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8CBD5" w14:textId="05010BC0" w:rsidR="00396E93" w:rsidRPr="002F10CC" w:rsidRDefault="00400851" w:rsidP="00FD3C92">
      <w:pPr>
        <w:pStyle w:val="af2"/>
        <w:autoSpaceDE w:val="0"/>
        <w:spacing w:line="500" w:lineRule="exact"/>
        <w:rPr>
          <w:rFonts w:ascii="Times New Roman"/>
        </w:rPr>
      </w:pPr>
      <w:bookmarkStart w:id="0" w:name="_GoBack"/>
      <w:bookmarkEnd w:id="0"/>
      <w:r w:rsidRPr="002F10CC">
        <w:rPr>
          <w:rFonts w:hAnsi="標楷體" w:hint="eastAsia"/>
          <w:spacing w:val="-10"/>
        </w:rPr>
        <w:t>「</w:t>
      </w:r>
      <w:r w:rsidRPr="002F10CC">
        <w:rPr>
          <w:rFonts w:ascii="Times New Roman"/>
          <w:spacing w:val="-10"/>
        </w:rPr>
        <w:t>影響移工失聯之結構性問題研究</w:t>
      </w:r>
      <w:r w:rsidRPr="002F10CC">
        <w:rPr>
          <w:rFonts w:ascii="Times New Roman"/>
          <w:spacing w:val="-10"/>
        </w:rPr>
        <w:t>-</w:t>
      </w:r>
      <w:r w:rsidRPr="002F10CC">
        <w:rPr>
          <w:rFonts w:ascii="Times New Roman"/>
          <w:spacing w:val="-10"/>
        </w:rPr>
        <w:t>移工為什麼要逃逸</w:t>
      </w:r>
      <w:r w:rsidRPr="002F10CC">
        <w:rPr>
          <w:rFonts w:hAnsi="標楷體" w:hint="eastAsia"/>
          <w:spacing w:val="-10"/>
        </w:rPr>
        <w:t>」</w:t>
      </w:r>
      <w:r w:rsidRPr="002F10CC">
        <w:rPr>
          <w:rFonts w:ascii="Times New Roman"/>
        </w:rPr>
        <w:t>通案性案件調查研究報告</w:t>
      </w:r>
      <w:r w:rsidR="00E25849" w:rsidRPr="002F10CC">
        <w:rPr>
          <w:rFonts w:ascii="Times New Roman"/>
        </w:rPr>
        <w:t>目</w:t>
      </w:r>
      <w:r w:rsidR="00A3484E" w:rsidRPr="002F10CC">
        <w:rPr>
          <w:rFonts w:ascii="Times New Roman"/>
        </w:rPr>
        <w:t>次</w:t>
      </w:r>
    </w:p>
    <w:p w14:paraId="6BF49AE4" w14:textId="358D414E" w:rsidR="00514B5D" w:rsidRPr="002F10CC" w:rsidRDefault="00DA5A8A">
      <w:pPr>
        <w:pStyle w:val="12"/>
        <w:rPr>
          <w:rFonts w:ascii="Times New Roman" w:hAnsi="Times New Roman"/>
          <w:sz w:val="24"/>
          <w:szCs w:val="22"/>
        </w:rPr>
      </w:pPr>
      <w:r w:rsidRPr="002F10CC">
        <w:rPr>
          <w:rFonts w:ascii="Times New Roman" w:hAnsi="Times New Roman"/>
          <w:bCs/>
        </w:rPr>
        <w:fldChar w:fldCharType="begin"/>
      </w:r>
      <w:r w:rsidRPr="002F10CC">
        <w:rPr>
          <w:rFonts w:ascii="Times New Roman" w:hAnsi="Times New Roman"/>
          <w:bCs/>
        </w:rPr>
        <w:instrText xml:space="preserve"> TOC \o "1-1" \h \z \t "</w:instrText>
      </w:r>
      <w:r w:rsidRPr="002F10CC">
        <w:rPr>
          <w:rFonts w:ascii="Times New Roman" w:hAnsi="Times New Roman"/>
          <w:bCs/>
        </w:rPr>
        <w:instrText>標題</w:instrText>
      </w:r>
      <w:r w:rsidRPr="002F10CC">
        <w:rPr>
          <w:rFonts w:ascii="Times New Roman" w:hAnsi="Times New Roman"/>
          <w:bCs/>
        </w:rPr>
        <w:instrText xml:space="preserve"> 2,2,</w:instrText>
      </w:r>
      <w:r w:rsidRPr="002F10CC">
        <w:rPr>
          <w:rFonts w:ascii="Times New Roman" w:hAnsi="Times New Roman"/>
          <w:bCs/>
        </w:rPr>
        <w:instrText>標題</w:instrText>
      </w:r>
      <w:r w:rsidRPr="002F10CC">
        <w:rPr>
          <w:rFonts w:ascii="Times New Roman" w:hAnsi="Times New Roman"/>
          <w:bCs/>
        </w:rPr>
        <w:instrText xml:space="preserve"> 3,3,</w:instrText>
      </w:r>
      <w:r w:rsidRPr="002F10CC">
        <w:rPr>
          <w:rFonts w:ascii="Times New Roman" w:hAnsi="Times New Roman"/>
          <w:bCs/>
        </w:rPr>
        <w:instrText>表樣式</w:instrText>
      </w:r>
      <w:r w:rsidRPr="002F10CC">
        <w:rPr>
          <w:rFonts w:ascii="Times New Roman" w:hAnsi="Times New Roman"/>
          <w:bCs/>
        </w:rPr>
        <w:instrText>,1,</w:instrText>
      </w:r>
      <w:r w:rsidRPr="002F10CC">
        <w:rPr>
          <w:rFonts w:ascii="Times New Roman" w:hAnsi="Times New Roman"/>
          <w:bCs/>
        </w:rPr>
        <w:instrText>圖樣式</w:instrText>
      </w:r>
      <w:r w:rsidRPr="002F10CC">
        <w:rPr>
          <w:rFonts w:ascii="Times New Roman" w:hAnsi="Times New Roman"/>
          <w:bCs/>
        </w:rPr>
        <w:instrText>,1,</w:instrText>
      </w:r>
      <w:r w:rsidRPr="002F10CC">
        <w:rPr>
          <w:rFonts w:ascii="Times New Roman" w:hAnsi="Times New Roman"/>
          <w:bCs/>
        </w:rPr>
        <w:instrText>附錄</w:instrText>
      </w:r>
      <w:r w:rsidRPr="002F10CC">
        <w:rPr>
          <w:rFonts w:ascii="Times New Roman" w:hAnsi="Times New Roman"/>
          <w:bCs/>
        </w:rPr>
        <w:instrText xml:space="preserve">,1" </w:instrText>
      </w:r>
      <w:r w:rsidRPr="002F10CC">
        <w:rPr>
          <w:rFonts w:ascii="Times New Roman" w:hAnsi="Times New Roman"/>
          <w:bCs/>
        </w:rPr>
        <w:fldChar w:fldCharType="separate"/>
      </w:r>
      <w:hyperlink w:anchor="_Toc142570466" w:history="1">
        <w:r w:rsidR="00514B5D" w:rsidRPr="002F10CC">
          <w:rPr>
            <w:rStyle w:val="ae"/>
            <w:rFonts w:ascii="Times New Roman" w:hAnsi="Times New Roman"/>
            <w:b/>
            <w:color w:val="auto"/>
          </w:rPr>
          <w:t>壹、題目</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_Toc142570466 \h </w:instrText>
        </w:r>
        <w:r w:rsidR="00514B5D" w:rsidRPr="002F10CC">
          <w:rPr>
            <w:rFonts w:ascii="Times New Roman" w:hAnsi="Times New Roman"/>
            <w:webHidden/>
          </w:rPr>
        </w:r>
        <w:r w:rsidR="00514B5D" w:rsidRPr="002F10CC">
          <w:rPr>
            <w:rFonts w:ascii="Times New Roman" w:hAnsi="Times New Roman"/>
            <w:webHidden/>
          </w:rPr>
          <w:fldChar w:fldCharType="separate"/>
        </w:r>
        <w:r w:rsidR="00A13BA7">
          <w:rPr>
            <w:rFonts w:ascii="Times New Roman" w:hAnsi="Times New Roman"/>
            <w:webHidden/>
          </w:rPr>
          <w:t>1</w:t>
        </w:r>
        <w:r w:rsidR="00514B5D" w:rsidRPr="002F10CC">
          <w:rPr>
            <w:rFonts w:ascii="Times New Roman" w:hAnsi="Times New Roman"/>
            <w:webHidden/>
          </w:rPr>
          <w:fldChar w:fldCharType="end"/>
        </w:r>
      </w:hyperlink>
    </w:p>
    <w:p w14:paraId="21E7097A" w14:textId="6C8C8D70" w:rsidR="00514B5D" w:rsidRPr="002F10CC" w:rsidRDefault="00A13BA7">
      <w:pPr>
        <w:pStyle w:val="12"/>
        <w:ind w:left="1362" w:hanging="1362"/>
        <w:rPr>
          <w:rFonts w:ascii="Times New Roman" w:hAnsi="Times New Roman"/>
          <w:sz w:val="24"/>
          <w:szCs w:val="22"/>
        </w:rPr>
      </w:pPr>
      <w:hyperlink w:anchor="_Toc142570467" w:history="1">
        <w:r w:rsidR="00514B5D" w:rsidRPr="002F10CC">
          <w:rPr>
            <w:rStyle w:val="ae"/>
            <w:rFonts w:ascii="Times New Roman" w:hAnsi="Times New Roman"/>
            <w:b/>
            <w:color w:val="auto"/>
          </w:rPr>
          <w:t>貳、主旨</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_Toc142570467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1</w:t>
        </w:r>
        <w:r w:rsidR="00514B5D" w:rsidRPr="002F10CC">
          <w:rPr>
            <w:rFonts w:ascii="Times New Roman" w:hAnsi="Times New Roman"/>
            <w:webHidden/>
          </w:rPr>
          <w:fldChar w:fldCharType="end"/>
        </w:r>
      </w:hyperlink>
    </w:p>
    <w:p w14:paraId="37634F7C" w14:textId="10780CEC" w:rsidR="00514B5D" w:rsidRPr="002F10CC" w:rsidRDefault="00A13BA7">
      <w:pPr>
        <w:pStyle w:val="22"/>
        <w:rPr>
          <w:rFonts w:ascii="Times New Roman"/>
          <w:sz w:val="24"/>
          <w:szCs w:val="22"/>
        </w:rPr>
      </w:pPr>
      <w:hyperlink w:anchor="_Toc142570468" w:history="1">
        <w:r w:rsidR="00514B5D" w:rsidRPr="002F10CC">
          <w:rPr>
            <w:rStyle w:val="ae"/>
            <w:rFonts w:ascii="Times New Roman"/>
            <w:color w:val="auto"/>
          </w:rPr>
          <w:t>一、研究緣起</w:t>
        </w:r>
        <w:r w:rsidR="00514B5D" w:rsidRPr="002F10CC">
          <w:rPr>
            <w:rFonts w:ascii="Times New Roman"/>
            <w:webHidden/>
          </w:rPr>
          <w:tab/>
        </w:r>
        <w:r w:rsidR="00514B5D" w:rsidRPr="002F10CC">
          <w:rPr>
            <w:rFonts w:ascii="Times New Roman"/>
            <w:webHidden/>
          </w:rPr>
          <w:fldChar w:fldCharType="begin"/>
        </w:r>
        <w:r w:rsidR="00514B5D" w:rsidRPr="002F10CC">
          <w:rPr>
            <w:rFonts w:ascii="Times New Roman"/>
            <w:webHidden/>
          </w:rPr>
          <w:instrText xml:space="preserve"> PAGEREF _Toc142570468 \h </w:instrText>
        </w:r>
        <w:r w:rsidR="00514B5D" w:rsidRPr="002F10CC">
          <w:rPr>
            <w:rFonts w:ascii="Times New Roman"/>
            <w:webHidden/>
          </w:rPr>
        </w:r>
        <w:r w:rsidR="00514B5D" w:rsidRPr="002F10CC">
          <w:rPr>
            <w:rFonts w:ascii="Times New Roman"/>
            <w:webHidden/>
          </w:rPr>
          <w:fldChar w:fldCharType="separate"/>
        </w:r>
        <w:r>
          <w:rPr>
            <w:rFonts w:ascii="Times New Roman"/>
            <w:webHidden/>
          </w:rPr>
          <w:t>1</w:t>
        </w:r>
        <w:r w:rsidR="00514B5D" w:rsidRPr="002F10CC">
          <w:rPr>
            <w:rFonts w:ascii="Times New Roman"/>
            <w:webHidden/>
          </w:rPr>
          <w:fldChar w:fldCharType="end"/>
        </w:r>
      </w:hyperlink>
    </w:p>
    <w:p w14:paraId="77ED0A6E" w14:textId="233C8AA0" w:rsidR="00514B5D" w:rsidRPr="002F10CC" w:rsidRDefault="00A13BA7">
      <w:pPr>
        <w:pStyle w:val="22"/>
        <w:rPr>
          <w:rFonts w:ascii="Times New Roman"/>
          <w:sz w:val="24"/>
          <w:szCs w:val="22"/>
        </w:rPr>
      </w:pPr>
      <w:hyperlink w:anchor="_Toc142570469" w:history="1">
        <w:r w:rsidR="00514B5D" w:rsidRPr="002F10CC">
          <w:rPr>
            <w:rStyle w:val="ae"/>
            <w:rFonts w:ascii="Times New Roman"/>
            <w:color w:val="auto"/>
          </w:rPr>
          <w:t>二、研究目的</w:t>
        </w:r>
        <w:r w:rsidR="00514B5D" w:rsidRPr="002F10CC">
          <w:rPr>
            <w:rFonts w:ascii="Times New Roman"/>
            <w:webHidden/>
          </w:rPr>
          <w:tab/>
        </w:r>
        <w:r w:rsidR="00514B5D" w:rsidRPr="002F10CC">
          <w:rPr>
            <w:rFonts w:ascii="Times New Roman"/>
            <w:webHidden/>
          </w:rPr>
          <w:fldChar w:fldCharType="begin"/>
        </w:r>
        <w:r w:rsidR="00514B5D" w:rsidRPr="002F10CC">
          <w:rPr>
            <w:rFonts w:ascii="Times New Roman"/>
            <w:webHidden/>
          </w:rPr>
          <w:instrText xml:space="preserve"> PAGEREF _Toc142570469 \h </w:instrText>
        </w:r>
        <w:r w:rsidR="00514B5D" w:rsidRPr="002F10CC">
          <w:rPr>
            <w:rFonts w:ascii="Times New Roman"/>
            <w:webHidden/>
          </w:rPr>
        </w:r>
        <w:r w:rsidR="00514B5D" w:rsidRPr="002F10CC">
          <w:rPr>
            <w:rFonts w:ascii="Times New Roman"/>
            <w:webHidden/>
          </w:rPr>
          <w:fldChar w:fldCharType="separate"/>
        </w:r>
        <w:r>
          <w:rPr>
            <w:rFonts w:ascii="Times New Roman"/>
            <w:webHidden/>
          </w:rPr>
          <w:t>3</w:t>
        </w:r>
        <w:r w:rsidR="00514B5D" w:rsidRPr="002F10CC">
          <w:rPr>
            <w:rFonts w:ascii="Times New Roman"/>
            <w:webHidden/>
          </w:rPr>
          <w:fldChar w:fldCharType="end"/>
        </w:r>
      </w:hyperlink>
    </w:p>
    <w:p w14:paraId="5BB61B9D" w14:textId="3D74E2C3" w:rsidR="00514B5D" w:rsidRPr="002F10CC" w:rsidRDefault="00A13BA7">
      <w:pPr>
        <w:pStyle w:val="22"/>
        <w:rPr>
          <w:rFonts w:ascii="Times New Roman"/>
          <w:sz w:val="24"/>
          <w:szCs w:val="22"/>
        </w:rPr>
      </w:pPr>
      <w:hyperlink w:anchor="_Toc142570470" w:history="1">
        <w:r w:rsidR="00514B5D" w:rsidRPr="002F10CC">
          <w:rPr>
            <w:rStyle w:val="ae"/>
            <w:rFonts w:ascii="Times New Roman"/>
            <w:color w:val="auto"/>
          </w:rPr>
          <w:t>三、研究範疇</w:t>
        </w:r>
        <w:r w:rsidR="00514B5D" w:rsidRPr="002F10CC">
          <w:rPr>
            <w:rFonts w:ascii="Times New Roman"/>
            <w:webHidden/>
          </w:rPr>
          <w:tab/>
        </w:r>
        <w:r w:rsidR="00514B5D" w:rsidRPr="002F10CC">
          <w:rPr>
            <w:rFonts w:ascii="Times New Roman"/>
            <w:webHidden/>
          </w:rPr>
          <w:fldChar w:fldCharType="begin"/>
        </w:r>
        <w:r w:rsidR="00514B5D" w:rsidRPr="002F10CC">
          <w:rPr>
            <w:rFonts w:ascii="Times New Roman"/>
            <w:webHidden/>
          </w:rPr>
          <w:instrText xml:space="preserve"> PAGEREF _Toc142570470 \h </w:instrText>
        </w:r>
        <w:r w:rsidR="00514B5D" w:rsidRPr="002F10CC">
          <w:rPr>
            <w:rFonts w:ascii="Times New Roman"/>
            <w:webHidden/>
          </w:rPr>
        </w:r>
        <w:r w:rsidR="00514B5D" w:rsidRPr="002F10CC">
          <w:rPr>
            <w:rFonts w:ascii="Times New Roman"/>
            <w:webHidden/>
          </w:rPr>
          <w:fldChar w:fldCharType="separate"/>
        </w:r>
        <w:r>
          <w:rPr>
            <w:rFonts w:ascii="Times New Roman"/>
            <w:webHidden/>
          </w:rPr>
          <w:t>4</w:t>
        </w:r>
        <w:r w:rsidR="00514B5D" w:rsidRPr="002F10CC">
          <w:rPr>
            <w:rFonts w:ascii="Times New Roman"/>
            <w:webHidden/>
          </w:rPr>
          <w:fldChar w:fldCharType="end"/>
        </w:r>
      </w:hyperlink>
    </w:p>
    <w:p w14:paraId="32558AB8" w14:textId="60C68BE0" w:rsidR="00514B5D" w:rsidRPr="002F10CC" w:rsidRDefault="00A13BA7">
      <w:pPr>
        <w:pStyle w:val="12"/>
        <w:ind w:left="1362" w:hanging="1362"/>
        <w:rPr>
          <w:rFonts w:ascii="Times New Roman" w:hAnsi="Times New Roman"/>
          <w:b/>
          <w:sz w:val="24"/>
          <w:szCs w:val="22"/>
        </w:rPr>
      </w:pPr>
      <w:hyperlink w:anchor="_Toc142570474" w:history="1">
        <w:r w:rsidR="00514B5D" w:rsidRPr="002F10CC">
          <w:rPr>
            <w:rStyle w:val="ae"/>
            <w:rFonts w:ascii="Times New Roman" w:hAnsi="Times New Roman"/>
            <w:b/>
            <w:color w:val="auto"/>
          </w:rPr>
          <w:t>參、問題背景與現況分析</w:t>
        </w:r>
        <w:r w:rsidR="00514B5D" w:rsidRPr="002F10CC">
          <w:rPr>
            <w:rFonts w:ascii="Times New Roman" w:hAnsi="Times New Roman"/>
            <w:b/>
            <w:webHidden/>
          </w:rPr>
          <w:tab/>
        </w:r>
        <w:r w:rsidR="00514B5D" w:rsidRPr="002F10CC">
          <w:rPr>
            <w:rFonts w:ascii="Times New Roman" w:hAnsi="Times New Roman"/>
            <w:b/>
            <w:webHidden/>
          </w:rPr>
          <w:fldChar w:fldCharType="begin"/>
        </w:r>
        <w:r w:rsidR="00514B5D" w:rsidRPr="002F10CC">
          <w:rPr>
            <w:rFonts w:ascii="Times New Roman" w:hAnsi="Times New Roman"/>
            <w:b/>
            <w:webHidden/>
          </w:rPr>
          <w:instrText xml:space="preserve"> PAGEREF _Toc142570474 \h </w:instrText>
        </w:r>
        <w:r w:rsidR="00514B5D" w:rsidRPr="002F10CC">
          <w:rPr>
            <w:rFonts w:ascii="Times New Roman" w:hAnsi="Times New Roman"/>
            <w:b/>
            <w:webHidden/>
          </w:rPr>
        </w:r>
        <w:r w:rsidR="00514B5D" w:rsidRPr="002F10CC">
          <w:rPr>
            <w:rFonts w:ascii="Times New Roman" w:hAnsi="Times New Roman"/>
            <w:b/>
            <w:webHidden/>
          </w:rPr>
          <w:fldChar w:fldCharType="separate"/>
        </w:r>
        <w:r>
          <w:rPr>
            <w:rFonts w:ascii="Times New Roman" w:hAnsi="Times New Roman"/>
            <w:b/>
            <w:webHidden/>
          </w:rPr>
          <w:t>5</w:t>
        </w:r>
        <w:r w:rsidR="00514B5D" w:rsidRPr="002F10CC">
          <w:rPr>
            <w:rFonts w:ascii="Times New Roman" w:hAnsi="Times New Roman"/>
            <w:b/>
            <w:webHidden/>
          </w:rPr>
          <w:fldChar w:fldCharType="end"/>
        </w:r>
      </w:hyperlink>
    </w:p>
    <w:p w14:paraId="16B78E50" w14:textId="250569C4" w:rsidR="00514B5D" w:rsidRPr="002F10CC" w:rsidRDefault="00A13BA7">
      <w:pPr>
        <w:pStyle w:val="22"/>
        <w:rPr>
          <w:rFonts w:ascii="Times New Roman"/>
          <w:sz w:val="24"/>
          <w:szCs w:val="22"/>
        </w:rPr>
      </w:pPr>
      <w:hyperlink w:anchor="_Toc142570475" w:history="1">
        <w:r w:rsidR="00514B5D" w:rsidRPr="002F10CC">
          <w:rPr>
            <w:rStyle w:val="ae"/>
            <w:rFonts w:ascii="Times New Roman"/>
            <w:color w:val="auto"/>
          </w:rPr>
          <w:t>一、我國引進移工的背景與政策演進</w:t>
        </w:r>
        <w:r w:rsidR="00514B5D" w:rsidRPr="002F10CC">
          <w:rPr>
            <w:rFonts w:ascii="Times New Roman"/>
            <w:webHidden/>
          </w:rPr>
          <w:tab/>
        </w:r>
        <w:r w:rsidR="00514B5D" w:rsidRPr="002F10CC">
          <w:rPr>
            <w:rFonts w:ascii="Times New Roman"/>
            <w:webHidden/>
          </w:rPr>
          <w:fldChar w:fldCharType="begin"/>
        </w:r>
        <w:r w:rsidR="00514B5D" w:rsidRPr="002F10CC">
          <w:rPr>
            <w:rFonts w:ascii="Times New Roman"/>
            <w:webHidden/>
          </w:rPr>
          <w:instrText xml:space="preserve"> PAGEREF _Toc142570475 \h </w:instrText>
        </w:r>
        <w:r w:rsidR="00514B5D" w:rsidRPr="002F10CC">
          <w:rPr>
            <w:rFonts w:ascii="Times New Roman"/>
            <w:webHidden/>
          </w:rPr>
        </w:r>
        <w:r w:rsidR="00514B5D" w:rsidRPr="002F10CC">
          <w:rPr>
            <w:rFonts w:ascii="Times New Roman"/>
            <w:webHidden/>
          </w:rPr>
          <w:fldChar w:fldCharType="separate"/>
        </w:r>
        <w:r>
          <w:rPr>
            <w:rFonts w:ascii="Times New Roman"/>
            <w:webHidden/>
          </w:rPr>
          <w:t>5</w:t>
        </w:r>
        <w:r w:rsidR="00514B5D" w:rsidRPr="002F10CC">
          <w:rPr>
            <w:rFonts w:ascii="Times New Roman"/>
            <w:webHidden/>
          </w:rPr>
          <w:fldChar w:fldCharType="end"/>
        </w:r>
      </w:hyperlink>
    </w:p>
    <w:p w14:paraId="1ADB41E5" w14:textId="2160E30C" w:rsidR="00514B5D" w:rsidRPr="002F10CC" w:rsidRDefault="00A13BA7">
      <w:pPr>
        <w:pStyle w:val="22"/>
        <w:rPr>
          <w:rFonts w:ascii="Times New Roman"/>
          <w:sz w:val="24"/>
          <w:szCs w:val="22"/>
        </w:rPr>
      </w:pPr>
      <w:hyperlink w:anchor="_Toc142570476" w:history="1">
        <w:r w:rsidR="00514B5D" w:rsidRPr="002F10CC">
          <w:rPr>
            <w:rStyle w:val="ae"/>
            <w:rFonts w:ascii="Times New Roman"/>
            <w:color w:val="auto"/>
          </w:rPr>
          <w:t>二、歷年在臺移工的變化分析與現況</w:t>
        </w:r>
        <w:r w:rsidR="00514B5D" w:rsidRPr="002F10CC">
          <w:rPr>
            <w:rFonts w:ascii="Times New Roman"/>
            <w:webHidden/>
          </w:rPr>
          <w:tab/>
        </w:r>
        <w:r w:rsidR="00514B5D" w:rsidRPr="002F10CC">
          <w:rPr>
            <w:rFonts w:ascii="Times New Roman"/>
            <w:webHidden/>
          </w:rPr>
          <w:fldChar w:fldCharType="begin"/>
        </w:r>
        <w:r w:rsidR="00514B5D" w:rsidRPr="002F10CC">
          <w:rPr>
            <w:rFonts w:ascii="Times New Roman"/>
            <w:webHidden/>
          </w:rPr>
          <w:instrText xml:space="preserve"> PAGEREF _Toc142570476 \h </w:instrText>
        </w:r>
        <w:r w:rsidR="00514B5D" w:rsidRPr="002F10CC">
          <w:rPr>
            <w:rFonts w:ascii="Times New Roman"/>
            <w:webHidden/>
          </w:rPr>
        </w:r>
        <w:r w:rsidR="00514B5D" w:rsidRPr="002F10CC">
          <w:rPr>
            <w:rFonts w:ascii="Times New Roman"/>
            <w:webHidden/>
          </w:rPr>
          <w:fldChar w:fldCharType="separate"/>
        </w:r>
        <w:r>
          <w:rPr>
            <w:rFonts w:ascii="Times New Roman"/>
            <w:webHidden/>
          </w:rPr>
          <w:t>13</w:t>
        </w:r>
        <w:r w:rsidR="00514B5D" w:rsidRPr="002F10CC">
          <w:rPr>
            <w:rFonts w:ascii="Times New Roman"/>
            <w:webHidden/>
          </w:rPr>
          <w:fldChar w:fldCharType="end"/>
        </w:r>
      </w:hyperlink>
    </w:p>
    <w:p w14:paraId="35372661" w14:textId="30251F37" w:rsidR="00514B5D" w:rsidRPr="002F10CC" w:rsidRDefault="00A13BA7">
      <w:pPr>
        <w:pStyle w:val="22"/>
        <w:rPr>
          <w:rFonts w:ascii="Times New Roman"/>
          <w:sz w:val="24"/>
          <w:szCs w:val="22"/>
        </w:rPr>
      </w:pPr>
      <w:hyperlink w:anchor="_Toc142570481" w:history="1">
        <w:r w:rsidR="00514B5D" w:rsidRPr="002F10CC">
          <w:rPr>
            <w:rStyle w:val="ae"/>
            <w:rFonts w:ascii="Times New Roman"/>
            <w:color w:val="auto"/>
          </w:rPr>
          <w:t>三、歷年在臺移工失聯狀況與分析</w:t>
        </w:r>
        <w:r w:rsidR="00514B5D" w:rsidRPr="002F10CC">
          <w:rPr>
            <w:rFonts w:ascii="Times New Roman"/>
            <w:webHidden/>
          </w:rPr>
          <w:tab/>
        </w:r>
        <w:r w:rsidR="00514B5D" w:rsidRPr="002F10CC">
          <w:rPr>
            <w:rFonts w:ascii="Times New Roman"/>
            <w:webHidden/>
          </w:rPr>
          <w:fldChar w:fldCharType="begin"/>
        </w:r>
        <w:r w:rsidR="00514B5D" w:rsidRPr="002F10CC">
          <w:rPr>
            <w:rFonts w:ascii="Times New Roman"/>
            <w:webHidden/>
          </w:rPr>
          <w:instrText xml:space="preserve"> PAGEREF _Toc142570481 \h </w:instrText>
        </w:r>
        <w:r w:rsidR="00514B5D" w:rsidRPr="002F10CC">
          <w:rPr>
            <w:rFonts w:ascii="Times New Roman"/>
            <w:webHidden/>
          </w:rPr>
        </w:r>
        <w:r w:rsidR="00514B5D" w:rsidRPr="002F10CC">
          <w:rPr>
            <w:rFonts w:ascii="Times New Roman"/>
            <w:webHidden/>
          </w:rPr>
          <w:fldChar w:fldCharType="separate"/>
        </w:r>
        <w:r>
          <w:rPr>
            <w:rFonts w:ascii="Times New Roman"/>
            <w:webHidden/>
          </w:rPr>
          <w:t>34</w:t>
        </w:r>
        <w:r w:rsidR="00514B5D" w:rsidRPr="002F10CC">
          <w:rPr>
            <w:rFonts w:ascii="Times New Roman"/>
            <w:webHidden/>
          </w:rPr>
          <w:fldChar w:fldCharType="end"/>
        </w:r>
      </w:hyperlink>
    </w:p>
    <w:p w14:paraId="1FC835CD" w14:textId="6A369139" w:rsidR="00514B5D" w:rsidRPr="002F10CC" w:rsidRDefault="00A13BA7">
      <w:pPr>
        <w:pStyle w:val="32"/>
        <w:rPr>
          <w:rFonts w:ascii="Times New Roman" w:hAnsi="Times New Roman"/>
          <w:sz w:val="24"/>
          <w:szCs w:val="22"/>
        </w:rPr>
      </w:pPr>
      <w:hyperlink w:anchor="_Toc142570482" w:history="1">
        <w:r w:rsidR="00514B5D" w:rsidRPr="002F10CC">
          <w:rPr>
            <w:rStyle w:val="ae"/>
            <w:rFonts w:ascii="Times New Roman" w:hAnsi="Times New Roman"/>
            <w:color w:val="auto"/>
          </w:rPr>
          <w:t>(</w:t>
        </w:r>
        <w:r w:rsidR="00514B5D" w:rsidRPr="002F10CC">
          <w:rPr>
            <w:rStyle w:val="ae"/>
            <w:rFonts w:ascii="Times New Roman" w:hAnsi="Times New Roman"/>
            <w:color w:val="auto"/>
          </w:rPr>
          <w:t>一</w:t>
        </w:r>
        <w:r w:rsidR="00514B5D" w:rsidRPr="002F10CC">
          <w:rPr>
            <w:rStyle w:val="ae"/>
            <w:rFonts w:ascii="Times New Roman" w:hAnsi="Times New Roman"/>
            <w:color w:val="auto"/>
          </w:rPr>
          <w:t>)</w:t>
        </w:r>
        <w:r w:rsidR="00514B5D" w:rsidRPr="002F10CC">
          <w:rPr>
            <w:rStyle w:val="ae"/>
            <w:rFonts w:ascii="Times New Roman" w:hAnsi="Times New Roman"/>
            <w:color w:val="auto"/>
          </w:rPr>
          <w:t>從每年新增失聯的移工來看</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_Toc142570482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34</w:t>
        </w:r>
        <w:r w:rsidR="00514B5D" w:rsidRPr="002F10CC">
          <w:rPr>
            <w:rFonts w:ascii="Times New Roman" w:hAnsi="Times New Roman"/>
            <w:webHidden/>
          </w:rPr>
          <w:fldChar w:fldCharType="end"/>
        </w:r>
      </w:hyperlink>
    </w:p>
    <w:p w14:paraId="5EC4B5CA" w14:textId="01CE1289" w:rsidR="00514B5D" w:rsidRPr="002F10CC" w:rsidRDefault="00A13BA7">
      <w:pPr>
        <w:pStyle w:val="32"/>
        <w:rPr>
          <w:rFonts w:ascii="Times New Roman" w:hAnsi="Times New Roman"/>
          <w:sz w:val="24"/>
          <w:szCs w:val="22"/>
        </w:rPr>
      </w:pPr>
      <w:hyperlink w:anchor="_Toc142570483" w:history="1">
        <w:r w:rsidR="00514B5D" w:rsidRPr="002F10CC">
          <w:rPr>
            <w:rStyle w:val="ae"/>
            <w:rFonts w:ascii="Times New Roman" w:hAnsi="Times New Roman"/>
            <w:color w:val="auto"/>
          </w:rPr>
          <w:t>(</w:t>
        </w:r>
        <w:r w:rsidR="00514B5D" w:rsidRPr="002F10CC">
          <w:rPr>
            <w:rStyle w:val="ae"/>
            <w:rFonts w:ascii="Times New Roman" w:hAnsi="Times New Roman"/>
            <w:color w:val="auto"/>
          </w:rPr>
          <w:t>二</w:t>
        </w:r>
        <w:r w:rsidR="00514B5D" w:rsidRPr="002F10CC">
          <w:rPr>
            <w:rStyle w:val="ae"/>
            <w:rFonts w:ascii="Times New Roman" w:hAnsi="Times New Roman"/>
            <w:color w:val="auto"/>
          </w:rPr>
          <w:t>)</w:t>
        </w:r>
        <w:r w:rsidR="00514B5D" w:rsidRPr="002F10CC">
          <w:rPr>
            <w:rStyle w:val="ae"/>
            <w:rFonts w:ascii="Times New Roman" w:hAnsi="Times New Roman"/>
            <w:color w:val="auto"/>
          </w:rPr>
          <w:t>每年失聯滯臺的移工人數和國籍</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_Toc142570483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50</w:t>
        </w:r>
        <w:r w:rsidR="00514B5D" w:rsidRPr="002F10CC">
          <w:rPr>
            <w:rFonts w:ascii="Times New Roman" w:hAnsi="Times New Roman"/>
            <w:webHidden/>
          </w:rPr>
          <w:fldChar w:fldCharType="end"/>
        </w:r>
      </w:hyperlink>
    </w:p>
    <w:p w14:paraId="3B7EE8B0" w14:textId="6114F2A7" w:rsidR="00514B5D" w:rsidRPr="002F10CC" w:rsidRDefault="00A13BA7">
      <w:pPr>
        <w:pStyle w:val="32"/>
        <w:rPr>
          <w:rFonts w:ascii="Times New Roman" w:hAnsi="Times New Roman"/>
          <w:sz w:val="24"/>
          <w:szCs w:val="22"/>
        </w:rPr>
      </w:pPr>
      <w:hyperlink w:anchor="_Toc142570484" w:history="1">
        <w:r w:rsidR="00514B5D" w:rsidRPr="002F10CC">
          <w:rPr>
            <w:rStyle w:val="ae"/>
            <w:rFonts w:ascii="Times New Roman" w:hAnsi="Times New Roman"/>
            <w:color w:val="auto"/>
          </w:rPr>
          <w:t>(</w:t>
        </w:r>
        <w:r w:rsidR="00514B5D" w:rsidRPr="002F10CC">
          <w:rPr>
            <w:rStyle w:val="ae"/>
            <w:rFonts w:ascii="Times New Roman" w:hAnsi="Times New Roman"/>
            <w:color w:val="auto"/>
          </w:rPr>
          <w:t>三</w:t>
        </w:r>
        <w:r w:rsidR="00514B5D" w:rsidRPr="002F10CC">
          <w:rPr>
            <w:rStyle w:val="ae"/>
            <w:rFonts w:ascii="Times New Roman" w:hAnsi="Times New Roman"/>
            <w:color w:val="auto"/>
          </w:rPr>
          <w:t>)</w:t>
        </w:r>
        <w:r w:rsidR="00514B5D" w:rsidRPr="002F10CC">
          <w:rPr>
            <w:rStyle w:val="ae"/>
            <w:rFonts w:ascii="Times New Roman" w:hAnsi="Times New Roman"/>
            <w:color w:val="auto"/>
          </w:rPr>
          <w:t>移工失聯後從事那些行業</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_Toc142570484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57</w:t>
        </w:r>
        <w:r w:rsidR="00514B5D" w:rsidRPr="002F10CC">
          <w:rPr>
            <w:rFonts w:ascii="Times New Roman" w:hAnsi="Times New Roman"/>
            <w:webHidden/>
          </w:rPr>
          <w:fldChar w:fldCharType="end"/>
        </w:r>
      </w:hyperlink>
    </w:p>
    <w:p w14:paraId="0EB18DC5" w14:textId="5A0CF78C" w:rsidR="00514B5D" w:rsidRPr="002F10CC" w:rsidRDefault="00A13BA7">
      <w:pPr>
        <w:pStyle w:val="22"/>
        <w:rPr>
          <w:rFonts w:ascii="Times New Roman"/>
          <w:sz w:val="24"/>
          <w:szCs w:val="22"/>
        </w:rPr>
      </w:pPr>
      <w:hyperlink w:anchor="_Toc142570485" w:history="1">
        <w:r w:rsidR="00514B5D" w:rsidRPr="002F10CC">
          <w:rPr>
            <w:rStyle w:val="ae"/>
            <w:rFonts w:ascii="Times New Roman"/>
            <w:color w:val="auto"/>
          </w:rPr>
          <w:t>四、從文獻探討移工發生失聯的原因</w:t>
        </w:r>
        <w:r w:rsidR="00514B5D" w:rsidRPr="002F10CC">
          <w:rPr>
            <w:rFonts w:ascii="Times New Roman"/>
            <w:webHidden/>
          </w:rPr>
          <w:tab/>
        </w:r>
        <w:r w:rsidR="00514B5D" w:rsidRPr="002F10CC">
          <w:rPr>
            <w:rFonts w:ascii="Times New Roman"/>
            <w:webHidden/>
          </w:rPr>
          <w:fldChar w:fldCharType="begin"/>
        </w:r>
        <w:r w:rsidR="00514B5D" w:rsidRPr="002F10CC">
          <w:rPr>
            <w:rFonts w:ascii="Times New Roman"/>
            <w:webHidden/>
          </w:rPr>
          <w:instrText xml:space="preserve"> PAGEREF _Toc142570485 \h </w:instrText>
        </w:r>
        <w:r w:rsidR="00514B5D" w:rsidRPr="002F10CC">
          <w:rPr>
            <w:rFonts w:ascii="Times New Roman"/>
            <w:webHidden/>
          </w:rPr>
        </w:r>
        <w:r w:rsidR="00514B5D" w:rsidRPr="002F10CC">
          <w:rPr>
            <w:rFonts w:ascii="Times New Roman"/>
            <w:webHidden/>
          </w:rPr>
          <w:fldChar w:fldCharType="separate"/>
        </w:r>
        <w:r>
          <w:rPr>
            <w:rFonts w:ascii="Times New Roman"/>
            <w:webHidden/>
          </w:rPr>
          <w:t>60</w:t>
        </w:r>
        <w:r w:rsidR="00514B5D" w:rsidRPr="002F10CC">
          <w:rPr>
            <w:rFonts w:ascii="Times New Roman"/>
            <w:webHidden/>
          </w:rPr>
          <w:fldChar w:fldCharType="end"/>
        </w:r>
      </w:hyperlink>
    </w:p>
    <w:p w14:paraId="4C986C46" w14:textId="0B8996AB" w:rsidR="00514B5D" w:rsidRPr="002F10CC" w:rsidRDefault="00A13BA7">
      <w:pPr>
        <w:pStyle w:val="32"/>
        <w:rPr>
          <w:rFonts w:ascii="Times New Roman" w:hAnsi="Times New Roman"/>
          <w:sz w:val="24"/>
          <w:szCs w:val="22"/>
        </w:rPr>
      </w:pPr>
      <w:hyperlink w:anchor="_Toc142570486" w:history="1">
        <w:r w:rsidR="00514B5D" w:rsidRPr="002F10CC">
          <w:rPr>
            <w:rStyle w:val="ae"/>
            <w:rFonts w:ascii="Times New Roman" w:hAnsi="Times New Roman"/>
            <w:color w:val="auto"/>
          </w:rPr>
          <w:t>(</w:t>
        </w:r>
        <w:r w:rsidR="00514B5D" w:rsidRPr="002F10CC">
          <w:rPr>
            <w:rStyle w:val="ae"/>
            <w:rFonts w:ascii="Times New Roman" w:hAnsi="Times New Roman"/>
            <w:color w:val="auto"/>
          </w:rPr>
          <w:t>一</w:t>
        </w:r>
        <w:r w:rsidR="00514B5D" w:rsidRPr="002F10CC">
          <w:rPr>
            <w:rStyle w:val="ae"/>
            <w:rFonts w:ascii="Times New Roman" w:hAnsi="Times New Roman"/>
            <w:color w:val="auto"/>
          </w:rPr>
          <w:t>)</w:t>
        </w:r>
        <w:r w:rsidR="00514B5D" w:rsidRPr="002F10CC">
          <w:rPr>
            <w:rStyle w:val="ae"/>
            <w:rFonts w:ascii="Times New Roman" w:hAnsi="Times New Roman"/>
            <w:color w:val="auto"/>
          </w:rPr>
          <w:t>公部門的調查研究</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_Toc142570486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60</w:t>
        </w:r>
        <w:r w:rsidR="00514B5D" w:rsidRPr="002F10CC">
          <w:rPr>
            <w:rFonts w:ascii="Times New Roman" w:hAnsi="Times New Roman"/>
            <w:webHidden/>
          </w:rPr>
          <w:fldChar w:fldCharType="end"/>
        </w:r>
      </w:hyperlink>
    </w:p>
    <w:p w14:paraId="6F6A5D2E" w14:textId="35E463B8" w:rsidR="00514B5D" w:rsidRPr="002F10CC" w:rsidRDefault="00A13BA7">
      <w:pPr>
        <w:pStyle w:val="32"/>
        <w:rPr>
          <w:rFonts w:ascii="Times New Roman" w:hAnsi="Times New Roman"/>
          <w:sz w:val="24"/>
          <w:szCs w:val="22"/>
        </w:rPr>
      </w:pPr>
      <w:hyperlink w:anchor="_Toc142570534" w:history="1">
        <w:r w:rsidR="00514B5D" w:rsidRPr="002F10CC">
          <w:rPr>
            <w:rStyle w:val="ae"/>
            <w:rFonts w:ascii="Times New Roman" w:hAnsi="Times New Roman"/>
            <w:color w:val="auto"/>
          </w:rPr>
          <w:t>(</w:t>
        </w:r>
        <w:r w:rsidR="00514B5D" w:rsidRPr="002F10CC">
          <w:rPr>
            <w:rStyle w:val="ae"/>
            <w:rFonts w:ascii="Times New Roman" w:hAnsi="Times New Roman"/>
            <w:color w:val="auto"/>
          </w:rPr>
          <w:t>二</w:t>
        </w:r>
        <w:r w:rsidR="00514B5D" w:rsidRPr="002F10CC">
          <w:rPr>
            <w:rStyle w:val="ae"/>
            <w:rFonts w:ascii="Times New Roman" w:hAnsi="Times New Roman"/>
            <w:color w:val="auto"/>
          </w:rPr>
          <w:t>)</w:t>
        </w:r>
        <w:r w:rsidR="00514B5D" w:rsidRPr="002F10CC">
          <w:rPr>
            <w:rStyle w:val="ae"/>
            <w:rFonts w:ascii="Times New Roman" w:hAnsi="Times New Roman"/>
            <w:color w:val="auto"/>
          </w:rPr>
          <w:t>國內相關著作</w:t>
        </w:r>
        <w:r w:rsidR="00514B5D" w:rsidRPr="002F10CC">
          <w:rPr>
            <w:rStyle w:val="ae"/>
            <w:rFonts w:ascii="Times New Roman" w:hAnsi="Times New Roman"/>
            <w:color w:val="auto"/>
          </w:rPr>
          <w:t>/</w:t>
        </w:r>
        <w:r w:rsidR="00514B5D" w:rsidRPr="002F10CC">
          <w:rPr>
            <w:rStyle w:val="ae"/>
            <w:rFonts w:ascii="Times New Roman" w:hAnsi="Times New Roman"/>
            <w:color w:val="auto"/>
          </w:rPr>
          <w:t>論文</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_Toc142570534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83</w:t>
        </w:r>
        <w:r w:rsidR="00514B5D" w:rsidRPr="002F10CC">
          <w:rPr>
            <w:rFonts w:ascii="Times New Roman" w:hAnsi="Times New Roman"/>
            <w:webHidden/>
          </w:rPr>
          <w:fldChar w:fldCharType="end"/>
        </w:r>
      </w:hyperlink>
    </w:p>
    <w:p w14:paraId="5E85A12D" w14:textId="42B188F9" w:rsidR="00514B5D" w:rsidRPr="002F10CC" w:rsidRDefault="00A13BA7">
      <w:pPr>
        <w:pStyle w:val="32"/>
        <w:rPr>
          <w:rFonts w:ascii="Times New Roman" w:hAnsi="Times New Roman"/>
          <w:sz w:val="24"/>
          <w:szCs w:val="22"/>
        </w:rPr>
      </w:pPr>
      <w:hyperlink w:anchor="_Toc142570535" w:history="1">
        <w:r w:rsidR="00514B5D" w:rsidRPr="002F10CC">
          <w:rPr>
            <w:rStyle w:val="ae"/>
            <w:rFonts w:ascii="Times New Roman" w:hAnsi="Times New Roman"/>
            <w:color w:val="auto"/>
          </w:rPr>
          <w:t>(</w:t>
        </w:r>
        <w:r w:rsidR="00514B5D" w:rsidRPr="002F10CC">
          <w:rPr>
            <w:rStyle w:val="ae"/>
            <w:rFonts w:ascii="Times New Roman" w:hAnsi="Times New Roman"/>
            <w:color w:val="auto"/>
          </w:rPr>
          <w:t>三</w:t>
        </w:r>
        <w:r w:rsidR="00514B5D" w:rsidRPr="002F10CC">
          <w:rPr>
            <w:rStyle w:val="ae"/>
            <w:rFonts w:ascii="Times New Roman" w:hAnsi="Times New Roman"/>
            <w:color w:val="auto"/>
          </w:rPr>
          <w:t>)</w:t>
        </w:r>
        <w:r w:rsidR="00514B5D" w:rsidRPr="002F10CC">
          <w:rPr>
            <w:rStyle w:val="ae"/>
            <w:rFonts w:ascii="Times New Roman" w:hAnsi="Times New Roman"/>
            <w:color w:val="auto"/>
          </w:rPr>
          <w:t>監察院的調查案件</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_Toc142570535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88</w:t>
        </w:r>
        <w:r w:rsidR="00514B5D" w:rsidRPr="002F10CC">
          <w:rPr>
            <w:rFonts w:ascii="Times New Roman" w:hAnsi="Times New Roman"/>
            <w:webHidden/>
          </w:rPr>
          <w:fldChar w:fldCharType="end"/>
        </w:r>
      </w:hyperlink>
    </w:p>
    <w:p w14:paraId="478511BD" w14:textId="52E69B79" w:rsidR="00514B5D" w:rsidRPr="002F10CC" w:rsidRDefault="00A13BA7">
      <w:pPr>
        <w:pStyle w:val="12"/>
        <w:ind w:left="1362" w:hanging="1362"/>
        <w:rPr>
          <w:rFonts w:ascii="Times New Roman" w:hAnsi="Times New Roman"/>
          <w:b/>
          <w:sz w:val="24"/>
          <w:szCs w:val="22"/>
        </w:rPr>
      </w:pPr>
      <w:hyperlink w:anchor="_Toc142570536" w:history="1">
        <w:r w:rsidR="00514B5D" w:rsidRPr="002F10CC">
          <w:rPr>
            <w:rStyle w:val="ae"/>
            <w:rFonts w:ascii="Times New Roman" w:hAnsi="Times New Roman"/>
            <w:b/>
            <w:color w:val="auto"/>
          </w:rPr>
          <w:t>肆、研究方法與過程</w:t>
        </w:r>
        <w:r w:rsidR="00514B5D" w:rsidRPr="002F10CC">
          <w:rPr>
            <w:rFonts w:ascii="Times New Roman" w:hAnsi="Times New Roman"/>
            <w:b/>
            <w:webHidden/>
          </w:rPr>
          <w:tab/>
        </w:r>
        <w:r w:rsidR="00514B5D" w:rsidRPr="002F10CC">
          <w:rPr>
            <w:rFonts w:ascii="Times New Roman" w:hAnsi="Times New Roman"/>
            <w:b/>
            <w:webHidden/>
          </w:rPr>
          <w:fldChar w:fldCharType="begin"/>
        </w:r>
        <w:r w:rsidR="00514B5D" w:rsidRPr="002F10CC">
          <w:rPr>
            <w:rFonts w:ascii="Times New Roman" w:hAnsi="Times New Roman"/>
            <w:b/>
            <w:webHidden/>
          </w:rPr>
          <w:instrText xml:space="preserve"> PAGEREF _Toc142570536 \h </w:instrText>
        </w:r>
        <w:r w:rsidR="00514B5D" w:rsidRPr="002F10CC">
          <w:rPr>
            <w:rFonts w:ascii="Times New Roman" w:hAnsi="Times New Roman"/>
            <w:b/>
            <w:webHidden/>
          </w:rPr>
        </w:r>
        <w:r w:rsidR="00514B5D" w:rsidRPr="002F10CC">
          <w:rPr>
            <w:rFonts w:ascii="Times New Roman" w:hAnsi="Times New Roman"/>
            <w:b/>
            <w:webHidden/>
          </w:rPr>
          <w:fldChar w:fldCharType="separate"/>
        </w:r>
        <w:r>
          <w:rPr>
            <w:rFonts w:ascii="Times New Roman" w:hAnsi="Times New Roman"/>
            <w:b/>
            <w:webHidden/>
          </w:rPr>
          <w:t>102</w:t>
        </w:r>
        <w:r w:rsidR="00514B5D" w:rsidRPr="002F10CC">
          <w:rPr>
            <w:rFonts w:ascii="Times New Roman" w:hAnsi="Times New Roman"/>
            <w:b/>
            <w:webHidden/>
          </w:rPr>
          <w:fldChar w:fldCharType="end"/>
        </w:r>
      </w:hyperlink>
    </w:p>
    <w:p w14:paraId="2C1F9898" w14:textId="0D832AE3" w:rsidR="00514B5D" w:rsidRPr="002F10CC" w:rsidRDefault="00A13BA7">
      <w:pPr>
        <w:pStyle w:val="22"/>
        <w:rPr>
          <w:rFonts w:ascii="Times New Roman"/>
          <w:sz w:val="24"/>
          <w:szCs w:val="22"/>
        </w:rPr>
      </w:pPr>
      <w:hyperlink w:anchor="_Toc142570538" w:history="1">
        <w:r w:rsidR="00514B5D" w:rsidRPr="002F10CC">
          <w:rPr>
            <w:rStyle w:val="ae"/>
            <w:rFonts w:ascii="Times New Roman"/>
            <w:color w:val="auto"/>
          </w:rPr>
          <w:t>一、文獻分析法</w:t>
        </w:r>
        <w:r w:rsidR="00514B5D" w:rsidRPr="002F10CC">
          <w:rPr>
            <w:rFonts w:ascii="Times New Roman"/>
            <w:webHidden/>
          </w:rPr>
          <w:tab/>
        </w:r>
        <w:r w:rsidR="00514B5D" w:rsidRPr="002F10CC">
          <w:rPr>
            <w:rFonts w:ascii="Times New Roman"/>
            <w:webHidden/>
          </w:rPr>
          <w:fldChar w:fldCharType="begin"/>
        </w:r>
        <w:r w:rsidR="00514B5D" w:rsidRPr="002F10CC">
          <w:rPr>
            <w:rFonts w:ascii="Times New Roman"/>
            <w:webHidden/>
          </w:rPr>
          <w:instrText xml:space="preserve"> PAGEREF _Toc142570538 \h </w:instrText>
        </w:r>
        <w:r w:rsidR="00514B5D" w:rsidRPr="002F10CC">
          <w:rPr>
            <w:rFonts w:ascii="Times New Roman"/>
            <w:webHidden/>
          </w:rPr>
        </w:r>
        <w:r w:rsidR="00514B5D" w:rsidRPr="002F10CC">
          <w:rPr>
            <w:rFonts w:ascii="Times New Roman"/>
            <w:webHidden/>
          </w:rPr>
          <w:fldChar w:fldCharType="separate"/>
        </w:r>
        <w:r>
          <w:rPr>
            <w:rFonts w:ascii="Times New Roman"/>
            <w:webHidden/>
          </w:rPr>
          <w:t>102</w:t>
        </w:r>
        <w:r w:rsidR="00514B5D" w:rsidRPr="002F10CC">
          <w:rPr>
            <w:rFonts w:ascii="Times New Roman"/>
            <w:webHidden/>
          </w:rPr>
          <w:fldChar w:fldCharType="end"/>
        </w:r>
      </w:hyperlink>
    </w:p>
    <w:p w14:paraId="532DBC36" w14:textId="304BFB81" w:rsidR="00514B5D" w:rsidRPr="002F10CC" w:rsidRDefault="00A13BA7">
      <w:pPr>
        <w:pStyle w:val="22"/>
        <w:rPr>
          <w:rFonts w:ascii="Times New Roman"/>
          <w:sz w:val="24"/>
          <w:szCs w:val="22"/>
        </w:rPr>
      </w:pPr>
      <w:hyperlink w:anchor="_Toc142570539" w:history="1">
        <w:r w:rsidR="00514B5D" w:rsidRPr="002F10CC">
          <w:rPr>
            <w:rStyle w:val="ae"/>
            <w:rFonts w:ascii="Times New Roman"/>
            <w:color w:val="auto"/>
          </w:rPr>
          <w:t>二、諮詢學者專家</w:t>
        </w:r>
        <w:r w:rsidR="00514B5D" w:rsidRPr="002F10CC">
          <w:rPr>
            <w:rFonts w:ascii="Times New Roman"/>
            <w:webHidden/>
          </w:rPr>
          <w:tab/>
        </w:r>
        <w:r w:rsidR="00514B5D" w:rsidRPr="002F10CC">
          <w:rPr>
            <w:rFonts w:ascii="Times New Roman"/>
            <w:webHidden/>
          </w:rPr>
          <w:fldChar w:fldCharType="begin"/>
        </w:r>
        <w:r w:rsidR="00514B5D" w:rsidRPr="002F10CC">
          <w:rPr>
            <w:rFonts w:ascii="Times New Roman"/>
            <w:webHidden/>
          </w:rPr>
          <w:instrText xml:space="preserve"> PAGEREF _Toc142570539 \h </w:instrText>
        </w:r>
        <w:r w:rsidR="00514B5D" w:rsidRPr="002F10CC">
          <w:rPr>
            <w:rFonts w:ascii="Times New Roman"/>
            <w:webHidden/>
          </w:rPr>
        </w:r>
        <w:r w:rsidR="00514B5D" w:rsidRPr="002F10CC">
          <w:rPr>
            <w:rFonts w:ascii="Times New Roman"/>
            <w:webHidden/>
          </w:rPr>
          <w:fldChar w:fldCharType="separate"/>
        </w:r>
        <w:r>
          <w:rPr>
            <w:rFonts w:ascii="Times New Roman"/>
            <w:webHidden/>
          </w:rPr>
          <w:t>103</w:t>
        </w:r>
        <w:r w:rsidR="00514B5D" w:rsidRPr="002F10CC">
          <w:rPr>
            <w:rFonts w:ascii="Times New Roman"/>
            <w:webHidden/>
          </w:rPr>
          <w:fldChar w:fldCharType="end"/>
        </w:r>
      </w:hyperlink>
    </w:p>
    <w:p w14:paraId="3B28612C" w14:textId="01C6C08E" w:rsidR="00514B5D" w:rsidRPr="002F10CC" w:rsidRDefault="00A13BA7">
      <w:pPr>
        <w:pStyle w:val="22"/>
        <w:rPr>
          <w:rFonts w:ascii="Times New Roman"/>
          <w:sz w:val="24"/>
          <w:szCs w:val="22"/>
        </w:rPr>
      </w:pPr>
      <w:hyperlink w:anchor="_Toc142570546" w:history="1">
        <w:r w:rsidR="00514B5D" w:rsidRPr="002F10CC">
          <w:rPr>
            <w:rStyle w:val="ae"/>
            <w:rFonts w:ascii="Times New Roman"/>
            <w:color w:val="auto"/>
          </w:rPr>
          <w:t>三、焦點團體座談</w:t>
        </w:r>
        <w:r w:rsidR="00514B5D" w:rsidRPr="002F10CC">
          <w:rPr>
            <w:rFonts w:ascii="Times New Roman"/>
            <w:webHidden/>
          </w:rPr>
          <w:tab/>
        </w:r>
        <w:r w:rsidR="00514B5D" w:rsidRPr="002F10CC">
          <w:rPr>
            <w:rFonts w:ascii="Times New Roman"/>
            <w:webHidden/>
          </w:rPr>
          <w:fldChar w:fldCharType="begin"/>
        </w:r>
        <w:r w:rsidR="00514B5D" w:rsidRPr="002F10CC">
          <w:rPr>
            <w:rFonts w:ascii="Times New Roman"/>
            <w:webHidden/>
          </w:rPr>
          <w:instrText xml:space="preserve"> PAGEREF _Toc142570546 \h </w:instrText>
        </w:r>
        <w:r w:rsidR="00514B5D" w:rsidRPr="002F10CC">
          <w:rPr>
            <w:rFonts w:ascii="Times New Roman"/>
            <w:webHidden/>
          </w:rPr>
        </w:r>
        <w:r w:rsidR="00514B5D" w:rsidRPr="002F10CC">
          <w:rPr>
            <w:rFonts w:ascii="Times New Roman"/>
            <w:webHidden/>
          </w:rPr>
          <w:fldChar w:fldCharType="separate"/>
        </w:r>
        <w:r>
          <w:rPr>
            <w:rFonts w:ascii="Times New Roman"/>
            <w:webHidden/>
          </w:rPr>
          <w:t>104</w:t>
        </w:r>
        <w:r w:rsidR="00514B5D" w:rsidRPr="002F10CC">
          <w:rPr>
            <w:rFonts w:ascii="Times New Roman"/>
            <w:webHidden/>
          </w:rPr>
          <w:fldChar w:fldCharType="end"/>
        </w:r>
      </w:hyperlink>
    </w:p>
    <w:p w14:paraId="25F2E87D" w14:textId="6225AA1B" w:rsidR="00514B5D" w:rsidRPr="002F10CC" w:rsidRDefault="00A13BA7">
      <w:pPr>
        <w:pStyle w:val="22"/>
        <w:rPr>
          <w:rFonts w:ascii="Times New Roman"/>
          <w:sz w:val="24"/>
          <w:szCs w:val="22"/>
        </w:rPr>
      </w:pPr>
      <w:hyperlink w:anchor="_Toc142570554" w:history="1">
        <w:r w:rsidR="00514B5D" w:rsidRPr="002F10CC">
          <w:rPr>
            <w:rStyle w:val="ae"/>
            <w:rFonts w:ascii="Times New Roman"/>
            <w:color w:val="auto"/>
          </w:rPr>
          <w:t>四、訪談及訪視</w:t>
        </w:r>
        <w:r w:rsidR="00514B5D" w:rsidRPr="002F10CC">
          <w:rPr>
            <w:rStyle w:val="ae"/>
            <w:rFonts w:ascii="Times New Roman"/>
            <w:color w:val="auto"/>
          </w:rPr>
          <w:t>/</w:t>
        </w:r>
        <w:r w:rsidR="00514B5D" w:rsidRPr="002F10CC">
          <w:rPr>
            <w:rStyle w:val="ae"/>
            <w:rFonts w:ascii="Times New Roman"/>
            <w:color w:val="auto"/>
          </w:rPr>
          <w:t>考察</w:t>
        </w:r>
        <w:r w:rsidR="00514B5D" w:rsidRPr="002F10CC">
          <w:rPr>
            <w:rFonts w:ascii="Times New Roman"/>
            <w:webHidden/>
          </w:rPr>
          <w:tab/>
        </w:r>
        <w:r w:rsidR="00514B5D" w:rsidRPr="002F10CC">
          <w:rPr>
            <w:rFonts w:ascii="Times New Roman"/>
            <w:webHidden/>
          </w:rPr>
          <w:fldChar w:fldCharType="begin"/>
        </w:r>
        <w:r w:rsidR="00514B5D" w:rsidRPr="002F10CC">
          <w:rPr>
            <w:rFonts w:ascii="Times New Roman"/>
            <w:webHidden/>
          </w:rPr>
          <w:instrText xml:space="preserve"> PAGEREF _Toc142570554 \h </w:instrText>
        </w:r>
        <w:r w:rsidR="00514B5D" w:rsidRPr="002F10CC">
          <w:rPr>
            <w:rFonts w:ascii="Times New Roman"/>
            <w:webHidden/>
          </w:rPr>
        </w:r>
        <w:r w:rsidR="00514B5D" w:rsidRPr="002F10CC">
          <w:rPr>
            <w:rFonts w:ascii="Times New Roman"/>
            <w:webHidden/>
          </w:rPr>
          <w:fldChar w:fldCharType="separate"/>
        </w:r>
        <w:r>
          <w:rPr>
            <w:rFonts w:ascii="Times New Roman"/>
            <w:webHidden/>
          </w:rPr>
          <w:t>106</w:t>
        </w:r>
        <w:r w:rsidR="00514B5D" w:rsidRPr="002F10CC">
          <w:rPr>
            <w:rFonts w:ascii="Times New Roman"/>
            <w:webHidden/>
          </w:rPr>
          <w:fldChar w:fldCharType="end"/>
        </w:r>
      </w:hyperlink>
    </w:p>
    <w:p w14:paraId="72CDCB7D" w14:textId="29C81589" w:rsidR="00514B5D" w:rsidRPr="002F10CC" w:rsidRDefault="00A13BA7">
      <w:pPr>
        <w:pStyle w:val="32"/>
        <w:rPr>
          <w:rFonts w:ascii="Times New Roman" w:hAnsi="Times New Roman"/>
          <w:sz w:val="24"/>
          <w:szCs w:val="22"/>
        </w:rPr>
      </w:pPr>
      <w:hyperlink w:anchor="_Toc142570555" w:history="1">
        <w:r w:rsidR="00514B5D" w:rsidRPr="002F10CC">
          <w:rPr>
            <w:rStyle w:val="ae"/>
            <w:rFonts w:ascii="Times New Roman" w:hAnsi="Times New Roman"/>
            <w:color w:val="auto"/>
          </w:rPr>
          <w:t>(</w:t>
        </w:r>
        <w:r w:rsidR="00514B5D" w:rsidRPr="002F10CC">
          <w:rPr>
            <w:rStyle w:val="ae"/>
            <w:rFonts w:ascii="Times New Roman" w:hAnsi="Times New Roman"/>
            <w:color w:val="auto"/>
          </w:rPr>
          <w:t>一</w:t>
        </w:r>
        <w:r w:rsidR="00514B5D" w:rsidRPr="002F10CC">
          <w:rPr>
            <w:rStyle w:val="ae"/>
            <w:rFonts w:ascii="Times New Roman" w:hAnsi="Times New Roman"/>
            <w:color w:val="auto"/>
          </w:rPr>
          <w:t>)</w:t>
        </w:r>
        <w:r w:rsidR="00514B5D" w:rsidRPr="002F10CC">
          <w:rPr>
            <w:rStyle w:val="ae"/>
            <w:rFonts w:ascii="Times New Roman" w:hAnsi="Times New Roman"/>
            <w:color w:val="auto"/>
          </w:rPr>
          <w:t>國內的訪談及訪視</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_Toc142570555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106</w:t>
        </w:r>
        <w:r w:rsidR="00514B5D" w:rsidRPr="002F10CC">
          <w:rPr>
            <w:rFonts w:ascii="Times New Roman" w:hAnsi="Times New Roman"/>
            <w:webHidden/>
          </w:rPr>
          <w:fldChar w:fldCharType="end"/>
        </w:r>
      </w:hyperlink>
    </w:p>
    <w:p w14:paraId="5C047092" w14:textId="16CEBFB0" w:rsidR="00514B5D" w:rsidRPr="002F10CC" w:rsidRDefault="00A13BA7">
      <w:pPr>
        <w:pStyle w:val="32"/>
        <w:rPr>
          <w:rFonts w:ascii="Times New Roman" w:hAnsi="Times New Roman"/>
          <w:sz w:val="24"/>
          <w:szCs w:val="22"/>
        </w:rPr>
      </w:pPr>
      <w:hyperlink w:anchor="_Toc142570556" w:history="1">
        <w:r w:rsidR="00514B5D" w:rsidRPr="002F10CC">
          <w:rPr>
            <w:rStyle w:val="ae"/>
            <w:rFonts w:ascii="Times New Roman" w:hAnsi="Times New Roman"/>
            <w:color w:val="auto"/>
          </w:rPr>
          <w:t>(</w:t>
        </w:r>
        <w:r w:rsidR="00514B5D" w:rsidRPr="002F10CC">
          <w:rPr>
            <w:rStyle w:val="ae"/>
            <w:rFonts w:ascii="Times New Roman" w:hAnsi="Times New Roman"/>
            <w:color w:val="auto"/>
          </w:rPr>
          <w:t>二</w:t>
        </w:r>
        <w:r w:rsidR="00514B5D" w:rsidRPr="002F10CC">
          <w:rPr>
            <w:rStyle w:val="ae"/>
            <w:rFonts w:ascii="Times New Roman" w:hAnsi="Times New Roman"/>
            <w:color w:val="auto"/>
          </w:rPr>
          <w:t>)</w:t>
        </w:r>
        <w:r w:rsidR="00514B5D" w:rsidRPr="002F10CC">
          <w:rPr>
            <w:rStyle w:val="ae"/>
            <w:rFonts w:ascii="Times New Roman" w:hAnsi="Times New Roman"/>
            <w:color w:val="auto"/>
          </w:rPr>
          <w:t>赴越南考察與訪談</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_Toc142570556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113</w:t>
        </w:r>
        <w:r w:rsidR="00514B5D" w:rsidRPr="002F10CC">
          <w:rPr>
            <w:rFonts w:ascii="Times New Roman" w:hAnsi="Times New Roman"/>
            <w:webHidden/>
          </w:rPr>
          <w:fldChar w:fldCharType="end"/>
        </w:r>
      </w:hyperlink>
    </w:p>
    <w:p w14:paraId="315F7C1D" w14:textId="5520A805" w:rsidR="00514B5D" w:rsidRPr="002F10CC" w:rsidRDefault="00A13BA7">
      <w:pPr>
        <w:pStyle w:val="22"/>
        <w:rPr>
          <w:rFonts w:ascii="Times New Roman"/>
          <w:sz w:val="24"/>
          <w:szCs w:val="22"/>
        </w:rPr>
      </w:pPr>
      <w:hyperlink w:anchor="_Toc142570557" w:history="1">
        <w:r w:rsidR="00514B5D" w:rsidRPr="002F10CC">
          <w:rPr>
            <w:rStyle w:val="ae"/>
            <w:rFonts w:ascii="Times New Roman"/>
            <w:color w:val="auto"/>
          </w:rPr>
          <w:t>五、機關綜合座談</w:t>
        </w:r>
        <w:r w:rsidR="00514B5D" w:rsidRPr="002F10CC">
          <w:rPr>
            <w:rFonts w:ascii="Times New Roman"/>
            <w:webHidden/>
          </w:rPr>
          <w:tab/>
        </w:r>
        <w:r w:rsidR="00514B5D" w:rsidRPr="002F10CC">
          <w:rPr>
            <w:rFonts w:ascii="Times New Roman"/>
            <w:webHidden/>
          </w:rPr>
          <w:fldChar w:fldCharType="begin"/>
        </w:r>
        <w:r w:rsidR="00514B5D" w:rsidRPr="002F10CC">
          <w:rPr>
            <w:rFonts w:ascii="Times New Roman"/>
            <w:webHidden/>
          </w:rPr>
          <w:instrText xml:space="preserve"> PAGEREF _Toc142570557 \h </w:instrText>
        </w:r>
        <w:r w:rsidR="00514B5D" w:rsidRPr="002F10CC">
          <w:rPr>
            <w:rFonts w:ascii="Times New Roman"/>
            <w:webHidden/>
          </w:rPr>
        </w:r>
        <w:r w:rsidR="00514B5D" w:rsidRPr="002F10CC">
          <w:rPr>
            <w:rFonts w:ascii="Times New Roman"/>
            <w:webHidden/>
          </w:rPr>
          <w:fldChar w:fldCharType="separate"/>
        </w:r>
        <w:r>
          <w:rPr>
            <w:rFonts w:ascii="Times New Roman"/>
            <w:webHidden/>
          </w:rPr>
          <w:t>117</w:t>
        </w:r>
        <w:r w:rsidR="00514B5D" w:rsidRPr="002F10CC">
          <w:rPr>
            <w:rFonts w:ascii="Times New Roman"/>
            <w:webHidden/>
          </w:rPr>
          <w:fldChar w:fldCharType="end"/>
        </w:r>
      </w:hyperlink>
    </w:p>
    <w:p w14:paraId="37292DAB" w14:textId="3E4A7DC6" w:rsidR="00514B5D" w:rsidRPr="002F10CC" w:rsidRDefault="00A13BA7">
      <w:pPr>
        <w:pStyle w:val="32"/>
        <w:rPr>
          <w:rFonts w:ascii="Times New Roman" w:hAnsi="Times New Roman"/>
          <w:sz w:val="24"/>
          <w:szCs w:val="22"/>
        </w:rPr>
      </w:pPr>
      <w:hyperlink w:anchor="_Toc142570558" w:history="1">
        <w:r w:rsidR="00514B5D" w:rsidRPr="002F10CC">
          <w:rPr>
            <w:rStyle w:val="ae"/>
            <w:rFonts w:ascii="Times New Roman" w:hAnsi="Times New Roman"/>
            <w:color w:val="auto"/>
          </w:rPr>
          <w:t>(</w:t>
        </w:r>
        <w:r w:rsidR="00514B5D" w:rsidRPr="002F10CC">
          <w:rPr>
            <w:rStyle w:val="ae"/>
            <w:rFonts w:ascii="Times New Roman" w:hAnsi="Times New Roman"/>
            <w:color w:val="auto"/>
          </w:rPr>
          <w:t>一</w:t>
        </w:r>
        <w:r w:rsidR="00514B5D" w:rsidRPr="002F10CC">
          <w:rPr>
            <w:rStyle w:val="ae"/>
            <w:rFonts w:ascii="Times New Roman" w:hAnsi="Times New Roman"/>
            <w:color w:val="auto"/>
          </w:rPr>
          <w:t>)</w:t>
        </w:r>
        <w:r w:rsidR="00514B5D" w:rsidRPr="002F10CC">
          <w:rPr>
            <w:rStyle w:val="ae"/>
            <w:rFonts w:ascii="Times New Roman" w:hAnsi="Times New Roman"/>
            <w:color w:val="auto"/>
          </w:rPr>
          <w:t>地方政府</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_Toc142570558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117</w:t>
        </w:r>
        <w:r w:rsidR="00514B5D" w:rsidRPr="002F10CC">
          <w:rPr>
            <w:rFonts w:ascii="Times New Roman" w:hAnsi="Times New Roman"/>
            <w:webHidden/>
          </w:rPr>
          <w:fldChar w:fldCharType="end"/>
        </w:r>
      </w:hyperlink>
    </w:p>
    <w:p w14:paraId="41C9B763" w14:textId="7170A0A2" w:rsidR="00514B5D" w:rsidRPr="002F10CC" w:rsidRDefault="00A13BA7">
      <w:pPr>
        <w:pStyle w:val="32"/>
        <w:rPr>
          <w:rFonts w:ascii="Times New Roman" w:hAnsi="Times New Roman"/>
          <w:sz w:val="24"/>
          <w:szCs w:val="22"/>
        </w:rPr>
      </w:pPr>
      <w:hyperlink w:anchor="_Toc142570559" w:history="1">
        <w:r w:rsidR="00514B5D" w:rsidRPr="002F10CC">
          <w:rPr>
            <w:rStyle w:val="ae"/>
            <w:rFonts w:ascii="Times New Roman" w:hAnsi="Times New Roman"/>
            <w:color w:val="auto"/>
          </w:rPr>
          <w:t>(</w:t>
        </w:r>
        <w:r w:rsidR="00514B5D" w:rsidRPr="002F10CC">
          <w:rPr>
            <w:rStyle w:val="ae"/>
            <w:rFonts w:ascii="Times New Roman" w:hAnsi="Times New Roman"/>
            <w:color w:val="auto"/>
          </w:rPr>
          <w:t>二</w:t>
        </w:r>
        <w:r w:rsidR="00514B5D" w:rsidRPr="002F10CC">
          <w:rPr>
            <w:rStyle w:val="ae"/>
            <w:rFonts w:ascii="Times New Roman" w:hAnsi="Times New Roman"/>
            <w:color w:val="auto"/>
          </w:rPr>
          <w:t>)</w:t>
        </w:r>
        <w:r w:rsidR="00514B5D" w:rsidRPr="002F10CC">
          <w:rPr>
            <w:rStyle w:val="ae"/>
            <w:rFonts w:ascii="Times New Roman" w:hAnsi="Times New Roman"/>
            <w:color w:val="auto"/>
          </w:rPr>
          <w:t>中央政府</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_Toc142570559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118</w:t>
        </w:r>
        <w:r w:rsidR="00514B5D" w:rsidRPr="002F10CC">
          <w:rPr>
            <w:rFonts w:ascii="Times New Roman" w:hAnsi="Times New Roman"/>
            <w:webHidden/>
          </w:rPr>
          <w:fldChar w:fldCharType="end"/>
        </w:r>
      </w:hyperlink>
    </w:p>
    <w:p w14:paraId="728D28A1" w14:textId="1846CF1C" w:rsidR="00514B5D" w:rsidRPr="002F10CC" w:rsidRDefault="00A13BA7">
      <w:pPr>
        <w:pStyle w:val="12"/>
        <w:ind w:left="1362" w:hanging="1362"/>
        <w:rPr>
          <w:rFonts w:ascii="Times New Roman" w:hAnsi="Times New Roman"/>
          <w:b/>
          <w:sz w:val="24"/>
          <w:szCs w:val="22"/>
        </w:rPr>
      </w:pPr>
      <w:hyperlink w:anchor="_Toc142570560" w:history="1">
        <w:r w:rsidR="00514B5D" w:rsidRPr="002F10CC">
          <w:rPr>
            <w:rStyle w:val="ae"/>
            <w:rFonts w:ascii="Times New Roman" w:hAnsi="Times New Roman"/>
            <w:b/>
            <w:color w:val="auto"/>
          </w:rPr>
          <w:t>伍、研究發現與分析</w:t>
        </w:r>
        <w:r w:rsidR="00514B5D" w:rsidRPr="002F10CC">
          <w:rPr>
            <w:rFonts w:ascii="Times New Roman" w:hAnsi="Times New Roman"/>
            <w:b/>
            <w:webHidden/>
          </w:rPr>
          <w:tab/>
        </w:r>
        <w:r w:rsidR="00514B5D" w:rsidRPr="002F10CC">
          <w:rPr>
            <w:rFonts w:ascii="Times New Roman" w:hAnsi="Times New Roman"/>
            <w:b/>
            <w:webHidden/>
          </w:rPr>
          <w:fldChar w:fldCharType="begin"/>
        </w:r>
        <w:r w:rsidR="00514B5D" w:rsidRPr="002F10CC">
          <w:rPr>
            <w:rFonts w:ascii="Times New Roman" w:hAnsi="Times New Roman"/>
            <w:b/>
            <w:webHidden/>
          </w:rPr>
          <w:instrText xml:space="preserve"> PAGEREF _Toc142570560 \h </w:instrText>
        </w:r>
        <w:r w:rsidR="00514B5D" w:rsidRPr="002F10CC">
          <w:rPr>
            <w:rFonts w:ascii="Times New Roman" w:hAnsi="Times New Roman"/>
            <w:b/>
            <w:webHidden/>
          </w:rPr>
        </w:r>
        <w:r w:rsidR="00514B5D" w:rsidRPr="002F10CC">
          <w:rPr>
            <w:rFonts w:ascii="Times New Roman" w:hAnsi="Times New Roman"/>
            <w:b/>
            <w:webHidden/>
          </w:rPr>
          <w:fldChar w:fldCharType="separate"/>
        </w:r>
        <w:r>
          <w:rPr>
            <w:rFonts w:ascii="Times New Roman" w:hAnsi="Times New Roman"/>
            <w:b/>
            <w:webHidden/>
          </w:rPr>
          <w:t>119</w:t>
        </w:r>
        <w:r w:rsidR="00514B5D" w:rsidRPr="002F10CC">
          <w:rPr>
            <w:rFonts w:ascii="Times New Roman" w:hAnsi="Times New Roman"/>
            <w:b/>
            <w:webHidden/>
          </w:rPr>
          <w:fldChar w:fldCharType="end"/>
        </w:r>
      </w:hyperlink>
    </w:p>
    <w:p w14:paraId="2C5C9642" w14:textId="3D0DE34F" w:rsidR="00514B5D" w:rsidRPr="002F10CC" w:rsidRDefault="00A13BA7">
      <w:pPr>
        <w:pStyle w:val="22"/>
        <w:rPr>
          <w:rFonts w:ascii="Times New Roman"/>
          <w:sz w:val="24"/>
          <w:szCs w:val="22"/>
        </w:rPr>
      </w:pPr>
      <w:hyperlink w:anchor="_Toc142570561" w:history="1">
        <w:r w:rsidR="00514B5D" w:rsidRPr="002F10CC">
          <w:rPr>
            <w:rStyle w:val="ae"/>
            <w:rFonts w:ascii="Times New Roman"/>
            <w:color w:val="auto"/>
          </w:rPr>
          <w:t>一、近年改善缺工及移工失聯的措施</w:t>
        </w:r>
        <w:r w:rsidR="00514B5D" w:rsidRPr="002F10CC">
          <w:rPr>
            <w:rFonts w:ascii="Times New Roman"/>
            <w:webHidden/>
          </w:rPr>
          <w:tab/>
        </w:r>
        <w:r w:rsidR="00514B5D" w:rsidRPr="002F10CC">
          <w:rPr>
            <w:rFonts w:ascii="Times New Roman"/>
            <w:webHidden/>
          </w:rPr>
          <w:fldChar w:fldCharType="begin"/>
        </w:r>
        <w:r w:rsidR="00514B5D" w:rsidRPr="002F10CC">
          <w:rPr>
            <w:rFonts w:ascii="Times New Roman"/>
            <w:webHidden/>
          </w:rPr>
          <w:instrText xml:space="preserve"> PAGEREF _Toc142570561 \h </w:instrText>
        </w:r>
        <w:r w:rsidR="00514B5D" w:rsidRPr="002F10CC">
          <w:rPr>
            <w:rFonts w:ascii="Times New Roman"/>
            <w:webHidden/>
          </w:rPr>
        </w:r>
        <w:r w:rsidR="00514B5D" w:rsidRPr="002F10CC">
          <w:rPr>
            <w:rFonts w:ascii="Times New Roman"/>
            <w:webHidden/>
          </w:rPr>
          <w:fldChar w:fldCharType="separate"/>
        </w:r>
        <w:r>
          <w:rPr>
            <w:rFonts w:ascii="Times New Roman"/>
            <w:webHidden/>
          </w:rPr>
          <w:t>119</w:t>
        </w:r>
        <w:r w:rsidR="00514B5D" w:rsidRPr="002F10CC">
          <w:rPr>
            <w:rFonts w:ascii="Times New Roman"/>
            <w:webHidden/>
          </w:rPr>
          <w:fldChar w:fldCharType="end"/>
        </w:r>
      </w:hyperlink>
    </w:p>
    <w:p w14:paraId="76FD3FDC" w14:textId="29F9F358" w:rsidR="00514B5D" w:rsidRPr="002F10CC" w:rsidRDefault="00A13BA7">
      <w:pPr>
        <w:pStyle w:val="32"/>
        <w:rPr>
          <w:rFonts w:ascii="Times New Roman" w:hAnsi="Times New Roman"/>
          <w:sz w:val="24"/>
          <w:szCs w:val="22"/>
        </w:rPr>
      </w:pPr>
      <w:hyperlink w:anchor="_Toc142570562" w:history="1">
        <w:r w:rsidR="00514B5D" w:rsidRPr="002F10CC">
          <w:rPr>
            <w:rStyle w:val="ae"/>
            <w:rFonts w:ascii="Times New Roman" w:hAnsi="Times New Roman"/>
            <w:color w:val="auto"/>
          </w:rPr>
          <w:t>(</w:t>
        </w:r>
        <w:r w:rsidR="00514B5D" w:rsidRPr="002F10CC">
          <w:rPr>
            <w:rStyle w:val="ae"/>
            <w:rFonts w:ascii="Times New Roman" w:hAnsi="Times New Roman"/>
            <w:color w:val="auto"/>
          </w:rPr>
          <w:t>一</w:t>
        </w:r>
        <w:r w:rsidR="00514B5D" w:rsidRPr="002F10CC">
          <w:rPr>
            <w:rStyle w:val="ae"/>
            <w:rFonts w:ascii="Times New Roman" w:hAnsi="Times New Roman"/>
            <w:color w:val="auto"/>
          </w:rPr>
          <w:t>)</w:t>
        </w:r>
        <w:r w:rsidR="00514B5D" w:rsidRPr="002F10CC">
          <w:rPr>
            <w:rStyle w:val="ae"/>
            <w:rFonts w:ascii="Times New Roman" w:hAnsi="Times New Roman"/>
            <w:color w:val="auto"/>
          </w:rPr>
          <w:t>在因應產業缺工方面</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_Toc142570562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119</w:t>
        </w:r>
        <w:r w:rsidR="00514B5D" w:rsidRPr="002F10CC">
          <w:rPr>
            <w:rFonts w:ascii="Times New Roman" w:hAnsi="Times New Roman"/>
            <w:webHidden/>
          </w:rPr>
          <w:fldChar w:fldCharType="end"/>
        </w:r>
      </w:hyperlink>
    </w:p>
    <w:p w14:paraId="08B38920" w14:textId="165123EA" w:rsidR="00514B5D" w:rsidRPr="002F10CC" w:rsidRDefault="00A13BA7">
      <w:pPr>
        <w:pStyle w:val="32"/>
        <w:rPr>
          <w:rFonts w:ascii="Times New Roman" w:hAnsi="Times New Roman"/>
          <w:sz w:val="24"/>
          <w:szCs w:val="22"/>
        </w:rPr>
      </w:pPr>
      <w:hyperlink w:anchor="_Toc142570566" w:history="1">
        <w:r w:rsidR="00514B5D" w:rsidRPr="002F10CC">
          <w:rPr>
            <w:rStyle w:val="ae"/>
            <w:rFonts w:ascii="Times New Roman" w:hAnsi="Times New Roman"/>
            <w:color w:val="auto"/>
          </w:rPr>
          <w:t>(</w:t>
        </w:r>
        <w:r w:rsidR="00514B5D" w:rsidRPr="002F10CC">
          <w:rPr>
            <w:rStyle w:val="ae"/>
            <w:rFonts w:ascii="Times New Roman" w:hAnsi="Times New Roman"/>
            <w:color w:val="auto"/>
          </w:rPr>
          <w:t>二</w:t>
        </w:r>
        <w:r w:rsidR="00514B5D" w:rsidRPr="002F10CC">
          <w:rPr>
            <w:rStyle w:val="ae"/>
            <w:rFonts w:ascii="Times New Roman" w:hAnsi="Times New Roman"/>
            <w:color w:val="auto"/>
          </w:rPr>
          <w:t>)</w:t>
        </w:r>
        <w:r w:rsidR="00514B5D" w:rsidRPr="002F10CC">
          <w:rPr>
            <w:rStyle w:val="ae"/>
            <w:rFonts w:ascii="Times New Roman" w:hAnsi="Times New Roman"/>
            <w:color w:val="auto"/>
          </w:rPr>
          <w:t>在改善移工失聯方面</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_Toc142570566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127</w:t>
        </w:r>
        <w:r w:rsidR="00514B5D" w:rsidRPr="002F10CC">
          <w:rPr>
            <w:rFonts w:ascii="Times New Roman" w:hAnsi="Times New Roman"/>
            <w:webHidden/>
          </w:rPr>
          <w:fldChar w:fldCharType="end"/>
        </w:r>
      </w:hyperlink>
    </w:p>
    <w:p w14:paraId="12C32C25" w14:textId="201C67AE" w:rsidR="00514B5D" w:rsidRPr="002F10CC" w:rsidRDefault="00A13BA7">
      <w:pPr>
        <w:pStyle w:val="32"/>
        <w:rPr>
          <w:rFonts w:ascii="Times New Roman" w:hAnsi="Times New Roman"/>
          <w:sz w:val="24"/>
          <w:szCs w:val="22"/>
        </w:rPr>
      </w:pPr>
      <w:hyperlink w:anchor="_Toc142570573" w:history="1">
        <w:r w:rsidR="00514B5D" w:rsidRPr="002F10CC">
          <w:rPr>
            <w:rStyle w:val="ae"/>
            <w:rFonts w:ascii="Times New Roman" w:hAnsi="Times New Roman"/>
            <w:color w:val="auto"/>
          </w:rPr>
          <w:t>(</w:t>
        </w:r>
        <w:r w:rsidR="00514B5D" w:rsidRPr="002F10CC">
          <w:rPr>
            <w:rStyle w:val="ae"/>
            <w:rFonts w:ascii="Times New Roman" w:hAnsi="Times New Roman"/>
            <w:color w:val="auto"/>
          </w:rPr>
          <w:t>三</w:t>
        </w:r>
        <w:r w:rsidR="00514B5D" w:rsidRPr="002F10CC">
          <w:rPr>
            <w:rStyle w:val="ae"/>
            <w:rFonts w:ascii="Times New Roman" w:hAnsi="Times New Roman"/>
            <w:color w:val="auto"/>
          </w:rPr>
          <w:t>)</w:t>
        </w:r>
        <w:r w:rsidR="00514B5D" w:rsidRPr="002F10CC">
          <w:rPr>
            <w:rStyle w:val="ae"/>
            <w:rFonts w:ascii="Times New Roman" w:hAnsi="Times New Roman"/>
            <w:color w:val="auto"/>
          </w:rPr>
          <w:t>鄰近亞洲國家防範措施概況</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_Toc142570573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138</w:t>
        </w:r>
        <w:r w:rsidR="00514B5D" w:rsidRPr="002F10CC">
          <w:rPr>
            <w:rFonts w:ascii="Times New Roman" w:hAnsi="Times New Roman"/>
            <w:webHidden/>
          </w:rPr>
          <w:fldChar w:fldCharType="end"/>
        </w:r>
      </w:hyperlink>
    </w:p>
    <w:p w14:paraId="64813512" w14:textId="45430D35" w:rsidR="00514B5D" w:rsidRPr="002F10CC" w:rsidRDefault="00A13BA7">
      <w:pPr>
        <w:pStyle w:val="22"/>
        <w:rPr>
          <w:rFonts w:ascii="Times New Roman"/>
          <w:sz w:val="24"/>
          <w:szCs w:val="22"/>
        </w:rPr>
      </w:pPr>
      <w:hyperlink w:anchor="_Toc142570574" w:history="1">
        <w:r w:rsidR="00514B5D" w:rsidRPr="002F10CC">
          <w:rPr>
            <w:rStyle w:val="ae"/>
            <w:rFonts w:ascii="Times New Roman"/>
            <w:color w:val="auto"/>
          </w:rPr>
          <w:t>二、</w:t>
        </w:r>
        <w:r w:rsidR="00514B5D" w:rsidRPr="002F10CC">
          <w:rPr>
            <w:rStyle w:val="ae"/>
            <w:rFonts w:ascii="Times New Roman"/>
            <w:color w:val="auto"/>
          </w:rPr>
          <w:t>NGO</w:t>
        </w:r>
        <w:r w:rsidR="00514B5D" w:rsidRPr="002F10CC">
          <w:rPr>
            <w:rStyle w:val="ae"/>
            <w:rFonts w:ascii="Times New Roman"/>
            <w:color w:val="auto"/>
          </w:rPr>
          <w:t>的實務觀察與建議</w:t>
        </w:r>
        <w:r w:rsidR="00514B5D" w:rsidRPr="002F10CC">
          <w:rPr>
            <w:rFonts w:ascii="Times New Roman"/>
            <w:webHidden/>
          </w:rPr>
          <w:tab/>
        </w:r>
        <w:r w:rsidR="00514B5D" w:rsidRPr="002F10CC">
          <w:rPr>
            <w:rFonts w:ascii="Times New Roman"/>
            <w:webHidden/>
          </w:rPr>
          <w:fldChar w:fldCharType="begin"/>
        </w:r>
        <w:r w:rsidR="00514B5D" w:rsidRPr="002F10CC">
          <w:rPr>
            <w:rFonts w:ascii="Times New Roman"/>
            <w:webHidden/>
          </w:rPr>
          <w:instrText xml:space="preserve"> PAGEREF _Toc142570574 \h </w:instrText>
        </w:r>
        <w:r w:rsidR="00514B5D" w:rsidRPr="002F10CC">
          <w:rPr>
            <w:rFonts w:ascii="Times New Roman"/>
            <w:webHidden/>
          </w:rPr>
        </w:r>
        <w:r w:rsidR="00514B5D" w:rsidRPr="002F10CC">
          <w:rPr>
            <w:rFonts w:ascii="Times New Roman"/>
            <w:webHidden/>
          </w:rPr>
          <w:fldChar w:fldCharType="separate"/>
        </w:r>
        <w:r>
          <w:rPr>
            <w:rFonts w:ascii="Times New Roman"/>
            <w:webHidden/>
          </w:rPr>
          <w:t>142</w:t>
        </w:r>
        <w:r w:rsidR="00514B5D" w:rsidRPr="002F10CC">
          <w:rPr>
            <w:rFonts w:ascii="Times New Roman"/>
            <w:webHidden/>
          </w:rPr>
          <w:fldChar w:fldCharType="end"/>
        </w:r>
      </w:hyperlink>
    </w:p>
    <w:p w14:paraId="4BDDE521" w14:textId="1CB9617F" w:rsidR="00514B5D" w:rsidRPr="002F10CC" w:rsidRDefault="00A13BA7" w:rsidP="002F10CC">
      <w:pPr>
        <w:pStyle w:val="32"/>
        <w:ind w:leftChars="199" w:left="1282" w:hangingChars="178" w:hanging="605"/>
        <w:rPr>
          <w:rFonts w:ascii="Times New Roman" w:hAnsi="Times New Roman"/>
          <w:sz w:val="24"/>
          <w:szCs w:val="22"/>
        </w:rPr>
      </w:pPr>
      <w:hyperlink w:anchor="_Toc142570575" w:history="1">
        <w:r w:rsidR="00514B5D" w:rsidRPr="002F10CC">
          <w:rPr>
            <w:rStyle w:val="ae"/>
            <w:rFonts w:ascii="Times New Roman" w:hAnsi="Times New Roman"/>
            <w:color w:val="auto"/>
          </w:rPr>
          <w:t>(</w:t>
        </w:r>
        <w:r w:rsidR="00514B5D" w:rsidRPr="002F10CC">
          <w:rPr>
            <w:rStyle w:val="ae"/>
            <w:rFonts w:ascii="Times New Roman" w:hAnsi="Times New Roman"/>
            <w:color w:val="auto"/>
          </w:rPr>
          <w:t>一</w:t>
        </w:r>
        <w:r w:rsidR="00514B5D" w:rsidRPr="002F10CC">
          <w:rPr>
            <w:rStyle w:val="ae"/>
            <w:rFonts w:ascii="Times New Roman" w:hAnsi="Times New Roman"/>
            <w:color w:val="auto"/>
          </w:rPr>
          <w:t>)</w:t>
        </w:r>
        <w:r w:rsidR="00514B5D" w:rsidRPr="002F10CC">
          <w:rPr>
            <w:rStyle w:val="ae"/>
            <w:rFonts w:ascii="Times New Roman" w:hAnsi="Times New Roman"/>
            <w:color w:val="auto"/>
          </w:rPr>
          <w:t>移工多來自母國經濟較落後的地區，背負著債務或以</w:t>
        </w:r>
        <w:r w:rsidR="00514B5D" w:rsidRPr="002F10CC">
          <w:rPr>
            <w:rStyle w:val="ae"/>
            <w:rFonts w:ascii="Times New Roman" w:hAnsi="Times New Roman"/>
            <w:color w:val="auto"/>
            <w:spacing w:val="-6"/>
          </w:rPr>
          <w:t>貸款支付仲介費來臺工作，希望改善生活；但許可</w:t>
        </w:r>
        <w:r w:rsidR="00514B5D" w:rsidRPr="002F10CC">
          <w:rPr>
            <w:rStyle w:val="ae"/>
            <w:rFonts w:ascii="Times New Roman" w:hAnsi="Times New Roman"/>
            <w:color w:val="auto"/>
          </w:rPr>
          <w:t>從</w:t>
        </w:r>
        <w:r w:rsidR="00514B5D" w:rsidRPr="002F10CC">
          <w:rPr>
            <w:rStyle w:val="ae"/>
            <w:rFonts w:ascii="Times New Roman" w:hAnsi="Times New Roman"/>
            <w:color w:val="auto"/>
            <w:spacing w:val="-6"/>
          </w:rPr>
          <w:t>事的工作受景氣影響或者工作量有淡旺季的差異等</w:t>
        </w:r>
        <w:r w:rsidR="00514B5D" w:rsidRPr="002F10CC">
          <w:rPr>
            <w:rStyle w:val="ae"/>
            <w:rFonts w:ascii="Times New Roman" w:hAnsi="Times New Roman"/>
            <w:color w:val="auto"/>
          </w:rPr>
          <w:t>，以致實際收入不如原本的期待；加上黑工市場龐</w:t>
        </w:r>
        <w:r w:rsidR="00514B5D" w:rsidRPr="002F10CC">
          <w:rPr>
            <w:rStyle w:val="ae"/>
            <w:rFonts w:ascii="Times New Roman" w:hAnsi="Times New Roman"/>
            <w:color w:val="auto"/>
            <w:spacing w:val="-6"/>
          </w:rPr>
          <w:t>大，薪資也較優渥，因而成為移工選擇失聯的極大推力</w:t>
        </w:r>
        <w:r w:rsidR="00514B5D" w:rsidRPr="002F10CC">
          <w:rPr>
            <w:rStyle w:val="ae"/>
            <w:rFonts w:ascii="Times New Roman" w:hAnsi="Times New Roman"/>
            <w:color w:val="auto"/>
          </w:rPr>
          <w:t>。</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_Toc142570575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142</w:t>
        </w:r>
        <w:r w:rsidR="00514B5D" w:rsidRPr="002F10CC">
          <w:rPr>
            <w:rFonts w:ascii="Times New Roman" w:hAnsi="Times New Roman"/>
            <w:webHidden/>
          </w:rPr>
          <w:fldChar w:fldCharType="end"/>
        </w:r>
      </w:hyperlink>
    </w:p>
    <w:p w14:paraId="1AAC0AEB" w14:textId="77D90B33" w:rsidR="00514B5D" w:rsidRPr="002F10CC" w:rsidRDefault="00A13BA7" w:rsidP="002F10CC">
      <w:pPr>
        <w:pStyle w:val="32"/>
        <w:ind w:leftChars="199" w:left="1282" w:hangingChars="178" w:hanging="605"/>
        <w:rPr>
          <w:rFonts w:ascii="Times New Roman" w:hAnsi="Times New Roman"/>
          <w:sz w:val="24"/>
          <w:szCs w:val="22"/>
        </w:rPr>
      </w:pPr>
      <w:hyperlink w:anchor="_Toc142570576" w:history="1">
        <w:r w:rsidR="00514B5D" w:rsidRPr="002F10CC">
          <w:rPr>
            <w:rStyle w:val="ae"/>
            <w:rFonts w:ascii="Times New Roman" w:hAnsi="Times New Roman"/>
            <w:color w:val="auto"/>
          </w:rPr>
          <w:t>(</w:t>
        </w:r>
        <w:r w:rsidR="00514B5D" w:rsidRPr="002F10CC">
          <w:rPr>
            <w:rStyle w:val="ae"/>
            <w:rFonts w:ascii="Times New Roman" w:hAnsi="Times New Roman"/>
            <w:color w:val="auto"/>
          </w:rPr>
          <w:t>二</w:t>
        </w:r>
        <w:r w:rsidR="00514B5D" w:rsidRPr="002F10CC">
          <w:rPr>
            <w:rStyle w:val="ae"/>
            <w:rFonts w:ascii="Times New Roman" w:hAnsi="Times New Roman"/>
            <w:color w:val="auto"/>
          </w:rPr>
          <w:t>)</w:t>
        </w:r>
        <w:r w:rsidR="00514B5D" w:rsidRPr="002F10CC">
          <w:rPr>
            <w:rStyle w:val="ae"/>
            <w:rFonts w:ascii="Times New Roman" w:hAnsi="Times New Roman"/>
            <w:color w:val="auto"/>
          </w:rPr>
          <w:t>移工發生失聯的本質是「離開原雇主」，因此在探究移工失聯的原因時，必須從移工在臺合法工作的工作</w:t>
        </w:r>
        <w:r w:rsidR="00514B5D" w:rsidRPr="002F10CC">
          <w:rPr>
            <w:rStyle w:val="ae"/>
            <w:rFonts w:ascii="Times New Roman" w:hAnsi="Times New Roman"/>
            <w:color w:val="auto"/>
            <w:spacing w:val="-6"/>
          </w:rPr>
          <w:t>環境、勞動條件及薪資待遇等處境，來看造成移工</w:t>
        </w:r>
        <w:r w:rsidR="00514B5D" w:rsidRPr="002F10CC">
          <w:rPr>
            <w:rStyle w:val="ae"/>
            <w:rFonts w:ascii="Times New Roman" w:hAnsi="Times New Roman"/>
            <w:color w:val="auto"/>
          </w:rPr>
          <w:t>選</w:t>
        </w:r>
        <w:r w:rsidR="00514B5D" w:rsidRPr="002F10CC">
          <w:rPr>
            <w:rStyle w:val="ae"/>
            <w:rFonts w:ascii="Times New Roman" w:hAnsi="Times New Roman"/>
            <w:color w:val="auto"/>
            <w:spacing w:val="6"/>
          </w:rPr>
          <w:t>擇離開原雇主的原因，而不是全部歸責於移工個</w:t>
        </w:r>
        <w:r w:rsidR="00514B5D" w:rsidRPr="002F10CC">
          <w:rPr>
            <w:rStyle w:val="ae"/>
            <w:rFonts w:ascii="Times New Roman" w:hAnsi="Times New Roman"/>
            <w:color w:val="auto"/>
            <w:spacing w:val="-6"/>
          </w:rPr>
          <w:t>人的問題，這樣的思維根本無助於解決失聯問題。</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_Toc142570576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144</w:t>
        </w:r>
        <w:r w:rsidR="00514B5D" w:rsidRPr="002F10CC">
          <w:rPr>
            <w:rFonts w:ascii="Times New Roman" w:hAnsi="Times New Roman"/>
            <w:webHidden/>
          </w:rPr>
          <w:fldChar w:fldCharType="end"/>
        </w:r>
      </w:hyperlink>
    </w:p>
    <w:p w14:paraId="552B8A60" w14:textId="0C97998C" w:rsidR="00514B5D" w:rsidRPr="002F10CC" w:rsidRDefault="00A13BA7" w:rsidP="002F10CC">
      <w:pPr>
        <w:pStyle w:val="32"/>
        <w:ind w:leftChars="199" w:left="1282" w:hangingChars="178" w:hanging="605"/>
        <w:rPr>
          <w:rFonts w:ascii="Times New Roman" w:hAnsi="Times New Roman"/>
          <w:sz w:val="24"/>
          <w:szCs w:val="22"/>
        </w:rPr>
      </w:pPr>
      <w:hyperlink w:anchor="_Toc142570577" w:history="1">
        <w:r w:rsidR="00514B5D" w:rsidRPr="002F10CC">
          <w:rPr>
            <w:rStyle w:val="ae"/>
            <w:rFonts w:ascii="Times New Roman" w:hAnsi="Times New Roman"/>
            <w:color w:val="auto"/>
          </w:rPr>
          <w:t>(</w:t>
        </w:r>
        <w:r w:rsidR="00514B5D" w:rsidRPr="002F10CC">
          <w:rPr>
            <w:rStyle w:val="ae"/>
            <w:rFonts w:ascii="Times New Roman" w:hAnsi="Times New Roman"/>
            <w:color w:val="auto"/>
          </w:rPr>
          <w:t>三</w:t>
        </w:r>
        <w:r w:rsidR="00514B5D" w:rsidRPr="002F10CC">
          <w:rPr>
            <w:rStyle w:val="ae"/>
            <w:rFonts w:ascii="Times New Roman" w:hAnsi="Times New Roman"/>
            <w:color w:val="auto"/>
          </w:rPr>
          <w:t>)</w:t>
        </w:r>
        <w:r w:rsidR="00514B5D" w:rsidRPr="002F10CC">
          <w:rPr>
            <w:rStyle w:val="ae"/>
            <w:rFonts w:ascii="Times New Roman" w:hAnsi="Times New Roman"/>
            <w:color w:val="auto"/>
          </w:rPr>
          <w:t>多數雇主選擇將移工管理委任仲介處理，因此既不熟悉、也不願意瞭解相關的法令規定，致使移工在合</w:t>
        </w:r>
        <w:r w:rsidR="00514B5D" w:rsidRPr="002F10CC">
          <w:rPr>
            <w:rStyle w:val="ae"/>
            <w:rFonts w:ascii="Times New Roman" w:hAnsi="Times New Roman"/>
            <w:color w:val="auto"/>
            <w:spacing w:val="-6"/>
          </w:rPr>
          <w:t>法工作期間遭遇問題時，無法直接與雇主進行有效的溝通</w:t>
        </w:r>
        <w:r w:rsidR="00514B5D" w:rsidRPr="002F10CC">
          <w:rPr>
            <w:rStyle w:val="ae"/>
            <w:rFonts w:ascii="Times New Roman" w:hAnsi="Times New Roman"/>
            <w:color w:val="auto"/>
          </w:rPr>
          <w:t>；但有移工無論是向仲介反映，或致電勞動部</w:t>
        </w:r>
        <w:r w:rsidR="00514B5D" w:rsidRPr="002F10CC">
          <w:rPr>
            <w:rStyle w:val="ae"/>
            <w:rFonts w:ascii="Times New Roman" w:hAnsi="Times New Roman"/>
            <w:color w:val="auto"/>
          </w:rPr>
          <w:t>1955</w:t>
        </w:r>
        <w:r w:rsidR="00514B5D" w:rsidRPr="002F10CC">
          <w:rPr>
            <w:rStyle w:val="ae"/>
            <w:rFonts w:ascii="Times New Roman" w:hAnsi="Times New Roman"/>
            <w:color w:val="auto"/>
          </w:rPr>
          <w:t>專線尋求幫助，都無法獲得妥善處理。另外目前也缺乏對移工的工作或心理支持措</w:t>
        </w:r>
        <w:r w:rsidR="00514B5D" w:rsidRPr="002F10CC">
          <w:rPr>
            <w:rStyle w:val="ae"/>
            <w:rFonts w:ascii="Times New Roman" w:hAnsi="Times New Roman"/>
            <w:color w:val="auto"/>
          </w:rPr>
          <w:lastRenderedPageBreak/>
          <w:t>施和關懷機</w:t>
        </w:r>
        <w:r w:rsidR="00514B5D" w:rsidRPr="002F10CC">
          <w:rPr>
            <w:rStyle w:val="ae"/>
            <w:rFonts w:ascii="Times New Roman" w:hAnsi="Times New Roman"/>
            <w:color w:val="auto"/>
            <w:spacing w:val="6"/>
          </w:rPr>
          <w:t>制，無法事先預防或解決影響個人工作表現的相關</w:t>
        </w:r>
        <w:r w:rsidR="00514B5D" w:rsidRPr="002F10CC">
          <w:rPr>
            <w:rStyle w:val="ae"/>
            <w:rFonts w:ascii="Times New Roman" w:hAnsi="Times New Roman"/>
            <w:color w:val="auto"/>
          </w:rPr>
          <w:t>因素，都會影響移工在遇到問題時選擇失聯。</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_Toc142570577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146</w:t>
        </w:r>
        <w:r w:rsidR="00514B5D" w:rsidRPr="002F10CC">
          <w:rPr>
            <w:rFonts w:ascii="Times New Roman" w:hAnsi="Times New Roman"/>
            <w:webHidden/>
          </w:rPr>
          <w:fldChar w:fldCharType="end"/>
        </w:r>
      </w:hyperlink>
    </w:p>
    <w:p w14:paraId="026856C7" w14:textId="6D429F1C" w:rsidR="00514B5D" w:rsidRPr="002F10CC" w:rsidRDefault="00A13BA7" w:rsidP="002F10CC">
      <w:pPr>
        <w:pStyle w:val="32"/>
        <w:ind w:leftChars="199" w:left="1282" w:hangingChars="178" w:hanging="605"/>
        <w:rPr>
          <w:rFonts w:ascii="Times New Roman" w:hAnsi="Times New Roman"/>
          <w:sz w:val="24"/>
          <w:szCs w:val="22"/>
        </w:rPr>
      </w:pPr>
      <w:hyperlink w:anchor="_Toc142570578" w:history="1">
        <w:r w:rsidR="00514B5D" w:rsidRPr="002F10CC">
          <w:rPr>
            <w:rStyle w:val="ae"/>
            <w:rFonts w:ascii="Times New Roman" w:hAnsi="Times New Roman"/>
            <w:color w:val="auto"/>
          </w:rPr>
          <w:t>(</w:t>
        </w:r>
        <w:r w:rsidR="00514B5D" w:rsidRPr="002F10CC">
          <w:rPr>
            <w:rStyle w:val="ae"/>
            <w:rFonts w:ascii="Times New Roman" w:hAnsi="Times New Roman"/>
            <w:color w:val="auto"/>
          </w:rPr>
          <w:t>四</w:t>
        </w:r>
        <w:r w:rsidR="00514B5D" w:rsidRPr="002F10CC">
          <w:rPr>
            <w:rStyle w:val="ae"/>
            <w:rFonts w:ascii="Times New Roman" w:hAnsi="Times New Roman"/>
            <w:color w:val="auto"/>
          </w:rPr>
          <w:t>)</w:t>
        </w:r>
        <w:r w:rsidR="00514B5D" w:rsidRPr="002F10CC">
          <w:rPr>
            <w:rStyle w:val="ae"/>
            <w:rFonts w:ascii="Times New Roman" w:hAnsi="Times New Roman"/>
            <w:color w:val="auto"/>
            <w:spacing w:val="-6"/>
          </w:rPr>
          <w:t>聘僱期間原則禁止移工轉換雇主，但有特殊事由除外</w:t>
        </w:r>
        <w:r w:rsidR="00514B5D" w:rsidRPr="002F10CC">
          <w:rPr>
            <w:rStyle w:val="ae"/>
            <w:rFonts w:ascii="Times New Roman" w:hAnsi="Times New Roman"/>
            <w:color w:val="auto"/>
          </w:rPr>
          <w:t>，且若是契約期滿時，可以自由選擇雇主。但現行規定對於移工在聘僱期滿後願意繼續在臺工作的轉換作業，提供的資源及保障仍多有不足的地方，例如：目前等待轉換最長不超過</w:t>
        </w:r>
        <w:r w:rsidR="00514B5D" w:rsidRPr="002F10CC">
          <w:rPr>
            <w:rStyle w:val="ae"/>
            <w:rFonts w:ascii="Times New Roman" w:hAnsi="Times New Roman"/>
            <w:color w:val="auto"/>
          </w:rPr>
          <w:t>60</w:t>
        </w:r>
        <w:r w:rsidR="00514B5D" w:rsidRPr="002F10CC">
          <w:rPr>
            <w:rStyle w:val="ae"/>
            <w:rFonts w:ascii="Times New Roman" w:hAnsi="Times New Roman"/>
            <w:color w:val="auto"/>
          </w:rPr>
          <w:t>天，讓仲介可以向移工要求再支付</w:t>
        </w:r>
        <w:r w:rsidR="00514B5D" w:rsidRPr="002F10CC">
          <w:rPr>
            <w:rStyle w:val="ae"/>
            <w:rFonts w:ascii="Times New Roman" w:hAnsi="Times New Roman"/>
            <w:color w:val="auto"/>
          </w:rPr>
          <w:t>1</w:t>
        </w:r>
        <w:r w:rsidR="00514B5D" w:rsidRPr="002F10CC">
          <w:rPr>
            <w:rStyle w:val="ae"/>
            <w:rFonts w:ascii="Times New Roman" w:hAnsi="Times New Roman"/>
            <w:color w:val="auto"/>
          </w:rPr>
          <w:t>筆買工費的機會；等待轉換的移工只能被動等待仲介提供職缺訊息並協助媒合；政府也未能積極結合職業訓練資源，提升雇主承接已在臺移工的意願。另外，近年來受到疫情和景氣影響，就算是廠工，也很難從合法的轉換機制找到新工作。</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_Toc142570578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149</w:t>
        </w:r>
        <w:r w:rsidR="00514B5D" w:rsidRPr="002F10CC">
          <w:rPr>
            <w:rFonts w:ascii="Times New Roman" w:hAnsi="Times New Roman"/>
            <w:webHidden/>
          </w:rPr>
          <w:fldChar w:fldCharType="end"/>
        </w:r>
      </w:hyperlink>
    </w:p>
    <w:p w14:paraId="77D5B1DC" w14:textId="13C0C05B" w:rsidR="00514B5D" w:rsidRPr="002F10CC" w:rsidRDefault="00A13BA7" w:rsidP="002F10CC">
      <w:pPr>
        <w:pStyle w:val="32"/>
        <w:ind w:leftChars="199" w:left="1282" w:hangingChars="178" w:hanging="605"/>
        <w:rPr>
          <w:rFonts w:ascii="Times New Roman" w:hAnsi="Times New Roman"/>
          <w:sz w:val="24"/>
          <w:szCs w:val="22"/>
        </w:rPr>
      </w:pPr>
      <w:hyperlink w:anchor="_Toc142570579" w:history="1">
        <w:r w:rsidR="00514B5D" w:rsidRPr="002F10CC">
          <w:rPr>
            <w:rStyle w:val="ae"/>
            <w:rFonts w:ascii="Times New Roman" w:hAnsi="Times New Roman"/>
            <w:color w:val="auto"/>
          </w:rPr>
          <w:t>(</w:t>
        </w:r>
        <w:r w:rsidR="00514B5D" w:rsidRPr="002F10CC">
          <w:rPr>
            <w:rStyle w:val="ae"/>
            <w:rFonts w:ascii="Times New Roman" w:hAnsi="Times New Roman"/>
            <w:color w:val="auto"/>
          </w:rPr>
          <w:t>五</w:t>
        </w:r>
        <w:r w:rsidR="00514B5D" w:rsidRPr="002F10CC">
          <w:rPr>
            <w:rStyle w:val="ae"/>
            <w:rFonts w:ascii="Times New Roman" w:hAnsi="Times New Roman"/>
            <w:color w:val="auto"/>
          </w:rPr>
          <w:t>)</w:t>
        </w:r>
        <w:r w:rsidR="00514B5D" w:rsidRPr="002F10CC">
          <w:rPr>
            <w:rStyle w:val="ae"/>
            <w:rFonts w:ascii="Times New Roman" w:hAnsi="Times New Roman"/>
            <w:color w:val="auto"/>
          </w:rPr>
          <w:t>與會的代表皆認為移民署推動免收容、低罰鍰及不管制的「擴大逾期停</w:t>
        </w:r>
        <w:r w:rsidR="00514B5D" w:rsidRPr="002F10CC">
          <w:rPr>
            <w:rStyle w:val="ae"/>
            <w:rFonts w:ascii="Times New Roman" w:hAnsi="Times New Roman"/>
            <w:color w:val="auto"/>
          </w:rPr>
          <w:t>(</w:t>
        </w:r>
        <w:r w:rsidR="00514B5D" w:rsidRPr="002F10CC">
          <w:rPr>
            <w:rStyle w:val="ae"/>
            <w:rFonts w:ascii="Times New Roman" w:hAnsi="Times New Roman"/>
            <w:color w:val="auto"/>
          </w:rPr>
          <w:t>居</w:t>
        </w:r>
        <w:r w:rsidR="00514B5D" w:rsidRPr="002F10CC">
          <w:rPr>
            <w:rStyle w:val="ae"/>
            <w:rFonts w:ascii="Times New Roman" w:hAnsi="Times New Roman"/>
            <w:color w:val="auto"/>
          </w:rPr>
          <w:t>)</w:t>
        </w:r>
        <w:r w:rsidR="00514B5D" w:rsidRPr="002F10CC">
          <w:rPr>
            <w:rStyle w:val="ae"/>
            <w:rFonts w:ascii="Times New Roman" w:hAnsi="Times New Roman"/>
            <w:color w:val="auto"/>
          </w:rPr>
          <w:t>留外來人口自行到案專案」，對於解決失聯移工問題並無實際效果，只有不</w:t>
        </w:r>
        <w:r w:rsidR="00514B5D" w:rsidRPr="002F10CC">
          <w:rPr>
            <w:rStyle w:val="ae"/>
            <w:rFonts w:ascii="Times New Roman" w:hAnsi="Times New Roman"/>
            <w:color w:val="auto"/>
            <w:spacing w:val="-6"/>
          </w:rPr>
          <w:t>想再躲藏、想要回家的失聯移工才會透過這項專案</w:t>
        </w:r>
        <w:r w:rsidR="00514B5D" w:rsidRPr="002F10CC">
          <w:rPr>
            <w:rStyle w:val="ae"/>
            <w:rFonts w:ascii="Times New Roman" w:hAnsi="Times New Roman"/>
            <w:color w:val="auto"/>
          </w:rPr>
          <w:t>自</w:t>
        </w:r>
        <w:r w:rsidR="00514B5D" w:rsidRPr="002F10CC">
          <w:rPr>
            <w:rStyle w:val="ae"/>
            <w:rFonts w:ascii="Times New Roman" w:hAnsi="Times New Roman"/>
            <w:color w:val="auto"/>
            <w:spacing w:val="-6"/>
          </w:rPr>
          <w:t>行到案，也發生許多失聯移工向移民署自行到案後</w:t>
        </w:r>
        <w:r w:rsidR="00514B5D" w:rsidRPr="002F10CC">
          <w:rPr>
            <w:rStyle w:val="ae"/>
            <w:rFonts w:ascii="Times New Roman" w:hAnsi="Times New Roman"/>
            <w:color w:val="auto"/>
          </w:rPr>
          <w:t>，又再次失聯的情況。另外，移民署在修法階段，宣傳這項專案的同時也宣稱日後將加重處罰，此舉引起</w:t>
        </w:r>
        <w:r w:rsidR="00514B5D" w:rsidRPr="002F10CC">
          <w:rPr>
            <w:rStyle w:val="ae"/>
            <w:rFonts w:ascii="Times New Roman" w:hAnsi="Times New Roman"/>
            <w:color w:val="auto"/>
          </w:rPr>
          <w:t>NGO</w:t>
        </w:r>
        <w:r w:rsidR="00514B5D" w:rsidRPr="002F10CC">
          <w:rPr>
            <w:rStyle w:val="ae"/>
            <w:rFonts w:ascii="Times New Roman" w:hAnsi="Times New Roman"/>
            <w:color w:val="auto"/>
          </w:rPr>
          <w:t>和移工的反彈。</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_Toc142570579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151</w:t>
        </w:r>
        <w:r w:rsidR="00514B5D" w:rsidRPr="002F10CC">
          <w:rPr>
            <w:rFonts w:ascii="Times New Roman" w:hAnsi="Times New Roman"/>
            <w:webHidden/>
          </w:rPr>
          <w:fldChar w:fldCharType="end"/>
        </w:r>
      </w:hyperlink>
    </w:p>
    <w:p w14:paraId="5C152D26" w14:textId="6FAF535B" w:rsidR="00514B5D" w:rsidRPr="002F10CC" w:rsidRDefault="00A13BA7" w:rsidP="002F10CC">
      <w:pPr>
        <w:pStyle w:val="32"/>
        <w:ind w:leftChars="199" w:left="1282" w:hangingChars="178" w:hanging="605"/>
        <w:rPr>
          <w:rFonts w:ascii="Times New Roman" w:hAnsi="Times New Roman"/>
          <w:sz w:val="24"/>
          <w:szCs w:val="22"/>
        </w:rPr>
      </w:pPr>
      <w:hyperlink w:anchor="_Toc142570580" w:history="1">
        <w:r w:rsidR="00514B5D" w:rsidRPr="002F10CC">
          <w:rPr>
            <w:rStyle w:val="ae"/>
            <w:rFonts w:ascii="Times New Roman" w:hAnsi="Times New Roman"/>
            <w:color w:val="auto"/>
          </w:rPr>
          <w:t>(</w:t>
        </w:r>
        <w:r w:rsidR="00514B5D" w:rsidRPr="002F10CC">
          <w:rPr>
            <w:rStyle w:val="ae"/>
            <w:rFonts w:ascii="Times New Roman" w:hAnsi="Times New Roman"/>
            <w:color w:val="auto"/>
          </w:rPr>
          <w:t>六</w:t>
        </w:r>
        <w:r w:rsidR="00514B5D" w:rsidRPr="002F10CC">
          <w:rPr>
            <w:rStyle w:val="ae"/>
            <w:rFonts w:ascii="Times New Roman" w:hAnsi="Times New Roman"/>
            <w:color w:val="auto"/>
          </w:rPr>
          <w:t>)</w:t>
        </w:r>
        <w:r w:rsidR="00514B5D" w:rsidRPr="002F10CC">
          <w:rPr>
            <w:rStyle w:val="ae"/>
            <w:rFonts w:ascii="Times New Roman" w:hAnsi="Times New Roman"/>
            <w:color w:val="auto"/>
            <w:spacing w:val="-6"/>
          </w:rPr>
          <w:t>失聯移工的犯罪率遠低於國人，但失聯後失去了法律</w:t>
        </w:r>
        <w:r w:rsidR="00514B5D" w:rsidRPr="002F10CC">
          <w:rPr>
            <w:rStyle w:val="ae"/>
            <w:rFonts w:ascii="Times New Roman" w:hAnsi="Times New Roman"/>
            <w:color w:val="auto"/>
          </w:rPr>
          <w:t>的保障，無法循正常管道找到工作，也害怕被通報遣</w:t>
        </w:r>
        <w:r w:rsidR="00514B5D" w:rsidRPr="002F10CC">
          <w:rPr>
            <w:rStyle w:val="ae"/>
            <w:rFonts w:ascii="Times New Roman" w:hAnsi="Times New Roman"/>
            <w:color w:val="auto"/>
            <w:spacing w:val="-6"/>
          </w:rPr>
          <w:t>返，更容易落入有心人士的手中，被利用從事非法或</w:t>
        </w:r>
        <w:r w:rsidR="00514B5D" w:rsidRPr="002F10CC">
          <w:rPr>
            <w:rStyle w:val="ae"/>
            <w:rFonts w:ascii="Times New Roman" w:hAnsi="Times New Roman"/>
            <w:color w:val="auto"/>
          </w:rPr>
          <w:t>犯罪的工作。其中有移工以為是同鄉揪打工賺錢，當警察找上門時才知道自己淪為詐騙集團棋子；也有移工是因為同鄉或工頭提供或邀約吸食毒品；更多的是直到向移民署自行到案時，或因為失聯被查緝到案時，才知道自己有涉犯刑</w:t>
        </w:r>
        <w:r w:rsidR="00514B5D" w:rsidRPr="002F10CC">
          <w:rPr>
            <w:rStyle w:val="ae"/>
            <w:rFonts w:ascii="Times New Roman" w:hAnsi="Times New Roman"/>
            <w:color w:val="auto"/>
          </w:rPr>
          <w:lastRenderedPageBreak/>
          <w:t>事案件的狀況。</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_Toc142570580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152</w:t>
        </w:r>
        <w:r w:rsidR="00514B5D" w:rsidRPr="002F10CC">
          <w:rPr>
            <w:rFonts w:ascii="Times New Roman" w:hAnsi="Times New Roman"/>
            <w:webHidden/>
          </w:rPr>
          <w:fldChar w:fldCharType="end"/>
        </w:r>
      </w:hyperlink>
    </w:p>
    <w:p w14:paraId="3371EEAF" w14:textId="75FF1CD8" w:rsidR="00514B5D" w:rsidRPr="002F10CC" w:rsidRDefault="00A13BA7" w:rsidP="002F10CC">
      <w:pPr>
        <w:pStyle w:val="32"/>
        <w:ind w:leftChars="199" w:left="1282" w:hangingChars="178" w:hanging="605"/>
        <w:rPr>
          <w:rFonts w:ascii="Times New Roman" w:hAnsi="Times New Roman"/>
          <w:sz w:val="24"/>
          <w:szCs w:val="22"/>
        </w:rPr>
      </w:pPr>
      <w:hyperlink w:anchor="_Toc142570581" w:history="1">
        <w:r w:rsidR="00514B5D" w:rsidRPr="002F10CC">
          <w:rPr>
            <w:rStyle w:val="ae"/>
            <w:rFonts w:ascii="Times New Roman" w:hAnsi="Times New Roman"/>
            <w:color w:val="auto"/>
          </w:rPr>
          <w:t>(</w:t>
        </w:r>
        <w:r w:rsidR="00514B5D" w:rsidRPr="002F10CC">
          <w:rPr>
            <w:rStyle w:val="ae"/>
            <w:rFonts w:ascii="Times New Roman" w:hAnsi="Times New Roman"/>
            <w:color w:val="auto"/>
          </w:rPr>
          <w:t>七</w:t>
        </w:r>
        <w:r w:rsidR="00514B5D" w:rsidRPr="002F10CC">
          <w:rPr>
            <w:rStyle w:val="ae"/>
            <w:rFonts w:ascii="Times New Roman" w:hAnsi="Times New Roman"/>
            <w:color w:val="auto"/>
          </w:rPr>
          <w:t>)</w:t>
        </w:r>
        <w:r w:rsidR="00514B5D" w:rsidRPr="002F10CC">
          <w:rPr>
            <w:rStyle w:val="ae"/>
            <w:rFonts w:ascii="Times New Roman" w:hAnsi="Times New Roman"/>
            <w:color w:val="auto"/>
          </w:rPr>
          <w:t>為解決失聯移工滯臺問題，</w:t>
        </w:r>
        <w:r w:rsidR="00514B5D" w:rsidRPr="002F10CC">
          <w:rPr>
            <w:rStyle w:val="ae"/>
            <w:rFonts w:ascii="Times New Roman" w:hAnsi="Times New Roman"/>
            <w:color w:val="auto"/>
          </w:rPr>
          <w:t>NGO</w:t>
        </w:r>
        <w:r w:rsidR="00514B5D" w:rsidRPr="002F10CC">
          <w:rPr>
            <w:rStyle w:val="ae"/>
            <w:rFonts w:ascii="Times New Roman" w:hAnsi="Times New Roman"/>
            <w:color w:val="auto"/>
          </w:rPr>
          <w:t>提出政策建議包括：</w:t>
        </w:r>
        <w:r w:rsidR="00514B5D" w:rsidRPr="002F10CC">
          <w:rPr>
            <w:rStyle w:val="ae"/>
            <w:rFonts w:ascii="Times New Roman" w:hAnsi="Times New Roman"/>
            <w:color w:val="auto"/>
            <w:spacing w:val="6"/>
          </w:rPr>
          <w:t>再延長合法移工在臺工作年限；強化政府各項資訊</w:t>
        </w:r>
        <w:r w:rsidR="00514B5D" w:rsidRPr="002F10CC">
          <w:rPr>
            <w:rStyle w:val="ae"/>
            <w:rFonts w:ascii="Times New Roman" w:hAnsi="Times New Roman"/>
            <w:color w:val="auto"/>
          </w:rPr>
          <w:t>公開透明，讓移工和雇主能夠主動參與、互相對</w:t>
        </w:r>
        <w:r w:rsidR="00514B5D" w:rsidRPr="002F10CC">
          <w:rPr>
            <w:rStyle w:val="ae"/>
            <w:rFonts w:ascii="Times New Roman" w:hAnsi="Times New Roman"/>
            <w:color w:val="auto"/>
            <w:spacing w:val="-6"/>
          </w:rPr>
          <w:t>話，不必然受制或受限於仲介；讓失聯移工有條件</w:t>
        </w:r>
        <w:r w:rsidR="00514B5D" w:rsidRPr="002F10CC">
          <w:rPr>
            <w:rStyle w:val="ae"/>
            <w:rFonts w:ascii="Times New Roman" w:hAnsi="Times New Roman"/>
            <w:color w:val="auto"/>
          </w:rPr>
          <w:t>的合法回流就業市場等。當中也談到勞動部正積極推動的「留才久用」方案還有許多可以改善的地方，並且認為這項方案對移工的誘因其實就只有在臺工作年限，不必受最多</w:t>
        </w:r>
        <w:r w:rsidR="00514B5D" w:rsidRPr="002F10CC">
          <w:rPr>
            <w:rStyle w:val="ae"/>
            <w:rFonts w:ascii="Times New Roman" w:hAnsi="Times New Roman"/>
            <w:color w:val="auto"/>
          </w:rPr>
          <w:t>12(14)</w:t>
        </w:r>
        <w:r w:rsidR="00514B5D" w:rsidRPr="002F10CC">
          <w:rPr>
            <w:rStyle w:val="ae"/>
            <w:rFonts w:ascii="Times New Roman" w:hAnsi="Times New Roman"/>
            <w:color w:val="auto"/>
          </w:rPr>
          <w:t>年的限制。</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_Toc142570581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154</w:t>
        </w:r>
        <w:r w:rsidR="00514B5D" w:rsidRPr="002F10CC">
          <w:rPr>
            <w:rFonts w:ascii="Times New Roman" w:hAnsi="Times New Roman"/>
            <w:webHidden/>
          </w:rPr>
          <w:fldChar w:fldCharType="end"/>
        </w:r>
      </w:hyperlink>
    </w:p>
    <w:p w14:paraId="34DE8E49" w14:textId="17AE58E3" w:rsidR="00514B5D" w:rsidRPr="002F10CC" w:rsidRDefault="00A13BA7">
      <w:pPr>
        <w:pStyle w:val="22"/>
        <w:rPr>
          <w:rFonts w:ascii="Times New Roman"/>
          <w:sz w:val="24"/>
          <w:szCs w:val="22"/>
        </w:rPr>
      </w:pPr>
      <w:hyperlink w:anchor="_Toc142570582" w:history="1">
        <w:r w:rsidR="00514B5D" w:rsidRPr="002F10CC">
          <w:rPr>
            <w:rStyle w:val="ae"/>
            <w:rFonts w:ascii="Times New Roman"/>
            <w:color w:val="auto"/>
          </w:rPr>
          <w:t>三、學者專家的專業論述與建議</w:t>
        </w:r>
        <w:r w:rsidR="00514B5D" w:rsidRPr="002F10CC">
          <w:rPr>
            <w:rFonts w:ascii="Times New Roman"/>
            <w:webHidden/>
          </w:rPr>
          <w:tab/>
        </w:r>
        <w:r w:rsidR="00514B5D" w:rsidRPr="002F10CC">
          <w:rPr>
            <w:rFonts w:ascii="Times New Roman"/>
            <w:webHidden/>
          </w:rPr>
          <w:fldChar w:fldCharType="begin"/>
        </w:r>
        <w:r w:rsidR="00514B5D" w:rsidRPr="002F10CC">
          <w:rPr>
            <w:rFonts w:ascii="Times New Roman"/>
            <w:webHidden/>
          </w:rPr>
          <w:instrText xml:space="preserve"> PAGEREF _Toc142570582 \h </w:instrText>
        </w:r>
        <w:r w:rsidR="00514B5D" w:rsidRPr="002F10CC">
          <w:rPr>
            <w:rFonts w:ascii="Times New Roman"/>
            <w:webHidden/>
          </w:rPr>
        </w:r>
        <w:r w:rsidR="00514B5D" w:rsidRPr="002F10CC">
          <w:rPr>
            <w:rFonts w:ascii="Times New Roman"/>
            <w:webHidden/>
          </w:rPr>
          <w:fldChar w:fldCharType="separate"/>
        </w:r>
        <w:r>
          <w:rPr>
            <w:rFonts w:ascii="Times New Roman"/>
            <w:webHidden/>
          </w:rPr>
          <w:t>155</w:t>
        </w:r>
        <w:r w:rsidR="00514B5D" w:rsidRPr="002F10CC">
          <w:rPr>
            <w:rFonts w:ascii="Times New Roman"/>
            <w:webHidden/>
          </w:rPr>
          <w:fldChar w:fldCharType="end"/>
        </w:r>
      </w:hyperlink>
    </w:p>
    <w:p w14:paraId="590550C6" w14:textId="622896F8" w:rsidR="00514B5D" w:rsidRPr="002F10CC" w:rsidRDefault="00A13BA7" w:rsidP="002F10CC">
      <w:pPr>
        <w:pStyle w:val="32"/>
        <w:ind w:leftChars="199" w:left="1269" w:hangingChars="174" w:hanging="592"/>
        <w:rPr>
          <w:rFonts w:ascii="Times New Roman" w:hAnsi="Times New Roman"/>
          <w:sz w:val="24"/>
          <w:szCs w:val="22"/>
        </w:rPr>
      </w:pPr>
      <w:hyperlink w:anchor="_Toc142570583" w:history="1">
        <w:r w:rsidR="00514B5D" w:rsidRPr="002F10CC">
          <w:rPr>
            <w:rStyle w:val="ae"/>
            <w:rFonts w:ascii="Times New Roman" w:hAnsi="Times New Roman"/>
            <w:color w:val="auto"/>
          </w:rPr>
          <w:t>(</w:t>
        </w:r>
        <w:r w:rsidR="00514B5D" w:rsidRPr="002F10CC">
          <w:rPr>
            <w:rStyle w:val="ae"/>
            <w:rFonts w:ascii="Times New Roman" w:hAnsi="Times New Roman"/>
            <w:color w:val="auto"/>
          </w:rPr>
          <w:t>一</w:t>
        </w:r>
        <w:r w:rsidR="00514B5D" w:rsidRPr="002F10CC">
          <w:rPr>
            <w:rStyle w:val="ae"/>
            <w:rFonts w:ascii="Times New Roman" w:hAnsi="Times New Roman"/>
            <w:color w:val="auto"/>
          </w:rPr>
          <w:t>)</w:t>
        </w:r>
        <w:r w:rsidR="00514B5D" w:rsidRPr="002F10CC">
          <w:rPr>
            <w:rStyle w:val="ae"/>
            <w:rFonts w:ascii="Times New Roman" w:hAnsi="Times New Roman"/>
            <w:color w:val="auto"/>
          </w:rPr>
          <w:t>要探究移工失聯問題，必須解決越南、印尼這</w:t>
        </w:r>
        <w:r w:rsidR="00514B5D" w:rsidRPr="002F10CC">
          <w:rPr>
            <w:rStyle w:val="ae"/>
            <w:rFonts w:ascii="Times New Roman" w:hAnsi="Times New Roman"/>
            <w:color w:val="auto"/>
          </w:rPr>
          <w:t>2</w:t>
        </w:r>
        <w:r w:rsidR="00514B5D" w:rsidRPr="002F10CC">
          <w:rPr>
            <w:rStyle w:val="ae"/>
            <w:rFonts w:ascii="Times New Roman" w:hAnsi="Times New Roman"/>
            <w:color w:val="auto"/>
          </w:rPr>
          <w:t>國的困境，這些困境包含很多結構性因素，也包含供需的問題。而臺灣倘若繼續維持目前的移工政策，則移</w:t>
        </w:r>
        <w:r w:rsidR="00514B5D" w:rsidRPr="002F10CC">
          <w:rPr>
            <w:rStyle w:val="ae"/>
            <w:rFonts w:ascii="Times New Roman" w:hAnsi="Times New Roman"/>
            <w:color w:val="auto"/>
            <w:spacing w:val="-6"/>
          </w:rPr>
          <w:t>工發生失聯的情形，只可能被控制，無法被大幅度</w:t>
        </w:r>
        <w:r w:rsidR="00514B5D" w:rsidRPr="002F10CC">
          <w:rPr>
            <w:rStyle w:val="ae"/>
            <w:rFonts w:ascii="Times New Roman" w:hAnsi="Times New Roman"/>
            <w:color w:val="auto"/>
          </w:rPr>
          <w:t>的改善，因為</w:t>
        </w:r>
        <w:r w:rsidR="00514B5D" w:rsidRPr="002F10CC">
          <w:rPr>
            <w:rStyle w:val="ae"/>
            <w:rFonts w:ascii="Times New Roman" w:hAnsi="Times New Roman"/>
            <w:color w:val="auto"/>
          </w:rPr>
          <w:t>-</w:t>
        </w:r>
        <w:r w:rsidR="00514B5D" w:rsidRPr="002F10CC">
          <w:rPr>
            <w:rStyle w:val="ae"/>
            <w:rFonts w:ascii="Times New Roman" w:hAnsi="Times New Roman"/>
            <w:color w:val="auto"/>
          </w:rPr>
          <w:t>需求沒辦法被滿足。</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_Toc142570583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155</w:t>
        </w:r>
        <w:r w:rsidR="00514B5D" w:rsidRPr="002F10CC">
          <w:rPr>
            <w:rFonts w:ascii="Times New Roman" w:hAnsi="Times New Roman"/>
            <w:webHidden/>
          </w:rPr>
          <w:fldChar w:fldCharType="end"/>
        </w:r>
      </w:hyperlink>
    </w:p>
    <w:p w14:paraId="3BF895FE" w14:textId="5F1B34F2" w:rsidR="00514B5D" w:rsidRPr="002F10CC" w:rsidRDefault="00A13BA7" w:rsidP="002F10CC">
      <w:pPr>
        <w:pStyle w:val="32"/>
        <w:ind w:leftChars="199" w:left="1269" w:hangingChars="174" w:hanging="592"/>
        <w:rPr>
          <w:rFonts w:ascii="Times New Roman" w:hAnsi="Times New Roman"/>
          <w:sz w:val="24"/>
          <w:szCs w:val="22"/>
        </w:rPr>
      </w:pPr>
      <w:hyperlink w:anchor="_Toc142570584" w:history="1">
        <w:r w:rsidR="00514B5D" w:rsidRPr="002F10CC">
          <w:rPr>
            <w:rStyle w:val="ae"/>
            <w:rFonts w:ascii="Times New Roman" w:hAnsi="Times New Roman"/>
            <w:color w:val="auto"/>
          </w:rPr>
          <w:t>(</w:t>
        </w:r>
        <w:r w:rsidR="00514B5D" w:rsidRPr="002F10CC">
          <w:rPr>
            <w:rStyle w:val="ae"/>
            <w:rFonts w:ascii="Times New Roman" w:hAnsi="Times New Roman"/>
            <w:color w:val="auto"/>
          </w:rPr>
          <w:t>二</w:t>
        </w:r>
        <w:r w:rsidR="00514B5D" w:rsidRPr="002F10CC">
          <w:rPr>
            <w:rStyle w:val="ae"/>
            <w:rFonts w:ascii="Times New Roman" w:hAnsi="Times New Roman"/>
            <w:color w:val="auto"/>
          </w:rPr>
          <w:t>)</w:t>
        </w:r>
        <w:r w:rsidR="00514B5D" w:rsidRPr="002F10CC">
          <w:rPr>
            <w:rStyle w:val="ae"/>
            <w:rFonts w:ascii="Times New Roman" w:hAnsi="Times New Roman"/>
            <w:color w:val="auto"/>
            <w:spacing w:val="-6"/>
          </w:rPr>
          <w:t>整體而言，移工失聯的原因最主要還是經濟因素</w:t>
        </w:r>
        <w:r w:rsidR="00514B5D" w:rsidRPr="002F10CC">
          <w:rPr>
            <w:rStyle w:val="ae"/>
            <w:rFonts w:ascii="Times New Roman" w:hAnsi="Times New Roman"/>
            <w:color w:val="auto"/>
          </w:rPr>
          <w:t>，</w:t>
        </w:r>
        <w:r w:rsidR="00514B5D" w:rsidRPr="002F10CC">
          <w:rPr>
            <w:rStyle w:val="ae"/>
            <w:rFonts w:ascii="Times New Roman" w:hAnsi="Times New Roman"/>
            <w:color w:val="auto"/>
            <w:spacing w:val="-6"/>
          </w:rPr>
          <w:t>但不全然是負債</w:t>
        </w:r>
        <w:r w:rsidR="00514B5D" w:rsidRPr="002F10CC">
          <w:rPr>
            <w:rStyle w:val="ae"/>
            <w:rFonts w:ascii="Times New Roman" w:hAnsi="Times New Roman"/>
            <w:color w:val="auto"/>
            <w:spacing w:val="-6"/>
          </w:rPr>
          <w:t>(</w:t>
        </w:r>
        <w:r w:rsidR="00514B5D" w:rsidRPr="002F10CC">
          <w:rPr>
            <w:rStyle w:val="ae"/>
            <w:rFonts w:ascii="Times New Roman" w:hAnsi="Times New Roman"/>
            <w:color w:val="auto"/>
            <w:spacing w:val="-6"/>
          </w:rPr>
          <w:t>仲介費</w:t>
        </w:r>
        <w:r w:rsidR="00514B5D" w:rsidRPr="002F10CC">
          <w:rPr>
            <w:rStyle w:val="ae"/>
            <w:rFonts w:ascii="Times New Roman" w:hAnsi="Times New Roman"/>
            <w:color w:val="auto"/>
            <w:spacing w:val="-6"/>
          </w:rPr>
          <w:t>)</w:t>
        </w:r>
        <w:r w:rsidR="00514B5D" w:rsidRPr="002F10CC">
          <w:rPr>
            <w:rStyle w:val="ae"/>
            <w:rFonts w:ascii="Times New Roman" w:hAnsi="Times New Roman"/>
            <w:color w:val="auto"/>
            <w:spacing w:val="-6"/>
          </w:rPr>
          <w:t>所致，也有出於想賺更</w:t>
        </w:r>
        <w:r w:rsidR="00514B5D" w:rsidRPr="002F10CC">
          <w:rPr>
            <w:rStyle w:val="ae"/>
            <w:rFonts w:ascii="Times New Roman" w:hAnsi="Times New Roman"/>
            <w:color w:val="auto"/>
          </w:rPr>
          <w:t>多錢；其</w:t>
        </w:r>
        <w:r w:rsidR="00514B5D" w:rsidRPr="002F10CC">
          <w:rPr>
            <w:rStyle w:val="ae"/>
            <w:rFonts w:ascii="Times New Roman" w:hAnsi="Times New Roman"/>
            <w:color w:val="auto"/>
            <w:spacing w:val="-4"/>
          </w:rPr>
          <w:t>它例如從事許可外工作、工時過長、生活環境不佳</w:t>
        </w:r>
        <w:r w:rsidR="00514B5D" w:rsidRPr="002F10CC">
          <w:rPr>
            <w:rStyle w:val="ae"/>
            <w:rFonts w:ascii="Times New Roman" w:hAnsi="Times New Roman"/>
            <w:color w:val="auto"/>
          </w:rPr>
          <w:t>、遭雇主不當對待、薪資不符合預期、沒有休假、缺</w:t>
        </w:r>
        <w:r w:rsidR="00514B5D" w:rsidRPr="002F10CC">
          <w:rPr>
            <w:rStyle w:val="ae"/>
            <w:rFonts w:ascii="Times New Roman" w:hAnsi="Times New Roman"/>
            <w:color w:val="auto"/>
            <w:spacing w:val="-6"/>
          </w:rPr>
          <w:t>乏家庭團聚權和轉換制度等等，均是移工發生失聯的因素。此外，現今因資通訊發達</w:t>
        </w:r>
        <w:r w:rsidR="00514B5D" w:rsidRPr="002F10CC">
          <w:rPr>
            <w:rStyle w:val="ae"/>
            <w:rFonts w:ascii="Times New Roman" w:hAnsi="Times New Roman"/>
            <w:color w:val="auto"/>
          </w:rPr>
          <w:t>而形成的人際網絡，在移工遭遇困難到選擇失聯的過程中，扮演極為重要的關鍵因素。</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_Toc142570584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157</w:t>
        </w:r>
        <w:r w:rsidR="00514B5D" w:rsidRPr="002F10CC">
          <w:rPr>
            <w:rFonts w:ascii="Times New Roman" w:hAnsi="Times New Roman"/>
            <w:webHidden/>
          </w:rPr>
          <w:fldChar w:fldCharType="end"/>
        </w:r>
      </w:hyperlink>
    </w:p>
    <w:p w14:paraId="4A9F17DA" w14:textId="57C68FFA" w:rsidR="00514B5D" w:rsidRPr="002F10CC" w:rsidRDefault="00A13BA7" w:rsidP="002F10CC">
      <w:pPr>
        <w:pStyle w:val="32"/>
        <w:ind w:leftChars="199" w:left="1269" w:hangingChars="174" w:hanging="592"/>
        <w:rPr>
          <w:rFonts w:ascii="Times New Roman" w:hAnsi="Times New Roman"/>
          <w:sz w:val="24"/>
          <w:szCs w:val="22"/>
        </w:rPr>
      </w:pPr>
      <w:hyperlink w:anchor="_Toc142570585" w:history="1">
        <w:r w:rsidR="00514B5D" w:rsidRPr="002F10CC">
          <w:rPr>
            <w:rStyle w:val="ae"/>
            <w:rFonts w:ascii="Times New Roman" w:hAnsi="Times New Roman"/>
            <w:color w:val="auto"/>
          </w:rPr>
          <w:t>(</w:t>
        </w:r>
        <w:r w:rsidR="00514B5D" w:rsidRPr="002F10CC">
          <w:rPr>
            <w:rStyle w:val="ae"/>
            <w:rFonts w:ascii="Times New Roman" w:hAnsi="Times New Roman"/>
            <w:color w:val="auto"/>
          </w:rPr>
          <w:t>三</w:t>
        </w:r>
        <w:r w:rsidR="00514B5D" w:rsidRPr="002F10CC">
          <w:rPr>
            <w:rStyle w:val="ae"/>
            <w:rFonts w:ascii="Times New Roman" w:hAnsi="Times New Roman"/>
            <w:color w:val="auto"/>
          </w:rPr>
          <w:t>)</w:t>
        </w:r>
        <w:r w:rsidR="00514B5D" w:rsidRPr="002F10CC">
          <w:rPr>
            <w:rStyle w:val="ae"/>
            <w:rFonts w:ascii="Times New Roman" w:hAnsi="Times New Roman"/>
            <w:color w:val="auto"/>
            <w:spacing w:val="6"/>
          </w:rPr>
          <w:t>關於農業移工部分，農委會、外展單位</w:t>
        </w:r>
        <w:r w:rsidR="00514B5D" w:rsidRPr="002F10CC">
          <w:rPr>
            <w:rStyle w:val="ae"/>
            <w:rFonts w:ascii="Times New Roman" w:hAnsi="Times New Roman"/>
            <w:color w:val="auto"/>
            <w:spacing w:val="6"/>
          </w:rPr>
          <w:t>(</w:t>
        </w:r>
        <w:r w:rsidR="00514B5D" w:rsidRPr="002F10CC">
          <w:rPr>
            <w:rStyle w:val="ae"/>
            <w:rFonts w:ascii="Times New Roman" w:hAnsi="Times New Roman"/>
            <w:color w:val="auto"/>
            <w:spacing w:val="6"/>
          </w:rPr>
          <w:t>農會、合作社</w:t>
        </w:r>
        <w:r w:rsidR="00514B5D" w:rsidRPr="002F10CC">
          <w:rPr>
            <w:rStyle w:val="ae"/>
            <w:rFonts w:ascii="Times New Roman" w:hAnsi="Times New Roman"/>
            <w:color w:val="auto"/>
            <w:spacing w:val="6"/>
          </w:rPr>
          <w:t>)</w:t>
        </w:r>
        <w:r w:rsidR="00514B5D" w:rsidRPr="002F10CC">
          <w:rPr>
            <w:rStyle w:val="ae"/>
            <w:rFonts w:ascii="Times New Roman" w:hAnsi="Times New Roman"/>
            <w:color w:val="auto"/>
          </w:rPr>
          <w:t>與農場主欠缺法遵意識，未能落實對移工基本勞動條件保障；移工不諳國、臺、客語，無法與人有效溝通，解決問題；加上黑市需求大且薪資高，成為農業移工高失聯率之主因。</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_Toc142570585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161</w:t>
        </w:r>
        <w:r w:rsidR="00514B5D" w:rsidRPr="002F10CC">
          <w:rPr>
            <w:rFonts w:ascii="Times New Roman" w:hAnsi="Times New Roman"/>
            <w:webHidden/>
          </w:rPr>
          <w:fldChar w:fldCharType="end"/>
        </w:r>
      </w:hyperlink>
    </w:p>
    <w:p w14:paraId="5462D338" w14:textId="2A41BF7D" w:rsidR="00514B5D" w:rsidRPr="002F10CC" w:rsidRDefault="00A13BA7" w:rsidP="002F10CC">
      <w:pPr>
        <w:pStyle w:val="32"/>
        <w:ind w:leftChars="199" w:left="1269" w:hangingChars="174" w:hanging="592"/>
        <w:rPr>
          <w:rFonts w:ascii="Times New Roman" w:hAnsi="Times New Roman"/>
          <w:sz w:val="24"/>
          <w:szCs w:val="22"/>
        </w:rPr>
      </w:pPr>
      <w:hyperlink w:anchor="_Toc142570586" w:history="1">
        <w:r w:rsidR="00514B5D" w:rsidRPr="002F10CC">
          <w:rPr>
            <w:rStyle w:val="ae"/>
            <w:rFonts w:ascii="Times New Roman" w:hAnsi="Times New Roman"/>
            <w:color w:val="auto"/>
          </w:rPr>
          <w:t>(</w:t>
        </w:r>
        <w:r w:rsidR="00514B5D" w:rsidRPr="002F10CC">
          <w:rPr>
            <w:rStyle w:val="ae"/>
            <w:rFonts w:ascii="Times New Roman" w:hAnsi="Times New Roman"/>
            <w:color w:val="auto"/>
          </w:rPr>
          <w:t>四</w:t>
        </w:r>
        <w:r w:rsidR="00514B5D" w:rsidRPr="002F10CC">
          <w:rPr>
            <w:rStyle w:val="ae"/>
            <w:rFonts w:ascii="Times New Roman" w:hAnsi="Times New Roman"/>
            <w:color w:val="auto"/>
          </w:rPr>
          <w:t>)</w:t>
        </w:r>
        <w:r w:rsidR="00514B5D" w:rsidRPr="002F10CC">
          <w:rPr>
            <w:rStyle w:val="ae"/>
            <w:rFonts w:ascii="Times New Roman" w:hAnsi="Times New Roman"/>
            <w:color w:val="auto"/>
          </w:rPr>
          <w:t>關於產業移工部分，移工來臺從事廠工，相對其他產業付出較高成本，因此對薪資有較高的期待，當薪資或加班機會不如預期或不穩定、工作場所中又無同鄉或友人支持時，便容易毅然決然離開。</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_Toc142570586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163</w:t>
        </w:r>
        <w:r w:rsidR="00514B5D" w:rsidRPr="002F10CC">
          <w:rPr>
            <w:rFonts w:ascii="Times New Roman" w:hAnsi="Times New Roman"/>
            <w:webHidden/>
          </w:rPr>
          <w:fldChar w:fldCharType="end"/>
        </w:r>
      </w:hyperlink>
    </w:p>
    <w:p w14:paraId="6E4E010E" w14:textId="59FFB295" w:rsidR="00514B5D" w:rsidRPr="002F10CC" w:rsidRDefault="00A13BA7" w:rsidP="002F10CC">
      <w:pPr>
        <w:pStyle w:val="32"/>
        <w:ind w:leftChars="199" w:left="1269" w:hangingChars="174" w:hanging="592"/>
        <w:rPr>
          <w:rFonts w:ascii="Times New Roman" w:hAnsi="Times New Roman"/>
          <w:sz w:val="24"/>
          <w:szCs w:val="22"/>
        </w:rPr>
      </w:pPr>
      <w:hyperlink w:anchor="_Toc142570587" w:history="1">
        <w:r w:rsidR="00514B5D" w:rsidRPr="002F10CC">
          <w:rPr>
            <w:rStyle w:val="ae"/>
            <w:rFonts w:ascii="Times New Roman" w:hAnsi="Times New Roman"/>
            <w:color w:val="auto"/>
          </w:rPr>
          <w:t>(</w:t>
        </w:r>
        <w:r w:rsidR="00514B5D" w:rsidRPr="002F10CC">
          <w:rPr>
            <w:rStyle w:val="ae"/>
            <w:rFonts w:ascii="Times New Roman" w:hAnsi="Times New Roman"/>
            <w:color w:val="auto"/>
          </w:rPr>
          <w:t>五</w:t>
        </w:r>
        <w:r w:rsidR="00514B5D" w:rsidRPr="002F10CC">
          <w:rPr>
            <w:rStyle w:val="ae"/>
            <w:rFonts w:ascii="Times New Roman" w:hAnsi="Times New Roman"/>
            <w:color w:val="auto"/>
          </w:rPr>
          <w:t>)</w:t>
        </w:r>
        <w:r w:rsidR="00514B5D" w:rsidRPr="002F10CC">
          <w:rPr>
            <w:rStyle w:val="ae"/>
            <w:rFonts w:ascii="Times New Roman" w:hAnsi="Times New Roman"/>
            <w:color w:val="auto"/>
            <w:spacing w:val="-6"/>
          </w:rPr>
          <w:t>關於社福移工部分，受限於家內</w:t>
        </w:r>
        <w:r w:rsidR="00514B5D" w:rsidRPr="002F10CC">
          <w:rPr>
            <w:rStyle w:val="ae"/>
            <w:rFonts w:ascii="Times New Roman" w:hAnsi="Times New Roman"/>
            <w:color w:val="auto"/>
            <w:spacing w:val="-6"/>
          </w:rPr>
          <w:t>1</w:t>
        </w:r>
        <w:r w:rsidR="00514B5D" w:rsidRPr="002F10CC">
          <w:rPr>
            <w:rStyle w:val="ae"/>
            <w:rFonts w:ascii="Times New Roman" w:hAnsi="Times New Roman"/>
            <w:color w:val="auto"/>
            <w:spacing w:val="-6"/>
          </w:rPr>
          <w:t>對</w:t>
        </w:r>
        <w:r w:rsidR="00514B5D" w:rsidRPr="002F10CC">
          <w:rPr>
            <w:rStyle w:val="ae"/>
            <w:rFonts w:ascii="Times New Roman" w:hAnsi="Times New Roman"/>
            <w:color w:val="auto"/>
            <w:spacing w:val="-6"/>
          </w:rPr>
          <w:t>1</w:t>
        </w:r>
        <w:r w:rsidR="00514B5D" w:rsidRPr="002F10CC">
          <w:rPr>
            <w:rStyle w:val="ae"/>
            <w:rFonts w:ascii="Times New Roman" w:hAnsi="Times New Roman"/>
            <w:color w:val="auto"/>
            <w:spacing w:val="-6"/>
          </w:rPr>
          <w:t>照顧的工作型態</w:t>
        </w:r>
        <w:r w:rsidR="00514B5D" w:rsidRPr="002F10CC">
          <w:rPr>
            <w:rStyle w:val="ae"/>
            <w:rFonts w:ascii="Times New Roman" w:hAnsi="Times New Roman"/>
            <w:color w:val="auto"/>
          </w:rPr>
          <w:t>，勞動條件及工作環境又未受基準保障，家事勞工長期給人「</w:t>
        </w:r>
        <w:r w:rsidR="00514B5D" w:rsidRPr="002F10CC">
          <w:rPr>
            <w:rStyle w:val="ae"/>
            <w:rFonts w:ascii="Times New Roman" w:hAnsi="Times New Roman"/>
            <w:color w:val="auto"/>
          </w:rPr>
          <w:t>24</w:t>
        </w:r>
        <w:r w:rsidR="00514B5D" w:rsidRPr="002F10CC">
          <w:rPr>
            <w:rStyle w:val="ae"/>
            <w:rFonts w:ascii="Times New Roman" w:hAnsi="Times New Roman"/>
            <w:color w:val="auto"/>
          </w:rPr>
          <w:t>小時待命」及「全年無休」印象。不僅嚴重影響移工身心健康，更使移工沒有機會接受訓練、尋求資源，以改善照顧工作中所生困境。</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_Toc142570587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163</w:t>
        </w:r>
        <w:r w:rsidR="00514B5D" w:rsidRPr="002F10CC">
          <w:rPr>
            <w:rFonts w:ascii="Times New Roman" w:hAnsi="Times New Roman"/>
            <w:webHidden/>
          </w:rPr>
          <w:fldChar w:fldCharType="end"/>
        </w:r>
      </w:hyperlink>
    </w:p>
    <w:p w14:paraId="418B5DA3" w14:textId="6F32C6FC" w:rsidR="00514B5D" w:rsidRPr="002F10CC" w:rsidRDefault="00A13BA7" w:rsidP="002F10CC">
      <w:pPr>
        <w:pStyle w:val="32"/>
        <w:ind w:leftChars="199" w:left="1269" w:hangingChars="174" w:hanging="592"/>
        <w:rPr>
          <w:rFonts w:ascii="Times New Roman" w:hAnsi="Times New Roman"/>
          <w:sz w:val="24"/>
          <w:szCs w:val="22"/>
        </w:rPr>
      </w:pPr>
      <w:hyperlink w:anchor="_Toc142570588" w:history="1">
        <w:r w:rsidR="00514B5D" w:rsidRPr="002F10CC">
          <w:rPr>
            <w:rStyle w:val="ae"/>
            <w:rFonts w:ascii="Times New Roman" w:hAnsi="Times New Roman"/>
            <w:color w:val="auto"/>
          </w:rPr>
          <w:t>(</w:t>
        </w:r>
        <w:r w:rsidR="00514B5D" w:rsidRPr="002F10CC">
          <w:rPr>
            <w:rStyle w:val="ae"/>
            <w:rFonts w:ascii="Times New Roman" w:hAnsi="Times New Roman"/>
            <w:color w:val="auto"/>
          </w:rPr>
          <w:t>六</w:t>
        </w:r>
        <w:r w:rsidR="00514B5D" w:rsidRPr="002F10CC">
          <w:rPr>
            <w:rStyle w:val="ae"/>
            <w:rFonts w:ascii="Times New Roman" w:hAnsi="Times New Roman"/>
            <w:color w:val="auto"/>
          </w:rPr>
          <w:t>)</w:t>
        </w:r>
        <w:r w:rsidR="00514B5D" w:rsidRPr="002F10CC">
          <w:rPr>
            <w:rStyle w:val="ae"/>
            <w:rFonts w:ascii="Times New Roman" w:hAnsi="Times New Roman"/>
            <w:color w:val="auto"/>
          </w:rPr>
          <w:t>我國引進移工未有語言能力要求，因此移工來臺工作生活遭遇困難或發生爭議時，無法與雇主直接、有效的溝通；加上產業</w:t>
        </w:r>
        <w:r w:rsidR="00514B5D" w:rsidRPr="002F10CC">
          <w:rPr>
            <w:rStyle w:val="ae"/>
            <w:rFonts w:ascii="Times New Roman" w:hAnsi="Times New Roman"/>
            <w:color w:val="auto"/>
          </w:rPr>
          <w:t>(</w:t>
        </w:r>
        <w:r w:rsidR="00514B5D" w:rsidRPr="002F10CC">
          <w:rPr>
            <w:rStyle w:val="ae"/>
            <w:rFonts w:ascii="Times New Roman" w:hAnsi="Times New Roman"/>
            <w:color w:val="auto"/>
          </w:rPr>
          <w:t>如農業</w:t>
        </w:r>
        <w:r w:rsidR="00514B5D" w:rsidRPr="002F10CC">
          <w:rPr>
            <w:rStyle w:val="ae"/>
            <w:rFonts w:ascii="Times New Roman" w:hAnsi="Times New Roman"/>
            <w:color w:val="auto"/>
          </w:rPr>
          <w:t>)</w:t>
        </w:r>
        <w:r w:rsidR="00514B5D" w:rsidRPr="002F10CC">
          <w:rPr>
            <w:rStyle w:val="ae"/>
            <w:rFonts w:ascii="Times New Roman" w:hAnsi="Times New Roman"/>
            <w:color w:val="auto"/>
          </w:rPr>
          <w:t>特性明顯不同，</w:t>
        </w:r>
        <w:r w:rsidR="00514B5D" w:rsidRPr="002F10CC">
          <w:rPr>
            <w:rStyle w:val="ae"/>
            <w:rFonts w:ascii="Times New Roman" w:hAnsi="Times New Roman"/>
            <w:color w:val="auto"/>
          </w:rPr>
          <w:t>1955</w:t>
        </w:r>
        <w:r w:rsidR="00514B5D" w:rsidRPr="002F10CC">
          <w:rPr>
            <w:rStyle w:val="ae"/>
            <w:rFonts w:ascii="Times New Roman" w:hAnsi="Times New Roman"/>
            <w:color w:val="auto"/>
          </w:rPr>
          <w:t>專線也無法及時發現問題癥結，使衝突越來越嚴重，最終難以解決。</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_Toc142570588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164</w:t>
        </w:r>
        <w:r w:rsidR="00514B5D" w:rsidRPr="002F10CC">
          <w:rPr>
            <w:rFonts w:ascii="Times New Roman" w:hAnsi="Times New Roman"/>
            <w:webHidden/>
          </w:rPr>
          <w:fldChar w:fldCharType="end"/>
        </w:r>
      </w:hyperlink>
    </w:p>
    <w:p w14:paraId="1A941141" w14:textId="09EB6C43" w:rsidR="00514B5D" w:rsidRPr="002F10CC" w:rsidRDefault="00A13BA7" w:rsidP="002F10CC">
      <w:pPr>
        <w:pStyle w:val="32"/>
        <w:ind w:leftChars="199" w:left="1269" w:hangingChars="174" w:hanging="592"/>
        <w:rPr>
          <w:rFonts w:ascii="Times New Roman" w:hAnsi="Times New Roman"/>
          <w:sz w:val="24"/>
          <w:szCs w:val="22"/>
        </w:rPr>
      </w:pPr>
      <w:hyperlink w:anchor="_Toc142570589" w:history="1">
        <w:r w:rsidR="00514B5D" w:rsidRPr="002F10CC">
          <w:rPr>
            <w:rStyle w:val="ae"/>
            <w:rFonts w:ascii="Times New Roman" w:hAnsi="Times New Roman"/>
            <w:color w:val="auto"/>
          </w:rPr>
          <w:t>(</w:t>
        </w:r>
        <w:r w:rsidR="00514B5D" w:rsidRPr="002F10CC">
          <w:rPr>
            <w:rStyle w:val="ae"/>
            <w:rFonts w:ascii="Times New Roman" w:hAnsi="Times New Roman"/>
            <w:color w:val="auto"/>
          </w:rPr>
          <w:t>七</w:t>
        </w:r>
        <w:r w:rsidR="00514B5D" w:rsidRPr="002F10CC">
          <w:rPr>
            <w:rStyle w:val="ae"/>
            <w:rFonts w:ascii="Times New Roman" w:hAnsi="Times New Roman"/>
            <w:color w:val="auto"/>
          </w:rPr>
          <w:t>)</w:t>
        </w:r>
        <w:r w:rsidR="00514B5D" w:rsidRPr="002F10CC">
          <w:rPr>
            <w:rStyle w:val="ae"/>
            <w:rFonts w:ascii="Times New Roman" w:hAnsi="Times New Roman"/>
            <w:color w:val="auto"/>
            <w:spacing w:val="6"/>
          </w:rPr>
          <w:t>與移工失聯相關的統計數據資料分散在勞動部、衛</w:t>
        </w:r>
        <w:r w:rsidR="00514B5D" w:rsidRPr="002F10CC">
          <w:rPr>
            <w:rStyle w:val="ae"/>
            <w:rFonts w:ascii="Times New Roman" w:hAnsi="Times New Roman"/>
            <w:color w:val="auto"/>
            <w:spacing w:val="-6"/>
          </w:rPr>
          <w:t>福部、內政部、各地方政府等部會機關；各自公開</w:t>
        </w:r>
        <w:r w:rsidR="00514B5D" w:rsidRPr="002F10CC">
          <w:rPr>
            <w:rStyle w:val="ae"/>
            <w:rFonts w:ascii="Times New Roman" w:hAnsi="Times New Roman"/>
            <w:color w:val="auto"/>
          </w:rPr>
          <w:t>揭</w:t>
        </w:r>
        <w:r w:rsidR="00514B5D" w:rsidRPr="002F10CC">
          <w:rPr>
            <w:rStyle w:val="ae"/>
            <w:rFonts w:ascii="Times New Roman" w:hAnsi="Times New Roman"/>
            <w:color w:val="auto"/>
            <w:spacing w:val="6"/>
          </w:rPr>
          <w:t>示的內容又常有缺乏和不足的地方，導致難以探</w:t>
        </w:r>
        <w:r w:rsidR="00514B5D" w:rsidRPr="002F10CC">
          <w:rPr>
            <w:rStyle w:val="ae"/>
            <w:rFonts w:ascii="Times New Roman" w:hAnsi="Times New Roman"/>
            <w:color w:val="auto"/>
            <w:spacing w:val="-6"/>
          </w:rPr>
          <w:t>究移工發生失聯的全貌、更深層的原因，遑論形成</w:t>
        </w:r>
        <w:r w:rsidR="00514B5D" w:rsidRPr="002F10CC">
          <w:rPr>
            <w:rStyle w:val="ae"/>
            <w:rFonts w:ascii="Times New Roman" w:hAnsi="Times New Roman"/>
            <w:color w:val="auto"/>
          </w:rPr>
          <w:t>有意義的處理解決方案。</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_Toc142570589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165</w:t>
        </w:r>
        <w:r w:rsidR="00514B5D" w:rsidRPr="002F10CC">
          <w:rPr>
            <w:rFonts w:ascii="Times New Roman" w:hAnsi="Times New Roman"/>
            <w:webHidden/>
          </w:rPr>
          <w:fldChar w:fldCharType="end"/>
        </w:r>
      </w:hyperlink>
    </w:p>
    <w:p w14:paraId="3D66B8B0" w14:textId="7CDA5212" w:rsidR="00514B5D" w:rsidRPr="002F10CC" w:rsidRDefault="00A13BA7" w:rsidP="002F10CC">
      <w:pPr>
        <w:pStyle w:val="32"/>
        <w:ind w:leftChars="199" w:left="1269" w:hangingChars="174" w:hanging="592"/>
        <w:rPr>
          <w:rFonts w:ascii="Times New Roman" w:hAnsi="Times New Roman"/>
          <w:sz w:val="24"/>
          <w:szCs w:val="22"/>
        </w:rPr>
      </w:pPr>
      <w:hyperlink w:anchor="_Toc142570590" w:history="1">
        <w:r w:rsidR="00514B5D" w:rsidRPr="002F10CC">
          <w:rPr>
            <w:rStyle w:val="ae"/>
            <w:rFonts w:ascii="Times New Roman" w:hAnsi="Times New Roman"/>
            <w:color w:val="auto"/>
          </w:rPr>
          <w:t>(</w:t>
        </w:r>
        <w:r w:rsidR="00514B5D" w:rsidRPr="002F10CC">
          <w:rPr>
            <w:rStyle w:val="ae"/>
            <w:rFonts w:ascii="Times New Roman" w:hAnsi="Times New Roman"/>
            <w:color w:val="auto"/>
          </w:rPr>
          <w:t>八</w:t>
        </w:r>
        <w:r w:rsidR="00514B5D" w:rsidRPr="002F10CC">
          <w:rPr>
            <w:rStyle w:val="ae"/>
            <w:rFonts w:ascii="Times New Roman" w:hAnsi="Times New Roman"/>
            <w:color w:val="auto"/>
          </w:rPr>
          <w:t>)</w:t>
        </w:r>
        <w:r w:rsidR="00514B5D" w:rsidRPr="002F10CC">
          <w:rPr>
            <w:rStyle w:val="ae"/>
            <w:rFonts w:ascii="Times New Roman" w:hAnsi="Times New Roman"/>
            <w:color w:val="auto"/>
          </w:rPr>
          <w:t>現行長照制度與服務模式無法滿足重症失能者的照顧需求</w:t>
        </w:r>
        <w:r w:rsidR="00514B5D" w:rsidRPr="002F10CC">
          <w:rPr>
            <w:rStyle w:val="ae"/>
            <w:rFonts w:ascii="Times New Roman" w:hAnsi="Times New Roman"/>
            <w:color w:val="auto"/>
          </w:rPr>
          <w:t>(</w:t>
        </w:r>
        <w:r w:rsidR="00514B5D" w:rsidRPr="002F10CC">
          <w:rPr>
            <w:rStyle w:val="ae"/>
            <w:rFonts w:ascii="Times New Roman" w:hAnsi="Times New Roman"/>
            <w:color w:val="auto"/>
          </w:rPr>
          <w:t>包含夜間照顧</w:t>
        </w:r>
        <w:r w:rsidR="00514B5D" w:rsidRPr="002F10CC">
          <w:rPr>
            <w:rStyle w:val="ae"/>
            <w:rFonts w:ascii="Times New Roman" w:hAnsi="Times New Roman"/>
            <w:color w:val="auto"/>
          </w:rPr>
          <w:t>)</w:t>
        </w:r>
        <w:r w:rsidR="00514B5D" w:rsidRPr="002F10CC">
          <w:rPr>
            <w:rStyle w:val="ae"/>
            <w:rFonts w:ascii="Times New Roman" w:hAnsi="Times New Roman"/>
            <w:color w:val="auto"/>
          </w:rPr>
          <w:t>；有能力聘僱移工的家庭，將照顧壓力全部移轉給家庭看護移工，但家庭看護移</w:t>
        </w:r>
        <w:r w:rsidR="00514B5D" w:rsidRPr="002F10CC">
          <w:rPr>
            <w:rStyle w:val="ae"/>
            <w:rFonts w:ascii="Times New Roman" w:hAnsi="Times New Roman"/>
            <w:color w:val="auto"/>
            <w:spacing w:val="-6"/>
          </w:rPr>
          <w:t>工的勞動條件及獨力承擔的照顧負荷，仍可能影響</w:t>
        </w:r>
        <w:r w:rsidR="00514B5D" w:rsidRPr="002F10CC">
          <w:rPr>
            <w:rStyle w:val="ae"/>
            <w:rFonts w:ascii="Times New Roman" w:hAnsi="Times New Roman"/>
            <w:color w:val="auto"/>
          </w:rPr>
          <w:t>照顧品質，並迫使移工要求轉換或成為失聯。</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_Toc142570590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166</w:t>
        </w:r>
        <w:r w:rsidR="00514B5D" w:rsidRPr="002F10CC">
          <w:rPr>
            <w:rFonts w:ascii="Times New Roman" w:hAnsi="Times New Roman"/>
            <w:webHidden/>
          </w:rPr>
          <w:fldChar w:fldCharType="end"/>
        </w:r>
      </w:hyperlink>
    </w:p>
    <w:p w14:paraId="28C81C1E" w14:textId="291AACBD" w:rsidR="00514B5D" w:rsidRPr="002F10CC" w:rsidRDefault="00A13BA7" w:rsidP="002F10CC">
      <w:pPr>
        <w:pStyle w:val="32"/>
        <w:ind w:leftChars="199" w:left="1269" w:hangingChars="174" w:hanging="592"/>
        <w:rPr>
          <w:rFonts w:ascii="Times New Roman" w:hAnsi="Times New Roman"/>
          <w:sz w:val="24"/>
          <w:szCs w:val="22"/>
        </w:rPr>
      </w:pPr>
      <w:hyperlink w:anchor="_Toc142570591" w:history="1">
        <w:r w:rsidR="00514B5D" w:rsidRPr="002F10CC">
          <w:rPr>
            <w:rStyle w:val="ae"/>
            <w:rFonts w:ascii="Times New Roman" w:hAnsi="Times New Roman"/>
            <w:color w:val="auto"/>
          </w:rPr>
          <w:t>(</w:t>
        </w:r>
        <w:r w:rsidR="00514B5D" w:rsidRPr="002F10CC">
          <w:rPr>
            <w:rStyle w:val="ae"/>
            <w:rFonts w:ascii="Times New Roman" w:hAnsi="Times New Roman"/>
            <w:color w:val="auto"/>
          </w:rPr>
          <w:t>九</w:t>
        </w:r>
        <w:r w:rsidR="00514B5D" w:rsidRPr="002F10CC">
          <w:rPr>
            <w:rStyle w:val="ae"/>
            <w:rFonts w:ascii="Times New Roman" w:hAnsi="Times New Roman"/>
            <w:color w:val="auto"/>
          </w:rPr>
          <w:t>)</w:t>
        </w:r>
        <w:r w:rsidR="00514B5D" w:rsidRPr="002F10CC">
          <w:rPr>
            <w:rStyle w:val="ae"/>
            <w:rFonts w:ascii="Times New Roman" w:hAnsi="Times New Roman"/>
            <w:color w:val="auto"/>
            <w:spacing w:val="-6"/>
          </w:rPr>
          <w:t>勞動部正積極推動的「留才久用」方案的相關規定</w:t>
        </w:r>
        <w:r w:rsidR="00514B5D" w:rsidRPr="002F10CC">
          <w:rPr>
            <w:rStyle w:val="ae"/>
            <w:rFonts w:ascii="Times New Roman" w:hAnsi="Times New Roman"/>
            <w:color w:val="auto"/>
          </w:rPr>
          <w:t>，</w:t>
        </w:r>
        <w:r w:rsidR="00514B5D" w:rsidRPr="002F10CC">
          <w:rPr>
            <w:rStyle w:val="ae"/>
            <w:rFonts w:ascii="Times New Roman" w:hAnsi="Times New Roman"/>
            <w:color w:val="auto"/>
            <w:spacing w:val="-6"/>
          </w:rPr>
          <w:t>例如「由雇主申請」、「仍是</w:t>
        </w:r>
        <w:r w:rsidR="00514B5D" w:rsidRPr="002F10CC">
          <w:rPr>
            <w:rStyle w:val="ae"/>
            <w:rFonts w:ascii="Times New Roman" w:hAnsi="Times New Roman"/>
            <w:color w:val="auto"/>
            <w:spacing w:val="-6"/>
          </w:rPr>
          <w:t>3</w:t>
        </w:r>
        <w:r w:rsidR="00514B5D" w:rsidRPr="002F10CC">
          <w:rPr>
            <w:rStyle w:val="ae"/>
            <w:rFonts w:ascii="Times New Roman" w:hAnsi="Times New Roman"/>
            <w:color w:val="auto"/>
            <w:spacing w:val="-6"/>
          </w:rPr>
          <w:t>年</w:t>
        </w:r>
        <w:r w:rsidR="00514B5D" w:rsidRPr="002F10CC">
          <w:rPr>
            <w:rStyle w:val="ae"/>
            <w:rFonts w:ascii="Times New Roman" w:hAnsi="Times New Roman"/>
            <w:color w:val="auto"/>
            <w:spacing w:val="-6"/>
          </w:rPr>
          <w:t>1</w:t>
        </w:r>
        <w:r w:rsidR="00514B5D" w:rsidRPr="002F10CC">
          <w:rPr>
            <w:rStyle w:val="ae"/>
            <w:rFonts w:ascii="Times New Roman" w:hAnsi="Times New Roman"/>
            <w:color w:val="auto"/>
            <w:spacing w:val="-6"/>
          </w:rPr>
          <w:t>簽的定期契約」</w:t>
        </w:r>
        <w:r w:rsidR="00514B5D" w:rsidRPr="002F10CC">
          <w:rPr>
            <w:rStyle w:val="ae"/>
            <w:rFonts w:ascii="Times New Roman" w:hAnsi="Times New Roman"/>
            <w:color w:val="auto"/>
          </w:rPr>
          <w:t>、「依舊未能自由轉換」等，是否真的符合「留才</w:t>
        </w:r>
        <w:r w:rsidR="00514B5D" w:rsidRPr="002F10CC">
          <w:rPr>
            <w:rStyle w:val="ae"/>
            <w:rFonts w:ascii="Times New Roman" w:hAnsi="Times New Roman"/>
            <w:color w:val="auto"/>
          </w:rPr>
          <w:lastRenderedPageBreak/>
          <w:t>」，進而吸引成為「移民」的目的？</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_Toc142570591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167</w:t>
        </w:r>
        <w:r w:rsidR="00514B5D" w:rsidRPr="002F10CC">
          <w:rPr>
            <w:rFonts w:ascii="Times New Roman" w:hAnsi="Times New Roman"/>
            <w:webHidden/>
          </w:rPr>
          <w:fldChar w:fldCharType="end"/>
        </w:r>
      </w:hyperlink>
    </w:p>
    <w:p w14:paraId="1FEB7F1F" w14:textId="5EE93AEC" w:rsidR="00514B5D" w:rsidRPr="002F10CC" w:rsidRDefault="00A13BA7">
      <w:pPr>
        <w:pStyle w:val="22"/>
        <w:rPr>
          <w:rFonts w:ascii="Times New Roman"/>
          <w:sz w:val="24"/>
          <w:szCs w:val="22"/>
        </w:rPr>
      </w:pPr>
      <w:hyperlink w:anchor="_Toc142570592" w:history="1">
        <w:r w:rsidR="00514B5D" w:rsidRPr="002F10CC">
          <w:rPr>
            <w:rStyle w:val="ae"/>
            <w:rFonts w:ascii="Times New Roman"/>
            <w:color w:val="auto"/>
          </w:rPr>
          <w:t>四、我國及來源國仲介如何看待移工失聯的問題</w:t>
        </w:r>
        <w:r w:rsidR="00514B5D" w:rsidRPr="002F10CC">
          <w:rPr>
            <w:rFonts w:ascii="Times New Roman"/>
            <w:webHidden/>
          </w:rPr>
          <w:tab/>
        </w:r>
        <w:r w:rsidR="00514B5D" w:rsidRPr="002F10CC">
          <w:rPr>
            <w:rFonts w:ascii="Times New Roman"/>
            <w:webHidden/>
          </w:rPr>
          <w:fldChar w:fldCharType="begin"/>
        </w:r>
        <w:r w:rsidR="00514B5D" w:rsidRPr="002F10CC">
          <w:rPr>
            <w:rFonts w:ascii="Times New Roman"/>
            <w:webHidden/>
          </w:rPr>
          <w:instrText xml:space="preserve"> PAGEREF _Toc142570592 \h </w:instrText>
        </w:r>
        <w:r w:rsidR="00514B5D" w:rsidRPr="002F10CC">
          <w:rPr>
            <w:rFonts w:ascii="Times New Roman"/>
            <w:webHidden/>
          </w:rPr>
        </w:r>
        <w:r w:rsidR="00514B5D" w:rsidRPr="002F10CC">
          <w:rPr>
            <w:rFonts w:ascii="Times New Roman"/>
            <w:webHidden/>
          </w:rPr>
          <w:fldChar w:fldCharType="separate"/>
        </w:r>
        <w:r>
          <w:rPr>
            <w:rFonts w:ascii="Times New Roman"/>
            <w:webHidden/>
          </w:rPr>
          <w:t>167</w:t>
        </w:r>
        <w:r w:rsidR="00514B5D" w:rsidRPr="002F10CC">
          <w:rPr>
            <w:rFonts w:ascii="Times New Roman"/>
            <w:webHidden/>
          </w:rPr>
          <w:fldChar w:fldCharType="end"/>
        </w:r>
      </w:hyperlink>
    </w:p>
    <w:p w14:paraId="28788208" w14:textId="2202F892" w:rsidR="00514B5D" w:rsidRPr="002F10CC" w:rsidRDefault="00A13BA7">
      <w:pPr>
        <w:pStyle w:val="32"/>
        <w:rPr>
          <w:rFonts w:ascii="Times New Roman" w:hAnsi="Times New Roman"/>
          <w:sz w:val="24"/>
          <w:szCs w:val="22"/>
        </w:rPr>
      </w:pPr>
      <w:hyperlink w:anchor="_Toc142570593" w:history="1">
        <w:r w:rsidR="00514B5D" w:rsidRPr="002F10CC">
          <w:rPr>
            <w:rStyle w:val="ae"/>
            <w:rFonts w:ascii="Times New Roman" w:hAnsi="Times New Roman"/>
            <w:color w:val="auto"/>
          </w:rPr>
          <w:t>(</w:t>
        </w:r>
        <w:r w:rsidR="00514B5D" w:rsidRPr="002F10CC">
          <w:rPr>
            <w:rStyle w:val="ae"/>
            <w:rFonts w:ascii="Times New Roman" w:hAnsi="Times New Roman"/>
            <w:color w:val="auto"/>
          </w:rPr>
          <w:t>一</w:t>
        </w:r>
        <w:r w:rsidR="00514B5D" w:rsidRPr="002F10CC">
          <w:rPr>
            <w:rStyle w:val="ae"/>
            <w:rFonts w:ascii="Times New Roman" w:hAnsi="Times New Roman"/>
            <w:color w:val="auto"/>
          </w:rPr>
          <w:t>)</w:t>
        </w:r>
        <w:r w:rsidR="00514B5D" w:rsidRPr="002F10CC">
          <w:rPr>
            <w:rStyle w:val="ae"/>
            <w:rFonts w:ascii="Times New Roman" w:hAnsi="Times New Roman"/>
            <w:color w:val="auto"/>
          </w:rPr>
          <w:t>我國仲介的觀點</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_Toc142570593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167</w:t>
        </w:r>
        <w:r w:rsidR="00514B5D" w:rsidRPr="002F10CC">
          <w:rPr>
            <w:rFonts w:ascii="Times New Roman" w:hAnsi="Times New Roman"/>
            <w:webHidden/>
          </w:rPr>
          <w:fldChar w:fldCharType="end"/>
        </w:r>
      </w:hyperlink>
    </w:p>
    <w:p w14:paraId="32214878" w14:textId="0AE35E47" w:rsidR="00514B5D" w:rsidRPr="002F10CC" w:rsidRDefault="00A13BA7">
      <w:pPr>
        <w:pStyle w:val="32"/>
        <w:rPr>
          <w:rFonts w:ascii="Times New Roman" w:hAnsi="Times New Roman"/>
          <w:sz w:val="24"/>
          <w:szCs w:val="22"/>
        </w:rPr>
      </w:pPr>
      <w:hyperlink w:anchor="_Toc142570594" w:history="1">
        <w:r w:rsidR="00514B5D" w:rsidRPr="002F10CC">
          <w:rPr>
            <w:rStyle w:val="ae"/>
            <w:rFonts w:ascii="Times New Roman" w:hAnsi="Times New Roman"/>
            <w:color w:val="auto"/>
          </w:rPr>
          <w:t>(</w:t>
        </w:r>
        <w:r w:rsidR="00514B5D" w:rsidRPr="002F10CC">
          <w:rPr>
            <w:rStyle w:val="ae"/>
            <w:rFonts w:ascii="Times New Roman" w:hAnsi="Times New Roman"/>
            <w:color w:val="auto"/>
          </w:rPr>
          <w:t>二</w:t>
        </w:r>
        <w:r w:rsidR="00514B5D" w:rsidRPr="002F10CC">
          <w:rPr>
            <w:rStyle w:val="ae"/>
            <w:rFonts w:ascii="Times New Roman" w:hAnsi="Times New Roman"/>
            <w:color w:val="auto"/>
          </w:rPr>
          <w:t>)</w:t>
        </w:r>
        <w:r w:rsidR="00514B5D" w:rsidRPr="002F10CC">
          <w:rPr>
            <w:rStyle w:val="ae"/>
            <w:rFonts w:ascii="Times New Roman" w:hAnsi="Times New Roman"/>
            <w:color w:val="auto"/>
          </w:rPr>
          <w:t>越南仲介的觀點</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_Toc142570594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171</w:t>
        </w:r>
        <w:r w:rsidR="00514B5D" w:rsidRPr="002F10CC">
          <w:rPr>
            <w:rFonts w:ascii="Times New Roman" w:hAnsi="Times New Roman"/>
            <w:webHidden/>
          </w:rPr>
          <w:fldChar w:fldCharType="end"/>
        </w:r>
      </w:hyperlink>
    </w:p>
    <w:p w14:paraId="41E5FC16" w14:textId="7477D0F6" w:rsidR="00514B5D" w:rsidRPr="002F10CC" w:rsidRDefault="00A13BA7">
      <w:pPr>
        <w:pStyle w:val="22"/>
        <w:rPr>
          <w:rFonts w:ascii="Times New Roman"/>
          <w:sz w:val="24"/>
          <w:szCs w:val="22"/>
        </w:rPr>
      </w:pPr>
      <w:hyperlink w:anchor="_Toc142570595" w:history="1">
        <w:r w:rsidR="00514B5D" w:rsidRPr="002F10CC">
          <w:rPr>
            <w:rStyle w:val="ae"/>
            <w:rFonts w:ascii="Times New Roman"/>
            <w:color w:val="auto"/>
          </w:rPr>
          <w:t>五、我國政府部門對</w:t>
        </w:r>
        <w:r w:rsidR="00514B5D" w:rsidRPr="002F10CC">
          <w:rPr>
            <w:rStyle w:val="ae"/>
            <w:rFonts w:ascii="Times New Roman"/>
            <w:color w:val="auto"/>
            <w:spacing w:val="6"/>
          </w:rPr>
          <w:t>失聯原因</w:t>
        </w:r>
        <w:r w:rsidR="00514B5D" w:rsidRPr="002F10CC">
          <w:rPr>
            <w:rStyle w:val="ae"/>
            <w:rFonts w:ascii="Times New Roman"/>
            <w:color w:val="auto"/>
          </w:rPr>
          <w:t>的分析</w:t>
        </w:r>
        <w:r w:rsidR="00514B5D" w:rsidRPr="002F10CC">
          <w:rPr>
            <w:rFonts w:ascii="Times New Roman"/>
            <w:webHidden/>
          </w:rPr>
          <w:tab/>
        </w:r>
        <w:r w:rsidR="00514B5D" w:rsidRPr="002F10CC">
          <w:rPr>
            <w:rFonts w:ascii="Times New Roman"/>
            <w:webHidden/>
          </w:rPr>
          <w:fldChar w:fldCharType="begin"/>
        </w:r>
        <w:r w:rsidR="00514B5D" w:rsidRPr="002F10CC">
          <w:rPr>
            <w:rFonts w:ascii="Times New Roman"/>
            <w:webHidden/>
          </w:rPr>
          <w:instrText xml:space="preserve"> PAGEREF _Toc142570595 \h </w:instrText>
        </w:r>
        <w:r w:rsidR="00514B5D" w:rsidRPr="002F10CC">
          <w:rPr>
            <w:rFonts w:ascii="Times New Roman"/>
            <w:webHidden/>
          </w:rPr>
        </w:r>
        <w:r w:rsidR="00514B5D" w:rsidRPr="002F10CC">
          <w:rPr>
            <w:rFonts w:ascii="Times New Roman"/>
            <w:webHidden/>
          </w:rPr>
          <w:fldChar w:fldCharType="separate"/>
        </w:r>
        <w:r>
          <w:rPr>
            <w:rFonts w:ascii="Times New Roman"/>
            <w:webHidden/>
          </w:rPr>
          <w:t>175</w:t>
        </w:r>
        <w:r w:rsidR="00514B5D" w:rsidRPr="002F10CC">
          <w:rPr>
            <w:rFonts w:ascii="Times New Roman"/>
            <w:webHidden/>
          </w:rPr>
          <w:fldChar w:fldCharType="end"/>
        </w:r>
      </w:hyperlink>
    </w:p>
    <w:p w14:paraId="2F049F53" w14:textId="75EA773D" w:rsidR="00514B5D" w:rsidRPr="002F10CC" w:rsidRDefault="00A13BA7">
      <w:pPr>
        <w:pStyle w:val="32"/>
        <w:rPr>
          <w:rFonts w:ascii="Times New Roman" w:hAnsi="Times New Roman"/>
          <w:sz w:val="24"/>
          <w:szCs w:val="22"/>
        </w:rPr>
      </w:pPr>
      <w:hyperlink w:anchor="_Toc142570596" w:history="1">
        <w:r w:rsidR="00514B5D" w:rsidRPr="002F10CC">
          <w:rPr>
            <w:rStyle w:val="ae"/>
            <w:rFonts w:ascii="Times New Roman" w:hAnsi="Times New Roman"/>
            <w:color w:val="auto"/>
          </w:rPr>
          <w:t>(</w:t>
        </w:r>
        <w:r w:rsidR="00514B5D" w:rsidRPr="002F10CC">
          <w:rPr>
            <w:rStyle w:val="ae"/>
            <w:rFonts w:ascii="Times New Roman" w:hAnsi="Times New Roman"/>
            <w:color w:val="auto"/>
          </w:rPr>
          <w:t>一</w:t>
        </w:r>
        <w:r w:rsidR="00514B5D" w:rsidRPr="002F10CC">
          <w:rPr>
            <w:rStyle w:val="ae"/>
            <w:rFonts w:ascii="Times New Roman" w:hAnsi="Times New Roman"/>
            <w:color w:val="auto"/>
          </w:rPr>
          <w:t>)</w:t>
        </w:r>
        <w:r w:rsidR="00514B5D" w:rsidRPr="002F10CC">
          <w:rPr>
            <w:rStyle w:val="ae"/>
            <w:rFonts w:ascii="Times New Roman" w:hAnsi="Times New Roman"/>
            <w:color w:val="auto"/>
          </w:rPr>
          <w:t>中央主管機關研析結果</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_Toc142570596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175</w:t>
        </w:r>
        <w:r w:rsidR="00514B5D" w:rsidRPr="002F10CC">
          <w:rPr>
            <w:rFonts w:ascii="Times New Roman" w:hAnsi="Times New Roman"/>
            <w:webHidden/>
          </w:rPr>
          <w:fldChar w:fldCharType="end"/>
        </w:r>
      </w:hyperlink>
    </w:p>
    <w:p w14:paraId="5F6109FE" w14:textId="2F34955D" w:rsidR="00514B5D" w:rsidRPr="002F10CC" w:rsidRDefault="00A13BA7">
      <w:pPr>
        <w:pStyle w:val="32"/>
        <w:rPr>
          <w:rFonts w:ascii="Times New Roman" w:hAnsi="Times New Roman"/>
          <w:sz w:val="24"/>
          <w:szCs w:val="22"/>
        </w:rPr>
      </w:pPr>
      <w:hyperlink w:anchor="_Toc142570597" w:history="1">
        <w:r w:rsidR="00514B5D" w:rsidRPr="002F10CC">
          <w:rPr>
            <w:rStyle w:val="ae"/>
            <w:rFonts w:ascii="Times New Roman" w:hAnsi="Times New Roman"/>
            <w:color w:val="auto"/>
          </w:rPr>
          <w:t>(</w:t>
        </w:r>
        <w:r w:rsidR="00514B5D" w:rsidRPr="002F10CC">
          <w:rPr>
            <w:rStyle w:val="ae"/>
            <w:rFonts w:ascii="Times New Roman" w:hAnsi="Times New Roman"/>
            <w:color w:val="auto"/>
          </w:rPr>
          <w:t>二</w:t>
        </w:r>
        <w:r w:rsidR="00514B5D" w:rsidRPr="002F10CC">
          <w:rPr>
            <w:rStyle w:val="ae"/>
            <w:rFonts w:ascii="Times New Roman" w:hAnsi="Times New Roman"/>
            <w:color w:val="auto"/>
          </w:rPr>
          <w:t>)</w:t>
        </w:r>
        <w:r w:rsidR="00514B5D" w:rsidRPr="002F10CC">
          <w:rPr>
            <w:rStyle w:val="ae"/>
            <w:rFonts w:ascii="Times New Roman" w:hAnsi="Times New Roman"/>
            <w:color w:val="auto"/>
          </w:rPr>
          <w:t>地方政府的觀察與發現</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_Toc142570597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178</w:t>
        </w:r>
        <w:r w:rsidR="00514B5D" w:rsidRPr="002F10CC">
          <w:rPr>
            <w:rFonts w:ascii="Times New Roman" w:hAnsi="Times New Roman"/>
            <w:webHidden/>
          </w:rPr>
          <w:fldChar w:fldCharType="end"/>
        </w:r>
      </w:hyperlink>
    </w:p>
    <w:p w14:paraId="28C9431F" w14:textId="7A2277C0" w:rsidR="00514B5D" w:rsidRPr="002F10CC" w:rsidRDefault="00A13BA7">
      <w:pPr>
        <w:pStyle w:val="22"/>
        <w:rPr>
          <w:rFonts w:ascii="Times New Roman"/>
          <w:sz w:val="24"/>
          <w:szCs w:val="22"/>
        </w:rPr>
      </w:pPr>
      <w:hyperlink w:anchor="_Toc142570598" w:history="1">
        <w:r w:rsidR="00514B5D" w:rsidRPr="002F10CC">
          <w:rPr>
            <w:rStyle w:val="ae"/>
            <w:rFonts w:ascii="Times New Roman"/>
            <w:color w:val="auto"/>
          </w:rPr>
          <w:t>六、失聯移工的故事</w:t>
        </w:r>
        <w:r w:rsidR="00514B5D" w:rsidRPr="002F10CC">
          <w:rPr>
            <w:rFonts w:ascii="Times New Roman"/>
            <w:webHidden/>
          </w:rPr>
          <w:tab/>
        </w:r>
        <w:r w:rsidR="00514B5D" w:rsidRPr="002F10CC">
          <w:rPr>
            <w:rFonts w:ascii="Times New Roman"/>
            <w:webHidden/>
          </w:rPr>
          <w:fldChar w:fldCharType="begin"/>
        </w:r>
        <w:r w:rsidR="00514B5D" w:rsidRPr="002F10CC">
          <w:rPr>
            <w:rFonts w:ascii="Times New Roman"/>
            <w:webHidden/>
          </w:rPr>
          <w:instrText xml:space="preserve"> PAGEREF _Toc142570598 \h </w:instrText>
        </w:r>
        <w:r w:rsidR="00514B5D" w:rsidRPr="002F10CC">
          <w:rPr>
            <w:rFonts w:ascii="Times New Roman"/>
            <w:webHidden/>
          </w:rPr>
        </w:r>
        <w:r w:rsidR="00514B5D" w:rsidRPr="002F10CC">
          <w:rPr>
            <w:rFonts w:ascii="Times New Roman"/>
            <w:webHidden/>
          </w:rPr>
          <w:fldChar w:fldCharType="separate"/>
        </w:r>
        <w:r>
          <w:rPr>
            <w:rFonts w:ascii="Times New Roman"/>
            <w:webHidden/>
          </w:rPr>
          <w:t>183</w:t>
        </w:r>
        <w:r w:rsidR="00514B5D" w:rsidRPr="002F10CC">
          <w:rPr>
            <w:rFonts w:ascii="Times New Roman"/>
            <w:webHidden/>
          </w:rPr>
          <w:fldChar w:fldCharType="end"/>
        </w:r>
      </w:hyperlink>
    </w:p>
    <w:p w14:paraId="4C20BAAD" w14:textId="4E04B11D" w:rsidR="00514B5D" w:rsidRPr="002F10CC" w:rsidRDefault="00A13BA7">
      <w:pPr>
        <w:pStyle w:val="32"/>
        <w:rPr>
          <w:rFonts w:ascii="Times New Roman" w:hAnsi="Times New Roman"/>
          <w:sz w:val="24"/>
          <w:szCs w:val="22"/>
        </w:rPr>
      </w:pPr>
      <w:hyperlink w:anchor="_Toc142570599" w:history="1">
        <w:r w:rsidR="00514B5D" w:rsidRPr="002F10CC">
          <w:rPr>
            <w:rStyle w:val="ae"/>
            <w:rFonts w:ascii="Times New Roman" w:hAnsi="Times New Roman"/>
            <w:color w:val="auto"/>
          </w:rPr>
          <w:t>(</w:t>
        </w:r>
        <w:r w:rsidR="00514B5D" w:rsidRPr="002F10CC">
          <w:rPr>
            <w:rStyle w:val="ae"/>
            <w:rFonts w:ascii="Times New Roman" w:hAnsi="Times New Roman"/>
            <w:color w:val="auto"/>
          </w:rPr>
          <w:t>一</w:t>
        </w:r>
        <w:r w:rsidR="00514B5D" w:rsidRPr="002F10CC">
          <w:rPr>
            <w:rStyle w:val="ae"/>
            <w:rFonts w:ascii="Times New Roman" w:hAnsi="Times New Roman"/>
            <w:color w:val="auto"/>
          </w:rPr>
          <w:t>)</w:t>
        </w:r>
        <w:r w:rsidR="00514B5D" w:rsidRPr="002F10CC">
          <w:rPr>
            <w:rStyle w:val="ae"/>
            <w:rFonts w:ascii="Times New Roman" w:hAnsi="Times New Roman"/>
            <w:color w:val="auto"/>
            <w:spacing w:val="6"/>
          </w:rPr>
          <w:t>在高</w:t>
        </w:r>
        <w:r w:rsidR="00514B5D" w:rsidRPr="002F10CC">
          <w:rPr>
            <w:rStyle w:val="ae"/>
            <w:rFonts w:ascii="Times New Roman" w:hAnsi="Times New Roman"/>
            <w:color w:val="auto"/>
          </w:rPr>
          <w:t>雄收容所的失聯移工</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_Toc142570599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183</w:t>
        </w:r>
        <w:r w:rsidR="00514B5D" w:rsidRPr="002F10CC">
          <w:rPr>
            <w:rFonts w:ascii="Times New Roman" w:hAnsi="Times New Roman"/>
            <w:webHidden/>
          </w:rPr>
          <w:fldChar w:fldCharType="end"/>
        </w:r>
      </w:hyperlink>
    </w:p>
    <w:p w14:paraId="1EA66474" w14:textId="436A8B55" w:rsidR="00514B5D" w:rsidRPr="002F10CC" w:rsidRDefault="00A13BA7">
      <w:pPr>
        <w:pStyle w:val="32"/>
        <w:rPr>
          <w:rFonts w:ascii="Times New Roman" w:hAnsi="Times New Roman"/>
          <w:sz w:val="24"/>
          <w:szCs w:val="22"/>
        </w:rPr>
      </w:pPr>
      <w:hyperlink w:anchor="_Toc142570600" w:history="1">
        <w:r w:rsidR="00514B5D" w:rsidRPr="002F10CC">
          <w:rPr>
            <w:rStyle w:val="ae"/>
            <w:rFonts w:ascii="Times New Roman" w:hAnsi="Times New Roman"/>
            <w:color w:val="auto"/>
          </w:rPr>
          <w:t>(</w:t>
        </w:r>
        <w:r w:rsidR="00514B5D" w:rsidRPr="002F10CC">
          <w:rPr>
            <w:rStyle w:val="ae"/>
            <w:rFonts w:ascii="Times New Roman" w:hAnsi="Times New Roman"/>
            <w:color w:val="auto"/>
          </w:rPr>
          <w:t>二</w:t>
        </w:r>
        <w:r w:rsidR="00514B5D" w:rsidRPr="002F10CC">
          <w:rPr>
            <w:rStyle w:val="ae"/>
            <w:rFonts w:ascii="Times New Roman" w:hAnsi="Times New Roman"/>
            <w:color w:val="auto"/>
          </w:rPr>
          <w:t>)</w:t>
        </w:r>
        <w:r w:rsidR="00514B5D" w:rsidRPr="002F10CC">
          <w:rPr>
            <w:rStyle w:val="ae"/>
            <w:rFonts w:ascii="Times New Roman" w:hAnsi="Times New Roman"/>
            <w:color w:val="auto"/>
            <w:spacing w:val="6"/>
          </w:rPr>
          <w:t>在南投收容所的失聯移工</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_Toc142570600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192</w:t>
        </w:r>
        <w:r w:rsidR="00514B5D" w:rsidRPr="002F10CC">
          <w:rPr>
            <w:rFonts w:ascii="Times New Roman" w:hAnsi="Times New Roman"/>
            <w:webHidden/>
          </w:rPr>
          <w:fldChar w:fldCharType="end"/>
        </w:r>
      </w:hyperlink>
    </w:p>
    <w:p w14:paraId="7068754D" w14:textId="0E6DC975" w:rsidR="00514B5D" w:rsidRPr="002F10CC" w:rsidRDefault="00A13BA7">
      <w:pPr>
        <w:pStyle w:val="32"/>
        <w:rPr>
          <w:rFonts w:ascii="Times New Roman" w:hAnsi="Times New Roman"/>
          <w:sz w:val="24"/>
          <w:szCs w:val="22"/>
        </w:rPr>
      </w:pPr>
      <w:hyperlink w:anchor="_Toc142570601" w:history="1">
        <w:r w:rsidR="00514B5D" w:rsidRPr="002F10CC">
          <w:rPr>
            <w:rStyle w:val="ae"/>
            <w:rFonts w:ascii="Times New Roman" w:hAnsi="Times New Roman"/>
            <w:color w:val="auto"/>
          </w:rPr>
          <w:t>(</w:t>
        </w:r>
        <w:r w:rsidR="00514B5D" w:rsidRPr="002F10CC">
          <w:rPr>
            <w:rStyle w:val="ae"/>
            <w:rFonts w:ascii="Times New Roman" w:hAnsi="Times New Roman"/>
            <w:color w:val="auto"/>
          </w:rPr>
          <w:t>三</w:t>
        </w:r>
        <w:r w:rsidR="00514B5D" w:rsidRPr="002F10CC">
          <w:rPr>
            <w:rStyle w:val="ae"/>
            <w:rFonts w:ascii="Times New Roman" w:hAnsi="Times New Roman"/>
            <w:color w:val="auto"/>
          </w:rPr>
          <w:t>)</w:t>
        </w:r>
        <w:r w:rsidR="00514B5D" w:rsidRPr="002F10CC">
          <w:rPr>
            <w:rStyle w:val="ae"/>
            <w:rFonts w:ascii="Times New Roman" w:hAnsi="Times New Roman"/>
            <w:color w:val="auto"/>
          </w:rPr>
          <w:t>在移民署中區臨時安置處所內的失聯移工媽媽</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_Toc142570601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210</w:t>
        </w:r>
        <w:r w:rsidR="00514B5D" w:rsidRPr="002F10CC">
          <w:rPr>
            <w:rFonts w:ascii="Times New Roman" w:hAnsi="Times New Roman"/>
            <w:webHidden/>
          </w:rPr>
          <w:fldChar w:fldCharType="end"/>
        </w:r>
      </w:hyperlink>
    </w:p>
    <w:p w14:paraId="72690FE5" w14:textId="48AD6432" w:rsidR="00514B5D" w:rsidRPr="002F10CC" w:rsidRDefault="00A13BA7">
      <w:pPr>
        <w:pStyle w:val="32"/>
        <w:rPr>
          <w:rFonts w:ascii="Times New Roman" w:hAnsi="Times New Roman"/>
          <w:sz w:val="24"/>
          <w:szCs w:val="22"/>
        </w:rPr>
      </w:pPr>
      <w:hyperlink w:anchor="_Toc142570602" w:history="1">
        <w:r w:rsidR="00514B5D" w:rsidRPr="002F10CC">
          <w:rPr>
            <w:rStyle w:val="ae"/>
            <w:rFonts w:ascii="Times New Roman" w:hAnsi="Times New Roman"/>
            <w:color w:val="auto"/>
          </w:rPr>
          <w:t>(</w:t>
        </w:r>
        <w:r w:rsidR="00514B5D" w:rsidRPr="002F10CC">
          <w:rPr>
            <w:rStyle w:val="ae"/>
            <w:rFonts w:ascii="Times New Roman" w:hAnsi="Times New Roman"/>
            <w:color w:val="auto"/>
          </w:rPr>
          <w:t>四</w:t>
        </w:r>
        <w:r w:rsidR="00514B5D" w:rsidRPr="002F10CC">
          <w:rPr>
            <w:rStyle w:val="ae"/>
            <w:rFonts w:ascii="Times New Roman" w:hAnsi="Times New Roman"/>
            <w:color w:val="auto"/>
          </w:rPr>
          <w:t>)</w:t>
        </w:r>
        <w:r w:rsidR="00514B5D" w:rsidRPr="002F10CC">
          <w:rPr>
            <w:rStyle w:val="ae"/>
            <w:rFonts w:ascii="Times New Roman" w:hAnsi="Times New Roman"/>
            <w:color w:val="auto"/>
          </w:rPr>
          <w:t>在移民署北區臨時安置處所內的</w:t>
        </w:r>
        <w:r w:rsidR="00514B5D" w:rsidRPr="002F10CC">
          <w:rPr>
            <w:rStyle w:val="ae"/>
            <w:rFonts w:ascii="Times New Roman" w:hAnsi="Times New Roman"/>
            <w:color w:val="auto"/>
            <w:spacing w:val="6"/>
          </w:rPr>
          <w:t>失聯移工媽媽</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_Toc142570602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213</w:t>
        </w:r>
        <w:r w:rsidR="00514B5D" w:rsidRPr="002F10CC">
          <w:rPr>
            <w:rFonts w:ascii="Times New Roman" w:hAnsi="Times New Roman"/>
            <w:webHidden/>
          </w:rPr>
          <w:fldChar w:fldCharType="end"/>
        </w:r>
      </w:hyperlink>
    </w:p>
    <w:p w14:paraId="4393A706" w14:textId="23D1E70C" w:rsidR="00514B5D" w:rsidRPr="002F10CC" w:rsidRDefault="00A13BA7">
      <w:pPr>
        <w:pStyle w:val="32"/>
        <w:rPr>
          <w:rFonts w:ascii="Times New Roman" w:hAnsi="Times New Roman"/>
          <w:sz w:val="24"/>
          <w:szCs w:val="22"/>
        </w:rPr>
      </w:pPr>
      <w:hyperlink w:anchor="_Toc142570603" w:history="1">
        <w:r w:rsidR="00514B5D" w:rsidRPr="002F10CC">
          <w:rPr>
            <w:rStyle w:val="ae"/>
            <w:rFonts w:ascii="Times New Roman" w:hAnsi="Times New Roman"/>
            <w:color w:val="auto"/>
          </w:rPr>
          <w:t>(</w:t>
        </w:r>
        <w:r w:rsidR="00514B5D" w:rsidRPr="002F10CC">
          <w:rPr>
            <w:rStyle w:val="ae"/>
            <w:rFonts w:ascii="Times New Roman" w:hAnsi="Times New Roman"/>
            <w:color w:val="auto"/>
          </w:rPr>
          <w:t>五</w:t>
        </w:r>
        <w:r w:rsidR="00514B5D" w:rsidRPr="002F10CC">
          <w:rPr>
            <w:rStyle w:val="ae"/>
            <w:rFonts w:ascii="Times New Roman" w:hAnsi="Times New Roman"/>
            <w:color w:val="auto"/>
          </w:rPr>
          <w:t>)</w:t>
        </w:r>
        <w:r w:rsidR="00514B5D" w:rsidRPr="002F10CC">
          <w:rPr>
            <w:rStyle w:val="ae"/>
            <w:rFonts w:ascii="Times New Roman" w:hAnsi="Times New Roman"/>
            <w:color w:val="auto"/>
            <w:spacing w:val="-6"/>
          </w:rPr>
          <w:t>曾經來臺</w:t>
        </w:r>
        <w:r w:rsidR="00514B5D" w:rsidRPr="002F10CC">
          <w:rPr>
            <w:rStyle w:val="ae"/>
            <w:rFonts w:ascii="Times New Roman" w:hAnsi="Times New Roman"/>
            <w:color w:val="auto"/>
          </w:rPr>
          <w:t>並已回越的</w:t>
        </w:r>
        <w:r w:rsidR="00514B5D" w:rsidRPr="002F10CC">
          <w:rPr>
            <w:rStyle w:val="ae"/>
            <w:rFonts w:ascii="Times New Roman" w:hAnsi="Times New Roman"/>
            <w:color w:val="auto"/>
            <w:spacing w:val="6"/>
          </w:rPr>
          <w:t>移工</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_Toc142570603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229</w:t>
        </w:r>
        <w:r w:rsidR="00514B5D" w:rsidRPr="002F10CC">
          <w:rPr>
            <w:rFonts w:ascii="Times New Roman" w:hAnsi="Times New Roman"/>
            <w:webHidden/>
          </w:rPr>
          <w:fldChar w:fldCharType="end"/>
        </w:r>
      </w:hyperlink>
    </w:p>
    <w:p w14:paraId="127B5B23" w14:textId="0B1F51D1" w:rsidR="00514B5D" w:rsidRPr="002F10CC" w:rsidRDefault="00A13BA7">
      <w:pPr>
        <w:pStyle w:val="22"/>
        <w:rPr>
          <w:rFonts w:ascii="Times New Roman"/>
          <w:sz w:val="24"/>
          <w:szCs w:val="22"/>
        </w:rPr>
      </w:pPr>
      <w:hyperlink w:anchor="_Toc142570604" w:history="1">
        <w:r w:rsidR="00514B5D" w:rsidRPr="002F10CC">
          <w:rPr>
            <w:rStyle w:val="ae"/>
            <w:rFonts w:ascii="Times New Roman"/>
            <w:color w:val="auto"/>
          </w:rPr>
          <w:t>七、</w:t>
        </w:r>
        <w:r w:rsidR="00514B5D" w:rsidRPr="002F10CC">
          <w:rPr>
            <w:rStyle w:val="ae"/>
            <w:rFonts w:ascii="Times New Roman"/>
            <w:color w:val="auto"/>
            <w:spacing w:val="-4"/>
          </w:rPr>
          <w:t>越南勞動輸出政策及防制移工失聯的措施與執行</w:t>
        </w:r>
        <w:r w:rsidR="00514B5D" w:rsidRPr="002F10CC">
          <w:rPr>
            <w:rFonts w:ascii="Times New Roman"/>
            <w:webHidden/>
          </w:rPr>
          <w:tab/>
        </w:r>
        <w:r w:rsidR="00514B5D" w:rsidRPr="002F10CC">
          <w:rPr>
            <w:rFonts w:ascii="Times New Roman"/>
            <w:webHidden/>
          </w:rPr>
          <w:fldChar w:fldCharType="begin"/>
        </w:r>
        <w:r w:rsidR="00514B5D" w:rsidRPr="002F10CC">
          <w:rPr>
            <w:rFonts w:ascii="Times New Roman"/>
            <w:webHidden/>
          </w:rPr>
          <w:instrText xml:space="preserve"> PAGEREF _Toc142570604 \h </w:instrText>
        </w:r>
        <w:r w:rsidR="00514B5D" w:rsidRPr="002F10CC">
          <w:rPr>
            <w:rFonts w:ascii="Times New Roman"/>
            <w:webHidden/>
          </w:rPr>
        </w:r>
        <w:r w:rsidR="00514B5D" w:rsidRPr="002F10CC">
          <w:rPr>
            <w:rFonts w:ascii="Times New Roman"/>
            <w:webHidden/>
          </w:rPr>
          <w:fldChar w:fldCharType="separate"/>
        </w:r>
        <w:r>
          <w:rPr>
            <w:rFonts w:ascii="Times New Roman"/>
            <w:webHidden/>
          </w:rPr>
          <w:t>235</w:t>
        </w:r>
        <w:r w:rsidR="00514B5D" w:rsidRPr="002F10CC">
          <w:rPr>
            <w:rFonts w:ascii="Times New Roman"/>
            <w:webHidden/>
          </w:rPr>
          <w:fldChar w:fldCharType="end"/>
        </w:r>
      </w:hyperlink>
    </w:p>
    <w:p w14:paraId="21640BE8" w14:textId="4CF682AF" w:rsidR="00514B5D" w:rsidRPr="002F10CC" w:rsidRDefault="00A13BA7">
      <w:pPr>
        <w:pStyle w:val="32"/>
        <w:rPr>
          <w:rFonts w:ascii="Times New Roman" w:hAnsi="Times New Roman"/>
          <w:sz w:val="24"/>
          <w:szCs w:val="22"/>
        </w:rPr>
      </w:pPr>
      <w:hyperlink w:anchor="_Toc142570605" w:history="1">
        <w:r w:rsidR="00514B5D" w:rsidRPr="002F10CC">
          <w:rPr>
            <w:rStyle w:val="ae"/>
            <w:rFonts w:ascii="Times New Roman" w:hAnsi="Times New Roman"/>
            <w:color w:val="auto"/>
          </w:rPr>
          <w:t>(</w:t>
        </w:r>
        <w:r w:rsidR="00514B5D" w:rsidRPr="002F10CC">
          <w:rPr>
            <w:rStyle w:val="ae"/>
            <w:rFonts w:ascii="Times New Roman" w:hAnsi="Times New Roman"/>
            <w:color w:val="auto"/>
          </w:rPr>
          <w:t>一</w:t>
        </w:r>
        <w:r w:rsidR="00514B5D" w:rsidRPr="002F10CC">
          <w:rPr>
            <w:rStyle w:val="ae"/>
            <w:rFonts w:ascii="Times New Roman" w:hAnsi="Times New Roman"/>
            <w:color w:val="auto"/>
          </w:rPr>
          <w:t>)</w:t>
        </w:r>
        <w:r w:rsidR="00514B5D" w:rsidRPr="002F10CC">
          <w:rPr>
            <w:rStyle w:val="ae"/>
            <w:rFonts w:ascii="Times New Roman" w:hAnsi="Times New Roman"/>
            <w:color w:val="auto"/>
            <w:shd w:val="clear" w:color="auto" w:fill="FFFFFF"/>
          </w:rPr>
          <w:t>越南輸出法令政策</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_Toc142570605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235</w:t>
        </w:r>
        <w:r w:rsidR="00514B5D" w:rsidRPr="002F10CC">
          <w:rPr>
            <w:rFonts w:ascii="Times New Roman" w:hAnsi="Times New Roman"/>
            <w:webHidden/>
          </w:rPr>
          <w:fldChar w:fldCharType="end"/>
        </w:r>
      </w:hyperlink>
    </w:p>
    <w:p w14:paraId="162993FB" w14:textId="2EAF4CCB" w:rsidR="00514B5D" w:rsidRPr="002F10CC" w:rsidRDefault="00A13BA7">
      <w:pPr>
        <w:pStyle w:val="32"/>
        <w:rPr>
          <w:rFonts w:ascii="Times New Roman" w:hAnsi="Times New Roman"/>
          <w:sz w:val="24"/>
          <w:szCs w:val="22"/>
        </w:rPr>
      </w:pPr>
      <w:hyperlink w:anchor="_Toc142570606" w:history="1">
        <w:r w:rsidR="00514B5D" w:rsidRPr="002F10CC">
          <w:rPr>
            <w:rStyle w:val="ae"/>
            <w:rFonts w:ascii="Times New Roman" w:hAnsi="Times New Roman"/>
            <w:color w:val="auto"/>
          </w:rPr>
          <w:t>(</w:t>
        </w:r>
        <w:r w:rsidR="00514B5D" w:rsidRPr="002F10CC">
          <w:rPr>
            <w:rStyle w:val="ae"/>
            <w:rFonts w:ascii="Times New Roman" w:hAnsi="Times New Roman"/>
            <w:color w:val="auto"/>
          </w:rPr>
          <w:t>二</w:t>
        </w:r>
        <w:r w:rsidR="00514B5D" w:rsidRPr="002F10CC">
          <w:rPr>
            <w:rStyle w:val="ae"/>
            <w:rFonts w:ascii="Times New Roman" w:hAnsi="Times New Roman"/>
            <w:color w:val="auto"/>
          </w:rPr>
          <w:t>)</w:t>
        </w:r>
        <w:r w:rsidR="00514B5D" w:rsidRPr="002F10CC">
          <w:rPr>
            <w:rStyle w:val="ae"/>
            <w:rFonts w:ascii="Times New Roman" w:hAnsi="Times New Roman"/>
            <w:color w:val="auto"/>
          </w:rPr>
          <w:t>越南移工輸出情形與變化趨勢</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_Toc142570606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242</w:t>
        </w:r>
        <w:r w:rsidR="00514B5D" w:rsidRPr="002F10CC">
          <w:rPr>
            <w:rFonts w:ascii="Times New Roman" w:hAnsi="Times New Roman"/>
            <w:webHidden/>
          </w:rPr>
          <w:fldChar w:fldCharType="end"/>
        </w:r>
      </w:hyperlink>
    </w:p>
    <w:p w14:paraId="541ECFB6" w14:textId="2AEC7F48" w:rsidR="00514B5D" w:rsidRPr="002F10CC" w:rsidRDefault="00A13BA7">
      <w:pPr>
        <w:pStyle w:val="32"/>
        <w:rPr>
          <w:rFonts w:ascii="Times New Roman" w:hAnsi="Times New Roman"/>
          <w:sz w:val="24"/>
          <w:szCs w:val="22"/>
        </w:rPr>
      </w:pPr>
      <w:hyperlink w:anchor="_Toc142570607" w:history="1">
        <w:r w:rsidR="00514B5D" w:rsidRPr="002F10CC">
          <w:rPr>
            <w:rStyle w:val="ae"/>
            <w:rFonts w:ascii="Times New Roman" w:hAnsi="Times New Roman"/>
            <w:color w:val="auto"/>
          </w:rPr>
          <w:t>(</w:t>
        </w:r>
        <w:r w:rsidR="00514B5D" w:rsidRPr="002F10CC">
          <w:rPr>
            <w:rStyle w:val="ae"/>
            <w:rFonts w:ascii="Times New Roman" w:hAnsi="Times New Roman"/>
            <w:color w:val="auto"/>
          </w:rPr>
          <w:t>三</w:t>
        </w:r>
        <w:r w:rsidR="00514B5D" w:rsidRPr="002F10CC">
          <w:rPr>
            <w:rStyle w:val="ae"/>
            <w:rFonts w:ascii="Times New Roman" w:hAnsi="Times New Roman"/>
            <w:color w:val="auto"/>
          </w:rPr>
          <w:t>)</w:t>
        </w:r>
        <w:r w:rsidR="00514B5D" w:rsidRPr="002F10CC">
          <w:rPr>
            <w:rStyle w:val="ae"/>
            <w:rFonts w:ascii="Times New Roman" w:hAnsi="Times New Roman"/>
            <w:color w:val="auto"/>
          </w:rPr>
          <w:t>防制措施與執行概況</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_Toc142570607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243</w:t>
        </w:r>
        <w:r w:rsidR="00514B5D" w:rsidRPr="002F10CC">
          <w:rPr>
            <w:rFonts w:ascii="Times New Roman" w:hAnsi="Times New Roman"/>
            <w:webHidden/>
          </w:rPr>
          <w:fldChar w:fldCharType="end"/>
        </w:r>
      </w:hyperlink>
    </w:p>
    <w:p w14:paraId="46B1DDD2" w14:textId="7FBC40DA" w:rsidR="00514B5D" w:rsidRPr="002F10CC" w:rsidRDefault="00A13BA7">
      <w:pPr>
        <w:pStyle w:val="12"/>
        <w:ind w:left="1362" w:hanging="1362"/>
        <w:rPr>
          <w:rFonts w:ascii="Times New Roman" w:hAnsi="Times New Roman"/>
          <w:b/>
          <w:sz w:val="24"/>
          <w:szCs w:val="22"/>
        </w:rPr>
      </w:pPr>
      <w:hyperlink w:anchor="_Toc142570624" w:history="1">
        <w:r w:rsidR="00514B5D" w:rsidRPr="002F10CC">
          <w:rPr>
            <w:rStyle w:val="ae"/>
            <w:rFonts w:ascii="Times New Roman" w:hAnsi="Times New Roman"/>
            <w:b/>
            <w:color w:val="auto"/>
          </w:rPr>
          <w:t>陸、結論與建議</w:t>
        </w:r>
        <w:r w:rsidR="00514B5D" w:rsidRPr="002F10CC">
          <w:rPr>
            <w:rFonts w:ascii="Times New Roman" w:hAnsi="Times New Roman"/>
            <w:b/>
            <w:webHidden/>
          </w:rPr>
          <w:tab/>
        </w:r>
        <w:r w:rsidR="00514B5D" w:rsidRPr="002F10CC">
          <w:rPr>
            <w:rFonts w:ascii="Times New Roman" w:hAnsi="Times New Roman"/>
            <w:b/>
            <w:webHidden/>
          </w:rPr>
          <w:fldChar w:fldCharType="begin"/>
        </w:r>
        <w:r w:rsidR="00514B5D" w:rsidRPr="002F10CC">
          <w:rPr>
            <w:rFonts w:ascii="Times New Roman" w:hAnsi="Times New Roman"/>
            <w:b/>
            <w:webHidden/>
          </w:rPr>
          <w:instrText xml:space="preserve"> PAGEREF _Toc142570624 \h </w:instrText>
        </w:r>
        <w:r w:rsidR="00514B5D" w:rsidRPr="002F10CC">
          <w:rPr>
            <w:rFonts w:ascii="Times New Roman" w:hAnsi="Times New Roman"/>
            <w:b/>
            <w:webHidden/>
          </w:rPr>
        </w:r>
        <w:r w:rsidR="00514B5D" w:rsidRPr="002F10CC">
          <w:rPr>
            <w:rFonts w:ascii="Times New Roman" w:hAnsi="Times New Roman"/>
            <w:b/>
            <w:webHidden/>
          </w:rPr>
          <w:fldChar w:fldCharType="separate"/>
        </w:r>
        <w:r>
          <w:rPr>
            <w:rFonts w:ascii="Times New Roman" w:hAnsi="Times New Roman"/>
            <w:b/>
            <w:webHidden/>
          </w:rPr>
          <w:t>250</w:t>
        </w:r>
        <w:r w:rsidR="00514B5D" w:rsidRPr="002F10CC">
          <w:rPr>
            <w:rFonts w:ascii="Times New Roman" w:hAnsi="Times New Roman"/>
            <w:b/>
            <w:webHidden/>
          </w:rPr>
          <w:fldChar w:fldCharType="end"/>
        </w:r>
      </w:hyperlink>
    </w:p>
    <w:p w14:paraId="0EAAAC42" w14:textId="4A0943DF" w:rsidR="00514B5D" w:rsidRPr="002F10CC" w:rsidRDefault="00A13BA7">
      <w:pPr>
        <w:pStyle w:val="12"/>
        <w:ind w:left="1362" w:hanging="1362"/>
        <w:rPr>
          <w:rFonts w:ascii="Times New Roman" w:hAnsi="Times New Roman"/>
          <w:b/>
          <w:sz w:val="24"/>
          <w:szCs w:val="22"/>
        </w:rPr>
      </w:pPr>
      <w:hyperlink w:anchor="_Toc142570656" w:history="1">
        <w:r w:rsidR="00514B5D" w:rsidRPr="002F10CC">
          <w:rPr>
            <w:rStyle w:val="ae"/>
            <w:rFonts w:ascii="Times New Roman" w:hAnsi="Times New Roman"/>
            <w:b/>
            <w:color w:val="auto"/>
          </w:rPr>
          <w:t>柒、處理辦法</w:t>
        </w:r>
        <w:r w:rsidR="00514B5D" w:rsidRPr="002F10CC">
          <w:rPr>
            <w:rFonts w:ascii="Times New Roman" w:hAnsi="Times New Roman"/>
            <w:b/>
            <w:webHidden/>
          </w:rPr>
          <w:tab/>
        </w:r>
        <w:r w:rsidR="00514B5D" w:rsidRPr="002F10CC">
          <w:rPr>
            <w:rFonts w:ascii="Times New Roman" w:hAnsi="Times New Roman"/>
            <w:b/>
            <w:webHidden/>
          </w:rPr>
          <w:fldChar w:fldCharType="begin"/>
        </w:r>
        <w:r w:rsidR="00514B5D" w:rsidRPr="002F10CC">
          <w:rPr>
            <w:rFonts w:ascii="Times New Roman" w:hAnsi="Times New Roman"/>
            <w:b/>
            <w:webHidden/>
          </w:rPr>
          <w:instrText xml:space="preserve"> PAGEREF _Toc142570656 \h </w:instrText>
        </w:r>
        <w:r w:rsidR="00514B5D" w:rsidRPr="002F10CC">
          <w:rPr>
            <w:rFonts w:ascii="Times New Roman" w:hAnsi="Times New Roman"/>
            <w:b/>
            <w:webHidden/>
          </w:rPr>
        </w:r>
        <w:r w:rsidR="00514B5D" w:rsidRPr="002F10CC">
          <w:rPr>
            <w:rFonts w:ascii="Times New Roman" w:hAnsi="Times New Roman"/>
            <w:b/>
            <w:webHidden/>
          </w:rPr>
          <w:fldChar w:fldCharType="separate"/>
        </w:r>
        <w:r>
          <w:rPr>
            <w:rFonts w:ascii="Times New Roman" w:hAnsi="Times New Roman"/>
            <w:b/>
            <w:webHidden/>
          </w:rPr>
          <w:t>287</w:t>
        </w:r>
        <w:r w:rsidR="00514B5D" w:rsidRPr="002F10CC">
          <w:rPr>
            <w:rFonts w:ascii="Times New Roman" w:hAnsi="Times New Roman"/>
            <w:b/>
            <w:webHidden/>
          </w:rPr>
          <w:fldChar w:fldCharType="end"/>
        </w:r>
      </w:hyperlink>
    </w:p>
    <w:p w14:paraId="7F4A3CF0" w14:textId="4CDF56BB" w:rsidR="00514B5D" w:rsidRPr="002F10CC" w:rsidRDefault="00A13BA7">
      <w:pPr>
        <w:pStyle w:val="12"/>
        <w:rPr>
          <w:rFonts w:ascii="Times New Roman" w:hAnsi="Times New Roman"/>
          <w:sz w:val="24"/>
          <w:szCs w:val="22"/>
        </w:rPr>
      </w:pPr>
      <w:hyperlink w:anchor="_Toc142570660" w:history="1">
        <w:r w:rsidR="00514B5D" w:rsidRPr="002F10CC">
          <w:rPr>
            <w:rStyle w:val="ae"/>
            <w:rFonts w:ascii="Times New Roman" w:hAnsi="Times New Roman"/>
            <w:bCs/>
            <w:color w:val="auto"/>
          </w:rPr>
          <w:t>附錄</w:t>
        </w:r>
        <w:r w:rsidR="00514B5D" w:rsidRPr="002F10CC">
          <w:rPr>
            <w:rStyle w:val="ae"/>
            <w:rFonts w:ascii="Times New Roman" w:hAnsi="Times New Roman"/>
            <w:bCs/>
            <w:color w:val="auto"/>
          </w:rPr>
          <w:t>A</w:t>
        </w:r>
        <w:r w:rsidR="00514B5D" w:rsidRPr="002F10CC">
          <w:rPr>
            <w:rStyle w:val="ae"/>
            <w:rFonts w:ascii="Times New Roman" w:hAnsi="Times New Roman"/>
            <w:bCs/>
            <w:color w:val="auto"/>
          </w:rPr>
          <w:t>、移工訪談紀實照片</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_Toc142570660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288</w:t>
        </w:r>
        <w:r w:rsidR="00514B5D" w:rsidRPr="002F10CC">
          <w:rPr>
            <w:rFonts w:ascii="Times New Roman" w:hAnsi="Times New Roman"/>
            <w:webHidden/>
          </w:rPr>
          <w:fldChar w:fldCharType="end"/>
        </w:r>
      </w:hyperlink>
    </w:p>
    <w:p w14:paraId="5E10B501" w14:textId="720745D3" w:rsidR="00514B5D" w:rsidRPr="002F10CC" w:rsidRDefault="00A13BA7">
      <w:pPr>
        <w:pStyle w:val="12"/>
        <w:rPr>
          <w:rFonts w:ascii="Times New Roman" w:hAnsi="Times New Roman"/>
          <w:sz w:val="24"/>
          <w:szCs w:val="22"/>
        </w:rPr>
      </w:pPr>
      <w:hyperlink w:anchor="_Toc142570661" w:history="1">
        <w:r w:rsidR="00514B5D" w:rsidRPr="002F10CC">
          <w:rPr>
            <w:rStyle w:val="ae"/>
            <w:rFonts w:ascii="Times New Roman" w:hAnsi="Times New Roman"/>
            <w:bCs/>
            <w:color w:val="auto"/>
          </w:rPr>
          <w:t>附錄</w:t>
        </w:r>
        <w:r w:rsidR="00514B5D" w:rsidRPr="002F10CC">
          <w:rPr>
            <w:rStyle w:val="ae"/>
            <w:rFonts w:ascii="Times New Roman" w:hAnsi="Times New Roman"/>
            <w:bCs/>
            <w:color w:val="auto"/>
          </w:rPr>
          <w:t>B</w:t>
        </w:r>
        <w:r w:rsidR="00514B5D" w:rsidRPr="002F10CC">
          <w:rPr>
            <w:rStyle w:val="ae"/>
            <w:rFonts w:ascii="Times New Roman" w:hAnsi="Times New Roman"/>
            <w:bCs/>
            <w:color w:val="auto"/>
          </w:rPr>
          <w:t>、越南考察及訪談紀實照片</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_Toc142570661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290</w:t>
        </w:r>
        <w:r w:rsidR="00514B5D" w:rsidRPr="002F10CC">
          <w:rPr>
            <w:rFonts w:ascii="Times New Roman" w:hAnsi="Times New Roman"/>
            <w:webHidden/>
          </w:rPr>
          <w:fldChar w:fldCharType="end"/>
        </w:r>
      </w:hyperlink>
    </w:p>
    <w:p w14:paraId="41FCBDE8" w14:textId="76B761C1" w:rsidR="00514B5D" w:rsidRPr="002F10CC" w:rsidRDefault="00A13BA7">
      <w:pPr>
        <w:pStyle w:val="12"/>
        <w:rPr>
          <w:rFonts w:ascii="Times New Roman" w:hAnsi="Times New Roman"/>
          <w:sz w:val="24"/>
          <w:szCs w:val="22"/>
        </w:rPr>
      </w:pPr>
      <w:hyperlink w:anchor="_Toc142570662" w:history="1">
        <w:r w:rsidR="00514B5D" w:rsidRPr="002F10CC">
          <w:rPr>
            <w:rStyle w:val="ae"/>
            <w:rFonts w:ascii="Times New Roman" w:hAnsi="Times New Roman"/>
            <w:color w:val="auto"/>
          </w:rPr>
          <w:t>附錄</w:t>
        </w:r>
        <w:r w:rsidR="00514B5D" w:rsidRPr="002F10CC">
          <w:rPr>
            <w:rStyle w:val="ae"/>
            <w:rFonts w:ascii="Times New Roman" w:hAnsi="Times New Roman"/>
            <w:color w:val="auto"/>
          </w:rPr>
          <w:t>C</w:t>
        </w:r>
        <w:r w:rsidR="00514B5D" w:rsidRPr="002F10CC">
          <w:rPr>
            <w:rStyle w:val="ae"/>
            <w:rFonts w:ascii="Times New Roman" w:hAnsi="Times New Roman"/>
            <w:color w:val="auto"/>
          </w:rPr>
          <w:t>、監察院先前調查農業缺工與移工案</w:t>
        </w:r>
        <w:r w:rsidR="00514B5D" w:rsidRPr="002F10CC">
          <w:rPr>
            <w:rStyle w:val="ae"/>
            <w:rFonts w:ascii="Times New Roman" w:hAnsi="Times New Roman"/>
            <w:bCs/>
            <w:color w:val="auto"/>
          </w:rPr>
          <w:t>紀實照片</w:t>
        </w:r>
        <w:r w:rsidR="00514B5D" w:rsidRPr="002F10CC">
          <w:rPr>
            <w:rFonts w:ascii="Times New Roman" w:hAnsi="Times New Roman"/>
            <w:webHidden/>
          </w:rPr>
          <w:tab/>
        </w:r>
        <w:r w:rsidR="00514B5D" w:rsidRPr="002F10CC">
          <w:rPr>
            <w:rFonts w:ascii="Times New Roman" w:hAnsi="Times New Roman"/>
            <w:webHidden/>
          </w:rPr>
          <w:fldChar w:fldCharType="begin"/>
        </w:r>
        <w:r w:rsidR="00514B5D" w:rsidRPr="002F10CC">
          <w:rPr>
            <w:rFonts w:ascii="Times New Roman" w:hAnsi="Times New Roman"/>
            <w:webHidden/>
          </w:rPr>
          <w:instrText xml:space="preserve"> PAGEREF _Toc142570662 \h </w:instrText>
        </w:r>
        <w:r w:rsidR="00514B5D" w:rsidRPr="002F10CC">
          <w:rPr>
            <w:rFonts w:ascii="Times New Roman" w:hAnsi="Times New Roman"/>
            <w:webHidden/>
          </w:rPr>
        </w:r>
        <w:r w:rsidR="00514B5D" w:rsidRPr="002F10CC">
          <w:rPr>
            <w:rFonts w:ascii="Times New Roman" w:hAnsi="Times New Roman"/>
            <w:webHidden/>
          </w:rPr>
          <w:fldChar w:fldCharType="separate"/>
        </w:r>
        <w:r>
          <w:rPr>
            <w:rFonts w:ascii="Times New Roman" w:hAnsi="Times New Roman"/>
            <w:webHidden/>
          </w:rPr>
          <w:t>292</w:t>
        </w:r>
        <w:r w:rsidR="00514B5D" w:rsidRPr="002F10CC">
          <w:rPr>
            <w:rFonts w:ascii="Times New Roman" w:hAnsi="Times New Roman"/>
            <w:webHidden/>
          </w:rPr>
          <w:fldChar w:fldCharType="end"/>
        </w:r>
      </w:hyperlink>
    </w:p>
    <w:p w14:paraId="4A6E72E6" w14:textId="55DBCA81" w:rsidR="00E351ED" w:rsidRPr="002F10CC" w:rsidRDefault="00DA5A8A" w:rsidP="006448D4">
      <w:pPr>
        <w:pStyle w:val="af2"/>
        <w:autoSpaceDE w:val="0"/>
        <w:jc w:val="both"/>
        <w:rPr>
          <w:rFonts w:ascii="Times New Roman"/>
          <w:bCs/>
        </w:rPr>
      </w:pPr>
      <w:r w:rsidRPr="002F10CC">
        <w:rPr>
          <w:rFonts w:ascii="Times New Roman"/>
          <w:b w:val="0"/>
          <w:bCs/>
        </w:rPr>
        <w:fldChar w:fldCharType="end"/>
      </w:r>
      <w:r w:rsidR="00E25849" w:rsidRPr="002F10CC">
        <w:rPr>
          <w:rFonts w:ascii="Times New Roman"/>
          <w:bCs/>
        </w:rPr>
        <w:br w:type="page"/>
      </w:r>
    </w:p>
    <w:p w14:paraId="0A3ACB5B" w14:textId="77777777" w:rsidR="00E25849" w:rsidRPr="002F10CC" w:rsidRDefault="00E25849">
      <w:pPr>
        <w:pStyle w:val="ab"/>
        <w:spacing w:before="0"/>
        <w:ind w:left="1701" w:firstLine="0"/>
        <w:rPr>
          <w:rFonts w:ascii="Times New Roman"/>
          <w:bCs/>
        </w:rPr>
        <w:sectPr w:rsidR="00E25849" w:rsidRPr="002F10CC" w:rsidSect="00A835BD">
          <w:footerReference w:type="default" r:id="rId9"/>
          <w:pgSz w:w="11907" w:h="16840" w:code="9"/>
          <w:pgMar w:top="1701" w:right="1418" w:bottom="1418" w:left="1418" w:header="851" w:footer="851" w:gutter="227"/>
          <w:pgNumType w:fmt="upperRoman" w:start="1"/>
          <w:cols w:space="425"/>
          <w:docGrid w:type="linesAndChars" w:linePitch="457" w:charSpace="4127"/>
        </w:sectPr>
      </w:pPr>
    </w:p>
    <w:p w14:paraId="0C9827D2" w14:textId="77777777" w:rsidR="00D75644" w:rsidRPr="002F10CC" w:rsidRDefault="009D26EF" w:rsidP="009D26EF">
      <w:pPr>
        <w:pStyle w:val="af2"/>
        <w:rPr>
          <w:rFonts w:ascii="Times New Roman"/>
        </w:rPr>
      </w:pPr>
      <w:r w:rsidRPr="002F10CC">
        <w:rPr>
          <w:rFonts w:ascii="Times New Roman"/>
        </w:rPr>
        <w:lastRenderedPageBreak/>
        <w:t>監察院</w:t>
      </w:r>
      <w:r w:rsidR="00A35478" w:rsidRPr="002F10CC">
        <w:rPr>
          <w:rFonts w:ascii="Times New Roman"/>
        </w:rPr>
        <w:t>111</w:t>
      </w:r>
      <w:r w:rsidRPr="002F10CC">
        <w:rPr>
          <w:rFonts w:ascii="Times New Roman"/>
        </w:rPr>
        <w:t>年度通案性案件調查研究報告</w:t>
      </w:r>
    </w:p>
    <w:p w14:paraId="443C5AE3" w14:textId="77777777" w:rsidR="00E25849" w:rsidRPr="002F10CC" w:rsidRDefault="009D26EF" w:rsidP="00413FF8">
      <w:pPr>
        <w:pStyle w:val="1"/>
        <w:kinsoku w:val="0"/>
        <w:spacing w:beforeLines="50" w:before="228" w:afterLines="50" w:after="228"/>
        <w:ind w:left="1638" w:hanging="1638"/>
        <w:rPr>
          <w:rFonts w:ascii="Times New Roman" w:hAnsi="Times New Roman"/>
          <w:b/>
        </w:rPr>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142570466"/>
      <w:r w:rsidRPr="002F10CC">
        <w:rPr>
          <w:rFonts w:ascii="Times New Roman" w:hAnsi="Times New Roman"/>
          <w:b/>
        </w:rPr>
        <w:t>題目</w:t>
      </w:r>
      <w:bookmarkEnd w:id="1"/>
      <w:bookmarkEnd w:id="2"/>
      <w:bookmarkEnd w:id="3"/>
      <w:bookmarkEnd w:id="4"/>
      <w:bookmarkEnd w:id="5"/>
      <w:bookmarkEnd w:id="6"/>
      <w:bookmarkEnd w:id="7"/>
      <w:bookmarkEnd w:id="8"/>
      <w:bookmarkEnd w:id="9"/>
      <w:r w:rsidR="00E25849" w:rsidRPr="002F10CC">
        <w:rPr>
          <w:rFonts w:ascii="Times New Roman" w:hAnsi="Times New Roman"/>
          <w:b/>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r w:rsidR="00A35478" w:rsidRPr="002F10CC">
        <w:rPr>
          <w:rFonts w:ascii="Times New Roman" w:hAnsi="Times New Roman"/>
          <w:spacing w:val="6"/>
        </w:rPr>
        <w:t>影響移工失聯之結構性問題研究</w:t>
      </w:r>
      <w:r w:rsidR="00A35478" w:rsidRPr="002F10CC">
        <w:rPr>
          <w:rFonts w:ascii="Times New Roman" w:hAnsi="Times New Roman"/>
          <w:spacing w:val="6"/>
        </w:rPr>
        <w:t>-</w:t>
      </w:r>
      <w:r w:rsidR="00A35478" w:rsidRPr="002F10CC">
        <w:rPr>
          <w:rFonts w:ascii="Times New Roman" w:hAnsi="Times New Roman"/>
          <w:spacing w:val="6"/>
        </w:rPr>
        <w:t>移工為什麼要逃逸。</w:t>
      </w:r>
      <w:bookmarkEnd w:id="24"/>
    </w:p>
    <w:p w14:paraId="5A7787C3" w14:textId="77777777" w:rsidR="00E25849" w:rsidRPr="002F10CC" w:rsidRDefault="005E509C" w:rsidP="009D182C">
      <w:pPr>
        <w:pStyle w:val="1"/>
        <w:kinsoku w:val="0"/>
        <w:spacing w:beforeLines="50" w:before="228" w:afterLines="50" w:after="228"/>
        <w:rPr>
          <w:rFonts w:ascii="Times New Roman" w:hAnsi="Times New Roman"/>
          <w:b/>
        </w:rPr>
      </w:pPr>
      <w:bookmarkStart w:id="25" w:name="_Toc529218255"/>
      <w:bookmarkStart w:id="26" w:name="_Toc529222678"/>
      <w:bookmarkStart w:id="27" w:name="_Toc529223100"/>
      <w:bookmarkStart w:id="28" w:name="_Toc529223851"/>
      <w:bookmarkStart w:id="29" w:name="_Toc529228247"/>
      <w:bookmarkStart w:id="30" w:name="_Toc2400383"/>
      <w:bookmarkStart w:id="31" w:name="_Toc4316178"/>
      <w:bookmarkStart w:id="32" w:name="_Toc4473319"/>
      <w:bookmarkStart w:id="33" w:name="_Toc69556886"/>
      <w:bookmarkStart w:id="34" w:name="_Toc69556935"/>
      <w:bookmarkStart w:id="35" w:name="_Toc69609809"/>
      <w:bookmarkStart w:id="36" w:name="_Toc70241805"/>
      <w:bookmarkStart w:id="37" w:name="_Toc70242194"/>
      <w:bookmarkStart w:id="38" w:name="_Toc421794864"/>
      <w:bookmarkStart w:id="39" w:name="_Toc142570467"/>
      <w:r w:rsidRPr="002F10CC">
        <w:rPr>
          <w:rFonts w:ascii="Times New Roman" w:hAnsi="Times New Roman"/>
          <w:b/>
        </w:rPr>
        <w:t>主旨</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36A020C0" w14:textId="77777777" w:rsidR="004A4E92" w:rsidRPr="002F10CC" w:rsidRDefault="005E509C" w:rsidP="009D182C">
      <w:pPr>
        <w:pStyle w:val="2"/>
        <w:kinsoku w:val="0"/>
        <w:spacing w:beforeLines="50" w:before="228" w:afterLines="50" w:after="228"/>
        <w:ind w:left="2721" w:hanging="2381"/>
        <w:rPr>
          <w:rFonts w:ascii="Times New Roman" w:hAnsi="Times New Roman"/>
          <w:b/>
        </w:rPr>
      </w:pPr>
      <w:bookmarkStart w:id="40" w:name="_Toc142570468"/>
      <w:r w:rsidRPr="002F10CC">
        <w:rPr>
          <w:rFonts w:ascii="Times New Roman" w:hAnsi="Times New Roman"/>
          <w:b/>
        </w:rPr>
        <w:t>研究緣起</w:t>
      </w:r>
      <w:bookmarkEnd w:id="40"/>
    </w:p>
    <w:p w14:paraId="38154895" w14:textId="1ECDCFDF" w:rsidR="001226ED" w:rsidRPr="002F10CC" w:rsidRDefault="00B442AF" w:rsidP="00E64AA7">
      <w:pPr>
        <w:pStyle w:val="33"/>
        <w:kinsoku w:val="0"/>
        <w:ind w:leftChars="300" w:left="1020" w:firstLine="680"/>
        <w:rPr>
          <w:rFonts w:ascii="Times New Roman"/>
        </w:rPr>
      </w:pPr>
      <w:r w:rsidRPr="002F10CC">
        <w:rPr>
          <w:rFonts w:ascii="Times New Roman"/>
        </w:rPr>
        <w:t>我國</w:t>
      </w:r>
      <w:r w:rsidR="0012713F" w:rsidRPr="002F10CC">
        <w:rPr>
          <w:rFonts w:ascii="Times New Roman" w:hint="eastAsia"/>
        </w:rPr>
        <w:t>早期</w:t>
      </w:r>
      <w:r w:rsidRPr="002F10CC">
        <w:rPr>
          <w:rFonts w:ascii="Times New Roman"/>
        </w:rPr>
        <w:t>原先對低技術的</w:t>
      </w:r>
      <w:r w:rsidR="00395F6D" w:rsidRPr="002F10CC">
        <w:rPr>
          <w:rFonts w:ascii="Times New Roman" w:hint="eastAsia"/>
        </w:rPr>
        <w:t>外籍</w:t>
      </w:r>
      <w:r w:rsidRPr="002F10CC">
        <w:rPr>
          <w:rFonts w:ascii="Times New Roman"/>
        </w:rPr>
        <w:t>移工</w:t>
      </w:r>
      <w:r w:rsidR="00395F6D" w:rsidRPr="002F10CC">
        <w:rPr>
          <w:rStyle w:val="afd"/>
          <w:rFonts w:ascii="Times New Roman"/>
        </w:rPr>
        <w:footnoteReference w:id="2"/>
      </w:r>
      <w:r w:rsidR="004E06A8" w:rsidRPr="002F10CC">
        <w:rPr>
          <w:rFonts w:ascii="Times New Roman" w:hint="eastAsia"/>
        </w:rPr>
        <w:t>，</w:t>
      </w:r>
      <w:r w:rsidR="00E64AA7" w:rsidRPr="002F10CC">
        <w:rPr>
          <w:rFonts w:ascii="Times New Roman"/>
        </w:rPr>
        <w:t>是</w:t>
      </w:r>
      <w:r w:rsidRPr="002F10CC">
        <w:rPr>
          <w:rFonts w:ascii="Times New Roman"/>
        </w:rPr>
        <w:t>採</w:t>
      </w:r>
      <w:r w:rsidR="00E64AA7" w:rsidRPr="002F10CC">
        <w:rPr>
          <w:rFonts w:ascii="Times New Roman"/>
        </w:rPr>
        <w:t>取</w:t>
      </w:r>
      <w:r w:rsidRPr="002F10CC">
        <w:rPr>
          <w:rFonts w:ascii="Times New Roman"/>
        </w:rPr>
        <w:t>不開放的態</w:t>
      </w:r>
      <w:r w:rsidRPr="002F10CC">
        <w:rPr>
          <w:rFonts w:ascii="Times New Roman"/>
          <w:spacing w:val="6"/>
        </w:rPr>
        <w:t>度</w:t>
      </w:r>
      <w:r w:rsidR="00426D3A" w:rsidRPr="002F10CC">
        <w:rPr>
          <w:rFonts w:ascii="Times New Roman" w:hint="eastAsia"/>
          <w:spacing w:val="6"/>
        </w:rPr>
        <w:t>，有嚴格的管控</w:t>
      </w:r>
      <w:r w:rsidRPr="002F10CC">
        <w:rPr>
          <w:rStyle w:val="afd"/>
          <w:rFonts w:ascii="Times New Roman"/>
          <w:spacing w:val="6"/>
        </w:rPr>
        <w:footnoteReference w:id="3"/>
      </w:r>
      <w:r w:rsidR="00426D3A" w:rsidRPr="002F10CC">
        <w:rPr>
          <w:rFonts w:ascii="Times New Roman" w:hint="eastAsia"/>
          <w:spacing w:val="6"/>
        </w:rPr>
        <w:t>。</w:t>
      </w:r>
      <w:r w:rsidRPr="002F10CC">
        <w:rPr>
          <w:rFonts w:ascii="Times New Roman"/>
          <w:spacing w:val="6"/>
        </w:rPr>
        <w:t>但面對全球化的競爭</w:t>
      </w:r>
      <w:r w:rsidR="004E06A8" w:rsidRPr="002F10CC">
        <w:rPr>
          <w:rFonts w:ascii="Times New Roman" w:hint="eastAsia"/>
          <w:spacing w:val="6"/>
        </w:rPr>
        <w:t>與挑戰</w:t>
      </w:r>
      <w:r w:rsidRPr="002F10CC">
        <w:rPr>
          <w:rFonts w:ascii="Times New Roman"/>
          <w:spacing w:val="6"/>
        </w:rPr>
        <w:t>，</w:t>
      </w:r>
      <w:r w:rsidR="004A4E92" w:rsidRPr="002F10CC">
        <w:rPr>
          <w:rFonts w:ascii="Times New Roman"/>
          <w:spacing w:val="6"/>
        </w:rPr>
        <w:t>政府為求經濟發展及產業結構轉型，並因應國</w:t>
      </w:r>
      <w:r w:rsidR="004A4E92" w:rsidRPr="002F10CC">
        <w:rPr>
          <w:rFonts w:ascii="Times New Roman"/>
        </w:rPr>
        <w:t>內各項重大工程所面臨的勞工人力短缺</w:t>
      </w:r>
      <w:r w:rsidR="005863ED" w:rsidRPr="002F10CC">
        <w:rPr>
          <w:rFonts w:ascii="Times New Roman" w:hint="eastAsia"/>
        </w:rPr>
        <w:t>問題</w:t>
      </w:r>
      <w:r w:rsidR="004A4E92" w:rsidRPr="002F10CC">
        <w:rPr>
          <w:rFonts w:ascii="Times New Roman"/>
        </w:rPr>
        <w:t>，</w:t>
      </w:r>
      <w:r w:rsidR="001226ED" w:rsidRPr="002F10CC">
        <w:rPr>
          <w:rFonts w:ascii="Times New Roman"/>
        </w:rPr>
        <w:t>民國</w:t>
      </w:r>
      <w:r w:rsidR="001226ED" w:rsidRPr="002F10CC">
        <w:rPr>
          <w:rFonts w:ascii="Times New Roman"/>
          <w:spacing w:val="6"/>
        </w:rPr>
        <w:t>(</w:t>
      </w:r>
      <w:r w:rsidR="001226ED" w:rsidRPr="002F10CC">
        <w:rPr>
          <w:rFonts w:ascii="Times New Roman"/>
          <w:spacing w:val="-6"/>
        </w:rPr>
        <w:t>下同</w:t>
      </w:r>
      <w:r w:rsidR="001226ED" w:rsidRPr="002F10CC">
        <w:rPr>
          <w:rFonts w:ascii="Times New Roman"/>
          <w:spacing w:val="-6"/>
        </w:rPr>
        <w:t>)</w:t>
      </w:r>
      <w:r w:rsidR="004A4E92" w:rsidRPr="002F10CC">
        <w:rPr>
          <w:rFonts w:ascii="Times New Roman"/>
          <w:spacing w:val="-6"/>
        </w:rPr>
        <w:t>77</w:t>
      </w:r>
      <w:r w:rsidR="004A4E92" w:rsidRPr="002F10CC">
        <w:rPr>
          <w:rFonts w:ascii="Times New Roman"/>
          <w:spacing w:val="-6"/>
        </w:rPr>
        <w:t>年以</w:t>
      </w:r>
      <w:r w:rsidR="004A4E92" w:rsidRPr="002F10CC">
        <w:rPr>
          <w:rFonts w:ascii="Times New Roman"/>
          <w:spacing w:val="-6"/>
        </w:rPr>
        <w:t>14</w:t>
      </w:r>
      <w:r w:rsidR="004A4E92" w:rsidRPr="002F10CC">
        <w:rPr>
          <w:rFonts w:ascii="Times New Roman"/>
          <w:spacing w:val="-6"/>
        </w:rPr>
        <w:t>項重要建設工程</w:t>
      </w:r>
      <w:r w:rsidR="00426D3A" w:rsidRPr="002F10CC">
        <w:rPr>
          <w:rStyle w:val="afd"/>
          <w:rFonts w:ascii="Times New Roman"/>
          <w:spacing w:val="-6"/>
        </w:rPr>
        <w:footnoteReference w:id="4"/>
      </w:r>
      <w:r w:rsidR="004A4E92" w:rsidRPr="002F10CC">
        <w:rPr>
          <w:rFonts w:ascii="Times New Roman"/>
          <w:spacing w:val="-6"/>
        </w:rPr>
        <w:t>人力需求，</w:t>
      </w:r>
      <w:r w:rsidR="00EE410E" w:rsidRPr="002F10CC">
        <w:rPr>
          <w:rFonts w:ascii="Times New Roman"/>
          <w:spacing w:val="-6"/>
        </w:rPr>
        <w:t>採專案方式</w:t>
      </w:r>
      <w:r w:rsidR="00BC7040" w:rsidRPr="002F10CC">
        <w:rPr>
          <w:rFonts w:ascii="Times New Roman"/>
        </w:rPr>
        <w:t>，</w:t>
      </w:r>
      <w:r w:rsidR="00EE410E" w:rsidRPr="002F10CC">
        <w:rPr>
          <w:rFonts w:ascii="Times New Roman"/>
        </w:rPr>
        <w:t>首度</w:t>
      </w:r>
      <w:r w:rsidR="00426D3A" w:rsidRPr="002F10CC">
        <w:rPr>
          <w:rFonts w:ascii="Times New Roman" w:hint="eastAsia"/>
        </w:rPr>
        <w:t>合法</w:t>
      </w:r>
      <w:r w:rsidR="004A4E92" w:rsidRPr="002F10CC">
        <w:rPr>
          <w:rFonts w:ascii="Times New Roman"/>
          <w:spacing w:val="6"/>
        </w:rPr>
        <w:t>引進</w:t>
      </w:r>
      <w:r w:rsidR="00E64AA7" w:rsidRPr="002F10CC">
        <w:rPr>
          <w:rFonts w:ascii="Times New Roman"/>
          <w:spacing w:val="6"/>
        </w:rPr>
        <w:t>第一批</w:t>
      </w:r>
      <w:r w:rsidR="004A4E92" w:rsidRPr="002F10CC">
        <w:rPr>
          <w:rFonts w:ascii="Times New Roman"/>
          <w:spacing w:val="6"/>
        </w:rPr>
        <w:t>「以補</w:t>
      </w:r>
      <w:r w:rsidR="004A4E92" w:rsidRPr="002F10CC">
        <w:rPr>
          <w:rFonts w:ascii="Times New Roman"/>
          <w:spacing w:val="4"/>
        </w:rPr>
        <w:t>充勞動力不足為目的」</w:t>
      </w:r>
      <w:r w:rsidR="00EE410E" w:rsidRPr="002F10CC">
        <w:rPr>
          <w:rFonts w:ascii="Times New Roman"/>
          <w:spacing w:val="4"/>
        </w:rPr>
        <w:t>的</w:t>
      </w:r>
      <w:r w:rsidR="00EE410E" w:rsidRPr="002F10CC">
        <w:rPr>
          <w:rFonts w:ascii="Times New Roman"/>
          <w:spacing w:val="-6"/>
        </w:rPr>
        <w:t>外籍移工</w:t>
      </w:r>
      <w:r w:rsidR="00BC7040" w:rsidRPr="002F10CC">
        <w:rPr>
          <w:rFonts w:ascii="Times New Roman"/>
          <w:spacing w:val="-6"/>
        </w:rPr>
        <w:t>，</w:t>
      </w:r>
      <w:r w:rsidR="00EE410E" w:rsidRPr="002F10CC">
        <w:rPr>
          <w:rFonts w:ascii="Times New Roman"/>
          <w:spacing w:val="-6"/>
        </w:rPr>
        <w:t>從事</w:t>
      </w:r>
      <w:r w:rsidR="0031182E" w:rsidRPr="002F10CC">
        <w:rPr>
          <w:rFonts w:ascii="Times New Roman" w:hint="eastAsia"/>
          <w:spacing w:val="-6"/>
        </w:rPr>
        <w:t>基層</w:t>
      </w:r>
      <w:r w:rsidR="00EE410E" w:rsidRPr="002F10CC">
        <w:rPr>
          <w:rFonts w:ascii="Times New Roman"/>
          <w:spacing w:val="-6"/>
        </w:rPr>
        <w:t>低技術</w:t>
      </w:r>
      <w:r w:rsidR="004E06A8" w:rsidRPr="002F10CC">
        <w:rPr>
          <w:rFonts w:ascii="Times New Roman" w:hint="eastAsia"/>
          <w:spacing w:val="-6"/>
        </w:rPr>
        <w:t>的</w:t>
      </w:r>
      <w:r w:rsidR="00EE410E" w:rsidRPr="002F10CC">
        <w:rPr>
          <w:rFonts w:ascii="Times New Roman"/>
          <w:spacing w:val="-6"/>
        </w:rPr>
        <w:t>勞力工作</w:t>
      </w:r>
      <w:r w:rsidR="004A4E92" w:rsidRPr="002F10CC">
        <w:rPr>
          <w:rFonts w:ascii="Times New Roman"/>
          <w:spacing w:val="-6"/>
        </w:rPr>
        <w:t>。</w:t>
      </w:r>
      <w:r w:rsidR="004E06A8" w:rsidRPr="002F10CC">
        <w:rPr>
          <w:rFonts w:ascii="Times New Roman" w:hint="eastAsia"/>
          <w:spacing w:val="-6"/>
        </w:rPr>
        <w:t>並從</w:t>
      </w:r>
      <w:r w:rsidR="004A4E92" w:rsidRPr="002F10CC">
        <w:rPr>
          <w:rFonts w:ascii="Times New Roman"/>
          <w:spacing w:val="-6"/>
        </w:rPr>
        <w:t>80</w:t>
      </w:r>
      <w:r w:rsidR="004A4E92" w:rsidRPr="002F10CC">
        <w:rPr>
          <w:rFonts w:ascii="Times New Roman"/>
          <w:spacing w:val="-6"/>
        </w:rPr>
        <w:t>年起，經當時行政院勞工委員會</w:t>
      </w:r>
      <w:r w:rsidR="005863ED" w:rsidRPr="002F10CC">
        <w:rPr>
          <w:rStyle w:val="afd"/>
          <w:rFonts w:ascii="Times New Roman"/>
          <w:spacing w:val="-6"/>
        </w:rPr>
        <w:footnoteReference w:id="5"/>
      </w:r>
      <w:r w:rsidR="004A4E92" w:rsidRPr="002F10CC">
        <w:rPr>
          <w:rFonts w:ascii="Times New Roman"/>
          <w:spacing w:val="-6"/>
        </w:rPr>
        <w:t>核可後，民間</w:t>
      </w:r>
      <w:r w:rsidR="006C5055" w:rsidRPr="002F10CC">
        <w:rPr>
          <w:rFonts w:ascii="Times New Roman"/>
          <w:spacing w:val="-6"/>
        </w:rPr>
        <w:t>可以</w:t>
      </w:r>
      <w:r w:rsidR="004E06A8" w:rsidRPr="002F10CC">
        <w:rPr>
          <w:rFonts w:ascii="Times New Roman" w:hint="eastAsia"/>
          <w:spacing w:val="-6"/>
        </w:rPr>
        <w:t>用</w:t>
      </w:r>
      <w:r w:rsidR="006C5055" w:rsidRPr="002F10CC">
        <w:rPr>
          <w:rFonts w:ascii="Times New Roman"/>
          <w:spacing w:val="-6"/>
        </w:rPr>
        <w:t>特定</w:t>
      </w:r>
      <w:r w:rsidR="006C5055" w:rsidRPr="002F10CC">
        <w:rPr>
          <w:rFonts w:ascii="Times New Roman"/>
        </w:rPr>
        <w:t>的</w:t>
      </w:r>
      <w:r w:rsidR="006C5055" w:rsidRPr="002F10CC">
        <w:rPr>
          <w:rFonts w:ascii="Times New Roman"/>
          <w:spacing w:val="6"/>
        </w:rPr>
        <w:t>方</w:t>
      </w:r>
      <w:r w:rsidR="006C5055" w:rsidRPr="002F10CC">
        <w:rPr>
          <w:rFonts w:ascii="Times New Roman"/>
          <w:spacing w:val="-6"/>
        </w:rPr>
        <w:t>式</w:t>
      </w:r>
      <w:r w:rsidR="00BC7040" w:rsidRPr="002F10CC">
        <w:rPr>
          <w:rFonts w:ascii="Times New Roman"/>
          <w:spacing w:val="-6"/>
        </w:rPr>
        <w:t>，</w:t>
      </w:r>
      <w:r w:rsidR="006C5055" w:rsidRPr="002F10CC">
        <w:rPr>
          <w:rFonts w:ascii="Times New Roman"/>
          <w:spacing w:val="-6"/>
        </w:rPr>
        <w:t>從指定的國家中引進移工</w:t>
      </w:r>
      <w:r w:rsidR="00186683" w:rsidRPr="002F10CC">
        <w:rPr>
          <w:rFonts w:ascii="Times New Roman"/>
          <w:spacing w:val="-6"/>
        </w:rPr>
        <w:t>，</w:t>
      </w:r>
      <w:r w:rsidR="00B30A49" w:rsidRPr="002F10CC">
        <w:rPr>
          <w:rFonts w:ascii="Times New Roman"/>
          <w:spacing w:val="-6"/>
        </w:rPr>
        <w:t>紓解</w:t>
      </w:r>
      <w:r w:rsidR="00AB6A87" w:rsidRPr="002F10CC">
        <w:rPr>
          <w:rFonts w:ascii="Times New Roman" w:hint="eastAsia"/>
          <w:spacing w:val="-6"/>
        </w:rPr>
        <w:t>國內</w:t>
      </w:r>
      <w:r w:rsidR="00B30A49" w:rsidRPr="002F10CC">
        <w:rPr>
          <w:rFonts w:ascii="Times New Roman"/>
          <w:spacing w:val="-6"/>
        </w:rPr>
        <w:t>勞動力</w:t>
      </w:r>
      <w:r w:rsidR="00B30A49" w:rsidRPr="002F10CC">
        <w:rPr>
          <w:rFonts w:ascii="Times New Roman"/>
        </w:rPr>
        <w:t>不</w:t>
      </w:r>
      <w:r w:rsidR="00186683" w:rsidRPr="002F10CC">
        <w:rPr>
          <w:rFonts w:ascii="Times New Roman"/>
        </w:rPr>
        <w:t>足的</w:t>
      </w:r>
      <w:r w:rsidR="00B30A49" w:rsidRPr="002F10CC">
        <w:rPr>
          <w:rFonts w:ascii="Times New Roman"/>
        </w:rPr>
        <w:t>問題</w:t>
      </w:r>
      <w:r w:rsidR="006C5055" w:rsidRPr="002F10CC">
        <w:rPr>
          <w:rFonts w:ascii="Times New Roman"/>
        </w:rPr>
        <w:t>。</w:t>
      </w:r>
    </w:p>
    <w:p w14:paraId="238E4603" w14:textId="459B65C3" w:rsidR="004E06A8" w:rsidRPr="002F10CC" w:rsidRDefault="00B442AF" w:rsidP="00824E11">
      <w:pPr>
        <w:pStyle w:val="33"/>
        <w:spacing w:beforeLines="20" w:before="91"/>
        <w:ind w:leftChars="300" w:left="1020" w:firstLine="696"/>
        <w:rPr>
          <w:rFonts w:ascii="Times New Roman"/>
          <w:spacing w:val="-4"/>
        </w:rPr>
      </w:pPr>
      <w:r w:rsidRPr="002F10CC">
        <w:rPr>
          <w:rFonts w:ascii="Times New Roman"/>
          <w:spacing w:val="4"/>
        </w:rPr>
        <w:t>81</w:t>
      </w:r>
      <w:r w:rsidRPr="002F10CC">
        <w:rPr>
          <w:rFonts w:ascii="Times New Roman"/>
          <w:spacing w:val="4"/>
        </w:rPr>
        <w:t>年</w:t>
      </w:r>
      <w:r w:rsidR="001226ED" w:rsidRPr="002F10CC">
        <w:rPr>
          <w:rFonts w:ascii="Times New Roman"/>
          <w:spacing w:val="4"/>
        </w:rPr>
        <w:t>我國</w:t>
      </w:r>
      <w:r w:rsidRPr="002F10CC">
        <w:rPr>
          <w:rFonts w:ascii="Times New Roman"/>
          <w:spacing w:val="4"/>
        </w:rPr>
        <w:t>制定《就業服務法》</w:t>
      </w:r>
      <w:r w:rsidR="00E64AA7" w:rsidRPr="002F10CC">
        <w:rPr>
          <w:rFonts w:ascii="Times New Roman"/>
          <w:spacing w:val="4"/>
        </w:rPr>
        <w:t>，成為</w:t>
      </w:r>
      <w:r w:rsidR="00886C95" w:rsidRPr="002F10CC">
        <w:rPr>
          <w:rFonts w:ascii="Times New Roman"/>
          <w:spacing w:val="4"/>
        </w:rPr>
        <w:t>聘僱與管理</w:t>
      </w:r>
      <w:r w:rsidR="00E64AA7" w:rsidRPr="002F10CC">
        <w:rPr>
          <w:rFonts w:ascii="Times New Roman"/>
          <w:spacing w:val="4"/>
        </w:rPr>
        <w:t>外</w:t>
      </w:r>
      <w:r w:rsidR="00E64AA7" w:rsidRPr="002F10CC">
        <w:rPr>
          <w:rFonts w:ascii="Times New Roman"/>
          <w:spacing w:val="6"/>
        </w:rPr>
        <w:t>籍移工的基本法源</w:t>
      </w:r>
      <w:r w:rsidRPr="002F10CC">
        <w:rPr>
          <w:rFonts w:ascii="Times New Roman"/>
          <w:spacing w:val="6"/>
        </w:rPr>
        <w:t>，</w:t>
      </w:r>
      <w:r w:rsidR="00E64AA7" w:rsidRPr="002F10CC">
        <w:rPr>
          <w:rFonts w:ascii="Times New Roman"/>
          <w:spacing w:val="6"/>
        </w:rPr>
        <w:t>至此確定</w:t>
      </w:r>
      <w:r w:rsidR="00426D3A" w:rsidRPr="002F10CC">
        <w:rPr>
          <w:rFonts w:ascii="Times New Roman" w:hint="eastAsia"/>
          <w:spacing w:val="6"/>
        </w:rPr>
        <w:t>政府</w:t>
      </w:r>
      <w:r w:rsidR="00E64AA7" w:rsidRPr="002F10CC">
        <w:rPr>
          <w:rFonts w:ascii="Times New Roman"/>
          <w:spacing w:val="6"/>
        </w:rPr>
        <w:t>允許民間產業引</w:t>
      </w:r>
      <w:r w:rsidR="00E64AA7" w:rsidRPr="002F10CC">
        <w:rPr>
          <w:rFonts w:ascii="Times New Roman"/>
          <w:spacing w:val="-6"/>
        </w:rPr>
        <w:t>進移工，之後</w:t>
      </w:r>
      <w:r w:rsidR="0065097D" w:rsidRPr="002F10CC">
        <w:rPr>
          <w:rFonts w:ascii="Times New Roman"/>
          <w:spacing w:val="-6"/>
        </w:rPr>
        <w:t>移工的引進政策與相關措施不斷</w:t>
      </w:r>
      <w:r w:rsidR="00771EF3" w:rsidRPr="002F10CC">
        <w:rPr>
          <w:rFonts w:ascii="Times New Roman" w:hint="eastAsia"/>
          <w:spacing w:val="-6"/>
        </w:rPr>
        <w:t>調整</w:t>
      </w:r>
      <w:r w:rsidR="00771EF3" w:rsidRPr="002F10CC">
        <w:rPr>
          <w:rFonts w:ascii="Times New Roman" w:hint="eastAsia"/>
        </w:rPr>
        <w:t>、</w:t>
      </w:r>
      <w:r w:rsidR="0065097D" w:rsidRPr="002F10CC">
        <w:rPr>
          <w:rFonts w:ascii="Times New Roman"/>
        </w:rPr>
        <w:t>更迭，</w:t>
      </w:r>
      <w:r w:rsidRPr="002F10CC">
        <w:rPr>
          <w:rFonts w:ascii="Times New Roman"/>
          <w:spacing w:val="-6"/>
        </w:rPr>
        <w:t>開放</w:t>
      </w:r>
      <w:r w:rsidR="0065097D" w:rsidRPr="002F10CC">
        <w:rPr>
          <w:rFonts w:ascii="Times New Roman"/>
          <w:spacing w:val="-6"/>
        </w:rPr>
        <w:t>的產</w:t>
      </w:r>
      <w:r w:rsidR="0065097D" w:rsidRPr="002F10CC">
        <w:rPr>
          <w:rFonts w:ascii="Times New Roman"/>
          <w:spacing w:val="-6"/>
        </w:rPr>
        <w:t>/</w:t>
      </w:r>
      <w:r w:rsidR="0065097D" w:rsidRPr="002F10CC">
        <w:rPr>
          <w:rFonts w:ascii="Times New Roman"/>
          <w:spacing w:val="-6"/>
        </w:rPr>
        <w:t>行業別也逐漸</w:t>
      </w:r>
      <w:r w:rsidR="00426D3A" w:rsidRPr="002F10CC">
        <w:rPr>
          <w:rFonts w:ascii="Times New Roman" w:hint="eastAsia"/>
          <w:spacing w:val="-6"/>
        </w:rPr>
        <w:t>放寬、</w:t>
      </w:r>
      <w:r w:rsidR="0065097D" w:rsidRPr="002F10CC">
        <w:rPr>
          <w:rFonts w:ascii="Times New Roman"/>
          <w:spacing w:val="-6"/>
        </w:rPr>
        <w:t>擴大</w:t>
      </w:r>
      <w:r w:rsidRPr="002F10CC">
        <w:rPr>
          <w:rFonts w:ascii="Times New Roman"/>
        </w:rPr>
        <w:t>，</w:t>
      </w:r>
      <w:r w:rsidR="004E06A8" w:rsidRPr="002F10CC">
        <w:rPr>
          <w:rFonts w:ascii="Times New Roman" w:hint="eastAsia"/>
          <w:spacing w:val="-4"/>
        </w:rPr>
        <w:t>除了因應製造業、營造業長期存在</w:t>
      </w:r>
      <w:r w:rsidR="00811156" w:rsidRPr="002F10CC">
        <w:rPr>
          <w:rFonts w:ascii="Times New Roman" w:hint="eastAsia"/>
          <w:spacing w:val="-4"/>
        </w:rPr>
        <w:t>的</w:t>
      </w:r>
      <w:r w:rsidR="004E06A8" w:rsidRPr="002F10CC">
        <w:rPr>
          <w:rFonts w:ascii="Times New Roman" w:hint="eastAsia"/>
          <w:spacing w:val="-4"/>
        </w:rPr>
        <w:t>缺工問題，以及國內家庭</w:t>
      </w:r>
      <w:r w:rsidR="0052733E" w:rsidRPr="002F10CC">
        <w:rPr>
          <w:rFonts w:ascii="Times New Roman" w:hint="eastAsia"/>
          <w:spacing w:val="-4"/>
        </w:rPr>
        <w:t>與</w:t>
      </w:r>
      <w:r w:rsidR="004E06A8" w:rsidRPr="002F10CC">
        <w:rPr>
          <w:rFonts w:ascii="Times New Roman" w:hint="eastAsia"/>
          <w:spacing w:val="-4"/>
        </w:rPr>
        <w:t>日</w:t>
      </w:r>
      <w:r w:rsidR="004E06A8" w:rsidRPr="002F10CC">
        <w:rPr>
          <w:rFonts w:ascii="Times New Roman" w:hint="eastAsia"/>
          <w:spacing w:val="6"/>
        </w:rPr>
        <w:lastRenderedPageBreak/>
        <w:t>遽增的</w:t>
      </w:r>
      <w:r w:rsidR="00811156" w:rsidRPr="002F10CC">
        <w:rPr>
          <w:rFonts w:ascii="Times New Roman" w:hint="eastAsia"/>
          <w:spacing w:val="6"/>
        </w:rPr>
        <w:t>長照需求</w:t>
      </w:r>
      <w:r w:rsidR="004E06A8" w:rsidRPr="002F10CC">
        <w:rPr>
          <w:rFonts w:ascii="Times New Roman" w:hint="eastAsia"/>
          <w:spacing w:val="6"/>
        </w:rPr>
        <w:t>外</w:t>
      </w:r>
      <w:r w:rsidR="004E06A8" w:rsidRPr="002F10CC">
        <w:rPr>
          <w:rFonts w:ascii="Times New Roman" w:hint="eastAsia"/>
          <w:spacing w:val="4"/>
        </w:rPr>
        <w:t>，農業因務農人口老化，加上人口外流嚴重，</w:t>
      </w:r>
      <w:r w:rsidR="002A5120" w:rsidRPr="002F10CC">
        <w:rPr>
          <w:rFonts w:ascii="Times New Roman" w:hint="eastAsia"/>
          <w:spacing w:val="4"/>
        </w:rPr>
        <w:t>政府也</w:t>
      </w:r>
      <w:r w:rsidR="002A5120" w:rsidRPr="002F10CC">
        <w:rPr>
          <w:rFonts w:ascii="Times New Roman" w:hint="eastAsia"/>
          <w:spacing w:val="6"/>
        </w:rPr>
        <w:t>透過移工</w:t>
      </w:r>
      <w:r w:rsidR="00BC7040" w:rsidRPr="002F10CC">
        <w:rPr>
          <w:rFonts w:ascii="Times New Roman"/>
        </w:rPr>
        <w:t>，</w:t>
      </w:r>
      <w:r w:rsidR="002A5120" w:rsidRPr="002F10CC">
        <w:rPr>
          <w:rFonts w:ascii="Times New Roman"/>
          <w:spacing w:val="6"/>
        </w:rPr>
        <w:t>填補</w:t>
      </w:r>
      <w:r w:rsidR="002A5120" w:rsidRPr="002F10CC">
        <w:rPr>
          <w:rFonts w:ascii="Times New Roman" w:hint="eastAsia"/>
          <w:spacing w:val="6"/>
        </w:rPr>
        <w:t>農業基礎勞動力的缺口。</w:t>
      </w:r>
      <w:r w:rsidR="0052733E" w:rsidRPr="002F10CC">
        <w:rPr>
          <w:rFonts w:ascii="Times New Roman" w:hint="eastAsia"/>
          <w:spacing w:val="6"/>
        </w:rPr>
        <w:t>我國</w:t>
      </w:r>
      <w:r w:rsidR="002A5120" w:rsidRPr="002F10CC">
        <w:rPr>
          <w:rFonts w:ascii="Times New Roman" w:hint="eastAsia"/>
          <w:spacing w:val="6"/>
        </w:rPr>
        <w:t>開放引進移</w:t>
      </w:r>
      <w:r w:rsidR="002A5120" w:rsidRPr="002F10CC">
        <w:rPr>
          <w:rFonts w:ascii="Times New Roman" w:hint="eastAsia"/>
        </w:rPr>
        <w:t>工</w:t>
      </w:r>
      <w:r w:rsidR="004A4E92" w:rsidRPr="002F10CC">
        <w:rPr>
          <w:rFonts w:ascii="Times New Roman"/>
        </w:rPr>
        <w:t>迄今</w:t>
      </w:r>
      <w:r w:rsidR="004A4E92" w:rsidRPr="002F10CC">
        <w:rPr>
          <w:rFonts w:ascii="Times New Roman"/>
        </w:rPr>
        <w:t>30</w:t>
      </w:r>
      <w:r w:rsidR="004A4E92" w:rsidRPr="002F10CC">
        <w:rPr>
          <w:rFonts w:ascii="Times New Roman"/>
        </w:rPr>
        <w:t>多年，</w:t>
      </w:r>
      <w:r w:rsidR="00FB44B1" w:rsidRPr="002F10CC">
        <w:rPr>
          <w:rFonts w:ascii="Times New Roman"/>
        </w:rPr>
        <w:t>在臺</w:t>
      </w:r>
      <w:r w:rsidR="001226ED" w:rsidRPr="002F10CC">
        <w:rPr>
          <w:rFonts w:ascii="Times New Roman"/>
        </w:rPr>
        <w:t>移工</w:t>
      </w:r>
      <w:r w:rsidR="004A4E92" w:rsidRPr="002F10CC">
        <w:rPr>
          <w:rFonts w:ascii="Times New Roman"/>
        </w:rPr>
        <w:t>人數逐年攀升，截</w:t>
      </w:r>
      <w:r w:rsidR="004A4E92" w:rsidRPr="002F10CC">
        <w:rPr>
          <w:rFonts w:ascii="Times New Roman"/>
          <w:spacing w:val="-6"/>
        </w:rPr>
        <w:t>至</w:t>
      </w:r>
      <w:r w:rsidR="004A4E92" w:rsidRPr="002F10CC">
        <w:rPr>
          <w:rFonts w:ascii="Times New Roman"/>
          <w:spacing w:val="-6"/>
        </w:rPr>
        <w:t>112</w:t>
      </w:r>
      <w:r w:rsidR="004A4E92" w:rsidRPr="002F10CC">
        <w:rPr>
          <w:rFonts w:ascii="Times New Roman"/>
          <w:spacing w:val="-6"/>
        </w:rPr>
        <w:t>年</w:t>
      </w:r>
      <w:r w:rsidR="00BC7040" w:rsidRPr="002F10CC">
        <w:rPr>
          <w:rFonts w:ascii="Times New Roman" w:hint="eastAsia"/>
          <w:spacing w:val="-6"/>
        </w:rPr>
        <w:t>4</w:t>
      </w:r>
      <w:r w:rsidR="004A4E92" w:rsidRPr="002F10CC">
        <w:rPr>
          <w:rFonts w:ascii="Times New Roman"/>
          <w:spacing w:val="-6"/>
        </w:rPr>
        <w:t>月底已達</w:t>
      </w:r>
      <w:r w:rsidR="004A4E92" w:rsidRPr="002F10CC">
        <w:rPr>
          <w:rFonts w:ascii="Times New Roman"/>
          <w:spacing w:val="-6"/>
        </w:rPr>
        <w:t>7</w:t>
      </w:r>
      <w:r w:rsidR="001226ED" w:rsidRPr="002F10CC">
        <w:rPr>
          <w:rFonts w:ascii="Times New Roman"/>
          <w:spacing w:val="-6"/>
        </w:rPr>
        <w:t>3.</w:t>
      </w:r>
      <w:r w:rsidR="00BC7040" w:rsidRPr="002F10CC">
        <w:rPr>
          <w:rFonts w:ascii="Times New Roman" w:hint="eastAsia"/>
          <w:spacing w:val="-6"/>
        </w:rPr>
        <w:t>4</w:t>
      </w:r>
      <w:r w:rsidR="001226ED" w:rsidRPr="002F10CC">
        <w:rPr>
          <w:rFonts w:ascii="Times New Roman"/>
          <w:spacing w:val="-6"/>
        </w:rPr>
        <w:t>萬人，移工早已從暫時</w:t>
      </w:r>
      <w:r w:rsidR="00824E11" w:rsidRPr="002F10CC">
        <w:rPr>
          <w:rFonts w:ascii="Times New Roman" w:hint="eastAsia"/>
          <w:spacing w:val="-6"/>
        </w:rPr>
        <w:t>的</w:t>
      </w:r>
      <w:r w:rsidR="001226ED" w:rsidRPr="002F10CC">
        <w:rPr>
          <w:rFonts w:ascii="Times New Roman"/>
          <w:spacing w:val="-6"/>
        </w:rPr>
        <w:t>補充性</w:t>
      </w:r>
      <w:r w:rsidR="001226ED" w:rsidRPr="002F10CC">
        <w:rPr>
          <w:rFonts w:ascii="Times New Roman"/>
          <w:spacing w:val="6"/>
        </w:rPr>
        <w:t>勞動力，成</w:t>
      </w:r>
      <w:r w:rsidR="001226ED" w:rsidRPr="002F10CC">
        <w:rPr>
          <w:rFonts w:ascii="Times New Roman"/>
          <w:spacing w:val="-4"/>
        </w:rPr>
        <w:t>為常態</w:t>
      </w:r>
      <w:r w:rsidR="00824E11" w:rsidRPr="002F10CC">
        <w:rPr>
          <w:rFonts w:ascii="Times New Roman" w:hint="eastAsia"/>
          <w:spacing w:val="-6"/>
        </w:rPr>
        <w:t>的</w:t>
      </w:r>
      <w:r w:rsidR="001226ED" w:rsidRPr="002F10CC">
        <w:rPr>
          <w:rFonts w:ascii="Times New Roman"/>
          <w:spacing w:val="-4"/>
        </w:rPr>
        <w:t>補充性勞動力。</w:t>
      </w:r>
    </w:p>
    <w:p w14:paraId="24209850" w14:textId="1D9CDCE9" w:rsidR="006A691C" w:rsidRPr="002F10CC" w:rsidRDefault="00BA6FBB" w:rsidP="00824E11">
      <w:pPr>
        <w:pStyle w:val="33"/>
        <w:spacing w:beforeLines="20" w:before="91"/>
        <w:ind w:leftChars="300" w:left="1020" w:firstLine="680"/>
        <w:rPr>
          <w:rFonts w:ascii="Times New Roman"/>
          <w:spacing w:val="-6"/>
        </w:rPr>
      </w:pPr>
      <w:r w:rsidRPr="002F10CC">
        <w:rPr>
          <w:rFonts w:ascii="Times New Roman"/>
        </w:rPr>
        <w:t>但</w:t>
      </w:r>
      <w:r w:rsidR="00426D3A" w:rsidRPr="002F10CC">
        <w:rPr>
          <w:rFonts w:ascii="Times New Roman" w:hint="eastAsia"/>
        </w:rPr>
        <w:t>在</w:t>
      </w:r>
      <w:r w:rsidR="00FB44B1" w:rsidRPr="002F10CC">
        <w:rPr>
          <w:rFonts w:ascii="Times New Roman"/>
        </w:rPr>
        <w:t>大量引進移工</w:t>
      </w:r>
      <w:r w:rsidR="00426D3A" w:rsidRPr="002F10CC">
        <w:rPr>
          <w:rFonts w:ascii="Times New Roman" w:hint="eastAsia"/>
        </w:rPr>
        <w:t>之下</w:t>
      </w:r>
      <w:r w:rsidR="00FB44B1" w:rsidRPr="002F10CC">
        <w:rPr>
          <w:rFonts w:ascii="Times New Roman"/>
        </w:rPr>
        <w:t>，</w:t>
      </w:r>
      <w:r w:rsidR="0052733E" w:rsidRPr="002F10CC">
        <w:rPr>
          <w:rFonts w:ascii="Times New Roman" w:hint="eastAsia"/>
        </w:rPr>
        <w:t>國內</w:t>
      </w:r>
      <w:r w:rsidR="001226ED" w:rsidRPr="002F10CC">
        <w:rPr>
          <w:rFonts w:ascii="Times New Roman"/>
        </w:rPr>
        <w:t>產業缺工問題</w:t>
      </w:r>
      <w:r w:rsidR="00FB44B1" w:rsidRPr="002F10CC">
        <w:rPr>
          <w:rFonts w:ascii="Times New Roman"/>
        </w:rPr>
        <w:t>仍未獲</w:t>
      </w:r>
      <w:r w:rsidR="00793FCE" w:rsidRPr="002F10CC">
        <w:rPr>
          <w:rFonts w:ascii="Times New Roman" w:hint="eastAsia"/>
        </w:rPr>
        <w:t>得</w:t>
      </w:r>
      <w:r w:rsidR="00FB44B1" w:rsidRPr="002F10CC">
        <w:rPr>
          <w:rFonts w:ascii="Times New Roman"/>
        </w:rPr>
        <w:t>有效解決，</w:t>
      </w:r>
      <w:r w:rsidR="00884F68" w:rsidRPr="002F10CC">
        <w:rPr>
          <w:rFonts w:ascii="Times New Roman" w:hint="eastAsia"/>
        </w:rPr>
        <w:t>並</w:t>
      </w:r>
      <w:r w:rsidR="00FB44B1" w:rsidRPr="002F10CC">
        <w:rPr>
          <w:rFonts w:ascii="Times New Roman"/>
        </w:rPr>
        <w:t>且隨著超高齡社會即將來臨，家庭</w:t>
      </w:r>
      <w:r w:rsidR="0056006F" w:rsidRPr="002F10CC">
        <w:rPr>
          <w:rFonts w:ascii="Times New Roman" w:hint="eastAsia"/>
        </w:rPr>
        <w:t>更加</w:t>
      </w:r>
      <w:r w:rsidR="008B79EA" w:rsidRPr="002F10CC">
        <w:rPr>
          <w:rFonts w:ascii="Times New Roman" w:hint="eastAsia"/>
          <w:spacing w:val="-6"/>
        </w:rPr>
        <w:t>依</w:t>
      </w:r>
      <w:r w:rsidR="008B79EA" w:rsidRPr="002F10CC">
        <w:rPr>
          <w:rFonts w:ascii="Times New Roman" w:hint="eastAsia"/>
          <w:spacing w:val="4"/>
        </w:rPr>
        <w:t>賴</w:t>
      </w:r>
      <w:r w:rsidR="00FB44B1" w:rsidRPr="002F10CC">
        <w:rPr>
          <w:rFonts w:ascii="Times New Roman"/>
          <w:spacing w:val="4"/>
        </w:rPr>
        <w:t>移工</w:t>
      </w:r>
      <w:r w:rsidR="001226ED" w:rsidRPr="002F10CC">
        <w:rPr>
          <w:rFonts w:ascii="Times New Roman"/>
          <w:spacing w:val="4"/>
        </w:rPr>
        <w:t>，</w:t>
      </w:r>
      <w:r w:rsidRPr="002F10CC">
        <w:rPr>
          <w:rFonts w:ascii="Times New Roman"/>
          <w:spacing w:val="4"/>
        </w:rPr>
        <w:t>同時伴隨而來的是</w:t>
      </w:r>
      <w:r w:rsidR="001226ED" w:rsidRPr="002F10CC">
        <w:rPr>
          <w:rFonts w:ascii="Times New Roman"/>
          <w:spacing w:val="4"/>
        </w:rPr>
        <w:t>移工失聯</w:t>
      </w:r>
      <w:r w:rsidR="007E1F6B" w:rsidRPr="002F10CC">
        <w:rPr>
          <w:rFonts w:ascii="Times New Roman"/>
          <w:spacing w:val="4"/>
        </w:rPr>
        <w:t>情況</w:t>
      </w:r>
      <w:r w:rsidR="00D51D99" w:rsidRPr="002F10CC">
        <w:rPr>
          <w:rStyle w:val="afd"/>
          <w:rFonts w:ascii="Times New Roman"/>
          <w:spacing w:val="4"/>
        </w:rPr>
        <w:footnoteReference w:id="6"/>
      </w:r>
      <w:r w:rsidR="00FB44B1" w:rsidRPr="002F10CC">
        <w:rPr>
          <w:rFonts w:ascii="Times New Roman"/>
          <w:spacing w:val="4"/>
        </w:rPr>
        <w:t>也</w:t>
      </w:r>
      <w:r w:rsidR="001226ED" w:rsidRPr="002F10CC">
        <w:rPr>
          <w:rFonts w:ascii="Times New Roman"/>
          <w:spacing w:val="4"/>
        </w:rPr>
        <w:t>漸趨</w:t>
      </w:r>
      <w:r w:rsidR="007E1F6B" w:rsidRPr="002F10CC">
        <w:rPr>
          <w:rFonts w:ascii="Times New Roman"/>
          <w:spacing w:val="4"/>
        </w:rPr>
        <w:t>擴增</w:t>
      </w:r>
      <w:r w:rsidR="007E1F6B" w:rsidRPr="002F10CC">
        <w:rPr>
          <w:rFonts w:ascii="Times New Roman"/>
        </w:rPr>
        <w:t>，</w:t>
      </w:r>
      <w:r w:rsidR="007E1F6B" w:rsidRPr="002F10CC">
        <w:rPr>
          <w:rFonts w:ascii="Times New Roman"/>
          <w:szCs w:val="48"/>
        </w:rPr>
        <w:t>多年</w:t>
      </w:r>
      <w:r w:rsidRPr="002F10CC">
        <w:rPr>
          <w:rFonts w:ascii="Times New Roman"/>
          <w:szCs w:val="48"/>
        </w:rPr>
        <w:t>不見</w:t>
      </w:r>
      <w:r w:rsidR="00B34625" w:rsidRPr="002F10CC">
        <w:rPr>
          <w:rFonts w:ascii="Times New Roman" w:hint="eastAsia"/>
          <w:szCs w:val="48"/>
        </w:rPr>
        <w:t>有效</w:t>
      </w:r>
      <w:r w:rsidR="007E1F6B" w:rsidRPr="002F10CC">
        <w:rPr>
          <w:rFonts w:ascii="Times New Roman"/>
          <w:szCs w:val="48"/>
        </w:rPr>
        <w:t>改善</w:t>
      </w:r>
      <w:r w:rsidR="00FB44B1" w:rsidRPr="002F10CC">
        <w:rPr>
          <w:rFonts w:ascii="Times New Roman"/>
        </w:rPr>
        <w:t>。依勞動部</w:t>
      </w:r>
      <w:r w:rsidR="00B34625" w:rsidRPr="002F10CC">
        <w:rPr>
          <w:rFonts w:ascii="Times New Roman" w:hint="eastAsia"/>
        </w:rPr>
        <w:t>的</w:t>
      </w:r>
      <w:r w:rsidR="00FB44B1" w:rsidRPr="002F10CC">
        <w:rPr>
          <w:rFonts w:ascii="Times New Roman"/>
        </w:rPr>
        <w:t>統計資料顯示</w:t>
      </w:r>
      <w:r w:rsidR="00FB44B1" w:rsidRPr="002F10CC">
        <w:rPr>
          <w:rFonts w:ascii="Times New Roman"/>
          <w:spacing w:val="-6"/>
        </w:rPr>
        <w:t>，每年新增失聯移工人數從</w:t>
      </w:r>
      <w:r w:rsidR="00FB44B1" w:rsidRPr="002F10CC">
        <w:rPr>
          <w:rFonts w:ascii="Times New Roman"/>
          <w:spacing w:val="-6"/>
        </w:rPr>
        <w:t>83</w:t>
      </w:r>
      <w:r w:rsidR="00FB44B1" w:rsidRPr="002F10CC">
        <w:rPr>
          <w:rFonts w:ascii="Times New Roman"/>
          <w:spacing w:val="-6"/>
        </w:rPr>
        <w:t>年的</w:t>
      </w:r>
      <w:r w:rsidR="00FB44B1" w:rsidRPr="002F10CC">
        <w:rPr>
          <w:rFonts w:ascii="Times New Roman"/>
          <w:spacing w:val="-6"/>
        </w:rPr>
        <w:t>5,922</w:t>
      </w:r>
      <w:r w:rsidR="00FB44B1" w:rsidRPr="002F10CC">
        <w:rPr>
          <w:rFonts w:ascii="Times New Roman"/>
          <w:spacing w:val="-6"/>
        </w:rPr>
        <w:t>人，至</w:t>
      </w:r>
      <w:r w:rsidR="00FB44B1" w:rsidRPr="002F10CC">
        <w:rPr>
          <w:rFonts w:ascii="Times New Roman"/>
          <w:spacing w:val="-6"/>
        </w:rPr>
        <w:t>93</w:t>
      </w:r>
      <w:r w:rsidR="00FB44B1" w:rsidRPr="002F10CC">
        <w:rPr>
          <w:rFonts w:ascii="Times New Roman"/>
          <w:spacing w:val="-6"/>
        </w:rPr>
        <w:t>年起每年均超過</w:t>
      </w:r>
      <w:r w:rsidR="00FB44B1" w:rsidRPr="002F10CC">
        <w:rPr>
          <w:rFonts w:ascii="Times New Roman"/>
          <w:spacing w:val="-6"/>
        </w:rPr>
        <w:t>1</w:t>
      </w:r>
      <w:r w:rsidR="00FB44B1" w:rsidRPr="002F10CC">
        <w:rPr>
          <w:rFonts w:ascii="Times New Roman"/>
          <w:spacing w:val="-6"/>
        </w:rPr>
        <w:t>萬人，</w:t>
      </w:r>
      <w:r w:rsidR="00FB44B1" w:rsidRPr="002F10CC">
        <w:rPr>
          <w:rFonts w:ascii="Times New Roman"/>
          <w:spacing w:val="-6"/>
        </w:rPr>
        <w:t>110</w:t>
      </w:r>
      <w:r w:rsidR="00FB44B1" w:rsidRPr="002F10CC">
        <w:rPr>
          <w:rFonts w:ascii="Times New Roman"/>
          <w:spacing w:val="-6"/>
        </w:rPr>
        <w:t>年則達到</w:t>
      </w:r>
      <w:r w:rsidR="00FB44B1" w:rsidRPr="002F10CC">
        <w:rPr>
          <w:rFonts w:ascii="Times New Roman"/>
          <w:spacing w:val="-6"/>
        </w:rPr>
        <w:t>2</w:t>
      </w:r>
      <w:r w:rsidR="00FB44B1" w:rsidRPr="002F10CC">
        <w:rPr>
          <w:rFonts w:ascii="Times New Roman"/>
          <w:spacing w:val="-6"/>
        </w:rPr>
        <w:t>萬人，</w:t>
      </w:r>
      <w:r w:rsidR="00FB44B1" w:rsidRPr="002F10CC">
        <w:rPr>
          <w:rFonts w:ascii="Times New Roman"/>
          <w:spacing w:val="-6"/>
        </w:rPr>
        <w:t>111</w:t>
      </w:r>
      <w:r w:rsidR="00FB44B1" w:rsidRPr="002F10CC">
        <w:rPr>
          <w:rFonts w:ascii="Times New Roman"/>
          <w:spacing w:val="-6"/>
        </w:rPr>
        <w:t>年甚至</w:t>
      </w:r>
      <w:r w:rsidR="00B34625" w:rsidRPr="002F10CC">
        <w:rPr>
          <w:rFonts w:ascii="Times New Roman" w:hint="eastAsia"/>
          <w:spacing w:val="-6"/>
        </w:rPr>
        <w:t>創</w:t>
      </w:r>
      <w:r w:rsidR="00FB44B1" w:rsidRPr="002F10CC">
        <w:rPr>
          <w:rFonts w:ascii="Times New Roman"/>
          <w:spacing w:val="-6"/>
        </w:rPr>
        <w:t>新高</w:t>
      </w:r>
      <w:r w:rsidR="00DD314D" w:rsidRPr="002F10CC">
        <w:rPr>
          <w:rFonts w:ascii="Times New Roman" w:hint="eastAsia"/>
          <w:spacing w:val="-6"/>
        </w:rPr>
        <w:t>，</w:t>
      </w:r>
      <w:r w:rsidR="00B34625" w:rsidRPr="002F10CC">
        <w:rPr>
          <w:rFonts w:ascii="Times New Roman" w:hint="eastAsia"/>
          <w:spacing w:val="-6"/>
        </w:rPr>
        <w:t>達到</w:t>
      </w:r>
      <w:r w:rsidR="00FB44B1" w:rsidRPr="002F10CC">
        <w:rPr>
          <w:rFonts w:ascii="Times New Roman"/>
          <w:spacing w:val="-6"/>
        </w:rPr>
        <w:t>4.1</w:t>
      </w:r>
      <w:r w:rsidR="00FB44B1" w:rsidRPr="002F10CC">
        <w:rPr>
          <w:rFonts w:ascii="Times New Roman"/>
          <w:spacing w:val="-6"/>
        </w:rPr>
        <w:t>萬人</w:t>
      </w:r>
      <w:r w:rsidR="001226ED" w:rsidRPr="002F10CC">
        <w:rPr>
          <w:rFonts w:ascii="Times New Roman"/>
          <w:spacing w:val="-6"/>
        </w:rPr>
        <w:t>，</w:t>
      </w:r>
      <w:r w:rsidR="00FB44B1" w:rsidRPr="002F10CC">
        <w:rPr>
          <w:rFonts w:ascii="Times New Roman"/>
          <w:spacing w:val="-6"/>
        </w:rPr>
        <w:t>而每年</w:t>
      </w:r>
      <w:r w:rsidR="001226ED" w:rsidRPr="002F10CC">
        <w:rPr>
          <w:rFonts w:ascii="Times New Roman"/>
          <w:spacing w:val="-6"/>
        </w:rPr>
        <w:t>仍在臺的失聯</w:t>
      </w:r>
      <w:r w:rsidR="006A691C" w:rsidRPr="002F10CC">
        <w:rPr>
          <w:rFonts w:ascii="Times New Roman"/>
          <w:spacing w:val="-6"/>
        </w:rPr>
        <w:t>移工累計</w:t>
      </w:r>
      <w:r w:rsidR="001226ED" w:rsidRPr="002F10CC">
        <w:rPr>
          <w:rFonts w:ascii="Times New Roman"/>
          <w:spacing w:val="-6"/>
        </w:rPr>
        <w:t>人數從</w:t>
      </w:r>
      <w:r w:rsidR="006A691C" w:rsidRPr="002F10CC">
        <w:rPr>
          <w:rFonts w:ascii="Times New Roman"/>
          <w:spacing w:val="4"/>
        </w:rPr>
        <w:t>98</w:t>
      </w:r>
      <w:r w:rsidR="00FB44B1" w:rsidRPr="002F10CC">
        <w:rPr>
          <w:rFonts w:ascii="Times New Roman"/>
          <w:spacing w:val="4"/>
        </w:rPr>
        <w:t>年</w:t>
      </w:r>
      <w:r w:rsidR="001226ED" w:rsidRPr="002F10CC">
        <w:rPr>
          <w:rFonts w:ascii="Times New Roman"/>
          <w:spacing w:val="4"/>
        </w:rPr>
        <w:t>的</w:t>
      </w:r>
      <w:r w:rsidR="006A691C" w:rsidRPr="002F10CC">
        <w:rPr>
          <w:rFonts w:ascii="Times New Roman"/>
          <w:spacing w:val="4"/>
        </w:rPr>
        <w:t>2.8</w:t>
      </w:r>
      <w:r w:rsidR="006A691C" w:rsidRPr="002F10CC">
        <w:rPr>
          <w:rFonts w:ascii="Times New Roman"/>
          <w:spacing w:val="4"/>
        </w:rPr>
        <w:t>萬人</w:t>
      </w:r>
      <w:r w:rsidR="001226ED" w:rsidRPr="002F10CC">
        <w:rPr>
          <w:rFonts w:ascii="Times New Roman"/>
          <w:spacing w:val="4"/>
        </w:rPr>
        <w:t>，</w:t>
      </w:r>
      <w:r w:rsidR="006A691C" w:rsidRPr="002F10CC">
        <w:rPr>
          <w:rFonts w:ascii="Times New Roman"/>
          <w:spacing w:val="4"/>
        </w:rPr>
        <w:t>逐年攀升</w:t>
      </w:r>
      <w:r w:rsidR="001226ED" w:rsidRPr="002F10CC">
        <w:rPr>
          <w:rFonts w:ascii="Times New Roman"/>
          <w:spacing w:val="4"/>
        </w:rPr>
        <w:t>至</w:t>
      </w:r>
      <w:r w:rsidR="001226ED" w:rsidRPr="002F10CC">
        <w:rPr>
          <w:rFonts w:ascii="Times New Roman"/>
          <w:spacing w:val="4"/>
        </w:rPr>
        <w:t>112</w:t>
      </w:r>
      <w:r w:rsidR="001226ED" w:rsidRPr="002F10CC">
        <w:rPr>
          <w:rFonts w:ascii="Times New Roman"/>
          <w:spacing w:val="4"/>
        </w:rPr>
        <w:t>年</w:t>
      </w:r>
      <w:r w:rsidR="00B34625" w:rsidRPr="002F10CC">
        <w:rPr>
          <w:rFonts w:ascii="Times New Roman" w:hint="eastAsia"/>
          <w:spacing w:val="4"/>
        </w:rPr>
        <w:t>4</w:t>
      </w:r>
      <w:r w:rsidR="001226ED" w:rsidRPr="002F10CC">
        <w:rPr>
          <w:rFonts w:ascii="Times New Roman"/>
          <w:spacing w:val="4"/>
        </w:rPr>
        <w:t>月底已達到</w:t>
      </w:r>
      <w:r w:rsidR="00B34625" w:rsidRPr="002F10CC">
        <w:rPr>
          <w:rFonts w:ascii="Times New Roman" w:hint="eastAsia"/>
          <w:spacing w:val="4"/>
        </w:rPr>
        <w:t>8</w:t>
      </w:r>
      <w:r w:rsidR="00B34625" w:rsidRPr="002F10CC">
        <w:rPr>
          <w:rFonts w:ascii="Times New Roman"/>
          <w:spacing w:val="4"/>
        </w:rPr>
        <w:t>.3</w:t>
      </w:r>
      <w:r w:rsidR="001226ED" w:rsidRPr="002F10CC">
        <w:rPr>
          <w:rFonts w:ascii="Times New Roman"/>
          <w:spacing w:val="4"/>
        </w:rPr>
        <w:t>萬人</w:t>
      </w:r>
      <w:r w:rsidR="006A691C" w:rsidRPr="002F10CC">
        <w:rPr>
          <w:rFonts w:ascii="Times New Roman"/>
          <w:spacing w:val="-6"/>
        </w:rPr>
        <w:t>。</w:t>
      </w:r>
    </w:p>
    <w:p w14:paraId="118009E2" w14:textId="77777777" w:rsidR="00AB6A87" w:rsidRPr="002F10CC" w:rsidRDefault="009567B8" w:rsidP="00824E11">
      <w:pPr>
        <w:pStyle w:val="33"/>
        <w:spacing w:beforeLines="20" w:before="91"/>
        <w:ind w:leftChars="300" w:left="1020" w:firstLine="656"/>
        <w:rPr>
          <w:rFonts w:ascii="Times New Roman"/>
          <w:spacing w:val="-6"/>
        </w:rPr>
      </w:pPr>
      <w:r w:rsidRPr="002F10CC">
        <w:rPr>
          <w:rFonts w:ascii="Times New Roman" w:hint="eastAsia"/>
          <w:spacing w:val="-6"/>
        </w:rPr>
        <w:t>這些移工離鄉背井</w:t>
      </w:r>
      <w:r w:rsidR="001D0FE7" w:rsidRPr="002F10CC">
        <w:rPr>
          <w:rFonts w:ascii="Times New Roman" w:hint="eastAsia"/>
          <w:spacing w:val="-6"/>
        </w:rPr>
        <w:t>、</w:t>
      </w:r>
      <w:r w:rsidR="00AB6A87" w:rsidRPr="002F10CC">
        <w:rPr>
          <w:rFonts w:ascii="Times New Roman" w:hint="eastAsia"/>
          <w:spacing w:val="-6"/>
        </w:rPr>
        <w:t>為了家庭</w:t>
      </w:r>
      <w:r w:rsidR="00531727" w:rsidRPr="002F10CC">
        <w:rPr>
          <w:rFonts w:ascii="Times New Roman" w:hint="eastAsia"/>
          <w:spacing w:val="-6"/>
        </w:rPr>
        <w:t>飄洋過海來臺</w:t>
      </w:r>
      <w:r w:rsidRPr="002F10CC">
        <w:rPr>
          <w:rFonts w:ascii="Times New Roman" w:hint="eastAsia"/>
          <w:spacing w:val="-6"/>
        </w:rPr>
        <w:t>，</w:t>
      </w:r>
      <w:r w:rsidR="00FA22ED" w:rsidRPr="002F10CC">
        <w:rPr>
          <w:rFonts w:ascii="Times New Roman" w:hint="eastAsia"/>
          <w:spacing w:val="-6"/>
        </w:rPr>
        <w:t>懷著賺錢的憧憬，</w:t>
      </w:r>
      <w:r w:rsidRPr="002F10CC">
        <w:rPr>
          <w:rFonts w:ascii="Times New Roman" w:hint="eastAsia"/>
          <w:spacing w:val="-6"/>
        </w:rPr>
        <w:t>原以為可以</w:t>
      </w:r>
      <w:r w:rsidR="000330E1" w:rsidRPr="002F10CC">
        <w:rPr>
          <w:rFonts w:ascii="Times New Roman" w:hint="eastAsia"/>
          <w:spacing w:val="-6"/>
        </w:rPr>
        <w:t>有更好的待遇和機會</w:t>
      </w:r>
      <w:r w:rsidRPr="002F10CC">
        <w:rPr>
          <w:rFonts w:ascii="Times New Roman" w:hint="eastAsia"/>
          <w:spacing w:val="-6"/>
        </w:rPr>
        <w:t>，</w:t>
      </w:r>
      <w:r w:rsidRPr="002F10CC">
        <w:rPr>
          <w:rFonts w:ascii="Times New Roman" w:hint="eastAsia"/>
        </w:rPr>
        <w:t>好改善</w:t>
      </w:r>
      <w:r w:rsidR="00BC7040" w:rsidRPr="002F10CC">
        <w:rPr>
          <w:rFonts w:ascii="Times New Roman" w:hint="eastAsia"/>
        </w:rPr>
        <w:t>家鄉</w:t>
      </w:r>
      <w:r w:rsidRPr="002F10CC">
        <w:rPr>
          <w:rFonts w:ascii="Times New Roman" w:hint="eastAsia"/>
        </w:rPr>
        <w:t>經</w:t>
      </w:r>
      <w:r w:rsidRPr="002F10CC">
        <w:rPr>
          <w:rFonts w:ascii="Times New Roman" w:hint="eastAsia"/>
          <w:spacing w:val="6"/>
        </w:rPr>
        <w:t>濟</w:t>
      </w:r>
      <w:r w:rsidR="00B34625" w:rsidRPr="002F10CC">
        <w:rPr>
          <w:rFonts w:ascii="Times New Roman" w:hint="eastAsia"/>
          <w:spacing w:val="6"/>
        </w:rPr>
        <w:t>生活</w:t>
      </w:r>
      <w:r w:rsidRPr="002F10CC">
        <w:rPr>
          <w:rFonts w:ascii="Times New Roman" w:hint="eastAsia"/>
          <w:spacing w:val="6"/>
        </w:rPr>
        <w:t>，殊不知迎來的</w:t>
      </w:r>
      <w:r w:rsidR="00676411" w:rsidRPr="002F10CC">
        <w:rPr>
          <w:rFonts w:ascii="Times New Roman" w:hint="eastAsia"/>
          <w:spacing w:val="6"/>
        </w:rPr>
        <w:t>卻</w:t>
      </w:r>
      <w:r w:rsidRPr="002F10CC">
        <w:rPr>
          <w:rFonts w:ascii="Times New Roman" w:hint="eastAsia"/>
          <w:spacing w:val="6"/>
        </w:rPr>
        <w:t>是流落異鄉</w:t>
      </w:r>
      <w:r w:rsidR="00B34625" w:rsidRPr="002F10CC">
        <w:rPr>
          <w:rFonts w:ascii="Times New Roman" w:hint="eastAsia"/>
          <w:spacing w:val="6"/>
        </w:rPr>
        <w:t>、</w:t>
      </w:r>
      <w:r w:rsidR="00AB6A87" w:rsidRPr="002F10CC">
        <w:rPr>
          <w:rFonts w:ascii="Times New Roman" w:hint="eastAsia"/>
          <w:spacing w:val="6"/>
        </w:rPr>
        <w:t>四處</w:t>
      </w:r>
      <w:r w:rsidR="00B34625" w:rsidRPr="002F10CC">
        <w:rPr>
          <w:rFonts w:ascii="Times New Roman" w:hint="eastAsia"/>
          <w:spacing w:val="6"/>
        </w:rPr>
        <w:t>打</w:t>
      </w:r>
      <w:r w:rsidR="00AB6A87" w:rsidRPr="002F10CC">
        <w:rPr>
          <w:rFonts w:ascii="Times New Roman" w:hint="eastAsia"/>
          <w:spacing w:val="6"/>
        </w:rPr>
        <w:t>黑</w:t>
      </w:r>
      <w:r w:rsidR="00B34625" w:rsidRPr="002F10CC">
        <w:rPr>
          <w:rFonts w:ascii="Times New Roman" w:hint="eastAsia"/>
          <w:spacing w:val="4"/>
        </w:rPr>
        <w:t>工</w:t>
      </w:r>
      <w:r w:rsidRPr="002F10CC">
        <w:rPr>
          <w:rFonts w:ascii="Times New Roman" w:hint="eastAsia"/>
          <w:spacing w:val="4"/>
        </w:rPr>
        <w:t>的處境</w:t>
      </w:r>
      <w:r w:rsidR="00676411" w:rsidRPr="002F10CC">
        <w:rPr>
          <w:rFonts w:ascii="Times New Roman" w:hint="eastAsia"/>
          <w:spacing w:val="4"/>
        </w:rPr>
        <w:t>。</w:t>
      </w:r>
      <w:r w:rsidRPr="002F10CC">
        <w:rPr>
          <w:rFonts w:ascii="Times New Roman" w:hint="eastAsia"/>
          <w:spacing w:val="4"/>
        </w:rPr>
        <w:t>到底什麼原因</w:t>
      </w:r>
      <w:r w:rsidR="00BC7040" w:rsidRPr="002F10CC">
        <w:rPr>
          <w:rFonts w:ascii="Times New Roman" w:hint="eastAsia"/>
          <w:spacing w:val="4"/>
        </w:rPr>
        <w:t>，</w:t>
      </w:r>
      <w:r w:rsidRPr="002F10CC">
        <w:rPr>
          <w:rFonts w:ascii="Times New Roman" w:hint="eastAsia"/>
          <w:spacing w:val="4"/>
        </w:rPr>
        <w:t>迫使</w:t>
      </w:r>
      <w:r w:rsidR="00B8753E" w:rsidRPr="002F10CC">
        <w:rPr>
          <w:rFonts w:ascii="Times New Roman" w:hint="eastAsia"/>
          <w:spacing w:val="4"/>
        </w:rPr>
        <w:t>或者誘使</w:t>
      </w:r>
      <w:r w:rsidRPr="002F10CC">
        <w:rPr>
          <w:rFonts w:ascii="Times New Roman" w:hint="eastAsia"/>
          <w:spacing w:val="4"/>
        </w:rPr>
        <w:t>他</w:t>
      </w:r>
      <w:r w:rsidRPr="002F10CC">
        <w:rPr>
          <w:rFonts w:ascii="Times New Roman" w:hint="eastAsia"/>
          <w:spacing w:val="4"/>
        </w:rPr>
        <w:t>/</w:t>
      </w:r>
      <w:r w:rsidRPr="002F10CC">
        <w:rPr>
          <w:rFonts w:ascii="Times New Roman" w:hint="eastAsia"/>
          <w:spacing w:val="4"/>
        </w:rPr>
        <w:t>她們在臺</w:t>
      </w:r>
      <w:r w:rsidRPr="002F10CC">
        <w:rPr>
          <w:rFonts w:ascii="Times New Roman" w:hint="eastAsia"/>
        </w:rPr>
        <w:t>成為失</w:t>
      </w:r>
      <w:r w:rsidRPr="002F10CC">
        <w:rPr>
          <w:rFonts w:ascii="Times New Roman" w:hint="eastAsia"/>
          <w:spacing w:val="6"/>
        </w:rPr>
        <w:t>聯移工？</w:t>
      </w:r>
      <w:r w:rsidR="00AB6A87" w:rsidRPr="002F10CC">
        <w:rPr>
          <w:rFonts w:ascii="Times New Roman"/>
          <w:spacing w:val="6"/>
        </w:rPr>
        <w:t>究竟為了什麼，讓</w:t>
      </w:r>
      <w:r w:rsidR="00AB6A87" w:rsidRPr="002F10CC">
        <w:rPr>
          <w:rFonts w:ascii="Times New Roman" w:hint="eastAsia"/>
          <w:spacing w:val="6"/>
        </w:rPr>
        <w:t>他</w:t>
      </w:r>
      <w:r w:rsidR="00AB6A87" w:rsidRPr="002F10CC">
        <w:rPr>
          <w:rFonts w:ascii="Times New Roman" w:hint="eastAsia"/>
          <w:spacing w:val="6"/>
        </w:rPr>
        <w:t>/</w:t>
      </w:r>
      <w:r w:rsidR="00AB6A87" w:rsidRPr="002F10CC">
        <w:rPr>
          <w:rFonts w:ascii="Times New Roman" w:hint="eastAsia"/>
          <w:spacing w:val="6"/>
        </w:rPr>
        <w:t>她們</w:t>
      </w:r>
      <w:r w:rsidR="00AB6A87" w:rsidRPr="002F10CC">
        <w:rPr>
          <w:rFonts w:ascii="Times New Roman"/>
          <w:spacing w:val="6"/>
        </w:rPr>
        <w:t>選擇從此隱身</w:t>
      </w:r>
      <w:r w:rsidR="00AB6A87" w:rsidRPr="002F10CC">
        <w:rPr>
          <w:rFonts w:ascii="Times New Roman" w:hint="eastAsia"/>
          <w:spacing w:val="6"/>
        </w:rPr>
        <w:t>躲藏</w:t>
      </w:r>
      <w:r w:rsidR="00AB6A87" w:rsidRPr="002F10CC">
        <w:rPr>
          <w:rFonts w:ascii="Times New Roman"/>
          <w:spacing w:val="-6"/>
        </w:rPr>
        <w:t>的</w:t>
      </w:r>
      <w:r w:rsidR="00EA4580" w:rsidRPr="002F10CC">
        <w:rPr>
          <w:rFonts w:ascii="Times New Roman" w:hint="eastAsia"/>
          <w:spacing w:val="-6"/>
        </w:rPr>
        <w:t>這</w:t>
      </w:r>
      <w:r w:rsidR="00AB6A87" w:rsidRPr="002F10CC">
        <w:rPr>
          <w:rFonts w:ascii="Times New Roman" w:hint="eastAsia"/>
          <w:spacing w:val="-6"/>
        </w:rPr>
        <w:t>條</w:t>
      </w:r>
      <w:r w:rsidR="00AB6A87" w:rsidRPr="002F10CC">
        <w:rPr>
          <w:rFonts w:ascii="Times New Roman"/>
          <w:spacing w:val="-6"/>
        </w:rPr>
        <w:t>路？</w:t>
      </w:r>
    </w:p>
    <w:p w14:paraId="7807EE40" w14:textId="190E3DEC" w:rsidR="005E509C" w:rsidRPr="002F10CC" w:rsidRDefault="009567B8" w:rsidP="00824E11">
      <w:pPr>
        <w:pStyle w:val="33"/>
        <w:spacing w:beforeLines="20" w:before="91"/>
        <w:ind w:leftChars="300" w:left="1020" w:firstLine="656"/>
        <w:rPr>
          <w:rFonts w:ascii="Times New Roman"/>
          <w:spacing w:val="-6"/>
        </w:rPr>
      </w:pPr>
      <w:r w:rsidRPr="002F10CC">
        <w:rPr>
          <w:rFonts w:ascii="Times New Roman" w:hint="eastAsia"/>
          <w:spacing w:val="-6"/>
        </w:rPr>
        <w:t>翻開過去的相關調查與研究，</w:t>
      </w:r>
      <w:r w:rsidR="0006058D" w:rsidRPr="002F10CC">
        <w:rPr>
          <w:rFonts w:ascii="Times New Roman"/>
          <w:spacing w:val="-6"/>
        </w:rPr>
        <w:t>移工發生失聯的原因</w:t>
      </w:r>
      <w:r w:rsidRPr="002F10CC">
        <w:rPr>
          <w:rFonts w:ascii="Times New Roman" w:hint="eastAsia"/>
        </w:rPr>
        <w:t>其實</w:t>
      </w:r>
      <w:r w:rsidRPr="002F10CC">
        <w:rPr>
          <w:rFonts w:ascii="Times New Roman" w:hint="eastAsia"/>
          <w:spacing w:val="6"/>
        </w:rPr>
        <w:t>相</w:t>
      </w:r>
      <w:r w:rsidRPr="002F10CC">
        <w:rPr>
          <w:rFonts w:ascii="Times New Roman" w:hint="eastAsia"/>
        </w:rPr>
        <w:t>當多元、</w:t>
      </w:r>
      <w:r w:rsidR="0006058D" w:rsidRPr="002F10CC">
        <w:rPr>
          <w:rFonts w:ascii="Times New Roman"/>
        </w:rPr>
        <w:t>複雜</w:t>
      </w:r>
      <w:r w:rsidR="007E39AD" w:rsidRPr="002F10CC">
        <w:rPr>
          <w:rFonts w:ascii="Times New Roman"/>
        </w:rPr>
        <w:t>，</w:t>
      </w:r>
      <w:r w:rsidRPr="002F10CC">
        <w:rPr>
          <w:rFonts w:ascii="Times New Roman" w:hint="eastAsia"/>
        </w:rPr>
        <w:t>有</w:t>
      </w:r>
      <w:r w:rsidR="007E39AD" w:rsidRPr="002F10CC">
        <w:rPr>
          <w:rFonts w:ascii="Times New Roman"/>
        </w:rPr>
        <w:t>經濟因素</w:t>
      </w:r>
      <w:r w:rsidR="007E39AD" w:rsidRPr="002F10CC">
        <w:rPr>
          <w:rFonts w:ascii="Times New Roman"/>
        </w:rPr>
        <w:t>(</w:t>
      </w:r>
      <w:r w:rsidR="007E39AD" w:rsidRPr="002F10CC">
        <w:rPr>
          <w:rFonts w:ascii="Times New Roman"/>
        </w:rPr>
        <w:t>薪資不合理、貸款支付高額仲介費</w:t>
      </w:r>
      <w:r w:rsidR="007E39AD" w:rsidRPr="002F10CC">
        <w:rPr>
          <w:rFonts w:ascii="Times New Roman"/>
        </w:rPr>
        <w:t>)</w:t>
      </w:r>
      <w:r w:rsidR="007E39AD" w:rsidRPr="002F10CC">
        <w:rPr>
          <w:rFonts w:ascii="Times New Roman"/>
        </w:rPr>
        <w:t>、</w:t>
      </w:r>
      <w:r w:rsidR="00531727" w:rsidRPr="002F10CC">
        <w:rPr>
          <w:rFonts w:ascii="Times New Roman"/>
        </w:rPr>
        <w:t>惡劣</w:t>
      </w:r>
      <w:r w:rsidR="00531727" w:rsidRPr="002F10CC">
        <w:rPr>
          <w:rFonts w:ascii="Times New Roman" w:hint="eastAsia"/>
        </w:rPr>
        <w:t>的</w:t>
      </w:r>
      <w:r w:rsidR="007E39AD" w:rsidRPr="002F10CC">
        <w:rPr>
          <w:rFonts w:ascii="Times New Roman"/>
        </w:rPr>
        <w:t>勞動條件</w:t>
      </w:r>
      <w:r w:rsidR="007E39AD" w:rsidRPr="002F10CC">
        <w:rPr>
          <w:rFonts w:ascii="Times New Roman"/>
        </w:rPr>
        <w:t>(</w:t>
      </w:r>
      <w:r w:rsidR="007E39AD" w:rsidRPr="002F10CC">
        <w:rPr>
          <w:rFonts w:ascii="Times New Roman"/>
        </w:rPr>
        <w:t>如看護工作時間過長</w:t>
      </w:r>
      <w:r w:rsidR="007E39AD" w:rsidRPr="002F10CC">
        <w:rPr>
          <w:rFonts w:ascii="Times New Roman"/>
          <w:spacing w:val="-6"/>
        </w:rPr>
        <w:t>、從事</w:t>
      </w:r>
      <w:r w:rsidR="007E39AD" w:rsidRPr="002F10CC">
        <w:rPr>
          <w:rFonts w:ascii="Times New Roman"/>
          <w:spacing w:val="-6"/>
        </w:rPr>
        <w:t>3K</w:t>
      </w:r>
      <w:r w:rsidR="007E39AD" w:rsidRPr="002F10CC">
        <w:rPr>
          <w:rFonts w:ascii="Times New Roman"/>
          <w:spacing w:val="-6"/>
        </w:rPr>
        <w:t>產業、工作環境不佳等</w:t>
      </w:r>
      <w:r w:rsidR="007E39AD" w:rsidRPr="002F10CC">
        <w:rPr>
          <w:rFonts w:ascii="Times New Roman"/>
          <w:spacing w:val="-6"/>
        </w:rPr>
        <w:t>)</w:t>
      </w:r>
      <w:r w:rsidR="007E39AD" w:rsidRPr="002F10CC">
        <w:rPr>
          <w:rFonts w:ascii="Times New Roman"/>
          <w:spacing w:val="-6"/>
        </w:rPr>
        <w:t>、或者</w:t>
      </w:r>
      <w:r w:rsidR="000D61EF" w:rsidRPr="002F10CC">
        <w:rPr>
          <w:rFonts w:ascii="Times New Roman"/>
          <w:spacing w:val="-6"/>
        </w:rPr>
        <w:t>遭</w:t>
      </w:r>
      <w:r w:rsidR="00531727" w:rsidRPr="002F10CC">
        <w:rPr>
          <w:rFonts w:ascii="Times New Roman" w:hint="eastAsia"/>
          <w:spacing w:val="-6"/>
        </w:rPr>
        <w:t>到</w:t>
      </w:r>
      <w:r w:rsidR="007E39AD" w:rsidRPr="002F10CC">
        <w:rPr>
          <w:rFonts w:ascii="Times New Roman"/>
          <w:spacing w:val="-6"/>
        </w:rPr>
        <w:t>雇主或仲</w:t>
      </w:r>
      <w:r w:rsidR="007E39AD" w:rsidRPr="002F10CC">
        <w:rPr>
          <w:rFonts w:ascii="Times New Roman"/>
        </w:rPr>
        <w:t>介不合理對待</w:t>
      </w:r>
      <w:r w:rsidR="005D242F" w:rsidRPr="002F10CC">
        <w:rPr>
          <w:rFonts w:ascii="Times New Roman" w:hint="eastAsia"/>
        </w:rPr>
        <w:t>、被苛扣薪資</w:t>
      </w:r>
      <w:r w:rsidR="007E39AD" w:rsidRPr="002F10CC">
        <w:rPr>
          <w:rFonts w:ascii="Times New Roman"/>
        </w:rPr>
        <w:t>、</w:t>
      </w:r>
      <w:r w:rsidR="005D242F" w:rsidRPr="002F10CC">
        <w:rPr>
          <w:rFonts w:ascii="Times New Roman" w:hint="eastAsia"/>
        </w:rPr>
        <w:t>求助無門、</w:t>
      </w:r>
      <w:r w:rsidR="007E39AD" w:rsidRPr="002F10CC">
        <w:rPr>
          <w:rFonts w:ascii="Times New Roman"/>
        </w:rPr>
        <w:t>黑工市場活</w:t>
      </w:r>
      <w:r w:rsidR="007E39AD" w:rsidRPr="002F10CC">
        <w:rPr>
          <w:rFonts w:ascii="Times New Roman"/>
          <w:spacing w:val="-6"/>
        </w:rPr>
        <w:t>躍、產業缺工、</w:t>
      </w:r>
      <w:r w:rsidR="00BA6FBB" w:rsidRPr="002F10CC">
        <w:rPr>
          <w:rFonts w:ascii="Times New Roman"/>
          <w:spacing w:val="-6"/>
        </w:rPr>
        <w:t>聘僱期</w:t>
      </w:r>
      <w:r w:rsidR="00531727" w:rsidRPr="002F10CC">
        <w:rPr>
          <w:rFonts w:ascii="Times New Roman" w:hint="eastAsia"/>
          <w:spacing w:val="-6"/>
        </w:rPr>
        <w:t>即將</w:t>
      </w:r>
      <w:r w:rsidR="00BA6FBB" w:rsidRPr="002F10CC">
        <w:rPr>
          <w:rFonts w:ascii="Times New Roman"/>
          <w:spacing w:val="-6"/>
        </w:rPr>
        <w:t>屆滿</w:t>
      </w:r>
      <w:r w:rsidR="000D61EF" w:rsidRPr="002F10CC">
        <w:rPr>
          <w:rFonts w:ascii="Times New Roman"/>
          <w:spacing w:val="-6"/>
        </w:rPr>
        <w:t>、</w:t>
      </w:r>
      <w:r w:rsidR="007E39AD" w:rsidRPr="002F10CC">
        <w:rPr>
          <w:rFonts w:ascii="Times New Roman"/>
          <w:spacing w:val="-6"/>
        </w:rPr>
        <w:t>受人引誘</w:t>
      </w:r>
      <w:r w:rsidR="00BA6FBB" w:rsidRPr="002F10CC">
        <w:rPr>
          <w:rFonts w:ascii="Times New Roman"/>
          <w:spacing w:val="-6"/>
        </w:rPr>
        <w:t>或鼓吹</w:t>
      </w:r>
      <w:r w:rsidR="007E39AD" w:rsidRPr="002F10CC">
        <w:rPr>
          <w:rFonts w:hAnsi="標楷體"/>
        </w:rPr>
        <w:t>……</w:t>
      </w:r>
      <w:r w:rsidR="007E39AD" w:rsidRPr="002F10CC">
        <w:rPr>
          <w:rFonts w:ascii="Times New Roman"/>
        </w:rPr>
        <w:t>等</w:t>
      </w:r>
      <w:r w:rsidR="0006058D" w:rsidRPr="002F10CC">
        <w:rPr>
          <w:rFonts w:ascii="Times New Roman"/>
        </w:rPr>
        <w:t>，</w:t>
      </w:r>
      <w:r w:rsidRPr="002F10CC">
        <w:rPr>
          <w:rFonts w:ascii="Times New Roman" w:hint="eastAsia"/>
        </w:rPr>
        <w:t>這些原因</w:t>
      </w:r>
      <w:r w:rsidR="0006058D" w:rsidRPr="002F10CC">
        <w:rPr>
          <w:rFonts w:ascii="Times New Roman"/>
        </w:rPr>
        <w:t>並非</w:t>
      </w:r>
      <w:r w:rsidR="004E07EA" w:rsidRPr="002F10CC">
        <w:rPr>
          <w:rFonts w:ascii="Times New Roman" w:hint="eastAsia"/>
        </w:rPr>
        <w:t>全</w:t>
      </w:r>
      <w:r w:rsidR="0006058D" w:rsidRPr="002F10CC">
        <w:rPr>
          <w:rFonts w:ascii="Times New Roman"/>
        </w:rPr>
        <w:t>都</w:t>
      </w:r>
      <w:r w:rsidR="007E39AD" w:rsidRPr="002F10CC">
        <w:rPr>
          <w:rFonts w:ascii="Times New Roman"/>
        </w:rPr>
        <w:t>來自於移工個人因素</w:t>
      </w:r>
      <w:r w:rsidRPr="002F10CC">
        <w:rPr>
          <w:rFonts w:ascii="Times New Roman" w:hint="eastAsia"/>
        </w:rPr>
        <w:t>。</w:t>
      </w:r>
      <w:r w:rsidR="003560B0" w:rsidRPr="002F10CC">
        <w:rPr>
          <w:rFonts w:ascii="Times New Roman" w:hint="eastAsia"/>
        </w:rPr>
        <w:t>而</w:t>
      </w:r>
      <w:r w:rsidRPr="002F10CC">
        <w:rPr>
          <w:rFonts w:ascii="Times New Roman" w:hint="eastAsia"/>
        </w:rPr>
        <w:t>我國</w:t>
      </w:r>
      <w:r w:rsidRPr="002F10CC">
        <w:rPr>
          <w:rFonts w:ascii="Times New Roman" w:hint="eastAsia"/>
          <w:spacing w:val="-4"/>
        </w:rPr>
        <w:lastRenderedPageBreak/>
        <w:t>近年</w:t>
      </w:r>
      <w:r w:rsidR="003560B0" w:rsidRPr="002F10CC">
        <w:rPr>
          <w:rFonts w:ascii="Times New Roman" w:hint="eastAsia"/>
          <w:spacing w:val="-4"/>
        </w:rPr>
        <w:t>來</w:t>
      </w:r>
      <w:r w:rsidRPr="002F10CC">
        <w:rPr>
          <w:rFonts w:ascii="Times New Roman" w:hint="eastAsia"/>
          <w:spacing w:val="-4"/>
        </w:rPr>
        <w:t>雖然</w:t>
      </w:r>
      <w:r w:rsidRPr="002F10CC">
        <w:rPr>
          <w:rFonts w:ascii="Times New Roman" w:hint="eastAsia"/>
          <w:spacing w:val="-6"/>
        </w:rPr>
        <w:t>相繼採取了改善作為，但移工失聯</w:t>
      </w:r>
      <w:r w:rsidR="003560B0" w:rsidRPr="002F10CC">
        <w:rPr>
          <w:rFonts w:ascii="Times New Roman" w:hint="eastAsia"/>
          <w:spacing w:val="-6"/>
        </w:rPr>
        <w:t>依舊</w:t>
      </w:r>
      <w:r w:rsidRPr="002F10CC">
        <w:rPr>
          <w:rFonts w:ascii="Times New Roman" w:hint="eastAsia"/>
        </w:rPr>
        <w:t>層</w:t>
      </w:r>
      <w:r w:rsidRPr="002F10CC">
        <w:rPr>
          <w:rFonts w:ascii="Times New Roman" w:hint="eastAsia"/>
          <w:spacing w:val="4"/>
        </w:rPr>
        <w:t>出不</w:t>
      </w:r>
      <w:r w:rsidRPr="002F10CC">
        <w:rPr>
          <w:rFonts w:ascii="Times New Roman" w:hint="eastAsia"/>
          <w:spacing w:val="-6"/>
        </w:rPr>
        <w:t>窮，人數</w:t>
      </w:r>
      <w:r w:rsidR="003560B0" w:rsidRPr="002F10CC">
        <w:rPr>
          <w:rFonts w:ascii="Times New Roman" w:hint="eastAsia"/>
          <w:spacing w:val="-6"/>
        </w:rPr>
        <w:t>也</w:t>
      </w:r>
      <w:r w:rsidR="009B7833" w:rsidRPr="002F10CC">
        <w:rPr>
          <w:rFonts w:ascii="Times New Roman" w:hint="eastAsia"/>
          <w:spacing w:val="-6"/>
        </w:rPr>
        <w:t>有增無減</w:t>
      </w:r>
      <w:r w:rsidR="0006058D" w:rsidRPr="002F10CC">
        <w:rPr>
          <w:rFonts w:ascii="Times New Roman"/>
          <w:spacing w:val="-6"/>
        </w:rPr>
        <w:t>，</w:t>
      </w:r>
      <w:r w:rsidRPr="002F10CC">
        <w:rPr>
          <w:rFonts w:ascii="Times New Roman" w:hint="eastAsia"/>
          <w:spacing w:val="-6"/>
        </w:rPr>
        <w:t>顯示</w:t>
      </w:r>
      <w:r w:rsidR="009B7833" w:rsidRPr="002F10CC">
        <w:rPr>
          <w:rFonts w:ascii="Times New Roman" w:hint="eastAsia"/>
          <w:spacing w:val="-6"/>
        </w:rPr>
        <w:t>移工發生失聯的原因牽涉結構性問題，</w:t>
      </w:r>
      <w:r w:rsidR="007E39AD" w:rsidRPr="002F10CC">
        <w:rPr>
          <w:rFonts w:ascii="Times New Roman"/>
          <w:spacing w:val="-6"/>
        </w:rPr>
        <w:t>我</w:t>
      </w:r>
      <w:r w:rsidR="007E39AD" w:rsidRPr="002F10CC">
        <w:rPr>
          <w:rFonts w:ascii="Times New Roman"/>
        </w:rPr>
        <w:t>國</w:t>
      </w:r>
      <w:r w:rsidR="0006058D" w:rsidRPr="002F10CC">
        <w:rPr>
          <w:rFonts w:ascii="Times New Roman"/>
        </w:rPr>
        <w:t>整個</w:t>
      </w:r>
      <w:r w:rsidR="007E39AD" w:rsidRPr="002F10CC">
        <w:rPr>
          <w:rFonts w:ascii="Times New Roman"/>
        </w:rPr>
        <w:t>產業政策、移工</w:t>
      </w:r>
      <w:r w:rsidR="00340989" w:rsidRPr="002F10CC">
        <w:rPr>
          <w:rFonts w:ascii="Times New Roman" w:hint="eastAsia"/>
        </w:rPr>
        <w:t>引進管理</w:t>
      </w:r>
      <w:r w:rsidR="007E39AD" w:rsidRPr="002F10CC">
        <w:rPr>
          <w:rFonts w:ascii="Times New Roman"/>
        </w:rPr>
        <w:t>制度</w:t>
      </w:r>
      <w:r w:rsidR="00340989" w:rsidRPr="002F10CC">
        <w:rPr>
          <w:rFonts w:ascii="Times New Roman" w:hint="eastAsia"/>
        </w:rPr>
        <w:t>、</w:t>
      </w:r>
      <w:r w:rsidR="0006058D" w:rsidRPr="002F10CC">
        <w:rPr>
          <w:rFonts w:ascii="Times New Roman"/>
        </w:rPr>
        <w:t>社</w:t>
      </w:r>
      <w:r w:rsidR="0006058D" w:rsidRPr="002F10CC">
        <w:rPr>
          <w:rFonts w:ascii="Times New Roman"/>
          <w:spacing w:val="-6"/>
        </w:rPr>
        <w:t>會環境、法令</w:t>
      </w:r>
      <w:r w:rsidR="007E39AD" w:rsidRPr="002F10CC">
        <w:rPr>
          <w:rFonts w:ascii="Times New Roman"/>
          <w:spacing w:val="-6"/>
        </w:rPr>
        <w:t>規範</w:t>
      </w:r>
      <w:r w:rsidR="0006058D" w:rsidRPr="002F10CC">
        <w:rPr>
          <w:rFonts w:ascii="Times New Roman"/>
          <w:spacing w:val="-6"/>
        </w:rPr>
        <w:t>等</w:t>
      </w:r>
      <w:r w:rsidR="007E39AD" w:rsidRPr="002F10CC">
        <w:rPr>
          <w:rFonts w:ascii="Times New Roman"/>
          <w:spacing w:val="-6"/>
        </w:rPr>
        <w:t>，都</w:t>
      </w:r>
      <w:r w:rsidRPr="002F10CC">
        <w:rPr>
          <w:rFonts w:ascii="Times New Roman" w:hint="eastAsia"/>
          <w:spacing w:val="-6"/>
        </w:rPr>
        <w:t>還有</w:t>
      </w:r>
      <w:r w:rsidR="0006058D" w:rsidRPr="002F10CC">
        <w:rPr>
          <w:rFonts w:ascii="Times New Roman"/>
          <w:spacing w:val="-6"/>
        </w:rPr>
        <w:t>檢討</w:t>
      </w:r>
      <w:r w:rsidR="007E39AD" w:rsidRPr="002F10CC">
        <w:rPr>
          <w:rFonts w:ascii="Times New Roman"/>
          <w:spacing w:val="-6"/>
        </w:rPr>
        <w:t>調整</w:t>
      </w:r>
      <w:r w:rsidR="0006058D" w:rsidRPr="002F10CC">
        <w:rPr>
          <w:rFonts w:ascii="Times New Roman"/>
          <w:spacing w:val="-6"/>
        </w:rPr>
        <w:t>的</w:t>
      </w:r>
      <w:r w:rsidR="00340989" w:rsidRPr="002F10CC">
        <w:rPr>
          <w:rFonts w:ascii="Times New Roman" w:hint="eastAsia"/>
          <w:spacing w:val="-6"/>
        </w:rPr>
        <w:t>空間</w:t>
      </w:r>
      <w:r w:rsidR="00D5536D" w:rsidRPr="002F10CC">
        <w:rPr>
          <w:rFonts w:ascii="Times New Roman"/>
          <w:spacing w:val="-6"/>
        </w:rPr>
        <w:t>，值得</w:t>
      </w:r>
      <w:r w:rsidR="00D5536D" w:rsidRPr="002F10CC">
        <w:rPr>
          <w:rFonts w:ascii="Times New Roman"/>
          <w:spacing w:val="6"/>
        </w:rPr>
        <w:t>深入探討研究。因此</w:t>
      </w:r>
      <w:r w:rsidR="007E39AD" w:rsidRPr="002F10CC">
        <w:rPr>
          <w:rFonts w:ascii="Times New Roman"/>
          <w:spacing w:val="6"/>
        </w:rPr>
        <w:t>，</w:t>
      </w:r>
      <w:r w:rsidR="007F3DDA" w:rsidRPr="002F10CC">
        <w:rPr>
          <w:rFonts w:ascii="Times New Roman" w:hint="eastAsia"/>
          <w:spacing w:val="6"/>
        </w:rPr>
        <w:t>監察院經</w:t>
      </w:r>
      <w:r w:rsidR="007F3DDA" w:rsidRPr="002F10CC">
        <w:rPr>
          <w:rFonts w:ascii="Times New Roman" w:hint="eastAsia"/>
          <w:spacing w:val="-6"/>
        </w:rPr>
        <w:t>過</w:t>
      </w:r>
      <w:r w:rsidR="00D5536D" w:rsidRPr="002F10CC">
        <w:rPr>
          <w:rFonts w:ascii="Times New Roman"/>
          <w:spacing w:val="-6"/>
        </w:rPr>
        <w:t>1</w:t>
      </w:r>
      <w:r w:rsidR="00D5536D" w:rsidRPr="002F10CC">
        <w:rPr>
          <w:rFonts w:ascii="Times New Roman"/>
          <w:spacing w:val="6"/>
        </w:rPr>
        <w:t>11</w:t>
      </w:r>
      <w:r w:rsidR="00D5536D" w:rsidRPr="002F10CC">
        <w:rPr>
          <w:rFonts w:ascii="Times New Roman"/>
          <w:spacing w:val="6"/>
        </w:rPr>
        <w:t>年</w:t>
      </w:r>
      <w:r w:rsidR="00CF700B" w:rsidRPr="002F10CC">
        <w:rPr>
          <w:rFonts w:ascii="Times New Roman"/>
          <w:spacing w:val="6"/>
        </w:rPr>
        <w:t>9</w:t>
      </w:r>
      <w:r w:rsidR="00D5536D" w:rsidRPr="002F10CC">
        <w:rPr>
          <w:rFonts w:ascii="Times New Roman"/>
          <w:spacing w:val="6"/>
        </w:rPr>
        <w:t>月</w:t>
      </w:r>
      <w:r w:rsidR="00CF700B" w:rsidRPr="002F10CC">
        <w:rPr>
          <w:rFonts w:ascii="Times New Roman"/>
          <w:spacing w:val="6"/>
        </w:rPr>
        <w:t>20</w:t>
      </w:r>
      <w:r w:rsidR="00D5536D" w:rsidRPr="002F10CC">
        <w:rPr>
          <w:rFonts w:ascii="Times New Roman"/>
          <w:spacing w:val="6"/>
        </w:rPr>
        <w:t>日內政</w:t>
      </w:r>
      <w:r w:rsidR="00D5536D" w:rsidRPr="002F10CC">
        <w:rPr>
          <w:rFonts w:ascii="Times New Roman"/>
          <w:spacing w:val="-6"/>
        </w:rPr>
        <w:t>及群族委員會第</w:t>
      </w:r>
      <w:r w:rsidR="00D5536D" w:rsidRPr="002F10CC">
        <w:rPr>
          <w:rFonts w:ascii="Times New Roman"/>
          <w:spacing w:val="-6"/>
        </w:rPr>
        <w:t>6</w:t>
      </w:r>
      <w:r w:rsidR="00D5536D" w:rsidRPr="002F10CC">
        <w:rPr>
          <w:rFonts w:ascii="Times New Roman"/>
          <w:spacing w:val="-6"/>
        </w:rPr>
        <w:t>屆第</w:t>
      </w:r>
      <w:r w:rsidR="00CF700B" w:rsidRPr="002F10CC">
        <w:rPr>
          <w:rFonts w:ascii="Times New Roman"/>
          <w:spacing w:val="-6"/>
        </w:rPr>
        <w:t>27</w:t>
      </w:r>
      <w:r w:rsidR="00D5536D" w:rsidRPr="002F10CC">
        <w:rPr>
          <w:rFonts w:ascii="Times New Roman"/>
          <w:spacing w:val="-6"/>
        </w:rPr>
        <w:t>次會議決議，推請王</w:t>
      </w:r>
      <w:r w:rsidR="0013308E" w:rsidRPr="002F10CC">
        <w:rPr>
          <w:rFonts w:ascii="Times New Roman"/>
          <w:spacing w:val="-6"/>
        </w:rPr>
        <w:t>美玉</w:t>
      </w:r>
      <w:r w:rsidR="00D5536D" w:rsidRPr="002F10CC">
        <w:rPr>
          <w:rFonts w:ascii="Times New Roman"/>
          <w:spacing w:val="-6"/>
        </w:rPr>
        <w:t>委員</w:t>
      </w:r>
      <w:r w:rsidR="00D5536D" w:rsidRPr="002F10CC">
        <w:rPr>
          <w:rFonts w:ascii="Times New Roman"/>
          <w:spacing w:val="6"/>
        </w:rPr>
        <w:t>、趙</w:t>
      </w:r>
      <w:r w:rsidR="0013308E" w:rsidRPr="002F10CC">
        <w:rPr>
          <w:rFonts w:ascii="Times New Roman"/>
          <w:spacing w:val="6"/>
        </w:rPr>
        <w:t>永清</w:t>
      </w:r>
      <w:r w:rsidR="00D5536D" w:rsidRPr="002F10CC">
        <w:rPr>
          <w:rFonts w:ascii="Times New Roman"/>
          <w:spacing w:val="6"/>
        </w:rPr>
        <w:t>委員、王</w:t>
      </w:r>
      <w:r w:rsidR="0013308E" w:rsidRPr="002F10CC">
        <w:rPr>
          <w:rFonts w:ascii="Times New Roman"/>
          <w:spacing w:val="6"/>
        </w:rPr>
        <w:t>幼玲</w:t>
      </w:r>
      <w:r w:rsidR="00D5536D" w:rsidRPr="002F10CC">
        <w:rPr>
          <w:rFonts w:ascii="Times New Roman"/>
          <w:spacing w:val="6"/>
        </w:rPr>
        <w:t>委員、紀</w:t>
      </w:r>
      <w:r w:rsidR="0013308E" w:rsidRPr="002F10CC">
        <w:rPr>
          <w:rFonts w:ascii="Times New Roman"/>
          <w:spacing w:val="-4"/>
        </w:rPr>
        <w:t>惠容</w:t>
      </w:r>
      <w:r w:rsidR="00D5536D" w:rsidRPr="002F10CC">
        <w:rPr>
          <w:rFonts w:ascii="Times New Roman"/>
          <w:spacing w:val="-4"/>
        </w:rPr>
        <w:t>委員組成小組進行調查研究，並由王</w:t>
      </w:r>
      <w:r w:rsidR="0013308E" w:rsidRPr="002F10CC">
        <w:rPr>
          <w:rFonts w:ascii="Times New Roman"/>
          <w:spacing w:val="-4"/>
        </w:rPr>
        <w:t>美玉</w:t>
      </w:r>
      <w:r w:rsidR="00D5536D" w:rsidRPr="002F10CC">
        <w:rPr>
          <w:rFonts w:ascii="Times New Roman"/>
          <w:spacing w:val="-4"/>
        </w:rPr>
        <w:t>委員擔任</w:t>
      </w:r>
      <w:r w:rsidR="00D5536D" w:rsidRPr="002F10CC">
        <w:rPr>
          <w:rFonts w:ascii="Times New Roman"/>
          <w:spacing w:val="-6"/>
        </w:rPr>
        <w:t>召集人</w:t>
      </w:r>
      <w:r w:rsidR="00D5536D" w:rsidRPr="002F10CC">
        <w:rPr>
          <w:rStyle w:val="afd"/>
          <w:rFonts w:ascii="Times New Roman"/>
          <w:spacing w:val="-6"/>
          <w:szCs w:val="32"/>
        </w:rPr>
        <w:footnoteReference w:id="7"/>
      </w:r>
      <w:r w:rsidR="00F4159D" w:rsidRPr="002F10CC">
        <w:rPr>
          <w:rFonts w:ascii="Times New Roman"/>
          <w:spacing w:val="-6"/>
        </w:rPr>
        <w:t>。</w:t>
      </w:r>
    </w:p>
    <w:p w14:paraId="634C1492" w14:textId="77777777" w:rsidR="00D5536D" w:rsidRPr="002F10CC" w:rsidRDefault="005E509C" w:rsidP="00B469C0">
      <w:pPr>
        <w:pStyle w:val="2"/>
        <w:kinsoku w:val="0"/>
        <w:spacing w:beforeLines="50" w:before="228" w:afterLines="50" w:after="228"/>
        <w:ind w:left="2721" w:hanging="2381"/>
        <w:rPr>
          <w:rFonts w:ascii="Times New Roman" w:hAnsi="Times New Roman"/>
          <w:b/>
        </w:rPr>
      </w:pPr>
      <w:bookmarkStart w:id="41" w:name="_Toc142570469"/>
      <w:r w:rsidRPr="002F10CC">
        <w:rPr>
          <w:rFonts w:ascii="Times New Roman" w:hAnsi="Times New Roman"/>
          <w:b/>
        </w:rPr>
        <w:t>研究目的</w:t>
      </w:r>
      <w:bookmarkEnd w:id="41"/>
    </w:p>
    <w:p w14:paraId="4E64EE3E" w14:textId="77777777" w:rsidR="008E781B" w:rsidRPr="002F10CC" w:rsidRDefault="008E781B" w:rsidP="008E781B">
      <w:pPr>
        <w:pStyle w:val="33"/>
        <w:kinsoku w:val="0"/>
        <w:ind w:leftChars="300" w:left="1020" w:firstLine="704"/>
        <w:rPr>
          <w:rFonts w:ascii="Times New Roman"/>
        </w:rPr>
      </w:pPr>
      <w:r w:rsidRPr="002F10CC">
        <w:rPr>
          <w:rFonts w:ascii="Times New Roman"/>
          <w:spacing w:val="6"/>
        </w:rPr>
        <w:t>自政府開放引進外籍移工以來，移工政策一向是</w:t>
      </w:r>
      <w:r w:rsidRPr="002F10CC">
        <w:rPr>
          <w:rFonts w:ascii="Times New Roman"/>
          <w:spacing w:val="4"/>
        </w:rPr>
        <w:t>社會上</w:t>
      </w:r>
      <w:r w:rsidRPr="002F10CC">
        <w:rPr>
          <w:rFonts w:ascii="Times New Roman" w:hint="eastAsia"/>
          <w:spacing w:val="4"/>
        </w:rPr>
        <w:t>深具</w:t>
      </w:r>
      <w:r w:rsidRPr="002F10CC">
        <w:rPr>
          <w:rFonts w:ascii="Times New Roman"/>
          <w:spacing w:val="4"/>
        </w:rPr>
        <w:t>討論性的重要議題，其中失聯問題也備受</w:t>
      </w:r>
      <w:r w:rsidRPr="002F10CC">
        <w:rPr>
          <w:rFonts w:ascii="Times New Roman"/>
        </w:rPr>
        <w:t>各界</w:t>
      </w:r>
      <w:r w:rsidRPr="002F10CC">
        <w:rPr>
          <w:rFonts w:ascii="Times New Roman"/>
          <w:spacing w:val="6"/>
        </w:rPr>
        <w:t>關注。而過去勞動部及</w:t>
      </w:r>
      <w:r w:rsidRPr="002F10CC">
        <w:rPr>
          <w:rFonts w:ascii="Times New Roman" w:hint="eastAsia"/>
          <w:spacing w:val="6"/>
        </w:rPr>
        <w:t>內政部</w:t>
      </w:r>
      <w:r w:rsidRPr="002F10CC">
        <w:rPr>
          <w:rFonts w:ascii="Times New Roman"/>
          <w:spacing w:val="6"/>
        </w:rPr>
        <w:t>移民署</w:t>
      </w:r>
      <w:r w:rsidRPr="002F10CC">
        <w:rPr>
          <w:rFonts w:ascii="Times New Roman" w:hint="eastAsia"/>
          <w:spacing w:val="6"/>
        </w:rPr>
        <w:t>(</w:t>
      </w:r>
      <w:r w:rsidRPr="002F10CC">
        <w:rPr>
          <w:rFonts w:ascii="Times New Roman" w:hint="eastAsia"/>
          <w:spacing w:val="6"/>
        </w:rPr>
        <w:t>下稱移</w:t>
      </w:r>
      <w:r w:rsidRPr="002F10CC">
        <w:rPr>
          <w:rFonts w:ascii="Times New Roman" w:hint="eastAsia"/>
        </w:rPr>
        <w:t>民署</w:t>
      </w:r>
      <w:r w:rsidRPr="002F10CC">
        <w:rPr>
          <w:rFonts w:ascii="Times New Roman"/>
        </w:rPr>
        <w:t>)</w:t>
      </w:r>
      <w:r w:rsidRPr="002F10CC">
        <w:rPr>
          <w:rFonts w:ascii="Times New Roman"/>
        </w:rPr>
        <w:t>對於移工失聯原因</w:t>
      </w:r>
      <w:r w:rsidRPr="002F10CC">
        <w:rPr>
          <w:rFonts w:ascii="Times New Roman" w:hint="eastAsia"/>
        </w:rPr>
        <w:t>所自辦</w:t>
      </w:r>
      <w:r w:rsidRPr="002F10CC">
        <w:rPr>
          <w:rFonts w:ascii="Times New Roman"/>
        </w:rPr>
        <w:t>的調查研究或訪談</w:t>
      </w:r>
      <w:r w:rsidRPr="002F10CC">
        <w:rPr>
          <w:rFonts w:ascii="Times New Roman" w:hint="eastAsia"/>
          <w:spacing w:val="6"/>
        </w:rPr>
        <w:t>，</w:t>
      </w:r>
      <w:r w:rsidRPr="002F10CC">
        <w:rPr>
          <w:rFonts w:ascii="Times New Roman"/>
          <w:spacing w:val="6"/>
        </w:rPr>
        <w:t>僅</w:t>
      </w:r>
      <w:r w:rsidRPr="002F10CC">
        <w:rPr>
          <w:rFonts w:ascii="Times New Roman" w:hint="eastAsia"/>
        </w:rPr>
        <w:t>能</w:t>
      </w:r>
      <w:r w:rsidRPr="002F10CC">
        <w:rPr>
          <w:rFonts w:ascii="Times New Roman"/>
        </w:rPr>
        <w:t>從單一對象</w:t>
      </w:r>
      <w:r w:rsidRPr="002F10CC">
        <w:rPr>
          <w:rFonts w:ascii="Times New Roman"/>
        </w:rPr>
        <w:t>(</w:t>
      </w:r>
      <w:r w:rsidRPr="002F10CC">
        <w:rPr>
          <w:rFonts w:ascii="Times New Roman"/>
        </w:rPr>
        <w:t>如雇主、失聯移工</w:t>
      </w:r>
      <w:r w:rsidRPr="002F10CC">
        <w:rPr>
          <w:rFonts w:ascii="Times New Roman"/>
        </w:rPr>
        <w:t>)</w:t>
      </w:r>
      <w:r w:rsidRPr="002F10CC">
        <w:rPr>
          <w:rFonts w:ascii="Times New Roman"/>
        </w:rPr>
        <w:t>，既使有相關</w:t>
      </w:r>
      <w:r w:rsidRPr="002F10CC">
        <w:rPr>
          <w:rFonts w:ascii="Times New Roman" w:hint="eastAsia"/>
        </w:rPr>
        <w:t>研究</w:t>
      </w:r>
      <w:r w:rsidRPr="002F10CC">
        <w:rPr>
          <w:rFonts w:ascii="Times New Roman"/>
          <w:spacing w:val="6"/>
        </w:rPr>
        <w:t>計</w:t>
      </w:r>
      <w:r w:rsidRPr="002F10CC">
        <w:rPr>
          <w:rFonts w:ascii="Times New Roman"/>
          <w:spacing w:val="-6"/>
        </w:rPr>
        <w:t>畫</w:t>
      </w:r>
      <w:r w:rsidRPr="002F10CC">
        <w:rPr>
          <w:rFonts w:ascii="Times New Roman" w:hint="eastAsia"/>
          <w:spacing w:val="-6"/>
        </w:rPr>
        <w:t>或是專案</w:t>
      </w:r>
      <w:r w:rsidRPr="002F10CC">
        <w:rPr>
          <w:rFonts w:ascii="Times New Roman"/>
          <w:spacing w:val="-6"/>
        </w:rPr>
        <w:t>進行整體全面性的</w:t>
      </w:r>
      <w:r w:rsidRPr="002F10CC">
        <w:rPr>
          <w:rFonts w:ascii="Times New Roman" w:hint="eastAsia"/>
          <w:spacing w:val="-6"/>
        </w:rPr>
        <w:t>調查</w:t>
      </w:r>
      <w:r w:rsidRPr="002F10CC">
        <w:rPr>
          <w:rStyle w:val="afd"/>
          <w:rFonts w:ascii="Times New Roman"/>
          <w:spacing w:val="-6"/>
        </w:rPr>
        <w:footnoteReference w:id="8"/>
      </w:r>
      <w:r w:rsidRPr="002F10CC">
        <w:rPr>
          <w:rFonts w:ascii="Times New Roman"/>
          <w:spacing w:val="-6"/>
        </w:rPr>
        <w:t>，但時間也已然</w:t>
      </w:r>
      <w:r w:rsidRPr="002F10CC">
        <w:rPr>
          <w:rFonts w:ascii="Times New Roman"/>
          <w:spacing w:val="6"/>
        </w:rPr>
        <w:t>久</w:t>
      </w:r>
      <w:r w:rsidRPr="002F10CC">
        <w:rPr>
          <w:rFonts w:ascii="Times New Roman"/>
          <w:spacing w:val="-6"/>
        </w:rPr>
        <w:t>遠，對照現今時空環境，已迥然不同，加上移工失聯</w:t>
      </w:r>
      <w:r w:rsidRPr="002F10CC">
        <w:rPr>
          <w:rFonts w:ascii="Times New Roman"/>
        </w:rPr>
        <w:t>原因涉及的層面甚廣，近年來勞動力市場供需與國家</w:t>
      </w:r>
      <w:r w:rsidRPr="002F10CC">
        <w:rPr>
          <w:rFonts w:ascii="Times New Roman"/>
          <w:spacing w:val="-4"/>
        </w:rPr>
        <w:t>管制</w:t>
      </w:r>
      <w:r w:rsidRPr="002F10CC">
        <w:rPr>
          <w:rFonts w:ascii="Times New Roman"/>
          <w:spacing w:val="6"/>
        </w:rPr>
        <w:t>環境</w:t>
      </w:r>
      <w:r w:rsidRPr="002F10CC">
        <w:rPr>
          <w:rFonts w:ascii="Times New Roman"/>
        </w:rPr>
        <w:t>也都已出現變化。</w:t>
      </w:r>
    </w:p>
    <w:p w14:paraId="2C2CCC4F" w14:textId="2B35B905" w:rsidR="008761C2" w:rsidRPr="002F10CC" w:rsidRDefault="008E781B" w:rsidP="008E781B">
      <w:pPr>
        <w:pStyle w:val="33"/>
        <w:kinsoku w:val="0"/>
        <w:spacing w:beforeLines="20" w:before="91"/>
        <w:ind w:leftChars="300" w:left="1020" w:firstLine="664"/>
        <w:rPr>
          <w:rFonts w:ascii="Times New Roman"/>
        </w:rPr>
      </w:pPr>
      <w:r w:rsidRPr="002F10CC">
        <w:rPr>
          <w:rFonts w:ascii="Times New Roman"/>
          <w:spacing w:val="-4"/>
        </w:rPr>
        <w:t>因此，為使政府針對移工失聯議題，</w:t>
      </w:r>
      <w:r w:rsidRPr="002F10CC">
        <w:rPr>
          <w:rFonts w:ascii="Times New Roman" w:hint="eastAsia"/>
          <w:spacing w:val="-4"/>
        </w:rPr>
        <w:t>能夠</w:t>
      </w:r>
      <w:r w:rsidRPr="002F10CC">
        <w:rPr>
          <w:rFonts w:ascii="Times New Roman"/>
          <w:spacing w:val="-4"/>
        </w:rPr>
        <w:t>擬訂整體政策</w:t>
      </w:r>
      <w:r w:rsidRPr="002F10CC">
        <w:rPr>
          <w:rFonts w:ascii="Times New Roman"/>
          <w:spacing w:val="6"/>
        </w:rPr>
        <w:t>、法規及措施</w:t>
      </w:r>
      <w:r w:rsidRPr="002F10CC">
        <w:rPr>
          <w:rFonts w:ascii="Times New Roman"/>
        </w:rPr>
        <w:t>，本</w:t>
      </w:r>
      <w:r w:rsidRPr="002F10CC">
        <w:rPr>
          <w:rFonts w:ascii="Times New Roman" w:hint="eastAsia"/>
        </w:rPr>
        <w:t>研究</w:t>
      </w:r>
      <w:r w:rsidRPr="002F10CC">
        <w:rPr>
          <w:rFonts w:ascii="Times New Roman"/>
        </w:rPr>
        <w:t>案透過各項調查研究方法，特別是回顧研析本院相關</w:t>
      </w:r>
      <w:r w:rsidRPr="002F10CC">
        <w:rPr>
          <w:rFonts w:ascii="Times New Roman" w:hint="eastAsia"/>
        </w:rPr>
        <w:t>調查</w:t>
      </w:r>
      <w:r w:rsidRPr="002F10CC">
        <w:rPr>
          <w:rFonts w:ascii="Times New Roman"/>
        </w:rPr>
        <w:t>案件</w:t>
      </w:r>
      <w:r w:rsidRPr="002F10CC">
        <w:rPr>
          <w:rFonts w:ascii="Times New Roman" w:hint="eastAsia"/>
        </w:rPr>
        <w:t>的</w:t>
      </w:r>
      <w:r w:rsidRPr="002F10CC">
        <w:rPr>
          <w:rFonts w:ascii="Times New Roman"/>
        </w:rPr>
        <w:t>調查結果，並經由面對面訪談移工</w:t>
      </w:r>
      <w:r w:rsidRPr="002F10CC">
        <w:rPr>
          <w:rFonts w:ascii="Times New Roman" w:hint="eastAsia"/>
        </w:rPr>
        <w:t>，以及透過諮詢會議和</w:t>
      </w:r>
      <w:r w:rsidRPr="002F10CC">
        <w:rPr>
          <w:rFonts w:ascii="Times New Roman"/>
        </w:rPr>
        <w:t>焦點團體座談</w:t>
      </w:r>
      <w:r w:rsidRPr="002F10CC">
        <w:rPr>
          <w:rFonts w:ascii="Times New Roman" w:hint="eastAsia"/>
          <w:spacing w:val="4"/>
        </w:rPr>
        <w:t>，與專家學者、</w:t>
      </w:r>
      <w:r w:rsidRPr="002F10CC">
        <w:rPr>
          <w:rFonts w:ascii="Times New Roman" w:hint="eastAsia"/>
          <w:spacing w:val="4"/>
        </w:rPr>
        <w:t>N</w:t>
      </w:r>
      <w:r w:rsidRPr="002F10CC">
        <w:rPr>
          <w:rFonts w:ascii="Times New Roman"/>
          <w:spacing w:val="4"/>
        </w:rPr>
        <w:t>GO</w:t>
      </w:r>
      <w:r w:rsidRPr="002F10CC">
        <w:rPr>
          <w:rFonts w:ascii="Times New Roman" w:hint="eastAsia"/>
          <w:spacing w:val="4"/>
        </w:rPr>
        <w:t>及仲介業者進行討論並交換意</w:t>
      </w:r>
      <w:r w:rsidRPr="002F10CC">
        <w:rPr>
          <w:rFonts w:ascii="Times New Roman" w:hint="eastAsia"/>
          <w:spacing w:val="6"/>
        </w:rPr>
        <w:t>見</w:t>
      </w:r>
      <w:r w:rsidRPr="002F10CC">
        <w:rPr>
          <w:rFonts w:ascii="Times New Roman"/>
          <w:spacing w:val="6"/>
        </w:rPr>
        <w:t>，</w:t>
      </w:r>
      <w:r w:rsidRPr="002F10CC">
        <w:rPr>
          <w:rFonts w:ascii="Times New Roman" w:hint="eastAsia"/>
          <w:spacing w:val="6"/>
        </w:rPr>
        <w:t>並前往</w:t>
      </w:r>
      <w:r w:rsidRPr="002F10CC">
        <w:rPr>
          <w:rFonts w:ascii="Times New Roman"/>
          <w:spacing w:val="6"/>
        </w:rPr>
        <w:t>移工失聯人數最多的越南</w:t>
      </w:r>
      <w:r w:rsidRPr="002F10CC">
        <w:rPr>
          <w:rFonts w:ascii="Times New Roman" w:hint="eastAsia"/>
          <w:spacing w:val="6"/>
        </w:rPr>
        <w:t>，</w:t>
      </w:r>
      <w:r w:rsidRPr="002F10CC">
        <w:rPr>
          <w:rFonts w:ascii="Times New Roman"/>
          <w:spacing w:val="6"/>
        </w:rPr>
        <w:t>進行</w:t>
      </w:r>
      <w:r w:rsidRPr="002F10CC">
        <w:rPr>
          <w:rFonts w:ascii="Times New Roman" w:hint="eastAsia"/>
          <w:spacing w:val="6"/>
        </w:rPr>
        <w:t>實際</w:t>
      </w:r>
      <w:r w:rsidRPr="002F10CC">
        <w:rPr>
          <w:rFonts w:ascii="Times New Roman"/>
          <w:spacing w:val="6"/>
        </w:rPr>
        <w:t>考</w:t>
      </w:r>
      <w:r w:rsidRPr="002F10CC">
        <w:rPr>
          <w:rFonts w:ascii="Times New Roman"/>
          <w:spacing w:val="-6"/>
        </w:rPr>
        <w:t>察與訪談</w:t>
      </w:r>
      <w:r w:rsidRPr="002F10CC">
        <w:rPr>
          <w:rFonts w:ascii="Times New Roman" w:hint="eastAsia"/>
          <w:spacing w:val="-6"/>
        </w:rPr>
        <w:t>，也</w:t>
      </w:r>
      <w:r w:rsidRPr="002F10CC">
        <w:rPr>
          <w:rFonts w:ascii="Times New Roman"/>
          <w:spacing w:val="-6"/>
        </w:rPr>
        <w:t>與</w:t>
      </w:r>
      <w:r w:rsidRPr="002F10CC">
        <w:rPr>
          <w:rFonts w:ascii="Times New Roman" w:hint="eastAsia"/>
          <w:spacing w:val="-6"/>
        </w:rPr>
        <w:t>越南政府、</w:t>
      </w:r>
      <w:r w:rsidRPr="002F10CC">
        <w:rPr>
          <w:rFonts w:ascii="Times New Roman"/>
          <w:spacing w:val="-6"/>
        </w:rPr>
        <w:t>我國</w:t>
      </w:r>
      <w:r w:rsidRPr="002F10CC">
        <w:rPr>
          <w:rFonts w:ascii="Times New Roman" w:hint="eastAsia"/>
          <w:spacing w:val="-6"/>
        </w:rPr>
        <w:t>政府</w:t>
      </w:r>
      <w:r w:rsidR="00496A7B" w:rsidRPr="002F10CC">
        <w:rPr>
          <w:rFonts w:ascii="Times New Roman" w:hint="eastAsia"/>
          <w:spacing w:val="-6"/>
        </w:rPr>
        <w:t>的</w:t>
      </w:r>
      <w:r w:rsidRPr="002F10CC">
        <w:rPr>
          <w:rFonts w:ascii="Times New Roman" w:hint="eastAsia"/>
          <w:spacing w:val="-6"/>
        </w:rPr>
        <w:t>相關部門人員</w:t>
      </w:r>
      <w:r w:rsidRPr="002F10CC">
        <w:rPr>
          <w:rFonts w:ascii="Times New Roman" w:hint="eastAsia"/>
        </w:rPr>
        <w:t>交換</w:t>
      </w:r>
      <w:r w:rsidRPr="002F10CC">
        <w:rPr>
          <w:rFonts w:ascii="Times New Roman"/>
        </w:rPr>
        <w:t>意見</w:t>
      </w:r>
      <w:r w:rsidRPr="002F10CC">
        <w:rPr>
          <w:rFonts w:ascii="Times New Roman" w:hint="eastAsia"/>
        </w:rPr>
        <w:t>、</w:t>
      </w:r>
      <w:r w:rsidRPr="002F10CC">
        <w:rPr>
          <w:rFonts w:ascii="Times New Roman"/>
        </w:rPr>
        <w:t>進行座談</w:t>
      </w:r>
      <w:r w:rsidRPr="002F10CC">
        <w:rPr>
          <w:rFonts w:ascii="Times New Roman" w:hint="eastAsia"/>
        </w:rPr>
        <w:t>。</w:t>
      </w:r>
    </w:p>
    <w:p w14:paraId="4DA6B60F" w14:textId="77777777" w:rsidR="005E509C" w:rsidRPr="002F10CC" w:rsidRDefault="00BC7417" w:rsidP="008761C2">
      <w:pPr>
        <w:pStyle w:val="33"/>
        <w:kinsoku w:val="0"/>
        <w:spacing w:beforeLines="20" w:before="91"/>
        <w:ind w:leftChars="300" w:left="1020" w:firstLine="696"/>
        <w:rPr>
          <w:rFonts w:ascii="Times New Roman"/>
        </w:rPr>
      </w:pPr>
      <w:r w:rsidRPr="002F10CC">
        <w:rPr>
          <w:rFonts w:ascii="Times New Roman" w:hint="eastAsia"/>
          <w:spacing w:val="4"/>
        </w:rPr>
        <w:lastRenderedPageBreak/>
        <w:t>本研究案</w:t>
      </w:r>
      <w:r w:rsidR="00DA21AD" w:rsidRPr="002F10CC">
        <w:rPr>
          <w:rFonts w:ascii="Times New Roman"/>
          <w:spacing w:val="4"/>
        </w:rPr>
        <w:t>嘗試從移工端、雇主端、仲介端</w:t>
      </w:r>
      <w:r w:rsidRPr="002F10CC">
        <w:rPr>
          <w:rFonts w:ascii="Times New Roman" w:hint="eastAsia"/>
          <w:spacing w:val="4"/>
        </w:rPr>
        <w:t>、移工來</w:t>
      </w:r>
      <w:r w:rsidRPr="002F10CC">
        <w:rPr>
          <w:rFonts w:ascii="Times New Roman" w:hint="eastAsia"/>
          <w:spacing w:val="-6"/>
        </w:rPr>
        <w:t>源國政府單位</w:t>
      </w:r>
      <w:r w:rsidR="00DA21AD" w:rsidRPr="002F10CC">
        <w:rPr>
          <w:rFonts w:ascii="Times New Roman"/>
          <w:spacing w:val="-6"/>
        </w:rPr>
        <w:t>及實務面等多面向切入，</w:t>
      </w:r>
      <w:r w:rsidR="00D5536D" w:rsidRPr="002F10CC">
        <w:rPr>
          <w:rFonts w:ascii="Times New Roman"/>
          <w:spacing w:val="-6"/>
        </w:rPr>
        <w:t>深入</w:t>
      </w:r>
      <w:r w:rsidR="00300527" w:rsidRPr="002F10CC">
        <w:rPr>
          <w:rFonts w:ascii="Times New Roman" w:hint="eastAsia"/>
          <w:spacing w:val="-6"/>
        </w:rPr>
        <w:t>探究</w:t>
      </w:r>
      <w:r w:rsidR="00EB6329" w:rsidRPr="002F10CC">
        <w:rPr>
          <w:rFonts w:ascii="Times New Roman"/>
          <w:spacing w:val="-6"/>
        </w:rPr>
        <w:t>移工</w:t>
      </w:r>
      <w:r w:rsidR="00EB6329" w:rsidRPr="002F10CC">
        <w:rPr>
          <w:rFonts w:ascii="Times New Roman"/>
          <w:spacing w:val="6"/>
        </w:rPr>
        <w:t>發生</w:t>
      </w:r>
      <w:r w:rsidR="00EB6329" w:rsidRPr="002F10CC">
        <w:rPr>
          <w:rFonts w:ascii="Times New Roman"/>
          <w:spacing w:val="2"/>
        </w:rPr>
        <w:t>失聯的</w:t>
      </w:r>
      <w:r w:rsidRPr="002F10CC">
        <w:rPr>
          <w:rFonts w:ascii="Times New Roman" w:hint="eastAsia"/>
          <w:spacing w:val="2"/>
        </w:rPr>
        <w:t>原因，</w:t>
      </w:r>
      <w:r w:rsidR="00300527" w:rsidRPr="002F10CC">
        <w:rPr>
          <w:rFonts w:ascii="Times New Roman" w:hint="eastAsia"/>
          <w:spacing w:val="2"/>
        </w:rPr>
        <w:t>爬梳</w:t>
      </w:r>
      <w:r w:rsidR="00D069DB" w:rsidRPr="002F10CC">
        <w:rPr>
          <w:rFonts w:ascii="Times New Roman" w:hint="eastAsia"/>
          <w:spacing w:val="2"/>
        </w:rPr>
        <w:t>其中涉及的</w:t>
      </w:r>
      <w:r w:rsidR="00EB6329" w:rsidRPr="002F10CC">
        <w:rPr>
          <w:rFonts w:ascii="Times New Roman"/>
          <w:spacing w:val="2"/>
        </w:rPr>
        <w:t>結構性</w:t>
      </w:r>
      <w:r w:rsidR="00FA2547" w:rsidRPr="002F10CC">
        <w:rPr>
          <w:rFonts w:ascii="Times New Roman" w:hint="eastAsia"/>
          <w:spacing w:val="2"/>
        </w:rPr>
        <w:t>問題</w:t>
      </w:r>
      <w:r w:rsidR="00EB6329" w:rsidRPr="002F10CC">
        <w:rPr>
          <w:rFonts w:ascii="Times New Roman"/>
          <w:spacing w:val="2"/>
        </w:rPr>
        <w:t>，以及失</w:t>
      </w:r>
      <w:r w:rsidR="00EB6329" w:rsidRPr="002F10CC">
        <w:rPr>
          <w:rFonts w:ascii="Times New Roman"/>
          <w:spacing w:val="-6"/>
        </w:rPr>
        <w:t>聯後衍生</w:t>
      </w:r>
      <w:r w:rsidR="00EB6329" w:rsidRPr="002F10CC">
        <w:rPr>
          <w:rFonts w:ascii="Times New Roman"/>
          <w:spacing w:val="6"/>
        </w:rPr>
        <w:t>相</w:t>
      </w:r>
      <w:r w:rsidR="00EB6329" w:rsidRPr="002F10CC">
        <w:rPr>
          <w:rFonts w:ascii="Times New Roman"/>
          <w:spacing w:val="-4"/>
        </w:rPr>
        <w:t>關的需求與困境</w:t>
      </w:r>
      <w:r w:rsidR="00D5536D" w:rsidRPr="002F10CC">
        <w:rPr>
          <w:rFonts w:ascii="Times New Roman"/>
          <w:spacing w:val="-4"/>
        </w:rPr>
        <w:t>，並分析政府相關政策、法令、制度</w:t>
      </w:r>
      <w:r w:rsidR="00D5536D" w:rsidRPr="002F10CC">
        <w:rPr>
          <w:rFonts w:ascii="Times New Roman"/>
          <w:spacing w:val="-6"/>
        </w:rPr>
        <w:t>及相關措施的</w:t>
      </w:r>
      <w:r w:rsidR="00D5536D" w:rsidRPr="002F10CC">
        <w:rPr>
          <w:rFonts w:ascii="Times New Roman"/>
          <w:spacing w:val="6"/>
        </w:rPr>
        <w:t>闕漏及不足，</w:t>
      </w:r>
      <w:r w:rsidR="00C64C89" w:rsidRPr="002F10CC">
        <w:rPr>
          <w:rFonts w:ascii="Times New Roman"/>
          <w:spacing w:val="6"/>
        </w:rPr>
        <w:t>據以</w:t>
      </w:r>
      <w:r w:rsidR="00D5536D" w:rsidRPr="002F10CC">
        <w:rPr>
          <w:rFonts w:ascii="Times New Roman"/>
          <w:spacing w:val="6"/>
        </w:rPr>
        <w:t>提出</w:t>
      </w:r>
      <w:r w:rsidR="00EB6329" w:rsidRPr="002F10CC">
        <w:rPr>
          <w:rFonts w:ascii="Times New Roman"/>
          <w:spacing w:val="6"/>
        </w:rPr>
        <w:t>相關</w:t>
      </w:r>
      <w:r w:rsidR="00D5536D" w:rsidRPr="002F10CC">
        <w:rPr>
          <w:rFonts w:ascii="Times New Roman"/>
          <w:spacing w:val="6"/>
        </w:rPr>
        <w:t>建議，</w:t>
      </w:r>
      <w:r w:rsidR="00340989" w:rsidRPr="002F10CC">
        <w:rPr>
          <w:rFonts w:ascii="Times New Roman" w:hint="eastAsia"/>
          <w:spacing w:val="6"/>
        </w:rPr>
        <w:t>提</w:t>
      </w:r>
      <w:r w:rsidR="00C64C89" w:rsidRPr="002F10CC">
        <w:rPr>
          <w:rFonts w:ascii="Times New Roman"/>
          <w:spacing w:val="6"/>
        </w:rPr>
        <w:t>供政府未來</w:t>
      </w:r>
      <w:r w:rsidR="00340989" w:rsidRPr="002F10CC">
        <w:rPr>
          <w:rFonts w:ascii="Times New Roman" w:hint="eastAsia"/>
          <w:spacing w:val="6"/>
        </w:rPr>
        <w:t>做</w:t>
      </w:r>
      <w:r w:rsidR="00C64C89" w:rsidRPr="002F10CC">
        <w:rPr>
          <w:rFonts w:ascii="Times New Roman"/>
          <w:spacing w:val="6"/>
        </w:rPr>
        <w:t>政策調整與規劃</w:t>
      </w:r>
      <w:r w:rsidR="009F19DC" w:rsidRPr="002F10CC">
        <w:rPr>
          <w:rFonts w:ascii="Times New Roman" w:hint="eastAsia"/>
          <w:spacing w:val="6"/>
        </w:rPr>
        <w:t>方向</w:t>
      </w:r>
      <w:r w:rsidR="00C64C89" w:rsidRPr="002F10CC">
        <w:rPr>
          <w:rFonts w:ascii="Times New Roman"/>
          <w:spacing w:val="6"/>
        </w:rPr>
        <w:t>的參考基礎</w:t>
      </w:r>
      <w:r w:rsidR="00D5536D" w:rsidRPr="002F10CC">
        <w:rPr>
          <w:rFonts w:ascii="Times New Roman"/>
        </w:rPr>
        <w:t>。</w:t>
      </w:r>
    </w:p>
    <w:p w14:paraId="0FA3429B" w14:textId="77777777" w:rsidR="005E509C" w:rsidRPr="002F10CC" w:rsidRDefault="005E509C" w:rsidP="009D182C">
      <w:pPr>
        <w:pStyle w:val="2"/>
        <w:kinsoku w:val="0"/>
        <w:spacing w:beforeLines="50" w:before="228" w:afterLines="50" w:after="228"/>
        <w:ind w:left="2721" w:hanging="2381"/>
        <w:rPr>
          <w:rFonts w:ascii="Times New Roman" w:hAnsi="Times New Roman"/>
          <w:b/>
        </w:rPr>
      </w:pPr>
      <w:bookmarkStart w:id="42" w:name="_Toc142570470"/>
      <w:r w:rsidRPr="002F10CC">
        <w:rPr>
          <w:rFonts w:ascii="Times New Roman" w:hAnsi="Times New Roman"/>
          <w:b/>
        </w:rPr>
        <w:t>研究範疇</w:t>
      </w:r>
      <w:bookmarkEnd w:id="42"/>
    </w:p>
    <w:p w14:paraId="053EF008" w14:textId="77777777" w:rsidR="00AE5C70" w:rsidRPr="002F10CC" w:rsidRDefault="00AE5C70" w:rsidP="00EB6329">
      <w:pPr>
        <w:pStyle w:val="3"/>
        <w:kinsoku w:val="0"/>
        <w:ind w:left="1360" w:hanging="680"/>
        <w:rPr>
          <w:rFonts w:ascii="Times New Roman" w:hAnsi="Times New Roman"/>
        </w:rPr>
      </w:pPr>
      <w:bookmarkStart w:id="43" w:name="_Toc135309749"/>
      <w:bookmarkStart w:id="44" w:name="_Toc135734547"/>
      <w:bookmarkStart w:id="45" w:name="_Toc135822834"/>
      <w:bookmarkStart w:id="46" w:name="_Toc135922926"/>
      <w:bookmarkStart w:id="47" w:name="_Toc136000534"/>
      <w:bookmarkStart w:id="48" w:name="_Toc137827661"/>
      <w:bookmarkStart w:id="49" w:name="_Toc138071331"/>
      <w:bookmarkStart w:id="50" w:name="_Toc138753545"/>
      <w:bookmarkStart w:id="51" w:name="_Toc138753894"/>
      <w:bookmarkStart w:id="52" w:name="_Toc138771198"/>
      <w:bookmarkStart w:id="53" w:name="_Toc138856560"/>
      <w:bookmarkStart w:id="54" w:name="_Toc138879290"/>
      <w:bookmarkStart w:id="55" w:name="_Toc138939883"/>
      <w:bookmarkStart w:id="56" w:name="_Toc138949424"/>
      <w:bookmarkStart w:id="57" w:name="_Toc139438766"/>
      <w:bookmarkStart w:id="58" w:name="_Toc139960000"/>
      <w:bookmarkStart w:id="59" w:name="_Toc142570471"/>
      <w:bookmarkStart w:id="60" w:name="_Toc475381190"/>
      <w:bookmarkStart w:id="61" w:name="_Toc475386043"/>
      <w:bookmarkStart w:id="62" w:name="_Toc475434849"/>
      <w:bookmarkStart w:id="63" w:name="_Toc475436060"/>
      <w:r w:rsidRPr="002F10CC">
        <w:rPr>
          <w:rFonts w:ascii="Times New Roman" w:hAnsi="Times New Roman"/>
        </w:rPr>
        <w:t>我國目前產業結構</w:t>
      </w:r>
      <w:r w:rsidR="00A24322" w:rsidRPr="002F10CC">
        <w:rPr>
          <w:rFonts w:ascii="Times New Roman" w:hAnsi="Times New Roman"/>
        </w:rPr>
        <w:t>與人力資源</w:t>
      </w:r>
      <w:r w:rsidRPr="002F10CC">
        <w:rPr>
          <w:rFonts w:ascii="Times New Roman" w:hAnsi="Times New Roman"/>
        </w:rPr>
        <w:t>對移工需求的現況</w:t>
      </w:r>
      <w:r w:rsidR="00B124F0" w:rsidRPr="002F10CC">
        <w:rPr>
          <w:rFonts w:ascii="Times New Roman" w:hAnsi="Times New Roman" w:hint="eastAsia"/>
        </w:rPr>
        <w:t>與推估</w:t>
      </w:r>
      <w:r w:rsidR="00BC7F1C" w:rsidRPr="002F10CC">
        <w:rPr>
          <w:rFonts w:ascii="Times New Roman" w:hAnsi="Times New Roman"/>
        </w:rPr>
        <w:t>，以及</w:t>
      </w:r>
      <w:r w:rsidR="006B539A" w:rsidRPr="002F10CC">
        <w:rPr>
          <w:rFonts w:ascii="Times New Roman" w:hAnsi="Times New Roman"/>
        </w:rPr>
        <w:t>政府採取</w:t>
      </w:r>
      <w:r w:rsidR="00BC7F1C" w:rsidRPr="002F10CC">
        <w:rPr>
          <w:rFonts w:ascii="Times New Roman" w:hAnsi="Times New Roman"/>
        </w:rPr>
        <w:t>的調整與因應作為</w:t>
      </w:r>
      <w:r w:rsidRPr="002F10CC">
        <w:rPr>
          <w:rFonts w:ascii="Times New Roman" w:hAnsi="Times New Roman"/>
        </w:rPr>
        <w:t>。</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5A8B0D77" w14:textId="77777777" w:rsidR="00EB6329" w:rsidRPr="002F10CC" w:rsidRDefault="00AE5C70" w:rsidP="00AA4401">
      <w:pPr>
        <w:pStyle w:val="3"/>
        <w:kinsoku w:val="0"/>
        <w:ind w:left="1360" w:hanging="680"/>
        <w:rPr>
          <w:rFonts w:ascii="Times New Roman" w:hAnsi="Times New Roman"/>
        </w:rPr>
      </w:pPr>
      <w:bookmarkStart w:id="64" w:name="_Toc135309750"/>
      <w:bookmarkStart w:id="65" w:name="_Toc135734548"/>
      <w:bookmarkStart w:id="66" w:name="_Toc135822835"/>
      <w:bookmarkStart w:id="67" w:name="_Toc135922927"/>
      <w:bookmarkStart w:id="68" w:name="_Toc136000535"/>
      <w:bookmarkStart w:id="69" w:name="_Toc137827662"/>
      <w:bookmarkStart w:id="70" w:name="_Toc138071332"/>
      <w:bookmarkStart w:id="71" w:name="_Toc138753546"/>
      <w:bookmarkStart w:id="72" w:name="_Toc138753895"/>
      <w:bookmarkStart w:id="73" w:name="_Toc138771199"/>
      <w:bookmarkStart w:id="74" w:name="_Toc138856561"/>
      <w:bookmarkStart w:id="75" w:name="_Toc138879291"/>
      <w:bookmarkStart w:id="76" w:name="_Toc138939884"/>
      <w:bookmarkStart w:id="77" w:name="_Toc138949425"/>
      <w:bookmarkStart w:id="78" w:name="_Toc139438767"/>
      <w:bookmarkStart w:id="79" w:name="_Toc139960001"/>
      <w:bookmarkStart w:id="80" w:name="_Toc142570472"/>
      <w:r w:rsidRPr="002F10CC">
        <w:rPr>
          <w:rFonts w:ascii="Times New Roman" w:hAnsi="Times New Roman"/>
        </w:rPr>
        <w:t>從各</w:t>
      </w:r>
      <w:r w:rsidR="00B124F0" w:rsidRPr="002F10CC">
        <w:rPr>
          <w:rFonts w:ascii="Times New Roman" w:hAnsi="Times New Roman" w:hint="eastAsia"/>
        </w:rPr>
        <w:t>個</w:t>
      </w:r>
      <w:r w:rsidRPr="002F10CC">
        <w:rPr>
          <w:rFonts w:ascii="Times New Roman" w:hAnsi="Times New Roman"/>
        </w:rPr>
        <w:t>面向</w:t>
      </w:r>
      <w:r w:rsidR="00F31FE4" w:rsidRPr="002F10CC">
        <w:rPr>
          <w:rFonts w:ascii="Times New Roman" w:hAnsi="Times New Roman"/>
        </w:rPr>
        <w:t>探</w:t>
      </w:r>
      <w:r w:rsidR="00F31FE4" w:rsidRPr="002F10CC">
        <w:rPr>
          <w:rFonts w:ascii="Times New Roman" w:hAnsi="Times New Roman" w:hint="eastAsia"/>
        </w:rPr>
        <w:t>究</w:t>
      </w:r>
      <w:r w:rsidRPr="002F10CC">
        <w:rPr>
          <w:rFonts w:ascii="Times New Roman" w:hAnsi="Times New Roman"/>
        </w:rPr>
        <w:t>分析移工發生失聯的</w:t>
      </w:r>
      <w:r w:rsidR="00F31FE4" w:rsidRPr="002F10CC">
        <w:rPr>
          <w:rFonts w:ascii="Times New Roman" w:hAnsi="Times New Roman" w:hint="eastAsia"/>
        </w:rPr>
        <w:t>原因及</w:t>
      </w:r>
      <w:r w:rsidR="00F84608" w:rsidRPr="002F10CC">
        <w:rPr>
          <w:rFonts w:ascii="Times New Roman" w:hAnsi="Times New Roman" w:hint="eastAsia"/>
        </w:rPr>
        <w:t>所</w:t>
      </w:r>
      <w:r w:rsidR="00F31FE4" w:rsidRPr="002F10CC">
        <w:rPr>
          <w:rFonts w:ascii="Times New Roman" w:hAnsi="Times New Roman" w:hint="eastAsia"/>
        </w:rPr>
        <w:t>涉</w:t>
      </w:r>
      <w:r w:rsidR="00F31FE4" w:rsidRPr="002F10CC">
        <w:rPr>
          <w:rFonts w:ascii="Times New Roman" w:hAnsi="Times New Roman" w:hint="eastAsia"/>
          <w:spacing w:val="-6"/>
        </w:rPr>
        <w:t>及</w:t>
      </w:r>
      <w:r w:rsidR="00F84608" w:rsidRPr="002F10CC">
        <w:rPr>
          <w:rFonts w:ascii="Times New Roman" w:hAnsi="Times New Roman" w:hint="eastAsia"/>
          <w:spacing w:val="-6"/>
        </w:rPr>
        <w:t>的</w:t>
      </w:r>
      <w:r w:rsidRPr="002F10CC">
        <w:rPr>
          <w:rFonts w:ascii="Times New Roman" w:hAnsi="Times New Roman"/>
        </w:rPr>
        <w:t>結構性</w:t>
      </w:r>
      <w:r w:rsidR="00F84608" w:rsidRPr="002F10CC">
        <w:rPr>
          <w:rFonts w:ascii="Times New Roman" w:hAnsi="Times New Roman" w:hint="eastAsia"/>
        </w:rPr>
        <w:t>問題</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AA4401" w:rsidRPr="002F10CC">
        <w:rPr>
          <w:rFonts w:ascii="Times New Roman" w:hAnsi="Times New Roman" w:hint="eastAsia"/>
        </w:rPr>
        <w:t>，並赴越實地考察，深入瞭解越南籍移工失聯情況嚴重的原因與問題</w:t>
      </w:r>
      <w:bookmarkEnd w:id="75"/>
      <w:bookmarkEnd w:id="76"/>
      <w:bookmarkEnd w:id="77"/>
      <w:bookmarkEnd w:id="78"/>
      <w:bookmarkEnd w:id="79"/>
      <w:bookmarkEnd w:id="80"/>
    </w:p>
    <w:p w14:paraId="23906EAA" w14:textId="77777777" w:rsidR="00EB6329" w:rsidRPr="002F10CC" w:rsidRDefault="00EB6329" w:rsidP="004725F8">
      <w:pPr>
        <w:pStyle w:val="3"/>
        <w:kinsoku w:val="0"/>
        <w:ind w:left="1360" w:hanging="680"/>
        <w:rPr>
          <w:rFonts w:ascii="Times New Roman" w:hAnsi="Times New Roman"/>
        </w:rPr>
      </w:pPr>
      <w:bookmarkStart w:id="81" w:name="_Toc135309751"/>
      <w:bookmarkStart w:id="82" w:name="_Toc135734549"/>
      <w:bookmarkStart w:id="83" w:name="_Toc135822836"/>
      <w:bookmarkStart w:id="84" w:name="_Toc135922928"/>
      <w:bookmarkStart w:id="85" w:name="_Toc136000536"/>
      <w:bookmarkStart w:id="86" w:name="_Toc137827663"/>
      <w:bookmarkStart w:id="87" w:name="_Toc138071333"/>
      <w:bookmarkStart w:id="88" w:name="_Toc138753547"/>
      <w:bookmarkStart w:id="89" w:name="_Toc138753896"/>
      <w:bookmarkStart w:id="90" w:name="_Toc138771200"/>
      <w:bookmarkStart w:id="91" w:name="_Toc138856562"/>
      <w:bookmarkStart w:id="92" w:name="_Toc138879292"/>
      <w:bookmarkStart w:id="93" w:name="_Toc138939885"/>
      <w:bookmarkStart w:id="94" w:name="_Toc138949426"/>
      <w:bookmarkStart w:id="95" w:name="_Toc139438768"/>
      <w:bookmarkStart w:id="96" w:name="_Toc139960002"/>
      <w:bookmarkStart w:id="97" w:name="_Toc142570473"/>
      <w:r w:rsidRPr="002F10CC">
        <w:rPr>
          <w:rFonts w:ascii="Times New Roman" w:hAnsi="Times New Roman"/>
        </w:rPr>
        <w:t>我國政府</w:t>
      </w:r>
      <w:r w:rsidR="006B539A" w:rsidRPr="002F10CC">
        <w:rPr>
          <w:rFonts w:ascii="Times New Roman" w:hAnsi="Times New Roman"/>
        </w:rPr>
        <w:t>相關機關</w:t>
      </w:r>
      <w:r w:rsidR="006001AB" w:rsidRPr="002F10CC">
        <w:rPr>
          <w:rFonts w:ascii="Times New Roman" w:hAnsi="Times New Roman"/>
        </w:rPr>
        <w:t>對於移工失聯議題，</w:t>
      </w:r>
      <w:r w:rsidRPr="002F10CC">
        <w:rPr>
          <w:rFonts w:ascii="Times New Roman" w:hAnsi="Times New Roman"/>
        </w:rPr>
        <w:t>在政策</w:t>
      </w:r>
      <w:r w:rsidR="00834956" w:rsidRPr="002F10CC">
        <w:rPr>
          <w:rFonts w:ascii="Times New Roman" w:hAnsi="Times New Roman"/>
        </w:rPr>
        <w:t>面</w:t>
      </w:r>
      <w:r w:rsidRPr="002F10CC">
        <w:rPr>
          <w:rFonts w:ascii="Times New Roman" w:hAnsi="Times New Roman"/>
        </w:rPr>
        <w:t>、制</w:t>
      </w:r>
      <w:r w:rsidRPr="002F10CC">
        <w:rPr>
          <w:rFonts w:ascii="Times New Roman" w:hAnsi="Times New Roman"/>
          <w:spacing w:val="6"/>
        </w:rPr>
        <w:t>度</w:t>
      </w:r>
      <w:r w:rsidR="00834956" w:rsidRPr="002F10CC">
        <w:rPr>
          <w:rFonts w:ascii="Times New Roman" w:hAnsi="Times New Roman"/>
          <w:spacing w:val="6"/>
        </w:rPr>
        <w:t>面</w:t>
      </w:r>
      <w:r w:rsidRPr="002F10CC">
        <w:rPr>
          <w:rFonts w:ascii="Times New Roman" w:hAnsi="Times New Roman"/>
          <w:spacing w:val="6"/>
        </w:rPr>
        <w:t>、法令</w:t>
      </w:r>
      <w:r w:rsidR="00834956" w:rsidRPr="002F10CC">
        <w:rPr>
          <w:rFonts w:ascii="Times New Roman" w:hAnsi="Times New Roman"/>
          <w:spacing w:val="6"/>
        </w:rPr>
        <w:t>面</w:t>
      </w:r>
      <w:r w:rsidRPr="002F10CC">
        <w:rPr>
          <w:rFonts w:ascii="Times New Roman" w:hAnsi="Times New Roman"/>
          <w:spacing w:val="6"/>
        </w:rPr>
        <w:t>及</w:t>
      </w:r>
      <w:r w:rsidR="006001AB" w:rsidRPr="002F10CC">
        <w:rPr>
          <w:rFonts w:ascii="Times New Roman" w:hAnsi="Times New Roman"/>
          <w:spacing w:val="6"/>
        </w:rPr>
        <w:t>具體</w:t>
      </w:r>
      <w:r w:rsidRPr="002F10CC">
        <w:rPr>
          <w:rFonts w:ascii="Times New Roman" w:hAnsi="Times New Roman"/>
          <w:spacing w:val="6"/>
        </w:rPr>
        <w:t>措施上</w:t>
      </w:r>
      <w:r w:rsidR="006B539A" w:rsidRPr="002F10CC">
        <w:rPr>
          <w:rFonts w:ascii="Times New Roman" w:hAnsi="Times New Roman"/>
          <w:spacing w:val="6"/>
        </w:rPr>
        <w:t>所採取的</w:t>
      </w:r>
      <w:r w:rsidRPr="002F10CC">
        <w:rPr>
          <w:rFonts w:ascii="Times New Roman" w:hAnsi="Times New Roman"/>
          <w:spacing w:val="6"/>
        </w:rPr>
        <w:t>回應</w:t>
      </w:r>
      <w:r w:rsidR="006B539A" w:rsidRPr="002F10CC">
        <w:rPr>
          <w:rFonts w:ascii="Times New Roman" w:hAnsi="Times New Roman"/>
          <w:spacing w:val="6"/>
        </w:rPr>
        <w:t>措施</w:t>
      </w:r>
      <w:r w:rsidR="008177CA" w:rsidRPr="002F10CC">
        <w:rPr>
          <w:rFonts w:ascii="Times New Roman" w:hAnsi="Times New Roman"/>
          <w:spacing w:val="6"/>
        </w:rPr>
        <w:t>與</w:t>
      </w:r>
      <w:r w:rsidR="008177CA" w:rsidRPr="002F10CC">
        <w:rPr>
          <w:rFonts w:ascii="Times New Roman" w:hAnsi="Times New Roman"/>
        </w:rPr>
        <w:t>作為</w:t>
      </w:r>
      <w:r w:rsidR="00340989" w:rsidRPr="002F10CC">
        <w:rPr>
          <w:rFonts w:ascii="Times New Roman" w:hAnsi="Times New Roman" w:hint="eastAsia"/>
        </w:rPr>
        <w:t>、</w:t>
      </w:r>
      <w:bookmarkStart w:id="98" w:name="_Toc475381192"/>
      <w:bookmarkStart w:id="99" w:name="_Toc475386045"/>
      <w:bookmarkStart w:id="100" w:name="_Toc475434851"/>
      <w:bookmarkStart w:id="101" w:name="_Toc475436062"/>
      <w:r w:rsidRPr="002F10CC">
        <w:rPr>
          <w:rFonts w:ascii="Times New Roman" w:hAnsi="Times New Roman"/>
        </w:rPr>
        <w:t>各機關之間</w:t>
      </w:r>
      <w:r w:rsidR="00340989" w:rsidRPr="002F10CC">
        <w:rPr>
          <w:rFonts w:ascii="Times New Roman" w:hAnsi="Times New Roman" w:hint="eastAsia"/>
        </w:rPr>
        <w:t>、與移工來源國</w:t>
      </w:r>
      <w:r w:rsidRPr="002F10CC">
        <w:rPr>
          <w:rFonts w:ascii="Times New Roman" w:hAnsi="Times New Roman"/>
        </w:rPr>
        <w:t>的</w:t>
      </w:r>
      <w:r w:rsidR="008177CA" w:rsidRPr="002F10CC">
        <w:rPr>
          <w:rFonts w:ascii="Times New Roman" w:hAnsi="Times New Roman"/>
        </w:rPr>
        <w:t>協調</w:t>
      </w:r>
      <w:r w:rsidR="006B539A" w:rsidRPr="002F10CC">
        <w:rPr>
          <w:rFonts w:ascii="Times New Roman" w:hAnsi="Times New Roman"/>
        </w:rPr>
        <w:t>情形</w:t>
      </w:r>
      <w:r w:rsidRPr="002F10CC">
        <w:rPr>
          <w:rFonts w:ascii="Times New Roman" w:hAnsi="Times New Roman"/>
        </w:rPr>
        <w:t>等，</w:t>
      </w:r>
      <w:r w:rsidR="00340989" w:rsidRPr="002F10CC">
        <w:rPr>
          <w:rFonts w:ascii="Times New Roman" w:hAnsi="Times New Roman"/>
        </w:rPr>
        <w:t>以及</w:t>
      </w:r>
      <w:r w:rsidRPr="002F10CC">
        <w:rPr>
          <w:rFonts w:ascii="Times New Roman" w:hAnsi="Times New Roman"/>
        </w:rPr>
        <w:t>是否妥適</w:t>
      </w:r>
      <w:r w:rsidRPr="002F10CC">
        <w:rPr>
          <w:rFonts w:ascii="Times New Roman" w:hAnsi="Times New Roman"/>
          <w:spacing w:val="-8"/>
        </w:rPr>
        <w:t>及有待補強</w:t>
      </w:r>
      <w:r w:rsidR="00B124F0" w:rsidRPr="002F10CC">
        <w:rPr>
          <w:rFonts w:ascii="Times New Roman" w:hAnsi="Times New Roman" w:hint="eastAsia"/>
          <w:spacing w:val="-8"/>
        </w:rPr>
        <w:t>的地方</w:t>
      </w:r>
      <w:r w:rsidRPr="002F10CC">
        <w:rPr>
          <w:rFonts w:ascii="Times New Roman" w:hAnsi="Times New Roman"/>
          <w:spacing w:val="-8"/>
        </w:rPr>
        <w:t>。</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76F240D4" w14:textId="77777777" w:rsidR="00B469C0" w:rsidRPr="002F10CC" w:rsidRDefault="00B469C0" w:rsidP="009D182C">
      <w:pPr>
        <w:pStyle w:val="1"/>
        <w:spacing w:beforeLines="50" w:before="228" w:afterLines="50" w:after="228"/>
        <w:ind w:left="2381" w:hanging="2381"/>
        <w:rPr>
          <w:rFonts w:ascii="Times New Roman" w:hAnsi="Times New Roman"/>
          <w:b/>
        </w:rPr>
        <w:sectPr w:rsidR="00B469C0" w:rsidRPr="002F10CC" w:rsidSect="000035B3">
          <w:footerReference w:type="default" r:id="rId10"/>
          <w:pgSz w:w="11907" w:h="16840" w:code="9"/>
          <w:pgMar w:top="1701" w:right="1418" w:bottom="1418" w:left="1418" w:header="851" w:footer="851" w:gutter="227"/>
          <w:pgNumType w:start="1"/>
          <w:cols w:space="425"/>
          <w:docGrid w:type="linesAndChars" w:linePitch="457" w:charSpace="4127"/>
        </w:sectPr>
      </w:pPr>
      <w:bookmarkStart w:id="102" w:name="_Toc524892368"/>
      <w:bookmarkStart w:id="103" w:name="_Toc524895638"/>
      <w:bookmarkStart w:id="104" w:name="_Toc524896184"/>
      <w:bookmarkStart w:id="105" w:name="_Toc524896214"/>
      <w:bookmarkStart w:id="106" w:name="_Toc524902720"/>
      <w:bookmarkStart w:id="107" w:name="_Toc525066139"/>
      <w:bookmarkStart w:id="108" w:name="_Toc525070829"/>
      <w:bookmarkStart w:id="109" w:name="_Toc525938369"/>
      <w:bookmarkStart w:id="110" w:name="_Toc525939217"/>
      <w:bookmarkStart w:id="111" w:name="_Toc525939722"/>
      <w:bookmarkStart w:id="112" w:name="_Toc421794865"/>
      <w:bookmarkStart w:id="113" w:name="_Toc529218256"/>
      <w:bookmarkStart w:id="114" w:name="_Toc529222679"/>
      <w:bookmarkStart w:id="115" w:name="_Toc529223101"/>
      <w:bookmarkStart w:id="116" w:name="_Toc529223852"/>
      <w:bookmarkStart w:id="117" w:name="_Toc529228248"/>
      <w:bookmarkStart w:id="118" w:name="_Toc2400384"/>
      <w:bookmarkStart w:id="119" w:name="_Toc4316179"/>
      <w:bookmarkStart w:id="120" w:name="_Toc4473320"/>
      <w:bookmarkStart w:id="121" w:name="_Toc69556887"/>
      <w:bookmarkStart w:id="122" w:name="_Toc69556936"/>
      <w:bookmarkStart w:id="123" w:name="_Toc69609810"/>
      <w:bookmarkStart w:id="124" w:name="_Toc70241806"/>
      <w:bookmarkStart w:id="125" w:name="_Toc70242195"/>
      <w:bookmarkStart w:id="126" w:name="_Toc75337859"/>
      <w:bookmarkStart w:id="127" w:name="_Toc75338596"/>
    </w:p>
    <w:p w14:paraId="46ADF363" w14:textId="77777777" w:rsidR="00E25849" w:rsidRPr="002F10CC" w:rsidRDefault="00CA38BF" w:rsidP="009D182C">
      <w:pPr>
        <w:pStyle w:val="1"/>
        <w:spacing w:beforeLines="50" w:before="228" w:afterLines="50" w:after="228"/>
        <w:ind w:left="2381" w:hanging="2381"/>
        <w:rPr>
          <w:rFonts w:ascii="Times New Roman" w:hAnsi="Times New Roman"/>
          <w:b/>
        </w:rPr>
      </w:pPr>
      <w:bookmarkStart w:id="128" w:name="_Toc142570474"/>
      <w:r w:rsidRPr="002F10CC">
        <w:rPr>
          <w:rFonts w:ascii="Times New Roman" w:hAnsi="Times New Roman"/>
          <w:b/>
        </w:rPr>
        <w:lastRenderedPageBreak/>
        <w:t>問題背景與現況分析</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1A5EE5DF" w14:textId="2F740BDF" w:rsidR="005C7275" w:rsidRPr="002F10CC" w:rsidRDefault="000E2CFC" w:rsidP="009D182C">
      <w:pPr>
        <w:pStyle w:val="2"/>
        <w:kinsoku w:val="0"/>
        <w:spacing w:beforeLines="50" w:before="228" w:afterLines="50" w:after="228"/>
        <w:ind w:left="2721" w:hanging="2381"/>
        <w:rPr>
          <w:rFonts w:ascii="Times New Roman" w:hAnsi="Times New Roman"/>
          <w:b/>
        </w:rPr>
      </w:pPr>
      <w:bookmarkStart w:id="129" w:name="_Toc142570475"/>
      <w:r w:rsidRPr="002F10CC">
        <w:rPr>
          <w:rFonts w:ascii="Times New Roman" w:hAnsi="Times New Roman"/>
          <w:b/>
        </w:rPr>
        <w:t>我國引進移工</w:t>
      </w:r>
      <w:r w:rsidR="009C4E3F" w:rsidRPr="002F10CC">
        <w:rPr>
          <w:rFonts w:ascii="Times New Roman" w:hAnsi="Times New Roman"/>
          <w:b/>
        </w:rPr>
        <w:t>的</w:t>
      </w:r>
      <w:r w:rsidR="00BE73DF" w:rsidRPr="002F10CC">
        <w:rPr>
          <w:rFonts w:ascii="Times New Roman" w:hAnsi="Times New Roman" w:hint="eastAsia"/>
          <w:b/>
        </w:rPr>
        <w:t>背景與</w:t>
      </w:r>
      <w:r w:rsidRPr="002F10CC">
        <w:rPr>
          <w:rFonts w:ascii="Times New Roman" w:hAnsi="Times New Roman"/>
          <w:b/>
        </w:rPr>
        <w:t>政策</w:t>
      </w:r>
      <w:r w:rsidR="004A4E92" w:rsidRPr="002F10CC">
        <w:rPr>
          <w:rFonts w:ascii="Times New Roman" w:hAnsi="Times New Roman"/>
          <w:b/>
        </w:rPr>
        <w:t>演進</w:t>
      </w:r>
      <w:r w:rsidR="007661FD" w:rsidRPr="002F10CC">
        <w:rPr>
          <w:rStyle w:val="afd"/>
          <w:rFonts w:ascii="Times New Roman" w:hAnsi="Times New Roman"/>
          <w:b/>
        </w:rPr>
        <w:footnoteReference w:id="9"/>
      </w:r>
      <w:bookmarkEnd w:id="129"/>
    </w:p>
    <w:p w14:paraId="45A56BBC" w14:textId="77777777" w:rsidR="00FD3C92" w:rsidRPr="002F10CC" w:rsidRDefault="009C4E3F" w:rsidP="00F02C13">
      <w:pPr>
        <w:pStyle w:val="33"/>
        <w:kinsoku w:val="0"/>
        <w:ind w:leftChars="306" w:left="1041" w:firstLine="680"/>
        <w:rPr>
          <w:rFonts w:ascii="Times New Roman"/>
          <w:spacing w:val="-6"/>
          <w:shd w:val="clear" w:color="auto" w:fill="FFFFFF"/>
        </w:rPr>
      </w:pPr>
      <w:r w:rsidRPr="002F10CC">
        <w:rPr>
          <w:rFonts w:ascii="Times New Roman"/>
          <w:shd w:val="clear" w:color="auto" w:fill="FFFFFF"/>
        </w:rPr>
        <w:t>約</w:t>
      </w:r>
      <w:r w:rsidRPr="002F10CC">
        <w:rPr>
          <w:rFonts w:ascii="Times New Roman"/>
          <w:shd w:val="clear" w:color="auto" w:fill="FFFFFF"/>
        </w:rPr>
        <w:t>70</w:t>
      </w:r>
      <w:r w:rsidRPr="002F10CC">
        <w:rPr>
          <w:rFonts w:ascii="Times New Roman"/>
          <w:shd w:val="clear" w:color="auto" w:fill="FFFFFF"/>
        </w:rPr>
        <w:t>年代</w:t>
      </w:r>
      <w:r w:rsidR="00FB702D" w:rsidRPr="002F10CC">
        <w:rPr>
          <w:rFonts w:ascii="Times New Roman" w:hint="eastAsia"/>
          <w:shd w:val="clear" w:color="auto" w:fill="FFFFFF"/>
        </w:rPr>
        <w:t>，</w:t>
      </w:r>
      <w:r w:rsidRPr="002F10CC">
        <w:rPr>
          <w:rFonts w:ascii="Times New Roman"/>
          <w:shd w:val="clear" w:color="auto" w:fill="FFFFFF"/>
        </w:rPr>
        <w:t>政府開放</w:t>
      </w:r>
      <w:r w:rsidR="00D1411D" w:rsidRPr="002F10CC">
        <w:rPr>
          <w:rFonts w:ascii="Times New Roman" w:hint="eastAsia"/>
          <w:shd w:val="clear" w:color="auto" w:fill="FFFFFF"/>
        </w:rPr>
        <w:t>引進</w:t>
      </w:r>
      <w:r w:rsidRPr="002F10CC">
        <w:rPr>
          <w:rFonts w:ascii="Times New Roman"/>
          <w:shd w:val="clear" w:color="auto" w:fill="FFFFFF"/>
        </w:rPr>
        <w:t>外籍移工之前，已經</w:t>
      </w:r>
      <w:r w:rsidR="00D1411D" w:rsidRPr="002F10CC">
        <w:rPr>
          <w:rFonts w:ascii="Times New Roman" w:hint="eastAsia"/>
          <w:shd w:val="clear" w:color="auto" w:fill="FFFFFF"/>
        </w:rPr>
        <w:t>有</w:t>
      </w:r>
      <w:r w:rsidRPr="002F10CC">
        <w:rPr>
          <w:rFonts w:ascii="Times New Roman"/>
          <w:spacing w:val="4"/>
          <w:shd w:val="clear" w:color="auto" w:fill="FFFFFF"/>
        </w:rPr>
        <w:t>移</w:t>
      </w:r>
      <w:r w:rsidRPr="002F10CC">
        <w:rPr>
          <w:rFonts w:ascii="Times New Roman"/>
          <w:shd w:val="clear" w:color="auto" w:fill="FFFFFF"/>
        </w:rPr>
        <w:t>工在臺工作的現象，但這些移工並</w:t>
      </w:r>
      <w:r w:rsidR="00D1411D" w:rsidRPr="002F10CC">
        <w:rPr>
          <w:rFonts w:ascii="Times New Roman" w:hint="eastAsia"/>
          <w:shd w:val="clear" w:color="auto" w:fill="FFFFFF"/>
        </w:rPr>
        <w:t>沒有</w:t>
      </w:r>
      <w:r w:rsidRPr="002F10CC">
        <w:rPr>
          <w:rFonts w:ascii="Times New Roman"/>
          <w:shd w:val="clear" w:color="auto" w:fill="FFFFFF"/>
        </w:rPr>
        <w:t>合法工作權，</w:t>
      </w:r>
      <w:r w:rsidR="00D1411D" w:rsidRPr="002F10CC">
        <w:rPr>
          <w:rFonts w:ascii="Times New Roman" w:hint="eastAsia"/>
          <w:shd w:val="clear" w:color="auto" w:fill="FFFFFF"/>
        </w:rPr>
        <w:t>而</w:t>
      </w:r>
      <w:r w:rsidRPr="002F10CC">
        <w:rPr>
          <w:rFonts w:ascii="Times New Roman"/>
          <w:shd w:val="clear" w:color="auto" w:fill="FFFFFF"/>
        </w:rPr>
        <w:t>多是透過觀光</w:t>
      </w:r>
      <w:r w:rsidR="00D1411D" w:rsidRPr="002F10CC">
        <w:rPr>
          <w:rFonts w:ascii="Times New Roman" w:hint="eastAsia"/>
          <w:shd w:val="clear" w:color="auto" w:fill="FFFFFF"/>
        </w:rPr>
        <w:t>、</w:t>
      </w:r>
      <w:r w:rsidRPr="002F10CC">
        <w:rPr>
          <w:rFonts w:ascii="Times New Roman"/>
          <w:shd w:val="clear" w:color="auto" w:fill="FFFFFF"/>
        </w:rPr>
        <w:t>或</w:t>
      </w:r>
      <w:r w:rsidR="00D1411D" w:rsidRPr="002F10CC">
        <w:rPr>
          <w:rFonts w:ascii="Times New Roman" w:hint="eastAsia"/>
          <w:shd w:val="clear" w:color="auto" w:fill="FFFFFF"/>
        </w:rPr>
        <w:t>者</w:t>
      </w:r>
      <w:r w:rsidRPr="002F10CC">
        <w:rPr>
          <w:rFonts w:ascii="Times New Roman"/>
          <w:shd w:val="clear" w:color="auto" w:fill="FFFFFF"/>
        </w:rPr>
        <w:t>持其他形式的短期簽</w:t>
      </w:r>
      <w:r w:rsidRPr="002F10CC">
        <w:rPr>
          <w:rFonts w:ascii="Times New Roman"/>
          <w:spacing w:val="4"/>
          <w:shd w:val="clear" w:color="auto" w:fill="FFFFFF"/>
        </w:rPr>
        <w:t>證</w:t>
      </w:r>
      <w:r w:rsidR="00B73E8E" w:rsidRPr="002F10CC">
        <w:rPr>
          <w:rFonts w:ascii="Times New Roman"/>
          <w:spacing w:val="4"/>
          <w:shd w:val="clear" w:color="auto" w:fill="FFFFFF"/>
        </w:rPr>
        <w:t>來臺期間</w:t>
      </w:r>
      <w:r w:rsidRPr="002F10CC">
        <w:rPr>
          <w:rFonts w:ascii="Times New Roman"/>
          <w:spacing w:val="4"/>
          <w:shd w:val="clear" w:color="auto" w:fill="FFFFFF"/>
        </w:rPr>
        <w:t>非法工作，</w:t>
      </w:r>
      <w:r w:rsidR="00B73E8E" w:rsidRPr="002F10CC">
        <w:rPr>
          <w:rFonts w:ascii="Times New Roman"/>
          <w:spacing w:val="4"/>
          <w:shd w:val="clear" w:color="auto" w:fill="FFFFFF"/>
        </w:rPr>
        <w:t>最後甚至逾期停留。當時</w:t>
      </w:r>
      <w:r w:rsidR="00092962" w:rsidRPr="002F10CC">
        <w:rPr>
          <w:rFonts w:ascii="Times New Roman" w:hint="eastAsia"/>
          <w:spacing w:val="4"/>
          <w:shd w:val="clear" w:color="auto" w:fill="FFFFFF"/>
        </w:rPr>
        <w:t>的時空背景是</w:t>
      </w:r>
      <w:r w:rsidR="00B73E8E" w:rsidRPr="002F10CC">
        <w:rPr>
          <w:rFonts w:ascii="Times New Roman"/>
          <w:spacing w:val="4"/>
          <w:shd w:val="clear" w:color="auto" w:fill="FFFFFF"/>
        </w:rPr>
        <w:t>反對</w:t>
      </w:r>
      <w:r w:rsidR="00B73E8E" w:rsidRPr="002F10CC">
        <w:rPr>
          <w:rFonts w:ascii="Times New Roman"/>
          <w:spacing w:val="-4"/>
          <w:shd w:val="clear" w:color="auto" w:fill="FFFFFF"/>
        </w:rPr>
        <w:t>引進移工的聲</w:t>
      </w:r>
      <w:r w:rsidR="00B73E8E" w:rsidRPr="002F10CC">
        <w:rPr>
          <w:rFonts w:ascii="Times New Roman"/>
          <w:spacing w:val="4"/>
          <w:shd w:val="clear" w:color="auto" w:fill="FFFFFF"/>
        </w:rPr>
        <w:t>浪比贊成高，政府有關部門也多</w:t>
      </w:r>
      <w:r w:rsidR="0090083F" w:rsidRPr="002F10CC">
        <w:rPr>
          <w:rFonts w:ascii="Times New Roman" w:hint="eastAsia"/>
          <w:spacing w:val="4"/>
          <w:shd w:val="clear" w:color="auto" w:fill="FFFFFF"/>
        </w:rPr>
        <w:t>持</w:t>
      </w:r>
      <w:r w:rsidR="00B73E8E" w:rsidRPr="002F10CC">
        <w:rPr>
          <w:rFonts w:ascii="Times New Roman"/>
          <w:spacing w:val="-6"/>
          <w:shd w:val="clear" w:color="auto" w:fill="FFFFFF"/>
        </w:rPr>
        <w:t>反對</w:t>
      </w:r>
      <w:r w:rsidR="00D1411D" w:rsidRPr="002F10CC">
        <w:rPr>
          <w:rFonts w:ascii="Times New Roman" w:hint="eastAsia"/>
          <w:spacing w:val="-6"/>
          <w:shd w:val="clear" w:color="auto" w:fill="FFFFFF"/>
        </w:rPr>
        <w:t>的態度</w:t>
      </w:r>
      <w:r w:rsidR="00B73E8E" w:rsidRPr="002F10CC">
        <w:rPr>
          <w:rFonts w:ascii="Times New Roman"/>
          <w:spacing w:val="-6"/>
          <w:shd w:val="clear" w:color="auto" w:fill="FFFFFF"/>
        </w:rPr>
        <w:t>，並</w:t>
      </w:r>
      <w:r w:rsidR="0090083F" w:rsidRPr="002F10CC">
        <w:rPr>
          <w:rFonts w:ascii="Times New Roman" w:hint="eastAsia"/>
          <w:spacing w:val="-6"/>
          <w:shd w:val="clear" w:color="auto" w:fill="FFFFFF"/>
        </w:rPr>
        <w:t>且</w:t>
      </w:r>
      <w:r w:rsidR="00B73E8E" w:rsidRPr="002F10CC">
        <w:rPr>
          <w:rFonts w:ascii="Times New Roman"/>
          <w:spacing w:val="-6"/>
          <w:shd w:val="clear" w:color="auto" w:fill="FFFFFF"/>
        </w:rPr>
        <w:t>以查緝</w:t>
      </w:r>
      <w:r w:rsidR="0090083F" w:rsidRPr="002F10CC">
        <w:rPr>
          <w:rFonts w:ascii="Times New Roman" w:hint="eastAsia"/>
          <w:spacing w:val="-6"/>
          <w:shd w:val="clear" w:color="auto" w:fill="FFFFFF"/>
        </w:rPr>
        <w:t>、</w:t>
      </w:r>
      <w:r w:rsidR="00B73E8E" w:rsidRPr="002F10CC">
        <w:rPr>
          <w:rFonts w:ascii="Times New Roman"/>
          <w:spacing w:val="-6"/>
          <w:shd w:val="clear" w:color="auto" w:fill="FFFFFF"/>
        </w:rPr>
        <w:t>遣返作為因應對策</w:t>
      </w:r>
      <w:r w:rsidR="00D1411D" w:rsidRPr="002F10CC">
        <w:rPr>
          <w:rFonts w:ascii="Times New Roman" w:hint="eastAsia"/>
          <w:spacing w:val="-6"/>
          <w:shd w:val="clear" w:color="auto" w:fill="FFFFFF"/>
        </w:rPr>
        <w:t>。</w:t>
      </w:r>
    </w:p>
    <w:p w14:paraId="7622EF53" w14:textId="77777777" w:rsidR="00D1411D" w:rsidRPr="002F10CC" w:rsidRDefault="00B73E8E" w:rsidP="00576C75">
      <w:pPr>
        <w:pStyle w:val="33"/>
        <w:kinsoku w:val="0"/>
        <w:spacing w:beforeLines="20" w:before="91"/>
        <w:ind w:leftChars="306" w:left="1041" w:firstLine="704"/>
        <w:rPr>
          <w:rFonts w:ascii="Times New Roman"/>
          <w:spacing w:val="-6"/>
          <w:shd w:val="clear" w:color="auto" w:fill="FFFFFF"/>
        </w:rPr>
      </w:pPr>
      <w:r w:rsidRPr="002F10CC">
        <w:rPr>
          <w:rFonts w:ascii="Times New Roman"/>
          <w:spacing w:val="6"/>
          <w:shd w:val="clear" w:color="auto" w:fill="FFFFFF"/>
        </w:rPr>
        <w:t>與此同時，國內經濟快速</w:t>
      </w:r>
      <w:r w:rsidR="00D1411D" w:rsidRPr="002F10CC">
        <w:rPr>
          <w:rFonts w:ascii="Times New Roman" w:hint="eastAsia"/>
          <w:spacing w:val="6"/>
          <w:shd w:val="clear" w:color="auto" w:fill="FFFFFF"/>
        </w:rPr>
        <w:t>發展</w:t>
      </w:r>
      <w:r w:rsidRPr="002F10CC">
        <w:rPr>
          <w:rFonts w:ascii="Times New Roman"/>
          <w:spacing w:val="6"/>
          <w:shd w:val="clear" w:color="auto" w:fill="FFFFFF"/>
        </w:rPr>
        <w:t>，營造業與服務業持續</w:t>
      </w:r>
      <w:r w:rsidRPr="002F10CC">
        <w:rPr>
          <w:rFonts w:ascii="Times New Roman"/>
          <w:shd w:val="clear" w:color="auto" w:fill="FFFFFF"/>
        </w:rPr>
        <w:t>成長、教育水準</w:t>
      </w:r>
      <w:r w:rsidR="00D1411D" w:rsidRPr="002F10CC">
        <w:rPr>
          <w:rFonts w:ascii="Times New Roman" w:hint="eastAsia"/>
          <w:shd w:val="clear" w:color="auto" w:fill="FFFFFF"/>
        </w:rPr>
        <w:t>普遍</w:t>
      </w:r>
      <w:r w:rsidRPr="002F10CC">
        <w:rPr>
          <w:rFonts w:ascii="Times New Roman"/>
          <w:shd w:val="clear" w:color="auto" w:fill="FFFFFF"/>
        </w:rPr>
        <w:t>提升</w:t>
      </w:r>
      <w:r w:rsidR="00D1411D" w:rsidRPr="002F10CC">
        <w:rPr>
          <w:rFonts w:ascii="Times New Roman" w:hint="eastAsia"/>
          <w:shd w:val="clear" w:color="auto" w:fill="FFFFFF"/>
        </w:rPr>
        <w:t>，</w:t>
      </w:r>
      <w:r w:rsidR="00092962" w:rsidRPr="002F10CC">
        <w:rPr>
          <w:rFonts w:ascii="Times New Roman" w:hint="eastAsia"/>
          <w:shd w:val="clear" w:color="auto" w:fill="FFFFFF"/>
        </w:rPr>
        <w:t>加上受到</w:t>
      </w:r>
      <w:r w:rsidR="00D1411D" w:rsidRPr="002F10CC">
        <w:rPr>
          <w:rFonts w:ascii="Times New Roman" w:hint="eastAsia"/>
          <w:shd w:val="clear" w:color="auto" w:fill="FFFFFF"/>
        </w:rPr>
        <w:t>國人</w:t>
      </w:r>
      <w:r w:rsidRPr="002F10CC">
        <w:rPr>
          <w:rFonts w:ascii="Times New Roman"/>
          <w:shd w:val="clear" w:color="auto" w:fill="FFFFFF"/>
        </w:rPr>
        <w:t>工作價</w:t>
      </w:r>
      <w:r w:rsidRPr="002F10CC">
        <w:rPr>
          <w:rFonts w:ascii="Times New Roman"/>
          <w:spacing w:val="-6"/>
          <w:shd w:val="clear" w:color="auto" w:fill="FFFFFF"/>
        </w:rPr>
        <w:t>值觀</w:t>
      </w:r>
      <w:r w:rsidR="00D1411D" w:rsidRPr="002F10CC">
        <w:rPr>
          <w:rFonts w:ascii="Times New Roman" w:hint="eastAsia"/>
          <w:spacing w:val="-6"/>
          <w:shd w:val="clear" w:color="auto" w:fill="FFFFFF"/>
        </w:rPr>
        <w:t>的</w:t>
      </w:r>
      <w:r w:rsidRPr="002F10CC">
        <w:rPr>
          <w:rFonts w:ascii="Times New Roman"/>
          <w:spacing w:val="-6"/>
          <w:shd w:val="clear" w:color="auto" w:fill="FFFFFF"/>
        </w:rPr>
        <w:t>改變及人口成長趨緩</w:t>
      </w:r>
      <w:r w:rsidR="00395F6D" w:rsidRPr="002F10CC">
        <w:rPr>
          <w:rFonts w:ascii="Times New Roman" w:hint="eastAsia"/>
          <w:spacing w:val="-6"/>
          <w:shd w:val="clear" w:color="auto" w:fill="FFFFFF"/>
        </w:rPr>
        <w:t>、</w:t>
      </w:r>
      <w:r w:rsidR="00395F6D" w:rsidRPr="002F10CC">
        <w:rPr>
          <w:rFonts w:ascii="Times New Roman"/>
          <w:spacing w:val="-4"/>
          <w:shd w:val="clear" w:color="auto" w:fill="FFFFFF"/>
        </w:rPr>
        <w:t>《</w:t>
      </w:r>
      <w:hyperlink r:id="rId11" w:tooltip="勞動基準法 (中華民國)" w:history="1">
        <w:r w:rsidR="00395F6D" w:rsidRPr="002F10CC">
          <w:rPr>
            <w:rFonts w:ascii="Times New Roman"/>
            <w:spacing w:val="-4"/>
          </w:rPr>
          <w:t>勞動基準法</w:t>
        </w:r>
      </w:hyperlink>
      <w:r w:rsidR="00395F6D" w:rsidRPr="002F10CC">
        <w:rPr>
          <w:rFonts w:ascii="Times New Roman"/>
          <w:spacing w:val="-4"/>
          <w:shd w:val="clear" w:color="auto" w:fill="FFFFFF"/>
        </w:rPr>
        <w:t>》實施</w:t>
      </w:r>
      <w:r w:rsidRPr="002F10CC">
        <w:rPr>
          <w:rFonts w:ascii="Times New Roman"/>
          <w:spacing w:val="-6"/>
          <w:shd w:val="clear" w:color="auto" w:fill="FFFFFF"/>
        </w:rPr>
        <w:t>等因</w:t>
      </w:r>
      <w:r w:rsidRPr="002F10CC">
        <w:rPr>
          <w:rFonts w:ascii="Times New Roman"/>
          <w:spacing w:val="6"/>
          <w:shd w:val="clear" w:color="auto" w:fill="FFFFFF"/>
        </w:rPr>
        <w:t>素的影響，國內</w:t>
      </w:r>
      <w:r w:rsidR="00D1411D" w:rsidRPr="002F10CC">
        <w:rPr>
          <w:rFonts w:ascii="Times New Roman" w:hint="eastAsia"/>
          <w:spacing w:val="6"/>
          <w:shd w:val="clear" w:color="auto" w:fill="FFFFFF"/>
        </w:rPr>
        <w:t>基層</w:t>
      </w:r>
      <w:r w:rsidRPr="002F10CC">
        <w:rPr>
          <w:rFonts w:ascii="Times New Roman"/>
          <w:spacing w:val="6"/>
          <w:shd w:val="clear" w:color="auto" w:fill="FFFFFF"/>
        </w:rPr>
        <w:t>勞動力市場出現短缺的狀況，</w:t>
      </w:r>
      <w:r w:rsidR="008046A0" w:rsidRPr="002F10CC">
        <w:rPr>
          <w:rFonts w:ascii="Times New Roman"/>
          <w:spacing w:val="6"/>
          <w:shd w:val="clear" w:color="auto" w:fill="FFFFFF"/>
        </w:rPr>
        <w:t>民間</w:t>
      </w:r>
      <w:r w:rsidR="008046A0" w:rsidRPr="002F10CC">
        <w:rPr>
          <w:rFonts w:ascii="Times New Roman"/>
          <w:spacing w:val="-6"/>
          <w:shd w:val="clear" w:color="auto" w:fill="FFFFFF"/>
        </w:rPr>
        <w:t>企業雖以勞動力供應</w:t>
      </w:r>
      <w:r w:rsidR="008046A0" w:rsidRPr="002F10CC">
        <w:rPr>
          <w:rFonts w:ascii="Times New Roman"/>
          <w:shd w:val="clear" w:color="auto" w:fill="FFFFFF"/>
        </w:rPr>
        <w:t>不足、經營困難等</w:t>
      </w:r>
      <w:r w:rsidR="00D1411D" w:rsidRPr="002F10CC">
        <w:rPr>
          <w:rFonts w:ascii="Times New Roman" w:hint="eastAsia"/>
          <w:shd w:val="clear" w:color="auto" w:fill="FFFFFF"/>
        </w:rPr>
        <w:t>，</w:t>
      </w:r>
      <w:r w:rsidR="00395F6D" w:rsidRPr="002F10CC">
        <w:rPr>
          <w:rFonts w:ascii="Times New Roman" w:hint="eastAsia"/>
          <w:shd w:val="clear" w:color="auto" w:fill="FFFFFF"/>
        </w:rPr>
        <w:t>開始不斷</w:t>
      </w:r>
      <w:r w:rsidR="008046A0" w:rsidRPr="002F10CC">
        <w:rPr>
          <w:rFonts w:ascii="Times New Roman"/>
          <w:shd w:val="clear" w:color="auto" w:fill="FFFFFF"/>
        </w:rPr>
        <w:t>要</w:t>
      </w:r>
      <w:r w:rsidR="008046A0" w:rsidRPr="002F10CC">
        <w:rPr>
          <w:rFonts w:ascii="Times New Roman"/>
          <w:spacing w:val="-6"/>
          <w:shd w:val="clear" w:color="auto" w:fill="FFFFFF"/>
        </w:rPr>
        <w:t>求政府開放引進移工來臺工作，但解嚴後的政治環境</w:t>
      </w:r>
      <w:r w:rsidR="008046A0" w:rsidRPr="002F10CC">
        <w:rPr>
          <w:rFonts w:ascii="Times New Roman"/>
          <w:spacing w:val="-4"/>
          <w:shd w:val="clear" w:color="auto" w:fill="FFFFFF"/>
        </w:rPr>
        <w:t>，讓政府必須面對</w:t>
      </w:r>
      <w:r w:rsidR="00092962" w:rsidRPr="002F10CC">
        <w:rPr>
          <w:rFonts w:ascii="Times New Roman" w:hint="eastAsia"/>
          <w:spacing w:val="-4"/>
          <w:shd w:val="clear" w:color="auto" w:fill="FFFFFF"/>
        </w:rPr>
        <w:t>來自</w:t>
      </w:r>
      <w:r w:rsidR="008046A0" w:rsidRPr="002F10CC">
        <w:rPr>
          <w:rFonts w:ascii="Times New Roman"/>
          <w:spacing w:val="-4"/>
          <w:shd w:val="clear" w:color="auto" w:fill="FFFFFF"/>
        </w:rPr>
        <w:t>民間</w:t>
      </w:r>
      <w:r w:rsidR="008046A0" w:rsidRPr="002F10CC">
        <w:rPr>
          <w:rFonts w:ascii="Times New Roman"/>
          <w:shd w:val="clear" w:color="auto" w:fill="FFFFFF"/>
        </w:rPr>
        <w:t>社會的其他聲音</w:t>
      </w:r>
      <w:r w:rsidR="008046A0" w:rsidRPr="002F10CC">
        <w:rPr>
          <w:rFonts w:ascii="Times New Roman"/>
          <w:spacing w:val="-6"/>
          <w:shd w:val="clear" w:color="auto" w:fill="FFFFFF"/>
        </w:rPr>
        <w:t>。</w:t>
      </w:r>
    </w:p>
    <w:p w14:paraId="35442FCD" w14:textId="77777777" w:rsidR="009C4E3F" w:rsidRPr="002F10CC" w:rsidRDefault="008046A0" w:rsidP="00FD3C92">
      <w:pPr>
        <w:pStyle w:val="33"/>
        <w:kinsoku w:val="0"/>
        <w:spacing w:beforeLines="20" w:before="91"/>
        <w:ind w:leftChars="306" w:left="1041" w:firstLine="680"/>
        <w:rPr>
          <w:rFonts w:ascii="Times New Roman"/>
          <w:spacing w:val="-6"/>
          <w:shd w:val="clear" w:color="auto" w:fill="FFFFFF"/>
        </w:rPr>
      </w:pPr>
      <w:r w:rsidRPr="002F10CC">
        <w:rPr>
          <w:rFonts w:ascii="Times New Roman"/>
          <w:shd w:val="clear" w:color="auto" w:fill="FFFFFF"/>
        </w:rPr>
        <w:t>之後隨著非法移工人數的持續增加</w:t>
      </w:r>
      <w:r w:rsidR="00092962" w:rsidRPr="002F10CC">
        <w:rPr>
          <w:rFonts w:ascii="Times New Roman" w:hint="eastAsia"/>
          <w:shd w:val="clear" w:color="auto" w:fill="FFFFFF"/>
        </w:rPr>
        <w:t>，以及</w:t>
      </w:r>
      <w:r w:rsidRPr="002F10CC">
        <w:rPr>
          <w:rFonts w:ascii="Times New Roman"/>
          <w:shd w:val="clear" w:color="auto" w:fill="FFFFFF"/>
        </w:rPr>
        <w:t>企業</w:t>
      </w:r>
      <w:r w:rsidR="00092962" w:rsidRPr="002F10CC">
        <w:rPr>
          <w:rFonts w:ascii="Times New Roman" w:hint="eastAsia"/>
          <w:shd w:val="clear" w:color="auto" w:fill="FFFFFF"/>
        </w:rPr>
        <w:t>因</w:t>
      </w:r>
      <w:r w:rsidRPr="002F10CC">
        <w:rPr>
          <w:rFonts w:ascii="Times New Roman"/>
          <w:spacing w:val="6"/>
          <w:shd w:val="clear" w:color="auto" w:fill="FFFFFF"/>
        </w:rPr>
        <w:t>缺工</w:t>
      </w:r>
      <w:r w:rsidRPr="002F10CC">
        <w:rPr>
          <w:rFonts w:ascii="Times New Roman"/>
          <w:shd w:val="clear" w:color="auto" w:fill="FFFFFF"/>
        </w:rPr>
        <w:t>而關廠、遷廠</w:t>
      </w:r>
      <w:r w:rsidR="00092962" w:rsidRPr="002F10CC">
        <w:rPr>
          <w:rFonts w:ascii="Times New Roman" w:hint="eastAsia"/>
          <w:shd w:val="clear" w:color="auto" w:fill="FFFFFF"/>
        </w:rPr>
        <w:t>事件</w:t>
      </w:r>
      <w:r w:rsidRPr="002F10CC">
        <w:rPr>
          <w:rFonts w:ascii="Times New Roman"/>
          <w:shd w:val="clear" w:color="auto" w:fill="FFFFFF"/>
        </w:rPr>
        <w:t>時有所聞，加上各項公共工程接踵而</w:t>
      </w:r>
      <w:r w:rsidR="00092962" w:rsidRPr="002F10CC">
        <w:rPr>
          <w:rFonts w:ascii="Times New Roman" w:hint="eastAsia"/>
          <w:shd w:val="clear" w:color="auto" w:fill="FFFFFF"/>
        </w:rPr>
        <w:t>來</w:t>
      </w:r>
      <w:r w:rsidRPr="002F10CC">
        <w:rPr>
          <w:rFonts w:ascii="Times New Roman"/>
          <w:shd w:val="clear" w:color="auto" w:fill="FFFFFF"/>
        </w:rPr>
        <w:t>，</w:t>
      </w:r>
      <w:r w:rsidR="0014445F" w:rsidRPr="002F10CC">
        <w:rPr>
          <w:rFonts w:ascii="Times New Roman"/>
          <w:shd w:val="clear" w:color="auto" w:fill="FFFFFF"/>
        </w:rPr>
        <w:t>促使政府不得不開始在</w:t>
      </w:r>
      <w:r w:rsidR="00092962" w:rsidRPr="002F10CC">
        <w:rPr>
          <w:rFonts w:ascii="Times New Roman" w:hint="eastAsia"/>
          <w:shd w:val="clear" w:color="auto" w:fill="FFFFFF"/>
        </w:rPr>
        <w:t>引進</w:t>
      </w:r>
      <w:r w:rsidR="0014445F" w:rsidRPr="002F10CC">
        <w:rPr>
          <w:rFonts w:ascii="Times New Roman"/>
          <w:shd w:val="clear" w:color="auto" w:fill="FFFFFF"/>
        </w:rPr>
        <w:t>移工</w:t>
      </w:r>
      <w:r w:rsidR="00092962" w:rsidRPr="002F10CC">
        <w:rPr>
          <w:rFonts w:ascii="Times New Roman" w:hint="eastAsia"/>
          <w:shd w:val="clear" w:color="auto" w:fill="FFFFFF"/>
        </w:rPr>
        <w:t>的</w:t>
      </w:r>
      <w:r w:rsidR="0014445F" w:rsidRPr="002F10CC">
        <w:rPr>
          <w:rFonts w:ascii="Times New Roman"/>
          <w:shd w:val="clear" w:color="auto" w:fill="FFFFFF"/>
        </w:rPr>
        <w:t>議題上</w:t>
      </w:r>
      <w:r w:rsidR="0014445F" w:rsidRPr="002F10CC">
        <w:rPr>
          <w:rFonts w:ascii="Times New Roman"/>
          <w:shd w:val="clear" w:color="auto" w:fill="FFFFFF"/>
        </w:rPr>
        <w:lastRenderedPageBreak/>
        <w:t>做</w:t>
      </w:r>
      <w:r w:rsidR="00092962" w:rsidRPr="002F10CC">
        <w:rPr>
          <w:rFonts w:ascii="Times New Roman" w:hint="eastAsia"/>
          <w:spacing w:val="6"/>
          <w:shd w:val="clear" w:color="auto" w:fill="FFFFFF"/>
        </w:rPr>
        <w:t>出</w:t>
      </w:r>
      <w:r w:rsidR="0014445F" w:rsidRPr="002F10CC">
        <w:rPr>
          <w:rFonts w:ascii="Times New Roman"/>
          <w:spacing w:val="6"/>
          <w:shd w:val="clear" w:color="auto" w:fill="FFFFFF"/>
        </w:rPr>
        <w:t>試探性的讓步</w:t>
      </w:r>
      <w:r w:rsidR="004E4D48" w:rsidRPr="002F10CC">
        <w:rPr>
          <w:rFonts w:ascii="Times New Roman"/>
          <w:spacing w:val="6"/>
          <w:shd w:val="clear" w:color="auto" w:fill="FFFFFF"/>
        </w:rPr>
        <w:t>。因此，外籍移工的引進從</w:t>
      </w:r>
      <w:r w:rsidR="004E4D48" w:rsidRPr="002F10CC">
        <w:rPr>
          <w:rFonts w:ascii="Times New Roman"/>
          <w:spacing w:val="6"/>
          <w:shd w:val="clear" w:color="auto" w:fill="FFFFFF"/>
        </w:rPr>
        <w:t>75</w:t>
      </w:r>
      <w:r w:rsidR="004E4D48" w:rsidRPr="002F10CC">
        <w:rPr>
          <w:rFonts w:ascii="Times New Roman"/>
          <w:spacing w:val="6"/>
          <w:shd w:val="clear" w:color="auto" w:fill="FFFFFF"/>
        </w:rPr>
        <w:t>年中期</w:t>
      </w:r>
      <w:r w:rsidR="004E4D48" w:rsidRPr="002F10CC">
        <w:rPr>
          <w:rFonts w:ascii="Times New Roman"/>
          <w:shd w:val="clear" w:color="auto" w:fill="FFFFFF"/>
        </w:rPr>
        <w:t>起</w:t>
      </w:r>
      <w:r w:rsidR="004E4D48" w:rsidRPr="002F10CC">
        <w:rPr>
          <w:rFonts w:ascii="Times New Roman"/>
          <w:spacing w:val="-6"/>
          <w:shd w:val="clear" w:color="auto" w:fill="FFFFFF"/>
        </w:rPr>
        <w:t>，逐漸形成我國經濟社會發展</w:t>
      </w:r>
      <w:r w:rsidR="00092962" w:rsidRPr="002F10CC">
        <w:rPr>
          <w:rFonts w:ascii="Times New Roman" w:hint="eastAsia"/>
          <w:spacing w:val="-6"/>
          <w:shd w:val="clear" w:color="auto" w:fill="FFFFFF"/>
        </w:rPr>
        <w:t>過程</w:t>
      </w:r>
      <w:r w:rsidR="00092962" w:rsidRPr="002F10CC">
        <w:rPr>
          <w:rFonts w:ascii="Times New Roman" w:hint="eastAsia"/>
          <w:shd w:val="clear" w:color="auto" w:fill="FFFFFF"/>
        </w:rPr>
        <w:t>中</w:t>
      </w:r>
      <w:r w:rsidR="004E4D48" w:rsidRPr="002F10CC">
        <w:rPr>
          <w:rFonts w:ascii="Times New Roman"/>
          <w:shd w:val="clear" w:color="auto" w:fill="FFFFFF"/>
        </w:rPr>
        <w:t>的</w:t>
      </w:r>
      <w:r w:rsidR="004E4D48" w:rsidRPr="002F10CC">
        <w:rPr>
          <w:rFonts w:ascii="Times New Roman"/>
          <w:shd w:val="clear" w:color="auto" w:fill="FFFFFF"/>
        </w:rPr>
        <w:t>1</w:t>
      </w:r>
      <w:r w:rsidR="004E4D48" w:rsidRPr="002F10CC">
        <w:rPr>
          <w:rFonts w:ascii="Times New Roman"/>
          <w:shd w:val="clear" w:color="auto" w:fill="FFFFFF"/>
        </w:rPr>
        <w:t>項重要課題。</w:t>
      </w:r>
    </w:p>
    <w:p w14:paraId="13EA8DA3" w14:textId="77777777" w:rsidR="00F0170F" w:rsidRPr="002F10CC" w:rsidRDefault="003C59A6" w:rsidP="00D52688">
      <w:pPr>
        <w:pStyle w:val="33"/>
        <w:kinsoku w:val="0"/>
        <w:spacing w:beforeLines="20" w:before="91"/>
        <w:ind w:leftChars="306" w:left="1041" w:firstLine="680"/>
        <w:rPr>
          <w:rFonts w:ascii="Times New Roman"/>
          <w:spacing w:val="4"/>
          <w:shd w:val="clear" w:color="auto" w:fill="FFFFFF"/>
        </w:rPr>
      </w:pPr>
      <w:r w:rsidRPr="002F10CC">
        <w:rPr>
          <w:rFonts w:ascii="Times New Roman"/>
          <w:shd w:val="clear" w:color="auto" w:fill="FFFFFF"/>
        </w:rPr>
        <w:t>面對</w:t>
      </w:r>
      <w:r w:rsidR="00092962" w:rsidRPr="002F10CC">
        <w:rPr>
          <w:rFonts w:ascii="Times New Roman" w:hint="eastAsia"/>
          <w:shd w:val="clear" w:color="auto" w:fill="FFFFFF"/>
        </w:rPr>
        <w:t>各界反映的缺工問題</w:t>
      </w:r>
      <w:r w:rsidR="0013111E" w:rsidRPr="002F10CC">
        <w:rPr>
          <w:rFonts w:ascii="Times New Roman" w:hint="eastAsia"/>
          <w:shd w:val="clear" w:color="auto" w:fill="FFFFFF"/>
        </w:rPr>
        <w:t>，</w:t>
      </w:r>
      <w:r w:rsidR="00B97429" w:rsidRPr="002F10CC">
        <w:rPr>
          <w:rFonts w:ascii="Times New Roman" w:hint="eastAsia"/>
          <w:shd w:val="clear" w:color="auto" w:fill="FFFFFF"/>
        </w:rPr>
        <w:t>以</w:t>
      </w:r>
      <w:r w:rsidRPr="002F10CC">
        <w:rPr>
          <w:rFonts w:ascii="Times New Roman"/>
          <w:shd w:val="clear" w:color="auto" w:fill="FFFFFF"/>
        </w:rPr>
        <w:t>及</w:t>
      </w:r>
      <w:r w:rsidR="00180B4A" w:rsidRPr="002F10CC">
        <w:rPr>
          <w:rFonts w:ascii="Times New Roman"/>
          <w:shd w:val="clear" w:color="auto" w:fill="FFFFFF"/>
        </w:rPr>
        <w:t>適逢</w:t>
      </w:r>
      <w:r w:rsidRPr="002F10CC">
        <w:rPr>
          <w:rFonts w:ascii="Times New Roman"/>
          <w:shd w:val="clear" w:color="auto" w:fill="FFFFFF"/>
        </w:rPr>
        <w:t>14</w:t>
      </w:r>
      <w:r w:rsidRPr="002F10CC">
        <w:rPr>
          <w:rFonts w:ascii="Times New Roman"/>
          <w:shd w:val="clear" w:color="auto" w:fill="FFFFFF"/>
        </w:rPr>
        <w:t>項建設等重</w:t>
      </w:r>
      <w:r w:rsidRPr="002F10CC">
        <w:rPr>
          <w:rFonts w:ascii="Times New Roman"/>
          <w:spacing w:val="-4"/>
          <w:shd w:val="clear" w:color="auto" w:fill="FFFFFF"/>
        </w:rPr>
        <w:t>大</w:t>
      </w:r>
      <w:r w:rsidRPr="002F10CC">
        <w:rPr>
          <w:rFonts w:ascii="Times New Roman"/>
          <w:spacing w:val="4"/>
          <w:shd w:val="clear" w:color="auto" w:fill="FFFFFF"/>
        </w:rPr>
        <w:t>工</w:t>
      </w:r>
      <w:r w:rsidRPr="002F10CC">
        <w:rPr>
          <w:rFonts w:ascii="Times New Roman"/>
          <w:spacing w:val="-6"/>
          <w:shd w:val="clear" w:color="auto" w:fill="FFFFFF"/>
        </w:rPr>
        <w:t>程的施工需要</w:t>
      </w:r>
      <w:r w:rsidR="00180B4A" w:rsidRPr="002F10CC">
        <w:rPr>
          <w:rFonts w:ascii="Times New Roman"/>
          <w:spacing w:val="-6"/>
          <w:shd w:val="clear" w:color="auto" w:fill="FFFFFF"/>
        </w:rPr>
        <w:t>，</w:t>
      </w:r>
      <w:r w:rsidR="00092962" w:rsidRPr="002F10CC">
        <w:rPr>
          <w:rFonts w:ascii="Times New Roman" w:hint="eastAsia"/>
          <w:spacing w:val="-6"/>
          <w:shd w:val="clear" w:color="auto" w:fill="FFFFFF"/>
        </w:rPr>
        <w:t>政府</w:t>
      </w:r>
      <w:r w:rsidR="00180B4A" w:rsidRPr="002F10CC">
        <w:rPr>
          <w:rFonts w:ascii="Times New Roman"/>
          <w:spacing w:val="-6"/>
          <w:shd w:val="clear" w:color="auto" w:fill="FFFFFF"/>
        </w:rPr>
        <w:t>為避免工程進度延宕</w:t>
      </w:r>
      <w:r w:rsidRPr="002F10CC">
        <w:rPr>
          <w:rFonts w:ascii="Times New Roman"/>
          <w:spacing w:val="-6"/>
          <w:shd w:val="clear" w:color="auto" w:fill="FFFFFF"/>
        </w:rPr>
        <w:t>，</w:t>
      </w:r>
      <w:r w:rsidRPr="002F10CC">
        <w:rPr>
          <w:rFonts w:ascii="Times New Roman"/>
          <w:spacing w:val="-6"/>
          <w:shd w:val="clear" w:color="auto" w:fill="FFFFFF"/>
        </w:rPr>
        <w:t>78</w:t>
      </w:r>
      <w:r w:rsidRPr="002F10CC">
        <w:rPr>
          <w:rFonts w:ascii="Times New Roman"/>
          <w:spacing w:val="-6"/>
          <w:shd w:val="clear" w:color="auto" w:fill="FFFFFF"/>
        </w:rPr>
        <w:t>年</w:t>
      </w:r>
      <w:r w:rsidRPr="002F10CC">
        <w:rPr>
          <w:rFonts w:ascii="Times New Roman"/>
          <w:spacing w:val="-6"/>
          <w:shd w:val="clear" w:color="auto" w:fill="FFFFFF"/>
        </w:rPr>
        <w:t>10</w:t>
      </w:r>
      <w:r w:rsidRPr="002F10CC">
        <w:rPr>
          <w:rFonts w:ascii="Times New Roman"/>
          <w:spacing w:val="-6"/>
          <w:shd w:val="clear" w:color="auto" w:fill="FFFFFF"/>
        </w:rPr>
        <w:t>月</w:t>
      </w:r>
      <w:r w:rsidR="00180B4A" w:rsidRPr="002F10CC">
        <w:rPr>
          <w:rFonts w:ascii="Times New Roman"/>
          <w:spacing w:val="-6"/>
          <w:shd w:val="clear" w:color="auto" w:fill="FFFFFF"/>
        </w:rPr>
        <w:t>訂定</w:t>
      </w:r>
      <w:r w:rsidRPr="002F10CC">
        <w:rPr>
          <w:rFonts w:ascii="Times New Roman"/>
          <w:spacing w:val="-6"/>
          <w:shd w:val="clear" w:color="auto" w:fill="FFFFFF"/>
        </w:rPr>
        <w:t>「</w:t>
      </w:r>
      <w:r w:rsidRPr="002F10CC">
        <w:rPr>
          <w:rFonts w:ascii="Times New Roman"/>
          <w:spacing w:val="-6"/>
          <w:shd w:val="clear" w:color="auto" w:fill="FFFFFF"/>
        </w:rPr>
        <w:t>14</w:t>
      </w:r>
      <w:r w:rsidRPr="002F10CC">
        <w:rPr>
          <w:rFonts w:ascii="Times New Roman"/>
          <w:spacing w:val="-6"/>
          <w:shd w:val="clear" w:color="auto" w:fill="FFFFFF"/>
        </w:rPr>
        <w:t>項重要建設工程人力需求因應措施方案」，</w:t>
      </w:r>
      <w:r w:rsidR="00494F17" w:rsidRPr="002F10CC">
        <w:rPr>
          <w:rFonts w:ascii="Times New Roman"/>
          <w:spacing w:val="-6"/>
          <w:shd w:val="clear" w:color="auto" w:fill="FFFFFF"/>
        </w:rPr>
        <w:t>採</w:t>
      </w:r>
      <w:r w:rsidR="00092962" w:rsidRPr="002F10CC">
        <w:rPr>
          <w:rFonts w:ascii="Times New Roman" w:hint="eastAsia"/>
          <w:spacing w:val="-6"/>
          <w:shd w:val="clear" w:color="auto" w:fill="FFFFFF"/>
        </w:rPr>
        <w:t>用</w:t>
      </w:r>
      <w:r w:rsidR="00494F17" w:rsidRPr="002F10CC">
        <w:rPr>
          <w:rFonts w:ascii="Times New Roman"/>
          <w:spacing w:val="-6"/>
          <w:shd w:val="clear" w:color="auto" w:fill="FFFFFF"/>
        </w:rPr>
        <w:t>專案方式</w:t>
      </w:r>
      <w:r w:rsidRPr="002F10CC">
        <w:rPr>
          <w:rFonts w:ascii="Times New Roman"/>
          <w:spacing w:val="-6"/>
          <w:shd w:val="clear" w:color="auto" w:fill="FFFFFF"/>
        </w:rPr>
        <w:t>開放</w:t>
      </w:r>
      <w:r w:rsidR="00046FF7" w:rsidRPr="002F10CC">
        <w:rPr>
          <w:rFonts w:ascii="Times New Roman"/>
          <w:spacing w:val="-6"/>
          <w:shd w:val="clear" w:color="auto" w:fill="FFFFFF"/>
        </w:rPr>
        <w:t>營造業</w:t>
      </w:r>
      <w:r w:rsidRPr="002F10CC">
        <w:rPr>
          <w:rFonts w:ascii="Times New Roman"/>
          <w:spacing w:val="-6"/>
          <w:shd w:val="clear" w:color="auto" w:fill="FFFFFF"/>
        </w:rPr>
        <w:t>引進「以補充勞動力不足為</w:t>
      </w:r>
      <w:r w:rsidRPr="002F10CC">
        <w:rPr>
          <w:rFonts w:ascii="Times New Roman"/>
          <w:shd w:val="clear" w:color="auto" w:fill="FFFFFF"/>
        </w:rPr>
        <w:t>目</w:t>
      </w:r>
      <w:r w:rsidRPr="002F10CC">
        <w:rPr>
          <w:rFonts w:ascii="Times New Roman"/>
          <w:spacing w:val="4"/>
          <w:shd w:val="clear" w:color="auto" w:fill="FFFFFF"/>
        </w:rPr>
        <w:t>的」的外籍</w:t>
      </w:r>
      <w:r w:rsidR="009F41E1" w:rsidRPr="002F10CC">
        <w:rPr>
          <w:rFonts w:ascii="Times New Roman"/>
          <w:spacing w:val="4"/>
          <w:shd w:val="clear" w:color="auto" w:fill="FFFFFF"/>
        </w:rPr>
        <w:t>移工</w:t>
      </w:r>
      <w:r w:rsidR="00180B4A" w:rsidRPr="002F10CC">
        <w:rPr>
          <w:rFonts w:ascii="Times New Roman"/>
          <w:spacing w:val="4"/>
          <w:shd w:val="clear" w:color="auto" w:fill="FFFFFF"/>
        </w:rPr>
        <w:t>，隔</w:t>
      </w:r>
      <w:r w:rsidR="00F0170F" w:rsidRPr="002F10CC">
        <w:rPr>
          <w:rFonts w:ascii="Times New Roman" w:hint="eastAsia"/>
          <w:spacing w:val="4"/>
          <w:shd w:val="clear" w:color="auto" w:fill="FFFFFF"/>
        </w:rPr>
        <w:t>(</w:t>
      </w:r>
      <w:r w:rsidR="00F0170F" w:rsidRPr="002F10CC">
        <w:rPr>
          <w:rFonts w:ascii="Times New Roman"/>
          <w:spacing w:val="4"/>
          <w:shd w:val="clear" w:color="auto" w:fill="FFFFFF"/>
        </w:rPr>
        <w:t>79)</w:t>
      </w:r>
      <w:r w:rsidR="00180B4A" w:rsidRPr="002F10CC">
        <w:rPr>
          <w:rFonts w:ascii="Times New Roman"/>
          <w:spacing w:val="4"/>
          <w:shd w:val="clear" w:color="auto" w:fill="FFFFFF"/>
        </w:rPr>
        <w:t>年中華工程公司</w:t>
      </w:r>
      <w:r w:rsidR="00F0170F" w:rsidRPr="002F10CC">
        <w:rPr>
          <w:rFonts w:ascii="Times New Roman" w:hint="eastAsia"/>
          <w:spacing w:val="4"/>
          <w:shd w:val="clear" w:color="auto" w:fill="FFFFFF"/>
        </w:rPr>
        <w:t>就</w:t>
      </w:r>
      <w:r w:rsidR="00180B4A" w:rsidRPr="002F10CC">
        <w:rPr>
          <w:rFonts w:ascii="Times New Roman"/>
          <w:spacing w:val="4"/>
          <w:shd w:val="clear" w:color="auto" w:fill="FFFFFF"/>
        </w:rPr>
        <w:t>以</w:t>
      </w:r>
      <w:r w:rsidR="00590F86" w:rsidRPr="002F10CC">
        <w:rPr>
          <w:rFonts w:ascii="Times New Roman"/>
          <w:spacing w:val="4"/>
          <w:shd w:val="clear" w:color="auto" w:fill="FFFFFF"/>
        </w:rPr>
        <w:t>上述</w:t>
      </w:r>
      <w:r w:rsidR="00180B4A" w:rsidRPr="002F10CC">
        <w:rPr>
          <w:rFonts w:ascii="Times New Roman"/>
          <w:spacing w:val="4"/>
          <w:shd w:val="clear" w:color="auto" w:fill="FFFFFF"/>
        </w:rPr>
        <w:t>方式</w:t>
      </w:r>
      <w:r w:rsidR="00180B4A" w:rsidRPr="002F10CC">
        <w:rPr>
          <w:rFonts w:ascii="Times New Roman"/>
          <w:spacing w:val="-4"/>
          <w:shd w:val="clear" w:color="auto" w:fill="FFFFFF"/>
        </w:rPr>
        <w:t>首度</w:t>
      </w:r>
      <w:r w:rsidR="00180B4A" w:rsidRPr="002F10CC">
        <w:rPr>
          <w:rFonts w:ascii="Times New Roman"/>
          <w:spacing w:val="4"/>
          <w:shd w:val="clear" w:color="auto" w:fill="FFFFFF"/>
        </w:rPr>
        <w:t>合法引進移工</w:t>
      </w:r>
      <w:r w:rsidR="00136A7A" w:rsidRPr="002F10CC">
        <w:rPr>
          <w:rFonts w:ascii="Times New Roman"/>
          <w:spacing w:val="4"/>
          <w:shd w:val="clear" w:color="auto" w:fill="FFFFFF"/>
        </w:rPr>
        <w:t>。</w:t>
      </w:r>
    </w:p>
    <w:p w14:paraId="2848689A" w14:textId="77777777" w:rsidR="00C3788E" w:rsidRPr="002F10CC" w:rsidRDefault="00180B4A" w:rsidP="00576C75">
      <w:pPr>
        <w:pStyle w:val="33"/>
        <w:kinsoku w:val="0"/>
        <w:spacing w:beforeLines="20" w:before="91"/>
        <w:ind w:leftChars="306" w:left="1041" w:firstLine="696"/>
        <w:rPr>
          <w:rFonts w:ascii="Times New Roman"/>
          <w:shd w:val="clear" w:color="auto" w:fill="FFFFFF"/>
        </w:rPr>
      </w:pPr>
      <w:r w:rsidRPr="002F10CC">
        <w:rPr>
          <w:rFonts w:ascii="Times New Roman"/>
          <w:spacing w:val="4"/>
          <w:shd w:val="clear" w:color="auto" w:fill="FFFFFF"/>
        </w:rPr>
        <w:t>政府</w:t>
      </w:r>
      <w:r w:rsidR="00EF547F" w:rsidRPr="002F10CC">
        <w:rPr>
          <w:rFonts w:ascii="Times New Roman" w:hint="eastAsia"/>
          <w:spacing w:val="4"/>
          <w:shd w:val="clear" w:color="auto" w:fill="FFFFFF"/>
        </w:rPr>
        <w:t>接著</w:t>
      </w:r>
      <w:r w:rsidR="00F0170F" w:rsidRPr="002F10CC">
        <w:rPr>
          <w:rFonts w:ascii="Times New Roman" w:hint="eastAsia"/>
          <w:spacing w:val="4"/>
          <w:shd w:val="clear" w:color="auto" w:fill="FFFFFF"/>
        </w:rPr>
        <w:t>在</w:t>
      </w:r>
      <w:r w:rsidRPr="002F10CC">
        <w:rPr>
          <w:rFonts w:ascii="Times New Roman"/>
          <w:spacing w:val="4"/>
          <w:shd w:val="clear" w:color="auto" w:fill="FFFFFF"/>
        </w:rPr>
        <w:t>80</w:t>
      </w:r>
      <w:r w:rsidRPr="002F10CC">
        <w:rPr>
          <w:rFonts w:ascii="Times New Roman"/>
          <w:spacing w:val="4"/>
          <w:shd w:val="clear" w:color="auto" w:fill="FFFFFF"/>
        </w:rPr>
        <w:t>年</w:t>
      </w:r>
      <w:r w:rsidR="00C83CF9" w:rsidRPr="002F10CC">
        <w:rPr>
          <w:rFonts w:ascii="Times New Roman"/>
          <w:spacing w:val="4"/>
          <w:shd w:val="clear" w:color="auto" w:fill="FFFFFF"/>
        </w:rPr>
        <w:t>10</w:t>
      </w:r>
      <w:r w:rsidR="00C83CF9" w:rsidRPr="002F10CC">
        <w:rPr>
          <w:rFonts w:ascii="Times New Roman"/>
          <w:spacing w:val="4"/>
          <w:shd w:val="clear" w:color="auto" w:fill="FFFFFF"/>
        </w:rPr>
        <w:t>月</w:t>
      </w:r>
      <w:r w:rsidRPr="002F10CC">
        <w:rPr>
          <w:rFonts w:ascii="Times New Roman"/>
          <w:spacing w:val="4"/>
          <w:shd w:val="clear" w:color="auto" w:fill="FFFFFF"/>
        </w:rPr>
        <w:t>公告「當前人力短缺暫行措施</w:t>
      </w:r>
      <w:r w:rsidRPr="002F10CC">
        <w:rPr>
          <w:rFonts w:ascii="Times New Roman"/>
          <w:spacing w:val="6"/>
          <w:shd w:val="clear" w:color="auto" w:fill="FFFFFF"/>
        </w:rPr>
        <w:t>」</w:t>
      </w:r>
      <w:r w:rsidR="00006673" w:rsidRPr="002F10CC">
        <w:rPr>
          <w:rFonts w:ascii="Times New Roman"/>
          <w:spacing w:val="6"/>
          <w:shd w:val="clear" w:color="auto" w:fill="FFFFFF"/>
        </w:rPr>
        <w:t>，</w:t>
      </w:r>
      <w:r w:rsidR="00006673" w:rsidRPr="002F10CC">
        <w:rPr>
          <w:rFonts w:ascii="Times New Roman"/>
          <w:spacing w:val="4"/>
          <w:shd w:val="clear" w:color="auto" w:fill="FFFFFF"/>
        </w:rPr>
        <w:t>同意</w:t>
      </w:r>
      <w:r w:rsidR="00006673" w:rsidRPr="002F10CC">
        <w:rPr>
          <w:rFonts w:ascii="Times New Roman"/>
          <w:spacing w:val="6"/>
          <w:shd w:val="clear" w:color="auto" w:fill="FFFFFF"/>
        </w:rPr>
        <w:t>紡織業、金屬基本工業、金屬製</w:t>
      </w:r>
      <w:r w:rsidR="00006673" w:rsidRPr="002F10CC">
        <w:rPr>
          <w:rFonts w:ascii="Times New Roman"/>
          <w:shd w:val="clear" w:color="auto" w:fill="FFFFFF"/>
        </w:rPr>
        <w:t>造業、</w:t>
      </w:r>
      <w:r w:rsidR="00006673" w:rsidRPr="002F10CC">
        <w:rPr>
          <w:rFonts w:ascii="Times New Roman"/>
          <w:spacing w:val="-6"/>
          <w:shd w:val="clear" w:color="auto" w:fill="FFFFFF"/>
        </w:rPr>
        <w:t>機</w:t>
      </w:r>
      <w:r w:rsidR="00006673" w:rsidRPr="002F10CC">
        <w:rPr>
          <w:rFonts w:ascii="Times New Roman"/>
          <w:spacing w:val="4"/>
          <w:shd w:val="clear" w:color="auto" w:fill="FFFFFF"/>
        </w:rPr>
        <w:t>械設備修配業、電子及電子機械器材製造修配業及營</w:t>
      </w:r>
      <w:r w:rsidR="00006673" w:rsidRPr="002F10CC">
        <w:rPr>
          <w:rFonts w:ascii="Times New Roman"/>
          <w:spacing w:val="2"/>
          <w:shd w:val="clear" w:color="auto" w:fill="FFFFFF"/>
        </w:rPr>
        <w:t>造業等</w:t>
      </w:r>
      <w:r w:rsidR="00006673" w:rsidRPr="002F10CC">
        <w:rPr>
          <w:rFonts w:ascii="Times New Roman"/>
          <w:spacing w:val="2"/>
          <w:shd w:val="clear" w:color="auto" w:fill="FFFFFF"/>
        </w:rPr>
        <w:t>6</w:t>
      </w:r>
      <w:r w:rsidR="00006673" w:rsidRPr="002F10CC">
        <w:rPr>
          <w:rFonts w:ascii="Times New Roman"/>
          <w:spacing w:val="2"/>
          <w:shd w:val="clear" w:color="auto" w:fill="FFFFFF"/>
        </w:rPr>
        <w:t>大</w:t>
      </w:r>
      <w:r w:rsidR="00C83CF9" w:rsidRPr="002F10CC">
        <w:rPr>
          <w:rFonts w:ascii="Times New Roman"/>
          <w:spacing w:val="2"/>
          <w:shd w:val="clear" w:color="auto" w:fill="FFFFFF"/>
        </w:rPr>
        <w:t>行業</w:t>
      </w:r>
      <w:r w:rsidR="00006673" w:rsidRPr="002F10CC">
        <w:rPr>
          <w:rFonts w:ascii="Times New Roman"/>
          <w:spacing w:val="2"/>
          <w:shd w:val="clear" w:color="auto" w:fill="FFFFFF"/>
        </w:rPr>
        <w:t>15</w:t>
      </w:r>
      <w:r w:rsidR="00006673" w:rsidRPr="002F10CC">
        <w:rPr>
          <w:rFonts w:ascii="Times New Roman"/>
          <w:spacing w:val="2"/>
          <w:shd w:val="clear" w:color="auto" w:fill="FFFFFF"/>
        </w:rPr>
        <w:t>種職業</w:t>
      </w:r>
      <w:r w:rsidR="009A698B" w:rsidRPr="002F10CC">
        <w:rPr>
          <w:rFonts w:ascii="Times New Roman"/>
          <w:spacing w:val="4"/>
          <w:shd w:val="clear" w:color="auto" w:fill="FFFFFF"/>
        </w:rPr>
        <w:t>(</w:t>
      </w:r>
      <w:r w:rsidR="009A698B" w:rsidRPr="002F10CC">
        <w:rPr>
          <w:rFonts w:ascii="Times New Roman"/>
          <w:spacing w:val="-4"/>
          <w:shd w:val="clear" w:color="auto" w:fill="FFFFFF"/>
        </w:rPr>
        <w:t>開放額度</w:t>
      </w:r>
      <w:r w:rsidR="009A698B" w:rsidRPr="002F10CC">
        <w:rPr>
          <w:rFonts w:ascii="Times New Roman"/>
          <w:spacing w:val="-4"/>
          <w:shd w:val="clear" w:color="auto" w:fill="FFFFFF"/>
        </w:rPr>
        <w:t>1,</w:t>
      </w:r>
      <w:r w:rsidR="009A698B" w:rsidRPr="002F10CC">
        <w:rPr>
          <w:rFonts w:ascii="Times New Roman"/>
          <w:spacing w:val="-6"/>
          <w:shd w:val="clear" w:color="auto" w:fill="FFFFFF"/>
        </w:rPr>
        <w:t>500</w:t>
      </w:r>
      <w:r w:rsidR="009A698B" w:rsidRPr="002F10CC">
        <w:rPr>
          <w:rFonts w:ascii="Times New Roman"/>
          <w:spacing w:val="-6"/>
          <w:shd w:val="clear" w:color="auto" w:fill="FFFFFF"/>
        </w:rPr>
        <w:t>人</w:t>
      </w:r>
      <w:r w:rsidR="009A698B" w:rsidRPr="002F10CC">
        <w:rPr>
          <w:rFonts w:ascii="Times New Roman"/>
          <w:spacing w:val="-6"/>
          <w:shd w:val="clear" w:color="auto" w:fill="FFFFFF"/>
        </w:rPr>
        <w:t>)</w:t>
      </w:r>
      <w:r w:rsidR="00006673" w:rsidRPr="002F10CC">
        <w:rPr>
          <w:rFonts w:ascii="Times New Roman"/>
          <w:spacing w:val="-6"/>
          <w:shd w:val="clear" w:color="auto" w:fill="FFFFFF"/>
        </w:rPr>
        <w:t>，若在國內無法找到適當勞動力時，得</w:t>
      </w:r>
      <w:r w:rsidR="000C7CE0" w:rsidRPr="002F10CC">
        <w:rPr>
          <w:rFonts w:ascii="Times New Roman"/>
          <w:spacing w:val="-6"/>
          <w:shd w:val="clear" w:color="auto" w:fill="FFFFFF"/>
        </w:rPr>
        <w:t>以</w:t>
      </w:r>
      <w:r w:rsidR="00006673" w:rsidRPr="002F10CC">
        <w:rPr>
          <w:rFonts w:ascii="Times New Roman"/>
          <w:spacing w:val="-6"/>
          <w:shd w:val="clear" w:color="auto" w:fill="FFFFFF"/>
        </w:rPr>
        <w:t>專</w:t>
      </w:r>
      <w:r w:rsidR="00006673" w:rsidRPr="002F10CC">
        <w:rPr>
          <w:rFonts w:ascii="Times New Roman"/>
          <w:spacing w:val="6"/>
          <w:shd w:val="clear" w:color="auto" w:fill="FFFFFF"/>
        </w:rPr>
        <w:t>案申請引進移</w:t>
      </w:r>
      <w:r w:rsidR="00006673" w:rsidRPr="002F10CC">
        <w:rPr>
          <w:rFonts w:ascii="Times New Roman"/>
          <w:spacing w:val="-6"/>
          <w:shd w:val="clear" w:color="auto" w:fill="FFFFFF"/>
        </w:rPr>
        <w:t>工</w:t>
      </w:r>
      <w:r w:rsidR="000C7CE0" w:rsidRPr="002F10CC">
        <w:rPr>
          <w:rFonts w:ascii="Times New Roman"/>
          <w:spacing w:val="-6"/>
          <w:shd w:val="clear" w:color="auto" w:fill="FFFFFF"/>
        </w:rPr>
        <w:t>，</w:t>
      </w:r>
      <w:r w:rsidR="0042013B" w:rsidRPr="002F10CC">
        <w:rPr>
          <w:rFonts w:ascii="Times New Roman"/>
          <w:spacing w:val="-6"/>
          <w:shd w:val="clear" w:color="auto" w:fill="FFFFFF"/>
        </w:rPr>
        <w:t>補</w:t>
      </w:r>
      <w:r w:rsidR="0042013B" w:rsidRPr="002F10CC">
        <w:rPr>
          <w:rFonts w:ascii="Times New Roman"/>
          <w:spacing w:val="6"/>
          <w:shd w:val="clear" w:color="auto" w:fill="FFFFFF"/>
        </w:rPr>
        <w:t>充缺口</w:t>
      </w:r>
      <w:r w:rsidR="00006673" w:rsidRPr="002F10CC">
        <w:rPr>
          <w:rFonts w:ascii="Times New Roman"/>
          <w:spacing w:val="6"/>
          <w:shd w:val="clear" w:color="auto" w:fill="FFFFFF"/>
        </w:rPr>
        <w:t>。不過</w:t>
      </w:r>
      <w:r w:rsidR="006C0BA5" w:rsidRPr="002F10CC">
        <w:rPr>
          <w:rFonts w:ascii="Times New Roman"/>
          <w:spacing w:val="6"/>
          <w:shd w:val="clear" w:color="auto" w:fill="FFFFFF"/>
        </w:rPr>
        <w:t>一直到</w:t>
      </w:r>
      <w:r w:rsidR="00F0170F" w:rsidRPr="002F10CC">
        <w:rPr>
          <w:rFonts w:ascii="Times New Roman" w:hint="eastAsia"/>
          <w:spacing w:val="6"/>
          <w:shd w:val="clear" w:color="auto" w:fill="FFFFFF"/>
        </w:rPr>
        <w:t>我國在</w:t>
      </w:r>
      <w:r w:rsidR="003C59A6" w:rsidRPr="002F10CC">
        <w:rPr>
          <w:rFonts w:ascii="Times New Roman"/>
          <w:spacing w:val="6"/>
          <w:shd w:val="clear" w:color="auto" w:fill="FFFFFF"/>
        </w:rPr>
        <w:t>81</w:t>
      </w:r>
      <w:r w:rsidR="003C59A6" w:rsidRPr="002F10CC">
        <w:rPr>
          <w:rFonts w:ascii="Times New Roman"/>
          <w:spacing w:val="6"/>
          <w:shd w:val="clear" w:color="auto" w:fill="FFFFFF"/>
        </w:rPr>
        <w:t>年</w:t>
      </w:r>
      <w:r w:rsidR="003C59A6" w:rsidRPr="002F10CC">
        <w:rPr>
          <w:rFonts w:ascii="Times New Roman"/>
          <w:spacing w:val="6"/>
          <w:shd w:val="clear" w:color="auto" w:fill="FFFFFF"/>
        </w:rPr>
        <w:t>5</w:t>
      </w:r>
      <w:r w:rsidR="003C59A6" w:rsidRPr="002F10CC">
        <w:rPr>
          <w:rFonts w:ascii="Times New Roman"/>
          <w:spacing w:val="6"/>
          <w:shd w:val="clear" w:color="auto" w:fill="FFFFFF"/>
        </w:rPr>
        <w:t>月</w:t>
      </w:r>
      <w:r w:rsidR="003C59A6" w:rsidRPr="002F10CC">
        <w:rPr>
          <w:rFonts w:ascii="Times New Roman"/>
          <w:spacing w:val="6"/>
          <w:shd w:val="clear" w:color="auto" w:fill="FFFFFF"/>
        </w:rPr>
        <w:t>8</w:t>
      </w:r>
      <w:r w:rsidR="003C59A6" w:rsidRPr="002F10CC">
        <w:rPr>
          <w:rFonts w:ascii="Times New Roman"/>
          <w:spacing w:val="6"/>
          <w:shd w:val="clear" w:color="auto" w:fill="FFFFFF"/>
        </w:rPr>
        <w:t>日</w:t>
      </w:r>
      <w:r w:rsidR="00F0170F" w:rsidRPr="002F10CC">
        <w:rPr>
          <w:rFonts w:ascii="Times New Roman"/>
          <w:spacing w:val="6"/>
          <w:shd w:val="clear" w:color="auto" w:fill="FFFFFF"/>
        </w:rPr>
        <w:t>公布施行</w:t>
      </w:r>
      <w:r w:rsidR="009F41E1" w:rsidRPr="002F10CC">
        <w:rPr>
          <w:rFonts w:ascii="Times New Roman"/>
          <w:spacing w:val="6"/>
          <w:shd w:val="clear" w:color="auto" w:fill="FFFFFF"/>
        </w:rPr>
        <w:t>《就業</w:t>
      </w:r>
      <w:r w:rsidR="009F41E1" w:rsidRPr="002F10CC">
        <w:rPr>
          <w:rFonts w:ascii="Times New Roman"/>
          <w:spacing w:val="-6"/>
          <w:shd w:val="clear" w:color="auto" w:fill="FFFFFF"/>
        </w:rPr>
        <w:t>服務</w:t>
      </w:r>
      <w:r w:rsidR="009F41E1" w:rsidRPr="002F10CC">
        <w:rPr>
          <w:rFonts w:ascii="Times New Roman"/>
          <w:shd w:val="clear" w:color="auto" w:fill="FFFFFF"/>
        </w:rPr>
        <w:t>法》</w:t>
      </w:r>
      <w:r w:rsidR="00F0170F" w:rsidRPr="002F10CC">
        <w:rPr>
          <w:rFonts w:ascii="Times New Roman" w:hint="eastAsia"/>
          <w:shd w:val="clear" w:color="auto" w:fill="FFFFFF"/>
        </w:rPr>
        <w:t>，接著在同</w:t>
      </w:r>
      <w:r w:rsidR="00F0170F" w:rsidRPr="002F10CC">
        <w:rPr>
          <w:rFonts w:ascii="Times New Roman"/>
          <w:shd w:val="clear" w:color="auto" w:fill="FFFFFF"/>
        </w:rPr>
        <w:t>年</w:t>
      </w:r>
      <w:r w:rsidR="00F0170F" w:rsidRPr="002F10CC">
        <w:rPr>
          <w:rFonts w:ascii="Times New Roman"/>
          <w:shd w:val="clear" w:color="auto" w:fill="FFFFFF"/>
        </w:rPr>
        <w:t>7</w:t>
      </w:r>
      <w:r w:rsidR="00F0170F" w:rsidRPr="002F10CC">
        <w:rPr>
          <w:rFonts w:ascii="Times New Roman"/>
          <w:shd w:val="clear" w:color="auto" w:fill="FFFFFF"/>
        </w:rPr>
        <w:t>月發布施行</w:t>
      </w:r>
      <w:r w:rsidR="006C5B68" w:rsidRPr="002F10CC">
        <w:rPr>
          <w:rFonts w:ascii="Times New Roman"/>
          <w:shd w:val="clear" w:color="auto" w:fill="FFFFFF"/>
        </w:rPr>
        <w:t>《</w:t>
      </w:r>
      <w:r w:rsidR="008C0EC3" w:rsidRPr="002F10CC">
        <w:rPr>
          <w:rFonts w:ascii="Times New Roman"/>
          <w:shd w:val="clear" w:color="auto" w:fill="FFFFFF"/>
        </w:rPr>
        <w:t>外國人聘僱及許可管理</w:t>
      </w:r>
      <w:r w:rsidR="008C0EC3" w:rsidRPr="002F10CC">
        <w:rPr>
          <w:rFonts w:ascii="Times New Roman"/>
          <w:spacing w:val="-4"/>
          <w:shd w:val="clear" w:color="auto" w:fill="FFFFFF"/>
        </w:rPr>
        <w:t>辦法</w:t>
      </w:r>
      <w:r w:rsidR="006C5B68" w:rsidRPr="002F10CC">
        <w:rPr>
          <w:rFonts w:ascii="Times New Roman"/>
          <w:spacing w:val="-4"/>
          <w:shd w:val="clear" w:color="auto" w:fill="FFFFFF"/>
        </w:rPr>
        <w:t>》</w:t>
      </w:r>
      <w:r w:rsidR="00137E21" w:rsidRPr="002F10CC">
        <w:rPr>
          <w:rFonts w:ascii="Times New Roman"/>
          <w:spacing w:val="-4"/>
          <w:shd w:val="clear" w:color="auto" w:fill="FFFFFF"/>
        </w:rPr>
        <w:t>，</w:t>
      </w:r>
      <w:r w:rsidR="00BA6FBB" w:rsidRPr="002F10CC">
        <w:rPr>
          <w:rFonts w:ascii="Times New Roman"/>
          <w:spacing w:val="-4"/>
          <w:shd w:val="clear" w:color="auto" w:fill="FFFFFF"/>
        </w:rPr>
        <w:t>我國</w:t>
      </w:r>
      <w:r w:rsidR="00137E21" w:rsidRPr="002F10CC">
        <w:rPr>
          <w:rFonts w:ascii="Times New Roman"/>
          <w:spacing w:val="-4"/>
          <w:shd w:val="clear" w:color="auto" w:fill="FFFFFF"/>
        </w:rPr>
        <w:t>對於</w:t>
      </w:r>
      <w:r w:rsidR="00BA6FBB" w:rsidRPr="002F10CC">
        <w:rPr>
          <w:rFonts w:ascii="Times New Roman"/>
          <w:spacing w:val="-4"/>
          <w:shd w:val="clear" w:color="auto" w:fill="FFFFFF"/>
        </w:rPr>
        <w:t>移工</w:t>
      </w:r>
      <w:r w:rsidR="00137E21" w:rsidRPr="002F10CC">
        <w:rPr>
          <w:rFonts w:ascii="Times New Roman"/>
          <w:spacing w:val="-4"/>
          <w:shd w:val="clear" w:color="auto" w:fill="FFFFFF"/>
        </w:rPr>
        <w:t>的引進</w:t>
      </w:r>
      <w:r w:rsidR="00F0170F" w:rsidRPr="002F10CC">
        <w:rPr>
          <w:rFonts w:ascii="Times New Roman" w:hint="eastAsia"/>
          <w:spacing w:val="-4"/>
          <w:shd w:val="clear" w:color="auto" w:fill="FFFFFF"/>
        </w:rPr>
        <w:t>聘僱</w:t>
      </w:r>
      <w:r w:rsidR="00137E21" w:rsidRPr="002F10CC">
        <w:rPr>
          <w:rFonts w:ascii="Times New Roman"/>
          <w:spacing w:val="6"/>
          <w:shd w:val="clear" w:color="auto" w:fill="FFFFFF"/>
        </w:rPr>
        <w:t>與管理</w:t>
      </w:r>
      <w:r w:rsidR="006C0BA5" w:rsidRPr="002F10CC">
        <w:rPr>
          <w:rFonts w:ascii="Times New Roman"/>
          <w:spacing w:val="6"/>
          <w:shd w:val="clear" w:color="auto" w:fill="FFFFFF"/>
        </w:rPr>
        <w:t>才算正式確</w:t>
      </w:r>
      <w:r w:rsidR="006C0BA5" w:rsidRPr="002F10CC">
        <w:rPr>
          <w:rFonts w:ascii="Times New Roman"/>
          <w:shd w:val="clear" w:color="auto" w:fill="FFFFFF"/>
        </w:rPr>
        <w:t>立</w:t>
      </w:r>
      <w:r w:rsidR="00137E21" w:rsidRPr="002F10CC">
        <w:rPr>
          <w:rFonts w:ascii="Times New Roman"/>
          <w:shd w:val="clear" w:color="auto" w:fill="FFFFFF"/>
        </w:rPr>
        <w:t>，進入法制化階段</w:t>
      </w:r>
      <w:r w:rsidR="008940E5" w:rsidRPr="002F10CC">
        <w:rPr>
          <w:rFonts w:ascii="Times New Roman"/>
          <w:shd w:val="clear" w:color="auto" w:fill="FFFFFF"/>
        </w:rPr>
        <w:t>，並強調</w:t>
      </w:r>
      <w:r w:rsidR="006270F2" w:rsidRPr="002F10CC">
        <w:rPr>
          <w:rFonts w:ascii="Times New Roman"/>
          <w:shd w:val="clear" w:color="auto" w:fill="FFFFFF"/>
        </w:rPr>
        <w:t>在不影響本國人就業</w:t>
      </w:r>
      <w:r w:rsidR="006270F2" w:rsidRPr="002F10CC">
        <w:rPr>
          <w:rFonts w:ascii="Times New Roman"/>
          <w:spacing w:val="6"/>
          <w:shd w:val="clear" w:color="auto" w:fill="FFFFFF"/>
        </w:rPr>
        <w:t>機會及勞動條件</w:t>
      </w:r>
      <w:r w:rsidR="00804F4E" w:rsidRPr="002F10CC">
        <w:rPr>
          <w:rFonts w:ascii="Times New Roman"/>
          <w:spacing w:val="6"/>
          <w:shd w:val="clear" w:color="auto" w:fill="FFFFFF"/>
        </w:rPr>
        <w:t>的</w:t>
      </w:r>
      <w:r w:rsidR="006270F2" w:rsidRPr="002F10CC">
        <w:rPr>
          <w:rFonts w:ascii="Times New Roman"/>
          <w:spacing w:val="6"/>
          <w:shd w:val="clear" w:color="auto" w:fill="FFFFFF"/>
        </w:rPr>
        <w:t>前提下，移工為</w:t>
      </w:r>
      <w:r w:rsidR="006270F2" w:rsidRPr="002F10CC">
        <w:rPr>
          <w:rFonts w:ascii="Times New Roman"/>
          <w:spacing w:val="4"/>
          <w:shd w:val="clear" w:color="auto" w:fill="FFFFFF"/>
        </w:rPr>
        <w:t>補</w:t>
      </w:r>
      <w:r w:rsidR="006270F2" w:rsidRPr="002F10CC">
        <w:rPr>
          <w:rFonts w:ascii="Times New Roman"/>
          <w:spacing w:val="-6"/>
          <w:shd w:val="clear" w:color="auto" w:fill="FFFFFF"/>
        </w:rPr>
        <w:t>充性人力</w:t>
      </w:r>
      <w:r w:rsidR="00006673" w:rsidRPr="002F10CC">
        <w:rPr>
          <w:rStyle w:val="afd"/>
          <w:rFonts w:ascii="Times New Roman"/>
          <w:spacing w:val="-6"/>
          <w:shd w:val="clear" w:color="auto" w:fill="FFFFFF"/>
        </w:rPr>
        <w:footnoteReference w:id="10"/>
      </w:r>
      <w:r w:rsidR="003C59A6" w:rsidRPr="002F10CC">
        <w:rPr>
          <w:rFonts w:ascii="Times New Roman"/>
          <w:spacing w:val="-6"/>
          <w:shd w:val="clear" w:color="auto" w:fill="FFFFFF"/>
        </w:rPr>
        <w:t>。</w:t>
      </w:r>
      <w:r w:rsidR="0057712A" w:rsidRPr="002F10CC">
        <w:rPr>
          <w:rFonts w:ascii="Times New Roman"/>
          <w:spacing w:val="-6"/>
          <w:shd w:val="clear" w:color="auto" w:fill="FFFFFF"/>
        </w:rPr>
        <w:t>同時政府為避免民間企業過度依賴移工</w:t>
      </w:r>
      <w:r w:rsidR="0057712A" w:rsidRPr="002F10CC">
        <w:rPr>
          <w:rFonts w:ascii="Times New Roman"/>
          <w:spacing w:val="6"/>
          <w:shd w:val="clear" w:color="auto" w:fill="FFFFFF"/>
        </w:rPr>
        <w:t>，要求引進移工的廠商業者必須推動</w:t>
      </w:r>
      <w:r w:rsidR="0057712A" w:rsidRPr="002F10CC">
        <w:rPr>
          <w:rFonts w:ascii="Times New Roman"/>
          <w:shd w:val="clear" w:color="auto" w:fill="FFFFFF"/>
        </w:rPr>
        <w:t>自動化，以減少</w:t>
      </w:r>
      <w:r w:rsidR="0057712A" w:rsidRPr="002F10CC">
        <w:rPr>
          <w:rFonts w:ascii="Times New Roman"/>
          <w:spacing w:val="-6"/>
          <w:shd w:val="clear" w:color="auto" w:fill="FFFFFF"/>
        </w:rPr>
        <w:t>對</w:t>
      </w:r>
      <w:r w:rsidR="0042013B" w:rsidRPr="002F10CC">
        <w:rPr>
          <w:rFonts w:ascii="Times New Roman"/>
          <w:spacing w:val="-6"/>
          <w:shd w:val="clear" w:color="auto" w:fill="FFFFFF"/>
        </w:rPr>
        <w:t>於</w:t>
      </w:r>
      <w:r w:rsidR="0057712A" w:rsidRPr="002F10CC">
        <w:rPr>
          <w:rFonts w:ascii="Times New Roman"/>
          <w:shd w:val="clear" w:color="auto" w:fill="FFFFFF"/>
        </w:rPr>
        <w:t>基礎勞動力的需求，但這項規定因流於形式而被取消。</w:t>
      </w:r>
    </w:p>
    <w:p w14:paraId="7CE1B33C" w14:textId="7513B178" w:rsidR="00137E21" w:rsidRPr="002F10CC" w:rsidRDefault="008E781B" w:rsidP="001950EE">
      <w:pPr>
        <w:pStyle w:val="33"/>
        <w:kinsoku w:val="0"/>
        <w:spacing w:beforeLines="20" w:before="91"/>
        <w:ind w:leftChars="306" w:left="1041" w:firstLine="680"/>
        <w:rPr>
          <w:rFonts w:ascii="Times New Roman"/>
          <w:shd w:val="clear" w:color="auto" w:fill="FFFFFF"/>
        </w:rPr>
      </w:pPr>
      <w:r w:rsidRPr="002F10CC">
        <w:rPr>
          <w:rFonts w:ascii="Times New Roman"/>
          <w:shd w:val="clear" w:color="auto" w:fill="FFFFFF"/>
        </w:rPr>
        <w:t>隨著移工合法引進的相關</w:t>
      </w:r>
      <w:r w:rsidRPr="002F10CC">
        <w:rPr>
          <w:rFonts w:ascii="Times New Roman" w:hint="eastAsia"/>
          <w:shd w:val="clear" w:color="auto" w:fill="FFFFFF"/>
        </w:rPr>
        <w:t>法規</w:t>
      </w:r>
      <w:r w:rsidRPr="002F10CC">
        <w:rPr>
          <w:rFonts w:ascii="Times New Roman"/>
          <w:shd w:val="clear" w:color="auto" w:fill="FFFFFF"/>
        </w:rPr>
        <w:t>與制度步上軌道，政</w:t>
      </w:r>
      <w:r w:rsidRPr="002F10CC">
        <w:rPr>
          <w:rFonts w:ascii="Times New Roman"/>
          <w:spacing w:val="4"/>
          <w:shd w:val="clear" w:color="auto" w:fill="FFFFFF"/>
        </w:rPr>
        <w:t>府開放移工的行業與職業也陸續增加，</w:t>
      </w:r>
      <w:r w:rsidRPr="002F10CC">
        <w:rPr>
          <w:rFonts w:ascii="Times New Roman" w:hint="eastAsia"/>
          <w:spacing w:val="4"/>
          <w:shd w:val="clear" w:color="auto" w:fill="FFFFFF"/>
        </w:rPr>
        <w:t>當時面臨國</w:t>
      </w:r>
      <w:r w:rsidRPr="002F10CC">
        <w:rPr>
          <w:rFonts w:ascii="Times New Roman" w:hint="eastAsia"/>
          <w:spacing w:val="-4"/>
          <w:shd w:val="clear" w:color="auto" w:fill="FFFFFF"/>
        </w:rPr>
        <w:t>內長照人力與服務資源還不足以支應國人對長照的需求</w:t>
      </w:r>
      <w:r w:rsidRPr="002F10CC">
        <w:rPr>
          <w:rFonts w:ascii="Times New Roman" w:hint="eastAsia"/>
          <w:spacing w:val="-6"/>
          <w:shd w:val="clear" w:color="auto" w:fill="FFFFFF"/>
        </w:rPr>
        <w:t>，勞動部</w:t>
      </w:r>
      <w:r w:rsidRPr="002F10CC">
        <w:rPr>
          <w:rFonts w:ascii="Times New Roman"/>
          <w:spacing w:val="-6"/>
          <w:shd w:val="clear" w:color="auto" w:fill="FFFFFF"/>
        </w:rPr>
        <w:t>從</w:t>
      </w:r>
      <w:r w:rsidRPr="002F10CC">
        <w:rPr>
          <w:rFonts w:ascii="Times New Roman"/>
          <w:spacing w:val="-6"/>
          <w:shd w:val="clear" w:color="auto" w:fill="FFFFFF"/>
        </w:rPr>
        <w:t>81</w:t>
      </w:r>
      <w:r w:rsidRPr="002F10CC">
        <w:rPr>
          <w:rFonts w:ascii="Times New Roman"/>
          <w:spacing w:val="-6"/>
          <w:shd w:val="clear" w:color="auto" w:fill="FFFFFF"/>
        </w:rPr>
        <w:t>年開放</w:t>
      </w:r>
      <w:r w:rsidRPr="002F10CC">
        <w:rPr>
          <w:rFonts w:ascii="Times New Roman" w:hint="eastAsia"/>
          <w:spacing w:val="-6"/>
          <w:shd w:val="clear" w:color="auto" w:fill="FFFFFF"/>
        </w:rPr>
        <w:t>家中有</w:t>
      </w:r>
      <w:r w:rsidRPr="002F10CC">
        <w:rPr>
          <w:rFonts w:ascii="Times New Roman" w:hint="eastAsia"/>
          <w:spacing w:val="-6"/>
          <w:shd w:val="clear" w:color="auto" w:fill="FFFFFF"/>
        </w:rPr>
        <w:t>3</w:t>
      </w:r>
      <w:r w:rsidRPr="002F10CC">
        <w:rPr>
          <w:rFonts w:ascii="Times New Roman"/>
          <w:spacing w:val="-6"/>
          <w:shd w:val="clear" w:color="auto" w:fill="FFFFFF"/>
        </w:rPr>
        <w:t>名以上</w:t>
      </w:r>
      <w:r w:rsidRPr="002F10CC">
        <w:rPr>
          <w:rFonts w:ascii="Times New Roman" w:hint="eastAsia"/>
          <w:spacing w:val="-6"/>
          <w:shd w:val="clear" w:color="auto" w:fill="FFFFFF"/>
        </w:rPr>
        <w:t>年幼子女</w:t>
      </w:r>
      <w:r w:rsidRPr="002F10CC">
        <w:rPr>
          <w:rFonts w:ascii="Times New Roman" w:hint="eastAsia"/>
          <w:shd w:val="clear" w:color="auto" w:fill="FFFFFF"/>
        </w:rPr>
        <w:t>者</w:t>
      </w:r>
      <w:r w:rsidRPr="002F10CC">
        <w:rPr>
          <w:rFonts w:ascii="Times New Roman" w:hint="eastAsia"/>
          <w:spacing w:val="-6"/>
          <w:shd w:val="clear" w:color="auto" w:fill="FFFFFF"/>
        </w:rPr>
        <w:t>可</w:t>
      </w:r>
      <w:r w:rsidRPr="002F10CC">
        <w:rPr>
          <w:rFonts w:ascii="Times New Roman" w:hint="eastAsia"/>
          <w:shd w:val="clear" w:color="auto" w:fill="FFFFFF"/>
        </w:rPr>
        <w:t>申</w:t>
      </w:r>
      <w:r w:rsidRPr="002F10CC">
        <w:rPr>
          <w:rFonts w:ascii="Times New Roman" w:hint="eastAsia"/>
          <w:spacing w:val="6"/>
          <w:shd w:val="clear" w:color="auto" w:fill="FFFFFF"/>
        </w:rPr>
        <w:t>請聘僱</w:t>
      </w:r>
      <w:r w:rsidRPr="002F10CC">
        <w:rPr>
          <w:rFonts w:ascii="Times New Roman"/>
          <w:spacing w:val="6"/>
          <w:shd w:val="clear" w:color="auto" w:fill="FFFFFF"/>
        </w:rPr>
        <w:t>外籍幫傭</w:t>
      </w:r>
      <w:r w:rsidRPr="002F10CC">
        <w:rPr>
          <w:rFonts w:ascii="Times New Roman" w:hint="eastAsia"/>
          <w:spacing w:val="6"/>
          <w:shd w:val="clear" w:color="auto" w:fill="FFFFFF"/>
        </w:rPr>
        <w:t>，而有照護需求的身心障礙者、</w:t>
      </w:r>
      <w:r w:rsidRPr="002F10CC">
        <w:rPr>
          <w:rFonts w:ascii="Times New Roman" w:hint="eastAsia"/>
          <w:spacing w:val="6"/>
          <w:shd w:val="clear" w:color="auto" w:fill="FFFFFF"/>
        </w:rPr>
        <w:lastRenderedPageBreak/>
        <w:t>重</w:t>
      </w:r>
      <w:r w:rsidRPr="002F10CC">
        <w:rPr>
          <w:rFonts w:ascii="Times New Roman" w:hint="eastAsia"/>
          <w:shd w:val="clear" w:color="auto" w:fill="FFFFFF"/>
        </w:rPr>
        <w:t>大傷病者家庭、養護機構可申請</w:t>
      </w:r>
      <w:r w:rsidRPr="002F10CC">
        <w:rPr>
          <w:rFonts w:ascii="Times New Roman"/>
          <w:shd w:val="clear" w:color="auto" w:fill="FFFFFF"/>
        </w:rPr>
        <w:t>外籍看護工</w:t>
      </w:r>
      <w:r w:rsidRPr="002F10CC">
        <w:rPr>
          <w:rFonts w:ascii="Times New Roman" w:hint="eastAsia"/>
          <w:shd w:val="clear" w:color="auto" w:fill="FFFFFF"/>
        </w:rPr>
        <w:t>，同時因應</w:t>
      </w:r>
      <w:r w:rsidRPr="002F10CC">
        <w:rPr>
          <w:rFonts w:ascii="Times New Roman"/>
          <w:spacing w:val="4"/>
          <w:shd w:val="clear" w:color="auto" w:fill="FFFFFF"/>
        </w:rPr>
        <w:t>國內漁業勞動人力已無法滿足漁撈業者需求</w:t>
      </w:r>
      <w:r w:rsidRPr="002F10CC">
        <w:rPr>
          <w:rFonts w:ascii="Times New Roman" w:hint="eastAsia"/>
          <w:spacing w:val="4"/>
          <w:shd w:val="clear" w:color="auto" w:fill="FFFFFF"/>
        </w:rPr>
        <w:t>，</w:t>
      </w:r>
      <w:r w:rsidR="001C5294" w:rsidRPr="002F10CC">
        <w:rPr>
          <w:rFonts w:ascii="Times New Roman" w:hint="eastAsia"/>
          <w:spacing w:val="4"/>
          <w:shd w:val="clear" w:color="auto" w:fill="FFFFFF"/>
        </w:rPr>
        <w:t>也</w:t>
      </w:r>
      <w:r w:rsidR="001950EE" w:rsidRPr="002F10CC">
        <w:rPr>
          <w:rFonts w:ascii="Times New Roman" w:hint="eastAsia"/>
          <w:spacing w:val="4"/>
          <w:shd w:val="clear" w:color="auto" w:fill="FFFFFF"/>
        </w:rPr>
        <w:t>開放</w:t>
      </w:r>
      <w:r w:rsidR="00380A70" w:rsidRPr="002F10CC">
        <w:rPr>
          <w:rFonts w:ascii="Times New Roman" w:hint="eastAsia"/>
          <w:spacing w:val="4"/>
          <w:shd w:val="clear" w:color="auto" w:fill="FFFFFF"/>
        </w:rPr>
        <w:t>漁船雇主可申請</w:t>
      </w:r>
      <w:r w:rsidR="00137E21" w:rsidRPr="002F10CC">
        <w:rPr>
          <w:rFonts w:ascii="Times New Roman"/>
          <w:spacing w:val="4"/>
          <w:shd w:val="clear" w:color="auto" w:fill="FFFFFF"/>
        </w:rPr>
        <w:t>外籍漁工</w:t>
      </w:r>
      <w:r w:rsidR="001C5294" w:rsidRPr="002F10CC">
        <w:rPr>
          <w:rStyle w:val="afd"/>
          <w:rFonts w:ascii="Times New Roman"/>
          <w:spacing w:val="4"/>
          <w:shd w:val="clear" w:color="auto" w:fill="FFFFFF"/>
        </w:rPr>
        <w:footnoteReference w:id="11"/>
      </w:r>
      <w:r w:rsidR="00061B9B" w:rsidRPr="002F10CC">
        <w:rPr>
          <w:rFonts w:ascii="Times New Roman" w:hint="eastAsia"/>
          <w:spacing w:val="4"/>
          <w:shd w:val="clear" w:color="auto" w:fill="FFFFFF"/>
        </w:rPr>
        <w:t>，並且</w:t>
      </w:r>
      <w:r w:rsidR="001C5294" w:rsidRPr="002F10CC">
        <w:rPr>
          <w:rFonts w:ascii="Times New Roman"/>
          <w:spacing w:val="4"/>
          <w:shd w:val="clear" w:color="auto" w:fill="FFFFFF"/>
        </w:rPr>
        <w:t>緊接著</w:t>
      </w:r>
      <w:r w:rsidR="00137E21" w:rsidRPr="002F10CC">
        <w:rPr>
          <w:rFonts w:ascii="Times New Roman"/>
          <w:spacing w:val="4"/>
          <w:shd w:val="clear" w:color="auto" w:fill="FFFFFF"/>
        </w:rPr>
        <w:t>第</w:t>
      </w:r>
      <w:r w:rsidR="00137E21" w:rsidRPr="002F10CC">
        <w:rPr>
          <w:rFonts w:ascii="Times New Roman"/>
          <w:shd w:val="clear" w:color="auto" w:fill="FFFFFF"/>
        </w:rPr>
        <w:t>2</w:t>
      </w:r>
      <w:r w:rsidR="00137E21" w:rsidRPr="002F10CC">
        <w:rPr>
          <w:rFonts w:ascii="Times New Roman"/>
          <w:shd w:val="clear" w:color="auto" w:fill="FFFFFF"/>
        </w:rPr>
        <w:t>次對產業</w:t>
      </w:r>
      <w:r w:rsidR="00137E21" w:rsidRPr="002F10CC">
        <w:rPr>
          <w:rFonts w:ascii="Times New Roman"/>
          <w:spacing w:val="-6"/>
          <w:shd w:val="clear" w:color="auto" w:fill="FFFFFF"/>
        </w:rPr>
        <w:t>及營造業開放引進</w:t>
      </w:r>
      <w:r w:rsidR="00137E21" w:rsidRPr="002F10CC">
        <w:rPr>
          <w:rFonts w:ascii="Times New Roman"/>
          <w:spacing w:val="-2"/>
          <w:shd w:val="clear" w:color="auto" w:fill="FFFFFF"/>
        </w:rPr>
        <w:t>移工，範圍包括重要外銷行業，以</w:t>
      </w:r>
      <w:r w:rsidR="00137E21" w:rsidRPr="002F10CC">
        <w:rPr>
          <w:rFonts w:ascii="Times New Roman"/>
          <w:spacing w:val="-6"/>
          <w:shd w:val="clear" w:color="auto" w:fill="FFFFFF"/>
        </w:rPr>
        <w:t>及</w:t>
      </w:r>
      <w:r w:rsidR="00C3788E" w:rsidRPr="002F10CC">
        <w:rPr>
          <w:rFonts w:ascii="Times New Roman"/>
          <w:spacing w:val="-6"/>
          <w:shd w:val="clear" w:color="auto" w:fill="FFFFFF"/>
        </w:rPr>
        <w:t>與產業發展</w:t>
      </w:r>
      <w:r w:rsidR="00137E21" w:rsidRPr="002F10CC">
        <w:rPr>
          <w:rFonts w:ascii="Times New Roman"/>
          <w:spacing w:val="-6"/>
          <w:shd w:val="clear" w:color="auto" w:fill="FFFFFF"/>
        </w:rPr>
        <w:t>具</w:t>
      </w:r>
      <w:r w:rsidR="00C3788E" w:rsidRPr="002F10CC">
        <w:rPr>
          <w:rFonts w:ascii="Times New Roman"/>
          <w:spacing w:val="-6"/>
          <w:shd w:val="clear" w:color="auto" w:fill="FFFFFF"/>
        </w:rPr>
        <w:t>有重要關聯</w:t>
      </w:r>
      <w:r w:rsidR="00137E21" w:rsidRPr="002F10CC">
        <w:rPr>
          <w:rFonts w:ascii="Times New Roman"/>
          <w:spacing w:val="-6"/>
          <w:shd w:val="clear" w:color="auto" w:fill="FFFFFF"/>
        </w:rPr>
        <w:t>性</w:t>
      </w:r>
      <w:r w:rsidR="00D52688" w:rsidRPr="002F10CC">
        <w:rPr>
          <w:rFonts w:ascii="Times New Roman" w:hint="eastAsia"/>
          <w:spacing w:val="-6"/>
          <w:shd w:val="clear" w:color="auto" w:fill="FFFFFF"/>
        </w:rPr>
        <w:t>且</w:t>
      </w:r>
      <w:r w:rsidR="00137E21" w:rsidRPr="002F10CC">
        <w:rPr>
          <w:rFonts w:ascii="Times New Roman"/>
          <w:spacing w:val="-6"/>
          <w:shd w:val="clear" w:color="auto" w:fill="FFFFFF"/>
        </w:rPr>
        <w:t>工作</w:t>
      </w:r>
      <w:r w:rsidR="00C3788E" w:rsidRPr="002F10CC">
        <w:rPr>
          <w:rFonts w:ascii="Times New Roman"/>
          <w:spacing w:val="-6"/>
          <w:shd w:val="clear" w:color="auto" w:fill="FFFFFF"/>
        </w:rPr>
        <w:t>性質較為辛苦</w:t>
      </w:r>
      <w:r w:rsidR="00137E21" w:rsidRPr="002F10CC">
        <w:rPr>
          <w:rFonts w:ascii="Times New Roman"/>
          <w:spacing w:val="4"/>
          <w:shd w:val="clear" w:color="auto" w:fill="FFFFFF"/>
        </w:rPr>
        <w:t>、</w:t>
      </w:r>
      <w:r w:rsidR="00C3788E" w:rsidRPr="002F10CC">
        <w:rPr>
          <w:rFonts w:ascii="Times New Roman"/>
          <w:spacing w:val="4"/>
          <w:shd w:val="clear" w:color="auto" w:fill="FFFFFF"/>
        </w:rPr>
        <w:t>缺工也較為</w:t>
      </w:r>
      <w:r w:rsidR="00C3788E" w:rsidRPr="002F10CC">
        <w:rPr>
          <w:rFonts w:ascii="Times New Roman"/>
          <w:spacing w:val="6"/>
          <w:shd w:val="clear" w:color="auto" w:fill="FFFFFF"/>
        </w:rPr>
        <w:t>嚴重</w:t>
      </w:r>
      <w:r w:rsidR="00137E21" w:rsidRPr="002F10CC">
        <w:rPr>
          <w:rFonts w:ascii="Times New Roman"/>
          <w:spacing w:val="6"/>
          <w:shd w:val="clear" w:color="auto" w:fill="FFFFFF"/>
        </w:rPr>
        <w:t>的</w:t>
      </w:r>
      <w:r w:rsidR="00C3788E" w:rsidRPr="002F10CC">
        <w:rPr>
          <w:rFonts w:ascii="Times New Roman"/>
          <w:spacing w:val="6"/>
          <w:shd w:val="clear" w:color="auto" w:fill="FFFFFF"/>
        </w:rPr>
        <w:t>行業，得以引進移工</w:t>
      </w:r>
      <w:r w:rsidR="00137E21" w:rsidRPr="002F10CC">
        <w:rPr>
          <w:rFonts w:ascii="Times New Roman"/>
          <w:spacing w:val="6"/>
          <w:shd w:val="clear" w:color="auto" w:fill="FFFFFF"/>
        </w:rPr>
        <w:t>，共有</w:t>
      </w:r>
      <w:r w:rsidR="00137E21" w:rsidRPr="002F10CC">
        <w:rPr>
          <w:rFonts w:ascii="Times New Roman"/>
          <w:spacing w:val="6"/>
          <w:shd w:val="clear" w:color="auto" w:fill="FFFFFF"/>
        </w:rPr>
        <w:t>68</w:t>
      </w:r>
      <w:r w:rsidR="00137E21" w:rsidRPr="002F10CC">
        <w:rPr>
          <w:rFonts w:ascii="Times New Roman"/>
          <w:spacing w:val="6"/>
          <w:shd w:val="clear" w:color="auto" w:fill="FFFFFF"/>
        </w:rPr>
        <w:t>種行業，</w:t>
      </w:r>
      <w:r w:rsidR="00D52688" w:rsidRPr="002F10CC">
        <w:rPr>
          <w:rFonts w:ascii="Times New Roman" w:hint="eastAsia"/>
          <w:spacing w:val="6"/>
          <w:shd w:val="clear" w:color="auto" w:fill="FFFFFF"/>
        </w:rPr>
        <w:t>隔</w:t>
      </w:r>
      <w:r w:rsidR="00D52688" w:rsidRPr="002F10CC">
        <w:rPr>
          <w:rFonts w:ascii="Times New Roman" w:hint="eastAsia"/>
          <w:spacing w:val="6"/>
          <w:shd w:val="clear" w:color="auto" w:fill="FFFFFF"/>
        </w:rPr>
        <w:t>(</w:t>
      </w:r>
      <w:r w:rsidR="00137E21" w:rsidRPr="002F10CC">
        <w:rPr>
          <w:rFonts w:ascii="Times New Roman"/>
          <w:spacing w:val="6"/>
          <w:shd w:val="clear" w:color="auto" w:fill="FFFFFF"/>
        </w:rPr>
        <w:t>82</w:t>
      </w:r>
      <w:r w:rsidR="00D52688" w:rsidRPr="002F10CC">
        <w:rPr>
          <w:rFonts w:ascii="Times New Roman"/>
          <w:spacing w:val="6"/>
          <w:shd w:val="clear" w:color="auto" w:fill="FFFFFF"/>
        </w:rPr>
        <w:t>)</w:t>
      </w:r>
      <w:r w:rsidR="00137E21" w:rsidRPr="002F10CC">
        <w:rPr>
          <w:rFonts w:ascii="Times New Roman"/>
          <w:spacing w:val="6"/>
          <w:shd w:val="clear" w:color="auto" w:fill="FFFFFF"/>
        </w:rPr>
        <w:t>年</w:t>
      </w:r>
      <w:r w:rsidR="00137E21" w:rsidRPr="002F10CC">
        <w:rPr>
          <w:rFonts w:ascii="Times New Roman"/>
          <w:shd w:val="clear" w:color="auto" w:fill="FFFFFF"/>
        </w:rPr>
        <w:t>又</w:t>
      </w:r>
      <w:r w:rsidR="005A651A" w:rsidRPr="002F10CC">
        <w:rPr>
          <w:rFonts w:ascii="Times New Roman"/>
          <w:shd w:val="clear" w:color="auto" w:fill="FFFFFF"/>
        </w:rPr>
        <w:t>再</w:t>
      </w:r>
      <w:r w:rsidR="00137E21" w:rsidRPr="002F10CC">
        <w:rPr>
          <w:rFonts w:ascii="Times New Roman"/>
          <w:shd w:val="clear" w:color="auto" w:fill="FFFFFF"/>
        </w:rPr>
        <w:t>陸續開放</w:t>
      </w:r>
      <w:r w:rsidR="00137E21" w:rsidRPr="002F10CC">
        <w:rPr>
          <w:rFonts w:ascii="Times New Roman"/>
          <w:shd w:val="clear" w:color="auto" w:fill="FFFFFF"/>
        </w:rPr>
        <w:t>11</w:t>
      </w:r>
      <w:r w:rsidR="00137E21" w:rsidRPr="002F10CC">
        <w:rPr>
          <w:rFonts w:ascii="Times New Roman"/>
          <w:shd w:val="clear" w:color="auto" w:fill="FFFFFF"/>
        </w:rPr>
        <w:t>種行業。</w:t>
      </w:r>
    </w:p>
    <w:p w14:paraId="79A5F616" w14:textId="6CF5D5C2" w:rsidR="00137E21" w:rsidRPr="002F10CC" w:rsidRDefault="00C3788E" w:rsidP="009908EE">
      <w:pPr>
        <w:pStyle w:val="33"/>
        <w:kinsoku w:val="0"/>
        <w:spacing w:beforeLines="20" w:before="91"/>
        <w:ind w:leftChars="306" w:left="1041" w:firstLine="680"/>
        <w:rPr>
          <w:rFonts w:ascii="Times New Roman"/>
          <w:spacing w:val="-4"/>
          <w:shd w:val="clear" w:color="auto" w:fill="FFFFFF"/>
        </w:rPr>
      </w:pPr>
      <w:r w:rsidRPr="002F10CC">
        <w:rPr>
          <w:rFonts w:ascii="Times New Roman"/>
          <w:shd w:val="clear" w:color="auto" w:fill="FFFFFF"/>
        </w:rPr>
        <w:t>在</w:t>
      </w:r>
      <w:r w:rsidR="009908EE" w:rsidRPr="002F10CC">
        <w:rPr>
          <w:rFonts w:ascii="Times New Roman" w:hint="eastAsia"/>
          <w:shd w:val="clear" w:color="auto" w:fill="FFFFFF"/>
        </w:rPr>
        <w:t>開放</w:t>
      </w:r>
      <w:r w:rsidR="006270F2" w:rsidRPr="002F10CC">
        <w:rPr>
          <w:rFonts w:ascii="Times New Roman"/>
          <w:shd w:val="clear" w:color="auto" w:fill="FFFFFF"/>
        </w:rPr>
        <w:t>的業別</w:t>
      </w:r>
      <w:r w:rsidRPr="002F10CC">
        <w:rPr>
          <w:rFonts w:ascii="Times New Roman"/>
          <w:shd w:val="clear" w:color="auto" w:fill="FFFFFF"/>
        </w:rPr>
        <w:t>持續</w:t>
      </w:r>
      <w:r w:rsidR="006270F2" w:rsidRPr="002F10CC">
        <w:rPr>
          <w:rFonts w:ascii="Times New Roman"/>
          <w:shd w:val="clear" w:color="auto" w:fill="FFFFFF"/>
        </w:rPr>
        <w:t>擴充</w:t>
      </w:r>
      <w:r w:rsidRPr="002F10CC">
        <w:rPr>
          <w:rFonts w:ascii="Times New Roman"/>
          <w:shd w:val="clear" w:color="auto" w:fill="FFFFFF"/>
        </w:rPr>
        <w:t>下，</w:t>
      </w:r>
      <w:r w:rsidR="009908EE" w:rsidRPr="002F10CC">
        <w:rPr>
          <w:rFonts w:ascii="Times New Roman" w:hint="eastAsia"/>
          <w:shd w:val="clear" w:color="auto" w:fill="FFFFFF"/>
        </w:rPr>
        <w:t>引進</w:t>
      </w:r>
      <w:r w:rsidR="00BA6FBB" w:rsidRPr="002F10CC">
        <w:rPr>
          <w:rFonts w:ascii="Times New Roman"/>
          <w:shd w:val="clear" w:color="auto" w:fill="FFFFFF"/>
        </w:rPr>
        <w:t>外籍移工</w:t>
      </w:r>
      <w:r w:rsidR="009908EE" w:rsidRPr="002F10CC">
        <w:rPr>
          <w:rFonts w:ascii="Times New Roman" w:hint="eastAsia"/>
          <w:shd w:val="clear" w:color="auto" w:fill="FFFFFF"/>
        </w:rPr>
        <w:t>的</w:t>
      </w:r>
      <w:r w:rsidR="00BA6FBB" w:rsidRPr="002F10CC">
        <w:rPr>
          <w:rFonts w:ascii="Times New Roman"/>
          <w:spacing w:val="6"/>
          <w:shd w:val="clear" w:color="auto" w:fill="FFFFFF"/>
        </w:rPr>
        <w:t>人</w:t>
      </w:r>
      <w:r w:rsidR="00BA6FBB" w:rsidRPr="002F10CC">
        <w:rPr>
          <w:rFonts w:ascii="Times New Roman"/>
          <w:spacing w:val="-6"/>
          <w:shd w:val="clear" w:color="auto" w:fill="FFFFFF"/>
        </w:rPr>
        <w:t>數也</w:t>
      </w:r>
      <w:r w:rsidR="00137E21" w:rsidRPr="002F10CC">
        <w:rPr>
          <w:rFonts w:ascii="Times New Roman"/>
          <w:shd w:val="clear" w:color="auto" w:fill="FFFFFF"/>
        </w:rPr>
        <w:t>迅速</w:t>
      </w:r>
      <w:r w:rsidR="00BA6FBB" w:rsidRPr="002F10CC">
        <w:rPr>
          <w:rFonts w:ascii="Times New Roman"/>
          <w:shd w:val="clear" w:color="auto" w:fill="FFFFFF"/>
        </w:rPr>
        <w:t>攀升</w:t>
      </w:r>
      <w:r w:rsidR="005B0C05" w:rsidRPr="002F10CC">
        <w:rPr>
          <w:rFonts w:ascii="Times New Roman" w:hint="eastAsia"/>
          <w:shd w:val="clear" w:color="auto" w:fill="FFFFFF"/>
        </w:rPr>
        <w:t>，經過</w:t>
      </w:r>
      <w:r w:rsidR="005B0C05" w:rsidRPr="002F10CC">
        <w:rPr>
          <w:rFonts w:ascii="Times New Roman" w:hint="eastAsia"/>
          <w:shd w:val="clear" w:color="auto" w:fill="FFFFFF"/>
        </w:rPr>
        <w:t>1</w:t>
      </w:r>
      <w:r w:rsidR="005B0C05" w:rsidRPr="002F10CC">
        <w:rPr>
          <w:rFonts w:ascii="Times New Roman"/>
          <w:shd w:val="clear" w:color="auto" w:fill="FFFFFF"/>
        </w:rPr>
        <w:t>0</w:t>
      </w:r>
      <w:r w:rsidR="005B0C05" w:rsidRPr="002F10CC">
        <w:rPr>
          <w:rFonts w:ascii="Times New Roman" w:hint="eastAsia"/>
          <w:shd w:val="clear" w:color="auto" w:fill="FFFFFF"/>
        </w:rPr>
        <w:t>年擴張期之後</w:t>
      </w:r>
      <w:r w:rsidR="00BA6FBB" w:rsidRPr="002F10CC">
        <w:rPr>
          <w:rFonts w:ascii="Times New Roman"/>
          <w:shd w:val="clear" w:color="auto" w:fill="FFFFFF"/>
        </w:rPr>
        <w:t>，為避免影響國人的就業機會，政府</w:t>
      </w:r>
      <w:r w:rsidR="00141484" w:rsidRPr="002F10CC">
        <w:rPr>
          <w:rFonts w:ascii="Times New Roman"/>
          <w:shd w:val="clear" w:color="auto" w:fill="FFFFFF"/>
        </w:rPr>
        <w:t>雖</w:t>
      </w:r>
      <w:r w:rsidR="00BA6FBB" w:rsidRPr="002F10CC">
        <w:rPr>
          <w:rFonts w:ascii="Times New Roman"/>
          <w:shd w:val="clear" w:color="auto" w:fill="FFFFFF"/>
        </w:rPr>
        <w:t>在</w:t>
      </w:r>
      <w:r w:rsidR="00BA6FBB" w:rsidRPr="002F10CC">
        <w:rPr>
          <w:rFonts w:ascii="Times New Roman"/>
          <w:shd w:val="clear" w:color="auto" w:fill="FFFFFF"/>
        </w:rPr>
        <w:t>83</w:t>
      </w:r>
      <w:r w:rsidR="00BA6FBB" w:rsidRPr="002F10CC">
        <w:rPr>
          <w:rFonts w:ascii="Times New Roman"/>
          <w:shd w:val="clear" w:color="auto" w:fill="FFFFFF"/>
        </w:rPr>
        <w:t>年</w:t>
      </w:r>
      <w:r w:rsidR="00137E21" w:rsidRPr="002F10CC">
        <w:rPr>
          <w:rFonts w:ascii="Times New Roman"/>
          <w:shd w:val="clear" w:color="auto" w:fill="FFFFFF"/>
        </w:rPr>
        <w:t>3</w:t>
      </w:r>
      <w:r w:rsidR="00137E21" w:rsidRPr="002F10CC">
        <w:rPr>
          <w:rFonts w:ascii="Times New Roman"/>
          <w:shd w:val="clear" w:color="auto" w:fill="FFFFFF"/>
        </w:rPr>
        <w:t>月表示</w:t>
      </w:r>
      <w:r w:rsidR="000C2F7C" w:rsidRPr="002F10CC">
        <w:rPr>
          <w:rFonts w:ascii="Times New Roman"/>
          <w:shd w:val="clear" w:color="auto" w:fill="FFFFFF"/>
        </w:rPr>
        <w:t>暫</w:t>
      </w:r>
      <w:r w:rsidR="009908EE" w:rsidRPr="002F10CC">
        <w:rPr>
          <w:rFonts w:ascii="Times New Roman" w:hint="eastAsia"/>
          <w:shd w:val="clear" w:color="auto" w:fill="FFFFFF"/>
        </w:rPr>
        <w:t>緩</w:t>
      </w:r>
      <w:r w:rsidR="00A85A1F" w:rsidRPr="002F10CC">
        <w:rPr>
          <w:rFonts w:ascii="Times New Roman"/>
          <w:shd w:val="clear" w:color="auto" w:fill="FFFFFF"/>
        </w:rPr>
        <w:t>製造業申請移工</w:t>
      </w:r>
      <w:r w:rsidR="00BA6FBB" w:rsidRPr="002F10CC">
        <w:rPr>
          <w:rFonts w:ascii="Times New Roman"/>
          <w:spacing w:val="-4"/>
          <w:shd w:val="clear" w:color="auto" w:fill="FFFFFF"/>
        </w:rPr>
        <w:t>，</w:t>
      </w:r>
      <w:r w:rsidR="009908EE" w:rsidRPr="002F10CC">
        <w:rPr>
          <w:rFonts w:ascii="Times New Roman" w:hint="eastAsia"/>
          <w:spacing w:val="-4"/>
          <w:shd w:val="clear" w:color="auto" w:fill="FFFFFF"/>
        </w:rPr>
        <w:t>而</w:t>
      </w:r>
      <w:r w:rsidR="00BA6FBB" w:rsidRPr="002F10CC">
        <w:rPr>
          <w:rFonts w:ascii="Times New Roman"/>
          <w:spacing w:val="-4"/>
          <w:shd w:val="clear" w:color="auto" w:fill="FFFFFF"/>
        </w:rPr>
        <w:t>採循環使用現有</w:t>
      </w:r>
      <w:r w:rsidR="00BA6FBB" w:rsidRPr="002F10CC">
        <w:rPr>
          <w:rFonts w:ascii="Times New Roman"/>
          <w:spacing w:val="6"/>
          <w:shd w:val="clear" w:color="auto" w:fill="FFFFFF"/>
        </w:rPr>
        <w:t>的移工配</w:t>
      </w:r>
      <w:r w:rsidR="00BA6FBB" w:rsidRPr="002F10CC">
        <w:rPr>
          <w:rFonts w:ascii="Times New Roman"/>
          <w:shd w:val="clear" w:color="auto" w:fill="FFFFFF"/>
        </w:rPr>
        <w:t>額，</w:t>
      </w:r>
      <w:r w:rsidR="00141484" w:rsidRPr="002F10CC">
        <w:rPr>
          <w:rFonts w:ascii="Times New Roman"/>
          <w:shd w:val="clear" w:color="auto" w:fill="FFFFFF"/>
        </w:rPr>
        <w:t>但</w:t>
      </w:r>
      <w:r w:rsidR="00122404" w:rsidRPr="002F10CC">
        <w:rPr>
          <w:rFonts w:ascii="Times New Roman"/>
          <w:shd w:val="clear" w:color="auto" w:fill="FFFFFF"/>
        </w:rPr>
        <w:t>這項</w:t>
      </w:r>
      <w:r w:rsidR="00137E21" w:rsidRPr="002F10CC">
        <w:rPr>
          <w:rFonts w:ascii="Times New Roman"/>
          <w:shd w:val="clear" w:color="auto" w:fill="FFFFFF"/>
        </w:rPr>
        <w:t>政策一宣布</w:t>
      </w:r>
      <w:r w:rsidR="009908EE" w:rsidRPr="002F10CC">
        <w:rPr>
          <w:rFonts w:ascii="Times New Roman" w:hint="eastAsia"/>
          <w:shd w:val="clear" w:color="auto" w:fill="FFFFFF"/>
        </w:rPr>
        <w:t>之</w:t>
      </w:r>
      <w:r w:rsidR="00137E21" w:rsidRPr="002F10CC">
        <w:rPr>
          <w:rFonts w:ascii="Times New Roman"/>
          <w:shd w:val="clear" w:color="auto" w:fill="FFFFFF"/>
        </w:rPr>
        <w:t>後，立即引起</w:t>
      </w:r>
      <w:r w:rsidR="00141484" w:rsidRPr="002F10CC">
        <w:rPr>
          <w:rFonts w:ascii="Times New Roman"/>
          <w:shd w:val="clear" w:color="auto" w:fill="FFFFFF"/>
        </w:rPr>
        <w:t>國內</w:t>
      </w:r>
      <w:r w:rsidR="00137E21" w:rsidRPr="002F10CC">
        <w:rPr>
          <w:rFonts w:ascii="Times New Roman"/>
          <w:shd w:val="clear" w:color="auto" w:fill="FFFFFF"/>
        </w:rPr>
        <w:t>工商團體反彈，促使勞動部</w:t>
      </w:r>
      <w:r w:rsidR="009908EE" w:rsidRPr="002F10CC">
        <w:rPr>
          <w:rFonts w:ascii="Times New Roman" w:hint="eastAsia"/>
          <w:shd w:val="clear" w:color="auto" w:fill="FFFFFF"/>
        </w:rPr>
        <w:t>立即</w:t>
      </w:r>
      <w:r w:rsidR="00137E21" w:rsidRPr="002F10CC">
        <w:rPr>
          <w:rFonts w:ascii="Times New Roman"/>
          <w:shd w:val="clear" w:color="auto" w:fill="FFFFFF"/>
        </w:rPr>
        <w:t>在</w:t>
      </w:r>
      <w:r w:rsidR="009908EE" w:rsidRPr="002F10CC">
        <w:rPr>
          <w:rFonts w:ascii="Times New Roman" w:hint="eastAsia"/>
          <w:shd w:val="clear" w:color="auto" w:fill="FFFFFF"/>
        </w:rPr>
        <w:t>8</w:t>
      </w:r>
      <w:r w:rsidR="009908EE" w:rsidRPr="002F10CC">
        <w:rPr>
          <w:rFonts w:ascii="Times New Roman"/>
          <w:shd w:val="clear" w:color="auto" w:fill="FFFFFF"/>
        </w:rPr>
        <w:t>3</w:t>
      </w:r>
      <w:r w:rsidR="00137E21" w:rsidRPr="002F10CC">
        <w:rPr>
          <w:rFonts w:ascii="Times New Roman"/>
          <w:shd w:val="clear" w:color="auto" w:fill="FFFFFF"/>
        </w:rPr>
        <w:t>年</w:t>
      </w:r>
      <w:r w:rsidR="00137E21" w:rsidRPr="002F10CC">
        <w:rPr>
          <w:rFonts w:ascii="Times New Roman"/>
          <w:shd w:val="clear" w:color="auto" w:fill="FFFFFF"/>
        </w:rPr>
        <w:t>8</w:t>
      </w:r>
      <w:r w:rsidR="00137E21" w:rsidRPr="002F10CC">
        <w:rPr>
          <w:rFonts w:ascii="Times New Roman"/>
          <w:shd w:val="clear" w:color="auto" w:fill="FFFFFF"/>
        </w:rPr>
        <w:t>月對移工聘僱解凍，</w:t>
      </w:r>
      <w:r w:rsidR="009908EE" w:rsidRPr="002F10CC">
        <w:rPr>
          <w:rFonts w:ascii="Times New Roman" w:hint="eastAsia"/>
          <w:shd w:val="clear" w:color="auto" w:fill="FFFFFF"/>
        </w:rPr>
        <w:t>還新增</w:t>
      </w:r>
      <w:r w:rsidR="00137E21" w:rsidRPr="002F10CC">
        <w:rPr>
          <w:rFonts w:ascii="Times New Roman"/>
          <w:shd w:val="clear" w:color="auto" w:fill="FFFFFF"/>
        </w:rPr>
        <w:t>開放</w:t>
      </w:r>
      <w:r w:rsidR="009908EE" w:rsidRPr="002F10CC">
        <w:rPr>
          <w:rFonts w:ascii="Times New Roman"/>
          <w:shd w:val="clear" w:color="auto" w:fill="FFFFFF"/>
        </w:rPr>
        <w:t>經濟部加工出口區</w:t>
      </w:r>
      <w:r w:rsidR="009908EE" w:rsidRPr="002F10CC">
        <w:rPr>
          <w:rFonts w:ascii="Times New Roman" w:hint="eastAsia"/>
          <w:shd w:val="clear" w:color="auto" w:fill="FFFFFF"/>
        </w:rPr>
        <w:t>、</w:t>
      </w:r>
      <w:r w:rsidR="009908EE" w:rsidRPr="002F10CC">
        <w:rPr>
          <w:rFonts w:ascii="Times New Roman"/>
          <w:shd w:val="clear" w:color="auto" w:fill="FFFFFF"/>
        </w:rPr>
        <w:t>科學園區</w:t>
      </w:r>
      <w:r w:rsidR="00137E21" w:rsidRPr="002F10CC">
        <w:rPr>
          <w:rFonts w:ascii="Times New Roman"/>
          <w:shd w:val="clear" w:color="auto" w:fill="FFFFFF"/>
        </w:rPr>
        <w:t>，以及</w:t>
      </w:r>
      <w:r w:rsidR="00137E21" w:rsidRPr="002F10CC">
        <w:rPr>
          <w:rFonts w:ascii="Times New Roman"/>
          <w:shd w:val="clear" w:color="auto" w:fill="FFFFFF"/>
        </w:rPr>
        <w:t>3K(</w:t>
      </w:r>
      <w:r w:rsidR="00137E21" w:rsidRPr="002F10CC">
        <w:rPr>
          <w:rFonts w:ascii="Times New Roman"/>
          <w:shd w:val="clear" w:color="auto" w:fill="FFFFFF"/>
        </w:rPr>
        <w:t>骯髒、危險及辛勞</w:t>
      </w:r>
      <w:r w:rsidR="00137E21" w:rsidRPr="002F10CC">
        <w:rPr>
          <w:rFonts w:ascii="Times New Roman"/>
          <w:shd w:val="clear" w:color="auto" w:fill="FFFFFF"/>
        </w:rPr>
        <w:t>)</w:t>
      </w:r>
      <w:r w:rsidR="009908EE" w:rsidRPr="002F10CC">
        <w:rPr>
          <w:rFonts w:ascii="Times New Roman"/>
          <w:shd w:val="clear" w:color="auto" w:fill="FFFFFF"/>
        </w:rPr>
        <w:t>行業</w:t>
      </w:r>
      <w:r w:rsidR="00137E21" w:rsidRPr="002F10CC">
        <w:rPr>
          <w:rFonts w:ascii="Times New Roman"/>
          <w:shd w:val="clear" w:color="auto" w:fill="FFFFFF"/>
        </w:rPr>
        <w:t>專案申請移工</w:t>
      </w:r>
      <w:r w:rsidR="009908EE" w:rsidRPr="002F10CC">
        <w:rPr>
          <w:rFonts w:ascii="Times New Roman" w:hint="eastAsia"/>
          <w:shd w:val="clear" w:color="auto" w:fill="FFFFFF"/>
        </w:rPr>
        <w:t>。</w:t>
      </w:r>
      <w:r w:rsidR="009B2576" w:rsidRPr="002F10CC">
        <w:rPr>
          <w:rFonts w:ascii="Times New Roman"/>
          <w:shd w:val="clear" w:color="auto" w:fill="FFFFFF"/>
        </w:rPr>
        <w:t>接著</w:t>
      </w:r>
      <w:r w:rsidR="00F267E1" w:rsidRPr="002F10CC">
        <w:rPr>
          <w:rFonts w:ascii="Times New Roman"/>
          <w:shd w:val="clear" w:color="auto" w:fill="FFFFFF"/>
        </w:rPr>
        <w:t>又</w:t>
      </w:r>
      <w:r w:rsidR="009B2576" w:rsidRPr="002F10CC">
        <w:rPr>
          <w:rFonts w:ascii="Times New Roman"/>
          <w:shd w:val="clear" w:color="auto" w:fill="FFFFFF"/>
        </w:rPr>
        <w:t>在</w:t>
      </w:r>
      <w:r w:rsidR="009B2576" w:rsidRPr="002F10CC">
        <w:rPr>
          <w:rFonts w:ascii="Times New Roman"/>
          <w:shd w:val="clear" w:color="auto" w:fill="FFFFFF"/>
        </w:rPr>
        <w:t>10</w:t>
      </w:r>
      <w:r w:rsidR="009B2576" w:rsidRPr="002F10CC">
        <w:rPr>
          <w:rFonts w:ascii="Times New Roman"/>
          <w:shd w:val="clear" w:color="auto" w:fill="FFFFFF"/>
        </w:rPr>
        <w:t>月開放</w:t>
      </w:r>
      <w:r w:rsidR="00257144" w:rsidRPr="002F10CC">
        <w:rPr>
          <w:rFonts w:ascii="Times New Roman" w:hint="eastAsia"/>
          <w:shd w:val="clear" w:color="auto" w:fill="FFFFFF"/>
        </w:rPr>
        <w:t>新臺幣</w:t>
      </w:r>
      <w:r w:rsidR="00257144" w:rsidRPr="002F10CC">
        <w:rPr>
          <w:rFonts w:ascii="Times New Roman" w:hint="eastAsia"/>
          <w:shd w:val="clear" w:color="auto" w:fill="FFFFFF"/>
        </w:rPr>
        <w:t>(</w:t>
      </w:r>
      <w:r w:rsidR="00257144" w:rsidRPr="002F10CC">
        <w:rPr>
          <w:rFonts w:ascii="Times New Roman" w:hint="eastAsia"/>
          <w:shd w:val="clear" w:color="auto" w:fill="FFFFFF"/>
        </w:rPr>
        <w:t>下同</w:t>
      </w:r>
      <w:r w:rsidR="00257144" w:rsidRPr="002F10CC">
        <w:rPr>
          <w:rFonts w:ascii="Times New Roman"/>
          <w:shd w:val="clear" w:color="auto" w:fill="FFFFFF"/>
        </w:rPr>
        <w:t>)</w:t>
      </w:r>
      <w:r w:rsidR="00286CEC" w:rsidRPr="002F10CC">
        <w:rPr>
          <w:rFonts w:ascii="Times New Roman"/>
          <w:spacing w:val="6"/>
          <w:shd w:val="clear" w:color="auto" w:fill="FFFFFF"/>
        </w:rPr>
        <w:t>2</w:t>
      </w:r>
      <w:r w:rsidR="00286CEC" w:rsidRPr="002F10CC">
        <w:rPr>
          <w:rFonts w:ascii="Times New Roman"/>
          <w:spacing w:val="-4"/>
          <w:shd w:val="clear" w:color="auto" w:fill="FFFFFF"/>
        </w:rPr>
        <w:t>億</w:t>
      </w:r>
      <w:r w:rsidR="00286CEC" w:rsidRPr="002F10CC">
        <w:rPr>
          <w:rFonts w:ascii="Times New Roman"/>
          <w:spacing w:val="6"/>
          <w:shd w:val="clear" w:color="auto" w:fill="FFFFFF"/>
        </w:rPr>
        <w:t>元以上</w:t>
      </w:r>
      <w:r w:rsidR="009B2576" w:rsidRPr="002F10CC">
        <w:rPr>
          <w:rFonts w:ascii="Times New Roman"/>
          <w:spacing w:val="6"/>
          <w:shd w:val="clear" w:color="auto" w:fill="FFFFFF"/>
        </w:rPr>
        <w:t>重大投資製造業申請</w:t>
      </w:r>
      <w:r w:rsidR="00261122" w:rsidRPr="002F10CC">
        <w:rPr>
          <w:rFonts w:ascii="Times New Roman"/>
          <w:spacing w:val="6"/>
          <w:shd w:val="clear" w:color="auto" w:fill="FFFFFF"/>
        </w:rPr>
        <w:t>聘僱</w:t>
      </w:r>
      <w:r w:rsidR="009908EE" w:rsidRPr="002F10CC">
        <w:rPr>
          <w:rFonts w:ascii="Times New Roman" w:hint="eastAsia"/>
          <w:spacing w:val="6"/>
          <w:shd w:val="clear" w:color="auto" w:fill="FFFFFF"/>
        </w:rPr>
        <w:t>，隔</w:t>
      </w:r>
      <w:r w:rsidR="009908EE" w:rsidRPr="002F10CC">
        <w:rPr>
          <w:rFonts w:ascii="Times New Roman" w:hint="eastAsia"/>
          <w:spacing w:val="6"/>
          <w:shd w:val="clear" w:color="auto" w:fill="FFFFFF"/>
        </w:rPr>
        <w:t>(</w:t>
      </w:r>
      <w:r w:rsidR="00937621" w:rsidRPr="002F10CC">
        <w:rPr>
          <w:rFonts w:ascii="Times New Roman"/>
          <w:spacing w:val="6"/>
          <w:shd w:val="clear" w:color="auto" w:fill="FFFFFF"/>
        </w:rPr>
        <w:t>84</w:t>
      </w:r>
      <w:r w:rsidR="009908EE" w:rsidRPr="002F10CC">
        <w:rPr>
          <w:rFonts w:ascii="Times New Roman"/>
          <w:spacing w:val="6"/>
          <w:shd w:val="clear" w:color="auto" w:fill="FFFFFF"/>
        </w:rPr>
        <w:t>)</w:t>
      </w:r>
      <w:r w:rsidR="00937621" w:rsidRPr="002F10CC">
        <w:rPr>
          <w:rFonts w:ascii="Times New Roman"/>
          <w:spacing w:val="6"/>
          <w:shd w:val="clear" w:color="auto" w:fill="FFFFFF"/>
        </w:rPr>
        <w:t>年</w:t>
      </w:r>
      <w:r w:rsidR="00937621" w:rsidRPr="002F10CC">
        <w:rPr>
          <w:rFonts w:ascii="Times New Roman"/>
          <w:spacing w:val="6"/>
          <w:shd w:val="clear" w:color="auto" w:fill="FFFFFF"/>
        </w:rPr>
        <w:t>5</w:t>
      </w:r>
      <w:r w:rsidR="00937621" w:rsidRPr="002F10CC">
        <w:rPr>
          <w:rFonts w:ascii="Times New Roman"/>
          <w:spacing w:val="6"/>
          <w:shd w:val="clear" w:color="auto" w:fill="FFFFFF"/>
        </w:rPr>
        <w:t>月</w:t>
      </w:r>
      <w:r w:rsidR="009908EE" w:rsidRPr="002F10CC">
        <w:rPr>
          <w:rFonts w:ascii="Times New Roman" w:hint="eastAsia"/>
          <w:spacing w:val="6"/>
          <w:shd w:val="clear" w:color="auto" w:fill="FFFFFF"/>
        </w:rPr>
        <w:t>再</w:t>
      </w:r>
      <w:r w:rsidR="00817F3F" w:rsidRPr="002F10CC">
        <w:rPr>
          <w:rFonts w:ascii="Times New Roman"/>
          <w:spacing w:val="6"/>
          <w:shd w:val="clear" w:color="auto" w:fill="FFFFFF"/>
        </w:rPr>
        <w:t>開</w:t>
      </w:r>
      <w:r w:rsidR="00817F3F" w:rsidRPr="002F10CC">
        <w:rPr>
          <w:rFonts w:ascii="Times New Roman"/>
          <w:spacing w:val="-6"/>
          <w:shd w:val="clear" w:color="auto" w:fill="FFFFFF"/>
        </w:rPr>
        <w:t>放織布</w:t>
      </w:r>
      <w:r w:rsidR="001D03A7" w:rsidRPr="002F10CC">
        <w:rPr>
          <w:rFonts w:ascii="Times New Roman" w:hint="eastAsia"/>
          <w:spacing w:val="-6"/>
          <w:shd w:val="clear" w:color="auto" w:fill="FFFFFF"/>
        </w:rPr>
        <w:t>等</w:t>
      </w:r>
      <w:r w:rsidR="00817F3F" w:rsidRPr="002F10CC">
        <w:rPr>
          <w:rFonts w:ascii="Times New Roman"/>
          <w:spacing w:val="-6"/>
          <w:shd w:val="clear" w:color="auto" w:fill="FFFFFF"/>
        </w:rPr>
        <w:t>7</w:t>
      </w:r>
      <w:r w:rsidR="00817F3F" w:rsidRPr="002F10CC">
        <w:rPr>
          <w:rFonts w:ascii="Times New Roman"/>
          <w:spacing w:val="-6"/>
          <w:shd w:val="clear" w:color="auto" w:fill="FFFFFF"/>
        </w:rPr>
        <w:t>行業得</w:t>
      </w:r>
      <w:r w:rsidR="009908EE" w:rsidRPr="002F10CC">
        <w:rPr>
          <w:rFonts w:ascii="Times New Roman" w:hint="eastAsia"/>
          <w:spacing w:val="-6"/>
          <w:shd w:val="clear" w:color="auto" w:fill="FFFFFF"/>
        </w:rPr>
        <w:t>以</w:t>
      </w:r>
      <w:r w:rsidR="00817F3F" w:rsidRPr="002F10CC">
        <w:rPr>
          <w:rFonts w:ascii="Times New Roman"/>
          <w:spacing w:val="-6"/>
          <w:shd w:val="clear" w:color="auto" w:fill="FFFFFF"/>
        </w:rPr>
        <w:t>引進</w:t>
      </w:r>
      <w:r w:rsidR="009B2576" w:rsidRPr="002F10CC">
        <w:rPr>
          <w:rFonts w:ascii="Times New Roman"/>
          <w:spacing w:val="-6"/>
          <w:shd w:val="clear" w:color="auto" w:fill="FFFFFF"/>
        </w:rPr>
        <w:t>，一方面是為了避免事業單位</w:t>
      </w:r>
      <w:r w:rsidR="009B2576" w:rsidRPr="002F10CC">
        <w:rPr>
          <w:rFonts w:ascii="Times New Roman"/>
          <w:shd w:val="clear" w:color="auto" w:fill="FFFFFF"/>
        </w:rPr>
        <w:t>過於依賴移工，延</w:t>
      </w:r>
      <w:r w:rsidR="009B2576" w:rsidRPr="002F10CC">
        <w:rPr>
          <w:rFonts w:ascii="Times New Roman"/>
          <w:spacing w:val="-4"/>
          <w:shd w:val="clear" w:color="auto" w:fill="FFFFFF"/>
        </w:rPr>
        <w:t>緩了產業升級進展，一方面則是可以為有意進行大規模投資的企業未來可能面對的缺工問題，提高投資意</w:t>
      </w:r>
      <w:r w:rsidR="009B2576" w:rsidRPr="002F10CC">
        <w:rPr>
          <w:rFonts w:ascii="Times New Roman"/>
          <w:spacing w:val="6"/>
          <w:shd w:val="clear" w:color="auto" w:fill="FFFFFF"/>
        </w:rPr>
        <w:t>願。從上述移工政策的轉變來看，引進移工不只是單純</w:t>
      </w:r>
      <w:r w:rsidR="009B2576" w:rsidRPr="002F10CC">
        <w:rPr>
          <w:rFonts w:ascii="Times New Roman"/>
          <w:spacing w:val="-4"/>
          <w:shd w:val="clear" w:color="auto" w:fill="FFFFFF"/>
        </w:rPr>
        <w:t>的勞動力議題，更是產業政策的議題。</w:t>
      </w:r>
    </w:p>
    <w:p w14:paraId="6EDE9C68" w14:textId="77777777" w:rsidR="00F67AA4" w:rsidRPr="002F10CC" w:rsidRDefault="009908EE" w:rsidP="00F02C13">
      <w:pPr>
        <w:pStyle w:val="33"/>
        <w:kinsoku w:val="0"/>
        <w:spacing w:beforeLines="20" w:before="91"/>
        <w:ind w:leftChars="306" w:left="1041" w:firstLine="680"/>
        <w:rPr>
          <w:rFonts w:ascii="Times New Roman"/>
          <w:spacing w:val="-4"/>
          <w:shd w:val="clear" w:color="auto" w:fill="FFFFFF"/>
        </w:rPr>
      </w:pPr>
      <w:r w:rsidRPr="002F10CC">
        <w:rPr>
          <w:rFonts w:ascii="Times New Roman" w:hint="eastAsia"/>
          <w:shd w:val="clear" w:color="auto" w:fill="FFFFFF"/>
        </w:rPr>
        <w:t>之後</w:t>
      </w:r>
      <w:r w:rsidR="009B2576" w:rsidRPr="002F10CC">
        <w:rPr>
          <w:rFonts w:ascii="Times New Roman"/>
          <w:shd w:val="clear" w:color="auto" w:fill="FFFFFF"/>
        </w:rPr>
        <w:t>隨著</w:t>
      </w:r>
      <w:r w:rsidR="001D03A7" w:rsidRPr="002F10CC">
        <w:rPr>
          <w:rFonts w:ascii="Times New Roman" w:hint="eastAsia"/>
          <w:shd w:val="clear" w:color="auto" w:fill="FFFFFF"/>
        </w:rPr>
        <w:t>我</w:t>
      </w:r>
      <w:r w:rsidR="009B2576" w:rsidRPr="002F10CC">
        <w:rPr>
          <w:rFonts w:ascii="Times New Roman"/>
          <w:shd w:val="clear" w:color="auto" w:fill="FFFFFF"/>
        </w:rPr>
        <w:t>國失業率的增加，移工政策從</w:t>
      </w:r>
      <w:r w:rsidR="009B2576" w:rsidRPr="002F10CC">
        <w:rPr>
          <w:rFonts w:ascii="Times New Roman"/>
          <w:shd w:val="clear" w:color="auto" w:fill="FFFFFF"/>
        </w:rPr>
        <w:t>87</w:t>
      </w:r>
      <w:r w:rsidR="009B2576" w:rsidRPr="002F10CC">
        <w:rPr>
          <w:rFonts w:ascii="Times New Roman"/>
          <w:shd w:val="clear" w:color="auto" w:fill="FFFFFF"/>
        </w:rPr>
        <w:t>年起</w:t>
      </w:r>
      <w:r w:rsidRPr="002F10CC">
        <w:rPr>
          <w:rFonts w:ascii="Times New Roman" w:hint="eastAsia"/>
          <w:shd w:val="clear" w:color="auto" w:fill="FFFFFF"/>
        </w:rPr>
        <w:t>再</w:t>
      </w:r>
      <w:r w:rsidR="009B2576" w:rsidRPr="002F10CC">
        <w:rPr>
          <w:rFonts w:ascii="Times New Roman"/>
          <w:shd w:val="clear" w:color="auto" w:fill="FFFFFF"/>
        </w:rPr>
        <w:t>轉向</w:t>
      </w:r>
      <w:r w:rsidR="009B2576" w:rsidRPr="002F10CC">
        <w:rPr>
          <w:rFonts w:ascii="Times New Roman"/>
          <w:spacing w:val="2"/>
          <w:shd w:val="clear" w:color="auto" w:fill="FFFFFF"/>
        </w:rPr>
        <w:t>緊縮，</w:t>
      </w:r>
      <w:r w:rsidR="004233C9" w:rsidRPr="002F10CC">
        <w:rPr>
          <w:rFonts w:ascii="Times New Roman"/>
          <w:spacing w:val="2"/>
          <w:shd w:val="clear" w:color="auto" w:fill="FFFFFF"/>
        </w:rPr>
        <w:t>一般製造業</w:t>
      </w:r>
      <w:r w:rsidR="00D255E0" w:rsidRPr="002F10CC">
        <w:rPr>
          <w:rFonts w:ascii="Times New Roman"/>
          <w:spacing w:val="2"/>
          <w:shd w:val="clear" w:color="auto" w:fill="FFFFFF"/>
        </w:rPr>
        <w:t>不增加新配額，原本獲得移</w:t>
      </w:r>
      <w:r w:rsidR="00D255E0" w:rsidRPr="002F10CC">
        <w:rPr>
          <w:rFonts w:ascii="Times New Roman"/>
          <w:spacing w:val="2"/>
          <w:shd w:val="clear" w:color="auto" w:fill="FFFFFF"/>
        </w:rPr>
        <w:lastRenderedPageBreak/>
        <w:t>工配</w:t>
      </w:r>
      <w:r w:rsidR="00D255E0" w:rsidRPr="002F10CC">
        <w:rPr>
          <w:rFonts w:ascii="Times New Roman"/>
          <w:shd w:val="clear" w:color="auto" w:fill="FFFFFF"/>
        </w:rPr>
        <w:t>額者，期滿重招時</w:t>
      </w:r>
      <w:r w:rsidR="00E13854" w:rsidRPr="002F10CC">
        <w:rPr>
          <w:rFonts w:ascii="Times New Roman"/>
          <w:shd w:val="clear" w:color="auto" w:fill="FFFFFF"/>
        </w:rPr>
        <w:t>刪減移工配額</w:t>
      </w:r>
      <w:r w:rsidR="00E13854" w:rsidRPr="002F10CC">
        <w:rPr>
          <w:rFonts w:ascii="Times New Roman"/>
          <w:shd w:val="clear" w:color="auto" w:fill="FFFFFF"/>
        </w:rPr>
        <w:t>10</w:t>
      </w:r>
      <w:r w:rsidR="00E13854" w:rsidRPr="002F10CC">
        <w:rPr>
          <w:rFonts w:ascii="Times New Roman"/>
          <w:shd w:val="clear" w:color="auto" w:fill="FFFFFF"/>
        </w:rPr>
        <w:t>％，</w:t>
      </w:r>
      <w:r w:rsidR="00966151" w:rsidRPr="002F10CC">
        <w:rPr>
          <w:rFonts w:ascii="Times New Roman"/>
          <w:shd w:val="clear" w:color="auto" w:fill="FFFFFF"/>
        </w:rPr>
        <w:t>而</w:t>
      </w:r>
      <w:r w:rsidR="00E13854" w:rsidRPr="002F10CC">
        <w:rPr>
          <w:rFonts w:ascii="Times New Roman"/>
          <w:shd w:val="clear" w:color="auto" w:fill="FFFFFF"/>
        </w:rPr>
        <w:t>重大</w:t>
      </w:r>
      <w:r w:rsidR="00D327DC" w:rsidRPr="002F10CC">
        <w:rPr>
          <w:rFonts w:ascii="Times New Roman"/>
          <w:shd w:val="clear" w:color="auto" w:fill="FFFFFF"/>
        </w:rPr>
        <w:t>投資申請</w:t>
      </w:r>
      <w:r w:rsidR="00D327DC" w:rsidRPr="002F10CC">
        <w:rPr>
          <w:rFonts w:ascii="Times New Roman"/>
          <w:spacing w:val="-4"/>
          <w:shd w:val="clear" w:color="auto" w:fill="FFFFFF"/>
        </w:rPr>
        <w:t>重招的核配比率</w:t>
      </w:r>
      <w:r w:rsidR="00D200A9" w:rsidRPr="002F10CC">
        <w:rPr>
          <w:rFonts w:ascii="Times New Roman"/>
          <w:spacing w:val="-4"/>
          <w:shd w:val="clear" w:color="auto" w:fill="FFFFFF"/>
        </w:rPr>
        <w:t>，未超過本國勞工</w:t>
      </w:r>
      <w:r w:rsidR="00D200A9" w:rsidRPr="002F10CC">
        <w:rPr>
          <w:rFonts w:ascii="Times New Roman"/>
          <w:spacing w:val="-4"/>
          <w:shd w:val="clear" w:color="auto" w:fill="FFFFFF"/>
        </w:rPr>
        <w:t>30</w:t>
      </w:r>
      <w:r w:rsidR="00D200A9" w:rsidRPr="002F10CC">
        <w:rPr>
          <w:rFonts w:ascii="Times New Roman"/>
          <w:spacing w:val="-4"/>
          <w:shd w:val="clear" w:color="auto" w:fill="FFFFFF"/>
        </w:rPr>
        <w:t>％部分，一律刪減</w:t>
      </w:r>
      <w:r w:rsidR="00D200A9" w:rsidRPr="002F10CC">
        <w:rPr>
          <w:rFonts w:ascii="Times New Roman"/>
          <w:spacing w:val="-4"/>
          <w:shd w:val="clear" w:color="auto" w:fill="FFFFFF"/>
        </w:rPr>
        <w:t>10</w:t>
      </w:r>
      <w:r w:rsidR="00D200A9" w:rsidRPr="002F10CC">
        <w:rPr>
          <w:rFonts w:ascii="Times New Roman"/>
          <w:spacing w:val="-4"/>
          <w:shd w:val="clear" w:color="auto" w:fill="FFFFFF"/>
        </w:rPr>
        <w:t>％</w:t>
      </w:r>
      <w:r w:rsidR="00966151" w:rsidRPr="002F10CC">
        <w:rPr>
          <w:rFonts w:ascii="Times New Roman"/>
          <w:spacing w:val="-4"/>
          <w:shd w:val="clear" w:color="auto" w:fill="FFFFFF"/>
        </w:rPr>
        <w:t>，超過本國勞工</w:t>
      </w:r>
      <w:r w:rsidR="00966151" w:rsidRPr="002F10CC">
        <w:rPr>
          <w:rFonts w:ascii="Times New Roman"/>
          <w:spacing w:val="-4"/>
          <w:shd w:val="clear" w:color="auto" w:fill="FFFFFF"/>
        </w:rPr>
        <w:t>30</w:t>
      </w:r>
      <w:r w:rsidR="00966151" w:rsidRPr="002F10CC">
        <w:rPr>
          <w:rFonts w:ascii="Times New Roman"/>
          <w:spacing w:val="-4"/>
          <w:shd w:val="clear" w:color="auto" w:fill="FFFFFF"/>
        </w:rPr>
        <w:t>％部分，扣除超出部分</w:t>
      </w:r>
      <w:r w:rsidR="00170F4A" w:rsidRPr="002F10CC">
        <w:rPr>
          <w:rFonts w:ascii="Times New Roman"/>
          <w:spacing w:val="-4"/>
          <w:shd w:val="clear" w:color="auto" w:fill="FFFFFF"/>
        </w:rPr>
        <w:t>，再刪減</w:t>
      </w:r>
      <w:r w:rsidR="00170F4A" w:rsidRPr="002F10CC">
        <w:rPr>
          <w:rFonts w:ascii="Times New Roman"/>
          <w:spacing w:val="-4"/>
          <w:shd w:val="clear" w:color="auto" w:fill="FFFFFF"/>
        </w:rPr>
        <w:t>10</w:t>
      </w:r>
      <w:r w:rsidR="00170F4A" w:rsidRPr="002F10CC">
        <w:rPr>
          <w:rFonts w:ascii="Times New Roman"/>
          <w:spacing w:val="-4"/>
          <w:shd w:val="clear" w:color="auto" w:fill="FFFFFF"/>
        </w:rPr>
        <w:t>％</w:t>
      </w:r>
      <w:r w:rsidRPr="002F10CC">
        <w:rPr>
          <w:rFonts w:ascii="Times New Roman" w:hint="eastAsia"/>
          <w:spacing w:val="-4"/>
          <w:shd w:val="clear" w:color="auto" w:fill="FFFFFF"/>
        </w:rPr>
        <w:t>。</w:t>
      </w:r>
    </w:p>
    <w:p w14:paraId="6D2329B4" w14:textId="1149E424" w:rsidR="00AD54A0" w:rsidRPr="002F10CC" w:rsidRDefault="00DF68E8" w:rsidP="00F02C13">
      <w:pPr>
        <w:pStyle w:val="33"/>
        <w:kinsoku w:val="0"/>
        <w:spacing w:beforeLines="20" w:before="91"/>
        <w:ind w:leftChars="306" w:left="1041" w:firstLine="680"/>
        <w:rPr>
          <w:rFonts w:ascii="Times New Roman"/>
          <w:shd w:val="clear" w:color="auto" w:fill="FFFFFF"/>
        </w:rPr>
      </w:pPr>
      <w:r w:rsidRPr="002F10CC">
        <w:rPr>
          <w:rFonts w:ascii="Times New Roman" w:hint="eastAsia"/>
          <w:shd w:val="clear" w:color="auto" w:fill="FFFFFF"/>
        </w:rPr>
        <w:t>勞動部在</w:t>
      </w:r>
      <w:r w:rsidRPr="002F10CC">
        <w:rPr>
          <w:rFonts w:ascii="Times New Roman" w:hint="eastAsia"/>
          <w:shd w:val="clear" w:color="auto" w:fill="FFFFFF"/>
        </w:rPr>
        <w:t>8</w:t>
      </w:r>
      <w:r w:rsidRPr="002F10CC">
        <w:rPr>
          <w:rFonts w:ascii="Times New Roman"/>
          <w:shd w:val="clear" w:color="auto" w:fill="FFFFFF"/>
        </w:rPr>
        <w:t>9</w:t>
      </w:r>
      <w:r w:rsidRPr="002F10CC">
        <w:rPr>
          <w:rFonts w:ascii="Times New Roman" w:hint="eastAsia"/>
          <w:shd w:val="clear" w:color="auto" w:fill="FFFFFF"/>
        </w:rPr>
        <w:t>年時限縮聘僱看護移工的資格條件，規</w:t>
      </w:r>
      <w:r w:rsidRPr="002F10CC">
        <w:rPr>
          <w:rFonts w:ascii="Times New Roman" w:hint="eastAsia"/>
          <w:spacing w:val="2"/>
          <w:shd w:val="clear" w:color="auto" w:fill="FFFFFF"/>
        </w:rPr>
        <w:t>定重大傷病者必須符合巴</w:t>
      </w:r>
      <w:r w:rsidR="008E07CF" w:rsidRPr="002F10CC">
        <w:rPr>
          <w:rFonts w:ascii="Times New Roman" w:hint="eastAsia"/>
          <w:spacing w:val="2"/>
          <w:shd w:val="clear" w:color="auto" w:fill="FFFFFF"/>
        </w:rPr>
        <w:t>氏</w:t>
      </w:r>
      <w:r w:rsidRPr="002F10CC">
        <w:rPr>
          <w:rFonts w:ascii="Times New Roman" w:hint="eastAsia"/>
          <w:spacing w:val="2"/>
          <w:shd w:val="clear" w:color="auto" w:fill="FFFFFF"/>
        </w:rPr>
        <w:t>量表</w:t>
      </w:r>
      <w:r w:rsidRPr="002F10CC">
        <w:rPr>
          <w:rFonts w:ascii="Times New Roman" w:hint="eastAsia"/>
          <w:spacing w:val="2"/>
          <w:shd w:val="clear" w:color="auto" w:fill="FFFFFF"/>
        </w:rPr>
        <w:t>(Barthel Index</w:t>
      </w:r>
      <w:r w:rsidRPr="002F10CC">
        <w:rPr>
          <w:rFonts w:ascii="Times New Roman"/>
          <w:spacing w:val="2"/>
          <w:shd w:val="clear" w:color="auto" w:fill="FFFFFF"/>
        </w:rPr>
        <w:t>)</w:t>
      </w:r>
      <w:r w:rsidRPr="002F10CC">
        <w:rPr>
          <w:rStyle w:val="afd"/>
          <w:rFonts w:ascii="Times New Roman"/>
          <w:spacing w:val="2"/>
          <w:shd w:val="clear" w:color="auto" w:fill="FFFFFF"/>
        </w:rPr>
        <w:footnoteReference w:id="12"/>
      </w:r>
      <w:r w:rsidR="0004362A" w:rsidRPr="002F10CC">
        <w:rPr>
          <w:rFonts w:ascii="Times New Roman" w:hint="eastAsia"/>
          <w:spacing w:val="2"/>
          <w:shd w:val="clear" w:color="auto" w:fill="FFFFFF"/>
        </w:rPr>
        <w:t>評分</w:t>
      </w:r>
      <w:r w:rsidR="0004362A" w:rsidRPr="002F10CC">
        <w:rPr>
          <w:rFonts w:ascii="Times New Roman" w:hint="eastAsia"/>
          <w:shd w:val="clear" w:color="auto" w:fill="FFFFFF"/>
        </w:rPr>
        <w:t>2</w:t>
      </w:r>
      <w:r w:rsidR="0004362A" w:rsidRPr="002F10CC">
        <w:rPr>
          <w:rFonts w:ascii="Times New Roman"/>
          <w:shd w:val="clear" w:color="auto" w:fill="FFFFFF"/>
        </w:rPr>
        <w:t>0</w:t>
      </w:r>
      <w:r w:rsidR="0004362A" w:rsidRPr="002F10CC">
        <w:rPr>
          <w:rFonts w:ascii="Times New Roman" w:hint="eastAsia"/>
          <w:shd w:val="clear" w:color="auto" w:fill="FFFFFF"/>
        </w:rPr>
        <w:t>分以下，才能申請</w:t>
      </w:r>
      <w:r w:rsidRPr="002F10CC">
        <w:rPr>
          <w:rFonts w:ascii="Times New Roman" w:hint="eastAsia"/>
          <w:spacing w:val="-4"/>
          <w:shd w:val="clear" w:color="auto" w:fill="FFFFFF"/>
        </w:rPr>
        <w:t>。</w:t>
      </w:r>
      <w:r w:rsidR="005B0C05" w:rsidRPr="002F10CC">
        <w:rPr>
          <w:rFonts w:ascii="Times New Roman" w:hint="eastAsia"/>
          <w:spacing w:val="-4"/>
          <w:shd w:val="clear" w:color="auto" w:fill="FFFFFF"/>
        </w:rPr>
        <w:t>另</w:t>
      </w:r>
      <w:r w:rsidR="005B0C05" w:rsidRPr="002F10CC">
        <w:rPr>
          <w:rFonts w:ascii="Times New Roman"/>
          <w:spacing w:val="-4"/>
          <w:shd w:val="clear" w:color="auto" w:fill="FFFFFF"/>
        </w:rPr>
        <w:t>在經濟不景氣之下，並且為了保障原住民</w:t>
      </w:r>
      <w:r w:rsidR="005B0C05" w:rsidRPr="002F10CC">
        <w:rPr>
          <w:rFonts w:ascii="Times New Roman"/>
          <w:shd w:val="clear" w:color="auto" w:fill="FFFFFF"/>
        </w:rPr>
        <w:t>的就業機</w:t>
      </w:r>
      <w:r w:rsidR="005B0C05" w:rsidRPr="002F10CC">
        <w:rPr>
          <w:rFonts w:ascii="Times New Roman"/>
          <w:spacing w:val="-4"/>
          <w:shd w:val="clear" w:color="auto" w:fill="FFFFFF"/>
        </w:rPr>
        <w:t>會，勞動部在</w:t>
      </w:r>
      <w:r w:rsidR="005B0C05" w:rsidRPr="002F10CC">
        <w:rPr>
          <w:rFonts w:ascii="Times New Roman"/>
          <w:spacing w:val="-4"/>
          <w:shd w:val="clear" w:color="auto" w:fill="FFFFFF"/>
        </w:rPr>
        <w:t>90</w:t>
      </w:r>
      <w:r w:rsidR="005B0C05" w:rsidRPr="002F10CC">
        <w:rPr>
          <w:rFonts w:ascii="Times New Roman"/>
          <w:spacing w:val="-4"/>
          <w:shd w:val="clear" w:color="auto" w:fill="FFFFFF"/>
        </w:rPr>
        <w:t>年宣布重大工程停用移工</w:t>
      </w:r>
      <w:r w:rsidR="005B0C05" w:rsidRPr="002F10CC">
        <w:rPr>
          <w:rFonts w:ascii="Times New Roman" w:hint="eastAsia"/>
          <w:spacing w:val="-4"/>
          <w:shd w:val="clear" w:color="auto" w:fill="FFFFFF"/>
        </w:rPr>
        <w:t>。</w:t>
      </w:r>
      <w:r w:rsidR="00D978DB" w:rsidRPr="002F10CC">
        <w:rPr>
          <w:rFonts w:ascii="Times New Roman"/>
          <w:shd w:val="clear" w:color="auto" w:fill="FFFFFF"/>
        </w:rPr>
        <w:t>但</w:t>
      </w:r>
      <w:r w:rsidR="005B0C05" w:rsidRPr="002F10CC">
        <w:rPr>
          <w:rFonts w:ascii="Times New Roman" w:hint="eastAsia"/>
          <w:shd w:val="clear" w:color="auto" w:fill="FFFFFF"/>
        </w:rPr>
        <w:t>上述的</w:t>
      </w:r>
      <w:r w:rsidR="00182150" w:rsidRPr="002F10CC">
        <w:rPr>
          <w:rFonts w:ascii="Times New Roman"/>
          <w:shd w:val="clear" w:color="auto" w:fill="FFFFFF"/>
        </w:rPr>
        <w:t>緊縮政策讓</w:t>
      </w:r>
      <w:r w:rsidR="00AB5BCC" w:rsidRPr="002F10CC">
        <w:rPr>
          <w:rFonts w:ascii="Times New Roman"/>
          <w:shd w:val="clear" w:color="auto" w:fill="FFFFFF"/>
        </w:rPr>
        <w:t>產業移工</w:t>
      </w:r>
      <w:r w:rsidR="005B0C05" w:rsidRPr="002F10CC">
        <w:rPr>
          <w:rFonts w:ascii="Times New Roman" w:hint="eastAsia"/>
          <w:shd w:val="clear" w:color="auto" w:fill="FFFFFF"/>
        </w:rPr>
        <w:t>愈來愈</w:t>
      </w:r>
      <w:r w:rsidR="00AB5BCC" w:rsidRPr="002F10CC">
        <w:rPr>
          <w:rFonts w:ascii="Times New Roman"/>
          <w:shd w:val="clear" w:color="auto" w:fill="FFFFFF"/>
        </w:rPr>
        <w:t>集中</w:t>
      </w:r>
      <w:r w:rsidR="00E45229" w:rsidRPr="002F10CC">
        <w:rPr>
          <w:rFonts w:ascii="Times New Roman"/>
          <w:shd w:val="clear" w:color="auto" w:fill="FFFFFF"/>
        </w:rPr>
        <w:t>在高科技與大</w:t>
      </w:r>
      <w:r w:rsidR="00E45229" w:rsidRPr="002F10CC">
        <w:rPr>
          <w:rFonts w:ascii="Times New Roman"/>
          <w:spacing w:val="-6"/>
          <w:shd w:val="clear" w:color="auto" w:fill="FFFFFF"/>
        </w:rPr>
        <w:t>型企業，傳統產業與中小企業反而不</w:t>
      </w:r>
      <w:r w:rsidR="009908EE" w:rsidRPr="002F10CC">
        <w:rPr>
          <w:rFonts w:ascii="Times New Roman" w:hint="eastAsia"/>
          <w:spacing w:val="-6"/>
          <w:shd w:val="clear" w:color="auto" w:fill="FFFFFF"/>
        </w:rPr>
        <w:t>容</w:t>
      </w:r>
      <w:r w:rsidR="00E45229" w:rsidRPr="002F10CC">
        <w:rPr>
          <w:rFonts w:ascii="Times New Roman"/>
          <w:spacing w:val="-6"/>
          <w:shd w:val="clear" w:color="auto" w:fill="FFFFFF"/>
        </w:rPr>
        <w:t>易</w:t>
      </w:r>
      <w:r w:rsidR="00407644" w:rsidRPr="002F10CC">
        <w:rPr>
          <w:rFonts w:ascii="Times New Roman"/>
          <w:spacing w:val="-6"/>
          <w:shd w:val="clear" w:color="auto" w:fill="FFFFFF"/>
        </w:rPr>
        <w:t>申請到移工</w:t>
      </w:r>
      <w:r w:rsidR="00407644" w:rsidRPr="002F10CC">
        <w:rPr>
          <w:rFonts w:ascii="Times New Roman"/>
          <w:shd w:val="clear" w:color="auto" w:fill="FFFFFF"/>
        </w:rPr>
        <w:t>，使得缺工問題雪上加霜</w:t>
      </w:r>
      <w:r w:rsidR="009B2576" w:rsidRPr="002F10CC">
        <w:rPr>
          <w:rFonts w:ascii="Times New Roman"/>
          <w:shd w:val="clear" w:color="auto" w:fill="FFFFFF"/>
        </w:rPr>
        <w:t>。</w:t>
      </w:r>
    </w:p>
    <w:p w14:paraId="7903DC31" w14:textId="6F3B05C7" w:rsidR="00CC54D2" w:rsidRPr="002F10CC" w:rsidRDefault="00CC54D2" w:rsidP="00CC54D2">
      <w:pPr>
        <w:pStyle w:val="33"/>
        <w:kinsoku w:val="0"/>
        <w:spacing w:beforeLines="20" w:before="91"/>
        <w:ind w:leftChars="306" w:left="1041" w:firstLine="680"/>
        <w:rPr>
          <w:rFonts w:ascii="Times New Roman"/>
          <w:spacing w:val="-2"/>
          <w:shd w:val="clear" w:color="auto" w:fill="FFFFFF"/>
        </w:rPr>
      </w:pPr>
      <w:r w:rsidRPr="002F10CC">
        <w:t>為</w:t>
      </w:r>
      <w:r w:rsidRPr="002F10CC">
        <w:rPr>
          <w:rFonts w:hint="eastAsia"/>
        </w:rPr>
        <w:t>了</w:t>
      </w:r>
      <w:r w:rsidRPr="002F10CC">
        <w:t>解決缺工較為嚴重的傳統產業</w:t>
      </w:r>
      <w:r w:rsidRPr="002F10CC">
        <w:rPr>
          <w:rFonts w:hint="eastAsia"/>
        </w:rPr>
        <w:t>及</w:t>
      </w:r>
      <w:r w:rsidRPr="002F10CC">
        <w:t>中小企業不容易申請到</w:t>
      </w:r>
      <w:r w:rsidRPr="002F10CC">
        <w:rPr>
          <w:rFonts w:hint="eastAsia"/>
        </w:rPr>
        <w:t>移工</w:t>
      </w:r>
      <w:r w:rsidRPr="002F10CC">
        <w:t>的問題，</w:t>
      </w:r>
      <w:r w:rsidRPr="002F10CC">
        <w:rPr>
          <w:rFonts w:hint="eastAsia"/>
        </w:rPr>
        <w:t>並</w:t>
      </w:r>
      <w:r w:rsidRPr="002F10CC">
        <w:rPr>
          <w:rFonts w:ascii="Times New Roman"/>
          <w:shd w:val="clear" w:color="auto" w:fill="FFFFFF"/>
        </w:rPr>
        <w:t>提高引進移工對促進本國勞工就業的效果</w:t>
      </w:r>
      <w:r w:rsidRPr="002F10CC">
        <w:rPr>
          <w:rFonts w:ascii="Times New Roman" w:hint="eastAsia"/>
          <w:shd w:val="clear" w:color="auto" w:fill="FFFFFF"/>
        </w:rPr>
        <w:t>，以</w:t>
      </w:r>
      <w:r w:rsidR="006011AD" w:rsidRPr="002F10CC">
        <w:rPr>
          <w:rFonts w:ascii="Times New Roman"/>
          <w:shd w:val="clear" w:color="auto" w:fill="FFFFFF"/>
        </w:rPr>
        <w:t>解決國內結構性的失業問題</w:t>
      </w:r>
      <w:r w:rsidR="003E0C4D" w:rsidRPr="002F10CC">
        <w:rPr>
          <w:rFonts w:ascii="Times New Roman"/>
          <w:shd w:val="clear" w:color="auto" w:fill="FFFFFF"/>
        </w:rPr>
        <w:t>，</w:t>
      </w:r>
      <w:r w:rsidRPr="002F10CC">
        <w:rPr>
          <w:rFonts w:ascii="Times New Roman" w:hint="eastAsia"/>
          <w:shd w:val="clear" w:color="auto" w:fill="FFFFFF"/>
        </w:rPr>
        <w:t>勞動部除了</w:t>
      </w:r>
      <w:r w:rsidR="003E0C4D" w:rsidRPr="002F10CC">
        <w:rPr>
          <w:rFonts w:ascii="Times New Roman"/>
          <w:shd w:val="clear" w:color="auto" w:fill="FFFFFF"/>
        </w:rPr>
        <w:t>提高</w:t>
      </w:r>
      <w:r w:rsidR="003E0C4D" w:rsidRPr="002F10CC">
        <w:rPr>
          <w:rFonts w:ascii="Times New Roman"/>
          <w:spacing w:val="-6"/>
          <w:shd w:val="clear" w:color="auto" w:fill="FFFFFF"/>
        </w:rPr>
        <w:t>科技產</w:t>
      </w:r>
      <w:r w:rsidR="003E0C4D" w:rsidRPr="002F10CC">
        <w:rPr>
          <w:rFonts w:ascii="Times New Roman"/>
          <w:spacing w:val="4"/>
          <w:shd w:val="clear" w:color="auto" w:fill="FFFFFF"/>
        </w:rPr>
        <w:t>業申請</w:t>
      </w:r>
      <w:r w:rsidR="009908EE" w:rsidRPr="002F10CC">
        <w:rPr>
          <w:rFonts w:ascii="Times New Roman" w:hint="eastAsia"/>
          <w:spacing w:val="4"/>
          <w:shd w:val="clear" w:color="auto" w:fill="FFFFFF"/>
        </w:rPr>
        <w:t>重大投資</w:t>
      </w:r>
      <w:r w:rsidR="003E0C4D" w:rsidRPr="002F10CC">
        <w:rPr>
          <w:rFonts w:ascii="Times New Roman"/>
          <w:spacing w:val="4"/>
          <w:shd w:val="clear" w:color="auto" w:fill="FFFFFF"/>
        </w:rPr>
        <w:t>專案的</w:t>
      </w:r>
      <w:r w:rsidR="003E0C4D" w:rsidRPr="002F10CC">
        <w:rPr>
          <w:rFonts w:ascii="Times New Roman"/>
          <w:shd w:val="clear" w:color="auto" w:fill="FFFFFF"/>
        </w:rPr>
        <w:t>門檻</w:t>
      </w:r>
      <w:r w:rsidR="003E0C4D" w:rsidRPr="002F10CC">
        <w:rPr>
          <w:rFonts w:ascii="Times New Roman"/>
          <w:spacing w:val="4"/>
          <w:shd w:val="clear" w:color="auto" w:fill="FFFFFF"/>
        </w:rPr>
        <w:t>，</w:t>
      </w:r>
      <w:r w:rsidR="00D07705" w:rsidRPr="002F10CC">
        <w:rPr>
          <w:rFonts w:ascii="Times New Roman"/>
          <w:spacing w:val="4"/>
          <w:shd w:val="clear" w:color="auto" w:fill="FFFFFF"/>
        </w:rPr>
        <w:t>並</w:t>
      </w:r>
      <w:r w:rsidR="003E0C4D" w:rsidRPr="002F10CC">
        <w:rPr>
          <w:rFonts w:ascii="Times New Roman"/>
          <w:spacing w:val="4"/>
          <w:shd w:val="clear" w:color="auto" w:fill="FFFFFF"/>
        </w:rPr>
        <w:t>降低移工核配比率</w:t>
      </w:r>
      <w:r w:rsidRPr="002F10CC">
        <w:rPr>
          <w:rFonts w:ascii="Times New Roman" w:hint="eastAsia"/>
          <w:spacing w:val="4"/>
          <w:shd w:val="clear" w:color="auto" w:fill="FFFFFF"/>
        </w:rPr>
        <w:t>外</w:t>
      </w:r>
      <w:r w:rsidR="003E0C4D" w:rsidRPr="002F10CC">
        <w:rPr>
          <w:rFonts w:ascii="Times New Roman"/>
          <w:spacing w:val="4"/>
          <w:shd w:val="clear" w:color="auto" w:fill="FFFFFF"/>
        </w:rPr>
        <w:t>，</w:t>
      </w:r>
      <w:r w:rsidR="003F5B3A" w:rsidRPr="002F10CC">
        <w:rPr>
          <w:rFonts w:ascii="Times New Roman"/>
          <w:spacing w:val="4"/>
          <w:shd w:val="clear" w:color="auto" w:fill="FFFFFF"/>
        </w:rPr>
        <w:t>讓</w:t>
      </w:r>
      <w:r w:rsidR="003E0C4D" w:rsidRPr="002F10CC">
        <w:rPr>
          <w:rFonts w:ascii="Times New Roman"/>
          <w:spacing w:val="4"/>
          <w:shd w:val="clear" w:color="auto" w:fill="FFFFFF"/>
        </w:rPr>
        <w:t>產</w:t>
      </w:r>
      <w:r w:rsidR="003E0C4D" w:rsidRPr="002F10CC">
        <w:rPr>
          <w:rFonts w:ascii="Times New Roman"/>
          <w:spacing w:val="-6"/>
          <w:shd w:val="clear" w:color="auto" w:fill="FFFFFF"/>
        </w:rPr>
        <w:t>業移工名額，</w:t>
      </w:r>
      <w:r w:rsidR="003F5B3A" w:rsidRPr="002F10CC">
        <w:rPr>
          <w:rFonts w:ascii="Times New Roman"/>
          <w:spacing w:val="-6"/>
          <w:shd w:val="clear" w:color="auto" w:fill="FFFFFF"/>
        </w:rPr>
        <w:t>逐步</w:t>
      </w:r>
      <w:r w:rsidR="003E0C4D" w:rsidRPr="002F10CC">
        <w:rPr>
          <w:rFonts w:ascii="Times New Roman"/>
          <w:spacing w:val="-6"/>
          <w:shd w:val="clear" w:color="auto" w:fill="FFFFFF"/>
        </w:rPr>
        <w:t>從高科</w:t>
      </w:r>
      <w:r w:rsidR="003E0C4D" w:rsidRPr="002F10CC">
        <w:rPr>
          <w:rFonts w:ascii="Times New Roman"/>
          <w:spacing w:val="4"/>
          <w:shd w:val="clear" w:color="auto" w:fill="FFFFFF"/>
        </w:rPr>
        <w:t>技產業移向傳統產業與中小企業</w:t>
      </w:r>
      <w:r w:rsidRPr="002F10CC">
        <w:rPr>
          <w:rFonts w:ascii="Times New Roman" w:hint="eastAsia"/>
          <w:spacing w:val="4"/>
          <w:shd w:val="clear" w:color="auto" w:fill="FFFFFF"/>
        </w:rPr>
        <w:t>，並在</w:t>
      </w:r>
      <w:r w:rsidR="003E0C4D" w:rsidRPr="002F10CC">
        <w:rPr>
          <w:rFonts w:ascii="Times New Roman"/>
          <w:spacing w:val="4"/>
          <w:shd w:val="clear" w:color="auto" w:fill="FFFFFF"/>
        </w:rPr>
        <w:t>95</w:t>
      </w:r>
      <w:r w:rsidR="003E0C4D" w:rsidRPr="002F10CC">
        <w:rPr>
          <w:rFonts w:ascii="Times New Roman"/>
          <w:spacing w:val="4"/>
          <w:shd w:val="clear" w:color="auto" w:fill="FFFFFF"/>
        </w:rPr>
        <w:t>年</w:t>
      </w:r>
      <w:r w:rsidR="009908EE" w:rsidRPr="002F10CC">
        <w:rPr>
          <w:rFonts w:ascii="Times New Roman" w:hint="eastAsia"/>
          <w:spacing w:val="4"/>
          <w:shd w:val="clear" w:color="auto" w:fill="FFFFFF"/>
        </w:rPr>
        <w:t>改以</w:t>
      </w:r>
      <w:r w:rsidR="003E0C4D" w:rsidRPr="002F10CC">
        <w:rPr>
          <w:rFonts w:ascii="Times New Roman"/>
          <w:spacing w:val="4"/>
          <w:shd w:val="clear" w:color="auto" w:fill="FFFFFF"/>
        </w:rPr>
        <w:t>定額</w:t>
      </w:r>
      <w:r w:rsidR="003E0C4D" w:rsidRPr="002F10CC">
        <w:rPr>
          <w:rFonts w:ascii="Times New Roman"/>
          <w:spacing w:val="-4"/>
          <w:shd w:val="clear" w:color="auto" w:fill="FFFFFF"/>
        </w:rPr>
        <w:t>方式</w:t>
      </w:r>
      <w:r w:rsidR="00CD2978" w:rsidRPr="002F10CC">
        <w:rPr>
          <w:rFonts w:ascii="Times New Roman"/>
          <w:spacing w:val="-4"/>
          <w:shd w:val="clear" w:color="auto" w:fill="FFFFFF"/>
        </w:rPr>
        <w:t>(2</w:t>
      </w:r>
      <w:r w:rsidR="00CD2978" w:rsidRPr="002F10CC">
        <w:rPr>
          <w:rFonts w:ascii="Times New Roman"/>
          <w:spacing w:val="-4"/>
          <w:shd w:val="clear" w:color="auto" w:fill="FFFFFF"/>
        </w:rPr>
        <w:t>萬</w:t>
      </w:r>
      <w:r w:rsidR="00E317B1" w:rsidRPr="002F10CC">
        <w:rPr>
          <w:rFonts w:ascii="Times New Roman"/>
          <w:spacing w:val="-4"/>
          <w:shd w:val="clear" w:color="auto" w:fill="FFFFFF"/>
        </w:rPr>
        <w:t>人名額</w:t>
      </w:r>
      <w:r w:rsidR="00CD2978" w:rsidRPr="002F10CC">
        <w:rPr>
          <w:rFonts w:ascii="Times New Roman"/>
          <w:spacing w:val="-4"/>
          <w:shd w:val="clear" w:color="auto" w:fill="FFFFFF"/>
        </w:rPr>
        <w:t>)</w:t>
      </w:r>
      <w:r w:rsidR="003E0C4D" w:rsidRPr="002F10CC">
        <w:rPr>
          <w:rFonts w:ascii="Times New Roman"/>
          <w:spacing w:val="-4"/>
          <w:shd w:val="clear" w:color="auto" w:fill="FFFFFF"/>
        </w:rPr>
        <w:t>重新開放</w:t>
      </w:r>
      <w:r w:rsidR="003E0C4D" w:rsidRPr="002F10CC">
        <w:rPr>
          <w:rFonts w:ascii="Times New Roman"/>
          <w:spacing w:val="6"/>
          <w:shd w:val="clear" w:color="auto" w:fill="FFFFFF"/>
        </w:rPr>
        <w:t>3</w:t>
      </w:r>
      <w:r w:rsidR="003E0C4D" w:rsidRPr="002F10CC">
        <w:rPr>
          <w:rFonts w:ascii="Times New Roman"/>
          <w:spacing w:val="4"/>
          <w:shd w:val="clear" w:color="auto" w:fill="FFFFFF"/>
        </w:rPr>
        <w:t>K</w:t>
      </w:r>
      <w:r w:rsidR="003E0C4D" w:rsidRPr="002F10CC">
        <w:rPr>
          <w:rFonts w:ascii="Times New Roman"/>
          <w:spacing w:val="4"/>
          <w:shd w:val="clear" w:color="auto" w:fill="FFFFFF"/>
        </w:rPr>
        <w:t>產業</w:t>
      </w:r>
      <w:r w:rsidR="00AB5F38" w:rsidRPr="002F10CC">
        <w:rPr>
          <w:rFonts w:ascii="Times New Roman" w:hint="eastAsia"/>
          <w:spacing w:val="4"/>
          <w:shd w:val="clear" w:color="auto" w:fill="FFFFFF"/>
        </w:rPr>
        <w:t>及</w:t>
      </w:r>
      <w:r w:rsidR="003E0C4D" w:rsidRPr="002F10CC">
        <w:rPr>
          <w:rFonts w:ascii="Times New Roman"/>
          <w:spacing w:val="4"/>
          <w:shd w:val="clear" w:color="auto" w:fill="FFFFFF"/>
        </w:rPr>
        <w:t>特定製程可申請引進移工，並且首</w:t>
      </w:r>
      <w:r w:rsidR="00AB5F38" w:rsidRPr="002F10CC">
        <w:rPr>
          <w:rFonts w:ascii="Times New Roman" w:hint="eastAsia"/>
          <w:spacing w:val="4"/>
          <w:shd w:val="clear" w:color="auto" w:fill="FFFFFF"/>
        </w:rPr>
        <w:t>度</w:t>
      </w:r>
      <w:r w:rsidR="003E0C4D" w:rsidRPr="002F10CC">
        <w:rPr>
          <w:rFonts w:ascii="Times New Roman"/>
          <w:spacing w:val="4"/>
          <w:shd w:val="clear" w:color="auto" w:fill="FFFFFF"/>
        </w:rPr>
        <w:t>允許部</w:t>
      </w:r>
      <w:r w:rsidR="003E0C4D" w:rsidRPr="002F10CC">
        <w:rPr>
          <w:rFonts w:ascii="Times New Roman"/>
          <w:spacing w:val="-6"/>
          <w:shd w:val="clear" w:color="auto" w:fill="FFFFFF"/>
        </w:rPr>
        <w:t>分產業的夜</w:t>
      </w:r>
      <w:r w:rsidR="003E0C4D" w:rsidRPr="002F10CC">
        <w:rPr>
          <w:rFonts w:ascii="Times New Roman"/>
          <w:spacing w:val="-2"/>
          <w:shd w:val="clear" w:color="auto" w:fill="FFFFFF"/>
        </w:rPr>
        <w:t>班工作也可</w:t>
      </w:r>
      <w:r w:rsidR="00AB5F38" w:rsidRPr="002F10CC">
        <w:rPr>
          <w:rFonts w:ascii="Times New Roman" w:hint="eastAsia"/>
          <w:spacing w:val="4"/>
          <w:shd w:val="clear" w:color="auto" w:fill="FFFFFF"/>
        </w:rPr>
        <w:t>以</w:t>
      </w:r>
      <w:r w:rsidR="003E0C4D" w:rsidRPr="002F10CC">
        <w:rPr>
          <w:rFonts w:ascii="Times New Roman"/>
          <w:spacing w:val="4"/>
          <w:shd w:val="clear" w:color="auto" w:fill="FFFFFF"/>
        </w:rPr>
        <w:t>申請移工</w:t>
      </w:r>
      <w:r w:rsidRPr="002F10CC">
        <w:rPr>
          <w:rFonts w:ascii="Times New Roman" w:hint="eastAsia"/>
          <w:spacing w:val="4"/>
          <w:shd w:val="clear" w:color="auto" w:fill="FFFFFF"/>
        </w:rPr>
        <w:t>。</w:t>
      </w:r>
      <w:r w:rsidR="0004362A" w:rsidRPr="002F10CC">
        <w:rPr>
          <w:rFonts w:ascii="Times New Roman" w:hint="eastAsia"/>
          <w:spacing w:val="4"/>
          <w:shd w:val="clear" w:color="auto" w:fill="FFFFFF"/>
        </w:rPr>
        <w:t>另外，為了讓外籍看護工申審機制與國內</w:t>
      </w:r>
      <w:r w:rsidR="0004362A" w:rsidRPr="002F10CC">
        <w:rPr>
          <w:rFonts w:ascii="Times New Roman" w:hint="eastAsia"/>
          <w:spacing w:val="-2"/>
          <w:shd w:val="clear" w:color="auto" w:fill="FFFFFF"/>
        </w:rPr>
        <w:t>照顧服務體系接軌，勞動部規定需先</w:t>
      </w:r>
      <w:r w:rsidR="0004362A" w:rsidRPr="002F10CC">
        <w:rPr>
          <w:rFonts w:ascii="Times New Roman" w:hint="eastAsia"/>
          <w:spacing w:val="-4"/>
          <w:shd w:val="clear" w:color="auto" w:fill="FFFFFF"/>
        </w:rPr>
        <w:t>經地方長期照顧管</w:t>
      </w:r>
      <w:r w:rsidR="0004362A" w:rsidRPr="002F10CC">
        <w:rPr>
          <w:rFonts w:ascii="Times New Roman" w:hint="eastAsia"/>
          <w:spacing w:val="-6"/>
          <w:shd w:val="clear" w:color="auto" w:fill="FFFFFF"/>
        </w:rPr>
        <w:t>理中心推薦本國照顧服務</w:t>
      </w:r>
      <w:r w:rsidR="00395275" w:rsidRPr="002F10CC">
        <w:rPr>
          <w:rFonts w:ascii="Times New Roman" w:hint="eastAsia"/>
          <w:spacing w:val="-6"/>
          <w:shd w:val="clear" w:color="auto" w:fill="FFFFFF"/>
        </w:rPr>
        <w:t>後無法</w:t>
      </w:r>
      <w:r w:rsidR="0004362A" w:rsidRPr="002F10CC">
        <w:rPr>
          <w:rFonts w:ascii="Times New Roman" w:hint="eastAsia"/>
          <w:spacing w:val="-6"/>
          <w:shd w:val="clear" w:color="auto" w:fill="FFFFFF"/>
        </w:rPr>
        <w:t>媒合，才能申請看護</w:t>
      </w:r>
      <w:r w:rsidR="0004362A" w:rsidRPr="002F10CC">
        <w:rPr>
          <w:rFonts w:ascii="Times New Roman" w:hint="eastAsia"/>
          <w:spacing w:val="-2"/>
          <w:shd w:val="clear" w:color="auto" w:fill="FFFFFF"/>
        </w:rPr>
        <w:t>移工。</w:t>
      </w:r>
    </w:p>
    <w:p w14:paraId="2423431B" w14:textId="77777777" w:rsidR="00111D28" w:rsidRPr="002F10CC" w:rsidRDefault="003E0C4D" w:rsidP="00CC54D2">
      <w:pPr>
        <w:pStyle w:val="33"/>
        <w:kinsoku w:val="0"/>
        <w:spacing w:beforeLines="20" w:before="91"/>
        <w:ind w:leftChars="306" w:left="1041" w:firstLine="704"/>
        <w:rPr>
          <w:rFonts w:ascii="Times New Roman"/>
          <w:shd w:val="clear" w:color="auto" w:fill="FFFFFF"/>
        </w:rPr>
      </w:pPr>
      <w:r w:rsidRPr="002F10CC">
        <w:rPr>
          <w:rFonts w:ascii="Times New Roman"/>
          <w:spacing w:val="6"/>
          <w:shd w:val="clear" w:color="auto" w:fill="FFFFFF"/>
        </w:rPr>
        <w:t>隔</w:t>
      </w:r>
      <w:r w:rsidR="00AB5F38" w:rsidRPr="002F10CC">
        <w:rPr>
          <w:rFonts w:ascii="Times New Roman" w:hint="eastAsia"/>
          <w:spacing w:val="6"/>
          <w:shd w:val="clear" w:color="auto" w:fill="FFFFFF"/>
        </w:rPr>
        <w:t>(</w:t>
      </w:r>
      <w:r w:rsidR="00AB5F38" w:rsidRPr="002F10CC">
        <w:rPr>
          <w:rFonts w:ascii="Times New Roman"/>
          <w:spacing w:val="6"/>
          <w:shd w:val="clear" w:color="auto" w:fill="FFFFFF"/>
        </w:rPr>
        <w:t>96)</w:t>
      </w:r>
      <w:r w:rsidRPr="002F10CC">
        <w:rPr>
          <w:rFonts w:ascii="Times New Roman"/>
          <w:spacing w:val="6"/>
          <w:shd w:val="clear" w:color="auto" w:fill="FFFFFF"/>
        </w:rPr>
        <w:t>年</w:t>
      </w:r>
      <w:r w:rsidRPr="002F10CC">
        <w:rPr>
          <w:rFonts w:ascii="Times New Roman"/>
          <w:spacing w:val="6"/>
          <w:shd w:val="clear" w:color="auto" w:fill="FFFFFF"/>
        </w:rPr>
        <w:t>10</w:t>
      </w:r>
      <w:r w:rsidRPr="002F10CC">
        <w:rPr>
          <w:rFonts w:ascii="Times New Roman"/>
          <w:spacing w:val="6"/>
          <w:shd w:val="clear" w:color="auto" w:fill="FFFFFF"/>
        </w:rPr>
        <w:t>月</w:t>
      </w:r>
      <w:r w:rsidR="00CC54D2" w:rsidRPr="002F10CC">
        <w:rPr>
          <w:rFonts w:ascii="Times New Roman" w:hint="eastAsia"/>
          <w:spacing w:val="6"/>
          <w:shd w:val="clear" w:color="auto" w:fill="FFFFFF"/>
        </w:rPr>
        <w:t>，勞動部</w:t>
      </w:r>
      <w:r w:rsidR="00455B83" w:rsidRPr="002F10CC">
        <w:rPr>
          <w:rFonts w:ascii="Times New Roman"/>
          <w:spacing w:val="6"/>
          <w:shd w:val="clear" w:color="auto" w:fill="FFFFFF"/>
        </w:rPr>
        <w:t>更進一步</w:t>
      </w:r>
      <w:r w:rsidRPr="002F10CC">
        <w:rPr>
          <w:rFonts w:ascii="Times New Roman"/>
          <w:spacing w:val="6"/>
          <w:shd w:val="clear" w:color="auto" w:fill="FFFFFF"/>
        </w:rPr>
        <w:t>調整產業移工</w:t>
      </w:r>
      <w:r w:rsidRPr="002F10CC">
        <w:rPr>
          <w:rFonts w:ascii="Times New Roman"/>
          <w:shd w:val="clear" w:color="auto" w:fill="FFFFFF"/>
        </w:rPr>
        <w:t>名</w:t>
      </w:r>
      <w:r w:rsidRPr="002F10CC">
        <w:rPr>
          <w:rFonts w:ascii="Times New Roman"/>
          <w:spacing w:val="6"/>
          <w:shd w:val="clear" w:color="auto" w:fill="FFFFFF"/>
        </w:rPr>
        <w:t>額的分配機制，</w:t>
      </w:r>
      <w:r w:rsidR="00896345" w:rsidRPr="002F10CC">
        <w:rPr>
          <w:rFonts w:ascii="Times New Roman"/>
          <w:spacing w:val="6"/>
          <w:shd w:val="clear" w:color="auto" w:fill="FFFFFF"/>
        </w:rPr>
        <w:t>取消製造業重大投資案申請聘僱</w:t>
      </w:r>
      <w:r w:rsidR="00896345" w:rsidRPr="002F10CC">
        <w:rPr>
          <w:rFonts w:ascii="Times New Roman"/>
          <w:spacing w:val="6"/>
          <w:shd w:val="clear" w:color="auto" w:fill="FFFFFF"/>
        </w:rPr>
        <w:lastRenderedPageBreak/>
        <w:t>外</w:t>
      </w:r>
      <w:r w:rsidR="00896345" w:rsidRPr="002F10CC">
        <w:rPr>
          <w:rFonts w:ascii="Times New Roman"/>
          <w:shd w:val="clear" w:color="auto" w:fill="FFFFFF"/>
        </w:rPr>
        <w:t>籍</w:t>
      </w:r>
      <w:r w:rsidR="00F54AB0" w:rsidRPr="002F10CC">
        <w:rPr>
          <w:rFonts w:ascii="Times New Roman" w:hint="eastAsia"/>
          <w:shd w:val="clear" w:color="auto" w:fill="FFFFFF"/>
        </w:rPr>
        <w:t>移</w:t>
      </w:r>
      <w:r w:rsidR="00896345" w:rsidRPr="002F10CC">
        <w:rPr>
          <w:rFonts w:ascii="Times New Roman"/>
          <w:shd w:val="clear" w:color="auto" w:fill="FFFFFF"/>
        </w:rPr>
        <w:t>工規定</w:t>
      </w:r>
      <w:r w:rsidRPr="002F10CC">
        <w:rPr>
          <w:rFonts w:ascii="Times New Roman"/>
          <w:spacing w:val="6"/>
          <w:shd w:val="clear" w:color="auto" w:fill="FFFFFF"/>
        </w:rPr>
        <w:t>，改</w:t>
      </w:r>
      <w:r w:rsidR="00AB5F38" w:rsidRPr="002F10CC">
        <w:rPr>
          <w:rFonts w:ascii="Times New Roman" w:hint="eastAsia"/>
          <w:spacing w:val="6"/>
          <w:shd w:val="clear" w:color="auto" w:fill="FFFFFF"/>
        </w:rPr>
        <w:t>以</w:t>
      </w:r>
      <w:r w:rsidR="00CC54D2" w:rsidRPr="002F10CC">
        <w:rPr>
          <w:rFonts w:ascii="Times New Roman" w:hint="eastAsia"/>
          <w:spacing w:val="6"/>
          <w:shd w:val="clear" w:color="auto" w:fill="FFFFFF"/>
        </w:rPr>
        <w:t>經常性</w:t>
      </w:r>
      <w:r w:rsidR="003F6B59" w:rsidRPr="002F10CC">
        <w:rPr>
          <w:rFonts w:ascii="Times New Roman"/>
          <w:spacing w:val="6"/>
          <w:shd w:val="clear" w:color="auto" w:fill="FFFFFF"/>
        </w:rPr>
        <w:t>受理</w:t>
      </w:r>
      <w:r w:rsidRPr="002F10CC">
        <w:rPr>
          <w:rFonts w:ascii="Times New Roman"/>
          <w:spacing w:val="6"/>
          <w:shd w:val="clear" w:color="auto" w:fill="FFFFFF"/>
        </w:rPr>
        <w:t>「</w:t>
      </w:r>
      <w:r w:rsidRPr="002F10CC">
        <w:rPr>
          <w:rFonts w:ascii="Times New Roman"/>
          <w:spacing w:val="-6"/>
          <w:shd w:val="clear" w:color="auto" w:fill="FFFFFF"/>
        </w:rPr>
        <w:t>特定製程」</w:t>
      </w:r>
      <w:r w:rsidRPr="002F10CC">
        <w:rPr>
          <w:rFonts w:ascii="Times New Roman"/>
          <w:spacing w:val="-6"/>
          <w:shd w:val="clear" w:color="auto" w:fill="FFFFFF"/>
        </w:rPr>
        <w:t>(3K)</w:t>
      </w:r>
      <w:r w:rsidRPr="002F10CC">
        <w:rPr>
          <w:rFonts w:ascii="Times New Roman"/>
          <w:spacing w:val="-6"/>
          <w:shd w:val="clear" w:color="auto" w:fill="FFFFFF"/>
        </w:rPr>
        <w:t>或</w:t>
      </w:r>
      <w:r w:rsidRPr="002F10CC">
        <w:rPr>
          <w:rFonts w:ascii="Times New Roman"/>
          <w:spacing w:val="6"/>
          <w:shd w:val="clear" w:color="auto" w:fill="FFFFFF"/>
        </w:rPr>
        <w:t>「特定時程」</w:t>
      </w:r>
      <w:r w:rsidRPr="002F10CC">
        <w:rPr>
          <w:rFonts w:ascii="Times New Roman"/>
          <w:spacing w:val="6"/>
          <w:shd w:val="clear" w:color="auto" w:fill="FFFFFF"/>
        </w:rPr>
        <w:t>(3</w:t>
      </w:r>
      <w:r w:rsidRPr="002F10CC">
        <w:rPr>
          <w:rFonts w:ascii="Times New Roman"/>
          <w:spacing w:val="6"/>
          <w:shd w:val="clear" w:color="auto" w:fill="FFFFFF"/>
        </w:rPr>
        <w:t>班</w:t>
      </w:r>
      <w:r w:rsidRPr="002F10CC">
        <w:rPr>
          <w:rFonts w:ascii="Times New Roman"/>
          <w:spacing w:val="6"/>
          <w:shd w:val="clear" w:color="auto" w:fill="FFFFFF"/>
        </w:rPr>
        <w:t>)</w:t>
      </w:r>
      <w:r w:rsidR="00896345" w:rsidRPr="002F10CC">
        <w:rPr>
          <w:rStyle w:val="afd"/>
          <w:rFonts w:ascii="Times New Roman"/>
          <w:spacing w:val="6"/>
          <w:shd w:val="clear" w:color="auto" w:fill="FFFFFF"/>
        </w:rPr>
        <w:footnoteReference w:id="13"/>
      </w:r>
      <w:r w:rsidR="00896345" w:rsidRPr="002F10CC">
        <w:rPr>
          <w:rFonts w:ascii="Times New Roman" w:hint="eastAsia"/>
          <w:spacing w:val="6"/>
          <w:shd w:val="clear" w:color="auto" w:fill="FFFFFF"/>
        </w:rPr>
        <w:t>申請案</w:t>
      </w:r>
      <w:r w:rsidR="00001208" w:rsidRPr="002F10CC">
        <w:rPr>
          <w:rFonts w:ascii="Times New Roman"/>
          <w:spacing w:val="6"/>
          <w:shd w:val="clear" w:color="auto" w:fill="FFFFFF"/>
        </w:rPr>
        <w:t>，</w:t>
      </w:r>
      <w:r w:rsidR="00896345" w:rsidRPr="002F10CC">
        <w:rPr>
          <w:rFonts w:ascii="Times New Roman" w:hint="eastAsia"/>
          <w:spacing w:val="6"/>
          <w:shd w:val="clear" w:color="auto" w:fill="FFFFFF"/>
        </w:rPr>
        <w:t>並</w:t>
      </w:r>
      <w:r w:rsidR="00896345" w:rsidRPr="002F10CC">
        <w:rPr>
          <w:rFonts w:ascii="Times New Roman"/>
          <w:spacing w:val="6"/>
          <w:shd w:val="clear" w:color="auto" w:fill="FFFFFF"/>
        </w:rPr>
        <w:t>依</w:t>
      </w:r>
      <w:r w:rsidR="00896345" w:rsidRPr="002F10CC">
        <w:rPr>
          <w:rFonts w:ascii="Times New Roman" w:hint="eastAsia"/>
          <w:spacing w:val="6"/>
          <w:shd w:val="clear" w:color="auto" w:fill="FFFFFF"/>
        </w:rPr>
        <w:t>照</w:t>
      </w:r>
      <w:r w:rsidR="00896345" w:rsidRPr="002F10CC">
        <w:rPr>
          <w:rFonts w:ascii="Times New Roman"/>
          <w:spacing w:val="6"/>
          <w:shd w:val="clear" w:color="auto" w:fill="FFFFFF"/>
        </w:rPr>
        <w:t>產業關聯度及缺工指標</w:t>
      </w:r>
      <w:r w:rsidR="00896345" w:rsidRPr="002F10CC">
        <w:rPr>
          <w:rFonts w:ascii="Times New Roman" w:hint="eastAsia"/>
          <w:spacing w:val="6"/>
          <w:shd w:val="clear" w:color="auto" w:fill="FFFFFF"/>
        </w:rPr>
        <w:t>，將</w:t>
      </w:r>
      <w:r w:rsidR="007D1255" w:rsidRPr="002F10CC">
        <w:rPr>
          <w:rFonts w:ascii="Times New Roman"/>
          <w:spacing w:val="6"/>
          <w:shd w:val="clear" w:color="auto" w:fill="FFFFFF"/>
        </w:rPr>
        <w:t>移工核配比率改為三級制</w:t>
      </w:r>
      <w:r w:rsidR="00884737" w:rsidRPr="002F10CC">
        <w:rPr>
          <w:rStyle w:val="afd"/>
          <w:rFonts w:ascii="Times New Roman"/>
          <w:spacing w:val="6"/>
          <w:shd w:val="clear" w:color="auto" w:fill="FFFFFF"/>
        </w:rPr>
        <w:footnoteReference w:id="14"/>
      </w:r>
      <w:r w:rsidR="00896345" w:rsidRPr="002F10CC">
        <w:rPr>
          <w:rFonts w:ascii="Times New Roman" w:hint="eastAsia"/>
          <w:spacing w:val="6"/>
          <w:shd w:val="clear" w:color="auto" w:fill="FFFFFF"/>
        </w:rPr>
        <w:t>，另外</w:t>
      </w:r>
      <w:r w:rsidR="00896345" w:rsidRPr="002F10CC">
        <w:rPr>
          <w:rFonts w:ascii="Times New Roman"/>
          <w:spacing w:val="6"/>
          <w:shd w:val="clear" w:color="auto" w:fill="FFFFFF"/>
        </w:rPr>
        <w:t>取消申請</w:t>
      </w:r>
      <w:r w:rsidR="00896345" w:rsidRPr="002F10CC">
        <w:rPr>
          <w:rFonts w:ascii="Times New Roman"/>
          <w:shd w:val="clear" w:color="auto" w:fill="FFFFFF"/>
        </w:rPr>
        <w:t>引進</w:t>
      </w:r>
      <w:r w:rsidR="00E422D9" w:rsidRPr="002F10CC">
        <w:rPr>
          <w:rFonts w:ascii="Times New Roman" w:hint="eastAsia"/>
          <w:shd w:val="clear" w:color="auto" w:fill="FFFFFF"/>
        </w:rPr>
        <w:t>移工</w:t>
      </w:r>
      <w:r w:rsidR="00896345" w:rsidRPr="002F10CC">
        <w:rPr>
          <w:rFonts w:ascii="Times New Roman"/>
          <w:shd w:val="clear" w:color="auto" w:fill="FFFFFF"/>
        </w:rPr>
        <w:t>，需增聘足額本國勞工機制，</w:t>
      </w:r>
      <w:r w:rsidR="00896345" w:rsidRPr="002F10CC">
        <w:rPr>
          <w:rFonts w:ascii="Times New Roman"/>
          <w:spacing w:val="-6"/>
          <w:shd w:val="clear" w:color="auto" w:fill="FFFFFF"/>
        </w:rPr>
        <w:t>改以雇主聘僱</w:t>
      </w:r>
      <w:r w:rsidR="00E422D9" w:rsidRPr="002F10CC">
        <w:rPr>
          <w:rFonts w:ascii="Times New Roman" w:hint="eastAsia"/>
          <w:spacing w:val="-6"/>
          <w:shd w:val="clear" w:color="auto" w:fill="FFFFFF"/>
        </w:rPr>
        <w:t>移工</w:t>
      </w:r>
      <w:r w:rsidR="00896345" w:rsidRPr="002F10CC">
        <w:rPr>
          <w:rFonts w:ascii="Times New Roman"/>
          <w:spacing w:val="-6"/>
          <w:shd w:val="clear" w:color="auto" w:fill="FFFFFF"/>
        </w:rPr>
        <w:t>後，定期</w:t>
      </w:r>
      <w:r w:rsidR="007F3481" w:rsidRPr="002F10CC">
        <w:rPr>
          <w:rFonts w:ascii="Times New Roman" w:hint="eastAsia"/>
          <w:spacing w:val="-6"/>
          <w:shd w:val="clear" w:color="auto" w:fill="FFFFFF"/>
        </w:rPr>
        <w:t>稽核</w:t>
      </w:r>
      <w:r w:rsidR="00896345" w:rsidRPr="002F10CC">
        <w:rPr>
          <w:rFonts w:ascii="Times New Roman"/>
          <w:shd w:val="clear" w:color="auto" w:fill="FFFFFF"/>
        </w:rPr>
        <w:t>雇主聘僱</w:t>
      </w:r>
      <w:r w:rsidR="00E422D9" w:rsidRPr="002F10CC">
        <w:rPr>
          <w:rFonts w:ascii="Times New Roman" w:hint="eastAsia"/>
          <w:shd w:val="clear" w:color="auto" w:fill="FFFFFF"/>
        </w:rPr>
        <w:t>移工</w:t>
      </w:r>
      <w:r w:rsidR="00896345" w:rsidRPr="002F10CC">
        <w:rPr>
          <w:rFonts w:ascii="Times New Roman"/>
          <w:shd w:val="clear" w:color="auto" w:fill="FFFFFF"/>
        </w:rPr>
        <w:t>比率。</w:t>
      </w:r>
    </w:p>
    <w:p w14:paraId="77D22DA9" w14:textId="77777777" w:rsidR="009B2576" w:rsidRPr="002F10CC" w:rsidRDefault="007F3481" w:rsidP="00F02C13">
      <w:pPr>
        <w:pStyle w:val="33"/>
        <w:kinsoku w:val="0"/>
        <w:spacing w:beforeLines="20" w:before="91"/>
        <w:ind w:leftChars="306" w:left="1041" w:firstLine="656"/>
        <w:rPr>
          <w:rFonts w:ascii="Times New Roman"/>
          <w:spacing w:val="-4"/>
          <w:shd w:val="clear" w:color="auto" w:fill="FFFFFF"/>
        </w:rPr>
      </w:pPr>
      <w:r w:rsidRPr="002F10CC">
        <w:rPr>
          <w:rFonts w:ascii="Times New Roman" w:hint="eastAsia"/>
          <w:spacing w:val="-6"/>
          <w:shd w:val="clear" w:color="auto" w:fill="FFFFFF"/>
        </w:rPr>
        <w:t>但</w:t>
      </w:r>
      <w:r w:rsidR="00E422D9" w:rsidRPr="002F10CC">
        <w:rPr>
          <w:rFonts w:ascii="Times New Roman" w:hint="eastAsia"/>
          <w:spacing w:val="-6"/>
          <w:shd w:val="clear" w:color="auto" w:fill="FFFFFF"/>
        </w:rPr>
        <w:t>9</w:t>
      </w:r>
      <w:r w:rsidR="00E422D9" w:rsidRPr="002F10CC">
        <w:rPr>
          <w:rFonts w:ascii="Times New Roman"/>
          <w:spacing w:val="-6"/>
          <w:shd w:val="clear" w:color="auto" w:fill="FFFFFF"/>
        </w:rPr>
        <w:t>7</w:t>
      </w:r>
      <w:r w:rsidR="00E422D9" w:rsidRPr="002F10CC">
        <w:rPr>
          <w:rFonts w:ascii="Times New Roman" w:hint="eastAsia"/>
          <w:spacing w:val="-6"/>
          <w:shd w:val="clear" w:color="auto" w:fill="FFFFFF"/>
        </w:rPr>
        <w:t>年</w:t>
      </w:r>
      <w:r w:rsidRPr="002F10CC">
        <w:rPr>
          <w:rFonts w:ascii="Times New Roman" w:hint="eastAsia"/>
          <w:spacing w:val="-6"/>
          <w:shd w:val="clear" w:color="auto" w:fill="FFFFFF"/>
        </w:rPr>
        <w:t>發生</w:t>
      </w:r>
      <w:r w:rsidR="00896345" w:rsidRPr="002F10CC">
        <w:rPr>
          <w:rFonts w:ascii="Times New Roman" w:hint="eastAsia"/>
          <w:spacing w:val="-6"/>
          <w:shd w:val="clear" w:color="auto" w:fill="FFFFFF"/>
        </w:rPr>
        <w:t>全球</w:t>
      </w:r>
      <w:r w:rsidRPr="002F10CC">
        <w:rPr>
          <w:rFonts w:ascii="Times New Roman" w:hint="eastAsia"/>
          <w:spacing w:val="-6"/>
          <w:shd w:val="clear" w:color="auto" w:fill="FFFFFF"/>
        </w:rPr>
        <w:t>金融</w:t>
      </w:r>
      <w:r w:rsidR="00E422D9" w:rsidRPr="002F10CC">
        <w:rPr>
          <w:rFonts w:ascii="Times New Roman" w:hint="eastAsia"/>
          <w:spacing w:val="-6"/>
          <w:shd w:val="clear" w:color="auto" w:fill="FFFFFF"/>
        </w:rPr>
        <w:t>海嘯</w:t>
      </w:r>
      <w:r w:rsidRPr="002F10CC">
        <w:rPr>
          <w:rFonts w:ascii="Times New Roman" w:hint="eastAsia"/>
          <w:spacing w:val="-6"/>
          <w:shd w:val="clear" w:color="auto" w:fill="FFFFFF"/>
        </w:rPr>
        <w:t>，</w:t>
      </w:r>
      <w:r w:rsidRPr="002F10CC">
        <w:rPr>
          <w:spacing w:val="-6"/>
        </w:rPr>
        <w:t>引發各國經濟嚴重衰退</w:t>
      </w:r>
      <w:r w:rsidR="00E422D9" w:rsidRPr="002F10CC">
        <w:rPr>
          <w:rFonts w:ascii="Times New Roman" w:hint="eastAsia"/>
          <w:shd w:val="clear" w:color="auto" w:fill="FFFFFF"/>
        </w:rPr>
        <w:t>，</w:t>
      </w:r>
      <w:r w:rsidRPr="002F10CC">
        <w:rPr>
          <w:rFonts w:ascii="Times New Roman" w:hint="eastAsia"/>
          <w:shd w:val="clear" w:color="auto" w:fill="FFFFFF"/>
        </w:rPr>
        <w:t>勞動部</w:t>
      </w:r>
      <w:r w:rsidR="00DF1F67" w:rsidRPr="002F10CC">
        <w:rPr>
          <w:rFonts w:ascii="Times New Roman"/>
          <w:shd w:val="clear" w:color="auto" w:fill="FFFFFF"/>
        </w:rPr>
        <w:t>為了提供本國</w:t>
      </w:r>
      <w:r w:rsidR="00DF1F67" w:rsidRPr="002F10CC">
        <w:rPr>
          <w:rFonts w:ascii="Times New Roman"/>
          <w:spacing w:val="4"/>
          <w:shd w:val="clear" w:color="auto" w:fill="FFFFFF"/>
        </w:rPr>
        <w:t>勞工更多</w:t>
      </w:r>
      <w:r w:rsidR="00DF1F67" w:rsidRPr="002F10CC">
        <w:rPr>
          <w:rFonts w:ascii="Times New Roman"/>
          <w:shd w:val="clear" w:color="auto" w:fill="FFFFFF"/>
        </w:rPr>
        <w:t>就業機會，</w:t>
      </w:r>
      <w:r w:rsidR="003F6B59" w:rsidRPr="002F10CC">
        <w:rPr>
          <w:rFonts w:ascii="Times New Roman"/>
          <w:spacing w:val="-6"/>
          <w:shd w:val="clear" w:color="auto" w:fill="FFFFFF"/>
        </w:rPr>
        <w:t>98</w:t>
      </w:r>
      <w:r w:rsidR="003F6B59" w:rsidRPr="002F10CC">
        <w:rPr>
          <w:rFonts w:ascii="Times New Roman"/>
          <w:spacing w:val="-6"/>
          <w:shd w:val="clear" w:color="auto" w:fill="FFFFFF"/>
        </w:rPr>
        <w:t>年</w:t>
      </w:r>
      <w:r w:rsidR="003F6B59" w:rsidRPr="002F10CC">
        <w:rPr>
          <w:rFonts w:ascii="Times New Roman"/>
          <w:spacing w:val="-4"/>
          <w:shd w:val="clear" w:color="auto" w:fill="FFFFFF"/>
        </w:rPr>
        <w:t>3</w:t>
      </w:r>
      <w:r w:rsidR="003F6B59" w:rsidRPr="002F10CC">
        <w:rPr>
          <w:rFonts w:ascii="Times New Roman"/>
          <w:spacing w:val="-4"/>
          <w:shd w:val="clear" w:color="auto" w:fill="FFFFFF"/>
        </w:rPr>
        <w:t>月又</w:t>
      </w:r>
      <w:r w:rsidR="003A19B0" w:rsidRPr="002F10CC">
        <w:rPr>
          <w:rFonts w:ascii="Times New Roman"/>
          <w:spacing w:val="-4"/>
          <w:shd w:val="clear" w:color="auto" w:fill="FFFFFF"/>
        </w:rPr>
        <w:t>採行</w:t>
      </w:r>
      <w:r w:rsidR="00431CA9" w:rsidRPr="002F10CC">
        <w:rPr>
          <w:rFonts w:ascii="Times New Roman" w:hint="eastAsia"/>
          <w:spacing w:val="-4"/>
          <w:shd w:val="clear" w:color="auto" w:fill="FFFFFF"/>
        </w:rPr>
        <w:t>3</w:t>
      </w:r>
      <w:r w:rsidR="00431CA9" w:rsidRPr="002F10CC">
        <w:rPr>
          <w:rFonts w:ascii="Times New Roman" w:hint="eastAsia"/>
          <w:spacing w:val="-4"/>
          <w:shd w:val="clear" w:color="auto" w:fill="FFFFFF"/>
        </w:rPr>
        <w:t>項</w:t>
      </w:r>
      <w:r w:rsidR="00C63AA5" w:rsidRPr="002F10CC">
        <w:rPr>
          <w:rFonts w:ascii="Times New Roman"/>
          <w:spacing w:val="-4"/>
          <w:shd w:val="clear" w:color="auto" w:fill="FFFFFF"/>
        </w:rPr>
        <w:t>縮減</w:t>
      </w:r>
      <w:r w:rsidR="003A19B0" w:rsidRPr="002F10CC">
        <w:rPr>
          <w:rFonts w:ascii="Times New Roman"/>
          <w:spacing w:val="6"/>
          <w:shd w:val="clear" w:color="auto" w:fill="FFFFFF"/>
        </w:rPr>
        <w:t>措施，</w:t>
      </w:r>
      <w:r w:rsidR="00FC5635" w:rsidRPr="002F10CC">
        <w:rPr>
          <w:rFonts w:ascii="Times New Roman"/>
          <w:spacing w:val="6"/>
          <w:shd w:val="clear" w:color="auto" w:fill="FFFFFF"/>
        </w:rPr>
        <w:t>除了</w:t>
      </w:r>
      <w:r w:rsidR="003F6B59" w:rsidRPr="002F10CC">
        <w:rPr>
          <w:rFonts w:ascii="Times New Roman"/>
          <w:spacing w:val="6"/>
          <w:shd w:val="clear" w:color="auto" w:fill="FFFFFF"/>
        </w:rPr>
        <w:t>凍結製造業「特定時程」</w:t>
      </w:r>
      <w:r w:rsidR="003F6B59" w:rsidRPr="002F10CC">
        <w:rPr>
          <w:rFonts w:ascii="Times New Roman"/>
          <w:spacing w:val="6"/>
          <w:shd w:val="clear" w:color="auto" w:fill="FFFFFF"/>
        </w:rPr>
        <w:t>(3</w:t>
      </w:r>
      <w:r w:rsidR="003F6B59" w:rsidRPr="002F10CC">
        <w:rPr>
          <w:rFonts w:ascii="Times New Roman"/>
          <w:spacing w:val="6"/>
          <w:shd w:val="clear" w:color="auto" w:fill="FFFFFF"/>
        </w:rPr>
        <w:t>班</w:t>
      </w:r>
      <w:r w:rsidR="003F6B59" w:rsidRPr="002F10CC">
        <w:rPr>
          <w:rFonts w:ascii="Times New Roman"/>
          <w:spacing w:val="6"/>
          <w:shd w:val="clear" w:color="auto" w:fill="FFFFFF"/>
        </w:rPr>
        <w:t>)</w:t>
      </w:r>
      <w:r w:rsidR="003F6B59" w:rsidRPr="002F10CC">
        <w:rPr>
          <w:rFonts w:ascii="Times New Roman"/>
          <w:spacing w:val="6"/>
          <w:shd w:val="clear" w:color="auto" w:fill="FFFFFF"/>
        </w:rPr>
        <w:t>的新申</w:t>
      </w:r>
      <w:r w:rsidR="003F6B59" w:rsidRPr="002F10CC">
        <w:rPr>
          <w:rFonts w:ascii="Times New Roman"/>
          <w:shd w:val="clear" w:color="auto" w:fill="FFFFFF"/>
        </w:rPr>
        <w:t>請案</w:t>
      </w:r>
      <w:r w:rsidR="00FC5635" w:rsidRPr="002F10CC">
        <w:rPr>
          <w:rFonts w:ascii="Times New Roman"/>
          <w:shd w:val="clear" w:color="auto" w:fill="FFFFFF"/>
        </w:rPr>
        <w:t>外</w:t>
      </w:r>
      <w:r w:rsidR="00C000F6" w:rsidRPr="002F10CC">
        <w:rPr>
          <w:rFonts w:ascii="Times New Roman"/>
          <w:shd w:val="clear" w:color="auto" w:fill="FFFFFF"/>
        </w:rPr>
        <w:t>，並</w:t>
      </w:r>
      <w:r w:rsidR="003F6B59" w:rsidRPr="002F10CC">
        <w:rPr>
          <w:rFonts w:ascii="Times New Roman"/>
          <w:shd w:val="clear" w:color="auto" w:fill="FFFFFF"/>
        </w:rPr>
        <w:t>降低傳統產業</w:t>
      </w:r>
      <w:r w:rsidR="00C000F6" w:rsidRPr="002F10CC">
        <w:rPr>
          <w:rFonts w:ascii="Times New Roman"/>
          <w:shd w:val="clear" w:color="auto" w:fill="FFFFFF"/>
        </w:rPr>
        <w:t>及非傳統產</w:t>
      </w:r>
      <w:r w:rsidR="00C000F6" w:rsidRPr="002F10CC">
        <w:rPr>
          <w:rFonts w:ascii="Times New Roman"/>
          <w:spacing w:val="-6"/>
          <w:shd w:val="clear" w:color="auto" w:fill="FFFFFF"/>
        </w:rPr>
        <w:t>業的</w:t>
      </w:r>
      <w:r w:rsidR="00C000F6" w:rsidRPr="002F10CC">
        <w:rPr>
          <w:rFonts w:ascii="Times New Roman"/>
          <w:spacing w:val="4"/>
          <w:shd w:val="clear" w:color="auto" w:fill="FFFFFF"/>
        </w:rPr>
        <w:t>重大</w:t>
      </w:r>
      <w:r w:rsidR="00C000F6" w:rsidRPr="002F10CC">
        <w:rPr>
          <w:rFonts w:ascii="Times New Roman"/>
          <w:spacing w:val="-6"/>
          <w:shd w:val="clear" w:color="auto" w:fill="FFFFFF"/>
        </w:rPr>
        <w:t>投資</w:t>
      </w:r>
      <w:r w:rsidR="00C000F6" w:rsidRPr="002F10CC">
        <w:rPr>
          <w:rFonts w:ascii="Times New Roman"/>
          <w:spacing w:val="-6"/>
          <w:shd w:val="clear" w:color="auto" w:fill="FFFFFF"/>
        </w:rPr>
        <w:t>3</w:t>
      </w:r>
      <w:r w:rsidR="00C000F6" w:rsidRPr="002F10CC">
        <w:rPr>
          <w:rFonts w:ascii="Times New Roman"/>
          <w:spacing w:val="-6"/>
          <w:shd w:val="clear" w:color="auto" w:fill="FFFFFF"/>
        </w:rPr>
        <w:t>年期滿後重招比率</w:t>
      </w:r>
      <w:r w:rsidR="008D376A" w:rsidRPr="002F10CC">
        <w:rPr>
          <w:rFonts w:ascii="Times New Roman"/>
          <w:spacing w:val="-6"/>
          <w:shd w:val="clear" w:color="auto" w:fill="FFFFFF"/>
        </w:rPr>
        <w:t>為</w:t>
      </w:r>
      <w:r w:rsidR="00C000F6" w:rsidRPr="002F10CC">
        <w:rPr>
          <w:rFonts w:ascii="Times New Roman"/>
          <w:spacing w:val="-6"/>
          <w:shd w:val="clear" w:color="auto" w:fill="FFFFFF"/>
        </w:rPr>
        <w:t>2</w:t>
      </w:r>
      <w:r w:rsidR="00C000F6" w:rsidRPr="002F10CC">
        <w:rPr>
          <w:rFonts w:ascii="Times New Roman"/>
          <w:spacing w:val="4"/>
          <w:shd w:val="clear" w:color="auto" w:fill="FFFFFF"/>
        </w:rPr>
        <w:t>0</w:t>
      </w:r>
      <w:r w:rsidR="00C000F6" w:rsidRPr="002F10CC">
        <w:rPr>
          <w:rFonts w:ascii="Times New Roman" w:eastAsia="新細明體"/>
          <w:spacing w:val="4"/>
          <w:shd w:val="clear" w:color="auto" w:fill="FFFFFF"/>
        </w:rPr>
        <w:t>％</w:t>
      </w:r>
      <w:r w:rsidR="001E545B" w:rsidRPr="002F10CC">
        <w:rPr>
          <w:rFonts w:ascii="Times New Roman"/>
          <w:spacing w:val="4"/>
          <w:shd w:val="clear" w:color="auto" w:fill="FFFFFF"/>
        </w:rPr>
        <w:t>，</w:t>
      </w:r>
      <w:r w:rsidR="001E545B" w:rsidRPr="002F10CC">
        <w:rPr>
          <w:rFonts w:ascii="Times New Roman"/>
          <w:spacing w:val="4"/>
          <w:shd w:val="clear" w:color="auto" w:fill="FFFFFF"/>
        </w:rPr>
        <w:t>6</w:t>
      </w:r>
      <w:r w:rsidR="001E545B" w:rsidRPr="002F10CC">
        <w:rPr>
          <w:rFonts w:ascii="Times New Roman"/>
          <w:spacing w:val="4"/>
          <w:shd w:val="clear" w:color="auto" w:fill="FFFFFF"/>
        </w:rPr>
        <w:t>年</w:t>
      </w:r>
      <w:r w:rsidR="00EE4125" w:rsidRPr="002F10CC">
        <w:rPr>
          <w:rFonts w:ascii="Times New Roman"/>
          <w:spacing w:val="4"/>
          <w:shd w:val="clear" w:color="auto" w:fill="FFFFFF"/>
        </w:rPr>
        <w:t>期滿者則一律</w:t>
      </w:r>
      <w:r w:rsidR="00EE4125" w:rsidRPr="002F10CC">
        <w:rPr>
          <w:rFonts w:ascii="Times New Roman"/>
          <w:spacing w:val="6"/>
          <w:shd w:val="clear" w:color="auto" w:fill="FFFFFF"/>
        </w:rPr>
        <w:t>回歸</w:t>
      </w:r>
      <w:r w:rsidR="00EE4125" w:rsidRPr="002F10CC">
        <w:rPr>
          <w:rFonts w:ascii="Times New Roman"/>
          <w:spacing w:val="6"/>
          <w:shd w:val="clear" w:color="auto" w:fill="FFFFFF"/>
        </w:rPr>
        <w:t>3K3</w:t>
      </w:r>
      <w:r w:rsidR="00EE4125" w:rsidRPr="002F10CC">
        <w:rPr>
          <w:rFonts w:ascii="Times New Roman"/>
          <w:spacing w:val="6"/>
          <w:shd w:val="clear" w:color="auto" w:fill="FFFFFF"/>
        </w:rPr>
        <w:t>班產業移工規定</w:t>
      </w:r>
      <w:r w:rsidR="00C000F6" w:rsidRPr="002F10CC">
        <w:rPr>
          <w:rFonts w:ascii="Times New Roman"/>
          <w:spacing w:val="6"/>
          <w:shd w:val="clear" w:color="auto" w:fill="FFFFFF"/>
        </w:rPr>
        <w:t>。</w:t>
      </w:r>
      <w:r w:rsidR="003C06E8" w:rsidRPr="002F10CC">
        <w:rPr>
          <w:rFonts w:ascii="Times New Roman"/>
          <w:spacing w:val="6"/>
          <w:shd w:val="clear" w:color="auto" w:fill="FFFFFF"/>
        </w:rPr>
        <w:t>接著在</w:t>
      </w:r>
      <w:r w:rsidR="003C06E8" w:rsidRPr="002F10CC">
        <w:rPr>
          <w:rFonts w:ascii="Times New Roman"/>
          <w:spacing w:val="6"/>
          <w:shd w:val="clear" w:color="auto" w:fill="FFFFFF"/>
        </w:rPr>
        <w:t>99</w:t>
      </w:r>
      <w:r w:rsidR="003C06E8" w:rsidRPr="002F10CC">
        <w:rPr>
          <w:rFonts w:ascii="Times New Roman"/>
          <w:spacing w:val="6"/>
          <w:shd w:val="clear" w:color="auto" w:fill="FFFFFF"/>
        </w:rPr>
        <w:t>年</w:t>
      </w:r>
      <w:r w:rsidR="003C06E8" w:rsidRPr="002F10CC">
        <w:rPr>
          <w:rFonts w:ascii="Times New Roman"/>
          <w:spacing w:val="6"/>
          <w:shd w:val="clear" w:color="auto" w:fill="FFFFFF"/>
        </w:rPr>
        <w:t>10</w:t>
      </w:r>
      <w:r w:rsidR="003C06E8" w:rsidRPr="002F10CC">
        <w:rPr>
          <w:rFonts w:ascii="Times New Roman"/>
          <w:spacing w:val="6"/>
          <w:shd w:val="clear" w:color="auto" w:fill="FFFFFF"/>
        </w:rPr>
        <w:t>月</w:t>
      </w:r>
      <w:r w:rsidR="00BC6AFA" w:rsidRPr="002F10CC">
        <w:rPr>
          <w:rFonts w:ascii="Times New Roman"/>
          <w:spacing w:val="6"/>
          <w:shd w:val="clear" w:color="auto" w:fill="FFFFFF"/>
        </w:rPr>
        <w:t>除了調整</w:t>
      </w:r>
      <w:r w:rsidR="00BC6AFA" w:rsidRPr="002F10CC">
        <w:rPr>
          <w:rFonts w:ascii="Times New Roman"/>
          <w:spacing w:val="-4"/>
          <w:shd w:val="clear" w:color="auto" w:fill="FFFFFF"/>
        </w:rPr>
        <w:t>3K</w:t>
      </w:r>
      <w:r w:rsidR="00542911" w:rsidRPr="002F10CC">
        <w:rPr>
          <w:rFonts w:ascii="Times New Roman"/>
          <w:spacing w:val="-4"/>
          <w:shd w:val="clear" w:color="auto" w:fill="FFFFFF"/>
        </w:rPr>
        <w:t>核配比率</w:t>
      </w:r>
      <w:r w:rsidR="00A71294" w:rsidRPr="002F10CC">
        <w:rPr>
          <w:rFonts w:ascii="Times New Roman"/>
          <w:spacing w:val="-4"/>
          <w:shd w:val="clear" w:color="auto" w:fill="FFFFFF"/>
        </w:rPr>
        <w:t>從</w:t>
      </w:r>
      <w:r w:rsidR="00A71294" w:rsidRPr="002F10CC">
        <w:rPr>
          <w:rFonts w:ascii="Times New Roman"/>
          <w:spacing w:val="-4"/>
          <w:shd w:val="clear" w:color="auto" w:fill="FFFFFF"/>
        </w:rPr>
        <w:t>3</w:t>
      </w:r>
      <w:r w:rsidR="00A71294" w:rsidRPr="002F10CC">
        <w:rPr>
          <w:rFonts w:ascii="Times New Roman"/>
          <w:spacing w:val="-4"/>
          <w:shd w:val="clear" w:color="auto" w:fill="FFFFFF"/>
        </w:rPr>
        <w:t>級</w:t>
      </w:r>
      <w:r w:rsidR="00C15EFA" w:rsidRPr="002F10CC">
        <w:rPr>
          <w:rFonts w:ascii="Times New Roman"/>
          <w:spacing w:val="-4"/>
          <w:shd w:val="clear" w:color="auto" w:fill="FFFFFF"/>
        </w:rPr>
        <w:t>制</w:t>
      </w:r>
      <w:r w:rsidR="002026C1" w:rsidRPr="002F10CC">
        <w:rPr>
          <w:rFonts w:ascii="Times New Roman" w:hint="eastAsia"/>
          <w:spacing w:val="-4"/>
          <w:shd w:val="clear" w:color="auto" w:fill="FFFFFF"/>
        </w:rPr>
        <w:t>，</w:t>
      </w:r>
      <w:r w:rsidR="00A71294" w:rsidRPr="002F10CC">
        <w:rPr>
          <w:rFonts w:ascii="Times New Roman"/>
          <w:spacing w:val="-4"/>
          <w:shd w:val="clear" w:color="auto" w:fill="FFFFFF"/>
        </w:rPr>
        <w:t>改為</w:t>
      </w:r>
      <w:r w:rsidR="00542911" w:rsidRPr="002F10CC">
        <w:rPr>
          <w:rFonts w:ascii="Times New Roman"/>
          <w:spacing w:val="-4"/>
          <w:shd w:val="clear" w:color="auto" w:fill="FFFFFF"/>
        </w:rPr>
        <w:t>5</w:t>
      </w:r>
      <w:r w:rsidR="00542911" w:rsidRPr="002F10CC">
        <w:rPr>
          <w:rFonts w:ascii="Times New Roman"/>
          <w:spacing w:val="-4"/>
          <w:shd w:val="clear" w:color="auto" w:fill="FFFFFF"/>
        </w:rPr>
        <w:t>級</w:t>
      </w:r>
      <w:r w:rsidR="00C15EFA" w:rsidRPr="002F10CC">
        <w:rPr>
          <w:rFonts w:ascii="Times New Roman"/>
          <w:spacing w:val="-4"/>
          <w:shd w:val="clear" w:color="auto" w:fill="FFFFFF"/>
        </w:rPr>
        <w:t>制</w:t>
      </w:r>
      <w:r w:rsidR="00542911" w:rsidRPr="002F10CC">
        <w:rPr>
          <w:rStyle w:val="afd"/>
          <w:rFonts w:ascii="Times New Roman"/>
          <w:spacing w:val="-4"/>
          <w:shd w:val="clear" w:color="auto" w:fill="FFFFFF"/>
        </w:rPr>
        <w:footnoteReference w:id="15"/>
      </w:r>
      <w:r w:rsidR="00542911" w:rsidRPr="002F10CC">
        <w:rPr>
          <w:rFonts w:ascii="Times New Roman"/>
          <w:spacing w:val="-4"/>
          <w:shd w:val="clear" w:color="auto" w:fill="FFFFFF"/>
        </w:rPr>
        <w:t>外，</w:t>
      </w:r>
      <w:r w:rsidR="00FA74FE" w:rsidRPr="002F10CC">
        <w:rPr>
          <w:rFonts w:ascii="Times New Roman"/>
          <w:spacing w:val="-4"/>
          <w:shd w:val="clear" w:color="auto" w:fill="FFFFFF"/>
        </w:rPr>
        <w:t>另對於千人以上的大型製造業企業</w:t>
      </w:r>
      <w:r w:rsidR="002026C1" w:rsidRPr="002F10CC">
        <w:rPr>
          <w:rFonts w:ascii="Times New Roman" w:hint="eastAsia"/>
          <w:spacing w:val="-4"/>
          <w:shd w:val="clear" w:color="auto" w:fill="FFFFFF"/>
        </w:rPr>
        <w:t>，</w:t>
      </w:r>
      <w:r w:rsidR="00C3704C" w:rsidRPr="002F10CC">
        <w:rPr>
          <w:rFonts w:ascii="Times New Roman"/>
          <w:spacing w:val="-4"/>
          <w:shd w:val="clear" w:color="auto" w:fill="FFFFFF"/>
        </w:rPr>
        <w:t>刪減</w:t>
      </w:r>
      <w:r w:rsidR="003515E0" w:rsidRPr="002F10CC">
        <w:rPr>
          <w:rFonts w:ascii="Times New Roman"/>
          <w:spacing w:val="-4"/>
          <w:shd w:val="clear" w:color="auto" w:fill="FFFFFF"/>
        </w:rPr>
        <w:t>移工</w:t>
      </w:r>
      <w:r w:rsidR="00C3704C" w:rsidRPr="002F10CC">
        <w:rPr>
          <w:rFonts w:ascii="Times New Roman"/>
          <w:spacing w:val="-4"/>
          <w:shd w:val="clear" w:color="auto" w:fill="FFFFFF"/>
        </w:rPr>
        <w:t>核配比率</w:t>
      </w:r>
      <w:r w:rsidR="00C3704C" w:rsidRPr="002F10CC">
        <w:rPr>
          <w:rFonts w:ascii="Times New Roman"/>
          <w:spacing w:val="-4"/>
          <w:shd w:val="clear" w:color="auto" w:fill="FFFFFF"/>
        </w:rPr>
        <w:t>1</w:t>
      </w:r>
      <w:r w:rsidR="0054591F" w:rsidRPr="002F10CC">
        <w:rPr>
          <w:rFonts w:ascii="Times New Roman"/>
          <w:spacing w:val="-4"/>
          <w:shd w:val="clear" w:color="auto" w:fill="FFFFFF"/>
        </w:rPr>
        <w:t>％</w:t>
      </w:r>
      <w:r w:rsidR="00C3704C" w:rsidRPr="002F10CC">
        <w:rPr>
          <w:rFonts w:ascii="Times New Roman"/>
          <w:spacing w:val="-4"/>
          <w:shd w:val="clear" w:color="auto" w:fill="FFFFFF"/>
        </w:rPr>
        <w:t>~3</w:t>
      </w:r>
      <w:r w:rsidR="00C3704C" w:rsidRPr="002F10CC">
        <w:rPr>
          <w:rFonts w:ascii="Times New Roman" w:eastAsia="新細明體"/>
          <w:spacing w:val="-4"/>
          <w:shd w:val="clear" w:color="auto" w:fill="FFFFFF"/>
        </w:rPr>
        <w:t>％</w:t>
      </w:r>
      <w:r w:rsidR="0054591F" w:rsidRPr="002F10CC">
        <w:rPr>
          <w:rFonts w:ascii="Times New Roman" w:eastAsia="新細明體"/>
          <w:spacing w:val="-4"/>
          <w:shd w:val="clear" w:color="auto" w:fill="FFFFFF"/>
        </w:rPr>
        <w:t>。</w:t>
      </w:r>
    </w:p>
    <w:p w14:paraId="552E97D7" w14:textId="77777777" w:rsidR="009B2576" w:rsidRPr="002F10CC" w:rsidRDefault="00E64B4B" w:rsidP="00F02C13">
      <w:pPr>
        <w:pStyle w:val="33"/>
        <w:kinsoku w:val="0"/>
        <w:spacing w:beforeLines="20" w:before="91"/>
        <w:ind w:leftChars="306" w:left="1041" w:firstLine="664"/>
        <w:rPr>
          <w:rFonts w:ascii="Times New Roman"/>
          <w:spacing w:val="-4"/>
          <w:shd w:val="clear" w:color="auto" w:fill="FFFFFF"/>
        </w:rPr>
      </w:pPr>
      <w:r w:rsidRPr="002F10CC">
        <w:rPr>
          <w:rFonts w:ascii="Times New Roman"/>
          <w:spacing w:val="-4"/>
          <w:shd w:val="clear" w:color="auto" w:fill="FFFFFF"/>
        </w:rPr>
        <w:t>我國移工政策在上述將近</w:t>
      </w:r>
      <w:r w:rsidRPr="002F10CC">
        <w:rPr>
          <w:rFonts w:ascii="Times New Roman"/>
          <w:spacing w:val="-4"/>
          <w:shd w:val="clear" w:color="auto" w:fill="FFFFFF"/>
        </w:rPr>
        <w:t>20</w:t>
      </w:r>
      <w:r w:rsidRPr="002F10CC">
        <w:rPr>
          <w:rFonts w:ascii="Times New Roman"/>
          <w:spacing w:val="-4"/>
          <w:shd w:val="clear" w:color="auto" w:fill="FFFFFF"/>
        </w:rPr>
        <w:t>年的演進過程，可以看</w:t>
      </w:r>
      <w:r w:rsidRPr="002F10CC">
        <w:rPr>
          <w:rFonts w:ascii="Times New Roman"/>
          <w:spacing w:val="-6"/>
          <w:shd w:val="clear" w:color="auto" w:fill="FFFFFF"/>
        </w:rPr>
        <w:t>到政府一開始是將移工視為短期補充性人力，</w:t>
      </w:r>
      <w:r w:rsidR="00D92342" w:rsidRPr="002F10CC">
        <w:rPr>
          <w:rFonts w:ascii="Times New Roman"/>
          <w:spacing w:val="-6"/>
          <w:shd w:val="clear" w:color="auto" w:fill="FFFFFF"/>
        </w:rPr>
        <w:t>且</w:t>
      </w:r>
      <w:r w:rsidRPr="002F10CC">
        <w:rPr>
          <w:rFonts w:ascii="Times New Roman"/>
          <w:spacing w:val="-6"/>
          <w:shd w:val="clear" w:color="auto" w:fill="FFFFFF"/>
        </w:rPr>
        <w:t>為</w:t>
      </w:r>
      <w:r w:rsidR="003346DA" w:rsidRPr="002F10CC">
        <w:rPr>
          <w:rFonts w:ascii="Times New Roman"/>
          <w:spacing w:val="-6"/>
          <w:shd w:val="clear" w:color="auto" w:fill="FFFFFF"/>
        </w:rPr>
        <w:t>了</w:t>
      </w:r>
      <w:r w:rsidRPr="002F10CC">
        <w:rPr>
          <w:rFonts w:ascii="Times New Roman"/>
          <w:spacing w:val="-4"/>
          <w:shd w:val="clear" w:color="auto" w:fill="FFFFFF"/>
        </w:rPr>
        <w:t>消除社會對於移工引進可能造成影響國內產業升級、國</w:t>
      </w:r>
      <w:r w:rsidRPr="002F10CC">
        <w:rPr>
          <w:rFonts w:ascii="Times New Roman"/>
          <w:spacing w:val="4"/>
          <w:shd w:val="clear" w:color="auto" w:fill="FFFFFF"/>
        </w:rPr>
        <w:t>人就業權益及社會治安等層面的疑慮，</w:t>
      </w:r>
      <w:r w:rsidR="000971C4" w:rsidRPr="002F10CC">
        <w:rPr>
          <w:rFonts w:ascii="Times New Roman"/>
          <w:spacing w:val="4"/>
          <w:shd w:val="clear" w:color="auto" w:fill="FFFFFF"/>
        </w:rPr>
        <w:t>多採取</w:t>
      </w:r>
      <w:r w:rsidRPr="002F10CC">
        <w:rPr>
          <w:rFonts w:ascii="Times New Roman"/>
          <w:spacing w:val="4"/>
          <w:shd w:val="clear" w:color="auto" w:fill="FFFFFF"/>
        </w:rPr>
        <w:t>較為保守</w:t>
      </w:r>
      <w:r w:rsidRPr="002F10CC">
        <w:rPr>
          <w:rFonts w:ascii="Times New Roman"/>
          <w:spacing w:val="-4"/>
          <w:shd w:val="clear" w:color="auto" w:fill="FFFFFF"/>
        </w:rPr>
        <w:t>的態度，且隨著</w:t>
      </w:r>
      <w:r w:rsidR="000971C4" w:rsidRPr="002F10CC">
        <w:rPr>
          <w:rFonts w:ascii="Times New Roman"/>
          <w:spacing w:val="-4"/>
          <w:shd w:val="clear" w:color="auto" w:fill="FFFFFF"/>
        </w:rPr>
        <w:t>移工</w:t>
      </w:r>
      <w:r w:rsidRPr="002F10CC">
        <w:rPr>
          <w:rFonts w:ascii="Times New Roman"/>
          <w:spacing w:val="-4"/>
          <w:shd w:val="clear" w:color="auto" w:fill="FFFFFF"/>
        </w:rPr>
        <w:t>人數的增加及國人失業率的攀</w:t>
      </w:r>
      <w:r w:rsidRPr="002F10CC">
        <w:rPr>
          <w:rFonts w:ascii="Times New Roman"/>
          <w:shd w:val="clear" w:color="auto" w:fill="FFFFFF"/>
        </w:rPr>
        <w:t>升，政府對</w:t>
      </w:r>
      <w:r w:rsidR="00F90931" w:rsidRPr="002F10CC">
        <w:rPr>
          <w:rFonts w:ascii="Times New Roman"/>
          <w:shd w:val="clear" w:color="auto" w:fill="FFFFFF"/>
        </w:rPr>
        <w:t>於</w:t>
      </w:r>
      <w:r w:rsidRPr="002F10CC">
        <w:rPr>
          <w:rFonts w:ascii="Times New Roman"/>
          <w:shd w:val="clear" w:color="auto" w:fill="FFFFFF"/>
        </w:rPr>
        <w:t>移工引進採取緊縮的政策，讓移工</w:t>
      </w:r>
      <w:r w:rsidR="00A51212" w:rsidRPr="002F10CC">
        <w:rPr>
          <w:rFonts w:ascii="Times New Roman"/>
          <w:shd w:val="clear" w:color="auto" w:fill="FFFFFF"/>
        </w:rPr>
        <w:t>人數</w:t>
      </w:r>
      <w:r w:rsidRPr="002F10CC">
        <w:rPr>
          <w:rFonts w:ascii="Times New Roman"/>
          <w:shd w:val="clear" w:color="auto" w:fill="FFFFFF"/>
        </w:rPr>
        <w:t>增加</w:t>
      </w:r>
      <w:r w:rsidRPr="002F10CC">
        <w:rPr>
          <w:rFonts w:ascii="Times New Roman"/>
          <w:spacing w:val="-4"/>
          <w:shd w:val="clear" w:color="auto" w:fill="FFFFFF"/>
        </w:rPr>
        <w:t>的幅度</w:t>
      </w:r>
      <w:r w:rsidR="00A51212" w:rsidRPr="002F10CC">
        <w:rPr>
          <w:rFonts w:ascii="Times New Roman"/>
          <w:spacing w:val="-4"/>
          <w:shd w:val="clear" w:color="auto" w:fill="FFFFFF"/>
        </w:rPr>
        <w:t>稍微</w:t>
      </w:r>
      <w:r w:rsidRPr="002F10CC">
        <w:rPr>
          <w:rFonts w:ascii="Times New Roman"/>
          <w:spacing w:val="-4"/>
          <w:shd w:val="clear" w:color="auto" w:fill="FFFFFF"/>
        </w:rPr>
        <w:t>趨緩。</w:t>
      </w:r>
    </w:p>
    <w:p w14:paraId="7783FF39" w14:textId="77777777" w:rsidR="00636D28" w:rsidRPr="002F10CC" w:rsidRDefault="00E64B4B" w:rsidP="00F02C13">
      <w:pPr>
        <w:pStyle w:val="33"/>
        <w:kinsoku w:val="0"/>
        <w:spacing w:beforeLines="20" w:before="91"/>
        <w:ind w:leftChars="306" w:left="1041" w:firstLine="696"/>
        <w:rPr>
          <w:rFonts w:ascii="Times New Roman"/>
          <w:spacing w:val="4"/>
          <w:shd w:val="clear" w:color="auto" w:fill="FFFFFF"/>
        </w:rPr>
      </w:pPr>
      <w:r w:rsidRPr="002F10CC">
        <w:rPr>
          <w:rFonts w:ascii="Times New Roman"/>
          <w:spacing w:val="4"/>
          <w:shd w:val="clear" w:color="auto" w:fill="FFFFFF"/>
        </w:rPr>
        <w:t>但國內</w:t>
      </w:r>
      <w:r w:rsidR="005C2BEA" w:rsidRPr="002F10CC">
        <w:rPr>
          <w:rFonts w:ascii="Times New Roman"/>
          <w:spacing w:val="4"/>
          <w:shd w:val="clear" w:color="auto" w:fill="FFFFFF"/>
        </w:rPr>
        <w:t>存在缺工問題</w:t>
      </w:r>
      <w:r w:rsidR="00F914B3" w:rsidRPr="002F10CC">
        <w:rPr>
          <w:rFonts w:ascii="Times New Roman"/>
          <w:spacing w:val="4"/>
          <w:shd w:val="clear" w:color="auto" w:fill="FFFFFF"/>
        </w:rPr>
        <w:t>，加上</w:t>
      </w:r>
      <w:r w:rsidR="004A5ECA" w:rsidRPr="002F10CC">
        <w:rPr>
          <w:rFonts w:ascii="Times New Roman"/>
          <w:spacing w:val="4"/>
          <w:shd w:val="clear" w:color="auto" w:fill="FFFFFF"/>
        </w:rPr>
        <w:t>我國</w:t>
      </w:r>
      <w:r w:rsidR="002026C1" w:rsidRPr="002F10CC">
        <w:rPr>
          <w:rFonts w:ascii="Times New Roman" w:hint="eastAsia"/>
          <w:spacing w:val="4"/>
          <w:shd w:val="clear" w:color="auto" w:fill="FFFFFF"/>
        </w:rPr>
        <w:t>人口結構</w:t>
      </w:r>
      <w:r w:rsidR="004A5ECA" w:rsidRPr="002F10CC">
        <w:rPr>
          <w:rFonts w:ascii="Times New Roman"/>
          <w:spacing w:val="4"/>
          <w:shd w:val="clear" w:color="auto" w:fill="FFFFFF"/>
        </w:rPr>
        <w:t>面臨高齡</w:t>
      </w:r>
      <w:r w:rsidR="002026C1" w:rsidRPr="002F10CC">
        <w:rPr>
          <w:rFonts w:ascii="Times New Roman" w:hint="eastAsia"/>
          <w:shd w:val="clear" w:color="auto" w:fill="FFFFFF"/>
        </w:rPr>
        <w:t>少子化</w:t>
      </w:r>
      <w:r w:rsidR="004A5ECA" w:rsidRPr="002F10CC">
        <w:rPr>
          <w:rFonts w:ascii="Times New Roman"/>
          <w:shd w:val="clear" w:color="auto" w:fill="FFFFFF"/>
        </w:rPr>
        <w:t>趨勢</w:t>
      </w:r>
      <w:r w:rsidR="008461A0" w:rsidRPr="002F10CC">
        <w:rPr>
          <w:rFonts w:ascii="Times New Roman"/>
          <w:spacing w:val="4"/>
          <w:shd w:val="clear" w:color="auto" w:fill="FFFFFF"/>
        </w:rPr>
        <w:t>、</w:t>
      </w:r>
      <w:r w:rsidR="008461A0" w:rsidRPr="002F10CC">
        <w:rPr>
          <w:rFonts w:ascii="Times New Roman"/>
          <w:spacing w:val="-6"/>
          <w:shd w:val="clear" w:color="auto" w:fill="FFFFFF"/>
        </w:rPr>
        <w:t>長期照護</w:t>
      </w:r>
      <w:r w:rsidR="00685ACA" w:rsidRPr="002F10CC">
        <w:rPr>
          <w:rFonts w:ascii="Times New Roman"/>
          <w:spacing w:val="4"/>
          <w:shd w:val="clear" w:color="auto" w:fill="FFFFFF"/>
        </w:rPr>
        <w:t>人力</w:t>
      </w:r>
      <w:r w:rsidR="00685ACA" w:rsidRPr="002F10CC">
        <w:rPr>
          <w:rFonts w:ascii="Times New Roman"/>
          <w:spacing w:val="-6"/>
          <w:shd w:val="clear" w:color="auto" w:fill="FFFFFF"/>
        </w:rPr>
        <w:t>不足</w:t>
      </w:r>
      <w:r w:rsidR="005C2BEA" w:rsidRPr="002F10CC">
        <w:rPr>
          <w:rFonts w:ascii="Times New Roman"/>
          <w:spacing w:val="-6"/>
          <w:shd w:val="clear" w:color="auto" w:fill="FFFFFF"/>
        </w:rPr>
        <w:t>，</w:t>
      </w:r>
      <w:r w:rsidRPr="002F10CC">
        <w:rPr>
          <w:rFonts w:ascii="Times New Roman"/>
          <w:spacing w:val="-6"/>
          <w:shd w:val="clear" w:color="auto" w:fill="FFFFFF"/>
        </w:rPr>
        <w:t>產業</w:t>
      </w:r>
      <w:r w:rsidR="00C000F6" w:rsidRPr="002F10CC">
        <w:rPr>
          <w:rFonts w:ascii="Times New Roman"/>
          <w:spacing w:val="-6"/>
          <w:shd w:val="clear" w:color="auto" w:fill="FFFFFF"/>
        </w:rPr>
        <w:t>及家庭</w:t>
      </w:r>
      <w:r w:rsidR="005B2897" w:rsidRPr="002F10CC">
        <w:rPr>
          <w:rFonts w:ascii="Times New Roman"/>
          <w:spacing w:val="-6"/>
          <w:shd w:val="clear" w:color="auto" w:fill="FFFFFF"/>
        </w:rPr>
        <w:t>對於移</w:t>
      </w:r>
      <w:r w:rsidR="005B2897" w:rsidRPr="002F10CC">
        <w:rPr>
          <w:rFonts w:ascii="Times New Roman"/>
          <w:spacing w:val="6"/>
          <w:shd w:val="clear" w:color="auto" w:fill="FFFFFF"/>
        </w:rPr>
        <w:t>工的需求有增無減，</w:t>
      </w:r>
      <w:r w:rsidR="00016FEE" w:rsidRPr="002F10CC">
        <w:rPr>
          <w:rFonts w:ascii="Times New Roman"/>
          <w:spacing w:val="6"/>
          <w:shd w:val="clear" w:color="auto" w:fill="FFFFFF"/>
        </w:rPr>
        <w:t>因此</w:t>
      </w:r>
      <w:r w:rsidR="002026C1" w:rsidRPr="002F10CC">
        <w:rPr>
          <w:rFonts w:ascii="Times New Roman" w:hint="eastAsia"/>
          <w:spacing w:val="6"/>
          <w:shd w:val="clear" w:color="auto" w:fill="FFFFFF"/>
        </w:rPr>
        <w:t>，勞動部</w:t>
      </w:r>
      <w:r w:rsidR="00BC16FD" w:rsidRPr="002F10CC">
        <w:rPr>
          <w:rFonts w:ascii="Times New Roman" w:hint="eastAsia"/>
          <w:spacing w:val="6"/>
          <w:shd w:val="clear" w:color="auto" w:fill="FFFFFF"/>
        </w:rPr>
        <w:t>陸續</w:t>
      </w:r>
      <w:r w:rsidR="00BC16FD" w:rsidRPr="002F10CC">
        <w:rPr>
          <w:rFonts w:hAnsi="標楷體" w:cs="新細明體" w:hint="eastAsia"/>
          <w:spacing w:val="6"/>
          <w:kern w:val="0"/>
          <w:szCs w:val="24"/>
        </w:rPr>
        <w:t>適度開放勞動力缺口的業別引進移工</w:t>
      </w:r>
      <w:r w:rsidR="007441F3" w:rsidRPr="002F10CC">
        <w:rPr>
          <w:rFonts w:hAnsi="標楷體" w:cs="新細明體" w:hint="eastAsia"/>
          <w:spacing w:val="6"/>
          <w:kern w:val="0"/>
          <w:szCs w:val="24"/>
        </w:rPr>
        <w:t>。先在</w:t>
      </w:r>
      <w:r w:rsidR="006A6085" w:rsidRPr="002F10CC">
        <w:rPr>
          <w:rFonts w:ascii="Times New Roman"/>
          <w:spacing w:val="6"/>
          <w:shd w:val="clear" w:color="auto" w:fill="FFFFFF"/>
        </w:rPr>
        <w:t>101</w:t>
      </w:r>
      <w:r w:rsidR="006A6085" w:rsidRPr="002F10CC">
        <w:rPr>
          <w:rFonts w:ascii="Times New Roman"/>
          <w:spacing w:val="6"/>
          <w:shd w:val="clear" w:color="auto" w:fill="FFFFFF"/>
        </w:rPr>
        <w:t>年</w:t>
      </w:r>
      <w:r w:rsidR="006A6085" w:rsidRPr="002F10CC">
        <w:rPr>
          <w:rFonts w:ascii="Times New Roman"/>
          <w:spacing w:val="6"/>
          <w:shd w:val="clear" w:color="auto" w:fill="FFFFFF"/>
        </w:rPr>
        <w:t>9</w:t>
      </w:r>
      <w:r w:rsidR="006A6085" w:rsidRPr="002F10CC">
        <w:rPr>
          <w:rFonts w:ascii="Times New Roman"/>
          <w:spacing w:val="6"/>
          <w:shd w:val="clear" w:color="auto" w:fill="FFFFFF"/>
        </w:rPr>
        <w:t>月取消對</w:t>
      </w:r>
      <w:r w:rsidR="006A6085" w:rsidRPr="002F10CC">
        <w:rPr>
          <w:rFonts w:ascii="Times New Roman"/>
          <w:spacing w:val="6"/>
          <w:shd w:val="clear" w:color="auto" w:fill="FFFFFF"/>
        </w:rPr>
        <w:lastRenderedPageBreak/>
        <w:t>千人</w:t>
      </w:r>
      <w:r w:rsidR="006A6085" w:rsidRPr="002F10CC">
        <w:rPr>
          <w:rFonts w:ascii="Times New Roman"/>
          <w:shd w:val="clear" w:color="auto" w:fill="FFFFFF"/>
        </w:rPr>
        <w:t>以上的大型製</w:t>
      </w:r>
      <w:r w:rsidR="006A6085" w:rsidRPr="002F10CC">
        <w:rPr>
          <w:rFonts w:ascii="Times New Roman"/>
          <w:spacing w:val="-6"/>
          <w:shd w:val="clear" w:color="auto" w:fill="FFFFFF"/>
        </w:rPr>
        <w:t>造業企業</w:t>
      </w:r>
      <w:r w:rsidR="006A6085" w:rsidRPr="002F10CC">
        <w:rPr>
          <w:rFonts w:ascii="Times New Roman"/>
          <w:spacing w:val="-4"/>
          <w:shd w:val="clear" w:color="auto" w:fill="FFFFFF"/>
        </w:rPr>
        <w:t>刪減核配</w:t>
      </w:r>
      <w:r w:rsidR="003515E0" w:rsidRPr="002F10CC">
        <w:rPr>
          <w:rFonts w:ascii="Times New Roman"/>
          <w:spacing w:val="-4"/>
          <w:shd w:val="clear" w:color="auto" w:fill="FFFFFF"/>
        </w:rPr>
        <w:t>比率規定</w:t>
      </w:r>
      <w:r w:rsidR="0004362A" w:rsidRPr="002F10CC">
        <w:rPr>
          <w:rFonts w:ascii="Times New Roman" w:hint="eastAsia"/>
          <w:spacing w:val="-4"/>
          <w:shd w:val="clear" w:color="auto" w:fill="FFFFFF"/>
        </w:rPr>
        <w:t>，</w:t>
      </w:r>
      <w:r w:rsidR="0004362A" w:rsidRPr="002F10CC">
        <w:rPr>
          <w:rFonts w:ascii="Times New Roman" w:hint="eastAsia"/>
          <w:spacing w:val="-6"/>
          <w:shd w:val="clear" w:color="auto" w:fill="FFFFFF"/>
        </w:rPr>
        <w:t>並且開</w:t>
      </w:r>
      <w:r w:rsidR="0004362A" w:rsidRPr="002F10CC">
        <w:rPr>
          <w:rFonts w:ascii="Times New Roman" w:hint="eastAsia"/>
          <w:spacing w:val="2"/>
          <w:shd w:val="clear" w:color="auto" w:fill="FFFFFF"/>
        </w:rPr>
        <w:t>放</w:t>
      </w:r>
      <w:r w:rsidR="0004362A" w:rsidRPr="002F10CC">
        <w:rPr>
          <w:rFonts w:ascii="Times New Roman"/>
          <w:spacing w:val="2"/>
          <w:shd w:val="clear" w:color="auto" w:fill="FFFFFF"/>
        </w:rPr>
        <w:t>80</w:t>
      </w:r>
      <w:r w:rsidR="0004362A" w:rsidRPr="002F10CC">
        <w:rPr>
          <w:rFonts w:ascii="Times New Roman" w:hint="eastAsia"/>
          <w:spacing w:val="2"/>
          <w:shd w:val="clear" w:color="auto" w:fill="FFFFFF"/>
        </w:rPr>
        <w:t>歲以上老人聘僱看護移工，若對象為</w:t>
      </w:r>
      <w:r w:rsidR="0004362A" w:rsidRPr="002F10CC">
        <w:rPr>
          <w:rFonts w:ascii="Times New Roman"/>
          <w:spacing w:val="2"/>
          <w:shd w:val="clear" w:color="auto" w:fill="FFFFFF"/>
        </w:rPr>
        <w:t>80</w:t>
      </w:r>
      <w:r w:rsidR="0004362A" w:rsidRPr="002F10CC">
        <w:rPr>
          <w:rFonts w:ascii="Times New Roman" w:hint="eastAsia"/>
          <w:spacing w:val="2"/>
          <w:shd w:val="clear" w:color="auto" w:fill="FFFFFF"/>
        </w:rPr>
        <w:t>歲以下「</w:t>
      </w:r>
      <w:r w:rsidR="0004362A" w:rsidRPr="002F10CC">
        <w:rPr>
          <w:rFonts w:ascii="Times New Roman" w:hint="eastAsia"/>
          <w:shd w:val="clear" w:color="auto" w:fill="FFFFFF"/>
        </w:rPr>
        <w:t>需全日照護者」點數</w:t>
      </w:r>
      <w:r w:rsidR="0004362A" w:rsidRPr="002F10CC">
        <w:rPr>
          <w:rFonts w:ascii="Times New Roman"/>
          <w:shd w:val="clear" w:color="auto" w:fill="FFFFFF"/>
        </w:rPr>
        <w:t>30</w:t>
      </w:r>
      <w:r w:rsidR="0004362A" w:rsidRPr="002F10CC">
        <w:rPr>
          <w:rFonts w:ascii="Times New Roman" w:hint="eastAsia"/>
          <w:shd w:val="clear" w:color="auto" w:fill="FFFFFF"/>
        </w:rPr>
        <w:t>分</w:t>
      </w:r>
      <w:r w:rsidR="0004362A" w:rsidRPr="002F10CC">
        <w:rPr>
          <w:rStyle w:val="afd"/>
          <w:rFonts w:ascii="Times New Roman"/>
          <w:shd w:val="clear" w:color="auto" w:fill="FFFFFF"/>
        </w:rPr>
        <w:footnoteReference w:id="16"/>
      </w:r>
      <w:r w:rsidR="0004362A" w:rsidRPr="002F10CC">
        <w:rPr>
          <w:rFonts w:ascii="Times New Roman" w:hint="eastAsia"/>
          <w:shd w:val="clear" w:color="auto" w:fill="FFFFFF"/>
        </w:rPr>
        <w:t>及</w:t>
      </w:r>
      <w:r w:rsidR="0004362A" w:rsidRPr="002F10CC">
        <w:rPr>
          <w:rFonts w:ascii="Times New Roman"/>
          <w:shd w:val="clear" w:color="auto" w:fill="FFFFFF"/>
        </w:rPr>
        <w:t>80</w:t>
      </w:r>
      <w:r w:rsidR="0004362A" w:rsidRPr="002F10CC">
        <w:rPr>
          <w:rFonts w:ascii="Times New Roman" w:hint="eastAsia"/>
          <w:shd w:val="clear" w:color="auto" w:fill="FFFFFF"/>
        </w:rPr>
        <w:t>歲以上「嚴重需照護者」點數</w:t>
      </w:r>
      <w:r w:rsidR="0004362A" w:rsidRPr="002F10CC">
        <w:rPr>
          <w:rFonts w:ascii="Times New Roman"/>
          <w:shd w:val="clear" w:color="auto" w:fill="FFFFFF"/>
        </w:rPr>
        <w:t>60</w:t>
      </w:r>
      <w:r w:rsidR="0004362A" w:rsidRPr="002F10CC">
        <w:rPr>
          <w:rFonts w:ascii="Times New Roman" w:hint="eastAsia"/>
          <w:shd w:val="clear" w:color="auto" w:fill="FFFFFF"/>
        </w:rPr>
        <w:t>分</w:t>
      </w:r>
      <w:r w:rsidR="0004362A" w:rsidRPr="002F10CC">
        <w:rPr>
          <w:rStyle w:val="afd"/>
          <w:rFonts w:ascii="Times New Roman"/>
          <w:shd w:val="clear" w:color="auto" w:fill="FFFFFF"/>
        </w:rPr>
        <w:footnoteReference w:id="17"/>
      </w:r>
      <w:r w:rsidR="0004362A" w:rsidRPr="002F10CC">
        <w:rPr>
          <w:rFonts w:ascii="Times New Roman" w:hint="eastAsia"/>
          <w:shd w:val="clear" w:color="auto" w:fill="FFFFFF"/>
        </w:rPr>
        <w:t>，可申請聘僱看護移工。</w:t>
      </w:r>
      <w:r w:rsidR="002026C1" w:rsidRPr="002F10CC">
        <w:rPr>
          <w:rFonts w:ascii="Times New Roman" w:hint="eastAsia"/>
          <w:spacing w:val="4"/>
          <w:shd w:val="clear" w:color="auto" w:fill="FFFFFF"/>
        </w:rPr>
        <w:t>接著在</w:t>
      </w:r>
      <w:r w:rsidR="00F5471D" w:rsidRPr="002F10CC">
        <w:rPr>
          <w:rFonts w:ascii="Times New Roman"/>
          <w:spacing w:val="4"/>
        </w:rPr>
        <w:t>1</w:t>
      </w:r>
      <w:r w:rsidR="00F5471D" w:rsidRPr="002F10CC">
        <w:rPr>
          <w:rFonts w:ascii="Times New Roman"/>
          <w:spacing w:val="6"/>
        </w:rPr>
        <w:t>02</w:t>
      </w:r>
      <w:r w:rsidR="008F2F27" w:rsidRPr="002F10CC">
        <w:rPr>
          <w:rFonts w:ascii="Times New Roman"/>
          <w:spacing w:val="6"/>
        </w:rPr>
        <w:t>年</w:t>
      </w:r>
      <w:r w:rsidR="00C000F6" w:rsidRPr="002F10CC">
        <w:rPr>
          <w:rFonts w:ascii="Times New Roman"/>
          <w:spacing w:val="6"/>
        </w:rPr>
        <w:t>試辦外籍看護工外展看護服務</w:t>
      </w:r>
      <w:r w:rsidR="0004362A" w:rsidRPr="002F10CC">
        <w:rPr>
          <w:rFonts w:ascii="Times New Roman" w:hint="eastAsia"/>
          <w:spacing w:val="6"/>
        </w:rPr>
        <w:t>計畫</w:t>
      </w:r>
      <w:r w:rsidR="004E047D" w:rsidRPr="002F10CC">
        <w:rPr>
          <w:rStyle w:val="afd"/>
          <w:rFonts w:ascii="Times New Roman"/>
          <w:spacing w:val="6"/>
        </w:rPr>
        <w:footnoteReference w:id="18"/>
      </w:r>
      <w:r w:rsidR="00B01E0D" w:rsidRPr="002F10CC">
        <w:rPr>
          <w:rFonts w:ascii="Times New Roman"/>
          <w:spacing w:val="6"/>
        </w:rPr>
        <w:t>，</w:t>
      </w:r>
      <w:r w:rsidR="002026C1" w:rsidRPr="002F10CC">
        <w:rPr>
          <w:rFonts w:ascii="Times New Roman" w:hint="eastAsia"/>
          <w:spacing w:val="6"/>
          <w:shd w:val="clear" w:color="auto" w:fill="FFFFFF"/>
        </w:rPr>
        <w:t>並</w:t>
      </w:r>
      <w:r w:rsidR="002026C1" w:rsidRPr="002F10CC">
        <w:rPr>
          <w:rFonts w:ascii="Times New Roman"/>
          <w:spacing w:val="6"/>
          <w:shd w:val="clear" w:color="auto" w:fill="FFFFFF"/>
        </w:rPr>
        <w:t>依照「</w:t>
      </w:r>
      <w:r w:rsidR="002026C1" w:rsidRPr="002F10CC">
        <w:rPr>
          <w:rFonts w:ascii="Times New Roman"/>
          <w:shd w:val="clear" w:color="auto" w:fill="FFFFFF"/>
        </w:rPr>
        <w:t>缺工率」、「產業關聯程度」、「</w:t>
      </w:r>
      <w:r w:rsidR="002026C1" w:rsidRPr="002F10CC">
        <w:rPr>
          <w:rFonts w:ascii="Times New Roman"/>
          <w:shd w:val="clear" w:color="auto" w:fill="FFFFFF"/>
        </w:rPr>
        <w:t>3K</w:t>
      </w:r>
      <w:r w:rsidR="002026C1" w:rsidRPr="002F10CC">
        <w:rPr>
          <w:rFonts w:ascii="Times New Roman"/>
          <w:shd w:val="clear" w:color="auto" w:fill="FFFFFF"/>
        </w:rPr>
        <w:t>程度」等指標修正，新增</w:t>
      </w:r>
      <w:r w:rsidR="002026C1" w:rsidRPr="002F10CC">
        <w:rPr>
          <w:rFonts w:ascii="Times New Roman"/>
          <w:shd w:val="clear" w:color="auto" w:fill="FFFFFF"/>
        </w:rPr>
        <w:t>3</w:t>
      </w:r>
      <w:r w:rsidR="002026C1" w:rsidRPr="002F10CC">
        <w:rPr>
          <w:rFonts w:ascii="Times New Roman"/>
          <w:shd w:val="clear" w:color="auto" w:fill="FFFFFF"/>
        </w:rPr>
        <w:t>行業、調整</w:t>
      </w:r>
      <w:r w:rsidR="002026C1" w:rsidRPr="002F10CC">
        <w:rPr>
          <w:rFonts w:ascii="Times New Roman"/>
          <w:shd w:val="clear" w:color="auto" w:fill="FFFFFF"/>
        </w:rPr>
        <w:t>6</w:t>
      </w:r>
      <w:r w:rsidR="002026C1" w:rsidRPr="002F10CC">
        <w:rPr>
          <w:rFonts w:ascii="Times New Roman"/>
          <w:shd w:val="clear" w:color="auto" w:fill="FFFFFF"/>
        </w:rPr>
        <w:t>行業</w:t>
      </w:r>
      <w:r w:rsidR="002026C1" w:rsidRPr="002F10CC">
        <w:rPr>
          <w:rFonts w:ascii="Times New Roman" w:hint="eastAsia"/>
          <w:shd w:val="clear" w:color="auto" w:fill="FFFFFF"/>
        </w:rPr>
        <w:t>的</w:t>
      </w:r>
      <w:r w:rsidR="0004362A" w:rsidRPr="002F10CC">
        <w:rPr>
          <w:rFonts w:ascii="Times New Roman" w:hint="eastAsia"/>
          <w:shd w:val="clear" w:color="auto" w:fill="FFFFFF"/>
        </w:rPr>
        <w:t>產業</w:t>
      </w:r>
      <w:r w:rsidR="002026C1" w:rsidRPr="002F10CC">
        <w:rPr>
          <w:rFonts w:ascii="Times New Roman" w:hint="eastAsia"/>
          <w:shd w:val="clear" w:color="auto" w:fill="FFFFFF"/>
        </w:rPr>
        <w:t>移工</w:t>
      </w:r>
      <w:r w:rsidR="002026C1" w:rsidRPr="002F10CC">
        <w:rPr>
          <w:rFonts w:ascii="Times New Roman"/>
          <w:shd w:val="clear" w:color="auto" w:fill="FFFFFF"/>
        </w:rPr>
        <w:t>比率</w:t>
      </w:r>
      <w:r w:rsidR="002026C1" w:rsidRPr="002F10CC">
        <w:rPr>
          <w:rFonts w:ascii="Times New Roman" w:hint="eastAsia"/>
          <w:shd w:val="clear" w:color="auto" w:fill="FFFFFF"/>
        </w:rPr>
        <w:t>，以及實施</w:t>
      </w:r>
      <w:r w:rsidR="00CD2343" w:rsidRPr="002F10CC">
        <w:rPr>
          <w:rFonts w:ascii="Times New Roman"/>
          <w:shd w:val="clear" w:color="auto" w:fill="FFFFFF"/>
        </w:rPr>
        <w:t>外加就業安定費附加移工配額的機制</w:t>
      </w:r>
      <w:r w:rsidR="00B325CB" w:rsidRPr="002F10CC">
        <w:rPr>
          <w:rFonts w:ascii="Times New Roman"/>
          <w:shd w:val="clear" w:color="auto" w:fill="FFFFFF"/>
        </w:rPr>
        <w:t>(Extra)</w:t>
      </w:r>
      <w:r w:rsidR="002026C1" w:rsidRPr="002F10CC">
        <w:rPr>
          <w:rStyle w:val="afd"/>
          <w:rFonts w:ascii="Times New Roman"/>
          <w:shd w:val="clear" w:color="auto" w:fill="FFFFFF"/>
        </w:rPr>
        <w:footnoteReference w:id="19"/>
      </w:r>
      <w:r w:rsidR="00636D28" w:rsidRPr="002F10CC">
        <w:rPr>
          <w:rFonts w:ascii="Times New Roman" w:hint="eastAsia"/>
          <w:shd w:val="clear" w:color="auto" w:fill="FFFFFF"/>
        </w:rPr>
        <w:t>。</w:t>
      </w:r>
      <w:r w:rsidR="00B325CB" w:rsidRPr="002F10CC">
        <w:rPr>
          <w:rFonts w:ascii="Times New Roman" w:hint="eastAsia"/>
          <w:shd w:val="clear" w:color="auto" w:fill="FFFFFF"/>
        </w:rPr>
        <w:t>1</w:t>
      </w:r>
      <w:r w:rsidR="00B325CB" w:rsidRPr="002F10CC">
        <w:rPr>
          <w:rFonts w:ascii="Times New Roman"/>
          <w:shd w:val="clear" w:color="auto" w:fill="FFFFFF"/>
        </w:rPr>
        <w:t>04</w:t>
      </w:r>
      <w:r w:rsidR="00B325CB" w:rsidRPr="002F10CC">
        <w:rPr>
          <w:rFonts w:ascii="Times New Roman" w:hint="eastAsia"/>
          <w:shd w:val="clear" w:color="auto" w:fill="FFFFFF"/>
        </w:rPr>
        <w:t>年</w:t>
      </w:r>
      <w:r w:rsidR="00B325CB" w:rsidRPr="002F10CC">
        <w:rPr>
          <w:rFonts w:ascii="Times New Roman" w:hint="eastAsia"/>
          <w:spacing w:val="4"/>
          <w:shd w:val="clear" w:color="auto" w:fill="FFFFFF"/>
        </w:rPr>
        <w:t>8</w:t>
      </w:r>
      <w:r w:rsidR="00B325CB" w:rsidRPr="002F10CC">
        <w:rPr>
          <w:rFonts w:ascii="Times New Roman" w:hint="eastAsia"/>
          <w:spacing w:val="4"/>
          <w:shd w:val="clear" w:color="auto" w:fill="FFFFFF"/>
        </w:rPr>
        <w:t>月又進一步放寬</w:t>
      </w:r>
      <w:r w:rsidR="00B325CB" w:rsidRPr="002F10CC">
        <w:rPr>
          <w:rFonts w:ascii="Times New Roman"/>
          <w:spacing w:val="4"/>
          <w:shd w:val="clear" w:color="auto" w:fill="FFFFFF"/>
        </w:rPr>
        <w:t>85</w:t>
      </w:r>
      <w:r w:rsidR="00B325CB" w:rsidRPr="002F10CC">
        <w:rPr>
          <w:rFonts w:ascii="Times New Roman" w:hint="eastAsia"/>
          <w:spacing w:val="4"/>
          <w:shd w:val="clear" w:color="auto" w:fill="FFFFFF"/>
        </w:rPr>
        <w:t>歲以上老人經過醫療評估認定有輕度依賴照護需要時，可申請看護移工。</w:t>
      </w:r>
    </w:p>
    <w:p w14:paraId="1DE33208" w14:textId="77777777" w:rsidR="00BC16FD" w:rsidRPr="002F10CC" w:rsidRDefault="00BC16FD" w:rsidP="00F02C13">
      <w:pPr>
        <w:pStyle w:val="33"/>
        <w:kinsoku w:val="0"/>
        <w:spacing w:beforeLines="20" w:before="91"/>
        <w:ind w:leftChars="306" w:left="1041" w:firstLine="656"/>
        <w:rPr>
          <w:rFonts w:ascii="Times New Roman"/>
          <w:shd w:val="clear" w:color="auto" w:fill="FFFFFF"/>
        </w:rPr>
      </w:pPr>
      <w:r w:rsidRPr="002F10CC">
        <w:rPr>
          <w:rFonts w:ascii="Times New Roman" w:hint="eastAsia"/>
          <w:spacing w:val="-6"/>
          <w:shd w:val="clear" w:color="auto" w:fill="FFFFFF"/>
        </w:rPr>
        <w:t>106</w:t>
      </w:r>
      <w:r w:rsidRPr="002F10CC">
        <w:rPr>
          <w:rFonts w:ascii="Times New Roman" w:hint="eastAsia"/>
          <w:spacing w:val="-6"/>
          <w:shd w:val="clear" w:color="auto" w:fill="FFFFFF"/>
        </w:rPr>
        <w:t>年</w:t>
      </w:r>
      <w:r w:rsidR="0078702A" w:rsidRPr="002F10CC">
        <w:rPr>
          <w:rFonts w:ascii="Times New Roman" w:hint="eastAsia"/>
          <w:spacing w:val="-6"/>
          <w:shd w:val="clear" w:color="auto" w:fill="FFFFFF"/>
        </w:rPr>
        <w:t>又</w:t>
      </w:r>
      <w:r w:rsidRPr="002F10CC">
        <w:rPr>
          <w:rFonts w:ascii="Times New Roman" w:hint="eastAsia"/>
          <w:spacing w:val="-6"/>
          <w:shd w:val="clear" w:color="auto" w:fill="FFFFFF"/>
        </w:rPr>
        <w:t>開放紅磚業、塑膠清掃用具製造業、芳香劑</w:t>
      </w:r>
      <w:r w:rsidRPr="002F10CC">
        <w:rPr>
          <w:rFonts w:ascii="Times New Roman" w:hint="eastAsia"/>
          <w:spacing w:val="6"/>
          <w:shd w:val="clear" w:color="auto" w:fill="FFFFFF"/>
        </w:rPr>
        <w:t>製</w:t>
      </w:r>
      <w:r w:rsidRPr="002F10CC">
        <w:rPr>
          <w:rFonts w:ascii="Times New Roman" w:hint="eastAsia"/>
          <w:shd w:val="clear" w:color="auto" w:fill="FFFFFF"/>
        </w:rPr>
        <w:t>造業及砂石碎解加工業</w:t>
      </w:r>
      <w:r w:rsidR="0078702A" w:rsidRPr="002F10CC">
        <w:rPr>
          <w:rFonts w:ascii="Times New Roman" w:hint="eastAsia"/>
          <w:shd w:val="clear" w:color="auto" w:fill="FFFFFF"/>
        </w:rPr>
        <w:t>，可引進移工。</w:t>
      </w:r>
      <w:r w:rsidRPr="002F10CC">
        <w:rPr>
          <w:rFonts w:ascii="Times New Roman" w:hint="eastAsia"/>
          <w:shd w:val="clear" w:color="auto" w:fill="FFFFFF"/>
        </w:rPr>
        <w:t>109</w:t>
      </w:r>
      <w:r w:rsidRPr="002F10CC">
        <w:rPr>
          <w:rFonts w:ascii="Times New Roman" w:hint="eastAsia"/>
          <w:shd w:val="clear" w:color="auto" w:fill="FFFFFF"/>
        </w:rPr>
        <w:t>年</w:t>
      </w:r>
      <w:r w:rsidR="0078702A" w:rsidRPr="002F10CC">
        <w:rPr>
          <w:rFonts w:ascii="Times New Roman" w:hint="eastAsia"/>
          <w:shd w:val="clear" w:color="auto" w:fill="FFFFFF"/>
        </w:rPr>
        <w:t>間</w:t>
      </w:r>
      <w:r w:rsidRPr="002F10CC">
        <w:rPr>
          <w:rFonts w:ascii="Times New Roman" w:hint="eastAsia"/>
          <w:shd w:val="clear" w:color="auto" w:fill="FFFFFF"/>
        </w:rPr>
        <w:t>配</w:t>
      </w:r>
      <w:r w:rsidRPr="002F10CC">
        <w:rPr>
          <w:rFonts w:ascii="Times New Roman" w:hint="eastAsia"/>
          <w:spacing w:val="-8"/>
          <w:shd w:val="clear" w:color="auto" w:fill="FFFFFF"/>
        </w:rPr>
        <w:t>合經濟部規劃「推動外籍製造工外展試辦服務方案」，</w:t>
      </w:r>
      <w:r w:rsidR="0078702A" w:rsidRPr="002F10CC">
        <w:rPr>
          <w:rFonts w:ascii="Times New Roman" w:hint="eastAsia"/>
          <w:shd w:val="clear" w:color="auto" w:fill="FFFFFF"/>
        </w:rPr>
        <w:t>針對</w:t>
      </w:r>
      <w:r w:rsidRPr="002F10CC">
        <w:rPr>
          <w:rFonts w:ascii="Times New Roman" w:hint="eastAsia"/>
          <w:shd w:val="clear" w:color="auto" w:fill="FFFFFF"/>
        </w:rPr>
        <w:t>偏遠工業區缺工問</w:t>
      </w:r>
      <w:r w:rsidRPr="002F10CC">
        <w:rPr>
          <w:rFonts w:ascii="Times New Roman" w:hint="eastAsia"/>
          <w:spacing w:val="-6"/>
          <w:shd w:val="clear" w:color="auto" w:fill="FFFFFF"/>
        </w:rPr>
        <w:t>題</w:t>
      </w:r>
      <w:r w:rsidR="0078702A" w:rsidRPr="002F10CC">
        <w:rPr>
          <w:rFonts w:ascii="Times New Roman" w:hint="eastAsia"/>
          <w:spacing w:val="-6"/>
          <w:shd w:val="clear" w:color="auto" w:fill="FFFFFF"/>
        </w:rPr>
        <w:t>(</w:t>
      </w:r>
      <w:r w:rsidR="0078702A" w:rsidRPr="002F10CC">
        <w:rPr>
          <w:rFonts w:ascii="Times New Roman" w:hint="eastAsia"/>
          <w:spacing w:val="-6"/>
          <w:shd w:val="clear" w:color="auto" w:fill="FFFFFF"/>
        </w:rPr>
        <w:t>例如彰化濱海工業區</w:t>
      </w:r>
      <w:r w:rsidR="0078702A" w:rsidRPr="002F10CC">
        <w:rPr>
          <w:rFonts w:ascii="Times New Roman" w:hint="eastAsia"/>
          <w:spacing w:val="-6"/>
          <w:shd w:val="clear" w:color="auto" w:fill="FFFFFF"/>
        </w:rPr>
        <w:t>)</w:t>
      </w:r>
      <w:r w:rsidRPr="002F10CC">
        <w:rPr>
          <w:rFonts w:ascii="Times New Roman" w:hint="eastAsia"/>
          <w:spacing w:val="-6"/>
          <w:shd w:val="clear" w:color="auto" w:fill="FFFFFF"/>
        </w:rPr>
        <w:t>，同意</w:t>
      </w:r>
      <w:r w:rsidR="0078702A" w:rsidRPr="002F10CC">
        <w:rPr>
          <w:rFonts w:ascii="Times New Roman" w:hint="eastAsia"/>
          <w:spacing w:val="-6"/>
          <w:shd w:val="clear" w:color="auto" w:fill="FFFFFF"/>
        </w:rPr>
        <w:t>試辦</w:t>
      </w:r>
      <w:r w:rsidRPr="002F10CC">
        <w:rPr>
          <w:rFonts w:ascii="Times New Roman" w:hint="eastAsia"/>
          <w:shd w:val="clear" w:color="auto" w:fill="FFFFFF"/>
        </w:rPr>
        <w:t>聘僱移工。</w:t>
      </w:r>
      <w:r w:rsidR="0078702A" w:rsidRPr="002F10CC">
        <w:rPr>
          <w:rFonts w:ascii="Times New Roman" w:hint="eastAsia"/>
          <w:shd w:val="clear" w:color="auto" w:fill="FFFFFF"/>
        </w:rPr>
        <w:t>110</w:t>
      </w:r>
      <w:r w:rsidR="0078702A" w:rsidRPr="002F10CC">
        <w:rPr>
          <w:rFonts w:ascii="Times New Roman" w:hint="eastAsia"/>
          <w:shd w:val="clear" w:color="auto" w:fill="FFFFFF"/>
        </w:rPr>
        <w:t>年再進一步開放非食用冰塊製造業，可申請聘僱移工。</w:t>
      </w:r>
    </w:p>
    <w:p w14:paraId="30032E5B" w14:textId="32B75D11" w:rsidR="00C3788E" w:rsidRPr="002F10CC" w:rsidRDefault="004640E4" w:rsidP="002B1A87">
      <w:pPr>
        <w:pStyle w:val="33"/>
        <w:kinsoku w:val="0"/>
        <w:spacing w:beforeLines="20" w:before="91"/>
        <w:ind w:leftChars="306" w:left="1041" w:firstLine="656"/>
        <w:rPr>
          <w:rFonts w:ascii="Times New Roman"/>
          <w:spacing w:val="-6"/>
          <w:shd w:val="clear" w:color="auto" w:fill="FFFFFF"/>
        </w:rPr>
      </w:pPr>
      <w:r w:rsidRPr="002F10CC">
        <w:rPr>
          <w:rFonts w:ascii="Times New Roman"/>
          <w:spacing w:val="-6"/>
          <w:shd w:val="clear" w:color="auto" w:fill="FFFFFF"/>
        </w:rPr>
        <w:t>我國農業基層勞動力不足存在已久，加上少子女化</w:t>
      </w:r>
      <w:r w:rsidRPr="002F10CC">
        <w:rPr>
          <w:rFonts w:ascii="Times New Roman"/>
          <w:spacing w:val="-4"/>
          <w:shd w:val="clear" w:color="auto" w:fill="FFFFFF"/>
        </w:rPr>
        <w:t>、</w:t>
      </w:r>
      <w:r w:rsidRPr="002F10CC">
        <w:rPr>
          <w:rFonts w:ascii="Times New Roman"/>
          <w:spacing w:val="4"/>
          <w:shd w:val="clear" w:color="auto" w:fill="FFFFFF"/>
        </w:rPr>
        <w:t>農</w:t>
      </w:r>
      <w:r w:rsidRPr="002F10CC">
        <w:rPr>
          <w:rFonts w:ascii="Times New Roman" w:hint="eastAsia"/>
          <w:spacing w:val="4"/>
          <w:shd w:val="clear" w:color="auto" w:fill="FFFFFF"/>
        </w:rPr>
        <w:t>業</w:t>
      </w:r>
      <w:r w:rsidRPr="002F10CC">
        <w:rPr>
          <w:rFonts w:ascii="Times New Roman"/>
          <w:spacing w:val="4"/>
          <w:shd w:val="clear" w:color="auto" w:fill="FFFFFF"/>
        </w:rPr>
        <w:t>人口老化及外流嚴重，更</w:t>
      </w:r>
      <w:r w:rsidRPr="002F10CC">
        <w:rPr>
          <w:rFonts w:ascii="Times New Roman" w:hint="eastAsia"/>
          <w:spacing w:val="4"/>
          <w:shd w:val="clear" w:color="auto" w:fill="FFFFFF"/>
        </w:rPr>
        <w:t>擴大</w:t>
      </w:r>
      <w:r w:rsidRPr="002F10CC">
        <w:rPr>
          <w:rFonts w:ascii="Times New Roman"/>
          <w:spacing w:val="4"/>
          <w:shd w:val="clear" w:color="auto" w:fill="FFFFFF"/>
        </w:rPr>
        <w:t>農業缺工問題的嚴</w:t>
      </w:r>
      <w:r w:rsidRPr="002F10CC">
        <w:rPr>
          <w:rFonts w:ascii="Times New Roman"/>
          <w:spacing w:val="-6"/>
          <w:shd w:val="clear" w:color="auto" w:fill="FFFFFF"/>
        </w:rPr>
        <w:t>重性及迫切性</w:t>
      </w:r>
      <w:r w:rsidR="00DB314E" w:rsidRPr="002F10CC">
        <w:rPr>
          <w:rFonts w:ascii="Times New Roman" w:hint="eastAsia"/>
          <w:spacing w:val="-6"/>
          <w:shd w:val="clear" w:color="auto" w:fill="FFFFFF"/>
        </w:rPr>
        <w:t>，即使</w:t>
      </w:r>
      <w:r w:rsidR="002B1A87" w:rsidRPr="002F10CC">
        <w:rPr>
          <w:rFonts w:ascii="Times New Roman" w:hint="eastAsia"/>
          <w:spacing w:val="-6"/>
          <w:shd w:val="clear" w:color="auto" w:fill="FFFFFF"/>
        </w:rPr>
        <w:t>行政院農業委員會</w:t>
      </w:r>
      <w:r w:rsidR="002B1A87" w:rsidRPr="002F10CC">
        <w:rPr>
          <w:rFonts w:ascii="Times New Roman" w:hint="eastAsia"/>
          <w:spacing w:val="-6"/>
          <w:shd w:val="clear" w:color="auto" w:fill="FFFFFF"/>
        </w:rPr>
        <w:t>(</w:t>
      </w:r>
      <w:r w:rsidR="002B1A87" w:rsidRPr="002F10CC">
        <w:rPr>
          <w:rFonts w:ascii="Times New Roman" w:hint="eastAsia"/>
          <w:spacing w:val="-6"/>
          <w:shd w:val="clear" w:color="auto" w:fill="FFFFFF"/>
        </w:rPr>
        <w:t>下稱農委會</w:t>
      </w:r>
      <w:r w:rsidR="002B1A87" w:rsidRPr="002F10CC">
        <w:rPr>
          <w:rFonts w:ascii="Times New Roman"/>
          <w:spacing w:val="6"/>
          <w:shd w:val="clear" w:color="auto" w:fill="FFFFFF"/>
        </w:rPr>
        <w:t>)</w:t>
      </w:r>
      <w:r w:rsidR="00FF2D2C" w:rsidRPr="002F10CC">
        <w:rPr>
          <w:rStyle w:val="afd"/>
          <w:rFonts w:ascii="Times New Roman"/>
          <w:spacing w:val="6"/>
          <w:shd w:val="clear" w:color="auto" w:fill="FFFFFF"/>
        </w:rPr>
        <w:footnoteReference w:id="20"/>
      </w:r>
      <w:r w:rsidR="00DB314E" w:rsidRPr="002F10CC">
        <w:rPr>
          <w:rFonts w:ascii="Times New Roman" w:hint="eastAsia"/>
          <w:spacing w:val="-6"/>
          <w:shd w:val="clear" w:color="auto" w:fill="FFFFFF"/>
        </w:rPr>
        <w:t>推</w:t>
      </w:r>
      <w:r w:rsidR="00DB314E" w:rsidRPr="002F10CC">
        <w:rPr>
          <w:rFonts w:ascii="Times New Roman" w:hint="eastAsia"/>
          <w:shd w:val="clear" w:color="auto" w:fill="FFFFFF"/>
        </w:rPr>
        <w:t>動各項改善作為，仍難以有效紓緩</w:t>
      </w:r>
      <w:r w:rsidR="004E1C10" w:rsidRPr="002F10CC">
        <w:rPr>
          <w:rFonts w:ascii="Times New Roman"/>
          <w:shd w:val="clear" w:color="auto" w:fill="FFFFFF"/>
        </w:rPr>
        <w:t>農業</w:t>
      </w:r>
      <w:r w:rsidR="00DB314E" w:rsidRPr="002F10CC">
        <w:rPr>
          <w:rFonts w:ascii="Times New Roman"/>
          <w:shd w:val="clear" w:color="auto" w:fill="FFFFFF"/>
        </w:rPr>
        <w:t>存在多年</w:t>
      </w:r>
      <w:r w:rsidR="00DB314E" w:rsidRPr="002F10CC">
        <w:rPr>
          <w:rFonts w:ascii="Times New Roman" w:hint="eastAsia"/>
          <w:shd w:val="clear" w:color="auto" w:fill="FFFFFF"/>
        </w:rPr>
        <w:t>的</w:t>
      </w:r>
      <w:r w:rsidR="00DB314E" w:rsidRPr="002F10CC">
        <w:rPr>
          <w:rFonts w:ascii="Times New Roman"/>
          <w:shd w:val="clear" w:color="auto" w:fill="FFFFFF"/>
        </w:rPr>
        <w:t>缺工</w:t>
      </w:r>
      <w:r w:rsidR="00DB314E" w:rsidRPr="002F10CC">
        <w:rPr>
          <w:rFonts w:ascii="Times New Roman" w:hint="eastAsia"/>
          <w:spacing w:val="-6"/>
          <w:shd w:val="clear" w:color="auto" w:fill="FFFFFF"/>
        </w:rPr>
        <w:t>現象。</w:t>
      </w:r>
      <w:r w:rsidR="00DB314E" w:rsidRPr="002F10CC">
        <w:rPr>
          <w:rFonts w:ascii="Times New Roman" w:hint="eastAsia"/>
          <w:spacing w:val="4"/>
          <w:shd w:val="clear" w:color="auto" w:fill="FFFFFF"/>
        </w:rPr>
        <w:t>在</w:t>
      </w:r>
      <w:r w:rsidR="004D7292" w:rsidRPr="002F10CC">
        <w:rPr>
          <w:rFonts w:ascii="Times New Roman"/>
          <w:spacing w:val="4"/>
          <w:shd w:val="clear" w:color="auto" w:fill="FFFFFF"/>
        </w:rPr>
        <w:t>歷經多年</w:t>
      </w:r>
      <w:r w:rsidR="004D7292" w:rsidRPr="002F10CC">
        <w:rPr>
          <w:rFonts w:ascii="Times New Roman" w:hint="eastAsia"/>
          <w:spacing w:val="4"/>
          <w:shd w:val="clear" w:color="auto" w:fill="FFFFFF"/>
        </w:rPr>
        <w:t>評估與</w:t>
      </w:r>
      <w:r w:rsidR="004D7292" w:rsidRPr="002F10CC">
        <w:rPr>
          <w:rFonts w:ascii="Times New Roman"/>
          <w:spacing w:val="4"/>
          <w:shd w:val="clear" w:color="auto" w:fill="FFFFFF"/>
        </w:rPr>
        <w:t>協調後</w:t>
      </w:r>
      <w:r w:rsidR="004D7292" w:rsidRPr="002F10CC">
        <w:rPr>
          <w:rFonts w:ascii="Times New Roman" w:hint="eastAsia"/>
          <w:spacing w:val="4"/>
          <w:shd w:val="clear" w:color="auto" w:fill="FFFFFF"/>
        </w:rPr>
        <w:t>，首先針對</w:t>
      </w:r>
      <w:r w:rsidR="004D7292" w:rsidRPr="002F10CC">
        <w:rPr>
          <w:rFonts w:ascii="Times New Roman" w:hint="eastAsia"/>
          <w:spacing w:val="4"/>
          <w:shd w:val="clear" w:color="auto" w:fill="FFFFFF"/>
        </w:rPr>
        <w:t>3</w:t>
      </w:r>
      <w:r w:rsidR="004D7292" w:rsidRPr="002F10CC">
        <w:rPr>
          <w:rFonts w:ascii="Times New Roman"/>
          <w:spacing w:val="4"/>
          <w:shd w:val="clear" w:color="auto" w:fill="FFFFFF"/>
        </w:rPr>
        <w:t>K(</w:t>
      </w:r>
      <w:r w:rsidR="004D7292" w:rsidRPr="002F10CC">
        <w:rPr>
          <w:rFonts w:ascii="Times New Roman" w:hint="eastAsia"/>
          <w:spacing w:val="4"/>
          <w:shd w:val="clear" w:color="auto" w:fill="FFFFFF"/>
        </w:rPr>
        <w:t>辛苦、危險</w:t>
      </w:r>
      <w:r w:rsidR="004D7292" w:rsidRPr="002F10CC">
        <w:rPr>
          <w:rFonts w:ascii="Times New Roman" w:hint="eastAsia"/>
          <w:spacing w:val="-6"/>
          <w:shd w:val="clear" w:color="auto" w:fill="FFFFFF"/>
        </w:rPr>
        <w:t>、骯髒</w:t>
      </w:r>
      <w:r w:rsidR="004D7292" w:rsidRPr="002F10CC">
        <w:rPr>
          <w:rFonts w:ascii="Times New Roman" w:hint="eastAsia"/>
          <w:spacing w:val="-6"/>
          <w:shd w:val="clear" w:color="auto" w:fill="FFFFFF"/>
        </w:rPr>
        <w:t>)</w:t>
      </w:r>
      <w:r w:rsidR="004D7292" w:rsidRPr="002F10CC">
        <w:rPr>
          <w:rFonts w:ascii="Times New Roman" w:hint="eastAsia"/>
          <w:spacing w:val="-6"/>
          <w:shd w:val="clear" w:color="auto" w:fill="FFFFFF"/>
        </w:rPr>
        <w:t>而</w:t>
      </w:r>
      <w:r w:rsidR="004D7292" w:rsidRPr="002F10CC">
        <w:rPr>
          <w:rFonts w:ascii="Times New Roman"/>
          <w:spacing w:val="-6"/>
          <w:shd w:val="clear" w:color="auto" w:fill="FFFFFF"/>
        </w:rPr>
        <w:t>員工流動率高且年齡日趨老化</w:t>
      </w:r>
      <w:r w:rsidR="004D7292" w:rsidRPr="002F10CC">
        <w:rPr>
          <w:rFonts w:ascii="Times New Roman" w:hint="eastAsia"/>
          <w:spacing w:val="-6"/>
          <w:shd w:val="clear" w:color="auto" w:fill="FFFFFF"/>
        </w:rPr>
        <w:t>的</w:t>
      </w:r>
      <w:r w:rsidR="00CD7E14" w:rsidRPr="002F10CC">
        <w:rPr>
          <w:rFonts w:ascii="Times New Roman"/>
          <w:spacing w:val="-6"/>
          <w:shd w:val="clear" w:color="auto" w:fill="FFFFFF"/>
        </w:rPr>
        <w:t>屠宰業</w:t>
      </w:r>
      <w:r w:rsidR="004D7292" w:rsidRPr="002F10CC">
        <w:rPr>
          <w:rFonts w:ascii="Times New Roman" w:hint="eastAsia"/>
          <w:spacing w:val="-6"/>
          <w:shd w:val="clear" w:color="auto" w:fill="FFFFFF"/>
        </w:rPr>
        <w:t>，</w:t>
      </w:r>
      <w:r w:rsidR="004D7292" w:rsidRPr="002F10CC">
        <w:rPr>
          <w:rFonts w:ascii="Arial" w:hAnsi="Arial" w:cs="Arial" w:hint="eastAsia"/>
        </w:rPr>
        <w:t>在</w:t>
      </w:r>
      <w:r w:rsidR="004D7292" w:rsidRPr="002F10CC">
        <w:rPr>
          <w:rFonts w:ascii="Times New Roman" w:hint="eastAsia"/>
          <w:spacing w:val="6"/>
          <w:shd w:val="clear" w:color="auto" w:fill="FFFFFF"/>
        </w:rPr>
        <w:t>1</w:t>
      </w:r>
      <w:r w:rsidR="004D7292" w:rsidRPr="002F10CC">
        <w:rPr>
          <w:rFonts w:ascii="Times New Roman"/>
          <w:spacing w:val="6"/>
          <w:shd w:val="clear" w:color="auto" w:fill="FFFFFF"/>
        </w:rPr>
        <w:t>04</w:t>
      </w:r>
      <w:r w:rsidR="004D7292" w:rsidRPr="002F10CC">
        <w:rPr>
          <w:rFonts w:ascii="Times New Roman"/>
          <w:spacing w:val="6"/>
          <w:shd w:val="clear" w:color="auto" w:fill="FFFFFF"/>
        </w:rPr>
        <w:t>年開放</w:t>
      </w:r>
      <w:r w:rsidR="004D7292" w:rsidRPr="002F10CC">
        <w:rPr>
          <w:rFonts w:ascii="Times New Roman" w:hint="eastAsia"/>
          <w:spacing w:val="6"/>
          <w:shd w:val="clear" w:color="auto" w:fill="FFFFFF"/>
        </w:rPr>
        <w:t>可申請聘僱移工，接著</w:t>
      </w:r>
      <w:r w:rsidR="008F2F27" w:rsidRPr="002F10CC">
        <w:rPr>
          <w:rFonts w:ascii="Times New Roman"/>
          <w:spacing w:val="6"/>
          <w:shd w:val="clear" w:color="auto" w:fill="FFFFFF"/>
        </w:rPr>
        <w:t>在</w:t>
      </w:r>
      <w:r w:rsidR="00C000F6" w:rsidRPr="002F10CC">
        <w:rPr>
          <w:rFonts w:ascii="Times New Roman"/>
          <w:spacing w:val="6"/>
          <w:shd w:val="clear" w:color="auto" w:fill="FFFFFF"/>
        </w:rPr>
        <w:t>108</w:t>
      </w:r>
      <w:r w:rsidR="00C000F6" w:rsidRPr="002F10CC">
        <w:rPr>
          <w:rFonts w:ascii="Times New Roman"/>
          <w:spacing w:val="6"/>
          <w:shd w:val="clear" w:color="auto" w:fill="FFFFFF"/>
        </w:rPr>
        <w:t>年</w:t>
      </w:r>
      <w:r w:rsidR="00C000F6" w:rsidRPr="002F10CC">
        <w:rPr>
          <w:rFonts w:ascii="Times New Roman"/>
          <w:spacing w:val="6"/>
          <w:shd w:val="clear" w:color="auto" w:fill="FFFFFF"/>
        </w:rPr>
        <w:lastRenderedPageBreak/>
        <w:t>試辦乳牛飼育及外展農務工作引進移工</w:t>
      </w:r>
      <w:r w:rsidR="006621D3" w:rsidRPr="002F10CC">
        <w:rPr>
          <w:rFonts w:ascii="Times New Roman" w:hint="eastAsia"/>
          <w:spacing w:val="6"/>
          <w:shd w:val="clear" w:color="auto" w:fill="FFFFFF"/>
        </w:rPr>
        <w:t>。隔</w:t>
      </w:r>
      <w:r w:rsidR="006621D3" w:rsidRPr="002F10CC">
        <w:rPr>
          <w:rFonts w:ascii="Times New Roman"/>
          <w:spacing w:val="6"/>
          <w:shd w:val="clear" w:color="auto" w:fill="FFFFFF"/>
        </w:rPr>
        <w:t>(</w:t>
      </w:r>
      <w:r w:rsidR="00C000F6" w:rsidRPr="002F10CC">
        <w:rPr>
          <w:rFonts w:ascii="Times New Roman"/>
          <w:spacing w:val="6"/>
          <w:shd w:val="clear" w:color="auto" w:fill="FFFFFF"/>
        </w:rPr>
        <w:t>109</w:t>
      </w:r>
      <w:r w:rsidR="006621D3" w:rsidRPr="002F10CC">
        <w:rPr>
          <w:rFonts w:ascii="Times New Roman"/>
          <w:spacing w:val="6"/>
          <w:shd w:val="clear" w:color="auto" w:fill="FFFFFF"/>
        </w:rPr>
        <w:t>)</w:t>
      </w:r>
      <w:r w:rsidR="00C000F6" w:rsidRPr="002F10CC">
        <w:rPr>
          <w:rFonts w:ascii="Times New Roman"/>
          <w:spacing w:val="6"/>
          <w:shd w:val="clear" w:color="auto" w:fill="FFFFFF"/>
        </w:rPr>
        <w:t>年</w:t>
      </w:r>
      <w:r w:rsidR="004A3B1B" w:rsidRPr="002F10CC">
        <w:rPr>
          <w:rFonts w:ascii="Times New Roman" w:hint="eastAsia"/>
          <w:spacing w:val="6"/>
          <w:shd w:val="clear" w:color="auto" w:fill="FFFFFF"/>
        </w:rPr>
        <w:t>進</w:t>
      </w:r>
      <w:r w:rsidR="004A3B1B" w:rsidRPr="002F10CC">
        <w:rPr>
          <w:rFonts w:ascii="Times New Roman" w:hint="eastAsia"/>
          <w:spacing w:val="-6"/>
          <w:shd w:val="clear" w:color="auto" w:fill="FFFFFF"/>
        </w:rPr>
        <w:t>一步</w:t>
      </w:r>
      <w:r w:rsidR="00C000F6" w:rsidRPr="002F10CC">
        <w:rPr>
          <w:rFonts w:ascii="Times New Roman"/>
          <w:spacing w:val="-6"/>
        </w:rPr>
        <w:t>擴大開放畜牧工作</w:t>
      </w:r>
      <w:r w:rsidR="00C000F6" w:rsidRPr="002F10CC">
        <w:rPr>
          <w:rFonts w:ascii="Times New Roman"/>
          <w:spacing w:val="6"/>
        </w:rPr>
        <w:t>，以及新增農糧工作</w:t>
      </w:r>
      <w:r w:rsidR="00AE5A90" w:rsidRPr="002F10CC">
        <w:rPr>
          <w:rFonts w:ascii="Times New Roman" w:hint="eastAsia"/>
          <w:spacing w:val="6"/>
        </w:rPr>
        <w:t>(</w:t>
      </w:r>
      <w:r w:rsidR="00AE5A90" w:rsidRPr="002F10CC">
        <w:rPr>
          <w:rFonts w:ascii="Times New Roman"/>
          <w:spacing w:val="6"/>
          <w:szCs w:val="32"/>
        </w:rPr>
        <w:t>經營蘭花、食用蕈菇</w:t>
      </w:r>
      <w:r w:rsidR="00AE5A90" w:rsidRPr="002F10CC">
        <w:rPr>
          <w:rFonts w:ascii="Times New Roman" w:hint="eastAsia"/>
          <w:spacing w:val="6"/>
          <w:szCs w:val="32"/>
        </w:rPr>
        <w:t>、蔬菜等栽培</w:t>
      </w:r>
      <w:r w:rsidR="00AE5A90" w:rsidRPr="002F10CC">
        <w:rPr>
          <w:rFonts w:ascii="Times New Roman"/>
          <w:spacing w:val="-8"/>
        </w:rPr>
        <w:t>)</w:t>
      </w:r>
      <w:r w:rsidR="00AE5A90" w:rsidRPr="002F10CC">
        <w:rPr>
          <w:rFonts w:ascii="Times New Roman" w:hint="eastAsia"/>
          <w:spacing w:val="-8"/>
        </w:rPr>
        <w:t>、陸</w:t>
      </w:r>
      <w:r w:rsidR="00AE5A90" w:rsidRPr="002F10CC">
        <w:rPr>
          <w:rFonts w:ascii="Times New Roman" w:hint="eastAsia"/>
        </w:rPr>
        <w:t>上魚塭養殖漁業</w:t>
      </w:r>
      <w:r w:rsidR="00C000F6" w:rsidRPr="002F10CC">
        <w:rPr>
          <w:rFonts w:ascii="Times New Roman"/>
        </w:rPr>
        <w:t>等工作</w:t>
      </w:r>
      <w:r w:rsidR="00AE5A90" w:rsidRPr="002F10CC">
        <w:rPr>
          <w:rFonts w:ascii="Times New Roman" w:hint="eastAsia"/>
        </w:rPr>
        <w:t>可</w:t>
      </w:r>
      <w:r w:rsidR="00C000F6" w:rsidRPr="002F10CC">
        <w:rPr>
          <w:rFonts w:ascii="Times New Roman"/>
        </w:rPr>
        <w:t>申請聘僱移工</w:t>
      </w:r>
      <w:r w:rsidR="00AE5A90" w:rsidRPr="002F10CC">
        <w:rPr>
          <w:rFonts w:ascii="Times New Roman" w:hint="eastAsia"/>
        </w:rPr>
        <w:t>，也將</w:t>
      </w:r>
      <w:r w:rsidR="00AE5A90" w:rsidRPr="002F10CC">
        <w:rPr>
          <w:rFonts w:ascii="Times New Roman"/>
        </w:rPr>
        <w:t>乳牛飼</w:t>
      </w:r>
      <w:r w:rsidR="00AE5A90" w:rsidRPr="002F10CC">
        <w:rPr>
          <w:rFonts w:ascii="Times New Roman"/>
          <w:spacing w:val="4"/>
        </w:rPr>
        <w:t>育擴大至畜牧工作</w:t>
      </w:r>
      <w:r w:rsidR="00A51212" w:rsidRPr="002F10CC">
        <w:rPr>
          <w:rFonts w:ascii="Times New Roman"/>
          <w:spacing w:val="4"/>
        </w:rPr>
        <w:t>。</w:t>
      </w:r>
      <w:r w:rsidR="00AE5A90" w:rsidRPr="002F10CC">
        <w:rPr>
          <w:rFonts w:ascii="Times New Roman" w:hint="eastAsia"/>
          <w:spacing w:val="4"/>
        </w:rPr>
        <w:t>而農業移工的</w:t>
      </w:r>
      <w:r w:rsidR="00AE5A90" w:rsidRPr="002F10CC">
        <w:rPr>
          <w:rFonts w:ascii="Times New Roman" w:hint="eastAsia"/>
          <w:spacing w:val="4"/>
          <w:szCs w:val="32"/>
        </w:rPr>
        <w:t>開放</w:t>
      </w:r>
      <w:r w:rsidR="00AE5A90" w:rsidRPr="002F10CC">
        <w:rPr>
          <w:rFonts w:ascii="Times New Roman" w:hint="eastAsia"/>
          <w:spacing w:val="4"/>
        </w:rPr>
        <w:t>總額，</w:t>
      </w:r>
      <w:r w:rsidR="00AE5A90" w:rsidRPr="002F10CC">
        <w:rPr>
          <w:rFonts w:ascii="Times New Roman" w:hint="eastAsia"/>
          <w:spacing w:val="4"/>
          <w:szCs w:val="32"/>
        </w:rPr>
        <w:t>從</w:t>
      </w:r>
      <w:r w:rsidR="00AE5A90" w:rsidRPr="002F10CC">
        <w:rPr>
          <w:rFonts w:ascii="Times New Roman" w:hint="eastAsia"/>
          <w:szCs w:val="32"/>
        </w:rPr>
        <w:t>一開始的</w:t>
      </w:r>
      <w:r w:rsidR="00AE5A90" w:rsidRPr="002F10CC">
        <w:rPr>
          <w:rFonts w:ascii="Times New Roman" w:hint="eastAsia"/>
          <w:szCs w:val="32"/>
        </w:rPr>
        <w:t>800</w:t>
      </w:r>
      <w:r w:rsidR="00AE5A90" w:rsidRPr="002F10CC">
        <w:rPr>
          <w:rFonts w:ascii="Times New Roman" w:hint="eastAsia"/>
          <w:szCs w:val="32"/>
        </w:rPr>
        <w:t>人</w:t>
      </w:r>
      <w:r w:rsidR="00506451" w:rsidRPr="002F10CC">
        <w:rPr>
          <w:rFonts w:ascii="Times New Roman" w:hint="eastAsia"/>
          <w:szCs w:val="32"/>
        </w:rPr>
        <w:t>(</w:t>
      </w:r>
      <w:r w:rsidR="00506451" w:rsidRPr="002F10CC">
        <w:rPr>
          <w:rFonts w:ascii="Times New Roman"/>
          <w:szCs w:val="32"/>
        </w:rPr>
        <w:t>108</w:t>
      </w:r>
      <w:r w:rsidR="00506451" w:rsidRPr="002F10CC">
        <w:rPr>
          <w:rFonts w:ascii="Times New Roman" w:hint="eastAsia"/>
          <w:szCs w:val="32"/>
        </w:rPr>
        <w:t>年</w:t>
      </w:r>
      <w:r w:rsidR="00506451" w:rsidRPr="002F10CC">
        <w:rPr>
          <w:rFonts w:ascii="Times New Roman" w:hint="eastAsia"/>
          <w:szCs w:val="32"/>
        </w:rPr>
        <w:t>4</w:t>
      </w:r>
      <w:r w:rsidR="00506451" w:rsidRPr="002F10CC">
        <w:rPr>
          <w:rFonts w:ascii="Times New Roman" w:hint="eastAsia"/>
          <w:szCs w:val="32"/>
        </w:rPr>
        <w:t>月</w:t>
      </w:r>
      <w:r w:rsidR="00506451" w:rsidRPr="002F10CC">
        <w:rPr>
          <w:rFonts w:ascii="Times New Roman"/>
          <w:szCs w:val="32"/>
        </w:rPr>
        <w:t>)</w:t>
      </w:r>
      <w:r w:rsidR="00506451" w:rsidRPr="002F10CC">
        <w:rPr>
          <w:rFonts w:ascii="Times New Roman" w:hint="eastAsia"/>
          <w:szCs w:val="32"/>
        </w:rPr>
        <w:t>，</w:t>
      </w:r>
      <w:r w:rsidR="00AE5A90" w:rsidRPr="002F10CC">
        <w:rPr>
          <w:rFonts w:ascii="Times New Roman" w:hint="eastAsia"/>
          <w:shd w:val="clear" w:color="auto" w:fill="FFFFFF"/>
        </w:rPr>
        <w:t>調整到</w:t>
      </w:r>
      <w:r w:rsidR="00AE5A90" w:rsidRPr="002F10CC">
        <w:rPr>
          <w:rFonts w:ascii="Times New Roman" w:hint="eastAsia"/>
          <w:shd w:val="clear" w:color="auto" w:fill="FFFFFF"/>
        </w:rPr>
        <w:t>1</w:t>
      </w:r>
      <w:r w:rsidR="00AE5A90" w:rsidRPr="002F10CC">
        <w:rPr>
          <w:rFonts w:ascii="Times New Roman"/>
          <w:shd w:val="clear" w:color="auto" w:fill="FFFFFF"/>
        </w:rPr>
        <w:t>09</w:t>
      </w:r>
      <w:r w:rsidR="00AE5A90" w:rsidRPr="002F10CC">
        <w:rPr>
          <w:rFonts w:ascii="Times New Roman" w:hint="eastAsia"/>
          <w:shd w:val="clear" w:color="auto" w:fill="FFFFFF"/>
        </w:rPr>
        <w:t>年</w:t>
      </w:r>
      <w:r w:rsidR="00AE5A90" w:rsidRPr="002F10CC">
        <w:rPr>
          <w:rFonts w:ascii="Times New Roman" w:hint="eastAsia"/>
          <w:shd w:val="clear" w:color="auto" w:fill="FFFFFF"/>
        </w:rPr>
        <w:t>2</w:t>
      </w:r>
      <w:r w:rsidR="00AE5A90" w:rsidRPr="002F10CC">
        <w:rPr>
          <w:rFonts w:ascii="Times New Roman" w:hint="eastAsia"/>
          <w:shd w:val="clear" w:color="auto" w:fill="FFFFFF"/>
        </w:rPr>
        <w:t>月的</w:t>
      </w:r>
      <w:r w:rsidR="00AE5A90" w:rsidRPr="002F10CC">
        <w:rPr>
          <w:rFonts w:ascii="Times New Roman" w:hint="eastAsia"/>
          <w:shd w:val="clear" w:color="auto" w:fill="FFFFFF"/>
        </w:rPr>
        <w:t>2</w:t>
      </w:r>
      <w:r w:rsidR="00AE5A90" w:rsidRPr="002F10CC">
        <w:rPr>
          <w:rFonts w:ascii="Times New Roman"/>
          <w:shd w:val="clear" w:color="auto" w:fill="FFFFFF"/>
        </w:rPr>
        <w:t>,</w:t>
      </w:r>
      <w:r w:rsidR="00AE5A90" w:rsidRPr="002F10CC">
        <w:rPr>
          <w:rFonts w:ascii="Times New Roman" w:hint="eastAsia"/>
          <w:spacing w:val="-6"/>
          <w:shd w:val="clear" w:color="auto" w:fill="FFFFFF"/>
        </w:rPr>
        <w:t>40</w:t>
      </w:r>
      <w:r w:rsidR="00AE5A90" w:rsidRPr="002F10CC">
        <w:rPr>
          <w:rFonts w:ascii="Times New Roman"/>
          <w:spacing w:val="-6"/>
          <w:shd w:val="clear" w:color="auto" w:fill="FFFFFF"/>
        </w:rPr>
        <w:t>0</w:t>
      </w:r>
      <w:r w:rsidR="00AE5A90" w:rsidRPr="002F10CC">
        <w:rPr>
          <w:rFonts w:ascii="Times New Roman" w:hint="eastAsia"/>
          <w:spacing w:val="-6"/>
          <w:shd w:val="clear" w:color="auto" w:fill="FFFFFF"/>
        </w:rPr>
        <w:t>人、</w:t>
      </w:r>
      <w:r w:rsidR="00AE5A90" w:rsidRPr="002F10CC">
        <w:rPr>
          <w:rFonts w:ascii="Times New Roman" w:hint="eastAsia"/>
          <w:spacing w:val="-6"/>
          <w:shd w:val="clear" w:color="auto" w:fill="FFFFFF"/>
        </w:rPr>
        <w:t>1</w:t>
      </w:r>
      <w:r w:rsidR="00AE5A90" w:rsidRPr="002F10CC">
        <w:rPr>
          <w:rFonts w:ascii="Times New Roman"/>
          <w:spacing w:val="-6"/>
          <w:shd w:val="clear" w:color="auto" w:fill="FFFFFF"/>
        </w:rPr>
        <w:t>11</w:t>
      </w:r>
      <w:r w:rsidR="00AE5A90" w:rsidRPr="002F10CC">
        <w:rPr>
          <w:rFonts w:ascii="Times New Roman" w:hint="eastAsia"/>
          <w:spacing w:val="-6"/>
          <w:shd w:val="clear" w:color="auto" w:fill="FFFFFF"/>
        </w:rPr>
        <w:t>年</w:t>
      </w:r>
      <w:r w:rsidR="00AE5A90" w:rsidRPr="002F10CC">
        <w:rPr>
          <w:rFonts w:ascii="Times New Roman" w:hint="eastAsia"/>
          <w:spacing w:val="-6"/>
          <w:shd w:val="clear" w:color="auto" w:fill="FFFFFF"/>
        </w:rPr>
        <w:t>8</w:t>
      </w:r>
      <w:r w:rsidR="00AE5A90" w:rsidRPr="002F10CC">
        <w:rPr>
          <w:rFonts w:ascii="Times New Roman" w:hint="eastAsia"/>
          <w:spacing w:val="-6"/>
          <w:shd w:val="clear" w:color="auto" w:fill="FFFFFF"/>
        </w:rPr>
        <w:t>月的</w:t>
      </w:r>
      <w:r w:rsidR="00AE5A90" w:rsidRPr="002F10CC">
        <w:rPr>
          <w:rFonts w:ascii="Times New Roman" w:hint="eastAsia"/>
          <w:spacing w:val="-6"/>
          <w:shd w:val="clear" w:color="auto" w:fill="FFFFFF"/>
        </w:rPr>
        <w:t>6</w:t>
      </w:r>
      <w:r w:rsidR="00AE5A90" w:rsidRPr="002F10CC">
        <w:rPr>
          <w:rFonts w:ascii="Times New Roman"/>
          <w:spacing w:val="-6"/>
          <w:shd w:val="clear" w:color="auto" w:fill="FFFFFF"/>
        </w:rPr>
        <w:t>,</w:t>
      </w:r>
      <w:r w:rsidR="00AE5A90" w:rsidRPr="002F10CC">
        <w:rPr>
          <w:rFonts w:ascii="Times New Roman" w:hint="eastAsia"/>
          <w:spacing w:val="-6"/>
          <w:shd w:val="clear" w:color="auto" w:fill="FFFFFF"/>
        </w:rPr>
        <w:t>000</w:t>
      </w:r>
      <w:r w:rsidR="00AE5A90" w:rsidRPr="002F10CC">
        <w:rPr>
          <w:rFonts w:ascii="Times New Roman" w:hint="eastAsia"/>
          <w:spacing w:val="-6"/>
          <w:shd w:val="clear" w:color="auto" w:fill="FFFFFF"/>
        </w:rPr>
        <w:t>人，</w:t>
      </w:r>
      <w:r w:rsidR="00AE5A90" w:rsidRPr="002F10CC">
        <w:rPr>
          <w:rFonts w:ascii="Times New Roman" w:hint="eastAsia"/>
          <w:spacing w:val="-6"/>
          <w:shd w:val="clear" w:color="auto" w:fill="FFFFFF"/>
        </w:rPr>
        <w:t>1</w:t>
      </w:r>
      <w:r w:rsidR="00AE5A90" w:rsidRPr="002F10CC">
        <w:rPr>
          <w:rFonts w:ascii="Times New Roman"/>
          <w:spacing w:val="-6"/>
          <w:shd w:val="clear" w:color="auto" w:fill="FFFFFF"/>
        </w:rPr>
        <w:t>12</w:t>
      </w:r>
      <w:r w:rsidR="00AE5A90" w:rsidRPr="002F10CC">
        <w:rPr>
          <w:rFonts w:ascii="Times New Roman" w:hint="eastAsia"/>
          <w:spacing w:val="-6"/>
          <w:shd w:val="clear" w:color="auto" w:fill="FFFFFF"/>
        </w:rPr>
        <w:t>年</w:t>
      </w:r>
      <w:r w:rsidR="00AE5A90" w:rsidRPr="002F10CC">
        <w:rPr>
          <w:rFonts w:ascii="Times New Roman" w:hint="eastAsia"/>
          <w:spacing w:val="-6"/>
          <w:shd w:val="clear" w:color="auto" w:fill="FFFFFF"/>
        </w:rPr>
        <w:t>3</w:t>
      </w:r>
      <w:r w:rsidR="00AE5A90" w:rsidRPr="002F10CC">
        <w:rPr>
          <w:rFonts w:ascii="Times New Roman" w:hint="eastAsia"/>
          <w:spacing w:val="-6"/>
          <w:shd w:val="clear" w:color="auto" w:fill="FFFFFF"/>
        </w:rPr>
        <w:t>月再增加至</w:t>
      </w:r>
      <w:r w:rsidR="00AE5A90" w:rsidRPr="002F10CC">
        <w:rPr>
          <w:rFonts w:ascii="Times New Roman" w:hint="eastAsia"/>
          <w:spacing w:val="-6"/>
          <w:shd w:val="clear" w:color="auto" w:fill="FFFFFF"/>
        </w:rPr>
        <w:t>1</w:t>
      </w:r>
      <w:r w:rsidR="00AE5A90" w:rsidRPr="002F10CC">
        <w:rPr>
          <w:rFonts w:ascii="Times New Roman" w:hint="eastAsia"/>
          <w:spacing w:val="-6"/>
          <w:shd w:val="clear" w:color="auto" w:fill="FFFFFF"/>
        </w:rPr>
        <w:t>萬</w:t>
      </w:r>
      <w:r w:rsidR="00AE5A90" w:rsidRPr="002F10CC">
        <w:rPr>
          <w:rFonts w:ascii="Times New Roman" w:hint="eastAsia"/>
          <w:spacing w:val="-6"/>
          <w:shd w:val="clear" w:color="auto" w:fill="FFFFFF"/>
        </w:rPr>
        <w:t>2,000</w:t>
      </w:r>
      <w:r w:rsidR="00AE5A90" w:rsidRPr="002F10CC">
        <w:rPr>
          <w:rFonts w:ascii="Times New Roman" w:hint="eastAsia"/>
          <w:spacing w:val="-6"/>
          <w:shd w:val="clear" w:color="auto" w:fill="FFFFFF"/>
        </w:rPr>
        <w:t>名</w:t>
      </w:r>
      <w:r w:rsidR="00AE5A90" w:rsidRPr="002F10CC">
        <w:rPr>
          <w:rStyle w:val="afd"/>
          <w:rFonts w:ascii="Times New Roman"/>
          <w:spacing w:val="-6"/>
          <w:shd w:val="clear" w:color="auto" w:fill="FFFFFF"/>
        </w:rPr>
        <w:footnoteReference w:id="21"/>
      </w:r>
      <w:r w:rsidR="00AE5A90" w:rsidRPr="002F10CC">
        <w:rPr>
          <w:rFonts w:ascii="Times New Roman" w:hint="eastAsia"/>
          <w:spacing w:val="-6"/>
          <w:shd w:val="clear" w:color="auto" w:fill="FFFFFF"/>
        </w:rPr>
        <w:t>。</w:t>
      </w:r>
    </w:p>
    <w:p w14:paraId="05161D8C" w14:textId="00875CC9" w:rsidR="00487368" w:rsidRPr="002F10CC" w:rsidRDefault="00BC16FD" w:rsidP="004D7292">
      <w:pPr>
        <w:pStyle w:val="33"/>
        <w:kinsoku w:val="0"/>
        <w:spacing w:beforeLines="20" w:before="91"/>
        <w:ind w:leftChars="306" w:left="1041" w:firstLine="680"/>
        <w:rPr>
          <w:rFonts w:ascii="Times New Roman"/>
          <w:spacing w:val="-6"/>
        </w:rPr>
      </w:pPr>
      <w:r w:rsidRPr="002F10CC">
        <w:rPr>
          <w:rFonts w:ascii="Times New Roman" w:hint="eastAsia"/>
          <w:kern w:val="0"/>
          <w:szCs w:val="24"/>
        </w:rPr>
        <w:t>此外，</w:t>
      </w:r>
      <w:r w:rsidR="00487368" w:rsidRPr="002F10CC">
        <w:rPr>
          <w:rFonts w:ascii="Times New Roman"/>
          <w:kern w:val="0"/>
          <w:szCs w:val="24"/>
        </w:rPr>
        <w:t>為</w:t>
      </w:r>
      <w:r w:rsidR="00487368" w:rsidRPr="002F10CC">
        <w:rPr>
          <w:rFonts w:ascii="Times New Roman"/>
          <w:spacing w:val="-6"/>
          <w:kern w:val="0"/>
          <w:szCs w:val="24"/>
        </w:rPr>
        <w:t>了紓解營造業缺工問題，勞動部</w:t>
      </w:r>
      <w:r w:rsidRPr="002F10CC">
        <w:rPr>
          <w:rFonts w:ascii="Times New Roman" w:hint="eastAsia"/>
          <w:kern w:val="0"/>
          <w:szCs w:val="24"/>
        </w:rPr>
        <w:t>在</w:t>
      </w:r>
      <w:r w:rsidRPr="002F10CC">
        <w:rPr>
          <w:rFonts w:ascii="Times New Roman" w:hint="eastAsia"/>
          <w:kern w:val="0"/>
          <w:szCs w:val="24"/>
        </w:rPr>
        <w:t>109</w:t>
      </w:r>
      <w:r w:rsidRPr="002F10CC">
        <w:rPr>
          <w:rFonts w:ascii="Times New Roman" w:hint="eastAsia"/>
          <w:kern w:val="0"/>
          <w:szCs w:val="24"/>
        </w:rPr>
        <w:t>年間</w:t>
      </w:r>
      <w:r w:rsidRPr="002F10CC">
        <w:rPr>
          <w:rFonts w:ascii="Times New Roman" w:hint="eastAsia"/>
          <w:spacing w:val="6"/>
          <w:kern w:val="0"/>
          <w:szCs w:val="24"/>
        </w:rPr>
        <w:t>放寬政府公共工程聘僱外籍營造工</w:t>
      </w:r>
      <w:r w:rsidR="0078702A" w:rsidRPr="002F10CC">
        <w:rPr>
          <w:rFonts w:ascii="Times New Roman" w:hint="eastAsia"/>
          <w:spacing w:val="6"/>
          <w:kern w:val="0"/>
          <w:szCs w:val="24"/>
        </w:rPr>
        <w:t>的</w:t>
      </w:r>
      <w:r w:rsidRPr="002F10CC">
        <w:rPr>
          <w:rFonts w:ascii="Times New Roman" w:hint="eastAsia"/>
          <w:spacing w:val="6"/>
          <w:kern w:val="0"/>
          <w:szCs w:val="24"/>
        </w:rPr>
        <w:t>雇主資格</w:t>
      </w:r>
      <w:r w:rsidRPr="002F10CC">
        <w:rPr>
          <w:rFonts w:ascii="Times New Roman" w:hint="eastAsia"/>
          <w:kern w:val="0"/>
          <w:szCs w:val="24"/>
        </w:rPr>
        <w:t>，調</w:t>
      </w:r>
      <w:r w:rsidRPr="002F10CC">
        <w:rPr>
          <w:rFonts w:ascii="Times New Roman" w:hint="eastAsia"/>
          <w:spacing w:val="-6"/>
          <w:kern w:val="0"/>
          <w:szCs w:val="24"/>
        </w:rPr>
        <w:t>整政府公共工程計畫總經費門檻為</w:t>
      </w:r>
      <w:r w:rsidRPr="002F10CC">
        <w:rPr>
          <w:rFonts w:ascii="Times New Roman" w:hint="eastAsia"/>
          <w:spacing w:val="-6"/>
          <w:kern w:val="0"/>
          <w:szCs w:val="24"/>
        </w:rPr>
        <w:t>100</w:t>
      </w:r>
      <w:r w:rsidRPr="002F10CC">
        <w:rPr>
          <w:rFonts w:ascii="Times New Roman" w:hint="eastAsia"/>
          <w:spacing w:val="-6"/>
          <w:kern w:val="0"/>
          <w:szCs w:val="24"/>
        </w:rPr>
        <w:t>億元，也</w:t>
      </w:r>
      <w:r w:rsidRPr="002F10CC">
        <w:rPr>
          <w:rFonts w:hAnsi="標楷體" w:cs="新細明體" w:hint="eastAsia"/>
          <w:spacing w:val="-6"/>
          <w:kern w:val="0"/>
          <w:szCs w:val="24"/>
        </w:rPr>
        <w:t>調降</w:t>
      </w:r>
      <w:r w:rsidRPr="002F10CC">
        <w:rPr>
          <w:rFonts w:hAnsi="標楷體" w:cs="新細明體" w:hint="eastAsia"/>
          <w:kern w:val="0"/>
          <w:szCs w:val="24"/>
        </w:rPr>
        <w:t>公</w:t>
      </w:r>
      <w:r w:rsidRPr="002F10CC">
        <w:rPr>
          <w:rFonts w:ascii="Times New Roman"/>
          <w:kern w:val="0"/>
          <w:szCs w:val="24"/>
        </w:rPr>
        <w:t>共工程聘僱外籍營造工申請資格條件，工程金額由</w:t>
      </w:r>
      <w:r w:rsidRPr="002F10CC">
        <w:rPr>
          <w:rFonts w:ascii="Times New Roman"/>
          <w:kern w:val="0"/>
          <w:szCs w:val="24"/>
        </w:rPr>
        <w:t>1</w:t>
      </w:r>
      <w:r w:rsidRPr="002F10CC">
        <w:rPr>
          <w:rFonts w:ascii="Times New Roman"/>
          <w:spacing w:val="-6"/>
          <w:kern w:val="0"/>
          <w:szCs w:val="24"/>
        </w:rPr>
        <w:t>0</w:t>
      </w:r>
      <w:r w:rsidRPr="002F10CC">
        <w:rPr>
          <w:rFonts w:ascii="Times New Roman"/>
          <w:spacing w:val="-6"/>
          <w:kern w:val="0"/>
          <w:szCs w:val="24"/>
        </w:rPr>
        <w:t>億元降低為</w:t>
      </w:r>
      <w:r w:rsidRPr="002F10CC">
        <w:rPr>
          <w:rFonts w:ascii="Times New Roman"/>
          <w:spacing w:val="-6"/>
          <w:kern w:val="0"/>
          <w:szCs w:val="24"/>
        </w:rPr>
        <w:t>1</w:t>
      </w:r>
      <w:r w:rsidRPr="002F10CC">
        <w:rPr>
          <w:rFonts w:ascii="Times New Roman"/>
          <w:spacing w:val="-6"/>
          <w:kern w:val="0"/>
          <w:szCs w:val="24"/>
        </w:rPr>
        <w:t>億元</w:t>
      </w:r>
      <w:r w:rsidR="007441F3" w:rsidRPr="002F10CC">
        <w:rPr>
          <w:rStyle w:val="afd"/>
          <w:rFonts w:ascii="Times New Roman"/>
          <w:spacing w:val="-6"/>
          <w:kern w:val="0"/>
          <w:szCs w:val="24"/>
        </w:rPr>
        <w:footnoteReference w:id="22"/>
      </w:r>
      <w:r w:rsidR="0078702A" w:rsidRPr="002F10CC">
        <w:rPr>
          <w:rFonts w:ascii="Times New Roman" w:hint="eastAsia"/>
          <w:spacing w:val="-6"/>
          <w:kern w:val="0"/>
          <w:szCs w:val="24"/>
        </w:rPr>
        <w:t>。</w:t>
      </w:r>
      <w:r w:rsidR="007441F3" w:rsidRPr="002F10CC">
        <w:rPr>
          <w:rFonts w:hAnsi="標楷體" w:cs="新細明體" w:hint="eastAsia"/>
          <w:spacing w:val="-6"/>
          <w:kern w:val="0"/>
          <w:szCs w:val="24"/>
        </w:rPr>
        <w:t>之後</w:t>
      </w:r>
      <w:r w:rsidR="0078702A" w:rsidRPr="002F10CC">
        <w:rPr>
          <w:rFonts w:hAnsi="標楷體" w:cs="新細明體" w:hint="eastAsia"/>
          <w:spacing w:val="-6"/>
          <w:kern w:val="0"/>
          <w:szCs w:val="24"/>
        </w:rPr>
        <w:t>勞動部</w:t>
      </w:r>
      <w:r w:rsidRPr="002F10CC">
        <w:rPr>
          <w:rFonts w:ascii="Times New Roman" w:hint="eastAsia"/>
          <w:spacing w:val="-6"/>
          <w:kern w:val="0"/>
          <w:szCs w:val="24"/>
        </w:rPr>
        <w:t>陸續</w:t>
      </w:r>
      <w:r w:rsidR="00487368" w:rsidRPr="002F10CC">
        <w:rPr>
          <w:rFonts w:ascii="Times New Roman"/>
          <w:spacing w:val="-6"/>
          <w:kern w:val="0"/>
          <w:szCs w:val="24"/>
        </w:rPr>
        <w:t>在</w:t>
      </w:r>
      <w:r w:rsidR="00487368" w:rsidRPr="002F10CC">
        <w:rPr>
          <w:rFonts w:ascii="Times New Roman"/>
          <w:spacing w:val="-6"/>
          <w:kern w:val="0"/>
          <w:szCs w:val="24"/>
        </w:rPr>
        <w:t>110</w:t>
      </w:r>
      <w:r w:rsidR="00487368" w:rsidRPr="002F10CC">
        <w:rPr>
          <w:rFonts w:ascii="Times New Roman"/>
          <w:spacing w:val="-6"/>
          <w:kern w:val="0"/>
          <w:szCs w:val="24"/>
        </w:rPr>
        <w:t>年</w:t>
      </w:r>
      <w:r w:rsidR="00487368" w:rsidRPr="002F10CC">
        <w:rPr>
          <w:rFonts w:ascii="Times New Roman"/>
          <w:spacing w:val="-6"/>
          <w:kern w:val="0"/>
          <w:szCs w:val="24"/>
        </w:rPr>
        <w:t>4</w:t>
      </w:r>
      <w:r w:rsidR="00487368" w:rsidRPr="002F10CC">
        <w:rPr>
          <w:rFonts w:ascii="Times New Roman"/>
          <w:spacing w:val="-6"/>
          <w:kern w:val="0"/>
          <w:szCs w:val="24"/>
        </w:rPr>
        <w:t>月</w:t>
      </w:r>
      <w:r w:rsidR="00487368" w:rsidRPr="002F10CC">
        <w:rPr>
          <w:rFonts w:ascii="Times New Roman" w:hint="eastAsia"/>
          <w:spacing w:val="-6"/>
          <w:kern w:val="0"/>
          <w:szCs w:val="24"/>
        </w:rPr>
        <w:t>3</w:t>
      </w:r>
      <w:r w:rsidR="00487368" w:rsidRPr="002F10CC">
        <w:rPr>
          <w:rFonts w:ascii="Times New Roman"/>
          <w:spacing w:val="-6"/>
          <w:kern w:val="0"/>
          <w:szCs w:val="24"/>
        </w:rPr>
        <w:t>0</w:t>
      </w:r>
      <w:r w:rsidR="00487368" w:rsidRPr="002F10CC">
        <w:rPr>
          <w:rFonts w:ascii="Times New Roman" w:hint="eastAsia"/>
          <w:spacing w:val="-6"/>
          <w:kern w:val="0"/>
          <w:szCs w:val="24"/>
        </w:rPr>
        <w:t>日</w:t>
      </w:r>
      <w:r w:rsidR="00487368" w:rsidRPr="002F10CC">
        <w:rPr>
          <w:rFonts w:ascii="Times New Roman"/>
          <w:spacing w:val="-6"/>
          <w:kern w:val="0"/>
          <w:szCs w:val="24"/>
        </w:rPr>
        <w:t>及</w:t>
      </w:r>
      <w:r w:rsidR="00487368" w:rsidRPr="002F10CC">
        <w:rPr>
          <w:rFonts w:ascii="Times New Roman"/>
          <w:spacing w:val="-6"/>
          <w:kern w:val="0"/>
          <w:szCs w:val="24"/>
        </w:rPr>
        <w:t>111</w:t>
      </w:r>
      <w:r w:rsidR="00487368" w:rsidRPr="002F10CC">
        <w:rPr>
          <w:rFonts w:ascii="Times New Roman"/>
          <w:spacing w:val="-6"/>
          <w:kern w:val="0"/>
          <w:szCs w:val="24"/>
        </w:rPr>
        <w:t>年</w:t>
      </w:r>
      <w:r w:rsidR="00487368" w:rsidRPr="002F10CC">
        <w:rPr>
          <w:rFonts w:ascii="Times New Roman"/>
          <w:spacing w:val="-6"/>
          <w:kern w:val="0"/>
          <w:szCs w:val="24"/>
        </w:rPr>
        <w:t>10</w:t>
      </w:r>
      <w:r w:rsidR="00487368" w:rsidRPr="002F10CC">
        <w:rPr>
          <w:rFonts w:ascii="Times New Roman"/>
          <w:spacing w:val="-6"/>
          <w:kern w:val="0"/>
          <w:szCs w:val="24"/>
        </w:rPr>
        <w:t>月</w:t>
      </w:r>
      <w:r w:rsidR="00487368" w:rsidRPr="002F10CC">
        <w:rPr>
          <w:rFonts w:ascii="Times New Roman"/>
          <w:spacing w:val="-6"/>
          <w:kern w:val="0"/>
          <w:szCs w:val="24"/>
        </w:rPr>
        <w:t>14</w:t>
      </w:r>
      <w:r w:rsidR="00487368" w:rsidRPr="002F10CC">
        <w:rPr>
          <w:rFonts w:ascii="Times New Roman"/>
          <w:spacing w:val="-6"/>
          <w:kern w:val="0"/>
          <w:szCs w:val="24"/>
        </w:rPr>
        <w:t>日透過函釋，對於經核准獎勵民間投資</w:t>
      </w:r>
      <w:r w:rsidR="00487368" w:rsidRPr="002F10CC">
        <w:rPr>
          <w:rFonts w:ascii="Times New Roman"/>
          <w:kern w:val="0"/>
          <w:szCs w:val="24"/>
        </w:rPr>
        <w:t>，並且具有公益性或可創造國人就業的工程類型，包含交通建設、觀光遊憩設施、運動設施、</w:t>
      </w:r>
      <w:r w:rsidR="00487368" w:rsidRPr="002F10CC">
        <w:rPr>
          <w:rFonts w:ascii="Times New Roman"/>
          <w:spacing w:val="6"/>
          <w:kern w:val="0"/>
          <w:szCs w:val="24"/>
        </w:rPr>
        <w:t>都市計畫公共設施、工商及科技設施、都更、危老重建</w:t>
      </w:r>
      <w:r w:rsidR="00487368" w:rsidRPr="002F10CC">
        <w:rPr>
          <w:rFonts w:ascii="Times New Roman"/>
          <w:spacing w:val="-6"/>
          <w:kern w:val="0"/>
          <w:szCs w:val="24"/>
        </w:rPr>
        <w:t>、辦公、服務</w:t>
      </w:r>
      <w:r w:rsidR="00487368" w:rsidRPr="002F10CC">
        <w:rPr>
          <w:rFonts w:ascii="Times New Roman"/>
          <w:kern w:val="0"/>
          <w:szCs w:val="24"/>
        </w:rPr>
        <w:t>設施等</w:t>
      </w:r>
      <w:r w:rsidR="00487368" w:rsidRPr="002F10CC">
        <w:rPr>
          <w:rFonts w:ascii="Times New Roman"/>
          <w:kern w:val="0"/>
          <w:szCs w:val="24"/>
        </w:rPr>
        <w:t>8</w:t>
      </w:r>
      <w:r w:rsidR="00487368" w:rsidRPr="002F10CC">
        <w:rPr>
          <w:rFonts w:ascii="Times New Roman"/>
          <w:kern w:val="0"/>
          <w:szCs w:val="24"/>
        </w:rPr>
        <w:t>大類工程，</w:t>
      </w:r>
      <w:r w:rsidR="002B1B22" w:rsidRPr="002F10CC">
        <w:rPr>
          <w:rFonts w:ascii="Times New Roman" w:hint="eastAsia"/>
          <w:kern w:val="0"/>
          <w:szCs w:val="24"/>
        </w:rPr>
        <w:t>也</w:t>
      </w:r>
      <w:r w:rsidR="00487368" w:rsidRPr="002F10CC">
        <w:rPr>
          <w:rFonts w:ascii="Times New Roman"/>
          <w:kern w:val="0"/>
          <w:szCs w:val="24"/>
        </w:rPr>
        <w:t>可聘僱外籍營造工。</w:t>
      </w:r>
    </w:p>
    <w:p w14:paraId="3C783816" w14:textId="0AAF65FE" w:rsidR="006809ED" w:rsidRPr="002F10CC" w:rsidRDefault="00F0170F" w:rsidP="00F02C13">
      <w:pPr>
        <w:pStyle w:val="33"/>
        <w:kinsoku w:val="0"/>
        <w:spacing w:beforeLines="20" w:before="91"/>
        <w:ind w:leftChars="306" w:left="1041" w:firstLine="704"/>
        <w:rPr>
          <w:rFonts w:ascii="Times New Roman"/>
        </w:rPr>
      </w:pPr>
      <w:r w:rsidRPr="002F10CC">
        <w:rPr>
          <w:rFonts w:ascii="Times New Roman"/>
          <w:spacing w:val="6"/>
          <w:shd w:val="clear" w:color="auto" w:fill="FFFFFF"/>
        </w:rPr>
        <w:t>長久以來，我國對於移工政策，採取著「</w:t>
      </w:r>
      <w:r w:rsidRPr="002F10CC">
        <w:rPr>
          <w:rFonts w:ascii="Times New Roman"/>
          <w:spacing w:val="6"/>
        </w:rPr>
        <w:t>限業、限量</w:t>
      </w:r>
      <w:r w:rsidRPr="002F10CC">
        <w:rPr>
          <w:rFonts w:ascii="Times New Roman"/>
        </w:rPr>
        <w:t>、補充性、短期性」等原則</w:t>
      </w:r>
      <w:r w:rsidRPr="002F10CC">
        <w:rPr>
          <w:rStyle w:val="afd"/>
          <w:rFonts w:ascii="Times New Roman"/>
        </w:rPr>
        <w:footnoteReference w:id="23"/>
      </w:r>
      <w:r w:rsidRPr="002F10CC">
        <w:rPr>
          <w:rFonts w:ascii="Times New Roman"/>
        </w:rPr>
        <w:t>，</w:t>
      </w:r>
      <w:r w:rsidR="006809ED" w:rsidRPr="002F10CC">
        <w:rPr>
          <w:rFonts w:ascii="Times New Roman" w:hint="eastAsia"/>
        </w:rPr>
        <w:t>但</w:t>
      </w:r>
      <w:r w:rsidR="006809ED" w:rsidRPr="002F10CC">
        <w:rPr>
          <w:rFonts w:ascii="Times New Roman"/>
        </w:rPr>
        <w:t>近來有些鬆動</w:t>
      </w:r>
      <w:r w:rsidR="006809ED" w:rsidRPr="002F10CC">
        <w:rPr>
          <w:rFonts w:ascii="Times New Roman" w:hint="eastAsia"/>
        </w:rPr>
        <w:t>。</w:t>
      </w:r>
      <w:r w:rsidR="006809ED" w:rsidRPr="002F10CC">
        <w:rPr>
          <w:rFonts w:ascii="Times New Roman" w:hint="eastAsia"/>
          <w:shd w:val="clear" w:color="auto" w:fill="FFFFFF"/>
        </w:rPr>
        <w:t>為</w:t>
      </w:r>
      <w:r w:rsidR="006809ED" w:rsidRPr="002F10CC">
        <w:rPr>
          <w:rFonts w:ascii="Times New Roman" w:hint="eastAsia"/>
          <w:spacing w:val="-6"/>
          <w:shd w:val="clear" w:color="auto" w:fill="FFFFFF"/>
        </w:rPr>
        <w:t>了因應我國中階技術人力缺工逐年擴大</w:t>
      </w:r>
      <w:r w:rsidR="006809ED" w:rsidRPr="002F10CC">
        <w:rPr>
          <w:rStyle w:val="afd"/>
          <w:rFonts w:ascii="Times New Roman"/>
          <w:spacing w:val="-6"/>
          <w:shd w:val="clear" w:color="auto" w:fill="FFFFFF"/>
        </w:rPr>
        <w:footnoteReference w:id="24"/>
      </w:r>
      <w:r w:rsidR="006809ED" w:rsidRPr="002F10CC">
        <w:rPr>
          <w:rFonts w:ascii="Times New Roman" w:hint="eastAsia"/>
          <w:spacing w:val="-6"/>
          <w:shd w:val="clear" w:color="auto" w:fill="FFFFFF"/>
        </w:rPr>
        <w:t>，</w:t>
      </w:r>
      <w:r w:rsidR="00CD1147" w:rsidRPr="002F10CC">
        <w:rPr>
          <w:rFonts w:ascii="Times New Roman" w:hint="eastAsia"/>
          <w:spacing w:val="-6"/>
          <w:shd w:val="clear" w:color="auto" w:fill="FFFFFF"/>
        </w:rPr>
        <w:t>以及來自</w:t>
      </w:r>
      <w:r w:rsidR="006809ED" w:rsidRPr="002F10CC">
        <w:rPr>
          <w:rFonts w:ascii="Times New Roman" w:hint="eastAsia"/>
          <w:spacing w:val="6"/>
          <w:shd w:val="clear" w:color="auto" w:fill="FFFFFF"/>
        </w:rPr>
        <w:t>鄰近國家</w:t>
      </w:r>
      <w:r w:rsidR="00CD1147" w:rsidRPr="002F10CC">
        <w:rPr>
          <w:rFonts w:ascii="Times New Roman" w:hint="eastAsia"/>
          <w:spacing w:val="6"/>
          <w:shd w:val="clear" w:color="auto" w:fill="FFFFFF"/>
        </w:rPr>
        <w:t>積極</w:t>
      </w:r>
      <w:r w:rsidR="006809ED" w:rsidRPr="002F10CC">
        <w:rPr>
          <w:rFonts w:ascii="Times New Roman" w:hint="eastAsia"/>
          <w:spacing w:val="6"/>
          <w:shd w:val="clear" w:color="auto" w:fill="FFFFFF"/>
        </w:rPr>
        <w:t>延攬並留用優秀外國技術人力</w:t>
      </w:r>
      <w:r w:rsidR="00CD1147" w:rsidRPr="002F10CC">
        <w:rPr>
          <w:rFonts w:ascii="Times New Roman" w:hint="eastAsia"/>
          <w:spacing w:val="6"/>
          <w:shd w:val="clear" w:color="auto" w:fill="FFFFFF"/>
        </w:rPr>
        <w:t>的競爭</w:t>
      </w:r>
      <w:r w:rsidR="006809ED" w:rsidRPr="002F10CC">
        <w:rPr>
          <w:rFonts w:ascii="Times New Roman"/>
          <w:spacing w:val="6"/>
          <w:shd w:val="clear" w:color="auto" w:fill="FFFFFF"/>
        </w:rPr>
        <w:t>，</w:t>
      </w:r>
      <w:r w:rsidR="006809ED" w:rsidRPr="002F10CC">
        <w:rPr>
          <w:rFonts w:ascii="Times New Roman" w:hint="eastAsia"/>
          <w:spacing w:val="6"/>
          <w:shd w:val="clear" w:color="auto" w:fill="FFFFFF"/>
        </w:rPr>
        <w:t>行</w:t>
      </w:r>
      <w:r w:rsidR="006809ED" w:rsidRPr="002F10CC">
        <w:rPr>
          <w:rFonts w:ascii="Times New Roman" w:hint="eastAsia"/>
          <w:spacing w:val="-6"/>
          <w:shd w:val="clear" w:color="auto" w:fill="FFFFFF"/>
        </w:rPr>
        <w:t>政院在</w:t>
      </w:r>
      <w:r w:rsidR="006809ED" w:rsidRPr="002F10CC">
        <w:rPr>
          <w:rFonts w:ascii="Times New Roman" w:hint="eastAsia"/>
          <w:spacing w:val="-6"/>
        </w:rPr>
        <w:t>111</w:t>
      </w:r>
      <w:r w:rsidR="006809ED" w:rsidRPr="002F10CC">
        <w:rPr>
          <w:rFonts w:ascii="Times New Roman" w:hint="eastAsia"/>
          <w:spacing w:val="-6"/>
        </w:rPr>
        <w:t>年</w:t>
      </w:r>
      <w:r w:rsidR="006809ED" w:rsidRPr="002F10CC">
        <w:rPr>
          <w:rFonts w:ascii="Times New Roman" w:hint="eastAsia"/>
          <w:spacing w:val="-6"/>
        </w:rPr>
        <w:t>2</w:t>
      </w:r>
      <w:r w:rsidR="006809ED" w:rsidRPr="002F10CC">
        <w:rPr>
          <w:rFonts w:ascii="Times New Roman" w:hint="eastAsia"/>
          <w:spacing w:val="-6"/>
          <w:shd w:val="clear" w:color="auto" w:fill="FFFFFF"/>
        </w:rPr>
        <w:t>月</w:t>
      </w:r>
      <w:r w:rsidR="006809ED" w:rsidRPr="002F10CC">
        <w:rPr>
          <w:rFonts w:ascii="Times New Roman" w:hint="eastAsia"/>
          <w:spacing w:val="-6"/>
          <w:shd w:val="clear" w:color="auto" w:fill="FFFFFF"/>
        </w:rPr>
        <w:t>17</w:t>
      </w:r>
      <w:r w:rsidR="006809ED" w:rsidRPr="002F10CC">
        <w:rPr>
          <w:rFonts w:ascii="Times New Roman" w:hint="eastAsia"/>
          <w:spacing w:val="-6"/>
          <w:shd w:val="clear" w:color="auto" w:fill="FFFFFF"/>
        </w:rPr>
        <w:t>日通過</w:t>
      </w:r>
      <w:r w:rsidR="006809ED" w:rsidRPr="002F10CC">
        <w:rPr>
          <w:rFonts w:ascii="Times New Roman" w:hint="eastAsia"/>
          <w:spacing w:val="-6"/>
        </w:rPr>
        <w:t>「</w:t>
      </w:r>
      <w:r w:rsidR="006809ED" w:rsidRPr="002F10CC">
        <w:rPr>
          <w:rFonts w:ascii="Times New Roman"/>
          <w:spacing w:val="-6"/>
        </w:rPr>
        <w:t>留</w:t>
      </w:r>
      <w:r w:rsidR="006809ED" w:rsidRPr="002F10CC">
        <w:rPr>
          <w:rFonts w:ascii="Times New Roman"/>
          <w:spacing w:val="6"/>
        </w:rPr>
        <w:t>用外國中</w:t>
      </w:r>
      <w:r w:rsidR="006809ED" w:rsidRPr="002F10CC">
        <w:rPr>
          <w:rFonts w:ascii="Times New Roman"/>
          <w:spacing w:val="-6"/>
        </w:rPr>
        <w:t>階技術工作人力計畫</w:t>
      </w:r>
      <w:r w:rsidR="006809ED" w:rsidRPr="002F10CC">
        <w:rPr>
          <w:rFonts w:ascii="Times New Roman" w:hint="eastAsia"/>
          <w:spacing w:val="-6"/>
        </w:rPr>
        <w:t>」</w:t>
      </w:r>
      <w:r w:rsidR="006809ED" w:rsidRPr="002F10CC">
        <w:rPr>
          <w:rFonts w:ascii="Times New Roman" w:hint="eastAsia"/>
          <w:spacing w:val="-6"/>
        </w:rPr>
        <w:t>(</w:t>
      </w:r>
      <w:r w:rsidR="00566C24" w:rsidRPr="002F10CC">
        <w:rPr>
          <w:rFonts w:ascii="Times New Roman" w:hint="eastAsia"/>
          <w:spacing w:val="-6"/>
        </w:rPr>
        <w:t>又</w:t>
      </w:r>
      <w:r w:rsidR="006809ED" w:rsidRPr="002F10CC">
        <w:rPr>
          <w:rFonts w:ascii="Times New Roman" w:hint="eastAsia"/>
          <w:spacing w:val="-6"/>
        </w:rPr>
        <w:t>稱「移工留才久用方案」</w:t>
      </w:r>
      <w:r w:rsidR="006809ED" w:rsidRPr="002F10CC">
        <w:rPr>
          <w:rFonts w:ascii="Times New Roman" w:hint="eastAsia"/>
          <w:spacing w:val="6"/>
        </w:rPr>
        <w:t>)</w:t>
      </w:r>
      <w:r w:rsidR="006809ED" w:rsidRPr="002F10CC">
        <w:rPr>
          <w:rFonts w:ascii="Times New Roman" w:hint="eastAsia"/>
          <w:spacing w:val="6"/>
        </w:rPr>
        <w:t>，</w:t>
      </w:r>
      <w:r w:rsidR="006809ED" w:rsidRPr="002F10CC">
        <w:rPr>
          <w:rFonts w:ascii="Times New Roman"/>
          <w:spacing w:val="-6"/>
        </w:rPr>
        <w:t>勞動部</w:t>
      </w:r>
      <w:r w:rsidR="006809ED" w:rsidRPr="002F10CC">
        <w:rPr>
          <w:rFonts w:ascii="Times New Roman" w:hint="eastAsia"/>
          <w:spacing w:val="-6"/>
        </w:rPr>
        <w:t>並</w:t>
      </w:r>
      <w:r w:rsidR="00506451" w:rsidRPr="002F10CC">
        <w:rPr>
          <w:rFonts w:ascii="Times New Roman" w:hint="eastAsia"/>
          <w:spacing w:val="-6"/>
        </w:rPr>
        <w:t>從</w:t>
      </w:r>
      <w:r w:rsidR="006809ED" w:rsidRPr="002F10CC">
        <w:rPr>
          <w:rFonts w:ascii="Times New Roman"/>
          <w:spacing w:val="-6"/>
        </w:rPr>
        <w:lastRenderedPageBreak/>
        <w:t>自</w:t>
      </w:r>
      <w:r w:rsidR="006809ED" w:rsidRPr="002F10CC">
        <w:rPr>
          <w:rFonts w:ascii="Times New Roman"/>
          <w:spacing w:val="-6"/>
        </w:rPr>
        <w:t>111</w:t>
      </w:r>
      <w:r w:rsidR="006809ED" w:rsidRPr="002F10CC">
        <w:rPr>
          <w:rFonts w:ascii="Times New Roman"/>
          <w:spacing w:val="-6"/>
        </w:rPr>
        <w:t>年</w:t>
      </w:r>
      <w:r w:rsidR="006809ED" w:rsidRPr="002F10CC">
        <w:rPr>
          <w:rFonts w:ascii="Times New Roman"/>
          <w:spacing w:val="-6"/>
        </w:rPr>
        <w:t>4</w:t>
      </w:r>
      <w:r w:rsidR="006809ED" w:rsidRPr="002F10CC">
        <w:rPr>
          <w:rFonts w:ascii="Times New Roman"/>
          <w:spacing w:val="-6"/>
        </w:rPr>
        <w:t>月</w:t>
      </w:r>
      <w:r w:rsidR="006809ED" w:rsidRPr="002F10CC">
        <w:rPr>
          <w:rFonts w:ascii="Times New Roman"/>
          <w:spacing w:val="-6"/>
        </w:rPr>
        <w:t>30</w:t>
      </w:r>
      <w:r w:rsidR="006809ED" w:rsidRPr="002F10CC">
        <w:rPr>
          <w:rFonts w:ascii="Times New Roman"/>
          <w:spacing w:val="-6"/>
        </w:rPr>
        <w:t>日正式實施</w:t>
      </w:r>
      <w:r w:rsidR="006809ED" w:rsidRPr="002F10CC">
        <w:rPr>
          <w:rFonts w:ascii="Times New Roman" w:hint="eastAsia"/>
          <w:spacing w:val="-6"/>
        </w:rPr>
        <w:t>，</w:t>
      </w:r>
      <w:r w:rsidR="001E6B0A" w:rsidRPr="002F10CC">
        <w:rPr>
          <w:rFonts w:ascii="Times New Roman" w:hint="eastAsia"/>
          <w:spacing w:val="-6"/>
        </w:rPr>
        <w:t>目前</w:t>
      </w:r>
      <w:r w:rsidR="006809ED" w:rsidRPr="002F10CC">
        <w:rPr>
          <w:rFonts w:ascii="Times New Roman"/>
          <w:spacing w:val="-6"/>
        </w:rPr>
        <w:t>適用</w:t>
      </w:r>
      <w:r w:rsidR="006809ED" w:rsidRPr="002F10CC">
        <w:rPr>
          <w:rFonts w:ascii="Times New Roman" w:hint="eastAsia"/>
          <w:spacing w:val="-6"/>
        </w:rPr>
        <w:t>於</w:t>
      </w:r>
      <w:r w:rsidR="006809ED" w:rsidRPr="002F10CC">
        <w:rPr>
          <w:rFonts w:ascii="Times New Roman"/>
          <w:spacing w:val="-6"/>
        </w:rPr>
        <w:t>製造業</w:t>
      </w:r>
      <w:r w:rsidR="006809ED" w:rsidRPr="002F10CC">
        <w:rPr>
          <w:rFonts w:ascii="Times New Roman"/>
          <w:spacing w:val="6"/>
        </w:rPr>
        <w:t>、屠宰業、營造業、農業及長照等已</w:t>
      </w:r>
      <w:r w:rsidR="006809ED" w:rsidRPr="002F10CC">
        <w:rPr>
          <w:rFonts w:ascii="Times New Roman" w:hint="eastAsia"/>
          <w:spacing w:val="6"/>
        </w:rPr>
        <w:t>經</w:t>
      </w:r>
      <w:r w:rsidR="006809ED" w:rsidRPr="002F10CC">
        <w:rPr>
          <w:rFonts w:ascii="Times New Roman"/>
          <w:spacing w:val="6"/>
        </w:rPr>
        <w:t>聘有移工</w:t>
      </w:r>
      <w:r w:rsidR="006809ED" w:rsidRPr="002F10CC">
        <w:rPr>
          <w:rFonts w:ascii="Times New Roman" w:hint="eastAsia"/>
          <w:spacing w:val="6"/>
        </w:rPr>
        <w:t>的</w:t>
      </w:r>
      <w:r w:rsidR="006809ED" w:rsidRPr="002F10CC">
        <w:rPr>
          <w:rFonts w:ascii="Times New Roman"/>
          <w:spacing w:val="6"/>
        </w:rPr>
        <w:t>產業，可留</w:t>
      </w:r>
      <w:r w:rsidR="006809ED" w:rsidRPr="002F10CC">
        <w:rPr>
          <w:rFonts w:ascii="Times New Roman"/>
          <w:spacing w:val="-6"/>
        </w:rPr>
        <w:t>用在臺工作</w:t>
      </w:r>
      <w:r w:rsidR="006809ED" w:rsidRPr="002F10CC">
        <w:rPr>
          <w:rFonts w:ascii="Times New Roman"/>
          <w:spacing w:val="-6"/>
        </w:rPr>
        <w:t>6</w:t>
      </w:r>
      <w:r w:rsidR="006809ED" w:rsidRPr="002F10CC">
        <w:rPr>
          <w:rFonts w:ascii="Times New Roman"/>
          <w:spacing w:val="-6"/>
        </w:rPr>
        <w:t>年以上</w:t>
      </w:r>
      <w:r w:rsidR="006809ED" w:rsidRPr="002F10CC">
        <w:rPr>
          <w:rFonts w:ascii="Times New Roman" w:hint="eastAsia"/>
          <w:spacing w:val="-6"/>
        </w:rPr>
        <w:t>的</w:t>
      </w:r>
      <w:r w:rsidR="006809ED" w:rsidRPr="002F10CC">
        <w:rPr>
          <w:rFonts w:ascii="Times New Roman"/>
          <w:spacing w:val="-6"/>
        </w:rPr>
        <w:t>資深移工</w:t>
      </w:r>
      <w:r w:rsidR="006809ED" w:rsidRPr="002F10CC">
        <w:rPr>
          <w:rFonts w:ascii="Times New Roman" w:hint="eastAsia"/>
          <w:spacing w:val="-6"/>
        </w:rPr>
        <w:t>，</w:t>
      </w:r>
      <w:r w:rsidR="006809ED" w:rsidRPr="002F10CC">
        <w:rPr>
          <w:rFonts w:ascii="Times New Roman"/>
          <w:spacing w:val="-6"/>
        </w:rPr>
        <w:t>或取得我國副學士</w:t>
      </w:r>
      <w:r w:rsidR="006809ED" w:rsidRPr="002F10CC">
        <w:rPr>
          <w:rFonts w:ascii="Times New Roman"/>
        </w:rPr>
        <w:t>以上學位</w:t>
      </w:r>
      <w:r w:rsidR="006809ED" w:rsidRPr="002F10CC">
        <w:rPr>
          <w:rFonts w:ascii="Times New Roman" w:hint="eastAsia"/>
        </w:rPr>
        <w:t>的</w:t>
      </w:r>
      <w:r w:rsidR="006809ED" w:rsidRPr="002F10CC">
        <w:rPr>
          <w:rFonts w:ascii="Times New Roman"/>
        </w:rPr>
        <w:t>僑外生，符</w:t>
      </w:r>
      <w:r w:rsidR="006809ED" w:rsidRPr="002F10CC">
        <w:rPr>
          <w:rFonts w:ascii="Times New Roman"/>
          <w:spacing w:val="-6"/>
        </w:rPr>
        <w:t>合薪資及</w:t>
      </w:r>
      <w:r w:rsidR="006809ED" w:rsidRPr="002F10CC">
        <w:rPr>
          <w:rFonts w:ascii="Times New Roman"/>
          <w:spacing w:val="4"/>
        </w:rPr>
        <w:t>技術條件</w:t>
      </w:r>
      <w:r w:rsidR="00133354" w:rsidRPr="002F10CC">
        <w:rPr>
          <w:rFonts w:ascii="Times New Roman" w:hint="eastAsia"/>
          <w:spacing w:val="4"/>
        </w:rPr>
        <w:t>資格</w:t>
      </w:r>
      <w:r w:rsidR="006809ED" w:rsidRPr="002F10CC">
        <w:rPr>
          <w:rFonts w:ascii="Times New Roman"/>
          <w:spacing w:val="4"/>
        </w:rPr>
        <w:t>，</w:t>
      </w:r>
      <w:r w:rsidR="006809ED" w:rsidRPr="002F10CC">
        <w:rPr>
          <w:rFonts w:ascii="Times New Roman" w:hint="eastAsia"/>
          <w:spacing w:val="4"/>
        </w:rPr>
        <w:t>就</w:t>
      </w:r>
      <w:r w:rsidR="006809ED" w:rsidRPr="002F10CC">
        <w:rPr>
          <w:rFonts w:ascii="Times New Roman"/>
          <w:spacing w:val="4"/>
        </w:rPr>
        <w:t>可由</w:t>
      </w:r>
      <w:r w:rsidR="006809ED" w:rsidRPr="002F10CC">
        <w:rPr>
          <w:rFonts w:ascii="Times New Roman"/>
        </w:rPr>
        <w:t>雇主申請轉任為中階技術人力。</w:t>
      </w:r>
      <w:r w:rsidR="004632B5" w:rsidRPr="002F10CC">
        <w:rPr>
          <w:rFonts w:ascii="Times New Roman" w:hint="eastAsia"/>
        </w:rPr>
        <w:t>成為</w:t>
      </w:r>
      <w:r w:rsidR="006809ED" w:rsidRPr="002F10CC">
        <w:rPr>
          <w:rFonts w:ascii="Times New Roman"/>
        </w:rPr>
        <w:t>中階技術人力</w:t>
      </w:r>
      <w:r w:rsidR="004632B5" w:rsidRPr="002F10CC">
        <w:rPr>
          <w:rFonts w:ascii="Times New Roman" w:hint="eastAsia"/>
        </w:rPr>
        <w:t>後，</w:t>
      </w:r>
      <w:r w:rsidR="006809ED" w:rsidRPr="002F10CC">
        <w:rPr>
          <w:rFonts w:ascii="Times New Roman"/>
        </w:rPr>
        <w:t>在臺</w:t>
      </w:r>
      <w:r w:rsidR="006809ED" w:rsidRPr="002F10CC">
        <w:rPr>
          <w:rFonts w:ascii="Times New Roman" w:hint="eastAsia"/>
        </w:rPr>
        <w:t>沒有</w:t>
      </w:r>
      <w:r w:rsidR="006809ED" w:rsidRPr="002F10CC">
        <w:rPr>
          <w:rFonts w:ascii="Times New Roman"/>
        </w:rPr>
        <w:t>工作年限</w:t>
      </w:r>
      <w:r w:rsidR="006809ED" w:rsidRPr="002F10CC">
        <w:rPr>
          <w:rFonts w:ascii="Times New Roman" w:hint="eastAsia"/>
        </w:rPr>
        <w:t>的</w:t>
      </w:r>
      <w:r w:rsidR="006809ED" w:rsidRPr="002F10CC">
        <w:rPr>
          <w:rFonts w:ascii="Times New Roman"/>
        </w:rPr>
        <w:t>限制</w:t>
      </w:r>
      <w:r w:rsidR="007661FD" w:rsidRPr="002F10CC">
        <w:rPr>
          <w:rFonts w:ascii="Times New Roman" w:hint="eastAsia"/>
        </w:rPr>
        <w:t>，</w:t>
      </w:r>
      <w:r w:rsidR="004632B5" w:rsidRPr="002F10CC">
        <w:rPr>
          <w:rFonts w:ascii="Times New Roman" w:hint="eastAsia"/>
        </w:rPr>
        <w:t>雇主</w:t>
      </w:r>
      <w:r w:rsidR="007661FD" w:rsidRPr="002F10CC">
        <w:rPr>
          <w:rFonts w:ascii="Times New Roman" w:hint="eastAsia"/>
        </w:rPr>
        <w:t>也</w:t>
      </w:r>
      <w:r w:rsidR="006809ED" w:rsidRPr="002F10CC">
        <w:rPr>
          <w:rFonts w:ascii="Times New Roman"/>
        </w:rPr>
        <w:t>無須繳納</w:t>
      </w:r>
      <w:r w:rsidR="006809ED" w:rsidRPr="002F10CC">
        <w:rPr>
          <w:rFonts w:ascii="Times New Roman"/>
          <w:spacing w:val="6"/>
        </w:rPr>
        <w:t>就</w:t>
      </w:r>
      <w:r w:rsidR="006809ED" w:rsidRPr="002F10CC">
        <w:rPr>
          <w:rFonts w:ascii="Times New Roman"/>
          <w:spacing w:val="-6"/>
        </w:rPr>
        <w:t>業安</w:t>
      </w:r>
      <w:r w:rsidR="006809ED" w:rsidRPr="002F10CC">
        <w:rPr>
          <w:rFonts w:ascii="Times New Roman"/>
        </w:rPr>
        <w:t>定費，未來再工作滿</w:t>
      </w:r>
      <w:r w:rsidR="006809ED" w:rsidRPr="002F10CC">
        <w:rPr>
          <w:rFonts w:ascii="Times New Roman"/>
        </w:rPr>
        <w:t>5</w:t>
      </w:r>
      <w:r w:rsidR="006809ED" w:rsidRPr="002F10CC">
        <w:rPr>
          <w:rFonts w:ascii="Times New Roman"/>
        </w:rPr>
        <w:t>年即可銜接永久居留制度。</w:t>
      </w:r>
    </w:p>
    <w:p w14:paraId="6B0C6E9E" w14:textId="54E1889D" w:rsidR="003109D6" w:rsidRPr="002F10CC" w:rsidRDefault="007460E9" w:rsidP="001B3F1E">
      <w:pPr>
        <w:pStyle w:val="33"/>
        <w:kinsoku w:val="0"/>
        <w:spacing w:beforeLines="20" w:before="91"/>
        <w:ind w:leftChars="306" w:left="1041" w:firstLine="704"/>
        <w:rPr>
          <w:b/>
        </w:rPr>
        <w:sectPr w:rsidR="003109D6" w:rsidRPr="002F10CC" w:rsidSect="00F02C13">
          <w:pgSz w:w="11907" w:h="16840" w:code="9"/>
          <w:pgMar w:top="1701" w:right="1418" w:bottom="1418" w:left="1418" w:header="851" w:footer="851" w:gutter="227"/>
          <w:cols w:space="425"/>
          <w:docGrid w:type="linesAndChars" w:linePitch="457" w:charSpace="4127"/>
        </w:sectPr>
      </w:pPr>
      <w:r w:rsidRPr="002F10CC">
        <w:rPr>
          <w:rFonts w:ascii="Times New Roman" w:hint="eastAsia"/>
          <w:spacing w:val="6"/>
        </w:rPr>
        <w:t>另外勞動部配合上述中階技術人力新制，</w:t>
      </w:r>
      <w:r w:rsidRPr="002F10CC">
        <w:rPr>
          <w:rFonts w:ascii="Times New Roman" w:hint="eastAsia"/>
        </w:rPr>
        <w:t>鼓勵雇</w:t>
      </w:r>
      <w:r w:rsidRPr="002F10CC">
        <w:rPr>
          <w:rFonts w:ascii="Times New Roman" w:hint="eastAsia"/>
          <w:spacing w:val="-6"/>
        </w:rPr>
        <w:t>主使受聘</w:t>
      </w:r>
      <w:r w:rsidR="008E07CF" w:rsidRPr="002F10CC">
        <w:rPr>
          <w:rFonts w:ascii="Times New Roman" w:hint="eastAsia"/>
          <w:spacing w:val="-6"/>
        </w:rPr>
        <w:t>僱</w:t>
      </w:r>
      <w:r w:rsidRPr="002F10CC">
        <w:rPr>
          <w:rFonts w:ascii="Times New Roman" w:hint="eastAsia"/>
          <w:spacing w:val="-6"/>
        </w:rPr>
        <w:t>在臺工作移工進修以銜接中階技術人力</w:t>
      </w:r>
      <w:r w:rsidRPr="002F10CC">
        <w:rPr>
          <w:rFonts w:ascii="Times New Roman" w:hint="eastAsia"/>
        </w:rPr>
        <w:t>，於</w:t>
      </w:r>
      <w:r w:rsidRPr="002F10CC">
        <w:rPr>
          <w:rFonts w:ascii="Times New Roman" w:hint="eastAsia"/>
        </w:rPr>
        <w:t>111</w:t>
      </w:r>
      <w:r w:rsidRPr="002F10CC">
        <w:rPr>
          <w:rFonts w:ascii="Times New Roman" w:hint="eastAsia"/>
        </w:rPr>
        <w:t>年</w:t>
      </w:r>
      <w:r w:rsidRPr="002F10CC">
        <w:rPr>
          <w:rFonts w:ascii="Times New Roman" w:hint="eastAsia"/>
        </w:rPr>
        <w:t>8</w:t>
      </w:r>
      <w:r w:rsidRPr="002F10CC">
        <w:rPr>
          <w:rFonts w:ascii="Times New Roman" w:hint="eastAsia"/>
        </w:rPr>
        <w:t>月</w:t>
      </w:r>
      <w:r w:rsidRPr="002F10CC">
        <w:rPr>
          <w:rFonts w:ascii="Times New Roman" w:hint="eastAsia"/>
        </w:rPr>
        <w:t>15</w:t>
      </w:r>
      <w:r w:rsidRPr="002F10CC">
        <w:rPr>
          <w:rFonts w:ascii="Times New Roman" w:hint="eastAsia"/>
        </w:rPr>
        <w:t>日修正審查標準，如雇主所聘僱移工在職進修時，可採</w:t>
      </w:r>
      <w:r w:rsidRPr="002F10CC">
        <w:rPr>
          <w:rFonts w:ascii="Times New Roman" w:hint="eastAsia"/>
        </w:rPr>
        <w:t>1</w:t>
      </w:r>
      <w:r w:rsidRPr="002F10CC">
        <w:rPr>
          <w:rFonts w:ascii="Times New Roman" w:hint="eastAsia"/>
        </w:rPr>
        <w:t>：</w:t>
      </w:r>
      <w:r w:rsidRPr="002F10CC">
        <w:rPr>
          <w:rFonts w:ascii="Times New Roman" w:hint="eastAsia"/>
        </w:rPr>
        <w:t>1</w:t>
      </w:r>
      <w:r w:rsidRPr="002F10CC">
        <w:rPr>
          <w:rFonts w:ascii="Times New Roman" w:hint="eastAsia"/>
        </w:rPr>
        <w:t>向勞動部申請附加名額，但附加人數與原核定</w:t>
      </w:r>
      <w:r w:rsidRPr="002F10CC">
        <w:rPr>
          <w:rFonts w:ascii="Times New Roman" w:hint="eastAsia"/>
        </w:rPr>
        <w:t>3K5</w:t>
      </w:r>
      <w:r w:rsidRPr="002F10CC">
        <w:rPr>
          <w:rFonts w:ascii="Times New Roman" w:hint="eastAsia"/>
        </w:rPr>
        <w:t>級比率，仍</w:t>
      </w:r>
      <w:r w:rsidR="00854D3B" w:rsidRPr="002F10CC">
        <w:rPr>
          <w:rFonts w:ascii="Times New Roman" w:hint="eastAsia"/>
        </w:rPr>
        <w:t>然</w:t>
      </w:r>
      <w:r w:rsidRPr="002F10CC">
        <w:rPr>
          <w:rFonts w:ascii="Times New Roman" w:hint="eastAsia"/>
        </w:rPr>
        <w:t>不得</w:t>
      </w:r>
      <w:r w:rsidR="00854D3B" w:rsidRPr="002F10CC">
        <w:rPr>
          <w:rFonts w:ascii="Times New Roman" w:hint="eastAsia"/>
        </w:rPr>
        <w:t>超過</w:t>
      </w:r>
      <w:r w:rsidRPr="002F10CC">
        <w:rPr>
          <w:rFonts w:ascii="Times New Roman" w:hint="eastAsia"/>
        </w:rPr>
        <w:t>40%</w:t>
      </w:r>
      <w:r w:rsidR="005B37A1" w:rsidRPr="002F10CC">
        <w:rPr>
          <w:rFonts w:ascii="Times New Roman" w:hint="eastAsia"/>
        </w:rPr>
        <w:t>。</w:t>
      </w:r>
    </w:p>
    <w:p w14:paraId="56FCA04E" w14:textId="77777777" w:rsidR="005C7275" w:rsidRPr="002F10CC" w:rsidRDefault="00BF5BD8" w:rsidP="00903525">
      <w:pPr>
        <w:pStyle w:val="2"/>
        <w:rPr>
          <w:b/>
        </w:rPr>
      </w:pPr>
      <w:bookmarkStart w:id="130" w:name="_Toc142570476"/>
      <w:r w:rsidRPr="002F10CC">
        <w:rPr>
          <w:rFonts w:hint="eastAsia"/>
          <w:b/>
        </w:rPr>
        <w:lastRenderedPageBreak/>
        <w:t>歷年在臺移工的變化分析與現況</w:t>
      </w:r>
      <w:bookmarkEnd w:id="130"/>
    </w:p>
    <w:p w14:paraId="349EA262" w14:textId="4B741119" w:rsidR="003109D6" w:rsidRPr="002F10CC" w:rsidRDefault="00332F8A" w:rsidP="002317A7">
      <w:pPr>
        <w:pStyle w:val="3"/>
        <w:kinsoku w:val="0"/>
        <w:spacing w:beforeLines="25" w:before="114" w:afterLines="25" w:after="114"/>
        <w:ind w:left="1360" w:hanging="680"/>
        <w:rPr>
          <w:rFonts w:ascii="Times New Roman" w:hAnsi="Times New Roman"/>
          <w:b/>
        </w:rPr>
      </w:pPr>
      <w:bookmarkStart w:id="131" w:name="_Toc137827667"/>
      <w:bookmarkStart w:id="132" w:name="_Toc138071337"/>
      <w:bookmarkStart w:id="133" w:name="_Toc138753551"/>
      <w:bookmarkStart w:id="134" w:name="_Toc138753900"/>
      <w:bookmarkStart w:id="135" w:name="_Toc138771204"/>
      <w:bookmarkStart w:id="136" w:name="_Toc138856566"/>
      <w:bookmarkStart w:id="137" w:name="_Toc138879296"/>
      <w:bookmarkStart w:id="138" w:name="_Toc139960006"/>
      <w:bookmarkStart w:id="139" w:name="_Toc142570477"/>
      <w:r w:rsidRPr="002F10CC">
        <w:rPr>
          <w:rFonts w:ascii="Times New Roman" w:hAnsi="Times New Roman" w:hint="eastAsia"/>
          <w:b/>
          <w:spacing w:val="4"/>
        </w:rPr>
        <w:t>從人數及產業別來看</w:t>
      </w:r>
      <w:r w:rsidRPr="002F10CC">
        <w:rPr>
          <w:rFonts w:ascii="Times New Roman" w:hAnsi="Times New Roman" w:hint="eastAsia"/>
          <w:b/>
          <w:spacing w:val="4"/>
        </w:rPr>
        <w:t>-</w:t>
      </w:r>
      <w:r w:rsidRPr="002F10CC">
        <w:rPr>
          <w:rFonts w:ascii="Times New Roman" w:hAnsi="Times New Roman" w:hint="eastAsia"/>
          <w:b/>
          <w:spacing w:val="4"/>
        </w:rPr>
        <w:t>我國自開放引進移工，在臺移工</w:t>
      </w:r>
      <w:r w:rsidRPr="002F10CC">
        <w:rPr>
          <w:rFonts w:ascii="Times New Roman" w:hAnsi="Times New Roman"/>
          <w:b/>
          <w:spacing w:val="4"/>
        </w:rPr>
        <w:t>人數</w:t>
      </w:r>
      <w:r w:rsidRPr="002F10CC">
        <w:rPr>
          <w:rFonts w:ascii="Times New Roman" w:hAnsi="Times New Roman" w:hint="eastAsia"/>
          <w:b/>
          <w:spacing w:val="4"/>
        </w:rPr>
        <w:t>呈現成長的趨勢</w:t>
      </w:r>
      <w:r w:rsidRPr="002F10CC">
        <w:rPr>
          <w:rFonts w:ascii="Times New Roman" w:hAnsi="Times New Roman" w:hint="eastAsia"/>
          <w:b/>
        </w:rPr>
        <w:t>，</w:t>
      </w:r>
      <w:r w:rsidRPr="002F10CC">
        <w:rPr>
          <w:rFonts w:ascii="Times New Roman" w:hAnsi="Times New Roman"/>
          <w:b/>
        </w:rPr>
        <w:t>111</w:t>
      </w:r>
      <w:r w:rsidRPr="002F10CC">
        <w:rPr>
          <w:b/>
          <w:spacing w:val="-6"/>
        </w:rPr>
        <w:t>年底</w:t>
      </w:r>
      <w:r w:rsidRPr="002F10CC">
        <w:rPr>
          <w:rFonts w:ascii="Times New Roman" w:hAnsi="Times New Roman"/>
          <w:b/>
        </w:rPr>
        <w:t>移工</w:t>
      </w:r>
      <w:r w:rsidRPr="002F10CC">
        <w:rPr>
          <w:rFonts w:ascii="Times New Roman" w:hAnsi="Times New Roman"/>
          <w:b/>
          <w:spacing w:val="6"/>
        </w:rPr>
        <w:t>總</w:t>
      </w:r>
      <w:r w:rsidRPr="002F10CC">
        <w:rPr>
          <w:rFonts w:ascii="Times New Roman" w:hAnsi="Times New Roman"/>
          <w:b/>
          <w:spacing w:val="-6"/>
        </w:rPr>
        <w:t>人數已達</w:t>
      </w:r>
      <w:r w:rsidRPr="002F10CC">
        <w:rPr>
          <w:rFonts w:ascii="Times New Roman" w:hAnsi="Times New Roman"/>
          <w:b/>
          <w:spacing w:val="-6"/>
        </w:rPr>
        <w:t>72.8</w:t>
      </w:r>
      <w:r w:rsidRPr="002F10CC">
        <w:rPr>
          <w:rFonts w:ascii="Times New Roman" w:hAnsi="Times New Roman"/>
          <w:b/>
          <w:spacing w:val="-6"/>
        </w:rPr>
        <w:t>萬人</w:t>
      </w:r>
      <w:r w:rsidRPr="002F10CC">
        <w:rPr>
          <w:rFonts w:ascii="Times New Roman" w:hAnsi="Times New Roman" w:hint="eastAsia"/>
          <w:b/>
          <w:spacing w:val="-6"/>
        </w:rPr>
        <w:t>，</w:t>
      </w:r>
      <w:r w:rsidRPr="002F10CC">
        <w:rPr>
          <w:rFonts w:ascii="Times New Roman" w:hAnsi="Times New Roman" w:hint="eastAsia"/>
          <w:b/>
          <w:spacing w:val="-6"/>
        </w:rPr>
        <w:t>1</w:t>
      </w:r>
      <w:r w:rsidRPr="002F10CC">
        <w:rPr>
          <w:rFonts w:ascii="Times New Roman" w:hAnsi="Times New Roman"/>
          <w:b/>
          <w:spacing w:val="-6"/>
        </w:rPr>
        <w:t>12</w:t>
      </w:r>
      <w:r w:rsidRPr="002F10CC">
        <w:rPr>
          <w:rFonts w:ascii="Times New Roman" w:hAnsi="Times New Roman" w:hint="eastAsia"/>
          <w:b/>
          <w:spacing w:val="-6"/>
        </w:rPr>
        <w:t>年截至</w:t>
      </w:r>
      <w:r w:rsidRPr="002F10CC">
        <w:rPr>
          <w:rFonts w:ascii="Times New Roman" w:hAnsi="Times New Roman" w:hint="eastAsia"/>
          <w:b/>
          <w:spacing w:val="-6"/>
        </w:rPr>
        <w:t>4</w:t>
      </w:r>
      <w:r w:rsidRPr="002F10CC">
        <w:rPr>
          <w:rFonts w:ascii="Times New Roman" w:hAnsi="Times New Roman" w:hint="eastAsia"/>
          <w:b/>
          <w:spacing w:val="2"/>
        </w:rPr>
        <w:t>月底更攀升至</w:t>
      </w:r>
      <w:r w:rsidRPr="002F10CC">
        <w:rPr>
          <w:rFonts w:ascii="Times New Roman" w:hAnsi="Times New Roman" w:hint="eastAsia"/>
          <w:b/>
          <w:spacing w:val="2"/>
        </w:rPr>
        <w:t>7</w:t>
      </w:r>
      <w:r w:rsidRPr="002F10CC">
        <w:rPr>
          <w:rFonts w:ascii="Times New Roman" w:hAnsi="Times New Roman"/>
          <w:b/>
          <w:spacing w:val="2"/>
        </w:rPr>
        <w:t>3.4</w:t>
      </w:r>
      <w:r w:rsidRPr="002F10CC">
        <w:rPr>
          <w:rFonts w:ascii="Times New Roman" w:hAnsi="Times New Roman" w:hint="eastAsia"/>
          <w:b/>
          <w:spacing w:val="2"/>
        </w:rPr>
        <w:t>萬人</w:t>
      </w:r>
      <w:r w:rsidRPr="002F10CC">
        <w:rPr>
          <w:rFonts w:ascii="Times New Roman" w:hAnsi="Times New Roman"/>
          <w:b/>
          <w:spacing w:val="2"/>
        </w:rPr>
        <w:t>，其中產業移工約占</w:t>
      </w:r>
      <w:r w:rsidRPr="002F10CC">
        <w:rPr>
          <w:rFonts w:ascii="Times New Roman" w:hAnsi="Times New Roman"/>
          <w:b/>
          <w:spacing w:val="2"/>
        </w:rPr>
        <w:t>7</w:t>
      </w:r>
      <w:r w:rsidRPr="002F10CC">
        <w:rPr>
          <w:rFonts w:ascii="Times New Roman" w:hAnsi="Times New Roman"/>
          <w:b/>
          <w:spacing w:val="2"/>
        </w:rPr>
        <w:t>成，社福</w:t>
      </w:r>
      <w:r w:rsidRPr="002F10CC">
        <w:rPr>
          <w:rFonts w:ascii="Times New Roman" w:hAnsi="Times New Roman"/>
          <w:b/>
          <w:spacing w:val="-4"/>
        </w:rPr>
        <w:t>移工</w:t>
      </w:r>
      <w:r w:rsidRPr="002F10CC">
        <w:rPr>
          <w:rFonts w:ascii="Times New Roman" w:hAnsi="Times New Roman" w:hint="eastAsia"/>
          <w:b/>
          <w:spacing w:val="-4"/>
        </w:rPr>
        <w:t>則</w:t>
      </w:r>
      <w:r w:rsidRPr="002F10CC">
        <w:rPr>
          <w:rFonts w:ascii="Times New Roman" w:hAnsi="Times New Roman"/>
          <w:b/>
          <w:spacing w:val="-4"/>
        </w:rPr>
        <w:t>占</w:t>
      </w:r>
      <w:r w:rsidRPr="002F10CC">
        <w:rPr>
          <w:rFonts w:ascii="Times New Roman" w:hAnsi="Times New Roman"/>
          <w:b/>
          <w:spacing w:val="-4"/>
        </w:rPr>
        <w:t>3</w:t>
      </w:r>
      <w:r w:rsidRPr="002F10CC">
        <w:rPr>
          <w:rFonts w:ascii="Times New Roman" w:hAnsi="Times New Roman"/>
          <w:b/>
          <w:spacing w:val="-4"/>
        </w:rPr>
        <w:t>成。</w:t>
      </w:r>
      <w:bookmarkEnd w:id="131"/>
      <w:bookmarkEnd w:id="132"/>
      <w:bookmarkEnd w:id="133"/>
      <w:bookmarkEnd w:id="134"/>
      <w:bookmarkEnd w:id="135"/>
      <w:bookmarkEnd w:id="136"/>
      <w:bookmarkEnd w:id="137"/>
      <w:bookmarkEnd w:id="138"/>
      <w:bookmarkEnd w:id="139"/>
    </w:p>
    <w:p w14:paraId="44C85F78" w14:textId="77777777" w:rsidR="000518BF" w:rsidRPr="002F10CC" w:rsidRDefault="006B745B" w:rsidP="00903525">
      <w:pPr>
        <w:pStyle w:val="43"/>
        <w:kinsoku w:val="0"/>
        <w:spacing w:beforeLines="20" w:before="91"/>
        <w:ind w:leftChars="400" w:left="1361" w:firstLine="664"/>
        <w:rPr>
          <w:rFonts w:ascii="Times New Roman"/>
        </w:rPr>
      </w:pPr>
      <w:r w:rsidRPr="002F10CC">
        <w:rPr>
          <w:rFonts w:ascii="Times New Roman"/>
          <w:spacing w:val="-4"/>
        </w:rPr>
        <w:t>我國自開放</w:t>
      </w:r>
      <w:r w:rsidR="00084003" w:rsidRPr="002F10CC">
        <w:rPr>
          <w:rFonts w:ascii="Times New Roman"/>
          <w:spacing w:val="-4"/>
        </w:rPr>
        <w:t>引進</w:t>
      </w:r>
      <w:r w:rsidRPr="002F10CC">
        <w:rPr>
          <w:rFonts w:ascii="Times New Roman"/>
          <w:spacing w:val="-4"/>
        </w:rPr>
        <w:t>移工後，在臺移工人數呈逐年</w:t>
      </w:r>
      <w:r w:rsidRPr="002F10CC">
        <w:rPr>
          <w:rFonts w:ascii="Times New Roman"/>
          <w:spacing w:val="6"/>
        </w:rPr>
        <w:t>增</w:t>
      </w:r>
      <w:r w:rsidRPr="002F10CC">
        <w:rPr>
          <w:rFonts w:ascii="Times New Roman"/>
        </w:rPr>
        <w:t>加</w:t>
      </w:r>
      <w:r w:rsidR="00883E71" w:rsidRPr="002F10CC">
        <w:rPr>
          <w:rFonts w:ascii="Times New Roman" w:hint="eastAsia"/>
        </w:rPr>
        <w:t>的</w:t>
      </w:r>
      <w:r w:rsidRPr="002F10CC">
        <w:rPr>
          <w:rFonts w:ascii="Times New Roman"/>
        </w:rPr>
        <w:t>趨勢，</w:t>
      </w:r>
      <w:r w:rsidR="00686966" w:rsidRPr="002F10CC">
        <w:rPr>
          <w:rFonts w:ascii="Times New Roman"/>
        </w:rPr>
        <w:t>83</w:t>
      </w:r>
      <w:r w:rsidR="00245404" w:rsidRPr="002F10CC">
        <w:rPr>
          <w:rFonts w:ascii="Times New Roman"/>
        </w:rPr>
        <w:t>年底</w:t>
      </w:r>
      <w:r w:rsidR="00686966" w:rsidRPr="002F10CC">
        <w:rPr>
          <w:rFonts w:ascii="Times New Roman"/>
        </w:rPr>
        <w:t>在臺移工超過</w:t>
      </w:r>
      <w:r w:rsidR="00686966" w:rsidRPr="002F10CC">
        <w:rPr>
          <w:rFonts w:ascii="Times New Roman"/>
        </w:rPr>
        <w:t>10</w:t>
      </w:r>
      <w:r w:rsidR="00686966" w:rsidRPr="002F10CC">
        <w:rPr>
          <w:rFonts w:ascii="Times New Roman"/>
        </w:rPr>
        <w:t>萬人</w:t>
      </w:r>
      <w:r w:rsidR="00725747" w:rsidRPr="002F10CC">
        <w:rPr>
          <w:rFonts w:ascii="Times New Roman"/>
        </w:rPr>
        <w:t>，</w:t>
      </w:r>
      <w:r w:rsidR="00725747" w:rsidRPr="002F10CC">
        <w:rPr>
          <w:rFonts w:ascii="Times New Roman"/>
        </w:rPr>
        <w:t>87</w:t>
      </w:r>
      <w:r w:rsidR="00725747" w:rsidRPr="002F10CC">
        <w:rPr>
          <w:rFonts w:ascii="Times New Roman"/>
        </w:rPr>
        <w:t>年</w:t>
      </w:r>
      <w:r w:rsidR="00883E71" w:rsidRPr="002F10CC">
        <w:rPr>
          <w:rFonts w:ascii="Times New Roman" w:hint="eastAsia"/>
        </w:rPr>
        <w:t>間</w:t>
      </w:r>
      <w:r w:rsidR="00725747" w:rsidRPr="002F10CC">
        <w:rPr>
          <w:rFonts w:ascii="Times New Roman"/>
        </w:rPr>
        <w:t>勞動</w:t>
      </w:r>
      <w:r w:rsidR="00725747" w:rsidRPr="002F10CC">
        <w:rPr>
          <w:rFonts w:ascii="Times New Roman"/>
          <w:spacing w:val="-6"/>
        </w:rPr>
        <w:t>部</w:t>
      </w:r>
      <w:r w:rsidR="00883E71" w:rsidRPr="002F10CC">
        <w:rPr>
          <w:rFonts w:ascii="Times New Roman" w:hint="eastAsia"/>
          <w:spacing w:val="-6"/>
        </w:rPr>
        <w:t>對於移工政策</w:t>
      </w:r>
      <w:r w:rsidR="00725747" w:rsidRPr="002F10CC">
        <w:rPr>
          <w:rFonts w:ascii="Times New Roman"/>
        </w:rPr>
        <w:t>雖</w:t>
      </w:r>
      <w:r w:rsidR="00084003" w:rsidRPr="002F10CC">
        <w:rPr>
          <w:rFonts w:ascii="Times New Roman"/>
          <w:spacing w:val="-6"/>
        </w:rPr>
        <w:t>一度</w:t>
      </w:r>
      <w:r w:rsidR="00725747" w:rsidRPr="002F10CC">
        <w:rPr>
          <w:rFonts w:ascii="Times New Roman"/>
          <w:spacing w:val="-6"/>
        </w:rPr>
        <w:t>轉向緊縮，但移工人數仍</w:t>
      </w:r>
      <w:r w:rsidR="00877448" w:rsidRPr="002F10CC">
        <w:rPr>
          <w:rFonts w:ascii="Times New Roman"/>
          <w:spacing w:val="-6"/>
        </w:rPr>
        <w:t>持</w:t>
      </w:r>
      <w:r w:rsidR="00877448" w:rsidRPr="002F10CC">
        <w:rPr>
          <w:rFonts w:ascii="Times New Roman"/>
        </w:rPr>
        <w:t>續</w:t>
      </w:r>
      <w:r w:rsidR="00725747" w:rsidRPr="002F10CC">
        <w:rPr>
          <w:rFonts w:ascii="Times New Roman"/>
        </w:rPr>
        <w:t>攀升</w:t>
      </w:r>
      <w:r w:rsidR="00686966" w:rsidRPr="002F10CC">
        <w:rPr>
          <w:rFonts w:ascii="Times New Roman"/>
        </w:rPr>
        <w:t>，</w:t>
      </w:r>
      <w:r w:rsidR="00FB008C" w:rsidRPr="002F10CC">
        <w:rPr>
          <w:rFonts w:ascii="Times New Roman"/>
        </w:rPr>
        <w:t>89</w:t>
      </w:r>
      <w:r w:rsidR="00FB008C" w:rsidRPr="002F10CC">
        <w:rPr>
          <w:rFonts w:ascii="Times New Roman"/>
        </w:rPr>
        <w:t>年底達到</w:t>
      </w:r>
      <w:r w:rsidR="00FB008C" w:rsidRPr="002F10CC">
        <w:rPr>
          <w:rFonts w:ascii="Times New Roman"/>
        </w:rPr>
        <w:t>32.6</w:t>
      </w:r>
      <w:r w:rsidR="00FB008C" w:rsidRPr="002F10CC">
        <w:rPr>
          <w:rFonts w:ascii="Times New Roman"/>
        </w:rPr>
        <w:t>萬人</w:t>
      </w:r>
      <w:r w:rsidR="0070677A" w:rsidRPr="002F10CC">
        <w:rPr>
          <w:rFonts w:ascii="Times New Roman" w:hint="eastAsia"/>
        </w:rPr>
        <w:t>，其中產業移工有</w:t>
      </w:r>
      <w:r w:rsidR="0070677A" w:rsidRPr="002F10CC">
        <w:rPr>
          <w:rFonts w:ascii="Times New Roman" w:hint="eastAsia"/>
        </w:rPr>
        <w:t>22</w:t>
      </w:r>
      <w:r w:rsidR="0070677A" w:rsidRPr="002F10CC">
        <w:rPr>
          <w:rFonts w:ascii="Times New Roman" w:hint="eastAsia"/>
          <w:spacing w:val="4"/>
        </w:rPr>
        <w:t>萬人</w:t>
      </w:r>
      <w:r w:rsidR="0070677A" w:rsidRPr="002F10CC">
        <w:rPr>
          <w:rFonts w:ascii="Times New Roman" w:hint="eastAsia"/>
        </w:rPr>
        <w:t>，占</w:t>
      </w:r>
      <w:r w:rsidR="0070677A" w:rsidRPr="002F10CC">
        <w:rPr>
          <w:rFonts w:ascii="Times New Roman" w:hint="eastAsia"/>
        </w:rPr>
        <w:t>67</w:t>
      </w:r>
      <w:r w:rsidR="0070677A" w:rsidRPr="002F10CC">
        <w:rPr>
          <w:rFonts w:ascii="Times New Roman" w:hint="eastAsia"/>
        </w:rPr>
        <w:t>％</w:t>
      </w:r>
      <w:r w:rsidR="00140763" w:rsidRPr="002F10CC">
        <w:rPr>
          <w:rFonts w:ascii="Times New Roman" w:hint="eastAsia"/>
        </w:rPr>
        <w:t>，社福移工則占</w:t>
      </w:r>
      <w:r w:rsidR="00140763" w:rsidRPr="002F10CC">
        <w:rPr>
          <w:rFonts w:ascii="Times New Roman" w:hint="eastAsia"/>
        </w:rPr>
        <w:t>3</w:t>
      </w:r>
      <w:r w:rsidR="00140763" w:rsidRPr="002F10CC">
        <w:rPr>
          <w:rFonts w:ascii="Times New Roman"/>
        </w:rPr>
        <w:t>3</w:t>
      </w:r>
      <w:r w:rsidR="00140763" w:rsidRPr="002F10CC">
        <w:rPr>
          <w:rFonts w:ascii="Times New Roman" w:hint="eastAsia"/>
        </w:rPr>
        <w:t>％</w:t>
      </w:r>
      <w:r w:rsidR="00877448" w:rsidRPr="002F10CC">
        <w:rPr>
          <w:rFonts w:ascii="Times New Roman"/>
        </w:rPr>
        <w:t>。</w:t>
      </w:r>
    </w:p>
    <w:p w14:paraId="56035E93" w14:textId="77777777" w:rsidR="000518BF" w:rsidRPr="002F10CC" w:rsidRDefault="00140763" w:rsidP="00140763">
      <w:pPr>
        <w:pStyle w:val="43"/>
        <w:kinsoku w:val="0"/>
        <w:spacing w:beforeLines="20" w:before="91"/>
        <w:ind w:leftChars="400" w:left="1361" w:firstLine="680"/>
        <w:rPr>
          <w:rFonts w:ascii="Times New Roman"/>
          <w:spacing w:val="6"/>
        </w:rPr>
      </w:pPr>
      <w:r w:rsidRPr="002F10CC">
        <w:rPr>
          <w:rFonts w:ascii="Times New Roman" w:hint="eastAsia"/>
        </w:rPr>
        <w:t>之後在</w:t>
      </w:r>
      <w:r w:rsidR="00877448" w:rsidRPr="002F10CC">
        <w:rPr>
          <w:rFonts w:ascii="Times New Roman"/>
        </w:rPr>
        <w:t>90</w:t>
      </w:r>
      <w:r w:rsidR="0070677A" w:rsidRPr="002F10CC">
        <w:rPr>
          <w:rFonts w:ascii="Times New Roman" w:hint="eastAsia"/>
        </w:rPr>
        <w:t>年</w:t>
      </w:r>
      <w:r w:rsidR="00B80A0E" w:rsidRPr="002F10CC">
        <w:rPr>
          <w:rFonts w:ascii="Times New Roman"/>
        </w:rPr>
        <w:t>至</w:t>
      </w:r>
      <w:r w:rsidR="00B80A0E" w:rsidRPr="002F10CC">
        <w:rPr>
          <w:rFonts w:ascii="Times New Roman"/>
        </w:rPr>
        <w:t>99</w:t>
      </w:r>
      <w:r w:rsidR="00B80A0E" w:rsidRPr="002F10CC">
        <w:rPr>
          <w:rFonts w:ascii="Times New Roman"/>
        </w:rPr>
        <w:t>年</w:t>
      </w:r>
      <w:r w:rsidR="0070677A" w:rsidRPr="002F10CC">
        <w:rPr>
          <w:rFonts w:ascii="Times New Roman" w:hint="eastAsia"/>
        </w:rPr>
        <w:t>的</w:t>
      </w:r>
      <w:r w:rsidR="0070677A" w:rsidRPr="002F10CC">
        <w:rPr>
          <w:rFonts w:ascii="Times New Roman" w:hint="eastAsia"/>
        </w:rPr>
        <w:t>10</w:t>
      </w:r>
      <w:r w:rsidR="0070677A" w:rsidRPr="002F10CC">
        <w:rPr>
          <w:rFonts w:ascii="Times New Roman" w:hint="eastAsia"/>
        </w:rPr>
        <w:t>年</w:t>
      </w:r>
      <w:r w:rsidRPr="002F10CC">
        <w:rPr>
          <w:rFonts w:ascii="Times New Roman" w:hint="eastAsia"/>
        </w:rPr>
        <w:t>時間</w:t>
      </w:r>
      <w:r w:rsidR="0070677A" w:rsidRPr="002F10CC">
        <w:rPr>
          <w:rFonts w:ascii="Times New Roman" w:hint="eastAsia"/>
        </w:rPr>
        <w:t>，</w:t>
      </w:r>
      <w:r w:rsidR="001E5877" w:rsidRPr="002F10CC">
        <w:rPr>
          <w:rFonts w:ascii="Times New Roman"/>
        </w:rPr>
        <w:t>因</w:t>
      </w:r>
      <w:r w:rsidR="00554512" w:rsidRPr="002F10CC">
        <w:rPr>
          <w:rFonts w:ascii="Times New Roman"/>
        </w:rPr>
        <w:t>政府</w:t>
      </w:r>
      <w:r w:rsidR="00084003" w:rsidRPr="002F10CC">
        <w:rPr>
          <w:rFonts w:ascii="Times New Roman"/>
        </w:rPr>
        <w:t>對產業移工相繼</w:t>
      </w:r>
      <w:r w:rsidR="00B80A0E" w:rsidRPr="002F10CC">
        <w:rPr>
          <w:rFonts w:ascii="Times New Roman"/>
          <w:spacing w:val="6"/>
        </w:rPr>
        <w:t>採取緊縮措施，</w:t>
      </w:r>
      <w:r w:rsidR="009B7271" w:rsidRPr="002F10CC">
        <w:rPr>
          <w:rFonts w:ascii="Times New Roman"/>
          <w:spacing w:val="6"/>
        </w:rPr>
        <w:t>使得產業移工人數</w:t>
      </w:r>
      <w:r w:rsidR="00084003" w:rsidRPr="002F10CC">
        <w:rPr>
          <w:rFonts w:ascii="Times New Roman"/>
          <w:spacing w:val="6"/>
        </w:rPr>
        <w:t>略微</w:t>
      </w:r>
      <w:r w:rsidR="001E5877" w:rsidRPr="002F10CC">
        <w:rPr>
          <w:rFonts w:ascii="Times New Roman"/>
          <w:spacing w:val="6"/>
        </w:rPr>
        <w:t>下</w:t>
      </w:r>
      <w:r w:rsidR="001E5877" w:rsidRPr="002F10CC">
        <w:rPr>
          <w:rFonts w:ascii="Times New Roman"/>
          <w:spacing w:val="-6"/>
        </w:rPr>
        <w:t>降</w:t>
      </w:r>
      <w:r w:rsidR="009B7271" w:rsidRPr="002F10CC">
        <w:rPr>
          <w:rFonts w:ascii="Times New Roman"/>
          <w:spacing w:val="-6"/>
        </w:rPr>
        <w:t>，</w:t>
      </w:r>
      <w:r w:rsidR="00084003" w:rsidRPr="002F10CC">
        <w:rPr>
          <w:rFonts w:ascii="Times New Roman"/>
          <w:spacing w:val="-6"/>
        </w:rPr>
        <w:t>介於</w:t>
      </w:r>
      <w:r w:rsidR="00084003" w:rsidRPr="002F10CC">
        <w:rPr>
          <w:rFonts w:ascii="Times New Roman"/>
          <w:spacing w:val="-6"/>
        </w:rPr>
        <w:t>17</w:t>
      </w:r>
      <w:r w:rsidR="009B7271" w:rsidRPr="002F10CC">
        <w:rPr>
          <w:rFonts w:ascii="Times New Roman"/>
          <w:spacing w:val="-6"/>
        </w:rPr>
        <w:t>萬至</w:t>
      </w:r>
      <w:r w:rsidR="009B7271" w:rsidRPr="002F10CC">
        <w:rPr>
          <w:rFonts w:ascii="Times New Roman"/>
          <w:spacing w:val="-6"/>
        </w:rPr>
        <w:t>19</w:t>
      </w:r>
      <w:r w:rsidR="009B7271" w:rsidRPr="002F10CC">
        <w:rPr>
          <w:rFonts w:ascii="Times New Roman"/>
          <w:spacing w:val="-6"/>
        </w:rPr>
        <w:t>萬人之間</w:t>
      </w:r>
      <w:r w:rsidR="00084003" w:rsidRPr="002F10CC">
        <w:rPr>
          <w:rFonts w:ascii="Times New Roman"/>
          <w:spacing w:val="-6"/>
        </w:rPr>
        <w:t>，</w:t>
      </w:r>
      <w:r w:rsidR="00084003" w:rsidRPr="002F10CC">
        <w:rPr>
          <w:rFonts w:ascii="Times New Roman"/>
          <w:spacing w:val="-6"/>
        </w:rPr>
        <w:t>90</w:t>
      </w:r>
      <w:r w:rsidR="00084003" w:rsidRPr="002F10CC">
        <w:rPr>
          <w:rFonts w:ascii="Times New Roman"/>
          <w:spacing w:val="-6"/>
        </w:rPr>
        <w:t>年至</w:t>
      </w:r>
      <w:r w:rsidR="00084003" w:rsidRPr="002F10CC">
        <w:rPr>
          <w:rFonts w:ascii="Times New Roman"/>
          <w:spacing w:val="-6"/>
        </w:rPr>
        <w:t>92</w:t>
      </w:r>
      <w:r w:rsidR="00084003" w:rsidRPr="002F10CC">
        <w:rPr>
          <w:rFonts w:ascii="Times New Roman"/>
          <w:spacing w:val="-6"/>
        </w:rPr>
        <w:t>年移工總數</w:t>
      </w:r>
      <w:r w:rsidR="00084003" w:rsidRPr="002F10CC">
        <w:rPr>
          <w:rFonts w:ascii="Times New Roman"/>
        </w:rPr>
        <w:t>則維持在</w:t>
      </w:r>
      <w:r w:rsidR="00084003" w:rsidRPr="002F10CC">
        <w:rPr>
          <w:rFonts w:ascii="Times New Roman"/>
        </w:rPr>
        <w:t>30</w:t>
      </w:r>
      <w:r w:rsidR="00084003" w:rsidRPr="002F10CC">
        <w:rPr>
          <w:rFonts w:ascii="Times New Roman"/>
        </w:rPr>
        <w:t>萬人左右</w:t>
      </w:r>
      <w:r w:rsidRPr="002F10CC">
        <w:rPr>
          <w:rFonts w:ascii="Times New Roman" w:hint="eastAsia"/>
        </w:rPr>
        <w:t>，但</w:t>
      </w:r>
      <w:r w:rsidR="00084003" w:rsidRPr="002F10CC">
        <w:rPr>
          <w:rFonts w:ascii="Times New Roman"/>
        </w:rPr>
        <w:t>93</w:t>
      </w:r>
      <w:r w:rsidR="00084003" w:rsidRPr="002F10CC">
        <w:rPr>
          <w:rFonts w:ascii="Times New Roman"/>
        </w:rPr>
        <w:t>年之後因社福移工人數快</w:t>
      </w:r>
      <w:r w:rsidR="00084003" w:rsidRPr="002F10CC">
        <w:rPr>
          <w:rFonts w:ascii="Times New Roman"/>
          <w:spacing w:val="4"/>
        </w:rPr>
        <w:t>速成長</w:t>
      </w:r>
      <w:r w:rsidRPr="002F10CC">
        <w:rPr>
          <w:rFonts w:ascii="Times New Roman" w:hint="eastAsia"/>
          <w:spacing w:val="4"/>
        </w:rPr>
        <w:t>，從</w:t>
      </w:r>
      <w:r w:rsidRPr="002F10CC">
        <w:rPr>
          <w:rFonts w:ascii="Times New Roman" w:hint="eastAsia"/>
          <w:spacing w:val="4"/>
        </w:rPr>
        <w:t>1</w:t>
      </w:r>
      <w:r w:rsidRPr="002F10CC">
        <w:rPr>
          <w:rFonts w:ascii="Times New Roman"/>
          <w:spacing w:val="4"/>
        </w:rPr>
        <w:t>3.1</w:t>
      </w:r>
      <w:r w:rsidRPr="002F10CC">
        <w:rPr>
          <w:rFonts w:ascii="Times New Roman" w:hint="eastAsia"/>
          <w:spacing w:val="4"/>
        </w:rPr>
        <w:t>萬人，增加至</w:t>
      </w:r>
      <w:r w:rsidRPr="002F10CC">
        <w:rPr>
          <w:rFonts w:ascii="Times New Roman" w:hint="eastAsia"/>
          <w:spacing w:val="4"/>
        </w:rPr>
        <w:t>99</w:t>
      </w:r>
      <w:r w:rsidRPr="002F10CC">
        <w:rPr>
          <w:rFonts w:ascii="Times New Roman" w:hint="eastAsia"/>
          <w:spacing w:val="4"/>
        </w:rPr>
        <w:t>年的</w:t>
      </w:r>
      <w:r w:rsidRPr="002F10CC">
        <w:rPr>
          <w:rFonts w:ascii="Times New Roman" w:hint="eastAsia"/>
          <w:spacing w:val="4"/>
        </w:rPr>
        <w:t>1</w:t>
      </w:r>
      <w:r w:rsidRPr="002F10CC">
        <w:rPr>
          <w:rFonts w:ascii="Times New Roman"/>
          <w:spacing w:val="4"/>
        </w:rPr>
        <w:t>8.6</w:t>
      </w:r>
      <w:r w:rsidRPr="002F10CC">
        <w:rPr>
          <w:rFonts w:ascii="Times New Roman" w:hint="eastAsia"/>
          <w:spacing w:val="4"/>
        </w:rPr>
        <w:t>萬人</w:t>
      </w:r>
      <w:r w:rsidR="00084003" w:rsidRPr="002F10CC">
        <w:rPr>
          <w:rFonts w:ascii="Times New Roman"/>
          <w:spacing w:val="4"/>
        </w:rPr>
        <w:t>，</w:t>
      </w:r>
      <w:r w:rsidRPr="002F10CC">
        <w:rPr>
          <w:rFonts w:ascii="Times New Roman" w:hint="eastAsia"/>
          <w:spacing w:val="4"/>
        </w:rPr>
        <w:t>使</w:t>
      </w:r>
      <w:r w:rsidRPr="002F10CC">
        <w:rPr>
          <w:rFonts w:ascii="Times New Roman" w:hint="eastAsia"/>
          <w:spacing w:val="-2"/>
        </w:rPr>
        <w:t>得</w:t>
      </w:r>
      <w:r w:rsidR="00084003" w:rsidRPr="002F10CC">
        <w:rPr>
          <w:rFonts w:ascii="Times New Roman"/>
          <w:spacing w:val="-2"/>
        </w:rPr>
        <w:t>移工</w:t>
      </w:r>
      <w:r w:rsidRPr="002F10CC">
        <w:rPr>
          <w:rFonts w:ascii="Times New Roman" w:hint="eastAsia"/>
          <w:spacing w:val="-2"/>
        </w:rPr>
        <w:t>總</w:t>
      </w:r>
      <w:r w:rsidR="00084003" w:rsidRPr="002F10CC">
        <w:rPr>
          <w:rFonts w:ascii="Times New Roman"/>
          <w:spacing w:val="-2"/>
        </w:rPr>
        <w:t>人數</w:t>
      </w:r>
      <w:r w:rsidR="00593AAC" w:rsidRPr="002F10CC">
        <w:rPr>
          <w:rFonts w:ascii="Times New Roman"/>
          <w:spacing w:val="-2"/>
        </w:rPr>
        <w:t>從</w:t>
      </w:r>
      <w:r w:rsidR="00593AAC" w:rsidRPr="002F10CC">
        <w:rPr>
          <w:rFonts w:ascii="Times New Roman"/>
          <w:spacing w:val="-2"/>
        </w:rPr>
        <w:t>31.4</w:t>
      </w:r>
      <w:r w:rsidR="00593AAC" w:rsidRPr="002F10CC">
        <w:rPr>
          <w:rFonts w:ascii="Times New Roman"/>
          <w:spacing w:val="-2"/>
        </w:rPr>
        <w:t>萬人，</w:t>
      </w:r>
      <w:r w:rsidR="00084003" w:rsidRPr="002F10CC">
        <w:rPr>
          <w:rFonts w:ascii="Times New Roman"/>
          <w:spacing w:val="-2"/>
        </w:rPr>
        <w:t>增加</w:t>
      </w:r>
      <w:r w:rsidR="00593AAC" w:rsidRPr="002F10CC">
        <w:rPr>
          <w:rFonts w:ascii="Times New Roman"/>
          <w:spacing w:val="-2"/>
        </w:rPr>
        <w:t>至</w:t>
      </w:r>
      <w:r w:rsidR="00593AAC" w:rsidRPr="002F10CC">
        <w:rPr>
          <w:rFonts w:ascii="Times New Roman"/>
          <w:spacing w:val="-2"/>
        </w:rPr>
        <w:t>37.9</w:t>
      </w:r>
      <w:r w:rsidR="00593AAC" w:rsidRPr="002F10CC">
        <w:rPr>
          <w:rFonts w:ascii="Times New Roman"/>
          <w:spacing w:val="-2"/>
        </w:rPr>
        <w:t>萬人</w:t>
      </w:r>
      <w:r w:rsidRPr="002F10CC">
        <w:rPr>
          <w:rFonts w:ascii="Times New Roman" w:hint="eastAsia"/>
          <w:spacing w:val="-2"/>
        </w:rPr>
        <w:t>，社福</w:t>
      </w:r>
      <w:r w:rsidRPr="002F10CC">
        <w:rPr>
          <w:rFonts w:ascii="Times New Roman" w:hint="eastAsia"/>
          <w:spacing w:val="6"/>
        </w:rPr>
        <w:t>移工的占比一度提高至將近</w:t>
      </w:r>
      <w:r w:rsidRPr="002F10CC">
        <w:rPr>
          <w:rFonts w:ascii="Times New Roman" w:hint="eastAsia"/>
          <w:spacing w:val="6"/>
        </w:rPr>
        <w:t>5</w:t>
      </w:r>
      <w:r w:rsidRPr="002F10CC">
        <w:rPr>
          <w:rFonts w:ascii="Times New Roman" w:hint="eastAsia"/>
          <w:spacing w:val="6"/>
        </w:rPr>
        <w:t>成。</w:t>
      </w:r>
    </w:p>
    <w:p w14:paraId="5A502164" w14:textId="77777777" w:rsidR="00C91EA6" w:rsidRPr="002F10CC" w:rsidRDefault="00654A1B" w:rsidP="00903525">
      <w:pPr>
        <w:pStyle w:val="43"/>
        <w:kinsoku w:val="0"/>
        <w:spacing w:beforeLines="20" w:before="91"/>
        <w:ind w:leftChars="400" w:left="1361" w:firstLine="696"/>
        <w:rPr>
          <w:rFonts w:ascii="Times New Roman"/>
          <w:spacing w:val="6"/>
        </w:rPr>
      </w:pPr>
      <w:r w:rsidRPr="002F10CC">
        <w:rPr>
          <w:rFonts w:ascii="Times New Roman"/>
          <w:spacing w:val="4"/>
        </w:rPr>
        <w:t>但</w:t>
      </w:r>
      <w:r w:rsidR="005A5459" w:rsidRPr="002F10CC">
        <w:rPr>
          <w:rFonts w:ascii="Times New Roman"/>
          <w:spacing w:val="4"/>
        </w:rPr>
        <w:t>臺灣</w:t>
      </w:r>
      <w:r w:rsidR="005A5459" w:rsidRPr="002F10CC">
        <w:rPr>
          <w:rFonts w:ascii="Times New Roman"/>
          <w:spacing w:val="4"/>
        </w:rPr>
        <w:t>9</w:t>
      </w:r>
      <w:r w:rsidR="005A5459" w:rsidRPr="002F10CC">
        <w:rPr>
          <w:rFonts w:ascii="Times New Roman"/>
          <w:spacing w:val="4"/>
        </w:rPr>
        <w:t>成的製造業屬中小企業，多數是難以實</w:t>
      </w:r>
      <w:r w:rsidR="005A5459" w:rsidRPr="002F10CC">
        <w:rPr>
          <w:rFonts w:ascii="Times New Roman"/>
        </w:rPr>
        <w:t>現自動化</w:t>
      </w:r>
      <w:r w:rsidRPr="002F10CC">
        <w:rPr>
          <w:rFonts w:ascii="Times New Roman"/>
        </w:rPr>
        <w:t>而</w:t>
      </w:r>
      <w:r w:rsidR="005A5459" w:rsidRPr="002F10CC">
        <w:rPr>
          <w:rFonts w:ascii="Times New Roman"/>
        </w:rPr>
        <w:t>必須維持勞力密集的產業，依賴移工撐起</w:t>
      </w:r>
      <w:r w:rsidRPr="002F10CC">
        <w:rPr>
          <w:rFonts w:ascii="Times New Roman"/>
        </w:rPr>
        <w:t>密集的基層</w:t>
      </w:r>
      <w:r w:rsidR="005A5459" w:rsidRPr="002F10CC">
        <w:rPr>
          <w:rFonts w:ascii="Times New Roman"/>
        </w:rPr>
        <w:t>勞動</w:t>
      </w:r>
      <w:r w:rsidRPr="002F10CC">
        <w:rPr>
          <w:rFonts w:ascii="Times New Roman"/>
        </w:rPr>
        <w:t>生產</w:t>
      </w:r>
      <w:r w:rsidR="005A5459" w:rsidRPr="002F10CC">
        <w:rPr>
          <w:rFonts w:ascii="Times New Roman"/>
        </w:rPr>
        <w:t>力</w:t>
      </w:r>
      <w:r w:rsidRPr="002F10CC">
        <w:rPr>
          <w:rFonts w:ascii="Times New Roman"/>
        </w:rPr>
        <w:t>。</w:t>
      </w:r>
      <w:r w:rsidR="00084003" w:rsidRPr="002F10CC">
        <w:rPr>
          <w:rFonts w:ascii="Times New Roman"/>
        </w:rPr>
        <w:t>之後</w:t>
      </w:r>
      <w:r w:rsidR="002F39C5" w:rsidRPr="002F10CC">
        <w:rPr>
          <w:rFonts w:ascii="Times New Roman" w:hint="eastAsia"/>
        </w:rPr>
        <w:t>政府放寬規定，</w:t>
      </w:r>
      <w:r w:rsidR="00C91EA6" w:rsidRPr="002F10CC">
        <w:rPr>
          <w:rFonts w:ascii="Times New Roman" w:hint="eastAsia"/>
        </w:rPr>
        <w:t>在</w:t>
      </w:r>
      <w:r w:rsidR="00593AAC" w:rsidRPr="002F10CC">
        <w:rPr>
          <w:rFonts w:ascii="Times New Roman"/>
        </w:rPr>
        <w:t>產</w:t>
      </w:r>
      <w:r w:rsidR="00593AAC" w:rsidRPr="002F10CC">
        <w:rPr>
          <w:rFonts w:ascii="Times New Roman"/>
          <w:spacing w:val="4"/>
        </w:rPr>
        <w:t>業移工人數</w:t>
      </w:r>
      <w:r w:rsidR="00C91EA6" w:rsidRPr="002F10CC">
        <w:rPr>
          <w:rFonts w:ascii="Times New Roman" w:hint="eastAsia"/>
          <w:spacing w:val="4"/>
        </w:rPr>
        <w:t>逐步</w:t>
      </w:r>
      <w:r w:rsidR="00593AAC" w:rsidRPr="002F10CC">
        <w:rPr>
          <w:rFonts w:ascii="Times New Roman"/>
          <w:spacing w:val="4"/>
        </w:rPr>
        <w:t>回升</w:t>
      </w:r>
      <w:r w:rsidR="00C91EA6" w:rsidRPr="002F10CC">
        <w:rPr>
          <w:rFonts w:ascii="Times New Roman" w:hint="eastAsia"/>
          <w:spacing w:val="4"/>
        </w:rPr>
        <w:t>，社福移工持續增加之下</w:t>
      </w:r>
      <w:r w:rsidR="00593AAC" w:rsidRPr="002F10CC">
        <w:rPr>
          <w:rFonts w:ascii="Times New Roman"/>
          <w:spacing w:val="4"/>
        </w:rPr>
        <w:t>，</w:t>
      </w:r>
      <w:r w:rsidR="00C91EA6" w:rsidRPr="002F10CC">
        <w:rPr>
          <w:rFonts w:ascii="Times New Roman" w:hint="eastAsia"/>
          <w:spacing w:val="4"/>
        </w:rPr>
        <w:t>在臺移工人數開始大幅成長，</w:t>
      </w:r>
      <w:r w:rsidR="00084003" w:rsidRPr="002F10CC">
        <w:rPr>
          <w:rFonts w:ascii="Times New Roman"/>
          <w:spacing w:val="4"/>
        </w:rPr>
        <w:t>100</w:t>
      </w:r>
      <w:r w:rsidR="00084003" w:rsidRPr="002F10CC">
        <w:rPr>
          <w:rFonts w:ascii="Times New Roman"/>
          <w:spacing w:val="4"/>
        </w:rPr>
        <w:t>年底移工人數突</w:t>
      </w:r>
      <w:r w:rsidR="00084003" w:rsidRPr="002F10CC">
        <w:rPr>
          <w:rFonts w:ascii="Times New Roman"/>
        </w:rPr>
        <w:t>破</w:t>
      </w:r>
      <w:r w:rsidR="005A5459" w:rsidRPr="002F10CC">
        <w:rPr>
          <w:rFonts w:ascii="Times New Roman"/>
        </w:rPr>
        <w:t>了</w:t>
      </w:r>
      <w:r w:rsidR="00084003" w:rsidRPr="002F10CC">
        <w:rPr>
          <w:rFonts w:ascii="Times New Roman"/>
        </w:rPr>
        <w:t>40</w:t>
      </w:r>
      <w:r w:rsidR="00084003" w:rsidRPr="002F10CC">
        <w:rPr>
          <w:rFonts w:ascii="Times New Roman"/>
        </w:rPr>
        <w:t>萬人</w:t>
      </w:r>
      <w:r w:rsidR="00593AAC" w:rsidRPr="002F10CC">
        <w:rPr>
          <w:rFonts w:ascii="Times New Roman"/>
        </w:rPr>
        <w:t>，</w:t>
      </w:r>
      <w:r w:rsidR="00C91EA6" w:rsidRPr="002F10CC">
        <w:rPr>
          <w:rFonts w:ascii="Times New Roman" w:hint="eastAsia"/>
        </w:rPr>
        <w:t>又</w:t>
      </w:r>
      <w:r w:rsidR="00593AAC" w:rsidRPr="002F10CC">
        <w:rPr>
          <w:rFonts w:ascii="Times New Roman"/>
        </w:rPr>
        <w:t>一路攀升至</w:t>
      </w:r>
      <w:r w:rsidR="00593AAC" w:rsidRPr="002F10CC">
        <w:rPr>
          <w:rFonts w:ascii="Times New Roman"/>
        </w:rPr>
        <w:t>108</w:t>
      </w:r>
      <w:r w:rsidR="00593AAC" w:rsidRPr="002F10CC">
        <w:rPr>
          <w:rFonts w:ascii="Times New Roman"/>
        </w:rPr>
        <w:t>年達</w:t>
      </w:r>
      <w:r w:rsidR="005A5459" w:rsidRPr="002F10CC">
        <w:rPr>
          <w:rFonts w:ascii="Times New Roman"/>
        </w:rPr>
        <w:t>到</w:t>
      </w:r>
      <w:r w:rsidR="00593AAC" w:rsidRPr="002F10CC">
        <w:rPr>
          <w:rFonts w:ascii="Times New Roman"/>
        </w:rPr>
        <w:t>高峰</w:t>
      </w:r>
      <w:r w:rsidR="00D8088F" w:rsidRPr="002F10CC">
        <w:rPr>
          <w:rFonts w:ascii="Times New Roman"/>
        </w:rPr>
        <w:t>，</w:t>
      </w:r>
      <w:r w:rsidR="00593AAC" w:rsidRPr="002F10CC">
        <w:rPr>
          <w:rFonts w:ascii="Times New Roman"/>
        </w:rPr>
        <w:t>共</w:t>
      </w:r>
      <w:r w:rsidR="005A5459" w:rsidRPr="002F10CC">
        <w:rPr>
          <w:rFonts w:ascii="Times New Roman"/>
        </w:rPr>
        <w:t>有</w:t>
      </w:r>
      <w:r w:rsidR="00593AAC" w:rsidRPr="002F10CC">
        <w:rPr>
          <w:rFonts w:ascii="Times New Roman"/>
        </w:rPr>
        <w:t>71.8</w:t>
      </w:r>
      <w:r w:rsidR="00593AAC" w:rsidRPr="002F10CC">
        <w:rPr>
          <w:rFonts w:ascii="Times New Roman"/>
          <w:spacing w:val="6"/>
        </w:rPr>
        <w:t>萬</w:t>
      </w:r>
      <w:r w:rsidR="00D8088F" w:rsidRPr="002F10CC">
        <w:rPr>
          <w:rFonts w:ascii="Times New Roman"/>
          <w:spacing w:val="6"/>
        </w:rPr>
        <w:t>人</w:t>
      </w:r>
      <w:r w:rsidR="00593AAC" w:rsidRPr="002F10CC">
        <w:rPr>
          <w:rFonts w:ascii="Times New Roman"/>
          <w:spacing w:val="6"/>
        </w:rPr>
        <w:t>。</w:t>
      </w:r>
    </w:p>
    <w:p w14:paraId="4F1DDA0F" w14:textId="4DD37068" w:rsidR="00593AAC" w:rsidRPr="002F10CC" w:rsidRDefault="006B745B" w:rsidP="00903525">
      <w:pPr>
        <w:pStyle w:val="43"/>
        <w:kinsoku w:val="0"/>
        <w:spacing w:beforeLines="20" w:before="91"/>
        <w:ind w:leftChars="400" w:left="1361" w:firstLine="680"/>
        <w:rPr>
          <w:rFonts w:ascii="Times New Roman"/>
        </w:rPr>
      </w:pPr>
      <w:r w:rsidRPr="002F10CC">
        <w:rPr>
          <w:rFonts w:ascii="Times New Roman"/>
        </w:rPr>
        <w:t>109</w:t>
      </w:r>
      <w:r w:rsidRPr="002F10CC">
        <w:rPr>
          <w:rFonts w:ascii="Times New Roman"/>
        </w:rPr>
        <w:t>年</w:t>
      </w:r>
      <w:r w:rsidR="00593AAC" w:rsidRPr="002F10CC">
        <w:rPr>
          <w:rFonts w:ascii="Times New Roman"/>
        </w:rPr>
        <w:t>至</w:t>
      </w:r>
      <w:r w:rsidR="00593AAC" w:rsidRPr="002F10CC">
        <w:rPr>
          <w:rFonts w:ascii="Times New Roman"/>
        </w:rPr>
        <w:t>110</w:t>
      </w:r>
      <w:r w:rsidR="00593AAC" w:rsidRPr="002F10CC">
        <w:rPr>
          <w:rFonts w:ascii="Times New Roman"/>
        </w:rPr>
        <w:t>年受</w:t>
      </w:r>
      <w:r w:rsidR="0075682A" w:rsidRPr="002F10CC">
        <w:rPr>
          <w:rFonts w:ascii="Times New Roman"/>
        </w:rPr>
        <w:t>嚴重特殊傳染性肺炎</w:t>
      </w:r>
      <w:r w:rsidR="0075682A" w:rsidRPr="002F10CC">
        <w:rPr>
          <w:rFonts w:ascii="Times New Roman" w:hint="eastAsia"/>
        </w:rPr>
        <w:t>(C</w:t>
      </w:r>
      <w:r w:rsidR="0075682A" w:rsidRPr="002F10CC">
        <w:rPr>
          <w:rFonts w:ascii="Times New Roman"/>
        </w:rPr>
        <w:t>OVID-19</w:t>
      </w:r>
      <w:r w:rsidR="0075682A" w:rsidRPr="002F10CC">
        <w:rPr>
          <w:rFonts w:ascii="Times New Roman" w:hint="eastAsia"/>
        </w:rPr>
        <w:t>)</w:t>
      </w:r>
      <w:r w:rsidRPr="002F10CC">
        <w:rPr>
          <w:rFonts w:ascii="Times New Roman"/>
        </w:rPr>
        <w:t>疫情</w:t>
      </w:r>
      <w:r w:rsidR="00593AAC" w:rsidRPr="002F10CC">
        <w:rPr>
          <w:rFonts w:ascii="Times New Roman"/>
        </w:rPr>
        <w:t>影響</w:t>
      </w:r>
      <w:r w:rsidR="00C91EA6" w:rsidRPr="002F10CC">
        <w:rPr>
          <w:rFonts w:ascii="Times New Roman" w:hint="eastAsia"/>
        </w:rPr>
        <w:t>，邊境管制</w:t>
      </w:r>
      <w:r w:rsidR="00593AAC" w:rsidRPr="002F10CC">
        <w:rPr>
          <w:rFonts w:ascii="Times New Roman"/>
          <w:spacing w:val="6"/>
        </w:rPr>
        <w:t>，移工</w:t>
      </w:r>
      <w:r w:rsidRPr="002F10CC">
        <w:rPr>
          <w:rFonts w:ascii="Times New Roman"/>
          <w:spacing w:val="-4"/>
        </w:rPr>
        <w:t>暫</w:t>
      </w:r>
      <w:r w:rsidRPr="002F10CC">
        <w:rPr>
          <w:rFonts w:ascii="Times New Roman"/>
        </w:rPr>
        <w:t>停入境，</w:t>
      </w:r>
      <w:r w:rsidR="00C91EA6" w:rsidRPr="002F10CC">
        <w:rPr>
          <w:rFonts w:ascii="Times New Roman" w:hint="eastAsia"/>
        </w:rPr>
        <w:t>在臺人數</w:t>
      </w:r>
      <w:r w:rsidR="00593AAC" w:rsidRPr="002F10CC">
        <w:rPr>
          <w:rFonts w:ascii="Times New Roman"/>
        </w:rPr>
        <w:t>一度減少為</w:t>
      </w:r>
      <w:r w:rsidR="00593AAC" w:rsidRPr="002F10CC">
        <w:rPr>
          <w:rFonts w:ascii="Times New Roman"/>
        </w:rPr>
        <w:t>66.9</w:t>
      </w:r>
      <w:r w:rsidR="00593AAC" w:rsidRPr="002F10CC">
        <w:rPr>
          <w:rFonts w:ascii="Times New Roman"/>
        </w:rPr>
        <w:t>萬人</w:t>
      </w:r>
      <w:r w:rsidR="002D24BB" w:rsidRPr="002F10CC">
        <w:rPr>
          <w:rFonts w:ascii="Times New Roman"/>
        </w:rPr>
        <w:t>(110</w:t>
      </w:r>
      <w:r w:rsidR="002D24BB" w:rsidRPr="002F10CC">
        <w:rPr>
          <w:rFonts w:ascii="Times New Roman"/>
        </w:rPr>
        <w:t>年</w:t>
      </w:r>
      <w:r w:rsidR="002D24BB" w:rsidRPr="002F10CC">
        <w:rPr>
          <w:rFonts w:ascii="Times New Roman"/>
        </w:rPr>
        <w:t>)</w:t>
      </w:r>
      <w:r w:rsidRPr="002F10CC">
        <w:rPr>
          <w:rFonts w:ascii="Times New Roman"/>
        </w:rPr>
        <w:t>。</w:t>
      </w:r>
      <w:r w:rsidR="00654A1B" w:rsidRPr="002F10CC">
        <w:rPr>
          <w:rFonts w:ascii="Times New Roman"/>
        </w:rPr>
        <w:t>111</w:t>
      </w:r>
      <w:r w:rsidR="00654A1B" w:rsidRPr="002F10CC">
        <w:rPr>
          <w:rFonts w:ascii="Times New Roman"/>
        </w:rPr>
        <w:t>年</w:t>
      </w:r>
      <w:r w:rsidR="00593AAC" w:rsidRPr="002F10CC">
        <w:rPr>
          <w:rFonts w:ascii="Times New Roman"/>
        </w:rPr>
        <w:t>國內外疫情趨緩</w:t>
      </w:r>
      <w:r w:rsidR="00593AAC" w:rsidRPr="002F10CC">
        <w:rPr>
          <w:rFonts w:ascii="Times New Roman"/>
          <w:spacing w:val="6"/>
        </w:rPr>
        <w:t>，</w:t>
      </w:r>
      <w:r w:rsidR="0091711D" w:rsidRPr="002F10CC">
        <w:rPr>
          <w:rFonts w:ascii="Times New Roman"/>
          <w:spacing w:val="6"/>
        </w:rPr>
        <w:t>邊境</w:t>
      </w:r>
      <w:r w:rsidR="00593AAC" w:rsidRPr="002F10CC">
        <w:rPr>
          <w:rFonts w:ascii="Times New Roman"/>
          <w:spacing w:val="6"/>
        </w:rPr>
        <w:t>管制</w:t>
      </w:r>
      <w:r w:rsidR="0091711D" w:rsidRPr="002F10CC">
        <w:rPr>
          <w:rFonts w:ascii="Times New Roman"/>
          <w:spacing w:val="6"/>
        </w:rPr>
        <w:t>鬆綁，逐步回歸</w:t>
      </w:r>
      <w:r w:rsidR="0091711D" w:rsidRPr="002F10CC">
        <w:rPr>
          <w:rFonts w:ascii="Times New Roman"/>
        </w:rPr>
        <w:t>常態引進，移工人數</w:t>
      </w:r>
      <w:r w:rsidR="0091711D" w:rsidRPr="002F10CC">
        <w:rPr>
          <w:rFonts w:ascii="Times New Roman"/>
          <w:spacing w:val="-6"/>
        </w:rPr>
        <w:t>至</w:t>
      </w:r>
      <w:r w:rsidR="0091711D" w:rsidRPr="002F10CC">
        <w:rPr>
          <w:rFonts w:ascii="Times New Roman"/>
          <w:spacing w:val="-6"/>
        </w:rPr>
        <w:lastRenderedPageBreak/>
        <w:t>112</w:t>
      </w:r>
      <w:r w:rsidR="0091711D" w:rsidRPr="002F10CC">
        <w:rPr>
          <w:rFonts w:ascii="Times New Roman"/>
          <w:spacing w:val="-6"/>
        </w:rPr>
        <w:t>年</w:t>
      </w:r>
      <w:r w:rsidR="00EA595B" w:rsidRPr="002F10CC">
        <w:rPr>
          <w:rFonts w:ascii="Times New Roman"/>
          <w:spacing w:val="-6"/>
        </w:rPr>
        <w:t>4</w:t>
      </w:r>
      <w:r w:rsidR="0091711D" w:rsidRPr="002F10CC">
        <w:rPr>
          <w:rFonts w:ascii="Times New Roman"/>
          <w:spacing w:val="-6"/>
        </w:rPr>
        <w:t>月底</w:t>
      </w:r>
      <w:r w:rsidR="0091711D" w:rsidRPr="002F10CC">
        <w:rPr>
          <w:rFonts w:ascii="Times New Roman"/>
        </w:rPr>
        <w:t>達到新高峰</w:t>
      </w:r>
      <w:r w:rsidR="0091711D" w:rsidRPr="002F10CC">
        <w:rPr>
          <w:rFonts w:ascii="Times New Roman"/>
        </w:rPr>
        <w:t>73.</w:t>
      </w:r>
      <w:r w:rsidR="00C91EA6" w:rsidRPr="002F10CC">
        <w:rPr>
          <w:rFonts w:ascii="Times New Roman"/>
        </w:rPr>
        <w:t>4</w:t>
      </w:r>
      <w:r w:rsidR="0091711D" w:rsidRPr="002F10CC">
        <w:rPr>
          <w:rFonts w:ascii="Times New Roman"/>
        </w:rPr>
        <w:t>萬人</w:t>
      </w:r>
      <w:r w:rsidR="00C15616" w:rsidRPr="002F10CC">
        <w:rPr>
          <w:rFonts w:ascii="Times New Roman"/>
        </w:rPr>
        <w:t>(</w:t>
      </w:r>
      <w:r w:rsidR="00C15616" w:rsidRPr="002F10CC">
        <w:rPr>
          <w:rFonts w:ascii="Times New Roman"/>
        </w:rPr>
        <w:t>詳見下表</w:t>
      </w:r>
      <w:r w:rsidR="00A63C91" w:rsidRPr="002F10CC">
        <w:rPr>
          <w:rFonts w:ascii="Times New Roman" w:hint="eastAsia"/>
          <w:spacing w:val="6"/>
        </w:rPr>
        <w:t>1</w:t>
      </w:r>
      <w:r w:rsidR="00C15616" w:rsidRPr="002F10CC">
        <w:rPr>
          <w:rFonts w:ascii="Times New Roman"/>
        </w:rPr>
        <w:t>)</w:t>
      </w:r>
      <w:r w:rsidR="005A5459" w:rsidRPr="002F10CC">
        <w:rPr>
          <w:rFonts w:ascii="Times New Roman"/>
        </w:rPr>
        <w:t>，對照</w:t>
      </w:r>
      <w:r w:rsidR="005A5459" w:rsidRPr="002F10CC">
        <w:rPr>
          <w:rFonts w:ascii="Times New Roman"/>
        </w:rPr>
        <w:t>99</w:t>
      </w:r>
      <w:r w:rsidR="005A5459" w:rsidRPr="002F10CC">
        <w:rPr>
          <w:rFonts w:ascii="Times New Roman"/>
        </w:rPr>
        <w:t>年的人數，幾乎翻了</w:t>
      </w:r>
      <w:r w:rsidR="005A5459" w:rsidRPr="002F10CC">
        <w:rPr>
          <w:rFonts w:ascii="Times New Roman"/>
        </w:rPr>
        <w:t>1</w:t>
      </w:r>
      <w:r w:rsidR="005A5459" w:rsidRPr="002F10CC">
        <w:rPr>
          <w:rFonts w:ascii="Times New Roman"/>
        </w:rPr>
        <w:t>倍</w:t>
      </w:r>
      <w:r w:rsidR="0091711D" w:rsidRPr="002F10CC">
        <w:rPr>
          <w:rFonts w:ascii="Times New Roman"/>
        </w:rPr>
        <w:t>。</w:t>
      </w:r>
    </w:p>
    <w:p w14:paraId="47435E65" w14:textId="77777777" w:rsidR="00C91EA6" w:rsidRPr="002F10CC" w:rsidRDefault="002D24BB" w:rsidP="00903525">
      <w:pPr>
        <w:pStyle w:val="43"/>
        <w:kinsoku w:val="0"/>
        <w:spacing w:beforeLines="20" w:before="91"/>
        <w:ind w:leftChars="400" w:left="1361" w:firstLine="656"/>
        <w:rPr>
          <w:rFonts w:ascii="Times New Roman"/>
          <w:spacing w:val="-6"/>
        </w:rPr>
      </w:pPr>
      <w:r w:rsidRPr="002F10CC">
        <w:rPr>
          <w:rFonts w:ascii="Times New Roman"/>
          <w:spacing w:val="-6"/>
        </w:rPr>
        <w:t>再從</w:t>
      </w:r>
      <w:r w:rsidR="006B745B" w:rsidRPr="002F10CC">
        <w:rPr>
          <w:rFonts w:ascii="Times New Roman"/>
          <w:spacing w:val="-6"/>
        </w:rPr>
        <w:t>產業別分析，</w:t>
      </w:r>
      <w:r w:rsidRPr="002F10CC">
        <w:rPr>
          <w:rFonts w:ascii="Times New Roman"/>
          <w:spacing w:val="-6"/>
        </w:rPr>
        <w:t>整體而言，</w:t>
      </w:r>
      <w:r w:rsidR="006B745B" w:rsidRPr="002F10CC">
        <w:rPr>
          <w:rFonts w:ascii="Times New Roman"/>
          <w:spacing w:val="-6"/>
        </w:rPr>
        <w:t>歷年「產業移工」</w:t>
      </w:r>
      <w:r w:rsidR="006B745B" w:rsidRPr="002F10CC">
        <w:rPr>
          <w:rFonts w:ascii="Times New Roman"/>
          <w:spacing w:val="-2"/>
        </w:rPr>
        <w:t>均</w:t>
      </w:r>
      <w:r w:rsidR="006B745B" w:rsidRPr="002F10CC">
        <w:rPr>
          <w:rFonts w:ascii="Times New Roman"/>
        </w:rPr>
        <w:t>多於「社福移工」，</w:t>
      </w:r>
      <w:r w:rsidRPr="002F10CC">
        <w:rPr>
          <w:rFonts w:ascii="Times New Roman"/>
        </w:rPr>
        <w:t>但隨著國內家庭對於社福移工</w:t>
      </w:r>
      <w:r w:rsidRPr="002F10CC">
        <w:rPr>
          <w:rFonts w:ascii="Times New Roman"/>
          <w:spacing w:val="6"/>
        </w:rPr>
        <w:t>的需求與日</w:t>
      </w:r>
      <w:r w:rsidRPr="002F10CC">
        <w:rPr>
          <w:rFonts w:ascii="Times New Roman"/>
        </w:rPr>
        <w:t>遽增，再加上政府</w:t>
      </w:r>
      <w:r w:rsidR="00C91EA6" w:rsidRPr="002F10CC">
        <w:rPr>
          <w:rFonts w:ascii="Times New Roman" w:hint="eastAsia"/>
        </w:rPr>
        <w:t>曾在</w:t>
      </w:r>
      <w:r w:rsidR="00C91EA6" w:rsidRPr="002F10CC">
        <w:rPr>
          <w:rFonts w:ascii="Times New Roman" w:hint="eastAsia"/>
        </w:rPr>
        <w:t>9</w:t>
      </w:r>
      <w:r w:rsidR="00C91EA6" w:rsidRPr="002F10CC">
        <w:rPr>
          <w:rFonts w:ascii="Times New Roman"/>
        </w:rPr>
        <w:t>0</w:t>
      </w:r>
      <w:r w:rsidR="00C91EA6" w:rsidRPr="002F10CC">
        <w:rPr>
          <w:rFonts w:ascii="Times New Roman" w:hint="eastAsia"/>
        </w:rPr>
        <w:t>年至</w:t>
      </w:r>
      <w:r w:rsidR="00C91EA6" w:rsidRPr="002F10CC">
        <w:rPr>
          <w:rFonts w:ascii="Times New Roman" w:hint="eastAsia"/>
        </w:rPr>
        <w:t>99</w:t>
      </w:r>
      <w:r w:rsidR="00C91EA6" w:rsidRPr="002F10CC">
        <w:rPr>
          <w:rFonts w:ascii="Times New Roman" w:hint="eastAsia"/>
        </w:rPr>
        <w:t>年間</w:t>
      </w:r>
      <w:r w:rsidRPr="002F10CC">
        <w:rPr>
          <w:rFonts w:ascii="Times New Roman"/>
          <w:spacing w:val="4"/>
        </w:rPr>
        <w:t>對產業移工相繼採取緊縮措</w:t>
      </w:r>
      <w:r w:rsidRPr="002F10CC">
        <w:rPr>
          <w:rFonts w:ascii="Times New Roman"/>
          <w:spacing w:val="-2"/>
        </w:rPr>
        <w:t>施，產業移工占比從</w:t>
      </w:r>
      <w:r w:rsidRPr="002F10CC">
        <w:rPr>
          <w:rFonts w:ascii="Times New Roman"/>
          <w:spacing w:val="-2"/>
        </w:rPr>
        <w:t>81</w:t>
      </w:r>
      <w:r w:rsidRPr="002F10CC">
        <w:rPr>
          <w:rFonts w:ascii="Times New Roman"/>
          <w:spacing w:val="-2"/>
        </w:rPr>
        <w:t>年的</w:t>
      </w:r>
      <w:r w:rsidRPr="002F10CC">
        <w:rPr>
          <w:rFonts w:ascii="Times New Roman"/>
          <w:spacing w:val="-2"/>
        </w:rPr>
        <w:t>9</w:t>
      </w:r>
      <w:r w:rsidR="00BA6B0C" w:rsidRPr="002F10CC">
        <w:rPr>
          <w:rFonts w:ascii="Times New Roman"/>
          <w:spacing w:val="-2"/>
        </w:rPr>
        <w:t>6</w:t>
      </w:r>
      <w:r w:rsidRPr="002F10CC">
        <w:rPr>
          <w:rFonts w:ascii="Times New Roman" w:eastAsia="新細明體"/>
          <w:spacing w:val="-2"/>
        </w:rPr>
        <w:t>％</w:t>
      </w:r>
      <w:r w:rsidRPr="002F10CC">
        <w:rPr>
          <w:rFonts w:ascii="Times New Roman"/>
          <w:spacing w:val="-2"/>
        </w:rPr>
        <w:t>，逐年下降至</w:t>
      </w:r>
      <w:r w:rsidRPr="002F10CC">
        <w:rPr>
          <w:rFonts w:ascii="Times New Roman"/>
          <w:spacing w:val="-2"/>
        </w:rPr>
        <w:t>98</w:t>
      </w:r>
      <w:r w:rsidRPr="002F10CC">
        <w:rPr>
          <w:rFonts w:ascii="Times New Roman"/>
          <w:spacing w:val="-2"/>
        </w:rPr>
        <w:t>年</w:t>
      </w:r>
      <w:r w:rsidRPr="002F10CC">
        <w:rPr>
          <w:rFonts w:ascii="Times New Roman"/>
          <w:spacing w:val="6"/>
        </w:rPr>
        <w:t>的</w:t>
      </w:r>
      <w:r w:rsidRPr="002F10CC">
        <w:rPr>
          <w:rFonts w:ascii="Times New Roman"/>
          <w:spacing w:val="6"/>
        </w:rPr>
        <w:t>50</w:t>
      </w:r>
      <w:r w:rsidRPr="002F10CC">
        <w:rPr>
          <w:rFonts w:ascii="Times New Roman"/>
          <w:spacing w:val="6"/>
        </w:rPr>
        <w:t>％</w:t>
      </w:r>
      <w:r w:rsidR="00926AED" w:rsidRPr="002F10CC">
        <w:rPr>
          <w:rFonts w:ascii="Times New Roman"/>
          <w:spacing w:val="6"/>
        </w:rPr>
        <w:t>，社福移工占比則從</w:t>
      </w:r>
      <w:r w:rsidR="00926AED" w:rsidRPr="002F10CC">
        <w:rPr>
          <w:rFonts w:ascii="Times New Roman"/>
          <w:spacing w:val="6"/>
        </w:rPr>
        <w:t>4</w:t>
      </w:r>
      <w:r w:rsidR="00926AED" w:rsidRPr="002F10CC">
        <w:rPr>
          <w:rFonts w:ascii="Times New Roman"/>
          <w:spacing w:val="6"/>
        </w:rPr>
        <w:t>％，成長至</w:t>
      </w:r>
      <w:r w:rsidR="00926AED" w:rsidRPr="002F10CC">
        <w:rPr>
          <w:rFonts w:ascii="Times New Roman"/>
          <w:spacing w:val="6"/>
        </w:rPr>
        <w:t>50</w:t>
      </w:r>
      <w:r w:rsidR="00926AED" w:rsidRPr="002F10CC">
        <w:rPr>
          <w:rFonts w:ascii="Times New Roman"/>
          <w:spacing w:val="6"/>
        </w:rPr>
        <w:t>％</w:t>
      </w:r>
      <w:r w:rsidRPr="002F10CC">
        <w:rPr>
          <w:rFonts w:ascii="Times New Roman"/>
          <w:spacing w:val="-6"/>
        </w:rPr>
        <w:t>。</w:t>
      </w:r>
    </w:p>
    <w:p w14:paraId="7E892693" w14:textId="322C5562" w:rsidR="00C341F5" w:rsidRPr="002F10CC" w:rsidRDefault="002D24BB" w:rsidP="00903525">
      <w:pPr>
        <w:pStyle w:val="43"/>
        <w:kinsoku w:val="0"/>
        <w:spacing w:beforeLines="20" w:before="91"/>
        <w:ind w:leftChars="400" w:left="1361" w:firstLine="680"/>
        <w:rPr>
          <w:rFonts w:ascii="Times New Roman"/>
          <w:spacing w:val="6"/>
        </w:rPr>
      </w:pPr>
      <w:r w:rsidRPr="002F10CC">
        <w:rPr>
          <w:rFonts w:ascii="Times New Roman"/>
        </w:rPr>
        <w:t>之後產業缺工，</w:t>
      </w:r>
      <w:r w:rsidR="00C91EA6" w:rsidRPr="002F10CC">
        <w:rPr>
          <w:rFonts w:ascii="Times New Roman" w:hint="eastAsia"/>
        </w:rPr>
        <w:t>政府逐步放寬</w:t>
      </w:r>
      <w:r w:rsidR="00327A04" w:rsidRPr="002F10CC">
        <w:rPr>
          <w:rFonts w:ascii="Times New Roman" w:hint="eastAsia"/>
        </w:rPr>
        <w:t>相關</w:t>
      </w:r>
      <w:r w:rsidR="00C91EA6" w:rsidRPr="002F10CC">
        <w:rPr>
          <w:rFonts w:ascii="Times New Roman" w:hint="eastAsia"/>
        </w:rPr>
        <w:t>規定，產業</w:t>
      </w:r>
      <w:r w:rsidRPr="002F10CC">
        <w:rPr>
          <w:rFonts w:ascii="Times New Roman"/>
        </w:rPr>
        <w:t>移工人數</w:t>
      </w:r>
      <w:r w:rsidR="00327A04" w:rsidRPr="002F10CC">
        <w:rPr>
          <w:rFonts w:ascii="Times New Roman" w:hint="eastAsia"/>
        </w:rPr>
        <w:t>迅速</w:t>
      </w:r>
      <w:r w:rsidRPr="002F10CC">
        <w:rPr>
          <w:rFonts w:ascii="Times New Roman"/>
          <w:spacing w:val="-6"/>
        </w:rPr>
        <w:t>增加</w:t>
      </w:r>
      <w:r w:rsidR="00327A04" w:rsidRPr="002F10CC">
        <w:rPr>
          <w:rFonts w:ascii="Times New Roman" w:hint="eastAsia"/>
          <w:spacing w:val="-6"/>
        </w:rPr>
        <w:t>，從</w:t>
      </w:r>
      <w:r w:rsidR="00327A04" w:rsidRPr="002F10CC">
        <w:rPr>
          <w:rFonts w:ascii="Times New Roman"/>
          <w:spacing w:val="-6"/>
        </w:rPr>
        <w:t>100</w:t>
      </w:r>
      <w:r w:rsidR="00327A04" w:rsidRPr="002F10CC">
        <w:rPr>
          <w:rFonts w:ascii="Times New Roman" w:hint="eastAsia"/>
          <w:spacing w:val="-6"/>
        </w:rPr>
        <w:t>年的</w:t>
      </w:r>
      <w:r w:rsidR="00327A04" w:rsidRPr="002F10CC">
        <w:rPr>
          <w:rFonts w:ascii="Times New Roman" w:hint="eastAsia"/>
          <w:spacing w:val="-6"/>
        </w:rPr>
        <w:t>2</w:t>
      </w:r>
      <w:r w:rsidR="00327A04" w:rsidRPr="002F10CC">
        <w:rPr>
          <w:rFonts w:ascii="Times New Roman"/>
          <w:spacing w:val="-6"/>
        </w:rPr>
        <w:t>2.7</w:t>
      </w:r>
      <w:r w:rsidR="00327A04" w:rsidRPr="002F10CC">
        <w:rPr>
          <w:rFonts w:ascii="Times New Roman" w:hint="eastAsia"/>
          <w:spacing w:val="-6"/>
        </w:rPr>
        <w:t>萬人，大幅成長至</w:t>
      </w:r>
      <w:r w:rsidR="00327A04" w:rsidRPr="002F10CC">
        <w:rPr>
          <w:rFonts w:ascii="Times New Roman" w:hint="eastAsia"/>
          <w:spacing w:val="-6"/>
        </w:rPr>
        <w:t>1</w:t>
      </w:r>
      <w:r w:rsidR="00327A04" w:rsidRPr="002F10CC">
        <w:rPr>
          <w:rFonts w:ascii="Times New Roman"/>
          <w:spacing w:val="-6"/>
        </w:rPr>
        <w:t>08</w:t>
      </w:r>
      <w:r w:rsidR="00327A04" w:rsidRPr="002F10CC">
        <w:rPr>
          <w:rFonts w:ascii="Times New Roman" w:hint="eastAsia"/>
          <w:spacing w:val="-6"/>
        </w:rPr>
        <w:t>年的</w:t>
      </w:r>
      <w:r w:rsidR="00327A04" w:rsidRPr="002F10CC">
        <w:rPr>
          <w:rFonts w:ascii="Times New Roman" w:hint="eastAsia"/>
          <w:spacing w:val="-6"/>
        </w:rPr>
        <w:t>4</w:t>
      </w:r>
      <w:r w:rsidR="00327A04" w:rsidRPr="002F10CC">
        <w:rPr>
          <w:rFonts w:ascii="Times New Roman"/>
          <w:spacing w:val="-6"/>
        </w:rPr>
        <w:t>5.6</w:t>
      </w:r>
      <w:r w:rsidR="00327A04" w:rsidRPr="002F10CC">
        <w:rPr>
          <w:rFonts w:ascii="Times New Roman" w:hint="eastAsia"/>
          <w:spacing w:val="-6"/>
        </w:rPr>
        <w:t>萬人，</w:t>
      </w:r>
      <w:r w:rsidR="00327A04" w:rsidRPr="002F10CC">
        <w:rPr>
          <w:rFonts w:ascii="Times New Roman" w:hint="eastAsia"/>
          <w:spacing w:val="-6"/>
        </w:rPr>
        <w:t>8</w:t>
      </w:r>
      <w:r w:rsidR="00327A04" w:rsidRPr="002F10CC">
        <w:rPr>
          <w:rFonts w:ascii="Times New Roman" w:hint="eastAsia"/>
          <w:spacing w:val="-6"/>
        </w:rPr>
        <w:t>年之間成長</w:t>
      </w:r>
      <w:r w:rsidR="00327A04" w:rsidRPr="002F10CC">
        <w:rPr>
          <w:rFonts w:ascii="Times New Roman" w:hint="eastAsia"/>
          <w:spacing w:val="-6"/>
        </w:rPr>
        <w:t>2</w:t>
      </w:r>
      <w:r w:rsidR="00327A04" w:rsidRPr="002F10CC">
        <w:rPr>
          <w:rFonts w:ascii="Times New Roman" w:hint="eastAsia"/>
          <w:spacing w:val="-6"/>
        </w:rPr>
        <w:t>倍，年平均成長率約</w:t>
      </w:r>
      <w:r w:rsidR="00327A04" w:rsidRPr="002F10CC">
        <w:rPr>
          <w:rFonts w:ascii="Times New Roman" w:hint="eastAsia"/>
          <w:spacing w:val="-6"/>
        </w:rPr>
        <w:t>1</w:t>
      </w:r>
      <w:r w:rsidR="00327A04" w:rsidRPr="002F10CC">
        <w:rPr>
          <w:rFonts w:ascii="Times New Roman"/>
          <w:spacing w:val="-6"/>
        </w:rPr>
        <w:t>2.5</w:t>
      </w:r>
      <w:r w:rsidR="00327A04" w:rsidRPr="002F10CC">
        <w:rPr>
          <w:rFonts w:ascii="新細明體" w:eastAsia="新細明體" w:hAnsi="新細明體" w:hint="eastAsia"/>
          <w:spacing w:val="-6"/>
        </w:rPr>
        <w:t>％</w:t>
      </w:r>
      <w:r w:rsidR="00327A04" w:rsidRPr="002F10CC">
        <w:rPr>
          <w:rFonts w:ascii="Times New Roman" w:hint="eastAsia"/>
          <w:spacing w:val="-6"/>
        </w:rPr>
        <w:t>，</w:t>
      </w:r>
      <w:r w:rsidR="00BA6B0C" w:rsidRPr="002F10CC">
        <w:rPr>
          <w:rFonts w:ascii="Times New Roman"/>
          <w:spacing w:val="-6"/>
        </w:rPr>
        <w:t>占比</w:t>
      </w:r>
      <w:r w:rsidR="00327A04" w:rsidRPr="002F10CC">
        <w:rPr>
          <w:rFonts w:ascii="Times New Roman" w:hint="eastAsia"/>
          <w:spacing w:val="-6"/>
        </w:rPr>
        <w:t>也</w:t>
      </w:r>
      <w:r w:rsidRPr="002F10CC">
        <w:rPr>
          <w:rFonts w:ascii="Times New Roman"/>
        </w:rPr>
        <w:t>從</w:t>
      </w:r>
      <w:r w:rsidR="00BA6B0C" w:rsidRPr="002F10CC">
        <w:rPr>
          <w:rFonts w:ascii="Times New Roman"/>
        </w:rPr>
        <w:t>5</w:t>
      </w:r>
      <w:r w:rsidR="00327A04" w:rsidRPr="002F10CC">
        <w:rPr>
          <w:rFonts w:ascii="Times New Roman" w:hint="eastAsia"/>
        </w:rPr>
        <w:t>成</w:t>
      </w:r>
      <w:r w:rsidRPr="002F10CC">
        <w:rPr>
          <w:rFonts w:ascii="Times New Roman"/>
        </w:rPr>
        <w:t>，</w:t>
      </w:r>
      <w:r w:rsidR="00BA6B0C" w:rsidRPr="002F10CC">
        <w:rPr>
          <w:rFonts w:ascii="Times New Roman"/>
        </w:rPr>
        <w:t>又逐年</w:t>
      </w:r>
      <w:r w:rsidRPr="002F10CC">
        <w:rPr>
          <w:rFonts w:ascii="Times New Roman"/>
        </w:rPr>
        <w:t>成長</w:t>
      </w:r>
      <w:r w:rsidR="00327A04" w:rsidRPr="002F10CC">
        <w:rPr>
          <w:rFonts w:ascii="Times New Roman" w:hint="eastAsia"/>
        </w:rPr>
        <w:t>至</w:t>
      </w:r>
      <w:r w:rsidR="00327A04" w:rsidRPr="002F10CC">
        <w:rPr>
          <w:rFonts w:ascii="Times New Roman" w:hint="eastAsia"/>
        </w:rPr>
        <w:t>7</w:t>
      </w:r>
      <w:r w:rsidR="00327A04" w:rsidRPr="002F10CC">
        <w:rPr>
          <w:rFonts w:ascii="Times New Roman" w:hint="eastAsia"/>
        </w:rPr>
        <w:t>成。</w:t>
      </w:r>
      <w:r w:rsidR="00C341F5" w:rsidRPr="002F10CC">
        <w:rPr>
          <w:rFonts w:ascii="Times New Roman" w:hint="eastAsia"/>
        </w:rPr>
        <w:t>1</w:t>
      </w:r>
      <w:r w:rsidR="00C341F5" w:rsidRPr="002F10CC">
        <w:rPr>
          <w:rFonts w:ascii="Times New Roman"/>
        </w:rPr>
        <w:t>09</w:t>
      </w:r>
      <w:r w:rsidR="00C341F5" w:rsidRPr="002F10CC">
        <w:rPr>
          <w:rFonts w:ascii="Times New Roman" w:hint="eastAsia"/>
        </w:rPr>
        <w:t>年及</w:t>
      </w:r>
      <w:r w:rsidR="00C341F5" w:rsidRPr="002F10CC">
        <w:rPr>
          <w:rFonts w:ascii="Times New Roman" w:hint="eastAsia"/>
        </w:rPr>
        <w:t>110</w:t>
      </w:r>
      <w:r w:rsidR="00C341F5" w:rsidRPr="002F10CC">
        <w:rPr>
          <w:rFonts w:ascii="Times New Roman" w:hint="eastAsia"/>
        </w:rPr>
        <w:t>年因</w:t>
      </w:r>
      <w:r w:rsidR="00C341F5" w:rsidRPr="002F10CC">
        <w:rPr>
          <w:rFonts w:ascii="Times New Roman"/>
        </w:rPr>
        <w:t>受疫情影響</w:t>
      </w:r>
      <w:r w:rsidR="00C341F5" w:rsidRPr="002F10CC">
        <w:rPr>
          <w:rFonts w:ascii="Times New Roman" w:hint="eastAsia"/>
        </w:rPr>
        <w:t>，產業移工人數一度減少至</w:t>
      </w:r>
      <w:r w:rsidR="00C341F5" w:rsidRPr="002F10CC">
        <w:rPr>
          <w:rFonts w:ascii="Times New Roman" w:hint="eastAsia"/>
        </w:rPr>
        <w:t>4</w:t>
      </w:r>
      <w:r w:rsidR="00C341F5" w:rsidRPr="002F10CC">
        <w:rPr>
          <w:rFonts w:ascii="Times New Roman"/>
        </w:rPr>
        <w:t>4.3</w:t>
      </w:r>
      <w:r w:rsidR="00C341F5" w:rsidRPr="002F10CC">
        <w:rPr>
          <w:rFonts w:ascii="Times New Roman" w:hint="eastAsia"/>
        </w:rPr>
        <w:t>萬人</w:t>
      </w:r>
      <w:r w:rsidR="00C341F5" w:rsidRPr="002F10CC">
        <w:rPr>
          <w:rFonts w:ascii="Times New Roman" w:hint="eastAsia"/>
        </w:rPr>
        <w:t>(</w:t>
      </w:r>
      <w:r w:rsidR="00C341F5" w:rsidRPr="002F10CC">
        <w:rPr>
          <w:rFonts w:ascii="Times New Roman"/>
        </w:rPr>
        <w:t>110</w:t>
      </w:r>
      <w:r w:rsidR="00C341F5" w:rsidRPr="002F10CC">
        <w:rPr>
          <w:rFonts w:ascii="Times New Roman" w:hint="eastAsia"/>
        </w:rPr>
        <w:t>年</w:t>
      </w:r>
      <w:r w:rsidR="00C341F5" w:rsidRPr="002F10CC">
        <w:rPr>
          <w:rFonts w:ascii="Times New Roman"/>
        </w:rPr>
        <w:t>)</w:t>
      </w:r>
      <w:r w:rsidR="00C341F5" w:rsidRPr="002F10CC">
        <w:rPr>
          <w:rFonts w:ascii="Times New Roman" w:hint="eastAsia"/>
        </w:rPr>
        <w:t>，但</w:t>
      </w:r>
      <w:r w:rsidR="00C341F5" w:rsidRPr="002F10CC">
        <w:rPr>
          <w:rFonts w:ascii="Times New Roman" w:hint="eastAsia"/>
        </w:rPr>
        <w:t>1</w:t>
      </w:r>
      <w:r w:rsidR="00C341F5" w:rsidRPr="002F10CC">
        <w:rPr>
          <w:rFonts w:ascii="Times New Roman"/>
        </w:rPr>
        <w:t>11</w:t>
      </w:r>
      <w:r w:rsidR="00C341F5" w:rsidRPr="002F10CC">
        <w:rPr>
          <w:rFonts w:ascii="Times New Roman" w:hint="eastAsia"/>
        </w:rPr>
        <w:t>年回升並突破</w:t>
      </w:r>
      <w:r w:rsidR="00C341F5" w:rsidRPr="002F10CC">
        <w:rPr>
          <w:rFonts w:ascii="Times New Roman" w:hint="eastAsia"/>
        </w:rPr>
        <w:t>5</w:t>
      </w:r>
      <w:r w:rsidR="00C341F5" w:rsidRPr="002F10CC">
        <w:rPr>
          <w:rFonts w:ascii="Times New Roman"/>
        </w:rPr>
        <w:t>0</w:t>
      </w:r>
      <w:r w:rsidR="00C341F5" w:rsidRPr="002F10CC">
        <w:rPr>
          <w:rFonts w:ascii="Times New Roman" w:hint="eastAsia"/>
        </w:rPr>
        <w:t>萬人。</w:t>
      </w:r>
      <w:r w:rsidR="00C341F5" w:rsidRPr="002F10CC">
        <w:rPr>
          <w:rFonts w:ascii="Times New Roman"/>
        </w:rPr>
        <w:t>而產業移工又以製造業人數為最大宗，從</w:t>
      </w:r>
      <w:r w:rsidR="00C341F5" w:rsidRPr="002F10CC">
        <w:rPr>
          <w:rFonts w:ascii="Times New Roman"/>
        </w:rPr>
        <w:t>92</w:t>
      </w:r>
      <w:r w:rsidR="00C341F5" w:rsidRPr="002F10CC">
        <w:rPr>
          <w:rFonts w:ascii="Times New Roman"/>
        </w:rPr>
        <w:t>年</w:t>
      </w:r>
      <w:r w:rsidR="00C341F5" w:rsidRPr="002F10CC">
        <w:rPr>
          <w:rFonts w:ascii="Times New Roman"/>
          <w:spacing w:val="6"/>
        </w:rPr>
        <w:t>起</w:t>
      </w:r>
      <w:r w:rsidR="00C341F5" w:rsidRPr="002F10CC">
        <w:rPr>
          <w:rFonts w:ascii="Times New Roman"/>
          <w:spacing w:val="-6"/>
        </w:rPr>
        <w:t>製造業移工人數占產業移工人數的比率始終維持</w:t>
      </w:r>
      <w:r w:rsidR="00C341F5" w:rsidRPr="002F10CC">
        <w:rPr>
          <w:rFonts w:ascii="Times New Roman"/>
          <w:spacing w:val="6"/>
        </w:rPr>
        <w:t>在</w:t>
      </w:r>
      <w:r w:rsidR="00C341F5" w:rsidRPr="002F10CC">
        <w:rPr>
          <w:rFonts w:ascii="Times New Roman"/>
          <w:spacing w:val="6"/>
        </w:rPr>
        <w:t>9</w:t>
      </w:r>
      <w:r w:rsidR="00C341F5" w:rsidRPr="002F10CC">
        <w:rPr>
          <w:rFonts w:ascii="Times New Roman"/>
          <w:spacing w:val="6"/>
        </w:rPr>
        <w:t>成以上</w:t>
      </w:r>
      <w:r w:rsidR="00C341F5" w:rsidRPr="002F10CC">
        <w:rPr>
          <w:rFonts w:ascii="Times New Roman"/>
          <w:spacing w:val="6"/>
        </w:rPr>
        <w:t>(</w:t>
      </w:r>
      <w:r w:rsidR="00C341F5" w:rsidRPr="002F10CC">
        <w:rPr>
          <w:rFonts w:ascii="Times New Roman"/>
          <w:spacing w:val="6"/>
        </w:rPr>
        <w:t>詳見下表</w:t>
      </w:r>
      <w:r w:rsidR="00A63C91" w:rsidRPr="002F10CC">
        <w:rPr>
          <w:rFonts w:ascii="Times New Roman" w:hint="eastAsia"/>
          <w:spacing w:val="6"/>
        </w:rPr>
        <w:t>1</w:t>
      </w:r>
      <w:r w:rsidR="00A63C91" w:rsidRPr="002F10CC">
        <w:rPr>
          <w:rFonts w:ascii="Times New Roman" w:hint="eastAsia"/>
          <w:spacing w:val="6"/>
        </w:rPr>
        <w:t>、</w:t>
      </w:r>
      <w:r w:rsidR="00C341F5" w:rsidRPr="002F10CC">
        <w:rPr>
          <w:rFonts w:ascii="Times New Roman"/>
          <w:spacing w:val="6"/>
        </w:rPr>
        <w:t>圖</w:t>
      </w:r>
      <w:r w:rsidR="00A63C91" w:rsidRPr="002F10CC">
        <w:rPr>
          <w:rFonts w:ascii="Times New Roman" w:hint="eastAsia"/>
          <w:spacing w:val="6"/>
        </w:rPr>
        <w:t>1~3</w:t>
      </w:r>
      <w:r w:rsidR="00C341F5" w:rsidRPr="002F10CC">
        <w:rPr>
          <w:rFonts w:ascii="Times New Roman"/>
          <w:spacing w:val="6"/>
        </w:rPr>
        <w:t>)</w:t>
      </w:r>
      <w:r w:rsidR="00C341F5" w:rsidRPr="002F10CC">
        <w:rPr>
          <w:rFonts w:ascii="Times New Roman"/>
          <w:spacing w:val="6"/>
        </w:rPr>
        <w:t>。</w:t>
      </w:r>
    </w:p>
    <w:p w14:paraId="6E99C618" w14:textId="645608EF" w:rsidR="0029520C" w:rsidRPr="002F10CC" w:rsidRDefault="0029520C" w:rsidP="00903525">
      <w:pPr>
        <w:pStyle w:val="43"/>
        <w:kinsoku w:val="0"/>
        <w:spacing w:beforeLines="20" w:before="91"/>
        <w:ind w:leftChars="400" w:left="1361" w:firstLine="704"/>
        <w:rPr>
          <w:rFonts w:ascii="Times New Roman"/>
        </w:rPr>
      </w:pPr>
      <w:r w:rsidRPr="002F10CC">
        <w:rPr>
          <w:rFonts w:ascii="Times New Roman" w:hint="eastAsia"/>
          <w:spacing w:val="6"/>
        </w:rPr>
        <w:t>另外，</w:t>
      </w:r>
      <w:r w:rsidR="002449DA" w:rsidRPr="002F10CC">
        <w:rPr>
          <w:rFonts w:ascii="Times New Roman" w:hint="eastAsia"/>
          <w:spacing w:val="6"/>
        </w:rPr>
        <w:t>自</w:t>
      </w:r>
      <w:r w:rsidR="002449DA" w:rsidRPr="002F10CC">
        <w:rPr>
          <w:rFonts w:ascii="Times New Roman" w:hint="eastAsia"/>
          <w:spacing w:val="6"/>
        </w:rPr>
        <w:t>1</w:t>
      </w:r>
      <w:r w:rsidR="002449DA" w:rsidRPr="002F10CC">
        <w:rPr>
          <w:rFonts w:ascii="Times New Roman"/>
          <w:spacing w:val="6"/>
        </w:rPr>
        <w:t>02</w:t>
      </w:r>
      <w:r w:rsidR="002449DA" w:rsidRPr="002F10CC">
        <w:rPr>
          <w:rFonts w:ascii="Times New Roman" w:hint="eastAsia"/>
          <w:spacing w:val="6"/>
        </w:rPr>
        <w:t>年實施外加就業安定費附加移工配額</w:t>
      </w:r>
      <w:r w:rsidR="002449DA" w:rsidRPr="002F10CC">
        <w:rPr>
          <w:rFonts w:ascii="Times New Roman" w:hint="eastAsia"/>
          <w:spacing w:val="6"/>
        </w:rPr>
        <w:t>(</w:t>
      </w:r>
      <w:r w:rsidR="002449DA" w:rsidRPr="002F10CC">
        <w:rPr>
          <w:rFonts w:ascii="Times New Roman"/>
          <w:spacing w:val="6"/>
        </w:rPr>
        <w:t>Extra)</w:t>
      </w:r>
      <w:r w:rsidR="002449DA" w:rsidRPr="002F10CC">
        <w:rPr>
          <w:rFonts w:ascii="Times New Roman" w:hint="eastAsia"/>
          <w:spacing w:val="6"/>
        </w:rPr>
        <w:t>措施後，</w:t>
      </w:r>
      <w:r w:rsidRPr="002F10CC">
        <w:rPr>
          <w:rFonts w:ascii="Times New Roman" w:hint="eastAsia"/>
          <w:spacing w:val="6"/>
        </w:rPr>
        <w:t>國內企業及新增投資案、臺商回</w:t>
      </w:r>
      <w:r w:rsidRPr="002F10CC">
        <w:rPr>
          <w:rFonts w:ascii="Times New Roman" w:hint="eastAsia"/>
          <w:spacing w:val="4"/>
        </w:rPr>
        <w:t>臺投資案</w:t>
      </w:r>
      <w:r w:rsidR="00262B02" w:rsidRPr="002F10CC">
        <w:rPr>
          <w:rStyle w:val="afd"/>
          <w:rFonts w:ascii="Times New Roman"/>
          <w:spacing w:val="4"/>
        </w:rPr>
        <w:footnoteReference w:id="25"/>
      </w:r>
      <w:r w:rsidRPr="002F10CC">
        <w:rPr>
          <w:rFonts w:ascii="Times New Roman" w:hint="eastAsia"/>
          <w:spacing w:val="4"/>
        </w:rPr>
        <w:t>透過</w:t>
      </w:r>
      <w:r w:rsidR="002449DA" w:rsidRPr="002F10CC">
        <w:rPr>
          <w:rFonts w:ascii="Times New Roman" w:hint="eastAsia"/>
          <w:spacing w:val="4"/>
        </w:rPr>
        <w:t>這項</w:t>
      </w:r>
      <w:r w:rsidRPr="002F10CC">
        <w:rPr>
          <w:rFonts w:ascii="Times New Roman" w:hint="eastAsia"/>
          <w:spacing w:val="4"/>
        </w:rPr>
        <w:t>機制</w:t>
      </w:r>
      <w:r w:rsidR="002449DA" w:rsidRPr="002F10CC">
        <w:rPr>
          <w:rFonts w:ascii="Times New Roman" w:hint="eastAsia"/>
          <w:spacing w:val="4"/>
        </w:rPr>
        <w:t>引進</w:t>
      </w:r>
      <w:r w:rsidRPr="002F10CC">
        <w:rPr>
          <w:rFonts w:ascii="Times New Roman" w:hint="eastAsia"/>
          <w:spacing w:val="4"/>
        </w:rPr>
        <w:t>的移工人數</w:t>
      </w:r>
      <w:r w:rsidR="00A449AB" w:rsidRPr="002F10CC">
        <w:rPr>
          <w:rFonts w:ascii="Times New Roman" w:hint="eastAsia"/>
          <w:spacing w:val="4"/>
        </w:rPr>
        <w:t>，</w:t>
      </w:r>
      <w:r w:rsidR="002449DA" w:rsidRPr="002F10CC">
        <w:rPr>
          <w:rFonts w:ascii="Times New Roman" w:hint="eastAsia"/>
          <w:spacing w:val="4"/>
        </w:rPr>
        <w:t>逐年成長</w:t>
      </w:r>
      <w:r w:rsidRPr="002F10CC">
        <w:rPr>
          <w:rFonts w:ascii="Times New Roman" w:hint="eastAsia"/>
          <w:spacing w:val="-6"/>
        </w:rPr>
        <w:t>，</w:t>
      </w:r>
      <w:r w:rsidR="002449DA" w:rsidRPr="002F10CC">
        <w:rPr>
          <w:rFonts w:ascii="Times New Roman" w:hint="eastAsia"/>
          <w:spacing w:val="-6"/>
        </w:rPr>
        <w:t>在臺人數從</w:t>
      </w:r>
      <w:r w:rsidR="002449DA" w:rsidRPr="002F10CC">
        <w:rPr>
          <w:rFonts w:ascii="Times New Roman" w:hint="eastAsia"/>
          <w:spacing w:val="-6"/>
        </w:rPr>
        <w:t>1</w:t>
      </w:r>
      <w:r w:rsidR="002449DA" w:rsidRPr="002F10CC">
        <w:rPr>
          <w:rFonts w:ascii="Times New Roman"/>
          <w:spacing w:val="-6"/>
        </w:rPr>
        <w:t>02</w:t>
      </w:r>
      <w:r w:rsidR="002449DA" w:rsidRPr="002F10CC">
        <w:rPr>
          <w:rFonts w:ascii="Times New Roman" w:hint="eastAsia"/>
          <w:spacing w:val="-6"/>
        </w:rPr>
        <w:t>年底的</w:t>
      </w:r>
      <w:r w:rsidR="002449DA" w:rsidRPr="002F10CC">
        <w:rPr>
          <w:rFonts w:ascii="Times New Roman" w:hint="eastAsia"/>
          <w:spacing w:val="-6"/>
        </w:rPr>
        <w:t>1</w:t>
      </w:r>
      <w:r w:rsidR="002449DA" w:rsidRPr="002F10CC">
        <w:rPr>
          <w:rFonts w:ascii="Times New Roman"/>
          <w:spacing w:val="-6"/>
        </w:rPr>
        <w:t>.6</w:t>
      </w:r>
      <w:r w:rsidR="002449DA" w:rsidRPr="002F10CC">
        <w:rPr>
          <w:rFonts w:ascii="Times New Roman" w:hint="eastAsia"/>
          <w:spacing w:val="-6"/>
        </w:rPr>
        <w:t>萬人，至</w:t>
      </w:r>
      <w:r w:rsidR="002449DA" w:rsidRPr="002F10CC">
        <w:rPr>
          <w:rFonts w:ascii="Times New Roman" w:hint="eastAsia"/>
          <w:spacing w:val="-6"/>
        </w:rPr>
        <w:t>1</w:t>
      </w:r>
      <w:r w:rsidR="002449DA" w:rsidRPr="002F10CC">
        <w:rPr>
          <w:rFonts w:ascii="Times New Roman"/>
          <w:spacing w:val="-6"/>
        </w:rPr>
        <w:t>11</w:t>
      </w:r>
      <w:r w:rsidR="002449DA" w:rsidRPr="002F10CC">
        <w:rPr>
          <w:rFonts w:ascii="Times New Roman" w:hint="eastAsia"/>
          <w:spacing w:val="-6"/>
        </w:rPr>
        <w:t>年底已達</w:t>
      </w:r>
      <w:r w:rsidR="002449DA" w:rsidRPr="002F10CC">
        <w:rPr>
          <w:rFonts w:ascii="Times New Roman" w:hint="eastAsia"/>
          <w:spacing w:val="-6"/>
        </w:rPr>
        <w:t>1</w:t>
      </w:r>
      <w:r w:rsidR="002449DA" w:rsidRPr="002F10CC">
        <w:rPr>
          <w:rFonts w:ascii="Times New Roman"/>
          <w:spacing w:val="-6"/>
        </w:rPr>
        <w:t>2.3</w:t>
      </w:r>
      <w:r w:rsidR="002449DA" w:rsidRPr="002F10CC">
        <w:rPr>
          <w:rFonts w:ascii="Times New Roman" w:hint="eastAsia"/>
          <w:spacing w:val="-6"/>
        </w:rPr>
        <w:t>萬人，同期間</w:t>
      </w:r>
      <w:r w:rsidR="00A449AB" w:rsidRPr="002F10CC">
        <w:rPr>
          <w:rFonts w:ascii="Times New Roman" w:hint="eastAsia"/>
          <w:spacing w:val="-6"/>
        </w:rPr>
        <w:t>占產業移工總人數的</w:t>
      </w:r>
      <w:r w:rsidR="002449DA" w:rsidRPr="002F10CC">
        <w:rPr>
          <w:rFonts w:ascii="Times New Roman" w:hint="eastAsia"/>
          <w:spacing w:val="-6"/>
        </w:rPr>
        <w:t>比率，從</w:t>
      </w:r>
      <w:r w:rsidR="002449DA" w:rsidRPr="002F10CC">
        <w:rPr>
          <w:rFonts w:ascii="Times New Roman" w:hint="eastAsia"/>
          <w:spacing w:val="-6"/>
        </w:rPr>
        <w:t>6</w:t>
      </w:r>
      <w:r w:rsidR="002449DA" w:rsidRPr="002F10CC">
        <w:rPr>
          <w:rFonts w:ascii="Times New Roman"/>
          <w:spacing w:val="-6"/>
        </w:rPr>
        <w:t>.0</w:t>
      </w:r>
      <w:r w:rsidR="002449DA" w:rsidRPr="002F10CC">
        <w:rPr>
          <w:rFonts w:ascii="Times New Roman" w:hint="eastAsia"/>
          <w:spacing w:val="-6"/>
        </w:rPr>
        <w:t>％，提高至</w:t>
      </w:r>
      <w:r w:rsidR="00A449AB" w:rsidRPr="002F10CC">
        <w:rPr>
          <w:rFonts w:ascii="Times New Roman" w:hint="eastAsia"/>
          <w:spacing w:val="-6"/>
        </w:rPr>
        <w:t>2</w:t>
      </w:r>
      <w:r w:rsidR="00A449AB" w:rsidRPr="002F10CC">
        <w:rPr>
          <w:rFonts w:ascii="Times New Roman"/>
          <w:spacing w:val="-6"/>
        </w:rPr>
        <w:t>4</w:t>
      </w:r>
      <w:r w:rsidR="00A449AB" w:rsidRPr="002F10CC">
        <w:rPr>
          <w:rFonts w:ascii="Times New Roman" w:hint="eastAsia"/>
          <w:spacing w:val="-6"/>
        </w:rPr>
        <w:t>％，這透露出</w:t>
      </w:r>
      <w:r w:rsidR="00A449AB" w:rsidRPr="002F10CC">
        <w:rPr>
          <w:rFonts w:ascii="Times New Roman"/>
          <w:spacing w:val="-6"/>
        </w:rPr>
        <w:t>Extra</w:t>
      </w:r>
      <w:r w:rsidR="00A449AB" w:rsidRPr="002F10CC">
        <w:rPr>
          <w:rFonts w:ascii="Times New Roman" w:hint="eastAsia"/>
          <w:spacing w:val="-6"/>
        </w:rPr>
        <w:t>機制逐漸成為企業補</w:t>
      </w:r>
      <w:r w:rsidR="00A449AB" w:rsidRPr="002F10CC">
        <w:rPr>
          <w:rFonts w:ascii="Times New Roman" w:hint="eastAsia"/>
          <w:spacing w:val="6"/>
        </w:rPr>
        <w:t>充</w:t>
      </w:r>
      <w:r w:rsidR="00A449AB" w:rsidRPr="002F10CC">
        <w:rPr>
          <w:rFonts w:ascii="Times New Roman" w:hint="eastAsia"/>
          <w:spacing w:val="6"/>
        </w:rPr>
        <w:lastRenderedPageBreak/>
        <w:t>基層勞動力的主要方式之一</w:t>
      </w:r>
      <w:r w:rsidR="00A449AB" w:rsidRPr="002F10CC">
        <w:rPr>
          <w:rFonts w:ascii="Times New Roman" w:hint="eastAsia"/>
          <w:spacing w:val="6"/>
        </w:rPr>
        <w:t>(</w:t>
      </w:r>
      <w:r w:rsidR="00A449AB" w:rsidRPr="002F10CC">
        <w:rPr>
          <w:rFonts w:ascii="Times New Roman" w:hint="eastAsia"/>
          <w:spacing w:val="6"/>
        </w:rPr>
        <w:t>詳見</w:t>
      </w:r>
      <w:r w:rsidR="00A63C91" w:rsidRPr="002F10CC">
        <w:rPr>
          <w:rFonts w:ascii="Times New Roman" w:hint="eastAsia"/>
          <w:spacing w:val="6"/>
        </w:rPr>
        <w:t>下</w:t>
      </w:r>
      <w:r w:rsidR="0013308E" w:rsidRPr="002F10CC">
        <w:rPr>
          <w:rFonts w:ascii="Times New Roman" w:hint="eastAsia"/>
          <w:spacing w:val="6"/>
        </w:rPr>
        <w:t>圖</w:t>
      </w:r>
      <w:r w:rsidR="0013308E" w:rsidRPr="002F10CC">
        <w:rPr>
          <w:rFonts w:ascii="Times New Roman"/>
          <w:spacing w:val="6"/>
        </w:rPr>
        <w:t>4</w:t>
      </w:r>
      <w:r w:rsidR="00A449AB" w:rsidRPr="002F10CC">
        <w:rPr>
          <w:rFonts w:ascii="Times New Roman"/>
          <w:spacing w:val="6"/>
        </w:rPr>
        <w:t>)</w:t>
      </w:r>
      <w:r w:rsidR="00A449AB" w:rsidRPr="002F10CC">
        <w:rPr>
          <w:rFonts w:ascii="新細明體" w:eastAsia="新細明體" w:hAnsi="新細明體" w:hint="eastAsia"/>
        </w:rPr>
        <w:t>。</w:t>
      </w:r>
    </w:p>
    <w:p w14:paraId="1C5167C1" w14:textId="1D3A86BB" w:rsidR="0029520C" w:rsidRPr="002F10CC" w:rsidRDefault="006B745B" w:rsidP="0029520C">
      <w:pPr>
        <w:pStyle w:val="43"/>
        <w:kinsoku w:val="0"/>
        <w:spacing w:beforeLines="20" w:before="91"/>
        <w:ind w:leftChars="400" w:left="1361" w:firstLine="656"/>
        <w:rPr>
          <w:rFonts w:ascii="Times New Roman"/>
          <w:spacing w:val="-6"/>
        </w:rPr>
      </w:pPr>
      <w:r w:rsidRPr="002F10CC">
        <w:rPr>
          <w:rFonts w:ascii="Times New Roman"/>
          <w:spacing w:val="-6"/>
        </w:rPr>
        <w:t>「社福移工」</w:t>
      </w:r>
      <w:r w:rsidR="00A63C91" w:rsidRPr="002F10CC">
        <w:rPr>
          <w:rFonts w:ascii="Times New Roman" w:hint="eastAsia"/>
          <w:spacing w:val="-6"/>
        </w:rPr>
        <w:t>因</w:t>
      </w:r>
      <w:r w:rsidR="002A2985" w:rsidRPr="002F10CC">
        <w:rPr>
          <w:rFonts w:ascii="Times New Roman" w:hint="eastAsia"/>
          <w:spacing w:val="-6"/>
        </w:rPr>
        <w:t>少有受到</w:t>
      </w:r>
      <w:r w:rsidR="0029520C" w:rsidRPr="002F10CC">
        <w:rPr>
          <w:rFonts w:ascii="Times New Roman" w:hint="eastAsia"/>
          <w:spacing w:val="-6"/>
        </w:rPr>
        <w:t>政府</w:t>
      </w:r>
      <w:r w:rsidR="00A63C91" w:rsidRPr="002F10CC">
        <w:rPr>
          <w:rFonts w:ascii="Times New Roman" w:hint="eastAsia"/>
          <w:spacing w:val="-6"/>
        </w:rPr>
        <w:t>的</w:t>
      </w:r>
      <w:r w:rsidR="0029520C" w:rsidRPr="002F10CC">
        <w:rPr>
          <w:rFonts w:ascii="Times New Roman" w:hint="eastAsia"/>
          <w:spacing w:val="-6"/>
        </w:rPr>
        <w:t>緊縮政策，</w:t>
      </w:r>
      <w:r w:rsidR="002A2985" w:rsidRPr="002F10CC">
        <w:rPr>
          <w:rFonts w:ascii="Times New Roman" w:hint="eastAsia"/>
          <w:spacing w:val="-6"/>
        </w:rPr>
        <w:t>即使</w:t>
      </w:r>
      <w:r w:rsidR="002A2985" w:rsidRPr="002F10CC">
        <w:rPr>
          <w:rFonts w:ascii="Times New Roman" w:hint="eastAsia"/>
          <w:spacing w:val="4"/>
        </w:rPr>
        <w:t>政府</w:t>
      </w:r>
      <w:r w:rsidR="00FE6D76" w:rsidRPr="002F10CC">
        <w:rPr>
          <w:rFonts w:ascii="Times New Roman" w:hint="eastAsia"/>
          <w:spacing w:val="4"/>
        </w:rPr>
        <w:t>布建居家式與社區式的</w:t>
      </w:r>
      <w:r w:rsidR="002A2985" w:rsidRPr="002F10CC">
        <w:rPr>
          <w:rFonts w:ascii="Times New Roman" w:hint="eastAsia"/>
          <w:spacing w:val="4"/>
        </w:rPr>
        <w:t>長照</w:t>
      </w:r>
      <w:r w:rsidR="00FE6D76" w:rsidRPr="002F10CC">
        <w:rPr>
          <w:rFonts w:ascii="Times New Roman" w:hint="eastAsia"/>
          <w:spacing w:val="4"/>
        </w:rPr>
        <w:t>資源</w:t>
      </w:r>
      <w:r w:rsidR="002A2985" w:rsidRPr="002F10CC">
        <w:rPr>
          <w:rFonts w:ascii="Times New Roman" w:hint="eastAsia"/>
          <w:spacing w:val="4"/>
        </w:rPr>
        <w:t>，看護移工</w:t>
      </w:r>
      <w:r w:rsidR="00C91EA6" w:rsidRPr="002F10CC">
        <w:rPr>
          <w:rFonts w:ascii="Times New Roman" w:hint="eastAsia"/>
          <w:spacing w:val="4"/>
        </w:rPr>
        <w:t>人數</w:t>
      </w:r>
      <w:r w:rsidR="002A2985" w:rsidRPr="002F10CC">
        <w:rPr>
          <w:rFonts w:ascii="Times New Roman" w:hint="eastAsia"/>
          <w:spacing w:val="4"/>
        </w:rPr>
        <w:t>仍</w:t>
      </w:r>
      <w:r w:rsidR="00BA6B0C" w:rsidRPr="002F10CC">
        <w:rPr>
          <w:rFonts w:ascii="Times New Roman"/>
          <w:spacing w:val="4"/>
        </w:rPr>
        <w:t>呈逐年</w:t>
      </w:r>
      <w:r w:rsidR="00BA6B0C" w:rsidRPr="002F10CC">
        <w:rPr>
          <w:rFonts w:ascii="Times New Roman"/>
          <w:spacing w:val="-6"/>
        </w:rPr>
        <w:t>成長的趨勢，從</w:t>
      </w:r>
      <w:r w:rsidR="00BA6B0C" w:rsidRPr="002F10CC">
        <w:rPr>
          <w:rFonts w:ascii="Times New Roman"/>
          <w:spacing w:val="-6"/>
        </w:rPr>
        <w:t>85</w:t>
      </w:r>
      <w:r w:rsidR="00BA6B0C" w:rsidRPr="002F10CC">
        <w:rPr>
          <w:rFonts w:ascii="Times New Roman"/>
          <w:spacing w:val="-6"/>
        </w:rPr>
        <w:t>年底的</w:t>
      </w:r>
      <w:r w:rsidR="00BA6B0C" w:rsidRPr="002F10CC">
        <w:rPr>
          <w:rFonts w:ascii="Times New Roman"/>
          <w:spacing w:val="-6"/>
        </w:rPr>
        <w:t>3</w:t>
      </w:r>
      <w:r w:rsidR="00BA6B0C" w:rsidRPr="002F10CC">
        <w:rPr>
          <w:rFonts w:ascii="Times New Roman"/>
          <w:spacing w:val="-6"/>
        </w:rPr>
        <w:t>萬人，至</w:t>
      </w:r>
      <w:r w:rsidR="00BA6B0C" w:rsidRPr="002F10CC">
        <w:rPr>
          <w:rFonts w:ascii="Times New Roman"/>
          <w:spacing w:val="-6"/>
        </w:rPr>
        <w:t>108</w:t>
      </w:r>
      <w:r w:rsidR="00BA6B0C" w:rsidRPr="002F10CC">
        <w:rPr>
          <w:rFonts w:ascii="Times New Roman"/>
          <w:spacing w:val="-6"/>
        </w:rPr>
        <w:t>年達</w:t>
      </w:r>
      <w:r w:rsidR="00BA6B0C" w:rsidRPr="002F10CC">
        <w:rPr>
          <w:rFonts w:ascii="Times New Roman"/>
        </w:rPr>
        <w:t>到</w:t>
      </w:r>
      <w:r w:rsidR="005812E9" w:rsidRPr="002F10CC">
        <w:rPr>
          <w:rFonts w:ascii="Times New Roman"/>
        </w:rPr>
        <w:t>26.1</w:t>
      </w:r>
      <w:r w:rsidR="005812E9" w:rsidRPr="002F10CC">
        <w:rPr>
          <w:rFonts w:ascii="Times New Roman"/>
        </w:rPr>
        <w:t>萬人的</w:t>
      </w:r>
      <w:r w:rsidR="00BA6B0C" w:rsidRPr="002F10CC">
        <w:rPr>
          <w:rFonts w:ascii="Times New Roman"/>
        </w:rPr>
        <w:t>最高峰，人數增加</w:t>
      </w:r>
      <w:r w:rsidR="00BA6B0C" w:rsidRPr="002F10CC">
        <w:rPr>
          <w:rFonts w:ascii="Times New Roman"/>
        </w:rPr>
        <w:t>8</w:t>
      </w:r>
      <w:r w:rsidR="00BA6B0C" w:rsidRPr="002F10CC">
        <w:rPr>
          <w:rFonts w:ascii="Times New Roman"/>
        </w:rPr>
        <w:t>倍多</w:t>
      </w:r>
      <w:r w:rsidR="005812E9" w:rsidRPr="002F10CC">
        <w:rPr>
          <w:rFonts w:ascii="Times New Roman"/>
        </w:rPr>
        <w:t>，之後受到疫</w:t>
      </w:r>
      <w:r w:rsidR="005812E9" w:rsidRPr="002F10CC">
        <w:rPr>
          <w:rFonts w:ascii="Times New Roman"/>
          <w:spacing w:val="-6"/>
        </w:rPr>
        <w:t>情影響，社福移工些微減少至</w:t>
      </w:r>
      <w:r w:rsidR="005812E9" w:rsidRPr="002F10CC">
        <w:rPr>
          <w:rFonts w:ascii="Times New Roman"/>
          <w:spacing w:val="-6"/>
        </w:rPr>
        <w:t>111</w:t>
      </w:r>
      <w:r w:rsidR="005812E9" w:rsidRPr="002F10CC">
        <w:rPr>
          <w:rFonts w:ascii="Times New Roman"/>
          <w:spacing w:val="-6"/>
        </w:rPr>
        <w:t>年的</w:t>
      </w:r>
      <w:r w:rsidR="005812E9" w:rsidRPr="002F10CC">
        <w:rPr>
          <w:rFonts w:ascii="Times New Roman"/>
          <w:spacing w:val="-6"/>
        </w:rPr>
        <w:t>22.1</w:t>
      </w:r>
      <w:r w:rsidR="005812E9" w:rsidRPr="002F10CC">
        <w:rPr>
          <w:rFonts w:ascii="Times New Roman"/>
          <w:spacing w:val="-6"/>
        </w:rPr>
        <w:t>萬人，但</w:t>
      </w:r>
      <w:r w:rsidR="005812E9" w:rsidRPr="002F10CC">
        <w:rPr>
          <w:rFonts w:ascii="Times New Roman"/>
          <w:spacing w:val="6"/>
        </w:rPr>
        <w:t>截至</w:t>
      </w:r>
      <w:r w:rsidR="005812E9" w:rsidRPr="002F10CC">
        <w:rPr>
          <w:rFonts w:ascii="Times New Roman"/>
          <w:spacing w:val="-6"/>
        </w:rPr>
        <w:t>112</w:t>
      </w:r>
      <w:r w:rsidR="005812E9" w:rsidRPr="002F10CC">
        <w:rPr>
          <w:rFonts w:ascii="Times New Roman"/>
          <w:spacing w:val="-6"/>
        </w:rPr>
        <w:t>年</w:t>
      </w:r>
      <w:r w:rsidR="0029520C" w:rsidRPr="002F10CC">
        <w:rPr>
          <w:rFonts w:ascii="Times New Roman" w:hint="eastAsia"/>
          <w:spacing w:val="-6"/>
        </w:rPr>
        <w:t>4</w:t>
      </w:r>
      <w:r w:rsidR="0029520C" w:rsidRPr="002F10CC">
        <w:rPr>
          <w:rFonts w:ascii="Times New Roman" w:hint="eastAsia"/>
          <w:spacing w:val="-6"/>
        </w:rPr>
        <w:t>月</w:t>
      </w:r>
      <w:r w:rsidR="005812E9" w:rsidRPr="002F10CC">
        <w:rPr>
          <w:rFonts w:ascii="Times New Roman"/>
          <w:spacing w:val="-6"/>
        </w:rPr>
        <w:t>底又增加為</w:t>
      </w:r>
      <w:r w:rsidR="005812E9" w:rsidRPr="002F10CC">
        <w:rPr>
          <w:rFonts w:ascii="Times New Roman"/>
          <w:spacing w:val="6"/>
        </w:rPr>
        <w:t>22.5</w:t>
      </w:r>
      <w:r w:rsidR="005812E9" w:rsidRPr="002F10CC">
        <w:rPr>
          <w:rFonts w:ascii="Times New Roman"/>
          <w:spacing w:val="6"/>
        </w:rPr>
        <w:t>萬人。</w:t>
      </w:r>
      <w:r w:rsidR="0029520C" w:rsidRPr="002F10CC">
        <w:rPr>
          <w:rFonts w:ascii="Times New Roman" w:hint="eastAsia"/>
          <w:spacing w:val="6"/>
        </w:rPr>
        <w:t>而</w:t>
      </w:r>
      <w:r w:rsidR="0029520C" w:rsidRPr="002F10CC">
        <w:rPr>
          <w:rFonts w:ascii="Times New Roman"/>
          <w:spacing w:val="-6"/>
        </w:rPr>
        <w:t>社福工人數雖逐年增加，但占比</w:t>
      </w:r>
      <w:r w:rsidR="0029520C" w:rsidRPr="002F10CC">
        <w:rPr>
          <w:rFonts w:ascii="Times New Roman" w:hint="eastAsia"/>
          <w:spacing w:val="-6"/>
        </w:rPr>
        <w:t>從</w:t>
      </w:r>
      <w:r w:rsidR="0029520C" w:rsidRPr="002F10CC">
        <w:rPr>
          <w:rFonts w:ascii="Times New Roman" w:hint="eastAsia"/>
          <w:spacing w:val="-6"/>
        </w:rPr>
        <w:t>9</w:t>
      </w:r>
      <w:r w:rsidR="0029520C" w:rsidRPr="002F10CC">
        <w:rPr>
          <w:rFonts w:ascii="Times New Roman"/>
          <w:spacing w:val="-6"/>
        </w:rPr>
        <w:t>8</w:t>
      </w:r>
      <w:r w:rsidR="0029520C" w:rsidRPr="002F10CC">
        <w:rPr>
          <w:rFonts w:ascii="Times New Roman" w:hint="eastAsia"/>
          <w:spacing w:val="-6"/>
        </w:rPr>
        <w:t>年的</w:t>
      </w:r>
      <w:r w:rsidR="0029520C" w:rsidRPr="002F10CC">
        <w:rPr>
          <w:rFonts w:ascii="Times New Roman" w:hint="eastAsia"/>
          <w:spacing w:val="-6"/>
        </w:rPr>
        <w:t>5</w:t>
      </w:r>
      <w:r w:rsidR="0029520C" w:rsidRPr="002F10CC">
        <w:rPr>
          <w:rFonts w:ascii="Times New Roman" w:hint="eastAsia"/>
          <w:spacing w:val="-6"/>
        </w:rPr>
        <w:t>成，</w:t>
      </w:r>
      <w:r w:rsidR="0029520C" w:rsidRPr="002F10CC">
        <w:rPr>
          <w:rFonts w:ascii="Times New Roman"/>
          <w:spacing w:val="-6"/>
        </w:rPr>
        <w:t>逐年下降至</w:t>
      </w:r>
      <w:r w:rsidR="0029520C" w:rsidRPr="002F10CC">
        <w:rPr>
          <w:rFonts w:ascii="Times New Roman"/>
          <w:spacing w:val="-6"/>
        </w:rPr>
        <w:t>111</w:t>
      </w:r>
      <w:r w:rsidR="0029520C" w:rsidRPr="002F10CC">
        <w:rPr>
          <w:rFonts w:ascii="Times New Roman"/>
          <w:spacing w:val="-6"/>
        </w:rPr>
        <w:t>年的</w:t>
      </w:r>
      <w:r w:rsidR="0029520C" w:rsidRPr="002F10CC">
        <w:rPr>
          <w:rFonts w:ascii="Times New Roman" w:hint="eastAsia"/>
          <w:spacing w:val="-6"/>
        </w:rPr>
        <w:t>3</w:t>
      </w:r>
      <w:r w:rsidR="0029520C" w:rsidRPr="002F10CC">
        <w:rPr>
          <w:rFonts w:ascii="Times New Roman" w:hint="eastAsia"/>
          <w:spacing w:val="-6"/>
        </w:rPr>
        <w:t>成</w:t>
      </w:r>
      <w:r w:rsidR="0029520C" w:rsidRPr="002F10CC">
        <w:rPr>
          <w:rFonts w:ascii="Times New Roman"/>
          <w:spacing w:val="-6"/>
        </w:rPr>
        <w:t>(</w:t>
      </w:r>
      <w:r w:rsidR="0029520C" w:rsidRPr="002F10CC">
        <w:rPr>
          <w:rFonts w:ascii="Times New Roman"/>
          <w:spacing w:val="-6"/>
        </w:rPr>
        <w:t>詳見下表</w:t>
      </w:r>
      <w:r w:rsidR="00A63C91" w:rsidRPr="002F10CC">
        <w:rPr>
          <w:rFonts w:ascii="Times New Roman" w:hint="eastAsia"/>
          <w:spacing w:val="-6"/>
        </w:rPr>
        <w:t>1</w:t>
      </w:r>
      <w:r w:rsidR="00A63C91" w:rsidRPr="002F10CC">
        <w:rPr>
          <w:rFonts w:ascii="Times New Roman" w:hint="eastAsia"/>
          <w:spacing w:val="-6"/>
        </w:rPr>
        <w:t>、</w:t>
      </w:r>
      <w:r w:rsidR="0029520C" w:rsidRPr="002F10CC">
        <w:rPr>
          <w:rFonts w:ascii="Times New Roman"/>
          <w:spacing w:val="-6"/>
        </w:rPr>
        <w:t>圖</w:t>
      </w:r>
      <w:r w:rsidR="0029520C" w:rsidRPr="002F10CC">
        <w:rPr>
          <w:rFonts w:ascii="Times New Roman"/>
          <w:spacing w:val="-6"/>
        </w:rPr>
        <w:t>1</w:t>
      </w:r>
      <w:r w:rsidR="00A63C91" w:rsidRPr="002F10CC">
        <w:rPr>
          <w:rFonts w:ascii="Times New Roman" w:hint="eastAsia"/>
          <w:spacing w:val="-6"/>
        </w:rPr>
        <w:t>~2</w:t>
      </w:r>
      <w:r w:rsidR="0029520C" w:rsidRPr="002F10CC">
        <w:rPr>
          <w:rFonts w:ascii="Times New Roman"/>
          <w:spacing w:val="-6"/>
        </w:rPr>
        <w:t>)</w:t>
      </w:r>
      <w:r w:rsidR="002A2985" w:rsidRPr="002F10CC">
        <w:rPr>
          <w:rFonts w:ascii="Times New Roman" w:hint="eastAsia"/>
          <w:spacing w:val="-6"/>
        </w:rPr>
        <w:t>。</w:t>
      </w:r>
    </w:p>
    <w:p w14:paraId="7A061347" w14:textId="796A2FEB" w:rsidR="00D113B6" w:rsidRPr="002F10CC" w:rsidRDefault="005812E9" w:rsidP="00903525">
      <w:pPr>
        <w:pStyle w:val="43"/>
        <w:kinsoku w:val="0"/>
        <w:spacing w:beforeLines="20" w:before="91"/>
        <w:ind w:leftChars="400" w:left="1361" w:firstLine="704"/>
        <w:rPr>
          <w:rFonts w:ascii="Times New Roman"/>
        </w:rPr>
      </w:pPr>
      <w:r w:rsidRPr="002F10CC">
        <w:rPr>
          <w:rFonts w:ascii="Times New Roman"/>
          <w:spacing w:val="6"/>
        </w:rPr>
        <w:t>而社福移工又以家庭看護工居多</w:t>
      </w:r>
      <w:r w:rsidR="00B81DB4" w:rsidRPr="002F10CC">
        <w:rPr>
          <w:rFonts w:ascii="Times New Roman"/>
          <w:spacing w:val="6"/>
        </w:rPr>
        <w:t>，歷</w:t>
      </w:r>
      <w:r w:rsidR="00B81DB4" w:rsidRPr="002F10CC">
        <w:rPr>
          <w:rFonts w:ascii="Times New Roman"/>
          <w:spacing w:val="-6"/>
        </w:rPr>
        <w:t>年占比均超過</w:t>
      </w:r>
      <w:r w:rsidR="00B81DB4" w:rsidRPr="002F10CC">
        <w:rPr>
          <w:rFonts w:ascii="Times New Roman"/>
          <w:spacing w:val="-6"/>
        </w:rPr>
        <w:t>9</w:t>
      </w:r>
      <w:r w:rsidR="00B81DB4" w:rsidRPr="002F10CC">
        <w:rPr>
          <w:rFonts w:ascii="Times New Roman"/>
          <w:spacing w:val="-6"/>
        </w:rPr>
        <w:t>成</w:t>
      </w:r>
      <w:r w:rsidR="00A63C91" w:rsidRPr="002F10CC">
        <w:rPr>
          <w:rFonts w:ascii="Times New Roman"/>
          <w:spacing w:val="-6"/>
        </w:rPr>
        <w:t>(</w:t>
      </w:r>
      <w:r w:rsidR="00A63C91" w:rsidRPr="002F10CC">
        <w:rPr>
          <w:rFonts w:ascii="Times New Roman"/>
          <w:spacing w:val="-6"/>
        </w:rPr>
        <w:t>詳見下圖</w:t>
      </w:r>
      <w:r w:rsidR="00A63C91" w:rsidRPr="002F10CC">
        <w:rPr>
          <w:rFonts w:ascii="Times New Roman" w:hint="eastAsia"/>
          <w:spacing w:val="-6"/>
        </w:rPr>
        <w:t>5</w:t>
      </w:r>
      <w:r w:rsidR="00A63C91" w:rsidRPr="002F10CC">
        <w:rPr>
          <w:rFonts w:ascii="Times New Roman"/>
          <w:spacing w:val="-6"/>
        </w:rPr>
        <w:t>)</w:t>
      </w:r>
      <w:r w:rsidR="00B81DB4" w:rsidRPr="002F10CC">
        <w:rPr>
          <w:rFonts w:ascii="Times New Roman"/>
          <w:spacing w:val="-6"/>
        </w:rPr>
        <w:t>，</w:t>
      </w:r>
      <w:r w:rsidR="00C15616" w:rsidRPr="002F10CC">
        <w:rPr>
          <w:rFonts w:ascii="Times New Roman"/>
          <w:spacing w:val="-6"/>
        </w:rPr>
        <w:t>我國雖在</w:t>
      </w:r>
      <w:r w:rsidR="00C15616" w:rsidRPr="002F10CC">
        <w:rPr>
          <w:rFonts w:ascii="Times New Roman"/>
          <w:spacing w:val="-6"/>
        </w:rPr>
        <w:t>96</w:t>
      </w:r>
      <w:r w:rsidR="00C15616" w:rsidRPr="002F10CC">
        <w:rPr>
          <w:rFonts w:ascii="Times New Roman"/>
          <w:spacing w:val="-6"/>
        </w:rPr>
        <w:t>年開始推動</w:t>
      </w:r>
      <w:r w:rsidRPr="002F10CC">
        <w:rPr>
          <w:rFonts w:ascii="Times New Roman"/>
          <w:spacing w:val="-6"/>
        </w:rPr>
        <w:t>為期</w:t>
      </w:r>
      <w:r w:rsidRPr="002F10CC">
        <w:rPr>
          <w:rFonts w:ascii="Times New Roman"/>
          <w:spacing w:val="-6"/>
        </w:rPr>
        <w:t>10</w:t>
      </w:r>
      <w:r w:rsidRPr="002F10CC">
        <w:rPr>
          <w:rFonts w:ascii="Times New Roman"/>
          <w:spacing w:val="-6"/>
        </w:rPr>
        <w:t>年的</w:t>
      </w:r>
      <w:r w:rsidR="00C15616" w:rsidRPr="002F10CC">
        <w:rPr>
          <w:rFonts w:ascii="Times New Roman"/>
          <w:spacing w:val="-6"/>
        </w:rPr>
        <w:t>長照</w:t>
      </w:r>
      <w:r w:rsidR="00C15616" w:rsidRPr="002F10CC">
        <w:rPr>
          <w:rFonts w:ascii="Times New Roman"/>
          <w:spacing w:val="-6"/>
        </w:rPr>
        <w:t>1.0</w:t>
      </w:r>
      <w:r w:rsidRPr="002F10CC">
        <w:rPr>
          <w:rFonts w:ascii="Times New Roman"/>
          <w:spacing w:val="-6"/>
        </w:rPr>
        <w:t>計畫</w:t>
      </w:r>
      <w:r w:rsidR="00C15616" w:rsidRPr="002F10CC">
        <w:rPr>
          <w:rFonts w:ascii="Times New Roman"/>
          <w:spacing w:val="-6"/>
        </w:rPr>
        <w:t>，</w:t>
      </w:r>
      <w:r w:rsidR="00C15616" w:rsidRPr="002F10CC">
        <w:rPr>
          <w:rFonts w:ascii="Times New Roman"/>
        </w:rPr>
        <w:t>在</w:t>
      </w:r>
      <w:r w:rsidR="00C15616" w:rsidRPr="002F10CC">
        <w:rPr>
          <w:rFonts w:ascii="Times New Roman"/>
        </w:rPr>
        <w:t>106</w:t>
      </w:r>
      <w:r w:rsidR="00C15616" w:rsidRPr="002F10CC">
        <w:rPr>
          <w:rFonts w:ascii="Times New Roman"/>
        </w:rPr>
        <w:t>年</w:t>
      </w:r>
      <w:r w:rsidR="001932AA" w:rsidRPr="002F10CC">
        <w:rPr>
          <w:rFonts w:ascii="Times New Roman"/>
        </w:rPr>
        <w:t>接續實施</w:t>
      </w:r>
      <w:r w:rsidR="00C15616" w:rsidRPr="002F10CC">
        <w:rPr>
          <w:rFonts w:ascii="Times New Roman"/>
        </w:rPr>
        <w:t>長照</w:t>
      </w:r>
      <w:r w:rsidR="00C15616" w:rsidRPr="002F10CC">
        <w:rPr>
          <w:rFonts w:ascii="Times New Roman"/>
        </w:rPr>
        <w:t>2.0</w:t>
      </w:r>
      <w:r w:rsidR="00C15616" w:rsidRPr="002F10CC">
        <w:rPr>
          <w:rFonts w:ascii="Times New Roman"/>
        </w:rPr>
        <w:t>，但國內家庭並未如政策預期</w:t>
      </w:r>
      <w:r w:rsidR="00C15616" w:rsidRPr="002F10CC">
        <w:rPr>
          <w:rFonts w:ascii="Times New Roman"/>
          <w:spacing w:val="-6"/>
        </w:rPr>
        <w:t>逐步減少對社</w:t>
      </w:r>
      <w:r w:rsidR="00C15616" w:rsidRPr="002F10CC">
        <w:rPr>
          <w:rFonts w:ascii="Times New Roman"/>
        </w:rPr>
        <w:t>福移工的依賴，</w:t>
      </w:r>
      <w:r w:rsidR="001932AA" w:rsidRPr="002F10CC">
        <w:rPr>
          <w:rFonts w:ascii="Times New Roman"/>
        </w:rPr>
        <w:t>家庭看護</w:t>
      </w:r>
      <w:r w:rsidR="00311CA3" w:rsidRPr="002F10CC">
        <w:rPr>
          <w:rFonts w:ascii="Times New Roman" w:hint="eastAsia"/>
        </w:rPr>
        <w:t>移</w:t>
      </w:r>
      <w:r w:rsidR="001932AA" w:rsidRPr="002F10CC">
        <w:rPr>
          <w:rFonts w:ascii="Times New Roman"/>
        </w:rPr>
        <w:t>工</w:t>
      </w:r>
      <w:r w:rsidRPr="002F10CC">
        <w:rPr>
          <w:rFonts w:ascii="Times New Roman"/>
        </w:rPr>
        <w:t>人數</w:t>
      </w:r>
      <w:r w:rsidR="00BC6470" w:rsidRPr="002F10CC">
        <w:rPr>
          <w:rFonts w:ascii="Times New Roman" w:hint="eastAsia"/>
        </w:rPr>
        <w:t>同樣與老年人口數</w:t>
      </w:r>
      <w:r w:rsidR="00BA49F2" w:rsidRPr="002F10CC">
        <w:rPr>
          <w:rFonts w:ascii="Times New Roman" w:hint="eastAsia"/>
        </w:rPr>
        <w:t>都是</w:t>
      </w:r>
      <w:r w:rsidR="00BC6470" w:rsidRPr="002F10CC">
        <w:rPr>
          <w:rFonts w:ascii="Times New Roman" w:hint="eastAsia"/>
        </w:rPr>
        <w:t>呈上升趨勢，</w:t>
      </w:r>
      <w:r w:rsidRPr="002F10CC">
        <w:rPr>
          <w:rFonts w:ascii="Times New Roman"/>
        </w:rPr>
        <w:t>從</w:t>
      </w:r>
      <w:r w:rsidRPr="002F10CC">
        <w:rPr>
          <w:rFonts w:ascii="Times New Roman"/>
        </w:rPr>
        <w:t>96</w:t>
      </w:r>
      <w:r w:rsidRPr="002F10CC">
        <w:rPr>
          <w:rFonts w:ascii="Times New Roman"/>
        </w:rPr>
        <w:t>年的</w:t>
      </w:r>
      <w:r w:rsidRPr="002F10CC">
        <w:rPr>
          <w:rFonts w:ascii="Times New Roman"/>
        </w:rPr>
        <w:t>15.2</w:t>
      </w:r>
      <w:r w:rsidRPr="002F10CC">
        <w:rPr>
          <w:rFonts w:ascii="Times New Roman"/>
        </w:rPr>
        <w:t>萬人</w:t>
      </w:r>
      <w:r w:rsidRPr="002F10CC">
        <w:rPr>
          <w:rFonts w:ascii="Times New Roman"/>
          <w:spacing w:val="-6"/>
        </w:rPr>
        <w:t>，</w:t>
      </w:r>
      <w:r w:rsidR="0029520C" w:rsidRPr="002F10CC">
        <w:rPr>
          <w:rFonts w:ascii="Times New Roman" w:hint="eastAsia"/>
          <w:spacing w:val="-6"/>
        </w:rPr>
        <w:t>一路</w:t>
      </w:r>
      <w:r w:rsidRPr="002F10CC">
        <w:rPr>
          <w:rFonts w:ascii="Times New Roman"/>
          <w:spacing w:val="-6"/>
        </w:rPr>
        <w:t>增加至</w:t>
      </w:r>
      <w:r w:rsidRPr="002F10CC">
        <w:rPr>
          <w:rFonts w:ascii="Times New Roman"/>
          <w:spacing w:val="-6"/>
        </w:rPr>
        <w:t>108</w:t>
      </w:r>
      <w:r w:rsidRPr="002F10CC">
        <w:rPr>
          <w:rFonts w:ascii="Times New Roman"/>
          <w:spacing w:val="-6"/>
        </w:rPr>
        <w:t>年的</w:t>
      </w:r>
      <w:r w:rsidRPr="002F10CC">
        <w:rPr>
          <w:rFonts w:ascii="Times New Roman"/>
          <w:spacing w:val="-6"/>
        </w:rPr>
        <w:t>24.4</w:t>
      </w:r>
      <w:r w:rsidRPr="002F10CC">
        <w:rPr>
          <w:rFonts w:ascii="Times New Roman"/>
          <w:spacing w:val="-6"/>
        </w:rPr>
        <w:t>萬人。</w:t>
      </w:r>
      <w:r w:rsidR="001932AA" w:rsidRPr="002F10CC">
        <w:rPr>
          <w:rFonts w:ascii="Times New Roman"/>
          <w:spacing w:val="-6"/>
        </w:rPr>
        <w:t>109</w:t>
      </w:r>
      <w:r w:rsidR="001932AA" w:rsidRPr="002F10CC">
        <w:rPr>
          <w:rFonts w:ascii="Times New Roman"/>
          <w:spacing w:val="-6"/>
        </w:rPr>
        <w:t>年及</w:t>
      </w:r>
      <w:r w:rsidR="001932AA" w:rsidRPr="002F10CC">
        <w:rPr>
          <w:rFonts w:ascii="Times New Roman"/>
          <w:spacing w:val="-6"/>
        </w:rPr>
        <w:t>111</w:t>
      </w:r>
      <w:r w:rsidR="001932AA" w:rsidRPr="002F10CC">
        <w:rPr>
          <w:rFonts w:ascii="Times New Roman"/>
          <w:spacing w:val="-6"/>
        </w:rPr>
        <w:t>年則是受到疫情影響，人數稍減</w:t>
      </w:r>
      <w:r w:rsidR="001932AA" w:rsidRPr="002F10CC">
        <w:rPr>
          <w:rFonts w:ascii="Times New Roman"/>
          <w:spacing w:val="6"/>
        </w:rPr>
        <w:t>至</w:t>
      </w:r>
      <w:r w:rsidR="001932AA" w:rsidRPr="002F10CC">
        <w:rPr>
          <w:rFonts w:ascii="Times New Roman"/>
          <w:spacing w:val="6"/>
        </w:rPr>
        <w:t>20.3</w:t>
      </w:r>
      <w:r w:rsidR="001932AA" w:rsidRPr="002F10CC">
        <w:rPr>
          <w:rFonts w:ascii="Times New Roman"/>
          <w:spacing w:val="6"/>
        </w:rPr>
        <w:t>萬人，但隨</w:t>
      </w:r>
      <w:r w:rsidR="001932AA" w:rsidRPr="002F10CC">
        <w:rPr>
          <w:rFonts w:ascii="Times New Roman"/>
          <w:spacing w:val="-6"/>
        </w:rPr>
        <w:t>著疫情紓解，</w:t>
      </w:r>
      <w:r w:rsidR="00BE0F39" w:rsidRPr="002F10CC">
        <w:rPr>
          <w:rFonts w:ascii="Times New Roman"/>
          <w:spacing w:val="-6"/>
        </w:rPr>
        <w:t>人數開始增加，截至</w:t>
      </w:r>
      <w:r w:rsidR="001932AA" w:rsidRPr="002F10CC">
        <w:rPr>
          <w:rFonts w:ascii="Times New Roman"/>
          <w:spacing w:val="-6"/>
        </w:rPr>
        <w:t>112</w:t>
      </w:r>
      <w:r w:rsidR="001932AA" w:rsidRPr="002F10CC">
        <w:rPr>
          <w:rFonts w:ascii="Times New Roman"/>
          <w:spacing w:val="-6"/>
        </w:rPr>
        <w:t>年</w:t>
      </w:r>
      <w:r w:rsidR="0075682A" w:rsidRPr="002F10CC">
        <w:rPr>
          <w:rFonts w:ascii="Times New Roman" w:hint="eastAsia"/>
          <w:spacing w:val="-6"/>
        </w:rPr>
        <w:t>4</w:t>
      </w:r>
      <w:r w:rsidR="001932AA" w:rsidRPr="002F10CC">
        <w:rPr>
          <w:rFonts w:ascii="Times New Roman"/>
          <w:spacing w:val="-6"/>
        </w:rPr>
        <w:t>月底</w:t>
      </w:r>
      <w:r w:rsidR="00BE0F39" w:rsidRPr="002F10CC">
        <w:rPr>
          <w:rFonts w:ascii="Times New Roman"/>
          <w:spacing w:val="-6"/>
        </w:rPr>
        <w:t>已達</w:t>
      </w:r>
      <w:r w:rsidR="005461A5" w:rsidRPr="002F10CC">
        <w:rPr>
          <w:rFonts w:ascii="Times New Roman"/>
          <w:spacing w:val="-6"/>
        </w:rPr>
        <w:t>2</w:t>
      </w:r>
      <w:r w:rsidR="005461A5" w:rsidRPr="002F10CC">
        <w:rPr>
          <w:rFonts w:ascii="Times New Roman"/>
          <w:spacing w:val="6"/>
        </w:rPr>
        <w:t>0.</w:t>
      </w:r>
      <w:r w:rsidR="0075682A" w:rsidRPr="002F10CC">
        <w:rPr>
          <w:rFonts w:ascii="Times New Roman" w:hint="eastAsia"/>
          <w:spacing w:val="6"/>
        </w:rPr>
        <w:t>6</w:t>
      </w:r>
      <w:r w:rsidR="001932AA" w:rsidRPr="002F10CC">
        <w:rPr>
          <w:rFonts w:ascii="Times New Roman"/>
          <w:spacing w:val="6"/>
        </w:rPr>
        <w:t>萬人</w:t>
      </w:r>
      <w:r w:rsidR="002A2985" w:rsidRPr="002F10CC">
        <w:rPr>
          <w:rFonts w:ascii="Times New Roman" w:hint="eastAsia"/>
          <w:spacing w:val="6"/>
        </w:rPr>
        <w:t>，顯見</w:t>
      </w:r>
      <w:r w:rsidR="00FE6D76" w:rsidRPr="002F10CC">
        <w:rPr>
          <w:rFonts w:ascii="Times New Roman" w:hint="eastAsia"/>
          <w:spacing w:val="6"/>
        </w:rPr>
        <w:t>國內</w:t>
      </w:r>
      <w:r w:rsidR="002A2985" w:rsidRPr="002F10CC">
        <w:rPr>
          <w:rFonts w:ascii="Times New Roman" w:hint="eastAsia"/>
          <w:spacing w:val="6"/>
        </w:rPr>
        <w:t>多數家庭</w:t>
      </w:r>
      <w:r w:rsidR="005461A5" w:rsidRPr="002F10CC">
        <w:rPr>
          <w:rFonts w:ascii="Times New Roman" w:hint="eastAsia"/>
          <w:spacing w:val="6"/>
        </w:rPr>
        <w:t>仍相當</w:t>
      </w:r>
      <w:r w:rsidR="002A2985" w:rsidRPr="002F10CC">
        <w:rPr>
          <w:rFonts w:ascii="Times New Roman" w:hint="eastAsia"/>
          <w:spacing w:val="6"/>
        </w:rPr>
        <w:t>依賴移工協助解決</w:t>
      </w:r>
      <w:r w:rsidR="002A2985" w:rsidRPr="002F10CC">
        <w:rPr>
          <w:rFonts w:ascii="Times New Roman" w:hint="eastAsia"/>
        </w:rPr>
        <w:t>長照問題。</w:t>
      </w:r>
    </w:p>
    <w:p w14:paraId="561E8586" w14:textId="0F92AAF6" w:rsidR="001D1B2A" w:rsidRPr="002F10CC" w:rsidRDefault="00BC6470" w:rsidP="004C6A12">
      <w:pPr>
        <w:pStyle w:val="43"/>
        <w:kinsoku w:val="0"/>
        <w:spacing w:beforeLines="20" w:before="91"/>
        <w:ind w:leftChars="400" w:left="1361" w:firstLine="656"/>
        <w:rPr>
          <w:rFonts w:ascii="Times New Roman"/>
        </w:rPr>
      </w:pPr>
      <w:r w:rsidRPr="002F10CC">
        <w:rPr>
          <w:rFonts w:ascii="Times New Roman" w:hint="eastAsia"/>
          <w:spacing w:val="-6"/>
        </w:rPr>
        <w:t>此外，</w:t>
      </w:r>
      <w:r w:rsidR="008B460F" w:rsidRPr="002F10CC">
        <w:rPr>
          <w:rFonts w:ascii="Times New Roman"/>
          <w:spacing w:val="-6"/>
        </w:rPr>
        <w:t>我國境內漁工的人數</w:t>
      </w:r>
      <w:r w:rsidR="0029520C" w:rsidRPr="002F10CC">
        <w:rPr>
          <w:rFonts w:ascii="Times New Roman" w:hint="eastAsia"/>
          <w:spacing w:val="-6"/>
        </w:rPr>
        <w:t>，</w:t>
      </w:r>
      <w:r w:rsidR="008B460F" w:rsidRPr="002F10CC">
        <w:rPr>
          <w:rFonts w:ascii="Times New Roman"/>
          <w:spacing w:val="-6"/>
        </w:rPr>
        <w:t>從</w:t>
      </w:r>
      <w:r w:rsidR="008B460F" w:rsidRPr="002F10CC">
        <w:rPr>
          <w:rFonts w:ascii="Times New Roman"/>
          <w:spacing w:val="-6"/>
        </w:rPr>
        <w:t>82</w:t>
      </w:r>
      <w:r w:rsidR="008B460F" w:rsidRPr="002F10CC">
        <w:rPr>
          <w:rFonts w:ascii="Times New Roman"/>
          <w:spacing w:val="-6"/>
        </w:rPr>
        <w:t>年的</w:t>
      </w:r>
      <w:r w:rsidR="008B460F" w:rsidRPr="002F10CC">
        <w:rPr>
          <w:rFonts w:ascii="Times New Roman"/>
          <w:spacing w:val="-6"/>
        </w:rPr>
        <w:t>426</w:t>
      </w:r>
      <w:r w:rsidR="008B460F" w:rsidRPr="002F10CC">
        <w:rPr>
          <w:rFonts w:ascii="Times New Roman"/>
          <w:spacing w:val="-6"/>
        </w:rPr>
        <w:t>人，逐年</w:t>
      </w:r>
      <w:r w:rsidR="008B460F" w:rsidRPr="002F10CC">
        <w:rPr>
          <w:rFonts w:ascii="Times New Roman"/>
        </w:rPr>
        <w:t>增加至</w:t>
      </w:r>
      <w:r w:rsidR="008B460F" w:rsidRPr="002F10CC">
        <w:rPr>
          <w:rFonts w:ascii="Times New Roman"/>
        </w:rPr>
        <w:t>1</w:t>
      </w:r>
      <w:r w:rsidR="008B460F" w:rsidRPr="002F10CC">
        <w:rPr>
          <w:rFonts w:ascii="Times New Roman"/>
          <w:spacing w:val="-4"/>
        </w:rPr>
        <w:t>07</w:t>
      </w:r>
      <w:r w:rsidR="008B460F" w:rsidRPr="002F10CC">
        <w:rPr>
          <w:rFonts w:ascii="Times New Roman"/>
          <w:spacing w:val="-4"/>
        </w:rPr>
        <w:t>年的</w:t>
      </w:r>
      <w:r w:rsidR="008B460F" w:rsidRPr="002F10CC">
        <w:rPr>
          <w:rFonts w:ascii="Times New Roman"/>
          <w:spacing w:val="-4"/>
        </w:rPr>
        <w:t>1.2</w:t>
      </w:r>
      <w:r w:rsidR="008B460F" w:rsidRPr="002F10CC">
        <w:rPr>
          <w:rFonts w:ascii="Times New Roman"/>
          <w:spacing w:val="-4"/>
        </w:rPr>
        <w:t>萬人，之後</w:t>
      </w:r>
      <w:r w:rsidR="00FE6D76" w:rsidRPr="002F10CC">
        <w:rPr>
          <w:rFonts w:ascii="Times New Roman" w:hint="eastAsia"/>
          <w:spacing w:val="-4"/>
        </w:rPr>
        <w:t>因</w:t>
      </w:r>
      <w:r w:rsidR="008B460F" w:rsidRPr="002F10CC">
        <w:rPr>
          <w:rFonts w:ascii="Times New Roman"/>
          <w:spacing w:val="-4"/>
        </w:rPr>
        <w:t>受疫情影響而略減</w:t>
      </w:r>
      <w:r w:rsidR="008B460F" w:rsidRPr="002F10CC">
        <w:rPr>
          <w:rFonts w:ascii="Times New Roman"/>
          <w:spacing w:val="-4"/>
        </w:rPr>
        <w:t>1</w:t>
      </w:r>
      <w:r w:rsidR="008B460F" w:rsidRPr="002F10CC">
        <w:rPr>
          <w:rFonts w:ascii="Times New Roman"/>
          <w:spacing w:val="6"/>
        </w:rPr>
        <w:t>.1</w:t>
      </w:r>
      <w:r w:rsidR="008B460F" w:rsidRPr="002F10CC">
        <w:rPr>
          <w:rFonts w:ascii="Times New Roman"/>
          <w:spacing w:val="6"/>
        </w:rPr>
        <w:t>萬人。</w:t>
      </w:r>
      <w:r w:rsidRPr="002F10CC">
        <w:rPr>
          <w:rFonts w:ascii="Times New Roman" w:hint="eastAsia"/>
          <w:spacing w:val="6"/>
        </w:rPr>
        <w:t>而</w:t>
      </w:r>
      <w:r w:rsidR="001D1B2A" w:rsidRPr="002F10CC">
        <w:rPr>
          <w:rFonts w:ascii="Times New Roman"/>
          <w:spacing w:val="6"/>
        </w:rPr>
        <w:t>我國因應農業基層勞動力變老又缺工的</w:t>
      </w:r>
      <w:r w:rsidR="001D1B2A" w:rsidRPr="002F10CC">
        <w:rPr>
          <w:rFonts w:ascii="Times New Roman"/>
          <w:spacing w:val="-4"/>
        </w:rPr>
        <w:t>窘況，</w:t>
      </w:r>
      <w:r w:rsidR="0013183F" w:rsidRPr="002F10CC">
        <w:rPr>
          <w:rFonts w:ascii="Times New Roman" w:hint="eastAsia"/>
          <w:spacing w:val="-4"/>
        </w:rPr>
        <w:t>從</w:t>
      </w:r>
      <w:r w:rsidR="001D1B2A" w:rsidRPr="002F10CC">
        <w:rPr>
          <w:rFonts w:ascii="Times New Roman"/>
          <w:spacing w:val="-4"/>
          <w:szCs w:val="32"/>
        </w:rPr>
        <w:t>108</w:t>
      </w:r>
      <w:r w:rsidR="001D1B2A" w:rsidRPr="002F10CC">
        <w:rPr>
          <w:rFonts w:ascii="Times New Roman"/>
          <w:spacing w:val="-4"/>
          <w:szCs w:val="32"/>
        </w:rPr>
        <w:t>年</w:t>
      </w:r>
      <w:r w:rsidR="001D1B2A" w:rsidRPr="002F10CC">
        <w:rPr>
          <w:rFonts w:ascii="Times New Roman"/>
          <w:spacing w:val="-4"/>
          <w:szCs w:val="32"/>
        </w:rPr>
        <w:t>4</w:t>
      </w:r>
      <w:r w:rsidR="001D1B2A" w:rsidRPr="002F10CC">
        <w:rPr>
          <w:rFonts w:ascii="Times New Roman"/>
          <w:spacing w:val="-4"/>
          <w:szCs w:val="32"/>
        </w:rPr>
        <w:t>月開辦引進農業移工，試圖在農業</w:t>
      </w:r>
      <w:r w:rsidR="00FE6D76" w:rsidRPr="002F10CC">
        <w:rPr>
          <w:rFonts w:ascii="Times New Roman" w:hint="eastAsia"/>
          <w:spacing w:val="-6"/>
          <w:szCs w:val="32"/>
        </w:rPr>
        <w:t>還</w:t>
      </w:r>
      <w:r w:rsidR="001D1B2A" w:rsidRPr="002F10CC">
        <w:rPr>
          <w:rFonts w:ascii="Times New Roman"/>
          <w:spacing w:val="6"/>
          <w:szCs w:val="32"/>
        </w:rPr>
        <w:t>未完成升級轉型的過程中給予人力支援</w:t>
      </w:r>
      <w:r w:rsidR="008B460F" w:rsidRPr="002F10CC">
        <w:rPr>
          <w:rFonts w:ascii="Times New Roman"/>
          <w:spacing w:val="6"/>
          <w:szCs w:val="32"/>
        </w:rPr>
        <w:t>，</w:t>
      </w:r>
      <w:r w:rsidR="0013183F" w:rsidRPr="002F10CC">
        <w:rPr>
          <w:rFonts w:ascii="Times New Roman" w:hint="eastAsia"/>
          <w:spacing w:val="6"/>
          <w:szCs w:val="32"/>
        </w:rPr>
        <w:t>在臺農</w:t>
      </w:r>
      <w:r w:rsidR="0013183F" w:rsidRPr="002F10CC">
        <w:rPr>
          <w:rFonts w:ascii="Times New Roman" w:hint="eastAsia"/>
          <w:szCs w:val="32"/>
        </w:rPr>
        <w:t>業移工</w:t>
      </w:r>
      <w:r w:rsidR="008B460F" w:rsidRPr="002F10CC">
        <w:rPr>
          <w:rFonts w:ascii="Times New Roman"/>
          <w:spacing w:val="-6"/>
          <w:szCs w:val="32"/>
        </w:rPr>
        <w:t>人數從開辦第</w:t>
      </w:r>
      <w:r w:rsidR="008B460F" w:rsidRPr="002F10CC">
        <w:rPr>
          <w:rFonts w:ascii="Times New Roman"/>
          <w:spacing w:val="-6"/>
          <w:szCs w:val="32"/>
        </w:rPr>
        <w:t>1</w:t>
      </w:r>
      <w:r w:rsidR="008B460F" w:rsidRPr="002F10CC">
        <w:rPr>
          <w:rFonts w:ascii="Times New Roman"/>
          <w:spacing w:val="-6"/>
          <w:szCs w:val="32"/>
        </w:rPr>
        <w:t>年的</w:t>
      </w:r>
      <w:r w:rsidR="008B460F" w:rsidRPr="002F10CC">
        <w:rPr>
          <w:rFonts w:ascii="Times New Roman"/>
          <w:spacing w:val="-6"/>
          <w:szCs w:val="32"/>
        </w:rPr>
        <w:t>15</w:t>
      </w:r>
      <w:r w:rsidR="008B460F" w:rsidRPr="002F10CC">
        <w:rPr>
          <w:rFonts w:ascii="Times New Roman"/>
          <w:spacing w:val="-6"/>
          <w:szCs w:val="32"/>
        </w:rPr>
        <w:t>人，逐年增加至</w:t>
      </w:r>
      <w:r w:rsidR="008B460F" w:rsidRPr="002F10CC">
        <w:rPr>
          <w:rFonts w:ascii="Times New Roman"/>
          <w:spacing w:val="-6"/>
          <w:szCs w:val="32"/>
        </w:rPr>
        <w:t>112</w:t>
      </w:r>
      <w:r w:rsidR="008B460F" w:rsidRPr="002F10CC">
        <w:rPr>
          <w:rFonts w:ascii="Times New Roman"/>
          <w:spacing w:val="-6"/>
          <w:szCs w:val="32"/>
        </w:rPr>
        <w:t>年</w:t>
      </w:r>
      <w:r w:rsidR="00C0489F" w:rsidRPr="002F10CC">
        <w:rPr>
          <w:rFonts w:ascii="Times New Roman" w:hint="eastAsia"/>
          <w:szCs w:val="32"/>
        </w:rPr>
        <w:t>4</w:t>
      </w:r>
      <w:r w:rsidR="008B460F" w:rsidRPr="002F10CC">
        <w:rPr>
          <w:rFonts w:ascii="Times New Roman"/>
          <w:szCs w:val="32"/>
        </w:rPr>
        <w:t>月底的</w:t>
      </w:r>
      <w:r w:rsidR="00C0489F" w:rsidRPr="002F10CC">
        <w:rPr>
          <w:rFonts w:ascii="Times New Roman"/>
          <w:szCs w:val="32"/>
        </w:rPr>
        <w:t>3</w:t>
      </w:r>
      <w:r w:rsidR="008B460F" w:rsidRPr="002F10CC">
        <w:rPr>
          <w:rFonts w:ascii="Times New Roman"/>
          <w:szCs w:val="32"/>
        </w:rPr>
        <w:t>,</w:t>
      </w:r>
      <w:r w:rsidR="00C0489F" w:rsidRPr="002F10CC">
        <w:rPr>
          <w:rFonts w:ascii="Times New Roman"/>
          <w:szCs w:val="32"/>
        </w:rPr>
        <w:t>021</w:t>
      </w:r>
      <w:r w:rsidR="008B460F" w:rsidRPr="002F10CC">
        <w:rPr>
          <w:rFonts w:ascii="Times New Roman"/>
          <w:szCs w:val="32"/>
        </w:rPr>
        <w:t>人</w:t>
      </w:r>
      <w:r w:rsidR="008B460F" w:rsidRPr="002F10CC">
        <w:rPr>
          <w:rFonts w:ascii="Times New Roman"/>
          <w:szCs w:val="32"/>
        </w:rPr>
        <w:t>(</w:t>
      </w:r>
      <w:r w:rsidR="008B460F" w:rsidRPr="002F10CC">
        <w:rPr>
          <w:rFonts w:ascii="Times New Roman"/>
          <w:szCs w:val="32"/>
        </w:rPr>
        <w:t>詳見下表</w:t>
      </w:r>
      <w:r w:rsidR="00A63C91" w:rsidRPr="002F10CC">
        <w:rPr>
          <w:rFonts w:ascii="Times New Roman" w:hint="eastAsia"/>
          <w:szCs w:val="32"/>
        </w:rPr>
        <w:t>1</w:t>
      </w:r>
      <w:r w:rsidR="008B460F" w:rsidRPr="002F10CC">
        <w:rPr>
          <w:rFonts w:ascii="Times New Roman"/>
          <w:szCs w:val="32"/>
        </w:rPr>
        <w:t>)</w:t>
      </w:r>
      <w:r w:rsidR="001D1B2A" w:rsidRPr="002F10CC">
        <w:rPr>
          <w:rFonts w:ascii="Times New Roman"/>
          <w:szCs w:val="32"/>
        </w:rPr>
        <w:t>。</w:t>
      </w:r>
    </w:p>
    <w:p w14:paraId="6BF553E6" w14:textId="77777777" w:rsidR="005812E9" w:rsidRPr="002F10CC" w:rsidRDefault="005812E9" w:rsidP="0029520C">
      <w:pPr>
        <w:pStyle w:val="a3"/>
        <w:numPr>
          <w:ilvl w:val="0"/>
          <w:numId w:val="0"/>
        </w:numPr>
        <w:tabs>
          <w:tab w:val="left" w:pos="-142"/>
        </w:tabs>
        <w:spacing w:before="120" w:after="0"/>
        <w:ind w:left="480" w:hanging="480"/>
        <w:jc w:val="center"/>
        <w:rPr>
          <w:rFonts w:ascii="Times New Roman" w:hAnsi="Times New Roman"/>
          <w:b/>
        </w:rPr>
      </w:pPr>
      <w:bookmarkStart w:id="140" w:name="_Hlk91152583"/>
    </w:p>
    <w:p w14:paraId="3DA07FD0" w14:textId="77777777" w:rsidR="0029520C" w:rsidRPr="002F10CC" w:rsidRDefault="0029520C" w:rsidP="0029520C">
      <w:pPr>
        <w:pStyle w:val="a3"/>
        <w:numPr>
          <w:ilvl w:val="0"/>
          <w:numId w:val="0"/>
        </w:numPr>
        <w:tabs>
          <w:tab w:val="left" w:pos="-142"/>
        </w:tabs>
        <w:spacing w:before="120" w:after="0"/>
        <w:ind w:left="480" w:hanging="480"/>
        <w:jc w:val="center"/>
        <w:rPr>
          <w:rFonts w:ascii="Times New Roman" w:hAnsi="Times New Roman"/>
          <w:b/>
        </w:rPr>
        <w:sectPr w:rsidR="0029520C" w:rsidRPr="002F10CC" w:rsidSect="002E4FCA">
          <w:pgSz w:w="11907" w:h="16840" w:code="9"/>
          <w:pgMar w:top="1701" w:right="1418" w:bottom="1418" w:left="1418" w:header="851" w:footer="851" w:gutter="227"/>
          <w:cols w:space="425"/>
          <w:docGrid w:type="linesAndChars" w:linePitch="457" w:charSpace="4127"/>
        </w:sectPr>
      </w:pPr>
    </w:p>
    <w:p w14:paraId="51541FB6" w14:textId="77777777" w:rsidR="00116F5F" w:rsidRPr="002F10CC" w:rsidRDefault="005C7275" w:rsidP="00F32681">
      <w:pPr>
        <w:pStyle w:val="a3"/>
        <w:tabs>
          <w:tab w:val="left" w:pos="-142"/>
        </w:tabs>
        <w:spacing w:before="0" w:after="0"/>
        <w:ind w:left="-284" w:hanging="374"/>
        <w:jc w:val="center"/>
        <w:rPr>
          <w:rFonts w:ascii="Times New Roman" w:hAnsi="Times New Roman"/>
          <w:b/>
        </w:rPr>
      </w:pPr>
      <w:r w:rsidRPr="002F10CC">
        <w:rPr>
          <w:rFonts w:ascii="Times New Roman" w:hAnsi="Times New Roman"/>
          <w:b/>
        </w:rPr>
        <w:lastRenderedPageBreak/>
        <w:t>歷年移工在臺人數</w:t>
      </w:r>
      <w:r w:rsidR="00B2147D" w:rsidRPr="002F10CC">
        <w:rPr>
          <w:rFonts w:ascii="Times New Roman" w:hAnsi="Times New Roman"/>
          <w:b/>
        </w:rPr>
        <w:t>-</w:t>
      </w:r>
      <w:r w:rsidR="00B2147D" w:rsidRPr="002F10CC">
        <w:rPr>
          <w:rFonts w:ascii="Times New Roman" w:hAnsi="Times New Roman"/>
          <w:b/>
        </w:rPr>
        <w:t>依</w:t>
      </w:r>
      <w:r w:rsidRPr="002F10CC">
        <w:rPr>
          <w:rFonts w:ascii="Times New Roman" w:hAnsi="Times New Roman"/>
          <w:b/>
        </w:rPr>
        <w:t>產業別</w:t>
      </w:r>
      <w:r w:rsidR="00B2147D" w:rsidRPr="002F10CC">
        <w:rPr>
          <w:rFonts w:ascii="Times New Roman" w:hAnsi="Times New Roman"/>
          <w:b/>
        </w:rPr>
        <w:t>區分</w:t>
      </w:r>
    </w:p>
    <w:p w14:paraId="23515818" w14:textId="77777777" w:rsidR="005C7275" w:rsidRPr="002F10CC" w:rsidRDefault="005C7275" w:rsidP="00906F2B">
      <w:pPr>
        <w:pStyle w:val="33"/>
        <w:spacing w:line="320" w:lineRule="exact"/>
        <w:ind w:left="1361" w:rightChars="-29" w:right="-99" w:firstLine="520"/>
        <w:jc w:val="right"/>
        <w:rPr>
          <w:rFonts w:ascii="Times New Roman"/>
          <w:sz w:val="24"/>
          <w:szCs w:val="24"/>
        </w:rPr>
      </w:pPr>
      <w:r w:rsidRPr="002F10CC">
        <w:rPr>
          <w:rFonts w:ascii="Times New Roman"/>
          <w:sz w:val="24"/>
          <w:szCs w:val="24"/>
        </w:rPr>
        <w:t>單位：人數</w:t>
      </w:r>
      <w:bookmarkEnd w:id="140"/>
    </w:p>
    <w:tbl>
      <w:tblPr>
        <w:tblW w:w="89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Description w:val="統計資料庫查詢結果網頁表格資料"/>
      </w:tblPr>
      <w:tblGrid>
        <w:gridCol w:w="661"/>
        <w:gridCol w:w="771"/>
        <w:gridCol w:w="741"/>
        <w:gridCol w:w="661"/>
        <w:gridCol w:w="624"/>
        <w:gridCol w:w="580"/>
        <w:gridCol w:w="784"/>
        <w:gridCol w:w="714"/>
        <w:gridCol w:w="741"/>
        <w:gridCol w:w="658"/>
        <w:gridCol w:w="630"/>
        <w:gridCol w:w="756"/>
        <w:gridCol w:w="672"/>
      </w:tblGrid>
      <w:tr w:rsidR="002F10CC" w:rsidRPr="002F10CC" w14:paraId="4D6D10AF" w14:textId="77777777" w:rsidTr="00F50D19">
        <w:trPr>
          <w:trHeight w:val="323"/>
          <w:tblHeader/>
        </w:trPr>
        <w:tc>
          <w:tcPr>
            <w:tcW w:w="661" w:type="dxa"/>
            <w:vMerge w:val="restart"/>
            <w:shd w:val="clear" w:color="auto" w:fill="EAF1DD" w:themeFill="accent3" w:themeFillTint="33"/>
            <w:vAlign w:val="center"/>
            <w:hideMark/>
          </w:tcPr>
          <w:p w14:paraId="02AD556F" w14:textId="77777777" w:rsidR="00FE6EF0" w:rsidRPr="002F10CC" w:rsidRDefault="00FE6EF0" w:rsidP="00625E98">
            <w:pPr>
              <w:widowControl/>
              <w:kinsoku w:val="0"/>
              <w:jc w:val="center"/>
              <w:rPr>
                <w:rFonts w:ascii="Times New Roman"/>
                <w:b/>
                <w:kern w:val="0"/>
                <w:sz w:val="20"/>
                <w:szCs w:val="16"/>
              </w:rPr>
            </w:pPr>
            <w:bookmarkStart w:id="141" w:name="_Hlk91152621"/>
            <w:r w:rsidRPr="002F10CC">
              <w:rPr>
                <w:rFonts w:ascii="Times New Roman"/>
                <w:b/>
                <w:kern w:val="0"/>
                <w:sz w:val="20"/>
                <w:szCs w:val="16"/>
              </w:rPr>
              <w:t>年別</w:t>
            </w:r>
          </w:p>
        </w:tc>
        <w:tc>
          <w:tcPr>
            <w:tcW w:w="771" w:type="dxa"/>
            <w:vMerge w:val="restart"/>
            <w:shd w:val="clear" w:color="auto" w:fill="EAF1DD" w:themeFill="accent3" w:themeFillTint="33"/>
            <w:vAlign w:val="center"/>
            <w:hideMark/>
          </w:tcPr>
          <w:p w14:paraId="4EB32617" w14:textId="77777777" w:rsidR="00FE6EF0" w:rsidRPr="002F10CC" w:rsidRDefault="00FE6EF0" w:rsidP="00625E98">
            <w:pPr>
              <w:widowControl/>
              <w:kinsoku w:val="0"/>
              <w:spacing w:line="240" w:lineRule="exact"/>
              <w:jc w:val="center"/>
              <w:rPr>
                <w:rFonts w:ascii="Times New Roman"/>
                <w:b/>
                <w:kern w:val="0"/>
                <w:sz w:val="20"/>
                <w:szCs w:val="16"/>
              </w:rPr>
            </w:pPr>
            <w:r w:rsidRPr="002F10CC">
              <w:rPr>
                <w:rFonts w:ascii="Times New Roman"/>
                <w:b/>
                <w:kern w:val="0"/>
                <w:sz w:val="20"/>
                <w:szCs w:val="16"/>
              </w:rPr>
              <w:t>總計</w:t>
            </w:r>
          </w:p>
        </w:tc>
        <w:tc>
          <w:tcPr>
            <w:tcW w:w="4104" w:type="dxa"/>
            <w:gridSpan w:val="6"/>
            <w:tcBorders>
              <w:bottom w:val="nil"/>
            </w:tcBorders>
            <w:shd w:val="clear" w:color="auto" w:fill="EAF1DD" w:themeFill="accent3" w:themeFillTint="33"/>
            <w:vAlign w:val="center"/>
            <w:hideMark/>
          </w:tcPr>
          <w:p w14:paraId="49C924FC" w14:textId="77777777" w:rsidR="00FE6EF0" w:rsidRPr="002F10CC" w:rsidRDefault="00FE6EF0" w:rsidP="00625E98">
            <w:pPr>
              <w:widowControl/>
              <w:kinsoku w:val="0"/>
              <w:spacing w:line="240" w:lineRule="exact"/>
              <w:jc w:val="center"/>
              <w:rPr>
                <w:rFonts w:ascii="Times New Roman"/>
                <w:b/>
                <w:bCs/>
                <w:kern w:val="0"/>
                <w:sz w:val="20"/>
                <w:szCs w:val="16"/>
              </w:rPr>
            </w:pPr>
            <w:r w:rsidRPr="002F10CC">
              <w:rPr>
                <w:rFonts w:ascii="Times New Roman"/>
                <w:b/>
                <w:bCs/>
                <w:kern w:val="0"/>
                <w:sz w:val="20"/>
                <w:szCs w:val="16"/>
              </w:rPr>
              <w:t>產業移工</w:t>
            </w:r>
          </w:p>
        </w:tc>
        <w:tc>
          <w:tcPr>
            <w:tcW w:w="3457" w:type="dxa"/>
            <w:gridSpan w:val="5"/>
            <w:tcBorders>
              <w:bottom w:val="nil"/>
            </w:tcBorders>
            <w:shd w:val="clear" w:color="auto" w:fill="EAF1DD" w:themeFill="accent3" w:themeFillTint="33"/>
            <w:vAlign w:val="center"/>
            <w:hideMark/>
          </w:tcPr>
          <w:p w14:paraId="449CC637" w14:textId="77777777" w:rsidR="00FE6EF0" w:rsidRPr="002F10CC" w:rsidRDefault="00FE6EF0" w:rsidP="00625E98">
            <w:pPr>
              <w:widowControl/>
              <w:kinsoku w:val="0"/>
              <w:spacing w:line="240" w:lineRule="exact"/>
              <w:jc w:val="center"/>
              <w:rPr>
                <w:rFonts w:ascii="Times New Roman"/>
                <w:b/>
                <w:bCs/>
                <w:kern w:val="0"/>
                <w:sz w:val="16"/>
                <w:szCs w:val="16"/>
              </w:rPr>
            </w:pPr>
            <w:r w:rsidRPr="002F10CC">
              <w:rPr>
                <w:rFonts w:ascii="Times New Roman"/>
                <w:b/>
                <w:bCs/>
                <w:kern w:val="0"/>
                <w:sz w:val="20"/>
                <w:szCs w:val="16"/>
              </w:rPr>
              <w:t>社福移工</w:t>
            </w:r>
          </w:p>
        </w:tc>
      </w:tr>
      <w:tr w:rsidR="002F10CC" w:rsidRPr="002F10CC" w14:paraId="313F5067" w14:textId="77777777" w:rsidTr="00576A60">
        <w:trPr>
          <w:trHeight w:val="312"/>
          <w:tblHeader/>
        </w:trPr>
        <w:tc>
          <w:tcPr>
            <w:tcW w:w="661" w:type="dxa"/>
            <w:vMerge/>
            <w:shd w:val="clear" w:color="auto" w:fill="EAF1DD" w:themeFill="accent3" w:themeFillTint="33"/>
            <w:vAlign w:val="center"/>
            <w:hideMark/>
          </w:tcPr>
          <w:p w14:paraId="6C25E835" w14:textId="77777777" w:rsidR="00D113B6" w:rsidRPr="002F10CC" w:rsidRDefault="00D113B6" w:rsidP="00625E98">
            <w:pPr>
              <w:widowControl/>
              <w:kinsoku w:val="0"/>
              <w:rPr>
                <w:rFonts w:ascii="Times New Roman" w:eastAsia="新細明體"/>
                <w:b/>
                <w:bCs/>
                <w:kern w:val="0"/>
                <w:sz w:val="20"/>
                <w:szCs w:val="16"/>
              </w:rPr>
            </w:pPr>
          </w:p>
        </w:tc>
        <w:tc>
          <w:tcPr>
            <w:tcW w:w="771" w:type="dxa"/>
            <w:vMerge/>
            <w:shd w:val="clear" w:color="auto" w:fill="EAF1DD" w:themeFill="accent3" w:themeFillTint="33"/>
            <w:vAlign w:val="center"/>
            <w:hideMark/>
          </w:tcPr>
          <w:p w14:paraId="054A22E8" w14:textId="77777777" w:rsidR="00D113B6" w:rsidRPr="002F10CC" w:rsidRDefault="00D113B6" w:rsidP="00625E98">
            <w:pPr>
              <w:widowControl/>
              <w:kinsoku w:val="0"/>
              <w:spacing w:line="240" w:lineRule="exact"/>
              <w:rPr>
                <w:rFonts w:ascii="Times New Roman"/>
                <w:b/>
                <w:bCs/>
                <w:kern w:val="0"/>
                <w:sz w:val="20"/>
                <w:szCs w:val="16"/>
              </w:rPr>
            </w:pPr>
          </w:p>
        </w:tc>
        <w:tc>
          <w:tcPr>
            <w:tcW w:w="741" w:type="dxa"/>
            <w:vMerge w:val="restart"/>
            <w:tcBorders>
              <w:top w:val="nil"/>
            </w:tcBorders>
            <w:shd w:val="clear" w:color="auto" w:fill="EAF1DD" w:themeFill="accent3" w:themeFillTint="33"/>
            <w:vAlign w:val="center"/>
            <w:hideMark/>
          </w:tcPr>
          <w:p w14:paraId="0829D642" w14:textId="77777777" w:rsidR="00D113B6" w:rsidRPr="002F10CC" w:rsidRDefault="00D113B6" w:rsidP="00625E98">
            <w:pPr>
              <w:widowControl/>
              <w:kinsoku w:val="0"/>
              <w:spacing w:line="240" w:lineRule="exact"/>
              <w:jc w:val="center"/>
              <w:rPr>
                <w:rFonts w:ascii="Times New Roman"/>
                <w:b/>
                <w:bCs/>
                <w:kern w:val="0"/>
                <w:sz w:val="20"/>
                <w:szCs w:val="16"/>
              </w:rPr>
            </w:pPr>
          </w:p>
        </w:tc>
        <w:tc>
          <w:tcPr>
            <w:tcW w:w="1865" w:type="dxa"/>
            <w:gridSpan w:val="3"/>
            <w:shd w:val="clear" w:color="auto" w:fill="EAF1DD" w:themeFill="accent3" w:themeFillTint="33"/>
            <w:vAlign w:val="center"/>
            <w:hideMark/>
          </w:tcPr>
          <w:p w14:paraId="480D4964" w14:textId="77777777" w:rsidR="00D113B6" w:rsidRPr="002F10CC" w:rsidRDefault="00D113B6" w:rsidP="00625E98">
            <w:pPr>
              <w:widowControl/>
              <w:kinsoku w:val="0"/>
              <w:spacing w:line="240" w:lineRule="exact"/>
              <w:jc w:val="center"/>
              <w:rPr>
                <w:rFonts w:ascii="Times New Roman"/>
                <w:b/>
                <w:bCs/>
                <w:kern w:val="0"/>
                <w:sz w:val="20"/>
                <w:szCs w:val="16"/>
              </w:rPr>
            </w:pPr>
            <w:r w:rsidRPr="002F10CC">
              <w:rPr>
                <w:rFonts w:ascii="Times New Roman"/>
                <w:b/>
                <w:bCs/>
                <w:kern w:val="0"/>
                <w:sz w:val="20"/>
                <w:szCs w:val="16"/>
              </w:rPr>
              <w:t>農、林、漁、牧業</w:t>
            </w:r>
          </w:p>
        </w:tc>
        <w:tc>
          <w:tcPr>
            <w:tcW w:w="784" w:type="dxa"/>
            <w:vMerge w:val="restart"/>
            <w:shd w:val="clear" w:color="auto" w:fill="EAF1DD" w:themeFill="accent3" w:themeFillTint="33"/>
            <w:vAlign w:val="center"/>
            <w:hideMark/>
          </w:tcPr>
          <w:p w14:paraId="40C549A2" w14:textId="77777777" w:rsidR="00D113B6" w:rsidRPr="002F10CC" w:rsidRDefault="00D113B6" w:rsidP="00625E98">
            <w:pPr>
              <w:widowControl/>
              <w:kinsoku w:val="0"/>
              <w:spacing w:line="240" w:lineRule="exact"/>
              <w:jc w:val="center"/>
              <w:rPr>
                <w:rFonts w:ascii="Times New Roman"/>
                <w:b/>
                <w:bCs/>
                <w:kern w:val="0"/>
                <w:sz w:val="20"/>
                <w:szCs w:val="16"/>
              </w:rPr>
            </w:pPr>
            <w:r w:rsidRPr="002F10CC">
              <w:rPr>
                <w:rFonts w:ascii="Times New Roman"/>
                <w:b/>
                <w:bCs/>
                <w:kern w:val="0"/>
                <w:sz w:val="20"/>
                <w:szCs w:val="16"/>
              </w:rPr>
              <w:t>製造業</w:t>
            </w:r>
          </w:p>
        </w:tc>
        <w:tc>
          <w:tcPr>
            <w:tcW w:w="714" w:type="dxa"/>
            <w:vMerge w:val="restart"/>
            <w:shd w:val="clear" w:color="auto" w:fill="EAF1DD" w:themeFill="accent3" w:themeFillTint="33"/>
            <w:vAlign w:val="center"/>
            <w:hideMark/>
          </w:tcPr>
          <w:p w14:paraId="6BA6B08E" w14:textId="77777777" w:rsidR="00D113B6" w:rsidRPr="002F10CC" w:rsidRDefault="00D113B6" w:rsidP="00625E98">
            <w:pPr>
              <w:widowControl/>
              <w:kinsoku w:val="0"/>
              <w:spacing w:line="240" w:lineRule="exact"/>
              <w:jc w:val="center"/>
              <w:rPr>
                <w:rFonts w:ascii="Times New Roman"/>
                <w:b/>
                <w:bCs/>
                <w:kern w:val="0"/>
                <w:sz w:val="20"/>
                <w:szCs w:val="16"/>
              </w:rPr>
            </w:pPr>
            <w:r w:rsidRPr="002F10CC">
              <w:rPr>
                <w:rFonts w:ascii="Times New Roman"/>
                <w:b/>
                <w:bCs/>
                <w:kern w:val="0"/>
                <w:sz w:val="20"/>
                <w:szCs w:val="16"/>
              </w:rPr>
              <w:t>營建</w:t>
            </w:r>
          </w:p>
          <w:p w14:paraId="74D01638" w14:textId="77777777" w:rsidR="00D113B6" w:rsidRPr="002F10CC" w:rsidRDefault="00D113B6" w:rsidP="00625E98">
            <w:pPr>
              <w:widowControl/>
              <w:kinsoku w:val="0"/>
              <w:spacing w:line="240" w:lineRule="exact"/>
              <w:jc w:val="center"/>
              <w:rPr>
                <w:rFonts w:ascii="Times New Roman"/>
                <w:b/>
                <w:bCs/>
                <w:kern w:val="0"/>
                <w:sz w:val="20"/>
                <w:szCs w:val="16"/>
              </w:rPr>
            </w:pPr>
            <w:r w:rsidRPr="002F10CC">
              <w:rPr>
                <w:rFonts w:ascii="Times New Roman"/>
                <w:b/>
                <w:bCs/>
                <w:spacing w:val="-20"/>
                <w:kern w:val="0"/>
                <w:sz w:val="20"/>
                <w:szCs w:val="16"/>
              </w:rPr>
              <w:t>工程業</w:t>
            </w:r>
          </w:p>
        </w:tc>
        <w:tc>
          <w:tcPr>
            <w:tcW w:w="741" w:type="dxa"/>
            <w:vMerge w:val="restart"/>
            <w:tcBorders>
              <w:top w:val="nil"/>
            </w:tcBorders>
            <w:shd w:val="clear" w:color="auto" w:fill="EAF1DD" w:themeFill="accent3" w:themeFillTint="33"/>
            <w:vAlign w:val="center"/>
            <w:hideMark/>
          </w:tcPr>
          <w:p w14:paraId="6DF14C11" w14:textId="77777777" w:rsidR="00D113B6" w:rsidRPr="002F10CC" w:rsidRDefault="00D113B6" w:rsidP="00625E98">
            <w:pPr>
              <w:widowControl/>
              <w:kinsoku w:val="0"/>
              <w:spacing w:line="240" w:lineRule="exact"/>
              <w:jc w:val="center"/>
              <w:rPr>
                <w:rFonts w:ascii="Times New Roman"/>
                <w:b/>
                <w:bCs/>
                <w:kern w:val="0"/>
                <w:sz w:val="20"/>
                <w:szCs w:val="16"/>
              </w:rPr>
            </w:pPr>
          </w:p>
        </w:tc>
        <w:tc>
          <w:tcPr>
            <w:tcW w:w="658" w:type="dxa"/>
            <w:vMerge w:val="restart"/>
            <w:shd w:val="clear" w:color="auto" w:fill="EAF1DD" w:themeFill="accent3" w:themeFillTint="33"/>
            <w:vAlign w:val="center"/>
            <w:hideMark/>
          </w:tcPr>
          <w:p w14:paraId="5D000D67" w14:textId="77777777" w:rsidR="00D113B6" w:rsidRPr="002F10CC" w:rsidRDefault="00D113B6" w:rsidP="00906F2B">
            <w:pPr>
              <w:widowControl/>
              <w:kinsoku w:val="0"/>
              <w:spacing w:line="240" w:lineRule="exact"/>
              <w:ind w:leftChars="-12" w:left="-41"/>
              <w:jc w:val="center"/>
              <w:rPr>
                <w:rFonts w:ascii="Times New Roman"/>
                <w:b/>
                <w:bCs/>
                <w:kern w:val="0"/>
                <w:sz w:val="20"/>
                <w:szCs w:val="16"/>
              </w:rPr>
            </w:pPr>
            <w:r w:rsidRPr="002F10CC">
              <w:rPr>
                <w:rFonts w:ascii="Times New Roman"/>
                <w:b/>
                <w:bCs/>
                <w:kern w:val="0"/>
                <w:sz w:val="20"/>
                <w:szCs w:val="16"/>
              </w:rPr>
              <w:t>養護機構</w:t>
            </w:r>
          </w:p>
          <w:p w14:paraId="660F118A" w14:textId="77777777" w:rsidR="00D113B6" w:rsidRPr="002F10CC" w:rsidRDefault="00D113B6" w:rsidP="00906F2B">
            <w:pPr>
              <w:widowControl/>
              <w:kinsoku w:val="0"/>
              <w:spacing w:line="240" w:lineRule="exact"/>
              <w:ind w:leftChars="-12" w:left="-41"/>
              <w:jc w:val="center"/>
              <w:rPr>
                <w:rFonts w:ascii="Times New Roman"/>
                <w:b/>
                <w:bCs/>
                <w:kern w:val="0"/>
                <w:sz w:val="20"/>
                <w:szCs w:val="16"/>
              </w:rPr>
            </w:pPr>
            <w:r w:rsidRPr="002F10CC">
              <w:rPr>
                <w:rFonts w:ascii="Times New Roman"/>
                <w:b/>
                <w:bCs/>
                <w:spacing w:val="-20"/>
                <w:kern w:val="0"/>
                <w:sz w:val="20"/>
                <w:szCs w:val="16"/>
              </w:rPr>
              <w:t>看護工</w:t>
            </w:r>
          </w:p>
        </w:tc>
        <w:tc>
          <w:tcPr>
            <w:tcW w:w="630" w:type="dxa"/>
            <w:vMerge w:val="restart"/>
            <w:shd w:val="clear" w:color="auto" w:fill="EAF1DD" w:themeFill="accent3" w:themeFillTint="33"/>
            <w:vAlign w:val="center"/>
            <w:hideMark/>
          </w:tcPr>
          <w:p w14:paraId="6B20D543" w14:textId="77777777" w:rsidR="00D113B6" w:rsidRPr="002F10CC" w:rsidRDefault="00D113B6" w:rsidP="00625E98">
            <w:pPr>
              <w:widowControl/>
              <w:kinsoku w:val="0"/>
              <w:spacing w:line="240" w:lineRule="exact"/>
              <w:jc w:val="center"/>
              <w:rPr>
                <w:rFonts w:ascii="Times New Roman"/>
                <w:b/>
                <w:bCs/>
                <w:kern w:val="0"/>
                <w:sz w:val="20"/>
                <w:szCs w:val="16"/>
              </w:rPr>
            </w:pPr>
            <w:r w:rsidRPr="002F10CC">
              <w:rPr>
                <w:rFonts w:ascii="Times New Roman"/>
                <w:b/>
                <w:bCs/>
                <w:kern w:val="0"/>
                <w:sz w:val="20"/>
                <w:szCs w:val="16"/>
              </w:rPr>
              <w:t>外展</w:t>
            </w:r>
            <w:r w:rsidRPr="002F10CC">
              <w:rPr>
                <w:rFonts w:ascii="Times New Roman"/>
                <w:b/>
                <w:bCs/>
                <w:spacing w:val="-20"/>
                <w:kern w:val="0"/>
                <w:sz w:val="20"/>
                <w:szCs w:val="16"/>
              </w:rPr>
              <w:t>看護工</w:t>
            </w:r>
          </w:p>
        </w:tc>
        <w:tc>
          <w:tcPr>
            <w:tcW w:w="756" w:type="dxa"/>
            <w:vMerge w:val="restart"/>
            <w:shd w:val="clear" w:color="auto" w:fill="EAF1DD" w:themeFill="accent3" w:themeFillTint="33"/>
            <w:vAlign w:val="center"/>
            <w:hideMark/>
          </w:tcPr>
          <w:p w14:paraId="65A26E63" w14:textId="77777777" w:rsidR="00D113B6" w:rsidRPr="002F10CC" w:rsidRDefault="00D113B6" w:rsidP="00625E98">
            <w:pPr>
              <w:widowControl/>
              <w:kinsoku w:val="0"/>
              <w:spacing w:line="240" w:lineRule="exact"/>
              <w:jc w:val="center"/>
              <w:rPr>
                <w:rFonts w:ascii="Times New Roman"/>
                <w:b/>
                <w:bCs/>
                <w:kern w:val="0"/>
                <w:sz w:val="20"/>
                <w:szCs w:val="16"/>
              </w:rPr>
            </w:pPr>
            <w:r w:rsidRPr="002F10CC">
              <w:rPr>
                <w:rFonts w:ascii="Times New Roman"/>
                <w:b/>
                <w:bCs/>
                <w:kern w:val="0"/>
                <w:sz w:val="20"/>
                <w:szCs w:val="16"/>
              </w:rPr>
              <w:t>家庭</w:t>
            </w:r>
          </w:p>
          <w:p w14:paraId="2371C055" w14:textId="77777777" w:rsidR="00D113B6" w:rsidRPr="002F10CC" w:rsidRDefault="00D113B6" w:rsidP="00625E98">
            <w:pPr>
              <w:widowControl/>
              <w:kinsoku w:val="0"/>
              <w:spacing w:line="240" w:lineRule="exact"/>
              <w:jc w:val="center"/>
              <w:rPr>
                <w:rFonts w:ascii="Times New Roman"/>
                <w:b/>
                <w:bCs/>
                <w:kern w:val="0"/>
                <w:sz w:val="20"/>
                <w:szCs w:val="16"/>
              </w:rPr>
            </w:pPr>
            <w:r w:rsidRPr="002F10CC">
              <w:rPr>
                <w:rFonts w:ascii="Times New Roman"/>
                <w:b/>
                <w:bCs/>
                <w:kern w:val="0"/>
                <w:sz w:val="20"/>
                <w:szCs w:val="16"/>
              </w:rPr>
              <w:t>看護工</w:t>
            </w:r>
          </w:p>
        </w:tc>
        <w:tc>
          <w:tcPr>
            <w:tcW w:w="672" w:type="dxa"/>
            <w:vMerge w:val="restart"/>
            <w:shd w:val="clear" w:color="auto" w:fill="EAF1DD" w:themeFill="accent3" w:themeFillTint="33"/>
            <w:vAlign w:val="center"/>
            <w:hideMark/>
          </w:tcPr>
          <w:p w14:paraId="5DEC33BA" w14:textId="77777777" w:rsidR="00D113B6" w:rsidRPr="002F10CC" w:rsidRDefault="00D113B6" w:rsidP="00625E98">
            <w:pPr>
              <w:widowControl/>
              <w:kinsoku w:val="0"/>
              <w:spacing w:line="240" w:lineRule="exact"/>
              <w:jc w:val="center"/>
              <w:rPr>
                <w:rFonts w:ascii="Times New Roman"/>
                <w:b/>
                <w:bCs/>
                <w:kern w:val="0"/>
                <w:sz w:val="20"/>
                <w:szCs w:val="16"/>
              </w:rPr>
            </w:pPr>
            <w:r w:rsidRPr="002F10CC">
              <w:rPr>
                <w:rFonts w:ascii="Times New Roman"/>
                <w:b/>
                <w:bCs/>
                <w:kern w:val="0"/>
                <w:sz w:val="20"/>
                <w:szCs w:val="16"/>
              </w:rPr>
              <w:t>家庭</w:t>
            </w:r>
          </w:p>
          <w:p w14:paraId="49893EE9" w14:textId="77777777" w:rsidR="00D113B6" w:rsidRPr="002F10CC" w:rsidRDefault="00D113B6" w:rsidP="00625E98">
            <w:pPr>
              <w:widowControl/>
              <w:kinsoku w:val="0"/>
              <w:spacing w:line="240" w:lineRule="exact"/>
              <w:jc w:val="center"/>
              <w:rPr>
                <w:rFonts w:ascii="Times New Roman"/>
                <w:b/>
                <w:bCs/>
                <w:kern w:val="0"/>
                <w:sz w:val="20"/>
                <w:szCs w:val="16"/>
              </w:rPr>
            </w:pPr>
            <w:r w:rsidRPr="002F10CC">
              <w:rPr>
                <w:rFonts w:ascii="Times New Roman"/>
                <w:b/>
                <w:bCs/>
                <w:kern w:val="0"/>
                <w:sz w:val="20"/>
                <w:szCs w:val="16"/>
              </w:rPr>
              <w:t>幫傭</w:t>
            </w:r>
          </w:p>
        </w:tc>
      </w:tr>
      <w:tr w:rsidR="002F10CC" w:rsidRPr="002F10CC" w14:paraId="22D6DFDF" w14:textId="77777777" w:rsidTr="00F50D19">
        <w:trPr>
          <w:trHeight w:val="455"/>
          <w:tblHeader/>
        </w:trPr>
        <w:tc>
          <w:tcPr>
            <w:tcW w:w="661" w:type="dxa"/>
            <w:vMerge/>
            <w:vAlign w:val="center"/>
            <w:hideMark/>
          </w:tcPr>
          <w:p w14:paraId="64FC5E80" w14:textId="77777777" w:rsidR="00D113B6" w:rsidRPr="002F10CC" w:rsidRDefault="00D113B6" w:rsidP="00625E98">
            <w:pPr>
              <w:widowControl/>
              <w:kinsoku w:val="0"/>
              <w:rPr>
                <w:rFonts w:ascii="Times New Roman" w:eastAsia="新細明體"/>
                <w:b/>
                <w:bCs/>
                <w:kern w:val="0"/>
                <w:sz w:val="20"/>
                <w:szCs w:val="16"/>
              </w:rPr>
            </w:pPr>
          </w:p>
        </w:tc>
        <w:tc>
          <w:tcPr>
            <w:tcW w:w="771" w:type="dxa"/>
            <w:vMerge/>
            <w:vAlign w:val="center"/>
            <w:hideMark/>
          </w:tcPr>
          <w:p w14:paraId="40C24199" w14:textId="77777777" w:rsidR="00D113B6" w:rsidRPr="002F10CC" w:rsidRDefault="00D113B6" w:rsidP="00625E98">
            <w:pPr>
              <w:widowControl/>
              <w:kinsoku w:val="0"/>
              <w:rPr>
                <w:rFonts w:ascii="Times New Roman"/>
                <w:b/>
                <w:bCs/>
                <w:kern w:val="0"/>
                <w:sz w:val="20"/>
                <w:szCs w:val="16"/>
              </w:rPr>
            </w:pPr>
          </w:p>
        </w:tc>
        <w:tc>
          <w:tcPr>
            <w:tcW w:w="741" w:type="dxa"/>
            <w:vMerge/>
            <w:tcBorders>
              <w:top w:val="nil"/>
            </w:tcBorders>
            <w:shd w:val="clear" w:color="000000" w:fill="FFFFFF"/>
            <w:vAlign w:val="center"/>
            <w:hideMark/>
          </w:tcPr>
          <w:p w14:paraId="775B500A" w14:textId="77777777" w:rsidR="00D113B6" w:rsidRPr="002F10CC" w:rsidRDefault="00D113B6" w:rsidP="00625E98">
            <w:pPr>
              <w:widowControl/>
              <w:kinsoku w:val="0"/>
              <w:spacing w:line="240" w:lineRule="exact"/>
              <w:jc w:val="center"/>
              <w:rPr>
                <w:rFonts w:ascii="Times New Roman"/>
                <w:b/>
                <w:bCs/>
                <w:kern w:val="0"/>
                <w:sz w:val="20"/>
                <w:szCs w:val="16"/>
              </w:rPr>
            </w:pPr>
          </w:p>
        </w:tc>
        <w:tc>
          <w:tcPr>
            <w:tcW w:w="661" w:type="dxa"/>
            <w:shd w:val="clear" w:color="auto" w:fill="EAF1DD" w:themeFill="accent3" w:themeFillTint="33"/>
            <w:vAlign w:val="center"/>
            <w:hideMark/>
          </w:tcPr>
          <w:p w14:paraId="051A7816" w14:textId="77777777" w:rsidR="00D113B6" w:rsidRPr="002F10CC" w:rsidRDefault="00D113B6" w:rsidP="00625E98">
            <w:pPr>
              <w:widowControl/>
              <w:kinsoku w:val="0"/>
              <w:spacing w:line="240" w:lineRule="exact"/>
              <w:jc w:val="center"/>
              <w:rPr>
                <w:rFonts w:ascii="Times New Roman"/>
                <w:b/>
                <w:bCs/>
                <w:kern w:val="0"/>
                <w:sz w:val="20"/>
                <w:szCs w:val="16"/>
              </w:rPr>
            </w:pPr>
            <w:r w:rsidRPr="002F10CC">
              <w:rPr>
                <w:rFonts w:ascii="Times New Roman"/>
                <w:b/>
                <w:bCs/>
                <w:kern w:val="0"/>
                <w:sz w:val="20"/>
                <w:szCs w:val="16"/>
              </w:rPr>
              <w:t>小計</w:t>
            </w:r>
          </w:p>
        </w:tc>
        <w:tc>
          <w:tcPr>
            <w:tcW w:w="624" w:type="dxa"/>
            <w:shd w:val="clear" w:color="auto" w:fill="EAF1DD" w:themeFill="accent3" w:themeFillTint="33"/>
            <w:vAlign w:val="center"/>
            <w:hideMark/>
          </w:tcPr>
          <w:p w14:paraId="637D9F8F" w14:textId="77777777" w:rsidR="00D113B6" w:rsidRPr="002F10CC" w:rsidRDefault="00D113B6" w:rsidP="00625E98">
            <w:pPr>
              <w:widowControl/>
              <w:kinsoku w:val="0"/>
              <w:spacing w:line="240" w:lineRule="exact"/>
              <w:jc w:val="center"/>
              <w:rPr>
                <w:rFonts w:ascii="Times New Roman"/>
                <w:b/>
                <w:bCs/>
                <w:kern w:val="0"/>
                <w:sz w:val="20"/>
                <w:szCs w:val="16"/>
              </w:rPr>
            </w:pPr>
            <w:r w:rsidRPr="002F10CC">
              <w:rPr>
                <w:rFonts w:ascii="Times New Roman"/>
                <w:b/>
                <w:bCs/>
                <w:kern w:val="0"/>
                <w:sz w:val="20"/>
                <w:szCs w:val="16"/>
              </w:rPr>
              <w:t>船員</w:t>
            </w:r>
          </w:p>
        </w:tc>
        <w:tc>
          <w:tcPr>
            <w:tcW w:w="580" w:type="dxa"/>
            <w:shd w:val="clear" w:color="auto" w:fill="EAF1DD" w:themeFill="accent3" w:themeFillTint="33"/>
            <w:vAlign w:val="center"/>
            <w:hideMark/>
          </w:tcPr>
          <w:p w14:paraId="655F1A4C" w14:textId="77777777" w:rsidR="008B460F" w:rsidRPr="002F10CC" w:rsidRDefault="00D113B6" w:rsidP="00625E98">
            <w:pPr>
              <w:widowControl/>
              <w:kinsoku w:val="0"/>
              <w:spacing w:line="240" w:lineRule="exact"/>
              <w:jc w:val="center"/>
              <w:rPr>
                <w:rFonts w:ascii="Times New Roman"/>
                <w:b/>
                <w:bCs/>
                <w:kern w:val="0"/>
                <w:sz w:val="20"/>
                <w:szCs w:val="16"/>
              </w:rPr>
            </w:pPr>
            <w:r w:rsidRPr="002F10CC">
              <w:rPr>
                <w:rFonts w:ascii="Times New Roman"/>
                <w:b/>
                <w:bCs/>
                <w:kern w:val="0"/>
                <w:sz w:val="20"/>
                <w:szCs w:val="16"/>
              </w:rPr>
              <w:t>農業</w:t>
            </w:r>
          </w:p>
          <w:p w14:paraId="0C80BE4A" w14:textId="77777777" w:rsidR="00D113B6" w:rsidRPr="002F10CC" w:rsidRDefault="008B460F" w:rsidP="00625E98">
            <w:pPr>
              <w:widowControl/>
              <w:kinsoku w:val="0"/>
              <w:spacing w:line="240" w:lineRule="exact"/>
              <w:jc w:val="center"/>
              <w:rPr>
                <w:rFonts w:ascii="Times New Roman"/>
                <w:b/>
                <w:bCs/>
                <w:spacing w:val="-20"/>
                <w:kern w:val="0"/>
                <w:sz w:val="16"/>
                <w:szCs w:val="16"/>
              </w:rPr>
            </w:pPr>
            <w:r w:rsidRPr="002F10CC">
              <w:rPr>
                <w:rFonts w:ascii="Times New Roman"/>
                <w:b/>
                <w:bCs/>
                <w:spacing w:val="-20"/>
                <w:kern w:val="0"/>
                <w:sz w:val="16"/>
                <w:szCs w:val="16"/>
              </w:rPr>
              <w:t>(</w:t>
            </w:r>
            <w:r w:rsidRPr="002F10CC">
              <w:rPr>
                <w:rFonts w:ascii="Times New Roman"/>
                <w:b/>
                <w:bCs/>
                <w:spacing w:val="-20"/>
                <w:kern w:val="0"/>
                <w:sz w:val="16"/>
                <w:szCs w:val="16"/>
              </w:rPr>
              <w:t>備註</w:t>
            </w:r>
            <w:r w:rsidRPr="002F10CC">
              <w:rPr>
                <w:rFonts w:ascii="Times New Roman"/>
                <w:b/>
                <w:bCs/>
                <w:spacing w:val="-20"/>
                <w:kern w:val="0"/>
                <w:sz w:val="16"/>
                <w:szCs w:val="16"/>
              </w:rPr>
              <w:t>1)</w:t>
            </w:r>
          </w:p>
        </w:tc>
        <w:tc>
          <w:tcPr>
            <w:tcW w:w="784" w:type="dxa"/>
            <w:vMerge/>
            <w:shd w:val="clear" w:color="auto" w:fill="EAF1DD" w:themeFill="accent3" w:themeFillTint="33"/>
            <w:vAlign w:val="center"/>
            <w:hideMark/>
          </w:tcPr>
          <w:p w14:paraId="4210C6D8" w14:textId="77777777" w:rsidR="00D113B6" w:rsidRPr="002F10CC" w:rsidRDefault="00D113B6" w:rsidP="00625E98">
            <w:pPr>
              <w:widowControl/>
              <w:kinsoku w:val="0"/>
              <w:spacing w:line="240" w:lineRule="exact"/>
              <w:rPr>
                <w:rFonts w:ascii="Times New Roman" w:eastAsia="新細明體"/>
                <w:b/>
                <w:bCs/>
                <w:kern w:val="0"/>
                <w:sz w:val="16"/>
                <w:szCs w:val="16"/>
              </w:rPr>
            </w:pPr>
          </w:p>
        </w:tc>
        <w:tc>
          <w:tcPr>
            <w:tcW w:w="714" w:type="dxa"/>
            <w:vMerge/>
            <w:vAlign w:val="center"/>
            <w:hideMark/>
          </w:tcPr>
          <w:p w14:paraId="18A91B85" w14:textId="77777777" w:rsidR="00D113B6" w:rsidRPr="002F10CC" w:rsidRDefault="00D113B6" w:rsidP="00625E98">
            <w:pPr>
              <w:widowControl/>
              <w:kinsoku w:val="0"/>
              <w:spacing w:line="240" w:lineRule="exact"/>
              <w:rPr>
                <w:rFonts w:ascii="Times New Roman" w:eastAsia="新細明體"/>
                <w:b/>
                <w:bCs/>
                <w:kern w:val="0"/>
                <w:sz w:val="16"/>
                <w:szCs w:val="16"/>
              </w:rPr>
            </w:pPr>
          </w:p>
        </w:tc>
        <w:tc>
          <w:tcPr>
            <w:tcW w:w="741" w:type="dxa"/>
            <w:vMerge/>
            <w:vAlign w:val="center"/>
            <w:hideMark/>
          </w:tcPr>
          <w:p w14:paraId="2A9188FF" w14:textId="77777777" w:rsidR="00D113B6" w:rsidRPr="002F10CC" w:rsidRDefault="00D113B6" w:rsidP="00625E98">
            <w:pPr>
              <w:widowControl/>
              <w:kinsoku w:val="0"/>
              <w:spacing w:line="240" w:lineRule="exact"/>
              <w:rPr>
                <w:rFonts w:ascii="Times New Roman" w:eastAsia="新細明體"/>
                <w:b/>
                <w:bCs/>
                <w:kern w:val="0"/>
                <w:sz w:val="16"/>
                <w:szCs w:val="16"/>
              </w:rPr>
            </w:pPr>
          </w:p>
        </w:tc>
        <w:tc>
          <w:tcPr>
            <w:tcW w:w="658" w:type="dxa"/>
            <w:vMerge/>
            <w:vAlign w:val="center"/>
            <w:hideMark/>
          </w:tcPr>
          <w:p w14:paraId="2C4163A6" w14:textId="77777777" w:rsidR="00D113B6" w:rsidRPr="002F10CC" w:rsidRDefault="00D113B6" w:rsidP="00625E98">
            <w:pPr>
              <w:widowControl/>
              <w:kinsoku w:val="0"/>
              <w:spacing w:line="240" w:lineRule="exact"/>
              <w:rPr>
                <w:rFonts w:ascii="Times New Roman" w:eastAsia="新細明體"/>
                <w:b/>
                <w:bCs/>
                <w:kern w:val="0"/>
                <w:sz w:val="16"/>
                <w:szCs w:val="16"/>
              </w:rPr>
            </w:pPr>
          </w:p>
        </w:tc>
        <w:tc>
          <w:tcPr>
            <w:tcW w:w="630" w:type="dxa"/>
            <w:vMerge/>
            <w:vAlign w:val="center"/>
            <w:hideMark/>
          </w:tcPr>
          <w:p w14:paraId="639895F1" w14:textId="77777777" w:rsidR="00D113B6" w:rsidRPr="002F10CC" w:rsidRDefault="00D113B6" w:rsidP="00625E98">
            <w:pPr>
              <w:widowControl/>
              <w:kinsoku w:val="0"/>
              <w:spacing w:line="240" w:lineRule="exact"/>
              <w:rPr>
                <w:rFonts w:ascii="Times New Roman" w:eastAsia="新細明體"/>
                <w:b/>
                <w:bCs/>
                <w:kern w:val="0"/>
                <w:sz w:val="16"/>
                <w:szCs w:val="16"/>
              </w:rPr>
            </w:pPr>
          </w:p>
        </w:tc>
        <w:tc>
          <w:tcPr>
            <w:tcW w:w="756" w:type="dxa"/>
            <w:vMerge/>
            <w:vAlign w:val="center"/>
            <w:hideMark/>
          </w:tcPr>
          <w:p w14:paraId="6FBD390E" w14:textId="77777777" w:rsidR="00D113B6" w:rsidRPr="002F10CC" w:rsidRDefault="00D113B6" w:rsidP="00625E98">
            <w:pPr>
              <w:widowControl/>
              <w:kinsoku w:val="0"/>
              <w:spacing w:line="240" w:lineRule="exact"/>
              <w:rPr>
                <w:rFonts w:ascii="Times New Roman" w:eastAsia="新細明體"/>
                <w:b/>
                <w:bCs/>
                <w:kern w:val="0"/>
                <w:sz w:val="16"/>
                <w:szCs w:val="16"/>
              </w:rPr>
            </w:pPr>
          </w:p>
        </w:tc>
        <w:tc>
          <w:tcPr>
            <w:tcW w:w="672" w:type="dxa"/>
            <w:vMerge/>
            <w:vAlign w:val="center"/>
            <w:hideMark/>
          </w:tcPr>
          <w:p w14:paraId="4942CD9D" w14:textId="77777777" w:rsidR="00D113B6" w:rsidRPr="002F10CC" w:rsidRDefault="00D113B6" w:rsidP="00625E98">
            <w:pPr>
              <w:widowControl/>
              <w:kinsoku w:val="0"/>
              <w:spacing w:line="240" w:lineRule="exact"/>
              <w:rPr>
                <w:rFonts w:ascii="Times New Roman" w:eastAsia="新細明體"/>
                <w:b/>
                <w:bCs/>
                <w:kern w:val="0"/>
                <w:sz w:val="16"/>
                <w:szCs w:val="16"/>
              </w:rPr>
            </w:pPr>
          </w:p>
        </w:tc>
      </w:tr>
      <w:tr w:rsidR="002F10CC" w:rsidRPr="002F10CC" w14:paraId="6D50DADE" w14:textId="77777777" w:rsidTr="0098775E">
        <w:trPr>
          <w:trHeight w:val="227"/>
        </w:trPr>
        <w:tc>
          <w:tcPr>
            <w:tcW w:w="661" w:type="dxa"/>
            <w:shd w:val="clear" w:color="000000" w:fill="FFFFFF"/>
            <w:noWrap/>
            <w:vAlign w:val="center"/>
            <w:hideMark/>
          </w:tcPr>
          <w:p w14:paraId="28572DB4" w14:textId="77777777" w:rsidR="00FA57A7" w:rsidRPr="002F10CC" w:rsidRDefault="00FA57A7" w:rsidP="005812E9">
            <w:pPr>
              <w:widowControl/>
              <w:kinsoku w:val="0"/>
              <w:spacing w:line="300" w:lineRule="exact"/>
              <w:jc w:val="center"/>
              <w:rPr>
                <w:rFonts w:ascii="Times New Roman"/>
                <w:kern w:val="0"/>
                <w:sz w:val="20"/>
                <w:szCs w:val="16"/>
              </w:rPr>
            </w:pPr>
            <w:r w:rsidRPr="002F10CC">
              <w:rPr>
                <w:rFonts w:ascii="Times New Roman"/>
                <w:kern w:val="0"/>
                <w:sz w:val="20"/>
                <w:szCs w:val="16"/>
              </w:rPr>
              <w:t>80</w:t>
            </w:r>
            <w:r w:rsidRPr="002F10CC">
              <w:rPr>
                <w:rFonts w:ascii="Times New Roman"/>
                <w:kern w:val="0"/>
                <w:sz w:val="20"/>
                <w:szCs w:val="16"/>
              </w:rPr>
              <w:t>年</w:t>
            </w:r>
          </w:p>
        </w:tc>
        <w:tc>
          <w:tcPr>
            <w:tcW w:w="771" w:type="dxa"/>
            <w:shd w:val="clear" w:color="000000" w:fill="FFFFFF"/>
            <w:noWrap/>
            <w:vAlign w:val="center"/>
            <w:hideMark/>
          </w:tcPr>
          <w:p w14:paraId="33811501" w14:textId="77777777" w:rsidR="00FA57A7" w:rsidRPr="002F10CC" w:rsidRDefault="00FA57A7"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2,999</w:t>
            </w:r>
          </w:p>
        </w:tc>
        <w:tc>
          <w:tcPr>
            <w:tcW w:w="741" w:type="dxa"/>
            <w:shd w:val="clear" w:color="000000" w:fill="FFFFFF"/>
            <w:noWrap/>
            <w:vAlign w:val="center"/>
            <w:hideMark/>
          </w:tcPr>
          <w:p w14:paraId="7A0F8D31" w14:textId="77777777" w:rsidR="00FA57A7" w:rsidRPr="002F10CC" w:rsidRDefault="00FA57A7"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2,999</w:t>
            </w:r>
          </w:p>
        </w:tc>
        <w:tc>
          <w:tcPr>
            <w:tcW w:w="661" w:type="dxa"/>
            <w:shd w:val="clear" w:color="000000" w:fill="FFFFFF"/>
            <w:noWrap/>
            <w:vAlign w:val="center"/>
            <w:hideMark/>
          </w:tcPr>
          <w:p w14:paraId="41A89C18" w14:textId="77777777" w:rsidR="00FA57A7" w:rsidRPr="002F10CC" w:rsidRDefault="00FA57A7"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624" w:type="dxa"/>
            <w:shd w:val="clear" w:color="000000" w:fill="FFFFFF"/>
            <w:noWrap/>
            <w:vAlign w:val="center"/>
            <w:hideMark/>
          </w:tcPr>
          <w:p w14:paraId="7C7911F7" w14:textId="77777777" w:rsidR="00FA57A7" w:rsidRPr="002F10CC" w:rsidRDefault="00FA57A7"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580" w:type="dxa"/>
            <w:shd w:val="clear" w:color="000000" w:fill="FFFFFF"/>
            <w:noWrap/>
            <w:vAlign w:val="center"/>
            <w:hideMark/>
          </w:tcPr>
          <w:p w14:paraId="4BB33B59" w14:textId="77777777" w:rsidR="00FA57A7" w:rsidRPr="002F10CC" w:rsidRDefault="00FA57A7"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84" w:type="dxa"/>
            <w:shd w:val="clear" w:color="000000" w:fill="FFFFFF"/>
            <w:noWrap/>
            <w:vAlign w:val="center"/>
            <w:hideMark/>
          </w:tcPr>
          <w:p w14:paraId="35F8A0AC" w14:textId="77777777" w:rsidR="00FA57A7" w:rsidRPr="002F10CC" w:rsidRDefault="00FA57A7"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14" w:type="dxa"/>
            <w:shd w:val="clear" w:color="000000" w:fill="FFFFFF"/>
            <w:noWrap/>
            <w:vAlign w:val="center"/>
            <w:hideMark/>
          </w:tcPr>
          <w:p w14:paraId="1E38AA12" w14:textId="77777777" w:rsidR="00FA57A7" w:rsidRPr="002F10CC" w:rsidRDefault="00FA57A7"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2,999</w:t>
            </w:r>
          </w:p>
        </w:tc>
        <w:tc>
          <w:tcPr>
            <w:tcW w:w="741" w:type="dxa"/>
            <w:shd w:val="clear" w:color="000000" w:fill="FFFFFF"/>
            <w:noWrap/>
            <w:vAlign w:val="center"/>
            <w:hideMark/>
          </w:tcPr>
          <w:p w14:paraId="7EE1483B" w14:textId="77777777" w:rsidR="00FA57A7" w:rsidRPr="002F10CC" w:rsidRDefault="00FA57A7"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2044" w:type="dxa"/>
            <w:gridSpan w:val="3"/>
            <w:shd w:val="clear" w:color="000000" w:fill="FFFFFF"/>
            <w:noWrap/>
            <w:vAlign w:val="center"/>
            <w:hideMark/>
          </w:tcPr>
          <w:p w14:paraId="239CFB84" w14:textId="77777777" w:rsidR="00FA57A7" w:rsidRPr="002F10CC" w:rsidRDefault="00FA57A7" w:rsidP="00FA57A7">
            <w:pPr>
              <w:widowControl/>
              <w:overflowPunct/>
              <w:autoSpaceDE/>
              <w:autoSpaceDN/>
              <w:spacing w:line="300" w:lineRule="exact"/>
              <w:ind w:rightChars="7" w:right="24"/>
              <w:jc w:val="right"/>
              <w:rPr>
                <w:rFonts w:ascii="Times New Roman"/>
                <w:spacing w:val="-10"/>
                <w:kern w:val="0"/>
                <w:sz w:val="20"/>
                <w:szCs w:val="16"/>
              </w:rPr>
            </w:pPr>
            <w:r w:rsidRPr="002F10CC">
              <w:rPr>
                <w:rFonts w:ascii="Times New Roman"/>
                <w:spacing w:val="-10"/>
                <w:kern w:val="0"/>
                <w:sz w:val="20"/>
                <w:szCs w:val="16"/>
              </w:rPr>
              <w:t>0</w:t>
            </w:r>
          </w:p>
        </w:tc>
        <w:tc>
          <w:tcPr>
            <w:tcW w:w="672" w:type="dxa"/>
            <w:shd w:val="clear" w:color="000000" w:fill="FFFFFF"/>
            <w:noWrap/>
            <w:vAlign w:val="center"/>
            <w:hideMark/>
          </w:tcPr>
          <w:p w14:paraId="5869C900" w14:textId="77777777" w:rsidR="00FA57A7" w:rsidRPr="002F10CC" w:rsidRDefault="00FA57A7"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r>
      <w:tr w:rsidR="002F10CC" w:rsidRPr="002F10CC" w14:paraId="3D3AD171" w14:textId="77777777" w:rsidTr="0098775E">
        <w:trPr>
          <w:trHeight w:val="227"/>
        </w:trPr>
        <w:tc>
          <w:tcPr>
            <w:tcW w:w="661" w:type="dxa"/>
            <w:shd w:val="clear" w:color="000000" w:fill="FFFFFF"/>
            <w:noWrap/>
            <w:vAlign w:val="center"/>
            <w:hideMark/>
          </w:tcPr>
          <w:p w14:paraId="51E956A1" w14:textId="77777777" w:rsidR="00FA57A7" w:rsidRPr="002F10CC" w:rsidRDefault="00FA57A7" w:rsidP="00FA57A7">
            <w:pPr>
              <w:widowControl/>
              <w:kinsoku w:val="0"/>
              <w:spacing w:line="300" w:lineRule="exact"/>
              <w:jc w:val="center"/>
              <w:rPr>
                <w:rFonts w:ascii="Times New Roman"/>
                <w:kern w:val="0"/>
                <w:sz w:val="20"/>
                <w:szCs w:val="16"/>
              </w:rPr>
            </w:pPr>
            <w:r w:rsidRPr="002F10CC">
              <w:rPr>
                <w:rFonts w:ascii="Times New Roman"/>
                <w:kern w:val="0"/>
                <w:sz w:val="20"/>
                <w:szCs w:val="16"/>
              </w:rPr>
              <w:t>81</w:t>
            </w:r>
            <w:r w:rsidRPr="002F10CC">
              <w:rPr>
                <w:rFonts w:ascii="Times New Roman"/>
                <w:kern w:val="0"/>
                <w:sz w:val="20"/>
                <w:szCs w:val="16"/>
              </w:rPr>
              <w:t>年</w:t>
            </w:r>
          </w:p>
        </w:tc>
        <w:tc>
          <w:tcPr>
            <w:tcW w:w="771" w:type="dxa"/>
            <w:shd w:val="clear" w:color="000000" w:fill="FFFFFF"/>
            <w:noWrap/>
            <w:vAlign w:val="center"/>
            <w:hideMark/>
          </w:tcPr>
          <w:p w14:paraId="7FAD528C"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15,924</w:t>
            </w:r>
          </w:p>
        </w:tc>
        <w:tc>
          <w:tcPr>
            <w:tcW w:w="741" w:type="dxa"/>
            <w:shd w:val="clear" w:color="000000" w:fill="FFFFFF"/>
            <w:noWrap/>
            <w:vAlign w:val="center"/>
            <w:hideMark/>
          </w:tcPr>
          <w:p w14:paraId="3744D2ED"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15,255</w:t>
            </w:r>
          </w:p>
        </w:tc>
        <w:tc>
          <w:tcPr>
            <w:tcW w:w="661" w:type="dxa"/>
            <w:shd w:val="clear" w:color="000000" w:fill="FFFFFF"/>
            <w:noWrap/>
            <w:vAlign w:val="center"/>
            <w:hideMark/>
          </w:tcPr>
          <w:p w14:paraId="665C908F"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70</w:t>
            </w:r>
          </w:p>
        </w:tc>
        <w:tc>
          <w:tcPr>
            <w:tcW w:w="624" w:type="dxa"/>
            <w:shd w:val="clear" w:color="000000" w:fill="FFFFFF"/>
            <w:noWrap/>
            <w:vAlign w:val="center"/>
            <w:hideMark/>
          </w:tcPr>
          <w:p w14:paraId="08229C36"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70</w:t>
            </w:r>
          </w:p>
        </w:tc>
        <w:tc>
          <w:tcPr>
            <w:tcW w:w="580" w:type="dxa"/>
            <w:shd w:val="clear" w:color="000000" w:fill="FFFFFF"/>
            <w:noWrap/>
            <w:vAlign w:val="center"/>
            <w:hideMark/>
          </w:tcPr>
          <w:p w14:paraId="32CF8A6D"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84" w:type="dxa"/>
            <w:shd w:val="clear" w:color="000000" w:fill="FFFFFF"/>
            <w:noWrap/>
            <w:vAlign w:val="center"/>
            <w:hideMark/>
          </w:tcPr>
          <w:p w14:paraId="5EFE4406"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8,722</w:t>
            </w:r>
          </w:p>
        </w:tc>
        <w:tc>
          <w:tcPr>
            <w:tcW w:w="714" w:type="dxa"/>
            <w:shd w:val="clear" w:color="000000" w:fill="FFFFFF"/>
            <w:noWrap/>
            <w:vAlign w:val="center"/>
            <w:hideMark/>
          </w:tcPr>
          <w:p w14:paraId="5B847E82"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6,463</w:t>
            </w:r>
          </w:p>
        </w:tc>
        <w:tc>
          <w:tcPr>
            <w:tcW w:w="741" w:type="dxa"/>
            <w:shd w:val="clear" w:color="000000" w:fill="FFFFFF"/>
            <w:noWrap/>
            <w:vAlign w:val="center"/>
            <w:hideMark/>
          </w:tcPr>
          <w:p w14:paraId="04F62363"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669</w:t>
            </w:r>
          </w:p>
        </w:tc>
        <w:tc>
          <w:tcPr>
            <w:tcW w:w="2044" w:type="dxa"/>
            <w:gridSpan w:val="3"/>
            <w:shd w:val="clear" w:color="000000" w:fill="FFFFFF"/>
            <w:noWrap/>
            <w:hideMark/>
          </w:tcPr>
          <w:p w14:paraId="71B83E7D" w14:textId="77777777" w:rsidR="00FA57A7" w:rsidRPr="002F10CC" w:rsidRDefault="00FA57A7" w:rsidP="00FA57A7">
            <w:pPr>
              <w:widowControl/>
              <w:overflowPunct/>
              <w:autoSpaceDE/>
              <w:autoSpaceDN/>
              <w:spacing w:line="300" w:lineRule="exact"/>
              <w:ind w:rightChars="7" w:right="24"/>
              <w:jc w:val="right"/>
              <w:rPr>
                <w:rFonts w:ascii="Times New Roman"/>
                <w:spacing w:val="-10"/>
                <w:kern w:val="0"/>
                <w:sz w:val="20"/>
                <w:szCs w:val="16"/>
              </w:rPr>
            </w:pPr>
            <w:r w:rsidRPr="002F10CC">
              <w:rPr>
                <w:rFonts w:ascii="Times New Roman"/>
                <w:spacing w:val="-10"/>
                <w:kern w:val="0"/>
                <w:sz w:val="20"/>
                <w:szCs w:val="16"/>
              </w:rPr>
              <w:t>306</w:t>
            </w:r>
          </w:p>
        </w:tc>
        <w:tc>
          <w:tcPr>
            <w:tcW w:w="672" w:type="dxa"/>
            <w:shd w:val="clear" w:color="000000" w:fill="FFFFFF"/>
            <w:noWrap/>
            <w:vAlign w:val="center"/>
            <w:hideMark/>
          </w:tcPr>
          <w:p w14:paraId="44424416"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363</w:t>
            </w:r>
          </w:p>
        </w:tc>
      </w:tr>
      <w:tr w:rsidR="002F10CC" w:rsidRPr="002F10CC" w14:paraId="2A21A80D" w14:textId="77777777" w:rsidTr="0098775E">
        <w:trPr>
          <w:trHeight w:val="227"/>
        </w:trPr>
        <w:tc>
          <w:tcPr>
            <w:tcW w:w="661" w:type="dxa"/>
            <w:shd w:val="clear" w:color="000000" w:fill="FFFFFF"/>
            <w:noWrap/>
            <w:vAlign w:val="center"/>
            <w:hideMark/>
          </w:tcPr>
          <w:p w14:paraId="1481A08A" w14:textId="77777777" w:rsidR="00FA57A7" w:rsidRPr="002F10CC" w:rsidRDefault="00FA57A7" w:rsidP="00FA57A7">
            <w:pPr>
              <w:widowControl/>
              <w:kinsoku w:val="0"/>
              <w:spacing w:line="300" w:lineRule="exact"/>
              <w:jc w:val="center"/>
              <w:rPr>
                <w:rFonts w:ascii="Times New Roman"/>
                <w:kern w:val="0"/>
                <w:sz w:val="20"/>
                <w:szCs w:val="16"/>
              </w:rPr>
            </w:pPr>
            <w:r w:rsidRPr="002F10CC">
              <w:rPr>
                <w:rFonts w:ascii="Times New Roman"/>
                <w:kern w:val="0"/>
                <w:sz w:val="20"/>
                <w:szCs w:val="16"/>
              </w:rPr>
              <w:t>82</w:t>
            </w:r>
            <w:r w:rsidRPr="002F10CC">
              <w:rPr>
                <w:rFonts w:ascii="Times New Roman"/>
                <w:kern w:val="0"/>
                <w:sz w:val="20"/>
                <w:szCs w:val="16"/>
              </w:rPr>
              <w:t>年</w:t>
            </w:r>
          </w:p>
        </w:tc>
        <w:tc>
          <w:tcPr>
            <w:tcW w:w="771" w:type="dxa"/>
            <w:shd w:val="clear" w:color="000000" w:fill="FFFFFF"/>
            <w:noWrap/>
            <w:vAlign w:val="center"/>
            <w:hideMark/>
          </w:tcPr>
          <w:p w14:paraId="4BF8825C"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97,565</w:t>
            </w:r>
          </w:p>
        </w:tc>
        <w:tc>
          <w:tcPr>
            <w:tcW w:w="741" w:type="dxa"/>
            <w:shd w:val="clear" w:color="000000" w:fill="FFFFFF"/>
            <w:noWrap/>
            <w:vAlign w:val="center"/>
            <w:hideMark/>
          </w:tcPr>
          <w:p w14:paraId="17ADCE0E"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90,040</w:t>
            </w:r>
          </w:p>
        </w:tc>
        <w:tc>
          <w:tcPr>
            <w:tcW w:w="661" w:type="dxa"/>
            <w:shd w:val="clear" w:color="000000" w:fill="FFFFFF"/>
            <w:noWrap/>
            <w:vAlign w:val="center"/>
            <w:hideMark/>
          </w:tcPr>
          <w:p w14:paraId="01C69F45"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426</w:t>
            </w:r>
          </w:p>
        </w:tc>
        <w:tc>
          <w:tcPr>
            <w:tcW w:w="624" w:type="dxa"/>
            <w:shd w:val="clear" w:color="000000" w:fill="FFFFFF"/>
            <w:noWrap/>
            <w:vAlign w:val="center"/>
            <w:hideMark/>
          </w:tcPr>
          <w:p w14:paraId="3BD8C5AD"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426</w:t>
            </w:r>
          </w:p>
        </w:tc>
        <w:tc>
          <w:tcPr>
            <w:tcW w:w="580" w:type="dxa"/>
            <w:shd w:val="clear" w:color="000000" w:fill="FFFFFF"/>
            <w:noWrap/>
            <w:vAlign w:val="center"/>
            <w:hideMark/>
          </w:tcPr>
          <w:p w14:paraId="06244CC1"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84" w:type="dxa"/>
            <w:shd w:val="clear" w:color="000000" w:fill="FFFFFF"/>
            <w:noWrap/>
            <w:vAlign w:val="center"/>
            <w:hideMark/>
          </w:tcPr>
          <w:p w14:paraId="39A1367F"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72,327</w:t>
            </w:r>
          </w:p>
        </w:tc>
        <w:tc>
          <w:tcPr>
            <w:tcW w:w="714" w:type="dxa"/>
            <w:shd w:val="clear" w:color="000000" w:fill="FFFFFF"/>
            <w:noWrap/>
            <w:vAlign w:val="center"/>
            <w:hideMark/>
          </w:tcPr>
          <w:p w14:paraId="78B46A51"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17,287</w:t>
            </w:r>
          </w:p>
        </w:tc>
        <w:tc>
          <w:tcPr>
            <w:tcW w:w="741" w:type="dxa"/>
            <w:shd w:val="clear" w:color="000000" w:fill="FFFFFF"/>
            <w:noWrap/>
            <w:vAlign w:val="center"/>
            <w:hideMark/>
          </w:tcPr>
          <w:p w14:paraId="3C5FB0DE"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7,525</w:t>
            </w:r>
          </w:p>
        </w:tc>
        <w:tc>
          <w:tcPr>
            <w:tcW w:w="2044" w:type="dxa"/>
            <w:gridSpan w:val="3"/>
            <w:shd w:val="clear" w:color="000000" w:fill="FFFFFF"/>
            <w:noWrap/>
          </w:tcPr>
          <w:p w14:paraId="3E110FD6" w14:textId="77777777" w:rsidR="00FA57A7" w:rsidRPr="002F10CC" w:rsidRDefault="00FA57A7" w:rsidP="00FA57A7">
            <w:pPr>
              <w:widowControl/>
              <w:overflowPunct/>
              <w:autoSpaceDE/>
              <w:autoSpaceDN/>
              <w:spacing w:line="300" w:lineRule="exact"/>
              <w:ind w:rightChars="7" w:right="24"/>
              <w:jc w:val="right"/>
              <w:rPr>
                <w:rFonts w:ascii="Times New Roman"/>
                <w:spacing w:val="-10"/>
                <w:kern w:val="0"/>
                <w:sz w:val="20"/>
                <w:szCs w:val="16"/>
              </w:rPr>
            </w:pPr>
            <w:r w:rsidRPr="002F10CC">
              <w:rPr>
                <w:rFonts w:ascii="Times New Roman"/>
                <w:spacing w:val="-10"/>
                <w:kern w:val="0"/>
                <w:sz w:val="20"/>
                <w:szCs w:val="16"/>
              </w:rPr>
              <w:t>1,320</w:t>
            </w:r>
          </w:p>
        </w:tc>
        <w:tc>
          <w:tcPr>
            <w:tcW w:w="672" w:type="dxa"/>
            <w:shd w:val="clear" w:color="000000" w:fill="FFFFFF"/>
            <w:noWrap/>
            <w:vAlign w:val="center"/>
            <w:hideMark/>
          </w:tcPr>
          <w:p w14:paraId="2F9960C1"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6,205</w:t>
            </w:r>
          </w:p>
        </w:tc>
      </w:tr>
      <w:tr w:rsidR="002F10CC" w:rsidRPr="002F10CC" w14:paraId="5559A6BE" w14:textId="77777777" w:rsidTr="0098775E">
        <w:trPr>
          <w:trHeight w:val="227"/>
        </w:trPr>
        <w:tc>
          <w:tcPr>
            <w:tcW w:w="661" w:type="dxa"/>
            <w:shd w:val="clear" w:color="000000" w:fill="FFFFFF"/>
            <w:noWrap/>
            <w:vAlign w:val="center"/>
            <w:hideMark/>
          </w:tcPr>
          <w:p w14:paraId="6838CFB0" w14:textId="77777777" w:rsidR="00FA57A7" w:rsidRPr="002F10CC" w:rsidRDefault="00FA57A7" w:rsidP="00FA57A7">
            <w:pPr>
              <w:widowControl/>
              <w:kinsoku w:val="0"/>
              <w:spacing w:line="300" w:lineRule="exact"/>
              <w:jc w:val="center"/>
              <w:rPr>
                <w:rFonts w:ascii="Times New Roman"/>
                <w:kern w:val="0"/>
                <w:sz w:val="20"/>
                <w:szCs w:val="16"/>
              </w:rPr>
            </w:pPr>
            <w:r w:rsidRPr="002F10CC">
              <w:rPr>
                <w:rFonts w:ascii="Times New Roman"/>
                <w:kern w:val="0"/>
                <w:sz w:val="20"/>
                <w:szCs w:val="16"/>
              </w:rPr>
              <w:t>83</w:t>
            </w:r>
            <w:r w:rsidRPr="002F10CC">
              <w:rPr>
                <w:rFonts w:ascii="Times New Roman"/>
                <w:kern w:val="0"/>
                <w:sz w:val="20"/>
                <w:szCs w:val="16"/>
              </w:rPr>
              <w:t>年</w:t>
            </w:r>
          </w:p>
        </w:tc>
        <w:tc>
          <w:tcPr>
            <w:tcW w:w="771" w:type="dxa"/>
            <w:shd w:val="clear" w:color="000000" w:fill="FFFFFF"/>
            <w:noWrap/>
            <w:vAlign w:val="center"/>
            <w:hideMark/>
          </w:tcPr>
          <w:p w14:paraId="66849263"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151,989</w:t>
            </w:r>
          </w:p>
        </w:tc>
        <w:tc>
          <w:tcPr>
            <w:tcW w:w="741" w:type="dxa"/>
            <w:shd w:val="clear" w:color="000000" w:fill="FFFFFF"/>
            <w:noWrap/>
            <w:vAlign w:val="center"/>
            <w:hideMark/>
          </w:tcPr>
          <w:p w14:paraId="06F0DF0C"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138,531</w:t>
            </w:r>
          </w:p>
        </w:tc>
        <w:tc>
          <w:tcPr>
            <w:tcW w:w="661" w:type="dxa"/>
            <w:shd w:val="clear" w:color="000000" w:fill="FFFFFF"/>
            <w:noWrap/>
            <w:vAlign w:val="center"/>
            <w:hideMark/>
          </w:tcPr>
          <w:p w14:paraId="61A9853B"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1,044</w:t>
            </w:r>
          </w:p>
        </w:tc>
        <w:tc>
          <w:tcPr>
            <w:tcW w:w="624" w:type="dxa"/>
            <w:shd w:val="clear" w:color="000000" w:fill="FFFFFF"/>
            <w:noWrap/>
            <w:vAlign w:val="center"/>
            <w:hideMark/>
          </w:tcPr>
          <w:p w14:paraId="3F691947"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1,044</w:t>
            </w:r>
          </w:p>
        </w:tc>
        <w:tc>
          <w:tcPr>
            <w:tcW w:w="580" w:type="dxa"/>
            <w:shd w:val="clear" w:color="000000" w:fill="FFFFFF"/>
            <w:noWrap/>
            <w:vAlign w:val="center"/>
            <w:hideMark/>
          </w:tcPr>
          <w:p w14:paraId="3DFB8166"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84" w:type="dxa"/>
            <w:shd w:val="clear" w:color="000000" w:fill="FFFFFF"/>
            <w:noWrap/>
            <w:vAlign w:val="center"/>
            <w:hideMark/>
          </w:tcPr>
          <w:p w14:paraId="74A00044"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109,170</w:t>
            </w:r>
          </w:p>
        </w:tc>
        <w:tc>
          <w:tcPr>
            <w:tcW w:w="714" w:type="dxa"/>
            <w:shd w:val="clear" w:color="000000" w:fill="FFFFFF"/>
            <w:noWrap/>
            <w:vAlign w:val="center"/>
            <w:hideMark/>
          </w:tcPr>
          <w:p w14:paraId="39372538"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28,317</w:t>
            </w:r>
          </w:p>
        </w:tc>
        <w:tc>
          <w:tcPr>
            <w:tcW w:w="741" w:type="dxa"/>
            <w:shd w:val="clear" w:color="000000" w:fill="FFFFFF"/>
            <w:noWrap/>
            <w:vAlign w:val="center"/>
            <w:hideMark/>
          </w:tcPr>
          <w:p w14:paraId="139B9A35"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13,458</w:t>
            </w:r>
          </w:p>
        </w:tc>
        <w:tc>
          <w:tcPr>
            <w:tcW w:w="2044" w:type="dxa"/>
            <w:gridSpan w:val="3"/>
            <w:shd w:val="clear" w:color="000000" w:fill="FFFFFF"/>
            <w:noWrap/>
          </w:tcPr>
          <w:p w14:paraId="537793F5" w14:textId="77777777" w:rsidR="00FA57A7" w:rsidRPr="002F10CC" w:rsidRDefault="00FA57A7" w:rsidP="00FA57A7">
            <w:pPr>
              <w:widowControl/>
              <w:overflowPunct/>
              <w:autoSpaceDE/>
              <w:autoSpaceDN/>
              <w:spacing w:line="300" w:lineRule="exact"/>
              <w:ind w:rightChars="7" w:right="24"/>
              <w:jc w:val="right"/>
              <w:rPr>
                <w:rFonts w:ascii="Times New Roman"/>
                <w:spacing w:val="-10"/>
                <w:kern w:val="0"/>
                <w:sz w:val="20"/>
                <w:szCs w:val="16"/>
              </w:rPr>
            </w:pPr>
            <w:r w:rsidRPr="002F10CC">
              <w:rPr>
                <w:rFonts w:ascii="Times New Roman"/>
                <w:spacing w:val="-10"/>
                <w:kern w:val="0"/>
                <w:sz w:val="20"/>
                <w:szCs w:val="16"/>
              </w:rPr>
              <w:t>4,257</w:t>
            </w:r>
          </w:p>
        </w:tc>
        <w:tc>
          <w:tcPr>
            <w:tcW w:w="672" w:type="dxa"/>
            <w:shd w:val="clear" w:color="000000" w:fill="FFFFFF"/>
            <w:noWrap/>
            <w:vAlign w:val="center"/>
            <w:hideMark/>
          </w:tcPr>
          <w:p w14:paraId="2D73FA64"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9,201</w:t>
            </w:r>
          </w:p>
        </w:tc>
      </w:tr>
      <w:tr w:rsidR="002F10CC" w:rsidRPr="002F10CC" w14:paraId="5B35C579" w14:textId="77777777" w:rsidTr="0098775E">
        <w:trPr>
          <w:trHeight w:val="227"/>
        </w:trPr>
        <w:tc>
          <w:tcPr>
            <w:tcW w:w="661" w:type="dxa"/>
            <w:shd w:val="clear" w:color="000000" w:fill="FFFFFF"/>
            <w:noWrap/>
            <w:vAlign w:val="center"/>
            <w:hideMark/>
          </w:tcPr>
          <w:p w14:paraId="6B5EADBF" w14:textId="77777777" w:rsidR="00FA57A7" w:rsidRPr="002F10CC" w:rsidRDefault="00FA57A7" w:rsidP="00FA57A7">
            <w:pPr>
              <w:widowControl/>
              <w:kinsoku w:val="0"/>
              <w:spacing w:line="300" w:lineRule="exact"/>
              <w:jc w:val="center"/>
              <w:rPr>
                <w:rFonts w:ascii="Times New Roman"/>
                <w:kern w:val="0"/>
                <w:sz w:val="20"/>
                <w:szCs w:val="16"/>
              </w:rPr>
            </w:pPr>
            <w:r w:rsidRPr="002F10CC">
              <w:rPr>
                <w:rFonts w:ascii="Times New Roman"/>
                <w:kern w:val="0"/>
                <w:sz w:val="20"/>
                <w:szCs w:val="16"/>
              </w:rPr>
              <w:t>84</w:t>
            </w:r>
            <w:r w:rsidRPr="002F10CC">
              <w:rPr>
                <w:rFonts w:ascii="Times New Roman"/>
                <w:kern w:val="0"/>
                <w:sz w:val="20"/>
                <w:szCs w:val="16"/>
              </w:rPr>
              <w:t>年</w:t>
            </w:r>
          </w:p>
        </w:tc>
        <w:tc>
          <w:tcPr>
            <w:tcW w:w="771" w:type="dxa"/>
            <w:shd w:val="clear" w:color="000000" w:fill="FFFFFF"/>
            <w:noWrap/>
            <w:vAlign w:val="center"/>
            <w:hideMark/>
          </w:tcPr>
          <w:p w14:paraId="2A3C79B7"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189,051</w:t>
            </w:r>
          </w:p>
        </w:tc>
        <w:tc>
          <w:tcPr>
            <w:tcW w:w="741" w:type="dxa"/>
            <w:shd w:val="clear" w:color="000000" w:fill="FFFFFF"/>
            <w:noWrap/>
            <w:vAlign w:val="center"/>
            <w:hideMark/>
          </w:tcPr>
          <w:p w14:paraId="6D1628BC"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171,644</w:t>
            </w:r>
          </w:p>
        </w:tc>
        <w:tc>
          <w:tcPr>
            <w:tcW w:w="661" w:type="dxa"/>
            <w:shd w:val="clear" w:color="000000" w:fill="FFFFFF"/>
            <w:noWrap/>
            <w:vAlign w:val="center"/>
            <w:hideMark/>
          </w:tcPr>
          <w:p w14:paraId="0625AA8A"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1,454</w:t>
            </w:r>
          </w:p>
        </w:tc>
        <w:tc>
          <w:tcPr>
            <w:tcW w:w="624" w:type="dxa"/>
            <w:shd w:val="clear" w:color="000000" w:fill="FFFFFF"/>
            <w:noWrap/>
            <w:vAlign w:val="center"/>
            <w:hideMark/>
          </w:tcPr>
          <w:p w14:paraId="6E0C1585"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1,454</w:t>
            </w:r>
          </w:p>
        </w:tc>
        <w:tc>
          <w:tcPr>
            <w:tcW w:w="580" w:type="dxa"/>
            <w:shd w:val="clear" w:color="000000" w:fill="FFFFFF"/>
            <w:noWrap/>
            <w:vAlign w:val="center"/>
            <w:hideMark/>
          </w:tcPr>
          <w:p w14:paraId="60A281A8"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84" w:type="dxa"/>
            <w:shd w:val="clear" w:color="000000" w:fill="FFFFFF"/>
            <w:noWrap/>
            <w:vAlign w:val="center"/>
            <w:hideMark/>
          </w:tcPr>
          <w:p w14:paraId="5554EB10"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132,636</w:t>
            </w:r>
          </w:p>
        </w:tc>
        <w:tc>
          <w:tcPr>
            <w:tcW w:w="714" w:type="dxa"/>
            <w:shd w:val="clear" w:color="000000" w:fill="FFFFFF"/>
            <w:noWrap/>
            <w:vAlign w:val="center"/>
            <w:hideMark/>
          </w:tcPr>
          <w:p w14:paraId="35CAA745"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37,554</w:t>
            </w:r>
          </w:p>
        </w:tc>
        <w:tc>
          <w:tcPr>
            <w:tcW w:w="741" w:type="dxa"/>
            <w:shd w:val="clear" w:color="000000" w:fill="FFFFFF"/>
            <w:noWrap/>
            <w:vAlign w:val="center"/>
            <w:hideMark/>
          </w:tcPr>
          <w:p w14:paraId="3A7FCF78"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17,407</w:t>
            </w:r>
          </w:p>
        </w:tc>
        <w:tc>
          <w:tcPr>
            <w:tcW w:w="2044" w:type="dxa"/>
            <w:gridSpan w:val="3"/>
            <w:shd w:val="clear" w:color="000000" w:fill="FFFFFF"/>
            <w:noWrap/>
          </w:tcPr>
          <w:p w14:paraId="5446FA6C" w14:textId="77777777" w:rsidR="00FA57A7" w:rsidRPr="002F10CC" w:rsidRDefault="00FA57A7" w:rsidP="00FA57A7">
            <w:pPr>
              <w:widowControl/>
              <w:overflowPunct/>
              <w:autoSpaceDE/>
              <w:autoSpaceDN/>
              <w:spacing w:line="300" w:lineRule="exact"/>
              <w:ind w:rightChars="7" w:right="24"/>
              <w:jc w:val="right"/>
              <w:rPr>
                <w:rFonts w:ascii="Times New Roman"/>
                <w:spacing w:val="-10"/>
                <w:kern w:val="0"/>
                <w:sz w:val="20"/>
                <w:szCs w:val="16"/>
              </w:rPr>
            </w:pPr>
            <w:r w:rsidRPr="002F10CC">
              <w:rPr>
                <w:rFonts w:ascii="Times New Roman"/>
                <w:spacing w:val="-10"/>
                <w:kern w:val="0"/>
                <w:sz w:val="20"/>
                <w:szCs w:val="16"/>
              </w:rPr>
              <w:t>8,902</w:t>
            </w:r>
          </w:p>
        </w:tc>
        <w:tc>
          <w:tcPr>
            <w:tcW w:w="672" w:type="dxa"/>
            <w:shd w:val="clear" w:color="000000" w:fill="FFFFFF"/>
            <w:noWrap/>
            <w:vAlign w:val="center"/>
            <w:hideMark/>
          </w:tcPr>
          <w:p w14:paraId="4201D42E"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8,505</w:t>
            </w:r>
          </w:p>
        </w:tc>
      </w:tr>
      <w:tr w:rsidR="002F10CC" w:rsidRPr="002F10CC" w14:paraId="2CA7F145" w14:textId="77777777" w:rsidTr="0098775E">
        <w:trPr>
          <w:trHeight w:val="227"/>
        </w:trPr>
        <w:tc>
          <w:tcPr>
            <w:tcW w:w="661" w:type="dxa"/>
            <w:shd w:val="clear" w:color="000000" w:fill="FFFFFF"/>
            <w:noWrap/>
            <w:vAlign w:val="center"/>
            <w:hideMark/>
          </w:tcPr>
          <w:p w14:paraId="38E587DA" w14:textId="77777777" w:rsidR="00FA57A7" w:rsidRPr="002F10CC" w:rsidRDefault="00FA57A7" w:rsidP="00FA57A7">
            <w:pPr>
              <w:widowControl/>
              <w:kinsoku w:val="0"/>
              <w:spacing w:line="300" w:lineRule="exact"/>
              <w:jc w:val="center"/>
              <w:rPr>
                <w:rFonts w:ascii="Times New Roman"/>
                <w:kern w:val="0"/>
                <w:sz w:val="20"/>
                <w:szCs w:val="16"/>
              </w:rPr>
            </w:pPr>
            <w:r w:rsidRPr="002F10CC">
              <w:rPr>
                <w:rFonts w:ascii="Times New Roman"/>
                <w:kern w:val="0"/>
                <w:sz w:val="20"/>
                <w:szCs w:val="16"/>
              </w:rPr>
              <w:t>85</w:t>
            </w:r>
            <w:r w:rsidRPr="002F10CC">
              <w:rPr>
                <w:rFonts w:ascii="Times New Roman"/>
                <w:kern w:val="0"/>
                <w:sz w:val="20"/>
                <w:szCs w:val="16"/>
              </w:rPr>
              <w:t>年</w:t>
            </w:r>
          </w:p>
        </w:tc>
        <w:tc>
          <w:tcPr>
            <w:tcW w:w="771" w:type="dxa"/>
            <w:shd w:val="clear" w:color="000000" w:fill="FFFFFF"/>
            <w:noWrap/>
            <w:vAlign w:val="center"/>
            <w:hideMark/>
          </w:tcPr>
          <w:p w14:paraId="58998851"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236,555</w:t>
            </w:r>
          </w:p>
        </w:tc>
        <w:tc>
          <w:tcPr>
            <w:tcW w:w="741" w:type="dxa"/>
            <w:shd w:val="clear" w:color="000000" w:fill="FFFFFF"/>
            <w:noWrap/>
            <w:vAlign w:val="center"/>
            <w:hideMark/>
          </w:tcPr>
          <w:p w14:paraId="150F6844"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206,300</w:t>
            </w:r>
          </w:p>
        </w:tc>
        <w:tc>
          <w:tcPr>
            <w:tcW w:w="661" w:type="dxa"/>
            <w:shd w:val="clear" w:color="000000" w:fill="FFFFFF"/>
            <w:noWrap/>
            <w:vAlign w:val="center"/>
            <w:hideMark/>
          </w:tcPr>
          <w:p w14:paraId="0B1FAE35"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1,384</w:t>
            </w:r>
          </w:p>
        </w:tc>
        <w:tc>
          <w:tcPr>
            <w:tcW w:w="624" w:type="dxa"/>
            <w:shd w:val="clear" w:color="000000" w:fill="FFFFFF"/>
            <w:noWrap/>
            <w:vAlign w:val="center"/>
            <w:hideMark/>
          </w:tcPr>
          <w:p w14:paraId="596ACEE4"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1,384</w:t>
            </w:r>
          </w:p>
        </w:tc>
        <w:tc>
          <w:tcPr>
            <w:tcW w:w="580" w:type="dxa"/>
            <w:shd w:val="clear" w:color="000000" w:fill="FFFFFF"/>
            <w:noWrap/>
            <w:vAlign w:val="center"/>
            <w:hideMark/>
          </w:tcPr>
          <w:p w14:paraId="718FDE09"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84" w:type="dxa"/>
            <w:shd w:val="clear" w:color="000000" w:fill="FFFFFF"/>
            <w:noWrap/>
            <w:vAlign w:val="center"/>
            <w:hideMark/>
          </w:tcPr>
          <w:p w14:paraId="3745FDF9"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162,482</w:t>
            </w:r>
          </w:p>
        </w:tc>
        <w:tc>
          <w:tcPr>
            <w:tcW w:w="714" w:type="dxa"/>
            <w:shd w:val="clear" w:color="000000" w:fill="FFFFFF"/>
            <w:noWrap/>
            <w:vAlign w:val="center"/>
            <w:hideMark/>
          </w:tcPr>
          <w:p w14:paraId="132D194B"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42,434</w:t>
            </w:r>
          </w:p>
        </w:tc>
        <w:tc>
          <w:tcPr>
            <w:tcW w:w="741" w:type="dxa"/>
            <w:shd w:val="clear" w:color="000000" w:fill="FFFFFF"/>
            <w:noWrap/>
            <w:vAlign w:val="center"/>
            <w:hideMark/>
          </w:tcPr>
          <w:p w14:paraId="443011EF"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30,255</w:t>
            </w:r>
          </w:p>
        </w:tc>
        <w:tc>
          <w:tcPr>
            <w:tcW w:w="2044" w:type="dxa"/>
            <w:gridSpan w:val="3"/>
            <w:shd w:val="clear" w:color="000000" w:fill="FFFFFF"/>
            <w:noWrap/>
          </w:tcPr>
          <w:p w14:paraId="032CE6CE" w14:textId="77777777" w:rsidR="00FA57A7" w:rsidRPr="002F10CC" w:rsidRDefault="00FA57A7" w:rsidP="00FA57A7">
            <w:pPr>
              <w:widowControl/>
              <w:overflowPunct/>
              <w:autoSpaceDE/>
              <w:autoSpaceDN/>
              <w:spacing w:line="300" w:lineRule="exact"/>
              <w:ind w:rightChars="7" w:right="24"/>
              <w:jc w:val="right"/>
              <w:rPr>
                <w:rFonts w:ascii="Times New Roman"/>
                <w:spacing w:val="-10"/>
                <w:kern w:val="0"/>
                <w:sz w:val="20"/>
                <w:szCs w:val="16"/>
              </w:rPr>
            </w:pPr>
            <w:r w:rsidRPr="002F10CC">
              <w:rPr>
                <w:rFonts w:ascii="Times New Roman"/>
                <w:spacing w:val="-10"/>
                <w:kern w:val="0"/>
                <w:sz w:val="20"/>
                <w:szCs w:val="16"/>
              </w:rPr>
              <w:t>16,308</w:t>
            </w:r>
          </w:p>
        </w:tc>
        <w:tc>
          <w:tcPr>
            <w:tcW w:w="672" w:type="dxa"/>
            <w:shd w:val="clear" w:color="000000" w:fill="FFFFFF"/>
            <w:noWrap/>
            <w:vAlign w:val="center"/>
            <w:hideMark/>
          </w:tcPr>
          <w:p w14:paraId="6C9F0C4E"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13,947</w:t>
            </w:r>
          </w:p>
        </w:tc>
      </w:tr>
      <w:tr w:rsidR="002F10CC" w:rsidRPr="002F10CC" w14:paraId="604A3B1F" w14:textId="77777777" w:rsidTr="0098775E">
        <w:trPr>
          <w:trHeight w:val="227"/>
        </w:trPr>
        <w:tc>
          <w:tcPr>
            <w:tcW w:w="661" w:type="dxa"/>
            <w:shd w:val="clear" w:color="000000" w:fill="FFFFFF"/>
            <w:noWrap/>
            <w:vAlign w:val="center"/>
            <w:hideMark/>
          </w:tcPr>
          <w:p w14:paraId="41DFA1E2" w14:textId="77777777" w:rsidR="00FA57A7" w:rsidRPr="002F10CC" w:rsidRDefault="00FA57A7" w:rsidP="00FA57A7">
            <w:pPr>
              <w:widowControl/>
              <w:kinsoku w:val="0"/>
              <w:spacing w:line="300" w:lineRule="exact"/>
              <w:jc w:val="center"/>
              <w:rPr>
                <w:rFonts w:ascii="Times New Roman"/>
                <w:kern w:val="0"/>
                <w:sz w:val="20"/>
                <w:szCs w:val="16"/>
              </w:rPr>
            </w:pPr>
            <w:r w:rsidRPr="002F10CC">
              <w:rPr>
                <w:rFonts w:ascii="Times New Roman"/>
                <w:kern w:val="0"/>
                <w:sz w:val="20"/>
                <w:szCs w:val="16"/>
              </w:rPr>
              <w:t>86</w:t>
            </w:r>
            <w:r w:rsidRPr="002F10CC">
              <w:rPr>
                <w:rFonts w:ascii="Times New Roman"/>
                <w:kern w:val="0"/>
                <w:sz w:val="20"/>
                <w:szCs w:val="16"/>
              </w:rPr>
              <w:t>年</w:t>
            </w:r>
          </w:p>
        </w:tc>
        <w:tc>
          <w:tcPr>
            <w:tcW w:w="771" w:type="dxa"/>
            <w:shd w:val="clear" w:color="000000" w:fill="FFFFFF"/>
            <w:noWrap/>
            <w:vAlign w:val="center"/>
            <w:hideMark/>
          </w:tcPr>
          <w:p w14:paraId="3B522F52"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248,396</w:t>
            </w:r>
          </w:p>
        </w:tc>
        <w:tc>
          <w:tcPr>
            <w:tcW w:w="741" w:type="dxa"/>
            <w:shd w:val="clear" w:color="000000" w:fill="FFFFFF"/>
            <w:noWrap/>
            <w:vAlign w:val="center"/>
            <w:hideMark/>
          </w:tcPr>
          <w:p w14:paraId="5AEE3CEC"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209,284</w:t>
            </w:r>
          </w:p>
        </w:tc>
        <w:tc>
          <w:tcPr>
            <w:tcW w:w="661" w:type="dxa"/>
            <w:shd w:val="clear" w:color="000000" w:fill="FFFFFF"/>
            <w:noWrap/>
            <w:vAlign w:val="center"/>
            <w:hideMark/>
          </w:tcPr>
          <w:p w14:paraId="00A4054D"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1,144</w:t>
            </w:r>
          </w:p>
        </w:tc>
        <w:tc>
          <w:tcPr>
            <w:tcW w:w="624" w:type="dxa"/>
            <w:shd w:val="clear" w:color="000000" w:fill="FFFFFF"/>
            <w:noWrap/>
            <w:vAlign w:val="center"/>
            <w:hideMark/>
          </w:tcPr>
          <w:p w14:paraId="2F6C0D1A"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1,144</w:t>
            </w:r>
          </w:p>
        </w:tc>
        <w:tc>
          <w:tcPr>
            <w:tcW w:w="580" w:type="dxa"/>
            <w:shd w:val="clear" w:color="000000" w:fill="FFFFFF"/>
            <w:noWrap/>
            <w:vAlign w:val="center"/>
            <w:hideMark/>
          </w:tcPr>
          <w:p w14:paraId="5F3F65C7"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84" w:type="dxa"/>
            <w:shd w:val="clear" w:color="000000" w:fill="FFFFFF"/>
            <w:noWrap/>
            <w:vAlign w:val="center"/>
            <w:hideMark/>
          </w:tcPr>
          <w:p w14:paraId="1E3065A4"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165,534</w:t>
            </w:r>
          </w:p>
        </w:tc>
        <w:tc>
          <w:tcPr>
            <w:tcW w:w="714" w:type="dxa"/>
            <w:shd w:val="clear" w:color="000000" w:fill="FFFFFF"/>
            <w:noWrap/>
            <w:vAlign w:val="center"/>
            <w:hideMark/>
          </w:tcPr>
          <w:p w14:paraId="41B7F462"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42,606</w:t>
            </w:r>
          </w:p>
        </w:tc>
        <w:tc>
          <w:tcPr>
            <w:tcW w:w="741" w:type="dxa"/>
            <w:shd w:val="clear" w:color="000000" w:fill="FFFFFF"/>
            <w:noWrap/>
            <w:vAlign w:val="center"/>
            <w:hideMark/>
          </w:tcPr>
          <w:p w14:paraId="49272918"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39,112</w:t>
            </w:r>
          </w:p>
        </w:tc>
        <w:tc>
          <w:tcPr>
            <w:tcW w:w="2044" w:type="dxa"/>
            <w:gridSpan w:val="3"/>
            <w:shd w:val="clear" w:color="000000" w:fill="FFFFFF"/>
            <w:noWrap/>
          </w:tcPr>
          <w:p w14:paraId="7E606138" w14:textId="77777777" w:rsidR="00FA57A7" w:rsidRPr="002F10CC" w:rsidRDefault="00FA57A7" w:rsidP="00FA57A7">
            <w:pPr>
              <w:widowControl/>
              <w:overflowPunct/>
              <w:autoSpaceDE/>
              <w:autoSpaceDN/>
              <w:spacing w:line="300" w:lineRule="exact"/>
              <w:ind w:rightChars="7" w:right="24"/>
              <w:jc w:val="right"/>
              <w:rPr>
                <w:rFonts w:ascii="Times New Roman"/>
                <w:spacing w:val="-10"/>
                <w:kern w:val="0"/>
                <w:sz w:val="20"/>
                <w:szCs w:val="16"/>
              </w:rPr>
            </w:pPr>
            <w:r w:rsidRPr="002F10CC">
              <w:rPr>
                <w:rFonts w:ascii="Times New Roman"/>
                <w:spacing w:val="-10"/>
                <w:kern w:val="0"/>
                <w:sz w:val="20"/>
                <w:szCs w:val="16"/>
              </w:rPr>
              <w:t>26,233</w:t>
            </w:r>
          </w:p>
        </w:tc>
        <w:tc>
          <w:tcPr>
            <w:tcW w:w="672" w:type="dxa"/>
            <w:shd w:val="clear" w:color="000000" w:fill="FFFFFF"/>
            <w:noWrap/>
            <w:vAlign w:val="center"/>
            <w:hideMark/>
          </w:tcPr>
          <w:p w14:paraId="527EA9F0"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12,879</w:t>
            </w:r>
          </w:p>
        </w:tc>
      </w:tr>
      <w:tr w:rsidR="002F10CC" w:rsidRPr="002F10CC" w14:paraId="3630858F" w14:textId="77777777" w:rsidTr="0098775E">
        <w:trPr>
          <w:trHeight w:val="227"/>
        </w:trPr>
        <w:tc>
          <w:tcPr>
            <w:tcW w:w="661" w:type="dxa"/>
            <w:shd w:val="clear" w:color="000000" w:fill="FFFFFF"/>
            <w:noWrap/>
            <w:vAlign w:val="center"/>
            <w:hideMark/>
          </w:tcPr>
          <w:p w14:paraId="1ACAF36C" w14:textId="77777777" w:rsidR="00FA57A7" w:rsidRPr="002F10CC" w:rsidRDefault="00FA57A7" w:rsidP="00FA57A7">
            <w:pPr>
              <w:widowControl/>
              <w:kinsoku w:val="0"/>
              <w:spacing w:line="300" w:lineRule="exact"/>
              <w:jc w:val="center"/>
              <w:rPr>
                <w:rFonts w:ascii="Times New Roman"/>
                <w:kern w:val="0"/>
                <w:sz w:val="20"/>
                <w:szCs w:val="16"/>
              </w:rPr>
            </w:pPr>
            <w:r w:rsidRPr="002F10CC">
              <w:rPr>
                <w:rFonts w:ascii="Times New Roman"/>
                <w:kern w:val="0"/>
                <w:sz w:val="20"/>
                <w:szCs w:val="16"/>
              </w:rPr>
              <w:t>87</w:t>
            </w:r>
            <w:r w:rsidRPr="002F10CC">
              <w:rPr>
                <w:rFonts w:ascii="Times New Roman"/>
                <w:kern w:val="0"/>
                <w:sz w:val="20"/>
                <w:szCs w:val="16"/>
              </w:rPr>
              <w:t>年</w:t>
            </w:r>
          </w:p>
        </w:tc>
        <w:tc>
          <w:tcPr>
            <w:tcW w:w="771" w:type="dxa"/>
            <w:shd w:val="clear" w:color="000000" w:fill="FFFFFF"/>
            <w:noWrap/>
            <w:vAlign w:val="center"/>
            <w:hideMark/>
          </w:tcPr>
          <w:p w14:paraId="76E943EF"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270,620</w:t>
            </w:r>
          </w:p>
        </w:tc>
        <w:tc>
          <w:tcPr>
            <w:tcW w:w="741" w:type="dxa"/>
            <w:shd w:val="clear" w:color="000000" w:fill="FFFFFF"/>
            <w:noWrap/>
            <w:vAlign w:val="center"/>
            <w:hideMark/>
          </w:tcPr>
          <w:p w14:paraId="6DE00F86"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217,252</w:t>
            </w:r>
          </w:p>
        </w:tc>
        <w:tc>
          <w:tcPr>
            <w:tcW w:w="661" w:type="dxa"/>
            <w:shd w:val="clear" w:color="000000" w:fill="FFFFFF"/>
            <w:noWrap/>
            <w:vAlign w:val="center"/>
            <w:hideMark/>
          </w:tcPr>
          <w:p w14:paraId="47C07081"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1,109</w:t>
            </w:r>
          </w:p>
        </w:tc>
        <w:tc>
          <w:tcPr>
            <w:tcW w:w="624" w:type="dxa"/>
            <w:shd w:val="clear" w:color="000000" w:fill="FFFFFF"/>
            <w:noWrap/>
            <w:vAlign w:val="center"/>
            <w:hideMark/>
          </w:tcPr>
          <w:p w14:paraId="3CA8E333"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1,109</w:t>
            </w:r>
          </w:p>
        </w:tc>
        <w:tc>
          <w:tcPr>
            <w:tcW w:w="580" w:type="dxa"/>
            <w:shd w:val="clear" w:color="000000" w:fill="FFFFFF"/>
            <w:noWrap/>
            <w:vAlign w:val="center"/>
            <w:hideMark/>
          </w:tcPr>
          <w:p w14:paraId="3620E94E"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84" w:type="dxa"/>
            <w:shd w:val="clear" w:color="000000" w:fill="FFFFFF"/>
            <w:noWrap/>
            <w:vAlign w:val="center"/>
            <w:hideMark/>
          </w:tcPr>
          <w:p w14:paraId="27A31DA5"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168,197</w:t>
            </w:r>
          </w:p>
        </w:tc>
        <w:tc>
          <w:tcPr>
            <w:tcW w:w="714" w:type="dxa"/>
            <w:shd w:val="clear" w:color="000000" w:fill="FFFFFF"/>
            <w:noWrap/>
            <w:vAlign w:val="center"/>
            <w:hideMark/>
          </w:tcPr>
          <w:p w14:paraId="37B50148"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47,946</w:t>
            </w:r>
          </w:p>
        </w:tc>
        <w:tc>
          <w:tcPr>
            <w:tcW w:w="741" w:type="dxa"/>
            <w:shd w:val="clear" w:color="000000" w:fill="FFFFFF"/>
            <w:noWrap/>
            <w:vAlign w:val="center"/>
            <w:hideMark/>
          </w:tcPr>
          <w:p w14:paraId="35FF05CB"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53,368</w:t>
            </w:r>
          </w:p>
        </w:tc>
        <w:tc>
          <w:tcPr>
            <w:tcW w:w="2044" w:type="dxa"/>
            <w:gridSpan w:val="3"/>
            <w:shd w:val="clear" w:color="000000" w:fill="FFFFFF"/>
            <w:noWrap/>
          </w:tcPr>
          <w:p w14:paraId="138E0009" w14:textId="77777777" w:rsidR="00FA57A7" w:rsidRPr="002F10CC" w:rsidRDefault="00FA57A7" w:rsidP="00FA57A7">
            <w:pPr>
              <w:widowControl/>
              <w:overflowPunct/>
              <w:autoSpaceDE/>
              <w:autoSpaceDN/>
              <w:spacing w:line="300" w:lineRule="exact"/>
              <w:ind w:rightChars="7" w:right="24"/>
              <w:jc w:val="right"/>
              <w:rPr>
                <w:rFonts w:ascii="Times New Roman"/>
                <w:spacing w:val="-10"/>
                <w:kern w:val="0"/>
                <w:sz w:val="20"/>
                <w:szCs w:val="16"/>
              </w:rPr>
            </w:pPr>
            <w:r w:rsidRPr="002F10CC">
              <w:rPr>
                <w:rFonts w:ascii="Times New Roman"/>
                <w:spacing w:val="-10"/>
                <w:kern w:val="0"/>
                <w:sz w:val="20"/>
                <w:szCs w:val="16"/>
              </w:rPr>
              <w:t>41,844</w:t>
            </w:r>
          </w:p>
        </w:tc>
        <w:tc>
          <w:tcPr>
            <w:tcW w:w="672" w:type="dxa"/>
            <w:shd w:val="clear" w:color="000000" w:fill="FFFFFF"/>
            <w:noWrap/>
            <w:vAlign w:val="center"/>
            <w:hideMark/>
          </w:tcPr>
          <w:p w14:paraId="49A41117"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11,524</w:t>
            </w:r>
          </w:p>
        </w:tc>
      </w:tr>
      <w:tr w:rsidR="002F10CC" w:rsidRPr="002F10CC" w14:paraId="4338AA68" w14:textId="77777777" w:rsidTr="0098775E">
        <w:trPr>
          <w:trHeight w:val="227"/>
        </w:trPr>
        <w:tc>
          <w:tcPr>
            <w:tcW w:w="661" w:type="dxa"/>
            <w:shd w:val="clear" w:color="000000" w:fill="FFFFFF"/>
            <w:noWrap/>
            <w:vAlign w:val="center"/>
            <w:hideMark/>
          </w:tcPr>
          <w:p w14:paraId="7E808F7E" w14:textId="77777777" w:rsidR="00FA57A7" w:rsidRPr="002F10CC" w:rsidRDefault="00FA57A7" w:rsidP="00FA57A7">
            <w:pPr>
              <w:widowControl/>
              <w:kinsoku w:val="0"/>
              <w:spacing w:line="300" w:lineRule="exact"/>
              <w:jc w:val="center"/>
              <w:rPr>
                <w:rFonts w:ascii="Times New Roman"/>
                <w:kern w:val="0"/>
                <w:sz w:val="20"/>
                <w:szCs w:val="16"/>
              </w:rPr>
            </w:pPr>
            <w:r w:rsidRPr="002F10CC">
              <w:rPr>
                <w:rFonts w:ascii="Times New Roman"/>
                <w:kern w:val="0"/>
                <w:sz w:val="20"/>
                <w:szCs w:val="16"/>
              </w:rPr>
              <w:t>88</w:t>
            </w:r>
            <w:r w:rsidRPr="002F10CC">
              <w:rPr>
                <w:rFonts w:ascii="Times New Roman"/>
                <w:kern w:val="0"/>
                <w:sz w:val="20"/>
                <w:szCs w:val="16"/>
              </w:rPr>
              <w:t>年</w:t>
            </w:r>
          </w:p>
        </w:tc>
        <w:tc>
          <w:tcPr>
            <w:tcW w:w="771" w:type="dxa"/>
            <w:shd w:val="clear" w:color="000000" w:fill="FFFFFF"/>
            <w:noWrap/>
            <w:vAlign w:val="center"/>
            <w:hideMark/>
          </w:tcPr>
          <w:p w14:paraId="250DDF18"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294,967</w:t>
            </w:r>
          </w:p>
        </w:tc>
        <w:tc>
          <w:tcPr>
            <w:tcW w:w="741" w:type="dxa"/>
            <w:shd w:val="clear" w:color="000000" w:fill="FFFFFF"/>
            <w:noWrap/>
            <w:vAlign w:val="center"/>
            <w:hideMark/>
          </w:tcPr>
          <w:p w14:paraId="20345B2F"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220,174</w:t>
            </w:r>
          </w:p>
        </w:tc>
        <w:tc>
          <w:tcPr>
            <w:tcW w:w="661" w:type="dxa"/>
            <w:shd w:val="clear" w:color="000000" w:fill="FFFFFF"/>
            <w:noWrap/>
            <w:vAlign w:val="center"/>
            <w:hideMark/>
          </w:tcPr>
          <w:p w14:paraId="139AEE26"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993</w:t>
            </w:r>
          </w:p>
        </w:tc>
        <w:tc>
          <w:tcPr>
            <w:tcW w:w="624" w:type="dxa"/>
            <w:shd w:val="clear" w:color="000000" w:fill="FFFFFF"/>
            <w:noWrap/>
            <w:vAlign w:val="center"/>
            <w:hideMark/>
          </w:tcPr>
          <w:p w14:paraId="39AED3A3"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993</w:t>
            </w:r>
          </w:p>
        </w:tc>
        <w:tc>
          <w:tcPr>
            <w:tcW w:w="580" w:type="dxa"/>
            <w:shd w:val="clear" w:color="000000" w:fill="FFFFFF"/>
            <w:noWrap/>
            <w:vAlign w:val="center"/>
            <w:hideMark/>
          </w:tcPr>
          <w:p w14:paraId="02F9F806"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84" w:type="dxa"/>
            <w:shd w:val="clear" w:color="000000" w:fill="FFFFFF"/>
            <w:noWrap/>
            <w:vAlign w:val="center"/>
            <w:hideMark/>
          </w:tcPr>
          <w:p w14:paraId="4AACAF8F"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173,735</w:t>
            </w:r>
          </w:p>
        </w:tc>
        <w:tc>
          <w:tcPr>
            <w:tcW w:w="714" w:type="dxa"/>
            <w:shd w:val="clear" w:color="000000" w:fill="FFFFFF"/>
            <w:noWrap/>
            <w:vAlign w:val="center"/>
            <w:hideMark/>
          </w:tcPr>
          <w:p w14:paraId="5DD7CF53"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45,446</w:t>
            </w:r>
          </w:p>
        </w:tc>
        <w:tc>
          <w:tcPr>
            <w:tcW w:w="741" w:type="dxa"/>
            <w:shd w:val="clear" w:color="000000" w:fill="FFFFFF"/>
            <w:noWrap/>
            <w:vAlign w:val="center"/>
            <w:hideMark/>
          </w:tcPr>
          <w:p w14:paraId="3B3993D8"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74,793</w:t>
            </w:r>
          </w:p>
        </w:tc>
        <w:tc>
          <w:tcPr>
            <w:tcW w:w="2044" w:type="dxa"/>
            <w:gridSpan w:val="3"/>
            <w:shd w:val="clear" w:color="000000" w:fill="FFFFFF"/>
            <w:noWrap/>
          </w:tcPr>
          <w:p w14:paraId="2AE9A681" w14:textId="77777777" w:rsidR="00FA57A7" w:rsidRPr="002F10CC" w:rsidRDefault="00FA57A7" w:rsidP="00FA57A7">
            <w:pPr>
              <w:widowControl/>
              <w:overflowPunct/>
              <w:autoSpaceDE/>
              <w:autoSpaceDN/>
              <w:spacing w:line="300" w:lineRule="exact"/>
              <w:ind w:rightChars="7" w:right="24"/>
              <w:jc w:val="right"/>
              <w:rPr>
                <w:rFonts w:ascii="Times New Roman"/>
                <w:spacing w:val="-10"/>
                <w:kern w:val="0"/>
                <w:sz w:val="20"/>
                <w:szCs w:val="16"/>
              </w:rPr>
            </w:pPr>
            <w:r w:rsidRPr="002F10CC">
              <w:rPr>
                <w:rFonts w:ascii="Times New Roman"/>
                <w:spacing w:val="-10"/>
                <w:kern w:val="0"/>
                <w:sz w:val="20"/>
                <w:szCs w:val="16"/>
              </w:rPr>
              <w:t>67,063</w:t>
            </w:r>
          </w:p>
        </w:tc>
        <w:tc>
          <w:tcPr>
            <w:tcW w:w="672" w:type="dxa"/>
            <w:shd w:val="clear" w:color="000000" w:fill="FFFFFF"/>
            <w:noWrap/>
            <w:vAlign w:val="center"/>
            <w:hideMark/>
          </w:tcPr>
          <w:p w14:paraId="60A55EF4" w14:textId="77777777" w:rsidR="00FA57A7" w:rsidRPr="002F10CC" w:rsidRDefault="00FA57A7" w:rsidP="00FA57A7">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7,730</w:t>
            </w:r>
          </w:p>
        </w:tc>
      </w:tr>
      <w:tr w:rsidR="002F10CC" w:rsidRPr="002F10CC" w14:paraId="200D827B" w14:textId="77777777" w:rsidTr="0098775E">
        <w:trPr>
          <w:trHeight w:val="227"/>
        </w:trPr>
        <w:tc>
          <w:tcPr>
            <w:tcW w:w="661" w:type="dxa"/>
            <w:shd w:val="clear" w:color="000000" w:fill="FFFFFF"/>
            <w:noWrap/>
            <w:vAlign w:val="center"/>
            <w:hideMark/>
          </w:tcPr>
          <w:p w14:paraId="6FEE239B" w14:textId="77777777" w:rsidR="00FA57A7" w:rsidRPr="002F10CC" w:rsidRDefault="00FA57A7" w:rsidP="00FA57A7">
            <w:pPr>
              <w:widowControl/>
              <w:kinsoku w:val="0"/>
              <w:spacing w:line="300" w:lineRule="exact"/>
              <w:jc w:val="center"/>
              <w:rPr>
                <w:rFonts w:ascii="Times New Roman"/>
                <w:b/>
                <w:kern w:val="0"/>
                <w:sz w:val="20"/>
                <w:szCs w:val="16"/>
              </w:rPr>
            </w:pPr>
            <w:r w:rsidRPr="002F10CC">
              <w:rPr>
                <w:rFonts w:ascii="Times New Roman"/>
                <w:b/>
                <w:kern w:val="0"/>
                <w:sz w:val="20"/>
                <w:szCs w:val="16"/>
              </w:rPr>
              <w:t>89</w:t>
            </w:r>
            <w:r w:rsidRPr="002F10CC">
              <w:rPr>
                <w:rFonts w:ascii="Times New Roman"/>
                <w:b/>
                <w:kern w:val="0"/>
                <w:sz w:val="20"/>
                <w:szCs w:val="16"/>
              </w:rPr>
              <w:t>年</w:t>
            </w:r>
          </w:p>
        </w:tc>
        <w:tc>
          <w:tcPr>
            <w:tcW w:w="771" w:type="dxa"/>
            <w:shd w:val="clear" w:color="000000" w:fill="FFFFFF"/>
            <w:noWrap/>
            <w:vAlign w:val="center"/>
            <w:hideMark/>
          </w:tcPr>
          <w:p w14:paraId="1DD8EA9F" w14:textId="77777777" w:rsidR="00FA57A7" w:rsidRPr="002F10CC" w:rsidRDefault="00FA57A7" w:rsidP="00FA57A7">
            <w:pPr>
              <w:widowControl/>
              <w:overflowPunct/>
              <w:autoSpaceDE/>
              <w:autoSpaceDN/>
              <w:spacing w:line="300" w:lineRule="exact"/>
              <w:ind w:rightChars="4" w:right="14"/>
              <w:jc w:val="right"/>
              <w:rPr>
                <w:rFonts w:ascii="Times New Roman"/>
                <w:b/>
                <w:spacing w:val="-10"/>
                <w:kern w:val="0"/>
                <w:sz w:val="20"/>
                <w:szCs w:val="16"/>
              </w:rPr>
            </w:pPr>
            <w:r w:rsidRPr="002F10CC">
              <w:rPr>
                <w:rFonts w:ascii="Times New Roman"/>
                <w:b/>
                <w:spacing w:val="-10"/>
                <w:kern w:val="0"/>
                <w:sz w:val="20"/>
                <w:szCs w:val="16"/>
              </w:rPr>
              <w:t>326,515</w:t>
            </w:r>
          </w:p>
        </w:tc>
        <w:tc>
          <w:tcPr>
            <w:tcW w:w="741" w:type="dxa"/>
            <w:shd w:val="clear" w:color="000000" w:fill="FFFFFF"/>
            <w:noWrap/>
            <w:vAlign w:val="center"/>
            <w:hideMark/>
          </w:tcPr>
          <w:p w14:paraId="25AD8C3D" w14:textId="77777777" w:rsidR="00FA57A7" w:rsidRPr="002F10CC" w:rsidRDefault="00FA57A7" w:rsidP="00FA57A7">
            <w:pPr>
              <w:widowControl/>
              <w:overflowPunct/>
              <w:autoSpaceDE/>
              <w:autoSpaceDN/>
              <w:spacing w:line="300" w:lineRule="exact"/>
              <w:ind w:rightChars="4" w:right="14"/>
              <w:jc w:val="right"/>
              <w:rPr>
                <w:rFonts w:ascii="Times New Roman"/>
                <w:b/>
                <w:spacing w:val="-10"/>
                <w:kern w:val="0"/>
                <w:sz w:val="20"/>
                <w:szCs w:val="16"/>
              </w:rPr>
            </w:pPr>
            <w:r w:rsidRPr="002F10CC">
              <w:rPr>
                <w:rFonts w:ascii="Times New Roman"/>
                <w:b/>
                <w:spacing w:val="-10"/>
                <w:kern w:val="0"/>
                <w:sz w:val="20"/>
                <w:szCs w:val="16"/>
              </w:rPr>
              <w:t>220,184</w:t>
            </w:r>
          </w:p>
        </w:tc>
        <w:tc>
          <w:tcPr>
            <w:tcW w:w="661" w:type="dxa"/>
            <w:shd w:val="clear" w:color="000000" w:fill="FFFFFF"/>
            <w:noWrap/>
            <w:vAlign w:val="center"/>
            <w:hideMark/>
          </w:tcPr>
          <w:p w14:paraId="0DE9B5AA" w14:textId="77777777" w:rsidR="00FA57A7" w:rsidRPr="002F10CC" w:rsidRDefault="00FA57A7" w:rsidP="00FA57A7">
            <w:pPr>
              <w:widowControl/>
              <w:overflowPunct/>
              <w:autoSpaceDE/>
              <w:autoSpaceDN/>
              <w:spacing w:line="300" w:lineRule="exact"/>
              <w:ind w:rightChars="4" w:right="14"/>
              <w:jc w:val="right"/>
              <w:rPr>
                <w:rFonts w:ascii="Times New Roman"/>
                <w:b/>
                <w:spacing w:val="-10"/>
                <w:kern w:val="0"/>
                <w:sz w:val="20"/>
                <w:szCs w:val="16"/>
              </w:rPr>
            </w:pPr>
            <w:r w:rsidRPr="002F10CC">
              <w:rPr>
                <w:rFonts w:ascii="Times New Roman"/>
                <w:b/>
                <w:spacing w:val="-10"/>
                <w:kern w:val="0"/>
                <w:sz w:val="20"/>
                <w:szCs w:val="16"/>
              </w:rPr>
              <w:t>1,185</w:t>
            </w:r>
          </w:p>
        </w:tc>
        <w:tc>
          <w:tcPr>
            <w:tcW w:w="624" w:type="dxa"/>
            <w:shd w:val="clear" w:color="000000" w:fill="FFFFFF"/>
            <w:noWrap/>
            <w:vAlign w:val="center"/>
            <w:hideMark/>
          </w:tcPr>
          <w:p w14:paraId="59EAE265" w14:textId="77777777" w:rsidR="00FA57A7" w:rsidRPr="002F10CC" w:rsidRDefault="00FA57A7" w:rsidP="00FA57A7">
            <w:pPr>
              <w:widowControl/>
              <w:overflowPunct/>
              <w:autoSpaceDE/>
              <w:autoSpaceDN/>
              <w:spacing w:line="300" w:lineRule="exact"/>
              <w:ind w:rightChars="4" w:right="14"/>
              <w:jc w:val="right"/>
              <w:rPr>
                <w:rFonts w:ascii="Times New Roman"/>
                <w:b/>
                <w:spacing w:val="-10"/>
                <w:kern w:val="0"/>
                <w:sz w:val="20"/>
                <w:szCs w:val="16"/>
              </w:rPr>
            </w:pPr>
            <w:r w:rsidRPr="002F10CC">
              <w:rPr>
                <w:rFonts w:ascii="Times New Roman"/>
                <w:b/>
                <w:spacing w:val="-10"/>
                <w:kern w:val="0"/>
                <w:sz w:val="20"/>
                <w:szCs w:val="16"/>
              </w:rPr>
              <w:t>1,185</w:t>
            </w:r>
          </w:p>
        </w:tc>
        <w:tc>
          <w:tcPr>
            <w:tcW w:w="580" w:type="dxa"/>
            <w:shd w:val="clear" w:color="000000" w:fill="FFFFFF"/>
            <w:noWrap/>
            <w:vAlign w:val="center"/>
            <w:hideMark/>
          </w:tcPr>
          <w:p w14:paraId="22FC19E8" w14:textId="77777777" w:rsidR="00FA57A7" w:rsidRPr="002F10CC" w:rsidRDefault="00FA57A7" w:rsidP="00FA57A7">
            <w:pPr>
              <w:widowControl/>
              <w:overflowPunct/>
              <w:autoSpaceDE/>
              <w:autoSpaceDN/>
              <w:spacing w:line="300" w:lineRule="exact"/>
              <w:ind w:rightChars="4" w:right="14"/>
              <w:jc w:val="right"/>
              <w:rPr>
                <w:rFonts w:ascii="Times New Roman"/>
                <w:b/>
                <w:spacing w:val="-10"/>
                <w:kern w:val="0"/>
                <w:sz w:val="20"/>
                <w:szCs w:val="16"/>
              </w:rPr>
            </w:pPr>
            <w:r w:rsidRPr="002F10CC">
              <w:rPr>
                <w:rFonts w:ascii="Times New Roman"/>
                <w:b/>
                <w:spacing w:val="-10"/>
                <w:kern w:val="0"/>
                <w:sz w:val="20"/>
                <w:szCs w:val="16"/>
              </w:rPr>
              <w:t>0</w:t>
            </w:r>
          </w:p>
        </w:tc>
        <w:tc>
          <w:tcPr>
            <w:tcW w:w="784" w:type="dxa"/>
            <w:shd w:val="clear" w:color="000000" w:fill="FFFFFF"/>
            <w:noWrap/>
            <w:vAlign w:val="center"/>
            <w:hideMark/>
          </w:tcPr>
          <w:p w14:paraId="3C7A8B42" w14:textId="77777777" w:rsidR="00FA57A7" w:rsidRPr="002F10CC" w:rsidRDefault="00FA57A7" w:rsidP="00FA57A7">
            <w:pPr>
              <w:widowControl/>
              <w:overflowPunct/>
              <w:autoSpaceDE/>
              <w:autoSpaceDN/>
              <w:spacing w:line="300" w:lineRule="exact"/>
              <w:ind w:rightChars="4" w:right="14"/>
              <w:jc w:val="right"/>
              <w:rPr>
                <w:rFonts w:ascii="Times New Roman"/>
                <w:b/>
                <w:spacing w:val="-10"/>
                <w:kern w:val="0"/>
                <w:sz w:val="20"/>
                <w:szCs w:val="16"/>
              </w:rPr>
            </w:pPr>
            <w:r w:rsidRPr="002F10CC">
              <w:rPr>
                <w:rFonts w:ascii="Times New Roman"/>
                <w:b/>
                <w:spacing w:val="-10"/>
                <w:kern w:val="0"/>
                <w:sz w:val="20"/>
                <w:szCs w:val="16"/>
              </w:rPr>
              <w:t>181,998</w:t>
            </w:r>
          </w:p>
        </w:tc>
        <w:tc>
          <w:tcPr>
            <w:tcW w:w="714" w:type="dxa"/>
            <w:shd w:val="clear" w:color="000000" w:fill="FFFFFF"/>
            <w:noWrap/>
            <w:vAlign w:val="center"/>
            <w:hideMark/>
          </w:tcPr>
          <w:p w14:paraId="443D42BC" w14:textId="77777777" w:rsidR="00FA57A7" w:rsidRPr="002F10CC" w:rsidRDefault="00FA57A7" w:rsidP="00FA57A7">
            <w:pPr>
              <w:widowControl/>
              <w:overflowPunct/>
              <w:autoSpaceDE/>
              <w:autoSpaceDN/>
              <w:spacing w:line="300" w:lineRule="exact"/>
              <w:ind w:rightChars="4" w:right="14"/>
              <w:jc w:val="right"/>
              <w:rPr>
                <w:rFonts w:ascii="Times New Roman"/>
                <w:b/>
                <w:spacing w:val="-10"/>
                <w:kern w:val="0"/>
                <w:sz w:val="20"/>
                <w:szCs w:val="16"/>
              </w:rPr>
            </w:pPr>
            <w:r w:rsidRPr="002F10CC">
              <w:rPr>
                <w:rFonts w:ascii="Times New Roman"/>
                <w:b/>
                <w:spacing w:val="-10"/>
                <w:kern w:val="0"/>
                <w:sz w:val="20"/>
                <w:szCs w:val="16"/>
              </w:rPr>
              <w:t>37,001</w:t>
            </w:r>
          </w:p>
        </w:tc>
        <w:tc>
          <w:tcPr>
            <w:tcW w:w="741" w:type="dxa"/>
            <w:shd w:val="clear" w:color="000000" w:fill="FFFFFF"/>
            <w:noWrap/>
            <w:vAlign w:val="center"/>
            <w:hideMark/>
          </w:tcPr>
          <w:p w14:paraId="7D360561" w14:textId="77777777" w:rsidR="00FA57A7" w:rsidRPr="002F10CC" w:rsidRDefault="00FA57A7" w:rsidP="00FA57A7">
            <w:pPr>
              <w:widowControl/>
              <w:overflowPunct/>
              <w:autoSpaceDE/>
              <w:autoSpaceDN/>
              <w:spacing w:line="300" w:lineRule="exact"/>
              <w:ind w:rightChars="4" w:right="14"/>
              <w:jc w:val="right"/>
              <w:rPr>
                <w:rFonts w:ascii="Times New Roman"/>
                <w:b/>
                <w:spacing w:val="-10"/>
                <w:kern w:val="0"/>
                <w:sz w:val="20"/>
                <w:szCs w:val="16"/>
              </w:rPr>
            </w:pPr>
            <w:r w:rsidRPr="002F10CC">
              <w:rPr>
                <w:rFonts w:ascii="Times New Roman"/>
                <w:b/>
                <w:spacing w:val="-10"/>
                <w:kern w:val="0"/>
                <w:sz w:val="20"/>
                <w:szCs w:val="16"/>
              </w:rPr>
              <w:t>106,331</w:t>
            </w:r>
          </w:p>
        </w:tc>
        <w:tc>
          <w:tcPr>
            <w:tcW w:w="2044" w:type="dxa"/>
            <w:gridSpan w:val="3"/>
            <w:shd w:val="clear" w:color="000000" w:fill="FFFFFF"/>
            <w:noWrap/>
          </w:tcPr>
          <w:p w14:paraId="1C794756" w14:textId="77777777" w:rsidR="00FA57A7" w:rsidRPr="002F10CC" w:rsidRDefault="00FA57A7" w:rsidP="00FA57A7">
            <w:pPr>
              <w:widowControl/>
              <w:overflowPunct/>
              <w:autoSpaceDE/>
              <w:autoSpaceDN/>
              <w:spacing w:line="300" w:lineRule="exact"/>
              <w:ind w:rightChars="7" w:right="24"/>
              <w:jc w:val="right"/>
              <w:rPr>
                <w:rFonts w:ascii="Times New Roman"/>
                <w:b/>
                <w:spacing w:val="-10"/>
                <w:kern w:val="0"/>
                <w:sz w:val="20"/>
                <w:szCs w:val="16"/>
              </w:rPr>
            </w:pPr>
            <w:r w:rsidRPr="002F10CC">
              <w:rPr>
                <w:rFonts w:ascii="Times New Roman"/>
                <w:b/>
                <w:spacing w:val="-10"/>
                <w:kern w:val="0"/>
                <w:sz w:val="20"/>
                <w:szCs w:val="16"/>
              </w:rPr>
              <w:t>98,508</w:t>
            </w:r>
          </w:p>
        </w:tc>
        <w:tc>
          <w:tcPr>
            <w:tcW w:w="672" w:type="dxa"/>
            <w:shd w:val="clear" w:color="000000" w:fill="FFFFFF"/>
            <w:noWrap/>
            <w:vAlign w:val="center"/>
            <w:hideMark/>
          </w:tcPr>
          <w:p w14:paraId="73B273B3" w14:textId="77777777" w:rsidR="00FA57A7" w:rsidRPr="002F10CC" w:rsidRDefault="00FA57A7" w:rsidP="00FA57A7">
            <w:pPr>
              <w:widowControl/>
              <w:overflowPunct/>
              <w:autoSpaceDE/>
              <w:autoSpaceDN/>
              <w:spacing w:line="300" w:lineRule="exact"/>
              <w:ind w:rightChars="4" w:right="14"/>
              <w:jc w:val="right"/>
              <w:rPr>
                <w:rFonts w:ascii="Times New Roman"/>
                <w:b/>
                <w:spacing w:val="-10"/>
                <w:kern w:val="0"/>
                <w:sz w:val="20"/>
                <w:szCs w:val="16"/>
              </w:rPr>
            </w:pPr>
            <w:r w:rsidRPr="002F10CC">
              <w:rPr>
                <w:rFonts w:ascii="Times New Roman"/>
                <w:b/>
                <w:spacing w:val="-10"/>
                <w:kern w:val="0"/>
                <w:sz w:val="20"/>
                <w:szCs w:val="16"/>
              </w:rPr>
              <w:t>7,823</w:t>
            </w:r>
          </w:p>
        </w:tc>
      </w:tr>
      <w:tr w:rsidR="002F10CC" w:rsidRPr="002F10CC" w14:paraId="7FEE422B" w14:textId="77777777" w:rsidTr="00F50D19">
        <w:trPr>
          <w:trHeight w:val="227"/>
        </w:trPr>
        <w:tc>
          <w:tcPr>
            <w:tcW w:w="661" w:type="dxa"/>
            <w:shd w:val="clear" w:color="000000" w:fill="FFFFFF"/>
            <w:noWrap/>
            <w:vAlign w:val="center"/>
            <w:hideMark/>
          </w:tcPr>
          <w:p w14:paraId="41536440" w14:textId="77777777" w:rsidR="005C7275" w:rsidRPr="002F10CC" w:rsidRDefault="005C7275" w:rsidP="005812E9">
            <w:pPr>
              <w:widowControl/>
              <w:kinsoku w:val="0"/>
              <w:spacing w:line="300" w:lineRule="exact"/>
              <w:jc w:val="center"/>
              <w:rPr>
                <w:rFonts w:ascii="Times New Roman"/>
                <w:kern w:val="0"/>
                <w:sz w:val="20"/>
                <w:szCs w:val="16"/>
              </w:rPr>
            </w:pPr>
            <w:r w:rsidRPr="002F10CC">
              <w:rPr>
                <w:rFonts w:ascii="Times New Roman"/>
                <w:kern w:val="0"/>
                <w:sz w:val="20"/>
                <w:szCs w:val="16"/>
              </w:rPr>
              <w:t>90</w:t>
            </w:r>
            <w:r w:rsidRPr="002F10CC">
              <w:rPr>
                <w:rFonts w:ascii="Times New Roman"/>
                <w:kern w:val="0"/>
                <w:sz w:val="20"/>
                <w:szCs w:val="16"/>
              </w:rPr>
              <w:t>年</w:t>
            </w:r>
          </w:p>
        </w:tc>
        <w:tc>
          <w:tcPr>
            <w:tcW w:w="771" w:type="dxa"/>
            <w:shd w:val="clear" w:color="000000" w:fill="FFFFFF"/>
            <w:noWrap/>
            <w:vAlign w:val="center"/>
            <w:hideMark/>
          </w:tcPr>
          <w:p w14:paraId="3739D49A"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304,605</w:t>
            </w:r>
          </w:p>
        </w:tc>
        <w:tc>
          <w:tcPr>
            <w:tcW w:w="741" w:type="dxa"/>
            <w:shd w:val="clear" w:color="000000" w:fill="FFFFFF"/>
            <w:noWrap/>
            <w:vAlign w:val="center"/>
            <w:hideMark/>
          </w:tcPr>
          <w:p w14:paraId="409DDA42"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191,671</w:t>
            </w:r>
          </w:p>
        </w:tc>
        <w:tc>
          <w:tcPr>
            <w:tcW w:w="661" w:type="dxa"/>
            <w:shd w:val="clear" w:color="000000" w:fill="FFFFFF"/>
            <w:noWrap/>
            <w:vAlign w:val="center"/>
            <w:hideMark/>
          </w:tcPr>
          <w:p w14:paraId="02CAE64E"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1,249</w:t>
            </w:r>
          </w:p>
        </w:tc>
        <w:tc>
          <w:tcPr>
            <w:tcW w:w="624" w:type="dxa"/>
            <w:shd w:val="clear" w:color="000000" w:fill="FFFFFF"/>
            <w:noWrap/>
            <w:vAlign w:val="center"/>
            <w:hideMark/>
          </w:tcPr>
          <w:p w14:paraId="3CF1E706"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1,249</w:t>
            </w:r>
          </w:p>
        </w:tc>
        <w:tc>
          <w:tcPr>
            <w:tcW w:w="580" w:type="dxa"/>
            <w:shd w:val="clear" w:color="000000" w:fill="FFFFFF"/>
            <w:noWrap/>
            <w:vAlign w:val="center"/>
            <w:hideMark/>
          </w:tcPr>
          <w:p w14:paraId="27389CDD"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84" w:type="dxa"/>
            <w:shd w:val="clear" w:color="000000" w:fill="FFFFFF"/>
            <w:noWrap/>
            <w:vAlign w:val="center"/>
            <w:hideMark/>
          </w:tcPr>
          <w:p w14:paraId="41E67FEF"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157,055</w:t>
            </w:r>
          </w:p>
        </w:tc>
        <w:tc>
          <w:tcPr>
            <w:tcW w:w="714" w:type="dxa"/>
            <w:shd w:val="clear" w:color="000000" w:fill="FFFFFF"/>
            <w:noWrap/>
            <w:vAlign w:val="center"/>
            <w:hideMark/>
          </w:tcPr>
          <w:p w14:paraId="42C6CFC3"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33,367</w:t>
            </w:r>
          </w:p>
        </w:tc>
        <w:tc>
          <w:tcPr>
            <w:tcW w:w="741" w:type="dxa"/>
            <w:shd w:val="clear" w:color="000000" w:fill="FFFFFF"/>
            <w:noWrap/>
            <w:vAlign w:val="center"/>
            <w:hideMark/>
          </w:tcPr>
          <w:p w14:paraId="601D40CF"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112,934</w:t>
            </w:r>
          </w:p>
        </w:tc>
        <w:tc>
          <w:tcPr>
            <w:tcW w:w="658" w:type="dxa"/>
            <w:shd w:val="clear" w:color="000000" w:fill="FFFFFF"/>
            <w:noWrap/>
            <w:vAlign w:val="center"/>
            <w:hideMark/>
          </w:tcPr>
          <w:p w14:paraId="5D4C1E4A"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2,653</w:t>
            </w:r>
          </w:p>
        </w:tc>
        <w:tc>
          <w:tcPr>
            <w:tcW w:w="630" w:type="dxa"/>
            <w:shd w:val="clear" w:color="000000" w:fill="FFFFFF"/>
            <w:noWrap/>
            <w:vAlign w:val="center"/>
            <w:hideMark/>
          </w:tcPr>
          <w:p w14:paraId="4C32D599"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56" w:type="dxa"/>
            <w:shd w:val="clear" w:color="000000" w:fill="FFFFFF"/>
            <w:noWrap/>
            <w:vAlign w:val="center"/>
            <w:hideMark/>
          </w:tcPr>
          <w:p w14:paraId="55392AD1"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101,127</w:t>
            </w:r>
          </w:p>
        </w:tc>
        <w:tc>
          <w:tcPr>
            <w:tcW w:w="672" w:type="dxa"/>
            <w:shd w:val="clear" w:color="000000" w:fill="FFFFFF"/>
            <w:noWrap/>
            <w:vAlign w:val="center"/>
            <w:hideMark/>
          </w:tcPr>
          <w:p w14:paraId="0D2C84C5"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9,154</w:t>
            </w:r>
          </w:p>
        </w:tc>
      </w:tr>
      <w:tr w:rsidR="002F10CC" w:rsidRPr="002F10CC" w14:paraId="6321DC3B" w14:textId="77777777" w:rsidTr="00F50D19">
        <w:trPr>
          <w:trHeight w:val="227"/>
        </w:trPr>
        <w:tc>
          <w:tcPr>
            <w:tcW w:w="661" w:type="dxa"/>
            <w:shd w:val="clear" w:color="000000" w:fill="FFFFFF"/>
            <w:noWrap/>
            <w:vAlign w:val="center"/>
            <w:hideMark/>
          </w:tcPr>
          <w:p w14:paraId="726D6C32" w14:textId="77777777" w:rsidR="005C7275" w:rsidRPr="002F10CC" w:rsidRDefault="005C7275" w:rsidP="005812E9">
            <w:pPr>
              <w:widowControl/>
              <w:kinsoku w:val="0"/>
              <w:spacing w:line="300" w:lineRule="exact"/>
              <w:jc w:val="center"/>
              <w:rPr>
                <w:rFonts w:ascii="Times New Roman"/>
                <w:kern w:val="0"/>
                <w:sz w:val="20"/>
                <w:szCs w:val="16"/>
              </w:rPr>
            </w:pPr>
            <w:r w:rsidRPr="002F10CC">
              <w:rPr>
                <w:rFonts w:ascii="Times New Roman"/>
                <w:kern w:val="0"/>
                <w:sz w:val="20"/>
                <w:szCs w:val="16"/>
              </w:rPr>
              <w:t>91</w:t>
            </w:r>
            <w:r w:rsidRPr="002F10CC">
              <w:rPr>
                <w:rFonts w:ascii="Times New Roman"/>
                <w:kern w:val="0"/>
                <w:sz w:val="20"/>
                <w:szCs w:val="16"/>
              </w:rPr>
              <w:t>年</w:t>
            </w:r>
          </w:p>
        </w:tc>
        <w:tc>
          <w:tcPr>
            <w:tcW w:w="771" w:type="dxa"/>
            <w:shd w:val="clear" w:color="000000" w:fill="FFFFFF"/>
            <w:noWrap/>
            <w:vAlign w:val="center"/>
            <w:hideMark/>
          </w:tcPr>
          <w:p w14:paraId="6ADCAEAD"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303,684</w:t>
            </w:r>
          </w:p>
        </w:tc>
        <w:tc>
          <w:tcPr>
            <w:tcW w:w="741" w:type="dxa"/>
            <w:shd w:val="clear" w:color="000000" w:fill="FFFFFF"/>
            <w:noWrap/>
            <w:vAlign w:val="center"/>
            <w:hideMark/>
          </w:tcPr>
          <w:p w14:paraId="2F260E12"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182,973</w:t>
            </w:r>
          </w:p>
        </w:tc>
        <w:tc>
          <w:tcPr>
            <w:tcW w:w="661" w:type="dxa"/>
            <w:shd w:val="clear" w:color="000000" w:fill="FFFFFF"/>
            <w:noWrap/>
            <w:vAlign w:val="center"/>
            <w:hideMark/>
          </w:tcPr>
          <w:p w14:paraId="61F69FAE"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2,935</w:t>
            </w:r>
          </w:p>
        </w:tc>
        <w:tc>
          <w:tcPr>
            <w:tcW w:w="624" w:type="dxa"/>
            <w:shd w:val="clear" w:color="000000" w:fill="FFFFFF"/>
            <w:noWrap/>
            <w:vAlign w:val="center"/>
            <w:hideMark/>
          </w:tcPr>
          <w:p w14:paraId="4D58B991"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2,935</w:t>
            </w:r>
          </w:p>
        </w:tc>
        <w:tc>
          <w:tcPr>
            <w:tcW w:w="580" w:type="dxa"/>
            <w:shd w:val="clear" w:color="000000" w:fill="FFFFFF"/>
            <w:noWrap/>
            <w:vAlign w:val="center"/>
            <w:hideMark/>
          </w:tcPr>
          <w:p w14:paraId="5FD3C3F8"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84" w:type="dxa"/>
            <w:shd w:val="clear" w:color="000000" w:fill="FFFFFF"/>
            <w:noWrap/>
            <w:vAlign w:val="center"/>
            <w:hideMark/>
          </w:tcPr>
          <w:p w14:paraId="5A11E832"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156,697</w:t>
            </w:r>
          </w:p>
        </w:tc>
        <w:tc>
          <w:tcPr>
            <w:tcW w:w="714" w:type="dxa"/>
            <w:shd w:val="clear" w:color="000000" w:fill="FFFFFF"/>
            <w:noWrap/>
            <w:vAlign w:val="center"/>
            <w:hideMark/>
          </w:tcPr>
          <w:p w14:paraId="7C059D9A"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23,341</w:t>
            </w:r>
          </w:p>
        </w:tc>
        <w:tc>
          <w:tcPr>
            <w:tcW w:w="741" w:type="dxa"/>
            <w:shd w:val="clear" w:color="000000" w:fill="FFFFFF"/>
            <w:noWrap/>
            <w:vAlign w:val="center"/>
            <w:hideMark/>
          </w:tcPr>
          <w:p w14:paraId="7E7C1C2C"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120,711</w:t>
            </w:r>
          </w:p>
        </w:tc>
        <w:tc>
          <w:tcPr>
            <w:tcW w:w="658" w:type="dxa"/>
            <w:shd w:val="clear" w:color="000000" w:fill="FFFFFF"/>
            <w:noWrap/>
            <w:vAlign w:val="center"/>
            <w:hideMark/>
          </w:tcPr>
          <w:p w14:paraId="7A51AE4E"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3,377</w:t>
            </w:r>
          </w:p>
        </w:tc>
        <w:tc>
          <w:tcPr>
            <w:tcW w:w="630" w:type="dxa"/>
            <w:shd w:val="clear" w:color="000000" w:fill="FFFFFF"/>
            <w:noWrap/>
            <w:vAlign w:val="center"/>
            <w:hideMark/>
          </w:tcPr>
          <w:p w14:paraId="2A98DCF3"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56" w:type="dxa"/>
            <w:shd w:val="clear" w:color="000000" w:fill="FFFFFF"/>
            <w:noWrap/>
            <w:vAlign w:val="center"/>
            <w:hideMark/>
          </w:tcPr>
          <w:p w14:paraId="45611E6F"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110,378</w:t>
            </w:r>
          </w:p>
        </w:tc>
        <w:tc>
          <w:tcPr>
            <w:tcW w:w="672" w:type="dxa"/>
            <w:shd w:val="clear" w:color="000000" w:fill="FFFFFF"/>
            <w:noWrap/>
            <w:vAlign w:val="center"/>
            <w:hideMark/>
          </w:tcPr>
          <w:p w14:paraId="39D95F18"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6,956</w:t>
            </w:r>
          </w:p>
        </w:tc>
      </w:tr>
      <w:tr w:rsidR="002F10CC" w:rsidRPr="002F10CC" w14:paraId="78DDEEFF" w14:textId="77777777" w:rsidTr="00F50D19">
        <w:trPr>
          <w:trHeight w:val="227"/>
        </w:trPr>
        <w:tc>
          <w:tcPr>
            <w:tcW w:w="661" w:type="dxa"/>
            <w:shd w:val="clear" w:color="000000" w:fill="FFFFFF"/>
            <w:noWrap/>
            <w:vAlign w:val="center"/>
            <w:hideMark/>
          </w:tcPr>
          <w:p w14:paraId="250AAC56" w14:textId="77777777" w:rsidR="005C7275" w:rsidRPr="002F10CC" w:rsidRDefault="005C7275" w:rsidP="005812E9">
            <w:pPr>
              <w:widowControl/>
              <w:kinsoku w:val="0"/>
              <w:spacing w:line="300" w:lineRule="exact"/>
              <w:jc w:val="center"/>
              <w:rPr>
                <w:rFonts w:ascii="Times New Roman"/>
                <w:kern w:val="0"/>
                <w:sz w:val="20"/>
                <w:szCs w:val="16"/>
              </w:rPr>
            </w:pPr>
            <w:r w:rsidRPr="002F10CC">
              <w:rPr>
                <w:rFonts w:ascii="Times New Roman"/>
                <w:kern w:val="0"/>
                <w:sz w:val="20"/>
                <w:szCs w:val="16"/>
              </w:rPr>
              <w:t>92</w:t>
            </w:r>
            <w:r w:rsidRPr="002F10CC">
              <w:rPr>
                <w:rFonts w:ascii="Times New Roman"/>
                <w:kern w:val="0"/>
                <w:sz w:val="20"/>
                <w:szCs w:val="16"/>
              </w:rPr>
              <w:t>年</w:t>
            </w:r>
          </w:p>
        </w:tc>
        <w:tc>
          <w:tcPr>
            <w:tcW w:w="771" w:type="dxa"/>
            <w:shd w:val="clear" w:color="000000" w:fill="FFFFFF"/>
            <w:noWrap/>
            <w:vAlign w:val="center"/>
            <w:hideMark/>
          </w:tcPr>
          <w:p w14:paraId="25821E1C"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300,150</w:t>
            </w:r>
          </w:p>
        </w:tc>
        <w:tc>
          <w:tcPr>
            <w:tcW w:w="741" w:type="dxa"/>
            <w:shd w:val="clear" w:color="000000" w:fill="FFFFFF"/>
            <w:noWrap/>
            <w:vAlign w:val="center"/>
            <w:hideMark/>
          </w:tcPr>
          <w:p w14:paraId="0BC9DADD"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179,552</w:t>
            </w:r>
          </w:p>
        </w:tc>
        <w:tc>
          <w:tcPr>
            <w:tcW w:w="661" w:type="dxa"/>
            <w:shd w:val="clear" w:color="000000" w:fill="FFFFFF"/>
            <w:noWrap/>
            <w:vAlign w:val="center"/>
            <w:hideMark/>
          </w:tcPr>
          <w:p w14:paraId="59DDF6B9"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3,396</w:t>
            </w:r>
          </w:p>
        </w:tc>
        <w:tc>
          <w:tcPr>
            <w:tcW w:w="624" w:type="dxa"/>
            <w:shd w:val="clear" w:color="000000" w:fill="FFFFFF"/>
            <w:noWrap/>
            <w:vAlign w:val="center"/>
            <w:hideMark/>
          </w:tcPr>
          <w:p w14:paraId="334EF804"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3,396</w:t>
            </w:r>
          </w:p>
        </w:tc>
        <w:tc>
          <w:tcPr>
            <w:tcW w:w="580" w:type="dxa"/>
            <w:shd w:val="clear" w:color="000000" w:fill="FFFFFF"/>
            <w:noWrap/>
            <w:vAlign w:val="center"/>
            <w:hideMark/>
          </w:tcPr>
          <w:p w14:paraId="778D7F00"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84" w:type="dxa"/>
            <w:shd w:val="clear" w:color="000000" w:fill="FFFFFF"/>
            <w:noWrap/>
            <w:vAlign w:val="center"/>
            <w:hideMark/>
          </w:tcPr>
          <w:p w14:paraId="0A4E2322"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162,039</w:t>
            </w:r>
          </w:p>
        </w:tc>
        <w:tc>
          <w:tcPr>
            <w:tcW w:w="714" w:type="dxa"/>
            <w:shd w:val="clear" w:color="000000" w:fill="FFFFFF"/>
            <w:noWrap/>
            <w:vAlign w:val="center"/>
            <w:hideMark/>
          </w:tcPr>
          <w:p w14:paraId="72A673D7"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14,117</w:t>
            </w:r>
          </w:p>
        </w:tc>
        <w:tc>
          <w:tcPr>
            <w:tcW w:w="741" w:type="dxa"/>
            <w:shd w:val="clear" w:color="000000" w:fill="FFFFFF"/>
            <w:noWrap/>
            <w:vAlign w:val="center"/>
            <w:hideMark/>
          </w:tcPr>
          <w:p w14:paraId="76B6EA8D"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120,598</w:t>
            </w:r>
          </w:p>
        </w:tc>
        <w:tc>
          <w:tcPr>
            <w:tcW w:w="658" w:type="dxa"/>
            <w:shd w:val="clear" w:color="000000" w:fill="FFFFFF"/>
            <w:noWrap/>
            <w:vAlign w:val="center"/>
            <w:hideMark/>
          </w:tcPr>
          <w:p w14:paraId="62510F58"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4,126</w:t>
            </w:r>
          </w:p>
        </w:tc>
        <w:tc>
          <w:tcPr>
            <w:tcW w:w="630" w:type="dxa"/>
            <w:shd w:val="clear" w:color="000000" w:fill="FFFFFF"/>
            <w:noWrap/>
            <w:vAlign w:val="center"/>
            <w:hideMark/>
          </w:tcPr>
          <w:p w14:paraId="5AC68101"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56" w:type="dxa"/>
            <w:shd w:val="clear" w:color="000000" w:fill="FFFFFF"/>
            <w:noWrap/>
            <w:vAlign w:val="center"/>
            <w:hideMark/>
          </w:tcPr>
          <w:p w14:paraId="0C4FDBA2"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111,598</w:t>
            </w:r>
          </w:p>
        </w:tc>
        <w:tc>
          <w:tcPr>
            <w:tcW w:w="672" w:type="dxa"/>
            <w:shd w:val="clear" w:color="000000" w:fill="FFFFFF"/>
            <w:noWrap/>
            <w:vAlign w:val="center"/>
            <w:hideMark/>
          </w:tcPr>
          <w:p w14:paraId="6EA98847"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4,874</w:t>
            </w:r>
          </w:p>
        </w:tc>
      </w:tr>
      <w:tr w:rsidR="002F10CC" w:rsidRPr="002F10CC" w14:paraId="51DD227A" w14:textId="77777777" w:rsidTr="00F50D19">
        <w:trPr>
          <w:trHeight w:val="227"/>
        </w:trPr>
        <w:tc>
          <w:tcPr>
            <w:tcW w:w="661" w:type="dxa"/>
            <w:shd w:val="clear" w:color="000000" w:fill="FFFFFF"/>
            <w:noWrap/>
            <w:vAlign w:val="center"/>
            <w:hideMark/>
          </w:tcPr>
          <w:p w14:paraId="7526995B" w14:textId="77777777" w:rsidR="005C7275" w:rsidRPr="002F10CC" w:rsidRDefault="005C7275" w:rsidP="005812E9">
            <w:pPr>
              <w:widowControl/>
              <w:kinsoku w:val="0"/>
              <w:spacing w:line="300" w:lineRule="exact"/>
              <w:jc w:val="center"/>
              <w:rPr>
                <w:rFonts w:ascii="Times New Roman"/>
                <w:kern w:val="0"/>
                <w:sz w:val="20"/>
                <w:szCs w:val="16"/>
              </w:rPr>
            </w:pPr>
            <w:r w:rsidRPr="002F10CC">
              <w:rPr>
                <w:rFonts w:ascii="Times New Roman"/>
                <w:kern w:val="0"/>
                <w:sz w:val="20"/>
                <w:szCs w:val="16"/>
              </w:rPr>
              <w:t>93</w:t>
            </w:r>
            <w:r w:rsidRPr="002F10CC">
              <w:rPr>
                <w:rFonts w:ascii="Times New Roman"/>
                <w:kern w:val="0"/>
                <w:sz w:val="20"/>
                <w:szCs w:val="16"/>
              </w:rPr>
              <w:t>年</w:t>
            </w:r>
          </w:p>
        </w:tc>
        <w:tc>
          <w:tcPr>
            <w:tcW w:w="771" w:type="dxa"/>
            <w:shd w:val="clear" w:color="000000" w:fill="FFFFFF"/>
            <w:noWrap/>
            <w:vAlign w:val="center"/>
            <w:hideMark/>
          </w:tcPr>
          <w:p w14:paraId="64D6277A"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314,034</w:t>
            </w:r>
          </w:p>
        </w:tc>
        <w:tc>
          <w:tcPr>
            <w:tcW w:w="741" w:type="dxa"/>
            <w:shd w:val="clear" w:color="000000" w:fill="FFFFFF"/>
            <w:noWrap/>
            <w:vAlign w:val="center"/>
            <w:hideMark/>
          </w:tcPr>
          <w:p w14:paraId="06B5510F"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182,967</w:t>
            </w:r>
          </w:p>
        </w:tc>
        <w:tc>
          <w:tcPr>
            <w:tcW w:w="661" w:type="dxa"/>
            <w:shd w:val="clear" w:color="000000" w:fill="FFFFFF"/>
            <w:noWrap/>
            <w:vAlign w:val="center"/>
            <w:hideMark/>
          </w:tcPr>
          <w:p w14:paraId="74F368D7"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3,089</w:t>
            </w:r>
          </w:p>
        </w:tc>
        <w:tc>
          <w:tcPr>
            <w:tcW w:w="624" w:type="dxa"/>
            <w:shd w:val="clear" w:color="000000" w:fill="FFFFFF"/>
            <w:noWrap/>
            <w:vAlign w:val="center"/>
            <w:hideMark/>
          </w:tcPr>
          <w:p w14:paraId="3909E961"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3,089</w:t>
            </w:r>
          </w:p>
        </w:tc>
        <w:tc>
          <w:tcPr>
            <w:tcW w:w="580" w:type="dxa"/>
            <w:shd w:val="clear" w:color="000000" w:fill="FFFFFF"/>
            <w:noWrap/>
            <w:vAlign w:val="center"/>
            <w:hideMark/>
          </w:tcPr>
          <w:p w14:paraId="4C4B1005"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84" w:type="dxa"/>
            <w:shd w:val="clear" w:color="000000" w:fill="FFFFFF"/>
            <w:noWrap/>
            <w:vAlign w:val="center"/>
            <w:hideMark/>
          </w:tcPr>
          <w:p w14:paraId="76B26B3A"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167,694</w:t>
            </w:r>
          </w:p>
        </w:tc>
        <w:tc>
          <w:tcPr>
            <w:tcW w:w="714" w:type="dxa"/>
            <w:shd w:val="clear" w:color="000000" w:fill="FFFFFF"/>
            <w:noWrap/>
            <w:vAlign w:val="center"/>
            <w:hideMark/>
          </w:tcPr>
          <w:p w14:paraId="35C880FD"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12,184</w:t>
            </w:r>
          </w:p>
        </w:tc>
        <w:tc>
          <w:tcPr>
            <w:tcW w:w="741" w:type="dxa"/>
            <w:shd w:val="clear" w:color="000000" w:fill="FFFFFF"/>
            <w:noWrap/>
            <w:vAlign w:val="center"/>
            <w:hideMark/>
          </w:tcPr>
          <w:p w14:paraId="6809398F"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131,067</w:t>
            </w:r>
          </w:p>
        </w:tc>
        <w:tc>
          <w:tcPr>
            <w:tcW w:w="658" w:type="dxa"/>
            <w:shd w:val="clear" w:color="000000" w:fill="FFFFFF"/>
            <w:noWrap/>
            <w:vAlign w:val="center"/>
            <w:hideMark/>
          </w:tcPr>
          <w:p w14:paraId="44F20003"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5,066</w:t>
            </w:r>
          </w:p>
        </w:tc>
        <w:tc>
          <w:tcPr>
            <w:tcW w:w="630" w:type="dxa"/>
            <w:shd w:val="clear" w:color="000000" w:fill="FFFFFF"/>
            <w:noWrap/>
            <w:vAlign w:val="center"/>
            <w:hideMark/>
          </w:tcPr>
          <w:p w14:paraId="12F73D7F"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56" w:type="dxa"/>
            <w:shd w:val="clear" w:color="000000" w:fill="FFFFFF"/>
            <w:noWrap/>
            <w:vAlign w:val="center"/>
            <w:hideMark/>
          </w:tcPr>
          <w:p w14:paraId="31FEF2C6"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123,157</w:t>
            </w:r>
          </w:p>
        </w:tc>
        <w:tc>
          <w:tcPr>
            <w:tcW w:w="672" w:type="dxa"/>
            <w:shd w:val="clear" w:color="000000" w:fill="FFFFFF"/>
            <w:noWrap/>
            <w:vAlign w:val="center"/>
            <w:hideMark/>
          </w:tcPr>
          <w:p w14:paraId="1CB47444"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2,844</w:t>
            </w:r>
          </w:p>
        </w:tc>
      </w:tr>
      <w:tr w:rsidR="002F10CC" w:rsidRPr="002F10CC" w14:paraId="5F3FAC5D" w14:textId="77777777" w:rsidTr="00F50D19">
        <w:trPr>
          <w:trHeight w:val="227"/>
        </w:trPr>
        <w:tc>
          <w:tcPr>
            <w:tcW w:w="661" w:type="dxa"/>
            <w:shd w:val="clear" w:color="000000" w:fill="FFFFFF"/>
            <w:noWrap/>
            <w:vAlign w:val="center"/>
            <w:hideMark/>
          </w:tcPr>
          <w:p w14:paraId="2B8090FE" w14:textId="77777777" w:rsidR="005C7275" w:rsidRPr="002F10CC" w:rsidRDefault="005C7275" w:rsidP="005812E9">
            <w:pPr>
              <w:widowControl/>
              <w:kinsoku w:val="0"/>
              <w:spacing w:line="300" w:lineRule="exact"/>
              <w:jc w:val="center"/>
              <w:rPr>
                <w:rFonts w:ascii="Times New Roman"/>
                <w:kern w:val="0"/>
                <w:sz w:val="20"/>
                <w:szCs w:val="16"/>
              </w:rPr>
            </w:pPr>
            <w:r w:rsidRPr="002F10CC">
              <w:rPr>
                <w:rFonts w:ascii="Times New Roman"/>
                <w:kern w:val="0"/>
                <w:sz w:val="20"/>
                <w:szCs w:val="16"/>
              </w:rPr>
              <w:t>94</w:t>
            </w:r>
            <w:r w:rsidRPr="002F10CC">
              <w:rPr>
                <w:rFonts w:ascii="Times New Roman"/>
                <w:kern w:val="0"/>
                <w:sz w:val="20"/>
                <w:szCs w:val="16"/>
              </w:rPr>
              <w:t>年</w:t>
            </w:r>
          </w:p>
        </w:tc>
        <w:tc>
          <w:tcPr>
            <w:tcW w:w="771" w:type="dxa"/>
            <w:shd w:val="clear" w:color="000000" w:fill="FFFFFF"/>
            <w:noWrap/>
            <w:vAlign w:val="center"/>
            <w:hideMark/>
          </w:tcPr>
          <w:p w14:paraId="7E471E9C"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327,396</w:t>
            </w:r>
          </w:p>
        </w:tc>
        <w:tc>
          <w:tcPr>
            <w:tcW w:w="741" w:type="dxa"/>
            <w:shd w:val="clear" w:color="000000" w:fill="FFFFFF"/>
            <w:noWrap/>
            <w:vAlign w:val="center"/>
            <w:hideMark/>
          </w:tcPr>
          <w:p w14:paraId="096E4BAC"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183,381</w:t>
            </w:r>
          </w:p>
        </w:tc>
        <w:tc>
          <w:tcPr>
            <w:tcW w:w="661" w:type="dxa"/>
            <w:shd w:val="clear" w:color="000000" w:fill="FFFFFF"/>
            <w:noWrap/>
            <w:vAlign w:val="center"/>
            <w:hideMark/>
          </w:tcPr>
          <w:p w14:paraId="6759C8D8"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3,147</w:t>
            </w:r>
          </w:p>
        </w:tc>
        <w:tc>
          <w:tcPr>
            <w:tcW w:w="624" w:type="dxa"/>
            <w:shd w:val="clear" w:color="000000" w:fill="FFFFFF"/>
            <w:noWrap/>
            <w:vAlign w:val="center"/>
            <w:hideMark/>
          </w:tcPr>
          <w:p w14:paraId="7A7AEB9E"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3,147</w:t>
            </w:r>
          </w:p>
        </w:tc>
        <w:tc>
          <w:tcPr>
            <w:tcW w:w="580" w:type="dxa"/>
            <w:shd w:val="clear" w:color="000000" w:fill="FFFFFF"/>
            <w:noWrap/>
            <w:vAlign w:val="center"/>
            <w:hideMark/>
          </w:tcPr>
          <w:p w14:paraId="58AE14D7"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84" w:type="dxa"/>
            <w:shd w:val="clear" w:color="000000" w:fill="FFFFFF"/>
            <w:noWrap/>
            <w:vAlign w:val="center"/>
            <w:hideMark/>
          </w:tcPr>
          <w:p w14:paraId="29627378"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166,928</w:t>
            </w:r>
          </w:p>
        </w:tc>
        <w:tc>
          <w:tcPr>
            <w:tcW w:w="714" w:type="dxa"/>
            <w:shd w:val="clear" w:color="000000" w:fill="FFFFFF"/>
            <w:noWrap/>
            <w:vAlign w:val="center"/>
            <w:hideMark/>
          </w:tcPr>
          <w:p w14:paraId="40F483A2"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13,306</w:t>
            </w:r>
          </w:p>
        </w:tc>
        <w:tc>
          <w:tcPr>
            <w:tcW w:w="741" w:type="dxa"/>
            <w:shd w:val="clear" w:color="000000" w:fill="FFFFFF"/>
            <w:noWrap/>
            <w:vAlign w:val="center"/>
            <w:hideMark/>
          </w:tcPr>
          <w:p w14:paraId="7F6AAACD"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144,015</w:t>
            </w:r>
          </w:p>
        </w:tc>
        <w:tc>
          <w:tcPr>
            <w:tcW w:w="658" w:type="dxa"/>
            <w:shd w:val="clear" w:color="000000" w:fill="FFFFFF"/>
            <w:noWrap/>
            <w:vAlign w:val="center"/>
            <w:hideMark/>
          </w:tcPr>
          <w:p w14:paraId="3A276938"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6,093</w:t>
            </w:r>
          </w:p>
        </w:tc>
        <w:tc>
          <w:tcPr>
            <w:tcW w:w="630" w:type="dxa"/>
            <w:shd w:val="clear" w:color="000000" w:fill="FFFFFF"/>
            <w:noWrap/>
            <w:vAlign w:val="center"/>
            <w:hideMark/>
          </w:tcPr>
          <w:p w14:paraId="14FC4ECE"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56" w:type="dxa"/>
            <w:shd w:val="clear" w:color="000000" w:fill="FFFFFF"/>
            <w:noWrap/>
            <w:vAlign w:val="center"/>
            <w:hideMark/>
          </w:tcPr>
          <w:p w14:paraId="2E67F6ED"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135,659</w:t>
            </w:r>
          </w:p>
        </w:tc>
        <w:tc>
          <w:tcPr>
            <w:tcW w:w="672" w:type="dxa"/>
            <w:shd w:val="clear" w:color="000000" w:fill="FFFFFF"/>
            <w:noWrap/>
            <w:vAlign w:val="center"/>
            <w:hideMark/>
          </w:tcPr>
          <w:p w14:paraId="65789D84"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2,263</w:t>
            </w:r>
          </w:p>
        </w:tc>
      </w:tr>
      <w:tr w:rsidR="002F10CC" w:rsidRPr="002F10CC" w14:paraId="235E4FD7" w14:textId="77777777" w:rsidTr="00F50D19">
        <w:trPr>
          <w:trHeight w:val="227"/>
        </w:trPr>
        <w:tc>
          <w:tcPr>
            <w:tcW w:w="661" w:type="dxa"/>
            <w:shd w:val="clear" w:color="000000" w:fill="FFFFFF"/>
            <w:noWrap/>
            <w:vAlign w:val="center"/>
            <w:hideMark/>
          </w:tcPr>
          <w:p w14:paraId="28C45CB4" w14:textId="77777777" w:rsidR="005C7275" w:rsidRPr="002F10CC" w:rsidRDefault="005C7275" w:rsidP="005812E9">
            <w:pPr>
              <w:widowControl/>
              <w:kinsoku w:val="0"/>
              <w:spacing w:line="300" w:lineRule="exact"/>
              <w:jc w:val="center"/>
              <w:rPr>
                <w:rFonts w:ascii="Times New Roman"/>
                <w:kern w:val="0"/>
                <w:sz w:val="20"/>
                <w:szCs w:val="16"/>
              </w:rPr>
            </w:pPr>
            <w:r w:rsidRPr="002F10CC">
              <w:rPr>
                <w:rFonts w:ascii="Times New Roman"/>
                <w:kern w:val="0"/>
                <w:sz w:val="20"/>
                <w:szCs w:val="16"/>
              </w:rPr>
              <w:t>95</w:t>
            </w:r>
            <w:r w:rsidRPr="002F10CC">
              <w:rPr>
                <w:rFonts w:ascii="Times New Roman"/>
                <w:kern w:val="0"/>
                <w:sz w:val="20"/>
                <w:szCs w:val="16"/>
              </w:rPr>
              <w:t>年</w:t>
            </w:r>
          </w:p>
        </w:tc>
        <w:tc>
          <w:tcPr>
            <w:tcW w:w="771" w:type="dxa"/>
            <w:shd w:val="clear" w:color="000000" w:fill="FFFFFF"/>
            <w:noWrap/>
            <w:vAlign w:val="center"/>
            <w:hideMark/>
          </w:tcPr>
          <w:p w14:paraId="102534F8"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338,755</w:t>
            </w:r>
          </w:p>
        </w:tc>
        <w:tc>
          <w:tcPr>
            <w:tcW w:w="741" w:type="dxa"/>
            <w:shd w:val="clear" w:color="000000" w:fill="FFFFFF"/>
            <w:noWrap/>
            <w:vAlign w:val="center"/>
            <w:hideMark/>
          </w:tcPr>
          <w:p w14:paraId="7E6DBDD2"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184,970</w:t>
            </w:r>
          </w:p>
        </w:tc>
        <w:tc>
          <w:tcPr>
            <w:tcW w:w="661" w:type="dxa"/>
            <w:shd w:val="clear" w:color="000000" w:fill="FFFFFF"/>
            <w:noWrap/>
            <w:vAlign w:val="center"/>
            <w:hideMark/>
          </w:tcPr>
          <w:p w14:paraId="5318162D"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3,322</w:t>
            </w:r>
          </w:p>
        </w:tc>
        <w:tc>
          <w:tcPr>
            <w:tcW w:w="624" w:type="dxa"/>
            <w:shd w:val="clear" w:color="000000" w:fill="FFFFFF"/>
            <w:noWrap/>
            <w:vAlign w:val="center"/>
            <w:hideMark/>
          </w:tcPr>
          <w:p w14:paraId="5E17A3F9"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3,322</w:t>
            </w:r>
          </w:p>
        </w:tc>
        <w:tc>
          <w:tcPr>
            <w:tcW w:w="580" w:type="dxa"/>
            <w:shd w:val="clear" w:color="000000" w:fill="FFFFFF"/>
            <w:noWrap/>
            <w:vAlign w:val="center"/>
            <w:hideMark/>
          </w:tcPr>
          <w:p w14:paraId="4BFA6950"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84" w:type="dxa"/>
            <w:shd w:val="clear" w:color="000000" w:fill="FFFFFF"/>
            <w:noWrap/>
            <w:vAlign w:val="center"/>
            <w:hideMark/>
          </w:tcPr>
          <w:p w14:paraId="60A70471"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169,903</w:t>
            </w:r>
          </w:p>
        </w:tc>
        <w:tc>
          <w:tcPr>
            <w:tcW w:w="714" w:type="dxa"/>
            <w:shd w:val="clear" w:color="000000" w:fill="FFFFFF"/>
            <w:noWrap/>
            <w:vAlign w:val="center"/>
            <w:hideMark/>
          </w:tcPr>
          <w:p w14:paraId="02624FDA"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11,745</w:t>
            </w:r>
          </w:p>
        </w:tc>
        <w:tc>
          <w:tcPr>
            <w:tcW w:w="741" w:type="dxa"/>
            <w:shd w:val="clear" w:color="000000" w:fill="FFFFFF"/>
            <w:noWrap/>
            <w:vAlign w:val="center"/>
            <w:hideMark/>
          </w:tcPr>
          <w:p w14:paraId="109E07C9"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153,785</w:t>
            </w:r>
          </w:p>
        </w:tc>
        <w:tc>
          <w:tcPr>
            <w:tcW w:w="658" w:type="dxa"/>
            <w:shd w:val="clear" w:color="000000" w:fill="FFFFFF"/>
            <w:noWrap/>
            <w:vAlign w:val="center"/>
            <w:hideMark/>
          </w:tcPr>
          <w:p w14:paraId="199D563B"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7,153</w:t>
            </w:r>
          </w:p>
        </w:tc>
        <w:tc>
          <w:tcPr>
            <w:tcW w:w="630" w:type="dxa"/>
            <w:shd w:val="clear" w:color="000000" w:fill="FFFFFF"/>
            <w:noWrap/>
            <w:vAlign w:val="center"/>
            <w:hideMark/>
          </w:tcPr>
          <w:p w14:paraId="4401E65B"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56" w:type="dxa"/>
            <w:shd w:val="clear" w:color="000000" w:fill="FFFFFF"/>
            <w:noWrap/>
            <w:vAlign w:val="center"/>
            <w:hideMark/>
          </w:tcPr>
          <w:p w14:paraId="17EF117E"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144,238</w:t>
            </w:r>
          </w:p>
        </w:tc>
        <w:tc>
          <w:tcPr>
            <w:tcW w:w="672" w:type="dxa"/>
            <w:shd w:val="clear" w:color="000000" w:fill="FFFFFF"/>
            <w:noWrap/>
            <w:vAlign w:val="center"/>
            <w:hideMark/>
          </w:tcPr>
          <w:p w14:paraId="497EDFD8"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2,394</w:t>
            </w:r>
          </w:p>
        </w:tc>
      </w:tr>
      <w:tr w:rsidR="002F10CC" w:rsidRPr="002F10CC" w14:paraId="78224851" w14:textId="77777777" w:rsidTr="00F50D19">
        <w:trPr>
          <w:trHeight w:val="227"/>
        </w:trPr>
        <w:tc>
          <w:tcPr>
            <w:tcW w:w="661" w:type="dxa"/>
            <w:shd w:val="clear" w:color="000000" w:fill="FFFFFF"/>
            <w:noWrap/>
            <w:vAlign w:val="center"/>
            <w:hideMark/>
          </w:tcPr>
          <w:p w14:paraId="7429B3EF" w14:textId="77777777" w:rsidR="005C7275" w:rsidRPr="002F10CC" w:rsidRDefault="005C7275" w:rsidP="005812E9">
            <w:pPr>
              <w:widowControl/>
              <w:kinsoku w:val="0"/>
              <w:spacing w:line="300" w:lineRule="exact"/>
              <w:jc w:val="center"/>
              <w:rPr>
                <w:rFonts w:ascii="Times New Roman"/>
                <w:kern w:val="0"/>
                <w:sz w:val="20"/>
                <w:szCs w:val="16"/>
              </w:rPr>
            </w:pPr>
            <w:r w:rsidRPr="002F10CC">
              <w:rPr>
                <w:rFonts w:ascii="Times New Roman"/>
                <w:kern w:val="0"/>
                <w:sz w:val="20"/>
                <w:szCs w:val="16"/>
              </w:rPr>
              <w:t>96</w:t>
            </w:r>
            <w:r w:rsidRPr="002F10CC">
              <w:rPr>
                <w:rFonts w:ascii="Times New Roman"/>
                <w:kern w:val="0"/>
                <w:sz w:val="20"/>
                <w:szCs w:val="16"/>
              </w:rPr>
              <w:t>年</w:t>
            </w:r>
          </w:p>
        </w:tc>
        <w:tc>
          <w:tcPr>
            <w:tcW w:w="771" w:type="dxa"/>
            <w:shd w:val="clear" w:color="000000" w:fill="FFFFFF"/>
            <w:noWrap/>
            <w:vAlign w:val="center"/>
            <w:hideMark/>
          </w:tcPr>
          <w:p w14:paraId="7EE8C6F0"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357,937</w:t>
            </w:r>
          </w:p>
        </w:tc>
        <w:tc>
          <w:tcPr>
            <w:tcW w:w="741" w:type="dxa"/>
            <w:shd w:val="clear" w:color="000000" w:fill="FFFFFF"/>
            <w:noWrap/>
            <w:vAlign w:val="center"/>
            <w:hideMark/>
          </w:tcPr>
          <w:p w14:paraId="4324F3C7"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195,709</w:t>
            </w:r>
          </w:p>
        </w:tc>
        <w:tc>
          <w:tcPr>
            <w:tcW w:w="661" w:type="dxa"/>
            <w:shd w:val="clear" w:color="000000" w:fill="FFFFFF"/>
            <w:noWrap/>
            <w:vAlign w:val="center"/>
            <w:hideMark/>
          </w:tcPr>
          <w:p w14:paraId="7BA8E63E"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3,786</w:t>
            </w:r>
          </w:p>
        </w:tc>
        <w:tc>
          <w:tcPr>
            <w:tcW w:w="624" w:type="dxa"/>
            <w:shd w:val="clear" w:color="000000" w:fill="FFFFFF"/>
            <w:noWrap/>
            <w:vAlign w:val="center"/>
            <w:hideMark/>
          </w:tcPr>
          <w:p w14:paraId="1995C745"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3,786</w:t>
            </w:r>
          </w:p>
        </w:tc>
        <w:tc>
          <w:tcPr>
            <w:tcW w:w="580" w:type="dxa"/>
            <w:shd w:val="clear" w:color="000000" w:fill="FFFFFF"/>
            <w:noWrap/>
            <w:vAlign w:val="center"/>
            <w:hideMark/>
          </w:tcPr>
          <w:p w14:paraId="220A6787"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84" w:type="dxa"/>
            <w:shd w:val="clear" w:color="000000" w:fill="FFFFFF"/>
            <w:noWrap/>
            <w:vAlign w:val="center"/>
            <w:hideMark/>
          </w:tcPr>
          <w:p w14:paraId="04326822"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183,329</w:t>
            </w:r>
          </w:p>
        </w:tc>
        <w:tc>
          <w:tcPr>
            <w:tcW w:w="714" w:type="dxa"/>
            <w:shd w:val="clear" w:color="000000" w:fill="FFFFFF"/>
            <w:noWrap/>
            <w:vAlign w:val="center"/>
            <w:hideMark/>
          </w:tcPr>
          <w:p w14:paraId="1CD19BC6"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8,594</w:t>
            </w:r>
          </w:p>
        </w:tc>
        <w:tc>
          <w:tcPr>
            <w:tcW w:w="741" w:type="dxa"/>
            <w:shd w:val="clear" w:color="000000" w:fill="FFFFFF"/>
            <w:noWrap/>
            <w:vAlign w:val="center"/>
            <w:hideMark/>
          </w:tcPr>
          <w:p w14:paraId="3051AFFB"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162,228</w:t>
            </w:r>
          </w:p>
        </w:tc>
        <w:tc>
          <w:tcPr>
            <w:tcW w:w="658" w:type="dxa"/>
            <w:shd w:val="clear" w:color="000000" w:fill="FFFFFF"/>
            <w:noWrap/>
            <w:vAlign w:val="center"/>
            <w:hideMark/>
          </w:tcPr>
          <w:p w14:paraId="48D8FABD"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7,635</w:t>
            </w:r>
          </w:p>
        </w:tc>
        <w:tc>
          <w:tcPr>
            <w:tcW w:w="630" w:type="dxa"/>
            <w:shd w:val="clear" w:color="000000" w:fill="FFFFFF"/>
            <w:noWrap/>
            <w:vAlign w:val="center"/>
            <w:hideMark/>
          </w:tcPr>
          <w:p w14:paraId="4717F43C"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56" w:type="dxa"/>
            <w:shd w:val="clear" w:color="000000" w:fill="FFFFFF"/>
            <w:noWrap/>
            <w:vAlign w:val="center"/>
            <w:hideMark/>
          </w:tcPr>
          <w:p w14:paraId="7D0177E3"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152,067</w:t>
            </w:r>
          </w:p>
        </w:tc>
        <w:tc>
          <w:tcPr>
            <w:tcW w:w="672" w:type="dxa"/>
            <w:shd w:val="clear" w:color="000000" w:fill="FFFFFF"/>
            <w:noWrap/>
            <w:vAlign w:val="center"/>
            <w:hideMark/>
          </w:tcPr>
          <w:p w14:paraId="3C61345B"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2,526</w:t>
            </w:r>
          </w:p>
        </w:tc>
      </w:tr>
      <w:tr w:rsidR="002F10CC" w:rsidRPr="002F10CC" w14:paraId="3CB67B21" w14:textId="77777777" w:rsidTr="00F50D19">
        <w:trPr>
          <w:trHeight w:val="227"/>
        </w:trPr>
        <w:tc>
          <w:tcPr>
            <w:tcW w:w="661" w:type="dxa"/>
            <w:shd w:val="clear" w:color="000000" w:fill="FFFFFF"/>
            <w:noWrap/>
            <w:vAlign w:val="center"/>
            <w:hideMark/>
          </w:tcPr>
          <w:p w14:paraId="563D53A5" w14:textId="77777777" w:rsidR="005C7275" w:rsidRPr="002F10CC" w:rsidRDefault="005C7275" w:rsidP="005812E9">
            <w:pPr>
              <w:widowControl/>
              <w:kinsoku w:val="0"/>
              <w:spacing w:line="300" w:lineRule="exact"/>
              <w:jc w:val="center"/>
              <w:rPr>
                <w:rFonts w:ascii="Times New Roman"/>
                <w:kern w:val="0"/>
                <w:sz w:val="20"/>
                <w:szCs w:val="16"/>
              </w:rPr>
            </w:pPr>
            <w:r w:rsidRPr="002F10CC">
              <w:rPr>
                <w:rFonts w:ascii="Times New Roman"/>
                <w:kern w:val="0"/>
                <w:sz w:val="20"/>
                <w:szCs w:val="16"/>
              </w:rPr>
              <w:t>97</w:t>
            </w:r>
            <w:r w:rsidRPr="002F10CC">
              <w:rPr>
                <w:rFonts w:ascii="Times New Roman"/>
                <w:kern w:val="0"/>
                <w:sz w:val="20"/>
                <w:szCs w:val="16"/>
              </w:rPr>
              <w:t>年</w:t>
            </w:r>
          </w:p>
        </w:tc>
        <w:tc>
          <w:tcPr>
            <w:tcW w:w="771" w:type="dxa"/>
            <w:shd w:val="clear" w:color="000000" w:fill="FFFFFF"/>
            <w:noWrap/>
            <w:vAlign w:val="center"/>
            <w:hideMark/>
          </w:tcPr>
          <w:p w14:paraId="09BEC37A"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365,060</w:t>
            </w:r>
          </w:p>
        </w:tc>
        <w:tc>
          <w:tcPr>
            <w:tcW w:w="741" w:type="dxa"/>
            <w:shd w:val="clear" w:color="000000" w:fill="FFFFFF"/>
            <w:noWrap/>
            <w:vAlign w:val="center"/>
            <w:hideMark/>
          </w:tcPr>
          <w:p w14:paraId="765DCD53"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196,633</w:t>
            </w:r>
          </w:p>
        </w:tc>
        <w:tc>
          <w:tcPr>
            <w:tcW w:w="661" w:type="dxa"/>
            <w:shd w:val="clear" w:color="000000" w:fill="FFFFFF"/>
            <w:noWrap/>
            <w:vAlign w:val="center"/>
            <w:hideMark/>
          </w:tcPr>
          <w:p w14:paraId="079AD73A"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4,865</w:t>
            </w:r>
          </w:p>
        </w:tc>
        <w:tc>
          <w:tcPr>
            <w:tcW w:w="624" w:type="dxa"/>
            <w:shd w:val="clear" w:color="000000" w:fill="FFFFFF"/>
            <w:noWrap/>
            <w:vAlign w:val="center"/>
            <w:hideMark/>
          </w:tcPr>
          <w:p w14:paraId="5A3F791A"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4,865</w:t>
            </w:r>
          </w:p>
        </w:tc>
        <w:tc>
          <w:tcPr>
            <w:tcW w:w="580" w:type="dxa"/>
            <w:shd w:val="clear" w:color="000000" w:fill="FFFFFF"/>
            <w:noWrap/>
            <w:vAlign w:val="center"/>
            <w:hideMark/>
          </w:tcPr>
          <w:p w14:paraId="5015BAA7"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84" w:type="dxa"/>
            <w:shd w:val="clear" w:color="000000" w:fill="FFFFFF"/>
            <w:noWrap/>
            <w:vAlign w:val="center"/>
            <w:hideMark/>
          </w:tcPr>
          <w:p w14:paraId="6CA67B32"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185,624</w:t>
            </w:r>
          </w:p>
        </w:tc>
        <w:tc>
          <w:tcPr>
            <w:tcW w:w="714" w:type="dxa"/>
            <w:shd w:val="clear" w:color="000000" w:fill="FFFFFF"/>
            <w:noWrap/>
            <w:vAlign w:val="center"/>
            <w:hideMark/>
          </w:tcPr>
          <w:p w14:paraId="49D127E5"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6,144</w:t>
            </w:r>
          </w:p>
        </w:tc>
        <w:tc>
          <w:tcPr>
            <w:tcW w:w="741" w:type="dxa"/>
            <w:shd w:val="clear" w:color="000000" w:fill="FFFFFF"/>
            <w:noWrap/>
            <w:vAlign w:val="center"/>
            <w:hideMark/>
          </w:tcPr>
          <w:p w14:paraId="77F46A68"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168,427</w:t>
            </w:r>
          </w:p>
        </w:tc>
        <w:tc>
          <w:tcPr>
            <w:tcW w:w="658" w:type="dxa"/>
            <w:shd w:val="clear" w:color="000000" w:fill="FFFFFF"/>
            <w:noWrap/>
            <w:vAlign w:val="center"/>
            <w:hideMark/>
          </w:tcPr>
          <w:p w14:paraId="76A31F66"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8,482</w:t>
            </w:r>
          </w:p>
        </w:tc>
        <w:tc>
          <w:tcPr>
            <w:tcW w:w="630" w:type="dxa"/>
            <w:shd w:val="clear" w:color="000000" w:fill="FFFFFF"/>
            <w:noWrap/>
            <w:vAlign w:val="center"/>
            <w:hideMark/>
          </w:tcPr>
          <w:p w14:paraId="6AF88390"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56" w:type="dxa"/>
            <w:shd w:val="clear" w:color="000000" w:fill="FFFFFF"/>
            <w:noWrap/>
            <w:vAlign w:val="center"/>
            <w:hideMark/>
          </w:tcPr>
          <w:p w14:paraId="5ADC20B9"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157,416</w:t>
            </w:r>
          </w:p>
        </w:tc>
        <w:tc>
          <w:tcPr>
            <w:tcW w:w="672" w:type="dxa"/>
            <w:shd w:val="clear" w:color="000000" w:fill="FFFFFF"/>
            <w:noWrap/>
            <w:vAlign w:val="center"/>
            <w:hideMark/>
          </w:tcPr>
          <w:p w14:paraId="49E04B53"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2,529</w:t>
            </w:r>
          </w:p>
        </w:tc>
      </w:tr>
      <w:tr w:rsidR="002F10CC" w:rsidRPr="002F10CC" w14:paraId="4AEDB2B0" w14:textId="77777777" w:rsidTr="00F50D19">
        <w:trPr>
          <w:trHeight w:val="227"/>
        </w:trPr>
        <w:tc>
          <w:tcPr>
            <w:tcW w:w="661" w:type="dxa"/>
            <w:shd w:val="clear" w:color="000000" w:fill="FFFFFF"/>
            <w:noWrap/>
            <w:vAlign w:val="center"/>
            <w:hideMark/>
          </w:tcPr>
          <w:p w14:paraId="3F9E81DF" w14:textId="77777777" w:rsidR="005C7275" w:rsidRPr="002F10CC" w:rsidRDefault="005C7275" w:rsidP="005812E9">
            <w:pPr>
              <w:widowControl/>
              <w:kinsoku w:val="0"/>
              <w:spacing w:line="300" w:lineRule="exact"/>
              <w:jc w:val="center"/>
              <w:rPr>
                <w:rFonts w:ascii="Times New Roman"/>
                <w:kern w:val="0"/>
                <w:sz w:val="20"/>
                <w:szCs w:val="16"/>
              </w:rPr>
            </w:pPr>
            <w:r w:rsidRPr="002F10CC">
              <w:rPr>
                <w:rFonts w:ascii="Times New Roman"/>
                <w:kern w:val="0"/>
                <w:sz w:val="20"/>
                <w:szCs w:val="16"/>
              </w:rPr>
              <w:t>98</w:t>
            </w:r>
            <w:r w:rsidRPr="002F10CC">
              <w:rPr>
                <w:rFonts w:ascii="Times New Roman"/>
                <w:kern w:val="0"/>
                <w:sz w:val="20"/>
                <w:szCs w:val="16"/>
              </w:rPr>
              <w:t>年</w:t>
            </w:r>
          </w:p>
        </w:tc>
        <w:tc>
          <w:tcPr>
            <w:tcW w:w="771" w:type="dxa"/>
            <w:shd w:val="clear" w:color="000000" w:fill="FFFFFF"/>
            <w:noWrap/>
            <w:vAlign w:val="center"/>
            <w:hideMark/>
          </w:tcPr>
          <w:p w14:paraId="3EE91C88"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351,016</w:t>
            </w:r>
          </w:p>
        </w:tc>
        <w:tc>
          <w:tcPr>
            <w:tcW w:w="741" w:type="dxa"/>
            <w:shd w:val="clear" w:color="000000" w:fill="FFFFFF"/>
            <w:noWrap/>
            <w:vAlign w:val="center"/>
            <w:hideMark/>
          </w:tcPr>
          <w:p w14:paraId="0FF8630D"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176,073</w:t>
            </w:r>
          </w:p>
        </w:tc>
        <w:tc>
          <w:tcPr>
            <w:tcW w:w="661" w:type="dxa"/>
            <w:shd w:val="clear" w:color="000000" w:fill="FFFFFF"/>
            <w:noWrap/>
            <w:vAlign w:val="center"/>
            <w:hideMark/>
          </w:tcPr>
          <w:p w14:paraId="46FCB4CD"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6,452</w:t>
            </w:r>
          </w:p>
        </w:tc>
        <w:tc>
          <w:tcPr>
            <w:tcW w:w="624" w:type="dxa"/>
            <w:shd w:val="clear" w:color="000000" w:fill="FFFFFF"/>
            <w:noWrap/>
            <w:vAlign w:val="center"/>
            <w:hideMark/>
          </w:tcPr>
          <w:p w14:paraId="67B0F676"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6,452</w:t>
            </w:r>
          </w:p>
        </w:tc>
        <w:tc>
          <w:tcPr>
            <w:tcW w:w="580" w:type="dxa"/>
            <w:shd w:val="clear" w:color="000000" w:fill="FFFFFF"/>
            <w:noWrap/>
            <w:vAlign w:val="center"/>
            <w:hideMark/>
          </w:tcPr>
          <w:p w14:paraId="0AEBEC7B"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84" w:type="dxa"/>
            <w:shd w:val="clear" w:color="000000" w:fill="FFFFFF"/>
            <w:noWrap/>
            <w:vAlign w:val="center"/>
            <w:hideMark/>
          </w:tcPr>
          <w:p w14:paraId="17DBD578"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165,790</w:t>
            </w:r>
          </w:p>
        </w:tc>
        <w:tc>
          <w:tcPr>
            <w:tcW w:w="714" w:type="dxa"/>
            <w:shd w:val="clear" w:color="000000" w:fill="FFFFFF"/>
            <w:noWrap/>
            <w:vAlign w:val="center"/>
            <w:hideMark/>
          </w:tcPr>
          <w:p w14:paraId="67992B91"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3,831</w:t>
            </w:r>
          </w:p>
        </w:tc>
        <w:tc>
          <w:tcPr>
            <w:tcW w:w="741" w:type="dxa"/>
            <w:shd w:val="clear" w:color="000000" w:fill="FFFFFF"/>
            <w:noWrap/>
            <w:vAlign w:val="center"/>
            <w:hideMark/>
          </w:tcPr>
          <w:p w14:paraId="7A2944BF"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174,943</w:t>
            </w:r>
          </w:p>
        </w:tc>
        <w:tc>
          <w:tcPr>
            <w:tcW w:w="658" w:type="dxa"/>
            <w:shd w:val="clear" w:color="000000" w:fill="FFFFFF"/>
            <w:noWrap/>
            <w:vAlign w:val="center"/>
            <w:hideMark/>
          </w:tcPr>
          <w:p w14:paraId="1C3F42E2"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8,829</w:t>
            </w:r>
          </w:p>
        </w:tc>
        <w:tc>
          <w:tcPr>
            <w:tcW w:w="630" w:type="dxa"/>
            <w:shd w:val="clear" w:color="000000" w:fill="FFFFFF"/>
            <w:noWrap/>
            <w:vAlign w:val="center"/>
            <w:hideMark/>
          </w:tcPr>
          <w:p w14:paraId="41F5965E"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56" w:type="dxa"/>
            <w:shd w:val="clear" w:color="000000" w:fill="FFFFFF"/>
            <w:noWrap/>
            <w:vAlign w:val="center"/>
            <w:hideMark/>
          </w:tcPr>
          <w:p w14:paraId="05966BD2"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163,818</w:t>
            </w:r>
          </w:p>
        </w:tc>
        <w:tc>
          <w:tcPr>
            <w:tcW w:w="672" w:type="dxa"/>
            <w:shd w:val="clear" w:color="000000" w:fill="FFFFFF"/>
            <w:noWrap/>
            <w:vAlign w:val="center"/>
            <w:hideMark/>
          </w:tcPr>
          <w:p w14:paraId="76B2F854"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2,296</w:t>
            </w:r>
          </w:p>
        </w:tc>
      </w:tr>
      <w:tr w:rsidR="002F10CC" w:rsidRPr="002F10CC" w14:paraId="29DF6313" w14:textId="77777777" w:rsidTr="00F50D19">
        <w:trPr>
          <w:trHeight w:val="227"/>
        </w:trPr>
        <w:tc>
          <w:tcPr>
            <w:tcW w:w="661" w:type="dxa"/>
            <w:shd w:val="clear" w:color="000000" w:fill="FFFFFF"/>
            <w:noWrap/>
            <w:vAlign w:val="center"/>
            <w:hideMark/>
          </w:tcPr>
          <w:p w14:paraId="1BECF3AA" w14:textId="77777777" w:rsidR="005C7275" w:rsidRPr="002F10CC" w:rsidRDefault="005C7275" w:rsidP="005812E9">
            <w:pPr>
              <w:widowControl/>
              <w:kinsoku w:val="0"/>
              <w:spacing w:line="300" w:lineRule="exact"/>
              <w:jc w:val="center"/>
              <w:rPr>
                <w:rFonts w:ascii="Times New Roman"/>
                <w:kern w:val="0"/>
                <w:sz w:val="20"/>
                <w:szCs w:val="16"/>
              </w:rPr>
            </w:pPr>
            <w:r w:rsidRPr="002F10CC">
              <w:rPr>
                <w:rFonts w:ascii="Times New Roman"/>
                <w:kern w:val="0"/>
                <w:sz w:val="20"/>
                <w:szCs w:val="16"/>
              </w:rPr>
              <w:t>99</w:t>
            </w:r>
            <w:r w:rsidRPr="002F10CC">
              <w:rPr>
                <w:rFonts w:ascii="Times New Roman"/>
                <w:kern w:val="0"/>
                <w:sz w:val="20"/>
                <w:szCs w:val="16"/>
              </w:rPr>
              <w:t>年</w:t>
            </w:r>
          </w:p>
        </w:tc>
        <w:tc>
          <w:tcPr>
            <w:tcW w:w="771" w:type="dxa"/>
            <w:shd w:val="clear" w:color="000000" w:fill="FFFFFF"/>
            <w:noWrap/>
            <w:vAlign w:val="center"/>
            <w:hideMark/>
          </w:tcPr>
          <w:p w14:paraId="6C4C7F8C"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379,653</w:t>
            </w:r>
          </w:p>
        </w:tc>
        <w:tc>
          <w:tcPr>
            <w:tcW w:w="741" w:type="dxa"/>
            <w:shd w:val="clear" w:color="000000" w:fill="FFFFFF"/>
            <w:noWrap/>
            <w:vAlign w:val="center"/>
            <w:hideMark/>
          </w:tcPr>
          <w:p w14:paraId="4DC5FFF1"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193,545</w:t>
            </w:r>
          </w:p>
        </w:tc>
        <w:tc>
          <w:tcPr>
            <w:tcW w:w="661" w:type="dxa"/>
            <w:shd w:val="clear" w:color="000000" w:fill="FFFFFF"/>
            <w:noWrap/>
            <w:vAlign w:val="center"/>
            <w:hideMark/>
          </w:tcPr>
          <w:p w14:paraId="3FF8918C"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7,745</w:t>
            </w:r>
          </w:p>
        </w:tc>
        <w:tc>
          <w:tcPr>
            <w:tcW w:w="624" w:type="dxa"/>
            <w:shd w:val="clear" w:color="000000" w:fill="FFFFFF"/>
            <w:noWrap/>
            <w:vAlign w:val="center"/>
            <w:hideMark/>
          </w:tcPr>
          <w:p w14:paraId="3DF48F43"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7,745</w:t>
            </w:r>
          </w:p>
        </w:tc>
        <w:tc>
          <w:tcPr>
            <w:tcW w:w="580" w:type="dxa"/>
            <w:shd w:val="clear" w:color="000000" w:fill="FFFFFF"/>
            <w:noWrap/>
            <w:vAlign w:val="center"/>
            <w:hideMark/>
          </w:tcPr>
          <w:p w14:paraId="6A28CA4A"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84" w:type="dxa"/>
            <w:shd w:val="clear" w:color="000000" w:fill="FFFFFF"/>
            <w:noWrap/>
            <w:vAlign w:val="center"/>
            <w:hideMark/>
          </w:tcPr>
          <w:p w14:paraId="39E567A1"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182,192</w:t>
            </w:r>
          </w:p>
        </w:tc>
        <w:tc>
          <w:tcPr>
            <w:tcW w:w="714" w:type="dxa"/>
            <w:shd w:val="clear" w:color="000000" w:fill="FFFFFF"/>
            <w:noWrap/>
            <w:vAlign w:val="center"/>
            <w:hideMark/>
          </w:tcPr>
          <w:p w14:paraId="30C550CC"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3,608</w:t>
            </w:r>
          </w:p>
        </w:tc>
        <w:tc>
          <w:tcPr>
            <w:tcW w:w="741" w:type="dxa"/>
            <w:shd w:val="clear" w:color="000000" w:fill="FFFFFF"/>
            <w:noWrap/>
            <w:vAlign w:val="center"/>
            <w:hideMark/>
          </w:tcPr>
          <w:p w14:paraId="1CB97CA0"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186,108</w:t>
            </w:r>
          </w:p>
        </w:tc>
        <w:tc>
          <w:tcPr>
            <w:tcW w:w="658" w:type="dxa"/>
            <w:shd w:val="clear" w:color="000000" w:fill="FFFFFF"/>
            <w:noWrap/>
            <w:vAlign w:val="center"/>
            <w:hideMark/>
          </w:tcPr>
          <w:p w14:paraId="12EEC9CA"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9,519</w:t>
            </w:r>
          </w:p>
        </w:tc>
        <w:tc>
          <w:tcPr>
            <w:tcW w:w="630" w:type="dxa"/>
            <w:shd w:val="clear" w:color="000000" w:fill="FFFFFF"/>
            <w:noWrap/>
            <w:vAlign w:val="center"/>
            <w:hideMark/>
          </w:tcPr>
          <w:p w14:paraId="6DBFFEAE"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56" w:type="dxa"/>
            <w:shd w:val="clear" w:color="000000" w:fill="FFFFFF"/>
            <w:noWrap/>
            <w:vAlign w:val="center"/>
            <w:hideMark/>
          </w:tcPr>
          <w:p w14:paraId="799A512B"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174,307</w:t>
            </w:r>
          </w:p>
        </w:tc>
        <w:tc>
          <w:tcPr>
            <w:tcW w:w="672" w:type="dxa"/>
            <w:shd w:val="clear" w:color="000000" w:fill="FFFFFF"/>
            <w:noWrap/>
            <w:vAlign w:val="center"/>
            <w:hideMark/>
          </w:tcPr>
          <w:p w14:paraId="3028D77B"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2,282</w:t>
            </w:r>
          </w:p>
        </w:tc>
      </w:tr>
      <w:tr w:rsidR="002F10CC" w:rsidRPr="002F10CC" w14:paraId="58A20E1F" w14:textId="77777777" w:rsidTr="00F50D19">
        <w:trPr>
          <w:trHeight w:val="227"/>
        </w:trPr>
        <w:tc>
          <w:tcPr>
            <w:tcW w:w="661" w:type="dxa"/>
            <w:shd w:val="clear" w:color="000000" w:fill="FFFFFF"/>
            <w:noWrap/>
            <w:vAlign w:val="center"/>
            <w:hideMark/>
          </w:tcPr>
          <w:p w14:paraId="79E89E20" w14:textId="77777777" w:rsidR="005C7275" w:rsidRPr="002F10CC" w:rsidRDefault="005C7275" w:rsidP="005812E9">
            <w:pPr>
              <w:widowControl/>
              <w:kinsoku w:val="0"/>
              <w:spacing w:line="300" w:lineRule="exact"/>
              <w:jc w:val="center"/>
              <w:rPr>
                <w:rFonts w:ascii="Times New Roman"/>
                <w:kern w:val="0"/>
                <w:sz w:val="20"/>
                <w:szCs w:val="16"/>
              </w:rPr>
            </w:pPr>
            <w:r w:rsidRPr="002F10CC">
              <w:rPr>
                <w:rFonts w:ascii="Times New Roman"/>
                <w:kern w:val="0"/>
                <w:sz w:val="20"/>
                <w:szCs w:val="16"/>
              </w:rPr>
              <w:t>100</w:t>
            </w:r>
            <w:r w:rsidRPr="002F10CC">
              <w:rPr>
                <w:rFonts w:ascii="Times New Roman"/>
                <w:kern w:val="0"/>
                <w:sz w:val="20"/>
                <w:szCs w:val="16"/>
              </w:rPr>
              <w:t>年</w:t>
            </w:r>
          </w:p>
        </w:tc>
        <w:tc>
          <w:tcPr>
            <w:tcW w:w="771" w:type="dxa"/>
            <w:shd w:val="clear" w:color="000000" w:fill="FFFFFF"/>
            <w:noWrap/>
            <w:vAlign w:val="center"/>
            <w:hideMark/>
          </w:tcPr>
          <w:p w14:paraId="6C0723BD"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425,660</w:t>
            </w:r>
          </w:p>
        </w:tc>
        <w:tc>
          <w:tcPr>
            <w:tcW w:w="741" w:type="dxa"/>
            <w:shd w:val="clear" w:color="000000" w:fill="FFFFFF"/>
            <w:noWrap/>
            <w:vAlign w:val="center"/>
            <w:hideMark/>
          </w:tcPr>
          <w:p w14:paraId="68F2FC13"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227,806</w:t>
            </w:r>
          </w:p>
        </w:tc>
        <w:tc>
          <w:tcPr>
            <w:tcW w:w="661" w:type="dxa"/>
            <w:shd w:val="clear" w:color="000000" w:fill="FFFFFF"/>
            <w:noWrap/>
            <w:vAlign w:val="center"/>
            <w:hideMark/>
          </w:tcPr>
          <w:p w14:paraId="4CBD4CD4"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8,670</w:t>
            </w:r>
          </w:p>
        </w:tc>
        <w:tc>
          <w:tcPr>
            <w:tcW w:w="624" w:type="dxa"/>
            <w:shd w:val="clear" w:color="000000" w:fill="FFFFFF"/>
            <w:noWrap/>
            <w:vAlign w:val="center"/>
            <w:hideMark/>
          </w:tcPr>
          <w:p w14:paraId="15393863"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8,670</w:t>
            </w:r>
          </w:p>
        </w:tc>
        <w:tc>
          <w:tcPr>
            <w:tcW w:w="580" w:type="dxa"/>
            <w:shd w:val="clear" w:color="000000" w:fill="FFFFFF"/>
            <w:noWrap/>
            <w:vAlign w:val="center"/>
            <w:hideMark/>
          </w:tcPr>
          <w:p w14:paraId="4F34D97F"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84" w:type="dxa"/>
            <w:shd w:val="clear" w:color="000000" w:fill="FFFFFF"/>
            <w:noWrap/>
            <w:vAlign w:val="center"/>
            <w:hideMark/>
          </w:tcPr>
          <w:p w14:paraId="3988CB6F"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215,271</w:t>
            </w:r>
          </w:p>
        </w:tc>
        <w:tc>
          <w:tcPr>
            <w:tcW w:w="714" w:type="dxa"/>
            <w:shd w:val="clear" w:color="000000" w:fill="FFFFFF"/>
            <w:noWrap/>
            <w:vAlign w:val="center"/>
            <w:hideMark/>
          </w:tcPr>
          <w:p w14:paraId="4FF1232F"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3,865</w:t>
            </w:r>
          </w:p>
        </w:tc>
        <w:tc>
          <w:tcPr>
            <w:tcW w:w="741" w:type="dxa"/>
            <w:shd w:val="clear" w:color="000000" w:fill="FFFFFF"/>
            <w:noWrap/>
            <w:vAlign w:val="center"/>
            <w:hideMark/>
          </w:tcPr>
          <w:p w14:paraId="70DFB550"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197,854</w:t>
            </w:r>
          </w:p>
        </w:tc>
        <w:tc>
          <w:tcPr>
            <w:tcW w:w="658" w:type="dxa"/>
            <w:shd w:val="clear" w:color="000000" w:fill="FFFFFF"/>
            <w:noWrap/>
            <w:vAlign w:val="center"/>
            <w:hideMark/>
          </w:tcPr>
          <w:p w14:paraId="513BA5D6"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10,409</w:t>
            </w:r>
          </w:p>
        </w:tc>
        <w:tc>
          <w:tcPr>
            <w:tcW w:w="630" w:type="dxa"/>
            <w:shd w:val="clear" w:color="000000" w:fill="FFFFFF"/>
            <w:noWrap/>
            <w:vAlign w:val="center"/>
            <w:hideMark/>
          </w:tcPr>
          <w:p w14:paraId="7855F29B"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56" w:type="dxa"/>
            <w:shd w:val="clear" w:color="000000" w:fill="FFFFFF"/>
            <w:noWrap/>
            <w:vAlign w:val="center"/>
            <w:hideMark/>
          </w:tcPr>
          <w:p w14:paraId="14492BC8"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185,317</w:t>
            </w:r>
          </w:p>
        </w:tc>
        <w:tc>
          <w:tcPr>
            <w:tcW w:w="672" w:type="dxa"/>
            <w:shd w:val="clear" w:color="000000" w:fill="FFFFFF"/>
            <w:noWrap/>
            <w:vAlign w:val="center"/>
            <w:hideMark/>
          </w:tcPr>
          <w:p w14:paraId="56215AB7"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2,128</w:t>
            </w:r>
          </w:p>
        </w:tc>
      </w:tr>
      <w:tr w:rsidR="002F10CC" w:rsidRPr="002F10CC" w14:paraId="7FD0AE6D" w14:textId="77777777" w:rsidTr="00F50D19">
        <w:trPr>
          <w:trHeight w:val="227"/>
        </w:trPr>
        <w:tc>
          <w:tcPr>
            <w:tcW w:w="661" w:type="dxa"/>
            <w:shd w:val="clear" w:color="000000" w:fill="FFFFFF"/>
            <w:noWrap/>
            <w:vAlign w:val="center"/>
            <w:hideMark/>
          </w:tcPr>
          <w:p w14:paraId="5C04ADD3" w14:textId="77777777" w:rsidR="005C7275" w:rsidRPr="002F10CC" w:rsidRDefault="005C7275" w:rsidP="005812E9">
            <w:pPr>
              <w:widowControl/>
              <w:kinsoku w:val="0"/>
              <w:spacing w:line="300" w:lineRule="exact"/>
              <w:jc w:val="center"/>
              <w:rPr>
                <w:rFonts w:ascii="Times New Roman"/>
                <w:kern w:val="0"/>
                <w:sz w:val="20"/>
                <w:szCs w:val="16"/>
              </w:rPr>
            </w:pPr>
            <w:r w:rsidRPr="002F10CC">
              <w:rPr>
                <w:rFonts w:ascii="Times New Roman"/>
                <w:kern w:val="0"/>
                <w:sz w:val="20"/>
                <w:szCs w:val="16"/>
              </w:rPr>
              <w:t>101</w:t>
            </w:r>
            <w:r w:rsidRPr="002F10CC">
              <w:rPr>
                <w:rFonts w:ascii="Times New Roman"/>
                <w:kern w:val="0"/>
                <w:sz w:val="20"/>
                <w:szCs w:val="16"/>
              </w:rPr>
              <w:t>年</w:t>
            </w:r>
          </w:p>
        </w:tc>
        <w:tc>
          <w:tcPr>
            <w:tcW w:w="771" w:type="dxa"/>
            <w:shd w:val="clear" w:color="000000" w:fill="FFFFFF"/>
            <w:noWrap/>
            <w:vAlign w:val="center"/>
            <w:hideMark/>
          </w:tcPr>
          <w:p w14:paraId="3A8D6D71"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445,579</w:t>
            </w:r>
          </w:p>
        </w:tc>
        <w:tc>
          <w:tcPr>
            <w:tcW w:w="741" w:type="dxa"/>
            <w:shd w:val="clear" w:color="000000" w:fill="FFFFFF"/>
            <w:noWrap/>
            <w:vAlign w:val="center"/>
            <w:hideMark/>
          </w:tcPr>
          <w:p w14:paraId="5EAC5035"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242,885</w:t>
            </w:r>
          </w:p>
        </w:tc>
        <w:tc>
          <w:tcPr>
            <w:tcW w:w="661" w:type="dxa"/>
            <w:shd w:val="clear" w:color="000000" w:fill="FFFFFF"/>
            <w:noWrap/>
            <w:vAlign w:val="center"/>
            <w:hideMark/>
          </w:tcPr>
          <w:p w14:paraId="138DD806"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9,313</w:t>
            </w:r>
          </w:p>
        </w:tc>
        <w:tc>
          <w:tcPr>
            <w:tcW w:w="624" w:type="dxa"/>
            <w:shd w:val="clear" w:color="000000" w:fill="FFFFFF"/>
            <w:noWrap/>
            <w:vAlign w:val="center"/>
            <w:hideMark/>
          </w:tcPr>
          <w:p w14:paraId="43A51EB1"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9,313</w:t>
            </w:r>
          </w:p>
        </w:tc>
        <w:tc>
          <w:tcPr>
            <w:tcW w:w="580" w:type="dxa"/>
            <w:shd w:val="clear" w:color="000000" w:fill="FFFFFF"/>
            <w:noWrap/>
            <w:vAlign w:val="center"/>
            <w:hideMark/>
          </w:tcPr>
          <w:p w14:paraId="30975534"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84" w:type="dxa"/>
            <w:shd w:val="clear" w:color="000000" w:fill="FFFFFF"/>
            <w:noWrap/>
            <w:vAlign w:val="center"/>
            <w:hideMark/>
          </w:tcPr>
          <w:p w14:paraId="38AC6AC2"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230,604</w:t>
            </w:r>
          </w:p>
        </w:tc>
        <w:tc>
          <w:tcPr>
            <w:tcW w:w="714" w:type="dxa"/>
            <w:shd w:val="clear" w:color="000000" w:fill="FFFFFF"/>
            <w:noWrap/>
            <w:vAlign w:val="center"/>
            <w:hideMark/>
          </w:tcPr>
          <w:p w14:paraId="4988572A"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2,968</w:t>
            </w:r>
          </w:p>
        </w:tc>
        <w:tc>
          <w:tcPr>
            <w:tcW w:w="741" w:type="dxa"/>
            <w:shd w:val="clear" w:color="000000" w:fill="FFFFFF"/>
            <w:noWrap/>
            <w:vAlign w:val="center"/>
            <w:hideMark/>
          </w:tcPr>
          <w:p w14:paraId="0E84B310"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202,694</w:t>
            </w:r>
          </w:p>
        </w:tc>
        <w:tc>
          <w:tcPr>
            <w:tcW w:w="658" w:type="dxa"/>
            <w:shd w:val="clear" w:color="000000" w:fill="FFFFFF"/>
            <w:noWrap/>
            <w:vAlign w:val="center"/>
            <w:hideMark/>
          </w:tcPr>
          <w:p w14:paraId="13D62742"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11,157</w:t>
            </w:r>
          </w:p>
        </w:tc>
        <w:tc>
          <w:tcPr>
            <w:tcW w:w="630" w:type="dxa"/>
            <w:shd w:val="clear" w:color="000000" w:fill="FFFFFF"/>
            <w:noWrap/>
            <w:vAlign w:val="center"/>
            <w:hideMark/>
          </w:tcPr>
          <w:p w14:paraId="19ACDC88"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56" w:type="dxa"/>
            <w:shd w:val="clear" w:color="000000" w:fill="FFFFFF"/>
            <w:noWrap/>
            <w:vAlign w:val="center"/>
            <w:hideMark/>
          </w:tcPr>
          <w:p w14:paraId="179500CF"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189,373</w:t>
            </w:r>
          </w:p>
        </w:tc>
        <w:tc>
          <w:tcPr>
            <w:tcW w:w="672" w:type="dxa"/>
            <w:shd w:val="clear" w:color="000000" w:fill="FFFFFF"/>
            <w:noWrap/>
            <w:vAlign w:val="center"/>
            <w:hideMark/>
          </w:tcPr>
          <w:p w14:paraId="4A4CCFE7"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2,164</w:t>
            </w:r>
          </w:p>
        </w:tc>
      </w:tr>
      <w:tr w:rsidR="002F10CC" w:rsidRPr="002F10CC" w14:paraId="0F655B56" w14:textId="77777777" w:rsidTr="00F50D19">
        <w:trPr>
          <w:trHeight w:val="227"/>
        </w:trPr>
        <w:tc>
          <w:tcPr>
            <w:tcW w:w="661" w:type="dxa"/>
            <w:shd w:val="clear" w:color="000000" w:fill="FFFFFF"/>
            <w:noWrap/>
            <w:vAlign w:val="center"/>
            <w:hideMark/>
          </w:tcPr>
          <w:p w14:paraId="03C07FD1" w14:textId="77777777" w:rsidR="005C7275" w:rsidRPr="002F10CC" w:rsidRDefault="005C7275" w:rsidP="005812E9">
            <w:pPr>
              <w:widowControl/>
              <w:kinsoku w:val="0"/>
              <w:spacing w:line="300" w:lineRule="exact"/>
              <w:jc w:val="center"/>
              <w:rPr>
                <w:rFonts w:ascii="Times New Roman"/>
                <w:kern w:val="0"/>
                <w:sz w:val="20"/>
                <w:szCs w:val="16"/>
              </w:rPr>
            </w:pPr>
            <w:r w:rsidRPr="002F10CC">
              <w:rPr>
                <w:rFonts w:ascii="Times New Roman"/>
                <w:kern w:val="0"/>
                <w:sz w:val="20"/>
                <w:szCs w:val="16"/>
              </w:rPr>
              <w:t>102</w:t>
            </w:r>
            <w:r w:rsidRPr="002F10CC">
              <w:rPr>
                <w:rFonts w:ascii="Times New Roman"/>
                <w:kern w:val="0"/>
                <w:sz w:val="20"/>
                <w:szCs w:val="16"/>
              </w:rPr>
              <w:t>年</w:t>
            </w:r>
          </w:p>
        </w:tc>
        <w:tc>
          <w:tcPr>
            <w:tcW w:w="771" w:type="dxa"/>
            <w:shd w:val="clear" w:color="000000" w:fill="FFFFFF"/>
            <w:noWrap/>
            <w:vAlign w:val="center"/>
            <w:hideMark/>
          </w:tcPr>
          <w:p w14:paraId="0AF41DEA"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489,134</w:t>
            </w:r>
          </w:p>
        </w:tc>
        <w:tc>
          <w:tcPr>
            <w:tcW w:w="741" w:type="dxa"/>
            <w:shd w:val="clear" w:color="000000" w:fill="FFFFFF"/>
            <w:noWrap/>
            <w:vAlign w:val="center"/>
            <w:hideMark/>
          </w:tcPr>
          <w:p w14:paraId="522C5B32"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278,919</w:t>
            </w:r>
          </w:p>
        </w:tc>
        <w:tc>
          <w:tcPr>
            <w:tcW w:w="661" w:type="dxa"/>
            <w:shd w:val="clear" w:color="000000" w:fill="FFFFFF"/>
            <w:noWrap/>
            <w:vAlign w:val="center"/>
            <w:hideMark/>
          </w:tcPr>
          <w:p w14:paraId="0AB3680E"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9,788</w:t>
            </w:r>
          </w:p>
        </w:tc>
        <w:tc>
          <w:tcPr>
            <w:tcW w:w="624" w:type="dxa"/>
            <w:shd w:val="clear" w:color="000000" w:fill="FFFFFF"/>
            <w:noWrap/>
            <w:vAlign w:val="center"/>
            <w:hideMark/>
          </w:tcPr>
          <w:p w14:paraId="1FABA13A"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9,788</w:t>
            </w:r>
          </w:p>
        </w:tc>
        <w:tc>
          <w:tcPr>
            <w:tcW w:w="580" w:type="dxa"/>
            <w:shd w:val="clear" w:color="000000" w:fill="FFFFFF"/>
            <w:noWrap/>
            <w:vAlign w:val="center"/>
            <w:hideMark/>
          </w:tcPr>
          <w:p w14:paraId="1654F422"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84" w:type="dxa"/>
            <w:shd w:val="clear" w:color="000000" w:fill="FFFFFF"/>
            <w:noWrap/>
            <w:vAlign w:val="center"/>
            <w:hideMark/>
          </w:tcPr>
          <w:p w14:paraId="54266975"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265,741</w:t>
            </w:r>
          </w:p>
        </w:tc>
        <w:tc>
          <w:tcPr>
            <w:tcW w:w="714" w:type="dxa"/>
            <w:shd w:val="clear" w:color="000000" w:fill="FFFFFF"/>
            <w:noWrap/>
            <w:vAlign w:val="center"/>
            <w:hideMark/>
          </w:tcPr>
          <w:p w14:paraId="60A894AE"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3,390</w:t>
            </w:r>
          </w:p>
        </w:tc>
        <w:tc>
          <w:tcPr>
            <w:tcW w:w="741" w:type="dxa"/>
            <w:shd w:val="clear" w:color="000000" w:fill="FFFFFF"/>
            <w:noWrap/>
            <w:vAlign w:val="center"/>
            <w:hideMark/>
          </w:tcPr>
          <w:p w14:paraId="3E5CB59F"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210,215</w:t>
            </w:r>
          </w:p>
        </w:tc>
        <w:tc>
          <w:tcPr>
            <w:tcW w:w="658" w:type="dxa"/>
            <w:shd w:val="clear" w:color="000000" w:fill="FFFFFF"/>
            <w:noWrap/>
            <w:vAlign w:val="center"/>
            <w:hideMark/>
          </w:tcPr>
          <w:p w14:paraId="05B06982"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11,822</w:t>
            </w:r>
          </w:p>
        </w:tc>
        <w:tc>
          <w:tcPr>
            <w:tcW w:w="630" w:type="dxa"/>
            <w:shd w:val="clear" w:color="000000" w:fill="FFFFFF"/>
            <w:noWrap/>
            <w:vAlign w:val="center"/>
            <w:hideMark/>
          </w:tcPr>
          <w:p w14:paraId="5BCC6469"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13</w:t>
            </w:r>
          </w:p>
        </w:tc>
        <w:tc>
          <w:tcPr>
            <w:tcW w:w="756" w:type="dxa"/>
            <w:shd w:val="clear" w:color="000000" w:fill="FFFFFF"/>
            <w:noWrap/>
            <w:vAlign w:val="center"/>
            <w:hideMark/>
          </w:tcPr>
          <w:p w14:paraId="4B34F539"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196,246</w:t>
            </w:r>
          </w:p>
        </w:tc>
        <w:tc>
          <w:tcPr>
            <w:tcW w:w="672" w:type="dxa"/>
            <w:shd w:val="clear" w:color="000000" w:fill="FFFFFF"/>
            <w:noWrap/>
            <w:vAlign w:val="center"/>
            <w:hideMark/>
          </w:tcPr>
          <w:p w14:paraId="49B066D2"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2,134</w:t>
            </w:r>
          </w:p>
        </w:tc>
      </w:tr>
      <w:tr w:rsidR="002F10CC" w:rsidRPr="002F10CC" w14:paraId="4D4FCC54" w14:textId="77777777" w:rsidTr="00F50D19">
        <w:trPr>
          <w:trHeight w:val="227"/>
        </w:trPr>
        <w:tc>
          <w:tcPr>
            <w:tcW w:w="661" w:type="dxa"/>
            <w:shd w:val="clear" w:color="000000" w:fill="FFFFFF"/>
            <w:noWrap/>
            <w:vAlign w:val="center"/>
            <w:hideMark/>
          </w:tcPr>
          <w:p w14:paraId="3E6DABF0" w14:textId="77777777" w:rsidR="005C7275" w:rsidRPr="002F10CC" w:rsidRDefault="005C7275" w:rsidP="005812E9">
            <w:pPr>
              <w:widowControl/>
              <w:kinsoku w:val="0"/>
              <w:spacing w:line="300" w:lineRule="exact"/>
              <w:jc w:val="center"/>
              <w:rPr>
                <w:rFonts w:ascii="Times New Roman"/>
                <w:kern w:val="0"/>
                <w:sz w:val="20"/>
                <w:szCs w:val="16"/>
              </w:rPr>
            </w:pPr>
            <w:r w:rsidRPr="002F10CC">
              <w:rPr>
                <w:rFonts w:ascii="Times New Roman"/>
                <w:kern w:val="0"/>
                <w:sz w:val="20"/>
                <w:szCs w:val="16"/>
              </w:rPr>
              <w:t>103</w:t>
            </w:r>
            <w:r w:rsidRPr="002F10CC">
              <w:rPr>
                <w:rFonts w:ascii="Times New Roman"/>
                <w:kern w:val="0"/>
                <w:sz w:val="20"/>
                <w:szCs w:val="16"/>
              </w:rPr>
              <w:t>年</w:t>
            </w:r>
          </w:p>
        </w:tc>
        <w:tc>
          <w:tcPr>
            <w:tcW w:w="771" w:type="dxa"/>
            <w:shd w:val="clear" w:color="000000" w:fill="FFFFFF"/>
            <w:noWrap/>
            <w:vAlign w:val="center"/>
            <w:hideMark/>
          </w:tcPr>
          <w:p w14:paraId="1069EAC9"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551,596</w:t>
            </w:r>
          </w:p>
        </w:tc>
        <w:tc>
          <w:tcPr>
            <w:tcW w:w="741" w:type="dxa"/>
            <w:shd w:val="clear" w:color="000000" w:fill="FFFFFF"/>
            <w:noWrap/>
            <w:vAlign w:val="center"/>
            <w:hideMark/>
          </w:tcPr>
          <w:p w14:paraId="4A60D744"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331,585</w:t>
            </w:r>
          </w:p>
        </w:tc>
        <w:tc>
          <w:tcPr>
            <w:tcW w:w="661" w:type="dxa"/>
            <w:shd w:val="clear" w:color="000000" w:fill="FFFFFF"/>
            <w:noWrap/>
            <w:vAlign w:val="center"/>
            <w:hideMark/>
          </w:tcPr>
          <w:p w14:paraId="002F3907"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10,316</w:t>
            </w:r>
          </w:p>
        </w:tc>
        <w:tc>
          <w:tcPr>
            <w:tcW w:w="624" w:type="dxa"/>
            <w:shd w:val="clear" w:color="000000" w:fill="FFFFFF"/>
            <w:noWrap/>
            <w:vAlign w:val="center"/>
            <w:hideMark/>
          </w:tcPr>
          <w:p w14:paraId="2EAB758B"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10,316</w:t>
            </w:r>
          </w:p>
        </w:tc>
        <w:tc>
          <w:tcPr>
            <w:tcW w:w="580" w:type="dxa"/>
            <w:shd w:val="clear" w:color="000000" w:fill="FFFFFF"/>
            <w:noWrap/>
            <w:vAlign w:val="center"/>
            <w:hideMark/>
          </w:tcPr>
          <w:p w14:paraId="02C93197"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84" w:type="dxa"/>
            <w:shd w:val="clear" w:color="000000" w:fill="FFFFFF"/>
            <w:noWrap/>
            <w:vAlign w:val="center"/>
            <w:hideMark/>
          </w:tcPr>
          <w:p w14:paraId="7B80126B"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316,409</w:t>
            </w:r>
          </w:p>
        </w:tc>
        <w:tc>
          <w:tcPr>
            <w:tcW w:w="714" w:type="dxa"/>
            <w:shd w:val="clear" w:color="000000" w:fill="FFFFFF"/>
            <w:noWrap/>
            <w:vAlign w:val="center"/>
            <w:hideMark/>
          </w:tcPr>
          <w:p w14:paraId="7B4F8549"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4,860</w:t>
            </w:r>
          </w:p>
        </w:tc>
        <w:tc>
          <w:tcPr>
            <w:tcW w:w="741" w:type="dxa"/>
            <w:shd w:val="clear" w:color="000000" w:fill="FFFFFF"/>
            <w:noWrap/>
            <w:vAlign w:val="center"/>
            <w:hideMark/>
          </w:tcPr>
          <w:p w14:paraId="34B94060"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220,011</w:t>
            </w:r>
          </w:p>
        </w:tc>
        <w:tc>
          <w:tcPr>
            <w:tcW w:w="658" w:type="dxa"/>
            <w:shd w:val="clear" w:color="000000" w:fill="FFFFFF"/>
            <w:noWrap/>
            <w:vAlign w:val="center"/>
            <w:hideMark/>
          </w:tcPr>
          <w:p w14:paraId="41E76A48"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13,093</w:t>
            </w:r>
          </w:p>
        </w:tc>
        <w:tc>
          <w:tcPr>
            <w:tcW w:w="630" w:type="dxa"/>
            <w:shd w:val="clear" w:color="000000" w:fill="FFFFFF"/>
            <w:noWrap/>
            <w:vAlign w:val="center"/>
            <w:hideMark/>
          </w:tcPr>
          <w:p w14:paraId="65E529F7"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32</w:t>
            </w:r>
          </w:p>
        </w:tc>
        <w:tc>
          <w:tcPr>
            <w:tcW w:w="756" w:type="dxa"/>
            <w:shd w:val="clear" w:color="000000" w:fill="FFFFFF"/>
            <w:noWrap/>
            <w:vAlign w:val="center"/>
            <w:hideMark/>
          </w:tcPr>
          <w:p w14:paraId="2387D275"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204,733</w:t>
            </w:r>
          </w:p>
        </w:tc>
        <w:tc>
          <w:tcPr>
            <w:tcW w:w="672" w:type="dxa"/>
            <w:shd w:val="clear" w:color="000000" w:fill="FFFFFF"/>
            <w:noWrap/>
            <w:vAlign w:val="center"/>
            <w:hideMark/>
          </w:tcPr>
          <w:p w14:paraId="2CA1914C"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2,153</w:t>
            </w:r>
          </w:p>
        </w:tc>
      </w:tr>
      <w:tr w:rsidR="002F10CC" w:rsidRPr="002F10CC" w14:paraId="241102FD" w14:textId="77777777" w:rsidTr="00F50D19">
        <w:trPr>
          <w:trHeight w:val="227"/>
        </w:trPr>
        <w:tc>
          <w:tcPr>
            <w:tcW w:w="661" w:type="dxa"/>
            <w:shd w:val="clear" w:color="000000" w:fill="FFFFFF"/>
            <w:noWrap/>
            <w:vAlign w:val="center"/>
            <w:hideMark/>
          </w:tcPr>
          <w:p w14:paraId="095E8371" w14:textId="77777777" w:rsidR="005C7275" w:rsidRPr="002F10CC" w:rsidRDefault="005C7275" w:rsidP="005812E9">
            <w:pPr>
              <w:widowControl/>
              <w:kinsoku w:val="0"/>
              <w:spacing w:line="300" w:lineRule="exact"/>
              <w:jc w:val="center"/>
              <w:rPr>
                <w:rFonts w:ascii="Times New Roman"/>
                <w:kern w:val="0"/>
                <w:sz w:val="20"/>
                <w:szCs w:val="16"/>
              </w:rPr>
            </w:pPr>
            <w:r w:rsidRPr="002F10CC">
              <w:rPr>
                <w:rFonts w:ascii="Times New Roman"/>
                <w:kern w:val="0"/>
                <w:sz w:val="20"/>
                <w:szCs w:val="16"/>
              </w:rPr>
              <w:t>104</w:t>
            </w:r>
            <w:r w:rsidRPr="002F10CC">
              <w:rPr>
                <w:rFonts w:ascii="Times New Roman"/>
                <w:kern w:val="0"/>
                <w:sz w:val="20"/>
                <w:szCs w:val="16"/>
              </w:rPr>
              <w:t>年</w:t>
            </w:r>
          </w:p>
        </w:tc>
        <w:tc>
          <w:tcPr>
            <w:tcW w:w="771" w:type="dxa"/>
            <w:shd w:val="clear" w:color="000000" w:fill="FFFFFF"/>
            <w:noWrap/>
            <w:vAlign w:val="center"/>
            <w:hideMark/>
          </w:tcPr>
          <w:p w14:paraId="09E54020"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587,940</w:t>
            </w:r>
          </w:p>
        </w:tc>
        <w:tc>
          <w:tcPr>
            <w:tcW w:w="741" w:type="dxa"/>
            <w:shd w:val="clear" w:color="000000" w:fill="FFFFFF"/>
            <w:noWrap/>
            <w:vAlign w:val="center"/>
            <w:hideMark/>
          </w:tcPr>
          <w:p w14:paraId="3AD9B656"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363,584</w:t>
            </w:r>
          </w:p>
        </w:tc>
        <w:tc>
          <w:tcPr>
            <w:tcW w:w="661" w:type="dxa"/>
            <w:shd w:val="clear" w:color="000000" w:fill="FFFFFF"/>
            <w:noWrap/>
            <w:vAlign w:val="center"/>
            <w:hideMark/>
          </w:tcPr>
          <w:p w14:paraId="4D34C93F"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9,898</w:t>
            </w:r>
          </w:p>
        </w:tc>
        <w:tc>
          <w:tcPr>
            <w:tcW w:w="624" w:type="dxa"/>
            <w:shd w:val="clear" w:color="000000" w:fill="FFFFFF"/>
            <w:noWrap/>
            <w:vAlign w:val="center"/>
            <w:hideMark/>
          </w:tcPr>
          <w:p w14:paraId="7D196514"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9,898</w:t>
            </w:r>
          </w:p>
        </w:tc>
        <w:tc>
          <w:tcPr>
            <w:tcW w:w="580" w:type="dxa"/>
            <w:shd w:val="clear" w:color="000000" w:fill="FFFFFF"/>
            <w:noWrap/>
            <w:vAlign w:val="center"/>
            <w:hideMark/>
          </w:tcPr>
          <w:p w14:paraId="52479F62"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84" w:type="dxa"/>
            <w:shd w:val="clear" w:color="000000" w:fill="FFFFFF"/>
            <w:noWrap/>
            <w:vAlign w:val="center"/>
            <w:hideMark/>
          </w:tcPr>
          <w:p w14:paraId="20BA5AD4"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346,914</w:t>
            </w:r>
          </w:p>
        </w:tc>
        <w:tc>
          <w:tcPr>
            <w:tcW w:w="714" w:type="dxa"/>
            <w:shd w:val="clear" w:color="000000" w:fill="FFFFFF"/>
            <w:noWrap/>
            <w:vAlign w:val="center"/>
            <w:hideMark/>
          </w:tcPr>
          <w:p w14:paraId="283B43E5"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6,772</w:t>
            </w:r>
          </w:p>
        </w:tc>
        <w:tc>
          <w:tcPr>
            <w:tcW w:w="741" w:type="dxa"/>
            <w:shd w:val="clear" w:color="000000" w:fill="FFFFFF"/>
            <w:noWrap/>
            <w:vAlign w:val="center"/>
            <w:hideMark/>
          </w:tcPr>
          <w:p w14:paraId="04A8699C"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224,356</w:t>
            </w:r>
          </w:p>
        </w:tc>
        <w:tc>
          <w:tcPr>
            <w:tcW w:w="658" w:type="dxa"/>
            <w:shd w:val="clear" w:color="000000" w:fill="FFFFFF"/>
            <w:noWrap/>
            <w:vAlign w:val="center"/>
            <w:hideMark/>
          </w:tcPr>
          <w:p w14:paraId="4BE828BD"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13,696</w:t>
            </w:r>
          </w:p>
        </w:tc>
        <w:tc>
          <w:tcPr>
            <w:tcW w:w="630" w:type="dxa"/>
            <w:shd w:val="clear" w:color="000000" w:fill="FFFFFF"/>
            <w:noWrap/>
            <w:vAlign w:val="center"/>
            <w:hideMark/>
          </w:tcPr>
          <w:p w14:paraId="246FB4CD"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32</w:t>
            </w:r>
          </w:p>
        </w:tc>
        <w:tc>
          <w:tcPr>
            <w:tcW w:w="756" w:type="dxa"/>
            <w:shd w:val="clear" w:color="000000" w:fill="FFFFFF"/>
            <w:noWrap/>
            <w:vAlign w:val="center"/>
            <w:hideMark/>
          </w:tcPr>
          <w:p w14:paraId="6C77E3A7"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208,600</w:t>
            </w:r>
          </w:p>
        </w:tc>
        <w:tc>
          <w:tcPr>
            <w:tcW w:w="672" w:type="dxa"/>
            <w:shd w:val="clear" w:color="000000" w:fill="FFFFFF"/>
            <w:noWrap/>
            <w:vAlign w:val="center"/>
            <w:hideMark/>
          </w:tcPr>
          <w:p w14:paraId="4E656CF0"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2,028</w:t>
            </w:r>
          </w:p>
        </w:tc>
      </w:tr>
      <w:tr w:rsidR="002F10CC" w:rsidRPr="002F10CC" w14:paraId="5829DB57" w14:textId="77777777" w:rsidTr="00F50D19">
        <w:trPr>
          <w:trHeight w:val="227"/>
        </w:trPr>
        <w:tc>
          <w:tcPr>
            <w:tcW w:w="661" w:type="dxa"/>
            <w:shd w:val="clear" w:color="000000" w:fill="FFFFFF"/>
            <w:noWrap/>
            <w:vAlign w:val="center"/>
            <w:hideMark/>
          </w:tcPr>
          <w:p w14:paraId="3BAC688C" w14:textId="77777777" w:rsidR="005C7275" w:rsidRPr="002F10CC" w:rsidRDefault="005C7275" w:rsidP="005812E9">
            <w:pPr>
              <w:widowControl/>
              <w:kinsoku w:val="0"/>
              <w:spacing w:line="300" w:lineRule="exact"/>
              <w:jc w:val="center"/>
              <w:rPr>
                <w:rFonts w:ascii="Times New Roman"/>
                <w:kern w:val="0"/>
                <w:sz w:val="20"/>
                <w:szCs w:val="16"/>
              </w:rPr>
            </w:pPr>
            <w:r w:rsidRPr="002F10CC">
              <w:rPr>
                <w:rFonts w:ascii="Times New Roman"/>
                <w:kern w:val="0"/>
                <w:sz w:val="20"/>
                <w:szCs w:val="16"/>
              </w:rPr>
              <w:t>105</w:t>
            </w:r>
            <w:r w:rsidRPr="002F10CC">
              <w:rPr>
                <w:rFonts w:ascii="Times New Roman"/>
                <w:kern w:val="0"/>
                <w:sz w:val="20"/>
                <w:szCs w:val="16"/>
              </w:rPr>
              <w:t>年</w:t>
            </w:r>
          </w:p>
        </w:tc>
        <w:tc>
          <w:tcPr>
            <w:tcW w:w="771" w:type="dxa"/>
            <w:shd w:val="clear" w:color="000000" w:fill="FFFFFF"/>
            <w:noWrap/>
            <w:vAlign w:val="center"/>
            <w:hideMark/>
          </w:tcPr>
          <w:p w14:paraId="60338505"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624,768</w:t>
            </w:r>
          </w:p>
        </w:tc>
        <w:tc>
          <w:tcPr>
            <w:tcW w:w="741" w:type="dxa"/>
            <w:shd w:val="clear" w:color="000000" w:fill="FFFFFF"/>
            <w:noWrap/>
            <w:vAlign w:val="center"/>
            <w:hideMark/>
          </w:tcPr>
          <w:p w14:paraId="3382F991"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387,477</w:t>
            </w:r>
          </w:p>
        </w:tc>
        <w:tc>
          <w:tcPr>
            <w:tcW w:w="661" w:type="dxa"/>
            <w:shd w:val="clear" w:color="000000" w:fill="FFFFFF"/>
            <w:noWrap/>
            <w:vAlign w:val="center"/>
            <w:hideMark/>
          </w:tcPr>
          <w:p w14:paraId="42AD06F8"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10,872</w:t>
            </w:r>
          </w:p>
        </w:tc>
        <w:tc>
          <w:tcPr>
            <w:tcW w:w="624" w:type="dxa"/>
            <w:shd w:val="clear" w:color="000000" w:fill="FFFFFF"/>
            <w:noWrap/>
            <w:vAlign w:val="center"/>
            <w:hideMark/>
          </w:tcPr>
          <w:p w14:paraId="02F12307"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10,872</w:t>
            </w:r>
          </w:p>
        </w:tc>
        <w:tc>
          <w:tcPr>
            <w:tcW w:w="580" w:type="dxa"/>
            <w:shd w:val="clear" w:color="000000" w:fill="FFFFFF"/>
            <w:noWrap/>
            <w:vAlign w:val="center"/>
            <w:hideMark/>
          </w:tcPr>
          <w:p w14:paraId="77D9693B"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84" w:type="dxa"/>
            <w:shd w:val="clear" w:color="000000" w:fill="FFFFFF"/>
            <w:noWrap/>
            <w:vAlign w:val="center"/>
            <w:hideMark/>
          </w:tcPr>
          <w:p w14:paraId="6AA6E449"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370,222</w:t>
            </w:r>
          </w:p>
        </w:tc>
        <w:tc>
          <w:tcPr>
            <w:tcW w:w="714" w:type="dxa"/>
            <w:shd w:val="clear" w:color="000000" w:fill="FFFFFF"/>
            <w:noWrap/>
            <w:vAlign w:val="center"/>
            <w:hideMark/>
          </w:tcPr>
          <w:p w14:paraId="1F90ABFF"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6,383</w:t>
            </w:r>
          </w:p>
        </w:tc>
        <w:tc>
          <w:tcPr>
            <w:tcW w:w="741" w:type="dxa"/>
            <w:shd w:val="clear" w:color="000000" w:fill="FFFFFF"/>
            <w:noWrap/>
            <w:vAlign w:val="center"/>
            <w:hideMark/>
          </w:tcPr>
          <w:p w14:paraId="0C23298F"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237,291</w:t>
            </w:r>
          </w:p>
        </w:tc>
        <w:tc>
          <w:tcPr>
            <w:tcW w:w="658" w:type="dxa"/>
            <w:shd w:val="clear" w:color="000000" w:fill="FFFFFF"/>
            <w:noWrap/>
            <w:vAlign w:val="center"/>
            <w:hideMark/>
          </w:tcPr>
          <w:p w14:paraId="3BFE1736"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14,192</w:t>
            </w:r>
          </w:p>
        </w:tc>
        <w:tc>
          <w:tcPr>
            <w:tcW w:w="630" w:type="dxa"/>
            <w:shd w:val="clear" w:color="000000" w:fill="FFFFFF"/>
            <w:noWrap/>
            <w:vAlign w:val="center"/>
            <w:hideMark/>
          </w:tcPr>
          <w:p w14:paraId="1DCD384E"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39</w:t>
            </w:r>
          </w:p>
        </w:tc>
        <w:tc>
          <w:tcPr>
            <w:tcW w:w="756" w:type="dxa"/>
            <w:shd w:val="clear" w:color="000000" w:fill="FFFFFF"/>
            <w:noWrap/>
            <w:vAlign w:val="center"/>
            <w:hideMark/>
          </w:tcPr>
          <w:p w14:paraId="64F5B8F6"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221,139</w:t>
            </w:r>
          </w:p>
        </w:tc>
        <w:tc>
          <w:tcPr>
            <w:tcW w:w="672" w:type="dxa"/>
            <w:shd w:val="clear" w:color="000000" w:fill="FFFFFF"/>
            <w:noWrap/>
            <w:vAlign w:val="center"/>
            <w:hideMark/>
          </w:tcPr>
          <w:p w14:paraId="41C5B126"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1,921</w:t>
            </w:r>
          </w:p>
        </w:tc>
      </w:tr>
      <w:tr w:rsidR="002F10CC" w:rsidRPr="002F10CC" w14:paraId="580CD548" w14:textId="77777777" w:rsidTr="00F50D19">
        <w:trPr>
          <w:trHeight w:val="227"/>
        </w:trPr>
        <w:tc>
          <w:tcPr>
            <w:tcW w:w="661" w:type="dxa"/>
            <w:shd w:val="clear" w:color="000000" w:fill="FFFFFF"/>
            <w:noWrap/>
            <w:vAlign w:val="center"/>
            <w:hideMark/>
          </w:tcPr>
          <w:p w14:paraId="58D07EF5" w14:textId="77777777" w:rsidR="005C7275" w:rsidRPr="002F10CC" w:rsidRDefault="005C7275" w:rsidP="005812E9">
            <w:pPr>
              <w:widowControl/>
              <w:kinsoku w:val="0"/>
              <w:spacing w:line="300" w:lineRule="exact"/>
              <w:jc w:val="center"/>
              <w:rPr>
                <w:rFonts w:ascii="Times New Roman"/>
                <w:kern w:val="0"/>
                <w:sz w:val="20"/>
                <w:szCs w:val="16"/>
              </w:rPr>
            </w:pPr>
            <w:r w:rsidRPr="002F10CC">
              <w:rPr>
                <w:rFonts w:ascii="Times New Roman"/>
                <w:kern w:val="0"/>
                <w:sz w:val="20"/>
                <w:szCs w:val="16"/>
              </w:rPr>
              <w:t>106</w:t>
            </w:r>
            <w:r w:rsidRPr="002F10CC">
              <w:rPr>
                <w:rFonts w:ascii="Times New Roman"/>
                <w:kern w:val="0"/>
                <w:sz w:val="20"/>
                <w:szCs w:val="16"/>
              </w:rPr>
              <w:t>年</w:t>
            </w:r>
          </w:p>
        </w:tc>
        <w:tc>
          <w:tcPr>
            <w:tcW w:w="771" w:type="dxa"/>
            <w:shd w:val="clear" w:color="000000" w:fill="FFFFFF"/>
            <w:noWrap/>
            <w:vAlign w:val="center"/>
            <w:hideMark/>
          </w:tcPr>
          <w:p w14:paraId="51A35B7D"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676,142</w:t>
            </w:r>
          </w:p>
        </w:tc>
        <w:tc>
          <w:tcPr>
            <w:tcW w:w="741" w:type="dxa"/>
            <w:shd w:val="clear" w:color="000000" w:fill="FFFFFF"/>
            <w:noWrap/>
            <w:vAlign w:val="center"/>
            <w:hideMark/>
          </w:tcPr>
          <w:p w14:paraId="02F9A620"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425,985</w:t>
            </w:r>
          </w:p>
        </w:tc>
        <w:tc>
          <w:tcPr>
            <w:tcW w:w="661" w:type="dxa"/>
            <w:shd w:val="clear" w:color="000000" w:fill="FFFFFF"/>
            <w:noWrap/>
            <w:vAlign w:val="center"/>
            <w:hideMark/>
          </w:tcPr>
          <w:p w14:paraId="3E66D9B0"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12,300</w:t>
            </w:r>
          </w:p>
        </w:tc>
        <w:tc>
          <w:tcPr>
            <w:tcW w:w="624" w:type="dxa"/>
            <w:shd w:val="clear" w:color="000000" w:fill="FFFFFF"/>
            <w:noWrap/>
            <w:vAlign w:val="center"/>
            <w:hideMark/>
          </w:tcPr>
          <w:p w14:paraId="0ABA1A65"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12,300</w:t>
            </w:r>
          </w:p>
        </w:tc>
        <w:tc>
          <w:tcPr>
            <w:tcW w:w="580" w:type="dxa"/>
            <w:shd w:val="clear" w:color="000000" w:fill="FFFFFF"/>
            <w:noWrap/>
            <w:vAlign w:val="center"/>
            <w:hideMark/>
          </w:tcPr>
          <w:p w14:paraId="20935CED"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84" w:type="dxa"/>
            <w:shd w:val="clear" w:color="000000" w:fill="FFFFFF"/>
            <w:noWrap/>
            <w:vAlign w:val="center"/>
            <w:hideMark/>
          </w:tcPr>
          <w:p w14:paraId="5060A778"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408,571</w:t>
            </w:r>
          </w:p>
        </w:tc>
        <w:tc>
          <w:tcPr>
            <w:tcW w:w="714" w:type="dxa"/>
            <w:shd w:val="clear" w:color="000000" w:fill="FFFFFF"/>
            <w:noWrap/>
            <w:vAlign w:val="center"/>
            <w:hideMark/>
          </w:tcPr>
          <w:p w14:paraId="2705895A"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5,114</w:t>
            </w:r>
          </w:p>
        </w:tc>
        <w:tc>
          <w:tcPr>
            <w:tcW w:w="741" w:type="dxa"/>
            <w:shd w:val="clear" w:color="000000" w:fill="FFFFFF"/>
            <w:noWrap/>
            <w:vAlign w:val="center"/>
            <w:hideMark/>
          </w:tcPr>
          <w:p w14:paraId="1A73049C"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250,157</w:t>
            </w:r>
          </w:p>
        </w:tc>
        <w:tc>
          <w:tcPr>
            <w:tcW w:w="658" w:type="dxa"/>
            <w:shd w:val="clear" w:color="000000" w:fill="FFFFFF"/>
            <w:noWrap/>
            <w:vAlign w:val="center"/>
            <w:hideMark/>
          </w:tcPr>
          <w:p w14:paraId="49849004"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14,827</w:t>
            </w:r>
          </w:p>
        </w:tc>
        <w:tc>
          <w:tcPr>
            <w:tcW w:w="630" w:type="dxa"/>
            <w:shd w:val="clear" w:color="000000" w:fill="FFFFFF"/>
            <w:noWrap/>
            <w:vAlign w:val="center"/>
            <w:hideMark/>
          </w:tcPr>
          <w:p w14:paraId="7D95BDE5"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14</w:t>
            </w:r>
          </w:p>
        </w:tc>
        <w:tc>
          <w:tcPr>
            <w:tcW w:w="756" w:type="dxa"/>
            <w:shd w:val="clear" w:color="000000" w:fill="FFFFFF"/>
            <w:noWrap/>
            <w:vAlign w:val="center"/>
            <w:hideMark/>
          </w:tcPr>
          <w:p w14:paraId="74A2EF3A"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233,368</w:t>
            </w:r>
          </w:p>
        </w:tc>
        <w:tc>
          <w:tcPr>
            <w:tcW w:w="672" w:type="dxa"/>
            <w:shd w:val="clear" w:color="000000" w:fill="FFFFFF"/>
            <w:noWrap/>
            <w:vAlign w:val="center"/>
            <w:hideMark/>
          </w:tcPr>
          <w:p w14:paraId="29C079C9"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1,948</w:t>
            </w:r>
          </w:p>
        </w:tc>
      </w:tr>
      <w:tr w:rsidR="002F10CC" w:rsidRPr="002F10CC" w14:paraId="78290E73" w14:textId="77777777" w:rsidTr="00F50D19">
        <w:trPr>
          <w:trHeight w:val="227"/>
        </w:trPr>
        <w:tc>
          <w:tcPr>
            <w:tcW w:w="661" w:type="dxa"/>
            <w:shd w:val="clear" w:color="000000" w:fill="FFFFFF"/>
            <w:noWrap/>
            <w:vAlign w:val="center"/>
            <w:hideMark/>
          </w:tcPr>
          <w:p w14:paraId="7F5F0D02" w14:textId="77777777" w:rsidR="005C7275" w:rsidRPr="002F10CC" w:rsidRDefault="005C7275" w:rsidP="005812E9">
            <w:pPr>
              <w:widowControl/>
              <w:kinsoku w:val="0"/>
              <w:spacing w:line="300" w:lineRule="exact"/>
              <w:jc w:val="center"/>
              <w:rPr>
                <w:rFonts w:ascii="Times New Roman"/>
                <w:kern w:val="0"/>
                <w:sz w:val="20"/>
                <w:szCs w:val="16"/>
              </w:rPr>
            </w:pPr>
            <w:r w:rsidRPr="002F10CC">
              <w:rPr>
                <w:rFonts w:ascii="Times New Roman"/>
                <w:kern w:val="0"/>
                <w:sz w:val="20"/>
                <w:szCs w:val="16"/>
              </w:rPr>
              <w:t>107</w:t>
            </w:r>
            <w:r w:rsidRPr="002F10CC">
              <w:rPr>
                <w:rFonts w:ascii="Times New Roman"/>
                <w:kern w:val="0"/>
                <w:sz w:val="20"/>
                <w:szCs w:val="16"/>
              </w:rPr>
              <w:t>年</w:t>
            </w:r>
          </w:p>
        </w:tc>
        <w:tc>
          <w:tcPr>
            <w:tcW w:w="771" w:type="dxa"/>
            <w:shd w:val="clear" w:color="000000" w:fill="FFFFFF"/>
            <w:noWrap/>
            <w:vAlign w:val="center"/>
            <w:hideMark/>
          </w:tcPr>
          <w:p w14:paraId="7C830E78"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706,850</w:t>
            </w:r>
          </w:p>
        </w:tc>
        <w:tc>
          <w:tcPr>
            <w:tcW w:w="741" w:type="dxa"/>
            <w:shd w:val="clear" w:color="000000" w:fill="FFFFFF"/>
            <w:noWrap/>
            <w:vAlign w:val="center"/>
            <w:hideMark/>
          </w:tcPr>
          <w:p w14:paraId="4ACEFE77"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448,753</w:t>
            </w:r>
          </w:p>
        </w:tc>
        <w:tc>
          <w:tcPr>
            <w:tcW w:w="661" w:type="dxa"/>
            <w:shd w:val="clear" w:color="000000" w:fill="FFFFFF"/>
            <w:noWrap/>
            <w:vAlign w:val="center"/>
            <w:hideMark/>
          </w:tcPr>
          <w:p w14:paraId="0204F23A"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12,635</w:t>
            </w:r>
          </w:p>
        </w:tc>
        <w:tc>
          <w:tcPr>
            <w:tcW w:w="624" w:type="dxa"/>
            <w:shd w:val="clear" w:color="000000" w:fill="FFFFFF"/>
            <w:noWrap/>
            <w:vAlign w:val="center"/>
            <w:hideMark/>
          </w:tcPr>
          <w:p w14:paraId="12CD4A21"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12,635</w:t>
            </w:r>
          </w:p>
        </w:tc>
        <w:tc>
          <w:tcPr>
            <w:tcW w:w="580" w:type="dxa"/>
            <w:shd w:val="clear" w:color="000000" w:fill="FFFFFF"/>
            <w:noWrap/>
            <w:vAlign w:val="center"/>
            <w:hideMark/>
          </w:tcPr>
          <w:p w14:paraId="68A18A29"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84" w:type="dxa"/>
            <w:shd w:val="clear" w:color="000000" w:fill="FFFFFF"/>
            <w:noWrap/>
            <w:vAlign w:val="center"/>
            <w:hideMark/>
          </w:tcPr>
          <w:p w14:paraId="183E4441"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432,014</w:t>
            </w:r>
          </w:p>
        </w:tc>
        <w:tc>
          <w:tcPr>
            <w:tcW w:w="714" w:type="dxa"/>
            <w:shd w:val="clear" w:color="000000" w:fill="FFFFFF"/>
            <w:noWrap/>
            <w:vAlign w:val="center"/>
            <w:hideMark/>
          </w:tcPr>
          <w:p w14:paraId="27CD20AC"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4,104</w:t>
            </w:r>
          </w:p>
        </w:tc>
        <w:tc>
          <w:tcPr>
            <w:tcW w:w="741" w:type="dxa"/>
            <w:shd w:val="clear" w:color="000000" w:fill="FFFFFF"/>
            <w:noWrap/>
            <w:vAlign w:val="center"/>
            <w:hideMark/>
          </w:tcPr>
          <w:p w14:paraId="036B1CA9"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258,097</w:t>
            </w:r>
          </w:p>
        </w:tc>
        <w:tc>
          <w:tcPr>
            <w:tcW w:w="658" w:type="dxa"/>
            <w:shd w:val="clear" w:color="000000" w:fill="FFFFFF"/>
            <w:noWrap/>
            <w:vAlign w:val="center"/>
            <w:hideMark/>
          </w:tcPr>
          <w:p w14:paraId="3F373F62"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15,166</w:t>
            </w:r>
          </w:p>
        </w:tc>
        <w:tc>
          <w:tcPr>
            <w:tcW w:w="630" w:type="dxa"/>
            <w:shd w:val="clear" w:color="000000" w:fill="FFFFFF"/>
            <w:noWrap/>
            <w:vAlign w:val="center"/>
            <w:hideMark/>
          </w:tcPr>
          <w:p w14:paraId="45877116"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7</w:t>
            </w:r>
          </w:p>
        </w:tc>
        <w:tc>
          <w:tcPr>
            <w:tcW w:w="756" w:type="dxa"/>
            <w:shd w:val="clear" w:color="000000" w:fill="FFFFFF"/>
            <w:noWrap/>
            <w:vAlign w:val="center"/>
            <w:hideMark/>
          </w:tcPr>
          <w:p w14:paraId="780A34B4"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241,000</w:t>
            </w:r>
          </w:p>
        </w:tc>
        <w:tc>
          <w:tcPr>
            <w:tcW w:w="672" w:type="dxa"/>
            <w:shd w:val="clear" w:color="000000" w:fill="FFFFFF"/>
            <w:noWrap/>
            <w:vAlign w:val="center"/>
            <w:hideMark/>
          </w:tcPr>
          <w:p w14:paraId="3A94C3D1"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1,924</w:t>
            </w:r>
          </w:p>
        </w:tc>
      </w:tr>
      <w:tr w:rsidR="002F10CC" w:rsidRPr="002F10CC" w14:paraId="76390ADC" w14:textId="77777777" w:rsidTr="00F50D19">
        <w:trPr>
          <w:trHeight w:val="227"/>
        </w:trPr>
        <w:tc>
          <w:tcPr>
            <w:tcW w:w="661" w:type="dxa"/>
            <w:shd w:val="clear" w:color="000000" w:fill="FFFFFF"/>
            <w:noWrap/>
            <w:vAlign w:val="center"/>
          </w:tcPr>
          <w:p w14:paraId="5A1C56B3" w14:textId="77777777" w:rsidR="005C7275" w:rsidRPr="002F10CC" w:rsidRDefault="005C7275" w:rsidP="005812E9">
            <w:pPr>
              <w:widowControl/>
              <w:kinsoku w:val="0"/>
              <w:spacing w:line="300" w:lineRule="exact"/>
              <w:jc w:val="center"/>
              <w:rPr>
                <w:rFonts w:ascii="Times New Roman"/>
                <w:kern w:val="0"/>
                <w:sz w:val="20"/>
                <w:szCs w:val="16"/>
              </w:rPr>
            </w:pPr>
            <w:r w:rsidRPr="002F10CC">
              <w:rPr>
                <w:rFonts w:ascii="Times New Roman"/>
                <w:kern w:val="0"/>
                <w:sz w:val="20"/>
                <w:szCs w:val="16"/>
              </w:rPr>
              <w:t>108</w:t>
            </w:r>
            <w:r w:rsidRPr="002F10CC">
              <w:rPr>
                <w:rFonts w:ascii="Times New Roman"/>
                <w:kern w:val="0"/>
                <w:sz w:val="20"/>
                <w:szCs w:val="16"/>
              </w:rPr>
              <w:t>年</w:t>
            </w:r>
          </w:p>
        </w:tc>
        <w:tc>
          <w:tcPr>
            <w:tcW w:w="771" w:type="dxa"/>
            <w:shd w:val="clear" w:color="000000" w:fill="FFFFFF"/>
            <w:noWrap/>
            <w:vAlign w:val="center"/>
          </w:tcPr>
          <w:p w14:paraId="0C36F3DC"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718,058</w:t>
            </w:r>
          </w:p>
        </w:tc>
        <w:tc>
          <w:tcPr>
            <w:tcW w:w="741" w:type="dxa"/>
            <w:shd w:val="clear" w:color="000000" w:fill="FFFFFF"/>
            <w:noWrap/>
            <w:vAlign w:val="center"/>
          </w:tcPr>
          <w:p w14:paraId="333608CD"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456,601</w:t>
            </w:r>
          </w:p>
        </w:tc>
        <w:tc>
          <w:tcPr>
            <w:tcW w:w="661" w:type="dxa"/>
            <w:shd w:val="clear" w:color="000000" w:fill="FFFFFF"/>
            <w:noWrap/>
            <w:vAlign w:val="center"/>
          </w:tcPr>
          <w:p w14:paraId="3AFC7E0F"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12,491</w:t>
            </w:r>
          </w:p>
        </w:tc>
        <w:tc>
          <w:tcPr>
            <w:tcW w:w="624" w:type="dxa"/>
            <w:shd w:val="clear" w:color="000000" w:fill="FFFFFF"/>
            <w:noWrap/>
            <w:vAlign w:val="center"/>
          </w:tcPr>
          <w:p w14:paraId="037CDA46"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12,476</w:t>
            </w:r>
          </w:p>
        </w:tc>
        <w:tc>
          <w:tcPr>
            <w:tcW w:w="580" w:type="dxa"/>
            <w:shd w:val="clear" w:color="000000" w:fill="FFFFFF"/>
            <w:noWrap/>
            <w:vAlign w:val="center"/>
          </w:tcPr>
          <w:p w14:paraId="67CE5438"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15</w:t>
            </w:r>
          </w:p>
        </w:tc>
        <w:tc>
          <w:tcPr>
            <w:tcW w:w="784" w:type="dxa"/>
            <w:shd w:val="clear" w:color="000000" w:fill="FFFFFF"/>
            <w:noWrap/>
            <w:vAlign w:val="center"/>
          </w:tcPr>
          <w:p w14:paraId="7181C94C"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439,694</w:t>
            </w:r>
          </w:p>
        </w:tc>
        <w:tc>
          <w:tcPr>
            <w:tcW w:w="714" w:type="dxa"/>
            <w:shd w:val="clear" w:color="000000" w:fill="FFFFFF"/>
            <w:noWrap/>
            <w:vAlign w:val="center"/>
          </w:tcPr>
          <w:p w14:paraId="1B146A76"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4,416</w:t>
            </w:r>
          </w:p>
        </w:tc>
        <w:tc>
          <w:tcPr>
            <w:tcW w:w="741" w:type="dxa"/>
            <w:shd w:val="clear" w:color="000000" w:fill="FFFFFF"/>
            <w:noWrap/>
            <w:vAlign w:val="center"/>
          </w:tcPr>
          <w:p w14:paraId="79450276" w14:textId="77777777" w:rsidR="005C7275" w:rsidRPr="002F10CC" w:rsidRDefault="005C7275" w:rsidP="005812E9">
            <w:pPr>
              <w:widowControl/>
              <w:overflowPunct/>
              <w:autoSpaceDE/>
              <w:autoSpaceDN/>
              <w:spacing w:line="300" w:lineRule="exact"/>
              <w:ind w:rightChars="4" w:right="14"/>
              <w:jc w:val="right"/>
              <w:rPr>
                <w:rFonts w:ascii="Times New Roman"/>
                <w:b/>
                <w:spacing w:val="-10"/>
                <w:kern w:val="0"/>
                <w:sz w:val="20"/>
                <w:szCs w:val="16"/>
              </w:rPr>
            </w:pPr>
            <w:r w:rsidRPr="002F10CC">
              <w:rPr>
                <w:rFonts w:ascii="Times New Roman"/>
                <w:b/>
                <w:spacing w:val="-10"/>
                <w:kern w:val="0"/>
                <w:sz w:val="20"/>
                <w:szCs w:val="16"/>
              </w:rPr>
              <w:t>261,457</w:t>
            </w:r>
          </w:p>
        </w:tc>
        <w:tc>
          <w:tcPr>
            <w:tcW w:w="658" w:type="dxa"/>
            <w:shd w:val="clear" w:color="000000" w:fill="FFFFFF"/>
            <w:noWrap/>
            <w:vAlign w:val="center"/>
          </w:tcPr>
          <w:p w14:paraId="677C61A6"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15,281</w:t>
            </w:r>
          </w:p>
        </w:tc>
        <w:tc>
          <w:tcPr>
            <w:tcW w:w="630" w:type="dxa"/>
            <w:shd w:val="clear" w:color="000000" w:fill="FFFFFF"/>
            <w:noWrap/>
            <w:vAlign w:val="center"/>
          </w:tcPr>
          <w:p w14:paraId="29BB1604"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56" w:type="dxa"/>
            <w:shd w:val="clear" w:color="000000" w:fill="FFFFFF"/>
            <w:noWrap/>
            <w:vAlign w:val="center"/>
          </w:tcPr>
          <w:p w14:paraId="094862D6"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244,379</w:t>
            </w:r>
          </w:p>
        </w:tc>
        <w:tc>
          <w:tcPr>
            <w:tcW w:w="672" w:type="dxa"/>
            <w:shd w:val="clear" w:color="000000" w:fill="FFFFFF"/>
            <w:noWrap/>
            <w:vAlign w:val="center"/>
          </w:tcPr>
          <w:p w14:paraId="390454E1"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1,797</w:t>
            </w:r>
          </w:p>
        </w:tc>
      </w:tr>
      <w:tr w:rsidR="002F10CC" w:rsidRPr="002F10CC" w14:paraId="46125169" w14:textId="77777777" w:rsidTr="00F50D19">
        <w:trPr>
          <w:trHeight w:val="227"/>
        </w:trPr>
        <w:tc>
          <w:tcPr>
            <w:tcW w:w="661" w:type="dxa"/>
            <w:shd w:val="clear" w:color="000000" w:fill="FFFFFF"/>
            <w:noWrap/>
            <w:vAlign w:val="center"/>
            <w:hideMark/>
          </w:tcPr>
          <w:p w14:paraId="056292EF" w14:textId="77777777" w:rsidR="005C7275" w:rsidRPr="002F10CC" w:rsidRDefault="005C7275" w:rsidP="005812E9">
            <w:pPr>
              <w:widowControl/>
              <w:kinsoku w:val="0"/>
              <w:spacing w:line="300" w:lineRule="exact"/>
              <w:jc w:val="center"/>
              <w:rPr>
                <w:rFonts w:ascii="Times New Roman"/>
                <w:kern w:val="0"/>
                <w:sz w:val="20"/>
                <w:szCs w:val="16"/>
              </w:rPr>
            </w:pPr>
            <w:r w:rsidRPr="002F10CC">
              <w:rPr>
                <w:rFonts w:ascii="Times New Roman"/>
                <w:kern w:val="0"/>
                <w:sz w:val="20"/>
                <w:szCs w:val="16"/>
              </w:rPr>
              <w:t>109</w:t>
            </w:r>
            <w:r w:rsidRPr="002F10CC">
              <w:rPr>
                <w:rFonts w:ascii="Times New Roman"/>
                <w:kern w:val="0"/>
                <w:sz w:val="20"/>
                <w:szCs w:val="16"/>
              </w:rPr>
              <w:t>年</w:t>
            </w:r>
          </w:p>
        </w:tc>
        <w:tc>
          <w:tcPr>
            <w:tcW w:w="771" w:type="dxa"/>
            <w:shd w:val="clear" w:color="000000" w:fill="FFFFFF"/>
            <w:noWrap/>
            <w:vAlign w:val="center"/>
          </w:tcPr>
          <w:p w14:paraId="31AB9BCA"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709,123</w:t>
            </w:r>
          </w:p>
        </w:tc>
        <w:tc>
          <w:tcPr>
            <w:tcW w:w="741" w:type="dxa"/>
            <w:shd w:val="clear" w:color="000000" w:fill="FFFFFF"/>
            <w:noWrap/>
            <w:vAlign w:val="center"/>
          </w:tcPr>
          <w:p w14:paraId="1F845A5E"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bookmarkStart w:id="142" w:name="_Hlk90389715"/>
            <w:r w:rsidRPr="002F10CC">
              <w:rPr>
                <w:rFonts w:ascii="Times New Roman"/>
                <w:spacing w:val="-10"/>
                <w:kern w:val="0"/>
                <w:sz w:val="20"/>
                <w:szCs w:val="16"/>
              </w:rPr>
              <w:t>457,267</w:t>
            </w:r>
            <w:bookmarkEnd w:id="142"/>
          </w:p>
        </w:tc>
        <w:tc>
          <w:tcPr>
            <w:tcW w:w="661" w:type="dxa"/>
            <w:shd w:val="clear" w:color="000000" w:fill="FFFFFF"/>
            <w:noWrap/>
            <w:vAlign w:val="center"/>
          </w:tcPr>
          <w:p w14:paraId="338B94A7"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11,691</w:t>
            </w:r>
          </w:p>
        </w:tc>
        <w:tc>
          <w:tcPr>
            <w:tcW w:w="624" w:type="dxa"/>
            <w:shd w:val="clear" w:color="000000" w:fill="FFFFFF"/>
            <w:noWrap/>
            <w:vAlign w:val="center"/>
          </w:tcPr>
          <w:p w14:paraId="0CD28F9B"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11,343</w:t>
            </w:r>
          </w:p>
        </w:tc>
        <w:tc>
          <w:tcPr>
            <w:tcW w:w="580" w:type="dxa"/>
            <w:shd w:val="clear" w:color="000000" w:fill="FFFFFF"/>
            <w:noWrap/>
            <w:vAlign w:val="center"/>
          </w:tcPr>
          <w:p w14:paraId="04DBE4FC"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348</w:t>
            </w:r>
          </w:p>
        </w:tc>
        <w:tc>
          <w:tcPr>
            <w:tcW w:w="784" w:type="dxa"/>
            <w:shd w:val="clear" w:color="000000" w:fill="FFFFFF"/>
            <w:noWrap/>
            <w:vAlign w:val="center"/>
          </w:tcPr>
          <w:p w14:paraId="02EC4974"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439,375</w:t>
            </w:r>
          </w:p>
        </w:tc>
        <w:tc>
          <w:tcPr>
            <w:tcW w:w="714" w:type="dxa"/>
            <w:shd w:val="clear" w:color="000000" w:fill="FFFFFF"/>
            <w:noWrap/>
            <w:vAlign w:val="center"/>
          </w:tcPr>
          <w:p w14:paraId="3DCA9991"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6,201</w:t>
            </w:r>
          </w:p>
        </w:tc>
        <w:tc>
          <w:tcPr>
            <w:tcW w:w="741" w:type="dxa"/>
            <w:shd w:val="clear" w:color="000000" w:fill="FFFFFF"/>
            <w:noWrap/>
            <w:vAlign w:val="center"/>
          </w:tcPr>
          <w:p w14:paraId="207232E3"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251,856</w:t>
            </w:r>
          </w:p>
        </w:tc>
        <w:tc>
          <w:tcPr>
            <w:tcW w:w="658" w:type="dxa"/>
            <w:shd w:val="clear" w:color="000000" w:fill="FFFFFF"/>
            <w:noWrap/>
            <w:vAlign w:val="center"/>
          </w:tcPr>
          <w:p w14:paraId="5816E576"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15,712</w:t>
            </w:r>
          </w:p>
        </w:tc>
        <w:tc>
          <w:tcPr>
            <w:tcW w:w="630" w:type="dxa"/>
            <w:shd w:val="clear" w:color="000000" w:fill="FFFFFF"/>
            <w:noWrap/>
            <w:vAlign w:val="center"/>
          </w:tcPr>
          <w:p w14:paraId="016DC626"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56" w:type="dxa"/>
            <w:shd w:val="clear" w:color="000000" w:fill="FFFFFF"/>
            <w:noWrap/>
            <w:vAlign w:val="center"/>
          </w:tcPr>
          <w:p w14:paraId="6B5750F5"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bookmarkStart w:id="143" w:name="_Hlk90391781"/>
            <w:r w:rsidRPr="002F10CC">
              <w:rPr>
                <w:rFonts w:ascii="Times New Roman"/>
                <w:spacing w:val="-10"/>
                <w:kern w:val="0"/>
                <w:sz w:val="20"/>
                <w:szCs w:val="16"/>
              </w:rPr>
              <w:t>234,476</w:t>
            </w:r>
            <w:bookmarkEnd w:id="143"/>
          </w:p>
        </w:tc>
        <w:tc>
          <w:tcPr>
            <w:tcW w:w="672" w:type="dxa"/>
            <w:shd w:val="clear" w:color="000000" w:fill="FFFFFF"/>
            <w:noWrap/>
            <w:vAlign w:val="center"/>
          </w:tcPr>
          <w:p w14:paraId="0FC9A6D7" w14:textId="77777777" w:rsidR="005C7275" w:rsidRPr="002F10CC" w:rsidRDefault="005C7275"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1,668</w:t>
            </w:r>
          </w:p>
        </w:tc>
      </w:tr>
      <w:tr w:rsidR="002F10CC" w:rsidRPr="002F10CC" w14:paraId="12278374" w14:textId="77777777" w:rsidTr="00F50D19">
        <w:trPr>
          <w:trHeight w:val="227"/>
        </w:trPr>
        <w:tc>
          <w:tcPr>
            <w:tcW w:w="661" w:type="dxa"/>
            <w:shd w:val="clear" w:color="000000" w:fill="FFFFFF"/>
            <w:noWrap/>
            <w:vAlign w:val="center"/>
          </w:tcPr>
          <w:p w14:paraId="47C9F1AD" w14:textId="77777777" w:rsidR="00D8088F" w:rsidRPr="002F10CC" w:rsidRDefault="00D8088F" w:rsidP="005812E9">
            <w:pPr>
              <w:widowControl/>
              <w:kinsoku w:val="0"/>
              <w:spacing w:line="300" w:lineRule="exact"/>
              <w:jc w:val="center"/>
              <w:rPr>
                <w:rFonts w:ascii="Times New Roman"/>
                <w:kern w:val="0"/>
                <w:sz w:val="20"/>
                <w:szCs w:val="16"/>
              </w:rPr>
            </w:pPr>
            <w:r w:rsidRPr="002F10CC">
              <w:rPr>
                <w:rFonts w:ascii="Times New Roman"/>
                <w:kern w:val="0"/>
                <w:sz w:val="20"/>
                <w:szCs w:val="16"/>
              </w:rPr>
              <w:t>110</w:t>
            </w:r>
            <w:r w:rsidRPr="002F10CC">
              <w:rPr>
                <w:rFonts w:ascii="Times New Roman"/>
                <w:kern w:val="0"/>
                <w:sz w:val="20"/>
                <w:szCs w:val="16"/>
              </w:rPr>
              <w:t>年</w:t>
            </w:r>
          </w:p>
        </w:tc>
        <w:tc>
          <w:tcPr>
            <w:tcW w:w="771" w:type="dxa"/>
            <w:shd w:val="clear" w:color="000000" w:fill="FFFFFF"/>
            <w:noWrap/>
          </w:tcPr>
          <w:p w14:paraId="29494D18" w14:textId="77777777" w:rsidR="00D8088F" w:rsidRPr="002F10CC" w:rsidRDefault="00D8088F"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669,992</w:t>
            </w:r>
          </w:p>
        </w:tc>
        <w:tc>
          <w:tcPr>
            <w:tcW w:w="741" w:type="dxa"/>
            <w:shd w:val="clear" w:color="000000" w:fill="FFFFFF"/>
            <w:noWrap/>
          </w:tcPr>
          <w:p w14:paraId="7C1F63FD" w14:textId="77777777" w:rsidR="00D8088F" w:rsidRPr="002F10CC" w:rsidRDefault="00D8088F"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443,104</w:t>
            </w:r>
          </w:p>
        </w:tc>
        <w:tc>
          <w:tcPr>
            <w:tcW w:w="661" w:type="dxa"/>
            <w:shd w:val="clear" w:color="000000" w:fill="FFFFFF"/>
            <w:noWrap/>
            <w:vAlign w:val="center"/>
          </w:tcPr>
          <w:p w14:paraId="5B4BCBAE" w14:textId="77777777" w:rsidR="00D8088F" w:rsidRPr="002F10CC" w:rsidRDefault="00D8088F" w:rsidP="005812E9">
            <w:pPr>
              <w:widowControl/>
              <w:kinsoku w:val="0"/>
              <w:spacing w:line="300" w:lineRule="exact"/>
              <w:jc w:val="center"/>
              <w:rPr>
                <w:rFonts w:ascii="Times New Roman"/>
                <w:spacing w:val="-10"/>
                <w:kern w:val="0"/>
                <w:sz w:val="20"/>
                <w:szCs w:val="16"/>
              </w:rPr>
            </w:pPr>
            <w:r w:rsidRPr="002F10CC">
              <w:rPr>
                <w:rFonts w:ascii="Times New Roman"/>
                <w:spacing w:val="-10"/>
                <w:kern w:val="0"/>
                <w:sz w:val="20"/>
                <w:szCs w:val="16"/>
              </w:rPr>
              <w:t>10,471</w:t>
            </w:r>
          </w:p>
        </w:tc>
        <w:tc>
          <w:tcPr>
            <w:tcW w:w="624" w:type="dxa"/>
            <w:shd w:val="clear" w:color="000000" w:fill="FFFFFF"/>
            <w:noWrap/>
            <w:vAlign w:val="center"/>
          </w:tcPr>
          <w:p w14:paraId="05D1CC46" w14:textId="77777777" w:rsidR="00D8088F" w:rsidRPr="002F10CC" w:rsidRDefault="00D8088F" w:rsidP="005812E9">
            <w:pPr>
              <w:widowControl/>
              <w:kinsoku w:val="0"/>
              <w:spacing w:line="300" w:lineRule="exact"/>
              <w:jc w:val="center"/>
              <w:rPr>
                <w:rFonts w:ascii="Times New Roman"/>
                <w:spacing w:val="-10"/>
                <w:kern w:val="0"/>
                <w:sz w:val="20"/>
                <w:szCs w:val="16"/>
              </w:rPr>
            </w:pPr>
            <w:r w:rsidRPr="002F10CC">
              <w:rPr>
                <w:rFonts w:ascii="Times New Roman"/>
                <w:spacing w:val="-10"/>
                <w:kern w:val="0"/>
                <w:sz w:val="20"/>
                <w:szCs w:val="16"/>
              </w:rPr>
              <w:t>9,653</w:t>
            </w:r>
          </w:p>
        </w:tc>
        <w:tc>
          <w:tcPr>
            <w:tcW w:w="580" w:type="dxa"/>
            <w:shd w:val="clear" w:color="000000" w:fill="FFFFFF"/>
            <w:noWrap/>
            <w:vAlign w:val="center"/>
          </w:tcPr>
          <w:p w14:paraId="5C9648C8" w14:textId="77777777" w:rsidR="00D8088F" w:rsidRPr="002F10CC" w:rsidRDefault="00D8088F" w:rsidP="008B460F">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818</w:t>
            </w:r>
          </w:p>
        </w:tc>
        <w:tc>
          <w:tcPr>
            <w:tcW w:w="784" w:type="dxa"/>
            <w:shd w:val="clear" w:color="000000" w:fill="FFFFFF"/>
            <w:noWrap/>
          </w:tcPr>
          <w:p w14:paraId="0C731912" w14:textId="77777777" w:rsidR="00D8088F" w:rsidRPr="002F10CC" w:rsidRDefault="00D8088F"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425,877</w:t>
            </w:r>
          </w:p>
        </w:tc>
        <w:tc>
          <w:tcPr>
            <w:tcW w:w="714" w:type="dxa"/>
            <w:shd w:val="clear" w:color="000000" w:fill="FFFFFF"/>
            <w:noWrap/>
          </w:tcPr>
          <w:p w14:paraId="3695770B" w14:textId="77777777" w:rsidR="00D8088F" w:rsidRPr="002F10CC" w:rsidRDefault="00D8088F" w:rsidP="005812E9">
            <w:pPr>
              <w:spacing w:line="300" w:lineRule="exact"/>
              <w:jc w:val="right"/>
              <w:rPr>
                <w:rFonts w:ascii="Times New Roman"/>
                <w:spacing w:val="-10"/>
                <w:kern w:val="0"/>
                <w:sz w:val="20"/>
                <w:szCs w:val="16"/>
              </w:rPr>
            </w:pPr>
            <w:r w:rsidRPr="002F10CC">
              <w:rPr>
                <w:rFonts w:ascii="Times New Roman"/>
                <w:spacing w:val="-10"/>
                <w:kern w:val="0"/>
                <w:sz w:val="20"/>
                <w:szCs w:val="16"/>
              </w:rPr>
              <w:t>6,756</w:t>
            </w:r>
          </w:p>
        </w:tc>
        <w:tc>
          <w:tcPr>
            <w:tcW w:w="741" w:type="dxa"/>
            <w:shd w:val="clear" w:color="000000" w:fill="FFFFFF"/>
            <w:noWrap/>
          </w:tcPr>
          <w:p w14:paraId="1F04C0FB" w14:textId="77777777" w:rsidR="00D8088F" w:rsidRPr="002F10CC" w:rsidRDefault="00D8088F"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226,888</w:t>
            </w:r>
          </w:p>
        </w:tc>
        <w:tc>
          <w:tcPr>
            <w:tcW w:w="658" w:type="dxa"/>
            <w:shd w:val="clear" w:color="000000" w:fill="FFFFFF"/>
            <w:noWrap/>
            <w:vAlign w:val="center"/>
          </w:tcPr>
          <w:p w14:paraId="146C2AD0" w14:textId="77777777" w:rsidR="00D8088F" w:rsidRPr="002F10CC" w:rsidRDefault="00D8088F" w:rsidP="005812E9">
            <w:pPr>
              <w:widowControl/>
              <w:kinsoku w:val="0"/>
              <w:spacing w:line="300" w:lineRule="exact"/>
              <w:jc w:val="center"/>
              <w:rPr>
                <w:rFonts w:ascii="Times New Roman"/>
                <w:spacing w:val="-10"/>
                <w:kern w:val="0"/>
                <w:sz w:val="20"/>
                <w:szCs w:val="16"/>
              </w:rPr>
            </w:pPr>
            <w:r w:rsidRPr="002F10CC">
              <w:rPr>
                <w:rFonts w:ascii="Times New Roman"/>
                <w:spacing w:val="-10"/>
                <w:kern w:val="0"/>
                <w:sz w:val="20"/>
                <w:szCs w:val="16"/>
              </w:rPr>
              <w:t>15,215</w:t>
            </w:r>
          </w:p>
        </w:tc>
        <w:tc>
          <w:tcPr>
            <w:tcW w:w="630" w:type="dxa"/>
            <w:shd w:val="clear" w:color="000000" w:fill="FFFFFF"/>
            <w:noWrap/>
            <w:vAlign w:val="center"/>
          </w:tcPr>
          <w:p w14:paraId="14B327EF" w14:textId="77777777" w:rsidR="00D8088F" w:rsidRPr="002F10CC" w:rsidRDefault="00D8088F"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56" w:type="dxa"/>
            <w:shd w:val="clear" w:color="000000" w:fill="FFFFFF"/>
            <w:noWrap/>
            <w:vAlign w:val="center"/>
          </w:tcPr>
          <w:p w14:paraId="380FC268" w14:textId="77777777" w:rsidR="00D8088F" w:rsidRPr="002F10CC" w:rsidRDefault="00D8088F" w:rsidP="005812E9">
            <w:pPr>
              <w:widowControl/>
              <w:kinsoku w:val="0"/>
              <w:spacing w:line="300" w:lineRule="exact"/>
              <w:jc w:val="center"/>
              <w:rPr>
                <w:rFonts w:ascii="Times New Roman"/>
                <w:spacing w:val="-10"/>
                <w:kern w:val="0"/>
                <w:sz w:val="20"/>
                <w:szCs w:val="16"/>
              </w:rPr>
            </w:pPr>
            <w:r w:rsidRPr="002F10CC">
              <w:rPr>
                <w:rFonts w:ascii="Times New Roman"/>
                <w:spacing w:val="-10"/>
                <w:kern w:val="0"/>
                <w:sz w:val="20"/>
                <w:szCs w:val="16"/>
              </w:rPr>
              <w:t>210,208</w:t>
            </w:r>
          </w:p>
        </w:tc>
        <w:tc>
          <w:tcPr>
            <w:tcW w:w="672" w:type="dxa"/>
            <w:shd w:val="clear" w:color="000000" w:fill="FFFFFF"/>
            <w:noWrap/>
          </w:tcPr>
          <w:p w14:paraId="4FA1EDAA" w14:textId="77777777" w:rsidR="00D8088F" w:rsidRPr="002F10CC" w:rsidRDefault="00D8088F"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1,465</w:t>
            </w:r>
          </w:p>
        </w:tc>
      </w:tr>
      <w:tr w:rsidR="002F10CC" w:rsidRPr="002F10CC" w14:paraId="2FFBB386" w14:textId="77777777" w:rsidTr="00F50D19">
        <w:trPr>
          <w:trHeight w:val="227"/>
        </w:trPr>
        <w:tc>
          <w:tcPr>
            <w:tcW w:w="661" w:type="dxa"/>
            <w:shd w:val="clear" w:color="000000" w:fill="FFFFFF"/>
            <w:noWrap/>
            <w:vAlign w:val="center"/>
          </w:tcPr>
          <w:p w14:paraId="10EAB3D0" w14:textId="77777777" w:rsidR="00D8088F" w:rsidRPr="002F10CC" w:rsidRDefault="00D8088F" w:rsidP="005812E9">
            <w:pPr>
              <w:widowControl/>
              <w:kinsoku w:val="0"/>
              <w:spacing w:line="300" w:lineRule="exact"/>
              <w:jc w:val="center"/>
              <w:rPr>
                <w:rFonts w:ascii="Times New Roman"/>
                <w:kern w:val="0"/>
                <w:sz w:val="20"/>
                <w:szCs w:val="16"/>
              </w:rPr>
            </w:pPr>
            <w:r w:rsidRPr="002F10CC">
              <w:rPr>
                <w:rFonts w:ascii="Times New Roman"/>
                <w:kern w:val="0"/>
                <w:sz w:val="20"/>
                <w:szCs w:val="16"/>
              </w:rPr>
              <w:t>111</w:t>
            </w:r>
            <w:r w:rsidRPr="002F10CC">
              <w:rPr>
                <w:rFonts w:ascii="Times New Roman"/>
                <w:kern w:val="0"/>
                <w:sz w:val="20"/>
                <w:szCs w:val="16"/>
              </w:rPr>
              <w:t>年</w:t>
            </w:r>
          </w:p>
        </w:tc>
        <w:tc>
          <w:tcPr>
            <w:tcW w:w="771" w:type="dxa"/>
            <w:shd w:val="clear" w:color="000000" w:fill="FFFFFF"/>
            <w:noWrap/>
          </w:tcPr>
          <w:p w14:paraId="1700EEA8" w14:textId="77777777" w:rsidR="00D8088F" w:rsidRPr="002F10CC" w:rsidRDefault="00D8088F"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728,081</w:t>
            </w:r>
          </w:p>
        </w:tc>
        <w:tc>
          <w:tcPr>
            <w:tcW w:w="741" w:type="dxa"/>
            <w:shd w:val="clear" w:color="000000" w:fill="FFFFFF"/>
            <w:noWrap/>
          </w:tcPr>
          <w:p w14:paraId="19D0706F" w14:textId="77777777" w:rsidR="00D8088F" w:rsidRPr="002F10CC" w:rsidRDefault="00D8088F"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506,223</w:t>
            </w:r>
          </w:p>
        </w:tc>
        <w:tc>
          <w:tcPr>
            <w:tcW w:w="661" w:type="dxa"/>
            <w:shd w:val="clear" w:color="000000" w:fill="FFFFFF"/>
            <w:noWrap/>
            <w:vAlign w:val="center"/>
          </w:tcPr>
          <w:p w14:paraId="6C761E26" w14:textId="77777777" w:rsidR="00D8088F" w:rsidRPr="002F10CC" w:rsidRDefault="00D8088F" w:rsidP="005812E9">
            <w:pPr>
              <w:widowControl/>
              <w:kinsoku w:val="0"/>
              <w:overflowPunct/>
              <w:autoSpaceDE/>
              <w:autoSpaceDN/>
              <w:spacing w:line="300" w:lineRule="exact"/>
              <w:ind w:rightChars="4" w:right="14"/>
              <w:jc w:val="center"/>
              <w:rPr>
                <w:rFonts w:ascii="Times New Roman"/>
                <w:spacing w:val="-10"/>
                <w:kern w:val="0"/>
                <w:sz w:val="20"/>
                <w:szCs w:val="16"/>
              </w:rPr>
            </w:pPr>
            <w:r w:rsidRPr="002F10CC">
              <w:rPr>
                <w:rFonts w:ascii="Times New Roman"/>
                <w:spacing w:val="-10"/>
                <w:kern w:val="0"/>
                <w:sz w:val="20"/>
                <w:szCs w:val="16"/>
              </w:rPr>
              <w:t>13,805</w:t>
            </w:r>
          </w:p>
        </w:tc>
        <w:tc>
          <w:tcPr>
            <w:tcW w:w="624" w:type="dxa"/>
            <w:shd w:val="clear" w:color="000000" w:fill="FFFFFF"/>
            <w:noWrap/>
            <w:vAlign w:val="center"/>
          </w:tcPr>
          <w:p w14:paraId="0A6F911E" w14:textId="77777777" w:rsidR="00D8088F" w:rsidRPr="002F10CC" w:rsidRDefault="00D8088F" w:rsidP="005812E9">
            <w:pPr>
              <w:widowControl/>
              <w:kinsoku w:val="0"/>
              <w:overflowPunct/>
              <w:autoSpaceDE/>
              <w:autoSpaceDN/>
              <w:spacing w:line="300" w:lineRule="exact"/>
              <w:ind w:rightChars="4" w:right="14"/>
              <w:jc w:val="center"/>
              <w:rPr>
                <w:rFonts w:ascii="Times New Roman"/>
                <w:spacing w:val="-10"/>
                <w:kern w:val="0"/>
                <w:sz w:val="20"/>
                <w:szCs w:val="16"/>
              </w:rPr>
            </w:pPr>
            <w:r w:rsidRPr="002F10CC">
              <w:rPr>
                <w:rFonts w:ascii="Times New Roman"/>
                <w:spacing w:val="-10"/>
                <w:kern w:val="0"/>
                <w:sz w:val="20"/>
                <w:szCs w:val="16"/>
              </w:rPr>
              <w:t>11,250</w:t>
            </w:r>
          </w:p>
        </w:tc>
        <w:tc>
          <w:tcPr>
            <w:tcW w:w="580" w:type="dxa"/>
            <w:shd w:val="clear" w:color="000000" w:fill="FFFFFF"/>
            <w:noWrap/>
            <w:vAlign w:val="center"/>
          </w:tcPr>
          <w:p w14:paraId="751EE25E" w14:textId="77777777" w:rsidR="00D8088F" w:rsidRPr="002F10CC" w:rsidRDefault="00D8088F" w:rsidP="005812E9">
            <w:pPr>
              <w:widowControl/>
              <w:kinsoku w:val="0"/>
              <w:overflowPunct/>
              <w:autoSpaceDE/>
              <w:autoSpaceDN/>
              <w:spacing w:line="300" w:lineRule="exact"/>
              <w:ind w:rightChars="4" w:right="14"/>
              <w:jc w:val="center"/>
              <w:rPr>
                <w:rFonts w:ascii="Times New Roman"/>
                <w:spacing w:val="-10"/>
                <w:kern w:val="0"/>
                <w:sz w:val="20"/>
                <w:szCs w:val="16"/>
              </w:rPr>
            </w:pPr>
            <w:r w:rsidRPr="002F10CC">
              <w:rPr>
                <w:rFonts w:ascii="Times New Roman"/>
                <w:spacing w:val="-10"/>
                <w:kern w:val="0"/>
                <w:sz w:val="20"/>
                <w:szCs w:val="16"/>
              </w:rPr>
              <w:t>2,555</w:t>
            </w:r>
          </w:p>
        </w:tc>
        <w:tc>
          <w:tcPr>
            <w:tcW w:w="784" w:type="dxa"/>
            <w:shd w:val="clear" w:color="000000" w:fill="FFFFFF"/>
            <w:noWrap/>
          </w:tcPr>
          <w:p w14:paraId="3CDF3260" w14:textId="77777777" w:rsidR="00D8088F" w:rsidRPr="002F10CC" w:rsidRDefault="00D8088F"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476,737</w:t>
            </w:r>
          </w:p>
        </w:tc>
        <w:tc>
          <w:tcPr>
            <w:tcW w:w="714" w:type="dxa"/>
            <w:shd w:val="clear" w:color="000000" w:fill="FFFFFF"/>
            <w:noWrap/>
          </w:tcPr>
          <w:p w14:paraId="599C5B06" w14:textId="77777777" w:rsidR="00D8088F" w:rsidRPr="002F10CC" w:rsidRDefault="00D8088F"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15,681</w:t>
            </w:r>
          </w:p>
        </w:tc>
        <w:tc>
          <w:tcPr>
            <w:tcW w:w="741" w:type="dxa"/>
            <w:shd w:val="clear" w:color="000000" w:fill="FFFFFF"/>
            <w:noWrap/>
          </w:tcPr>
          <w:p w14:paraId="5E5CE053" w14:textId="77777777" w:rsidR="00D8088F" w:rsidRPr="002F10CC" w:rsidRDefault="00D8088F" w:rsidP="005812E9">
            <w:pPr>
              <w:widowControl/>
              <w:kinsoku w:val="0"/>
              <w:overflowPunct/>
              <w:autoSpaceDE/>
              <w:autoSpaceDN/>
              <w:spacing w:line="300" w:lineRule="exact"/>
              <w:ind w:rightChars="4" w:right="14"/>
              <w:jc w:val="center"/>
              <w:rPr>
                <w:rFonts w:ascii="Times New Roman"/>
                <w:spacing w:val="-10"/>
                <w:kern w:val="0"/>
                <w:sz w:val="20"/>
                <w:szCs w:val="16"/>
              </w:rPr>
            </w:pPr>
            <w:r w:rsidRPr="002F10CC">
              <w:rPr>
                <w:rFonts w:ascii="Times New Roman"/>
                <w:spacing w:val="-10"/>
                <w:kern w:val="0"/>
                <w:sz w:val="20"/>
                <w:szCs w:val="16"/>
              </w:rPr>
              <w:t>221,858</w:t>
            </w:r>
          </w:p>
        </w:tc>
        <w:tc>
          <w:tcPr>
            <w:tcW w:w="658" w:type="dxa"/>
            <w:shd w:val="clear" w:color="000000" w:fill="FFFFFF"/>
            <w:noWrap/>
            <w:vAlign w:val="center"/>
          </w:tcPr>
          <w:p w14:paraId="2C16C69E" w14:textId="77777777" w:rsidR="00D8088F" w:rsidRPr="002F10CC" w:rsidRDefault="00D8088F" w:rsidP="005812E9">
            <w:pPr>
              <w:widowControl/>
              <w:kinsoku w:val="0"/>
              <w:overflowPunct/>
              <w:autoSpaceDE/>
              <w:autoSpaceDN/>
              <w:spacing w:line="300" w:lineRule="exact"/>
              <w:ind w:rightChars="4" w:right="14"/>
              <w:jc w:val="center"/>
              <w:rPr>
                <w:rFonts w:ascii="Times New Roman"/>
                <w:spacing w:val="-10"/>
                <w:kern w:val="0"/>
                <w:sz w:val="20"/>
                <w:szCs w:val="16"/>
              </w:rPr>
            </w:pPr>
            <w:r w:rsidRPr="002F10CC">
              <w:rPr>
                <w:rFonts w:ascii="Times New Roman"/>
                <w:spacing w:val="-10"/>
                <w:kern w:val="0"/>
                <w:sz w:val="20"/>
                <w:szCs w:val="16"/>
              </w:rPr>
              <w:t>16,693</w:t>
            </w:r>
          </w:p>
        </w:tc>
        <w:tc>
          <w:tcPr>
            <w:tcW w:w="630" w:type="dxa"/>
            <w:shd w:val="clear" w:color="000000" w:fill="FFFFFF"/>
            <w:noWrap/>
            <w:vAlign w:val="center"/>
          </w:tcPr>
          <w:p w14:paraId="00CE558C" w14:textId="77777777" w:rsidR="00D8088F" w:rsidRPr="002F10CC" w:rsidRDefault="00D8088F"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0</w:t>
            </w:r>
          </w:p>
        </w:tc>
        <w:tc>
          <w:tcPr>
            <w:tcW w:w="756" w:type="dxa"/>
            <w:shd w:val="clear" w:color="000000" w:fill="FFFFFF"/>
            <w:noWrap/>
            <w:vAlign w:val="center"/>
          </w:tcPr>
          <w:p w14:paraId="06B48D8A" w14:textId="77777777" w:rsidR="00D8088F" w:rsidRPr="002F10CC" w:rsidRDefault="00D8088F" w:rsidP="005812E9">
            <w:pPr>
              <w:widowControl/>
              <w:kinsoku w:val="0"/>
              <w:overflowPunct/>
              <w:autoSpaceDE/>
              <w:autoSpaceDN/>
              <w:spacing w:line="300" w:lineRule="exact"/>
              <w:ind w:rightChars="4" w:right="14"/>
              <w:jc w:val="center"/>
              <w:rPr>
                <w:rFonts w:ascii="Times New Roman"/>
                <w:spacing w:val="-10"/>
                <w:kern w:val="0"/>
                <w:sz w:val="20"/>
                <w:szCs w:val="16"/>
              </w:rPr>
            </w:pPr>
            <w:r w:rsidRPr="002F10CC">
              <w:rPr>
                <w:rFonts w:ascii="Times New Roman"/>
                <w:spacing w:val="-10"/>
                <w:kern w:val="0"/>
                <w:sz w:val="20"/>
                <w:szCs w:val="16"/>
              </w:rPr>
              <w:t>203,644</w:t>
            </w:r>
          </w:p>
        </w:tc>
        <w:tc>
          <w:tcPr>
            <w:tcW w:w="672" w:type="dxa"/>
            <w:shd w:val="clear" w:color="000000" w:fill="FFFFFF"/>
            <w:noWrap/>
          </w:tcPr>
          <w:p w14:paraId="57A6AB05" w14:textId="77777777" w:rsidR="00D8088F" w:rsidRPr="002F10CC" w:rsidRDefault="00D8088F"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spacing w:val="-10"/>
                <w:kern w:val="0"/>
                <w:sz w:val="20"/>
                <w:szCs w:val="16"/>
              </w:rPr>
              <w:t>1,521</w:t>
            </w:r>
          </w:p>
        </w:tc>
      </w:tr>
      <w:tr w:rsidR="002F10CC" w:rsidRPr="002F10CC" w14:paraId="5ABAEB79" w14:textId="77777777" w:rsidTr="00F50D19">
        <w:trPr>
          <w:trHeight w:val="227"/>
        </w:trPr>
        <w:tc>
          <w:tcPr>
            <w:tcW w:w="661" w:type="dxa"/>
            <w:shd w:val="clear" w:color="000000" w:fill="FFFFFF"/>
            <w:noWrap/>
            <w:vAlign w:val="center"/>
          </w:tcPr>
          <w:p w14:paraId="6622EF99" w14:textId="77777777" w:rsidR="00D8088F" w:rsidRPr="002F10CC" w:rsidRDefault="00D8088F" w:rsidP="005812E9">
            <w:pPr>
              <w:widowControl/>
              <w:kinsoku w:val="0"/>
              <w:spacing w:line="300" w:lineRule="exact"/>
              <w:jc w:val="center"/>
              <w:rPr>
                <w:rFonts w:ascii="Times New Roman"/>
                <w:kern w:val="0"/>
                <w:sz w:val="20"/>
                <w:szCs w:val="16"/>
              </w:rPr>
            </w:pPr>
            <w:r w:rsidRPr="002F10CC">
              <w:rPr>
                <w:rFonts w:ascii="Times New Roman"/>
                <w:b/>
                <w:kern w:val="0"/>
                <w:sz w:val="20"/>
                <w:szCs w:val="16"/>
              </w:rPr>
              <w:t>112</w:t>
            </w:r>
            <w:r w:rsidRPr="002F10CC">
              <w:rPr>
                <w:rFonts w:ascii="Times New Roman"/>
                <w:b/>
                <w:kern w:val="0"/>
                <w:sz w:val="20"/>
                <w:szCs w:val="16"/>
              </w:rPr>
              <w:t>年</w:t>
            </w:r>
          </w:p>
        </w:tc>
        <w:tc>
          <w:tcPr>
            <w:tcW w:w="771" w:type="dxa"/>
            <w:shd w:val="clear" w:color="000000" w:fill="FFFFFF"/>
            <w:noWrap/>
            <w:vAlign w:val="center"/>
          </w:tcPr>
          <w:p w14:paraId="654EAB34" w14:textId="77777777" w:rsidR="00D8088F" w:rsidRPr="002F10CC" w:rsidRDefault="00D8088F"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b/>
                <w:spacing w:val="-10"/>
                <w:kern w:val="0"/>
                <w:sz w:val="20"/>
                <w:szCs w:val="16"/>
              </w:rPr>
              <w:t>73</w:t>
            </w:r>
            <w:r w:rsidR="004D4EFA" w:rsidRPr="002F10CC">
              <w:rPr>
                <w:rFonts w:ascii="Times New Roman"/>
                <w:b/>
                <w:spacing w:val="-10"/>
                <w:kern w:val="0"/>
                <w:sz w:val="20"/>
                <w:szCs w:val="16"/>
              </w:rPr>
              <w:t>4</w:t>
            </w:r>
            <w:r w:rsidRPr="002F10CC">
              <w:rPr>
                <w:rFonts w:ascii="Times New Roman"/>
                <w:b/>
                <w:spacing w:val="-10"/>
                <w:kern w:val="0"/>
                <w:sz w:val="20"/>
                <w:szCs w:val="16"/>
              </w:rPr>
              <w:t>,</w:t>
            </w:r>
            <w:r w:rsidR="004D4EFA" w:rsidRPr="002F10CC">
              <w:rPr>
                <w:rFonts w:ascii="Times New Roman"/>
                <w:b/>
                <w:spacing w:val="-10"/>
                <w:kern w:val="0"/>
                <w:sz w:val="20"/>
                <w:szCs w:val="16"/>
              </w:rPr>
              <w:t>434</w:t>
            </w:r>
          </w:p>
        </w:tc>
        <w:tc>
          <w:tcPr>
            <w:tcW w:w="741" w:type="dxa"/>
            <w:shd w:val="clear" w:color="000000" w:fill="FFFFFF"/>
            <w:noWrap/>
            <w:vAlign w:val="center"/>
          </w:tcPr>
          <w:p w14:paraId="160AD5F1" w14:textId="77777777" w:rsidR="00D8088F" w:rsidRPr="002F10CC" w:rsidRDefault="00D8088F"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b/>
                <w:spacing w:val="-10"/>
                <w:kern w:val="0"/>
                <w:sz w:val="20"/>
                <w:szCs w:val="16"/>
              </w:rPr>
              <w:t>50</w:t>
            </w:r>
            <w:r w:rsidR="004D4EFA" w:rsidRPr="002F10CC">
              <w:rPr>
                <w:rFonts w:ascii="Times New Roman"/>
                <w:b/>
                <w:spacing w:val="-10"/>
                <w:kern w:val="0"/>
                <w:sz w:val="20"/>
                <w:szCs w:val="16"/>
              </w:rPr>
              <w:t>9</w:t>
            </w:r>
            <w:r w:rsidRPr="002F10CC">
              <w:rPr>
                <w:rFonts w:ascii="Times New Roman"/>
                <w:b/>
                <w:spacing w:val="-10"/>
                <w:kern w:val="0"/>
                <w:sz w:val="20"/>
                <w:szCs w:val="16"/>
              </w:rPr>
              <w:t>,</w:t>
            </w:r>
            <w:r w:rsidR="004D4EFA" w:rsidRPr="002F10CC">
              <w:rPr>
                <w:rFonts w:ascii="Times New Roman"/>
                <w:b/>
                <w:spacing w:val="-10"/>
                <w:kern w:val="0"/>
                <w:sz w:val="20"/>
                <w:szCs w:val="16"/>
              </w:rPr>
              <w:t>050</w:t>
            </w:r>
          </w:p>
        </w:tc>
        <w:tc>
          <w:tcPr>
            <w:tcW w:w="661" w:type="dxa"/>
            <w:shd w:val="clear" w:color="000000" w:fill="FFFFFF"/>
            <w:noWrap/>
            <w:vAlign w:val="center"/>
          </w:tcPr>
          <w:p w14:paraId="38BE2F2E" w14:textId="77777777" w:rsidR="00D8088F" w:rsidRPr="002F10CC" w:rsidRDefault="00D8088F"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b/>
                <w:spacing w:val="-10"/>
                <w:kern w:val="0"/>
                <w:sz w:val="20"/>
                <w:szCs w:val="16"/>
              </w:rPr>
              <w:t>14,</w:t>
            </w:r>
            <w:r w:rsidR="004D4EFA" w:rsidRPr="002F10CC">
              <w:rPr>
                <w:rFonts w:ascii="Times New Roman"/>
                <w:b/>
                <w:spacing w:val="-10"/>
                <w:kern w:val="0"/>
                <w:sz w:val="20"/>
                <w:szCs w:val="16"/>
              </w:rPr>
              <w:t>499</w:t>
            </w:r>
          </w:p>
        </w:tc>
        <w:tc>
          <w:tcPr>
            <w:tcW w:w="624" w:type="dxa"/>
            <w:shd w:val="clear" w:color="000000" w:fill="FFFFFF"/>
            <w:noWrap/>
            <w:vAlign w:val="center"/>
          </w:tcPr>
          <w:p w14:paraId="7324CD20" w14:textId="77777777" w:rsidR="00D8088F" w:rsidRPr="002F10CC" w:rsidRDefault="00D8088F"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b/>
                <w:spacing w:val="-10"/>
                <w:kern w:val="0"/>
                <w:sz w:val="20"/>
                <w:szCs w:val="16"/>
              </w:rPr>
              <w:t>11,4</w:t>
            </w:r>
            <w:r w:rsidR="004D4EFA" w:rsidRPr="002F10CC">
              <w:rPr>
                <w:rFonts w:ascii="Times New Roman"/>
                <w:b/>
                <w:spacing w:val="-10"/>
                <w:kern w:val="0"/>
                <w:sz w:val="20"/>
                <w:szCs w:val="16"/>
              </w:rPr>
              <w:t>78</w:t>
            </w:r>
          </w:p>
        </w:tc>
        <w:tc>
          <w:tcPr>
            <w:tcW w:w="580" w:type="dxa"/>
            <w:shd w:val="clear" w:color="000000" w:fill="FFFFFF"/>
            <w:noWrap/>
            <w:vAlign w:val="center"/>
          </w:tcPr>
          <w:p w14:paraId="65DE4786" w14:textId="77777777" w:rsidR="00D8088F" w:rsidRPr="002F10CC" w:rsidRDefault="004D4EFA"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b/>
                <w:spacing w:val="-10"/>
                <w:kern w:val="0"/>
                <w:sz w:val="20"/>
                <w:szCs w:val="16"/>
              </w:rPr>
              <w:t>3</w:t>
            </w:r>
            <w:r w:rsidR="00D8088F" w:rsidRPr="002F10CC">
              <w:rPr>
                <w:rFonts w:ascii="Times New Roman"/>
                <w:b/>
                <w:spacing w:val="-10"/>
                <w:kern w:val="0"/>
                <w:sz w:val="20"/>
                <w:szCs w:val="16"/>
              </w:rPr>
              <w:t>,</w:t>
            </w:r>
            <w:r w:rsidRPr="002F10CC">
              <w:rPr>
                <w:rFonts w:ascii="Times New Roman"/>
                <w:b/>
                <w:spacing w:val="-10"/>
                <w:kern w:val="0"/>
                <w:sz w:val="20"/>
                <w:szCs w:val="16"/>
              </w:rPr>
              <w:t>021</w:t>
            </w:r>
          </w:p>
        </w:tc>
        <w:tc>
          <w:tcPr>
            <w:tcW w:w="784" w:type="dxa"/>
            <w:shd w:val="clear" w:color="000000" w:fill="FFFFFF"/>
            <w:noWrap/>
            <w:vAlign w:val="center"/>
          </w:tcPr>
          <w:p w14:paraId="1B6AC61C" w14:textId="77777777" w:rsidR="00D8088F" w:rsidRPr="002F10CC" w:rsidRDefault="00D8088F"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b/>
                <w:spacing w:val="-10"/>
                <w:kern w:val="0"/>
                <w:sz w:val="20"/>
                <w:szCs w:val="16"/>
              </w:rPr>
              <w:t>47</w:t>
            </w:r>
            <w:r w:rsidR="004D4EFA" w:rsidRPr="002F10CC">
              <w:rPr>
                <w:rFonts w:ascii="Times New Roman"/>
                <w:b/>
                <w:spacing w:val="-10"/>
                <w:kern w:val="0"/>
                <w:sz w:val="20"/>
                <w:szCs w:val="16"/>
              </w:rPr>
              <w:t>5</w:t>
            </w:r>
            <w:r w:rsidRPr="002F10CC">
              <w:rPr>
                <w:rFonts w:ascii="Times New Roman"/>
                <w:b/>
                <w:spacing w:val="-10"/>
                <w:kern w:val="0"/>
                <w:sz w:val="20"/>
                <w:szCs w:val="16"/>
              </w:rPr>
              <w:t>,</w:t>
            </w:r>
            <w:r w:rsidR="004D4EFA" w:rsidRPr="002F10CC">
              <w:rPr>
                <w:rFonts w:ascii="Times New Roman"/>
                <w:b/>
                <w:spacing w:val="-10"/>
                <w:kern w:val="0"/>
                <w:sz w:val="20"/>
                <w:szCs w:val="16"/>
              </w:rPr>
              <w:t>896</w:t>
            </w:r>
          </w:p>
        </w:tc>
        <w:tc>
          <w:tcPr>
            <w:tcW w:w="714" w:type="dxa"/>
            <w:shd w:val="clear" w:color="000000" w:fill="FFFFFF"/>
            <w:noWrap/>
            <w:vAlign w:val="center"/>
          </w:tcPr>
          <w:p w14:paraId="6A3EDF42" w14:textId="77777777" w:rsidR="00D8088F" w:rsidRPr="002F10CC" w:rsidRDefault="00D8088F"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b/>
                <w:spacing w:val="-10"/>
                <w:kern w:val="0"/>
                <w:sz w:val="20"/>
                <w:szCs w:val="16"/>
              </w:rPr>
              <w:t>18,</w:t>
            </w:r>
            <w:r w:rsidR="004D4EFA" w:rsidRPr="002F10CC">
              <w:rPr>
                <w:rFonts w:ascii="Times New Roman"/>
                <w:b/>
                <w:spacing w:val="-10"/>
                <w:kern w:val="0"/>
                <w:sz w:val="20"/>
                <w:szCs w:val="16"/>
              </w:rPr>
              <w:t>655</w:t>
            </w:r>
          </w:p>
        </w:tc>
        <w:tc>
          <w:tcPr>
            <w:tcW w:w="741" w:type="dxa"/>
            <w:shd w:val="clear" w:color="000000" w:fill="FFFFFF"/>
            <w:noWrap/>
            <w:vAlign w:val="center"/>
          </w:tcPr>
          <w:p w14:paraId="0907E4EF" w14:textId="77777777" w:rsidR="00D8088F" w:rsidRPr="002F10CC" w:rsidRDefault="00D8088F"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b/>
                <w:spacing w:val="-10"/>
                <w:kern w:val="0"/>
                <w:sz w:val="20"/>
                <w:szCs w:val="16"/>
              </w:rPr>
              <w:t>225,</w:t>
            </w:r>
            <w:r w:rsidR="004D4EFA" w:rsidRPr="002F10CC">
              <w:rPr>
                <w:rFonts w:ascii="Times New Roman"/>
                <w:b/>
                <w:spacing w:val="-10"/>
                <w:kern w:val="0"/>
                <w:sz w:val="20"/>
                <w:szCs w:val="16"/>
              </w:rPr>
              <w:t>384</w:t>
            </w:r>
          </w:p>
        </w:tc>
        <w:tc>
          <w:tcPr>
            <w:tcW w:w="658" w:type="dxa"/>
            <w:shd w:val="clear" w:color="000000" w:fill="FFFFFF"/>
            <w:noWrap/>
            <w:vAlign w:val="center"/>
          </w:tcPr>
          <w:p w14:paraId="0EE66544" w14:textId="77777777" w:rsidR="00D8088F" w:rsidRPr="002F10CC" w:rsidRDefault="00D8088F"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b/>
                <w:spacing w:val="-10"/>
                <w:kern w:val="0"/>
                <w:sz w:val="20"/>
                <w:szCs w:val="16"/>
              </w:rPr>
              <w:t>16,</w:t>
            </w:r>
            <w:r w:rsidR="004D4EFA" w:rsidRPr="002F10CC">
              <w:rPr>
                <w:rFonts w:ascii="Times New Roman"/>
                <w:b/>
                <w:spacing w:val="-10"/>
                <w:kern w:val="0"/>
                <w:sz w:val="20"/>
                <w:szCs w:val="16"/>
              </w:rPr>
              <w:t>947</w:t>
            </w:r>
          </w:p>
        </w:tc>
        <w:tc>
          <w:tcPr>
            <w:tcW w:w="630" w:type="dxa"/>
            <w:shd w:val="clear" w:color="000000" w:fill="FFFFFF"/>
            <w:noWrap/>
            <w:vAlign w:val="center"/>
          </w:tcPr>
          <w:p w14:paraId="37C79D46" w14:textId="77777777" w:rsidR="00D8088F" w:rsidRPr="002F10CC" w:rsidRDefault="00D8088F"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b/>
                <w:spacing w:val="-10"/>
                <w:kern w:val="0"/>
                <w:sz w:val="20"/>
                <w:szCs w:val="16"/>
              </w:rPr>
              <w:t>0</w:t>
            </w:r>
          </w:p>
        </w:tc>
        <w:tc>
          <w:tcPr>
            <w:tcW w:w="756" w:type="dxa"/>
            <w:shd w:val="clear" w:color="000000" w:fill="FFFFFF"/>
            <w:noWrap/>
            <w:vAlign w:val="center"/>
          </w:tcPr>
          <w:p w14:paraId="7FE94969" w14:textId="77777777" w:rsidR="00D8088F" w:rsidRPr="002F10CC" w:rsidRDefault="00D8088F"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b/>
                <w:spacing w:val="-10"/>
                <w:kern w:val="0"/>
                <w:sz w:val="20"/>
                <w:szCs w:val="16"/>
              </w:rPr>
              <w:t>20</w:t>
            </w:r>
            <w:r w:rsidR="004D4EFA" w:rsidRPr="002F10CC">
              <w:rPr>
                <w:rFonts w:ascii="Times New Roman"/>
                <w:b/>
                <w:spacing w:val="-10"/>
                <w:kern w:val="0"/>
                <w:sz w:val="20"/>
                <w:szCs w:val="16"/>
              </w:rPr>
              <w:t>6</w:t>
            </w:r>
            <w:r w:rsidRPr="002F10CC">
              <w:rPr>
                <w:rFonts w:ascii="Times New Roman"/>
                <w:b/>
                <w:spacing w:val="-10"/>
                <w:kern w:val="0"/>
                <w:sz w:val="20"/>
                <w:szCs w:val="16"/>
              </w:rPr>
              <w:t>,</w:t>
            </w:r>
            <w:r w:rsidR="004D4EFA" w:rsidRPr="002F10CC">
              <w:rPr>
                <w:rFonts w:ascii="Times New Roman"/>
                <w:b/>
                <w:spacing w:val="-10"/>
                <w:kern w:val="0"/>
                <w:sz w:val="20"/>
                <w:szCs w:val="16"/>
              </w:rPr>
              <w:t>911</w:t>
            </w:r>
          </w:p>
        </w:tc>
        <w:tc>
          <w:tcPr>
            <w:tcW w:w="672" w:type="dxa"/>
            <w:shd w:val="clear" w:color="000000" w:fill="FFFFFF"/>
            <w:noWrap/>
            <w:vAlign w:val="center"/>
          </w:tcPr>
          <w:p w14:paraId="33B2502F" w14:textId="77777777" w:rsidR="00D8088F" w:rsidRPr="002F10CC" w:rsidRDefault="00D8088F" w:rsidP="005812E9">
            <w:pPr>
              <w:widowControl/>
              <w:overflowPunct/>
              <w:autoSpaceDE/>
              <w:autoSpaceDN/>
              <w:spacing w:line="300" w:lineRule="exact"/>
              <w:ind w:rightChars="4" w:right="14"/>
              <w:jc w:val="right"/>
              <w:rPr>
                <w:rFonts w:ascii="Times New Roman"/>
                <w:spacing w:val="-10"/>
                <w:kern w:val="0"/>
                <w:sz w:val="20"/>
                <w:szCs w:val="16"/>
              </w:rPr>
            </w:pPr>
            <w:r w:rsidRPr="002F10CC">
              <w:rPr>
                <w:rFonts w:ascii="Times New Roman"/>
                <w:b/>
                <w:spacing w:val="-10"/>
                <w:kern w:val="0"/>
                <w:sz w:val="20"/>
                <w:szCs w:val="16"/>
              </w:rPr>
              <w:t>1</w:t>
            </w:r>
            <w:r w:rsidR="009C05EB" w:rsidRPr="002F10CC">
              <w:rPr>
                <w:rFonts w:ascii="Times New Roman"/>
                <w:b/>
                <w:spacing w:val="-10"/>
                <w:kern w:val="0"/>
                <w:sz w:val="20"/>
                <w:szCs w:val="16"/>
              </w:rPr>
              <w:t>,</w:t>
            </w:r>
            <w:r w:rsidR="004D4EFA" w:rsidRPr="002F10CC">
              <w:rPr>
                <w:rFonts w:ascii="Times New Roman"/>
                <w:b/>
                <w:spacing w:val="-10"/>
                <w:kern w:val="0"/>
                <w:sz w:val="20"/>
                <w:szCs w:val="16"/>
              </w:rPr>
              <w:t>599</w:t>
            </w:r>
          </w:p>
        </w:tc>
      </w:tr>
    </w:tbl>
    <w:p w14:paraId="4FE856F9" w14:textId="77777777" w:rsidR="008B460F" w:rsidRPr="002F10CC" w:rsidRDefault="005C7275" w:rsidP="00B91BFB">
      <w:pPr>
        <w:pStyle w:val="33"/>
        <w:kinsoku w:val="0"/>
        <w:spacing w:line="320" w:lineRule="exact"/>
        <w:ind w:leftChars="4" w:left="1361" w:hangingChars="561" w:hanging="1347"/>
        <w:rPr>
          <w:rFonts w:ascii="Times New Roman"/>
          <w:spacing w:val="-10"/>
          <w:kern w:val="0"/>
          <w:sz w:val="24"/>
          <w:szCs w:val="24"/>
        </w:rPr>
      </w:pPr>
      <w:bookmarkStart w:id="144" w:name="_Hlk90388338"/>
      <w:bookmarkEnd w:id="141"/>
      <w:r w:rsidRPr="002F10CC">
        <w:rPr>
          <w:rFonts w:ascii="Times New Roman"/>
          <w:spacing w:val="-10"/>
          <w:kern w:val="0"/>
          <w:sz w:val="24"/>
          <w:szCs w:val="24"/>
        </w:rPr>
        <w:t>備註：</w:t>
      </w:r>
    </w:p>
    <w:p w14:paraId="1F5D7C61" w14:textId="77777777" w:rsidR="008B460F" w:rsidRPr="002F10CC" w:rsidRDefault="008B460F" w:rsidP="007A3FD7">
      <w:pPr>
        <w:pStyle w:val="33"/>
        <w:numPr>
          <w:ilvl w:val="0"/>
          <w:numId w:val="9"/>
        </w:numPr>
        <w:kinsoku w:val="0"/>
        <w:spacing w:line="320" w:lineRule="exact"/>
        <w:ind w:leftChars="0" w:firstLineChars="0"/>
        <w:rPr>
          <w:rFonts w:ascii="Times New Roman"/>
          <w:spacing w:val="-10"/>
          <w:kern w:val="0"/>
          <w:sz w:val="24"/>
          <w:szCs w:val="24"/>
        </w:rPr>
      </w:pPr>
      <w:r w:rsidRPr="002F10CC">
        <w:rPr>
          <w:rFonts w:ascii="Times New Roman"/>
          <w:spacing w:val="-10"/>
          <w:kern w:val="0"/>
          <w:sz w:val="24"/>
          <w:szCs w:val="24"/>
        </w:rPr>
        <w:t>包含從事農、林、牧或魚塭養殖工作及外展農務工作。</w:t>
      </w:r>
    </w:p>
    <w:p w14:paraId="60795A9F" w14:textId="77777777" w:rsidR="005C7275" w:rsidRPr="002F10CC" w:rsidRDefault="005C7275" w:rsidP="007A3FD7">
      <w:pPr>
        <w:pStyle w:val="33"/>
        <w:numPr>
          <w:ilvl w:val="0"/>
          <w:numId w:val="9"/>
        </w:numPr>
        <w:kinsoku w:val="0"/>
        <w:spacing w:line="320" w:lineRule="exact"/>
        <w:ind w:leftChars="0" w:firstLineChars="0"/>
        <w:rPr>
          <w:rFonts w:ascii="Times New Roman"/>
          <w:spacing w:val="-10"/>
          <w:kern w:val="0"/>
          <w:sz w:val="24"/>
          <w:szCs w:val="24"/>
        </w:rPr>
      </w:pPr>
      <w:r w:rsidRPr="002F10CC">
        <w:rPr>
          <w:rFonts w:ascii="Times New Roman"/>
          <w:spacing w:val="-10"/>
          <w:kern w:val="0"/>
          <w:sz w:val="24"/>
          <w:szCs w:val="24"/>
        </w:rPr>
        <w:t>112</w:t>
      </w:r>
      <w:r w:rsidRPr="002F10CC">
        <w:rPr>
          <w:rFonts w:ascii="Times New Roman"/>
          <w:spacing w:val="-10"/>
          <w:kern w:val="0"/>
          <w:sz w:val="24"/>
          <w:szCs w:val="24"/>
        </w:rPr>
        <w:t>年統計至</w:t>
      </w:r>
      <w:r w:rsidR="009C05EB" w:rsidRPr="002F10CC">
        <w:rPr>
          <w:rFonts w:ascii="Times New Roman"/>
          <w:spacing w:val="-10"/>
          <w:kern w:val="0"/>
          <w:sz w:val="24"/>
          <w:szCs w:val="24"/>
        </w:rPr>
        <w:t>4</w:t>
      </w:r>
      <w:r w:rsidRPr="002F10CC">
        <w:rPr>
          <w:rFonts w:ascii="Times New Roman"/>
          <w:spacing w:val="-10"/>
          <w:kern w:val="0"/>
          <w:sz w:val="24"/>
          <w:szCs w:val="24"/>
        </w:rPr>
        <w:t>月底。</w:t>
      </w:r>
    </w:p>
    <w:p w14:paraId="2A96673F" w14:textId="77777777" w:rsidR="005C7275" w:rsidRPr="002F10CC" w:rsidRDefault="005C7275" w:rsidP="00B91BFB">
      <w:pPr>
        <w:pStyle w:val="33"/>
        <w:spacing w:afterLines="50" w:after="228" w:line="320" w:lineRule="exact"/>
        <w:ind w:leftChars="0" w:left="1362" w:hangingChars="567" w:hanging="1362"/>
        <w:rPr>
          <w:rFonts w:ascii="Times New Roman"/>
          <w:spacing w:val="-10"/>
          <w:kern w:val="0"/>
          <w:sz w:val="24"/>
          <w:szCs w:val="24"/>
        </w:rPr>
      </w:pPr>
      <w:r w:rsidRPr="002F10CC">
        <w:rPr>
          <w:rFonts w:ascii="Times New Roman"/>
          <w:spacing w:val="-10"/>
          <w:kern w:val="0"/>
          <w:sz w:val="24"/>
          <w:szCs w:val="24"/>
        </w:rPr>
        <w:t>資料來源：勞動部。</w:t>
      </w:r>
      <w:bookmarkEnd w:id="144"/>
    </w:p>
    <w:p w14:paraId="67039B6D" w14:textId="77777777" w:rsidR="000B64E0" w:rsidRPr="002F10CC" w:rsidRDefault="00B9597A" w:rsidP="00C17281">
      <w:pPr>
        <w:pStyle w:val="21"/>
        <w:ind w:leftChars="1" w:left="1023" w:hangingChars="300" w:hanging="1020"/>
        <w:rPr>
          <w:rFonts w:ascii="Times New Roman"/>
        </w:rPr>
      </w:pPr>
      <w:r w:rsidRPr="002F10CC">
        <w:rPr>
          <w:rFonts w:ascii="Times New Roman"/>
          <w:noProof/>
        </w:rPr>
        <w:lastRenderedPageBreak/>
        <w:drawing>
          <wp:inline distT="0" distB="0" distL="0" distR="0" wp14:anchorId="6BB397E7" wp14:editId="63D765F0">
            <wp:extent cx="5581887" cy="3069125"/>
            <wp:effectExtent l="19050" t="19050" r="19050" b="1714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screen">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5593038" cy="3075256"/>
                    </a:xfrm>
                    <a:prstGeom prst="rect">
                      <a:avLst/>
                    </a:prstGeom>
                    <a:noFill/>
                    <a:ln>
                      <a:solidFill>
                        <a:schemeClr val="tx1"/>
                      </a:solidFill>
                    </a:ln>
                  </pic:spPr>
                </pic:pic>
              </a:graphicData>
            </a:graphic>
          </wp:inline>
        </w:drawing>
      </w:r>
    </w:p>
    <w:p w14:paraId="106E7FA4" w14:textId="77777777" w:rsidR="000B64E0" w:rsidRPr="002F10CC" w:rsidRDefault="00C17281" w:rsidP="00C17281">
      <w:pPr>
        <w:pStyle w:val="a1"/>
        <w:spacing w:before="0" w:afterLines="20" w:after="91"/>
        <w:ind w:hanging="326"/>
        <w:rPr>
          <w:rFonts w:ascii="Times New Roman" w:hAnsi="Times New Roman"/>
        </w:rPr>
      </w:pPr>
      <w:r w:rsidRPr="002F10CC">
        <w:rPr>
          <w:rFonts w:ascii="Times New Roman" w:hAnsi="Times New Roman"/>
          <w:b/>
        </w:rPr>
        <w:t>歷年產業移工及社福移工在臺人數趨勢圖</w:t>
      </w:r>
    </w:p>
    <w:p w14:paraId="7A235E49" w14:textId="77777777" w:rsidR="00C17281" w:rsidRPr="002F10CC" w:rsidRDefault="00C17281" w:rsidP="00C17281">
      <w:pPr>
        <w:pStyle w:val="33"/>
        <w:spacing w:afterLines="75" w:after="342" w:line="320" w:lineRule="exact"/>
        <w:ind w:leftChars="0" w:left="1727" w:hangingChars="664" w:hanging="1727"/>
        <w:rPr>
          <w:rFonts w:ascii="Times New Roman"/>
          <w:sz w:val="24"/>
          <w:szCs w:val="24"/>
        </w:rPr>
      </w:pPr>
      <w:r w:rsidRPr="002F10CC">
        <w:rPr>
          <w:rFonts w:ascii="Times New Roman"/>
          <w:sz w:val="24"/>
          <w:szCs w:val="24"/>
        </w:rPr>
        <w:t>資料來源：勞動部勞動統計查詢網，本研究製圖。</w:t>
      </w:r>
    </w:p>
    <w:p w14:paraId="39E52110" w14:textId="77777777" w:rsidR="00B9597A" w:rsidRPr="002F10CC" w:rsidRDefault="00B9597A" w:rsidP="00C17281">
      <w:pPr>
        <w:pStyle w:val="33"/>
        <w:spacing w:afterLines="75" w:after="342" w:line="320" w:lineRule="exact"/>
        <w:ind w:leftChars="0" w:left="1727" w:hangingChars="664" w:hanging="1727"/>
        <w:rPr>
          <w:rFonts w:ascii="Times New Roman"/>
          <w:sz w:val="24"/>
          <w:szCs w:val="24"/>
        </w:rPr>
      </w:pPr>
    </w:p>
    <w:p w14:paraId="2632371C" w14:textId="77777777" w:rsidR="00A116B0" w:rsidRPr="002F10CC" w:rsidRDefault="00B9597A" w:rsidP="00C17281">
      <w:pPr>
        <w:pStyle w:val="33"/>
        <w:ind w:leftChars="0" w:left="1357" w:hangingChars="399" w:hanging="1357"/>
        <w:rPr>
          <w:rFonts w:ascii="Times New Roman"/>
        </w:rPr>
      </w:pPr>
      <w:r w:rsidRPr="002F10CC">
        <w:rPr>
          <w:rFonts w:ascii="Times New Roman"/>
          <w:noProof/>
        </w:rPr>
        <w:drawing>
          <wp:inline distT="0" distB="0" distL="0" distR="0" wp14:anchorId="596E98A7" wp14:editId="02E3312A">
            <wp:extent cx="5599430" cy="3263033"/>
            <wp:effectExtent l="19050" t="19050" r="20320" b="1397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5632406" cy="3282249"/>
                    </a:xfrm>
                    <a:prstGeom prst="rect">
                      <a:avLst/>
                    </a:prstGeom>
                    <a:noFill/>
                    <a:ln>
                      <a:solidFill>
                        <a:schemeClr val="tx1"/>
                      </a:solidFill>
                    </a:ln>
                  </pic:spPr>
                </pic:pic>
              </a:graphicData>
            </a:graphic>
          </wp:inline>
        </w:drawing>
      </w:r>
    </w:p>
    <w:p w14:paraId="6F78EDE8" w14:textId="77777777" w:rsidR="00840832" w:rsidRPr="002F10CC" w:rsidRDefault="00840832" w:rsidP="00564B9D">
      <w:pPr>
        <w:pStyle w:val="a1"/>
        <w:spacing w:before="0" w:afterLines="20" w:after="91"/>
        <w:ind w:hanging="326"/>
        <w:rPr>
          <w:rFonts w:ascii="Times New Roman" w:hAnsi="Times New Roman"/>
        </w:rPr>
      </w:pPr>
      <w:r w:rsidRPr="002F10CC">
        <w:rPr>
          <w:rFonts w:ascii="Times New Roman" w:hAnsi="Times New Roman"/>
          <w:b/>
        </w:rPr>
        <w:t>歷年產業移工及社福移工在臺人數占比</w:t>
      </w:r>
    </w:p>
    <w:p w14:paraId="0D4BDB17" w14:textId="77777777" w:rsidR="00840832" w:rsidRPr="002F10CC" w:rsidRDefault="00840832" w:rsidP="00C17281">
      <w:pPr>
        <w:pStyle w:val="33"/>
        <w:spacing w:afterLines="75" w:after="342" w:line="320" w:lineRule="exact"/>
        <w:ind w:leftChars="0" w:left="1727" w:hangingChars="664" w:hanging="1727"/>
        <w:rPr>
          <w:rFonts w:ascii="Times New Roman"/>
          <w:sz w:val="24"/>
          <w:szCs w:val="24"/>
        </w:rPr>
      </w:pPr>
      <w:r w:rsidRPr="002F10CC">
        <w:rPr>
          <w:rFonts w:ascii="Times New Roman"/>
          <w:sz w:val="24"/>
          <w:szCs w:val="24"/>
        </w:rPr>
        <w:t>資料來源：勞動部勞動統計查詢網，本研究</w:t>
      </w:r>
      <w:r w:rsidR="00451052" w:rsidRPr="002F10CC">
        <w:rPr>
          <w:rFonts w:ascii="Times New Roman" w:hint="eastAsia"/>
          <w:sz w:val="24"/>
          <w:szCs w:val="24"/>
        </w:rPr>
        <w:t>整理</w:t>
      </w:r>
      <w:r w:rsidRPr="002F10CC">
        <w:rPr>
          <w:rFonts w:ascii="Times New Roman"/>
          <w:sz w:val="24"/>
          <w:szCs w:val="24"/>
        </w:rPr>
        <w:t>製圖。</w:t>
      </w:r>
    </w:p>
    <w:p w14:paraId="3220B3EF" w14:textId="77777777" w:rsidR="00313009" w:rsidRPr="002F10CC" w:rsidRDefault="00BE45B7" w:rsidP="00C17281">
      <w:pPr>
        <w:pStyle w:val="33"/>
        <w:ind w:leftChars="1" w:left="1364" w:hangingChars="400" w:hanging="1361"/>
        <w:rPr>
          <w:rFonts w:ascii="Times New Roman"/>
        </w:rPr>
      </w:pPr>
      <w:r w:rsidRPr="002F10CC">
        <w:rPr>
          <w:rFonts w:ascii="Times New Roman"/>
          <w:noProof/>
        </w:rPr>
        <w:lastRenderedPageBreak/>
        <w:drawing>
          <wp:inline distT="0" distB="0" distL="0" distR="0" wp14:anchorId="60E1BA59" wp14:editId="4EB6DAF9">
            <wp:extent cx="5594654" cy="2224007"/>
            <wp:effectExtent l="19050" t="19050" r="25400" b="2413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screen">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5881606" cy="2338077"/>
                    </a:xfrm>
                    <a:prstGeom prst="rect">
                      <a:avLst/>
                    </a:prstGeom>
                    <a:noFill/>
                    <a:ln>
                      <a:solidFill>
                        <a:schemeClr val="tx1"/>
                      </a:solidFill>
                    </a:ln>
                  </pic:spPr>
                </pic:pic>
              </a:graphicData>
            </a:graphic>
          </wp:inline>
        </w:drawing>
      </w:r>
    </w:p>
    <w:p w14:paraId="2BA3A29B" w14:textId="77777777" w:rsidR="00BE45B7" w:rsidRPr="002F10CC" w:rsidRDefault="00BE45B7" w:rsidP="00005824">
      <w:pPr>
        <w:pStyle w:val="a1"/>
        <w:spacing w:before="0" w:after="0"/>
        <w:ind w:left="476" w:hanging="323"/>
        <w:rPr>
          <w:rFonts w:ascii="Times New Roman" w:hAnsi="Times New Roman"/>
        </w:rPr>
      </w:pPr>
      <w:r w:rsidRPr="002F10CC">
        <w:rPr>
          <w:rFonts w:ascii="Times New Roman" w:hAnsi="Times New Roman"/>
          <w:b/>
        </w:rPr>
        <w:t>歷年製造業移工在臺人數占比情形</w:t>
      </w:r>
    </w:p>
    <w:p w14:paraId="3FA1D26D" w14:textId="77777777" w:rsidR="00BE45B7" w:rsidRPr="002F10CC" w:rsidRDefault="00BE45B7" w:rsidP="00390964">
      <w:pPr>
        <w:pStyle w:val="33"/>
        <w:spacing w:afterLines="25" w:after="114" w:line="320" w:lineRule="exact"/>
        <w:ind w:leftChars="0" w:left="1727" w:hangingChars="664" w:hanging="1727"/>
        <w:rPr>
          <w:rFonts w:ascii="Times New Roman"/>
          <w:sz w:val="24"/>
          <w:szCs w:val="24"/>
        </w:rPr>
      </w:pPr>
      <w:r w:rsidRPr="002F10CC">
        <w:rPr>
          <w:rFonts w:ascii="Times New Roman"/>
          <w:sz w:val="24"/>
          <w:szCs w:val="24"/>
        </w:rPr>
        <w:t>資料來源：勞動部勞動統計查詢網，本研究製圖。</w:t>
      </w:r>
    </w:p>
    <w:p w14:paraId="3E126954" w14:textId="77777777" w:rsidR="00BA20F0" w:rsidRPr="002F10CC" w:rsidRDefault="00BA20F0" w:rsidP="00BA20F0">
      <w:pPr>
        <w:pStyle w:val="21"/>
        <w:ind w:leftChars="0" w:left="1020" w:hangingChars="300" w:hanging="1020"/>
      </w:pPr>
      <w:r w:rsidRPr="002F10CC">
        <w:rPr>
          <w:noProof/>
        </w:rPr>
        <w:drawing>
          <wp:inline distT="0" distB="0" distL="0" distR="0" wp14:anchorId="57FB6FDA" wp14:editId="63FEDF86">
            <wp:extent cx="5616811" cy="2231858"/>
            <wp:effectExtent l="19050" t="19050" r="22225" b="1651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5721777" cy="2273567"/>
                    </a:xfrm>
                    <a:prstGeom prst="rect">
                      <a:avLst/>
                    </a:prstGeom>
                    <a:noFill/>
                    <a:ln>
                      <a:solidFill>
                        <a:schemeClr val="tx1"/>
                      </a:solidFill>
                    </a:ln>
                  </pic:spPr>
                </pic:pic>
              </a:graphicData>
            </a:graphic>
          </wp:inline>
        </w:drawing>
      </w:r>
    </w:p>
    <w:p w14:paraId="635F8B2A" w14:textId="77777777" w:rsidR="00A449AB" w:rsidRPr="002F10CC" w:rsidRDefault="00904747" w:rsidP="00005824">
      <w:pPr>
        <w:pStyle w:val="a1"/>
        <w:spacing w:before="0" w:after="0"/>
        <w:ind w:left="476" w:hanging="323"/>
      </w:pPr>
      <w:r w:rsidRPr="002F10CC">
        <w:rPr>
          <w:rFonts w:ascii="Times New Roman" w:hAnsi="Times New Roman" w:hint="eastAsia"/>
          <w:b/>
          <w:kern w:val="0"/>
          <w:sz w:val="24"/>
          <w:szCs w:val="24"/>
        </w:rPr>
        <w:t>1</w:t>
      </w:r>
      <w:r w:rsidRPr="002F10CC">
        <w:rPr>
          <w:rFonts w:ascii="Times New Roman" w:hAnsi="Times New Roman"/>
          <w:b/>
          <w:kern w:val="0"/>
          <w:sz w:val="24"/>
          <w:szCs w:val="24"/>
        </w:rPr>
        <w:t>02</w:t>
      </w:r>
      <w:r w:rsidRPr="002F10CC">
        <w:rPr>
          <w:rFonts w:ascii="Times New Roman" w:hAnsi="Times New Roman" w:hint="eastAsia"/>
          <w:b/>
          <w:kern w:val="0"/>
          <w:sz w:val="24"/>
          <w:szCs w:val="24"/>
        </w:rPr>
        <w:t>年至</w:t>
      </w:r>
      <w:r w:rsidRPr="002F10CC">
        <w:rPr>
          <w:rFonts w:ascii="Times New Roman" w:hAnsi="Times New Roman" w:hint="eastAsia"/>
          <w:b/>
          <w:kern w:val="0"/>
          <w:sz w:val="24"/>
          <w:szCs w:val="24"/>
        </w:rPr>
        <w:t>111</w:t>
      </w:r>
      <w:r w:rsidRPr="002F10CC">
        <w:rPr>
          <w:rFonts w:ascii="Times New Roman" w:hAnsi="Times New Roman" w:hint="eastAsia"/>
          <w:b/>
          <w:kern w:val="0"/>
          <w:sz w:val="24"/>
          <w:szCs w:val="24"/>
        </w:rPr>
        <w:t>年</w:t>
      </w:r>
      <w:r w:rsidRPr="002F10CC">
        <w:rPr>
          <w:rFonts w:ascii="Times New Roman" w:hAnsi="Times New Roman"/>
          <w:b/>
        </w:rPr>
        <w:t>附加</w:t>
      </w:r>
      <w:r w:rsidRPr="002F10CC">
        <w:rPr>
          <w:rFonts w:ascii="Times New Roman" w:hAnsi="Times New Roman"/>
          <w:b/>
          <w:kern w:val="0"/>
          <w:sz w:val="24"/>
          <w:szCs w:val="24"/>
        </w:rPr>
        <w:t>移工</w:t>
      </w:r>
      <w:r w:rsidRPr="002F10CC">
        <w:rPr>
          <w:rFonts w:ascii="Times New Roman" w:hAnsi="Times New Roman" w:hint="eastAsia"/>
          <w:b/>
          <w:kern w:val="0"/>
          <w:sz w:val="24"/>
          <w:szCs w:val="24"/>
        </w:rPr>
        <w:t>人數統計及占比</w:t>
      </w:r>
    </w:p>
    <w:p w14:paraId="636AA751" w14:textId="77777777" w:rsidR="00A449AB" w:rsidRPr="002F10CC" w:rsidRDefault="00A449AB" w:rsidP="00390964">
      <w:pPr>
        <w:pStyle w:val="33"/>
        <w:spacing w:afterLines="25" w:after="114" w:line="320" w:lineRule="exact"/>
        <w:ind w:leftChars="0" w:left="1727" w:hangingChars="664" w:hanging="1727"/>
        <w:rPr>
          <w:rFonts w:ascii="Times New Roman"/>
          <w:sz w:val="24"/>
          <w:szCs w:val="24"/>
        </w:rPr>
      </w:pPr>
      <w:r w:rsidRPr="002F10CC">
        <w:rPr>
          <w:rFonts w:ascii="Times New Roman"/>
          <w:sz w:val="24"/>
          <w:szCs w:val="24"/>
        </w:rPr>
        <w:t>資料來源：勞動部勞動統計查詢網，本研究</w:t>
      </w:r>
      <w:r w:rsidRPr="002F10CC">
        <w:rPr>
          <w:rFonts w:ascii="Times New Roman" w:hint="eastAsia"/>
          <w:sz w:val="24"/>
          <w:szCs w:val="24"/>
        </w:rPr>
        <w:t>整理</w:t>
      </w:r>
      <w:r w:rsidR="00BA20F0" w:rsidRPr="002F10CC">
        <w:rPr>
          <w:rFonts w:ascii="Times New Roman" w:hint="eastAsia"/>
          <w:sz w:val="24"/>
          <w:szCs w:val="24"/>
        </w:rPr>
        <w:t>製圖</w:t>
      </w:r>
      <w:r w:rsidRPr="002F10CC">
        <w:rPr>
          <w:rFonts w:ascii="Times New Roman"/>
          <w:sz w:val="24"/>
          <w:szCs w:val="24"/>
        </w:rPr>
        <w:t>。</w:t>
      </w:r>
    </w:p>
    <w:p w14:paraId="0DA1BF32" w14:textId="77777777" w:rsidR="00BE45B7" w:rsidRPr="002F10CC" w:rsidRDefault="00502E62" w:rsidP="00C17281">
      <w:pPr>
        <w:pStyle w:val="33"/>
        <w:ind w:leftChars="0" w:left="1361" w:hangingChars="400" w:hanging="1361"/>
        <w:rPr>
          <w:rFonts w:ascii="Times New Roman"/>
        </w:rPr>
      </w:pPr>
      <w:r w:rsidRPr="002F10CC">
        <w:rPr>
          <w:rFonts w:ascii="Times New Roman"/>
          <w:noProof/>
        </w:rPr>
        <w:drawing>
          <wp:inline distT="0" distB="0" distL="0" distR="0" wp14:anchorId="43D21602" wp14:editId="6DA32E01">
            <wp:extent cx="5609054" cy="2177511"/>
            <wp:effectExtent l="19050" t="19050" r="10795" b="1333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5990366" cy="2325542"/>
                    </a:xfrm>
                    <a:prstGeom prst="rect">
                      <a:avLst/>
                    </a:prstGeom>
                    <a:noFill/>
                    <a:ln>
                      <a:solidFill>
                        <a:schemeClr val="tx1"/>
                      </a:solidFill>
                    </a:ln>
                  </pic:spPr>
                </pic:pic>
              </a:graphicData>
            </a:graphic>
          </wp:inline>
        </w:drawing>
      </w:r>
    </w:p>
    <w:p w14:paraId="1130A2CE" w14:textId="77777777" w:rsidR="00502E62" w:rsidRPr="002F10CC" w:rsidRDefault="00502E62" w:rsidP="00BE1CB2">
      <w:pPr>
        <w:pStyle w:val="a1"/>
        <w:spacing w:before="0" w:afterLines="20" w:after="91"/>
        <w:ind w:left="476" w:hanging="323"/>
        <w:rPr>
          <w:rFonts w:ascii="Times New Roman" w:hAnsi="Times New Roman"/>
          <w:b/>
        </w:rPr>
      </w:pPr>
      <w:r w:rsidRPr="002F10CC">
        <w:rPr>
          <w:rFonts w:ascii="Times New Roman" w:hAnsi="Times New Roman"/>
          <w:b/>
        </w:rPr>
        <w:t>歷年外籍家庭看護工占社福移工之比率</w:t>
      </w:r>
    </w:p>
    <w:p w14:paraId="11E270CF" w14:textId="77777777" w:rsidR="00502E62" w:rsidRPr="002F10CC" w:rsidRDefault="00502E62" w:rsidP="00904747">
      <w:pPr>
        <w:pStyle w:val="33"/>
        <w:spacing w:afterLines="50" w:after="228" w:line="320" w:lineRule="exact"/>
        <w:ind w:leftChars="0" w:left="1727" w:hangingChars="664" w:hanging="1727"/>
        <w:rPr>
          <w:rFonts w:ascii="Times New Roman"/>
          <w:sz w:val="24"/>
          <w:szCs w:val="24"/>
        </w:rPr>
      </w:pPr>
      <w:r w:rsidRPr="002F10CC">
        <w:rPr>
          <w:rFonts w:ascii="Times New Roman"/>
          <w:sz w:val="24"/>
          <w:szCs w:val="24"/>
        </w:rPr>
        <w:t>資料來源：勞動部勞動統計查詢網，本研究</w:t>
      </w:r>
      <w:r w:rsidR="00451052" w:rsidRPr="002F10CC">
        <w:rPr>
          <w:rFonts w:ascii="Times New Roman" w:hint="eastAsia"/>
          <w:sz w:val="24"/>
          <w:szCs w:val="24"/>
        </w:rPr>
        <w:t>整理</w:t>
      </w:r>
      <w:r w:rsidRPr="002F10CC">
        <w:rPr>
          <w:rFonts w:ascii="Times New Roman"/>
          <w:sz w:val="24"/>
          <w:szCs w:val="24"/>
        </w:rPr>
        <w:t>製圖。</w:t>
      </w:r>
    </w:p>
    <w:p w14:paraId="370E82FA" w14:textId="77777777" w:rsidR="00F32681" w:rsidRPr="002F10CC" w:rsidRDefault="00F32681" w:rsidP="00B2147D">
      <w:pPr>
        <w:pStyle w:val="43"/>
        <w:kinsoku w:val="0"/>
        <w:spacing w:beforeLines="20" w:before="91"/>
        <w:ind w:leftChars="300" w:left="1020" w:firstLine="696"/>
        <w:rPr>
          <w:rFonts w:ascii="Times New Roman"/>
          <w:spacing w:val="4"/>
        </w:rPr>
        <w:sectPr w:rsidR="00F32681" w:rsidRPr="002F10CC" w:rsidSect="00F32681">
          <w:pgSz w:w="11907" w:h="16840" w:code="9"/>
          <w:pgMar w:top="1701" w:right="1418" w:bottom="1418" w:left="1418" w:header="851" w:footer="851" w:gutter="227"/>
          <w:cols w:space="425"/>
          <w:docGrid w:type="linesAndChars" w:linePitch="457" w:charSpace="4127"/>
        </w:sectPr>
      </w:pPr>
    </w:p>
    <w:p w14:paraId="42C37920" w14:textId="77777777" w:rsidR="003109D6" w:rsidRPr="002F10CC" w:rsidRDefault="003109D6" w:rsidP="00FB702D">
      <w:pPr>
        <w:pStyle w:val="43"/>
        <w:kinsoku w:val="0"/>
        <w:spacing w:beforeLines="20" w:before="91"/>
        <w:ind w:leftChars="400" w:left="1361" w:firstLine="680"/>
        <w:rPr>
          <w:rFonts w:ascii="Times New Roman"/>
        </w:rPr>
        <w:sectPr w:rsidR="003109D6" w:rsidRPr="002F10CC" w:rsidSect="00561455">
          <w:type w:val="continuous"/>
          <w:pgSz w:w="11907" w:h="16840" w:code="9"/>
          <w:pgMar w:top="1701" w:right="1418" w:bottom="1418" w:left="1418" w:header="851" w:footer="851" w:gutter="227"/>
          <w:cols w:space="425"/>
          <w:docGrid w:type="linesAndChars" w:linePitch="457" w:charSpace="4127"/>
        </w:sectPr>
      </w:pPr>
    </w:p>
    <w:p w14:paraId="600AA554" w14:textId="1CAD7DE8" w:rsidR="003109D6" w:rsidRPr="002F10CC" w:rsidRDefault="002317A7" w:rsidP="002317A7">
      <w:pPr>
        <w:pStyle w:val="3"/>
        <w:kinsoku w:val="0"/>
        <w:spacing w:beforeLines="25" w:before="114" w:afterLines="25" w:after="114"/>
        <w:ind w:left="1360" w:hanging="680"/>
        <w:rPr>
          <w:b/>
        </w:rPr>
      </w:pPr>
      <w:bookmarkStart w:id="145" w:name="_Toc137827668"/>
      <w:bookmarkStart w:id="146" w:name="_Toc138071338"/>
      <w:bookmarkStart w:id="147" w:name="_Toc138753552"/>
      <w:bookmarkStart w:id="148" w:name="_Toc138753901"/>
      <w:bookmarkStart w:id="149" w:name="_Toc138771205"/>
      <w:bookmarkStart w:id="150" w:name="_Toc138856567"/>
      <w:bookmarkStart w:id="151" w:name="_Toc138879297"/>
      <w:bookmarkStart w:id="152" w:name="_Toc139960007"/>
      <w:bookmarkStart w:id="153" w:name="_Toc142570478"/>
      <w:r w:rsidRPr="002F10CC">
        <w:rPr>
          <w:rFonts w:hint="eastAsia"/>
          <w:b/>
          <w:spacing w:val="-6"/>
        </w:rPr>
        <w:lastRenderedPageBreak/>
        <w:t>從國籍</w:t>
      </w:r>
      <w:r w:rsidR="00652809" w:rsidRPr="002F10CC">
        <w:rPr>
          <w:rFonts w:hint="eastAsia"/>
          <w:b/>
          <w:spacing w:val="-6"/>
        </w:rPr>
        <w:t>分布</w:t>
      </w:r>
      <w:r w:rsidRPr="002F10CC">
        <w:rPr>
          <w:rFonts w:hint="eastAsia"/>
          <w:b/>
          <w:spacing w:val="-6"/>
        </w:rPr>
        <w:t>來看</w:t>
      </w:r>
      <w:r w:rsidRPr="002F10CC">
        <w:rPr>
          <w:rFonts w:hint="eastAsia"/>
          <w:spacing w:val="-6"/>
          <w:szCs w:val="32"/>
        </w:rPr>
        <w:t>-</w:t>
      </w:r>
      <w:r w:rsidRPr="002F10CC">
        <w:rPr>
          <w:rStyle w:val="aff"/>
          <w:rFonts w:ascii="PT Serif" w:hAnsi="PT Serif"/>
          <w:spacing w:val="-6"/>
          <w:szCs w:val="32"/>
          <w:bdr w:val="none" w:sz="0" w:space="0" w:color="auto" w:frame="1"/>
          <w:shd w:val="clear" w:color="auto" w:fill="FFFFFF"/>
        </w:rPr>
        <w:t>主要來源國為印尼、越南、菲律賓及泰國</w:t>
      </w:r>
      <w:r w:rsidRPr="002F10CC">
        <w:rPr>
          <w:rStyle w:val="aff"/>
          <w:rFonts w:ascii="PT Serif" w:hAnsi="PT Serif" w:hint="eastAsia"/>
          <w:spacing w:val="-6"/>
          <w:szCs w:val="32"/>
          <w:bdr w:val="none" w:sz="0" w:space="0" w:color="auto" w:frame="1"/>
          <w:shd w:val="clear" w:color="auto" w:fill="FFFFFF"/>
        </w:rPr>
        <w:t>，</w:t>
      </w:r>
      <w:r w:rsidRPr="002F10CC">
        <w:rPr>
          <w:b/>
          <w:spacing w:val="-4"/>
        </w:rPr>
        <w:t>印尼移工</w:t>
      </w:r>
      <w:r w:rsidRPr="002F10CC">
        <w:rPr>
          <w:rFonts w:hint="eastAsia"/>
          <w:b/>
          <w:spacing w:val="-4"/>
        </w:rPr>
        <w:t>在</w:t>
      </w:r>
      <w:r w:rsidRPr="002F10CC">
        <w:rPr>
          <w:b/>
          <w:spacing w:val="-4"/>
        </w:rPr>
        <w:t>社福移工</w:t>
      </w:r>
      <w:r w:rsidR="00BE1CB2" w:rsidRPr="002F10CC">
        <w:rPr>
          <w:rFonts w:hint="eastAsia"/>
          <w:b/>
          <w:spacing w:val="-4"/>
        </w:rPr>
        <w:t>的</w:t>
      </w:r>
      <w:r w:rsidR="0013308E" w:rsidRPr="002F10CC">
        <w:rPr>
          <w:rFonts w:hint="eastAsia"/>
          <w:b/>
          <w:spacing w:val="-4"/>
        </w:rPr>
        <w:t>勞動力</w:t>
      </w:r>
      <w:r w:rsidRPr="002F10CC">
        <w:rPr>
          <w:b/>
          <w:spacing w:val="-4"/>
        </w:rPr>
        <w:t>市場，</w:t>
      </w:r>
      <w:r w:rsidRPr="002F10CC">
        <w:rPr>
          <w:rFonts w:hint="eastAsia"/>
          <w:b/>
          <w:spacing w:val="-4"/>
        </w:rPr>
        <w:t>占有一席之地，</w:t>
      </w:r>
      <w:r w:rsidRPr="002F10CC">
        <w:rPr>
          <w:b/>
          <w:spacing w:val="-4"/>
        </w:rPr>
        <w:t>遠超過</w:t>
      </w:r>
      <w:r w:rsidRPr="002F10CC">
        <w:rPr>
          <w:b/>
        </w:rPr>
        <w:t>其他國家</w:t>
      </w:r>
      <w:r w:rsidRPr="002F10CC">
        <w:rPr>
          <w:rFonts w:hint="eastAsia"/>
          <w:b/>
        </w:rPr>
        <w:t>，</w:t>
      </w:r>
      <w:r w:rsidRPr="002F10CC">
        <w:rPr>
          <w:b/>
        </w:rPr>
        <w:t>越南</w:t>
      </w:r>
      <w:r w:rsidRPr="002F10CC">
        <w:rPr>
          <w:rFonts w:hint="eastAsia"/>
          <w:b/>
        </w:rPr>
        <w:t>則是產業移工</w:t>
      </w:r>
      <w:r w:rsidR="00BE1CB2" w:rsidRPr="002F10CC">
        <w:rPr>
          <w:rFonts w:hint="eastAsia"/>
          <w:b/>
        </w:rPr>
        <w:t>的</w:t>
      </w:r>
      <w:r w:rsidRPr="002F10CC">
        <w:rPr>
          <w:b/>
        </w:rPr>
        <w:t>最大來源國。</w:t>
      </w:r>
      <w:bookmarkEnd w:id="145"/>
      <w:bookmarkEnd w:id="146"/>
      <w:bookmarkEnd w:id="147"/>
      <w:bookmarkEnd w:id="148"/>
      <w:bookmarkEnd w:id="149"/>
      <w:bookmarkEnd w:id="150"/>
      <w:bookmarkEnd w:id="151"/>
      <w:bookmarkEnd w:id="152"/>
      <w:bookmarkEnd w:id="153"/>
    </w:p>
    <w:p w14:paraId="13756627" w14:textId="77777777" w:rsidR="00151767" w:rsidRPr="002F10CC" w:rsidRDefault="00832784" w:rsidP="00903525">
      <w:pPr>
        <w:pStyle w:val="43"/>
        <w:kinsoku w:val="0"/>
        <w:spacing w:beforeLines="20" w:before="91"/>
        <w:ind w:leftChars="400" w:left="1361" w:firstLine="680"/>
        <w:rPr>
          <w:rFonts w:ascii="Times New Roman"/>
        </w:rPr>
      </w:pPr>
      <w:r w:rsidRPr="002F10CC">
        <w:rPr>
          <w:rFonts w:ascii="Times New Roman"/>
        </w:rPr>
        <w:t>我國</w:t>
      </w:r>
      <w:r w:rsidR="001D1D1B" w:rsidRPr="002F10CC">
        <w:rPr>
          <w:rFonts w:ascii="Times New Roman"/>
        </w:rPr>
        <w:t>引進移工</w:t>
      </w:r>
      <w:r w:rsidR="00B2147D" w:rsidRPr="002F10CC">
        <w:rPr>
          <w:rFonts w:ascii="Times New Roman"/>
        </w:rPr>
        <w:t>迄今雖已</w:t>
      </w:r>
      <w:r w:rsidR="00B2147D" w:rsidRPr="002F10CC">
        <w:rPr>
          <w:rFonts w:ascii="Times New Roman"/>
        </w:rPr>
        <w:t>30</w:t>
      </w:r>
      <w:r w:rsidR="00B2147D" w:rsidRPr="002F10CC">
        <w:rPr>
          <w:rFonts w:ascii="Times New Roman"/>
        </w:rPr>
        <w:t>年，但迫於國際現實</w:t>
      </w:r>
      <w:r w:rsidR="00B2147D" w:rsidRPr="002F10CC">
        <w:rPr>
          <w:rFonts w:ascii="Times New Roman"/>
          <w:spacing w:val="6"/>
        </w:rPr>
        <w:t>，實際的移工來源仍</w:t>
      </w:r>
      <w:r w:rsidR="00465585" w:rsidRPr="002F10CC">
        <w:rPr>
          <w:rFonts w:ascii="Times New Roman" w:hint="eastAsia"/>
          <w:spacing w:val="6"/>
        </w:rPr>
        <w:t>然</w:t>
      </w:r>
      <w:r w:rsidR="00B2147D" w:rsidRPr="002F10CC">
        <w:rPr>
          <w:rFonts w:ascii="Times New Roman"/>
          <w:spacing w:val="6"/>
        </w:rPr>
        <w:t>主要是越南、印尼、菲</w:t>
      </w:r>
      <w:r w:rsidR="00B2147D" w:rsidRPr="002F10CC">
        <w:rPr>
          <w:rFonts w:ascii="Times New Roman"/>
          <w:spacing w:val="-6"/>
        </w:rPr>
        <w:t>律</w:t>
      </w:r>
      <w:r w:rsidR="00B2147D" w:rsidRPr="002F10CC">
        <w:rPr>
          <w:rFonts w:ascii="Times New Roman"/>
        </w:rPr>
        <w:t>賓及泰國等</w:t>
      </w:r>
      <w:r w:rsidR="00B2147D" w:rsidRPr="002F10CC">
        <w:rPr>
          <w:rFonts w:ascii="Times New Roman"/>
        </w:rPr>
        <w:t>4</w:t>
      </w:r>
      <w:r w:rsidR="00B2147D" w:rsidRPr="002F10CC">
        <w:rPr>
          <w:rFonts w:ascii="Times New Roman"/>
        </w:rPr>
        <w:t>個國家</w:t>
      </w:r>
      <w:r w:rsidR="00E87B06" w:rsidRPr="002F10CC">
        <w:rPr>
          <w:rStyle w:val="afd"/>
          <w:rFonts w:ascii="Times New Roman"/>
        </w:rPr>
        <w:footnoteReference w:id="26"/>
      </w:r>
      <w:r w:rsidR="00B2147D" w:rsidRPr="002F10CC">
        <w:rPr>
          <w:rFonts w:ascii="Times New Roman"/>
        </w:rPr>
        <w:t>，</w:t>
      </w:r>
      <w:r w:rsidR="00B2147D" w:rsidRPr="002F10CC">
        <w:rPr>
          <w:rFonts w:ascii="Times New Roman"/>
          <w:spacing w:val="4"/>
        </w:rPr>
        <w:t>難以</w:t>
      </w:r>
      <w:r w:rsidR="00B2147D" w:rsidRPr="002F10CC">
        <w:rPr>
          <w:rFonts w:ascii="Times New Roman"/>
        </w:rPr>
        <w:t>開展新的國家。</w:t>
      </w:r>
    </w:p>
    <w:p w14:paraId="19DCA975" w14:textId="77777777" w:rsidR="00151767" w:rsidRPr="002F10CC" w:rsidRDefault="00B2147D" w:rsidP="00903525">
      <w:pPr>
        <w:pStyle w:val="43"/>
        <w:kinsoku w:val="0"/>
        <w:spacing w:beforeLines="20" w:before="91"/>
        <w:ind w:leftChars="400" w:left="1361" w:firstLine="680"/>
        <w:rPr>
          <w:rFonts w:ascii="Times New Roman"/>
        </w:rPr>
      </w:pPr>
      <w:r w:rsidRPr="002F10CC">
        <w:rPr>
          <w:rFonts w:ascii="Times New Roman"/>
        </w:rPr>
        <w:t>依據勞動部統計資料，在臺移工</w:t>
      </w:r>
      <w:r w:rsidR="00151767" w:rsidRPr="002F10CC">
        <w:rPr>
          <w:rFonts w:ascii="Times New Roman"/>
        </w:rPr>
        <w:t>的國籍分布</w:t>
      </w:r>
      <w:r w:rsidRPr="002F10CC">
        <w:rPr>
          <w:rFonts w:ascii="Times New Roman"/>
        </w:rPr>
        <w:t>，</w:t>
      </w:r>
      <w:r w:rsidR="001406BC" w:rsidRPr="002F10CC">
        <w:rPr>
          <w:rFonts w:ascii="Times New Roman"/>
          <w:spacing w:val="6"/>
        </w:rPr>
        <w:t>在</w:t>
      </w:r>
      <w:r w:rsidR="001406BC" w:rsidRPr="002F10CC">
        <w:rPr>
          <w:rFonts w:ascii="Times New Roman"/>
          <w:spacing w:val="-4"/>
        </w:rPr>
        <w:t>95</w:t>
      </w:r>
      <w:r w:rsidR="001406BC" w:rsidRPr="002F10CC">
        <w:rPr>
          <w:rFonts w:ascii="Times New Roman"/>
          <w:spacing w:val="-4"/>
        </w:rPr>
        <w:t>年以前是以泰國</w:t>
      </w:r>
      <w:r w:rsidR="00985F48" w:rsidRPr="002F10CC">
        <w:rPr>
          <w:rFonts w:ascii="Times New Roman" w:hint="eastAsia"/>
          <w:spacing w:val="-4"/>
        </w:rPr>
        <w:t>籍</w:t>
      </w:r>
      <w:r w:rsidR="001406BC" w:rsidRPr="002F10CC">
        <w:rPr>
          <w:rFonts w:ascii="Times New Roman"/>
          <w:spacing w:val="-4"/>
        </w:rPr>
        <w:t>居多</w:t>
      </w:r>
      <w:r w:rsidR="004956E2" w:rsidRPr="002F10CC">
        <w:rPr>
          <w:rFonts w:ascii="Times New Roman" w:hint="eastAsia"/>
          <w:spacing w:val="-4"/>
        </w:rPr>
        <w:t>，是我國</w:t>
      </w:r>
      <w:r w:rsidR="004956E2" w:rsidRPr="002F10CC">
        <w:rPr>
          <w:rFonts w:ascii="Times New Roman"/>
          <w:spacing w:val="-4"/>
        </w:rPr>
        <w:t>最早期的產業</w:t>
      </w:r>
      <w:r w:rsidR="004956E2" w:rsidRPr="002F10CC">
        <w:rPr>
          <w:rFonts w:ascii="Times New Roman"/>
        </w:rPr>
        <w:t>移工重要來源國，如今不斷減少中</w:t>
      </w:r>
      <w:r w:rsidR="0013183F" w:rsidRPr="002F10CC">
        <w:rPr>
          <w:rFonts w:ascii="Times New Roman" w:hint="eastAsia"/>
        </w:rPr>
        <w:t>。人數</w:t>
      </w:r>
      <w:r w:rsidR="001406BC" w:rsidRPr="002F10CC">
        <w:rPr>
          <w:rFonts w:ascii="Times New Roman"/>
        </w:rPr>
        <w:t>從</w:t>
      </w:r>
      <w:r w:rsidR="001406BC" w:rsidRPr="002F10CC">
        <w:rPr>
          <w:rFonts w:ascii="Times New Roman"/>
        </w:rPr>
        <w:t>8</w:t>
      </w:r>
      <w:r w:rsidR="001406BC" w:rsidRPr="002F10CC">
        <w:rPr>
          <w:rFonts w:ascii="Times New Roman"/>
          <w:spacing w:val="-6"/>
        </w:rPr>
        <w:t>3</w:t>
      </w:r>
      <w:r w:rsidR="001406BC" w:rsidRPr="002F10CC">
        <w:rPr>
          <w:rFonts w:ascii="Times New Roman"/>
          <w:spacing w:val="-6"/>
        </w:rPr>
        <w:t>年的</w:t>
      </w:r>
      <w:r w:rsidR="001406BC" w:rsidRPr="002F10CC">
        <w:rPr>
          <w:rFonts w:ascii="Times New Roman"/>
          <w:spacing w:val="-6"/>
        </w:rPr>
        <w:t>1</w:t>
      </w:r>
      <w:r w:rsidR="001406BC" w:rsidRPr="002F10CC">
        <w:rPr>
          <w:rFonts w:ascii="Times New Roman"/>
          <w:spacing w:val="6"/>
        </w:rPr>
        <w:t>0.5</w:t>
      </w:r>
      <w:r w:rsidR="001406BC" w:rsidRPr="002F10CC">
        <w:rPr>
          <w:rFonts w:ascii="Times New Roman"/>
          <w:spacing w:val="6"/>
        </w:rPr>
        <w:t>萬人</w:t>
      </w:r>
      <w:r w:rsidR="00151767" w:rsidRPr="002F10CC">
        <w:rPr>
          <w:rFonts w:ascii="Times New Roman"/>
          <w:spacing w:val="6"/>
        </w:rPr>
        <w:t>，逐年增加至</w:t>
      </w:r>
      <w:r w:rsidR="00151767" w:rsidRPr="002F10CC">
        <w:rPr>
          <w:rFonts w:ascii="Times New Roman"/>
          <w:spacing w:val="6"/>
        </w:rPr>
        <w:t>89</w:t>
      </w:r>
      <w:r w:rsidR="00151767" w:rsidRPr="002F10CC">
        <w:rPr>
          <w:rFonts w:ascii="Times New Roman"/>
          <w:spacing w:val="6"/>
        </w:rPr>
        <w:t>年的</w:t>
      </w:r>
      <w:r w:rsidR="00151767" w:rsidRPr="002F10CC">
        <w:rPr>
          <w:rFonts w:ascii="Times New Roman"/>
          <w:spacing w:val="6"/>
        </w:rPr>
        <w:t>14.2</w:t>
      </w:r>
      <w:r w:rsidR="00151767" w:rsidRPr="002F10CC">
        <w:rPr>
          <w:rFonts w:ascii="Times New Roman"/>
          <w:spacing w:val="6"/>
        </w:rPr>
        <w:t>萬人</w:t>
      </w:r>
      <w:r w:rsidR="004956E2" w:rsidRPr="002F10CC">
        <w:rPr>
          <w:rFonts w:ascii="Times New Roman" w:hint="eastAsia"/>
          <w:spacing w:val="6"/>
        </w:rPr>
        <w:t>，逼近</w:t>
      </w:r>
      <w:r w:rsidR="004956E2" w:rsidRPr="002F10CC">
        <w:rPr>
          <w:rFonts w:ascii="Times New Roman"/>
          <w:spacing w:val="6"/>
        </w:rPr>
        <w:t>現在菲</w:t>
      </w:r>
      <w:r w:rsidR="004956E2" w:rsidRPr="002F10CC">
        <w:rPr>
          <w:rFonts w:ascii="Times New Roman"/>
        </w:rPr>
        <w:t>律賓</w:t>
      </w:r>
      <w:r w:rsidR="0013183F" w:rsidRPr="002F10CC">
        <w:rPr>
          <w:rFonts w:ascii="Times New Roman" w:hint="eastAsia"/>
        </w:rPr>
        <w:t>籍</w:t>
      </w:r>
      <w:r w:rsidR="004956E2" w:rsidRPr="002F10CC">
        <w:rPr>
          <w:rFonts w:ascii="Times New Roman"/>
        </w:rPr>
        <w:t>移工的總人數</w:t>
      </w:r>
      <w:r w:rsidR="001406BC" w:rsidRPr="002F10CC">
        <w:rPr>
          <w:rFonts w:ascii="Times New Roman"/>
        </w:rPr>
        <w:t>，</w:t>
      </w:r>
      <w:r w:rsidR="00151767" w:rsidRPr="002F10CC">
        <w:rPr>
          <w:rFonts w:ascii="Times New Roman"/>
        </w:rPr>
        <w:t>但</w:t>
      </w:r>
      <w:r w:rsidR="004956E2" w:rsidRPr="002F10CC">
        <w:rPr>
          <w:rFonts w:ascii="Times New Roman"/>
        </w:rPr>
        <w:t>此後就一路下降</w:t>
      </w:r>
      <w:r w:rsidR="001406BC" w:rsidRPr="002F10CC">
        <w:rPr>
          <w:rFonts w:ascii="Times New Roman"/>
        </w:rPr>
        <w:t>至</w:t>
      </w:r>
      <w:r w:rsidR="00151767" w:rsidRPr="002F10CC">
        <w:rPr>
          <w:rFonts w:ascii="Times New Roman"/>
        </w:rPr>
        <w:t>96</w:t>
      </w:r>
      <w:r w:rsidR="001406BC" w:rsidRPr="002F10CC">
        <w:rPr>
          <w:rFonts w:ascii="Times New Roman"/>
        </w:rPr>
        <w:t>年的</w:t>
      </w:r>
      <w:r w:rsidR="00151767" w:rsidRPr="002F10CC">
        <w:rPr>
          <w:rFonts w:ascii="Times New Roman"/>
        </w:rPr>
        <w:t>8.6</w:t>
      </w:r>
      <w:r w:rsidR="001406BC" w:rsidRPr="002F10CC">
        <w:rPr>
          <w:rFonts w:ascii="Times New Roman"/>
          <w:spacing w:val="-4"/>
        </w:rPr>
        <w:t>萬</w:t>
      </w:r>
      <w:r w:rsidR="001406BC" w:rsidRPr="002F10CC">
        <w:rPr>
          <w:rFonts w:ascii="Times New Roman"/>
          <w:spacing w:val="6"/>
        </w:rPr>
        <w:t>人</w:t>
      </w:r>
      <w:r w:rsidR="00151767" w:rsidRPr="002F10CC">
        <w:rPr>
          <w:rFonts w:ascii="Times New Roman"/>
          <w:spacing w:val="6"/>
        </w:rPr>
        <w:t>，被印尼籍移工超越，</w:t>
      </w:r>
      <w:r w:rsidR="00151767" w:rsidRPr="002F10CC">
        <w:rPr>
          <w:rFonts w:ascii="Times New Roman"/>
          <w:spacing w:val="6"/>
        </w:rPr>
        <w:t>97</w:t>
      </w:r>
      <w:r w:rsidR="00151767" w:rsidRPr="002F10CC">
        <w:rPr>
          <w:rFonts w:ascii="Times New Roman"/>
          <w:spacing w:val="6"/>
        </w:rPr>
        <w:t>年至</w:t>
      </w:r>
      <w:r w:rsidR="00151767" w:rsidRPr="002F10CC">
        <w:rPr>
          <w:rFonts w:ascii="Times New Roman"/>
          <w:spacing w:val="6"/>
        </w:rPr>
        <w:t>1</w:t>
      </w:r>
      <w:r w:rsidR="00151767" w:rsidRPr="002F10CC">
        <w:rPr>
          <w:rFonts w:ascii="Times New Roman"/>
          <w:spacing w:val="-6"/>
        </w:rPr>
        <w:t>11</w:t>
      </w:r>
      <w:r w:rsidR="00151767" w:rsidRPr="002F10CC">
        <w:rPr>
          <w:rFonts w:ascii="Times New Roman"/>
          <w:spacing w:val="-6"/>
        </w:rPr>
        <w:t>年人數</w:t>
      </w:r>
      <w:r w:rsidR="000B517C" w:rsidRPr="002F10CC">
        <w:rPr>
          <w:rFonts w:ascii="Times New Roman"/>
          <w:spacing w:val="-6"/>
        </w:rPr>
        <w:t>增減</w:t>
      </w:r>
      <w:r w:rsidR="00151767" w:rsidRPr="002F10CC">
        <w:rPr>
          <w:rFonts w:ascii="Times New Roman"/>
          <w:spacing w:val="-6"/>
        </w:rPr>
        <w:t>起伏，介於</w:t>
      </w:r>
      <w:r w:rsidR="00151767" w:rsidRPr="002F10CC">
        <w:rPr>
          <w:rFonts w:ascii="Times New Roman"/>
          <w:spacing w:val="-6"/>
        </w:rPr>
        <w:t>5.8</w:t>
      </w:r>
      <w:r w:rsidR="00151767" w:rsidRPr="002F10CC">
        <w:rPr>
          <w:rFonts w:ascii="Times New Roman"/>
          <w:spacing w:val="-6"/>
        </w:rPr>
        <w:t>萬人至</w:t>
      </w:r>
      <w:r w:rsidR="00151767" w:rsidRPr="002F10CC">
        <w:rPr>
          <w:rFonts w:ascii="Times New Roman"/>
          <w:spacing w:val="-6"/>
        </w:rPr>
        <w:t>6.7</w:t>
      </w:r>
      <w:r w:rsidR="00151767" w:rsidRPr="002F10CC">
        <w:rPr>
          <w:rFonts w:ascii="Times New Roman"/>
          <w:spacing w:val="-6"/>
        </w:rPr>
        <w:t>萬人</w:t>
      </w:r>
      <w:r w:rsidR="00FC380F" w:rsidRPr="002F10CC">
        <w:rPr>
          <w:rFonts w:ascii="Times New Roman" w:hint="eastAsia"/>
          <w:spacing w:val="-6"/>
        </w:rPr>
        <w:t>間</w:t>
      </w:r>
      <w:r w:rsidR="004956E2" w:rsidRPr="002F10CC">
        <w:rPr>
          <w:rFonts w:ascii="Times New Roman" w:hint="eastAsia"/>
          <w:spacing w:val="-6"/>
        </w:rPr>
        <w:t>，</w:t>
      </w:r>
      <w:r w:rsidR="004956E2" w:rsidRPr="002F10CC">
        <w:rPr>
          <w:rFonts w:ascii="Times New Roman"/>
          <w:spacing w:val="-6"/>
        </w:rPr>
        <w:t>泰國</w:t>
      </w:r>
      <w:r w:rsidR="004956E2" w:rsidRPr="002F10CC">
        <w:rPr>
          <w:rFonts w:ascii="Times New Roman" w:hint="eastAsia"/>
          <w:spacing w:val="-6"/>
        </w:rPr>
        <w:t>可說是唯一</w:t>
      </w:r>
      <w:r w:rsidR="004956E2" w:rsidRPr="002F10CC">
        <w:rPr>
          <w:rFonts w:ascii="Times New Roman"/>
        </w:rPr>
        <w:t>在</w:t>
      </w:r>
      <w:r w:rsidR="004956E2" w:rsidRPr="002F10CC">
        <w:rPr>
          <w:rFonts w:ascii="Times New Roman" w:hint="eastAsia"/>
        </w:rPr>
        <w:t>臺</w:t>
      </w:r>
      <w:r w:rsidR="004956E2" w:rsidRPr="002F10CC">
        <w:rPr>
          <w:rFonts w:ascii="Times New Roman"/>
        </w:rPr>
        <w:t>移工人數持續減少的國家</w:t>
      </w:r>
      <w:r w:rsidR="004956E2" w:rsidRPr="002F10CC">
        <w:rPr>
          <w:rFonts w:ascii="Times New Roman" w:hint="eastAsia"/>
        </w:rPr>
        <w:t>，</w:t>
      </w:r>
      <w:r w:rsidR="0013183F" w:rsidRPr="002F10CC">
        <w:rPr>
          <w:rFonts w:ascii="Times New Roman" w:hint="eastAsia"/>
        </w:rPr>
        <w:t>而</w:t>
      </w:r>
      <w:r w:rsidR="004956E2" w:rsidRPr="002F10CC">
        <w:rPr>
          <w:rFonts w:ascii="Times New Roman"/>
        </w:rPr>
        <w:t>泰國</w:t>
      </w:r>
      <w:r w:rsidR="0013183F" w:rsidRPr="002F10CC">
        <w:rPr>
          <w:rFonts w:ascii="Times New Roman" w:hint="eastAsia"/>
        </w:rPr>
        <w:t>籍</w:t>
      </w:r>
      <w:r w:rsidR="004956E2" w:rsidRPr="002F10CC">
        <w:rPr>
          <w:rFonts w:ascii="Times New Roman"/>
        </w:rPr>
        <w:t>移工幾乎都投入</w:t>
      </w:r>
      <w:r w:rsidR="0013183F" w:rsidRPr="002F10CC">
        <w:rPr>
          <w:rFonts w:ascii="Times New Roman" w:hint="eastAsia"/>
        </w:rPr>
        <w:t>在</w:t>
      </w:r>
      <w:r w:rsidR="004956E2" w:rsidRPr="002F10CC">
        <w:rPr>
          <w:rFonts w:ascii="Times New Roman"/>
        </w:rPr>
        <w:t>產業中，尤其是製造業。</w:t>
      </w:r>
    </w:p>
    <w:p w14:paraId="415DA553" w14:textId="77777777" w:rsidR="00151767" w:rsidRPr="002F10CC" w:rsidRDefault="00151767" w:rsidP="00903525">
      <w:pPr>
        <w:pStyle w:val="43"/>
        <w:kinsoku w:val="0"/>
        <w:spacing w:beforeLines="20" w:before="91"/>
        <w:ind w:leftChars="400" w:left="1361" w:firstLine="680"/>
        <w:rPr>
          <w:rFonts w:ascii="Times New Roman"/>
        </w:rPr>
      </w:pPr>
      <w:r w:rsidRPr="002F10CC">
        <w:rPr>
          <w:rFonts w:ascii="Times New Roman"/>
        </w:rPr>
        <w:t>96</w:t>
      </w:r>
      <w:r w:rsidRPr="002F10CC">
        <w:rPr>
          <w:rFonts w:ascii="Times New Roman"/>
        </w:rPr>
        <w:t>年之後</w:t>
      </w:r>
      <w:r w:rsidR="00FC380F" w:rsidRPr="002F10CC">
        <w:rPr>
          <w:rFonts w:ascii="Times New Roman" w:hint="eastAsia"/>
        </w:rPr>
        <w:t>由</w:t>
      </w:r>
      <w:r w:rsidRPr="002F10CC">
        <w:rPr>
          <w:rFonts w:ascii="Times New Roman"/>
        </w:rPr>
        <w:t>印尼籍移工</w:t>
      </w:r>
      <w:r w:rsidR="001406BC" w:rsidRPr="002F10CC">
        <w:rPr>
          <w:rFonts w:ascii="Times New Roman"/>
        </w:rPr>
        <w:t>起而代之，人數從</w:t>
      </w:r>
      <w:r w:rsidR="001406BC" w:rsidRPr="002F10CC">
        <w:rPr>
          <w:rFonts w:ascii="Times New Roman"/>
        </w:rPr>
        <w:t>83</w:t>
      </w:r>
      <w:r w:rsidR="001406BC" w:rsidRPr="002F10CC">
        <w:rPr>
          <w:rFonts w:ascii="Times New Roman"/>
        </w:rPr>
        <w:t>年</w:t>
      </w:r>
      <w:r w:rsidR="00FC380F" w:rsidRPr="002F10CC">
        <w:rPr>
          <w:rFonts w:ascii="Times New Roman" w:hint="eastAsia"/>
        </w:rPr>
        <w:t>的</w:t>
      </w:r>
      <w:r w:rsidR="001406BC" w:rsidRPr="002F10CC">
        <w:rPr>
          <w:rFonts w:ascii="Times New Roman"/>
          <w:spacing w:val="4"/>
        </w:rPr>
        <w:t>1</w:t>
      </w:r>
      <w:r w:rsidR="001406BC" w:rsidRPr="002F10CC">
        <w:rPr>
          <w:rFonts w:ascii="Times New Roman"/>
          <w:spacing w:val="4"/>
        </w:rPr>
        <w:t>萬人，</w:t>
      </w:r>
      <w:r w:rsidRPr="002F10CC">
        <w:rPr>
          <w:rFonts w:ascii="Times New Roman"/>
          <w:spacing w:val="4"/>
        </w:rPr>
        <w:t>一路</w:t>
      </w:r>
      <w:r w:rsidR="001406BC" w:rsidRPr="002F10CC">
        <w:rPr>
          <w:rFonts w:ascii="Times New Roman"/>
          <w:spacing w:val="4"/>
        </w:rPr>
        <w:t>攀升至</w:t>
      </w:r>
      <w:r w:rsidR="001406BC" w:rsidRPr="002F10CC">
        <w:rPr>
          <w:rFonts w:ascii="Times New Roman"/>
          <w:spacing w:val="4"/>
        </w:rPr>
        <w:t>96</w:t>
      </w:r>
      <w:r w:rsidR="001406BC" w:rsidRPr="002F10CC">
        <w:rPr>
          <w:rFonts w:ascii="Times New Roman"/>
          <w:spacing w:val="4"/>
        </w:rPr>
        <w:t>年的</w:t>
      </w:r>
      <w:r w:rsidRPr="002F10CC">
        <w:rPr>
          <w:rFonts w:ascii="Times New Roman"/>
          <w:spacing w:val="4"/>
        </w:rPr>
        <w:t>11.5</w:t>
      </w:r>
      <w:r w:rsidRPr="002F10CC">
        <w:rPr>
          <w:rFonts w:ascii="Times New Roman"/>
          <w:spacing w:val="4"/>
        </w:rPr>
        <w:t>萬人，超越泰國</w:t>
      </w:r>
      <w:r w:rsidR="00E1437F" w:rsidRPr="002F10CC">
        <w:rPr>
          <w:rFonts w:ascii="Times New Roman" w:hint="eastAsia"/>
          <w:spacing w:val="4"/>
        </w:rPr>
        <w:t>籍</w:t>
      </w:r>
      <w:r w:rsidR="000B517C" w:rsidRPr="002F10CC">
        <w:rPr>
          <w:rFonts w:ascii="Times New Roman"/>
          <w:spacing w:val="4"/>
        </w:rPr>
        <w:t>移</w:t>
      </w:r>
      <w:r w:rsidR="000B517C" w:rsidRPr="002F10CC">
        <w:rPr>
          <w:rFonts w:ascii="Times New Roman"/>
          <w:spacing w:val="-6"/>
        </w:rPr>
        <w:t>工</w:t>
      </w:r>
      <w:r w:rsidRPr="002F10CC">
        <w:rPr>
          <w:rFonts w:ascii="Times New Roman"/>
        </w:rPr>
        <w:t>的</w:t>
      </w:r>
      <w:r w:rsidRPr="002F10CC">
        <w:rPr>
          <w:rFonts w:ascii="Times New Roman"/>
        </w:rPr>
        <w:t>8.6</w:t>
      </w:r>
      <w:r w:rsidRPr="002F10CC">
        <w:rPr>
          <w:rFonts w:ascii="Times New Roman"/>
        </w:rPr>
        <w:t>萬人</w:t>
      </w:r>
      <w:r w:rsidRPr="002F10CC">
        <w:rPr>
          <w:rFonts w:ascii="Times New Roman"/>
          <w:spacing w:val="6"/>
        </w:rPr>
        <w:t>，占</w:t>
      </w:r>
      <w:r w:rsidRPr="002F10CC">
        <w:rPr>
          <w:rFonts w:ascii="Times New Roman"/>
          <w:spacing w:val="-4"/>
        </w:rPr>
        <w:t>比</w:t>
      </w:r>
      <w:r w:rsidR="00FC380F" w:rsidRPr="002F10CC">
        <w:rPr>
          <w:rFonts w:ascii="Times New Roman" w:hint="eastAsia"/>
          <w:spacing w:val="-4"/>
        </w:rPr>
        <w:t>也</w:t>
      </w:r>
      <w:r w:rsidRPr="002F10CC">
        <w:rPr>
          <w:rFonts w:ascii="Times New Roman"/>
          <w:spacing w:val="-4"/>
        </w:rPr>
        <w:t>達到</w:t>
      </w:r>
      <w:r w:rsidR="003855A3" w:rsidRPr="002F10CC">
        <w:rPr>
          <w:rFonts w:ascii="Times New Roman"/>
          <w:spacing w:val="-4"/>
        </w:rPr>
        <w:t>3</w:t>
      </w:r>
      <w:r w:rsidR="003855A3" w:rsidRPr="002F10CC">
        <w:rPr>
          <w:rFonts w:ascii="Times New Roman"/>
          <w:spacing w:val="-4"/>
        </w:rPr>
        <w:t>成</w:t>
      </w:r>
      <w:r w:rsidRPr="002F10CC">
        <w:rPr>
          <w:rFonts w:ascii="Times New Roman"/>
          <w:spacing w:val="-4"/>
        </w:rPr>
        <w:t>，之後持續增加</w:t>
      </w:r>
      <w:r w:rsidR="000B517C" w:rsidRPr="002F10CC">
        <w:rPr>
          <w:rFonts w:ascii="Times New Roman"/>
          <w:spacing w:val="-4"/>
        </w:rPr>
        <w:t>，</w:t>
      </w:r>
      <w:r w:rsidRPr="002F10CC">
        <w:rPr>
          <w:rFonts w:ascii="Times New Roman"/>
          <w:spacing w:val="-4"/>
        </w:rPr>
        <w:t>至</w:t>
      </w:r>
      <w:r w:rsidRPr="002F10CC">
        <w:rPr>
          <w:rFonts w:ascii="Times New Roman"/>
          <w:spacing w:val="-4"/>
        </w:rPr>
        <w:t>108</w:t>
      </w:r>
      <w:r w:rsidRPr="002F10CC">
        <w:rPr>
          <w:rFonts w:ascii="Times New Roman"/>
          <w:spacing w:val="-4"/>
        </w:rPr>
        <w:t>年</w:t>
      </w:r>
      <w:r w:rsidR="000B517C" w:rsidRPr="002F10CC">
        <w:rPr>
          <w:rFonts w:ascii="Times New Roman"/>
          <w:spacing w:val="-4"/>
        </w:rPr>
        <w:t>達到</w:t>
      </w:r>
      <w:r w:rsidRPr="002F10CC">
        <w:rPr>
          <w:rFonts w:ascii="Times New Roman"/>
          <w:spacing w:val="-4"/>
        </w:rPr>
        <w:t>最高峰的</w:t>
      </w:r>
      <w:r w:rsidRPr="002F10CC">
        <w:rPr>
          <w:rFonts w:ascii="Times New Roman"/>
          <w:spacing w:val="-4"/>
        </w:rPr>
        <w:t>27.6</w:t>
      </w:r>
      <w:r w:rsidRPr="002F10CC">
        <w:rPr>
          <w:rFonts w:ascii="Times New Roman"/>
          <w:spacing w:val="-4"/>
        </w:rPr>
        <w:t>萬人</w:t>
      </w:r>
      <w:r w:rsidR="003855A3" w:rsidRPr="002F10CC">
        <w:rPr>
          <w:rFonts w:ascii="Times New Roman"/>
        </w:rPr>
        <w:t>，</w:t>
      </w:r>
      <w:r w:rsidR="003855A3" w:rsidRPr="002F10CC">
        <w:rPr>
          <w:rFonts w:ascii="Times New Roman"/>
          <w:spacing w:val="6"/>
        </w:rPr>
        <w:t>占比也</w:t>
      </w:r>
      <w:r w:rsidR="003855A3" w:rsidRPr="002F10CC">
        <w:rPr>
          <w:rFonts w:ascii="Times New Roman"/>
          <w:spacing w:val="-6"/>
        </w:rPr>
        <w:t>來</w:t>
      </w:r>
      <w:r w:rsidR="000B517C" w:rsidRPr="002F10CC">
        <w:rPr>
          <w:rFonts w:ascii="Times New Roman"/>
          <w:spacing w:val="-6"/>
        </w:rPr>
        <w:t>到</w:t>
      </w:r>
      <w:r w:rsidR="003855A3" w:rsidRPr="002F10CC">
        <w:rPr>
          <w:rFonts w:ascii="Times New Roman"/>
          <w:spacing w:val="6"/>
        </w:rPr>
        <w:t>將近</w:t>
      </w:r>
      <w:r w:rsidR="003855A3" w:rsidRPr="002F10CC">
        <w:rPr>
          <w:rFonts w:ascii="Times New Roman"/>
          <w:spacing w:val="6"/>
        </w:rPr>
        <w:t>4</w:t>
      </w:r>
      <w:r w:rsidR="003855A3" w:rsidRPr="002F10CC">
        <w:rPr>
          <w:rFonts w:ascii="Times New Roman"/>
        </w:rPr>
        <w:t>成</w:t>
      </w:r>
      <w:r w:rsidR="00E1437F" w:rsidRPr="002F10CC">
        <w:rPr>
          <w:rFonts w:ascii="Times New Roman" w:hint="eastAsia"/>
        </w:rPr>
        <w:t>。</w:t>
      </w:r>
      <w:r w:rsidRPr="002F10CC">
        <w:rPr>
          <w:rFonts w:ascii="Times New Roman"/>
        </w:rPr>
        <w:t>109</w:t>
      </w:r>
      <w:r w:rsidRPr="002F10CC">
        <w:rPr>
          <w:rFonts w:ascii="Times New Roman"/>
        </w:rPr>
        <w:t>年至</w:t>
      </w:r>
      <w:r w:rsidRPr="002F10CC">
        <w:rPr>
          <w:rFonts w:ascii="Times New Roman"/>
        </w:rPr>
        <w:t>110</w:t>
      </w:r>
      <w:r w:rsidRPr="002F10CC">
        <w:rPr>
          <w:rFonts w:ascii="Times New Roman"/>
        </w:rPr>
        <w:t>年受疫情影響，人數</w:t>
      </w:r>
      <w:r w:rsidR="003855A3" w:rsidRPr="002F10CC">
        <w:rPr>
          <w:rFonts w:ascii="Times New Roman"/>
        </w:rPr>
        <w:t>雖一度</w:t>
      </w:r>
      <w:r w:rsidRPr="002F10CC">
        <w:rPr>
          <w:rFonts w:ascii="Times New Roman"/>
        </w:rPr>
        <w:t>下滑至</w:t>
      </w:r>
      <w:r w:rsidRPr="002F10CC">
        <w:rPr>
          <w:rFonts w:ascii="Times New Roman"/>
        </w:rPr>
        <w:t>23.7</w:t>
      </w:r>
      <w:r w:rsidRPr="002F10CC">
        <w:rPr>
          <w:rFonts w:ascii="Times New Roman"/>
        </w:rPr>
        <w:t>萬人，但</w:t>
      </w:r>
      <w:r w:rsidRPr="002F10CC">
        <w:rPr>
          <w:rFonts w:ascii="Times New Roman"/>
        </w:rPr>
        <w:t>112</w:t>
      </w:r>
      <w:r w:rsidRPr="002F10CC">
        <w:rPr>
          <w:rFonts w:ascii="Times New Roman"/>
        </w:rPr>
        <w:t>年</w:t>
      </w:r>
      <w:r w:rsidR="00D620BC" w:rsidRPr="002F10CC">
        <w:rPr>
          <w:rFonts w:ascii="Times New Roman"/>
        </w:rPr>
        <w:t>4</w:t>
      </w:r>
      <w:r w:rsidRPr="002F10CC">
        <w:rPr>
          <w:rFonts w:ascii="Times New Roman"/>
        </w:rPr>
        <w:t>月底人數回升至</w:t>
      </w:r>
      <w:r w:rsidRPr="002F10CC">
        <w:rPr>
          <w:rFonts w:ascii="Times New Roman"/>
        </w:rPr>
        <w:t>25.5</w:t>
      </w:r>
      <w:r w:rsidRPr="002F10CC">
        <w:rPr>
          <w:rFonts w:ascii="Times New Roman"/>
        </w:rPr>
        <w:t>萬人</w:t>
      </w:r>
      <w:r w:rsidR="00E1437F" w:rsidRPr="002F10CC">
        <w:rPr>
          <w:rFonts w:ascii="Times New Roman" w:hint="eastAsia"/>
        </w:rPr>
        <w:t>，</w:t>
      </w:r>
      <w:r w:rsidR="003855A3" w:rsidRPr="002F10CC">
        <w:rPr>
          <w:rFonts w:ascii="Times New Roman"/>
        </w:rPr>
        <w:t>占</w:t>
      </w:r>
      <w:r w:rsidR="003855A3" w:rsidRPr="002F10CC">
        <w:rPr>
          <w:rFonts w:ascii="Times New Roman"/>
        </w:rPr>
        <w:t>35</w:t>
      </w:r>
      <w:r w:rsidR="003855A3" w:rsidRPr="002F10CC">
        <w:rPr>
          <w:rFonts w:ascii="Times New Roman" w:eastAsia="新細明體"/>
        </w:rPr>
        <w:t>％</w:t>
      </w:r>
      <w:r w:rsidRPr="002F10CC">
        <w:rPr>
          <w:rFonts w:ascii="Times New Roman"/>
        </w:rPr>
        <w:t>。</w:t>
      </w:r>
    </w:p>
    <w:p w14:paraId="409C475B" w14:textId="77777777" w:rsidR="004956E2" w:rsidRPr="002F10CC" w:rsidRDefault="004956E2" w:rsidP="00903525">
      <w:pPr>
        <w:pStyle w:val="43"/>
        <w:kinsoku w:val="0"/>
        <w:spacing w:beforeLines="20" w:before="91"/>
        <w:ind w:leftChars="400" w:left="1361" w:firstLine="704"/>
        <w:rPr>
          <w:rFonts w:ascii="Times New Roman"/>
        </w:rPr>
      </w:pPr>
      <w:r w:rsidRPr="002F10CC">
        <w:rPr>
          <w:rFonts w:ascii="Times New Roman" w:hint="eastAsia"/>
          <w:spacing w:val="6"/>
        </w:rPr>
        <w:t>而</w:t>
      </w:r>
      <w:r w:rsidRPr="002F10CC">
        <w:rPr>
          <w:rFonts w:ascii="Times New Roman"/>
          <w:spacing w:val="6"/>
        </w:rPr>
        <w:t>菲律賓</w:t>
      </w:r>
      <w:r w:rsidRPr="002F10CC">
        <w:rPr>
          <w:rFonts w:ascii="Times New Roman" w:hint="eastAsia"/>
          <w:spacing w:val="6"/>
        </w:rPr>
        <w:t>也是臺灣</w:t>
      </w:r>
      <w:r w:rsidRPr="002F10CC">
        <w:rPr>
          <w:rFonts w:ascii="Times New Roman"/>
          <w:spacing w:val="6"/>
        </w:rPr>
        <w:t>早期主要的移工來源國，許多</w:t>
      </w:r>
      <w:r w:rsidRPr="002F10CC">
        <w:rPr>
          <w:rFonts w:ascii="Times New Roman" w:hint="eastAsia"/>
        </w:rPr>
        <w:t>菲籍</w:t>
      </w:r>
      <w:r w:rsidRPr="002F10CC">
        <w:rPr>
          <w:rFonts w:ascii="Times New Roman"/>
        </w:rPr>
        <w:t>移工</w:t>
      </w:r>
      <w:r w:rsidR="00465585" w:rsidRPr="002F10CC">
        <w:rPr>
          <w:rFonts w:ascii="Times New Roman" w:hint="eastAsia"/>
        </w:rPr>
        <w:t>的</w:t>
      </w:r>
      <w:r w:rsidRPr="002F10CC">
        <w:rPr>
          <w:rFonts w:ascii="Times New Roman"/>
        </w:rPr>
        <w:t>英文</w:t>
      </w:r>
      <w:r w:rsidRPr="002F10CC">
        <w:rPr>
          <w:rFonts w:ascii="Times New Roman" w:hint="eastAsia"/>
        </w:rPr>
        <w:t>程度</w:t>
      </w:r>
      <w:r w:rsidRPr="002F10CC">
        <w:rPr>
          <w:rFonts w:ascii="Times New Roman"/>
        </w:rPr>
        <w:t>好且學歷高，</w:t>
      </w:r>
      <w:r w:rsidRPr="002F10CC">
        <w:rPr>
          <w:rFonts w:ascii="Times New Roman" w:hint="eastAsia"/>
        </w:rPr>
        <w:t>因此</w:t>
      </w:r>
      <w:r w:rsidR="00465585" w:rsidRPr="002F10CC">
        <w:rPr>
          <w:rFonts w:ascii="Times New Roman" w:hint="eastAsia"/>
        </w:rPr>
        <w:t>經</w:t>
      </w:r>
      <w:r w:rsidRPr="002F10CC">
        <w:rPr>
          <w:rFonts w:ascii="Times New Roman"/>
        </w:rPr>
        <w:t>常成為電子</w:t>
      </w:r>
      <w:r w:rsidRPr="002F10CC">
        <w:rPr>
          <w:rFonts w:ascii="Times New Roman"/>
          <w:spacing w:val="6"/>
        </w:rPr>
        <w:t>科技</w:t>
      </w:r>
      <w:r w:rsidRPr="002F10CC">
        <w:rPr>
          <w:rFonts w:ascii="Times New Roman"/>
        </w:rPr>
        <w:t>產業喜愛</w:t>
      </w:r>
      <w:r w:rsidRPr="002F10CC">
        <w:rPr>
          <w:rFonts w:ascii="Times New Roman" w:hint="eastAsia"/>
        </w:rPr>
        <w:t>僱用的</w:t>
      </w:r>
      <w:r w:rsidRPr="002F10CC">
        <w:rPr>
          <w:rFonts w:ascii="Times New Roman"/>
        </w:rPr>
        <w:t>移工，多集中</w:t>
      </w:r>
      <w:r w:rsidRPr="002F10CC">
        <w:rPr>
          <w:rFonts w:ascii="Times New Roman" w:hint="eastAsia"/>
        </w:rPr>
        <w:t>在</w:t>
      </w:r>
      <w:r w:rsidRPr="002F10CC">
        <w:rPr>
          <w:rFonts w:ascii="Times New Roman"/>
        </w:rPr>
        <w:t>有大</w:t>
      </w:r>
      <w:r w:rsidRPr="002F10CC">
        <w:rPr>
          <w:rFonts w:ascii="Times New Roman"/>
          <w:spacing w:val="-6"/>
        </w:rPr>
        <w:t>型</w:t>
      </w:r>
      <w:r w:rsidRPr="002F10CC">
        <w:rPr>
          <w:rFonts w:ascii="Times New Roman"/>
          <w:spacing w:val="-6"/>
        </w:rPr>
        <w:lastRenderedPageBreak/>
        <w:t>科學園區和工業區聚集的縣市。</w:t>
      </w:r>
    </w:p>
    <w:p w14:paraId="466A3E9B" w14:textId="77777777" w:rsidR="003109D6" w:rsidRPr="002F10CC" w:rsidRDefault="003855A3" w:rsidP="00903525">
      <w:pPr>
        <w:pStyle w:val="43"/>
        <w:kinsoku w:val="0"/>
        <w:spacing w:beforeLines="20" w:before="91"/>
        <w:ind w:leftChars="400" w:left="1361" w:firstLine="680"/>
        <w:rPr>
          <w:rFonts w:ascii="Times New Roman"/>
          <w:noProof/>
        </w:rPr>
      </w:pPr>
      <w:r w:rsidRPr="002F10CC">
        <w:rPr>
          <w:rFonts w:ascii="Times New Roman"/>
        </w:rPr>
        <w:t>另值得注意的是越南籍移工人數的成長速度</w:t>
      </w:r>
      <w:r w:rsidR="00E1437F" w:rsidRPr="002F10CC">
        <w:rPr>
          <w:rFonts w:ascii="Times New Roman" w:hint="eastAsia"/>
        </w:rPr>
        <w:t>，我</w:t>
      </w:r>
      <w:r w:rsidR="00E1437F" w:rsidRPr="002F10CC">
        <w:rPr>
          <w:rFonts w:ascii="Times New Roman" w:hint="eastAsia"/>
          <w:spacing w:val="6"/>
        </w:rPr>
        <w:t>國從</w:t>
      </w:r>
      <w:r w:rsidR="00E1437F" w:rsidRPr="002F10CC">
        <w:rPr>
          <w:rFonts w:ascii="Times New Roman" w:hint="eastAsia"/>
          <w:spacing w:val="6"/>
        </w:rPr>
        <w:t>88</w:t>
      </w:r>
      <w:r w:rsidR="00E1437F" w:rsidRPr="002F10CC">
        <w:rPr>
          <w:rFonts w:ascii="Times New Roman" w:hint="eastAsia"/>
          <w:spacing w:val="6"/>
        </w:rPr>
        <w:t>年才開始引進越南籍移工，截至</w:t>
      </w:r>
      <w:r w:rsidRPr="002F10CC">
        <w:rPr>
          <w:rFonts w:ascii="Times New Roman"/>
          <w:spacing w:val="6"/>
        </w:rPr>
        <w:t>89</w:t>
      </w:r>
      <w:r w:rsidRPr="002F10CC">
        <w:rPr>
          <w:rFonts w:ascii="Times New Roman"/>
          <w:spacing w:val="6"/>
        </w:rPr>
        <w:t>年底</w:t>
      </w:r>
      <w:r w:rsidR="00E1437F" w:rsidRPr="002F10CC">
        <w:rPr>
          <w:rFonts w:ascii="Times New Roman" w:hint="eastAsia"/>
          <w:spacing w:val="6"/>
        </w:rPr>
        <w:t>，越</w:t>
      </w:r>
      <w:r w:rsidR="00E1437F" w:rsidRPr="002F10CC">
        <w:rPr>
          <w:rFonts w:ascii="Times New Roman" w:hint="eastAsia"/>
          <w:spacing w:val="-6"/>
        </w:rPr>
        <w:t>南籍移工僅有</w:t>
      </w:r>
      <w:r w:rsidRPr="002F10CC">
        <w:rPr>
          <w:rFonts w:ascii="Times New Roman"/>
        </w:rPr>
        <w:t>7</w:t>
      </w:r>
      <w:r w:rsidRPr="002F10CC">
        <w:rPr>
          <w:rFonts w:ascii="Times New Roman"/>
        </w:rPr>
        <w:t>千多人，</w:t>
      </w:r>
      <w:r w:rsidR="00E1437F" w:rsidRPr="002F10CC">
        <w:rPr>
          <w:rFonts w:ascii="Times New Roman" w:hint="eastAsia"/>
        </w:rPr>
        <w:t>但到了</w:t>
      </w:r>
      <w:r w:rsidRPr="002F10CC">
        <w:rPr>
          <w:rFonts w:ascii="Times New Roman"/>
        </w:rPr>
        <w:t>93</w:t>
      </w:r>
      <w:r w:rsidRPr="002F10CC">
        <w:rPr>
          <w:rFonts w:ascii="Times New Roman"/>
        </w:rPr>
        <w:t>年</w:t>
      </w:r>
      <w:r w:rsidR="00FC380F" w:rsidRPr="002F10CC">
        <w:rPr>
          <w:rFonts w:ascii="Times New Roman" w:hint="eastAsia"/>
        </w:rPr>
        <w:t>遽增</w:t>
      </w:r>
      <w:r w:rsidR="000B517C" w:rsidRPr="002F10CC">
        <w:rPr>
          <w:rFonts w:ascii="Times New Roman"/>
        </w:rPr>
        <w:t>為</w:t>
      </w:r>
      <w:r w:rsidRPr="002F10CC">
        <w:rPr>
          <w:rFonts w:ascii="Times New Roman"/>
        </w:rPr>
        <w:t>9</w:t>
      </w:r>
      <w:r w:rsidRPr="002F10CC">
        <w:rPr>
          <w:rFonts w:ascii="Times New Roman"/>
        </w:rPr>
        <w:t>萬人，</w:t>
      </w:r>
      <w:r w:rsidR="00497D4F" w:rsidRPr="002F10CC">
        <w:rPr>
          <w:rFonts w:ascii="Times New Roman"/>
        </w:rPr>
        <w:t>短短</w:t>
      </w:r>
      <w:r w:rsidRPr="002F10CC">
        <w:rPr>
          <w:rFonts w:ascii="Times New Roman"/>
        </w:rPr>
        <w:t>4</w:t>
      </w:r>
      <w:r w:rsidRPr="002F10CC">
        <w:rPr>
          <w:rFonts w:ascii="Times New Roman"/>
          <w:spacing w:val="6"/>
        </w:rPr>
        <w:t>年</w:t>
      </w:r>
      <w:r w:rsidR="00497D4F" w:rsidRPr="002F10CC">
        <w:rPr>
          <w:rFonts w:ascii="Times New Roman"/>
          <w:spacing w:val="6"/>
        </w:rPr>
        <w:t>就</w:t>
      </w:r>
      <w:r w:rsidR="00FC380F" w:rsidRPr="002F10CC">
        <w:rPr>
          <w:rFonts w:ascii="Times New Roman" w:hint="eastAsia"/>
          <w:spacing w:val="6"/>
        </w:rPr>
        <w:t>成長</w:t>
      </w:r>
      <w:r w:rsidRPr="002F10CC">
        <w:rPr>
          <w:rFonts w:ascii="Times New Roman"/>
          <w:spacing w:val="6"/>
        </w:rPr>
        <w:t>了</w:t>
      </w:r>
      <w:r w:rsidR="00FC380F" w:rsidRPr="002F10CC">
        <w:rPr>
          <w:rFonts w:ascii="Times New Roman" w:hint="eastAsia"/>
          <w:spacing w:val="6"/>
        </w:rPr>
        <w:t>近</w:t>
      </w:r>
      <w:r w:rsidR="00FC380F" w:rsidRPr="002F10CC">
        <w:rPr>
          <w:rFonts w:ascii="Times New Roman" w:hint="eastAsia"/>
          <w:spacing w:val="6"/>
        </w:rPr>
        <w:t>1</w:t>
      </w:r>
      <w:r w:rsidR="00FC380F" w:rsidRPr="002F10CC">
        <w:rPr>
          <w:rFonts w:ascii="Times New Roman"/>
          <w:spacing w:val="6"/>
        </w:rPr>
        <w:t>2</w:t>
      </w:r>
      <w:r w:rsidR="00FC380F" w:rsidRPr="002F10CC">
        <w:rPr>
          <w:rFonts w:ascii="Times New Roman" w:hint="eastAsia"/>
          <w:spacing w:val="-6"/>
        </w:rPr>
        <w:t>倍之多</w:t>
      </w:r>
      <w:r w:rsidR="00497D4F" w:rsidRPr="002F10CC">
        <w:rPr>
          <w:rFonts w:ascii="Times New Roman"/>
          <w:spacing w:val="-6"/>
        </w:rPr>
        <w:t>。</w:t>
      </w:r>
      <w:r w:rsidR="00E1437F" w:rsidRPr="002F10CC">
        <w:rPr>
          <w:rFonts w:ascii="Times New Roman" w:hint="eastAsia"/>
          <w:spacing w:val="-6"/>
        </w:rPr>
        <w:t>之</w:t>
      </w:r>
      <w:r w:rsidR="00497D4F" w:rsidRPr="002F10CC">
        <w:rPr>
          <w:rFonts w:ascii="Times New Roman"/>
          <w:spacing w:val="-6"/>
        </w:rPr>
        <w:t>後因</w:t>
      </w:r>
      <w:r w:rsidR="00497D4F" w:rsidRPr="002F10CC">
        <w:rPr>
          <w:rFonts w:ascii="Times New Roman"/>
          <w:noProof/>
          <w:spacing w:val="-6"/>
        </w:rPr>
        <w:t>越南籍移工來臺工</w:t>
      </w:r>
      <w:r w:rsidR="00497D4F" w:rsidRPr="002F10CC">
        <w:rPr>
          <w:rFonts w:ascii="Times New Roman"/>
          <w:noProof/>
          <w:spacing w:val="-4"/>
        </w:rPr>
        <w:t>作發生失聯情況嚴重，加上越南</w:t>
      </w:r>
      <w:r w:rsidR="000B517C" w:rsidRPr="002F10CC">
        <w:rPr>
          <w:rFonts w:ascii="Times New Roman"/>
          <w:noProof/>
          <w:spacing w:val="-4"/>
        </w:rPr>
        <w:t>政府</w:t>
      </w:r>
      <w:r w:rsidR="00FC380F" w:rsidRPr="002F10CC">
        <w:rPr>
          <w:rFonts w:ascii="Times New Roman" w:hint="eastAsia"/>
          <w:noProof/>
          <w:spacing w:val="-4"/>
        </w:rPr>
        <w:t>沒有辦法有效</w:t>
      </w:r>
      <w:r w:rsidR="00497D4F" w:rsidRPr="002F10CC">
        <w:rPr>
          <w:rFonts w:ascii="Times New Roman"/>
          <w:noProof/>
          <w:spacing w:val="-4"/>
        </w:rPr>
        <w:t>制止</w:t>
      </w:r>
      <w:r w:rsidR="00497D4F" w:rsidRPr="002F10CC">
        <w:rPr>
          <w:rFonts w:ascii="Times New Roman"/>
          <w:noProof/>
          <w:spacing w:val="6"/>
        </w:rPr>
        <w:t>仲介公司超</w:t>
      </w:r>
      <w:r w:rsidR="00497D4F" w:rsidRPr="002F10CC">
        <w:rPr>
          <w:rFonts w:ascii="Times New Roman"/>
          <w:noProof/>
          <w:spacing w:val="-6"/>
        </w:rPr>
        <w:t>收仲介費</w:t>
      </w:r>
      <w:r w:rsidR="00FC380F" w:rsidRPr="002F10CC">
        <w:rPr>
          <w:rFonts w:ascii="Times New Roman" w:hint="eastAsia"/>
          <w:noProof/>
          <w:spacing w:val="-6"/>
        </w:rPr>
        <w:t>的亂象</w:t>
      </w:r>
      <w:r w:rsidRPr="002F10CC">
        <w:rPr>
          <w:rFonts w:ascii="Times New Roman"/>
          <w:spacing w:val="-6"/>
        </w:rPr>
        <w:t>，</w:t>
      </w:r>
      <w:r w:rsidR="00497D4F" w:rsidRPr="002F10CC">
        <w:rPr>
          <w:rFonts w:ascii="Times New Roman"/>
          <w:noProof/>
          <w:spacing w:val="-6"/>
        </w:rPr>
        <w:t>影</w:t>
      </w:r>
      <w:r w:rsidR="00497D4F" w:rsidRPr="002F10CC">
        <w:rPr>
          <w:rFonts w:ascii="Times New Roman"/>
          <w:noProof/>
        </w:rPr>
        <w:t>響我國</w:t>
      </w:r>
      <w:r w:rsidR="000B517C" w:rsidRPr="002F10CC">
        <w:rPr>
          <w:rFonts w:ascii="Times New Roman"/>
          <w:noProof/>
        </w:rPr>
        <w:t>對</w:t>
      </w:r>
      <w:r w:rsidR="00497D4F" w:rsidRPr="002F10CC">
        <w:rPr>
          <w:rFonts w:ascii="Times New Roman"/>
          <w:noProof/>
        </w:rPr>
        <w:t>移工管理及越南勞工權益，勞動部自</w:t>
      </w:r>
      <w:r w:rsidR="00497D4F" w:rsidRPr="002F10CC">
        <w:rPr>
          <w:rFonts w:ascii="Times New Roman"/>
          <w:noProof/>
        </w:rPr>
        <w:t>93</w:t>
      </w:r>
      <w:r w:rsidR="00497D4F" w:rsidRPr="002F10CC">
        <w:rPr>
          <w:rFonts w:ascii="Times New Roman"/>
          <w:noProof/>
        </w:rPr>
        <w:t>年陸續</w:t>
      </w:r>
      <w:r w:rsidR="00497D4F" w:rsidRPr="002F10CC">
        <w:rPr>
          <w:rFonts w:ascii="Times New Roman"/>
          <w:noProof/>
          <w:spacing w:val="-4"/>
        </w:rPr>
        <w:t>凍結</w:t>
      </w:r>
      <w:r w:rsidR="000B517C" w:rsidRPr="002F10CC">
        <w:rPr>
          <w:rFonts w:ascii="Times New Roman"/>
          <w:noProof/>
        </w:rPr>
        <w:t>引</w:t>
      </w:r>
      <w:r w:rsidR="000B517C" w:rsidRPr="002F10CC">
        <w:rPr>
          <w:rFonts w:ascii="Times New Roman"/>
          <w:noProof/>
          <w:spacing w:val="4"/>
        </w:rPr>
        <w:t>進</w:t>
      </w:r>
      <w:r w:rsidR="00497D4F" w:rsidRPr="002F10CC">
        <w:rPr>
          <w:rFonts w:ascii="Times New Roman"/>
          <w:noProof/>
          <w:spacing w:val="4"/>
        </w:rPr>
        <w:t>越南漁工、家庭看護工與家庭幫傭，以及停止越</w:t>
      </w:r>
      <w:r w:rsidR="00497D4F" w:rsidRPr="002F10CC">
        <w:rPr>
          <w:rFonts w:ascii="Times New Roman"/>
          <w:noProof/>
          <w:spacing w:val="-6"/>
        </w:rPr>
        <w:t>南仲介公司申請</w:t>
      </w:r>
      <w:r w:rsidR="00497D4F" w:rsidRPr="002F10CC">
        <w:rPr>
          <w:rFonts w:ascii="Times New Roman"/>
          <w:noProof/>
        </w:rPr>
        <w:t>認可</w:t>
      </w:r>
      <w:r w:rsidR="00E7201B" w:rsidRPr="002F10CC">
        <w:rPr>
          <w:rStyle w:val="afd"/>
          <w:rFonts w:ascii="Times New Roman"/>
          <w:noProof/>
        </w:rPr>
        <w:footnoteReference w:id="27"/>
      </w:r>
      <w:r w:rsidR="00E1437F" w:rsidRPr="002F10CC">
        <w:rPr>
          <w:rFonts w:ascii="Times New Roman" w:hint="eastAsia"/>
          <w:noProof/>
        </w:rPr>
        <w:t>。</w:t>
      </w:r>
    </w:p>
    <w:p w14:paraId="74F0A443" w14:textId="20366D95" w:rsidR="003109D6" w:rsidRPr="002F10CC" w:rsidRDefault="00497D4F" w:rsidP="00903525">
      <w:pPr>
        <w:pStyle w:val="43"/>
        <w:kinsoku w:val="0"/>
        <w:spacing w:beforeLines="20" w:before="91"/>
        <w:ind w:leftChars="400" w:left="1361" w:firstLine="680"/>
        <w:rPr>
          <w:rFonts w:ascii="Times New Roman"/>
        </w:rPr>
      </w:pPr>
      <w:r w:rsidRPr="002F10CC">
        <w:rPr>
          <w:rFonts w:ascii="Times New Roman"/>
          <w:noProof/>
        </w:rPr>
        <w:t>越南籍移工</w:t>
      </w:r>
      <w:r w:rsidR="00E1437F" w:rsidRPr="002F10CC">
        <w:rPr>
          <w:rFonts w:ascii="Times New Roman" w:hint="eastAsia"/>
          <w:noProof/>
        </w:rPr>
        <w:t>因為這項的凍結</w:t>
      </w:r>
      <w:r w:rsidR="003109D6" w:rsidRPr="002F10CC">
        <w:rPr>
          <w:rFonts w:ascii="Times New Roman" w:hint="eastAsia"/>
          <w:noProof/>
        </w:rPr>
        <w:t>政策</w:t>
      </w:r>
      <w:r w:rsidR="00E1437F" w:rsidRPr="002F10CC">
        <w:rPr>
          <w:rFonts w:ascii="Times New Roman" w:hint="eastAsia"/>
          <w:noProof/>
        </w:rPr>
        <w:t>，</w:t>
      </w:r>
      <w:r w:rsidRPr="002F10CC">
        <w:rPr>
          <w:rFonts w:ascii="Times New Roman"/>
          <w:noProof/>
        </w:rPr>
        <w:t>人數雖一度減少至</w:t>
      </w:r>
      <w:r w:rsidRPr="002F10CC">
        <w:rPr>
          <w:rFonts w:ascii="Times New Roman"/>
          <w:noProof/>
        </w:rPr>
        <w:t>96</w:t>
      </w:r>
      <w:r w:rsidRPr="002F10CC">
        <w:rPr>
          <w:rFonts w:ascii="Times New Roman"/>
          <w:noProof/>
        </w:rPr>
        <w:t>年的</w:t>
      </w:r>
      <w:r w:rsidRPr="002F10CC">
        <w:rPr>
          <w:rFonts w:ascii="Times New Roman"/>
          <w:noProof/>
        </w:rPr>
        <w:t>6.9</w:t>
      </w:r>
      <w:r w:rsidRPr="002F10CC">
        <w:rPr>
          <w:rFonts w:ascii="Times New Roman"/>
          <w:noProof/>
        </w:rPr>
        <w:t>萬人，但之後</w:t>
      </w:r>
      <w:r w:rsidR="003109D6" w:rsidRPr="002F10CC">
        <w:rPr>
          <w:rFonts w:ascii="Times New Roman" w:hint="eastAsia"/>
          <w:noProof/>
        </w:rPr>
        <w:t>仍</w:t>
      </w:r>
      <w:r w:rsidRPr="002F10CC">
        <w:rPr>
          <w:rFonts w:ascii="Times New Roman"/>
          <w:noProof/>
        </w:rPr>
        <w:t>逐年成長至</w:t>
      </w:r>
      <w:r w:rsidRPr="002F10CC">
        <w:rPr>
          <w:rFonts w:ascii="Times New Roman"/>
          <w:noProof/>
        </w:rPr>
        <w:t>104</w:t>
      </w:r>
      <w:r w:rsidRPr="002F10CC">
        <w:rPr>
          <w:rFonts w:ascii="Times New Roman"/>
          <w:noProof/>
        </w:rPr>
        <w:t>年的</w:t>
      </w:r>
      <w:r w:rsidRPr="002F10CC">
        <w:rPr>
          <w:rFonts w:ascii="Times New Roman"/>
          <w:noProof/>
        </w:rPr>
        <w:t>1</w:t>
      </w:r>
      <w:r w:rsidRPr="002F10CC">
        <w:rPr>
          <w:rFonts w:ascii="Times New Roman"/>
          <w:noProof/>
          <w:spacing w:val="-6"/>
        </w:rPr>
        <w:t>6.9</w:t>
      </w:r>
      <w:r w:rsidRPr="002F10CC">
        <w:rPr>
          <w:rFonts w:ascii="Times New Roman"/>
          <w:noProof/>
          <w:spacing w:val="-6"/>
        </w:rPr>
        <w:t>萬人。</w:t>
      </w:r>
      <w:r w:rsidR="000B517C" w:rsidRPr="002F10CC">
        <w:rPr>
          <w:rFonts w:ascii="Times New Roman"/>
          <w:noProof/>
          <w:spacing w:val="-6"/>
        </w:rPr>
        <w:t>104</w:t>
      </w:r>
      <w:r w:rsidR="000B517C" w:rsidRPr="002F10CC">
        <w:rPr>
          <w:rFonts w:ascii="Times New Roman"/>
          <w:noProof/>
          <w:spacing w:val="-6"/>
        </w:rPr>
        <w:t>年</w:t>
      </w:r>
      <w:r w:rsidRPr="002F10CC">
        <w:rPr>
          <w:rFonts w:ascii="Times New Roman"/>
          <w:noProof/>
          <w:spacing w:val="-6"/>
        </w:rPr>
        <w:t>勞動部重新開放自越南引進家庭看護工</w:t>
      </w:r>
      <w:r w:rsidRPr="002F10CC">
        <w:rPr>
          <w:rFonts w:ascii="Times New Roman"/>
          <w:noProof/>
          <w:spacing w:val="-4"/>
        </w:rPr>
        <w:t>與漁工，</w:t>
      </w:r>
      <w:r w:rsidR="000B517C" w:rsidRPr="002F10CC">
        <w:rPr>
          <w:rFonts w:ascii="Times New Roman"/>
          <w:noProof/>
          <w:spacing w:val="-4"/>
        </w:rPr>
        <w:t>並</w:t>
      </w:r>
      <w:r w:rsidRPr="002F10CC">
        <w:rPr>
          <w:rFonts w:ascii="Times New Roman"/>
          <w:noProof/>
          <w:spacing w:val="-4"/>
        </w:rPr>
        <w:t>受理越南人力仲介公司申請認可</w:t>
      </w:r>
      <w:r w:rsidRPr="002F10CC">
        <w:rPr>
          <w:rStyle w:val="afd"/>
          <w:rFonts w:ascii="Times New Roman"/>
          <w:noProof/>
          <w:spacing w:val="-4"/>
        </w:rPr>
        <w:footnoteReference w:id="28"/>
      </w:r>
      <w:r w:rsidRPr="002F10CC">
        <w:rPr>
          <w:rFonts w:ascii="Times New Roman"/>
          <w:noProof/>
          <w:spacing w:val="-4"/>
        </w:rPr>
        <w:t>，</w:t>
      </w:r>
      <w:r w:rsidR="000B517C" w:rsidRPr="002F10CC">
        <w:rPr>
          <w:rFonts w:ascii="Times New Roman"/>
          <w:noProof/>
          <w:spacing w:val="-4"/>
        </w:rPr>
        <w:t>隔</w:t>
      </w:r>
      <w:r w:rsidR="003109D6" w:rsidRPr="002F10CC">
        <w:rPr>
          <w:rFonts w:ascii="Times New Roman" w:hint="eastAsia"/>
          <w:noProof/>
          <w:spacing w:val="-4"/>
        </w:rPr>
        <w:t>(</w:t>
      </w:r>
      <w:r w:rsidR="003109D6" w:rsidRPr="002F10CC">
        <w:rPr>
          <w:rFonts w:ascii="Times New Roman"/>
          <w:noProof/>
          <w:spacing w:val="-4"/>
        </w:rPr>
        <w:t>105)</w:t>
      </w:r>
      <w:r w:rsidR="000B517C" w:rsidRPr="002F10CC">
        <w:rPr>
          <w:rFonts w:ascii="Times New Roman"/>
          <w:noProof/>
          <w:spacing w:val="-4"/>
        </w:rPr>
        <w:t>年</w:t>
      </w:r>
      <w:r w:rsidRPr="002F10CC">
        <w:rPr>
          <w:rFonts w:ascii="Times New Roman"/>
          <w:noProof/>
          <w:spacing w:val="-4"/>
        </w:rPr>
        <w:t>越南籍</w:t>
      </w:r>
      <w:r w:rsidRPr="002F10CC">
        <w:rPr>
          <w:rFonts w:ascii="Times New Roman"/>
          <w:noProof/>
          <w:spacing w:val="-6"/>
        </w:rPr>
        <w:t>移工人數更從</w:t>
      </w:r>
      <w:r w:rsidRPr="002F10CC">
        <w:rPr>
          <w:rFonts w:ascii="Times New Roman"/>
          <w:noProof/>
          <w:spacing w:val="-6"/>
        </w:rPr>
        <w:t>18.4</w:t>
      </w:r>
      <w:r w:rsidRPr="002F10CC">
        <w:rPr>
          <w:rFonts w:ascii="Times New Roman"/>
          <w:noProof/>
          <w:spacing w:val="-6"/>
        </w:rPr>
        <w:t>萬人，一路攀升至</w:t>
      </w:r>
      <w:r w:rsidRPr="002F10CC">
        <w:rPr>
          <w:rFonts w:ascii="Times New Roman"/>
          <w:noProof/>
          <w:spacing w:val="6"/>
        </w:rPr>
        <w:t>111</w:t>
      </w:r>
      <w:r w:rsidRPr="002F10CC">
        <w:rPr>
          <w:rFonts w:ascii="Times New Roman"/>
          <w:noProof/>
          <w:spacing w:val="6"/>
        </w:rPr>
        <w:t>年的</w:t>
      </w:r>
      <w:r w:rsidRPr="002F10CC">
        <w:rPr>
          <w:rFonts w:ascii="Times New Roman"/>
          <w:noProof/>
          <w:spacing w:val="6"/>
        </w:rPr>
        <w:t>25.6</w:t>
      </w:r>
      <w:r w:rsidRPr="002F10CC">
        <w:rPr>
          <w:rFonts w:ascii="Times New Roman"/>
          <w:noProof/>
          <w:spacing w:val="6"/>
        </w:rPr>
        <w:t>萬人</w:t>
      </w:r>
      <w:r w:rsidRPr="002F10CC">
        <w:rPr>
          <w:rFonts w:ascii="Times New Roman"/>
          <w:noProof/>
          <w:spacing w:val="6"/>
        </w:rPr>
        <w:t>(</w:t>
      </w:r>
      <w:r w:rsidRPr="002F10CC">
        <w:rPr>
          <w:rFonts w:ascii="Times New Roman"/>
          <w:noProof/>
          <w:spacing w:val="6"/>
        </w:rPr>
        <w:t>占</w:t>
      </w:r>
      <w:r w:rsidR="000B517C" w:rsidRPr="002F10CC">
        <w:rPr>
          <w:rFonts w:ascii="Times New Roman"/>
          <w:noProof/>
          <w:spacing w:val="6"/>
        </w:rPr>
        <w:t>35</w:t>
      </w:r>
      <w:r w:rsidR="000B517C" w:rsidRPr="002F10CC">
        <w:rPr>
          <w:rFonts w:ascii="Times New Roman" w:eastAsia="新細明體"/>
          <w:noProof/>
          <w:spacing w:val="6"/>
        </w:rPr>
        <w:t>％</w:t>
      </w:r>
      <w:r w:rsidRPr="002F10CC">
        <w:rPr>
          <w:rFonts w:ascii="Times New Roman"/>
          <w:noProof/>
          <w:spacing w:val="6"/>
        </w:rPr>
        <w:t>)</w:t>
      </w:r>
      <w:r w:rsidRPr="002F10CC">
        <w:rPr>
          <w:rFonts w:ascii="Times New Roman"/>
          <w:noProof/>
          <w:spacing w:val="6"/>
        </w:rPr>
        <w:t>，</w:t>
      </w:r>
      <w:r w:rsidR="007A3C14" w:rsidRPr="002F10CC">
        <w:rPr>
          <w:rFonts w:ascii="Times New Roman"/>
          <w:noProof/>
          <w:spacing w:val="6"/>
        </w:rPr>
        <w:t>超越了印尼籍移工</w:t>
      </w:r>
      <w:r w:rsidR="007A3C14" w:rsidRPr="002F10CC">
        <w:rPr>
          <w:rFonts w:ascii="Times New Roman" w:hint="eastAsia"/>
          <w:noProof/>
          <w:spacing w:val="6"/>
        </w:rPr>
        <w:t>的</w:t>
      </w:r>
      <w:r w:rsidR="007A3C14" w:rsidRPr="002F10CC">
        <w:rPr>
          <w:rFonts w:ascii="Times New Roman" w:hint="eastAsia"/>
          <w:noProof/>
          <w:spacing w:val="6"/>
        </w:rPr>
        <w:t>25.5</w:t>
      </w:r>
      <w:r w:rsidR="007A3C14" w:rsidRPr="002F10CC">
        <w:rPr>
          <w:rFonts w:ascii="Times New Roman" w:hint="eastAsia"/>
          <w:noProof/>
          <w:spacing w:val="6"/>
        </w:rPr>
        <w:t>萬人</w:t>
      </w:r>
      <w:r w:rsidRPr="002F10CC">
        <w:rPr>
          <w:rFonts w:ascii="Times New Roman"/>
          <w:noProof/>
        </w:rPr>
        <w:t>。</w:t>
      </w:r>
      <w:r w:rsidR="00B2147D" w:rsidRPr="002F10CC">
        <w:rPr>
          <w:rFonts w:ascii="Times New Roman"/>
        </w:rPr>
        <w:t>各移工國籍別</w:t>
      </w:r>
      <w:r w:rsidR="000B517C" w:rsidRPr="002F10CC">
        <w:rPr>
          <w:rFonts w:ascii="Times New Roman"/>
        </w:rPr>
        <w:t>分布</w:t>
      </w:r>
      <w:r w:rsidR="00B2147D" w:rsidRPr="002F10CC">
        <w:rPr>
          <w:rFonts w:ascii="Times New Roman"/>
        </w:rPr>
        <w:t>及人數增減情形，詳如下表</w:t>
      </w:r>
      <w:r w:rsidR="00BE1CB2" w:rsidRPr="002F10CC">
        <w:rPr>
          <w:rFonts w:ascii="Times New Roman" w:hint="eastAsia"/>
        </w:rPr>
        <w:t>2</w:t>
      </w:r>
      <w:r w:rsidR="00BE1CB2" w:rsidRPr="002F10CC">
        <w:rPr>
          <w:rFonts w:ascii="Times New Roman" w:hint="eastAsia"/>
        </w:rPr>
        <w:t>、下圖</w:t>
      </w:r>
      <w:r w:rsidR="00BE1CB2" w:rsidRPr="002F10CC">
        <w:rPr>
          <w:rFonts w:ascii="Times New Roman" w:hint="eastAsia"/>
        </w:rPr>
        <w:t>6</w:t>
      </w:r>
      <w:r w:rsidR="00B2147D" w:rsidRPr="002F10CC">
        <w:rPr>
          <w:rFonts w:ascii="Times New Roman"/>
        </w:rPr>
        <w:t>。</w:t>
      </w:r>
    </w:p>
    <w:p w14:paraId="4EDA8404" w14:textId="77777777" w:rsidR="003109D6" w:rsidRPr="002F10CC" w:rsidRDefault="003109D6" w:rsidP="003109D6">
      <w:pPr>
        <w:pStyle w:val="43"/>
        <w:kinsoku w:val="0"/>
        <w:spacing w:beforeLines="20" w:before="91"/>
        <w:ind w:leftChars="400" w:left="1361" w:firstLine="681"/>
        <w:rPr>
          <w:rFonts w:ascii="Times New Roman"/>
          <w:b/>
        </w:rPr>
      </w:pPr>
    </w:p>
    <w:p w14:paraId="30077A07" w14:textId="77777777" w:rsidR="003109D6" w:rsidRPr="002F10CC" w:rsidRDefault="003109D6" w:rsidP="003109D6">
      <w:pPr>
        <w:pStyle w:val="43"/>
        <w:kinsoku w:val="0"/>
        <w:spacing w:beforeLines="20" w:before="91"/>
        <w:ind w:leftChars="400" w:left="1361" w:firstLine="681"/>
        <w:rPr>
          <w:rFonts w:ascii="Times New Roman"/>
          <w:b/>
        </w:rPr>
        <w:sectPr w:rsidR="003109D6" w:rsidRPr="002F10CC" w:rsidSect="003109D6">
          <w:pgSz w:w="11907" w:h="16840" w:code="9"/>
          <w:pgMar w:top="1701" w:right="1418" w:bottom="1418" w:left="1418" w:header="851" w:footer="851" w:gutter="227"/>
          <w:cols w:space="425"/>
          <w:docGrid w:type="linesAndChars" w:linePitch="457" w:charSpace="4127"/>
        </w:sectPr>
      </w:pPr>
    </w:p>
    <w:p w14:paraId="29E11997" w14:textId="77777777" w:rsidR="00B2147D" w:rsidRPr="002F10CC" w:rsidRDefault="00B2147D" w:rsidP="003D64D6">
      <w:pPr>
        <w:pStyle w:val="a3"/>
        <w:tabs>
          <w:tab w:val="left" w:pos="-142"/>
        </w:tabs>
        <w:spacing w:before="0" w:after="0"/>
        <w:ind w:left="40" w:firstLine="0"/>
        <w:jc w:val="center"/>
        <w:rPr>
          <w:rFonts w:ascii="Times New Roman" w:hAnsi="Times New Roman"/>
          <w:b/>
        </w:rPr>
      </w:pPr>
      <w:r w:rsidRPr="002F10CC">
        <w:rPr>
          <w:rFonts w:ascii="Times New Roman" w:hAnsi="Times New Roman"/>
          <w:b/>
        </w:rPr>
        <w:lastRenderedPageBreak/>
        <w:t>歷年在臺移工人數</w:t>
      </w:r>
      <w:r w:rsidRPr="002F10CC">
        <w:rPr>
          <w:rFonts w:ascii="Times New Roman" w:hAnsi="Times New Roman"/>
          <w:b/>
        </w:rPr>
        <w:t>-</w:t>
      </w:r>
      <w:r w:rsidRPr="002F10CC">
        <w:rPr>
          <w:rFonts w:ascii="Times New Roman" w:hAnsi="Times New Roman"/>
          <w:b/>
        </w:rPr>
        <w:t>按國籍別區分</w:t>
      </w:r>
    </w:p>
    <w:p w14:paraId="3B9F6E6D" w14:textId="77777777" w:rsidR="00B2147D" w:rsidRPr="002F10CC" w:rsidRDefault="00B2147D" w:rsidP="00DC02D4">
      <w:pPr>
        <w:pStyle w:val="21"/>
        <w:kinsoku w:val="0"/>
        <w:spacing w:line="320" w:lineRule="exact"/>
        <w:ind w:left="1020" w:rightChars="-29" w:right="-99" w:firstLine="520"/>
        <w:jc w:val="right"/>
        <w:rPr>
          <w:rFonts w:ascii="Times New Roman"/>
          <w:sz w:val="24"/>
          <w:szCs w:val="24"/>
        </w:rPr>
      </w:pPr>
      <w:r w:rsidRPr="002F10CC">
        <w:rPr>
          <w:rFonts w:ascii="Times New Roman"/>
          <w:sz w:val="24"/>
          <w:szCs w:val="24"/>
        </w:rPr>
        <w:t>單位：人</w:t>
      </w:r>
    </w:p>
    <w:tbl>
      <w:tblPr>
        <w:tblW w:w="9049" w:type="dxa"/>
        <w:tblInd w:w="-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98"/>
        <w:gridCol w:w="1174"/>
        <w:gridCol w:w="1174"/>
        <w:gridCol w:w="1166"/>
        <w:gridCol w:w="1094"/>
        <w:gridCol w:w="1007"/>
        <w:gridCol w:w="1219"/>
        <w:gridCol w:w="712"/>
        <w:gridCol w:w="705"/>
      </w:tblGrid>
      <w:tr w:rsidR="002F10CC" w:rsidRPr="002F10CC" w14:paraId="2014BE45" w14:textId="77777777" w:rsidTr="00DC02D4">
        <w:trPr>
          <w:trHeight w:val="285"/>
          <w:tblHeader/>
        </w:trPr>
        <w:tc>
          <w:tcPr>
            <w:tcW w:w="798" w:type="dxa"/>
            <w:shd w:val="clear" w:color="auto" w:fill="EAF1DD" w:themeFill="accent3" w:themeFillTint="33"/>
            <w:noWrap/>
            <w:vAlign w:val="center"/>
            <w:hideMark/>
          </w:tcPr>
          <w:p w14:paraId="6E5C2AC1" w14:textId="77777777" w:rsidR="00B2147D" w:rsidRPr="002F10CC" w:rsidRDefault="00B2147D" w:rsidP="00F32681">
            <w:pPr>
              <w:widowControl/>
              <w:overflowPunct/>
              <w:autoSpaceDE/>
              <w:autoSpaceDN/>
              <w:jc w:val="center"/>
              <w:rPr>
                <w:rFonts w:ascii="Times New Roman"/>
                <w:b/>
                <w:kern w:val="0"/>
                <w:sz w:val="24"/>
                <w:szCs w:val="24"/>
              </w:rPr>
            </w:pPr>
            <w:r w:rsidRPr="002F10CC">
              <w:rPr>
                <w:rFonts w:ascii="Times New Roman"/>
                <w:b/>
                <w:kern w:val="0"/>
                <w:sz w:val="24"/>
                <w:szCs w:val="24"/>
              </w:rPr>
              <w:t>年底</w:t>
            </w:r>
          </w:p>
        </w:tc>
        <w:tc>
          <w:tcPr>
            <w:tcW w:w="1174" w:type="dxa"/>
            <w:shd w:val="clear" w:color="auto" w:fill="EAF1DD" w:themeFill="accent3" w:themeFillTint="33"/>
            <w:vAlign w:val="center"/>
            <w:hideMark/>
          </w:tcPr>
          <w:p w14:paraId="60E1222D" w14:textId="77777777" w:rsidR="00B2147D" w:rsidRPr="002F10CC" w:rsidRDefault="00B2147D" w:rsidP="00F32681">
            <w:pPr>
              <w:widowControl/>
              <w:overflowPunct/>
              <w:autoSpaceDE/>
              <w:autoSpaceDN/>
              <w:jc w:val="center"/>
              <w:rPr>
                <w:rFonts w:ascii="Times New Roman"/>
                <w:b/>
                <w:bCs/>
                <w:kern w:val="0"/>
                <w:sz w:val="24"/>
                <w:szCs w:val="24"/>
              </w:rPr>
            </w:pPr>
            <w:r w:rsidRPr="002F10CC">
              <w:rPr>
                <w:rFonts w:ascii="Times New Roman"/>
                <w:b/>
                <w:bCs/>
                <w:kern w:val="0"/>
                <w:sz w:val="24"/>
                <w:szCs w:val="24"/>
              </w:rPr>
              <w:t>總計</w:t>
            </w:r>
          </w:p>
        </w:tc>
        <w:tc>
          <w:tcPr>
            <w:tcW w:w="1174" w:type="dxa"/>
            <w:shd w:val="clear" w:color="auto" w:fill="EAF1DD" w:themeFill="accent3" w:themeFillTint="33"/>
            <w:vAlign w:val="center"/>
            <w:hideMark/>
          </w:tcPr>
          <w:p w14:paraId="37E90020" w14:textId="77777777" w:rsidR="00B2147D" w:rsidRPr="002F10CC" w:rsidRDefault="00B2147D" w:rsidP="00F32681">
            <w:pPr>
              <w:widowControl/>
              <w:overflowPunct/>
              <w:autoSpaceDE/>
              <w:autoSpaceDN/>
              <w:jc w:val="center"/>
              <w:rPr>
                <w:rFonts w:ascii="Times New Roman"/>
                <w:b/>
                <w:bCs/>
                <w:kern w:val="0"/>
                <w:sz w:val="24"/>
                <w:szCs w:val="24"/>
              </w:rPr>
            </w:pPr>
            <w:r w:rsidRPr="002F10CC">
              <w:rPr>
                <w:rFonts w:ascii="Times New Roman"/>
                <w:b/>
                <w:bCs/>
                <w:kern w:val="0"/>
                <w:sz w:val="24"/>
                <w:szCs w:val="24"/>
              </w:rPr>
              <w:t>印尼</w:t>
            </w:r>
          </w:p>
        </w:tc>
        <w:tc>
          <w:tcPr>
            <w:tcW w:w="1166" w:type="dxa"/>
            <w:shd w:val="clear" w:color="auto" w:fill="EAF1DD" w:themeFill="accent3" w:themeFillTint="33"/>
            <w:vAlign w:val="center"/>
            <w:hideMark/>
          </w:tcPr>
          <w:p w14:paraId="00B6950F" w14:textId="77777777" w:rsidR="00B2147D" w:rsidRPr="002F10CC" w:rsidRDefault="00B2147D" w:rsidP="00DC02D4">
            <w:pPr>
              <w:widowControl/>
              <w:overflowPunct/>
              <w:autoSpaceDE/>
              <w:autoSpaceDN/>
              <w:jc w:val="center"/>
              <w:rPr>
                <w:rFonts w:ascii="Times New Roman"/>
                <w:b/>
                <w:bCs/>
                <w:kern w:val="0"/>
                <w:sz w:val="24"/>
                <w:szCs w:val="24"/>
              </w:rPr>
            </w:pPr>
            <w:r w:rsidRPr="002F10CC">
              <w:rPr>
                <w:rFonts w:ascii="Times New Roman"/>
                <w:b/>
                <w:bCs/>
                <w:kern w:val="0"/>
                <w:sz w:val="24"/>
                <w:szCs w:val="24"/>
              </w:rPr>
              <w:t>馬來西亞</w:t>
            </w:r>
          </w:p>
        </w:tc>
        <w:tc>
          <w:tcPr>
            <w:tcW w:w="1094" w:type="dxa"/>
            <w:shd w:val="clear" w:color="auto" w:fill="EAF1DD" w:themeFill="accent3" w:themeFillTint="33"/>
            <w:vAlign w:val="center"/>
            <w:hideMark/>
          </w:tcPr>
          <w:p w14:paraId="77811439" w14:textId="77777777" w:rsidR="00B2147D" w:rsidRPr="002F10CC" w:rsidRDefault="00B2147D" w:rsidP="00F32681">
            <w:pPr>
              <w:widowControl/>
              <w:overflowPunct/>
              <w:autoSpaceDE/>
              <w:autoSpaceDN/>
              <w:jc w:val="center"/>
              <w:rPr>
                <w:rFonts w:ascii="Times New Roman"/>
                <w:b/>
                <w:bCs/>
                <w:kern w:val="0"/>
                <w:sz w:val="24"/>
                <w:szCs w:val="24"/>
              </w:rPr>
            </w:pPr>
            <w:r w:rsidRPr="002F10CC">
              <w:rPr>
                <w:rFonts w:ascii="Times New Roman"/>
                <w:b/>
                <w:bCs/>
                <w:kern w:val="0"/>
                <w:sz w:val="24"/>
                <w:szCs w:val="24"/>
              </w:rPr>
              <w:t>菲律賓</w:t>
            </w:r>
          </w:p>
        </w:tc>
        <w:tc>
          <w:tcPr>
            <w:tcW w:w="1007" w:type="dxa"/>
            <w:shd w:val="clear" w:color="auto" w:fill="EAF1DD" w:themeFill="accent3" w:themeFillTint="33"/>
            <w:vAlign w:val="center"/>
            <w:hideMark/>
          </w:tcPr>
          <w:p w14:paraId="2DF1BC41" w14:textId="77777777" w:rsidR="00B2147D" w:rsidRPr="002F10CC" w:rsidRDefault="00B2147D" w:rsidP="00F32681">
            <w:pPr>
              <w:widowControl/>
              <w:overflowPunct/>
              <w:autoSpaceDE/>
              <w:autoSpaceDN/>
              <w:jc w:val="center"/>
              <w:rPr>
                <w:rFonts w:ascii="Times New Roman"/>
                <w:b/>
                <w:bCs/>
                <w:kern w:val="0"/>
                <w:sz w:val="24"/>
                <w:szCs w:val="24"/>
              </w:rPr>
            </w:pPr>
            <w:r w:rsidRPr="002F10CC">
              <w:rPr>
                <w:rFonts w:ascii="Times New Roman"/>
                <w:b/>
                <w:bCs/>
                <w:kern w:val="0"/>
                <w:sz w:val="24"/>
                <w:szCs w:val="24"/>
              </w:rPr>
              <w:t>泰國</w:t>
            </w:r>
          </w:p>
        </w:tc>
        <w:tc>
          <w:tcPr>
            <w:tcW w:w="1219" w:type="dxa"/>
            <w:shd w:val="clear" w:color="auto" w:fill="EAF1DD" w:themeFill="accent3" w:themeFillTint="33"/>
            <w:vAlign w:val="center"/>
            <w:hideMark/>
          </w:tcPr>
          <w:p w14:paraId="2DCFDE0F" w14:textId="77777777" w:rsidR="00B2147D" w:rsidRPr="002F10CC" w:rsidRDefault="00B2147D" w:rsidP="00F32681">
            <w:pPr>
              <w:widowControl/>
              <w:overflowPunct/>
              <w:autoSpaceDE/>
              <w:autoSpaceDN/>
              <w:jc w:val="center"/>
              <w:rPr>
                <w:rFonts w:ascii="Times New Roman"/>
                <w:b/>
                <w:bCs/>
                <w:kern w:val="0"/>
                <w:sz w:val="24"/>
                <w:szCs w:val="24"/>
              </w:rPr>
            </w:pPr>
            <w:r w:rsidRPr="002F10CC">
              <w:rPr>
                <w:rFonts w:ascii="Times New Roman"/>
                <w:b/>
                <w:bCs/>
                <w:kern w:val="0"/>
                <w:sz w:val="24"/>
                <w:szCs w:val="24"/>
              </w:rPr>
              <w:t>越南</w:t>
            </w:r>
          </w:p>
        </w:tc>
        <w:tc>
          <w:tcPr>
            <w:tcW w:w="712" w:type="dxa"/>
            <w:shd w:val="clear" w:color="auto" w:fill="EAF1DD" w:themeFill="accent3" w:themeFillTint="33"/>
            <w:vAlign w:val="center"/>
            <w:hideMark/>
          </w:tcPr>
          <w:p w14:paraId="1A86B420" w14:textId="77777777" w:rsidR="00B2147D" w:rsidRPr="002F10CC" w:rsidRDefault="00B2147D" w:rsidP="00F32681">
            <w:pPr>
              <w:widowControl/>
              <w:overflowPunct/>
              <w:autoSpaceDE/>
              <w:autoSpaceDN/>
              <w:jc w:val="center"/>
              <w:rPr>
                <w:rFonts w:ascii="Times New Roman"/>
                <w:b/>
                <w:bCs/>
                <w:kern w:val="0"/>
                <w:sz w:val="24"/>
                <w:szCs w:val="24"/>
              </w:rPr>
            </w:pPr>
            <w:r w:rsidRPr="002F10CC">
              <w:rPr>
                <w:rFonts w:ascii="Times New Roman"/>
                <w:b/>
                <w:bCs/>
                <w:kern w:val="0"/>
                <w:sz w:val="24"/>
                <w:szCs w:val="24"/>
              </w:rPr>
              <w:t>蒙古</w:t>
            </w:r>
          </w:p>
        </w:tc>
        <w:tc>
          <w:tcPr>
            <w:tcW w:w="705" w:type="dxa"/>
            <w:shd w:val="clear" w:color="auto" w:fill="EAF1DD" w:themeFill="accent3" w:themeFillTint="33"/>
            <w:vAlign w:val="center"/>
            <w:hideMark/>
          </w:tcPr>
          <w:p w14:paraId="3CB8FED3" w14:textId="77777777" w:rsidR="00B2147D" w:rsidRPr="002F10CC" w:rsidRDefault="00B2147D" w:rsidP="00F32681">
            <w:pPr>
              <w:widowControl/>
              <w:overflowPunct/>
              <w:autoSpaceDE/>
              <w:autoSpaceDN/>
              <w:jc w:val="center"/>
              <w:rPr>
                <w:rFonts w:ascii="Times New Roman"/>
                <w:b/>
                <w:bCs/>
                <w:kern w:val="0"/>
                <w:sz w:val="24"/>
                <w:szCs w:val="24"/>
              </w:rPr>
            </w:pPr>
            <w:r w:rsidRPr="002F10CC">
              <w:rPr>
                <w:rFonts w:ascii="Times New Roman"/>
                <w:b/>
                <w:bCs/>
                <w:kern w:val="0"/>
                <w:sz w:val="24"/>
                <w:szCs w:val="24"/>
              </w:rPr>
              <w:t>其他</w:t>
            </w:r>
          </w:p>
        </w:tc>
      </w:tr>
      <w:tr w:rsidR="002F10CC" w:rsidRPr="002F10CC" w14:paraId="771FE2CF" w14:textId="77777777" w:rsidTr="00DC02D4">
        <w:trPr>
          <w:trHeight w:val="20"/>
        </w:trPr>
        <w:tc>
          <w:tcPr>
            <w:tcW w:w="798" w:type="dxa"/>
            <w:shd w:val="clear" w:color="auto" w:fill="auto"/>
            <w:noWrap/>
            <w:hideMark/>
          </w:tcPr>
          <w:p w14:paraId="56D419D5" w14:textId="77777777" w:rsidR="00B2147D" w:rsidRPr="002F10CC" w:rsidRDefault="00B2147D" w:rsidP="00DC02D4">
            <w:pPr>
              <w:widowControl/>
              <w:kinsoku w:val="0"/>
              <w:spacing w:line="220" w:lineRule="exact"/>
              <w:jc w:val="center"/>
              <w:rPr>
                <w:rFonts w:ascii="Times New Roman"/>
                <w:spacing w:val="6"/>
                <w:kern w:val="0"/>
                <w:sz w:val="21"/>
                <w:szCs w:val="21"/>
              </w:rPr>
            </w:pPr>
            <w:r w:rsidRPr="002F10CC">
              <w:rPr>
                <w:rFonts w:ascii="Times New Roman"/>
                <w:spacing w:val="6"/>
                <w:kern w:val="0"/>
                <w:sz w:val="21"/>
                <w:szCs w:val="21"/>
              </w:rPr>
              <w:t>83</w:t>
            </w:r>
            <w:r w:rsidRPr="002F10CC">
              <w:rPr>
                <w:rFonts w:ascii="Times New Roman"/>
                <w:spacing w:val="6"/>
                <w:kern w:val="0"/>
                <w:sz w:val="21"/>
                <w:szCs w:val="21"/>
              </w:rPr>
              <w:t>年</w:t>
            </w:r>
          </w:p>
        </w:tc>
        <w:tc>
          <w:tcPr>
            <w:tcW w:w="1174" w:type="dxa"/>
            <w:shd w:val="clear" w:color="auto" w:fill="auto"/>
            <w:noWrap/>
            <w:hideMark/>
          </w:tcPr>
          <w:p w14:paraId="21EFE622"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151,989</w:t>
            </w:r>
          </w:p>
        </w:tc>
        <w:tc>
          <w:tcPr>
            <w:tcW w:w="1174" w:type="dxa"/>
            <w:shd w:val="clear" w:color="auto" w:fill="auto"/>
            <w:noWrap/>
            <w:hideMark/>
          </w:tcPr>
          <w:p w14:paraId="0B5C7375"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6,020</w:t>
            </w:r>
          </w:p>
        </w:tc>
        <w:tc>
          <w:tcPr>
            <w:tcW w:w="1166" w:type="dxa"/>
            <w:shd w:val="clear" w:color="auto" w:fill="auto"/>
            <w:noWrap/>
            <w:hideMark/>
          </w:tcPr>
          <w:p w14:paraId="74C5FF75"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2,344</w:t>
            </w:r>
          </w:p>
        </w:tc>
        <w:tc>
          <w:tcPr>
            <w:tcW w:w="1094" w:type="dxa"/>
            <w:shd w:val="clear" w:color="auto" w:fill="auto"/>
            <w:noWrap/>
            <w:hideMark/>
          </w:tcPr>
          <w:p w14:paraId="6AE60EEE"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38,473</w:t>
            </w:r>
          </w:p>
        </w:tc>
        <w:tc>
          <w:tcPr>
            <w:tcW w:w="1007" w:type="dxa"/>
            <w:shd w:val="clear" w:color="auto" w:fill="auto"/>
            <w:noWrap/>
            <w:hideMark/>
          </w:tcPr>
          <w:p w14:paraId="16D7C22A"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105,152</w:t>
            </w:r>
          </w:p>
        </w:tc>
        <w:tc>
          <w:tcPr>
            <w:tcW w:w="1219" w:type="dxa"/>
            <w:shd w:val="clear" w:color="auto" w:fill="auto"/>
            <w:noWrap/>
            <w:hideMark/>
          </w:tcPr>
          <w:p w14:paraId="6E4088EA"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c>
          <w:tcPr>
            <w:tcW w:w="712" w:type="dxa"/>
            <w:shd w:val="clear" w:color="auto" w:fill="auto"/>
            <w:noWrap/>
            <w:hideMark/>
          </w:tcPr>
          <w:p w14:paraId="3CD17A09"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c>
          <w:tcPr>
            <w:tcW w:w="705" w:type="dxa"/>
            <w:shd w:val="clear" w:color="auto" w:fill="auto"/>
            <w:noWrap/>
            <w:hideMark/>
          </w:tcPr>
          <w:p w14:paraId="4B437D04"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r>
      <w:tr w:rsidR="002F10CC" w:rsidRPr="002F10CC" w14:paraId="4E744C22" w14:textId="77777777" w:rsidTr="00DC02D4">
        <w:trPr>
          <w:trHeight w:val="20"/>
        </w:trPr>
        <w:tc>
          <w:tcPr>
            <w:tcW w:w="798" w:type="dxa"/>
            <w:shd w:val="clear" w:color="auto" w:fill="auto"/>
            <w:noWrap/>
            <w:hideMark/>
          </w:tcPr>
          <w:p w14:paraId="1D4D0FAB" w14:textId="77777777" w:rsidR="00B2147D" w:rsidRPr="002F10CC" w:rsidRDefault="00B2147D" w:rsidP="00DC02D4">
            <w:pPr>
              <w:widowControl/>
              <w:kinsoku w:val="0"/>
              <w:spacing w:line="220" w:lineRule="exact"/>
              <w:jc w:val="center"/>
              <w:rPr>
                <w:rFonts w:ascii="Times New Roman"/>
                <w:spacing w:val="6"/>
                <w:kern w:val="0"/>
                <w:sz w:val="21"/>
                <w:szCs w:val="21"/>
              </w:rPr>
            </w:pPr>
            <w:r w:rsidRPr="002F10CC">
              <w:rPr>
                <w:rFonts w:ascii="Times New Roman"/>
                <w:spacing w:val="6"/>
                <w:kern w:val="0"/>
                <w:sz w:val="21"/>
                <w:szCs w:val="21"/>
              </w:rPr>
              <w:t>84</w:t>
            </w:r>
            <w:r w:rsidRPr="002F10CC">
              <w:rPr>
                <w:rFonts w:ascii="Times New Roman"/>
                <w:spacing w:val="6"/>
                <w:kern w:val="0"/>
                <w:sz w:val="21"/>
                <w:szCs w:val="21"/>
              </w:rPr>
              <w:t>年</w:t>
            </w:r>
          </w:p>
        </w:tc>
        <w:tc>
          <w:tcPr>
            <w:tcW w:w="1174" w:type="dxa"/>
            <w:shd w:val="clear" w:color="auto" w:fill="auto"/>
            <w:noWrap/>
            <w:hideMark/>
          </w:tcPr>
          <w:p w14:paraId="305EDF53"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189,051</w:t>
            </w:r>
          </w:p>
        </w:tc>
        <w:tc>
          <w:tcPr>
            <w:tcW w:w="1174" w:type="dxa"/>
            <w:shd w:val="clear" w:color="auto" w:fill="auto"/>
            <w:noWrap/>
            <w:hideMark/>
          </w:tcPr>
          <w:p w14:paraId="42AA4294"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5,430</w:t>
            </w:r>
          </w:p>
        </w:tc>
        <w:tc>
          <w:tcPr>
            <w:tcW w:w="1166" w:type="dxa"/>
            <w:shd w:val="clear" w:color="auto" w:fill="auto"/>
            <w:noWrap/>
            <w:hideMark/>
          </w:tcPr>
          <w:p w14:paraId="18C8EFED"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2,071</w:t>
            </w:r>
          </w:p>
        </w:tc>
        <w:tc>
          <w:tcPr>
            <w:tcW w:w="1094" w:type="dxa"/>
            <w:shd w:val="clear" w:color="auto" w:fill="auto"/>
            <w:noWrap/>
            <w:hideMark/>
          </w:tcPr>
          <w:p w14:paraId="6FA90780"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54,647</w:t>
            </w:r>
          </w:p>
        </w:tc>
        <w:tc>
          <w:tcPr>
            <w:tcW w:w="1007" w:type="dxa"/>
            <w:shd w:val="clear" w:color="auto" w:fill="auto"/>
            <w:noWrap/>
            <w:hideMark/>
          </w:tcPr>
          <w:p w14:paraId="4291A060"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126,903</w:t>
            </w:r>
          </w:p>
        </w:tc>
        <w:tc>
          <w:tcPr>
            <w:tcW w:w="1219" w:type="dxa"/>
            <w:shd w:val="clear" w:color="auto" w:fill="auto"/>
            <w:noWrap/>
            <w:hideMark/>
          </w:tcPr>
          <w:p w14:paraId="67C26BD9"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c>
          <w:tcPr>
            <w:tcW w:w="712" w:type="dxa"/>
            <w:shd w:val="clear" w:color="auto" w:fill="auto"/>
            <w:noWrap/>
            <w:hideMark/>
          </w:tcPr>
          <w:p w14:paraId="28B05008"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c>
          <w:tcPr>
            <w:tcW w:w="705" w:type="dxa"/>
            <w:shd w:val="clear" w:color="auto" w:fill="auto"/>
            <w:noWrap/>
            <w:hideMark/>
          </w:tcPr>
          <w:p w14:paraId="0EFB017A"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r>
      <w:tr w:rsidR="002F10CC" w:rsidRPr="002F10CC" w14:paraId="26DF988C" w14:textId="77777777" w:rsidTr="00DC02D4">
        <w:trPr>
          <w:trHeight w:val="20"/>
        </w:trPr>
        <w:tc>
          <w:tcPr>
            <w:tcW w:w="798" w:type="dxa"/>
            <w:shd w:val="clear" w:color="auto" w:fill="auto"/>
            <w:noWrap/>
            <w:hideMark/>
          </w:tcPr>
          <w:p w14:paraId="5E9991A3" w14:textId="77777777" w:rsidR="00B2147D" w:rsidRPr="002F10CC" w:rsidRDefault="00B2147D" w:rsidP="00DC02D4">
            <w:pPr>
              <w:widowControl/>
              <w:kinsoku w:val="0"/>
              <w:spacing w:line="220" w:lineRule="exact"/>
              <w:jc w:val="center"/>
              <w:rPr>
                <w:rFonts w:ascii="Times New Roman"/>
                <w:spacing w:val="6"/>
                <w:kern w:val="0"/>
                <w:sz w:val="21"/>
                <w:szCs w:val="21"/>
              </w:rPr>
            </w:pPr>
            <w:r w:rsidRPr="002F10CC">
              <w:rPr>
                <w:rFonts w:ascii="Times New Roman"/>
                <w:spacing w:val="6"/>
                <w:kern w:val="0"/>
                <w:sz w:val="21"/>
                <w:szCs w:val="21"/>
              </w:rPr>
              <w:t>85</w:t>
            </w:r>
            <w:r w:rsidRPr="002F10CC">
              <w:rPr>
                <w:rFonts w:ascii="Times New Roman"/>
                <w:spacing w:val="6"/>
                <w:kern w:val="0"/>
                <w:sz w:val="21"/>
                <w:szCs w:val="21"/>
              </w:rPr>
              <w:t>年</w:t>
            </w:r>
          </w:p>
        </w:tc>
        <w:tc>
          <w:tcPr>
            <w:tcW w:w="1174" w:type="dxa"/>
            <w:shd w:val="clear" w:color="auto" w:fill="auto"/>
            <w:noWrap/>
            <w:hideMark/>
          </w:tcPr>
          <w:p w14:paraId="4474F986"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236,555</w:t>
            </w:r>
          </w:p>
        </w:tc>
        <w:tc>
          <w:tcPr>
            <w:tcW w:w="1174" w:type="dxa"/>
            <w:shd w:val="clear" w:color="auto" w:fill="auto"/>
            <w:noWrap/>
            <w:hideMark/>
          </w:tcPr>
          <w:p w14:paraId="56956551"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10,206</w:t>
            </w:r>
          </w:p>
        </w:tc>
        <w:tc>
          <w:tcPr>
            <w:tcW w:w="1166" w:type="dxa"/>
            <w:shd w:val="clear" w:color="auto" w:fill="auto"/>
            <w:noWrap/>
            <w:hideMark/>
          </w:tcPr>
          <w:p w14:paraId="3C5CB3E3"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1,489</w:t>
            </w:r>
          </w:p>
        </w:tc>
        <w:tc>
          <w:tcPr>
            <w:tcW w:w="1094" w:type="dxa"/>
            <w:shd w:val="clear" w:color="auto" w:fill="auto"/>
            <w:noWrap/>
            <w:hideMark/>
          </w:tcPr>
          <w:p w14:paraId="4B6DCEAD"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83,630</w:t>
            </w:r>
          </w:p>
        </w:tc>
        <w:tc>
          <w:tcPr>
            <w:tcW w:w="1007" w:type="dxa"/>
            <w:shd w:val="clear" w:color="auto" w:fill="auto"/>
            <w:noWrap/>
            <w:hideMark/>
          </w:tcPr>
          <w:p w14:paraId="4E9E9A10"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141,230</w:t>
            </w:r>
          </w:p>
        </w:tc>
        <w:tc>
          <w:tcPr>
            <w:tcW w:w="1219" w:type="dxa"/>
            <w:shd w:val="clear" w:color="auto" w:fill="auto"/>
            <w:noWrap/>
            <w:hideMark/>
          </w:tcPr>
          <w:p w14:paraId="35894223"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c>
          <w:tcPr>
            <w:tcW w:w="712" w:type="dxa"/>
            <w:shd w:val="clear" w:color="auto" w:fill="auto"/>
            <w:noWrap/>
            <w:hideMark/>
          </w:tcPr>
          <w:p w14:paraId="6DBB08E3"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c>
          <w:tcPr>
            <w:tcW w:w="705" w:type="dxa"/>
            <w:shd w:val="clear" w:color="auto" w:fill="auto"/>
            <w:noWrap/>
            <w:hideMark/>
          </w:tcPr>
          <w:p w14:paraId="3B50D3F1"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r>
      <w:tr w:rsidR="002F10CC" w:rsidRPr="002F10CC" w14:paraId="70DFCCA7" w14:textId="77777777" w:rsidTr="00DC02D4">
        <w:trPr>
          <w:trHeight w:val="20"/>
        </w:trPr>
        <w:tc>
          <w:tcPr>
            <w:tcW w:w="798" w:type="dxa"/>
            <w:shd w:val="clear" w:color="auto" w:fill="auto"/>
            <w:noWrap/>
            <w:hideMark/>
          </w:tcPr>
          <w:p w14:paraId="6AEBFE16" w14:textId="77777777" w:rsidR="00B2147D" w:rsidRPr="002F10CC" w:rsidRDefault="00B2147D" w:rsidP="00DC02D4">
            <w:pPr>
              <w:widowControl/>
              <w:kinsoku w:val="0"/>
              <w:spacing w:line="220" w:lineRule="exact"/>
              <w:jc w:val="center"/>
              <w:rPr>
                <w:rFonts w:ascii="Times New Roman"/>
                <w:spacing w:val="6"/>
                <w:kern w:val="0"/>
                <w:sz w:val="21"/>
                <w:szCs w:val="21"/>
              </w:rPr>
            </w:pPr>
            <w:r w:rsidRPr="002F10CC">
              <w:rPr>
                <w:rFonts w:ascii="Times New Roman"/>
                <w:spacing w:val="6"/>
                <w:kern w:val="0"/>
                <w:sz w:val="21"/>
                <w:szCs w:val="21"/>
              </w:rPr>
              <w:t>86</w:t>
            </w:r>
            <w:r w:rsidRPr="002F10CC">
              <w:rPr>
                <w:rFonts w:ascii="Times New Roman"/>
                <w:spacing w:val="6"/>
                <w:kern w:val="0"/>
                <w:sz w:val="21"/>
                <w:szCs w:val="21"/>
              </w:rPr>
              <w:t>年</w:t>
            </w:r>
          </w:p>
        </w:tc>
        <w:tc>
          <w:tcPr>
            <w:tcW w:w="1174" w:type="dxa"/>
            <w:shd w:val="clear" w:color="auto" w:fill="auto"/>
            <w:noWrap/>
            <w:hideMark/>
          </w:tcPr>
          <w:p w14:paraId="7A7F79EA"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248,396</w:t>
            </w:r>
          </w:p>
        </w:tc>
        <w:tc>
          <w:tcPr>
            <w:tcW w:w="1174" w:type="dxa"/>
            <w:shd w:val="clear" w:color="auto" w:fill="auto"/>
            <w:noWrap/>
            <w:hideMark/>
          </w:tcPr>
          <w:p w14:paraId="077503D1"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14,648</w:t>
            </w:r>
          </w:p>
        </w:tc>
        <w:tc>
          <w:tcPr>
            <w:tcW w:w="1166" w:type="dxa"/>
            <w:shd w:val="clear" w:color="auto" w:fill="auto"/>
            <w:noWrap/>
            <w:hideMark/>
          </w:tcPr>
          <w:p w14:paraId="2F201B81"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736</w:t>
            </w:r>
          </w:p>
        </w:tc>
        <w:tc>
          <w:tcPr>
            <w:tcW w:w="1094" w:type="dxa"/>
            <w:shd w:val="clear" w:color="auto" w:fill="auto"/>
            <w:noWrap/>
            <w:hideMark/>
          </w:tcPr>
          <w:p w14:paraId="7DCBEEA3"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100,295</w:t>
            </w:r>
          </w:p>
        </w:tc>
        <w:tc>
          <w:tcPr>
            <w:tcW w:w="1007" w:type="dxa"/>
            <w:shd w:val="clear" w:color="auto" w:fill="auto"/>
            <w:noWrap/>
            <w:hideMark/>
          </w:tcPr>
          <w:p w14:paraId="138EEE0F"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132,717</w:t>
            </w:r>
          </w:p>
        </w:tc>
        <w:tc>
          <w:tcPr>
            <w:tcW w:w="1219" w:type="dxa"/>
            <w:shd w:val="clear" w:color="auto" w:fill="auto"/>
            <w:noWrap/>
            <w:hideMark/>
          </w:tcPr>
          <w:p w14:paraId="6D4F7F40"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c>
          <w:tcPr>
            <w:tcW w:w="712" w:type="dxa"/>
            <w:shd w:val="clear" w:color="auto" w:fill="auto"/>
            <w:noWrap/>
            <w:hideMark/>
          </w:tcPr>
          <w:p w14:paraId="1DD1B73C"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c>
          <w:tcPr>
            <w:tcW w:w="705" w:type="dxa"/>
            <w:shd w:val="clear" w:color="auto" w:fill="auto"/>
            <w:noWrap/>
            <w:hideMark/>
          </w:tcPr>
          <w:p w14:paraId="116F2B60"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r>
      <w:tr w:rsidR="002F10CC" w:rsidRPr="002F10CC" w14:paraId="4BCF18A2" w14:textId="77777777" w:rsidTr="00DC02D4">
        <w:trPr>
          <w:trHeight w:val="20"/>
        </w:trPr>
        <w:tc>
          <w:tcPr>
            <w:tcW w:w="798" w:type="dxa"/>
            <w:shd w:val="clear" w:color="auto" w:fill="auto"/>
            <w:noWrap/>
            <w:hideMark/>
          </w:tcPr>
          <w:p w14:paraId="54BB0725" w14:textId="77777777" w:rsidR="00B2147D" w:rsidRPr="002F10CC" w:rsidRDefault="00B2147D" w:rsidP="00DC02D4">
            <w:pPr>
              <w:widowControl/>
              <w:kinsoku w:val="0"/>
              <w:spacing w:line="220" w:lineRule="exact"/>
              <w:jc w:val="center"/>
              <w:rPr>
                <w:rFonts w:ascii="Times New Roman"/>
                <w:spacing w:val="6"/>
                <w:kern w:val="0"/>
                <w:sz w:val="21"/>
                <w:szCs w:val="21"/>
              </w:rPr>
            </w:pPr>
            <w:r w:rsidRPr="002F10CC">
              <w:rPr>
                <w:rFonts w:ascii="Times New Roman"/>
                <w:spacing w:val="6"/>
                <w:kern w:val="0"/>
                <w:sz w:val="21"/>
                <w:szCs w:val="21"/>
              </w:rPr>
              <w:t>87</w:t>
            </w:r>
            <w:r w:rsidRPr="002F10CC">
              <w:rPr>
                <w:rFonts w:ascii="Times New Roman"/>
                <w:spacing w:val="6"/>
                <w:kern w:val="0"/>
                <w:sz w:val="21"/>
                <w:szCs w:val="21"/>
              </w:rPr>
              <w:t>年</w:t>
            </w:r>
          </w:p>
        </w:tc>
        <w:tc>
          <w:tcPr>
            <w:tcW w:w="1174" w:type="dxa"/>
            <w:shd w:val="clear" w:color="auto" w:fill="auto"/>
            <w:noWrap/>
            <w:hideMark/>
          </w:tcPr>
          <w:p w14:paraId="260E069C"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270,620</w:t>
            </w:r>
          </w:p>
        </w:tc>
        <w:tc>
          <w:tcPr>
            <w:tcW w:w="1174" w:type="dxa"/>
            <w:shd w:val="clear" w:color="auto" w:fill="auto"/>
            <w:noWrap/>
            <w:hideMark/>
          </w:tcPr>
          <w:p w14:paraId="0320654B"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22,058</w:t>
            </w:r>
          </w:p>
        </w:tc>
        <w:tc>
          <w:tcPr>
            <w:tcW w:w="1166" w:type="dxa"/>
            <w:shd w:val="clear" w:color="auto" w:fill="auto"/>
            <w:noWrap/>
            <w:hideMark/>
          </w:tcPr>
          <w:p w14:paraId="0CDAA0D3"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940</w:t>
            </w:r>
          </w:p>
        </w:tc>
        <w:tc>
          <w:tcPr>
            <w:tcW w:w="1094" w:type="dxa"/>
            <w:shd w:val="clear" w:color="auto" w:fill="auto"/>
            <w:noWrap/>
            <w:hideMark/>
          </w:tcPr>
          <w:p w14:paraId="3A58896F"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114,255</w:t>
            </w:r>
          </w:p>
        </w:tc>
        <w:tc>
          <w:tcPr>
            <w:tcW w:w="1007" w:type="dxa"/>
            <w:shd w:val="clear" w:color="auto" w:fill="auto"/>
            <w:noWrap/>
            <w:hideMark/>
          </w:tcPr>
          <w:p w14:paraId="719D3C6E"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133,367</w:t>
            </w:r>
          </w:p>
        </w:tc>
        <w:tc>
          <w:tcPr>
            <w:tcW w:w="1219" w:type="dxa"/>
            <w:shd w:val="clear" w:color="auto" w:fill="auto"/>
            <w:noWrap/>
            <w:hideMark/>
          </w:tcPr>
          <w:p w14:paraId="38244611"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c>
          <w:tcPr>
            <w:tcW w:w="712" w:type="dxa"/>
            <w:shd w:val="clear" w:color="auto" w:fill="auto"/>
            <w:noWrap/>
            <w:hideMark/>
          </w:tcPr>
          <w:p w14:paraId="62A0C8A0"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c>
          <w:tcPr>
            <w:tcW w:w="705" w:type="dxa"/>
            <w:shd w:val="clear" w:color="auto" w:fill="auto"/>
            <w:noWrap/>
            <w:hideMark/>
          </w:tcPr>
          <w:p w14:paraId="4D3D82C8"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r>
      <w:tr w:rsidR="002F10CC" w:rsidRPr="002F10CC" w14:paraId="00524AED" w14:textId="77777777" w:rsidTr="00DC02D4">
        <w:trPr>
          <w:trHeight w:val="20"/>
        </w:trPr>
        <w:tc>
          <w:tcPr>
            <w:tcW w:w="798" w:type="dxa"/>
            <w:shd w:val="clear" w:color="auto" w:fill="auto"/>
            <w:noWrap/>
            <w:hideMark/>
          </w:tcPr>
          <w:p w14:paraId="62F0E0DB" w14:textId="77777777" w:rsidR="00B2147D" w:rsidRPr="002F10CC" w:rsidRDefault="00B2147D" w:rsidP="00DC02D4">
            <w:pPr>
              <w:widowControl/>
              <w:kinsoku w:val="0"/>
              <w:spacing w:line="220" w:lineRule="exact"/>
              <w:jc w:val="center"/>
              <w:rPr>
                <w:rFonts w:ascii="Times New Roman"/>
                <w:spacing w:val="6"/>
                <w:kern w:val="0"/>
                <w:sz w:val="21"/>
                <w:szCs w:val="21"/>
              </w:rPr>
            </w:pPr>
            <w:r w:rsidRPr="002F10CC">
              <w:rPr>
                <w:rFonts w:ascii="Times New Roman"/>
                <w:spacing w:val="6"/>
                <w:kern w:val="0"/>
                <w:sz w:val="21"/>
                <w:szCs w:val="21"/>
              </w:rPr>
              <w:t>88</w:t>
            </w:r>
            <w:r w:rsidRPr="002F10CC">
              <w:rPr>
                <w:rFonts w:ascii="Times New Roman"/>
                <w:spacing w:val="6"/>
                <w:kern w:val="0"/>
                <w:sz w:val="21"/>
                <w:szCs w:val="21"/>
              </w:rPr>
              <w:t>年</w:t>
            </w:r>
          </w:p>
        </w:tc>
        <w:tc>
          <w:tcPr>
            <w:tcW w:w="1174" w:type="dxa"/>
            <w:shd w:val="clear" w:color="auto" w:fill="auto"/>
            <w:noWrap/>
            <w:hideMark/>
          </w:tcPr>
          <w:p w14:paraId="4DEF21E0"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294,967</w:t>
            </w:r>
          </w:p>
        </w:tc>
        <w:tc>
          <w:tcPr>
            <w:tcW w:w="1174" w:type="dxa"/>
            <w:shd w:val="clear" w:color="auto" w:fill="auto"/>
            <w:noWrap/>
            <w:hideMark/>
          </w:tcPr>
          <w:p w14:paraId="69F372ED"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41,224</w:t>
            </w:r>
          </w:p>
        </w:tc>
        <w:tc>
          <w:tcPr>
            <w:tcW w:w="1166" w:type="dxa"/>
            <w:shd w:val="clear" w:color="auto" w:fill="auto"/>
            <w:noWrap/>
            <w:hideMark/>
          </w:tcPr>
          <w:p w14:paraId="3B8CE529"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158</w:t>
            </w:r>
          </w:p>
        </w:tc>
        <w:tc>
          <w:tcPr>
            <w:tcW w:w="1094" w:type="dxa"/>
            <w:shd w:val="clear" w:color="auto" w:fill="auto"/>
            <w:noWrap/>
            <w:hideMark/>
          </w:tcPr>
          <w:p w14:paraId="2740216D"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113,928</w:t>
            </w:r>
          </w:p>
        </w:tc>
        <w:tc>
          <w:tcPr>
            <w:tcW w:w="1007" w:type="dxa"/>
            <w:shd w:val="clear" w:color="auto" w:fill="auto"/>
            <w:noWrap/>
            <w:hideMark/>
          </w:tcPr>
          <w:p w14:paraId="624F09AB"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139,526</w:t>
            </w:r>
          </w:p>
        </w:tc>
        <w:tc>
          <w:tcPr>
            <w:tcW w:w="1219" w:type="dxa"/>
            <w:shd w:val="clear" w:color="auto" w:fill="auto"/>
            <w:noWrap/>
            <w:hideMark/>
          </w:tcPr>
          <w:p w14:paraId="0D32D25F"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131</w:t>
            </w:r>
          </w:p>
        </w:tc>
        <w:tc>
          <w:tcPr>
            <w:tcW w:w="712" w:type="dxa"/>
            <w:shd w:val="clear" w:color="auto" w:fill="auto"/>
            <w:noWrap/>
            <w:hideMark/>
          </w:tcPr>
          <w:p w14:paraId="71BD338A"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c>
          <w:tcPr>
            <w:tcW w:w="705" w:type="dxa"/>
            <w:shd w:val="clear" w:color="auto" w:fill="auto"/>
            <w:noWrap/>
            <w:hideMark/>
          </w:tcPr>
          <w:p w14:paraId="026F3BB5"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r>
      <w:tr w:rsidR="002F10CC" w:rsidRPr="002F10CC" w14:paraId="2A2B248D" w14:textId="77777777" w:rsidTr="00DC02D4">
        <w:trPr>
          <w:trHeight w:val="20"/>
        </w:trPr>
        <w:tc>
          <w:tcPr>
            <w:tcW w:w="798" w:type="dxa"/>
            <w:shd w:val="clear" w:color="auto" w:fill="auto"/>
            <w:noWrap/>
            <w:hideMark/>
          </w:tcPr>
          <w:p w14:paraId="7011141A" w14:textId="77777777" w:rsidR="00B2147D" w:rsidRPr="002F10CC" w:rsidRDefault="00B2147D" w:rsidP="00DC02D4">
            <w:pPr>
              <w:widowControl/>
              <w:kinsoku w:val="0"/>
              <w:spacing w:line="220" w:lineRule="exact"/>
              <w:jc w:val="center"/>
              <w:rPr>
                <w:rFonts w:ascii="Times New Roman"/>
                <w:spacing w:val="6"/>
                <w:kern w:val="0"/>
                <w:sz w:val="21"/>
                <w:szCs w:val="21"/>
              </w:rPr>
            </w:pPr>
            <w:r w:rsidRPr="002F10CC">
              <w:rPr>
                <w:rFonts w:ascii="Times New Roman"/>
                <w:spacing w:val="6"/>
                <w:kern w:val="0"/>
                <w:sz w:val="21"/>
                <w:szCs w:val="21"/>
              </w:rPr>
              <w:t>89</w:t>
            </w:r>
            <w:r w:rsidRPr="002F10CC">
              <w:rPr>
                <w:rFonts w:ascii="Times New Roman"/>
                <w:spacing w:val="6"/>
                <w:kern w:val="0"/>
                <w:sz w:val="21"/>
                <w:szCs w:val="21"/>
              </w:rPr>
              <w:t>年</w:t>
            </w:r>
          </w:p>
        </w:tc>
        <w:tc>
          <w:tcPr>
            <w:tcW w:w="1174" w:type="dxa"/>
            <w:shd w:val="clear" w:color="auto" w:fill="auto"/>
            <w:noWrap/>
            <w:hideMark/>
          </w:tcPr>
          <w:p w14:paraId="5A3D2E83"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326,515</w:t>
            </w:r>
          </w:p>
        </w:tc>
        <w:tc>
          <w:tcPr>
            <w:tcW w:w="1174" w:type="dxa"/>
            <w:shd w:val="clear" w:color="auto" w:fill="auto"/>
            <w:noWrap/>
            <w:hideMark/>
          </w:tcPr>
          <w:p w14:paraId="782E3805"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77,830</w:t>
            </w:r>
          </w:p>
        </w:tc>
        <w:tc>
          <w:tcPr>
            <w:tcW w:w="1166" w:type="dxa"/>
            <w:shd w:val="clear" w:color="auto" w:fill="auto"/>
            <w:noWrap/>
            <w:hideMark/>
          </w:tcPr>
          <w:p w14:paraId="20280F41"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113</w:t>
            </w:r>
          </w:p>
        </w:tc>
        <w:tc>
          <w:tcPr>
            <w:tcW w:w="1094" w:type="dxa"/>
            <w:shd w:val="clear" w:color="auto" w:fill="auto"/>
            <w:noWrap/>
            <w:hideMark/>
          </w:tcPr>
          <w:p w14:paraId="3BDDF8C5"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98,161</w:t>
            </w:r>
          </w:p>
        </w:tc>
        <w:tc>
          <w:tcPr>
            <w:tcW w:w="1007" w:type="dxa"/>
            <w:shd w:val="clear" w:color="auto" w:fill="auto"/>
            <w:noWrap/>
            <w:hideMark/>
          </w:tcPr>
          <w:p w14:paraId="4D9D7455"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142,665</w:t>
            </w:r>
          </w:p>
        </w:tc>
        <w:tc>
          <w:tcPr>
            <w:tcW w:w="1219" w:type="dxa"/>
            <w:shd w:val="clear" w:color="auto" w:fill="auto"/>
            <w:noWrap/>
            <w:hideMark/>
          </w:tcPr>
          <w:p w14:paraId="2C84C7C2"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7,746</w:t>
            </w:r>
          </w:p>
        </w:tc>
        <w:tc>
          <w:tcPr>
            <w:tcW w:w="712" w:type="dxa"/>
            <w:shd w:val="clear" w:color="auto" w:fill="auto"/>
            <w:noWrap/>
            <w:hideMark/>
          </w:tcPr>
          <w:p w14:paraId="7CF02002"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c>
          <w:tcPr>
            <w:tcW w:w="705" w:type="dxa"/>
            <w:shd w:val="clear" w:color="auto" w:fill="auto"/>
            <w:noWrap/>
            <w:hideMark/>
          </w:tcPr>
          <w:p w14:paraId="2308F852"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r>
      <w:tr w:rsidR="002F10CC" w:rsidRPr="002F10CC" w14:paraId="0A15CD30" w14:textId="77777777" w:rsidTr="00DC02D4">
        <w:trPr>
          <w:trHeight w:val="20"/>
        </w:trPr>
        <w:tc>
          <w:tcPr>
            <w:tcW w:w="798" w:type="dxa"/>
            <w:shd w:val="clear" w:color="auto" w:fill="auto"/>
            <w:noWrap/>
            <w:hideMark/>
          </w:tcPr>
          <w:p w14:paraId="542608FE" w14:textId="77777777" w:rsidR="00B2147D" w:rsidRPr="002F10CC" w:rsidRDefault="00B2147D" w:rsidP="00DC02D4">
            <w:pPr>
              <w:widowControl/>
              <w:kinsoku w:val="0"/>
              <w:spacing w:line="220" w:lineRule="exact"/>
              <w:jc w:val="center"/>
              <w:rPr>
                <w:rFonts w:ascii="Times New Roman"/>
                <w:spacing w:val="6"/>
                <w:kern w:val="0"/>
                <w:sz w:val="21"/>
                <w:szCs w:val="21"/>
              </w:rPr>
            </w:pPr>
            <w:r w:rsidRPr="002F10CC">
              <w:rPr>
                <w:rFonts w:ascii="Times New Roman"/>
                <w:spacing w:val="6"/>
                <w:kern w:val="0"/>
                <w:sz w:val="21"/>
                <w:szCs w:val="21"/>
              </w:rPr>
              <w:t>90</w:t>
            </w:r>
            <w:r w:rsidRPr="002F10CC">
              <w:rPr>
                <w:rFonts w:ascii="Times New Roman"/>
                <w:spacing w:val="6"/>
                <w:kern w:val="0"/>
                <w:sz w:val="21"/>
                <w:szCs w:val="21"/>
              </w:rPr>
              <w:t>年</w:t>
            </w:r>
          </w:p>
        </w:tc>
        <w:tc>
          <w:tcPr>
            <w:tcW w:w="1174" w:type="dxa"/>
            <w:shd w:val="clear" w:color="auto" w:fill="auto"/>
            <w:noWrap/>
            <w:hideMark/>
          </w:tcPr>
          <w:p w14:paraId="5233D4F5"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304,605</w:t>
            </w:r>
          </w:p>
        </w:tc>
        <w:tc>
          <w:tcPr>
            <w:tcW w:w="1174" w:type="dxa"/>
            <w:shd w:val="clear" w:color="auto" w:fill="auto"/>
            <w:noWrap/>
            <w:hideMark/>
          </w:tcPr>
          <w:p w14:paraId="297DAF4B"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91,132</w:t>
            </w:r>
          </w:p>
        </w:tc>
        <w:tc>
          <w:tcPr>
            <w:tcW w:w="1166" w:type="dxa"/>
            <w:shd w:val="clear" w:color="auto" w:fill="auto"/>
            <w:noWrap/>
            <w:hideMark/>
          </w:tcPr>
          <w:p w14:paraId="55BAA67D"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46</w:t>
            </w:r>
          </w:p>
        </w:tc>
        <w:tc>
          <w:tcPr>
            <w:tcW w:w="1094" w:type="dxa"/>
            <w:shd w:val="clear" w:color="auto" w:fill="auto"/>
            <w:noWrap/>
            <w:hideMark/>
          </w:tcPr>
          <w:p w14:paraId="7491E5DE"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72,779</w:t>
            </w:r>
          </w:p>
        </w:tc>
        <w:tc>
          <w:tcPr>
            <w:tcW w:w="1007" w:type="dxa"/>
            <w:shd w:val="clear" w:color="auto" w:fill="auto"/>
            <w:noWrap/>
            <w:hideMark/>
          </w:tcPr>
          <w:p w14:paraId="1C2C7B66"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127,732</w:t>
            </w:r>
          </w:p>
        </w:tc>
        <w:tc>
          <w:tcPr>
            <w:tcW w:w="1219" w:type="dxa"/>
            <w:shd w:val="clear" w:color="auto" w:fill="auto"/>
            <w:noWrap/>
            <w:hideMark/>
          </w:tcPr>
          <w:p w14:paraId="7186B45F"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12,916</w:t>
            </w:r>
          </w:p>
        </w:tc>
        <w:tc>
          <w:tcPr>
            <w:tcW w:w="712" w:type="dxa"/>
            <w:shd w:val="clear" w:color="auto" w:fill="auto"/>
            <w:noWrap/>
            <w:hideMark/>
          </w:tcPr>
          <w:p w14:paraId="57C282D1"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c>
          <w:tcPr>
            <w:tcW w:w="705" w:type="dxa"/>
            <w:shd w:val="clear" w:color="auto" w:fill="auto"/>
            <w:noWrap/>
            <w:hideMark/>
          </w:tcPr>
          <w:p w14:paraId="5C2171C0"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r>
      <w:tr w:rsidR="002F10CC" w:rsidRPr="002F10CC" w14:paraId="28A97F13" w14:textId="77777777" w:rsidTr="00DC02D4">
        <w:trPr>
          <w:trHeight w:val="20"/>
        </w:trPr>
        <w:tc>
          <w:tcPr>
            <w:tcW w:w="798" w:type="dxa"/>
            <w:shd w:val="clear" w:color="auto" w:fill="auto"/>
            <w:noWrap/>
            <w:hideMark/>
          </w:tcPr>
          <w:p w14:paraId="016D5646" w14:textId="77777777" w:rsidR="00B2147D" w:rsidRPr="002F10CC" w:rsidRDefault="00B2147D" w:rsidP="00DC02D4">
            <w:pPr>
              <w:widowControl/>
              <w:kinsoku w:val="0"/>
              <w:spacing w:line="220" w:lineRule="exact"/>
              <w:jc w:val="center"/>
              <w:rPr>
                <w:rFonts w:ascii="Times New Roman"/>
                <w:spacing w:val="6"/>
                <w:kern w:val="0"/>
                <w:sz w:val="21"/>
                <w:szCs w:val="21"/>
              </w:rPr>
            </w:pPr>
            <w:r w:rsidRPr="002F10CC">
              <w:rPr>
                <w:rFonts w:ascii="Times New Roman"/>
                <w:spacing w:val="6"/>
                <w:kern w:val="0"/>
                <w:sz w:val="21"/>
                <w:szCs w:val="21"/>
              </w:rPr>
              <w:t>91</w:t>
            </w:r>
            <w:r w:rsidRPr="002F10CC">
              <w:rPr>
                <w:rFonts w:ascii="Times New Roman"/>
                <w:spacing w:val="6"/>
                <w:kern w:val="0"/>
                <w:sz w:val="21"/>
                <w:szCs w:val="21"/>
              </w:rPr>
              <w:t>年</w:t>
            </w:r>
          </w:p>
        </w:tc>
        <w:tc>
          <w:tcPr>
            <w:tcW w:w="1174" w:type="dxa"/>
            <w:shd w:val="clear" w:color="auto" w:fill="auto"/>
            <w:noWrap/>
            <w:hideMark/>
          </w:tcPr>
          <w:p w14:paraId="5A9378DF"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303,684</w:t>
            </w:r>
          </w:p>
        </w:tc>
        <w:tc>
          <w:tcPr>
            <w:tcW w:w="1174" w:type="dxa"/>
            <w:shd w:val="clear" w:color="auto" w:fill="auto"/>
            <w:noWrap/>
            <w:hideMark/>
          </w:tcPr>
          <w:p w14:paraId="6690DAC0"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93,212</w:t>
            </w:r>
          </w:p>
        </w:tc>
        <w:tc>
          <w:tcPr>
            <w:tcW w:w="1166" w:type="dxa"/>
            <w:shd w:val="clear" w:color="auto" w:fill="auto"/>
            <w:noWrap/>
            <w:hideMark/>
          </w:tcPr>
          <w:p w14:paraId="5E24F7F3"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35</w:t>
            </w:r>
          </w:p>
        </w:tc>
        <w:tc>
          <w:tcPr>
            <w:tcW w:w="1094" w:type="dxa"/>
            <w:shd w:val="clear" w:color="auto" w:fill="auto"/>
            <w:noWrap/>
            <w:hideMark/>
          </w:tcPr>
          <w:p w14:paraId="4B491D50"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69,426</w:t>
            </w:r>
          </w:p>
        </w:tc>
        <w:tc>
          <w:tcPr>
            <w:tcW w:w="1007" w:type="dxa"/>
            <w:shd w:val="clear" w:color="auto" w:fill="auto"/>
            <w:noWrap/>
            <w:hideMark/>
          </w:tcPr>
          <w:p w14:paraId="4EF65F74"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111,538</w:t>
            </w:r>
          </w:p>
        </w:tc>
        <w:tc>
          <w:tcPr>
            <w:tcW w:w="1219" w:type="dxa"/>
            <w:shd w:val="clear" w:color="auto" w:fill="auto"/>
            <w:noWrap/>
            <w:hideMark/>
          </w:tcPr>
          <w:p w14:paraId="5CB8B35D"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29,473</w:t>
            </w:r>
          </w:p>
        </w:tc>
        <w:tc>
          <w:tcPr>
            <w:tcW w:w="712" w:type="dxa"/>
            <w:shd w:val="clear" w:color="auto" w:fill="auto"/>
            <w:noWrap/>
            <w:hideMark/>
          </w:tcPr>
          <w:p w14:paraId="34C5E8E7"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c>
          <w:tcPr>
            <w:tcW w:w="705" w:type="dxa"/>
            <w:shd w:val="clear" w:color="auto" w:fill="auto"/>
            <w:noWrap/>
            <w:hideMark/>
          </w:tcPr>
          <w:p w14:paraId="2784B1E6"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r>
      <w:tr w:rsidR="002F10CC" w:rsidRPr="002F10CC" w14:paraId="48AFCCB2" w14:textId="77777777" w:rsidTr="00DC02D4">
        <w:trPr>
          <w:trHeight w:val="20"/>
        </w:trPr>
        <w:tc>
          <w:tcPr>
            <w:tcW w:w="798" w:type="dxa"/>
            <w:shd w:val="clear" w:color="auto" w:fill="auto"/>
            <w:noWrap/>
            <w:hideMark/>
          </w:tcPr>
          <w:p w14:paraId="097CD06D" w14:textId="77777777" w:rsidR="00B2147D" w:rsidRPr="002F10CC" w:rsidRDefault="00B2147D" w:rsidP="00DC02D4">
            <w:pPr>
              <w:widowControl/>
              <w:kinsoku w:val="0"/>
              <w:spacing w:line="220" w:lineRule="exact"/>
              <w:jc w:val="center"/>
              <w:rPr>
                <w:rFonts w:ascii="Times New Roman"/>
                <w:spacing w:val="6"/>
                <w:kern w:val="0"/>
                <w:sz w:val="21"/>
                <w:szCs w:val="21"/>
              </w:rPr>
            </w:pPr>
            <w:r w:rsidRPr="002F10CC">
              <w:rPr>
                <w:rFonts w:ascii="Times New Roman"/>
                <w:spacing w:val="6"/>
                <w:kern w:val="0"/>
                <w:sz w:val="21"/>
                <w:szCs w:val="21"/>
              </w:rPr>
              <w:t>92</w:t>
            </w:r>
            <w:r w:rsidRPr="002F10CC">
              <w:rPr>
                <w:rFonts w:ascii="Times New Roman"/>
                <w:spacing w:val="6"/>
                <w:kern w:val="0"/>
                <w:sz w:val="21"/>
                <w:szCs w:val="21"/>
              </w:rPr>
              <w:t>年</w:t>
            </w:r>
          </w:p>
        </w:tc>
        <w:tc>
          <w:tcPr>
            <w:tcW w:w="1174" w:type="dxa"/>
            <w:shd w:val="clear" w:color="auto" w:fill="auto"/>
            <w:noWrap/>
            <w:hideMark/>
          </w:tcPr>
          <w:p w14:paraId="145494E1"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300,150</w:t>
            </w:r>
          </w:p>
        </w:tc>
        <w:tc>
          <w:tcPr>
            <w:tcW w:w="1174" w:type="dxa"/>
            <w:shd w:val="clear" w:color="auto" w:fill="auto"/>
            <w:noWrap/>
            <w:hideMark/>
          </w:tcPr>
          <w:p w14:paraId="0BE046D2"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56,437</w:t>
            </w:r>
          </w:p>
        </w:tc>
        <w:tc>
          <w:tcPr>
            <w:tcW w:w="1166" w:type="dxa"/>
            <w:shd w:val="clear" w:color="auto" w:fill="auto"/>
            <w:noWrap/>
            <w:hideMark/>
          </w:tcPr>
          <w:p w14:paraId="360999EA"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27</w:t>
            </w:r>
          </w:p>
        </w:tc>
        <w:tc>
          <w:tcPr>
            <w:tcW w:w="1094" w:type="dxa"/>
            <w:shd w:val="clear" w:color="auto" w:fill="auto"/>
            <w:noWrap/>
            <w:hideMark/>
          </w:tcPr>
          <w:p w14:paraId="2962859E"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81,355</w:t>
            </w:r>
          </w:p>
        </w:tc>
        <w:tc>
          <w:tcPr>
            <w:tcW w:w="1007" w:type="dxa"/>
            <w:shd w:val="clear" w:color="auto" w:fill="auto"/>
            <w:noWrap/>
            <w:hideMark/>
          </w:tcPr>
          <w:p w14:paraId="43ACCF8C"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104,728</w:t>
            </w:r>
          </w:p>
        </w:tc>
        <w:tc>
          <w:tcPr>
            <w:tcW w:w="1219" w:type="dxa"/>
            <w:shd w:val="clear" w:color="auto" w:fill="auto"/>
            <w:noWrap/>
            <w:hideMark/>
          </w:tcPr>
          <w:p w14:paraId="57A2FCD5"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57,603</w:t>
            </w:r>
          </w:p>
        </w:tc>
        <w:tc>
          <w:tcPr>
            <w:tcW w:w="712" w:type="dxa"/>
            <w:shd w:val="clear" w:color="auto" w:fill="auto"/>
            <w:noWrap/>
            <w:hideMark/>
          </w:tcPr>
          <w:p w14:paraId="22CA6274"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c>
          <w:tcPr>
            <w:tcW w:w="705" w:type="dxa"/>
            <w:shd w:val="clear" w:color="auto" w:fill="auto"/>
            <w:noWrap/>
            <w:hideMark/>
          </w:tcPr>
          <w:p w14:paraId="492FC545"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r>
      <w:tr w:rsidR="002F10CC" w:rsidRPr="002F10CC" w14:paraId="086B1BE2" w14:textId="77777777" w:rsidTr="00DC02D4">
        <w:trPr>
          <w:trHeight w:val="20"/>
        </w:trPr>
        <w:tc>
          <w:tcPr>
            <w:tcW w:w="798" w:type="dxa"/>
            <w:shd w:val="clear" w:color="auto" w:fill="auto"/>
            <w:noWrap/>
            <w:hideMark/>
          </w:tcPr>
          <w:p w14:paraId="1B4CA055" w14:textId="77777777" w:rsidR="00B2147D" w:rsidRPr="002F10CC" w:rsidRDefault="00B2147D" w:rsidP="00DC02D4">
            <w:pPr>
              <w:widowControl/>
              <w:kinsoku w:val="0"/>
              <w:spacing w:line="220" w:lineRule="exact"/>
              <w:jc w:val="center"/>
              <w:rPr>
                <w:rFonts w:ascii="Times New Roman"/>
                <w:spacing w:val="6"/>
                <w:kern w:val="0"/>
                <w:sz w:val="21"/>
                <w:szCs w:val="21"/>
              </w:rPr>
            </w:pPr>
            <w:r w:rsidRPr="002F10CC">
              <w:rPr>
                <w:rFonts w:ascii="Times New Roman"/>
                <w:spacing w:val="6"/>
                <w:kern w:val="0"/>
                <w:sz w:val="21"/>
                <w:szCs w:val="21"/>
              </w:rPr>
              <w:t>93</w:t>
            </w:r>
            <w:r w:rsidRPr="002F10CC">
              <w:rPr>
                <w:rFonts w:ascii="Times New Roman"/>
                <w:spacing w:val="6"/>
                <w:kern w:val="0"/>
                <w:sz w:val="21"/>
                <w:szCs w:val="21"/>
              </w:rPr>
              <w:t>年</w:t>
            </w:r>
          </w:p>
        </w:tc>
        <w:tc>
          <w:tcPr>
            <w:tcW w:w="1174" w:type="dxa"/>
            <w:shd w:val="clear" w:color="auto" w:fill="auto"/>
            <w:noWrap/>
            <w:hideMark/>
          </w:tcPr>
          <w:p w14:paraId="65AFA449"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314,034</w:t>
            </w:r>
          </w:p>
        </w:tc>
        <w:tc>
          <w:tcPr>
            <w:tcW w:w="1174" w:type="dxa"/>
            <w:shd w:val="clear" w:color="auto" w:fill="auto"/>
            <w:noWrap/>
            <w:hideMark/>
          </w:tcPr>
          <w:p w14:paraId="1E3E6255"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27,281</w:t>
            </w:r>
          </w:p>
        </w:tc>
        <w:tc>
          <w:tcPr>
            <w:tcW w:w="1166" w:type="dxa"/>
            <w:shd w:val="clear" w:color="auto" w:fill="auto"/>
            <w:noWrap/>
            <w:hideMark/>
          </w:tcPr>
          <w:p w14:paraId="5A4F1A3D"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22</w:t>
            </w:r>
          </w:p>
        </w:tc>
        <w:tc>
          <w:tcPr>
            <w:tcW w:w="1094" w:type="dxa"/>
            <w:shd w:val="clear" w:color="auto" w:fill="auto"/>
            <w:noWrap/>
            <w:hideMark/>
          </w:tcPr>
          <w:p w14:paraId="27AE7B51"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91,150</w:t>
            </w:r>
          </w:p>
        </w:tc>
        <w:tc>
          <w:tcPr>
            <w:tcW w:w="1007" w:type="dxa"/>
            <w:shd w:val="clear" w:color="auto" w:fill="auto"/>
            <w:noWrap/>
            <w:hideMark/>
          </w:tcPr>
          <w:p w14:paraId="6BBD8E24"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105,281</w:t>
            </w:r>
          </w:p>
        </w:tc>
        <w:tc>
          <w:tcPr>
            <w:tcW w:w="1219" w:type="dxa"/>
            <w:shd w:val="clear" w:color="auto" w:fill="auto"/>
            <w:noWrap/>
            <w:hideMark/>
          </w:tcPr>
          <w:p w14:paraId="6202F25D" w14:textId="77777777" w:rsidR="00B2147D" w:rsidRPr="002F10CC" w:rsidRDefault="00B2147D" w:rsidP="00DC02D4">
            <w:pPr>
              <w:widowControl/>
              <w:overflowPunct/>
              <w:autoSpaceDE/>
              <w:autoSpaceDN/>
              <w:spacing w:line="220" w:lineRule="exact"/>
              <w:ind w:rightChars="17" w:right="58"/>
              <w:jc w:val="right"/>
              <w:rPr>
                <w:rFonts w:ascii="Times New Roman"/>
                <w:b/>
                <w:spacing w:val="6"/>
                <w:kern w:val="0"/>
                <w:sz w:val="21"/>
                <w:szCs w:val="21"/>
              </w:rPr>
            </w:pPr>
            <w:r w:rsidRPr="002F10CC">
              <w:rPr>
                <w:rFonts w:ascii="Times New Roman"/>
                <w:b/>
                <w:spacing w:val="6"/>
                <w:kern w:val="0"/>
                <w:sz w:val="21"/>
                <w:szCs w:val="21"/>
              </w:rPr>
              <w:t>90,241</w:t>
            </w:r>
          </w:p>
        </w:tc>
        <w:tc>
          <w:tcPr>
            <w:tcW w:w="712" w:type="dxa"/>
            <w:shd w:val="clear" w:color="auto" w:fill="auto"/>
            <w:noWrap/>
            <w:hideMark/>
          </w:tcPr>
          <w:p w14:paraId="2618BA38"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59</w:t>
            </w:r>
          </w:p>
        </w:tc>
        <w:tc>
          <w:tcPr>
            <w:tcW w:w="705" w:type="dxa"/>
            <w:shd w:val="clear" w:color="auto" w:fill="auto"/>
            <w:noWrap/>
            <w:hideMark/>
          </w:tcPr>
          <w:p w14:paraId="1DACC76B"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r>
      <w:tr w:rsidR="002F10CC" w:rsidRPr="002F10CC" w14:paraId="35DCE0F5" w14:textId="77777777" w:rsidTr="00DC02D4">
        <w:trPr>
          <w:trHeight w:val="20"/>
        </w:trPr>
        <w:tc>
          <w:tcPr>
            <w:tcW w:w="798" w:type="dxa"/>
            <w:shd w:val="clear" w:color="auto" w:fill="auto"/>
            <w:noWrap/>
            <w:hideMark/>
          </w:tcPr>
          <w:p w14:paraId="10194F92" w14:textId="77777777" w:rsidR="00B2147D" w:rsidRPr="002F10CC" w:rsidRDefault="00B2147D" w:rsidP="00DC02D4">
            <w:pPr>
              <w:widowControl/>
              <w:kinsoku w:val="0"/>
              <w:spacing w:line="220" w:lineRule="exact"/>
              <w:jc w:val="center"/>
              <w:rPr>
                <w:rFonts w:ascii="Times New Roman"/>
                <w:spacing w:val="6"/>
                <w:kern w:val="0"/>
                <w:sz w:val="21"/>
                <w:szCs w:val="21"/>
              </w:rPr>
            </w:pPr>
            <w:r w:rsidRPr="002F10CC">
              <w:rPr>
                <w:rFonts w:ascii="Times New Roman"/>
                <w:spacing w:val="6"/>
                <w:kern w:val="0"/>
                <w:sz w:val="21"/>
                <w:szCs w:val="21"/>
              </w:rPr>
              <w:t>94</w:t>
            </w:r>
            <w:r w:rsidRPr="002F10CC">
              <w:rPr>
                <w:rFonts w:ascii="Times New Roman"/>
                <w:spacing w:val="6"/>
                <w:kern w:val="0"/>
                <w:sz w:val="21"/>
                <w:szCs w:val="21"/>
              </w:rPr>
              <w:t>年</w:t>
            </w:r>
          </w:p>
        </w:tc>
        <w:tc>
          <w:tcPr>
            <w:tcW w:w="1174" w:type="dxa"/>
            <w:shd w:val="clear" w:color="auto" w:fill="auto"/>
            <w:noWrap/>
            <w:hideMark/>
          </w:tcPr>
          <w:p w14:paraId="360E5CCC"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327,396</w:t>
            </w:r>
          </w:p>
        </w:tc>
        <w:tc>
          <w:tcPr>
            <w:tcW w:w="1174" w:type="dxa"/>
            <w:shd w:val="clear" w:color="auto" w:fill="auto"/>
            <w:noWrap/>
            <w:hideMark/>
          </w:tcPr>
          <w:p w14:paraId="600ABFE5"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49,094</w:t>
            </w:r>
          </w:p>
        </w:tc>
        <w:tc>
          <w:tcPr>
            <w:tcW w:w="1166" w:type="dxa"/>
            <w:shd w:val="clear" w:color="auto" w:fill="auto"/>
            <w:noWrap/>
            <w:hideMark/>
          </w:tcPr>
          <w:p w14:paraId="1770A077"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13</w:t>
            </w:r>
          </w:p>
        </w:tc>
        <w:tc>
          <w:tcPr>
            <w:tcW w:w="1094" w:type="dxa"/>
            <w:shd w:val="clear" w:color="auto" w:fill="auto"/>
            <w:noWrap/>
            <w:hideMark/>
          </w:tcPr>
          <w:p w14:paraId="56C8BAC3"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95,703</w:t>
            </w:r>
          </w:p>
        </w:tc>
        <w:tc>
          <w:tcPr>
            <w:tcW w:w="1007" w:type="dxa"/>
            <w:shd w:val="clear" w:color="auto" w:fill="auto"/>
            <w:noWrap/>
            <w:hideMark/>
          </w:tcPr>
          <w:p w14:paraId="6DB1BA41"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98,322</w:t>
            </w:r>
          </w:p>
        </w:tc>
        <w:tc>
          <w:tcPr>
            <w:tcW w:w="1219" w:type="dxa"/>
            <w:shd w:val="clear" w:color="auto" w:fill="auto"/>
            <w:noWrap/>
            <w:hideMark/>
          </w:tcPr>
          <w:p w14:paraId="564353A3"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84,185</w:t>
            </w:r>
          </w:p>
        </w:tc>
        <w:tc>
          <w:tcPr>
            <w:tcW w:w="712" w:type="dxa"/>
            <w:shd w:val="clear" w:color="auto" w:fill="auto"/>
            <w:noWrap/>
            <w:hideMark/>
          </w:tcPr>
          <w:p w14:paraId="6FEC7026"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79</w:t>
            </w:r>
          </w:p>
        </w:tc>
        <w:tc>
          <w:tcPr>
            <w:tcW w:w="705" w:type="dxa"/>
            <w:shd w:val="clear" w:color="auto" w:fill="auto"/>
            <w:noWrap/>
            <w:hideMark/>
          </w:tcPr>
          <w:p w14:paraId="5C975D23"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r>
      <w:tr w:rsidR="002F10CC" w:rsidRPr="002F10CC" w14:paraId="24B31D5C" w14:textId="77777777" w:rsidTr="00DC02D4">
        <w:trPr>
          <w:trHeight w:val="20"/>
        </w:trPr>
        <w:tc>
          <w:tcPr>
            <w:tcW w:w="798" w:type="dxa"/>
            <w:shd w:val="clear" w:color="auto" w:fill="auto"/>
            <w:noWrap/>
            <w:hideMark/>
          </w:tcPr>
          <w:p w14:paraId="75AED74A" w14:textId="77777777" w:rsidR="00B2147D" w:rsidRPr="002F10CC" w:rsidRDefault="00B2147D" w:rsidP="00DC02D4">
            <w:pPr>
              <w:widowControl/>
              <w:kinsoku w:val="0"/>
              <w:spacing w:line="220" w:lineRule="exact"/>
              <w:jc w:val="center"/>
              <w:rPr>
                <w:rFonts w:ascii="Times New Roman"/>
                <w:spacing w:val="6"/>
                <w:kern w:val="0"/>
                <w:sz w:val="21"/>
                <w:szCs w:val="21"/>
              </w:rPr>
            </w:pPr>
            <w:r w:rsidRPr="002F10CC">
              <w:rPr>
                <w:rFonts w:ascii="Times New Roman"/>
                <w:spacing w:val="6"/>
                <w:kern w:val="0"/>
                <w:sz w:val="21"/>
                <w:szCs w:val="21"/>
              </w:rPr>
              <w:t>95</w:t>
            </w:r>
            <w:r w:rsidRPr="002F10CC">
              <w:rPr>
                <w:rFonts w:ascii="Times New Roman"/>
                <w:spacing w:val="6"/>
                <w:kern w:val="0"/>
                <w:sz w:val="21"/>
                <w:szCs w:val="21"/>
              </w:rPr>
              <w:t>年</w:t>
            </w:r>
          </w:p>
        </w:tc>
        <w:tc>
          <w:tcPr>
            <w:tcW w:w="1174" w:type="dxa"/>
            <w:shd w:val="clear" w:color="auto" w:fill="auto"/>
            <w:noWrap/>
            <w:hideMark/>
          </w:tcPr>
          <w:p w14:paraId="4F862C3D"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338,755</w:t>
            </w:r>
          </w:p>
        </w:tc>
        <w:tc>
          <w:tcPr>
            <w:tcW w:w="1174" w:type="dxa"/>
            <w:shd w:val="clear" w:color="auto" w:fill="auto"/>
            <w:noWrap/>
            <w:hideMark/>
          </w:tcPr>
          <w:p w14:paraId="695C11D3"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85,223</w:t>
            </w:r>
          </w:p>
        </w:tc>
        <w:tc>
          <w:tcPr>
            <w:tcW w:w="1166" w:type="dxa"/>
            <w:shd w:val="clear" w:color="auto" w:fill="auto"/>
            <w:noWrap/>
            <w:hideMark/>
          </w:tcPr>
          <w:p w14:paraId="0C24BA8D"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12</w:t>
            </w:r>
          </w:p>
        </w:tc>
        <w:tc>
          <w:tcPr>
            <w:tcW w:w="1094" w:type="dxa"/>
            <w:shd w:val="clear" w:color="auto" w:fill="auto"/>
            <w:noWrap/>
            <w:hideMark/>
          </w:tcPr>
          <w:p w14:paraId="7815601A"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90,054</w:t>
            </w:r>
          </w:p>
        </w:tc>
        <w:tc>
          <w:tcPr>
            <w:tcW w:w="1007" w:type="dxa"/>
            <w:shd w:val="clear" w:color="auto" w:fill="auto"/>
            <w:noWrap/>
            <w:hideMark/>
          </w:tcPr>
          <w:p w14:paraId="6714BE14"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92,894</w:t>
            </w:r>
          </w:p>
        </w:tc>
        <w:tc>
          <w:tcPr>
            <w:tcW w:w="1219" w:type="dxa"/>
            <w:shd w:val="clear" w:color="auto" w:fill="auto"/>
            <w:noWrap/>
            <w:hideMark/>
          </w:tcPr>
          <w:p w14:paraId="21CCF031"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70,536</w:t>
            </w:r>
          </w:p>
        </w:tc>
        <w:tc>
          <w:tcPr>
            <w:tcW w:w="712" w:type="dxa"/>
            <w:shd w:val="clear" w:color="auto" w:fill="auto"/>
            <w:noWrap/>
            <w:hideMark/>
          </w:tcPr>
          <w:p w14:paraId="4E2742FE"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36</w:t>
            </w:r>
          </w:p>
        </w:tc>
        <w:tc>
          <w:tcPr>
            <w:tcW w:w="705" w:type="dxa"/>
            <w:shd w:val="clear" w:color="auto" w:fill="auto"/>
            <w:noWrap/>
            <w:hideMark/>
          </w:tcPr>
          <w:p w14:paraId="5341F725"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r>
      <w:tr w:rsidR="002F10CC" w:rsidRPr="002F10CC" w14:paraId="1BAD5121" w14:textId="77777777" w:rsidTr="00DC02D4">
        <w:trPr>
          <w:trHeight w:val="20"/>
        </w:trPr>
        <w:tc>
          <w:tcPr>
            <w:tcW w:w="798" w:type="dxa"/>
            <w:shd w:val="clear" w:color="auto" w:fill="auto"/>
            <w:noWrap/>
            <w:hideMark/>
          </w:tcPr>
          <w:p w14:paraId="067A20E0" w14:textId="77777777" w:rsidR="00B2147D" w:rsidRPr="002F10CC" w:rsidRDefault="00B2147D" w:rsidP="00DC02D4">
            <w:pPr>
              <w:widowControl/>
              <w:kinsoku w:val="0"/>
              <w:spacing w:line="220" w:lineRule="exact"/>
              <w:jc w:val="center"/>
              <w:rPr>
                <w:rFonts w:ascii="Times New Roman"/>
                <w:spacing w:val="6"/>
                <w:kern w:val="0"/>
                <w:sz w:val="21"/>
                <w:szCs w:val="21"/>
              </w:rPr>
            </w:pPr>
            <w:r w:rsidRPr="002F10CC">
              <w:rPr>
                <w:rFonts w:ascii="Times New Roman"/>
                <w:spacing w:val="6"/>
                <w:kern w:val="0"/>
                <w:sz w:val="21"/>
                <w:szCs w:val="21"/>
              </w:rPr>
              <w:t>96</w:t>
            </w:r>
            <w:r w:rsidRPr="002F10CC">
              <w:rPr>
                <w:rFonts w:ascii="Times New Roman"/>
                <w:spacing w:val="6"/>
                <w:kern w:val="0"/>
                <w:sz w:val="21"/>
                <w:szCs w:val="21"/>
              </w:rPr>
              <w:t>年</w:t>
            </w:r>
          </w:p>
        </w:tc>
        <w:tc>
          <w:tcPr>
            <w:tcW w:w="1174" w:type="dxa"/>
            <w:shd w:val="clear" w:color="auto" w:fill="auto"/>
            <w:noWrap/>
            <w:hideMark/>
          </w:tcPr>
          <w:p w14:paraId="164BEBAC"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357,937</w:t>
            </w:r>
          </w:p>
        </w:tc>
        <w:tc>
          <w:tcPr>
            <w:tcW w:w="1174" w:type="dxa"/>
            <w:shd w:val="clear" w:color="auto" w:fill="auto"/>
            <w:noWrap/>
            <w:hideMark/>
          </w:tcPr>
          <w:p w14:paraId="799CE518"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115,490</w:t>
            </w:r>
          </w:p>
        </w:tc>
        <w:tc>
          <w:tcPr>
            <w:tcW w:w="1166" w:type="dxa"/>
            <w:shd w:val="clear" w:color="auto" w:fill="auto"/>
            <w:noWrap/>
            <w:hideMark/>
          </w:tcPr>
          <w:p w14:paraId="130DD217"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11</w:t>
            </w:r>
          </w:p>
        </w:tc>
        <w:tc>
          <w:tcPr>
            <w:tcW w:w="1094" w:type="dxa"/>
            <w:shd w:val="clear" w:color="auto" w:fill="auto"/>
            <w:noWrap/>
            <w:hideMark/>
          </w:tcPr>
          <w:p w14:paraId="14418650"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86,423</w:t>
            </w:r>
          </w:p>
        </w:tc>
        <w:tc>
          <w:tcPr>
            <w:tcW w:w="1007" w:type="dxa"/>
            <w:shd w:val="clear" w:color="auto" w:fill="auto"/>
            <w:noWrap/>
            <w:hideMark/>
          </w:tcPr>
          <w:p w14:paraId="30CA6941"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86,948</w:t>
            </w:r>
          </w:p>
        </w:tc>
        <w:tc>
          <w:tcPr>
            <w:tcW w:w="1219" w:type="dxa"/>
            <w:shd w:val="clear" w:color="auto" w:fill="auto"/>
            <w:noWrap/>
            <w:hideMark/>
          </w:tcPr>
          <w:p w14:paraId="6034B34F"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69,043</w:t>
            </w:r>
          </w:p>
        </w:tc>
        <w:tc>
          <w:tcPr>
            <w:tcW w:w="712" w:type="dxa"/>
            <w:shd w:val="clear" w:color="auto" w:fill="auto"/>
            <w:noWrap/>
            <w:hideMark/>
          </w:tcPr>
          <w:p w14:paraId="60CFCF97"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22</w:t>
            </w:r>
          </w:p>
        </w:tc>
        <w:tc>
          <w:tcPr>
            <w:tcW w:w="705" w:type="dxa"/>
            <w:shd w:val="clear" w:color="auto" w:fill="auto"/>
            <w:noWrap/>
            <w:hideMark/>
          </w:tcPr>
          <w:p w14:paraId="1F5BB14B"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r>
      <w:tr w:rsidR="002F10CC" w:rsidRPr="002F10CC" w14:paraId="3613434F" w14:textId="77777777" w:rsidTr="00DC02D4">
        <w:trPr>
          <w:trHeight w:val="20"/>
        </w:trPr>
        <w:tc>
          <w:tcPr>
            <w:tcW w:w="798" w:type="dxa"/>
            <w:shd w:val="clear" w:color="auto" w:fill="auto"/>
            <w:noWrap/>
            <w:hideMark/>
          </w:tcPr>
          <w:p w14:paraId="630E3262" w14:textId="77777777" w:rsidR="00B2147D" w:rsidRPr="002F10CC" w:rsidRDefault="00B2147D" w:rsidP="00DC02D4">
            <w:pPr>
              <w:widowControl/>
              <w:kinsoku w:val="0"/>
              <w:spacing w:line="220" w:lineRule="exact"/>
              <w:jc w:val="center"/>
              <w:rPr>
                <w:rFonts w:ascii="Times New Roman"/>
                <w:spacing w:val="6"/>
                <w:kern w:val="0"/>
                <w:sz w:val="21"/>
                <w:szCs w:val="21"/>
              </w:rPr>
            </w:pPr>
            <w:r w:rsidRPr="002F10CC">
              <w:rPr>
                <w:rFonts w:ascii="Times New Roman"/>
                <w:spacing w:val="6"/>
                <w:kern w:val="0"/>
                <w:sz w:val="21"/>
                <w:szCs w:val="21"/>
              </w:rPr>
              <w:t>97</w:t>
            </w:r>
            <w:r w:rsidRPr="002F10CC">
              <w:rPr>
                <w:rFonts w:ascii="Times New Roman"/>
                <w:spacing w:val="6"/>
                <w:kern w:val="0"/>
                <w:sz w:val="21"/>
                <w:szCs w:val="21"/>
              </w:rPr>
              <w:t>年</w:t>
            </w:r>
          </w:p>
        </w:tc>
        <w:tc>
          <w:tcPr>
            <w:tcW w:w="1174" w:type="dxa"/>
            <w:shd w:val="clear" w:color="auto" w:fill="auto"/>
            <w:noWrap/>
            <w:hideMark/>
          </w:tcPr>
          <w:p w14:paraId="32AFB9D0"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365,060</w:t>
            </w:r>
          </w:p>
        </w:tc>
        <w:tc>
          <w:tcPr>
            <w:tcW w:w="1174" w:type="dxa"/>
            <w:shd w:val="clear" w:color="auto" w:fill="auto"/>
            <w:noWrap/>
            <w:hideMark/>
          </w:tcPr>
          <w:p w14:paraId="1A781CBC"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127,764</w:t>
            </w:r>
          </w:p>
        </w:tc>
        <w:tc>
          <w:tcPr>
            <w:tcW w:w="1166" w:type="dxa"/>
            <w:shd w:val="clear" w:color="auto" w:fill="auto"/>
            <w:noWrap/>
            <w:hideMark/>
          </w:tcPr>
          <w:p w14:paraId="0CF3064E"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11</w:t>
            </w:r>
          </w:p>
        </w:tc>
        <w:tc>
          <w:tcPr>
            <w:tcW w:w="1094" w:type="dxa"/>
            <w:shd w:val="clear" w:color="auto" w:fill="auto"/>
            <w:noWrap/>
            <w:hideMark/>
          </w:tcPr>
          <w:p w14:paraId="6245A60A"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80,636</w:t>
            </w:r>
          </w:p>
        </w:tc>
        <w:tc>
          <w:tcPr>
            <w:tcW w:w="1007" w:type="dxa"/>
            <w:shd w:val="clear" w:color="auto" w:fill="auto"/>
            <w:noWrap/>
            <w:hideMark/>
          </w:tcPr>
          <w:p w14:paraId="24FFC751"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75,584</w:t>
            </w:r>
          </w:p>
        </w:tc>
        <w:tc>
          <w:tcPr>
            <w:tcW w:w="1219" w:type="dxa"/>
            <w:shd w:val="clear" w:color="auto" w:fill="auto"/>
            <w:noWrap/>
            <w:hideMark/>
          </w:tcPr>
          <w:p w14:paraId="038E47AB"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81,060</w:t>
            </w:r>
          </w:p>
        </w:tc>
        <w:tc>
          <w:tcPr>
            <w:tcW w:w="712" w:type="dxa"/>
            <w:shd w:val="clear" w:color="auto" w:fill="auto"/>
            <w:noWrap/>
            <w:hideMark/>
          </w:tcPr>
          <w:p w14:paraId="04602B6A"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5</w:t>
            </w:r>
          </w:p>
        </w:tc>
        <w:tc>
          <w:tcPr>
            <w:tcW w:w="705" w:type="dxa"/>
            <w:shd w:val="clear" w:color="auto" w:fill="auto"/>
            <w:noWrap/>
            <w:hideMark/>
          </w:tcPr>
          <w:p w14:paraId="786E2F23"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r>
      <w:tr w:rsidR="002F10CC" w:rsidRPr="002F10CC" w14:paraId="189F6F4F" w14:textId="77777777" w:rsidTr="00DC02D4">
        <w:trPr>
          <w:trHeight w:val="20"/>
        </w:trPr>
        <w:tc>
          <w:tcPr>
            <w:tcW w:w="798" w:type="dxa"/>
            <w:shd w:val="clear" w:color="auto" w:fill="auto"/>
            <w:noWrap/>
            <w:hideMark/>
          </w:tcPr>
          <w:p w14:paraId="1C09EF44" w14:textId="77777777" w:rsidR="00B2147D" w:rsidRPr="002F10CC" w:rsidRDefault="00B2147D" w:rsidP="00DC02D4">
            <w:pPr>
              <w:widowControl/>
              <w:kinsoku w:val="0"/>
              <w:spacing w:line="220" w:lineRule="exact"/>
              <w:jc w:val="center"/>
              <w:rPr>
                <w:rFonts w:ascii="Times New Roman"/>
                <w:spacing w:val="6"/>
                <w:kern w:val="0"/>
                <w:sz w:val="21"/>
                <w:szCs w:val="21"/>
              </w:rPr>
            </w:pPr>
            <w:r w:rsidRPr="002F10CC">
              <w:rPr>
                <w:rFonts w:ascii="Times New Roman"/>
                <w:spacing w:val="6"/>
                <w:kern w:val="0"/>
                <w:sz w:val="21"/>
                <w:szCs w:val="21"/>
              </w:rPr>
              <w:t>98</w:t>
            </w:r>
            <w:r w:rsidRPr="002F10CC">
              <w:rPr>
                <w:rFonts w:ascii="Times New Roman"/>
                <w:spacing w:val="6"/>
                <w:kern w:val="0"/>
                <w:sz w:val="21"/>
                <w:szCs w:val="21"/>
              </w:rPr>
              <w:t>年</w:t>
            </w:r>
          </w:p>
        </w:tc>
        <w:tc>
          <w:tcPr>
            <w:tcW w:w="1174" w:type="dxa"/>
            <w:shd w:val="clear" w:color="auto" w:fill="auto"/>
            <w:noWrap/>
            <w:hideMark/>
          </w:tcPr>
          <w:p w14:paraId="442CB4B5"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351,016</w:t>
            </w:r>
          </w:p>
        </w:tc>
        <w:tc>
          <w:tcPr>
            <w:tcW w:w="1174" w:type="dxa"/>
            <w:shd w:val="clear" w:color="auto" w:fill="auto"/>
            <w:noWrap/>
            <w:hideMark/>
          </w:tcPr>
          <w:p w14:paraId="021D55A8"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139,404</w:t>
            </w:r>
          </w:p>
        </w:tc>
        <w:tc>
          <w:tcPr>
            <w:tcW w:w="1166" w:type="dxa"/>
            <w:shd w:val="clear" w:color="auto" w:fill="auto"/>
            <w:noWrap/>
            <w:hideMark/>
          </w:tcPr>
          <w:p w14:paraId="3A6BAF9A"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10</w:t>
            </w:r>
          </w:p>
        </w:tc>
        <w:tc>
          <w:tcPr>
            <w:tcW w:w="1094" w:type="dxa"/>
            <w:shd w:val="clear" w:color="auto" w:fill="auto"/>
            <w:noWrap/>
            <w:hideMark/>
          </w:tcPr>
          <w:p w14:paraId="503C68CF"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72,077</w:t>
            </w:r>
          </w:p>
        </w:tc>
        <w:tc>
          <w:tcPr>
            <w:tcW w:w="1007" w:type="dxa"/>
            <w:shd w:val="clear" w:color="auto" w:fill="auto"/>
            <w:noWrap/>
            <w:hideMark/>
          </w:tcPr>
          <w:p w14:paraId="388DB114"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61,432</w:t>
            </w:r>
          </w:p>
        </w:tc>
        <w:tc>
          <w:tcPr>
            <w:tcW w:w="1219" w:type="dxa"/>
            <w:shd w:val="clear" w:color="auto" w:fill="auto"/>
            <w:noWrap/>
            <w:hideMark/>
          </w:tcPr>
          <w:p w14:paraId="2ECF2AFA"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78,093</w:t>
            </w:r>
          </w:p>
        </w:tc>
        <w:tc>
          <w:tcPr>
            <w:tcW w:w="712" w:type="dxa"/>
            <w:shd w:val="clear" w:color="auto" w:fill="auto"/>
            <w:noWrap/>
            <w:hideMark/>
          </w:tcPr>
          <w:p w14:paraId="5CB08313"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c>
          <w:tcPr>
            <w:tcW w:w="705" w:type="dxa"/>
            <w:shd w:val="clear" w:color="auto" w:fill="auto"/>
            <w:noWrap/>
            <w:hideMark/>
          </w:tcPr>
          <w:p w14:paraId="7AA149F7"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r>
      <w:tr w:rsidR="002F10CC" w:rsidRPr="002F10CC" w14:paraId="4C4CF665" w14:textId="77777777" w:rsidTr="00DC02D4">
        <w:trPr>
          <w:trHeight w:val="20"/>
        </w:trPr>
        <w:tc>
          <w:tcPr>
            <w:tcW w:w="798" w:type="dxa"/>
            <w:shd w:val="clear" w:color="auto" w:fill="auto"/>
            <w:noWrap/>
            <w:hideMark/>
          </w:tcPr>
          <w:p w14:paraId="377DF6CD" w14:textId="77777777" w:rsidR="00B2147D" w:rsidRPr="002F10CC" w:rsidRDefault="00B2147D" w:rsidP="00DC02D4">
            <w:pPr>
              <w:widowControl/>
              <w:kinsoku w:val="0"/>
              <w:spacing w:line="220" w:lineRule="exact"/>
              <w:jc w:val="center"/>
              <w:rPr>
                <w:rFonts w:ascii="Times New Roman"/>
                <w:spacing w:val="6"/>
                <w:kern w:val="0"/>
                <w:sz w:val="21"/>
                <w:szCs w:val="21"/>
              </w:rPr>
            </w:pPr>
            <w:r w:rsidRPr="002F10CC">
              <w:rPr>
                <w:rFonts w:ascii="Times New Roman"/>
                <w:spacing w:val="6"/>
                <w:kern w:val="0"/>
                <w:sz w:val="21"/>
                <w:szCs w:val="21"/>
              </w:rPr>
              <w:t>99</w:t>
            </w:r>
            <w:r w:rsidRPr="002F10CC">
              <w:rPr>
                <w:rFonts w:ascii="Times New Roman"/>
                <w:spacing w:val="6"/>
                <w:kern w:val="0"/>
                <w:sz w:val="21"/>
                <w:szCs w:val="21"/>
              </w:rPr>
              <w:t>年</w:t>
            </w:r>
          </w:p>
        </w:tc>
        <w:tc>
          <w:tcPr>
            <w:tcW w:w="1174" w:type="dxa"/>
            <w:shd w:val="clear" w:color="auto" w:fill="auto"/>
            <w:noWrap/>
            <w:hideMark/>
          </w:tcPr>
          <w:p w14:paraId="7671ECC9"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379,653</w:t>
            </w:r>
          </w:p>
        </w:tc>
        <w:tc>
          <w:tcPr>
            <w:tcW w:w="1174" w:type="dxa"/>
            <w:shd w:val="clear" w:color="auto" w:fill="auto"/>
            <w:noWrap/>
            <w:hideMark/>
          </w:tcPr>
          <w:p w14:paraId="0B95E4D1"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156,332</w:t>
            </w:r>
          </w:p>
        </w:tc>
        <w:tc>
          <w:tcPr>
            <w:tcW w:w="1166" w:type="dxa"/>
            <w:shd w:val="clear" w:color="auto" w:fill="auto"/>
            <w:noWrap/>
            <w:hideMark/>
          </w:tcPr>
          <w:p w14:paraId="1077DAE7"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10</w:t>
            </w:r>
          </w:p>
        </w:tc>
        <w:tc>
          <w:tcPr>
            <w:tcW w:w="1094" w:type="dxa"/>
            <w:shd w:val="clear" w:color="auto" w:fill="auto"/>
            <w:noWrap/>
            <w:hideMark/>
          </w:tcPr>
          <w:p w14:paraId="61159380"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77,538</w:t>
            </w:r>
          </w:p>
        </w:tc>
        <w:tc>
          <w:tcPr>
            <w:tcW w:w="1007" w:type="dxa"/>
            <w:shd w:val="clear" w:color="auto" w:fill="auto"/>
            <w:noWrap/>
            <w:hideMark/>
          </w:tcPr>
          <w:p w14:paraId="13C88F90"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65,742</w:t>
            </w:r>
          </w:p>
        </w:tc>
        <w:tc>
          <w:tcPr>
            <w:tcW w:w="1219" w:type="dxa"/>
            <w:shd w:val="clear" w:color="auto" w:fill="auto"/>
            <w:noWrap/>
            <w:hideMark/>
          </w:tcPr>
          <w:p w14:paraId="103836AC"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80,030</w:t>
            </w:r>
          </w:p>
        </w:tc>
        <w:tc>
          <w:tcPr>
            <w:tcW w:w="712" w:type="dxa"/>
            <w:shd w:val="clear" w:color="auto" w:fill="auto"/>
            <w:noWrap/>
            <w:hideMark/>
          </w:tcPr>
          <w:p w14:paraId="5796102B"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w:t>
            </w:r>
          </w:p>
        </w:tc>
        <w:tc>
          <w:tcPr>
            <w:tcW w:w="705" w:type="dxa"/>
            <w:shd w:val="clear" w:color="auto" w:fill="auto"/>
            <w:noWrap/>
            <w:hideMark/>
          </w:tcPr>
          <w:p w14:paraId="32F7177D"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r>
      <w:tr w:rsidR="002F10CC" w:rsidRPr="002F10CC" w14:paraId="17935DE0" w14:textId="77777777" w:rsidTr="00DC02D4">
        <w:trPr>
          <w:trHeight w:val="20"/>
        </w:trPr>
        <w:tc>
          <w:tcPr>
            <w:tcW w:w="798" w:type="dxa"/>
            <w:shd w:val="clear" w:color="auto" w:fill="auto"/>
            <w:noWrap/>
            <w:hideMark/>
          </w:tcPr>
          <w:p w14:paraId="3F954E51" w14:textId="77777777" w:rsidR="00B2147D" w:rsidRPr="002F10CC" w:rsidRDefault="00B2147D" w:rsidP="00DC02D4">
            <w:pPr>
              <w:widowControl/>
              <w:kinsoku w:val="0"/>
              <w:spacing w:line="220" w:lineRule="exact"/>
              <w:jc w:val="center"/>
              <w:rPr>
                <w:rFonts w:ascii="Times New Roman"/>
                <w:spacing w:val="6"/>
                <w:kern w:val="0"/>
                <w:sz w:val="21"/>
                <w:szCs w:val="21"/>
              </w:rPr>
            </w:pPr>
            <w:r w:rsidRPr="002F10CC">
              <w:rPr>
                <w:rFonts w:ascii="Times New Roman"/>
                <w:spacing w:val="6"/>
                <w:kern w:val="0"/>
                <w:sz w:val="21"/>
                <w:szCs w:val="21"/>
              </w:rPr>
              <w:t>100</w:t>
            </w:r>
            <w:r w:rsidRPr="002F10CC">
              <w:rPr>
                <w:rFonts w:ascii="Times New Roman"/>
                <w:spacing w:val="6"/>
                <w:kern w:val="0"/>
                <w:sz w:val="21"/>
                <w:szCs w:val="21"/>
              </w:rPr>
              <w:t>年</w:t>
            </w:r>
          </w:p>
        </w:tc>
        <w:tc>
          <w:tcPr>
            <w:tcW w:w="1174" w:type="dxa"/>
            <w:shd w:val="clear" w:color="auto" w:fill="auto"/>
            <w:noWrap/>
            <w:hideMark/>
          </w:tcPr>
          <w:p w14:paraId="5DEA5A28"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425,660</w:t>
            </w:r>
          </w:p>
        </w:tc>
        <w:tc>
          <w:tcPr>
            <w:tcW w:w="1174" w:type="dxa"/>
            <w:shd w:val="clear" w:color="auto" w:fill="auto"/>
            <w:noWrap/>
            <w:hideMark/>
          </w:tcPr>
          <w:p w14:paraId="02919D7B"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175,409</w:t>
            </w:r>
          </w:p>
        </w:tc>
        <w:tc>
          <w:tcPr>
            <w:tcW w:w="1166" w:type="dxa"/>
            <w:shd w:val="clear" w:color="auto" w:fill="auto"/>
            <w:noWrap/>
            <w:hideMark/>
          </w:tcPr>
          <w:p w14:paraId="27532F35"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3</w:t>
            </w:r>
          </w:p>
        </w:tc>
        <w:tc>
          <w:tcPr>
            <w:tcW w:w="1094" w:type="dxa"/>
            <w:shd w:val="clear" w:color="auto" w:fill="auto"/>
            <w:noWrap/>
            <w:hideMark/>
          </w:tcPr>
          <w:p w14:paraId="3D46CE96"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82,841</w:t>
            </w:r>
          </w:p>
        </w:tc>
        <w:tc>
          <w:tcPr>
            <w:tcW w:w="1007" w:type="dxa"/>
            <w:shd w:val="clear" w:color="auto" w:fill="auto"/>
            <w:noWrap/>
            <w:hideMark/>
          </w:tcPr>
          <w:p w14:paraId="6070222A"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71,763</w:t>
            </w:r>
          </w:p>
        </w:tc>
        <w:tc>
          <w:tcPr>
            <w:tcW w:w="1219" w:type="dxa"/>
            <w:shd w:val="clear" w:color="auto" w:fill="auto"/>
            <w:noWrap/>
            <w:hideMark/>
          </w:tcPr>
          <w:p w14:paraId="48DB7EA6"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95,643</w:t>
            </w:r>
          </w:p>
        </w:tc>
        <w:tc>
          <w:tcPr>
            <w:tcW w:w="712" w:type="dxa"/>
            <w:shd w:val="clear" w:color="auto" w:fill="auto"/>
            <w:noWrap/>
            <w:hideMark/>
          </w:tcPr>
          <w:p w14:paraId="27967488"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w:t>
            </w:r>
          </w:p>
        </w:tc>
        <w:tc>
          <w:tcPr>
            <w:tcW w:w="705" w:type="dxa"/>
            <w:shd w:val="clear" w:color="auto" w:fill="auto"/>
            <w:noWrap/>
            <w:hideMark/>
          </w:tcPr>
          <w:p w14:paraId="52015128"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r>
      <w:tr w:rsidR="002F10CC" w:rsidRPr="002F10CC" w14:paraId="7EE2B3CF" w14:textId="77777777" w:rsidTr="00DC02D4">
        <w:trPr>
          <w:trHeight w:val="20"/>
        </w:trPr>
        <w:tc>
          <w:tcPr>
            <w:tcW w:w="798" w:type="dxa"/>
            <w:shd w:val="clear" w:color="auto" w:fill="auto"/>
            <w:noWrap/>
            <w:hideMark/>
          </w:tcPr>
          <w:p w14:paraId="0B8514E6" w14:textId="77777777" w:rsidR="00B2147D" w:rsidRPr="002F10CC" w:rsidRDefault="00B2147D" w:rsidP="00DC02D4">
            <w:pPr>
              <w:widowControl/>
              <w:kinsoku w:val="0"/>
              <w:spacing w:line="220" w:lineRule="exact"/>
              <w:jc w:val="center"/>
              <w:rPr>
                <w:rFonts w:ascii="Times New Roman"/>
                <w:spacing w:val="6"/>
                <w:kern w:val="0"/>
                <w:sz w:val="21"/>
                <w:szCs w:val="21"/>
              </w:rPr>
            </w:pPr>
            <w:r w:rsidRPr="002F10CC">
              <w:rPr>
                <w:rFonts w:ascii="Times New Roman"/>
                <w:spacing w:val="6"/>
                <w:kern w:val="0"/>
                <w:sz w:val="21"/>
                <w:szCs w:val="21"/>
              </w:rPr>
              <w:t>101</w:t>
            </w:r>
            <w:r w:rsidRPr="002F10CC">
              <w:rPr>
                <w:rFonts w:ascii="Times New Roman"/>
                <w:spacing w:val="6"/>
                <w:kern w:val="0"/>
                <w:sz w:val="21"/>
                <w:szCs w:val="21"/>
              </w:rPr>
              <w:t>年</w:t>
            </w:r>
          </w:p>
        </w:tc>
        <w:tc>
          <w:tcPr>
            <w:tcW w:w="1174" w:type="dxa"/>
            <w:shd w:val="clear" w:color="auto" w:fill="auto"/>
            <w:noWrap/>
            <w:hideMark/>
          </w:tcPr>
          <w:p w14:paraId="0B7F69B7"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445,579</w:t>
            </w:r>
          </w:p>
        </w:tc>
        <w:tc>
          <w:tcPr>
            <w:tcW w:w="1174" w:type="dxa"/>
            <w:shd w:val="clear" w:color="auto" w:fill="auto"/>
            <w:noWrap/>
            <w:hideMark/>
          </w:tcPr>
          <w:p w14:paraId="320740C3"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191,127</w:t>
            </w:r>
          </w:p>
        </w:tc>
        <w:tc>
          <w:tcPr>
            <w:tcW w:w="1166" w:type="dxa"/>
            <w:shd w:val="clear" w:color="auto" w:fill="auto"/>
            <w:noWrap/>
            <w:hideMark/>
          </w:tcPr>
          <w:p w14:paraId="5B4C43EB"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4</w:t>
            </w:r>
          </w:p>
        </w:tc>
        <w:tc>
          <w:tcPr>
            <w:tcW w:w="1094" w:type="dxa"/>
            <w:shd w:val="clear" w:color="auto" w:fill="auto"/>
            <w:noWrap/>
            <w:hideMark/>
          </w:tcPr>
          <w:p w14:paraId="17D6685D"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86,786</w:t>
            </w:r>
          </w:p>
        </w:tc>
        <w:tc>
          <w:tcPr>
            <w:tcW w:w="1007" w:type="dxa"/>
            <w:shd w:val="clear" w:color="auto" w:fill="auto"/>
            <w:noWrap/>
            <w:hideMark/>
          </w:tcPr>
          <w:p w14:paraId="176E7108"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67,611</w:t>
            </w:r>
          </w:p>
        </w:tc>
        <w:tc>
          <w:tcPr>
            <w:tcW w:w="1219" w:type="dxa"/>
            <w:shd w:val="clear" w:color="auto" w:fill="auto"/>
            <w:noWrap/>
            <w:hideMark/>
          </w:tcPr>
          <w:p w14:paraId="02F3110F"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100,050</w:t>
            </w:r>
          </w:p>
        </w:tc>
        <w:tc>
          <w:tcPr>
            <w:tcW w:w="712" w:type="dxa"/>
            <w:shd w:val="clear" w:color="auto" w:fill="auto"/>
            <w:noWrap/>
            <w:hideMark/>
          </w:tcPr>
          <w:p w14:paraId="41E21510"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w:t>
            </w:r>
          </w:p>
        </w:tc>
        <w:tc>
          <w:tcPr>
            <w:tcW w:w="705" w:type="dxa"/>
            <w:shd w:val="clear" w:color="auto" w:fill="auto"/>
            <w:noWrap/>
            <w:hideMark/>
          </w:tcPr>
          <w:p w14:paraId="194ECB87"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r>
      <w:tr w:rsidR="002F10CC" w:rsidRPr="002F10CC" w14:paraId="39DF955F" w14:textId="77777777" w:rsidTr="00DC02D4">
        <w:trPr>
          <w:trHeight w:val="20"/>
        </w:trPr>
        <w:tc>
          <w:tcPr>
            <w:tcW w:w="798" w:type="dxa"/>
            <w:shd w:val="clear" w:color="auto" w:fill="auto"/>
            <w:noWrap/>
            <w:hideMark/>
          </w:tcPr>
          <w:p w14:paraId="5A190E20" w14:textId="77777777" w:rsidR="00B2147D" w:rsidRPr="002F10CC" w:rsidRDefault="00B2147D" w:rsidP="00DC02D4">
            <w:pPr>
              <w:widowControl/>
              <w:kinsoku w:val="0"/>
              <w:spacing w:line="220" w:lineRule="exact"/>
              <w:jc w:val="center"/>
              <w:rPr>
                <w:rFonts w:ascii="Times New Roman"/>
                <w:spacing w:val="6"/>
                <w:kern w:val="0"/>
                <w:sz w:val="21"/>
                <w:szCs w:val="21"/>
              </w:rPr>
            </w:pPr>
            <w:r w:rsidRPr="002F10CC">
              <w:rPr>
                <w:rFonts w:ascii="Times New Roman"/>
                <w:spacing w:val="6"/>
                <w:kern w:val="0"/>
                <w:sz w:val="21"/>
                <w:szCs w:val="21"/>
              </w:rPr>
              <w:t>102</w:t>
            </w:r>
            <w:r w:rsidRPr="002F10CC">
              <w:rPr>
                <w:rFonts w:ascii="Times New Roman"/>
                <w:spacing w:val="6"/>
                <w:kern w:val="0"/>
                <w:sz w:val="21"/>
                <w:szCs w:val="21"/>
              </w:rPr>
              <w:t>年</w:t>
            </w:r>
          </w:p>
        </w:tc>
        <w:tc>
          <w:tcPr>
            <w:tcW w:w="1174" w:type="dxa"/>
            <w:shd w:val="clear" w:color="auto" w:fill="auto"/>
            <w:noWrap/>
            <w:hideMark/>
          </w:tcPr>
          <w:p w14:paraId="0E3FBA45"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489,134</w:t>
            </w:r>
          </w:p>
        </w:tc>
        <w:tc>
          <w:tcPr>
            <w:tcW w:w="1174" w:type="dxa"/>
            <w:shd w:val="clear" w:color="auto" w:fill="auto"/>
            <w:noWrap/>
            <w:hideMark/>
          </w:tcPr>
          <w:p w14:paraId="3DD997F9"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213,234</w:t>
            </w:r>
          </w:p>
        </w:tc>
        <w:tc>
          <w:tcPr>
            <w:tcW w:w="1166" w:type="dxa"/>
            <w:shd w:val="clear" w:color="auto" w:fill="auto"/>
            <w:noWrap/>
            <w:hideMark/>
          </w:tcPr>
          <w:p w14:paraId="5FA7FA0E"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4</w:t>
            </w:r>
          </w:p>
        </w:tc>
        <w:tc>
          <w:tcPr>
            <w:tcW w:w="1094" w:type="dxa"/>
            <w:shd w:val="clear" w:color="auto" w:fill="auto"/>
            <w:noWrap/>
            <w:hideMark/>
          </w:tcPr>
          <w:p w14:paraId="4A30D9AE"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89,024</w:t>
            </w:r>
          </w:p>
        </w:tc>
        <w:tc>
          <w:tcPr>
            <w:tcW w:w="1007" w:type="dxa"/>
            <w:shd w:val="clear" w:color="auto" w:fill="auto"/>
            <w:noWrap/>
            <w:hideMark/>
          </w:tcPr>
          <w:p w14:paraId="4F1BC5F2"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61,709</w:t>
            </w:r>
          </w:p>
        </w:tc>
        <w:tc>
          <w:tcPr>
            <w:tcW w:w="1219" w:type="dxa"/>
            <w:shd w:val="clear" w:color="auto" w:fill="auto"/>
            <w:noWrap/>
            <w:hideMark/>
          </w:tcPr>
          <w:p w14:paraId="7785B7AB"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125,162</w:t>
            </w:r>
          </w:p>
        </w:tc>
        <w:tc>
          <w:tcPr>
            <w:tcW w:w="712" w:type="dxa"/>
            <w:shd w:val="clear" w:color="auto" w:fill="auto"/>
            <w:noWrap/>
            <w:hideMark/>
          </w:tcPr>
          <w:p w14:paraId="5FE40465"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c>
          <w:tcPr>
            <w:tcW w:w="705" w:type="dxa"/>
            <w:shd w:val="clear" w:color="auto" w:fill="auto"/>
            <w:noWrap/>
            <w:hideMark/>
          </w:tcPr>
          <w:p w14:paraId="49897879"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w:t>
            </w:r>
          </w:p>
        </w:tc>
      </w:tr>
      <w:tr w:rsidR="002F10CC" w:rsidRPr="002F10CC" w14:paraId="0D3E4488" w14:textId="77777777" w:rsidTr="00DC02D4">
        <w:trPr>
          <w:trHeight w:val="20"/>
        </w:trPr>
        <w:tc>
          <w:tcPr>
            <w:tcW w:w="798" w:type="dxa"/>
            <w:shd w:val="clear" w:color="auto" w:fill="auto"/>
            <w:noWrap/>
            <w:hideMark/>
          </w:tcPr>
          <w:p w14:paraId="51722811" w14:textId="77777777" w:rsidR="00B2147D" w:rsidRPr="002F10CC" w:rsidRDefault="00B2147D" w:rsidP="00DC02D4">
            <w:pPr>
              <w:widowControl/>
              <w:kinsoku w:val="0"/>
              <w:spacing w:line="220" w:lineRule="exact"/>
              <w:jc w:val="center"/>
              <w:rPr>
                <w:rFonts w:ascii="Times New Roman"/>
                <w:spacing w:val="6"/>
                <w:kern w:val="0"/>
                <w:sz w:val="21"/>
                <w:szCs w:val="21"/>
              </w:rPr>
            </w:pPr>
            <w:r w:rsidRPr="002F10CC">
              <w:rPr>
                <w:rFonts w:ascii="Times New Roman"/>
                <w:spacing w:val="6"/>
                <w:kern w:val="0"/>
                <w:sz w:val="21"/>
                <w:szCs w:val="21"/>
              </w:rPr>
              <w:t>103</w:t>
            </w:r>
            <w:r w:rsidRPr="002F10CC">
              <w:rPr>
                <w:rFonts w:ascii="Times New Roman"/>
                <w:spacing w:val="6"/>
                <w:kern w:val="0"/>
                <w:sz w:val="21"/>
                <w:szCs w:val="21"/>
              </w:rPr>
              <w:t>年</w:t>
            </w:r>
          </w:p>
        </w:tc>
        <w:tc>
          <w:tcPr>
            <w:tcW w:w="1174" w:type="dxa"/>
            <w:shd w:val="clear" w:color="auto" w:fill="auto"/>
            <w:noWrap/>
            <w:hideMark/>
          </w:tcPr>
          <w:p w14:paraId="2377E3C0"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551,596</w:t>
            </w:r>
          </w:p>
        </w:tc>
        <w:tc>
          <w:tcPr>
            <w:tcW w:w="1174" w:type="dxa"/>
            <w:shd w:val="clear" w:color="auto" w:fill="auto"/>
            <w:noWrap/>
            <w:hideMark/>
          </w:tcPr>
          <w:p w14:paraId="496912D8"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229,491</w:t>
            </w:r>
          </w:p>
        </w:tc>
        <w:tc>
          <w:tcPr>
            <w:tcW w:w="1166" w:type="dxa"/>
            <w:shd w:val="clear" w:color="auto" w:fill="auto"/>
            <w:noWrap/>
            <w:hideMark/>
          </w:tcPr>
          <w:p w14:paraId="5F04B6FE"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4</w:t>
            </w:r>
          </w:p>
        </w:tc>
        <w:tc>
          <w:tcPr>
            <w:tcW w:w="1094" w:type="dxa"/>
            <w:shd w:val="clear" w:color="auto" w:fill="auto"/>
            <w:noWrap/>
            <w:hideMark/>
          </w:tcPr>
          <w:p w14:paraId="52ED15E6"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111,533</w:t>
            </w:r>
          </w:p>
        </w:tc>
        <w:tc>
          <w:tcPr>
            <w:tcW w:w="1007" w:type="dxa"/>
            <w:shd w:val="clear" w:color="auto" w:fill="auto"/>
            <w:noWrap/>
            <w:hideMark/>
          </w:tcPr>
          <w:p w14:paraId="6C6DFA69"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59,933</w:t>
            </w:r>
          </w:p>
        </w:tc>
        <w:tc>
          <w:tcPr>
            <w:tcW w:w="1219" w:type="dxa"/>
            <w:shd w:val="clear" w:color="auto" w:fill="auto"/>
            <w:noWrap/>
            <w:hideMark/>
          </w:tcPr>
          <w:p w14:paraId="522C7086"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150,632</w:t>
            </w:r>
          </w:p>
        </w:tc>
        <w:tc>
          <w:tcPr>
            <w:tcW w:w="712" w:type="dxa"/>
            <w:shd w:val="clear" w:color="auto" w:fill="auto"/>
            <w:noWrap/>
            <w:hideMark/>
          </w:tcPr>
          <w:p w14:paraId="0DE5B18E"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w:t>
            </w:r>
          </w:p>
        </w:tc>
        <w:tc>
          <w:tcPr>
            <w:tcW w:w="705" w:type="dxa"/>
            <w:shd w:val="clear" w:color="auto" w:fill="auto"/>
            <w:noWrap/>
            <w:hideMark/>
          </w:tcPr>
          <w:p w14:paraId="3FD94524"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w:t>
            </w:r>
          </w:p>
        </w:tc>
      </w:tr>
      <w:tr w:rsidR="002F10CC" w:rsidRPr="002F10CC" w14:paraId="1B194A4B" w14:textId="77777777" w:rsidTr="00DC02D4">
        <w:trPr>
          <w:trHeight w:val="20"/>
        </w:trPr>
        <w:tc>
          <w:tcPr>
            <w:tcW w:w="798" w:type="dxa"/>
            <w:shd w:val="clear" w:color="auto" w:fill="auto"/>
            <w:noWrap/>
            <w:hideMark/>
          </w:tcPr>
          <w:p w14:paraId="28D7CFB4" w14:textId="77777777" w:rsidR="00B2147D" w:rsidRPr="002F10CC" w:rsidRDefault="00B2147D" w:rsidP="00DC02D4">
            <w:pPr>
              <w:widowControl/>
              <w:kinsoku w:val="0"/>
              <w:spacing w:line="220" w:lineRule="exact"/>
              <w:jc w:val="center"/>
              <w:rPr>
                <w:rFonts w:ascii="Times New Roman"/>
                <w:spacing w:val="6"/>
                <w:kern w:val="0"/>
                <w:sz w:val="21"/>
                <w:szCs w:val="21"/>
              </w:rPr>
            </w:pPr>
            <w:r w:rsidRPr="002F10CC">
              <w:rPr>
                <w:rFonts w:ascii="Times New Roman"/>
                <w:spacing w:val="6"/>
                <w:kern w:val="0"/>
                <w:sz w:val="21"/>
                <w:szCs w:val="21"/>
              </w:rPr>
              <w:t>104</w:t>
            </w:r>
            <w:r w:rsidRPr="002F10CC">
              <w:rPr>
                <w:rFonts w:ascii="Times New Roman"/>
                <w:spacing w:val="6"/>
                <w:kern w:val="0"/>
                <w:sz w:val="21"/>
                <w:szCs w:val="21"/>
              </w:rPr>
              <w:t>年</w:t>
            </w:r>
          </w:p>
        </w:tc>
        <w:tc>
          <w:tcPr>
            <w:tcW w:w="1174" w:type="dxa"/>
            <w:shd w:val="clear" w:color="auto" w:fill="auto"/>
            <w:noWrap/>
            <w:hideMark/>
          </w:tcPr>
          <w:p w14:paraId="7A47EC00"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587,940</w:t>
            </w:r>
          </w:p>
        </w:tc>
        <w:tc>
          <w:tcPr>
            <w:tcW w:w="1174" w:type="dxa"/>
            <w:shd w:val="clear" w:color="auto" w:fill="auto"/>
            <w:noWrap/>
            <w:hideMark/>
          </w:tcPr>
          <w:p w14:paraId="3435C45F"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236,526</w:t>
            </w:r>
          </w:p>
        </w:tc>
        <w:tc>
          <w:tcPr>
            <w:tcW w:w="1166" w:type="dxa"/>
            <w:shd w:val="clear" w:color="auto" w:fill="auto"/>
            <w:noWrap/>
            <w:hideMark/>
          </w:tcPr>
          <w:p w14:paraId="0DBB3A78"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w:t>
            </w:r>
          </w:p>
        </w:tc>
        <w:tc>
          <w:tcPr>
            <w:tcW w:w="1094" w:type="dxa"/>
            <w:shd w:val="clear" w:color="auto" w:fill="auto"/>
            <w:noWrap/>
            <w:hideMark/>
          </w:tcPr>
          <w:p w14:paraId="62BECBC8"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123,058</w:t>
            </w:r>
          </w:p>
        </w:tc>
        <w:tc>
          <w:tcPr>
            <w:tcW w:w="1007" w:type="dxa"/>
            <w:shd w:val="clear" w:color="auto" w:fill="auto"/>
            <w:noWrap/>
            <w:hideMark/>
          </w:tcPr>
          <w:p w14:paraId="4C9CAEB8"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58,372</w:t>
            </w:r>
          </w:p>
        </w:tc>
        <w:tc>
          <w:tcPr>
            <w:tcW w:w="1219" w:type="dxa"/>
            <w:shd w:val="clear" w:color="auto" w:fill="auto"/>
            <w:noWrap/>
            <w:hideMark/>
          </w:tcPr>
          <w:p w14:paraId="31E7945F"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169,981</w:t>
            </w:r>
          </w:p>
        </w:tc>
        <w:tc>
          <w:tcPr>
            <w:tcW w:w="712" w:type="dxa"/>
            <w:shd w:val="clear" w:color="auto" w:fill="auto"/>
            <w:noWrap/>
            <w:hideMark/>
          </w:tcPr>
          <w:p w14:paraId="1C33DDF3"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c>
          <w:tcPr>
            <w:tcW w:w="705" w:type="dxa"/>
            <w:shd w:val="clear" w:color="auto" w:fill="auto"/>
            <w:noWrap/>
            <w:hideMark/>
          </w:tcPr>
          <w:p w14:paraId="0CD67A2A"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w:t>
            </w:r>
          </w:p>
        </w:tc>
      </w:tr>
      <w:tr w:rsidR="002F10CC" w:rsidRPr="002F10CC" w14:paraId="2A07F56B" w14:textId="77777777" w:rsidTr="00DC02D4">
        <w:trPr>
          <w:trHeight w:val="20"/>
        </w:trPr>
        <w:tc>
          <w:tcPr>
            <w:tcW w:w="798" w:type="dxa"/>
            <w:shd w:val="clear" w:color="auto" w:fill="auto"/>
            <w:noWrap/>
            <w:hideMark/>
          </w:tcPr>
          <w:p w14:paraId="3443D917" w14:textId="77777777" w:rsidR="00B2147D" w:rsidRPr="002F10CC" w:rsidRDefault="00B2147D" w:rsidP="00DC02D4">
            <w:pPr>
              <w:widowControl/>
              <w:kinsoku w:val="0"/>
              <w:spacing w:line="220" w:lineRule="exact"/>
              <w:jc w:val="center"/>
              <w:rPr>
                <w:rFonts w:ascii="Times New Roman"/>
                <w:spacing w:val="6"/>
                <w:kern w:val="0"/>
                <w:sz w:val="21"/>
                <w:szCs w:val="21"/>
              </w:rPr>
            </w:pPr>
            <w:r w:rsidRPr="002F10CC">
              <w:rPr>
                <w:rFonts w:ascii="Times New Roman"/>
                <w:spacing w:val="6"/>
                <w:kern w:val="0"/>
                <w:sz w:val="21"/>
                <w:szCs w:val="21"/>
              </w:rPr>
              <w:t>105</w:t>
            </w:r>
            <w:r w:rsidRPr="002F10CC">
              <w:rPr>
                <w:rFonts w:ascii="Times New Roman"/>
                <w:spacing w:val="6"/>
                <w:kern w:val="0"/>
                <w:sz w:val="21"/>
                <w:szCs w:val="21"/>
              </w:rPr>
              <w:t>年</w:t>
            </w:r>
          </w:p>
        </w:tc>
        <w:tc>
          <w:tcPr>
            <w:tcW w:w="1174" w:type="dxa"/>
            <w:shd w:val="clear" w:color="auto" w:fill="auto"/>
            <w:noWrap/>
            <w:hideMark/>
          </w:tcPr>
          <w:p w14:paraId="29EC29E3"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624,768</w:t>
            </w:r>
          </w:p>
        </w:tc>
        <w:tc>
          <w:tcPr>
            <w:tcW w:w="1174" w:type="dxa"/>
            <w:shd w:val="clear" w:color="auto" w:fill="auto"/>
            <w:noWrap/>
            <w:hideMark/>
          </w:tcPr>
          <w:p w14:paraId="640FBDD5"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245,180</w:t>
            </w:r>
          </w:p>
        </w:tc>
        <w:tc>
          <w:tcPr>
            <w:tcW w:w="1166" w:type="dxa"/>
            <w:shd w:val="clear" w:color="auto" w:fill="auto"/>
            <w:noWrap/>
            <w:hideMark/>
          </w:tcPr>
          <w:p w14:paraId="4AF28273"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w:t>
            </w:r>
          </w:p>
        </w:tc>
        <w:tc>
          <w:tcPr>
            <w:tcW w:w="1094" w:type="dxa"/>
            <w:shd w:val="clear" w:color="auto" w:fill="auto"/>
            <w:noWrap/>
            <w:hideMark/>
          </w:tcPr>
          <w:p w14:paraId="54834919"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135,797</w:t>
            </w:r>
          </w:p>
        </w:tc>
        <w:tc>
          <w:tcPr>
            <w:tcW w:w="1007" w:type="dxa"/>
            <w:shd w:val="clear" w:color="auto" w:fill="auto"/>
            <w:noWrap/>
            <w:hideMark/>
          </w:tcPr>
          <w:p w14:paraId="4B981D52"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58,869</w:t>
            </w:r>
          </w:p>
        </w:tc>
        <w:tc>
          <w:tcPr>
            <w:tcW w:w="1219" w:type="dxa"/>
            <w:shd w:val="clear" w:color="auto" w:fill="auto"/>
            <w:noWrap/>
            <w:hideMark/>
          </w:tcPr>
          <w:p w14:paraId="25A9B971"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184,920</w:t>
            </w:r>
          </w:p>
        </w:tc>
        <w:tc>
          <w:tcPr>
            <w:tcW w:w="712" w:type="dxa"/>
            <w:shd w:val="clear" w:color="auto" w:fill="auto"/>
            <w:noWrap/>
            <w:hideMark/>
          </w:tcPr>
          <w:p w14:paraId="7B3BF80B"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c>
          <w:tcPr>
            <w:tcW w:w="705" w:type="dxa"/>
            <w:shd w:val="clear" w:color="auto" w:fill="auto"/>
            <w:noWrap/>
            <w:hideMark/>
          </w:tcPr>
          <w:p w14:paraId="46A7AF96"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w:t>
            </w:r>
          </w:p>
        </w:tc>
      </w:tr>
      <w:tr w:rsidR="002F10CC" w:rsidRPr="002F10CC" w14:paraId="035D7502" w14:textId="77777777" w:rsidTr="00DC02D4">
        <w:trPr>
          <w:trHeight w:val="20"/>
        </w:trPr>
        <w:tc>
          <w:tcPr>
            <w:tcW w:w="798" w:type="dxa"/>
            <w:shd w:val="clear" w:color="auto" w:fill="auto"/>
            <w:noWrap/>
            <w:hideMark/>
          </w:tcPr>
          <w:p w14:paraId="0E5EE13E" w14:textId="77777777" w:rsidR="00B2147D" w:rsidRPr="002F10CC" w:rsidRDefault="00B2147D" w:rsidP="00DC02D4">
            <w:pPr>
              <w:widowControl/>
              <w:kinsoku w:val="0"/>
              <w:spacing w:line="220" w:lineRule="exact"/>
              <w:jc w:val="center"/>
              <w:rPr>
                <w:rFonts w:ascii="Times New Roman"/>
                <w:spacing w:val="6"/>
                <w:kern w:val="0"/>
                <w:sz w:val="21"/>
                <w:szCs w:val="21"/>
              </w:rPr>
            </w:pPr>
            <w:r w:rsidRPr="002F10CC">
              <w:rPr>
                <w:rFonts w:ascii="Times New Roman"/>
                <w:spacing w:val="6"/>
                <w:kern w:val="0"/>
                <w:sz w:val="21"/>
                <w:szCs w:val="21"/>
              </w:rPr>
              <w:t>106</w:t>
            </w:r>
            <w:r w:rsidRPr="002F10CC">
              <w:rPr>
                <w:rFonts w:ascii="Times New Roman"/>
                <w:spacing w:val="6"/>
                <w:kern w:val="0"/>
                <w:sz w:val="21"/>
                <w:szCs w:val="21"/>
              </w:rPr>
              <w:t>年</w:t>
            </w:r>
          </w:p>
        </w:tc>
        <w:tc>
          <w:tcPr>
            <w:tcW w:w="1174" w:type="dxa"/>
            <w:shd w:val="clear" w:color="auto" w:fill="auto"/>
            <w:noWrap/>
            <w:hideMark/>
          </w:tcPr>
          <w:p w14:paraId="68F3B30E"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676,142</w:t>
            </w:r>
          </w:p>
        </w:tc>
        <w:tc>
          <w:tcPr>
            <w:tcW w:w="1174" w:type="dxa"/>
            <w:shd w:val="clear" w:color="auto" w:fill="auto"/>
            <w:noWrap/>
            <w:hideMark/>
          </w:tcPr>
          <w:p w14:paraId="68290E61"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258,084</w:t>
            </w:r>
          </w:p>
        </w:tc>
        <w:tc>
          <w:tcPr>
            <w:tcW w:w="1166" w:type="dxa"/>
            <w:shd w:val="clear" w:color="auto" w:fill="auto"/>
            <w:noWrap/>
            <w:hideMark/>
          </w:tcPr>
          <w:p w14:paraId="0A198778"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w:t>
            </w:r>
          </w:p>
        </w:tc>
        <w:tc>
          <w:tcPr>
            <w:tcW w:w="1094" w:type="dxa"/>
            <w:shd w:val="clear" w:color="auto" w:fill="auto"/>
            <w:noWrap/>
            <w:hideMark/>
          </w:tcPr>
          <w:p w14:paraId="106EAD1C"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148,786</w:t>
            </w:r>
          </w:p>
        </w:tc>
        <w:tc>
          <w:tcPr>
            <w:tcW w:w="1007" w:type="dxa"/>
            <w:shd w:val="clear" w:color="auto" w:fill="auto"/>
            <w:noWrap/>
            <w:hideMark/>
          </w:tcPr>
          <w:p w14:paraId="00F3CC97"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61,176</w:t>
            </w:r>
          </w:p>
        </w:tc>
        <w:tc>
          <w:tcPr>
            <w:tcW w:w="1219" w:type="dxa"/>
            <w:shd w:val="clear" w:color="auto" w:fill="auto"/>
            <w:noWrap/>
            <w:hideMark/>
          </w:tcPr>
          <w:p w14:paraId="23FC5FED"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208,095</w:t>
            </w:r>
          </w:p>
        </w:tc>
        <w:tc>
          <w:tcPr>
            <w:tcW w:w="712" w:type="dxa"/>
            <w:shd w:val="clear" w:color="auto" w:fill="auto"/>
            <w:noWrap/>
            <w:hideMark/>
          </w:tcPr>
          <w:p w14:paraId="23F8BAE0"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c>
          <w:tcPr>
            <w:tcW w:w="705" w:type="dxa"/>
            <w:shd w:val="clear" w:color="auto" w:fill="auto"/>
            <w:noWrap/>
            <w:hideMark/>
          </w:tcPr>
          <w:p w14:paraId="1825F610"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r>
      <w:tr w:rsidR="002F10CC" w:rsidRPr="002F10CC" w14:paraId="48B509AE" w14:textId="77777777" w:rsidTr="00DC02D4">
        <w:trPr>
          <w:trHeight w:val="20"/>
        </w:trPr>
        <w:tc>
          <w:tcPr>
            <w:tcW w:w="798" w:type="dxa"/>
            <w:shd w:val="clear" w:color="auto" w:fill="auto"/>
            <w:noWrap/>
            <w:hideMark/>
          </w:tcPr>
          <w:p w14:paraId="335E7780" w14:textId="77777777" w:rsidR="00B2147D" w:rsidRPr="002F10CC" w:rsidRDefault="00B2147D" w:rsidP="00DC02D4">
            <w:pPr>
              <w:widowControl/>
              <w:kinsoku w:val="0"/>
              <w:spacing w:line="220" w:lineRule="exact"/>
              <w:jc w:val="center"/>
              <w:rPr>
                <w:rFonts w:ascii="Times New Roman"/>
                <w:spacing w:val="6"/>
                <w:kern w:val="0"/>
                <w:sz w:val="21"/>
                <w:szCs w:val="21"/>
              </w:rPr>
            </w:pPr>
            <w:r w:rsidRPr="002F10CC">
              <w:rPr>
                <w:rFonts w:ascii="Times New Roman"/>
                <w:spacing w:val="6"/>
                <w:kern w:val="0"/>
                <w:sz w:val="21"/>
                <w:szCs w:val="21"/>
              </w:rPr>
              <w:t>107</w:t>
            </w:r>
            <w:r w:rsidRPr="002F10CC">
              <w:rPr>
                <w:rFonts w:ascii="Times New Roman"/>
                <w:spacing w:val="6"/>
                <w:kern w:val="0"/>
                <w:sz w:val="21"/>
                <w:szCs w:val="21"/>
              </w:rPr>
              <w:t>年</w:t>
            </w:r>
          </w:p>
        </w:tc>
        <w:tc>
          <w:tcPr>
            <w:tcW w:w="1174" w:type="dxa"/>
            <w:shd w:val="clear" w:color="auto" w:fill="auto"/>
            <w:noWrap/>
            <w:hideMark/>
          </w:tcPr>
          <w:p w14:paraId="4A1B3A4F"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706,850</w:t>
            </w:r>
          </w:p>
        </w:tc>
        <w:tc>
          <w:tcPr>
            <w:tcW w:w="1174" w:type="dxa"/>
            <w:shd w:val="clear" w:color="auto" w:fill="auto"/>
            <w:noWrap/>
            <w:hideMark/>
          </w:tcPr>
          <w:p w14:paraId="1198D1DD"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268,576</w:t>
            </w:r>
          </w:p>
        </w:tc>
        <w:tc>
          <w:tcPr>
            <w:tcW w:w="1166" w:type="dxa"/>
            <w:shd w:val="clear" w:color="auto" w:fill="auto"/>
            <w:noWrap/>
            <w:hideMark/>
          </w:tcPr>
          <w:p w14:paraId="2EB7CF52"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w:t>
            </w:r>
          </w:p>
        </w:tc>
        <w:tc>
          <w:tcPr>
            <w:tcW w:w="1094" w:type="dxa"/>
            <w:shd w:val="clear" w:color="auto" w:fill="auto"/>
            <w:noWrap/>
            <w:hideMark/>
          </w:tcPr>
          <w:p w14:paraId="5C9953EE"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154,209</w:t>
            </w:r>
          </w:p>
        </w:tc>
        <w:tc>
          <w:tcPr>
            <w:tcW w:w="1007" w:type="dxa"/>
            <w:shd w:val="clear" w:color="auto" w:fill="auto"/>
            <w:noWrap/>
            <w:hideMark/>
          </w:tcPr>
          <w:p w14:paraId="0135B4D2"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60,764</w:t>
            </w:r>
          </w:p>
        </w:tc>
        <w:tc>
          <w:tcPr>
            <w:tcW w:w="1219" w:type="dxa"/>
            <w:shd w:val="clear" w:color="auto" w:fill="auto"/>
            <w:noWrap/>
            <w:hideMark/>
          </w:tcPr>
          <w:p w14:paraId="04668A39"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223,300</w:t>
            </w:r>
          </w:p>
        </w:tc>
        <w:tc>
          <w:tcPr>
            <w:tcW w:w="712" w:type="dxa"/>
            <w:shd w:val="clear" w:color="auto" w:fill="auto"/>
            <w:noWrap/>
            <w:hideMark/>
          </w:tcPr>
          <w:p w14:paraId="6CD16D72"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c>
          <w:tcPr>
            <w:tcW w:w="705" w:type="dxa"/>
            <w:shd w:val="clear" w:color="auto" w:fill="auto"/>
            <w:noWrap/>
            <w:hideMark/>
          </w:tcPr>
          <w:p w14:paraId="3960915A"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r>
      <w:tr w:rsidR="002F10CC" w:rsidRPr="002F10CC" w14:paraId="1B595B7B" w14:textId="77777777" w:rsidTr="00DC02D4">
        <w:trPr>
          <w:trHeight w:val="20"/>
        </w:trPr>
        <w:tc>
          <w:tcPr>
            <w:tcW w:w="798" w:type="dxa"/>
            <w:shd w:val="clear" w:color="auto" w:fill="auto"/>
            <w:noWrap/>
            <w:hideMark/>
          </w:tcPr>
          <w:p w14:paraId="644125D6" w14:textId="77777777" w:rsidR="00B2147D" w:rsidRPr="002F10CC" w:rsidRDefault="00B2147D" w:rsidP="00DC02D4">
            <w:pPr>
              <w:widowControl/>
              <w:kinsoku w:val="0"/>
              <w:spacing w:line="220" w:lineRule="exact"/>
              <w:jc w:val="center"/>
              <w:rPr>
                <w:rFonts w:ascii="Times New Roman"/>
                <w:spacing w:val="6"/>
                <w:kern w:val="0"/>
                <w:sz w:val="21"/>
                <w:szCs w:val="21"/>
              </w:rPr>
            </w:pPr>
            <w:r w:rsidRPr="002F10CC">
              <w:rPr>
                <w:rFonts w:ascii="Times New Roman"/>
                <w:spacing w:val="6"/>
                <w:kern w:val="0"/>
                <w:sz w:val="21"/>
                <w:szCs w:val="21"/>
              </w:rPr>
              <w:t>108</w:t>
            </w:r>
            <w:r w:rsidRPr="002F10CC">
              <w:rPr>
                <w:rFonts w:ascii="Times New Roman"/>
                <w:spacing w:val="6"/>
                <w:kern w:val="0"/>
                <w:sz w:val="21"/>
                <w:szCs w:val="21"/>
              </w:rPr>
              <w:t>年</w:t>
            </w:r>
          </w:p>
        </w:tc>
        <w:tc>
          <w:tcPr>
            <w:tcW w:w="1174" w:type="dxa"/>
            <w:shd w:val="clear" w:color="auto" w:fill="auto"/>
            <w:noWrap/>
            <w:hideMark/>
          </w:tcPr>
          <w:p w14:paraId="3255637A"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718,058</w:t>
            </w:r>
          </w:p>
        </w:tc>
        <w:tc>
          <w:tcPr>
            <w:tcW w:w="1174" w:type="dxa"/>
            <w:shd w:val="clear" w:color="auto" w:fill="auto"/>
            <w:noWrap/>
            <w:hideMark/>
          </w:tcPr>
          <w:p w14:paraId="10D605E8"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276,411</w:t>
            </w:r>
          </w:p>
        </w:tc>
        <w:tc>
          <w:tcPr>
            <w:tcW w:w="1166" w:type="dxa"/>
            <w:shd w:val="clear" w:color="auto" w:fill="auto"/>
            <w:noWrap/>
            <w:hideMark/>
          </w:tcPr>
          <w:p w14:paraId="7DAD4CCD"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w:t>
            </w:r>
          </w:p>
        </w:tc>
        <w:tc>
          <w:tcPr>
            <w:tcW w:w="1094" w:type="dxa"/>
            <w:shd w:val="clear" w:color="auto" w:fill="auto"/>
            <w:noWrap/>
            <w:hideMark/>
          </w:tcPr>
          <w:p w14:paraId="7C684529"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157,487</w:t>
            </w:r>
          </w:p>
        </w:tc>
        <w:tc>
          <w:tcPr>
            <w:tcW w:w="1007" w:type="dxa"/>
            <w:shd w:val="clear" w:color="auto" w:fill="auto"/>
            <w:noWrap/>
            <w:hideMark/>
          </w:tcPr>
          <w:p w14:paraId="47323D4A"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59,445</w:t>
            </w:r>
          </w:p>
        </w:tc>
        <w:tc>
          <w:tcPr>
            <w:tcW w:w="1219" w:type="dxa"/>
            <w:shd w:val="clear" w:color="auto" w:fill="auto"/>
            <w:noWrap/>
            <w:hideMark/>
          </w:tcPr>
          <w:p w14:paraId="6D662269"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224,713</w:t>
            </w:r>
          </w:p>
        </w:tc>
        <w:tc>
          <w:tcPr>
            <w:tcW w:w="712" w:type="dxa"/>
            <w:shd w:val="clear" w:color="auto" w:fill="auto"/>
            <w:noWrap/>
            <w:hideMark/>
          </w:tcPr>
          <w:p w14:paraId="024310E2"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c>
          <w:tcPr>
            <w:tcW w:w="705" w:type="dxa"/>
            <w:shd w:val="clear" w:color="auto" w:fill="auto"/>
            <w:noWrap/>
            <w:hideMark/>
          </w:tcPr>
          <w:p w14:paraId="61EB4F98"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w:t>
            </w:r>
          </w:p>
        </w:tc>
      </w:tr>
      <w:tr w:rsidR="002F10CC" w:rsidRPr="002F10CC" w14:paraId="209423DC" w14:textId="77777777" w:rsidTr="00DC02D4">
        <w:trPr>
          <w:trHeight w:val="20"/>
        </w:trPr>
        <w:tc>
          <w:tcPr>
            <w:tcW w:w="798" w:type="dxa"/>
            <w:shd w:val="clear" w:color="auto" w:fill="auto"/>
            <w:noWrap/>
            <w:hideMark/>
          </w:tcPr>
          <w:p w14:paraId="4E173F52" w14:textId="77777777" w:rsidR="00B2147D" w:rsidRPr="002F10CC" w:rsidRDefault="00B2147D" w:rsidP="00DC02D4">
            <w:pPr>
              <w:widowControl/>
              <w:kinsoku w:val="0"/>
              <w:spacing w:line="220" w:lineRule="exact"/>
              <w:jc w:val="center"/>
              <w:rPr>
                <w:rFonts w:ascii="Times New Roman"/>
                <w:spacing w:val="6"/>
                <w:kern w:val="0"/>
                <w:sz w:val="21"/>
                <w:szCs w:val="21"/>
              </w:rPr>
            </w:pPr>
            <w:r w:rsidRPr="002F10CC">
              <w:rPr>
                <w:rFonts w:ascii="Times New Roman"/>
                <w:spacing w:val="6"/>
                <w:kern w:val="0"/>
                <w:sz w:val="21"/>
                <w:szCs w:val="21"/>
              </w:rPr>
              <w:t>109</w:t>
            </w:r>
            <w:r w:rsidRPr="002F10CC">
              <w:rPr>
                <w:rFonts w:ascii="Times New Roman"/>
                <w:spacing w:val="6"/>
                <w:kern w:val="0"/>
                <w:sz w:val="21"/>
                <w:szCs w:val="21"/>
              </w:rPr>
              <w:t>年</w:t>
            </w:r>
          </w:p>
        </w:tc>
        <w:tc>
          <w:tcPr>
            <w:tcW w:w="1174" w:type="dxa"/>
            <w:shd w:val="clear" w:color="auto" w:fill="auto"/>
            <w:noWrap/>
            <w:hideMark/>
          </w:tcPr>
          <w:p w14:paraId="6CE50B1F"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709,123</w:t>
            </w:r>
          </w:p>
        </w:tc>
        <w:tc>
          <w:tcPr>
            <w:tcW w:w="1174" w:type="dxa"/>
            <w:shd w:val="clear" w:color="auto" w:fill="auto"/>
            <w:noWrap/>
            <w:hideMark/>
          </w:tcPr>
          <w:p w14:paraId="29E89867"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263,358</w:t>
            </w:r>
          </w:p>
        </w:tc>
        <w:tc>
          <w:tcPr>
            <w:tcW w:w="1166" w:type="dxa"/>
            <w:shd w:val="clear" w:color="auto" w:fill="auto"/>
            <w:noWrap/>
            <w:hideMark/>
          </w:tcPr>
          <w:p w14:paraId="5B2B6FDF"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8</w:t>
            </w:r>
          </w:p>
        </w:tc>
        <w:tc>
          <w:tcPr>
            <w:tcW w:w="1094" w:type="dxa"/>
            <w:shd w:val="clear" w:color="auto" w:fill="auto"/>
            <w:noWrap/>
            <w:hideMark/>
          </w:tcPr>
          <w:p w14:paraId="2C6FB0A7"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150,786</w:t>
            </w:r>
          </w:p>
        </w:tc>
        <w:tc>
          <w:tcPr>
            <w:tcW w:w="1007" w:type="dxa"/>
            <w:shd w:val="clear" w:color="auto" w:fill="auto"/>
            <w:noWrap/>
            <w:hideMark/>
          </w:tcPr>
          <w:p w14:paraId="53D8CD0F"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58,135</w:t>
            </w:r>
          </w:p>
        </w:tc>
        <w:tc>
          <w:tcPr>
            <w:tcW w:w="1219" w:type="dxa"/>
            <w:shd w:val="clear" w:color="auto" w:fill="auto"/>
            <w:noWrap/>
            <w:hideMark/>
          </w:tcPr>
          <w:p w14:paraId="3F3FA2D9"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236,835</w:t>
            </w:r>
          </w:p>
        </w:tc>
        <w:tc>
          <w:tcPr>
            <w:tcW w:w="712" w:type="dxa"/>
            <w:shd w:val="clear" w:color="auto" w:fill="auto"/>
            <w:noWrap/>
            <w:hideMark/>
          </w:tcPr>
          <w:p w14:paraId="075735FA"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c>
          <w:tcPr>
            <w:tcW w:w="705" w:type="dxa"/>
            <w:shd w:val="clear" w:color="auto" w:fill="auto"/>
            <w:noWrap/>
            <w:hideMark/>
          </w:tcPr>
          <w:p w14:paraId="37BE74D0"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w:t>
            </w:r>
          </w:p>
        </w:tc>
      </w:tr>
      <w:tr w:rsidR="002F10CC" w:rsidRPr="002F10CC" w14:paraId="0FB5D513" w14:textId="77777777" w:rsidTr="00DC02D4">
        <w:trPr>
          <w:trHeight w:val="20"/>
        </w:trPr>
        <w:tc>
          <w:tcPr>
            <w:tcW w:w="798" w:type="dxa"/>
            <w:shd w:val="clear" w:color="auto" w:fill="auto"/>
            <w:noWrap/>
            <w:hideMark/>
          </w:tcPr>
          <w:p w14:paraId="6E306FA8" w14:textId="77777777" w:rsidR="00B2147D" w:rsidRPr="002F10CC" w:rsidRDefault="00B2147D" w:rsidP="00DC02D4">
            <w:pPr>
              <w:widowControl/>
              <w:kinsoku w:val="0"/>
              <w:spacing w:line="220" w:lineRule="exact"/>
              <w:jc w:val="center"/>
              <w:rPr>
                <w:rFonts w:ascii="Times New Roman"/>
                <w:spacing w:val="6"/>
                <w:kern w:val="0"/>
                <w:sz w:val="21"/>
                <w:szCs w:val="21"/>
              </w:rPr>
            </w:pPr>
            <w:r w:rsidRPr="002F10CC">
              <w:rPr>
                <w:rFonts w:ascii="Times New Roman"/>
                <w:spacing w:val="6"/>
                <w:kern w:val="0"/>
                <w:sz w:val="21"/>
                <w:szCs w:val="21"/>
              </w:rPr>
              <w:t>110</w:t>
            </w:r>
            <w:r w:rsidRPr="002F10CC">
              <w:rPr>
                <w:rFonts w:ascii="Times New Roman"/>
                <w:spacing w:val="6"/>
                <w:kern w:val="0"/>
                <w:sz w:val="21"/>
                <w:szCs w:val="21"/>
              </w:rPr>
              <w:t>年</w:t>
            </w:r>
          </w:p>
        </w:tc>
        <w:tc>
          <w:tcPr>
            <w:tcW w:w="1174" w:type="dxa"/>
            <w:shd w:val="clear" w:color="auto" w:fill="auto"/>
            <w:noWrap/>
            <w:hideMark/>
          </w:tcPr>
          <w:p w14:paraId="53387DD6"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669,992</w:t>
            </w:r>
          </w:p>
        </w:tc>
        <w:tc>
          <w:tcPr>
            <w:tcW w:w="1174" w:type="dxa"/>
            <w:shd w:val="clear" w:color="auto" w:fill="auto"/>
            <w:noWrap/>
            <w:hideMark/>
          </w:tcPr>
          <w:p w14:paraId="394053AF"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237,168</w:t>
            </w:r>
          </w:p>
        </w:tc>
        <w:tc>
          <w:tcPr>
            <w:tcW w:w="1166" w:type="dxa"/>
            <w:shd w:val="clear" w:color="auto" w:fill="auto"/>
            <w:noWrap/>
            <w:hideMark/>
          </w:tcPr>
          <w:p w14:paraId="73D72B5A"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7</w:t>
            </w:r>
          </w:p>
        </w:tc>
        <w:tc>
          <w:tcPr>
            <w:tcW w:w="1094" w:type="dxa"/>
            <w:shd w:val="clear" w:color="auto" w:fill="auto"/>
            <w:noWrap/>
            <w:hideMark/>
          </w:tcPr>
          <w:p w14:paraId="20A7002D"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141,808</w:t>
            </w:r>
          </w:p>
        </w:tc>
        <w:tc>
          <w:tcPr>
            <w:tcW w:w="1007" w:type="dxa"/>
            <w:shd w:val="clear" w:color="auto" w:fill="auto"/>
            <w:noWrap/>
            <w:hideMark/>
          </w:tcPr>
          <w:p w14:paraId="41BE8827"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56,954</w:t>
            </w:r>
          </w:p>
        </w:tc>
        <w:tc>
          <w:tcPr>
            <w:tcW w:w="1219" w:type="dxa"/>
            <w:shd w:val="clear" w:color="auto" w:fill="auto"/>
            <w:noWrap/>
            <w:hideMark/>
          </w:tcPr>
          <w:p w14:paraId="457A16C9"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234,054</w:t>
            </w:r>
          </w:p>
        </w:tc>
        <w:tc>
          <w:tcPr>
            <w:tcW w:w="712" w:type="dxa"/>
            <w:shd w:val="clear" w:color="auto" w:fill="auto"/>
            <w:noWrap/>
            <w:hideMark/>
          </w:tcPr>
          <w:p w14:paraId="77C8F5F5"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c>
          <w:tcPr>
            <w:tcW w:w="705" w:type="dxa"/>
            <w:shd w:val="clear" w:color="auto" w:fill="auto"/>
            <w:noWrap/>
            <w:hideMark/>
          </w:tcPr>
          <w:p w14:paraId="7390A925"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w:t>
            </w:r>
          </w:p>
        </w:tc>
      </w:tr>
      <w:tr w:rsidR="002F10CC" w:rsidRPr="002F10CC" w14:paraId="1883F62F" w14:textId="77777777" w:rsidTr="00DC02D4">
        <w:trPr>
          <w:trHeight w:val="20"/>
        </w:trPr>
        <w:tc>
          <w:tcPr>
            <w:tcW w:w="798" w:type="dxa"/>
            <w:shd w:val="clear" w:color="auto" w:fill="auto"/>
            <w:noWrap/>
            <w:hideMark/>
          </w:tcPr>
          <w:p w14:paraId="4DBBEB48" w14:textId="77777777" w:rsidR="00B2147D" w:rsidRPr="002F10CC" w:rsidRDefault="00B2147D" w:rsidP="00DC02D4">
            <w:pPr>
              <w:widowControl/>
              <w:kinsoku w:val="0"/>
              <w:spacing w:line="220" w:lineRule="exact"/>
              <w:jc w:val="center"/>
              <w:rPr>
                <w:rFonts w:ascii="Times New Roman"/>
                <w:spacing w:val="6"/>
                <w:kern w:val="0"/>
                <w:sz w:val="21"/>
                <w:szCs w:val="21"/>
              </w:rPr>
            </w:pPr>
            <w:r w:rsidRPr="002F10CC">
              <w:rPr>
                <w:rFonts w:ascii="Times New Roman"/>
                <w:spacing w:val="6"/>
                <w:kern w:val="0"/>
                <w:sz w:val="21"/>
                <w:szCs w:val="21"/>
              </w:rPr>
              <w:t>111</w:t>
            </w:r>
            <w:r w:rsidRPr="002F10CC">
              <w:rPr>
                <w:rFonts w:ascii="Times New Roman"/>
                <w:spacing w:val="6"/>
                <w:kern w:val="0"/>
                <w:sz w:val="21"/>
                <w:szCs w:val="21"/>
              </w:rPr>
              <w:t>年</w:t>
            </w:r>
          </w:p>
        </w:tc>
        <w:tc>
          <w:tcPr>
            <w:tcW w:w="1174" w:type="dxa"/>
            <w:shd w:val="clear" w:color="auto" w:fill="auto"/>
            <w:noWrap/>
            <w:hideMark/>
          </w:tcPr>
          <w:p w14:paraId="3D3DF788"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728,081</w:t>
            </w:r>
          </w:p>
        </w:tc>
        <w:tc>
          <w:tcPr>
            <w:tcW w:w="1174" w:type="dxa"/>
            <w:shd w:val="clear" w:color="auto" w:fill="auto"/>
            <w:noWrap/>
            <w:hideMark/>
          </w:tcPr>
          <w:p w14:paraId="0D4DF619"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250,114</w:t>
            </w:r>
          </w:p>
        </w:tc>
        <w:tc>
          <w:tcPr>
            <w:tcW w:w="1166" w:type="dxa"/>
            <w:shd w:val="clear" w:color="auto" w:fill="auto"/>
            <w:noWrap/>
            <w:hideMark/>
          </w:tcPr>
          <w:p w14:paraId="02E6E0D2"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3</w:t>
            </w:r>
          </w:p>
        </w:tc>
        <w:tc>
          <w:tcPr>
            <w:tcW w:w="1094" w:type="dxa"/>
            <w:shd w:val="clear" w:color="auto" w:fill="auto"/>
            <w:noWrap/>
            <w:hideMark/>
          </w:tcPr>
          <w:p w14:paraId="6E4B938E"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154,806</w:t>
            </w:r>
          </w:p>
        </w:tc>
        <w:tc>
          <w:tcPr>
            <w:tcW w:w="1007" w:type="dxa"/>
            <w:shd w:val="clear" w:color="auto" w:fill="auto"/>
            <w:noWrap/>
            <w:hideMark/>
          </w:tcPr>
          <w:p w14:paraId="6468A26D"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66,976</w:t>
            </w:r>
          </w:p>
        </w:tc>
        <w:tc>
          <w:tcPr>
            <w:tcW w:w="1219" w:type="dxa"/>
            <w:shd w:val="clear" w:color="auto" w:fill="auto"/>
            <w:noWrap/>
            <w:hideMark/>
          </w:tcPr>
          <w:p w14:paraId="1D2C1979"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256,182</w:t>
            </w:r>
          </w:p>
        </w:tc>
        <w:tc>
          <w:tcPr>
            <w:tcW w:w="712" w:type="dxa"/>
            <w:shd w:val="clear" w:color="auto" w:fill="auto"/>
            <w:noWrap/>
            <w:hideMark/>
          </w:tcPr>
          <w:p w14:paraId="3FDA03AF"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c>
          <w:tcPr>
            <w:tcW w:w="705" w:type="dxa"/>
            <w:shd w:val="clear" w:color="auto" w:fill="auto"/>
            <w:noWrap/>
            <w:hideMark/>
          </w:tcPr>
          <w:p w14:paraId="29CC2A6A" w14:textId="77777777" w:rsidR="00B2147D" w:rsidRPr="002F10CC" w:rsidRDefault="00B2147D"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r>
      <w:tr w:rsidR="002F10CC" w:rsidRPr="002F10CC" w14:paraId="16769C91" w14:textId="77777777" w:rsidTr="00DC02D4">
        <w:trPr>
          <w:trHeight w:val="20"/>
        </w:trPr>
        <w:tc>
          <w:tcPr>
            <w:tcW w:w="798" w:type="dxa"/>
            <w:shd w:val="clear" w:color="auto" w:fill="auto"/>
            <w:noWrap/>
          </w:tcPr>
          <w:p w14:paraId="19881C1A" w14:textId="77777777" w:rsidR="00170062" w:rsidRPr="002F10CC" w:rsidRDefault="00170062" w:rsidP="00DC02D4">
            <w:pPr>
              <w:widowControl/>
              <w:kinsoku w:val="0"/>
              <w:spacing w:line="220" w:lineRule="exact"/>
              <w:jc w:val="center"/>
              <w:rPr>
                <w:rFonts w:ascii="Times New Roman"/>
                <w:spacing w:val="6"/>
                <w:kern w:val="0"/>
                <w:sz w:val="21"/>
                <w:szCs w:val="21"/>
              </w:rPr>
            </w:pPr>
            <w:r w:rsidRPr="002F10CC">
              <w:rPr>
                <w:rFonts w:ascii="Times New Roman"/>
                <w:spacing w:val="6"/>
                <w:kern w:val="0"/>
                <w:sz w:val="21"/>
                <w:szCs w:val="21"/>
              </w:rPr>
              <w:t>112</w:t>
            </w:r>
            <w:r w:rsidRPr="002F10CC">
              <w:rPr>
                <w:rFonts w:ascii="Times New Roman"/>
                <w:spacing w:val="6"/>
                <w:kern w:val="0"/>
                <w:sz w:val="21"/>
                <w:szCs w:val="21"/>
              </w:rPr>
              <w:t>年</w:t>
            </w:r>
          </w:p>
        </w:tc>
        <w:tc>
          <w:tcPr>
            <w:tcW w:w="1174" w:type="dxa"/>
            <w:shd w:val="clear" w:color="auto" w:fill="auto"/>
            <w:noWrap/>
          </w:tcPr>
          <w:p w14:paraId="15AADFAC" w14:textId="77777777" w:rsidR="00170062" w:rsidRPr="002F10CC" w:rsidRDefault="00170062"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73</w:t>
            </w:r>
            <w:r w:rsidR="00E414E9" w:rsidRPr="002F10CC">
              <w:rPr>
                <w:rFonts w:ascii="Times New Roman"/>
                <w:spacing w:val="6"/>
                <w:kern w:val="0"/>
                <w:sz w:val="21"/>
                <w:szCs w:val="21"/>
              </w:rPr>
              <w:t>4</w:t>
            </w:r>
            <w:r w:rsidRPr="002F10CC">
              <w:rPr>
                <w:rFonts w:ascii="Times New Roman"/>
                <w:spacing w:val="6"/>
                <w:kern w:val="0"/>
                <w:sz w:val="21"/>
                <w:szCs w:val="21"/>
              </w:rPr>
              <w:t>,</w:t>
            </w:r>
            <w:r w:rsidR="00E414E9" w:rsidRPr="002F10CC">
              <w:rPr>
                <w:rFonts w:ascii="Times New Roman"/>
                <w:spacing w:val="6"/>
                <w:kern w:val="0"/>
                <w:sz w:val="21"/>
                <w:szCs w:val="21"/>
              </w:rPr>
              <w:t>434</w:t>
            </w:r>
          </w:p>
        </w:tc>
        <w:tc>
          <w:tcPr>
            <w:tcW w:w="1174" w:type="dxa"/>
            <w:shd w:val="clear" w:color="auto" w:fill="auto"/>
            <w:noWrap/>
          </w:tcPr>
          <w:p w14:paraId="5753953C" w14:textId="77777777" w:rsidR="00170062" w:rsidRPr="002F10CC" w:rsidRDefault="00170062"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255,</w:t>
            </w:r>
            <w:r w:rsidR="00E414E9" w:rsidRPr="002F10CC">
              <w:rPr>
                <w:rFonts w:ascii="Times New Roman"/>
                <w:spacing w:val="6"/>
                <w:kern w:val="0"/>
                <w:sz w:val="21"/>
                <w:szCs w:val="21"/>
              </w:rPr>
              <w:t>874</w:t>
            </w:r>
          </w:p>
        </w:tc>
        <w:tc>
          <w:tcPr>
            <w:tcW w:w="1166" w:type="dxa"/>
            <w:shd w:val="clear" w:color="auto" w:fill="auto"/>
            <w:noWrap/>
          </w:tcPr>
          <w:p w14:paraId="3C911123" w14:textId="77777777" w:rsidR="00170062" w:rsidRPr="002F10CC" w:rsidRDefault="00170062"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3</w:t>
            </w:r>
          </w:p>
        </w:tc>
        <w:tc>
          <w:tcPr>
            <w:tcW w:w="1094" w:type="dxa"/>
            <w:shd w:val="clear" w:color="auto" w:fill="auto"/>
            <w:noWrap/>
          </w:tcPr>
          <w:p w14:paraId="244B4C99" w14:textId="77777777" w:rsidR="00170062" w:rsidRPr="002F10CC" w:rsidRDefault="00170062"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154,</w:t>
            </w:r>
            <w:r w:rsidR="00E414E9" w:rsidRPr="002F10CC">
              <w:rPr>
                <w:rFonts w:ascii="Times New Roman"/>
                <w:spacing w:val="6"/>
                <w:kern w:val="0"/>
                <w:sz w:val="21"/>
                <w:szCs w:val="21"/>
              </w:rPr>
              <w:t>027</w:t>
            </w:r>
          </w:p>
        </w:tc>
        <w:tc>
          <w:tcPr>
            <w:tcW w:w="1007" w:type="dxa"/>
            <w:shd w:val="clear" w:color="auto" w:fill="auto"/>
            <w:noWrap/>
          </w:tcPr>
          <w:p w14:paraId="77C65E19" w14:textId="77777777" w:rsidR="00170062" w:rsidRPr="002F10CC" w:rsidRDefault="00170062"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67,9</w:t>
            </w:r>
            <w:r w:rsidR="00E414E9" w:rsidRPr="002F10CC">
              <w:rPr>
                <w:rFonts w:ascii="Times New Roman"/>
                <w:spacing w:val="6"/>
                <w:kern w:val="0"/>
                <w:sz w:val="21"/>
                <w:szCs w:val="21"/>
              </w:rPr>
              <w:t>5</w:t>
            </w:r>
            <w:r w:rsidRPr="002F10CC">
              <w:rPr>
                <w:rFonts w:ascii="Times New Roman"/>
                <w:spacing w:val="6"/>
                <w:kern w:val="0"/>
                <w:sz w:val="21"/>
                <w:szCs w:val="21"/>
              </w:rPr>
              <w:t>4</w:t>
            </w:r>
          </w:p>
        </w:tc>
        <w:tc>
          <w:tcPr>
            <w:tcW w:w="1219" w:type="dxa"/>
            <w:shd w:val="clear" w:color="auto" w:fill="auto"/>
            <w:noWrap/>
          </w:tcPr>
          <w:p w14:paraId="1014E117" w14:textId="77777777" w:rsidR="00170062" w:rsidRPr="002F10CC" w:rsidRDefault="00170062"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2</w:t>
            </w:r>
            <w:r w:rsidR="00E414E9" w:rsidRPr="002F10CC">
              <w:rPr>
                <w:rFonts w:ascii="Times New Roman"/>
                <w:spacing w:val="6"/>
                <w:kern w:val="0"/>
                <w:sz w:val="21"/>
                <w:szCs w:val="21"/>
              </w:rPr>
              <w:t>56</w:t>
            </w:r>
            <w:r w:rsidRPr="002F10CC">
              <w:rPr>
                <w:rFonts w:ascii="Times New Roman"/>
                <w:spacing w:val="6"/>
                <w:kern w:val="0"/>
                <w:sz w:val="21"/>
                <w:szCs w:val="21"/>
              </w:rPr>
              <w:t>,</w:t>
            </w:r>
            <w:r w:rsidR="00E414E9" w:rsidRPr="002F10CC">
              <w:rPr>
                <w:rFonts w:ascii="Times New Roman"/>
                <w:spacing w:val="6"/>
                <w:kern w:val="0"/>
                <w:sz w:val="21"/>
                <w:szCs w:val="21"/>
              </w:rPr>
              <w:t>576</w:t>
            </w:r>
          </w:p>
        </w:tc>
        <w:tc>
          <w:tcPr>
            <w:tcW w:w="712" w:type="dxa"/>
            <w:shd w:val="clear" w:color="auto" w:fill="auto"/>
            <w:noWrap/>
          </w:tcPr>
          <w:p w14:paraId="0C0BFA83" w14:textId="77777777" w:rsidR="00170062" w:rsidRPr="002F10CC" w:rsidRDefault="00170062"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c>
          <w:tcPr>
            <w:tcW w:w="705" w:type="dxa"/>
            <w:shd w:val="clear" w:color="auto" w:fill="auto"/>
            <w:noWrap/>
          </w:tcPr>
          <w:p w14:paraId="42962E2F" w14:textId="77777777" w:rsidR="00170062" w:rsidRPr="002F10CC" w:rsidRDefault="00170062" w:rsidP="00DC02D4">
            <w:pPr>
              <w:widowControl/>
              <w:overflowPunct/>
              <w:autoSpaceDE/>
              <w:autoSpaceDN/>
              <w:spacing w:line="220" w:lineRule="exact"/>
              <w:ind w:rightChars="17" w:right="58"/>
              <w:jc w:val="right"/>
              <w:rPr>
                <w:rFonts w:ascii="Times New Roman"/>
                <w:spacing w:val="6"/>
                <w:kern w:val="0"/>
                <w:sz w:val="21"/>
                <w:szCs w:val="21"/>
              </w:rPr>
            </w:pPr>
            <w:r w:rsidRPr="002F10CC">
              <w:rPr>
                <w:rFonts w:ascii="Times New Roman"/>
                <w:spacing w:val="6"/>
                <w:kern w:val="0"/>
                <w:sz w:val="21"/>
                <w:szCs w:val="21"/>
              </w:rPr>
              <w:t>－</w:t>
            </w:r>
          </w:p>
        </w:tc>
      </w:tr>
    </w:tbl>
    <w:p w14:paraId="5F6111D5" w14:textId="77777777" w:rsidR="00170062" w:rsidRPr="002F10CC" w:rsidRDefault="00B2147D" w:rsidP="00DC02D4">
      <w:pPr>
        <w:kinsoku w:val="0"/>
        <w:snapToGrid w:val="0"/>
        <w:spacing w:line="300" w:lineRule="exact"/>
        <w:ind w:leftChars="-24" w:left="1908" w:hangingChars="765" w:hanging="1990"/>
        <w:rPr>
          <w:rFonts w:ascii="Times New Roman"/>
          <w:sz w:val="24"/>
          <w:szCs w:val="24"/>
        </w:rPr>
      </w:pPr>
      <w:r w:rsidRPr="002F10CC">
        <w:rPr>
          <w:rFonts w:ascii="Times New Roman"/>
          <w:sz w:val="24"/>
          <w:szCs w:val="24"/>
        </w:rPr>
        <w:t>備註：</w:t>
      </w:r>
    </w:p>
    <w:p w14:paraId="29F60A32" w14:textId="77777777" w:rsidR="00B2147D" w:rsidRPr="002F10CC" w:rsidRDefault="00B2147D" w:rsidP="007A3FD7">
      <w:pPr>
        <w:pStyle w:val="af7"/>
        <w:numPr>
          <w:ilvl w:val="0"/>
          <w:numId w:val="10"/>
        </w:numPr>
        <w:kinsoku w:val="0"/>
        <w:snapToGrid w:val="0"/>
        <w:spacing w:line="300" w:lineRule="exact"/>
        <w:ind w:leftChars="0" w:left="462" w:rightChars="-46" w:right="-156" w:hanging="378"/>
        <w:rPr>
          <w:rFonts w:ascii="Times New Roman"/>
          <w:spacing w:val="-10"/>
          <w:sz w:val="24"/>
          <w:szCs w:val="24"/>
        </w:rPr>
      </w:pPr>
      <w:r w:rsidRPr="002F10CC">
        <w:rPr>
          <w:rFonts w:ascii="Times New Roman" w:eastAsia="新細明體"/>
          <w:spacing w:val="-10"/>
          <w:sz w:val="24"/>
          <w:szCs w:val="24"/>
        </w:rPr>
        <w:t>「</w:t>
      </w:r>
      <w:r w:rsidRPr="002F10CC">
        <w:rPr>
          <w:rFonts w:ascii="Times New Roman"/>
          <w:spacing w:val="-10"/>
          <w:sz w:val="24"/>
          <w:szCs w:val="24"/>
        </w:rPr>
        <w:t>其他</w:t>
      </w:r>
      <w:r w:rsidRPr="002F10CC">
        <w:rPr>
          <w:rFonts w:ascii="Times New Roman" w:eastAsia="新細明體"/>
          <w:spacing w:val="-10"/>
          <w:sz w:val="24"/>
          <w:szCs w:val="24"/>
        </w:rPr>
        <w:t>」</w:t>
      </w:r>
      <w:r w:rsidRPr="002F10CC">
        <w:rPr>
          <w:rFonts w:ascii="Times New Roman"/>
          <w:spacing w:val="-10"/>
          <w:sz w:val="24"/>
          <w:szCs w:val="24"/>
        </w:rPr>
        <w:t>符合一定資格</w:t>
      </w:r>
      <w:r w:rsidR="00170062" w:rsidRPr="002F10CC">
        <w:rPr>
          <w:rFonts w:ascii="Times New Roman"/>
          <w:spacing w:val="-10"/>
          <w:sz w:val="24"/>
          <w:szCs w:val="24"/>
        </w:rPr>
        <w:t>的</w:t>
      </w:r>
      <w:r w:rsidRPr="002F10CC">
        <w:rPr>
          <w:rFonts w:ascii="Times New Roman"/>
          <w:spacing w:val="-10"/>
          <w:sz w:val="24"/>
          <w:szCs w:val="24"/>
        </w:rPr>
        <w:t>外籍人士，可聘僱其</w:t>
      </w:r>
      <w:r w:rsidR="00170062" w:rsidRPr="002F10CC">
        <w:rPr>
          <w:rFonts w:ascii="Times New Roman"/>
          <w:spacing w:val="-10"/>
          <w:sz w:val="24"/>
          <w:szCs w:val="24"/>
        </w:rPr>
        <w:t>在</w:t>
      </w:r>
      <w:r w:rsidRPr="002F10CC">
        <w:rPr>
          <w:rFonts w:ascii="Times New Roman"/>
          <w:spacing w:val="-10"/>
          <w:sz w:val="24"/>
          <w:szCs w:val="24"/>
        </w:rPr>
        <w:t>國外聘僱</w:t>
      </w:r>
      <w:r w:rsidR="00170062" w:rsidRPr="002F10CC">
        <w:rPr>
          <w:rFonts w:ascii="Times New Roman"/>
          <w:spacing w:val="-10"/>
          <w:sz w:val="24"/>
          <w:szCs w:val="24"/>
        </w:rPr>
        <w:t>的</w:t>
      </w:r>
      <w:r w:rsidRPr="002F10CC">
        <w:rPr>
          <w:rFonts w:ascii="Times New Roman"/>
          <w:spacing w:val="-10"/>
          <w:sz w:val="24"/>
          <w:szCs w:val="24"/>
        </w:rPr>
        <w:t>外籍幫傭來臺從事幫傭工作。倘該名外籍幫傭</w:t>
      </w:r>
      <w:r w:rsidR="00170062" w:rsidRPr="002F10CC">
        <w:rPr>
          <w:rFonts w:ascii="Times New Roman"/>
          <w:spacing w:val="-10"/>
          <w:sz w:val="24"/>
          <w:szCs w:val="24"/>
        </w:rPr>
        <w:t>的</w:t>
      </w:r>
      <w:r w:rsidRPr="002F10CC">
        <w:rPr>
          <w:rFonts w:ascii="Times New Roman"/>
          <w:spacing w:val="-10"/>
          <w:sz w:val="24"/>
          <w:szCs w:val="24"/>
        </w:rPr>
        <w:t>國籍，非屬目前</w:t>
      </w:r>
      <w:r w:rsidR="00170062" w:rsidRPr="002F10CC">
        <w:rPr>
          <w:rFonts w:ascii="Times New Roman"/>
          <w:spacing w:val="-10"/>
          <w:sz w:val="24"/>
          <w:szCs w:val="24"/>
        </w:rPr>
        <w:t>我國</w:t>
      </w:r>
      <w:r w:rsidRPr="002F10CC">
        <w:rPr>
          <w:rFonts w:ascii="Times New Roman"/>
          <w:spacing w:val="-10"/>
          <w:sz w:val="24"/>
          <w:szCs w:val="24"/>
        </w:rPr>
        <w:t>開放</w:t>
      </w:r>
      <w:r w:rsidR="00170062" w:rsidRPr="002F10CC">
        <w:rPr>
          <w:rFonts w:ascii="Times New Roman"/>
          <w:spacing w:val="-10"/>
          <w:sz w:val="24"/>
          <w:szCs w:val="24"/>
        </w:rPr>
        <w:t>的</w:t>
      </w:r>
      <w:r w:rsidRPr="002F10CC">
        <w:rPr>
          <w:rFonts w:ascii="Times New Roman"/>
          <w:spacing w:val="-10"/>
          <w:sz w:val="24"/>
          <w:szCs w:val="24"/>
        </w:rPr>
        <w:t>國別者，</w:t>
      </w:r>
      <w:r w:rsidR="00170062" w:rsidRPr="002F10CC">
        <w:rPr>
          <w:rFonts w:ascii="Times New Roman"/>
          <w:spacing w:val="-10"/>
          <w:sz w:val="24"/>
          <w:szCs w:val="24"/>
        </w:rPr>
        <w:t>則</w:t>
      </w:r>
      <w:r w:rsidRPr="002F10CC">
        <w:rPr>
          <w:rFonts w:ascii="Times New Roman"/>
          <w:spacing w:val="-10"/>
          <w:sz w:val="24"/>
          <w:szCs w:val="24"/>
        </w:rPr>
        <w:t>均列為其他。</w:t>
      </w:r>
    </w:p>
    <w:p w14:paraId="5EF1F6A1" w14:textId="77777777" w:rsidR="00170062" w:rsidRPr="002F10CC" w:rsidRDefault="00170062" w:rsidP="007A3FD7">
      <w:pPr>
        <w:pStyle w:val="af7"/>
        <w:numPr>
          <w:ilvl w:val="0"/>
          <w:numId w:val="10"/>
        </w:numPr>
        <w:kinsoku w:val="0"/>
        <w:snapToGrid w:val="0"/>
        <w:spacing w:line="300" w:lineRule="exact"/>
        <w:ind w:leftChars="0" w:left="476" w:hanging="392"/>
        <w:rPr>
          <w:rFonts w:ascii="Times New Roman"/>
          <w:sz w:val="24"/>
          <w:szCs w:val="24"/>
        </w:rPr>
      </w:pPr>
      <w:r w:rsidRPr="002F10CC">
        <w:rPr>
          <w:rFonts w:ascii="Times New Roman"/>
          <w:sz w:val="24"/>
          <w:szCs w:val="24"/>
        </w:rPr>
        <w:t>112</w:t>
      </w:r>
      <w:r w:rsidRPr="002F10CC">
        <w:rPr>
          <w:rFonts w:ascii="Times New Roman"/>
          <w:sz w:val="24"/>
          <w:szCs w:val="24"/>
        </w:rPr>
        <w:t>年統計至</w:t>
      </w:r>
      <w:r w:rsidR="00E414E9" w:rsidRPr="002F10CC">
        <w:rPr>
          <w:rFonts w:ascii="Times New Roman"/>
          <w:sz w:val="24"/>
          <w:szCs w:val="24"/>
        </w:rPr>
        <w:t>4</w:t>
      </w:r>
      <w:r w:rsidRPr="002F10CC">
        <w:rPr>
          <w:rFonts w:ascii="Times New Roman"/>
          <w:sz w:val="24"/>
          <w:szCs w:val="24"/>
        </w:rPr>
        <w:t>月底。</w:t>
      </w:r>
    </w:p>
    <w:p w14:paraId="038F6FDC" w14:textId="77777777" w:rsidR="00B2147D" w:rsidRPr="002F10CC" w:rsidRDefault="00B2147D" w:rsidP="00DC02D4">
      <w:pPr>
        <w:pStyle w:val="43"/>
        <w:kinsoku w:val="0"/>
        <w:spacing w:afterLines="25" w:after="114" w:line="300" w:lineRule="exact"/>
        <w:ind w:leftChars="-28" w:left="1024" w:hangingChars="466" w:hanging="1119"/>
        <w:rPr>
          <w:rFonts w:ascii="Times New Roman"/>
          <w:spacing w:val="-10"/>
          <w:kern w:val="0"/>
          <w:sz w:val="24"/>
          <w:szCs w:val="24"/>
        </w:rPr>
      </w:pPr>
      <w:r w:rsidRPr="002F10CC">
        <w:rPr>
          <w:rFonts w:ascii="Times New Roman"/>
          <w:spacing w:val="-10"/>
          <w:kern w:val="0"/>
          <w:sz w:val="24"/>
          <w:szCs w:val="24"/>
        </w:rPr>
        <w:t>資料來源：勞動部勞動統計查詢網。</w:t>
      </w:r>
    </w:p>
    <w:p w14:paraId="30C2F795" w14:textId="77777777" w:rsidR="00252780" w:rsidRPr="002F10CC" w:rsidRDefault="00C234E0" w:rsidP="00252780">
      <w:pPr>
        <w:pStyle w:val="33"/>
        <w:ind w:leftChars="0" w:left="1361" w:hangingChars="400" w:hanging="1361"/>
        <w:rPr>
          <w:rFonts w:ascii="Times New Roman"/>
        </w:rPr>
      </w:pPr>
      <w:r w:rsidRPr="002F10CC">
        <w:rPr>
          <w:rFonts w:ascii="Times New Roman"/>
          <w:noProof/>
        </w:rPr>
        <w:drawing>
          <wp:inline distT="0" distB="0" distL="0" distR="0" wp14:anchorId="2828D00E" wp14:editId="40C26DF2">
            <wp:extent cx="5649672" cy="1965278"/>
            <wp:effectExtent l="19050" t="19050" r="8255" b="1651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screen">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5692004" cy="1980003"/>
                    </a:xfrm>
                    <a:prstGeom prst="rect">
                      <a:avLst/>
                    </a:prstGeom>
                    <a:noFill/>
                    <a:ln>
                      <a:solidFill>
                        <a:schemeClr val="tx1"/>
                      </a:solidFill>
                    </a:ln>
                  </pic:spPr>
                </pic:pic>
              </a:graphicData>
            </a:graphic>
          </wp:inline>
        </w:drawing>
      </w:r>
    </w:p>
    <w:p w14:paraId="42A0CC7F" w14:textId="77777777" w:rsidR="007A1ED1" w:rsidRPr="002F10CC" w:rsidRDefault="007A1ED1" w:rsidP="00DC02D4">
      <w:pPr>
        <w:pStyle w:val="a1"/>
        <w:spacing w:before="0" w:after="0"/>
        <w:ind w:left="0" w:firstLine="0"/>
        <w:rPr>
          <w:rFonts w:ascii="Times New Roman" w:hAnsi="Times New Roman"/>
          <w:b/>
        </w:rPr>
      </w:pPr>
      <w:r w:rsidRPr="002F10CC">
        <w:rPr>
          <w:rFonts w:ascii="Times New Roman" w:hAnsi="Times New Roman"/>
          <w:b/>
        </w:rPr>
        <w:t>4</w:t>
      </w:r>
      <w:r w:rsidRPr="002F10CC">
        <w:rPr>
          <w:rFonts w:ascii="Times New Roman" w:hAnsi="Times New Roman"/>
          <w:b/>
        </w:rPr>
        <w:t>個主要移工來源國在臺</w:t>
      </w:r>
      <w:r w:rsidR="00093163" w:rsidRPr="002F10CC">
        <w:rPr>
          <w:rFonts w:ascii="Times New Roman" w:hAnsi="Times New Roman"/>
          <w:b/>
        </w:rPr>
        <w:t>移工</w:t>
      </w:r>
      <w:r w:rsidRPr="002F10CC">
        <w:rPr>
          <w:rFonts w:ascii="Times New Roman" w:hAnsi="Times New Roman"/>
          <w:b/>
        </w:rPr>
        <w:t>人數</w:t>
      </w:r>
      <w:r w:rsidR="00093163" w:rsidRPr="002F10CC">
        <w:rPr>
          <w:rFonts w:ascii="Times New Roman" w:hAnsi="Times New Roman"/>
          <w:b/>
        </w:rPr>
        <w:t>增減</w:t>
      </w:r>
      <w:r w:rsidRPr="002F10CC">
        <w:rPr>
          <w:rFonts w:ascii="Times New Roman" w:hAnsi="Times New Roman"/>
          <w:b/>
        </w:rPr>
        <w:t>趨勢圖</w:t>
      </w:r>
    </w:p>
    <w:p w14:paraId="2DD1F4E9" w14:textId="77777777" w:rsidR="007A1ED1" w:rsidRPr="002F10CC" w:rsidRDefault="007A1ED1" w:rsidP="007A1ED1">
      <w:pPr>
        <w:pStyle w:val="21"/>
        <w:spacing w:afterLines="100" w:after="457" w:line="320" w:lineRule="exact"/>
        <w:ind w:leftChars="13" w:left="791" w:hangingChars="287" w:hanging="747"/>
        <w:rPr>
          <w:rFonts w:ascii="Times New Roman"/>
          <w:sz w:val="24"/>
          <w:szCs w:val="24"/>
        </w:rPr>
      </w:pPr>
      <w:r w:rsidRPr="002F10CC">
        <w:rPr>
          <w:rFonts w:ascii="Times New Roman"/>
          <w:sz w:val="24"/>
          <w:szCs w:val="24"/>
        </w:rPr>
        <w:t>資料來源：勞動部勞動統計查詢網，本研究製圖。</w:t>
      </w:r>
    </w:p>
    <w:p w14:paraId="6AAD6123" w14:textId="77777777" w:rsidR="003109D6" w:rsidRPr="002F10CC" w:rsidRDefault="003109D6" w:rsidP="005A7C4C">
      <w:pPr>
        <w:pStyle w:val="1"/>
        <w:numPr>
          <w:ilvl w:val="0"/>
          <w:numId w:val="0"/>
        </w:numPr>
        <w:ind w:left="1701" w:hanging="1701"/>
        <w:sectPr w:rsidR="003109D6" w:rsidRPr="002F10CC" w:rsidSect="003109D6">
          <w:pgSz w:w="11907" w:h="16840" w:code="9"/>
          <w:pgMar w:top="1701" w:right="1418" w:bottom="1418" w:left="1418" w:header="851" w:footer="851" w:gutter="227"/>
          <w:cols w:space="425"/>
          <w:docGrid w:type="linesAndChars" w:linePitch="457" w:charSpace="4127"/>
        </w:sectPr>
      </w:pPr>
    </w:p>
    <w:p w14:paraId="18747B65" w14:textId="77777777" w:rsidR="003D64D6" w:rsidRPr="002F10CC" w:rsidRDefault="003D64D6" w:rsidP="00903525">
      <w:pPr>
        <w:pStyle w:val="3"/>
        <w:kinsoku w:val="0"/>
        <w:ind w:left="1360" w:hanging="680"/>
        <w:rPr>
          <w:rFonts w:ascii="Times New Roman" w:hAnsi="Times New Roman"/>
          <w:b/>
        </w:rPr>
      </w:pPr>
      <w:bookmarkStart w:id="154" w:name="_Toc137827669"/>
      <w:bookmarkStart w:id="155" w:name="_Toc138071339"/>
      <w:bookmarkStart w:id="156" w:name="_Toc138753553"/>
      <w:bookmarkStart w:id="157" w:name="_Toc138753902"/>
      <w:bookmarkStart w:id="158" w:name="_Toc138771206"/>
      <w:bookmarkStart w:id="159" w:name="_Toc138856568"/>
      <w:bookmarkStart w:id="160" w:name="_Toc138879298"/>
      <w:bookmarkStart w:id="161" w:name="_Toc139960008"/>
      <w:bookmarkStart w:id="162" w:name="_Toc142570479"/>
      <w:r w:rsidRPr="002F10CC">
        <w:rPr>
          <w:rFonts w:ascii="Times New Roman" w:hAnsi="Times New Roman"/>
          <w:b/>
        </w:rPr>
        <w:lastRenderedPageBreak/>
        <w:t>從性別及年齡分布來看</w:t>
      </w:r>
      <w:r w:rsidR="00F169AF" w:rsidRPr="002F10CC">
        <w:rPr>
          <w:rFonts w:ascii="Times New Roman" w:hAnsi="Times New Roman"/>
          <w:b/>
        </w:rPr>
        <w:t>-</w:t>
      </w:r>
      <w:r w:rsidR="00F169AF" w:rsidRPr="002F10CC">
        <w:rPr>
          <w:rFonts w:ascii="Times New Roman" w:hAnsi="Times New Roman"/>
          <w:b/>
        </w:rPr>
        <w:t>男性與女性</w:t>
      </w:r>
      <w:r w:rsidR="00903525" w:rsidRPr="002F10CC">
        <w:rPr>
          <w:rFonts w:ascii="Times New Roman" w:hAnsi="Times New Roman" w:hint="eastAsia"/>
          <w:b/>
        </w:rPr>
        <w:t>比例逐漸趨向</w:t>
      </w:r>
      <w:r w:rsidR="00F169AF" w:rsidRPr="002F10CC">
        <w:rPr>
          <w:rFonts w:ascii="Times New Roman" w:hAnsi="Times New Roman"/>
          <w:b/>
        </w:rPr>
        <w:t>各占</w:t>
      </w:r>
      <w:r w:rsidR="00F169AF" w:rsidRPr="002F10CC">
        <w:rPr>
          <w:rFonts w:ascii="Times New Roman" w:hAnsi="Times New Roman"/>
          <w:b/>
        </w:rPr>
        <w:t>5</w:t>
      </w:r>
      <w:r w:rsidR="00F169AF" w:rsidRPr="002F10CC">
        <w:rPr>
          <w:rFonts w:ascii="Times New Roman" w:hAnsi="Times New Roman"/>
          <w:b/>
        </w:rPr>
        <w:t>成，</w:t>
      </w:r>
      <w:r w:rsidR="00903525" w:rsidRPr="002F10CC">
        <w:rPr>
          <w:rFonts w:ascii="Times New Roman" w:hAnsi="Times New Roman" w:hint="eastAsia"/>
          <w:b/>
        </w:rPr>
        <w:t>年齡則以</w:t>
      </w:r>
      <w:r w:rsidR="00F169AF" w:rsidRPr="002F10CC">
        <w:rPr>
          <w:rFonts w:ascii="Times New Roman" w:hAnsi="Times New Roman"/>
          <w:b/>
        </w:rPr>
        <w:t>以</w:t>
      </w:r>
      <w:r w:rsidR="00F169AF" w:rsidRPr="002F10CC">
        <w:rPr>
          <w:rFonts w:ascii="Times New Roman" w:hAnsi="Times New Roman"/>
          <w:b/>
        </w:rPr>
        <w:t>25-34</w:t>
      </w:r>
      <w:r w:rsidR="00F169AF" w:rsidRPr="002F10CC">
        <w:rPr>
          <w:rFonts w:ascii="Times New Roman" w:hAnsi="Times New Roman"/>
          <w:b/>
        </w:rPr>
        <w:t>歲者居多，</w:t>
      </w:r>
      <w:r w:rsidR="00903525" w:rsidRPr="002F10CC">
        <w:rPr>
          <w:rFonts w:ascii="Times New Roman" w:hAnsi="Times New Roman" w:hint="eastAsia"/>
          <w:b/>
        </w:rPr>
        <w:t>但</w:t>
      </w:r>
      <w:r w:rsidR="00F169AF" w:rsidRPr="002F10CC">
        <w:rPr>
          <w:rFonts w:ascii="Times New Roman" w:hAnsi="Times New Roman"/>
          <w:b/>
        </w:rPr>
        <w:t>占</w:t>
      </w:r>
      <w:r w:rsidR="00903525" w:rsidRPr="002F10CC">
        <w:rPr>
          <w:rFonts w:ascii="Times New Roman" w:hAnsi="Times New Roman" w:hint="eastAsia"/>
          <w:b/>
        </w:rPr>
        <w:t>比逐年下降。</w:t>
      </w:r>
      <w:bookmarkEnd w:id="154"/>
      <w:bookmarkEnd w:id="155"/>
      <w:bookmarkEnd w:id="156"/>
      <w:bookmarkEnd w:id="157"/>
      <w:bookmarkEnd w:id="158"/>
      <w:bookmarkEnd w:id="159"/>
      <w:bookmarkEnd w:id="160"/>
      <w:bookmarkEnd w:id="161"/>
      <w:bookmarkEnd w:id="162"/>
    </w:p>
    <w:p w14:paraId="47AE98F3" w14:textId="78D6AC8D" w:rsidR="003D64D6" w:rsidRPr="002F10CC" w:rsidRDefault="003D64D6" w:rsidP="00903525">
      <w:pPr>
        <w:pStyle w:val="43"/>
        <w:kinsoku w:val="0"/>
        <w:spacing w:beforeLines="20" w:before="91"/>
        <w:ind w:leftChars="400" w:left="1361" w:firstLine="664"/>
        <w:rPr>
          <w:rFonts w:ascii="Times New Roman"/>
          <w:spacing w:val="4"/>
        </w:rPr>
      </w:pPr>
      <w:r w:rsidRPr="002F10CC">
        <w:rPr>
          <w:rFonts w:ascii="Times New Roman" w:hint="eastAsia"/>
          <w:spacing w:val="-4"/>
        </w:rPr>
        <w:t>整體而言，</w:t>
      </w:r>
      <w:bookmarkStart w:id="163" w:name="_Hlk92812827"/>
      <w:r w:rsidRPr="002F10CC">
        <w:rPr>
          <w:rFonts w:ascii="Times New Roman" w:hint="eastAsia"/>
          <w:spacing w:val="-4"/>
        </w:rPr>
        <w:t>女性移工人數</w:t>
      </w:r>
      <w:r w:rsidR="002339D3" w:rsidRPr="002F10CC">
        <w:rPr>
          <w:rFonts w:ascii="Times New Roman" w:hint="eastAsia"/>
          <w:spacing w:val="-4"/>
        </w:rPr>
        <w:t>從</w:t>
      </w:r>
      <w:r w:rsidR="002339D3" w:rsidRPr="002F10CC">
        <w:rPr>
          <w:rFonts w:ascii="Times New Roman" w:hint="eastAsia"/>
          <w:spacing w:val="-4"/>
        </w:rPr>
        <w:t>8</w:t>
      </w:r>
      <w:r w:rsidR="002339D3" w:rsidRPr="002F10CC">
        <w:rPr>
          <w:rFonts w:ascii="Times New Roman"/>
          <w:spacing w:val="-4"/>
        </w:rPr>
        <w:t>7</w:t>
      </w:r>
      <w:r w:rsidR="002339D3" w:rsidRPr="002F10CC">
        <w:rPr>
          <w:rFonts w:ascii="Times New Roman" w:hint="eastAsia"/>
          <w:spacing w:val="-4"/>
        </w:rPr>
        <w:t>年的</w:t>
      </w:r>
      <w:r w:rsidR="002339D3" w:rsidRPr="002F10CC">
        <w:rPr>
          <w:rFonts w:ascii="Times New Roman"/>
          <w:spacing w:val="-4"/>
        </w:rPr>
        <w:t>7.1</w:t>
      </w:r>
      <w:r w:rsidR="002339D3" w:rsidRPr="002F10CC">
        <w:rPr>
          <w:rFonts w:ascii="Times New Roman" w:hint="eastAsia"/>
          <w:spacing w:val="-4"/>
        </w:rPr>
        <w:t>萬人，逐年</w:t>
      </w:r>
      <w:r w:rsidR="002339D3" w:rsidRPr="002F10CC">
        <w:rPr>
          <w:rFonts w:ascii="Times New Roman" w:hint="eastAsia"/>
          <w:spacing w:val="4"/>
        </w:rPr>
        <w:t>增加至</w:t>
      </w:r>
      <w:r w:rsidR="002339D3" w:rsidRPr="002F10CC">
        <w:rPr>
          <w:rFonts w:ascii="Times New Roman" w:hint="eastAsia"/>
          <w:spacing w:val="4"/>
        </w:rPr>
        <w:t>1</w:t>
      </w:r>
      <w:r w:rsidR="002339D3" w:rsidRPr="002F10CC">
        <w:rPr>
          <w:rFonts w:ascii="Times New Roman"/>
          <w:spacing w:val="4"/>
        </w:rPr>
        <w:t>11</w:t>
      </w:r>
      <w:r w:rsidR="002339D3" w:rsidRPr="002F10CC">
        <w:rPr>
          <w:rFonts w:ascii="Times New Roman" w:hint="eastAsia"/>
          <w:spacing w:val="4"/>
        </w:rPr>
        <w:t>年的</w:t>
      </w:r>
      <w:r w:rsidR="002339D3" w:rsidRPr="002F10CC">
        <w:rPr>
          <w:rFonts w:ascii="Times New Roman" w:hint="eastAsia"/>
          <w:spacing w:val="4"/>
        </w:rPr>
        <w:t>3</w:t>
      </w:r>
      <w:r w:rsidR="002339D3" w:rsidRPr="002F10CC">
        <w:rPr>
          <w:rFonts w:ascii="Times New Roman"/>
          <w:spacing w:val="4"/>
        </w:rPr>
        <w:t>8.2</w:t>
      </w:r>
      <w:r w:rsidR="002339D3" w:rsidRPr="002F10CC">
        <w:rPr>
          <w:rFonts w:ascii="Times New Roman" w:hint="eastAsia"/>
          <w:spacing w:val="4"/>
        </w:rPr>
        <w:t>萬人，</w:t>
      </w:r>
      <w:r w:rsidR="002339D3" w:rsidRPr="002F10CC">
        <w:rPr>
          <w:rFonts w:ascii="Times New Roman" w:hint="eastAsia"/>
          <w:spacing w:val="4"/>
        </w:rPr>
        <w:t>1</w:t>
      </w:r>
      <w:r w:rsidR="002339D3" w:rsidRPr="002F10CC">
        <w:rPr>
          <w:rFonts w:ascii="Times New Roman"/>
          <w:spacing w:val="4"/>
        </w:rPr>
        <w:t>10</w:t>
      </w:r>
      <w:r w:rsidR="002339D3" w:rsidRPr="002F10CC">
        <w:rPr>
          <w:rFonts w:ascii="Times New Roman" w:hint="eastAsia"/>
          <w:spacing w:val="4"/>
        </w:rPr>
        <w:t>年</w:t>
      </w:r>
      <w:r w:rsidR="007A3C14" w:rsidRPr="002F10CC">
        <w:rPr>
          <w:rFonts w:ascii="Times New Roman" w:hint="eastAsia"/>
          <w:spacing w:val="4"/>
        </w:rPr>
        <w:t>因疫情而</w:t>
      </w:r>
      <w:r w:rsidR="002339D3" w:rsidRPr="002F10CC">
        <w:rPr>
          <w:rFonts w:ascii="Times New Roman" w:hint="eastAsia"/>
          <w:spacing w:val="4"/>
        </w:rPr>
        <w:t>減少至</w:t>
      </w:r>
      <w:r w:rsidR="002339D3" w:rsidRPr="002F10CC">
        <w:rPr>
          <w:rFonts w:ascii="Times New Roman" w:hint="eastAsia"/>
          <w:spacing w:val="4"/>
        </w:rPr>
        <w:t>3</w:t>
      </w:r>
      <w:r w:rsidR="002339D3" w:rsidRPr="002F10CC">
        <w:rPr>
          <w:rFonts w:ascii="Times New Roman"/>
          <w:spacing w:val="4"/>
        </w:rPr>
        <w:t>5.3</w:t>
      </w:r>
      <w:r w:rsidR="002339D3" w:rsidRPr="002F10CC">
        <w:rPr>
          <w:rFonts w:ascii="Times New Roman" w:hint="eastAsia"/>
          <w:spacing w:val="4"/>
        </w:rPr>
        <w:t>萬人，但</w:t>
      </w:r>
      <w:r w:rsidR="002339D3" w:rsidRPr="002F10CC">
        <w:rPr>
          <w:rFonts w:ascii="Times New Roman" w:hint="eastAsia"/>
          <w:spacing w:val="4"/>
        </w:rPr>
        <w:t>1</w:t>
      </w:r>
      <w:r w:rsidR="002339D3" w:rsidRPr="002F10CC">
        <w:rPr>
          <w:rFonts w:ascii="Times New Roman"/>
          <w:spacing w:val="4"/>
        </w:rPr>
        <w:t>11</w:t>
      </w:r>
      <w:r w:rsidR="002339D3" w:rsidRPr="002F10CC">
        <w:rPr>
          <w:rFonts w:ascii="Times New Roman" w:hint="eastAsia"/>
          <w:spacing w:val="4"/>
        </w:rPr>
        <w:t>年回升至</w:t>
      </w:r>
      <w:r w:rsidR="002339D3" w:rsidRPr="002F10CC">
        <w:rPr>
          <w:rFonts w:ascii="Times New Roman" w:hint="eastAsia"/>
          <w:spacing w:val="4"/>
        </w:rPr>
        <w:t>3</w:t>
      </w:r>
      <w:r w:rsidR="002339D3" w:rsidRPr="002F10CC">
        <w:rPr>
          <w:rFonts w:ascii="Times New Roman"/>
          <w:spacing w:val="4"/>
        </w:rPr>
        <w:t>6.2</w:t>
      </w:r>
      <w:r w:rsidR="002339D3" w:rsidRPr="002F10CC">
        <w:rPr>
          <w:rFonts w:ascii="Times New Roman" w:hint="eastAsia"/>
          <w:spacing w:val="4"/>
        </w:rPr>
        <w:t>萬人。占比</w:t>
      </w:r>
      <w:bookmarkEnd w:id="163"/>
      <w:r w:rsidR="00925FCA" w:rsidRPr="002F10CC">
        <w:rPr>
          <w:rFonts w:ascii="Times New Roman" w:hint="eastAsia"/>
          <w:spacing w:val="4"/>
        </w:rPr>
        <w:t>則</w:t>
      </w:r>
      <w:r w:rsidR="002339D3" w:rsidRPr="002F10CC">
        <w:rPr>
          <w:rFonts w:ascii="Times New Roman" w:hint="eastAsia"/>
          <w:spacing w:val="4"/>
        </w:rPr>
        <w:t>從</w:t>
      </w:r>
      <w:r w:rsidR="002339D3" w:rsidRPr="002F10CC">
        <w:rPr>
          <w:rFonts w:ascii="Times New Roman" w:hint="eastAsia"/>
          <w:spacing w:val="4"/>
        </w:rPr>
        <w:t>8</w:t>
      </w:r>
      <w:r w:rsidR="002339D3" w:rsidRPr="002F10CC">
        <w:rPr>
          <w:rFonts w:ascii="Times New Roman"/>
          <w:spacing w:val="4"/>
        </w:rPr>
        <w:t>7</w:t>
      </w:r>
      <w:r w:rsidR="002339D3" w:rsidRPr="002F10CC">
        <w:rPr>
          <w:rFonts w:ascii="Times New Roman" w:hint="eastAsia"/>
          <w:spacing w:val="4"/>
        </w:rPr>
        <w:t>年的</w:t>
      </w:r>
      <w:r w:rsidR="002339D3" w:rsidRPr="002F10CC">
        <w:rPr>
          <w:rFonts w:ascii="Times New Roman" w:hint="eastAsia"/>
          <w:spacing w:val="4"/>
        </w:rPr>
        <w:t>2</w:t>
      </w:r>
      <w:r w:rsidR="002339D3" w:rsidRPr="002F10CC">
        <w:rPr>
          <w:rFonts w:ascii="Times New Roman"/>
          <w:spacing w:val="4"/>
        </w:rPr>
        <w:t>6</w:t>
      </w:r>
      <w:r w:rsidR="002339D3" w:rsidRPr="002F10CC">
        <w:rPr>
          <w:rFonts w:ascii="Times New Roman" w:hint="eastAsia"/>
          <w:spacing w:val="4"/>
        </w:rPr>
        <w:t>％</w:t>
      </w:r>
      <w:r w:rsidR="002339D3" w:rsidRPr="002F10CC">
        <w:rPr>
          <w:rFonts w:ascii="Times New Roman" w:hint="eastAsia"/>
          <w:spacing w:val="6"/>
        </w:rPr>
        <w:t>，逐年提高至</w:t>
      </w:r>
      <w:r w:rsidR="002339D3" w:rsidRPr="002F10CC">
        <w:rPr>
          <w:rFonts w:ascii="Times New Roman" w:hint="eastAsia"/>
          <w:spacing w:val="6"/>
        </w:rPr>
        <w:t>9</w:t>
      </w:r>
      <w:r w:rsidR="002339D3" w:rsidRPr="002F10CC">
        <w:rPr>
          <w:rFonts w:ascii="Times New Roman"/>
          <w:spacing w:val="6"/>
        </w:rPr>
        <w:t>8</w:t>
      </w:r>
      <w:r w:rsidR="002339D3" w:rsidRPr="002F10CC">
        <w:rPr>
          <w:rFonts w:ascii="Times New Roman" w:hint="eastAsia"/>
          <w:spacing w:val="6"/>
        </w:rPr>
        <w:t>年</w:t>
      </w:r>
      <w:r w:rsidR="00925FCA" w:rsidRPr="002F10CC">
        <w:rPr>
          <w:rFonts w:ascii="Times New Roman" w:hint="eastAsia"/>
          <w:spacing w:val="6"/>
        </w:rPr>
        <w:t>達到最高峰</w:t>
      </w:r>
      <w:r w:rsidR="002339D3" w:rsidRPr="002F10CC">
        <w:rPr>
          <w:rFonts w:ascii="Times New Roman" w:hint="eastAsia"/>
          <w:spacing w:val="6"/>
        </w:rPr>
        <w:t>的</w:t>
      </w:r>
      <w:r w:rsidR="002339D3" w:rsidRPr="002F10CC">
        <w:rPr>
          <w:rFonts w:ascii="Times New Roman" w:hint="eastAsia"/>
          <w:spacing w:val="6"/>
        </w:rPr>
        <w:t>6</w:t>
      </w:r>
      <w:r w:rsidR="002339D3" w:rsidRPr="002F10CC">
        <w:rPr>
          <w:rFonts w:ascii="Times New Roman"/>
          <w:spacing w:val="6"/>
        </w:rPr>
        <w:t>3</w:t>
      </w:r>
      <w:r w:rsidR="002339D3" w:rsidRPr="002F10CC">
        <w:rPr>
          <w:rFonts w:ascii="Times New Roman" w:hint="eastAsia"/>
          <w:spacing w:val="6"/>
        </w:rPr>
        <w:t>％，之後</w:t>
      </w:r>
      <w:r w:rsidR="00A71161" w:rsidRPr="002F10CC">
        <w:rPr>
          <w:rFonts w:ascii="Times New Roman" w:hint="eastAsia"/>
          <w:spacing w:val="6"/>
        </w:rPr>
        <w:t>則</w:t>
      </w:r>
      <w:r w:rsidR="002339D3" w:rsidRPr="002F10CC">
        <w:rPr>
          <w:rFonts w:ascii="Times New Roman" w:hint="eastAsia"/>
          <w:spacing w:val="6"/>
        </w:rPr>
        <w:t>逐漸下降至</w:t>
      </w:r>
      <w:r w:rsidR="002339D3" w:rsidRPr="002F10CC">
        <w:rPr>
          <w:rFonts w:ascii="Times New Roman" w:hint="eastAsia"/>
          <w:spacing w:val="6"/>
        </w:rPr>
        <w:t>1</w:t>
      </w:r>
      <w:r w:rsidR="002339D3" w:rsidRPr="002F10CC">
        <w:rPr>
          <w:rFonts w:ascii="Times New Roman"/>
          <w:spacing w:val="6"/>
        </w:rPr>
        <w:t>11</w:t>
      </w:r>
      <w:r w:rsidR="002339D3" w:rsidRPr="002F10CC">
        <w:rPr>
          <w:rFonts w:ascii="Times New Roman" w:hint="eastAsia"/>
          <w:spacing w:val="6"/>
        </w:rPr>
        <w:t>年</w:t>
      </w:r>
      <w:r w:rsidR="002339D3" w:rsidRPr="002F10CC">
        <w:rPr>
          <w:rFonts w:ascii="Times New Roman" w:hint="eastAsia"/>
          <w:spacing w:val="4"/>
        </w:rPr>
        <w:t>的</w:t>
      </w:r>
      <w:r w:rsidR="002339D3" w:rsidRPr="002F10CC">
        <w:rPr>
          <w:rFonts w:ascii="Times New Roman" w:hint="eastAsia"/>
          <w:spacing w:val="4"/>
        </w:rPr>
        <w:t>5</w:t>
      </w:r>
      <w:r w:rsidR="002339D3" w:rsidRPr="002F10CC">
        <w:rPr>
          <w:rFonts w:ascii="Times New Roman"/>
          <w:spacing w:val="4"/>
        </w:rPr>
        <w:t>0</w:t>
      </w:r>
      <w:r w:rsidR="002339D3" w:rsidRPr="002F10CC">
        <w:rPr>
          <w:rFonts w:ascii="Times New Roman" w:hint="eastAsia"/>
          <w:spacing w:val="4"/>
        </w:rPr>
        <w:t>％</w:t>
      </w:r>
      <w:r w:rsidRPr="002F10CC">
        <w:rPr>
          <w:rFonts w:ascii="Times New Roman" w:hint="eastAsia"/>
          <w:spacing w:val="4"/>
        </w:rPr>
        <w:t>(</w:t>
      </w:r>
      <w:r w:rsidRPr="002F10CC">
        <w:rPr>
          <w:rFonts w:ascii="Times New Roman" w:hint="eastAsia"/>
          <w:spacing w:val="4"/>
        </w:rPr>
        <w:t>詳見下表</w:t>
      </w:r>
      <w:r w:rsidR="00BE1CB2" w:rsidRPr="002F10CC">
        <w:rPr>
          <w:rFonts w:ascii="Times New Roman" w:hint="eastAsia"/>
          <w:spacing w:val="4"/>
        </w:rPr>
        <w:t>3</w:t>
      </w:r>
      <w:r w:rsidR="002339D3" w:rsidRPr="002F10CC">
        <w:rPr>
          <w:rFonts w:ascii="Times New Roman" w:hint="eastAsia"/>
          <w:spacing w:val="4"/>
        </w:rPr>
        <w:t>及下圖</w:t>
      </w:r>
      <w:r w:rsidR="00BE1CB2" w:rsidRPr="002F10CC">
        <w:rPr>
          <w:rFonts w:ascii="Times New Roman" w:hint="eastAsia"/>
          <w:spacing w:val="4"/>
        </w:rPr>
        <w:t>7</w:t>
      </w:r>
      <w:r w:rsidRPr="002F10CC">
        <w:rPr>
          <w:rFonts w:ascii="Times New Roman"/>
          <w:spacing w:val="4"/>
        </w:rPr>
        <w:t>)</w:t>
      </w:r>
      <w:r w:rsidRPr="002F10CC">
        <w:rPr>
          <w:rFonts w:ascii="Times New Roman" w:hint="eastAsia"/>
          <w:spacing w:val="4"/>
        </w:rPr>
        <w:t>。</w:t>
      </w:r>
    </w:p>
    <w:p w14:paraId="102E7227" w14:textId="5AF56A49" w:rsidR="002339D3" w:rsidRPr="002F10CC" w:rsidRDefault="00A62EFB" w:rsidP="00903525">
      <w:pPr>
        <w:pStyle w:val="43"/>
        <w:kinsoku w:val="0"/>
        <w:spacing w:beforeLines="20" w:before="91"/>
        <w:ind w:leftChars="400" w:left="1361" w:firstLine="704"/>
        <w:rPr>
          <w:rFonts w:ascii="Times New Roman"/>
          <w:spacing w:val="4"/>
        </w:rPr>
      </w:pPr>
      <w:r w:rsidRPr="002F10CC">
        <w:rPr>
          <w:rFonts w:ascii="Times New Roman"/>
          <w:spacing w:val="6"/>
        </w:rPr>
        <w:t>若從產業別觀察，可以發現移工男女</w:t>
      </w:r>
      <w:r w:rsidR="0026473B" w:rsidRPr="002F10CC">
        <w:rPr>
          <w:rFonts w:ascii="Times New Roman" w:hint="eastAsia"/>
          <w:spacing w:val="6"/>
        </w:rPr>
        <w:t>占比</w:t>
      </w:r>
      <w:r w:rsidRPr="002F10CC">
        <w:rPr>
          <w:rFonts w:ascii="Times New Roman"/>
          <w:spacing w:val="6"/>
        </w:rPr>
        <w:t>及來</w:t>
      </w:r>
      <w:r w:rsidRPr="002F10CC">
        <w:rPr>
          <w:rFonts w:ascii="Times New Roman"/>
        </w:rPr>
        <w:t>源國有所差異。</w:t>
      </w:r>
      <w:r w:rsidRPr="002F10CC">
        <w:rPr>
          <w:rFonts w:ascii="Times New Roman" w:hint="eastAsia"/>
        </w:rPr>
        <w:t>以</w:t>
      </w:r>
      <w:r w:rsidRPr="002F10CC">
        <w:rPr>
          <w:rFonts w:ascii="Times New Roman" w:hint="eastAsia"/>
        </w:rPr>
        <w:t>111</w:t>
      </w:r>
      <w:r w:rsidRPr="002F10CC">
        <w:rPr>
          <w:rFonts w:ascii="Times New Roman" w:hint="eastAsia"/>
        </w:rPr>
        <w:t>年為例，</w:t>
      </w:r>
      <w:r w:rsidRPr="002F10CC">
        <w:rPr>
          <w:rFonts w:ascii="Times New Roman"/>
          <w:bCs/>
        </w:rPr>
        <w:t>產業移工</w:t>
      </w:r>
      <w:r w:rsidRPr="002F10CC">
        <w:rPr>
          <w:rFonts w:ascii="Times New Roman" w:hint="eastAsia"/>
          <w:bCs/>
        </w:rPr>
        <w:t>中</w:t>
      </w:r>
      <w:r w:rsidRPr="002F10CC">
        <w:rPr>
          <w:rFonts w:ascii="Times New Roman"/>
          <w:bCs/>
        </w:rPr>
        <w:t>7</w:t>
      </w:r>
      <w:r w:rsidRPr="002F10CC">
        <w:rPr>
          <w:rFonts w:ascii="Times New Roman"/>
          <w:bCs/>
        </w:rPr>
        <w:t>成為男性，</w:t>
      </w:r>
      <w:r w:rsidRPr="002F10CC">
        <w:rPr>
          <w:rFonts w:ascii="Times New Roman"/>
          <w:bCs/>
        </w:rPr>
        <w:t>3</w:t>
      </w:r>
      <w:r w:rsidRPr="002F10CC">
        <w:rPr>
          <w:rFonts w:ascii="Times New Roman"/>
          <w:bCs/>
        </w:rPr>
        <w:t>成為女</w:t>
      </w:r>
      <w:r w:rsidRPr="002F10CC">
        <w:rPr>
          <w:rFonts w:ascii="Times New Roman"/>
        </w:rPr>
        <w:t>性</w:t>
      </w:r>
      <w:r w:rsidRPr="002F10CC">
        <w:rPr>
          <w:rFonts w:ascii="Times New Roman" w:hint="eastAsia"/>
        </w:rPr>
        <w:t>；社福移工</w:t>
      </w:r>
      <w:r w:rsidR="004F0FD0" w:rsidRPr="002F10CC">
        <w:rPr>
          <w:rFonts w:ascii="Times New Roman" w:hint="eastAsia"/>
        </w:rPr>
        <w:t>則相反，女性占</w:t>
      </w:r>
      <w:r w:rsidR="0026473B" w:rsidRPr="002F10CC">
        <w:rPr>
          <w:rFonts w:ascii="Times New Roman" w:hint="eastAsia"/>
        </w:rPr>
        <w:t>了</w:t>
      </w:r>
      <w:r w:rsidR="004F0FD0" w:rsidRPr="002F10CC">
        <w:rPr>
          <w:rFonts w:ascii="Times New Roman" w:hint="eastAsia"/>
        </w:rPr>
        <w:t>9</w:t>
      </w:r>
      <w:r w:rsidR="004F0FD0" w:rsidRPr="002F10CC">
        <w:rPr>
          <w:rFonts w:ascii="Times New Roman"/>
        </w:rPr>
        <w:t>9.1</w:t>
      </w:r>
      <w:r w:rsidR="004F0FD0" w:rsidRPr="002F10CC">
        <w:rPr>
          <w:rFonts w:ascii="Times New Roman" w:hint="eastAsia"/>
        </w:rPr>
        <w:t>％，男性僅占</w:t>
      </w:r>
      <w:r w:rsidR="004F0FD0" w:rsidRPr="002F10CC">
        <w:rPr>
          <w:rFonts w:ascii="Times New Roman" w:hint="eastAsia"/>
        </w:rPr>
        <w:t>0</w:t>
      </w:r>
      <w:r w:rsidR="004F0FD0" w:rsidRPr="002F10CC">
        <w:rPr>
          <w:rFonts w:ascii="Times New Roman"/>
          <w:spacing w:val="4"/>
        </w:rPr>
        <w:t>.9</w:t>
      </w:r>
      <w:r w:rsidR="004F0FD0" w:rsidRPr="002F10CC">
        <w:rPr>
          <w:rFonts w:ascii="Times New Roman" w:hint="eastAsia"/>
          <w:spacing w:val="4"/>
        </w:rPr>
        <w:t>％。</w:t>
      </w:r>
      <w:r w:rsidRPr="002F10CC">
        <w:rPr>
          <w:rFonts w:ascii="Times New Roman" w:hint="eastAsia"/>
          <w:spacing w:val="4"/>
        </w:rPr>
        <w:t>再</w:t>
      </w:r>
      <w:r w:rsidR="002339D3" w:rsidRPr="002F10CC">
        <w:rPr>
          <w:rFonts w:ascii="Times New Roman" w:hint="eastAsia"/>
          <w:spacing w:val="4"/>
        </w:rPr>
        <w:t>從國籍別觀察，印尼籍</w:t>
      </w:r>
      <w:r w:rsidRPr="002F10CC">
        <w:rPr>
          <w:rFonts w:ascii="Times New Roman" w:hint="eastAsia"/>
          <w:spacing w:val="-6"/>
        </w:rPr>
        <w:t>移工</w:t>
      </w:r>
      <w:r w:rsidR="002339D3" w:rsidRPr="002F10CC">
        <w:rPr>
          <w:rFonts w:ascii="Times New Roman" w:hint="eastAsia"/>
          <w:spacing w:val="-6"/>
        </w:rPr>
        <w:t>多從事看護工作，</w:t>
      </w:r>
      <w:r w:rsidR="002339D3" w:rsidRPr="002F10CC">
        <w:rPr>
          <w:rFonts w:ascii="Times New Roman" w:hint="eastAsia"/>
          <w:spacing w:val="4"/>
        </w:rPr>
        <w:t>因此</w:t>
      </w:r>
      <w:r w:rsidR="002339D3" w:rsidRPr="002F10CC">
        <w:rPr>
          <w:rFonts w:ascii="Times New Roman" w:hint="eastAsia"/>
          <w:spacing w:val="-6"/>
        </w:rPr>
        <w:t>女性占該國移工人數的</w:t>
      </w:r>
      <w:r w:rsidR="002339D3" w:rsidRPr="002F10CC">
        <w:rPr>
          <w:rFonts w:ascii="Times New Roman" w:hint="eastAsia"/>
          <w:spacing w:val="-6"/>
        </w:rPr>
        <w:t>7</w:t>
      </w:r>
      <w:r w:rsidR="002339D3" w:rsidRPr="002F10CC">
        <w:rPr>
          <w:rFonts w:ascii="Times New Roman" w:hint="eastAsia"/>
          <w:spacing w:val="-6"/>
        </w:rPr>
        <w:t>成</w:t>
      </w:r>
      <w:r w:rsidRPr="002F10CC">
        <w:rPr>
          <w:rFonts w:ascii="Times New Roman" w:hint="eastAsia"/>
          <w:spacing w:val="-6"/>
        </w:rPr>
        <w:t>。</w:t>
      </w:r>
      <w:r w:rsidR="002339D3" w:rsidRPr="002F10CC">
        <w:rPr>
          <w:rFonts w:ascii="Times New Roman" w:hint="eastAsia"/>
          <w:spacing w:val="-6"/>
        </w:rPr>
        <w:t>而泰國籍、越南籍</w:t>
      </w:r>
      <w:r w:rsidRPr="002F10CC">
        <w:rPr>
          <w:rFonts w:ascii="Times New Roman"/>
          <w:spacing w:val="-6"/>
        </w:rPr>
        <w:t>為產業移工最主要的來源國</w:t>
      </w:r>
      <w:r w:rsidR="002339D3" w:rsidRPr="002F10CC">
        <w:rPr>
          <w:rFonts w:ascii="Times New Roman" w:hint="eastAsia"/>
          <w:spacing w:val="-6"/>
        </w:rPr>
        <w:t>，因此</w:t>
      </w:r>
      <w:r w:rsidR="002339D3" w:rsidRPr="002F10CC">
        <w:rPr>
          <w:rFonts w:ascii="Times New Roman" w:hint="eastAsia"/>
        </w:rPr>
        <w:t>男性</w:t>
      </w:r>
      <w:r w:rsidRPr="002F10CC">
        <w:rPr>
          <w:rFonts w:ascii="Times New Roman" w:hint="eastAsia"/>
        </w:rPr>
        <w:t>多於女性，分別</w:t>
      </w:r>
      <w:r w:rsidR="002339D3" w:rsidRPr="002F10CC">
        <w:rPr>
          <w:rFonts w:ascii="Times New Roman" w:hint="eastAsia"/>
          <w:spacing w:val="4"/>
        </w:rPr>
        <w:t>占</w:t>
      </w:r>
      <w:r w:rsidR="002339D3" w:rsidRPr="002F10CC">
        <w:rPr>
          <w:rFonts w:ascii="Times New Roman" w:hint="eastAsia"/>
          <w:spacing w:val="4"/>
        </w:rPr>
        <w:t>8</w:t>
      </w:r>
      <w:r w:rsidR="002339D3" w:rsidRPr="002F10CC">
        <w:rPr>
          <w:rFonts w:ascii="Times New Roman"/>
          <w:spacing w:val="6"/>
        </w:rPr>
        <w:t>3</w:t>
      </w:r>
      <w:r w:rsidR="002339D3" w:rsidRPr="002F10CC">
        <w:rPr>
          <w:rFonts w:ascii="Times New Roman" w:hint="eastAsia"/>
          <w:spacing w:val="6"/>
        </w:rPr>
        <w:t>％、</w:t>
      </w:r>
      <w:r w:rsidR="002339D3" w:rsidRPr="002F10CC">
        <w:rPr>
          <w:rFonts w:ascii="Times New Roman" w:hint="eastAsia"/>
          <w:spacing w:val="6"/>
        </w:rPr>
        <w:t>6</w:t>
      </w:r>
      <w:r w:rsidR="002339D3" w:rsidRPr="002F10CC">
        <w:rPr>
          <w:rFonts w:ascii="Times New Roman"/>
          <w:spacing w:val="6"/>
        </w:rPr>
        <w:t>7</w:t>
      </w:r>
      <w:r w:rsidR="002339D3" w:rsidRPr="002F10CC">
        <w:rPr>
          <w:rFonts w:ascii="Times New Roman" w:hint="eastAsia"/>
          <w:spacing w:val="6"/>
        </w:rPr>
        <w:t>％</w:t>
      </w:r>
      <w:r w:rsidRPr="002F10CC">
        <w:rPr>
          <w:rFonts w:ascii="Times New Roman" w:hint="eastAsia"/>
          <w:spacing w:val="6"/>
        </w:rPr>
        <w:t>，女性則占</w:t>
      </w:r>
      <w:r w:rsidRPr="002F10CC">
        <w:rPr>
          <w:rFonts w:ascii="Times New Roman" w:hint="eastAsia"/>
          <w:spacing w:val="6"/>
        </w:rPr>
        <w:t>1</w:t>
      </w:r>
      <w:r w:rsidRPr="002F10CC">
        <w:rPr>
          <w:rFonts w:ascii="Times New Roman"/>
          <w:spacing w:val="6"/>
        </w:rPr>
        <w:t>7</w:t>
      </w:r>
      <w:r w:rsidRPr="002F10CC">
        <w:rPr>
          <w:rFonts w:ascii="Times New Roman" w:hint="eastAsia"/>
          <w:spacing w:val="6"/>
        </w:rPr>
        <w:t>％及</w:t>
      </w:r>
      <w:r w:rsidRPr="002F10CC">
        <w:rPr>
          <w:rFonts w:ascii="Times New Roman" w:hint="eastAsia"/>
          <w:spacing w:val="6"/>
        </w:rPr>
        <w:t>3</w:t>
      </w:r>
      <w:r w:rsidRPr="002F10CC">
        <w:rPr>
          <w:rFonts w:ascii="Times New Roman"/>
          <w:spacing w:val="6"/>
        </w:rPr>
        <w:t>3</w:t>
      </w:r>
      <w:r w:rsidRPr="002F10CC">
        <w:rPr>
          <w:rFonts w:ascii="Times New Roman" w:hint="eastAsia"/>
          <w:spacing w:val="6"/>
        </w:rPr>
        <w:t>％</w:t>
      </w:r>
      <w:r w:rsidR="002339D3" w:rsidRPr="002F10CC">
        <w:rPr>
          <w:rFonts w:ascii="Times New Roman" w:hint="eastAsia"/>
          <w:spacing w:val="6"/>
        </w:rPr>
        <w:t>。</w:t>
      </w:r>
      <w:r w:rsidRPr="002F10CC">
        <w:rPr>
          <w:rFonts w:ascii="Times New Roman" w:hint="eastAsia"/>
          <w:spacing w:val="6"/>
        </w:rPr>
        <w:t>菲</w:t>
      </w:r>
      <w:r w:rsidRPr="002F10CC">
        <w:rPr>
          <w:rFonts w:ascii="Times New Roman" w:hint="eastAsia"/>
          <w:spacing w:val="4"/>
        </w:rPr>
        <w:t>律賓籍移工的男女比例則是</w:t>
      </w:r>
      <w:r w:rsidRPr="002F10CC">
        <w:rPr>
          <w:rFonts w:ascii="Times New Roman" w:hint="eastAsia"/>
          <w:spacing w:val="4"/>
        </w:rPr>
        <w:t>6</w:t>
      </w:r>
      <w:r w:rsidRPr="002F10CC">
        <w:rPr>
          <w:rFonts w:ascii="Times New Roman" w:hint="eastAsia"/>
          <w:spacing w:val="4"/>
        </w:rPr>
        <w:t>：</w:t>
      </w:r>
      <w:r w:rsidRPr="002F10CC">
        <w:rPr>
          <w:rFonts w:ascii="Times New Roman" w:hint="eastAsia"/>
          <w:spacing w:val="4"/>
        </w:rPr>
        <w:t>4(</w:t>
      </w:r>
      <w:r w:rsidRPr="002F10CC">
        <w:rPr>
          <w:rFonts w:ascii="Times New Roman" w:hint="eastAsia"/>
          <w:spacing w:val="4"/>
        </w:rPr>
        <w:t>詳見下表</w:t>
      </w:r>
      <w:r w:rsidR="00BE1CB2" w:rsidRPr="002F10CC">
        <w:rPr>
          <w:rFonts w:ascii="Times New Roman" w:hint="eastAsia"/>
          <w:spacing w:val="4"/>
        </w:rPr>
        <w:t>4</w:t>
      </w:r>
      <w:r w:rsidR="00BE1CB2" w:rsidRPr="002F10CC">
        <w:rPr>
          <w:rFonts w:ascii="Times New Roman" w:hint="eastAsia"/>
          <w:spacing w:val="4"/>
        </w:rPr>
        <w:t>、表</w:t>
      </w:r>
      <w:r w:rsidR="00BE1CB2" w:rsidRPr="002F10CC">
        <w:rPr>
          <w:rFonts w:ascii="Times New Roman" w:hint="eastAsia"/>
          <w:spacing w:val="4"/>
        </w:rPr>
        <w:t>5</w:t>
      </w:r>
      <w:r w:rsidRPr="002F10CC">
        <w:rPr>
          <w:rFonts w:ascii="Times New Roman"/>
          <w:spacing w:val="4"/>
        </w:rPr>
        <w:t>)</w:t>
      </w:r>
      <w:r w:rsidR="004F0FD0" w:rsidRPr="002F10CC">
        <w:rPr>
          <w:rFonts w:ascii="Times New Roman" w:hint="eastAsia"/>
          <w:spacing w:val="4"/>
        </w:rPr>
        <w:t>。</w:t>
      </w:r>
    </w:p>
    <w:p w14:paraId="60DE0DC5" w14:textId="032BDBCA" w:rsidR="003D64D6" w:rsidRPr="002F10CC" w:rsidRDefault="00925FCA" w:rsidP="00903525">
      <w:pPr>
        <w:pStyle w:val="43"/>
        <w:kinsoku w:val="0"/>
        <w:spacing w:beforeLines="20" w:before="91"/>
        <w:ind w:leftChars="400" w:left="1361" w:firstLine="680"/>
        <w:rPr>
          <w:rFonts w:ascii="Times New Roman"/>
          <w:b/>
          <w:bCs/>
        </w:rPr>
      </w:pPr>
      <w:r w:rsidRPr="002F10CC">
        <w:rPr>
          <w:rFonts w:hAnsi="標楷體" w:hint="eastAsia"/>
          <w:kern w:val="0"/>
          <w:szCs w:val="32"/>
        </w:rPr>
        <w:t>再從年齡分布來看，移工</w:t>
      </w:r>
      <w:r w:rsidRPr="002F10CC">
        <w:rPr>
          <w:rFonts w:ascii="Times New Roman"/>
        </w:rPr>
        <w:t>以</w:t>
      </w:r>
      <w:r w:rsidRPr="002F10CC">
        <w:rPr>
          <w:rFonts w:ascii="Times New Roman"/>
        </w:rPr>
        <w:t>25-34</w:t>
      </w:r>
      <w:r w:rsidRPr="002F10CC">
        <w:rPr>
          <w:rFonts w:ascii="Times New Roman"/>
        </w:rPr>
        <w:t>歲</w:t>
      </w:r>
      <w:r w:rsidRPr="002F10CC">
        <w:rPr>
          <w:rFonts w:ascii="Times New Roman" w:hint="eastAsia"/>
        </w:rPr>
        <w:t>者</w:t>
      </w:r>
      <w:r w:rsidRPr="002F10CC">
        <w:rPr>
          <w:rFonts w:ascii="Times New Roman"/>
        </w:rPr>
        <w:t>居多</w:t>
      </w:r>
      <w:r w:rsidRPr="002F10CC">
        <w:rPr>
          <w:rFonts w:ascii="Times New Roman" w:hint="eastAsia"/>
        </w:rPr>
        <w:t>，</w:t>
      </w:r>
      <w:r w:rsidR="00110AF5" w:rsidRPr="002F10CC">
        <w:rPr>
          <w:rFonts w:ascii="Times New Roman" w:hint="eastAsia"/>
        </w:rPr>
        <w:t>但占比逐年下降，從</w:t>
      </w:r>
      <w:r w:rsidR="00110AF5" w:rsidRPr="002F10CC">
        <w:rPr>
          <w:rFonts w:ascii="Times New Roman" w:hint="eastAsia"/>
        </w:rPr>
        <w:t>9</w:t>
      </w:r>
      <w:r w:rsidR="00110AF5" w:rsidRPr="002F10CC">
        <w:rPr>
          <w:rFonts w:ascii="Times New Roman"/>
        </w:rPr>
        <w:t>1</w:t>
      </w:r>
      <w:r w:rsidR="00110AF5" w:rsidRPr="002F10CC">
        <w:rPr>
          <w:rFonts w:ascii="Times New Roman" w:hint="eastAsia"/>
        </w:rPr>
        <w:t>年的</w:t>
      </w:r>
      <w:r w:rsidR="00110AF5" w:rsidRPr="002F10CC">
        <w:rPr>
          <w:rFonts w:ascii="Times New Roman" w:hint="eastAsia"/>
        </w:rPr>
        <w:t>6</w:t>
      </w:r>
      <w:r w:rsidR="00110AF5" w:rsidRPr="002F10CC">
        <w:rPr>
          <w:rFonts w:ascii="Times New Roman"/>
        </w:rPr>
        <w:t>2.8</w:t>
      </w:r>
      <w:r w:rsidR="00110AF5" w:rsidRPr="002F10CC">
        <w:rPr>
          <w:rFonts w:ascii="Times New Roman" w:hint="eastAsia"/>
          <w:spacing w:val="6"/>
        </w:rPr>
        <w:t>％，降低至</w:t>
      </w:r>
      <w:r w:rsidR="00110AF5" w:rsidRPr="002F10CC">
        <w:rPr>
          <w:rFonts w:ascii="Times New Roman" w:hint="eastAsia"/>
          <w:spacing w:val="6"/>
        </w:rPr>
        <w:t>1</w:t>
      </w:r>
      <w:r w:rsidR="00110AF5" w:rsidRPr="002F10CC">
        <w:rPr>
          <w:rFonts w:ascii="Times New Roman"/>
          <w:spacing w:val="6"/>
        </w:rPr>
        <w:t>11</w:t>
      </w:r>
      <w:r w:rsidR="00110AF5" w:rsidRPr="002F10CC">
        <w:rPr>
          <w:rFonts w:ascii="Times New Roman" w:hint="eastAsia"/>
          <w:spacing w:val="6"/>
        </w:rPr>
        <w:t>年的</w:t>
      </w:r>
      <w:r w:rsidR="00110AF5" w:rsidRPr="002F10CC">
        <w:rPr>
          <w:rFonts w:ascii="Times New Roman" w:hint="eastAsia"/>
          <w:spacing w:val="6"/>
        </w:rPr>
        <w:t>4</w:t>
      </w:r>
      <w:r w:rsidR="00110AF5" w:rsidRPr="002F10CC">
        <w:rPr>
          <w:rFonts w:ascii="Times New Roman"/>
          <w:spacing w:val="6"/>
        </w:rPr>
        <w:t>6.1</w:t>
      </w:r>
      <w:r w:rsidR="00110AF5" w:rsidRPr="002F10CC">
        <w:rPr>
          <w:rFonts w:ascii="Times New Roman" w:hint="eastAsia"/>
          <w:spacing w:val="6"/>
        </w:rPr>
        <w:t>％。</w:t>
      </w:r>
      <w:bookmarkStart w:id="164" w:name="_Hlk92812878"/>
      <w:r w:rsidRPr="002F10CC">
        <w:rPr>
          <w:rFonts w:ascii="Times New Roman" w:hint="eastAsia"/>
        </w:rPr>
        <w:t>其次為</w:t>
      </w:r>
      <w:r w:rsidRPr="002F10CC">
        <w:rPr>
          <w:rFonts w:ascii="Times New Roman" w:hint="eastAsia"/>
        </w:rPr>
        <w:t>35</w:t>
      </w:r>
      <w:r w:rsidRPr="002F10CC">
        <w:rPr>
          <w:rFonts w:ascii="Times New Roman"/>
        </w:rPr>
        <w:t>-</w:t>
      </w:r>
      <w:r w:rsidRPr="002F10CC">
        <w:rPr>
          <w:rFonts w:ascii="Times New Roman" w:hint="eastAsia"/>
        </w:rPr>
        <w:t>4</w:t>
      </w:r>
      <w:r w:rsidRPr="002F10CC">
        <w:rPr>
          <w:rFonts w:ascii="Times New Roman"/>
        </w:rPr>
        <w:t>4</w:t>
      </w:r>
      <w:r w:rsidRPr="002F10CC">
        <w:rPr>
          <w:rFonts w:ascii="Times New Roman"/>
        </w:rPr>
        <w:t>歲</w:t>
      </w:r>
      <w:r w:rsidRPr="002F10CC">
        <w:rPr>
          <w:rFonts w:ascii="Times New Roman" w:hint="eastAsia"/>
        </w:rPr>
        <w:t>者，</w:t>
      </w:r>
      <w:r w:rsidR="00110AF5" w:rsidRPr="002F10CC">
        <w:rPr>
          <w:rFonts w:ascii="Times New Roman" w:hint="eastAsia"/>
        </w:rPr>
        <w:t>且</w:t>
      </w:r>
      <w:r w:rsidRPr="002F10CC">
        <w:rPr>
          <w:rFonts w:ascii="Times New Roman" w:hint="eastAsia"/>
        </w:rPr>
        <w:t>每年</w:t>
      </w:r>
      <w:r w:rsidR="00110AF5" w:rsidRPr="002F10CC">
        <w:rPr>
          <w:rFonts w:ascii="Times New Roman" w:hint="eastAsia"/>
        </w:rPr>
        <w:t>占比逐年提高，從</w:t>
      </w:r>
      <w:r w:rsidR="00110AF5" w:rsidRPr="002F10CC">
        <w:rPr>
          <w:rFonts w:ascii="Times New Roman" w:hint="eastAsia"/>
        </w:rPr>
        <w:t>1</w:t>
      </w:r>
      <w:r w:rsidR="00110AF5" w:rsidRPr="002F10CC">
        <w:rPr>
          <w:rFonts w:ascii="Times New Roman"/>
        </w:rPr>
        <w:t>5.9</w:t>
      </w:r>
      <w:r w:rsidR="00110AF5" w:rsidRPr="002F10CC">
        <w:rPr>
          <w:rFonts w:ascii="Times New Roman" w:hint="eastAsia"/>
          <w:spacing w:val="6"/>
        </w:rPr>
        <w:t>％，上升至</w:t>
      </w:r>
      <w:r w:rsidR="00110AF5" w:rsidRPr="002F10CC">
        <w:rPr>
          <w:rFonts w:ascii="Times New Roman" w:hint="eastAsia"/>
          <w:spacing w:val="6"/>
        </w:rPr>
        <w:t>3</w:t>
      </w:r>
      <w:r w:rsidR="00110AF5" w:rsidRPr="002F10CC">
        <w:rPr>
          <w:rFonts w:ascii="Times New Roman"/>
          <w:spacing w:val="6"/>
        </w:rPr>
        <w:t>3</w:t>
      </w:r>
      <w:r w:rsidR="00110AF5" w:rsidRPr="002F10CC">
        <w:rPr>
          <w:rFonts w:ascii="Times New Roman" w:hint="eastAsia"/>
          <w:spacing w:val="6"/>
        </w:rPr>
        <w:t>％</w:t>
      </w:r>
      <w:r w:rsidRPr="002F10CC">
        <w:rPr>
          <w:rFonts w:ascii="Times New Roman" w:hint="eastAsia"/>
        </w:rPr>
        <w:t>左右</w:t>
      </w:r>
      <w:bookmarkEnd w:id="164"/>
      <w:r w:rsidRPr="002F10CC">
        <w:rPr>
          <w:rFonts w:ascii="Times New Roman"/>
        </w:rPr>
        <w:t>，</w:t>
      </w:r>
      <w:r w:rsidR="006C4BA4" w:rsidRPr="002F10CC">
        <w:rPr>
          <w:rFonts w:ascii="Times New Roman" w:hint="eastAsia"/>
        </w:rPr>
        <w:t>這兩個年齡層</w:t>
      </w:r>
      <w:r w:rsidRPr="002F10CC">
        <w:rPr>
          <w:rFonts w:ascii="Times New Roman" w:hint="eastAsia"/>
        </w:rPr>
        <w:t>加</w:t>
      </w:r>
      <w:r w:rsidRPr="002F10CC">
        <w:rPr>
          <w:rFonts w:ascii="Times New Roman" w:hint="eastAsia"/>
          <w:spacing w:val="-6"/>
        </w:rPr>
        <w:t>總就</w:t>
      </w:r>
      <w:r w:rsidRPr="002F10CC">
        <w:rPr>
          <w:rFonts w:ascii="Times New Roman"/>
          <w:spacing w:val="-6"/>
        </w:rPr>
        <w:t>占</w:t>
      </w:r>
      <w:r w:rsidRPr="002F10CC">
        <w:rPr>
          <w:rFonts w:ascii="Times New Roman" w:hint="eastAsia"/>
          <w:spacing w:val="-6"/>
        </w:rPr>
        <w:t>了</w:t>
      </w:r>
      <w:r w:rsidRPr="002F10CC">
        <w:rPr>
          <w:rFonts w:ascii="Times New Roman" w:hint="eastAsia"/>
          <w:spacing w:val="-6"/>
        </w:rPr>
        <w:t>8</w:t>
      </w:r>
      <w:r w:rsidRPr="002F10CC">
        <w:rPr>
          <w:rFonts w:ascii="Times New Roman" w:hint="eastAsia"/>
          <w:spacing w:val="-6"/>
        </w:rPr>
        <w:t>成</w:t>
      </w:r>
      <w:r w:rsidR="006C4BA4" w:rsidRPr="002F10CC">
        <w:rPr>
          <w:rFonts w:ascii="Times New Roman" w:hint="eastAsia"/>
          <w:spacing w:val="-6"/>
        </w:rPr>
        <w:t>左右</w:t>
      </w:r>
      <w:r w:rsidRPr="002F10CC">
        <w:rPr>
          <w:rFonts w:ascii="Times New Roman" w:hint="eastAsia"/>
          <w:spacing w:val="-6"/>
        </w:rPr>
        <w:t>。</w:t>
      </w:r>
      <w:r w:rsidR="006C4BA4" w:rsidRPr="002F10CC">
        <w:rPr>
          <w:rFonts w:ascii="Times New Roman" w:hint="eastAsia"/>
          <w:spacing w:val="-6"/>
        </w:rPr>
        <w:t>此外，近年來</w:t>
      </w:r>
      <w:r w:rsidR="006C4BA4" w:rsidRPr="002F10CC">
        <w:rPr>
          <w:rFonts w:ascii="Times New Roman" w:hint="eastAsia"/>
          <w:spacing w:val="-6"/>
        </w:rPr>
        <w:t>2</w:t>
      </w:r>
      <w:r w:rsidR="006C4BA4" w:rsidRPr="002F10CC">
        <w:rPr>
          <w:rFonts w:ascii="Times New Roman"/>
          <w:spacing w:val="-6"/>
        </w:rPr>
        <w:t>4</w:t>
      </w:r>
      <w:r w:rsidR="006C4BA4" w:rsidRPr="002F10CC">
        <w:rPr>
          <w:rFonts w:ascii="Times New Roman" w:hint="eastAsia"/>
          <w:spacing w:val="-6"/>
        </w:rPr>
        <w:t>歲以下者</w:t>
      </w:r>
      <w:r w:rsidR="006C4BA4" w:rsidRPr="002F10CC">
        <w:rPr>
          <w:rFonts w:ascii="Times New Roman" w:hint="eastAsia"/>
        </w:rPr>
        <w:t>，也呈現逐年減少的趨勢，從</w:t>
      </w:r>
      <w:r w:rsidR="006C4BA4" w:rsidRPr="002F10CC">
        <w:rPr>
          <w:rFonts w:ascii="Times New Roman" w:hint="eastAsia"/>
        </w:rPr>
        <w:t>1</w:t>
      </w:r>
      <w:r w:rsidR="006C4BA4" w:rsidRPr="002F10CC">
        <w:rPr>
          <w:rFonts w:ascii="Times New Roman"/>
        </w:rPr>
        <w:t>03</w:t>
      </w:r>
      <w:r w:rsidR="006C4BA4" w:rsidRPr="002F10CC">
        <w:rPr>
          <w:rFonts w:ascii="Times New Roman" w:hint="eastAsia"/>
        </w:rPr>
        <w:t>年的</w:t>
      </w:r>
      <w:r w:rsidR="006C4BA4" w:rsidRPr="002F10CC">
        <w:rPr>
          <w:rFonts w:ascii="Times New Roman" w:hint="eastAsia"/>
        </w:rPr>
        <w:t>1</w:t>
      </w:r>
      <w:r w:rsidR="006C4BA4" w:rsidRPr="002F10CC">
        <w:rPr>
          <w:rFonts w:ascii="Times New Roman"/>
        </w:rPr>
        <w:t>1.2</w:t>
      </w:r>
      <w:r w:rsidR="006C4BA4" w:rsidRPr="002F10CC">
        <w:rPr>
          <w:rFonts w:ascii="Times New Roman" w:hint="eastAsia"/>
        </w:rPr>
        <w:t>萬人，減少至</w:t>
      </w:r>
      <w:r w:rsidR="006C4BA4" w:rsidRPr="002F10CC">
        <w:rPr>
          <w:rFonts w:ascii="Times New Roman" w:hint="eastAsia"/>
        </w:rPr>
        <w:t>1</w:t>
      </w:r>
      <w:r w:rsidR="006C4BA4" w:rsidRPr="002F10CC">
        <w:rPr>
          <w:rFonts w:ascii="Times New Roman"/>
        </w:rPr>
        <w:t>10</w:t>
      </w:r>
      <w:r w:rsidR="006C4BA4" w:rsidRPr="002F10CC">
        <w:rPr>
          <w:rFonts w:ascii="Times New Roman" w:hint="eastAsia"/>
        </w:rPr>
        <w:t>年的</w:t>
      </w:r>
      <w:r w:rsidR="006C4BA4" w:rsidRPr="002F10CC">
        <w:rPr>
          <w:rFonts w:ascii="Times New Roman" w:hint="eastAsia"/>
        </w:rPr>
        <w:t>6</w:t>
      </w:r>
      <w:r w:rsidR="006C4BA4" w:rsidRPr="002F10CC">
        <w:rPr>
          <w:rFonts w:ascii="Times New Roman"/>
        </w:rPr>
        <w:t>.</w:t>
      </w:r>
      <w:r w:rsidR="006C4BA4" w:rsidRPr="002F10CC">
        <w:rPr>
          <w:rFonts w:ascii="Times New Roman"/>
          <w:spacing w:val="6"/>
        </w:rPr>
        <w:t>8</w:t>
      </w:r>
      <w:r w:rsidR="006C4BA4" w:rsidRPr="002F10CC">
        <w:rPr>
          <w:rFonts w:ascii="Times New Roman" w:hint="eastAsia"/>
          <w:spacing w:val="6"/>
        </w:rPr>
        <w:t>萬人，</w:t>
      </w:r>
      <w:r w:rsidR="006C4BA4" w:rsidRPr="002F10CC">
        <w:rPr>
          <w:rFonts w:ascii="Times New Roman"/>
          <w:spacing w:val="6"/>
        </w:rPr>
        <w:t>111</w:t>
      </w:r>
      <w:r w:rsidR="006C4BA4" w:rsidRPr="002F10CC">
        <w:rPr>
          <w:rFonts w:ascii="Times New Roman" w:hint="eastAsia"/>
          <w:spacing w:val="6"/>
        </w:rPr>
        <w:t>年些許增加至</w:t>
      </w:r>
      <w:r w:rsidR="006C4BA4" w:rsidRPr="002F10CC">
        <w:rPr>
          <w:rFonts w:ascii="Times New Roman" w:hint="eastAsia"/>
          <w:spacing w:val="6"/>
        </w:rPr>
        <w:t>8.</w:t>
      </w:r>
      <w:r w:rsidR="006C4BA4" w:rsidRPr="002F10CC">
        <w:rPr>
          <w:rFonts w:ascii="Times New Roman" w:hint="eastAsia"/>
        </w:rPr>
        <w:t>3</w:t>
      </w:r>
      <w:r w:rsidR="006C4BA4" w:rsidRPr="002F10CC">
        <w:rPr>
          <w:rFonts w:ascii="Times New Roman" w:hint="eastAsia"/>
        </w:rPr>
        <w:t>萬人，占比則從</w:t>
      </w:r>
      <w:r w:rsidR="006C4BA4" w:rsidRPr="002F10CC">
        <w:rPr>
          <w:rFonts w:ascii="Times New Roman" w:hint="eastAsia"/>
        </w:rPr>
        <w:t>2</w:t>
      </w:r>
      <w:r w:rsidR="006C4BA4" w:rsidRPr="002F10CC">
        <w:rPr>
          <w:rFonts w:ascii="Times New Roman"/>
        </w:rPr>
        <w:t>0.4</w:t>
      </w:r>
      <w:r w:rsidR="006C4BA4" w:rsidRPr="002F10CC">
        <w:rPr>
          <w:rFonts w:ascii="Times New Roman" w:hint="eastAsia"/>
        </w:rPr>
        <w:t>％，下降至</w:t>
      </w:r>
      <w:r w:rsidR="006C4BA4" w:rsidRPr="002F10CC">
        <w:rPr>
          <w:rFonts w:ascii="Times New Roman" w:hint="eastAsia"/>
        </w:rPr>
        <w:t>1</w:t>
      </w:r>
      <w:r w:rsidR="006C4BA4" w:rsidRPr="002F10CC">
        <w:rPr>
          <w:rFonts w:ascii="Times New Roman"/>
        </w:rPr>
        <w:t>0.3</w:t>
      </w:r>
      <w:r w:rsidR="006C4BA4" w:rsidRPr="002F10CC">
        <w:rPr>
          <w:rFonts w:ascii="Times New Roman" w:hint="eastAsia"/>
        </w:rPr>
        <w:t>％，</w:t>
      </w:r>
      <w:r w:rsidR="006C4BA4" w:rsidRPr="002F10CC">
        <w:rPr>
          <w:rFonts w:ascii="Times New Roman" w:hint="eastAsia"/>
        </w:rPr>
        <w:t>111</w:t>
      </w:r>
      <w:r w:rsidR="006C4BA4" w:rsidRPr="002F10CC">
        <w:rPr>
          <w:rFonts w:ascii="Times New Roman" w:hint="eastAsia"/>
        </w:rPr>
        <w:t>年</w:t>
      </w:r>
      <w:r w:rsidR="006C4BA4" w:rsidRPr="002F10CC">
        <w:rPr>
          <w:rFonts w:ascii="Times New Roman" w:hint="eastAsia"/>
          <w:spacing w:val="6"/>
        </w:rPr>
        <w:t>略微回升至</w:t>
      </w:r>
      <w:r w:rsidR="006C4BA4" w:rsidRPr="002F10CC">
        <w:rPr>
          <w:rFonts w:ascii="Times New Roman" w:hint="eastAsia"/>
          <w:spacing w:val="6"/>
        </w:rPr>
        <w:t>1</w:t>
      </w:r>
      <w:r w:rsidR="006C4BA4" w:rsidRPr="002F10CC">
        <w:rPr>
          <w:rFonts w:ascii="Times New Roman"/>
          <w:spacing w:val="6"/>
        </w:rPr>
        <w:t>1.5</w:t>
      </w:r>
      <w:r w:rsidR="006C4BA4" w:rsidRPr="002F10CC">
        <w:rPr>
          <w:rFonts w:ascii="Times New Roman" w:hint="eastAsia"/>
          <w:spacing w:val="6"/>
        </w:rPr>
        <w:t>％。另外，</w:t>
      </w:r>
      <w:r w:rsidR="006C4BA4" w:rsidRPr="002F10CC">
        <w:rPr>
          <w:rFonts w:ascii="Times New Roman" w:hint="eastAsia"/>
          <w:spacing w:val="6"/>
        </w:rPr>
        <w:t>4</w:t>
      </w:r>
      <w:r w:rsidR="006C4BA4" w:rsidRPr="002F10CC">
        <w:rPr>
          <w:rFonts w:ascii="Times New Roman"/>
          <w:spacing w:val="6"/>
        </w:rPr>
        <w:t>5-54</w:t>
      </w:r>
      <w:r w:rsidR="006C4BA4" w:rsidRPr="002F10CC">
        <w:rPr>
          <w:rFonts w:ascii="Times New Roman" w:hint="eastAsia"/>
          <w:spacing w:val="6"/>
        </w:rPr>
        <w:t>歲的移工逐年增加，從</w:t>
      </w:r>
      <w:r w:rsidR="006C4BA4" w:rsidRPr="002F10CC">
        <w:rPr>
          <w:rFonts w:ascii="Times New Roman"/>
          <w:spacing w:val="6"/>
        </w:rPr>
        <w:t>91</w:t>
      </w:r>
      <w:r w:rsidR="006C4BA4" w:rsidRPr="002F10CC">
        <w:rPr>
          <w:rFonts w:ascii="Times New Roman" w:hint="eastAsia"/>
          <w:spacing w:val="6"/>
        </w:rPr>
        <w:t>年的</w:t>
      </w:r>
      <w:r w:rsidR="006C4BA4" w:rsidRPr="002F10CC">
        <w:rPr>
          <w:rFonts w:ascii="Times New Roman" w:hint="eastAsia"/>
          <w:spacing w:val="6"/>
        </w:rPr>
        <w:t>4</w:t>
      </w:r>
      <w:r w:rsidR="006C4BA4" w:rsidRPr="002F10CC">
        <w:rPr>
          <w:rFonts w:ascii="Times New Roman"/>
          <w:spacing w:val="6"/>
        </w:rPr>
        <w:t>,</w:t>
      </w:r>
      <w:r w:rsidR="006C4BA4" w:rsidRPr="002F10CC">
        <w:rPr>
          <w:rFonts w:ascii="Times New Roman" w:hint="eastAsia"/>
          <w:spacing w:val="6"/>
        </w:rPr>
        <w:t>039</w:t>
      </w:r>
      <w:r w:rsidR="006C4BA4" w:rsidRPr="002F10CC">
        <w:rPr>
          <w:rFonts w:ascii="Times New Roman" w:hint="eastAsia"/>
          <w:spacing w:val="6"/>
        </w:rPr>
        <w:t>人</w:t>
      </w:r>
      <w:r w:rsidR="006C4BA4" w:rsidRPr="002F10CC">
        <w:rPr>
          <w:rFonts w:ascii="Times New Roman" w:hint="eastAsia"/>
        </w:rPr>
        <w:t>，至</w:t>
      </w:r>
      <w:r w:rsidR="006C4BA4" w:rsidRPr="002F10CC">
        <w:rPr>
          <w:rFonts w:ascii="Times New Roman" w:hint="eastAsia"/>
        </w:rPr>
        <w:t>1</w:t>
      </w:r>
      <w:r w:rsidR="006C4BA4" w:rsidRPr="002F10CC">
        <w:rPr>
          <w:rFonts w:ascii="Times New Roman"/>
        </w:rPr>
        <w:t>11</w:t>
      </w:r>
      <w:r w:rsidR="006C4BA4" w:rsidRPr="002F10CC">
        <w:rPr>
          <w:rFonts w:ascii="Times New Roman" w:hint="eastAsia"/>
        </w:rPr>
        <w:t>年達到</w:t>
      </w:r>
      <w:r w:rsidR="006C4BA4" w:rsidRPr="002F10CC">
        <w:rPr>
          <w:rFonts w:ascii="Times New Roman" w:hint="eastAsia"/>
        </w:rPr>
        <w:t>6</w:t>
      </w:r>
      <w:r w:rsidR="006C4BA4" w:rsidRPr="002F10CC">
        <w:rPr>
          <w:rFonts w:ascii="Times New Roman"/>
        </w:rPr>
        <w:t>.8</w:t>
      </w:r>
      <w:r w:rsidR="006C4BA4" w:rsidRPr="002F10CC">
        <w:rPr>
          <w:rFonts w:ascii="Times New Roman" w:hint="eastAsia"/>
        </w:rPr>
        <w:t>萬人，占比從</w:t>
      </w:r>
      <w:r w:rsidR="006C4BA4" w:rsidRPr="002F10CC">
        <w:rPr>
          <w:rFonts w:ascii="Times New Roman" w:hint="eastAsia"/>
        </w:rPr>
        <w:t>1</w:t>
      </w:r>
      <w:r w:rsidR="006C4BA4" w:rsidRPr="002F10CC">
        <w:rPr>
          <w:rFonts w:ascii="Times New Roman"/>
        </w:rPr>
        <w:t>.3</w:t>
      </w:r>
      <w:r w:rsidR="006C4BA4" w:rsidRPr="002F10CC">
        <w:rPr>
          <w:rFonts w:ascii="Times New Roman" w:hint="eastAsia"/>
        </w:rPr>
        <w:t>％，提高至</w:t>
      </w:r>
      <w:r w:rsidR="006C4BA4" w:rsidRPr="002F10CC">
        <w:rPr>
          <w:rFonts w:ascii="Times New Roman" w:hint="eastAsia"/>
        </w:rPr>
        <w:t>9</w:t>
      </w:r>
      <w:r w:rsidR="006C4BA4" w:rsidRPr="002F10CC">
        <w:rPr>
          <w:rFonts w:ascii="Times New Roman"/>
        </w:rPr>
        <w:t>.4</w:t>
      </w:r>
      <w:r w:rsidR="006C4BA4" w:rsidRPr="002F10CC">
        <w:rPr>
          <w:rFonts w:ascii="Times New Roman" w:hint="eastAsia"/>
        </w:rPr>
        <w:t>％</w:t>
      </w:r>
      <w:r w:rsidR="006C4BA4" w:rsidRPr="002F10CC">
        <w:rPr>
          <w:rFonts w:ascii="Times New Roman" w:hint="eastAsia"/>
          <w:spacing w:val="-6"/>
        </w:rPr>
        <w:t>(</w:t>
      </w:r>
      <w:r w:rsidR="006C4BA4" w:rsidRPr="002F10CC">
        <w:rPr>
          <w:rFonts w:ascii="Times New Roman" w:hint="eastAsia"/>
          <w:spacing w:val="-6"/>
        </w:rPr>
        <w:t>詳見下表</w:t>
      </w:r>
      <w:r w:rsidR="00BE1CB2" w:rsidRPr="002F10CC">
        <w:rPr>
          <w:rFonts w:ascii="Times New Roman" w:hint="eastAsia"/>
          <w:spacing w:val="-6"/>
        </w:rPr>
        <w:t>6</w:t>
      </w:r>
      <w:r w:rsidR="00BE1CB2" w:rsidRPr="002F10CC">
        <w:rPr>
          <w:rFonts w:ascii="Times New Roman" w:hint="eastAsia"/>
          <w:spacing w:val="-6"/>
        </w:rPr>
        <w:t>、</w:t>
      </w:r>
      <w:r w:rsidR="006C4BA4" w:rsidRPr="002F10CC">
        <w:rPr>
          <w:rFonts w:ascii="Times New Roman" w:hint="eastAsia"/>
          <w:spacing w:val="-6"/>
        </w:rPr>
        <w:t>下圖</w:t>
      </w:r>
      <w:r w:rsidR="00BE1CB2" w:rsidRPr="002F10CC">
        <w:rPr>
          <w:rFonts w:ascii="Times New Roman" w:hint="eastAsia"/>
          <w:spacing w:val="-6"/>
        </w:rPr>
        <w:t>8</w:t>
      </w:r>
      <w:r w:rsidR="006C4BA4" w:rsidRPr="002F10CC">
        <w:rPr>
          <w:rFonts w:ascii="Times New Roman"/>
          <w:spacing w:val="-6"/>
        </w:rPr>
        <w:t>)</w:t>
      </w:r>
      <w:r w:rsidR="006C4BA4" w:rsidRPr="002F10CC">
        <w:rPr>
          <w:rFonts w:ascii="Times New Roman" w:hint="eastAsia"/>
          <w:spacing w:val="-6"/>
        </w:rPr>
        <w:t>。</w:t>
      </w:r>
    </w:p>
    <w:p w14:paraId="41C322F8" w14:textId="77777777" w:rsidR="008F2C59" w:rsidRPr="002F10CC" w:rsidRDefault="008F2C59" w:rsidP="008F2C59">
      <w:pPr>
        <w:pStyle w:val="a3"/>
        <w:ind w:firstLine="570"/>
        <w:rPr>
          <w:b/>
        </w:rPr>
        <w:sectPr w:rsidR="008F2C59" w:rsidRPr="002F10CC" w:rsidSect="003109D6">
          <w:pgSz w:w="11907" w:h="16840" w:code="9"/>
          <w:pgMar w:top="1701" w:right="1418" w:bottom="1418" w:left="1418" w:header="851" w:footer="851" w:gutter="227"/>
          <w:cols w:space="425"/>
          <w:docGrid w:type="linesAndChars" w:linePitch="457" w:charSpace="4127"/>
        </w:sectPr>
      </w:pPr>
    </w:p>
    <w:p w14:paraId="76216D37" w14:textId="77777777" w:rsidR="00C22CE2" w:rsidRPr="002F10CC" w:rsidRDefault="00C22CE2" w:rsidP="003C29C9">
      <w:pPr>
        <w:pStyle w:val="a3"/>
        <w:spacing w:before="0" w:after="0"/>
        <w:ind w:left="-142" w:firstLine="0"/>
        <w:jc w:val="center"/>
        <w:rPr>
          <w:rFonts w:ascii="Times New Roman" w:hAnsi="Times New Roman"/>
          <w:b/>
        </w:rPr>
      </w:pPr>
      <w:r w:rsidRPr="002F10CC">
        <w:rPr>
          <w:rFonts w:ascii="Times New Roman" w:hAnsi="Times New Roman" w:hint="eastAsia"/>
          <w:b/>
        </w:rPr>
        <w:lastRenderedPageBreak/>
        <w:t>8</w:t>
      </w:r>
      <w:r w:rsidRPr="002F10CC">
        <w:rPr>
          <w:rFonts w:ascii="Times New Roman" w:hAnsi="Times New Roman"/>
          <w:b/>
        </w:rPr>
        <w:t>7</w:t>
      </w:r>
      <w:r w:rsidRPr="002F10CC">
        <w:rPr>
          <w:rFonts w:ascii="Times New Roman" w:hAnsi="Times New Roman"/>
          <w:b/>
        </w:rPr>
        <w:t>年至</w:t>
      </w:r>
      <w:r w:rsidRPr="002F10CC">
        <w:rPr>
          <w:rFonts w:ascii="Times New Roman" w:hAnsi="Times New Roman" w:hint="eastAsia"/>
          <w:b/>
        </w:rPr>
        <w:t>1</w:t>
      </w:r>
      <w:r w:rsidRPr="002F10CC">
        <w:rPr>
          <w:rFonts w:ascii="Times New Roman" w:hAnsi="Times New Roman"/>
          <w:b/>
        </w:rPr>
        <w:t>11</w:t>
      </w:r>
      <w:r w:rsidRPr="002F10CC">
        <w:rPr>
          <w:rFonts w:ascii="Times New Roman" w:hAnsi="Times New Roman"/>
          <w:b/>
        </w:rPr>
        <w:t>年在臺移工人數統計</w:t>
      </w:r>
      <w:r w:rsidRPr="002F10CC">
        <w:rPr>
          <w:rFonts w:ascii="Times New Roman" w:hAnsi="Times New Roman"/>
          <w:b/>
        </w:rPr>
        <w:t>-</w:t>
      </w:r>
      <w:r w:rsidRPr="002F10CC">
        <w:rPr>
          <w:rFonts w:ascii="Times New Roman" w:hAnsi="Times New Roman"/>
          <w:b/>
        </w:rPr>
        <w:t>按性別及國籍分</w:t>
      </w:r>
    </w:p>
    <w:p w14:paraId="7B67D11C" w14:textId="77777777" w:rsidR="00C22CE2" w:rsidRPr="002F10CC" w:rsidRDefault="00C22CE2" w:rsidP="00C22CE2">
      <w:pPr>
        <w:pStyle w:val="43"/>
        <w:kinsoku w:val="0"/>
        <w:spacing w:line="320" w:lineRule="exact"/>
        <w:ind w:leftChars="300" w:left="1020" w:firstLine="520"/>
        <w:jc w:val="right"/>
        <w:rPr>
          <w:rFonts w:ascii="Times New Roman"/>
          <w:sz w:val="24"/>
          <w:szCs w:val="24"/>
        </w:rPr>
      </w:pPr>
      <w:r w:rsidRPr="002F10CC">
        <w:rPr>
          <w:rFonts w:ascii="Times New Roman" w:hint="eastAsia"/>
          <w:sz w:val="24"/>
          <w:szCs w:val="24"/>
        </w:rPr>
        <w:t>單位：人</w:t>
      </w:r>
    </w:p>
    <w:tbl>
      <w:tblPr>
        <w:tblW w:w="9126" w:type="dxa"/>
        <w:tblInd w:w="-1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134"/>
        <w:gridCol w:w="700"/>
        <w:gridCol w:w="952"/>
        <w:gridCol w:w="868"/>
        <w:gridCol w:w="812"/>
        <w:gridCol w:w="1007"/>
        <w:gridCol w:w="1050"/>
        <w:gridCol w:w="1064"/>
        <w:gridCol w:w="769"/>
        <w:gridCol w:w="770"/>
      </w:tblGrid>
      <w:tr w:rsidR="002F10CC" w:rsidRPr="002F10CC" w14:paraId="2AEF5585" w14:textId="77777777" w:rsidTr="00C22CE2">
        <w:trPr>
          <w:trHeight w:val="335"/>
          <w:tblHeader/>
        </w:trPr>
        <w:tc>
          <w:tcPr>
            <w:tcW w:w="1134" w:type="dxa"/>
            <w:shd w:val="clear" w:color="auto" w:fill="FDE9D9" w:themeFill="accent6" w:themeFillTint="33"/>
            <w:noWrap/>
            <w:vAlign w:val="center"/>
            <w:hideMark/>
          </w:tcPr>
          <w:p w14:paraId="58CE225F" w14:textId="77777777" w:rsidR="00C22CE2" w:rsidRPr="002F10CC" w:rsidRDefault="00C22CE2" w:rsidP="006C4BA4">
            <w:pPr>
              <w:widowControl/>
              <w:overflowPunct/>
              <w:autoSpaceDE/>
              <w:autoSpaceDN/>
              <w:spacing w:line="260" w:lineRule="exact"/>
              <w:jc w:val="center"/>
              <w:rPr>
                <w:rFonts w:ascii="Times New Roman"/>
                <w:b/>
                <w:kern w:val="0"/>
                <w:sz w:val="24"/>
                <w:szCs w:val="24"/>
              </w:rPr>
            </w:pPr>
            <w:r w:rsidRPr="002F10CC">
              <w:rPr>
                <w:rFonts w:ascii="Times New Roman"/>
                <w:b/>
                <w:kern w:val="0"/>
                <w:sz w:val="24"/>
                <w:szCs w:val="24"/>
              </w:rPr>
              <w:t>統計期間</w:t>
            </w:r>
          </w:p>
          <w:p w14:paraId="77097272" w14:textId="77777777" w:rsidR="00C22CE2" w:rsidRPr="002F10CC" w:rsidRDefault="00C22CE2" w:rsidP="006C4BA4">
            <w:pPr>
              <w:widowControl/>
              <w:overflowPunct/>
              <w:autoSpaceDE/>
              <w:autoSpaceDN/>
              <w:spacing w:line="260" w:lineRule="exact"/>
              <w:jc w:val="center"/>
              <w:rPr>
                <w:rFonts w:ascii="Times New Roman"/>
                <w:b/>
                <w:kern w:val="0"/>
                <w:sz w:val="24"/>
                <w:szCs w:val="24"/>
              </w:rPr>
            </w:pPr>
            <w:r w:rsidRPr="002F10CC">
              <w:rPr>
                <w:rFonts w:ascii="Times New Roman"/>
                <w:b/>
                <w:kern w:val="0"/>
                <w:sz w:val="24"/>
                <w:szCs w:val="24"/>
              </w:rPr>
              <w:t>(</w:t>
            </w:r>
            <w:r w:rsidRPr="002F10CC">
              <w:rPr>
                <w:rFonts w:ascii="Times New Roman"/>
                <w:b/>
                <w:kern w:val="0"/>
                <w:sz w:val="24"/>
                <w:szCs w:val="24"/>
              </w:rPr>
              <w:t>年底</w:t>
            </w:r>
            <w:r w:rsidRPr="002F10CC">
              <w:rPr>
                <w:rFonts w:ascii="Times New Roman"/>
                <w:b/>
                <w:kern w:val="0"/>
                <w:sz w:val="24"/>
                <w:szCs w:val="24"/>
              </w:rPr>
              <w:t>)</w:t>
            </w:r>
          </w:p>
        </w:tc>
        <w:tc>
          <w:tcPr>
            <w:tcW w:w="700" w:type="dxa"/>
            <w:shd w:val="clear" w:color="auto" w:fill="FDE9D9" w:themeFill="accent6" w:themeFillTint="33"/>
            <w:noWrap/>
            <w:vAlign w:val="center"/>
            <w:hideMark/>
          </w:tcPr>
          <w:p w14:paraId="40787ABF" w14:textId="77777777" w:rsidR="00C22CE2" w:rsidRPr="002F10CC" w:rsidRDefault="00C22CE2" w:rsidP="006C4BA4">
            <w:pPr>
              <w:widowControl/>
              <w:overflowPunct/>
              <w:autoSpaceDE/>
              <w:autoSpaceDN/>
              <w:spacing w:line="260" w:lineRule="exact"/>
              <w:jc w:val="center"/>
              <w:rPr>
                <w:rFonts w:ascii="Times New Roman"/>
                <w:b/>
                <w:kern w:val="0"/>
                <w:sz w:val="24"/>
                <w:szCs w:val="24"/>
              </w:rPr>
            </w:pPr>
            <w:r w:rsidRPr="002F10CC">
              <w:rPr>
                <w:rFonts w:ascii="Times New Roman"/>
                <w:b/>
                <w:kern w:val="0"/>
                <w:sz w:val="24"/>
                <w:szCs w:val="24"/>
              </w:rPr>
              <w:t>性別</w:t>
            </w:r>
          </w:p>
        </w:tc>
        <w:tc>
          <w:tcPr>
            <w:tcW w:w="952" w:type="dxa"/>
            <w:shd w:val="clear" w:color="auto" w:fill="FDE9D9" w:themeFill="accent6" w:themeFillTint="33"/>
            <w:noWrap/>
            <w:vAlign w:val="center"/>
            <w:hideMark/>
          </w:tcPr>
          <w:p w14:paraId="6909CAA0" w14:textId="77777777" w:rsidR="00C22CE2" w:rsidRPr="002F10CC" w:rsidRDefault="00C22CE2" w:rsidP="006C4BA4">
            <w:pPr>
              <w:widowControl/>
              <w:overflowPunct/>
              <w:autoSpaceDE/>
              <w:autoSpaceDN/>
              <w:spacing w:line="260" w:lineRule="exact"/>
              <w:jc w:val="center"/>
              <w:rPr>
                <w:rFonts w:ascii="Times New Roman"/>
                <w:b/>
                <w:kern w:val="0"/>
                <w:sz w:val="24"/>
                <w:szCs w:val="24"/>
              </w:rPr>
            </w:pPr>
            <w:r w:rsidRPr="002F10CC">
              <w:rPr>
                <w:rFonts w:ascii="Times New Roman"/>
                <w:b/>
                <w:kern w:val="0"/>
                <w:sz w:val="24"/>
                <w:szCs w:val="24"/>
              </w:rPr>
              <w:t>總計</w:t>
            </w:r>
          </w:p>
        </w:tc>
        <w:tc>
          <w:tcPr>
            <w:tcW w:w="868" w:type="dxa"/>
            <w:shd w:val="clear" w:color="auto" w:fill="FDE9D9" w:themeFill="accent6" w:themeFillTint="33"/>
            <w:noWrap/>
            <w:vAlign w:val="center"/>
            <w:hideMark/>
          </w:tcPr>
          <w:p w14:paraId="37AF42C7" w14:textId="77777777" w:rsidR="00C22CE2" w:rsidRPr="002F10CC" w:rsidRDefault="00C22CE2" w:rsidP="006C4BA4">
            <w:pPr>
              <w:widowControl/>
              <w:overflowPunct/>
              <w:autoSpaceDE/>
              <w:autoSpaceDN/>
              <w:spacing w:line="260" w:lineRule="exact"/>
              <w:jc w:val="center"/>
              <w:rPr>
                <w:rFonts w:ascii="Times New Roman"/>
                <w:b/>
                <w:kern w:val="0"/>
                <w:sz w:val="24"/>
                <w:szCs w:val="24"/>
              </w:rPr>
            </w:pPr>
            <w:r w:rsidRPr="002F10CC">
              <w:rPr>
                <w:rFonts w:ascii="Times New Roman"/>
                <w:b/>
                <w:kern w:val="0"/>
                <w:sz w:val="24"/>
                <w:szCs w:val="24"/>
              </w:rPr>
              <w:t>印尼</w:t>
            </w:r>
          </w:p>
        </w:tc>
        <w:tc>
          <w:tcPr>
            <w:tcW w:w="812" w:type="dxa"/>
            <w:shd w:val="clear" w:color="auto" w:fill="FDE9D9" w:themeFill="accent6" w:themeFillTint="33"/>
            <w:noWrap/>
            <w:vAlign w:val="center"/>
            <w:hideMark/>
          </w:tcPr>
          <w:p w14:paraId="59A1A049" w14:textId="77777777" w:rsidR="00C22CE2" w:rsidRPr="002F10CC" w:rsidRDefault="00C22CE2" w:rsidP="006C4BA4">
            <w:pPr>
              <w:widowControl/>
              <w:overflowPunct/>
              <w:autoSpaceDE/>
              <w:autoSpaceDN/>
              <w:spacing w:line="260" w:lineRule="exact"/>
              <w:jc w:val="center"/>
              <w:rPr>
                <w:rFonts w:ascii="Times New Roman"/>
                <w:b/>
                <w:kern w:val="0"/>
                <w:sz w:val="24"/>
                <w:szCs w:val="24"/>
              </w:rPr>
            </w:pPr>
            <w:r w:rsidRPr="002F10CC">
              <w:rPr>
                <w:rFonts w:ascii="Times New Roman"/>
                <w:b/>
                <w:kern w:val="0"/>
                <w:sz w:val="24"/>
                <w:szCs w:val="24"/>
              </w:rPr>
              <w:t>馬來西亞</w:t>
            </w:r>
          </w:p>
        </w:tc>
        <w:tc>
          <w:tcPr>
            <w:tcW w:w="1007" w:type="dxa"/>
            <w:shd w:val="clear" w:color="auto" w:fill="FDE9D9" w:themeFill="accent6" w:themeFillTint="33"/>
            <w:noWrap/>
            <w:vAlign w:val="center"/>
            <w:hideMark/>
          </w:tcPr>
          <w:p w14:paraId="288F021D" w14:textId="77777777" w:rsidR="00C22CE2" w:rsidRPr="002F10CC" w:rsidRDefault="00C22CE2" w:rsidP="006C4BA4">
            <w:pPr>
              <w:widowControl/>
              <w:overflowPunct/>
              <w:autoSpaceDE/>
              <w:autoSpaceDN/>
              <w:spacing w:line="260" w:lineRule="exact"/>
              <w:jc w:val="center"/>
              <w:rPr>
                <w:rFonts w:ascii="Times New Roman"/>
                <w:b/>
                <w:kern w:val="0"/>
                <w:sz w:val="24"/>
                <w:szCs w:val="24"/>
              </w:rPr>
            </w:pPr>
            <w:r w:rsidRPr="002F10CC">
              <w:rPr>
                <w:rFonts w:ascii="Times New Roman"/>
                <w:b/>
                <w:kern w:val="0"/>
                <w:sz w:val="24"/>
                <w:szCs w:val="24"/>
              </w:rPr>
              <w:t>菲律賓</w:t>
            </w:r>
          </w:p>
        </w:tc>
        <w:tc>
          <w:tcPr>
            <w:tcW w:w="1050" w:type="dxa"/>
            <w:shd w:val="clear" w:color="auto" w:fill="FDE9D9" w:themeFill="accent6" w:themeFillTint="33"/>
            <w:noWrap/>
            <w:vAlign w:val="center"/>
            <w:hideMark/>
          </w:tcPr>
          <w:p w14:paraId="1150D41A" w14:textId="77777777" w:rsidR="00C22CE2" w:rsidRPr="002F10CC" w:rsidRDefault="00C22CE2" w:rsidP="006C4BA4">
            <w:pPr>
              <w:widowControl/>
              <w:overflowPunct/>
              <w:autoSpaceDE/>
              <w:autoSpaceDN/>
              <w:spacing w:line="260" w:lineRule="exact"/>
              <w:jc w:val="center"/>
              <w:rPr>
                <w:rFonts w:ascii="Times New Roman"/>
                <w:b/>
                <w:kern w:val="0"/>
                <w:sz w:val="24"/>
                <w:szCs w:val="24"/>
              </w:rPr>
            </w:pPr>
            <w:r w:rsidRPr="002F10CC">
              <w:rPr>
                <w:rFonts w:ascii="Times New Roman"/>
                <w:b/>
                <w:kern w:val="0"/>
                <w:sz w:val="24"/>
                <w:szCs w:val="24"/>
              </w:rPr>
              <w:t>泰國</w:t>
            </w:r>
          </w:p>
        </w:tc>
        <w:tc>
          <w:tcPr>
            <w:tcW w:w="1064" w:type="dxa"/>
            <w:shd w:val="clear" w:color="auto" w:fill="FDE9D9" w:themeFill="accent6" w:themeFillTint="33"/>
            <w:noWrap/>
            <w:vAlign w:val="center"/>
            <w:hideMark/>
          </w:tcPr>
          <w:p w14:paraId="64E59A72" w14:textId="77777777" w:rsidR="00C22CE2" w:rsidRPr="002F10CC" w:rsidRDefault="00C22CE2" w:rsidP="006C4BA4">
            <w:pPr>
              <w:widowControl/>
              <w:overflowPunct/>
              <w:autoSpaceDE/>
              <w:autoSpaceDN/>
              <w:spacing w:line="260" w:lineRule="exact"/>
              <w:jc w:val="center"/>
              <w:rPr>
                <w:rFonts w:ascii="Times New Roman"/>
                <w:b/>
                <w:kern w:val="0"/>
                <w:sz w:val="24"/>
                <w:szCs w:val="24"/>
              </w:rPr>
            </w:pPr>
            <w:r w:rsidRPr="002F10CC">
              <w:rPr>
                <w:rFonts w:ascii="Times New Roman"/>
                <w:b/>
                <w:kern w:val="0"/>
                <w:sz w:val="24"/>
                <w:szCs w:val="24"/>
              </w:rPr>
              <w:t>越南</w:t>
            </w:r>
          </w:p>
        </w:tc>
        <w:tc>
          <w:tcPr>
            <w:tcW w:w="769" w:type="dxa"/>
            <w:shd w:val="clear" w:color="auto" w:fill="FDE9D9" w:themeFill="accent6" w:themeFillTint="33"/>
            <w:noWrap/>
            <w:vAlign w:val="center"/>
            <w:hideMark/>
          </w:tcPr>
          <w:p w14:paraId="5762FFAC" w14:textId="77777777" w:rsidR="00C22CE2" w:rsidRPr="002F10CC" w:rsidRDefault="00C22CE2" w:rsidP="006C4BA4">
            <w:pPr>
              <w:widowControl/>
              <w:overflowPunct/>
              <w:autoSpaceDE/>
              <w:autoSpaceDN/>
              <w:spacing w:line="260" w:lineRule="exact"/>
              <w:jc w:val="center"/>
              <w:rPr>
                <w:rFonts w:ascii="Times New Roman"/>
                <w:b/>
                <w:kern w:val="0"/>
                <w:sz w:val="24"/>
                <w:szCs w:val="24"/>
              </w:rPr>
            </w:pPr>
            <w:r w:rsidRPr="002F10CC">
              <w:rPr>
                <w:rFonts w:ascii="Times New Roman"/>
                <w:b/>
                <w:kern w:val="0"/>
                <w:sz w:val="24"/>
                <w:szCs w:val="24"/>
              </w:rPr>
              <w:t>蒙古</w:t>
            </w:r>
          </w:p>
        </w:tc>
        <w:tc>
          <w:tcPr>
            <w:tcW w:w="770" w:type="dxa"/>
            <w:shd w:val="clear" w:color="auto" w:fill="FDE9D9" w:themeFill="accent6" w:themeFillTint="33"/>
            <w:noWrap/>
            <w:vAlign w:val="center"/>
            <w:hideMark/>
          </w:tcPr>
          <w:p w14:paraId="0BF757C8" w14:textId="77777777" w:rsidR="00C22CE2" w:rsidRPr="002F10CC" w:rsidRDefault="00C22CE2" w:rsidP="006C4BA4">
            <w:pPr>
              <w:widowControl/>
              <w:overflowPunct/>
              <w:autoSpaceDE/>
              <w:autoSpaceDN/>
              <w:spacing w:line="260" w:lineRule="exact"/>
              <w:jc w:val="center"/>
              <w:rPr>
                <w:rFonts w:ascii="Times New Roman"/>
                <w:b/>
                <w:kern w:val="0"/>
                <w:sz w:val="24"/>
                <w:szCs w:val="24"/>
              </w:rPr>
            </w:pPr>
            <w:r w:rsidRPr="002F10CC">
              <w:rPr>
                <w:rFonts w:ascii="Times New Roman"/>
                <w:b/>
                <w:kern w:val="0"/>
                <w:sz w:val="24"/>
                <w:szCs w:val="24"/>
              </w:rPr>
              <w:t>其他</w:t>
            </w:r>
          </w:p>
        </w:tc>
      </w:tr>
      <w:tr w:rsidR="002F10CC" w:rsidRPr="002F10CC" w14:paraId="29BC3DEC" w14:textId="77777777" w:rsidTr="00C22CE2">
        <w:trPr>
          <w:trHeight w:val="20"/>
        </w:trPr>
        <w:tc>
          <w:tcPr>
            <w:tcW w:w="1134" w:type="dxa"/>
            <w:vMerge w:val="restart"/>
            <w:shd w:val="clear" w:color="auto" w:fill="auto"/>
            <w:noWrap/>
            <w:vAlign w:val="center"/>
            <w:hideMark/>
          </w:tcPr>
          <w:p w14:paraId="3AB09C32"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87</w:t>
            </w:r>
          </w:p>
        </w:tc>
        <w:tc>
          <w:tcPr>
            <w:tcW w:w="700" w:type="dxa"/>
            <w:shd w:val="clear" w:color="auto" w:fill="auto"/>
            <w:noWrap/>
            <w:vAlign w:val="center"/>
            <w:hideMark/>
          </w:tcPr>
          <w:p w14:paraId="2464EB94"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計</w:t>
            </w:r>
          </w:p>
        </w:tc>
        <w:tc>
          <w:tcPr>
            <w:tcW w:w="952" w:type="dxa"/>
            <w:shd w:val="clear" w:color="auto" w:fill="auto"/>
            <w:noWrap/>
            <w:vAlign w:val="center"/>
            <w:hideMark/>
          </w:tcPr>
          <w:p w14:paraId="4EAE5632"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270,620 </w:t>
            </w:r>
          </w:p>
        </w:tc>
        <w:tc>
          <w:tcPr>
            <w:tcW w:w="868" w:type="dxa"/>
            <w:shd w:val="clear" w:color="auto" w:fill="auto"/>
            <w:noWrap/>
            <w:vAlign w:val="center"/>
            <w:hideMark/>
          </w:tcPr>
          <w:p w14:paraId="112D964E"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22,058 </w:t>
            </w:r>
          </w:p>
        </w:tc>
        <w:tc>
          <w:tcPr>
            <w:tcW w:w="812" w:type="dxa"/>
            <w:shd w:val="clear" w:color="auto" w:fill="auto"/>
            <w:noWrap/>
            <w:vAlign w:val="center"/>
            <w:hideMark/>
          </w:tcPr>
          <w:p w14:paraId="1CEBF585"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940 </w:t>
            </w:r>
          </w:p>
        </w:tc>
        <w:tc>
          <w:tcPr>
            <w:tcW w:w="1007" w:type="dxa"/>
            <w:shd w:val="clear" w:color="auto" w:fill="auto"/>
            <w:noWrap/>
            <w:vAlign w:val="center"/>
            <w:hideMark/>
          </w:tcPr>
          <w:p w14:paraId="2336B839"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114,255 </w:t>
            </w:r>
          </w:p>
        </w:tc>
        <w:tc>
          <w:tcPr>
            <w:tcW w:w="1050" w:type="dxa"/>
            <w:shd w:val="clear" w:color="auto" w:fill="auto"/>
            <w:noWrap/>
            <w:vAlign w:val="center"/>
            <w:hideMark/>
          </w:tcPr>
          <w:p w14:paraId="0546326F"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133,367 </w:t>
            </w:r>
          </w:p>
        </w:tc>
        <w:tc>
          <w:tcPr>
            <w:tcW w:w="1064" w:type="dxa"/>
            <w:shd w:val="clear" w:color="auto" w:fill="auto"/>
            <w:noWrap/>
            <w:vAlign w:val="center"/>
            <w:hideMark/>
          </w:tcPr>
          <w:p w14:paraId="710989FD"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w:t>
            </w:r>
          </w:p>
        </w:tc>
        <w:tc>
          <w:tcPr>
            <w:tcW w:w="769" w:type="dxa"/>
            <w:shd w:val="clear" w:color="auto" w:fill="auto"/>
            <w:noWrap/>
            <w:vAlign w:val="center"/>
            <w:hideMark/>
          </w:tcPr>
          <w:p w14:paraId="15FF9B8F"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w:t>
            </w:r>
          </w:p>
        </w:tc>
        <w:tc>
          <w:tcPr>
            <w:tcW w:w="770" w:type="dxa"/>
            <w:shd w:val="clear" w:color="auto" w:fill="auto"/>
            <w:noWrap/>
            <w:vAlign w:val="center"/>
            <w:hideMark/>
          </w:tcPr>
          <w:p w14:paraId="09FF7F1D"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w:t>
            </w:r>
          </w:p>
        </w:tc>
      </w:tr>
      <w:tr w:rsidR="002F10CC" w:rsidRPr="002F10CC" w14:paraId="4E8C9DEC" w14:textId="77777777" w:rsidTr="00C22CE2">
        <w:trPr>
          <w:trHeight w:val="20"/>
        </w:trPr>
        <w:tc>
          <w:tcPr>
            <w:tcW w:w="1134" w:type="dxa"/>
            <w:vMerge/>
            <w:shd w:val="clear" w:color="auto" w:fill="auto"/>
            <w:noWrap/>
            <w:vAlign w:val="center"/>
            <w:hideMark/>
          </w:tcPr>
          <w:p w14:paraId="35A05E07" w14:textId="77777777" w:rsidR="00C22CE2" w:rsidRPr="002F10CC" w:rsidRDefault="00C22CE2" w:rsidP="00C22CE2">
            <w:pPr>
              <w:kinsoku w:val="0"/>
              <w:spacing w:line="240" w:lineRule="exact"/>
              <w:jc w:val="center"/>
              <w:rPr>
                <w:rFonts w:ascii="Times New Roman"/>
                <w:kern w:val="0"/>
                <w:sz w:val="24"/>
                <w:szCs w:val="24"/>
              </w:rPr>
            </w:pPr>
          </w:p>
        </w:tc>
        <w:tc>
          <w:tcPr>
            <w:tcW w:w="700" w:type="dxa"/>
            <w:shd w:val="clear" w:color="auto" w:fill="auto"/>
            <w:noWrap/>
            <w:vAlign w:val="center"/>
            <w:hideMark/>
          </w:tcPr>
          <w:p w14:paraId="6443FD78"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男</w:t>
            </w:r>
          </w:p>
        </w:tc>
        <w:tc>
          <w:tcPr>
            <w:tcW w:w="952" w:type="dxa"/>
            <w:shd w:val="clear" w:color="auto" w:fill="auto"/>
            <w:noWrap/>
            <w:vAlign w:val="center"/>
            <w:hideMark/>
          </w:tcPr>
          <w:p w14:paraId="1F5FD703"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199,061 </w:t>
            </w:r>
          </w:p>
        </w:tc>
        <w:tc>
          <w:tcPr>
            <w:tcW w:w="868" w:type="dxa"/>
            <w:shd w:val="clear" w:color="auto" w:fill="auto"/>
            <w:noWrap/>
            <w:vAlign w:val="center"/>
            <w:hideMark/>
          </w:tcPr>
          <w:p w14:paraId="3AC84F94"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17,800 </w:t>
            </w:r>
          </w:p>
        </w:tc>
        <w:tc>
          <w:tcPr>
            <w:tcW w:w="812" w:type="dxa"/>
            <w:shd w:val="clear" w:color="auto" w:fill="auto"/>
            <w:noWrap/>
            <w:vAlign w:val="center"/>
            <w:hideMark/>
          </w:tcPr>
          <w:p w14:paraId="31A1B12A"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834 </w:t>
            </w:r>
          </w:p>
        </w:tc>
        <w:tc>
          <w:tcPr>
            <w:tcW w:w="1007" w:type="dxa"/>
            <w:shd w:val="clear" w:color="auto" w:fill="auto"/>
            <w:noWrap/>
            <w:vAlign w:val="center"/>
            <w:hideMark/>
          </w:tcPr>
          <w:p w14:paraId="23166E47"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60,197 </w:t>
            </w:r>
          </w:p>
        </w:tc>
        <w:tc>
          <w:tcPr>
            <w:tcW w:w="1050" w:type="dxa"/>
            <w:shd w:val="clear" w:color="auto" w:fill="auto"/>
            <w:noWrap/>
            <w:vAlign w:val="center"/>
            <w:hideMark/>
          </w:tcPr>
          <w:p w14:paraId="2E91615A"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120,230 </w:t>
            </w:r>
          </w:p>
        </w:tc>
        <w:tc>
          <w:tcPr>
            <w:tcW w:w="1064" w:type="dxa"/>
            <w:shd w:val="clear" w:color="auto" w:fill="auto"/>
            <w:noWrap/>
            <w:vAlign w:val="center"/>
            <w:hideMark/>
          </w:tcPr>
          <w:p w14:paraId="1A507F15"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w:t>
            </w:r>
          </w:p>
        </w:tc>
        <w:tc>
          <w:tcPr>
            <w:tcW w:w="769" w:type="dxa"/>
            <w:shd w:val="clear" w:color="auto" w:fill="auto"/>
            <w:noWrap/>
            <w:vAlign w:val="center"/>
            <w:hideMark/>
          </w:tcPr>
          <w:p w14:paraId="1D2803C0"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w:t>
            </w:r>
          </w:p>
        </w:tc>
        <w:tc>
          <w:tcPr>
            <w:tcW w:w="770" w:type="dxa"/>
            <w:shd w:val="clear" w:color="auto" w:fill="auto"/>
            <w:noWrap/>
            <w:vAlign w:val="center"/>
            <w:hideMark/>
          </w:tcPr>
          <w:p w14:paraId="23249C4B"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w:t>
            </w:r>
          </w:p>
        </w:tc>
      </w:tr>
      <w:tr w:rsidR="002F10CC" w:rsidRPr="002F10CC" w14:paraId="7C1EBA29" w14:textId="77777777" w:rsidTr="00C22CE2">
        <w:trPr>
          <w:trHeight w:val="20"/>
        </w:trPr>
        <w:tc>
          <w:tcPr>
            <w:tcW w:w="1134" w:type="dxa"/>
            <w:vMerge/>
            <w:shd w:val="clear" w:color="auto" w:fill="auto"/>
            <w:noWrap/>
            <w:vAlign w:val="center"/>
            <w:hideMark/>
          </w:tcPr>
          <w:p w14:paraId="039334D0" w14:textId="77777777" w:rsidR="00C22CE2" w:rsidRPr="002F10CC" w:rsidRDefault="00C22CE2" w:rsidP="00C22CE2">
            <w:pPr>
              <w:widowControl/>
              <w:kinsoku w:val="0"/>
              <w:spacing w:line="240" w:lineRule="exact"/>
              <w:jc w:val="center"/>
              <w:rPr>
                <w:rFonts w:ascii="Times New Roman"/>
                <w:kern w:val="0"/>
                <w:sz w:val="24"/>
                <w:szCs w:val="24"/>
              </w:rPr>
            </w:pPr>
          </w:p>
        </w:tc>
        <w:tc>
          <w:tcPr>
            <w:tcW w:w="700" w:type="dxa"/>
            <w:shd w:val="clear" w:color="auto" w:fill="auto"/>
            <w:noWrap/>
            <w:vAlign w:val="center"/>
            <w:hideMark/>
          </w:tcPr>
          <w:p w14:paraId="415DCD61"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女</w:t>
            </w:r>
          </w:p>
        </w:tc>
        <w:tc>
          <w:tcPr>
            <w:tcW w:w="952" w:type="dxa"/>
            <w:shd w:val="clear" w:color="auto" w:fill="auto"/>
            <w:noWrap/>
            <w:vAlign w:val="center"/>
            <w:hideMark/>
          </w:tcPr>
          <w:p w14:paraId="469CD675"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71,559 </w:t>
            </w:r>
          </w:p>
        </w:tc>
        <w:tc>
          <w:tcPr>
            <w:tcW w:w="868" w:type="dxa"/>
            <w:shd w:val="clear" w:color="auto" w:fill="auto"/>
            <w:noWrap/>
            <w:vAlign w:val="center"/>
            <w:hideMark/>
          </w:tcPr>
          <w:p w14:paraId="09DC26A4"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4,258 </w:t>
            </w:r>
          </w:p>
        </w:tc>
        <w:tc>
          <w:tcPr>
            <w:tcW w:w="812" w:type="dxa"/>
            <w:shd w:val="clear" w:color="auto" w:fill="auto"/>
            <w:noWrap/>
            <w:vAlign w:val="center"/>
            <w:hideMark/>
          </w:tcPr>
          <w:p w14:paraId="5DC316C7"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106 </w:t>
            </w:r>
          </w:p>
        </w:tc>
        <w:tc>
          <w:tcPr>
            <w:tcW w:w="1007" w:type="dxa"/>
            <w:shd w:val="clear" w:color="auto" w:fill="auto"/>
            <w:noWrap/>
            <w:vAlign w:val="center"/>
            <w:hideMark/>
          </w:tcPr>
          <w:p w14:paraId="204DA8C9"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54,058 </w:t>
            </w:r>
          </w:p>
        </w:tc>
        <w:tc>
          <w:tcPr>
            <w:tcW w:w="1050" w:type="dxa"/>
            <w:shd w:val="clear" w:color="auto" w:fill="auto"/>
            <w:noWrap/>
            <w:vAlign w:val="center"/>
            <w:hideMark/>
          </w:tcPr>
          <w:p w14:paraId="5E50EE5A"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13,137 </w:t>
            </w:r>
          </w:p>
        </w:tc>
        <w:tc>
          <w:tcPr>
            <w:tcW w:w="1064" w:type="dxa"/>
            <w:shd w:val="clear" w:color="auto" w:fill="auto"/>
            <w:noWrap/>
            <w:vAlign w:val="center"/>
            <w:hideMark/>
          </w:tcPr>
          <w:p w14:paraId="61D4C989"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w:t>
            </w:r>
          </w:p>
        </w:tc>
        <w:tc>
          <w:tcPr>
            <w:tcW w:w="769" w:type="dxa"/>
            <w:shd w:val="clear" w:color="auto" w:fill="auto"/>
            <w:noWrap/>
            <w:vAlign w:val="center"/>
            <w:hideMark/>
          </w:tcPr>
          <w:p w14:paraId="3B447A9D"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w:t>
            </w:r>
          </w:p>
        </w:tc>
        <w:tc>
          <w:tcPr>
            <w:tcW w:w="770" w:type="dxa"/>
            <w:shd w:val="clear" w:color="auto" w:fill="auto"/>
            <w:noWrap/>
            <w:vAlign w:val="center"/>
            <w:hideMark/>
          </w:tcPr>
          <w:p w14:paraId="4D20BDD0"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w:t>
            </w:r>
          </w:p>
        </w:tc>
      </w:tr>
      <w:tr w:rsidR="002F10CC" w:rsidRPr="002F10CC" w14:paraId="31512886" w14:textId="77777777" w:rsidTr="00C22CE2">
        <w:trPr>
          <w:trHeight w:val="20"/>
        </w:trPr>
        <w:tc>
          <w:tcPr>
            <w:tcW w:w="1134" w:type="dxa"/>
            <w:vMerge w:val="restart"/>
            <w:shd w:val="clear" w:color="auto" w:fill="auto"/>
            <w:noWrap/>
            <w:vAlign w:val="center"/>
            <w:hideMark/>
          </w:tcPr>
          <w:p w14:paraId="41D8C2C9"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88</w:t>
            </w:r>
          </w:p>
        </w:tc>
        <w:tc>
          <w:tcPr>
            <w:tcW w:w="700" w:type="dxa"/>
            <w:shd w:val="clear" w:color="auto" w:fill="auto"/>
            <w:noWrap/>
            <w:vAlign w:val="center"/>
            <w:hideMark/>
          </w:tcPr>
          <w:p w14:paraId="33B577A8"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計</w:t>
            </w:r>
          </w:p>
        </w:tc>
        <w:tc>
          <w:tcPr>
            <w:tcW w:w="952" w:type="dxa"/>
            <w:shd w:val="clear" w:color="auto" w:fill="auto"/>
            <w:noWrap/>
            <w:vAlign w:val="center"/>
            <w:hideMark/>
          </w:tcPr>
          <w:p w14:paraId="53BC2B51"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294,967 </w:t>
            </w:r>
          </w:p>
        </w:tc>
        <w:tc>
          <w:tcPr>
            <w:tcW w:w="868" w:type="dxa"/>
            <w:shd w:val="clear" w:color="auto" w:fill="auto"/>
            <w:noWrap/>
            <w:vAlign w:val="center"/>
            <w:hideMark/>
          </w:tcPr>
          <w:p w14:paraId="74D6A09C"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41,224 </w:t>
            </w:r>
          </w:p>
        </w:tc>
        <w:tc>
          <w:tcPr>
            <w:tcW w:w="812" w:type="dxa"/>
            <w:shd w:val="clear" w:color="auto" w:fill="auto"/>
            <w:noWrap/>
            <w:vAlign w:val="center"/>
            <w:hideMark/>
          </w:tcPr>
          <w:p w14:paraId="68DC66DF"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158 </w:t>
            </w:r>
          </w:p>
        </w:tc>
        <w:tc>
          <w:tcPr>
            <w:tcW w:w="1007" w:type="dxa"/>
            <w:shd w:val="clear" w:color="auto" w:fill="auto"/>
            <w:noWrap/>
            <w:vAlign w:val="center"/>
            <w:hideMark/>
          </w:tcPr>
          <w:p w14:paraId="6A636FEC"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113,928 </w:t>
            </w:r>
          </w:p>
        </w:tc>
        <w:tc>
          <w:tcPr>
            <w:tcW w:w="1050" w:type="dxa"/>
            <w:shd w:val="clear" w:color="auto" w:fill="auto"/>
            <w:noWrap/>
            <w:vAlign w:val="center"/>
            <w:hideMark/>
          </w:tcPr>
          <w:p w14:paraId="03C994B1"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139,526 </w:t>
            </w:r>
          </w:p>
        </w:tc>
        <w:tc>
          <w:tcPr>
            <w:tcW w:w="1064" w:type="dxa"/>
            <w:shd w:val="clear" w:color="auto" w:fill="auto"/>
            <w:noWrap/>
            <w:vAlign w:val="center"/>
            <w:hideMark/>
          </w:tcPr>
          <w:p w14:paraId="675A099D"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131 </w:t>
            </w:r>
          </w:p>
        </w:tc>
        <w:tc>
          <w:tcPr>
            <w:tcW w:w="769" w:type="dxa"/>
            <w:shd w:val="clear" w:color="auto" w:fill="auto"/>
            <w:noWrap/>
            <w:vAlign w:val="center"/>
            <w:hideMark/>
          </w:tcPr>
          <w:p w14:paraId="042FB889"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w:t>
            </w:r>
          </w:p>
        </w:tc>
        <w:tc>
          <w:tcPr>
            <w:tcW w:w="770" w:type="dxa"/>
            <w:shd w:val="clear" w:color="auto" w:fill="auto"/>
            <w:noWrap/>
            <w:vAlign w:val="center"/>
            <w:hideMark/>
          </w:tcPr>
          <w:p w14:paraId="35C713D8"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w:t>
            </w:r>
          </w:p>
        </w:tc>
      </w:tr>
      <w:tr w:rsidR="002F10CC" w:rsidRPr="002F10CC" w14:paraId="70F518CA" w14:textId="77777777" w:rsidTr="00C22CE2">
        <w:trPr>
          <w:trHeight w:val="20"/>
        </w:trPr>
        <w:tc>
          <w:tcPr>
            <w:tcW w:w="1134" w:type="dxa"/>
            <w:vMerge/>
            <w:shd w:val="clear" w:color="auto" w:fill="auto"/>
            <w:noWrap/>
            <w:vAlign w:val="center"/>
            <w:hideMark/>
          </w:tcPr>
          <w:p w14:paraId="118C7B78" w14:textId="77777777" w:rsidR="00C22CE2" w:rsidRPr="002F10CC" w:rsidRDefault="00C22CE2" w:rsidP="00C22CE2">
            <w:pPr>
              <w:kinsoku w:val="0"/>
              <w:spacing w:line="240" w:lineRule="exact"/>
              <w:jc w:val="center"/>
              <w:rPr>
                <w:rFonts w:ascii="Times New Roman"/>
                <w:kern w:val="0"/>
                <w:sz w:val="24"/>
                <w:szCs w:val="24"/>
              </w:rPr>
            </w:pPr>
          </w:p>
        </w:tc>
        <w:tc>
          <w:tcPr>
            <w:tcW w:w="700" w:type="dxa"/>
            <w:shd w:val="clear" w:color="auto" w:fill="auto"/>
            <w:noWrap/>
            <w:vAlign w:val="center"/>
            <w:hideMark/>
          </w:tcPr>
          <w:p w14:paraId="55695574"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男</w:t>
            </w:r>
          </w:p>
        </w:tc>
        <w:tc>
          <w:tcPr>
            <w:tcW w:w="952" w:type="dxa"/>
            <w:shd w:val="clear" w:color="auto" w:fill="auto"/>
            <w:noWrap/>
            <w:vAlign w:val="center"/>
            <w:hideMark/>
          </w:tcPr>
          <w:p w14:paraId="45001915"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167,892 </w:t>
            </w:r>
          </w:p>
        </w:tc>
        <w:tc>
          <w:tcPr>
            <w:tcW w:w="868" w:type="dxa"/>
            <w:shd w:val="clear" w:color="auto" w:fill="auto"/>
            <w:noWrap/>
            <w:vAlign w:val="center"/>
            <w:hideMark/>
          </w:tcPr>
          <w:p w14:paraId="2FCF2195"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11,712 </w:t>
            </w:r>
          </w:p>
        </w:tc>
        <w:tc>
          <w:tcPr>
            <w:tcW w:w="812" w:type="dxa"/>
            <w:shd w:val="clear" w:color="auto" w:fill="auto"/>
            <w:noWrap/>
            <w:vAlign w:val="center"/>
            <w:hideMark/>
          </w:tcPr>
          <w:p w14:paraId="38481AA2"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125 </w:t>
            </w:r>
          </w:p>
        </w:tc>
        <w:tc>
          <w:tcPr>
            <w:tcW w:w="1007" w:type="dxa"/>
            <w:shd w:val="clear" w:color="auto" w:fill="auto"/>
            <w:noWrap/>
            <w:vAlign w:val="center"/>
            <w:hideMark/>
          </w:tcPr>
          <w:p w14:paraId="413299F5"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37,855 </w:t>
            </w:r>
          </w:p>
        </w:tc>
        <w:tc>
          <w:tcPr>
            <w:tcW w:w="1050" w:type="dxa"/>
            <w:shd w:val="clear" w:color="auto" w:fill="auto"/>
            <w:noWrap/>
            <w:vAlign w:val="center"/>
            <w:hideMark/>
          </w:tcPr>
          <w:p w14:paraId="4D49356D"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118,188 </w:t>
            </w:r>
          </w:p>
        </w:tc>
        <w:tc>
          <w:tcPr>
            <w:tcW w:w="1064" w:type="dxa"/>
            <w:shd w:val="clear" w:color="auto" w:fill="auto"/>
            <w:noWrap/>
            <w:vAlign w:val="center"/>
            <w:hideMark/>
          </w:tcPr>
          <w:p w14:paraId="0C93863F"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12 </w:t>
            </w:r>
          </w:p>
        </w:tc>
        <w:tc>
          <w:tcPr>
            <w:tcW w:w="769" w:type="dxa"/>
            <w:shd w:val="clear" w:color="auto" w:fill="auto"/>
            <w:noWrap/>
            <w:vAlign w:val="center"/>
            <w:hideMark/>
          </w:tcPr>
          <w:p w14:paraId="1291C4BB"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w:t>
            </w:r>
          </w:p>
        </w:tc>
        <w:tc>
          <w:tcPr>
            <w:tcW w:w="770" w:type="dxa"/>
            <w:shd w:val="clear" w:color="auto" w:fill="auto"/>
            <w:noWrap/>
            <w:vAlign w:val="center"/>
            <w:hideMark/>
          </w:tcPr>
          <w:p w14:paraId="7D34E2FE"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w:t>
            </w:r>
          </w:p>
        </w:tc>
      </w:tr>
      <w:tr w:rsidR="002F10CC" w:rsidRPr="002F10CC" w14:paraId="1C29ED70" w14:textId="77777777" w:rsidTr="00C22CE2">
        <w:trPr>
          <w:trHeight w:val="20"/>
        </w:trPr>
        <w:tc>
          <w:tcPr>
            <w:tcW w:w="1134" w:type="dxa"/>
            <w:vMerge/>
            <w:shd w:val="clear" w:color="auto" w:fill="auto"/>
            <w:noWrap/>
            <w:vAlign w:val="center"/>
            <w:hideMark/>
          </w:tcPr>
          <w:p w14:paraId="05C4FA98" w14:textId="77777777" w:rsidR="00C22CE2" w:rsidRPr="002F10CC" w:rsidRDefault="00C22CE2" w:rsidP="00C22CE2">
            <w:pPr>
              <w:widowControl/>
              <w:kinsoku w:val="0"/>
              <w:spacing w:line="240" w:lineRule="exact"/>
              <w:jc w:val="center"/>
              <w:rPr>
                <w:rFonts w:ascii="Times New Roman"/>
                <w:kern w:val="0"/>
                <w:sz w:val="24"/>
                <w:szCs w:val="24"/>
              </w:rPr>
            </w:pPr>
          </w:p>
        </w:tc>
        <w:tc>
          <w:tcPr>
            <w:tcW w:w="700" w:type="dxa"/>
            <w:shd w:val="clear" w:color="auto" w:fill="auto"/>
            <w:noWrap/>
            <w:vAlign w:val="center"/>
            <w:hideMark/>
          </w:tcPr>
          <w:p w14:paraId="70CE3A69"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女</w:t>
            </w:r>
          </w:p>
        </w:tc>
        <w:tc>
          <w:tcPr>
            <w:tcW w:w="952" w:type="dxa"/>
            <w:shd w:val="clear" w:color="auto" w:fill="auto"/>
            <w:noWrap/>
            <w:vAlign w:val="center"/>
            <w:hideMark/>
          </w:tcPr>
          <w:p w14:paraId="32A3B9E4"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127,075 </w:t>
            </w:r>
          </w:p>
        </w:tc>
        <w:tc>
          <w:tcPr>
            <w:tcW w:w="868" w:type="dxa"/>
            <w:shd w:val="clear" w:color="auto" w:fill="auto"/>
            <w:noWrap/>
            <w:vAlign w:val="center"/>
            <w:hideMark/>
          </w:tcPr>
          <w:p w14:paraId="4E1F4176"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29,512 </w:t>
            </w:r>
          </w:p>
        </w:tc>
        <w:tc>
          <w:tcPr>
            <w:tcW w:w="812" w:type="dxa"/>
            <w:shd w:val="clear" w:color="auto" w:fill="auto"/>
            <w:noWrap/>
            <w:vAlign w:val="center"/>
            <w:hideMark/>
          </w:tcPr>
          <w:p w14:paraId="201F1958"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33 </w:t>
            </w:r>
          </w:p>
        </w:tc>
        <w:tc>
          <w:tcPr>
            <w:tcW w:w="1007" w:type="dxa"/>
            <w:shd w:val="clear" w:color="auto" w:fill="auto"/>
            <w:noWrap/>
            <w:vAlign w:val="center"/>
            <w:hideMark/>
          </w:tcPr>
          <w:p w14:paraId="641C17C3"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76,073 </w:t>
            </w:r>
          </w:p>
        </w:tc>
        <w:tc>
          <w:tcPr>
            <w:tcW w:w="1050" w:type="dxa"/>
            <w:shd w:val="clear" w:color="auto" w:fill="auto"/>
            <w:noWrap/>
            <w:vAlign w:val="center"/>
            <w:hideMark/>
          </w:tcPr>
          <w:p w14:paraId="24C88908"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21,338 </w:t>
            </w:r>
          </w:p>
        </w:tc>
        <w:tc>
          <w:tcPr>
            <w:tcW w:w="1064" w:type="dxa"/>
            <w:shd w:val="clear" w:color="auto" w:fill="auto"/>
            <w:noWrap/>
            <w:vAlign w:val="center"/>
            <w:hideMark/>
          </w:tcPr>
          <w:p w14:paraId="3C3DAEAE"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119 </w:t>
            </w:r>
          </w:p>
        </w:tc>
        <w:tc>
          <w:tcPr>
            <w:tcW w:w="769" w:type="dxa"/>
            <w:shd w:val="clear" w:color="auto" w:fill="auto"/>
            <w:noWrap/>
            <w:vAlign w:val="center"/>
            <w:hideMark/>
          </w:tcPr>
          <w:p w14:paraId="25631A96"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w:t>
            </w:r>
          </w:p>
        </w:tc>
        <w:tc>
          <w:tcPr>
            <w:tcW w:w="770" w:type="dxa"/>
            <w:shd w:val="clear" w:color="auto" w:fill="auto"/>
            <w:noWrap/>
            <w:vAlign w:val="center"/>
            <w:hideMark/>
          </w:tcPr>
          <w:p w14:paraId="65FFAA02"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w:t>
            </w:r>
          </w:p>
        </w:tc>
      </w:tr>
      <w:tr w:rsidR="002F10CC" w:rsidRPr="002F10CC" w14:paraId="2B98B7AB" w14:textId="77777777" w:rsidTr="00C22CE2">
        <w:trPr>
          <w:trHeight w:val="20"/>
        </w:trPr>
        <w:tc>
          <w:tcPr>
            <w:tcW w:w="1134" w:type="dxa"/>
            <w:vMerge w:val="restart"/>
            <w:shd w:val="clear" w:color="auto" w:fill="auto"/>
            <w:noWrap/>
            <w:vAlign w:val="center"/>
            <w:hideMark/>
          </w:tcPr>
          <w:p w14:paraId="0F86ABF2"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89</w:t>
            </w:r>
          </w:p>
        </w:tc>
        <w:tc>
          <w:tcPr>
            <w:tcW w:w="700" w:type="dxa"/>
            <w:shd w:val="clear" w:color="auto" w:fill="auto"/>
            <w:noWrap/>
            <w:vAlign w:val="center"/>
            <w:hideMark/>
          </w:tcPr>
          <w:p w14:paraId="3C7F169D"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計</w:t>
            </w:r>
          </w:p>
        </w:tc>
        <w:tc>
          <w:tcPr>
            <w:tcW w:w="952" w:type="dxa"/>
            <w:shd w:val="clear" w:color="auto" w:fill="auto"/>
            <w:noWrap/>
            <w:vAlign w:val="center"/>
            <w:hideMark/>
          </w:tcPr>
          <w:p w14:paraId="72936B9C"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326,515 </w:t>
            </w:r>
          </w:p>
        </w:tc>
        <w:tc>
          <w:tcPr>
            <w:tcW w:w="868" w:type="dxa"/>
            <w:shd w:val="clear" w:color="auto" w:fill="auto"/>
            <w:noWrap/>
            <w:vAlign w:val="center"/>
            <w:hideMark/>
          </w:tcPr>
          <w:p w14:paraId="1C943310"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77,830 </w:t>
            </w:r>
          </w:p>
        </w:tc>
        <w:tc>
          <w:tcPr>
            <w:tcW w:w="812" w:type="dxa"/>
            <w:shd w:val="clear" w:color="auto" w:fill="auto"/>
            <w:noWrap/>
            <w:vAlign w:val="center"/>
            <w:hideMark/>
          </w:tcPr>
          <w:p w14:paraId="7C77BC28"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113 </w:t>
            </w:r>
          </w:p>
        </w:tc>
        <w:tc>
          <w:tcPr>
            <w:tcW w:w="1007" w:type="dxa"/>
            <w:shd w:val="clear" w:color="auto" w:fill="auto"/>
            <w:noWrap/>
            <w:vAlign w:val="center"/>
            <w:hideMark/>
          </w:tcPr>
          <w:p w14:paraId="187A5873"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98,161 </w:t>
            </w:r>
          </w:p>
        </w:tc>
        <w:tc>
          <w:tcPr>
            <w:tcW w:w="1050" w:type="dxa"/>
            <w:shd w:val="clear" w:color="auto" w:fill="auto"/>
            <w:noWrap/>
            <w:vAlign w:val="center"/>
            <w:hideMark/>
          </w:tcPr>
          <w:p w14:paraId="289FE874"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142,665 </w:t>
            </w:r>
          </w:p>
        </w:tc>
        <w:tc>
          <w:tcPr>
            <w:tcW w:w="1064" w:type="dxa"/>
            <w:shd w:val="clear" w:color="auto" w:fill="auto"/>
            <w:noWrap/>
            <w:vAlign w:val="center"/>
            <w:hideMark/>
          </w:tcPr>
          <w:p w14:paraId="19A57838"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7,746 </w:t>
            </w:r>
          </w:p>
        </w:tc>
        <w:tc>
          <w:tcPr>
            <w:tcW w:w="769" w:type="dxa"/>
            <w:shd w:val="clear" w:color="auto" w:fill="auto"/>
            <w:noWrap/>
            <w:vAlign w:val="center"/>
            <w:hideMark/>
          </w:tcPr>
          <w:p w14:paraId="7C01BA28"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w:t>
            </w:r>
          </w:p>
        </w:tc>
        <w:tc>
          <w:tcPr>
            <w:tcW w:w="770" w:type="dxa"/>
            <w:shd w:val="clear" w:color="auto" w:fill="auto"/>
            <w:noWrap/>
            <w:vAlign w:val="center"/>
            <w:hideMark/>
          </w:tcPr>
          <w:p w14:paraId="694F8B1D"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w:t>
            </w:r>
          </w:p>
        </w:tc>
      </w:tr>
      <w:tr w:rsidR="002F10CC" w:rsidRPr="002F10CC" w14:paraId="241A04B2" w14:textId="77777777" w:rsidTr="00C22CE2">
        <w:trPr>
          <w:trHeight w:val="20"/>
        </w:trPr>
        <w:tc>
          <w:tcPr>
            <w:tcW w:w="1134" w:type="dxa"/>
            <w:vMerge/>
            <w:shd w:val="clear" w:color="auto" w:fill="auto"/>
            <w:noWrap/>
            <w:vAlign w:val="center"/>
            <w:hideMark/>
          </w:tcPr>
          <w:p w14:paraId="1CCAF6B0" w14:textId="77777777" w:rsidR="00C22CE2" w:rsidRPr="002F10CC" w:rsidRDefault="00C22CE2" w:rsidP="00C22CE2">
            <w:pPr>
              <w:kinsoku w:val="0"/>
              <w:spacing w:line="240" w:lineRule="exact"/>
              <w:jc w:val="center"/>
              <w:rPr>
                <w:rFonts w:ascii="Times New Roman"/>
                <w:kern w:val="0"/>
                <w:sz w:val="24"/>
                <w:szCs w:val="24"/>
              </w:rPr>
            </w:pPr>
          </w:p>
        </w:tc>
        <w:tc>
          <w:tcPr>
            <w:tcW w:w="700" w:type="dxa"/>
            <w:shd w:val="clear" w:color="auto" w:fill="auto"/>
            <w:noWrap/>
            <w:vAlign w:val="center"/>
            <w:hideMark/>
          </w:tcPr>
          <w:p w14:paraId="31667011"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男</w:t>
            </w:r>
          </w:p>
        </w:tc>
        <w:tc>
          <w:tcPr>
            <w:tcW w:w="952" w:type="dxa"/>
            <w:shd w:val="clear" w:color="auto" w:fill="auto"/>
            <w:noWrap/>
            <w:vAlign w:val="center"/>
            <w:hideMark/>
          </w:tcPr>
          <w:p w14:paraId="41E60382"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163,444 </w:t>
            </w:r>
          </w:p>
        </w:tc>
        <w:tc>
          <w:tcPr>
            <w:tcW w:w="868" w:type="dxa"/>
            <w:shd w:val="clear" w:color="auto" w:fill="auto"/>
            <w:noWrap/>
            <w:vAlign w:val="center"/>
            <w:hideMark/>
          </w:tcPr>
          <w:p w14:paraId="30216912"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12,126 </w:t>
            </w:r>
          </w:p>
        </w:tc>
        <w:tc>
          <w:tcPr>
            <w:tcW w:w="812" w:type="dxa"/>
            <w:shd w:val="clear" w:color="auto" w:fill="auto"/>
            <w:noWrap/>
            <w:vAlign w:val="center"/>
            <w:hideMark/>
          </w:tcPr>
          <w:p w14:paraId="0CC89F06"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99 </w:t>
            </w:r>
          </w:p>
        </w:tc>
        <w:tc>
          <w:tcPr>
            <w:tcW w:w="1007" w:type="dxa"/>
            <w:shd w:val="clear" w:color="auto" w:fill="auto"/>
            <w:noWrap/>
            <w:vAlign w:val="center"/>
            <w:hideMark/>
          </w:tcPr>
          <w:p w14:paraId="07896799"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30,100 </w:t>
            </w:r>
          </w:p>
        </w:tc>
        <w:tc>
          <w:tcPr>
            <w:tcW w:w="1050" w:type="dxa"/>
            <w:shd w:val="clear" w:color="auto" w:fill="auto"/>
            <w:noWrap/>
            <w:vAlign w:val="center"/>
            <w:hideMark/>
          </w:tcPr>
          <w:p w14:paraId="3D5817D2"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118,563 </w:t>
            </w:r>
          </w:p>
        </w:tc>
        <w:tc>
          <w:tcPr>
            <w:tcW w:w="1064" w:type="dxa"/>
            <w:shd w:val="clear" w:color="auto" w:fill="auto"/>
            <w:noWrap/>
            <w:vAlign w:val="center"/>
            <w:hideMark/>
          </w:tcPr>
          <w:p w14:paraId="7796B8D0"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2,556 </w:t>
            </w:r>
          </w:p>
        </w:tc>
        <w:tc>
          <w:tcPr>
            <w:tcW w:w="769" w:type="dxa"/>
            <w:shd w:val="clear" w:color="auto" w:fill="auto"/>
            <w:noWrap/>
            <w:vAlign w:val="center"/>
            <w:hideMark/>
          </w:tcPr>
          <w:p w14:paraId="6C3D087C"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w:t>
            </w:r>
          </w:p>
        </w:tc>
        <w:tc>
          <w:tcPr>
            <w:tcW w:w="770" w:type="dxa"/>
            <w:shd w:val="clear" w:color="auto" w:fill="auto"/>
            <w:noWrap/>
            <w:vAlign w:val="center"/>
            <w:hideMark/>
          </w:tcPr>
          <w:p w14:paraId="7C7B5FE0"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w:t>
            </w:r>
          </w:p>
        </w:tc>
      </w:tr>
      <w:tr w:rsidR="002F10CC" w:rsidRPr="002F10CC" w14:paraId="0C1C8AA4" w14:textId="77777777" w:rsidTr="00C22CE2">
        <w:trPr>
          <w:trHeight w:val="20"/>
        </w:trPr>
        <w:tc>
          <w:tcPr>
            <w:tcW w:w="1134" w:type="dxa"/>
            <w:vMerge/>
            <w:shd w:val="clear" w:color="auto" w:fill="auto"/>
            <w:noWrap/>
            <w:vAlign w:val="center"/>
            <w:hideMark/>
          </w:tcPr>
          <w:p w14:paraId="1532DEEF" w14:textId="77777777" w:rsidR="00C22CE2" w:rsidRPr="002F10CC" w:rsidRDefault="00C22CE2" w:rsidP="00C22CE2">
            <w:pPr>
              <w:widowControl/>
              <w:kinsoku w:val="0"/>
              <w:spacing w:line="240" w:lineRule="exact"/>
              <w:jc w:val="center"/>
              <w:rPr>
                <w:rFonts w:ascii="Times New Roman"/>
                <w:kern w:val="0"/>
                <w:sz w:val="24"/>
                <w:szCs w:val="24"/>
              </w:rPr>
            </w:pPr>
          </w:p>
        </w:tc>
        <w:tc>
          <w:tcPr>
            <w:tcW w:w="700" w:type="dxa"/>
            <w:shd w:val="clear" w:color="auto" w:fill="auto"/>
            <w:noWrap/>
            <w:vAlign w:val="center"/>
            <w:hideMark/>
          </w:tcPr>
          <w:p w14:paraId="5B9F2820"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女</w:t>
            </w:r>
          </w:p>
        </w:tc>
        <w:tc>
          <w:tcPr>
            <w:tcW w:w="952" w:type="dxa"/>
            <w:shd w:val="clear" w:color="auto" w:fill="auto"/>
            <w:noWrap/>
            <w:vAlign w:val="center"/>
            <w:hideMark/>
          </w:tcPr>
          <w:p w14:paraId="03D34166"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163,071 </w:t>
            </w:r>
          </w:p>
        </w:tc>
        <w:tc>
          <w:tcPr>
            <w:tcW w:w="868" w:type="dxa"/>
            <w:shd w:val="clear" w:color="auto" w:fill="auto"/>
            <w:noWrap/>
            <w:vAlign w:val="center"/>
            <w:hideMark/>
          </w:tcPr>
          <w:p w14:paraId="5A809D80"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65,704 </w:t>
            </w:r>
          </w:p>
        </w:tc>
        <w:tc>
          <w:tcPr>
            <w:tcW w:w="812" w:type="dxa"/>
            <w:shd w:val="clear" w:color="auto" w:fill="auto"/>
            <w:noWrap/>
            <w:vAlign w:val="center"/>
            <w:hideMark/>
          </w:tcPr>
          <w:p w14:paraId="1327213A"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14 </w:t>
            </w:r>
          </w:p>
        </w:tc>
        <w:tc>
          <w:tcPr>
            <w:tcW w:w="1007" w:type="dxa"/>
            <w:shd w:val="clear" w:color="auto" w:fill="auto"/>
            <w:noWrap/>
            <w:vAlign w:val="center"/>
            <w:hideMark/>
          </w:tcPr>
          <w:p w14:paraId="5F326CDC"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68,061 </w:t>
            </w:r>
          </w:p>
        </w:tc>
        <w:tc>
          <w:tcPr>
            <w:tcW w:w="1050" w:type="dxa"/>
            <w:shd w:val="clear" w:color="auto" w:fill="auto"/>
            <w:noWrap/>
            <w:vAlign w:val="center"/>
            <w:hideMark/>
          </w:tcPr>
          <w:p w14:paraId="2C871601"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24,102 </w:t>
            </w:r>
          </w:p>
        </w:tc>
        <w:tc>
          <w:tcPr>
            <w:tcW w:w="1064" w:type="dxa"/>
            <w:shd w:val="clear" w:color="auto" w:fill="auto"/>
            <w:noWrap/>
            <w:vAlign w:val="center"/>
            <w:hideMark/>
          </w:tcPr>
          <w:p w14:paraId="5563F549"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5,190 </w:t>
            </w:r>
          </w:p>
        </w:tc>
        <w:tc>
          <w:tcPr>
            <w:tcW w:w="769" w:type="dxa"/>
            <w:shd w:val="clear" w:color="auto" w:fill="auto"/>
            <w:noWrap/>
            <w:vAlign w:val="center"/>
            <w:hideMark/>
          </w:tcPr>
          <w:p w14:paraId="76C5D1F3"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w:t>
            </w:r>
          </w:p>
        </w:tc>
        <w:tc>
          <w:tcPr>
            <w:tcW w:w="770" w:type="dxa"/>
            <w:shd w:val="clear" w:color="auto" w:fill="auto"/>
            <w:noWrap/>
            <w:vAlign w:val="center"/>
            <w:hideMark/>
          </w:tcPr>
          <w:p w14:paraId="1E144EB7"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w:t>
            </w:r>
          </w:p>
        </w:tc>
      </w:tr>
      <w:tr w:rsidR="002F10CC" w:rsidRPr="002F10CC" w14:paraId="563475CA" w14:textId="77777777" w:rsidTr="00C22CE2">
        <w:trPr>
          <w:trHeight w:val="20"/>
        </w:trPr>
        <w:tc>
          <w:tcPr>
            <w:tcW w:w="1134" w:type="dxa"/>
            <w:vMerge w:val="restart"/>
            <w:shd w:val="clear" w:color="auto" w:fill="auto"/>
            <w:noWrap/>
            <w:vAlign w:val="center"/>
            <w:hideMark/>
          </w:tcPr>
          <w:p w14:paraId="3DFF65FB"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90</w:t>
            </w:r>
          </w:p>
        </w:tc>
        <w:tc>
          <w:tcPr>
            <w:tcW w:w="700" w:type="dxa"/>
            <w:shd w:val="clear" w:color="auto" w:fill="auto"/>
            <w:noWrap/>
            <w:vAlign w:val="center"/>
            <w:hideMark/>
          </w:tcPr>
          <w:p w14:paraId="09F83510"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計</w:t>
            </w:r>
          </w:p>
        </w:tc>
        <w:tc>
          <w:tcPr>
            <w:tcW w:w="952" w:type="dxa"/>
            <w:shd w:val="clear" w:color="auto" w:fill="auto"/>
            <w:noWrap/>
            <w:vAlign w:val="center"/>
            <w:hideMark/>
          </w:tcPr>
          <w:p w14:paraId="1218695A"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304,605 </w:t>
            </w:r>
          </w:p>
        </w:tc>
        <w:tc>
          <w:tcPr>
            <w:tcW w:w="868" w:type="dxa"/>
            <w:shd w:val="clear" w:color="auto" w:fill="auto"/>
            <w:noWrap/>
            <w:vAlign w:val="center"/>
            <w:hideMark/>
          </w:tcPr>
          <w:p w14:paraId="4D8E608F"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91,132 </w:t>
            </w:r>
          </w:p>
        </w:tc>
        <w:tc>
          <w:tcPr>
            <w:tcW w:w="812" w:type="dxa"/>
            <w:shd w:val="clear" w:color="auto" w:fill="auto"/>
            <w:noWrap/>
            <w:vAlign w:val="center"/>
            <w:hideMark/>
          </w:tcPr>
          <w:p w14:paraId="6A1B36FF"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46 </w:t>
            </w:r>
          </w:p>
        </w:tc>
        <w:tc>
          <w:tcPr>
            <w:tcW w:w="1007" w:type="dxa"/>
            <w:shd w:val="clear" w:color="auto" w:fill="auto"/>
            <w:noWrap/>
            <w:vAlign w:val="center"/>
            <w:hideMark/>
          </w:tcPr>
          <w:p w14:paraId="3119C7CE"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72,779 </w:t>
            </w:r>
          </w:p>
        </w:tc>
        <w:tc>
          <w:tcPr>
            <w:tcW w:w="1050" w:type="dxa"/>
            <w:shd w:val="clear" w:color="auto" w:fill="auto"/>
            <w:noWrap/>
            <w:vAlign w:val="center"/>
            <w:hideMark/>
          </w:tcPr>
          <w:p w14:paraId="4512E448"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127,732 </w:t>
            </w:r>
          </w:p>
        </w:tc>
        <w:tc>
          <w:tcPr>
            <w:tcW w:w="1064" w:type="dxa"/>
            <w:shd w:val="clear" w:color="auto" w:fill="auto"/>
            <w:noWrap/>
            <w:vAlign w:val="center"/>
            <w:hideMark/>
          </w:tcPr>
          <w:p w14:paraId="00CC6BB6"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12,916 </w:t>
            </w:r>
          </w:p>
        </w:tc>
        <w:tc>
          <w:tcPr>
            <w:tcW w:w="769" w:type="dxa"/>
            <w:shd w:val="clear" w:color="auto" w:fill="auto"/>
            <w:noWrap/>
            <w:vAlign w:val="center"/>
            <w:hideMark/>
          </w:tcPr>
          <w:p w14:paraId="3D4CD885"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w:t>
            </w:r>
          </w:p>
        </w:tc>
        <w:tc>
          <w:tcPr>
            <w:tcW w:w="770" w:type="dxa"/>
            <w:shd w:val="clear" w:color="auto" w:fill="auto"/>
            <w:noWrap/>
            <w:vAlign w:val="center"/>
            <w:hideMark/>
          </w:tcPr>
          <w:p w14:paraId="481B3105"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w:t>
            </w:r>
          </w:p>
        </w:tc>
      </w:tr>
      <w:tr w:rsidR="002F10CC" w:rsidRPr="002F10CC" w14:paraId="307EEC34" w14:textId="77777777" w:rsidTr="00C22CE2">
        <w:trPr>
          <w:trHeight w:val="20"/>
        </w:trPr>
        <w:tc>
          <w:tcPr>
            <w:tcW w:w="1134" w:type="dxa"/>
            <w:vMerge/>
            <w:shd w:val="clear" w:color="auto" w:fill="auto"/>
            <w:noWrap/>
            <w:vAlign w:val="center"/>
            <w:hideMark/>
          </w:tcPr>
          <w:p w14:paraId="3597B295" w14:textId="77777777" w:rsidR="00C22CE2" w:rsidRPr="002F10CC" w:rsidRDefault="00C22CE2" w:rsidP="00C22CE2">
            <w:pPr>
              <w:kinsoku w:val="0"/>
              <w:spacing w:line="240" w:lineRule="exact"/>
              <w:jc w:val="center"/>
              <w:rPr>
                <w:rFonts w:ascii="Times New Roman"/>
                <w:kern w:val="0"/>
                <w:sz w:val="24"/>
                <w:szCs w:val="24"/>
              </w:rPr>
            </w:pPr>
          </w:p>
        </w:tc>
        <w:tc>
          <w:tcPr>
            <w:tcW w:w="700" w:type="dxa"/>
            <w:shd w:val="clear" w:color="auto" w:fill="auto"/>
            <w:noWrap/>
            <w:vAlign w:val="center"/>
            <w:hideMark/>
          </w:tcPr>
          <w:p w14:paraId="17AABCB2"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男</w:t>
            </w:r>
          </w:p>
        </w:tc>
        <w:tc>
          <w:tcPr>
            <w:tcW w:w="952" w:type="dxa"/>
            <w:shd w:val="clear" w:color="auto" w:fill="auto"/>
            <w:noWrap/>
            <w:vAlign w:val="center"/>
            <w:hideMark/>
          </w:tcPr>
          <w:p w14:paraId="0C15C5D8"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145,273 </w:t>
            </w:r>
          </w:p>
        </w:tc>
        <w:tc>
          <w:tcPr>
            <w:tcW w:w="868" w:type="dxa"/>
            <w:shd w:val="clear" w:color="auto" w:fill="auto"/>
            <w:noWrap/>
            <w:vAlign w:val="center"/>
            <w:hideMark/>
          </w:tcPr>
          <w:p w14:paraId="3A53A664"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10,336 </w:t>
            </w:r>
          </w:p>
        </w:tc>
        <w:tc>
          <w:tcPr>
            <w:tcW w:w="812" w:type="dxa"/>
            <w:shd w:val="clear" w:color="auto" w:fill="auto"/>
            <w:noWrap/>
            <w:vAlign w:val="center"/>
            <w:hideMark/>
          </w:tcPr>
          <w:p w14:paraId="362329A3"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41 </w:t>
            </w:r>
          </w:p>
        </w:tc>
        <w:tc>
          <w:tcPr>
            <w:tcW w:w="1007" w:type="dxa"/>
            <w:shd w:val="clear" w:color="auto" w:fill="auto"/>
            <w:noWrap/>
            <w:vAlign w:val="center"/>
            <w:hideMark/>
          </w:tcPr>
          <w:p w14:paraId="7E012DD9"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23,284 </w:t>
            </w:r>
          </w:p>
        </w:tc>
        <w:tc>
          <w:tcPr>
            <w:tcW w:w="1050" w:type="dxa"/>
            <w:shd w:val="clear" w:color="auto" w:fill="auto"/>
            <w:noWrap/>
            <w:vAlign w:val="center"/>
            <w:hideMark/>
          </w:tcPr>
          <w:p w14:paraId="0E48E3A8"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107,635 </w:t>
            </w:r>
          </w:p>
        </w:tc>
        <w:tc>
          <w:tcPr>
            <w:tcW w:w="1064" w:type="dxa"/>
            <w:shd w:val="clear" w:color="auto" w:fill="auto"/>
            <w:noWrap/>
            <w:vAlign w:val="center"/>
            <w:hideMark/>
          </w:tcPr>
          <w:p w14:paraId="1D526765"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3,977 </w:t>
            </w:r>
          </w:p>
        </w:tc>
        <w:tc>
          <w:tcPr>
            <w:tcW w:w="769" w:type="dxa"/>
            <w:shd w:val="clear" w:color="auto" w:fill="auto"/>
            <w:noWrap/>
            <w:vAlign w:val="center"/>
            <w:hideMark/>
          </w:tcPr>
          <w:p w14:paraId="7D554C7A"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w:t>
            </w:r>
          </w:p>
        </w:tc>
        <w:tc>
          <w:tcPr>
            <w:tcW w:w="770" w:type="dxa"/>
            <w:shd w:val="clear" w:color="auto" w:fill="auto"/>
            <w:noWrap/>
            <w:vAlign w:val="center"/>
            <w:hideMark/>
          </w:tcPr>
          <w:p w14:paraId="4C63ECC4"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w:t>
            </w:r>
          </w:p>
        </w:tc>
      </w:tr>
      <w:tr w:rsidR="002F10CC" w:rsidRPr="002F10CC" w14:paraId="3E543E15" w14:textId="77777777" w:rsidTr="00C22CE2">
        <w:trPr>
          <w:trHeight w:val="20"/>
        </w:trPr>
        <w:tc>
          <w:tcPr>
            <w:tcW w:w="1134" w:type="dxa"/>
            <w:vMerge/>
            <w:shd w:val="clear" w:color="auto" w:fill="auto"/>
            <w:noWrap/>
            <w:vAlign w:val="center"/>
            <w:hideMark/>
          </w:tcPr>
          <w:p w14:paraId="103847EE" w14:textId="77777777" w:rsidR="00C22CE2" w:rsidRPr="002F10CC" w:rsidRDefault="00C22CE2" w:rsidP="00C22CE2">
            <w:pPr>
              <w:widowControl/>
              <w:kinsoku w:val="0"/>
              <w:spacing w:line="240" w:lineRule="exact"/>
              <w:jc w:val="center"/>
              <w:rPr>
                <w:rFonts w:ascii="Times New Roman"/>
                <w:kern w:val="0"/>
                <w:sz w:val="24"/>
                <w:szCs w:val="24"/>
              </w:rPr>
            </w:pPr>
          </w:p>
        </w:tc>
        <w:tc>
          <w:tcPr>
            <w:tcW w:w="700" w:type="dxa"/>
            <w:shd w:val="clear" w:color="auto" w:fill="auto"/>
            <w:noWrap/>
            <w:vAlign w:val="center"/>
            <w:hideMark/>
          </w:tcPr>
          <w:p w14:paraId="5A2C4269"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女</w:t>
            </w:r>
          </w:p>
        </w:tc>
        <w:tc>
          <w:tcPr>
            <w:tcW w:w="952" w:type="dxa"/>
            <w:shd w:val="clear" w:color="auto" w:fill="auto"/>
            <w:noWrap/>
            <w:vAlign w:val="center"/>
            <w:hideMark/>
          </w:tcPr>
          <w:p w14:paraId="6EFCA4E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159,332 </w:t>
            </w:r>
          </w:p>
        </w:tc>
        <w:tc>
          <w:tcPr>
            <w:tcW w:w="868" w:type="dxa"/>
            <w:shd w:val="clear" w:color="auto" w:fill="auto"/>
            <w:noWrap/>
            <w:vAlign w:val="center"/>
            <w:hideMark/>
          </w:tcPr>
          <w:p w14:paraId="6D4E8422"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80,796 </w:t>
            </w:r>
          </w:p>
        </w:tc>
        <w:tc>
          <w:tcPr>
            <w:tcW w:w="812" w:type="dxa"/>
            <w:shd w:val="clear" w:color="auto" w:fill="auto"/>
            <w:noWrap/>
            <w:vAlign w:val="center"/>
            <w:hideMark/>
          </w:tcPr>
          <w:p w14:paraId="78300D4D"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 </w:t>
            </w:r>
          </w:p>
        </w:tc>
        <w:tc>
          <w:tcPr>
            <w:tcW w:w="1007" w:type="dxa"/>
            <w:shd w:val="clear" w:color="auto" w:fill="auto"/>
            <w:noWrap/>
            <w:vAlign w:val="center"/>
            <w:hideMark/>
          </w:tcPr>
          <w:p w14:paraId="667B340A"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49,495 </w:t>
            </w:r>
          </w:p>
        </w:tc>
        <w:tc>
          <w:tcPr>
            <w:tcW w:w="1050" w:type="dxa"/>
            <w:shd w:val="clear" w:color="auto" w:fill="auto"/>
            <w:noWrap/>
            <w:vAlign w:val="center"/>
            <w:hideMark/>
          </w:tcPr>
          <w:p w14:paraId="1F88413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20,097 </w:t>
            </w:r>
          </w:p>
        </w:tc>
        <w:tc>
          <w:tcPr>
            <w:tcW w:w="1064" w:type="dxa"/>
            <w:shd w:val="clear" w:color="auto" w:fill="auto"/>
            <w:noWrap/>
            <w:vAlign w:val="center"/>
            <w:hideMark/>
          </w:tcPr>
          <w:p w14:paraId="493AD62A"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8,939 </w:t>
            </w:r>
          </w:p>
        </w:tc>
        <w:tc>
          <w:tcPr>
            <w:tcW w:w="769" w:type="dxa"/>
            <w:shd w:val="clear" w:color="auto" w:fill="auto"/>
            <w:noWrap/>
            <w:vAlign w:val="center"/>
            <w:hideMark/>
          </w:tcPr>
          <w:p w14:paraId="7136D469"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w:t>
            </w:r>
          </w:p>
        </w:tc>
        <w:tc>
          <w:tcPr>
            <w:tcW w:w="770" w:type="dxa"/>
            <w:shd w:val="clear" w:color="auto" w:fill="auto"/>
            <w:noWrap/>
            <w:vAlign w:val="center"/>
            <w:hideMark/>
          </w:tcPr>
          <w:p w14:paraId="5F7FA11A"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33E40484" w14:textId="77777777" w:rsidTr="00C22CE2">
        <w:trPr>
          <w:trHeight w:val="20"/>
        </w:trPr>
        <w:tc>
          <w:tcPr>
            <w:tcW w:w="1134" w:type="dxa"/>
            <w:vMerge w:val="restart"/>
            <w:shd w:val="clear" w:color="auto" w:fill="auto"/>
            <w:noWrap/>
            <w:vAlign w:val="center"/>
            <w:hideMark/>
          </w:tcPr>
          <w:p w14:paraId="40DE8B16"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91</w:t>
            </w:r>
          </w:p>
        </w:tc>
        <w:tc>
          <w:tcPr>
            <w:tcW w:w="700" w:type="dxa"/>
            <w:shd w:val="clear" w:color="auto" w:fill="auto"/>
            <w:noWrap/>
            <w:vAlign w:val="center"/>
            <w:hideMark/>
          </w:tcPr>
          <w:p w14:paraId="348AB491"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計</w:t>
            </w:r>
          </w:p>
        </w:tc>
        <w:tc>
          <w:tcPr>
            <w:tcW w:w="952" w:type="dxa"/>
            <w:shd w:val="clear" w:color="auto" w:fill="auto"/>
            <w:noWrap/>
            <w:vAlign w:val="center"/>
            <w:hideMark/>
          </w:tcPr>
          <w:p w14:paraId="483DF5E4"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303,684 </w:t>
            </w:r>
          </w:p>
        </w:tc>
        <w:tc>
          <w:tcPr>
            <w:tcW w:w="868" w:type="dxa"/>
            <w:shd w:val="clear" w:color="auto" w:fill="auto"/>
            <w:noWrap/>
            <w:vAlign w:val="center"/>
            <w:hideMark/>
          </w:tcPr>
          <w:p w14:paraId="0C0F162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93,212 </w:t>
            </w:r>
          </w:p>
        </w:tc>
        <w:tc>
          <w:tcPr>
            <w:tcW w:w="812" w:type="dxa"/>
            <w:shd w:val="clear" w:color="auto" w:fill="auto"/>
            <w:noWrap/>
            <w:vAlign w:val="center"/>
            <w:hideMark/>
          </w:tcPr>
          <w:p w14:paraId="39D1A65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35 </w:t>
            </w:r>
          </w:p>
        </w:tc>
        <w:tc>
          <w:tcPr>
            <w:tcW w:w="1007" w:type="dxa"/>
            <w:shd w:val="clear" w:color="auto" w:fill="auto"/>
            <w:noWrap/>
            <w:vAlign w:val="center"/>
            <w:hideMark/>
          </w:tcPr>
          <w:p w14:paraId="3AE73F1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69,426 </w:t>
            </w:r>
          </w:p>
        </w:tc>
        <w:tc>
          <w:tcPr>
            <w:tcW w:w="1050" w:type="dxa"/>
            <w:shd w:val="clear" w:color="auto" w:fill="auto"/>
            <w:noWrap/>
            <w:vAlign w:val="center"/>
            <w:hideMark/>
          </w:tcPr>
          <w:p w14:paraId="546BDC8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111,538 </w:t>
            </w:r>
          </w:p>
        </w:tc>
        <w:tc>
          <w:tcPr>
            <w:tcW w:w="1064" w:type="dxa"/>
            <w:shd w:val="clear" w:color="auto" w:fill="auto"/>
            <w:noWrap/>
            <w:vAlign w:val="center"/>
            <w:hideMark/>
          </w:tcPr>
          <w:p w14:paraId="48F8D17B"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29,473 </w:t>
            </w:r>
          </w:p>
        </w:tc>
        <w:tc>
          <w:tcPr>
            <w:tcW w:w="769" w:type="dxa"/>
            <w:shd w:val="clear" w:color="auto" w:fill="auto"/>
            <w:noWrap/>
            <w:vAlign w:val="center"/>
            <w:hideMark/>
          </w:tcPr>
          <w:p w14:paraId="0C8947BC"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w:t>
            </w:r>
          </w:p>
        </w:tc>
        <w:tc>
          <w:tcPr>
            <w:tcW w:w="770" w:type="dxa"/>
            <w:shd w:val="clear" w:color="auto" w:fill="auto"/>
            <w:noWrap/>
            <w:vAlign w:val="center"/>
            <w:hideMark/>
          </w:tcPr>
          <w:p w14:paraId="0991A7EE"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1B5A7052" w14:textId="77777777" w:rsidTr="00C22CE2">
        <w:trPr>
          <w:trHeight w:val="20"/>
        </w:trPr>
        <w:tc>
          <w:tcPr>
            <w:tcW w:w="1134" w:type="dxa"/>
            <w:vMerge/>
            <w:shd w:val="clear" w:color="auto" w:fill="auto"/>
            <w:noWrap/>
            <w:vAlign w:val="center"/>
            <w:hideMark/>
          </w:tcPr>
          <w:p w14:paraId="4D8E187D" w14:textId="77777777" w:rsidR="00C22CE2" w:rsidRPr="002F10CC" w:rsidRDefault="00C22CE2" w:rsidP="00C22CE2">
            <w:pPr>
              <w:kinsoku w:val="0"/>
              <w:spacing w:line="240" w:lineRule="exact"/>
              <w:jc w:val="center"/>
              <w:rPr>
                <w:rFonts w:ascii="Times New Roman"/>
                <w:kern w:val="0"/>
                <w:sz w:val="24"/>
                <w:szCs w:val="24"/>
              </w:rPr>
            </w:pPr>
          </w:p>
        </w:tc>
        <w:tc>
          <w:tcPr>
            <w:tcW w:w="700" w:type="dxa"/>
            <w:shd w:val="clear" w:color="auto" w:fill="auto"/>
            <w:noWrap/>
            <w:vAlign w:val="center"/>
            <w:hideMark/>
          </w:tcPr>
          <w:p w14:paraId="5F4E59C3"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男</w:t>
            </w:r>
          </w:p>
        </w:tc>
        <w:tc>
          <w:tcPr>
            <w:tcW w:w="952" w:type="dxa"/>
            <w:shd w:val="clear" w:color="auto" w:fill="auto"/>
            <w:noWrap/>
            <w:vAlign w:val="center"/>
            <w:hideMark/>
          </w:tcPr>
          <w:p w14:paraId="5BD66C5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134,169 </w:t>
            </w:r>
          </w:p>
        </w:tc>
        <w:tc>
          <w:tcPr>
            <w:tcW w:w="868" w:type="dxa"/>
            <w:shd w:val="clear" w:color="auto" w:fill="auto"/>
            <w:noWrap/>
            <w:vAlign w:val="center"/>
            <w:hideMark/>
          </w:tcPr>
          <w:p w14:paraId="4C0687DD"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9,622 </w:t>
            </w:r>
          </w:p>
        </w:tc>
        <w:tc>
          <w:tcPr>
            <w:tcW w:w="812" w:type="dxa"/>
            <w:shd w:val="clear" w:color="auto" w:fill="auto"/>
            <w:noWrap/>
            <w:vAlign w:val="center"/>
            <w:hideMark/>
          </w:tcPr>
          <w:p w14:paraId="31970FB7"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31 </w:t>
            </w:r>
          </w:p>
        </w:tc>
        <w:tc>
          <w:tcPr>
            <w:tcW w:w="1007" w:type="dxa"/>
            <w:shd w:val="clear" w:color="auto" w:fill="auto"/>
            <w:noWrap/>
            <w:vAlign w:val="center"/>
            <w:hideMark/>
          </w:tcPr>
          <w:p w14:paraId="0B429E9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22,212 </w:t>
            </w:r>
          </w:p>
        </w:tc>
        <w:tc>
          <w:tcPr>
            <w:tcW w:w="1050" w:type="dxa"/>
            <w:shd w:val="clear" w:color="auto" w:fill="auto"/>
            <w:noWrap/>
            <w:vAlign w:val="center"/>
            <w:hideMark/>
          </w:tcPr>
          <w:p w14:paraId="15CA1EA2"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93,904 </w:t>
            </w:r>
          </w:p>
        </w:tc>
        <w:tc>
          <w:tcPr>
            <w:tcW w:w="1064" w:type="dxa"/>
            <w:shd w:val="clear" w:color="auto" w:fill="auto"/>
            <w:noWrap/>
            <w:vAlign w:val="center"/>
            <w:hideMark/>
          </w:tcPr>
          <w:p w14:paraId="0605ED4B"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8,400 </w:t>
            </w:r>
          </w:p>
        </w:tc>
        <w:tc>
          <w:tcPr>
            <w:tcW w:w="769" w:type="dxa"/>
            <w:shd w:val="clear" w:color="auto" w:fill="auto"/>
            <w:noWrap/>
            <w:vAlign w:val="center"/>
            <w:hideMark/>
          </w:tcPr>
          <w:p w14:paraId="2C6D11D1"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w:t>
            </w:r>
          </w:p>
        </w:tc>
        <w:tc>
          <w:tcPr>
            <w:tcW w:w="770" w:type="dxa"/>
            <w:shd w:val="clear" w:color="auto" w:fill="auto"/>
            <w:noWrap/>
            <w:vAlign w:val="center"/>
            <w:hideMark/>
          </w:tcPr>
          <w:p w14:paraId="6F5141E9"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788E88C2" w14:textId="77777777" w:rsidTr="00C22CE2">
        <w:trPr>
          <w:trHeight w:val="20"/>
        </w:trPr>
        <w:tc>
          <w:tcPr>
            <w:tcW w:w="1134" w:type="dxa"/>
            <w:vMerge/>
            <w:shd w:val="clear" w:color="auto" w:fill="auto"/>
            <w:noWrap/>
            <w:vAlign w:val="center"/>
            <w:hideMark/>
          </w:tcPr>
          <w:p w14:paraId="7793CA2F" w14:textId="77777777" w:rsidR="00C22CE2" w:rsidRPr="002F10CC" w:rsidRDefault="00C22CE2" w:rsidP="00C22CE2">
            <w:pPr>
              <w:widowControl/>
              <w:kinsoku w:val="0"/>
              <w:spacing w:line="240" w:lineRule="exact"/>
              <w:jc w:val="center"/>
              <w:rPr>
                <w:rFonts w:ascii="Times New Roman"/>
                <w:kern w:val="0"/>
                <w:sz w:val="24"/>
                <w:szCs w:val="24"/>
              </w:rPr>
            </w:pPr>
          </w:p>
        </w:tc>
        <w:tc>
          <w:tcPr>
            <w:tcW w:w="700" w:type="dxa"/>
            <w:shd w:val="clear" w:color="auto" w:fill="auto"/>
            <w:noWrap/>
            <w:vAlign w:val="center"/>
            <w:hideMark/>
          </w:tcPr>
          <w:p w14:paraId="7BC06974"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女</w:t>
            </w:r>
          </w:p>
        </w:tc>
        <w:tc>
          <w:tcPr>
            <w:tcW w:w="952" w:type="dxa"/>
            <w:shd w:val="clear" w:color="auto" w:fill="auto"/>
            <w:noWrap/>
            <w:vAlign w:val="center"/>
            <w:hideMark/>
          </w:tcPr>
          <w:p w14:paraId="1F9A751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169,515 </w:t>
            </w:r>
          </w:p>
        </w:tc>
        <w:tc>
          <w:tcPr>
            <w:tcW w:w="868" w:type="dxa"/>
            <w:shd w:val="clear" w:color="auto" w:fill="auto"/>
            <w:noWrap/>
            <w:vAlign w:val="center"/>
            <w:hideMark/>
          </w:tcPr>
          <w:p w14:paraId="0389AC46"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83,590 </w:t>
            </w:r>
          </w:p>
        </w:tc>
        <w:tc>
          <w:tcPr>
            <w:tcW w:w="812" w:type="dxa"/>
            <w:shd w:val="clear" w:color="auto" w:fill="auto"/>
            <w:noWrap/>
            <w:vAlign w:val="center"/>
            <w:hideMark/>
          </w:tcPr>
          <w:p w14:paraId="53A2BB84"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 </w:t>
            </w:r>
          </w:p>
        </w:tc>
        <w:tc>
          <w:tcPr>
            <w:tcW w:w="1007" w:type="dxa"/>
            <w:shd w:val="clear" w:color="auto" w:fill="auto"/>
            <w:noWrap/>
            <w:vAlign w:val="center"/>
            <w:hideMark/>
          </w:tcPr>
          <w:p w14:paraId="250098BD"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47,214 </w:t>
            </w:r>
          </w:p>
        </w:tc>
        <w:tc>
          <w:tcPr>
            <w:tcW w:w="1050" w:type="dxa"/>
            <w:shd w:val="clear" w:color="auto" w:fill="auto"/>
            <w:noWrap/>
            <w:vAlign w:val="center"/>
            <w:hideMark/>
          </w:tcPr>
          <w:p w14:paraId="22F03FB6"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17,634 </w:t>
            </w:r>
          </w:p>
        </w:tc>
        <w:tc>
          <w:tcPr>
            <w:tcW w:w="1064" w:type="dxa"/>
            <w:shd w:val="clear" w:color="auto" w:fill="auto"/>
            <w:noWrap/>
            <w:vAlign w:val="center"/>
            <w:hideMark/>
          </w:tcPr>
          <w:p w14:paraId="75C8F3A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21,073 </w:t>
            </w:r>
          </w:p>
        </w:tc>
        <w:tc>
          <w:tcPr>
            <w:tcW w:w="769" w:type="dxa"/>
            <w:shd w:val="clear" w:color="auto" w:fill="auto"/>
            <w:noWrap/>
            <w:vAlign w:val="center"/>
            <w:hideMark/>
          </w:tcPr>
          <w:p w14:paraId="3938DD0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55855EB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223A735B" w14:textId="77777777" w:rsidTr="00C22CE2">
        <w:trPr>
          <w:trHeight w:val="20"/>
        </w:trPr>
        <w:tc>
          <w:tcPr>
            <w:tcW w:w="1134" w:type="dxa"/>
            <w:vMerge w:val="restart"/>
            <w:shd w:val="clear" w:color="auto" w:fill="auto"/>
            <w:noWrap/>
            <w:vAlign w:val="center"/>
            <w:hideMark/>
          </w:tcPr>
          <w:p w14:paraId="0F21803A"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92</w:t>
            </w:r>
          </w:p>
        </w:tc>
        <w:tc>
          <w:tcPr>
            <w:tcW w:w="700" w:type="dxa"/>
            <w:shd w:val="clear" w:color="auto" w:fill="auto"/>
            <w:noWrap/>
            <w:vAlign w:val="center"/>
            <w:hideMark/>
          </w:tcPr>
          <w:p w14:paraId="1340ED64"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計</w:t>
            </w:r>
          </w:p>
        </w:tc>
        <w:tc>
          <w:tcPr>
            <w:tcW w:w="952" w:type="dxa"/>
            <w:shd w:val="clear" w:color="auto" w:fill="auto"/>
            <w:noWrap/>
            <w:vAlign w:val="center"/>
            <w:hideMark/>
          </w:tcPr>
          <w:p w14:paraId="3CDFD14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300,150 </w:t>
            </w:r>
          </w:p>
        </w:tc>
        <w:tc>
          <w:tcPr>
            <w:tcW w:w="868" w:type="dxa"/>
            <w:shd w:val="clear" w:color="auto" w:fill="auto"/>
            <w:noWrap/>
            <w:vAlign w:val="center"/>
            <w:hideMark/>
          </w:tcPr>
          <w:p w14:paraId="716C29E4"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56,437 </w:t>
            </w:r>
          </w:p>
        </w:tc>
        <w:tc>
          <w:tcPr>
            <w:tcW w:w="812" w:type="dxa"/>
            <w:shd w:val="clear" w:color="auto" w:fill="auto"/>
            <w:noWrap/>
            <w:vAlign w:val="center"/>
            <w:hideMark/>
          </w:tcPr>
          <w:p w14:paraId="5D900A42"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27 </w:t>
            </w:r>
          </w:p>
        </w:tc>
        <w:tc>
          <w:tcPr>
            <w:tcW w:w="1007" w:type="dxa"/>
            <w:shd w:val="clear" w:color="auto" w:fill="auto"/>
            <w:noWrap/>
            <w:vAlign w:val="center"/>
            <w:hideMark/>
          </w:tcPr>
          <w:p w14:paraId="79E67EA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81,355 </w:t>
            </w:r>
          </w:p>
        </w:tc>
        <w:tc>
          <w:tcPr>
            <w:tcW w:w="1050" w:type="dxa"/>
            <w:shd w:val="clear" w:color="auto" w:fill="auto"/>
            <w:noWrap/>
            <w:vAlign w:val="center"/>
            <w:hideMark/>
          </w:tcPr>
          <w:p w14:paraId="1A96F15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104,728 </w:t>
            </w:r>
          </w:p>
        </w:tc>
        <w:tc>
          <w:tcPr>
            <w:tcW w:w="1064" w:type="dxa"/>
            <w:shd w:val="clear" w:color="auto" w:fill="auto"/>
            <w:noWrap/>
            <w:vAlign w:val="center"/>
            <w:hideMark/>
          </w:tcPr>
          <w:p w14:paraId="2BB4801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57,603 </w:t>
            </w:r>
          </w:p>
        </w:tc>
        <w:tc>
          <w:tcPr>
            <w:tcW w:w="769" w:type="dxa"/>
            <w:shd w:val="clear" w:color="auto" w:fill="auto"/>
            <w:noWrap/>
            <w:vAlign w:val="center"/>
            <w:hideMark/>
          </w:tcPr>
          <w:p w14:paraId="46A235F7"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57FD0F22"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160D9F9A" w14:textId="77777777" w:rsidTr="00C22CE2">
        <w:trPr>
          <w:trHeight w:val="20"/>
        </w:trPr>
        <w:tc>
          <w:tcPr>
            <w:tcW w:w="1134" w:type="dxa"/>
            <w:vMerge/>
            <w:shd w:val="clear" w:color="auto" w:fill="auto"/>
            <w:noWrap/>
            <w:vAlign w:val="center"/>
            <w:hideMark/>
          </w:tcPr>
          <w:p w14:paraId="37682208" w14:textId="77777777" w:rsidR="00C22CE2" w:rsidRPr="002F10CC" w:rsidRDefault="00C22CE2" w:rsidP="00C22CE2">
            <w:pPr>
              <w:kinsoku w:val="0"/>
              <w:spacing w:line="240" w:lineRule="exact"/>
              <w:jc w:val="center"/>
              <w:rPr>
                <w:rFonts w:ascii="Times New Roman"/>
                <w:kern w:val="0"/>
                <w:sz w:val="24"/>
                <w:szCs w:val="24"/>
              </w:rPr>
            </w:pPr>
          </w:p>
        </w:tc>
        <w:tc>
          <w:tcPr>
            <w:tcW w:w="700" w:type="dxa"/>
            <w:shd w:val="clear" w:color="auto" w:fill="auto"/>
            <w:noWrap/>
            <w:vAlign w:val="center"/>
            <w:hideMark/>
          </w:tcPr>
          <w:p w14:paraId="30EE5AAF"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男</w:t>
            </w:r>
          </w:p>
        </w:tc>
        <w:tc>
          <w:tcPr>
            <w:tcW w:w="952" w:type="dxa"/>
            <w:shd w:val="clear" w:color="auto" w:fill="auto"/>
            <w:noWrap/>
            <w:vAlign w:val="center"/>
            <w:hideMark/>
          </w:tcPr>
          <w:p w14:paraId="4319B3E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128,426 </w:t>
            </w:r>
          </w:p>
        </w:tc>
        <w:tc>
          <w:tcPr>
            <w:tcW w:w="868" w:type="dxa"/>
            <w:shd w:val="clear" w:color="auto" w:fill="auto"/>
            <w:noWrap/>
            <w:vAlign w:val="center"/>
            <w:hideMark/>
          </w:tcPr>
          <w:p w14:paraId="4C16A37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6,971 </w:t>
            </w:r>
          </w:p>
        </w:tc>
        <w:tc>
          <w:tcPr>
            <w:tcW w:w="812" w:type="dxa"/>
            <w:shd w:val="clear" w:color="auto" w:fill="auto"/>
            <w:noWrap/>
            <w:vAlign w:val="center"/>
            <w:hideMark/>
          </w:tcPr>
          <w:p w14:paraId="1B8904B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25 </w:t>
            </w:r>
          </w:p>
        </w:tc>
        <w:tc>
          <w:tcPr>
            <w:tcW w:w="1007" w:type="dxa"/>
            <w:shd w:val="clear" w:color="auto" w:fill="auto"/>
            <w:noWrap/>
            <w:vAlign w:val="center"/>
            <w:hideMark/>
          </w:tcPr>
          <w:p w14:paraId="7285973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23,685 </w:t>
            </w:r>
          </w:p>
        </w:tc>
        <w:tc>
          <w:tcPr>
            <w:tcW w:w="1050" w:type="dxa"/>
            <w:shd w:val="clear" w:color="auto" w:fill="auto"/>
            <w:noWrap/>
            <w:vAlign w:val="center"/>
            <w:hideMark/>
          </w:tcPr>
          <w:p w14:paraId="0A0743E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86,914 </w:t>
            </w:r>
          </w:p>
        </w:tc>
        <w:tc>
          <w:tcPr>
            <w:tcW w:w="1064" w:type="dxa"/>
            <w:shd w:val="clear" w:color="auto" w:fill="auto"/>
            <w:noWrap/>
            <w:vAlign w:val="center"/>
            <w:hideMark/>
          </w:tcPr>
          <w:p w14:paraId="53C4681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10,831 </w:t>
            </w:r>
          </w:p>
        </w:tc>
        <w:tc>
          <w:tcPr>
            <w:tcW w:w="769" w:type="dxa"/>
            <w:shd w:val="clear" w:color="auto" w:fill="auto"/>
            <w:noWrap/>
            <w:vAlign w:val="center"/>
            <w:hideMark/>
          </w:tcPr>
          <w:p w14:paraId="30DAAB5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4FEB6EF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6617B03E" w14:textId="77777777" w:rsidTr="00C22CE2">
        <w:trPr>
          <w:trHeight w:val="20"/>
        </w:trPr>
        <w:tc>
          <w:tcPr>
            <w:tcW w:w="1134" w:type="dxa"/>
            <w:vMerge/>
            <w:shd w:val="clear" w:color="auto" w:fill="auto"/>
            <w:noWrap/>
            <w:vAlign w:val="center"/>
            <w:hideMark/>
          </w:tcPr>
          <w:p w14:paraId="23B0998F" w14:textId="77777777" w:rsidR="00C22CE2" w:rsidRPr="002F10CC" w:rsidRDefault="00C22CE2" w:rsidP="00C22CE2">
            <w:pPr>
              <w:widowControl/>
              <w:kinsoku w:val="0"/>
              <w:spacing w:line="240" w:lineRule="exact"/>
              <w:jc w:val="center"/>
              <w:rPr>
                <w:rFonts w:ascii="Times New Roman"/>
                <w:kern w:val="0"/>
                <w:sz w:val="24"/>
                <w:szCs w:val="24"/>
              </w:rPr>
            </w:pPr>
          </w:p>
        </w:tc>
        <w:tc>
          <w:tcPr>
            <w:tcW w:w="700" w:type="dxa"/>
            <w:shd w:val="clear" w:color="auto" w:fill="auto"/>
            <w:noWrap/>
            <w:vAlign w:val="center"/>
            <w:hideMark/>
          </w:tcPr>
          <w:p w14:paraId="48FFC8C8"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女</w:t>
            </w:r>
          </w:p>
        </w:tc>
        <w:tc>
          <w:tcPr>
            <w:tcW w:w="952" w:type="dxa"/>
            <w:shd w:val="clear" w:color="auto" w:fill="auto"/>
            <w:noWrap/>
            <w:vAlign w:val="center"/>
            <w:hideMark/>
          </w:tcPr>
          <w:p w14:paraId="17C68596"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171,724 </w:t>
            </w:r>
          </w:p>
        </w:tc>
        <w:tc>
          <w:tcPr>
            <w:tcW w:w="868" w:type="dxa"/>
            <w:shd w:val="clear" w:color="auto" w:fill="auto"/>
            <w:noWrap/>
            <w:vAlign w:val="center"/>
            <w:hideMark/>
          </w:tcPr>
          <w:p w14:paraId="35FF98A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49,466 </w:t>
            </w:r>
          </w:p>
        </w:tc>
        <w:tc>
          <w:tcPr>
            <w:tcW w:w="812" w:type="dxa"/>
            <w:shd w:val="clear" w:color="auto" w:fill="auto"/>
            <w:noWrap/>
            <w:vAlign w:val="center"/>
            <w:hideMark/>
          </w:tcPr>
          <w:p w14:paraId="2990B569"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 </w:t>
            </w:r>
          </w:p>
        </w:tc>
        <w:tc>
          <w:tcPr>
            <w:tcW w:w="1007" w:type="dxa"/>
            <w:shd w:val="clear" w:color="auto" w:fill="auto"/>
            <w:noWrap/>
            <w:vAlign w:val="center"/>
            <w:hideMark/>
          </w:tcPr>
          <w:p w14:paraId="2F8C3617"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57,670 </w:t>
            </w:r>
          </w:p>
        </w:tc>
        <w:tc>
          <w:tcPr>
            <w:tcW w:w="1050" w:type="dxa"/>
            <w:shd w:val="clear" w:color="auto" w:fill="auto"/>
            <w:noWrap/>
            <w:vAlign w:val="center"/>
            <w:hideMark/>
          </w:tcPr>
          <w:p w14:paraId="3103EBFE"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17,814 </w:t>
            </w:r>
          </w:p>
        </w:tc>
        <w:tc>
          <w:tcPr>
            <w:tcW w:w="1064" w:type="dxa"/>
            <w:shd w:val="clear" w:color="auto" w:fill="auto"/>
            <w:noWrap/>
            <w:vAlign w:val="center"/>
            <w:hideMark/>
          </w:tcPr>
          <w:p w14:paraId="7E814EB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46,772 </w:t>
            </w:r>
          </w:p>
        </w:tc>
        <w:tc>
          <w:tcPr>
            <w:tcW w:w="769" w:type="dxa"/>
            <w:shd w:val="clear" w:color="auto" w:fill="auto"/>
            <w:noWrap/>
            <w:vAlign w:val="center"/>
            <w:hideMark/>
          </w:tcPr>
          <w:p w14:paraId="41B64582"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08956386"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35074633" w14:textId="77777777" w:rsidTr="00C22CE2">
        <w:trPr>
          <w:trHeight w:val="20"/>
        </w:trPr>
        <w:tc>
          <w:tcPr>
            <w:tcW w:w="1134" w:type="dxa"/>
            <w:vMerge w:val="restart"/>
            <w:shd w:val="clear" w:color="auto" w:fill="auto"/>
            <w:noWrap/>
            <w:vAlign w:val="center"/>
            <w:hideMark/>
          </w:tcPr>
          <w:p w14:paraId="35D12CF1"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93</w:t>
            </w:r>
          </w:p>
        </w:tc>
        <w:tc>
          <w:tcPr>
            <w:tcW w:w="700" w:type="dxa"/>
            <w:shd w:val="clear" w:color="auto" w:fill="auto"/>
            <w:noWrap/>
            <w:vAlign w:val="center"/>
            <w:hideMark/>
          </w:tcPr>
          <w:p w14:paraId="34B5DB0A"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計</w:t>
            </w:r>
          </w:p>
        </w:tc>
        <w:tc>
          <w:tcPr>
            <w:tcW w:w="952" w:type="dxa"/>
            <w:shd w:val="clear" w:color="auto" w:fill="auto"/>
            <w:noWrap/>
            <w:vAlign w:val="center"/>
            <w:hideMark/>
          </w:tcPr>
          <w:p w14:paraId="3FA0DF0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314,034 </w:t>
            </w:r>
          </w:p>
        </w:tc>
        <w:tc>
          <w:tcPr>
            <w:tcW w:w="868" w:type="dxa"/>
            <w:shd w:val="clear" w:color="auto" w:fill="auto"/>
            <w:noWrap/>
            <w:vAlign w:val="center"/>
            <w:hideMark/>
          </w:tcPr>
          <w:p w14:paraId="19990BED"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27,281 </w:t>
            </w:r>
          </w:p>
        </w:tc>
        <w:tc>
          <w:tcPr>
            <w:tcW w:w="812" w:type="dxa"/>
            <w:shd w:val="clear" w:color="auto" w:fill="auto"/>
            <w:noWrap/>
            <w:vAlign w:val="center"/>
            <w:hideMark/>
          </w:tcPr>
          <w:p w14:paraId="1F6B4AA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22 </w:t>
            </w:r>
          </w:p>
        </w:tc>
        <w:tc>
          <w:tcPr>
            <w:tcW w:w="1007" w:type="dxa"/>
            <w:shd w:val="clear" w:color="auto" w:fill="auto"/>
            <w:noWrap/>
            <w:vAlign w:val="center"/>
            <w:hideMark/>
          </w:tcPr>
          <w:p w14:paraId="721BD46A"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91,150 </w:t>
            </w:r>
          </w:p>
        </w:tc>
        <w:tc>
          <w:tcPr>
            <w:tcW w:w="1050" w:type="dxa"/>
            <w:shd w:val="clear" w:color="auto" w:fill="auto"/>
            <w:noWrap/>
            <w:vAlign w:val="center"/>
            <w:hideMark/>
          </w:tcPr>
          <w:p w14:paraId="30B0C7FE"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105,281 </w:t>
            </w:r>
          </w:p>
        </w:tc>
        <w:tc>
          <w:tcPr>
            <w:tcW w:w="1064" w:type="dxa"/>
            <w:shd w:val="clear" w:color="auto" w:fill="auto"/>
            <w:noWrap/>
            <w:vAlign w:val="center"/>
            <w:hideMark/>
          </w:tcPr>
          <w:p w14:paraId="08F51AE4"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90,241 </w:t>
            </w:r>
          </w:p>
        </w:tc>
        <w:tc>
          <w:tcPr>
            <w:tcW w:w="769" w:type="dxa"/>
            <w:shd w:val="clear" w:color="auto" w:fill="auto"/>
            <w:noWrap/>
            <w:vAlign w:val="center"/>
            <w:hideMark/>
          </w:tcPr>
          <w:p w14:paraId="3E155879" w14:textId="77777777" w:rsidR="00C22CE2" w:rsidRPr="002F10CC" w:rsidRDefault="00C22CE2" w:rsidP="00C22CE2">
            <w:pPr>
              <w:widowControl/>
              <w:kinsoku w:val="0"/>
              <w:spacing w:line="240" w:lineRule="exact"/>
              <w:jc w:val="right"/>
              <w:rPr>
                <w:rFonts w:ascii="Times New Roman"/>
                <w:spacing w:val="-6"/>
                <w:sz w:val="24"/>
                <w:szCs w:val="24"/>
              </w:rPr>
            </w:pPr>
            <w:r w:rsidRPr="002F10CC">
              <w:rPr>
                <w:rFonts w:ascii="Times New Roman"/>
                <w:spacing w:val="-6"/>
                <w:sz w:val="24"/>
                <w:szCs w:val="24"/>
              </w:rPr>
              <w:t xml:space="preserve">59 </w:t>
            </w:r>
          </w:p>
        </w:tc>
        <w:tc>
          <w:tcPr>
            <w:tcW w:w="770" w:type="dxa"/>
            <w:shd w:val="clear" w:color="auto" w:fill="auto"/>
            <w:noWrap/>
            <w:vAlign w:val="center"/>
            <w:hideMark/>
          </w:tcPr>
          <w:p w14:paraId="53EFE3E9"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3FC1E06C" w14:textId="77777777" w:rsidTr="00C22CE2">
        <w:trPr>
          <w:trHeight w:val="20"/>
        </w:trPr>
        <w:tc>
          <w:tcPr>
            <w:tcW w:w="1134" w:type="dxa"/>
            <w:vMerge/>
            <w:shd w:val="clear" w:color="auto" w:fill="auto"/>
            <w:noWrap/>
            <w:vAlign w:val="center"/>
            <w:hideMark/>
          </w:tcPr>
          <w:p w14:paraId="731CE339" w14:textId="77777777" w:rsidR="00C22CE2" w:rsidRPr="002F10CC" w:rsidRDefault="00C22CE2" w:rsidP="00C22CE2">
            <w:pPr>
              <w:kinsoku w:val="0"/>
              <w:spacing w:line="240" w:lineRule="exact"/>
              <w:jc w:val="center"/>
              <w:rPr>
                <w:rFonts w:ascii="Times New Roman"/>
                <w:kern w:val="0"/>
                <w:sz w:val="24"/>
                <w:szCs w:val="24"/>
              </w:rPr>
            </w:pPr>
          </w:p>
        </w:tc>
        <w:tc>
          <w:tcPr>
            <w:tcW w:w="700" w:type="dxa"/>
            <w:shd w:val="clear" w:color="auto" w:fill="auto"/>
            <w:noWrap/>
            <w:vAlign w:val="center"/>
            <w:hideMark/>
          </w:tcPr>
          <w:p w14:paraId="3645F399"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男</w:t>
            </w:r>
          </w:p>
        </w:tc>
        <w:tc>
          <w:tcPr>
            <w:tcW w:w="952" w:type="dxa"/>
            <w:shd w:val="clear" w:color="auto" w:fill="auto"/>
            <w:noWrap/>
            <w:vAlign w:val="center"/>
            <w:hideMark/>
          </w:tcPr>
          <w:p w14:paraId="349F120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128,453 </w:t>
            </w:r>
          </w:p>
        </w:tc>
        <w:tc>
          <w:tcPr>
            <w:tcW w:w="868" w:type="dxa"/>
            <w:shd w:val="clear" w:color="auto" w:fill="auto"/>
            <w:noWrap/>
            <w:vAlign w:val="center"/>
            <w:hideMark/>
          </w:tcPr>
          <w:p w14:paraId="558310B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4,831 </w:t>
            </w:r>
          </w:p>
        </w:tc>
        <w:tc>
          <w:tcPr>
            <w:tcW w:w="812" w:type="dxa"/>
            <w:shd w:val="clear" w:color="auto" w:fill="auto"/>
            <w:noWrap/>
            <w:vAlign w:val="center"/>
            <w:hideMark/>
          </w:tcPr>
          <w:p w14:paraId="2024766D"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20 </w:t>
            </w:r>
          </w:p>
        </w:tc>
        <w:tc>
          <w:tcPr>
            <w:tcW w:w="1007" w:type="dxa"/>
            <w:shd w:val="clear" w:color="auto" w:fill="auto"/>
            <w:noWrap/>
            <w:vAlign w:val="center"/>
            <w:hideMark/>
          </w:tcPr>
          <w:p w14:paraId="31DFED72"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25,504 </w:t>
            </w:r>
          </w:p>
        </w:tc>
        <w:tc>
          <w:tcPr>
            <w:tcW w:w="1050" w:type="dxa"/>
            <w:shd w:val="clear" w:color="auto" w:fill="auto"/>
            <w:noWrap/>
            <w:vAlign w:val="center"/>
            <w:hideMark/>
          </w:tcPr>
          <w:p w14:paraId="76A4EA94"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86,477 </w:t>
            </w:r>
          </w:p>
        </w:tc>
        <w:tc>
          <w:tcPr>
            <w:tcW w:w="1064" w:type="dxa"/>
            <w:shd w:val="clear" w:color="auto" w:fill="auto"/>
            <w:noWrap/>
            <w:vAlign w:val="center"/>
            <w:hideMark/>
          </w:tcPr>
          <w:p w14:paraId="2FC82A8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11,610 </w:t>
            </w:r>
          </w:p>
        </w:tc>
        <w:tc>
          <w:tcPr>
            <w:tcW w:w="769" w:type="dxa"/>
            <w:shd w:val="clear" w:color="auto" w:fill="auto"/>
            <w:noWrap/>
            <w:vAlign w:val="center"/>
            <w:hideMark/>
          </w:tcPr>
          <w:p w14:paraId="2D13385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11 </w:t>
            </w:r>
          </w:p>
        </w:tc>
        <w:tc>
          <w:tcPr>
            <w:tcW w:w="770" w:type="dxa"/>
            <w:shd w:val="clear" w:color="auto" w:fill="auto"/>
            <w:noWrap/>
            <w:vAlign w:val="center"/>
            <w:hideMark/>
          </w:tcPr>
          <w:p w14:paraId="5565DC5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3C82576E" w14:textId="77777777" w:rsidTr="00C22CE2">
        <w:trPr>
          <w:trHeight w:val="20"/>
        </w:trPr>
        <w:tc>
          <w:tcPr>
            <w:tcW w:w="1134" w:type="dxa"/>
            <w:vMerge/>
            <w:shd w:val="clear" w:color="auto" w:fill="auto"/>
            <w:noWrap/>
            <w:vAlign w:val="center"/>
            <w:hideMark/>
          </w:tcPr>
          <w:p w14:paraId="0BCB76A4" w14:textId="77777777" w:rsidR="00C22CE2" w:rsidRPr="002F10CC" w:rsidRDefault="00C22CE2" w:rsidP="00C22CE2">
            <w:pPr>
              <w:widowControl/>
              <w:kinsoku w:val="0"/>
              <w:spacing w:line="240" w:lineRule="exact"/>
              <w:jc w:val="center"/>
              <w:rPr>
                <w:rFonts w:ascii="Times New Roman"/>
                <w:kern w:val="0"/>
                <w:sz w:val="24"/>
                <w:szCs w:val="24"/>
              </w:rPr>
            </w:pPr>
          </w:p>
        </w:tc>
        <w:tc>
          <w:tcPr>
            <w:tcW w:w="700" w:type="dxa"/>
            <w:shd w:val="clear" w:color="auto" w:fill="auto"/>
            <w:noWrap/>
            <w:vAlign w:val="center"/>
            <w:hideMark/>
          </w:tcPr>
          <w:p w14:paraId="1793182B"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女</w:t>
            </w:r>
          </w:p>
        </w:tc>
        <w:tc>
          <w:tcPr>
            <w:tcW w:w="952" w:type="dxa"/>
            <w:shd w:val="clear" w:color="auto" w:fill="auto"/>
            <w:noWrap/>
            <w:vAlign w:val="center"/>
            <w:hideMark/>
          </w:tcPr>
          <w:p w14:paraId="0112F202"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185,581 </w:t>
            </w:r>
          </w:p>
        </w:tc>
        <w:tc>
          <w:tcPr>
            <w:tcW w:w="868" w:type="dxa"/>
            <w:shd w:val="clear" w:color="auto" w:fill="auto"/>
            <w:noWrap/>
            <w:vAlign w:val="center"/>
            <w:hideMark/>
          </w:tcPr>
          <w:p w14:paraId="4EDAD5A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22,450 </w:t>
            </w:r>
          </w:p>
        </w:tc>
        <w:tc>
          <w:tcPr>
            <w:tcW w:w="812" w:type="dxa"/>
            <w:shd w:val="clear" w:color="auto" w:fill="auto"/>
            <w:noWrap/>
            <w:vAlign w:val="center"/>
            <w:hideMark/>
          </w:tcPr>
          <w:p w14:paraId="3C44020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 </w:t>
            </w:r>
          </w:p>
        </w:tc>
        <w:tc>
          <w:tcPr>
            <w:tcW w:w="1007" w:type="dxa"/>
            <w:shd w:val="clear" w:color="auto" w:fill="auto"/>
            <w:noWrap/>
            <w:vAlign w:val="center"/>
            <w:hideMark/>
          </w:tcPr>
          <w:p w14:paraId="180D892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65,646 </w:t>
            </w:r>
          </w:p>
        </w:tc>
        <w:tc>
          <w:tcPr>
            <w:tcW w:w="1050" w:type="dxa"/>
            <w:shd w:val="clear" w:color="auto" w:fill="auto"/>
            <w:noWrap/>
            <w:vAlign w:val="center"/>
            <w:hideMark/>
          </w:tcPr>
          <w:p w14:paraId="5A52634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18,804 </w:t>
            </w:r>
          </w:p>
        </w:tc>
        <w:tc>
          <w:tcPr>
            <w:tcW w:w="1064" w:type="dxa"/>
            <w:shd w:val="clear" w:color="auto" w:fill="auto"/>
            <w:noWrap/>
            <w:vAlign w:val="center"/>
            <w:hideMark/>
          </w:tcPr>
          <w:p w14:paraId="25B73552"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78,631 </w:t>
            </w:r>
          </w:p>
        </w:tc>
        <w:tc>
          <w:tcPr>
            <w:tcW w:w="769" w:type="dxa"/>
            <w:shd w:val="clear" w:color="auto" w:fill="auto"/>
            <w:noWrap/>
            <w:vAlign w:val="center"/>
            <w:hideMark/>
          </w:tcPr>
          <w:p w14:paraId="008549C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48 </w:t>
            </w:r>
          </w:p>
        </w:tc>
        <w:tc>
          <w:tcPr>
            <w:tcW w:w="770" w:type="dxa"/>
            <w:shd w:val="clear" w:color="auto" w:fill="auto"/>
            <w:noWrap/>
            <w:vAlign w:val="center"/>
            <w:hideMark/>
          </w:tcPr>
          <w:p w14:paraId="146D3476"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6927D7B0" w14:textId="77777777" w:rsidTr="00C22CE2">
        <w:trPr>
          <w:trHeight w:val="20"/>
        </w:trPr>
        <w:tc>
          <w:tcPr>
            <w:tcW w:w="1134" w:type="dxa"/>
            <w:vMerge w:val="restart"/>
            <w:shd w:val="clear" w:color="auto" w:fill="auto"/>
            <w:noWrap/>
            <w:vAlign w:val="center"/>
            <w:hideMark/>
          </w:tcPr>
          <w:p w14:paraId="6F60DDA7"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94</w:t>
            </w:r>
          </w:p>
        </w:tc>
        <w:tc>
          <w:tcPr>
            <w:tcW w:w="700" w:type="dxa"/>
            <w:shd w:val="clear" w:color="auto" w:fill="auto"/>
            <w:noWrap/>
            <w:vAlign w:val="center"/>
            <w:hideMark/>
          </w:tcPr>
          <w:p w14:paraId="72244B26"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計</w:t>
            </w:r>
          </w:p>
        </w:tc>
        <w:tc>
          <w:tcPr>
            <w:tcW w:w="952" w:type="dxa"/>
            <w:shd w:val="clear" w:color="auto" w:fill="auto"/>
            <w:noWrap/>
            <w:vAlign w:val="center"/>
            <w:hideMark/>
          </w:tcPr>
          <w:p w14:paraId="7563D7D4"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327,396 </w:t>
            </w:r>
          </w:p>
        </w:tc>
        <w:tc>
          <w:tcPr>
            <w:tcW w:w="868" w:type="dxa"/>
            <w:shd w:val="clear" w:color="auto" w:fill="auto"/>
            <w:noWrap/>
            <w:vAlign w:val="center"/>
            <w:hideMark/>
          </w:tcPr>
          <w:p w14:paraId="125BD6EE"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49,094 </w:t>
            </w:r>
          </w:p>
        </w:tc>
        <w:tc>
          <w:tcPr>
            <w:tcW w:w="812" w:type="dxa"/>
            <w:shd w:val="clear" w:color="auto" w:fill="auto"/>
            <w:noWrap/>
            <w:vAlign w:val="center"/>
            <w:hideMark/>
          </w:tcPr>
          <w:p w14:paraId="6851262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13 </w:t>
            </w:r>
          </w:p>
        </w:tc>
        <w:tc>
          <w:tcPr>
            <w:tcW w:w="1007" w:type="dxa"/>
            <w:shd w:val="clear" w:color="auto" w:fill="auto"/>
            <w:noWrap/>
            <w:vAlign w:val="center"/>
            <w:hideMark/>
          </w:tcPr>
          <w:p w14:paraId="0C308646"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95,703 </w:t>
            </w:r>
          </w:p>
        </w:tc>
        <w:tc>
          <w:tcPr>
            <w:tcW w:w="1050" w:type="dxa"/>
            <w:shd w:val="clear" w:color="auto" w:fill="auto"/>
            <w:noWrap/>
            <w:vAlign w:val="center"/>
            <w:hideMark/>
          </w:tcPr>
          <w:p w14:paraId="3C9BED7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98,322 </w:t>
            </w:r>
          </w:p>
        </w:tc>
        <w:tc>
          <w:tcPr>
            <w:tcW w:w="1064" w:type="dxa"/>
            <w:shd w:val="clear" w:color="auto" w:fill="auto"/>
            <w:noWrap/>
            <w:vAlign w:val="center"/>
            <w:hideMark/>
          </w:tcPr>
          <w:p w14:paraId="44F0E2DD"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84,185 </w:t>
            </w:r>
          </w:p>
        </w:tc>
        <w:tc>
          <w:tcPr>
            <w:tcW w:w="769" w:type="dxa"/>
            <w:shd w:val="clear" w:color="auto" w:fill="auto"/>
            <w:noWrap/>
            <w:vAlign w:val="center"/>
            <w:hideMark/>
          </w:tcPr>
          <w:p w14:paraId="683C17D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79 </w:t>
            </w:r>
          </w:p>
        </w:tc>
        <w:tc>
          <w:tcPr>
            <w:tcW w:w="770" w:type="dxa"/>
            <w:shd w:val="clear" w:color="auto" w:fill="auto"/>
            <w:noWrap/>
            <w:vAlign w:val="center"/>
            <w:hideMark/>
          </w:tcPr>
          <w:p w14:paraId="646A9D77"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67222FD6" w14:textId="77777777" w:rsidTr="00C22CE2">
        <w:trPr>
          <w:trHeight w:val="20"/>
        </w:trPr>
        <w:tc>
          <w:tcPr>
            <w:tcW w:w="1134" w:type="dxa"/>
            <w:vMerge/>
            <w:shd w:val="clear" w:color="auto" w:fill="auto"/>
            <w:noWrap/>
            <w:vAlign w:val="center"/>
            <w:hideMark/>
          </w:tcPr>
          <w:p w14:paraId="388A65A3" w14:textId="77777777" w:rsidR="00C22CE2" w:rsidRPr="002F10CC" w:rsidRDefault="00C22CE2" w:rsidP="00C22CE2">
            <w:pPr>
              <w:kinsoku w:val="0"/>
              <w:spacing w:line="240" w:lineRule="exact"/>
              <w:jc w:val="center"/>
              <w:rPr>
                <w:rFonts w:ascii="Times New Roman"/>
                <w:kern w:val="0"/>
                <w:sz w:val="24"/>
                <w:szCs w:val="24"/>
              </w:rPr>
            </w:pPr>
          </w:p>
        </w:tc>
        <w:tc>
          <w:tcPr>
            <w:tcW w:w="700" w:type="dxa"/>
            <w:shd w:val="clear" w:color="auto" w:fill="auto"/>
            <w:noWrap/>
            <w:vAlign w:val="center"/>
            <w:hideMark/>
          </w:tcPr>
          <w:p w14:paraId="3069EADE"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男</w:t>
            </w:r>
          </w:p>
        </w:tc>
        <w:tc>
          <w:tcPr>
            <w:tcW w:w="952" w:type="dxa"/>
            <w:shd w:val="clear" w:color="auto" w:fill="auto"/>
            <w:noWrap/>
            <w:vAlign w:val="center"/>
            <w:hideMark/>
          </w:tcPr>
          <w:p w14:paraId="6A641984"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128,403 </w:t>
            </w:r>
          </w:p>
        </w:tc>
        <w:tc>
          <w:tcPr>
            <w:tcW w:w="868" w:type="dxa"/>
            <w:shd w:val="clear" w:color="auto" w:fill="auto"/>
            <w:noWrap/>
            <w:vAlign w:val="center"/>
            <w:hideMark/>
          </w:tcPr>
          <w:p w14:paraId="1D33D91D"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6,350 </w:t>
            </w:r>
          </w:p>
        </w:tc>
        <w:tc>
          <w:tcPr>
            <w:tcW w:w="812" w:type="dxa"/>
            <w:shd w:val="clear" w:color="auto" w:fill="auto"/>
            <w:noWrap/>
            <w:vAlign w:val="center"/>
            <w:hideMark/>
          </w:tcPr>
          <w:p w14:paraId="691CE02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13 </w:t>
            </w:r>
          </w:p>
        </w:tc>
        <w:tc>
          <w:tcPr>
            <w:tcW w:w="1007" w:type="dxa"/>
            <w:shd w:val="clear" w:color="auto" w:fill="auto"/>
            <w:noWrap/>
            <w:vAlign w:val="center"/>
            <w:hideMark/>
          </w:tcPr>
          <w:p w14:paraId="13D1633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28,311 </w:t>
            </w:r>
          </w:p>
        </w:tc>
        <w:tc>
          <w:tcPr>
            <w:tcW w:w="1050" w:type="dxa"/>
            <w:shd w:val="clear" w:color="auto" w:fill="auto"/>
            <w:noWrap/>
            <w:vAlign w:val="center"/>
            <w:hideMark/>
          </w:tcPr>
          <w:p w14:paraId="62D6E26E"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81,215 </w:t>
            </w:r>
          </w:p>
        </w:tc>
        <w:tc>
          <w:tcPr>
            <w:tcW w:w="1064" w:type="dxa"/>
            <w:shd w:val="clear" w:color="auto" w:fill="auto"/>
            <w:noWrap/>
            <w:vAlign w:val="center"/>
            <w:hideMark/>
          </w:tcPr>
          <w:p w14:paraId="68B9866D"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12,497 </w:t>
            </w:r>
          </w:p>
        </w:tc>
        <w:tc>
          <w:tcPr>
            <w:tcW w:w="769" w:type="dxa"/>
            <w:shd w:val="clear" w:color="auto" w:fill="auto"/>
            <w:noWrap/>
            <w:vAlign w:val="center"/>
            <w:hideMark/>
          </w:tcPr>
          <w:p w14:paraId="3066F617"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17 </w:t>
            </w:r>
          </w:p>
        </w:tc>
        <w:tc>
          <w:tcPr>
            <w:tcW w:w="770" w:type="dxa"/>
            <w:shd w:val="clear" w:color="auto" w:fill="auto"/>
            <w:noWrap/>
            <w:vAlign w:val="center"/>
            <w:hideMark/>
          </w:tcPr>
          <w:p w14:paraId="78FB98C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68D8F2A3" w14:textId="77777777" w:rsidTr="00C22CE2">
        <w:trPr>
          <w:trHeight w:val="20"/>
        </w:trPr>
        <w:tc>
          <w:tcPr>
            <w:tcW w:w="1134" w:type="dxa"/>
            <w:vMerge/>
            <w:shd w:val="clear" w:color="auto" w:fill="auto"/>
            <w:noWrap/>
            <w:vAlign w:val="center"/>
            <w:hideMark/>
          </w:tcPr>
          <w:p w14:paraId="259221A6" w14:textId="77777777" w:rsidR="00C22CE2" w:rsidRPr="002F10CC" w:rsidRDefault="00C22CE2" w:rsidP="00C22CE2">
            <w:pPr>
              <w:widowControl/>
              <w:kinsoku w:val="0"/>
              <w:spacing w:line="240" w:lineRule="exact"/>
              <w:jc w:val="center"/>
              <w:rPr>
                <w:rFonts w:ascii="Times New Roman"/>
                <w:kern w:val="0"/>
                <w:sz w:val="24"/>
                <w:szCs w:val="24"/>
              </w:rPr>
            </w:pPr>
          </w:p>
        </w:tc>
        <w:tc>
          <w:tcPr>
            <w:tcW w:w="700" w:type="dxa"/>
            <w:shd w:val="clear" w:color="auto" w:fill="auto"/>
            <w:noWrap/>
            <w:vAlign w:val="center"/>
            <w:hideMark/>
          </w:tcPr>
          <w:p w14:paraId="7221AF46"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女</w:t>
            </w:r>
          </w:p>
        </w:tc>
        <w:tc>
          <w:tcPr>
            <w:tcW w:w="952" w:type="dxa"/>
            <w:shd w:val="clear" w:color="auto" w:fill="auto"/>
            <w:noWrap/>
            <w:vAlign w:val="center"/>
            <w:hideMark/>
          </w:tcPr>
          <w:p w14:paraId="114E05B2"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198,993 </w:t>
            </w:r>
          </w:p>
        </w:tc>
        <w:tc>
          <w:tcPr>
            <w:tcW w:w="868" w:type="dxa"/>
            <w:shd w:val="clear" w:color="auto" w:fill="auto"/>
            <w:noWrap/>
            <w:vAlign w:val="center"/>
            <w:hideMark/>
          </w:tcPr>
          <w:p w14:paraId="793D3B7A"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42,744 </w:t>
            </w:r>
          </w:p>
        </w:tc>
        <w:tc>
          <w:tcPr>
            <w:tcW w:w="812" w:type="dxa"/>
            <w:shd w:val="clear" w:color="auto" w:fill="auto"/>
            <w:noWrap/>
            <w:vAlign w:val="center"/>
            <w:hideMark/>
          </w:tcPr>
          <w:p w14:paraId="3D1FB1E7"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1007" w:type="dxa"/>
            <w:shd w:val="clear" w:color="auto" w:fill="auto"/>
            <w:noWrap/>
            <w:vAlign w:val="center"/>
            <w:hideMark/>
          </w:tcPr>
          <w:p w14:paraId="03F8CB0E"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67,392 </w:t>
            </w:r>
          </w:p>
        </w:tc>
        <w:tc>
          <w:tcPr>
            <w:tcW w:w="1050" w:type="dxa"/>
            <w:shd w:val="clear" w:color="auto" w:fill="auto"/>
            <w:noWrap/>
            <w:vAlign w:val="center"/>
            <w:hideMark/>
          </w:tcPr>
          <w:p w14:paraId="7A928D4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17,107 </w:t>
            </w:r>
          </w:p>
        </w:tc>
        <w:tc>
          <w:tcPr>
            <w:tcW w:w="1064" w:type="dxa"/>
            <w:shd w:val="clear" w:color="auto" w:fill="auto"/>
            <w:noWrap/>
            <w:vAlign w:val="center"/>
            <w:hideMark/>
          </w:tcPr>
          <w:p w14:paraId="63430202"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71,688 </w:t>
            </w:r>
          </w:p>
        </w:tc>
        <w:tc>
          <w:tcPr>
            <w:tcW w:w="769" w:type="dxa"/>
            <w:shd w:val="clear" w:color="auto" w:fill="auto"/>
            <w:noWrap/>
            <w:vAlign w:val="center"/>
            <w:hideMark/>
          </w:tcPr>
          <w:p w14:paraId="1CB0F48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62 </w:t>
            </w:r>
          </w:p>
        </w:tc>
        <w:tc>
          <w:tcPr>
            <w:tcW w:w="770" w:type="dxa"/>
            <w:shd w:val="clear" w:color="auto" w:fill="auto"/>
            <w:noWrap/>
            <w:vAlign w:val="center"/>
            <w:hideMark/>
          </w:tcPr>
          <w:p w14:paraId="4BA089F2"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243EF3AA" w14:textId="77777777" w:rsidTr="00C22CE2">
        <w:trPr>
          <w:trHeight w:val="20"/>
        </w:trPr>
        <w:tc>
          <w:tcPr>
            <w:tcW w:w="1134" w:type="dxa"/>
            <w:vMerge w:val="restart"/>
            <w:shd w:val="clear" w:color="auto" w:fill="auto"/>
            <w:noWrap/>
            <w:vAlign w:val="center"/>
            <w:hideMark/>
          </w:tcPr>
          <w:p w14:paraId="65E13C5E"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95</w:t>
            </w:r>
          </w:p>
        </w:tc>
        <w:tc>
          <w:tcPr>
            <w:tcW w:w="700" w:type="dxa"/>
            <w:shd w:val="clear" w:color="auto" w:fill="auto"/>
            <w:noWrap/>
            <w:vAlign w:val="center"/>
            <w:hideMark/>
          </w:tcPr>
          <w:p w14:paraId="0CD5C43C"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計</w:t>
            </w:r>
          </w:p>
        </w:tc>
        <w:tc>
          <w:tcPr>
            <w:tcW w:w="952" w:type="dxa"/>
            <w:shd w:val="clear" w:color="auto" w:fill="auto"/>
            <w:noWrap/>
            <w:vAlign w:val="center"/>
            <w:hideMark/>
          </w:tcPr>
          <w:p w14:paraId="7FD5DC5A"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338,755 </w:t>
            </w:r>
          </w:p>
        </w:tc>
        <w:tc>
          <w:tcPr>
            <w:tcW w:w="868" w:type="dxa"/>
            <w:shd w:val="clear" w:color="auto" w:fill="auto"/>
            <w:noWrap/>
            <w:vAlign w:val="center"/>
            <w:hideMark/>
          </w:tcPr>
          <w:p w14:paraId="4A736F7E"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85,223 </w:t>
            </w:r>
          </w:p>
        </w:tc>
        <w:tc>
          <w:tcPr>
            <w:tcW w:w="812" w:type="dxa"/>
            <w:shd w:val="clear" w:color="auto" w:fill="auto"/>
            <w:noWrap/>
            <w:vAlign w:val="center"/>
            <w:hideMark/>
          </w:tcPr>
          <w:p w14:paraId="498905E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12 </w:t>
            </w:r>
          </w:p>
        </w:tc>
        <w:tc>
          <w:tcPr>
            <w:tcW w:w="1007" w:type="dxa"/>
            <w:shd w:val="clear" w:color="auto" w:fill="auto"/>
            <w:noWrap/>
            <w:vAlign w:val="center"/>
            <w:hideMark/>
          </w:tcPr>
          <w:p w14:paraId="28B4FDB6"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90,054 </w:t>
            </w:r>
          </w:p>
        </w:tc>
        <w:tc>
          <w:tcPr>
            <w:tcW w:w="1050" w:type="dxa"/>
            <w:shd w:val="clear" w:color="auto" w:fill="auto"/>
            <w:noWrap/>
            <w:vAlign w:val="center"/>
            <w:hideMark/>
          </w:tcPr>
          <w:p w14:paraId="4275F3D4"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92,894 </w:t>
            </w:r>
          </w:p>
        </w:tc>
        <w:tc>
          <w:tcPr>
            <w:tcW w:w="1064" w:type="dxa"/>
            <w:shd w:val="clear" w:color="auto" w:fill="auto"/>
            <w:noWrap/>
            <w:vAlign w:val="center"/>
            <w:hideMark/>
          </w:tcPr>
          <w:p w14:paraId="4217D52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70,536 </w:t>
            </w:r>
          </w:p>
        </w:tc>
        <w:tc>
          <w:tcPr>
            <w:tcW w:w="769" w:type="dxa"/>
            <w:shd w:val="clear" w:color="auto" w:fill="auto"/>
            <w:noWrap/>
            <w:vAlign w:val="center"/>
            <w:hideMark/>
          </w:tcPr>
          <w:p w14:paraId="2758D112"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36 </w:t>
            </w:r>
          </w:p>
        </w:tc>
        <w:tc>
          <w:tcPr>
            <w:tcW w:w="770" w:type="dxa"/>
            <w:shd w:val="clear" w:color="auto" w:fill="auto"/>
            <w:noWrap/>
            <w:vAlign w:val="center"/>
            <w:hideMark/>
          </w:tcPr>
          <w:p w14:paraId="1559773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1007F92E" w14:textId="77777777" w:rsidTr="00C22CE2">
        <w:trPr>
          <w:trHeight w:val="20"/>
        </w:trPr>
        <w:tc>
          <w:tcPr>
            <w:tcW w:w="1134" w:type="dxa"/>
            <w:vMerge/>
            <w:shd w:val="clear" w:color="auto" w:fill="auto"/>
            <w:noWrap/>
            <w:vAlign w:val="center"/>
            <w:hideMark/>
          </w:tcPr>
          <w:p w14:paraId="1E167835" w14:textId="77777777" w:rsidR="00C22CE2" w:rsidRPr="002F10CC" w:rsidRDefault="00C22CE2" w:rsidP="00C22CE2">
            <w:pPr>
              <w:kinsoku w:val="0"/>
              <w:spacing w:line="240" w:lineRule="exact"/>
              <w:jc w:val="center"/>
              <w:rPr>
                <w:rFonts w:ascii="Times New Roman"/>
                <w:kern w:val="0"/>
                <w:sz w:val="24"/>
                <w:szCs w:val="24"/>
              </w:rPr>
            </w:pPr>
          </w:p>
        </w:tc>
        <w:tc>
          <w:tcPr>
            <w:tcW w:w="700" w:type="dxa"/>
            <w:shd w:val="clear" w:color="auto" w:fill="auto"/>
            <w:noWrap/>
            <w:vAlign w:val="center"/>
            <w:hideMark/>
          </w:tcPr>
          <w:p w14:paraId="5F0E4C9D"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男</w:t>
            </w:r>
          </w:p>
        </w:tc>
        <w:tc>
          <w:tcPr>
            <w:tcW w:w="952" w:type="dxa"/>
            <w:shd w:val="clear" w:color="auto" w:fill="auto"/>
            <w:noWrap/>
            <w:vAlign w:val="center"/>
            <w:hideMark/>
          </w:tcPr>
          <w:p w14:paraId="429E083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130,073 </w:t>
            </w:r>
          </w:p>
        </w:tc>
        <w:tc>
          <w:tcPr>
            <w:tcW w:w="868" w:type="dxa"/>
            <w:shd w:val="clear" w:color="auto" w:fill="auto"/>
            <w:noWrap/>
            <w:vAlign w:val="center"/>
            <w:hideMark/>
          </w:tcPr>
          <w:p w14:paraId="43ACFB8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8,861 </w:t>
            </w:r>
          </w:p>
        </w:tc>
        <w:tc>
          <w:tcPr>
            <w:tcW w:w="812" w:type="dxa"/>
            <w:shd w:val="clear" w:color="auto" w:fill="auto"/>
            <w:noWrap/>
            <w:vAlign w:val="center"/>
            <w:hideMark/>
          </w:tcPr>
          <w:p w14:paraId="5E39EE3D"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12 </w:t>
            </w:r>
          </w:p>
        </w:tc>
        <w:tc>
          <w:tcPr>
            <w:tcW w:w="1007" w:type="dxa"/>
            <w:shd w:val="clear" w:color="auto" w:fill="auto"/>
            <w:noWrap/>
            <w:vAlign w:val="center"/>
            <w:hideMark/>
          </w:tcPr>
          <w:p w14:paraId="6F757A97"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28,429 </w:t>
            </w:r>
          </w:p>
        </w:tc>
        <w:tc>
          <w:tcPr>
            <w:tcW w:w="1050" w:type="dxa"/>
            <w:shd w:val="clear" w:color="auto" w:fill="auto"/>
            <w:noWrap/>
            <w:vAlign w:val="center"/>
            <w:hideMark/>
          </w:tcPr>
          <w:p w14:paraId="08ECEA4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77,696 </w:t>
            </w:r>
          </w:p>
        </w:tc>
        <w:tc>
          <w:tcPr>
            <w:tcW w:w="1064" w:type="dxa"/>
            <w:shd w:val="clear" w:color="auto" w:fill="auto"/>
            <w:noWrap/>
            <w:vAlign w:val="center"/>
            <w:hideMark/>
          </w:tcPr>
          <w:p w14:paraId="03E5076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15,065 </w:t>
            </w:r>
          </w:p>
        </w:tc>
        <w:tc>
          <w:tcPr>
            <w:tcW w:w="769" w:type="dxa"/>
            <w:shd w:val="clear" w:color="auto" w:fill="auto"/>
            <w:noWrap/>
            <w:vAlign w:val="center"/>
            <w:hideMark/>
          </w:tcPr>
          <w:p w14:paraId="0459D13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10 </w:t>
            </w:r>
          </w:p>
        </w:tc>
        <w:tc>
          <w:tcPr>
            <w:tcW w:w="770" w:type="dxa"/>
            <w:shd w:val="clear" w:color="auto" w:fill="auto"/>
            <w:noWrap/>
            <w:vAlign w:val="center"/>
            <w:hideMark/>
          </w:tcPr>
          <w:p w14:paraId="04BADEF4"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0F311C76" w14:textId="77777777" w:rsidTr="00C22CE2">
        <w:trPr>
          <w:trHeight w:val="20"/>
        </w:trPr>
        <w:tc>
          <w:tcPr>
            <w:tcW w:w="1134" w:type="dxa"/>
            <w:vMerge/>
            <w:shd w:val="clear" w:color="auto" w:fill="auto"/>
            <w:noWrap/>
            <w:vAlign w:val="center"/>
            <w:hideMark/>
          </w:tcPr>
          <w:p w14:paraId="1CEF1894" w14:textId="77777777" w:rsidR="00C22CE2" w:rsidRPr="002F10CC" w:rsidRDefault="00C22CE2" w:rsidP="00C22CE2">
            <w:pPr>
              <w:widowControl/>
              <w:kinsoku w:val="0"/>
              <w:spacing w:line="240" w:lineRule="exact"/>
              <w:jc w:val="center"/>
              <w:rPr>
                <w:rFonts w:ascii="Times New Roman"/>
                <w:kern w:val="0"/>
                <w:sz w:val="24"/>
                <w:szCs w:val="24"/>
              </w:rPr>
            </w:pPr>
          </w:p>
        </w:tc>
        <w:tc>
          <w:tcPr>
            <w:tcW w:w="700" w:type="dxa"/>
            <w:shd w:val="clear" w:color="auto" w:fill="auto"/>
            <w:noWrap/>
            <w:vAlign w:val="center"/>
            <w:hideMark/>
          </w:tcPr>
          <w:p w14:paraId="1B8EA874"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女</w:t>
            </w:r>
          </w:p>
        </w:tc>
        <w:tc>
          <w:tcPr>
            <w:tcW w:w="952" w:type="dxa"/>
            <w:shd w:val="clear" w:color="auto" w:fill="auto"/>
            <w:noWrap/>
            <w:vAlign w:val="center"/>
            <w:hideMark/>
          </w:tcPr>
          <w:p w14:paraId="4AE136F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208,682 </w:t>
            </w:r>
          </w:p>
        </w:tc>
        <w:tc>
          <w:tcPr>
            <w:tcW w:w="868" w:type="dxa"/>
            <w:shd w:val="clear" w:color="auto" w:fill="auto"/>
            <w:noWrap/>
            <w:vAlign w:val="center"/>
            <w:hideMark/>
          </w:tcPr>
          <w:p w14:paraId="3D059C5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76,362 </w:t>
            </w:r>
          </w:p>
        </w:tc>
        <w:tc>
          <w:tcPr>
            <w:tcW w:w="812" w:type="dxa"/>
            <w:shd w:val="clear" w:color="auto" w:fill="auto"/>
            <w:noWrap/>
            <w:vAlign w:val="center"/>
            <w:hideMark/>
          </w:tcPr>
          <w:p w14:paraId="1B4C42FA"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1007" w:type="dxa"/>
            <w:shd w:val="clear" w:color="auto" w:fill="auto"/>
            <w:noWrap/>
            <w:vAlign w:val="center"/>
            <w:hideMark/>
          </w:tcPr>
          <w:p w14:paraId="57B2243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61,625 </w:t>
            </w:r>
          </w:p>
        </w:tc>
        <w:tc>
          <w:tcPr>
            <w:tcW w:w="1050" w:type="dxa"/>
            <w:shd w:val="clear" w:color="auto" w:fill="auto"/>
            <w:noWrap/>
            <w:vAlign w:val="center"/>
            <w:hideMark/>
          </w:tcPr>
          <w:p w14:paraId="68246969"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15,198 </w:t>
            </w:r>
          </w:p>
        </w:tc>
        <w:tc>
          <w:tcPr>
            <w:tcW w:w="1064" w:type="dxa"/>
            <w:shd w:val="clear" w:color="auto" w:fill="auto"/>
            <w:noWrap/>
            <w:vAlign w:val="center"/>
            <w:hideMark/>
          </w:tcPr>
          <w:p w14:paraId="57ECBEA7"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55,471 </w:t>
            </w:r>
          </w:p>
        </w:tc>
        <w:tc>
          <w:tcPr>
            <w:tcW w:w="769" w:type="dxa"/>
            <w:shd w:val="clear" w:color="auto" w:fill="auto"/>
            <w:noWrap/>
            <w:vAlign w:val="center"/>
            <w:hideMark/>
          </w:tcPr>
          <w:p w14:paraId="305B00E2"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26 </w:t>
            </w:r>
          </w:p>
        </w:tc>
        <w:tc>
          <w:tcPr>
            <w:tcW w:w="770" w:type="dxa"/>
            <w:shd w:val="clear" w:color="auto" w:fill="auto"/>
            <w:noWrap/>
            <w:vAlign w:val="center"/>
            <w:hideMark/>
          </w:tcPr>
          <w:p w14:paraId="2E3DAD6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6DF7325A" w14:textId="77777777" w:rsidTr="00C22CE2">
        <w:trPr>
          <w:trHeight w:val="20"/>
        </w:trPr>
        <w:tc>
          <w:tcPr>
            <w:tcW w:w="1134" w:type="dxa"/>
            <w:vMerge w:val="restart"/>
            <w:shd w:val="clear" w:color="auto" w:fill="auto"/>
            <w:noWrap/>
            <w:vAlign w:val="center"/>
            <w:hideMark/>
          </w:tcPr>
          <w:p w14:paraId="6A1D9383"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96</w:t>
            </w:r>
          </w:p>
        </w:tc>
        <w:tc>
          <w:tcPr>
            <w:tcW w:w="700" w:type="dxa"/>
            <w:shd w:val="clear" w:color="auto" w:fill="auto"/>
            <w:noWrap/>
            <w:vAlign w:val="center"/>
            <w:hideMark/>
          </w:tcPr>
          <w:p w14:paraId="0BB0EEB8"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計</w:t>
            </w:r>
          </w:p>
        </w:tc>
        <w:tc>
          <w:tcPr>
            <w:tcW w:w="952" w:type="dxa"/>
            <w:shd w:val="clear" w:color="auto" w:fill="auto"/>
            <w:noWrap/>
            <w:vAlign w:val="center"/>
            <w:hideMark/>
          </w:tcPr>
          <w:p w14:paraId="1DC2D26D"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357,937 </w:t>
            </w:r>
          </w:p>
        </w:tc>
        <w:tc>
          <w:tcPr>
            <w:tcW w:w="868" w:type="dxa"/>
            <w:shd w:val="clear" w:color="auto" w:fill="auto"/>
            <w:noWrap/>
            <w:vAlign w:val="center"/>
            <w:hideMark/>
          </w:tcPr>
          <w:p w14:paraId="560F614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115,490 </w:t>
            </w:r>
          </w:p>
        </w:tc>
        <w:tc>
          <w:tcPr>
            <w:tcW w:w="812" w:type="dxa"/>
            <w:shd w:val="clear" w:color="auto" w:fill="auto"/>
            <w:noWrap/>
            <w:vAlign w:val="center"/>
            <w:hideMark/>
          </w:tcPr>
          <w:p w14:paraId="2714F90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11 </w:t>
            </w:r>
          </w:p>
        </w:tc>
        <w:tc>
          <w:tcPr>
            <w:tcW w:w="1007" w:type="dxa"/>
            <w:shd w:val="clear" w:color="auto" w:fill="auto"/>
            <w:noWrap/>
            <w:vAlign w:val="center"/>
            <w:hideMark/>
          </w:tcPr>
          <w:p w14:paraId="6AA16504"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86,423 </w:t>
            </w:r>
          </w:p>
        </w:tc>
        <w:tc>
          <w:tcPr>
            <w:tcW w:w="1050" w:type="dxa"/>
            <w:shd w:val="clear" w:color="auto" w:fill="auto"/>
            <w:noWrap/>
            <w:vAlign w:val="center"/>
            <w:hideMark/>
          </w:tcPr>
          <w:p w14:paraId="4CAD397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86,948 </w:t>
            </w:r>
          </w:p>
        </w:tc>
        <w:tc>
          <w:tcPr>
            <w:tcW w:w="1064" w:type="dxa"/>
            <w:shd w:val="clear" w:color="auto" w:fill="auto"/>
            <w:noWrap/>
            <w:vAlign w:val="center"/>
            <w:hideMark/>
          </w:tcPr>
          <w:p w14:paraId="2C839E52"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69,043 </w:t>
            </w:r>
          </w:p>
        </w:tc>
        <w:tc>
          <w:tcPr>
            <w:tcW w:w="769" w:type="dxa"/>
            <w:shd w:val="clear" w:color="auto" w:fill="auto"/>
            <w:noWrap/>
            <w:vAlign w:val="center"/>
            <w:hideMark/>
          </w:tcPr>
          <w:p w14:paraId="505D79D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22 </w:t>
            </w:r>
          </w:p>
        </w:tc>
        <w:tc>
          <w:tcPr>
            <w:tcW w:w="770" w:type="dxa"/>
            <w:shd w:val="clear" w:color="auto" w:fill="auto"/>
            <w:noWrap/>
            <w:vAlign w:val="center"/>
            <w:hideMark/>
          </w:tcPr>
          <w:p w14:paraId="2D17327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687C3281" w14:textId="77777777" w:rsidTr="00C22CE2">
        <w:trPr>
          <w:trHeight w:val="20"/>
        </w:trPr>
        <w:tc>
          <w:tcPr>
            <w:tcW w:w="1134" w:type="dxa"/>
            <w:vMerge/>
            <w:shd w:val="clear" w:color="auto" w:fill="auto"/>
            <w:noWrap/>
            <w:vAlign w:val="center"/>
            <w:hideMark/>
          </w:tcPr>
          <w:p w14:paraId="3F5398F6" w14:textId="77777777" w:rsidR="00C22CE2" w:rsidRPr="002F10CC" w:rsidRDefault="00C22CE2" w:rsidP="00C22CE2">
            <w:pPr>
              <w:kinsoku w:val="0"/>
              <w:spacing w:line="240" w:lineRule="exact"/>
              <w:jc w:val="center"/>
              <w:rPr>
                <w:rFonts w:ascii="Times New Roman"/>
                <w:kern w:val="0"/>
                <w:sz w:val="24"/>
                <w:szCs w:val="24"/>
              </w:rPr>
            </w:pPr>
          </w:p>
        </w:tc>
        <w:tc>
          <w:tcPr>
            <w:tcW w:w="700" w:type="dxa"/>
            <w:shd w:val="clear" w:color="auto" w:fill="auto"/>
            <w:noWrap/>
            <w:vAlign w:val="center"/>
            <w:hideMark/>
          </w:tcPr>
          <w:p w14:paraId="051FEF5C"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男</w:t>
            </w:r>
          </w:p>
        </w:tc>
        <w:tc>
          <w:tcPr>
            <w:tcW w:w="952" w:type="dxa"/>
            <w:shd w:val="clear" w:color="auto" w:fill="auto"/>
            <w:noWrap/>
            <w:vAlign w:val="center"/>
            <w:hideMark/>
          </w:tcPr>
          <w:p w14:paraId="352E55A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139,030 </w:t>
            </w:r>
          </w:p>
        </w:tc>
        <w:tc>
          <w:tcPr>
            <w:tcW w:w="868" w:type="dxa"/>
            <w:shd w:val="clear" w:color="auto" w:fill="auto"/>
            <w:noWrap/>
            <w:vAlign w:val="center"/>
            <w:hideMark/>
          </w:tcPr>
          <w:p w14:paraId="4D99524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12,845 </w:t>
            </w:r>
          </w:p>
        </w:tc>
        <w:tc>
          <w:tcPr>
            <w:tcW w:w="812" w:type="dxa"/>
            <w:shd w:val="clear" w:color="auto" w:fill="auto"/>
            <w:noWrap/>
            <w:vAlign w:val="center"/>
            <w:hideMark/>
          </w:tcPr>
          <w:p w14:paraId="0DF5F00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11 </w:t>
            </w:r>
          </w:p>
        </w:tc>
        <w:tc>
          <w:tcPr>
            <w:tcW w:w="1007" w:type="dxa"/>
            <w:shd w:val="clear" w:color="auto" w:fill="auto"/>
            <w:noWrap/>
            <w:vAlign w:val="center"/>
            <w:hideMark/>
          </w:tcPr>
          <w:p w14:paraId="2F069AB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29,079 </w:t>
            </w:r>
          </w:p>
        </w:tc>
        <w:tc>
          <w:tcPr>
            <w:tcW w:w="1050" w:type="dxa"/>
            <w:shd w:val="clear" w:color="auto" w:fill="auto"/>
            <w:noWrap/>
            <w:vAlign w:val="center"/>
            <w:hideMark/>
          </w:tcPr>
          <w:p w14:paraId="2B69DAE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73,057 </w:t>
            </w:r>
          </w:p>
        </w:tc>
        <w:tc>
          <w:tcPr>
            <w:tcW w:w="1064" w:type="dxa"/>
            <w:shd w:val="clear" w:color="auto" w:fill="auto"/>
            <w:noWrap/>
            <w:vAlign w:val="center"/>
            <w:hideMark/>
          </w:tcPr>
          <w:p w14:paraId="16FEF4B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24,031 </w:t>
            </w:r>
          </w:p>
        </w:tc>
        <w:tc>
          <w:tcPr>
            <w:tcW w:w="769" w:type="dxa"/>
            <w:shd w:val="clear" w:color="auto" w:fill="auto"/>
            <w:noWrap/>
            <w:vAlign w:val="center"/>
            <w:hideMark/>
          </w:tcPr>
          <w:p w14:paraId="4DFF8199"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7 </w:t>
            </w:r>
          </w:p>
        </w:tc>
        <w:tc>
          <w:tcPr>
            <w:tcW w:w="770" w:type="dxa"/>
            <w:shd w:val="clear" w:color="auto" w:fill="auto"/>
            <w:noWrap/>
            <w:vAlign w:val="center"/>
            <w:hideMark/>
          </w:tcPr>
          <w:p w14:paraId="5E1BB85A"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69D4098F" w14:textId="77777777" w:rsidTr="00C22CE2">
        <w:trPr>
          <w:trHeight w:val="20"/>
        </w:trPr>
        <w:tc>
          <w:tcPr>
            <w:tcW w:w="1134" w:type="dxa"/>
            <w:vMerge/>
            <w:shd w:val="clear" w:color="auto" w:fill="auto"/>
            <w:noWrap/>
            <w:vAlign w:val="center"/>
            <w:hideMark/>
          </w:tcPr>
          <w:p w14:paraId="7FAA6895" w14:textId="77777777" w:rsidR="00C22CE2" w:rsidRPr="002F10CC" w:rsidRDefault="00C22CE2" w:rsidP="00C22CE2">
            <w:pPr>
              <w:widowControl/>
              <w:kinsoku w:val="0"/>
              <w:spacing w:line="240" w:lineRule="exact"/>
              <w:jc w:val="center"/>
              <w:rPr>
                <w:rFonts w:ascii="Times New Roman"/>
                <w:kern w:val="0"/>
                <w:sz w:val="24"/>
                <w:szCs w:val="24"/>
              </w:rPr>
            </w:pPr>
          </w:p>
        </w:tc>
        <w:tc>
          <w:tcPr>
            <w:tcW w:w="700" w:type="dxa"/>
            <w:shd w:val="clear" w:color="auto" w:fill="auto"/>
            <w:noWrap/>
            <w:vAlign w:val="center"/>
            <w:hideMark/>
          </w:tcPr>
          <w:p w14:paraId="477B27A5"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女</w:t>
            </w:r>
          </w:p>
        </w:tc>
        <w:tc>
          <w:tcPr>
            <w:tcW w:w="952" w:type="dxa"/>
            <w:shd w:val="clear" w:color="auto" w:fill="auto"/>
            <w:noWrap/>
            <w:vAlign w:val="center"/>
            <w:hideMark/>
          </w:tcPr>
          <w:p w14:paraId="5AACC72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218,907 </w:t>
            </w:r>
          </w:p>
        </w:tc>
        <w:tc>
          <w:tcPr>
            <w:tcW w:w="868" w:type="dxa"/>
            <w:shd w:val="clear" w:color="auto" w:fill="auto"/>
            <w:noWrap/>
            <w:vAlign w:val="center"/>
            <w:hideMark/>
          </w:tcPr>
          <w:p w14:paraId="3161C1D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102,645 </w:t>
            </w:r>
          </w:p>
        </w:tc>
        <w:tc>
          <w:tcPr>
            <w:tcW w:w="812" w:type="dxa"/>
            <w:shd w:val="clear" w:color="auto" w:fill="auto"/>
            <w:noWrap/>
            <w:vAlign w:val="center"/>
            <w:hideMark/>
          </w:tcPr>
          <w:p w14:paraId="0E5653AA"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1007" w:type="dxa"/>
            <w:shd w:val="clear" w:color="auto" w:fill="auto"/>
            <w:noWrap/>
            <w:vAlign w:val="center"/>
            <w:hideMark/>
          </w:tcPr>
          <w:p w14:paraId="20D44C3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57,344 </w:t>
            </w:r>
          </w:p>
        </w:tc>
        <w:tc>
          <w:tcPr>
            <w:tcW w:w="1050" w:type="dxa"/>
            <w:shd w:val="clear" w:color="auto" w:fill="auto"/>
            <w:noWrap/>
            <w:vAlign w:val="center"/>
            <w:hideMark/>
          </w:tcPr>
          <w:p w14:paraId="0B7CC14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13,891 </w:t>
            </w:r>
          </w:p>
        </w:tc>
        <w:tc>
          <w:tcPr>
            <w:tcW w:w="1064" w:type="dxa"/>
            <w:shd w:val="clear" w:color="auto" w:fill="auto"/>
            <w:noWrap/>
            <w:vAlign w:val="center"/>
            <w:hideMark/>
          </w:tcPr>
          <w:p w14:paraId="4C10B9A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45,012 </w:t>
            </w:r>
          </w:p>
        </w:tc>
        <w:tc>
          <w:tcPr>
            <w:tcW w:w="769" w:type="dxa"/>
            <w:shd w:val="clear" w:color="auto" w:fill="auto"/>
            <w:noWrap/>
            <w:vAlign w:val="center"/>
            <w:hideMark/>
          </w:tcPr>
          <w:p w14:paraId="38B03B14"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15 </w:t>
            </w:r>
          </w:p>
        </w:tc>
        <w:tc>
          <w:tcPr>
            <w:tcW w:w="770" w:type="dxa"/>
            <w:shd w:val="clear" w:color="auto" w:fill="auto"/>
            <w:noWrap/>
            <w:vAlign w:val="center"/>
            <w:hideMark/>
          </w:tcPr>
          <w:p w14:paraId="5BD7333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57D00384" w14:textId="77777777" w:rsidTr="00C22CE2">
        <w:trPr>
          <w:trHeight w:val="20"/>
        </w:trPr>
        <w:tc>
          <w:tcPr>
            <w:tcW w:w="1134" w:type="dxa"/>
            <w:vMerge w:val="restart"/>
            <w:shd w:val="clear" w:color="auto" w:fill="auto"/>
            <w:noWrap/>
            <w:vAlign w:val="center"/>
            <w:hideMark/>
          </w:tcPr>
          <w:p w14:paraId="067FB195"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97</w:t>
            </w:r>
          </w:p>
        </w:tc>
        <w:tc>
          <w:tcPr>
            <w:tcW w:w="700" w:type="dxa"/>
            <w:shd w:val="clear" w:color="auto" w:fill="auto"/>
            <w:noWrap/>
            <w:vAlign w:val="center"/>
            <w:hideMark/>
          </w:tcPr>
          <w:p w14:paraId="6BCC538E"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計</w:t>
            </w:r>
          </w:p>
        </w:tc>
        <w:tc>
          <w:tcPr>
            <w:tcW w:w="952" w:type="dxa"/>
            <w:shd w:val="clear" w:color="auto" w:fill="auto"/>
            <w:noWrap/>
            <w:vAlign w:val="center"/>
            <w:hideMark/>
          </w:tcPr>
          <w:p w14:paraId="18AE51C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365,060 </w:t>
            </w:r>
          </w:p>
        </w:tc>
        <w:tc>
          <w:tcPr>
            <w:tcW w:w="868" w:type="dxa"/>
            <w:shd w:val="clear" w:color="auto" w:fill="auto"/>
            <w:noWrap/>
            <w:vAlign w:val="center"/>
            <w:hideMark/>
          </w:tcPr>
          <w:p w14:paraId="72849F1A"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127,764 </w:t>
            </w:r>
          </w:p>
        </w:tc>
        <w:tc>
          <w:tcPr>
            <w:tcW w:w="812" w:type="dxa"/>
            <w:shd w:val="clear" w:color="auto" w:fill="auto"/>
            <w:noWrap/>
            <w:vAlign w:val="center"/>
            <w:hideMark/>
          </w:tcPr>
          <w:p w14:paraId="64D897C9"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11 </w:t>
            </w:r>
          </w:p>
        </w:tc>
        <w:tc>
          <w:tcPr>
            <w:tcW w:w="1007" w:type="dxa"/>
            <w:shd w:val="clear" w:color="auto" w:fill="auto"/>
            <w:noWrap/>
            <w:vAlign w:val="center"/>
            <w:hideMark/>
          </w:tcPr>
          <w:p w14:paraId="6443F739"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80,636 </w:t>
            </w:r>
          </w:p>
        </w:tc>
        <w:tc>
          <w:tcPr>
            <w:tcW w:w="1050" w:type="dxa"/>
            <w:shd w:val="clear" w:color="auto" w:fill="auto"/>
            <w:noWrap/>
            <w:vAlign w:val="center"/>
            <w:hideMark/>
          </w:tcPr>
          <w:p w14:paraId="1E70338E"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75,584 </w:t>
            </w:r>
          </w:p>
        </w:tc>
        <w:tc>
          <w:tcPr>
            <w:tcW w:w="1064" w:type="dxa"/>
            <w:shd w:val="clear" w:color="auto" w:fill="auto"/>
            <w:noWrap/>
            <w:vAlign w:val="center"/>
            <w:hideMark/>
          </w:tcPr>
          <w:p w14:paraId="51768D0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81,060 </w:t>
            </w:r>
          </w:p>
        </w:tc>
        <w:tc>
          <w:tcPr>
            <w:tcW w:w="769" w:type="dxa"/>
            <w:shd w:val="clear" w:color="auto" w:fill="auto"/>
            <w:noWrap/>
            <w:vAlign w:val="center"/>
            <w:hideMark/>
          </w:tcPr>
          <w:p w14:paraId="4C0C1E9A"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 </w:t>
            </w:r>
          </w:p>
        </w:tc>
        <w:tc>
          <w:tcPr>
            <w:tcW w:w="770" w:type="dxa"/>
            <w:shd w:val="clear" w:color="auto" w:fill="auto"/>
            <w:noWrap/>
            <w:vAlign w:val="center"/>
            <w:hideMark/>
          </w:tcPr>
          <w:p w14:paraId="07FEDF7A"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55F75427" w14:textId="77777777" w:rsidTr="00C22CE2">
        <w:trPr>
          <w:trHeight w:val="20"/>
        </w:trPr>
        <w:tc>
          <w:tcPr>
            <w:tcW w:w="1134" w:type="dxa"/>
            <w:vMerge/>
            <w:shd w:val="clear" w:color="auto" w:fill="auto"/>
            <w:noWrap/>
            <w:vAlign w:val="center"/>
            <w:hideMark/>
          </w:tcPr>
          <w:p w14:paraId="6223C1A2" w14:textId="77777777" w:rsidR="00C22CE2" w:rsidRPr="002F10CC" w:rsidRDefault="00C22CE2" w:rsidP="00C22CE2">
            <w:pPr>
              <w:kinsoku w:val="0"/>
              <w:spacing w:line="240" w:lineRule="exact"/>
              <w:jc w:val="center"/>
              <w:rPr>
                <w:rFonts w:ascii="Times New Roman"/>
                <w:kern w:val="0"/>
                <w:sz w:val="24"/>
                <w:szCs w:val="24"/>
              </w:rPr>
            </w:pPr>
          </w:p>
        </w:tc>
        <w:tc>
          <w:tcPr>
            <w:tcW w:w="700" w:type="dxa"/>
            <w:shd w:val="clear" w:color="auto" w:fill="auto"/>
            <w:noWrap/>
            <w:vAlign w:val="center"/>
            <w:hideMark/>
          </w:tcPr>
          <w:p w14:paraId="10C84629"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男</w:t>
            </w:r>
          </w:p>
        </w:tc>
        <w:tc>
          <w:tcPr>
            <w:tcW w:w="952" w:type="dxa"/>
            <w:shd w:val="clear" w:color="auto" w:fill="auto"/>
            <w:noWrap/>
            <w:vAlign w:val="center"/>
            <w:hideMark/>
          </w:tcPr>
          <w:p w14:paraId="6E38525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142,003 </w:t>
            </w:r>
          </w:p>
        </w:tc>
        <w:tc>
          <w:tcPr>
            <w:tcW w:w="868" w:type="dxa"/>
            <w:shd w:val="clear" w:color="auto" w:fill="auto"/>
            <w:noWrap/>
            <w:vAlign w:val="center"/>
            <w:hideMark/>
          </w:tcPr>
          <w:p w14:paraId="01BC677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15,373 </w:t>
            </w:r>
          </w:p>
        </w:tc>
        <w:tc>
          <w:tcPr>
            <w:tcW w:w="812" w:type="dxa"/>
            <w:shd w:val="clear" w:color="auto" w:fill="auto"/>
            <w:noWrap/>
            <w:vAlign w:val="center"/>
            <w:hideMark/>
          </w:tcPr>
          <w:p w14:paraId="33DB1F1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11 </w:t>
            </w:r>
          </w:p>
        </w:tc>
        <w:tc>
          <w:tcPr>
            <w:tcW w:w="1007" w:type="dxa"/>
            <w:shd w:val="clear" w:color="auto" w:fill="auto"/>
            <w:noWrap/>
            <w:vAlign w:val="center"/>
            <w:hideMark/>
          </w:tcPr>
          <w:p w14:paraId="7845B3A4"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28,035 </w:t>
            </w:r>
          </w:p>
        </w:tc>
        <w:tc>
          <w:tcPr>
            <w:tcW w:w="1050" w:type="dxa"/>
            <w:shd w:val="clear" w:color="auto" w:fill="auto"/>
            <w:noWrap/>
            <w:vAlign w:val="center"/>
            <w:hideMark/>
          </w:tcPr>
          <w:p w14:paraId="2509811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64,015 </w:t>
            </w:r>
          </w:p>
        </w:tc>
        <w:tc>
          <w:tcPr>
            <w:tcW w:w="1064" w:type="dxa"/>
            <w:shd w:val="clear" w:color="auto" w:fill="auto"/>
            <w:noWrap/>
            <w:vAlign w:val="center"/>
            <w:hideMark/>
          </w:tcPr>
          <w:p w14:paraId="78A9C8A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34,568 </w:t>
            </w:r>
          </w:p>
        </w:tc>
        <w:tc>
          <w:tcPr>
            <w:tcW w:w="769" w:type="dxa"/>
            <w:shd w:val="clear" w:color="auto" w:fill="auto"/>
            <w:noWrap/>
            <w:vAlign w:val="center"/>
            <w:hideMark/>
          </w:tcPr>
          <w:p w14:paraId="2484DB69"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c>
          <w:tcPr>
            <w:tcW w:w="770" w:type="dxa"/>
            <w:shd w:val="clear" w:color="auto" w:fill="auto"/>
            <w:noWrap/>
            <w:vAlign w:val="center"/>
            <w:hideMark/>
          </w:tcPr>
          <w:p w14:paraId="17E20C1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003F24A3" w14:textId="77777777" w:rsidTr="00C22CE2">
        <w:trPr>
          <w:trHeight w:val="20"/>
        </w:trPr>
        <w:tc>
          <w:tcPr>
            <w:tcW w:w="1134" w:type="dxa"/>
            <w:vMerge/>
            <w:shd w:val="clear" w:color="auto" w:fill="auto"/>
            <w:noWrap/>
            <w:vAlign w:val="center"/>
            <w:hideMark/>
          </w:tcPr>
          <w:p w14:paraId="0C644F09" w14:textId="77777777" w:rsidR="00C22CE2" w:rsidRPr="002F10CC" w:rsidRDefault="00C22CE2" w:rsidP="00C22CE2">
            <w:pPr>
              <w:widowControl/>
              <w:kinsoku w:val="0"/>
              <w:spacing w:line="240" w:lineRule="exact"/>
              <w:jc w:val="center"/>
              <w:rPr>
                <w:rFonts w:ascii="Times New Roman"/>
                <w:kern w:val="0"/>
                <w:sz w:val="24"/>
                <w:szCs w:val="24"/>
              </w:rPr>
            </w:pPr>
          </w:p>
        </w:tc>
        <w:tc>
          <w:tcPr>
            <w:tcW w:w="700" w:type="dxa"/>
            <w:shd w:val="clear" w:color="auto" w:fill="auto"/>
            <w:noWrap/>
            <w:vAlign w:val="center"/>
            <w:hideMark/>
          </w:tcPr>
          <w:p w14:paraId="7F38D133"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女</w:t>
            </w:r>
          </w:p>
        </w:tc>
        <w:tc>
          <w:tcPr>
            <w:tcW w:w="952" w:type="dxa"/>
            <w:shd w:val="clear" w:color="auto" w:fill="auto"/>
            <w:noWrap/>
            <w:vAlign w:val="center"/>
            <w:hideMark/>
          </w:tcPr>
          <w:p w14:paraId="41BE95ED"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223,057 </w:t>
            </w:r>
          </w:p>
        </w:tc>
        <w:tc>
          <w:tcPr>
            <w:tcW w:w="868" w:type="dxa"/>
            <w:shd w:val="clear" w:color="auto" w:fill="auto"/>
            <w:noWrap/>
            <w:vAlign w:val="center"/>
            <w:hideMark/>
          </w:tcPr>
          <w:p w14:paraId="478A7D7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112,391 </w:t>
            </w:r>
          </w:p>
        </w:tc>
        <w:tc>
          <w:tcPr>
            <w:tcW w:w="812" w:type="dxa"/>
            <w:shd w:val="clear" w:color="auto" w:fill="auto"/>
            <w:noWrap/>
            <w:vAlign w:val="center"/>
            <w:hideMark/>
          </w:tcPr>
          <w:p w14:paraId="26FB117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1007" w:type="dxa"/>
            <w:shd w:val="clear" w:color="auto" w:fill="auto"/>
            <w:noWrap/>
            <w:vAlign w:val="center"/>
            <w:hideMark/>
          </w:tcPr>
          <w:p w14:paraId="08D9218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52,601 </w:t>
            </w:r>
          </w:p>
        </w:tc>
        <w:tc>
          <w:tcPr>
            <w:tcW w:w="1050" w:type="dxa"/>
            <w:shd w:val="clear" w:color="auto" w:fill="auto"/>
            <w:noWrap/>
            <w:vAlign w:val="center"/>
            <w:hideMark/>
          </w:tcPr>
          <w:p w14:paraId="0CE6F23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11,569 </w:t>
            </w:r>
          </w:p>
        </w:tc>
        <w:tc>
          <w:tcPr>
            <w:tcW w:w="1064" w:type="dxa"/>
            <w:shd w:val="clear" w:color="auto" w:fill="auto"/>
            <w:noWrap/>
            <w:vAlign w:val="center"/>
            <w:hideMark/>
          </w:tcPr>
          <w:p w14:paraId="12E7AD42"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46,492 </w:t>
            </w:r>
          </w:p>
        </w:tc>
        <w:tc>
          <w:tcPr>
            <w:tcW w:w="769" w:type="dxa"/>
            <w:shd w:val="clear" w:color="auto" w:fill="auto"/>
            <w:noWrap/>
            <w:vAlign w:val="center"/>
            <w:hideMark/>
          </w:tcPr>
          <w:p w14:paraId="5CEE7F1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 </w:t>
            </w:r>
          </w:p>
        </w:tc>
        <w:tc>
          <w:tcPr>
            <w:tcW w:w="770" w:type="dxa"/>
            <w:shd w:val="clear" w:color="auto" w:fill="auto"/>
            <w:noWrap/>
            <w:vAlign w:val="center"/>
            <w:hideMark/>
          </w:tcPr>
          <w:p w14:paraId="448D6A9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30F80826" w14:textId="77777777" w:rsidTr="00C22CE2">
        <w:trPr>
          <w:trHeight w:val="20"/>
        </w:trPr>
        <w:tc>
          <w:tcPr>
            <w:tcW w:w="1134" w:type="dxa"/>
            <w:vMerge w:val="restart"/>
            <w:shd w:val="clear" w:color="auto" w:fill="auto"/>
            <w:noWrap/>
            <w:vAlign w:val="center"/>
            <w:hideMark/>
          </w:tcPr>
          <w:p w14:paraId="116D2569"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98</w:t>
            </w:r>
          </w:p>
        </w:tc>
        <w:tc>
          <w:tcPr>
            <w:tcW w:w="700" w:type="dxa"/>
            <w:shd w:val="clear" w:color="auto" w:fill="auto"/>
            <w:noWrap/>
            <w:vAlign w:val="center"/>
            <w:hideMark/>
          </w:tcPr>
          <w:p w14:paraId="2340D65C"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計</w:t>
            </w:r>
          </w:p>
        </w:tc>
        <w:tc>
          <w:tcPr>
            <w:tcW w:w="952" w:type="dxa"/>
            <w:shd w:val="clear" w:color="auto" w:fill="auto"/>
            <w:noWrap/>
            <w:vAlign w:val="center"/>
            <w:hideMark/>
          </w:tcPr>
          <w:p w14:paraId="096C4586"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351,016 </w:t>
            </w:r>
          </w:p>
        </w:tc>
        <w:tc>
          <w:tcPr>
            <w:tcW w:w="868" w:type="dxa"/>
            <w:shd w:val="clear" w:color="auto" w:fill="auto"/>
            <w:noWrap/>
            <w:vAlign w:val="center"/>
            <w:hideMark/>
          </w:tcPr>
          <w:p w14:paraId="19B3D0EA"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139,404 </w:t>
            </w:r>
          </w:p>
        </w:tc>
        <w:tc>
          <w:tcPr>
            <w:tcW w:w="812" w:type="dxa"/>
            <w:shd w:val="clear" w:color="auto" w:fill="auto"/>
            <w:noWrap/>
            <w:vAlign w:val="center"/>
            <w:hideMark/>
          </w:tcPr>
          <w:p w14:paraId="2262736E"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10 </w:t>
            </w:r>
          </w:p>
        </w:tc>
        <w:tc>
          <w:tcPr>
            <w:tcW w:w="1007" w:type="dxa"/>
            <w:shd w:val="clear" w:color="auto" w:fill="auto"/>
            <w:noWrap/>
            <w:vAlign w:val="center"/>
            <w:hideMark/>
          </w:tcPr>
          <w:p w14:paraId="35F3154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72,077 </w:t>
            </w:r>
          </w:p>
        </w:tc>
        <w:tc>
          <w:tcPr>
            <w:tcW w:w="1050" w:type="dxa"/>
            <w:shd w:val="clear" w:color="auto" w:fill="auto"/>
            <w:noWrap/>
            <w:vAlign w:val="center"/>
            <w:hideMark/>
          </w:tcPr>
          <w:p w14:paraId="49854314"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61,432 </w:t>
            </w:r>
          </w:p>
        </w:tc>
        <w:tc>
          <w:tcPr>
            <w:tcW w:w="1064" w:type="dxa"/>
            <w:shd w:val="clear" w:color="auto" w:fill="auto"/>
            <w:noWrap/>
            <w:vAlign w:val="center"/>
            <w:hideMark/>
          </w:tcPr>
          <w:p w14:paraId="186B25C4"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78,093 </w:t>
            </w:r>
          </w:p>
        </w:tc>
        <w:tc>
          <w:tcPr>
            <w:tcW w:w="769" w:type="dxa"/>
            <w:shd w:val="clear" w:color="auto" w:fill="auto"/>
            <w:noWrap/>
            <w:vAlign w:val="center"/>
            <w:hideMark/>
          </w:tcPr>
          <w:p w14:paraId="61949F5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1DB12C2A"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28E9C030" w14:textId="77777777" w:rsidTr="00C22CE2">
        <w:trPr>
          <w:trHeight w:val="20"/>
        </w:trPr>
        <w:tc>
          <w:tcPr>
            <w:tcW w:w="1134" w:type="dxa"/>
            <w:vMerge/>
            <w:shd w:val="clear" w:color="auto" w:fill="auto"/>
            <w:noWrap/>
            <w:vAlign w:val="center"/>
            <w:hideMark/>
          </w:tcPr>
          <w:p w14:paraId="365D58D2" w14:textId="77777777" w:rsidR="00C22CE2" w:rsidRPr="002F10CC" w:rsidRDefault="00C22CE2" w:rsidP="00C22CE2">
            <w:pPr>
              <w:kinsoku w:val="0"/>
              <w:spacing w:line="240" w:lineRule="exact"/>
              <w:jc w:val="center"/>
              <w:rPr>
                <w:rFonts w:ascii="Times New Roman"/>
                <w:kern w:val="0"/>
                <w:sz w:val="24"/>
                <w:szCs w:val="24"/>
              </w:rPr>
            </w:pPr>
          </w:p>
        </w:tc>
        <w:tc>
          <w:tcPr>
            <w:tcW w:w="700" w:type="dxa"/>
            <w:shd w:val="clear" w:color="auto" w:fill="auto"/>
            <w:noWrap/>
            <w:vAlign w:val="center"/>
            <w:hideMark/>
          </w:tcPr>
          <w:p w14:paraId="362540EA"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男</w:t>
            </w:r>
          </w:p>
        </w:tc>
        <w:tc>
          <w:tcPr>
            <w:tcW w:w="952" w:type="dxa"/>
            <w:shd w:val="clear" w:color="auto" w:fill="auto"/>
            <w:noWrap/>
            <w:vAlign w:val="center"/>
            <w:hideMark/>
          </w:tcPr>
          <w:p w14:paraId="4E38159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128,602 </w:t>
            </w:r>
          </w:p>
        </w:tc>
        <w:tc>
          <w:tcPr>
            <w:tcW w:w="868" w:type="dxa"/>
            <w:shd w:val="clear" w:color="auto" w:fill="auto"/>
            <w:noWrap/>
            <w:vAlign w:val="center"/>
            <w:hideMark/>
          </w:tcPr>
          <w:p w14:paraId="58A03D3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17,016 </w:t>
            </w:r>
          </w:p>
        </w:tc>
        <w:tc>
          <w:tcPr>
            <w:tcW w:w="812" w:type="dxa"/>
            <w:shd w:val="clear" w:color="auto" w:fill="auto"/>
            <w:noWrap/>
            <w:vAlign w:val="center"/>
            <w:hideMark/>
          </w:tcPr>
          <w:p w14:paraId="1659ED4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10 </w:t>
            </w:r>
          </w:p>
        </w:tc>
        <w:tc>
          <w:tcPr>
            <w:tcW w:w="1007" w:type="dxa"/>
            <w:shd w:val="clear" w:color="auto" w:fill="auto"/>
            <w:noWrap/>
            <w:vAlign w:val="center"/>
            <w:hideMark/>
          </w:tcPr>
          <w:p w14:paraId="12F1A04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24,596 </w:t>
            </w:r>
          </w:p>
        </w:tc>
        <w:tc>
          <w:tcPr>
            <w:tcW w:w="1050" w:type="dxa"/>
            <w:shd w:val="clear" w:color="auto" w:fill="auto"/>
            <w:noWrap/>
            <w:vAlign w:val="center"/>
            <w:hideMark/>
          </w:tcPr>
          <w:p w14:paraId="5A9DAC1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52,031 </w:t>
            </w:r>
          </w:p>
        </w:tc>
        <w:tc>
          <w:tcPr>
            <w:tcW w:w="1064" w:type="dxa"/>
            <w:shd w:val="clear" w:color="auto" w:fill="auto"/>
            <w:noWrap/>
            <w:vAlign w:val="center"/>
            <w:hideMark/>
          </w:tcPr>
          <w:p w14:paraId="6DDEC27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34,949 </w:t>
            </w:r>
          </w:p>
        </w:tc>
        <w:tc>
          <w:tcPr>
            <w:tcW w:w="769" w:type="dxa"/>
            <w:shd w:val="clear" w:color="auto" w:fill="auto"/>
            <w:noWrap/>
            <w:vAlign w:val="center"/>
            <w:hideMark/>
          </w:tcPr>
          <w:p w14:paraId="15D75B9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01E0D22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1A924533" w14:textId="77777777" w:rsidTr="00C22CE2">
        <w:trPr>
          <w:trHeight w:val="20"/>
        </w:trPr>
        <w:tc>
          <w:tcPr>
            <w:tcW w:w="1134" w:type="dxa"/>
            <w:vMerge/>
            <w:shd w:val="clear" w:color="auto" w:fill="auto"/>
            <w:noWrap/>
            <w:vAlign w:val="center"/>
            <w:hideMark/>
          </w:tcPr>
          <w:p w14:paraId="2A7EAB83" w14:textId="77777777" w:rsidR="00C22CE2" w:rsidRPr="002F10CC" w:rsidRDefault="00C22CE2" w:rsidP="00C22CE2">
            <w:pPr>
              <w:widowControl/>
              <w:kinsoku w:val="0"/>
              <w:spacing w:line="240" w:lineRule="exact"/>
              <w:jc w:val="center"/>
              <w:rPr>
                <w:rFonts w:ascii="Times New Roman"/>
                <w:kern w:val="0"/>
                <w:sz w:val="24"/>
                <w:szCs w:val="24"/>
              </w:rPr>
            </w:pPr>
          </w:p>
        </w:tc>
        <w:tc>
          <w:tcPr>
            <w:tcW w:w="700" w:type="dxa"/>
            <w:shd w:val="clear" w:color="auto" w:fill="auto"/>
            <w:noWrap/>
            <w:vAlign w:val="center"/>
            <w:hideMark/>
          </w:tcPr>
          <w:p w14:paraId="5886824D"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女</w:t>
            </w:r>
          </w:p>
        </w:tc>
        <w:tc>
          <w:tcPr>
            <w:tcW w:w="952" w:type="dxa"/>
            <w:shd w:val="clear" w:color="auto" w:fill="auto"/>
            <w:noWrap/>
            <w:vAlign w:val="center"/>
            <w:hideMark/>
          </w:tcPr>
          <w:p w14:paraId="3B41A947"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222,414 </w:t>
            </w:r>
          </w:p>
        </w:tc>
        <w:tc>
          <w:tcPr>
            <w:tcW w:w="868" w:type="dxa"/>
            <w:shd w:val="clear" w:color="auto" w:fill="auto"/>
            <w:noWrap/>
            <w:vAlign w:val="center"/>
            <w:hideMark/>
          </w:tcPr>
          <w:p w14:paraId="6107D272"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122,388 </w:t>
            </w:r>
          </w:p>
        </w:tc>
        <w:tc>
          <w:tcPr>
            <w:tcW w:w="812" w:type="dxa"/>
            <w:shd w:val="clear" w:color="auto" w:fill="auto"/>
            <w:noWrap/>
            <w:vAlign w:val="center"/>
            <w:hideMark/>
          </w:tcPr>
          <w:p w14:paraId="04214E76"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1007" w:type="dxa"/>
            <w:shd w:val="clear" w:color="auto" w:fill="auto"/>
            <w:noWrap/>
            <w:vAlign w:val="center"/>
            <w:hideMark/>
          </w:tcPr>
          <w:p w14:paraId="0CCBBFB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47,481 </w:t>
            </w:r>
          </w:p>
        </w:tc>
        <w:tc>
          <w:tcPr>
            <w:tcW w:w="1050" w:type="dxa"/>
            <w:shd w:val="clear" w:color="auto" w:fill="auto"/>
            <w:noWrap/>
            <w:vAlign w:val="center"/>
            <w:hideMark/>
          </w:tcPr>
          <w:p w14:paraId="7F858CF7"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9,401 </w:t>
            </w:r>
          </w:p>
        </w:tc>
        <w:tc>
          <w:tcPr>
            <w:tcW w:w="1064" w:type="dxa"/>
            <w:shd w:val="clear" w:color="auto" w:fill="auto"/>
            <w:noWrap/>
            <w:vAlign w:val="center"/>
            <w:hideMark/>
          </w:tcPr>
          <w:p w14:paraId="417DCB4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43,144 </w:t>
            </w:r>
          </w:p>
        </w:tc>
        <w:tc>
          <w:tcPr>
            <w:tcW w:w="769" w:type="dxa"/>
            <w:shd w:val="clear" w:color="auto" w:fill="auto"/>
            <w:noWrap/>
            <w:vAlign w:val="center"/>
            <w:hideMark/>
          </w:tcPr>
          <w:p w14:paraId="11EB494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0A668894"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0CC435C3" w14:textId="77777777" w:rsidTr="00C22CE2">
        <w:trPr>
          <w:trHeight w:val="20"/>
        </w:trPr>
        <w:tc>
          <w:tcPr>
            <w:tcW w:w="1134" w:type="dxa"/>
            <w:vMerge w:val="restart"/>
            <w:shd w:val="clear" w:color="auto" w:fill="auto"/>
            <w:noWrap/>
            <w:vAlign w:val="center"/>
            <w:hideMark/>
          </w:tcPr>
          <w:p w14:paraId="7875682D"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99</w:t>
            </w:r>
          </w:p>
        </w:tc>
        <w:tc>
          <w:tcPr>
            <w:tcW w:w="700" w:type="dxa"/>
            <w:shd w:val="clear" w:color="auto" w:fill="auto"/>
            <w:noWrap/>
            <w:vAlign w:val="center"/>
            <w:hideMark/>
          </w:tcPr>
          <w:p w14:paraId="4B2A7E75"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計</w:t>
            </w:r>
          </w:p>
        </w:tc>
        <w:tc>
          <w:tcPr>
            <w:tcW w:w="952" w:type="dxa"/>
            <w:shd w:val="clear" w:color="auto" w:fill="auto"/>
            <w:noWrap/>
            <w:vAlign w:val="center"/>
            <w:hideMark/>
          </w:tcPr>
          <w:p w14:paraId="38422EF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379,653 </w:t>
            </w:r>
          </w:p>
        </w:tc>
        <w:tc>
          <w:tcPr>
            <w:tcW w:w="868" w:type="dxa"/>
            <w:shd w:val="clear" w:color="auto" w:fill="auto"/>
            <w:noWrap/>
            <w:vAlign w:val="center"/>
            <w:hideMark/>
          </w:tcPr>
          <w:p w14:paraId="5E0F7E42"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156,332 </w:t>
            </w:r>
          </w:p>
        </w:tc>
        <w:tc>
          <w:tcPr>
            <w:tcW w:w="812" w:type="dxa"/>
            <w:shd w:val="clear" w:color="auto" w:fill="auto"/>
            <w:noWrap/>
            <w:vAlign w:val="center"/>
            <w:hideMark/>
          </w:tcPr>
          <w:p w14:paraId="136B9859"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10 </w:t>
            </w:r>
          </w:p>
        </w:tc>
        <w:tc>
          <w:tcPr>
            <w:tcW w:w="1007" w:type="dxa"/>
            <w:shd w:val="clear" w:color="auto" w:fill="auto"/>
            <w:noWrap/>
            <w:vAlign w:val="center"/>
            <w:hideMark/>
          </w:tcPr>
          <w:p w14:paraId="21C0572A"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77,538 </w:t>
            </w:r>
          </w:p>
        </w:tc>
        <w:tc>
          <w:tcPr>
            <w:tcW w:w="1050" w:type="dxa"/>
            <w:shd w:val="clear" w:color="auto" w:fill="auto"/>
            <w:noWrap/>
            <w:vAlign w:val="center"/>
            <w:hideMark/>
          </w:tcPr>
          <w:p w14:paraId="6ADCAF0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65,742 </w:t>
            </w:r>
          </w:p>
        </w:tc>
        <w:tc>
          <w:tcPr>
            <w:tcW w:w="1064" w:type="dxa"/>
            <w:shd w:val="clear" w:color="auto" w:fill="auto"/>
            <w:noWrap/>
            <w:vAlign w:val="center"/>
            <w:hideMark/>
          </w:tcPr>
          <w:p w14:paraId="2F32EE3E"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80,030 </w:t>
            </w:r>
          </w:p>
        </w:tc>
        <w:tc>
          <w:tcPr>
            <w:tcW w:w="769" w:type="dxa"/>
            <w:shd w:val="clear" w:color="auto" w:fill="auto"/>
            <w:noWrap/>
            <w:vAlign w:val="center"/>
            <w:hideMark/>
          </w:tcPr>
          <w:p w14:paraId="4FEA869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c>
          <w:tcPr>
            <w:tcW w:w="770" w:type="dxa"/>
            <w:shd w:val="clear" w:color="auto" w:fill="auto"/>
            <w:noWrap/>
            <w:vAlign w:val="center"/>
            <w:hideMark/>
          </w:tcPr>
          <w:p w14:paraId="7339D599"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2265C0CF" w14:textId="77777777" w:rsidTr="00C22CE2">
        <w:trPr>
          <w:trHeight w:val="20"/>
        </w:trPr>
        <w:tc>
          <w:tcPr>
            <w:tcW w:w="1134" w:type="dxa"/>
            <w:vMerge/>
            <w:shd w:val="clear" w:color="auto" w:fill="auto"/>
            <w:noWrap/>
            <w:vAlign w:val="center"/>
            <w:hideMark/>
          </w:tcPr>
          <w:p w14:paraId="5E4F31F6" w14:textId="77777777" w:rsidR="00C22CE2" w:rsidRPr="002F10CC" w:rsidRDefault="00C22CE2" w:rsidP="00C22CE2">
            <w:pPr>
              <w:kinsoku w:val="0"/>
              <w:spacing w:line="240" w:lineRule="exact"/>
              <w:jc w:val="center"/>
              <w:rPr>
                <w:rFonts w:ascii="Times New Roman"/>
                <w:kern w:val="0"/>
                <w:sz w:val="24"/>
                <w:szCs w:val="24"/>
              </w:rPr>
            </w:pPr>
          </w:p>
        </w:tc>
        <w:tc>
          <w:tcPr>
            <w:tcW w:w="700" w:type="dxa"/>
            <w:shd w:val="clear" w:color="auto" w:fill="auto"/>
            <w:noWrap/>
            <w:vAlign w:val="center"/>
            <w:hideMark/>
          </w:tcPr>
          <w:p w14:paraId="1F3C8615"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男</w:t>
            </w:r>
          </w:p>
        </w:tc>
        <w:tc>
          <w:tcPr>
            <w:tcW w:w="952" w:type="dxa"/>
            <w:shd w:val="clear" w:color="auto" w:fill="auto"/>
            <w:noWrap/>
            <w:vAlign w:val="center"/>
            <w:hideMark/>
          </w:tcPr>
          <w:p w14:paraId="6FF093B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140,121 </w:t>
            </w:r>
          </w:p>
        </w:tc>
        <w:tc>
          <w:tcPr>
            <w:tcW w:w="868" w:type="dxa"/>
            <w:shd w:val="clear" w:color="auto" w:fill="auto"/>
            <w:noWrap/>
            <w:vAlign w:val="center"/>
            <w:hideMark/>
          </w:tcPr>
          <w:p w14:paraId="7B5ED2C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19,706 </w:t>
            </w:r>
          </w:p>
        </w:tc>
        <w:tc>
          <w:tcPr>
            <w:tcW w:w="812" w:type="dxa"/>
            <w:shd w:val="clear" w:color="auto" w:fill="auto"/>
            <w:noWrap/>
            <w:vAlign w:val="center"/>
            <w:hideMark/>
          </w:tcPr>
          <w:p w14:paraId="7FC80DDA"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10 </w:t>
            </w:r>
          </w:p>
        </w:tc>
        <w:tc>
          <w:tcPr>
            <w:tcW w:w="1007" w:type="dxa"/>
            <w:shd w:val="clear" w:color="auto" w:fill="auto"/>
            <w:noWrap/>
            <w:vAlign w:val="center"/>
            <w:hideMark/>
          </w:tcPr>
          <w:p w14:paraId="38C85902"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26,296 </w:t>
            </w:r>
          </w:p>
        </w:tc>
        <w:tc>
          <w:tcPr>
            <w:tcW w:w="1050" w:type="dxa"/>
            <w:shd w:val="clear" w:color="auto" w:fill="auto"/>
            <w:noWrap/>
            <w:vAlign w:val="center"/>
            <w:hideMark/>
          </w:tcPr>
          <w:p w14:paraId="790B827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55,647 </w:t>
            </w:r>
          </w:p>
        </w:tc>
        <w:tc>
          <w:tcPr>
            <w:tcW w:w="1064" w:type="dxa"/>
            <w:shd w:val="clear" w:color="auto" w:fill="auto"/>
            <w:noWrap/>
            <w:vAlign w:val="center"/>
            <w:hideMark/>
          </w:tcPr>
          <w:p w14:paraId="4998AF7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38,462 </w:t>
            </w:r>
          </w:p>
        </w:tc>
        <w:tc>
          <w:tcPr>
            <w:tcW w:w="769" w:type="dxa"/>
            <w:shd w:val="clear" w:color="auto" w:fill="auto"/>
            <w:noWrap/>
            <w:vAlign w:val="center"/>
            <w:hideMark/>
          </w:tcPr>
          <w:p w14:paraId="018FACD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7FE57FD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14610750" w14:textId="77777777" w:rsidTr="00C22CE2">
        <w:trPr>
          <w:trHeight w:val="20"/>
        </w:trPr>
        <w:tc>
          <w:tcPr>
            <w:tcW w:w="1134" w:type="dxa"/>
            <w:vMerge/>
            <w:shd w:val="clear" w:color="auto" w:fill="auto"/>
            <w:noWrap/>
            <w:vAlign w:val="center"/>
            <w:hideMark/>
          </w:tcPr>
          <w:p w14:paraId="34A28DA8" w14:textId="77777777" w:rsidR="00C22CE2" w:rsidRPr="002F10CC" w:rsidRDefault="00C22CE2" w:rsidP="00C22CE2">
            <w:pPr>
              <w:widowControl/>
              <w:kinsoku w:val="0"/>
              <w:spacing w:line="240" w:lineRule="exact"/>
              <w:jc w:val="center"/>
              <w:rPr>
                <w:rFonts w:ascii="Times New Roman"/>
                <w:kern w:val="0"/>
                <w:sz w:val="24"/>
                <w:szCs w:val="24"/>
              </w:rPr>
            </w:pPr>
          </w:p>
        </w:tc>
        <w:tc>
          <w:tcPr>
            <w:tcW w:w="700" w:type="dxa"/>
            <w:shd w:val="clear" w:color="auto" w:fill="auto"/>
            <w:noWrap/>
            <w:vAlign w:val="center"/>
            <w:hideMark/>
          </w:tcPr>
          <w:p w14:paraId="5B21324F"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女</w:t>
            </w:r>
          </w:p>
        </w:tc>
        <w:tc>
          <w:tcPr>
            <w:tcW w:w="952" w:type="dxa"/>
            <w:shd w:val="clear" w:color="auto" w:fill="auto"/>
            <w:noWrap/>
            <w:vAlign w:val="center"/>
            <w:hideMark/>
          </w:tcPr>
          <w:p w14:paraId="2393D71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239,532 </w:t>
            </w:r>
          </w:p>
        </w:tc>
        <w:tc>
          <w:tcPr>
            <w:tcW w:w="868" w:type="dxa"/>
            <w:shd w:val="clear" w:color="auto" w:fill="auto"/>
            <w:noWrap/>
            <w:vAlign w:val="center"/>
            <w:hideMark/>
          </w:tcPr>
          <w:p w14:paraId="79AF77C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136,626 </w:t>
            </w:r>
          </w:p>
        </w:tc>
        <w:tc>
          <w:tcPr>
            <w:tcW w:w="812" w:type="dxa"/>
            <w:shd w:val="clear" w:color="auto" w:fill="auto"/>
            <w:noWrap/>
            <w:vAlign w:val="center"/>
            <w:hideMark/>
          </w:tcPr>
          <w:p w14:paraId="5B91FE4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1007" w:type="dxa"/>
            <w:shd w:val="clear" w:color="auto" w:fill="auto"/>
            <w:noWrap/>
            <w:vAlign w:val="center"/>
            <w:hideMark/>
          </w:tcPr>
          <w:p w14:paraId="0AD3E70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51,242 </w:t>
            </w:r>
          </w:p>
        </w:tc>
        <w:tc>
          <w:tcPr>
            <w:tcW w:w="1050" w:type="dxa"/>
            <w:shd w:val="clear" w:color="auto" w:fill="auto"/>
            <w:noWrap/>
            <w:vAlign w:val="center"/>
            <w:hideMark/>
          </w:tcPr>
          <w:p w14:paraId="7E536C4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10,095 </w:t>
            </w:r>
          </w:p>
        </w:tc>
        <w:tc>
          <w:tcPr>
            <w:tcW w:w="1064" w:type="dxa"/>
            <w:shd w:val="clear" w:color="auto" w:fill="auto"/>
            <w:noWrap/>
            <w:vAlign w:val="center"/>
            <w:hideMark/>
          </w:tcPr>
          <w:p w14:paraId="616D02F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41,568 </w:t>
            </w:r>
          </w:p>
        </w:tc>
        <w:tc>
          <w:tcPr>
            <w:tcW w:w="769" w:type="dxa"/>
            <w:shd w:val="clear" w:color="auto" w:fill="auto"/>
            <w:noWrap/>
            <w:vAlign w:val="center"/>
            <w:hideMark/>
          </w:tcPr>
          <w:p w14:paraId="2E1748E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c>
          <w:tcPr>
            <w:tcW w:w="770" w:type="dxa"/>
            <w:shd w:val="clear" w:color="auto" w:fill="auto"/>
            <w:noWrap/>
            <w:vAlign w:val="center"/>
            <w:hideMark/>
          </w:tcPr>
          <w:p w14:paraId="4E54558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63A18E9C" w14:textId="77777777" w:rsidTr="00C22CE2">
        <w:trPr>
          <w:trHeight w:val="20"/>
        </w:trPr>
        <w:tc>
          <w:tcPr>
            <w:tcW w:w="1134" w:type="dxa"/>
            <w:vMerge w:val="restart"/>
            <w:shd w:val="clear" w:color="auto" w:fill="auto"/>
            <w:noWrap/>
            <w:vAlign w:val="center"/>
            <w:hideMark/>
          </w:tcPr>
          <w:p w14:paraId="69624C8B"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100</w:t>
            </w:r>
          </w:p>
        </w:tc>
        <w:tc>
          <w:tcPr>
            <w:tcW w:w="700" w:type="dxa"/>
            <w:shd w:val="clear" w:color="auto" w:fill="auto"/>
            <w:noWrap/>
            <w:vAlign w:val="center"/>
            <w:hideMark/>
          </w:tcPr>
          <w:p w14:paraId="7B1F7172"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計</w:t>
            </w:r>
          </w:p>
        </w:tc>
        <w:tc>
          <w:tcPr>
            <w:tcW w:w="952" w:type="dxa"/>
            <w:shd w:val="clear" w:color="auto" w:fill="auto"/>
            <w:noWrap/>
            <w:vAlign w:val="center"/>
            <w:hideMark/>
          </w:tcPr>
          <w:p w14:paraId="00501369"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425,660 </w:t>
            </w:r>
          </w:p>
        </w:tc>
        <w:tc>
          <w:tcPr>
            <w:tcW w:w="868" w:type="dxa"/>
            <w:shd w:val="clear" w:color="auto" w:fill="auto"/>
            <w:noWrap/>
            <w:vAlign w:val="center"/>
            <w:hideMark/>
          </w:tcPr>
          <w:p w14:paraId="1B05535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175,409 </w:t>
            </w:r>
          </w:p>
        </w:tc>
        <w:tc>
          <w:tcPr>
            <w:tcW w:w="812" w:type="dxa"/>
            <w:shd w:val="clear" w:color="auto" w:fill="auto"/>
            <w:noWrap/>
            <w:vAlign w:val="center"/>
            <w:hideMark/>
          </w:tcPr>
          <w:p w14:paraId="365A692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 </w:t>
            </w:r>
          </w:p>
        </w:tc>
        <w:tc>
          <w:tcPr>
            <w:tcW w:w="1007" w:type="dxa"/>
            <w:shd w:val="clear" w:color="auto" w:fill="auto"/>
            <w:noWrap/>
            <w:vAlign w:val="center"/>
            <w:hideMark/>
          </w:tcPr>
          <w:p w14:paraId="457FCDE9"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82,841 </w:t>
            </w:r>
          </w:p>
        </w:tc>
        <w:tc>
          <w:tcPr>
            <w:tcW w:w="1050" w:type="dxa"/>
            <w:shd w:val="clear" w:color="auto" w:fill="auto"/>
            <w:noWrap/>
            <w:vAlign w:val="center"/>
            <w:hideMark/>
          </w:tcPr>
          <w:p w14:paraId="530B42F4"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71,763 </w:t>
            </w:r>
          </w:p>
        </w:tc>
        <w:tc>
          <w:tcPr>
            <w:tcW w:w="1064" w:type="dxa"/>
            <w:shd w:val="clear" w:color="auto" w:fill="auto"/>
            <w:noWrap/>
            <w:vAlign w:val="center"/>
            <w:hideMark/>
          </w:tcPr>
          <w:p w14:paraId="72146646"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95,643 </w:t>
            </w:r>
          </w:p>
        </w:tc>
        <w:tc>
          <w:tcPr>
            <w:tcW w:w="769" w:type="dxa"/>
            <w:shd w:val="clear" w:color="auto" w:fill="auto"/>
            <w:noWrap/>
            <w:vAlign w:val="center"/>
            <w:hideMark/>
          </w:tcPr>
          <w:p w14:paraId="13A4914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c>
          <w:tcPr>
            <w:tcW w:w="770" w:type="dxa"/>
            <w:shd w:val="clear" w:color="auto" w:fill="auto"/>
            <w:noWrap/>
            <w:vAlign w:val="center"/>
            <w:hideMark/>
          </w:tcPr>
          <w:p w14:paraId="2B652DFA"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7A411B67" w14:textId="77777777" w:rsidTr="00C22CE2">
        <w:trPr>
          <w:trHeight w:val="20"/>
        </w:trPr>
        <w:tc>
          <w:tcPr>
            <w:tcW w:w="1134" w:type="dxa"/>
            <w:vMerge/>
            <w:shd w:val="clear" w:color="auto" w:fill="auto"/>
            <w:noWrap/>
            <w:vAlign w:val="center"/>
            <w:hideMark/>
          </w:tcPr>
          <w:p w14:paraId="47E8D8C1" w14:textId="77777777" w:rsidR="00C22CE2" w:rsidRPr="002F10CC" w:rsidRDefault="00C22CE2" w:rsidP="00C22CE2">
            <w:pPr>
              <w:kinsoku w:val="0"/>
              <w:spacing w:line="240" w:lineRule="exact"/>
              <w:jc w:val="center"/>
              <w:rPr>
                <w:rFonts w:ascii="Times New Roman"/>
                <w:kern w:val="0"/>
                <w:sz w:val="24"/>
                <w:szCs w:val="24"/>
              </w:rPr>
            </w:pPr>
          </w:p>
        </w:tc>
        <w:tc>
          <w:tcPr>
            <w:tcW w:w="700" w:type="dxa"/>
            <w:shd w:val="clear" w:color="auto" w:fill="auto"/>
            <w:noWrap/>
            <w:vAlign w:val="center"/>
            <w:hideMark/>
          </w:tcPr>
          <w:p w14:paraId="4AD03509"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男</w:t>
            </w:r>
          </w:p>
        </w:tc>
        <w:tc>
          <w:tcPr>
            <w:tcW w:w="952" w:type="dxa"/>
            <w:shd w:val="clear" w:color="auto" w:fill="auto"/>
            <w:noWrap/>
            <w:vAlign w:val="center"/>
            <w:hideMark/>
          </w:tcPr>
          <w:p w14:paraId="308F7AB4"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165,656 </w:t>
            </w:r>
          </w:p>
        </w:tc>
        <w:tc>
          <w:tcPr>
            <w:tcW w:w="868" w:type="dxa"/>
            <w:shd w:val="clear" w:color="auto" w:fill="auto"/>
            <w:noWrap/>
            <w:vAlign w:val="center"/>
            <w:hideMark/>
          </w:tcPr>
          <w:p w14:paraId="0B631C77"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24,975 </w:t>
            </w:r>
          </w:p>
        </w:tc>
        <w:tc>
          <w:tcPr>
            <w:tcW w:w="812" w:type="dxa"/>
            <w:shd w:val="clear" w:color="auto" w:fill="auto"/>
            <w:noWrap/>
            <w:vAlign w:val="center"/>
            <w:hideMark/>
          </w:tcPr>
          <w:p w14:paraId="7447C93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 </w:t>
            </w:r>
          </w:p>
        </w:tc>
        <w:tc>
          <w:tcPr>
            <w:tcW w:w="1007" w:type="dxa"/>
            <w:shd w:val="clear" w:color="auto" w:fill="auto"/>
            <w:noWrap/>
            <w:vAlign w:val="center"/>
            <w:hideMark/>
          </w:tcPr>
          <w:p w14:paraId="00FFF1F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29,154 </w:t>
            </w:r>
          </w:p>
        </w:tc>
        <w:tc>
          <w:tcPr>
            <w:tcW w:w="1050" w:type="dxa"/>
            <w:shd w:val="clear" w:color="auto" w:fill="auto"/>
            <w:noWrap/>
            <w:vAlign w:val="center"/>
            <w:hideMark/>
          </w:tcPr>
          <w:p w14:paraId="75F36607"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60,734 </w:t>
            </w:r>
          </w:p>
        </w:tc>
        <w:tc>
          <w:tcPr>
            <w:tcW w:w="1064" w:type="dxa"/>
            <w:shd w:val="clear" w:color="auto" w:fill="auto"/>
            <w:noWrap/>
            <w:vAlign w:val="center"/>
            <w:hideMark/>
          </w:tcPr>
          <w:p w14:paraId="159E02B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50,790 </w:t>
            </w:r>
          </w:p>
        </w:tc>
        <w:tc>
          <w:tcPr>
            <w:tcW w:w="769" w:type="dxa"/>
            <w:shd w:val="clear" w:color="auto" w:fill="auto"/>
            <w:noWrap/>
            <w:vAlign w:val="center"/>
            <w:hideMark/>
          </w:tcPr>
          <w:p w14:paraId="69DA381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73A77504"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5B10E72D" w14:textId="77777777" w:rsidTr="00C22CE2">
        <w:trPr>
          <w:trHeight w:val="20"/>
        </w:trPr>
        <w:tc>
          <w:tcPr>
            <w:tcW w:w="1134" w:type="dxa"/>
            <w:vMerge/>
            <w:shd w:val="clear" w:color="auto" w:fill="auto"/>
            <w:noWrap/>
            <w:vAlign w:val="center"/>
            <w:hideMark/>
          </w:tcPr>
          <w:p w14:paraId="2EC52F7C" w14:textId="77777777" w:rsidR="00C22CE2" w:rsidRPr="002F10CC" w:rsidRDefault="00C22CE2" w:rsidP="00C22CE2">
            <w:pPr>
              <w:widowControl/>
              <w:kinsoku w:val="0"/>
              <w:spacing w:line="240" w:lineRule="exact"/>
              <w:jc w:val="center"/>
              <w:rPr>
                <w:rFonts w:ascii="Times New Roman"/>
                <w:kern w:val="0"/>
                <w:sz w:val="24"/>
                <w:szCs w:val="24"/>
              </w:rPr>
            </w:pPr>
          </w:p>
        </w:tc>
        <w:tc>
          <w:tcPr>
            <w:tcW w:w="700" w:type="dxa"/>
            <w:shd w:val="clear" w:color="auto" w:fill="auto"/>
            <w:noWrap/>
            <w:vAlign w:val="center"/>
            <w:hideMark/>
          </w:tcPr>
          <w:p w14:paraId="5DBB85A1"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女</w:t>
            </w:r>
          </w:p>
        </w:tc>
        <w:tc>
          <w:tcPr>
            <w:tcW w:w="952" w:type="dxa"/>
            <w:shd w:val="clear" w:color="auto" w:fill="auto"/>
            <w:noWrap/>
            <w:vAlign w:val="center"/>
            <w:hideMark/>
          </w:tcPr>
          <w:p w14:paraId="7E026CA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260,004 </w:t>
            </w:r>
          </w:p>
        </w:tc>
        <w:tc>
          <w:tcPr>
            <w:tcW w:w="868" w:type="dxa"/>
            <w:shd w:val="clear" w:color="auto" w:fill="auto"/>
            <w:noWrap/>
            <w:vAlign w:val="center"/>
            <w:hideMark/>
          </w:tcPr>
          <w:p w14:paraId="3E0FCDA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150,434 </w:t>
            </w:r>
          </w:p>
        </w:tc>
        <w:tc>
          <w:tcPr>
            <w:tcW w:w="812" w:type="dxa"/>
            <w:shd w:val="clear" w:color="auto" w:fill="auto"/>
            <w:noWrap/>
            <w:vAlign w:val="center"/>
            <w:hideMark/>
          </w:tcPr>
          <w:p w14:paraId="7F50C73E"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1007" w:type="dxa"/>
            <w:shd w:val="clear" w:color="auto" w:fill="auto"/>
            <w:noWrap/>
            <w:vAlign w:val="center"/>
            <w:hideMark/>
          </w:tcPr>
          <w:p w14:paraId="58F89E57"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53,687 </w:t>
            </w:r>
          </w:p>
        </w:tc>
        <w:tc>
          <w:tcPr>
            <w:tcW w:w="1050" w:type="dxa"/>
            <w:shd w:val="clear" w:color="auto" w:fill="auto"/>
            <w:noWrap/>
            <w:vAlign w:val="center"/>
            <w:hideMark/>
          </w:tcPr>
          <w:p w14:paraId="54DF638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11,029 </w:t>
            </w:r>
          </w:p>
        </w:tc>
        <w:tc>
          <w:tcPr>
            <w:tcW w:w="1064" w:type="dxa"/>
            <w:shd w:val="clear" w:color="auto" w:fill="auto"/>
            <w:noWrap/>
            <w:vAlign w:val="center"/>
            <w:hideMark/>
          </w:tcPr>
          <w:p w14:paraId="18F9BF1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44,853 </w:t>
            </w:r>
          </w:p>
        </w:tc>
        <w:tc>
          <w:tcPr>
            <w:tcW w:w="769" w:type="dxa"/>
            <w:shd w:val="clear" w:color="auto" w:fill="auto"/>
            <w:noWrap/>
            <w:vAlign w:val="center"/>
            <w:hideMark/>
          </w:tcPr>
          <w:p w14:paraId="4024535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c>
          <w:tcPr>
            <w:tcW w:w="770" w:type="dxa"/>
            <w:shd w:val="clear" w:color="auto" w:fill="auto"/>
            <w:noWrap/>
            <w:vAlign w:val="center"/>
            <w:hideMark/>
          </w:tcPr>
          <w:p w14:paraId="4C9DC164"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45A3A33C" w14:textId="77777777" w:rsidTr="00C22CE2">
        <w:trPr>
          <w:trHeight w:val="20"/>
        </w:trPr>
        <w:tc>
          <w:tcPr>
            <w:tcW w:w="1134" w:type="dxa"/>
            <w:vMerge w:val="restart"/>
            <w:shd w:val="clear" w:color="auto" w:fill="auto"/>
            <w:noWrap/>
            <w:vAlign w:val="center"/>
            <w:hideMark/>
          </w:tcPr>
          <w:p w14:paraId="32819EFC"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101</w:t>
            </w:r>
          </w:p>
        </w:tc>
        <w:tc>
          <w:tcPr>
            <w:tcW w:w="700" w:type="dxa"/>
            <w:shd w:val="clear" w:color="auto" w:fill="auto"/>
            <w:noWrap/>
            <w:vAlign w:val="center"/>
            <w:hideMark/>
          </w:tcPr>
          <w:p w14:paraId="31BD0A21"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計</w:t>
            </w:r>
          </w:p>
        </w:tc>
        <w:tc>
          <w:tcPr>
            <w:tcW w:w="952" w:type="dxa"/>
            <w:shd w:val="clear" w:color="auto" w:fill="auto"/>
            <w:noWrap/>
            <w:vAlign w:val="center"/>
            <w:hideMark/>
          </w:tcPr>
          <w:p w14:paraId="3C3A72F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445,579 </w:t>
            </w:r>
          </w:p>
        </w:tc>
        <w:tc>
          <w:tcPr>
            <w:tcW w:w="868" w:type="dxa"/>
            <w:shd w:val="clear" w:color="auto" w:fill="auto"/>
            <w:noWrap/>
            <w:vAlign w:val="center"/>
            <w:hideMark/>
          </w:tcPr>
          <w:p w14:paraId="295A86C4"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191,127 </w:t>
            </w:r>
          </w:p>
        </w:tc>
        <w:tc>
          <w:tcPr>
            <w:tcW w:w="812" w:type="dxa"/>
            <w:shd w:val="clear" w:color="auto" w:fill="auto"/>
            <w:noWrap/>
            <w:vAlign w:val="center"/>
            <w:hideMark/>
          </w:tcPr>
          <w:p w14:paraId="10F0D6C9"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 </w:t>
            </w:r>
          </w:p>
        </w:tc>
        <w:tc>
          <w:tcPr>
            <w:tcW w:w="1007" w:type="dxa"/>
            <w:shd w:val="clear" w:color="auto" w:fill="auto"/>
            <w:noWrap/>
            <w:vAlign w:val="center"/>
            <w:hideMark/>
          </w:tcPr>
          <w:p w14:paraId="026C9EB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86,786 </w:t>
            </w:r>
          </w:p>
        </w:tc>
        <w:tc>
          <w:tcPr>
            <w:tcW w:w="1050" w:type="dxa"/>
            <w:shd w:val="clear" w:color="auto" w:fill="auto"/>
            <w:noWrap/>
            <w:vAlign w:val="center"/>
            <w:hideMark/>
          </w:tcPr>
          <w:p w14:paraId="1C12513D"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67,611 </w:t>
            </w:r>
          </w:p>
        </w:tc>
        <w:tc>
          <w:tcPr>
            <w:tcW w:w="1064" w:type="dxa"/>
            <w:shd w:val="clear" w:color="auto" w:fill="auto"/>
            <w:noWrap/>
            <w:vAlign w:val="center"/>
            <w:hideMark/>
          </w:tcPr>
          <w:p w14:paraId="05C35AD2"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100,050 </w:t>
            </w:r>
          </w:p>
        </w:tc>
        <w:tc>
          <w:tcPr>
            <w:tcW w:w="769" w:type="dxa"/>
            <w:shd w:val="clear" w:color="auto" w:fill="auto"/>
            <w:noWrap/>
            <w:vAlign w:val="center"/>
            <w:hideMark/>
          </w:tcPr>
          <w:p w14:paraId="327FE39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c>
          <w:tcPr>
            <w:tcW w:w="770" w:type="dxa"/>
            <w:shd w:val="clear" w:color="auto" w:fill="auto"/>
            <w:noWrap/>
            <w:vAlign w:val="center"/>
            <w:hideMark/>
          </w:tcPr>
          <w:p w14:paraId="6F4BAFC9"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7C140EE6" w14:textId="77777777" w:rsidTr="00C22CE2">
        <w:trPr>
          <w:trHeight w:val="20"/>
        </w:trPr>
        <w:tc>
          <w:tcPr>
            <w:tcW w:w="1134" w:type="dxa"/>
            <w:vMerge/>
            <w:shd w:val="clear" w:color="auto" w:fill="auto"/>
            <w:noWrap/>
            <w:vAlign w:val="center"/>
            <w:hideMark/>
          </w:tcPr>
          <w:p w14:paraId="31BA2052" w14:textId="77777777" w:rsidR="00C22CE2" w:rsidRPr="002F10CC" w:rsidRDefault="00C22CE2" w:rsidP="00C22CE2">
            <w:pPr>
              <w:kinsoku w:val="0"/>
              <w:spacing w:line="240" w:lineRule="exact"/>
              <w:jc w:val="center"/>
              <w:rPr>
                <w:rFonts w:ascii="Times New Roman"/>
                <w:kern w:val="0"/>
                <w:sz w:val="24"/>
                <w:szCs w:val="24"/>
              </w:rPr>
            </w:pPr>
          </w:p>
        </w:tc>
        <w:tc>
          <w:tcPr>
            <w:tcW w:w="700" w:type="dxa"/>
            <w:shd w:val="clear" w:color="auto" w:fill="auto"/>
            <w:noWrap/>
            <w:vAlign w:val="center"/>
            <w:hideMark/>
          </w:tcPr>
          <w:p w14:paraId="4C76B65E"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男</w:t>
            </w:r>
          </w:p>
        </w:tc>
        <w:tc>
          <w:tcPr>
            <w:tcW w:w="952" w:type="dxa"/>
            <w:shd w:val="clear" w:color="auto" w:fill="auto"/>
            <w:noWrap/>
            <w:vAlign w:val="center"/>
            <w:hideMark/>
          </w:tcPr>
          <w:p w14:paraId="013F000E"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177,878 </w:t>
            </w:r>
          </w:p>
        </w:tc>
        <w:tc>
          <w:tcPr>
            <w:tcW w:w="868" w:type="dxa"/>
            <w:shd w:val="clear" w:color="auto" w:fill="auto"/>
            <w:noWrap/>
            <w:vAlign w:val="center"/>
            <w:hideMark/>
          </w:tcPr>
          <w:p w14:paraId="68F1CCA2"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30,676 </w:t>
            </w:r>
          </w:p>
        </w:tc>
        <w:tc>
          <w:tcPr>
            <w:tcW w:w="812" w:type="dxa"/>
            <w:shd w:val="clear" w:color="auto" w:fill="auto"/>
            <w:noWrap/>
            <w:vAlign w:val="center"/>
            <w:hideMark/>
          </w:tcPr>
          <w:p w14:paraId="1F4461D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 </w:t>
            </w:r>
          </w:p>
        </w:tc>
        <w:tc>
          <w:tcPr>
            <w:tcW w:w="1007" w:type="dxa"/>
            <w:shd w:val="clear" w:color="auto" w:fill="auto"/>
            <w:noWrap/>
            <w:vAlign w:val="center"/>
            <w:hideMark/>
          </w:tcPr>
          <w:p w14:paraId="1D6AEF4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32,754 </w:t>
            </w:r>
          </w:p>
        </w:tc>
        <w:tc>
          <w:tcPr>
            <w:tcW w:w="1050" w:type="dxa"/>
            <w:shd w:val="clear" w:color="auto" w:fill="auto"/>
            <w:noWrap/>
            <w:vAlign w:val="center"/>
            <w:hideMark/>
          </w:tcPr>
          <w:p w14:paraId="2A6AD6D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56,891 </w:t>
            </w:r>
          </w:p>
        </w:tc>
        <w:tc>
          <w:tcPr>
            <w:tcW w:w="1064" w:type="dxa"/>
            <w:shd w:val="clear" w:color="auto" w:fill="auto"/>
            <w:noWrap/>
            <w:vAlign w:val="center"/>
            <w:hideMark/>
          </w:tcPr>
          <w:p w14:paraId="5FC060E6"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57,554 </w:t>
            </w:r>
          </w:p>
        </w:tc>
        <w:tc>
          <w:tcPr>
            <w:tcW w:w="769" w:type="dxa"/>
            <w:shd w:val="clear" w:color="auto" w:fill="auto"/>
            <w:noWrap/>
            <w:vAlign w:val="center"/>
            <w:hideMark/>
          </w:tcPr>
          <w:p w14:paraId="7252483E"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59AA79E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5C1BCCFC" w14:textId="77777777" w:rsidTr="00C22CE2">
        <w:trPr>
          <w:trHeight w:val="20"/>
        </w:trPr>
        <w:tc>
          <w:tcPr>
            <w:tcW w:w="1134" w:type="dxa"/>
            <w:vMerge/>
            <w:shd w:val="clear" w:color="auto" w:fill="auto"/>
            <w:noWrap/>
            <w:vAlign w:val="center"/>
            <w:hideMark/>
          </w:tcPr>
          <w:p w14:paraId="288C884A" w14:textId="77777777" w:rsidR="00C22CE2" w:rsidRPr="002F10CC" w:rsidRDefault="00C22CE2" w:rsidP="00C22CE2">
            <w:pPr>
              <w:widowControl/>
              <w:kinsoku w:val="0"/>
              <w:spacing w:line="240" w:lineRule="exact"/>
              <w:jc w:val="center"/>
              <w:rPr>
                <w:rFonts w:ascii="Times New Roman"/>
                <w:kern w:val="0"/>
                <w:sz w:val="24"/>
                <w:szCs w:val="24"/>
              </w:rPr>
            </w:pPr>
          </w:p>
        </w:tc>
        <w:tc>
          <w:tcPr>
            <w:tcW w:w="700" w:type="dxa"/>
            <w:shd w:val="clear" w:color="auto" w:fill="auto"/>
            <w:noWrap/>
            <w:vAlign w:val="center"/>
            <w:hideMark/>
          </w:tcPr>
          <w:p w14:paraId="325546BD"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女</w:t>
            </w:r>
          </w:p>
        </w:tc>
        <w:tc>
          <w:tcPr>
            <w:tcW w:w="952" w:type="dxa"/>
            <w:shd w:val="clear" w:color="auto" w:fill="auto"/>
            <w:noWrap/>
            <w:vAlign w:val="center"/>
            <w:hideMark/>
          </w:tcPr>
          <w:p w14:paraId="0C87A1E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267,701 </w:t>
            </w:r>
          </w:p>
        </w:tc>
        <w:tc>
          <w:tcPr>
            <w:tcW w:w="868" w:type="dxa"/>
            <w:shd w:val="clear" w:color="auto" w:fill="auto"/>
            <w:noWrap/>
            <w:vAlign w:val="center"/>
            <w:hideMark/>
          </w:tcPr>
          <w:p w14:paraId="4A5B855E"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160,451 </w:t>
            </w:r>
          </w:p>
        </w:tc>
        <w:tc>
          <w:tcPr>
            <w:tcW w:w="812" w:type="dxa"/>
            <w:shd w:val="clear" w:color="auto" w:fill="auto"/>
            <w:noWrap/>
            <w:vAlign w:val="center"/>
            <w:hideMark/>
          </w:tcPr>
          <w:p w14:paraId="34184E8D"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c>
          <w:tcPr>
            <w:tcW w:w="1007" w:type="dxa"/>
            <w:shd w:val="clear" w:color="auto" w:fill="auto"/>
            <w:noWrap/>
            <w:vAlign w:val="center"/>
            <w:hideMark/>
          </w:tcPr>
          <w:p w14:paraId="238A442D"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54,032 </w:t>
            </w:r>
          </w:p>
        </w:tc>
        <w:tc>
          <w:tcPr>
            <w:tcW w:w="1050" w:type="dxa"/>
            <w:shd w:val="clear" w:color="auto" w:fill="auto"/>
            <w:noWrap/>
            <w:vAlign w:val="center"/>
            <w:hideMark/>
          </w:tcPr>
          <w:p w14:paraId="0A663AB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10,720 </w:t>
            </w:r>
          </w:p>
        </w:tc>
        <w:tc>
          <w:tcPr>
            <w:tcW w:w="1064" w:type="dxa"/>
            <w:shd w:val="clear" w:color="auto" w:fill="auto"/>
            <w:noWrap/>
            <w:vAlign w:val="center"/>
            <w:hideMark/>
          </w:tcPr>
          <w:p w14:paraId="0EE7DD3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42,496 </w:t>
            </w:r>
          </w:p>
        </w:tc>
        <w:tc>
          <w:tcPr>
            <w:tcW w:w="769" w:type="dxa"/>
            <w:shd w:val="clear" w:color="auto" w:fill="auto"/>
            <w:noWrap/>
            <w:vAlign w:val="center"/>
            <w:hideMark/>
          </w:tcPr>
          <w:p w14:paraId="701F6E09"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c>
          <w:tcPr>
            <w:tcW w:w="770" w:type="dxa"/>
            <w:shd w:val="clear" w:color="auto" w:fill="auto"/>
            <w:noWrap/>
            <w:vAlign w:val="center"/>
            <w:hideMark/>
          </w:tcPr>
          <w:p w14:paraId="00CD394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16EF993A" w14:textId="77777777" w:rsidTr="00C22CE2">
        <w:trPr>
          <w:trHeight w:val="20"/>
        </w:trPr>
        <w:tc>
          <w:tcPr>
            <w:tcW w:w="1134" w:type="dxa"/>
            <w:vMerge w:val="restart"/>
            <w:shd w:val="clear" w:color="auto" w:fill="auto"/>
            <w:noWrap/>
            <w:vAlign w:val="center"/>
            <w:hideMark/>
          </w:tcPr>
          <w:p w14:paraId="3193B81D"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102</w:t>
            </w:r>
          </w:p>
        </w:tc>
        <w:tc>
          <w:tcPr>
            <w:tcW w:w="700" w:type="dxa"/>
            <w:shd w:val="clear" w:color="auto" w:fill="auto"/>
            <w:noWrap/>
            <w:vAlign w:val="center"/>
            <w:hideMark/>
          </w:tcPr>
          <w:p w14:paraId="0B0B0A4E"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計</w:t>
            </w:r>
          </w:p>
        </w:tc>
        <w:tc>
          <w:tcPr>
            <w:tcW w:w="952" w:type="dxa"/>
            <w:shd w:val="clear" w:color="auto" w:fill="auto"/>
            <w:noWrap/>
            <w:vAlign w:val="center"/>
            <w:hideMark/>
          </w:tcPr>
          <w:p w14:paraId="4196F6AD"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489,134 </w:t>
            </w:r>
          </w:p>
        </w:tc>
        <w:tc>
          <w:tcPr>
            <w:tcW w:w="868" w:type="dxa"/>
            <w:shd w:val="clear" w:color="auto" w:fill="auto"/>
            <w:noWrap/>
            <w:vAlign w:val="center"/>
            <w:hideMark/>
          </w:tcPr>
          <w:p w14:paraId="5782285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213,234 </w:t>
            </w:r>
          </w:p>
        </w:tc>
        <w:tc>
          <w:tcPr>
            <w:tcW w:w="812" w:type="dxa"/>
            <w:shd w:val="clear" w:color="auto" w:fill="auto"/>
            <w:noWrap/>
            <w:vAlign w:val="center"/>
            <w:hideMark/>
          </w:tcPr>
          <w:p w14:paraId="37531F46"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 </w:t>
            </w:r>
          </w:p>
        </w:tc>
        <w:tc>
          <w:tcPr>
            <w:tcW w:w="1007" w:type="dxa"/>
            <w:shd w:val="clear" w:color="auto" w:fill="auto"/>
            <w:noWrap/>
            <w:vAlign w:val="center"/>
            <w:hideMark/>
          </w:tcPr>
          <w:p w14:paraId="0AE38FB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89,024 </w:t>
            </w:r>
          </w:p>
        </w:tc>
        <w:tc>
          <w:tcPr>
            <w:tcW w:w="1050" w:type="dxa"/>
            <w:shd w:val="clear" w:color="auto" w:fill="auto"/>
            <w:noWrap/>
            <w:vAlign w:val="center"/>
            <w:hideMark/>
          </w:tcPr>
          <w:p w14:paraId="570CCCF9"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61,709 </w:t>
            </w:r>
          </w:p>
        </w:tc>
        <w:tc>
          <w:tcPr>
            <w:tcW w:w="1064" w:type="dxa"/>
            <w:shd w:val="clear" w:color="auto" w:fill="auto"/>
            <w:noWrap/>
            <w:vAlign w:val="center"/>
            <w:hideMark/>
          </w:tcPr>
          <w:p w14:paraId="21204B7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125,162 </w:t>
            </w:r>
          </w:p>
        </w:tc>
        <w:tc>
          <w:tcPr>
            <w:tcW w:w="769" w:type="dxa"/>
            <w:shd w:val="clear" w:color="auto" w:fill="auto"/>
            <w:noWrap/>
            <w:vAlign w:val="center"/>
            <w:hideMark/>
          </w:tcPr>
          <w:p w14:paraId="6EFBFA5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53C0650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r>
      <w:tr w:rsidR="002F10CC" w:rsidRPr="002F10CC" w14:paraId="77D5F61C" w14:textId="77777777" w:rsidTr="00C22CE2">
        <w:trPr>
          <w:trHeight w:val="20"/>
        </w:trPr>
        <w:tc>
          <w:tcPr>
            <w:tcW w:w="1134" w:type="dxa"/>
            <w:vMerge/>
            <w:shd w:val="clear" w:color="auto" w:fill="auto"/>
            <w:noWrap/>
            <w:vAlign w:val="center"/>
            <w:hideMark/>
          </w:tcPr>
          <w:p w14:paraId="00D612F3" w14:textId="77777777" w:rsidR="00C22CE2" w:rsidRPr="002F10CC" w:rsidRDefault="00C22CE2" w:rsidP="00C22CE2">
            <w:pPr>
              <w:kinsoku w:val="0"/>
              <w:spacing w:line="240" w:lineRule="exact"/>
              <w:jc w:val="center"/>
              <w:rPr>
                <w:rFonts w:ascii="Times New Roman"/>
                <w:kern w:val="0"/>
                <w:sz w:val="24"/>
                <w:szCs w:val="24"/>
              </w:rPr>
            </w:pPr>
          </w:p>
        </w:tc>
        <w:tc>
          <w:tcPr>
            <w:tcW w:w="700" w:type="dxa"/>
            <w:shd w:val="clear" w:color="auto" w:fill="auto"/>
            <w:noWrap/>
            <w:vAlign w:val="center"/>
            <w:hideMark/>
          </w:tcPr>
          <w:p w14:paraId="2FA1B5B1"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男</w:t>
            </w:r>
          </w:p>
        </w:tc>
        <w:tc>
          <w:tcPr>
            <w:tcW w:w="952" w:type="dxa"/>
            <w:shd w:val="clear" w:color="auto" w:fill="auto"/>
            <w:noWrap/>
            <w:vAlign w:val="center"/>
            <w:hideMark/>
          </w:tcPr>
          <w:p w14:paraId="69C410B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200,963 </w:t>
            </w:r>
          </w:p>
        </w:tc>
        <w:tc>
          <w:tcPr>
            <w:tcW w:w="868" w:type="dxa"/>
            <w:shd w:val="clear" w:color="auto" w:fill="auto"/>
            <w:noWrap/>
            <w:vAlign w:val="center"/>
            <w:hideMark/>
          </w:tcPr>
          <w:p w14:paraId="21C2BB9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41,573 </w:t>
            </w:r>
          </w:p>
        </w:tc>
        <w:tc>
          <w:tcPr>
            <w:tcW w:w="812" w:type="dxa"/>
            <w:shd w:val="clear" w:color="auto" w:fill="auto"/>
            <w:noWrap/>
            <w:vAlign w:val="center"/>
            <w:hideMark/>
          </w:tcPr>
          <w:p w14:paraId="46A2CC4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 </w:t>
            </w:r>
          </w:p>
        </w:tc>
        <w:tc>
          <w:tcPr>
            <w:tcW w:w="1007" w:type="dxa"/>
            <w:shd w:val="clear" w:color="auto" w:fill="auto"/>
            <w:noWrap/>
            <w:vAlign w:val="center"/>
            <w:hideMark/>
          </w:tcPr>
          <w:p w14:paraId="6E83530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33,843 </w:t>
            </w:r>
          </w:p>
        </w:tc>
        <w:tc>
          <w:tcPr>
            <w:tcW w:w="1050" w:type="dxa"/>
            <w:shd w:val="clear" w:color="auto" w:fill="auto"/>
            <w:noWrap/>
            <w:vAlign w:val="center"/>
            <w:hideMark/>
          </w:tcPr>
          <w:p w14:paraId="3F15E759"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51,234 </w:t>
            </w:r>
          </w:p>
        </w:tc>
        <w:tc>
          <w:tcPr>
            <w:tcW w:w="1064" w:type="dxa"/>
            <w:shd w:val="clear" w:color="auto" w:fill="auto"/>
            <w:noWrap/>
            <w:vAlign w:val="center"/>
            <w:hideMark/>
          </w:tcPr>
          <w:p w14:paraId="4659221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74,310 </w:t>
            </w:r>
          </w:p>
        </w:tc>
        <w:tc>
          <w:tcPr>
            <w:tcW w:w="769" w:type="dxa"/>
            <w:shd w:val="clear" w:color="auto" w:fill="auto"/>
            <w:noWrap/>
            <w:vAlign w:val="center"/>
            <w:hideMark/>
          </w:tcPr>
          <w:p w14:paraId="647CACC2"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1DFC6C5D"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096DCF48" w14:textId="77777777" w:rsidTr="00C22CE2">
        <w:trPr>
          <w:trHeight w:val="20"/>
        </w:trPr>
        <w:tc>
          <w:tcPr>
            <w:tcW w:w="1134" w:type="dxa"/>
            <w:vMerge/>
            <w:shd w:val="clear" w:color="auto" w:fill="auto"/>
            <w:noWrap/>
            <w:vAlign w:val="center"/>
            <w:hideMark/>
          </w:tcPr>
          <w:p w14:paraId="664F9791" w14:textId="77777777" w:rsidR="00C22CE2" w:rsidRPr="002F10CC" w:rsidRDefault="00C22CE2" w:rsidP="00C22CE2">
            <w:pPr>
              <w:widowControl/>
              <w:kinsoku w:val="0"/>
              <w:spacing w:line="240" w:lineRule="exact"/>
              <w:jc w:val="center"/>
              <w:rPr>
                <w:rFonts w:ascii="Times New Roman"/>
                <w:kern w:val="0"/>
                <w:sz w:val="24"/>
                <w:szCs w:val="24"/>
              </w:rPr>
            </w:pPr>
          </w:p>
        </w:tc>
        <w:tc>
          <w:tcPr>
            <w:tcW w:w="700" w:type="dxa"/>
            <w:shd w:val="clear" w:color="auto" w:fill="auto"/>
            <w:noWrap/>
            <w:vAlign w:val="center"/>
            <w:hideMark/>
          </w:tcPr>
          <w:p w14:paraId="16767836"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女</w:t>
            </w:r>
          </w:p>
        </w:tc>
        <w:tc>
          <w:tcPr>
            <w:tcW w:w="952" w:type="dxa"/>
            <w:shd w:val="clear" w:color="auto" w:fill="auto"/>
            <w:noWrap/>
            <w:vAlign w:val="center"/>
            <w:hideMark/>
          </w:tcPr>
          <w:p w14:paraId="59EE5D9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288,171 </w:t>
            </w:r>
          </w:p>
        </w:tc>
        <w:tc>
          <w:tcPr>
            <w:tcW w:w="868" w:type="dxa"/>
            <w:shd w:val="clear" w:color="auto" w:fill="auto"/>
            <w:noWrap/>
            <w:vAlign w:val="center"/>
            <w:hideMark/>
          </w:tcPr>
          <w:p w14:paraId="288A8AD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171,661 </w:t>
            </w:r>
          </w:p>
        </w:tc>
        <w:tc>
          <w:tcPr>
            <w:tcW w:w="812" w:type="dxa"/>
            <w:shd w:val="clear" w:color="auto" w:fill="auto"/>
            <w:noWrap/>
            <w:vAlign w:val="center"/>
            <w:hideMark/>
          </w:tcPr>
          <w:p w14:paraId="65FCE0B2"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c>
          <w:tcPr>
            <w:tcW w:w="1007" w:type="dxa"/>
            <w:shd w:val="clear" w:color="auto" w:fill="auto"/>
            <w:noWrap/>
            <w:vAlign w:val="center"/>
            <w:hideMark/>
          </w:tcPr>
          <w:p w14:paraId="31450C4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55,181 </w:t>
            </w:r>
          </w:p>
        </w:tc>
        <w:tc>
          <w:tcPr>
            <w:tcW w:w="1050" w:type="dxa"/>
            <w:shd w:val="clear" w:color="auto" w:fill="auto"/>
            <w:noWrap/>
            <w:vAlign w:val="center"/>
            <w:hideMark/>
          </w:tcPr>
          <w:p w14:paraId="40F4735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10,475 </w:t>
            </w:r>
          </w:p>
        </w:tc>
        <w:tc>
          <w:tcPr>
            <w:tcW w:w="1064" w:type="dxa"/>
            <w:shd w:val="clear" w:color="auto" w:fill="auto"/>
            <w:noWrap/>
            <w:vAlign w:val="center"/>
            <w:hideMark/>
          </w:tcPr>
          <w:p w14:paraId="7CFA3E0D"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50,852 </w:t>
            </w:r>
          </w:p>
        </w:tc>
        <w:tc>
          <w:tcPr>
            <w:tcW w:w="769" w:type="dxa"/>
            <w:shd w:val="clear" w:color="auto" w:fill="auto"/>
            <w:noWrap/>
            <w:vAlign w:val="center"/>
            <w:hideMark/>
          </w:tcPr>
          <w:p w14:paraId="272B6A5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479A66FD"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r>
      <w:tr w:rsidR="002F10CC" w:rsidRPr="002F10CC" w14:paraId="765262DF" w14:textId="77777777" w:rsidTr="00C22CE2">
        <w:trPr>
          <w:trHeight w:val="20"/>
        </w:trPr>
        <w:tc>
          <w:tcPr>
            <w:tcW w:w="1134" w:type="dxa"/>
            <w:vMerge w:val="restart"/>
            <w:shd w:val="clear" w:color="auto" w:fill="auto"/>
            <w:noWrap/>
            <w:vAlign w:val="center"/>
            <w:hideMark/>
          </w:tcPr>
          <w:p w14:paraId="54B5A8B0"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lastRenderedPageBreak/>
              <w:t>103</w:t>
            </w:r>
          </w:p>
        </w:tc>
        <w:tc>
          <w:tcPr>
            <w:tcW w:w="700" w:type="dxa"/>
            <w:shd w:val="clear" w:color="auto" w:fill="auto"/>
            <w:noWrap/>
            <w:vAlign w:val="center"/>
            <w:hideMark/>
          </w:tcPr>
          <w:p w14:paraId="5815563B"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計</w:t>
            </w:r>
          </w:p>
        </w:tc>
        <w:tc>
          <w:tcPr>
            <w:tcW w:w="952" w:type="dxa"/>
            <w:shd w:val="clear" w:color="auto" w:fill="auto"/>
            <w:noWrap/>
            <w:vAlign w:val="center"/>
            <w:hideMark/>
          </w:tcPr>
          <w:p w14:paraId="4599FDA9"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551,596 </w:t>
            </w:r>
          </w:p>
        </w:tc>
        <w:tc>
          <w:tcPr>
            <w:tcW w:w="868" w:type="dxa"/>
            <w:shd w:val="clear" w:color="auto" w:fill="auto"/>
            <w:noWrap/>
            <w:vAlign w:val="center"/>
            <w:hideMark/>
          </w:tcPr>
          <w:p w14:paraId="3FA5094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229,491 </w:t>
            </w:r>
          </w:p>
        </w:tc>
        <w:tc>
          <w:tcPr>
            <w:tcW w:w="812" w:type="dxa"/>
            <w:shd w:val="clear" w:color="auto" w:fill="auto"/>
            <w:noWrap/>
            <w:vAlign w:val="center"/>
            <w:hideMark/>
          </w:tcPr>
          <w:p w14:paraId="396183D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 </w:t>
            </w:r>
          </w:p>
        </w:tc>
        <w:tc>
          <w:tcPr>
            <w:tcW w:w="1007" w:type="dxa"/>
            <w:shd w:val="clear" w:color="auto" w:fill="auto"/>
            <w:noWrap/>
            <w:vAlign w:val="center"/>
            <w:hideMark/>
          </w:tcPr>
          <w:p w14:paraId="6D0BBEE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111,533 </w:t>
            </w:r>
          </w:p>
        </w:tc>
        <w:tc>
          <w:tcPr>
            <w:tcW w:w="1050" w:type="dxa"/>
            <w:shd w:val="clear" w:color="auto" w:fill="auto"/>
            <w:noWrap/>
            <w:vAlign w:val="center"/>
            <w:hideMark/>
          </w:tcPr>
          <w:p w14:paraId="76A757B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59,933 </w:t>
            </w:r>
          </w:p>
        </w:tc>
        <w:tc>
          <w:tcPr>
            <w:tcW w:w="1064" w:type="dxa"/>
            <w:shd w:val="clear" w:color="auto" w:fill="auto"/>
            <w:noWrap/>
            <w:vAlign w:val="center"/>
            <w:hideMark/>
          </w:tcPr>
          <w:p w14:paraId="0CDC0EED"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150,632 </w:t>
            </w:r>
          </w:p>
        </w:tc>
        <w:tc>
          <w:tcPr>
            <w:tcW w:w="769" w:type="dxa"/>
            <w:shd w:val="clear" w:color="auto" w:fill="auto"/>
            <w:noWrap/>
            <w:vAlign w:val="center"/>
            <w:hideMark/>
          </w:tcPr>
          <w:p w14:paraId="713543AE"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c>
          <w:tcPr>
            <w:tcW w:w="770" w:type="dxa"/>
            <w:shd w:val="clear" w:color="auto" w:fill="auto"/>
            <w:noWrap/>
            <w:vAlign w:val="center"/>
            <w:hideMark/>
          </w:tcPr>
          <w:p w14:paraId="23726326"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 </w:t>
            </w:r>
          </w:p>
        </w:tc>
      </w:tr>
      <w:tr w:rsidR="002F10CC" w:rsidRPr="002F10CC" w14:paraId="1E688EB4" w14:textId="77777777" w:rsidTr="00C22CE2">
        <w:trPr>
          <w:trHeight w:val="20"/>
        </w:trPr>
        <w:tc>
          <w:tcPr>
            <w:tcW w:w="1134" w:type="dxa"/>
            <w:vMerge/>
            <w:shd w:val="clear" w:color="auto" w:fill="auto"/>
            <w:noWrap/>
            <w:vAlign w:val="center"/>
            <w:hideMark/>
          </w:tcPr>
          <w:p w14:paraId="51A7FC72" w14:textId="77777777" w:rsidR="00C22CE2" w:rsidRPr="002F10CC" w:rsidRDefault="00C22CE2" w:rsidP="00C22CE2">
            <w:pPr>
              <w:kinsoku w:val="0"/>
              <w:spacing w:line="240" w:lineRule="exact"/>
              <w:jc w:val="center"/>
              <w:rPr>
                <w:rFonts w:ascii="Times New Roman"/>
                <w:kern w:val="0"/>
                <w:sz w:val="24"/>
                <w:szCs w:val="24"/>
              </w:rPr>
            </w:pPr>
          </w:p>
        </w:tc>
        <w:tc>
          <w:tcPr>
            <w:tcW w:w="700" w:type="dxa"/>
            <w:shd w:val="clear" w:color="auto" w:fill="auto"/>
            <w:noWrap/>
            <w:vAlign w:val="center"/>
            <w:hideMark/>
          </w:tcPr>
          <w:p w14:paraId="348C8FEF"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男</w:t>
            </w:r>
          </w:p>
        </w:tc>
        <w:tc>
          <w:tcPr>
            <w:tcW w:w="952" w:type="dxa"/>
            <w:shd w:val="clear" w:color="auto" w:fill="auto"/>
            <w:noWrap/>
            <w:vAlign w:val="center"/>
            <w:hideMark/>
          </w:tcPr>
          <w:p w14:paraId="0F7A9A9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234,304 </w:t>
            </w:r>
          </w:p>
        </w:tc>
        <w:tc>
          <w:tcPr>
            <w:tcW w:w="868" w:type="dxa"/>
            <w:shd w:val="clear" w:color="auto" w:fill="auto"/>
            <w:noWrap/>
            <w:vAlign w:val="center"/>
            <w:hideMark/>
          </w:tcPr>
          <w:p w14:paraId="6D8979B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49,737 </w:t>
            </w:r>
          </w:p>
        </w:tc>
        <w:tc>
          <w:tcPr>
            <w:tcW w:w="812" w:type="dxa"/>
            <w:shd w:val="clear" w:color="auto" w:fill="auto"/>
            <w:noWrap/>
            <w:vAlign w:val="center"/>
            <w:hideMark/>
          </w:tcPr>
          <w:p w14:paraId="4E0FE3D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 </w:t>
            </w:r>
          </w:p>
        </w:tc>
        <w:tc>
          <w:tcPr>
            <w:tcW w:w="1007" w:type="dxa"/>
            <w:shd w:val="clear" w:color="auto" w:fill="auto"/>
            <w:noWrap/>
            <w:vAlign w:val="center"/>
            <w:hideMark/>
          </w:tcPr>
          <w:p w14:paraId="52A4479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40,734 </w:t>
            </w:r>
          </w:p>
        </w:tc>
        <w:tc>
          <w:tcPr>
            <w:tcW w:w="1050" w:type="dxa"/>
            <w:shd w:val="clear" w:color="auto" w:fill="auto"/>
            <w:noWrap/>
            <w:vAlign w:val="center"/>
            <w:hideMark/>
          </w:tcPr>
          <w:p w14:paraId="035BEE5D"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49,528 </w:t>
            </w:r>
          </w:p>
        </w:tc>
        <w:tc>
          <w:tcPr>
            <w:tcW w:w="1064" w:type="dxa"/>
            <w:shd w:val="clear" w:color="auto" w:fill="auto"/>
            <w:noWrap/>
            <w:vAlign w:val="center"/>
            <w:hideMark/>
          </w:tcPr>
          <w:p w14:paraId="78D40C3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94,302 </w:t>
            </w:r>
          </w:p>
        </w:tc>
        <w:tc>
          <w:tcPr>
            <w:tcW w:w="769" w:type="dxa"/>
            <w:shd w:val="clear" w:color="auto" w:fill="auto"/>
            <w:noWrap/>
            <w:vAlign w:val="center"/>
            <w:hideMark/>
          </w:tcPr>
          <w:p w14:paraId="79E5C78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7F23E08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39EB38A7" w14:textId="77777777" w:rsidTr="00C22CE2">
        <w:trPr>
          <w:trHeight w:val="20"/>
        </w:trPr>
        <w:tc>
          <w:tcPr>
            <w:tcW w:w="1134" w:type="dxa"/>
            <w:vMerge/>
            <w:shd w:val="clear" w:color="auto" w:fill="auto"/>
            <w:noWrap/>
            <w:vAlign w:val="center"/>
            <w:hideMark/>
          </w:tcPr>
          <w:p w14:paraId="2C376124" w14:textId="77777777" w:rsidR="00C22CE2" w:rsidRPr="002F10CC" w:rsidRDefault="00C22CE2" w:rsidP="00C22CE2">
            <w:pPr>
              <w:widowControl/>
              <w:kinsoku w:val="0"/>
              <w:spacing w:line="240" w:lineRule="exact"/>
              <w:jc w:val="center"/>
              <w:rPr>
                <w:rFonts w:ascii="Times New Roman"/>
                <w:kern w:val="0"/>
                <w:sz w:val="24"/>
                <w:szCs w:val="24"/>
              </w:rPr>
            </w:pPr>
          </w:p>
        </w:tc>
        <w:tc>
          <w:tcPr>
            <w:tcW w:w="700" w:type="dxa"/>
            <w:shd w:val="clear" w:color="auto" w:fill="auto"/>
            <w:noWrap/>
            <w:vAlign w:val="center"/>
            <w:hideMark/>
          </w:tcPr>
          <w:p w14:paraId="63965C12"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女</w:t>
            </w:r>
          </w:p>
        </w:tc>
        <w:tc>
          <w:tcPr>
            <w:tcW w:w="952" w:type="dxa"/>
            <w:shd w:val="clear" w:color="auto" w:fill="auto"/>
            <w:noWrap/>
            <w:vAlign w:val="center"/>
            <w:hideMark/>
          </w:tcPr>
          <w:p w14:paraId="1A570F02"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317,292 </w:t>
            </w:r>
          </w:p>
        </w:tc>
        <w:tc>
          <w:tcPr>
            <w:tcW w:w="868" w:type="dxa"/>
            <w:shd w:val="clear" w:color="auto" w:fill="auto"/>
            <w:noWrap/>
            <w:vAlign w:val="center"/>
            <w:hideMark/>
          </w:tcPr>
          <w:p w14:paraId="18E78BD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179,754 </w:t>
            </w:r>
          </w:p>
        </w:tc>
        <w:tc>
          <w:tcPr>
            <w:tcW w:w="812" w:type="dxa"/>
            <w:shd w:val="clear" w:color="auto" w:fill="auto"/>
            <w:noWrap/>
            <w:vAlign w:val="center"/>
            <w:hideMark/>
          </w:tcPr>
          <w:p w14:paraId="05ED190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c>
          <w:tcPr>
            <w:tcW w:w="1007" w:type="dxa"/>
            <w:shd w:val="clear" w:color="auto" w:fill="auto"/>
            <w:noWrap/>
            <w:vAlign w:val="center"/>
            <w:hideMark/>
          </w:tcPr>
          <w:p w14:paraId="73E57ABA"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70,799 </w:t>
            </w:r>
          </w:p>
        </w:tc>
        <w:tc>
          <w:tcPr>
            <w:tcW w:w="1050" w:type="dxa"/>
            <w:shd w:val="clear" w:color="auto" w:fill="auto"/>
            <w:noWrap/>
            <w:vAlign w:val="center"/>
            <w:hideMark/>
          </w:tcPr>
          <w:p w14:paraId="45A22E5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10,405 </w:t>
            </w:r>
          </w:p>
        </w:tc>
        <w:tc>
          <w:tcPr>
            <w:tcW w:w="1064" w:type="dxa"/>
            <w:shd w:val="clear" w:color="auto" w:fill="auto"/>
            <w:noWrap/>
            <w:vAlign w:val="center"/>
            <w:hideMark/>
          </w:tcPr>
          <w:p w14:paraId="79D8109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56,330 </w:t>
            </w:r>
          </w:p>
        </w:tc>
        <w:tc>
          <w:tcPr>
            <w:tcW w:w="769" w:type="dxa"/>
            <w:shd w:val="clear" w:color="auto" w:fill="auto"/>
            <w:noWrap/>
            <w:vAlign w:val="center"/>
            <w:hideMark/>
          </w:tcPr>
          <w:p w14:paraId="7102A83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c>
          <w:tcPr>
            <w:tcW w:w="770" w:type="dxa"/>
            <w:shd w:val="clear" w:color="auto" w:fill="auto"/>
            <w:noWrap/>
            <w:vAlign w:val="center"/>
            <w:hideMark/>
          </w:tcPr>
          <w:p w14:paraId="0DFCE509"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 </w:t>
            </w:r>
          </w:p>
        </w:tc>
      </w:tr>
      <w:tr w:rsidR="002F10CC" w:rsidRPr="002F10CC" w14:paraId="04CB1AA0" w14:textId="77777777" w:rsidTr="00C22CE2">
        <w:trPr>
          <w:trHeight w:val="20"/>
        </w:trPr>
        <w:tc>
          <w:tcPr>
            <w:tcW w:w="1134" w:type="dxa"/>
            <w:vMerge w:val="restart"/>
            <w:shd w:val="clear" w:color="auto" w:fill="auto"/>
            <w:noWrap/>
            <w:vAlign w:val="center"/>
            <w:hideMark/>
          </w:tcPr>
          <w:p w14:paraId="0FE922DB"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104</w:t>
            </w:r>
          </w:p>
        </w:tc>
        <w:tc>
          <w:tcPr>
            <w:tcW w:w="700" w:type="dxa"/>
            <w:shd w:val="clear" w:color="auto" w:fill="auto"/>
            <w:noWrap/>
            <w:vAlign w:val="center"/>
            <w:hideMark/>
          </w:tcPr>
          <w:p w14:paraId="7DEAEA45"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計</w:t>
            </w:r>
          </w:p>
        </w:tc>
        <w:tc>
          <w:tcPr>
            <w:tcW w:w="952" w:type="dxa"/>
            <w:shd w:val="clear" w:color="auto" w:fill="auto"/>
            <w:noWrap/>
            <w:vAlign w:val="center"/>
            <w:hideMark/>
          </w:tcPr>
          <w:p w14:paraId="382A5A8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587,940 </w:t>
            </w:r>
          </w:p>
        </w:tc>
        <w:tc>
          <w:tcPr>
            <w:tcW w:w="868" w:type="dxa"/>
            <w:shd w:val="clear" w:color="auto" w:fill="auto"/>
            <w:noWrap/>
            <w:vAlign w:val="center"/>
            <w:hideMark/>
          </w:tcPr>
          <w:p w14:paraId="4BE05B8A"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236,526 </w:t>
            </w:r>
          </w:p>
        </w:tc>
        <w:tc>
          <w:tcPr>
            <w:tcW w:w="812" w:type="dxa"/>
            <w:shd w:val="clear" w:color="auto" w:fill="auto"/>
            <w:noWrap/>
            <w:vAlign w:val="center"/>
            <w:hideMark/>
          </w:tcPr>
          <w:p w14:paraId="79249D3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c>
          <w:tcPr>
            <w:tcW w:w="1007" w:type="dxa"/>
            <w:shd w:val="clear" w:color="auto" w:fill="auto"/>
            <w:noWrap/>
            <w:vAlign w:val="center"/>
            <w:hideMark/>
          </w:tcPr>
          <w:p w14:paraId="0CAF3566"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123,058 </w:t>
            </w:r>
          </w:p>
        </w:tc>
        <w:tc>
          <w:tcPr>
            <w:tcW w:w="1050" w:type="dxa"/>
            <w:shd w:val="clear" w:color="auto" w:fill="auto"/>
            <w:noWrap/>
            <w:vAlign w:val="center"/>
            <w:hideMark/>
          </w:tcPr>
          <w:p w14:paraId="38A0406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58,372 </w:t>
            </w:r>
          </w:p>
        </w:tc>
        <w:tc>
          <w:tcPr>
            <w:tcW w:w="1064" w:type="dxa"/>
            <w:shd w:val="clear" w:color="auto" w:fill="auto"/>
            <w:noWrap/>
            <w:vAlign w:val="center"/>
            <w:hideMark/>
          </w:tcPr>
          <w:p w14:paraId="76D29729"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169,981 </w:t>
            </w:r>
          </w:p>
        </w:tc>
        <w:tc>
          <w:tcPr>
            <w:tcW w:w="769" w:type="dxa"/>
            <w:shd w:val="clear" w:color="auto" w:fill="auto"/>
            <w:noWrap/>
            <w:vAlign w:val="center"/>
            <w:hideMark/>
          </w:tcPr>
          <w:p w14:paraId="07FDFC8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35CC970A"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 </w:t>
            </w:r>
          </w:p>
        </w:tc>
      </w:tr>
      <w:tr w:rsidR="002F10CC" w:rsidRPr="002F10CC" w14:paraId="14267495" w14:textId="77777777" w:rsidTr="00C22CE2">
        <w:trPr>
          <w:trHeight w:val="20"/>
        </w:trPr>
        <w:tc>
          <w:tcPr>
            <w:tcW w:w="1134" w:type="dxa"/>
            <w:vMerge/>
            <w:shd w:val="clear" w:color="auto" w:fill="auto"/>
            <w:noWrap/>
            <w:vAlign w:val="center"/>
            <w:hideMark/>
          </w:tcPr>
          <w:p w14:paraId="7EC9243E" w14:textId="77777777" w:rsidR="00C22CE2" w:rsidRPr="002F10CC" w:rsidRDefault="00C22CE2" w:rsidP="00C22CE2">
            <w:pPr>
              <w:kinsoku w:val="0"/>
              <w:spacing w:line="240" w:lineRule="exact"/>
              <w:jc w:val="center"/>
              <w:rPr>
                <w:rFonts w:ascii="Times New Roman"/>
                <w:kern w:val="0"/>
                <w:sz w:val="24"/>
                <w:szCs w:val="24"/>
              </w:rPr>
            </w:pPr>
          </w:p>
        </w:tc>
        <w:tc>
          <w:tcPr>
            <w:tcW w:w="700" w:type="dxa"/>
            <w:shd w:val="clear" w:color="auto" w:fill="auto"/>
            <w:noWrap/>
            <w:vAlign w:val="center"/>
            <w:hideMark/>
          </w:tcPr>
          <w:p w14:paraId="0580609A"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男</w:t>
            </w:r>
          </w:p>
        </w:tc>
        <w:tc>
          <w:tcPr>
            <w:tcW w:w="952" w:type="dxa"/>
            <w:shd w:val="clear" w:color="auto" w:fill="auto"/>
            <w:noWrap/>
            <w:vAlign w:val="center"/>
            <w:hideMark/>
          </w:tcPr>
          <w:p w14:paraId="2906B40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257,326 </w:t>
            </w:r>
          </w:p>
        </w:tc>
        <w:tc>
          <w:tcPr>
            <w:tcW w:w="868" w:type="dxa"/>
            <w:shd w:val="clear" w:color="auto" w:fill="auto"/>
            <w:noWrap/>
            <w:vAlign w:val="center"/>
            <w:hideMark/>
          </w:tcPr>
          <w:p w14:paraId="0134962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53,743 </w:t>
            </w:r>
          </w:p>
        </w:tc>
        <w:tc>
          <w:tcPr>
            <w:tcW w:w="812" w:type="dxa"/>
            <w:shd w:val="clear" w:color="auto" w:fill="auto"/>
            <w:noWrap/>
            <w:vAlign w:val="center"/>
            <w:hideMark/>
          </w:tcPr>
          <w:p w14:paraId="59723A4D"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c>
          <w:tcPr>
            <w:tcW w:w="1007" w:type="dxa"/>
            <w:shd w:val="clear" w:color="auto" w:fill="auto"/>
            <w:noWrap/>
            <w:vAlign w:val="center"/>
            <w:hideMark/>
          </w:tcPr>
          <w:p w14:paraId="0E3382C7"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44,791 </w:t>
            </w:r>
          </w:p>
        </w:tc>
        <w:tc>
          <w:tcPr>
            <w:tcW w:w="1050" w:type="dxa"/>
            <w:shd w:val="clear" w:color="auto" w:fill="auto"/>
            <w:noWrap/>
            <w:vAlign w:val="center"/>
            <w:hideMark/>
          </w:tcPr>
          <w:p w14:paraId="692CD35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48,503 </w:t>
            </w:r>
          </w:p>
        </w:tc>
        <w:tc>
          <w:tcPr>
            <w:tcW w:w="1064" w:type="dxa"/>
            <w:shd w:val="clear" w:color="auto" w:fill="auto"/>
            <w:noWrap/>
            <w:vAlign w:val="center"/>
            <w:hideMark/>
          </w:tcPr>
          <w:p w14:paraId="77B3F87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110,288 </w:t>
            </w:r>
          </w:p>
        </w:tc>
        <w:tc>
          <w:tcPr>
            <w:tcW w:w="769" w:type="dxa"/>
            <w:shd w:val="clear" w:color="auto" w:fill="auto"/>
            <w:noWrap/>
            <w:vAlign w:val="center"/>
            <w:hideMark/>
          </w:tcPr>
          <w:p w14:paraId="4E50850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020BA786"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20E7FAB7" w14:textId="77777777" w:rsidTr="00C22CE2">
        <w:trPr>
          <w:trHeight w:val="20"/>
        </w:trPr>
        <w:tc>
          <w:tcPr>
            <w:tcW w:w="1134" w:type="dxa"/>
            <w:vMerge/>
            <w:shd w:val="clear" w:color="auto" w:fill="auto"/>
            <w:noWrap/>
            <w:vAlign w:val="center"/>
            <w:hideMark/>
          </w:tcPr>
          <w:p w14:paraId="225334C0" w14:textId="77777777" w:rsidR="00C22CE2" w:rsidRPr="002F10CC" w:rsidRDefault="00C22CE2" w:rsidP="00C22CE2">
            <w:pPr>
              <w:widowControl/>
              <w:kinsoku w:val="0"/>
              <w:spacing w:line="240" w:lineRule="exact"/>
              <w:jc w:val="center"/>
              <w:rPr>
                <w:rFonts w:ascii="Times New Roman"/>
                <w:kern w:val="0"/>
                <w:sz w:val="24"/>
                <w:szCs w:val="24"/>
              </w:rPr>
            </w:pPr>
          </w:p>
        </w:tc>
        <w:tc>
          <w:tcPr>
            <w:tcW w:w="700" w:type="dxa"/>
            <w:shd w:val="clear" w:color="auto" w:fill="auto"/>
            <w:noWrap/>
            <w:vAlign w:val="center"/>
            <w:hideMark/>
          </w:tcPr>
          <w:p w14:paraId="6D1B7234"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女</w:t>
            </w:r>
          </w:p>
        </w:tc>
        <w:tc>
          <w:tcPr>
            <w:tcW w:w="952" w:type="dxa"/>
            <w:shd w:val="clear" w:color="auto" w:fill="auto"/>
            <w:noWrap/>
            <w:vAlign w:val="center"/>
            <w:hideMark/>
          </w:tcPr>
          <w:p w14:paraId="50F9278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330,614 </w:t>
            </w:r>
          </w:p>
        </w:tc>
        <w:tc>
          <w:tcPr>
            <w:tcW w:w="868" w:type="dxa"/>
            <w:shd w:val="clear" w:color="auto" w:fill="auto"/>
            <w:noWrap/>
            <w:vAlign w:val="center"/>
            <w:hideMark/>
          </w:tcPr>
          <w:p w14:paraId="016E62F4"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182,783 </w:t>
            </w:r>
          </w:p>
        </w:tc>
        <w:tc>
          <w:tcPr>
            <w:tcW w:w="812" w:type="dxa"/>
            <w:shd w:val="clear" w:color="auto" w:fill="auto"/>
            <w:noWrap/>
            <w:vAlign w:val="center"/>
            <w:hideMark/>
          </w:tcPr>
          <w:p w14:paraId="02D6D64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1007" w:type="dxa"/>
            <w:shd w:val="clear" w:color="auto" w:fill="auto"/>
            <w:noWrap/>
            <w:vAlign w:val="center"/>
            <w:hideMark/>
          </w:tcPr>
          <w:p w14:paraId="06E6242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78,267 </w:t>
            </w:r>
          </w:p>
        </w:tc>
        <w:tc>
          <w:tcPr>
            <w:tcW w:w="1050" w:type="dxa"/>
            <w:shd w:val="clear" w:color="auto" w:fill="auto"/>
            <w:noWrap/>
            <w:vAlign w:val="center"/>
            <w:hideMark/>
          </w:tcPr>
          <w:p w14:paraId="4605B56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9,869 </w:t>
            </w:r>
          </w:p>
        </w:tc>
        <w:tc>
          <w:tcPr>
            <w:tcW w:w="1064" w:type="dxa"/>
            <w:shd w:val="clear" w:color="auto" w:fill="auto"/>
            <w:noWrap/>
            <w:vAlign w:val="center"/>
            <w:hideMark/>
          </w:tcPr>
          <w:p w14:paraId="640D420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59,693 </w:t>
            </w:r>
          </w:p>
        </w:tc>
        <w:tc>
          <w:tcPr>
            <w:tcW w:w="769" w:type="dxa"/>
            <w:shd w:val="clear" w:color="auto" w:fill="auto"/>
            <w:noWrap/>
            <w:vAlign w:val="center"/>
            <w:hideMark/>
          </w:tcPr>
          <w:p w14:paraId="6BABC356"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3771B98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 </w:t>
            </w:r>
          </w:p>
        </w:tc>
      </w:tr>
      <w:tr w:rsidR="002F10CC" w:rsidRPr="002F10CC" w14:paraId="182701C5" w14:textId="77777777" w:rsidTr="00C22CE2">
        <w:trPr>
          <w:trHeight w:val="20"/>
        </w:trPr>
        <w:tc>
          <w:tcPr>
            <w:tcW w:w="1134" w:type="dxa"/>
            <w:vMerge w:val="restart"/>
            <w:shd w:val="clear" w:color="auto" w:fill="auto"/>
            <w:noWrap/>
            <w:vAlign w:val="center"/>
            <w:hideMark/>
          </w:tcPr>
          <w:p w14:paraId="7E8A0390"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105</w:t>
            </w:r>
          </w:p>
        </w:tc>
        <w:tc>
          <w:tcPr>
            <w:tcW w:w="700" w:type="dxa"/>
            <w:shd w:val="clear" w:color="auto" w:fill="auto"/>
            <w:noWrap/>
            <w:vAlign w:val="center"/>
            <w:hideMark/>
          </w:tcPr>
          <w:p w14:paraId="0FB7974A"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計</w:t>
            </w:r>
          </w:p>
        </w:tc>
        <w:tc>
          <w:tcPr>
            <w:tcW w:w="952" w:type="dxa"/>
            <w:shd w:val="clear" w:color="auto" w:fill="auto"/>
            <w:noWrap/>
            <w:vAlign w:val="center"/>
            <w:hideMark/>
          </w:tcPr>
          <w:p w14:paraId="11339B9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624,768 </w:t>
            </w:r>
          </w:p>
        </w:tc>
        <w:tc>
          <w:tcPr>
            <w:tcW w:w="868" w:type="dxa"/>
            <w:shd w:val="clear" w:color="auto" w:fill="auto"/>
            <w:noWrap/>
            <w:vAlign w:val="center"/>
            <w:hideMark/>
          </w:tcPr>
          <w:p w14:paraId="03E5DCE9"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245,180 </w:t>
            </w:r>
          </w:p>
        </w:tc>
        <w:tc>
          <w:tcPr>
            <w:tcW w:w="812" w:type="dxa"/>
            <w:shd w:val="clear" w:color="auto" w:fill="auto"/>
            <w:noWrap/>
            <w:vAlign w:val="center"/>
            <w:hideMark/>
          </w:tcPr>
          <w:p w14:paraId="2458885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c>
          <w:tcPr>
            <w:tcW w:w="1007" w:type="dxa"/>
            <w:shd w:val="clear" w:color="auto" w:fill="auto"/>
            <w:noWrap/>
            <w:vAlign w:val="center"/>
            <w:hideMark/>
          </w:tcPr>
          <w:p w14:paraId="73729C09"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135,797 </w:t>
            </w:r>
          </w:p>
        </w:tc>
        <w:tc>
          <w:tcPr>
            <w:tcW w:w="1050" w:type="dxa"/>
            <w:shd w:val="clear" w:color="auto" w:fill="auto"/>
            <w:noWrap/>
            <w:vAlign w:val="center"/>
            <w:hideMark/>
          </w:tcPr>
          <w:p w14:paraId="0ED8F4D7"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58,869 </w:t>
            </w:r>
          </w:p>
        </w:tc>
        <w:tc>
          <w:tcPr>
            <w:tcW w:w="1064" w:type="dxa"/>
            <w:shd w:val="clear" w:color="auto" w:fill="auto"/>
            <w:noWrap/>
            <w:vAlign w:val="center"/>
            <w:hideMark/>
          </w:tcPr>
          <w:p w14:paraId="3435A16A"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184,920 </w:t>
            </w:r>
          </w:p>
        </w:tc>
        <w:tc>
          <w:tcPr>
            <w:tcW w:w="769" w:type="dxa"/>
            <w:shd w:val="clear" w:color="auto" w:fill="auto"/>
            <w:noWrap/>
            <w:vAlign w:val="center"/>
            <w:hideMark/>
          </w:tcPr>
          <w:p w14:paraId="087E3A06"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6D84BBD6"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r>
      <w:tr w:rsidR="002F10CC" w:rsidRPr="002F10CC" w14:paraId="5250BCFB" w14:textId="77777777" w:rsidTr="00C22CE2">
        <w:trPr>
          <w:trHeight w:val="20"/>
        </w:trPr>
        <w:tc>
          <w:tcPr>
            <w:tcW w:w="1134" w:type="dxa"/>
            <w:vMerge/>
            <w:shd w:val="clear" w:color="auto" w:fill="auto"/>
            <w:noWrap/>
            <w:vAlign w:val="center"/>
            <w:hideMark/>
          </w:tcPr>
          <w:p w14:paraId="2B7BB451" w14:textId="77777777" w:rsidR="00C22CE2" w:rsidRPr="002F10CC" w:rsidRDefault="00C22CE2" w:rsidP="00C22CE2">
            <w:pPr>
              <w:kinsoku w:val="0"/>
              <w:spacing w:line="240" w:lineRule="exact"/>
              <w:jc w:val="center"/>
              <w:rPr>
                <w:rFonts w:ascii="Times New Roman"/>
                <w:kern w:val="0"/>
                <w:sz w:val="24"/>
                <w:szCs w:val="24"/>
              </w:rPr>
            </w:pPr>
          </w:p>
        </w:tc>
        <w:tc>
          <w:tcPr>
            <w:tcW w:w="700" w:type="dxa"/>
            <w:shd w:val="clear" w:color="auto" w:fill="auto"/>
            <w:noWrap/>
            <w:vAlign w:val="center"/>
            <w:hideMark/>
          </w:tcPr>
          <w:p w14:paraId="43C1416C"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男</w:t>
            </w:r>
          </w:p>
        </w:tc>
        <w:tc>
          <w:tcPr>
            <w:tcW w:w="952" w:type="dxa"/>
            <w:shd w:val="clear" w:color="auto" w:fill="auto"/>
            <w:noWrap/>
            <w:vAlign w:val="center"/>
            <w:hideMark/>
          </w:tcPr>
          <w:p w14:paraId="67F79656"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274,309 </w:t>
            </w:r>
          </w:p>
        </w:tc>
        <w:tc>
          <w:tcPr>
            <w:tcW w:w="868" w:type="dxa"/>
            <w:shd w:val="clear" w:color="auto" w:fill="auto"/>
            <w:noWrap/>
            <w:vAlign w:val="center"/>
            <w:hideMark/>
          </w:tcPr>
          <w:p w14:paraId="204F53B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56,061 </w:t>
            </w:r>
          </w:p>
        </w:tc>
        <w:tc>
          <w:tcPr>
            <w:tcW w:w="812" w:type="dxa"/>
            <w:shd w:val="clear" w:color="auto" w:fill="auto"/>
            <w:noWrap/>
            <w:vAlign w:val="center"/>
            <w:hideMark/>
          </w:tcPr>
          <w:p w14:paraId="1E4C1BC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c>
          <w:tcPr>
            <w:tcW w:w="1007" w:type="dxa"/>
            <w:shd w:val="clear" w:color="auto" w:fill="auto"/>
            <w:noWrap/>
            <w:vAlign w:val="center"/>
            <w:hideMark/>
          </w:tcPr>
          <w:p w14:paraId="68D1876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48,876 </w:t>
            </w:r>
          </w:p>
        </w:tc>
        <w:tc>
          <w:tcPr>
            <w:tcW w:w="1050" w:type="dxa"/>
            <w:shd w:val="clear" w:color="auto" w:fill="auto"/>
            <w:noWrap/>
            <w:vAlign w:val="center"/>
            <w:hideMark/>
          </w:tcPr>
          <w:p w14:paraId="4943DDB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48,903 </w:t>
            </w:r>
          </w:p>
        </w:tc>
        <w:tc>
          <w:tcPr>
            <w:tcW w:w="1064" w:type="dxa"/>
            <w:shd w:val="clear" w:color="auto" w:fill="auto"/>
            <w:noWrap/>
            <w:vAlign w:val="center"/>
            <w:hideMark/>
          </w:tcPr>
          <w:p w14:paraId="4B9DC63E"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120,468 </w:t>
            </w:r>
          </w:p>
        </w:tc>
        <w:tc>
          <w:tcPr>
            <w:tcW w:w="769" w:type="dxa"/>
            <w:shd w:val="clear" w:color="auto" w:fill="auto"/>
            <w:noWrap/>
            <w:vAlign w:val="center"/>
            <w:hideMark/>
          </w:tcPr>
          <w:p w14:paraId="7ECB0FA9"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4F24D01D"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09ED766C" w14:textId="77777777" w:rsidTr="00C22CE2">
        <w:trPr>
          <w:trHeight w:val="20"/>
        </w:trPr>
        <w:tc>
          <w:tcPr>
            <w:tcW w:w="1134" w:type="dxa"/>
            <w:vMerge/>
            <w:shd w:val="clear" w:color="auto" w:fill="auto"/>
            <w:noWrap/>
            <w:vAlign w:val="center"/>
            <w:hideMark/>
          </w:tcPr>
          <w:p w14:paraId="7E6EB7DB" w14:textId="77777777" w:rsidR="00C22CE2" w:rsidRPr="002F10CC" w:rsidRDefault="00C22CE2" w:rsidP="00C22CE2">
            <w:pPr>
              <w:widowControl/>
              <w:kinsoku w:val="0"/>
              <w:spacing w:line="240" w:lineRule="exact"/>
              <w:jc w:val="center"/>
              <w:rPr>
                <w:rFonts w:ascii="Times New Roman"/>
                <w:kern w:val="0"/>
                <w:sz w:val="24"/>
                <w:szCs w:val="24"/>
              </w:rPr>
            </w:pPr>
          </w:p>
        </w:tc>
        <w:tc>
          <w:tcPr>
            <w:tcW w:w="700" w:type="dxa"/>
            <w:shd w:val="clear" w:color="auto" w:fill="auto"/>
            <w:noWrap/>
            <w:vAlign w:val="center"/>
            <w:hideMark/>
          </w:tcPr>
          <w:p w14:paraId="7890421E"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女</w:t>
            </w:r>
          </w:p>
        </w:tc>
        <w:tc>
          <w:tcPr>
            <w:tcW w:w="952" w:type="dxa"/>
            <w:shd w:val="clear" w:color="auto" w:fill="auto"/>
            <w:noWrap/>
            <w:vAlign w:val="center"/>
            <w:hideMark/>
          </w:tcPr>
          <w:p w14:paraId="514578F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350,459 </w:t>
            </w:r>
          </w:p>
        </w:tc>
        <w:tc>
          <w:tcPr>
            <w:tcW w:w="868" w:type="dxa"/>
            <w:shd w:val="clear" w:color="auto" w:fill="auto"/>
            <w:noWrap/>
            <w:vAlign w:val="center"/>
            <w:hideMark/>
          </w:tcPr>
          <w:p w14:paraId="713DEC7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189,119 </w:t>
            </w:r>
          </w:p>
        </w:tc>
        <w:tc>
          <w:tcPr>
            <w:tcW w:w="812" w:type="dxa"/>
            <w:shd w:val="clear" w:color="auto" w:fill="auto"/>
            <w:noWrap/>
            <w:vAlign w:val="center"/>
            <w:hideMark/>
          </w:tcPr>
          <w:p w14:paraId="6FA4E06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1007" w:type="dxa"/>
            <w:shd w:val="clear" w:color="auto" w:fill="auto"/>
            <w:noWrap/>
            <w:vAlign w:val="center"/>
            <w:hideMark/>
          </w:tcPr>
          <w:p w14:paraId="2340B29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86,921 </w:t>
            </w:r>
          </w:p>
        </w:tc>
        <w:tc>
          <w:tcPr>
            <w:tcW w:w="1050" w:type="dxa"/>
            <w:shd w:val="clear" w:color="auto" w:fill="auto"/>
            <w:noWrap/>
            <w:vAlign w:val="center"/>
            <w:hideMark/>
          </w:tcPr>
          <w:p w14:paraId="0410447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9,966 </w:t>
            </w:r>
          </w:p>
        </w:tc>
        <w:tc>
          <w:tcPr>
            <w:tcW w:w="1064" w:type="dxa"/>
            <w:shd w:val="clear" w:color="auto" w:fill="auto"/>
            <w:noWrap/>
            <w:vAlign w:val="center"/>
            <w:hideMark/>
          </w:tcPr>
          <w:p w14:paraId="7F1F5B8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64,452 </w:t>
            </w:r>
          </w:p>
        </w:tc>
        <w:tc>
          <w:tcPr>
            <w:tcW w:w="769" w:type="dxa"/>
            <w:shd w:val="clear" w:color="auto" w:fill="auto"/>
            <w:noWrap/>
            <w:vAlign w:val="center"/>
            <w:hideMark/>
          </w:tcPr>
          <w:p w14:paraId="7106284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1443D92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r>
      <w:tr w:rsidR="002F10CC" w:rsidRPr="002F10CC" w14:paraId="2627FE00" w14:textId="77777777" w:rsidTr="00C22CE2">
        <w:trPr>
          <w:trHeight w:val="20"/>
        </w:trPr>
        <w:tc>
          <w:tcPr>
            <w:tcW w:w="1134" w:type="dxa"/>
            <w:vMerge w:val="restart"/>
            <w:shd w:val="clear" w:color="auto" w:fill="auto"/>
            <w:noWrap/>
            <w:vAlign w:val="center"/>
            <w:hideMark/>
          </w:tcPr>
          <w:p w14:paraId="75E4BFE2"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106</w:t>
            </w:r>
          </w:p>
        </w:tc>
        <w:tc>
          <w:tcPr>
            <w:tcW w:w="700" w:type="dxa"/>
            <w:shd w:val="clear" w:color="auto" w:fill="auto"/>
            <w:noWrap/>
            <w:vAlign w:val="center"/>
            <w:hideMark/>
          </w:tcPr>
          <w:p w14:paraId="63A23936"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計</w:t>
            </w:r>
          </w:p>
        </w:tc>
        <w:tc>
          <w:tcPr>
            <w:tcW w:w="952" w:type="dxa"/>
            <w:shd w:val="clear" w:color="auto" w:fill="auto"/>
            <w:noWrap/>
            <w:vAlign w:val="center"/>
            <w:hideMark/>
          </w:tcPr>
          <w:p w14:paraId="6179AD0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676,142 </w:t>
            </w:r>
          </w:p>
        </w:tc>
        <w:tc>
          <w:tcPr>
            <w:tcW w:w="868" w:type="dxa"/>
            <w:shd w:val="clear" w:color="auto" w:fill="auto"/>
            <w:noWrap/>
            <w:vAlign w:val="center"/>
            <w:hideMark/>
          </w:tcPr>
          <w:p w14:paraId="13F09CC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258,084 </w:t>
            </w:r>
          </w:p>
        </w:tc>
        <w:tc>
          <w:tcPr>
            <w:tcW w:w="812" w:type="dxa"/>
            <w:shd w:val="clear" w:color="auto" w:fill="auto"/>
            <w:noWrap/>
            <w:vAlign w:val="center"/>
            <w:hideMark/>
          </w:tcPr>
          <w:p w14:paraId="10BC061E"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c>
          <w:tcPr>
            <w:tcW w:w="1007" w:type="dxa"/>
            <w:shd w:val="clear" w:color="auto" w:fill="auto"/>
            <w:noWrap/>
            <w:vAlign w:val="center"/>
            <w:hideMark/>
          </w:tcPr>
          <w:p w14:paraId="184375B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148,786 </w:t>
            </w:r>
          </w:p>
        </w:tc>
        <w:tc>
          <w:tcPr>
            <w:tcW w:w="1050" w:type="dxa"/>
            <w:shd w:val="clear" w:color="auto" w:fill="auto"/>
            <w:noWrap/>
            <w:vAlign w:val="center"/>
            <w:hideMark/>
          </w:tcPr>
          <w:p w14:paraId="6F084FB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61,176 </w:t>
            </w:r>
          </w:p>
        </w:tc>
        <w:tc>
          <w:tcPr>
            <w:tcW w:w="1064" w:type="dxa"/>
            <w:shd w:val="clear" w:color="auto" w:fill="auto"/>
            <w:noWrap/>
            <w:vAlign w:val="center"/>
            <w:hideMark/>
          </w:tcPr>
          <w:p w14:paraId="2CE5FB17"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208,095 </w:t>
            </w:r>
          </w:p>
        </w:tc>
        <w:tc>
          <w:tcPr>
            <w:tcW w:w="769" w:type="dxa"/>
            <w:shd w:val="clear" w:color="auto" w:fill="auto"/>
            <w:noWrap/>
            <w:vAlign w:val="center"/>
            <w:hideMark/>
          </w:tcPr>
          <w:p w14:paraId="0DDE676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283220F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38A3A153" w14:textId="77777777" w:rsidTr="00C22CE2">
        <w:trPr>
          <w:trHeight w:val="20"/>
        </w:trPr>
        <w:tc>
          <w:tcPr>
            <w:tcW w:w="1134" w:type="dxa"/>
            <w:vMerge/>
            <w:shd w:val="clear" w:color="auto" w:fill="auto"/>
            <w:noWrap/>
            <w:vAlign w:val="center"/>
            <w:hideMark/>
          </w:tcPr>
          <w:p w14:paraId="6747FE0B" w14:textId="77777777" w:rsidR="00C22CE2" w:rsidRPr="002F10CC" w:rsidRDefault="00C22CE2" w:rsidP="00C22CE2">
            <w:pPr>
              <w:kinsoku w:val="0"/>
              <w:spacing w:line="240" w:lineRule="exact"/>
              <w:jc w:val="center"/>
              <w:rPr>
                <w:rFonts w:ascii="Times New Roman"/>
                <w:kern w:val="0"/>
                <w:sz w:val="24"/>
                <w:szCs w:val="24"/>
              </w:rPr>
            </w:pPr>
          </w:p>
        </w:tc>
        <w:tc>
          <w:tcPr>
            <w:tcW w:w="700" w:type="dxa"/>
            <w:shd w:val="clear" w:color="auto" w:fill="auto"/>
            <w:noWrap/>
            <w:vAlign w:val="center"/>
            <w:hideMark/>
          </w:tcPr>
          <w:p w14:paraId="4FE9E71A"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男</w:t>
            </w:r>
          </w:p>
        </w:tc>
        <w:tc>
          <w:tcPr>
            <w:tcW w:w="952" w:type="dxa"/>
            <w:shd w:val="clear" w:color="auto" w:fill="auto"/>
            <w:noWrap/>
            <w:vAlign w:val="center"/>
            <w:hideMark/>
          </w:tcPr>
          <w:p w14:paraId="5B53BAFE"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302,168 </w:t>
            </w:r>
          </w:p>
        </w:tc>
        <w:tc>
          <w:tcPr>
            <w:tcW w:w="868" w:type="dxa"/>
            <w:shd w:val="clear" w:color="auto" w:fill="auto"/>
            <w:noWrap/>
            <w:vAlign w:val="center"/>
            <w:hideMark/>
          </w:tcPr>
          <w:p w14:paraId="3639875A"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61,082 </w:t>
            </w:r>
          </w:p>
        </w:tc>
        <w:tc>
          <w:tcPr>
            <w:tcW w:w="812" w:type="dxa"/>
            <w:shd w:val="clear" w:color="auto" w:fill="auto"/>
            <w:noWrap/>
            <w:vAlign w:val="center"/>
            <w:hideMark/>
          </w:tcPr>
          <w:p w14:paraId="580A62C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c>
          <w:tcPr>
            <w:tcW w:w="1007" w:type="dxa"/>
            <w:shd w:val="clear" w:color="auto" w:fill="auto"/>
            <w:noWrap/>
            <w:vAlign w:val="center"/>
            <w:hideMark/>
          </w:tcPr>
          <w:p w14:paraId="217D743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56,023 </w:t>
            </w:r>
          </w:p>
        </w:tc>
        <w:tc>
          <w:tcPr>
            <w:tcW w:w="1050" w:type="dxa"/>
            <w:shd w:val="clear" w:color="auto" w:fill="auto"/>
            <w:noWrap/>
            <w:vAlign w:val="center"/>
            <w:hideMark/>
          </w:tcPr>
          <w:p w14:paraId="64E14E94"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50,739 </w:t>
            </w:r>
          </w:p>
        </w:tc>
        <w:tc>
          <w:tcPr>
            <w:tcW w:w="1064" w:type="dxa"/>
            <w:shd w:val="clear" w:color="auto" w:fill="auto"/>
            <w:noWrap/>
            <w:vAlign w:val="center"/>
            <w:hideMark/>
          </w:tcPr>
          <w:p w14:paraId="32907EB9"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134,323 </w:t>
            </w:r>
          </w:p>
        </w:tc>
        <w:tc>
          <w:tcPr>
            <w:tcW w:w="769" w:type="dxa"/>
            <w:shd w:val="clear" w:color="auto" w:fill="auto"/>
            <w:noWrap/>
            <w:vAlign w:val="center"/>
            <w:hideMark/>
          </w:tcPr>
          <w:p w14:paraId="6C5A5BD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61814E3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76A0ACB7" w14:textId="77777777" w:rsidTr="00C22CE2">
        <w:trPr>
          <w:trHeight w:val="20"/>
        </w:trPr>
        <w:tc>
          <w:tcPr>
            <w:tcW w:w="1134" w:type="dxa"/>
            <w:vMerge/>
            <w:shd w:val="clear" w:color="auto" w:fill="auto"/>
            <w:noWrap/>
            <w:vAlign w:val="center"/>
            <w:hideMark/>
          </w:tcPr>
          <w:p w14:paraId="7870D034" w14:textId="77777777" w:rsidR="00C22CE2" w:rsidRPr="002F10CC" w:rsidRDefault="00C22CE2" w:rsidP="00C22CE2">
            <w:pPr>
              <w:widowControl/>
              <w:kinsoku w:val="0"/>
              <w:spacing w:line="240" w:lineRule="exact"/>
              <w:jc w:val="center"/>
              <w:rPr>
                <w:rFonts w:ascii="Times New Roman"/>
                <w:kern w:val="0"/>
                <w:sz w:val="24"/>
                <w:szCs w:val="24"/>
              </w:rPr>
            </w:pPr>
          </w:p>
        </w:tc>
        <w:tc>
          <w:tcPr>
            <w:tcW w:w="700" w:type="dxa"/>
            <w:shd w:val="clear" w:color="auto" w:fill="auto"/>
            <w:noWrap/>
            <w:vAlign w:val="center"/>
            <w:hideMark/>
          </w:tcPr>
          <w:p w14:paraId="1AF0600A"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女</w:t>
            </w:r>
          </w:p>
        </w:tc>
        <w:tc>
          <w:tcPr>
            <w:tcW w:w="952" w:type="dxa"/>
            <w:shd w:val="clear" w:color="auto" w:fill="auto"/>
            <w:noWrap/>
            <w:vAlign w:val="center"/>
            <w:hideMark/>
          </w:tcPr>
          <w:p w14:paraId="12A130E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373,974 </w:t>
            </w:r>
          </w:p>
        </w:tc>
        <w:tc>
          <w:tcPr>
            <w:tcW w:w="868" w:type="dxa"/>
            <w:shd w:val="clear" w:color="auto" w:fill="auto"/>
            <w:noWrap/>
            <w:vAlign w:val="center"/>
            <w:hideMark/>
          </w:tcPr>
          <w:p w14:paraId="4CDEF75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197,002 </w:t>
            </w:r>
          </w:p>
        </w:tc>
        <w:tc>
          <w:tcPr>
            <w:tcW w:w="812" w:type="dxa"/>
            <w:shd w:val="clear" w:color="auto" w:fill="auto"/>
            <w:noWrap/>
            <w:vAlign w:val="center"/>
            <w:hideMark/>
          </w:tcPr>
          <w:p w14:paraId="20C4DA5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1007" w:type="dxa"/>
            <w:shd w:val="clear" w:color="auto" w:fill="auto"/>
            <w:noWrap/>
            <w:vAlign w:val="center"/>
            <w:hideMark/>
          </w:tcPr>
          <w:p w14:paraId="3AF92BD9"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92,763 </w:t>
            </w:r>
          </w:p>
        </w:tc>
        <w:tc>
          <w:tcPr>
            <w:tcW w:w="1050" w:type="dxa"/>
            <w:shd w:val="clear" w:color="auto" w:fill="auto"/>
            <w:noWrap/>
            <w:vAlign w:val="center"/>
            <w:hideMark/>
          </w:tcPr>
          <w:p w14:paraId="0414016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10,437 </w:t>
            </w:r>
          </w:p>
        </w:tc>
        <w:tc>
          <w:tcPr>
            <w:tcW w:w="1064" w:type="dxa"/>
            <w:shd w:val="clear" w:color="auto" w:fill="auto"/>
            <w:noWrap/>
            <w:vAlign w:val="center"/>
            <w:hideMark/>
          </w:tcPr>
          <w:p w14:paraId="0E873AB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73,772 </w:t>
            </w:r>
          </w:p>
        </w:tc>
        <w:tc>
          <w:tcPr>
            <w:tcW w:w="769" w:type="dxa"/>
            <w:shd w:val="clear" w:color="auto" w:fill="auto"/>
            <w:noWrap/>
            <w:vAlign w:val="center"/>
            <w:hideMark/>
          </w:tcPr>
          <w:p w14:paraId="74E3637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526B3A19"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3AEB17F6" w14:textId="77777777" w:rsidTr="00C22CE2">
        <w:trPr>
          <w:trHeight w:val="20"/>
        </w:trPr>
        <w:tc>
          <w:tcPr>
            <w:tcW w:w="1134" w:type="dxa"/>
            <w:vMerge w:val="restart"/>
            <w:shd w:val="clear" w:color="auto" w:fill="auto"/>
            <w:noWrap/>
            <w:vAlign w:val="center"/>
            <w:hideMark/>
          </w:tcPr>
          <w:p w14:paraId="0D0EEE4E"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107</w:t>
            </w:r>
          </w:p>
        </w:tc>
        <w:tc>
          <w:tcPr>
            <w:tcW w:w="700" w:type="dxa"/>
            <w:shd w:val="clear" w:color="auto" w:fill="auto"/>
            <w:noWrap/>
            <w:vAlign w:val="center"/>
            <w:hideMark/>
          </w:tcPr>
          <w:p w14:paraId="10D8E9B3"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計</w:t>
            </w:r>
          </w:p>
        </w:tc>
        <w:tc>
          <w:tcPr>
            <w:tcW w:w="952" w:type="dxa"/>
            <w:shd w:val="clear" w:color="auto" w:fill="auto"/>
            <w:noWrap/>
            <w:vAlign w:val="center"/>
            <w:hideMark/>
          </w:tcPr>
          <w:p w14:paraId="6C8A36D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706,850 </w:t>
            </w:r>
          </w:p>
        </w:tc>
        <w:tc>
          <w:tcPr>
            <w:tcW w:w="868" w:type="dxa"/>
            <w:shd w:val="clear" w:color="auto" w:fill="auto"/>
            <w:noWrap/>
            <w:vAlign w:val="center"/>
            <w:hideMark/>
          </w:tcPr>
          <w:p w14:paraId="0D65D20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268,576 </w:t>
            </w:r>
          </w:p>
        </w:tc>
        <w:tc>
          <w:tcPr>
            <w:tcW w:w="812" w:type="dxa"/>
            <w:shd w:val="clear" w:color="auto" w:fill="auto"/>
            <w:noWrap/>
            <w:vAlign w:val="center"/>
            <w:hideMark/>
          </w:tcPr>
          <w:p w14:paraId="163667BA"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c>
          <w:tcPr>
            <w:tcW w:w="1007" w:type="dxa"/>
            <w:shd w:val="clear" w:color="auto" w:fill="auto"/>
            <w:noWrap/>
            <w:vAlign w:val="center"/>
            <w:hideMark/>
          </w:tcPr>
          <w:p w14:paraId="40360B9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154,209 </w:t>
            </w:r>
          </w:p>
        </w:tc>
        <w:tc>
          <w:tcPr>
            <w:tcW w:w="1050" w:type="dxa"/>
            <w:shd w:val="clear" w:color="auto" w:fill="auto"/>
            <w:noWrap/>
            <w:vAlign w:val="center"/>
            <w:hideMark/>
          </w:tcPr>
          <w:p w14:paraId="74682C9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60,764 </w:t>
            </w:r>
          </w:p>
        </w:tc>
        <w:tc>
          <w:tcPr>
            <w:tcW w:w="1064" w:type="dxa"/>
            <w:shd w:val="clear" w:color="auto" w:fill="auto"/>
            <w:noWrap/>
            <w:vAlign w:val="center"/>
            <w:hideMark/>
          </w:tcPr>
          <w:p w14:paraId="5B84BE8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223,300 </w:t>
            </w:r>
          </w:p>
        </w:tc>
        <w:tc>
          <w:tcPr>
            <w:tcW w:w="769" w:type="dxa"/>
            <w:shd w:val="clear" w:color="auto" w:fill="auto"/>
            <w:noWrap/>
            <w:vAlign w:val="center"/>
            <w:hideMark/>
          </w:tcPr>
          <w:p w14:paraId="0E8D46B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5CDD9006"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54F11EDB" w14:textId="77777777" w:rsidTr="00C22CE2">
        <w:trPr>
          <w:trHeight w:val="20"/>
        </w:trPr>
        <w:tc>
          <w:tcPr>
            <w:tcW w:w="1134" w:type="dxa"/>
            <w:vMerge/>
            <w:shd w:val="clear" w:color="auto" w:fill="auto"/>
            <w:noWrap/>
            <w:vAlign w:val="center"/>
            <w:hideMark/>
          </w:tcPr>
          <w:p w14:paraId="680313C7" w14:textId="77777777" w:rsidR="00C22CE2" w:rsidRPr="002F10CC" w:rsidRDefault="00C22CE2" w:rsidP="00C22CE2">
            <w:pPr>
              <w:kinsoku w:val="0"/>
              <w:spacing w:line="240" w:lineRule="exact"/>
              <w:jc w:val="center"/>
              <w:rPr>
                <w:rFonts w:ascii="Times New Roman"/>
                <w:kern w:val="0"/>
                <w:sz w:val="24"/>
                <w:szCs w:val="24"/>
              </w:rPr>
            </w:pPr>
          </w:p>
        </w:tc>
        <w:tc>
          <w:tcPr>
            <w:tcW w:w="700" w:type="dxa"/>
            <w:shd w:val="clear" w:color="auto" w:fill="auto"/>
            <w:noWrap/>
            <w:vAlign w:val="center"/>
            <w:hideMark/>
          </w:tcPr>
          <w:p w14:paraId="591AAA35"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男</w:t>
            </w:r>
          </w:p>
        </w:tc>
        <w:tc>
          <w:tcPr>
            <w:tcW w:w="952" w:type="dxa"/>
            <w:shd w:val="clear" w:color="auto" w:fill="auto"/>
            <w:noWrap/>
            <w:vAlign w:val="center"/>
            <w:hideMark/>
          </w:tcPr>
          <w:p w14:paraId="6F00A93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321,262 </w:t>
            </w:r>
          </w:p>
        </w:tc>
        <w:tc>
          <w:tcPr>
            <w:tcW w:w="868" w:type="dxa"/>
            <w:shd w:val="clear" w:color="auto" w:fill="auto"/>
            <w:noWrap/>
            <w:vAlign w:val="center"/>
            <w:hideMark/>
          </w:tcPr>
          <w:p w14:paraId="076792E6"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65,244 </w:t>
            </w:r>
          </w:p>
        </w:tc>
        <w:tc>
          <w:tcPr>
            <w:tcW w:w="812" w:type="dxa"/>
            <w:shd w:val="clear" w:color="auto" w:fill="auto"/>
            <w:noWrap/>
            <w:vAlign w:val="center"/>
            <w:hideMark/>
          </w:tcPr>
          <w:p w14:paraId="2B7B29C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c>
          <w:tcPr>
            <w:tcW w:w="1007" w:type="dxa"/>
            <w:shd w:val="clear" w:color="auto" w:fill="auto"/>
            <w:noWrap/>
            <w:vAlign w:val="center"/>
            <w:hideMark/>
          </w:tcPr>
          <w:p w14:paraId="2EFF18FA"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59,967 </w:t>
            </w:r>
          </w:p>
        </w:tc>
        <w:tc>
          <w:tcPr>
            <w:tcW w:w="1050" w:type="dxa"/>
            <w:shd w:val="clear" w:color="auto" w:fill="auto"/>
            <w:noWrap/>
            <w:vAlign w:val="center"/>
            <w:hideMark/>
          </w:tcPr>
          <w:p w14:paraId="0B6E0C8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50,479 </w:t>
            </w:r>
          </w:p>
        </w:tc>
        <w:tc>
          <w:tcPr>
            <w:tcW w:w="1064" w:type="dxa"/>
            <w:shd w:val="clear" w:color="auto" w:fill="auto"/>
            <w:noWrap/>
            <w:vAlign w:val="center"/>
            <w:hideMark/>
          </w:tcPr>
          <w:p w14:paraId="17E4865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145,571 </w:t>
            </w:r>
          </w:p>
        </w:tc>
        <w:tc>
          <w:tcPr>
            <w:tcW w:w="769" w:type="dxa"/>
            <w:shd w:val="clear" w:color="auto" w:fill="auto"/>
            <w:noWrap/>
            <w:vAlign w:val="center"/>
            <w:hideMark/>
          </w:tcPr>
          <w:p w14:paraId="3502A0E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40E2B972"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16A8B4B9" w14:textId="77777777" w:rsidTr="00C22CE2">
        <w:trPr>
          <w:trHeight w:val="20"/>
        </w:trPr>
        <w:tc>
          <w:tcPr>
            <w:tcW w:w="1134" w:type="dxa"/>
            <w:vMerge/>
            <w:shd w:val="clear" w:color="auto" w:fill="auto"/>
            <w:noWrap/>
            <w:vAlign w:val="center"/>
            <w:hideMark/>
          </w:tcPr>
          <w:p w14:paraId="4139AC99" w14:textId="77777777" w:rsidR="00C22CE2" w:rsidRPr="002F10CC" w:rsidRDefault="00C22CE2" w:rsidP="00C22CE2">
            <w:pPr>
              <w:widowControl/>
              <w:kinsoku w:val="0"/>
              <w:spacing w:line="240" w:lineRule="exact"/>
              <w:jc w:val="center"/>
              <w:rPr>
                <w:rFonts w:ascii="Times New Roman"/>
                <w:kern w:val="0"/>
                <w:sz w:val="24"/>
                <w:szCs w:val="24"/>
              </w:rPr>
            </w:pPr>
          </w:p>
        </w:tc>
        <w:tc>
          <w:tcPr>
            <w:tcW w:w="700" w:type="dxa"/>
            <w:shd w:val="clear" w:color="auto" w:fill="auto"/>
            <w:noWrap/>
            <w:vAlign w:val="center"/>
            <w:hideMark/>
          </w:tcPr>
          <w:p w14:paraId="5C9F38C8"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女</w:t>
            </w:r>
          </w:p>
        </w:tc>
        <w:tc>
          <w:tcPr>
            <w:tcW w:w="952" w:type="dxa"/>
            <w:shd w:val="clear" w:color="auto" w:fill="auto"/>
            <w:noWrap/>
            <w:vAlign w:val="center"/>
            <w:hideMark/>
          </w:tcPr>
          <w:p w14:paraId="63522A4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385,588 </w:t>
            </w:r>
          </w:p>
        </w:tc>
        <w:tc>
          <w:tcPr>
            <w:tcW w:w="868" w:type="dxa"/>
            <w:shd w:val="clear" w:color="auto" w:fill="auto"/>
            <w:noWrap/>
            <w:vAlign w:val="center"/>
            <w:hideMark/>
          </w:tcPr>
          <w:p w14:paraId="622C7C32"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203,332 </w:t>
            </w:r>
          </w:p>
        </w:tc>
        <w:tc>
          <w:tcPr>
            <w:tcW w:w="812" w:type="dxa"/>
            <w:shd w:val="clear" w:color="auto" w:fill="auto"/>
            <w:noWrap/>
            <w:vAlign w:val="center"/>
            <w:hideMark/>
          </w:tcPr>
          <w:p w14:paraId="5FA56FEA"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1007" w:type="dxa"/>
            <w:shd w:val="clear" w:color="auto" w:fill="auto"/>
            <w:noWrap/>
            <w:vAlign w:val="center"/>
            <w:hideMark/>
          </w:tcPr>
          <w:p w14:paraId="68C3577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94,242 </w:t>
            </w:r>
          </w:p>
        </w:tc>
        <w:tc>
          <w:tcPr>
            <w:tcW w:w="1050" w:type="dxa"/>
            <w:shd w:val="clear" w:color="auto" w:fill="auto"/>
            <w:noWrap/>
            <w:vAlign w:val="center"/>
            <w:hideMark/>
          </w:tcPr>
          <w:p w14:paraId="28FF9347"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10,285 </w:t>
            </w:r>
          </w:p>
        </w:tc>
        <w:tc>
          <w:tcPr>
            <w:tcW w:w="1064" w:type="dxa"/>
            <w:shd w:val="clear" w:color="auto" w:fill="auto"/>
            <w:noWrap/>
            <w:vAlign w:val="center"/>
            <w:hideMark/>
          </w:tcPr>
          <w:p w14:paraId="6FC1C7D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77,729 </w:t>
            </w:r>
          </w:p>
        </w:tc>
        <w:tc>
          <w:tcPr>
            <w:tcW w:w="769" w:type="dxa"/>
            <w:shd w:val="clear" w:color="auto" w:fill="auto"/>
            <w:noWrap/>
            <w:vAlign w:val="center"/>
            <w:hideMark/>
          </w:tcPr>
          <w:p w14:paraId="781D1E2E"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101BD43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196AFA4C" w14:textId="77777777" w:rsidTr="00C22CE2">
        <w:trPr>
          <w:trHeight w:val="20"/>
        </w:trPr>
        <w:tc>
          <w:tcPr>
            <w:tcW w:w="1134" w:type="dxa"/>
            <w:vMerge w:val="restart"/>
            <w:shd w:val="clear" w:color="auto" w:fill="auto"/>
            <w:noWrap/>
            <w:vAlign w:val="center"/>
            <w:hideMark/>
          </w:tcPr>
          <w:p w14:paraId="6129CAE9"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108</w:t>
            </w:r>
          </w:p>
        </w:tc>
        <w:tc>
          <w:tcPr>
            <w:tcW w:w="700" w:type="dxa"/>
            <w:shd w:val="clear" w:color="auto" w:fill="auto"/>
            <w:noWrap/>
            <w:vAlign w:val="center"/>
            <w:hideMark/>
          </w:tcPr>
          <w:p w14:paraId="1B5A4535"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計</w:t>
            </w:r>
          </w:p>
        </w:tc>
        <w:tc>
          <w:tcPr>
            <w:tcW w:w="952" w:type="dxa"/>
            <w:shd w:val="clear" w:color="auto" w:fill="auto"/>
            <w:noWrap/>
            <w:vAlign w:val="center"/>
            <w:hideMark/>
          </w:tcPr>
          <w:p w14:paraId="711DBFB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718,058 </w:t>
            </w:r>
          </w:p>
        </w:tc>
        <w:tc>
          <w:tcPr>
            <w:tcW w:w="868" w:type="dxa"/>
            <w:shd w:val="clear" w:color="auto" w:fill="auto"/>
            <w:noWrap/>
            <w:vAlign w:val="center"/>
            <w:hideMark/>
          </w:tcPr>
          <w:p w14:paraId="1D4FE76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276,411 </w:t>
            </w:r>
          </w:p>
        </w:tc>
        <w:tc>
          <w:tcPr>
            <w:tcW w:w="812" w:type="dxa"/>
            <w:shd w:val="clear" w:color="auto" w:fill="auto"/>
            <w:noWrap/>
            <w:vAlign w:val="center"/>
            <w:hideMark/>
          </w:tcPr>
          <w:p w14:paraId="1D6D4F3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c>
          <w:tcPr>
            <w:tcW w:w="1007" w:type="dxa"/>
            <w:shd w:val="clear" w:color="auto" w:fill="auto"/>
            <w:noWrap/>
            <w:vAlign w:val="center"/>
            <w:hideMark/>
          </w:tcPr>
          <w:p w14:paraId="05856B1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157,487 </w:t>
            </w:r>
          </w:p>
        </w:tc>
        <w:tc>
          <w:tcPr>
            <w:tcW w:w="1050" w:type="dxa"/>
            <w:shd w:val="clear" w:color="auto" w:fill="auto"/>
            <w:noWrap/>
            <w:vAlign w:val="center"/>
            <w:hideMark/>
          </w:tcPr>
          <w:p w14:paraId="6A6A375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59,445 </w:t>
            </w:r>
          </w:p>
        </w:tc>
        <w:tc>
          <w:tcPr>
            <w:tcW w:w="1064" w:type="dxa"/>
            <w:shd w:val="clear" w:color="auto" w:fill="auto"/>
            <w:noWrap/>
            <w:vAlign w:val="center"/>
            <w:hideMark/>
          </w:tcPr>
          <w:p w14:paraId="07D999E4"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224,713 </w:t>
            </w:r>
          </w:p>
        </w:tc>
        <w:tc>
          <w:tcPr>
            <w:tcW w:w="769" w:type="dxa"/>
            <w:shd w:val="clear" w:color="auto" w:fill="auto"/>
            <w:noWrap/>
            <w:vAlign w:val="center"/>
            <w:hideMark/>
          </w:tcPr>
          <w:p w14:paraId="41F1636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647FE46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r>
      <w:tr w:rsidR="002F10CC" w:rsidRPr="002F10CC" w14:paraId="08DFBEBE" w14:textId="77777777" w:rsidTr="00C22CE2">
        <w:trPr>
          <w:trHeight w:val="20"/>
        </w:trPr>
        <w:tc>
          <w:tcPr>
            <w:tcW w:w="1134" w:type="dxa"/>
            <w:vMerge/>
            <w:shd w:val="clear" w:color="auto" w:fill="auto"/>
            <w:noWrap/>
            <w:vAlign w:val="center"/>
            <w:hideMark/>
          </w:tcPr>
          <w:p w14:paraId="38110123" w14:textId="77777777" w:rsidR="00C22CE2" w:rsidRPr="002F10CC" w:rsidRDefault="00C22CE2" w:rsidP="00C22CE2">
            <w:pPr>
              <w:kinsoku w:val="0"/>
              <w:spacing w:line="240" w:lineRule="exact"/>
              <w:jc w:val="center"/>
              <w:rPr>
                <w:rFonts w:ascii="Times New Roman"/>
                <w:kern w:val="0"/>
                <w:sz w:val="24"/>
                <w:szCs w:val="24"/>
              </w:rPr>
            </w:pPr>
          </w:p>
        </w:tc>
        <w:tc>
          <w:tcPr>
            <w:tcW w:w="700" w:type="dxa"/>
            <w:shd w:val="clear" w:color="auto" w:fill="auto"/>
            <w:noWrap/>
            <w:vAlign w:val="center"/>
            <w:hideMark/>
          </w:tcPr>
          <w:p w14:paraId="7F657926"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男</w:t>
            </w:r>
          </w:p>
        </w:tc>
        <w:tc>
          <w:tcPr>
            <w:tcW w:w="952" w:type="dxa"/>
            <w:shd w:val="clear" w:color="auto" w:fill="auto"/>
            <w:noWrap/>
            <w:vAlign w:val="center"/>
            <w:hideMark/>
          </w:tcPr>
          <w:p w14:paraId="72E5940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326,945 </w:t>
            </w:r>
          </w:p>
        </w:tc>
        <w:tc>
          <w:tcPr>
            <w:tcW w:w="868" w:type="dxa"/>
            <w:shd w:val="clear" w:color="auto" w:fill="auto"/>
            <w:noWrap/>
            <w:vAlign w:val="center"/>
            <w:hideMark/>
          </w:tcPr>
          <w:p w14:paraId="6C6D8A44"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68,421 </w:t>
            </w:r>
          </w:p>
        </w:tc>
        <w:tc>
          <w:tcPr>
            <w:tcW w:w="812" w:type="dxa"/>
            <w:shd w:val="clear" w:color="auto" w:fill="auto"/>
            <w:noWrap/>
            <w:vAlign w:val="center"/>
            <w:hideMark/>
          </w:tcPr>
          <w:p w14:paraId="415E40E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c>
          <w:tcPr>
            <w:tcW w:w="1007" w:type="dxa"/>
            <w:shd w:val="clear" w:color="auto" w:fill="auto"/>
            <w:noWrap/>
            <w:vAlign w:val="center"/>
            <w:hideMark/>
          </w:tcPr>
          <w:p w14:paraId="57ED7F1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62,276 </w:t>
            </w:r>
          </w:p>
        </w:tc>
        <w:tc>
          <w:tcPr>
            <w:tcW w:w="1050" w:type="dxa"/>
            <w:shd w:val="clear" w:color="auto" w:fill="auto"/>
            <w:noWrap/>
            <w:vAlign w:val="center"/>
            <w:hideMark/>
          </w:tcPr>
          <w:p w14:paraId="4D308724"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49,407 </w:t>
            </w:r>
          </w:p>
        </w:tc>
        <w:tc>
          <w:tcPr>
            <w:tcW w:w="1064" w:type="dxa"/>
            <w:shd w:val="clear" w:color="auto" w:fill="auto"/>
            <w:noWrap/>
            <w:vAlign w:val="center"/>
            <w:hideMark/>
          </w:tcPr>
          <w:p w14:paraId="59BD535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146,840 </w:t>
            </w:r>
          </w:p>
        </w:tc>
        <w:tc>
          <w:tcPr>
            <w:tcW w:w="769" w:type="dxa"/>
            <w:shd w:val="clear" w:color="auto" w:fill="auto"/>
            <w:noWrap/>
            <w:vAlign w:val="center"/>
            <w:hideMark/>
          </w:tcPr>
          <w:p w14:paraId="4F33BDB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0F03339D"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004DA07F" w14:textId="77777777" w:rsidTr="00C22CE2">
        <w:trPr>
          <w:trHeight w:val="20"/>
        </w:trPr>
        <w:tc>
          <w:tcPr>
            <w:tcW w:w="1134" w:type="dxa"/>
            <w:vMerge/>
            <w:shd w:val="clear" w:color="auto" w:fill="auto"/>
            <w:noWrap/>
            <w:vAlign w:val="center"/>
            <w:hideMark/>
          </w:tcPr>
          <w:p w14:paraId="0AA5350D" w14:textId="77777777" w:rsidR="00C22CE2" w:rsidRPr="002F10CC" w:rsidRDefault="00C22CE2" w:rsidP="00C22CE2">
            <w:pPr>
              <w:widowControl/>
              <w:kinsoku w:val="0"/>
              <w:spacing w:line="240" w:lineRule="exact"/>
              <w:jc w:val="center"/>
              <w:rPr>
                <w:rFonts w:ascii="Times New Roman"/>
                <w:kern w:val="0"/>
                <w:sz w:val="24"/>
                <w:szCs w:val="24"/>
              </w:rPr>
            </w:pPr>
          </w:p>
        </w:tc>
        <w:tc>
          <w:tcPr>
            <w:tcW w:w="700" w:type="dxa"/>
            <w:shd w:val="clear" w:color="auto" w:fill="auto"/>
            <w:noWrap/>
            <w:vAlign w:val="center"/>
            <w:hideMark/>
          </w:tcPr>
          <w:p w14:paraId="7EF0E5C5"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女</w:t>
            </w:r>
          </w:p>
        </w:tc>
        <w:tc>
          <w:tcPr>
            <w:tcW w:w="952" w:type="dxa"/>
            <w:shd w:val="clear" w:color="auto" w:fill="auto"/>
            <w:noWrap/>
            <w:vAlign w:val="center"/>
            <w:hideMark/>
          </w:tcPr>
          <w:p w14:paraId="7AABC3A7"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391,113 </w:t>
            </w:r>
          </w:p>
        </w:tc>
        <w:tc>
          <w:tcPr>
            <w:tcW w:w="868" w:type="dxa"/>
            <w:shd w:val="clear" w:color="auto" w:fill="auto"/>
            <w:noWrap/>
            <w:vAlign w:val="center"/>
            <w:hideMark/>
          </w:tcPr>
          <w:p w14:paraId="2A7DDF12"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207,990 </w:t>
            </w:r>
          </w:p>
        </w:tc>
        <w:tc>
          <w:tcPr>
            <w:tcW w:w="812" w:type="dxa"/>
            <w:shd w:val="clear" w:color="auto" w:fill="auto"/>
            <w:noWrap/>
            <w:vAlign w:val="center"/>
            <w:hideMark/>
          </w:tcPr>
          <w:p w14:paraId="39E383B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1007" w:type="dxa"/>
            <w:shd w:val="clear" w:color="auto" w:fill="auto"/>
            <w:noWrap/>
            <w:vAlign w:val="center"/>
            <w:hideMark/>
          </w:tcPr>
          <w:p w14:paraId="683FE21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95,211 </w:t>
            </w:r>
          </w:p>
        </w:tc>
        <w:tc>
          <w:tcPr>
            <w:tcW w:w="1050" w:type="dxa"/>
            <w:shd w:val="clear" w:color="auto" w:fill="auto"/>
            <w:noWrap/>
            <w:vAlign w:val="center"/>
            <w:hideMark/>
          </w:tcPr>
          <w:p w14:paraId="75D13616"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10,038 </w:t>
            </w:r>
          </w:p>
        </w:tc>
        <w:tc>
          <w:tcPr>
            <w:tcW w:w="1064" w:type="dxa"/>
            <w:shd w:val="clear" w:color="auto" w:fill="auto"/>
            <w:noWrap/>
            <w:vAlign w:val="center"/>
            <w:hideMark/>
          </w:tcPr>
          <w:p w14:paraId="7614F0D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77,873 </w:t>
            </w:r>
          </w:p>
        </w:tc>
        <w:tc>
          <w:tcPr>
            <w:tcW w:w="769" w:type="dxa"/>
            <w:shd w:val="clear" w:color="auto" w:fill="auto"/>
            <w:noWrap/>
            <w:vAlign w:val="center"/>
            <w:hideMark/>
          </w:tcPr>
          <w:p w14:paraId="1C692654"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08F0287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r>
      <w:tr w:rsidR="002F10CC" w:rsidRPr="002F10CC" w14:paraId="63421FCE" w14:textId="77777777" w:rsidTr="00C22CE2">
        <w:trPr>
          <w:trHeight w:val="20"/>
        </w:trPr>
        <w:tc>
          <w:tcPr>
            <w:tcW w:w="1134" w:type="dxa"/>
            <w:vMerge w:val="restart"/>
            <w:shd w:val="clear" w:color="auto" w:fill="auto"/>
            <w:noWrap/>
            <w:vAlign w:val="center"/>
            <w:hideMark/>
          </w:tcPr>
          <w:p w14:paraId="3D12E940"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109</w:t>
            </w:r>
          </w:p>
        </w:tc>
        <w:tc>
          <w:tcPr>
            <w:tcW w:w="700" w:type="dxa"/>
            <w:shd w:val="clear" w:color="auto" w:fill="auto"/>
            <w:noWrap/>
            <w:vAlign w:val="center"/>
            <w:hideMark/>
          </w:tcPr>
          <w:p w14:paraId="198B102C"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計</w:t>
            </w:r>
          </w:p>
        </w:tc>
        <w:tc>
          <w:tcPr>
            <w:tcW w:w="952" w:type="dxa"/>
            <w:shd w:val="clear" w:color="auto" w:fill="auto"/>
            <w:noWrap/>
            <w:vAlign w:val="center"/>
            <w:hideMark/>
          </w:tcPr>
          <w:p w14:paraId="06F83AA2"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709,123 </w:t>
            </w:r>
          </w:p>
        </w:tc>
        <w:tc>
          <w:tcPr>
            <w:tcW w:w="868" w:type="dxa"/>
            <w:shd w:val="clear" w:color="auto" w:fill="auto"/>
            <w:noWrap/>
            <w:vAlign w:val="center"/>
            <w:hideMark/>
          </w:tcPr>
          <w:p w14:paraId="7BEE19B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263,358 </w:t>
            </w:r>
          </w:p>
        </w:tc>
        <w:tc>
          <w:tcPr>
            <w:tcW w:w="812" w:type="dxa"/>
            <w:shd w:val="clear" w:color="auto" w:fill="auto"/>
            <w:noWrap/>
            <w:vAlign w:val="center"/>
            <w:hideMark/>
          </w:tcPr>
          <w:p w14:paraId="785E4D09"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8 </w:t>
            </w:r>
          </w:p>
        </w:tc>
        <w:tc>
          <w:tcPr>
            <w:tcW w:w="1007" w:type="dxa"/>
            <w:shd w:val="clear" w:color="auto" w:fill="auto"/>
            <w:noWrap/>
            <w:vAlign w:val="center"/>
            <w:hideMark/>
          </w:tcPr>
          <w:p w14:paraId="54BE4954"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150,786 </w:t>
            </w:r>
          </w:p>
        </w:tc>
        <w:tc>
          <w:tcPr>
            <w:tcW w:w="1050" w:type="dxa"/>
            <w:shd w:val="clear" w:color="auto" w:fill="auto"/>
            <w:noWrap/>
            <w:vAlign w:val="center"/>
            <w:hideMark/>
          </w:tcPr>
          <w:p w14:paraId="23100D7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58,135 </w:t>
            </w:r>
          </w:p>
        </w:tc>
        <w:tc>
          <w:tcPr>
            <w:tcW w:w="1064" w:type="dxa"/>
            <w:shd w:val="clear" w:color="auto" w:fill="auto"/>
            <w:noWrap/>
            <w:vAlign w:val="center"/>
            <w:hideMark/>
          </w:tcPr>
          <w:p w14:paraId="39E20C17"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236,835 </w:t>
            </w:r>
          </w:p>
        </w:tc>
        <w:tc>
          <w:tcPr>
            <w:tcW w:w="769" w:type="dxa"/>
            <w:shd w:val="clear" w:color="auto" w:fill="auto"/>
            <w:noWrap/>
            <w:vAlign w:val="center"/>
            <w:hideMark/>
          </w:tcPr>
          <w:p w14:paraId="2FF6911E"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2129FFA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r>
      <w:tr w:rsidR="002F10CC" w:rsidRPr="002F10CC" w14:paraId="183F1701" w14:textId="77777777" w:rsidTr="00C22CE2">
        <w:trPr>
          <w:trHeight w:val="20"/>
        </w:trPr>
        <w:tc>
          <w:tcPr>
            <w:tcW w:w="1134" w:type="dxa"/>
            <w:vMerge/>
            <w:shd w:val="clear" w:color="auto" w:fill="auto"/>
            <w:noWrap/>
            <w:vAlign w:val="center"/>
            <w:hideMark/>
          </w:tcPr>
          <w:p w14:paraId="7ACB161F" w14:textId="77777777" w:rsidR="00C22CE2" w:rsidRPr="002F10CC" w:rsidRDefault="00C22CE2" w:rsidP="00C22CE2">
            <w:pPr>
              <w:kinsoku w:val="0"/>
              <w:spacing w:line="240" w:lineRule="exact"/>
              <w:jc w:val="center"/>
              <w:rPr>
                <w:rFonts w:ascii="Times New Roman"/>
                <w:kern w:val="0"/>
                <w:sz w:val="24"/>
                <w:szCs w:val="24"/>
              </w:rPr>
            </w:pPr>
          </w:p>
        </w:tc>
        <w:tc>
          <w:tcPr>
            <w:tcW w:w="700" w:type="dxa"/>
            <w:shd w:val="clear" w:color="auto" w:fill="auto"/>
            <w:noWrap/>
            <w:vAlign w:val="center"/>
            <w:hideMark/>
          </w:tcPr>
          <w:p w14:paraId="5C1C9FDE"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男</w:t>
            </w:r>
          </w:p>
        </w:tc>
        <w:tc>
          <w:tcPr>
            <w:tcW w:w="952" w:type="dxa"/>
            <w:shd w:val="clear" w:color="auto" w:fill="auto"/>
            <w:noWrap/>
            <w:vAlign w:val="center"/>
            <w:hideMark/>
          </w:tcPr>
          <w:p w14:paraId="512DE42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327,095 </w:t>
            </w:r>
          </w:p>
        </w:tc>
        <w:tc>
          <w:tcPr>
            <w:tcW w:w="868" w:type="dxa"/>
            <w:shd w:val="clear" w:color="auto" w:fill="auto"/>
            <w:noWrap/>
            <w:vAlign w:val="center"/>
            <w:hideMark/>
          </w:tcPr>
          <w:p w14:paraId="6897C56D"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64,810 </w:t>
            </w:r>
          </w:p>
        </w:tc>
        <w:tc>
          <w:tcPr>
            <w:tcW w:w="812" w:type="dxa"/>
            <w:shd w:val="clear" w:color="auto" w:fill="auto"/>
            <w:noWrap/>
            <w:vAlign w:val="center"/>
            <w:hideMark/>
          </w:tcPr>
          <w:p w14:paraId="217DC516"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8 </w:t>
            </w:r>
          </w:p>
        </w:tc>
        <w:tc>
          <w:tcPr>
            <w:tcW w:w="1007" w:type="dxa"/>
            <w:shd w:val="clear" w:color="auto" w:fill="auto"/>
            <w:noWrap/>
            <w:vAlign w:val="center"/>
            <w:hideMark/>
          </w:tcPr>
          <w:p w14:paraId="70FE9257"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59,194 </w:t>
            </w:r>
          </w:p>
        </w:tc>
        <w:tc>
          <w:tcPr>
            <w:tcW w:w="1050" w:type="dxa"/>
            <w:shd w:val="clear" w:color="auto" w:fill="auto"/>
            <w:noWrap/>
            <w:vAlign w:val="center"/>
            <w:hideMark/>
          </w:tcPr>
          <w:p w14:paraId="7140FA0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48,501 </w:t>
            </w:r>
          </w:p>
        </w:tc>
        <w:tc>
          <w:tcPr>
            <w:tcW w:w="1064" w:type="dxa"/>
            <w:shd w:val="clear" w:color="auto" w:fill="auto"/>
            <w:noWrap/>
            <w:vAlign w:val="center"/>
            <w:hideMark/>
          </w:tcPr>
          <w:p w14:paraId="64C4EA6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154,582 </w:t>
            </w:r>
          </w:p>
        </w:tc>
        <w:tc>
          <w:tcPr>
            <w:tcW w:w="769" w:type="dxa"/>
            <w:shd w:val="clear" w:color="auto" w:fill="auto"/>
            <w:noWrap/>
            <w:vAlign w:val="center"/>
            <w:hideMark/>
          </w:tcPr>
          <w:p w14:paraId="716282F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6B46DAA7"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53556E2E" w14:textId="77777777" w:rsidTr="00C22CE2">
        <w:trPr>
          <w:trHeight w:val="20"/>
        </w:trPr>
        <w:tc>
          <w:tcPr>
            <w:tcW w:w="1134" w:type="dxa"/>
            <w:vMerge/>
            <w:shd w:val="clear" w:color="auto" w:fill="auto"/>
            <w:noWrap/>
            <w:vAlign w:val="center"/>
            <w:hideMark/>
          </w:tcPr>
          <w:p w14:paraId="47624F37" w14:textId="77777777" w:rsidR="00C22CE2" w:rsidRPr="002F10CC" w:rsidRDefault="00C22CE2" w:rsidP="00C22CE2">
            <w:pPr>
              <w:widowControl/>
              <w:kinsoku w:val="0"/>
              <w:spacing w:line="240" w:lineRule="exact"/>
              <w:jc w:val="center"/>
              <w:rPr>
                <w:rFonts w:ascii="Times New Roman"/>
                <w:kern w:val="0"/>
                <w:sz w:val="24"/>
                <w:szCs w:val="24"/>
              </w:rPr>
            </w:pPr>
          </w:p>
        </w:tc>
        <w:tc>
          <w:tcPr>
            <w:tcW w:w="700" w:type="dxa"/>
            <w:shd w:val="clear" w:color="auto" w:fill="auto"/>
            <w:noWrap/>
            <w:vAlign w:val="center"/>
            <w:hideMark/>
          </w:tcPr>
          <w:p w14:paraId="2185C042"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女</w:t>
            </w:r>
          </w:p>
        </w:tc>
        <w:tc>
          <w:tcPr>
            <w:tcW w:w="952" w:type="dxa"/>
            <w:shd w:val="clear" w:color="auto" w:fill="auto"/>
            <w:noWrap/>
            <w:vAlign w:val="center"/>
            <w:hideMark/>
          </w:tcPr>
          <w:p w14:paraId="232D5E3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382,028 </w:t>
            </w:r>
          </w:p>
        </w:tc>
        <w:tc>
          <w:tcPr>
            <w:tcW w:w="868" w:type="dxa"/>
            <w:shd w:val="clear" w:color="auto" w:fill="auto"/>
            <w:noWrap/>
            <w:vAlign w:val="center"/>
            <w:hideMark/>
          </w:tcPr>
          <w:p w14:paraId="1E83832D"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198,548 </w:t>
            </w:r>
          </w:p>
        </w:tc>
        <w:tc>
          <w:tcPr>
            <w:tcW w:w="812" w:type="dxa"/>
            <w:shd w:val="clear" w:color="auto" w:fill="auto"/>
            <w:noWrap/>
            <w:vAlign w:val="center"/>
            <w:hideMark/>
          </w:tcPr>
          <w:p w14:paraId="364C151D"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1007" w:type="dxa"/>
            <w:shd w:val="clear" w:color="auto" w:fill="auto"/>
            <w:noWrap/>
            <w:vAlign w:val="center"/>
            <w:hideMark/>
          </w:tcPr>
          <w:p w14:paraId="1FD2C31E"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91,592 </w:t>
            </w:r>
          </w:p>
        </w:tc>
        <w:tc>
          <w:tcPr>
            <w:tcW w:w="1050" w:type="dxa"/>
            <w:shd w:val="clear" w:color="auto" w:fill="auto"/>
            <w:noWrap/>
            <w:vAlign w:val="center"/>
            <w:hideMark/>
          </w:tcPr>
          <w:p w14:paraId="7394179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9,634 </w:t>
            </w:r>
          </w:p>
        </w:tc>
        <w:tc>
          <w:tcPr>
            <w:tcW w:w="1064" w:type="dxa"/>
            <w:shd w:val="clear" w:color="auto" w:fill="auto"/>
            <w:noWrap/>
            <w:vAlign w:val="center"/>
            <w:hideMark/>
          </w:tcPr>
          <w:p w14:paraId="135AA0FA"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82,253 </w:t>
            </w:r>
          </w:p>
        </w:tc>
        <w:tc>
          <w:tcPr>
            <w:tcW w:w="769" w:type="dxa"/>
            <w:shd w:val="clear" w:color="auto" w:fill="auto"/>
            <w:noWrap/>
            <w:vAlign w:val="center"/>
            <w:hideMark/>
          </w:tcPr>
          <w:p w14:paraId="16DE607A"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6C27F10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r>
      <w:tr w:rsidR="002F10CC" w:rsidRPr="002F10CC" w14:paraId="38FC42A4" w14:textId="77777777" w:rsidTr="00C22CE2">
        <w:trPr>
          <w:trHeight w:val="20"/>
        </w:trPr>
        <w:tc>
          <w:tcPr>
            <w:tcW w:w="1134" w:type="dxa"/>
            <w:vMerge w:val="restart"/>
            <w:shd w:val="clear" w:color="auto" w:fill="auto"/>
            <w:noWrap/>
            <w:vAlign w:val="center"/>
            <w:hideMark/>
          </w:tcPr>
          <w:p w14:paraId="0F70CB2E"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110</w:t>
            </w:r>
          </w:p>
        </w:tc>
        <w:tc>
          <w:tcPr>
            <w:tcW w:w="700" w:type="dxa"/>
            <w:shd w:val="clear" w:color="auto" w:fill="auto"/>
            <w:noWrap/>
            <w:vAlign w:val="center"/>
            <w:hideMark/>
          </w:tcPr>
          <w:p w14:paraId="752F6FD6"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計</w:t>
            </w:r>
          </w:p>
        </w:tc>
        <w:tc>
          <w:tcPr>
            <w:tcW w:w="952" w:type="dxa"/>
            <w:shd w:val="clear" w:color="auto" w:fill="auto"/>
            <w:noWrap/>
            <w:vAlign w:val="center"/>
            <w:hideMark/>
          </w:tcPr>
          <w:p w14:paraId="37E2539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669,992 </w:t>
            </w:r>
          </w:p>
        </w:tc>
        <w:tc>
          <w:tcPr>
            <w:tcW w:w="868" w:type="dxa"/>
            <w:shd w:val="clear" w:color="auto" w:fill="auto"/>
            <w:noWrap/>
            <w:vAlign w:val="center"/>
            <w:hideMark/>
          </w:tcPr>
          <w:p w14:paraId="00AC87A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237,168 </w:t>
            </w:r>
          </w:p>
        </w:tc>
        <w:tc>
          <w:tcPr>
            <w:tcW w:w="812" w:type="dxa"/>
            <w:shd w:val="clear" w:color="auto" w:fill="auto"/>
            <w:noWrap/>
            <w:vAlign w:val="center"/>
            <w:hideMark/>
          </w:tcPr>
          <w:p w14:paraId="75DD621E"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7 </w:t>
            </w:r>
          </w:p>
        </w:tc>
        <w:tc>
          <w:tcPr>
            <w:tcW w:w="1007" w:type="dxa"/>
            <w:shd w:val="clear" w:color="auto" w:fill="auto"/>
            <w:noWrap/>
            <w:vAlign w:val="center"/>
            <w:hideMark/>
          </w:tcPr>
          <w:p w14:paraId="4909FF2D"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141,808 </w:t>
            </w:r>
          </w:p>
        </w:tc>
        <w:tc>
          <w:tcPr>
            <w:tcW w:w="1050" w:type="dxa"/>
            <w:shd w:val="clear" w:color="auto" w:fill="auto"/>
            <w:noWrap/>
            <w:vAlign w:val="center"/>
            <w:hideMark/>
          </w:tcPr>
          <w:p w14:paraId="1F8F447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56,954 </w:t>
            </w:r>
          </w:p>
        </w:tc>
        <w:tc>
          <w:tcPr>
            <w:tcW w:w="1064" w:type="dxa"/>
            <w:shd w:val="clear" w:color="auto" w:fill="auto"/>
            <w:noWrap/>
            <w:vAlign w:val="center"/>
            <w:hideMark/>
          </w:tcPr>
          <w:p w14:paraId="5642E212"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234,054 </w:t>
            </w:r>
          </w:p>
        </w:tc>
        <w:tc>
          <w:tcPr>
            <w:tcW w:w="769" w:type="dxa"/>
            <w:shd w:val="clear" w:color="auto" w:fill="auto"/>
            <w:noWrap/>
            <w:vAlign w:val="center"/>
            <w:hideMark/>
          </w:tcPr>
          <w:p w14:paraId="5EE7C00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7BBDBCAD"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r>
      <w:tr w:rsidR="002F10CC" w:rsidRPr="002F10CC" w14:paraId="1135D4E3" w14:textId="77777777" w:rsidTr="00C22CE2">
        <w:trPr>
          <w:trHeight w:val="20"/>
        </w:trPr>
        <w:tc>
          <w:tcPr>
            <w:tcW w:w="1134" w:type="dxa"/>
            <w:vMerge/>
            <w:shd w:val="clear" w:color="auto" w:fill="auto"/>
            <w:noWrap/>
            <w:vAlign w:val="center"/>
            <w:hideMark/>
          </w:tcPr>
          <w:p w14:paraId="409568EA" w14:textId="77777777" w:rsidR="00C22CE2" w:rsidRPr="002F10CC" w:rsidRDefault="00C22CE2" w:rsidP="00C22CE2">
            <w:pPr>
              <w:kinsoku w:val="0"/>
              <w:spacing w:line="240" w:lineRule="exact"/>
              <w:jc w:val="center"/>
              <w:rPr>
                <w:rFonts w:ascii="Times New Roman"/>
                <w:kern w:val="0"/>
                <w:sz w:val="24"/>
                <w:szCs w:val="24"/>
              </w:rPr>
            </w:pPr>
          </w:p>
        </w:tc>
        <w:tc>
          <w:tcPr>
            <w:tcW w:w="700" w:type="dxa"/>
            <w:shd w:val="clear" w:color="auto" w:fill="auto"/>
            <w:noWrap/>
            <w:vAlign w:val="center"/>
            <w:hideMark/>
          </w:tcPr>
          <w:p w14:paraId="3EE6C2F5"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男</w:t>
            </w:r>
          </w:p>
        </w:tc>
        <w:tc>
          <w:tcPr>
            <w:tcW w:w="952" w:type="dxa"/>
            <w:shd w:val="clear" w:color="auto" w:fill="auto"/>
            <w:noWrap/>
            <w:vAlign w:val="center"/>
            <w:hideMark/>
          </w:tcPr>
          <w:p w14:paraId="35D204B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316,590 </w:t>
            </w:r>
          </w:p>
        </w:tc>
        <w:tc>
          <w:tcPr>
            <w:tcW w:w="868" w:type="dxa"/>
            <w:shd w:val="clear" w:color="auto" w:fill="auto"/>
            <w:noWrap/>
            <w:vAlign w:val="center"/>
            <w:hideMark/>
          </w:tcPr>
          <w:p w14:paraId="550B1CB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58,755 </w:t>
            </w:r>
          </w:p>
        </w:tc>
        <w:tc>
          <w:tcPr>
            <w:tcW w:w="812" w:type="dxa"/>
            <w:shd w:val="clear" w:color="auto" w:fill="auto"/>
            <w:noWrap/>
            <w:vAlign w:val="center"/>
            <w:hideMark/>
          </w:tcPr>
          <w:p w14:paraId="265A9D6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7 </w:t>
            </w:r>
          </w:p>
        </w:tc>
        <w:tc>
          <w:tcPr>
            <w:tcW w:w="1007" w:type="dxa"/>
            <w:shd w:val="clear" w:color="auto" w:fill="auto"/>
            <w:noWrap/>
            <w:vAlign w:val="center"/>
            <w:hideMark/>
          </w:tcPr>
          <w:p w14:paraId="7D56813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56,103 </w:t>
            </w:r>
          </w:p>
        </w:tc>
        <w:tc>
          <w:tcPr>
            <w:tcW w:w="1050" w:type="dxa"/>
            <w:shd w:val="clear" w:color="auto" w:fill="auto"/>
            <w:noWrap/>
            <w:vAlign w:val="center"/>
            <w:hideMark/>
          </w:tcPr>
          <w:p w14:paraId="7AA714C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47,579 </w:t>
            </w:r>
          </w:p>
        </w:tc>
        <w:tc>
          <w:tcPr>
            <w:tcW w:w="1064" w:type="dxa"/>
            <w:shd w:val="clear" w:color="auto" w:fill="auto"/>
            <w:noWrap/>
            <w:vAlign w:val="center"/>
            <w:hideMark/>
          </w:tcPr>
          <w:p w14:paraId="76D530B8"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154,146 </w:t>
            </w:r>
          </w:p>
        </w:tc>
        <w:tc>
          <w:tcPr>
            <w:tcW w:w="769" w:type="dxa"/>
            <w:shd w:val="clear" w:color="auto" w:fill="auto"/>
            <w:noWrap/>
            <w:vAlign w:val="center"/>
            <w:hideMark/>
          </w:tcPr>
          <w:p w14:paraId="6BBAEA9E"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7CC79F4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1E55238B" w14:textId="77777777" w:rsidTr="00C22CE2">
        <w:trPr>
          <w:trHeight w:val="20"/>
        </w:trPr>
        <w:tc>
          <w:tcPr>
            <w:tcW w:w="1134" w:type="dxa"/>
            <w:vMerge/>
            <w:shd w:val="clear" w:color="auto" w:fill="auto"/>
            <w:noWrap/>
            <w:vAlign w:val="center"/>
            <w:hideMark/>
          </w:tcPr>
          <w:p w14:paraId="5934D291" w14:textId="77777777" w:rsidR="00C22CE2" w:rsidRPr="002F10CC" w:rsidRDefault="00C22CE2" w:rsidP="00C22CE2">
            <w:pPr>
              <w:widowControl/>
              <w:kinsoku w:val="0"/>
              <w:spacing w:line="240" w:lineRule="exact"/>
              <w:jc w:val="center"/>
              <w:rPr>
                <w:rFonts w:ascii="Times New Roman"/>
                <w:kern w:val="0"/>
                <w:sz w:val="24"/>
                <w:szCs w:val="24"/>
              </w:rPr>
            </w:pPr>
          </w:p>
        </w:tc>
        <w:tc>
          <w:tcPr>
            <w:tcW w:w="700" w:type="dxa"/>
            <w:shd w:val="clear" w:color="auto" w:fill="auto"/>
            <w:noWrap/>
            <w:vAlign w:val="center"/>
            <w:hideMark/>
          </w:tcPr>
          <w:p w14:paraId="5A7EF72A"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女</w:t>
            </w:r>
          </w:p>
        </w:tc>
        <w:tc>
          <w:tcPr>
            <w:tcW w:w="952" w:type="dxa"/>
            <w:shd w:val="clear" w:color="auto" w:fill="auto"/>
            <w:noWrap/>
            <w:vAlign w:val="center"/>
            <w:hideMark/>
          </w:tcPr>
          <w:p w14:paraId="53DCF513"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353,402 </w:t>
            </w:r>
          </w:p>
        </w:tc>
        <w:tc>
          <w:tcPr>
            <w:tcW w:w="868" w:type="dxa"/>
            <w:shd w:val="clear" w:color="auto" w:fill="auto"/>
            <w:noWrap/>
            <w:vAlign w:val="center"/>
            <w:hideMark/>
          </w:tcPr>
          <w:p w14:paraId="5EB2CC8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178,413 </w:t>
            </w:r>
          </w:p>
        </w:tc>
        <w:tc>
          <w:tcPr>
            <w:tcW w:w="812" w:type="dxa"/>
            <w:shd w:val="clear" w:color="auto" w:fill="auto"/>
            <w:noWrap/>
            <w:vAlign w:val="center"/>
            <w:hideMark/>
          </w:tcPr>
          <w:p w14:paraId="0C5DC6E4"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1007" w:type="dxa"/>
            <w:shd w:val="clear" w:color="auto" w:fill="auto"/>
            <w:noWrap/>
            <w:vAlign w:val="center"/>
            <w:hideMark/>
          </w:tcPr>
          <w:p w14:paraId="04A3DCDE"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85,705 </w:t>
            </w:r>
          </w:p>
        </w:tc>
        <w:tc>
          <w:tcPr>
            <w:tcW w:w="1050" w:type="dxa"/>
            <w:shd w:val="clear" w:color="auto" w:fill="auto"/>
            <w:noWrap/>
            <w:vAlign w:val="center"/>
            <w:hideMark/>
          </w:tcPr>
          <w:p w14:paraId="1D5CE16E"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9,375 </w:t>
            </w:r>
          </w:p>
        </w:tc>
        <w:tc>
          <w:tcPr>
            <w:tcW w:w="1064" w:type="dxa"/>
            <w:shd w:val="clear" w:color="auto" w:fill="auto"/>
            <w:noWrap/>
            <w:vAlign w:val="center"/>
            <w:hideMark/>
          </w:tcPr>
          <w:p w14:paraId="0F40F5F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79,908 </w:t>
            </w:r>
          </w:p>
        </w:tc>
        <w:tc>
          <w:tcPr>
            <w:tcW w:w="769" w:type="dxa"/>
            <w:shd w:val="clear" w:color="auto" w:fill="auto"/>
            <w:noWrap/>
            <w:vAlign w:val="center"/>
            <w:hideMark/>
          </w:tcPr>
          <w:p w14:paraId="4A2865E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0ADB68EE"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 </w:t>
            </w:r>
          </w:p>
        </w:tc>
      </w:tr>
      <w:tr w:rsidR="002F10CC" w:rsidRPr="002F10CC" w14:paraId="4668F4E3" w14:textId="77777777" w:rsidTr="00C22CE2">
        <w:trPr>
          <w:trHeight w:val="20"/>
        </w:trPr>
        <w:tc>
          <w:tcPr>
            <w:tcW w:w="1134" w:type="dxa"/>
            <w:vMerge w:val="restart"/>
            <w:shd w:val="clear" w:color="auto" w:fill="auto"/>
            <w:noWrap/>
            <w:vAlign w:val="center"/>
            <w:hideMark/>
          </w:tcPr>
          <w:p w14:paraId="43413DFF"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111</w:t>
            </w:r>
          </w:p>
        </w:tc>
        <w:tc>
          <w:tcPr>
            <w:tcW w:w="700" w:type="dxa"/>
            <w:shd w:val="clear" w:color="auto" w:fill="auto"/>
            <w:noWrap/>
            <w:vAlign w:val="center"/>
            <w:hideMark/>
          </w:tcPr>
          <w:p w14:paraId="38F449D0"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計</w:t>
            </w:r>
          </w:p>
        </w:tc>
        <w:tc>
          <w:tcPr>
            <w:tcW w:w="952" w:type="dxa"/>
            <w:shd w:val="clear" w:color="auto" w:fill="auto"/>
            <w:noWrap/>
            <w:vAlign w:val="center"/>
            <w:hideMark/>
          </w:tcPr>
          <w:p w14:paraId="0EC072CD"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728,081 </w:t>
            </w:r>
          </w:p>
        </w:tc>
        <w:tc>
          <w:tcPr>
            <w:tcW w:w="868" w:type="dxa"/>
            <w:shd w:val="clear" w:color="auto" w:fill="auto"/>
            <w:noWrap/>
            <w:vAlign w:val="center"/>
            <w:hideMark/>
          </w:tcPr>
          <w:p w14:paraId="0800EBD5"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250,114 </w:t>
            </w:r>
          </w:p>
        </w:tc>
        <w:tc>
          <w:tcPr>
            <w:tcW w:w="812" w:type="dxa"/>
            <w:shd w:val="clear" w:color="auto" w:fill="auto"/>
            <w:noWrap/>
            <w:vAlign w:val="center"/>
            <w:hideMark/>
          </w:tcPr>
          <w:p w14:paraId="2663F730"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 </w:t>
            </w:r>
          </w:p>
        </w:tc>
        <w:tc>
          <w:tcPr>
            <w:tcW w:w="1007" w:type="dxa"/>
            <w:shd w:val="clear" w:color="auto" w:fill="auto"/>
            <w:noWrap/>
            <w:vAlign w:val="center"/>
            <w:hideMark/>
          </w:tcPr>
          <w:p w14:paraId="640EB7BD"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154,806 </w:t>
            </w:r>
          </w:p>
        </w:tc>
        <w:tc>
          <w:tcPr>
            <w:tcW w:w="1050" w:type="dxa"/>
            <w:shd w:val="clear" w:color="auto" w:fill="auto"/>
            <w:noWrap/>
            <w:vAlign w:val="center"/>
            <w:hideMark/>
          </w:tcPr>
          <w:p w14:paraId="23ABBC8E"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66,976 </w:t>
            </w:r>
          </w:p>
        </w:tc>
        <w:tc>
          <w:tcPr>
            <w:tcW w:w="1064" w:type="dxa"/>
            <w:shd w:val="clear" w:color="auto" w:fill="auto"/>
            <w:noWrap/>
            <w:vAlign w:val="center"/>
            <w:hideMark/>
          </w:tcPr>
          <w:p w14:paraId="0E6D66D6"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256,182 </w:t>
            </w:r>
          </w:p>
        </w:tc>
        <w:tc>
          <w:tcPr>
            <w:tcW w:w="769" w:type="dxa"/>
            <w:shd w:val="clear" w:color="auto" w:fill="auto"/>
            <w:noWrap/>
            <w:vAlign w:val="center"/>
            <w:hideMark/>
          </w:tcPr>
          <w:p w14:paraId="160ECBA7"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50A78A14"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268B31CB" w14:textId="77777777" w:rsidTr="00C22CE2">
        <w:trPr>
          <w:trHeight w:val="20"/>
        </w:trPr>
        <w:tc>
          <w:tcPr>
            <w:tcW w:w="1134" w:type="dxa"/>
            <w:vMerge/>
            <w:shd w:val="clear" w:color="auto" w:fill="auto"/>
            <w:noWrap/>
            <w:vAlign w:val="center"/>
            <w:hideMark/>
          </w:tcPr>
          <w:p w14:paraId="43877737" w14:textId="77777777" w:rsidR="00C22CE2" w:rsidRPr="002F10CC" w:rsidRDefault="00C22CE2" w:rsidP="00C22CE2">
            <w:pPr>
              <w:kinsoku w:val="0"/>
              <w:spacing w:line="240" w:lineRule="exact"/>
              <w:jc w:val="left"/>
              <w:rPr>
                <w:rFonts w:ascii="Times New Roman"/>
                <w:kern w:val="0"/>
                <w:sz w:val="24"/>
                <w:szCs w:val="24"/>
              </w:rPr>
            </w:pPr>
          </w:p>
        </w:tc>
        <w:tc>
          <w:tcPr>
            <w:tcW w:w="700" w:type="dxa"/>
            <w:shd w:val="clear" w:color="auto" w:fill="auto"/>
            <w:noWrap/>
            <w:vAlign w:val="center"/>
            <w:hideMark/>
          </w:tcPr>
          <w:p w14:paraId="3EF54F26"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男</w:t>
            </w:r>
          </w:p>
        </w:tc>
        <w:tc>
          <w:tcPr>
            <w:tcW w:w="952" w:type="dxa"/>
            <w:shd w:val="clear" w:color="auto" w:fill="auto"/>
            <w:noWrap/>
            <w:vAlign w:val="center"/>
            <w:hideMark/>
          </w:tcPr>
          <w:p w14:paraId="63EA3A4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365,862 </w:t>
            </w:r>
          </w:p>
        </w:tc>
        <w:tc>
          <w:tcPr>
            <w:tcW w:w="868" w:type="dxa"/>
            <w:shd w:val="clear" w:color="auto" w:fill="auto"/>
            <w:noWrap/>
            <w:vAlign w:val="center"/>
            <w:hideMark/>
          </w:tcPr>
          <w:p w14:paraId="2BCB591E"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75,973 </w:t>
            </w:r>
          </w:p>
        </w:tc>
        <w:tc>
          <w:tcPr>
            <w:tcW w:w="812" w:type="dxa"/>
            <w:shd w:val="clear" w:color="auto" w:fill="auto"/>
            <w:noWrap/>
            <w:vAlign w:val="center"/>
            <w:hideMark/>
          </w:tcPr>
          <w:p w14:paraId="33268FC4"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 </w:t>
            </w:r>
          </w:p>
        </w:tc>
        <w:tc>
          <w:tcPr>
            <w:tcW w:w="1007" w:type="dxa"/>
            <w:shd w:val="clear" w:color="auto" w:fill="auto"/>
            <w:noWrap/>
            <w:vAlign w:val="center"/>
            <w:hideMark/>
          </w:tcPr>
          <w:p w14:paraId="6966310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62,038 </w:t>
            </w:r>
          </w:p>
        </w:tc>
        <w:tc>
          <w:tcPr>
            <w:tcW w:w="1050" w:type="dxa"/>
            <w:shd w:val="clear" w:color="auto" w:fill="auto"/>
            <w:noWrap/>
            <w:vAlign w:val="center"/>
            <w:hideMark/>
          </w:tcPr>
          <w:p w14:paraId="10750B02"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55,871 </w:t>
            </w:r>
          </w:p>
        </w:tc>
        <w:tc>
          <w:tcPr>
            <w:tcW w:w="1064" w:type="dxa"/>
            <w:shd w:val="clear" w:color="auto" w:fill="auto"/>
            <w:noWrap/>
            <w:vAlign w:val="center"/>
            <w:hideMark/>
          </w:tcPr>
          <w:p w14:paraId="7533F72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171,977 </w:t>
            </w:r>
          </w:p>
        </w:tc>
        <w:tc>
          <w:tcPr>
            <w:tcW w:w="769" w:type="dxa"/>
            <w:shd w:val="clear" w:color="auto" w:fill="auto"/>
            <w:noWrap/>
            <w:vAlign w:val="center"/>
            <w:hideMark/>
          </w:tcPr>
          <w:p w14:paraId="659EAD66"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136F0E7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r w:rsidR="002F10CC" w:rsidRPr="002F10CC" w14:paraId="09A3E998" w14:textId="77777777" w:rsidTr="00C22CE2">
        <w:trPr>
          <w:trHeight w:val="20"/>
        </w:trPr>
        <w:tc>
          <w:tcPr>
            <w:tcW w:w="1134" w:type="dxa"/>
            <w:vMerge/>
            <w:shd w:val="clear" w:color="auto" w:fill="auto"/>
            <w:noWrap/>
            <w:vAlign w:val="center"/>
            <w:hideMark/>
          </w:tcPr>
          <w:p w14:paraId="4501F98F" w14:textId="77777777" w:rsidR="00C22CE2" w:rsidRPr="002F10CC" w:rsidRDefault="00C22CE2" w:rsidP="00C22CE2">
            <w:pPr>
              <w:widowControl/>
              <w:kinsoku w:val="0"/>
              <w:spacing w:line="240" w:lineRule="exact"/>
              <w:jc w:val="left"/>
              <w:rPr>
                <w:rFonts w:ascii="Times New Roman"/>
                <w:kern w:val="0"/>
                <w:sz w:val="24"/>
                <w:szCs w:val="24"/>
              </w:rPr>
            </w:pPr>
          </w:p>
        </w:tc>
        <w:tc>
          <w:tcPr>
            <w:tcW w:w="700" w:type="dxa"/>
            <w:shd w:val="clear" w:color="auto" w:fill="auto"/>
            <w:noWrap/>
            <w:vAlign w:val="center"/>
            <w:hideMark/>
          </w:tcPr>
          <w:p w14:paraId="77CFC15B" w14:textId="77777777" w:rsidR="00C22CE2" w:rsidRPr="002F10CC" w:rsidRDefault="00C22CE2" w:rsidP="00C22CE2">
            <w:pPr>
              <w:widowControl/>
              <w:kinsoku w:val="0"/>
              <w:spacing w:line="240" w:lineRule="exact"/>
              <w:jc w:val="center"/>
              <w:rPr>
                <w:rFonts w:ascii="Times New Roman"/>
                <w:kern w:val="0"/>
                <w:sz w:val="24"/>
                <w:szCs w:val="24"/>
              </w:rPr>
            </w:pPr>
            <w:r w:rsidRPr="002F10CC">
              <w:rPr>
                <w:rFonts w:ascii="Times New Roman"/>
                <w:kern w:val="0"/>
                <w:sz w:val="24"/>
                <w:szCs w:val="24"/>
              </w:rPr>
              <w:t>女</w:t>
            </w:r>
          </w:p>
        </w:tc>
        <w:tc>
          <w:tcPr>
            <w:tcW w:w="952" w:type="dxa"/>
            <w:shd w:val="clear" w:color="auto" w:fill="auto"/>
            <w:noWrap/>
            <w:vAlign w:val="center"/>
            <w:hideMark/>
          </w:tcPr>
          <w:p w14:paraId="7839BB2A"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362,219 </w:t>
            </w:r>
          </w:p>
        </w:tc>
        <w:tc>
          <w:tcPr>
            <w:tcW w:w="868" w:type="dxa"/>
            <w:shd w:val="clear" w:color="auto" w:fill="auto"/>
            <w:noWrap/>
            <w:vAlign w:val="center"/>
            <w:hideMark/>
          </w:tcPr>
          <w:p w14:paraId="59CE24E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174,141 </w:t>
            </w:r>
          </w:p>
        </w:tc>
        <w:tc>
          <w:tcPr>
            <w:tcW w:w="812" w:type="dxa"/>
            <w:shd w:val="clear" w:color="auto" w:fill="auto"/>
            <w:noWrap/>
            <w:vAlign w:val="center"/>
            <w:hideMark/>
          </w:tcPr>
          <w:p w14:paraId="5469B7DC"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1007" w:type="dxa"/>
            <w:shd w:val="clear" w:color="auto" w:fill="auto"/>
            <w:noWrap/>
            <w:vAlign w:val="center"/>
            <w:hideMark/>
          </w:tcPr>
          <w:p w14:paraId="76BF50E1"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92,768 </w:t>
            </w:r>
          </w:p>
        </w:tc>
        <w:tc>
          <w:tcPr>
            <w:tcW w:w="1050" w:type="dxa"/>
            <w:shd w:val="clear" w:color="auto" w:fill="auto"/>
            <w:noWrap/>
            <w:vAlign w:val="center"/>
            <w:hideMark/>
          </w:tcPr>
          <w:p w14:paraId="248EBF67"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11,105 </w:t>
            </w:r>
          </w:p>
        </w:tc>
        <w:tc>
          <w:tcPr>
            <w:tcW w:w="1064" w:type="dxa"/>
            <w:shd w:val="clear" w:color="auto" w:fill="auto"/>
            <w:noWrap/>
            <w:vAlign w:val="center"/>
            <w:hideMark/>
          </w:tcPr>
          <w:p w14:paraId="1351890B"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 xml:space="preserve">84,205 </w:t>
            </w:r>
          </w:p>
        </w:tc>
        <w:tc>
          <w:tcPr>
            <w:tcW w:w="769" w:type="dxa"/>
            <w:shd w:val="clear" w:color="auto" w:fill="auto"/>
            <w:noWrap/>
            <w:vAlign w:val="center"/>
            <w:hideMark/>
          </w:tcPr>
          <w:p w14:paraId="3A032E6F"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c>
          <w:tcPr>
            <w:tcW w:w="770" w:type="dxa"/>
            <w:shd w:val="clear" w:color="auto" w:fill="auto"/>
            <w:noWrap/>
            <w:vAlign w:val="center"/>
            <w:hideMark/>
          </w:tcPr>
          <w:p w14:paraId="27191E16" w14:textId="77777777" w:rsidR="00C22CE2" w:rsidRPr="002F10CC" w:rsidRDefault="00C22CE2" w:rsidP="00C22CE2">
            <w:pPr>
              <w:widowControl/>
              <w:kinsoku w:val="0"/>
              <w:spacing w:line="240" w:lineRule="exact"/>
              <w:jc w:val="right"/>
              <w:rPr>
                <w:rFonts w:ascii="Times New Roman"/>
                <w:spacing w:val="-6"/>
                <w:kern w:val="0"/>
                <w:sz w:val="24"/>
                <w:szCs w:val="24"/>
              </w:rPr>
            </w:pPr>
            <w:r w:rsidRPr="002F10CC">
              <w:rPr>
                <w:rFonts w:ascii="Times New Roman"/>
                <w:spacing w:val="-6"/>
                <w:sz w:val="24"/>
                <w:szCs w:val="24"/>
              </w:rPr>
              <w:t>－</w:t>
            </w:r>
          </w:p>
        </w:tc>
      </w:tr>
    </w:tbl>
    <w:p w14:paraId="70451726" w14:textId="77777777" w:rsidR="00C22CE2" w:rsidRPr="002F10CC" w:rsidRDefault="00C22CE2" w:rsidP="00C22CE2">
      <w:pPr>
        <w:pStyle w:val="43"/>
        <w:spacing w:line="320" w:lineRule="exact"/>
        <w:ind w:leftChars="-20" w:left="1285" w:hangingChars="520" w:hanging="1353"/>
        <w:rPr>
          <w:rFonts w:ascii="Times New Roman"/>
          <w:sz w:val="24"/>
          <w:szCs w:val="24"/>
        </w:rPr>
      </w:pPr>
      <w:r w:rsidRPr="002F10CC">
        <w:rPr>
          <w:rFonts w:ascii="Times New Roman"/>
          <w:sz w:val="24"/>
          <w:szCs w:val="24"/>
        </w:rPr>
        <w:t>資料來源：勞動部勞動統計查詢網，</w:t>
      </w:r>
      <w:r w:rsidRPr="002F10CC">
        <w:rPr>
          <w:rFonts w:ascii="Times New Roman"/>
          <w:spacing w:val="-20"/>
          <w:sz w:val="24"/>
          <w:szCs w:val="24"/>
        </w:rPr>
        <w:t>檢自：</w:t>
      </w:r>
    </w:p>
    <w:p w14:paraId="25961015" w14:textId="77777777" w:rsidR="00C22CE2" w:rsidRPr="002F10CC" w:rsidRDefault="00C22CE2" w:rsidP="00C22CE2">
      <w:pPr>
        <w:pStyle w:val="43"/>
        <w:spacing w:afterLines="50" w:after="228" w:line="320" w:lineRule="exact"/>
        <w:ind w:leftChars="362" w:left="1231" w:firstLineChars="6" w:firstLine="13"/>
        <w:rPr>
          <w:rFonts w:ascii="Times New Roman"/>
          <w:spacing w:val="-20"/>
          <w:sz w:val="24"/>
          <w:szCs w:val="24"/>
        </w:rPr>
      </w:pPr>
      <w:r w:rsidRPr="002F10CC">
        <w:rPr>
          <w:rFonts w:ascii="Times New Roman"/>
          <w:spacing w:val="-20"/>
          <w:sz w:val="24"/>
          <w:szCs w:val="24"/>
        </w:rPr>
        <w:t>https://statdb.mol.gov.tw/statiscla/webMain.aspx?sys=100&amp;kind=10&amp;type=1&amp;funid=wqrymenu2&amp;cparm1=wq14&amp;rdm=I4y9dcIi</w:t>
      </w:r>
      <w:r w:rsidRPr="002F10CC">
        <w:rPr>
          <w:rFonts w:ascii="Times New Roman"/>
          <w:spacing w:val="-20"/>
          <w:sz w:val="24"/>
          <w:szCs w:val="24"/>
        </w:rPr>
        <w:t>。</w:t>
      </w:r>
    </w:p>
    <w:p w14:paraId="08F3B21A" w14:textId="77777777" w:rsidR="00C22CE2" w:rsidRPr="002F10CC" w:rsidRDefault="00C22CE2" w:rsidP="00C22CE2">
      <w:pPr>
        <w:pStyle w:val="43"/>
        <w:ind w:leftChars="0" w:left="1701" w:hangingChars="500" w:hanging="1701"/>
      </w:pPr>
      <w:r w:rsidRPr="002F10CC">
        <w:rPr>
          <w:noProof/>
        </w:rPr>
        <w:drawing>
          <wp:inline distT="0" distB="0" distL="0" distR="0" wp14:anchorId="7E00B3FA" wp14:editId="7C058091">
            <wp:extent cx="5566974" cy="2546431"/>
            <wp:effectExtent l="19050" t="19050" r="15240" b="2540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5661399" cy="2589622"/>
                    </a:xfrm>
                    <a:prstGeom prst="rect">
                      <a:avLst/>
                    </a:prstGeom>
                    <a:noFill/>
                    <a:ln>
                      <a:solidFill>
                        <a:schemeClr val="tx1"/>
                      </a:solidFill>
                    </a:ln>
                  </pic:spPr>
                </pic:pic>
              </a:graphicData>
            </a:graphic>
          </wp:inline>
        </w:drawing>
      </w:r>
    </w:p>
    <w:p w14:paraId="080432F7" w14:textId="77777777" w:rsidR="00C22CE2" w:rsidRPr="002F10CC" w:rsidRDefault="00C22CE2" w:rsidP="00C22CE2">
      <w:pPr>
        <w:pStyle w:val="a1"/>
        <w:spacing w:before="0" w:after="0"/>
        <w:ind w:left="482" w:hanging="482"/>
      </w:pPr>
      <w:r w:rsidRPr="002F10CC">
        <w:rPr>
          <w:rFonts w:ascii="Times New Roman" w:hAnsi="Times New Roman" w:hint="eastAsia"/>
          <w:b/>
        </w:rPr>
        <w:t>8</w:t>
      </w:r>
      <w:r w:rsidRPr="002F10CC">
        <w:rPr>
          <w:rFonts w:ascii="Times New Roman" w:hAnsi="Times New Roman"/>
          <w:b/>
        </w:rPr>
        <w:t>7</w:t>
      </w:r>
      <w:r w:rsidRPr="002F10CC">
        <w:rPr>
          <w:rFonts w:ascii="Times New Roman" w:hAnsi="Times New Roman"/>
          <w:b/>
        </w:rPr>
        <w:t>年至</w:t>
      </w:r>
      <w:r w:rsidRPr="002F10CC">
        <w:rPr>
          <w:rFonts w:ascii="Times New Roman" w:hAnsi="Times New Roman" w:hint="eastAsia"/>
          <w:b/>
        </w:rPr>
        <w:t>1</w:t>
      </w:r>
      <w:r w:rsidRPr="002F10CC">
        <w:rPr>
          <w:rFonts w:ascii="Times New Roman" w:hAnsi="Times New Roman"/>
          <w:b/>
        </w:rPr>
        <w:t>11</w:t>
      </w:r>
      <w:r w:rsidRPr="002F10CC">
        <w:rPr>
          <w:rFonts w:ascii="Times New Roman" w:hAnsi="Times New Roman"/>
          <w:b/>
        </w:rPr>
        <w:t>年在臺移工性別</w:t>
      </w:r>
      <w:r w:rsidRPr="002F10CC">
        <w:rPr>
          <w:rFonts w:ascii="Times New Roman" w:hAnsi="Times New Roman" w:hint="eastAsia"/>
          <w:b/>
        </w:rPr>
        <w:t>占比分布情形</w:t>
      </w:r>
    </w:p>
    <w:p w14:paraId="2423E4F4" w14:textId="77777777" w:rsidR="00C22CE2" w:rsidRPr="002F10CC" w:rsidRDefault="00C22CE2" w:rsidP="00C22CE2">
      <w:pPr>
        <w:pStyle w:val="43"/>
        <w:spacing w:afterLines="50" w:after="228" w:line="320" w:lineRule="exact"/>
        <w:ind w:leftChars="-9" w:left="1283" w:hangingChars="505" w:hanging="1314"/>
        <w:rPr>
          <w:sz w:val="24"/>
          <w:szCs w:val="24"/>
        </w:rPr>
      </w:pPr>
      <w:r w:rsidRPr="002F10CC">
        <w:rPr>
          <w:rFonts w:hint="eastAsia"/>
          <w:sz w:val="24"/>
          <w:szCs w:val="24"/>
        </w:rPr>
        <w:t>資料來源：</w:t>
      </w:r>
      <w:r w:rsidRPr="002F10CC">
        <w:rPr>
          <w:rFonts w:ascii="Times New Roman"/>
          <w:sz w:val="24"/>
          <w:szCs w:val="24"/>
        </w:rPr>
        <w:t>勞動部勞動統計查詢網</w:t>
      </w:r>
      <w:r w:rsidRPr="002F10CC">
        <w:rPr>
          <w:rFonts w:ascii="Times New Roman" w:hint="eastAsia"/>
          <w:sz w:val="24"/>
          <w:szCs w:val="24"/>
        </w:rPr>
        <w:t>，</w:t>
      </w:r>
      <w:r w:rsidR="009F1048" w:rsidRPr="002F10CC">
        <w:rPr>
          <w:rFonts w:ascii="Times New Roman" w:hint="eastAsia"/>
          <w:sz w:val="24"/>
          <w:szCs w:val="24"/>
        </w:rPr>
        <w:t>本研究</w:t>
      </w:r>
      <w:r w:rsidR="00451052" w:rsidRPr="002F10CC">
        <w:rPr>
          <w:rFonts w:ascii="Times New Roman" w:hint="eastAsia"/>
          <w:sz w:val="24"/>
          <w:szCs w:val="24"/>
        </w:rPr>
        <w:t>整理</w:t>
      </w:r>
      <w:r w:rsidRPr="002F10CC">
        <w:rPr>
          <w:rFonts w:ascii="Times New Roman" w:hint="eastAsia"/>
          <w:sz w:val="24"/>
          <w:szCs w:val="24"/>
        </w:rPr>
        <w:t>製圖。</w:t>
      </w:r>
    </w:p>
    <w:p w14:paraId="10133976" w14:textId="77777777" w:rsidR="00C22CE2" w:rsidRPr="002F10CC" w:rsidRDefault="00C22CE2" w:rsidP="008F2C59">
      <w:pPr>
        <w:pStyle w:val="a3"/>
        <w:spacing w:before="0" w:after="0"/>
        <w:ind w:left="482" w:firstLine="108"/>
        <w:jc w:val="center"/>
        <w:rPr>
          <w:b/>
        </w:rPr>
        <w:sectPr w:rsidR="00C22CE2" w:rsidRPr="002F10CC" w:rsidSect="003109D6">
          <w:pgSz w:w="11907" w:h="16840" w:code="9"/>
          <w:pgMar w:top="1701" w:right="1418" w:bottom="1418" w:left="1418" w:header="851" w:footer="851" w:gutter="227"/>
          <w:cols w:space="425"/>
          <w:docGrid w:type="linesAndChars" w:linePitch="457" w:charSpace="4127"/>
        </w:sectPr>
      </w:pPr>
    </w:p>
    <w:p w14:paraId="4C902F05" w14:textId="77777777" w:rsidR="00A62EFB" w:rsidRPr="002F10CC" w:rsidRDefault="00F609D9" w:rsidP="00F169AF">
      <w:pPr>
        <w:pStyle w:val="a3"/>
        <w:spacing w:before="0" w:after="0"/>
        <w:ind w:left="482" w:firstLine="108"/>
        <w:jc w:val="center"/>
        <w:rPr>
          <w:b/>
        </w:rPr>
      </w:pPr>
      <w:r w:rsidRPr="002F10CC">
        <w:rPr>
          <w:b/>
        </w:rPr>
        <w:lastRenderedPageBreak/>
        <w:t>產業移工</w:t>
      </w:r>
      <w:r w:rsidR="008F2C59" w:rsidRPr="002F10CC">
        <w:rPr>
          <w:rFonts w:hint="eastAsia"/>
          <w:b/>
        </w:rPr>
        <w:t>人數統計-按性別及國籍別區分</w:t>
      </w:r>
    </w:p>
    <w:p w14:paraId="5268B3C6" w14:textId="77777777" w:rsidR="008F2C59" w:rsidRPr="002F10CC" w:rsidRDefault="008F2C59" w:rsidP="008F2C59">
      <w:pPr>
        <w:pStyle w:val="21"/>
        <w:spacing w:line="320" w:lineRule="exact"/>
        <w:ind w:left="1020" w:firstLine="520"/>
        <w:jc w:val="right"/>
        <w:rPr>
          <w:sz w:val="24"/>
          <w:szCs w:val="24"/>
        </w:rPr>
      </w:pPr>
      <w:r w:rsidRPr="002F10CC">
        <w:rPr>
          <w:rFonts w:hint="eastAsia"/>
          <w:sz w:val="24"/>
          <w:szCs w:val="24"/>
        </w:rPr>
        <w:t>單位：人</w:t>
      </w:r>
    </w:p>
    <w:tbl>
      <w:tblPr>
        <w:tblW w:w="8985" w:type="dxa"/>
        <w:tblInd w:w="23" w:type="dxa"/>
        <w:tblCellMar>
          <w:left w:w="28" w:type="dxa"/>
          <w:right w:w="28" w:type="dxa"/>
        </w:tblCellMar>
        <w:tblLook w:val="04A0" w:firstRow="1" w:lastRow="0" w:firstColumn="1" w:lastColumn="0" w:noHBand="0" w:noVBand="1"/>
      </w:tblPr>
      <w:tblGrid>
        <w:gridCol w:w="798"/>
        <w:gridCol w:w="574"/>
        <w:gridCol w:w="6"/>
        <w:gridCol w:w="1170"/>
        <w:gridCol w:w="1134"/>
        <w:gridCol w:w="1022"/>
        <w:gridCol w:w="1091"/>
        <w:gridCol w:w="1106"/>
        <w:gridCol w:w="1232"/>
        <w:gridCol w:w="852"/>
      </w:tblGrid>
      <w:tr w:rsidR="002F10CC" w:rsidRPr="002F10CC" w14:paraId="2D43A6F1" w14:textId="77777777" w:rsidTr="00BA04E3">
        <w:trPr>
          <w:trHeight w:val="335"/>
          <w:tblHeader/>
        </w:trPr>
        <w:tc>
          <w:tcPr>
            <w:tcW w:w="1378" w:type="dxa"/>
            <w:gridSpan w:val="3"/>
            <w:tcBorders>
              <w:top w:val="single" w:sz="4" w:space="0" w:color="auto"/>
              <w:left w:val="single" w:sz="4" w:space="0" w:color="auto"/>
              <w:bottom w:val="single" w:sz="4" w:space="0" w:color="auto"/>
              <w:right w:val="single" w:sz="4" w:space="0" w:color="auto"/>
            </w:tcBorders>
            <w:shd w:val="clear" w:color="000000" w:fill="FDE9D9"/>
            <w:vAlign w:val="center"/>
            <w:hideMark/>
          </w:tcPr>
          <w:p w14:paraId="15C58E6C" w14:textId="77777777" w:rsidR="008F2C59" w:rsidRPr="002F10CC" w:rsidRDefault="008F2C59" w:rsidP="008F2C59">
            <w:pPr>
              <w:widowControl/>
              <w:overflowPunct/>
              <w:autoSpaceDE/>
              <w:autoSpaceDN/>
              <w:jc w:val="center"/>
              <w:rPr>
                <w:rFonts w:ascii="Times New Roman"/>
                <w:b/>
                <w:bCs/>
                <w:kern w:val="0"/>
                <w:sz w:val="21"/>
                <w:szCs w:val="21"/>
              </w:rPr>
            </w:pPr>
            <w:r w:rsidRPr="002F10CC">
              <w:rPr>
                <w:rFonts w:ascii="Times New Roman"/>
                <w:b/>
                <w:bCs/>
                <w:kern w:val="0"/>
                <w:sz w:val="21"/>
                <w:szCs w:val="21"/>
              </w:rPr>
              <w:t>統計期間</w:t>
            </w:r>
          </w:p>
          <w:p w14:paraId="56F57064" w14:textId="77777777" w:rsidR="008F2C59" w:rsidRPr="002F10CC" w:rsidRDefault="008F2C59" w:rsidP="008F2C59">
            <w:pPr>
              <w:widowControl/>
              <w:overflowPunct/>
              <w:autoSpaceDE/>
              <w:autoSpaceDN/>
              <w:jc w:val="center"/>
              <w:rPr>
                <w:rFonts w:ascii="Times New Roman"/>
                <w:b/>
                <w:bCs/>
                <w:kern w:val="0"/>
                <w:sz w:val="21"/>
                <w:szCs w:val="21"/>
              </w:rPr>
            </w:pPr>
            <w:r w:rsidRPr="002F10CC">
              <w:rPr>
                <w:rFonts w:ascii="Times New Roman"/>
                <w:b/>
                <w:bCs/>
                <w:kern w:val="0"/>
                <w:sz w:val="21"/>
                <w:szCs w:val="21"/>
              </w:rPr>
              <w:t>(</w:t>
            </w:r>
            <w:r w:rsidRPr="002F10CC">
              <w:rPr>
                <w:rFonts w:ascii="Times New Roman"/>
                <w:b/>
                <w:bCs/>
                <w:kern w:val="0"/>
                <w:sz w:val="21"/>
                <w:szCs w:val="21"/>
              </w:rPr>
              <w:t>年底</w:t>
            </w:r>
            <w:r w:rsidRPr="002F10CC">
              <w:rPr>
                <w:rFonts w:ascii="Times New Roman"/>
                <w:b/>
                <w:bCs/>
                <w:kern w:val="0"/>
                <w:sz w:val="21"/>
                <w:szCs w:val="21"/>
              </w:rPr>
              <w:t>)</w:t>
            </w:r>
          </w:p>
        </w:tc>
        <w:tc>
          <w:tcPr>
            <w:tcW w:w="1170" w:type="dxa"/>
            <w:tcBorders>
              <w:top w:val="single" w:sz="4" w:space="0" w:color="auto"/>
              <w:left w:val="nil"/>
              <w:bottom w:val="single" w:sz="4" w:space="0" w:color="auto"/>
              <w:right w:val="single" w:sz="4" w:space="0" w:color="auto"/>
            </w:tcBorders>
            <w:shd w:val="clear" w:color="000000" w:fill="FDE9D9"/>
            <w:vAlign w:val="center"/>
            <w:hideMark/>
          </w:tcPr>
          <w:p w14:paraId="20E59E25" w14:textId="77777777" w:rsidR="008F2C59" w:rsidRPr="002F10CC" w:rsidRDefault="008F2C59" w:rsidP="008F2C59">
            <w:pPr>
              <w:widowControl/>
              <w:overflowPunct/>
              <w:autoSpaceDE/>
              <w:autoSpaceDN/>
              <w:jc w:val="center"/>
              <w:rPr>
                <w:rFonts w:ascii="Times New Roman"/>
                <w:b/>
                <w:bCs/>
                <w:kern w:val="0"/>
                <w:sz w:val="21"/>
                <w:szCs w:val="21"/>
              </w:rPr>
            </w:pPr>
            <w:r w:rsidRPr="002F10CC">
              <w:rPr>
                <w:rFonts w:ascii="Times New Roman"/>
                <w:b/>
                <w:bCs/>
                <w:kern w:val="0"/>
                <w:sz w:val="21"/>
                <w:szCs w:val="21"/>
              </w:rPr>
              <w:t>合計</w:t>
            </w:r>
          </w:p>
        </w:tc>
        <w:tc>
          <w:tcPr>
            <w:tcW w:w="1134" w:type="dxa"/>
            <w:tcBorders>
              <w:top w:val="single" w:sz="4" w:space="0" w:color="auto"/>
              <w:left w:val="nil"/>
              <w:bottom w:val="single" w:sz="4" w:space="0" w:color="auto"/>
              <w:right w:val="single" w:sz="4" w:space="0" w:color="auto"/>
            </w:tcBorders>
            <w:shd w:val="clear" w:color="000000" w:fill="FDE9D9"/>
            <w:vAlign w:val="center"/>
            <w:hideMark/>
          </w:tcPr>
          <w:p w14:paraId="23F0C7E9" w14:textId="77777777" w:rsidR="008F2C59" w:rsidRPr="002F10CC" w:rsidRDefault="008F2C59" w:rsidP="008F2C59">
            <w:pPr>
              <w:widowControl/>
              <w:overflowPunct/>
              <w:autoSpaceDE/>
              <w:autoSpaceDN/>
              <w:jc w:val="center"/>
              <w:rPr>
                <w:rFonts w:ascii="Times New Roman"/>
                <w:b/>
                <w:bCs/>
                <w:kern w:val="0"/>
                <w:sz w:val="21"/>
                <w:szCs w:val="21"/>
              </w:rPr>
            </w:pPr>
            <w:r w:rsidRPr="002F10CC">
              <w:rPr>
                <w:rFonts w:ascii="Times New Roman"/>
                <w:b/>
                <w:bCs/>
                <w:kern w:val="0"/>
                <w:sz w:val="21"/>
                <w:szCs w:val="21"/>
              </w:rPr>
              <w:t>印尼</w:t>
            </w:r>
          </w:p>
        </w:tc>
        <w:tc>
          <w:tcPr>
            <w:tcW w:w="1022" w:type="dxa"/>
            <w:tcBorders>
              <w:top w:val="single" w:sz="4" w:space="0" w:color="auto"/>
              <w:left w:val="nil"/>
              <w:bottom w:val="single" w:sz="4" w:space="0" w:color="auto"/>
              <w:right w:val="single" w:sz="4" w:space="0" w:color="auto"/>
            </w:tcBorders>
            <w:shd w:val="clear" w:color="000000" w:fill="FDE9D9"/>
            <w:vAlign w:val="center"/>
            <w:hideMark/>
          </w:tcPr>
          <w:p w14:paraId="673200A5" w14:textId="77777777" w:rsidR="008F2C59" w:rsidRPr="002F10CC" w:rsidRDefault="008F2C59" w:rsidP="008F2C59">
            <w:pPr>
              <w:widowControl/>
              <w:overflowPunct/>
              <w:autoSpaceDE/>
              <w:autoSpaceDN/>
              <w:jc w:val="center"/>
              <w:rPr>
                <w:rFonts w:ascii="Times New Roman"/>
                <w:b/>
                <w:bCs/>
                <w:kern w:val="0"/>
                <w:sz w:val="21"/>
                <w:szCs w:val="21"/>
              </w:rPr>
            </w:pPr>
            <w:r w:rsidRPr="002F10CC">
              <w:rPr>
                <w:rFonts w:ascii="Times New Roman"/>
                <w:b/>
                <w:bCs/>
                <w:kern w:val="0"/>
                <w:sz w:val="21"/>
                <w:szCs w:val="21"/>
              </w:rPr>
              <w:t>馬來西亞</w:t>
            </w:r>
          </w:p>
        </w:tc>
        <w:tc>
          <w:tcPr>
            <w:tcW w:w="1091" w:type="dxa"/>
            <w:tcBorders>
              <w:top w:val="single" w:sz="4" w:space="0" w:color="auto"/>
              <w:left w:val="nil"/>
              <w:bottom w:val="single" w:sz="4" w:space="0" w:color="auto"/>
              <w:right w:val="single" w:sz="4" w:space="0" w:color="auto"/>
            </w:tcBorders>
            <w:shd w:val="clear" w:color="000000" w:fill="FDE9D9"/>
            <w:vAlign w:val="center"/>
            <w:hideMark/>
          </w:tcPr>
          <w:p w14:paraId="044FB354" w14:textId="77777777" w:rsidR="008F2C59" w:rsidRPr="002F10CC" w:rsidRDefault="008F2C59" w:rsidP="008F2C59">
            <w:pPr>
              <w:widowControl/>
              <w:overflowPunct/>
              <w:autoSpaceDE/>
              <w:autoSpaceDN/>
              <w:jc w:val="center"/>
              <w:rPr>
                <w:rFonts w:ascii="Times New Roman"/>
                <w:b/>
                <w:bCs/>
                <w:kern w:val="0"/>
                <w:sz w:val="21"/>
                <w:szCs w:val="21"/>
              </w:rPr>
            </w:pPr>
            <w:r w:rsidRPr="002F10CC">
              <w:rPr>
                <w:rFonts w:ascii="Times New Roman"/>
                <w:b/>
                <w:bCs/>
                <w:kern w:val="0"/>
                <w:sz w:val="21"/>
                <w:szCs w:val="21"/>
              </w:rPr>
              <w:t>菲律賓</w:t>
            </w:r>
          </w:p>
        </w:tc>
        <w:tc>
          <w:tcPr>
            <w:tcW w:w="1106" w:type="dxa"/>
            <w:tcBorders>
              <w:top w:val="single" w:sz="4" w:space="0" w:color="auto"/>
              <w:left w:val="nil"/>
              <w:bottom w:val="single" w:sz="4" w:space="0" w:color="auto"/>
              <w:right w:val="single" w:sz="4" w:space="0" w:color="auto"/>
            </w:tcBorders>
            <w:shd w:val="clear" w:color="000000" w:fill="FDE9D9"/>
            <w:vAlign w:val="center"/>
            <w:hideMark/>
          </w:tcPr>
          <w:p w14:paraId="009F5AE3" w14:textId="77777777" w:rsidR="008F2C59" w:rsidRPr="002F10CC" w:rsidRDefault="008F2C59" w:rsidP="008F2C59">
            <w:pPr>
              <w:widowControl/>
              <w:overflowPunct/>
              <w:autoSpaceDE/>
              <w:autoSpaceDN/>
              <w:jc w:val="center"/>
              <w:rPr>
                <w:rFonts w:ascii="Times New Roman"/>
                <w:b/>
                <w:bCs/>
                <w:kern w:val="0"/>
                <w:sz w:val="21"/>
                <w:szCs w:val="21"/>
              </w:rPr>
            </w:pPr>
            <w:r w:rsidRPr="002F10CC">
              <w:rPr>
                <w:rFonts w:ascii="Times New Roman"/>
                <w:b/>
                <w:bCs/>
                <w:kern w:val="0"/>
                <w:sz w:val="21"/>
                <w:szCs w:val="21"/>
              </w:rPr>
              <w:t>泰國</w:t>
            </w:r>
          </w:p>
        </w:tc>
        <w:tc>
          <w:tcPr>
            <w:tcW w:w="1232" w:type="dxa"/>
            <w:tcBorders>
              <w:top w:val="single" w:sz="4" w:space="0" w:color="auto"/>
              <w:left w:val="nil"/>
              <w:bottom w:val="single" w:sz="4" w:space="0" w:color="auto"/>
              <w:right w:val="single" w:sz="4" w:space="0" w:color="auto"/>
            </w:tcBorders>
            <w:shd w:val="clear" w:color="000000" w:fill="FDE9D9"/>
            <w:vAlign w:val="center"/>
            <w:hideMark/>
          </w:tcPr>
          <w:p w14:paraId="7C6E60DF" w14:textId="77777777" w:rsidR="008F2C59" w:rsidRPr="002F10CC" w:rsidRDefault="008F2C59" w:rsidP="008F2C59">
            <w:pPr>
              <w:widowControl/>
              <w:overflowPunct/>
              <w:autoSpaceDE/>
              <w:autoSpaceDN/>
              <w:jc w:val="center"/>
              <w:rPr>
                <w:rFonts w:ascii="Times New Roman"/>
                <w:b/>
                <w:bCs/>
                <w:kern w:val="0"/>
                <w:sz w:val="21"/>
                <w:szCs w:val="21"/>
              </w:rPr>
            </w:pPr>
            <w:r w:rsidRPr="002F10CC">
              <w:rPr>
                <w:rFonts w:ascii="Times New Roman"/>
                <w:b/>
                <w:bCs/>
                <w:kern w:val="0"/>
                <w:sz w:val="21"/>
                <w:szCs w:val="21"/>
              </w:rPr>
              <w:t>越南</w:t>
            </w:r>
          </w:p>
        </w:tc>
        <w:tc>
          <w:tcPr>
            <w:tcW w:w="852" w:type="dxa"/>
            <w:tcBorders>
              <w:top w:val="single" w:sz="4" w:space="0" w:color="auto"/>
              <w:left w:val="nil"/>
              <w:bottom w:val="single" w:sz="4" w:space="0" w:color="auto"/>
              <w:right w:val="single" w:sz="4" w:space="0" w:color="auto"/>
            </w:tcBorders>
            <w:shd w:val="clear" w:color="000000" w:fill="FDE9D9"/>
            <w:vAlign w:val="center"/>
            <w:hideMark/>
          </w:tcPr>
          <w:p w14:paraId="318743E0" w14:textId="77777777" w:rsidR="008F2C59" w:rsidRPr="002F10CC" w:rsidRDefault="008F2C59" w:rsidP="008F2C59">
            <w:pPr>
              <w:widowControl/>
              <w:overflowPunct/>
              <w:autoSpaceDE/>
              <w:autoSpaceDN/>
              <w:jc w:val="center"/>
              <w:rPr>
                <w:rFonts w:ascii="Times New Roman"/>
                <w:b/>
                <w:bCs/>
                <w:kern w:val="0"/>
                <w:sz w:val="21"/>
                <w:szCs w:val="21"/>
              </w:rPr>
            </w:pPr>
            <w:r w:rsidRPr="002F10CC">
              <w:rPr>
                <w:rFonts w:ascii="Times New Roman"/>
                <w:b/>
                <w:bCs/>
                <w:kern w:val="0"/>
                <w:sz w:val="21"/>
                <w:szCs w:val="21"/>
              </w:rPr>
              <w:t>蒙古</w:t>
            </w:r>
          </w:p>
        </w:tc>
      </w:tr>
      <w:tr w:rsidR="002F10CC" w:rsidRPr="002F10CC" w14:paraId="30AF48E6" w14:textId="77777777" w:rsidTr="00BA04E3">
        <w:trPr>
          <w:trHeight w:val="20"/>
        </w:trPr>
        <w:tc>
          <w:tcPr>
            <w:tcW w:w="79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6838BB"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r w:rsidRPr="002F10CC">
              <w:rPr>
                <w:rFonts w:ascii="Times New Roman"/>
                <w:sz w:val="24"/>
                <w:szCs w:val="24"/>
              </w:rPr>
              <w:t>90</w:t>
            </w:r>
          </w:p>
        </w:tc>
        <w:tc>
          <w:tcPr>
            <w:tcW w:w="574" w:type="dxa"/>
            <w:tcBorders>
              <w:top w:val="nil"/>
              <w:left w:val="nil"/>
              <w:bottom w:val="single" w:sz="4" w:space="0" w:color="auto"/>
              <w:right w:val="single" w:sz="4" w:space="0" w:color="auto"/>
            </w:tcBorders>
            <w:shd w:val="clear" w:color="auto" w:fill="auto"/>
            <w:vAlign w:val="center"/>
            <w:hideMark/>
          </w:tcPr>
          <w:p w14:paraId="145514DC"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計</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1F0DF4DF"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191,671</w:t>
            </w:r>
          </w:p>
        </w:tc>
        <w:tc>
          <w:tcPr>
            <w:tcW w:w="1134" w:type="dxa"/>
            <w:tcBorders>
              <w:top w:val="nil"/>
              <w:left w:val="nil"/>
              <w:bottom w:val="single" w:sz="4" w:space="0" w:color="auto"/>
              <w:right w:val="single" w:sz="4" w:space="0" w:color="auto"/>
            </w:tcBorders>
            <w:shd w:val="clear" w:color="auto" w:fill="auto"/>
            <w:noWrap/>
            <w:vAlign w:val="center"/>
            <w:hideMark/>
          </w:tcPr>
          <w:p w14:paraId="7577C448" w14:textId="77777777" w:rsidR="008F2C59" w:rsidRPr="002F10CC" w:rsidRDefault="008F2C59" w:rsidP="008F2C59">
            <w:pPr>
              <w:widowControl/>
              <w:overflowPunct/>
              <w:autoSpaceDE/>
              <w:autoSpaceDN/>
              <w:spacing w:line="286" w:lineRule="exact"/>
              <w:jc w:val="right"/>
              <w:rPr>
                <w:rFonts w:ascii="Times New Roman" w:eastAsia="新細明體"/>
                <w:kern w:val="0"/>
                <w:sz w:val="24"/>
                <w:szCs w:val="24"/>
              </w:rPr>
            </w:pPr>
            <w:r w:rsidRPr="002F10CC">
              <w:rPr>
                <w:rFonts w:ascii="Times New Roman" w:eastAsia="新細明體"/>
                <w:kern w:val="0"/>
                <w:sz w:val="24"/>
                <w:szCs w:val="24"/>
              </w:rPr>
              <w:t>12,454</w:t>
            </w:r>
          </w:p>
        </w:tc>
        <w:tc>
          <w:tcPr>
            <w:tcW w:w="1022" w:type="dxa"/>
            <w:tcBorders>
              <w:top w:val="nil"/>
              <w:left w:val="nil"/>
              <w:bottom w:val="single" w:sz="4" w:space="0" w:color="auto"/>
              <w:right w:val="single" w:sz="4" w:space="0" w:color="auto"/>
            </w:tcBorders>
            <w:shd w:val="clear" w:color="auto" w:fill="auto"/>
            <w:noWrap/>
            <w:vAlign w:val="center"/>
            <w:hideMark/>
          </w:tcPr>
          <w:p w14:paraId="0EB203FB" w14:textId="77777777" w:rsidR="008F2C59" w:rsidRPr="002F10CC" w:rsidRDefault="008F2C59" w:rsidP="008F2C59">
            <w:pPr>
              <w:widowControl/>
              <w:overflowPunct/>
              <w:autoSpaceDE/>
              <w:autoSpaceDN/>
              <w:spacing w:line="286" w:lineRule="exact"/>
              <w:jc w:val="right"/>
              <w:rPr>
                <w:rFonts w:ascii="Times New Roman" w:eastAsia="新細明體"/>
                <w:kern w:val="0"/>
                <w:sz w:val="24"/>
                <w:szCs w:val="24"/>
              </w:rPr>
            </w:pPr>
            <w:r w:rsidRPr="002F10CC">
              <w:rPr>
                <w:rFonts w:ascii="Times New Roman" w:eastAsia="新細明體"/>
                <w:kern w:val="0"/>
                <w:sz w:val="24"/>
                <w:szCs w:val="24"/>
              </w:rPr>
              <w:t>44</w:t>
            </w:r>
          </w:p>
        </w:tc>
        <w:tc>
          <w:tcPr>
            <w:tcW w:w="1091" w:type="dxa"/>
            <w:tcBorders>
              <w:top w:val="nil"/>
              <w:left w:val="nil"/>
              <w:bottom w:val="single" w:sz="4" w:space="0" w:color="auto"/>
              <w:right w:val="single" w:sz="4" w:space="0" w:color="auto"/>
            </w:tcBorders>
            <w:shd w:val="clear" w:color="auto" w:fill="auto"/>
            <w:noWrap/>
            <w:vAlign w:val="center"/>
            <w:hideMark/>
          </w:tcPr>
          <w:p w14:paraId="5E4F778B" w14:textId="77777777" w:rsidR="008F2C59" w:rsidRPr="002F10CC" w:rsidRDefault="008F2C59" w:rsidP="008F2C59">
            <w:pPr>
              <w:widowControl/>
              <w:overflowPunct/>
              <w:autoSpaceDE/>
              <w:autoSpaceDN/>
              <w:spacing w:line="286" w:lineRule="exact"/>
              <w:jc w:val="right"/>
              <w:rPr>
                <w:rFonts w:ascii="Times New Roman" w:eastAsia="新細明體"/>
                <w:kern w:val="0"/>
                <w:sz w:val="24"/>
                <w:szCs w:val="24"/>
              </w:rPr>
            </w:pPr>
            <w:r w:rsidRPr="002F10CC">
              <w:rPr>
                <w:rFonts w:ascii="Times New Roman" w:eastAsia="新細明體"/>
                <w:kern w:val="0"/>
                <w:sz w:val="24"/>
                <w:szCs w:val="24"/>
              </w:rPr>
              <w:t>47,904</w:t>
            </w:r>
          </w:p>
        </w:tc>
        <w:tc>
          <w:tcPr>
            <w:tcW w:w="1106" w:type="dxa"/>
            <w:tcBorders>
              <w:top w:val="nil"/>
              <w:left w:val="nil"/>
              <w:bottom w:val="single" w:sz="4" w:space="0" w:color="auto"/>
              <w:right w:val="single" w:sz="4" w:space="0" w:color="auto"/>
            </w:tcBorders>
            <w:shd w:val="clear" w:color="auto" w:fill="auto"/>
            <w:noWrap/>
            <w:vAlign w:val="center"/>
            <w:hideMark/>
          </w:tcPr>
          <w:p w14:paraId="29A9F4A7" w14:textId="77777777" w:rsidR="008F2C59" w:rsidRPr="002F10CC" w:rsidRDefault="008F2C59" w:rsidP="008F2C59">
            <w:pPr>
              <w:widowControl/>
              <w:overflowPunct/>
              <w:autoSpaceDE/>
              <w:autoSpaceDN/>
              <w:spacing w:line="286" w:lineRule="exact"/>
              <w:jc w:val="right"/>
              <w:rPr>
                <w:rFonts w:ascii="Times New Roman" w:eastAsia="新細明體"/>
                <w:kern w:val="0"/>
                <w:sz w:val="24"/>
                <w:szCs w:val="24"/>
              </w:rPr>
            </w:pPr>
            <w:r w:rsidRPr="002F10CC">
              <w:rPr>
                <w:rFonts w:ascii="Times New Roman" w:eastAsia="新細明體"/>
                <w:kern w:val="0"/>
                <w:sz w:val="24"/>
                <w:szCs w:val="24"/>
              </w:rPr>
              <w:t>123,574</w:t>
            </w:r>
          </w:p>
        </w:tc>
        <w:tc>
          <w:tcPr>
            <w:tcW w:w="1232" w:type="dxa"/>
            <w:tcBorders>
              <w:top w:val="nil"/>
              <w:left w:val="nil"/>
              <w:bottom w:val="single" w:sz="4" w:space="0" w:color="auto"/>
              <w:right w:val="single" w:sz="4" w:space="0" w:color="auto"/>
            </w:tcBorders>
            <w:shd w:val="clear" w:color="auto" w:fill="auto"/>
            <w:noWrap/>
            <w:vAlign w:val="center"/>
            <w:hideMark/>
          </w:tcPr>
          <w:p w14:paraId="781B6662" w14:textId="77777777" w:rsidR="008F2C59" w:rsidRPr="002F10CC" w:rsidRDefault="008F2C59" w:rsidP="008F2C59">
            <w:pPr>
              <w:widowControl/>
              <w:overflowPunct/>
              <w:autoSpaceDE/>
              <w:autoSpaceDN/>
              <w:spacing w:line="286" w:lineRule="exact"/>
              <w:jc w:val="right"/>
              <w:rPr>
                <w:rFonts w:ascii="Times New Roman" w:eastAsia="新細明體"/>
                <w:kern w:val="0"/>
                <w:sz w:val="24"/>
                <w:szCs w:val="24"/>
              </w:rPr>
            </w:pPr>
            <w:r w:rsidRPr="002F10CC">
              <w:rPr>
                <w:rFonts w:ascii="Times New Roman" w:eastAsia="新細明體"/>
                <w:kern w:val="0"/>
                <w:sz w:val="24"/>
                <w:szCs w:val="24"/>
              </w:rPr>
              <w:t>7,695</w:t>
            </w:r>
          </w:p>
        </w:tc>
        <w:tc>
          <w:tcPr>
            <w:tcW w:w="852" w:type="dxa"/>
            <w:tcBorders>
              <w:top w:val="nil"/>
              <w:left w:val="nil"/>
              <w:bottom w:val="single" w:sz="4" w:space="0" w:color="auto"/>
              <w:right w:val="single" w:sz="4" w:space="0" w:color="auto"/>
            </w:tcBorders>
            <w:shd w:val="clear" w:color="auto" w:fill="auto"/>
            <w:noWrap/>
            <w:vAlign w:val="center"/>
            <w:hideMark/>
          </w:tcPr>
          <w:p w14:paraId="4E33B4E3" w14:textId="77777777" w:rsidR="008F2C59" w:rsidRPr="002F10CC" w:rsidRDefault="008F2C59" w:rsidP="008F2C59">
            <w:pPr>
              <w:widowControl/>
              <w:overflowPunct/>
              <w:autoSpaceDE/>
              <w:autoSpaceDN/>
              <w:spacing w:line="286" w:lineRule="exact"/>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57ADCE1B"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4F8C70A0"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59C9987E"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男</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25EC08F8"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142,498</w:t>
            </w:r>
          </w:p>
        </w:tc>
        <w:tc>
          <w:tcPr>
            <w:tcW w:w="1134" w:type="dxa"/>
            <w:tcBorders>
              <w:top w:val="nil"/>
              <w:left w:val="nil"/>
              <w:bottom w:val="single" w:sz="4" w:space="0" w:color="auto"/>
              <w:right w:val="single" w:sz="4" w:space="0" w:color="auto"/>
            </w:tcBorders>
            <w:shd w:val="clear" w:color="auto" w:fill="auto"/>
            <w:noWrap/>
            <w:vAlign w:val="center"/>
            <w:hideMark/>
          </w:tcPr>
          <w:p w14:paraId="6B20DAD9"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9,600</w:t>
            </w:r>
          </w:p>
        </w:tc>
        <w:tc>
          <w:tcPr>
            <w:tcW w:w="1022" w:type="dxa"/>
            <w:tcBorders>
              <w:top w:val="nil"/>
              <w:left w:val="nil"/>
              <w:bottom w:val="single" w:sz="4" w:space="0" w:color="auto"/>
              <w:right w:val="single" w:sz="4" w:space="0" w:color="auto"/>
            </w:tcBorders>
            <w:shd w:val="clear" w:color="auto" w:fill="auto"/>
            <w:noWrap/>
            <w:vAlign w:val="center"/>
            <w:hideMark/>
          </w:tcPr>
          <w:p w14:paraId="66789EFB"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41</w:t>
            </w:r>
          </w:p>
        </w:tc>
        <w:tc>
          <w:tcPr>
            <w:tcW w:w="1091" w:type="dxa"/>
            <w:tcBorders>
              <w:top w:val="nil"/>
              <w:left w:val="nil"/>
              <w:bottom w:val="single" w:sz="4" w:space="0" w:color="auto"/>
              <w:right w:val="single" w:sz="4" w:space="0" w:color="auto"/>
            </w:tcBorders>
            <w:shd w:val="clear" w:color="auto" w:fill="auto"/>
            <w:noWrap/>
            <w:vAlign w:val="center"/>
            <w:hideMark/>
          </w:tcPr>
          <w:p w14:paraId="3C77EF9B"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22,491</w:t>
            </w:r>
          </w:p>
        </w:tc>
        <w:tc>
          <w:tcPr>
            <w:tcW w:w="1106" w:type="dxa"/>
            <w:tcBorders>
              <w:top w:val="nil"/>
              <w:left w:val="nil"/>
              <w:bottom w:val="single" w:sz="4" w:space="0" w:color="auto"/>
              <w:right w:val="single" w:sz="4" w:space="0" w:color="auto"/>
            </w:tcBorders>
            <w:shd w:val="clear" w:color="auto" w:fill="auto"/>
            <w:noWrap/>
            <w:vAlign w:val="center"/>
            <w:hideMark/>
          </w:tcPr>
          <w:p w14:paraId="602FE0C7"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106,502</w:t>
            </w:r>
          </w:p>
        </w:tc>
        <w:tc>
          <w:tcPr>
            <w:tcW w:w="1232" w:type="dxa"/>
            <w:tcBorders>
              <w:top w:val="nil"/>
              <w:left w:val="nil"/>
              <w:bottom w:val="single" w:sz="4" w:space="0" w:color="auto"/>
              <w:right w:val="single" w:sz="4" w:space="0" w:color="auto"/>
            </w:tcBorders>
            <w:shd w:val="clear" w:color="auto" w:fill="auto"/>
            <w:noWrap/>
            <w:vAlign w:val="center"/>
            <w:hideMark/>
          </w:tcPr>
          <w:p w14:paraId="27CF1979"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3,864</w:t>
            </w:r>
          </w:p>
        </w:tc>
        <w:tc>
          <w:tcPr>
            <w:tcW w:w="852" w:type="dxa"/>
            <w:tcBorders>
              <w:top w:val="nil"/>
              <w:left w:val="nil"/>
              <w:bottom w:val="single" w:sz="4" w:space="0" w:color="auto"/>
              <w:right w:val="single" w:sz="4" w:space="0" w:color="auto"/>
            </w:tcBorders>
            <w:shd w:val="clear" w:color="auto" w:fill="auto"/>
            <w:noWrap/>
            <w:vAlign w:val="center"/>
            <w:hideMark/>
          </w:tcPr>
          <w:p w14:paraId="4F10EF01"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32524F8C"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41C8CC5B"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4F54A423"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女</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7D29ADD3"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49,173</w:t>
            </w:r>
          </w:p>
        </w:tc>
        <w:tc>
          <w:tcPr>
            <w:tcW w:w="1134" w:type="dxa"/>
            <w:tcBorders>
              <w:top w:val="nil"/>
              <w:left w:val="nil"/>
              <w:bottom w:val="single" w:sz="4" w:space="0" w:color="auto"/>
              <w:right w:val="single" w:sz="4" w:space="0" w:color="auto"/>
            </w:tcBorders>
            <w:shd w:val="clear" w:color="auto" w:fill="auto"/>
            <w:noWrap/>
            <w:vAlign w:val="center"/>
            <w:hideMark/>
          </w:tcPr>
          <w:p w14:paraId="42FE730F"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2,854</w:t>
            </w:r>
          </w:p>
        </w:tc>
        <w:tc>
          <w:tcPr>
            <w:tcW w:w="1022" w:type="dxa"/>
            <w:tcBorders>
              <w:top w:val="nil"/>
              <w:left w:val="nil"/>
              <w:bottom w:val="single" w:sz="4" w:space="0" w:color="auto"/>
              <w:right w:val="single" w:sz="4" w:space="0" w:color="auto"/>
            </w:tcBorders>
            <w:shd w:val="clear" w:color="auto" w:fill="auto"/>
            <w:noWrap/>
            <w:vAlign w:val="center"/>
            <w:hideMark/>
          </w:tcPr>
          <w:p w14:paraId="3690E695"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w:t>
            </w:r>
          </w:p>
        </w:tc>
        <w:tc>
          <w:tcPr>
            <w:tcW w:w="1091" w:type="dxa"/>
            <w:tcBorders>
              <w:top w:val="nil"/>
              <w:left w:val="nil"/>
              <w:bottom w:val="single" w:sz="4" w:space="0" w:color="auto"/>
              <w:right w:val="single" w:sz="4" w:space="0" w:color="auto"/>
            </w:tcBorders>
            <w:shd w:val="clear" w:color="auto" w:fill="auto"/>
            <w:noWrap/>
            <w:vAlign w:val="center"/>
            <w:hideMark/>
          </w:tcPr>
          <w:p w14:paraId="6FEABDB0"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25,413</w:t>
            </w:r>
          </w:p>
        </w:tc>
        <w:tc>
          <w:tcPr>
            <w:tcW w:w="1106" w:type="dxa"/>
            <w:tcBorders>
              <w:top w:val="nil"/>
              <w:left w:val="nil"/>
              <w:bottom w:val="single" w:sz="4" w:space="0" w:color="auto"/>
              <w:right w:val="single" w:sz="4" w:space="0" w:color="auto"/>
            </w:tcBorders>
            <w:shd w:val="clear" w:color="auto" w:fill="auto"/>
            <w:noWrap/>
            <w:vAlign w:val="center"/>
            <w:hideMark/>
          </w:tcPr>
          <w:p w14:paraId="1B7C07CB"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17,072</w:t>
            </w:r>
          </w:p>
        </w:tc>
        <w:tc>
          <w:tcPr>
            <w:tcW w:w="1232" w:type="dxa"/>
            <w:tcBorders>
              <w:top w:val="nil"/>
              <w:left w:val="nil"/>
              <w:bottom w:val="single" w:sz="4" w:space="0" w:color="auto"/>
              <w:right w:val="single" w:sz="4" w:space="0" w:color="auto"/>
            </w:tcBorders>
            <w:shd w:val="clear" w:color="auto" w:fill="auto"/>
            <w:noWrap/>
            <w:vAlign w:val="center"/>
            <w:hideMark/>
          </w:tcPr>
          <w:p w14:paraId="0043BE28"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3,831</w:t>
            </w:r>
          </w:p>
        </w:tc>
        <w:tc>
          <w:tcPr>
            <w:tcW w:w="852" w:type="dxa"/>
            <w:tcBorders>
              <w:top w:val="nil"/>
              <w:left w:val="nil"/>
              <w:bottom w:val="single" w:sz="4" w:space="0" w:color="auto"/>
              <w:right w:val="single" w:sz="4" w:space="0" w:color="auto"/>
            </w:tcBorders>
            <w:shd w:val="clear" w:color="auto" w:fill="auto"/>
            <w:noWrap/>
            <w:vAlign w:val="center"/>
            <w:hideMark/>
          </w:tcPr>
          <w:p w14:paraId="41E2BBFA"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0CD032F1" w14:textId="77777777" w:rsidTr="00BA04E3">
        <w:trPr>
          <w:trHeight w:val="20"/>
        </w:trPr>
        <w:tc>
          <w:tcPr>
            <w:tcW w:w="79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C27B0A"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r w:rsidRPr="002F10CC">
              <w:rPr>
                <w:rFonts w:ascii="Times New Roman"/>
                <w:sz w:val="24"/>
                <w:szCs w:val="24"/>
              </w:rPr>
              <w:t>91</w:t>
            </w:r>
          </w:p>
        </w:tc>
        <w:tc>
          <w:tcPr>
            <w:tcW w:w="574" w:type="dxa"/>
            <w:tcBorders>
              <w:top w:val="nil"/>
              <w:left w:val="nil"/>
              <w:bottom w:val="single" w:sz="4" w:space="0" w:color="auto"/>
              <w:right w:val="single" w:sz="4" w:space="0" w:color="auto"/>
            </w:tcBorders>
            <w:shd w:val="clear" w:color="auto" w:fill="auto"/>
            <w:vAlign w:val="center"/>
            <w:hideMark/>
          </w:tcPr>
          <w:p w14:paraId="31F6E58E"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計</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67D157E5"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182,973</w:t>
            </w:r>
          </w:p>
        </w:tc>
        <w:tc>
          <w:tcPr>
            <w:tcW w:w="1134" w:type="dxa"/>
            <w:tcBorders>
              <w:top w:val="nil"/>
              <w:left w:val="nil"/>
              <w:bottom w:val="single" w:sz="4" w:space="0" w:color="auto"/>
              <w:right w:val="single" w:sz="4" w:space="0" w:color="auto"/>
            </w:tcBorders>
            <w:shd w:val="clear" w:color="auto" w:fill="auto"/>
            <w:noWrap/>
            <w:vAlign w:val="center"/>
            <w:hideMark/>
          </w:tcPr>
          <w:p w14:paraId="6525C7D4"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11,722</w:t>
            </w:r>
          </w:p>
        </w:tc>
        <w:tc>
          <w:tcPr>
            <w:tcW w:w="1022" w:type="dxa"/>
            <w:tcBorders>
              <w:top w:val="nil"/>
              <w:left w:val="nil"/>
              <w:bottom w:val="single" w:sz="4" w:space="0" w:color="auto"/>
              <w:right w:val="single" w:sz="4" w:space="0" w:color="auto"/>
            </w:tcBorders>
            <w:shd w:val="clear" w:color="auto" w:fill="auto"/>
            <w:noWrap/>
            <w:vAlign w:val="center"/>
            <w:hideMark/>
          </w:tcPr>
          <w:p w14:paraId="756FEF79"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33</w:t>
            </w:r>
          </w:p>
        </w:tc>
        <w:tc>
          <w:tcPr>
            <w:tcW w:w="1091" w:type="dxa"/>
            <w:tcBorders>
              <w:top w:val="nil"/>
              <w:left w:val="nil"/>
              <w:bottom w:val="single" w:sz="4" w:space="0" w:color="auto"/>
              <w:right w:val="single" w:sz="4" w:space="0" w:color="auto"/>
            </w:tcBorders>
            <w:shd w:val="clear" w:color="auto" w:fill="auto"/>
            <w:noWrap/>
            <w:vAlign w:val="center"/>
            <w:hideMark/>
          </w:tcPr>
          <w:p w14:paraId="6242DE87"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48,203</w:t>
            </w:r>
          </w:p>
        </w:tc>
        <w:tc>
          <w:tcPr>
            <w:tcW w:w="1106" w:type="dxa"/>
            <w:tcBorders>
              <w:top w:val="nil"/>
              <w:left w:val="nil"/>
              <w:bottom w:val="single" w:sz="4" w:space="0" w:color="auto"/>
              <w:right w:val="single" w:sz="4" w:space="0" w:color="auto"/>
            </w:tcBorders>
            <w:shd w:val="clear" w:color="auto" w:fill="auto"/>
            <w:noWrap/>
            <w:vAlign w:val="center"/>
            <w:hideMark/>
          </w:tcPr>
          <w:p w14:paraId="3A5FDEB3"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108,805</w:t>
            </w:r>
          </w:p>
        </w:tc>
        <w:tc>
          <w:tcPr>
            <w:tcW w:w="1232" w:type="dxa"/>
            <w:tcBorders>
              <w:top w:val="nil"/>
              <w:left w:val="nil"/>
              <w:bottom w:val="single" w:sz="4" w:space="0" w:color="auto"/>
              <w:right w:val="single" w:sz="4" w:space="0" w:color="auto"/>
            </w:tcBorders>
            <w:shd w:val="clear" w:color="auto" w:fill="auto"/>
            <w:noWrap/>
            <w:vAlign w:val="center"/>
            <w:hideMark/>
          </w:tcPr>
          <w:p w14:paraId="0AEF43F6"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14,210</w:t>
            </w:r>
          </w:p>
        </w:tc>
        <w:tc>
          <w:tcPr>
            <w:tcW w:w="852" w:type="dxa"/>
            <w:tcBorders>
              <w:top w:val="nil"/>
              <w:left w:val="nil"/>
              <w:bottom w:val="single" w:sz="4" w:space="0" w:color="auto"/>
              <w:right w:val="single" w:sz="4" w:space="0" w:color="auto"/>
            </w:tcBorders>
            <w:shd w:val="clear" w:color="auto" w:fill="auto"/>
            <w:noWrap/>
            <w:vAlign w:val="center"/>
            <w:hideMark/>
          </w:tcPr>
          <w:p w14:paraId="180EDA0F"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31EA4290"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2A3EF196"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4BC6DD82"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男</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272CB226"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132,125</w:t>
            </w:r>
          </w:p>
        </w:tc>
        <w:tc>
          <w:tcPr>
            <w:tcW w:w="1134" w:type="dxa"/>
            <w:tcBorders>
              <w:top w:val="nil"/>
              <w:left w:val="nil"/>
              <w:bottom w:val="single" w:sz="4" w:space="0" w:color="auto"/>
              <w:right w:val="single" w:sz="4" w:space="0" w:color="auto"/>
            </w:tcBorders>
            <w:shd w:val="clear" w:color="auto" w:fill="auto"/>
            <w:noWrap/>
            <w:vAlign w:val="center"/>
            <w:hideMark/>
          </w:tcPr>
          <w:p w14:paraId="78BB212F"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9,052</w:t>
            </w:r>
          </w:p>
        </w:tc>
        <w:tc>
          <w:tcPr>
            <w:tcW w:w="1022" w:type="dxa"/>
            <w:tcBorders>
              <w:top w:val="nil"/>
              <w:left w:val="nil"/>
              <w:bottom w:val="single" w:sz="4" w:space="0" w:color="auto"/>
              <w:right w:val="single" w:sz="4" w:space="0" w:color="auto"/>
            </w:tcBorders>
            <w:shd w:val="clear" w:color="auto" w:fill="auto"/>
            <w:noWrap/>
            <w:vAlign w:val="center"/>
            <w:hideMark/>
          </w:tcPr>
          <w:p w14:paraId="3DF50FEB"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31</w:t>
            </w:r>
          </w:p>
        </w:tc>
        <w:tc>
          <w:tcPr>
            <w:tcW w:w="1091" w:type="dxa"/>
            <w:tcBorders>
              <w:top w:val="nil"/>
              <w:left w:val="nil"/>
              <w:bottom w:val="single" w:sz="4" w:space="0" w:color="auto"/>
              <w:right w:val="single" w:sz="4" w:space="0" w:color="auto"/>
            </w:tcBorders>
            <w:shd w:val="clear" w:color="auto" w:fill="auto"/>
            <w:noWrap/>
            <w:vAlign w:val="center"/>
            <w:hideMark/>
          </w:tcPr>
          <w:p w14:paraId="7D709058"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21,612</w:t>
            </w:r>
          </w:p>
        </w:tc>
        <w:tc>
          <w:tcPr>
            <w:tcW w:w="1106" w:type="dxa"/>
            <w:tcBorders>
              <w:top w:val="nil"/>
              <w:left w:val="nil"/>
              <w:bottom w:val="single" w:sz="4" w:space="0" w:color="auto"/>
              <w:right w:val="single" w:sz="4" w:space="0" w:color="auto"/>
            </w:tcBorders>
            <w:shd w:val="clear" w:color="auto" w:fill="auto"/>
            <w:noWrap/>
            <w:vAlign w:val="center"/>
            <w:hideMark/>
          </w:tcPr>
          <w:p w14:paraId="625E8856"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93,267</w:t>
            </w:r>
          </w:p>
        </w:tc>
        <w:tc>
          <w:tcPr>
            <w:tcW w:w="1232" w:type="dxa"/>
            <w:tcBorders>
              <w:top w:val="nil"/>
              <w:left w:val="nil"/>
              <w:bottom w:val="single" w:sz="4" w:space="0" w:color="auto"/>
              <w:right w:val="single" w:sz="4" w:space="0" w:color="auto"/>
            </w:tcBorders>
            <w:shd w:val="clear" w:color="auto" w:fill="auto"/>
            <w:noWrap/>
            <w:vAlign w:val="center"/>
            <w:hideMark/>
          </w:tcPr>
          <w:p w14:paraId="5FA13B8F"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8,163</w:t>
            </w:r>
          </w:p>
        </w:tc>
        <w:tc>
          <w:tcPr>
            <w:tcW w:w="852" w:type="dxa"/>
            <w:tcBorders>
              <w:top w:val="nil"/>
              <w:left w:val="nil"/>
              <w:bottom w:val="single" w:sz="4" w:space="0" w:color="auto"/>
              <w:right w:val="single" w:sz="4" w:space="0" w:color="auto"/>
            </w:tcBorders>
            <w:shd w:val="clear" w:color="auto" w:fill="auto"/>
            <w:noWrap/>
            <w:vAlign w:val="center"/>
            <w:hideMark/>
          </w:tcPr>
          <w:p w14:paraId="4776C181"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40F6F87D"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030859D8"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726B6A8A"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女</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1DE31D62"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50,848</w:t>
            </w:r>
          </w:p>
        </w:tc>
        <w:tc>
          <w:tcPr>
            <w:tcW w:w="1134" w:type="dxa"/>
            <w:tcBorders>
              <w:top w:val="nil"/>
              <w:left w:val="nil"/>
              <w:bottom w:val="single" w:sz="4" w:space="0" w:color="auto"/>
              <w:right w:val="single" w:sz="4" w:space="0" w:color="auto"/>
            </w:tcBorders>
            <w:shd w:val="clear" w:color="auto" w:fill="auto"/>
            <w:noWrap/>
            <w:vAlign w:val="center"/>
            <w:hideMark/>
          </w:tcPr>
          <w:p w14:paraId="2CEAFCB6"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2,670</w:t>
            </w:r>
          </w:p>
        </w:tc>
        <w:tc>
          <w:tcPr>
            <w:tcW w:w="1022" w:type="dxa"/>
            <w:tcBorders>
              <w:top w:val="nil"/>
              <w:left w:val="nil"/>
              <w:bottom w:val="single" w:sz="4" w:space="0" w:color="auto"/>
              <w:right w:val="single" w:sz="4" w:space="0" w:color="auto"/>
            </w:tcBorders>
            <w:shd w:val="clear" w:color="auto" w:fill="auto"/>
            <w:noWrap/>
            <w:vAlign w:val="center"/>
            <w:hideMark/>
          </w:tcPr>
          <w:p w14:paraId="4DEDB03A"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w:t>
            </w:r>
          </w:p>
        </w:tc>
        <w:tc>
          <w:tcPr>
            <w:tcW w:w="1091" w:type="dxa"/>
            <w:tcBorders>
              <w:top w:val="nil"/>
              <w:left w:val="nil"/>
              <w:bottom w:val="single" w:sz="4" w:space="0" w:color="auto"/>
              <w:right w:val="single" w:sz="4" w:space="0" w:color="auto"/>
            </w:tcBorders>
            <w:shd w:val="clear" w:color="auto" w:fill="auto"/>
            <w:noWrap/>
            <w:vAlign w:val="center"/>
            <w:hideMark/>
          </w:tcPr>
          <w:p w14:paraId="328E804E"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26,591</w:t>
            </w:r>
          </w:p>
        </w:tc>
        <w:tc>
          <w:tcPr>
            <w:tcW w:w="1106" w:type="dxa"/>
            <w:tcBorders>
              <w:top w:val="nil"/>
              <w:left w:val="nil"/>
              <w:bottom w:val="single" w:sz="4" w:space="0" w:color="auto"/>
              <w:right w:val="single" w:sz="4" w:space="0" w:color="auto"/>
            </w:tcBorders>
            <w:shd w:val="clear" w:color="auto" w:fill="auto"/>
            <w:noWrap/>
            <w:vAlign w:val="center"/>
            <w:hideMark/>
          </w:tcPr>
          <w:p w14:paraId="1FDD0502"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15,538</w:t>
            </w:r>
          </w:p>
        </w:tc>
        <w:tc>
          <w:tcPr>
            <w:tcW w:w="1232" w:type="dxa"/>
            <w:tcBorders>
              <w:top w:val="nil"/>
              <w:left w:val="nil"/>
              <w:bottom w:val="single" w:sz="4" w:space="0" w:color="auto"/>
              <w:right w:val="single" w:sz="4" w:space="0" w:color="auto"/>
            </w:tcBorders>
            <w:shd w:val="clear" w:color="auto" w:fill="auto"/>
            <w:noWrap/>
            <w:vAlign w:val="center"/>
            <w:hideMark/>
          </w:tcPr>
          <w:p w14:paraId="7D15DAF1"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6,047</w:t>
            </w:r>
          </w:p>
        </w:tc>
        <w:tc>
          <w:tcPr>
            <w:tcW w:w="852" w:type="dxa"/>
            <w:tcBorders>
              <w:top w:val="nil"/>
              <w:left w:val="nil"/>
              <w:bottom w:val="single" w:sz="4" w:space="0" w:color="auto"/>
              <w:right w:val="single" w:sz="4" w:space="0" w:color="auto"/>
            </w:tcBorders>
            <w:shd w:val="clear" w:color="auto" w:fill="auto"/>
            <w:noWrap/>
            <w:vAlign w:val="center"/>
            <w:hideMark/>
          </w:tcPr>
          <w:p w14:paraId="4A7D38C0"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380358D8" w14:textId="77777777" w:rsidTr="00BA04E3">
        <w:trPr>
          <w:trHeight w:val="20"/>
        </w:trPr>
        <w:tc>
          <w:tcPr>
            <w:tcW w:w="79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A7ABF9"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r w:rsidRPr="002F10CC">
              <w:rPr>
                <w:rFonts w:ascii="Times New Roman"/>
                <w:sz w:val="24"/>
                <w:szCs w:val="24"/>
              </w:rPr>
              <w:t>92</w:t>
            </w:r>
          </w:p>
        </w:tc>
        <w:tc>
          <w:tcPr>
            <w:tcW w:w="574" w:type="dxa"/>
            <w:tcBorders>
              <w:top w:val="nil"/>
              <w:left w:val="nil"/>
              <w:bottom w:val="single" w:sz="4" w:space="0" w:color="auto"/>
              <w:right w:val="single" w:sz="4" w:space="0" w:color="auto"/>
            </w:tcBorders>
            <w:shd w:val="clear" w:color="auto" w:fill="auto"/>
            <w:vAlign w:val="center"/>
            <w:hideMark/>
          </w:tcPr>
          <w:p w14:paraId="047D6420"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計</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5976CBFB"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179,552</w:t>
            </w:r>
          </w:p>
        </w:tc>
        <w:tc>
          <w:tcPr>
            <w:tcW w:w="1134" w:type="dxa"/>
            <w:tcBorders>
              <w:top w:val="nil"/>
              <w:left w:val="nil"/>
              <w:bottom w:val="single" w:sz="4" w:space="0" w:color="auto"/>
              <w:right w:val="single" w:sz="4" w:space="0" w:color="auto"/>
            </w:tcBorders>
            <w:shd w:val="clear" w:color="auto" w:fill="auto"/>
            <w:noWrap/>
            <w:vAlign w:val="center"/>
            <w:hideMark/>
          </w:tcPr>
          <w:p w14:paraId="3D7C4A67"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8,546</w:t>
            </w:r>
          </w:p>
        </w:tc>
        <w:tc>
          <w:tcPr>
            <w:tcW w:w="1022" w:type="dxa"/>
            <w:tcBorders>
              <w:top w:val="nil"/>
              <w:left w:val="nil"/>
              <w:bottom w:val="single" w:sz="4" w:space="0" w:color="auto"/>
              <w:right w:val="single" w:sz="4" w:space="0" w:color="auto"/>
            </w:tcBorders>
            <w:shd w:val="clear" w:color="auto" w:fill="auto"/>
            <w:noWrap/>
            <w:vAlign w:val="center"/>
            <w:hideMark/>
          </w:tcPr>
          <w:p w14:paraId="643F32AC"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25</w:t>
            </w:r>
          </w:p>
        </w:tc>
        <w:tc>
          <w:tcPr>
            <w:tcW w:w="1091" w:type="dxa"/>
            <w:tcBorders>
              <w:top w:val="nil"/>
              <w:left w:val="nil"/>
              <w:bottom w:val="single" w:sz="4" w:space="0" w:color="auto"/>
              <w:right w:val="single" w:sz="4" w:space="0" w:color="auto"/>
            </w:tcBorders>
            <w:shd w:val="clear" w:color="auto" w:fill="auto"/>
            <w:noWrap/>
            <w:vAlign w:val="center"/>
            <w:hideMark/>
          </w:tcPr>
          <w:p w14:paraId="6787E7D8"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52,008</w:t>
            </w:r>
          </w:p>
        </w:tc>
        <w:tc>
          <w:tcPr>
            <w:tcW w:w="1106" w:type="dxa"/>
            <w:tcBorders>
              <w:top w:val="nil"/>
              <w:left w:val="nil"/>
              <w:bottom w:val="single" w:sz="4" w:space="0" w:color="auto"/>
              <w:right w:val="single" w:sz="4" w:space="0" w:color="auto"/>
            </w:tcBorders>
            <w:shd w:val="clear" w:color="auto" w:fill="auto"/>
            <w:noWrap/>
            <w:vAlign w:val="center"/>
            <w:hideMark/>
          </w:tcPr>
          <w:p w14:paraId="63D630DE"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101,767</w:t>
            </w:r>
          </w:p>
        </w:tc>
        <w:tc>
          <w:tcPr>
            <w:tcW w:w="1232" w:type="dxa"/>
            <w:tcBorders>
              <w:top w:val="nil"/>
              <w:left w:val="nil"/>
              <w:bottom w:val="single" w:sz="4" w:space="0" w:color="auto"/>
              <w:right w:val="single" w:sz="4" w:space="0" w:color="auto"/>
            </w:tcBorders>
            <w:shd w:val="clear" w:color="auto" w:fill="auto"/>
            <w:noWrap/>
            <w:vAlign w:val="center"/>
            <w:hideMark/>
          </w:tcPr>
          <w:p w14:paraId="2B1DA7F7"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17,206</w:t>
            </w:r>
          </w:p>
        </w:tc>
        <w:tc>
          <w:tcPr>
            <w:tcW w:w="852" w:type="dxa"/>
            <w:tcBorders>
              <w:top w:val="nil"/>
              <w:left w:val="nil"/>
              <w:bottom w:val="single" w:sz="4" w:space="0" w:color="auto"/>
              <w:right w:val="single" w:sz="4" w:space="0" w:color="auto"/>
            </w:tcBorders>
            <w:shd w:val="clear" w:color="auto" w:fill="auto"/>
            <w:noWrap/>
            <w:vAlign w:val="center"/>
            <w:hideMark/>
          </w:tcPr>
          <w:p w14:paraId="2BC1771D"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049887D3"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737430FB"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4B87F735"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男</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3A2386FE"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126,592</w:t>
            </w:r>
          </w:p>
        </w:tc>
        <w:tc>
          <w:tcPr>
            <w:tcW w:w="1134" w:type="dxa"/>
            <w:tcBorders>
              <w:top w:val="nil"/>
              <w:left w:val="nil"/>
              <w:bottom w:val="single" w:sz="4" w:space="0" w:color="auto"/>
              <w:right w:val="single" w:sz="4" w:space="0" w:color="auto"/>
            </w:tcBorders>
            <w:shd w:val="clear" w:color="auto" w:fill="auto"/>
            <w:noWrap/>
            <w:vAlign w:val="center"/>
            <w:hideMark/>
          </w:tcPr>
          <w:p w14:paraId="7FFE96D6"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6,636</w:t>
            </w:r>
          </w:p>
        </w:tc>
        <w:tc>
          <w:tcPr>
            <w:tcW w:w="1022" w:type="dxa"/>
            <w:tcBorders>
              <w:top w:val="nil"/>
              <w:left w:val="nil"/>
              <w:bottom w:val="single" w:sz="4" w:space="0" w:color="auto"/>
              <w:right w:val="single" w:sz="4" w:space="0" w:color="auto"/>
            </w:tcBorders>
            <w:shd w:val="clear" w:color="auto" w:fill="auto"/>
            <w:noWrap/>
            <w:vAlign w:val="center"/>
            <w:hideMark/>
          </w:tcPr>
          <w:p w14:paraId="64ED8467"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25</w:t>
            </w:r>
          </w:p>
        </w:tc>
        <w:tc>
          <w:tcPr>
            <w:tcW w:w="1091" w:type="dxa"/>
            <w:tcBorders>
              <w:top w:val="nil"/>
              <w:left w:val="nil"/>
              <w:bottom w:val="single" w:sz="4" w:space="0" w:color="auto"/>
              <w:right w:val="single" w:sz="4" w:space="0" w:color="auto"/>
            </w:tcBorders>
            <w:shd w:val="clear" w:color="auto" w:fill="auto"/>
            <w:noWrap/>
            <w:vAlign w:val="center"/>
            <w:hideMark/>
          </w:tcPr>
          <w:p w14:paraId="06FD5C95"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23,096</w:t>
            </w:r>
          </w:p>
        </w:tc>
        <w:tc>
          <w:tcPr>
            <w:tcW w:w="1106" w:type="dxa"/>
            <w:tcBorders>
              <w:top w:val="nil"/>
              <w:left w:val="nil"/>
              <w:bottom w:val="single" w:sz="4" w:space="0" w:color="auto"/>
              <w:right w:val="single" w:sz="4" w:space="0" w:color="auto"/>
            </w:tcBorders>
            <w:shd w:val="clear" w:color="auto" w:fill="auto"/>
            <w:noWrap/>
            <w:vAlign w:val="center"/>
            <w:hideMark/>
          </w:tcPr>
          <w:p w14:paraId="40D56897"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86,458</w:t>
            </w:r>
          </w:p>
        </w:tc>
        <w:tc>
          <w:tcPr>
            <w:tcW w:w="1232" w:type="dxa"/>
            <w:tcBorders>
              <w:top w:val="nil"/>
              <w:left w:val="nil"/>
              <w:bottom w:val="single" w:sz="4" w:space="0" w:color="auto"/>
              <w:right w:val="single" w:sz="4" w:space="0" w:color="auto"/>
            </w:tcBorders>
            <w:shd w:val="clear" w:color="auto" w:fill="auto"/>
            <w:noWrap/>
            <w:vAlign w:val="center"/>
            <w:hideMark/>
          </w:tcPr>
          <w:p w14:paraId="561A45FE"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10,377</w:t>
            </w:r>
          </w:p>
        </w:tc>
        <w:tc>
          <w:tcPr>
            <w:tcW w:w="852" w:type="dxa"/>
            <w:tcBorders>
              <w:top w:val="nil"/>
              <w:left w:val="nil"/>
              <w:bottom w:val="single" w:sz="4" w:space="0" w:color="auto"/>
              <w:right w:val="single" w:sz="4" w:space="0" w:color="auto"/>
            </w:tcBorders>
            <w:shd w:val="clear" w:color="auto" w:fill="auto"/>
            <w:noWrap/>
            <w:vAlign w:val="center"/>
            <w:hideMark/>
          </w:tcPr>
          <w:p w14:paraId="48FBF2A5"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205DD100"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6A9F61FF"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7F7F6440"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女</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5535EBAD"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52,960</w:t>
            </w:r>
          </w:p>
        </w:tc>
        <w:tc>
          <w:tcPr>
            <w:tcW w:w="1134" w:type="dxa"/>
            <w:tcBorders>
              <w:top w:val="nil"/>
              <w:left w:val="nil"/>
              <w:bottom w:val="single" w:sz="4" w:space="0" w:color="auto"/>
              <w:right w:val="single" w:sz="4" w:space="0" w:color="auto"/>
            </w:tcBorders>
            <w:shd w:val="clear" w:color="auto" w:fill="auto"/>
            <w:noWrap/>
            <w:vAlign w:val="center"/>
            <w:hideMark/>
          </w:tcPr>
          <w:p w14:paraId="109F3294"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1,910</w:t>
            </w:r>
          </w:p>
        </w:tc>
        <w:tc>
          <w:tcPr>
            <w:tcW w:w="1022" w:type="dxa"/>
            <w:tcBorders>
              <w:top w:val="nil"/>
              <w:left w:val="nil"/>
              <w:bottom w:val="single" w:sz="4" w:space="0" w:color="auto"/>
              <w:right w:val="single" w:sz="4" w:space="0" w:color="auto"/>
            </w:tcBorders>
            <w:shd w:val="clear" w:color="auto" w:fill="auto"/>
            <w:noWrap/>
            <w:vAlign w:val="center"/>
            <w:hideMark/>
          </w:tcPr>
          <w:p w14:paraId="46640C5D"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c>
          <w:tcPr>
            <w:tcW w:w="1091" w:type="dxa"/>
            <w:tcBorders>
              <w:top w:val="nil"/>
              <w:left w:val="nil"/>
              <w:bottom w:val="single" w:sz="4" w:space="0" w:color="auto"/>
              <w:right w:val="single" w:sz="4" w:space="0" w:color="auto"/>
            </w:tcBorders>
            <w:shd w:val="clear" w:color="auto" w:fill="auto"/>
            <w:noWrap/>
            <w:vAlign w:val="center"/>
            <w:hideMark/>
          </w:tcPr>
          <w:p w14:paraId="073B3942"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28,912</w:t>
            </w:r>
          </w:p>
        </w:tc>
        <w:tc>
          <w:tcPr>
            <w:tcW w:w="1106" w:type="dxa"/>
            <w:tcBorders>
              <w:top w:val="nil"/>
              <w:left w:val="nil"/>
              <w:bottom w:val="single" w:sz="4" w:space="0" w:color="auto"/>
              <w:right w:val="single" w:sz="4" w:space="0" w:color="auto"/>
            </w:tcBorders>
            <w:shd w:val="clear" w:color="auto" w:fill="auto"/>
            <w:noWrap/>
            <w:vAlign w:val="center"/>
            <w:hideMark/>
          </w:tcPr>
          <w:p w14:paraId="06105AEB"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15,309</w:t>
            </w:r>
          </w:p>
        </w:tc>
        <w:tc>
          <w:tcPr>
            <w:tcW w:w="1232" w:type="dxa"/>
            <w:tcBorders>
              <w:top w:val="nil"/>
              <w:left w:val="nil"/>
              <w:bottom w:val="single" w:sz="4" w:space="0" w:color="auto"/>
              <w:right w:val="single" w:sz="4" w:space="0" w:color="auto"/>
            </w:tcBorders>
            <w:shd w:val="clear" w:color="auto" w:fill="auto"/>
            <w:noWrap/>
            <w:vAlign w:val="center"/>
            <w:hideMark/>
          </w:tcPr>
          <w:p w14:paraId="3C7C96DA"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6,829</w:t>
            </w:r>
          </w:p>
        </w:tc>
        <w:tc>
          <w:tcPr>
            <w:tcW w:w="852" w:type="dxa"/>
            <w:tcBorders>
              <w:top w:val="nil"/>
              <w:left w:val="nil"/>
              <w:bottom w:val="single" w:sz="4" w:space="0" w:color="auto"/>
              <w:right w:val="single" w:sz="4" w:space="0" w:color="auto"/>
            </w:tcBorders>
            <w:shd w:val="clear" w:color="auto" w:fill="auto"/>
            <w:noWrap/>
            <w:vAlign w:val="center"/>
            <w:hideMark/>
          </w:tcPr>
          <w:p w14:paraId="12B40CDA"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4C541ED6" w14:textId="77777777" w:rsidTr="00BA04E3">
        <w:trPr>
          <w:trHeight w:val="20"/>
        </w:trPr>
        <w:tc>
          <w:tcPr>
            <w:tcW w:w="79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27C39E"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r w:rsidRPr="002F10CC">
              <w:rPr>
                <w:rFonts w:ascii="Times New Roman"/>
                <w:sz w:val="24"/>
                <w:szCs w:val="24"/>
              </w:rPr>
              <w:t>93</w:t>
            </w:r>
          </w:p>
        </w:tc>
        <w:tc>
          <w:tcPr>
            <w:tcW w:w="574" w:type="dxa"/>
            <w:tcBorders>
              <w:top w:val="nil"/>
              <w:left w:val="nil"/>
              <w:bottom w:val="single" w:sz="4" w:space="0" w:color="auto"/>
              <w:right w:val="single" w:sz="4" w:space="0" w:color="auto"/>
            </w:tcBorders>
            <w:shd w:val="clear" w:color="auto" w:fill="auto"/>
            <w:vAlign w:val="center"/>
            <w:hideMark/>
          </w:tcPr>
          <w:p w14:paraId="72885D56"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計</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74719D62"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182,967</w:t>
            </w:r>
          </w:p>
        </w:tc>
        <w:tc>
          <w:tcPr>
            <w:tcW w:w="1134" w:type="dxa"/>
            <w:tcBorders>
              <w:top w:val="nil"/>
              <w:left w:val="nil"/>
              <w:bottom w:val="single" w:sz="4" w:space="0" w:color="auto"/>
              <w:right w:val="single" w:sz="4" w:space="0" w:color="auto"/>
            </w:tcBorders>
            <w:shd w:val="clear" w:color="auto" w:fill="auto"/>
            <w:noWrap/>
            <w:vAlign w:val="center"/>
            <w:hideMark/>
          </w:tcPr>
          <w:p w14:paraId="45AF9D3B"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5,824</w:t>
            </w:r>
          </w:p>
        </w:tc>
        <w:tc>
          <w:tcPr>
            <w:tcW w:w="1022" w:type="dxa"/>
            <w:tcBorders>
              <w:top w:val="nil"/>
              <w:left w:val="nil"/>
              <w:bottom w:val="single" w:sz="4" w:space="0" w:color="auto"/>
              <w:right w:val="single" w:sz="4" w:space="0" w:color="auto"/>
            </w:tcBorders>
            <w:shd w:val="clear" w:color="auto" w:fill="auto"/>
            <w:noWrap/>
            <w:vAlign w:val="center"/>
            <w:hideMark/>
          </w:tcPr>
          <w:p w14:paraId="7D2FB82C"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20</w:t>
            </w:r>
          </w:p>
        </w:tc>
        <w:tc>
          <w:tcPr>
            <w:tcW w:w="1091" w:type="dxa"/>
            <w:tcBorders>
              <w:top w:val="nil"/>
              <w:left w:val="nil"/>
              <w:bottom w:val="single" w:sz="4" w:space="0" w:color="auto"/>
              <w:right w:val="single" w:sz="4" w:space="0" w:color="auto"/>
            </w:tcBorders>
            <w:shd w:val="clear" w:color="auto" w:fill="auto"/>
            <w:noWrap/>
            <w:vAlign w:val="center"/>
            <w:hideMark/>
          </w:tcPr>
          <w:p w14:paraId="2AB964B9"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56,704</w:t>
            </w:r>
          </w:p>
        </w:tc>
        <w:tc>
          <w:tcPr>
            <w:tcW w:w="1106" w:type="dxa"/>
            <w:tcBorders>
              <w:top w:val="nil"/>
              <w:left w:val="nil"/>
              <w:bottom w:val="single" w:sz="4" w:space="0" w:color="auto"/>
              <w:right w:val="single" w:sz="4" w:space="0" w:color="auto"/>
            </w:tcBorders>
            <w:shd w:val="clear" w:color="auto" w:fill="auto"/>
            <w:noWrap/>
            <w:vAlign w:val="center"/>
            <w:hideMark/>
          </w:tcPr>
          <w:p w14:paraId="2559E70C"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101,948</w:t>
            </w:r>
          </w:p>
        </w:tc>
        <w:tc>
          <w:tcPr>
            <w:tcW w:w="1232" w:type="dxa"/>
            <w:tcBorders>
              <w:top w:val="nil"/>
              <w:left w:val="nil"/>
              <w:bottom w:val="single" w:sz="4" w:space="0" w:color="auto"/>
              <w:right w:val="single" w:sz="4" w:space="0" w:color="auto"/>
            </w:tcBorders>
            <w:shd w:val="clear" w:color="auto" w:fill="auto"/>
            <w:noWrap/>
            <w:vAlign w:val="center"/>
            <w:hideMark/>
          </w:tcPr>
          <w:p w14:paraId="05018909"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18,458</w:t>
            </w:r>
          </w:p>
        </w:tc>
        <w:tc>
          <w:tcPr>
            <w:tcW w:w="852" w:type="dxa"/>
            <w:tcBorders>
              <w:top w:val="nil"/>
              <w:left w:val="nil"/>
              <w:bottom w:val="single" w:sz="4" w:space="0" w:color="auto"/>
              <w:right w:val="single" w:sz="4" w:space="0" w:color="auto"/>
            </w:tcBorders>
            <w:shd w:val="clear" w:color="auto" w:fill="auto"/>
            <w:noWrap/>
            <w:vAlign w:val="center"/>
            <w:hideMark/>
          </w:tcPr>
          <w:p w14:paraId="26F2D14C"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13</w:t>
            </w:r>
          </w:p>
        </w:tc>
      </w:tr>
      <w:tr w:rsidR="002F10CC" w:rsidRPr="002F10CC" w14:paraId="3CA4F90E"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522FC37E"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0D6BAB1E"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男</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7690586A"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126,529</w:t>
            </w:r>
          </w:p>
        </w:tc>
        <w:tc>
          <w:tcPr>
            <w:tcW w:w="1134" w:type="dxa"/>
            <w:tcBorders>
              <w:top w:val="nil"/>
              <w:left w:val="nil"/>
              <w:bottom w:val="single" w:sz="4" w:space="0" w:color="auto"/>
              <w:right w:val="single" w:sz="4" w:space="0" w:color="auto"/>
            </w:tcBorders>
            <w:shd w:val="clear" w:color="auto" w:fill="auto"/>
            <w:noWrap/>
            <w:vAlign w:val="center"/>
            <w:hideMark/>
          </w:tcPr>
          <w:p w14:paraId="1A9CD565"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4,686</w:t>
            </w:r>
          </w:p>
        </w:tc>
        <w:tc>
          <w:tcPr>
            <w:tcW w:w="1022" w:type="dxa"/>
            <w:tcBorders>
              <w:top w:val="nil"/>
              <w:left w:val="nil"/>
              <w:bottom w:val="single" w:sz="4" w:space="0" w:color="auto"/>
              <w:right w:val="single" w:sz="4" w:space="0" w:color="auto"/>
            </w:tcBorders>
            <w:shd w:val="clear" w:color="auto" w:fill="auto"/>
            <w:noWrap/>
            <w:vAlign w:val="center"/>
            <w:hideMark/>
          </w:tcPr>
          <w:p w14:paraId="0DB332F9"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20</w:t>
            </w:r>
          </w:p>
        </w:tc>
        <w:tc>
          <w:tcPr>
            <w:tcW w:w="1091" w:type="dxa"/>
            <w:tcBorders>
              <w:top w:val="nil"/>
              <w:left w:val="nil"/>
              <w:bottom w:val="single" w:sz="4" w:space="0" w:color="auto"/>
              <w:right w:val="single" w:sz="4" w:space="0" w:color="auto"/>
            </w:tcBorders>
            <w:shd w:val="clear" w:color="auto" w:fill="auto"/>
            <w:noWrap/>
            <w:vAlign w:val="center"/>
            <w:hideMark/>
          </w:tcPr>
          <w:p w14:paraId="2EB74589"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24,913</w:t>
            </w:r>
          </w:p>
        </w:tc>
        <w:tc>
          <w:tcPr>
            <w:tcW w:w="1106" w:type="dxa"/>
            <w:tcBorders>
              <w:top w:val="nil"/>
              <w:left w:val="nil"/>
              <w:bottom w:val="single" w:sz="4" w:space="0" w:color="auto"/>
              <w:right w:val="single" w:sz="4" w:space="0" w:color="auto"/>
            </w:tcBorders>
            <w:shd w:val="clear" w:color="auto" w:fill="auto"/>
            <w:noWrap/>
            <w:vAlign w:val="center"/>
            <w:hideMark/>
          </w:tcPr>
          <w:p w14:paraId="47F372C2"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86,024</w:t>
            </w:r>
          </w:p>
        </w:tc>
        <w:tc>
          <w:tcPr>
            <w:tcW w:w="1232" w:type="dxa"/>
            <w:tcBorders>
              <w:top w:val="nil"/>
              <w:left w:val="nil"/>
              <w:bottom w:val="single" w:sz="4" w:space="0" w:color="auto"/>
              <w:right w:val="single" w:sz="4" w:space="0" w:color="auto"/>
            </w:tcBorders>
            <w:shd w:val="clear" w:color="auto" w:fill="auto"/>
            <w:noWrap/>
            <w:vAlign w:val="center"/>
            <w:hideMark/>
          </w:tcPr>
          <w:p w14:paraId="61865C15"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10,875</w:t>
            </w:r>
          </w:p>
        </w:tc>
        <w:tc>
          <w:tcPr>
            <w:tcW w:w="852" w:type="dxa"/>
            <w:tcBorders>
              <w:top w:val="nil"/>
              <w:left w:val="nil"/>
              <w:bottom w:val="single" w:sz="4" w:space="0" w:color="auto"/>
              <w:right w:val="single" w:sz="4" w:space="0" w:color="auto"/>
            </w:tcBorders>
            <w:shd w:val="clear" w:color="auto" w:fill="auto"/>
            <w:noWrap/>
            <w:vAlign w:val="center"/>
            <w:hideMark/>
          </w:tcPr>
          <w:p w14:paraId="7A878923"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11</w:t>
            </w:r>
          </w:p>
        </w:tc>
      </w:tr>
      <w:tr w:rsidR="002F10CC" w:rsidRPr="002F10CC" w14:paraId="43342649"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1FF352F3"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54C1E4FB"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女</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2D7A4D92"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56,438</w:t>
            </w:r>
          </w:p>
        </w:tc>
        <w:tc>
          <w:tcPr>
            <w:tcW w:w="1134" w:type="dxa"/>
            <w:tcBorders>
              <w:top w:val="nil"/>
              <w:left w:val="nil"/>
              <w:bottom w:val="single" w:sz="4" w:space="0" w:color="auto"/>
              <w:right w:val="single" w:sz="4" w:space="0" w:color="auto"/>
            </w:tcBorders>
            <w:shd w:val="clear" w:color="auto" w:fill="auto"/>
            <w:noWrap/>
            <w:vAlign w:val="center"/>
            <w:hideMark/>
          </w:tcPr>
          <w:p w14:paraId="47FEB274"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1,138</w:t>
            </w:r>
          </w:p>
        </w:tc>
        <w:tc>
          <w:tcPr>
            <w:tcW w:w="1022" w:type="dxa"/>
            <w:tcBorders>
              <w:top w:val="nil"/>
              <w:left w:val="nil"/>
              <w:bottom w:val="single" w:sz="4" w:space="0" w:color="auto"/>
              <w:right w:val="single" w:sz="4" w:space="0" w:color="auto"/>
            </w:tcBorders>
            <w:shd w:val="clear" w:color="auto" w:fill="auto"/>
            <w:noWrap/>
            <w:vAlign w:val="center"/>
            <w:hideMark/>
          </w:tcPr>
          <w:p w14:paraId="1110F2DF"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c>
          <w:tcPr>
            <w:tcW w:w="1091" w:type="dxa"/>
            <w:tcBorders>
              <w:top w:val="nil"/>
              <w:left w:val="nil"/>
              <w:bottom w:val="single" w:sz="4" w:space="0" w:color="auto"/>
              <w:right w:val="single" w:sz="4" w:space="0" w:color="auto"/>
            </w:tcBorders>
            <w:shd w:val="clear" w:color="auto" w:fill="auto"/>
            <w:noWrap/>
            <w:vAlign w:val="center"/>
            <w:hideMark/>
          </w:tcPr>
          <w:p w14:paraId="5242099C"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31,791</w:t>
            </w:r>
          </w:p>
        </w:tc>
        <w:tc>
          <w:tcPr>
            <w:tcW w:w="1106" w:type="dxa"/>
            <w:tcBorders>
              <w:top w:val="nil"/>
              <w:left w:val="nil"/>
              <w:bottom w:val="single" w:sz="4" w:space="0" w:color="auto"/>
              <w:right w:val="single" w:sz="4" w:space="0" w:color="auto"/>
            </w:tcBorders>
            <w:shd w:val="clear" w:color="auto" w:fill="auto"/>
            <w:noWrap/>
            <w:vAlign w:val="center"/>
            <w:hideMark/>
          </w:tcPr>
          <w:p w14:paraId="4A779324"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15,924</w:t>
            </w:r>
          </w:p>
        </w:tc>
        <w:tc>
          <w:tcPr>
            <w:tcW w:w="1232" w:type="dxa"/>
            <w:tcBorders>
              <w:top w:val="nil"/>
              <w:left w:val="nil"/>
              <w:bottom w:val="single" w:sz="4" w:space="0" w:color="auto"/>
              <w:right w:val="single" w:sz="4" w:space="0" w:color="auto"/>
            </w:tcBorders>
            <w:shd w:val="clear" w:color="auto" w:fill="auto"/>
            <w:noWrap/>
            <w:vAlign w:val="center"/>
            <w:hideMark/>
          </w:tcPr>
          <w:p w14:paraId="6854B460"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7,583</w:t>
            </w:r>
          </w:p>
        </w:tc>
        <w:tc>
          <w:tcPr>
            <w:tcW w:w="852" w:type="dxa"/>
            <w:tcBorders>
              <w:top w:val="nil"/>
              <w:left w:val="nil"/>
              <w:bottom w:val="single" w:sz="4" w:space="0" w:color="auto"/>
              <w:right w:val="single" w:sz="4" w:space="0" w:color="auto"/>
            </w:tcBorders>
            <w:shd w:val="clear" w:color="auto" w:fill="auto"/>
            <w:noWrap/>
            <w:vAlign w:val="center"/>
            <w:hideMark/>
          </w:tcPr>
          <w:p w14:paraId="1498C116"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w:t>
            </w:r>
          </w:p>
        </w:tc>
      </w:tr>
      <w:tr w:rsidR="002F10CC" w:rsidRPr="002F10CC" w14:paraId="10D5D5C1" w14:textId="77777777" w:rsidTr="00BA04E3">
        <w:trPr>
          <w:trHeight w:val="20"/>
        </w:trPr>
        <w:tc>
          <w:tcPr>
            <w:tcW w:w="79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2AD8853"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r w:rsidRPr="002F10CC">
              <w:rPr>
                <w:rFonts w:ascii="Times New Roman"/>
                <w:sz w:val="24"/>
                <w:szCs w:val="24"/>
              </w:rPr>
              <w:t>94</w:t>
            </w:r>
          </w:p>
        </w:tc>
        <w:tc>
          <w:tcPr>
            <w:tcW w:w="574" w:type="dxa"/>
            <w:tcBorders>
              <w:top w:val="nil"/>
              <w:left w:val="nil"/>
              <w:bottom w:val="single" w:sz="4" w:space="0" w:color="auto"/>
              <w:right w:val="single" w:sz="4" w:space="0" w:color="auto"/>
            </w:tcBorders>
            <w:shd w:val="clear" w:color="auto" w:fill="auto"/>
            <w:vAlign w:val="center"/>
            <w:hideMark/>
          </w:tcPr>
          <w:p w14:paraId="1653AEC6"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計</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23649482"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183,381</w:t>
            </w:r>
          </w:p>
        </w:tc>
        <w:tc>
          <w:tcPr>
            <w:tcW w:w="1134" w:type="dxa"/>
            <w:tcBorders>
              <w:top w:val="nil"/>
              <w:left w:val="nil"/>
              <w:bottom w:val="single" w:sz="4" w:space="0" w:color="auto"/>
              <w:right w:val="single" w:sz="4" w:space="0" w:color="auto"/>
            </w:tcBorders>
            <w:shd w:val="clear" w:color="auto" w:fill="auto"/>
            <w:noWrap/>
            <w:vAlign w:val="center"/>
            <w:hideMark/>
          </w:tcPr>
          <w:p w14:paraId="64A20A01"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7,188</w:t>
            </w:r>
          </w:p>
        </w:tc>
        <w:tc>
          <w:tcPr>
            <w:tcW w:w="1022" w:type="dxa"/>
            <w:tcBorders>
              <w:top w:val="nil"/>
              <w:left w:val="nil"/>
              <w:bottom w:val="single" w:sz="4" w:space="0" w:color="auto"/>
              <w:right w:val="single" w:sz="4" w:space="0" w:color="auto"/>
            </w:tcBorders>
            <w:shd w:val="clear" w:color="auto" w:fill="auto"/>
            <w:noWrap/>
            <w:vAlign w:val="center"/>
            <w:hideMark/>
          </w:tcPr>
          <w:p w14:paraId="3766ACD8"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13</w:t>
            </w:r>
          </w:p>
        </w:tc>
        <w:tc>
          <w:tcPr>
            <w:tcW w:w="1091" w:type="dxa"/>
            <w:tcBorders>
              <w:top w:val="nil"/>
              <w:left w:val="nil"/>
              <w:bottom w:val="single" w:sz="4" w:space="0" w:color="auto"/>
              <w:right w:val="single" w:sz="4" w:space="0" w:color="auto"/>
            </w:tcBorders>
            <w:shd w:val="clear" w:color="auto" w:fill="auto"/>
            <w:noWrap/>
            <w:vAlign w:val="center"/>
            <w:hideMark/>
          </w:tcPr>
          <w:p w14:paraId="7901A432"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60,656</w:t>
            </w:r>
          </w:p>
        </w:tc>
        <w:tc>
          <w:tcPr>
            <w:tcW w:w="1106" w:type="dxa"/>
            <w:tcBorders>
              <w:top w:val="nil"/>
              <w:left w:val="nil"/>
              <w:bottom w:val="single" w:sz="4" w:space="0" w:color="auto"/>
              <w:right w:val="single" w:sz="4" w:space="0" w:color="auto"/>
            </w:tcBorders>
            <w:shd w:val="clear" w:color="auto" w:fill="auto"/>
            <w:noWrap/>
            <w:vAlign w:val="center"/>
            <w:hideMark/>
          </w:tcPr>
          <w:p w14:paraId="4F05082D"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95,265</w:t>
            </w:r>
          </w:p>
        </w:tc>
        <w:tc>
          <w:tcPr>
            <w:tcW w:w="1232" w:type="dxa"/>
            <w:tcBorders>
              <w:top w:val="nil"/>
              <w:left w:val="nil"/>
              <w:bottom w:val="single" w:sz="4" w:space="0" w:color="auto"/>
              <w:right w:val="single" w:sz="4" w:space="0" w:color="auto"/>
            </w:tcBorders>
            <w:shd w:val="clear" w:color="auto" w:fill="auto"/>
            <w:noWrap/>
            <w:vAlign w:val="center"/>
            <w:hideMark/>
          </w:tcPr>
          <w:p w14:paraId="0F17837D"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20,229</w:t>
            </w:r>
          </w:p>
        </w:tc>
        <w:tc>
          <w:tcPr>
            <w:tcW w:w="852" w:type="dxa"/>
            <w:tcBorders>
              <w:top w:val="nil"/>
              <w:left w:val="nil"/>
              <w:bottom w:val="single" w:sz="4" w:space="0" w:color="auto"/>
              <w:right w:val="single" w:sz="4" w:space="0" w:color="auto"/>
            </w:tcBorders>
            <w:shd w:val="clear" w:color="auto" w:fill="auto"/>
            <w:noWrap/>
            <w:vAlign w:val="center"/>
            <w:hideMark/>
          </w:tcPr>
          <w:p w14:paraId="141BFD6C"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30</w:t>
            </w:r>
          </w:p>
        </w:tc>
      </w:tr>
      <w:tr w:rsidR="002F10CC" w:rsidRPr="002F10CC" w14:paraId="12B1DE3C"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76760575"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28BC4A1F"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男</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5A746166"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126,184</w:t>
            </w:r>
          </w:p>
        </w:tc>
        <w:tc>
          <w:tcPr>
            <w:tcW w:w="1134" w:type="dxa"/>
            <w:tcBorders>
              <w:top w:val="nil"/>
              <w:left w:val="nil"/>
              <w:bottom w:val="single" w:sz="4" w:space="0" w:color="auto"/>
              <w:right w:val="single" w:sz="4" w:space="0" w:color="auto"/>
            </w:tcBorders>
            <w:shd w:val="clear" w:color="auto" w:fill="auto"/>
            <w:noWrap/>
            <w:vAlign w:val="center"/>
            <w:hideMark/>
          </w:tcPr>
          <w:p w14:paraId="3DC9739A"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5,948</w:t>
            </w:r>
          </w:p>
        </w:tc>
        <w:tc>
          <w:tcPr>
            <w:tcW w:w="1022" w:type="dxa"/>
            <w:tcBorders>
              <w:top w:val="nil"/>
              <w:left w:val="nil"/>
              <w:bottom w:val="single" w:sz="4" w:space="0" w:color="auto"/>
              <w:right w:val="single" w:sz="4" w:space="0" w:color="auto"/>
            </w:tcBorders>
            <w:shd w:val="clear" w:color="auto" w:fill="auto"/>
            <w:noWrap/>
            <w:vAlign w:val="center"/>
            <w:hideMark/>
          </w:tcPr>
          <w:p w14:paraId="7464A3D9"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13</w:t>
            </w:r>
          </w:p>
        </w:tc>
        <w:tc>
          <w:tcPr>
            <w:tcW w:w="1091" w:type="dxa"/>
            <w:tcBorders>
              <w:top w:val="nil"/>
              <w:left w:val="nil"/>
              <w:bottom w:val="single" w:sz="4" w:space="0" w:color="auto"/>
              <w:right w:val="single" w:sz="4" w:space="0" w:color="auto"/>
            </w:tcBorders>
            <w:shd w:val="clear" w:color="auto" w:fill="auto"/>
            <w:noWrap/>
            <w:vAlign w:val="center"/>
            <w:hideMark/>
          </w:tcPr>
          <w:p w14:paraId="53EEB1EB"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27,661</w:t>
            </w:r>
          </w:p>
        </w:tc>
        <w:tc>
          <w:tcPr>
            <w:tcW w:w="1106" w:type="dxa"/>
            <w:tcBorders>
              <w:top w:val="nil"/>
              <w:left w:val="nil"/>
              <w:bottom w:val="single" w:sz="4" w:space="0" w:color="auto"/>
              <w:right w:val="single" w:sz="4" w:space="0" w:color="auto"/>
            </w:tcBorders>
            <w:shd w:val="clear" w:color="auto" w:fill="auto"/>
            <w:noWrap/>
            <w:vAlign w:val="center"/>
            <w:hideMark/>
          </w:tcPr>
          <w:p w14:paraId="072C6867"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80,706</w:t>
            </w:r>
          </w:p>
        </w:tc>
        <w:tc>
          <w:tcPr>
            <w:tcW w:w="1232" w:type="dxa"/>
            <w:tcBorders>
              <w:top w:val="nil"/>
              <w:left w:val="nil"/>
              <w:bottom w:val="single" w:sz="4" w:space="0" w:color="auto"/>
              <w:right w:val="single" w:sz="4" w:space="0" w:color="auto"/>
            </w:tcBorders>
            <w:shd w:val="clear" w:color="auto" w:fill="auto"/>
            <w:noWrap/>
            <w:vAlign w:val="center"/>
            <w:hideMark/>
          </w:tcPr>
          <w:p w14:paraId="4DADFDB3"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11,839</w:t>
            </w:r>
          </w:p>
        </w:tc>
        <w:tc>
          <w:tcPr>
            <w:tcW w:w="852" w:type="dxa"/>
            <w:tcBorders>
              <w:top w:val="nil"/>
              <w:left w:val="nil"/>
              <w:bottom w:val="single" w:sz="4" w:space="0" w:color="auto"/>
              <w:right w:val="single" w:sz="4" w:space="0" w:color="auto"/>
            </w:tcBorders>
            <w:shd w:val="clear" w:color="auto" w:fill="auto"/>
            <w:noWrap/>
            <w:vAlign w:val="center"/>
            <w:hideMark/>
          </w:tcPr>
          <w:p w14:paraId="26EAA468"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17</w:t>
            </w:r>
          </w:p>
        </w:tc>
      </w:tr>
      <w:tr w:rsidR="002F10CC" w:rsidRPr="002F10CC" w14:paraId="676835FC"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4CA75CF7"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4BA66046"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女</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48C83086"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57,197</w:t>
            </w:r>
          </w:p>
        </w:tc>
        <w:tc>
          <w:tcPr>
            <w:tcW w:w="1134" w:type="dxa"/>
            <w:tcBorders>
              <w:top w:val="nil"/>
              <w:left w:val="nil"/>
              <w:bottom w:val="single" w:sz="4" w:space="0" w:color="auto"/>
              <w:right w:val="single" w:sz="4" w:space="0" w:color="auto"/>
            </w:tcBorders>
            <w:shd w:val="clear" w:color="auto" w:fill="auto"/>
            <w:noWrap/>
            <w:vAlign w:val="center"/>
            <w:hideMark/>
          </w:tcPr>
          <w:p w14:paraId="42FA6F61"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1,240</w:t>
            </w:r>
          </w:p>
        </w:tc>
        <w:tc>
          <w:tcPr>
            <w:tcW w:w="1022" w:type="dxa"/>
            <w:tcBorders>
              <w:top w:val="nil"/>
              <w:left w:val="nil"/>
              <w:bottom w:val="single" w:sz="4" w:space="0" w:color="auto"/>
              <w:right w:val="single" w:sz="4" w:space="0" w:color="auto"/>
            </w:tcBorders>
            <w:shd w:val="clear" w:color="auto" w:fill="auto"/>
            <w:noWrap/>
            <w:vAlign w:val="center"/>
            <w:hideMark/>
          </w:tcPr>
          <w:p w14:paraId="1C8FA8E4"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c>
          <w:tcPr>
            <w:tcW w:w="1091" w:type="dxa"/>
            <w:tcBorders>
              <w:top w:val="nil"/>
              <w:left w:val="nil"/>
              <w:bottom w:val="single" w:sz="4" w:space="0" w:color="auto"/>
              <w:right w:val="single" w:sz="4" w:space="0" w:color="auto"/>
            </w:tcBorders>
            <w:shd w:val="clear" w:color="auto" w:fill="auto"/>
            <w:noWrap/>
            <w:vAlign w:val="center"/>
            <w:hideMark/>
          </w:tcPr>
          <w:p w14:paraId="4E4F05B3"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32,995</w:t>
            </w:r>
          </w:p>
        </w:tc>
        <w:tc>
          <w:tcPr>
            <w:tcW w:w="1106" w:type="dxa"/>
            <w:tcBorders>
              <w:top w:val="nil"/>
              <w:left w:val="nil"/>
              <w:bottom w:val="single" w:sz="4" w:space="0" w:color="auto"/>
              <w:right w:val="single" w:sz="4" w:space="0" w:color="auto"/>
            </w:tcBorders>
            <w:shd w:val="clear" w:color="auto" w:fill="auto"/>
            <w:noWrap/>
            <w:vAlign w:val="center"/>
            <w:hideMark/>
          </w:tcPr>
          <w:p w14:paraId="489A79D2"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14,559</w:t>
            </w:r>
          </w:p>
        </w:tc>
        <w:tc>
          <w:tcPr>
            <w:tcW w:w="1232" w:type="dxa"/>
            <w:tcBorders>
              <w:top w:val="nil"/>
              <w:left w:val="nil"/>
              <w:bottom w:val="single" w:sz="4" w:space="0" w:color="auto"/>
              <w:right w:val="single" w:sz="4" w:space="0" w:color="auto"/>
            </w:tcBorders>
            <w:shd w:val="clear" w:color="auto" w:fill="auto"/>
            <w:noWrap/>
            <w:vAlign w:val="center"/>
            <w:hideMark/>
          </w:tcPr>
          <w:p w14:paraId="6940464D"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8,390</w:t>
            </w:r>
          </w:p>
        </w:tc>
        <w:tc>
          <w:tcPr>
            <w:tcW w:w="852" w:type="dxa"/>
            <w:tcBorders>
              <w:top w:val="nil"/>
              <w:left w:val="nil"/>
              <w:bottom w:val="single" w:sz="4" w:space="0" w:color="auto"/>
              <w:right w:val="single" w:sz="4" w:space="0" w:color="auto"/>
            </w:tcBorders>
            <w:shd w:val="clear" w:color="auto" w:fill="auto"/>
            <w:noWrap/>
            <w:vAlign w:val="center"/>
            <w:hideMark/>
          </w:tcPr>
          <w:p w14:paraId="61D5F015"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13</w:t>
            </w:r>
          </w:p>
        </w:tc>
      </w:tr>
      <w:tr w:rsidR="002F10CC" w:rsidRPr="002F10CC" w14:paraId="7526AA54" w14:textId="77777777" w:rsidTr="00BA04E3">
        <w:trPr>
          <w:trHeight w:val="20"/>
        </w:trPr>
        <w:tc>
          <w:tcPr>
            <w:tcW w:w="79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EBF504"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r w:rsidRPr="002F10CC">
              <w:rPr>
                <w:rFonts w:ascii="Times New Roman"/>
                <w:sz w:val="24"/>
                <w:szCs w:val="24"/>
              </w:rPr>
              <w:t>95</w:t>
            </w:r>
          </w:p>
        </w:tc>
        <w:tc>
          <w:tcPr>
            <w:tcW w:w="574" w:type="dxa"/>
            <w:tcBorders>
              <w:top w:val="nil"/>
              <w:left w:val="nil"/>
              <w:bottom w:val="single" w:sz="4" w:space="0" w:color="auto"/>
              <w:right w:val="single" w:sz="4" w:space="0" w:color="auto"/>
            </w:tcBorders>
            <w:shd w:val="clear" w:color="auto" w:fill="auto"/>
            <w:vAlign w:val="center"/>
            <w:hideMark/>
          </w:tcPr>
          <w:p w14:paraId="2E236695"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計</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1F232A96"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184,970</w:t>
            </w:r>
          </w:p>
        </w:tc>
        <w:tc>
          <w:tcPr>
            <w:tcW w:w="1134" w:type="dxa"/>
            <w:tcBorders>
              <w:top w:val="nil"/>
              <w:left w:val="nil"/>
              <w:bottom w:val="single" w:sz="4" w:space="0" w:color="auto"/>
              <w:right w:val="single" w:sz="4" w:space="0" w:color="auto"/>
            </w:tcBorders>
            <w:shd w:val="clear" w:color="auto" w:fill="auto"/>
            <w:noWrap/>
            <w:vAlign w:val="center"/>
            <w:hideMark/>
          </w:tcPr>
          <w:p w14:paraId="232588C5"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9,646</w:t>
            </w:r>
          </w:p>
        </w:tc>
        <w:tc>
          <w:tcPr>
            <w:tcW w:w="1022" w:type="dxa"/>
            <w:tcBorders>
              <w:top w:val="nil"/>
              <w:left w:val="nil"/>
              <w:bottom w:val="single" w:sz="4" w:space="0" w:color="auto"/>
              <w:right w:val="single" w:sz="4" w:space="0" w:color="auto"/>
            </w:tcBorders>
            <w:shd w:val="clear" w:color="auto" w:fill="auto"/>
            <w:noWrap/>
            <w:vAlign w:val="center"/>
            <w:hideMark/>
          </w:tcPr>
          <w:p w14:paraId="71FCC3F5"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12</w:t>
            </w:r>
          </w:p>
        </w:tc>
        <w:tc>
          <w:tcPr>
            <w:tcW w:w="1091" w:type="dxa"/>
            <w:tcBorders>
              <w:top w:val="nil"/>
              <w:left w:val="nil"/>
              <w:bottom w:val="single" w:sz="4" w:space="0" w:color="auto"/>
              <w:right w:val="single" w:sz="4" w:space="0" w:color="auto"/>
            </w:tcBorders>
            <w:shd w:val="clear" w:color="auto" w:fill="auto"/>
            <w:noWrap/>
            <w:vAlign w:val="center"/>
            <w:hideMark/>
          </w:tcPr>
          <w:p w14:paraId="08F67868"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60,947</w:t>
            </w:r>
          </w:p>
        </w:tc>
        <w:tc>
          <w:tcPr>
            <w:tcW w:w="1106" w:type="dxa"/>
            <w:tcBorders>
              <w:top w:val="nil"/>
              <w:left w:val="nil"/>
              <w:bottom w:val="single" w:sz="4" w:space="0" w:color="auto"/>
              <w:right w:val="single" w:sz="4" w:space="0" w:color="auto"/>
            </w:tcBorders>
            <w:shd w:val="clear" w:color="auto" w:fill="auto"/>
            <w:noWrap/>
            <w:vAlign w:val="center"/>
            <w:hideMark/>
          </w:tcPr>
          <w:p w14:paraId="7275DE8F"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90,576</w:t>
            </w:r>
          </w:p>
        </w:tc>
        <w:tc>
          <w:tcPr>
            <w:tcW w:w="1232" w:type="dxa"/>
            <w:tcBorders>
              <w:top w:val="nil"/>
              <w:left w:val="nil"/>
              <w:bottom w:val="single" w:sz="4" w:space="0" w:color="auto"/>
              <w:right w:val="single" w:sz="4" w:space="0" w:color="auto"/>
            </w:tcBorders>
            <w:shd w:val="clear" w:color="auto" w:fill="auto"/>
            <w:noWrap/>
            <w:vAlign w:val="center"/>
            <w:hideMark/>
          </w:tcPr>
          <w:p w14:paraId="2EE7F74E"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23,769</w:t>
            </w:r>
          </w:p>
        </w:tc>
        <w:tc>
          <w:tcPr>
            <w:tcW w:w="852" w:type="dxa"/>
            <w:tcBorders>
              <w:top w:val="nil"/>
              <w:left w:val="nil"/>
              <w:bottom w:val="single" w:sz="4" w:space="0" w:color="auto"/>
              <w:right w:val="single" w:sz="4" w:space="0" w:color="auto"/>
            </w:tcBorders>
            <w:shd w:val="clear" w:color="auto" w:fill="auto"/>
            <w:noWrap/>
            <w:vAlign w:val="center"/>
            <w:hideMark/>
          </w:tcPr>
          <w:p w14:paraId="14073FC8"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20</w:t>
            </w:r>
          </w:p>
        </w:tc>
      </w:tr>
      <w:tr w:rsidR="002F10CC" w:rsidRPr="002F10CC" w14:paraId="325A0D9B"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67614E13"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1AFD2EF5"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男</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7DFF30BC"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127,827</w:t>
            </w:r>
          </w:p>
        </w:tc>
        <w:tc>
          <w:tcPr>
            <w:tcW w:w="1134" w:type="dxa"/>
            <w:tcBorders>
              <w:top w:val="nil"/>
              <w:left w:val="nil"/>
              <w:bottom w:val="single" w:sz="4" w:space="0" w:color="auto"/>
              <w:right w:val="single" w:sz="4" w:space="0" w:color="auto"/>
            </w:tcBorders>
            <w:shd w:val="clear" w:color="auto" w:fill="auto"/>
            <w:noWrap/>
            <w:vAlign w:val="center"/>
            <w:hideMark/>
          </w:tcPr>
          <w:p w14:paraId="41FDA44B"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8,131</w:t>
            </w:r>
          </w:p>
        </w:tc>
        <w:tc>
          <w:tcPr>
            <w:tcW w:w="1022" w:type="dxa"/>
            <w:tcBorders>
              <w:top w:val="nil"/>
              <w:left w:val="nil"/>
              <w:bottom w:val="single" w:sz="4" w:space="0" w:color="auto"/>
              <w:right w:val="single" w:sz="4" w:space="0" w:color="auto"/>
            </w:tcBorders>
            <w:shd w:val="clear" w:color="auto" w:fill="auto"/>
            <w:noWrap/>
            <w:vAlign w:val="center"/>
            <w:hideMark/>
          </w:tcPr>
          <w:p w14:paraId="3A949ECC"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12</w:t>
            </w:r>
          </w:p>
        </w:tc>
        <w:tc>
          <w:tcPr>
            <w:tcW w:w="1091" w:type="dxa"/>
            <w:tcBorders>
              <w:top w:val="nil"/>
              <w:left w:val="nil"/>
              <w:bottom w:val="single" w:sz="4" w:space="0" w:color="auto"/>
              <w:right w:val="single" w:sz="4" w:space="0" w:color="auto"/>
            </w:tcBorders>
            <w:shd w:val="clear" w:color="auto" w:fill="auto"/>
            <w:noWrap/>
            <w:vAlign w:val="center"/>
            <w:hideMark/>
          </w:tcPr>
          <w:p w14:paraId="729CD1DF"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27,844</w:t>
            </w:r>
          </w:p>
        </w:tc>
        <w:tc>
          <w:tcPr>
            <w:tcW w:w="1106" w:type="dxa"/>
            <w:tcBorders>
              <w:top w:val="nil"/>
              <w:left w:val="nil"/>
              <w:bottom w:val="single" w:sz="4" w:space="0" w:color="auto"/>
              <w:right w:val="single" w:sz="4" w:space="0" w:color="auto"/>
            </w:tcBorders>
            <w:shd w:val="clear" w:color="auto" w:fill="auto"/>
            <w:noWrap/>
            <w:vAlign w:val="center"/>
            <w:hideMark/>
          </w:tcPr>
          <w:p w14:paraId="052C4915"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77,253</w:t>
            </w:r>
          </w:p>
        </w:tc>
        <w:tc>
          <w:tcPr>
            <w:tcW w:w="1232" w:type="dxa"/>
            <w:tcBorders>
              <w:top w:val="nil"/>
              <w:left w:val="nil"/>
              <w:bottom w:val="single" w:sz="4" w:space="0" w:color="auto"/>
              <w:right w:val="single" w:sz="4" w:space="0" w:color="auto"/>
            </w:tcBorders>
            <w:shd w:val="clear" w:color="auto" w:fill="auto"/>
            <w:noWrap/>
            <w:vAlign w:val="center"/>
            <w:hideMark/>
          </w:tcPr>
          <w:p w14:paraId="0EFC61DB"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14,577</w:t>
            </w:r>
          </w:p>
        </w:tc>
        <w:tc>
          <w:tcPr>
            <w:tcW w:w="852" w:type="dxa"/>
            <w:tcBorders>
              <w:top w:val="nil"/>
              <w:left w:val="nil"/>
              <w:bottom w:val="single" w:sz="4" w:space="0" w:color="auto"/>
              <w:right w:val="single" w:sz="4" w:space="0" w:color="auto"/>
            </w:tcBorders>
            <w:shd w:val="clear" w:color="auto" w:fill="auto"/>
            <w:noWrap/>
            <w:vAlign w:val="center"/>
            <w:hideMark/>
          </w:tcPr>
          <w:p w14:paraId="0342BD05"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10</w:t>
            </w:r>
          </w:p>
        </w:tc>
      </w:tr>
      <w:tr w:rsidR="002F10CC" w:rsidRPr="002F10CC" w14:paraId="1859EF5F"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43C8D445"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0A842732"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女</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0AE071A0"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57,143</w:t>
            </w:r>
          </w:p>
        </w:tc>
        <w:tc>
          <w:tcPr>
            <w:tcW w:w="1134" w:type="dxa"/>
            <w:tcBorders>
              <w:top w:val="nil"/>
              <w:left w:val="nil"/>
              <w:bottom w:val="single" w:sz="4" w:space="0" w:color="auto"/>
              <w:right w:val="single" w:sz="4" w:space="0" w:color="auto"/>
            </w:tcBorders>
            <w:shd w:val="clear" w:color="auto" w:fill="auto"/>
            <w:noWrap/>
            <w:vAlign w:val="center"/>
            <w:hideMark/>
          </w:tcPr>
          <w:p w14:paraId="5F73AD0A"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1,515</w:t>
            </w:r>
          </w:p>
        </w:tc>
        <w:tc>
          <w:tcPr>
            <w:tcW w:w="1022" w:type="dxa"/>
            <w:tcBorders>
              <w:top w:val="nil"/>
              <w:left w:val="nil"/>
              <w:bottom w:val="single" w:sz="4" w:space="0" w:color="auto"/>
              <w:right w:val="single" w:sz="4" w:space="0" w:color="auto"/>
            </w:tcBorders>
            <w:shd w:val="clear" w:color="auto" w:fill="auto"/>
            <w:noWrap/>
            <w:vAlign w:val="center"/>
            <w:hideMark/>
          </w:tcPr>
          <w:p w14:paraId="73C22F06"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c>
          <w:tcPr>
            <w:tcW w:w="1091" w:type="dxa"/>
            <w:tcBorders>
              <w:top w:val="nil"/>
              <w:left w:val="nil"/>
              <w:bottom w:val="single" w:sz="4" w:space="0" w:color="auto"/>
              <w:right w:val="single" w:sz="4" w:space="0" w:color="auto"/>
            </w:tcBorders>
            <w:shd w:val="clear" w:color="auto" w:fill="auto"/>
            <w:noWrap/>
            <w:vAlign w:val="center"/>
            <w:hideMark/>
          </w:tcPr>
          <w:p w14:paraId="7B92E393"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33,103</w:t>
            </w:r>
          </w:p>
        </w:tc>
        <w:tc>
          <w:tcPr>
            <w:tcW w:w="1106" w:type="dxa"/>
            <w:tcBorders>
              <w:top w:val="nil"/>
              <w:left w:val="nil"/>
              <w:bottom w:val="single" w:sz="4" w:space="0" w:color="auto"/>
              <w:right w:val="single" w:sz="4" w:space="0" w:color="auto"/>
            </w:tcBorders>
            <w:shd w:val="clear" w:color="auto" w:fill="auto"/>
            <w:noWrap/>
            <w:vAlign w:val="center"/>
            <w:hideMark/>
          </w:tcPr>
          <w:p w14:paraId="4D317BE8"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13,323</w:t>
            </w:r>
          </w:p>
        </w:tc>
        <w:tc>
          <w:tcPr>
            <w:tcW w:w="1232" w:type="dxa"/>
            <w:tcBorders>
              <w:top w:val="nil"/>
              <w:left w:val="nil"/>
              <w:bottom w:val="single" w:sz="4" w:space="0" w:color="auto"/>
              <w:right w:val="single" w:sz="4" w:space="0" w:color="auto"/>
            </w:tcBorders>
            <w:shd w:val="clear" w:color="auto" w:fill="auto"/>
            <w:noWrap/>
            <w:vAlign w:val="center"/>
            <w:hideMark/>
          </w:tcPr>
          <w:p w14:paraId="7E6B56B5"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9,192</w:t>
            </w:r>
          </w:p>
        </w:tc>
        <w:tc>
          <w:tcPr>
            <w:tcW w:w="852" w:type="dxa"/>
            <w:tcBorders>
              <w:top w:val="nil"/>
              <w:left w:val="nil"/>
              <w:bottom w:val="single" w:sz="4" w:space="0" w:color="auto"/>
              <w:right w:val="single" w:sz="4" w:space="0" w:color="auto"/>
            </w:tcBorders>
            <w:shd w:val="clear" w:color="auto" w:fill="auto"/>
            <w:noWrap/>
            <w:vAlign w:val="center"/>
            <w:hideMark/>
          </w:tcPr>
          <w:p w14:paraId="76EA5F60"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10</w:t>
            </w:r>
          </w:p>
        </w:tc>
      </w:tr>
      <w:tr w:rsidR="002F10CC" w:rsidRPr="002F10CC" w14:paraId="2C619893" w14:textId="77777777" w:rsidTr="00BA04E3">
        <w:trPr>
          <w:trHeight w:val="20"/>
        </w:trPr>
        <w:tc>
          <w:tcPr>
            <w:tcW w:w="79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40CEFA"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r w:rsidRPr="002F10CC">
              <w:rPr>
                <w:rFonts w:ascii="Times New Roman"/>
                <w:sz w:val="24"/>
                <w:szCs w:val="24"/>
              </w:rPr>
              <w:t>96</w:t>
            </w:r>
          </w:p>
        </w:tc>
        <w:tc>
          <w:tcPr>
            <w:tcW w:w="574" w:type="dxa"/>
            <w:tcBorders>
              <w:top w:val="nil"/>
              <w:left w:val="nil"/>
              <w:bottom w:val="single" w:sz="4" w:space="0" w:color="auto"/>
              <w:right w:val="single" w:sz="4" w:space="0" w:color="auto"/>
            </w:tcBorders>
            <w:shd w:val="clear" w:color="auto" w:fill="auto"/>
            <w:vAlign w:val="center"/>
            <w:hideMark/>
          </w:tcPr>
          <w:p w14:paraId="4A5120E4"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計</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25679D07"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195,709</w:t>
            </w:r>
          </w:p>
        </w:tc>
        <w:tc>
          <w:tcPr>
            <w:tcW w:w="1134" w:type="dxa"/>
            <w:tcBorders>
              <w:top w:val="nil"/>
              <w:left w:val="nil"/>
              <w:bottom w:val="single" w:sz="4" w:space="0" w:color="auto"/>
              <w:right w:val="single" w:sz="4" w:space="0" w:color="auto"/>
            </w:tcBorders>
            <w:shd w:val="clear" w:color="auto" w:fill="auto"/>
            <w:noWrap/>
            <w:vAlign w:val="center"/>
            <w:hideMark/>
          </w:tcPr>
          <w:p w14:paraId="12FFD2FD"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13,871</w:t>
            </w:r>
          </w:p>
        </w:tc>
        <w:tc>
          <w:tcPr>
            <w:tcW w:w="1022" w:type="dxa"/>
            <w:tcBorders>
              <w:top w:val="nil"/>
              <w:left w:val="nil"/>
              <w:bottom w:val="single" w:sz="4" w:space="0" w:color="auto"/>
              <w:right w:val="single" w:sz="4" w:space="0" w:color="auto"/>
            </w:tcBorders>
            <w:shd w:val="clear" w:color="auto" w:fill="auto"/>
            <w:noWrap/>
            <w:vAlign w:val="center"/>
            <w:hideMark/>
          </w:tcPr>
          <w:p w14:paraId="7B4DE549"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11</w:t>
            </w:r>
          </w:p>
        </w:tc>
        <w:tc>
          <w:tcPr>
            <w:tcW w:w="1091" w:type="dxa"/>
            <w:tcBorders>
              <w:top w:val="nil"/>
              <w:left w:val="nil"/>
              <w:bottom w:val="single" w:sz="4" w:space="0" w:color="auto"/>
              <w:right w:val="single" w:sz="4" w:space="0" w:color="auto"/>
            </w:tcBorders>
            <w:shd w:val="clear" w:color="auto" w:fill="auto"/>
            <w:noWrap/>
            <w:vAlign w:val="center"/>
            <w:hideMark/>
          </w:tcPr>
          <w:p w14:paraId="76621641"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62,054</w:t>
            </w:r>
          </w:p>
        </w:tc>
        <w:tc>
          <w:tcPr>
            <w:tcW w:w="1106" w:type="dxa"/>
            <w:tcBorders>
              <w:top w:val="nil"/>
              <w:left w:val="nil"/>
              <w:bottom w:val="single" w:sz="4" w:space="0" w:color="auto"/>
              <w:right w:val="single" w:sz="4" w:space="0" w:color="auto"/>
            </w:tcBorders>
            <w:shd w:val="clear" w:color="auto" w:fill="auto"/>
            <w:noWrap/>
            <w:vAlign w:val="center"/>
            <w:hideMark/>
          </w:tcPr>
          <w:p w14:paraId="2BFCBBD1"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85,129</w:t>
            </w:r>
          </w:p>
        </w:tc>
        <w:tc>
          <w:tcPr>
            <w:tcW w:w="1232" w:type="dxa"/>
            <w:tcBorders>
              <w:top w:val="nil"/>
              <w:left w:val="nil"/>
              <w:bottom w:val="single" w:sz="4" w:space="0" w:color="auto"/>
              <w:right w:val="single" w:sz="4" w:space="0" w:color="auto"/>
            </w:tcBorders>
            <w:shd w:val="clear" w:color="auto" w:fill="auto"/>
            <w:noWrap/>
            <w:vAlign w:val="center"/>
            <w:hideMark/>
          </w:tcPr>
          <w:p w14:paraId="19BE12AD"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34,629</w:t>
            </w:r>
          </w:p>
        </w:tc>
        <w:tc>
          <w:tcPr>
            <w:tcW w:w="852" w:type="dxa"/>
            <w:tcBorders>
              <w:top w:val="nil"/>
              <w:left w:val="nil"/>
              <w:bottom w:val="single" w:sz="4" w:space="0" w:color="auto"/>
              <w:right w:val="single" w:sz="4" w:space="0" w:color="auto"/>
            </w:tcBorders>
            <w:shd w:val="clear" w:color="auto" w:fill="auto"/>
            <w:noWrap/>
            <w:vAlign w:val="center"/>
            <w:hideMark/>
          </w:tcPr>
          <w:p w14:paraId="2BDF30D8"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15</w:t>
            </w:r>
          </w:p>
        </w:tc>
      </w:tr>
      <w:tr w:rsidR="002F10CC" w:rsidRPr="002F10CC" w14:paraId="7966CD41"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37270B88"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6FF228DC"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男</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38167290"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136,990</w:t>
            </w:r>
          </w:p>
        </w:tc>
        <w:tc>
          <w:tcPr>
            <w:tcW w:w="1134" w:type="dxa"/>
            <w:tcBorders>
              <w:top w:val="nil"/>
              <w:left w:val="nil"/>
              <w:bottom w:val="single" w:sz="4" w:space="0" w:color="auto"/>
              <w:right w:val="single" w:sz="4" w:space="0" w:color="auto"/>
            </w:tcBorders>
            <w:shd w:val="clear" w:color="auto" w:fill="auto"/>
            <w:noWrap/>
            <w:vAlign w:val="center"/>
            <w:hideMark/>
          </w:tcPr>
          <w:p w14:paraId="5035D4DB"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12,012</w:t>
            </w:r>
          </w:p>
        </w:tc>
        <w:tc>
          <w:tcPr>
            <w:tcW w:w="1022" w:type="dxa"/>
            <w:tcBorders>
              <w:top w:val="nil"/>
              <w:left w:val="nil"/>
              <w:bottom w:val="single" w:sz="4" w:space="0" w:color="auto"/>
              <w:right w:val="single" w:sz="4" w:space="0" w:color="auto"/>
            </w:tcBorders>
            <w:shd w:val="clear" w:color="auto" w:fill="auto"/>
            <w:noWrap/>
            <w:vAlign w:val="center"/>
            <w:hideMark/>
          </w:tcPr>
          <w:p w14:paraId="3C33A788"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11</w:t>
            </w:r>
          </w:p>
        </w:tc>
        <w:tc>
          <w:tcPr>
            <w:tcW w:w="1091" w:type="dxa"/>
            <w:tcBorders>
              <w:top w:val="nil"/>
              <w:left w:val="nil"/>
              <w:bottom w:val="single" w:sz="4" w:space="0" w:color="auto"/>
              <w:right w:val="single" w:sz="4" w:space="0" w:color="auto"/>
            </w:tcBorders>
            <w:shd w:val="clear" w:color="auto" w:fill="auto"/>
            <w:noWrap/>
            <w:vAlign w:val="center"/>
            <w:hideMark/>
          </w:tcPr>
          <w:p w14:paraId="24AEDB4F"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28,597</w:t>
            </w:r>
          </w:p>
        </w:tc>
        <w:tc>
          <w:tcPr>
            <w:tcW w:w="1106" w:type="dxa"/>
            <w:tcBorders>
              <w:top w:val="nil"/>
              <w:left w:val="nil"/>
              <w:bottom w:val="single" w:sz="4" w:space="0" w:color="auto"/>
              <w:right w:val="single" w:sz="4" w:space="0" w:color="auto"/>
            </w:tcBorders>
            <w:shd w:val="clear" w:color="auto" w:fill="auto"/>
            <w:noWrap/>
            <w:vAlign w:val="center"/>
            <w:hideMark/>
          </w:tcPr>
          <w:p w14:paraId="63202370"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72,717</w:t>
            </w:r>
          </w:p>
        </w:tc>
        <w:tc>
          <w:tcPr>
            <w:tcW w:w="1232" w:type="dxa"/>
            <w:tcBorders>
              <w:top w:val="nil"/>
              <w:left w:val="nil"/>
              <w:bottom w:val="single" w:sz="4" w:space="0" w:color="auto"/>
              <w:right w:val="single" w:sz="4" w:space="0" w:color="auto"/>
            </w:tcBorders>
            <w:shd w:val="clear" w:color="auto" w:fill="auto"/>
            <w:noWrap/>
            <w:vAlign w:val="center"/>
            <w:hideMark/>
          </w:tcPr>
          <w:p w14:paraId="62FC734D"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23,646</w:t>
            </w:r>
          </w:p>
        </w:tc>
        <w:tc>
          <w:tcPr>
            <w:tcW w:w="852" w:type="dxa"/>
            <w:tcBorders>
              <w:top w:val="nil"/>
              <w:left w:val="nil"/>
              <w:bottom w:val="single" w:sz="4" w:space="0" w:color="auto"/>
              <w:right w:val="single" w:sz="4" w:space="0" w:color="auto"/>
            </w:tcBorders>
            <w:shd w:val="clear" w:color="auto" w:fill="auto"/>
            <w:noWrap/>
            <w:vAlign w:val="center"/>
            <w:hideMark/>
          </w:tcPr>
          <w:p w14:paraId="09E0353B"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7</w:t>
            </w:r>
          </w:p>
        </w:tc>
      </w:tr>
      <w:tr w:rsidR="002F10CC" w:rsidRPr="002F10CC" w14:paraId="6473C797"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77DD38FC"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7CE01DD8"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女</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3CE5E2E0"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58,719</w:t>
            </w:r>
          </w:p>
        </w:tc>
        <w:tc>
          <w:tcPr>
            <w:tcW w:w="1134" w:type="dxa"/>
            <w:tcBorders>
              <w:top w:val="nil"/>
              <w:left w:val="nil"/>
              <w:bottom w:val="single" w:sz="4" w:space="0" w:color="auto"/>
              <w:right w:val="single" w:sz="4" w:space="0" w:color="auto"/>
            </w:tcBorders>
            <w:shd w:val="clear" w:color="auto" w:fill="auto"/>
            <w:noWrap/>
            <w:vAlign w:val="center"/>
            <w:hideMark/>
          </w:tcPr>
          <w:p w14:paraId="5A3D8B82"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1,859</w:t>
            </w:r>
          </w:p>
        </w:tc>
        <w:tc>
          <w:tcPr>
            <w:tcW w:w="1022" w:type="dxa"/>
            <w:tcBorders>
              <w:top w:val="nil"/>
              <w:left w:val="nil"/>
              <w:bottom w:val="single" w:sz="4" w:space="0" w:color="auto"/>
              <w:right w:val="single" w:sz="4" w:space="0" w:color="auto"/>
            </w:tcBorders>
            <w:shd w:val="clear" w:color="auto" w:fill="auto"/>
            <w:noWrap/>
            <w:vAlign w:val="center"/>
            <w:hideMark/>
          </w:tcPr>
          <w:p w14:paraId="061DD5CB"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c>
          <w:tcPr>
            <w:tcW w:w="1091" w:type="dxa"/>
            <w:tcBorders>
              <w:top w:val="nil"/>
              <w:left w:val="nil"/>
              <w:bottom w:val="single" w:sz="4" w:space="0" w:color="auto"/>
              <w:right w:val="single" w:sz="4" w:space="0" w:color="auto"/>
            </w:tcBorders>
            <w:shd w:val="clear" w:color="auto" w:fill="auto"/>
            <w:noWrap/>
            <w:vAlign w:val="center"/>
            <w:hideMark/>
          </w:tcPr>
          <w:p w14:paraId="419F7EE0"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33,457</w:t>
            </w:r>
          </w:p>
        </w:tc>
        <w:tc>
          <w:tcPr>
            <w:tcW w:w="1106" w:type="dxa"/>
            <w:tcBorders>
              <w:top w:val="nil"/>
              <w:left w:val="nil"/>
              <w:bottom w:val="single" w:sz="4" w:space="0" w:color="auto"/>
              <w:right w:val="single" w:sz="4" w:space="0" w:color="auto"/>
            </w:tcBorders>
            <w:shd w:val="clear" w:color="auto" w:fill="auto"/>
            <w:noWrap/>
            <w:vAlign w:val="center"/>
            <w:hideMark/>
          </w:tcPr>
          <w:p w14:paraId="1ED31EB6"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12,412</w:t>
            </w:r>
          </w:p>
        </w:tc>
        <w:tc>
          <w:tcPr>
            <w:tcW w:w="1232" w:type="dxa"/>
            <w:tcBorders>
              <w:top w:val="nil"/>
              <w:left w:val="nil"/>
              <w:bottom w:val="single" w:sz="4" w:space="0" w:color="auto"/>
              <w:right w:val="single" w:sz="4" w:space="0" w:color="auto"/>
            </w:tcBorders>
            <w:shd w:val="clear" w:color="auto" w:fill="auto"/>
            <w:noWrap/>
            <w:vAlign w:val="center"/>
            <w:hideMark/>
          </w:tcPr>
          <w:p w14:paraId="244DDC99"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10,983</w:t>
            </w:r>
          </w:p>
        </w:tc>
        <w:tc>
          <w:tcPr>
            <w:tcW w:w="852" w:type="dxa"/>
            <w:tcBorders>
              <w:top w:val="nil"/>
              <w:left w:val="nil"/>
              <w:bottom w:val="single" w:sz="4" w:space="0" w:color="auto"/>
              <w:right w:val="single" w:sz="4" w:space="0" w:color="auto"/>
            </w:tcBorders>
            <w:shd w:val="clear" w:color="auto" w:fill="auto"/>
            <w:noWrap/>
            <w:vAlign w:val="center"/>
            <w:hideMark/>
          </w:tcPr>
          <w:p w14:paraId="5A14A110"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8</w:t>
            </w:r>
          </w:p>
        </w:tc>
      </w:tr>
      <w:tr w:rsidR="002F10CC" w:rsidRPr="002F10CC" w14:paraId="74053635" w14:textId="77777777" w:rsidTr="00BA04E3">
        <w:trPr>
          <w:trHeight w:val="20"/>
        </w:trPr>
        <w:tc>
          <w:tcPr>
            <w:tcW w:w="79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BCD175"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r w:rsidRPr="002F10CC">
              <w:rPr>
                <w:rFonts w:ascii="Times New Roman"/>
                <w:sz w:val="24"/>
                <w:szCs w:val="24"/>
              </w:rPr>
              <w:t>97</w:t>
            </w:r>
          </w:p>
        </w:tc>
        <w:tc>
          <w:tcPr>
            <w:tcW w:w="574" w:type="dxa"/>
            <w:tcBorders>
              <w:top w:val="nil"/>
              <w:left w:val="nil"/>
              <w:bottom w:val="single" w:sz="4" w:space="0" w:color="auto"/>
              <w:right w:val="single" w:sz="4" w:space="0" w:color="auto"/>
            </w:tcBorders>
            <w:shd w:val="clear" w:color="auto" w:fill="auto"/>
            <w:vAlign w:val="center"/>
            <w:hideMark/>
          </w:tcPr>
          <w:p w14:paraId="0EBC5B09"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計</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6AFD2077"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196,633</w:t>
            </w:r>
          </w:p>
        </w:tc>
        <w:tc>
          <w:tcPr>
            <w:tcW w:w="1134" w:type="dxa"/>
            <w:tcBorders>
              <w:top w:val="nil"/>
              <w:left w:val="nil"/>
              <w:bottom w:val="single" w:sz="4" w:space="0" w:color="auto"/>
              <w:right w:val="single" w:sz="4" w:space="0" w:color="auto"/>
            </w:tcBorders>
            <w:shd w:val="clear" w:color="auto" w:fill="auto"/>
            <w:noWrap/>
            <w:vAlign w:val="center"/>
            <w:hideMark/>
          </w:tcPr>
          <w:p w14:paraId="0BD357EA"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16,650</w:t>
            </w:r>
          </w:p>
        </w:tc>
        <w:tc>
          <w:tcPr>
            <w:tcW w:w="1022" w:type="dxa"/>
            <w:tcBorders>
              <w:top w:val="nil"/>
              <w:left w:val="nil"/>
              <w:bottom w:val="single" w:sz="4" w:space="0" w:color="auto"/>
              <w:right w:val="single" w:sz="4" w:space="0" w:color="auto"/>
            </w:tcBorders>
            <w:shd w:val="clear" w:color="auto" w:fill="auto"/>
            <w:noWrap/>
            <w:vAlign w:val="center"/>
            <w:hideMark/>
          </w:tcPr>
          <w:p w14:paraId="45E06806"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11</w:t>
            </w:r>
          </w:p>
        </w:tc>
        <w:tc>
          <w:tcPr>
            <w:tcW w:w="1091" w:type="dxa"/>
            <w:tcBorders>
              <w:top w:val="nil"/>
              <w:left w:val="nil"/>
              <w:bottom w:val="single" w:sz="4" w:space="0" w:color="auto"/>
              <w:right w:val="single" w:sz="4" w:space="0" w:color="auto"/>
            </w:tcBorders>
            <w:shd w:val="clear" w:color="auto" w:fill="auto"/>
            <w:noWrap/>
            <w:vAlign w:val="center"/>
            <w:hideMark/>
          </w:tcPr>
          <w:p w14:paraId="4D039AFA"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57,742</w:t>
            </w:r>
          </w:p>
        </w:tc>
        <w:tc>
          <w:tcPr>
            <w:tcW w:w="1106" w:type="dxa"/>
            <w:tcBorders>
              <w:top w:val="nil"/>
              <w:left w:val="nil"/>
              <w:bottom w:val="single" w:sz="4" w:space="0" w:color="auto"/>
              <w:right w:val="single" w:sz="4" w:space="0" w:color="auto"/>
            </w:tcBorders>
            <w:shd w:val="clear" w:color="auto" w:fill="auto"/>
            <w:noWrap/>
            <w:vAlign w:val="center"/>
            <w:hideMark/>
          </w:tcPr>
          <w:p w14:paraId="1E5D38C5"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74,080</w:t>
            </w:r>
          </w:p>
        </w:tc>
        <w:tc>
          <w:tcPr>
            <w:tcW w:w="1232" w:type="dxa"/>
            <w:tcBorders>
              <w:top w:val="nil"/>
              <w:left w:val="nil"/>
              <w:bottom w:val="single" w:sz="4" w:space="0" w:color="auto"/>
              <w:right w:val="single" w:sz="4" w:space="0" w:color="auto"/>
            </w:tcBorders>
            <w:shd w:val="clear" w:color="auto" w:fill="auto"/>
            <w:noWrap/>
            <w:vAlign w:val="center"/>
            <w:hideMark/>
          </w:tcPr>
          <w:p w14:paraId="7957B022"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48,148</w:t>
            </w:r>
          </w:p>
        </w:tc>
        <w:tc>
          <w:tcPr>
            <w:tcW w:w="852" w:type="dxa"/>
            <w:tcBorders>
              <w:top w:val="nil"/>
              <w:left w:val="nil"/>
              <w:bottom w:val="single" w:sz="4" w:space="0" w:color="auto"/>
              <w:right w:val="single" w:sz="4" w:space="0" w:color="auto"/>
            </w:tcBorders>
            <w:shd w:val="clear" w:color="auto" w:fill="auto"/>
            <w:noWrap/>
            <w:vAlign w:val="center"/>
            <w:hideMark/>
          </w:tcPr>
          <w:p w14:paraId="340D0F00"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w:t>
            </w:r>
          </w:p>
        </w:tc>
      </w:tr>
      <w:tr w:rsidR="002F10CC" w:rsidRPr="002F10CC" w14:paraId="0CD4E42B"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06FD8CD6"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4810B1B4"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男</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437E1690"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140,141</w:t>
            </w:r>
          </w:p>
        </w:tc>
        <w:tc>
          <w:tcPr>
            <w:tcW w:w="1134" w:type="dxa"/>
            <w:tcBorders>
              <w:top w:val="nil"/>
              <w:left w:val="nil"/>
              <w:bottom w:val="single" w:sz="4" w:space="0" w:color="auto"/>
              <w:right w:val="single" w:sz="4" w:space="0" w:color="auto"/>
            </w:tcBorders>
            <w:shd w:val="clear" w:color="auto" w:fill="auto"/>
            <w:noWrap/>
            <w:vAlign w:val="center"/>
            <w:hideMark/>
          </w:tcPr>
          <w:p w14:paraId="573479CA"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14,553</w:t>
            </w:r>
          </w:p>
        </w:tc>
        <w:tc>
          <w:tcPr>
            <w:tcW w:w="1022" w:type="dxa"/>
            <w:tcBorders>
              <w:top w:val="nil"/>
              <w:left w:val="nil"/>
              <w:bottom w:val="single" w:sz="4" w:space="0" w:color="auto"/>
              <w:right w:val="single" w:sz="4" w:space="0" w:color="auto"/>
            </w:tcBorders>
            <w:shd w:val="clear" w:color="auto" w:fill="auto"/>
            <w:noWrap/>
            <w:vAlign w:val="center"/>
            <w:hideMark/>
          </w:tcPr>
          <w:p w14:paraId="13310E4E"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11</w:t>
            </w:r>
          </w:p>
        </w:tc>
        <w:tc>
          <w:tcPr>
            <w:tcW w:w="1091" w:type="dxa"/>
            <w:tcBorders>
              <w:top w:val="nil"/>
              <w:left w:val="nil"/>
              <w:bottom w:val="single" w:sz="4" w:space="0" w:color="auto"/>
              <w:right w:val="single" w:sz="4" w:space="0" w:color="auto"/>
            </w:tcBorders>
            <w:shd w:val="clear" w:color="auto" w:fill="auto"/>
            <w:noWrap/>
            <w:vAlign w:val="center"/>
            <w:hideMark/>
          </w:tcPr>
          <w:p w14:paraId="5BFE8A98"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27,588</w:t>
            </w:r>
          </w:p>
        </w:tc>
        <w:tc>
          <w:tcPr>
            <w:tcW w:w="1106" w:type="dxa"/>
            <w:tcBorders>
              <w:top w:val="nil"/>
              <w:left w:val="nil"/>
              <w:bottom w:val="single" w:sz="4" w:space="0" w:color="auto"/>
              <w:right w:val="single" w:sz="4" w:space="0" w:color="auto"/>
            </w:tcBorders>
            <w:shd w:val="clear" w:color="auto" w:fill="auto"/>
            <w:noWrap/>
            <w:vAlign w:val="center"/>
            <w:hideMark/>
          </w:tcPr>
          <w:p w14:paraId="4F17D544"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63,765</w:t>
            </w:r>
          </w:p>
        </w:tc>
        <w:tc>
          <w:tcPr>
            <w:tcW w:w="1232" w:type="dxa"/>
            <w:tcBorders>
              <w:top w:val="nil"/>
              <w:left w:val="nil"/>
              <w:bottom w:val="single" w:sz="4" w:space="0" w:color="auto"/>
              <w:right w:val="single" w:sz="4" w:space="0" w:color="auto"/>
            </w:tcBorders>
            <w:shd w:val="clear" w:color="auto" w:fill="auto"/>
            <w:noWrap/>
            <w:vAlign w:val="center"/>
            <w:hideMark/>
          </w:tcPr>
          <w:p w14:paraId="605D68B1"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34,223</w:t>
            </w:r>
          </w:p>
        </w:tc>
        <w:tc>
          <w:tcPr>
            <w:tcW w:w="852" w:type="dxa"/>
            <w:tcBorders>
              <w:top w:val="nil"/>
              <w:left w:val="nil"/>
              <w:bottom w:val="single" w:sz="4" w:space="0" w:color="auto"/>
              <w:right w:val="single" w:sz="4" w:space="0" w:color="auto"/>
            </w:tcBorders>
            <w:shd w:val="clear" w:color="auto" w:fill="auto"/>
            <w:noWrap/>
            <w:vAlign w:val="center"/>
            <w:hideMark/>
          </w:tcPr>
          <w:p w14:paraId="7A864A14"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w:t>
            </w:r>
          </w:p>
        </w:tc>
      </w:tr>
      <w:tr w:rsidR="002F10CC" w:rsidRPr="002F10CC" w14:paraId="68624705"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5E4205AF"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25E0F007"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女</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41651422"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56,492</w:t>
            </w:r>
          </w:p>
        </w:tc>
        <w:tc>
          <w:tcPr>
            <w:tcW w:w="1134" w:type="dxa"/>
            <w:tcBorders>
              <w:top w:val="nil"/>
              <w:left w:val="nil"/>
              <w:bottom w:val="single" w:sz="4" w:space="0" w:color="auto"/>
              <w:right w:val="single" w:sz="4" w:space="0" w:color="auto"/>
            </w:tcBorders>
            <w:shd w:val="clear" w:color="auto" w:fill="auto"/>
            <w:noWrap/>
            <w:vAlign w:val="center"/>
            <w:hideMark/>
          </w:tcPr>
          <w:p w14:paraId="5DC24327"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2,097</w:t>
            </w:r>
          </w:p>
        </w:tc>
        <w:tc>
          <w:tcPr>
            <w:tcW w:w="1022" w:type="dxa"/>
            <w:tcBorders>
              <w:top w:val="nil"/>
              <w:left w:val="nil"/>
              <w:bottom w:val="single" w:sz="4" w:space="0" w:color="auto"/>
              <w:right w:val="single" w:sz="4" w:space="0" w:color="auto"/>
            </w:tcBorders>
            <w:shd w:val="clear" w:color="auto" w:fill="auto"/>
            <w:noWrap/>
            <w:vAlign w:val="center"/>
            <w:hideMark/>
          </w:tcPr>
          <w:p w14:paraId="0097111A"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c>
          <w:tcPr>
            <w:tcW w:w="1091" w:type="dxa"/>
            <w:tcBorders>
              <w:top w:val="nil"/>
              <w:left w:val="nil"/>
              <w:bottom w:val="single" w:sz="4" w:space="0" w:color="auto"/>
              <w:right w:val="single" w:sz="4" w:space="0" w:color="auto"/>
            </w:tcBorders>
            <w:shd w:val="clear" w:color="auto" w:fill="auto"/>
            <w:noWrap/>
            <w:vAlign w:val="center"/>
            <w:hideMark/>
          </w:tcPr>
          <w:p w14:paraId="3E77D56E"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30,154</w:t>
            </w:r>
          </w:p>
        </w:tc>
        <w:tc>
          <w:tcPr>
            <w:tcW w:w="1106" w:type="dxa"/>
            <w:tcBorders>
              <w:top w:val="nil"/>
              <w:left w:val="nil"/>
              <w:bottom w:val="single" w:sz="4" w:space="0" w:color="auto"/>
              <w:right w:val="single" w:sz="4" w:space="0" w:color="auto"/>
            </w:tcBorders>
            <w:shd w:val="clear" w:color="auto" w:fill="auto"/>
            <w:noWrap/>
            <w:vAlign w:val="center"/>
            <w:hideMark/>
          </w:tcPr>
          <w:p w14:paraId="1643C5A4"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10,315</w:t>
            </w:r>
          </w:p>
        </w:tc>
        <w:tc>
          <w:tcPr>
            <w:tcW w:w="1232" w:type="dxa"/>
            <w:tcBorders>
              <w:top w:val="nil"/>
              <w:left w:val="nil"/>
              <w:bottom w:val="single" w:sz="4" w:space="0" w:color="auto"/>
              <w:right w:val="single" w:sz="4" w:space="0" w:color="auto"/>
            </w:tcBorders>
            <w:shd w:val="clear" w:color="auto" w:fill="auto"/>
            <w:noWrap/>
            <w:vAlign w:val="center"/>
            <w:hideMark/>
          </w:tcPr>
          <w:p w14:paraId="4101DA01"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13,925</w:t>
            </w:r>
          </w:p>
        </w:tc>
        <w:tc>
          <w:tcPr>
            <w:tcW w:w="852" w:type="dxa"/>
            <w:tcBorders>
              <w:top w:val="nil"/>
              <w:left w:val="nil"/>
              <w:bottom w:val="single" w:sz="4" w:space="0" w:color="auto"/>
              <w:right w:val="single" w:sz="4" w:space="0" w:color="auto"/>
            </w:tcBorders>
            <w:shd w:val="clear" w:color="auto" w:fill="auto"/>
            <w:noWrap/>
            <w:vAlign w:val="center"/>
            <w:hideMark/>
          </w:tcPr>
          <w:p w14:paraId="7F151F64"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w:t>
            </w:r>
          </w:p>
        </w:tc>
      </w:tr>
      <w:tr w:rsidR="002F10CC" w:rsidRPr="002F10CC" w14:paraId="4EFCC2DC" w14:textId="77777777" w:rsidTr="00BA04E3">
        <w:trPr>
          <w:trHeight w:val="20"/>
        </w:trPr>
        <w:tc>
          <w:tcPr>
            <w:tcW w:w="79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4B8939"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r w:rsidRPr="002F10CC">
              <w:rPr>
                <w:rFonts w:ascii="Times New Roman"/>
                <w:sz w:val="24"/>
                <w:szCs w:val="24"/>
              </w:rPr>
              <w:t>98</w:t>
            </w:r>
          </w:p>
        </w:tc>
        <w:tc>
          <w:tcPr>
            <w:tcW w:w="574" w:type="dxa"/>
            <w:tcBorders>
              <w:top w:val="nil"/>
              <w:left w:val="nil"/>
              <w:bottom w:val="single" w:sz="4" w:space="0" w:color="auto"/>
              <w:right w:val="single" w:sz="4" w:space="0" w:color="auto"/>
            </w:tcBorders>
            <w:shd w:val="clear" w:color="auto" w:fill="auto"/>
            <w:vAlign w:val="center"/>
            <w:hideMark/>
          </w:tcPr>
          <w:p w14:paraId="75DC1397"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計</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16E8776D"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176,073</w:t>
            </w:r>
          </w:p>
        </w:tc>
        <w:tc>
          <w:tcPr>
            <w:tcW w:w="1134" w:type="dxa"/>
            <w:tcBorders>
              <w:top w:val="nil"/>
              <w:left w:val="nil"/>
              <w:bottom w:val="single" w:sz="4" w:space="0" w:color="auto"/>
              <w:right w:val="single" w:sz="4" w:space="0" w:color="auto"/>
            </w:tcBorders>
            <w:shd w:val="clear" w:color="auto" w:fill="auto"/>
            <w:noWrap/>
            <w:vAlign w:val="center"/>
            <w:hideMark/>
          </w:tcPr>
          <w:p w14:paraId="6F3A55E7"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18,346</w:t>
            </w:r>
          </w:p>
        </w:tc>
        <w:tc>
          <w:tcPr>
            <w:tcW w:w="1022" w:type="dxa"/>
            <w:tcBorders>
              <w:top w:val="nil"/>
              <w:left w:val="nil"/>
              <w:bottom w:val="single" w:sz="4" w:space="0" w:color="auto"/>
              <w:right w:val="single" w:sz="4" w:space="0" w:color="auto"/>
            </w:tcBorders>
            <w:shd w:val="clear" w:color="auto" w:fill="auto"/>
            <w:noWrap/>
            <w:vAlign w:val="center"/>
            <w:hideMark/>
          </w:tcPr>
          <w:p w14:paraId="2BFE7FCC"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10</w:t>
            </w:r>
          </w:p>
        </w:tc>
        <w:tc>
          <w:tcPr>
            <w:tcW w:w="1091" w:type="dxa"/>
            <w:tcBorders>
              <w:top w:val="nil"/>
              <w:left w:val="nil"/>
              <w:bottom w:val="single" w:sz="4" w:space="0" w:color="auto"/>
              <w:right w:val="single" w:sz="4" w:space="0" w:color="auto"/>
            </w:tcBorders>
            <w:shd w:val="clear" w:color="auto" w:fill="auto"/>
            <w:noWrap/>
            <w:vAlign w:val="center"/>
            <w:hideMark/>
          </w:tcPr>
          <w:p w14:paraId="5D7978C5"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49,401</w:t>
            </w:r>
          </w:p>
        </w:tc>
        <w:tc>
          <w:tcPr>
            <w:tcW w:w="1106" w:type="dxa"/>
            <w:tcBorders>
              <w:top w:val="nil"/>
              <w:left w:val="nil"/>
              <w:bottom w:val="single" w:sz="4" w:space="0" w:color="auto"/>
              <w:right w:val="single" w:sz="4" w:space="0" w:color="auto"/>
            </w:tcBorders>
            <w:shd w:val="clear" w:color="auto" w:fill="auto"/>
            <w:noWrap/>
            <w:vAlign w:val="center"/>
            <w:hideMark/>
          </w:tcPr>
          <w:p w14:paraId="181AF83B"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60,137</w:t>
            </w:r>
          </w:p>
        </w:tc>
        <w:tc>
          <w:tcPr>
            <w:tcW w:w="1232" w:type="dxa"/>
            <w:tcBorders>
              <w:top w:val="nil"/>
              <w:left w:val="nil"/>
              <w:bottom w:val="single" w:sz="4" w:space="0" w:color="auto"/>
              <w:right w:val="single" w:sz="4" w:space="0" w:color="auto"/>
            </w:tcBorders>
            <w:shd w:val="clear" w:color="auto" w:fill="auto"/>
            <w:noWrap/>
            <w:vAlign w:val="center"/>
            <w:hideMark/>
          </w:tcPr>
          <w:p w14:paraId="5DB1C107"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48,179</w:t>
            </w:r>
          </w:p>
        </w:tc>
        <w:tc>
          <w:tcPr>
            <w:tcW w:w="852" w:type="dxa"/>
            <w:tcBorders>
              <w:top w:val="nil"/>
              <w:left w:val="nil"/>
              <w:bottom w:val="single" w:sz="4" w:space="0" w:color="auto"/>
              <w:right w:val="single" w:sz="4" w:space="0" w:color="auto"/>
            </w:tcBorders>
            <w:shd w:val="clear" w:color="auto" w:fill="auto"/>
            <w:noWrap/>
            <w:vAlign w:val="center"/>
            <w:hideMark/>
          </w:tcPr>
          <w:p w14:paraId="07472255"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1CAC36C0"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51CC63AA"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29184042"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男</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2265F31A"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126,762</w:t>
            </w:r>
          </w:p>
        </w:tc>
        <w:tc>
          <w:tcPr>
            <w:tcW w:w="1134" w:type="dxa"/>
            <w:tcBorders>
              <w:top w:val="nil"/>
              <w:left w:val="nil"/>
              <w:bottom w:val="single" w:sz="4" w:space="0" w:color="auto"/>
              <w:right w:val="single" w:sz="4" w:space="0" w:color="auto"/>
            </w:tcBorders>
            <w:shd w:val="clear" w:color="auto" w:fill="auto"/>
            <w:noWrap/>
            <w:vAlign w:val="center"/>
            <w:hideMark/>
          </w:tcPr>
          <w:p w14:paraId="3C2BFF17"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16,116</w:t>
            </w:r>
          </w:p>
        </w:tc>
        <w:tc>
          <w:tcPr>
            <w:tcW w:w="1022" w:type="dxa"/>
            <w:tcBorders>
              <w:top w:val="nil"/>
              <w:left w:val="nil"/>
              <w:bottom w:val="single" w:sz="4" w:space="0" w:color="auto"/>
              <w:right w:val="single" w:sz="4" w:space="0" w:color="auto"/>
            </w:tcBorders>
            <w:shd w:val="clear" w:color="auto" w:fill="auto"/>
            <w:noWrap/>
            <w:vAlign w:val="center"/>
            <w:hideMark/>
          </w:tcPr>
          <w:p w14:paraId="7EE5FC9A"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10</w:t>
            </w:r>
          </w:p>
        </w:tc>
        <w:tc>
          <w:tcPr>
            <w:tcW w:w="1091" w:type="dxa"/>
            <w:tcBorders>
              <w:top w:val="nil"/>
              <w:left w:val="nil"/>
              <w:bottom w:val="single" w:sz="4" w:space="0" w:color="auto"/>
              <w:right w:val="single" w:sz="4" w:space="0" w:color="auto"/>
            </w:tcBorders>
            <w:shd w:val="clear" w:color="auto" w:fill="auto"/>
            <w:noWrap/>
            <w:vAlign w:val="center"/>
            <w:hideMark/>
          </w:tcPr>
          <w:p w14:paraId="5818ABAF"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24,166</w:t>
            </w:r>
          </w:p>
        </w:tc>
        <w:tc>
          <w:tcPr>
            <w:tcW w:w="1106" w:type="dxa"/>
            <w:tcBorders>
              <w:top w:val="nil"/>
              <w:left w:val="nil"/>
              <w:bottom w:val="single" w:sz="4" w:space="0" w:color="auto"/>
              <w:right w:val="single" w:sz="4" w:space="0" w:color="auto"/>
            </w:tcBorders>
            <w:shd w:val="clear" w:color="auto" w:fill="auto"/>
            <w:noWrap/>
            <w:vAlign w:val="center"/>
            <w:hideMark/>
          </w:tcPr>
          <w:p w14:paraId="457F4FA3"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51,828</w:t>
            </w:r>
          </w:p>
        </w:tc>
        <w:tc>
          <w:tcPr>
            <w:tcW w:w="1232" w:type="dxa"/>
            <w:tcBorders>
              <w:top w:val="nil"/>
              <w:left w:val="nil"/>
              <w:bottom w:val="single" w:sz="4" w:space="0" w:color="auto"/>
              <w:right w:val="single" w:sz="4" w:space="0" w:color="auto"/>
            </w:tcBorders>
            <w:shd w:val="clear" w:color="auto" w:fill="auto"/>
            <w:noWrap/>
            <w:vAlign w:val="center"/>
            <w:hideMark/>
          </w:tcPr>
          <w:p w14:paraId="401EEBBE"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34,642</w:t>
            </w:r>
          </w:p>
        </w:tc>
        <w:tc>
          <w:tcPr>
            <w:tcW w:w="852" w:type="dxa"/>
            <w:tcBorders>
              <w:top w:val="nil"/>
              <w:left w:val="nil"/>
              <w:bottom w:val="single" w:sz="4" w:space="0" w:color="auto"/>
              <w:right w:val="single" w:sz="4" w:space="0" w:color="auto"/>
            </w:tcBorders>
            <w:shd w:val="clear" w:color="auto" w:fill="auto"/>
            <w:noWrap/>
            <w:vAlign w:val="center"/>
            <w:hideMark/>
          </w:tcPr>
          <w:p w14:paraId="7D46B575"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6053579E"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15BD374C"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16FF2665"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女</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5570A49E"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49,311</w:t>
            </w:r>
          </w:p>
        </w:tc>
        <w:tc>
          <w:tcPr>
            <w:tcW w:w="1134" w:type="dxa"/>
            <w:tcBorders>
              <w:top w:val="nil"/>
              <w:left w:val="nil"/>
              <w:bottom w:val="single" w:sz="4" w:space="0" w:color="auto"/>
              <w:right w:val="single" w:sz="4" w:space="0" w:color="auto"/>
            </w:tcBorders>
            <w:shd w:val="clear" w:color="auto" w:fill="auto"/>
            <w:noWrap/>
            <w:vAlign w:val="center"/>
            <w:hideMark/>
          </w:tcPr>
          <w:p w14:paraId="5D681684"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2,230</w:t>
            </w:r>
          </w:p>
        </w:tc>
        <w:tc>
          <w:tcPr>
            <w:tcW w:w="1022" w:type="dxa"/>
            <w:tcBorders>
              <w:top w:val="nil"/>
              <w:left w:val="nil"/>
              <w:bottom w:val="single" w:sz="4" w:space="0" w:color="auto"/>
              <w:right w:val="single" w:sz="4" w:space="0" w:color="auto"/>
            </w:tcBorders>
            <w:shd w:val="clear" w:color="auto" w:fill="auto"/>
            <w:noWrap/>
            <w:vAlign w:val="center"/>
            <w:hideMark/>
          </w:tcPr>
          <w:p w14:paraId="7D34ACFA"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c>
          <w:tcPr>
            <w:tcW w:w="1091" w:type="dxa"/>
            <w:tcBorders>
              <w:top w:val="nil"/>
              <w:left w:val="nil"/>
              <w:bottom w:val="single" w:sz="4" w:space="0" w:color="auto"/>
              <w:right w:val="single" w:sz="4" w:space="0" w:color="auto"/>
            </w:tcBorders>
            <w:shd w:val="clear" w:color="auto" w:fill="auto"/>
            <w:noWrap/>
            <w:vAlign w:val="center"/>
            <w:hideMark/>
          </w:tcPr>
          <w:p w14:paraId="68DCE9A8"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25,235</w:t>
            </w:r>
          </w:p>
        </w:tc>
        <w:tc>
          <w:tcPr>
            <w:tcW w:w="1106" w:type="dxa"/>
            <w:tcBorders>
              <w:top w:val="nil"/>
              <w:left w:val="nil"/>
              <w:bottom w:val="single" w:sz="4" w:space="0" w:color="auto"/>
              <w:right w:val="single" w:sz="4" w:space="0" w:color="auto"/>
            </w:tcBorders>
            <w:shd w:val="clear" w:color="auto" w:fill="auto"/>
            <w:noWrap/>
            <w:vAlign w:val="center"/>
            <w:hideMark/>
          </w:tcPr>
          <w:p w14:paraId="7DFCAF2A"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8,309</w:t>
            </w:r>
          </w:p>
        </w:tc>
        <w:tc>
          <w:tcPr>
            <w:tcW w:w="1232" w:type="dxa"/>
            <w:tcBorders>
              <w:top w:val="nil"/>
              <w:left w:val="nil"/>
              <w:bottom w:val="single" w:sz="4" w:space="0" w:color="auto"/>
              <w:right w:val="single" w:sz="4" w:space="0" w:color="auto"/>
            </w:tcBorders>
            <w:shd w:val="clear" w:color="auto" w:fill="auto"/>
            <w:noWrap/>
            <w:vAlign w:val="center"/>
            <w:hideMark/>
          </w:tcPr>
          <w:p w14:paraId="61D8D5FE"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13,537</w:t>
            </w:r>
          </w:p>
        </w:tc>
        <w:tc>
          <w:tcPr>
            <w:tcW w:w="852" w:type="dxa"/>
            <w:tcBorders>
              <w:top w:val="nil"/>
              <w:left w:val="nil"/>
              <w:bottom w:val="single" w:sz="4" w:space="0" w:color="auto"/>
              <w:right w:val="single" w:sz="4" w:space="0" w:color="auto"/>
            </w:tcBorders>
            <w:shd w:val="clear" w:color="auto" w:fill="auto"/>
            <w:noWrap/>
            <w:vAlign w:val="center"/>
            <w:hideMark/>
          </w:tcPr>
          <w:p w14:paraId="5696554D"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276F3BC1" w14:textId="77777777" w:rsidTr="00BA04E3">
        <w:trPr>
          <w:trHeight w:val="20"/>
        </w:trPr>
        <w:tc>
          <w:tcPr>
            <w:tcW w:w="79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5530C5"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r w:rsidRPr="002F10CC">
              <w:rPr>
                <w:rFonts w:ascii="Times New Roman"/>
                <w:sz w:val="24"/>
                <w:szCs w:val="24"/>
              </w:rPr>
              <w:t>99</w:t>
            </w:r>
          </w:p>
        </w:tc>
        <w:tc>
          <w:tcPr>
            <w:tcW w:w="574" w:type="dxa"/>
            <w:tcBorders>
              <w:top w:val="nil"/>
              <w:left w:val="nil"/>
              <w:bottom w:val="single" w:sz="4" w:space="0" w:color="auto"/>
              <w:right w:val="single" w:sz="4" w:space="0" w:color="auto"/>
            </w:tcBorders>
            <w:shd w:val="clear" w:color="auto" w:fill="auto"/>
            <w:vAlign w:val="center"/>
            <w:hideMark/>
          </w:tcPr>
          <w:p w14:paraId="773CF6BD"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計</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78D2B68E"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193,545</w:t>
            </w:r>
          </w:p>
        </w:tc>
        <w:tc>
          <w:tcPr>
            <w:tcW w:w="1134" w:type="dxa"/>
            <w:tcBorders>
              <w:top w:val="nil"/>
              <w:left w:val="nil"/>
              <w:bottom w:val="single" w:sz="4" w:space="0" w:color="auto"/>
              <w:right w:val="single" w:sz="4" w:space="0" w:color="auto"/>
            </w:tcBorders>
            <w:shd w:val="clear" w:color="auto" w:fill="auto"/>
            <w:noWrap/>
            <w:vAlign w:val="center"/>
            <w:hideMark/>
          </w:tcPr>
          <w:p w14:paraId="46B25634"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21,313</w:t>
            </w:r>
          </w:p>
        </w:tc>
        <w:tc>
          <w:tcPr>
            <w:tcW w:w="1022" w:type="dxa"/>
            <w:tcBorders>
              <w:top w:val="nil"/>
              <w:left w:val="nil"/>
              <w:bottom w:val="single" w:sz="4" w:space="0" w:color="auto"/>
              <w:right w:val="single" w:sz="4" w:space="0" w:color="auto"/>
            </w:tcBorders>
            <w:shd w:val="clear" w:color="auto" w:fill="auto"/>
            <w:noWrap/>
            <w:vAlign w:val="center"/>
            <w:hideMark/>
          </w:tcPr>
          <w:p w14:paraId="42A1E308"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10</w:t>
            </w:r>
          </w:p>
        </w:tc>
        <w:tc>
          <w:tcPr>
            <w:tcW w:w="1091" w:type="dxa"/>
            <w:tcBorders>
              <w:top w:val="nil"/>
              <w:left w:val="nil"/>
              <w:bottom w:val="single" w:sz="4" w:space="0" w:color="auto"/>
              <w:right w:val="single" w:sz="4" w:space="0" w:color="auto"/>
            </w:tcBorders>
            <w:shd w:val="clear" w:color="auto" w:fill="auto"/>
            <w:noWrap/>
            <w:vAlign w:val="center"/>
            <w:hideMark/>
          </w:tcPr>
          <w:p w14:paraId="578F7116"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54,218</w:t>
            </w:r>
          </w:p>
        </w:tc>
        <w:tc>
          <w:tcPr>
            <w:tcW w:w="1106" w:type="dxa"/>
            <w:tcBorders>
              <w:top w:val="nil"/>
              <w:left w:val="nil"/>
              <w:bottom w:val="single" w:sz="4" w:space="0" w:color="auto"/>
              <w:right w:val="single" w:sz="4" w:space="0" w:color="auto"/>
            </w:tcBorders>
            <w:shd w:val="clear" w:color="auto" w:fill="auto"/>
            <w:noWrap/>
            <w:vAlign w:val="center"/>
            <w:hideMark/>
          </w:tcPr>
          <w:p w14:paraId="34F24843"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64,516</w:t>
            </w:r>
          </w:p>
        </w:tc>
        <w:tc>
          <w:tcPr>
            <w:tcW w:w="1232" w:type="dxa"/>
            <w:tcBorders>
              <w:top w:val="nil"/>
              <w:left w:val="nil"/>
              <w:bottom w:val="single" w:sz="4" w:space="0" w:color="auto"/>
              <w:right w:val="single" w:sz="4" w:space="0" w:color="auto"/>
            </w:tcBorders>
            <w:shd w:val="clear" w:color="auto" w:fill="auto"/>
            <w:noWrap/>
            <w:vAlign w:val="center"/>
            <w:hideMark/>
          </w:tcPr>
          <w:p w14:paraId="4DCB0210"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53,488</w:t>
            </w:r>
          </w:p>
        </w:tc>
        <w:tc>
          <w:tcPr>
            <w:tcW w:w="852" w:type="dxa"/>
            <w:tcBorders>
              <w:top w:val="nil"/>
              <w:left w:val="nil"/>
              <w:bottom w:val="single" w:sz="4" w:space="0" w:color="auto"/>
              <w:right w:val="single" w:sz="4" w:space="0" w:color="auto"/>
            </w:tcBorders>
            <w:shd w:val="clear" w:color="auto" w:fill="auto"/>
            <w:noWrap/>
            <w:vAlign w:val="center"/>
            <w:hideMark/>
          </w:tcPr>
          <w:p w14:paraId="001B03D9"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0FCD69D3"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71541D20"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42EE3DD3"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男</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48C6A264"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138,281</w:t>
            </w:r>
          </w:p>
        </w:tc>
        <w:tc>
          <w:tcPr>
            <w:tcW w:w="1134" w:type="dxa"/>
            <w:tcBorders>
              <w:top w:val="nil"/>
              <w:left w:val="nil"/>
              <w:bottom w:val="single" w:sz="4" w:space="0" w:color="auto"/>
              <w:right w:val="single" w:sz="4" w:space="0" w:color="auto"/>
            </w:tcBorders>
            <w:shd w:val="clear" w:color="auto" w:fill="auto"/>
            <w:noWrap/>
            <w:vAlign w:val="center"/>
            <w:hideMark/>
          </w:tcPr>
          <w:p w14:paraId="0750AEE6"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18,762</w:t>
            </w:r>
          </w:p>
        </w:tc>
        <w:tc>
          <w:tcPr>
            <w:tcW w:w="1022" w:type="dxa"/>
            <w:tcBorders>
              <w:top w:val="nil"/>
              <w:left w:val="nil"/>
              <w:bottom w:val="single" w:sz="4" w:space="0" w:color="auto"/>
              <w:right w:val="single" w:sz="4" w:space="0" w:color="auto"/>
            </w:tcBorders>
            <w:shd w:val="clear" w:color="auto" w:fill="auto"/>
            <w:noWrap/>
            <w:vAlign w:val="center"/>
            <w:hideMark/>
          </w:tcPr>
          <w:p w14:paraId="3D52557E"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10</w:t>
            </w:r>
          </w:p>
        </w:tc>
        <w:tc>
          <w:tcPr>
            <w:tcW w:w="1091" w:type="dxa"/>
            <w:tcBorders>
              <w:top w:val="nil"/>
              <w:left w:val="nil"/>
              <w:bottom w:val="single" w:sz="4" w:space="0" w:color="auto"/>
              <w:right w:val="single" w:sz="4" w:space="0" w:color="auto"/>
            </w:tcBorders>
            <w:shd w:val="clear" w:color="auto" w:fill="auto"/>
            <w:noWrap/>
            <w:vAlign w:val="center"/>
            <w:hideMark/>
          </w:tcPr>
          <w:p w14:paraId="1AA6957F"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25,881</w:t>
            </w:r>
          </w:p>
        </w:tc>
        <w:tc>
          <w:tcPr>
            <w:tcW w:w="1106" w:type="dxa"/>
            <w:tcBorders>
              <w:top w:val="nil"/>
              <w:left w:val="nil"/>
              <w:bottom w:val="single" w:sz="4" w:space="0" w:color="auto"/>
              <w:right w:val="single" w:sz="4" w:space="0" w:color="auto"/>
            </w:tcBorders>
            <w:shd w:val="clear" w:color="auto" w:fill="auto"/>
            <w:noWrap/>
            <w:vAlign w:val="center"/>
            <w:hideMark/>
          </w:tcPr>
          <w:p w14:paraId="03C1F0FF"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55,452</w:t>
            </w:r>
          </w:p>
        </w:tc>
        <w:tc>
          <w:tcPr>
            <w:tcW w:w="1232" w:type="dxa"/>
            <w:tcBorders>
              <w:top w:val="nil"/>
              <w:left w:val="nil"/>
              <w:bottom w:val="single" w:sz="4" w:space="0" w:color="auto"/>
              <w:right w:val="single" w:sz="4" w:space="0" w:color="auto"/>
            </w:tcBorders>
            <w:shd w:val="clear" w:color="auto" w:fill="auto"/>
            <w:noWrap/>
            <w:vAlign w:val="center"/>
            <w:hideMark/>
          </w:tcPr>
          <w:p w14:paraId="42472188"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38,176</w:t>
            </w:r>
          </w:p>
        </w:tc>
        <w:tc>
          <w:tcPr>
            <w:tcW w:w="852" w:type="dxa"/>
            <w:tcBorders>
              <w:top w:val="nil"/>
              <w:left w:val="nil"/>
              <w:bottom w:val="single" w:sz="4" w:space="0" w:color="auto"/>
              <w:right w:val="single" w:sz="4" w:space="0" w:color="auto"/>
            </w:tcBorders>
            <w:shd w:val="clear" w:color="auto" w:fill="auto"/>
            <w:noWrap/>
            <w:vAlign w:val="center"/>
            <w:hideMark/>
          </w:tcPr>
          <w:p w14:paraId="3DDE2F67"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714FC673"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56616A3D"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723594E7"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女</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0C9E4D98"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55,264</w:t>
            </w:r>
          </w:p>
        </w:tc>
        <w:tc>
          <w:tcPr>
            <w:tcW w:w="1134" w:type="dxa"/>
            <w:tcBorders>
              <w:top w:val="nil"/>
              <w:left w:val="nil"/>
              <w:bottom w:val="single" w:sz="4" w:space="0" w:color="auto"/>
              <w:right w:val="single" w:sz="4" w:space="0" w:color="auto"/>
            </w:tcBorders>
            <w:shd w:val="clear" w:color="auto" w:fill="auto"/>
            <w:noWrap/>
            <w:vAlign w:val="center"/>
            <w:hideMark/>
          </w:tcPr>
          <w:p w14:paraId="30137472"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2,551</w:t>
            </w:r>
          </w:p>
        </w:tc>
        <w:tc>
          <w:tcPr>
            <w:tcW w:w="1022" w:type="dxa"/>
            <w:tcBorders>
              <w:top w:val="nil"/>
              <w:left w:val="nil"/>
              <w:bottom w:val="single" w:sz="4" w:space="0" w:color="auto"/>
              <w:right w:val="single" w:sz="4" w:space="0" w:color="auto"/>
            </w:tcBorders>
            <w:shd w:val="clear" w:color="auto" w:fill="auto"/>
            <w:noWrap/>
            <w:vAlign w:val="center"/>
            <w:hideMark/>
          </w:tcPr>
          <w:p w14:paraId="7567040A"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c>
          <w:tcPr>
            <w:tcW w:w="1091" w:type="dxa"/>
            <w:tcBorders>
              <w:top w:val="nil"/>
              <w:left w:val="nil"/>
              <w:bottom w:val="single" w:sz="4" w:space="0" w:color="auto"/>
              <w:right w:val="single" w:sz="4" w:space="0" w:color="auto"/>
            </w:tcBorders>
            <w:shd w:val="clear" w:color="auto" w:fill="auto"/>
            <w:noWrap/>
            <w:vAlign w:val="center"/>
            <w:hideMark/>
          </w:tcPr>
          <w:p w14:paraId="0C12F08B"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28,337</w:t>
            </w:r>
          </w:p>
        </w:tc>
        <w:tc>
          <w:tcPr>
            <w:tcW w:w="1106" w:type="dxa"/>
            <w:tcBorders>
              <w:top w:val="nil"/>
              <w:left w:val="nil"/>
              <w:bottom w:val="single" w:sz="4" w:space="0" w:color="auto"/>
              <w:right w:val="single" w:sz="4" w:space="0" w:color="auto"/>
            </w:tcBorders>
            <w:shd w:val="clear" w:color="auto" w:fill="auto"/>
            <w:noWrap/>
            <w:vAlign w:val="center"/>
            <w:hideMark/>
          </w:tcPr>
          <w:p w14:paraId="4DA2B02E"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9,064</w:t>
            </w:r>
          </w:p>
        </w:tc>
        <w:tc>
          <w:tcPr>
            <w:tcW w:w="1232" w:type="dxa"/>
            <w:tcBorders>
              <w:top w:val="nil"/>
              <w:left w:val="nil"/>
              <w:bottom w:val="single" w:sz="4" w:space="0" w:color="auto"/>
              <w:right w:val="single" w:sz="4" w:space="0" w:color="auto"/>
            </w:tcBorders>
            <w:shd w:val="clear" w:color="auto" w:fill="auto"/>
            <w:noWrap/>
            <w:vAlign w:val="center"/>
            <w:hideMark/>
          </w:tcPr>
          <w:p w14:paraId="754DAA93"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15,312</w:t>
            </w:r>
          </w:p>
        </w:tc>
        <w:tc>
          <w:tcPr>
            <w:tcW w:w="852" w:type="dxa"/>
            <w:tcBorders>
              <w:top w:val="nil"/>
              <w:left w:val="nil"/>
              <w:bottom w:val="single" w:sz="4" w:space="0" w:color="auto"/>
              <w:right w:val="single" w:sz="4" w:space="0" w:color="auto"/>
            </w:tcBorders>
            <w:shd w:val="clear" w:color="auto" w:fill="auto"/>
            <w:noWrap/>
            <w:vAlign w:val="center"/>
            <w:hideMark/>
          </w:tcPr>
          <w:p w14:paraId="3F95CFC0"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7E1C5992" w14:textId="77777777" w:rsidTr="00BA04E3">
        <w:trPr>
          <w:trHeight w:val="20"/>
        </w:trPr>
        <w:tc>
          <w:tcPr>
            <w:tcW w:w="79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7D117B"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r w:rsidRPr="002F10CC">
              <w:rPr>
                <w:rFonts w:ascii="Times New Roman"/>
                <w:sz w:val="24"/>
                <w:szCs w:val="24"/>
              </w:rPr>
              <w:t>100</w:t>
            </w:r>
          </w:p>
        </w:tc>
        <w:tc>
          <w:tcPr>
            <w:tcW w:w="574" w:type="dxa"/>
            <w:tcBorders>
              <w:top w:val="nil"/>
              <w:left w:val="nil"/>
              <w:bottom w:val="single" w:sz="4" w:space="0" w:color="auto"/>
              <w:right w:val="single" w:sz="4" w:space="0" w:color="auto"/>
            </w:tcBorders>
            <w:shd w:val="clear" w:color="auto" w:fill="auto"/>
            <w:vAlign w:val="center"/>
            <w:hideMark/>
          </w:tcPr>
          <w:p w14:paraId="05145E26"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計</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796C8FB3"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227,806</w:t>
            </w:r>
          </w:p>
        </w:tc>
        <w:tc>
          <w:tcPr>
            <w:tcW w:w="1134" w:type="dxa"/>
            <w:tcBorders>
              <w:top w:val="nil"/>
              <w:left w:val="nil"/>
              <w:bottom w:val="single" w:sz="4" w:space="0" w:color="auto"/>
              <w:right w:val="single" w:sz="4" w:space="0" w:color="auto"/>
            </w:tcBorders>
            <w:shd w:val="clear" w:color="auto" w:fill="auto"/>
            <w:noWrap/>
            <w:vAlign w:val="center"/>
            <w:hideMark/>
          </w:tcPr>
          <w:p w14:paraId="54D1B332"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27,329</w:t>
            </w:r>
          </w:p>
        </w:tc>
        <w:tc>
          <w:tcPr>
            <w:tcW w:w="1022" w:type="dxa"/>
            <w:tcBorders>
              <w:top w:val="nil"/>
              <w:left w:val="nil"/>
              <w:bottom w:val="single" w:sz="4" w:space="0" w:color="auto"/>
              <w:right w:val="single" w:sz="4" w:space="0" w:color="auto"/>
            </w:tcBorders>
            <w:shd w:val="clear" w:color="auto" w:fill="auto"/>
            <w:noWrap/>
            <w:vAlign w:val="center"/>
            <w:hideMark/>
          </w:tcPr>
          <w:p w14:paraId="0BD47808"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w:t>
            </w:r>
          </w:p>
        </w:tc>
        <w:tc>
          <w:tcPr>
            <w:tcW w:w="1091" w:type="dxa"/>
            <w:tcBorders>
              <w:top w:val="nil"/>
              <w:left w:val="nil"/>
              <w:bottom w:val="single" w:sz="4" w:space="0" w:color="auto"/>
              <w:right w:val="single" w:sz="4" w:space="0" w:color="auto"/>
            </w:tcBorders>
            <w:shd w:val="clear" w:color="auto" w:fill="auto"/>
            <w:noWrap/>
            <w:vAlign w:val="center"/>
            <w:hideMark/>
          </w:tcPr>
          <w:p w14:paraId="710D8FD6"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59,824</w:t>
            </w:r>
          </w:p>
        </w:tc>
        <w:tc>
          <w:tcPr>
            <w:tcW w:w="1106" w:type="dxa"/>
            <w:tcBorders>
              <w:top w:val="nil"/>
              <w:left w:val="nil"/>
              <w:bottom w:val="single" w:sz="4" w:space="0" w:color="auto"/>
              <w:right w:val="single" w:sz="4" w:space="0" w:color="auto"/>
            </w:tcBorders>
            <w:shd w:val="clear" w:color="auto" w:fill="auto"/>
            <w:noWrap/>
            <w:vAlign w:val="center"/>
            <w:hideMark/>
          </w:tcPr>
          <w:p w14:paraId="30540924"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70,695</w:t>
            </w:r>
          </w:p>
        </w:tc>
        <w:tc>
          <w:tcPr>
            <w:tcW w:w="1232" w:type="dxa"/>
            <w:tcBorders>
              <w:top w:val="nil"/>
              <w:left w:val="nil"/>
              <w:bottom w:val="single" w:sz="4" w:space="0" w:color="auto"/>
              <w:right w:val="single" w:sz="4" w:space="0" w:color="auto"/>
            </w:tcBorders>
            <w:shd w:val="clear" w:color="auto" w:fill="auto"/>
            <w:noWrap/>
            <w:vAlign w:val="center"/>
            <w:hideMark/>
          </w:tcPr>
          <w:p w14:paraId="22EF826C"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69,955</w:t>
            </w:r>
          </w:p>
        </w:tc>
        <w:tc>
          <w:tcPr>
            <w:tcW w:w="852" w:type="dxa"/>
            <w:tcBorders>
              <w:top w:val="nil"/>
              <w:left w:val="nil"/>
              <w:bottom w:val="single" w:sz="4" w:space="0" w:color="auto"/>
              <w:right w:val="single" w:sz="4" w:space="0" w:color="auto"/>
            </w:tcBorders>
            <w:shd w:val="clear" w:color="auto" w:fill="auto"/>
            <w:noWrap/>
            <w:vAlign w:val="center"/>
            <w:hideMark/>
          </w:tcPr>
          <w:p w14:paraId="596B22A1"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46617407"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20A52323"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7A41BB2C"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男</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46B66F6F"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163,809</w:t>
            </w:r>
          </w:p>
        </w:tc>
        <w:tc>
          <w:tcPr>
            <w:tcW w:w="1134" w:type="dxa"/>
            <w:tcBorders>
              <w:top w:val="nil"/>
              <w:left w:val="nil"/>
              <w:bottom w:val="single" w:sz="4" w:space="0" w:color="auto"/>
              <w:right w:val="single" w:sz="4" w:space="0" w:color="auto"/>
            </w:tcBorders>
            <w:shd w:val="clear" w:color="auto" w:fill="auto"/>
            <w:noWrap/>
            <w:vAlign w:val="center"/>
            <w:hideMark/>
          </w:tcPr>
          <w:p w14:paraId="5FDDD741"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23,957</w:t>
            </w:r>
          </w:p>
        </w:tc>
        <w:tc>
          <w:tcPr>
            <w:tcW w:w="1022" w:type="dxa"/>
            <w:tcBorders>
              <w:top w:val="nil"/>
              <w:left w:val="nil"/>
              <w:bottom w:val="single" w:sz="4" w:space="0" w:color="auto"/>
              <w:right w:val="single" w:sz="4" w:space="0" w:color="auto"/>
            </w:tcBorders>
            <w:shd w:val="clear" w:color="auto" w:fill="auto"/>
            <w:noWrap/>
            <w:vAlign w:val="center"/>
            <w:hideMark/>
          </w:tcPr>
          <w:p w14:paraId="5C97C1F6"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w:t>
            </w:r>
          </w:p>
        </w:tc>
        <w:tc>
          <w:tcPr>
            <w:tcW w:w="1091" w:type="dxa"/>
            <w:tcBorders>
              <w:top w:val="nil"/>
              <w:left w:val="nil"/>
              <w:bottom w:val="single" w:sz="4" w:space="0" w:color="auto"/>
              <w:right w:val="single" w:sz="4" w:space="0" w:color="auto"/>
            </w:tcBorders>
            <w:shd w:val="clear" w:color="auto" w:fill="auto"/>
            <w:noWrap/>
            <w:vAlign w:val="center"/>
            <w:hideMark/>
          </w:tcPr>
          <w:p w14:paraId="44F8E30B"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28,775</w:t>
            </w:r>
          </w:p>
        </w:tc>
        <w:tc>
          <w:tcPr>
            <w:tcW w:w="1106" w:type="dxa"/>
            <w:tcBorders>
              <w:top w:val="nil"/>
              <w:left w:val="nil"/>
              <w:bottom w:val="single" w:sz="4" w:space="0" w:color="auto"/>
              <w:right w:val="single" w:sz="4" w:space="0" w:color="auto"/>
            </w:tcBorders>
            <w:shd w:val="clear" w:color="auto" w:fill="auto"/>
            <w:noWrap/>
            <w:vAlign w:val="center"/>
            <w:hideMark/>
          </w:tcPr>
          <w:p w14:paraId="1B2AED52"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60,564</w:t>
            </w:r>
          </w:p>
        </w:tc>
        <w:tc>
          <w:tcPr>
            <w:tcW w:w="1232" w:type="dxa"/>
            <w:tcBorders>
              <w:top w:val="nil"/>
              <w:left w:val="nil"/>
              <w:bottom w:val="single" w:sz="4" w:space="0" w:color="auto"/>
              <w:right w:val="single" w:sz="4" w:space="0" w:color="auto"/>
            </w:tcBorders>
            <w:shd w:val="clear" w:color="auto" w:fill="auto"/>
            <w:noWrap/>
            <w:vAlign w:val="center"/>
            <w:hideMark/>
          </w:tcPr>
          <w:p w14:paraId="58DF31D6"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50,510</w:t>
            </w:r>
          </w:p>
        </w:tc>
        <w:tc>
          <w:tcPr>
            <w:tcW w:w="852" w:type="dxa"/>
            <w:tcBorders>
              <w:top w:val="nil"/>
              <w:left w:val="nil"/>
              <w:bottom w:val="single" w:sz="4" w:space="0" w:color="auto"/>
              <w:right w:val="single" w:sz="4" w:space="0" w:color="auto"/>
            </w:tcBorders>
            <w:shd w:val="clear" w:color="auto" w:fill="auto"/>
            <w:noWrap/>
            <w:vAlign w:val="center"/>
            <w:hideMark/>
          </w:tcPr>
          <w:p w14:paraId="0587D0C9"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0CD0DC46"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23AD158C"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42207001"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女</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7175AF86"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63,997</w:t>
            </w:r>
          </w:p>
        </w:tc>
        <w:tc>
          <w:tcPr>
            <w:tcW w:w="1134" w:type="dxa"/>
            <w:tcBorders>
              <w:top w:val="nil"/>
              <w:left w:val="nil"/>
              <w:bottom w:val="single" w:sz="4" w:space="0" w:color="auto"/>
              <w:right w:val="single" w:sz="4" w:space="0" w:color="auto"/>
            </w:tcBorders>
            <w:shd w:val="clear" w:color="auto" w:fill="auto"/>
            <w:noWrap/>
            <w:vAlign w:val="center"/>
            <w:hideMark/>
          </w:tcPr>
          <w:p w14:paraId="4ADBADBA"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3,372</w:t>
            </w:r>
          </w:p>
        </w:tc>
        <w:tc>
          <w:tcPr>
            <w:tcW w:w="1022" w:type="dxa"/>
            <w:tcBorders>
              <w:top w:val="nil"/>
              <w:left w:val="nil"/>
              <w:bottom w:val="single" w:sz="4" w:space="0" w:color="auto"/>
              <w:right w:val="single" w:sz="4" w:space="0" w:color="auto"/>
            </w:tcBorders>
            <w:shd w:val="clear" w:color="auto" w:fill="auto"/>
            <w:noWrap/>
            <w:vAlign w:val="center"/>
            <w:hideMark/>
          </w:tcPr>
          <w:p w14:paraId="68A490C2"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c>
          <w:tcPr>
            <w:tcW w:w="1091" w:type="dxa"/>
            <w:tcBorders>
              <w:top w:val="nil"/>
              <w:left w:val="nil"/>
              <w:bottom w:val="single" w:sz="4" w:space="0" w:color="auto"/>
              <w:right w:val="single" w:sz="4" w:space="0" w:color="auto"/>
            </w:tcBorders>
            <w:shd w:val="clear" w:color="auto" w:fill="auto"/>
            <w:noWrap/>
            <w:vAlign w:val="center"/>
            <w:hideMark/>
          </w:tcPr>
          <w:p w14:paraId="0C525AAA"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31,049</w:t>
            </w:r>
          </w:p>
        </w:tc>
        <w:tc>
          <w:tcPr>
            <w:tcW w:w="1106" w:type="dxa"/>
            <w:tcBorders>
              <w:top w:val="nil"/>
              <w:left w:val="nil"/>
              <w:bottom w:val="single" w:sz="4" w:space="0" w:color="auto"/>
              <w:right w:val="single" w:sz="4" w:space="0" w:color="auto"/>
            </w:tcBorders>
            <w:shd w:val="clear" w:color="auto" w:fill="auto"/>
            <w:noWrap/>
            <w:vAlign w:val="center"/>
            <w:hideMark/>
          </w:tcPr>
          <w:p w14:paraId="4E6CECB8"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10,131</w:t>
            </w:r>
          </w:p>
        </w:tc>
        <w:tc>
          <w:tcPr>
            <w:tcW w:w="1232" w:type="dxa"/>
            <w:tcBorders>
              <w:top w:val="nil"/>
              <w:left w:val="nil"/>
              <w:bottom w:val="single" w:sz="4" w:space="0" w:color="auto"/>
              <w:right w:val="single" w:sz="4" w:space="0" w:color="auto"/>
            </w:tcBorders>
            <w:shd w:val="clear" w:color="auto" w:fill="auto"/>
            <w:noWrap/>
            <w:vAlign w:val="center"/>
            <w:hideMark/>
          </w:tcPr>
          <w:p w14:paraId="43C23B31"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19,445</w:t>
            </w:r>
          </w:p>
        </w:tc>
        <w:tc>
          <w:tcPr>
            <w:tcW w:w="852" w:type="dxa"/>
            <w:tcBorders>
              <w:top w:val="nil"/>
              <w:left w:val="nil"/>
              <w:bottom w:val="single" w:sz="4" w:space="0" w:color="auto"/>
              <w:right w:val="single" w:sz="4" w:space="0" w:color="auto"/>
            </w:tcBorders>
            <w:shd w:val="clear" w:color="auto" w:fill="auto"/>
            <w:noWrap/>
            <w:vAlign w:val="center"/>
            <w:hideMark/>
          </w:tcPr>
          <w:p w14:paraId="0D65934E"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1805EC95" w14:textId="77777777" w:rsidTr="00BA04E3">
        <w:trPr>
          <w:trHeight w:val="20"/>
        </w:trPr>
        <w:tc>
          <w:tcPr>
            <w:tcW w:w="79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9F211A"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r w:rsidRPr="002F10CC">
              <w:rPr>
                <w:rFonts w:ascii="Times New Roman"/>
                <w:sz w:val="24"/>
                <w:szCs w:val="24"/>
              </w:rPr>
              <w:t>101</w:t>
            </w:r>
          </w:p>
        </w:tc>
        <w:tc>
          <w:tcPr>
            <w:tcW w:w="574" w:type="dxa"/>
            <w:tcBorders>
              <w:top w:val="nil"/>
              <w:left w:val="nil"/>
              <w:bottom w:val="single" w:sz="4" w:space="0" w:color="auto"/>
              <w:right w:val="single" w:sz="4" w:space="0" w:color="auto"/>
            </w:tcBorders>
            <w:shd w:val="clear" w:color="auto" w:fill="auto"/>
            <w:vAlign w:val="center"/>
            <w:hideMark/>
          </w:tcPr>
          <w:p w14:paraId="4AC5BAB6"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計</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1E98B0E9"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242,885</w:t>
            </w:r>
          </w:p>
        </w:tc>
        <w:tc>
          <w:tcPr>
            <w:tcW w:w="1134" w:type="dxa"/>
            <w:tcBorders>
              <w:top w:val="nil"/>
              <w:left w:val="nil"/>
              <w:bottom w:val="single" w:sz="4" w:space="0" w:color="auto"/>
              <w:right w:val="single" w:sz="4" w:space="0" w:color="auto"/>
            </w:tcBorders>
            <w:shd w:val="clear" w:color="auto" w:fill="auto"/>
            <w:noWrap/>
            <w:vAlign w:val="center"/>
            <w:hideMark/>
          </w:tcPr>
          <w:p w14:paraId="62C7977C"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33,724</w:t>
            </w:r>
          </w:p>
        </w:tc>
        <w:tc>
          <w:tcPr>
            <w:tcW w:w="1022" w:type="dxa"/>
            <w:tcBorders>
              <w:top w:val="nil"/>
              <w:left w:val="nil"/>
              <w:bottom w:val="single" w:sz="4" w:space="0" w:color="auto"/>
              <w:right w:val="single" w:sz="4" w:space="0" w:color="auto"/>
            </w:tcBorders>
            <w:shd w:val="clear" w:color="auto" w:fill="auto"/>
            <w:noWrap/>
            <w:vAlign w:val="center"/>
            <w:hideMark/>
          </w:tcPr>
          <w:p w14:paraId="1E0B5CC5"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w:t>
            </w:r>
          </w:p>
        </w:tc>
        <w:tc>
          <w:tcPr>
            <w:tcW w:w="1091" w:type="dxa"/>
            <w:tcBorders>
              <w:top w:val="nil"/>
              <w:left w:val="nil"/>
              <w:bottom w:val="single" w:sz="4" w:space="0" w:color="auto"/>
              <w:right w:val="single" w:sz="4" w:space="0" w:color="auto"/>
            </w:tcBorders>
            <w:shd w:val="clear" w:color="auto" w:fill="auto"/>
            <w:noWrap/>
            <w:vAlign w:val="center"/>
            <w:hideMark/>
          </w:tcPr>
          <w:p w14:paraId="34F2BA8C"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63,865</w:t>
            </w:r>
          </w:p>
        </w:tc>
        <w:tc>
          <w:tcPr>
            <w:tcW w:w="1106" w:type="dxa"/>
            <w:tcBorders>
              <w:top w:val="nil"/>
              <w:left w:val="nil"/>
              <w:bottom w:val="single" w:sz="4" w:space="0" w:color="auto"/>
              <w:right w:val="single" w:sz="4" w:space="0" w:color="auto"/>
            </w:tcBorders>
            <w:shd w:val="clear" w:color="auto" w:fill="auto"/>
            <w:noWrap/>
            <w:vAlign w:val="center"/>
            <w:hideMark/>
          </w:tcPr>
          <w:p w14:paraId="5EEB638D"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66,741</w:t>
            </w:r>
          </w:p>
        </w:tc>
        <w:tc>
          <w:tcPr>
            <w:tcW w:w="1232" w:type="dxa"/>
            <w:tcBorders>
              <w:top w:val="nil"/>
              <w:left w:val="nil"/>
              <w:bottom w:val="single" w:sz="4" w:space="0" w:color="auto"/>
              <w:right w:val="single" w:sz="4" w:space="0" w:color="auto"/>
            </w:tcBorders>
            <w:shd w:val="clear" w:color="auto" w:fill="auto"/>
            <w:noWrap/>
            <w:vAlign w:val="center"/>
            <w:hideMark/>
          </w:tcPr>
          <w:p w14:paraId="0756F822"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78,551</w:t>
            </w:r>
          </w:p>
        </w:tc>
        <w:tc>
          <w:tcPr>
            <w:tcW w:w="852" w:type="dxa"/>
            <w:tcBorders>
              <w:top w:val="nil"/>
              <w:left w:val="nil"/>
              <w:bottom w:val="single" w:sz="4" w:space="0" w:color="auto"/>
              <w:right w:val="single" w:sz="4" w:space="0" w:color="auto"/>
            </w:tcBorders>
            <w:shd w:val="clear" w:color="auto" w:fill="auto"/>
            <w:noWrap/>
            <w:vAlign w:val="center"/>
            <w:hideMark/>
          </w:tcPr>
          <w:p w14:paraId="2E79F703"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58556C04"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3651D656"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7C9882A5"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男</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01D8F93E"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176,106</w:t>
            </w:r>
          </w:p>
        </w:tc>
        <w:tc>
          <w:tcPr>
            <w:tcW w:w="1134" w:type="dxa"/>
            <w:tcBorders>
              <w:top w:val="nil"/>
              <w:left w:val="nil"/>
              <w:bottom w:val="single" w:sz="4" w:space="0" w:color="auto"/>
              <w:right w:val="single" w:sz="4" w:space="0" w:color="auto"/>
            </w:tcBorders>
            <w:shd w:val="clear" w:color="auto" w:fill="auto"/>
            <w:noWrap/>
            <w:vAlign w:val="center"/>
            <w:hideMark/>
          </w:tcPr>
          <w:p w14:paraId="7BDE7864"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29,661</w:t>
            </w:r>
          </w:p>
        </w:tc>
        <w:tc>
          <w:tcPr>
            <w:tcW w:w="1022" w:type="dxa"/>
            <w:tcBorders>
              <w:top w:val="nil"/>
              <w:left w:val="nil"/>
              <w:bottom w:val="single" w:sz="4" w:space="0" w:color="auto"/>
              <w:right w:val="single" w:sz="4" w:space="0" w:color="auto"/>
            </w:tcBorders>
            <w:shd w:val="clear" w:color="auto" w:fill="auto"/>
            <w:noWrap/>
            <w:vAlign w:val="center"/>
            <w:hideMark/>
          </w:tcPr>
          <w:p w14:paraId="20BD8F5D"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w:t>
            </w:r>
          </w:p>
        </w:tc>
        <w:tc>
          <w:tcPr>
            <w:tcW w:w="1091" w:type="dxa"/>
            <w:tcBorders>
              <w:top w:val="nil"/>
              <w:left w:val="nil"/>
              <w:bottom w:val="single" w:sz="4" w:space="0" w:color="auto"/>
              <w:right w:val="single" w:sz="4" w:space="0" w:color="auto"/>
            </w:tcBorders>
            <w:shd w:val="clear" w:color="auto" w:fill="auto"/>
            <w:noWrap/>
            <w:vAlign w:val="center"/>
            <w:hideMark/>
          </w:tcPr>
          <w:p w14:paraId="2331B715"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32,366</w:t>
            </w:r>
          </w:p>
        </w:tc>
        <w:tc>
          <w:tcPr>
            <w:tcW w:w="1106" w:type="dxa"/>
            <w:tcBorders>
              <w:top w:val="nil"/>
              <w:left w:val="nil"/>
              <w:bottom w:val="single" w:sz="4" w:space="0" w:color="auto"/>
              <w:right w:val="single" w:sz="4" w:space="0" w:color="auto"/>
            </w:tcBorders>
            <w:shd w:val="clear" w:color="auto" w:fill="auto"/>
            <w:noWrap/>
            <w:vAlign w:val="center"/>
            <w:hideMark/>
          </w:tcPr>
          <w:p w14:paraId="4549615E"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56,762</w:t>
            </w:r>
          </w:p>
        </w:tc>
        <w:tc>
          <w:tcPr>
            <w:tcW w:w="1232" w:type="dxa"/>
            <w:tcBorders>
              <w:top w:val="nil"/>
              <w:left w:val="nil"/>
              <w:bottom w:val="single" w:sz="4" w:space="0" w:color="auto"/>
              <w:right w:val="single" w:sz="4" w:space="0" w:color="auto"/>
            </w:tcBorders>
            <w:shd w:val="clear" w:color="auto" w:fill="auto"/>
            <w:noWrap/>
            <w:vAlign w:val="center"/>
            <w:hideMark/>
          </w:tcPr>
          <w:p w14:paraId="2B292A97"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57,314</w:t>
            </w:r>
          </w:p>
        </w:tc>
        <w:tc>
          <w:tcPr>
            <w:tcW w:w="852" w:type="dxa"/>
            <w:tcBorders>
              <w:top w:val="nil"/>
              <w:left w:val="nil"/>
              <w:bottom w:val="single" w:sz="4" w:space="0" w:color="auto"/>
              <w:right w:val="single" w:sz="4" w:space="0" w:color="auto"/>
            </w:tcBorders>
            <w:shd w:val="clear" w:color="auto" w:fill="auto"/>
            <w:noWrap/>
            <w:vAlign w:val="center"/>
            <w:hideMark/>
          </w:tcPr>
          <w:p w14:paraId="6553BBB8"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0BB9FD01"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601DBE0D"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7010E870"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女</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53B20A38"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66,779</w:t>
            </w:r>
          </w:p>
        </w:tc>
        <w:tc>
          <w:tcPr>
            <w:tcW w:w="1134" w:type="dxa"/>
            <w:tcBorders>
              <w:top w:val="nil"/>
              <w:left w:val="nil"/>
              <w:bottom w:val="single" w:sz="4" w:space="0" w:color="auto"/>
              <w:right w:val="single" w:sz="4" w:space="0" w:color="auto"/>
            </w:tcBorders>
            <w:shd w:val="clear" w:color="auto" w:fill="auto"/>
            <w:noWrap/>
            <w:vAlign w:val="center"/>
            <w:hideMark/>
          </w:tcPr>
          <w:p w14:paraId="703EF828"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4,063</w:t>
            </w:r>
          </w:p>
        </w:tc>
        <w:tc>
          <w:tcPr>
            <w:tcW w:w="1022" w:type="dxa"/>
            <w:tcBorders>
              <w:top w:val="nil"/>
              <w:left w:val="nil"/>
              <w:bottom w:val="single" w:sz="4" w:space="0" w:color="auto"/>
              <w:right w:val="single" w:sz="4" w:space="0" w:color="auto"/>
            </w:tcBorders>
            <w:shd w:val="clear" w:color="auto" w:fill="auto"/>
            <w:noWrap/>
            <w:vAlign w:val="center"/>
            <w:hideMark/>
          </w:tcPr>
          <w:p w14:paraId="3AC3135D"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w:t>
            </w:r>
          </w:p>
        </w:tc>
        <w:tc>
          <w:tcPr>
            <w:tcW w:w="1091" w:type="dxa"/>
            <w:tcBorders>
              <w:top w:val="nil"/>
              <w:left w:val="nil"/>
              <w:bottom w:val="single" w:sz="4" w:space="0" w:color="auto"/>
              <w:right w:val="single" w:sz="4" w:space="0" w:color="auto"/>
            </w:tcBorders>
            <w:shd w:val="clear" w:color="auto" w:fill="auto"/>
            <w:noWrap/>
            <w:vAlign w:val="center"/>
            <w:hideMark/>
          </w:tcPr>
          <w:p w14:paraId="68CAA1F0"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31,499</w:t>
            </w:r>
          </w:p>
        </w:tc>
        <w:tc>
          <w:tcPr>
            <w:tcW w:w="1106" w:type="dxa"/>
            <w:tcBorders>
              <w:top w:val="nil"/>
              <w:left w:val="nil"/>
              <w:bottom w:val="single" w:sz="4" w:space="0" w:color="auto"/>
              <w:right w:val="single" w:sz="4" w:space="0" w:color="auto"/>
            </w:tcBorders>
            <w:shd w:val="clear" w:color="auto" w:fill="auto"/>
            <w:noWrap/>
            <w:vAlign w:val="center"/>
            <w:hideMark/>
          </w:tcPr>
          <w:p w14:paraId="40B35525"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9,979</w:t>
            </w:r>
          </w:p>
        </w:tc>
        <w:tc>
          <w:tcPr>
            <w:tcW w:w="1232" w:type="dxa"/>
            <w:tcBorders>
              <w:top w:val="nil"/>
              <w:left w:val="nil"/>
              <w:bottom w:val="single" w:sz="4" w:space="0" w:color="auto"/>
              <w:right w:val="single" w:sz="4" w:space="0" w:color="auto"/>
            </w:tcBorders>
            <w:shd w:val="clear" w:color="auto" w:fill="auto"/>
            <w:noWrap/>
            <w:vAlign w:val="center"/>
            <w:hideMark/>
          </w:tcPr>
          <w:p w14:paraId="3AD647EE"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21,237</w:t>
            </w:r>
          </w:p>
        </w:tc>
        <w:tc>
          <w:tcPr>
            <w:tcW w:w="852" w:type="dxa"/>
            <w:tcBorders>
              <w:top w:val="nil"/>
              <w:left w:val="nil"/>
              <w:bottom w:val="single" w:sz="4" w:space="0" w:color="auto"/>
              <w:right w:val="single" w:sz="4" w:space="0" w:color="auto"/>
            </w:tcBorders>
            <w:shd w:val="clear" w:color="auto" w:fill="auto"/>
            <w:noWrap/>
            <w:vAlign w:val="center"/>
            <w:hideMark/>
          </w:tcPr>
          <w:p w14:paraId="499246FC"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144391D7" w14:textId="77777777" w:rsidTr="00BA04E3">
        <w:trPr>
          <w:trHeight w:val="20"/>
        </w:trPr>
        <w:tc>
          <w:tcPr>
            <w:tcW w:w="79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2BBF77"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r w:rsidRPr="002F10CC">
              <w:rPr>
                <w:rFonts w:ascii="Times New Roman"/>
                <w:sz w:val="24"/>
                <w:szCs w:val="24"/>
              </w:rPr>
              <w:t>102</w:t>
            </w:r>
          </w:p>
        </w:tc>
        <w:tc>
          <w:tcPr>
            <w:tcW w:w="574" w:type="dxa"/>
            <w:tcBorders>
              <w:top w:val="nil"/>
              <w:left w:val="nil"/>
              <w:bottom w:val="single" w:sz="4" w:space="0" w:color="auto"/>
              <w:right w:val="single" w:sz="4" w:space="0" w:color="auto"/>
            </w:tcBorders>
            <w:shd w:val="clear" w:color="auto" w:fill="auto"/>
            <w:vAlign w:val="center"/>
            <w:hideMark/>
          </w:tcPr>
          <w:p w14:paraId="1E5D2999"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計</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7711A5AD"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278,919</w:t>
            </w:r>
          </w:p>
        </w:tc>
        <w:tc>
          <w:tcPr>
            <w:tcW w:w="1134" w:type="dxa"/>
            <w:tcBorders>
              <w:top w:val="nil"/>
              <w:left w:val="nil"/>
              <w:bottom w:val="single" w:sz="4" w:space="0" w:color="auto"/>
              <w:right w:val="single" w:sz="4" w:space="0" w:color="auto"/>
            </w:tcBorders>
            <w:shd w:val="clear" w:color="auto" w:fill="auto"/>
            <w:noWrap/>
            <w:vAlign w:val="center"/>
            <w:hideMark/>
          </w:tcPr>
          <w:p w14:paraId="7B0DC88B"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45,919</w:t>
            </w:r>
          </w:p>
        </w:tc>
        <w:tc>
          <w:tcPr>
            <w:tcW w:w="1022" w:type="dxa"/>
            <w:tcBorders>
              <w:top w:val="nil"/>
              <w:left w:val="nil"/>
              <w:bottom w:val="single" w:sz="4" w:space="0" w:color="auto"/>
              <w:right w:val="single" w:sz="4" w:space="0" w:color="auto"/>
            </w:tcBorders>
            <w:shd w:val="clear" w:color="auto" w:fill="auto"/>
            <w:noWrap/>
            <w:vAlign w:val="center"/>
            <w:hideMark/>
          </w:tcPr>
          <w:p w14:paraId="5AD36F82"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w:t>
            </w:r>
          </w:p>
        </w:tc>
        <w:tc>
          <w:tcPr>
            <w:tcW w:w="1091" w:type="dxa"/>
            <w:tcBorders>
              <w:top w:val="nil"/>
              <w:left w:val="nil"/>
              <w:bottom w:val="single" w:sz="4" w:space="0" w:color="auto"/>
              <w:right w:val="single" w:sz="4" w:space="0" w:color="auto"/>
            </w:tcBorders>
            <w:shd w:val="clear" w:color="auto" w:fill="auto"/>
            <w:noWrap/>
            <w:vAlign w:val="center"/>
            <w:hideMark/>
          </w:tcPr>
          <w:p w14:paraId="7C69C788"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67,442</w:t>
            </w:r>
          </w:p>
        </w:tc>
        <w:tc>
          <w:tcPr>
            <w:tcW w:w="1106" w:type="dxa"/>
            <w:tcBorders>
              <w:top w:val="nil"/>
              <w:left w:val="nil"/>
              <w:bottom w:val="single" w:sz="4" w:space="0" w:color="auto"/>
              <w:right w:val="single" w:sz="4" w:space="0" w:color="auto"/>
            </w:tcBorders>
            <w:shd w:val="clear" w:color="auto" w:fill="auto"/>
            <w:noWrap/>
            <w:vAlign w:val="center"/>
            <w:hideMark/>
          </w:tcPr>
          <w:p w14:paraId="0118AF89"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60,964</w:t>
            </w:r>
          </w:p>
        </w:tc>
        <w:tc>
          <w:tcPr>
            <w:tcW w:w="1232" w:type="dxa"/>
            <w:tcBorders>
              <w:top w:val="nil"/>
              <w:left w:val="nil"/>
              <w:bottom w:val="single" w:sz="4" w:space="0" w:color="auto"/>
              <w:right w:val="single" w:sz="4" w:space="0" w:color="auto"/>
            </w:tcBorders>
            <w:shd w:val="clear" w:color="auto" w:fill="auto"/>
            <w:noWrap/>
            <w:vAlign w:val="center"/>
            <w:hideMark/>
          </w:tcPr>
          <w:p w14:paraId="2B12C974"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104,590</w:t>
            </w:r>
          </w:p>
        </w:tc>
        <w:tc>
          <w:tcPr>
            <w:tcW w:w="852" w:type="dxa"/>
            <w:tcBorders>
              <w:top w:val="nil"/>
              <w:left w:val="nil"/>
              <w:bottom w:val="single" w:sz="4" w:space="0" w:color="auto"/>
              <w:right w:val="single" w:sz="4" w:space="0" w:color="auto"/>
            </w:tcBorders>
            <w:shd w:val="clear" w:color="auto" w:fill="auto"/>
            <w:noWrap/>
            <w:vAlign w:val="center"/>
            <w:hideMark/>
          </w:tcPr>
          <w:p w14:paraId="0AC720D7"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27250559"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7F3EAA00"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220CAFBC"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男</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5BBE868D"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199,252</w:t>
            </w:r>
          </w:p>
        </w:tc>
        <w:tc>
          <w:tcPr>
            <w:tcW w:w="1134" w:type="dxa"/>
            <w:tcBorders>
              <w:top w:val="nil"/>
              <w:left w:val="nil"/>
              <w:bottom w:val="single" w:sz="4" w:space="0" w:color="auto"/>
              <w:right w:val="single" w:sz="4" w:space="0" w:color="auto"/>
            </w:tcBorders>
            <w:shd w:val="clear" w:color="auto" w:fill="auto"/>
            <w:noWrap/>
            <w:vAlign w:val="center"/>
            <w:hideMark/>
          </w:tcPr>
          <w:p w14:paraId="373CC576"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40,586</w:t>
            </w:r>
          </w:p>
        </w:tc>
        <w:tc>
          <w:tcPr>
            <w:tcW w:w="1022" w:type="dxa"/>
            <w:tcBorders>
              <w:top w:val="nil"/>
              <w:left w:val="nil"/>
              <w:bottom w:val="single" w:sz="4" w:space="0" w:color="auto"/>
              <w:right w:val="single" w:sz="4" w:space="0" w:color="auto"/>
            </w:tcBorders>
            <w:shd w:val="clear" w:color="auto" w:fill="auto"/>
            <w:noWrap/>
            <w:vAlign w:val="center"/>
            <w:hideMark/>
          </w:tcPr>
          <w:p w14:paraId="31700B79"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w:t>
            </w:r>
          </w:p>
        </w:tc>
        <w:tc>
          <w:tcPr>
            <w:tcW w:w="1091" w:type="dxa"/>
            <w:tcBorders>
              <w:top w:val="nil"/>
              <w:left w:val="nil"/>
              <w:bottom w:val="single" w:sz="4" w:space="0" w:color="auto"/>
              <w:right w:val="single" w:sz="4" w:space="0" w:color="auto"/>
            </w:tcBorders>
            <w:shd w:val="clear" w:color="auto" w:fill="auto"/>
            <w:noWrap/>
            <w:vAlign w:val="center"/>
            <w:hideMark/>
          </w:tcPr>
          <w:p w14:paraId="3274DF00"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33,465</w:t>
            </w:r>
          </w:p>
        </w:tc>
        <w:tc>
          <w:tcPr>
            <w:tcW w:w="1106" w:type="dxa"/>
            <w:tcBorders>
              <w:top w:val="nil"/>
              <w:left w:val="nil"/>
              <w:bottom w:val="single" w:sz="4" w:space="0" w:color="auto"/>
              <w:right w:val="single" w:sz="4" w:space="0" w:color="auto"/>
            </w:tcBorders>
            <w:shd w:val="clear" w:color="auto" w:fill="auto"/>
            <w:noWrap/>
            <w:vAlign w:val="center"/>
            <w:hideMark/>
          </w:tcPr>
          <w:p w14:paraId="489BC5C3"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51,120</w:t>
            </w:r>
          </w:p>
        </w:tc>
        <w:tc>
          <w:tcPr>
            <w:tcW w:w="1232" w:type="dxa"/>
            <w:tcBorders>
              <w:top w:val="nil"/>
              <w:left w:val="nil"/>
              <w:bottom w:val="single" w:sz="4" w:space="0" w:color="auto"/>
              <w:right w:val="single" w:sz="4" w:space="0" w:color="auto"/>
            </w:tcBorders>
            <w:shd w:val="clear" w:color="auto" w:fill="auto"/>
            <w:noWrap/>
            <w:vAlign w:val="center"/>
            <w:hideMark/>
          </w:tcPr>
          <w:p w14:paraId="1AFE9D9D"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74,078</w:t>
            </w:r>
          </w:p>
        </w:tc>
        <w:tc>
          <w:tcPr>
            <w:tcW w:w="852" w:type="dxa"/>
            <w:tcBorders>
              <w:top w:val="nil"/>
              <w:left w:val="nil"/>
              <w:bottom w:val="single" w:sz="4" w:space="0" w:color="auto"/>
              <w:right w:val="single" w:sz="4" w:space="0" w:color="auto"/>
            </w:tcBorders>
            <w:shd w:val="clear" w:color="auto" w:fill="auto"/>
            <w:noWrap/>
            <w:vAlign w:val="center"/>
            <w:hideMark/>
          </w:tcPr>
          <w:p w14:paraId="34F1465C"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6CBE87B5"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524AFD93"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21EECCDE"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女</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613619AB"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79,667</w:t>
            </w:r>
          </w:p>
        </w:tc>
        <w:tc>
          <w:tcPr>
            <w:tcW w:w="1134" w:type="dxa"/>
            <w:tcBorders>
              <w:top w:val="nil"/>
              <w:left w:val="nil"/>
              <w:bottom w:val="single" w:sz="4" w:space="0" w:color="auto"/>
              <w:right w:val="single" w:sz="4" w:space="0" w:color="auto"/>
            </w:tcBorders>
            <w:shd w:val="clear" w:color="auto" w:fill="auto"/>
            <w:noWrap/>
            <w:vAlign w:val="center"/>
            <w:hideMark/>
          </w:tcPr>
          <w:p w14:paraId="738397B9"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5,333</w:t>
            </w:r>
          </w:p>
        </w:tc>
        <w:tc>
          <w:tcPr>
            <w:tcW w:w="1022" w:type="dxa"/>
            <w:tcBorders>
              <w:top w:val="nil"/>
              <w:left w:val="nil"/>
              <w:bottom w:val="single" w:sz="4" w:space="0" w:color="auto"/>
              <w:right w:val="single" w:sz="4" w:space="0" w:color="auto"/>
            </w:tcBorders>
            <w:shd w:val="clear" w:color="auto" w:fill="auto"/>
            <w:noWrap/>
            <w:vAlign w:val="center"/>
            <w:hideMark/>
          </w:tcPr>
          <w:p w14:paraId="1A6095E9"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w:t>
            </w:r>
          </w:p>
        </w:tc>
        <w:tc>
          <w:tcPr>
            <w:tcW w:w="1091" w:type="dxa"/>
            <w:tcBorders>
              <w:top w:val="nil"/>
              <w:left w:val="nil"/>
              <w:bottom w:val="single" w:sz="4" w:space="0" w:color="auto"/>
              <w:right w:val="single" w:sz="4" w:space="0" w:color="auto"/>
            </w:tcBorders>
            <w:shd w:val="clear" w:color="auto" w:fill="auto"/>
            <w:noWrap/>
            <w:vAlign w:val="center"/>
            <w:hideMark/>
          </w:tcPr>
          <w:p w14:paraId="0663CF4F"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33,977</w:t>
            </w:r>
          </w:p>
        </w:tc>
        <w:tc>
          <w:tcPr>
            <w:tcW w:w="1106" w:type="dxa"/>
            <w:tcBorders>
              <w:top w:val="nil"/>
              <w:left w:val="nil"/>
              <w:bottom w:val="single" w:sz="4" w:space="0" w:color="auto"/>
              <w:right w:val="single" w:sz="4" w:space="0" w:color="auto"/>
            </w:tcBorders>
            <w:shd w:val="clear" w:color="auto" w:fill="auto"/>
            <w:noWrap/>
            <w:vAlign w:val="center"/>
            <w:hideMark/>
          </w:tcPr>
          <w:p w14:paraId="3E14BE00"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9,844</w:t>
            </w:r>
          </w:p>
        </w:tc>
        <w:tc>
          <w:tcPr>
            <w:tcW w:w="1232" w:type="dxa"/>
            <w:tcBorders>
              <w:top w:val="nil"/>
              <w:left w:val="nil"/>
              <w:bottom w:val="single" w:sz="4" w:space="0" w:color="auto"/>
              <w:right w:val="single" w:sz="4" w:space="0" w:color="auto"/>
            </w:tcBorders>
            <w:shd w:val="clear" w:color="auto" w:fill="auto"/>
            <w:noWrap/>
            <w:vAlign w:val="center"/>
            <w:hideMark/>
          </w:tcPr>
          <w:p w14:paraId="3CC9D799"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30,512</w:t>
            </w:r>
          </w:p>
        </w:tc>
        <w:tc>
          <w:tcPr>
            <w:tcW w:w="852" w:type="dxa"/>
            <w:tcBorders>
              <w:top w:val="nil"/>
              <w:left w:val="nil"/>
              <w:bottom w:val="single" w:sz="4" w:space="0" w:color="auto"/>
              <w:right w:val="single" w:sz="4" w:space="0" w:color="auto"/>
            </w:tcBorders>
            <w:shd w:val="clear" w:color="auto" w:fill="auto"/>
            <w:noWrap/>
            <w:vAlign w:val="center"/>
            <w:hideMark/>
          </w:tcPr>
          <w:p w14:paraId="2660DB01"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48D23DED" w14:textId="77777777" w:rsidTr="00BA04E3">
        <w:trPr>
          <w:trHeight w:val="20"/>
        </w:trPr>
        <w:tc>
          <w:tcPr>
            <w:tcW w:w="79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691C7E"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r w:rsidRPr="002F10CC">
              <w:rPr>
                <w:rFonts w:ascii="Times New Roman"/>
                <w:sz w:val="24"/>
                <w:szCs w:val="24"/>
              </w:rPr>
              <w:t>103</w:t>
            </w:r>
          </w:p>
        </w:tc>
        <w:tc>
          <w:tcPr>
            <w:tcW w:w="574" w:type="dxa"/>
            <w:tcBorders>
              <w:top w:val="nil"/>
              <w:left w:val="nil"/>
              <w:bottom w:val="single" w:sz="4" w:space="0" w:color="auto"/>
              <w:right w:val="single" w:sz="4" w:space="0" w:color="auto"/>
            </w:tcBorders>
            <w:shd w:val="clear" w:color="auto" w:fill="auto"/>
            <w:vAlign w:val="center"/>
            <w:hideMark/>
          </w:tcPr>
          <w:p w14:paraId="2F7703C9"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計</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03D91316"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331,585</w:t>
            </w:r>
          </w:p>
        </w:tc>
        <w:tc>
          <w:tcPr>
            <w:tcW w:w="1134" w:type="dxa"/>
            <w:tcBorders>
              <w:top w:val="nil"/>
              <w:left w:val="nil"/>
              <w:bottom w:val="single" w:sz="4" w:space="0" w:color="auto"/>
              <w:right w:val="single" w:sz="4" w:space="0" w:color="auto"/>
            </w:tcBorders>
            <w:shd w:val="clear" w:color="auto" w:fill="auto"/>
            <w:noWrap/>
            <w:vAlign w:val="center"/>
            <w:hideMark/>
          </w:tcPr>
          <w:p w14:paraId="39BDD709"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54,907</w:t>
            </w:r>
          </w:p>
        </w:tc>
        <w:tc>
          <w:tcPr>
            <w:tcW w:w="1022" w:type="dxa"/>
            <w:tcBorders>
              <w:top w:val="nil"/>
              <w:left w:val="nil"/>
              <w:bottom w:val="single" w:sz="4" w:space="0" w:color="auto"/>
              <w:right w:val="single" w:sz="4" w:space="0" w:color="auto"/>
            </w:tcBorders>
            <w:shd w:val="clear" w:color="auto" w:fill="auto"/>
            <w:noWrap/>
            <w:vAlign w:val="center"/>
            <w:hideMark/>
          </w:tcPr>
          <w:p w14:paraId="42EF35E8"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w:t>
            </w:r>
          </w:p>
        </w:tc>
        <w:tc>
          <w:tcPr>
            <w:tcW w:w="1091" w:type="dxa"/>
            <w:tcBorders>
              <w:top w:val="nil"/>
              <w:left w:val="nil"/>
              <w:bottom w:val="single" w:sz="4" w:space="0" w:color="auto"/>
              <w:right w:val="single" w:sz="4" w:space="0" w:color="auto"/>
            </w:tcBorders>
            <w:shd w:val="clear" w:color="auto" w:fill="auto"/>
            <w:noWrap/>
            <w:vAlign w:val="center"/>
            <w:hideMark/>
          </w:tcPr>
          <w:p w14:paraId="6DF3E39D"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86,749</w:t>
            </w:r>
          </w:p>
        </w:tc>
        <w:tc>
          <w:tcPr>
            <w:tcW w:w="1106" w:type="dxa"/>
            <w:tcBorders>
              <w:top w:val="nil"/>
              <w:left w:val="nil"/>
              <w:bottom w:val="single" w:sz="4" w:space="0" w:color="auto"/>
              <w:right w:val="single" w:sz="4" w:space="0" w:color="auto"/>
            </w:tcBorders>
            <w:shd w:val="clear" w:color="auto" w:fill="auto"/>
            <w:noWrap/>
            <w:vAlign w:val="center"/>
            <w:hideMark/>
          </w:tcPr>
          <w:p w14:paraId="406FF22D"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59,267</w:t>
            </w:r>
          </w:p>
        </w:tc>
        <w:tc>
          <w:tcPr>
            <w:tcW w:w="1232" w:type="dxa"/>
            <w:tcBorders>
              <w:top w:val="nil"/>
              <w:left w:val="nil"/>
              <w:bottom w:val="single" w:sz="4" w:space="0" w:color="auto"/>
              <w:right w:val="single" w:sz="4" w:space="0" w:color="auto"/>
            </w:tcBorders>
            <w:shd w:val="clear" w:color="auto" w:fill="auto"/>
            <w:noWrap/>
            <w:vAlign w:val="center"/>
            <w:hideMark/>
          </w:tcPr>
          <w:p w14:paraId="21AA70CE"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130,658</w:t>
            </w:r>
          </w:p>
        </w:tc>
        <w:tc>
          <w:tcPr>
            <w:tcW w:w="852" w:type="dxa"/>
            <w:tcBorders>
              <w:top w:val="nil"/>
              <w:left w:val="nil"/>
              <w:bottom w:val="single" w:sz="4" w:space="0" w:color="auto"/>
              <w:right w:val="single" w:sz="4" w:space="0" w:color="auto"/>
            </w:tcBorders>
            <w:shd w:val="clear" w:color="auto" w:fill="auto"/>
            <w:noWrap/>
            <w:vAlign w:val="center"/>
            <w:hideMark/>
          </w:tcPr>
          <w:p w14:paraId="22B65B1D"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2646F706"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449E977F"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1326BA48"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男</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4FC51926"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232,530</w:t>
            </w:r>
          </w:p>
        </w:tc>
        <w:tc>
          <w:tcPr>
            <w:tcW w:w="1134" w:type="dxa"/>
            <w:tcBorders>
              <w:top w:val="nil"/>
              <w:left w:val="nil"/>
              <w:bottom w:val="single" w:sz="4" w:space="0" w:color="auto"/>
              <w:right w:val="single" w:sz="4" w:space="0" w:color="auto"/>
            </w:tcBorders>
            <w:shd w:val="clear" w:color="auto" w:fill="auto"/>
            <w:noWrap/>
            <w:vAlign w:val="center"/>
            <w:hideMark/>
          </w:tcPr>
          <w:p w14:paraId="57629B19"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48,718</w:t>
            </w:r>
          </w:p>
        </w:tc>
        <w:tc>
          <w:tcPr>
            <w:tcW w:w="1022" w:type="dxa"/>
            <w:tcBorders>
              <w:top w:val="nil"/>
              <w:left w:val="nil"/>
              <w:bottom w:val="single" w:sz="4" w:space="0" w:color="auto"/>
              <w:right w:val="single" w:sz="4" w:space="0" w:color="auto"/>
            </w:tcBorders>
            <w:shd w:val="clear" w:color="auto" w:fill="auto"/>
            <w:noWrap/>
            <w:vAlign w:val="center"/>
            <w:hideMark/>
          </w:tcPr>
          <w:p w14:paraId="7CE4F52E"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w:t>
            </w:r>
          </w:p>
        </w:tc>
        <w:tc>
          <w:tcPr>
            <w:tcW w:w="1091" w:type="dxa"/>
            <w:tcBorders>
              <w:top w:val="nil"/>
              <w:left w:val="nil"/>
              <w:bottom w:val="single" w:sz="4" w:space="0" w:color="auto"/>
              <w:right w:val="single" w:sz="4" w:space="0" w:color="auto"/>
            </w:tcBorders>
            <w:shd w:val="clear" w:color="auto" w:fill="auto"/>
            <w:noWrap/>
            <w:vAlign w:val="center"/>
            <w:hideMark/>
          </w:tcPr>
          <w:p w14:paraId="769EE383"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40,329</w:t>
            </w:r>
          </w:p>
        </w:tc>
        <w:tc>
          <w:tcPr>
            <w:tcW w:w="1106" w:type="dxa"/>
            <w:tcBorders>
              <w:top w:val="nil"/>
              <w:left w:val="nil"/>
              <w:bottom w:val="single" w:sz="4" w:space="0" w:color="auto"/>
              <w:right w:val="single" w:sz="4" w:space="0" w:color="auto"/>
            </w:tcBorders>
            <w:shd w:val="clear" w:color="auto" w:fill="auto"/>
            <w:noWrap/>
            <w:vAlign w:val="center"/>
            <w:hideMark/>
          </w:tcPr>
          <w:p w14:paraId="488B17E5"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49,442</w:t>
            </w:r>
          </w:p>
        </w:tc>
        <w:tc>
          <w:tcPr>
            <w:tcW w:w="1232" w:type="dxa"/>
            <w:tcBorders>
              <w:top w:val="nil"/>
              <w:left w:val="nil"/>
              <w:bottom w:val="single" w:sz="4" w:space="0" w:color="auto"/>
              <w:right w:val="single" w:sz="4" w:space="0" w:color="auto"/>
            </w:tcBorders>
            <w:shd w:val="clear" w:color="auto" w:fill="auto"/>
            <w:noWrap/>
            <w:vAlign w:val="center"/>
            <w:hideMark/>
          </w:tcPr>
          <w:p w14:paraId="1B20770C"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94,038</w:t>
            </w:r>
          </w:p>
        </w:tc>
        <w:tc>
          <w:tcPr>
            <w:tcW w:w="852" w:type="dxa"/>
            <w:tcBorders>
              <w:top w:val="nil"/>
              <w:left w:val="nil"/>
              <w:bottom w:val="single" w:sz="4" w:space="0" w:color="auto"/>
              <w:right w:val="single" w:sz="4" w:space="0" w:color="auto"/>
            </w:tcBorders>
            <w:shd w:val="clear" w:color="auto" w:fill="auto"/>
            <w:noWrap/>
            <w:vAlign w:val="center"/>
            <w:hideMark/>
          </w:tcPr>
          <w:p w14:paraId="4783CC71"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039268A4"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0B7F7135" w14:textId="77777777" w:rsidR="008F2C59" w:rsidRPr="002F10CC" w:rsidRDefault="008F2C59" w:rsidP="008F2C59">
            <w:pPr>
              <w:widowControl/>
              <w:overflowPunct/>
              <w:autoSpaceDE/>
              <w:autoSpaceDN/>
              <w:spacing w:line="286"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3326B16E" w14:textId="77777777" w:rsidR="008F2C59" w:rsidRPr="002F10CC" w:rsidRDefault="008F2C59" w:rsidP="00BE1CB2">
            <w:pPr>
              <w:widowControl/>
              <w:overflowPunct/>
              <w:autoSpaceDE/>
              <w:autoSpaceDN/>
              <w:spacing w:line="286" w:lineRule="exact"/>
              <w:jc w:val="center"/>
              <w:rPr>
                <w:rFonts w:hAnsi="標楷體" w:cs="新細明體"/>
                <w:kern w:val="0"/>
                <w:sz w:val="24"/>
                <w:szCs w:val="24"/>
              </w:rPr>
            </w:pPr>
            <w:r w:rsidRPr="002F10CC">
              <w:rPr>
                <w:rFonts w:hAnsi="標楷體" w:cs="新細明體" w:hint="eastAsia"/>
                <w:kern w:val="0"/>
                <w:sz w:val="24"/>
                <w:szCs w:val="24"/>
              </w:rPr>
              <w:t>女</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6E71A51F"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99,055</w:t>
            </w:r>
          </w:p>
        </w:tc>
        <w:tc>
          <w:tcPr>
            <w:tcW w:w="1134" w:type="dxa"/>
            <w:tcBorders>
              <w:top w:val="nil"/>
              <w:left w:val="nil"/>
              <w:bottom w:val="single" w:sz="4" w:space="0" w:color="auto"/>
              <w:right w:val="single" w:sz="4" w:space="0" w:color="auto"/>
            </w:tcBorders>
            <w:shd w:val="clear" w:color="auto" w:fill="auto"/>
            <w:noWrap/>
            <w:vAlign w:val="center"/>
            <w:hideMark/>
          </w:tcPr>
          <w:p w14:paraId="18D88023"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6,189</w:t>
            </w:r>
          </w:p>
        </w:tc>
        <w:tc>
          <w:tcPr>
            <w:tcW w:w="1022" w:type="dxa"/>
            <w:tcBorders>
              <w:top w:val="nil"/>
              <w:left w:val="nil"/>
              <w:bottom w:val="single" w:sz="4" w:space="0" w:color="auto"/>
              <w:right w:val="single" w:sz="4" w:space="0" w:color="auto"/>
            </w:tcBorders>
            <w:shd w:val="clear" w:color="auto" w:fill="auto"/>
            <w:noWrap/>
            <w:vAlign w:val="center"/>
            <w:hideMark/>
          </w:tcPr>
          <w:p w14:paraId="44B88B84"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w:t>
            </w:r>
          </w:p>
        </w:tc>
        <w:tc>
          <w:tcPr>
            <w:tcW w:w="1091" w:type="dxa"/>
            <w:tcBorders>
              <w:top w:val="nil"/>
              <w:left w:val="nil"/>
              <w:bottom w:val="single" w:sz="4" w:space="0" w:color="auto"/>
              <w:right w:val="single" w:sz="4" w:space="0" w:color="auto"/>
            </w:tcBorders>
            <w:shd w:val="clear" w:color="auto" w:fill="auto"/>
            <w:noWrap/>
            <w:vAlign w:val="center"/>
            <w:hideMark/>
          </w:tcPr>
          <w:p w14:paraId="76CD27C2"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46,420</w:t>
            </w:r>
          </w:p>
        </w:tc>
        <w:tc>
          <w:tcPr>
            <w:tcW w:w="1106" w:type="dxa"/>
            <w:tcBorders>
              <w:top w:val="nil"/>
              <w:left w:val="nil"/>
              <w:bottom w:val="single" w:sz="4" w:space="0" w:color="auto"/>
              <w:right w:val="single" w:sz="4" w:space="0" w:color="auto"/>
            </w:tcBorders>
            <w:shd w:val="clear" w:color="auto" w:fill="auto"/>
            <w:noWrap/>
            <w:vAlign w:val="center"/>
            <w:hideMark/>
          </w:tcPr>
          <w:p w14:paraId="377B3164"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9,825</w:t>
            </w:r>
          </w:p>
        </w:tc>
        <w:tc>
          <w:tcPr>
            <w:tcW w:w="1232" w:type="dxa"/>
            <w:tcBorders>
              <w:top w:val="nil"/>
              <w:left w:val="nil"/>
              <w:bottom w:val="single" w:sz="4" w:space="0" w:color="auto"/>
              <w:right w:val="single" w:sz="4" w:space="0" w:color="auto"/>
            </w:tcBorders>
            <w:shd w:val="clear" w:color="auto" w:fill="auto"/>
            <w:noWrap/>
            <w:vAlign w:val="center"/>
            <w:hideMark/>
          </w:tcPr>
          <w:p w14:paraId="0C22A32C"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36,620</w:t>
            </w:r>
          </w:p>
        </w:tc>
        <w:tc>
          <w:tcPr>
            <w:tcW w:w="852" w:type="dxa"/>
            <w:tcBorders>
              <w:top w:val="nil"/>
              <w:left w:val="nil"/>
              <w:bottom w:val="single" w:sz="4" w:space="0" w:color="auto"/>
              <w:right w:val="single" w:sz="4" w:space="0" w:color="auto"/>
            </w:tcBorders>
            <w:shd w:val="clear" w:color="auto" w:fill="auto"/>
            <w:noWrap/>
            <w:vAlign w:val="center"/>
            <w:hideMark/>
          </w:tcPr>
          <w:p w14:paraId="27DA7A4B" w14:textId="77777777" w:rsidR="008F2C59" w:rsidRPr="002F10CC" w:rsidRDefault="008F2C59" w:rsidP="008F2C59">
            <w:pPr>
              <w:widowControl/>
              <w:overflowPunct/>
              <w:autoSpaceDE/>
              <w:autoSpaceDN/>
              <w:spacing w:line="286"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16AE2F50" w14:textId="77777777" w:rsidTr="00BA04E3">
        <w:trPr>
          <w:trHeight w:val="20"/>
        </w:trPr>
        <w:tc>
          <w:tcPr>
            <w:tcW w:w="79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C50371" w14:textId="77777777" w:rsidR="008F2C59" w:rsidRPr="002F10CC" w:rsidRDefault="008F2C59" w:rsidP="008F2C59">
            <w:pPr>
              <w:widowControl/>
              <w:overflowPunct/>
              <w:autoSpaceDE/>
              <w:autoSpaceDN/>
              <w:spacing w:line="280" w:lineRule="exact"/>
              <w:jc w:val="center"/>
              <w:rPr>
                <w:rFonts w:ascii="Times New Roman" w:eastAsia="新細明體"/>
                <w:kern w:val="0"/>
                <w:sz w:val="24"/>
                <w:szCs w:val="24"/>
              </w:rPr>
            </w:pPr>
            <w:r w:rsidRPr="002F10CC">
              <w:rPr>
                <w:rFonts w:ascii="Times New Roman"/>
                <w:sz w:val="24"/>
                <w:szCs w:val="24"/>
              </w:rPr>
              <w:lastRenderedPageBreak/>
              <w:t>104</w:t>
            </w:r>
          </w:p>
        </w:tc>
        <w:tc>
          <w:tcPr>
            <w:tcW w:w="574" w:type="dxa"/>
            <w:tcBorders>
              <w:top w:val="nil"/>
              <w:left w:val="nil"/>
              <w:bottom w:val="single" w:sz="4" w:space="0" w:color="auto"/>
              <w:right w:val="single" w:sz="4" w:space="0" w:color="auto"/>
            </w:tcBorders>
            <w:shd w:val="clear" w:color="auto" w:fill="auto"/>
            <w:vAlign w:val="center"/>
            <w:hideMark/>
          </w:tcPr>
          <w:p w14:paraId="7B21D1CD" w14:textId="77777777" w:rsidR="008F2C59" w:rsidRPr="002F10CC" w:rsidRDefault="008F2C59" w:rsidP="00BE1CB2">
            <w:pPr>
              <w:widowControl/>
              <w:overflowPunct/>
              <w:autoSpaceDE/>
              <w:autoSpaceDN/>
              <w:spacing w:line="280" w:lineRule="exact"/>
              <w:jc w:val="center"/>
              <w:rPr>
                <w:rFonts w:hAnsi="標楷體" w:cs="新細明體"/>
                <w:kern w:val="0"/>
                <w:sz w:val="24"/>
                <w:szCs w:val="24"/>
              </w:rPr>
            </w:pPr>
            <w:r w:rsidRPr="002F10CC">
              <w:rPr>
                <w:rFonts w:hAnsi="標楷體" w:cs="新細明體" w:hint="eastAsia"/>
                <w:kern w:val="0"/>
                <w:sz w:val="24"/>
                <w:szCs w:val="24"/>
              </w:rPr>
              <w:t>計</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5B7A97D0"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363,584</w:t>
            </w:r>
          </w:p>
        </w:tc>
        <w:tc>
          <w:tcPr>
            <w:tcW w:w="1134" w:type="dxa"/>
            <w:tcBorders>
              <w:top w:val="nil"/>
              <w:left w:val="nil"/>
              <w:bottom w:val="single" w:sz="4" w:space="0" w:color="auto"/>
              <w:right w:val="single" w:sz="4" w:space="0" w:color="auto"/>
            </w:tcBorders>
            <w:shd w:val="clear" w:color="auto" w:fill="auto"/>
            <w:noWrap/>
            <w:vAlign w:val="center"/>
            <w:hideMark/>
          </w:tcPr>
          <w:p w14:paraId="091EE799"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59,261</w:t>
            </w:r>
          </w:p>
        </w:tc>
        <w:tc>
          <w:tcPr>
            <w:tcW w:w="1022" w:type="dxa"/>
            <w:tcBorders>
              <w:top w:val="nil"/>
              <w:left w:val="nil"/>
              <w:bottom w:val="single" w:sz="4" w:space="0" w:color="auto"/>
              <w:right w:val="single" w:sz="4" w:space="0" w:color="auto"/>
            </w:tcBorders>
            <w:shd w:val="clear" w:color="auto" w:fill="auto"/>
            <w:noWrap/>
            <w:vAlign w:val="center"/>
            <w:hideMark/>
          </w:tcPr>
          <w:p w14:paraId="01A794AE"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w:t>
            </w:r>
          </w:p>
        </w:tc>
        <w:tc>
          <w:tcPr>
            <w:tcW w:w="1091" w:type="dxa"/>
            <w:tcBorders>
              <w:top w:val="nil"/>
              <w:left w:val="nil"/>
              <w:bottom w:val="single" w:sz="4" w:space="0" w:color="auto"/>
              <w:right w:val="single" w:sz="4" w:space="0" w:color="auto"/>
            </w:tcBorders>
            <w:shd w:val="clear" w:color="auto" w:fill="auto"/>
            <w:noWrap/>
            <w:vAlign w:val="center"/>
            <w:hideMark/>
          </w:tcPr>
          <w:p w14:paraId="14FF7E40"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95,445</w:t>
            </w:r>
          </w:p>
        </w:tc>
        <w:tc>
          <w:tcPr>
            <w:tcW w:w="1106" w:type="dxa"/>
            <w:tcBorders>
              <w:top w:val="nil"/>
              <w:left w:val="nil"/>
              <w:bottom w:val="single" w:sz="4" w:space="0" w:color="auto"/>
              <w:right w:val="single" w:sz="4" w:space="0" w:color="auto"/>
            </w:tcBorders>
            <w:shd w:val="clear" w:color="auto" w:fill="auto"/>
            <w:noWrap/>
            <w:vAlign w:val="center"/>
            <w:hideMark/>
          </w:tcPr>
          <w:p w14:paraId="289B2915"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57,815</w:t>
            </w:r>
          </w:p>
        </w:tc>
        <w:tc>
          <w:tcPr>
            <w:tcW w:w="1232" w:type="dxa"/>
            <w:tcBorders>
              <w:top w:val="nil"/>
              <w:left w:val="nil"/>
              <w:bottom w:val="single" w:sz="4" w:space="0" w:color="auto"/>
              <w:right w:val="single" w:sz="4" w:space="0" w:color="auto"/>
            </w:tcBorders>
            <w:shd w:val="clear" w:color="auto" w:fill="auto"/>
            <w:noWrap/>
            <w:vAlign w:val="center"/>
            <w:hideMark/>
          </w:tcPr>
          <w:p w14:paraId="6383C2B6"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151,062</w:t>
            </w:r>
          </w:p>
        </w:tc>
        <w:tc>
          <w:tcPr>
            <w:tcW w:w="852" w:type="dxa"/>
            <w:tcBorders>
              <w:top w:val="nil"/>
              <w:left w:val="nil"/>
              <w:bottom w:val="single" w:sz="4" w:space="0" w:color="auto"/>
              <w:right w:val="single" w:sz="4" w:space="0" w:color="auto"/>
            </w:tcBorders>
            <w:shd w:val="clear" w:color="auto" w:fill="auto"/>
            <w:noWrap/>
            <w:vAlign w:val="center"/>
            <w:hideMark/>
          </w:tcPr>
          <w:p w14:paraId="50D1AB87"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1B1668F9"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3359DEAA" w14:textId="77777777" w:rsidR="008F2C59" w:rsidRPr="002F10CC" w:rsidRDefault="008F2C59" w:rsidP="008F2C59">
            <w:pPr>
              <w:widowControl/>
              <w:overflowPunct/>
              <w:autoSpaceDE/>
              <w:autoSpaceDN/>
              <w:spacing w:line="280"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19BFE7FE" w14:textId="77777777" w:rsidR="008F2C59" w:rsidRPr="002F10CC" w:rsidRDefault="008F2C59" w:rsidP="00BE1CB2">
            <w:pPr>
              <w:widowControl/>
              <w:overflowPunct/>
              <w:autoSpaceDE/>
              <w:autoSpaceDN/>
              <w:spacing w:line="280" w:lineRule="exact"/>
              <w:jc w:val="center"/>
              <w:rPr>
                <w:rFonts w:hAnsi="標楷體" w:cs="新細明體"/>
                <w:kern w:val="0"/>
                <w:sz w:val="24"/>
                <w:szCs w:val="24"/>
              </w:rPr>
            </w:pPr>
            <w:r w:rsidRPr="002F10CC">
              <w:rPr>
                <w:rFonts w:hAnsi="標楷體" w:cs="新細明體" w:hint="eastAsia"/>
                <w:kern w:val="0"/>
                <w:sz w:val="24"/>
                <w:szCs w:val="24"/>
              </w:rPr>
              <w:t>男</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7233B2A5"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255,667</w:t>
            </w:r>
          </w:p>
        </w:tc>
        <w:tc>
          <w:tcPr>
            <w:tcW w:w="1134" w:type="dxa"/>
            <w:tcBorders>
              <w:top w:val="nil"/>
              <w:left w:val="nil"/>
              <w:bottom w:val="single" w:sz="4" w:space="0" w:color="auto"/>
              <w:right w:val="single" w:sz="4" w:space="0" w:color="auto"/>
            </w:tcBorders>
            <w:shd w:val="clear" w:color="auto" w:fill="auto"/>
            <w:noWrap/>
            <w:vAlign w:val="center"/>
            <w:hideMark/>
          </w:tcPr>
          <w:p w14:paraId="445946B2"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52,807</w:t>
            </w:r>
          </w:p>
        </w:tc>
        <w:tc>
          <w:tcPr>
            <w:tcW w:w="1022" w:type="dxa"/>
            <w:tcBorders>
              <w:top w:val="nil"/>
              <w:left w:val="nil"/>
              <w:bottom w:val="single" w:sz="4" w:space="0" w:color="auto"/>
              <w:right w:val="single" w:sz="4" w:space="0" w:color="auto"/>
            </w:tcBorders>
            <w:shd w:val="clear" w:color="auto" w:fill="auto"/>
            <w:noWrap/>
            <w:vAlign w:val="center"/>
            <w:hideMark/>
          </w:tcPr>
          <w:p w14:paraId="2FFA0417"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w:t>
            </w:r>
          </w:p>
        </w:tc>
        <w:tc>
          <w:tcPr>
            <w:tcW w:w="1091" w:type="dxa"/>
            <w:tcBorders>
              <w:top w:val="nil"/>
              <w:left w:val="nil"/>
              <w:bottom w:val="single" w:sz="4" w:space="0" w:color="auto"/>
              <w:right w:val="single" w:sz="4" w:space="0" w:color="auto"/>
            </w:tcBorders>
            <w:shd w:val="clear" w:color="auto" w:fill="auto"/>
            <w:noWrap/>
            <w:vAlign w:val="center"/>
            <w:hideMark/>
          </w:tcPr>
          <w:p w14:paraId="257BAFA3"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44,396</w:t>
            </w:r>
          </w:p>
        </w:tc>
        <w:tc>
          <w:tcPr>
            <w:tcW w:w="1106" w:type="dxa"/>
            <w:tcBorders>
              <w:top w:val="nil"/>
              <w:left w:val="nil"/>
              <w:bottom w:val="single" w:sz="4" w:space="0" w:color="auto"/>
              <w:right w:val="single" w:sz="4" w:space="0" w:color="auto"/>
            </w:tcBorders>
            <w:shd w:val="clear" w:color="auto" w:fill="auto"/>
            <w:noWrap/>
            <w:vAlign w:val="center"/>
            <w:hideMark/>
          </w:tcPr>
          <w:p w14:paraId="150DCC6B"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48,437</w:t>
            </w:r>
          </w:p>
        </w:tc>
        <w:tc>
          <w:tcPr>
            <w:tcW w:w="1232" w:type="dxa"/>
            <w:tcBorders>
              <w:top w:val="nil"/>
              <w:left w:val="nil"/>
              <w:bottom w:val="single" w:sz="4" w:space="0" w:color="auto"/>
              <w:right w:val="single" w:sz="4" w:space="0" w:color="auto"/>
            </w:tcBorders>
            <w:shd w:val="clear" w:color="auto" w:fill="auto"/>
            <w:noWrap/>
            <w:vAlign w:val="center"/>
            <w:hideMark/>
          </w:tcPr>
          <w:p w14:paraId="4D67F44B"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110,026</w:t>
            </w:r>
          </w:p>
        </w:tc>
        <w:tc>
          <w:tcPr>
            <w:tcW w:w="852" w:type="dxa"/>
            <w:tcBorders>
              <w:top w:val="nil"/>
              <w:left w:val="nil"/>
              <w:bottom w:val="single" w:sz="4" w:space="0" w:color="auto"/>
              <w:right w:val="single" w:sz="4" w:space="0" w:color="auto"/>
            </w:tcBorders>
            <w:shd w:val="clear" w:color="auto" w:fill="auto"/>
            <w:noWrap/>
            <w:vAlign w:val="center"/>
            <w:hideMark/>
          </w:tcPr>
          <w:p w14:paraId="2813CFC4"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0E7F50EA"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45C5D8F8" w14:textId="77777777" w:rsidR="008F2C59" w:rsidRPr="002F10CC" w:rsidRDefault="008F2C59" w:rsidP="008F2C59">
            <w:pPr>
              <w:widowControl/>
              <w:overflowPunct/>
              <w:autoSpaceDE/>
              <w:autoSpaceDN/>
              <w:spacing w:line="280"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52218AFE" w14:textId="77777777" w:rsidR="008F2C59" w:rsidRPr="002F10CC" w:rsidRDefault="008F2C59" w:rsidP="00BE1CB2">
            <w:pPr>
              <w:widowControl/>
              <w:overflowPunct/>
              <w:autoSpaceDE/>
              <w:autoSpaceDN/>
              <w:spacing w:line="280" w:lineRule="exact"/>
              <w:jc w:val="center"/>
              <w:rPr>
                <w:rFonts w:hAnsi="標楷體" w:cs="新細明體"/>
                <w:kern w:val="0"/>
                <w:sz w:val="24"/>
                <w:szCs w:val="24"/>
              </w:rPr>
            </w:pPr>
            <w:r w:rsidRPr="002F10CC">
              <w:rPr>
                <w:rFonts w:hAnsi="標楷體" w:cs="新細明體" w:hint="eastAsia"/>
                <w:kern w:val="0"/>
                <w:sz w:val="24"/>
                <w:szCs w:val="24"/>
              </w:rPr>
              <w:t>女</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6BDE1780"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107,917</w:t>
            </w:r>
          </w:p>
        </w:tc>
        <w:tc>
          <w:tcPr>
            <w:tcW w:w="1134" w:type="dxa"/>
            <w:tcBorders>
              <w:top w:val="nil"/>
              <w:left w:val="nil"/>
              <w:bottom w:val="single" w:sz="4" w:space="0" w:color="auto"/>
              <w:right w:val="single" w:sz="4" w:space="0" w:color="auto"/>
            </w:tcBorders>
            <w:shd w:val="clear" w:color="auto" w:fill="auto"/>
            <w:noWrap/>
            <w:vAlign w:val="center"/>
            <w:hideMark/>
          </w:tcPr>
          <w:p w14:paraId="4238728D"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6,454</w:t>
            </w:r>
          </w:p>
        </w:tc>
        <w:tc>
          <w:tcPr>
            <w:tcW w:w="1022" w:type="dxa"/>
            <w:tcBorders>
              <w:top w:val="nil"/>
              <w:left w:val="nil"/>
              <w:bottom w:val="single" w:sz="4" w:space="0" w:color="auto"/>
              <w:right w:val="single" w:sz="4" w:space="0" w:color="auto"/>
            </w:tcBorders>
            <w:shd w:val="clear" w:color="auto" w:fill="auto"/>
            <w:noWrap/>
            <w:vAlign w:val="center"/>
            <w:hideMark/>
          </w:tcPr>
          <w:p w14:paraId="0A8F582D"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c>
          <w:tcPr>
            <w:tcW w:w="1091" w:type="dxa"/>
            <w:tcBorders>
              <w:top w:val="nil"/>
              <w:left w:val="nil"/>
              <w:bottom w:val="single" w:sz="4" w:space="0" w:color="auto"/>
              <w:right w:val="single" w:sz="4" w:space="0" w:color="auto"/>
            </w:tcBorders>
            <w:shd w:val="clear" w:color="auto" w:fill="auto"/>
            <w:noWrap/>
            <w:vAlign w:val="center"/>
            <w:hideMark/>
          </w:tcPr>
          <w:p w14:paraId="38367EBB"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51,049</w:t>
            </w:r>
          </w:p>
        </w:tc>
        <w:tc>
          <w:tcPr>
            <w:tcW w:w="1106" w:type="dxa"/>
            <w:tcBorders>
              <w:top w:val="nil"/>
              <w:left w:val="nil"/>
              <w:bottom w:val="single" w:sz="4" w:space="0" w:color="auto"/>
              <w:right w:val="single" w:sz="4" w:space="0" w:color="auto"/>
            </w:tcBorders>
            <w:shd w:val="clear" w:color="auto" w:fill="auto"/>
            <w:noWrap/>
            <w:vAlign w:val="center"/>
            <w:hideMark/>
          </w:tcPr>
          <w:p w14:paraId="1DA8913F"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9,378</w:t>
            </w:r>
          </w:p>
        </w:tc>
        <w:tc>
          <w:tcPr>
            <w:tcW w:w="1232" w:type="dxa"/>
            <w:tcBorders>
              <w:top w:val="nil"/>
              <w:left w:val="nil"/>
              <w:bottom w:val="single" w:sz="4" w:space="0" w:color="auto"/>
              <w:right w:val="single" w:sz="4" w:space="0" w:color="auto"/>
            </w:tcBorders>
            <w:shd w:val="clear" w:color="auto" w:fill="auto"/>
            <w:noWrap/>
            <w:vAlign w:val="center"/>
            <w:hideMark/>
          </w:tcPr>
          <w:p w14:paraId="66D8D209"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41,036</w:t>
            </w:r>
          </w:p>
        </w:tc>
        <w:tc>
          <w:tcPr>
            <w:tcW w:w="852" w:type="dxa"/>
            <w:tcBorders>
              <w:top w:val="nil"/>
              <w:left w:val="nil"/>
              <w:bottom w:val="single" w:sz="4" w:space="0" w:color="auto"/>
              <w:right w:val="single" w:sz="4" w:space="0" w:color="auto"/>
            </w:tcBorders>
            <w:shd w:val="clear" w:color="auto" w:fill="auto"/>
            <w:noWrap/>
            <w:vAlign w:val="center"/>
            <w:hideMark/>
          </w:tcPr>
          <w:p w14:paraId="26FE8D4B"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0C6B42D2" w14:textId="77777777" w:rsidTr="00BA04E3">
        <w:trPr>
          <w:trHeight w:val="20"/>
        </w:trPr>
        <w:tc>
          <w:tcPr>
            <w:tcW w:w="79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4FCC3E" w14:textId="77777777" w:rsidR="008F2C59" w:rsidRPr="002F10CC" w:rsidRDefault="008F2C59" w:rsidP="008F2C59">
            <w:pPr>
              <w:widowControl/>
              <w:overflowPunct/>
              <w:autoSpaceDE/>
              <w:autoSpaceDN/>
              <w:spacing w:line="280" w:lineRule="exact"/>
              <w:jc w:val="center"/>
              <w:rPr>
                <w:rFonts w:ascii="Times New Roman" w:eastAsia="新細明體"/>
                <w:kern w:val="0"/>
                <w:sz w:val="24"/>
                <w:szCs w:val="24"/>
              </w:rPr>
            </w:pPr>
            <w:r w:rsidRPr="002F10CC">
              <w:rPr>
                <w:rFonts w:ascii="Times New Roman"/>
                <w:sz w:val="24"/>
                <w:szCs w:val="24"/>
              </w:rPr>
              <w:t>105</w:t>
            </w:r>
          </w:p>
        </w:tc>
        <w:tc>
          <w:tcPr>
            <w:tcW w:w="574" w:type="dxa"/>
            <w:tcBorders>
              <w:top w:val="nil"/>
              <w:left w:val="nil"/>
              <w:bottom w:val="single" w:sz="4" w:space="0" w:color="auto"/>
              <w:right w:val="single" w:sz="4" w:space="0" w:color="auto"/>
            </w:tcBorders>
            <w:shd w:val="clear" w:color="auto" w:fill="auto"/>
            <w:vAlign w:val="center"/>
            <w:hideMark/>
          </w:tcPr>
          <w:p w14:paraId="215B38F2" w14:textId="77777777" w:rsidR="008F2C59" w:rsidRPr="002F10CC" w:rsidRDefault="008F2C59" w:rsidP="00BE1CB2">
            <w:pPr>
              <w:widowControl/>
              <w:overflowPunct/>
              <w:autoSpaceDE/>
              <w:autoSpaceDN/>
              <w:spacing w:line="280" w:lineRule="exact"/>
              <w:jc w:val="center"/>
              <w:rPr>
                <w:rFonts w:hAnsi="標楷體" w:cs="新細明體"/>
                <w:kern w:val="0"/>
                <w:sz w:val="24"/>
                <w:szCs w:val="24"/>
              </w:rPr>
            </w:pPr>
            <w:r w:rsidRPr="002F10CC">
              <w:rPr>
                <w:rFonts w:hAnsi="標楷體" w:cs="新細明體" w:hint="eastAsia"/>
                <w:kern w:val="0"/>
                <w:sz w:val="24"/>
                <w:szCs w:val="24"/>
              </w:rPr>
              <w:t>計</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43A46E43"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387,477</w:t>
            </w:r>
          </w:p>
        </w:tc>
        <w:tc>
          <w:tcPr>
            <w:tcW w:w="1134" w:type="dxa"/>
            <w:tcBorders>
              <w:top w:val="nil"/>
              <w:left w:val="nil"/>
              <w:bottom w:val="single" w:sz="4" w:space="0" w:color="auto"/>
              <w:right w:val="single" w:sz="4" w:space="0" w:color="auto"/>
            </w:tcBorders>
            <w:shd w:val="clear" w:color="auto" w:fill="auto"/>
            <w:noWrap/>
            <w:vAlign w:val="center"/>
            <w:hideMark/>
          </w:tcPr>
          <w:p w14:paraId="1626CBB8"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61,645</w:t>
            </w:r>
          </w:p>
        </w:tc>
        <w:tc>
          <w:tcPr>
            <w:tcW w:w="1022" w:type="dxa"/>
            <w:tcBorders>
              <w:top w:val="nil"/>
              <w:left w:val="nil"/>
              <w:bottom w:val="single" w:sz="4" w:space="0" w:color="auto"/>
              <w:right w:val="single" w:sz="4" w:space="0" w:color="auto"/>
            </w:tcBorders>
            <w:shd w:val="clear" w:color="auto" w:fill="auto"/>
            <w:noWrap/>
            <w:vAlign w:val="center"/>
            <w:hideMark/>
          </w:tcPr>
          <w:p w14:paraId="69622157"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w:t>
            </w:r>
          </w:p>
        </w:tc>
        <w:tc>
          <w:tcPr>
            <w:tcW w:w="1091" w:type="dxa"/>
            <w:tcBorders>
              <w:top w:val="nil"/>
              <w:left w:val="nil"/>
              <w:bottom w:val="single" w:sz="4" w:space="0" w:color="auto"/>
              <w:right w:val="single" w:sz="4" w:space="0" w:color="auto"/>
            </w:tcBorders>
            <w:shd w:val="clear" w:color="auto" w:fill="auto"/>
            <w:noWrap/>
            <w:vAlign w:val="center"/>
            <w:hideMark/>
          </w:tcPr>
          <w:p w14:paraId="74A5FC17"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105,529</w:t>
            </w:r>
          </w:p>
        </w:tc>
        <w:tc>
          <w:tcPr>
            <w:tcW w:w="1106" w:type="dxa"/>
            <w:tcBorders>
              <w:top w:val="nil"/>
              <w:left w:val="nil"/>
              <w:bottom w:val="single" w:sz="4" w:space="0" w:color="auto"/>
              <w:right w:val="single" w:sz="4" w:space="0" w:color="auto"/>
            </w:tcBorders>
            <w:shd w:val="clear" w:color="auto" w:fill="auto"/>
            <w:noWrap/>
            <w:vAlign w:val="center"/>
            <w:hideMark/>
          </w:tcPr>
          <w:p w14:paraId="1EC4F75E"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58,309</w:t>
            </w:r>
          </w:p>
        </w:tc>
        <w:tc>
          <w:tcPr>
            <w:tcW w:w="1232" w:type="dxa"/>
            <w:tcBorders>
              <w:top w:val="nil"/>
              <w:left w:val="nil"/>
              <w:bottom w:val="single" w:sz="4" w:space="0" w:color="auto"/>
              <w:right w:val="single" w:sz="4" w:space="0" w:color="auto"/>
            </w:tcBorders>
            <w:shd w:val="clear" w:color="auto" w:fill="auto"/>
            <w:noWrap/>
            <w:vAlign w:val="center"/>
            <w:hideMark/>
          </w:tcPr>
          <w:p w14:paraId="0552921D"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161,993</w:t>
            </w:r>
          </w:p>
        </w:tc>
        <w:tc>
          <w:tcPr>
            <w:tcW w:w="852" w:type="dxa"/>
            <w:tcBorders>
              <w:top w:val="nil"/>
              <w:left w:val="nil"/>
              <w:bottom w:val="single" w:sz="4" w:space="0" w:color="auto"/>
              <w:right w:val="single" w:sz="4" w:space="0" w:color="auto"/>
            </w:tcBorders>
            <w:shd w:val="clear" w:color="auto" w:fill="auto"/>
            <w:noWrap/>
            <w:vAlign w:val="center"/>
            <w:hideMark/>
          </w:tcPr>
          <w:p w14:paraId="4BBC2885"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4315905A"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09EF373A" w14:textId="77777777" w:rsidR="008F2C59" w:rsidRPr="002F10CC" w:rsidRDefault="008F2C59" w:rsidP="008F2C59">
            <w:pPr>
              <w:widowControl/>
              <w:overflowPunct/>
              <w:autoSpaceDE/>
              <w:autoSpaceDN/>
              <w:spacing w:line="280"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392663BE" w14:textId="77777777" w:rsidR="008F2C59" w:rsidRPr="002F10CC" w:rsidRDefault="008F2C59" w:rsidP="00BE1CB2">
            <w:pPr>
              <w:widowControl/>
              <w:overflowPunct/>
              <w:autoSpaceDE/>
              <w:autoSpaceDN/>
              <w:spacing w:line="280" w:lineRule="exact"/>
              <w:jc w:val="center"/>
              <w:rPr>
                <w:rFonts w:hAnsi="標楷體" w:cs="新細明體"/>
                <w:kern w:val="0"/>
                <w:sz w:val="24"/>
                <w:szCs w:val="24"/>
              </w:rPr>
            </w:pPr>
            <w:r w:rsidRPr="002F10CC">
              <w:rPr>
                <w:rFonts w:hAnsi="標楷體" w:cs="新細明體" w:hint="eastAsia"/>
                <w:kern w:val="0"/>
                <w:sz w:val="24"/>
                <w:szCs w:val="24"/>
              </w:rPr>
              <w:t>男</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10CD484B"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272,585</w:t>
            </w:r>
          </w:p>
        </w:tc>
        <w:tc>
          <w:tcPr>
            <w:tcW w:w="1134" w:type="dxa"/>
            <w:tcBorders>
              <w:top w:val="nil"/>
              <w:left w:val="nil"/>
              <w:bottom w:val="single" w:sz="4" w:space="0" w:color="auto"/>
              <w:right w:val="single" w:sz="4" w:space="0" w:color="auto"/>
            </w:tcBorders>
            <w:shd w:val="clear" w:color="auto" w:fill="auto"/>
            <w:noWrap/>
            <w:vAlign w:val="center"/>
            <w:hideMark/>
          </w:tcPr>
          <w:p w14:paraId="2E5B17AD"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55,151</w:t>
            </w:r>
          </w:p>
        </w:tc>
        <w:tc>
          <w:tcPr>
            <w:tcW w:w="1022" w:type="dxa"/>
            <w:tcBorders>
              <w:top w:val="nil"/>
              <w:left w:val="nil"/>
              <w:bottom w:val="single" w:sz="4" w:space="0" w:color="auto"/>
              <w:right w:val="single" w:sz="4" w:space="0" w:color="auto"/>
            </w:tcBorders>
            <w:shd w:val="clear" w:color="auto" w:fill="auto"/>
            <w:noWrap/>
            <w:vAlign w:val="center"/>
            <w:hideMark/>
          </w:tcPr>
          <w:p w14:paraId="77A804B0"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w:t>
            </w:r>
          </w:p>
        </w:tc>
        <w:tc>
          <w:tcPr>
            <w:tcW w:w="1091" w:type="dxa"/>
            <w:tcBorders>
              <w:top w:val="nil"/>
              <w:left w:val="nil"/>
              <w:bottom w:val="single" w:sz="4" w:space="0" w:color="auto"/>
              <w:right w:val="single" w:sz="4" w:space="0" w:color="auto"/>
            </w:tcBorders>
            <w:shd w:val="clear" w:color="auto" w:fill="auto"/>
            <w:noWrap/>
            <w:vAlign w:val="center"/>
            <w:hideMark/>
          </w:tcPr>
          <w:p w14:paraId="03C8C0AA"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48,479</w:t>
            </w:r>
          </w:p>
        </w:tc>
        <w:tc>
          <w:tcPr>
            <w:tcW w:w="1106" w:type="dxa"/>
            <w:tcBorders>
              <w:top w:val="nil"/>
              <w:left w:val="nil"/>
              <w:bottom w:val="single" w:sz="4" w:space="0" w:color="auto"/>
              <w:right w:val="single" w:sz="4" w:space="0" w:color="auto"/>
            </w:tcBorders>
            <w:shd w:val="clear" w:color="auto" w:fill="auto"/>
            <w:noWrap/>
            <w:vAlign w:val="center"/>
            <w:hideMark/>
          </w:tcPr>
          <w:p w14:paraId="4793DC73"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48,842</w:t>
            </w:r>
          </w:p>
        </w:tc>
        <w:tc>
          <w:tcPr>
            <w:tcW w:w="1232" w:type="dxa"/>
            <w:tcBorders>
              <w:top w:val="nil"/>
              <w:left w:val="nil"/>
              <w:bottom w:val="single" w:sz="4" w:space="0" w:color="auto"/>
              <w:right w:val="single" w:sz="4" w:space="0" w:color="auto"/>
            </w:tcBorders>
            <w:shd w:val="clear" w:color="auto" w:fill="auto"/>
            <w:noWrap/>
            <w:vAlign w:val="center"/>
            <w:hideMark/>
          </w:tcPr>
          <w:p w14:paraId="0E7D0571"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120,112</w:t>
            </w:r>
          </w:p>
        </w:tc>
        <w:tc>
          <w:tcPr>
            <w:tcW w:w="852" w:type="dxa"/>
            <w:tcBorders>
              <w:top w:val="nil"/>
              <w:left w:val="nil"/>
              <w:bottom w:val="single" w:sz="4" w:space="0" w:color="auto"/>
              <w:right w:val="single" w:sz="4" w:space="0" w:color="auto"/>
            </w:tcBorders>
            <w:shd w:val="clear" w:color="auto" w:fill="auto"/>
            <w:noWrap/>
            <w:vAlign w:val="center"/>
            <w:hideMark/>
          </w:tcPr>
          <w:p w14:paraId="6D467579"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3103B47B"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2D4FAE07" w14:textId="77777777" w:rsidR="008F2C59" w:rsidRPr="002F10CC" w:rsidRDefault="008F2C59" w:rsidP="008F2C59">
            <w:pPr>
              <w:widowControl/>
              <w:overflowPunct/>
              <w:autoSpaceDE/>
              <w:autoSpaceDN/>
              <w:spacing w:line="280"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64D41A82" w14:textId="77777777" w:rsidR="008F2C59" w:rsidRPr="002F10CC" w:rsidRDefault="008F2C59" w:rsidP="00BE1CB2">
            <w:pPr>
              <w:widowControl/>
              <w:overflowPunct/>
              <w:autoSpaceDE/>
              <w:autoSpaceDN/>
              <w:spacing w:line="280" w:lineRule="exact"/>
              <w:jc w:val="center"/>
              <w:rPr>
                <w:rFonts w:hAnsi="標楷體" w:cs="新細明體"/>
                <w:kern w:val="0"/>
                <w:sz w:val="24"/>
                <w:szCs w:val="24"/>
              </w:rPr>
            </w:pPr>
            <w:r w:rsidRPr="002F10CC">
              <w:rPr>
                <w:rFonts w:hAnsi="標楷體" w:cs="新細明體" w:hint="eastAsia"/>
                <w:kern w:val="0"/>
                <w:sz w:val="24"/>
                <w:szCs w:val="24"/>
              </w:rPr>
              <w:t>女</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3809D082"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114,892</w:t>
            </w:r>
          </w:p>
        </w:tc>
        <w:tc>
          <w:tcPr>
            <w:tcW w:w="1134" w:type="dxa"/>
            <w:tcBorders>
              <w:top w:val="nil"/>
              <w:left w:val="nil"/>
              <w:bottom w:val="single" w:sz="4" w:space="0" w:color="auto"/>
              <w:right w:val="single" w:sz="4" w:space="0" w:color="auto"/>
            </w:tcBorders>
            <w:shd w:val="clear" w:color="auto" w:fill="auto"/>
            <w:noWrap/>
            <w:vAlign w:val="center"/>
            <w:hideMark/>
          </w:tcPr>
          <w:p w14:paraId="6B90D88D"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6,494</w:t>
            </w:r>
          </w:p>
        </w:tc>
        <w:tc>
          <w:tcPr>
            <w:tcW w:w="1022" w:type="dxa"/>
            <w:tcBorders>
              <w:top w:val="nil"/>
              <w:left w:val="nil"/>
              <w:bottom w:val="single" w:sz="4" w:space="0" w:color="auto"/>
              <w:right w:val="single" w:sz="4" w:space="0" w:color="auto"/>
            </w:tcBorders>
            <w:shd w:val="clear" w:color="auto" w:fill="auto"/>
            <w:noWrap/>
            <w:vAlign w:val="center"/>
            <w:hideMark/>
          </w:tcPr>
          <w:p w14:paraId="2ED08472"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c>
          <w:tcPr>
            <w:tcW w:w="1091" w:type="dxa"/>
            <w:tcBorders>
              <w:top w:val="nil"/>
              <w:left w:val="nil"/>
              <w:bottom w:val="single" w:sz="4" w:space="0" w:color="auto"/>
              <w:right w:val="single" w:sz="4" w:space="0" w:color="auto"/>
            </w:tcBorders>
            <w:shd w:val="clear" w:color="auto" w:fill="auto"/>
            <w:noWrap/>
            <w:vAlign w:val="center"/>
            <w:hideMark/>
          </w:tcPr>
          <w:p w14:paraId="1075E08F"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57,050</w:t>
            </w:r>
          </w:p>
        </w:tc>
        <w:tc>
          <w:tcPr>
            <w:tcW w:w="1106" w:type="dxa"/>
            <w:tcBorders>
              <w:top w:val="nil"/>
              <w:left w:val="nil"/>
              <w:bottom w:val="single" w:sz="4" w:space="0" w:color="auto"/>
              <w:right w:val="single" w:sz="4" w:space="0" w:color="auto"/>
            </w:tcBorders>
            <w:shd w:val="clear" w:color="auto" w:fill="auto"/>
            <w:noWrap/>
            <w:vAlign w:val="center"/>
            <w:hideMark/>
          </w:tcPr>
          <w:p w14:paraId="15348AF2"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9,467</w:t>
            </w:r>
          </w:p>
        </w:tc>
        <w:tc>
          <w:tcPr>
            <w:tcW w:w="1232" w:type="dxa"/>
            <w:tcBorders>
              <w:top w:val="nil"/>
              <w:left w:val="nil"/>
              <w:bottom w:val="single" w:sz="4" w:space="0" w:color="auto"/>
              <w:right w:val="single" w:sz="4" w:space="0" w:color="auto"/>
            </w:tcBorders>
            <w:shd w:val="clear" w:color="auto" w:fill="auto"/>
            <w:noWrap/>
            <w:vAlign w:val="center"/>
            <w:hideMark/>
          </w:tcPr>
          <w:p w14:paraId="1BC313D9"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41,881</w:t>
            </w:r>
          </w:p>
        </w:tc>
        <w:tc>
          <w:tcPr>
            <w:tcW w:w="852" w:type="dxa"/>
            <w:tcBorders>
              <w:top w:val="nil"/>
              <w:left w:val="nil"/>
              <w:bottom w:val="single" w:sz="4" w:space="0" w:color="auto"/>
              <w:right w:val="single" w:sz="4" w:space="0" w:color="auto"/>
            </w:tcBorders>
            <w:shd w:val="clear" w:color="auto" w:fill="auto"/>
            <w:noWrap/>
            <w:vAlign w:val="center"/>
            <w:hideMark/>
          </w:tcPr>
          <w:p w14:paraId="25DD2C92"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4EFD6CEC" w14:textId="77777777" w:rsidTr="00BA04E3">
        <w:trPr>
          <w:trHeight w:val="20"/>
        </w:trPr>
        <w:tc>
          <w:tcPr>
            <w:tcW w:w="79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2FAB8C" w14:textId="77777777" w:rsidR="008F2C59" w:rsidRPr="002F10CC" w:rsidRDefault="008F2C59" w:rsidP="008F2C59">
            <w:pPr>
              <w:widowControl/>
              <w:overflowPunct/>
              <w:autoSpaceDE/>
              <w:autoSpaceDN/>
              <w:spacing w:line="280" w:lineRule="exact"/>
              <w:jc w:val="center"/>
              <w:rPr>
                <w:rFonts w:ascii="Times New Roman" w:eastAsia="新細明體"/>
                <w:kern w:val="0"/>
                <w:sz w:val="24"/>
                <w:szCs w:val="24"/>
              </w:rPr>
            </w:pPr>
            <w:r w:rsidRPr="002F10CC">
              <w:rPr>
                <w:rFonts w:ascii="Times New Roman"/>
                <w:sz w:val="24"/>
                <w:szCs w:val="24"/>
              </w:rPr>
              <w:t>106</w:t>
            </w:r>
          </w:p>
        </w:tc>
        <w:tc>
          <w:tcPr>
            <w:tcW w:w="574" w:type="dxa"/>
            <w:tcBorders>
              <w:top w:val="nil"/>
              <w:left w:val="nil"/>
              <w:bottom w:val="single" w:sz="4" w:space="0" w:color="auto"/>
              <w:right w:val="single" w:sz="4" w:space="0" w:color="auto"/>
            </w:tcBorders>
            <w:shd w:val="clear" w:color="auto" w:fill="auto"/>
            <w:vAlign w:val="center"/>
            <w:hideMark/>
          </w:tcPr>
          <w:p w14:paraId="1DD50409" w14:textId="77777777" w:rsidR="008F2C59" w:rsidRPr="002F10CC" w:rsidRDefault="008F2C59" w:rsidP="00BE1CB2">
            <w:pPr>
              <w:widowControl/>
              <w:overflowPunct/>
              <w:autoSpaceDE/>
              <w:autoSpaceDN/>
              <w:spacing w:line="280" w:lineRule="exact"/>
              <w:jc w:val="center"/>
              <w:rPr>
                <w:rFonts w:hAnsi="標楷體" w:cs="新細明體"/>
                <w:kern w:val="0"/>
                <w:sz w:val="24"/>
                <w:szCs w:val="24"/>
              </w:rPr>
            </w:pPr>
            <w:r w:rsidRPr="002F10CC">
              <w:rPr>
                <w:rFonts w:hAnsi="標楷體" w:cs="新細明體" w:hint="eastAsia"/>
                <w:kern w:val="0"/>
                <w:sz w:val="24"/>
                <w:szCs w:val="24"/>
              </w:rPr>
              <w:t>計</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10088F96"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425,985</w:t>
            </w:r>
          </w:p>
        </w:tc>
        <w:tc>
          <w:tcPr>
            <w:tcW w:w="1134" w:type="dxa"/>
            <w:tcBorders>
              <w:top w:val="nil"/>
              <w:left w:val="nil"/>
              <w:bottom w:val="single" w:sz="4" w:space="0" w:color="auto"/>
              <w:right w:val="single" w:sz="4" w:space="0" w:color="auto"/>
            </w:tcBorders>
            <w:shd w:val="clear" w:color="auto" w:fill="auto"/>
            <w:noWrap/>
            <w:vAlign w:val="center"/>
            <w:hideMark/>
          </w:tcPr>
          <w:p w14:paraId="33791774"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67,036</w:t>
            </w:r>
          </w:p>
        </w:tc>
        <w:tc>
          <w:tcPr>
            <w:tcW w:w="1022" w:type="dxa"/>
            <w:tcBorders>
              <w:top w:val="nil"/>
              <w:left w:val="nil"/>
              <w:bottom w:val="single" w:sz="4" w:space="0" w:color="auto"/>
              <w:right w:val="single" w:sz="4" w:space="0" w:color="auto"/>
            </w:tcBorders>
            <w:shd w:val="clear" w:color="auto" w:fill="auto"/>
            <w:noWrap/>
            <w:vAlign w:val="center"/>
            <w:hideMark/>
          </w:tcPr>
          <w:p w14:paraId="47858C31"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w:t>
            </w:r>
          </w:p>
        </w:tc>
        <w:tc>
          <w:tcPr>
            <w:tcW w:w="1091" w:type="dxa"/>
            <w:tcBorders>
              <w:top w:val="nil"/>
              <w:left w:val="nil"/>
              <w:bottom w:val="single" w:sz="4" w:space="0" w:color="auto"/>
              <w:right w:val="single" w:sz="4" w:space="0" w:color="auto"/>
            </w:tcBorders>
            <w:shd w:val="clear" w:color="auto" w:fill="auto"/>
            <w:noWrap/>
            <w:vAlign w:val="center"/>
            <w:hideMark/>
          </w:tcPr>
          <w:p w14:paraId="695FFF7A"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117,608</w:t>
            </w:r>
          </w:p>
        </w:tc>
        <w:tc>
          <w:tcPr>
            <w:tcW w:w="1106" w:type="dxa"/>
            <w:tcBorders>
              <w:top w:val="nil"/>
              <w:left w:val="nil"/>
              <w:bottom w:val="single" w:sz="4" w:space="0" w:color="auto"/>
              <w:right w:val="single" w:sz="4" w:space="0" w:color="auto"/>
            </w:tcBorders>
            <w:shd w:val="clear" w:color="auto" w:fill="auto"/>
            <w:noWrap/>
            <w:vAlign w:val="center"/>
            <w:hideMark/>
          </w:tcPr>
          <w:p w14:paraId="22D8D6B2"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60,645</w:t>
            </w:r>
          </w:p>
        </w:tc>
        <w:tc>
          <w:tcPr>
            <w:tcW w:w="1232" w:type="dxa"/>
            <w:tcBorders>
              <w:top w:val="nil"/>
              <w:left w:val="nil"/>
              <w:bottom w:val="single" w:sz="4" w:space="0" w:color="auto"/>
              <w:right w:val="single" w:sz="4" w:space="0" w:color="auto"/>
            </w:tcBorders>
            <w:shd w:val="clear" w:color="auto" w:fill="auto"/>
            <w:noWrap/>
            <w:vAlign w:val="center"/>
            <w:hideMark/>
          </w:tcPr>
          <w:p w14:paraId="73B1294D"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180,695</w:t>
            </w:r>
          </w:p>
        </w:tc>
        <w:tc>
          <w:tcPr>
            <w:tcW w:w="852" w:type="dxa"/>
            <w:tcBorders>
              <w:top w:val="nil"/>
              <w:left w:val="nil"/>
              <w:bottom w:val="single" w:sz="4" w:space="0" w:color="auto"/>
              <w:right w:val="single" w:sz="4" w:space="0" w:color="auto"/>
            </w:tcBorders>
            <w:shd w:val="clear" w:color="auto" w:fill="auto"/>
            <w:noWrap/>
            <w:vAlign w:val="center"/>
            <w:hideMark/>
          </w:tcPr>
          <w:p w14:paraId="6E8A697A"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11C510D6"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6B488075" w14:textId="77777777" w:rsidR="008F2C59" w:rsidRPr="002F10CC" w:rsidRDefault="008F2C59" w:rsidP="008F2C59">
            <w:pPr>
              <w:widowControl/>
              <w:overflowPunct/>
              <w:autoSpaceDE/>
              <w:autoSpaceDN/>
              <w:spacing w:line="280"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577509D4" w14:textId="77777777" w:rsidR="008F2C59" w:rsidRPr="002F10CC" w:rsidRDefault="008F2C59" w:rsidP="00BE1CB2">
            <w:pPr>
              <w:widowControl/>
              <w:overflowPunct/>
              <w:autoSpaceDE/>
              <w:autoSpaceDN/>
              <w:spacing w:line="280" w:lineRule="exact"/>
              <w:jc w:val="center"/>
              <w:rPr>
                <w:rFonts w:hAnsi="標楷體" w:cs="新細明體"/>
                <w:kern w:val="0"/>
                <w:sz w:val="24"/>
                <w:szCs w:val="24"/>
              </w:rPr>
            </w:pPr>
            <w:r w:rsidRPr="002F10CC">
              <w:rPr>
                <w:rFonts w:hAnsi="標楷體" w:cs="新細明體" w:hint="eastAsia"/>
                <w:kern w:val="0"/>
                <w:sz w:val="24"/>
                <w:szCs w:val="24"/>
              </w:rPr>
              <w:t>男</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4006F7A3"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300,470</w:t>
            </w:r>
          </w:p>
        </w:tc>
        <w:tc>
          <w:tcPr>
            <w:tcW w:w="1134" w:type="dxa"/>
            <w:tcBorders>
              <w:top w:val="nil"/>
              <w:left w:val="nil"/>
              <w:bottom w:val="single" w:sz="4" w:space="0" w:color="auto"/>
              <w:right w:val="single" w:sz="4" w:space="0" w:color="auto"/>
            </w:tcBorders>
            <w:shd w:val="clear" w:color="auto" w:fill="auto"/>
            <w:noWrap/>
            <w:vAlign w:val="center"/>
            <w:hideMark/>
          </w:tcPr>
          <w:p w14:paraId="6656F816"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60,264</w:t>
            </w:r>
          </w:p>
        </w:tc>
        <w:tc>
          <w:tcPr>
            <w:tcW w:w="1022" w:type="dxa"/>
            <w:tcBorders>
              <w:top w:val="nil"/>
              <w:left w:val="nil"/>
              <w:bottom w:val="single" w:sz="4" w:space="0" w:color="auto"/>
              <w:right w:val="single" w:sz="4" w:space="0" w:color="auto"/>
            </w:tcBorders>
            <w:shd w:val="clear" w:color="auto" w:fill="auto"/>
            <w:noWrap/>
            <w:vAlign w:val="center"/>
            <w:hideMark/>
          </w:tcPr>
          <w:p w14:paraId="317855F6"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w:t>
            </w:r>
          </w:p>
        </w:tc>
        <w:tc>
          <w:tcPr>
            <w:tcW w:w="1091" w:type="dxa"/>
            <w:tcBorders>
              <w:top w:val="nil"/>
              <w:left w:val="nil"/>
              <w:bottom w:val="single" w:sz="4" w:space="0" w:color="auto"/>
              <w:right w:val="single" w:sz="4" w:space="0" w:color="auto"/>
            </w:tcBorders>
            <w:shd w:val="clear" w:color="auto" w:fill="auto"/>
            <w:noWrap/>
            <w:vAlign w:val="center"/>
            <w:hideMark/>
          </w:tcPr>
          <w:p w14:paraId="70867C68"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55,620</w:t>
            </w:r>
          </w:p>
        </w:tc>
        <w:tc>
          <w:tcPr>
            <w:tcW w:w="1106" w:type="dxa"/>
            <w:tcBorders>
              <w:top w:val="nil"/>
              <w:left w:val="nil"/>
              <w:bottom w:val="single" w:sz="4" w:space="0" w:color="auto"/>
              <w:right w:val="single" w:sz="4" w:space="0" w:color="auto"/>
            </w:tcBorders>
            <w:shd w:val="clear" w:color="auto" w:fill="auto"/>
            <w:noWrap/>
            <w:vAlign w:val="center"/>
            <w:hideMark/>
          </w:tcPr>
          <w:p w14:paraId="725F8AE7"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50,679</w:t>
            </w:r>
          </w:p>
        </w:tc>
        <w:tc>
          <w:tcPr>
            <w:tcW w:w="1232" w:type="dxa"/>
            <w:tcBorders>
              <w:top w:val="nil"/>
              <w:left w:val="nil"/>
              <w:bottom w:val="single" w:sz="4" w:space="0" w:color="auto"/>
              <w:right w:val="single" w:sz="4" w:space="0" w:color="auto"/>
            </w:tcBorders>
            <w:shd w:val="clear" w:color="auto" w:fill="auto"/>
            <w:noWrap/>
            <w:vAlign w:val="center"/>
            <w:hideMark/>
          </w:tcPr>
          <w:p w14:paraId="5660BA20"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133,906</w:t>
            </w:r>
          </w:p>
        </w:tc>
        <w:tc>
          <w:tcPr>
            <w:tcW w:w="852" w:type="dxa"/>
            <w:tcBorders>
              <w:top w:val="nil"/>
              <w:left w:val="nil"/>
              <w:bottom w:val="single" w:sz="4" w:space="0" w:color="auto"/>
              <w:right w:val="single" w:sz="4" w:space="0" w:color="auto"/>
            </w:tcBorders>
            <w:shd w:val="clear" w:color="auto" w:fill="auto"/>
            <w:noWrap/>
            <w:vAlign w:val="center"/>
            <w:hideMark/>
          </w:tcPr>
          <w:p w14:paraId="57D1415A"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7C72CA73"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50238DE0" w14:textId="77777777" w:rsidR="008F2C59" w:rsidRPr="002F10CC" w:rsidRDefault="008F2C59" w:rsidP="008F2C59">
            <w:pPr>
              <w:widowControl/>
              <w:overflowPunct/>
              <w:autoSpaceDE/>
              <w:autoSpaceDN/>
              <w:spacing w:line="280"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7F06A3B0" w14:textId="77777777" w:rsidR="008F2C59" w:rsidRPr="002F10CC" w:rsidRDefault="008F2C59" w:rsidP="00BE1CB2">
            <w:pPr>
              <w:widowControl/>
              <w:overflowPunct/>
              <w:autoSpaceDE/>
              <w:autoSpaceDN/>
              <w:spacing w:line="280" w:lineRule="exact"/>
              <w:jc w:val="center"/>
              <w:rPr>
                <w:rFonts w:hAnsi="標楷體" w:cs="新細明體"/>
                <w:kern w:val="0"/>
                <w:sz w:val="24"/>
                <w:szCs w:val="24"/>
              </w:rPr>
            </w:pPr>
            <w:r w:rsidRPr="002F10CC">
              <w:rPr>
                <w:rFonts w:hAnsi="標楷體" w:cs="新細明體" w:hint="eastAsia"/>
                <w:kern w:val="0"/>
                <w:sz w:val="24"/>
                <w:szCs w:val="24"/>
              </w:rPr>
              <w:t>女</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3CC2848F"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125,515</w:t>
            </w:r>
          </w:p>
        </w:tc>
        <w:tc>
          <w:tcPr>
            <w:tcW w:w="1134" w:type="dxa"/>
            <w:tcBorders>
              <w:top w:val="nil"/>
              <w:left w:val="nil"/>
              <w:bottom w:val="single" w:sz="4" w:space="0" w:color="auto"/>
              <w:right w:val="single" w:sz="4" w:space="0" w:color="auto"/>
            </w:tcBorders>
            <w:shd w:val="clear" w:color="auto" w:fill="auto"/>
            <w:noWrap/>
            <w:vAlign w:val="center"/>
            <w:hideMark/>
          </w:tcPr>
          <w:p w14:paraId="0D6431E7"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6,772</w:t>
            </w:r>
          </w:p>
        </w:tc>
        <w:tc>
          <w:tcPr>
            <w:tcW w:w="1022" w:type="dxa"/>
            <w:tcBorders>
              <w:top w:val="nil"/>
              <w:left w:val="nil"/>
              <w:bottom w:val="single" w:sz="4" w:space="0" w:color="auto"/>
              <w:right w:val="single" w:sz="4" w:space="0" w:color="auto"/>
            </w:tcBorders>
            <w:shd w:val="clear" w:color="auto" w:fill="auto"/>
            <w:noWrap/>
            <w:vAlign w:val="center"/>
            <w:hideMark/>
          </w:tcPr>
          <w:p w14:paraId="57DB1720"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c>
          <w:tcPr>
            <w:tcW w:w="1091" w:type="dxa"/>
            <w:tcBorders>
              <w:top w:val="nil"/>
              <w:left w:val="nil"/>
              <w:bottom w:val="single" w:sz="4" w:space="0" w:color="auto"/>
              <w:right w:val="single" w:sz="4" w:space="0" w:color="auto"/>
            </w:tcBorders>
            <w:shd w:val="clear" w:color="auto" w:fill="auto"/>
            <w:noWrap/>
            <w:vAlign w:val="center"/>
            <w:hideMark/>
          </w:tcPr>
          <w:p w14:paraId="0B1306E9"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61,988</w:t>
            </w:r>
          </w:p>
        </w:tc>
        <w:tc>
          <w:tcPr>
            <w:tcW w:w="1106" w:type="dxa"/>
            <w:tcBorders>
              <w:top w:val="nil"/>
              <w:left w:val="nil"/>
              <w:bottom w:val="single" w:sz="4" w:space="0" w:color="auto"/>
              <w:right w:val="single" w:sz="4" w:space="0" w:color="auto"/>
            </w:tcBorders>
            <w:shd w:val="clear" w:color="auto" w:fill="auto"/>
            <w:noWrap/>
            <w:vAlign w:val="center"/>
            <w:hideMark/>
          </w:tcPr>
          <w:p w14:paraId="73FCDBC7"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9,966</w:t>
            </w:r>
          </w:p>
        </w:tc>
        <w:tc>
          <w:tcPr>
            <w:tcW w:w="1232" w:type="dxa"/>
            <w:tcBorders>
              <w:top w:val="nil"/>
              <w:left w:val="nil"/>
              <w:bottom w:val="single" w:sz="4" w:space="0" w:color="auto"/>
              <w:right w:val="single" w:sz="4" w:space="0" w:color="auto"/>
            </w:tcBorders>
            <w:shd w:val="clear" w:color="auto" w:fill="auto"/>
            <w:noWrap/>
            <w:vAlign w:val="center"/>
            <w:hideMark/>
          </w:tcPr>
          <w:p w14:paraId="468857E8"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46,789</w:t>
            </w:r>
          </w:p>
        </w:tc>
        <w:tc>
          <w:tcPr>
            <w:tcW w:w="852" w:type="dxa"/>
            <w:tcBorders>
              <w:top w:val="nil"/>
              <w:left w:val="nil"/>
              <w:bottom w:val="single" w:sz="4" w:space="0" w:color="auto"/>
              <w:right w:val="single" w:sz="4" w:space="0" w:color="auto"/>
            </w:tcBorders>
            <w:shd w:val="clear" w:color="auto" w:fill="auto"/>
            <w:noWrap/>
            <w:vAlign w:val="center"/>
            <w:hideMark/>
          </w:tcPr>
          <w:p w14:paraId="77A1276F"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02D3F9B5" w14:textId="77777777" w:rsidTr="00BA04E3">
        <w:trPr>
          <w:trHeight w:val="20"/>
        </w:trPr>
        <w:tc>
          <w:tcPr>
            <w:tcW w:w="79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CDAB2A" w14:textId="77777777" w:rsidR="008F2C59" w:rsidRPr="002F10CC" w:rsidRDefault="008F2C59" w:rsidP="008F2C59">
            <w:pPr>
              <w:widowControl/>
              <w:overflowPunct/>
              <w:autoSpaceDE/>
              <w:autoSpaceDN/>
              <w:spacing w:line="280" w:lineRule="exact"/>
              <w:jc w:val="center"/>
              <w:rPr>
                <w:rFonts w:ascii="Times New Roman" w:eastAsia="新細明體"/>
                <w:kern w:val="0"/>
                <w:sz w:val="24"/>
                <w:szCs w:val="24"/>
              </w:rPr>
            </w:pPr>
            <w:r w:rsidRPr="002F10CC">
              <w:rPr>
                <w:rFonts w:ascii="Times New Roman"/>
                <w:sz w:val="24"/>
                <w:szCs w:val="24"/>
              </w:rPr>
              <w:t>107</w:t>
            </w:r>
          </w:p>
        </w:tc>
        <w:tc>
          <w:tcPr>
            <w:tcW w:w="574" w:type="dxa"/>
            <w:tcBorders>
              <w:top w:val="nil"/>
              <w:left w:val="nil"/>
              <w:bottom w:val="single" w:sz="4" w:space="0" w:color="auto"/>
              <w:right w:val="single" w:sz="4" w:space="0" w:color="auto"/>
            </w:tcBorders>
            <w:shd w:val="clear" w:color="auto" w:fill="auto"/>
            <w:vAlign w:val="center"/>
            <w:hideMark/>
          </w:tcPr>
          <w:p w14:paraId="1F2C612C" w14:textId="77777777" w:rsidR="008F2C59" w:rsidRPr="002F10CC" w:rsidRDefault="008F2C59" w:rsidP="00BE1CB2">
            <w:pPr>
              <w:widowControl/>
              <w:overflowPunct/>
              <w:autoSpaceDE/>
              <w:autoSpaceDN/>
              <w:spacing w:line="280" w:lineRule="exact"/>
              <w:jc w:val="center"/>
              <w:rPr>
                <w:rFonts w:hAnsi="標楷體" w:cs="新細明體"/>
                <w:kern w:val="0"/>
                <w:sz w:val="24"/>
                <w:szCs w:val="24"/>
              </w:rPr>
            </w:pPr>
            <w:r w:rsidRPr="002F10CC">
              <w:rPr>
                <w:rFonts w:hAnsi="標楷體" w:cs="新細明體" w:hint="eastAsia"/>
                <w:kern w:val="0"/>
                <w:sz w:val="24"/>
                <w:szCs w:val="24"/>
              </w:rPr>
              <w:t>計</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04989294"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448,753</w:t>
            </w:r>
          </w:p>
        </w:tc>
        <w:tc>
          <w:tcPr>
            <w:tcW w:w="1134" w:type="dxa"/>
            <w:tcBorders>
              <w:top w:val="nil"/>
              <w:left w:val="nil"/>
              <w:bottom w:val="single" w:sz="4" w:space="0" w:color="auto"/>
              <w:right w:val="single" w:sz="4" w:space="0" w:color="auto"/>
            </w:tcBorders>
            <w:shd w:val="clear" w:color="auto" w:fill="auto"/>
            <w:noWrap/>
            <w:vAlign w:val="center"/>
            <w:hideMark/>
          </w:tcPr>
          <w:p w14:paraId="6C3BF714"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71,446</w:t>
            </w:r>
          </w:p>
        </w:tc>
        <w:tc>
          <w:tcPr>
            <w:tcW w:w="1022" w:type="dxa"/>
            <w:tcBorders>
              <w:top w:val="nil"/>
              <w:left w:val="nil"/>
              <w:bottom w:val="single" w:sz="4" w:space="0" w:color="auto"/>
              <w:right w:val="single" w:sz="4" w:space="0" w:color="auto"/>
            </w:tcBorders>
            <w:shd w:val="clear" w:color="auto" w:fill="auto"/>
            <w:noWrap/>
            <w:vAlign w:val="center"/>
            <w:hideMark/>
          </w:tcPr>
          <w:p w14:paraId="5382A6C3"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w:t>
            </w:r>
          </w:p>
        </w:tc>
        <w:tc>
          <w:tcPr>
            <w:tcW w:w="1091" w:type="dxa"/>
            <w:tcBorders>
              <w:top w:val="nil"/>
              <w:left w:val="nil"/>
              <w:bottom w:val="single" w:sz="4" w:space="0" w:color="auto"/>
              <w:right w:val="single" w:sz="4" w:space="0" w:color="auto"/>
            </w:tcBorders>
            <w:shd w:val="clear" w:color="auto" w:fill="auto"/>
            <w:noWrap/>
            <w:vAlign w:val="center"/>
            <w:hideMark/>
          </w:tcPr>
          <w:p w14:paraId="56446147"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122,713</w:t>
            </w:r>
          </w:p>
        </w:tc>
        <w:tc>
          <w:tcPr>
            <w:tcW w:w="1106" w:type="dxa"/>
            <w:tcBorders>
              <w:top w:val="nil"/>
              <w:left w:val="nil"/>
              <w:bottom w:val="single" w:sz="4" w:space="0" w:color="auto"/>
              <w:right w:val="single" w:sz="4" w:space="0" w:color="auto"/>
            </w:tcBorders>
            <w:shd w:val="clear" w:color="auto" w:fill="auto"/>
            <w:noWrap/>
            <w:vAlign w:val="center"/>
            <w:hideMark/>
          </w:tcPr>
          <w:p w14:paraId="1854C3DA"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60,285</w:t>
            </w:r>
          </w:p>
        </w:tc>
        <w:tc>
          <w:tcPr>
            <w:tcW w:w="1232" w:type="dxa"/>
            <w:tcBorders>
              <w:top w:val="nil"/>
              <w:left w:val="nil"/>
              <w:bottom w:val="single" w:sz="4" w:space="0" w:color="auto"/>
              <w:right w:val="single" w:sz="4" w:space="0" w:color="auto"/>
            </w:tcBorders>
            <w:shd w:val="clear" w:color="auto" w:fill="auto"/>
            <w:noWrap/>
            <w:vAlign w:val="center"/>
            <w:hideMark/>
          </w:tcPr>
          <w:p w14:paraId="06EA3A9F"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194,308</w:t>
            </w:r>
          </w:p>
        </w:tc>
        <w:tc>
          <w:tcPr>
            <w:tcW w:w="852" w:type="dxa"/>
            <w:tcBorders>
              <w:top w:val="nil"/>
              <w:left w:val="nil"/>
              <w:bottom w:val="single" w:sz="4" w:space="0" w:color="auto"/>
              <w:right w:val="single" w:sz="4" w:space="0" w:color="auto"/>
            </w:tcBorders>
            <w:shd w:val="clear" w:color="auto" w:fill="auto"/>
            <w:noWrap/>
            <w:vAlign w:val="center"/>
            <w:hideMark/>
          </w:tcPr>
          <w:p w14:paraId="62D7909E"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761DC812"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191F5558" w14:textId="77777777" w:rsidR="008F2C59" w:rsidRPr="002F10CC" w:rsidRDefault="008F2C59" w:rsidP="008F2C59">
            <w:pPr>
              <w:widowControl/>
              <w:overflowPunct/>
              <w:autoSpaceDE/>
              <w:autoSpaceDN/>
              <w:spacing w:line="280"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6219DA79" w14:textId="77777777" w:rsidR="008F2C59" w:rsidRPr="002F10CC" w:rsidRDefault="008F2C59" w:rsidP="00BE1CB2">
            <w:pPr>
              <w:widowControl/>
              <w:overflowPunct/>
              <w:autoSpaceDE/>
              <w:autoSpaceDN/>
              <w:spacing w:line="280" w:lineRule="exact"/>
              <w:jc w:val="center"/>
              <w:rPr>
                <w:rFonts w:hAnsi="標楷體" w:cs="新細明體"/>
                <w:kern w:val="0"/>
                <w:sz w:val="24"/>
                <w:szCs w:val="24"/>
              </w:rPr>
            </w:pPr>
            <w:r w:rsidRPr="002F10CC">
              <w:rPr>
                <w:rFonts w:hAnsi="標楷體" w:cs="新細明體" w:hint="eastAsia"/>
                <w:kern w:val="0"/>
                <w:sz w:val="24"/>
                <w:szCs w:val="24"/>
              </w:rPr>
              <w:t>男</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14DF4C12"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319,430</w:t>
            </w:r>
          </w:p>
        </w:tc>
        <w:tc>
          <w:tcPr>
            <w:tcW w:w="1134" w:type="dxa"/>
            <w:tcBorders>
              <w:top w:val="nil"/>
              <w:left w:val="nil"/>
              <w:bottom w:val="single" w:sz="4" w:space="0" w:color="auto"/>
              <w:right w:val="single" w:sz="4" w:space="0" w:color="auto"/>
            </w:tcBorders>
            <w:shd w:val="clear" w:color="auto" w:fill="auto"/>
            <w:noWrap/>
            <w:vAlign w:val="center"/>
            <w:hideMark/>
          </w:tcPr>
          <w:p w14:paraId="55760888"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64,537</w:t>
            </w:r>
          </w:p>
        </w:tc>
        <w:tc>
          <w:tcPr>
            <w:tcW w:w="1022" w:type="dxa"/>
            <w:tcBorders>
              <w:top w:val="nil"/>
              <w:left w:val="nil"/>
              <w:bottom w:val="single" w:sz="4" w:space="0" w:color="auto"/>
              <w:right w:val="single" w:sz="4" w:space="0" w:color="auto"/>
            </w:tcBorders>
            <w:shd w:val="clear" w:color="auto" w:fill="auto"/>
            <w:noWrap/>
            <w:vAlign w:val="center"/>
            <w:hideMark/>
          </w:tcPr>
          <w:p w14:paraId="2C3239E0"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w:t>
            </w:r>
          </w:p>
        </w:tc>
        <w:tc>
          <w:tcPr>
            <w:tcW w:w="1091" w:type="dxa"/>
            <w:tcBorders>
              <w:top w:val="nil"/>
              <w:left w:val="nil"/>
              <w:bottom w:val="single" w:sz="4" w:space="0" w:color="auto"/>
              <w:right w:val="single" w:sz="4" w:space="0" w:color="auto"/>
            </w:tcBorders>
            <w:shd w:val="clear" w:color="auto" w:fill="auto"/>
            <w:noWrap/>
            <w:vAlign w:val="center"/>
            <w:hideMark/>
          </w:tcPr>
          <w:p w14:paraId="1DE31281"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59,510</w:t>
            </w:r>
          </w:p>
        </w:tc>
        <w:tc>
          <w:tcPr>
            <w:tcW w:w="1106" w:type="dxa"/>
            <w:tcBorders>
              <w:top w:val="nil"/>
              <w:left w:val="nil"/>
              <w:bottom w:val="single" w:sz="4" w:space="0" w:color="auto"/>
              <w:right w:val="single" w:sz="4" w:space="0" w:color="auto"/>
            </w:tcBorders>
            <w:shd w:val="clear" w:color="auto" w:fill="auto"/>
            <w:noWrap/>
            <w:vAlign w:val="center"/>
            <w:hideMark/>
          </w:tcPr>
          <w:p w14:paraId="2B49A752"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50,421</w:t>
            </w:r>
          </w:p>
        </w:tc>
        <w:tc>
          <w:tcPr>
            <w:tcW w:w="1232" w:type="dxa"/>
            <w:tcBorders>
              <w:top w:val="nil"/>
              <w:left w:val="nil"/>
              <w:bottom w:val="single" w:sz="4" w:space="0" w:color="auto"/>
              <w:right w:val="single" w:sz="4" w:space="0" w:color="auto"/>
            </w:tcBorders>
            <w:shd w:val="clear" w:color="auto" w:fill="auto"/>
            <w:noWrap/>
            <w:vAlign w:val="center"/>
            <w:hideMark/>
          </w:tcPr>
          <w:p w14:paraId="43A4C111"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144,961</w:t>
            </w:r>
          </w:p>
        </w:tc>
        <w:tc>
          <w:tcPr>
            <w:tcW w:w="852" w:type="dxa"/>
            <w:tcBorders>
              <w:top w:val="nil"/>
              <w:left w:val="nil"/>
              <w:bottom w:val="single" w:sz="4" w:space="0" w:color="auto"/>
              <w:right w:val="single" w:sz="4" w:space="0" w:color="auto"/>
            </w:tcBorders>
            <w:shd w:val="clear" w:color="auto" w:fill="auto"/>
            <w:noWrap/>
            <w:vAlign w:val="center"/>
            <w:hideMark/>
          </w:tcPr>
          <w:p w14:paraId="228F7F92"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1126450F"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6F91580B" w14:textId="77777777" w:rsidR="008F2C59" w:rsidRPr="002F10CC" w:rsidRDefault="008F2C59" w:rsidP="008F2C59">
            <w:pPr>
              <w:widowControl/>
              <w:overflowPunct/>
              <w:autoSpaceDE/>
              <w:autoSpaceDN/>
              <w:spacing w:line="280"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35EB816D" w14:textId="77777777" w:rsidR="008F2C59" w:rsidRPr="002F10CC" w:rsidRDefault="008F2C59" w:rsidP="00BE1CB2">
            <w:pPr>
              <w:widowControl/>
              <w:overflowPunct/>
              <w:autoSpaceDE/>
              <w:autoSpaceDN/>
              <w:spacing w:line="280" w:lineRule="exact"/>
              <w:jc w:val="center"/>
              <w:rPr>
                <w:rFonts w:hAnsi="標楷體" w:cs="新細明體"/>
                <w:kern w:val="0"/>
                <w:sz w:val="24"/>
                <w:szCs w:val="24"/>
              </w:rPr>
            </w:pPr>
            <w:r w:rsidRPr="002F10CC">
              <w:rPr>
                <w:rFonts w:hAnsi="標楷體" w:cs="新細明體" w:hint="eastAsia"/>
                <w:kern w:val="0"/>
                <w:sz w:val="24"/>
                <w:szCs w:val="24"/>
              </w:rPr>
              <w:t>女</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26D10DF0"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129,323</w:t>
            </w:r>
          </w:p>
        </w:tc>
        <w:tc>
          <w:tcPr>
            <w:tcW w:w="1134" w:type="dxa"/>
            <w:tcBorders>
              <w:top w:val="nil"/>
              <w:left w:val="nil"/>
              <w:bottom w:val="single" w:sz="4" w:space="0" w:color="auto"/>
              <w:right w:val="single" w:sz="4" w:space="0" w:color="auto"/>
            </w:tcBorders>
            <w:shd w:val="clear" w:color="auto" w:fill="auto"/>
            <w:noWrap/>
            <w:vAlign w:val="center"/>
            <w:hideMark/>
          </w:tcPr>
          <w:p w14:paraId="3D1073C6"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6,909</w:t>
            </w:r>
          </w:p>
        </w:tc>
        <w:tc>
          <w:tcPr>
            <w:tcW w:w="1022" w:type="dxa"/>
            <w:tcBorders>
              <w:top w:val="nil"/>
              <w:left w:val="nil"/>
              <w:bottom w:val="single" w:sz="4" w:space="0" w:color="auto"/>
              <w:right w:val="single" w:sz="4" w:space="0" w:color="auto"/>
            </w:tcBorders>
            <w:shd w:val="clear" w:color="auto" w:fill="auto"/>
            <w:noWrap/>
            <w:vAlign w:val="center"/>
            <w:hideMark/>
          </w:tcPr>
          <w:p w14:paraId="3B3646A0"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c>
          <w:tcPr>
            <w:tcW w:w="1091" w:type="dxa"/>
            <w:tcBorders>
              <w:top w:val="nil"/>
              <w:left w:val="nil"/>
              <w:bottom w:val="single" w:sz="4" w:space="0" w:color="auto"/>
              <w:right w:val="single" w:sz="4" w:space="0" w:color="auto"/>
            </w:tcBorders>
            <w:shd w:val="clear" w:color="auto" w:fill="auto"/>
            <w:noWrap/>
            <w:vAlign w:val="center"/>
            <w:hideMark/>
          </w:tcPr>
          <w:p w14:paraId="2C403DD8"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63,203</w:t>
            </w:r>
          </w:p>
        </w:tc>
        <w:tc>
          <w:tcPr>
            <w:tcW w:w="1106" w:type="dxa"/>
            <w:tcBorders>
              <w:top w:val="nil"/>
              <w:left w:val="nil"/>
              <w:bottom w:val="single" w:sz="4" w:space="0" w:color="auto"/>
              <w:right w:val="single" w:sz="4" w:space="0" w:color="auto"/>
            </w:tcBorders>
            <w:shd w:val="clear" w:color="auto" w:fill="auto"/>
            <w:noWrap/>
            <w:vAlign w:val="center"/>
            <w:hideMark/>
          </w:tcPr>
          <w:p w14:paraId="37915984"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9,864</w:t>
            </w:r>
          </w:p>
        </w:tc>
        <w:tc>
          <w:tcPr>
            <w:tcW w:w="1232" w:type="dxa"/>
            <w:tcBorders>
              <w:top w:val="nil"/>
              <w:left w:val="nil"/>
              <w:bottom w:val="single" w:sz="4" w:space="0" w:color="auto"/>
              <w:right w:val="single" w:sz="4" w:space="0" w:color="auto"/>
            </w:tcBorders>
            <w:shd w:val="clear" w:color="auto" w:fill="auto"/>
            <w:noWrap/>
            <w:vAlign w:val="center"/>
            <w:hideMark/>
          </w:tcPr>
          <w:p w14:paraId="5E23F2D2"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49,347</w:t>
            </w:r>
          </w:p>
        </w:tc>
        <w:tc>
          <w:tcPr>
            <w:tcW w:w="852" w:type="dxa"/>
            <w:tcBorders>
              <w:top w:val="nil"/>
              <w:left w:val="nil"/>
              <w:bottom w:val="single" w:sz="4" w:space="0" w:color="auto"/>
              <w:right w:val="single" w:sz="4" w:space="0" w:color="auto"/>
            </w:tcBorders>
            <w:shd w:val="clear" w:color="auto" w:fill="auto"/>
            <w:noWrap/>
            <w:vAlign w:val="center"/>
            <w:hideMark/>
          </w:tcPr>
          <w:p w14:paraId="24274246"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62C57322" w14:textId="77777777" w:rsidTr="00BA04E3">
        <w:trPr>
          <w:trHeight w:val="20"/>
        </w:trPr>
        <w:tc>
          <w:tcPr>
            <w:tcW w:w="79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340AD3" w14:textId="77777777" w:rsidR="008F2C59" w:rsidRPr="002F10CC" w:rsidRDefault="008F2C59" w:rsidP="008F2C59">
            <w:pPr>
              <w:widowControl/>
              <w:overflowPunct/>
              <w:autoSpaceDE/>
              <w:autoSpaceDN/>
              <w:spacing w:line="280" w:lineRule="exact"/>
              <w:jc w:val="center"/>
              <w:rPr>
                <w:rFonts w:ascii="Times New Roman" w:eastAsia="新細明體"/>
                <w:kern w:val="0"/>
                <w:sz w:val="24"/>
                <w:szCs w:val="24"/>
              </w:rPr>
            </w:pPr>
            <w:r w:rsidRPr="002F10CC">
              <w:rPr>
                <w:rFonts w:ascii="Times New Roman"/>
                <w:sz w:val="24"/>
                <w:szCs w:val="24"/>
              </w:rPr>
              <w:t>108</w:t>
            </w:r>
          </w:p>
        </w:tc>
        <w:tc>
          <w:tcPr>
            <w:tcW w:w="574" w:type="dxa"/>
            <w:tcBorders>
              <w:top w:val="nil"/>
              <w:left w:val="nil"/>
              <w:bottom w:val="single" w:sz="4" w:space="0" w:color="auto"/>
              <w:right w:val="single" w:sz="4" w:space="0" w:color="auto"/>
            </w:tcBorders>
            <w:shd w:val="clear" w:color="auto" w:fill="auto"/>
            <w:vAlign w:val="center"/>
            <w:hideMark/>
          </w:tcPr>
          <w:p w14:paraId="5B8FE0DF" w14:textId="77777777" w:rsidR="008F2C59" w:rsidRPr="002F10CC" w:rsidRDefault="008F2C59" w:rsidP="00BE1CB2">
            <w:pPr>
              <w:widowControl/>
              <w:overflowPunct/>
              <w:autoSpaceDE/>
              <w:autoSpaceDN/>
              <w:spacing w:line="280" w:lineRule="exact"/>
              <w:jc w:val="center"/>
              <w:rPr>
                <w:rFonts w:hAnsi="標楷體" w:cs="新細明體"/>
                <w:kern w:val="0"/>
                <w:sz w:val="24"/>
                <w:szCs w:val="24"/>
              </w:rPr>
            </w:pPr>
            <w:r w:rsidRPr="002F10CC">
              <w:rPr>
                <w:rFonts w:hAnsi="標楷體" w:cs="新細明體" w:hint="eastAsia"/>
                <w:kern w:val="0"/>
                <w:sz w:val="24"/>
                <w:szCs w:val="24"/>
              </w:rPr>
              <w:t>計</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39B2A8E6"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456,601</w:t>
            </w:r>
          </w:p>
        </w:tc>
        <w:tc>
          <w:tcPr>
            <w:tcW w:w="1134" w:type="dxa"/>
            <w:tcBorders>
              <w:top w:val="nil"/>
              <w:left w:val="nil"/>
              <w:bottom w:val="single" w:sz="4" w:space="0" w:color="auto"/>
              <w:right w:val="single" w:sz="4" w:space="0" w:color="auto"/>
            </w:tcBorders>
            <w:shd w:val="clear" w:color="auto" w:fill="auto"/>
            <w:noWrap/>
            <w:vAlign w:val="center"/>
            <w:hideMark/>
          </w:tcPr>
          <w:p w14:paraId="160649E3"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74,764</w:t>
            </w:r>
          </w:p>
        </w:tc>
        <w:tc>
          <w:tcPr>
            <w:tcW w:w="1022" w:type="dxa"/>
            <w:tcBorders>
              <w:top w:val="nil"/>
              <w:left w:val="nil"/>
              <w:bottom w:val="single" w:sz="4" w:space="0" w:color="auto"/>
              <w:right w:val="single" w:sz="4" w:space="0" w:color="auto"/>
            </w:tcBorders>
            <w:shd w:val="clear" w:color="auto" w:fill="auto"/>
            <w:noWrap/>
            <w:vAlign w:val="center"/>
            <w:hideMark/>
          </w:tcPr>
          <w:p w14:paraId="0A4D4423"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w:t>
            </w:r>
          </w:p>
        </w:tc>
        <w:tc>
          <w:tcPr>
            <w:tcW w:w="1091" w:type="dxa"/>
            <w:tcBorders>
              <w:top w:val="nil"/>
              <w:left w:val="nil"/>
              <w:bottom w:val="single" w:sz="4" w:space="0" w:color="auto"/>
              <w:right w:val="single" w:sz="4" w:space="0" w:color="auto"/>
            </w:tcBorders>
            <w:shd w:val="clear" w:color="auto" w:fill="auto"/>
            <w:noWrap/>
            <w:vAlign w:val="center"/>
            <w:hideMark/>
          </w:tcPr>
          <w:p w14:paraId="513BAECE"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126,661</w:t>
            </w:r>
          </w:p>
        </w:tc>
        <w:tc>
          <w:tcPr>
            <w:tcW w:w="1106" w:type="dxa"/>
            <w:tcBorders>
              <w:top w:val="nil"/>
              <w:left w:val="nil"/>
              <w:bottom w:val="single" w:sz="4" w:space="0" w:color="auto"/>
              <w:right w:val="single" w:sz="4" w:space="0" w:color="auto"/>
            </w:tcBorders>
            <w:shd w:val="clear" w:color="auto" w:fill="auto"/>
            <w:noWrap/>
            <w:vAlign w:val="center"/>
            <w:hideMark/>
          </w:tcPr>
          <w:p w14:paraId="79AE0899"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59,013</w:t>
            </w:r>
          </w:p>
        </w:tc>
        <w:tc>
          <w:tcPr>
            <w:tcW w:w="1232" w:type="dxa"/>
            <w:tcBorders>
              <w:top w:val="nil"/>
              <w:left w:val="nil"/>
              <w:bottom w:val="single" w:sz="4" w:space="0" w:color="auto"/>
              <w:right w:val="single" w:sz="4" w:space="0" w:color="auto"/>
            </w:tcBorders>
            <w:shd w:val="clear" w:color="auto" w:fill="auto"/>
            <w:noWrap/>
            <w:vAlign w:val="center"/>
            <w:hideMark/>
          </w:tcPr>
          <w:p w14:paraId="248CC7C6"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196,162</w:t>
            </w:r>
          </w:p>
        </w:tc>
        <w:tc>
          <w:tcPr>
            <w:tcW w:w="852" w:type="dxa"/>
            <w:tcBorders>
              <w:top w:val="nil"/>
              <w:left w:val="nil"/>
              <w:bottom w:val="single" w:sz="4" w:space="0" w:color="auto"/>
              <w:right w:val="single" w:sz="4" w:space="0" w:color="auto"/>
            </w:tcBorders>
            <w:shd w:val="clear" w:color="auto" w:fill="auto"/>
            <w:noWrap/>
            <w:vAlign w:val="center"/>
            <w:hideMark/>
          </w:tcPr>
          <w:p w14:paraId="47D8C9E0"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6DDDBCD2"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4BDEDA9C" w14:textId="77777777" w:rsidR="008F2C59" w:rsidRPr="002F10CC" w:rsidRDefault="008F2C59" w:rsidP="008F2C59">
            <w:pPr>
              <w:widowControl/>
              <w:overflowPunct/>
              <w:autoSpaceDE/>
              <w:autoSpaceDN/>
              <w:spacing w:line="280"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3F7564CB" w14:textId="77777777" w:rsidR="008F2C59" w:rsidRPr="002F10CC" w:rsidRDefault="008F2C59" w:rsidP="00BE1CB2">
            <w:pPr>
              <w:widowControl/>
              <w:overflowPunct/>
              <w:autoSpaceDE/>
              <w:autoSpaceDN/>
              <w:spacing w:line="280" w:lineRule="exact"/>
              <w:jc w:val="center"/>
              <w:rPr>
                <w:rFonts w:hAnsi="標楷體" w:cs="新細明體"/>
                <w:kern w:val="0"/>
                <w:sz w:val="24"/>
                <w:szCs w:val="24"/>
              </w:rPr>
            </w:pPr>
            <w:r w:rsidRPr="002F10CC">
              <w:rPr>
                <w:rFonts w:hAnsi="標楷體" w:cs="新細明體" w:hint="eastAsia"/>
                <w:kern w:val="0"/>
                <w:sz w:val="24"/>
                <w:szCs w:val="24"/>
              </w:rPr>
              <w:t>男</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15A89C96"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324,929</w:t>
            </w:r>
          </w:p>
        </w:tc>
        <w:tc>
          <w:tcPr>
            <w:tcW w:w="1134" w:type="dxa"/>
            <w:tcBorders>
              <w:top w:val="nil"/>
              <w:left w:val="nil"/>
              <w:bottom w:val="single" w:sz="4" w:space="0" w:color="auto"/>
              <w:right w:val="single" w:sz="4" w:space="0" w:color="auto"/>
            </w:tcBorders>
            <w:shd w:val="clear" w:color="auto" w:fill="auto"/>
            <w:noWrap/>
            <w:vAlign w:val="center"/>
            <w:hideMark/>
          </w:tcPr>
          <w:p w14:paraId="008BDBFF"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67,747</w:t>
            </w:r>
          </w:p>
        </w:tc>
        <w:tc>
          <w:tcPr>
            <w:tcW w:w="1022" w:type="dxa"/>
            <w:tcBorders>
              <w:top w:val="nil"/>
              <w:left w:val="nil"/>
              <w:bottom w:val="single" w:sz="4" w:space="0" w:color="auto"/>
              <w:right w:val="single" w:sz="4" w:space="0" w:color="auto"/>
            </w:tcBorders>
            <w:shd w:val="clear" w:color="auto" w:fill="auto"/>
            <w:noWrap/>
            <w:vAlign w:val="center"/>
            <w:hideMark/>
          </w:tcPr>
          <w:p w14:paraId="10836D47"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w:t>
            </w:r>
          </w:p>
        </w:tc>
        <w:tc>
          <w:tcPr>
            <w:tcW w:w="1091" w:type="dxa"/>
            <w:tcBorders>
              <w:top w:val="nil"/>
              <w:left w:val="nil"/>
              <w:bottom w:val="single" w:sz="4" w:space="0" w:color="auto"/>
              <w:right w:val="single" w:sz="4" w:space="0" w:color="auto"/>
            </w:tcBorders>
            <w:shd w:val="clear" w:color="auto" w:fill="auto"/>
            <w:noWrap/>
            <w:vAlign w:val="center"/>
            <w:hideMark/>
          </w:tcPr>
          <w:p w14:paraId="1D03F3A5"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61,772</w:t>
            </w:r>
          </w:p>
        </w:tc>
        <w:tc>
          <w:tcPr>
            <w:tcW w:w="1106" w:type="dxa"/>
            <w:tcBorders>
              <w:top w:val="nil"/>
              <w:left w:val="nil"/>
              <w:bottom w:val="single" w:sz="4" w:space="0" w:color="auto"/>
              <w:right w:val="single" w:sz="4" w:space="0" w:color="auto"/>
            </w:tcBorders>
            <w:shd w:val="clear" w:color="auto" w:fill="auto"/>
            <w:noWrap/>
            <w:vAlign w:val="center"/>
            <w:hideMark/>
          </w:tcPr>
          <w:p w14:paraId="3BA6BE6C"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49,354</w:t>
            </w:r>
          </w:p>
        </w:tc>
        <w:tc>
          <w:tcPr>
            <w:tcW w:w="1232" w:type="dxa"/>
            <w:tcBorders>
              <w:top w:val="nil"/>
              <w:left w:val="nil"/>
              <w:bottom w:val="single" w:sz="4" w:space="0" w:color="auto"/>
              <w:right w:val="single" w:sz="4" w:space="0" w:color="auto"/>
            </w:tcBorders>
            <w:shd w:val="clear" w:color="auto" w:fill="auto"/>
            <w:noWrap/>
            <w:vAlign w:val="center"/>
            <w:hideMark/>
          </w:tcPr>
          <w:p w14:paraId="06E3FD48"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146,055</w:t>
            </w:r>
          </w:p>
        </w:tc>
        <w:tc>
          <w:tcPr>
            <w:tcW w:w="852" w:type="dxa"/>
            <w:tcBorders>
              <w:top w:val="nil"/>
              <w:left w:val="nil"/>
              <w:bottom w:val="single" w:sz="4" w:space="0" w:color="auto"/>
              <w:right w:val="single" w:sz="4" w:space="0" w:color="auto"/>
            </w:tcBorders>
            <w:shd w:val="clear" w:color="auto" w:fill="auto"/>
            <w:noWrap/>
            <w:vAlign w:val="center"/>
            <w:hideMark/>
          </w:tcPr>
          <w:p w14:paraId="73786C40"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3DEB80C2"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6EA1C1F1" w14:textId="77777777" w:rsidR="008F2C59" w:rsidRPr="002F10CC" w:rsidRDefault="008F2C59" w:rsidP="008F2C59">
            <w:pPr>
              <w:widowControl/>
              <w:overflowPunct/>
              <w:autoSpaceDE/>
              <w:autoSpaceDN/>
              <w:spacing w:line="280"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4E9A2BEB" w14:textId="77777777" w:rsidR="008F2C59" w:rsidRPr="002F10CC" w:rsidRDefault="008F2C59" w:rsidP="00BE1CB2">
            <w:pPr>
              <w:widowControl/>
              <w:overflowPunct/>
              <w:autoSpaceDE/>
              <w:autoSpaceDN/>
              <w:spacing w:line="280" w:lineRule="exact"/>
              <w:jc w:val="center"/>
              <w:rPr>
                <w:rFonts w:hAnsi="標楷體" w:cs="新細明體"/>
                <w:kern w:val="0"/>
                <w:sz w:val="24"/>
                <w:szCs w:val="24"/>
              </w:rPr>
            </w:pPr>
            <w:r w:rsidRPr="002F10CC">
              <w:rPr>
                <w:rFonts w:hAnsi="標楷體" w:cs="新細明體" w:hint="eastAsia"/>
                <w:kern w:val="0"/>
                <w:sz w:val="24"/>
                <w:szCs w:val="24"/>
              </w:rPr>
              <w:t>女</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0B93A978"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131,672</w:t>
            </w:r>
          </w:p>
        </w:tc>
        <w:tc>
          <w:tcPr>
            <w:tcW w:w="1134" w:type="dxa"/>
            <w:tcBorders>
              <w:top w:val="nil"/>
              <w:left w:val="nil"/>
              <w:bottom w:val="single" w:sz="4" w:space="0" w:color="auto"/>
              <w:right w:val="single" w:sz="4" w:space="0" w:color="auto"/>
            </w:tcBorders>
            <w:shd w:val="clear" w:color="auto" w:fill="auto"/>
            <w:noWrap/>
            <w:vAlign w:val="center"/>
            <w:hideMark/>
          </w:tcPr>
          <w:p w14:paraId="3AD924EE"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7,017</w:t>
            </w:r>
          </w:p>
        </w:tc>
        <w:tc>
          <w:tcPr>
            <w:tcW w:w="1022" w:type="dxa"/>
            <w:tcBorders>
              <w:top w:val="nil"/>
              <w:left w:val="nil"/>
              <w:bottom w:val="single" w:sz="4" w:space="0" w:color="auto"/>
              <w:right w:val="single" w:sz="4" w:space="0" w:color="auto"/>
            </w:tcBorders>
            <w:shd w:val="clear" w:color="auto" w:fill="auto"/>
            <w:noWrap/>
            <w:vAlign w:val="center"/>
            <w:hideMark/>
          </w:tcPr>
          <w:p w14:paraId="376A8B1D"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c>
          <w:tcPr>
            <w:tcW w:w="1091" w:type="dxa"/>
            <w:tcBorders>
              <w:top w:val="nil"/>
              <w:left w:val="nil"/>
              <w:bottom w:val="single" w:sz="4" w:space="0" w:color="auto"/>
              <w:right w:val="single" w:sz="4" w:space="0" w:color="auto"/>
            </w:tcBorders>
            <w:shd w:val="clear" w:color="auto" w:fill="auto"/>
            <w:noWrap/>
            <w:vAlign w:val="center"/>
            <w:hideMark/>
          </w:tcPr>
          <w:p w14:paraId="0D67AA69"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64,889</w:t>
            </w:r>
          </w:p>
        </w:tc>
        <w:tc>
          <w:tcPr>
            <w:tcW w:w="1106" w:type="dxa"/>
            <w:tcBorders>
              <w:top w:val="nil"/>
              <w:left w:val="nil"/>
              <w:bottom w:val="single" w:sz="4" w:space="0" w:color="auto"/>
              <w:right w:val="single" w:sz="4" w:space="0" w:color="auto"/>
            </w:tcBorders>
            <w:shd w:val="clear" w:color="auto" w:fill="auto"/>
            <w:noWrap/>
            <w:vAlign w:val="center"/>
            <w:hideMark/>
          </w:tcPr>
          <w:p w14:paraId="5D012D93"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9,659</w:t>
            </w:r>
          </w:p>
        </w:tc>
        <w:tc>
          <w:tcPr>
            <w:tcW w:w="1232" w:type="dxa"/>
            <w:tcBorders>
              <w:top w:val="nil"/>
              <w:left w:val="nil"/>
              <w:bottom w:val="single" w:sz="4" w:space="0" w:color="auto"/>
              <w:right w:val="single" w:sz="4" w:space="0" w:color="auto"/>
            </w:tcBorders>
            <w:shd w:val="clear" w:color="auto" w:fill="auto"/>
            <w:noWrap/>
            <w:vAlign w:val="center"/>
            <w:hideMark/>
          </w:tcPr>
          <w:p w14:paraId="113E396C"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50,107</w:t>
            </w:r>
          </w:p>
        </w:tc>
        <w:tc>
          <w:tcPr>
            <w:tcW w:w="852" w:type="dxa"/>
            <w:tcBorders>
              <w:top w:val="nil"/>
              <w:left w:val="nil"/>
              <w:bottom w:val="single" w:sz="4" w:space="0" w:color="auto"/>
              <w:right w:val="single" w:sz="4" w:space="0" w:color="auto"/>
            </w:tcBorders>
            <w:shd w:val="clear" w:color="auto" w:fill="auto"/>
            <w:noWrap/>
            <w:vAlign w:val="center"/>
            <w:hideMark/>
          </w:tcPr>
          <w:p w14:paraId="1B2D8F9F"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3734DE27" w14:textId="77777777" w:rsidTr="00BA04E3">
        <w:trPr>
          <w:trHeight w:val="20"/>
        </w:trPr>
        <w:tc>
          <w:tcPr>
            <w:tcW w:w="79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B75C95" w14:textId="77777777" w:rsidR="008F2C59" w:rsidRPr="002F10CC" w:rsidRDefault="008F2C59" w:rsidP="008F2C59">
            <w:pPr>
              <w:widowControl/>
              <w:overflowPunct/>
              <w:autoSpaceDE/>
              <w:autoSpaceDN/>
              <w:spacing w:line="280" w:lineRule="exact"/>
              <w:jc w:val="center"/>
              <w:rPr>
                <w:rFonts w:ascii="Times New Roman" w:eastAsia="新細明體"/>
                <w:kern w:val="0"/>
                <w:sz w:val="24"/>
                <w:szCs w:val="24"/>
              </w:rPr>
            </w:pPr>
            <w:r w:rsidRPr="002F10CC">
              <w:rPr>
                <w:rFonts w:ascii="Times New Roman"/>
                <w:sz w:val="24"/>
                <w:szCs w:val="24"/>
              </w:rPr>
              <w:t>109</w:t>
            </w:r>
          </w:p>
        </w:tc>
        <w:tc>
          <w:tcPr>
            <w:tcW w:w="574" w:type="dxa"/>
            <w:tcBorders>
              <w:top w:val="nil"/>
              <w:left w:val="nil"/>
              <w:bottom w:val="single" w:sz="4" w:space="0" w:color="auto"/>
              <w:right w:val="single" w:sz="4" w:space="0" w:color="auto"/>
            </w:tcBorders>
            <w:shd w:val="clear" w:color="auto" w:fill="auto"/>
            <w:vAlign w:val="center"/>
            <w:hideMark/>
          </w:tcPr>
          <w:p w14:paraId="2B678C42" w14:textId="77777777" w:rsidR="008F2C59" w:rsidRPr="002F10CC" w:rsidRDefault="008F2C59" w:rsidP="00BE1CB2">
            <w:pPr>
              <w:widowControl/>
              <w:overflowPunct/>
              <w:autoSpaceDE/>
              <w:autoSpaceDN/>
              <w:spacing w:line="280" w:lineRule="exact"/>
              <w:jc w:val="center"/>
              <w:rPr>
                <w:rFonts w:hAnsi="標楷體" w:cs="新細明體"/>
                <w:kern w:val="0"/>
                <w:sz w:val="24"/>
                <w:szCs w:val="24"/>
              </w:rPr>
            </w:pPr>
            <w:r w:rsidRPr="002F10CC">
              <w:rPr>
                <w:rFonts w:hAnsi="標楷體" w:cs="新細明體" w:hint="eastAsia"/>
                <w:kern w:val="0"/>
                <w:sz w:val="24"/>
                <w:szCs w:val="24"/>
              </w:rPr>
              <w:t>計</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3E7C886F"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457,267</w:t>
            </w:r>
          </w:p>
        </w:tc>
        <w:tc>
          <w:tcPr>
            <w:tcW w:w="1134" w:type="dxa"/>
            <w:tcBorders>
              <w:top w:val="nil"/>
              <w:left w:val="nil"/>
              <w:bottom w:val="single" w:sz="4" w:space="0" w:color="auto"/>
              <w:right w:val="single" w:sz="4" w:space="0" w:color="auto"/>
            </w:tcBorders>
            <w:shd w:val="clear" w:color="auto" w:fill="auto"/>
            <w:noWrap/>
            <w:vAlign w:val="center"/>
            <w:hideMark/>
          </w:tcPr>
          <w:p w14:paraId="4A8AD69A"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71,141</w:t>
            </w:r>
          </w:p>
        </w:tc>
        <w:tc>
          <w:tcPr>
            <w:tcW w:w="1022" w:type="dxa"/>
            <w:tcBorders>
              <w:top w:val="nil"/>
              <w:left w:val="nil"/>
              <w:bottom w:val="single" w:sz="4" w:space="0" w:color="auto"/>
              <w:right w:val="single" w:sz="4" w:space="0" w:color="auto"/>
            </w:tcBorders>
            <w:shd w:val="clear" w:color="auto" w:fill="auto"/>
            <w:noWrap/>
            <w:vAlign w:val="center"/>
            <w:hideMark/>
          </w:tcPr>
          <w:p w14:paraId="4B57A856"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8</w:t>
            </w:r>
          </w:p>
        </w:tc>
        <w:tc>
          <w:tcPr>
            <w:tcW w:w="1091" w:type="dxa"/>
            <w:tcBorders>
              <w:top w:val="nil"/>
              <w:left w:val="nil"/>
              <w:bottom w:val="single" w:sz="4" w:space="0" w:color="auto"/>
              <w:right w:val="single" w:sz="4" w:space="0" w:color="auto"/>
            </w:tcBorders>
            <w:shd w:val="clear" w:color="auto" w:fill="auto"/>
            <w:noWrap/>
            <w:vAlign w:val="center"/>
            <w:hideMark/>
          </w:tcPr>
          <w:p w14:paraId="7CE1D5A3"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121,890</w:t>
            </w:r>
          </w:p>
        </w:tc>
        <w:tc>
          <w:tcPr>
            <w:tcW w:w="1106" w:type="dxa"/>
            <w:tcBorders>
              <w:top w:val="nil"/>
              <w:left w:val="nil"/>
              <w:bottom w:val="single" w:sz="4" w:space="0" w:color="auto"/>
              <w:right w:val="single" w:sz="4" w:space="0" w:color="auto"/>
            </w:tcBorders>
            <w:shd w:val="clear" w:color="auto" w:fill="auto"/>
            <w:noWrap/>
            <w:vAlign w:val="center"/>
            <w:hideMark/>
          </w:tcPr>
          <w:p w14:paraId="7ECDCBB7"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57,728</w:t>
            </w:r>
          </w:p>
        </w:tc>
        <w:tc>
          <w:tcPr>
            <w:tcW w:w="1232" w:type="dxa"/>
            <w:tcBorders>
              <w:top w:val="nil"/>
              <w:left w:val="nil"/>
              <w:bottom w:val="single" w:sz="4" w:space="0" w:color="auto"/>
              <w:right w:val="single" w:sz="4" w:space="0" w:color="auto"/>
            </w:tcBorders>
            <w:shd w:val="clear" w:color="auto" w:fill="auto"/>
            <w:noWrap/>
            <w:vAlign w:val="center"/>
            <w:hideMark/>
          </w:tcPr>
          <w:p w14:paraId="380D3546"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206,500</w:t>
            </w:r>
          </w:p>
        </w:tc>
        <w:tc>
          <w:tcPr>
            <w:tcW w:w="852" w:type="dxa"/>
            <w:tcBorders>
              <w:top w:val="nil"/>
              <w:left w:val="nil"/>
              <w:bottom w:val="single" w:sz="4" w:space="0" w:color="auto"/>
              <w:right w:val="single" w:sz="4" w:space="0" w:color="auto"/>
            </w:tcBorders>
            <w:shd w:val="clear" w:color="auto" w:fill="auto"/>
            <w:noWrap/>
            <w:vAlign w:val="center"/>
            <w:hideMark/>
          </w:tcPr>
          <w:p w14:paraId="6DC199C4"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13B4C122"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023B5204" w14:textId="77777777" w:rsidR="008F2C59" w:rsidRPr="002F10CC" w:rsidRDefault="008F2C59" w:rsidP="008F2C59">
            <w:pPr>
              <w:widowControl/>
              <w:overflowPunct/>
              <w:autoSpaceDE/>
              <w:autoSpaceDN/>
              <w:spacing w:line="280"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38C620BF" w14:textId="77777777" w:rsidR="008F2C59" w:rsidRPr="002F10CC" w:rsidRDefault="008F2C59" w:rsidP="00BE1CB2">
            <w:pPr>
              <w:widowControl/>
              <w:overflowPunct/>
              <w:autoSpaceDE/>
              <w:autoSpaceDN/>
              <w:spacing w:line="280" w:lineRule="exact"/>
              <w:jc w:val="center"/>
              <w:rPr>
                <w:rFonts w:hAnsi="標楷體" w:cs="新細明體"/>
                <w:kern w:val="0"/>
                <w:sz w:val="24"/>
                <w:szCs w:val="24"/>
              </w:rPr>
            </w:pPr>
            <w:r w:rsidRPr="002F10CC">
              <w:rPr>
                <w:rFonts w:hAnsi="標楷體" w:cs="新細明體" w:hint="eastAsia"/>
                <w:kern w:val="0"/>
                <w:sz w:val="24"/>
                <w:szCs w:val="24"/>
              </w:rPr>
              <w:t>男</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23E30932"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325,078</w:t>
            </w:r>
          </w:p>
        </w:tc>
        <w:tc>
          <w:tcPr>
            <w:tcW w:w="1134" w:type="dxa"/>
            <w:tcBorders>
              <w:top w:val="nil"/>
              <w:left w:val="nil"/>
              <w:bottom w:val="single" w:sz="4" w:space="0" w:color="auto"/>
              <w:right w:val="single" w:sz="4" w:space="0" w:color="auto"/>
            </w:tcBorders>
            <w:shd w:val="clear" w:color="auto" w:fill="auto"/>
            <w:noWrap/>
            <w:vAlign w:val="center"/>
            <w:hideMark/>
          </w:tcPr>
          <w:p w14:paraId="57E48A6B"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64,188</w:t>
            </w:r>
          </w:p>
        </w:tc>
        <w:tc>
          <w:tcPr>
            <w:tcW w:w="1022" w:type="dxa"/>
            <w:tcBorders>
              <w:top w:val="nil"/>
              <w:left w:val="nil"/>
              <w:bottom w:val="single" w:sz="4" w:space="0" w:color="auto"/>
              <w:right w:val="single" w:sz="4" w:space="0" w:color="auto"/>
            </w:tcBorders>
            <w:shd w:val="clear" w:color="auto" w:fill="auto"/>
            <w:noWrap/>
            <w:vAlign w:val="center"/>
            <w:hideMark/>
          </w:tcPr>
          <w:p w14:paraId="759F211B"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8</w:t>
            </w:r>
          </w:p>
        </w:tc>
        <w:tc>
          <w:tcPr>
            <w:tcW w:w="1091" w:type="dxa"/>
            <w:tcBorders>
              <w:top w:val="nil"/>
              <w:left w:val="nil"/>
              <w:bottom w:val="single" w:sz="4" w:space="0" w:color="auto"/>
              <w:right w:val="single" w:sz="4" w:space="0" w:color="auto"/>
            </w:tcBorders>
            <w:shd w:val="clear" w:color="auto" w:fill="auto"/>
            <w:noWrap/>
            <w:vAlign w:val="center"/>
            <w:hideMark/>
          </w:tcPr>
          <w:p w14:paraId="74C5FAC6"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58,741</w:t>
            </w:r>
          </w:p>
        </w:tc>
        <w:tc>
          <w:tcPr>
            <w:tcW w:w="1106" w:type="dxa"/>
            <w:tcBorders>
              <w:top w:val="nil"/>
              <w:left w:val="nil"/>
              <w:bottom w:val="single" w:sz="4" w:space="0" w:color="auto"/>
              <w:right w:val="single" w:sz="4" w:space="0" w:color="auto"/>
            </w:tcBorders>
            <w:shd w:val="clear" w:color="auto" w:fill="auto"/>
            <w:noWrap/>
            <w:vAlign w:val="center"/>
            <w:hideMark/>
          </w:tcPr>
          <w:p w14:paraId="6A326268"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48,448</w:t>
            </w:r>
          </w:p>
        </w:tc>
        <w:tc>
          <w:tcPr>
            <w:tcW w:w="1232" w:type="dxa"/>
            <w:tcBorders>
              <w:top w:val="nil"/>
              <w:left w:val="nil"/>
              <w:bottom w:val="single" w:sz="4" w:space="0" w:color="auto"/>
              <w:right w:val="single" w:sz="4" w:space="0" w:color="auto"/>
            </w:tcBorders>
            <w:shd w:val="clear" w:color="auto" w:fill="auto"/>
            <w:noWrap/>
            <w:vAlign w:val="center"/>
            <w:hideMark/>
          </w:tcPr>
          <w:p w14:paraId="29F61FF3"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153,693</w:t>
            </w:r>
          </w:p>
        </w:tc>
        <w:tc>
          <w:tcPr>
            <w:tcW w:w="852" w:type="dxa"/>
            <w:tcBorders>
              <w:top w:val="nil"/>
              <w:left w:val="nil"/>
              <w:bottom w:val="single" w:sz="4" w:space="0" w:color="auto"/>
              <w:right w:val="single" w:sz="4" w:space="0" w:color="auto"/>
            </w:tcBorders>
            <w:shd w:val="clear" w:color="auto" w:fill="auto"/>
            <w:noWrap/>
            <w:vAlign w:val="center"/>
            <w:hideMark/>
          </w:tcPr>
          <w:p w14:paraId="623483E5"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6EEE8852"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18620022" w14:textId="77777777" w:rsidR="008F2C59" w:rsidRPr="002F10CC" w:rsidRDefault="008F2C59" w:rsidP="008F2C59">
            <w:pPr>
              <w:widowControl/>
              <w:overflowPunct/>
              <w:autoSpaceDE/>
              <w:autoSpaceDN/>
              <w:spacing w:line="280"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02ABD679" w14:textId="77777777" w:rsidR="008F2C59" w:rsidRPr="002F10CC" w:rsidRDefault="008F2C59" w:rsidP="00BE1CB2">
            <w:pPr>
              <w:widowControl/>
              <w:overflowPunct/>
              <w:autoSpaceDE/>
              <w:autoSpaceDN/>
              <w:spacing w:line="280" w:lineRule="exact"/>
              <w:jc w:val="center"/>
              <w:rPr>
                <w:rFonts w:hAnsi="標楷體" w:cs="新細明體"/>
                <w:kern w:val="0"/>
                <w:sz w:val="24"/>
                <w:szCs w:val="24"/>
              </w:rPr>
            </w:pPr>
            <w:r w:rsidRPr="002F10CC">
              <w:rPr>
                <w:rFonts w:hAnsi="標楷體" w:cs="新細明體" w:hint="eastAsia"/>
                <w:kern w:val="0"/>
                <w:sz w:val="24"/>
                <w:szCs w:val="24"/>
              </w:rPr>
              <w:t>女</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154F8353"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132,189</w:t>
            </w:r>
          </w:p>
        </w:tc>
        <w:tc>
          <w:tcPr>
            <w:tcW w:w="1134" w:type="dxa"/>
            <w:tcBorders>
              <w:top w:val="nil"/>
              <w:left w:val="nil"/>
              <w:bottom w:val="single" w:sz="4" w:space="0" w:color="auto"/>
              <w:right w:val="single" w:sz="4" w:space="0" w:color="auto"/>
            </w:tcBorders>
            <w:shd w:val="clear" w:color="auto" w:fill="auto"/>
            <w:noWrap/>
            <w:vAlign w:val="center"/>
            <w:hideMark/>
          </w:tcPr>
          <w:p w14:paraId="266DD6CE"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6,953</w:t>
            </w:r>
          </w:p>
        </w:tc>
        <w:tc>
          <w:tcPr>
            <w:tcW w:w="1022" w:type="dxa"/>
            <w:tcBorders>
              <w:top w:val="nil"/>
              <w:left w:val="nil"/>
              <w:bottom w:val="single" w:sz="4" w:space="0" w:color="auto"/>
              <w:right w:val="single" w:sz="4" w:space="0" w:color="auto"/>
            </w:tcBorders>
            <w:shd w:val="clear" w:color="auto" w:fill="auto"/>
            <w:noWrap/>
            <w:vAlign w:val="center"/>
            <w:hideMark/>
          </w:tcPr>
          <w:p w14:paraId="5ED66A89"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c>
          <w:tcPr>
            <w:tcW w:w="1091" w:type="dxa"/>
            <w:tcBorders>
              <w:top w:val="nil"/>
              <w:left w:val="nil"/>
              <w:bottom w:val="single" w:sz="4" w:space="0" w:color="auto"/>
              <w:right w:val="single" w:sz="4" w:space="0" w:color="auto"/>
            </w:tcBorders>
            <w:shd w:val="clear" w:color="auto" w:fill="auto"/>
            <w:noWrap/>
            <w:vAlign w:val="center"/>
            <w:hideMark/>
          </w:tcPr>
          <w:p w14:paraId="62C1F178"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63,149</w:t>
            </w:r>
          </w:p>
        </w:tc>
        <w:tc>
          <w:tcPr>
            <w:tcW w:w="1106" w:type="dxa"/>
            <w:tcBorders>
              <w:top w:val="nil"/>
              <w:left w:val="nil"/>
              <w:bottom w:val="single" w:sz="4" w:space="0" w:color="auto"/>
              <w:right w:val="single" w:sz="4" w:space="0" w:color="auto"/>
            </w:tcBorders>
            <w:shd w:val="clear" w:color="auto" w:fill="auto"/>
            <w:noWrap/>
            <w:vAlign w:val="center"/>
            <w:hideMark/>
          </w:tcPr>
          <w:p w14:paraId="4559716B"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9,280</w:t>
            </w:r>
          </w:p>
        </w:tc>
        <w:tc>
          <w:tcPr>
            <w:tcW w:w="1232" w:type="dxa"/>
            <w:tcBorders>
              <w:top w:val="nil"/>
              <w:left w:val="nil"/>
              <w:bottom w:val="single" w:sz="4" w:space="0" w:color="auto"/>
              <w:right w:val="single" w:sz="4" w:space="0" w:color="auto"/>
            </w:tcBorders>
            <w:shd w:val="clear" w:color="auto" w:fill="auto"/>
            <w:noWrap/>
            <w:vAlign w:val="center"/>
            <w:hideMark/>
          </w:tcPr>
          <w:p w14:paraId="1360F422"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52,807</w:t>
            </w:r>
          </w:p>
        </w:tc>
        <w:tc>
          <w:tcPr>
            <w:tcW w:w="852" w:type="dxa"/>
            <w:tcBorders>
              <w:top w:val="nil"/>
              <w:left w:val="nil"/>
              <w:bottom w:val="single" w:sz="4" w:space="0" w:color="auto"/>
              <w:right w:val="single" w:sz="4" w:space="0" w:color="auto"/>
            </w:tcBorders>
            <w:shd w:val="clear" w:color="auto" w:fill="auto"/>
            <w:noWrap/>
            <w:vAlign w:val="center"/>
            <w:hideMark/>
          </w:tcPr>
          <w:p w14:paraId="0982832A"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2C42A66D" w14:textId="77777777" w:rsidTr="00BA04E3">
        <w:trPr>
          <w:trHeight w:val="20"/>
        </w:trPr>
        <w:tc>
          <w:tcPr>
            <w:tcW w:w="79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F0961E" w14:textId="77777777" w:rsidR="008F2C59" w:rsidRPr="002F10CC" w:rsidRDefault="008F2C59" w:rsidP="008F2C59">
            <w:pPr>
              <w:widowControl/>
              <w:overflowPunct/>
              <w:autoSpaceDE/>
              <w:autoSpaceDN/>
              <w:spacing w:line="280" w:lineRule="exact"/>
              <w:jc w:val="center"/>
              <w:rPr>
                <w:rFonts w:ascii="Times New Roman" w:eastAsia="新細明體"/>
                <w:kern w:val="0"/>
                <w:sz w:val="24"/>
                <w:szCs w:val="24"/>
              </w:rPr>
            </w:pPr>
            <w:r w:rsidRPr="002F10CC">
              <w:rPr>
                <w:rFonts w:ascii="Times New Roman"/>
                <w:sz w:val="24"/>
                <w:szCs w:val="24"/>
              </w:rPr>
              <w:t>110</w:t>
            </w:r>
          </w:p>
        </w:tc>
        <w:tc>
          <w:tcPr>
            <w:tcW w:w="574" w:type="dxa"/>
            <w:tcBorders>
              <w:top w:val="nil"/>
              <w:left w:val="nil"/>
              <w:bottom w:val="single" w:sz="4" w:space="0" w:color="auto"/>
              <w:right w:val="single" w:sz="4" w:space="0" w:color="auto"/>
            </w:tcBorders>
            <w:shd w:val="clear" w:color="auto" w:fill="auto"/>
            <w:vAlign w:val="center"/>
            <w:hideMark/>
          </w:tcPr>
          <w:p w14:paraId="5BBBDF21" w14:textId="77777777" w:rsidR="008F2C59" w:rsidRPr="002F10CC" w:rsidRDefault="008F2C59" w:rsidP="00BE1CB2">
            <w:pPr>
              <w:widowControl/>
              <w:overflowPunct/>
              <w:autoSpaceDE/>
              <w:autoSpaceDN/>
              <w:spacing w:line="280" w:lineRule="exact"/>
              <w:jc w:val="center"/>
              <w:rPr>
                <w:rFonts w:hAnsi="標楷體" w:cs="新細明體"/>
                <w:kern w:val="0"/>
                <w:sz w:val="24"/>
                <w:szCs w:val="24"/>
              </w:rPr>
            </w:pPr>
            <w:r w:rsidRPr="002F10CC">
              <w:rPr>
                <w:rFonts w:hAnsi="標楷體" w:cs="新細明體" w:hint="eastAsia"/>
                <w:kern w:val="0"/>
                <w:sz w:val="24"/>
                <w:szCs w:val="24"/>
              </w:rPr>
              <w:t>計</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516BD3D9"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443,104</w:t>
            </w:r>
          </w:p>
        </w:tc>
        <w:tc>
          <w:tcPr>
            <w:tcW w:w="1134" w:type="dxa"/>
            <w:tcBorders>
              <w:top w:val="nil"/>
              <w:left w:val="nil"/>
              <w:bottom w:val="single" w:sz="4" w:space="0" w:color="auto"/>
              <w:right w:val="single" w:sz="4" w:space="0" w:color="auto"/>
            </w:tcBorders>
            <w:shd w:val="clear" w:color="auto" w:fill="auto"/>
            <w:noWrap/>
            <w:vAlign w:val="center"/>
            <w:hideMark/>
          </w:tcPr>
          <w:p w14:paraId="30AB0406"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65,653</w:t>
            </w:r>
          </w:p>
        </w:tc>
        <w:tc>
          <w:tcPr>
            <w:tcW w:w="1022" w:type="dxa"/>
            <w:tcBorders>
              <w:top w:val="nil"/>
              <w:left w:val="nil"/>
              <w:bottom w:val="single" w:sz="4" w:space="0" w:color="auto"/>
              <w:right w:val="single" w:sz="4" w:space="0" w:color="auto"/>
            </w:tcBorders>
            <w:shd w:val="clear" w:color="auto" w:fill="auto"/>
            <w:noWrap/>
            <w:vAlign w:val="center"/>
            <w:hideMark/>
          </w:tcPr>
          <w:p w14:paraId="2BC62C01"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7</w:t>
            </w:r>
          </w:p>
        </w:tc>
        <w:tc>
          <w:tcPr>
            <w:tcW w:w="1091" w:type="dxa"/>
            <w:tcBorders>
              <w:top w:val="nil"/>
              <w:left w:val="nil"/>
              <w:bottom w:val="single" w:sz="4" w:space="0" w:color="auto"/>
              <w:right w:val="single" w:sz="4" w:space="0" w:color="auto"/>
            </w:tcBorders>
            <w:shd w:val="clear" w:color="auto" w:fill="auto"/>
            <w:noWrap/>
            <w:vAlign w:val="center"/>
            <w:hideMark/>
          </w:tcPr>
          <w:p w14:paraId="6C92E353"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115,702</w:t>
            </w:r>
          </w:p>
        </w:tc>
        <w:tc>
          <w:tcPr>
            <w:tcW w:w="1106" w:type="dxa"/>
            <w:tcBorders>
              <w:top w:val="nil"/>
              <w:left w:val="nil"/>
              <w:bottom w:val="single" w:sz="4" w:space="0" w:color="auto"/>
              <w:right w:val="single" w:sz="4" w:space="0" w:color="auto"/>
            </w:tcBorders>
            <w:shd w:val="clear" w:color="auto" w:fill="auto"/>
            <w:noWrap/>
            <w:vAlign w:val="center"/>
            <w:hideMark/>
          </w:tcPr>
          <w:p w14:paraId="5A27D37F"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56,583</w:t>
            </w:r>
          </w:p>
        </w:tc>
        <w:tc>
          <w:tcPr>
            <w:tcW w:w="1232" w:type="dxa"/>
            <w:tcBorders>
              <w:top w:val="nil"/>
              <w:left w:val="nil"/>
              <w:bottom w:val="single" w:sz="4" w:space="0" w:color="auto"/>
              <w:right w:val="single" w:sz="4" w:space="0" w:color="auto"/>
            </w:tcBorders>
            <w:shd w:val="clear" w:color="auto" w:fill="auto"/>
            <w:noWrap/>
            <w:vAlign w:val="center"/>
            <w:hideMark/>
          </w:tcPr>
          <w:p w14:paraId="44E9A227"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205,159</w:t>
            </w:r>
          </w:p>
        </w:tc>
        <w:tc>
          <w:tcPr>
            <w:tcW w:w="852" w:type="dxa"/>
            <w:tcBorders>
              <w:top w:val="nil"/>
              <w:left w:val="nil"/>
              <w:bottom w:val="single" w:sz="4" w:space="0" w:color="auto"/>
              <w:right w:val="single" w:sz="4" w:space="0" w:color="auto"/>
            </w:tcBorders>
            <w:shd w:val="clear" w:color="auto" w:fill="auto"/>
            <w:noWrap/>
            <w:vAlign w:val="center"/>
            <w:hideMark/>
          </w:tcPr>
          <w:p w14:paraId="51FE850A"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3DCF4B22"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13F77C9E" w14:textId="77777777" w:rsidR="008F2C59" w:rsidRPr="002F10CC" w:rsidRDefault="008F2C59" w:rsidP="008F2C59">
            <w:pPr>
              <w:widowControl/>
              <w:overflowPunct/>
              <w:autoSpaceDE/>
              <w:autoSpaceDN/>
              <w:spacing w:line="280"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187464C9" w14:textId="77777777" w:rsidR="008F2C59" w:rsidRPr="002F10CC" w:rsidRDefault="008F2C59" w:rsidP="00BE1CB2">
            <w:pPr>
              <w:widowControl/>
              <w:overflowPunct/>
              <w:autoSpaceDE/>
              <w:autoSpaceDN/>
              <w:spacing w:line="280" w:lineRule="exact"/>
              <w:jc w:val="center"/>
              <w:rPr>
                <w:rFonts w:hAnsi="標楷體" w:cs="新細明體"/>
                <w:kern w:val="0"/>
                <w:sz w:val="24"/>
                <w:szCs w:val="24"/>
              </w:rPr>
            </w:pPr>
            <w:r w:rsidRPr="002F10CC">
              <w:rPr>
                <w:rFonts w:hAnsi="標楷體" w:cs="新細明體" w:hint="eastAsia"/>
                <w:kern w:val="0"/>
                <w:sz w:val="24"/>
                <w:szCs w:val="24"/>
              </w:rPr>
              <w:t>男</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444B2D04"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314,809</w:t>
            </w:r>
          </w:p>
        </w:tc>
        <w:tc>
          <w:tcPr>
            <w:tcW w:w="1134" w:type="dxa"/>
            <w:tcBorders>
              <w:top w:val="nil"/>
              <w:left w:val="nil"/>
              <w:bottom w:val="single" w:sz="4" w:space="0" w:color="auto"/>
              <w:right w:val="single" w:sz="4" w:space="0" w:color="auto"/>
            </w:tcBorders>
            <w:shd w:val="clear" w:color="auto" w:fill="auto"/>
            <w:noWrap/>
            <w:vAlign w:val="center"/>
            <w:hideMark/>
          </w:tcPr>
          <w:p w14:paraId="130ABC8F"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58,221</w:t>
            </w:r>
          </w:p>
        </w:tc>
        <w:tc>
          <w:tcPr>
            <w:tcW w:w="1022" w:type="dxa"/>
            <w:tcBorders>
              <w:top w:val="nil"/>
              <w:left w:val="nil"/>
              <w:bottom w:val="single" w:sz="4" w:space="0" w:color="auto"/>
              <w:right w:val="single" w:sz="4" w:space="0" w:color="auto"/>
            </w:tcBorders>
            <w:shd w:val="clear" w:color="auto" w:fill="auto"/>
            <w:noWrap/>
            <w:vAlign w:val="center"/>
            <w:hideMark/>
          </w:tcPr>
          <w:p w14:paraId="1DF08614"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7</w:t>
            </w:r>
          </w:p>
        </w:tc>
        <w:tc>
          <w:tcPr>
            <w:tcW w:w="1091" w:type="dxa"/>
            <w:tcBorders>
              <w:top w:val="nil"/>
              <w:left w:val="nil"/>
              <w:bottom w:val="single" w:sz="4" w:space="0" w:color="auto"/>
              <w:right w:val="single" w:sz="4" w:space="0" w:color="auto"/>
            </w:tcBorders>
            <w:shd w:val="clear" w:color="auto" w:fill="auto"/>
            <w:noWrap/>
            <w:vAlign w:val="center"/>
            <w:hideMark/>
          </w:tcPr>
          <w:p w14:paraId="2F5475B9"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55,713</w:t>
            </w:r>
          </w:p>
        </w:tc>
        <w:tc>
          <w:tcPr>
            <w:tcW w:w="1106" w:type="dxa"/>
            <w:tcBorders>
              <w:top w:val="nil"/>
              <w:left w:val="nil"/>
              <w:bottom w:val="single" w:sz="4" w:space="0" w:color="auto"/>
              <w:right w:val="single" w:sz="4" w:space="0" w:color="auto"/>
            </w:tcBorders>
            <w:shd w:val="clear" w:color="auto" w:fill="auto"/>
            <w:noWrap/>
            <w:vAlign w:val="center"/>
            <w:hideMark/>
          </w:tcPr>
          <w:p w14:paraId="5635067C"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47,535</w:t>
            </w:r>
          </w:p>
        </w:tc>
        <w:tc>
          <w:tcPr>
            <w:tcW w:w="1232" w:type="dxa"/>
            <w:tcBorders>
              <w:top w:val="nil"/>
              <w:left w:val="nil"/>
              <w:bottom w:val="single" w:sz="4" w:space="0" w:color="auto"/>
              <w:right w:val="single" w:sz="4" w:space="0" w:color="auto"/>
            </w:tcBorders>
            <w:shd w:val="clear" w:color="auto" w:fill="auto"/>
            <w:noWrap/>
            <w:vAlign w:val="center"/>
            <w:hideMark/>
          </w:tcPr>
          <w:p w14:paraId="4B469970"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153,333</w:t>
            </w:r>
          </w:p>
        </w:tc>
        <w:tc>
          <w:tcPr>
            <w:tcW w:w="852" w:type="dxa"/>
            <w:tcBorders>
              <w:top w:val="nil"/>
              <w:left w:val="nil"/>
              <w:bottom w:val="single" w:sz="4" w:space="0" w:color="auto"/>
              <w:right w:val="single" w:sz="4" w:space="0" w:color="auto"/>
            </w:tcBorders>
            <w:shd w:val="clear" w:color="auto" w:fill="auto"/>
            <w:noWrap/>
            <w:vAlign w:val="center"/>
            <w:hideMark/>
          </w:tcPr>
          <w:p w14:paraId="6E794815"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17A6AE88"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54823AC8" w14:textId="77777777" w:rsidR="008F2C59" w:rsidRPr="002F10CC" w:rsidRDefault="008F2C59" w:rsidP="008F2C59">
            <w:pPr>
              <w:widowControl/>
              <w:overflowPunct/>
              <w:autoSpaceDE/>
              <w:autoSpaceDN/>
              <w:spacing w:line="280" w:lineRule="exact"/>
              <w:jc w:val="center"/>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2315E5EC" w14:textId="77777777" w:rsidR="008F2C59" w:rsidRPr="002F10CC" w:rsidRDefault="008F2C59" w:rsidP="00BE1CB2">
            <w:pPr>
              <w:widowControl/>
              <w:overflowPunct/>
              <w:autoSpaceDE/>
              <w:autoSpaceDN/>
              <w:spacing w:line="280" w:lineRule="exact"/>
              <w:jc w:val="center"/>
              <w:rPr>
                <w:rFonts w:hAnsi="標楷體" w:cs="新細明體"/>
                <w:kern w:val="0"/>
                <w:sz w:val="24"/>
                <w:szCs w:val="24"/>
              </w:rPr>
            </w:pPr>
            <w:r w:rsidRPr="002F10CC">
              <w:rPr>
                <w:rFonts w:hAnsi="標楷體" w:cs="新細明體" w:hint="eastAsia"/>
                <w:kern w:val="0"/>
                <w:sz w:val="24"/>
                <w:szCs w:val="24"/>
              </w:rPr>
              <w:t>女</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1A224B5B"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128,295</w:t>
            </w:r>
          </w:p>
        </w:tc>
        <w:tc>
          <w:tcPr>
            <w:tcW w:w="1134" w:type="dxa"/>
            <w:tcBorders>
              <w:top w:val="nil"/>
              <w:left w:val="nil"/>
              <w:bottom w:val="single" w:sz="4" w:space="0" w:color="auto"/>
              <w:right w:val="single" w:sz="4" w:space="0" w:color="auto"/>
            </w:tcBorders>
            <w:shd w:val="clear" w:color="auto" w:fill="auto"/>
            <w:noWrap/>
            <w:vAlign w:val="center"/>
            <w:hideMark/>
          </w:tcPr>
          <w:p w14:paraId="30B19383"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7,432</w:t>
            </w:r>
          </w:p>
        </w:tc>
        <w:tc>
          <w:tcPr>
            <w:tcW w:w="1022" w:type="dxa"/>
            <w:tcBorders>
              <w:top w:val="nil"/>
              <w:left w:val="nil"/>
              <w:bottom w:val="single" w:sz="4" w:space="0" w:color="auto"/>
              <w:right w:val="single" w:sz="4" w:space="0" w:color="auto"/>
            </w:tcBorders>
            <w:shd w:val="clear" w:color="auto" w:fill="auto"/>
            <w:noWrap/>
            <w:vAlign w:val="center"/>
            <w:hideMark/>
          </w:tcPr>
          <w:p w14:paraId="2774DDEF"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c>
          <w:tcPr>
            <w:tcW w:w="1091" w:type="dxa"/>
            <w:tcBorders>
              <w:top w:val="nil"/>
              <w:left w:val="nil"/>
              <w:bottom w:val="single" w:sz="4" w:space="0" w:color="auto"/>
              <w:right w:val="single" w:sz="4" w:space="0" w:color="auto"/>
            </w:tcBorders>
            <w:shd w:val="clear" w:color="auto" w:fill="auto"/>
            <w:noWrap/>
            <w:vAlign w:val="center"/>
            <w:hideMark/>
          </w:tcPr>
          <w:p w14:paraId="4972EF64"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59,989</w:t>
            </w:r>
          </w:p>
        </w:tc>
        <w:tc>
          <w:tcPr>
            <w:tcW w:w="1106" w:type="dxa"/>
            <w:tcBorders>
              <w:top w:val="nil"/>
              <w:left w:val="nil"/>
              <w:bottom w:val="single" w:sz="4" w:space="0" w:color="auto"/>
              <w:right w:val="single" w:sz="4" w:space="0" w:color="auto"/>
            </w:tcBorders>
            <w:shd w:val="clear" w:color="auto" w:fill="auto"/>
            <w:noWrap/>
            <w:vAlign w:val="center"/>
            <w:hideMark/>
          </w:tcPr>
          <w:p w14:paraId="5956B9CD"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9,048</w:t>
            </w:r>
          </w:p>
        </w:tc>
        <w:tc>
          <w:tcPr>
            <w:tcW w:w="1232" w:type="dxa"/>
            <w:tcBorders>
              <w:top w:val="nil"/>
              <w:left w:val="nil"/>
              <w:bottom w:val="single" w:sz="4" w:space="0" w:color="auto"/>
              <w:right w:val="single" w:sz="4" w:space="0" w:color="auto"/>
            </w:tcBorders>
            <w:shd w:val="clear" w:color="auto" w:fill="auto"/>
            <w:noWrap/>
            <w:vAlign w:val="center"/>
            <w:hideMark/>
          </w:tcPr>
          <w:p w14:paraId="6F22CB94"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51,826</w:t>
            </w:r>
          </w:p>
        </w:tc>
        <w:tc>
          <w:tcPr>
            <w:tcW w:w="852" w:type="dxa"/>
            <w:tcBorders>
              <w:top w:val="nil"/>
              <w:left w:val="nil"/>
              <w:bottom w:val="single" w:sz="4" w:space="0" w:color="auto"/>
              <w:right w:val="single" w:sz="4" w:space="0" w:color="auto"/>
            </w:tcBorders>
            <w:shd w:val="clear" w:color="auto" w:fill="auto"/>
            <w:noWrap/>
            <w:vAlign w:val="center"/>
            <w:hideMark/>
          </w:tcPr>
          <w:p w14:paraId="24E8F25D"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29740E38" w14:textId="77777777" w:rsidTr="00BA04E3">
        <w:trPr>
          <w:trHeight w:val="20"/>
        </w:trPr>
        <w:tc>
          <w:tcPr>
            <w:tcW w:w="79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825B97" w14:textId="77777777" w:rsidR="008F2C59" w:rsidRPr="002F10CC" w:rsidRDefault="008F2C59" w:rsidP="008F2C59">
            <w:pPr>
              <w:widowControl/>
              <w:overflowPunct/>
              <w:autoSpaceDE/>
              <w:autoSpaceDN/>
              <w:spacing w:line="280" w:lineRule="exact"/>
              <w:jc w:val="center"/>
              <w:rPr>
                <w:rFonts w:ascii="Times New Roman" w:eastAsia="新細明體"/>
                <w:kern w:val="0"/>
                <w:sz w:val="24"/>
                <w:szCs w:val="24"/>
              </w:rPr>
            </w:pPr>
            <w:r w:rsidRPr="002F10CC">
              <w:rPr>
                <w:rFonts w:ascii="Times New Roman"/>
                <w:sz w:val="24"/>
                <w:szCs w:val="24"/>
              </w:rPr>
              <w:t>111</w:t>
            </w:r>
          </w:p>
        </w:tc>
        <w:tc>
          <w:tcPr>
            <w:tcW w:w="574" w:type="dxa"/>
            <w:tcBorders>
              <w:top w:val="nil"/>
              <w:left w:val="nil"/>
              <w:bottom w:val="single" w:sz="4" w:space="0" w:color="auto"/>
              <w:right w:val="single" w:sz="4" w:space="0" w:color="auto"/>
            </w:tcBorders>
            <w:shd w:val="clear" w:color="auto" w:fill="auto"/>
            <w:vAlign w:val="center"/>
            <w:hideMark/>
          </w:tcPr>
          <w:p w14:paraId="540094EF" w14:textId="77777777" w:rsidR="008F2C59" w:rsidRPr="002F10CC" w:rsidRDefault="008F2C59" w:rsidP="00BE1CB2">
            <w:pPr>
              <w:widowControl/>
              <w:overflowPunct/>
              <w:autoSpaceDE/>
              <w:autoSpaceDN/>
              <w:spacing w:line="280" w:lineRule="exact"/>
              <w:jc w:val="center"/>
              <w:rPr>
                <w:rFonts w:hAnsi="標楷體" w:cs="新細明體"/>
                <w:kern w:val="0"/>
                <w:sz w:val="24"/>
                <w:szCs w:val="24"/>
              </w:rPr>
            </w:pPr>
            <w:r w:rsidRPr="002F10CC">
              <w:rPr>
                <w:rFonts w:hAnsi="標楷體" w:cs="新細明體" w:hint="eastAsia"/>
                <w:kern w:val="0"/>
                <w:sz w:val="24"/>
                <w:szCs w:val="24"/>
              </w:rPr>
              <w:t>計</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355E7003"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506,223</w:t>
            </w:r>
          </w:p>
        </w:tc>
        <w:tc>
          <w:tcPr>
            <w:tcW w:w="1134" w:type="dxa"/>
            <w:tcBorders>
              <w:top w:val="nil"/>
              <w:left w:val="nil"/>
              <w:bottom w:val="single" w:sz="4" w:space="0" w:color="auto"/>
              <w:right w:val="single" w:sz="4" w:space="0" w:color="auto"/>
            </w:tcBorders>
            <w:shd w:val="clear" w:color="auto" w:fill="auto"/>
            <w:noWrap/>
            <w:vAlign w:val="center"/>
            <w:hideMark/>
          </w:tcPr>
          <w:p w14:paraId="02FBFF1B"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84,488</w:t>
            </w:r>
          </w:p>
        </w:tc>
        <w:tc>
          <w:tcPr>
            <w:tcW w:w="1022" w:type="dxa"/>
            <w:tcBorders>
              <w:top w:val="nil"/>
              <w:left w:val="nil"/>
              <w:bottom w:val="single" w:sz="4" w:space="0" w:color="auto"/>
              <w:right w:val="single" w:sz="4" w:space="0" w:color="auto"/>
            </w:tcBorders>
            <w:shd w:val="clear" w:color="auto" w:fill="auto"/>
            <w:noWrap/>
            <w:vAlign w:val="center"/>
            <w:hideMark/>
          </w:tcPr>
          <w:p w14:paraId="18766463"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w:t>
            </w:r>
          </w:p>
        </w:tc>
        <w:tc>
          <w:tcPr>
            <w:tcW w:w="1091" w:type="dxa"/>
            <w:tcBorders>
              <w:top w:val="nil"/>
              <w:left w:val="nil"/>
              <w:bottom w:val="single" w:sz="4" w:space="0" w:color="auto"/>
              <w:right w:val="single" w:sz="4" w:space="0" w:color="auto"/>
            </w:tcBorders>
            <w:shd w:val="clear" w:color="auto" w:fill="auto"/>
            <w:noWrap/>
            <w:vAlign w:val="center"/>
            <w:hideMark/>
          </w:tcPr>
          <w:p w14:paraId="10F5D893"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126,643</w:t>
            </w:r>
          </w:p>
        </w:tc>
        <w:tc>
          <w:tcPr>
            <w:tcW w:w="1106" w:type="dxa"/>
            <w:tcBorders>
              <w:top w:val="nil"/>
              <w:left w:val="nil"/>
              <w:bottom w:val="single" w:sz="4" w:space="0" w:color="auto"/>
              <w:right w:val="single" w:sz="4" w:space="0" w:color="auto"/>
            </w:tcBorders>
            <w:shd w:val="clear" w:color="auto" w:fill="auto"/>
            <w:noWrap/>
            <w:vAlign w:val="center"/>
            <w:hideMark/>
          </w:tcPr>
          <w:p w14:paraId="42824922"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66,512</w:t>
            </w:r>
          </w:p>
        </w:tc>
        <w:tc>
          <w:tcPr>
            <w:tcW w:w="1232" w:type="dxa"/>
            <w:tcBorders>
              <w:top w:val="nil"/>
              <w:left w:val="nil"/>
              <w:bottom w:val="single" w:sz="4" w:space="0" w:color="auto"/>
              <w:right w:val="single" w:sz="4" w:space="0" w:color="auto"/>
            </w:tcBorders>
            <w:shd w:val="clear" w:color="auto" w:fill="auto"/>
            <w:noWrap/>
            <w:vAlign w:val="center"/>
            <w:hideMark/>
          </w:tcPr>
          <w:p w14:paraId="1B3C6D01"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228,577</w:t>
            </w:r>
          </w:p>
        </w:tc>
        <w:tc>
          <w:tcPr>
            <w:tcW w:w="852" w:type="dxa"/>
            <w:tcBorders>
              <w:top w:val="nil"/>
              <w:left w:val="nil"/>
              <w:bottom w:val="single" w:sz="4" w:space="0" w:color="auto"/>
              <w:right w:val="single" w:sz="4" w:space="0" w:color="auto"/>
            </w:tcBorders>
            <w:shd w:val="clear" w:color="auto" w:fill="auto"/>
            <w:noWrap/>
            <w:vAlign w:val="center"/>
            <w:hideMark/>
          </w:tcPr>
          <w:p w14:paraId="782E760F"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2A1B268B"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64523C0E" w14:textId="77777777" w:rsidR="008F2C59" w:rsidRPr="002F10CC" w:rsidRDefault="008F2C59" w:rsidP="008F2C59">
            <w:pPr>
              <w:widowControl/>
              <w:overflowPunct/>
              <w:autoSpaceDE/>
              <w:autoSpaceDN/>
              <w:spacing w:line="280" w:lineRule="exact"/>
              <w:jc w:val="left"/>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41D6CA64" w14:textId="77777777" w:rsidR="008F2C59" w:rsidRPr="002F10CC" w:rsidRDefault="008F2C59" w:rsidP="00BE1CB2">
            <w:pPr>
              <w:widowControl/>
              <w:overflowPunct/>
              <w:autoSpaceDE/>
              <w:autoSpaceDN/>
              <w:spacing w:line="280" w:lineRule="exact"/>
              <w:jc w:val="center"/>
              <w:rPr>
                <w:rFonts w:hAnsi="標楷體" w:cs="新細明體"/>
                <w:kern w:val="0"/>
                <w:sz w:val="24"/>
                <w:szCs w:val="24"/>
              </w:rPr>
            </w:pPr>
            <w:r w:rsidRPr="002F10CC">
              <w:rPr>
                <w:rFonts w:hAnsi="標楷體" w:cs="新細明體" w:hint="eastAsia"/>
                <w:kern w:val="0"/>
                <w:sz w:val="24"/>
                <w:szCs w:val="24"/>
              </w:rPr>
              <w:t>男</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681F27FB"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364,020</w:t>
            </w:r>
          </w:p>
        </w:tc>
        <w:tc>
          <w:tcPr>
            <w:tcW w:w="1134" w:type="dxa"/>
            <w:tcBorders>
              <w:top w:val="nil"/>
              <w:left w:val="nil"/>
              <w:bottom w:val="single" w:sz="4" w:space="0" w:color="auto"/>
              <w:right w:val="single" w:sz="4" w:space="0" w:color="auto"/>
            </w:tcBorders>
            <w:shd w:val="clear" w:color="auto" w:fill="auto"/>
            <w:noWrap/>
            <w:vAlign w:val="center"/>
            <w:hideMark/>
          </w:tcPr>
          <w:p w14:paraId="0E4DB73B"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75,498</w:t>
            </w:r>
          </w:p>
        </w:tc>
        <w:tc>
          <w:tcPr>
            <w:tcW w:w="1022" w:type="dxa"/>
            <w:tcBorders>
              <w:top w:val="nil"/>
              <w:left w:val="nil"/>
              <w:bottom w:val="single" w:sz="4" w:space="0" w:color="auto"/>
              <w:right w:val="single" w:sz="4" w:space="0" w:color="auto"/>
            </w:tcBorders>
            <w:shd w:val="clear" w:color="auto" w:fill="auto"/>
            <w:noWrap/>
            <w:vAlign w:val="center"/>
            <w:hideMark/>
          </w:tcPr>
          <w:p w14:paraId="567B0D40"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3</w:t>
            </w:r>
          </w:p>
        </w:tc>
        <w:tc>
          <w:tcPr>
            <w:tcW w:w="1091" w:type="dxa"/>
            <w:tcBorders>
              <w:top w:val="nil"/>
              <w:left w:val="nil"/>
              <w:bottom w:val="single" w:sz="4" w:space="0" w:color="auto"/>
              <w:right w:val="single" w:sz="4" w:space="0" w:color="auto"/>
            </w:tcBorders>
            <w:shd w:val="clear" w:color="auto" w:fill="auto"/>
            <w:noWrap/>
            <w:vAlign w:val="center"/>
            <w:hideMark/>
          </w:tcPr>
          <w:p w14:paraId="49B840A4"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61,569</w:t>
            </w:r>
          </w:p>
        </w:tc>
        <w:tc>
          <w:tcPr>
            <w:tcW w:w="1106" w:type="dxa"/>
            <w:tcBorders>
              <w:top w:val="nil"/>
              <w:left w:val="nil"/>
              <w:bottom w:val="single" w:sz="4" w:space="0" w:color="auto"/>
              <w:right w:val="single" w:sz="4" w:space="0" w:color="auto"/>
            </w:tcBorders>
            <w:shd w:val="clear" w:color="auto" w:fill="auto"/>
            <w:noWrap/>
            <w:vAlign w:val="center"/>
            <w:hideMark/>
          </w:tcPr>
          <w:p w14:paraId="3C94BF1A"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55,821</w:t>
            </w:r>
          </w:p>
        </w:tc>
        <w:tc>
          <w:tcPr>
            <w:tcW w:w="1232" w:type="dxa"/>
            <w:tcBorders>
              <w:top w:val="nil"/>
              <w:left w:val="nil"/>
              <w:bottom w:val="single" w:sz="4" w:space="0" w:color="auto"/>
              <w:right w:val="single" w:sz="4" w:space="0" w:color="auto"/>
            </w:tcBorders>
            <w:shd w:val="clear" w:color="auto" w:fill="auto"/>
            <w:noWrap/>
            <w:vAlign w:val="center"/>
            <w:hideMark/>
          </w:tcPr>
          <w:p w14:paraId="31741506"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171,129</w:t>
            </w:r>
          </w:p>
        </w:tc>
        <w:tc>
          <w:tcPr>
            <w:tcW w:w="852" w:type="dxa"/>
            <w:tcBorders>
              <w:top w:val="nil"/>
              <w:left w:val="nil"/>
              <w:bottom w:val="single" w:sz="4" w:space="0" w:color="auto"/>
              <w:right w:val="single" w:sz="4" w:space="0" w:color="auto"/>
            </w:tcBorders>
            <w:shd w:val="clear" w:color="auto" w:fill="auto"/>
            <w:noWrap/>
            <w:vAlign w:val="center"/>
            <w:hideMark/>
          </w:tcPr>
          <w:p w14:paraId="4D575315"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r w:rsidR="002F10CC" w:rsidRPr="002F10CC" w14:paraId="3225F6AC" w14:textId="77777777" w:rsidTr="00BA04E3">
        <w:trPr>
          <w:trHeight w:val="20"/>
        </w:trPr>
        <w:tc>
          <w:tcPr>
            <w:tcW w:w="798" w:type="dxa"/>
            <w:vMerge/>
            <w:tcBorders>
              <w:top w:val="nil"/>
              <w:left w:val="single" w:sz="4" w:space="0" w:color="auto"/>
              <w:bottom w:val="single" w:sz="4" w:space="0" w:color="auto"/>
              <w:right w:val="single" w:sz="4" w:space="0" w:color="auto"/>
            </w:tcBorders>
            <w:vAlign w:val="center"/>
            <w:hideMark/>
          </w:tcPr>
          <w:p w14:paraId="6EA27B22" w14:textId="77777777" w:rsidR="008F2C59" w:rsidRPr="002F10CC" w:rsidRDefault="008F2C59" w:rsidP="008F2C59">
            <w:pPr>
              <w:widowControl/>
              <w:overflowPunct/>
              <w:autoSpaceDE/>
              <w:autoSpaceDN/>
              <w:spacing w:line="280" w:lineRule="exact"/>
              <w:jc w:val="left"/>
              <w:rPr>
                <w:rFonts w:ascii="Times New Roman" w:eastAsia="新細明體"/>
                <w:kern w:val="0"/>
                <w:sz w:val="24"/>
                <w:szCs w:val="24"/>
              </w:rPr>
            </w:pPr>
          </w:p>
        </w:tc>
        <w:tc>
          <w:tcPr>
            <w:tcW w:w="574" w:type="dxa"/>
            <w:tcBorders>
              <w:top w:val="nil"/>
              <w:left w:val="nil"/>
              <w:bottom w:val="single" w:sz="4" w:space="0" w:color="auto"/>
              <w:right w:val="single" w:sz="4" w:space="0" w:color="auto"/>
            </w:tcBorders>
            <w:shd w:val="clear" w:color="auto" w:fill="auto"/>
            <w:noWrap/>
            <w:vAlign w:val="center"/>
            <w:hideMark/>
          </w:tcPr>
          <w:p w14:paraId="6A5AC2FB" w14:textId="77777777" w:rsidR="008F2C59" w:rsidRPr="002F10CC" w:rsidRDefault="008F2C59" w:rsidP="00BE1CB2">
            <w:pPr>
              <w:widowControl/>
              <w:overflowPunct/>
              <w:autoSpaceDE/>
              <w:autoSpaceDN/>
              <w:spacing w:line="280" w:lineRule="exact"/>
              <w:jc w:val="center"/>
              <w:rPr>
                <w:rFonts w:hAnsi="標楷體" w:cs="新細明體"/>
                <w:kern w:val="0"/>
                <w:sz w:val="24"/>
                <w:szCs w:val="24"/>
              </w:rPr>
            </w:pPr>
            <w:r w:rsidRPr="002F10CC">
              <w:rPr>
                <w:rFonts w:hAnsi="標楷體" w:cs="新細明體" w:hint="eastAsia"/>
                <w:kern w:val="0"/>
                <w:sz w:val="24"/>
                <w:szCs w:val="24"/>
              </w:rPr>
              <w:t>女</w:t>
            </w:r>
          </w:p>
        </w:tc>
        <w:tc>
          <w:tcPr>
            <w:tcW w:w="1176" w:type="dxa"/>
            <w:gridSpan w:val="2"/>
            <w:tcBorders>
              <w:top w:val="nil"/>
              <w:left w:val="nil"/>
              <w:bottom w:val="single" w:sz="4" w:space="0" w:color="auto"/>
              <w:right w:val="single" w:sz="4" w:space="0" w:color="auto"/>
            </w:tcBorders>
            <w:shd w:val="clear" w:color="auto" w:fill="auto"/>
            <w:noWrap/>
            <w:vAlign w:val="center"/>
            <w:hideMark/>
          </w:tcPr>
          <w:p w14:paraId="36F70C4C"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142,203</w:t>
            </w:r>
          </w:p>
        </w:tc>
        <w:tc>
          <w:tcPr>
            <w:tcW w:w="1134" w:type="dxa"/>
            <w:tcBorders>
              <w:top w:val="nil"/>
              <w:left w:val="nil"/>
              <w:bottom w:val="single" w:sz="4" w:space="0" w:color="auto"/>
              <w:right w:val="single" w:sz="4" w:space="0" w:color="auto"/>
            </w:tcBorders>
            <w:shd w:val="clear" w:color="auto" w:fill="auto"/>
            <w:noWrap/>
            <w:vAlign w:val="center"/>
            <w:hideMark/>
          </w:tcPr>
          <w:p w14:paraId="3E9F95C7"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8,990</w:t>
            </w:r>
          </w:p>
        </w:tc>
        <w:tc>
          <w:tcPr>
            <w:tcW w:w="1022" w:type="dxa"/>
            <w:tcBorders>
              <w:top w:val="nil"/>
              <w:left w:val="nil"/>
              <w:bottom w:val="single" w:sz="4" w:space="0" w:color="auto"/>
              <w:right w:val="single" w:sz="4" w:space="0" w:color="auto"/>
            </w:tcBorders>
            <w:shd w:val="clear" w:color="auto" w:fill="auto"/>
            <w:noWrap/>
            <w:vAlign w:val="center"/>
            <w:hideMark/>
          </w:tcPr>
          <w:p w14:paraId="0B41C8CA"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c>
          <w:tcPr>
            <w:tcW w:w="1091" w:type="dxa"/>
            <w:tcBorders>
              <w:top w:val="nil"/>
              <w:left w:val="nil"/>
              <w:bottom w:val="single" w:sz="4" w:space="0" w:color="auto"/>
              <w:right w:val="single" w:sz="4" w:space="0" w:color="auto"/>
            </w:tcBorders>
            <w:shd w:val="clear" w:color="auto" w:fill="auto"/>
            <w:noWrap/>
            <w:vAlign w:val="center"/>
            <w:hideMark/>
          </w:tcPr>
          <w:p w14:paraId="75C0AA85"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65,074</w:t>
            </w:r>
          </w:p>
        </w:tc>
        <w:tc>
          <w:tcPr>
            <w:tcW w:w="1106" w:type="dxa"/>
            <w:tcBorders>
              <w:top w:val="nil"/>
              <w:left w:val="nil"/>
              <w:bottom w:val="single" w:sz="4" w:space="0" w:color="auto"/>
              <w:right w:val="single" w:sz="4" w:space="0" w:color="auto"/>
            </w:tcBorders>
            <w:shd w:val="clear" w:color="auto" w:fill="auto"/>
            <w:noWrap/>
            <w:vAlign w:val="center"/>
            <w:hideMark/>
          </w:tcPr>
          <w:p w14:paraId="7B5AB8E8"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10,691</w:t>
            </w:r>
          </w:p>
        </w:tc>
        <w:tc>
          <w:tcPr>
            <w:tcW w:w="1232" w:type="dxa"/>
            <w:tcBorders>
              <w:top w:val="nil"/>
              <w:left w:val="nil"/>
              <w:bottom w:val="single" w:sz="4" w:space="0" w:color="auto"/>
              <w:right w:val="single" w:sz="4" w:space="0" w:color="auto"/>
            </w:tcBorders>
            <w:shd w:val="clear" w:color="auto" w:fill="auto"/>
            <w:noWrap/>
            <w:vAlign w:val="center"/>
            <w:hideMark/>
          </w:tcPr>
          <w:p w14:paraId="6274A194"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kern w:val="0"/>
                <w:sz w:val="24"/>
                <w:szCs w:val="24"/>
              </w:rPr>
              <w:t>57,448</w:t>
            </w:r>
          </w:p>
        </w:tc>
        <w:tc>
          <w:tcPr>
            <w:tcW w:w="852" w:type="dxa"/>
            <w:tcBorders>
              <w:top w:val="nil"/>
              <w:left w:val="nil"/>
              <w:bottom w:val="single" w:sz="4" w:space="0" w:color="auto"/>
              <w:right w:val="single" w:sz="4" w:space="0" w:color="auto"/>
            </w:tcBorders>
            <w:shd w:val="clear" w:color="auto" w:fill="auto"/>
            <w:noWrap/>
            <w:vAlign w:val="center"/>
            <w:hideMark/>
          </w:tcPr>
          <w:p w14:paraId="2F678A00" w14:textId="77777777" w:rsidR="008F2C59" w:rsidRPr="002F10CC" w:rsidRDefault="008F2C59" w:rsidP="008F2C59">
            <w:pPr>
              <w:widowControl/>
              <w:overflowPunct/>
              <w:autoSpaceDE/>
              <w:autoSpaceDN/>
              <w:spacing w:line="280" w:lineRule="exact"/>
              <w:ind w:rightChars="8" w:right="27"/>
              <w:jc w:val="right"/>
              <w:rPr>
                <w:rFonts w:ascii="Times New Roman" w:eastAsia="新細明體"/>
                <w:kern w:val="0"/>
                <w:sz w:val="24"/>
                <w:szCs w:val="24"/>
              </w:rPr>
            </w:pPr>
            <w:r w:rsidRPr="002F10CC">
              <w:rPr>
                <w:rFonts w:ascii="Times New Roman" w:eastAsia="新細明體" w:hint="eastAsia"/>
                <w:kern w:val="0"/>
                <w:sz w:val="24"/>
                <w:szCs w:val="24"/>
              </w:rPr>
              <w:t>－</w:t>
            </w:r>
          </w:p>
        </w:tc>
      </w:tr>
    </w:tbl>
    <w:p w14:paraId="7574E1B3" w14:textId="77777777" w:rsidR="00E859EC" w:rsidRPr="002F10CC" w:rsidRDefault="008F2C59" w:rsidP="00BA04E3">
      <w:pPr>
        <w:pStyle w:val="43"/>
        <w:kinsoku w:val="0"/>
        <w:spacing w:line="320" w:lineRule="exact"/>
        <w:ind w:leftChars="9" w:left="1438" w:hangingChars="541" w:hanging="1407"/>
        <w:rPr>
          <w:rFonts w:ascii="Times New Roman"/>
          <w:sz w:val="24"/>
          <w:szCs w:val="24"/>
        </w:rPr>
      </w:pPr>
      <w:r w:rsidRPr="002F10CC">
        <w:rPr>
          <w:rFonts w:ascii="Times New Roman" w:hint="eastAsia"/>
          <w:sz w:val="24"/>
          <w:szCs w:val="24"/>
        </w:rPr>
        <w:t>資料來源：勞動部勞動統計查詢網。</w:t>
      </w:r>
    </w:p>
    <w:p w14:paraId="2003793B" w14:textId="77777777" w:rsidR="00A62EFB" w:rsidRPr="002F10CC" w:rsidRDefault="00A62EFB" w:rsidP="0057298B">
      <w:pPr>
        <w:pStyle w:val="43"/>
        <w:kinsoku w:val="0"/>
        <w:ind w:left="1701" w:firstLine="680"/>
        <w:rPr>
          <w:rFonts w:ascii="Times New Roman"/>
        </w:rPr>
      </w:pPr>
    </w:p>
    <w:p w14:paraId="404E80CF" w14:textId="77777777" w:rsidR="008F2C59" w:rsidRPr="002F10CC" w:rsidRDefault="008F2C59" w:rsidP="0057298B">
      <w:pPr>
        <w:pStyle w:val="43"/>
        <w:kinsoku w:val="0"/>
        <w:ind w:left="1701" w:firstLine="680"/>
        <w:rPr>
          <w:rFonts w:ascii="Times New Roman"/>
        </w:rPr>
        <w:sectPr w:rsidR="008F2C59" w:rsidRPr="002F10CC" w:rsidSect="003109D6">
          <w:pgSz w:w="11907" w:h="16840" w:code="9"/>
          <w:pgMar w:top="1701" w:right="1418" w:bottom="1418" w:left="1418" w:header="851" w:footer="851" w:gutter="227"/>
          <w:cols w:space="425"/>
          <w:docGrid w:type="linesAndChars" w:linePitch="457" w:charSpace="4127"/>
        </w:sectPr>
      </w:pPr>
    </w:p>
    <w:p w14:paraId="1EB05DC4" w14:textId="77777777" w:rsidR="008F2C59" w:rsidRPr="002F10CC" w:rsidRDefault="00C22CE2" w:rsidP="008F2C59">
      <w:pPr>
        <w:pStyle w:val="a3"/>
        <w:spacing w:before="0" w:after="0"/>
        <w:jc w:val="center"/>
        <w:rPr>
          <w:b/>
        </w:rPr>
      </w:pPr>
      <w:r w:rsidRPr="002F10CC">
        <w:rPr>
          <w:rFonts w:hint="eastAsia"/>
          <w:b/>
        </w:rPr>
        <w:lastRenderedPageBreak/>
        <w:t>社福</w:t>
      </w:r>
      <w:r w:rsidR="008F2C59" w:rsidRPr="002F10CC">
        <w:rPr>
          <w:b/>
        </w:rPr>
        <w:t>移工</w:t>
      </w:r>
      <w:r w:rsidR="008F2C59" w:rsidRPr="002F10CC">
        <w:rPr>
          <w:rFonts w:hint="eastAsia"/>
          <w:b/>
        </w:rPr>
        <w:t>人數統計-按性別及國籍別區分</w:t>
      </w:r>
    </w:p>
    <w:p w14:paraId="6F09F680" w14:textId="77777777" w:rsidR="008F2C59" w:rsidRPr="002F10CC" w:rsidRDefault="008F2C59" w:rsidP="008F2C59">
      <w:pPr>
        <w:pStyle w:val="21"/>
        <w:spacing w:line="320" w:lineRule="exact"/>
        <w:ind w:left="1020" w:firstLine="520"/>
        <w:jc w:val="right"/>
        <w:rPr>
          <w:sz w:val="24"/>
          <w:szCs w:val="24"/>
        </w:rPr>
      </w:pPr>
      <w:r w:rsidRPr="002F10CC">
        <w:rPr>
          <w:rFonts w:hint="eastAsia"/>
          <w:sz w:val="24"/>
          <w:szCs w:val="24"/>
        </w:rPr>
        <w:t>單位：人</w:t>
      </w:r>
    </w:p>
    <w:tbl>
      <w:tblPr>
        <w:tblW w:w="8837"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00"/>
        <w:gridCol w:w="420"/>
        <w:gridCol w:w="8"/>
        <w:gridCol w:w="1020"/>
        <w:gridCol w:w="1128"/>
        <w:gridCol w:w="1130"/>
        <w:gridCol w:w="8"/>
        <w:gridCol w:w="1084"/>
        <w:gridCol w:w="1028"/>
        <w:gridCol w:w="1012"/>
        <w:gridCol w:w="8"/>
        <w:gridCol w:w="611"/>
        <w:gridCol w:w="8"/>
        <w:gridCol w:w="664"/>
        <w:gridCol w:w="8"/>
      </w:tblGrid>
      <w:tr w:rsidR="002F10CC" w:rsidRPr="002F10CC" w14:paraId="35F90B15" w14:textId="77777777" w:rsidTr="00C22CE2">
        <w:trPr>
          <w:gridAfter w:val="1"/>
          <w:wAfter w:w="8" w:type="dxa"/>
          <w:trHeight w:val="335"/>
          <w:tblHeader/>
        </w:trPr>
        <w:tc>
          <w:tcPr>
            <w:tcW w:w="1128" w:type="dxa"/>
            <w:gridSpan w:val="3"/>
            <w:shd w:val="clear" w:color="auto" w:fill="FDE9D9" w:themeFill="accent6" w:themeFillTint="33"/>
            <w:vAlign w:val="center"/>
            <w:hideMark/>
          </w:tcPr>
          <w:p w14:paraId="6C428595" w14:textId="77777777" w:rsidR="00C22CE2" w:rsidRPr="002F10CC" w:rsidRDefault="00C22CE2" w:rsidP="008F2C59">
            <w:pPr>
              <w:widowControl/>
              <w:overflowPunct/>
              <w:autoSpaceDE/>
              <w:autoSpaceDN/>
              <w:jc w:val="center"/>
              <w:rPr>
                <w:rFonts w:ascii="Times New Roman"/>
                <w:b/>
                <w:bCs/>
                <w:kern w:val="0"/>
                <w:sz w:val="24"/>
                <w:szCs w:val="24"/>
              </w:rPr>
            </w:pPr>
            <w:r w:rsidRPr="002F10CC">
              <w:rPr>
                <w:rFonts w:ascii="Times New Roman"/>
                <w:b/>
                <w:bCs/>
                <w:kern w:val="0"/>
                <w:sz w:val="24"/>
                <w:szCs w:val="24"/>
              </w:rPr>
              <w:t>統計期間</w:t>
            </w:r>
          </w:p>
          <w:p w14:paraId="4F0B9359" w14:textId="77777777" w:rsidR="008F2C59" w:rsidRPr="002F10CC" w:rsidRDefault="00C22CE2" w:rsidP="008F2C59">
            <w:pPr>
              <w:widowControl/>
              <w:overflowPunct/>
              <w:autoSpaceDE/>
              <w:autoSpaceDN/>
              <w:jc w:val="center"/>
              <w:rPr>
                <w:rFonts w:ascii="Times New Roman"/>
                <w:b/>
                <w:bCs/>
                <w:kern w:val="0"/>
                <w:sz w:val="24"/>
                <w:szCs w:val="24"/>
              </w:rPr>
            </w:pPr>
            <w:r w:rsidRPr="002F10CC">
              <w:rPr>
                <w:rFonts w:ascii="Times New Roman"/>
                <w:b/>
                <w:bCs/>
                <w:kern w:val="0"/>
                <w:sz w:val="24"/>
                <w:szCs w:val="24"/>
              </w:rPr>
              <w:t>(</w:t>
            </w:r>
            <w:r w:rsidRPr="002F10CC">
              <w:rPr>
                <w:rFonts w:ascii="Times New Roman"/>
                <w:b/>
                <w:bCs/>
                <w:kern w:val="0"/>
                <w:sz w:val="24"/>
                <w:szCs w:val="24"/>
              </w:rPr>
              <w:t>年底</w:t>
            </w:r>
            <w:r w:rsidRPr="002F10CC">
              <w:rPr>
                <w:rFonts w:ascii="Times New Roman"/>
                <w:b/>
                <w:bCs/>
                <w:kern w:val="0"/>
                <w:sz w:val="24"/>
                <w:szCs w:val="24"/>
              </w:rPr>
              <w:t>)</w:t>
            </w:r>
          </w:p>
        </w:tc>
        <w:tc>
          <w:tcPr>
            <w:tcW w:w="1020" w:type="dxa"/>
            <w:shd w:val="clear" w:color="auto" w:fill="FDE9D9" w:themeFill="accent6" w:themeFillTint="33"/>
            <w:vAlign w:val="center"/>
            <w:hideMark/>
          </w:tcPr>
          <w:p w14:paraId="0A209EAB" w14:textId="77777777" w:rsidR="008F2C59" w:rsidRPr="002F10CC" w:rsidRDefault="008F2C59" w:rsidP="008F2C59">
            <w:pPr>
              <w:widowControl/>
              <w:overflowPunct/>
              <w:autoSpaceDE/>
              <w:autoSpaceDN/>
              <w:jc w:val="center"/>
              <w:rPr>
                <w:rFonts w:ascii="Times New Roman"/>
                <w:b/>
                <w:bCs/>
                <w:kern w:val="0"/>
                <w:sz w:val="24"/>
                <w:szCs w:val="24"/>
              </w:rPr>
            </w:pPr>
            <w:r w:rsidRPr="002F10CC">
              <w:rPr>
                <w:rFonts w:ascii="Times New Roman"/>
                <w:b/>
                <w:bCs/>
                <w:kern w:val="0"/>
                <w:sz w:val="24"/>
                <w:szCs w:val="24"/>
              </w:rPr>
              <w:t>合計</w:t>
            </w:r>
          </w:p>
        </w:tc>
        <w:tc>
          <w:tcPr>
            <w:tcW w:w="1128" w:type="dxa"/>
            <w:shd w:val="clear" w:color="auto" w:fill="FDE9D9" w:themeFill="accent6" w:themeFillTint="33"/>
            <w:vAlign w:val="center"/>
            <w:hideMark/>
          </w:tcPr>
          <w:p w14:paraId="2073B7BA" w14:textId="77777777" w:rsidR="008F2C59" w:rsidRPr="002F10CC" w:rsidRDefault="008F2C59" w:rsidP="008F2C59">
            <w:pPr>
              <w:widowControl/>
              <w:overflowPunct/>
              <w:autoSpaceDE/>
              <w:autoSpaceDN/>
              <w:jc w:val="center"/>
              <w:rPr>
                <w:rFonts w:ascii="Times New Roman"/>
                <w:b/>
                <w:bCs/>
                <w:kern w:val="0"/>
                <w:sz w:val="24"/>
                <w:szCs w:val="24"/>
              </w:rPr>
            </w:pPr>
            <w:r w:rsidRPr="002F10CC">
              <w:rPr>
                <w:rFonts w:ascii="Times New Roman"/>
                <w:b/>
                <w:bCs/>
                <w:kern w:val="0"/>
                <w:sz w:val="24"/>
                <w:szCs w:val="24"/>
              </w:rPr>
              <w:t>印尼</w:t>
            </w:r>
          </w:p>
        </w:tc>
        <w:tc>
          <w:tcPr>
            <w:tcW w:w="1130" w:type="dxa"/>
            <w:shd w:val="clear" w:color="auto" w:fill="FDE9D9" w:themeFill="accent6" w:themeFillTint="33"/>
            <w:vAlign w:val="center"/>
            <w:hideMark/>
          </w:tcPr>
          <w:p w14:paraId="125C177D" w14:textId="77777777" w:rsidR="008F2C59" w:rsidRPr="002F10CC" w:rsidRDefault="008F2C59" w:rsidP="008F2C59">
            <w:pPr>
              <w:widowControl/>
              <w:overflowPunct/>
              <w:autoSpaceDE/>
              <w:autoSpaceDN/>
              <w:jc w:val="center"/>
              <w:rPr>
                <w:rFonts w:ascii="Times New Roman"/>
                <w:b/>
                <w:bCs/>
                <w:kern w:val="0"/>
                <w:sz w:val="24"/>
                <w:szCs w:val="24"/>
              </w:rPr>
            </w:pPr>
            <w:r w:rsidRPr="002F10CC">
              <w:rPr>
                <w:rFonts w:ascii="Times New Roman"/>
                <w:b/>
                <w:bCs/>
                <w:kern w:val="0"/>
                <w:sz w:val="24"/>
                <w:szCs w:val="24"/>
              </w:rPr>
              <w:t>馬來西亞</w:t>
            </w:r>
          </w:p>
        </w:tc>
        <w:tc>
          <w:tcPr>
            <w:tcW w:w="1092" w:type="dxa"/>
            <w:gridSpan w:val="2"/>
            <w:shd w:val="clear" w:color="auto" w:fill="FDE9D9" w:themeFill="accent6" w:themeFillTint="33"/>
            <w:vAlign w:val="center"/>
            <w:hideMark/>
          </w:tcPr>
          <w:p w14:paraId="71FDE3BC" w14:textId="77777777" w:rsidR="008F2C59" w:rsidRPr="002F10CC" w:rsidRDefault="008F2C59" w:rsidP="008F2C59">
            <w:pPr>
              <w:widowControl/>
              <w:overflowPunct/>
              <w:autoSpaceDE/>
              <w:autoSpaceDN/>
              <w:jc w:val="center"/>
              <w:rPr>
                <w:rFonts w:ascii="Times New Roman"/>
                <w:b/>
                <w:bCs/>
                <w:kern w:val="0"/>
                <w:sz w:val="24"/>
                <w:szCs w:val="24"/>
              </w:rPr>
            </w:pPr>
            <w:r w:rsidRPr="002F10CC">
              <w:rPr>
                <w:rFonts w:ascii="Times New Roman"/>
                <w:b/>
                <w:bCs/>
                <w:kern w:val="0"/>
                <w:sz w:val="24"/>
                <w:szCs w:val="24"/>
              </w:rPr>
              <w:t>菲律賓</w:t>
            </w:r>
          </w:p>
        </w:tc>
        <w:tc>
          <w:tcPr>
            <w:tcW w:w="1028" w:type="dxa"/>
            <w:shd w:val="clear" w:color="auto" w:fill="FDE9D9" w:themeFill="accent6" w:themeFillTint="33"/>
            <w:vAlign w:val="center"/>
            <w:hideMark/>
          </w:tcPr>
          <w:p w14:paraId="34168E85" w14:textId="77777777" w:rsidR="008F2C59" w:rsidRPr="002F10CC" w:rsidRDefault="008F2C59" w:rsidP="008F2C59">
            <w:pPr>
              <w:widowControl/>
              <w:overflowPunct/>
              <w:autoSpaceDE/>
              <w:autoSpaceDN/>
              <w:jc w:val="center"/>
              <w:rPr>
                <w:rFonts w:ascii="Times New Roman"/>
                <w:b/>
                <w:bCs/>
                <w:kern w:val="0"/>
                <w:sz w:val="24"/>
                <w:szCs w:val="24"/>
              </w:rPr>
            </w:pPr>
            <w:r w:rsidRPr="002F10CC">
              <w:rPr>
                <w:rFonts w:ascii="Times New Roman"/>
                <w:b/>
                <w:bCs/>
                <w:kern w:val="0"/>
                <w:sz w:val="24"/>
                <w:szCs w:val="24"/>
              </w:rPr>
              <w:t>泰國</w:t>
            </w:r>
          </w:p>
        </w:tc>
        <w:tc>
          <w:tcPr>
            <w:tcW w:w="1012" w:type="dxa"/>
            <w:shd w:val="clear" w:color="auto" w:fill="FDE9D9" w:themeFill="accent6" w:themeFillTint="33"/>
            <w:vAlign w:val="center"/>
            <w:hideMark/>
          </w:tcPr>
          <w:p w14:paraId="60665B75" w14:textId="77777777" w:rsidR="008F2C59" w:rsidRPr="002F10CC" w:rsidRDefault="008F2C59" w:rsidP="008F2C59">
            <w:pPr>
              <w:widowControl/>
              <w:overflowPunct/>
              <w:autoSpaceDE/>
              <w:autoSpaceDN/>
              <w:jc w:val="center"/>
              <w:rPr>
                <w:rFonts w:ascii="Times New Roman"/>
                <w:b/>
                <w:bCs/>
                <w:kern w:val="0"/>
                <w:sz w:val="24"/>
                <w:szCs w:val="24"/>
              </w:rPr>
            </w:pPr>
            <w:r w:rsidRPr="002F10CC">
              <w:rPr>
                <w:rFonts w:ascii="Times New Roman"/>
                <w:b/>
                <w:bCs/>
                <w:kern w:val="0"/>
                <w:sz w:val="24"/>
                <w:szCs w:val="24"/>
              </w:rPr>
              <w:t>越南</w:t>
            </w:r>
          </w:p>
        </w:tc>
        <w:tc>
          <w:tcPr>
            <w:tcW w:w="619" w:type="dxa"/>
            <w:gridSpan w:val="2"/>
            <w:shd w:val="clear" w:color="auto" w:fill="FDE9D9" w:themeFill="accent6" w:themeFillTint="33"/>
            <w:vAlign w:val="center"/>
            <w:hideMark/>
          </w:tcPr>
          <w:p w14:paraId="51CF7ADC" w14:textId="77777777" w:rsidR="008F2C59" w:rsidRPr="002F10CC" w:rsidRDefault="008F2C59" w:rsidP="008F2C59">
            <w:pPr>
              <w:widowControl/>
              <w:overflowPunct/>
              <w:autoSpaceDE/>
              <w:autoSpaceDN/>
              <w:jc w:val="center"/>
              <w:rPr>
                <w:rFonts w:ascii="Times New Roman"/>
                <w:b/>
                <w:bCs/>
                <w:kern w:val="0"/>
                <w:sz w:val="24"/>
                <w:szCs w:val="24"/>
              </w:rPr>
            </w:pPr>
            <w:r w:rsidRPr="002F10CC">
              <w:rPr>
                <w:rFonts w:ascii="Times New Roman"/>
                <w:b/>
                <w:bCs/>
                <w:kern w:val="0"/>
                <w:sz w:val="24"/>
                <w:szCs w:val="24"/>
              </w:rPr>
              <w:t>蒙古</w:t>
            </w:r>
          </w:p>
        </w:tc>
        <w:tc>
          <w:tcPr>
            <w:tcW w:w="672" w:type="dxa"/>
            <w:gridSpan w:val="2"/>
            <w:shd w:val="clear" w:color="auto" w:fill="FDE9D9" w:themeFill="accent6" w:themeFillTint="33"/>
            <w:vAlign w:val="center"/>
            <w:hideMark/>
          </w:tcPr>
          <w:p w14:paraId="1FA91E38" w14:textId="77777777" w:rsidR="008F2C59" w:rsidRPr="002F10CC" w:rsidRDefault="008F2C59" w:rsidP="008F2C59">
            <w:pPr>
              <w:widowControl/>
              <w:overflowPunct/>
              <w:autoSpaceDE/>
              <w:autoSpaceDN/>
              <w:jc w:val="center"/>
              <w:rPr>
                <w:rFonts w:ascii="Times New Roman"/>
                <w:b/>
                <w:bCs/>
                <w:kern w:val="0"/>
                <w:sz w:val="24"/>
                <w:szCs w:val="24"/>
              </w:rPr>
            </w:pPr>
            <w:r w:rsidRPr="002F10CC">
              <w:rPr>
                <w:rFonts w:ascii="Times New Roman"/>
                <w:b/>
                <w:bCs/>
                <w:kern w:val="0"/>
                <w:sz w:val="24"/>
                <w:szCs w:val="24"/>
              </w:rPr>
              <w:t>其他</w:t>
            </w:r>
          </w:p>
        </w:tc>
      </w:tr>
      <w:tr w:rsidR="002F10CC" w:rsidRPr="002F10CC" w14:paraId="14A951BB" w14:textId="77777777" w:rsidTr="00C22CE2">
        <w:trPr>
          <w:trHeight w:val="20"/>
        </w:trPr>
        <w:tc>
          <w:tcPr>
            <w:tcW w:w="700" w:type="dxa"/>
            <w:vMerge w:val="restart"/>
            <w:shd w:val="clear" w:color="auto" w:fill="auto"/>
            <w:noWrap/>
            <w:vAlign w:val="center"/>
            <w:hideMark/>
          </w:tcPr>
          <w:p w14:paraId="2E2AFC12"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r w:rsidRPr="002F10CC">
              <w:rPr>
                <w:rFonts w:ascii="Times New Roman" w:eastAsia="新細明體"/>
                <w:kern w:val="0"/>
                <w:sz w:val="24"/>
                <w:szCs w:val="24"/>
              </w:rPr>
              <w:t>90</w:t>
            </w:r>
          </w:p>
        </w:tc>
        <w:tc>
          <w:tcPr>
            <w:tcW w:w="420" w:type="dxa"/>
            <w:shd w:val="clear" w:color="auto" w:fill="auto"/>
            <w:vAlign w:val="center"/>
            <w:hideMark/>
          </w:tcPr>
          <w:p w14:paraId="42151767"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計</w:t>
            </w:r>
          </w:p>
        </w:tc>
        <w:tc>
          <w:tcPr>
            <w:tcW w:w="1028" w:type="dxa"/>
            <w:gridSpan w:val="2"/>
            <w:shd w:val="clear" w:color="auto" w:fill="auto"/>
            <w:noWrap/>
            <w:vAlign w:val="center"/>
            <w:hideMark/>
          </w:tcPr>
          <w:p w14:paraId="3E2FB49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112,934</w:t>
            </w:r>
          </w:p>
        </w:tc>
        <w:tc>
          <w:tcPr>
            <w:tcW w:w="1128" w:type="dxa"/>
            <w:shd w:val="clear" w:color="auto" w:fill="auto"/>
            <w:noWrap/>
            <w:vAlign w:val="center"/>
            <w:hideMark/>
          </w:tcPr>
          <w:p w14:paraId="472FED7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78,678</w:t>
            </w:r>
          </w:p>
        </w:tc>
        <w:tc>
          <w:tcPr>
            <w:tcW w:w="1138" w:type="dxa"/>
            <w:gridSpan w:val="2"/>
            <w:shd w:val="clear" w:color="auto" w:fill="auto"/>
            <w:noWrap/>
            <w:vAlign w:val="center"/>
            <w:hideMark/>
          </w:tcPr>
          <w:p w14:paraId="14B56AD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w:t>
            </w:r>
          </w:p>
        </w:tc>
        <w:tc>
          <w:tcPr>
            <w:tcW w:w="1084" w:type="dxa"/>
            <w:shd w:val="clear" w:color="auto" w:fill="auto"/>
            <w:noWrap/>
            <w:vAlign w:val="center"/>
            <w:hideMark/>
          </w:tcPr>
          <w:p w14:paraId="0ED14D1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24,875</w:t>
            </w:r>
          </w:p>
        </w:tc>
        <w:tc>
          <w:tcPr>
            <w:tcW w:w="1028" w:type="dxa"/>
            <w:shd w:val="clear" w:color="auto" w:fill="auto"/>
            <w:noWrap/>
            <w:vAlign w:val="center"/>
            <w:hideMark/>
          </w:tcPr>
          <w:p w14:paraId="0E875D0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4,158</w:t>
            </w:r>
          </w:p>
        </w:tc>
        <w:tc>
          <w:tcPr>
            <w:tcW w:w="1020" w:type="dxa"/>
            <w:gridSpan w:val="2"/>
            <w:shd w:val="clear" w:color="auto" w:fill="auto"/>
            <w:noWrap/>
            <w:vAlign w:val="center"/>
            <w:hideMark/>
          </w:tcPr>
          <w:p w14:paraId="7A0877B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5,221</w:t>
            </w:r>
          </w:p>
        </w:tc>
        <w:tc>
          <w:tcPr>
            <w:tcW w:w="619" w:type="dxa"/>
            <w:gridSpan w:val="2"/>
            <w:shd w:val="clear" w:color="auto" w:fill="auto"/>
            <w:noWrap/>
            <w:vAlign w:val="center"/>
            <w:hideMark/>
          </w:tcPr>
          <w:p w14:paraId="31E5545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45E24622"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5D1DBF33" w14:textId="77777777" w:rsidTr="00C22CE2">
        <w:trPr>
          <w:trHeight w:val="20"/>
        </w:trPr>
        <w:tc>
          <w:tcPr>
            <w:tcW w:w="700" w:type="dxa"/>
            <w:vMerge/>
            <w:vAlign w:val="center"/>
            <w:hideMark/>
          </w:tcPr>
          <w:p w14:paraId="3EB1426F"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314E6B73"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男</w:t>
            </w:r>
          </w:p>
        </w:tc>
        <w:tc>
          <w:tcPr>
            <w:tcW w:w="1028" w:type="dxa"/>
            <w:gridSpan w:val="2"/>
            <w:shd w:val="clear" w:color="auto" w:fill="auto"/>
            <w:noWrap/>
            <w:vAlign w:val="center"/>
            <w:hideMark/>
          </w:tcPr>
          <w:p w14:paraId="287CED6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2,775</w:t>
            </w:r>
          </w:p>
        </w:tc>
        <w:tc>
          <w:tcPr>
            <w:tcW w:w="1128" w:type="dxa"/>
            <w:shd w:val="clear" w:color="auto" w:fill="auto"/>
            <w:noWrap/>
            <w:vAlign w:val="center"/>
            <w:hideMark/>
          </w:tcPr>
          <w:p w14:paraId="5BAD2F7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736</w:t>
            </w:r>
          </w:p>
        </w:tc>
        <w:tc>
          <w:tcPr>
            <w:tcW w:w="1138" w:type="dxa"/>
            <w:gridSpan w:val="2"/>
            <w:shd w:val="clear" w:color="auto" w:fill="auto"/>
            <w:noWrap/>
            <w:vAlign w:val="center"/>
            <w:hideMark/>
          </w:tcPr>
          <w:p w14:paraId="1E038D6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09555F3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793</w:t>
            </w:r>
          </w:p>
        </w:tc>
        <w:tc>
          <w:tcPr>
            <w:tcW w:w="1028" w:type="dxa"/>
            <w:shd w:val="clear" w:color="auto" w:fill="auto"/>
            <w:noWrap/>
            <w:vAlign w:val="center"/>
            <w:hideMark/>
          </w:tcPr>
          <w:p w14:paraId="2B32D24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1,133</w:t>
            </w:r>
          </w:p>
        </w:tc>
        <w:tc>
          <w:tcPr>
            <w:tcW w:w="1020" w:type="dxa"/>
            <w:gridSpan w:val="2"/>
            <w:shd w:val="clear" w:color="auto" w:fill="auto"/>
            <w:noWrap/>
            <w:vAlign w:val="center"/>
            <w:hideMark/>
          </w:tcPr>
          <w:p w14:paraId="57B95C42"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113</w:t>
            </w:r>
          </w:p>
        </w:tc>
        <w:tc>
          <w:tcPr>
            <w:tcW w:w="619" w:type="dxa"/>
            <w:gridSpan w:val="2"/>
            <w:shd w:val="clear" w:color="auto" w:fill="auto"/>
            <w:noWrap/>
            <w:vAlign w:val="center"/>
            <w:hideMark/>
          </w:tcPr>
          <w:p w14:paraId="7D153CD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32CC27C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4C524556" w14:textId="77777777" w:rsidTr="00C22CE2">
        <w:trPr>
          <w:trHeight w:val="20"/>
        </w:trPr>
        <w:tc>
          <w:tcPr>
            <w:tcW w:w="700" w:type="dxa"/>
            <w:vMerge/>
            <w:vAlign w:val="center"/>
            <w:hideMark/>
          </w:tcPr>
          <w:p w14:paraId="593CE82F"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10A4390E"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女</w:t>
            </w:r>
          </w:p>
        </w:tc>
        <w:tc>
          <w:tcPr>
            <w:tcW w:w="1028" w:type="dxa"/>
            <w:gridSpan w:val="2"/>
            <w:shd w:val="clear" w:color="auto" w:fill="auto"/>
            <w:noWrap/>
            <w:vAlign w:val="center"/>
            <w:hideMark/>
          </w:tcPr>
          <w:p w14:paraId="072D89B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110,159</w:t>
            </w:r>
          </w:p>
        </w:tc>
        <w:tc>
          <w:tcPr>
            <w:tcW w:w="1128" w:type="dxa"/>
            <w:shd w:val="clear" w:color="auto" w:fill="auto"/>
            <w:noWrap/>
            <w:vAlign w:val="center"/>
            <w:hideMark/>
          </w:tcPr>
          <w:p w14:paraId="790994E2"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77,942</w:t>
            </w:r>
          </w:p>
        </w:tc>
        <w:tc>
          <w:tcPr>
            <w:tcW w:w="1138" w:type="dxa"/>
            <w:gridSpan w:val="2"/>
            <w:shd w:val="clear" w:color="auto" w:fill="auto"/>
            <w:noWrap/>
            <w:vAlign w:val="center"/>
            <w:hideMark/>
          </w:tcPr>
          <w:p w14:paraId="7FA1AD04"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w:t>
            </w:r>
          </w:p>
        </w:tc>
        <w:tc>
          <w:tcPr>
            <w:tcW w:w="1084" w:type="dxa"/>
            <w:shd w:val="clear" w:color="auto" w:fill="auto"/>
            <w:noWrap/>
            <w:vAlign w:val="center"/>
            <w:hideMark/>
          </w:tcPr>
          <w:p w14:paraId="787769A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24,082</w:t>
            </w:r>
          </w:p>
        </w:tc>
        <w:tc>
          <w:tcPr>
            <w:tcW w:w="1028" w:type="dxa"/>
            <w:shd w:val="clear" w:color="auto" w:fill="auto"/>
            <w:noWrap/>
            <w:vAlign w:val="center"/>
            <w:hideMark/>
          </w:tcPr>
          <w:p w14:paraId="181D784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3,025</w:t>
            </w:r>
          </w:p>
        </w:tc>
        <w:tc>
          <w:tcPr>
            <w:tcW w:w="1020" w:type="dxa"/>
            <w:gridSpan w:val="2"/>
            <w:shd w:val="clear" w:color="auto" w:fill="auto"/>
            <w:noWrap/>
            <w:vAlign w:val="center"/>
            <w:hideMark/>
          </w:tcPr>
          <w:p w14:paraId="3D9CD7D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5,108</w:t>
            </w:r>
          </w:p>
        </w:tc>
        <w:tc>
          <w:tcPr>
            <w:tcW w:w="619" w:type="dxa"/>
            <w:gridSpan w:val="2"/>
            <w:shd w:val="clear" w:color="auto" w:fill="auto"/>
            <w:noWrap/>
            <w:vAlign w:val="center"/>
            <w:hideMark/>
          </w:tcPr>
          <w:p w14:paraId="45116A5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482847A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458D83A4" w14:textId="77777777" w:rsidTr="00C22CE2">
        <w:trPr>
          <w:trHeight w:val="20"/>
        </w:trPr>
        <w:tc>
          <w:tcPr>
            <w:tcW w:w="700" w:type="dxa"/>
            <w:vMerge w:val="restart"/>
            <w:shd w:val="clear" w:color="auto" w:fill="auto"/>
            <w:noWrap/>
            <w:vAlign w:val="center"/>
            <w:hideMark/>
          </w:tcPr>
          <w:p w14:paraId="0B3AC265"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r w:rsidRPr="002F10CC">
              <w:rPr>
                <w:rFonts w:ascii="Times New Roman" w:eastAsia="新細明體"/>
                <w:kern w:val="0"/>
                <w:sz w:val="24"/>
                <w:szCs w:val="24"/>
              </w:rPr>
              <w:t>91</w:t>
            </w:r>
          </w:p>
        </w:tc>
        <w:tc>
          <w:tcPr>
            <w:tcW w:w="420" w:type="dxa"/>
            <w:shd w:val="clear" w:color="auto" w:fill="auto"/>
            <w:vAlign w:val="center"/>
            <w:hideMark/>
          </w:tcPr>
          <w:p w14:paraId="68406179"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計</w:t>
            </w:r>
          </w:p>
        </w:tc>
        <w:tc>
          <w:tcPr>
            <w:tcW w:w="1028" w:type="dxa"/>
            <w:gridSpan w:val="2"/>
            <w:shd w:val="clear" w:color="auto" w:fill="auto"/>
            <w:noWrap/>
            <w:vAlign w:val="center"/>
            <w:hideMark/>
          </w:tcPr>
          <w:p w14:paraId="08E8556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120,711</w:t>
            </w:r>
          </w:p>
        </w:tc>
        <w:tc>
          <w:tcPr>
            <w:tcW w:w="1128" w:type="dxa"/>
            <w:shd w:val="clear" w:color="auto" w:fill="auto"/>
            <w:noWrap/>
            <w:vAlign w:val="center"/>
            <w:hideMark/>
          </w:tcPr>
          <w:p w14:paraId="5421CA6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81,490</w:t>
            </w:r>
          </w:p>
        </w:tc>
        <w:tc>
          <w:tcPr>
            <w:tcW w:w="1138" w:type="dxa"/>
            <w:gridSpan w:val="2"/>
            <w:shd w:val="clear" w:color="auto" w:fill="auto"/>
            <w:noWrap/>
            <w:vAlign w:val="center"/>
            <w:hideMark/>
          </w:tcPr>
          <w:p w14:paraId="2F5DC34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w:t>
            </w:r>
          </w:p>
        </w:tc>
        <w:tc>
          <w:tcPr>
            <w:tcW w:w="1084" w:type="dxa"/>
            <w:shd w:val="clear" w:color="auto" w:fill="auto"/>
            <w:noWrap/>
            <w:vAlign w:val="center"/>
            <w:hideMark/>
          </w:tcPr>
          <w:p w14:paraId="3B19650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21,223</w:t>
            </w:r>
          </w:p>
        </w:tc>
        <w:tc>
          <w:tcPr>
            <w:tcW w:w="1028" w:type="dxa"/>
            <w:shd w:val="clear" w:color="auto" w:fill="auto"/>
            <w:noWrap/>
            <w:vAlign w:val="center"/>
            <w:hideMark/>
          </w:tcPr>
          <w:p w14:paraId="5846203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2,733</w:t>
            </w:r>
          </w:p>
        </w:tc>
        <w:tc>
          <w:tcPr>
            <w:tcW w:w="1020" w:type="dxa"/>
            <w:gridSpan w:val="2"/>
            <w:shd w:val="clear" w:color="auto" w:fill="auto"/>
            <w:noWrap/>
            <w:vAlign w:val="center"/>
            <w:hideMark/>
          </w:tcPr>
          <w:p w14:paraId="154E302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15,263</w:t>
            </w:r>
          </w:p>
        </w:tc>
        <w:tc>
          <w:tcPr>
            <w:tcW w:w="619" w:type="dxa"/>
            <w:gridSpan w:val="2"/>
            <w:shd w:val="clear" w:color="auto" w:fill="auto"/>
            <w:noWrap/>
            <w:vAlign w:val="center"/>
            <w:hideMark/>
          </w:tcPr>
          <w:p w14:paraId="73990F2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51E7D2C4"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2CD6F54B" w14:textId="77777777" w:rsidTr="00C22CE2">
        <w:trPr>
          <w:trHeight w:val="20"/>
        </w:trPr>
        <w:tc>
          <w:tcPr>
            <w:tcW w:w="700" w:type="dxa"/>
            <w:vMerge/>
            <w:vAlign w:val="center"/>
            <w:hideMark/>
          </w:tcPr>
          <w:p w14:paraId="61000DA2"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5A17DEA2"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男</w:t>
            </w:r>
          </w:p>
        </w:tc>
        <w:tc>
          <w:tcPr>
            <w:tcW w:w="1028" w:type="dxa"/>
            <w:gridSpan w:val="2"/>
            <w:shd w:val="clear" w:color="auto" w:fill="auto"/>
            <w:noWrap/>
            <w:vAlign w:val="center"/>
            <w:hideMark/>
          </w:tcPr>
          <w:p w14:paraId="60C4E46F"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2,044</w:t>
            </w:r>
          </w:p>
        </w:tc>
        <w:tc>
          <w:tcPr>
            <w:tcW w:w="1128" w:type="dxa"/>
            <w:shd w:val="clear" w:color="auto" w:fill="auto"/>
            <w:noWrap/>
            <w:vAlign w:val="center"/>
            <w:hideMark/>
          </w:tcPr>
          <w:p w14:paraId="7C7C72A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570</w:t>
            </w:r>
          </w:p>
        </w:tc>
        <w:tc>
          <w:tcPr>
            <w:tcW w:w="1138" w:type="dxa"/>
            <w:gridSpan w:val="2"/>
            <w:shd w:val="clear" w:color="auto" w:fill="auto"/>
            <w:noWrap/>
            <w:vAlign w:val="center"/>
            <w:hideMark/>
          </w:tcPr>
          <w:p w14:paraId="4D46717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227AC5B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600</w:t>
            </w:r>
          </w:p>
        </w:tc>
        <w:tc>
          <w:tcPr>
            <w:tcW w:w="1028" w:type="dxa"/>
            <w:shd w:val="clear" w:color="auto" w:fill="auto"/>
            <w:noWrap/>
            <w:vAlign w:val="center"/>
            <w:hideMark/>
          </w:tcPr>
          <w:p w14:paraId="5AFF796F"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637</w:t>
            </w:r>
          </w:p>
        </w:tc>
        <w:tc>
          <w:tcPr>
            <w:tcW w:w="1020" w:type="dxa"/>
            <w:gridSpan w:val="2"/>
            <w:shd w:val="clear" w:color="auto" w:fill="auto"/>
            <w:noWrap/>
            <w:vAlign w:val="center"/>
            <w:hideMark/>
          </w:tcPr>
          <w:p w14:paraId="15E27882"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237</w:t>
            </w:r>
          </w:p>
        </w:tc>
        <w:tc>
          <w:tcPr>
            <w:tcW w:w="619" w:type="dxa"/>
            <w:gridSpan w:val="2"/>
            <w:shd w:val="clear" w:color="auto" w:fill="auto"/>
            <w:noWrap/>
            <w:vAlign w:val="center"/>
            <w:hideMark/>
          </w:tcPr>
          <w:p w14:paraId="2C35DD42"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2975F22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1B5C5D2F" w14:textId="77777777" w:rsidTr="00C22CE2">
        <w:trPr>
          <w:trHeight w:val="20"/>
        </w:trPr>
        <w:tc>
          <w:tcPr>
            <w:tcW w:w="700" w:type="dxa"/>
            <w:vMerge/>
            <w:vAlign w:val="center"/>
            <w:hideMark/>
          </w:tcPr>
          <w:p w14:paraId="4D8D0A26"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36CB2DB8"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女</w:t>
            </w:r>
          </w:p>
        </w:tc>
        <w:tc>
          <w:tcPr>
            <w:tcW w:w="1028" w:type="dxa"/>
            <w:gridSpan w:val="2"/>
            <w:shd w:val="clear" w:color="auto" w:fill="auto"/>
            <w:noWrap/>
            <w:vAlign w:val="center"/>
            <w:hideMark/>
          </w:tcPr>
          <w:p w14:paraId="2BA5C47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118,667</w:t>
            </w:r>
          </w:p>
        </w:tc>
        <w:tc>
          <w:tcPr>
            <w:tcW w:w="1128" w:type="dxa"/>
            <w:shd w:val="clear" w:color="auto" w:fill="auto"/>
            <w:noWrap/>
            <w:vAlign w:val="center"/>
            <w:hideMark/>
          </w:tcPr>
          <w:p w14:paraId="116F9E52"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80,920</w:t>
            </w:r>
          </w:p>
        </w:tc>
        <w:tc>
          <w:tcPr>
            <w:tcW w:w="1138" w:type="dxa"/>
            <w:gridSpan w:val="2"/>
            <w:shd w:val="clear" w:color="auto" w:fill="auto"/>
            <w:noWrap/>
            <w:vAlign w:val="center"/>
            <w:hideMark/>
          </w:tcPr>
          <w:p w14:paraId="0219580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w:t>
            </w:r>
          </w:p>
        </w:tc>
        <w:tc>
          <w:tcPr>
            <w:tcW w:w="1084" w:type="dxa"/>
            <w:shd w:val="clear" w:color="auto" w:fill="auto"/>
            <w:noWrap/>
            <w:vAlign w:val="center"/>
            <w:hideMark/>
          </w:tcPr>
          <w:p w14:paraId="2152CCC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20,623</w:t>
            </w:r>
          </w:p>
        </w:tc>
        <w:tc>
          <w:tcPr>
            <w:tcW w:w="1028" w:type="dxa"/>
            <w:shd w:val="clear" w:color="auto" w:fill="auto"/>
            <w:noWrap/>
            <w:vAlign w:val="center"/>
            <w:hideMark/>
          </w:tcPr>
          <w:p w14:paraId="0086A5A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2,096</w:t>
            </w:r>
          </w:p>
        </w:tc>
        <w:tc>
          <w:tcPr>
            <w:tcW w:w="1020" w:type="dxa"/>
            <w:gridSpan w:val="2"/>
            <w:shd w:val="clear" w:color="auto" w:fill="auto"/>
            <w:noWrap/>
            <w:vAlign w:val="center"/>
            <w:hideMark/>
          </w:tcPr>
          <w:p w14:paraId="488E6484"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15,026</w:t>
            </w:r>
          </w:p>
        </w:tc>
        <w:tc>
          <w:tcPr>
            <w:tcW w:w="619" w:type="dxa"/>
            <w:gridSpan w:val="2"/>
            <w:shd w:val="clear" w:color="auto" w:fill="auto"/>
            <w:noWrap/>
            <w:vAlign w:val="center"/>
            <w:hideMark/>
          </w:tcPr>
          <w:p w14:paraId="19B2FC2A"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02809EE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6D3D1B0C" w14:textId="77777777" w:rsidTr="00C22CE2">
        <w:trPr>
          <w:trHeight w:val="20"/>
        </w:trPr>
        <w:tc>
          <w:tcPr>
            <w:tcW w:w="700" w:type="dxa"/>
            <w:vMerge w:val="restart"/>
            <w:shd w:val="clear" w:color="auto" w:fill="auto"/>
            <w:noWrap/>
            <w:vAlign w:val="center"/>
            <w:hideMark/>
          </w:tcPr>
          <w:p w14:paraId="416F8B13"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r w:rsidRPr="002F10CC">
              <w:rPr>
                <w:rFonts w:ascii="Times New Roman" w:eastAsia="新細明體"/>
                <w:kern w:val="0"/>
                <w:sz w:val="24"/>
                <w:szCs w:val="24"/>
              </w:rPr>
              <w:t>92</w:t>
            </w:r>
          </w:p>
        </w:tc>
        <w:tc>
          <w:tcPr>
            <w:tcW w:w="420" w:type="dxa"/>
            <w:shd w:val="clear" w:color="auto" w:fill="auto"/>
            <w:vAlign w:val="center"/>
            <w:hideMark/>
          </w:tcPr>
          <w:p w14:paraId="6F372ED1"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計</w:t>
            </w:r>
          </w:p>
        </w:tc>
        <w:tc>
          <w:tcPr>
            <w:tcW w:w="1028" w:type="dxa"/>
            <w:gridSpan w:val="2"/>
            <w:shd w:val="clear" w:color="auto" w:fill="auto"/>
            <w:noWrap/>
            <w:vAlign w:val="center"/>
            <w:hideMark/>
          </w:tcPr>
          <w:p w14:paraId="330BFCB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120,598</w:t>
            </w:r>
          </w:p>
        </w:tc>
        <w:tc>
          <w:tcPr>
            <w:tcW w:w="1128" w:type="dxa"/>
            <w:shd w:val="clear" w:color="auto" w:fill="auto"/>
            <w:noWrap/>
            <w:vAlign w:val="center"/>
            <w:hideMark/>
          </w:tcPr>
          <w:p w14:paraId="6DEBBF64"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47,891</w:t>
            </w:r>
          </w:p>
        </w:tc>
        <w:tc>
          <w:tcPr>
            <w:tcW w:w="1138" w:type="dxa"/>
            <w:gridSpan w:val="2"/>
            <w:shd w:val="clear" w:color="auto" w:fill="auto"/>
            <w:noWrap/>
            <w:vAlign w:val="center"/>
            <w:hideMark/>
          </w:tcPr>
          <w:p w14:paraId="081A4C4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w:t>
            </w:r>
          </w:p>
        </w:tc>
        <w:tc>
          <w:tcPr>
            <w:tcW w:w="1084" w:type="dxa"/>
            <w:shd w:val="clear" w:color="auto" w:fill="auto"/>
            <w:noWrap/>
            <w:vAlign w:val="center"/>
            <w:hideMark/>
          </w:tcPr>
          <w:p w14:paraId="73ECF77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29,347</w:t>
            </w:r>
          </w:p>
        </w:tc>
        <w:tc>
          <w:tcPr>
            <w:tcW w:w="1028" w:type="dxa"/>
            <w:shd w:val="clear" w:color="auto" w:fill="auto"/>
            <w:noWrap/>
            <w:vAlign w:val="center"/>
            <w:hideMark/>
          </w:tcPr>
          <w:p w14:paraId="64DE687E"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2,961</w:t>
            </w:r>
          </w:p>
        </w:tc>
        <w:tc>
          <w:tcPr>
            <w:tcW w:w="1020" w:type="dxa"/>
            <w:gridSpan w:val="2"/>
            <w:shd w:val="clear" w:color="auto" w:fill="auto"/>
            <w:noWrap/>
            <w:vAlign w:val="center"/>
            <w:hideMark/>
          </w:tcPr>
          <w:p w14:paraId="435BA914"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40,397</w:t>
            </w:r>
          </w:p>
        </w:tc>
        <w:tc>
          <w:tcPr>
            <w:tcW w:w="619" w:type="dxa"/>
            <w:gridSpan w:val="2"/>
            <w:shd w:val="clear" w:color="auto" w:fill="auto"/>
            <w:noWrap/>
            <w:vAlign w:val="center"/>
            <w:hideMark/>
          </w:tcPr>
          <w:p w14:paraId="2E722F0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6D839D7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7DA384FD" w14:textId="77777777" w:rsidTr="00C22CE2">
        <w:trPr>
          <w:trHeight w:val="20"/>
        </w:trPr>
        <w:tc>
          <w:tcPr>
            <w:tcW w:w="700" w:type="dxa"/>
            <w:vMerge/>
            <w:vAlign w:val="center"/>
            <w:hideMark/>
          </w:tcPr>
          <w:p w14:paraId="5C43915F"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272CC6A6"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男</w:t>
            </w:r>
          </w:p>
        </w:tc>
        <w:tc>
          <w:tcPr>
            <w:tcW w:w="1028" w:type="dxa"/>
            <w:gridSpan w:val="2"/>
            <w:shd w:val="clear" w:color="auto" w:fill="auto"/>
            <w:noWrap/>
            <w:vAlign w:val="center"/>
            <w:hideMark/>
          </w:tcPr>
          <w:p w14:paraId="7BCD9FA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1,834</w:t>
            </w:r>
          </w:p>
        </w:tc>
        <w:tc>
          <w:tcPr>
            <w:tcW w:w="1128" w:type="dxa"/>
            <w:shd w:val="clear" w:color="auto" w:fill="auto"/>
            <w:noWrap/>
            <w:vAlign w:val="center"/>
            <w:hideMark/>
          </w:tcPr>
          <w:p w14:paraId="1A7393B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335</w:t>
            </w:r>
          </w:p>
        </w:tc>
        <w:tc>
          <w:tcPr>
            <w:tcW w:w="1138" w:type="dxa"/>
            <w:gridSpan w:val="2"/>
            <w:shd w:val="clear" w:color="auto" w:fill="auto"/>
            <w:noWrap/>
            <w:vAlign w:val="center"/>
            <w:hideMark/>
          </w:tcPr>
          <w:p w14:paraId="5EF7255A"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4A60E54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589</w:t>
            </w:r>
          </w:p>
        </w:tc>
        <w:tc>
          <w:tcPr>
            <w:tcW w:w="1028" w:type="dxa"/>
            <w:shd w:val="clear" w:color="auto" w:fill="auto"/>
            <w:noWrap/>
            <w:vAlign w:val="center"/>
            <w:hideMark/>
          </w:tcPr>
          <w:p w14:paraId="0248D11A"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456</w:t>
            </w:r>
          </w:p>
        </w:tc>
        <w:tc>
          <w:tcPr>
            <w:tcW w:w="1020" w:type="dxa"/>
            <w:gridSpan w:val="2"/>
            <w:shd w:val="clear" w:color="auto" w:fill="auto"/>
            <w:noWrap/>
            <w:vAlign w:val="center"/>
            <w:hideMark/>
          </w:tcPr>
          <w:p w14:paraId="3E8A930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454</w:t>
            </w:r>
          </w:p>
        </w:tc>
        <w:tc>
          <w:tcPr>
            <w:tcW w:w="619" w:type="dxa"/>
            <w:gridSpan w:val="2"/>
            <w:shd w:val="clear" w:color="auto" w:fill="auto"/>
            <w:noWrap/>
            <w:vAlign w:val="center"/>
            <w:hideMark/>
          </w:tcPr>
          <w:p w14:paraId="653789C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1EAD690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6BE1B4EA" w14:textId="77777777" w:rsidTr="00C22CE2">
        <w:trPr>
          <w:trHeight w:val="20"/>
        </w:trPr>
        <w:tc>
          <w:tcPr>
            <w:tcW w:w="700" w:type="dxa"/>
            <w:vMerge/>
            <w:vAlign w:val="center"/>
            <w:hideMark/>
          </w:tcPr>
          <w:p w14:paraId="0531CE62"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62C72B70"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女</w:t>
            </w:r>
          </w:p>
        </w:tc>
        <w:tc>
          <w:tcPr>
            <w:tcW w:w="1028" w:type="dxa"/>
            <w:gridSpan w:val="2"/>
            <w:shd w:val="clear" w:color="auto" w:fill="auto"/>
            <w:noWrap/>
            <w:vAlign w:val="center"/>
            <w:hideMark/>
          </w:tcPr>
          <w:p w14:paraId="0DDA5D7A"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118,764</w:t>
            </w:r>
          </w:p>
        </w:tc>
        <w:tc>
          <w:tcPr>
            <w:tcW w:w="1128" w:type="dxa"/>
            <w:shd w:val="clear" w:color="auto" w:fill="auto"/>
            <w:noWrap/>
            <w:vAlign w:val="center"/>
            <w:hideMark/>
          </w:tcPr>
          <w:p w14:paraId="0D40D97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47,556</w:t>
            </w:r>
          </w:p>
        </w:tc>
        <w:tc>
          <w:tcPr>
            <w:tcW w:w="1138" w:type="dxa"/>
            <w:gridSpan w:val="2"/>
            <w:shd w:val="clear" w:color="auto" w:fill="auto"/>
            <w:noWrap/>
            <w:vAlign w:val="center"/>
            <w:hideMark/>
          </w:tcPr>
          <w:p w14:paraId="0BE3F41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w:t>
            </w:r>
          </w:p>
        </w:tc>
        <w:tc>
          <w:tcPr>
            <w:tcW w:w="1084" w:type="dxa"/>
            <w:shd w:val="clear" w:color="auto" w:fill="auto"/>
            <w:noWrap/>
            <w:vAlign w:val="center"/>
            <w:hideMark/>
          </w:tcPr>
          <w:p w14:paraId="4317D6DE"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28,758</w:t>
            </w:r>
          </w:p>
        </w:tc>
        <w:tc>
          <w:tcPr>
            <w:tcW w:w="1028" w:type="dxa"/>
            <w:shd w:val="clear" w:color="auto" w:fill="auto"/>
            <w:noWrap/>
            <w:vAlign w:val="center"/>
            <w:hideMark/>
          </w:tcPr>
          <w:p w14:paraId="049AEB8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2,505</w:t>
            </w:r>
          </w:p>
        </w:tc>
        <w:tc>
          <w:tcPr>
            <w:tcW w:w="1020" w:type="dxa"/>
            <w:gridSpan w:val="2"/>
            <w:shd w:val="clear" w:color="auto" w:fill="auto"/>
            <w:noWrap/>
            <w:vAlign w:val="center"/>
            <w:hideMark/>
          </w:tcPr>
          <w:p w14:paraId="464B3F1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39,943</w:t>
            </w:r>
          </w:p>
        </w:tc>
        <w:tc>
          <w:tcPr>
            <w:tcW w:w="619" w:type="dxa"/>
            <w:gridSpan w:val="2"/>
            <w:shd w:val="clear" w:color="auto" w:fill="auto"/>
            <w:noWrap/>
            <w:vAlign w:val="center"/>
            <w:hideMark/>
          </w:tcPr>
          <w:p w14:paraId="4FC0180A"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17672AC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61726774" w14:textId="77777777" w:rsidTr="00C22CE2">
        <w:trPr>
          <w:trHeight w:val="20"/>
        </w:trPr>
        <w:tc>
          <w:tcPr>
            <w:tcW w:w="700" w:type="dxa"/>
            <w:vMerge w:val="restart"/>
            <w:shd w:val="clear" w:color="auto" w:fill="auto"/>
            <w:noWrap/>
            <w:vAlign w:val="center"/>
            <w:hideMark/>
          </w:tcPr>
          <w:p w14:paraId="4CE668EC"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r w:rsidRPr="002F10CC">
              <w:rPr>
                <w:rFonts w:ascii="Times New Roman" w:eastAsia="新細明體"/>
                <w:kern w:val="0"/>
                <w:sz w:val="24"/>
                <w:szCs w:val="24"/>
              </w:rPr>
              <w:t>93</w:t>
            </w:r>
          </w:p>
        </w:tc>
        <w:tc>
          <w:tcPr>
            <w:tcW w:w="420" w:type="dxa"/>
            <w:shd w:val="clear" w:color="auto" w:fill="auto"/>
            <w:vAlign w:val="center"/>
            <w:hideMark/>
          </w:tcPr>
          <w:p w14:paraId="3E53FF93"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計</w:t>
            </w:r>
          </w:p>
        </w:tc>
        <w:tc>
          <w:tcPr>
            <w:tcW w:w="1028" w:type="dxa"/>
            <w:gridSpan w:val="2"/>
            <w:shd w:val="clear" w:color="auto" w:fill="auto"/>
            <w:noWrap/>
            <w:vAlign w:val="center"/>
            <w:hideMark/>
          </w:tcPr>
          <w:p w14:paraId="37807C1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131,067</w:t>
            </w:r>
          </w:p>
        </w:tc>
        <w:tc>
          <w:tcPr>
            <w:tcW w:w="1128" w:type="dxa"/>
            <w:shd w:val="clear" w:color="auto" w:fill="auto"/>
            <w:noWrap/>
            <w:vAlign w:val="center"/>
            <w:hideMark/>
          </w:tcPr>
          <w:p w14:paraId="5724BE4A"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21,457</w:t>
            </w:r>
          </w:p>
        </w:tc>
        <w:tc>
          <w:tcPr>
            <w:tcW w:w="1138" w:type="dxa"/>
            <w:gridSpan w:val="2"/>
            <w:shd w:val="clear" w:color="auto" w:fill="auto"/>
            <w:noWrap/>
            <w:vAlign w:val="center"/>
            <w:hideMark/>
          </w:tcPr>
          <w:p w14:paraId="37A5117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w:t>
            </w:r>
          </w:p>
        </w:tc>
        <w:tc>
          <w:tcPr>
            <w:tcW w:w="1084" w:type="dxa"/>
            <w:shd w:val="clear" w:color="auto" w:fill="auto"/>
            <w:noWrap/>
            <w:vAlign w:val="center"/>
            <w:hideMark/>
          </w:tcPr>
          <w:p w14:paraId="529C1AB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34,446</w:t>
            </w:r>
          </w:p>
        </w:tc>
        <w:tc>
          <w:tcPr>
            <w:tcW w:w="1028" w:type="dxa"/>
            <w:shd w:val="clear" w:color="auto" w:fill="auto"/>
            <w:noWrap/>
            <w:vAlign w:val="center"/>
            <w:hideMark/>
          </w:tcPr>
          <w:p w14:paraId="49B9841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3,333</w:t>
            </w:r>
          </w:p>
        </w:tc>
        <w:tc>
          <w:tcPr>
            <w:tcW w:w="1020" w:type="dxa"/>
            <w:gridSpan w:val="2"/>
            <w:shd w:val="clear" w:color="auto" w:fill="auto"/>
            <w:noWrap/>
            <w:vAlign w:val="center"/>
            <w:hideMark/>
          </w:tcPr>
          <w:p w14:paraId="6D0D6D9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71,783</w:t>
            </w:r>
          </w:p>
        </w:tc>
        <w:tc>
          <w:tcPr>
            <w:tcW w:w="619" w:type="dxa"/>
            <w:gridSpan w:val="2"/>
            <w:shd w:val="clear" w:color="auto" w:fill="auto"/>
            <w:noWrap/>
            <w:vAlign w:val="center"/>
            <w:hideMark/>
          </w:tcPr>
          <w:p w14:paraId="3732817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46</w:t>
            </w:r>
          </w:p>
        </w:tc>
        <w:tc>
          <w:tcPr>
            <w:tcW w:w="672" w:type="dxa"/>
            <w:gridSpan w:val="2"/>
            <w:shd w:val="clear" w:color="auto" w:fill="auto"/>
            <w:noWrap/>
            <w:vAlign w:val="center"/>
            <w:hideMark/>
          </w:tcPr>
          <w:p w14:paraId="279D87E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1225BACD" w14:textId="77777777" w:rsidTr="00C22CE2">
        <w:trPr>
          <w:trHeight w:val="20"/>
        </w:trPr>
        <w:tc>
          <w:tcPr>
            <w:tcW w:w="700" w:type="dxa"/>
            <w:vMerge/>
            <w:vAlign w:val="center"/>
            <w:hideMark/>
          </w:tcPr>
          <w:p w14:paraId="7CF7A720"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43D37C99"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男</w:t>
            </w:r>
          </w:p>
        </w:tc>
        <w:tc>
          <w:tcPr>
            <w:tcW w:w="1028" w:type="dxa"/>
            <w:gridSpan w:val="2"/>
            <w:shd w:val="clear" w:color="auto" w:fill="auto"/>
            <w:noWrap/>
            <w:vAlign w:val="center"/>
            <w:hideMark/>
          </w:tcPr>
          <w:p w14:paraId="235FCAB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1,924</w:t>
            </w:r>
          </w:p>
        </w:tc>
        <w:tc>
          <w:tcPr>
            <w:tcW w:w="1128" w:type="dxa"/>
            <w:shd w:val="clear" w:color="auto" w:fill="auto"/>
            <w:noWrap/>
            <w:vAlign w:val="center"/>
            <w:hideMark/>
          </w:tcPr>
          <w:p w14:paraId="2CF136E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145</w:t>
            </w:r>
          </w:p>
        </w:tc>
        <w:tc>
          <w:tcPr>
            <w:tcW w:w="1138" w:type="dxa"/>
            <w:gridSpan w:val="2"/>
            <w:shd w:val="clear" w:color="auto" w:fill="auto"/>
            <w:noWrap/>
            <w:vAlign w:val="center"/>
            <w:hideMark/>
          </w:tcPr>
          <w:p w14:paraId="3CD44D5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37A8653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591</w:t>
            </w:r>
          </w:p>
        </w:tc>
        <w:tc>
          <w:tcPr>
            <w:tcW w:w="1028" w:type="dxa"/>
            <w:shd w:val="clear" w:color="auto" w:fill="auto"/>
            <w:noWrap/>
            <w:vAlign w:val="center"/>
            <w:hideMark/>
          </w:tcPr>
          <w:p w14:paraId="523EC71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453</w:t>
            </w:r>
          </w:p>
        </w:tc>
        <w:tc>
          <w:tcPr>
            <w:tcW w:w="1020" w:type="dxa"/>
            <w:gridSpan w:val="2"/>
            <w:shd w:val="clear" w:color="auto" w:fill="auto"/>
            <w:noWrap/>
            <w:vAlign w:val="center"/>
            <w:hideMark/>
          </w:tcPr>
          <w:p w14:paraId="4D67AED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735</w:t>
            </w:r>
          </w:p>
        </w:tc>
        <w:tc>
          <w:tcPr>
            <w:tcW w:w="619" w:type="dxa"/>
            <w:gridSpan w:val="2"/>
            <w:shd w:val="clear" w:color="auto" w:fill="auto"/>
            <w:noWrap/>
            <w:vAlign w:val="center"/>
            <w:hideMark/>
          </w:tcPr>
          <w:p w14:paraId="1DAB5BE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51F07E2F"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0A1D9C6F" w14:textId="77777777" w:rsidTr="00C22CE2">
        <w:trPr>
          <w:trHeight w:val="20"/>
        </w:trPr>
        <w:tc>
          <w:tcPr>
            <w:tcW w:w="700" w:type="dxa"/>
            <w:vMerge/>
            <w:vAlign w:val="center"/>
            <w:hideMark/>
          </w:tcPr>
          <w:p w14:paraId="4C7C0943"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4D7C316C"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女</w:t>
            </w:r>
          </w:p>
        </w:tc>
        <w:tc>
          <w:tcPr>
            <w:tcW w:w="1028" w:type="dxa"/>
            <w:gridSpan w:val="2"/>
            <w:shd w:val="clear" w:color="auto" w:fill="auto"/>
            <w:noWrap/>
            <w:vAlign w:val="center"/>
            <w:hideMark/>
          </w:tcPr>
          <w:p w14:paraId="3080CD2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129,143</w:t>
            </w:r>
          </w:p>
        </w:tc>
        <w:tc>
          <w:tcPr>
            <w:tcW w:w="1128" w:type="dxa"/>
            <w:shd w:val="clear" w:color="auto" w:fill="auto"/>
            <w:noWrap/>
            <w:vAlign w:val="center"/>
            <w:hideMark/>
          </w:tcPr>
          <w:p w14:paraId="584B57F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21,312</w:t>
            </w:r>
          </w:p>
        </w:tc>
        <w:tc>
          <w:tcPr>
            <w:tcW w:w="1138" w:type="dxa"/>
            <w:gridSpan w:val="2"/>
            <w:shd w:val="clear" w:color="auto" w:fill="auto"/>
            <w:noWrap/>
            <w:vAlign w:val="center"/>
            <w:hideMark/>
          </w:tcPr>
          <w:p w14:paraId="5D7A6FC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w:t>
            </w:r>
          </w:p>
        </w:tc>
        <w:tc>
          <w:tcPr>
            <w:tcW w:w="1084" w:type="dxa"/>
            <w:shd w:val="clear" w:color="auto" w:fill="auto"/>
            <w:noWrap/>
            <w:vAlign w:val="center"/>
            <w:hideMark/>
          </w:tcPr>
          <w:p w14:paraId="3D1FF9D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33,855</w:t>
            </w:r>
          </w:p>
        </w:tc>
        <w:tc>
          <w:tcPr>
            <w:tcW w:w="1028" w:type="dxa"/>
            <w:shd w:val="clear" w:color="auto" w:fill="auto"/>
            <w:noWrap/>
            <w:vAlign w:val="center"/>
            <w:hideMark/>
          </w:tcPr>
          <w:p w14:paraId="0EC09C4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2,880</w:t>
            </w:r>
          </w:p>
        </w:tc>
        <w:tc>
          <w:tcPr>
            <w:tcW w:w="1020" w:type="dxa"/>
            <w:gridSpan w:val="2"/>
            <w:shd w:val="clear" w:color="auto" w:fill="auto"/>
            <w:noWrap/>
            <w:vAlign w:val="center"/>
            <w:hideMark/>
          </w:tcPr>
          <w:p w14:paraId="0E38FEB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71,048</w:t>
            </w:r>
          </w:p>
        </w:tc>
        <w:tc>
          <w:tcPr>
            <w:tcW w:w="619" w:type="dxa"/>
            <w:gridSpan w:val="2"/>
            <w:shd w:val="clear" w:color="auto" w:fill="auto"/>
            <w:noWrap/>
            <w:vAlign w:val="center"/>
            <w:hideMark/>
          </w:tcPr>
          <w:p w14:paraId="3B910DB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46</w:t>
            </w:r>
          </w:p>
        </w:tc>
        <w:tc>
          <w:tcPr>
            <w:tcW w:w="672" w:type="dxa"/>
            <w:gridSpan w:val="2"/>
            <w:shd w:val="clear" w:color="auto" w:fill="auto"/>
            <w:noWrap/>
            <w:vAlign w:val="center"/>
            <w:hideMark/>
          </w:tcPr>
          <w:p w14:paraId="46C8381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71EB820B" w14:textId="77777777" w:rsidTr="00C22CE2">
        <w:trPr>
          <w:trHeight w:val="20"/>
        </w:trPr>
        <w:tc>
          <w:tcPr>
            <w:tcW w:w="700" w:type="dxa"/>
            <w:vMerge w:val="restart"/>
            <w:shd w:val="clear" w:color="auto" w:fill="auto"/>
            <w:noWrap/>
            <w:vAlign w:val="center"/>
            <w:hideMark/>
          </w:tcPr>
          <w:p w14:paraId="2D071761"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r w:rsidRPr="002F10CC">
              <w:rPr>
                <w:rFonts w:ascii="Times New Roman" w:eastAsia="新細明體"/>
                <w:kern w:val="0"/>
                <w:sz w:val="24"/>
                <w:szCs w:val="24"/>
              </w:rPr>
              <w:t>94</w:t>
            </w:r>
          </w:p>
        </w:tc>
        <w:tc>
          <w:tcPr>
            <w:tcW w:w="420" w:type="dxa"/>
            <w:shd w:val="clear" w:color="auto" w:fill="auto"/>
            <w:vAlign w:val="center"/>
            <w:hideMark/>
          </w:tcPr>
          <w:p w14:paraId="0418C1E7"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計</w:t>
            </w:r>
          </w:p>
        </w:tc>
        <w:tc>
          <w:tcPr>
            <w:tcW w:w="1028" w:type="dxa"/>
            <w:gridSpan w:val="2"/>
            <w:shd w:val="clear" w:color="auto" w:fill="auto"/>
            <w:noWrap/>
            <w:vAlign w:val="center"/>
            <w:hideMark/>
          </w:tcPr>
          <w:p w14:paraId="44D3705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144,015</w:t>
            </w:r>
          </w:p>
        </w:tc>
        <w:tc>
          <w:tcPr>
            <w:tcW w:w="1128" w:type="dxa"/>
            <w:shd w:val="clear" w:color="auto" w:fill="auto"/>
            <w:noWrap/>
            <w:vAlign w:val="center"/>
            <w:hideMark/>
          </w:tcPr>
          <w:p w14:paraId="7E89A6FF"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41,906</w:t>
            </w:r>
          </w:p>
        </w:tc>
        <w:tc>
          <w:tcPr>
            <w:tcW w:w="1138" w:type="dxa"/>
            <w:gridSpan w:val="2"/>
            <w:shd w:val="clear" w:color="auto" w:fill="auto"/>
            <w:noWrap/>
            <w:vAlign w:val="center"/>
            <w:hideMark/>
          </w:tcPr>
          <w:p w14:paraId="01D88C5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6B8C70E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35,047</w:t>
            </w:r>
          </w:p>
        </w:tc>
        <w:tc>
          <w:tcPr>
            <w:tcW w:w="1028" w:type="dxa"/>
            <w:shd w:val="clear" w:color="auto" w:fill="auto"/>
            <w:noWrap/>
            <w:vAlign w:val="center"/>
            <w:hideMark/>
          </w:tcPr>
          <w:p w14:paraId="05D4D1A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3,057</w:t>
            </w:r>
          </w:p>
        </w:tc>
        <w:tc>
          <w:tcPr>
            <w:tcW w:w="1020" w:type="dxa"/>
            <w:gridSpan w:val="2"/>
            <w:shd w:val="clear" w:color="auto" w:fill="auto"/>
            <w:noWrap/>
            <w:vAlign w:val="center"/>
            <w:hideMark/>
          </w:tcPr>
          <w:p w14:paraId="507AA10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63,956</w:t>
            </w:r>
          </w:p>
        </w:tc>
        <w:tc>
          <w:tcPr>
            <w:tcW w:w="619" w:type="dxa"/>
            <w:gridSpan w:val="2"/>
            <w:shd w:val="clear" w:color="auto" w:fill="auto"/>
            <w:noWrap/>
            <w:vAlign w:val="center"/>
            <w:hideMark/>
          </w:tcPr>
          <w:p w14:paraId="0B810C8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49</w:t>
            </w:r>
          </w:p>
        </w:tc>
        <w:tc>
          <w:tcPr>
            <w:tcW w:w="672" w:type="dxa"/>
            <w:gridSpan w:val="2"/>
            <w:shd w:val="clear" w:color="auto" w:fill="auto"/>
            <w:noWrap/>
            <w:vAlign w:val="center"/>
            <w:hideMark/>
          </w:tcPr>
          <w:p w14:paraId="70C93462"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6C64B91F" w14:textId="77777777" w:rsidTr="00C22CE2">
        <w:trPr>
          <w:trHeight w:val="20"/>
        </w:trPr>
        <w:tc>
          <w:tcPr>
            <w:tcW w:w="700" w:type="dxa"/>
            <w:vMerge/>
            <w:vAlign w:val="center"/>
            <w:hideMark/>
          </w:tcPr>
          <w:p w14:paraId="72E8D64E"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69726758"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男</w:t>
            </w:r>
          </w:p>
        </w:tc>
        <w:tc>
          <w:tcPr>
            <w:tcW w:w="1028" w:type="dxa"/>
            <w:gridSpan w:val="2"/>
            <w:shd w:val="clear" w:color="auto" w:fill="auto"/>
            <w:noWrap/>
            <w:vAlign w:val="center"/>
            <w:hideMark/>
          </w:tcPr>
          <w:p w14:paraId="64F3824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2,219</w:t>
            </w:r>
          </w:p>
        </w:tc>
        <w:tc>
          <w:tcPr>
            <w:tcW w:w="1128" w:type="dxa"/>
            <w:shd w:val="clear" w:color="auto" w:fill="auto"/>
            <w:noWrap/>
            <w:vAlign w:val="center"/>
            <w:hideMark/>
          </w:tcPr>
          <w:p w14:paraId="6CDA639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402</w:t>
            </w:r>
          </w:p>
        </w:tc>
        <w:tc>
          <w:tcPr>
            <w:tcW w:w="1138" w:type="dxa"/>
            <w:gridSpan w:val="2"/>
            <w:shd w:val="clear" w:color="auto" w:fill="auto"/>
            <w:noWrap/>
            <w:vAlign w:val="center"/>
            <w:hideMark/>
          </w:tcPr>
          <w:p w14:paraId="112B8AB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4E75A03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650</w:t>
            </w:r>
          </w:p>
        </w:tc>
        <w:tc>
          <w:tcPr>
            <w:tcW w:w="1028" w:type="dxa"/>
            <w:shd w:val="clear" w:color="auto" w:fill="auto"/>
            <w:noWrap/>
            <w:vAlign w:val="center"/>
            <w:hideMark/>
          </w:tcPr>
          <w:p w14:paraId="119042F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509</w:t>
            </w:r>
          </w:p>
        </w:tc>
        <w:tc>
          <w:tcPr>
            <w:tcW w:w="1020" w:type="dxa"/>
            <w:gridSpan w:val="2"/>
            <w:shd w:val="clear" w:color="auto" w:fill="auto"/>
            <w:noWrap/>
            <w:vAlign w:val="center"/>
            <w:hideMark/>
          </w:tcPr>
          <w:p w14:paraId="666691B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658</w:t>
            </w:r>
          </w:p>
        </w:tc>
        <w:tc>
          <w:tcPr>
            <w:tcW w:w="619" w:type="dxa"/>
            <w:gridSpan w:val="2"/>
            <w:shd w:val="clear" w:color="auto" w:fill="auto"/>
            <w:noWrap/>
            <w:vAlign w:val="center"/>
            <w:hideMark/>
          </w:tcPr>
          <w:p w14:paraId="07F00C7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1F1B10E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1D6D03B1" w14:textId="77777777" w:rsidTr="00C22CE2">
        <w:trPr>
          <w:trHeight w:val="20"/>
        </w:trPr>
        <w:tc>
          <w:tcPr>
            <w:tcW w:w="700" w:type="dxa"/>
            <w:vMerge/>
            <w:vAlign w:val="center"/>
            <w:hideMark/>
          </w:tcPr>
          <w:p w14:paraId="6F1ECB7A"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0B70F2D9"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女</w:t>
            </w:r>
          </w:p>
        </w:tc>
        <w:tc>
          <w:tcPr>
            <w:tcW w:w="1028" w:type="dxa"/>
            <w:gridSpan w:val="2"/>
            <w:shd w:val="clear" w:color="auto" w:fill="auto"/>
            <w:noWrap/>
            <w:vAlign w:val="center"/>
            <w:hideMark/>
          </w:tcPr>
          <w:p w14:paraId="0721152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141,796</w:t>
            </w:r>
          </w:p>
        </w:tc>
        <w:tc>
          <w:tcPr>
            <w:tcW w:w="1128" w:type="dxa"/>
            <w:shd w:val="clear" w:color="auto" w:fill="auto"/>
            <w:noWrap/>
            <w:vAlign w:val="center"/>
            <w:hideMark/>
          </w:tcPr>
          <w:p w14:paraId="1B34192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41,504</w:t>
            </w:r>
          </w:p>
        </w:tc>
        <w:tc>
          <w:tcPr>
            <w:tcW w:w="1138" w:type="dxa"/>
            <w:gridSpan w:val="2"/>
            <w:shd w:val="clear" w:color="auto" w:fill="auto"/>
            <w:noWrap/>
            <w:vAlign w:val="center"/>
            <w:hideMark/>
          </w:tcPr>
          <w:p w14:paraId="38B5032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13467B7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34,397</w:t>
            </w:r>
          </w:p>
        </w:tc>
        <w:tc>
          <w:tcPr>
            <w:tcW w:w="1028" w:type="dxa"/>
            <w:shd w:val="clear" w:color="auto" w:fill="auto"/>
            <w:noWrap/>
            <w:vAlign w:val="center"/>
            <w:hideMark/>
          </w:tcPr>
          <w:p w14:paraId="11FB094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2,548</w:t>
            </w:r>
          </w:p>
        </w:tc>
        <w:tc>
          <w:tcPr>
            <w:tcW w:w="1020" w:type="dxa"/>
            <w:gridSpan w:val="2"/>
            <w:shd w:val="clear" w:color="auto" w:fill="auto"/>
            <w:noWrap/>
            <w:vAlign w:val="center"/>
            <w:hideMark/>
          </w:tcPr>
          <w:p w14:paraId="669EBC9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63,298</w:t>
            </w:r>
          </w:p>
        </w:tc>
        <w:tc>
          <w:tcPr>
            <w:tcW w:w="619" w:type="dxa"/>
            <w:gridSpan w:val="2"/>
            <w:shd w:val="clear" w:color="auto" w:fill="auto"/>
            <w:noWrap/>
            <w:vAlign w:val="center"/>
            <w:hideMark/>
          </w:tcPr>
          <w:p w14:paraId="72B676C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49</w:t>
            </w:r>
          </w:p>
        </w:tc>
        <w:tc>
          <w:tcPr>
            <w:tcW w:w="672" w:type="dxa"/>
            <w:gridSpan w:val="2"/>
            <w:shd w:val="clear" w:color="auto" w:fill="auto"/>
            <w:noWrap/>
            <w:vAlign w:val="center"/>
            <w:hideMark/>
          </w:tcPr>
          <w:p w14:paraId="5CF77C6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7C1E077D" w14:textId="77777777" w:rsidTr="00C22CE2">
        <w:trPr>
          <w:trHeight w:val="20"/>
        </w:trPr>
        <w:tc>
          <w:tcPr>
            <w:tcW w:w="700" w:type="dxa"/>
            <w:vMerge w:val="restart"/>
            <w:shd w:val="clear" w:color="auto" w:fill="auto"/>
            <w:noWrap/>
            <w:vAlign w:val="center"/>
            <w:hideMark/>
          </w:tcPr>
          <w:p w14:paraId="7A336993"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r w:rsidRPr="002F10CC">
              <w:rPr>
                <w:rFonts w:ascii="Times New Roman" w:eastAsia="新細明體"/>
                <w:kern w:val="0"/>
                <w:sz w:val="24"/>
                <w:szCs w:val="24"/>
              </w:rPr>
              <w:t>95</w:t>
            </w:r>
          </w:p>
        </w:tc>
        <w:tc>
          <w:tcPr>
            <w:tcW w:w="420" w:type="dxa"/>
            <w:shd w:val="clear" w:color="auto" w:fill="auto"/>
            <w:vAlign w:val="center"/>
            <w:hideMark/>
          </w:tcPr>
          <w:p w14:paraId="21662929"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計</w:t>
            </w:r>
          </w:p>
        </w:tc>
        <w:tc>
          <w:tcPr>
            <w:tcW w:w="1028" w:type="dxa"/>
            <w:gridSpan w:val="2"/>
            <w:shd w:val="clear" w:color="auto" w:fill="auto"/>
            <w:noWrap/>
            <w:vAlign w:val="center"/>
            <w:hideMark/>
          </w:tcPr>
          <w:p w14:paraId="6745CE0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153,785</w:t>
            </w:r>
          </w:p>
        </w:tc>
        <w:tc>
          <w:tcPr>
            <w:tcW w:w="1128" w:type="dxa"/>
            <w:shd w:val="clear" w:color="auto" w:fill="auto"/>
            <w:noWrap/>
            <w:vAlign w:val="center"/>
            <w:hideMark/>
          </w:tcPr>
          <w:p w14:paraId="7BFCDA7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75,577</w:t>
            </w:r>
          </w:p>
        </w:tc>
        <w:tc>
          <w:tcPr>
            <w:tcW w:w="1138" w:type="dxa"/>
            <w:gridSpan w:val="2"/>
            <w:shd w:val="clear" w:color="auto" w:fill="auto"/>
            <w:noWrap/>
            <w:vAlign w:val="center"/>
            <w:hideMark/>
          </w:tcPr>
          <w:p w14:paraId="2E56333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3BF6B38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29,107</w:t>
            </w:r>
          </w:p>
        </w:tc>
        <w:tc>
          <w:tcPr>
            <w:tcW w:w="1028" w:type="dxa"/>
            <w:shd w:val="clear" w:color="auto" w:fill="auto"/>
            <w:noWrap/>
            <w:vAlign w:val="center"/>
            <w:hideMark/>
          </w:tcPr>
          <w:p w14:paraId="0252C60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2,318</w:t>
            </w:r>
          </w:p>
        </w:tc>
        <w:tc>
          <w:tcPr>
            <w:tcW w:w="1020" w:type="dxa"/>
            <w:gridSpan w:val="2"/>
            <w:shd w:val="clear" w:color="auto" w:fill="auto"/>
            <w:noWrap/>
            <w:vAlign w:val="center"/>
            <w:hideMark/>
          </w:tcPr>
          <w:p w14:paraId="3C84791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46,767</w:t>
            </w:r>
          </w:p>
        </w:tc>
        <w:tc>
          <w:tcPr>
            <w:tcW w:w="619" w:type="dxa"/>
            <w:gridSpan w:val="2"/>
            <w:shd w:val="clear" w:color="auto" w:fill="auto"/>
            <w:noWrap/>
            <w:vAlign w:val="center"/>
            <w:hideMark/>
          </w:tcPr>
          <w:p w14:paraId="4125A90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16</w:t>
            </w:r>
          </w:p>
        </w:tc>
        <w:tc>
          <w:tcPr>
            <w:tcW w:w="672" w:type="dxa"/>
            <w:gridSpan w:val="2"/>
            <w:shd w:val="clear" w:color="auto" w:fill="auto"/>
            <w:noWrap/>
            <w:vAlign w:val="center"/>
            <w:hideMark/>
          </w:tcPr>
          <w:p w14:paraId="5CD1EA8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78E0AC95" w14:textId="77777777" w:rsidTr="00C22CE2">
        <w:trPr>
          <w:trHeight w:val="20"/>
        </w:trPr>
        <w:tc>
          <w:tcPr>
            <w:tcW w:w="700" w:type="dxa"/>
            <w:vMerge/>
            <w:vAlign w:val="center"/>
            <w:hideMark/>
          </w:tcPr>
          <w:p w14:paraId="27124232"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02822E57"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男</w:t>
            </w:r>
          </w:p>
        </w:tc>
        <w:tc>
          <w:tcPr>
            <w:tcW w:w="1028" w:type="dxa"/>
            <w:gridSpan w:val="2"/>
            <w:shd w:val="clear" w:color="auto" w:fill="auto"/>
            <w:noWrap/>
            <w:vAlign w:val="center"/>
            <w:hideMark/>
          </w:tcPr>
          <w:p w14:paraId="57387F9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2,246</w:t>
            </w:r>
          </w:p>
        </w:tc>
        <w:tc>
          <w:tcPr>
            <w:tcW w:w="1128" w:type="dxa"/>
            <w:shd w:val="clear" w:color="auto" w:fill="auto"/>
            <w:noWrap/>
            <w:vAlign w:val="center"/>
            <w:hideMark/>
          </w:tcPr>
          <w:p w14:paraId="2D83C8B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730</w:t>
            </w:r>
          </w:p>
        </w:tc>
        <w:tc>
          <w:tcPr>
            <w:tcW w:w="1138" w:type="dxa"/>
            <w:gridSpan w:val="2"/>
            <w:shd w:val="clear" w:color="auto" w:fill="auto"/>
            <w:noWrap/>
            <w:vAlign w:val="center"/>
            <w:hideMark/>
          </w:tcPr>
          <w:p w14:paraId="33B7941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24B9AD2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585</w:t>
            </w:r>
          </w:p>
        </w:tc>
        <w:tc>
          <w:tcPr>
            <w:tcW w:w="1028" w:type="dxa"/>
            <w:shd w:val="clear" w:color="auto" w:fill="auto"/>
            <w:noWrap/>
            <w:vAlign w:val="center"/>
            <w:hideMark/>
          </w:tcPr>
          <w:p w14:paraId="023530E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443</w:t>
            </w:r>
          </w:p>
        </w:tc>
        <w:tc>
          <w:tcPr>
            <w:tcW w:w="1020" w:type="dxa"/>
            <w:gridSpan w:val="2"/>
            <w:shd w:val="clear" w:color="auto" w:fill="auto"/>
            <w:noWrap/>
            <w:vAlign w:val="center"/>
            <w:hideMark/>
          </w:tcPr>
          <w:p w14:paraId="4DA1BF12"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488</w:t>
            </w:r>
          </w:p>
        </w:tc>
        <w:tc>
          <w:tcPr>
            <w:tcW w:w="619" w:type="dxa"/>
            <w:gridSpan w:val="2"/>
            <w:shd w:val="clear" w:color="auto" w:fill="auto"/>
            <w:noWrap/>
            <w:vAlign w:val="center"/>
            <w:hideMark/>
          </w:tcPr>
          <w:p w14:paraId="512BF56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1E713A92"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7FA53799" w14:textId="77777777" w:rsidTr="00C22CE2">
        <w:trPr>
          <w:trHeight w:val="20"/>
        </w:trPr>
        <w:tc>
          <w:tcPr>
            <w:tcW w:w="700" w:type="dxa"/>
            <w:vMerge/>
            <w:vAlign w:val="center"/>
            <w:hideMark/>
          </w:tcPr>
          <w:p w14:paraId="5E49BD26"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4DEA3FBC"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女</w:t>
            </w:r>
          </w:p>
        </w:tc>
        <w:tc>
          <w:tcPr>
            <w:tcW w:w="1028" w:type="dxa"/>
            <w:gridSpan w:val="2"/>
            <w:shd w:val="clear" w:color="auto" w:fill="auto"/>
            <w:noWrap/>
            <w:vAlign w:val="center"/>
            <w:hideMark/>
          </w:tcPr>
          <w:p w14:paraId="2E9BDC7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151,539</w:t>
            </w:r>
          </w:p>
        </w:tc>
        <w:tc>
          <w:tcPr>
            <w:tcW w:w="1128" w:type="dxa"/>
            <w:shd w:val="clear" w:color="auto" w:fill="auto"/>
            <w:noWrap/>
            <w:vAlign w:val="center"/>
            <w:hideMark/>
          </w:tcPr>
          <w:p w14:paraId="2C65EB3F"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74,847</w:t>
            </w:r>
          </w:p>
        </w:tc>
        <w:tc>
          <w:tcPr>
            <w:tcW w:w="1138" w:type="dxa"/>
            <w:gridSpan w:val="2"/>
            <w:shd w:val="clear" w:color="auto" w:fill="auto"/>
            <w:noWrap/>
            <w:vAlign w:val="center"/>
            <w:hideMark/>
          </w:tcPr>
          <w:p w14:paraId="5CFE88D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2BD42F0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28,522</w:t>
            </w:r>
          </w:p>
        </w:tc>
        <w:tc>
          <w:tcPr>
            <w:tcW w:w="1028" w:type="dxa"/>
            <w:shd w:val="clear" w:color="auto" w:fill="auto"/>
            <w:noWrap/>
            <w:vAlign w:val="center"/>
            <w:hideMark/>
          </w:tcPr>
          <w:p w14:paraId="061C8BEA"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1,875</w:t>
            </w:r>
          </w:p>
        </w:tc>
        <w:tc>
          <w:tcPr>
            <w:tcW w:w="1020" w:type="dxa"/>
            <w:gridSpan w:val="2"/>
            <w:shd w:val="clear" w:color="auto" w:fill="auto"/>
            <w:noWrap/>
            <w:vAlign w:val="center"/>
            <w:hideMark/>
          </w:tcPr>
          <w:p w14:paraId="1030533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46,279</w:t>
            </w:r>
          </w:p>
        </w:tc>
        <w:tc>
          <w:tcPr>
            <w:tcW w:w="619" w:type="dxa"/>
            <w:gridSpan w:val="2"/>
            <w:shd w:val="clear" w:color="auto" w:fill="auto"/>
            <w:noWrap/>
            <w:vAlign w:val="center"/>
            <w:hideMark/>
          </w:tcPr>
          <w:p w14:paraId="28F5629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16</w:t>
            </w:r>
          </w:p>
        </w:tc>
        <w:tc>
          <w:tcPr>
            <w:tcW w:w="672" w:type="dxa"/>
            <w:gridSpan w:val="2"/>
            <w:shd w:val="clear" w:color="auto" w:fill="auto"/>
            <w:noWrap/>
            <w:vAlign w:val="center"/>
            <w:hideMark/>
          </w:tcPr>
          <w:p w14:paraId="68D2F24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6CCF0179" w14:textId="77777777" w:rsidTr="00C22CE2">
        <w:trPr>
          <w:trHeight w:val="20"/>
        </w:trPr>
        <w:tc>
          <w:tcPr>
            <w:tcW w:w="700" w:type="dxa"/>
            <w:vMerge w:val="restart"/>
            <w:shd w:val="clear" w:color="auto" w:fill="auto"/>
            <w:noWrap/>
            <w:vAlign w:val="center"/>
            <w:hideMark/>
          </w:tcPr>
          <w:p w14:paraId="0052F66D"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r w:rsidRPr="002F10CC">
              <w:rPr>
                <w:rFonts w:ascii="Times New Roman" w:eastAsia="新細明體"/>
                <w:kern w:val="0"/>
                <w:sz w:val="24"/>
                <w:szCs w:val="24"/>
              </w:rPr>
              <w:t>96</w:t>
            </w:r>
          </w:p>
        </w:tc>
        <w:tc>
          <w:tcPr>
            <w:tcW w:w="420" w:type="dxa"/>
            <w:shd w:val="clear" w:color="auto" w:fill="auto"/>
            <w:vAlign w:val="center"/>
            <w:hideMark/>
          </w:tcPr>
          <w:p w14:paraId="09C4613C"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計</w:t>
            </w:r>
          </w:p>
        </w:tc>
        <w:tc>
          <w:tcPr>
            <w:tcW w:w="1028" w:type="dxa"/>
            <w:gridSpan w:val="2"/>
            <w:shd w:val="clear" w:color="auto" w:fill="auto"/>
            <w:noWrap/>
            <w:vAlign w:val="center"/>
            <w:hideMark/>
          </w:tcPr>
          <w:p w14:paraId="4DD2DFAA"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162,228</w:t>
            </w:r>
          </w:p>
        </w:tc>
        <w:tc>
          <w:tcPr>
            <w:tcW w:w="1128" w:type="dxa"/>
            <w:shd w:val="clear" w:color="auto" w:fill="auto"/>
            <w:noWrap/>
            <w:vAlign w:val="center"/>
            <w:hideMark/>
          </w:tcPr>
          <w:p w14:paraId="2DDB4CB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101,619</w:t>
            </w:r>
          </w:p>
        </w:tc>
        <w:tc>
          <w:tcPr>
            <w:tcW w:w="1138" w:type="dxa"/>
            <w:gridSpan w:val="2"/>
            <w:shd w:val="clear" w:color="auto" w:fill="auto"/>
            <w:noWrap/>
            <w:vAlign w:val="center"/>
            <w:hideMark/>
          </w:tcPr>
          <w:p w14:paraId="511A325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7509053F"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24,369</w:t>
            </w:r>
          </w:p>
        </w:tc>
        <w:tc>
          <w:tcPr>
            <w:tcW w:w="1028" w:type="dxa"/>
            <w:shd w:val="clear" w:color="auto" w:fill="auto"/>
            <w:noWrap/>
            <w:vAlign w:val="center"/>
            <w:hideMark/>
          </w:tcPr>
          <w:p w14:paraId="761B281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1,819</w:t>
            </w:r>
          </w:p>
        </w:tc>
        <w:tc>
          <w:tcPr>
            <w:tcW w:w="1020" w:type="dxa"/>
            <w:gridSpan w:val="2"/>
            <w:shd w:val="clear" w:color="auto" w:fill="auto"/>
            <w:noWrap/>
            <w:vAlign w:val="center"/>
            <w:hideMark/>
          </w:tcPr>
          <w:p w14:paraId="0ADDCAE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34,414</w:t>
            </w:r>
          </w:p>
        </w:tc>
        <w:tc>
          <w:tcPr>
            <w:tcW w:w="619" w:type="dxa"/>
            <w:gridSpan w:val="2"/>
            <w:shd w:val="clear" w:color="auto" w:fill="auto"/>
            <w:noWrap/>
            <w:vAlign w:val="center"/>
            <w:hideMark/>
          </w:tcPr>
          <w:p w14:paraId="79BDE3F2"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7</w:t>
            </w:r>
          </w:p>
        </w:tc>
        <w:tc>
          <w:tcPr>
            <w:tcW w:w="672" w:type="dxa"/>
            <w:gridSpan w:val="2"/>
            <w:shd w:val="clear" w:color="auto" w:fill="auto"/>
            <w:noWrap/>
            <w:vAlign w:val="center"/>
            <w:hideMark/>
          </w:tcPr>
          <w:p w14:paraId="04DEA79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42546D71" w14:textId="77777777" w:rsidTr="00C22CE2">
        <w:trPr>
          <w:trHeight w:val="20"/>
        </w:trPr>
        <w:tc>
          <w:tcPr>
            <w:tcW w:w="700" w:type="dxa"/>
            <w:vMerge/>
            <w:vAlign w:val="center"/>
            <w:hideMark/>
          </w:tcPr>
          <w:p w14:paraId="5C7867B5"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122F6233"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男</w:t>
            </w:r>
          </w:p>
        </w:tc>
        <w:tc>
          <w:tcPr>
            <w:tcW w:w="1028" w:type="dxa"/>
            <w:gridSpan w:val="2"/>
            <w:shd w:val="clear" w:color="auto" w:fill="auto"/>
            <w:noWrap/>
            <w:vAlign w:val="center"/>
            <w:hideMark/>
          </w:tcPr>
          <w:p w14:paraId="3ED6F10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2,040</w:t>
            </w:r>
          </w:p>
        </w:tc>
        <w:tc>
          <w:tcPr>
            <w:tcW w:w="1128" w:type="dxa"/>
            <w:shd w:val="clear" w:color="auto" w:fill="auto"/>
            <w:noWrap/>
            <w:vAlign w:val="center"/>
            <w:hideMark/>
          </w:tcPr>
          <w:p w14:paraId="56E983B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833</w:t>
            </w:r>
          </w:p>
        </w:tc>
        <w:tc>
          <w:tcPr>
            <w:tcW w:w="1138" w:type="dxa"/>
            <w:gridSpan w:val="2"/>
            <w:shd w:val="clear" w:color="auto" w:fill="auto"/>
            <w:noWrap/>
            <w:vAlign w:val="center"/>
            <w:hideMark/>
          </w:tcPr>
          <w:p w14:paraId="576EEC14"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5563AAF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482</w:t>
            </w:r>
          </w:p>
        </w:tc>
        <w:tc>
          <w:tcPr>
            <w:tcW w:w="1028" w:type="dxa"/>
            <w:shd w:val="clear" w:color="auto" w:fill="auto"/>
            <w:noWrap/>
            <w:vAlign w:val="center"/>
            <w:hideMark/>
          </w:tcPr>
          <w:p w14:paraId="6BA358B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340</w:t>
            </w:r>
          </w:p>
        </w:tc>
        <w:tc>
          <w:tcPr>
            <w:tcW w:w="1020" w:type="dxa"/>
            <w:gridSpan w:val="2"/>
            <w:shd w:val="clear" w:color="auto" w:fill="auto"/>
            <w:noWrap/>
            <w:vAlign w:val="center"/>
            <w:hideMark/>
          </w:tcPr>
          <w:p w14:paraId="748F562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385</w:t>
            </w:r>
          </w:p>
        </w:tc>
        <w:tc>
          <w:tcPr>
            <w:tcW w:w="619" w:type="dxa"/>
            <w:gridSpan w:val="2"/>
            <w:shd w:val="clear" w:color="auto" w:fill="auto"/>
            <w:noWrap/>
            <w:vAlign w:val="center"/>
            <w:hideMark/>
          </w:tcPr>
          <w:p w14:paraId="39E8B86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2FF76E6F"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55B30E6F" w14:textId="77777777" w:rsidTr="00C22CE2">
        <w:trPr>
          <w:trHeight w:val="20"/>
        </w:trPr>
        <w:tc>
          <w:tcPr>
            <w:tcW w:w="700" w:type="dxa"/>
            <w:vMerge/>
            <w:vAlign w:val="center"/>
            <w:hideMark/>
          </w:tcPr>
          <w:p w14:paraId="3BF76F14"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1E6D22BE"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女</w:t>
            </w:r>
          </w:p>
        </w:tc>
        <w:tc>
          <w:tcPr>
            <w:tcW w:w="1028" w:type="dxa"/>
            <w:gridSpan w:val="2"/>
            <w:shd w:val="clear" w:color="auto" w:fill="auto"/>
            <w:noWrap/>
            <w:vAlign w:val="center"/>
            <w:hideMark/>
          </w:tcPr>
          <w:p w14:paraId="5BDA89A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160,188</w:t>
            </w:r>
          </w:p>
        </w:tc>
        <w:tc>
          <w:tcPr>
            <w:tcW w:w="1128" w:type="dxa"/>
            <w:shd w:val="clear" w:color="auto" w:fill="auto"/>
            <w:noWrap/>
            <w:vAlign w:val="center"/>
            <w:hideMark/>
          </w:tcPr>
          <w:p w14:paraId="69DF68B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100,786</w:t>
            </w:r>
          </w:p>
        </w:tc>
        <w:tc>
          <w:tcPr>
            <w:tcW w:w="1138" w:type="dxa"/>
            <w:gridSpan w:val="2"/>
            <w:shd w:val="clear" w:color="auto" w:fill="auto"/>
            <w:noWrap/>
            <w:vAlign w:val="center"/>
            <w:hideMark/>
          </w:tcPr>
          <w:p w14:paraId="3AC206C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408B049E"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23,887</w:t>
            </w:r>
          </w:p>
        </w:tc>
        <w:tc>
          <w:tcPr>
            <w:tcW w:w="1028" w:type="dxa"/>
            <w:shd w:val="clear" w:color="auto" w:fill="auto"/>
            <w:noWrap/>
            <w:vAlign w:val="center"/>
            <w:hideMark/>
          </w:tcPr>
          <w:p w14:paraId="303CF2B2"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1,479</w:t>
            </w:r>
          </w:p>
        </w:tc>
        <w:tc>
          <w:tcPr>
            <w:tcW w:w="1020" w:type="dxa"/>
            <w:gridSpan w:val="2"/>
            <w:shd w:val="clear" w:color="auto" w:fill="auto"/>
            <w:noWrap/>
            <w:vAlign w:val="center"/>
            <w:hideMark/>
          </w:tcPr>
          <w:p w14:paraId="2D377394"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34,029</w:t>
            </w:r>
          </w:p>
        </w:tc>
        <w:tc>
          <w:tcPr>
            <w:tcW w:w="619" w:type="dxa"/>
            <w:gridSpan w:val="2"/>
            <w:shd w:val="clear" w:color="auto" w:fill="auto"/>
            <w:noWrap/>
            <w:vAlign w:val="center"/>
            <w:hideMark/>
          </w:tcPr>
          <w:p w14:paraId="4359B13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7</w:t>
            </w:r>
          </w:p>
        </w:tc>
        <w:tc>
          <w:tcPr>
            <w:tcW w:w="672" w:type="dxa"/>
            <w:gridSpan w:val="2"/>
            <w:shd w:val="clear" w:color="auto" w:fill="auto"/>
            <w:noWrap/>
            <w:vAlign w:val="center"/>
            <w:hideMark/>
          </w:tcPr>
          <w:p w14:paraId="62F114A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2D21D0BA" w14:textId="77777777" w:rsidTr="00C22CE2">
        <w:trPr>
          <w:trHeight w:val="20"/>
        </w:trPr>
        <w:tc>
          <w:tcPr>
            <w:tcW w:w="700" w:type="dxa"/>
            <w:vMerge w:val="restart"/>
            <w:shd w:val="clear" w:color="auto" w:fill="auto"/>
            <w:noWrap/>
            <w:vAlign w:val="center"/>
            <w:hideMark/>
          </w:tcPr>
          <w:p w14:paraId="513D8D24"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r w:rsidRPr="002F10CC">
              <w:rPr>
                <w:rFonts w:ascii="Times New Roman" w:eastAsia="新細明體"/>
                <w:kern w:val="0"/>
                <w:sz w:val="24"/>
                <w:szCs w:val="24"/>
              </w:rPr>
              <w:t>97</w:t>
            </w:r>
          </w:p>
        </w:tc>
        <w:tc>
          <w:tcPr>
            <w:tcW w:w="420" w:type="dxa"/>
            <w:shd w:val="clear" w:color="auto" w:fill="auto"/>
            <w:vAlign w:val="center"/>
            <w:hideMark/>
          </w:tcPr>
          <w:p w14:paraId="415C8F98"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計</w:t>
            </w:r>
          </w:p>
        </w:tc>
        <w:tc>
          <w:tcPr>
            <w:tcW w:w="1028" w:type="dxa"/>
            <w:gridSpan w:val="2"/>
            <w:shd w:val="clear" w:color="auto" w:fill="auto"/>
            <w:noWrap/>
            <w:vAlign w:val="center"/>
            <w:hideMark/>
          </w:tcPr>
          <w:p w14:paraId="16FD9B2E"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168,427</w:t>
            </w:r>
          </w:p>
        </w:tc>
        <w:tc>
          <w:tcPr>
            <w:tcW w:w="1128" w:type="dxa"/>
            <w:shd w:val="clear" w:color="auto" w:fill="auto"/>
            <w:noWrap/>
            <w:vAlign w:val="center"/>
            <w:hideMark/>
          </w:tcPr>
          <w:p w14:paraId="1A36E8D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111,114</w:t>
            </w:r>
          </w:p>
        </w:tc>
        <w:tc>
          <w:tcPr>
            <w:tcW w:w="1138" w:type="dxa"/>
            <w:gridSpan w:val="2"/>
            <w:shd w:val="clear" w:color="auto" w:fill="auto"/>
            <w:noWrap/>
            <w:vAlign w:val="center"/>
            <w:hideMark/>
          </w:tcPr>
          <w:p w14:paraId="478F2B44"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5A7B9B2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22,894</w:t>
            </w:r>
          </w:p>
        </w:tc>
        <w:tc>
          <w:tcPr>
            <w:tcW w:w="1028" w:type="dxa"/>
            <w:shd w:val="clear" w:color="auto" w:fill="auto"/>
            <w:noWrap/>
            <w:vAlign w:val="center"/>
            <w:hideMark/>
          </w:tcPr>
          <w:p w14:paraId="52FC23FF"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1,504</w:t>
            </w:r>
          </w:p>
        </w:tc>
        <w:tc>
          <w:tcPr>
            <w:tcW w:w="1020" w:type="dxa"/>
            <w:gridSpan w:val="2"/>
            <w:shd w:val="clear" w:color="auto" w:fill="auto"/>
            <w:noWrap/>
            <w:vAlign w:val="center"/>
            <w:hideMark/>
          </w:tcPr>
          <w:p w14:paraId="2DFDDF0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32,912</w:t>
            </w:r>
          </w:p>
        </w:tc>
        <w:tc>
          <w:tcPr>
            <w:tcW w:w="619" w:type="dxa"/>
            <w:gridSpan w:val="2"/>
            <w:shd w:val="clear" w:color="auto" w:fill="auto"/>
            <w:noWrap/>
            <w:vAlign w:val="center"/>
            <w:hideMark/>
          </w:tcPr>
          <w:p w14:paraId="7F60FC6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w:t>
            </w:r>
          </w:p>
        </w:tc>
        <w:tc>
          <w:tcPr>
            <w:tcW w:w="672" w:type="dxa"/>
            <w:gridSpan w:val="2"/>
            <w:shd w:val="clear" w:color="auto" w:fill="auto"/>
            <w:noWrap/>
            <w:vAlign w:val="center"/>
            <w:hideMark/>
          </w:tcPr>
          <w:p w14:paraId="46BF1F5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1506149E" w14:textId="77777777" w:rsidTr="00C22CE2">
        <w:trPr>
          <w:trHeight w:val="20"/>
        </w:trPr>
        <w:tc>
          <w:tcPr>
            <w:tcW w:w="700" w:type="dxa"/>
            <w:vMerge/>
            <w:vAlign w:val="center"/>
            <w:hideMark/>
          </w:tcPr>
          <w:p w14:paraId="0551490A"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1A6BB377"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男</w:t>
            </w:r>
          </w:p>
        </w:tc>
        <w:tc>
          <w:tcPr>
            <w:tcW w:w="1028" w:type="dxa"/>
            <w:gridSpan w:val="2"/>
            <w:shd w:val="clear" w:color="auto" w:fill="auto"/>
            <w:noWrap/>
            <w:vAlign w:val="center"/>
            <w:hideMark/>
          </w:tcPr>
          <w:p w14:paraId="30D0A3D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1,862</w:t>
            </w:r>
          </w:p>
        </w:tc>
        <w:tc>
          <w:tcPr>
            <w:tcW w:w="1128" w:type="dxa"/>
            <w:shd w:val="clear" w:color="auto" w:fill="auto"/>
            <w:noWrap/>
            <w:vAlign w:val="center"/>
            <w:hideMark/>
          </w:tcPr>
          <w:p w14:paraId="4F2B21A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820</w:t>
            </w:r>
          </w:p>
        </w:tc>
        <w:tc>
          <w:tcPr>
            <w:tcW w:w="1138" w:type="dxa"/>
            <w:gridSpan w:val="2"/>
            <w:shd w:val="clear" w:color="auto" w:fill="auto"/>
            <w:noWrap/>
            <w:vAlign w:val="center"/>
            <w:hideMark/>
          </w:tcPr>
          <w:p w14:paraId="44B6479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1FE4B8AF"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447</w:t>
            </w:r>
          </w:p>
        </w:tc>
        <w:tc>
          <w:tcPr>
            <w:tcW w:w="1028" w:type="dxa"/>
            <w:shd w:val="clear" w:color="auto" w:fill="auto"/>
            <w:noWrap/>
            <w:vAlign w:val="center"/>
            <w:hideMark/>
          </w:tcPr>
          <w:p w14:paraId="248DC2B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250</w:t>
            </w:r>
          </w:p>
        </w:tc>
        <w:tc>
          <w:tcPr>
            <w:tcW w:w="1020" w:type="dxa"/>
            <w:gridSpan w:val="2"/>
            <w:shd w:val="clear" w:color="auto" w:fill="auto"/>
            <w:noWrap/>
            <w:vAlign w:val="center"/>
            <w:hideMark/>
          </w:tcPr>
          <w:p w14:paraId="6D74396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345</w:t>
            </w:r>
          </w:p>
        </w:tc>
        <w:tc>
          <w:tcPr>
            <w:tcW w:w="619" w:type="dxa"/>
            <w:gridSpan w:val="2"/>
            <w:shd w:val="clear" w:color="auto" w:fill="auto"/>
            <w:noWrap/>
            <w:vAlign w:val="center"/>
            <w:hideMark/>
          </w:tcPr>
          <w:p w14:paraId="1ECB0A7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6E5D86B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4FA672F5" w14:textId="77777777" w:rsidTr="00C22CE2">
        <w:trPr>
          <w:trHeight w:val="20"/>
        </w:trPr>
        <w:tc>
          <w:tcPr>
            <w:tcW w:w="700" w:type="dxa"/>
            <w:vMerge/>
            <w:vAlign w:val="center"/>
            <w:hideMark/>
          </w:tcPr>
          <w:p w14:paraId="2551A7E0"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48A1F1E0"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女</w:t>
            </w:r>
          </w:p>
        </w:tc>
        <w:tc>
          <w:tcPr>
            <w:tcW w:w="1028" w:type="dxa"/>
            <w:gridSpan w:val="2"/>
            <w:shd w:val="clear" w:color="auto" w:fill="auto"/>
            <w:noWrap/>
            <w:vAlign w:val="center"/>
            <w:hideMark/>
          </w:tcPr>
          <w:p w14:paraId="07C8EC6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166,565</w:t>
            </w:r>
          </w:p>
        </w:tc>
        <w:tc>
          <w:tcPr>
            <w:tcW w:w="1128" w:type="dxa"/>
            <w:shd w:val="clear" w:color="auto" w:fill="auto"/>
            <w:noWrap/>
            <w:vAlign w:val="center"/>
            <w:hideMark/>
          </w:tcPr>
          <w:p w14:paraId="4220FC1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110,294</w:t>
            </w:r>
          </w:p>
        </w:tc>
        <w:tc>
          <w:tcPr>
            <w:tcW w:w="1138" w:type="dxa"/>
            <w:gridSpan w:val="2"/>
            <w:shd w:val="clear" w:color="auto" w:fill="auto"/>
            <w:noWrap/>
            <w:vAlign w:val="center"/>
            <w:hideMark/>
          </w:tcPr>
          <w:p w14:paraId="0673B05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1F408CA4"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22,447</w:t>
            </w:r>
          </w:p>
        </w:tc>
        <w:tc>
          <w:tcPr>
            <w:tcW w:w="1028" w:type="dxa"/>
            <w:shd w:val="clear" w:color="auto" w:fill="auto"/>
            <w:noWrap/>
            <w:vAlign w:val="center"/>
            <w:hideMark/>
          </w:tcPr>
          <w:p w14:paraId="0A60284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1,254</w:t>
            </w:r>
          </w:p>
        </w:tc>
        <w:tc>
          <w:tcPr>
            <w:tcW w:w="1020" w:type="dxa"/>
            <w:gridSpan w:val="2"/>
            <w:shd w:val="clear" w:color="auto" w:fill="auto"/>
            <w:noWrap/>
            <w:vAlign w:val="center"/>
            <w:hideMark/>
          </w:tcPr>
          <w:p w14:paraId="25F6D8B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32,567</w:t>
            </w:r>
          </w:p>
        </w:tc>
        <w:tc>
          <w:tcPr>
            <w:tcW w:w="619" w:type="dxa"/>
            <w:gridSpan w:val="2"/>
            <w:shd w:val="clear" w:color="auto" w:fill="auto"/>
            <w:noWrap/>
            <w:vAlign w:val="center"/>
            <w:hideMark/>
          </w:tcPr>
          <w:p w14:paraId="09E45D3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w:t>
            </w:r>
          </w:p>
        </w:tc>
        <w:tc>
          <w:tcPr>
            <w:tcW w:w="672" w:type="dxa"/>
            <w:gridSpan w:val="2"/>
            <w:shd w:val="clear" w:color="auto" w:fill="auto"/>
            <w:noWrap/>
            <w:vAlign w:val="center"/>
            <w:hideMark/>
          </w:tcPr>
          <w:p w14:paraId="18D8C912"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5895EC73" w14:textId="77777777" w:rsidTr="00C22CE2">
        <w:trPr>
          <w:trHeight w:val="20"/>
        </w:trPr>
        <w:tc>
          <w:tcPr>
            <w:tcW w:w="700" w:type="dxa"/>
            <w:vMerge w:val="restart"/>
            <w:shd w:val="clear" w:color="auto" w:fill="auto"/>
            <w:noWrap/>
            <w:vAlign w:val="center"/>
            <w:hideMark/>
          </w:tcPr>
          <w:p w14:paraId="3F94FC6B"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r w:rsidRPr="002F10CC">
              <w:rPr>
                <w:rFonts w:ascii="Times New Roman" w:eastAsia="新細明體"/>
                <w:kern w:val="0"/>
                <w:sz w:val="24"/>
                <w:szCs w:val="24"/>
              </w:rPr>
              <w:t>98</w:t>
            </w:r>
          </w:p>
        </w:tc>
        <w:tc>
          <w:tcPr>
            <w:tcW w:w="420" w:type="dxa"/>
            <w:shd w:val="clear" w:color="auto" w:fill="auto"/>
            <w:vAlign w:val="center"/>
            <w:hideMark/>
          </w:tcPr>
          <w:p w14:paraId="51A45F6D"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計</w:t>
            </w:r>
          </w:p>
        </w:tc>
        <w:tc>
          <w:tcPr>
            <w:tcW w:w="1028" w:type="dxa"/>
            <w:gridSpan w:val="2"/>
            <w:shd w:val="clear" w:color="auto" w:fill="auto"/>
            <w:noWrap/>
            <w:vAlign w:val="center"/>
            <w:hideMark/>
          </w:tcPr>
          <w:p w14:paraId="29EDA82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174,943</w:t>
            </w:r>
          </w:p>
        </w:tc>
        <w:tc>
          <w:tcPr>
            <w:tcW w:w="1128" w:type="dxa"/>
            <w:shd w:val="clear" w:color="auto" w:fill="auto"/>
            <w:noWrap/>
            <w:vAlign w:val="center"/>
            <w:hideMark/>
          </w:tcPr>
          <w:p w14:paraId="1D597614"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121,058</w:t>
            </w:r>
          </w:p>
        </w:tc>
        <w:tc>
          <w:tcPr>
            <w:tcW w:w="1138" w:type="dxa"/>
            <w:gridSpan w:val="2"/>
            <w:shd w:val="clear" w:color="auto" w:fill="auto"/>
            <w:noWrap/>
            <w:vAlign w:val="center"/>
            <w:hideMark/>
          </w:tcPr>
          <w:p w14:paraId="0C13ABC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69B24C02"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22,676</w:t>
            </w:r>
          </w:p>
        </w:tc>
        <w:tc>
          <w:tcPr>
            <w:tcW w:w="1028" w:type="dxa"/>
            <w:shd w:val="clear" w:color="auto" w:fill="auto"/>
            <w:noWrap/>
            <w:vAlign w:val="center"/>
            <w:hideMark/>
          </w:tcPr>
          <w:p w14:paraId="781ACA94"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1,295</w:t>
            </w:r>
          </w:p>
        </w:tc>
        <w:tc>
          <w:tcPr>
            <w:tcW w:w="1020" w:type="dxa"/>
            <w:gridSpan w:val="2"/>
            <w:shd w:val="clear" w:color="auto" w:fill="auto"/>
            <w:noWrap/>
            <w:vAlign w:val="center"/>
            <w:hideMark/>
          </w:tcPr>
          <w:p w14:paraId="36DA988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29,914</w:t>
            </w:r>
          </w:p>
        </w:tc>
        <w:tc>
          <w:tcPr>
            <w:tcW w:w="619" w:type="dxa"/>
            <w:gridSpan w:val="2"/>
            <w:shd w:val="clear" w:color="auto" w:fill="auto"/>
            <w:noWrap/>
            <w:vAlign w:val="center"/>
            <w:hideMark/>
          </w:tcPr>
          <w:p w14:paraId="7B19A01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211FB60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68FEE233" w14:textId="77777777" w:rsidTr="00C22CE2">
        <w:trPr>
          <w:trHeight w:val="20"/>
        </w:trPr>
        <w:tc>
          <w:tcPr>
            <w:tcW w:w="700" w:type="dxa"/>
            <w:vMerge/>
            <w:vAlign w:val="center"/>
            <w:hideMark/>
          </w:tcPr>
          <w:p w14:paraId="0A9CD870"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3E28004D"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男</w:t>
            </w:r>
          </w:p>
        </w:tc>
        <w:tc>
          <w:tcPr>
            <w:tcW w:w="1028" w:type="dxa"/>
            <w:gridSpan w:val="2"/>
            <w:shd w:val="clear" w:color="auto" w:fill="auto"/>
            <w:noWrap/>
            <w:vAlign w:val="center"/>
            <w:hideMark/>
          </w:tcPr>
          <w:p w14:paraId="1FA06BF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1,840</w:t>
            </w:r>
          </w:p>
        </w:tc>
        <w:tc>
          <w:tcPr>
            <w:tcW w:w="1128" w:type="dxa"/>
            <w:shd w:val="clear" w:color="auto" w:fill="auto"/>
            <w:noWrap/>
            <w:vAlign w:val="center"/>
            <w:hideMark/>
          </w:tcPr>
          <w:p w14:paraId="685B462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900</w:t>
            </w:r>
          </w:p>
        </w:tc>
        <w:tc>
          <w:tcPr>
            <w:tcW w:w="1138" w:type="dxa"/>
            <w:gridSpan w:val="2"/>
            <w:shd w:val="clear" w:color="auto" w:fill="auto"/>
            <w:noWrap/>
            <w:vAlign w:val="center"/>
            <w:hideMark/>
          </w:tcPr>
          <w:p w14:paraId="109E914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2E37D4C4"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430</w:t>
            </w:r>
          </w:p>
        </w:tc>
        <w:tc>
          <w:tcPr>
            <w:tcW w:w="1028" w:type="dxa"/>
            <w:shd w:val="clear" w:color="auto" w:fill="auto"/>
            <w:noWrap/>
            <w:vAlign w:val="center"/>
            <w:hideMark/>
          </w:tcPr>
          <w:p w14:paraId="2EEA2EB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203</w:t>
            </w:r>
          </w:p>
        </w:tc>
        <w:tc>
          <w:tcPr>
            <w:tcW w:w="1020" w:type="dxa"/>
            <w:gridSpan w:val="2"/>
            <w:shd w:val="clear" w:color="auto" w:fill="auto"/>
            <w:noWrap/>
            <w:vAlign w:val="center"/>
            <w:hideMark/>
          </w:tcPr>
          <w:p w14:paraId="690F995E"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307</w:t>
            </w:r>
          </w:p>
        </w:tc>
        <w:tc>
          <w:tcPr>
            <w:tcW w:w="619" w:type="dxa"/>
            <w:gridSpan w:val="2"/>
            <w:shd w:val="clear" w:color="auto" w:fill="auto"/>
            <w:noWrap/>
            <w:vAlign w:val="center"/>
            <w:hideMark/>
          </w:tcPr>
          <w:p w14:paraId="167B986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1E922E1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7EF59B15" w14:textId="77777777" w:rsidTr="00C22CE2">
        <w:trPr>
          <w:trHeight w:val="20"/>
        </w:trPr>
        <w:tc>
          <w:tcPr>
            <w:tcW w:w="700" w:type="dxa"/>
            <w:vMerge/>
            <w:vAlign w:val="center"/>
            <w:hideMark/>
          </w:tcPr>
          <w:p w14:paraId="1538A110"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388790D2"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女</w:t>
            </w:r>
          </w:p>
        </w:tc>
        <w:tc>
          <w:tcPr>
            <w:tcW w:w="1028" w:type="dxa"/>
            <w:gridSpan w:val="2"/>
            <w:shd w:val="clear" w:color="auto" w:fill="auto"/>
            <w:noWrap/>
            <w:vAlign w:val="center"/>
            <w:hideMark/>
          </w:tcPr>
          <w:p w14:paraId="43CB8FFF"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173,103</w:t>
            </w:r>
          </w:p>
        </w:tc>
        <w:tc>
          <w:tcPr>
            <w:tcW w:w="1128" w:type="dxa"/>
            <w:shd w:val="clear" w:color="auto" w:fill="auto"/>
            <w:noWrap/>
            <w:vAlign w:val="center"/>
            <w:hideMark/>
          </w:tcPr>
          <w:p w14:paraId="735FFCF4"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120,158</w:t>
            </w:r>
          </w:p>
        </w:tc>
        <w:tc>
          <w:tcPr>
            <w:tcW w:w="1138" w:type="dxa"/>
            <w:gridSpan w:val="2"/>
            <w:shd w:val="clear" w:color="auto" w:fill="auto"/>
            <w:noWrap/>
            <w:vAlign w:val="center"/>
            <w:hideMark/>
          </w:tcPr>
          <w:p w14:paraId="44781C3E"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4EE05D4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22,246</w:t>
            </w:r>
          </w:p>
        </w:tc>
        <w:tc>
          <w:tcPr>
            <w:tcW w:w="1028" w:type="dxa"/>
            <w:shd w:val="clear" w:color="auto" w:fill="auto"/>
            <w:noWrap/>
            <w:vAlign w:val="center"/>
            <w:hideMark/>
          </w:tcPr>
          <w:p w14:paraId="10663B3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1,092</w:t>
            </w:r>
          </w:p>
        </w:tc>
        <w:tc>
          <w:tcPr>
            <w:tcW w:w="1020" w:type="dxa"/>
            <w:gridSpan w:val="2"/>
            <w:shd w:val="clear" w:color="auto" w:fill="auto"/>
            <w:noWrap/>
            <w:vAlign w:val="center"/>
            <w:hideMark/>
          </w:tcPr>
          <w:p w14:paraId="3CFA741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29,607</w:t>
            </w:r>
          </w:p>
        </w:tc>
        <w:tc>
          <w:tcPr>
            <w:tcW w:w="619" w:type="dxa"/>
            <w:gridSpan w:val="2"/>
            <w:shd w:val="clear" w:color="auto" w:fill="auto"/>
            <w:noWrap/>
            <w:vAlign w:val="center"/>
            <w:hideMark/>
          </w:tcPr>
          <w:p w14:paraId="6F44584A"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2BFC091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61271D9F" w14:textId="77777777" w:rsidTr="00C22CE2">
        <w:trPr>
          <w:trHeight w:val="20"/>
        </w:trPr>
        <w:tc>
          <w:tcPr>
            <w:tcW w:w="700" w:type="dxa"/>
            <w:vMerge w:val="restart"/>
            <w:shd w:val="clear" w:color="auto" w:fill="auto"/>
            <w:noWrap/>
            <w:vAlign w:val="center"/>
            <w:hideMark/>
          </w:tcPr>
          <w:p w14:paraId="2F4B6BC4"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r w:rsidRPr="002F10CC">
              <w:rPr>
                <w:rFonts w:ascii="Times New Roman" w:eastAsia="新細明體"/>
                <w:kern w:val="0"/>
                <w:sz w:val="24"/>
                <w:szCs w:val="24"/>
              </w:rPr>
              <w:t>99</w:t>
            </w:r>
          </w:p>
        </w:tc>
        <w:tc>
          <w:tcPr>
            <w:tcW w:w="420" w:type="dxa"/>
            <w:shd w:val="clear" w:color="auto" w:fill="auto"/>
            <w:vAlign w:val="center"/>
            <w:hideMark/>
          </w:tcPr>
          <w:p w14:paraId="7B7210D9"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計</w:t>
            </w:r>
          </w:p>
        </w:tc>
        <w:tc>
          <w:tcPr>
            <w:tcW w:w="1028" w:type="dxa"/>
            <w:gridSpan w:val="2"/>
            <w:shd w:val="clear" w:color="auto" w:fill="auto"/>
            <w:noWrap/>
            <w:vAlign w:val="center"/>
            <w:hideMark/>
          </w:tcPr>
          <w:p w14:paraId="61FD3C1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186,108</w:t>
            </w:r>
          </w:p>
        </w:tc>
        <w:tc>
          <w:tcPr>
            <w:tcW w:w="1128" w:type="dxa"/>
            <w:shd w:val="clear" w:color="auto" w:fill="auto"/>
            <w:noWrap/>
            <w:vAlign w:val="center"/>
            <w:hideMark/>
          </w:tcPr>
          <w:p w14:paraId="4AF6D72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135,019</w:t>
            </w:r>
          </w:p>
        </w:tc>
        <w:tc>
          <w:tcPr>
            <w:tcW w:w="1138" w:type="dxa"/>
            <w:gridSpan w:val="2"/>
            <w:shd w:val="clear" w:color="auto" w:fill="auto"/>
            <w:noWrap/>
            <w:vAlign w:val="center"/>
            <w:hideMark/>
          </w:tcPr>
          <w:p w14:paraId="7AA8F81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3F426D0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23,320</w:t>
            </w:r>
          </w:p>
        </w:tc>
        <w:tc>
          <w:tcPr>
            <w:tcW w:w="1028" w:type="dxa"/>
            <w:shd w:val="clear" w:color="auto" w:fill="auto"/>
            <w:noWrap/>
            <w:vAlign w:val="center"/>
            <w:hideMark/>
          </w:tcPr>
          <w:p w14:paraId="725DD4A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1,226</w:t>
            </w:r>
          </w:p>
        </w:tc>
        <w:tc>
          <w:tcPr>
            <w:tcW w:w="1020" w:type="dxa"/>
            <w:gridSpan w:val="2"/>
            <w:shd w:val="clear" w:color="auto" w:fill="auto"/>
            <w:noWrap/>
            <w:vAlign w:val="center"/>
            <w:hideMark/>
          </w:tcPr>
          <w:p w14:paraId="14B3D11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26,542</w:t>
            </w:r>
          </w:p>
        </w:tc>
        <w:tc>
          <w:tcPr>
            <w:tcW w:w="619" w:type="dxa"/>
            <w:gridSpan w:val="2"/>
            <w:shd w:val="clear" w:color="auto" w:fill="auto"/>
            <w:noWrap/>
            <w:vAlign w:val="center"/>
            <w:hideMark/>
          </w:tcPr>
          <w:p w14:paraId="5169A26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w:t>
            </w:r>
          </w:p>
        </w:tc>
        <w:tc>
          <w:tcPr>
            <w:tcW w:w="672" w:type="dxa"/>
            <w:gridSpan w:val="2"/>
            <w:shd w:val="clear" w:color="auto" w:fill="auto"/>
            <w:noWrap/>
            <w:vAlign w:val="center"/>
            <w:hideMark/>
          </w:tcPr>
          <w:p w14:paraId="5C87CF4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2A6A28C4" w14:textId="77777777" w:rsidTr="00C22CE2">
        <w:trPr>
          <w:trHeight w:val="20"/>
        </w:trPr>
        <w:tc>
          <w:tcPr>
            <w:tcW w:w="700" w:type="dxa"/>
            <w:vMerge/>
            <w:vAlign w:val="center"/>
            <w:hideMark/>
          </w:tcPr>
          <w:p w14:paraId="34A84643"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369C4897"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男</w:t>
            </w:r>
          </w:p>
        </w:tc>
        <w:tc>
          <w:tcPr>
            <w:tcW w:w="1028" w:type="dxa"/>
            <w:gridSpan w:val="2"/>
            <w:shd w:val="clear" w:color="auto" w:fill="auto"/>
            <w:noWrap/>
            <w:vAlign w:val="center"/>
            <w:hideMark/>
          </w:tcPr>
          <w:p w14:paraId="249990F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1,840</w:t>
            </w:r>
          </w:p>
        </w:tc>
        <w:tc>
          <w:tcPr>
            <w:tcW w:w="1128" w:type="dxa"/>
            <w:shd w:val="clear" w:color="auto" w:fill="auto"/>
            <w:noWrap/>
            <w:vAlign w:val="center"/>
            <w:hideMark/>
          </w:tcPr>
          <w:p w14:paraId="325A16F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944</w:t>
            </w:r>
          </w:p>
        </w:tc>
        <w:tc>
          <w:tcPr>
            <w:tcW w:w="1138" w:type="dxa"/>
            <w:gridSpan w:val="2"/>
            <w:shd w:val="clear" w:color="auto" w:fill="auto"/>
            <w:noWrap/>
            <w:vAlign w:val="center"/>
            <w:hideMark/>
          </w:tcPr>
          <w:p w14:paraId="4530AC8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7758390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415</w:t>
            </w:r>
          </w:p>
        </w:tc>
        <w:tc>
          <w:tcPr>
            <w:tcW w:w="1028" w:type="dxa"/>
            <w:shd w:val="clear" w:color="auto" w:fill="auto"/>
            <w:noWrap/>
            <w:vAlign w:val="center"/>
            <w:hideMark/>
          </w:tcPr>
          <w:p w14:paraId="0E905D92"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195</w:t>
            </w:r>
          </w:p>
        </w:tc>
        <w:tc>
          <w:tcPr>
            <w:tcW w:w="1020" w:type="dxa"/>
            <w:gridSpan w:val="2"/>
            <w:shd w:val="clear" w:color="auto" w:fill="auto"/>
            <w:noWrap/>
            <w:vAlign w:val="center"/>
            <w:hideMark/>
          </w:tcPr>
          <w:p w14:paraId="53625B1E"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286</w:t>
            </w:r>
          </w:p>
        </w:tc>
        <w:tc>
          <w:tcPr>
            <w:tcW w:w="619" w:type="dxa"/>
            <w:gridSpan w:val="2"/>
            <w:shd w:val="clear" w:color="auto" w:fill="auto"/>
            <w:noWrap/>
            <w:vAlign w:val="center"/>
            <w:hideMark/>
          </w:tcPr>
          <w:p w14:paraId="7F4E66C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7DC9310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352C1A93" w14:textId="77777777" w:rsidTr="00C22CE2">
        <w:trPr>
          <w:trHeight w:val="20"/>
        </w:trPr>
        <w:tc>
          <w:tcPr>
            <w:tcW w:w="700" w:type="dxa"/>
            <w:vMerge/>
            <w:vAlign w:val="center"/>
            <w:hideMark/>
          </w:tcPr>
          <w:p w14:paraId="45AAB79A"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415264F7"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女</w:t>
            </w:r>
          </w:p>
        </w:tc>
        <w:tc>
          <w:tcPr>
            <w:tcW w:w="1028" w:type="dxa"/>
            <w:gridSpan w:val="2"/>
            <w:shd w:val="clear" w:color="auto" w:fill="auto"/>
            <w:noWrap/>
            <w:vAlign w:val="center"/>
            <w:hideMark/>
          </w:tcPr>
          <w:p w14:paraId="10F81F4A"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184,268</w:t>
            </w:r>
          </w:p>
        </w:tc>
        <w:tc>
          <w:tcPr>
            <w:tcW w:w="1128" w:type="dxa"/>
            <w:shd w:val="clear" w:color="auto" w:fill="auto"/>
            <w:noWrap/>
            <w:vAlign w:val="center"/>
            <w:hideMark/>
          </w:tcPr>
          <w:p w14:paraId="19D51F4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134,075</w:t>
            </w:r>
          </w:p>
        </w:tc>
        <w:tc>
          <w:tcPr>
            <w:tcW w:w="1138" w:type="dxa"/>
            <w:gridSpan w:val="2"/>
            <w:shd w:val="clear" w:color="auto" w:fill="auto"/>
            <w:noWrap/>
            <w:vAlign w:val="center"/>
            <w:hideMark/>
          </w:tcPr>
          <w:p w14:paraId="201D553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2059D1F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22,905</w:t>
            </w:r>
          </w:p>
        </w:tc>
        <w:tc>
          <w:tcPr>
            <w:tcW w:w="1028" w:type="dxa"/>
            <w:shd w:val="clear" w:color="auto" w:fill="auto"/>
            <w:noWrap/>
            <w:vAlign w:val="center"/>
            <w:hideMark/>
          </w:tcPr>
          <w:p w14:paraId="30D93ED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1,031</w:t>
            </w:r>
          </w:p>
        </w:tc>
        <w:tc>
          <w:tcPr>
            <w:tcW w:w="1020" w:type="dxa"/>
            <w:gridSpan w:val="2"/>
            <w:shd w:val="clear" w:color="auto" w:fill="auto"/>
            <w:noWrap/>
            <w:vAlign w:val="center"/>
            <w:hideMark/>
          </w:tcPr>
          <w:p w14:paraId="194D4C0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26,256</w:t>
            </w:r>
          </w:p>
        </w:tc>
        <w:tc>
          <w:tcPr>
            <w:tcW w:w="619" w:type="dxa"/>
            <w:gridSpan w:val="2"/>
            <w:shd w:val="clear" w:color="auto" w:fill="auto"/>
            <w:noWrap/>
            <w:vAlign w:val="center"/>
            <w:hideMark/>
          </w:tcPr>
          <w:p w14:paraId="456959D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w:t>
            </w:r>
          </w:p>
        </w:tc>
        <w:tc>
          <w:tcPr>
            <w:tcW w:w="672" w:type="dxa"/>
            <w:gridSpan w:val="2"/>
            <w:shd w:val="clear" w:color="auto" w:fill="auto"/>
            <w:noWrap/>
            <w:vAlign w:val="center"/>
            <w:hideMark/>
          </w:tcPr>
          <w:p w14:paraId="75A77B24"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4DC76D02" w14:textId="77777777" w:rsidTr="00C22CE2">
        <w:trPr>
          <w:trHeight w:val="20"/>
        </w:trPr>
        <w:tc>
          <w:tcPr>
            <w:tcW w:w="700" w:type="dxa"/>
            <w:vMerge w:val="restart"/>
            <w:shd w:val="clear" w:color="auto" w:fill="auto"/>
            <w:noWrap/>
            <w:vAlign w:val="center"/>
            <w:hideMark/>
          </w:tcPr>
          <w:p w14:paraId="78045509"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r w:rsidRPr="002F10CC">
              <w:rPr>
                <w:rFonts w:ascii="Times New Roman" w:eastAsia="新細明體"/>
                <w:kern w:val="0"/>
                <w:sz w:val="24"/>
                <w:szCs w:val="24"/>
              </w:rPr>
              <w:t>100</w:t>
            </w:r>
          </w:p>
        </w:tc>
        <w:tc>
          <w:tcPr>
            <w:tcW w:w="420" w:type="dxa"/>
            <w:shd w:val="clear" w:color="auto" w:fill="auto"/>
            <w:vAlign w:val="center"/>
            <w:hideMark/>
          </w:tcPr>
          <w:p w14:paraId="593F4017"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計</w:t>
            </w:r>
          </w:p>
        </w:tc>
        <w:tc>
          <w:tcPr>
            <w:tcW w:w="1028" w:type="dxa"/>
            <w:gridSpan w:val="2"/>
            <w:shd w:val="clear" w:color="auto" w:fill="auto"/>
            <w:noWrap/>
            <w:vAlign w:val="center"/>
            <w:hideMark/>
          </w:tcPr>
          <w:p w14:paraId="6A8A9C14"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197,854</w:t>
            </w:r>
          </w:p>
        </w:tc>
        <w:tc>
          <w:tcPr>
            <w:tcW w:w="1128" w:type="dxa"/>
            <w:shd w:val="clear" w:color="auto" w:fill="auto"/>
            <w:noWrap/>
            <w:vAlign w:val="center"/>
            <w:hideMark/>
          </w:tcPr>
          <w:p w14:paraId="6292906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148,080</w:t>
            </w:r>
          </w:p>
        </w:tc>
        <w:tc>
          <w:tcPr>
            <w:tcW w:w="1138" w:type="dxa"/>
            <w:gridSpan w:val="2"/>
            <w:shd w:val="clear" w:color="auto" w:fill="auto"/>
            <w:noWrap/>
            <w:vAlign w:val="center"/>
            <w:hideMark/>
          </w:tcPr>
          <w:p w14:paraId="2BBB3AF4"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48D1739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23,017</w:t>
            </w:r>
          </w:p>
        </w:tc>
        <w:tc>
          <w:tcPr>
            <w:tcW w:w="1028" w:type="dxa"/>
            <w:shd w:val="clear" w:color="auto" w:fill="auto"/>
            <w:noWrap/>
            <w:vAlign w:val="center"/>
            <w:hideMark/>
          </w:tcPr>
          <w:p w14:paraId="264B3BBF"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1,068</w:t>
            </w:r>
          </w:p>
        </w:tc>
        <w:tc>
          <w:tcPr>
            <w:tcW w:w="1020" w:type="dxa"/>
            <w:gridSpan w:val="2"/>
            <w:shd w:val="clear" w:color="auto" w:fill="auto"/>
            <w:noWrap/>
            <w:vAlign w:val="center"/>
            <w:hideMark/>
          </w:tcPr>
          <w:p w14:paraId="2F3FDF7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25,688</w:t>
            </w:r>
          </w:p>
        </w:tc>
        <w:tc>
          <w:tcPr>
            <w:tcW w:w="619" w:type="dxa"/>
            <w:gridSpan w:val="2"/>
            <w:shd w:val="clear" w:color="auto" w:fill="auto"/>
            <w:noWrap/>
            <w:vAlign w:val="center"/>
            <w:hideMark/>
          </w:tcPr>
          <w:p w14:paraId="406C79E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w:t>
            </w:r>
          </w:p>
        </w:tc>
        <w:tc>
          <w:tcPr>
            <w:tcW w:w="672" w:type="dxa"/>
            <w:gridSpan w:val="2"/>
            <w:shd w:val="clear" w:color="auto" w:fill="auto"/>
            <w:noWrap/>
            <w:vAlign w:val="center"/>
            <w:hideMark/>
          </w:tcPr>
          <w:p w14:paraId="1C8C4F3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3384AE3A" w14:textId="77777777" w:rsidTr="00C22CE2">
        <w:trPr>
          <w:trHeight w:val="20"/>
        </w:trPr>
        <w:tc>
          <w:tcPr>
            <w:tcW w:w="700" w:type="dxa"/>
            <w:vMerge/>
            <w:vAlign w:val="center"/>
            <w:hideMark/>
          </w:tcPr>
          <w:p w14:paraId="76ADCDE0"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04BFF6A6"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男</w:t>
            </w:r>
          </w:p>
        </w:tc>
        <w:tc>
          <w:tcPr>
            <w:tcW w:w="1028" w:type="dxa"/>
            <w:gridSpan w:val="2"/>
            <w:shd w:val="clear" w:color="auto" w:fill="auto"/>
            <w:noWrap/>
            <w:vAlign w:val="center"/>
            <w:hideMark/>
          </w:tcPr>
          <w:p w14:paraId="536603EA"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1,847</w:t>
            </w:r>
          </w:p>
        </w:tc>
        <w:tc>
          <w:tcPr>
            <w:tcW w:w="1128" w:type="dxa"/>
            <w:shd w:val="clear" w:color="auto" w:fill="auto"/>
            <w:noWrap/>
            <w:vAlign w:val="center"/>
            <w:hideMark/>
          </w:tcPr>
          <w:p w14:paraId="0BB0F80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1,018</w:t>
            </w:r>
          </w:p>
        </w:tc>
        <w:tc>
          <w:tcPr>
            <w:tcW w:w="1138" w:type="dxa"/>
            <w:gridSpan w:val="2"/>
            <w:shd w:val="clear" w:color="auto" w:fill="auto"/>
            <w:noWrap/>
            <w:vAlign w:val="center"/>
            <w:hideMark/>
          </w:tcPr>
          <w:p w14:paraId="1F28247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620B059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379</w:t>
            </w:r>
          </w:p>
        </w:tc>
        <w:tc>
          <w:tcPr>
            <w:tcW w:w="1028" w:type="dxa"/>
            <w:shd w:val="clear" w:color="auto" w:fill="auto"/>
            <w:noWrap/>
            <w:vAlign w:val="center"/>
            <w:hideMark/>
          </w:tcPr>
          <w:p w14:paraId="5BE1C24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170</w:t>
            </w:r>
          </w:p>
        </w:tc>
        <w:tc>
          <w:tcPr>
            <w:tcW w:w="1020" w:type="dxa"/>
            <w:gridSpan w:val="2"/>
            <w:shd w:val="clear" w:color="auto" w:fill="auto"/>
            <w:noWrap/>
            <w:vAlign w:val="center"/>
            <w:hideMark/>
          </w:tcPr>
          <w:p w14:paraId="7EE6EA84"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280</w:t>
            </w:r>
          </w:p>
        </w:tc>
        <w:tc>
          <w:tcPr>
            <w:tcW w:w="619" w:type="dxa"/>
            <w:gridSpan w:val="2"/>
            <w:shd w:val="clear" w:color="auto" w:fill="auto"/>
            <w:noWrap/>
            <w:vAlign w:val="center"/>
            <w:hideMark/>
          </w:tcPr>
          <w:p w14:paraId="7BBFCA2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07BB324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10590F42" w14:textId="77777777" w:rsidTr="00C22CE2">
        <w:trPr>
          <w:trHeight w:val="20"/>
        </w:trPr>
        <w:tc>
          <w:tcPr>
            <w:tcW w:w="700" w:type="dxa"/>
            <w:vMerge/>
            <w:vAlign w:val="center"/>
            <w:hideMark/>
          </w:tcPr>
          <w:p w14:paraId="041CB826"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5CD12B72"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女</w:t>
            </w:r>
          </w:p>
        </w:tc>
        <w:tc>
          <w:tcPr>
            <w:tcW w:w="1028" w:type="dxa"/>
            <w:gridSpan w:val="2"/>
            <w:shd w:val="clear" w:color="auto" w:fill="auto"/>
            <w:noWrap/>
            <w:vAlign w:val="center"/>
            <w:hideMark/>
          </w:tcPr>
          <w:p w14:paraId="5F7CA39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196,007</w:t>
            </w:r>
          </w:p>
        </w:tc>
        <w:tc>
          <w:tcPr>
            <w:tcW w:w="1128" w:type="dxa"/>
            <w:shd w:val="clear" w:color="auto" w:fill="auto"/>
            <w:noWrap/>
            <w:vAlign w:val="center"/>
            <w:hideMark/>
          </w:tcPr>
          <w:p w14:paraId="4B9D606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147,062</w:t>
            </w:r>
          </w:p>
        </w:tc>
        <w:tc>
          <w:tcPr>
            <w:tcW w:w="1138" w:type="dxa"/>
            <w:gridSpan w:val="2"/>
            <w:shd w:val="clear" w:color="auto" w:fill="auto"/>
            <w:noWrap/>
            <w:vAlign w:val="center"/>
            <w:hideMark/>
          </w:tcPr>
          <w:p w14:paraId="6F891DBF"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7A4714A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22,638</w:t>
            </w:r>
          </w:p>
        </w:tc>
        <w:tc>
          <w:tcPr>
            <w:tcW w:w="1028" w:type="dxa"/>
            <w:shd w:val="clear" w:color="auto" w:fill="auto"/>
            <w:noWrap/>
            <w:vAlign w:val="center"/>
            <w:hideMark/>
          </w:tcPr>
          <w:p w14:paraId="13F05D02"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898</w:t>
            </w:r>
          </w:p>
        </w:tc>
        <w:tc>
          <w:tcPr>
            <w:tcW w:w="1020" w:type="dxa"/>
            <w:gridSpan w:val="2"/>
            <w:shd w:val="clear" w:color="auto" w:fill="auto"/>
            <w:noWrap/>
            <w:vAlign w:val="center"/>
            <w:hideMark/>
          </w:tcPr>
          <w:p w14:paraId="072CBF7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25,408</w:t>
            </w:r>
          </w:p>
        </w:tc>
        <w:tc>
          <w:tcPr>
            <w:tcW w:w="619" w:type="dxa"/>
            <w:gridSpan w:val="2"/>
            <w:shd w:val="clear" w:color="auto" w:fill="auto"/>
            <w:noWrap/>
            <w:vAlign w:val="center"/>
            <w:hideMark/>
          </w:tcPr>
          <w:p w14:paraId="5AB9F26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w:t>
            </w:r>
          </w:p>
        </w:tc>
        <w:tc>
          <w:tcPr>
            <w:tcW w:w="672" w:type="dxa"/>
            <w:gridSpan w:val="2"/>
            <w:shd w:val="clear" w:color="auto" w:fill="auto"/>
            <w:noWrap/>
            <w:vAlign w:val="center"/>
            <w:hideMark/>
          </w:tcPr>
          <w:p w14:paraId="2A9424E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01C18433" w14:textId="77777777" w:rsidTr="00C22CE2">
        <w:trPr>
          <w:trHeight w:val="20"/>
        </w:trPr>
        <w:tc>
          <w:tcPr>
            <w:tcW w:w="700" w:type="dxa"/>
            <w:vMerge w:val="restart"/>
            <w:shd w:val="clear" w:color="auto" w:fill="auto"/>
            <w:noWrap/>
            <w:vAlign w:val="center"/>
            <w:hideMark/>
          </w:tcPr>
          <w:p w14:paraId="43AB202E"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r w:rsidRPr="002F10CC">
              <w:rPr>
                <w:rFonts w:ascii="Times New Roman" w:eastAsia="新細明體"/>
                <w:kern w:val="0"/>
                <w:sz w:val="24"/>
                <w:szCs w:val="24"/>
              </w:rPr>
              <w:t>101</w:t>
            </w:r>
          </w:p>
        </w:tc>
        <w:tc>
          <w:tcPr>
            <w:tcW w:w="420" w:type="dxa"/>
            <w:shd w:val="clear" w:color="auto" w:fill="auto"/>
            <w:vAlign w:val="center"/>
            <w:hideMark/>
          </w:tcPr>
          <w:p w14:paraId="16FE7050"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計</w:t>
            </w:r>
          </w:p>
        </w:tc>
        <w:tc>
          <w:tcPr>
            <w:tcW w:w="1028" w:type="dxa"/>
            <w:gridSpan w:val="2"/>
            <w:shd w:val="clear" w:color="auto" w:fill="auto"/>
            <w:noWrap/>
            <w:vAlign w:val="center"/>
            <w:hideMark/>
          </w:tcPr>
          <w:p w14:paraId="3A275A3F"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202,694</w:t>
            </w:r>
          </w:p>
        </w:tc>
        <w:tc>
          <w:tcPr>
            <w:tcW w:w="1128" w:type="dxa"/>
            <w:shd w:val="clear" w:color="auto" w:fill="auto"/>
            <w:noWrap/>
            <w:vAlign w:val="center"/>
            <w:hideMark/>
          </w:tcPr>
          <w:p w14:paraId="12BDEAA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157,403</w:t>
            </w:r>
          </w:p>
        </w:tc>
        <w:tc>
          <w:tcPr>
            <w:tcW w:w="1138" w:type="dxa"/>
            <w:gridSpan w:val="2"/>
            <w:shd w:val="clear" w:color="auto" w:fill="auto"/>
            <w:noWrap/>
            <w:vAlign w:val="center"/>
            <w:hideMark/>
          </w:tcPr>
          <w:p w14:paraId="1AE07C6A"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31119D44"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22,921</w:t>
            </w:r>
          </w:p>
        </w:tc>
        <w:tc>
          <w:tcPr>
            <w:tcW w:w="1028" w:type="dxa"/>
            <w:shd w:val="clear" w:color="auto" w:fill="auto"/>
            <w:noWrap/>
            <w:vAlign w:val="center"/>
            <w:hideMark/>
          </w:tcPr>
          <w:p w14:paraId="0BCAFA5F"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870</w:t>
            </w:r>
          </w:p>
        </w:tc>
        <w:tc>
          <w:tcPr>
            <w:tcW w:w="1020" w:type="dxa"/>
            <w:gridSpan w:val="2"/>
            <w:shd w:val="clear" w:color="auto" w:fill="auto"/>
            <w:noWrap/>
            <w:vAlign w:val="center"/>
            <w:hideMark/>
          </w:tcPr>
          <w:p w14:paraId="04F3B8A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21,499</w:t>
            </w:r>
          </w:p>
        </w:tc>
        <w:tc>
          <w:tcPr>
            <w:tcW w:w="619" w:type="dxa"/>
            <w:gridSpan w:val="2"/>
            <w:shd w:val="clear" w:color="auto" w:fill="auto"/>
            <w:noWrap/>
            <w:vAlign w:val="center"/>
            <w:hideMark/>
          </w:tcPr>
          <w:p w14:paraId="14FE88C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w:t>
            </w:r>
          </w:p>
        </w:tc>
        <w:tc>
          <w:tcPr>
            <w:tcW w:w="672" w:type="dxa"/>
            <w:gridSpan w:val="2"/>
            <w:shd w:val="clear" w:color="auto" w:fill="auto"/>
            <w:noWrap/>
            <w:vAlign w:val="center"/>
            <w:hideMark/>
          </w:tcPr>
          <w:p w14:paraId="03D0F13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752E1A33" w14:textId="77777777" w:rsidTr="00C22CE2">
        <w:trPr>
          <w:trHeight w:val="20"/>
        </w:trPr>
        <w:tc>
          <w:tcPr>
            <w:tcW w:w="700" w:type="dxa"/>
            <w:vMerge/>
            <w:vAlign w:val="center"/>
            <w:hideMark/>
          </w:tcPr>
          <w:p w14:paraId="77F9501F"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3283ACED"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男</w:t>
            </w:r>
          </w:p>
        </w:tc>
        <w:tc>
          <w:tcPr>
            <w:tcW w:w="1028" w:type="dxa"/>
            <w:gridSpan w:val="2"/>
            <w:shd w:val="clear" w:color="auto" w:fill="auto"/>
            <w:noWrap/>
            <w:vAlign w:val="center"/>
            <w:hideMark/>
          </w:tcPr>
          <w:p w14:paraId="008DCDA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1,772</w:t>
            </w:r>
          </w:p>
        </w:tc>
        <w:tc>
          <w:tcPr>
            <w:tcW w:w="1128" w:type="dxa"/>
            <w:shd w:val="clear" w:color="auto" w:fill="auto"/>
            <w:noWrap/>
            <w:vAlign w:val="center"/>
            <w:hideMark/>
          </w:tcPr>
          <w:p w14:paraId="5B17331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1,015</w:t>
            </w:r>
          </w:p>
        </w:tc>
        <w:tc>
          <w:tcPr>
            <w:tcW w:w="1138" w:type="dxa"/>
            <w:gridSpan w:val="2"/>
            <w:shd w:val="clear" w:color="auto" w:fill="auto"/>
            <w:noWrap/>
            <w:vAlign w:val="center"/>
            <w:hideMark/>
          </w:tcPr>
          <w:p w14:paraId="240F043F"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6F22A77F"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388</w:t>
            </w:r>
          </w:p>
        </w:tc>
        <w:tc>
          <w:tcPr>
            <w:tcW w:w="1028" w:type="dxa"/>
            <w:shd w:val="clear" w:color="auto" w:fill="auto"/>
            <w:noWrap/>
            <w:vAlign w:val="center"/>
            <w:hideMark/>
          </w:tcPr>
          <w:p w14:paraId="1F809F5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129</w:t>
            </w:r>
          </w:p>
        </w:tc>
        <w:tc>
          <w:tcPr>
            <w:tcW w:w="1020" w:type="dxa"/>
            <w:gridSpan w:val="2"/>
            <w:shd w:val="clear" w:color="auto" w:fill="auto"/>
            <w:noWrap/>
            <w:vAlign w:val="center"/>
            <w:hideMark/>
          </w:tcPr>
          <w:p w14:paraId="246D64CF"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240</w:t>
            </w:r>
          </w:p>
        </w:tc>
        <w:tc>
          <w:tcPr>
            <w:tcW w:w="619" w:type="dxa"/>
            <w:gridSpan w:val="2"/>
            <w:shd w:val="clear" w:color="auto" w:fill="auto"/>
            <w:noWrap/>
            <w:vAlign w:val="center"/>
            <w:hideMark/>
          </w:tcPr>
          <w:p w14:paraId="13C1266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73EA0E2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7C5B3D07" w14:textId="77777777" w:rsidTr="00C22CE2">
        <w:trPr>
          <w:trHeight w:val="20"/>
        </w:trPr>
        <w:tc>
          <w:tcPr>
            <w:tcW w:w="700" w:type="dxa"/>
            <w:vMerge/>
            <w:vAlign w:val="center"/>
            <w:hideMark/>
          </w:tcPr>
          <w:p w14:paraId="04B01888"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72A9D293"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女</w:t>
            </w:r>
          </w:p>
        </w:tc>
        <w:tc>
          <w:tcPr>
            <w:tcW w:w="1028" w:type="dxa"/>
            <w:gridSpan w:val="2"/>
            <w:shd w:val="clear" w:color="auto" w:fill="auto"/>
            <w:noWrap/>
            <w:vAlign w:val="center"/>
            <w:hideMark/>
          </w:tcPr>
          <w:p w14:paraId="780041F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200,922</w:t>
            </w:r>
          </w:p>
        </w:tc>
        <w:tc>
          <w:tcPr>
            <w:tcW w:w="1128" w:type="dxa"/>
            <w:shd w:val="clear" w:color="auto" w:fill="auto"/>
            <w:noWrap/>
            <w:vAlign w:val="center"/>
            <w:hideMark/>
          </w:tcPr>
          <w:p w14:paraId="3CEEB42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156,388</w:t>
            </w:r>
          </w:p>
        </w:tc>
        <w:tc>
          <w:tcPr>
            <w:tcW w:w="1138" w:type="dxa"/>
            <w:gridSpan w:val="2"/>
            <w:shd w:val="clear" w:color="auto" w:fill="auto"/>
            <w:noWrap/>
            <w:vAlign w:val="center"/>
            <w:hideMark/>
          </w:tcPr>
          <w:p w14:paraId="2C825B3E"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1FF324E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22,533</w:t>
            </w:r>
          </w:p>
        </w:tc>
        <w:tc>
          <w:tcPr>
            <w:tcW w:w="1028" w:type="dxa"/>
            <w:shd w:val="clear" w:color="auto" w:fill="auto"/>
            <w:noWrap/>
            <w:vAlign w:val="center"/>
            <w:hideMark/>
          </w:tcPr>
          <w:p w14:paraId="4DDB816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741</w:t>
            </w:r>
          </w:p>
        </w:tc>
        <w:tc>
          <w:tcPr>
            <w:tcW w:w="1020" w:type="dxa"/>
            <w:gridSpan w:val="2"/>
            <w:shd w:val="clear" w:color="auto" w:fill="auto"/>
            <w:noWrap/>
            <w:vAlign w:val="center"/>
            <w:hideMark/>
          </w:tcPr>
          <w:p w14:paraId="7900B4FE"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21,259</w:t>
            </w:r>
          </w:p>
        </w:tc>
        <w:tc>
          <w:tcPr>
            <w:tcW w:w="619" w:type="dxa"/>
            <w:gridSpan w:val="2"/>
            <w:shd w:val="clear" w:color="auto" w:fill="auto"/>
            <w:noWrap/>
            <w:vAlign w:val="center"/>
            <w:hideMark/>
          </w:tcPr>
          <w:p w14:paraId="2B2C6D4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w:t>
            </w:r>
          </w:p>
        </w:tc>
        <w:tc>
          <w:tcPr>
            <w:tcW w:w="672" w:type="dxa"/>
            <w:gridSpan w:val="2"/>
            <w:shd w:val="clear" w:color="auto" w:fill="auto"/>
            <w:noWrap/>
            <w:vAlign w:val="center"/>
            <w:hideMark/>
          </w:tcPr>
          <w:p w14:paraId="62694A7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09A8BAAC" w14:textId="77777777" w:rsidTr="00C22CE2">
        <w:trPr>
          <w:trHeight w:val="20"/>
        </w:trPr>
        <w:tc>
          <w:tcPr>
            <w:tcW w:w="700" w:type="dxa"/>
            <w:vMerge w:val="restart"/>
            <w:shd w:val="clear" w:color="auto" w:fill="auto"/>
            <w:noWrap/>
            <w:vAlign w:val="center"/>
            <w:hideMark/>
          </w:tcPr>
          <w:p w14:paraId="53412868"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r w:rsidRPr="002F10CC">
              <w:rPr>
                <w:rFonts w:ascii="Times New Roman" w:eastAsia="新細明體"/>
                <w:kern w:val="0"/>
                <w:sz w:val="24"/>
                <w:szCs w:val="24"/>
              </w:rPr>
              <w:t>102</w:t>
            </w:r>
          </w:p>
        </w:tc>
        <w:tc>
          <w:tcPr>
            <w:tcW w:w="420" w:type="dxa"/>
            <w:shd w:val="clear" w:color="auto" w:fill="auto"/>
            <w:vAlign w:val="center"/>
            <w:hideMark/>
          </w:tcPr>
          <w:p w14:paraId="05B80928"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計</w:t>
            </w:r>
          </w:p>
        </w:tc>
        <w:tc>
          <w:tcPr>
            <w:tcW w:w="1028" w:type="dxa"/>
            <w:gridSpan w:val="2"/>
            <w:shd w:val="clear" w:color="auto" w:fill="auto"/>
            <w:noWrap/>
            <w:vAlign w:val="center"/>
            <w:hideMark/>
          </w:tcPr>
          <w:p w14:paraId="0044022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210,215</w:t>
            </w:r>
          </w:p>
        </w:tc>
        <w:tc>
          <w:tcPr>
            <w:tcW w:w="1128" w:type="dxa"/>
            <w:shd w:val="clear" w:color="auto" w:fill="auto"/>
            <w:noWrap/>
            <w:vAlign w:val="center"/>
            <w:hideMark/>
          </w:tcPr>
          <w:p w14:paraId="4C14262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167,315</w:t>
            </w:r>
          </w:p>
        </w:tc>
        <w:tc>
          <w:tcPr>
            <w:tcW w:w="1138" w:type="dxa"/>
            <w:gridSpan w:val="2"/>
            <w:shd w:val="clear" w:color="auto" w:fill="auto"/>
            <w:noWrap/>
            <w:vAlign w:val="center"/>
            <w:hideMark/>
          </w:tcPr>
          <w:p w14:paraId="3C07992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0A8B5B3E"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21,582</w:t>
            </w:r>
          </w:p>
        </w:tc>
        <w:tc>
          <w:tcPr>
            <w:tcW w:w="1028" w:type="dxa"/>
            <w:shd w:val="clear" w:color="auto" w:fill="auto"/>
            <w:noWrap/>
            <w:vAlign w:val="center"/>
            <w:hideMark/>
          </w:tcPr>
          <w:p w14:paraId="1F38067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745</w:t>
            </w:r>
          </w:p>
        </w:tc>
        <w:tc>
          <w:tcPr>
            <w:tcW w:w="1020" w:type="dxa"/>
            <w:gridSpan w:val="2"/>
            <w:shd w:val="clear" w:color="auto" w:fill="auto"/>
            <w:noWrap/>
            <w:vAlign w:val="center"/>
            <w:hideMark/>
          </w:tcPr>
          <w:p w14:paraId="435D75E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20,572</w:t>
            </w:r>
          </w:p>
        </w:tc>
        <w:tc>
          <w:tcPr>
            <w:tcW w:w="619" w:type="dxa"/>
            <w:gridSpan w:val="2"/>
            <w:shd w:val="clear" w:color="auto" w:fill="auto"/>
            <w:noWrap/>
            <w:vAlign w:val="center"/>
            <w:hideMark/>
          </w:tcPr>
          <w:p w14:paraId="7381C562"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547E3AF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w:t>
            </w:r>
          </w:p>
        </w:tc>
      </w:tr>
      <w:tr w:rsidR="002F10CC" w:rsidRPr="002F10CC" w14:paraId="7273D159" w14:textId="77777777" w:rsidTr="00C22CE2">
        <w:trPr>
          <w:trHeight w:val="20"/>
        </w:trPr>
        <w:tc>
          <w:tcPr>
            <w:tcW w:w="700" w:type="dxa"/>
            <w:vMerge/>
            <w:vAlign w:val="center"/>
            <w:hideMark/>
          </w:tcPr>
          <w:p w14:paraId="290E2104"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1E1569B3"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男</w:t>
            </w:r>
          </w:p>
        </w:tc>
        <w:tc>
          <w:tcPr>
            <w:tcW w:w="1028" w:type="dxa"/>
            <w:gridSpan w:val="2"/>
            <w:shd w:val="clear" w:color="auto" w:fill="auto"/>
            <w:noWrap/>
            <w:vAlign w:val="center"/>
            <w:hideMark/>
          </w:tcPr>
          <w:p w14:paraId="3684CA4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1,711</w:t>
            </w:r>
          </w:p>
        </w:tc>
        <w:tc>
          <w:tcPr>
            <w:tcW w:w="1128" w:type="dxa"/>
            <w:shd w:val="clear" w:color="auto" w:fill="auto"/>
            <w:noWrap/>
            <w:vAlign w:val="center"/>
            <w:hideMark/>
          </w:tcPr>
          <w:p w14:paraId="1F51B062"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987</w:t>
            </w:r>
          </w:p>
        </w:tc>
        <w:tc>
          <w:tcPr>
            <w:tcW w:w="1138" w:type="dxa"/>
            <w:gridSpan w:val="2"/>
            <w:shd w:val="clear" w:color="auto" w:fill="auto"/>
            <w:noWrap/>
            <w:vAlign w:val="center"/>
            <w:hideMark/>
          </w:tcPr>
          <w:p w14:paraId="1BE8733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3F99207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378</w:t>
            </w:r>
          </w:p>
        </w:tc>
        <w:tc>
          <w:tcPr>
            <w:tcW w:w="1028" w:type="dxa"/>
            <w:shd w:val="clear" w:color="auto" w:fill="auto"/>
            <w:noWrap/>
            <w:vAlign w:val="center"/>
            <w:hideMark/>
          </w:tcPr>
          <w:p w14:paraId="707EFEA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114</w:t>
            </w:r>
          </w:p>
        </w:tc>
        <w:tc>
          <w:tcPr>
            <w:tcW w:w="1020" w:type="dxa"/>
            <w:gridSpan w:val="2"/>
            <w:shd w:val="clear" w:color="auto" w:fill="auto"/>
            <w:noWrap/>
            <w:vAlign w:val="center"/>
            <w:hideMark/>
          </w:tcPr>
          <w:p w14:paraId="52FCE1FA"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232</w:t>
            </w:r>
          </w:p>
        </w:tc>
        <w:tc>
          <w:tcPr>
            <w:tcW w:w="619" w:type="dxa"/>
            <w:gridSpan w:val="2"/>
            <w:shd w:val="clear" w:color="auto" w:fill="auto"/>
            <w:noWrap/>
            <w:vAlign w:val="center"/>
            <w:hideMark/>
          </w:tcPr>
          <w:p w14:paraId="4A76176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2F6C8D4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629CDC93" w14:textId="77777777" w:rsidTr="00C22CE2">
        <w:trPr>
          <w:trHeight w:val="20"/>
        </w:trPr>
        <w:tc>
          <w:tcPr>
            <w:tcW w:w="700" w:type="dxa"/>
            <w:vMerge/>
            <w:vAlign w:val="center"/>
            <w:hideMark/>
          </w:tcPr>
          <w:p w14:paraId="60334242"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2981D2CB"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女</w:t>
            </w:r>
          </w:p>
        </w:tc>
        <w:tc>
          <w:tcPr>
            <w:tcW w:w="1028" w:type="dxa"/>
            <w:gridSpan w:val="2"/>
            <w:shd w:val="clear" w:color="auto" w:fill="auto"/>
            <w:noWrap/>
            <w:vAlign w:val="center"/>
            <w:hideMark/>
          </w:tcPr>
          <w:p w14:paraId="7480700A"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208,504</w:t>
            </w:r>
          </w:p>
        </w:tc>
        <w:tc>
          <w:tcPr>
            <w:tcW w:w="1128" w:type="dxa"/>
            <w:shd w:val="clear" w:color="auto" w:fill="auto"/>
            <w:noWrap/>
            <w:vAlign w:val="center"/>
            <w:hideMark/>
          </w:tcPr>
          <w:p w14:paraId="7E57159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166,328</w:t>
            </w:r>
          </w:p>
        </w:tc>
        <w:tc>
          <w:tcPr>
            <w:tcW w:w="1138" w:type="dxa"/>
            <w:gridSpan w:val="2"/>
            <w:shd w:val="clear" w:color="auto" w:fill="auto"/>
            <w:noWrap/>
            <w:vAlign w:val="center"/>
            <w:hideMark/>
          </w:tcPr>
          <w:p w14:paraId="6DE4E3C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0102341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21,204</w:t>
            </w:r>
          </w:p>
        </w:tc>
        <w:tc>
          <w:tcPr>
            <w:tcW w:w="1028" w:type="dxa"/>
            <w:shd w:val="clear" w:color="auto" w:fill="auto"/>
            <w:noWrap/>
            <w:vAlign w:val="center"/>
            <w:hideMark/>
          </w:tcPr>
          <w:p w14:paraId="4C95FDA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631</w:t>
            </w:r>
          </w:p>
        </w:tc>
        <w:tc>
          <w:tcPr>
            <w:tcW w:w="1020" w:type="dxa"/>
            <w:gridSpan w:val="2"/>
            <w:shd w:val="clear" w:color="auto" w:fill="auto"/>
            <w:noWrap/>
            <w:vAlign w:val="center"/>
            <w:hideMark/>
          </w:tcPr>
          <w:p w14:paraId="31309D3A"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20,340</w:t>
            </w:r>
          </w:p>
        </w:tc>
        <w:tc>
          <w:tcPr>
            <w:tcW w:w="619" w:type="dxa"/>
            <w:gridSpan w:val="2"/>
            <w:shd w:val="clear" w:color="auto" w:fill="auto"/>
            <w:noWrap/>
            <w:vAlign w:val="center"/>
            <w:hideMark/>
          </w:tcPr>
          <w:p w14:paraId="310C89C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490F14C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w:t>
            </w:r>
          </w:p>
        </w:tc>
      </w:tr>
      <w:tr w:rsidR="002F10CC" w:rsidRPr="002F10CC" w14:paraId="6CB8C675" w14:textId="77777777" w:rsidTr="00C22CE2">
        <w:trPr>
          <w:trHeight w:val="20"/>
        </w:trPr>
        <w:tc>
          <w:tcPr>
            <w:tcW w:w="700" w:type="dxa"/>
            <w:vMerge w:val="restart"/>
            <w:shd w:val="clear" w:color="auto" w:fill="auto"/>
            <w:noWrap/>
            <w:vAlign w:val="center"/>
            <w:hideMark/>
          </w:tcPr>
          <w:p w14:paraId="36C6DBC7"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r w:rsidRPr="002F10CC">
              <w:rPr>
                <w:rFonts w:ascii="Times New Roman" w:eastAsia="新細明體"/>
                <w:kern w:val="0"/>
                <w:sz w:val="24"/>
                <w:szCs w:val="24"/>
              </w:rPr>
              <w:lastRenderedPageBreak/>
              <w:t>103</w:t>
            </w:r>
          </w:p>
        </w:tc>
        <w:tc>
          <w:tcPr>
            <w:tcW w:w="420" w:type="dxa"/>
            <w:shd w:val="clear" w:color="auto" w:fill="auto"/>
            <w:vAlign w:val="center"/>
            <w:hideMark/>
          </w:tcPr>
          <w:p w14:paraId="05EA3C1C"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計</w:t>
            </w:r>
          </w:p>
        </w:tc>
        <w:tc>
          <w:tcPr>
            <w:tcW w:w="1028" w:type="dxa"/>
            <w:gridSpan w:val="2"/>
            <w:shd w:val="clear" w:color="auto" w:fill="auto"/>
            <w:noWrap/>
            <w:vAlign w:val="center"/>
            <w:hideMark/>
          </w:tcPr>
          <w:p w14:paraId="0610B75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220,011</w:t>
            </w:r>
          </w:p>
        </w:tc>
        <w:tc>
          <w:tcPr>
            <w:tcW w:w="1128" w:type="dxa"/>
            <w:shd w:val="clear" w:color="auto" w:fill="auto"/>
            <w:noWrap/>
            <w:vAlign w:val="center"/>
            <w:hideMark/>
          </w:tcPr>
          <w:p w14:paraId="4A56752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174,584</w:t>
            </w:r>
          </w:p>
        </w:tc>
        <w:tc>
          <w:tcPr>
            <w:tcW w:w="1138" w:type="dxa"/>
            <w:gridSpan w:val="2"/>
            <w:shd w:val="clear" w:color="auto" w:fill="auto"/>
            <w:noWrap/>
            <w:vAlign w:val="center"/>
            <w:hideMark/>
          </w:tcPr>
          <w:p w14:paraId="71D905E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2DC4334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24,784</w:t>
            </w:r>
          </w:p>
        </w:tc>
        <w:tc>
          <w:tcPr>
            <w:tcW w:w="1028" w:type="dxa"/>
            <w:shd w:val="clear" w:color="auto" w:fill="auto"/>
            <w:noWrap/>
            <w:vAlign w:val="center"/>
            <w:hideMark/>
          </w:tcPr>
          <w:p w14:paraId="5AEF114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666</w:t>
            </w:r>
          </w:p>
        </w:tc>
        <w:tc>
          <w:tcPr>
            <w:tcW w:w="1020" w:type="dxa"/>
            <w:gridSpan w:val="2"/>
            <w:shd w:val="clear" w:color="auto" w:fill="auto"/>
            <w:noWrap/>
            <w:vAlign w:val="center"/>
            <w:hideMark/>
          </w:tcPr>
          <w:p w14:paraId="2076309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19,974</w:t>
            </w:r>
          </w:p>
        </w:tc>
        <w:tc>
          <w:tcPr>
            <w:tcW w:w="619" w:type="dxa"/>
            <w:gridSpan w:val="2"/>
            <w:shd w:val="clear" w:color="auto" w:fill="auto"/>
            <w:noWrap/>
            <w:vAlign w:val="center"/>
            <w:hideMark/>
          </w:tcPr>
          <w:p w14:paraId="71324D3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w:t>
            </w:r>
          </w:p>
        </w:tc>
        <w:tc>
          <w:tcPr>
            <w:tcW w:w="672" w:type="dxa"/>
            <w:gridSpan w:val="2"/>
            <w:shd w:val="clear" w:color="auto" w:fill="auto"/>
            <w:noWrap/>
            <w:vAlign w:val="center"/>
            <w:hideMark/>
          </w:tcPr>
          <w:p w14:paraId="31C8502E"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w:t>
            </w:r>
          </w:p>
        </w:tc>
      </w:tr>
      <w:tr w:rsidR="002F10CC" w:rsidRPr="002F10CC" w14:paraId="5D03F943" w14:textId="77777777" w:rsidTr="00C22CE2">
        <w:trPr>
          <w:trHeight w:val="20"/>
        </w:trPr>
        <w:tc>
          <w:tcPr>
            <w:tcW w:w="700" w:type="dxa"/>
            <w:vMerge/>
            <w:vAlign w:val="center"/>
            <w:hideMark/>
          </w:tcPr>
          <w:p w14:paraId="07A256DE"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79EB2689"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男</w:t>
            </w:r>
          </w:p>
        </w:tc>
        <w:tc>
          <w:tcPr>
            <w:tcW w:w="1028" w:type="dxa"/>
            <w:gridSpan w:val="2"/>
            <w:shd w:val="clear" w:color="auto" w:fill="auto"/>
            <w:noWrap/>
            <w:vAlign w:val="center"/>
            <w:hideMark/>
          </w:tcPr>
          <w:p w14:paraId="4D325632"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1,774</w:t>
            </w:r>
          </w:p>
        </w:tc>
        <w:tc>
          <w:tcPr>
            <w:tcW w:w="1128" w:type="dxa"/>
            <w:shd w:val="clear" w:color="auto" w:fill="auto"/>
            <w:noWrap/>
            <w:vAlign w:val="center"/>
            <w:hideMark/>
          </w:tcPr>
          <w:p w14:paraId="1F21A2E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1,019</w:t>
            </w:r>
          </w:p>
        </w:tc>
        <w:tc>
          <w:tcPr>
            <w:tcW w:w="1138" w:type="dxa"/>
            <w:gridSpan w:val="2"/>
            <w:shd w:val="clear" w:color="auto" w:fill="auto"/>
            <w:noWrap/>
            <w:vAlign w:val="center"/>
            <w:hideMark/>
          </w:tcPr>
          <w:p w14:paraId="6872DFCA"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1A0035D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405</w:t>
            </w:r>
          </w:p>
        </w:tc>
        <w:tc>
          <w:tcPr>
            <w:tcW w:w="1028" w:type="dxa"/>
            <w:shd w:val="clear" w:color="auto" w:fill="auto"/>
            <w:noWrap/>
            <w:vAlign w:val="center"/>
            <w:hideMark/>
          </w:tcPr>
          <w:p w14:paraId="151ED48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86</w:t>
            </w:r>
          </w:p>
        </w:tc>
        <w:tc>
          <w:tcPr>
            <w:tcW w:w="1020" w:type="dxa"/>
            <w:gridSpan w:val="2"/>
            <w:shd w:val="clear" w:color="auto" w:fill="auto"/>
            <w:noWrap/>
            <w:vAlign w:val="center"/>
            <w:hideMark/>
          </w:tcPr>
          <w:p w14:paraId="5ACADFF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264</w:t>
            </w:r>
          </w:p>
        </w:tc>
        <w:tc>
          <w:tcPr>
            <w:tcW w:w="619" w:type="dxa"/>
            <w:gridSpan w:val="2"/>
            <w:shd w:val="clear" w:color="auto" w:fill="auto"/>
            <w:noWrap/>
            <w:vAlign w:val="center"/>
            <w:hideMark/>
          </w:tcPr>
          <w:p w14:paraId="33FF83D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6C7198E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532A2ADF" w14:textId="77777777" w:rsidTr="00C22CE2">
        <w:trPr>
          <w:trHeight w:val="20"/>
        </w:trPr>
        <w:tc>
          <w:tcPr>
            <w:tcW w:w="700" w:type="dxa"/>
            <w:vMerge/>
            <w:vAlign w:val="center"/>
            <w:hideMark/>
          </w:tcPr>
          <w:p w14:paraId="7C7E5847"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160D8CF0"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女</w:t>
            </w:r>
          </w:p>
        </w:tc>
        <w:tc>
          <w:tcPr>
            <w:tcW w:w="1028" w:type="dxa"/>
            <w:gridSpan w:val="2"/>
            <w:shd w:val="clear" w:color="auto" w:fill="auto"/>
            <w:noWrap/>
            <w:vAlign w:val="center"/>
            <w:hideMark/>
          </w:tcPr>
          <w:p w14:paraId="20E4917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218,237</w:t>
            </w:r>
          </w:p>
        </w:tc>
        <w:tc>
          <w:tcPr>
            <w:tcW w:w="1128" w:type="dxa"/>
            <w:shd w:val="clear" w:color="auto" w:fill="auto"/>
            <w:noWrap/>
            <w:vAlign w:val="center"/>
            <w:hideMark/>
          </w:tcPr>
          <w:p w14:paraId="7BACE6CE"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173,565</w:t>
            </w:r>
          </w:p>
        </w:tc>
        <w:tc>
          <w:tcPr>
            <w:tcW w:w="1138" w:type="dxa"/>
            <w:gridSpan w:val="2"/>
            <w:shd w:val="clear" w:color="auto" w:fill="auto"/>
            <w:noWrap/>
            <w:vAlign w:val="center"/>
            <w:hideMark/>
          </w:tcPr>
          <w:p w14:paraId="331F5A9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54E3CA3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24,379</w:t>
            </w:r>
          </w:p>
        </w:tc>
        <w:tc>
          <w:tcPr>
            <w:tcW w:w="1028" w:type="dxa"/>
            <w:shd w:val="clear" w:color="auto" w:fill="auto"/>
            <w:noWrap/>
            <w:vAlign w:val="center"/>
            <w:hideMark/>
          </w:tcPr>
          <w:p w14:paraId="41D0AA7E"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580</w:t>
            </w:r>
          </w:p>
        </w:tc>
        <w:tc>
          <w:tcPr>
            <w:tcW w:w="1020" w:type="dxa"/>
            <w:gridSpan w:val="2"/>
            <w:shd w:val="clear" w:color="auto" w:fill="auto"/>
            <w:noWrap/>
            <w:vAlign w:val="center"/>
            <w:hideMark/>
          </w:tcPr>
          <w:p w14:paraId="7D2984C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19,710</w:t>
            </w:r>
          </w:p>
        </w:tc>
        <w:tc>
          <w:tcPr>
            <w:tcW w:w="619" w:type="dxa"/>
            <w:gridSpan w:val="2"/>
            <w:shd w:val="clear" w:color="auto" w:fill="auto"/>
            <w:noWrap/>
            <w:vAlign w:val="center"/>
            <w:hideMark/>
          </w:tcPr>
          <w:p w14:paraId="3CD8B54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w:t>
            </w:r>
          </w:p>
        </w:tc>
        <w:tc>
          <w:tcPr>
            <w:tcW w:w="672" w:type="dxa"/>
            <w:gridSpan w:val="2"/>
            <w:shd w:val="clear" w:color="auto" w:fill="auto"/>
            <w:noWrap/>
            <w:vAlign w:val="center"/>
            <w:hideMark/>
          </w:tcPr>
          <w:p w14:paraId="60AFCBC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w:t>
            </w:r>
          </w:p>
        </w:tc>
      </w:tr>
      <w:tr w:rsidR="002F10CC" w:rsidRPr="002F10CC" w14:paraId="552C5027" w14:textId="77777777" w:rsidTr="00C22CE2">
        <w:trPr>
          <w:trHeight w:val="20"/>
        </w:trPr>
        <w:tc>
          <w:tcPr>
            <w:tcW w:w="700" w:type="dxa"/>
            <w:vMerge w:val="restart"/>
            <w:shd w:val="clear" w:color="auto" w:fill="auto"/>
            <w:noWrap/>
            <w:vAlign w:val="center"/>
            <w:hideMark/>
          </w:tcPr>
          <w:p w14:paraId="13BB9E15"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r w:rsidRPr="002F10CC">
              <w:rPr>
                <w:rFonts w:ascii="Times New Roman" w:eastAsia="新細明體"/>
                <w:kern w:val="0"/>
                <w:sz w:val="24"/>
                <w:szCs w:val="24"/>
              </w:rPr>
              <w:t>104</w:t>
            </w:r>
          </w:p>
        </w:tc>
        <w:tc>
          <w:tcPr>
            <w:tcW w:w="420" w:type="dxa"/>
            <w:shd w:val="clear" w:color="auto" w:fill="auto"/>
            <w:vAlign w:val="center"/>
            <w:hideMark/>
          </w:tcPr>
          <w:p w14:paraId="1FAC42C7"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計</w:t>
            </w:r>
          </w:p>
        </w:tc>
        <w:tc>
          <w:tcPr>
            <w:tcW w:w="1028" w:type="dxa"/>
            <w:gridSpan w:val="2"/>
            <w:shd w:val="clear" w:color="auto" w:fill="auto"/>
            <w:noWrap/>
            <w:vAlign w:val="center"/>
            <w:hideMark/>
          </w:tcPr>
          <w:p w14:paraId="2E8A9A2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224,356</w:t>
            </w:r>
          </w:p>
        </w:tc>
        <w:tc>
          <w:tcPr>
            <w:tcW w:w="1128" w:type="dxa"/>
            <w:shd w:val="clear" w:color="auto" w:fill="auto"/>
            <w:noWrap/>
            <w:vAlign w:val="center"/>
            <w:hideMark/>
          </w:tcPr>
          <w:p w14:paraId="16484CB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177,265</w:t>
            </w:r>
          </w:p>
        </w:tc>
        <w:tc>
          <w:tcPr>
            <w:tcW w:w="1138" w:type="dxa"/>
            <w:gridSpan w:val="2"/>
            <w:shd w:val="clear" w:color="auto" w:fill="auto"/>
            <w:noWrap/>
            <w:vAlign w:val="center"/>
            <w:hideMark/>
          </w:tcPr>
          <w:p w14:paraId="6EB3E90F"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0700E9D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27,613</w:t>
            </w:r>
          </w:p>
        </w:tc>
        <w:tc>
          <w:tcPr>
            <w:tcW w:w="1028" w:type="dxa"/>
            <w:shd w:val="clear" w:color="auto" w:fill="auto"/>
            <w:noWrap/>
            <w:vAlign w:val="center"/>
            <w:hideMark/>
          </w:tcPr>
          <w:p w14:paraId="4917036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557</w:t>
            </w:r>
          </w:p>
        </w:tc>
        <w:tc>
          <w:tcPr>
            <w:tcW w:w="1020" w:type="dxa"/>
            <w:gridSpan w:val="2"/>
            <w:shd w:val="clear" w:color="auto" w:fill="auto"/>
            <w:noWrap/>
            <w:vAlign w:val="center"/>
            <w:hideMark/>
          </w:tcPr>
          <w:p w14:paraId="12EAE974"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18,919</w:t>
            </w:r>
          </w:p>
        </w:tc>
        <w:tc>
          <w:tcPr>
            <w:tcW w:w="619" w:type="dxa"/>
            <w:gridSpan w:val="2"/>
            <w:shd w:val="clear" w:color="auto" w:fill="auto"/>
            <w:noWrap/>
            <w:vAlign w:val="center"/>
            <w:hideMark/>
          </w:tcPr>
          <w:p w14:paraId="590AC8DA"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0DC8388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w:t>
            </w:r>
          </w:p>
        </w:tc>
      </w:tr>
      <w:tr w:rsidR="002F10CC" w:rsidRPr="002F10CC" w14:paraId="2EF80007" w14:textId="77777777" w:rsidTr="00C22CE2">
        <w:trPr>
          <w:trHeight w:val="20"/>
        </w:trPr>
        <w:tc>
          <w:tcPr>
            <w:tcW w:w="700" w:type="dxa"/>
            <w:vMerge/>
            <w:vAlign w:val="center"/>
            <w:hideMark/>
          </w:tcPr>
          <w:p w14:paraId="200BD737"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014C13CE"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男</w:t>
            </w:r>
          </w:p>
        </w:tc>
        <w:tc>
          <w:tcPr>
            <w:tcW w:w="1028" w:type="dxa"/>
            <w:gridSpan w:val="2"/>
            <w:shd w:val="clear" w:color="auto" w:fill="auto"/>
            <w:noWrap/>
            <w:vAlign w:val="center"/>
            <w:hideMark/>
          </w:tcPr>
          <w:p w14:paraId="5EA0698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1,659</w:t>
            </w:r>
          </w:p>
        </w:tc>
        <w:tc>
          <w:tcPr>
            <w:tcW w:w="1128" w:type="dxa"/>
            <w:shd w:val="clear" w:color="auto" w:fill="auto"/>
            <w:noWrap/>
            <w:vAlign w:val="center"/>
            <w:hideMark/>
          </w:tcPr>
          <w:p w14:paraId="4AFC3F0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936</w:t>
            </w:r>
          </w:p>
        </w:tc>
        <w:tc>
          <w:tcPr>
            <w:tcW w:w="1138" w:type="dxa"/>
            <w:gridSpan w:val="2"/>
            <w:shd w:val="clear" w:color="auto" w:fill="auto"/>
            <w:noWrap/>
            <w:vAlign w:val="center"/>
            <w:hideMark/>
          </w:tcPr>
          <w:p w14:paraId="4A0AA13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14D7CB9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395</w:t>
            </w:r>
          </w:p>
        </w:tc>
        <w:tc>
          <w:tcPr>
            <w:tcW w:w="1028" w:type="dxa"/>
            <w:shd w:val="clear" w:color="auto" w:fill="auto"/>
            <w:noWrap/>
            <w:vAlign w:val="center"/>
            <w:hideMark/>
          </w:tcPr>
          <w:p w14:paraId="35AA4F6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66</w:t>
            </w:r>
          </w:p>
        </w:tc>
        <w:tc>
          <w:tcPr>
            <w:tcW w:w="1020" w:type="dxa"/>
            <w:gridSpan w:val="2"/>
            <w:shd w:val="clear" w:color="auto" w:fill="auto"/>
            <w:noWrap/>
            <w:vAlign w:val="center"/>
            <w:hideMark/>
          </w:tcPr>
          <w:p w14:paraId="61B5CDD4"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262</w:t>
            </w:r>
          </w:p>
        </w:tc>
        <w:tc>
          <w:tcPr>
            <w:tcW w:w="619" w:type="dxa"/>
            <w:gridSpan w:val="2"/>
            <w:shd w:val="clear" w:color="auto" w:fill="auto"/>
            <w:noWrap/>
            <w:vAlign w:val="center"/>
            <w:hideMark/>
          </w:tcPr>
          <w:p w14:paraId="16A637E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01BC46E2"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07CA961E" w14:textId="77777777" w:rsidTr="00C22CE2">
        <w:trPr>
          <w:trHeight w:val="20"/>
        </w:trPr>
        <w:tc>
          <w:tcPr>
            <w:tcW w:w="700" w:type="dxa"/>
            <w:vMerge/>
            <w:vAlign w:val="center"/>
            <w:hideMark/>
          </w:tcPr>
          <w:p w14:paraId="7B25E1A9"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774F0E6C"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女</w:t>
            </w:r>
          </w:p>
        </w:tc>
        <w:tc>
          <w:tcPr>
            <w:tcW w:w="1028" w:type="dxa"/>
            <w:gridSpan w:val="2"/>
            <w:shd w:val="clear" w:color="auto" w:fill="auto"/>
            <w:noWrap/>
            <w:vAlign w:val="center"/>
            <w:hideMark/>
          </w:tcPr>
          <w:p w14:paraId="2EE9332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222,697</w:t>
            </w:r>
          </w:p>
        </w:tc>
        <w:tc>
          <w:tcPr>
            <w:tcW w:w="1128" w:type="dxa"/>
            <w:shd w:val="clear" w:color="auto" w:fill="auto"/>
            <w:noWrap/>
            <w:vAlign w:val="center"/>
            <w:hideMark/>
          </w:tcPr>
          <w:p w14:paraId="435C4AF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176,329</w:t>
            </w:r>
          </w:p>
        </w:tc>
        <w:tc>
          <w:tcPr>
            <w:tcW w:w="1138" w:type="dxa"/>
            <w:gridSpan w:val="2"/>
            <w:shd w:val="clear" w:color="auto" w:fill="auto"/>
            <w:noWrap/>
            <w:vAlign w:val="center"/>
            <w:hideMark/>
          </w:tcPr>
          <w:p w14:paraId="46B5B45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43D50F34"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27,218</w:t>
            </w:r>
          </w:p>
        </w:tc>
        <w:tc>
          <w:tcPr>
            <w:tcW w:w="1028" w:type="dxa"/>
            <w:shd w:val="clear" w:color="auto" w:fill="auto"/>
            <w:noWrap/>
            <w:vAlign w:val="center"/>
            <w:hideMark/>
          </w:tcPr>
          <w:p w14:paraId="5FB5194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491</w:t>
            </w:r>
          </w:p>
        </w:tc>
        <w:tc>
          <w:tcPr>
            <w:tcW w:w="1020" w:type="dxa"/>
            <w:gridSpan w:val="2"/>
            <w:shd w:val="clear" w:color="auto" w:fill="auto"/>
            <w:noWrap/>
            <w:vAlign w:val="center"/>
            <w:hideMark/>
          </w:tcPr>
          <w:p w14:paraId="41988FE4"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18,657</w:t>
            </w:r>
          </w:p>
        </w:tc>
        <w:tc>
          <w:tcPr>
            <w:tcW w:w="619" w:type="dxa"/>
            <w:gridSpan w:val="2"/>
            <w:shd w:val="clear" w:color="auto" w:fill="auto"/>
            <w:noWrap/>
            <w:vAlign w:val="center"/>
            <w:hideMark/>
          </w:tcPr>
          <w:p w14:paraId="14D4ED6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47A45E8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w:t>
            </w:r>
          </w:p>
        </w:tc>
      </w:tr>
      <w:tr w:rsidR="002F10CC" w:rsidRPr="002F10CC" w14:paraId="4F401ACF" w14:textId="77777777" w:rsidTr="00C22CE2">
        <w:trPr>
          <w:trHeight w:val="20"/>
        </w:trPr>
        <w:tc>
          <w:tcPr>
            <w:tcW w:w="700" w:type="dxa"/>
            <w:vMerge w:val="restart"/>
            <w:shd w:val="clear" w:color="auto" w:fill="auto"/>
            <w:noWrap/>
            <w:vAlign w:val="center"/>
            <w:hideMark/>
          </w:tcPr>
          <w:p w14:paraId="01EDBE2A"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r w:rsidRPr="002F10CC">
              <w:rPr>
                <w:rFonts w:ascii="Times New Roman" w:eastAsia="新細明體"/>
                <w:kern w:val="0"/>
                <w:sz w:val="24"/>
                <w:szCs w:val="24"/>
              </w:rPr>
              <w:t>105</w:t>
            </w:r>
          </w:p>
        </w:tc>
        <w:tc>
          <w:tcPr>
            <w:tcW w:w="420" w:type="dxa"/>
            <w:shd w:val="clear" w:color="auto" w:fill="auto"/>
            <w:vAlign w:val="center"/>
            <w:hideMark/>
          </w:tcPr>
          <w:p w14:paraId="18A50CC1"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計</w:t>
            </w:r>
          </w:p>
        </w:tc>
        <w:tc>
          <w:tcPr>
            <w:tcW w:w="1028" w:type="dxa"/>
            <w:gridSpan w:val="2"/>
            <w:shd w:val="clear" w:color="auto" w:fill="auto"/>
            <w:noWrap/>
            <w:vAlign w:val="center"/>
            <w:hideMark/>
          </w:tcPr>
          <w:p w14:paraId="0EE7042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237,291</w:t>
            </w:r>
          </w:p>
        </w:tc>
        <w:tc>
          <w:tcPr>
            <w:tcW w:w="1128" w:type="dxa"/>
            <w:shd w:val="clear" w:color="auto" w:fill="auto"/>
            <w:noWrap/>
            <w:vAlign w:val="center"/>
            <w:hideMark/>
          </w:tcPr>
          <w:p w14:paraId="4F9669C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183,535</w:t>
            </w:r>
          </w:p>
        </w:tc>
        <w:tc>
          <w:tcPr>
            <w:tcW w:w="1138" w:type="dxa"/>
            <w:gridSpan w:val="2"/>
            <w:shd w:val="clear" w:color="auto" w:fill="auto"/>
            <w:noWrap/>
            <w:vAlign w:val="center"/>
            <w:hideMark/>
          </w:tcPr>
          <w:p w14:paraId="58653144"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3D1FD11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30,268</w:t>
            </w:r>
          </w:p>
        </w:tc>
        <w:tc>
          <w:tcPr>
            <w:tcW w:w="1028" w:type="dxa"/>
            <w:shd w:val="clear" w:color="auto" w:fill="auto"/>
            <w:noWrap/>
            <w:vAlign w:val="center"/>
            <w:hideMark/>
          </w:tcPr>
          <w:p w14:paraId="08A58C4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560</w:t>
            </w:r>
          </w:p>
        </w:tc>
        <w:tc>
          <w:tcPr>
            <w:tcW w:w="1020" w:type="dxa"/>
            <w:gridSpan w:val="2"/>
            <w:shd w:val="clear" w:color="auto" w:fill="auto"/>
            <w:noWrap/>
            <w:vAlign w:val="center"/>
            <w:hideMark/>
          </w:tcPr>
          <w:p w14:paraId="5203D56A"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22,927</w:t>
            </w:r>
          </w:p>
        </w:tc>
        <w:tc>
          <w:tcPr>
            <w:tcW w:w="619" w:type="dxa"/>
            <w:gridSpan w:val="2"/>
            <w:shd w:val="clear" w:color="auto" w:fill="auto"/>
            <w:noWrap/>
            <w:vAlign w:val="center"/>
            <w:hideMark/>
          </w:tcPr>
          <w:p w14:paraId="781F17E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5BE3DA7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w:t>
            </w:r>
          </w:p>
        </w:tc>
      </w:tr>
      <w:tr w:rsidR="002F10CC" w:rsidRPr="002F10CC" w14:paraId="0B4C5733" w14:textId="77777777" w:rsidTr="00C22CE2">
        <w:trPr>
          <w:trHeight w:val="20"/>
        </w:trPr>
        <w:tc>
          <w:tcPr>
            <w:tcW w:w="700" w:type="dxa"/>
            <w:vMerge/>
            <w:vAlign w:val="center"/>
            <w:hideMark/>
          </w:tcPr>
          <w:p w14:paraId="69515768"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7093134F"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男</w:t>
            </w:r>
          </w:p>
        </w:tc>
        <w:tc>
          <w:tcPr>
            <w:tcW w:w="1028" w:type="dxa"/>
            <w:gridSpan w:val="2"/>
            <w:shd w:val="clear" w:color="auto" w:fill="auto"/>
            <w:noWrap/>
            <w:vAlign w:val="center"/>
            <w:hideMark/>
          </w:tcPr>
          <w:p w14:paraId="5558B86E"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1,724</w:t>
            </w:r>
          </w:p>
        </w:tc>
        <w:tc>
          <w:tcPr>
            <w:tcW w:w="1128" w:type="dxa"/>
            <w:shd w:val="clear" w:color="auto" w:fill="auto"/>
            <w:noWrap/>
            <w:vAlign w:val="center"/>
            <w:hideMark/>
          </w:tcPr>
          <w:p w14:paraId="47A8422E"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910</w:t>
            </w:r>
          </w:p>
        </w:tc>
        <w:tc>
          <w:tcPr>
            <w:tcW w:w="1138" w:type="dxa"/>
            <w:gridSpan w:val="2"/>
            <w:shd w:val="clear" w:color="auto" w:fill="auto"/>
            <w:noWrap/>
            <w:vAlign w:val="center"/>
            <w:hideMark/>
          </w:tcPr>
          <w:p w14:paraId="1CFFBFF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1A745E1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397</w:t>
            </w:r>
          </w:p>
        </w:tc>
        <w:tc>
          <w:tcPr>
            <w:tcW w:w="1028" w:type="dxa"/>
            <w:shd w:val="clear" w:color="auto" w:fill="auto"/>
            <w:noWrap/>
            <w:vAlign w:val="center"/>
            <w:hideMark/>
          </w:tcPr>
          <w:p w14:paraId="7D4A7FC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61</w:t>
            </w:r>
          </w:p>
        </w:tc>
        <w:tc>
          <w:tcPr>
            <w:tcW w:w="1020" w:type="dxa"/>
            <w:gridSpan w:val="2"/>
            <w:shd w:val="clear" w:color="auto" w:fill="auto"/>
            <w:noWrap/>
            <w:vAlign w:val="center"/>
            <w:hideMark/>
          </w:tcPr>
          <w:p w14:paraId="2E14026E"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356</w:t>
            </w:r>
          </w:p>
        </w:tc>
        <w:tc>
          <w:tcPr>
            <w:tcW w:w="619" w:type="dxa"/>
            <w:gridSpan w:val="2"/>
            <w:shd w:val="clear" w:color="auto" w:fill="auto"/>
            <w:noWrap/>
            <w:vAlign w:val="center"/>
            <w:hideMark/>
          </w:tcPr>
          <w:p w14:paraId="50ADFE6A"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3E061B2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141F4674" w14:textId="77777777" w:rsidTr="00C22CE2">
        <w:trPr>
          <w:trHeight w:val="20"/>
        </w:trPr>
        <w:tc>
          <w:tcPr>
            <w:tcW w:w="700" w:type="dxa"/>
            <w:vMerge/>
            <w:vAlign w:val="center"/>
            <w:hideMark/>
          </w:tcPr>
          <w:p w14:paraId="0ABA0391"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1D278275"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女</w:t>
            </w:r>
          </w:p>
        </w:tc>
        <w:tc>
          <w:tcPr>
            <w:tcW w:w="1028" w:type="dxa"/>
            <w:gridSpan w:val="2"/>
            <w:shd w:val="clear" w:color="auto" w:fill="auto"/>
            <w:noWrap/>
            <w:vAlign w:val="center"/>
            <w:hideMark/>
          </w:tcPr>
          <w:p w14:paraId="0FC47F8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235,567</w:t>
            </w:r>
          </w:p>
        </w:tc>
        <w:tc>
          <w:tcPr>
            <w:tcW w:w="1128" w:type="dxa"/>
            <w:shd w:val="clear" w:color="auto" w:fill="auto"/>
            <w:noWrap/>
            <w:vAlign w:val="center"/>
            <w:hideMark/>
          </w:tcPr>
          <w:p w14:paraId="005BFF6F"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182,625</w:t>
            </w:r>
          </w:p>
        </w:tc>
        <w:tc>
          <w:tcPr>
            <w:tcW w:w="1138" w:type="dxa"/>
            <w:gridSpan w:val="2"/>
            <w:shd w:val="clear" w:color="auto" w:fill="auto"/>
            <w:noWrap/>
            <w:vAlign w:val="center"/>
            <w:hideMark/>
          </w:tcPr>
          <w:p w14:paraId="6463060F"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45EC6B4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29,871</w:t>
            </w:r>
          </w:p>
        </w:tc>
        <w:tc>
          <w:tcPr>
            <w:tcW w:w="1028" w:type="dxa"/>
            <w:shd w:val="clear" w:color="auto" w:fill="auto"/>
            <w:noWrap/>
            <w:vAlign w:val="center"/>
            <w:hideMark/>
          </w:tcPr>
          <w:p w14:paraId="19DB83DE"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499</w:t>
            </w:r>
          </w:p>
        </w:tc>
        <w:tc>
          <w:tcPr>
            <w:tcW w:w="1020" w:type="dxa"/>
            <w:gridSpan w:val="2"/>
            <w:shd w:val="clear" w:color="auto" w:fill="auto"/>
            <w:noWrap/>
            <w:vAlign w:val="center"/>
            <w:hideMark/>
          </w:tcPr>
          <w:p w14:paraId="155E9AA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22,571</w:t>
            </w:r>
          </w:p>
        </w:tc>
        <w:tc>
          <w:tcPr>
            <w:tcW w:w="619" w:type="dxa"/>
            <w:gridSpan w:val="2"/>
            <w:shd w:val="clear" w:color="auto" w:fill="auto"/>
            <w:noWrap/>
            <w:vAlign w:val="center"/>
            <w:hideMark/>
          </w:tcPr>
          <w:p w14:paraId="69603C6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2BF9402A"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w:t>
            </w:r>
          </w:p>
        </w:tc>
      </w:tr>
      <w:tr w:rsidR="002F10CC" w:rsidRPr="002F10CC" w14:paraId="30500F74" w14:textId="77777777" w:rsidTr="00C22CE2">
        <w:trPr>
          <w:trHeight w:val="20"/>
        </w:trPr>
        <w:tc>
          <w:tcPr>
            <w:tcW w:w="700" w:type="dxa"/>
            <w:vMerge w:val="restart"/>
            <w:shd w:val="clear" w:color="auto" w:fill="auto"/>
            <w:noWrap/>
            <w:vAlign w:val="center"/>
            <w:hideMark/>
          </w:tcPr>
          <w:p w14:paraId="0EDE96A7"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r w:rsidRPr="002F10CC">
              <w:rPr>
                <w:rFonts w:ascii="Times New Roman" w:eastAsia="新細明體"/>
                <w:kern w:val="0"/>
                <w:sz w:val="24"/>
                <w:szCs w:val="24"/>
              </w:rPr>
              <w:t>106</w:t>
            </w:r>
          </w:p>
        </w:tc>
        <w:tc>
          <w:tcPr>
            <w:tcW w:w="420" w:type="dxa"/>
            <w:shd w:val="clear" w:color="auto" w:fill="auto"/>
            <w:vAlign w:val="center"/>
            <w:hideMark/>
          </w:tcPr>
          <w:p w14:paraId="0C46353A"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計</w:t>
            </w:r>
          </w:p>
        </w:tc>
        <w:tc>
          <w:tcPr>
            <w:tcW w:w="1028" w:type="dxa"/>
            <w:gridSpan w:val="2"/>
            <w:shd w:val="clear" w:color="auto" w:fill="auto"/>
            <w:noWrap/>
            <w:vAlign w:val="center"/>
            <w:hideMark/>
          </w:tcPr>
          <w:p w14:paraId="7C749A2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250,157</w:t>
            </w:r>
          </w:p>
        </w:tc>
        <w:tc>
          <w:tcPr>
            <w:tcW w:w="1128" w:type="dxa"/>
            <w:shd w:val="clear" w:color="auto" w:fill="auto"/>
            <w:noWrap/>
            <w:vAlign w:val="center"/>
            <w:hideMark/>
          </w:tcPr>
          <w:p w14:paraId="204AD13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191,048</w:t>
            </w:r>
          </w:p>
        </w:tc>
        <w:tc>
          <w:tcPr>
            <w:tcW w:w="1138" w:type="dxa"/>
            <w:gridSpan w:val="2"/>
            <w:shd w:val="clear" w:color="auto" w:fill="auto"/>
            <w:noWrap/>
            <w:vAlign w:val="center"/>
            <w:hideMark/>
          </w:tcPr>
          <w:p w14:paraId="7148049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72E3F84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31,178</w:t>
            </w:r>
          </w:p>
        </w:tc>
        <w:tc>
          <w:tcPr>
            <w:tcW w:w="1028" w:type="dxa"/>
            <w:shd w:val="clear" w:color="auto" w:fill="auto"/>
            <w:noWrap/>
            <w:vAlign w:val="center"/>
            <w:hideMark/>
          </w:tcPr>
          <w:p w14:paraId="2EB7BDD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531</w:t>
            </w:r>
          </w:p>
        </w:tc>
        <w:tc>
          <w:tcPr>
            <w:tcW w:w="1020" w:type="dxa"/>
            <w:gridSpan w:val="2"/>
            <w:shd w:val="clear" w:color="auto" w:fill="auto"/>
            <w:noWrap/>
            <w:vAlign w:val="center"/>
            <w:hideMark/>
          </w:tcPr>
          <w:p w14:paraId="59FAAE0E"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27,400</w:t>
            </w:r>
          </w:p>
        </w:tc>
        <w:tc>
          <w:tcPr>
            <w:tcW w:w="619" w:type="dxa"/>
            <w:gridSpan w:val="2"/>
            <w:shd w:val="clear" w:color="auto" w:fill="auto"/>
            <w:noWrap/>
            <w:vAlign w:val="center"/>
            <w:hideMark/>
          </w:tcPr>
          <w:p w14:paraId="00F43DD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34F4D9B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4748014C" w14:textId="77777777" w:rsidTr="00C22CE2">
        <w:trPr>
          <w:trHeight w:val="20"/>
        </w:trPr>
        <w:tc>
          <w:tcPr>
            <w:tcW w:w="700" w:type="dxa"/>
            <w:vMerge/>
            <w:vAlign w:val="center"/>
            <w:hideMark/>
          </w:tcPr>
          <w:p w14:paraId="0A6DA44E"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2B450749"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男</w:t>
            </w:r>
          </w:p>
        </w:tc>
        <w:tc>
          <w:tcPr>
            <w:tcW w:w="1028" w:type="dxa"/>
            <w:gridSpan w:val="2"/>
            <w:shd w:val="clear" w:color="auto" w:fill="auto"/>
            <w:noWrap/>
            <w:vAlign w:val="center"/>
            <w:hideMark/>
          </w:tcPr>
          <w:p w14:paraId="12354D8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1,698</w:t>
            </w:r>
          </w:p>
        </w:tc>
        <w:tc>
          <w:tcPr>
            <w:tcW w:w="1128" w:type="dxa"/>
            <w:shd w:val="clear" w:color="auto" w:fill="auto"/>
            <w:noWrap/>
            <w:vAlign w:val="center"/>
            <w:hideMark/>
          </w:tcPr>
          <w:p w14:paraId="21EC199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818</w:t>
            </w:r>
          </w:p>
        </w:tc>
        <w:tc>
          <w:tcPr>
            <w:tcW w:w="1138" w:type="dxa"/>
            <w:gridSpan w:val="2"/>
            <w:shd w:val="clear" w:color="auto" w:fill="auto"/>
            <w:noWrap/>
            <w:vAlign w:val="center"/>
            <w:hideMark/>
          </w:tcPr>
          <w:p w14:paraId="799F448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6E15093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403</w:t>
            </w:r>
          </w:p>
        </w:tc>
        <w:tc>
          <w:tcPr>
            <w:tcW w:w="1028" w:type="dxa"/>
            <w:shd w:val="clear" w:color="auto" w:fill="auto"/>
            <w:noWrap/>
            <w:vAlign w:val="center"/>
            <w:hideMark/>
          </w:tcPr>
          <w:p w14:paraId="380F18C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60</w:t>
            </w:r>
          </w:p>
        </w:tc>
        <w:tc>
          <w:tcPr>
            <w:tcW w:w="1020" w:type="dxa"/>
            <w:gridSpan w:val="2"/>
            <w:shd w:val="clear" w:color="auto" w:fill="auto"/>
            <w:noWrap/>
            <w:vAlign w:val="center"/>
            <w:hideMark/>
          </w:tcPr>
          <w:p w14:paraId="3636AB7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417</w:t>
            </w:r>
          </w:p>
        </w:tc>
        <w:tc>
          <w:tcPr>
            <w:tcW w:w="619" w:type="dxa"/>
            <w:gridSpan w:val="2"/>
            <w:shd w:val="clear" w:color="auto" w:fill="auto"/>
            <w:noWrap/>
            <w:vAlign w:val="center"/>
            <w:hideMark/>
          </w:tcPr>
          <w:p w14:paraId="6A5CC2E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03AE0D7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479F56D8" w14:textId="77777777" w:rsidTr="00C22CE2">
        <w:trPr>
          <w:trHeight w:val="20"/>
        </w:trPr>
        <w:tc>
          <w:tcPr>
            <w:tcW w:w="700" w:type="dxa"/>
            <w:vMerge/>
            <w:vAlign w:val="center"/>
            <w:hideMark/>
          </w:tcPr>
          <w:p w14:paraId="3066A3BE"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6CA46F69"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女</w:t>
            </w:r>
          </w:p>
        </w:tc>
        <w:tc>
          <w:tcPr>
            <w:tcW w:w="1028" w:type="dxa"/>
            <w:gridSpan w:val="2"/>
            <w:shd w:val="clear" w:color="auto" w:fill="auto"/>
            <w:noWrap/>
            <w:vAlign w:val="center"/>
            <w:hideMark/>
          </w:tcPr>
          <w:p w14:paraId="7B53029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248,459</w:t>
            </w:r>
          </w:p>
        </w:tc>
        <w:tc>
          <w:tcPr>
            <w:tcW w:w="1128" w:type="dxa"/>
            <w:shd w:val="clear" w:color="auto" w:fill="auto"/>
            <w:noWrap/>
            <w:vAlign w:val="center"/>
            <w:hideMark/>
          </w:tcPr>
          <w:p w14:paraId="3A97F11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190,230</w:t>
            </w:r>
          </w:p>
        </w:tc>
        <w:tc>
          <w:tcPr>
            <w:tcW w:w="1138" w:type="dxa"/>
            <w:gridSpan w:val="2"/>
            <w:shd w:val="clear" w:color="auto" w:fill="auto"/>
            <w:noWrap/>
            <w:vAlign w:val="center"/>
            <w:hideMark/>
          </w:tcPr>
          <w:p w14:paraId="7207DD4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32C117A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30,775</w:t>
            </w:r>
          </w:p>
        </w:tc>
        <w:tc>
          <w:tcPr>
            <w:tcW w:w="1028" w:type="dxa"/>
            <w:shd w:val="clear" w:color="auto" w:fill="auto"/>
            <w:noWrap/>
            <w:vAlign w:val="center"/>
            <w:hideMark/>
          </w:tcPr>
          <w:p w14:paraId="34B45AB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471</w:t>
            </w:r>
          </w:p>
        </w:tc>
        <w:tc>
          <w:tcPr>
            <w:tcW w:w="1020" w:type="dxa"/>
            <w:gridSpan w:val="2"/>
            <w:shd w:val="clear" w:color="auto" w:fill="auto"/>
            <w:noWrap/>
            <w:vAlign w:val="center"/>
            <w:hideMark/>
          </w:tcPr>
          <w:p w14:paraId="06093FE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26,983</w:t>
            </w:r>
          </w:p>
        </w:tc>
        <w:tc>
          <w:tcPr>
            <w:tcW w:w="619" w:type="dxa"/>
            <w:gridSpan w:val="2"/>
            <w:shd w:val="clear" w:color="auto" w:fill="auto"/>
            <w:noWrap/>
            <w:vAlign w:val="center"/>
            <w:hideMark/>
          </w:tcPr>
          <w:p w14:paraId="2BE457F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720F14D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3668384A" w14:textId="77777777" w:rsidTr="00C22CE2">
        <w:trPr>
          <w:trHeight w:val="20"/>
        </w:trPr>
        <w:tc>
          <w:tcPr>
            <w:tcW w:w="700" w:type="dxa"/>
            <w:vMerge w:val="restart"/>
            <w:shd w:val="clear" w:color="auto" w:fill="auto"/>
            <w:noWrap/>
            <w:vAlign w:val="center"/>
            <w:hideMark/>
          </w:tcPr>
          <w:p w14:paraId="46D3751C"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r w:rsidRPr="002F10CC">
              <w:rPr>
                <w:rFonts w:ascii="Times New Roman" w:eastAsia="新細明體"/>
                <w:kern w:val="0"/>
                <w:sz w:val="24"/>
                <w:szCs w:val="24"/>
              </w:rPr>
              <w:t>107</w:t>
            </w:r>
          </w:p>
        </w:tc>
        <w:tc>
          <w:tcPr>
            <w:tcW w:w="420" w:type="dxa"/>
            <w:shd w:val="clear" w:color="auto" w:fill="auto"/>
            <w:vAlign w:val="center"/>
            <w:hideMark/>
          </w:tcPr>
          <w:p w14:paraId="39408871"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計</w:t>
            </w:r>
          </w:p>
        </w:tc>
        <w:tc>
          <w:tcPr>
            <w:tcW w:w="1028" w:type="dxa"/>
            <w:gridSpan w:val="2"/>
            <w:shd w:val="clear" w:color="auto" w:fill="auto"/>
            <w:noWrap/>
            <w:vAlign w:val="center"/>
            <w:hideMark/>
          </w:tcPr>
          <w:p w14:paraId="7BBF25A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258,097</w:t>
            </w:r>
          </w:p>
        </w:tc>
        <w:tc>
          <w:tcPr>
            <w:tcW w:w="1128" w:type="dxa"/>
            <w:shd w:val="clear" w:color="auto" w:fill="auto"/>
            <w:noWrap/>
            <w:vAlign w:val="center"/>
            <w:hideMark/>
          </w:tcPr>
          <w:p w14:paraId="6F143FE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197,130</w:t>
            </w:r>
          </w:p>
        </w:tc>
        <w:tc>
          <w:tcPr>
            <w:tcW w:w="1138" w:type="dxa"/>
            <w:gridSpan w:val="2"/>
            <w:shd w:val="clear" w:color="auto" w:fill="auto"/>
            <w:noWrap/>
            <w:vAlign w:val="center"/>
            <w:hideMark/>
          </w:tcPr>
          <w:p w14:paraId="76E4384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2C5051B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31,496</w:t>
            </w:r>
          </w:p>
        </w:tc>
        <w:tc>
          <w:tcPr>
            <w:tcW w:w="1028" w:type="dxa"/>
            <w:shd w:val="clear" w:color="auto" w:fill="auto"/>
            <w:noWrap/>
            <w:vAlign w:val="center"/>
            <w:hideMark/>
          </w:tcPr>
          <w:p w14:paraId="205BA37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479</w:t>
            </w:r>
          </w:p>
        </w:tc>
        <w:tc>
          <w:tcPr>
            <w:tcW w:w="1020" w:type="dxa"/>
            <w:gridSpan w:val="2"/>
            <w:shd w:val="clear" w:color="auto" w:fill="auto"/>
            <w:noWrap/>
            <w:vAlign w:val="center"/>
            <w:hideMark/>
          </w:tcPr>
          <w:p w14:paraId="7699BDE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28,992</w:t>
            </w:r>
          </w:p>
        </w:tc>
        <w:tc>
          <w:tcPr>
            <w:tcW w:w="619" w:type="dxa"/>
            <w:gridSpan w:val="2"/>
            <w:shd w:val="clear" w:color="auto" w:fill="auto"/>
            <w:noWrap/>
            <w:vAlign w:val="center"/>
            <w:hideMark/>
          </w:tcPr>
          <w:p w14:paraId="0316317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0573614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2EDACF30" w14:textId="77777777" w:rsidTr="00C22CE2">
        <w:trPr>
          <w:trHeight w:val="20"/>
        </w:trPr>
        <w:tc>
          <w:tcPr>
            <w:tcW w:w="700" w:type="dxa"/>
            <w:vMerge/>
            <w:vAlign w:val="center"/>
            <w:hideMark/>
          </w:tcPr>
          <w:p w14:paraId="574448A3"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71A376FE"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男</w:t>
            </w:r>
          </w:p>
        </w:tc>
        <w:tc>
          <w:tcPr>
            <w:tcW w:w="1028" w:type="dxa"/>
            <w:gridSpan w:val="2"/>
            <w:shd w:val="clear" w:color="auto" w:fill="auto"/>
            <w:noWrap/>
            <w:vAlign w:val="center"/>
            <w:hideMark/>
          </w:tcPr>
          <w:p w14:paraId="2718F00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1,832</w:t>
            </w:r>
          </w:p>
        </w:tc>
        <w:tc>
          <w:tcPr>
            <w:tcW w:w="1128" w:type="dxa"/>
            <w:shd w:val="clear" w:color="auto" w:fill="auto"/>
            <w:noWrap/>
            <w:vAlign w:val="center"/>
            <w:hideMark/>
          </w:tcPr>
          <w:p w14:paraId="02BDED4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707</w:t>
            </w:r>
          </w:p>
        </w:tc>
        <w:tc>
          <w:tcPr>
            <w:tcW w:w="1138" w:type="dxa"/>
            <w:gridSpan w:val="2"/>
            <w:shd w:val="clear" w:color="auto" w:fill="auto"/>
            <w:noWrap/>
            <w:vAlign w:val="center"/>
            <w:hideMark/>
          </w:tcPr>
          <w:p w14:paraId="4B448C5E"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1FC9C83F"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457</w:t>
            </w:r>
          </w:p>
        </w:tc>
        <w:tc>
          <w:tcPr>
            <w:tcW w:w="1028" w:type="dxa"/>
            <w:shd w:val="clear" w:color="auto" w:fill="auto"/>
            <w:noWrap/>
            <w:vAlign w:val="center"/>
            <w:hideMark/>
          </w:tcPr>
          <w:p w14:paraId="1B13D80E"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58</w:t>
            </w:r>
          </w:p>
        </w:tc>
        <w:tc>
          <w:tcPr>
            <w:tcW w:w="1020" w:type="dxa"/>
            <w:gridSpan w:val="2"/>
            <w:shd w:val="clear" w:color="auto" w:fill="auto"/>
            <w:noWrap/>
            <w:vAlign w:val="center"/>
            <w:hideMark/>
          </w:tcPr>
          <w:p w14:paraId="6354494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610</w:t>
            </w:r>
          </w:p>
        </w:tc>
        <w:tc>
          <w:tcPr>
            <w:tcW w:w="619" w:type="dxa"/>
            <w:gridSpan w:val="2"/>
            <w:shd w:val="clear" w:color="auto" w:fill="auto"/>
            <w:noWrap/>
            <w:vAlign w:val="center"/>
            <w:hideMark/>
          </w:tcPr>
          <w:p w14:paraId="338C31D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2460C10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69B485D7" w14:textId="77777777" w:rsidTr="00C22CE2">
        <w:trPr>
          <w:trHeight w:val="20"/>
        </w:trPr>
        <w:tc>
          <w:tcPr>
            <w:tcW w:w="700" w:type="dxa"/>
            <w:vMerge/>
            <w:vAlign w:val="center"/>
            <w:hideMark/>
          </w:tcPr>
          <w:p w14:paraId="1B4B3882"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2FC3A56D"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女</w:t>
            </w:r>
          </w:p>
        </w:tc>
        <w:tc>
          <w:tcPr>
            <w:tcW w:w="1028" w:type="dxa"/>
            <w:gridSpan w:val="2"/>
            <w:shd w:val="clear" w:color="auto" w:fill="auto"/>
            <w:noWrap/>
            <w:vAlign w:val="center"/>
            <w:hideMark/>
          </w:tcPr>
          <w:p w14:paraId="7FAE040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256,265</w:t>
            </w:r>
          </w:p>
        </w:tc>
        <w:tc>
          <w:tcPr>
            <w:tcW w:w="1128" w:type="dxa"/>
            <w:shd w:val="clear" w:color="auto" w:fill="auto"/>
            <w:noWrap/>
            <w:vAlign w:val="center"/>
            <w:hideMark/>
          </w:tcPr>
          <w:p w14:paraId="51DDCB6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196,423</w:t>
            </w:r>
          </w:p>
        </w:tc>
        <w:tc>
          <w:tcPr>
            <w:tcW w:w="1138" w:type="dxa"/>
            <w:gridSpan w:val="2"/>
            <w:shd w:val="clear" w:color="auto" w:fill="auto"/>
            <w:noWrap/>
            <w:vAlign w:val="center"/>
            <w:hideMark/>
          </w:tcPr>
          <w:p w14:paraId="44CFF05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784380CF"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31,039</w:t>
            </w:r>
          </w:p>
        </w:tc>
        <w:tc>
          <w:tcPr>
            <w:tcW w:w="1028" w:type="dxa"/>
            <w:shd w:val="clear" w:color="auto" w:fill="auto"/>
            <w:noWrap/>
            <w:vAlign w:val="center"/>
            <w:hideMark/>
          </w:tcPr>
          <w:p w14:paraId="50B16B2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421</w:t>
            </w:r>
          </w:p>
        </w:tc>
        <w:tc>
          <w:tcPr>
            <w:tcW w:w="1020" w:type="dxa"/>
            <w:gridSpan w:val="2"/>
            <w:shd w:val="clear" w:color="auto" w:fill="auto"/>
            <w:noWrap/>
            <w:vAlign w:val="center"/>
            <w:hideMark/>
          </w:tcPr>
          <w:p w14:paraId="41697F6E"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28,382</w:t>
            </w:r>
          </w:p>
        </w:tc>
        <w:tc>
          <w:tcPr>
            <w:tcW w:w="619" w:type="dxa"/>
            <w:gridSpan w:val="2"/>
            <w:shd w:val="clear" w:color="auto" w:fill="auto"/>
            <w:noWrap/>
            <w:vAlign w:val="center"/>
            <w:hideMark/>
          </w:tcPr>
          <w:p w14:paraId="074A6FE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4DB3118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4373D9C7" w14:textId="77777777" w:rsidTr="00C22CE2">
        <w:trPr>
          <w:trHeight w:val="20"/>
        </w:trPr>
        <w:tc>
          <w:tcPr>
            <w:tcW w:w="700" w:type="dxa"/>
            <w:vMerge w:val="restart"/>
            <w:shd w:val="clear" w:color="auto" w:fill="auto"/>
            <w:noWrap/>
            <w:vAlign w:val="center"/>
            <w:hideMark/>
          </w:tcPr>
          <w:p w14:paraId="4D7F7779"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r w:rsidRPr="002F10CC">
              <w:rPr>
                <w:rFonts w:ascii="Times New Roman" w:eastAsia="新細明體"/>
                <w:kern w:val="0"/>
                <w:sz w:val="24"/>
                <w:szCs w:val="24"/>
              </w:rPr>
              <w:t>108</w:t>
            </w:r>
          </w:p>
        </w:tc>
        <w:tc>
          <w:tcPr>
            <w:tcW w:w="420" w:type="dxa"/>
            <w:shd w:val="clear" w:color="auto" w:fill="auto"/>
            <w:vAlign w:val="center"/>
            <w:hideMark/>
          </w:tcPr>
          <w:p w14:paraId="2E174C27"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計</w:t>
            </w:r>
          </w:p>
        </w:tc>
        <w:tc>
          <w:tcPr>
            <w:tcW w:w="1028" w:type="dxa"/>
            <w:gridSpan w:val="2"/>
            <w:shd w:val="clear" w:color="auto" w:fill="auto"/>
            <w:noWrap/>
            <w:vAlign w:val="center"/>
            <w:hideMark/>
          </w:tcPr>
          <w:p w14:paraId="4ED13CE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261,457</w:t>
            </w:r>
          </w:p>
        </w:tc>
        <w:tc>
          <w:tcPr>
            <w:tcW w:w="1128" w:type="dxa"/>
            <w:shd w:val="clear" w:color="auto" w:fill="auto"/>
            <w:noWrap/>
            <w:vAlign w:val="center"/>
            <w:hideMark/>
          </w:tcPr>
          <w:p w14:paraId="4C1B11E2"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201,647</w:t>
            </w:r>
          </w:p>
        </w:tc>
        <w:tc>
          <w:tcPr>
            <w:tcW w:w="1138" w:type="dxa"/>
            <w:gridSpan w:val="2"/>
            <w:shd w:val="clear" w:color="auto" w:fill="auto"/>
            <w:noWrap/>
            <w:vAlign w:val="center"/>
            <w:hideMark/>
          </w:tcPr>
          <w:p w14:paraId="4589F75F"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58E3E36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30,826</w:t>
            </w:r>
          </w:p>
        </w:tc>
        <w:tc>
          <w:tcPr>
            <w:tcW w:w="1028" w:type="dxa"/>
            <w:shd w:val="clear" w:color="auto" w:fill="auto"/>
            <w:noWrap/>
            <w:vAlign w:val="center"/>
            <w:hideMark/>
          </w:tcPr>
          <w:p w14:paraId="3997FC3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432</w:t>
            </w:r>
          </w:p>
        </w:tc>
        <w:tc>
          <w:tcPr>
            <w:tcW w:w="1020" w:type="dxa"/>
            <w:gridSpan w:val="2"/>
            <w:shd w:val="clear" w:color="auto" w:fill="auto"/>
            <w:noWrap/>
            <w:vAlign w:val="center"/>
            <w:hideMark/>
          </w:tcPr>
          <w:p w14:paraId="16B30E3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28,551</w:t>
            </w:r>
          </w:p>
        </w:tc>
        <w:tc>
          <w:tcPr>
            <w:tcW w:w="619" w:type="dxa"/>
            <w:gridSpan w:val="2"/>
            <w:shd w:val="clear" w:color="auto" w:fill="auto"/>
            <w:noWrap/>
            <w:vAlign w:val="center"/>
            <w:hideMark/>
          </w:tcPr>
          <w:p w14:paraId="6E34233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61382F1A"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w:t>
            </w:r>
          </w:p>
        </w:tc>
      </w:tr>
      <w:tr w:rsidR="002F10CC" w:rsidRPr="002F10CC" w14:paraId="2DFDD6A1" w14:textId="77777777" w:rsidTr="00C22CE2">
        <w:trPr>
          <w:trHeight w:val="20"/>
        </w:trPr>
        <w:tc>
          <w:tcPr>
            <w:tcW w:w="700" w:type="dxa"/>
            <w:vMerge/>
            <w:vAlign w:val="center"/>
            <w:hideMark/>
          </w:tcPr>
          <w:p w14:paraId="4E767F42"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32FCEA42"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男</w:t>
            </w:r>
          </w:p>
        </w:tc>
        <w:tc>
          <w:tcPr>
            <w:tcW w:w="1028" w:type="dxa"/>
            <w:gridSpan w:val="2"/>
            <w:shd w:val="clear" w:color="auto" w:fill="auto"/>
            <w:noWrap/>
            <w:vAlign w:val="center"/>
            <w:hideMark/>
          </w:tcPr>
          <w:p w14:paraId="2BB3B34E"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2,016</w:t>
            </w:r>
          </w:p>
        </w:tc>
        <w:tc>
          <w:tcPr>
            <w:tcW w:w="1128" w:type="dxa"/>
            <w:shd w:val="clear" w:color="auto" w:fill="auto"/>
            <w:noWrap/>
            <w:vAlign w:val="center"/>
            <w:hideMark/>
          </w:tcPr>
          <w:p w14:paraId="27F27C32"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674</w:t>
            </w:r>
          </w:p>
        </w:tc>
        <w:tc>
          <w:tcPr>
            <w:tcW w:w="1138" w:type="dxa"/>
            <w:gridSpan w:val="2"/>
            <w:shd w:val="clear" w:color="auto" w:fill="auto"/>
            <w:noWrap/>
            <w:vAlign w:val="center"/>
            <w:hideMark/>
          </w:tcPr>
          <w:p w14:paraId="1C93613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5D05F0D2"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504</w:t>
            </w:r>
          </w:p>
        </w:tc>
        <w:tc>
          <w:tcPr>
            <w:tcW w:w="1028" w:type="dxa"/>
            <w:shd w:val="clear" w:color="auto" w:fill="auto"/>
            <w:noWrap/>
            <w:vAlign w:val="center"/>
            <w:hideMark/>
          </w:tcPr>
          <w:p w14:paraId="47F480B4"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53</w:t>
            </w:r>
          </w:p>
        </w:tc>
        <w:tc>
          <w:tcPr>
            <w:tcW w:w="1020" w:type="dxa"/>
            <w:gridSpan w:val="2"/>
            <w:shd w:val="clear" w:color="auto" w:fill="auto"/>
            <w:noWrap/>
            <w:vAlign w:val="center"/>
            <w:hideMark/>
          </w:tcPr>
          <w:p w14:paraId="09FA601F"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785</w:t>
            </w:r>
          </w:p>
        </w:tc>
        <w:tc>
          <w:tcPr>
            <w:tcW w:w="619" w:type="dxa"/>
            <w:gridSpan w:val="2"/>
            <w:shd w:val="clear" w:color="auto" w:fill="auto"/>
            <w:noWrap/>
            <w:vAlign w:val="center"/>
            <w:hideMark/>
          </w:tcPr>
          <w:p w14:paraId="654639D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52269A64"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1BA16CE9" w14:textId="77777777" w:rsidTr="00C22CE2">
        <w:trPr>
          <w:trHeight w:val="20"/>
        </w:trPr>
        <w:tc>
          <w:tcPr>
            <w:tcW w:w="700" w:type="dxa"/>
            <w:vMerge/>
            <w:vAlign w:val="center"/>
            <w:hideMark/>
          </w:tcPr>
          <w:p w14:paraId="7E1FB254"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21094A89"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女</w:t>
            </w:r>
          </w:p>
        </w:tc>
        <w:tc>
          <w:tcPr>
            <w:tcW w:w="1028" w:type="dxa"/>
            <w:gridSpan w:val="2"/>
            <w:shd w:val="clear" w:color="auto" w:fill="auto"/>
            <w:noWrap/>
            <w:vAlign w:val="center"/>
            <w:hideMark/>
          </w:tcPr>
          <w:p w14:paraId="7C7D33B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259,441</w:t>
            </w:r>
          </w:p>
        </w:tc>
        <w:tc>
          <w:tcPr>
            <w:tcW w:w="1128" w:type="dxa"/>
            <w:shd w:val="clear" w:color="auto" w:fill="auto"/>
            <w:noWrap/>
            <w:vAlign w:val="center"/>
            <w:hideMark/>
          </w:tcPr>
          <w:p w14:paraId="6A3624C2"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200,973</w:t>
            </w:r>
          </w:p>
        </w:tc>
        <w:tc>
          <w:tcPr>
            <w:tcW w:w="1138" w:type="dxa"/>
            <w:gridSpan w:val="2"/>
            <w:shd w:val="clear" w:color="auto" w:fill="auto"/>
            <w:noWrap/>
            <w:vAlign w:val="center"/>
            <w:hideMark/>
          </w:tcPr>
          <w:p w14:paraId="3A2D1DB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6FD8C26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30,322</w:t>
            </w:r>
          </w:p>
        </w:tc>
        <w:tc>
          <w:tcPr>
            <w:tcW w:w="1028" w:type="dxa"/>
            <w:shd w:val="clear" w:color="auto" w:fill="auto"/>
            <w:noWrap/>
            <w:vAlign w:val="center"/>
            <w:hideMark/>
          </w:tcPr>
          <w:p w14:paraId="69A6BE9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379</w:t>
            </w:r>
          </w:p>
        </w:tc>
        <w:tc>
          <w:tcPr>
            <w:tcW w:w="1020" w:type="dxa"/>
            <w:gridSpan w:val="2"/>
            <w:shd w:val="clear" w:color="auto" w:fill="auto"/>
            <w:noWrap/>
            <w:vAlign w:val="center"/>
            <w:hideMark/>
          </w:tcPr>
          <w:p w14:paraId="3CEB54BE"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27,766</w:t>
            </w:r>
          </w:p>
        </w:tc>
        <w:tc>
          <w:tcPr>
            <w:tcW w:w="619" w:type="dxa"/>
            <w:gridSpan w:val="2"/>
            <w:shd w:val="clear" w:color="auto" w:fill="auto"/>
            <w:noWrap/>
            <w:vAlign w:val="center"/>
            <w:hideMark/>
          </w:tcPr>
          <w:p w14:paraId="2B1ED05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582B993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w:t>
            </w:r>
          </w:p>
        </w:tc>
      </w:tr>
      <w:tr w:rsidR="002F10CC" w:rsidRPr="002F10CC" w14:paraId="10C27D27" w14:textId="77777777" w:rsidTr="00C22CE2">
        <w:trPr>
          <w:trHeight w:val="20"/>
        </w:trPr>
        <w:tc>
          <w:tcPr>
            <w:tcW w:w="700" w:type="dxa"/>
            <w:vMerge w:val="restart"/>
            <w:shd w:val="clear" w:color="auto" w:fill="auto"/>
            <w:noWrap/>
            <w:vAlign w:val="center"/>
            <w:hideMark/>
          </w:tcPr>
          <w:p w14:paraId="1ADBD447"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r w:rsidRPr="002F10CC">
              <w:rPr>
                <w:rFonts w:ascii="Times New Roman" w:eastAsia="新細明體"/>
                <w:kern w:val="0"/>
                <w:sz w:val="24"/>
                <w:szCs w:val="24"/>
              </w:rPr>
              <w:t>109</w:t>
            </w:r>
          </w:p>
        </w:tc>
        <w:tc>
          <w:tcPr>
            <w:tcW w:w="420" w:type="dxa"/>
            <w:shd w:val="clear" w:color="auto" w:fill="auto"/>
            <w:vAlign w:val="center"/>
            <w:hideMark/>
          </w:tcPr>
          <w:p w14:paraId="7E6B7304"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計</w:t>
            </w:r>
          </w:p>
        </w:tc>
        <w:tc>
          <w:tcPr>
            <w:tcW w:w="1028" w:type="dxa"/>
            <w:gridSpan w:val="2"/>
            <w:shd w:val="clear" w:color="auto" w:fill="auto"/>
            <w:noWrap/>
            <w:vAlign w:val="center"/>
            <w:hideMark/>
          </w:tcPr>
          <w:p w14:paraId="7B286EB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251,856</w:t>
            </w:r>
          </w:p>
        </w:tc>
        <w:tc>
          <w:tcPr>
            <w:tcW w:w="1128" w:type="dxa"/>
            <w:shd w:val="clear" w:color="auto" w:fill="auto"/>
            <w:noWrap/>
            <w:vAlign w:val="center"/>
            <w:hideMark/>
          </w:tcPr>
          <w:p w14:paraId="592D467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192,217</w:t>
            </w:r>
          </w:p>
        </w:tc>
        <w:tc>
          <w:tcPr>
            <w:tcW w:w="1138" w:type="dxa"/>
            <w:gridSpan w:val="2"/>
            <w:shd w:val="clear" w:color="auto" w:fill="auto"/>
            <w:noWrap/>
            <w:vAlign w:val="center"/>
            <w:hideMark/>
          </w:tcPr>
          <w:p w14:paraId="38F51C2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2E468EC4"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28,896</w:t>
            </w:r>
          </w:p>
        </w:tc>
        <w:tc>
          <w:tcPr>
            <w:tcW w:w="1028" w:type="dxa"/>
            <w:shd w:val="clear" w:color="auto" w:fill="auto"/>
            <w:noWrap/>
            <w:vAlign w:val="center"/>
            <w:hideMark/>
          </w:tcPr>
          <w:p w14:paraId="63DFB35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407</w:t>
            </w:r>
          </w:p>
        </w:tc>
        <w:tc>
          <w:tcPr>
            <w:tcW w:w="1020" w:type="dxa"/>
            <w:gridSpan w:val="2"/>
            <w:shd w:val="clear" w:color="auto" w:fill="auto"/>
            <w:noWrap/>
            <w:vAlign w:val="center"/>
            <w:hideMark/>
          </w:tcPr>
          <w:p w14:paraId="17EF1A8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30,335</w:t>
            </w:r>
          </w:p>
        </w:tc>
        <w:tc>
          <w:tcPr>
            <w:tcW w:w="619" w:type="dxa"/>
            <w:gridSpan w:val="2"/>
            <w:shd w:val="clear" w:color="auto" w:fill="auto"/>
            <w:noWrap/>
            <w:vAlign w:val="center"/>
            <w:hideMark/>
          </w:tcPr>
          <w:p w14:paraId="4AD92FF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0911F3C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w:t>
            </w:r>
          </w:p>
        </w:tc>
      </w:tr>
      <w:tr w:rsidR="002F10CC" w:rsidRPr="002F10CC" w14:paraId="7D3FF7AB" w14:textId="77777777" w:rsidTr="00C22CE2">
        <w:trPr>
          <w:trHeight w:val="20"/>
        </w:trPr>
        <w:tc>
          <w:tcPr>
            <w:tcW w:w="700" w:type="dxa"/>
            <w:vMerge/>
            <w:vAlign w:val="center"/>
            <w:hideMark/>
          </w:tcPr>
          <w:p w14:paraId="104802CF"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35A0772C"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男</w:t>
            </w:r>
          </w:p>
        </w:tc>
        <w:tc>
          <w:tcPr>
            <w:tcW w:w="1028" w:type="dxa"/>
            <w:gridSpan w:val="2"/>
            <w:shd w:val="clear" w:color="auto" w:fill="auto"/>
            <w:noWrap/>
            <w:vAlign w:val="center"/>
            <w:hideMark/>
          </w:tcPr>
          <w:p w14:paraId="6808A0C2"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2,017</w:t>
            </w:r>
          </w:p>
        </w:tc>
        <w:tc>
          <w:tcPr>
            <w:tcW w:w="1128" w:type="dxa"/>
            <w:shd w:val="clear" w:color="auto" w:fill="auto"/>
            <w:noWrap/>
            <w:vAlign w:val="center"/>
            <w:hideMark/>
          </w:tcPr>
          <w:p w14:paraId="2E0C212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622</w:t>
            </w:r>
          </w:p>
        </w:tc>
        <w:tc>
          <w:tcPr>
            <w:tcW w:w="1138" w:type="dxa"/>
            <w:gridSpan w:val="2"/>
            <w:shd w:val="clear" w:color="auto" w:fill="auto"/>
            <w:noWrap/>
            <w:vAlign w:val="center"/>
            <w:hideMark/>
          </w:tcPr>
          <w:p w14:paraId="22606D2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6848031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453</w:t>
            </w:r>
          </w:p>
        </w:tc>
        <w:tc>
          <w:tcPr>
            <w:tcW w:w="1028" w:type="dxa"/>
            <w:shd w:val="clear" w:color="auto" w:fill="auto"/>
            <w:noWrap/>
            <w:vAlign w:val="center"/>
            <w:hideMark/>
          </w:tcPr>
          <w:p w14:paraId="2DAAD98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53</w:t>
            </w:r>
          </w:p>
        </w:tc>
        <w:tc>
          <w:tcPr>
            <w:tcW w:w="1020" w:type="dxa"/>
            <w:gridSpan w:val="2"/>
            <w:shd w:val="clear" w:color="auto" w:fill="auto"/>
            <w:noWrap/>
            <w:vAlign w:val="center"/>
            <w:hideMark/>
          </w:tcPr>
          <w:p w14:paraId="0E68D46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889</w:t>
            </w:r>
          </w:p>
        </w:tc>
        <w:tc>
          <w:tcPr>
            <w:tcW w:w="619" w:type="dxa"/>
            <w:gridSpan w:val="2"/>
            <w:shd w:val="clear" w:color="auto" w:fill="auto"/>
            <w:noWrap/>
            <w:vAlign w:val="center"/>
            <w:hideMark/>
          </w:tcPr>
          <w:p w14:paraId="66A97FF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0F9FB71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18B7047C" w14:textId="77777777" w:rsidTr="00C22CE2">
        <w:trPr>
          <w:trHeight w:val="20"/>
        </w:trPr>
        <w:tc>
          <w:tcPr>
            <w:tcW w:w="700" w:type="dxa"/>
            <w:vMerge/>
            <w:vAlign w:val="center"/>
            <w:hideMark/>
          </w:tcPr>
          <w:p w14:paraId="1A0D672A"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0F3B7C78"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女</w:t>
            </w:r>
          </w:p>
        </w:tc>
        <w:tc>
          <w:tcPr>
            <w:tcW w:w="1028" w:type="dxa"/>
            <w:gridSpan w:val="2"/>
            <w:shd w:val="clear" w:color="auto" w:fill="auto"/>
            <w:noWrap/>
            <w:vAlign w:val="center"/>
            <w:hideMark/>
          </w:tcPr>
          <w:p w14:paraId="7822C2A2"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249,839</w:t>
            </w:r>
          </w:p>
        </w:tc>
        <w:tc>
          <w:tcPr>
            <w:tcW w:w="1128" w:type="dxa"/>
            <w:shd w:val="clear" w:color="auto" w:fill="auto"/>
            <w:noWrap/>
            <w:vAlign w:val="center"/>
            <w:hideMark/>
          </w:tcPr>
          <w:p w14:paraId="6891C62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191,595</w:t>
            </w:r>
          </w:p>
        </w:tc>
        <w:tc>
          <w:tcPr>
            <w:tcW w:w="1138" w:type="dxa"/>
            <w:gridSpan w:val="2"/>
            <w:shd w:val="clear" w:color="auto" w:fill="auto"/>
            <w:noWrap/>
            <w:vAlign w:val="center"/>
            <w:hideMark/>
          </w:tcPr>
          <w:p w14:paraId="3B6B7F0A"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25F5774E"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28,443</w:t>
            </w:r>
          </w:p>
        </w:tc>
        <w:tc>
          <w:tcPr>
            <w:tcW w:w="1028" w:type="dxa"/>
            <w:shd w:val="clear" w:color="auto" w:fill="auto"/>
            <w:noWrap/>
            <w:vAlign w:val="center"/>
            <w:hideMark/>
          </w:tcPr>
          <w:p w14:paraId="54EEA88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354</w:t>
            </w:r>
          </w:p>
        </w:tc>
        <w:tc>
          <w:tcPr>
            <w:tcW w:w="1020" w:type="dxa"/>
            <w:gridSpan w:val="2"/>
            <w:shd w:val="clear" w:color="auto" w:fill="auto"/>
            <w:noWrap/>
            <w:vAlign w:val="center"/>
            <w:hideMark/>
          </w:tcPr>
          <w:p w14:paraId="62C5126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29,446</w:t>
            </w:r>
          </w:p>
        </w:tc>
        <w:tc>
          <w:tcPr>
            <w:tcW w:w="619" w:type="dxa"/>
            <w:gridSpan w:val="2"/>
            <w:shd w:val="clear" w:color="auto" w:fill="auto"/>
            <w:noWrap/>
            <w:vAlign w:val="center"/>
            <w:hideMark/>
          </w:tcPr>
          <w:p w14:paraId="3D6093F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3D19900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w:t>
            </w:r>
          </w:p>
        </w:tc>
      </w:tr>
      <w:tr w:rsidR="002F10CC" w:rsidRPr="002F10CC" w14:paraId="7B50C836" w14:textId="77777777" w:rsidTr="00C22CE2">
        <w:trPr>
          <w:trHeight w:val="20"/>
        </w:trPr>
        <w:tc>
          <w:tcPr>
            <w:tcW w:w="700" w:type="dxa"/>
            <w:vMerge w:val="restart"/>
            <w:shd w:val="clear" w:color="auto" w:fill="auto"/>
            <w:noWrap/>
            <w:vAlign w:val="center"/>
            <w:hideMark/>
          </w:tcPr>
          <w:p w14:paraId="4033B568"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r w:rsidRPr="002F10CC">
              <w:rPr>
                <w:rFonts w:ascii="Times New Roman" w:eastAsia="新細明體"/>
                <w:kern w:val="0"/>
                <w:sz w:val="24"/>
                <w:szCs w:val="24"/>
              </w:rPr>
              <w:t>110</w:t>
            </w:r>
          </w:p>
        </w:tc>
        <w:tc>
          <w:tcPr>
            <w:tcW w:w="420" w:type="dxa"/>
            <w:shd w:val="clear" w:color="auto" w:fill="auto"/>
            <w:vAlign w:val="center"/>
            <w:hideMark/>
          </w:tcPr>
          <w:p w14:paraId="1AC31EA4"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計</w:t>
            </w:r>
          </w:p>
        </w:tc>
        <w:tc>
          <w:tcPr>
            <w:tcW w:w="1028" w:type="dxa"/>
            <w:gridSpan w:val="2"/>
            <w:shd w:val="clear" w:color="auto" w:fill="auto"/>
            <w:noWrap/>
            <w:vAlign w:val="center"/>
            <w:hideMark/>
          </w:tcPr>
          <w:p w14:paraId="4A7B347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226,888</w:t>
            </w:r>
          </w:p>
        </w:tc>
        <w:tc>
          <w:tcPr>
            <w:tcW w:w="1128" w:type="dxa"/>
            <w:shd w:val="clear" w:color="auto" w:fill="auto"/>
            <w:noWrap/>
            <w:vAlign w:val="center"/>
            <w:hideMark/>
          </w:tcPr>
          <w:p w14:paraId="7398D6F4"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171,515</w:t>
            </w:r>
          </w:p>
        </w:tc>
        <w:tc>
          <w:tcPr>
            <w:tcW w:w="1138" w:type="dxa"/>
            <w:gridSpan w:val="2"/>
            <w:shd w:val="clear" w:color="auto" w:fill="auto"/>
            <w:noWrap/>
            <w:vAlign w:val="center"/>
            <w:hideMark/>
          </w:tcPr>
          <w:p w14:paraId="497B360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16D510F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26,106</w:t>
            </w:r>
          </w:p>
        </w:tc>
        <w:tc>
          <w:tcPr>
            <w:tcW w:w="1028" w:type="dxa"/>
            <w:shd w:val="clear" w:color="auto" w:fill="auto"/>
            <w:noWrap/>
            <w:vAlign w:val="center"/>
            <w:hideMark/>
          </w:tcPr>
          <w:p w14:paraId="06F802A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371</w:t>
            </w:r>
          </w:p>
        </w:tc>
        <w:tc>
          <w:tcPr>
            <w:tcW w:w="1020" w:type="dxa"/>
            <w:gridSpan w:val="2"/>
            <w:shd w:val="clear" w:color="auto" w:fill="auto"/>
            <w:noWrap/>
            <w:vAlign w:val="center"/>
            <w:hideMark/>
          </w:tcPr>
          <w:p w14:paraId="738AD2B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28,895</w:t>
            </w:r>
          </w:p>
        </w:tc>
        <w:tc>
          <w:tcPr>
            <w:tcW w:w="619" w:type="dxa"/>
            <w:gridSpan w:val="2"/>
            <w:shd w:val="clear" w:color="auto" w:fill="auto"/>
            <w:noWrap/>
            <w:vAlign w:val="center"/>
            <w:hideMark/>
          </w:tcPr>
          <w:p w14:paraId="2FC21DE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450210F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w:t>
            </w:r>
          </w:p>
        </w:tc>
      </w:tr>
      <w:tr w:rsidR="002F10CC" w:rsidRPr="002F10CC" w14:paraId="57957241" w14:textId="77777777" w:rsidTr="00C22CE2">
        <w:trPr>
          <w:trHeight w:val="20"/>
        </w:trPr>
        <w:tc>
          <w:tcPr>
            <w:tcW w:w="700" w:type="dxa"/>
            <w:vMerge/>
            <w:vAlign w:val="center"/>
            <w:hideMark/>
          </w:tcPr>
          <w:p w14:paraId="651DB793"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40187B43"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男</w:t>
            </w:r>
          </w:p>
        </w:tc>
        <w:tc>
          <w:tcPr>
            <w:tcW w:w="1028" w:type="dxa"/>
            <w:gridSpan w:val="2"/>
            <w:shd w:val="clear" w:color="auto" w:fill="auto"/>
            <w:noWrap/>
            <w:vAlign w:val="center"/>
            <w:hideMark/>
          </w:tcPr>
          <w:p w14:paraId="063D92A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1,781</w:t>
            </w:r>
          </w:p>
        </w:tc>
        <w:tc>
          <w:tcPr>
            <w:tcW w:w="1128" w:type="dxa"/>
            <w:shd w:val="clear" w:color="auto" w:fill="auto"/>
            <w:noWrap/>
            <w:vAlign w:val="center"/>
            <w:hideMark/>
          </w:tcPr>
          <w:p w14:paraId="032FFE4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534</w:t>
            </w:r>
          </w:p>
        </w:tc>
        <w:tc>
          <w:tcPr>
            <w:tcW w:w="1138" w:type="dxa"/>
            <w:gridSpan w:val="2"/>
            <w:shd w:val="clear" w:color="auto" w:fill="auto"/>
            <w:noWrap/>
            <w:vAlign w:val="center"/>
            <w:hideMark/>
          </w:tcPr>
          <w:p w14:paraId="633B2CC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7030DA14"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390</w:t>
            </w:r>
          </w:p>
        </w:tc>
        <w:tc>
          <w:tcPr>
            <w:tcW w:w="1028" w:type="dxa"/>
            <w:shd w:val="clear" w:color="auto" w:fill="auto"/>
            <w:noWrap/>
            <w:vAlign w:val="center"/>
            <w:hideMark/>
          </w:tcPr>
          <w:p w14:paraId="1D2B2CA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44</w:t>
            </w:r>
          </w:p>
        </w:tc>
        <w:tc>
          <w:tcPr>
            <w:tcW w:w="1020" w:type="dxa"/>
            <w:gridSpan w:val="2"/>
            <w:shd w:val="clear" w:color="auto" w:fill="auto"/>
            <w:noWrap/>
            <w:vAlign w:val="center"/>
            <w:hideMark/>
          </w:tcPr>
          <w:p w14:paraId="1C5DA29F"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813</w:t>
            </w:r>
          </w:p>
        </w:tc>
        <w:tc>
          <w:tcPr>
            <w:tcW w:w="619" w:type="dxa"/>
            <w:gridSpan w:val="2"/>
            <w:shd w:val="clear" w:color="auto" w:fill="auto"/>
            <w:noWrap/>
            <w:vAlign w:val="center"/>
            <w:hideMark/>
          </w:tcPr>
          <w:p w14:paraId="4F3462F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27C54FD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1B83C418" w14:textId="77777777" w:rsidTr="00C22CE2">
        <w:trPr>
          <w:trHeight w:val="20"/>
        </w:trPr>
        <w:tc>
          <w:tcPr>
            <w:tcW w:w="700" w:type="dxa"/>
            <w:vMerge/>
            <w:vAlign w:val="center"/>
            <w:hideMark/>
          </w:tcPr>
          <w:p w14:paraId="1B4CFE75"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p>
        </w:tc>
        <w:tc>
          <w:tcPr>
            <w:tcW w:w="420" w:type="dxa"/>
            <w:shd w:val="clear" w:color="auto" w:fill="auto"/>
            <w:noWrap/>
            <w:vAlign w:val="center"/>
            <w:hideMark/>
          </w:tcPr>
          <w:p w14:paraId="73CA95FC"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女</w:t>
            </w:r>
          </w:p>
        </w:tc>
        <w:tc>
          <w:tcPr>
            <w:tcW w:w="1028" w:type="dxa"/>
            <w:gridSpan w:val="2"/>
            <w:shd w:val="clear" w:color="auto" w:fill="auto"/>
            <w:noWrap/>
            <w:vAlign w:val="center"/>
            <w:hideMark/>
          </w:tcPr>
          <w:p w14:paraId="3DE8C95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225,107</w:t>
            </w:r>
          </w:p>
        </w:tc>
        <w:tc>
          <w:tcPr>
            <w:tcW w:w="1128" w:type="dxa"/>
            <w:shd w:val="clear" w:color="auto" w:fill="auto"/>
            <w:noWrap/>
            <w:vAlign w:val="center"/>
            <w:hideMark/>
          </w:tcPr>
          <w:p w14:paraId="26805AD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170,981</w:t>
            </w:r>
          </w:p>
        </w:tc>
        <w:tc>
          <w:tcPr>
            <w:tcW w:w="1138" w:type="dxa"/>
            <w:gridSpan w:val="2"/>
            <w:shd w:val="clear" w:color="auto" w:fill="auto"/>
            <w:noWrap/>
            <w:vAlign w:val="center"/>
            <w:hideMark/>
          </w:tcPr>
          <w:p w14:paraId="25296384"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3FDB7307"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25,716</w:t>
            </w:r>
          </w:p>
        </w:tc>
        <w:tc>
          <w:tcPr>
            <w:tcW w:w="1028" w:type="dxa"/>
            <w:shd w:val="clear" w:color="auto" w:fill="auto"/>
            <w:noWrap/>
            <w:vAlign w:val="center"/>
            <w:hideMark/>
          </w:tcPr>
          <w:p w14:paraId="60D8B699"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327</w:t>
            </w:r>
          </w:p>
        </w:tc>
        <w:tc>
          <w:tcPr>
            <w:tcW w:w="1020" w:type="dxa"/>
            <w:gridSpan w:val="2"/>
            <w:shd w:val="clear" w:color="auto" w:fill="auto"/>
            <w:noWrap/>
            <w:vAlign w:val="center"/>
            <w:hideMark/>
          </w:tcPr>
          <w:p w14:paraId="74E1EA5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28,082</w:t>
            </w:r>
          </w:p>
        </w:tc>
        <w:tc>
          <w:tcPr>
            <w:tcW w:w="619" w:type="dxa"/>
            <w:gridSpan w:val="2"/>
            <w:shd w:val="clear" w:color="auto" w:fill="auto"/>
            <w:noWrap/>
            <w:vAlign w:val="center"/>
            <w:hideMark/>
          </w:tcPr>
          <w:p w14:paraId="19E8E96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174DB77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w:t>
            </w:r>
          </w:p>
        </w:tc>
      </w:tr>
      <w:tr w:rsidR="002F10CC" w:rsidRPr="002F10CC" w14:paraId="7A97805A" w14:textId="77777777" w:rsidTr="00C22CE2">
        <w:trPr>
          <w:trHeight w:val="20"/>
        </w:trPr>
        <w:tc>
          <w:tcPr>
            <w:tcW w:w="700" w:type="dxa"/>
            <w:vMerge w:val="restart"/>
            <w:shd w:val="clear" w:color="auto" w:fill="auto"/>
            <w:noWrap/>
            <w:vAlign w:val="center"/>
            <w:hideMark/>
          </w:tcPr>
          <w:p w14:paraId="2906963A" w14:textId="77777777" w:rsidR="008F2C59" w:rsidRPr="002F10CC" w:rsidRDefault="008F2C59" w:rsidP="00C22CE2">
            <w:pPr>
              <w:widowControl/>
              <w:overflowPunct/>
              <w:autoSpaceDE/>
              <w:autoSpaceDN/>
              <w:spacing w:line="300" w:lineRule="exact"/>
              <w:jc w:val="center"/>
              <w:rPr>
                <w:rFonts w:ascii="Times New Roman" w:eastAsia="新細明體"/>
                <w:kern w:val="0"/>
                <w:sz w:val="24"/>
                <w:szCs w:val="24"/>
              </w:rPr>
            </w:pPr>
            <w:r w:rsidRPr="002F10CC">
              <w:rPr>
                <w:rFonts w:ascii="Times New Roman" w:eastAsia="新細明體"/>
                <w:kern w:val="0"/>
                <w:sz w:val="24"/>
                <w:szCs w:val="24"/>
              </w:rPr>
              <w:t>111</w:t>
            </w:r>
          </w:p>
        </w:tc>
        <w:tc>
          <w:tcPr>
            <w:tcW w:w="420" w:type="dxa"/>
            <w:shd w:val="clear" w:color="auto" w:fill="auto"/>
            <w:vAlign w:val="center"/>
            <w:hideMark/>
          </w:tcPr>
          <w:p w14:paraId="7CBDE9D0"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計</w:t>
            </w:r>
          </w:p>
        </w:tc>
        <w:tc>
          <w:tcPr>
            <w:tcW w:w="1028" w:type="dxa"/>
            <w:gridSpan w:val="2"/>
            <w:shd w:val="clear" w:color="auto" w:fill="auto"/>
            <w:noWrap/>
            <w:vAlign w:val="center"/>
            <w:hideMark/>
          </w:tcPr>
          <w:p w14:paraId="1CBFB9FD"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221,858</w:t>
            </w:r>
          </w:p>
        </w:tc>
        <w:tc>
          <w:tcPr>
            <w:tcW w:w="1128" w:type="dxa"/>
            <w:shd w:val="clear" w:color="auto" w:fill="auto"/>
            <w:noWrap/>
            <w:vAlign w:val="center"/>
            <w:hideMark/>
          </w:tcPr>
          <w:p w14:paraId="024EE84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165,626</w:t>
            </w:r>
          </w:p>
        </w:tc>
        <w:tc>
          <w:tcPr>
            <w:tcW w:w="1138" w:type="dxa"/>
            <w:gridSpan w:val="2"/>
            <w:shd w:val="clear" w:color="auto" w:fill="auto"/>
            <w:noWrap/>
            <w:vAlign w:val="center"/>
            <w:hideMark/>
          </w:tcPr>
          <w:p w14:paraId="28314BE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06389BAF"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28,163</w:t>
            </w:r>
          </w:p>
        </w:tc>
        <w:tc>
          <w:tcPr>
            <w:tcW w:w="1028" w:type="dxa"/>
            <w:shd w:val="clear" w:color="auto" w:fill="auto"/>
            <w:noWrap/>
            <w:vAlign w:val="center"/>
            <w:hideMark/>
          </w:tcPr>
          <w:p w14:paraId="44B941BF"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464</w:t>
            </w:r>
          </w:p>
        </w:tc>
        <w:tc>
          <w:tcPr>
            <w:tcW w:w="1020" w:type="dxa"/>
            <w:gridSpan w:val="2"/>
            <w:shd w:val="clear" w:color="auto" w:fill="auto"/>
            <w:noWrap/>
            <w:vAlign w:val="center"/>
            <w:hideMark/>
          </w:tcPr>
          <w:p w14:paraId="121C0692"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27,605</w:t>
            </w:r>
          </w:p>
        </w:tc>
        <w:tc>
          <w:tcPr>
            <w:tcW w:w="619" w:type="dxa"/>
            <w:gridSpan w:val="2"/>
            <w:shd w:val="clear" w:color="auto" w:fill="auto"/>
            <w:noWrap/>
            <w:vAlign w:val="center"/>
            <w:hideMark/>
          </w:tcPr>
          <w:p w14:paraId="5834BBC5"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7A145F4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4EA04115" w14:textId="77777777" w:rsidTr="00C22CE2">
        <w:trPr>
          <w:trHeight w:val="20"/>
        </w:trPr>
        <w:tc>
          <w:tcPr>
            <w:tcW w:w="700" w:type="dxa"/>
            <w:vMerge/>
            <w:vAlign w:val="center"/>
            <w:hideMark/>
          </w:tcPr>
          <w:p w14:paraId="2123F602"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p>
        </w:tc>
        <w:tc>
          <w:tcPr>
            <w:tcW w:w="420" w:type="dxa"/>
            <w:shd w:val="clear" w:color="auto" w:fill="auto"/>
            <w:noWrap/>
            <w:vAlign w:val="center"/>
            <w:hideMark/>
          </w:tcPr>
          <w:p w14:paraId="7BA16132"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男</w:t>
            </w:r>
          </w:p>
        </w:tc>
        <w:tc>
          <w:tcPr>
            <w:tcW w:w="1028" w:type="dxa"/>
            <w:gridSpan w:val="2"/>
            <w:shd w:val="clear" w:color="auto" w:fill="auto"/>
            <w:noWrap/>
            <w:vAlign w:val="center"/>
            <w:hideMark/>
          </w:tcPr>
          <w:p w14:paraId="791ABD6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1,842</w:t>
            </w:r>
          </w:p>
        </w:tc>
        <w:tc>
          <w:tcPr>
            <w:tcW w:w="1128" w:type="dxa"/>
            <w:shd w:val="clear" w:color="auto" w:fill="auto"/>
            <w:noWrap/>
            <w:vAlign w:val="center"/>
            <w:hideMark/>
          </w:tcPr>
          <w:p w14:paraId="11E0737B"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475</w:t>
            </w:r>
          </w:p>
        </w:tc>
        <w:tc>
          <w:tcPr>
            <w:tcW w:w="1138" w:type="dxa"/>
            <w:gridSpan w:val="2"/>
            <w:shd w:val="clear" w:color="auto" w:fill="auto"/>
            <w:noWrap/>
            <w:vAlign w:val="center"/>
            <w:hideMark/>
          </w:tcPr>
          <w:p w14:paraId="6ABAFA8A"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222A7D9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469</w:t>
            </w:r>
          </w:p>
        </w:tc>
        <w:tc>
          <w:tcPr>
            <w:tcW w:w="1028" w:type="dxa"/>
            <w:shd w:val="clear" w:color="auto" w:fill="auto"/>
            <w:noWrap/>
            <w:vAlign w:val="center"/>
            <w:hideMark/>
          </w:tcPr>
          <w:p w14:paraId="531FD9B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50</w:t>
            </w:r>
          </w:p>
        </w:tc>
        <w:tc>
          <w:tcPr>
            <w:tcW w:w="1020" w:type="dxa"/>
            <w:gridSpan w:val="2"/>
            <w:shd w:val="clear" w:color="auto" w:fill="auto"/>
            <w:noWrap/>
            <w:vAlign w:val="center"/>
            <w:hideMark/>
          </w:tcPr>
          <w:p w14:paraId="07EF8072"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848</w:t>
            </w:r>
          </w:p>
        </w:tc>
        <w:tc>
          <w:tcPr>
            <w:tcW w:w="619" w:type="dxa"/>
            <w:gridSpan w:val="2"/>
            <w:shd w:val="clear" w:color="auto" w:fill="auto"/>
            <w:noWrap/>
            <w:vAlign w:val="center"/>
            <w:hideMark/>
          </w:tcPr>
          <w:p w14:paraId="0A1F55C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6F2A8E4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r w:rsidR="002F10CC" w:rsidRPr="002F10CC" w14:paraId="41C7D33F" w14:textId="77777777" w:rsidTr="00C22CE2">
        <w:trPr>
          <w:trHeight w:val="20"/>
        </w:trPr>
        <w:tc>
          <w:tcPr>
            <w:tcW w:w="700" w:type="dxa"/>
            <w:vMerge/>
            <w:vAlign w:val="center"/>
            <w:hideMark/>
          </w:tcPr>
          <w:p w14:paraId="74EDAB00"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p>
        </w:tc>
        <w:tc>
          <w:tcPr>
            <w:tcW w:w="420" w:type="dxa"/>
            <w:shd w:val="clear" w:color="auto" w:fill="auto"/>
            <w:noWrap/>
            <w:vAlign w:val="center"/>
            <w:hideMark/>
          </w:tcPr>
          <w:p w14:paraId="5CC6202D" w14:textId="77777777" w:rsidR="008F2C59" w:rsidRPr="002F10CC" w:rsidRDefault="008F2C59" w:rsidP="00C22CE2">
            <w:pPr>
              <w:widowControl/>
              <w:overflowPunct/>
              <w:autoSpaceDE/>
              <w:autoSpaceDN/>
              <w:spacing w:line="300" w:lineRule="exact"/>
              <w:jc w:val="left"/>
              <w:rPr>
                <w:rFonts w:ascii="Times New Roman" w:eastAsia="新細明體"/>
                <w:kern w:val="0"/>
                <w:sz w:val="24"/>
                <w:szCs w:val="24"/>
              </w:rPr>
            </w:pPr>
            <w:r w:rsidRPr="002F10CC">
              <w:rPr>
                <w:rFonts w:hAnsi="標楷體" w:hint="eastAsia"/>
                <w:kern w:val="0"/>
                <w:sz w:val="24"/>
                <w:szCs w:val="24"/>
              </w:rPr>
              <w:t>女</w:t>
            </w:r>
          </w:p>
        </w:tc>
        <w:tc>
          <w:tcPr>
            <w:tcW w:w="1028" w:type="dxa"/>
            <w:gridSpan w:val="2"/>
            <w:shd w:val="clear" w:color="auto" w:fill="auto"/>
            <w:noWrap/>
            <w:vAlign w:val="center"/>
            <w:hideMark/>
          </w:tcPr>
          <w:p w14:paraId="37CD3DE2"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220,016</w:t>
            </w:r>
          </w:p>
        </w:tc>
        <w:tc>
          <w:tcPr>
            <w:tcW w:w="1128" w:type="dxa"/>
            <w:shd w:val="clear" w:color="auto" w:fill="auto"/>
            <w:noWrap/>
            <w:vAlign w:val="center"/>
            <w:hideMark/>
          </w:tcPr>
          <w:p w14:paraId="57CBD148"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165,151</w:t>
            </w:r>
          </w:p>
        </w:tc>
        <w:tc>
          <w:tcPr>
            <w:tcW w:w="1138" w:type="dxa"/>
            <w:gridSpan w:val="2"/>
            <w:shd w:val="clear" w:color="auto" w:fill="auto"/>
            <w:noWrap/>
            <w:vAlign w:val="center"/>
            <w:hideMark/>
          </w:tcPr>
          <w:p w14:paraId="41288A41"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1084" w:type="dxa"/>
            <w:shd w:val="clear" w:color="auto" w:fill="auto"/>
            <w:noWrap/>
            <w:vAlign w:val="center"/>
            <w:hideMark/>
          </w:tcPr>
          <w:p w14:paraId="4B4CA3F3"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27,694</w:t>
            </w:r>
          </w:p>
        </w:tc>
        <w:tc>
          <w:tcPr>
            <w:tcW w:w="1028" w:type="dxa"/>
            <w:shd w:val="clear" w:color="auto" w:fill="auto"/>
            <w:noWrap/>
            <w:vAlign w:val="center"/>
            <w:hideMark/>
          </w:tcPr>
          <w:p w14:paraId="563A6DEE"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414</w:t>
            </w:r>
          </w:p>
        </w:tc>
        <w:tc>
          <w:tcPr>
            <w:tcW w:w="1020" w:type="dxa"/>
            <w:gridSpan w:val="2"/>
            <w:shd w:val="clear" w:color="auto" w:fill="auto"/>
            <w:noWrap/>
            <w:vAlign w:val="center"/>
            <w:hideMark/>
          </w:tcPr>
          <w:p w14:paraId="1A981656"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ascii="Times New Roman" w:eastAsia="新細明體"/>
                <w:kern w:val="0"/>
                <w:sz w:val="24"/>
                <w:szCs w:val="24"/>
              </w:rPr>
              <w:t>26,757</w:t>
            </w:r>
          </w:p>
        </w:tc>
        <w:tc>
          <w:tcPr>
            <w:tcW w:w="619" w:type="dxa"/>
            <w:gridSpan w:val="2"/>
            <w:shd w:val="clear" w:color="auto" w:fill="auto"/>
            <w:noWrap/>
            <w:vAlign w:val="center"/>
            <w:hideMark/>
          </w:tcPr>
          <w:p w14:paraId="579D90AC"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c>
          <w:tcPr>
            <w:tcW w:w="672" w:type="dxa"/>
            <w:gridSpan w:val="2"/>
            <w:shd w:val="clear" w:color="auto" w:fill="auto"/>
            <w:noWrap/>
            <w:vAlign w:val="center"/>
            <w:hideMark/>
          </w:tcPr>
          <w:p w14:paraId="52C3EF80" w14:textId="77777777" w:rsidR="008F2C59" w:rsidRPr="002F10CC" w:rsidRDefault="008F2C59" w:rsidP="00C22CE2">
            <w:pPr>
              <w:widowControl/>
              <w:overflowPunct/>
              <w:autoSpaceDE/>
              <w:autoSpaceDN/>
              <w:spacing w:line="300" w:lineRule="exact"/>
              <w:jc w:val="right"/>
              <w:rPr>
                <w:rFonts w:ascii="Times New Roman" w:eastAsia="新細明體"/>
                <w:kern w:val="0"/>
                <w:sz w:val="24"/>
                <w:szCs w:val="24"/>
              </w:rPr>
            </w:pPr>
            <w:r w:rsidRPr="002F10CC">
              <w:rPr>
                <w:rFonts w:hAnsi="標楷體" w:hint="eastAsia"/>
                <w:kern w:val="0"/>
                <w:sz w:val="24"/>
                <w:szCs w:val="24"/>
              </w:rPr>
              <w:t>－</w:t>
            </w:r>
          </w:p>
        </w:tc>
      </w:tr>
    </w:tbl>
    <w:p w14:paraId="29FFF83F" w14:textId="77777777" w:rsidR="008F2C59" w:rsidRPr="002F10CC" w:rsidRDefault="00C22CE2" w:rsidP="00BA04E3">
      <w:pPr>
        <w:pStyle w:val="21"/>
        <w:spacing w:line="320" w:lineRule="exact"/>
        <w:ind w:leftChars="-8" w:left="1021" w:hangingChars="403" w:hanging="1048"/>
        <w:rPr>
          <w:sz w:val="24"/>
          <w:szCs w:val="24"/>
        </w:rPr>
      </w:pPr>
      <w:r w:rsidRPr="002F10CC">
        <w:rPr>
          <w:rFonts w:ascii="Times New Roman" w:hint="eastAsia"/>
          <w:sz w:val="24"/>
          <w:szCs w:val="24"/>
        </w:rPr>
        <w:t>資料來源：勞動部勞動統計查詢網。</w:t>
      </w:r>
    </w:p>
    <w:p w14:paraId="5BE352FD" w14:textId="77777777" w:rsidR="00777904" w:rsidRPr="002F10CC" w:rsidRDefault="00777904" w:rsidP="00C22CE2">
      <w:pPr>
        <w:pStyle w:val="33"/>
        <w:ind w:left="1361" w:firstLine="680"/>
      </w:pPr>
    </w:p>
    <w:p w14:paraId="3AF3A667" w14:textId="77777777" w:rsidR="00A62EFB" w:rsidRPr="002F10CC" w:rsidRDefault="00A62EFB" w:rsidP="00A62EFB">
      <w:pPr>
        <w:pStyle w:val="a3"/>
        <w:numPr>
          <w:ilvl w:val="0"/>
          <w:numId w:val="0"/>
        </w:numPr>
        <w:spacing w:before="120" w:after="0"/>
        <w:ind w:left="480" w:hanging="480"/>
        <w:jc w:val="center"/>
        <w:rPr>
          <w:rFonts w:ascii="Times New Roman" w:hAnsi="Times New Roman"/>
          <w:b/>
        </w:rPr>
        <w:sectPr w:rsidR="00A62EFB" w:rsidRPr="002F10CC" w:rsidSect="003109D6">
          <w:pgSz w:w="11907" w:h="16840" w:code="9"/>
          <w:pgMar w:top="1701" w:right="1418" w:bottom="1418" w:left="1418" w:header="851" w:footer="851" w:gutter="227"/>
          <w:cols w:space="425"/>
          <w:docGrid w:type="linesAndChars" w:linePitch="457" w:charSpace="4127"/>
        </w:sectPr>
      </w:pPr>
    </w:p>
    <w:p w14:paraId="304385E0" w14:textId="77777777" w:rsidR="003D64D6" w:rsidRPr="002F10CC" w:rsidRDefault="006C4BA4" w:rsidP="006C4BA4">
      <w:pPr>
        <w:pStyle w:val="a3"/>
        <w:spacing w:before="0" w:after="0"/>
        <w:ind w:left="482" w:hanging="482"/>
        <w:jc w:val="center"/>
        <w:rPr>
          <w:rFonts w:hAnsi="標楷體"/>
          <w:b/>
          <w:kern w:val="0"/>
          <w:szCs w:val="32"/>
        </w:rPr>
      </w:pPr>
      <w:r w:rsidRPr="002F10CC">
        <w:rPr>
          <w:rFonts w:ascii="Times New Roman" w:hAnsi="Times New Roman" w:hint="eastAsia"/>
          <w:b/>
        </w:rPr>
        <w:lastRenderedPageBreak/>
        <w:t>9</w:t>
      </w:r>
      <w:r w:rsidRPr="002F10CC">
        <w:rPr>
          <w:rFonts w:ascii="Times New Roman" w:hAnsi="Times New Roman"/>
          <w:b/>
        </w:rPr>
        <w:t>1</w:t>
      </w:r>
      <w:r w:rsidR="00BA04E3" w:rsidRPr="002F10CC">
        <w:rPr>
          <w:rFonts w:ascii="Times New Roman" w:hAnsi="Times New Roman" w:hint="eastAsia"/>
          <w:b/>
        </w:rPr>
        <w:t>年</w:t>
      </w:r>
      <w:r w:rsidR="003D64D6" w:rsidRPr="002F10CC">
        <w:rPr>
          <w:rFonts w:ascii="Times New Roman" w:hAnsi="Times New Roman" w:hint="eastAsia"/>
          <w:b/>
        </w:rPr>
        <w:t>至</w:t>
      </w:r>
      <w:r w:rsidR="003D64D6" w:rsidRPr="002F10CC">
        <w:rPr>
          <w:rFonts w:ascii="Times New Roman" w:hAnsi="Times New Roman"/>
          <w:b/>
        </w:rPr>
        <w:t>110</w:t>
      </w:r>
      <w:r w:rsidR="003D64D6" w:rsidRPr="002F10CC">
        <w:rPr>
          <w:rFonts w:ascii="Times New Roman" w:hAnsi="Times New Roman" w:hint="eastAsia"/>
          <w:b/>
        </w:rPr>
        <w:t>年在臺移工</w:t>
      </w:r>
      <w:r w:rsidR="003D64D6" w:rsidRPr="002F10CC">
        <w:rPr>
          <w:rFonts w:ascii="Times New Roman" w:hAnsi="Times New Roman" w:hint="eastAsia"/>
          <w:b/>
          <w:bCs w:val="0"/>
        </w:rPr>
        <w:t>年齡分布</w:t>
      </w:r>
    </w:p>
    <w:p w14:paraId="2973AEA7" w14:textId="77777777" w:rsidR="003D64D6" w:rsidRPr="002F10CC" w:rsidRDefault="003D64D6" w:rsidP="003D64D6">
      <w:pPr>
        <w:pStyle w:val="43"/>
        <w:kinsoku w:val="0"/>
        <w:spacing w:line="320" w:lineRule="exact"/>
        <w:ind w:leftChars="300" w:left="1020" w:rightChars="11" w:right="37" w:firstLine="520"/>
        <w:jc w:val="right"/>
        <w:rPr>
          <w:rFonts w:hAnsi="標楷體"/>
          <w:kern w:val="0"/>
          <w:sz w:val="24"/>
          <w:szCs w:val="24"/>
        </w:rPr>
      </w:pPr>
      <w:r w:rsidRPr="002F10CC">
        <w:rPr>
          <w:rFonts w:hAnsi="標楷體" w:hint="eastAsia"/>
          <w:kern w:val="0"/>
          <w:sz w:val="24"/>
          <w:szCs w:val="24"/>
        </w:rPr>
        <w:t>單位：人</w:t>
      </w:r>
    </w:p>
    <w:tbl>
      <w:tblPr>
        <w:tblStyle w:val="af6"/>
        <w:tblW w:w="8888" w:type="dxa"/>
        <w:tblInd w:w="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24"/>
        <w:gridCol w:w="1137"/>
        <w:gridCol w:w="1243"/>
        <w:gridCol w:w="1268"/>
        <w:gridCol w:w="1206"/>
        <w:gridCol w:w="1011"/>
        <w:gridCol w:w="741"/>
        <w:gridCol w:w="1358"/>
      </w:tblGrid>
      <w:tr w:rsidR="002F10CC" w:rsidRPr="002F10CC" w14:paraId="3165D401" w14:textId="77777777" w:rsidTr="00AB616B">
        <w:tc>
          <w:tcPr>
            <w:tcW w:w="924" w:type="dxa"/>
            <w:shd w:val="clear" w:color="auto" w:fill="FDE9D9" w:themeFill="accent6" w:themeFillTint="33"/>
            <w:vAlign w:val="center"/>
          </w:tcPr>
          <w:p w14:paraId="5600130F" w14:textId="77777777" w:rsidR="00925FCA" w:rsidRPr="002F10CC" w:rsidRDefault="00925FCA" w:rsidP="006C4BA4">
            <w:pPr>
              <w:pStyle w:val="43"/>
              <w:kinsoku w:val="0"/>
              <w:spacing w:line="300" w:lineRule="exact"/>
              <w:ind w:leftChars="0" w:left="0" w:rightChars="11" w:right="37" w:firstLineChars="0" w:firstLine="0"/>
              <w:jc w:val="center"/>
              <w:rPr>
                <w:rFonts w:ascii="Times New Roman"/>
                <w:b/>
                <w:spacing w:val="-20"/>
                <w:kern w:val="0"/>
                <w:sz w:val="26"/>
                <w:szCs w:val="26"/>
              </w:rPr>
            </w:pPr>
            <w:r w:rsidRPr="002F10CC">
              <w:rPr>
                <w:rFonts w:ascii="Times New Roman" w:hint="eastAsia"/>
                <w:b/>
                <w:spacing w:val="-20"/>
                <w:kern w:val="0"/>
                <w:sz w:val="26"/>
                <w:szCs w:val="26"/>
              </w:rPr>
              <w:t>年底</w:t>
            </w:r>
          </w:p>
        </w:tc>
        <w:tc>
          <w:tcPr>
            <w:tcW w:w="1137" w:type="dxa"/>
            <w:shd w:val="clear" w:color="auto" w:fill="FDE9D9" w:themeFill="accent6" w:themeFillTint="33"/>
            <w:vAlign w:val="center"/>
          </w:tcPr>
          <w:p w14:paraId="5BE810D9" w14:textId="77777777" w:rsidR="00925FCA" w:rsidRPr="002F10CC" w:rsidRDefault="00925FCA" w:rsidP="006C4BA4">
            <w:pPr>
              <w:pStyle w:val="43"/>
              <w:kinsoku w:val="0"/>
              <w:spacing w:line="300" w:lineRule="exact"/>
              <w:ind w:leftChars="-30" w:left="-73" w:rightChars="-20" w:right="-68" w:hangingChars="12" w:hanging="29"/>
              <w:jc w:val="center"/>
              <w:rPr>
                <w:rFonts w:ascii="Times New Roman"/>
                <w:b/>
                <w:spacing w:val="-20"/>
                <w:kern w:val="0"/>
                <w:sz w:val="26"/>
                <w:szCs w:val="26"/>
              </w:rPr>
            </w:pPr>
            <w:r w:rsidRPr="002F10CC">
              <w:rPr>
                <w:rFonts w:ascii="Times New Roman"/>
                <w:b/>
                <w:spacing w:val="-20"/>
                <w:kern w:val="0"/>
                <w:sz w:val="26"/>
                <w:szCs w:val="26"/>
              </w:rPr>
              <w:t>24</w:t>
            </w:r>
            <w:r w:rsidRPr="002F10CC">
              <w:rPr>
                <w:rFonts w:ascii="Times New Roman"/>
                <w:b/>
                <w:spacing w:val="-20"/>
                <w:kern w:val="0"/>
                <w:sz w:val="26"/>
                <w:szCs w:val="26"/>
              </w:rPr>
              <w:t>歲以下</w:t>
            </w:r>
          </w:p>
        </w:tc>
        <w:tc>
          <w:tcPr>
            <w:tcW w:w="1243" w:type="dxa"/>
            <w:shd w:val="clear" w:color="auto" w:fill="FDE9D9" w:themeFill="accent6" w:themeFillTint="33"/>
            <w:vAlign w:val="center"/>
          </w:tcPr>
          <w:p w14:paraId="70DB2BF9" w14:textId="77777777" w:rsidR="00925FCA" w:rsidRPr="002F10CC" w:rsidRDefault="00925FCA" w:rsidP="006C4BA4">
            <w:pPr>
              <w:pStyle w:val="43"/>
              <w:kinsoku w:val="0"/>
              <w:spacing w:line="300" w:lineRule="exact"/>
              <w:ind w:leftChars="-30" w:left="-73" w:rightChars="-20" w:right="-68" w:hangingChars="12" w:hanging="29"/>
              <w:jc w:val="center"/>
              <w:rPr>
                <w:rFonts w:ascii="Times New Roman"/>
                <w:b/>
                <w:spacing w:val="-20"/>
                <w:kern w:val="0"/>
                <w:sz w:val="26"/>
                <w:szCs w:val="26"/>
              </w:rPr>
            </w:pPr>
            <w:r w:rsidRPr="002F10CC">
              <w:rPr>
                <w:rFonts w:ascii="Times New Roman"/>
                <w:b/>
                <w:spacing w:val="-20"/>
                <w:kern w:val="0"/>
                <w:sz w:val="26"/>
                <w:szCs w:val="26"/>
              </w:rPr>
              <w:t>25-34</w:t>
            </w:r>
            <w:r w:rsidRPr="002F10CC">
              <w:rPr>
                <w:rFonts w:ascii="Times New Roman"/>
                <w:b/>
                <w:spacing w:val="-20"/>
                <w:kern w:val="0"/>
                <w:sz w:val="26"/>
                <w:szCs w:val="26"/>
              </w:rPr>
              <w:t>歲</w:t>
            </w:r>
          </w:p>
        </w:tc>
        <w:tc>
          <w:tcPr>
            <w:tcW w:w="1268" w:type="dxa"/>
            <w:shd w:val="clear" w:color="auto" w:fill="FDE9D9" w:themeFill="accent6" w:themeFillTint="33"/>
            <w:vAlign w:val="center"/>
          </w:tcPr>
          <w:p w14:paraId="2332D2D0" w14:textId="77777777" w:rsidR="00925FCA" w:rsidRPr="002F10CC" w:rsidRDefault="00925FCA" w:rsidP="006C4BA4">
            <w:pPr>
              <w:pStyle w:val="43"/>
              <w:kinsoku w:val="0"/>
              <w:spacing w:line="300" w:lineRule="exact"/>
              <w:ind w:leftChars="-30" w:left="-73" w:rightChars="-20" w:right="-68" w:hangingChars="12" w:hanging="29"/>
              <w:jc w:val="center"/>
              <w:rPr>
                <w:rFonts w:ascii="Times New Roman"/>
                <w:b/>
                <w:spacing w:val="-20"/>
                <w:kern w:val="0"/>
                <w:sz w:val="26"/>
                <w:szCs w:val="26"/>
              </w:rPr>
            </w:pPr>
            <w:r w:rsidRPr="002F10CC">
              <w:rPr>
                <w:rFonts w:ascii="Times New Roman"/>
                <w:b/>
                <w:spacing w:val="-20"/>
                <w:kern w:val="0"/>
                <w:sz w:val="26"/>
                <w:szCs w:val="26"/>
              </w:rPr>
              <w:t>35-44</w:t>
            </w:r>
            <w:r w:rsidRPr="002F10CC">
              <w:rPr>
                <w:rFonts w:ascii="Times New Roman"/>
                <w:b/>
                <w:spacing w:val="-20"/>
                <w:kern w:val="0"/>
                <w:sz w:val="26"/>
                <w:szCs w:val="26"/>
              </w:rPr>
              <w:t>歲</w:t>
            </w:r>
          </w:p>
        </w:tc>
        <w:tc>
          <w:tcPr>
            <w:tcW w:w="1206" w:type="dxa"/>
            <w:shd w:val="clear" w:color="auto" w:fill="FDE9D9" w:themeFill="accent6" w:themeFillTint="33"/>
            <w:vAlign w:val="center"/>
          </w:tcPr>
          <w:p w14:paraId="6FCE4A01" w14:textId="77777777" w:rsidR="00925FCA" w:rsidRPr="002F10CC" w:rsidRDefault="00925FCA" w:rsidP="006C4BA4">
            <w:pPr>
              <w:pStyle w:val="43"/>
              <w:kinsoku w:val="0"/>
              <w:spacing w:line="300" w:lineRule="exact"/>
              <w:ind w:leftChars="-30" w:left="-73" w:rightChars="-20" w:right="-68" w:hangingChars="12" w:hanging="29"/>
              <w:jc w:val="center"/>
              <w:rPr>
                <w:rFonts w:ascii="Times New Roman"/>
                <w:b/>
                <w:spacing w:val="-20"/>
                <w:kern w:val="0"/>
                <w:sz w:val="26"/>
                <w:szCs w:val="26"/>
              </w:rPr>
            </w:pPr>
            <w:r w:rsidRPr="002F10CC">
              <w:rPr>
                <w:rFonts w:ascii="Times New Roman"/>
                <w:b/>
                <w:spacing w:val="-20"/>
                <w:kern w:val="0"/>
                <w:sz w:val="26"/>
                <w:szCs w:val="26"/>
              </w:rPr>
              <w:t>45-54</w:t>
            </w:r>
            <w:r w:rsidRPr="002F10CC">
              <w:rPr>
                <w:rFonts w:ascii="Times New Roman"/>
                <w:b/>
                <w:spacing w:val="-20"/>
                <w:kern w:val="0"/>
                <w:sz w:val="26"/>
                <w:szCs w:val="26"/>
              </w:rPr>
              <w:t>歲</w:t>
            </w:r>
          </w:p>
        </w:tc>
        <w:tc>
          <w:tcPr>
            <w:tcW w:w="1011" w:type="dxa"/>
            <w:shd w:val="clear" w:color="auto" w:fill="FDE9D9" w:themeFill="accent6" w:themeFillTint="33"/>
            <w:vAlign w:val="center"/>
          </w:tcPr>
          <w:p w14:paraId="57F9FD66" w14:textId="77777777" w:rsidR="00925FCA" w:rsidRPr="002F10CC" w:rsidRDefault="00925FCA" w:rsidP="006C4BA4">
            <w:pPr>
              <w:pStyle w:val="43"/>
              <w:kinsoku w:val="0"/>
              <w:spacing w:line="300" w:lineRule="exact"/>
              <w:ind w:leftChars="-30" w:left="-73" w:rightChars="-20" w:right="-68" w:hangingChars="12" w:hanging="29"/>
              <w:jc w:val="center"/>
              <w:rPr>
                <w:rFonts w:ascii="Times New Roman"/>
                <w:b/>
                <w:spacing w:val="-20"/>
                <w:kern w:val="0"/>
                <w:sz w:val="26"/>
                <w:szCs w:val="26"/>
              </w:rPr>
            </w:pPr>
            <w:r w:rsidRPr="002F10CC">
              <w:rPr>
                <w:rFonts w:ascii="Times New Roman"/>
                <w:b/>
                <w:spacing w:val="-20"/>
                <w:kern w:val="0"/>
                <w:sz w:val="26"/>
                <w:szCs w:val="26"/>
              </w:rPr>
              <w:t>55</w:t>
            </w:r>
            <w:r w:rsidRPr="002F10CC">
              <w:rPr>
                <w:rFonts w:ascii="Times New Roman"/>
                <w:b/>
                <w:spacing w:val="-20"/>
                <w:kern w:val="0"/>
                <w:sz w:val="26"/>
                <w:szCs w:val="26"/>
              </w:rPr>
              <w:t>歲以上</w:t>
            </w:r>
          </w:p>
        </w:tc>
        <w:tc>
          <w:tcPr>
            <w:tcW w:w="741" w:type="dxa"/>
            <w:shd w:val="clear" w:color="auto" w:fill="FDE9D9" w:themeFill="accent6" w:themeFillTint="33"/>
            <w:vAlign w:val="center"/>
          </w:tcPr>
          <w:p w14:paraId="2C7B27C5" w14:textId="77777777" w:rsidR="00925FCA" w:rsidRPr="002F10CC" w:rsidRDefault="00925FCA" w:rsidP="006C4BA4">
            <w:pPr>
              <w:pStyle w:val="43"/>
              <w:kinsoku w:val="0"/>
              <w:spacing w:line="300" w:lineRule="exact"/>
              <w:ind w:leftChars="-30" w:left="-73" w:rightChars="-20" w:right="-68" w:hangingChars="12" w:hanging="29"/>
              <w:jc w:val="center"/>
              <w:rPr>
                <w:rFonts w:ascii="Times New Roman"/>
                <w:b/>
                <w:spacing w:val="-20"/>
                <w:kern w:val="0"/>
                <w:sz w:val="26"/>
                <w:szCs w:val="26"/>
              </w:rPr>
            </w:pPr>
            <w:r w:rsidRPr="002F10CC">
              <w:rPr>
                <w:rFonts w:ascii="Times New Roman"/>
                <w:b/>
                <w:spacing w:val="-20"/>
                <w:kern w:val="0"/>
                <w:sz w:val="26"/>
                <w:szCs w:val="26"/>
              </w:rPr>
              <w:t>不詳</w:t>
            </w:r>
          </w:p>
        </w:tc>
        <w:tc>
          <w:tcPr>
            <w:tcW w:w="1358" w:type="dxa"/>
            <w:shd w:val="clear" w:color="auto" w:fill="FDE9D9" w:themeFill="accent6" w:themeFillTint="33"/>
            <w:vAlign w:val="center"/>
          </w:tcPr>
          <w:p w14:paraId="0BB171C2" w14:textId="77777777" w:rsidR="00925FCA" w:rsidRPr="002F10CC" w:rsidRDefault="00925FCA" w:rsidP="006C4BA4">
            <w:pPr>
              <w:pStyle w:val="43"/>
              <w:kinsoku w:val="0"/>
              <w:spacing w:line="300" w:lineRule="exact"/>
              <w:ind w:leftChars="-30" w:left="-73" w:rightChars="-20" w:right="-68" w:hangingChars="12" w:hanging="29"/>
              <w:jc w:val="center"/>
              <w:rPr>
                <w:rFonts w:ascii="Times New Roman"/>
                <w:b/>
                <w:spacing w:val="-20"/>
                <w:kern w:val="0"/>
                <w:sz w:val="26"/>
                <w:szCs w:val="26"/>
              </w:rPr>
            </w:pPr>
            <w:r w:rsidRPr="002F10CC">
              <w:rPr>
                <w:rFonts w:ascii="Times New Roman"/>
                <w:b/>
                <w:spacing w:val="-20"/>
                <w:kern w:val="0"/>
                <w:sz w:val="26"/>
                <w:szCs w:val="26"/>
              </w:rPr>
              <w:t>總計</w:t>
            </w:r>
          </w:p>
        </w:tc>
      </w:tr>
      <w:tr w:rsidR="002F10CC" w:rsidRPr="002F10CC" w14:paraId="039BF893" w14:textId="77777777" w:rsidTr="00AB616B">
        <w:tc>
          <w:tcPr>
            <w:tcW w:w="924" w:type="dxa"/>
          </w:tcPr>
          <w:p w14:paraId="2A82EA81" w14:textId="77777777" w:rsidR="00925FCA" w:rsidRPr="002F10CC" w:rsidRDefault="00925FCA" w:rsidP="006C4BA4">
            <w:pPr>
              <w:pStyle w:val="43"/>
              <w:kinsoku w:val="0"/>
              <w:spacing w:line="300" w:lineRule="exact"/>
              <w:ind w:leftChars="0" w:left="0" w:rightChars="11" w:right="37" w:firstLineChars="0" w:firstLine="0"/>
              <w:jc w:val="center"/>
              <w:rPr>
                <w:rFonts w:ascii="Times New Roman"/>
                <w:kern w:val="0"/>
                <w:sz w:val="24"/>
                <w:szCs w:val="24"/>
              </w:rPr>
            </w:pPr>
            <w:r w:rsidRPr="002F10CC">
              <w:rPr>
                <w:rFonts w:ascii="Times New Roman"/>
                <w:kern w:val="0"/>
                <w:sz w:val="24"/>
                <w:szCs w:val="24"/>
              </w:rPr>
              <w:t>91</w:t>
            </w:r>
          </w:p>
        </w:tc>
        <w:tc>
          <w:tcPr>
            <w:tcW w:w="1137" w:type="dxa"/>
          </w:tcPr>
          <w:p w14:paraId="7B6B1CEB"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60,434</w:t>
            </w:r>
          </w:p>
        </w:tc>
        <w:tc>
          <w:tcPr>
            <w:tcW w:w="1243" w:type="dxa"/>
          </w:tcPr>
          <w:p w14:paraId="57415D34"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190,730</w:t>
            </w:r>
          </w:p>
        </w:tc>
        <w:tc>
          <w:tcPr>
            <w:tcW w:w="1268" w:type="dxa"/>
          </w:tcPr>
          <w:p w14:paraId="01A17B39"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48,369</w:t>
            </w:r>
          </w:p>
        </w:tc>
        <w:tc>
          <w:tcPr>
            <w:tcW w:w="1206" w:type="dxa"/>
          </w:tcPr>
          <w:p w14:paraId="2B00D954"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4,039</w:t>
            </w:r>
          </w:p>
        </w:tc>
        <w:tc>
          <w:tcPr>
            <w:tcW w:w="1011" w:type="dxa"/>
          </w:tcPr>
          <w:p w14:paraId="5A9E3804"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82</w:t>
            </w:r>
          </w:p>
        </w:tc>
        <w:tc>
          <w:tcPr>
            <w:tcW w:w="741" w:type="dxa"/>
          </w:tcPr>
          <w:p w14:paraId="02D7E842"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30</w:t>
            </w:r>
          </w:p>
        </w:tc>
        <w:tc>
          <w:tcPr>
            <w:tcW w:w="1358" w:type="dxa"/>
          </w:tcPr>
          <w:p w14:paraId="2FF5CBE6"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303,684</w:t>
            </w:r>
          </w:p>
        </w:tc>
      </w:tr>
      <w:tr w:rsidR="002F10CC" w:rsidRPr="002F10CC" w14:paraId="4484E2BF" w14:textId="77777777" w:rsidTr="00AB616B">
        <w:tc>
          <w:tcPr>
            <w:tcW w:w="924" w:type="dxa"/>
          </w:tcPr>
          <w:p w14:paraId="119BC47F" w14:textId="77777777" w:rsidR="00925FCA" w:rsidRPr="002F10CC" w:rsidRDefault="00925FCA" w:rsidP="006C4BA4">
            <w:pPr>
              <w:pStyle w:val="43"/>
              <w:kinsoku w:val="0"/>
              <w:spacing w:line="300" w:lineRule="exact"/>
              <w:ind w:leftChars="0" w:left="0" w:rightChars="11" w:right="37" w:firstLineChars="0" w:firstLine="0"/>
              <w:jc w:val="center"/>
              <w:rPr>
                <w:rFonts w:ascii="Times New Roman"/>
                <w:kern w:val="0"/>
                <w:sz w:val="24"/>
                <w:szCs w:val="24"/>
              </w:rPr>
            </w:pPr>
            <w:r w:rsidRPr="002F10CC">
              <w:rPr>
                <w:rFonts w:ascii="Times New Roman"/>
                <w:kern w:val="0"/>
                <w:sz w:val="24"/>
                <w:szCs w:val="24"/>
              </w:rPr>
              <w:t>92</w:t>
            </w:r>
          </w:p>
        </w:tc>
        <w:tc>
          <w:tcPr>
            <w:tcW w:w="1137" w:type="dxa"/>
          </w:tcPr>
          <w:p w14:paraId="1FCDEC3E"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54,912</w:t>
            </w:r>
          </w:p>
        </w:tc>
        <w:tc>
          <w:tcPr>
            <w:tcW w:w="1243" w:type="dxa"/>
          </w:tcPr>
          <w:p w14:paraId="39ECD187"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181,842</w:t>
            </w:r>
          </w:p>
        </w:tc>
        <w:tc>
          <w:tcPr>
            <w:tcW w:w="1268" w:type="dxa"/>
          </w:tcPr>
          <w:p w14:paraId="4D2EFB10"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75,133</w:t>
            </w:r>
          </w:p>
        </w:tc>
        <w:tc>
          <w:tcPr>
            <w:tcW w:w="1206" w:type="dxa"/>
          </w:tcPr>
          <w:p w14:paraId="1E62788B"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4,</w:t>
            </w:r>
            <w:r w:rsidR="00432717" w:rsidRPr="002F10CC">
              <w:rPr>
                <w:rFonts w:ascii="Times New Roman"/>
                <w:kern w:val="0"/>
                <w:sz w:val="24"/>
                <w:szCs w:val="24"/>
              </w:rPr>
              <w:t>226</w:t>
            </w:r>
          </w:p>
        </w:tc>
        <w:tc>
          <w:tcPr>
            <w:tcW w:w="1011" w:type="dxa"/>
          </w:tcPr>
          <w:p w14:paraId="42B73D45"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67</w:t>
            </w:r>
          </w:p>
        </w:tc>
        <w:tc>
          <w:tcPr>
            <w:tcW w:w="741" w:type="dxa"/>
          </w:tcPr>
          <w:p w14:paraId="0AB65291"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25</w:t>
            </w:r>
          </w:p>
        </w:tc>
        <w:tc>
          <w:tcPr>
            <w:tcW w:w="1358" w:type="dxa"/>
          </w:tcPr>
          <w:p w14:paraId="0F8A37A1"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300,150</w:t>
            </w:r>
          </w:p>
        </w:tc>
      </w:tr>
      <w:tr w:rsidR="002F10CC" w:rsidRPr="002F10CC" w14:paraId="1C02C029" w14:textId="77777777" w:rsidTr="00AB616B">
        <w:tc>
          <w:tcPr>
            <w:tcW w:w="924" w:type="dxa"/>
          </w:tcPr>
          <w:p w14:paraId="38FB8943" w14:textId="77777777" w:rsidR="00925FCA" w:rsidRPr="002F10CC" w:rsidRDefault="00925FCA" w:rsidP="006C4BA4">
            <w:pPr>
              <w:pStyle w:val="43"/>
              <w:kinsoku w:val="0"/>
              <w:spacing w:line="300" w:lineRule="exact"/>
              <w:ind w:leftChars="0" w:left="0" w:rightChars="11" w:right="37" w:firstLineChars="0" w:firstLine="0"/>
              <w:jc w:val="center"/>
              <w:rPr>
                <w:rFonts w:ascii="Times New Roman"/>
                <w:kern w:val="0"/>
                <w:sz w:val="24"/>
                <w:szCs w:val="24"/>
              </w:rPr>
            </w:pPr>
            <w:r w:rsidRPr="002F10CC">
              <w:rPr>
                <w:rFonts w:ascii="Times New Roman"/>
                <w:kern w:val="0"/>
                <w:sz w:val="24"/>
                <w:szCs w:val="24"/>
              </w:rPr>
              <w:t>93</w:t>
            </w:r>
          </w:p>
        </w:tc>
        <w:tc>
          <w:tcPr>
            <w:tcW w:w="1137" w:type="dxa"/>
          </w:tcPr>
          <w:p w14:paraId="24CD9AF2"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52,319</w:t>
            </w:r>
          </w:p>
        </w:tc>
        <w:tc>
          <w:tcPr>
            <w:tcW w:w="1243" w:type="dxa"/>
          </w:tcPr>
          <w:p w14:paraId="7EBDF3F4"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181,641</w:t>
            </w:r>
          </w:p>
        </w:tc>
        <w:tc>
          <w:tcPr>
            <w:tcW w:w="1268" w:type="dxa"/>
          </w:tcPr>
          <w:p w14:paraId="5844C0C4"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75,133</w:t>
            </w:r>
          </w:p>
        </w:tc>
        <w:tc>
          <w:tcPr>
            <w:tcW w:w="1206" w:type="dxa"/>
          </w:tcPr>
          <w:p w14:paraId="60A3F30C"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4,854</w:t>
            </w:r>
          </w:p>
        </w:tc>
        <w:tc>
          <w:tcPr>
            <w:tcW w:w="1011" w:type="dxa"/>
          </w:tcPr>
          <w:p w14:paraId="0CAFF704"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70</w:t>
            </w:r>
          </w:p>
        </w:tc>
        <w:tc>
          <w:tcPr>
            <w:tcW w:w="741" w:type="dxa"/>
          </w:tcPr>
          <w:p w14:paraId="55A41E42"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17</w:t>
            </w:r>
          </w:p>
        </w:tc>
        <w:tc>
          <w:tcPr>
            <w:tcW w:w="1358" w:type="dxa"/>
          </w:tcPr>
          <w:p w14:paraId="1429A099"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314,034</w:t>
            </w:r>
          </w:p>
        </w:tc>
      </w:tr>
      <w:tr w:rsidR="002F10CC" w:rsidRPr="002F10CC" w14:paraId="2BF55530" w14:textId="77777777" w:rsidTr="00AB616B">
        <w:tc>
          <w:tcPr>
            <w:tcW w:w="924" w:type="dxa"/>
          </w:tcPr>
          <w:p w14:paraId="3092AFAD" w14:textId="77777777" w:rsidR="00925FCA" w:rsidRPr="002F10CC" w:rsidRDefault="00925FCA" w:rsidP="006C4BA4">
            <w:pPr>
              <w:pStyle w:val="43"/>
              <w:kinsoku w:val="0"/>
              <w:spacing w:line="300" w:lineRule="exact"/>
              <w:ind w:leftChars="0" w:left="0" w:rightChars="11" w:right="37" w:firstLineChars="0" w:firstLine="0"/>
              <w:jc w:val="center"/>
              <w:rPr>
                <w:rFonts w:ascii="Times New Roman"/>
                <w:kern w:val="0"/>
                <w:sz w:val="24"/>
                <w:szCs w:val="24"/>
              </w:rPr>
            </w:pPr>
            <w:r w:rsidRPr="002F10CC">
              <w:rPr>
                <w:rFonts w:ascii="Times New Roman"/>
                <w:kern w:val="0"/>
                <w:sz w:val="24"/>
                <w:szCs w:val="24"/>
              </w:rPr>
              <w:t>94</w:t>
            </w:r>
          </w:p>
        </w:tc>
        <w:tc>
          <w:tcPr>
            <w:tcW w:w="1137" w:type="dxa"/>
          </w:tcPr>
          <w:p w14:paraId="066A3DF8"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56,232</w:t>
            </w:r>
          </w:p>
        </w:tc>
        <w:tc>
          <w:tcPr>
            <w:tcW w:w="1243" w:type="dxa"/>
          </w:tcPr>
          <w:p w14:paraId="34D7F676"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183,986</w:t>
            </w:r>
          </w:p>
        </w:tc>
        <w:tc>
          <w:tcPr>
            <w:tcW w:w="1268" w:type="dxa"/>
          </w:tcPr>
          <w:p w14:paraId="5C16DC84"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81,131</w:t>
            </w:r>
          </w:p>
        </w:tc>
        <w:tc>
          <w:tcPr>
            <w:tcW w:w="1206" w:type="dxa"/>
          </w:tcPr>
          <w:p w14:paraId="74169103"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5,923</w:t>
            </w:r>
          </w:p>
        </w:tc>
        <w:tc>
          <w:tcPr>
            <w:tcW w:w="1011" w:type="dxa"/>
          </w:tcPr>
          <w:p w14:paraId="20C610DC"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106</w:t>
            </w:r>
          </w:p>
        </w:tc>
        <w:tc>
          <w:tcPr>
            <w:tcW w:w="741" w:type="dxa"/>
          </w:tcPr>
          <w:p w14:paraId="698189A2"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18</w:t>
            </w:r>
          </w:p>
        </w:tc>
        <w:tc>
          <w:tcPr>
            <w:tcW w:w="1358" w:type="dxa"/>
          </w:tcPr>
          <w:p w14:paraId="2989F128"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327,396</w:t>
            </w:r>
          </w:p>
        </w:tc>
      </w:tr>
      <w:tr w:rsidR="002F10CC" w:rsidRPr="002F10CC" w14:paraId="647CB86F" w14:textId="77777777" w:rsidTr="00AB616B">
        <w:tc>
          <w:tcPr>
            <w:tcW w:w="924" w:type="dxa"/>
          </w:tcPr>
          <w:p w14:paraId="7DD1DB1D" w14:textId="77777777" w:rsidR="00925FCA" w:rsidRPr="002F10CC" w:rsidRDefault="00925FCA" w:rsidP="006C4BA4">
            <w:pPr>
              <w:pStyle w:val="43"/>
              <w:kinsoku w:val="0"/>
              <w:spacing w:line="300" w:lineRule="exact"/>
              <w:ind w:leftChars="0" w:left="0" w:rightChars="11" w:right="37" w:firstLineChars="0" w:firstLine="0"/>
              <w:jc w:val="center"/>
              <w:rPr>
                <w:rFonts w:ascii="Times New Roman"/>
                <w:kern w:val="0"/>
                <w:sz w:val="24"/>
                <w:szCs w:val="24"/>
              </w:rPr>
            </w:pPr>
            <w:r w:rsidRPr="002F10CC">
              <w:rPr>
                <w:rFonts w:ascii="Times New Roman"/>
                <w:kern w:val="0"/>
                <w:sz w:val="24"/>
                <w:szCs w:val="24"/>
              </w:rPr>
              <w:t>95</w:t>
            </w:r>
          </w:p>
        </w:tc>
        <w:tc>
          <w:tcPr>
            <w:tcW w:w="1137" w:type="dxa"/>
          </w:tcPr>
          <w:p w14:paraId="76CFEF14"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63,697</w:t>
            </w:r>
          </w:p>
        </w:tc>
        <w:tc>
          <w:tcPr>
            <w:tcW w:w="1243" w:type="dxa"/>
          </w:tcPr>
          <w:p w14:paraId="2213C2BC"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188,588</w:t>
            </w:r>
          </w:p>
        </w:tc>
        <w:tc>
          <w:tcPr>
            <w:tcW w:w="1268" w:type="dxa"/>
          </w:tcPr>
          <w:p w14:paraId="6B22727F"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79,564</w:t>
            </w:r>
          </w:p>
        </w:tc>
        <w:tc>
          <w:tcPr>
            <w:tcW w:w="1206" w:type="dxa"/>
          </w:tcPr>
          <w:p w14:paraId="238F67ED"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6,751</w:t>
            </w:r>
          </w:p>
        </w:tc>
        <w:tc>
          <w:tcPr>
            <w:tcW w:w="1011" w:type="dxa"/>
          </w:tcPr>
          <w:p w14:paraId="4F92B741"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133</w:t>
            </w:r>
          </w:p>
        </w:tc>
        <w:tc>
          <w:tcPr>
            <w:tcW w:w="741" w:type="dxa"/>
          </w:tcPr>
          <w:p w14:paraId="4A8D0F61"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22</w:t>
            </w:r>
          </w:p>
        </w:tc>
        <w:tc>
          <w:tcPr>
            <w:tcW w:w="1358" w:type="dxa"/>
          </w:tcPr>
          <w:p w14:paraId="2093E31E"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338,755</w:t>
            </w:r>
          </w:p>
        </w:tc>
      </w:tr>
      <w:tr w:rsidR="002F10CC" w:rsidRPr="002F10CC" w14:paraId="1A41941C" w14:textId="77777777" w:rsidTr="00AB616B">
        <w:tc>
          <w:tcPr>
            <w:tcW w:w="924" w:type="dxa"/>
          </w:tcPr>
          <w:p w14:paraId="1FBC5F8E" w14:textId="77777777" w:rsidR="00925FCA" w:rsidRPr="002F10CC" w:rsidRDefault="00925FCA" w:rsidP="006C4BA4">
            <w:pPr>
              <w:pStyle w:val="43"/>
              <w:kinsoku w:val="0"/>
              <w:spacing w:line="300" w:lineRule="exact"/>
              <w:ind w:leftChars="0" w:left="0" w:rightChars="11" w:right="37" w:firstLineChars="0" w:firstLine="0"/>
              <w:jc w:val="center"/>
              <w:rPr>
                <w:rFonts w:ascii="Times New Roman"/>
                <w:kern w:val="0"/>
                <w:sz w:val="24"/>
                <w:szCs w:val="24"/>
              </w:rPr>
            </w:pPr>
            <w:r w:rsidRPr="002F10CC">
              <w:rPr>
                <w:rFonts w:ascii="Times New Roman"/>
                <w:kern w:val="0"/>
                <w:sz w:val="24"/>
                <w:szCs w:val="24"/>
              </w:rPr>
              <w:t>96</w:t>
            </w:r>
          </w:p>
        </w:tc>
        <w:tc>
          <w:tcPr>
            <w:tcW w:w="1137" w:type="dxa"/>
          </w:tcPr>
          <w:p w14:paraId="18AA8D46"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69,887</w:t>
            </w:r>
          </w:p>
        </w:tc>
        <w:tc>
          <w:tcPr>
            <w:tcW w:w="1243" w:type="dxa"/>
          </w:tcPr>
          <w:p w14:paraId="61FA833B"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198,460</w:t>
            </w:r>
          </w:p>
        </w:tc>
        <w:tc>
          <w:tcPr>
            <w:tcW w:w="1268" w:type="dxa"/>
          </w:tcPr>
          <w:p w14:paraId="62894F3D"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81,627</w:t>
            </w:r>
          </w:p>
        </w:tc>
        <w:tc>
          <w:tcPr>
            <w:tcW w:w="1206" w:type="dxa"/>
          </w:tcPr>
          <w:p w14:paraId="48B1CB13"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7,767</w:t>
            </w:r>
          </w:p>
        </w:tc>
        <w:tc>
          <w:tcPr>
            <w:tcW w:w="1011" w:type="dxa"/>
          </w:tcPr>
          <w:p w14:paraId="67C871AA"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177</w:t>
            </w:r>
          </w:p>
        </w:tc>
        <w:tc>
          <w:tcPr>
            <w:tcW w:w="741" w:type="dxa"/>
          </w:tcPr>
          <w:p w14:paraId="0FBD77D4"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19</w:t>
            </w:r>
          </w:p>
        </w:tc>
        <w:tc>
          <w:tcPr>
            <w:tcW w:w="1358" w:type="dxa"/>
          </w:tcPr>
          <w:p w14:paraId="72AAB729"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357,937</w:t>
            </w:r>
          </w:p>
        </w:tc>
      </w:tr>
      <w:tr w:rsidR="002F10CC" w:rsidRPr="002F10CC" w14:paraId="2B08899F" w14:textId="77777777" w:rsidTr="00AB616B">
        <w:tc>
          <w:tcPr>
            <w:tcW w:w="924" w:type="dxa"/>
          </w:tcPr>
          <w:p w14:paraId="60DBC585" w14:textId="77777777" w:rsidR="00925FCA" w:rsidRPr="002F10CC" w:rsidRDefault="00925FCA" w:rsidP="006C4BA4">
            <w:pPr>
              <w:pStyle w:val="43"/>
              <w:kinsoku w:val="0"/>
              <w:spacing w:line="300" w:lineRule="exact"/>
              <w:ind w:leftChars="0" w:left="0" w:rightChars="11" w:right="37" w:firstLineChars="0" w:firstLine="0"/>
              <w:jc w:val="center"/>
              <w:rPr>
                <w:rFonts w:ascii="Times New Roman"/>
                <w:kern w:val="0"/>
                <w:sz w:val="24"/>
                <w:szCs w:val="24"/>
              </w:rPr>
            </w:pPr>
            <w:r w:rsidRPr="002F10CC">
              <w:rPr>
                <w:rFonts w:ascii="Times New Roman"/>
                <w:kern w:val="0"/>
                <w:sz w:val="24"/>
                <w:szCs w:val="24"/>
              </w:rPr>
              <w:t>97</w:t>
            </w:r>
          </w:p>
        </w:tc>
        <w:tc>
          <w:tcPr>
            <w:tcW w:w="1137" w:type="dxa"/>
          </w:tcPr>
          <w:p w14:paraId="6A3566DD"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73,945</w:t>
            </w:r>
          </w:p>
        </w:tc>
        <w:tc>
          <w:tcPr>
            <w:tcW w:w="1243" w:type="dxa"/>
          </w:tcPr>
          <w:p w14:paraId="1DB82D8A"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197,770</w:t>
            </w:r>
          </w:p>
        </w:tc>
        <w:tc>
          <w:tcPr>
            <w:tcW w:w="1268" w:type="dxa"/>
          </w:tcPr>
          <w:p w14:paraId="3DB7C746"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84,051</w:t>
            </w:r>
          </w:p>
        </w:tc>
        <w:tc>
          <w:tcPr>
            <w:tcW w:w="1206" w:type="dxa"/>
          </w:tcPr>
          <w:p w14:paraId="4E648E7D"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9,049</w:t>
            </w:r>
          </w:p>
        </w:tc>
        <w:tc>
          <w:tcPr>
            <w:tcW w:w="1011" w:type="dxa"/>
          </w:tcPr>
          <w:p w14:paraId="02BB24E2"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231</w:t>
            </w:r>
          </w:p>
        </w:tc>
        <w:tc>
          <w:tcPr>
            <w:tcW w:w="741" w:type="dxa"/>
          </w:tcPr>
          <w:p w14:paraId="6082B2EA"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14</w:t>
            </w:r>
          </w:p>
        </w:tc>
        <w:tc>
          <w:tcPr>
            <w:tcW w:w="1358" w:type="dxa"/>
          </w:tcPr>
          <w:p w14:paraId="1116996C"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365,060</w:t>
            </w:r>
          </w:p>
        </w:tc>
      </w:tr>
      <w:tr w:rsidR="002F10CC" w:rsidRPr="002F10CC" w14:paraId="50D21B69" w14:textId="77777777" w:rsidTr="00AB616B">
        <w:tc>
          <w:tcPr>
            <w:tcW w:w="924" w:type="dxa"/>
          </w:tcPr>
          <w:p w14:paraId="019453E2" w14:textId="77777777" w:rsidR="00925FCA" w:rsidRPr="002F10CC" w:rsidRDefault="00925FCA" w:rsidP="006C4BA4">
            <w:pPr>
              <w:pStyle w:val="43"/>
              <w:kinsoku w:val="0"/>
              <w:spacing w:line="300" w:lineRule="exact"/>
              <w:ind w:leftChars="0" w:left="0" w:rightChars="11" w:right="37" w:firstLineChars="0" w:firstLine="0"/>
              <w:jc w:val="center"/>
              <w:rPr>
                <w:rFonts w:ascii="Times New Roman"/>
                <w:kern w:val="0"/>
                <w:sz w:val="24"/>
                <w:szCs w:val="24"/>
              </w:rPr>
            </w:pPr>
            <w:r w:rsidRPr="002F10CC">
              <w:rPr>
                <w:rFonts w:ascii="Times New Roman"/>
                <w:kern w:val="0"/>
                <w:sz w:val="24"/>
                <w:szCs w:val="24"/>
              </w:rPr>
              <w:t>98</w:t>
            </w:r>
          </w:p>
        </w:tc>
        <w:tc>
          <w:tcPr>
            <w:tcW w:w="1137" w:type="dxa"/>
          </w:tcPr>
          <w:p w14:paraId="3262C4A4"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63,552</w:t>
            </w:r>
          </w:p>
        </w:tc>
        <w:tc>
          <w:tcPr>
            <w:tcW w:w="1243" w:type="dxa"/>
          </w:tcPr>
          <w:p w14:paraId="121EA29F"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190,091</w:t>
            </w:r>
          </w:p>
        </w:tc>
        <w:tc>
          <w:tcPr>
            <w:tcW w:w="1268" w:type="dxa"/>
          </w:tcPr>
          <w:p w14:paraId="3C5160FA"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86,942</w:t>
            </w:r>
          </w:p>
        </w:tc>
        <w:tc>
          <w:tcPr>
            <w:tcW w:w="1206" w:type="dxa"/>
          </w:tcPr>
          <w:p w14:paraId="1902234A"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10,112</w:t>
            </w:r>
          </w:p>
        </w:tc>
        <w:tc>
          <w:tcPr>
            <w:tcW w:w="1011" w:type="dxa"/>
          </w:tcPr>
          <w:p w14:paraId="02107C31"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308</w:t>
            </w:r>
          </w:p>
        </w:tc>
        <w:tc>
          <w:tcPr>
            <w:tcW w:w="741" w:type="dxa"/>
          </w:tcPr>
          <w:p w14:paraId="4D792104"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11</w:t>
            </w:r>
          </w:p>
        </w:tc>
        <w:tc>
          <w:tcPr>
            <w:tcW w:w="1358" w:type="dxa"/>
          </w:tcPr>
          <w:p w14:paraId="3AF47FA8"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351,016</w:t>
            </w:r>
          </w:p>
        </w:tc>
      </w:tr>
      <w:tr w:rsidR="002F10CC" w:rsidRPr="002F10CC" w14:paraId="3FBBE6AE" w14:textId="77777777" w:rsidTr="00AB616B">
        <w:tc>
          <w:tcPr>
            <w:tcW w:w="924" w:type="dxa"/>
          </w:tcPr>
          <w:p w14:paraId="27725AA5" w14:textId="77777777" w:rsidR="00925FCA" w:rsidRPr="002F10CC" w:rsidRDefault="00925FCA" w:rsidP="006C4BA4">
            <w:pPr>
              <w:pStyle w:val="43"/>
              <w:kinsoku w:val="0"/>
              <w:spacing w:line="300" w:lineRule="exact"/>
              <w:ind w:leftChars="0" w:left="0" w:rightChars="11" w:right="37" w:firstLineChars="0" w:firstLine="0"/>
              <w:jc w:val="center"/>
              <w:rPr>
                <w:rFonts w:ascii="Times New Roman"/>
                <w:kern w:val="0"/>
                <w:sz w:val="24"/>
                <w:szCs w:val="24"/>
              </w:rPr>
            </w:pPr>
            <w:r w:rsidRPr="002F10CC">
              <w:rPr>
                <w:rFonts w:ascii="Times New Roman"/>
                <w:kern w:val="0"/>
                <w:sz w:val="24"/>
                <w:szCs w:val="24"/>
              </w:rPr>
              <w:t>99</w:t>
            </w:r>
          </w:p>
        </w:tc>
        <w:tc>
          <w:tcPr>
            <w:tcW w:w="1137" w:type="dxa"/>
          </w:tcPr>
          <w:p w14:paraId="690C3B10"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64,986</w:t>
            </w:r>
          </w:p>
        </w:tc>
        <w:tc>
          <w:tcPr>
            <w:tcW w:w="1243" w:type="dxa"/>
          </w:tcPr>
          <w:p w14:paraId="1542CDD3"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204,866</w:t>
            </w:r>
          </w:p>
        </w:tc>
        <w:tc>
          <w:tcPr>
            <w:tcW w:w="1268" w:type="dxa"/>
          </w:tcPr>
          <w:p w14:paraId="3EDED88A"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97,230</w:t>
            </w:r>
          </w:p>
        </w:tc>
        <w:tc>
          <w:tcPr>
            <w:tcW w:w="1206" w:type="dxa"/>
          </w:tcPr>
          <w:p w14:paraId="06260B84"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12,165</w:t>
            </w:r>
          </w:p>
        </w:tc>
        <w:tc>
          <w:tcPr>
            <w:tcW w:w="1011" w:type="dxa"/>
          </w:tcPr>
          <w:p w14:paraId="7C947136"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397</w:t>
            </w:r>
          </w:p>
        </w:tc>
        <w:tc>
          <w:tcPr>
            <w:tcW w:w="741" w:type="dxa"/>
          </w:tcPr>
          <w:p w14:paraId="65C80F8A"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9</w:t>
            </w:r>
          </w:p>
        </w:tc>
        <w:tc>
          <w:tcPr>
            <w:tcW w:w="1358" w:type="dxa"/>
          </w:tcPr>
          <w:p w14:paraId="470902C4"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379,653</w:t>
            </w:r>
          </w:p>
        </w:tc>
      </w:tr>
      <w:tr w:rsidR="002F10CC" w:rsidRPr="002F10CC" w14:paraId="788D0EE1" w14:textId="77777777" w:rsidTr="00AB616B">
        <w:tc>
          <w:tcPr>
            <w:tcW w:w="924" w:type="dxa"/>
          </w:tcPr>
          <w:p w14:paraId="268D7402" w14:textId="77777777" w:rsidR="00925FCA" w:rsidRPr="002F10CC" w:rsidRDefault="00925FCA" w:rsidP="006C4BA4">
            <w:pPr>
              <w:pStyle w:val="43"/>
              <w:kinsoku w:val="0"/>
              <w:spacing w:line="300" w:lineRule="exact"/>
              <w:ind w:leftChars="0" w:left="0" w:rightChars="11" w:right="37" w:firstLineChars="0" w:firstLine="0"/>
              <w:jc w:val="center"/>
              <w:rPr>
                <w:rFonts w:ascii="Times New Roman"/>
                <w:kern w:val="0"/>
                <w:sz w:val="24"/>
                <w:szCs w:val="24"/>
              </w:rPr>
            </w:pPr>
            <w:r w:rsidRPr="002F10CC">
              <w:rPr>
                <w:rFonts w:ascii="Times New Roman"/>
                <w:kern w:val="0"/>
                <w:sz w:val="24"/>
                <w:szCs w:val="24"/>
              </w:rPr>
              <w:t>100</w:t>
            </w:r>
          </w:p>
        </w:tc>
        <w:tc>
          <w:tcPr>
            <w:tcW w:w="1137" w:type="dxa"/>
          </w:tcPr>
          <w:p w14:paraId="1BA83F8E"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76,912</w:t>
            </w:r>
          </w:p>
        </w:tc>
        <w:tc>
          <w:tcPr>
            <w:tcW w:w="1243" w:type="dxa"/>
          </w:tcPr>
          <w:p w14:paraId="209AE15C"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227,056</w:t>
            </w:r>
          </w:p>
        </w:tc>
        <w:tc>
          <w:tcPr>
            <w:tcW w:w="1268" w:type="dxa"/>
          </w:tcPr>
          <w:p w14:paraId="70C457CB"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107,486</w:t>
            </w:r>
          </w:p>
        </w:tc>
        <w:tc>
          <w:tcPr>
            <w:tcW w:w="1206" w:type="dxa"/>
          </w:tcPr>
          <w:p w14:paraId="3768EAA0"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13,806</w:t>
            </w:r>
          </w:p>
        </w:tc>
        <w:tc>
          <w:tcPr>
            <w:tcW w:w="1011" w:type="dxa"/>
          </w:tcPr>
          <w:p w14:paraId="4EFDDAE9"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389</w:t>
            </w:r>
          </w:p>
        </w:tc>
        <w:tc>
          <w:tcPr>
            <w:tcW w:w="741" w:type="dxa"/>
          </w:tcPr>
          <w:p w14:paraId="7BC3EDDD"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11</w:t>
            </w:r>
          </w:p>
        </w:tc>
        <w:tc>
          <w:tcPr>
            <w:tcW w:w="1358" w:type="dxa"/>
          </w:tcPr>
          <w:p w14:paraId="26893398"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425,660</w:t>
            </w:r>
          </w:p>
        </w:tc>
      </w:tr>
      <w:tr w:rsidR="002F10CC" w:rsidRPr="002F10CC" w14:paraId="7B5BC61B" w14:textId="77777777" w:rsidTr="00AB616B">
        <w:tc>
          <w:tcPr>
            <w:tcW w:w="924" w:type="dxa"/>
          </w:tcPr>
          <w:p w14:paraId="5680C493" w14:textId="77777777" w:rsidR="00925FCA" w:rsidRPr="002F10CC" w:rsidRDefault="00925FCA" w:rsidP="006C4BA4">
            <w:pPr>
              <w:pStyle w:val="43"/>
              <w:kinsoku w:val="0"/>
              <w:spacing w:line="300" w:lineRule="exact"/>
              <w:ind w:leftChars="0" w:left="0" w:rightChars="11" w:right="37" w:firstLineChars="0" w:firstLine="0"/>
              <w:jc w:val="center"/>
              <w:rPr>
                <w:rFonts w:ascii="Times New Roman"/>
                <w:kern w:val="0"/>
                <w:sz w:val="24"/>
                <w:szCs w:val="24"/>
              </w:rPr>
            </w:pPr>
            <w:r w:rsidRPr="002F10CC">
              <w:rPr>
                <w:rFonts w:ascii="Times New Roman"/>
                <w:kern w:val="0"/>
                <w:sz w:val="24"/>
                <w:szCs w:val="24"/>
              </w:rPr>
              <w:t>101</w:t>
            </w:r>
          </w:p>
        </w:tc>
        <w:tc>
          <w:tcPr>
            <w:tcW w:w="1137" w:type="dxa"/>
          </w:tcPr>
          <w:p w14:paraId="2502188A"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78,786</w:t>
            </w:r>
          </w:p>
        </w:tc>
        <w:tc>
          <w:tcPr>
            <w:tcW w:w="1243" w:type="dxa"/>
          </w:tcPr>
          <w:p w14:paraId="5C743781"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235,954</w:t>
            </w:r>
          </w:p>
        </w:tc>
        <w:tc>
          <w:tcPr>
            <w:tcW w:w="1268" w:type="dxa"/>
          </w:tcPr>
          <w:p w14:paraId="718233BD"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115,255</w:t>
            </w:r>
          </w:p>
        </w:tc>
        <w:tc>
          <w:tcPr>
            <w:tcW w:w="1206" w:type="dxa"/>
          </w:tcPr>
          <w:p w14:paraId="2B07DEBC"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15,101</w:t>
            </w:r>
          </w:p>
        </w:tc>
        <w:tc>
          <w:tcPr>
            <w:tcW w:w="1011" w:type="dxa"/>
          </w:tcPr>
          <w:p w14:paraId="67F89C8C"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470</w:t>
            </w:r>
          </w:p>
        </w:tc>
        <w:tc>
          <w:tcPr>
            <w:tcW w:w="741" w:type="dxa"/>
          </w:tcPr>
          <w:p w14:paraId="479AA749"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13</w:t>
            </w:r>
          </w:p>
        </w:tc>
        <w:tc>
          <w:tcPr>
            <w:tcW w:w="1358" w:type="dxa"/>
          </w:tcPr>
          <w:p w14:paraId="13108219"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445,579</w:t>
            </w:r>
          </w:p>
        </w:tc>
      </w:tr>
      <w:tr w:rsidR="002F10CC" w:rsidRPr="002F10CC" w14:paraId="01D8F36F" w14:textId="77777777" w:rsidTr="00AB616B">
        <w:tc>
          <w:tcPr>
            <w:tcW w:w="924" w:type="dxa"/>
          </w:tcPr>
          <w:p w14:paraId="0ACBEF86" w14:textId="77777777" w:rsidR="00925FCA" w:rsidRPr="002F10CC" w:rsidRDefault="00925FCA" w:rsidP="006C4BA4">
            <w:pPr>
              <w:pStyle w:val="43"/>
              <w:kinsoku w:val="0"/>
              <w:spacing w:line="300" w:lineRule="exact"/>
              <w:ind w:leftChars="0" w:left="0" w:rightChars="11" w:right="37" w:firstLineChars="0" w:firstLine="0"/>
              <w:jc w:val="center"/>
              <w:rPr>
                <w:rFonts w:ascii="Times New Roman"/>
                <w:kern w:val="0"/>
                <w:sz w:val="24"/>
                <w:szCs w:val="24"/>
              </w:rPr>
            </w:pPr>
            <w:r w:rsidRPr="002F10CC">
              <w:rPr>
                <w:rFonts w:ascii="Times New Roman"/>
                <w:kern w:val="0"/>
                <w:sz w:val="24"/>
                <w:szCs w:val="24"/>
              </w:rPr>
              <w:t>102</w:t>
            </w:r>
          </w:p>
        </w:tc>
        <w:tc>
          <w:tcPr>
            <w:tcW w:w="1137" w:type="dxa"/>
          </w:tcPr>
          <w:p w14:paraId="4CB0A8F1"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92,783</w:t>
            </w:r>
          </w:p>
        </w:tc>
        <w:tc>
          <w:tcPr>
            <w:tcW w:w="1243" w:type="dxa"/>
          </w:tcPr>
          <w:p w14:paraId="304E0769"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251,649</w:t>
            </w:r>
          </w:p>
        </w:tc>
        <w:tc>
          <w:tcPr>
            <w:tcW w:w="1268" w:type="dxa"/>
          </w:tcPr>
          <w:p w14:paraId="3C7F032A"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125,797</w:t>
            </w:r>
          </w:p>
        </w:tc>
        <w:tc>
          <w:tcPr>
            <w:tcW w:w="1206" w:type="dxa"/>
          </w:tcPr>
          <w:p w14:paraId="6FA928B0"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18,279</w:t>
            </w:r>
          </w:p>
        </w:tc>
        <w:tc>
          <w:tcPr>
            <w:tcW w:w="1011" w:type="dxa"/>
          </w:tcPr>
          <w:p w14:paraId="478ADE40"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610</w:t>
            </w:r>
          </w:p>
        </w:tc>
        <w:tc>
          <w:tcPr>
            <w:tcW w:w="741" w:type="dxa"/>
          </w:tcPr>
          <w:p w14:paraId="357D0FE6"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16</w:t>
            </w:r>
          </w:p>
        </w:tc>
        <w:tc>
          <w:tcPr>
            <w:tcW w:w="1358" w:type="dxa"/>
          </w:tcPr>
          <w:p w14:paraId="19D7AB72"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489,134</w:t>
            </w:r>
          </w:p>
        </w:tc>
      </w:tr>
      <w:tr w:rsidR="002F10CC" w:rsidRPr="002F10CC" w14:paraId="309E5FA3" w14:textId="77777777" w:rsidTr="00AB616B">
        <w:tc>
          <w:tcPr>
            <w:tcW w:w="924" w:type="dxa"/>
          </w:tcPr>
          <w:p w14:paraId="7AFF9395" w14:textId="77777777" w:rsidR="00925FCA" w:rsidRPr="002F10CC" w:rsidRDefault="00925FCA" w:rsidP="006C4BA4">
            <w:pPr>
              <w:pStyle w:val="43"/>
              <w:kinsoku w:val="0"/>
              <w:spacing w:line="300" w:lineRule="exact"/>
              <w:ind w:leftChars="0" w:left="0" w:rightChars="11" w:right="37" w:firstLineChars="0" w:firstLine="0"/>
              <w:jc w:val="center"/>
              <w:rPr>
                <w:rFonts w:ascii="Times New Roman"/>
                <w:kern w:val="0"/>
                <w:sz w:val="24"/>
                <w:szCs w:val="24"/>
              </w:rPr>
            </w:pPr>
            <w:r w:rsidRPr="002F10CC">
              <w:rPr>
                <w:rFonts w:ascii="Times New Roman"/>
                <w:kern w:val="0"/>
                <w:sz w:val="24"/>
                <w:szCs w:val="24"/>
              </w:rPr>
              <w:t>103</w:t>
            </w:r>
          </w:p>
        </w:tc>
        <w:tc>
          <w:tcPr>
            <w:tcW w:w="1137" w:type="dxa"/>
          </w:tcPr>
          <w:p w14:paraId="39CDA60E"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112,694</w:t>
            </w:r>
          </w:p>
        </w:tc>
        <w:tc>
          <w:tcPr>
            <w:tcW w:w="1243" w:type="dxa"/>
          </w:tcPr>
          <w:p w14:paraId="21683949"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278,390</w:t>
            </w:r>
          </w:p>
        </w:tc>
        <w:tc>
          <w:tcPr>
            <w:tcW w:w="1268" w:type="dxa"/>
          </w:tcPr>
          <w:p w14:paraId="366A62F6"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138,042</w:t>
            </w:r>
          </w:p>
        </w:tc>
        <w:tc>
          <w:tcPr>
            <w:tcW w:w="1206" w:type="dxa"/>
          </w:tcPr>
          <w:p w14:paraId="2A634F1C"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21,643</w:t>
            </w:r>
          </w:p>
        </w:tc>
        <w:tc>
          <w:tcPr>
            <w:tcW w:w="1011" w:type="dxa"/>
          </w:tcPr>
          <w:p w14:paraId="3EDEB38C"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816</w:t>
            </w:r>
          </w:p>
        </w:tc>
        <w:tc>
          <w:tcPr>
            <w:tcW w:w="741" w:type="dxa"/>
          </w:tcPr>
          <w:p w14:paraId="009ADB8E"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11</w:t>
            </w:r>
          </w:p>
        </w:tc>
        <w:tc>
          <w:tcPr>
            <w:tcW w:w="1358" w:type="dxa"/>
          </w:tcPr>
          <w:p w14:paraId="4FE573F5"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551,596</w:t>
            </w:r>
          </w:p>
        </w:tc>
      </w:tr>
      <w:tr w:rsidR="002F10CC" w:rsidRPr="002F10CC" w14:paraId="19162490" w14:textId="77777777" w:rsidTr="00AB616B">
        <w:tc>
          <w:tcPr>
            <w:tcW w:w="924" w:type="dxa"/>
          </w:tcPr>
          <w:p w14:paraId="46C7C928" w14:textId="77777777" w:rsidR="00925FCA" w:rsidRPr="002F10CC" w:rsidRDefault="00925FCA" w:rsidP="006C4BA4">
            <w:pPr>
              <w:pStyle w:val="43"/>
              <w:kinsoku w:val="0"/>
              <w:spacing w:line="300" w:lineRule="exact"/>
              <w:ind w:leftChars="0" w:left="0" w:rightChars="11" w:right="37" w:firstLineChars="0" w:firstLine="0"/>
              <w:jc w:val="center"/>
              <w:rPr>
                <w:rFonts w:ascii="Times New Roman"/>
                <w:kern w:val="0"/>
                <w:sz w:val="24"/>
                <w:szCs w:val="24"/>
              </w:rPr>
            </w:pPr>
            <w:r w:rsidRPr="002F10CC">
              <w:rPr>
                <w:rFonts w:ascii="Times New Roman"/>
                <w:kern w:val="0"/>
                <w:sz w:val="24"/>
                <w:szCs w:val="24"/>
              </w:rPr>
              <w:t>104</w:t>
            </w:r>
          </w:p>
        </w:tc>
        <w:tc>
          <w:tcPr>
            <w:tcW w:w="1137" w:type="dxa"/>
          </w:tcPr>
          <w:p w14:paraId="797CCE4E"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118,155</w:t>
            </w:r>
          </w:p>
        </w:tc>
        <w:tc>
          <w:tcPr>
            <w:tcW w:w="1243" w:type="dxa"/>
          </w:tcPr>
          <w:p w14:paraId="4403912E"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296,549</w:t>
            </w:r>
          </w:p>
        </w:tc>
        <w:tc>
          <w:tcPr>
            <w:tcW w:w="1268" w:type="dxa"/>
          </w:tcPr>
          <w:p w14:paraId="57E55B84"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148,137</w:t>
            </w:r>
          </w:p>
        </w:tc>
        <w:tc>
          <w:tcPr>
            <w:tcW w:w="1206" w:type="dxa"/>
          </w:tcPr>
          <w:p w14:paraId="14F4AD93"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24,085</w:t>
            </w:r>
          </w:p>
        </w:tc>
        <w:tc>
          <w:tcPr>
            <w:tcW w:w="1011" w:type="dxa"/>
          </w:tcPr>
          <w:p w14:paraId="09B392FC"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1,001</w:t>
            </w:r>
          </w:p>
        </w:tc>
        <w:tc>
          <w:tcPr>
            <w:tcW w:w="741" w:type="dxa"/>
          </w:tcPr>
          <w:p w14:paraId="491A71F6"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13</w:t>
            </w:r>
          </w:p>
        </w:tc>
        <w:tc>
          <w:tcPr>
            <w:tcW w:w="1358" w:type="dxa"/>
          </w:tcPr>
          <w:p w14:paraId="1692CED9"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587,940</w:t>
            </w:r>
          </w:p>
        </w:tc>
      </w:tr>
      <w:tr w:rsidR="002F10CC" w:rsidRPr="002F10CC" w14:paraId="65F1F4F1" w14:textId="77777777" w:rsidTr="00AB616B">
        <w:tc>
          <w:tcPr>
            <w:tcW w:w="924" w:type="dxa"/>
          </w:tcPr>
          <w:p w14:paraId="018577F7" w14:textId="77777777" w:rsidR="00925FCA" w:rsidRPr="002F10CC" w:rsidRDefault="00925FCA" w:rsidP="006C4BA4">
            <w:pPr>
              <w:pStyle w:val="43"/>
              <w:kinsoku w:val="0"/>
              <w:spacing w:line="300" w:lineRule="exact"/>
              <w:ind w:leftChars="0" w:left="0" w:rightChars="11" w:right="37" w:firstLineChars="0" w:firstLine="0"/>
              <w:jc w:val="center"/>
              <w:rPr>
                <w:rFonts w:ascii="Times New Roman"/>
                <w:kern w:val="0"/>
                <w:sz w:val="24"/>
                <w:szCs w:val="24"/>
              </w:rPr>
            </w:pPr>
            <w:r w:rsidRPr="002F10CC">
              <w:rPr>
                <w:rFonts w:ascii="Times New Roman"/>
                <w:kern w:val="0"/>
                <w:sz w:val="24"/>
                <w:szCs w:val="24"/>
              </w:rPr>
              <w:t>105</w:t>
            </w:r>
          </w:p>
        </w:tc>
        <w:tc>
          <w:tcPr>
            <w:tcW w:w="1137" w:type="dxa"/>
          </w:tcPr>
          <w:p w14:paraId="7857F56D"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119,649</w:t>
            </w:r>
          </w:p>
        </w:tc>
        <w:tc>
          <w:tcPr>
            <w:tcW w:w="1243" w:type="dxa"/>
          </w:tcPr>
          <w:p w14:paraId="616F475D"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312,686</w:t>
            </w:r>
          </w:p>
        </w:tc>
        <w:tc>
          <w:tcPr>
            <w:tcW w:w="1268" w:type="dxa"/>
          </w:tcPr>
          <w:p w14:paraId="0511AE67"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162,113</w:t>
            </w:r>
          </w:p>
        </w:tc>
        <w:tc>
          <w:tcPr>
            <w:tcW w:w="1206" w:type="dxa"/>
          </w:tcPr>
          <w:p w14:paraId="125C6350"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29,102</w:t>
            </w:r>
          </w:p>
        </w:tc>
        <w:tc>
          <w:tcPr>
            <w:tcW w:w="1011" w:type="dxa"/>
          </w:tcPr>
          <w:p w14:paraId="7D5AA8E2"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1,202</w:t>
            </w:r>
          </w:p>
        </w:tc>
        <w:tc>
          <w:tcPr>
            <w:tcW w:w="741" w:type="dxa"/>
          </w:tcPr>
          <w:p w14:paraId="1A0DE87B"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16</w:t>
            </w:r>
          </w:p>
        </w:tc>
        <w:tc>
          <w:tcPr>
            <w:tcW w:w="1358" w:type="dxa"/>
          </w:tcPr>
          <w:p w14:paraId="229C6C42"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624,768</w:t>
            </w:r>
          </w:p>
        </w:tc>
      </w:tr>
      <w:tr w:rsidR="002F10CC" w:rsidRPr="002F10CC" w14:paraId="5F32299F" w14:textId="77777777" w:rsidTr="00AB616B">
        <w:tc>
          <w:tcPr>
            <w:tcW w:w="924" w:type="dxa"/>
          </w:tcPr>
          <w:p w14:paraId="0E4EC102" w14:textId="77777777" w:rsidR="00925FCA" w:rsidRPr="002F10CC" w:rsidRDefault="00925FCA" w:rsidP="006C4BA4">
            <w:pPr>
              <w:pStyle w:val="43"/>
              <w:kinsoku w:val="0"/>
              <w:spacing w:line="300" w:lineRule="exact"/>
              <w:ind w:leftChars="0" w:left="0" w:rightChars="11" w:right="37" w:firstLineChars="0" w:firstLine="0"/>
              <w:jc w:val="center"/>
              <w:rPr>
                <w:rFonts w:ascii="Times New Roman"/>
                <w:kern w:val="0"/>
                <w:sz w:val="24"/>
                <w:szCs w:val="24"/>
              </w:rPr>
            </w:pPr>
            <w:r w:rsidRPr="002F10CC">
              <w:rPr>
                <w:rFonts w:ascii="Times New Roman"/>
                <w:kern w:val="0"/>
                <w:sz w:val="24"/>
                <w:szCs w:val="24"/>
              </w:rPr>
              <w:t>106</w:t>
            </w:r>
          </w:p>
        </w:tc>
        <w:tc>
          <w:tcPr>
            <w:tcW w:w="1137" w:type="dxa"/>
          </w:tcPr>
          <w:p w14:paraId="7E4F1C13"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119,712</w:t>
            </w:r>
          </w:p>
        </w:tc>
        <w:tc>
          <w:tcPr>
            <w:tcW w:w="1243" w:type="dxa"/>
          </w:tcPr>
          <w:p w14:paraId="3BF50781"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334,799</w:t>
            </w:r>
          </w:p>
        </w:tc>
        <w:tc>
          <w:tcPr>
            <w:tcW w:w="1268" w:type="dxa"/>
          </w:tcPr>
          <w:p w14:paraId="422DAA6B"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184,023</w:t>
            </w:r>
          </w:p>
        </w:tc>
        <w:tc>
          <w:tcPr>
            <w:tcW w:w="1206" w:type="dxa"/>
          </w:tcPr>
          <w:p w14:paraId="6CEF9A71"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36,093</w:t>
            </w:r>
          </w:p>
        </w:tc>
        <w:tc>
          <w:tcPr>
            <w:tcW w:w="1011" w:type="dxa"/>
          </w:tcPr>
          <w:p w14:paraId="3F04DD82"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1,496</w:t>
            </w:r>
          </w:p>
        </w:tc>
        <w:tc>
          <w:tcPr>
            <w:tcW w:w="741" w:type="dxa"/>
          </w:tcPr>
          <w:p w14:paraId="38B292D4"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19</w:t>
            </w:r>
          </w:p>
        </w:tc>
        <w:tc>
          <w:tcPr>
            <w:tcW w:w="1358" w:type="dxa"/>
          </w:tcPr>
          <w:p w14:paraId="35B7973F"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676,142</w:t>
            </w:r>
          </w:p>
        </w:tc>
      </w:tr>
      <w:tr w:rsidR="002F10CC" w:rsidRPr="002F10CC" w14:paraId="0D24B939" w14:textId="77777777" w:rsidTr="00AB616B">
        <w:tc>
          <w:tcPr>
            <w:tcW w:w="924" w:type="dxa"/>
          </w:tcPr>
          <w:p w14:paraId="22739B85" w14:textId="77777777" w:rsidR="00925FCA" w:rsidRPr="002F10CC" w:rsidRDefault="00925FCA" w:rsidP="006C4BA4">
            <w:pPr>
              <w:pStyle w:val="43"/>
              <w:kinsoku w:val="0"/>
              <w:spacing w:line="300" w:lineRule="exact"/>
              <w:ind w:leftChars="0" w:left="0" w:rightChars="11" w:right="37" w:firstLineChars="0" w:firstLine="0"/>
              <w:jc w:val="center"/>
              <w:rPr>
                <w:rFonts w:ascii="Times New Roman"/>
                <w:kern w:val="0"/>
                <w:sz w:val="24"/>
                <w:szCs w:val="24"/>
              </w:rPr>
            </w:pPr>
            <w:r w:rsidRPr="002F10CC">
              <w:rPr>
                <w:rFonts w:ascii="Times New Roman"/>
                <w:kern w:val="0"/>
                <w:sz w:val="24"/>
                <w:szCs w:val="24"/>
              </w:rPr>
              <w:t>107</w:t>
            </w:r>
          </w:p>
        </w:tc>
        <w:tc>
          <w:tcPr>
            <w:tcW w:w="1137" w:type="dxa"/>
          </w:tcPr>
          <w:p w14:paraId="4822003A"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113,535</w:t>
            </w:r>
          </w:p>
        </w:tc>
        <w:tc>
          <w:tcPr>
            <w:tcW w:w="1243" w:type="dxa"/>
          </w:tcPr>
          <w:p w14:paraId="5B6F92C7"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349,221</w:t>
            </w:r>
          </w:p>
        </w:tc>
        <w:tc>
          <w:tcPr>
            <w:tcW w:w="1268" w:type="dxa"/>
          </w:tcPr>
          <w:p w14:paraId="625EB0BC"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200,940</w:t>
            </w:r>
          </w:p>
        </w:tc>
        <w:tc>
          <w:tcPr>
            <w:tcW w:w="1206" w:type="dxa"/>
          </w:tcPr>
          <w:p w14:paraId="65AF1155"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41,393</w:t>
            </w:r>
          </w:p>
        </w:tc>
        <w:tc>
          <w:tcPr>
            <w:tcW w:w="1011" w:type="dxa"/>
          </w:tcPr>
          <w:p w14:paraId="0838DF72"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1,734</w:t>
            </w:r>
          </w:p>
        </w:tc>
        <w:tc>
          <w:tcPr>
            <w:tcW w:w="741" w:type="dxa"/>
          </w:tcPr>
          <w:p w14:paraId="08E0CBAB"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27</w:t>
            </w:r>
          </w:p>
        </w:tc>
        <w:tc>
          <w:tcPr>
            <w:tcW w:w="1358" w:type="dxa"/>
          </w:tcPr>
          <w:p w14:paraId="32F21BE4"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706,850</w:t>
            </w:r>
          </w:p>
        </w:tc>
      </w:tr>
      <w:tr w:rsidR="002F10CC" w:rsidRPr="002F10CC" w14:paraId="704B435A" w14:textId="77777777" w:rsidTr="00AB616B">
        <w:tc>
          <w:tcPr>
            <w:tcW w:w="924" w:type="dxa"/>
          </w:tcPr>
          <w:p w14:paraId="54E26672" w14:textId="77777777" w:rsidR="00925FCA" w:rsidRPr="002F10CC" w:rsidRDefault="00925FCA" w:rsidP="006C4BA4">
            <w:pPr>
              <w:pStyle w:val="43"/>
              <w:kinsoku w:val="0"/>
              <w:spacing w:line="300" w:lineRule="exact"/>
              <w:ind w:leftChars="0" w:left="0" w:rightChars="11" w:right="37" w:firstLineChars="0" w:firstLine="0"/>
              <w:jc w:val="center"/>
              <w:rPr>
                <w:rFonts w:ascii="Times New Roman"/>
                <w:kern w:val="0"/>
                <w:sz w:val="24"/>
                <w:szCs w:val="24"/>
              </w:rPr>
            </w:pPr>
            <w:r w:rsidRPr="002F10CC">
              <w:rPr>
                <w:rFonts w:ascii="Times New Roman"/>
                <w:kern w:val="0"/>
                <w:sz w:val="24"/>
                <w:szCs w:val="24"/>
              </w:rPr>
              <w:t>108</w:t>
            </w:r>
          </w:p>
        </w:tc>
        <w:tc>
          <w:tcPr>
            <w:tcW w:w="1137" w:type="dxa"/>
          </w:tcPr>
          <w:p w14:paraId="0C80F9BC"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110,180</w:t>
            </w:r>
          </w:p>
        </w:tc>
        <w:tc>
          <w:tcPr>
            <w:tcW w:w="1243" w:type="dxa"/>
          </w:tcPr>
          <w:p w14:paraId="4AF95E5D"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350,023</w:t>
            </w:r>
          </w:p>
        </w:tc>
        <w:tc>
          <w:tcPr>
            <w:tcW w:w="1268" w:type="dxa"/>
          </w:tcPr>
          <w:p w14:paraId="5BA5F10C"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210,413</w:t>
            </w:r>
          </w:p>
        </w:tc>
        <w:tc>
          <w:tcPr>
            <w:tcW w:w="1206" w:type="dxa"/>
          </w:tcPr>
          <w:p w14:paraId="081D3C58"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45,341</w:t>
            </w:r>
          </w:p>
        </w:tc>
        <w:tc>
          <w:tcPr>
            <w:tcW w:w="1011" w:type="dxa"/>
          </w:tcPr>
          <w:p w14:paraId="64A0AD6B"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2,072</w:t>
            </w:r>
          </w:p>
        </w:tc>
        <w:tc>
          <w:tcPr>
            <w:tcW w:w="741" w:type="dxa"/>
          </w:tcPr>
          <w:p w14:paraId="0329DD95"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29</w:t>
            </w:r>
          </w:p>
        </w:tc>
        <w:tc>
          <w:tcPr>
            <w:tcW w:w="1358" w:type="dxa"/>
          </w:tcPr>
          <w:p w14:paraId="78264C55"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718,058</w:t>
            </w:r>
          </w:p>
        </w:tc>
      </w:tr>
      <w:tr w:rsidR="002F10CC" w:rsidRPr="002F10CC" w14:paraId="623454CE" w14:textId="77777777" w:rsidTr="00AB616B">
        <w:tc>
          <w:tcPr>
            <w:tcW w:w="924" w:type="dxa"/>
          </w:tcPr>
          <w:p w14:paraId="1263C8D0" w14:textId="77777777" w:rsidR="00925FCA" w:rsidRPr="002F10CC" w:rsidRDefault="00925FCA" w:rsidP="006C4BA4">
            <w:pPr>
              <w:pStyle w:val="43"/>
              <w:kinsoku w:val="0"/>
              <w:spacing w:line="300" w:lineRule="exact"/>
              <w:ind w:leftChars="0" w:left="0" w:rightChars="11" w:right="37" w:firstLineChars="0" w:firstLine="0"/>
              <w:jc w:val="center"/>
              <w:rPr>
                <w:rFonts w:ascii="Times New Roman"/>
                <w:kern w:val="0"/>
                <w:sz w:val="24"/>
                <w:szCs w:val="24"/>
              </w:rPr>
            </w:pPr>
            <w:r w:rsidRPr="002F10CC">
              <w:rPr>
                <w:rFonts w:ascii="Times New Roman"/>
                <w:kern w:val="0"/>
                <w:sz w:val="24"/>
                <w:szCs w:val="24"/>
              </w:rPr>
              <w:t>109</w:t>
            </w:r>
          </w:p>
        </w:tc>
        <w:tc>
          <w:tcPr>
            <w:tcW w:w="1137" w:type="dxa"/>
          </w:tcPr>
          <w:p w14:paraId="191B8372"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92,079</w:t>
            </w:r>
          </w:p>
        </w:tc>
        <w:tc>
          <w:tcPr>
            <w:tcW w:w="1243" w:type="dxa"/>
          </w:tcPr>
          <w:p w14:paraId="4F8E6283"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341,098</w:t>
            </w:r>
          </w:p>
        </w:tc>
        <w:tc>
          <w:tcPr>
            <w:tcW w:w="1268" w:type="dxa"/>
          </w:tcPr>
          <w:p w14:paraId="24661AFA"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219,661</w:t>
            </w:r>
          </w:p>
        </w:tc>
        <w:tc>
          <w:tcPr>
            <w:tcW w:w="1206" w:type="dxa"/>
          </w:tcPr>
          <w:p w14:paraId="7C25A50F"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53,521</w:t>
            </w:r>
          </w:p>
        </w:tc>
        <w:tc>
          <w:tcPr>
            <w:tcW w:w="1011" w:type="dxa"/>
          </w:tcPr>
          <w:p w14:paraId="4B3A3226"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2,730</w:t>
            </w:r>
          </w:p>
        </w:tc>
        <w:tc>
          <w:tcPr>
            <w:tcW w:w="741" w:type="dxa"/>
          </w:tcPr>
          <w:p w14:paraId="12A2C5D5"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34</w:t>
            </w:r>
          </w:p>
        </w:tc>
        <w:tc>
          <w:tcPr>
            <w:tcW w:w="1358" w:type="dxa"/>
          </w:tcPr>
          <w:p w14:paraId="098C30AF"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709,123</w:t>
            </w:r>
          </w:p>
        </w:tc>
      </w:tr>
      <w:tr w:rsidR="002F10CC" w:rsidRPr="002F10CC" w14:paraId="7ECC9FCD" w14:textId="77777777" w:rsidTr="00AB616B">
        <w:tc>
          <w:tcPr>
            <w:tcW w:w="924" w:type="dxa"/>
          </w:tcPr>
          <w:p w14:paraId="0CA65BA0" w14:textId="77777777" w:rsidR="00925FCA" w:rsidRPr="002F10CC" w:rsidRDefault="00925FCA" w:rsidP="006C4BA4">
            <w:pPr>
              <w:pStyle w:val="43"/>
              <w:kinsoku w:val="0"/>
              <w:spacing w:line="300" w:lineRule="exact"/>
              <w:ind w:leftChars="0" w:left="0" w:rightChars="11" w:right="37" w:firstLineChars="0" w:firstLine="0"/>
              <w:jc w:val="center"/>
              <w:rPr>
                <w:rFonts w:ascii="Times New Roman"/>
                <w:kern w:val="0"/>
                <w:sz w:val="24"/>
                <w:szCs w:val="24"/>
              </w:rPr>
            </w:pPr>
            <w:r w:rsidRPr="002F10CC">
              <w:rPr>
                <w:rFonts w:ascii="Times New Roman"/>
                <w:kern w:val="0"/>
                <w:sz w:val="24"/>
                <w:szCs w:val="24"/>
              </w:rPr>
              <w:t>110</w:t>
            </w:r>
          </w:p>
        </w:tc>
        <w:tc>
          <w:tcPr>
            <w:tcW w:w="1137" w:type="dxa"/>
          </w:tcPr>
          <w:p w14:paraId="6515B51B"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68,908</w:t>
            </w:r>
          </w:p>
        </w:tc>
        <w:tc>
          <w:tcPr>
            <w:tcW w:w="1243" w:type="dxa"/>
          </w:tcPr>
          <w:p w14:paraId="0CD1BE8E"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315,583</w:t>
            </w:r>
          </w:p>
        </w:tc>
        <w:tc>
          <w:tcPr>
            <w:tcW w:w="1268" w:type="dxa"/>
          </w:tcPr>
          <w:p w14:paraId="6587F6B8"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221,354</w:t>
            </w:r>
          </w:p>
        </w:tc>
        <w:tc>
          <w:tcPr>
            <w:tcW w:w="1206" w:type="dxa"/>
          </w:tcPr>
          <w:p w14:paraId="2C10E655"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60,711</w:t>
            </w:r>
          </w:p>
        </w:tc>
        <w:tc>
          <w:tcPr>
            <w:tcW w:w="1011" w:type="dxa"/>
          </w:tcPr>
          <w:p w14:paraId="1F611D87"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3,394</w:t>
            </w:r>
          </w:p>
        </w:tc>
        <w:tc>
          <w:tcPr>
            <w:tcW w:w="741" w:type="dxa"/>
          </w:tcPr>
          <w:p w14:paraId="6BB684EE"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42</w:t>
            </w:r>
          </w:p>
        </w:tc>
        <w:tc>
          <w:tcPr>
            <w:tcW w:w="1358" w:type="dxa"/>
          </w:tcPr>
          <w:p w14:paraId="541683D7" w14:textId="77777777" w:rsidR="00925FCA" w:rsidRPr="002F10CC" w:rsidRDefault="00925FCA"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669,992</w:t>
            </w:r>
          </w:p>
        </w:tc>
      </w:tr>
      <w:tr w:rsidR="002F10CC" w:rsidRPr="002F10CC" w14:paraId="5F8310D7" w14:textId="77777777" w:rsidTr="00AB616B">
        <w:tc>
          <w:tcPr>
            <w:tcW w:w="924" w:type="dxa"/>
          </w:tcPr>
          <w:p w14:paraId="0B1B6D5E" w14:textId="77777777" w:rsidR="00925FCA" w:rsidRPr="002F10CC" w:rsidRDefault="00925FCA" w:rsidP="006C4BA4">
            <w:pPr>
              <w:pStyle w:val="43"/>
              <w:kinsoku w:val="0"/>
              <w:spacing w:line="300" w:lineRule="exact"/>
              <w:ind w:leftChars="0" w:left="0" w:rightChars="11" w:right="37" w:firstLineChars="0" w:firstLine="0"/>
              <w:jc w:val="center"/>
              <w:rPr>
                <w:rFonts w:ascii="Times New Roman"/>
                <w:kern w:val="0"/>
                <w:sz w:val="24"/>
                <w:szCs w:val="24"/>
              </w:rPr>
            </w:pPr>
            <w:r w:rsidRPr="002F10CC">
              <w:rPr>
                <w:rFonts w:ascii="Times New Roman"/>
                <w:kern w:val="0"/>
                <w:sz w:val="24"/>
                <w:szCs w:val="24"/>
              </w:rPr>
              <w:t>111</w:t>
            </w:r>
          </w:p>
        </w:tc>
        <w:tc>
          <w:tcPr>
            <w:tcW w:w="1137" w:type="dxa"/>
          </w:tcPr>
          <w:p w14:paraId="363F6639"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83,507</w:t>
            </w:r>
          </w:p>
        </w:tc>
        <w:tc>
          <w:tcPr>
            <w:tcW w:w="1243" w:type="dxa"/>
          </w:tcPr>
          <w:p w14:paraId="39415F97"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335,619</w:t>
            </w:r>
          </w:p>
        </w:tc>
        <w:tc>
          <w:tcPr>
            <w:tcW w:w="1268" w:type="dxa"/>
          </w:tcPr>
          <w:p w14:paraId="1BFCF741"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235,859</w:t>
            </w:r>
          </w:p>
        </w:tc>
        <w:tc>
          <w:tcPr>
            <w:tcW w:w="1206" w:type="dxa"/>
          </w:tcPr>
          <w:p w14:paraId="52A63275"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68,758</w:t>
            </w:r>
          </w:p>
        </w:tc>
        <w:tc>
          <w:tcPr>
            <w:tcW w:w="1011" w:type="dxa"/>
          </w:tcPr>
          <w:p w14:paraId="4CEA9509"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4,284</w:t>
            </w:r>
          </w:p>
        </w:tc>
        <w:tc>
          <w:tcPr>
            <w:tcW w:w="741" w:type="dxa"/>
          </w:tcPr>
          <w:p w14:paraId="5E644EA3"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54</w:t>
            </w:r>
          </w:p>
        </w:tc>
        <w:tc>
          <w:tcPr>
            <w:tcW w:w="1358" w:type="dxa"/>
          </w:tcPr>
          <w:p w14:paraId="4929B149" w14:textId="77777777" w:rsidR="00925FCA" w:rsidRPr="002F10CC" w:rsidRDefault="00432717" w:rsidP="006C4BA4">
            <w:pPr>
              <w:pStyle w:val="43"/>
              <w:kinsoku w:val="0"/>
              <w:spacing w:line="300" w:lineRule="exact"/>
              <w:ind w:leftChars="0" w:left="0" w:rightChars="11" w:right="37" w:firstLineChars="0" w:firstLine="0"/>
              <w:jc w:val="right"/>
              <w:rPr>
                <w:rFonts w:ascii="Times New Roman"/>
                <w:kern w:val="0"/>
                <w:sz w:val="24"/>
                <w:szCs w:val="24"/>
              </w:rPr>
            </w:pPr>
            <w:r w:rsidRPr="002F10CC">
              <w:rPr>
                <w:rFonts w:ascii="Times New Roman"/>
                <w:kern w:val="0"/>
                <w:sz w:val="24"/>
                <w:szCs w:val="24"/>
              </w:rPr>
              <w:t>728,081</w:t>
            </w:r>
          </w:p>
        </w:tc>
      </w:tr>
    </w:tbl>
    <w:p w14:paraId="4229E158" w14:textId="77777777" w:rsidR="003D64D6" w:rsidRPr="002F10CC" w:rsidRDefault="003D64D6" w:rsidP="00AB616B">
      <w:pPr>
        <w:pStyle w:val="43"/>
        <w:kinsoku w:val="0"/>
        <w:spacing w:afterLines="25" w:after="114" w:line="320" w:lineRule="exact"/>
        <w:ind w:leftChars="-4" w:left="3358" w:rightChars="-58" w:right="-197" w:hangingChars="1296" w:hanging="3372"/>
        <w:rPr>
          <w:rFonts w:ascii="Times New Roman"/>
          <w:sz w:val="24"/>
          <w:szCs w:val="24"/>
        </w:rPr>
      </w:pPr>
      <w:r w:rsidRPr="002F10CC">
        <w:rPr>
          <w:rFonts w:ascii="Times New Roman" w:hint="eastAsia"/>
          <w:sz w:val="24"/>
          <w:szCs w:val="24"/>
        </w:rPr>
        <w:t>資料來源：整理自勞動統計查詢網。</w:t>
      </w:r>
    </w:p>
    <w:p w14:paraId="5BB6D39F" w14:textId="77777777" w:rsidR="00432717" w:rsidRPr="002F10CC" w:rsidRDefault="00110AF5" w:rsidP="00110AF5">
      <w:pPr>
        <w:pStyle w:val="21"/>
        <w:ind w:leftChars="5" w:left="1020" w:hangingChars="295" w:hanging="1003"/>
      </w:pPr>
      <w:r w:rsidRPr="002F10CC">
        <w:rPr>
          <w:noProof/>
        </w:rPr>
        <w:drawing>
          <wp:inline distT="0" distB="0" distL="0" distR="0" wp14:anchorId="7A223987" wp14:editId="0E05DDD1">
            <wp:extent cx="5599480" cy="2866417"/>
            <wp:effectExtent l="19050" t="19050" r="20320" b="1016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5651660" cy="2893128"/>
                    </a:xfrm>
                    <a:prstGeom prst="rect">
                      <a:avLst/>
                    </a:prstGeom>
                    <a:noFill/>
                    <a:ln>
                      <a:solidFill>
                        <a:schemeClr val="tx1"/>
                      </a:solidFill>
                    </a:ln>
                  </pic:spPr>
                </pic:pic>
              </a:graphicData>
            </a:graphic>
          </wp:inline>
        </w:drawing>
      </w:r>
    </w:p>
    <w:p w14:paraId="0FE14EC2" w14:textId="77777777" w:rsidR="00432717" w:rsidRPr="002F10CC" w:rsidRDefault="006C4BA4" w:rsidP="00AB616B">
      <w:pPr>
        <w:pStyle w:val="a1"/>
        <w:spacing w:before="0" w:after="0"/>
        <w:ind w:left="482" w:hanging="482"/>
        <w:rPr>
          <w:spacing w:val="0"/>
        </w:rPr>
      </w:pPr>
      <w:r w:rsidRPr="002F10CC">
        <w:rPr>
          <w:rFonts w:ascii="Times New Roman" w:hAnsi="Times New Roman" w:hint="eastAsia"/>
          <w:b/>
          <w:spacing w:val="0"/>
        </w:rPr>
        <w:t>9</w:t>
      </w:r>
      <w:r w:rsidRPr="002F10CC">
        <w:rPr>
          <w:rFonts w:ascii="Times New Roman" w:hAnsi="Times New Roman"/>
          <w:b/>
          <w:spacing w:val="0"/>
        </w:rPr>
        <w:t>1</w:t>
      </w:r>
      <w:r w:rsidR="00BA04E3" w:rsidRPr="002F10CC">
        <w:rPr>
          <w:rFonts w:ascii="Times New Roman" w:hAnsi="Times New Roman" w:hint="eastAsia"/>
          <w:b/>
          <w:spacing w:val="0"/>
        </w:rPr>
        <w:t>年</w:t>
      </w:r>
      <w:r w:rsidRPr="002F10CC">
        <w:rPr>
          <w:rFonts w:ascii="Times New Roman" w:hAnsi="Times New Roman" w:hint="eastAsia"/>
          <w:b/>
          <w:spacing w:val="0"/>
        </w:rPr>
        <w:t>至</w:t>
      </w:r>
      <w:r w:rsidRPr="002F10CC">
        <w:rPr>
          <w:rFonts w:ascii="Times New Roman" w:hAnsi="Times New Roman"/>
          <w:b/>
          <w:spacing w:val="0"/>
        </w:rPr>
        <w:t>110</w:t>
      </w:r>
      <w:r w:rsidRPr="002F10CC">
        <w:rPr>
          <w:rFonts w:ascii="Times New Roman" w:hAnsi="Times New Roman" w:hint="eastAsia"/>
          <w:b/>
          <w:spacing w:val="0"/>
        </w:rPr>
        <w:t>年</w:t>
      </w:r>
      <w:r w:rsidRPr="002F10CC">
        <w:rPr>
          <w:rFonts w:ascii="Times New Roman" w:hAnsi="Times New Roman" w:hint="eastAsia"/>
          <w:b/>
          <w:spacing w:val="0"/>
        </w:rPr>
        <w:t>2</w:t>
      </w:r>
      <w:r w:rsidRPr="002F10CC">
        <w:rPr>
          <w:rFonts w:ascii="Times New Roman" w:hAnsi="Times New Roman"/>
          <w:b/>
          <w:spacing w:val="0"/>
        </w:rPr>
        <w:t>4</w:t>
      </w:r>
      <w:r w:rsidRPr="002F10CC">
        <w:rPr>
          <w:rFonts w:ascii="Times New Roman" w:hAnsi="Times New Roman" w:hint="eastAsia"/>
          <w:b/>
          <w:spacing w:val="0"/>
        </w:rPr>
        <w:t>歲以下、</w:t>
      </w:r>
      <w:r w:rsidRPr="002F10CC">
        <w:rPr>
          <w:rFonts w:ascii="Times New Roman" w:hAnsi="Times New Roman"/>
          <w:b/>
          <w:spacing w:val="0"/>
        </w:rPr>
        <w:tab/>
        <w:t>25-34</w:t>
      </w:r>
      <w:r w:rsidRPr="002F10CC">
        <w:rPr>
          <w:rFonts w:ascii="Times New Roman" w:hAnsi="Times New Roman" w:hint="eastAsia"/>
          <w:b/>
          <w:spacing w:val="0"/>
        </w:rPr>
        <w:t>歲、</w:t>
      </w:r>
      <w:r w:rsidRPr="002F10CC">
        <w:rPr>
          <w:rFonts w:ascii="Times New Roman" w:hAnsi="Times New Roman" w:hint="eastAsia"/>
          <w:b/>
          <w:spacing w:val="0"/>
        </w:rPr>
        <w:t>35-44</w:t>
      </w:r>
      <w:r w:rsidRPr="002F10CC">
        <w:rPr>
          <w:rFonts w:ascii="Times New Roman" w:hAnsi="Times New Roman" w:hint="eastAsia"/>
          <w:b/>
          <w:spacing w:val="0"/>
        </w:rPr>
        <w:t>歲及</w:t>
      </w:r>
      <w:r w:rsidR="00AB616B" w:rsidRPr="002F10CC">
        <w:rPr>
          <w:rFonts w:ascii="Times New Roman" w:hAnsi="Times New Roman" w:hint="eastAsia"/>
          <w:b/>
          <w:spacing w:val="0"/>
        </w:rPr>
        <w:t>4</w:t>
      </w:r>
      <w:r w:rsidR="00AB616B" w:rsidRPr="002F10CC">
        <w:rPr>
          <w:rFonts w:ascii="Times New Roman" w:hAnsi="Times New Roman"/>
          <w:b/>
          <w:spacing w:val="0"/>
        </w:rPr>
        <w:t>5-54</w:t>
      </w:r>
      <w:r w:rsidR="00AB616B" w:rsidRPr="002F10CC">
        <w:rPr>
          <w:rFonts w:ascii="Times New Roman" w:hAnsi="Times New Roman" w:hint="eastAsia"/>
          <w:b/>
          <w:spacing w:val="0"/>
        </w:rPr>
        <w:t>歲移工</w:t>
      </w:r>
      <w:r w:rsidRPr="002F10CC">
        <w:rPr>
          <w:rFonts w:ascii="Times New Roman" w:hAnsi="Times New Roman" w:hint="eastAsia"/>
          <w:b/>
          <w:spacing w:val="0"/>
        </w:rPr>
        <w:t>占比分布</w:t>
      </w:r>
      <w:r w:rsidR="00AB616B" w:rsidRPr="002F10CC">
        <w:rPr>
          <w:rFonts w:ascii="Times New Roman" w:hAnsi="Times New Roman" w:hint="eastAsia"/>
          <w:b/>
          <w:spacing w:val="0"/>
        </w:rPr>
        <w:t>情形</w:t>
      </w:r>
    </w:p>
    <w:p w14:paraId="519733B4" w14:textId="77777777" w:rsidR="00AB616B" w:rsidRPr="002F10CC" w:rsidRDefault="00AB616B" w:rsidP="00AB616B">
      <w:pPr>
        <w:pStyle w:val="af4"/>
        <w:spacing w:line="320" w:lineRule="exact"/>
        <w:ind w:left="1041" w:hanging="1041"/>
        <w:rPr>
          <w:sz w:val="24"/>
          <w:szCs w:val="24"/>
        </w:rPr>
        <w:sectPr w:rsidR="00AB616B" w:rsidRPr="002F10CC" w:rsidSect="003109D6">
          <w:pgSz w:w="11907" w:h="16840" w:code="9"/>
          <w:pgMar w:top="1701" w:right="1418" w:bottom="1418" w:left="1418" w:header="851" w:footer="851" w:gutter="227"/>
          <w:cols w:space="425"/>
          <w:docGrid w:type="linesAndChars" w:linePitch="457" w:charSpace="4127"/>
        </w:sectPr>
      </w:pPr>
      <w:r w:rsidRPr="002F10CC">
        <w:rPr>
          <w:rFonts w:hint="eastAsia"/>
          <w:sz w:val="24"/>
          <w:szCs w:val="24"/>
        </w:rPr>
        <w:t>資料來源：勞動統計查詢網，本研究整理製圖。</w:t>
      </w:r>
    </w:p>
    <w:p w14:paraId="30A76851" w14:textId="77777777" w:rsidR="003D64D6" w:rsidRPr="002F10CC" w:rsidRDefault="003D64D6" w:rsidP="00903525">
      <w:pPr>
        <w:pStyle w:val="3"/>
        <w:kinsoku w:val="0"/>
        <w:ind w:left="1360" w:hanging="680"/>
      </w:pPr>
      <w:bookmarkStart w:id="165" w:name="_Toc137827670"/>
      <w:bookmarkStart w:id="166" w:name="_Toc138071340"/>
      <w:bookmarkStart w:id="167" w:name="_Toc138753554"/>
      <w:bookmarkStart w:id="168" w:name="_Toc138753903"/>
      <w:bookmarkStart w:id="169" w:name="_Toc138771207"/>
      <w:bookmarkStart w:id="170" w:name="_Toc138856569"/>
      <w:bookmarkStart w:id="171" w:name="_Toc138879299"/>
      <w:bookmarkStart w:id="172" w:name="_Toc139960009"/>
      <w:bookmarkStart w:id="173" w:name="_Toc142570480"/>
      <w:r w:rsidRPr="002F10CC">
        <w:rPr>
          <w:rFonts w:hint="eastAsia"/>
          <w:b/>
        </w:rPr>
        <w:lastRenderedPageBreak/>
        <w:t>從縣市分布狀況來看</w:t>
      </w:r>
      <w:r w:rsidR="009E0ECA" w:rsidRPr="002F10CC">
        <w:rPr>
          <w:rFonts w:hint="eastAsia"/>
          <w:b/>
        </w:rPr>
        <w:t>-</w:t>
      </w:r>
      <w:r w:rsidR="009E0ECA" w:rsidRPr="002F10CC">
        <w:rPr>
          <w:rStyle w:val="aff"/>
          <w:rFonts w:ascii="Times New Roman" w:hint="eastAsia"/>
          <w:spacing w:val="-6"/>
          <w:szCs w:val="32"/>
          <w:bdr w:val="none" w:sz="0" w:space="0" w:color="auto" w:frame="1"/>
          <w:shd w:val="clear" w:color="auto" w:fill="FFFFFF"/>
        </w:rPr>
        <w:t>在臺</w:t>
      </w:r>
      <w:r w:rsidR="009E0ECA" w:rsidRPr="002F10CC">
        <w:rPr>
          <w:rStyle w:val="aff"/>
          <w:rFonts w:ascii="Times New Roman" w:hAnsi="Times New Roman"/>
          <w:spacing w:val="-6"/>
          <w:szCs w:val="32"/>
          <w:bdr w:val="none" w:sz="0" w:space="0" w:color="auto" w:frame="1"/>
          <w:shd w:val="clear" w:color="auto" w:fill="FFFFFF"/>
        </w:rPr>
        <w:t>移工多分布</w:t>
      </w:r>
      <w:r w:rsidR="00371113" w:rsidRPr="002F10CC">
        <w:rPr>
          <w:rStyle w:val="aff"/>
          <w:rFonts w:ascii="Times New Roman" w:hAnsi="Times New Roman" w:hint="eastAsia"/>
          <w:spacing w:val="-6"/>
          <w:szCs w:val="32"/>
          <w:bdr w:val="none" w:sz="0" w:space="0" w:color="auto" w:frame="1"/>
          <w:shd w:val="clear" w:color="auto" w:fill="FFFFFF"/>
        </w:rPr>
        <w:t>在</w:t>
      </w:r>
      <w:r w:rsidR="009E0ECA" w:rsidRPr="002F10CC">
        <w:rPr>
          <w:rStyle w:val="aff"/>
          <w:rFonts w:ascii="Times New Roman" w:hint="eastAsia"/>
          <w:spacing w:val="-6"/>
          <w:szCs w:val="32"/>
          <w:bdr w:val="none" w:sz="0" w:space="0" w:color="auto" w:frame="1"/>
          <w:shd w:val="clear" w:color="auto" w:fill="FFFFFF"/>
        </w:rPr>
        <w:t>臺北市</w:t>
      </w:r>
      <w:r w:rsidR="009E0ECA" w:rsidRPr="002F10CC">
        <w:rPr>
          <w:rStyle w:val="aff"/>
          <w:rFonts w:ascii="Times New Roman" w:hAnsi="Times New Roman"/>
          <w:spacing w:val="-6"/>
          <w:szCs w:val="32"/>
          <w:bdr w:val="none" w:sz="0" w:space="0" w:color="auto" w:frame="1"/>
          <w:shd w:val="clear" w:color="auto" w:fill="FFFFFF"/>
        </w:rPr>
        <w:t>之外的五都，桃園市</w:t>
      </w:r>
      <w:r w:rsidR="009E0ECA" w:rsidRPr="002F10CC">
        <w:rPr>
          <w:rStyle w:val="aff"/>
          <w:rFonts w:ascii="Times New Roman" w:hAnsi="Times New Roman"/>
          <w:szCs w:val="32"/>
          <w:bdr w:val="none" w:sz="0" w:space="0" w:color="auto" w:frame="1"/>
          <w:shd w:val="clear" w:color="auto" w:fill="FFFFFF"/>
        </w:rPr>
        <w:t>擁有最多移工</w:t>
      </w:r>
      <w:bookmarkEnd w:id="165"/>
      <w:bookmarkEnd w:id="166"/>
      <w:bookmarkEnd w:id="167"/>
      <w:bookmarkEnd w:id="168"/>
      <w:bookmarkEnd w:id="169"/>
      <w:bookmarkEnd w:id="170"/>
      <w:bookmarkEnd w:id="171"/>
      <w:bookmarkEnd w:id="172"/>
      <w:bookmarkEnd w:id="173"/>
    </w:p>
    <w:p w14:paraId="2159C2CB" w14:textId="0085E91B" w:rsidR="003D64D6" w:rsidRPr="002F10CC" w:rsidRDefault="009E0ECA" w:rsidP="00903525">
      <w:pPr>
        <w:pStyle w:val="43"/>
        <w:kinsoku w:val="0"/>
        <w:spacing w:beforeLines="20" w:before="91"/>
        <w:ind w:leftChars="400" w:left="1361" w:firstLine="704"/>
        <w:rPr>
          <w:rFonts w:ascii="Times New Roman"/>
          <w:spacing w:val="6"/>
          <w:szCs w:val="32"/>
          <w:shd w:val="clear" w:color="auto" w:fill="FFFFFF"/>
        </w:rPr>
      </w:pPr>
      <w:r w:rsidRPr="002F10CC">
        <w:rPr>
          <w:rFonts w:ascii="Times New Roman"/>
          <w:spacing w:val="6"/>
          <w:szCs w:val="32"/>
          <w:shd w:val="clear" w:color="auto" w:fill="FFFFFF"/>
        </w:rPr>
        <w:t>移工分布情形與</w:t>
      </w:r>
      <w:r w:rsidRPr="002F10CC">
        <w:rPr>
          <w:rFonts w:ascii="Times New Roman" w:hint="eastAsia"/>
          <w:spacing w:val="6"/>
          <w:szCs w:val="32"/>
          <w:shd w:val="clear" w:color="auto" w:fill="FFFFFF"/>
        </w:rPr>
        <w:t>新住民</w:t>
      </w:r>
      <w:r w:rsidRPr="002F10CC">
        <w:rPr>
          <w:rFonts w:ascii="Times New Roman"/>
          <w:spacing w:val="6"/>
          <w:szCs w:val="32"/>
          <w:shd w:val="clear" w:color="auto" w:fill="FFFFFF"/>
        </w:rPr>
        <w:t>有些類似，</w:t>
      </w:r>
      <w:r w:rsidRPr="002F10CC">
        <w:rPr>
          <w:rFonts w:ascii="Times New Roman" w:hint="eastAsia"/>
          <w:spacing w:val="6"/>
          <w:szCs w:val="32"/>
          <w:shd w:val="clear" w:color="auto" w:fill="FFFFFF"/>
        </w:rPr>
        <w:t>以</w:t>
      </w:r>
      <w:r w:rsidRPr="002F10CC">
        <w:rPr>
          <w:rFonts w:ascii="Times New Roman" w:hint="eastAsia"/>
          <w:spacing w:val="6"/>
          <w:szCs w:val="32"/>
          <w:shd w:val="clear" w:color="auto" w:fill="FFFFFF"/>
        </w:rPr>
        <w:t>111</w:t>
      </w:r>
      <w:r w:rsidRPr="002F10CC">
        <w:rPr>
          <w:rFonts w:ascii="Times New Roman" w:hint="eastAsia"/>
          <w:spacing w:val="6"/>
          <w:szCs w:val="32"/>
          <w:shd w:val="clear" w:color="auto" w:fill="FFFFFF"/>
        </w:rPr>
        <w:t>年為例，</w:t>
      </w:r>
      <w:r w:rsidRPr="002F10CC">
        <w:rPr>
          <w:bCs/>
          <w:spacing w:val="6"/>
        </w:rPr>
        <w:t>移工主要</w:t>
      </w:r>
      <w:r w:rsidRPr="002F10CC">
        <w:rPr>
          <w:rFonts w:hint="eastAsia"/>
          <w:bCs/>
          <w:spacing w:val="6"/>
        </w:rPr>
        <w:t>分布在臺北市以外的</w:t>
      </w:r>
      <w:r w:rsidRPr="002F10CC">
        <w:rPr>
          <w:bCs/>
          <w:spacing w:val="6"/>
        </w:rPr>
        <w:t>五都，</w:t>
      </w:r>
      <w:r w:rsidRPr="002F10CC">
        <w:rPr>
          <w:rFonts w:ascii="Times New Roman"/>
          <w:spacing w:val="6"/>
          <w:szCs w:val="32"/>
          <w:shd w:val="clear" w:color="auto" w:fill="FFFFFF"/>
        </w:rPr>
        <w:t>其中</w:t>
      </w:r>
      <w:r w:rsidR="00D13691" w:rsidRPr="002F10CC">
        <w:rPr>
          <w:rFonts w:ascii="Times New Roman" w:hint="eastAsia"/>
          <w:spacing w:val="6"/>
          <w:szCs w:val="32"/>
          <w:shd w:val="clear" w:color="auto" w:fill="FFFFFF"/>
        </w:rPr>
        <w:t>又以桃園市的移工人數為最多，計有</w:t>
      </w:r>
      <w:r w:rsidR="00D13691" w:rsidRPr="002F10CC">
        <w:rPr>
          <w:rFonts w:ascii="Times New Roman" w:hint="eastAsia"/>
          <w:spacing w:val="6"/>
          <w:szCs w:val="32"/>
          <w:shd w:val="clear" w:color="auto" w:fill="FFFFFF"/>
        </w:rPr>
        <w:t>1</w:t>
      </w:r>
      <w:r w:rsidR="00D13691" w:rsidRPr="002F10CC">
        <w:rPr>
          <w:rFonts w:ascii="Times New Roman"/>
          <w:spacing w:val="6"/>
          <w:szCs w:val="32"/>
          <w:shd w:val="clear" w:color="auto" w:fill="FFFFFF"/>
        </w:rPr>
        <w:t>2.8</w:t>
      </w:r>
      <w:r w:rsidR="00D13691" w:rsidRPr="002F10CC">
        <w:rPr>
          <w:rFonts w:ascii="Times New Roman" w:hint="eastAsia"/>
          <w:spacing w:val="6"/>
          <w:szCs w:val="32"/>
          <w:shd w:val="clear" w:color="auto" w:fill="FFFFFF"/>
        </w:rPr>
        <w:t>萬人，其中產業移工占</w:t>
      </w:r>
      <w:r w:rsidR="00D13691" w:rsidRPr="002F10CC">
        <w:rPr>
          <w:rFonts w:ascii="Times New Roman" w:hint="eastAsia"/>
          <w:spacing w:val="6"/>
          <w:szCs w:val="32"/>
          <w:shd w:val="clear" w:color="auto" w:fill="FFFFFF"/>
        </w:rPr>
        <w:t>8</w:t>
      </w:r>
      <w:r w:rsidR="00D13691" w:rsidRPr="002F10CC">
        <w:rPr>
          <w:rFonts w:ascii="Times New Roman"/>
          <w:spacing w:val="6"/>
          <w:szCs w:val="32"/>
          <w:shd w:val="clear" w:color="auto" w:fill="FFFFFF"/>
        </w:rPr>
        <w:t>5</w:t>
      </w:r>
      <w:r w:rsidR="00D13691" w:rsidRPr="002F10CC">
        <w:rPr>
          <w:rFonts w:ascii="Times New Roman" w:hint="eastAsia"/>
          <w:spacing w:val="6"/>
          <w:szCs w:val="32"/>
          <w:shd w:val="clear" w:color="auto" w:fill="FFFFFF"/>
        </w:rPr>
        <w:t>％，其次為臺中市的</w:t>
      </w:r>
      <w:r w:rsidR="00D13691" w:rsidRPr="002F10CC">
        <w:rPr>
          <w:rFonts w:ascii="Times New Roman" w:hint="eastAsia"/>
          <w:spacing w:val="6"/>
          <w:szCs w:val="32"/>
          <w:shd w:val="clear" w:color="auto" w:fill="FFFFFF"/>
        </w:rPr>
        <w:t>1</w:t>
      </w:r>
      <w:r w:rsidR="00D13691" w:rsidRPr="002F10CC">
        <w:rPr>
          <w:rFonts w:ascii="Times New Roman"/>
          <w:spacing w:val="6"/>
          <w:szCs w:val="32"/>
          <w:shd w:val="clear" w:color="auto" w:fill="FFFFFF"/>
        </w:rPr>
        <w:t>0.7</w:t>
      </w:r>
      <w:r w:rsidR="00D13691" w:rsidRPr="002F10CC">
        <w:rPr>
          <w:rFonts w:ascii="Times New Roman" w:hint="eastAsia"/>
          <w:spacing w:val="6"/>
          <w:szCs w:val="32"/>
          <w:shd w:val="clear" w:color="auto" w:fill="FFFFFF"/>
        </w:rPr>
        <w:t>萬人，產業移工也占將近</w:t>
      </w:r>
      <w:r w:rsidR="00D13691" w:rsidRPr="002F10CC">
        <w:rPr>
          <w:rFonts w:ascii="Times New Roman" w:hint="eastAsia"/>
          <w:spacing w:val="6"/>
          <w:szCs w:val="32"/>
          <w:shd w:val="clear" w:color="auto" w:fill="FFFFFF"/>
        </w:rPr>
        <w:t>8</w:t>
      </w:r>
      <w:r w:rsidR="00D13691" w:rsidRPr="002F10CC">
        <w:rPr>
          <w:rFonts w:ascii="Times New Roman" w:hint="eastAsia"/>
          <w:spacing w:val="6"/>
          <w:szCs w:val="32"/>
          <w:shd w:val="clear" w:color="auto" w:fill="FFFFFF"/>
        </w:rPr>
        <w:t>成</w:t>
      </w:r>
      <w:r w:rsidRPr="002F10CC">
        <w:rPr>
          <w:rFonts w:ascii="Times New Roman"/>
          <w:spacing w:val="6"/>
          <w:szCs w:val="32"/>
          <w:shd w:val="clear" w:color="auto" w:fill="FFFFFF"/>
        </w:rPr>
        <w:t>，</w:t>
      </w:r>
      <w:r w:rsidR="00D13691" w:rsidRPr="002F10CC">
        <w:rPr>
          <w:rFonts w:ascii="Times New Roman" w:hint="eastAsia"/>
          <w:spacing w:val="6"/>
          <w:szCs w:val="32"/>
          <w:shd w:val="clear" w:color="auto" w:fill="FFFFFF"/>
        </w:rPr>
        <w:t>再其次為新北市的</w:t>
      </w:r>
      <w:r w:rsidR="00D13691" w:rsidRPr="002F10CC">
        <w:rPr>
          <w:rFonts w:ascii="Times New Roman" w:hint="eastAsia"/>
          <w:spacing w:val="6"/>
          <w:szCs w:val="32"/>
          <w:shd w:val="clear" w:color="auto" w:fill="FFFFFF"/>
        </w:rPr>
        <w:t>9</w:t>
      </w:r>
      <w:r w:rsidR="00D13691" w:rsidRPr="002F10CC">
        <w:rPr>
          <w:rFonts w:ascii="Times New Roman"/>
          <w:spacing w:val="6"/>
          <w:szCs w:val="32"/>
          <w:shd w:val="clear" w:color="auto" w:fill="FFFFFF"/>
        </w:rPr>
        <w:t>.3</w:t>
      </w:r>
      <w:r w:rsidR="00D13691" w:rsidRPr="002F10CC">
        <w:rPr>
          <w:rFonts w:ascii="Times New Roman" w:hint="eastAsia"/>
          <w:spacing w:val="6"/>
          <w:szCs w:val="32"/>
          <w:shd w:val="clear" w:color="auto" w:fill="FFFFFF"/>
        </w:rPr>
        <w:t>萬人。排名第四為高雄市，</w:t>
      </w:r>
      <w:r w:rsidR="00D13691" w:rsidRPr="002F10CC">
        <w:rPr>
          <w:rFonts w:ascii="Times New Roman" w:hint="eastAsia"/>
          <w:szCs w:val="32"/>
          <w:shd w:val="clear" w:color="auto" w:fill="FFFFFF"/>
        </w:rPr>
        <w:t>計有</w:t>
      </w:r>
      <w:r w:rsidR="00D13691" w:rsidRPr="002F10CC">
        <w:rPr>
          <w:rFonts w:ascii="Times New Roman" w:hint="eastAsia"/>
          <w:szCs w:val="32"/>
          <w:shd w:val="clear" w:color="auto" w:fill="FFFFFF"/>
        </w:rPr>
        <w:t>6</w:t>
      </w:r>
      <w:r w:rsidR="00D13691" w:rsidRPr="002F10CC">
        <w:rPr>
          <w:rFonts w:ascii="Times New Roman"/>
          <w:szCs w:val="32"/>
          <w:shd w:val="clear" w:color="auto" w:fill="FFFFFF"/>
        </w:rPr>
        <w:t>.6</w:t>
      </w:r>
      <w:r w:rsidR="00D13691" w:rsidRPr="002F10CC">
        <w:rPr>
          <w:rFonts w:ascii="Times New Roman" w:hint="eastAsia"/>
          <w:szCs w:val="32"/>
          <w:shd w:val="clear" w:color="auto" w:fill="FFFFFF"/>
        </w:rPr>
        <w:t>萬人，臺南市位</w:t>
      </w:r>
      <w:r w:rsidR="00D13691" w:rsidRPr="002F10CC">
        <w:rPr>
          <w:rFonts w:ascii="Times New Roman" w:hint="eastAsia"/>
          <w:spacing w:val="-6"/>
          <w:szCs w:val="32"/>
          <w:shd w:val="clear" w:color="auto" w:fill="FFFFFF"/>
        </w:rPr>
        <w:t>居第五，計有</w:t>
      </w:r>
      <w:r w:rsidR="00D13691" w:rsidRPr="002F10CC">
        <w:rPr>
          <w:rFonts w:ascii="Times New Roman" w:hint="eastAsia"/>
          <w:spacing w:val="-6"/>
          <w:szCs w:val="32"/>
          <w:shd w:val="clear" w:color="auto" w:fill="FFFFFF"/>
        </w:rPr>
        <w:t>6</w:t>
      </w:r>
      <w:r w:rsidR="00D13691" w:rsidRPr="002F10CC">
        <w:rPr>
          <w:rFonts w:ascii="Times New Roman"/>
          <w:spacing w:val="-6"/>
          <w:szCs w:val="32"/>
          <w:shd w:val="clear" w:color="auto" w:fill="FFFFFF"/>
        </w:rPr>
        <w:t>.2</w:t>
      </w:r>
      <w:r w:rsidR="00D13691" w:rsidRPr="002F10CC">
        <w:rPr>
          <w:rFonts w:ascii="Times New Roman" w:hint="eastAsia"/>
          <w:spacing w:val="-6"/>
          <w:szCs w:val="32"/>
          <w:shd w:val="clear" w:color="auto" w:fill="FFFFFF"/>
        </w:rPr>
        <w:t>萬人，排名第六位則是彰化縣</w:t>
      </w:r>
      <w:r w:rsidR="00D13691" w:rsidRPr="002F10CC">
        <w:rPr>
          <w:rFonts w:ascii="Times New Roman" w:hint="eastAsia"/>
          <w:spacing w:val="6"/>
          <w:szCs w:val="32"/>
          <w:shd w:val="clear" w:color="auto" w:fill="FFFFFF"/>
        </w:rPr>
        <w:t>，計有</w:t>
      </w:r>
      <w:r w:rsidR="00D13691" w:rsidRPr="002F10CC">
        <w:rPr>
          <w:rFonts w:ascii="Times New Roman" w:hint="eastAsia"/>
          <w:spacing w:val="6"/>
          <w:szCs w:val="32"/>
          <w:shd w:val="clear" w:color="auto" w:fill="FFFFFF"/>
        </w:rPr>
        <w:t>6</w:t>
      </w:r>
      <w:r w:rsidR="00D13691" w:rsidRPr="002F10CC">
        <w:rPr>
          <w:rFonts w:ascii="Times New Roman" w:hint="eastAsia"/>
          <w:spacing w:val="6"/>
          <w:szCs w:val="32"/>
          <w:shd w:val="clear" w:color="auto" w:fill="FFFFFF"/>
        </w:rPr>
        <w:t>萬人</w:t>
      </w:r>
      <w:r w:rsidR="00D13691" w:rsidRPr="002F10CC">
        <w:rPr>
          <w:rFonts w:ascii="Times New Roman" w:hint="eastAsia"/>
          <w:spacing w:val="6"/>
          <w:szCs w:val="32"/>
          <w:shd w:val="clear" w:color="auto" w:fill="FFFFFF"/>
        </w:rPr>
        <w:t>(</w:t>
      </w:r>
      <w:r w:rsidR="00D13691" w:rsidRPr="002F10CC">
        <w:rPr>
          <w:rFonts w:ascii="Times New Roman" w:hint="eastAsia"/>
          <w:spacing w:val="6"/>
          <w:szCs w:val="32"/>
          <w:shd w:val="clear" w:color="auto" w:fill="FFFFFF"/>
        </w:rPr>
        <w:t>詳見下表</w:t>
      </w:r>
      <w:r w:rsidR="00BE1CB2" w:rsidRPr="002F10CC">
        <w:rPr>
          <w:rFonts w:ascii="Times New Roman"/>
          <w:spacing w:val="6"/>
          <w:szCs w:val="32"/>
          <w:shd w:val="clear" w:color="auto" w:fill="FFFFFF"/>
        </w:rPr>
        <w:t>7</w:t>
      </w:r>
      <w:r w:rsidR="00BE1CB2" w:rsidRPr="002F10CC">
        <w:rPr>
          <w:rFonts w:ascii="Times New Roman" w:hint="eastAsia"/>
          <w:spacing w:val="6"/>
          <w:szCs w:val="32"/>
          <w:shd w:val="clear" w:color="auto" w:fill="FFFFFF"/>
        </w:rPr>
        <w:t>、表</w:t>
      </w:r>
      <w:r w:rsidR="00BE1CB2" w:rsidRPr="002F10CC">
        <w:rPr>
          <w:rFonts w:ascii="Times New Roman" w:hint="eastAsia"/>
          <w:spacing w:val="6"/>
          <w:szCs w:val="32"/>
          <w:shd w:val="clear" w:color="auto" w:fill="FFFFFF"/>
        </w:rPr>
        <w:t>8</w:t>
      </w:r>
      <w:r w:rsidR="00D13691" w:rsidRPr="002F10CC">
        <w:rPr>
          <w:rFonts w:ascii="Times New Roman"/>
          <w:spacing w:val="6"/>
          <w:szCs w:val="32"/>
          <w:shd w:val="clear" w:color="auto" w:fill="FFFFFF"/>
        </w:rPr>
        <w:t>)</w:t>
      </w:r>
      <w:r w:rsidR="00D13691" w:rsidRPr="002F10CC">
        <w:rPr>
          <w:rFonts w:ascii="Times New Roman" w:hint="eastAsia"/>
          <w:spacing w:val="6"/>
          <w:szCs w:val="32"/>
          <w:shd w:val="clear" w:color="auto" w:fill="FFFFFF"/>
        </w:rPr>
        <w:t>。</w:t>
      </w:r>
    </w:p>
    <w:p w14:paraId="0B92B7A5" w14:textId="77777777" w:rsidR="00D13691" w:rsidRPr="002F10CC" w:rsidRDefault="00D13691" w:rsidP="00DC02D4">
      <w:pPr>
        <w:pStyle w:val="33"/>
        <w:ind w:left="1361" w:firstLine="680"/>
        <w:rPr>
          <w:shd w:val="clear" w:color="auto" w:fill="FFFFFF"/>
        </w:rPr>
        <w:sectPr w:rsidR="00D13691" w:rsidRPr="002F10CC" w:rsidSect="00F32681">
          <w:pgSz w:w="11907" w:h="16840" w:code="9"/>
          <w:pgMar w:top="1701" w:right="1418" w:bottom="1418" w:left="1418" w:header="851" w:footer="851" w:gutter="227"/>
          <w:cols w:space="425"/>
          <w:docGrid w:type="linesAndChars" w:linePitch="457" w:charSpace="4127"/>
        </w:sectPr>
      </w:pPr>
    </w:p>
    <w:p w14:paraId="169BFCE0" w14:textId="77777777" w:rsidR="009E0ECA" w:rsidRPr="002F10CC" w:rsidRDefault="00DC02D4" w:rsidP="009E0ECA">
      <w:pPr>
        <w:pStyle w:val="a3"/>
        <w:spacing w:before="120" w:after="0"/>
        <w:ind w:left="482" w:hanging="550"/>
        <w:jc w:val="center"/>
      </w:pPr>
      <w:r w:rsidRPr="002F10CC">
        <w:rPr>
          <w:rFonts w:ascii="Times New Roman" w:hAnsi="Times New Roman" w:hint="eastAsia"/>
          <w:b/>
          <w:bCs w:val="0"/>
          <w:shd w:val="clear" w:color="auto" w:fill="FFFFFF"/>
        </w:rPr>
        <w:lastRenderedPageBreak/>
        <w:t>產</w:t>
      </w:r>
      <w:r w:rsidR="009E0ECA" w:rsidRPr="002F10CC">
        <w:rPr>
          <w:rFonts w:ascii="Times New Roman" w:hAnsi="Times New Roman"/>
          <w:b/>
          <w:bCs w:val="0"/>
          <w:shd w:val="clear" w:color="auto" w:fill="FFFFFF"/>
        </w:rPr>
        <w:t>業及社福移工人數</w:t>
      </w:r>
      <w:r w:rsidR="009E0ECA" w:rsidRPr="002F10CC">
        <w:rPr>
          <w:rFonts w:ascii="Times New Roman" w:hAnsi="Times New Roman" w:hint="eastAsia"/>
          <w:b/>
          <w:bCs w:val="0"/>
          <w:shd w:val="clear" w:color="auto" w:fill="FFFFFF"/>
        </w:rPr>
        <w:t>-</w:t>
      </w:r>
      <w:r w:rsidR="009E0ECA" w:rsidRPr="002F10CC">
        <w:rPr>
          <w:rFonts w:ascii="Times New Roman" w:hAnsi="Times New Roman"/>
          <w:b/>
          <w:bCs w:val="0"/>
          <w:shd w:val="clear" w:color="auto" w:fill="FFFFFF"/>
        </w:rPr>
        <w:t>按縣市分</w:t>
      </w:r>
    </w:p>
    <w:p w14:paraId="7940DF3C" w14:textId="77777777" w:rsidR="009E0ECA" w:rsidRPr="002F10CC" w:rsidRDefault="009E0ECA" w:rsidP="009E0ECA">
      <w:pPr>
        <w:pStyle w:val="43"/>
        <w:kinsoku w:val="0"/>
        <w:spacing w:line="320" w:lineRule="exact"/>
        <w:ind w:leftChars="300" w:left="1020" w:firstLine="520"/>
        <w:jc w:val="right"/>
        <w:rPr>
          <w:sz w:val="24"/>
          <w:szCs w:val="24"/>
        </w:rPr>
      </w:pPr>
      <w:r w:rsidRPr="002F10CC">
        <w:rPr>
          <w:rFonts w:hint="eastAsia"/>
          <w:sz w:val="24"/>
          <w:szCs w:val="24"/>
        </w:rPr>
        <w:t>單位：人</w:t>
      </w:r>
    </w:p>
    <w:tbl>
      <w:tblPr>
        <w:tblW w:w="9059" w:type="dxa"/>
        <w:tblInd w:w="-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6"/>
        <w:gridCol w:w="574"/>
        <w:gridCol w:w="742"/>
        <w:gridCol w:w="798"/>
        <w:gridCol w:w="770"/>
        <w:gridCol w:w="672"/>
        <w:gridCol w:w="770"/>
        <w:gridCol w:w="727"/>
        <w:gridCol w:w="700"/>
        <w:gridCol w:w="742"/>
        <w:gridCol w:w="658"/>
        <w:gridCol w:w="658"/>
        <w:gridCol w:w="742"/>
      </w:tblGrid>
      <w:tr w:rsidR="002F10CC" w:rsidRPr="002F10CC" w14:paraId="11D9592A" w14:textId="77777777" w:rsidTr="009E0ECA">
        <w:trPr>
          <w:trHeight w:val="312"/>
          <w:tblHeader/>
        </w:trPr>
        <w:tc>
          <w:tcPr>
            <w:tcW w:w="1080" w:type="dxa"/>
            <w:gridSpan w:val="2"/>
            <w:shd w:val="clear" w:color="auto" w:fill="FDE9D9" w:themeFill="accent6" w:themeFillTint="33"/>
          </w:tcPr>
          <w:p w14:paraId="48C0F409" w14:textId="77777777" w:rsidR="00671D3F" w:rsidRPr="002F10CC" w:rsidRDefault="00671D3F" w:rsidP="00671D3F">
            <w:pPr>
              <w:overflowPunct/>
              <w:adjustRightInd w:val="0"/>
              <w:spacing w:line="320" w:lineRule="exact"/>
              <w:jc w:val="center"/>
              <w:rPr>
                <w:rFonts w:cs="標楷體"/>
                <w:b/>
                <w:bCs/>
                <w:kern w:val="0"/>
                <w:sz w:val="20"/>
              </w:rPr>
            </w:pPr>
            <w:r w:rsidRPr="002F10CC">
              <w:rPr>
                <w:rFonts w:cs="標楷體" w:hint="eastAsia"/>
                <w:b/>
                <w:bCs/>
                <w:kern w:val="0"/>
                <w:sz w:val="20"/>
              </w:rPr>
              <w:t>年底</w:t>
            </w:r>
          </w:p>
        </w:tc>
        <w:tc>
          <w:tcPr>
            <w:tcW w:w="742" w:type="dxa"/>
            <w:shd w:val="clear" w:color="auto" w:fill="FDE9D9" w:themeFill="accent6" w:themeFillTint="33"/>
          </w:tcPr>
          <w:p w14:paraId="2D5EE532" w14:textId="77777777" w:rsidR="00671D3F" w:rsidRPr="002F10CC" w:rsidRDefault="00671D3F" w:rsidP="00671D3F">
            <w:pPr>
              <w:overflowPunct/>
              <w:adjustRightInd w:val="0"/>
              <w:spacing w:line="320" w:lineRule="exact"/>
              <w:jc w:val="center"/>
              <w:rPr>
                <w:rFonts w:cs="標楷體"/>
                <w:b/>
                <w:bCs/>
                <w:spacing w:val="-20"/>
                <w:kern w:val="0"/>
                <w:sz w:val="20"/>
              </w:rPr>
            </w:pPr>
            <w:r w:rsidRPr="002F10CC">
              <w:rPr>
                <w:rFonts w:cs="標楷體" w:hint="eastAsia"/>
                <w:b/>
                <w:bCs/>
                <w:spacing w:val="-20"/>
                <w:kern w:val="0"/>
                <w:sz w:val="20"/>
              </w:rPr>
              <w:t>新北市</w:t>
            </w:r>
          </w:p>
        </w:tc>
        <w:tc>
          <w:tcPr>
            <w:tcW w:w="798" w:type="dxa"/>
            <w:shd w:val="clear" w:color="auto" w:fill="FDE9D9" w:themeFill="accent6" w:themeFillTint="33"/>
          </w:tcPr>
          <w:p w14:paraId="2C8B8688" w14:textId="77777777" w:rsidR="00671D3F" w:rsidRPr="002F10CC" w:rsidRDefault="00671D3F" w:rsidP="00671D3F">
            <w:pPr>
              <w:overflowPunct/>
              <w:adjustRightInd w:val="0"/>
              <w:spacing w:line="320" w:lineRule="exact"/>
              <w:jc w:val="center"/>
              <w:rPr>
                <w:rFonts w:cs="標楷體"/>
                <w:b/>
                <w:bCs/>
                <w:spacing w:val="-20"/>
                <w:kern w:val="0"/>
                <w:sz w:val="20"/>
              </w:rPr>
            </w:pPr>
            <w:r w:rsidRPr="002F10CC">
              <w:rPr>
                <w:rFonts w:cs="標楷體" w:hint="eastAsia"/>
                <w:b/>
                <w:bCs/>
                <w:spacing w:val="-20"/>
                <w:kern w:val="0"/>
                <w:sz w:val="20"/>
              </w:rPr>
              <w:t>臺北市</w:t>
            </w:r>
          </w:p>
        </w:tc>
        <w:tc>
          <w:tcPr>
            <w:tcW w:w="770" w:type="dxa"/>
            <w:shd w:val="clear" w:color="auto" w:fill="FDE9D9" w:themeFill="accent6" w:themeFillTint="33"/>
          </w:tcPr>
          <w:p w14:paraId="7FB4E14D" w14:textId="77777777" w:rsidR="00671D3F" w:rsidRPr="002F10CC" w:rsidRDefault="00671D3F" w:rsidP="00671D3F">
            <w:pPr>
              <w:overflowPunct/>
              <w:adjustRightInd w:val="0"/>
              <w:spacing w:line="320" w:lineRule="exact"/>
              <w:jc w:val="center"/>
              <w:rPr>
                <w:rFonts w:cs="標楷體"/>
                <w:b/>
                <w:bCs/>
                <w:spacing w:val="-20"/>
                <w:kern w:val="0"/>
                <w:sz w:val="20"/>
              </w:rPr>
            </w:pPr>
            <w:r w:rsidRPr="002F10CC">
              <w:rPr>
                <w:rFonts w:cs="標楷體" w:hint="eastAsia"/>
                <w:b/>
                <w:bCs/>
                <w:spacing w:val="-20"/>
                <w:kern w:val="0"/>
                <w:sz w:val="20"/>
              </w:rPr>
              <w:t>桃園市</w:t>
            </w:r>
          </w:p>
        </w:tc>
        <w:tc>
          <w:tcPr>
            <w:tcW w:w="672" w:type="dxa"/>
            <w:shd w:val="clear" w:color="auto" w:fill="FDE9D9" w:themeFill="accent6" w:themeFillTint="33"/>
          </w:tcPr>
          <w:p w14:paraId="59343544" w14:textId="77777777" w:rsidR="00671D3F" w:rsidRPr="002F10CC" w:rsidRDefault="00671D3F" w:rsidP="00671D3F">
            <w:pPr>
              <w:overflowPunct/>
              <w:adjustRightInd w:val="0"/>
              <w:spacing w:line="320" w:lineRule="exact"/>
              <w:jc w:val="center"/>
              <w:rPr>
                <w:rFonts w:cs="標楷體"/>
                <w:b/>
                <w:bCs/>
                <w:spacing w:val="-20"/>
                <w:kern w:val="0"/>
                <w:sz w:val="20"/>
              </w:rPr>
            </w:pPr>
            <w:r w:rsidRPr="002F10CC">
              <w:rPr>
                <w:rFonts w:cs="標楷體" w:hint="eastAsia"/>
                <w:b/>
                <w:bCs/>
                <w:spacing w:val="-20"/>
                <w:kern w:val="0"/>
                <w:sz w:val="20"/>
              </w:rPr>
              <w:t>臺中市</w:t>
            </w:r>
          </w:p>
        </w:tc>
        <w:tc>
          <w:tcPr>
            <w:tcW w:w="770" w:type="dxa"/>
            <w:shd w:val="clear" w:color="auto" w:fill="FDE9D9" w:themeFill="accent6" w:themeFillTint="33"/>
          </w:tcPr>
          <w:p w14:paraId="42EC59EE" w14:textId="77777777" w:rsidR="00671D3F" w:rsidRPr="002F10CC" w:rsidRDefault="00671D3F" w:rsidP="00671D3F">
            <w:pPr>
              <w:overflowPunct/>
              <w:adjustRightInd w:val="0"/>
              <w:spacing w:line="320" w:lineRule="exact"/>
              <w:jc w:val="center"/>
              <w:rPr>
                <w:rFonts w:cs="標楷體"/>
                <w:b/>
                <w:bCs/>
                <w:spacing w:val="-20"/>
                <w:kern w:val="0"/>
                <w:sz w:val="20"/>
              </w:rPr>
            </w:pPr>
            <w:r w:rsidRPr="002F10CC">
              <w:rPr>
                <w:rFonts w:cs="標楷體" w:hint="eastAsia"/>
                <w:b/>
                <w:bCs/>
                <w:spacing w:val="-20"/>
                <w:kern w:val="0"/>
                <w:sz w:val="20"/>
              </w:rPr>
              <w:t>臺南市</w:t>
            </w:r>
          </w:p>
        </w:tc>
        <w:tc>
          <w:tcPr>
            <w:tcW w:w="727" w:type="dxa"/>
            <w:shd w:val="clear" w:color="auto" w:fill="FDE9D9" w:themeFill="accent6" w:themeFillTint="33"/>
          </w:tcPr>
          <w:p w14:paraId="0042CC57" w14:textId="77777777" w:rsidR="00671D3F" w:rsidRPr="002F10CC" w:rsidRDefault="00671D3F" w:rsidP="00671D3F">
            <w:pPr>
              <w:overflowPunct/>
              <w:adjustRightInd w:val="0"/>
              <w:spacing w:line="320" w:lineRule="exact"/>
              <w:jc w:val="center"/>
              <w:rPr>
                <w:rFonts w:cs="標楷體"/>
                <w:b/>
                <w:bCs/>
                <w:spacing w:val="-20"/>
                <w:kern w:val="0"/>
                <w:sz w:val="20"/>
              </w:rPr>
            </w:pPr>
            <w:r w:rsidRPr="002F10CC">
              <w:rPr>
                <w:rFonts w:cs="標楷體" w:hint="eastAsia"/>
                <w:b/>
                <w:bCs/>
                <w:spacing w:val="-20"/>
                <w:kern w:val="0"/>
                <w:sz w:val="20"/>
              </w:rPr>
              <w:t>高雄市</w:t>
            </w:r>
          </w:p>
        </w:tc>
        <w:tc>
          <w:tcPr>
            <w:tcW w:w="700" w:type="dxa"/>
            <w:shd w:val="clear" w:color="auto" w:fill="FDE9D9" w:themeFill="accent6" w:themeFillTint="33"/>
          </w:tcPr>
          <w:p w14:paraId="1DA5E705" w14:textId="77777777" w:rsidR="00671D3F" w:rsidRPr="002F10CC" w:rsidRDefault="00671D3F" w:rsidP="00671D3F">
            <w:pPr>
              <w:overflowPunct/>
              <w:adjustRightInd w:val="0"/>
              <w:spacing w:line="320" w:lineRule="exact"/>
              <w:jc w:val="center"/>
              <w:rPr>
                <w:rFonts w:cs="標楷體"/>
                <w:b/>
                <w:bCs/>
                <w:spacing w:val="-20"/>
                <w:kern w:val="0"/>
                <w:sz w:val="20"/>
              </w:rPr>
            </w:pPr>
            <w:r w:rsidRPr="002F10CC">
              <w:rPr>
                <w:rFonts w:cs="標楷體" w:hint="eastAsia"/>
                <w:b/>
                <w:bCs/>
                <w:spacing w:val="-20"/>
                <w:kern w:val="0"/>
                <w:sz w:val="20"/>
              </w:rPr>
              <w:t>宜蘭縣</w:t>
            </w:r>
          </w:p>
        </w:tc>
        <w:tc>
          <w:tcPr>
            <w:tcW w:w="742" w:type="dxa"/>
            <w:shd w:val="clear" w:color="auto" w:fill="FDE9D9" w:themeFill="accent6" w:themeFillTint="33"/>
          </w:tcPr>
          <w:p w14:paraId="009C7440" w14:textId="77777777" w:rsidR="00671D3F" w:rsidRPr="002F10CC" w:rsidRDefault="00671D3F" w:rsidP="00671D3F">
            <w:pPr>
              <w:overflowPunct/>
              <w:adjustRightInd w:val="0"/>
              <w:spacing w:line="320" w:lineRule="exact"/>
              <w:jc w:val="center"/>
              <w:rPr>
                <w:rFonts w:cs="標楷體"/>
                <w:b/>
                <w:bCs/>
                <w:spacing w:val="-20"/>
                <w:kern w:val="0"/>
                <w:sz w:val="20"/>
              </w:rPr>
            </w:pPr>
            <w:r w:rsidRPr="002F10CC">
              <w:rPr>
                <w:rFonts w:cs="標楷體" w:hint="eastAsia"/>
                <w:b/>
                <w:bCs/>
                <w:spacing w:val="-20"/>
                <w:kern w:val="0"/>
                <w:sz w:val="20"/>
              </w:rPr>
              <w:t>新竹縣</w:t>
            </w:r>
          </w:p>
        </w:tc>
        <w:tc>
          <w:tcPr>
            <w:tcW w:w="658" w:type="dxa"/>
            <w:shd w:val="clear" w:color="auto" w:fill="FDE9D9" w:themeFill="accent6" w:themeFillTint="33"/>
          </w:tcPr>
          <w:p w14:paraId="0D247D6A" w14:textId="77777777" w:rsidR="00671D3F" w:rsidRPr="002F10CC" w:rsidRDefault="00671D3F" w:rsidP="00671D3F">
            <w:pPr>
              <w:overflowPunct/>
              <w:adjustRightInd w:val="0"/>
              <w:spacing w:line="320" w:lineRule="exact"/>
              <w:jc w:val="center"/>
              <w:rPr>
                <w:rFonts w:cs="標楷體"/>
                <w:b/>
                <w:bCs/>
                <w:spacing w:val="-20"/>
                <w:kern w:val="0"/>
                <w:sz w:val="20"/>
              </w:rPr>
            </w:pPr>
            <w:r w:rsidRPr="002F10CC">
              <w:rPr>
                <w:rFonts w:cs="標楷體" w:hint="eastAsia"/>
                <w:b/>
                <w:bCs/>
                <w:spacing w:val="-20"/>
                <w:kern w:val="0"/>
                <w:sz w:val="20"/>
              </w:rPr>
              <w:t>苗栗縣</w:t>
            </w:r>
          </w:p>
        </w:tc>
        <w:tc>
          <w:tcPr>
            <w:tcW w:w="658" w:type="dxa"/>
            <w:shd w:val="clear" w:color="auto" w:fill="FDE9D9" w:themeFill="accent6" w:themeFillTint="33"/>
          </w:tcPr>
          <w:p w14:paraId="4BEC0DE5" w14:textId="77777777" w:rsidR="00671D3F" w:rsidRPr="002F10CC" w:rsidRDefault="00671D3F" w:rsidP="00671D3F">
            <w:pPr>
              <w:overflowPunct/>
              <w:adjustRightInd w:val="0"/>
              <w:spacing w:line="320" w:lineRule="exact"/>
              <w:jc w:val="center"/>
              <w:rPr>
                <w:rFonts w:cs="標楷體"/>
                <w:b/>
                <w:bCs/>
                <w:spacing w:val="-20"/>
                <w:kern w:val="0"/>
                <w:sz w:val="20"/>
              </w:rPr>
            </w:pPr>
            <w:r w:rsidRPr="002F10CC">
              <w:rPr>
                <w:rFonts w:cs="標楷體" w:hint="eastAsia"/>
                <w:b/>
                <w:bCs/>
                <w:spacing w:val="-20"/>
                <w:kern w:val="0"/>
                <w:sz w:val="20"/>
              </w:rPr>
              <w:t>彰化縣</w:t>
            </w:r>
          </w:p>
        </w:tc>
        <w:tc>
          <w:tcPr>
            <w:tcW w:w="742" w:type="dxa"/>
            <w:shd w:val="clear" w:color="auto" w:fill="FDE9D9" w:themeFill="accent6" w:themeFillTint="33"/>
          </w:tcPr>
          <w:p w14:paraId="39DDECFC" w14:textId="77777777" w:rsidR="00671D3F" w:rsidRPr="002F10CC" w:rsidRDefault="00671D3F" w:rsidP="00671D3F">
            <w:pPr>
              <w:overflowPunct/>
              <w:adjustRightInd w:val="0"/>
              <w:spacing w:line="320" w:lineRule="exact"/>
              <w:jc w:val="center"/>
              <w:rPr>
                <w:rFonts w:cs="標楷體"/>
                <w:b/>
                <w:bCs/>
                <w:spacing w:val="-20"/>
                <w:kern w:val="0"/>
                <w:sz w:val="20"/>
              </w:rPr>
            </w:pPr>
            <w:r w:rsidRPr="002F10CC">
              <w:rPr>
                <w:rFonts w:cs="標楷體" w:hint="eastAsia"/>
                <w:b/>
                <w:bCs/>
                <w:spacing w:val="-20"/>
                <w:kern w:val="0"/>
                <w:sz w:val="20"/>
              </w:rPr>
              <w:t>南投縣</w:t>
            </w:r>
          </w:p>
        </w:tc>
      </w:tr>
      <w:tr w:rsidR="002F10CC" w:rsidRPr="002F10CC" w14:paraId="3BE9F064" w14:textId="77777777" w:rsidTr="009E0ECA">
        <w:trPr>
          <w:trHeight w:val="20"/>
        </w:trPr>
        <w:tc>
          <w:tcPr>
            <w:tcW w:w="506" w:type="dxa"/>
            <w:vMerge w:val="restart"/>
            <w:shd w:val="clear" w:color="auto" w:fill="auto"/>
            <w:vAlign w:val="center"/>
          </w:tcPr>
          <w:p w14:paraId="5A3E5D06" w14:textId="77777777" w:rsidR="00671D3F" w:rsidRPr="002F10CC" w:rsidRDefault="00671D3F" w:rsidP="009E0ECA">
            <w:pPr>
              <w:overflowPunct/>
              <w:adjustRightInd w:val="0"/>
              <w:spacing w:line="260" w:lineRule="exact"/>
              <w:jc w:val="center"/>
              <w:rPr>
                <w:rFonts w:ascii="Times New Roman"/>
                <w:kern w:val="0"/>
                <w:sz w:val="20"/>
              </w:rPr>
            </w:pPr>
            <w:r w:rsidRPr="002F10CC">
              <w:rPr>
                <w:rFonts w:ascii="Times New Roman"/>
                <w:kern w:val="0"/>
                <w:sz w:val="20"/>
              </w:rPr>
              <w:t>90</w:t>
            </w:r>
          </w:p>
        </w:tc>
        <w:tc>
          <w:tcPr>
            <w:tcW w:w="574" w:type="dxa"/>
            <w:shd w:val="clear" w:color="auto" w:fill="auto"/>
          </w:tcPr>
          <w:p w14:paraId="258394EF"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42" w:type="dxa"/>
            <w:shd w:val="clear" w:color="auto" w:fill="auto"/>
          </w:tcPr>
          <w:p w14:paraId="43F561E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43,538</w:t>
            </w:r>
          </w:p>
        </w:tc>
        <w:tc>
          <w:tcPr>
            <w:tcW w:w="798" w:type="dxa"/>
            <w:shd w:val="clear" w:color="auto" w:fill="auto"/>
          </w:tcPr>
          <w:p w14:paraId="37BA976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35,733</w:t>
            </w:r>
          </w:p>
        </w:tc>
        <w:tc>
          <w:tcPr>
            <w:tcW w:w="770" w:type="dxa"/>
            <w:shd w:val="clear" w:color="auto" w:fill="auto"/>
          </w:tcPr>
          <w:p w14:paraId="0C4FA0F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64,740</w:t>
            </w:r>
          </w:p>
        </w:tc>
        <w:tc>
          <w:tcPr>
            <w:tcW w:w="672" w:type="dxa"/>
            <w:shd w:val="clear" w:color="auto" w:fill="auto"/>
          </w:tcPr>
          <w:p w14:paraId="65DDF27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34,315</w:t>
            </w:r>
          </w:p>
        </w:tc>
        <w:tc>
          <w:tcPr>
            <w:tcW w:w="770" w:type="dxa"/>
            <w:shd w:val="clear" w:color="auto" w:fill="auto"/>
          </w:tcPr>
          <w:p w14:paraId="0EAB08C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19,152</w:t>
            </w:r>
          </w:p>
        </w:tc>
        <w:tc>
          <w:tcPr>
            <w:tcW w:w="727" w:type="dxa"/>
            <w:shd w:val="clear" w:color="auto" w:fill="auto"/>
          </w:tcPr>
          <w:p w14:paraId="527BD24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21,652</w:t>
            </w:r>
          </w:p>
        </w:tc>
        <w:tc>
          <w:tcPr>
            <w:tcW w:w="700" w:type="dxa"/>
            <w:shd w:val="clear" w:color="auto" w:fill="auto"/>
          </w:tcPr>
          <w:p w14:paraId="733F5C9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3,935</w:t>
            </w:r>
          </w:p>
        </w:tc>
        <w:tc>
          <w:tcPr>
            <w:tcW w:w="742" w:type="dxa"/>
            <w:shd w:val="clear" w:color="auto" w:fill="auto"/>
          </w:tcPr>
          <w:p w14:paraId="60CFE26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12,918</w:t>
            </w:r>
          </w:p>
        </w:tc>
        <w:tc>
          <w:tcPr>
            <w:tcW w:w="658" w:type="dxa"/>
            <w:shd w:val="clear" w:color="auto" w:fill="auto"/>
          </w:tcPr>
          <w:p w14:paraId="222E33D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8,516</w:t>
            </w:r>
          </w:p>
        </w:tc>
        <w:tc>
          <w:tcPr>
            <w:tcW w:w="658" w:type="dxa"/>
            <w:shd w:val="clear" w:color="auto" w:fill="auto"/>
          </w:tcPr>
          <w:p w14:paraId="6188449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19,527</w:t>
            </w:r>
          </w:p>
        </w:tc>
        <w:tc>
          <w:tcPr>
            <w:tcW w:w="742" w:type="dxa"/>
            <w:shd w:val="clear" w:color="auto" w:fill="auto"/>
          </w:tcPr>
          <w:p w14:paraId="43BCC54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4,741</w:t>
            </w:r>
          </w:p>
        </w:tc>
      </w:tr>
      <w:tr w:rsidR="002F10CC" w:rsidRPr="002F10CC" w14:paraId="4290A00C" w14:textId="77777777" w:rsidTr="009E0ECA">
        <w:trPr>
          <w:trHeight w:val="20"/>
        </w:trPr>
        <w:tc>
          <w:tcPr>
            <w:tcW w:w="506" w:type="dxa"/>
            <w:vMerge/>
            <w:shd w:val="clear" w:color="auto" w:fill="auto"/>
            <w:vAlign w:val="center"/>
          </w:tcPr>
          <w:p w14:paraId="18B808DE"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6738ECA3"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42" w:type="dxa"/>
            <w:shd w:val="clear" w:color="auto" w:fill="auto"/>
          </w:tcPr>
          <w:p w14:paraId="0DDB07B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24,725</w:t>
            </w:r>
          </w:p>
        </w:tc>
        <w:tc>
          <w:tcPr>
            <w:tcW w:w="798" w:type="dxa"/>
            <w:shd w:val="clear" w:color="auto" w:fill="auto"/>
          </w:tcPr>
          <w:p w14:paraId="26C339B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6,805</w:t>
            </w:r>
          </w:p>
        </w:tc>
        <w:tc>
          <w:tcPr>
            <w:tcW w:w="770" w:type="dxa"/>
            <w:shd w:val="clear" w:color="auto" w:fill="auto"/>
          </w:tcPr>
          <w:p w14:paraId="2A8AEE1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53,670</w:t>
            </w:r>
          </w:p>
        </w:tc>
        <w:tc>
          <w:tcPr>
            <w:tcW w:w="672" w:type="dxa"/>
            <w:shd w:val="clear" w:color="auto" w:fill="auto"/>
          </w:tcPr>
          <w:p w14:paraId="2EDCA77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19,477</w:t>
            </w:r>
          </w:p>
        </w:tc>
        <w:tc>
          <w:tcPr>
            <w:tcW w:w="770" w:type="dxa"/>
            <w:shd w:val="clear" w:color="auto" w:fill="auto"/>
          </w:tcPr>
          <w:p w14:paraId="6210980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14,668</w:t>
            </w:r>
          </w:p>
        </w:tc>
        <w:tc>
          <w:tcPr>
            <w:tcW w:w="727" w:type="dxa"/>
            <w:shd w:val="clear" w:color="auto" w:fill="auto"/>
          </w:tcPr>
          <w:p w14:paraId="31A4452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14,733</w:t>
            </w:r>
          </w:p>
        </w:tc>
        <w:tc>
          <w:tcPr>
            <w:tcW w:w="700" w:type="dxa"/>
            <w:shd w:val="clear" w:color="auto" w:fill="auto"/>
          </w:tcPr>
          <w:p w14:paraId="05FE3E3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2,153</w:t>
            </w:r>
          </w:p>
        </w:tc>
        <w:tc>
          <w:tcPr>
            <w:tcW w:w="742" w:type="dxa"/>
            <w:shd w:val="clear" w:color="auto" w:fill="auto"/>
          </w:tcPr>
          <w:p w14:paraId="05A4A0C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10,223</w:t>
            </w:r>
          </w:p>
        </w:tc>
        <w:tc>
          <w:tcPr>
            <w:tcW w:w="658" w:type="dxa"/>
            <w:shd w:val="clear" w:color="auto" w:fill="auto"/>
          </w:tcPr>
          <w:p w14:paraId="17B927B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6,084</w:t>
            </w:r>
          </w:p>
        </w:tc>
        <w:tc>
          <w:tcPr>
            <w:tcW w:w="658" w:type="dxa"/>
            <w:shd w:val="clear" w:color="auto" w:fill="auto"/>
          </w:tcPr>
          <w:p w14:paraId="3534A7F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14,615</w:t>
            </w:r>
          </w:p>
        </w:tc>
        <w:tc>
          <w:tcPr>
            <w:tcW w:w="742" w:type="dxa"/>
            <w:shd w:val="clear" w:color="auto" w:fill="auto"/>
          </w:tcPr>
          <w:p w14:paraId="401D63F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2,707</w:t>
            </w:r>
          </w:p>
        </w:tc>
      </w:tr>
      <w:tr w:rsidR="002F10CC" w:rsidRPr="002F10CC" w14:paraId="75E8EBA8" w14:textId="77777777" w:rsidTr="009E0ECA">
        <w:trPr>
          <w:trHeight w:val="20"/>
        </w:trPr>
        <w:tc>
          <w:tcPr>
            <w:tcW w:w="506" w:type="dxa"/>
            <w:vMerge/>
            <w:shd w:val="clear" w:color="auto" w:fill="auto"/>
            <w:vAlign w:val="center"/>
          </w:tcPr>
          <w:p w14:paraId="4158B15E"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02994828"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42" w:type="dxa"/>
            <w:shd w:val="clear" w:color="auto" w:fill="auto"/>
          </w:tcPr>
          <w:p w14:paraId="4D71D45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18,813</w:t>
            </w:r>
          </w:p>
        </w:tc>
        <w:tc>
          <w:tcPr>
            <w:tcW w:w="798" w:type="dxa"/>
            <w:shd w:val="clear" w:color="auto" w:fill="auto"/>
          </w:tcPr>
          <w:p w14:paraId="22EADA3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28,928</w:t>
            </w:r>
          </w:p>
        </w:tc>
        <w:tc>
          <w:tcPr>
            <w:tcW w:w="770" w:type="dxa"/>
            <w:shd w:val="clear" w:color="auto" w:fill="auto"/>
          </w:tcPr>
          <w:p w14:paraId="26C2D9C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11,070</w:t>
            </w:r>
          </w:p>
        </w:tc>
        <w:tc>
          <w:tcPr>
            <w:tcW w:w="672" w:type="dxa"/>
            <w:shd w:val="clear" w:color="auto" w:fill="auto"/>
          </w:tcPr>
          <w:p w14:paraId="1C28B68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14,838</w:t>
            </w:r>
          </w:p>
        </w:tc>
        <w:tc>
          <w:tcPr>
            <w:tcW w:w="770" w:type="dxa"/>
            <w:shd w:val="clear" w:color="auto" w:fill="auto"/>
          </w:tcPr>
          <w:p w14:paraId="60EF24B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4,484</w:t>
            </w:r>
          </w:p>
        </w:tc>
        <w:tc>
          <w:tcPr>
            <w:tcW w:w="727" w:type="dxa"/>
            <w:shd w:val="clear" w:color="auto" w:fill="auto"/>
          </w:tcPr>
          <w:p w14:paraId="5160923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6,919</w:t>
            </w:r>
          </w:p>
        </w:tc>
        <w:tc>
          <w:tcPr>
            <w:tcW w:w="700" w:type="dxa"/>
            <w:shd w:val="clear" w:color="auto" w:fill="auto"/>
          </w:tcPr>
          <w:p w14:paraId="00D62CF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1,782</w:t>
            </w:r>
          </w:p>
        </w:tc>
        <w:tc>
          <w:tcPr>
            <w:tcW w:w="742" w:type="dxa"/>
            <w:shd w:val="clear" w:color="auto" w:fill="auto"/>
          </w:tcPr>
          <w:p w14:paraId="338893B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2,695</w:t>
            </w:r>
          </w:p>
        </w:tc>
        <w:tc>
          <w:tcPr>
            <w:tcW w:w="658" w:type="dxa"/>
            <w:shd w:val="clear" w:color="auto" w:fill="auto"/>
          </w:tcPr>
          <w:p w14:paraId="1996C67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2,432</w:t>
            </w:r>
          </w:p>
        </w:tc>
        <w:tc>
          <w:tcPr>
            <w:tcW w:w="658" w:type="dxa"/>
            <w:shd w:val="clear" w:color="auto" w:fill="auto"/>
          </w:tcPr>
          <w:p w14:paraId="4848AE6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4,912</w:t>
            </w:r>
          </w:p>
        </w:tc>
        <w:tc>
          <w:tcPr>
            <w:tcW w:w="742" w:type="dxa"/>
            <w:shd w:val="clear" w:color="auto" w:fill="auto"/>
          </w:tcPr>
          <w:p w14:paraId="2757FF4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2,034</w:t>
            </w:r>
          </w:p>
        </w:tc>
      </w:tr>
      <w:tr w:rsidR="002F10CC" w:rsidRPr="002F10CC" w14:paraId="6E366976" w14:textId="77777777" w:rsidTr="009E0ECA">
        <w:trPr>
          <w:trHeight w:val="20"/>
        </w:trPr>
        <w:tc>
          <w:tcPr>
            <w:tcW w:w="506" w:type="dxa"/>
            <w:vMerge w:val="restart"/>
            <w:shd w:val="clear" w:color="auto" w:fill="auto"/>
            <w:vAlign w:val="center"/>
          </w:tcPr>
          <w:p w14:paraId="03A573F6" w14:textId="77777777" w:rsidR="00671D3F" w:rsidRPr="002F10CC" w:rsidRDefault="00671D3F" w:rsidP="009E0ECA">
            <w:pPr>
              <w:overflowPunct/>
              <w:adjustRightInd w:val="0"/>
              <w:spacing w:line="260" w:lineRule="exact"/>
              <w:jc w:val="center"/>
              <w:rPr>
                <w:rFonts w:ascii="Times New Roman"/>
                <w:kern w:val="0"/>
                <w:sz w:val="20"/>
              </w:rPr>
            </w:pPr>
            <w:r w:rsidRPr="002F10CC">
              <w:rPr>
                <w:rFonts w:ascii="Times New Roman"/>
                <w:kern w:val="0"/>
                <w:sz w:val="20"/>
              </w:rPr>
              <w:t>91</w:t>
            </w:r>
          </w:p>
        </w:tc>
        <w:tc>
          <w:tcPr>
            <w:tcW w:w="574" w:type="dxa"/>
            <w:shd w:val="clear" w:color="auto" w:fill="auto"/>
          </w:tcPr>
          <w:p w14:paraId="7D5E5571"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42" w:type="dxa"/>
            <w:shd w:val="clear" w:color="auto" w:fill="auto"/>
          </w:tcPr>
          <w:p w14:paraId="2700CF4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43,031</w:t>
            </w:r>
          </w:p>
        </w:tc>
        <w:tc>
          <w:tcPr>
            <w:tcW w:w="798" w:type="dxa"/>
            <w:shd w:val="clear" w:color="auto" w:fill="auto"/>
          </w:tcPr>
          <w:p w14:paraId="651CC11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35,289</w:t>
            </w:r>
          </w:p>
        </w:tc>
        <w:tc>
          <w:tcPr>
            <w:tcW w:w="770" w:type="dxa"/>
            <w:shd w:val="clear" w:color="auto" w:fill="auto"/>
          </w:tcPr>
          <w:p w14:paraId="1B296C1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65,900</w:t>
            </w:r>
          </w:p>
        </w:tc>
        <w:tc>
          <w:tcPr>
            <w:tcW w:w="672" w:type="dxa"/>
            <w:shd w:val="clear" w:color="auto" w:fill="auto"/>
          </w:tcPr>
          <w:p w14:paraId="1F23D60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34,112</w:t>
            </w:r>
          </w:p>
        </w:tc>
        <w:tc>
          <w:tcPr>
            <w:tcW w:w="770" w:type="dxa"/>
            <w:shd w:val="clear" w:color="auto" w:fill="auto"/>
          </w:tcPr>
          <w:p w14:paraId="3CD62B6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18,684</w:t>
            </w:r>
          </w:p>
        </w:tc>
        <w:tc>
          <w:tcPr>
            <w:tcW w:w="727" w:type="dxa"/>
            <w:shd w:val="clear" w:color="auto" w:fill="auto"/>
          </w:tcPr>
          <w:p w14:paraId="7F4AC62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21,481</w:t>
            </w:r>
          </w:p>
        </w:tc>
        <w:tc>
          <w:tcPr>
            <w:tcW w:w="700" w:type="dxa"/>
            <w:shd w:val="clear" w:color="auto" w:fill="auto"/>
          </w:tcPr>
          <w:p w14:paraId="729FF26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4,398</w:t>
            </w:r>
          </w:p>
        </w:tc>
        <w:tc>
          <w:tcPr>
            <w:tcW w:w="742" w:type="dxa"/>
            <w:shd w:val="clear" w:color="auto" w:fill="auto"/>
          </w:tcPr>
          <w:p w14:paraId="7D230A3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12,712</w:t>
            </w:r>
          </w:p>
        </w:tc>
        <w:tc>
          <w:tcPr>
            <w:tcW w:w="658" w:type="dxa"/>
            <w:shd w:val="clear" w:color="auto" w:fill="auto"/>
          </w:tcPr>
          <w:p w14:paraId="444B039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9,381</w:t>
            </w:r>
          </w:p>
        </w:tc>
        <w:tc>
          <w:tcPr>
            <w:tcW w:w="658" w:type="dxa"/>
            <w:shd w:val="clear" w:color="auto" w:fill="auto"/>
          </w:tcPr>
          <w:p w14:paraId="0CD5B98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19,053</w:t>
            </w:r>
          </w:p>
        </w:tc>
        <w:tc>
          <w:tcPr>
            <w:tcW w:w="742" w:type="dxa"/>
            <w:shd w:val="clear" w:color="auto" w:fill="auto"/>
          </w:tcPr>
          <w:p w14:paraId="7E3C668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4,300</w:t>
            </w:r>
          </w:p>
        </w:tc>
      </w:tr>
      <w:tr w:rsidR="002F10CC" w:rsidRPr="002F10CC" w14:paraId="3E6A4853" w14:textId="77777777" w:rsidTr="009E0ECA">
        <w:trPr>
          <w:trHeight w:val="20"/>
        </w:trPr>
        <w:tc>
          <w:tcPr>
            <w:tcW w:w="506" w:type="dxa"/>
            <w:vMerge/>
            <w:shd w:val="clear" w:color="auto" w:fill="auto"/>
            <w:vAlign w:val="center"/>
          </w:tcPr>
          <w:p w14:paraId="3878D006"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0DD14F46"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42" w:type="dxa"/>
            <w:shd w:val="clear" w:color="auto" w:fill="auto"/>
          </w:tcPr>
          <w:p w14:paraId="31DAE2C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22,794</w:t>
            </w:r>
          </w:p>
        </w:tc>
        <w:tc>
          <w:tcPr>
            <w:tcW w:w="798" w:type="dxa"/>
            <w:shd w:val="clear" w:color="auto" w:fill="auto"/>
          </w:tcPr>
          <w:p w14:paraId="353AEEE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5,699</w:t>
            </w:r>
          </w:p>
        </w:tc>
        <w:tc>
          <w:tcPr>
            <w:tcW w:w="770" w:type="dxa"/>
            <w:shd w:val="clear" w:color="auto" w:fill="auto"/>
          </w:tcPr>
          <w:p w14:paraId="30EB91A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54,327</w:t>
            </w:r>
          </w:p>
        </w:tc>
        <w:tc>
          <w:tcPr>
            <w:tcW w:w="672" w:type="dxa"/>
            <w:shd w:val="clear" w:color="auto" w:fill="auto"/>
          </w:tcPr>
          <w:p w14:paraId="58403C1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18,781</w:t>
            </w:r>
          </w:p>
        </w:tc>
        <w:tc>
          <w:tcPr>
            <w:tcW w:w="770" w:type="dxa"/>
            <w:shd w:val="clear" w:color="auto" w:fill="auto"/>
          </w:tcPr>
          <w:p w14:paraId="334E189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13,626</w:t>
            </w:r>
          </w:p>
        </w:tc>
        <w:tc>
          <w:tcPr>
            <w:tcW w:w="727" w:type="dxa"/>
            <w:shd w:val="clear" w:color="auto" w:fill="auto"/>
          </w:tcPr>
          <w:p w14:paraId="5611673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14,434</w:t>
            </w:r>
          </w:p>
        </w:tc>
        <w:tc>
          <w:tcPr>
            <w:tcW w:w="700" w:type="dxa"/>
            <w:shd w:val="clear" w:color="auto" w:fill="auto"/>
          </w:tcPr>
          <w:p w14:paraId="74B0879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2,214</w:t>
            </w:r>
          </w:p>
        </w:tc>
        <w:tc>
          <w:tcPr>
            <w:tcW w:w="742" w:type="dxa"/>
            <w:shd w:val="clear" w:color="auto" w:fill="auto"/>
          </w:tcPr>
          <w:p w14:paraId="334E559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9,720</w:t>
            </w:r>
          </w:p>
        </w:tc>
        <w:tc>
          <w:tcPr>
            <w:tcW w:w="658" w:type="dxa"/>
            <w:shd w:val="clear" w:color="auto" w:fill="auto"/>
          </w:tcPr>
          <w:p w14:paraId="5F36627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6,720</w:t>
            </w:r>
          </w:p>
        </w:tc>
        <w:tc>
          <w:tcPr>
            <w:tcW w:w="658" w:type="dxa"/>
            <w:shd w:val="clear" w:color="auto" w:fill="auto"/>
          </w:tcPr>
          <w:p w14:paraId="446B41B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13,731</w:t>
            </w:r>
          </w:p>
        </w:tc>
        <w:tc>
          <w:tcPr>
            <w:tcW w:w="742" w:type="dxa"/>
            <w:shd w:val="clear" w:color="auto" w:fill="auto"/>
          </w:tcPr>
          <w:p w14:paraId="61C42FC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2,020</w:t>
            </w:r>
          </w:p>
        </w:tc>
      </w:tr>
      <w:tr w:rsidR="002F10CC" w:rsidRPr="002F10CC" w14:paraId="0B0B2A4D" w14:textId="77777777" w:rsidTr="009E0ECA">
        <w:trPr>
          <w:trHeight w:val="20"/>
        </w:trPr>
        <w:tc>
          <w:tcPr>
            <w:tcW w:w="506" w:type="dxa"/>
            <w:vMerge/>
            <w:shd w:val="clear" w:color="auto" w:fill="auto"/>
            <w:vAlign w:val="center"/>
          </w:tcPr>
          <w:p w14:paraId="0E65803B"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66F5165F"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42" w:type="dxa"/>
            <w:shd w:val="clear" w:color="auto" w:fill="auto"/>
          </w:tcPr>
          <w:p w14:paraId="63682A8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20,237</w:t>
            </w:r>
          </w:p>
        </w:tc>
        <w:tc>
          <w:tcPr>
            <w:tcW w:w="798" w:type="dxa"/>
            <w:shd w:val="clear" w:color="auto" w:fill="auto"/>
          </w:tcPr>
          <w:p w14:paraId="2E346C1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29,590</w:t>
            </w:r>
          </w:p>
        </w:tc>
        <w:tc>
          <w:tcPr>
            <w:tcW w:w="770" w:type="dxa"/>
            <w:shd w:val="clear" w:color="auto" w:fill="auto"/>
          </w:tcPr>
          <w:p w14:paraId="2C23692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11,573</w:t>
            </w:r>
          </w:p>
        </w:tc>
        <w:tc>
          <w:tcPr>
            <w:tcW w:w="672" w:type="dxa"/>
            <w:shd w:val="clear" w:color="auto" w:fill="auto"/>
          </w:tcPr>
          <w:p w14:paraId="6586AD6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15,331</w:t>
            </w:r>
          </w:p>
        </w:tc>
        <w:tc>
          <w:tcPr>
            <w:tcW w:w="770" w:type="dxa"/>
            <w:shd w:val="clear" w:color="auto" w:fill="auto"/>
          </w:tcPr>
          <w:p w14:paraId="7AB6276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5,058</w:t>
            </w:r>
          </w:p>
        </w:tc>
        <w:tc>
          <w:tcPr>
            <w:tcW w:w="727" w:type="dxa"/>
            <w:shd w:val="clear" w:color="auto" w:fill="auto"/>
          </w:tcPr>
          <w:p w14:paraId="391240A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7,047</w:t>
            </w:r>
          </w:p>
        </w:tc>
        <w:tc>
          <w:tcPr>
            <w:tcW w:w="700" w:type="dxa"/>
            <w:shd w:val="clear" w:color="auto" w:fill="auto"/>
          </w:tcPr>
          <w:p w14:paraId="0C4652E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2,184</w:t>
            </w:r>
          </w:p>
        </w:tc>
        <w:tc>
          <w:tcPr>
            <w:tcW w:w="742" w:type="dxa"/>
            <w:shd w:val="clear" w:color="auto" w:fill="auto"/>
          </w:tcPr>
          <w:p w14:paraId="00E74FC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2,992</w:t>
            </w:r>
          </w:p>
        </w:tc>
        <w:tc>
          <w:tcPr>
            <w:tcW w:w="658" w:type="dxa"/>
            <w:shd w:val="clear" w:color="auto" w:fill="auto"/>
          </w:tcPr>
          <w:p w14:paraId="44EC08F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2,661</w:t>
            </w:r>
          </w:p>
        </w:tc>
        <w:tc>
          <w:tcPr>
            <w:tcW w:w="658" w:type="dxa"/>
            <w:shd w:val="clear" w:color="auto" w:fill="auto"/>
          </w:tcPr>
          <w:p w14:paraId="2E20C1C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5,322</w:t>
            </w:r>
          </w:p>
        </w:tc>
        <w:tc>
          <w:tcPr>
            <w:tcW w:w="742" w:type="dxa"/>
            <w:shd w:val="clear" w:color="auto" w:fill="auto"/>
          </w:tcPr>
          <w:p w14:paraId="39B5B5C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2,280</w:t>
            </w:r>
          </w:p>
        </w:tc>
      </w:tr>
      <w:tr w:rsidR="002F10CC" w:rsidRPr="002F10CC" w14:paraId="07C3183E" w14:textId="77777777" w:rsidTr="009E0ECA">
        <w:trPr>
          <w:trHeight w:val="20"/>
        </w:trPr>
        <w:tc>
          <w:tcPr>
            <w:tcW w:w="506" w:type="dxa"/>
            <w:vMerge w:val="restart"/>
            <w:shd w:val="clear" w:color="auto" w:fill="auto"/>
            <w:vAlign w:val="center"/>
          </w:tcPr>
          <w:p w14:paraId="46627662" w14:textId="77777777" w:rsidR="00671D3F" w:rsidRPr="002F10CC" w:rsidRDefault="00671D3F" w:rsidP="009E0ECA">
            <w:pPr>
              <w:overflowPunct/>
              <w:adjustRightInd w:val="0"/>
              <w:spacing w:line="260" w:lineRule="exact"/>
              <w:jc w:val="center"/>
              <w:rPr>
                <w:rFonts w:ascii="Times New Roman"/>
                <w:kern w:val="0"/>
                <w:sz w:val="20"/>
              </w:rPr>
            </w:pPr>
            <w:r w:rsidRPr="002F10CC">
              <w:rPr>
                <w:rFonts w:ascii="Times New Roman"/>
                <w:kern w:val="0"/>
                <w:sz w:val="20"/>
              </w:rPr>
              <w:t>92</w:t>
            </w:r>
          </w:p>
        </w:tc>
        <w:tc>
          <w:tcPr>
            <w:tcW w:w="574" w:type="dxa"/>
            <w:shd w:val="clear" w:color="auto" w:fill="auto"/>
          </w:tcPr>
          <w:p w14:paraId="4A646019"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42" w:type="dxa"/>
            <w:shd w:val="clear" w:color="auto" w:fill="auto"/>
          </w:tcPr>
          <w:p w14:paraId="07C7786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42,056</w:t>
            </w:r>
          </w:p>
        </w:tc>
        <w:tc>
          <w:tcPr>
            <w:tcW w:w="798" w:type="dxa"/>
            <w:shd w:val="clear" w:color="auto" w:fill="auto"/>
          </w:tcPr>
          <w:p w14:paraId="0A62A85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32,334</w:t>
            </w:r>
          </w:p>
        </w:tc>
        <w:tc>
          <w:tcPr>
            <w:tcW w:w="770" w:type="dxa"/>
            <w:shd w:val="clear" w:color="auto" w:fill="auto"/>
          </w:tcPr>
          <w:p w14:paraId="05DFD4F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67,515</w:t>
            </w:r>
          </w:p>
        </w:tc>
        <w:tc>
          <w:tcPr>
            <w:tcW w:w="672" w:type="dxa"/>
            <w:shd w:val="clear" w:color="auto" w:fill="auto"/>
          </w:tcPr>
          <w:p w14:paraId="76F8C6C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34,091</w:t>
            </w:r>
          </w:p>
        </w:tc>
        <w:tc>
          <w:tcPr>
            <w:tcW w:w="770" w:type="dxa"/>
            <w:shd w:val="clear" w:color="auto" w:fill="auto"/>
          </w:tcPr>
          <w:p w14:paraId="40EF17C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18,290</w:t>
            </w:r>
          </w:p>
        </w:tc>
        <w:tc>
          <w:tcPr>
            <w:tcW w:w="727" w:type="dxa"/>
            <w:shd w:val="clear" w:color="auto" w:fill="auto"/>
          </w:tcPr>
          <w:p w14:paraId="2F70632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21,843</w:t>
            </w:r>
          </w:p>
        </w:tc>
        <w:tc>
          <w:tcPr>
            <w:tcW w:w="700" w:type="dxa"/>
            <w:shd w:val="clear" w:color="auto" w:fill="auto"/>
          </w:tcPr>
          <w:p w14:paraId="0598563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4,910</w:t>
            </w:r>
          </w:p>
        </w:tc>
        <w:tc>
          <w:tcPr>
            <w:tcW w:w="742" w:type="dxa"/>
            <w:shd w:val="clear" w:color="auto" w:fill="auto"/>
          </w:tcPr>
          <w:p w14:paraId="4030324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13,125</w:t>
            </w:r>
          </w:p>
        </w:tc>
        <w:tc>
          <w:tcPr>
            <w:tcW w:w="658" w:type="dxa"/>
            <w:shd w:val="clear" w:color="auto" w:fill="auto"/>
          </w:tcPr>
          <w:p w14:paraId="1406A84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9,419</w:t>
            </w:r>
          </w:p>
        </w:tc>
        <w:tc>
          <w:tcPr>
            <w:tcW w:w="658" w:type="dxa"/>
            <w:shd w:val="clear" w:color="auto" w:fill="auto"/>
          </w:tcPr>
          <w:p w14:paraId="5E71E89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18,359</w:t>
            </w:r>
          </w:p>
        </w:tc>
        <w:tc>
          <w:tcPr>
            <w:tcW w:w="742" w:type="dxa"/>
            <w:shd w:val="clear" w:color="auto" w:fill="auto"/>
          </w:tcPr>
          <w:p w14:paraId="52F4789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4,284</w:t>
            </w:r>
          </w:p>
        </w:tc>
      </w:tr>
      <w:tr w:rsidR="002F10CC" w:rsidRPr="002F10CC" w14:paraId="53AED77B" w14:textId="77777777" w:rsidTr="009E0ECA">
        <w:trPr>
          <w:trHeight w:val="20"/>
        </w:trPr>
        <w:tc>
          <w:tcPr>
            <w:tcW w:w="506" w:type="dxa"/>
            <w:vMerge/>
            <w:shd w:val="clear" w:color="auto" w:fill="auto"/>
            <w:vAlign w:val="center"/>
          </w:tcPr>
          <w:p w14:paraId="6285BEC4"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3FF4408B"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42" w:type="dxa"/>
            <w:shd w:val="clear" w:color="auto" w:fill="auto"/>
          </w:tcPr>
          <w:p w14:paraId="185CD81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22,368</w:t>
            </w:r>
          </w:p>
        </w:tc>
        <w:tc>
          <w:tcPr>
            <w:tcW w:w="798" w:type="dxa"/>
            <w:shd w:val="clear" w:color="auto" w:fill="auto"/>
          </w:tcPr>
          <w:p w14:paraId="3CDA715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3,769</w:t>
            </w:r>
          </w:p>
        </w:tc>
        <w:tc>
          <w:tcPr>
            <w:tcW w:w="770" w:type="dxa"/>
            <w:shd w:val="clear" w:color="auto" w:fill="auto"/>
          </w:tcPr>
          <w:p w14:paraId="233A52D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56,079</w:t>
            </w:r>
          </w:p>
        </w:tc>
        <w:tc>
          <w:tcPr>
            <w:tcW w:w="672" w:type="dxa"/>
            <w:shd w:val="clear" w:color="auto" w:fill="auto"/>
          </w:tcPr>
          <w:p w14:paraId="0F8A071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18,912</w:t>
            </w:r>
          </w:p>
        </w:tc>
        <w:tc>
          <w:tcPr>
            <w:tcW w:w="770" w:type="dxa"/>
            <w:shd w:val="clear" w:color="auto" w:fill="auto"/>
          </w:tcPr>
          <w:p w14:paraId="3D3DA05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12,850</w:t>
            </w:r>
          </w:p>
        </w:tc>
        <w:tc>
          <w:tcPr>
            <w:tcW w:w="727" w:type="dxa"/>
            <w:shd w:val="clear" w:color="auto" w:fill="auto"/>
          </w:tcPr>
          <w:p w14:paraId="003C236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14,841</w:t>
            </w:r>
          </w:p>
        </w:tc>
        <w:tc>
          <w:tcPr>
            <w:tcW w:w="700" w:type="dxa"/>
            <w:shd w:val="clear" w:color="auto" w:fill="auto"/>
          </w:tcPr>
          <w:p w14:paraId="1E2740C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2,470</w:t>
            </w:r>
          </w:p>
        </w:tc>
        <w:tc>
          <w:tcPr>
            <w:tcW w:w="742" w:type="dxa"/>
            <w:shd w:val="clear" w:color="auto" w:fill="auto"/>
          </w:tcPr>
          <w:p w14:paraId="62ECA64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9,935</w:t>
            </w:r>
          </w:p>
        </w:tc>
        <w:tc>
          <w:tcPr>
            <w:tcW w:w="658" w:type="dxa"/>
            <w:shd w:val="clear" w:color="auto" w:fill="auto"/>
          </w:tcPr>
          <w:p w14:paraId="2BB4ACF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6,707</w:t>
            </w:r>
          </w:p>
        </w:tc>
        <w:tc>
          <w:tcPr>
            <w:tcW w:w="658" w:type="dxa"/>
            <w:shd w:val="clear" w:color="auto" w:fill="auto"/>
          </w:tcPr>
          <w:p w14:paraId="4D5B72A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13,048</w:t>
            </w:r>
          </w:p>
        </w:tc>
        <w:tc>
          <w:tcPr>
            <w:tcW w:w="742" w:type="dxa"/>
            <w:shd w:val="clear" w:color="auto" w:fill="auto"/>
          </w:tcPr>
          <w:p w14:paraId="4849D64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1,933</w:t>
            </w:r>
          </w:p>
        </w:tc>
      </w:tr>
      <w:tr w:rsidR="002F10CC" w:rsidRPr="002F10CC" w14:paraId="607A169A" w14:textId="77777777" w:rsidTr="009E0ECA">
        <w:trPr>
          <w:trHeight w:val="20"/>
        </w:trPr>
        <w:tc>
          <w:tcPr>
            <w:tcW w:w="506" w:type="dxa"/>
            <w:vMerge/>
            <w:shd w:val="clear" w:color="auto" w:fill="auto"/>
            <w:vAlign w:val="center"/>
          </w:tcPr>
          <w:p w14:paraId="758D7A86"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4FA255A6"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42" w:type="dxa"/>
            <w:shd w:val="clear" w:color="auto" w:fill="auto"/>
          </w:tcPr>
          <w:p w14:paraId="21BC9B9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19,688</w:t>
            </w:r>
          </w:p>
        </w:tc>
        <w:tc>
          <w:tcPr>
            <w:tcW w:w="798" w:type="dxa"/>
            <w:shd w:val="clear" w:color="auto" w:fill="auto"/>
          </w:tcPr>
          <w:p w14:paraId="5BA9EB5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28,565</w:t>
            </w:r>
          </w:p>
        </w:tc>
        <w:tc>
          <w:tcPr>
            <w:tcW w:w="770" w:type="dxa"/>
            <w:shd w:val="clear" w:color="auto" w:fill="auto"/>
          </w:tcPr>
          <w:p w14:paraId="20B6294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11,436</w:t>
            </w:r>
          </w:p>
        </w:tc>
        <w:tc>
          <w:tcPr>
            <w:tcW w:w="672" w:type="dxa"/>
            <w:shd w:val="clear" w:color="auto" w:fill="auto"/>
          </w:tcPr>
          <w:p w14:paraId="075A0C8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15,179</w:t>
            </w:r>
          </w:p>
        </w:tc>
        <w:tc>
          <w:tcPr>
            <w:tcW w:w="770" w:type="dxa"/>
            <w:shd w:val="clear" w:color="auto" w:fill="auto"/>
          </w:tcPr>
          <w:p w14:paraId="249FE71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5,440</w:t>
            </w:r>
          </w:p>
        </w:tc>
        <w:tc>
          <w:tcPr>
            <w:tcW w:w="727" w:type="dxa"/>
            <w:shd w:val="clear" w:color="auto" w:fill="auto"/>
          </w:tcPr>
          <w:p w14:paraId="257253B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7,002</w:t>
            </w:r>
          </w:p>
        </w:tc>
        <w:tc>
          <w:tcPr>
            <w:tcW w:w="700" w:type="dxa"/>
            <w:shd w:val="clear" w:color="auto" w:fill="auto"/>
          </w:tcPr>
          <w:p w14:paraId="2E01BFC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2,440</w:t>
            </w:r>
          </w:p>
        </w:tc>
        <w:tc>
          <w:tcPr>
            <w:tcW w:w="742" w:type="dxa"/>
            <w:shd w:val="clear" w:color="auto" w:fill="auto"/>
          </w:tcPr>
          <w:p w14:paraId="14275FF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3,190</w:t>
            </w:r>
          </w:p>
        </w:tc>
        <w:tc>
          <w:tcPr>
            <w:tcW w:w="658" w:type="dxa"/>
            <w:shd w:val="clear" w:color="auto" w:fill="auto"/>
          </w:tcPr>
          <w:p w14:paraId="4599F17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2,712</w:t>
            </w:r>
          </w:p>
        </w:tc>
        <w:tc>
          <w:tcPr>
            <w:tcW w:w="658" w:type="dxa"/>
            <w:shd w:val="clear" w:color="auto" w:fill="auto"/>
          </w:tcPr>
          <w:p w14:paraId="3DD1D89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5,311</w:t>
            </w:r>
          </w:p>
        </w:tc>
        <w:tc>
          <w:tcPr>
            <w:tcW w:w="742" w:type="dxa"/>
            <w:shd w:val="clear" w:color="auto" w:fill="auto"/>
          </w:tcPr>
          <w:p w14:paraId="366F220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2,351</w:t>
            </w:r>
          </w:p>
        </w:tc>
      </w:tr>
      <w:tr w:rsidR="002F10CC" w:rsidRPr="002F10CC" w14:paraId="1FC34BA4" w14:textId="77777777" w:rsidTr="009E0ECA">
        <w:trPr>
          <w:trHeight w:val="20"/>
        </w:trPr>
        <w:tc>
          <w:tcPr>
            <w:tcW w:w="506" w:type="dxa"/>
            <w:vMerge w:val="restart"/>
            <w:shd w:val="clear" w:color="auto" w:fill="auto"/>
            <w:vAlign w:val="center"/>
          </w:tcPr>
          <w:p w14:paraId="46C1EF88" w14:textId="77777777" w:rsidR="00671D3F" w:rsidRPr="002F10CC" w:rsidRDefault="00671D3F" w:rsidP="009E0ECA">
            <w:pPr>
              <w:overflowPunct/>
              <w:adjustRightInd w:val="0"/>
              <w:spacing w:line="260" w:lineRule="exact"/>
              <w:jc w:val="center"/>
              <w:rPr>
                <w:rFonts w:ascii="Times New Roman"/>
                <w:kern w:val="0"/>
                <w:sz w:val="20"/>
              </w:rPr>
            </w:pPr>
            <w:r w:rsidRPr="002F10CC">
              <w:rPr>
                <w:rFonts w:ascii="Times New Roman"/>
                <w:kern w:val="0"/>
                <w:sz w:val="20"/>
              </w:rPr>
              <w:t>93</w:t>
            </w:r>
          </w:p>
        </w:tc>
        <w:tc>
          <w:tcPr>
            <w:tcW w:w="574" w:type="dxa"/>
            <w:shd w:val="clear" w:color="auto" w:fill="auto"/>
          </w:tcPr>
          <w:p w14:paraId="190F093A"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42" w:type="dxa"/>
            <w:shd w:val="clear" w:color="auto" w:fill="auto"/>
          </w:tcPr>
          <w:p w14:paraId="70E1C13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42,214</w:t>
            </w:r>
          </w:p>
        </w:tc>
        <w:tc>
          <w:tcPr>
            <w:tcW w:w="798" w:type="dxa"/>
            <w:shd w:val="clear" w:color="auto" w:fill="auto"/>
          </w:tcPr>
          <w:p w14:paraId="1FBE88A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32,534</w:t>
            </w:r>
          </w:p>
        </w:tc>
        <w:tc>
          <w:tcPr>
            <w:tcW w:w="770" w:type="dxa"/>
            <w:shd w:val="clear" w:color="auto" w:fill="auto"/>
          </w:tcPr>
          <w:p w14:paraId="6B8DBD6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70,839</w:t>
            </w:r>
          </w:p>
        </w:tc>
        <w:tc>
          <w:tcPr>
            <w:tcW w:w="672" w:type="dxa"/>
            <w:shd w:val="clear" w:color="auto" w:fill="auto"/>
          </w:tcPr>
          <w:p w14:paraId="37A7AB2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35,486</w:t>
            </w:r>
          </w:p>
        </w:tc>
        <w:tc>
          <w:tcPr>
            <w:tcW w:w="770" w:type="dxa"/>
            <w:shd w:val="clear" w:color="auto" w:fill="auto"/>
          </w:tcPr>
          <w:p w14:paraId="365DBA8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19,282</w:t>
            </w:r>
          </w:p>
        </w:tc>
        <w:tc>
          <w:tcPr>
            <w:tcW w:w="727" w:type="dxa"/>
            <w:shd w:val="clear" w:color="auto" w:fill="auto"/>
          </w:tcPr>
          <w:p w14:paraId="44C9B23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24,846</w:t>
            </w:r>
          </w:p>
        </w:tc>
        <w:tc>
          <w:tcPr>
            <w:tcW w:w="700" w:type="dxa"/>
            <w:shd w:val="clear" w:color="auto" w:fill="auto"/>
          </w:tcPr>
          <w:p w14:paraId="08C60A4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4,956</w:t>
            </w:r>
          </w:p>
        </w:tc>
        <w:tc>
          <w:tcPr>
            <w:tcW w:w="742" w:type="dxa"/>
            <w:shd w:val="clear" w:color="auto" w:fill="auto"/>
          </w:tcPr>
          <w:p w14:paraId="3083E3C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14,047</w:t>
            </w:r>
          </w:p>
        </w:tc>
        <w:tc>
          <w:tcPr>
            <w:tcW w:w="658" w:type="dxa"/>
            <w:shd w:val="clear" w:color="auto" w:fill="auto"/>
          </w:tcPr>
          <w:p w14:paraId="4EC75CA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8,849</w:t>
            </w:r>
          </w:p>
        </w:tc>
        <w:tc>
          <w:tcPr>
            <w:tcW w:w="658" w:type="dxa"/>
            <w:shd w:val="clear" w:color="auto" w:fill="auto"/>
          </w:tcPr>
          <w:p w14:paraId="513983E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18,946</w:t>
            </w:r>
          </w:p>
        </w:tc>
        <w:tc>
          <w:tcPr>
            <w:tcW w:w="742" w:type="dxa"/>
            <w:shd w:val="clear" w:color="auto" w:fill="auto"/>
          </w:tcPr>
          <w:p w14:paraId="2686E31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4,441</w:t>
            </w:r>
          </w:p>
        </w:tc>
      </w:tr>
      <w:tr w:rsidR="002F10CC" w:rsidRPr="002F10CC" w14:paraId="4F3A74EE" w14:textId="77777777" w:rsidTr="009E0ECA">
        <w:trPr>
          <w:trHeight w:val="20"/>
        </w:trPr>
        <w:tc>
          <w:tcPr>
            <w:tcW w:w="506" w:type="dxa"/>
            <w:vMerge/>
            <w:shd w:val="clear" w:color="auto" w:fill="auto"/>
            <w:vAlign w:val="center"/>
          </w:tcPr>
          <w:p w14:paraId="22399B56"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1708F408"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42" w:type="dxa"/>
            <w:shd w:val="clear" w:color="auto" w:fill="auto"/>
          </w:tcPr>
          <w:p w14:paraId="4D869CD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21,484</w:t>
            </w:r>
          </w:p>
        </w:tc>
        <w:tc>
          <w:tcPr>
            <w:tcW w:w="798" w:type="dxa"/>
            <w:shd w:val="clear" w:color="auto" w:fill="auto"/>
          </w:tcPr>
          <w:p w14:paraId="403AC37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3,071</w:t>
            </w:r>
          </w:p>
        </w:tc>
        <w:tc>
          <w:tcPr>
            <w:tcW w:w="770" w:type="dxa"/>
            <w:shd w:val="clear" w:color="auto" w:fill="auto"/>
          </w:tcPr>
          <w:p w14:paraId="29694EE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58,373</w:t>
            </w:r>
          </w:p>
        </w:tc>
        <w:tc>
          <w:tcPr>
            <w:tcW w:w="672" w:type="dxa"/>
            <w:shd w:val="clear" w:color="auto" w:fill="auto"/>
          </w:tcPr>
          <w:p w14:paraId="4805916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18,933</w:t>
            </w:r>
          </w:p>
        </w:tc>
        <w:tc>
          <w:tcPr>
            <w:tcW w:w="770" w:type="dxa"/>
            <w:shd w:val="clear" w:color="auto" w:fill="auto"/>
          </w:tcPr>
          <w:p w14:paraId="18A7AB7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12,899</w:t>
            </w:r>
          </w:p>
        </w:tc>
        <w:tc>
          <w:tcPr>
            <w:tcW w:w="727" w:type="dxa"/>
            <w:shd w:val="clear" w:color="auto" w:fill="auto"/>
          </w:tcPr>
          <w:p w14:paraId="736A54B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16,828</w:t>
            </w:r>
          </w:p>
        </w:tc>
        <w:tc>
          <w:tcPr>
            <w:tcW w:w="700" w:type="dxa"/>
            <w:shd w:val="clear" w:color="auto" w:fill="auto"/>
          </w:tcPr>
          <w:p w14:paraId="5140D1D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2,113</w:t>
            </w:r>
          </w:p>
        </w:tc>
        <w:tc>
          <w:tcPr>
            <w:tcW w:w="742" w:type="dxa"/>
            <w:shd w:val="clear" w:color="auto" w:fill="auto"/>
          </w:tcPr>
          <w:p w14:paraId="3EBDF09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10,395</w:t>
            </w:r>
          </w:p>
        </w:tc>
        <w:tc>
          <w:tcPr>
            <w:tcW w:w="658" w:type="dxa"/>
            <w:shd w:val="clear" w:color="auto" w:fill="auto"/>
          </w:tcPr>
          <w:p w14:paraId="17C42E3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5,686</w:t>
            </w:r>
          </w:p>
        </w:tc>
        <w:tc>
          <w:tcPr>
            <w:tcW w:w="658" w:type="dxa"/>
            <w:shd w:val="clear" w:color="auto" w:fill="auto"/>
          </w:tcPr>
          <w:p w14:paraId="5C2CFD5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12,987</w:t>
            </w:r>
          </w:p>
        </w:tc>
        <w:tc>
          <w:tcPr>
            <w:tcW w:w="742" w:type="dxa"/>
            <w:shd w:val="clear" w:color="auto" w:fill="auto"/>
          </w:tcPr>
          <w:p w14:paraId="4500EAB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1,858</w:t>
            </w:r>
          </w:p>
        </w:tc>
      </w:tr>
      <w:tr w:rsidR="002F10CC" w:rsidRPr="002F10CC" w14:paraId="61B045A7" w14:textId="77777777" w:rsidTr="009E0ECA">
        <w:trPr>
          <w:trHeight w:val="20"/>
        </w:trPr>
        <w:tc>
          <w:tcPr>
            <w:tcW w:w="506" w:type="dxa"/>
            <w:vMerge/>
            <w:shd w:val="clear" w:color="auto" w:fill="auto"/>
            <w:vAlign w:val="center"/>
          </w:tcPr>
          <w:p w14:paraId="10A4BC9C"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1AE4609A"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42" w:type="dxa"/>
            <w:shd w:val="clear" w:color="auto" w:fill="auto"/>
          </w:tcPr>
          <w:p w14:paraId="465AA2B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20,730</w:t>
            </w:r>
          </w:p>
        </w:tc>
        <w:tc>
          <w:tcPr>
            <w:tcW w:w="798" w:type="dxa"/>
            <w:shd w:val="clear" w:color="auto" w:fill="auto"/>
          </w:tcPr>
          <w:p w14:paraId="1E20940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29,463</w:t>
            </w:r>
          </w:p>
        </w:tc>
        <w:tc>
          <w:tcPr>
            <w:tcW w:w="770" w:type="dxa"/>
            <w:shd w:val="clear" w:color="auto" w:fill="auto"/>
          </w:tcPr>
          <w:p w14:paraId="62DCAD8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12,466</w:t>
            </w:r>
          </w:p>
        </w:tc>
        <w:tc>
          <w:tcPr>
            <w:tcW w:w="672" w:type="dxa"/>
            <w:shd w:val="clear" w:color="auto" w:fill="auto"/>
          </w:tcPr>
          <w:p w14:paraId="46FB23E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16,553</w:t>
            </w:r>
          </w:p>
        </w:tc>
        <w:tc>
          <w:tcPr>
            <w:tcW w:w="770" w:type="dxa"/>
            <w:shd w:val="clear" w:color="auto" w:fill="auto"/>
          </w:tcPr>
          <w:p w14:paraId="2B9E71A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6,383</w:t>
            </w:r>
          </w:p>
        </w:tc>
        <w:tc>
          <w:tcPr>
            <w:tcW w:w="727" w:type="dxa"/>
            <w:shd w:val="clear" w:color="auto" w:fill="auto"/>
          </w:tcPr>
          <w:p w14:paraId="7879CCE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8,018</w:t>
            </w:r>
          </w:p>
        </w:tc>
        <w:tc>
          <w:tcPr>
            <w:tcW w:w="700" w:type="dxa"/>
            <w:shd w:val="clear" w:color="auto" w:fill="auto"/>
          </w:tcPr>
          <w:p w14:paraId="73B5D80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2,843</w:t>
            </w:r>
          </w:p>
        </w:tc>
        <w:tc>
          <w:tcPr>
            <w:tcW w:w="742" w:type="dxa"/>
            <w:shd w:val="clear" w:color="auto" w:fill="auto"/>
          </w:tcPr>
          <w:p w14:paraId="222EAF4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3,652</w:t>
            </w:r>
          </w:p>
        </w:tc>
        <w:tc>
          <w:tcPr>
            <w:tcW w:w="658" w:type="dxa"/>
            <w:shd w:val="clear" w:color="auto" w:fill="auto"/>
          </w:tcPr>
          <w:p w14:paraId="740661E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3,163</w:t>
            </w:r>
          </w:p>
        </w:tc>
        <w:tc>
          <w:tcPr>
            <w:tcW w:w="658" w:type="dxa"/>
            <w:shd w:val="clear" w:color="auto" w:fill="auto"/>
          </w:tcPr>
          <w:p w14:paraId="33E6961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5,959</w:t>
            </w:r>
          </w:p>
        </w:tc>
        <w:tc>
          <w:tcPr>
            <w:tcW w:w="742" w:type="dxa"/>
            <w:shd w:val="clear" w:color="auto" w:fill="auto"/>
          </w:tcPr>
          <w:p w14:paraId="30199D3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2,583</w:t>
            </w:r>
          </w:p>
        </w:tc>
      </w:tr>
      <w:tr w:rsidR="002F10CC" w:rsidRPr="002F10CC" w14:paraId="130374EB" w14:textId="77777777" w:rsidTr="009E0ECA">
        <w:trPr>
          <w:trHeight w:val="20"/>
        </w:trPr>
        <w:tc>
          <w:tcPr>
            <w:tcW w:w="506" w:type="dxa"/>
            <w:vMerge w:val="restart"/>
            <w:shd w:val="clear" w:color="auto" w:fill="auto"/>
            <w:vAlign w:val="center"/>
          </w:tcPr>
          <w:p w14:paraId="426D043D" w14:textId="77777777" w:rsidR="00671D3F" w:rsidRPr="002F10CC" w:rsidRDefault="00671D3F" w:rsidP="009E0ECA">
            <w:pPr>
              <w:overflowPunct/>
              <w:adjustRightInd w:val="0"/>
              <w:spacing w:line="260" w:lineRule="exact"/>
              <w:jc w:val="center"/>
              <w:rPr>
                <w:rFonts w:ascii="Times New Roman"/>
                <w:kern w:val="0"/>
                <w:sz w:val="20"/>
              </w:rPr>
            </w:pPr>
            <w:r w:rsidRPr="002F10CC">
              <w:rPr>
                <w:rFonts w:ascii="Times New Roman"/>
                <w:kern w:val="0"/>
                <w:sz w:val="20"/>
              </w:rPr>
              <w:t>94</w:t>
            </w:r>
          </w:p>
        </w:tc>
        <w:tc>
          <w:tcPr>
            <w:tcW w:w="574" w:type="dxa"/>
            <w:shd w:val="clear" w:color="auto" w:fill="auto"/>
          </w:tcPr>
          <w:p w14:paraId="6B487991"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42" w:type="dxa"/>
            <w:shd w:val="clear" w:color="auto" w:fill="auto"/>
          </w:tcPr>
          <w:p w14:paraId="566C8E9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43,478</w:t>
            </w:r>
          </w:p>
        </w:tc>
        <w:tc>
          <w:tcPr>
            <w:tcW w:w="798" w:type="dxa"/>
            <w:shd w:val="clear" w:color="auto" w:fill="auto"/>
          </w:tcPr>
          <w:p w14:paraId="1DA7D5E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33,907</w:t>
            </w:r>
          </w:p>
        </w:tc>
        <w:tc>
          <w:tcPr>
            <w:tcW w:w="770" w:type="dxa"/>
            <w:shd w:val="clear" w:color="auto" w:fill="auto"/>
          </w:tcPr>
          <w:p w14:paraId="4AC5F9F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71,165</w:t>
            </w:r>
          </w:p>
        </w:tc>
        <w:tc>
          <w:tcPr>
            <w:tcW w:w="672" w:type="dxa"/>
            <w:shd w:val="clear" w:color="auto" w:fill="auto"/>
          </w:tcPr>
          <w:p w14:paraId="2812C2D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37,669</w:t>
            </w:r>
          </w:p>
        </w:tc>
        <w:tc>
          <w:tcPr>
            <w:tcW w:w="770" w:type="dxa"/>
            <w:shd w:val="clear" w:color="auto" w:fill="auto"/>
          </w:tcPr>
          <w:p w14:paraId="72CA34C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20,152</w:t>
            </w:r>
          </w:p>
        </w:tc>
        <w:tc>
          <w:tcPr>
            <w:tcW w:w="727" w:type="dxa"/>
            <w:shd w:val="clear" w:color="auto" w:fill="auto"/>
          </w:tcPr>
          <w:p w14:paraId="5256D13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26,019</w:t>
            </w:r>
          </w:p>
        </w:tc>
        <w:tc>
          <w:tcPr>
            <w:tcW w:w="700" w:type="dxa"/>
            <w:shd w:val="clear" w:color="auto" w:fill="auto"/>
          </w:tcPr>
          <w:p w14:paraId="67A5039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4,952</w:t>
            </w:r>
          </w:p>
        </w:tc>
        <w:tc>
          <w:tcPr>
            <w:tcW w:w="742" w:type="dxa"/>
            <w:shd w:val="clear" w:color="auto" w:fill="auto"/>
          </w:tcPr>
          <w:p w14:paraId="4088C00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14,631</w:t>
            </w:r>
          </w:p>
        </w:tc>
        <w:tc>
          <w:tcPr>
            <w:tcW w:w="658" w:type="dxa"/>
            <w:shd w:val="clear" w:color="auto" w:fill="auto"/>
          </w:tcPr>
          <w:p w14:paraId="593BC18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9,324</w:t>
            </w:r>
          </w:p>
        </w:tc>
        <w:tc>
          <w:tcPr>
            <w:tcW w:w="658" w:type="dxa"/>
            <w:shd w:val="clear" w:color="auto" w:fill="auto"/>
          </w:tcPr>
          <w:p w14:paraId="647B607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19,250</w:t>
            </w:r>
          </w:p>
        </w:tc>
        <w:tc>
          <w:tcPr>
            <w:tcW w:w="742" w:type="dxa"/>
            <w:shd w:val="clear" w:color="auto" w:fill="auto"/>
          </w:tcPr>
          <w:p w14:paraId="6C30463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4,927</w:t>
            </w:r>
          </w:p>
        </w:tc>
      </w:tr>
      <w:tr w:rsidR="002F10CC" w:rsidRPr="002F10CC" w14:paraId="28444082" w14:textId="77777777" w:rsidTr="009E0ECA">
        <w:trPr>
          <w:trHeight w:val="20"/>
        </w:trPr>
        <w:tc>
          <w:tcPr>
            <w:tcW w:w="506" w:type="dxa"/>
            <w:vMerge/>
            <w:shd w:val="clear" w:color="auto" w:fill="auto"/>
            <w:vAlign w:val="center"/>
          </w:tcPr>
          <w:p w14:paraId="06A91E70"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2101519B"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42" w:type="dxa"/>
            <w:shd w:val="clear" w:color="auto" w:fill="auto"/>
          </w:tcPr>
          <w:p w14:paraId="4AA4738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20,449</w:t>
            </w:r>
          </w:p>
        </w:tc>
        <w:tc>
          <w:tcPr>
            <w:tcW w:w="798" w:type="dxa"/>
            <w:shd w:val="clear" w:color="auto" w:fill="auto"/>
          </w:tcPr>
          <w:p w14:paraId="21F0380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2,332</w:t>
            </w:r>
          </w:p>
        </w:tc>
        <w:tc>
          <w:tcPr>
            <w:tcW w:w="770" w:type="dxa"/>
            <w:shd w:val="clear" w:color="auto" w:fill="auto"/>
          </w:tcPr>
          <w:p w14:paraId="17A1B99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57,336</w:t>
            </w:r>
          </w:p>
        </w:tc>
        <w:tc>
          <w:tcPr>
            <w:tcW w:w="672" w:type="dxa"/>
            <w:shd w:val="clear" w:color="auto" w:fill="auto"/>
          </w:tcPr>
          <w:p w14:paraId="325A6C7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19,868</w:t>
            </w:r>
          </w:p>
        </w:tc>
        <w:tc>
          <w:tcPr>
            <w:tcW w:w="770" w:type="dxa"/>
            <w:shd w:val="clear" w:color="auto" w:fill="auto"/>
          </w:tcPr>
          <w:p w14:paraId="51FEEB9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12,956</w:t>
            </w:r>
          </w:p>
        </w:tc>
        <w:tc>
          <w:tcPr>
            <w:tcW w:w="727" w:type="dxa"/>
            <w:shd w:val="clear" w:color="auto" w:fill="auto"/>
          </w:tcPr>
          <w:p w14:paraId="3B9FDC3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17,243</w:t>
            </w:r>
          </w:p>
        </w:tc>
        <w:tc>
          <w:tcPr>
            <w:tcW w:w="700" w:type="dxa"/>
            <w:shd w:val="clear" w:color="auto" w:fill="auto"/>
          </w:tcPr>
          <w:p w14:paraId="7ECFE8D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1,768</w:t>
            </w:r>
          </w:p>
        </w:tc>
        <w:tc>
          <w:tcPr>
            <w:tcW w:w="742" w:type="dxa"/>
            <w:shd w:val="clear" w:color="auto" w:fill="auto"/>
          </w:tcPr>
          <w:p w14:paraId="09248F8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10,562</w:t>
            </w:r>
          </w:p>
        </w:tc>
        <w:tc>
          <w:tcPr>
            <w:tcW w:w="658" w:type="dxa"/>
            <w:shd w:val="clear" w:color="auto" w:fill="auto"/>
          </w:tcPr>
          <w:p w14:paraId="5AA2AE4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5,818</w:t>
            </w:r>
          </w:p>
        </w:tc>
        <w:tc>
          <w:tcPr>
            <w:tcW w:w="658" w:type="dxa"/>
            <w:shd w:val="clear" w:color="auto" w:fill="auto"/>
          </w:tcPr>
          <w:p w14:paraId="2E04557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12,755</w:t>
            </w:r>
          </w:p>
        </w:tc>
        <w:tc>
          <w:tcPr>
            <w:tcW w:w="742" w:type="dxa"/>
            <w:shd w:val="clear" w:color="auto" w:fill="auto"/>
          </w:tcPr>
          <w:p w14:paraId="774EE21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2,024</w:t>
            </w:r>
          </w:p>
        </w:tc>
      </w:tr>
      <w:tr w:rsidR="002F10CC" w:rsidRPr="002F10CC" w14:paraId="1C5B920B" w14:textId="77777777" w:rsidTr="009E0ECA">
        <w:trPr>
          <w:trHeight w:val="20"/>
        </w:trPr>
        <w:tc>
          <w:tcPr>
            <w:tcW w:w="506" w:type="dxa"/>
            <w:vMerge/>
            <w:shd w:val="clear" w:color="auto" w:fill="auto"/>
            <w:vAlign w:val="center"/>
          </w:tcPr>
          <w:p w14:paraId="5D6B7EE3"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7FEFA520"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42" w:type="dxa"/>
            <w:shd w:val="clear" w:color="auto" w:fill="auto"/>
          </w:tcPr>
          <w:p w14:paraId="279EB49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23,029</w:t>
            </w:r>
          </w:p>
        </w:tc>
        <w:tc>
          <w:tcPr>
            <w:tcW w:w="798" w:type="dxa"/>
            <w:shd w:val="clear" w:color="auto" w:fill="auto"/>
          </w:tcPr>
          <w:p w14:paraId="0E82B0F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31,575</w:t>
            </w:r>
          </w:p>
        </w:tc>
        <w:tc>
          <w:tcPr>
            <w:tcW w:w="770" w:type="dxa"/>
            <w:shd w:val="clear" w:color="auto" w:fill="auto"/>
          </w:tcPr>
          <w:p w14:paraId="46CCB33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13,829</w:t>
            </w:r>
          </w:p>
        </w:tc>
        <w:tc>
          <w:tcPr>
            <w:tcW w:w="672" w:type="dxa"/>
            <w:shd w:val="clear" w:color="auto" w:fill="auto"/>
          </w:tcPr>
          <w:p w14:paraId="36047F5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17,801</w:t>
            </w:r>
          </w:p>
        </w:tc>
        <w:tc>
          <w:tcPr>
            <w:tcW w:w="770" w:type="dxa"/>
            <w:shd w:val="clear" w:color="auto" w:fill="auto"/>
          </w:tcPr>
          <w:p w14:paraId="6595896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7,196</w:t>
            </w:r>
          </w:p>
        </w:tc>
        <w:tc>
          <w:tcPr>
            <w:tcW w:w="727" w:type="dxa"/>
            <w:shd w:val="clear" w:color="auto" w:fill="auto"/>
          </w:tcPr>
          <w:p w14:paraId="34C48CE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8,776</w:t>
            </w:r>
          </w:p>
        </w:tc>
        <w:tc>
          <w:tcPr>
            <w:tcW w:w="700" w:type="dxa"/>
            <w:shd w:val="clear" w:color="auto" w:fill="auto"/>
          </w:tcPr>
          <w:p w14:paraId="735F6AD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3,184</w:t>
            </w:r>
          </w:p>
        </w:tc>
        <w:tc>
          <w:tcPr>
            <w:tcW w:w="742" w:type="dxa"/>
            <w:shd w:val="clear" w:color="auto" w:fill="auto"/>
          </w:tcPr>
          <w:p w14:paraId="2E93896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4,069</w:t>
            </w:r>
          </w:p>
        </w:tc>
        <w:tc>
          <w:tcPr>
            <w:tcW w:w="658" w:type="dxa"/>
            <w:shd w:val="clear" w:color="auto" w:fill="auto"/>
          </w:tcPr>
          <w:p w14:paraId="6D0B54F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3,506</w:t>
            </w:r>
          </w:p>
        </w:tc>
        <w:tc>
          <w:tcPr>
            <w:tcW w:w="658" w:type="dxa"/>
            <w:shd w:val="clear" w:color="auto" w:fill="auto"/>
          </w:tcPr>
          <w:p w14:paraId="66C8519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6,495</w:t>
            </w:r>
          </w:p>
        </w:tc>
        <w:tc>
          <w:tcPr>
            <w:tcW w:w="742" w:type="dxa"/>
            <w:shd w:val="clear" w:color="auto" w:fill="auto"/>
          </w:tcPr>
          <w:p w14:paraId="2DEDF1A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2,903</w:t>
            </w:r>
          </w:p>
        </w:tc>
      </w:tr>
      <w:tr w:rsidR="002F10CC" w:rsidRPr="002F10CC" w14:paraId="35232919" w14:textId="77777777" w:rsidTr="009E0ECA">
        <w:trPr>
          <w:trHeight w:val="20"/>
        </w:trPr>
        <w:tc>
          <w:tcPr>
            <w:tcW w:w="506" w:type="dxa"/>
            <w:vMerge w:val="restart"/>
            <w:shd w:val="clear" w:color="auto" w:fill="auto"/>
            <w:vAlign w:val="center"/>
          </w:tcPr>
          <w:p w14:paraId="7FFE80B1" w14:textId="77777777" w:rsidR="00671D3F" w:rsidRPr="002F10CC" w:rsidRDefault="00671D3F" w:rsidP="009E0ECA">
            <w:pPr>
              <w:overflowPunct/>
              <w:adjustRightInd w:val="0"/>
              <w:spacing w:line="260" w:lineRule="exact"/>
              <w:jc w:val="center"/>
              <w:rPr>
                <w:rFonts w:ascii="Times New Roman"/>
                <w:kern w:val="0"/>
                <w:sz w:val="20"/>
              </w:rPr>
            </w:pPr>
            <w:r w:rsidRPr="002F10CC">
              <w:rPr>
                <w:rFonts w:ascii="Times New Roman"/>
                <w:kern w:val="0"/>
                <w:sz w:val="20"/>
              </w:rPr>
              <w:t>95</w:t>
            </w:r>
          </w:p>
        </w:tc>
        <w:tc>
          <w:tcPr>
            <w:tcW w:w="574" w:type="dxa"/>
            <w:shd w:val="clear" w:color="auto" w:fill="auto"/>
          </w:tcPr>
          <w:p w14:paraId="619BF831"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42" w:type="dxa"/>
            <w:shd w:val="clear" w:color="auto" w:fill="auto"/>
          </w:tcPr>
          <w:p w14:paraId="378D4D3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45,099</w:t>
            </w:r>
          </w:p>
        </w:tc>
        <w:tc>
          <w:tcPr>
            <w:tcW w:w="798" w:type="dxa"/>
            <w:shd w:val="clear" w:color="auto" w:fill="auto"/>
          </w:tcPr>
          <w:p w14:paraId="42D8E40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35,627</w:t>
            </w:r>
          </w:p>
        </w:tc>
        <w:tc>
          <w:tcPr>
            <w:tcW w:w="770" w:type="dxa"/>
            <w:shd w:val="clear" w:color="auto" w:fill="auto"/>
          </w:tcPr>
          <w:p w14:paraId="15B14D6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70,925</w:t>
            </w:r>
          </w:p>
        </w:tc>
        <w:tc>
          <w:tcPr>
            <w:tcW w:w="672" w:type="dxa"/>
            <w:shd w:val="clear" w:color="auto" w:fill="auto"/>
          </w:tcPr>
          <w:p w14:paraId="4DF2D58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39,883</w:t>
            </w:r>
          </w:p>
        </w:tc>
        <w:tc>
          <w:tcPr>
            <w:tcW w:w="770" w:type="dxa"/>
            <w:shd w:val="clear" w:color="auto" w:fill="auto"/>
          </w:tcPr>
          <w:p w14:paraId="77F6CB4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22,540</w:t>
            </w:r>
          </w:p>
        </w:tc>
        <w:tc>
          <w:tcPr>
            <w:tcW w:w="727" w:type="dxa"/>
            <w:shd w:val="clear" w:color="auto" w:fill="auto"/>
          </w:tcPr>
          <w:p w14:paraId="51E21D5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25,884</w:t>
            </w:r>
          </w:p>
        </w:tc>
        <w:tc>
          <w:tcPr>
            <w:tcW w:w="700" w:type="dxa"/>
            <w:shd w:val="clear" w:color="auto" w:fill="auto"/>
          </w:tcPr>
          <w:p w14:paraId="6A8C80D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5,485</w:t>
            </w:r>
          </w:p>
        </w:tc>
        <w:tc>
          <w:tcPr>
            <w:tcW w:w="742" w:type="dxa"/>
            <w:shd w:val="clear" w:color="auto" w:fill="auto"/>
          </w:tcPr>
          <w:p w14:paraId="2B36FFE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15,019</w:t>
            </w:r>
          </w:p>
        </w:tc>
        <w:tc>
          <w:tcPr>
            <w:tcW w:w="658" w:type="dxa"/>
            <w:shd w:val="clear" w:color="auto" w:fill="auto"/>
          </w:tcPr>
          <w:p w14:paraId="78045EA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9,651</w:t>
            </w:r>
          </w:p>
        </w:tc>
        <w:tc>
          <w:tcPr>
            <w:tcW w:w="658" w:type="dxa"/>
            <w:shd w:val="clear" w:color="auto" w:fill="auto"/>
          </w:tcPr>
          <w:p w14:paraId="5AAFA0F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19,917</w:t>
            </w:r>
          </w:p>
        </w:tc>
        <w:tc>
          <w:tcPr>
            <w:tcW w:w="742" w:type="dxa"/>
            <w:shd w:val="clear" w:color="auto" w:fill="auto"/>
          </w:tcPr>
          <w:p w14:paraId="1EBF8A2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5,722</w:t>
            </w:r>
          </w:p>
        </w:tc>
      </w:tr>
      <w:tr w:rsidR="002F10CC" w:rsidRPr="002F10CC" w14:paraId="237FD06E" w14:textId="77777777" w:rsidTr="009E0ECA">
        <w:trPr>
          <w:trHeight w:val="20"/>
        </w:trPr>
        <w:tc>
          <w:tcPr>
            <w:tcW w:w="506" w:type="dxa"/>
            <w:vMerge/>
            <w:shd w:val="clear" w:color="auto" w:fill="auto"/>
            <w:vAlign w:val="center"/>
          </w:tcPr>
          <w:p w14:paraId="20EC6965"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2893FBD8"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42" w:type="dxa"/>
            <w:shd w:val="clear" w:color="auto" w:fill="auto"/>
          </w:tcPr>
          <w:p w14:paraId="5031512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20,711</w:t>
            </w:r>
          </w:p>
        </w:tc>
        <w:tc>
          <w:tcPr>
            <w:tcW w:w="798" w:type="dxa"/>
            <w:shd w:val="clear" w:color="auto" w:fill="auto"/>
          </w:tcPr>
          <w:p w14:paraId="0F0239A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2,667</w:t>
            </w:r>
          </w:p>
        </w:tc>
        <w:tc>
          <w:tcPr>
            <w:tcW w:w="770" w:type="dxa"/>
            <w:shd w:val="clear" w:color="auto" w:fill="auto"/>
          </w:tcPr>
          <w:p w14:paraId="636A8D4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56,272</w:t>
            </w:r>
          </w:p>
        </w:tc>
        <w:tc>
          <w:tcPr>
            <w:tcW w:w="672" w:type="dxa"/>
            <w:shd w:val="clear" w:color="auto" w:fill="auto"/>
          </w:tcPr>
          <w:p w14:paraId="09BA3C2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21,504</w:t>
            </w:r>
          </w:p>
        </w:tc>
        <w:tc>
          <w:tcPr>
            <w:tcW w:w="770" w:type="dxa"/>
            <w:shd w:val="clear" w:color="auto" w:fill="auto"/>
          </w:tcPr>
          <w:p w14:paraId="48A169F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14,571</w:t>
            </w:r>
          </w:p>
        </w:tc>
        <w:tc>
          <w:tcPr>
            <w:tcW w:w="727" w:type="dxa"/>
            <w:shd w:val="clear" w:color="auto" w:fill="auto"/>
          </w:tcPr>
          <w:p w14:paraId="736B40D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16,015</w:t>
            </w:r>
          </w:p>
        </w:tc>
        <w:tc>
          <w:tcPr>
            <w:tcW w:w="700" w:type="dxa"/>
            <w:shd w:val="clear" w:color="auto" w:fill="auto"/>
          </w:tcPr>
          <w:p w14:paraId="74A3213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1,877</w:t>
            </w:r>
          </w:p>
        </w:tc>
        <w:tc>
          <w:tcPr>
            <w:tcW w:w="742" w:type="dxa"/>
            <w:shd w:val="clear" w:color="auto" w:fill="auto"/>
          </w:tcPr>
          <w:p w14:paraId="313F16B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10,509</w:t>
            </w:r>
          </w:p>
        </w:tc>
        <w:tc>
          <w:tcPr>
            <w:tcW w:w="658" w:type="dxa"/>
            <w:shd w:val="clear" w:color="auto" w:fill="auto"/>
          </w:tcPr>
          <w:p w14:paraId="5C5790E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5,735</w:t>
            </w:r>
          </w:p>
        </w:tc>
        <w:tc>
          <w:tcPr>
            <w:tcW w:w="658" w:type="dxa"/>
            <w:shd w:val="clear" w:color="auto" w:fill="auto"/>
          </w:tcPr>
          <w:p w14:paraId="265E8B4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13,264</w:t>
            </w:r>
          </w:p>
        </w:tc>
        <w:tc>
          <w:tcPr>
            <w:tcW w:w="742" w:type="dxa"/>
            <w:shd w:val="clear" w:color="auto" w:fill="auto"/>
          </w:tcPr>
          <w:p w14:paraId="1412778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2,515</w:t>
            </w:r>
          </w:p>
        </w:tc>
      </w:tr>
      <w:tr w:rsidR="002F10CC" w:rsidRPr="002F10CC" w14:paraId="29884160" w14:textId="77777777" w:rsidTr="009E0ECA">
        <w:trPr>
          <w:trHeight w:val="20"/>
        </w:trPr>
        <w:tc>
          <w:tcPr>
            <w:tcW w:w="506" w:type="dxa"/>
            <w:vMerge/>
            <w:shd w:val="clear" w:color="auto" w:fill="auto"/>
            <w:vAlign w:val="center"/>
          </w:tcPr>
          <w:p w14:paraId="796BDEC1"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3A4D874D"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42" w:type="dxa"/>
            <w:shd w:val="clear" w:color="auto" w:fill="auto"/>
          </w:tcPr>
          <w:p w14:paraId="4B4C721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24,388</w:t>
            </w:r>
          </w:p>
        </w:tc>
        <w:tc>
          <w:tcPr>
            <w:tcW w:w="798" w:type="dxa"/>
            <w:shd w:val="clear" w:color="auto" w:fill="auto"/>
          </w:tcPr>
          <w:p w14:paraId="4EC26D8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32,960</w:t>
            </w:r>
          </w:p>
        </w:tc>
        <w:tc>
          <w:tcPr>
            <w:tcW w:w="770" w:type="dxa"/>
            <w:shd w:val="clear" w:color="auto" w:fill="auto"/>
          </w:tcPr>
          <w:p w14:paraId="13F1516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14,653</w:t>
            </w:r>
          </w:p>
        </w:tc>
        <w:tc>
          <w:tcPr>
            <w:tcW w:w="672" w:type="dxa"/>
            <w:shd w:val="clear" w:color="auto" w:fill="auto"/>
          </w:tcPr>
          <w:p w14:paraId="2BCBAE9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18,379</w:t>
            </w:r>
          </w:p>
        </w:tc>
        <w:tc>
          <w:tcPr>
            <w:tcW w:w="770" w:type="dxa"/>
            <w:shd w:val="clear" w:color="auto" w:fill="auto"/>
          </w:tcPr>
          <w:p w14:paraId="3FF57AB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7,969</w:t>
            </w:r>
          </w:p>
        </w:tc>
        <w:tc>
          <w:tcPr>
            <w:tcW w:w="727" w:type="dxa"/>
            <w:shd w:val="clear" w:color="auto" w:fill="auto"/>
          </w:tcPr>
          <w:p w14:paraId="4772CB7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9,869</w:t>
            </w:r>
          </w:p>
        </w:tc>
        <w:tc>
          <w:tcPr>
            <w:tcW w:w="700" w:type="dxa"/>
            <w:shd w:val="clear" w:color="auto" w:fill="auto"/>
          </w:tcPr>
          <w:p w14:paraId="19F3E15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3,608</w:t>
            </w:r>
          </w:p>
        </w:tc>
        <w:tc>
          <w:tcPr>
            <w:tcW w:w="742" w:type="dxa"/>
            <w:shd w:val="clear" w:color="auto" w:fill="auto"/>
          </w:tcPr>
          <w:p w14:paraId="3C192D1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4,510</w:t>
            </w:r>
          </w:p>
        </w:tc>
        <w:tc>
          <w:tcPr>
            <w:tcW w:w="658" w:type="dxa"/>
            <w:shd w:val="clear" w:color="auto" w:fill="auto"/>
          </w:tcPr>
          <w:p w14:paraId="2CE3745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3,916</w:t>
            </w:r>
          </w:p>
        </w:tc>
        <w:tc>
          <w:tcPr>
            <w:tcW w:w="658" w:type="dxa"/>
            <w:shd w:val="clear" w:color="auto" w:fill="auto"/>
          </w:tcPr>
          <w:p w14:paraId="2CF3152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6,653</w:t>
            </w:r>
          </w:p>
        </w:tc>
        <w:tc>
          <w:tcPr>
            <w:tcW w:w="742" w:type="dxa"/>
            <w:shd w:val="clear" w:color="auto" w:fill="auto"/>
          </w:tcPr>
          <w:p w14:paraId="047F7A6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3,207</w:t>
            </w:r>
          </w:p>
        </w:tc>
      </w:tr>
      <w:tr w:rsidR="002F10CC" w:rsidRPr="002F10CC" w14:paraId="6829D528" w14:textId="77777777" w:rsidTr="009E0ECA">
        <w:trPr>
          <w:trHeight w:val="20"/>
        </w:trPr>
        <w:tc>
          <w:tcPr>
            <w:tcW w:w="506" w:type="dxa"/>
            <w:vMerge w:val="restart"/>
            <w:shd w:val="clear" w:color="auto" w:fill="auto"/>
            <w:vAlign w:val="center"/>
          </w:tcPr>
          <w:p w14:paraId="6B40C5EE" w14:textId="77777777" w:rsidR="00671D3F" w:rsidRPr="002F10CC" w:rsidRDefault="00671D3F" w:rsidP="009E0ECA">
            <w:pPr>
              <w:overflowPunct/>
              <w:adjustRightInd w:val="0"/>
              <w:spacing w:line="260" w:lineRule="exact"/>
              <w:jc w:val="center"/>
              <w:rPr>
                <w:rFonts w:ascii="Times New Roman"/>
                <w:kern w:val="0"/>
                <w:sz w:val="20"/>
              </w:rPr>
            </w:pPr>
            <w:r w:rsidRPr="002F10CC">
              <w:rPr>
                <w:rFonts w:ascii="Times New Roman"/>
                <w:kern w:val="0"/>
                <w:sz w:val="20"/>
              </w:rPr>
              <w:t>96</w:t>
            </w:r>
          </w:p>
        </w:tc>
        <w:tc>
          <w:tcPr>
            <w:tcW w:w="574" w:type="dxa"/>
            <w:shd w:val="clear" w:color="auto" w:fill="auto"/>
          </w:tcPr>
          <w:p w14:paraId="2EF6354C"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42" w:type="dxa"/>
            <w:shd w:val="clear" w:color="auto" w:fill="auto"/>
          </w:tcPr>
          <w:p w14:paraId="3667659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48,893</w:t>
            </w:r>
          </w:p>
        </w:tc>
        <w:tc>
          <w:tcPr>
            <w:tcW w:w="798" w:type="dxa"/>
            <w:shd w:val="clear" w:color="auto" w:fill="auto"/>
          </w:tcPr>
          <w:p w14:paraId="37B07E6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37,211</w:t>
            </w:r>
          </w:p>
        </w:tc>
        <w:tc>
          <w:tcPr>
            <w:tcW w:w="770" w:type="dxa"/>
            <w:shd w:val="clear" w:color="auto" w:fill="auto"/>
          </w:tcPr>
          <w:p w14:paraId="08ED687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72,169</w:t>
            </w:r>
          </w:p>
        </w:tc>
        <w:tc>
          <w:tcPr>
            <w:tcW w:w="672" w:type="dxa"/>
            <w:shd w:val="clear" w:color="auto" w:fill="auto"/>
          </w:tcPr>
          <w:p w14:paraId="16CD888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44,427</w:t>
            </w:r>
          </w:p>
        </w:tc>
        <w:tc>
          <w:tcPr>
            <w:tcW w:w="770" w:type="dxa"/>
            <w:shd w:val="clear" w:color="auto" w:fill="auto"/>
          </w:tcPr>
          <w:p w14:paraId="65FB811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24,232</w:t>
            </w:r>
          </w:p>
        </w:tc>
        <w:tc>
          <w:tcPr>
            <w:tcW w:w="727" w:type="dxa"/>
            <w:shd w:val="clear" w:color="auto" w:fill="auto"/>
          </w:tcPr>
          <w:p w14:paraId="7C93B48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27,333</w:t>
            </w:r>
          </w:p>
        </w:tc>
        <w:tc>
          <w:tcPr>
            <w:tcW w:w="700" w:type="dxa"/>
            <w:shd w:val="clear" w:color="auto" w:fill="auto"/>
          </w:tcPr>
          <w:p w14:paraId="49819E3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5,808</w:t>
            </w:r>
          </w:p>
        </w:tc>
        <w:tc>
          <w:tcPr>
            <w:tcW w:w="742" w:type="dxa"/>
            <w:shd w:val="clear" w:color="auto" w:fill="auto"/>
          </w:tcPr>
          <w:p w14:paraId="0C9EC77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16,083</w:t>
            </w:r>
          </w:p>
        </w:tc>
        <w:tc>
          <w:tcPr>
            <w:tcW w:w="658" w:type="dxa"/>
            <w:shd w:val="clear" w:color="auto" w:fill="auto"/>
          </w:tcPr>
          <w:p w14:paraId="42562DB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10,598</w:t>
            </w:r>
          </w:p>
        </w:tc>
        <w:tc>
          <w:tcPr>
            <w:tcW w:w="658" w:type="dxa"/>
            <w:shd w:val="clear" w:color="auto" w:fill="auto"/>
          </w:tcPr>
          <w:p w14:paraId="7F2596E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22,257</w:t>
            </w:r>
          </w:p>
        </w:tc>
        <w:tc>
          <w:tcPr>
            <w:tcW w:w="742" w:type="dxa"/>
            <w:shd w:val="clear" w:color="auto" w:fill="auto"/>
          </w:tcPr>
          <w:p w14:paraId="601A332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6,246</w:t>
            </w:r>
          </w:p>
        </w:tc>
      </w:tr>
      <w:tr w:rsidR="002F10CC" w:rsidRPr="002F10CC" w14:paraId="1D0CD9E4" w14:textId="77777777" w:rsidTr="009E0ECA">
        <w:trPr>
          <w:trHeight w:val="20"/>
        </w:trPr>
        <w:tc>
          <w:tcPr>
            <w:tcW w:w="506" w:type="dxa"/>
            <w:vMerge/>
            <w:shd w:val="clear" w:color="auto" w:fill="auto"/>
            <w:vAlign w:val="center"/>
          </w:tcPr>
          <w:p w14:paraId="27E345E3"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54FCCD96"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42" w:type="dxa"/>
            <w:shd w:val="clear" w:color="auto" w:fill="auto"/>
          </w:tcPr>
          <w:p w14:paraId="0167CF3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23,062</w:t>
            </w:r>
          </w:p>
        </w:tc>
        <w:tc>
          <w:tcPr>
            <w:tcW w:w="798" w:type="dxa"/>
            <w:shd w:val="clear" w:color="auto" w:fill="auto"/>
          </w:tcPr>
          <w:p w14:paraId="0684E45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2,999</w:t>
            </w:r>
          </w:p>
        </w:tc>
        <w:tc>
          <w:tcPr>
            <w:tcW w:w="770" w:type="dxa"/>
            <w:shd w:val="clear" w:color="auto" w:fill="auto"/>
          </w:tcPr>
          <w:p w14:paraId="3337DCE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56,774</w:t>
            </w:r>
          </w:p>
        </w:tc>
        <w:tc>
          <w:tcPr>
            <w:tcW w:w="672" w:type="dxa"/>
            <w:shd w:val="clear" w:color="auto" w:fill="auto"/>
          </w:tcPr>
          <w:p w14:paraId="012186D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25,532</w:t>
            </w:r>
          </w:p>
        </w:tc>
        <w:tc>
          <w:tcPr>
            <w:tcW w:w="770" w:type="dxa"/>
            <w:shd w:val="clear" w:color="auto" w:fill="auto"/>
          </w:tcPr>
          <w:p w14:paraId="7E3E3A7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15,755</w:t>
            </w:r>
          </w:p>
        </w:tc>
        <w:tc>
          <w:tcPr>
            <w:tcW w:w="727" w:type="dxa"/>
            <w:shd w:val="clear" w:color="auto" w:fill="auto"/>
          </w:tcPr>
          <w:p w14:paraId="34558EF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16,530</w:t>
            </w:r>
          </w:p>
        </w:tc>
        <w:tc>
          <w:tcPr>
            <w:tcW w:w="700" w:type="dxa"/>
            <w:shd w:val="clear" w:color="auto" w:fill="auto"/>
          </w:tcPr>
          <w:p w14:paraId="515B132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1,970</w:t>
            </w:r>
          </w:p>
        </w:tc>
        <w:tc>
          <w:tcPr>
            <w:tcW w:w="742" w:type="dxa"/>
            <w:shd w:val="clear" w:color="auto" w:fill="auto"/>
          </w:tcPr>
          <w:p w14:paraId="2DFB264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11,167</w:t>
            </w:r>
          </w:p>
        </w:tc>
        <w:tc>
          <w:tcPr>
            <w:tcW w:w="658" w:type="dxa"/>
            <w:shd w:val="clear" w:color="auto" w:fill="auto"/>
          </w:tcPr>
          <w:p w14:paraId="16F71F9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6,295</w:t>
            </w:r>
          </w:p>
        </w:tc>
        <w:tc>
          <w:tcPr>
            <w:tcW w:w="658" w:type="dxa"/>
            <w:shd w:val="clear" w:color="auto" w:fill="auto"/>
          </w:tcPr>
          <w:p w14:paraId="2184DD5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15,352</w:t>
            </w:r>
          </w:p>
        </w:tc>
        <w:tc>
          <w:tcPr>
            <w:tcW w:w="742" w:type="dxa"/>
            <w:shd w:val="clear" w:color="auto" w:fill="auto"/>
          </w:tcPr>
          <w:p w14:paraId="012C56D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2,798</w:t>
            </w:r>
          </w:p>
        </w:tc>
      </w:tr>
      <w:tr w:rsidR="002F10CC" w:rsidRPr="002F10CC" w14:paraId="5277550E" w14:textId="77777777" w:rsidTr="009E0ECA">
        <w:trPr>
          <w:trHeight w:val="20"/>
        </w:trPr>
        <w:tc>
          <w:tcPr>
            <w:tcW w:w="506" w:type="dxa"/>
            <w:vMerge/>
            <w:shd w:val="clear" w:color="auto" w:fill="auto"/>
            <w:vAlign w:val="center"/>
          </w:tcPr>
          <w:p w14:paraId="110FBA80"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23728819"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42" w:type="dxa"/>
            <w:shd w:val="clear" w:color="auto" w:fill="auto"/>
          </w:tcPr>
          <w:p w14:paraId="7BDBDCC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25,831</w:t>
            </w:r>
          </w:p>
        </w:tc>
        <w:tc>
          <w:tcPr>
            <w:tcW w:w="798" w:type="dxa"/>
            <w:shd w:val="clear" w:color="auto" w:fill="auto"/>
          </w:tcPr>
          <w:p w14:paraId="3CB13DC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34,212</w:t>
            </w:r>
          </w:p>
        </w:tc>
        <w:tc>
          <w:tcPr>
            <w:tcW w:w="770" w:type="dxa"/>
            <w:shd w:val="clear" w:color="auto" w:fill="auto"/>
          </w:tcPr>
          <w:p w14:paraId="769CEDF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15,395</w:t>
            </w:r>
          </w:p>
        </w:tc>
        <w:tc>
          <w:tcPr>
            <w:tcW w:w="672" w:type="dxa"/>
            <w:shd w:val="clear" w:color="auto" w:fill="auto"/>
          </w:tcPr>
          <w:p w14:paraId="7D61E64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18,895</w:t>
            </w:r>
          </w:p>
        </w:tc>
        <w:tc>
          <w:tcPr>
            <w:tcW w:w="770" w:type="dxa"/>
            <w:shd w:val="clear" w:color="auto" w:fill="auto"/>
          </w:tcPr>
          <w:p w14:paraId="2FCD4CE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8,477</w:t>
            </w:r>
          </w:p>
        </w:tc>
        <w:tc>
          <w:tcPr>
            <w:tcW w:w="727" w:type="dxa"/>
            <w:shd w:val="clear" w:color="auto" w:fill="auto"/>
          </w:tcPr>
          <w:p w14:paraId="720CED0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10,803</w:t>
            </w:r>
          </w:p>
        </w:tc>
        <w:tc>
          <w:tcPr>
            <w:tcW w:w="700" w:type="dxa"/>
            <w:shd w:val="clear" w:color="auto" w:fill="auto"/>
          </w:tcPr>
          <w:p w14:paraId="74EED41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3,838</w:t>
            </w:r>
          </w:p>
        </w:tc>
        <w:tc>
          <w:tcPr>
            <w:tcW w:w="742" w:type="dxa"/>
            <w:shd w:val="clear" w:color="auto" w:fill="auto"/>
          </w:tcPr>
          <w:p w14:paraId="094BD54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4,916</w:t>
            </w:r>
          </w:p>
        </w:tc>
        <w:tc>
          <w:tcPr>
            <w:tcW w:w="658" w:type="dxa"/>
            <w:shd w:val="clear" w:color="auto" w:fill="auto"/>
          </w:tcPr>
          <w:p w14:paraId="3D417A3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4,303</w:t>
            </w:r>
          </w:p>
        </w:tc>
        <w:tc>
          <w:tcPr>
            <w:tcW w:w="658" w:type="dxa"/>
            <w:shd w:val="clear" w:color="auto" w:fill="auto"/>
          </w:tcPr>
          <w:p w14:paraId="13FAEBD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6,905</w:t>
            </w:r>
          </w:p>
        </w:tc>
        <w:tc>
          <w:tcPr>
            <w:tcW w:w="742" w:type="dxa"/>
            <w:shd w:val="clear" w:color="auto" w:fill="auto"/>
          </w:tcPr>
          <w:p w14:paraId="1C35AE9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3,448</w:t>
            </w:r>
          </w:p>
        </w:tc>
      </w:tr>
      <w:tr w:rsidR="002F10CC" w:rsidRPr="002F10CC" w14:paraId="5670752E" w14:textId="77777777" w:rsidTr="009E0ECA">
        <w:trPr>
          <w:trHeight w:val="20"/>
        </w:trPr>
        <w:tc>
          <w:tcPr>
            <w:tcW w:w="506" w:type="dxa"/>
            <w:vMerge w:val="restart"/>
            <w:shd w:val="clear" w:color="auto" w:fill="auto"/>
            <w:vAlign w:val="center"/>
          </w:tcPr>
          <w:p w14:paraId="4706EC80" w14:textId="77777777" w:rsidR="00671D3F" w:rsidRPr="002F10CC" w:rsidRDefault="00671D3F" w:rsidP="009E0ECA">
            <w:pPr>
              <w:overflowPunct/>
              <w:adjustRightInd w:val="0"/>
              <w:spacing w:line="260" w:lineRule="exact"/>
              <w:jc w:val="center"/>
              <w:rPr>
                <w:rFonts w:ascii="Times New Roman"/>
                <w:kern w:val="0"/>
                <w:sz w:val="20"/>
              </w:rPr>
            </w:pPr>
            <w:r w:rsidRPr="002F10CC">
              <w:rPr>
                <w:rFonts w:ascii="Times New Roman"/>
                <w:kern w:val="0"/>
                <w:sz w:val="20"/>
              </w:rPr>
              <w:t>97</w:t>
            </w:r>
          </w:p>
        </w:tc>
        <w:tc>
          <w:tcPr>
            <w:tcW w:w="574" w:type="dxa"/>
            <w:shd w:val="clear" w:color="auto" w:fill="auto"/>
          </w:tcPr>
          <w:p w14:paraId="6FABD259"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42" w:type="dxa"/>
            <w:shd w:val="clear" w:color="auto" w:fill="auto"/>
          </w:tcPr>
          <w:p w14:paraId="2DB1971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51,038</w:t>
            </w:r>
          </w:p>
        </w:tc>
        <w:tc>
          <w:tcPr>
            <w:tcW w:w="798" w:type="dxa"/>
            <w:shd w:val="clear" w:color="auto" w:fill="auto"/>
          </w:tcPr>
          <w:p w14:paraId="10FE49D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37,246</w:t>
            </w:r>
          </w:p>
        </w:tc>
        <w:tc>
          <w:tcPr>
            <w:tcW w:w="770" w:type="dxa"/>
            <w:shd w:val="clear" w:color="auto" w:fill="auto"/>
          </w:tcPr>
          <w:p w14:paraId="06627F1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69,408</w:t>
            </w:r>
          </w:p>
        </w:tc>
        <w:tc>
          <w:tcPr>
            <w:tcW w:w="672" w:type="dxa"/>
            <w:shd w:val="clear" w:color="auto" w:fill="auto"/>
          </w:tcPr>
          <w:p w14:paraId="0BB2569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47,354</w:t>
            </w:r>
          </w:p>
        </w:tc>
        <w:tc>
          <w:tcPr>
            <w:tcW w:w="770" w:type="dxa"/>
            <w:shd w:val="clear" w:color="auto" w:fill="auto"/>
          </w:tcPr>
          <w:p w14:paraId="53B1CD4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25,005</w:t>
            </w:r>
          </w:p>
        </w:tc>
        <w:tc>
          <w:tcPr>
            <w:tcW w:w="727" w:type="dxa"/>
            <w:shd w:val="clear" w:color="auto" w:fill="auto"/>
          </w:tcPr>
          <w:p w14:paraId="671C18F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27,865</w:t>
            </w:r>
          </w:p>
        </w:tc>
        <w:tc>
          <w:tcPr>
            <w:tcW w:w="700" w:type="dxa"/>
            <w:shd w:val="clear" w:color="auto" w:fill="auto"/>
          </w:tcPr>
          <w:p w14:paraId="3BF7B51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6,327</w:t>
            </w:r>
          </w:p>
        </w:tc>
        <w:tc>
          <w:tcPr>
            <w:tcW w:w="742" w:type="dxa"/>
            <w:shd w:val="clear" w:color="auto" w:fill="auto"/>
          </w:tcPr>
          <w:p w14:paraId="28EA437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15,729</w:t>
            </w:r>
          </w:p>
        </w:tc>
        <w:tc>
          <w:tcPr>
            <w:tcW w:w="658" w:type="dxa"/>
            <w:shd w:val="clear" w:color="auto" w:fill="auto"/>
          </w:tcPr>
          <w:p w14:paraId="3E2BE4F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10,991</w:t>
            </w:r>
          </w:p>
        </w:tc>
        <w:tc>
          <w:tcPr>
            <w:tcW w:w="658" w:type="dxa"/>
            <w:shd w:val="clear" w:color="auto" w:fill="auto"/>
          </w:tcPr>
          <w:p w14:paraId="34FC517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24,152</w:t>
            </w:r>
          </w:p>
        </w:tc>
        <w:tc>
          <w:tcPr>
            <w:tcW w:w="742" w:type="dxa"/>
            <w:shd w:val="clear" w:color="auto" w:fill="auto"/>
          </w:tcPr>
          <w:p w14:paraId="4ECE2BB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6,496</w:t>
            </w:r>
          </w:p>
        </w:tc>
      </w:tr>
      <w:tr w:rsidR="002F10CC" w:rsidRPr="002F10CC" w14:paraId="2D2BFCA0" w14:textId="77777777" w:rsidTr="009E0ECA">
        <w:trPr>
          <w:trHeight w:val="20"/>
        </w:trPr>
        <w:tc>
          <w:tcPr>
            <w:tcW w:w="506" w:type="dxa"/>
            <w:vMerge/>
            <w:shd w:val="clear" w:color="auto" w:fill="auto"/>
            <w:vAlign w:val="center"/>
          </w:tcPr>
          <w:p w14:paraId="334C5428"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12455255"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42" w:type="dxa"/>
            <w:shd w:val="clear" w:color="auto" w:fill="auto"/>
          </w:tcPr>
          <w:p w14:paraId="08744B8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24,328</w:t>
            </w:r>
          </w:p>
        </w:tc>
        <w:tc>
          <w:tcPr>
            <w:tcW w:w="798" w:type="dxa"/>
            <w:shd w:val="clear" w:color="auto" w:fill="auto"/>
          </w:tcPr>
          <w:p w14:paraId="7081C91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2,605</w:t>
            </w:r>
          </w:p>
        </w:tc>
        <w:tc>
          <w:tcPr>
            <w:tcW w:w="770" w:type="dxa"/>
            <w:shd w:val="clear" w:color="auto" w:fill="auto"/>
          </w:tcPr>
          <w:p w14:paraId="3E0D464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53,926</w:t>
            </w:r>
          </w:p>
        </w:tc>
        <w:tc>
          <w:tcPr>
            <w:tcW w:w="672" w:type="dxa"/>
            <w:shd w:val="clear" w:color="auto" w:fill="auto"/>
          </w:tcPr>
          <w:p w14:paraId="1E4E35F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27,859</w:t>
            </w:r>
          </w:p>
        </w:tc>
        <w:tc>
          <w:tcPr>
            <w:tcW w:w="770" w:type="dxa"/>
            <w:shd w:val="clear" w:color="auto" w:fill="auto"/>
          </w:tcPr>
          <w:p w14:paraId="3978F73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15,819</w:t>
            </w:r>
          </w:p>
        </w:tc>
        <w:tc>
          <w:tcPr>
            <w:tcW w:w="727" w:type="dxa"/>
            <w:shd w:val="clear" w:color="auto" w:fill="auto"/>
          </w:tcPr>
          <w:p w14:paraId="70B17C9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16,105</w:t>
            </w:r>
          </w:p>
        </w:tc>
        <w:tc>
          <w:tcPr>
            <w:tcW w:w="700" w:type="dxa"/>
            <w:shd w:val="clear" w:color="auto" w:fill="auto"/>
          </w:tcPr>
          <w:p w14:paraId="64062EE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2,313</w:t>
            </w:r>
          </w:p>
        </w:tc>
        <w:tc>
          <w:tcPr>
            <w:tcW w:w="742" w:type="dxa"/>
            <w:shd w:val="clear" w:color="auto" w:fill="auto"/>
          </w:tcPr>
          <w:p w14:paraId="5C4269F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10,650</w:t>
            </w:r>
          </w:p>
        </w:tc>
        <w:tc>
          <w:tcPr>
            <w:tcW w:w="658" w:type="dxa"/>
            <w:shd w:val="clear" w:color="auto" w:fill="auto"/>
          </w:tcPr>
          <w:p w14:paraId="7AE9552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6,393</w:t>
            </w:r>
          </w:p>
        </w:tc>
        <w:tc>
          <w:tcPr>
            <w:tcW w:w="658" w:type="dxa"/>
            <w:shd w:val="clear" w:color="auto" w:fill="auto"/>
          </w:tcPr>
          <w:p w14:paraId="6475444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16,782</w:t>
            </w:r>
          </w:p>
        </w:tc>
        <w:tc>
          <w:tcPr>
            <w:tcW w:w="742" w:type="dxa"/>
            <w:shd w:val="clear" w:color="auto" w:fill="auto"/>
          </w:tcPr>
          <w:p w14:paraId="01C9937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2,733</w:t>
            </w:r>
          </w:p>
        </w:tc>
      </w:tr>
      <w:tr w:rsidR="002F10CC" w:rsidRPr="002F10CC" w14:paraId="381EE74D" w14:textId="77777777" w:rsidTr="009E0ECA">
        <w:trPr>
          <w:trHeight w:val="20"/>
        </w:trPr>
        <w:tc>
          <w:tcPr>
            <w:tcW w:w="506" w:type="dxa"/>
            <w:vMerge/>
            <w:shd w:val="clear" w:color="auto" w:fill="auto"/>
            <w:vAlign w:val="center"/>
          </w:tcPr>
          <w:p w14:paraId="0B875448"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61B90394"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42" w:type="dxa"/>
            <w:shd w:val="clear" w:color="auto" w:fill="auto"/>
          </w:tcPr>
          <w:p w14:paraId="11CB322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26,710</w:t>
            </w:r>
          </w:p>
        </w:tc>
        <w:tc>
          <w:tcPr>
            <w:tcW w:w="798" w:type="dxa"/>
            <w:shd w:val="clear" w:color="auto" w:fill="auto"/>
          </w:tcPr>
          <w:p w14:paraId="3B50303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34,641</w:t>
            </w:r>
          </w:p>
        </w:tc>
        <w:tc>
          <w:tcPr>
            <w:tcW w:w="770" w:type="dxa"/>
            <w:shd w:val="clear" w:color="auto" w:fill="auto"/>
          </w:tcPr>
          <w:p w14:paraId="0E56F90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15,482</w:t>
            </w:r>
          </w:p>
        </w:tc>
        <w:tc>
          <w:tcPr>
            <w:tcW w:w="672" w:type="dxa"/>
            <w:shd w:val="clear" w:color="auto" w:fill="auto"/>
          </w:tcPr>
          <w:p w14:paraId="399CB18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19,495</w:t>
            </w:r>
          </w:p>
        </w:tc>
        <w:tc>
          <w:tcPr>
            <w:tcW w:w="770" w:type="dxa"/>
            <w:shd w:val="clear" w:color="auto" w:fill="auto"/>
          </w:tcPr>
          <w:p w14:paraId="4B543B8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9,186</w:t>
            </w:r>
          </w:p>
        </w:tc>
        <w:tc>
          <w:tcPr>
            <w:tcW w:w="727" w:type="dxa"/>
            <w:shd w:val="clear" w:color="auto" w:fill="auto"/>
          </w:tcPr>
          <w:p w14:paraId="797D551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11,760</w:t>
            </w:r>
          </w:p>
        </w:tc>
        <w:tc>
          <w:tcPr>
            <w:tcW w:w="700" w:type="dxa"/>
            <w:shd w:val="clear" w:color="auto" w:fill="auto"/>
          </w:tcPr>
          <w:p w14:paraId="5835DDB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4,014</w:t>
            </w:r>
          </w:p>
        </w:tc>
        <w:tc>
          <w:tcPr>
            <w:tcW w:w="742" w:type="dxa"/>
            <w:shd w:val="clear" w:color="auto" w:fill="auto"/>
          </w:tcPr>
          <w:p w14:paraId="2586D23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5,079</w:t>
            </w:r>
          </w:p>
        </w:tc>
        <w:tc>
          <w:tcPr>
            <w:tcW w:w="658" w:type="dxa"/>
            <w:shd w:val="clear" w:color="auto" w:fill="auto"/>
          </w:tcPr>
          <w:p w14:paraId="403AD4E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4,598</w:t>
            </w:r>
          </w:p>
        </w:tc>
        <w:tc>
          <w:tcPr>
            <w:tcW w:w="658" w:type="dxa"/>
            <w:shd w:val="clear" w:color="auto" w:fill="auto"/>
          </w:tcPr>
          <w:p w14:paraId="2C059A3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7,370</w:t>
            </w:r>
          </w:p>
        </w:tc>
        <w:tc>
          <w:tcPr>
            <w:tcW w:w="742" w:type="dxa"/>
            <w:shd w:val="clear" w:color="auto" w:fill="auto"/>
          </w:tcPr>
          <w:p w14:paraId="6DFA586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3,763</w:t>
            </w:r>
          </w:p>
        </w:tc>
      </w:tr>
      <w:tr w:rsidR="002F10CC" w:rsidRPr="002F10CC" w14:paraId="23E96213" w14:textId="77777777" w:rsidTr="009E0ECA">
        <w:trPr>
          <w:trHeight w:val="20"/>
        </w:trPr>
        <w:tc>
          <w:tcPr>
            <w:tcW w:w="506" w:type="dxa"/>
            <w:vMerge w:val="restart"/>
            <w:shd w:val="clear" w:color="auto" w:fill="auto"/>
            <w:vAlign w:val="center"/>
          </w:tcPr>
          <w:p w14:paraId="149C3424" w14:textId="77777777" w:rsidR="00671D3F" w:rsidRPr="002F10CC" w:rsidRDefault="00671D3F" w:rsidP="009E0ECA">
            <w:pPr>
              <w:overflowPunct/>
              <w:adjustRightInd w:val="0"/>
              <w:spacing w:line="260" w:lineRule="exact"/>
              <w:jc w:val="center"/>
              <w:rPr>
                <w:rFonts w:ascii="Times New Roman"/>
                <w:kern w:val="0"/>
                <w:sz w:val="20"/>
              </w:rPr>
            </w:pPr>
            <w:r w:rsidRPr="002F10CC">
              <w:rPr>
                <w:rFonts w:ascii="Times New Roman"/>
                <w:kern w:val="0"/>
                <w:sz w:val="20"/>
              </w:rPr>
              <w:t>98</w:t>
            </w:r>
          </w:p>
        </w:tc>
        <w:tc>
          <w:tcPr>
            <w:tcW w:w="574" w:type="dxa"/>
            <w:shd w:val="clear" w:color="auto" w:fill="auto"/>
          </w:tcPr>
          <w:p w14:paraId="47890146"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42" w:type="dxa"/>
            <w:shd w:val="clear" w:color="auto" w:fill="auto"/>
          </w:tcPr>
          <w:p w14:paraId="6E02BD1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49,469</w:t>
            </w:r>
          </w:p>
        </w:tc>
        <w:tc>
          <w:tcPr>
            <w:tcW w:w="798" w:type="dxa"/>
            <w:shd w:val="clear" w:color="auto" w:fill="auto"/>
          </w:tcPr>
          <w:p w14:paraId="7A1DBD7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38,026</w:t>
            </w:r>
          </w:p>
        </w:tc>
        <w:tc>
          <w:tcPr>
            <w:tcW w:w="770" w:type="dxa"/>
            <w:shd w:val="clear" w:color="auto" w:fill="auto"/>
          </w:tcPr>
          <w:p w14:paraId="61FAD72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63,207</w:t>
            </w:r>
          </w:p>
        </w:tc>
        <w:tc>
          <w:tcPr>
            <w:tcW w:w="672" w:type="dxa"/>
            <w:shd w:val="clear" w:color="auto" w:fill="auto"/>
          </w:tcPr>
          <w:p w14:paraId="6F1CA0F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43,801</w:t>
            </w:r>
          </w:p>
        </w:tc>
        <w:tc>
          <w:tcPr>
            <w:tcW w:w="770" w:type="dxa"/>
            <w:shd w:val="clear" w:color="auto" w:fill="auto"/>
          </w:tcPr>
          <w:p w14:paraId="3857637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23,361</w:t>
            </w:r>
          </w:p>
        </w:tc>
        <w:tc>
          <w:tcPr>
            <w:tcW w:w="727" w:type="dxa"/>
            <w:shd w:val="clear" w:color="auto" w:fill="auto"/>
          </w:tcPr>
          <w:p w14:paraId="0B8EC5E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26,418</w:t>
            </w:r>
          </w:p>
        </w:tc>
        <w:tc>
          <w:tcPr>
            <w:tcW w:w="700" w:type="dxa"/>
            <w:shd w:val="clear" w:color="auto" w:fill="auto"/>
          </w:tcPr>
          <w:p w14:paraId="7F4A552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6,904</w:t>
            </w:r>
          </w:p>
        </w:tc>
        <w:tc>
          <w:tcPr>
            <w:tcW w:w="742" w:type="dxa"/>
            <w:shd w:val="clear" w:color="auto" w:fill="auto"/>
          </w:tcPr>
          <w:p w14:paraId="61B1A22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14,566</w:t>
            </w:r>
          </w:p>
        </w:tc>
        <w:tc>
          <w:tcPr>
            <w:tcW w:w="658" w:type="dxa"/>
            <w:shd w:val="clear" w:color="auto" w:fill="auto"/>
          </w:tcPr>
          <w:p w14:paraId="76A62B5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11,739</w:t>
            </w:r>
          </w:p>
        </w:tc>
        <w:tc>
          <w:tcPr>
            <w:tcW w:w="658" w:type="dxa"/>
            <w:shd w:val="clear" w:color="auto" w:fill="auto"/>
          </w:tcPr>
          <w:p w14:paraId="5FD9E13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23,808</w:t>
            </w:r>
          </w:p>
        </w:tc>
        <w:tc>
          <w:tcPr>
            <w:tcW w:w="742" w:type="dxa"/>
            <w:shd w:val="clear" w:color="auto" w:fill="auto"/>
          </w:tcPr>
          <w:p w14:paraId="44A25D7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6,216</w:t>
            </w:r>
          </w:p>
        </w:tc>
      </w:tr>
      <w:tr w:rsidR="002F10CC" w:rsidRPr="002F10CC" w14:paraId="4A6F42B1" w14:textId="77777777" w:rsidTr="009E0ECA">
        <w:trPr>
          <w:trHeight w:val="20"/>
        </w:trPr>
        <w:tc>
          <w:tcPr>
            <w:tcW w:w="506" w:type="dxa"/>
            <w:vMerge/>
            <w:shd w:val="clear" w:color="auto" w:fill="auto"/>
            <w:vAlign w:val="center"/>
          </w:tcPr>
          <w:p w14:paraId="4B642853"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5C6BE58C"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42" w:type="dxa"/>
            <w:shd w:val="clear" w:color="auto" w:fill="auto"/>
          </w:tcPr>
          <w:p w14:paraId="32520D3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21,680</w:t>
            </w:r>
          </w:p>
        </w:tc>
        <w:tc>
          <w:tcPr>
            <w:tcW w:w="798" w:type="dxa"/>
            <w:shd w:val="clear" w:color="auto" w:fill="auto"/>
          </w:tcPr>
          <w:p w14:paraId="10D0E8C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2,042</w:t>
            </w:r>
          </w:p>
        </w:tc>
        <w:tc>
          <w:tcPr>
            <w:tcW w:w="770" w:type="dxa"/>
            <w:shd w:val="clear" w:color="auto" w:fill="auto"/>
          </w:tcPr>
          <w:p w14:paraId="397E8A7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47,472</w:t>
            </w:r>
          </w:p>
        </w:tc>
        <w:tc>
          <w:tcPr>
            <w:tcW w:w="672" w:type="dxa"/>
            <w:shd w:val="clear" w:color="auto" w:fill="auto"/>
          </w:tcPr>
          <w:p w14:paraId="4693845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23,799</w:t>
            </w:r>
          </w:p>
        </w:tc>
        <w:tc>
          <w:tcPr>
            <w:tcW w:w="770" w:type="dxa"/>
            <w:shd w:val="clear" w:color="auto" w:fill="auto"/>
          </w:tcPr>
          <w:p w14:paraId="244A1BB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13,693</w:t>
            </w:r>
          </w:p>
        </w:tc>
        <w:tc>
          <w:tcPr>
            <w:tcW w:w="727" w:type="dxa"/>
            <w:shd w:val="clear" w:color="auto" w:fill="auto"/>
          </w:tcPr>
          <w:p w14:paraId="4A16D25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13,948</w:t>
            </w:r>
          </w:p>
        </w:tc>
        <w:tc>
          <w:tcPr>
            <w:tcW w:w="700" w:type="dxa"/>
            <w:shd w:val="clear" w:color="auto" w:fill="auto"/>
          </w:tcPr>
          <w:p w14:paraId="6891162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2,686</w:t>
            </w:r>
          </w:p>
        </w:tc>
        <w:tc>
          <w:tcPr>
            <w:tcW w:w="742" w:type="dxa"/>
            <w:shd w:val="clear" w:color="auto" w:fill="auto"/>
          </w:tcPr>
          <w:p w14:paraId="210C6E6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9,394</w:t>
            </w:r>
          </w:p>
        </w:tc>
        <w:tc>
          <w:tcPr>
            <w:tcW w:w="658" w:type="dxa"/>
            <w:shd w:val="clear" w:color="auto" w:fill="auto"/>
          </w:tcPr>
          <w:p w14:paraId="74F425C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6,958</w:t>
            </w:r>
          </w:p>
        </w:tc>
        <w:tc>
          <w:tcPr>
            <w:tcW w:w="658" w:type="dxa"/>
            <w:shd w:val="clear" w:color="auto" w:fill="auto"/>
          </w:tcPr>
          <w:p w14:paraId="555A449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16,110</w:t>
            </w:r>
          </w:p>
        </w:tc>
        <w:tc>
          <w:tcPr>
            <w:tcW w:w="742" w:type="dxa"/>
            <w:shd w:val="clear" w:color="auto" w:fill="auto"/>
          </w:tcPr>
          <w:p w14:paraId="03074F0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2,289</w:t>
            </w:r>
          </w:p>
        </w:tc>
      </w:tr>
      <w:tr w:rsidR="002F10CC" w:rsidRPr="002F10CC" w14:paraId="4380C82D" w14:textId="77777777" w:rsidTr="009E0ECA">
        <w:trPr>
          <w:trHeight w:val="20"/>
        </w:trPr>
        <w:tc>
          <w:tcPr>
            <w:tcW w:w="506" w:type="dxa"/>
            <w:vMerge/>
            <w:shd w:val="clear" w:color="auto" w:fill="auto"/>
            <w:vAlign w:val="center"/>
          </w:tcPr>
          <w:p w14:paraId="295E4BE8"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2192D854"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42" w:type="dxa"/>
            <w:shd w:val="clear" w:color="auto" w:fill="auto"/>
          </w:tcPr>
          <w:p w14:paraId="1981C83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27,789</w:t>
            </w:r>
          </w:p>
        </w:tc>
        <w:tc>
          <w:tcPr>
            <w:tcW w:w="798" w:type="dxa"/>
            <w:shd w:val="clear" w:color="auto" w:fill="auto"/>
          </w:tcPr>
          <w:p w14:paraId="22EA943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35,984</w:t>
            </w:r>
          </w:p>
        </w:tc>
        <w:tc>
          <w:tcPr>
            <w:tcW w:w="770" w:type="dxa"/>
            <w:shd w:val="clear" w:color="auto" w:fill="auto"/>
          </w:tcPr>
          <w:p w14:paraId="1C44B83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15,735</w:t>
            </w:r>
          </w:p>
        </w:tc>
        <w:tc>
          <w:tcPr>
            <w:tcW w:w="672" w:type="dxa"/>
            <w:shd w:val="clear" w:color="auto" w:fill="auto"/>
          </w:tcPr>
          <w:p w14:paraId="135C766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20,002</w:t>
            </w:r>
          </w:p>
        </w:tc>
        <w:tc>
          <w:tcPr>
            <w:tcW w:w="770" w:type="dxa"/>
            <w:shd w:val="clear" w:color="auto" w:fill="auto"/>
          </w:tcPr>
          <w:p w14:paraId="5D36B4B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9,668</w:t>
            </w:r>
          </w:p>
        </w:tc>
        <w:tc>
          <w:tcPr>
            <w:tcW w:w="727" w:type="dxa"/>
            <w:shd w:val="clear" w:color="auto" w:fill="auto"/>
          </w:tcPr>
          <w:p w14:paraId="16BEC66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12,470</w:t>
            </w:r>
          </w:p>
        </w:tc>
        <w:tc>
          <w:tcPr>
            <w:tcW w:w="700" w:type="dxa"/>
            <w:shd w:val="clear" w:color="auto" w:fill="auto"/>
          </w:tcPr>
          <w:p w14:paraId="2FCDA6D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4,218</w:t>
            </w:r>
          </w:p>
        </w:tc>
        <w:tc>
          <w:tcPr>
            <w:tcW w:w="742" w:type="dxa"/>
            <w:shd w:val="clear" w:color="auto" w:fill="auto"/>
          </w:tcPr>
          <w:p w14:paraId="7F8789D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5,172</w:t>
            </w:r>
          </w:p>
        </w:tc>
        <w:tc>
          <w:tcPr>
            <w:tcW w:w="658" w:type="dxa"/>
            <w:shd w:val="clear" w:color="auto" w:fill="auto"/>
          </w:tcPr>
          <w:p w14:paraId="0DC0966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4,781</w:t>
            </w:r>
          </w:p>
        </w:tc>
        <w:tc>
          <w:tcPr>
            <w:tcW w:w="658" w:type="dxa"/>
            <w:shd w:val="clear" w:color="auto" w:fill="auto"/>
          </w:tcPr>
          <w:p w14:paraId="3056294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7,698</w:t>
            </w:r>
          </w:p>
        </w:tc>
        <w:tc>
          <w:tcPr>
            <w:tcW w:w="742" w:type="dxa"/>
            <w:shd w:val="clear" w:color="auto" w:fill="auto"/>
          </w:tcPr>
          <w:p w14:paraId="747B914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3,927</w:t>
            </w:r>
          </w:p>
        </w:tc>
      </w:tr>
      <w:tr w:rsidR="002F10CC" w:rsidRPr="002F10CC" w14:paraId="0263D8F9" w14:textId="77777777" w:rsidTr="009E0ECA">
        <w:trPr>
          <w:trHeight w:val="20"/>
        </w:trPr>
        <w:tc>
          <w:tcPr>
            <w:tcW w:w="506" w:type="dxa"/>
            <w:vMerge w:val="restart"/>
            <w:shd w:val="clear" w:color="auto" w:fill="auto"/>
            <w:vAlign w:val="center"/>
          </w:tcPr>
          <w:p w14:paraId="3E8C4488" w14:textId="77777777" w:rsidR="00671D3F" w:rsidRPr="002F10CC" w:rsidRDefault="00671D3F" w:rsidP="009E0ECA">
            <w:pPr>
              <w:overflowPunct/>
              <w:adjustRightInd w:val="0"/>
              <w:spacing w:line="260" w:lineRule="exact"/>
              <w:jc w:val="center"/>
              <w:rPr>
                <w:rFonts w:ascii="Times New Roman"/>
                <w:kern w:val="0"/>
                <w:sz w:val="20"/>
              </w:rPr>
            </w:pPr>
            <w:r w:rsidRPr="002F10CC">
              <w:rPr>
                <w:rFonts w:ascii="Times New Roman"/>
                <w:kern w:val="0"/>
                <w:sz w:val="20"/>
              </w:rPr>
              <w:t>99</w:t>
            </w:r>
          </w:p>
        </w:tc>
        <w:tc>
          <w:tcPr>
            <w:tcW w:w="574" w:type="dxa"/>
            <w:shd w:val="clear" w:color="auto" w:fill="auto"/>
          </w:tcPr>
          <w:p w14:paraId="262DFB9C"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42" w:type="dxa"/>
            <w:shd w:val="clear" w:color="auto" w:fill="auto"/>
          </w:tcPr>
          <w:p w14:paraId="4D1A603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53,647</w:t>
            </w:r>
          </w:p>
        </w:tc>
        <w:tc>
          <w:tcPr>
            <w:tcW w:w="798" w:type="dxa"/>
            <w:shd w:val="clear" w:color="auto" w:fill="auto"/>
          </w:tcPr>
          <w:p w14:paraId="07EA284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38,951</w:t>
            </w:r>
          </w:p>
        </w:tc>
        <w:tc>
          <w:tcPr>
            <w:tcW w:w="770" w:type="dxa"/>
            <w:shd w:val="clear" w:color="auto" w:fill="auto"/>
          </w:tcPr>
          <w:p w14:paraId="3D18D14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67,873</w:t>
            </w:r>
          </w:p>
        </w:tc>
        <w:tc>
          <w:tcPr>
            <w:tcW w:w="672" w:type="dxa"/>
            <w:shd w:val="clear" w:color="auto" w:fill="auto"/>
          </w:tcPr>
          <w:p w14:paraId="7C21CA0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48,804</w:t>
            </w:r>
          </w:p>
        </w:tc>
        <w:tc>
          <w:tcPr>
            <w:tcW w:w="770" w:type="dxa"/>
            <w:shd w:val="clear" w:color="auto" w:fill="auto"/>
          </w:tcPr>
          <w:p w14:paraId="374FD5E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24,838</w:t>
            </w:r>
          </w:p>
        </w:tc>
        <w:tc>
          <w:tcPr>
            <w:tcW w:w="727" w:type="dxa"/>
            <w:shd w:val="clear" w:color="auto" w:fill="auto"/>
          </w:tcPr>
          <w:p w14:paraId="0CCD6EF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27,973</w:t>
            </w:r>
          </w:p>
        </w:tc>
        <w:tc>
          <w:tcPr>
            <w:tcW w:w="700" w:type="dxa"/>
            <w:shd w:val="clear" w:color="auto" w:fill="auto"/>
          </w:tcPr>
          <w:p w14:paraId="402692C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7,822</w:t>
            </w:r>
          </w:p>
        </w:tc>
        <w:tc>
          <w:tcPr>
            <w:tcW w:w="742" w:type="dxa"/>
            <w:shd w:val="clear" w:color="auto" w:fill="auto"/>
          </w:tcPr>
          <w:p w14:paraId="22D8E99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15,861</w:t>
            </w:r>
          </w:p>
        </w:tc>
        <w:tc>
          <w:tcPr>
            <w:tcW w:w="658" w:type="dxa"/>
            <w:shd w:val="clear" w:color="auto" w:fill="auto"/>
          </w:tcPr>
          <w:p w14:paraId="7685A91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13,353</w:t>
            </w:r>
          </w:p>
        </w:tc>
        <w:tc>
          <w:tcPr>
            <w:tcW w:w="658" w:type="dxa"/>
            <w:shd w:val="clear" w:color="auto" w:fill="auto"/>
          </w:tcPr>
          <w:p w14:paraId="00B46E1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26,318</w:t>
            </w:r>
          </w:p>
        </w:tc>
        <w:tc>
          <w:tcPr>
            <w:tcW w:w="742" w:type="dxa"/>
            <w:shd w:val="clear" w:color="auto" w:fill="auto"/>
          </w:tcPr>
          <w:p w14:paraId="24EF10C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6,855</w:t>
            </w:r>
          </w:p>
        </w:tc>
      </w:tr>
      <w:tr w:rsidR="002F10CC" w:rsidRPr="002F10CC" w14:paraId="5A94023D" w14:textId="77777777" w:rsidTr="009E0ECA">
        <w:trPr>
          <w:trHeight w:val="20"/>
        </w:trPr>
        <w:tc>
          <w:tcPr>
            <w:tcW w:w="506" w:type="dxa"/>
            <w:vMerge/>
            <w:shd w:val="clear" w:color="auto" w:fill="auto"/>
            <w:vAlign w:val="center"/>
          </w:tcPr>
          <w:p w14:paraId="4B87814A"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2877D841"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42" w:type="dxa"/>
            <w:shd w:val="clear" w:color="auto" w:fill="auto"/>
          </w:tcPr>
          <w:p w14:paraId="18AFF8A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23,918</w:t>
            </w:r>
          </w:p>
        </w:tc>
        <w:tc>
          <w:tcPr>
            <w:tcW w:w="798" w:type="dxa"/>
            <w:shd w:val="clear" w:color="auto" w:fill="auto"/>
          </w:tcPr>
          <w:p w14:paraId="31E3CE2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1,488</w:t>
            </w:r>
          </w:p>
        </w:tc>
        <w:tc>
          <w:tcPr>
            <w:tcW w:w="770" w:type="dxa"/>
            <w:shd w:val="clear" w:color="auto" w:fill="auto"/>
          </w:tcPr>
          <w:p w14:paraId="0B67943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51,340</w:t>
            </w:r>
          </w:p>
        </w:tc>
        <w:tc>
          <w:tcPr>
            <w:tcW w:w="672" w:type="dxa"/>
            <w:shd w:val="clear" w:color="auto" w:fill="auto"/>
          </w:tcPr>
          <w:p w14:paraId="1FACEB3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27,900</w:t>
            </w:r>
          </w:p>
        </w:tc>
        <w:tc>
          <w:tcPr>
            <w:tcW w:w="770" w:type="dxa"/>
            <w:shd w:val="clear" w:color="auto" w:fill="auto"/>
          </w:tcPr>
          <w:p w14:paraId="47C8D83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14,248</w:t>
            </w:r>
          </w:p>
        </w:tc>
        <w:tc>
          <w:tcPr>
            <w:tcW w:w="727" w:type="dxa"/>
            <w:shd w:val="clear" w:color="auto" w:fill="auto"/>
          </w:tcPr>
          <w:p w14:paraId="7F1BFFD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14,307</w:t>
            </w:r>
          </w:p>
        </w:tc>
        <w:tc>
          <w:tcPr>
            <w:tcW w:w="700" w:type="dxa"/>
            <w:shd w:val="clear" w:color="auto" w:fill="auto"/>
          </w:tcPr>
          <w:p w14:paraId="70329B9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3,336</w:t>
            </w:r>
          </w:p>
        </w:tc>
        <w:tc>
          <w:tcPr>
            <w:tcW w:w="742" w:type="dxa"/>
            <w:shd w:val="clear" w:color="auto" w:fill="auto"/>
          </w:tcPr>
          <w:p w14:paraId="6088E55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10,481</w:t>
            </w:r>
          </w:p>
        </w:tc>
        <w:tc>
          <w:tcPr>
            <w:tcW w:w="658" w:type="dxa"/>
            <w:shd w:val="clear" w:color="auto" w:fill="auto"/>
          </w:tcPr>
          <w:p w14:paraId="7ED459C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8,212</w:t>
            </w:r>
          </w:p>
        </w:tc>
        <w:tc>
          <w:tcPr>
            <w:tcW w:w="658" w:type="dxa"/>
            <w:shd w:val="clear" w:color="auto" w:fill="auto"/>
          </w:tcPr>
          <w:p w14:paraId="3385398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18,127</w:t>
            </w:r>
          </w:p>
        </w:tc>
        <w:tc>
          <w:tcPr>
            <w:tcW w:w="742" w:type="dxa"/>
            <w:shd w:val="clear" w:color="auto" w:fill="auto"/>
          </w:tcPr>
          <w:p w14:paraId="18FDC5A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2,711</w:t>
            </w:r>
          </w:p>
        </w:tc>
      </w:tr>
      <w:tr w:rsidR="002F10CC" w:rsidRPr="002F10CC" w14:paraId="58E97950" w14:textId="77777777" w:rsidTr="009E0ECA">
        <w:trPr>
          <w:trHeight w:val="20"/>
        </w:trPr>
        <w:tc>
          <w:tcPr>
            <w:tcW w:w="506" w:type="dxa"/>
            <w:vMerge/>
            <w:shd w:val="clear" w:color="auto" w:fill="auto"/>
            <w:vAlign w:val="center"/>
          </w:tcPr>
          <w:p w14:paraId="7B26B9F2"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17B86650"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42" w:type="dxa"/>
            <w:shd w:val="clear" w:color="auto" w:fill="auto"/>
          </w:tcPr>
          <w:p w14:paraId="1839C60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29,729</w:t>
            </w:r>
          </w:p>
        </w:tc>
        <w:tc>
          <w:tcPr>
            <w:tcW w:w="798" w:type="dxa"/>
            <w:shd w:val="clear" w:color="auto" w:fill="auto"/>
          </w:tcPr>
          <w:p w14:paraId="7B6EF8D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37,463</w:t>
            </w:r>
          </w:p>
        </w:tc>
        <w:tc>
          <w:tcPr>
            <w:tcW w:w="770" w:type="dxa"/>
            <w:shd w:val="clear" w:color="auto" w:fill="auto"/>
          </w:tcPr>
          <w:p w14:paraId="6B4E664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16,533</w:t>
            </w:r>
          </w:p>
        </w:tc>
        <w:tc>
          <w:tcPr>
            <w:tcW w:w="672" w:type="dxa"/>
            <w:shd w:val="clear" w:color="auto" w:fill="auto"/>
          </w:tcPr>
          <w:p w14:paraId="39B718A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20,904</w:t>
            </w:r>
          </w:p>
        </w:tc>
        <w:tc>
          <w:tcPr>
            <w:tcW w:w="770" w:type="dxa"/>
            <w:shd w:val="clear" w:color="auto" w:fill="auto"/>
          </w:tcPr>
          <w:p w14:paraId="4039643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10,590</w:t>
            </w:r>
          </w:p>
        </w:tc>
        <w:tc>
          <w:tcPr>
            <w:tcW w:w="727" w:type="dxa"/>
            <w:shd w:val="clear" w:color="auto" w:fill="auto"/>
          </w:tcPr>
          <w:p w14:paraId="74C61F2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13,666</w:t>
            </w:r>
          </w:p>
        </w:tc>
        <w:tc>
          <w:tcPr>
            <w:tcW w:w="700" w:type="dxa"/>
            <w:shd w:val="clear" w:color="auto" w:fill="auto"/>
          </w:tcPr>
          <w:p w14:paraId="6FA68D4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4,486</w:t>
            </w:r>
          </w:p>
        </w:tc>
        <w:tc>
          <w:tcPr>
            <w:tcW w:w="742" w:type="dxa"/>
            <w:shd w:val="clear" w:color="auto" w:fill="auto"/>
          </w:tcPr>
          <w:p w14:paraId="638618A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5,380</w:t>
            </w:r>
          </w:p>
        </w:tc>
        <w:tc>
          <w:tcPr>
            <w:tcW w:w="658" w:type="dxa"/>
            <w:shd w:val="clear" w:color="auto" w:fill="auto"/>
          </w:tcPr>
          <w:p w14:paraId="2A6DC73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5,141</w:t>
            </w:r>
          </w:p>
        </w:tc>
        <w:tc>
          <w:tcPr>
            <w:tcW w:w="658" w:type="dxa"/>
            <w:shd w:val="clear" w:color="auto" w:fill="auto"/>
          </w:tcPr>
          <w:p w14:paraId="50807A6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8,191</w:t>
            </w:r>
          </w:p>
        </w:tc>
        <w:tc>
          <w:tcPr>
            <w:tcW w:w="742" w:type="dxa"/>
            <w:shd w:val="clear" w:color="auto" w:fill="auto"/>
          </w:tcPr>
          <w:p w14:paraId="6BE55B3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4,144</w:t>
            </w:r>
          </w:p>
        </w:tc>
      </w:tr>
      <w:tr w:rsidR="002F10CC" w:rsidRPr="002F10CC" w14:paraId="560B1B32" w14:textId="77777777" w:rsidTr="009E0ECA">
        <w:trPr>
          <w:trHeight w:val="20"/>
        </w:trPr>
        <w:tc>
          <w:tcPr>
            <w:tcW w:w="506" w:type="dxa"/>
            <w:vMerge w:val="restart"/>
            <w:shd w:val="clear" w:color="auto" w:fill="auto"/>
            <w:vAlign w:val="center"/>
          </w:tcPr>
          <w:p w14:paraId="0FDFE994" w14:textId="77777777" w:rsidR="00671D3F" w:rsidRPr="002F10CC" w:rsidRDefault="00671D3F" w:rsidP="009E0ECA">
            <w:pPr>
              <w:overflowPunct/>
              <w:adjustRightInd w:val="0"/>
              <w:spacing w:line="260" w:lineRule="exact"/>
              <w:jc w:val="center"/>
              <w:rPr>
                <w:rFonts w:ascii="Times New Roman"/>
                <w:kern w:val="0"/>
                <w:sz w:val="20"/>
              </w:rPr>
            </w:pPr>
            <w:r w:rsidRPr="002F10CC">
              <w:rPr>
                <w:rFonts w:ascii="Times New Roman"/>
                <w:kern w:val="0"/>
                <w:sz w:val="20"/>
              </w:rPr>
              <w:t>100</w:t>
            </w:r>
          </w:p>
        </w:tc>
        <w:tc>
          <w:tcPr>
            <w:tcW w:w="574" w:type="dxa"/>
            <w:shd w:val="clear" w:color="auto" w:fill="auto"/>
          </w:tcPr>
          <w:p w14:paraId="1C107B61"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42" w:type="dxa"/>
            <w:shd w:val="clear" w:color="auto" w:fill="auto"/>
          </w:tcPr>
          <w:p w14:paraId="3F59FCF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60,636</w:t>
            </w:r>
          </w:p>
        </w:tc>
        <w:tc>
          <w:tcPr>
            <w:tcW w:w="798" w:type="dxa"/>
            <w:shd w:val="clear" w:color="auto" w:fill="auto"/>
          </w:tcPr>
          <w:p w14:paraId="7A49BF6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39,885</w:t>
            </w:r>
          </w:p>
        </w:tc>
        <w:tc>
          <w:tcPr>
            <w:tcW w:w="770" w:type="dxa"/>
            <w:shd w:val="clear" w:color="auto" w:fill="auto"/>
          </w:tcPr>
          <w:p w14:paraId="7A40DD6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73,884</w:t>
            </w:r>
          </w:p>
        </w:tc>
        <w:tc>
          <w:tcPr>
            <w:tcW w:w="672" w:type="dxa"/>
            <w:shd w:val="clear" w:color="auto" w:fill="auto"/>
          </w:tcPr>
          <w:p w14:paraId="257ADCE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58,028</w:t>
            </w:r>
          </w:p>
        </w:tc>
        <w:tc>
          <w:tcPr>
            <w:tcW w:w="770" w:type="dxa"/>
            <w:shd w:val="clear" w:color="auto" w:fill="auto"/>
          </w:tcPr>
          <w:p w14:paraId="7578BEE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31,120</w:t>
            </w:r>
          </w:p>
        </w:tc>
        <w:tc>
          <w:tcPr>
            <w:tcW w:w="727" w:type="dxa"/>
            <w:shd w:val="clear" w:color="auto" w:fill="auto"/>
          </w:tcPr>
          <w:p w14:paraId="3440F7A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31,264</w:t>
            </w:r>
          </w:p>
        </w:tc>
        <w:tc>
          <w:tcPr>
            <w:tcW w:w="700" w:type="dxa"/>
            <w:shd w:val="clear" w:color="auto" w:fill="auto"/>
          </w:tcPr>
          <w:p w14:paraId="3B6A1AE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8,865</w:t>
            </w:r>
          </w:p>
        </w:tc>
        <w:tc>
          <w:tcPr>
            <w:tcW w:w="742" w:type="dxa"/>
            <w:shd w:val="clear" w:color="auto" w:fill="auto"/>
          </w:tcPr>
          <w:p w14:paraId="7096400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17,013</w:t>
            </w:r>
          </w:p>
        </w:tc>
        <w:tc>
          <w:tcPr>
            <w:tcW w:w="658" w:type="dxa"/>
            <w:shd w:val="clear" w:color="auto" w:fill="auto"/>
          </w:tcPr>
          <w:p w14:paraId="4F23CE1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13,869</w:t>
            </w:r>
          </w:p>
        </w:tc>
        <w:tc>
          <w:tcPr>
            <w:tcW w:w="658" w:type="dxa"/>
            <w:shd w:val="clear" w:color="auto" w:fill="auto"/>
          </w:tcPr>
          <w:p w14:paraId="2BA56DE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30,674</w:t>
            </w:r>
          </w:p>
        </w:tc>
        <w:tc>
          <w:tcPr>
            <w:tcW w:w="742" w:type="dxa"/>
            <w:shd w:val="clear" w:color="auto" w:fill="auto"/>
          </w:tcPr>
          <w:p w14:paraId="0476A0F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7,740</w:t>
            </w:r>
          </w:p>
        </w:tc>
      </w:tr>
      <w:tr w:rsidR="002F10CC" w:rsidRPr="002F10CC" w14:paraId="3FE7F1B7" w14:textId="77777777" w:rsidTr="009E0ECA">
        <w:trPr>
          <w:trHeight w:val="20"/>
        </w:trPr>
        <w:tc>
          <w:tcPr>
            <w:tcW w:w="506" w:type="dxa"/>
            <w:vMerge/>
            <w:shd w:val="clear" w:color="auto" w:fill="auto"/>
            <w:vAlign w:val="center"/>
          </w:tcPr>
          <w:p w14:paraId="031F2EBA"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5E5035B7"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42" w:type="dxa"/>
            <w:shd w:val="clear" w:color="auto" w:fill="auto"/>
          </w:tcPr>
          <w:p w14:paraId="4629846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28,828</w:t>
            </w:r>
          </w:p>
        </w:tc>
        <w:tc>
          <w:tcPr>
            <w:tcW w:w="798" w:type="dxa"/>
            <w:shd w:val="clear" w:color="auto" w:fill="auto"/>
          </w:tcPr>
          <w:p w14:paraId="41C9228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1,178</w:t>
            </w:r>
          </w:p>
        </w:tc>
        <w:tc>
          <w:tcPr>
            <w:tcW w:w="770" w:type="dxa"/>
            <w:shd w:val="clear" w:color="auto" w:fill="auto"/>
          </w:tcPr>
          <w:p w14:paraId="5C3DACD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56,492</w:t>
            </w:r>
          </w:p>
        </w:tc>
        <w:tc>
          <w:tcPr>
            <w:tcW w:w="672" w:type="dxa"/>
            <w:shd w:val="clear" w:color="auto" w:fill="auto"/>
          </w:tcPr>
          <w:p w14:paraId="451BB4B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36,030</w:t>
            </w:r>
          </w:p>
        </w:tc>
        <w:tc>
          <w:tcPr>
            <w:tcW w:w="770" w:type="dxa"/>
            <w:shd w:val="clear" w:color="auto" w:fill="auto"/>
          </w:tcPr>
          <w:p w14:paraId="52F1258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19,506</w:t>
            </w:r>
          </w:p>
        </w:tc>
        <w:tc>
          <w:tcPr>
            <w:tcW w:w="727" w:type="dxa"/>
            <w:shd w:val="clear" w:color="auto" w:fill="auto"/>
          </w:tcPr>
          <w:p w14:paraId="083888D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16,462</w:t>
            </w:r>
          </w:p>
        </w:tc>
        <w:tc>
          <w:tcPr>
            <w:tcW w:w="700" w:type="dxa"/>
            <w:shd w:val="clear" w:color="auto" w:fill="auto"/>
          </w:tcPr>
          <w:p w14:paraId="7BE6D58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3,978</w:t>
            </w:r>
          </w:p>
        </w:tc>
        <w:tc>
          <w:tcPr>
            <w:tcW w:w="742" w:type="dxa"/>
            <w:shd w:val="clear" w:color="auto" w:fill="auto"/>
          </w:tcPr>
          <w:p w14:paraId="6199AC8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11,366</w:t>
            </w:r>
          </w:p>
        </w:tc>
        <w:tc>
          <w:tcPr>
            <w:tcW w:w="658" w:type="dxa"/>
            <w:shd w:val="clear" w:color="auto" w:fill="auto"/>
          </w:tcPr>
          <w:p w14:paraId="5F7D6C4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8,338</w:t>
            </w:r>
          </w:p>
        </w:tc>
        <w:tc>
          <w:tcPr>
            <w:tcW w:w="658" w:type="dxa"/>
            <w:shd w:val="clear" w:color="auto" w:fill="auto"/>
          </w:tcPr>
          <w:p w14:paraId="69AF851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21,910</w:t>
            </w:r>
          </w:p>
        </w:tc>
        <w:tc>
          <w:tcPr>
            <w:tcW w:w="742" w:type="dxa"/>
            <w:shd w:val="clear" w:color="auto" w:fill="auto"/>
          </w:tcPr>
          <w:p w14:paraId="0D92482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3,350</w:t>
            </w:r>
          </w:p>
        </w:tc>
      </w:tr>
      <w:tr w:rsidR="002F10CC" w:rsidRPr="002F10CC" w14:paraId="493CF5C2" w14:textId="77777777" w:rsidTr="009E0ECA">
        <w:trPr>
          <w:trHeight w:val="20"/>
        </w:trPr>
        <w:tc>
          <w:tcPr>
            <w:tcW w:w="506" w:type="dxa"/>
            <w:vMerge/>
            <w:shd w:val="clear" w:color="auto" w:fill="auto"/>
            <w:vAlign w:val="center"/>
          </w:tcPr>
          <w:p w14:paraId="4030CDA0"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2B4D4C4B"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42" w:type="dxa"/>
            <w:shd w:val="clear" w:color="auto" w:fill="auto"/>
          </w:tcPr>
          <w:p w14:paraId="4F74929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31,808</w:t>
            </w:r>
          </w:p>
        </w:tc>
        <w:tc>
          <w:tcPr>
            <w:tcW w:w="798" w:type="dxa"/>
            <w:shd w:val="clear" w:color="auto" w:fill="auto"/>
          </w:tcPr>
          <w:p w14:paraId="46279CC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38,707</w:t>
            </w:r>
          </w:p>
        </w:tc>
        <w:tc>
          <w:tcPr>
            <w:tcW w:w="770" w:type="dxa"/>
            <w:shd w:val="clear" w:color="auto" w:fill="auto"/>
          </w:tcPr>
          <w:p w14:paraId="78B6E29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17,392</w:t>
            </w:r>
          </w:p>
        </w:tc>
        <w:tc>
          <w:tcPr>
            <w:tcW w:w="672" w:type="dxa"/>
            <w:shd w:val="clear" w:color="auto" w:fill="auto"/>
          </w:tcPr>
          <w:p w14:paraId="1B1FF30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21,998</w:t>
            </w:r>
          </w:p>
        </w:tc>
        <w:tc>
          <w:tcPr>
            <w:tcW w:w="770" w:type="dxa"/>
            <w:shd w:val="clear" w:color="auto" w:fill="auto"/>
          </w:tcPr>
          <w:p w14:paraId="33BB3FA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11,614</w:t>
            </w:r>
          </w:p>
        </w:tc>
        <w:tc>
          <w:tcPr>
            <w:tcW w:w="727" w:type="dxa"/>
            <w:shd w:val="clear" w:color="auto" w:fill="auto"/>
          </w:tcPr>
          <w:p w14:paraId="31863AB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14,802</w:t>
            </w:r>
          </w:p>
        </w:tc>
        <w:tc>
          <w:tcPr>
            <w:tcW w:w="700" w:type="dxa"/>
            <w:shd w:val="clear" w:color="auto" w:fill="auto"/>
          </w:tcPr>
          <w:p w14:paraId="0587762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4,887</w:t>
            </w:r>
          </w:p>
        </w:tc>
        <w:tc>
          <w:tcPr>
            <w:tcW w:w="742" w:type="dxa"/>
            <w:shd w:val="clear" w:color="auto" w:fill="auto"/>
          </w:tcPr>
          <w:p w14:paraId="38CC1FF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5,647</w:t>
            </w:r>
          </w:p>
        </w:tc>
        <w:tc>
          <w:tcPr>
            <w:tcW w:w="658" w:type="dxa"/>
            <w:shd w:val="clear" w:color="auto" w:fill="auto"/>
          </w:tcPr>
          <w:p w14:paraId="09F40FB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5,531</w:t>
            </w:r>
          </w:p>
        </w:tc>
        <w:tc>
          <w:tcPr>
            <w:tcW w:w="658" w:type="dxa"/>
            <w:shd w:val="clear" w:color="auto" w:fill="auto"/>
          </w:tcPr>
          <w:p w14:paraId="730CB5E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8,764</w:t>
            </w:r>
          </w:p>
        </w:tc>
        <w:tc>
          <w:tcPr>
            <w:tcW w:w="742" w:type="dxa"/>
            <w:shd w:val="clear" w:color="auto" w:fill="auto"/>
          </w:tcPr>
          <w:p w14:paraId="49AB3C8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4,390</w:t>
            </w:r>
          </w:p>
        </w:tc>
      </w:tr>
      <w:tr w:rsidR="002F10CC" w:rsidRPr="002F10CC" w14:paraId="6DD86A1A" w14:textId="77777777" w:rsidTr="009E0ECA">
        <w:trPr>
          <w:trHeight w:val="20"/>
        </w:trPr>
        <w:tc>
          <w:tcPr>
            <w:tcW w:w="506" w:type="dxa"/>
            <w:vMerge w:val="restart"/>
            <w:shd w:val="clear" w:color="auto" w:fill="auto"/>
            <w:vAlign w:val="center"/>
          </w:tcPr>
          <w:p w14:paraId="42ACE599" w14:textId="77777777" w:rsidR="00671D3F" w:rsidRPr="002F10CC" w:rsidRDefault="00671D3F" w:rsidP="009E0ECA">
            <w:pPr>
              <w:overflowPunct/>
              <w:adjustRightInd w:val="0"/>
              <w:spacing w:line="260" w:lineRule="exact"/>
              <w:jc w:val="center"/>
              <w:rPr>
                <w:rFonts w:ascii="Times New Roman"/>
                <w:kern w:val="0"/>
                <w:sz w:val="20"/>
              </w:rPr>
            </w:pPr>
            <w:r w:rsidRPr="002F10CC">
              <w:rPr>
                <w:rFonts w:ascii="Times New Roman"/>
                <w:kern w:val="0"/>
                <w:sz w:val="20"/>
              </w:rPr>
              <w:t>101</w:t>
            </w:r>
          </w:p>
        </w:tc>
        <w:tc>
          <w:tcPr>
            <w:tcW w:w="574" w:type="dxa"/>
            <w:shd w:val="clear" w:color="auto" w:fill="auto"/>
          </w:tcPr>
          <w:p w14:paraId="7DF0FB6A"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42" w:type="dxa"/>
            <w:shd w:val="clear" w:color="auto" w:fill="auto"/>
          </w:tcPr>
          <w:p w14:paraId="20EA13B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63,134</w:t>
            </w:r>
          </w:p>
        </w:tc>
        <w:tc>
          <w:tcPr>
            <w:tcW w:w="798" w:type="dxa"/>
            <w:shd w:val="clear" w:color="auto" w:fill="auto"/>
          </w:tcPr>
          <w:p w14:paraId="4F03E17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39,764</w:t>
            </w:r>
          </w:p>
        </w:tc>
        <w:tc>
          <w:tcPr>
            <w:tcW w:w="770" w:type="dxa"/>
            <w:shd w:val="clear" w:color="auto" w:fill="auto"/>
          </w:tcPr>
          <w:p w14:paraId="62ECBD8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75,168</w:t>
            </w:r>
          </w:p>
        </w:tc>
        <w:tc>
          <w:tcPr>
            <w:tcW w:w="672" w:type="dxa"/>
            <w:shd w:val="clear" w:color="auto" w:fill="auto"/>
          </w:tcPr>
          <w:p w14:paraId="2F310D6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61,185</w:t>
            </w:r>
          </w:p>
        </w:tc>
        <w:tc>
          <w:tcPr>
            <w:tcW w:w="770" w:type="dxa"/>
            <w:shd w:val="clear" w:color="auto" w:fill="auto"/>
          </w:tcPr>
          <w:p w14:paraId="07DC55A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34,085</w:t>
            </w:r>
          </w:p>
        </w:tc>
        <w:tc>
          <w:tcPr>
            <w:tcW w:w="727" w:type="dxa"/>
            <w:shd w:val="clear" w:color="auto" w:fill="auto"/>
          </w:tcPr>
          <w:p w14:paraId="2ACEBFB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34,150</w:t>
            </w:r>
          </w:p>
        </w:tc>
        <w:tc>
          <w:tcPr>
            <w:tcW w:w="700" w:type="dxa"/>
            <w:shd w:val="clear" w:color="auto" w:fill="auto"/>
          </w:tcPr>
          <w:p w14:paraId="589D6D0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9,192</w:t>
            </w:r>
          </w:p>
        </w:tc>
        <w:tc>
          <w:tcPr>
            <w:tcW w:w="742" w:type="dxa"/>
            <w:shd w:val="clear" w:color="auto" w:fill="auto"/>
          </w:tcPr>
          <w:p w14:paraId="2A6B889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17,042</w:t>
            </w:r>
          </w:p>
        </w:tc>
        <w:tc>
          <w:tcPr>
            <w:tcW w:w="658" w:type="dxa"/>
            <w:shd w:val="clear" w:color="auto" w:fill="auto"/>
          </w:tcPr>
          <w:p w14:paraId="7A630E4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14,478</w:t>
            </w:r>
          </w:p>
        </w:tc>
        <w:tc>
          <w:tcPr>
            <w:tcW w:w="658" w:type="dxa"/>
            <w:shd w:val="clear" w:color="auto" w:fill="auto"/>
          </w:tcPr>
          <w:p w14:paraId="452766F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32,893</w:t>
            </w:r>
          </w:p>
        </w:tc>
        <w:tc>
          <w:tcPr>
            <w:tcW w:w="742" w:type="dxa"/>
            <w:shd w:val="clear" w:color="auto" w:fill="auto"/>
          </w:tcPr>
          <w:p w14:paraId="13A64CA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8,228</w:t>
            </w:r>
          </w:p>
        </w:tc>
      </w:tr>
      <w:tr w:rsidR="002F10CC" w:rsidRPr="002F10CC" w14:paraId="41619878" w14:textId="77777777" w:rsidTr="009E0ECA">
        <w:trPr>
          <w:trHeight w:val="20"/>
        </w:trPr>
        <w:tc>
          <w:tcPr>
            <w:tcW w:w="506" w:type="dxa"/>
            <w:vMerge/>
            <w:shd w:val="clear" w:color="auto" w:fill="auto"/>
            <w:vAlign w:val="center"/>
          </w:tcPr>
          <w:p w14:paraId="226B5ECF"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0C20EC51"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42" w:type="dxa"/>
            <w:shd w:val="clear" w:color="auto" w:fill="auto"/>
          </w:tcPr>
          <w:p w14:paraId="66168CF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30,752</w:t>
            </w:r>
          </w:p>
        </w:tc>
        <w:tc>
          <w:tcPr>
            <w:tcW w:w="798" w:type="dxa"/>
            <w:shd w:val="clear" w:color="auto" w:fill="auto"/>
          </w:tcPr>
          <w:p w14:paraId="0A2B63C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1,082</w:t>
            </w:r>
          </w:p>
        </w:tc>
        <w:tc>
          <w:tcPr>
            <w:tcW w:w="770" w:type="dxa"/>
            <w:shd w:val="clear" w:color="auto" w:fill="auto"/>
          </w:tcPr>
          <w:p w14:paraId="3DA0C1E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57,729</w:t>
            </w:r>
          </w:p>
        </w:tc>
        <w:tc>
          <w:tcPr>
            <w:tcW w:w="672" w:type="dxa"/>
            <w:shd w:val="clear" w:color="auto" w:fill="auto"/>
          </w:tcPr>
          <w:p w14:paraId="5B3AD21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38,874</w:t>
            </w:r>
          </w:p>
        </w:tc>
        <w:tc>
          <w:tcPr>
            <w:tcW w:w="770" w:type="dxa"/>
            <w:shd w:val="clear" w:color="auto" w:fill="auto"/>
          </w:tcPr>
          <w:p w14:paraId="7A9AB82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21,870</w:t>
            </w:r>
          </w:p>
        </w:tc>
        <w:tc>
          <w:tcPr>
            <w:tcW w:w="727" w:type="dxa"/>
            <w:shd w:val="clear" w:color="auto" w:fill="auto"/>
          </w:tcPr>
          <w:p w14:paraId="1C96F34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18,252</w:t>
            </w:r>
          </w:p>
        </w:tc>
        <w:tc>
          <w:tcPr>
            <w:tcW w:w="700" w:type="dxa"/>
            <w:shd w:val="clear" w:color="auto" w:fill="auto"/>
          </w:tcPr>
          <w:p w14:paraId="65FEC4A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4,129</w:t>
            </w:r>
          </w:p>
        </w:tc>
        <w:tc>
          <w:tcPr>
            <w:tcW w:w="742" w:type="dxa"/>
            <w:shd w:val="clear" w:color="auto" w:fill="auto"/>
          </w:tcPr>
          <w:p w14:paraId="79CC064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11,513</w:t>
            </w:r>
          </w:p>
        </w:tc>
        <w:tc>
          <w:tcPr>
            <w:tcW w:w="658" w:type="dxa"/>
            <w:shd w:val="clear" w:color="auto" w:fill="auto"/>
          </w:tcPr>
          <w:p w14:paraId="231A8F9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8,685</w:t>
            </w:r>
          </w:p>
        </w:tc>
        <w:tc>
          <w:tcPr>
            <w:tcW w:w="658" w:type="dxa"/>
            <w:shd w:val="clear" w:color="auto" w:fill="auto"/>
          </w:tcPr>
          <w:p w14:paraId="4D026E3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23,830</w:t>
            </w:r>
          </w:p>
        </w:tc>
        <w:tc>
          <w:tcPr>
            <w:tcW w:w="742" w:type="dxa"/>
            <w:shd w:val="clear" w:color="auto" w:fill="auto"/>
          </w:tcPr>
          <w:p w14:paraId="714A105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3,605</w:t>
            </w:r>
          </w:p>
        </w:tc>
      </w:tr>
      <w:tr w:rsidR="002F10CC" w:rsidRPr="002F10CC" w14:paraId="32878214" w14:textId="77777777" w:rsidTr="009E0ECA">
        <w:trPr>
          <w:trHeight w:val="20"/>
        </w:trPr>
        <w:tc>
          <w:tcPr>
            <w:tcW w:w="506" w:type="dxa"/>
            <w:vMerge/>
            <w:shd w:val="clear" w:color="auto" w:fill="auto"/>
            <w:vAlign w:val="center"/>
          </w:tcPr>
          <w:p w14:paraId="58231CB8"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5611929D"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42" w:type="dxa"/>
            <w:shd w:val="clear" w:color="auto" w:fill="auto"/>
          </w:tcPr>
          <w:p w14:paraId="7B326DB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32,382</w:t>
            </w:r>
          </w:p>
        </w:tc>
        <w:tc>
          <w:tcPr>
            <w:tcW w:w="798" w:type="dxa"/>
            <w:shd w:val="clear" w:color="auto" w:fill="auto"/>
          </w:tcPr>
          <w:p w14:paraId="58A8202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38,682</w:t>
            </w:r>
          </w:p>
        </w:tc>
        <w:tc>
          <w:tcPr>
            <w:tcW w:w="770" w:type="dxa"/>
            <w:shd w:val="clear" w:color="auto" w:fill="auto"/>
          </w:tcPr>
          <w:p w14:paraId="44E58E9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17,439</w:t>
            </w:r>
          </w:p>
        </w:tc>
        <w:tc>
          <w:tcPr>
            <w:tcW w:w="672" w:type="dxa"/>
            <w:shd w:val="clear" w:color="auto" w:fill="auto"/>
          </w:tcPr>
          <w:p w14:paraId="359C39A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22,311</w:t>
            </w:r>
          </w:p>
        </w:tc>
        <w:tc>
          <w:tcPr>
            <w:tcW w:w="770" w:type="dxa"/>
            <w:shd w:val="clear" w:color="auto" w:fill="auto"/>
          </w:tcPr>
          <w:p w14:paraId="455DA79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12,215</w:t>
            </w:r>
          </w:p>
        </w:tc>
        <w:tc>
          <w:tcPr>
            <w:tcW w:w="727" w:type="dxa"/>
            <w:shd w:val="clear" w:color="auto" w:fill="auto"/>
          </w:tcPr>
          <w:p w14:paraId="34F354D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15,898</w:t>
            </w:r>
          </w:p>
        </w:tc>
        <w:tc>
          <w:tcPr>
            <w:tcW w:w="700" w:type="dxa"/>
            <w:shd w:val="clear" w:color="auto" w:fill="auto"/>
          </w:tcPr>
          <w:p w14:paraId="7609FDF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5,063</w:t>
            </w:r>
          </w:p>
        </w:tc>
        <w:tc>
          <w:tcPr>
            <w:tcW w:w="742" w:type="dxa"/>
            <w:shd w:val="clear" w:color="auto" w:fill="auto"/>
          </w:tcPr>
          <w:p w14:paraId="7861BCD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5,529</w:t>
            </w:r>
          </w:p>
        </w:tc>
        <w:tc>
          <w:tcPr>
            <w:tcW w:w="658" w:type="dxa"/>
            <w:shd w:val="clear" w:color="auto" w:fill="auto"/>
          </w:tcPr>
          <w:p w14:paraId="589717C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5,793</w:t>
            </w:r>
          </w:p>
        </w:tc>
        <w:tc>
          <w:tcPr>
            <w:tcW w:w="658" w:type="dxa"/>
            <w:shd w:val="clear" w:color="auto" w:fill="auto"/>
          </w:tcPr>
          <w:p w14:paraId="37779DE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9,063</w:t>
            </w:r>
          </w:p>
        </w:tc>
        <w:tc>
          <w:tcPr>
            <w:tcW w:w="742" w:type="dxa"/>
            <w:shd w:val="clear" w:color="auto" w:fill="auto"/>
          </w:tcPr>
          <w:p w14:paraId="02F2AA9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4,623</w:t>
            </w:r>
          </w:p>
        </w:tc>
      </w:tr>
      <w:tr w:rsidR="002F10CC" w:rsidRPr="002F10CC" w14:paraId="34C43234" w14:textId="77777777" w:rsidTr="009E0ECA">
        <w:trPr>
          <w:trHeight w:val="20"/>
        </w:trPr>
        <w:tc>
          <w:tcPr>
            <w:tcW w:w="506" w:type="dxa"/>
            <w:vMerge w:val="restart"/>
            <w:shd w:val="clear" w:color="auto" w:fill="auto"/>
            <w:vAlign w:val="center"/>
          </w:tcPr>
          <w:p w14:paraId="13961296" w14:textId="77777777" w:rsidR="00671D3F" w:rsidRPr="002F10CC" w:rsidRDefault="00671D3F" w:rsidP="009E0ECA">
            <w:pPr>
              <w:overflowPunct/>
              <w:adjustRightInd w:val="0"/>
              <w:spacing w:line="260" w:lineRule="exact"/>
              <w:jc w:val="center"/>
              <w:rPr>
                <w:rFonts w:ascii="Times New Roman"/>
                <w:kern w:val="0"/>
                <w:sz w:val="20"/>
              </w:rPr>
            </w:pPr>
            <w:r w:rsidRPr="002F10CC">
              <w:rPr>
                <w:rFonts w:ascii="Times New Roman"/>
                <w:kern w:val="0"/>
                <w:sz w:val="20"/>
              </w:rPr>
              <w:t>102</w:t>
            </w:r>
          </w:p>
        </w:tc>
        <w:tc>
          <w:tcPr>
            <w:tcW w:w="574" w:type="dxa"/>
            <w:shd w:val="clear" w:color="auto" w:fill="auto"/>
          </w:tcPr>
          <w:p w14:paraId="7F53BC63"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42" w:type="dxa"/>
            <w:shd w:val="clear" w:color="auto" w:fill="auto"/>
          </w:tcPr>
          <w:p w14:paraId="4A6F0F2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69,703</w:t>
            </w:r>
          </w:p>
        </w:tc>
        <w:tc>
          <w:tcPr>
            <w:tcW w:w="798" w:type="dxa"/>
            <w:shd w:val="clear" w:color="auto" w:fill="auto"/>
          </w:tcPr>
          <w:p w14:paraId="21A47E3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40,700</w:t>
            </w:r>
          </w:p>
        </w:tc>
        <w:tc>
          <w:tcPr>
            <w:tcW w:w="770" w:type="dxa"/>
            <w:shd w:val="clear" w:color="auto" w:fill="auto"/>
          </w:tcPr>
          <w:p w14:paraId="3E8AEF4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82,666</w:t>
            </w:r>
          </w:p>
        </w:tc>
        <w:tc>
          <w:tcPr>
            <w:tcW w:w="672" w:type="dxa"/>
            <w:shd w:val="clear" w:color="auto" w:fill="auto"/>
          </w:tcPr>
          <w:p w14:paraId="730A54D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67,274</w:t>
            </w:r>
          </w:p>
        </w:tc>
        <w:tc>
          <w:tcPr>
            <w:tcW w:w="770" w:type="dxa"/>
            <w:shd w:val="clear" w:color="auto" w:fill="auto"/>
          </w:tcPr>
          <w:p w14:paraId="6E65214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39,127</w:t>
            </w:r>
          </w:p>
        </w:tc>
        <w:tc>
          <w:tcPr>
            <w:tcW w:w="727" w:type="dxa"/>
            <w:shd w:val="clear" w:color="auto" w:fill="auto"/>
          </w:tcPr>
          <w:p w14:paraId="38BAA01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38,223</w:t>
            </w:r>
          </w:p>
        </w:tc>
        <w:tc>
          <w:tcPr>
            <w:tcW w:w="700" w:type="dxa"/>
            <w:shd w:val="clear" w:color="auto" w:fill="auto"/>
          </w:tcPr>
          <w:p w14:paraId="6A9CA9E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9,939</w:t>
            </w:r>
          </w:p>
        </w:tc>
        <w:tc>
          <w:tcPr>
            <w:tcW w:w="742" w:type="dxa"/>
            <w:shd w:val="clear" w:color="auto" w:fill="auto"/>
          </w:tcPr>
          <w:p w14:paraId="1730214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19,279</w:t>
            </w:r>
          </w:p>
        </w:tc>
        <w:tc>
          <w:tcPr>
            <w:tcW w:w="658" w:type="dxa"/>
            <w:shd w:val="clear" w:color="auto" w:fill="auto"/>
          </w:tcPr>
          <w:p w14:paraId="2C79400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15,471</w:t>
            </w:r>
          </w:p>
        </w:tc>
        <w:tc>
          <w:tcPr>
            <w:tcW w:w="658" w:type="dxa"/>
            <w:shd w:val="clear" w:color="auto" w:fill="auto"/>
          </w:tcPr>
          <w:p w14:paraId="429A8FA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36,952</w:t>
            </w:r>
          </w:p>
        </w:tc>
        <w:tc>
          <w:tcPr>
            <w:tcW w:w="742" w:type="dxa"/>
            <w:shd w:val="clear" w:color="auto" w:fill="auto"/>
          </w:tcPr>
          <w:p w14:paraId="3E85F99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8,917</w:t>
            </w:r>
          </w:p>
        </w:tc>
      </w:tr>
      <w:tr w:rsidR="002F10CC" w:rsidRPr="002F10CC" w14:paraId="18FFB74C" w14:textId="77777777" w:rsidTr="009E0ECA">
        <w:trPr>
          <w:trHeight w:val="20"/>
        </w:trPr>
        <w:tc>
          <w:tcPr>
            <w:tcW w:w="506" w:type="dxa"/>
            <w:vMerge/>
            <w:shd w:val="clear" w:color="auto" w:fill="auto"/>
            <w:vAlign w:val="center"/>
          </w:tcPr>
          <w:p w14:paraId="65C6B866"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139D1426"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42" w:type="dxa"/>
            <w:shd w:val="clear" w:color="auto" w:fill="auto"/>
          </w:tcPr>
          <w:p w14:paraId="0C1AA94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35,715</w:t>
            </w:r>
          </w:p>
        </w:tc>
        <w:tc>
          <w:tcPr>
            <w:tcW w:w="798" w:type="dxa"/>
            <w:shd w:val="clear" w:color="auto" w:fill="auto"/>
          </w:tcPr>
          <w:p w14:paraId="75DD00D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1,218</w:t>
            </w:r>
          </w:p>
        </w:tc>
        <w:tc>
          <w:tcPr>
            <w:tcW w:w="770" w:type="dxa"/>
            <w:shd w:val="clear" w:color="auto" w:fill="auto"/>
          </w:tcPr>
          <w:p w14:paraId="3A759E6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64,813</w:t>
            </w:r>
          </w:p>
        </w:tc>
        <w:tc>
          <w:tcPr>
            <w:tcW w:w="672" w:type="dxa"/>
            <w:shd w:val="clear" w:color="auto" w:fill="auto"/>
          </w:tcPr>
          <w:p w14:paraId="4D4ACA1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44,423</w:t>
            </w:r>
          </w:p>
        </w:tc>
        <w:tc>
          <w:tcPr>
            <w:tcW w:w="770" w:type="dxa"/>
            <w:shd w:val="clear" w:color="auto" w:fill="auto"/>
          </w:tcPr>
          <w:p w14:paraId="49375A5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26,234</w:t>
            </w:r>
          </w:p>
        </w:tc>
        <w:tc>
          <w:tcPr>
            <w:tcW w:w="727" w:type="dxa"/>
            <w:shd w:val="clear" w:color="auto" w:fill="auto"/>
          </w:tcPr>
          <w:p w14:paraId="6B91F68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21,317</w:t>
            </w:r>
          </w:p>
        </w:tc>
        <w:tc>
          <w:tcPr>
            <w:tcW w:w="700" w:type="dxa"/>
            <w:shd w:val="clear" w:color="auto" w:fill="auto"/>
          </w:tcPr>
          <w:p w14:paraId="59AC607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4,690</w:t>
            </w:r>
          </w:p>
        </w:tc>
        <w:tc>
          <w:tcPr>
            <w:tcW w:w="742" w:type="dxa"/>
            <w:shd w:val="clear" w:color="auto" w:fill="auto"/>
          </w:tcPr>
          <w:p w14:paraId="44FE1FD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13,616</w:t>
            </w:r>
          </w:p>
        </w:tc>
        <w:tc>
          <w:tcPr>
            <w:tcW w:w="658" w:type="dxa"/>
            <w:shd w:val="clear" w:color="auto" w:fill="auto"/>
          </w:tcPr>
          <w:p w14:paraId="6417FD5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9,481</w:t>
            </w:r>
          </w:p>
        </w:tc>
        <w:tc>
          <w:tcPr>
            <w:tcW w:w="658" w:type="dxa"/>
            <w:shd w:val="clear" w:color="auto" w:fill="auto"/>
          </w:tcPr>
          <w:p w14:paraId="075F50C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27,510</w:t>
            </w:r>
          </w:p>
        </w:tc>
        <w:tc>
          <w:tcPr>
            <w:tcW w:w="742" w:type="dxa"/>
            <w:shd w:val="clear" w:color="auto" w:fill="auto"/>
          </w:tcPr>
          <w:p w14:paraId="6EAA5EB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4,123</w:t>
            </w:r>
          </w:p>
        </w:tc>
      </w:tr>
      <w:tr w:rsidR="002F10CC" w:rsidRPr="002F10CC" w14:paraId="24DDF24C" w14:textId="77777777" w:rsidTr="009E0ECA">
        <w:trPr>
          <w:trHeight w:val="20"/>
        </w:trPr>
        <w:tc>
          <w:tcPr>
            <w:tcW w:w="506" w:type="dxa"/>
            <w:vMerge/>
            <w:shd w:val="clear" w:color="auto" w:fill="auto"/>
            <w:vAlign w:val="center"/>
          </w:tcPr>
          <w:p w14:paraId="25278FFD"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79CBAB48"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42" w:type="dxa"/>
            <w:shd w:val="clear" w:color="auto" w:fill="auto"/>
          </w:tcPr>
          <w:p w14:paraId="1576E93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33,988</w:t>
            </w:r>
          </w:p>
        </w:tc>
        <w:tc>
          <w:tcPr>
            <w:tcW w:w="798" w:type="dxa"/>
            <w:shd w:val="clear" w:color="auto" w:fill="auto"/>
          </w:tcPr>
          <w:p w14:paraId="0DDD806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39,482</w:t>
            </w:r>
          </w:p>
        </w:tc>
        <w:tc>
          <w:tcPr>
            <w:tcW w:w="770" w:type="dxa"/>
            <w:shd w:val="clear" w:color="auto" w:fill="auto"/>
          </w:tcPr>
          <w:p w14:paraId="0594BE3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17,853</w:t>
            </w:r>
          </w:p>
        </w:tc>
        <w:tc>
          <w:tcPr>
            <w:tcW w:w="672" w:type="dxa"/>
            <w:shd w:val="clear" w:color="auto" w:fill="auto"/>
          </w:tcPr>
          <w:p w14:paraId="365173E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22,851</w:t>
            </w:r>
          </w:p>
        </w:tc>
        <w:tc>
          <w:tcPr>
            <w:tcW w:w="770" w:type="dxa"/>
            <w:shd w:val="clear" w:color="auto" w:fill="auto"/>
          </w:tcPr>
          <w:p w14:paraId="6DD7784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12,893</w:t>
            </w:r>
          </w:p>
        </w:tc>
        <w:tc>
          <w:tcPr>
            <w:tcW w:w="727" w:type="dxa"/>
            <w:shd w:val="clear" w:color="auto" w:fill="auto"/>
          </w:tcPr>
          <w:p w14:paraId="7E2DE0B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16,906</w:t>
            </w:r>
          </w:p>
        </w:tc>
        <w:tc>
          <w:tcPr>
            <w:tcW w:w="700" w:type="dxa"/>
            <w:shd w:val="clear" w:color="auto" w:fill="auto"/>
          </w:tcPr>
          <w:p w14:paraId="411354E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5,249</w:t>
            </w:r>
          </w:p>
        </w:tc>
        <w:tc>
          <w:tcPr>
            <w:tcW w:w="742" w:type="dxa"/>
            <w:shd w:val="clear" w:color="auto" w:fill="auto"/>
          </w:tcPr>
          <w:p w14:paraId="1DACFC3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5,663</w:t>
            </w:r>
          </w:p>
        </w:tc>
        <w:tc>
          <w:tcPr>
            <w:tcW w:w="658" w:type="dxa"/>
            <w:shd w:val="clear" w:color="auto" w:fill="auto"/>
          </w:tcPr>
          <w:p w14:paraId="1054526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5,990</w:t>
            </w:r>
          </w:p>
        </w:tc>
        <w:tc>
          <w:tcPr>
            <w:tcW w:w="658" w:type="dxa"/>
            <w:shd w:val="clear" w:color="auto" w:fill="auto"/>
          </w:tcPr>
          <w:p w14:paraId="0DE8ED8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9,442</w:t>
            </w:r>
          </w:p>
        </w:tc>
        <w:tc>
          <w:tcPr>
            <w:tcW w:w="742" w:type="dxa"/>
            <w:shd w:val="clear" w:color="auto" w:fill="auto"/>
          </w:tcPr>
          <w:p w14:paraId="3BED979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4,794</w:t>
            </w:r>
          </w:p>
        </w:tc>
      </w:tr>
      <w:tr w:rsidR="002F10CC" w:rsidRPr="002F10CC" w14:paraId="1D75F670" w14:textId="77777777" w:rsidTr="009E0ECA">
        <w:trPr>
          <w:trHeight w:val="20"/>
        </w:trPr>
        <w:tc>
          <w:tcPr>
            <w:tcW w:w="506" w:type="dxa"/>
            <w:vMerge w:val="restart"/>
            <w:shd w:val="clear" w:color="auto" w:fill="auto"/>
            <w:vAlign w:val="center"/>
          </w:tcPr>
          <w:p w14:paraId="71A5110B" w14:textId="77777777" w:rsidR="00671D3F" w:rsidRPr="002F10CC" w:rsidRDefault="00671D3F" w:rsidP="009E0ECA">
            <w:pPr>
              <w:overflowPunct/>
              <w:adjustRightInd w:val="0"/>
              <w:spacing w:line="260" w:lineRule="exact"/>
              <w:jc w:val="center"/>
              <w:rPr>
                <w:rFonts w:ascii="Times New Roman"/>
                <w:kern w:val="0"/>
                <w:sz w:val="20"/>
              </w:rPr>
            </w:pPr>
            <w:r w:rsidRPr="002F10CC">
              <w:rPr>
                <w:rFonts w:ascii="Times New Roman"/>
                <w:kern w:val="0"/>
                <w:sz w:val="20"/>
              </w:rPr>
              <w:t>103</w:t>
            </w:r>
          </w:p>
        </w:tc>
        <w:tc>
          <w:tcPr>
            <w:tcW w:w="574" w:type="dxa"/>
            <w:shd w:val="clear" w:color="auto" w:fill="auto"/>
          </w:tcPr>
          <w:p w14:paraId="648BBF1E"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42" w:type="dxa"/>
            <w:shd w:val="clear" w:color="auto" w:fill="auto"/>
          </w:tcPr>
          <w:p w14:paraId="602FBFE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78,100</w:t>
            </w:r>
          </w:p>
        </w:tc>
        <w:tc>
          <w:tcPr>
            <w:tcW w:w="798" w:type="dxa"/>
            <w:shd w:val="clear" w:color="auto" w:fill="auto"/>
          </w:tcPr>
          <w:p w14:paraId="22E30C1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42,266</w:t>
            </w:r>
          </w:p>
        </w:tc>
        <w:tc>
          <w:tcPr>
            <w:tcW w:w="770" w:type="dxa"/>
            <w:shd w:val="clear" w:color="auto" w:fill="auto"/>
          </w:tcPr>
          <w:p w14:paraId="7B53A72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92,555</w:t>
            </w:r>
          </w:p>
        </w:tc>
        <w:tc>
          <w:tcPr>
            <w:tcW w:w="672" w:type="dxa"/>
            <w:shd w:val="clear" w:color="auto" w:fill="auto"/>
          </w:tcPr>
          <w:p w14:paraId="534019A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76,205</w:t>
            </w:r>
          </w:p>
        </w:tc>
        <w:tc>
          <w:tcPr>
            <w:tcW w:w="770" w:type="dxa"/>
            <w:shd w:val="clear" w:color="auto" w:fill="auto"/>
          </w:tcPr>
          <w:p w14:paraId="5D24BBA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48,455</w:t>
            </w:r>
          </w:p>
        </w:tc>
        <w:tc>
          <w:tcPr>
            <w:tcW w:w="727" w:type="dxa"/>
            <w:shd w:val="clear" w:color="auto" w:fill="auto"/>
          </w:tcPr>
          <w:p w14:paraId="654031B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44,237</w:t>
            </w:r>
          </w:p>
        </w:tc>
        <w:tc>
          <w:tcPr>
            <w:tcW w:w="700" w:type="dxa"/>
            <w:shd w:val="clear" w:color="auto" w:fill="auto"/>
          </w:tcPr>
          <w:p w14:paraId="6AC0F65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11,006</w:t>
            </w:r>
          </w:p>
        </w:tc>
        <w:tc>
          <w:tcPr>
            <w:tcW w:w="742" w:type="dxa"/>
            <w:shd w:val="clear" w:color="auto" w:fill="auto"/>
          </w:tcPr>
          <w:p w14:paraId="07B7BA9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22,791</w:t>
            </w:r>
          </w:p>
        </w:tc>
        <w:tc>
          <w:tcPr>
            <w:tcW w:w="658" w:type="dxa"/>
            <w:shd w:val="clear" w:color="auto" w:fill="auto"/>
          </w:tcPr>
          <w:p w14:paraId="2E7E92F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17,554</w:t>
            </w:r>
          </w:p>
        </w:tc>
        <w:tc>
          <w:tcPr>
            <w:tcW w:w="658" w:type="dxa"/>
            <w:shd w:val="clear" w:color="auto" w:fill="auto"/>
          </w:tcPr>
          <w:p w14:paraId="48D8F29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41,420</w:t>
            </w:r>
          </w:p>
        </w:tc>
        <w:tc>
          <w:tcPr>
            <w:tcW w:w="742" w:type="dxa"/>
            <w:shd w:val="clear" w:color="auto" w:fill="auto"/>
          </w:tcPr>
          <w:p w14:paraId="45DF2AB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10,015</w:t>
            </w:r>
          </w:p>
        </w:tc>
      </w:tr>
      <w:tr w:rsidR="002F10CC" w:rsidRPr="002F10CC" w14:paraId="56EF1CCF" w14:textId="77777777" w:rsidTr="009E0ECA">
        <w:trPr>
          <w:trHeight w:val="20"/>
        </w:trPr>
        <w:tc>
          <w:tcPr>
            <w:tcW w:w="506" w:type="dxa"/>
            <w:vMerge/>
            <w:shd w:val="clear" w:color="auto" w:fill="auto"/>
            <w:vAlign w:val="center"/>
          </w:tcPr>
          <w:p w14:paraId="517BDF42"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1830C623"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42" w:type="dxa"/>
            <w:shd w:val="clear" w:color="auto" w:fill="auto"/>
          </w:tcPr>
          <w:p w14:paraId="222DFA6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42,518</w:t>
            </w:r>
          </w:p>
        </w:tc>
        <w:tc>
          <w:tcPr>
            <w:tcW w:w="798" w:type="dxa"/>
            <w:shd w:val="clear" w:color="auto" w:fill="auto"/>
          </w:tcPr>
          <w:p w14:paraId="58EC9C3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2,074</w:t>
            </w:r>
          </w:p>
        </w:tc>
        <w:tc>
          <w:tcPr>
            <w:tcW w:w="770" w:type="dxa"/>
            <w:shd w:val="clear" w:color="auto" w:fill="auto"/>
          </w:tcPr>
          <w:p w14:paraId="0831861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73,941</w:t>
            </w:r>
          </w:p>
        </w:tc>
        <w:tc>
          <w:tcPr>
            <w:tcW w:w="672" w:type="dxa"/>
            <w:shd w:val="clear" w:color="auto" w:fill="auto"/>
          </w:tcPr>
          <w:p w14:paraId="6EF18B8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52,463</w:t>
            </w:r>
          </w:p>
        </w:tc>
        <w:tc>
          <w:tcPr>
            <w:tcW w:w="770" w:type="dxa"/>
            <w:shd w:val="clear" w:color="auto" w:fill="auto"/>
          </w:tcPr>
          <w:p w14:paraId="438280D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34,681</w:t>
            </w:r>
          </w:p>
        </w:tc>
        <w:tc>
          <w:tcPr>
            <w:tcW w:w="727" w:type="dxa"/>
            <w:shd w:val="clear" w:color="auto" w:fill="auto"/>
          </w:tcPr>
          <w:p w14:paraId="0095F7B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26,179</w:t>
            </w:r>
          </w:p>
        </w:tc>
        <w:tc>
          <w:tcPr>
            <w:tcW w:w="700" w:type="dxa"/>
            <w:shd w:val="clear" w:color="auto" w:fill="auto"/>
          </w:tcPr>
          <w:p w14:paraId="144C52F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5,253</w:t>
            </w:r>
          </w:p>
        </w:tc>
        <w:tc>
          <w:tcPr>
            <w:tcW w:w="742" w:type="dxa"/>
            <w:shd w:val="clear" w:color="auto" w:fill="auto"/>
          </w:tcPr>
          <w:p w14:paraId="4F17856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16,911</w:t>
            </w:r>
          </w:p>
        </w:tc>
        <w:tc>
          <w:tcPr>
            <w:tcW w:w="658" w:type="dxa"/>
            <w:shd w:val="clear" w:color="auto" w:fill="auto"/>
          </w:tcPr>
          <w:p w14:paraId="5465A42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11,232</w:t>
            </w:r>
          </w:p>
        </w:tc>
        <w:tc>
          <w:tcPr>
            <w:tcW w:w="658" w:type="dxa"/>
            <w:shd w:val="clear" w:color="auto" w:fill="auto"/>
          </w:tcPr>
          <w:p w14:paraId="5A58867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31,444</w:t>
            </w:r>
          </w:p>
        </w:tc>
        <w:tc>
          <w:tcPr>
            <w:tcW w:w="742" w:type="dxa"/>
            <w:shd w:val="clear" w:color="auto" w:fill="auto"/>
          </w:tcPr>
          <w:p w14:paraId="112BC34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4,929</w:t>
            </w:r>
          </w:p>
        </w:tc>
      </w:tr>
      <w:tr w:rsidR="002F10CC" w:rsidRPr="002F10CC" w14:paraId="2F1B1942" w14:textId="77777777" w:rsidTr="009E0ECA">
        <w:trPr>
          <w:trHeight w:val="20"/>
        </w:trPr>
        <w:tc>
          <w:tcPr>
            <w:tcW w:w="506" w:type="dxa"/>
            <w:vMerge/>
            <w:shd w:val="clear" w:color="auto" w:fill="auto"/>
            <w:vAlign w:val="center"/>
          </w:tcPr>
          <w:p w14:paraId="2E311CDF"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2D2D7187"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42" w:type="dxa"/>
            <w:shd w:val="clear" w:color="auto" w:fill="auto"/>
          </w:tcPr>
          <w:p w14:paraId="43690BB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35,582</w:t>
            </w:r>
          </w:p>
        </w:tc>
        <w:tc>
          <w:tcPr>
            <w:tcW w:w="798" w:type="dxa"/>
            <w:shd w:val="clear" w:color="auto" w:fill="auto"/>
          </w:tcPr>
          <w:p w14:paraId="2FF2D30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40,192</w:t>
            </w:r>
          </w:p>
        </w:tc>
        <w:tc>
          <w:tcPr>
            <w:tcW w:w="770" w:type="dxa"/>
            <w:shd w:val="clear" w:color="auto" w:fill="auto"/>
          </w:tcPr>
          <w:p w14:paraId="119791B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18,614</w:t>
            </w:r>
          </w:p>
        </w:tc>
        <w:tc>
          <w:tcPr>
            <w:tcW w:w="672" w:type="dxa"/>
            <w:shd w:val="clear" w:color="auto" w:fill="auto"/>
          </w:tcPr>
          <w:p w14:paraId="7EBCB8F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23,742</w:t>
            </w:r>
          </w:p>
        </w:tc>
        <w:tc>
          <w:tcPr>
            <w:tcW w:w="770" w:type="dxa"/>
            <w:shd w:val="clear" w:color="auto" w:fill="auto"/>
          </w:tcPr>
          <w:p w14:paraId="2911E0F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13,774</w:t>
            </w:r>
          </w:p>
        </w:tc>
        <w:tc>
          <w:tcPr>
            <w:tcW w:w="727" w:type="dxa"/>
            <w:shd w:val="clear" w:color="auto" w:fill="auto"/>
          </w:tcPr>
          <w:p w14:paraId="2DF0EF0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18,058</w:t>
            </w:r>
          </w:p>
        </w:tc>
        <w:tc>
          <w:tcPr>
            <w:tcW w:w="700" w:type="dxa"/>
            <w:shd w:val="clear" w:color="auto" w:fill="auto"/>
          </w:tcPr>
          <w:p w14:paraId="0F0DA97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5,753</w:t>
            </w:r>
          </w:p>
        </w:tc>
        <w:tc>
          <w:tcPr>
            <w:tcW w:w="742" w:type="dxa"/>
            <w:shd w:val="clear" w:color="auto" w:fill="auto"/>
          </w:tcPr>
          <w:p w14:paraId="1A2B2B9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5,880</w:t>
            </w:r>
          </w:p>
        </w:tc>
        <w:tc>
          <w:tcPr>
            <w:tcW w:w="658" w:type="dxa"/>
            <w:shd w:val="clear" w:color="auto" w:fill="auto"/>
          </w:tcPr>
          <w:p w14:paraId="05345F9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6,322</w:t>
            </w:r>
          </w:p>
        </w:tc>
        <w:tc>
          <w:tcPr>
            <w:tcW w:w="658" w:type="dxa"/>
            <w:shd w:val="clear" w:color="auto" w:fill="auto"/>
          </w:tcPr>
          <w:p w14:paraId="45447AA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9,976</w:t>
            </w:r>
          </w:p>
        </w:tc>
        <w:tc>
          <w:tcPr>
            <w:tcW w:w="742" w:type="dxa"/>
            <w:shd w:val="clear" w:color="auto" w:fill="auto"/>
          </w:tcPr>
          <w:p w14:paraId="6F230F9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5,086</w:t>
            </w:r>
          </w:p>
        </w:tc>
      </w:tr>
      <w:tr w:rsidR="002F10CC" w:rsidRPr="002F10CC" w14:paraId="58C6BA21" w14:textId="77777777" w:rsidTr="009E0ECA">
        <w:trPr>
          <w:trHeight w:val="20"/>
        </w:trPr>
        <w:tc>
          <w:tcPr>
            <w:tcW w:w="506" w:type="dxa"/>
            <w:vMerge w:val="restart"/>
            <w:shd w:val="clear" w:color="auto" w:fill="auto"/>
            <w:vAlign w:val="center"/>
          </w:tcPr>
          <w:p w14:paraId="3DA4D25E" w14:textId="77777777" w:rsidR="00671D3F" w:rsidRPr="002F10CC" w:rsidRDefault="00671D3F" w:rsidP="009E0ECA">
            <w:pPr>
              <w:overflowPunct/>
              <w:adjustRightInd w:val="0"/>
              <w:spacing w:line="260" w:lineRule="exact"/>
              <w:jc w:val="center"/>
              <w:rPr>
                <w:rFonts w:ascii="Times New Roman"/>
                <w:kern w:val="0"/>
                <w:sz w:val="20"/>
              </w:rPr>
            </w:pPr>
            <w:r w:rsidRPr="002F10CC">
              <w:rPr>
                <w:rFonts w:ascii="Times New Roman"/>
                <w:kern w:val="0"/>
                <w:sz w:val="20"/>
              </w:rPr>
              <w:t>104</w:t>
            </w:r>
          </w:p>
        </w:tc>
        <w:tc>
          <w:tcPr>
            <w:tcW w:w="574" w:type="dxa"/>
            <w:shd w:val="clear" w:color="auto" w:fill="auto"/>
          </w:tcPr>
          <w:p w14:paraId="77272E5F"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42" w:type="dxa"/>
            <w:shd w:val="clear" w:color="auto" w:fill="auto"/>
          </w:tcPr>
          <w:p w14:paraId="352AE4A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83,253</w:t>
            </w:r>
          </w:p>
        </w:tc>
        <w:tc>
          <w:tcPr>
            <w:tcW w:w="798" w:type="dxa"/>
            <w:shd w:val="clear" w:color="auto" w:fill="auto"/>
          </w:tcPr>
          <w:p w14:paraId="4991C08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43,827</w:t>
            </w:r>
          </w:p>
        </w:tc>
        <w:tc>
          <w:tcPr>
            <w:tcW w:w="770" w:type="dxa"/>
            <w:shd w:val="clear" w:color="auto" w:fill="auto"/>
          </w:tcPr>
          <w:p w14:paraId="779455F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96,841</w:t>
            </w:r>
          </w:p>
        </w:tc>
        <w:tc>
          <w:tcPr>
            <w:tcW w:w="672" w:type="dxa"/>
            <w:shd w:val="clear" w:color="auto" w:fill="auto"/>
          </w:tcPr>
          <w:p w14:paraId="10B374F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82,537</w:t>
            </w:r>
          </w:p>
        </w:tc>
        <w:tc>
          <w:tcPr>
            <w:tcW w:w="770" w:type="dxa"/>
            <w:shd w:val="clear" w:color="auto" w:fill="auto"/>
          </w:tcPr>
          <w:p w14:paraId="4F9A3E0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52,479</w:t>
            </w:r>
          </w:p>
        </w:tc>
        <w:tc>
          <w:tcPr>
            <w:tcW w:w="727" w:type="dxa"/>
            <w:shd w:val="clear" w:color="auto" w:fill="auto"/>
          </w:tcPr>
          <w:p w14:paraId="6B49A14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49,139</w:t>
            </w:r>
          </w:p>
        </w:tc>
        <w:tc>
          <w:tcPr>
            <w:tcW w:w="700" w:type="dxa"/>
            <w:shd w:val="clear" w:color="auto" w:fill="auto"/>
          </w:tcPr>
          <w:p w14:paraId="02BBFBE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11,498</w:t>
            </w:r>
          </w:p>
        </w:tc>
        <w:tc>
          <w:tcPr>
            <w:tcW w:w="742" w:type="dxa"/>
            <w:shd w:val="clear" w:color="auto" w:fill="auto"/>
          </w:tcPr>
          <w:p w14:paraId="00BAA24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24,276</w:t>
            </w:r>
          </w:p>
        </w:tc>
        <w:tc>
          <w:tcPr>
            <w:tcW w:w="658" w:type="dxa"/>
            <w:shd w:val="clear" w:color="auto" w:fill="auto"/>
          </w:tcPr>
          <w:p w14:paraId="12F173B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18,552</w:t>
            </w:r>
          </w:p>
        </w:tc>
        <w:tc>
          <w:tcPr>
            <w:tcW w:w="658" w:type="dxa"/>
            <w:shd w:val="clear" w:color="auto" w:fill="auto"/>
          </w:tcPr>
          <w:p w14:paraId="53F0003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44,872</w:t>
            </w:r>
          </w:p>
        </w:tc>
        <w:tc>
          <w:tcPr>
            <w:tcW w:w="742" w:type="dxa"/>
            <w:shd w:val="clear" w:color="auto" w:fill="auto"/>
          </w:tcPr>
          <w:p w14:paraId="39464B6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10,354</w:t>
            </w:r>
          </w:p>
        </w:tc>
      </w:tr>
      <w:tr w:rsidR="002F10CC" w:rsidRPr="002F10CC" w14:paraId="51CBCEA3" w14:textId="77777777" w:rsidTr="009E0ECA">
        <w:trPr>
          <w:trHeight w:val="20"/>
        </w:trPr>
        <w:tc>
          <w:tcPr>
            <w:tcW w:w="506" w:type="dxa"/>
            <w:vMerge/>
            <w:shd w:val="clear" w:color="auto" w:fill="auto"/>
            <w:vAlign w:val="center"/>
          </w:tcPr>
          <w:p w14:paraId="5ADF616C"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46A9597B"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42" w:type="dxa"/>
            <w:shd w:val="clear" w:color="auto" w:fill="auto"/>
          </w:tcPr>
          <w:p w14:paraId="69DA971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46,838</w:t>
            </w:r>
          </w:p>
        </w:tc>
        <w:tc>
          <w:tcPr>
            <w:tcW w:w="798" w:type="dxa"/>
            <w:shd w:val="clear" w:color="auto" w:fill="auto"/>
          </w:tcPr>
          <w:p w14:paraId="01E2BA7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3,821</w:t>
            </w:r>
          </w:p>
        </w:tc>
        <w:tc>
          <w:tcPr>
            <w:tcW w:w="770" w:type="dxa"/>
            <w:shd w:val="clear" w:color="auto" w:fill="auto"/>
          </w:tcPr>
          <w:p w14:paraId="7218967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77,847</w:t>
            </w:r>
          </w:p>
        </w:tc>
        <w:tc>
          <w:tcPr>
            <w:tcW w:w="672" w:type="dxa"/>
            <w:shd w:val="clear" w:color="auto" w:fill="auto"/>
          </w:tcPr>
          <w:p w14:paraId="34520DC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58,449</w:t>
            </w:r>
          </w:p>
        </w:tc>
        <w:tc>
          <w:tcPr>
            <w:tcW w:w="770" w:type="dxa"/>
            <w:shd w:val="clear" w:color="auto" w:fill="auto"/>
          </w:tcPr>
          <w:p w14:paraId="4AE7907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38,087</w:t>
            </w:r>
          </w:p>
        </w:tc>
        <w:tc>
          <w:tcPr>
            <w:tcW w:w="727" w:type="dxa"/>
            <w:shd w:val="clear" w:color="auto" w:fill="auto"/>
          </w:tcPr>
          <w:p w14:paraId="309D104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30,219</w:t>
            </w:r>
          </w:p>
        </w:tc>
        <w:tc>
          <w:tcPr>
            <w:tcW w:w="700" w:type="dxa"/>
            <w:shd w:val="clear" w:color="auto" w:fill="auto"/>
          </w:tcPr>
          <w:p w14:paraId="1486236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5,635</w:t>
            </w:r>
          </w:p>
        </w:tc>
        <w:tc>
          <w:tcPr>
            <w:tcW w:w="742" w:type="dxa"/>
            <w:shd w:val="clear" w:color="auto" w:fill="auto"/>
          </w:tcPr>
          <w:p w14:paraId="7907DA7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18,389</w:t>
            </w:r>
          </w:p>
        </w:tc>
        <w:tc>
          <w:tcPr>
            <w:tcW w:w="658" w:type="dxa"/>
            <w:shd w:val="clear" w:color="auto" w:fill="auto"/>
          </w:tcPr>
          <w:p w14:paraId="3D54D0B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12,031</w:t>
            </w:r>
          </w:p>
        </w:tc>
        <w:tc>
          <w:tcPr>
            <w:tcW w:w="658" w:type="dxa"/>
            <w:shd w:val="clear" w:color="auto" w:fill="auto"/>
          </w:tcPr>
          <w:p w14:paraId="79D89D7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34,679</w:t>
            </w:r>
          </w:p>
        </w:tc>
        <w:tc>
          <w:tcPr>
            <w:tcW w:w="742" w:type="dxa"/>
            <w:shd w:val="clear" w:color="auto" w:fill="auto"/>
          </w:tcPr>
          <w:p w14:paraId="061E41B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5,152</w:t>
            </w:r>
          </w:p>
        </w:tc>
      </w:tr>
      <w:tr w:rsidR="002F10CC" w:rsidRPr="002F10CC" w14:paraId="6BB2BCBC" w14:textId="77777777" w:rsidTr="009E0ECA">
        <w:trPr>
          <w:trHeight w:val="20"/>
        </w:trPr>
        <w:tc>
          <w:tcPr>
            <w:tcW w:w="506" w:type="dxa"/>
            <w:vMerge/>
            <w:shd w:val="clear" w:color="auto" w:fill="auto"/>
            <w:vAlign w:val="center"/>
          </w:tcPr>
          <w:p w14:paraId="12C33628"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6601686E"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42" w:type="dxa"/>
            <w:shd w:val="clear" w:color="auto" w:fill="auto"/>
          </w:tcPr>
          <w:p w14:paraId="5F10443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36,415</w:t>
            </w:r>
          </w:p>
        </w:tc>
        <w:tc>
          <w:tcPr>
            <w:tcW w:w="798" w:type="dxa"/>
            <w:shd w:val="clear" w:color="auto" w:fill="auto"/>
          </w:tcPr>
          <w:p w14:paraId="0E16B0C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40,006</w:t>
            </w:r>
          </w:p>
        </w:tc>
        <w:tc>
          <w:tcPr>
            <w:tcW w:w="770" w:type="dxa"/>
            <w:shd w:val="clear" w:color="auto" w:fill="auto"/>
          </w:tcPr>
          <w:p w14:paraId="17897DB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18,994</w:t>
            </w:r>
          </w:p>
        </w:tc>
        <w:tc>
          <w:tcPr>
            <w:tcW w:w="672" w:type="dxa"/>
            <w:shd w:val="clear" w:color="auto" w:fill="auto"/>
          </w:tcPr>
          <w:p w14:paraId="10A9B0A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24,088</w:t>
            </w:r>
          </w:p>
        </w:tc>
        <w:tc>
          <w:tcPr>
            <w:tcW w:w="770" w:type="dxa"/>
            <w:shd w:val="clear" w:color="auto" w:fill="auto"/>
          </w:tcPr>
          <w:p w14:paraId="58E9B25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14,392</w:t>
            </w:r>
          </w:p>
        </w:tc>
        <w:tc>
          <w:tcPr>
            <w:tcW w:w="727" w:type="dxa"/>
            <w:shd w:val="clear" w:color="auto" w:fill="auto"/>
          </w:tcPr>
          <w:p w14:paraId="186C2AC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18,920</w:t>
            </w:r>
          </w:p>
        </w:tc>
        <w:tc>
          <w:tcPr>
            <w:tcW w:w="700" w:type="dxa"/>
            <w:shd w:val="clear" w:color="auto" w:fill="auto"/>
          </w:tcPr>
          <w:p w14:paraId="08B2908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5,863</w:t>
            </w:r>
          </w:p>
        </w:tc>
        <w:tc>
          <w:tcPr>
            <w:tcW w:w="742" w:type="dxa"/>
            <w:shd w:val="clear" w:color="auto" w:fill="auto"/>
          </w:tcPr>
          <w:p w14:paraId="455E67C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5,887</w:t>
            </w:r>
          </w:p>
        </w:tc>
        <w:tc>
          <w:tcPr>
            <w:tcW w:w="658" w:type="dxa"/>
            <w:shd w:val="clear" w:color="auto" w:fill="auto"/>
          </w:tcPr>
          <w:p w14:paraId="51BFF8A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6,521</w:t>
            </w:r>
          </w:p>
        </w:tc>
        <w:tc>
          <w:tcPr>
            <w:tcW w:w="658" w:type="dxa"/>
            <w:shd w:val="clear" w:color="auto" w:fill="auto"/>
          </w:tcPr>
          <w:p w14:paraId="4CB259A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10,193</w:t>
            </w:r>
          </w:p>
        </w:tc>
        <w:tc>
          <w:tcPr>
            <w:tcW w:w="742" w:type="dxa"/>
            <w:shd w:val="clear" w:color="auto" w:fill="auto"/>
          </w:tcPr>
          <w:p w14:paraId="7126771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5,202</w:t>
            </w:r>
          </w:p>
        </w:tc>
      </w:tr>
      <w:tr w:rsidR="002F10CC" w:rsidRPr="002F10CC" w14:paraId="07E47A40" w14:textId="77777777" w:rsidTr="009E0ECA">
        <w:trPr>
          <w:trHeight w:val="20"/>
        </w:trPr>
        <w:tc>
          <w:tcPr>
            <w:tcW w:w="506" w:type="dxa"/>
            <w:vMerge w:val="restart"/>
            <w:shd w:val="clear" w:color="auto" w:fill="auto"/>
            <w:vAlign w:val="center"/>
          </w:tcPr>
          <w:p w14:paraId="42FF7859" w14:textId="77777777" w:rsidR="00671D3F" w:rsidRPr="002F10CC" w:rsidRDefault="00671D3F" w:rsidP="009E0ECA">
            <w:pPr>
              <w:overflowPunct/>
              <w:adjustRightInd w:val="0"/>
              <w:spacing w:line="260" w:lineRule="exact"/>
              <w:jc w:val="center"/>
              <w:rPr>
                <w:rFonts w:ascii="Times New Roman"/>
                <w:kern w:val="0"/>
                <w:sz w:val="20"/>
              </w:rPr>
            </w:pPr>
            <w:r w:rsidRPr="002F10CC">
              <w:rPr>
                <w:rFonts w:ascii="Times New Roman"/>
                <w:kern w:val="0"/>
                <w:sz w:val="20"/>
              </w:rPr>
              <w:lastRenderedPageBreak/>
              <w:t>105</w:t>
            </w:r>
          </w:p>
        </w:tc>
        <w:tc>
          <w:tcPr>
            <w:tcW w:w="574" w:type="dxa"/>
            <w:shd w:val="clear" w:color="auto" w:fill="auto"/>
          </w:tcPr>
          <w:p w14:paraId="5DB8D881"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42" w:type="dxa"/>
            <w:shd w:val="clear" w:color="auto" w:fill="auto"/>
          </w:tcPr>
          <w:p w14:paraId="1756B57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88,713</w:t>
            </w:r>
          </w:p>
        </w:tc>
        <w:tc>
          <w:tcPr>
            <w:tcW w:w="798" w:type="dxa"/>
            <w:shd w:val="clear" w:color="auto" w:fill="auto"/>
          </w:tcPr>
          <w:p w14:paraId="747C5F9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45,168</w:t>
            </w:r>
          </w:p>
        </w:tc>
        <w:tc>
          <w:tcPr>
            <w:tcW w:w="770" w:type="dxa"/>
            <w:shd w:val="clear" w:color="auto" w:fill="auto"/>
          </w:tcPr>
          <w:p w14:paraId="626BD0A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101,255</w:t>
            </w:r>
          </w:p>
        </w:tc>
        <w:tc>
          <w:tcPr>
            <w:tcW w:w="672" w:type="dxa"/>
            <w:shd w:val="clear" w:color="auto" w:fill="auto"/>
          </w:tcPr>
          <w:p w14:paraId="5D30D53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88,993</w:t>
            </w:r>
          </w:p>
        </w:tc>
        <w:tc>
          <w:tcPr>
            <w:tcW w:w="770" w:type="dxa"/>
            <w:shd w:val="clear" w:color="auto" w:fill="auto"/>
          </w:tcPr>
          <w:p w14:paraId="35704F1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55,718</w:t>
            </w:r>
          </w:p>
        </w:tc>
        <w:tc>
          <w:tcPr>
            <w:tcW w:w="727" w:type="dxa"/>
            <w:shd w:val="clear" w:color="auto" w:fill="auto"/>
          </w:tcPr>
          <w:p w14:paraId="3096C9F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52,801</w:t>
            </w:r>
          </w:p>
        </w:tc>
        <w:tc>
          <w:tcPr>
            <w:tcW w:w="700" w:type="dxa"/>
            <w:shd w:val="clear" w:color="auto" w:fill="auto"/>
          </w:tcPr>
          <w:p w14:paraId="23D00EA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12,303</w:t>
            </w:r>
          </w:p>
        </w:tc>
        <w:tc>
          <w:tcPr>
            <w:tcW w:w="742" w:type="dxa"/>
            <w:shd w:val="clear" w:color="auto" w:fill="auto"/>
          </w:tcPr>
          <w:p w14:paraId="7FCF26C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25,471</w:t>
            </w:r>
          </w:p>
        </w:tc>
        <w:tc>
          <w:tcPr>
            <w:tcW w:w="658" w:type="dxa"/>
            <w:shd w:val="clear" w:color="auto" w:fill="auto"/>
          </w:tcPr>
          <w:p w14:paraId="490ED79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19,696</w:t>
            </w:r>
          </w:p>
        </w:tc>
        <w:tc>
          <w:tcPr>
            <w:tcW w:w="658" w:type="dxa"/>
            <w:shd w:val="clear" w:color="auto" w:fill="auto"/>
          </w:tcPr>
          <w:p w14:paraId="597274A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48,538</w:t>
            </w:r>
          </w:p>
        </w:tc>
        <w:tc>
          <w:tcPr>
            <w:tcW w:w="742" w:type="dxa"/>
            <w:shd w:val="clear" w:color="auto" w:fill="auto"/>
          </w:tcPr>
          <w:p w14:paraId="16F31E7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11,286</w:t>
            </w:r>
          </w:p>
        </w:tc>
      </w:tr>
      <w:tr w:rsidR="002F10CC" w:rsidRPr="002F10CC" w14:paraId="04E728CA" w14:textId="77777777" w:rsidTr="009E0ECA">
        <w:trPr>
          <w:trHeight w:val="20"/>
        </w:trPr>
        <w:tc>
          <w:tcPr>
            <w:tcW w:w="506" w:type="dxa"/>
            <w:vMerge/>
            <w:shd w:val="clear" w:color="auto" w:fill="auto"/>
            <w:vAlign w:val="center"/>
          </w:tcPr>
          <w:p w14:paraId="63329382"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2651CD27"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42" w:type="dxa"/>
            <w:shd w:val="clear" w:color="auto" w:fill="auto"/>
          </w:tcPr>
          <w:p w14:paraId="2B380C5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50,104</w:t>
            </w:r>
          </w:p>
        </w:tc>
        <w:tc>
          <w:tcPr>
            <w:tcW w:w="798" w:type="dxa"/>
            <w:shd w:val="clear" w:color="auto" w:fill="auto"/>
          </w:tcPr>
          <w:p w14:paraId="203F124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3,695</w:t>
            </w:r>
          </w:p>
        </w:tc>
        <w:tc>
          <w:tcPr>
            <w:tcW w:w="770" w:type="dxa"/>
            <w:shd w:val="clear" w:color="auto" w:fill="auto"/>
          </w:tcPr>
          <w:p w14:paraId="2EAD9E2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81,331</w:t>
            </w:r>
          </w:p>
        </w:tc>
        <w:tc>
          <w:tcPr>
            <w:tcW w:w="672" w:type="dxa"/>
            <w:shd w:val="clear" w:color="auto" w:fill="auto"/>
          </w:tcPr>
          <w:p w14:paraId="55997FB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63,522</w:t>
            </w:r>
          </w:p>
        </w:tc>
        <w:tc>
          <w:tcPr>
            <w:tcW w:w="770" w:type="dxa"/>
            <w:shd w:val="clear" w:color="auto" w:fill="auto"/>
          </w:tcPr>
          <w:p w14:paraId="7CC5236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40,363</w:t>
            </w:r>
          </w:p>
        </w:tc>
        <w:tc>
          <w:tcPr>
            <w:tcW w:w="727" w:type="dxa"/>
            <w:shd w:val="clear" w:color="auto" w:fill="auto"/>
          </w:tcPr>
          <w:p w14:paraId="31EC592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32,791</w:t>
            </w:r>
          </w:p>
        </w:tc>
        <w:tc>
          <w:tcPr>
            <w:tcW w:w="700" w:type="dxa"/>
            <w:shd w:val="clear" w:color="auto" w:fill="auto"/>
          </w:tcPr>
          <w:p w14:paraId="5323DC5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6,029</w:t>
            </w:r>
          </w:p>
        </w:tc>
        <w:tc>
          <w:tcPr>
            <w:tcW w:w="742" w:type="dxa"/>
            <w:shd w:val="clear" w:color="auto" w:fill="auto"/>
          </w:tcPr>
          <w:p w14:paraId="21C8ECE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19,163</w:t>
            </w:r>
          </w:p>
        </w:tc>
        <w:tc>
          <w:tcPr>
            <w:tcW w:w="658" w:type="dxa"/>
            <w:shd w:val="clear" w:color="auto" w:fill="auto"/>
          </w:tcPr>
          <w:p w14:paraId="3434C74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12,681</w:t>
            </w:r>
          </w:p>
        </w:tc>
        <w:tc>
          <w:tcPr>
            <w:tcW w:w="658" w:type="dxa"/>
            <w:shd w:val="clear" w:color="auto" w:fill="auto"/>
          </w:tcPr>
          <w:p w14:paraId="67CD266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37,609</w:t>
            </w:r>
          </w:p>
        </w:tc>
        <w:tc>
          <w:tcPr>
            <w:tcW w:w="742" w:type="dxa"/>
            <w:shd w:val="clear" w:color="auto" w:fill="auto"/>
          </w:tcPr>
          <w:p w14:paraId="4447788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5,639</w:t>
            </w:r>
          </w:p>
        </w:tc>
      </w:tr>
      <w:tr w:rsidR="002F10CC" w:rsidRPr="002F10CC" w14:paraId="66674901" w14:textId="77777777" w:rsidTr="009E0ECA">
        <w:trPr>
          <w:trHeight w:val="20"/>
        </w:trPr>
        <w:tc>
          <w:tcPr>
            <w:tcW w:w="506" w:type="dxa"/>
            <w:vMerge/>
            <w:shd w:val="clear" w:color="auto" w:fill="auto"/>
            <w:vAlign w:val="center"/>
          </w:tcPr>
          <w:p w14:paraId="33146FC7"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3210E715"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42" w:type="dxa"/>
            <w:shd w:val="clear" w:color="auto" w:fill="auto"/>
          </w:tcPr>
          <w:p w14:paraId="4D7DD68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38,609</w:t>
            </w:r>
          </w:p>
        </w:tc>
        <w:tc>
          <w:tcPr>
            <w:tcW w:w="798" w:type="dxa"/>
            <w:shd w:val="clear" w:color="auto" w:fill="auto"/>
          </w:tcPr>
          <w:p w14:paraId="6F9C31A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41,473</w:t>
            </w:r>
          </w:p>
        </w:tc>
        <w:tc>
          <w:tcPr>
            <w:tcW w:w="770" w:type="dxa"/>
            <w:shd w:val="clear" w:color="auto" w:fill="auto"/>
          </w:tcPr>
          <w:p w14:paraId="562A362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19,924</w:t>
            </w:r>
          </w:p>
        </w:tc>
        <w:tc>
          <w:tcPr>
            <w:tcW w:w="672" w:type="dxa"/>
            <w:shd w:val="clear" w:color="auto" w:fill="auto"/>
          </w:tcPr>
          <w:p w14:paraId="2C6D3A1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25,471</w:t>
            </w:r>
          </w:p>
        </w:tc>
        <w:tc>
          <w:tcPr>
            <w:tcW w:w="770" w:type="dxa"/>
            <w:shd w:val="clear" w:color="auto" w:fill="auto"/>
          </w:tcPr>
          <w:p w14:paraId="755A1A6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15,355</w:t>
            </w:r>
          </w:p>
        </w:tc>
        <w:tc>
          <w:tcPr>
            <w:tcW w:w="727" w:type="dxa"/>
            <w:shd w:val="clear" w:color="auto" w:fill="auto"/>
          </w:tcPr>
          <w:p w14:paraId="1CB30AE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20,010</w:t>
            </w:r>
          </w:p>
        </w:tc>
        <w:tc>
          <w:tcPr>
            <w:tcW w:w="700" w:type="dxa"/>
            <w:shd w:val="clear" w:color="auto" w:fill="auto"/>
          </w:tcPr>
          <w:p w14:paraId="1BB5152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6,274</w:t>
            </w:r>
          </w:p>
        </w:tc>
        <w:tc>
          <w:tcPr>
            <w:tcW w:w="742" w:type="dxa"/>
            <w:shd w:val="clear" w:color="auto" w:fill="auto"/>
          </w:tcPr>
          <w:p w14:paraId="0CF97AF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6,308</w:t>
            </w:r>
          </w:p>
        </w:tc>
        <w:tc>
          <w:tcPr>
            <w:tcW w:w="658" w:type="dxa"/>
            <w:shd w:val="clear" w:color="auto" w:fill="auto"/>
          </w:tcPr>
          <w:p w14:paraId="59EE607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7,015</w:t>
            </w:r>
          </w:p>
        </w:tc>
        <w:tc>
          <w:tcPr>
            <w:tcW w:w="658" w:type="dxa"/>
            <w:shd w:val="clear" w:color="auto" w:fill="auto"/>
          </w:tcPr>
          <w:p w14:paraId="28F7AB2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10,929</w:t>
            </w:r>
          </w:p>
        </w:tc>
        <w:tc>
          <w:tcPr>
            <w:tcW w:w="742" w:type="dxa"/>
            <w:shd w:val="clear" w:color="auto" w:fill="auto"/>
          </w:tcPr>
          <w:p w14:paraId="406E66B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5,647</w:t>
            </w:r>
          </w:p>
        </w:tc>
      </w:tr>
      <w:tr w:rsidR="002F10CC" w:rsidRPr="002F10CC" w14:paraId="1813EAF6" w14:textId="77777777" w:rsidTr="009E0ECA">
        <w:trPr>
          <w:trHeight w:val="20"/>
        </w:trPr>
        <w:tc>
          <w:tcPr>
            <w:tcW w:w="506" w:type="dxa"/>
            <w:vMerge w:val="restart"/>
            <w:shd w:val="clear" w:color="auto" w:fill="auto"/>
            <w:vAlign w:val="center"/>
          </w:tcPr>
          <w:p w14:paraId="236892FE" w14:textId="77777777" w:rsidR="00671D3F" w:rsidRPr="002F10CC" w:rsidRDefault="00671D3F" w:rsidP="009E0ECA">
            <w:pPr>
              <w:overflowPunct/>
              <w:adjustRightInd w:val="0"/>
              <w:spacing w:line="260" w:lineRule="exact"/>
              <w:jc w:val="center"/>
              <w:rPr>
                <w:rFonts w:ascii="Times New Roman"/>
                <w:kern w:val="0"/>
                <w:sz w:val="20"/>
              </w:rPr>
            </w:pPr>
            <w:r w:rsidRPr="002F10CC">
              <w:rPr>
                <w:rFonts w:ascii="Times New Roman"/>
                <w:kern w:val="0"/>
                <w:sz w:val="20"/>
              </w:rPr>
              <w:t>106</w:t>
            </w:r>
          </w:p>
        </w:tc>
        <w:tc>
          <w:tcPr>
            <w:tcW w:w="574" w:type="dxa"/>
            <w:shd w:val="clear" w:color="auto" w:fill="auto"/>
          </w:tcPr>
          <w:p w14:paraId="7DDBD5C3"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42" w:type="dxa"/>
            <w:shd w:val="clear" w:color="auto" w:fill="auto"/>
          </w:tcPr>
          <w:p w14:paraId="75A4A29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94,597</w:t>
            </w:r>
          </w:p>
        </w:tc>
        <w:tc>
          <w:tcPr>
            <w:tcW w:w="798" w:type="dxa"/>
            <w:shd w:val="clear" w:color="auto" w:fill="auto"/>
          </w:tcPr>
          <w:p w14:paraId="47FE1B0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45,936</w:t>
            </w:r>
          </w:p>
        </w:tc>
        <w:tc>
          <w:tcPr>
            <w:tcW w:w="770" w:type="dxa"/>
            <w:shd w:val="clear" w:color="auto" w:fill="auto"/>
          </w:tcPr>
          <w:p w14:paraId="7A5EA5F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110,756</w:t>
            </w:r>
          </w:p>
        </w:tc>
        <w:tc>
          <w:tcPr>
            <w:tcW w:w="672" w:type="dxa"/>
            <w:shd w:val="clear" w:color="auto" w:fill="auto"/>
          </w:tcPr>
          <w:p w14:paraId="1C12D6B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98,622</w:t>
            </w:r>
          </w:p>
        </w:tc>
        <w:tc>
          <w:tcPr>
            <w:tcW w:w="770" w:type="dxa"/>
            <w:shd w:val="clear" w:color="auto" w:fill="auto"/>
          </w:tcPr>
          <w:p w14:paraId="19C320D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58,564</w:t>
            </w:r>
          </w:p>
        </w:tc>
        <w:tc>
          <w:tcPr>
            <w:tcW w:w="727" w:type="dxa"/>
            <w:shd w:val="clear" w:color="auto" w:fill="auto"/>
          </w:tcPr>
          <w:p w14:paraId="6DCF981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57,358</w:t>
            </w:r>
          </w:p>
        </w:tc>
        <w:tc>
          <w:tcPr>
            <w:tcW w:w="700" w:type="dxa"/>
            <w:shd w:val="clear" w:color="auto" w:fill="auto"/>
          </w:tcPr>
          <w:p w14:paraId="500AAF3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13,309</w:t>
            </w:r>
          </w:p>
        </w:tc>
        <w:tc>
          <w:tcPr>
            <w:tcW w:w="742" w:type="dxa"/>
            <w:shd w:val="clear" w:color="auto" w:fill="auto"/>
          </w:tcPr>
          <w:p w14:paraId="44F039A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28,226</w:t>
            </w:r>
          </w:p>
        </w:tc>
        <w:tc>
          <w:tcPr>
            <w:tcW w:w="658" w:type="dxa"/>
            <w:shd w:val="clear" w:color="auto" w:fill="auto"/>
          </w:tcPr>
          <w:p w14:paraId="4EE18F3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21,636</w:t>
            </w:r>
          </w:p>
        </w:tc>
        <w:tc>
          <w:tcPr>
            <w:tcW w:w="658" w:type="dxa"/>
            <w:shd w:val="clear" w:color="auto" w:fill="auto"/>
          </w:tcPr>
          <w:p w14:paraId="3E411ED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53,326</w:t>
            </w:r>
          </w:p>
        </w:tc>
        <w:tc>
          <w:tcPr>
            <w:tcW w:w="742" w:type="dxa"/>
            <w:shd w:val="clear" w:color="auto" w:fill="auto"/>
          </w:tcPr>
          <w:p w14:paraId="63498F8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12,198</w:t>
            </w:r>
          </w:p>
        </w:tc>
      </w:tr>
      <w:tr w:rsidR="002F10CC" w:rsidRPr="002F10CC" w14:paraId="316DAA92" w14:textId="77777777" w:rsidTr="009E0ECA">
        <w:trPr>
          <w:trHeight w:val="20"/>
        </w:trPr>
        <w:tc>
          <w:tcPr>
            <w:tcW w:w="506" w:type="dxa"/>
            <w:vMerge/>
            <w:shd w:val="clear" w:color="auto" w:fill="auto"/>
            <w:vAlign w:val="center"/>
          </w:tcPr>
          <w:p w14:paraId="4F29ACB1"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0CD2ED87"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42" w:type="dxa"/>
            <w:shd w:val="clear" w:color="auto" w:fill="auto"/>
          </w:tcPr>
          <w:p w14:paraId="12EF04C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53,747</w:t>
            </w:r>
          </w:p>
        </w:tc>
        <w:tc>
          <w:tcPr>
            <w:tcW w:w="798" w:type="dxa"/>
            <w:shd w:val="clear" w:color="auto" w:fill="auto"/>
          </w:tcPr>
          <w:p w14:paraId="7695EFC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2,707</w:t>
            </w:r>
          </w:p>
        </w:tc>
        <w:tc>
          <w:tcPr>
            <w:tcW w:w="770" w:type="dxa"/>
            <w:shd w:val="clear" w:color="auto" w:fill="auto"/>
          </w:tcPr>
          <w:p w14:paraId="711C575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89,683</w:t>
            </w:r>
          </w:p>
        </w:tc>
        <w:tc>
          <w:tcPr>
            <w:tcW w:w="672" w:type="dxa"/>
            <w:shd w:val="clear" w:color="auto" w:fill="auto"/>
          </w:tcPr>
          <w:p w14:paraId="674FB1B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71,900</w:t>
            </w:r>
          </w:p>
        </w:tc>
        <w:tc>
          <w:tcPr>
            <w:tcW w:w="770" w:type="dxa"/>
            <w:shd w:val="clear" w:color="auto" w:fill="auto"/>
          </w:tcPr>
          <w:p w14:paraId="7760D4B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42,246</w:t>
            </w:r>
          </w:p>
        </w:tc>
        <w:tc>
          <w:tcPr>
            <w:tcW w:w="727" w:type="dxa"/>
            <w:shd w:val="clear" w:color="auto" w:fill="auto"/>
          </w:tcPr>
          <w:p w14:paraId="58CCCB7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36,136</w:t>
            </w:r>
          </w:p>
        </w:tc>
        <w:tc>
          <w:tcPr>
            <w:tcW w:w="700" w:type="dxa"/>
            <w:shd w:val="clear" w:color="auto" w:fill="auto"/>
          </w:tcPr>
          <w:p w14:paraId="43A6788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6,660</w:t>
            </w:r>
          </w:p>
        </w:tc>
        <w:tc>
          <w:tcPr>
            <w:tcW w:w="742" w:type="dxa"/>
            <w:shd w:val="clear" w:color="auto" w:fill="auto"/>
          </w:tcPr>
          <w:p w14:paraId="646BE81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21,663</w:t>
            </w:r>
          </w:p>
        </w:tc>
        <w:tc>
          <w:tcPr>
            <w:tcW w:w="658" w:type="dxa"/>
            <w:shd w:val="clear" w:color="auto" w:fill="auto"/>
          </w:tcPr>
          <w:p w14:paraId="1AB42BB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14,114</w:t>
            </w:r>
          </w:p>
        </w:tc>
        <w:tc>
          <w:tcPr>
            <w:tcW w:w="658" w:type="dxa"/>
            <w:shd w:val="clear" w:color="auto" w:fill="auto"/>
          </w:tcPr>
          <w:p w14:paraId="0CFD4E5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41,543</w:t>
            </w:r>
          </w:p>
        </w:tc>
        <w:tc>
          <w:tcPr>
            <w:tcW w:w="742" w:type="dxa"/>
            <w:shd w:val="clear" w:color="auto" w:fill="auto"/>
          </w:tcPr>
          <w:p w14:paraId="6CB3310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6,280</w:t>
            </w:r>
          </w:p>
        </w:tc>
      </w:tr>
      <w:tr w:rsidR="002F10CC" w:rsidRPr="002F10CC" w14:paraId="287E6278" w14:textId="77777777" w:rsidTr="009E0ECA">
        <w:trPr>
          <w:trHeight w:val="20"/>
        </w:trPr>
        <w:tc>
          <w:tcPr>
            <w:tcW w:w="506" w:type="dxa"/>
            <w:vMerge/>
            <w:shd w:val="clear" w:color="auto" w:fill="auto"/>
            <w:vAlign w:val="center"/>
          </w:tcPr>
          <w:p w14:paraId="57357DC7"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3A2713DC"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42" w:type="dxa"/>
            <w:shd w:val="clear" w:color="auto" w:fill="auto"/>
          </w:tcPr>
          <w:p w14:paraId="0831AD3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40,850</w:t>
            </w:r>
          </w:p>
        </w:tc>
        <w:tc>
          <w:tcPr>
            <w:tcW w:w="798" w:type="dxa"/>
            <w:shd w:val="clear" w:color="auto" w:fill="auto"/>
          </w:tcPr>
          <w:p w14:paraId="74CF366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43,229</w:t>
            </w:r>
          </w:p>
        </w:tc>
        <w:tc>
          <w:tcPr>
            <w:tcW w:w="770" w:type="dxa"/>
            <w:shd w:val="clear" w:color="auto" w:fill="auto"/>
          </w:tcPr>
          <w:p w14:paraId="4C67E1D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21,073</w:t>
            </w:r>
          </w:p>
        </w:tc>
        <w:tc>
          <w:tcPr>
            <w:tcW w:w="672" w:type="dxa"/>
            <w:shd w:val="clear" w:color="auto" w:fill="auto"/>
          </w:tcPr>
          <w:p w14:paraId="484EF04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26,722</w:t>
            </w:r>
          </w:p>
        </w:tc>
        <w:tc>
          <w:tcPr>
            <w:tcW w:w="770" w:type="dxa"/>
            <w:shd w:val="clear" w:color="auto" w:fill="auto"/>
          </w:tcPr>
          <w:p w14:paraId="1763EBF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16,318</w:t>
            </w:r>
          </w:p>
        </w:tc>
        <w:tc>
          <w:tcPr>
            <w:tcW w:w="727" w:type="dxa"/>
            <w:shd w:val="clear" w:color="auto" w:fill="auto"/>
          </w:tcPr>
          <w:p w14:paraId="6F5F5FD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21,222</w:t>
            </w:r>
          </w:p>
        </w:tc>
        <w:tc>
          <w:tcPr>
            <w:tcW w:w="700" w:type="dxa"/>
            <w:shd w:val="clear" w:color="auto" w:fill="auto"/>
          </w:tcPr>
          <w:p w14:paraId="38EC3BB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6,649</w:t>
            </w:r>
          </w:p>
        </w:tc>
        <w:tc>
          <w:tcPr>
            <w:tcW w:w="742" w:type="dxa"/>
            <w:shd w:val="clear" w:color="auto" w:fill="auto"/>
          </w:tcPr>
          <w:p w14:paraId="59BB539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6,563</w:t>
            </w:r>
          </w:p>
        </w:tc>
        <w:tc>
          <w:tcPr>
            <w:tcW w:w="658" w:type="dxa"/>
            <w:shd w:val="clear" w:color="auto" w:fill="auto"/>
          </w:tcPr>
          <w:p w14:paraId="0283851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7,522</w:t>
            </w:r>
          </w:p>
        </w:tc>
        <w:tc>
          <w:tcPr>
            <w:tcW w:w="658" w:type="dxa"/>
            <w:shd w:val="clear" w:color="auto" w:fill="auto"/>
          </w:tcPr>
          <w:p w14:paraId="0A9612D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11,783</w:t>
            </w:r>
          </w:p>
        </w:tc>
        <w:tc>
          <w:tcPr>
            <w:tcW w:w="742" w:type="dxa"/>
            <w:shd w:val="clear" w:color="auto" w:fill="auto"/>
          </w:tcPr>
          <w:p w14:paraId="3A5D4DC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5,918</w:t>
            </w:r>
          </w:p>
        </w:tc>
      </w:tr>
      <w:tr w:rsidR="002F10CC" w:rsidRPr="002F10CC" w14:paraId="33D391E8" w14:textId="77777777" w:rsidTr="009E0ECA">
        <w:trPr>
          <w:trHeight w:val="20"/>
        </w:trPr>
        <w:tc>
          <w:tcPr>
            <w:tcW w:w="506" w:type="dxa"/>
            <w:vMerge w:val="restart"/>
            <w:shd w:val="clear" w:color="auto" w:fill="auto"/>
            <w:vAlign w:val="center"/>
          </w:tcPr>
          <w:p w14:paraId="13945835" w14:textId="77777777" w:rsidR="00671D3F" w:rsidRPr="002F10CC" w:rsidRDefault="00671D3F" w:rsidP="009E0ECA">
            <w:pPr>
              <w:overflowPunct/>
              <w:adjustRightInd w:val="0"/>
              <w:spacing w:line="260" w:lineRule="exact"/>
              <w:jc w:val="center"/>
              <w:rPr>
                <w:rFonts w:ascii="Times New Roman"/>
                <w:kern w:val="0"/>
                <w:sz w:val="20"/>
              </w:rPr>
            </w:pPr>
            <w:r w:rsidRPr="002F10CC">
              <w:rPr>
                <w:rFonts w:ascii="Times New Roman"/>
                <w:kern w:val="0"/>
                <w:sz w:val="20"/>
              </w:rPr>
              <w:t>107</w:t>
            </w:r>
          </w:p>
        </w:tc>
        <w:tc>
          <w:tcPr>
            <w:tcW w:w="574" w:type="dxa"/>
            <w:shd w:val="clear" w:color="auto" w:fill="auto"/>
          </w:tcPr>
          <w:p w14:paraId="3D08AF16"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42" w:type="dxa"/>
            <w:shd w:val="clear" w:color="auto" w:fill="auto"/>
          </w:tcPr>
          <w:p w14:paraId="1131C3E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98,539</w:t>
            </w:r>
          </w:p>
        </w:tc>
        <w:tc>
          <w:tcPr>
            <w:tcW w:w="798" w:type="dxa"/>
            <w:shd w:val="clear" w:color="auto" w:fill="auto"/>
          </w:tcPr>
          <w:p w14:paraId="3D3601E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46,594</w:t>
            </w:r>
          </w:p>
        </w:tc>
        <w:tc>
          <w:tcPr>
            <w:tcW w:w="770" w:type="dxa"/>
            <w:shd w:val="clear" w:color="auto" w:fill="auto"/>
          </w:tcPr>
          <w:p w14:paraId="5BF424E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113,713</w:t>
            </w:r>
          </w:p>
        </w:tc>
        <w:tc>
          <w:tcPr>
            <w:tcW w:w="672" w:type="dxa"/>
            <w:shd w:val="clear" w:color="auto" w:fill="auto"/>
          </w:tcPr>
          <w:p w14:paraId="40399DC5" w14:textId="77777777" w:rsidR="00671D3F" w:rsidRPr="002F10CC" w:rsidRDefault="00671D3F" w:rsidP="00671D3F">
            <w:pPr>
              <w:overflowPunct/>
              <w:adjustRightInd w:val="0"/>
              <w:spacing w:line="260" w:lineRule="exact"/>
              <w:ind w:leftChars="-5" w:hangingChars="9" w:hanging="17"/>
              <w:jc w:val="right"/>
              <w:rPr>
                <w:rFonts w:ascii="Times New Roman"/>
                <w:spacing w:val="-14"/>
                <w:kern w:val="0"/>
                <w:sz w:val="20"/>
              </w:rPr>
            </w:pPr>
            <w:r w:rsidRPr="002F10CC">
              <w:rPr>
                <w:rFonts w:ascii="Times New Roman"/>
                <w:spacing w:val="-14"/>
                <w:kern w:val="0"/>
                <w:sz w:val="20"/>
              </w:rPr>
              <w:t>105,775</w:t>
            </w:r>
          </w:p>
        </w:tc>
        <w:tc>
          <w:tcPr>
            <w:tcW w:w="770" w:type="dxa"/>
            <w:shd w:val="clear" w:color="auto" w:fill="auto"/>
          </w:tcPr>
          <w:p w14:paraId="7D666A3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61,042</w:t>
            </w:r>
          </w:p>
        </w:tc>
        <w:tc>
          <w:tcPr>
            <w:tcW w:w="727" w:type="dxa"/>
            <w:shd w:val="clear" w:color="auto" w:fill="auto"/>
          </w:tcPr>
          <w:p w14:paraId="5D052C5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60,796</w:t>
            </w:r>
          </w:p>
        </w:tc>
        <w:tc>
          <w:tcPr>
            <w:tcW w:w="700" w:type="dxa"/>
            <w:shd w:val="clear" w:color="auto" w:fill="auto"/>
          </w:tcPr>
          <w:p w14:paraId="2A833C0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13,723</w:t>
            </w:r>
          </w:p>
        </w:tc>
        <w:tc>
          <w:tcPr>
            <w:tcW w:w="742" w:type="dxa"/>
            <w:shd w:val="clear" w:color="auto" w:fill="auto"/>
          </w:tcPr>
          <w:p w14:paraId="07A3CA3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28,812</w:t>
            </w:r>
          </w:p>
        </w:tc>
        <w:tc>
          <w:tcPr>
            <w:tcW w:w="658" w:type="dxa"/>
            <w:shd w:val="clear" w:color="auto" w:fill="auto"/>
          </w:tcPr>
          <w:p w14:paraId="3192683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21,368</w:t>
            </w:r>
          </w:p>
        </w:tc>
        <w:tc>
          <w:tcPr>
            <w:tcW w:w="658" w:type="dxa"/>
            <w:shd w:val="clear" w:color="auto" w:fill="auto"/>
          </w:tcPr>
          <w:p w14:paraId="58B5E37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56,280</w:t>
            </w:r>
          </w:p>
        </w:tc>
        <w:tc>
          <w:tcPr>
            <w:tcW w:w="742" w:type="dxa"/>
            <w:shd w:val="clear" w:color="auto" w:fill="auto"/>
          </w:tcPr>
          <w:p w14:paraId="54E36CD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12,927</w:t>
            </w:r>
          </w:p>
        </w:tc>
      </w:tr>
      <w:tr w:rsidR="002F10CC" w:rsidRPr="002F10CC" w14:paraId="546360C0" w14:textId="77777777" w:rsidTr="009E0ECA">
        <w:trPr>
          <w:trHeight w:val="20"/>
        </w:trPr>
        <w:tc>
          <w:tcPr>
            <w:tcW w:w="506" w:type="dxa"/>
            <w:vMerge/>
            <w:shd w:val="clear" w:color="auto" w:fill="auto"/>
            <w:vAlign w:val="center"/>
          </w:tcPr>
          <w:p w14:paraId="56913949"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1C4F94B7"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42" w:type="dxa"/>
            <w:shd w:val="clear" w:color="auto" w:fill="auto"/>
          </w:tcPr>
          <w:p w14:paraId="3408F93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56,041</w:t>
            </w:r>
          </w:p>
        </w:tc>
        <w:tc>
          <w:tcPr>
            <w:tcW w:w="798" w:type="dxa"/>
            <w:shd w:val="clear" w:color="auto" w:fill="auto"/>
          </w:tcPr>
          <w:p w14:paraId="574E5AF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2,574</w:t>
            </w:r>
          </w:p>
        </w:tc>
        <w:tc>
          <w:tcPr>
            <w:tcW w:w="770" w:type="dxa"/>
            <w:shd w:val="clear" w:color="auto" w:fill="auto"/>
          </w:tcPr>
          <w:p w14:paraId="7403E22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91,898</w:t>
            </w:r>
          </w:p>
        </w:tc>
        <w:tc>
          <w:tcPr>
            <w:tcW w:w="672" w:type="dxa"/>
            <w:shd w:val="clear" w:color="auto" w:fill="auto"/>
          </w:tcPr>
          <w:p w14:paraId="540910F8" w14:textId="77777777" w:rsidR="00671D3F" w:rsidRPr="002F10CC" w:rsidRDefault="00671D3F" w:rsidP="00671D3F">
            <w:pPr>
              <w:overflowPunct/>
              <w:adjustRightInd w:val="0"/>
              <w:spacing w:line="260" w:lineRule="exact"/>
              <w:jc w:val="right"/>
              <w:rPr>
                <w:rFonts w:ascii="Times New Roman"/>
                <w:spacing w:val="-14"/>
                <w:kern w:val="0"/>
                <w:sz w:val="20"/>
              </w:rPr>
            </w:pPr>
            <w:r w:rsidRPr="002F10CC">
              <w:rPr>
                <w:rFonts w:ascii="Times New Roman"/>
                <w:spacing w:val="-14"/>
                <w:kern w:val="0"/>
                <w:sz w:val="20"/>
              </w:rPr>
              <w:t>78,423</w:t>
            </w:r>
          </w:p>
        </w:tc>
        <w:tc>
          <w:tcPr>
            <w:tcW w:w="770" w:type="dxa"/>
            <w:shd w:val="clear" w:color="auto" w:fill="auto"/>
          </w:tcPr>
          <w:p w14:paraId="7ADCE98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44,240</w:t>
            </w:r>
          </w:p>
        </w:tc>
        <w:tc>
          <w:tcPr>
            <w:tcW w:w="727" w:type="dxa"/>
            <w:shd w:val="clear" w:color="auto" w:fill="auto"/>
          </w:tcPr>
          <w:p w14:paraId="07F7244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38,815</w:t>
            </w:r>
          </w:p>
        </w:tc>
        <w:tc>
          <w:tcPr>
            <w:tcW w:w="700" w:type="dxa"/>
            <w:shd w:val="clear" w:color="auto" w:fill="auto"/>
          </w:tcPr>
          <w:p w14:paraId="2F36873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6,875</w:t>
            </w:r>
          </w:p>
        </w:tc>
        <w:tc>
          <w:tcPr>
            <w:tcW w:w="742" w:type="dxa"/>
            <w:shd w:val="clear" w:color="auto" w:fill="auto"/>
          </w:tcPr>
          <w:p w14:paraId="59ED116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22,126</w:t>
            </w:r>
          </w:p>
        </w:tc>
        <w:tc>
          <w:tcPr>
            <w:tcW w:w="658" w:type="dxa"/>
            <w:shd w:val="clear" w:color="auto" w:fill="auto"/>
          </w:tcPr>
          <w:p w14:paraId="76C19BD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13,573</w:t>
            </w:r>
          </w:p>
        </w:tc>
        <w:tc>
          <w:tcPr>
            <w:tcW w:w="658" w:type="dxa"/>
            <w:shd w:val="clear" w:color="auto" w:fill="auto"/>
          </w:tcPr>
          <w:p w14:paraId="7C8592B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43,969</w:t>
            </w:r>
          </w:p>
        </w:tc>
        <w:tc>
          <w:tcPr>
            <w:tcW w:w="742" w:type="dxa"/>
            <w:shd w:val="clear" w:color="auto" w:fill="auto"/>
          </w:tcPr>
          <w:p w14:paraId="2B5AC5C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6,722</w:t>
            </w:r>
          </w:p>
        </w:tc>
      </w:tr>
      <w:tr w:rsidR="002F10CC" w:rsidRPr="002F10CC" w14:paraId="02855579" w14:textId="77777777" w:rsidTr="009E0ECA">
        <w:trPr>
          <w:trHeight w:val="20"/>
        </w:trPr>
        <w:tc>
          <w:tcPr>
            <w:tcW w:w="506" w:type="dxa"/>
            <w:vMerge/>
            <w:shd w:val="clear" w:color="auto" w:fill="auto"/>
            <w:vAlign w:val="center"/>
          </w:tcPr>
          <w:p w14:paraId="03839BB1"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6AF88507"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42" w:type="dxa"/>
            <w:shd w:val="clear" w:color="auto" w:fill="auto"/>
          </w:tcPr>
          <w:p w14:paraId="5B14526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42,498</w:t>
            </w:r>
          </w:p>
        </w:tc>
        <w:tc>
          <w:tcPr>
            <w:tcW w:w="798" w:type="dxa"/>
            <w:shd w:val="clear" w:color="auto" w:fill="auto"/>
          </w:tcPr>
          <w:p w14:paraId="35AB2D9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44,020</w:t>
            </w:r>
          </w:p>
        </w:tc>
        <w:tc>
          <w:tcPr>
            <w:tcW w:w="770" w:type="dxa"/>
            <w:shd w:val="clear" w:color="auto" w:fill="auto"/>
          </w:tcPr>
          <w:p w14:paraId="0300B55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21,815</w:t>
            </w:r>
          </w:p>
        </w:tc>
        <w:tc>
          <w:tcPr>
            <w:tcW w:w="672" w:type="dxa"/>
            <w:shd w:val="clear" w:color="auto" w:fill="auto"/>
          </w:tcPr>
          <w:p w14:paraId="4D39F9B6" w14:textId="77777777" w:rsidR="00671D3F" w:rsidRPr="002F10CC" w:rsidRDefault="00671D3F" w:rsidP="00671D3F">
            <w:pPr>
              <w:overflowPunct/>
              <w:adjustRightInd w:val="0"/>
              <w:spacing w:line="260" w:lineRule="exact"/>
              <w:jc w:val="right"/>
              <w:rPr>
                <w:rFonts w:ascii="Times New Roman"/>
                <w:spacing w:val="-14"/>
                <w:kern w:val="0"/>
                <w:sz w:val="20"/>
              </w:rPr>
            </w:pPr>
            <w:r w:rsidRPr="002F10CC">
              <w:rPr>
                <w:rFonts w:ascii="Times New Roman"/>
                <w:spacing w:val="-14"/>
                <w:kern w:val="0"/>
                <w:sz w:val="20"/>
              </w:rPr>
              <w:t>27,352</w:t>
            </w:r>
          </w:p>
        </w:tc>
        <w:tc>
          <w:tcPr>
            <w:tcW w:w="770" w:type="dxa"/>
            <w:shd w:val="clear" w:color="auto" w:fill="auto"/>
          </w:tcPr>
          <w:p w14:paraId="442DA7E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16,802</w:t>
            </w:r>
          </w:p>
        </w:tc>
        <w:tc>
          <w:tcPr>
            <w:tcW w:w="727" w:type="dxa"/>
            <w:shd w:val="clear" w:color="auto" w:fill="auto"/>
          </w:tcPr>
          <w:p w14:paraId="268FA2F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21,981</w:t>
            </w:r>
          </w:p>
        </w:tc>
        <w:tc>
          <w:tcPr>
            <w:tcW w:w="700" w:type="dxa"/>
            <w:shd w:val="clear" w:color="auto" w:fill="auto"/>
          </w:tcPr>
          <w:p w14:paraId="6F6B80D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6,848</w:t>
            </w:r>
          </w:p>
        </w:tc>
        <w:tc>
          <w:tcPr>
            <w:tcW w:w="742" w:type="dxa"/>
            <w:shd w:val="clear" w:color="auto" w:fill="auto"/>
          </w:tcPr>
          <w:p w14:paraId="0A3BCC1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6,686</w:t>
            </w:r>
          </w:p>
        </w:tc>
        <w:tc>
          <w:tcPr>
            <w:tcW w:w="658" w:type="dxa"/>
            <w:shd w:val="clear" w:color="auto" w:fill="auto"/>
          </w:tcPr>
          <w:p w14:paraId="3312845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7,795</w:t>
            </w:r>
          </w:p>
        </w:tc>
        <w:tc>
          <w:tcPr>
            <w:tcW w:w="658" w:type="dxa"/>
            <w:shd w:val="clear" w:color="auto" w:fill="auto"/>
          </w:tcPr>
          <w:p w14:paraId="686B2D6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12,311</w:t>
            </w:r>
          </w:p>
        </w:tc>
        <w:tc>
          <w:tcPr>
            <w:tcW w:w="742" w:type="dxa"/>
            <w:shd w:val="clear" w:color="auto" w:fill="auto"/>
          </w:tcPr>
          <w:p w14:paraId="72BAC78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6,205</w:t>
            </w:r>
          </w:p>
        </w:tc>
      </w:tr>
      <w:tr w:rsidR="002F10CC" w:rsidRPr="002F10CC" w14:paraId="37ACB02B" w14:textId="77777777" w:rsidTr="009E0ECA">
        <w:trPr>
          <w:trHeight w:val="20"/>
        </w:trPr>
        <w:tc>
          <w:tcPr>
            <w:tcW w:w="506" w:type="dxa"/>
            <w:vMerge w:val="restart"/>
            <w:shd w:val="clear" w:color="auto" w:fill="auto"/>
            <w:vAlign w:val="center"/>
          </w:tcPr>
          <w:p w14:paraId="502CA4C0" w14:textId="77777777" w:rsidR="00671D3F" w:rsidRPr="002F10CC" w:rsidRDefault="00671D3F" w:rsidP="009E0ECA">
            <w:pPr>
              <w:overflowPunct/>
              <w:adjustRightInd w:val="0"/>
              <w:spacing w:line="260" w:lineRule="exact"/>
              <w:jc w:val="center"/>
              <w:rPr>
                <w:rFonts w:ascii="Times New Roman"/>
                <w:kern w:val="0"/>
                <w:sz w:val="20"/>
              </w:rPr>
            </w:pPr>
            <w:r w:rsidRPr="002F10CC">
              <w:rPr>
                <w:rFonts w:ascii="Times New Roman"/>
                <w:kern w:val="0"/>
                <w:sz w:val="20"/>
              </w:rPr>
              <w:t>108</w:t>
            </w:r>
          </w:p>
        </w:tc>
        <w:tc>
          <w:tcPr>
            <w:tcW w:w="574" w:type="dxa"/>
            <w:shd w:val="clear" w:color="auto" w:fill="auto"/>
          </w:tcPr>
          <w:p w14:paraId="5BB93085"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42" w:type="dxa"/>
            <w:shd w:val="clear" w:color="auto" w:fill="auto"/>
          </w:tcPr>
          <w:p w14:paraId="6A8735D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98,903</w:t>
            </w:r>
          </w:p>
        </w:tc>
        <w:tc>
          <w:tcPr>
            <w:tcW w:w="798" w:type="dxa"/>
            <w:shd w:val="clear" w:color="auto" w:fill="auto"/>
          </w:tcPr>
          <w:p w14:paraId="60290C3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46,999</w:t>
            </w:r>
          </w:p>
        </w:tc>
        <w:tc>
          <w:tcPr>
            <w:tcW w:w="770" w:type="dxa"/>
            <w:shd w:val="clear" w:color="auto" w:fill="auto"/>
          </w:tcPr>
          <w:p w14:paraId="21C659A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116,784</w:t>
            </w:r>
          </w:p>
        </w:tc>
        <w:tc>
          <w:tcPr>
            <w:tcW w:w="672" w:type="dxa"/>
            <w:shd w:val="clear" w:color="auto" w:fill="auto"/>
          </w:tcPr>
          <w:p w14:paraId="516ADE18" w14:textId="77777777" w:rsidR="00671D3F" w:rsidRPr="002F10CC" w:rsidRDefault="00671D3F" w:rsidP="00671D3F">
            <w:pPr>
              <w:overflowPunct/>
              <w:adjustRightInd w:val="0"/>
              <w:spacing w:line="260" w:lineRule="exact"/>
              <w:ind w:leftChars="-5" w:hangingChars="9" w:hanging="17"/>
              <w:jc w:val="right"/>
              <w:rPr>
                <w:rFonts w:ascii="Times New Roman"/>
                <w:spacing w:val="-14"/>
                <w:kern w:val="0"/>
                <w:sz w:val="20"/>
              </w:rPr>
            </w:pPr>
            <w:r w:rsidRPr="002F10CC">
              <w:rPr>
                <w:rFonts w:ascii="Times New Roman"/>
                <w:spacing w:val="-14"/>
                <w:kern w:val="0"/>
                <w:sz w:val="20"/>
              </w:rPr>
              <w:t>106,026</w:t>
            </w:r>
          </w:p>
        </w:tc>
        <w:tc>
          <w:tcPr>
            <w:tcW w:w="770" w:type="dxa"/>
            <w:shd w:val="clear" w:color="auto" w:fill="auto"/>
          </w:tcPr>
          <w:p w14:paraId="0BD72AE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61,610</w:t>
            </w:r>
          </w:p>
        </w:tc>
        <w:tc>
          <w:tcPr>
            <w:tcW w:w="727" w:type="dxa"/>
            <w:shd w:val="clear" w:color="auto" w:fill="auto"/>
          </w:tcPr>
          <w:p w14:paraId="589637E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61,817</w:t>
            </w:r>
          </w:p>
        </w:tc>
        <w:tc>
          <w:tcPr>
            <w:tcW w:w="700" w:type="dxa"/>
            <w:shd w:val="clear" w:color="auto" w:fill="auto"/>
          </w:tcPr>
          <w:p w14:paraId="15ECBF5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13,706</w:t>
            </w:r>
          </w:p>
        </w:tc>
        <w:tc>
          <w:tcPr>
            <w:tcW w:w="742" w:type="dxa"/>
            <w:shd w:val="clear" w:color="auto" w:fill="auto"/>
          </w:tcPr>
          <w:p w14:paraId="3676301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28,838</w:t>
            </w:r>
          </w:p>
        </w:tc>
        <w:tc>
          <w:tcPr>
            <w:tcW w:w="658" w:type="dxa"/>
            <w:shd w:val="clear" w:color="auto" w:fill="auto"/>
          </w:tcPr>
          <w:p w14:paraId="6F1F01D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22,876</w:t>
            </w:r>
          </w:p>
        </w:tc>
        <w:tc>
          <w:tcPr>
            <w:tcW w:w="658" w:type="dxa"/>
            <w:shd w:val="clear" w:color="auto" w:fill="auto"/>
          </w:tcPr>
          <w:p w14:paraId="1396BD7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57,232</w:t>
            </w:r>
          </w:p>
        </w:tc>
        <w:tc>
          <w:tcPr>
            <w:tcW w:w="742" w:type="dxa"/>
            <w:shd w:val="clear" w:color="auto" w:fill="auto"/>
          </w:tcPr>
          <w:p w14:paraId="18EF842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13,588</w:t>
            </w:r>
          </w:p>
        </w:tc>
      </w:tr>
      <w:tr w:rsidR="002F10CC" w:rsidRPr="002F10CC" w14:paraId="73C65DE3" w14:textId="77777777" w:rsidTr="009E0ECA">
        <w:trPr>
          <w:trHeight w:val="20"/>
        </w:trPr>
        <w:tc>
          <w:tcPr>
            <w:tcW w:w="506" w:type="dxa"/>
            <w:vMerge/>
            <w:shd w:val="clear" w:color="auto" w:fill="auto"/>
            <w:vAlign w:val="center"/>
          </w:tcPr>
          <w:p w14:paraId="76EF34B7"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51C63B2D"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42" w:type="dxa"/>
            <w:shd w:val="clear" w:color="auto" w:fill="auto"/>
          </w:tcPr>
          <w:p w14:paraId="3CD9205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55,760</w:t>
            </w:r>
          </w:p>
        </w:tc>
        <w:tc>
          <w:tcPr>
            <w:tcW w:w="798" w:type="dxa"/>
            <w:shd w:val="clear" w:color="auto" w:fill="auto"/>
          </w:tcPr>
          <w:p w14:paraId="70BB62A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2,911</w:t>
            </w:r>
          </w:p>
        </w:tc>
        <w:tc>
          <w:tcPr>
            <w:tcW w:w="770" w:type="dxa"/>
            <w:shd w:val="clear" w:color="auto" w:fill="auto"/>
          </w:tcPr>
          <w:p w14:paraId="5FC49CD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94,796</w:t>
            </w:r>
          </w:p>
        </w:tc>
        <w:tc>
          <w:tcPr>
            <w:tcW w:w="672" w:type="dxa"/>
            <w:shd w:val="clear" w:color="auto" w:fill="auto"/>
          </w:tcPr>
          <w:p w14:paraId="14C123BF" w14:textId="77777777" w:rsidR="00671D3F" w:rsidRPr="002F10CC" w:rsidRDefault="00671D3F" w:rsidP="00671D3F">
            <w:pPr>
              <w:overflowPunct/>
              <w:adjustRightInd w:val="0"/>
              <w:spacing w:line="260" w:lineRule="exact"/>
              <w:jc w:val="right"/>
              <w:rPr>
                <w:rFonts w:ascii="Times New Roman"/>
                <w:spacing w:val="-14"/>
                <w:kern w:val="0"/>
                <w:sz w:val="20"/>
              </w:rPr>
            </w:pPr>
            <w:r w:rsidRPr="002F10CC">
              <w:rPr>
                <w:rFonts w:ascii="Times New Roman"/>
                <w:spacing w:val="-14"/>
                <w:kern w:val="0"/>
                <w:sz w:val="20"/>
              </w:rPr>
              <w:t>78,474</w:t>
            </w:r>
          </w:p>
        </w:tc>
        <w:tc>
          <w:tcPr>
            <w:tcW w:w="770" w:type="dxa"/>
            <w:shd w:val="clear" w:color="auto" w:fill="auto"/>
          </w:tcPr>
          <w:p w14:paraId="508508B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44,585</w:t>
            </w:r>
          </w:p>
        </w:tc>
        <w:tc>
          <w:tcPr>
            <w:tcW w:w="727" w:type="dxa"/>
            <w:shd w:val="clear" w:color="auto" w:fill="auto"/>
          </w:tcPr>
          <w:p w14:paraId="1AAD16E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39,276</w:t>
            </w:r>
          </w:p>
        </w:tc>
        <w:tc>
          <w:tcPr>
            <w:tcW w:w="700" w:type="dxa"/>
            <w:shd w:val="clear" w:color="auto" w:fill="auto"/>
          </w:tcPr>
          <w:p w14:paraId="7D54400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6,711</w:t>
            </w:r>
          </w:p>
        </w:tc>
        <w:tc>
          <w:tcPr>
            <w:tcW w:w="742" w:type="dxa"/>
            <w:shd w:val="clear" w:color="auto" w:fill="auto"/>
          </w:tcPr>
          <w:p w14:paraId="242961E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22,088</w:t>
            </w:r>
          </w:p>
        </w:tc>
        <w:tc>
          <w:tcPr>
            <w:tcW w:w="658" w:type="dxa"/>
            <w:shd w:val="clear" w:color="auto" w:fill="auto"/>
          </w:tcPr>
          <w:p w14:paraId="629CA8A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14,953</w:t>
            </w:r>
          </w:p>
        </w:tc>
        <w:tc>
          <w:tcPr>
            <w:tcW w:w="658" w:type="dxa"/>
            <w:shd w:val="clear" w:color="auto" w:fill="auto"/>
          </w:tcPr>
          <w:p w14:paraId="2EFF56E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44,634</w:t>
            </w:r>
          </w:p>
        </w:tc>
        <w:tc>
          <w:tcPr>
            <w:tcW w:w="742" w:type="dxa"/>
            <w:shd w:val="clear" w:color="auto" w:fill="auto"/>
          </w:tcPr>
          <w:p w14:paraId="14B4B66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7,243</w:t>
            </w:r>
          </w:p>
        </w:tc>
      </w:tr>
      <w:tr w:rsidR="002F10CC" w:rsidRPr="002F10CC" w14:paraId="0DCB4437" w14:textId="77777777" w:rsidTr="009E0ECA">
        <w:trPr>
          <w:trHeight w:val="20"/>
        </w:trPr>
        <w:tc>
          <w:tcPr>
            <w:tcW w:w="506" w:type="dxa"/>
            <w:vMerge/>
            <w:shd w:val="clear" w:color="auto" w:fill="auto"/>
            <w:vAlign w:val="center"/>
          </w:tcPr>
          <w:p w14:paraId="1C0CD0D1"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32B3A570"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42" w:type="dxa"/>
            <w:shd w:val="clear" w:color="auto" w:fill="auto"/>
          </w:tcPr>
          <w:p w14:paraId="30DE866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43,143</w:t>
            </w:r>
          </w:p>
        </w:tc>
        <w:tc>
          <w:tcPr>
            <w:tcW w:w="798" w:type="dxa"/>
            <w:shd w:val="clear" w:color="auto" w:fill="auto"/>
          </w:tcPr>
          <w:p w14:paraId="63D76A5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44,088</w:t>
            </w:r>
          </w:p>
        </w:tc>
        <w:tc>
          <w:tcPr>
            <w:tcW w:w="770" w:type="dxa"/>
            <w:shd w:val="clear" w:color="auto" w:fill="auto"/>
          </w:tcPr>
          <w:p w14:paraId="5A17AA0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21,988</w:t>
            </w:r>
          </w:p>
        </w:tc>
        <w:tc>
          <w:tcPr>
            <w:tcW w:w="672" w:type="dxa"/>
            <w:shd w:val="clear" w:color="auto" w:fill="auto"/>
          </w:tcPr>
          <w:p w14:paraId="58E1C1C0" w14:textId="77777777" w:rsidR="00671D3F" w:rsidRPr="002F10CC" w:rsidRDefault="00671D3F" w:rsidP="00671D3F">
            <w:pPr>
              <w:overflowPunct/>
              <w:adjustRightInd w:val="0"/>
              <w:spacing w:line="260" w:lineRule="exact"/>
              <w:jc w:val="right"/>
              <w:rPr>
                <w:rFonts w:ascii="Times New Roman"/>
                <w:spacing w:val="-14"/>
                <w:kern w:val="0"/>
                <w:sz w:val="20"/>
              </w:rPr>
            </w:pPr>
            <w:r w:rsidRPr="002F10CC">
              <w:rPr>
                <w:rFonts w:ascii="Times New Roman"/>
                <w:spacing w:val="-14"/>
                <w:kern w:val="0"/>
                <w:sz w:val="20"/>
              </w:rPr>
              <w:t>27,552</w:t>
            </w:r>
          </w:p>
        </w:tc>
        <w:tc>
          <w:tcPr>
            <w:tcW w:w="770" w:type="dxa"/>
            <w:shd w:val="clear" w:color="auto" w:fill="auto"/>
          </w:tcPr>
          <w:p w14:paraId="67D2D75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17,025</w:t>
            </w:r>
          </w:p>
        </w:tc>
        <w:tc>
          <w:tcPr>
            <w:tcW w:w="727" w:type="dxa"/>
            <w:shd w:val="clear" w:color="auto" w:fill="auto"/>
          </w:tcPr>
          <w:p w14:paraId="1E9BF05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22,541</w:t>
            </w:r>
          </w:p>
        </w:tc>
        <w:tc>
          <w:tcPr>
            <w:tcW w:w="700" w:type="dxa"/>
            <w:shd w:val="clear" w:color="auto" w:fill="auto"/>
          </w:tcPr>
          <w:p w14:paraId="5F60C56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6,995</w:t>
            </w:r>
          </w:p>
        </w:tc>
        <w:tc>
          <w:tcPr>
            <w:tcW w:w="742" w:type="dxa"/>
            <w:shd w:val="clear" w:color="auto" w:fill="auto"/>
          </w:tcPr>
          <w:p w14:paraId="1E81BAF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6,750</w:t>
            </w:r>
          </w:p>
        </w:tc>
        <w:tc>
          <w:tcPr>
            <w:tcW w:w="658" w:type="dxa"/>
            <w:shd w:val="clear" w:color="auto" w:fill="auto"/>
          </w:tcPr>
          <w:p w14:paraId="71ED5DB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7,923</w:t>
            </w:r>
          </w:p>
        </w:tc>
        <w:tc>
          <w:tcPr>
            <w:tcW w:w="658" w:type="dxa"/>
            <w:shd w:val="clear" w:color="auto" w:fill="auto"/>
          </w:tcPr>
          <w:p w14:paraId="3A30BE6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12,598</w:t>
            </w:r>
          </w:p>
        </w:tc>
        <w:tc>
          <w:tcPr>
            <w:tcW w:w="742" w:type="dxa"/>
            <w:shd w:val="clear" w:color="auto" w:fill="auto"/>
          </w:tcPr>
          <w:p w14:paraId="7B051A3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6,345</w:t>
            </w:r>
          </w:p>
        </w:tc>
      </w:tr>
      <w:tr w:rsidR="002F10CC" w:rsidRPr="002F10CC" w14:paraId="1B6296D8" w14:textId="77777777" w:rsidTr="009E0ECA">
        <w:trPr>
          <w:trHeight w:val="20"/>
        </w:trPr>
        <w:tc>
          <w:tcPr>
            <w:tcW w:w="506" w:type="dxa"/>
            <w:vMerge w:val="restart"/>
            <w:shd w:val="clear" w:color="auto" w:fill="auto"/>
            <w:vAlign w:val="center"/>
          </w:tcPr>
          <w:p w14:paraId="4A04A741" w14:textId="77777777" w:rsidR="00671D3F" w:rsidRPr="002F10CC" w:rsidRDefault="00671D3F" w:rsidP="009E0ECA">
            <w:pPr>
              <w:overflowPunct/>
              <w:adjustRightInd w:val="0"/>
              <w:spacing w:line="260" w:lineRule="exact"/>
              <w:jc w:val="center"/>
              <w:rPr>
                <w:rFonts w:ascii="Times New Roman"/>
                <w:kern w:val="0"/>
                <w:sz w:val="20"/>
              </w:rPr>
            </w:pPr>
            <w:r w:rsidRPr="002F10CC">
              <w:rPr>
                <w:rFonts w:ascii="Times New Roman"/>
                <w:kern w:val="0"/>
                <w:sz w:val="20"/>
              </w:rPr>
              <w:t>109</w:t>
            </w:r>
          </w:p>
        </w:tc>
        <w:tc>
          <w:tcPr>
            <w:tcW w:w="574" w:type="dxa"/>
            <w:shd w:val="clear" w:color="auto" w:fill="auto"/>
          </w:tcPr>
          <w:p w14:paraId="2F914813"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42" w:type="dxa"/>
            <w:shd w:val="clear" w:color="auto" w:fill="auto"/>
          </w:tcPr>
          <w:p w14:paraId="7386C41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96,125</w:t>
            </w:r>
          </w:p>
        </w:tc>
        <w:tc>
          <w:tcPr>
            <w:tcW w:w="798" w:type="dxa"/>
            <w:shd w:val="clear" w:color="auto" w:fill="auto"/>
          </w:tcPr>
          <w:p w14:paraId="141E63C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45,153</w:t>
            </w:r>
          </w:p>
        </w:tc>
        <w:tc>
          <w:tcPr>
            <w:tcW w:w="770" w:type="dxa"/>
            <w:shd w:val="clear" w:color="auto" w:fill="auto"/>
          </w:tcPr>
          <w:p w14:paraId="6CE5A71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116,204</w:t>
            </w:r>
          </w:p>
        </w:tc>
        <w:tc>
          <w:tcPr>
            <w:tcW w:w="672" w:type="dxa"/>
            <w:shd w:val="clear" w:color="auto" w:fill="auto"/>
          </w:tcPr>
          <w:p w14:paraId="41475413" w14:textId="77777777" w:rsidR="00671D3F" w:rsidRPr="002F10CC" w:rsidRDefault="00671D3F" w:rsidP="00671D3F">
            <w:pPr>
              <w:overflowPunct/>
              <w:adjustRightInd w:val="0"/>
              <w:spacing w:line="260" w:lineRule="exact"/>
              <w:ind w:leftChars="-5" w:hangingChars="9" w:hanging="17"/>
              <w:jc w:val="right"/>
              <w:rPr>
                <w:rFonts w:ascii="Times New Roman"/>
                <w:spacing w:val="-14"/>
                <w:kern w:val="0"/>
                <w:sz w:val="20"/>
              </w:rPr>
            </w:pPr>
            <w:r w:rsidRPr="002F10CC">
              <w:rPr>
                <w:rFonts w:ascii="Times New Roman"/>
                <w:spacing w:val="-14"/>
                <w:kern w:val="0"/>
                <w:sz w:val="20"/>
              </w:rPr>
              <w:t>104,483</w:t>
            </w:r>
          </w:p>
        </w:tc>
        <w:tc>
          <w:tcPr>
            <w:tcW w:w="770" w:type="dxa"/>
            <w:shd w:val="clear" w:color="auto" w:fill="auto"/>
          </w:tcPr>
          <w:p w14:paraId="6871448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60,934</w:t>
            </w:r>
          </w:p>
        </w:tc>
        <w:tc>
          <w:tcPr>
            <w:tcW w:w="727" w:type="dxa"/>
            <w:shd w:val="clear" w:color="auto" w:fill="auto"/>
          </w:tcPr>
          <w:p w14:paraId="5C5ED0E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61,281</w:t>
            </w:r>
          </w:p>
        </w:tc>
        <w:tc>
          <w:tcPr>
            <w:tcW w:w="700" w:type="dxa"/>
            <w:shd w:val="clear" w:color="auto" w:fill="auto"/>
          </w:tcPr>
          <w:p w14:paraId="3C80E9F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12,994</w:t>
            </w:r>
          </w:p>
        </w:tc>
        <w:tc>
          <w:tcPr>
            <w:tcW w:w="742" w:type="dxa"/>
            <w:shd w:val="clear" w:color="auto" w:fill="auto"/>
          </w:tcPr>
          <w:p w14:paraId="389B629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29,157</w:t>
            </w:r>
          </w:p>
        </w:tc>
        <w:tc>
          <w:tcPr>
            <w:tcW w:w="658" w:type="dxa"/>
            <w:shd w:val="clear" w:color="auto" w:fill="auto"/>
          </w:tcPr>
          <w:p w14:paraId="3C233DB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22,589</w:t>
            </w:r>
          </w:p>
        </w:tc>
        <w:tc>
          <w:tcPr>
            <w:tcW w:w="658" w:type="dxa"/>
            <w:shd w:val="clear" w:color="auto" w:fill="auto"/>
          </w:tcPr>
          <w:p w14:paraId="2F0341B1"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57,679</w:t>
            </w:r>
          </w:p>
        </w:tc>
        <w:tc>
          <w:tcPr>
            <w:tcW w:w="742" w:type="dxa"/>
            <w:shd w:val="clear" w:color="auto" w:fill="auto"/>
          </w:tcPr>
          <w:p w14:paraId="2AFBDD3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13,500</w:t>
            </w:r>
          </w:p>
        </w:tc>
      </w:tr>
      <w:tr w:rsidR="002F10CC" w:rsidRPr="002F10CC" w14:paraId="200FEEFD" w14:textId="77777777" w:rsidTr="009E0ECA">
        <w:trPr>
          <w:trHeight w:val="20"/>
        </w:trPr>
        <w:tc>
          <w:tcPr>
            <w:tcW w:w="506" w:type="dxa"/>
            <w:vMerge/>
            <w:shd w:val="clear" w:color="auto" w:fill="auto"/>
            <w:vAlign w:val="center"/>
          </w:tcPr>
          <w:p w14:paraId="3041ACB8"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628BD6EC"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42" w:type="dxa"/>
            <w:shd w:val="clear" w:color="auto" w:fill="auto"/>
          </w:tcPr>
          <w:p w14:paraId="29C111E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54,415</w:t>
            </w:r>
          </w:p>
        </w:tc>
        <w:tc>
          <w:tcPr>
            <w:tcW w:w="798" w:type="dxa"/>
            <w:shd w:val="clear" w:color="auto" w:fill="auto"/>
          </w:tcPr>
          <w:p w14:paraId="6ED8693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3,068</w:t>
            </w:r>
          </w:p>
        </w:tc>
        <w:tc>
          <w:tcPr>
            <w:tcW w:w="770" w:type="dxa"/>
            <w:shd w:val="clear" w:color="auto" w:fill="auto"/>
          </w:tcPr>
          <w:p w14:paraId="7F483EF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94,986</w:t>
            </w:r>
          </w:p>
        </w:tc>
        <w:tc>
          <w:tcPr>
            <w:tcW w:w="672" w:type="dxa"/>
            <w:shd w:val="clear" w:color="auto" w:fill="auto"/>
          </w:tcPr>
          <w:p w14:paraId="11A44C3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78,113</w:t>
            </w:r>
          </w:p>
        </w:tc>
        <w:tc>
          <w:tcPr>
            <w:tcW w:w="770" w:type="dxa"/>
            <w:shd w:val="clear" w:color="auto" w:fill="auto"/>
          </w:tcPr>
          <w:p w14:paraId="670BD22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44,466</w:t>
            </w:r>
          </w:p>
        </w:tc>
        <w:tc>
          <w:tcPr>
            <w:tcW w:w="727" w:type="dxa"/>
            <w:shd w:val="clear" w:color="auto" w:fill="auto"/>
          </w:tcPr>
          <w:p w14:paraId="4B89567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39,421</w:t>
            </w:r>
          </w:p>
        </w:tc>
        <w:tc>
          <w:tcPr>
            <w:tcW w:w="700" w:type="dxa"/>
            <w:shd w:val="clear" w:color="auto" w:fill="auto"/>
          </w:tcPr>
          <w:p w14:paraId="6EC7E81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6,300</w:t>
            </w:r>
          </w:p>
        </w:tc>
        <w:tc>
          <w:tcPr>
            <w:tcW w:w="742" w:type="dxa"/>
            <w:shd w:val="clear" w:color="auto" w:fill="auto"/>
          </w:tcPr>
          <w:p w14:paraId="061F2BF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22,660</w:t>
            </w:r>
          </w:p>
        </w:tc>
        <w:tc>
          <w:tcPr>
            <w:tcW w:w="658" w:type="dxa"/>
            <w:shd w:val="clear" w:color="auto" w:fill="auto"/>
          </w:tcPr>
          <w:p w14:paraId="74E6A7B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14,967</w:t>
            </w:r>
          </w:p>
        </w:tc>
        <w:tc>
          <w:tcPr>
            <w:tcW w:w="658" w:type="dxa"/>
            <w:shd w:val="clear" w:color="auto" w:fill="auto"/>
          </w:tcPr>
          <w:p w14:paraId="4FBD7438"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45,489</w:t>
            </w:r>
          </w:p>
        </w:tc>
        <w:tc>
          <w:tcPr>
            <w:tcW w:w="742" w:type="dxa"/>
            <w:shd w:val="clear" w:color="auto" w:fill="auto"/>
          </w:tcPr>
          <w:p w14:paraId="322066A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7,366</w:t>
            </w:r>
          </w:p>
        </w:tc>
      </w:tr>
      <w:tr w:rsidR="002F10CC" w:rsidRPr="002F10CC" w14:paraId="4DC53DFA" w14:textId="77777777" w:rsidTr="009E0ECA">
        <w:trPr>
          <w:trHeight w:val="20"/>
        </w:trPr>
        <w:tc>
          <w:tcPr>
            <w:tcW w:w="506" w:type="dxa"/>
            <w:vMerge/>
            <w:shd w:val="clear" w:color="auto" w:fill="auto"/>
            <w:vAlign w:val="center"/>
          </w:tcPr>
          <w:p w14:paraId="1E502838"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0423AAB0"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42" w:type="dxa"/>
            <w:shd w:val="clear" w:color="auto" w:fill="auto"/>
          </w:tcPr>
          <w:p w14:paraId="6757DA3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41,710</w:t>
            </w:r>
          </w:p>
        </w:tc>
        <w:tc>
          <w:tcPr>
            <w:tcW w:w="798" w:type="dxa"/>
            <w:shd w:val="clear" w:color="auto" w:fill="auto"/>
          </w:tcPr>
          <w:p w14:paraId="305B0CE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42,085</w:t>
            </w:r>
          </w:p>
        </w:tc>
        <w:tc>
          <w:tcPr>
            <w:tcW w:w="770" w:type="dxa"/>
            <w:shd w:val="clear" w:color="auto" w:fill="auto"/>
          </w:tcPr>
          <w:p w14:paraId="300AD81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21,218</w:t>
            </w:r>
          </w:p>
        </w:tc>
        <w:tc>
          <w:tcPr>
            <w:tcW w:w="672" w:type="dxa"/>
            <w:shd w:val="clear" w:color="auto" w:fill="auto"/>
          </w:tcPr>
          <w:p w14:paraId="2B1143A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26,370</w:t>
            </w:r>
          </w:p>
        </w:tc>
        <w:tc>
          <w:tcPr>
            <w:tcW w:w="770" w:type="dxa"/>
            <w:shd w:val="clear" w:color="auto" w:fill="auto"/>
          </w:tcPr>
          <w:p w14:paraId="505D07D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16,468</w:t>
            </w:r>
          </w:p>
        </w:tc>
        <w:tc>
          <w:tcPr>
            <w:tcW w:w="727" w:type="dxa"/>
            <w:shd w:val="clear" w:color="auto" w:fill="auto"/>
          </w:tcPr>
          <w:p w14:paraId="1C031A2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21,860</w:t>
            </w:r>
          </w:p>
        </w:tc>
        <w:tc>
          <w:tcPr>
            <w:tcW w:w="700" w:type="dxa"/>
            <w:shd w:val="clear" w:color="auto" w:fill="auto"/>
          </w:tcPr>
          <w:p w14:paraId="3E0F097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6,694</w:t>
            </w:r>
          </w:p>
        </w:tc>
        <w:tc>
          <w:tcPr>
            <w:tcW w:w="742" w:type="dxa"/>
            <w:shd w:val="clear" w:color="auto" w:fill="auto"/>
          </w:tcPr>
          <w:p w14:paraId="61EBA02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6,497</w:t>
            </w:r>
          </w:p>
        </w:tc>
        <w:tc>
          <w:tcPr>
            <w:tcW w:w="658" w:type="dxa"/>
            <w:shd w:val="clear" w:color="auto" w:fill="auto"/>
          </w:tcPr>
          <w:p w14:paraId="276CDF2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7,622</w:t>
            </w:r>
          </w:p>
        </w:tc>
        <w:tc>
          <w:tcPr>
            <w:tcW w:w="658" w:type="dxa"/>
            <w:shd w:val="clear" w:color="auto" w:fill="auto"/>
          </w:tcPr>
          <w:p w14:paraId="16B997D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12,190</w:t>
            </w:r>
          </w:p>
        </w:tc>
        <w:tc>
          <w:tcPr>
            <w:tcW w:w="742" w:type="dxa"/>
            <w:shd w:val="clear" w:color="auto" w:fill="auto"/>
          </w:tcPr>
          <w:p w14:paraId="6903B1B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6,134</w:t>
            </w:r>
          </w:p>
        </w:tc>
      </w:tr>
      <w:tr w:rsidR="002F10CC" w:rsidRPr="002F10CC" w14:paraId="4C1739A2" w14:textId="77777777" w:rsidTr="009E0ECA">
        <w:trPr>
          <w:trHeight w:val="20"/>
        </w:trPr>
        <w:tc>
          <w:tcPr>
            <w:tcW w:w="506" w:type="dxa"/>
            <w:vMerge w:val="restart"/>
            <w:shd w:val="clear" w:color="auto" w:fill="auto"/>
            <w:vAlign w:val="center"/>
          </w:tcPr>
          <w:p w14:paraId="22E775C4" w14:textId="77777777" w:rsidR="00671D3F" w:rsidRPr="002F10CC" w:rsidRDefault="00671D3F" w:rsidP="009E0ECA">
            <w:pPr>
              <w:overflowPunct/>
              <w:adjustRightInd w:val="0"/>
              <w:spacing w:line="260" w:lineRule="exact"/>
              <w:jc w:val="center"/>
              <w:rPr>
                <w:rFonts w:ascii="Times New Roman"/>
                <w:kern w:val="0"/>
                <w:sz w:val="20"/>
              </w:rPr>
            </w:pPr>
            <w:r w:rsidRPr="002F10CC">
              <w:rPr>
                <w:rFonts w:ascii="Times New Roman"/>
                <w:kern w:val="0"/>
                <w:sz w:val="20"/>
              </w:rPr>
              <w:t>110</w:t>
            </w:r>
          </w:p>
        </w:tc>
        <w:tc>
          <w:tcPr>
            <w:tcW w:w="574" w:type="dxa"/>
            <w:shd w:val="clear" w:color="auto" w:fill="auto"/>
          </w:tcPr>
          <w:p w14:paraId="249DA0CB"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42" w:type="dxa"/>
            <w:shd w:val="clear" w:color="auto" w:fill="auto"/>
          </w:tcPr>
          <w:p w14:paraId="4E2E554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87,947</w:t>
            </w:r>
          </w:p>
        </w:tc>
        <w:tc>
          <w:tcPr>
            <w:tcW w:w="798" w:type="dxa"/>
            <w:shd w:val="clear" w:color="auto" w:fill="auto"/>
          </w:tcPr>
          <w:p w14:paraId="6289595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39,762</w:t>
            </w:r>
          </w:p>
        </w:tc>
        <w:tc>
          <w:tcPr>
            <w:tcW w:w="770" w:type="dxa"/>
            <w:shd w:val="clear" w:color="auto" w:fill="auto"/>
          </w:tcPr>
          <w:p w14:paraId="4A35E17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113,247</w:t>
            </w:r>
          </w:p>
        </w:tc>
        <w:tc>
          <w:tcPr>
            <w:tcW w:w="672" w:type="dxa"/>
            <w:shd w:val="clear" w:color="auto" w:fill="auto"/>
          </w:tcPr>
          <w:p w14:paraId="10181B54" w14:textId="77777777" w:rsidR="00671D3F" w:rsidRPr="002F10CC" w:rsidRDefault="00671D3F" w:rsidP="00671D3F">
            <w:pPr>
              <w:overflowPunct/>
              <w:adjustRightInd w:val="0"/>
              <w:spacing w:line="260" w:lineRule="exact"/>
              <w:ind w:leftChars="-5" w:hangingChars="9" w:hanging="17"/>
              <w:jc w:val="right"/>
              <w:rPr>
                <w:rFonts w:ascii="Times New Roman"/>
                <w:spacing w:val="-14"/>
                <w:kern w:val="0"/>
                <w:sz w:val="20"/>
              </w:rPr>
            </w:pPr>
            <w:r w:rsidRPr="002F10CC">
              <w:rPr>
                <w:rFonts w:ascii="Times New Roman"/>
                <w:spacing w:val="-14"/>
                <w:kern w:val="0"/>
                <w:sz w:val="20"/>
              </w:rPr>
              <w:t>100,552</w:t>
            </w:r>
          </w:p>
        </w:tc>
        <w:tc>
          <w:tcPr>
            <w:tcW w:w="770" w:type="dxa"/>
            <w:shd w:val="clear" w:color="auto" w:fill="auto"/>
          </w:tcPr>
          <w:p w14:paraId="07DD31B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58,115</w:t>
            </w:r>
          </w:p>
        </w:tc>
        <w:tc>
          <w:tcPr>
            <w:tcW w:w="727" w:type="dxa"/>
            <w:shd w:val="clear" w:color="auto" w:fill="auto"/>
          </w:tcPr>
          <w:p w14:paraId="4BC92F44"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58,104</w:t>
            </w:r>
          </w:p>
        </w:tc>
        <w:tc>
          <w:tcPr>
            <w:tcW w:w="700" w:type="dxa"/>
            <w:shd w:val="clear" w:color="auto" w:fill="auto"/>
          </w:tcPr>
          <w:p w14:paraId="0027323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11,714</w:t>
            </w:r>
          </w:p>
        </w:tc>
        <w:tc>
          <w:tcPr>
            <w:tcW w:w="742" w:type="dxa"/>
            <w:shd w:val="clear" w:color="auto" w:fill="auto"/>
          </w:tcPr>
          <w:p w14:paraId="7ABE8B79"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27,800</w:t>
            </w:r>
          </w:p>
        </w:tc>
        <w:tc>
          <w:tcPr>
            <w:tcW w:w="658" w:type="dxa"/>
            <w:shd w:val="clear" w:color="auto" w:fill="auto"/>
          </w:tcPr>
          <w:p w14:paraId="7AF987D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21,725</w:t>
            </w:r>
          </w:p>
        </w:tc>
        <w:tc>
          <w:tcPr>
            <w:tcW w:w="658" w:type="dxa"/>
            <w:shd w:val="clear" w:color="auto" w:fill="auto"/>
          </w:tcPr>
          <w:p w14:paraId="51DCEDB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56,057</w:t>
            </w:r>
          </w:p>
        </w:tc>
        <w:tc>
          <w:tcPr>
            <w:tcW w:w="742" w:type="dxa"/>
            <w:shd w:val="clear" w:color="auto" w:fill="auto"/>
          </w:tcPr>
          <w:p w14:paraId="2399532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12,877</w:t>
            </w:r>
          </w:p>
        </w:tc>
      </w:tr>
      <w:tr w:rsidR="002F10CC" w:rsidRPr="002F10CC" w14:paraId="74BD54BE" w14:textId="77777777" w:rsidTr="009E0ECA">
        <w:trPr>
          <w:trHeight w:val="20"/>
        </w:trPr>
        <w:tc>
          <w:tcPr>
            <w:tcW w:w="506" w:type="dxa"/>
            <w:vMerge/>
            <w:shd w:val="clear" w:color="auto" w:fill="auto"/>
            <w:vAlign w:val="center"/>
          </w:tcPr>
          <w:p w14:paraId="320AE67A"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67389C00"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42" w:type="dxa"/>
            <w:shd w:val="clear" w:color="auto" w:fill="auto"/>
          </w:tcPr>
          <w:p w14:paraId="01C5A95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50,530</w:t>
            </w:r>
          </w:p>
        </w:tc>
        <w:tc>
          <w:tcPr>
            <w:tcW w:w="798" w:type="dxa"/>
            <w:shd w:val="clear" w:color="auto" w:fill="auto"/>
          </w:tcPr>
          <w:p w14:paraId="16FEDD7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1,840</w:t>
            </w:r>
          </w:p>
        </w:tc>
        <w:tc>
          <w:tcPr>
            <w:tcW w:w="770" w:type="dxa"/>
            <w:shd w:val="clear" w:color="auto" w:fill="auto"/>
          </w:tcPr>
          <w:p w14:paraId="4A836DDC"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94,052</w:t>
            </w:r>
          </w:p>
        </w:tc>
        <w:tc>
          <w:tcPr>
            <w:tcW w:w="672" w:type="dxa"/>
            <w:shd w:val="clear" w:color="auto" w:fill="auto"/>
          </w:tcPr>
          <w:p w14:paraId="2F1A67E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76,703</w:t>
            </w:r>
          </w:p>
        </w:tc>
        <w:tc>
          <w:tcPr>
            <w:tcW w:w="770" w:type="dxa"/>
            <w:shd w:val="clear" w:color="auto" w:fill="auto"/>
          </w:tcPr>
          <w:p w14:paraId="2311516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43,244</w:t>
            </w:r>
          </w:p>
        </w:tc>
        <w:tc>
          <w:tcPr>
            <w:tcW w:w="727" w:type="dxa"/>
            <w:shd w:val="clear" w:color="auto" w:fill="auto"/>
          </w:tcPr>
          <w:p w14:paraId="6A6D9F22"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38,252</w:t>
            </w:r>
          </w:p>
        </w:tc>
        <w:tc>
          <w:tcPr>
            <w:tcW w:w="700" w:type="dxa"/>
            <w:shd w:val="clear" w:color="auto" w:fill="auto"/>
          </w:tcPr>
          <w:p w14:paraId="0A7EC1B5"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5,708</w:t>
            </w:r>
          </w:p>
        </w:tc>
        <w:tc>
          <w:tcPr>
            <w:tcW w:w="742" w:type="dxa"/>
            <w:shd w:val="clear" w:color="auto" w:fill="auto"/>
          </w:tcPr>
          <w:p w14:paraId="3BD9F4E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21,913</w:t>
            </w:r>
          </w:p>
        </w:tc>
        <w:tc>
          <w:tcPr>
            <w:tcW w:w="658" w:type="dxa"/>
            <w:shd w:val="clear" w:color="auto" w:fill="auto"/>
          </w:tcPr>
          <w:p w14:paraId="3394111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14,906</w:t>
            </w:r>
          </w:p>
        </w:tc>
        <w:tc>
          <w:tcPr>
            <w:tcW w:w="658" w:type="dxa"/>
            <w:shd w:val="clear" w:color="auto" w:fill="auto"/>
          </w:tcPr>
          <w:p w14:paraId="52605F6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44,935</w:t>
            </w:r>
          </w:p>
        </w:tc>
        <w:tc>
          <w:tcPr>
            <w:tcW w:w="742" w:type="dxa"/>
            <w:shd w:val="clear" w:color="auto" w:fill="auto"/>
          </w:tcPr>
          <w:p w14:paraId="56397153"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7,438</w:t>
            </w:r>
          </w:p>
        </w:tc>
      </w:tr>
      <w:tr w:rsidR="002F10CC" w:rsidRPr="002F10CC" w14:paraId="36323813" w14:textId="77777777" w:rsidTr="009E0ECA">
        <w:trPr>
          <w:trHeight w:val="20"/>
        </w:trPr>
        <w:tc>
          <w:tcPr>
            <w:tcW w:w="506" w:type="dxa"/>
            <w:vMerge/>
            <w:shd w:val="clear" w:color="auto" w:fill="auto"/>
            <w:vAlign w:val="center"/>
          </w:tcPr>
          <w:p w14:paraId="1E68E3D4" w14:textId="77777777" w:rsidR="00671D3F" w:rsidRPr="002F10CC" w:rsidRDefault="00671D3F" w:rsidP="009E0ECA">
            <w:pPr>
              <w:overflowPunct/>
              <w:adjustRightInd w:val="0"/>
              <w:spacing w:line="260" w:lineRule="exact"/>
              <w:jc w:val="center"/>
              <w:rPr>
                <w:rFonts w:ascii="Times New Roman"/>
                <w:kern w:val="0"/>
                <w:sz w:val="20"/>
              </w:rPr>
            </w:pPr>
          </w:p>
        </w:tc>
        <w:tc>
          <w:tcPr>
            <w:tcW w:w="574" w:type="dxa"/>
            <w:shd w:val="clear" w:color="auto" w:fill="auto"/>
          </w:tcPr>
          <w:p w14:paraId="38F8F796" w14:textId="77777777" w:rsidR="00671D3F" w:rsidRPr="002F10CC" w:rsidRDefault="00671D3F"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42" w:type="dxa"/>
            <w:shd w:val="clear" w:color="auto" w:fill="auto"/>
          </w:tcPr>
          <w:p w14:paraId="423EF87A"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37,417</w:t>
            </w:r>
          </w:p>
        </w:tc>
        <w:tc>
          <w:tcPr>
            <w:tcW w:w="798" w:type="dxa"/>
            <w:shd w:val="clear" w:color="auto" w:fill="auto"/>
          </w:tcPr>
          <w:p w14:paraId="04CF4900"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37,922</w:t>
            </w:r>
          </w:p>
        </w:tc>
        <w:tc>
          <w:tcPr>
            <w:tcW w:w="770" w:type="dxa"/>
            <w:shd w:val="clear" w:color="auto" w:fill="auto"/>
          </w:tcPr>
          <w:p w14:paraId="1F302EF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19,195</w:t>
            </w:r>
          </w:p>
        </w:tc>
        <w:tc>
          <w:tcPr>
            <w:tcW w:w="672" w:type="dxa"/>
            <w:shd w:val="clear" w:color="auto" w:fill="auto"/>
          </w:tcPr>
          <w:p w14:paraId="1686626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23,849</w:t>
            </w:r>
          </w:p>
        </w:tc>
        <w:tc>
          <w:tcPr>
            <w:tcW w:w="770" w:type="dxa"/>
            <w:shd w:val="clear" w:color="auto" w:fill="auto"/>
          </w:tcPr>
          <w:p w14:paraId="3C7A6E8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14,871</w:t>
            </w:r>
          </w:p>
        </w:tc>
        <w:tc>
          <w:tcPr>
            <w:tcW w:w="727" w:type="dxa"/>
            <w:shd w:val="clear" w:color="auto" w:fill="auto"/>
          </w:tcPr>
          <w:p w14:paraId="3FEFDC3B"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19,852</w:t>
            </w:r>
          </w:p>
        </w:tc>
        <w:tc>
          <w:tcPr>
            <w:tcW w:w="700" w:type="dxa"/>
            <w:shd w:val="clear" w:color="auto" w:fill="auto"/>
          </w:tcPr>
          <w:p w14:paraId="6FE0A86F"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6,006</w:t>
            </w:r>
          </w:p>
        </w:tc>
        <w:tc>
          <w:tcPr>
            <w:tcW w:w="742" w:type="dxa"/>
            <w:shd w:val="clear" w:color="auto" w:fill="auto"/>
          </w:tcPr>
          <w:p w14:paraId="18AAA4D6"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5,887</w:t>
            </w:r>
          </w:p>
        </w:tc>
        <w:tc>
          <w:tcPr>
            <w:tcW w:w="658" w:type="dxa"/>
            <w:shd w:val="clear" w:color="auto" w:fill="auto"/>
          </w:tcPr>
          <w:p w14:paraId="6582589E"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6,819</w:t>
            </w:r>
          </w:p>
        </w:tc>
        <w:tc>
          <w:tcPr>
            <w:tcW w:w="658" w:type="dxa"/>
            <w:shd w:val="clear" w:color="auto" w:fill="auto"/>
          </w:tcPr>
          <w:p w14:paraId="548E8C0D"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11,122</w:t>
            </w:r>
          </w:p>
        </w:tc>
        <w:tc>
          <w:tcPr>
            <w:tcW w:w="742" w:type="dxa"/>
            <w:shd w:val="clear" w:color="auto" w:fill="auto"/>
          </w:tcPr>
          <w:p w14:paraId="7B9FA2B7" w14:textId="77777777" w:rsidR="00671D3F" w:rsidRPr="002F10CC" w:rsidRDefault="00671D3F" w:rsidP="00671D3F">
            <w:pPr>
              <w:overflowPunct/>
              <w:adjustRightInd w:val="0"/>
              <w:spacing w:line="260" w:lineRule="exact"/>
              <w:jc w:val="right"/>
              <w:rPr>
                <w:rFonts w:ascii="Times New Roman"/>
                <w:spacing w:val="-10"/>
                <w:kern w:val="0"/>
                <w:sz w:val="20"/>
              </w:rPr>
            </w:pPr>
            <w:r w:rsidRPr="002F10CC">
              <w:rPr>
                <w:rFonts w:ascii="Times New Roman"/>
                <w:spacing w:val="-10"/>
                <w:kern w:val="0"/>
                <w:sz w:val="20"/>
              </w:rPr>
              <w:t>5,439</w:t>
            </w:r>
          </w:p>
        </w:tc>
      </w:tr>
      <w:tr w:rsidR="002F10CC" w:rsidRPr="002F10CC" w14:paraId="57311782" w14:textId="77777777" w:rsidTr="00272AF3">
        <w:trPr>
          <w:trHeight w:val="20"/>
        </w:trPr>
        <w:tc>
          <w:tcPr>
            <w:tcW w:w="506" w:type="dxa"/>
            <w:vMerge w:val="restart"/>
            <w:shd w:val="clear" w:color="auto" w:fill="FFFFCC"/>
            <w:vAlign w:val="center"/>
          </w:tcPr>
          <w:p w14:paraId="3F9DF277" w14:textId="77777777" w:rsidR="00671D3F" w:rsidRPr="002F10CC" w:rsidRDefault="00671D3F" w:rsidP="009E0ECA">
            <w:pPr>
              <w:overflowPunct/>
              <w:adjustRightInd w:val="0"/>
              <w:spacing w:line="260" w:lineRule="exact"/>
              <w:jc w:val="center"/>
              <w:rPr>
                <w:rFonts w:ascii="Times New Roman"/>
                <w:b/>
                <w:kern w:val="0"/>
                <w:sz w:val="20"/>
              </w:rPr>
            </w:pPr>
            <w:r w:rsidRPr="002F10CC">
              <w:rPr>
                <w:rFonts w:ascii="Times New Roman"/>
                <w:b/>
                <w:kern w:val="0"/>
                <w:sz w:val="20"/>
              </w:rPr>
              <w:t>111</w:t>
            </w:r>
          </w:p>
        </w:tc>
        <w:tc>
          <w:tcPr>
            <w:tcW w:w="574" w:type="dxa"/>
            <w:shd w:val="clear" w:color="auto" w:fill="FFFFCC"/>
          </w:tcPr>
          <w:p w14:paraId="296B9699" w14:textId="77777777" w:rsidR="00671D3F" w:rsidRPr="002F10CC" w:rsidRDefault="00671D3F" w:rsidP="00671D3F">
            <w:pPr>
              <w:overflowPunct/>
              <w:adjustRightInd w:val="0"/>
              <w:spacing w:line="260" w:lineRule="exact"/>
              <w:jc w:val="left"/>
              <w:rPr>
                <w:rFonts w:cs="標楷體"/>
                <w:b/>
                <w:kern w:val="0"/>
                <w:sz w:val="20"/>
              </w:rPr>
            </w:pPr>
            <w:r w:rsidRPr="002F10CC">
              <w:rPr>
                <w:rFonts w:cs="標楷體" w:hint="eastAsia"/>
                <w:b/>
                <w:kern w:val="0"/>
                <w:sz w:val="20"/>
              </w:rPr>
              <w:t>總計</w:t>
            </w:r>
          </w:p>
        </w:tc>
        <w:tc>
          <w:tcPr>
            <w:tcW w:w="742" w:type="dxa"/>
            <w:shd w:val="clear" w:color="auto" w:fill="FFFFCC"/>
          </w:tcPr>
          <w:p w14:paraId="1F7D3D7B"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93,474</w:t>
            </w:r>
          </w:p>
        </w:tc>
        <w:tc>
          <w:tcPr>
            <w:tcW w:w="798" w:type="dxa"/>
            <w:shd w:val="clear" w:color="auto" w:fill="FFFFCC"/>
          </w:tcPr>
          <w:p w14:paraId="22AC5F9E"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39,622</w:t>
            </w:r>
          </w:p>
        </w:tc>
        <w:tc>
          <w:tcPr>
            <w:tcW w:w="770" w:type="dxa"/>
            <w:shd w:val="clear" w:color="auto" w:fill="FFFFCC"/>
          </w:tcPr>
          <w:p w14:paraId="49DCF243"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128,514</w:t>
            </w:r>
          </w:p>
        </w:tc>
        <w:tc>
          <w:tcPr>
            <w:tcW w:w="672" w:type="dxa"/>
            <w:shd w:val="clear" w:color="auto" w:fill="FFFFCC"/>
          </w:tcPr>
          <w:p w14:paraId="3C46C138" w14:textId="77777777" w:rsidR="00671D3F" w:rsidRPr="002F10CC" w:rsidRDefault="00671D3F" w:rsidP="00671D3F">
            <w:pPr>
              <w:overflowPunct/>
              <w:adjustRightInd w:val="0"/>
              <w:spacing w:line="260" w:lineRule="exact"/>
              <w:ind w:leftChars="-5" w:hangingChars="9" w:hanging="17"/>
              <w:jc w:val="right"/>
              <w:rPr>
                <w:rFonts w:ascii="Times New Roman"/>
                <w:b/>
                <w:spacing w:val="-14"/>
                <w:kern w:val="0"/>
                <w:sz w:val="20"/>
              </w:rPr>
            </w:pPr>
            <w:r w:rsidRPr="002F10CC">
              <w:rPr>
                <w:rFonts w:ascii="Times New Roman"/>
                <w:b/>
                <w:spacing w:val="-14"/>
                <w:kern w:val="0"/>
                <w:sz w:val="20"/>
              </w:rPr>
              <w:t>107,359</w:t>
            </w:r>
          </w:p>
        </w:tc>
        <w:tc>
          <w:tcPr>
            <w:tcW w:w="770" w:type="dxa"/>
            <w:shd w:val="clear" w:color="auto" w:fill="FFFFCC"/>
          </w:tcPr>
          <w:p w14:paraId="016F42C3"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62,468</w:t>
            </w:r>
          </w:p>
        </w:tc>
        <w:tc>
          <w:tcPr>
            <w:tcW w:w="727" w:type="dxa"/>
            <w:shd w:val="clear" w:color="auto" w:fill="FFFFCC"/>
          </w:tcPr>
          <w:p w14:paraId="2460D5E9"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66,023</w:t>
            </w:r>
          </w:p>
        </w:tc>
        <w:tc>
          <w:tcPr>
            <w:tcW w:w="700" w:type="dxa"/>
            <w:shd w:val="clear" w:color="auto" w:fill="FFFFCC"/>
          </w:tcPr>
          <w:p w14:paraId="31FAFF6C"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12,847</w:t>
            </w:r>
          </w:p>
        </w:tc>
        <w:tc>
          <w:tcPr>
            <w:tcW w:w="742" w:type="dxa"/>
            <w:shd w:val="clear" w:color="auto" w:fill="FFFFCC"/>
          </w:tcPr>
          <w:p w14:paraId="0525A4EC"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30,092</w:t>
            </w:r>
          </w:p>
        </w:tc>
        <w:tc>
          <w:tcPr>
            <w:tcW w:w="658" w:type="dxa"/>
            <w:shd w:val="clear" w:color="auto" w:fill="FFFFCC"/>
          </w:tcPr>
          <w:p w14:paraId="1034A2EE"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22,597</w:t>
            </w:r>
          </w:p>
        </w:tc>
        <w:tc>
          <w:tcPr>
            <w:tcW w:w="658" w:type="dxa"/>
            <w:shd w:val="clear" w:color="auto" w:fill="FFFFCC"/>
          </w:tcPr>
          <w:p w14:paraId="4E5B2E3C"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60,817</w:t>
            </w:r>
          </w:p>
        </w:tc>
        <w:tc>
          <w:tcPr>
            <w:tcW w:w="742" w:type="dxa"/>
            <w:shd w:val="clear" w:color="auto" w:fill="FFFFCC"/>
          </w:tcPr>
          <w:p w14:paraId="1B09849C"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14,020</w:t>
            </w:r>
          </w:p>
        </w:tc>
      </w:tr>
      <w:tr w:rsidR="002F10CC" w:rsidRPr="002F10CC" w14:paraId="2668606D" w14:textId="77777777" w:rsidTr="00272AF3">
        <w:trPr>
          <w:trHeight w:val="20"/>
        </w:trPr>
        <w:tc>
          <w:tcPr>
            <w:tcW w:w="506" w:type="dxa"/>
            <w:vMerge/>
            <w:shd w:val="clear" w:color="auto" w:fill="FFFFCC"/>
          </w:tcPr>
          <w:p w14:paraId="115FB0F8" w14:textId="77777777" w:rsidR="00671D3F" w:rsidRPr="002F10CC" w:rsidRDefault="00671D3F" w:rsidP="00671D3F">
            <w:pPr>
              <w:overflowPunct/>
              <w:adjustRightInd w:val="0"/>
              <w:spacing w:line="260" w:lineRule="exact"/>
              <w:jc w:val="left"/>
              <w:rPr>
                <w:rFonts w:ascii="Times New Roman"/>
                <w:b/>
                <w:kern w:val="0"/>
                <w:sz w:val="20"/>
              </w:rPr>
            </w:pPr>
          </w:p>
        </w:tc>
        <w:tc>
          <w:tcPr>
            <w:tcW w:w="574" w:type="dxa"/>
            <w:shd w:val="clear" w:color="auto" w:fill="FFFFCC"/>
          </w:tcPr>
          <w:p w14:paraId="1F14CC4C" w14:textId="77777777" w:rsidR="00671D3F" w:rsidRPr="002F10CC" w:rsidRDefault="00671D3F" w:rsidP="00671D3F">
            <w:pPr>
              <w:overflowPunct/>
              <w:adjustRightInd w:val="0"/>
              <w:spacing w:line="260" w:lineRule="exact"/>
              <w:jc w:val="left"/>
              <w:rPr>
                <w:rFonts w:cs="標楷體"/>
                <w:b/>
                <w:kern w:val="0"/>
                <w:sz w:val="20"/>
              </w:rPr>
            </w:pPr>
            <w:r w:rsidRPr="002F10CC">
              <w:rPr>
                <w:rFonts w:cs="標楷體" w:hint="eastAsia"/>
                <w:b/>
                <w:kern w:val="0"/>
                <w:sz w:val="20"/>
              </w:rPr>
              <w:t>產業</w:t>
            </w:r>
          </w:p>
        </w:tc>
        <w:tc>
          <w:tcPr>
            <w:tcW w:w="742" w:type="dxa"/>
            <w:shd w:val="clear" w:color="auto" w:fill="FFFFCC"/>
          </w:tcPr>
          <w:p w14:paraId="7BEE4DE8"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56,861</w:t>
            </w:r>
          </w:p>
        </w:tc>
        <w:tc>
          <w:tcPr>
            <w:tcW w:w="798" w:type="dxa"/>
            <w:shd w:val="clear" w:color="auto" w:fill="FFFFCC"/>
          </w:tcPr>
          <w:p w14:paraId="002FB65F"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2,560</w:t>
            </w:r>
          </w:p>
        </w:tc>
        <w:tc>
          <w:tcPr>
            <w:tcW w:w="770" w:type="dxa"/>
            <w:shd w:val="clear" w:color="auto" w:fill="FFFFCC"/>
          </w:tcPr>
          <w:p w14:paraId="4173FC01"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109,511</w:t>
            </w:r>
          </w:p>
        </w:tc>
        <w:tc>
          <w:tcPr>
            <w:tcW w:w="672" w:type="dxa"/>
            <w:shd w:val="clear" w:color="auto" w:fill="FFFFCC"/>
          </w:tcPr>
          <w:p w14:paraId="199793A0"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84,128</w:t>
            </w:r>
          </w:p>
        </w:tc>
        <w:tc>
          <w:tcPr>
            <w:tcW w:w="770" w:type="dxa"/>
            <w:shd w:val="clear" w:color="auto" w:fill="FFFFCC"/>
          </w:tcPr>
          <w:p w14:paraId="67071A25"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48,166</w:t>
            </w:r>
          </w:p>
        </w:tc>
        <w:tc>
          <w:tcPr>
            <w:tcW w:w="727" w:type="dxa"/>
            <w:shd w:val="clear" w:color="auto" w:fill="FFFFCC"/>
          </w:tcPr>
          <w:p w14:paraId="1682E00D"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46,540</w:t>
            </w:r>
          </w:p>
        </w:tc>
        <w:tc>
          <w:tcPr>
            <w:tcW w:w="700" w:type="dxa"/>
            <w:shd w:val="clear" w:color="auto" w:fill="FFFFCC"/>
          </w:tcPr>
          <w:p w14:paraId="35DA07B3"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6,913</w:t>
            </w:r>
          </w:p>
        </w:tc>
        <w:tc>
          <w:tcPr>
            <w:tcW w:w="742" w:type="dxa"/>
            <w:shd w:val="clear" w:color="auto" w:fill="FFFFCC"/>
          </w:tcPr>
          <w:p w14:paraId="0866219E"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24,313</w:t>
            </w:r>
          </w:p>
        </w:tc>
        <w:tc>
          <w:tcPr>
            <w:tcW w:w="658" w:type="dxa"/>
            <w:shd w:val="clear" w:color="auto" w:fill="FFFFCC"/>
          </w:tcPr>
          <w:p w14:paraId="512457BB"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15,987</w:t>
            </w:r>
          </w:p>
        </w:tc>
        <w:tc>
          <w:tcPr>
            <w:tcW w:w="658" w:type="dxa"/>
            <w:shd w:val="clear" w:color="auto" w:fill="FFFFCC"/>
          </w:tcPr>
          <w:p w14:paraId="7A4676A6"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49,867</w:t>
            </w:r>
          </w:p>
        </w:tc>
        <w:tc>
          <w:tcPr>
            <w:tcW w:w="742" w:type="dxa"/>
            <w:shd w:val="clear" w:color="auto" w:fill="FFFFCC"/>
          </w:tcPr>
          <w:p w14:paraId="7C42B6B6"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8,726</w:t>
            </w:r>
          </w:p>
        </w:tc>
      </w:tr>
      <w:tr w:rsidR="002F10CC" w:rsidRPr="002F10CC" w14:paraId="725901E2" w14:textId="77777777" w:rsidTr="00272AF3">
        <w:trPr>
          <w:trHeight w:val="20"/>
        </w:trPr>
        <w:tc>
          <w:tcPr>
            <w:tcW w:w="506" w:type="dxa"/>
            <w:vMerge/>
            <w:shd w:val="clear" w:color="auto" w:fill="FFFFCC"/>
          </w:tcPr>
          <w:p w14:paraId="0D47F644" w14:textId="77777777" w:rsidR="00671D3F" w:rsidRPr="002F10CC" w:rsidRDefault="00671D3F" w:rsidP="00671D3F">
            <w:pPr>
              <w:overflowPunct/>
              <w:adjustRightInd w:val="0"/>
              <w:spacing w:line="260" w:lineRule="exact"/>
              <w:jc w:val="left"/>
              <w:rPr>
                <w:rFonts w:ascii="Times New Roman"/>
                <w:b/>
                <w:kern w:val="0"/>
                <w:sz w:val="20"/>
              </w:rPr>
            </w:pPr>
          </w:p>
        </w:tc>
        <w:tc>
          <w:tcPr>
            <w:tcW w:w="574" w:type="dxa"/>
            <w:shd w:val="clear" w:color="auto" w:fill="FFFFCC"/>
          </w:tcPr>
          <w:p w14:paraId="1CBF38D1" w14:textId="77777777" w:rsidR="00671D3F" w:rsidRPr="002F10CC" w:rsidRDefault="00671D3F" w:rsidP="00671D3F">
            <w:pPr>
              <w:overflowPunct/>
              <w:adjustRightInd w:val="0"/>
              <w:spacing w:line="260" w:lineRule="exact"/>
              <w:jc w:val="left"/>
              <w:rPr>
                <w:rFonts w:cs="標楷體"/>
                <w:b/>
                <w:kern w:val="0"/>
                <w:sz w:val="20"/>
              </w:rPr>
            </w:pPr>
            <w:r w:rsidRPr="002F10CC">
              <w:rPr>
                <w:rFonts w:cs="標楷體" w:hint="eastAsia"/>
                <w:b/>
                <w:kern w:val="0"/>
                <w:sz w:val="20"/>
              </w:rPr>
              <w:t>社福</w:t>
            </w:r>
          </w:p>
        </w:tc>
        <w:tc>
          <w:tcPr>
            <w:tcW w:w="742" w:type="dxa"/>
            <w:shd w:val="clear" w:color="auto" w:fill="FFFFCC"/>
          </w:tcPr>
          <w:p w14:paraId="6EF3608C"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36,613</w:t>
            </w:r>
          </w:p>
        </w:tc>
        <w:tc>
          <w:tcPr>
            <w:tcW w:w="798" w:type="dxa"/>
            <w:shd w:val="clear" w:color="auto" w:fill="FFFFCC"/>
          </w:tcPr>
          <w:p w14:paraId="09CBC4A9"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37,062</w:t>
            </w:r>
          </w:p>
        </w:tc>
        <w:tc>
          <w:tcPr>
            <w:tcW w:w="770" w:type="dxa"/>
            <w:shd w:val="clear" w:color="auto" w:fill="FFFFCC"/>
          </w:tcPr>
          <w:p w14:paraId="69444D27"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19,003</w:t>
            </w:r>
          </w:p>
        </w:tc>
        <w:tc>
          <w:tcPr>
            <w:tcW w:w="672" w:type="dxa"/>
            <w:shd w:val="clear" w:color="auto" w:fill="FFFFCC"/>
          </w:tcPr>
          <w:p w14:paraId="7C50AF20"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23,231</w:t>
            </w:r>
          </w:p>
        </w:tc>
        <w:tc>
          <w:tcPr>
            <w:tcW w:w="770" w:type="dxa"/>
            <w:shd w:val="clear" w:color="auto" w:fill="FFFFCC"/>
          </w:tcPr>
          <w:p w14:paraId="3E5B5649"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14,302</w:t>
            </w:r>
          </w:p>
        </w:tc>
        <w:tc>
          <w:tcPr>
            <w:tcW w:w="727" w:type="dxa"/>
            <w:shd w:val="clear" w:color="auto" w:fill="FFFFCC"/>
          </w:tcPr>
          <w:p w14:paraId="510A0B81"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19,483</w:t>
            </w:r>
          </w:p>
        </w:tc>
        <w:tc>
          <w:tcPr>
            <w:tcW w:w="700" w:type="dxa"/>
            <w:shd w:val="clear" w:color="auto" w:fill="FFFFCC"/>
          </w:tcPr>
          <w:p w14:paraId="09683DAA"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5,934</w:t>
            </w:r>
          </w:p>
        </w:tc>
        <w:tc>
          <w:tcPr>
            <w:tcW w:w="742" w:type="dxa"/>
            <w:shd w:val="clear" w:color="auto" w:fill="FFFFCC"/>
          </w:tcPr>
          <w:p w14:paraId="7F126883"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5,779</w:t>
            </w:r>
          </w:p>
        </w:tc>
        <w:tc>
          <w:tcPr>
            <w:tcW w:w="658" w:type="dxa"/>
            <w:shd w:val="clear" w:color="auto" w:fill="FFFFCC"/>
          </w:tcPr>
          <w:p w14:paraId="00406DEB"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6,610</w:t>
            </w:r>
          </w:p>
        </w:tc>
        <w:tc>
          <w:tcPr>
            <w:tcW w:w="658" w:type="dxa"/>
            <w:shd w:val="clear" w:color="auto" w:fill="FFFFCC"/>
          </w:tcPr>
          <w:p w14:paraId="42C57B74"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10,950</w:t>
            </w:r>
          </w:p>
        </w:tc>
        <w:tc>
          <w:tcPr>
            <w:tcW w:w="742" w:type="dxa"/>
            <w:shd w:val="clear" w:color="auto" w:fill="FFFFCC"/>
          </w:tcPr>
          <w:p w14:paraId="2D1DFBFE" w14:textId="77777777" w:rsidR="00671D3F" w:rsidRPr="002F10CC" w:rsidRDefault="00671D3F" w:rsidP="00671D3F">
            <w:pPr>
              <w:overflowPunct/>
              <w:adjustRightInd w:val="0"/>
              <w:spacing w:line="260" w:lineRule="exact"/>
              <w:jc w:val="right"/>
              <w:rPr>
                <w:rFonts w:ascii="Times New Roman"/>
                <w:b/>
                <w:spacing w:val="-10"/>
                <w:kern w:val="0"/>
                <w:sz w:val="20"/>
              </w:rPr>
            </w:pPr>
            <w:r w:rsidRPr="002F10CC">
              <w:rPr>
                <w:rFonts w:ascii="Times New Roman"/>
                <w:b/>
                <w:spacing w:val="-10"/>
                <w:kern w:val="0"/>
                <w:sz w:val="20"/>
              </w:rPr>
              <w:t>5,294</w:t>
            </w:r>
          </w:p>
        </w:tc>
      </w:tr>
    </w:tbl>
    <w:p w14:paraId="5BAA274C" w14:textId="77777777" w:rsidR="009F4D43" w:rsidRPr="002F10CC" w:rsidRDefault="009E0ECA" w:rsidP="00D13691">
      <w:pPr>
        <w:pStyle w:val="43"/>
        <w:kinsoku w:val="0"/>
        <w:spacing w:afterLines="75" w:after="342" w:line="320" w:lineRule="exact"/>
        <w:ind w:leftChars="-37" w:left="1021" w:hangingChars="441" w:hanging="1147"/>
        <w:rPr>
          <w:b/>
        </w:rPr>
      </w:pPr>
      <w:r w:rsidRPr="002F10CC">
        <w:rPr>
          <w:rFonts w:hint="eastAsia"/>
          <w:sz w:val="24"/>
          <w:szCs w:val="24"/>
        </w:rPr>
        <w:t>資料來源：整理自勞動部勞動統計查詢網。</w:t>
      </w:r>
    </w:p>
    <w:p w14:paraId="29B2738A" w14:textId="77777777" w:rsidR="009E0ECA" w:rsidRPr="002F10CC" w:rsidRDefault="009E0ECA" w:rsidP="009E0ECA">
      <w:pPr>
        <w:pStyle w:val="a3"/>
        <w:spacing w:before="120" w:after="0"/>
        <w:jc w:val="center"/>
      </w:pPr>
      <w:r w:rsidRPr="002F10CC">
        <w:rPr>
          <w:rFonts w:ascii="Times New Roman" w:hAnsi="Times New Roman"/>
          <w:b/>
          <w:bCs w:val="0"/>
          <w:shd w:val="clear" w:color="auto" w:fill="FFFFFF"/>
        </w:rPr>
        <w:t>產業及社福移工人數</w:t>
      </w:r>
      <w:r w:rsidRPr="002F10CC">
        <w:rPr>
          <w:rFonts w:ascii="Times New Roman" w:hAnsi="Times New Roman" w:hint="eastAsia"/>
          <w:b/>
          <w:bCs w:val="0"/>
          <w:shd w:val="clear" w:color="auto" w:fill="FFFFFF"/>
        </w:rPr>
        <w:t>-</w:t>
      </w:r>
      <w:r w:rsidRPr="002F10CC">
        <w:rPr>
          <w:rFonts w:ascii="Times New Roman" w:hAnsi="Times New Roman"/>
          <w:b/>
          <w:bCs w:val="0"/>
          <w:shd w:val="clear" w:color="auto" w:fill="FFFFFF"/>
        </w:rPr>
        <w:t>按縣市分</w:t>
      </w:r>
    </w:p>
    <w:p w14:paraId="3E07424F" w14:textId="77777777" w:rsidR="009E0ECA" w:rsidRPr="002F10CC" w:rsidRDefault="009E0ECA" w:rsidP="009E0ECA">
      <w:pPr>
        <w:pStyle w:val="43"/>
        <w:kinsoku w:val="0"/>
        <w:spacing w:line="320" w:lineRule="exact"/>
        <w:ind w:leftChars="300" w:left="1020" w:firstLine="520"/>
        <w:jc w:val="right"/>
        <w:rPr>
          <w:sz w:val="24"/>
          <w:szCs w:val="24"/>
        </w:rPr>
      </w:pPr>
      <w:r w:rsidRPr="002F10CC">
        <w:rPr>
          <w:rFonts w:hint="eastAsia"/>
          <w:sz w:val="24"/>
          <w:szCs w:val="24"/>
        </w:rPr>
        <w:t>單位：人</w:t>
      </w:r>
    </w:p>
    <w:tbl>
      <w:tblPr>
        <w:tblW w:w="9057" w:type="dxa"/>
        <w:tblInd w:w="-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90"/>
        <w:gridCol w:w="574"/>
        <w:gridCol w:w="726"/>
        <w:gridCol w:w="727"/>
        <w:gridCol w:w="726"/>
        <w:gridCol w:w="727"/>
        <w:gridCol w:w="727"/>
        <w:gridCol w:w="726"/>
        <w:gridCol w:w="727"/>
        <w:gridCol w:w="727"/>
        <w:gridCol w:w="726"/>
        <w:gridCol w:w="727"/>
        <w:gridCol w:w="727"/>
      </w:tblGrid>
      <w:tr w:rsidR="002F10CC" w:rsidRPr="002F10CC" w14:paraId="4C27BF2F" w14:textId="77777777" w:rsidTr="009E0ECA">
        <w:trPr>
          <w:trHeight w:val="20"/>
          <w:tblHeader/>
        </w:trPr>
        <w:tc>
          <w:tcPr>
            <w:tcW w:w="1064" w:type="dxa"/>
            <w:gridSpan w:val="2"/>
            <w:shd w:val="clear" w:color="auto" w:fill="FDE9D9" w:themeFill="accent6" w:themeFillTint="33"/>
          </w:tcPr>
          <w:p w14:paraId="3787ADFC" w14:textId="77777777" w:rsidR="009E0ECA" w:rsidRPr="002F10CC" w:rsidRDefault="009E0ECA" w:rsidP="00671D3F">
            <w:pPr>
              <w:overflowPunct/>
              <w:adjustRightInd w:val="0"/>
              <w:spacing w:line="260" w:lineRule="exact"/>
              <w:jc w:val="center"/>
              <w:rPr>
                <w:rFonts w:cs="標楷體"/>
                <w:b/>
                <w:bCs/>
                <w:kern w:val="0"/>
                <w:sz w:val="20"/>
              </w:rPr>
            </w:pPr>
            <w:r w:rsidRPr="002F10CC">
              <w:rPr>
                <w:rFonts w:cs="標楷體" w:hint="eastAsia"/>
                <w:b/>
                <w:bCs/>
                <w:kern w:val="0"/>
                <w:sz w:val="20"/>
              </w:rPr>
              <w:t>年底</w:t>
            </w:r>
          </w:p>
        </w:tc>
        <w:tc>
          <w:tcPr>
            <w:tcW w:w="726" w:type="dxa"/>
            <w:shd w:val="clear" w:color="auto" w:fill="FDE9D9" w:themeFill="accent6" w:themeFillTint="33"/>
          </w:tcPr>
          <w:p w14:paraId="6B2A7BDA" w14:textId="77777777" w:rsidR="009E0ECA" w:rsidRPr="002F10CC" w:rsidRDefault="009E0ECA" w:rsidP="00671D3F">
            <w:pPr>
              <w:overflowPunct/>
              <w:adjustRightInd w:val="0"/>
              <w:spacing w:line="260" w:lineRule="exact"/>
              <w:jc w:val="center"/>
              <w:rPr>
                <w:rFonts w:cs="標楷體"/>
                <w:b/>
                <w:bCs/>
                <w:spacing w:val="-12"/>
                <w:kern w:val="0"/>
                <w:sz w:val="20"/>
              </w:rPr>
            </w:pPr>
            <w:r w:rsidRPr="002F10CC">
              <w:rPr>
                <w:rFonts w:cs="標楷體" w:hint="eastAsia"/>
                <w:b/>
                <w:bCs/>
                <w:spacing w:val="-12"/>
                <w:kern w:val="0"/>
                <w:sz w:val="20"/>
              </w:rPr>
              <w:t>雲林縣</w:t>
            </w:r>
          </w:p>
        </w:tc>
        <w:tc>
          <w:tcPr>
            <w:tcW w:w="727" w:type="dxa"/>
            <w:shd w:val="clear" w:color="auto" w:fill="FDE9D9" w:themeFill="accent6" w:themeFillTint="33"/>
          </w:tcPr>
          <w:p w14:paraId="57DE5C32" w14:textId="77777777" w:rsidR="009E0ECA" w:rsidRPr="002F10CC" w:rsidRDefault="009E0ECA" w:rsidP="00671D3F">
            <w:pPr>
              <w:overflowPunct/>
              <w:adjustRightInd w:val="0"/>
              <w:spacing w:line="260" w:lineRule="exact"/>
              <w:jc w:val="center"/>
              <w:rPr>
                <w:rFonts w:cs="標楷體"/>
                <w:b/>
                <w:bCs/>
                <w:spacing w:val="-12"/>
                <w:kern w:val="0"/>
                <w:sz w:val="20"/>
              </w:rPr>
            </w:pPr>
            <w:r w:rsidRPr="002F10CC">
              <w:rPr>
                <w:rFonts w:cs="標楷體" w:hint="eastAsia"/>
                <w:b/>
                <w:bCs/>
                <w:spacing w:val="-12"/>
                <w:kern w:val="0"/>
                <w:sz w:val="20"/>
              </w:rPr>
              <w:t>嘉義縣</w:t>
            </w:r>
          </w:p>
        </w:tc>
        <w:tc>
          <w:tcPr>
            <w:tcW w:w="726" w:type="dxa"/>
            <w:shd w:val="clear" w:color="auto" w:fill="FDE9D9" w:themeFill="accent6" w:themeFillTint="33"/>
          </w:tcPr>
          <w:p w14:paraId="0883C9B4" w14:textId="77777777" w:rsidR="009E0ECA" w:rsidRPr="002F10CC" w:rsidRDefault="009E0ECA" w:rsidP="00671D3F">
            <w:pPr>
              <w:overflowPunct/>
              <w:adjustRightInd w:val="0"/>
              <w:spacing w:line="260" w:lineRule="exact"/>
              <w:jc w:val="center"/>
              <w:rPr>
                <w:rFonts w:cs="標楷體"/>
                <w:b/>
                <w:bCs/>
                <w:spacing w:val="-12"/>
                <w:kern w:val="0"/>
                <w:sz w:val="20"/>
              </w:rPr>
            </w:pPr>
            <w:r w:rsidRPr="002F10CC">
              <w:rPr>
                <w:rFonts w:cs="標楷體" w:hint="eastAsia"/>
                <w:b/>
                <w:bCs/>
                <w:spacing w:val="-12"/>
                <w:kern w:val="0"/>
                <w:sz w:val="20"/>
              </w:rPr>
              <w:t>屏東縣</w:t>
            </w:r>
          </w:p>
        </w:tc>
        <w:tc>
          <w:tcPr>
            <w:tcW w:w="727" w:type="dxa"/>
            <w:shd w:val="clear" w:color="auto" w:fill="FDE9D9" w:themeFill="accent6" w:themeFillTint="33"/>
          </w:tcPr>
          <w:p w14:paraId="42DDA235" w14:textId="77777777" w:rsidR="009E0ECA" w:rsidRPr="002F10CC" w:rsidRDefault="009E0ECA" w:rsidP="00671D3F">
            <w:pPr>
              <w:overflowPunct/>
              <w:adjustRightInd w:val="0"/>
              <w:spacing w:line="260" w:lineRule="exact"/>
              <w:jc w:val="center"/>
              <w:rPr>
                <w:rFonts w:cs="標楷體"/>
                <w:b/>
                <w:bCs/>
                <w:spacing w:val="-12"/>
                <w:kern w:val="0"/>
                <w:sz w:val="20"/>
              </w:rPr>
            </w:pPr>
            <w:r w:rsidRPr="002F10CC">
              <w:rPr>
                <w:rFonts w:cs="標楷體" w:hint="eastAsia"/>
                <w:b/>
                <w:bCs/>
                <w:spacing w:val="-12"/>
                <w:kern w:val="0"/>
                <w:sz w:val="20"/>
              </w:rPr>
              <w:t>臺東縣</w:t>
            </w:r>
          </w:p>
        </w:tc>
        <w:tc>
          <w:tcPr>
            <w:tcW w:w="727" w:type="dxa"/>
            <w:shd w:val="clear" w:color="auto" w:fill="FDE9D9" w:themeFill="accent6" w:themeFillTint="33"/>
          </w:tcPr>
          <w:p w14:paraId="4BA49E59" w14:textId="77777777" w:rsidR="009E0ECA" w:rsidRPr="002F10CC" w:rsidRDefault="009E0ECA" w:rsidP="00671D3F">
            <w:pPr>
              <w:overflowPunct/>
              <w:adjustRightInd w:val="0"/>
              <w:spacing w:line="260" w:lineRule="exact"/>
              <w:jc w:val="center"/>
              <w:rPr>
                <w:rFonts w:cs="標楷體"/>
                <w:b/>
                <w:bCs/>
                <w:spacing w:val="-12"/>
                <w:kern w:val="0"/>
                <w:sz w:val="20"/>
              </w:rPr>
            </w:pPr>
            <w:r w:rsidRPr="002F10CC">
              <w:rPr>
                <w:rFonts w:cs="標楷體" w:hint="eastAsia"/>
                <w:b/>
                <w:bCs/>
                <w:spacing w:val="-12"/>
                <w:kern w:val="0"/>
                <w:sz w:val="20"/>
              </w:rPr>
              <w:t>花蓮縣</w:t>
            </w:r>
          </w:p>
        </w:tc>
        <w:tc>
          <w:tcPr>
            <w:tcW w:w="726" w:type="dxa"/>
            <w:shd w:val="clear" w:color="auto" w:fill="FDE9D9" w:themeFill="accent6" w:themeFillTint="33"/>
          </w:tcPr>
          <w:p w14:paraId="055BA709" w14:textId="77777777" w:rsidR="009E0ECA" w:rsidRPr="002F10CC" w:rsidRDefault="009E0ECA" w:rsidP="00671D3F">
            <w:pPr>
              <w:overflowPunct/>
              <w:adjustRightInd w:val="0"/>
              <w:spacing w:line="260" w:lineRule="exact"/>
              <w:jc w:val="center"/>
              <w:rPr>
                <w:rFonts w:cs="標楷體"/>
                <w:b/>
                <w:bCs/>
                <w:spacing w:val="-12"/>
                <w:kern w:val="0"/>
                <w:sz w:val="20"/>
              </w:rPr>
            </w:pPr>
            <w:r w:rsidRPr="002F10CC">
              <w:rPr>
                <w:rFonts w:cs="標楷體" w:hint="eastAsia"/>
                <w:b/>
                <w:bCs/>
                <w:spacing w:val="-12"/>
                <w:kern w:val="0"/>
                <w:sz w:val="20"/>
              </w:rPr>
              <w:t>澎湖縣</w:t>
            </w:r>
          </w:p>
        </w:tc>
        <w:tc>
          <w:tcPr>
            <w:tcW w:w="727" w:type="dxa"/>
            <w:shd w:val="clear" w:color="auto" w:fill="FDE9D9" w:themeFill="accent6" w:themeFillTint="33"/>
          </w:tcPr>
          <w:p w14:paraId="2823AA8F" w14:textId="77777777" w:rsidR="009E0ECA" w:rsidRPr="002F10CC" w:rsidRDefault="009E0ECA" w:rsidP="00671D3F">
            <w:pPr>
              <w:overflowPunct/>
              <w:adjustRightInd w:val="0"/>
              <w:spacing w:line="260" w:lineRule="exact"/>
              <w:jc w:val="center"/>
              <w:rPr>
                <w:rFonts w:cs="標楷體"/>
                <w:b/>
                <w:bCs/>
                <w:spacing w:val="-12"/>
                <w:kern w:val="0"/>
                <w:sz w:val="20"/>
              </w:rPr>
            </w:pPr>
            <w:r w:rsidRPr="002F10CC">
              <w:rPr>
                <w:rFonts w:cs="標楷體" w:hint="eastAsia"/>
                <w:b/>
                <w:bCs/>
                <w:spacing w:val="-12"/>
                <w:kern w:val="0"/>
                <w:sz w:val="20"/>
              </w:rPr>
              <w:t>基隆市</w:t>
            </w:r>
          </w:p>
        </w:tc>
        <w:tc>
          <w:tcPr>
            <w:tcW w:w="727" w:type="dxa"/>
            <w:shd w:val="clear" w:color="auto" w:fill="FDE9D9" w:themeFill="accent6" w:themeFillTint="33"/>
          </w:tcPr>
          <w:p w14:paraId="7B5302D1" w14:textId="77777777" w:rsidR="009E0ECA" w:rsidRPr="002F10CC" w:rsidRDefault="009E0ECA" w:rsidP="00671D3F">
            <w:pPr>
              <w:overflowPunct/>
              <w:adjustRightInd w:val="0"/>
              <w:spacing w:line="260" w:lineRule="exact"/>
              <w:jc w:val="center"/>
              <w:rPr>
                <w:rFonts w:cs="標楷體"/>
                <w:b/>
                <w:bCs/>
                <w:spacing w:val="-12"/>
                <w:kern w:val="0"/>
                <w:sz w:val="20"/>
              </w:rPr>
            </w:pPr>
            <w:r w:rsidRPr="002F10CC">
              <w:rPr>
                <w:rFonts w:cs="標楷體" w:hint="eastAsia"/>
                <w:b/>
                <w:bCs/>
                <w:spacing w:val="-12"/>
                <w:kern w:val="0"/>
                <w:sz w:val="20"/>
              </w:rPr>
              <w:t>新竹市</w:t>
            </w:r>
          </w:p>
        </w:tc>
        <w:tc>
          <w:tcPr>
            <w:tcW w:w="726" w:type="dxa"/>
            <w:shd w:val="clear" w:color="auto" w:fill="FDE9D9" w:themeFill="accent6" w:themeFillTint="33"/>
          </w:tcPr>
          <w:p w14:paraId="3AA00815" w14:textId="77777777" w:rsidR="009E0ECA" w:rsidRPr="002F10CC" w:rsidRDefault="009E0ECA" w:rsidP="00671D3F">
            <w:pPr>
              <w:overflowPunct/>
              <w:adjustRightInd w:val="0"/>
              <w:spacing w:line="260" w:lineRule="exact"/>
              <w:jc w:val="center"/>
              <w:rPr>
                <w:rFonts w:cs="標楷體"/>
                <w:b/>
                <w:bCs/>
                <w:spacing w:val="-12"/>
                <w:kern w:val="0"/>
                <w:sz w:val="20"/>
              </w:rPr>
            </w:pPr>
            <w:r w:rsidRPr="002F10CC">
              <w:rPr>
                <w:rFonts w:cs="標楷體" w:hint="eastAsia"/>
                <w:b/>
                <w:bCs/>
                <w:spacing w:val="-12"/>
                <w:kern w:val="0"/>
                <w:sz w:val="20"/>
              </w:rPr>
              <w:t>嘉義市</w:t>
            </w:r>
          </w:p>
        </w:tc>
        <w:tc>
          <w:tcPr>
            <w:tcW w:w="727" w:type="dxa"/>
            <w:shd w:val="clear" w:color="auto" w:fill="FDE9D9" w:themeFill="accent6" w:themeFillTint="33"/>
          </w:tcPr>
          <w:p w14:paraId="2862E6B8" w14:textId="77777777" w:rsidR="009E0ECA" w:rsidRPr="002F10CC" w:rsidRDefault="009E0ECA" w:rsidP="00671D3F">
            <w:pPr>
              <w:overflowPunct/>
              <w:adjustRightInd w:val="0"/>
              <w:spacing w:line="260" w:lineRule="exact"/>
              <w:jc w:val="center"/>
              <w:rPr>
                <w:rFonts w:cs="標楷體"/>
                <w:b/>
                <w:bCs/>
                <w:spacing w:val="-12"/>
                <w:kern w:val="0"/>
                <w:sz w:val="20"/>
              </w:rPr>
            </w:pPr>
            <w:r w:rsidRPr="002F10CC">
              <w:rPr>
                <w:rFonts w:cs="標楷體" w:hint="eastAsia"/>
                <w:b/>
                <w:bCs/>
                <w:spacing w:val="-12"/>
                <w:kern w:val="0"/>
                <w:sz w:val="20"/>
              </w:rPr>
              <w:t>金門縣</w:t>
            </w:r>
          </w:p>
        </w:tc>
        <w:tc>
          <w:tcPr>
            <w:tcW w:w="727" w:type="dxa"/>
            <w:shd w:val="clear" w:color="auto" w:fill="FDE9D9" w:themeFill="accent6" w:themeFillTint="33"/>
          </w:tcPr>
          <w:p w14:paraId="7539F98E" w14:textId="77777777" w:rsidR="009E0ECA" w:rsidRPr="002F10CC" w:rsidRDefault="009E0ECA" w:rsidP="00671D3F">
            <w:pPr>
              <w:overflowPunct/>
              <w:adjustRightInd w:val="0"/>
              <w:spacing w:line="260" w:lineRule="exact"/>
              <w:jc w:val="center"/>
              <w:rPr>
                <w:rFonts w:cs="標楷體"/>
                <w:b/>
                <w:bCs/>
                <w:spacing w:val="-12"/>
                <w:kern w:val="0"/>
                <w:sz w:val="20"/>
              </w:rPr>
            </w:pPr>
            <w:r w:rsidRPr="002F10CC">
              <w:rPr>
                <w:rFonts w:cs="標楷體" w:hint="eastAsia"/>
                <w:b/>
                <w:bCs/>
                <w:spacing w:val="-12"/>
                <w:kern w:val="0"/>
                <w:sz w:val="20"/>
              </w:rPr>
              <w:t>連江縣</w:t>
            </w:r>
          </w:p>
        </w:tc>
      </w:tr>
      <w:tr w:rsidR="002F10CC" w:rsidRPr="002F10CC" w14:paraId="4E225959" w14:textId="77777777" w:rsidTr="009E0ECA">
        <w:trPr>
          <w:trHeight w:val="20"/>
        </w:trPr>
        <w:tc>
          <w:tcPr>
            <w:tcW w:w="490" w:type="dxa"/>
            <w:vMerge w:val="restart"/>
            <w:shd w:val="clear" w:color="auto" w:fill="auto"/>
            <w:vAlign w:val="center"/>
          </w:tcPr>
          <w:p w14:paraId="2BDE5EFE" w14:textId="77777777" w:rsidR="009E0ECA" w:rsidRPr="002F10CC" w:rsidRDefault="009E0ECA" w:rsidP="009E0ECA">
            <w:pPr>
              <w:overflowPunct/>
              <w:adjustRightInd w:val="0"/>
              <w:spacing w:line="260" w:lineRule="exact"/>
              <w:jc w:val="center"/>
              <w:rPr>
                <w:rFonts w:ascii="Times New Roman"/>
                <w:kern w:val="0"/>
                <w:sz w:val="20"/>
              </w:rPr>
            </w:pPr>
            <w:r w:rsidRPr="002F10CC">
              <w:rPr>
                <w:rFonts w:ascii="Times New Roman"/>
                <w:kern w:val="0"/>
                <w:sz w:val="20"/>
              </w:rPr>
              <w:t>90</w:t>
            </w:r>
          </w:p>
        </w:tc>
        <w:tc>
          <w:tcPr>
            <w:tcW w:w="574" w:type="dxa"/>
            <w:shd w:val="clear" w:color="auto" w:fill="auto"/>
          </w:tcPr>
          <w:p w14:paraId="0CEF05DA"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26" w:type="dxa"/>
            <w:shd w:val="clear" w:color="auto" w:fill="auto"/>
          </w:tcPr>
          <w:p w14:paraId="48C02BE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9,257</w:t>
            </w:r>
          </w:p>
        </w:tc>
        <w:tc>
          <w:tcPr>
            <w:tcW w:w="727" w:type="dxa"/>
            <w:shd w:val="clear" w:color="auto" w:fill="auto"/>
          </w:tcPr>
          <w:p w14:paraId="0F61F1A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4,830</w:t>
            </w:r>
          </w:p>
        </w:tc>
        <w:tc>
          <w:tcPr>
            <w:tcW w:w="726" w:type="dxa"/>
            <w:shd w:val="clear" w:color="auto" w:fill="auto"/>
          </w:tcPr>
          <w:p w14:paraId="3B7F486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4,987</w:t>
            </w:r>
          </w:p>
        </w:tc>
        <w:tc>
          <w:tcPr>
            <w:tcW w:w="727" w:type="dxa"/>
            <w:shd w:val="clear" w:color="auto" w:fill="auto"/>
          </w:tcPr>
          <w:p w14:paraId="1D08DFD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685</w:t>
            </w:r>
          </w:p>
        </w:tc>
        <w:tc>
          <w:tcPr>
            <w:tcW w:w="727" w:type="dxa"/>
            <w:shd w:val="clear" w:color="auto" w:fill="auto"/>
          </w:tcPr>
          <w:p w14:paraId="787F5DA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3,175</w:t>
            </w:r>
          </w:p>
        </w:tc>
        <w:tc>
          <w:tcPr>
            <w:tcW w:w="726" w:type="dxa"/>
            <w:shd w:val="clear" w:color="auto" w:fill="auto"/>
          </w:tcPr>
          <w:p w14:paraId="493955E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213</w:t>
            </w:r>
          </w:p>
        </w:tc>
        <w:tc>
          <w:tcPr>
            <w:tcW w:w="727" w:type="dxa"/>
            <w:shd w:val="clear" w:color="auto" w:fill="auto"/>
          </w:tcPr>
          <w:p w14:paraId="37A1E85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2,887</w:t>
            </w:r>
          </w:p>
        </w:tc>
        <w:tc>
          <w:tcPr>
            <w:tcW w:w="727" w:type="dxa"/>
            <w:shd w:val="clear" w:color="auto" w:fill="auto"/>
          </w:tcPr>
          <w:p w14:paraId="595A645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7,535</w:t>
            </w:r>
          </w:p>
        </w:tc>
        <w:tc>
          <w:tcPr>
            <w:tcW w:w="726" w:type="dxa"/>
            <w:shd w:val="clear" w:color="auto" w:fill="auto"/>
          </w:tcPr>
          <w:p w14:paraId="7BC8FDB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1,911</w:t>
            </w:r>
          </w:p>
        </w:tc>
        <w:tc>
          <w:tcPr>
            <w:tcW w:w="727" w:type="dxa"/>
            <w:shd w:val="clear" w:color="auto" w:fill="auto"/>
          </w:tcPr>
          <w:p w14:paraId="68B9CBE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125</w:t>
            </w:r>
          </w:p>
        </w:tc>
        <w:tc>
          <w:tcPr>
            <w:tcW w:w="727" w:type="dxa"/>
            <w:shd w:val="clear" w:color="auto" w:fill="auto"/>
          </w:tcPr>
          <w:p w14:paraId="3ACFBA1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233</w:t>
            </w:r>
          </w:p>
        </w:tc>
      </w:tr>
      <w:tr w:rsidR="002F10CC" w:rsidRPr="002F10CC" w14:paraId="4D45B1D9" w14:textId="77777777" w:rsidTr="009E0ECA">
        <w:trPr>
          <w:trHeight w:val="20"/>
        </w:trPr>
        <w:tc>
          <w:tcPr>
            <w:tcW w:w="490" w:type="dxa"/>
            <w:vMerge/>
            <w:shd w:val="clear" w:color="auto" w:fill="auto"/>
            <w:vAlign w:val="center"/>
          </w:tcPr>
          <w:p w14:paraId="16CA7B22"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70E28BFC"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26" w:type="dxa"/>
            <w:shd w:val="clear" w:color="auto" w:fill="auto"/>
          </w:tcPr>
          <w:p w14:paraId="3E212B1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6,833</w:t>
            </w:r>
          </w:p>
        </w:tc>
        <w:tc>
          <w:tcPr>
            <w:tcW w:w="727" w:type="dxa"/>
            <w:shd w:val="clear" w:color="auto" w:fill="auto"/>
          </w:tcPr>
          <w:p w14:paraId="197E3A5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3,394</w:t>
            </w:r>
          </w:p>
        </w:tc>
        <w:tc>
          <w:tcPr>
            <w:tcW w:w="726" w:type="dxa"/>
            <w:shd w:val="clear" w:color="auto" w:fill="auto"/>
          </w:tcPr>
          <w:p w14:paraId="1A91E00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2,943</w:t>
            </w:r>
          </w:p>
        </w:tc>
        <w:tc>
          <w:tcPr>
            <w:tcW w:w="727" w:type="dxa"/>
            <w:shd w:val="clear" w:color="auto" w:fill="auto"/>
          </w:tcPr>
          <w:p w14:paraId="694CF32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99</w:t>
            </w:r>
          </w:p>
        </w:tc>
        <w:tc>
          <w:tcPr>
            <w:tcW w:w="727" w:type="dxa"/>
            <w:shd w:val="clear" w:color="auto" w:fill="auto"/>
          </w:tcPr>
          <w:p w14:paraId="4819850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1,864</w:t>
            </w:r>
          </w:p>
        </w:tc>
        <w:tc>
          <w:tcPr>
            <w:tcW w:w="726" w:type="dxa"/>
            <w:shd w:val="clear" w:color="auto" w:fill="auto"/>
          </w:tcPr>
          <w:p w14:paraId="161201B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84</w:t>
            </w:r>
          </w:p>
        </w:tc>
        <w:tc>
          <w:tcPr>
            <w:tcW w:w="727" w:type="dxa"/>
            <w:shd w:val="clear" w:color="auto" w:fill="auto"/>
          </w:tcPr>
          <w:p w14:paraId="4BD79F1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1,177</w:t>
            </w:r>
          </w:p>
        </w:tc>
        <w:tc>
          <w:tcPr>
            <w:tcW w:w="727" w:type="dxa"/>
            <w:shd w:val="clear" w:color="auto" w:fill="auto"/>
          </w:tcPr>
          <w:p w14:paraId="29FF339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4,309</w:t>
            </w:r>
          </w:p>
        </w:tc>
        <w:tc>
          <w:tcPr>
            <w:tcW w:w="726" w:type="dxa"/>
            <w:shd w:val="clear" w:color="auto" w:fill="auto"/>
          </w:tcPr>
          <w:p w14:paraId="3E6BC3F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901</w:t>
            </w:r>
          </w:p>
        </w:tc>
        <w:tc>
          <w:tcPr>
            <w:tcW w:w="727" w:type="dxa"/>
            <w:shd w:val="clear" w:color="auto" w:fill="auto"/>
          </w:tcPr>
          <w:p w14:paraId="474A6BFE" w14:textId="77777777" w:rsidR="009E0ECA" w:rsidRPr="002F10CC" w:rsidRDefault="009E0ECA" w:rsidP="00671D3F">
            <w:pPr>
              <w:overflowPunct/>
              <w:adjustRightInd w:val="0"/>
              <w:spacing w:line="260" w:lineRule="exact"/>
              <w:jc w:val="right"/>
              <w:rPr>
                <w:rFonts w:cs="標楷體"/>
                <w:spacing w:val="-6"/>
                <w:kern w:val="0"/>
                <w:sz w:val="20"/>
              </w:rPr>
            </w:pPr>
            <w:r w:rsidRPr="002F10CC">
              <w:rPr>
                <w:rFonts w:cs="標楷體" w:hint="eastAsia"/>
                <w:spacing w:val="-6"/>
                <w:kern w:val="0"/>
                <w:sz w:val="20"/>
              </w:rPr>
              <w:t>－</w:t>
            </w:r>
          </w:p>
        </w:tc>
        <w:tc>
          <w:tcPr>
            <w:tcW w:w="727" w:type="dxa"/>
            <w:shd w:val="clear" w:color="auto" w:fill="auto"/>
          </w:tcPr>
          <w:p w14:paraId="0D1DDA2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207</w:t>
            </w:r>
          </w:p>
        </w:tc>
      </w:tr>
      <w:tr w:rsidR="002F10CC" w:rsidRPr="002F10CC" w14:paraId="16CB46F7" w14:textId="77777777" w:rsidTr="009E0ECA">
        <w:trPr>
          <w:trHeight w:val="20"/>
        </w:trPr>
        <w:tc>
          <w:tcPr>
            <w:tcW w:w="490" w:type="dxa"/>
            <w:vMerge/>
            <w:shd w:val="clear" w:color="auto" w:fill="auto"/>
            <w:vAlign w:val="center"/>
          </w:tcPr>
          <w:p w14:paraId="05C4C2D4"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6872EF31"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26" w:type="dxa"/>
            <w:shd w:val="clear" w:color="auto" w:fill="auto"/>
          </w:tcPr>
          <w:p w14:paraId="1C4F232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2,424</w:t>
            </w:r>
          </w:p>
        </w:tc>
        <w:tc>
          <w:tcPr>
            <w:tcW w:w="727" w:type="dxa"/>
            <w:shd w:val="clear" w:color="auto" w:fill="auto"/>
          </w:tcPr>
          <w:p w14:paraId="2303C49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1,436</w:t>
            </w:r>
          </w:p>
        </w:tc>
        <w:tc>
          <w:tcPr>
            <w:tcW w:w="726" w:type="dxa"/>
            <w:shd w:val="clear" w:color="auto" w:fill="auto"/>
          </w:tcPr>
          <w:p w14:paraId="629A9F2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2,044</w:t>
            </w:r>
          </w:p>
        </w:tc>
        <w:tc>
          <w:tcPr>
            <w:tcW w:w="727" w:type="dxa"/>
            <w:shd w:val="clear" w:color="auto" w:fill="auto"/>
          </w:tcPr>
          <w:p w14:paraId="60D7F55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586</w:t>
            </w:r>
          </w:p>
        </w:tc>
        <w:tc>
          <w:tcPr>
            <w:tcW w:w="727" w:type="dxa"/>
            <w:shd w:val="clear" w:color="auto" w:fill="auto"/>
          </w:tcPr>
          <w:p w14:paraId="57EB7BC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1,311</w:t>
            </w:r>
          </w:p>
        </w:tc>
        <w:tc>
          <w:tcPr>
            <w:tcW w:w="726" w:type="dxa"/>
            <w:shd w:val="clear" w:color="auto" w:fill="auto"/>
          </w:tcPr>
          <w:p w14:paraId="7FF80FC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129</w:t>
            </w:r>
          </w:p>
        </w:tc>
        <w:tc>
          <w:tcPr>
            <w:tcW w:w="727" w:type="dxa"/>
            <w:shd w:val="clear" w:color="auto" w:fill="auto"/>
          </w:tcPr>
          <w:p w14:paraId="6A813B1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1,710</w:t>
            </w:r>
          </w:p>
        </w:tc>
        <w:tc>
          <w:tcPr>
            <w:tcW w:w="727" w:type="dxa"/>
            <w:shd w:val="clear" w:color="auto" w:fill="auto"/>
          </w:tcPr>
          <w:p w14:paraId="7AC6168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3,226</w:t>
            </w:r>
          </w:p>
        </w:tc>
        <w:tc>
          <w:tcPr>
            <w:tcW w:w="726" w:type="dxa"/>
            <w:shd w:val="clear" w:color="auto" w:fill="auto"/>
          </w:tcPr>
          <w:p w14:paraId="1C5C674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1,010</w:t>
            </w:r>
          </w:p>
        </w:tc>
        <w:tc>
          <w:tcPr>
            <w:tcW w:w="727" w:type="dxa"/>
            <w:shd w:val="clear" w:color="auto" w:fill="auto"/>
          </w:tcPr>
          <w:p w14:paraId="1FF30E6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125</w:t>
            </w:r>
          </w:p>
        </w:tc>
        <w:tc>
          <w:tcPr>
            <w:tcW w:w="727" w:type="dxa"/>
            <w:shd w:val="clear" w:color="auto" w:fill="auto"/>
          </w:tcPr>
          <w:p w14:paraId="4A7C1F5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26</w:t>
            </w:r>
          </w:p>
        </w:tc>
      </w:tr>
      <w:tr w:rsidR="002F10CC" w:rsidRPr="002F10CC" w14:paraId="2CC15517" w14:textId="77777777" w:rsidTr="009E0ECA">
        <w:trPr>
          <w:trHeight w:val="20"/>
        </w:trPr>
        <w:tc>
          <w:tcPr>
            <w:tcW w:w="490" w:type="dxa"/>
            <w:vMerge w:val="restart"/>
            <w:shd w:val="clear" w:color="auto" w:fill="auto"/>
            <w:vAlign w:val="center"/>
          </w:tcPr>
          <w:p w14:paraId="0F6E3CF6" w14:textId="77777777" w:rsidR="009E0ECA" w:rsidRPr="002F10CC" w:rsidRDefault="009E0ECA" w:rsidP="009E0ECA">
            <w:pPr>
              <w:overflowPunct/>
              <w:adjustRightInd w:val="0"/>
              <w:spacing w:line="260" w:lineRule="exact"/>
              <w:jc w:val="center"/>
              <w:rPr>
                <w:rFonts w:ascii="Times New Roman"/>
                <w:kern w:val="0"/>
                <w:sz w:val="20"/>
              </w:rPr>
            </w:pPr>
            <w:r w:rsidRPr="002F10CC">
              <w:rPr>
                <w:rFonts w:ascii="Times New Roman"/>
                <w:kern w:val="0"/>
                <w:sz w:val="20"/>
              </w:rPr>
              <w:t>91</w:t>
            </w:r>
          </w:p>
        </w:tc>
        <w:tc>
          <w:tcPr>
            <w:tcW w:w="574" w:type="dxa"/>
            <w:shd w:val="clear" w:color="auto" w:fill="auto"/>
          </w:tcPr>
          <w:p w14:paraId="13256AEF"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26" w:type="dxa"/>
            <w:shd w:val="clear" w:color="auto" w:fill="auto"/>
          </w:tcPr>
          <w:p w14:paraId="1D8403D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7,821</w:t>
            </w:r>
          </w:p>
        </w:tc>
        <w:tc>
          <w:tcPr>
            <w:tcW w:w="727" w:type="dxa"/>
            <w:shd w:val="clear" w:color="auto" w:fill="auto"/>
          </w:tcPr>
          <w:p w14:paraId="6C93ADE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4,615</w:t>
            </w:r>
          </w:p>
        </w:tc>
        <w:tc>
          <w:tcPr>
            <w:tcW w:w="726" w:type="dxa"/>
            <w:shd w:val="clear" w:color="auto" w:fill="auto"/>
          </w:tcPr>
          <w:p w14:paraId="7883B1F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5,164</w:t>
            </w:r>
          </w:p>
        </w:tc>
        <w:tc>
          <w:tcPr>
            <w:tcW w:w="727" w:type="dxa"/>
            <w:shd w:val="clear" w:color="auto" w:fill="auto"/>
          </w:tcPr>
          <w:p w14:paraId="6F4E2C6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753</w:t>
            </w:r>
          </w:p>
        </w:tc>
        <w:tc>
          <w:tcPr>
            <w:tcW w:w="727" w:type="dxa"/>
            <w:shd w:val="clear" w:color="auto" w:fill="auto"/>
          </w:tcPr>
          <w:p w14:paraId="250AAB7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2,818</w:t>
            </w:r>
          </w:p>
        </w:tc>
        <w:tc>
          <w:tcPr>
            <w:tcW w:w="726" w:type="dxa"/>
            <w:shd w:val="clear" w:color="auto" w:fill="auto"/>
          </w:tcPr>
          <w:p w14:paraId="2560965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418</w:t>
            </w:r>
          </w:p>
        </w:tc>
        <w:tc>
          <w:tcPr>
            <w:tcW w:w="727" w:type="dxa"/>
            <w:shd w:val="clear" w:color="auto" w:fill="auto"/>
          </w:tcPr>
          <w:p w14:paraId="0573BA6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2,944</w:t>
            </w:r>
          </w:p>
        </w:tc>
        <w:tc>
          <w:tcPr>
            <w:tcW w:w="727" w:type="dxa"/>
            <w:shd w:val="clear" w:color="auto" w:fill="auto"/>
          </w:tcPr>
          <w:p w14:paraId="43C3E45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8,794</w:t>
            </w:r>
          </w:p>
        </w:tc>
        <w:tc>
          <w:tcPr>
            <w:tcW w:w="726" w:type="dxa"/>
            <w:shd w:val="clear" w:color="auto" w:fill="auto"/>
          </w:tcPr>
          <w:p w14:paraId="4D1C3B1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1,780</w:t>
            </w:r>
          </w:p>
        </w:tc>
        <w:tc>
          <w:tcPr>
            <w:tcW w:w="727" w:type="dxa"/>
            <w:shd w:val="clear" w:color="auto" w:fill="auto"/>
          </w:tcPr>
          <w:p w14:paraId="4F13DED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166</w:t>
            </w:r>
          </w:p>
        </w:tc>
        <w:tc>
          <w:tcPr>
            <w:tcW w:w="727" w:type="dxa"/>
            <w:shd w:val="clear" w:color="auto" w:fill="auto"/>
          </w:tcPr>
          <w:p w14:paraId="4859814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70</w:t>
            </w:r>
          </w:p>
        </w:tc>
      </w:tr>
      <w:tr w:rsidR="002F10CC" w:rsidRPr="002F10CC" w14:paraId="1768CB46" w14:textId="77777777" w:rsidTr="009E0ECA">
        <w:trPr>
          <w:trHeight w:val="20"/>
        </w:trPr>
        <w:tc>
          <w:tcPr>
            <w:tcW w:w="490" w:type="dxa"/>
            <w:vMerge/>
            <w:shd w:val="clear" w:color="auto" w:fill="auto"/>
            <w:vAlign w:val="center"/>
          </w:tcPr>
          <w:p w14:paraId="0FEA1419"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2211B42A"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26" w:type="dxa"/>
            <w:shd w:val="clear" w:color="auto" w:fill="auto"/>
          </w:tcPr>
          <w:p w14:paraId="1C3961C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4,956</w:t>
            </w:r>
          </w:p>
        </w:tc>
        <w:tc>
          <w:tcPr>
            <w:tcW w:w="727" w:type="dxa"/>
            <w:shd w:val="clear" w:color="auto" w:fill="auto"/>
          </w:tcPr>
          <w:p w14:paraId="606839A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2,818</w:t>
            </w:r>
          </w:p>
        </w:tc>
        <w:tc>
          <w:tcPr>
            <w:tcW w:w="726" w:type="dxa"/>
            <w:shd w:val="clear" w:color="auto" w:fill="auto"/>
          </w:tcPr>
          <w:p w14:paraId="19787DE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2,691</w:t>
            </w:r>
          </w:p>
        </w:tc>
        <w:tc>
          <w:tcPr>
            <w:tcW w:w="727" w:type="dxa"/>
            <w:shd w:val="clear" w:color="auto" w:fill="auto"/>
          </w:tcPr>
          <w:p w14:paraId="3E82F6A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68</w:t>
            </w:r>
          </w:p>
        </w:tc>
        <w:tc>
          <w:tcPr>
            <w:tcW w:w="727" w:type="dxa"/>
            <w:shd w:val="clear" w:color="auto" w:fill="auto"/>
          </w:tcPr>
          <w:p w14:paraId="413C9E6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1,331</w:t>
            </w:r>
          </w:p>
        </w:tc>
        <w:tc>
          <w:tcPr>
            <w:tcW w:w="726" w:type="dxa"/>
            <w:shd w:val="clear" w:color="auto" w:fill="auto"/>
          </w:tcPr>
          <w:p w14:paraId="4D95074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232</w:t>
            </w:r>
          </w:p>
        </w:tc>
        <w:tc>
          <w:tcPr>
            <w:tcW w:w="727" w:type="dxa"/>
            <w:shd w:val="clear" w:color="auto" w:fill="auto"/>
          </w:tcPr>
          <w:p w14:paraId="6944AA9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1,014</w:t>
            </w:r>
          </w:p>
        </w:tc>
        <w:tc>
          <w:tcPr>
            <w:tcW w:w="727" w:type="dxa"/>
            <w:shd w:val="clear" w:color="auto" w:fill="auto"/>
          </w:tcPr>
          <w:p w14:paraId="0A5182D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5,175</w:t>
            </w:r>
          </w:p>
        </w:tc>
        <w:tc>
          <w:tcPr>
            <w:tcW w:w="726" w:type="dxa"/>
            <w:shd w:val="clear" w:color="auto" w:fill="auto"/>
          </w:tcPr>
          <w:p w14:paraId="7414D14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606</w:t>
            </w:r>
          </w:p>
        </w:tc>
        <w:tc>
          <w:tcPr>
            <w:tcW w:w="727" w:type="dxa"/>
            <w:shd w:val="clear" w:color="auto" w:fill="auto"/>
          </w:tcPr>
          <w:p w14:paraId="5DADC84A" w14:textId="77777777" w:rsidR="009E0ECA" w:rsidRPr="002F10CC" w:rsidRDefault="009E0ECA" w:rsidP="00671D3F">
            <w:pPr>
              <w:overflowPunct/>
              <w:adjustRightInd w:val="0"/>
              <w:spacing w:line="260" w:lineRule="exact"/>
              <w:jc w:val="right"/>
              <w:rPr>
                <w:rFonts w:cs="標楷體"/>
                <w:spacing w:val="-6"/>
                <w:kern w:val="0"/>
                <w:sz w:val="20"/>
              </w:rPr>
            </w:pPr>
            <w:r w:rsidRPr="002F10CC">
              <w:rPr>
                <w:rFonts w:cs="標楷體" w:hint="eastAsia"/>
                <w:spacing w:val="-6"/>
                <w:kern w:val="0"/>
                <w:sz w:val="20"/>
              </w:rPr>
              <w:t>－</w:t>
            </w:r>
          </w:p>
        </w:tc>
        <w:tc>
          <w:tcPr>
            <w:tcW w:w="727" w:type="dxa"/>
            <w:shd w:val="clear" w:color="auto" w:fill="auto"/>
          </w:tcPr>
          <w:p w14:paraId="6EE9B8F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16</w:t>
            </w:r>
          </w:p>
        </w:tc>
      </w:tr>
      <w:tr w:rsidR="002F10CC" w:rsidRPr="002F10CC" w14:paraId="1E5097A7" w14:textId="77777777" w:rsidTr="009E0ECA">
        <w:trPr>
          <w:trHeight w:val="20"/>
        </w:trPr>
        <w:tc>
          <w:tcPr>
            <w:tcW w:w="490" w:type="dxa"/>
            <w:vMerge/>
            <w:shd w:val="clear" w:color="auto" w:fill="auto"/>
            <w:vAlign w:val="center"/>
          </w:tcPr>
          <w:p w14:paraId="2A4AE81D"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16B77668"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26" w:type="dxa"/>
            <w:shd w:val="clear" w:color="auto" w:fill="auto"/>
          </w:tcPr>
          <w:p w14:paraId="17462D6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2,865</w:t>
            </w:r>
          </w:p>
        </w:tc>
        <w:tc>
          <w:tcPr>
            <w:tcW w:w="727" w:type="dxa"/>
            <w:shd w:val="clear" w:color="auto" w:fill="auto"/>
          </w:tcPr>
          <w:p w14:paraId="7A48960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1,797</w:t>
            </w:r>
          </w:p>
        </w:tc>
        <w:tc>
          <w:tcPr>
            <w:tcW w:w="726" w:type="dxa"/>
            <w:shd w:val="clear" w:color="auto" w:fill="auto"/>
          </w:tcPr>
          <w:p w14:paraId="4DB104B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2,473</w:t>
            </w:r>
          </w:p>
        </w:tc>
        <w:tc>
          <w:tcPr>
            <w:tcW w:w="727" w:type="dxa"/>
            <w:shd w:val="clear" w:color="auto" w:fill="auto"/>
          </w:tcPr>
          <w:p w14:paraId="1B0F409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685</w:t>
            </w:r>
          </w:p>
        </w:tc>
        <w:tc>
          <w:tcPr>
            <w:tcW w:w="727" w:type="dxa"/>
            <w:shd w:val="clear" w:color="auto" w:fill="auto"/>
          </w:tcPr>
          <w:p w14:paraId="332DC5B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1,487</w:t>
            </w:r>
          </w:p>
        </w:tc>
        <w:tc>
          <w:tcPr>
            <w:tcW w:w="726" w:type="dxa"/>
            <w:shd w:val="clear" w:color="auto" w:fill="auto"/>
          </w:tcPr>
          <w:p w14:paraId="7E069D5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186</w:t>
            </w:r>
          </w:p>
        </w:tc>
        <w:tc>
          <w:tcPr>
            <w:tcW w:w="727" w:type="dxa"/>
            <w:shd w:val="clear" w:color="auto" w:fill="auto"/>
          </w:tcPr>
          <w:p w14:paraId="5ECE5A8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1,930</w:t>
            </w:r>
          </w:p>
        </w:tc>
        <w:tc>
          <w:tcPr>
            <w:tcW w:w="727" w:type="dxa"/>
            <w:shd w:val="clear" w:color="auto" w:fill="auto"/>
          </w:tcPr>
          <w:p w14:paraId="2D74FEE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3,619</w:t>
            </w:r>
          </w:p>
        </w:tc>
        <w:tc>
          <w:tcPr>
            <w:tcW w:w="726" w:type="dxa"/>
            <w:shd w:val="clear" w:color="auto" w:fill="auto"/>
          </w:tcPr>
          <w:p w14:paraId="7C63034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1,174</w:t>
            </w:r>
          </w:p>
        </w:tc>
        <w:tc>
          <w:tcPr>
            <w:tcW w:w="727" w:type="dxa"/>
            <w:shd w:val="clear" w:color="auto" w:fill="auto"/>
          </w:tcPr>
          <w:p w14:paraId="7D80EF0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166</w:t>
            </w:r>
          </w:p>
        </w:tc>
        <w:tc>
          <w:tcPr>
            <w:tcW w:w="727" w:type="dxa"/>
            <w:shd w:val="clear" w:color="auto" w:fill="auto"/>
          </w:tcPr>
          <w:p w14:paraId="565F3A6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54</w:t>
            </w:r>
          </w:p>
        </w:tc>
      </w:tr>
      <w:tr w:rsidR="002F10CC" w:rsidRPr="002F10CC" w14:paraId="227926F0" w14:textId="77777777" w:rsidTr="009E0ECA">
        <w:trPr>
          <w:trHeight w:val="20"/>
        </w:trPr>
        <w:tc>
          <w:tcPr>
            <w:tcW w:w="490" w:type="dxa"/>
            <w:vMerge w:val="restart"/>
            <w:shd w:val="clear" w:color="auto" w:fill="auto"/>
            <w:vAlign w:val="center"/>
          </w:tcPr>
          <w:p w14:paraId="14D69C6A" w14:textId="77777777" w:rsidR="009E0ECA" w:rsidRPr="002F10CC" w:rsidRDefault="009E0ECA" w:rsidP="009E0ECA">
            <w:pPr>
              <w:overflowPunct/>
              <w:adjustRightInd w:val="0"/>
              <w:spacing w:line="260" w:lineRule="exact"/>
              <w:jc w:val="center"/>
              <w:rPr>
                <w:rFonts w:ascii="Times New Roman"/>
                <w:kern w:val="0"/>
                <w:sz w:val="20"/>
              </w:rPr>
            </w:pPr>
            <w:r w:rsidRPr="002F10CC">
              <w:rPr>
                <w:rFonts w:ascii="Times New Roman"/>
                <w:kern w:val="0"/>
                <w:sz w:val="20"/>
              </w:rPr>
              <w:t>92</w:t>
            </w:r>
          </w:p>
        </w:tc>
        <w:tc>
          <w:tcPr>
            <w:tcW w:w="574" w:type="dxa"/>
            <w:shd w:val="clear" w:color="auto" w:fill="auto"/>
          </w:tcPr>
          <w:p w14:paraId="083B5193"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26" w:type="dxa"/>
            <w:shd w:val="clear" w:color="auto" w:fill="auto"/>
          </w:tcPr>
          <w:p w14:paraId="66B5175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6,385</w:t>
            </w:r>
          </w:p>
        </w:tc>
        <w:tc>
          <w:tcPr>
            <w:tcW w:w="727" w:type="dxa"/>
            <w:shd w:val="clear" w:color="auto" w:fill="auto"/>
          </w:tcPr>
          <w:p w14:paraId="4C4C70F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4,717</w:t>
            </w:r>
          </w:p>
        </w:tc>
        <w:tc>
          <w:tcPr>
            <w:tcW w:w="726" w:type="dxa"/>
            <w:shd w:val="clear" w:color="auto" w:fill="auto"/>
          </w:tcPr>
          <w:p w14:paraId="2B978FB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4,815</w:t>
            </w:r>
          </w:p>
        </w:tc>
        <w:tc>
          <w:tcPr>
            <w:tcW w:w="727" w:type="dxa"/>
            <w:shd w:val="clear" w:color="auto" w:fill="auto"/>
          </w:tcPr>
          <w:p w14:paraId="70708E2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791</w:t>
            </w:r>
          </w:p>
        </w:tc>
        <w:tc>
          <w:tcPr>
            <w:tcW w:w="727" w:type="dxa"/>
            <w:shd w:val="clear" w:color="auto" w:fill="auto"/>
          </w:tcPr>
          <w:p w14:paraId="290B77D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2,698</w:t>
            </w:r>
          </w:p>
        </w:tc>
        <w:tc>
          <w:tcPr>
            <w:tcW w:w="726" w:type="dxa"/>
            <w:shd w:val="clear" w:color="auto" w:fill="auto"/>
          </w:tcPr>
          <w:p w14:paraId="38015A2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510</w:t>
            </w:r>
          </w:p>
        </w:tc>
        <w:tc>
          <w:tcPr>
            <w:tcW w:w="727" w:type="dxa"/>
            <w:shd w:val="clear" w:color="auto" w:fill="auto"/>
          </w:tcPr>
          <w:p w14:paraId="26EB9AD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2,858</w:t>
            </w:r>
          </w:p>
        </w:tc>
        <w:tc>
          <w:tcPr>
            <w:tcW w:w="727" w:type="dxa"/>
            <w:shd w:val="clear" w:color="auto" w:fill="auto"/>
          </w:tcPr>
          <w:p w14:paraId="379F6DA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9,210</w:t>
            </w:r>
          </w:p>
        </w:tc>
        <w:tc>
          <w:tcPr>
            <w:tcW w:w="726" w:type="dxa"/>
            <w:shd w:val="clear" w:color="auto" w:fill="auto"/>
          </w:tcPr>
          <w:p w14:paraId="7A3DF00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1,679</w:t>
            </w:r>
          </w:p>
        </w:tc>
        <w:tc>
          <w:tcPr>
            <w:tcW w:w="727" w:type="dxa"/>
            <w:shd w:val="clear" w:color="auto" w:fill="auto"/>
          </w:tcPr>
          <w:p w14:paraId="352D8F3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197</w:t>
            </w:r>
          </w:p>
        </w:tc>
        <w:tc>
          <w:tcPr>
            <w:tcW w:w="727" w:type="dxa"/>
            <w:shd w:val="clear" w:color="auto" w:fill="auto"/>
          </w:tcPr>
          <w:p w14:paraId="2FDBE8A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64</w:t>
            </w:r>
          </w:p>
        </w:tc>
      </w:tr>
      <w:tr w:rsidR="002F10CC" w:rsidRPr="002F10CC" w14:paraId="17079302" w14:textId="77777777" w:rsidTr="009E0ECA">
        <w:trPr>
          <w:trHeight w:val="20"/>
        </w:trPr>
        <w:tc>
          <w:tcPr>
            <w:tcW w:w="490" w:type="dxa"/>
            <w:vMerge/>
            <w:shd w:val="clear" w:color="auto" w:fill="auto"/>
            <w:vAlign w:val="center"/>
          </w:tcPr>
          <w:p w14:paraId="1CD7779E"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1114A53E"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26" w:type="dxa"/>
            <w:shd w:val="clear" w:color="auto" w:fill="auto"/>
          </w:tcPr>
          <w:p w14:paraId="601401E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3,217</w:t>
            </w:r>
          </w:p>
        </w:tc>
        <w:tc>
          <w:tcPr>
            <w:tcW w:w="727" w:type="dxa"/>
            <w:shd w:val="clear" w:color="auto" w:fill="auto"/>
          </w:tcPr>
          <w:p w14:paraId="7A99041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2,728</w:t>
            </w:r>
          </w:p>
        </w:tc>
        <w:tc>
          <w:tcPr>
            <w:tcW w:w="726" w:type="dxa"/>
            <w:shd w:val="clear" w:color="auto" w:fill="auto"/>
          </w:tcPr>
          <w:p w14:paraId="5B3E705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2,238</w:t>
            </w:r>
          </w:p>
        </w:tc>
        <w:tc>
          <w:tcPr>
            <w:tcW w:w="727" w:type="dxa"/>
            <w:shd w:val="clear" w:color="auto" w:fill="auto"/>
          </w:tcPr>
          <w:p w14:paraId="0567D9C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81</w:t>
            </w:r>
          </w:p>
        </w:tc>
        <w:tc>
          <w:tcPr>
            <w:tcW w:w="727" w:type="dxa"/>
            <w:shd w:val="clear" w:color="auto" w:fill="auto"/>
          </w:tcPr>
          <w:p w14:paraId="7C1A4E8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1,167</w:t>
            </w:r>
          </w:p>
        </w:tc>
        <w:tc>
          <w:tcPr>
            <w:tcW w:w="726" w:type="dxa"/>
            <w:shd w:val="clear" w:color="auto" w:fill="auto"/>
          </w:tcPr>
          <w:p w14:paraId="18447E5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300</w:t>
            </w:r>
          </w:p>
        </w:tc>
        <w:tc>
          <w:tcPr>
            <w:tcW w:w="727" w:type="dxa"/>
            <w:shd w:val="clear" w:color="auto" w:fill="auto"/>
          </w:tcPr>
          <w:p w14:paraId="16AED67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908</w:t>
            </w:r>
          </w:p>
        </w:tc>
        <w:tc>
          <w:tcPr>
            <w:tcW w:w="727" w:type="dxa"/>
            <w:shd w:val="clear" w:color="auto" w:fill="auto"/>
          </w:tcPr>
          <w:p w14:paraId="4C65B84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5,574</w:t>
            </w:r>
          </w:p>
        </w:tc>
        <w:tc>
          <w:tcPr>
            <w:tcW w:w="726" w:type="dxa"/>
            <w:shd w:val="clear" w:color="auto" w:fill="auto"/>
          </w:tcPr>
          <w:p w14:paraId="755AF54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423</w:t>
            </w:r>
          </w:p>
        </w:tc>
        <w:tc>
          <w:tcPr>
            <w:tcW w:w="727" w:type="dxa"/>
            <w:shd w:val="clear" w:color="auto" w:fill="auto"/>
          </w:tcPr>
          <w:p w14:paraId="3D805FD6" w14:textId="77777777" w:rsidR="009E0ECA" w:rsidRPr="002F10CC" w:rsidRDefault="009E0ECA" w:rsidP="00671D3F">
            <w:pPr>
              <w:overflowPunct/>
              <w:adjustRightInd w:val="0"/>
              <w:spacing w:line="260" w:lineRule="exact"/>
              <w:jc w:val="right"/>
              <w:rPr>
                <w:rFonts w:cs="標楷體"/>
                <w:spacing w:val="-6"/>
                <w:kern w:val="0"/>
                <w:sz w:val="20"/>
              </w:rPr>
            </w:pPr>
            <w:r w:rsidRPr="002F10CC">
              <w:rPr>
                <w:rFonts w:cs="標楷體" w:hint="eastAsia"/>
                <w:spacing w:val="-6"/>
                <w:kern w:val="0"/>
                <w:sz w:val="20"/>
              </w:rPr>
              <w:t>－</w:t>
            </w:r>
          </w:p>
        </w:tc>
        <w:tc>
          <w:tcPr>
            <w:tcW w:w="727" w:type="dxa"/>
            <w:shd w:val="clear" w:color="auto" w:fill="auto"/>
          </w:tcPr>
          <w:p w14:paraId="00E973A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w:t>
            </w:r>
          </w:p>
        </w:tc>
      </w:tr>
      <w:tr w:rsidR="002F10CC" w:rsidRPr="002F10CC" w14:paraId="711F2EC0" w14:textId="77777777" w:rsidTr="009E0ECA">
        <w:trPr>
          <w:trHeight w:val="20"/>
        </w:trPr>
        <w:tc>
          <w:tcPr>
            <w:tcW w:w="490" w:type="dxa"/>
            <w:vMerge/>
            <w:shd w:val="clear" w:color="auto" w:fill="auto"/>
            <w:vAlign w:val="center"/>
          </w:tcPr>
          <w:p w14:paraId="189F816E"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3A3525CD"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26" w:type="dxa"/>
            <w:shd w:val="clear" w:color="auto" w:fill="auto"/>
          </w:tcPr>
          <w:p w14:paraId="23F7FA9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3,168</w:t>
            </w:r>
          </w:p>
        </w:tc>
        <w:tc>
          <w:tcPr>
            <w:tcW w:w="727" w:type="dxa"/>
            <w:shd w:val="clear" w:color="auto" w:fill="auto"/>
          </w:tcPr>
          <w:p w14:paraId="7B5504D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1,989</w:t>
            </w:r>
          </w:p>
        </w:tc>
        <w:tc>
          <w:tcPr>
            <w:tcW w:w="726" w:type="dxa"/>
            <w:shd w:val="clear" w:color="auto" w:fill="auto"/>
          </w:tcPr>
          <w:p w14:paraId="07A7765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2,577</w:t>
            </w:r>
          </w:p>
        </w:tc>
        <w:tc>
          <w:tcPr>
            <w:tcW w:w="727" w:type="dxa"/>
            <w:shd w:val="clear" w:color="auto" w:fill="auto"/>
          </w:tcPr>
          <w:p w14:paraId="3E74819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710</w:t>
            </w:r>
          </w:p>
        </w:tc>
        <w:tc>
          <w:tcPr>
            <w:tcW w:w="727" w:type="dxa"/>
            <w:shd w:val="clear" w:color="auto" w:fill="auto"/>
          </w:tcPr>
          <w:p w14:paraId="169B387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1,531</w:t>
            </w:r>
          </w:p>
        </w:tc>
        <w:tc>
          <w:tcPr>
            <w:tcW w:w="726" w:type="dxa"/>
            <w:shd w:val="clear" w:color="auto" w:fill="auto"/>
          </w:tcPr>
          <w:p w14:paraId="5BD3290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210</w:t>
            </w:r>
          </w:p>
        </w:tc>
        <w:tc>
          <w:tcPr>
            <w:tcW w:w="727" w:type="dxa"/>
            <w:shd w:val="clear" w:color="auto" w:fill="auto"/>
          </w:tcPr>
          <w:p w14:paraId="4EDA5AB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1,950</w:t>
            </w:r>
          </w:p>
        </w:tc>
        <w:tc>
          <w:tcPr>
            <w:tcW w:w="727" w:type="dxa"/>
            <w:shd w:val="clear" w:color="auto" w:fill="auto"/>
          </w:tcPr>
          <w:p w14:paraId="29D728E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3,636</w:t>
            </w:r>
          </w:p>
        </w:tc>
        <w:tc>
          <w:tcPr>
            <w:tcW w:w="726" w:type="dxa"/>
            <w:shd w:val="clear" w:color="auto" w:fill="auto"/>
          </w:tcPr>
          <w:p w14:paraId="3E47DFA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1,256</w:t>
            </w:r>
          </w:p>
        </w:tc>
        <w:tc>
          <w:tcPr>
            <w:tcW w:w="727" w:type="dxa"/>
            <w:shd w:val="clear" w:color="auto" w:fill="auto"/>
          </w:tcPr>
          <w:p w14:paraId="665C186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197</w:t>
            </w:r>
          </w:p>
        </w:tc>
        <w:tc>
          <w:tcPr>
            <w:tcW w:w="727" w:type="dxa"/>
            <w:shd w:val="clear" w:color="auto" w:fill="auto"/>
          </w:tcPr>
          <w:p w14:paraId="7621289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60</w:t>
            </w:r>
          </w:p>
        </w:tc>
      </w:tr>
      <w:tr w:rsidR="002F10CC" w:rsidRPr="002F10CC" w14:paraId="3994DD17" w14:textId="77777777" w:rsidTr="009E0ECA">
        <w:trPr>
          <w:trHeight w:val="20"/>
        </w:trPr>
        <w:tc>
          <w:tcPr>
            <w:tcW w:w="490" w:type="dxa"/>
            <w:vMerge w:val="restart"/>
            <w:shd w:val="clear" w:color="auto" w:fill="auto"/>
            <w:vAlign w:val="center"/>
          </w:tcPr>
          <w:p w14:paraId="54516C5E" w14:textId="77777777" w:rsidR="009E0ECA" w:rsidRPr="002F10CC" w:rsidRDefault="009E0ECA" w:rsidP="009E0ECA">
            <w:pPr>
              <w:overflowPunct/>
              <w:adjustRightInd w:val="0"/>
              <w:spacing w:line="260" w:lineRule="exact"/>
              <w:jc w:val="center"/>
              <w:rPr>
                <w:rFonts w:ascii="Times New Roman"/>
                <w:kern w:val="0"/>
                <w:sz w:val="20"/>
              </w:rPr>
            </w:pPr>
            <w:r w:rsidRPr="002F10CC">
              <w:rPr>
                <w:rFonts w:ascii="Times New Roman"/>
                <w:kern w:val="0"/>
                <w:sz w:val="20"/>
              </w:rPr>
              <w:t>93</w:t>
            </w:r>
          </w:p>
        </w:tc>
        <w:tc>
          <w:tcPr>
            <w:tcW w:w="574" w:type="dxa"/>
            <w:shd w:val="clear" w:color="auto" w:fill="auto"/>
          </w:tcPr>
          <w:p w14:paraId="52B72C49"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26" w:type="dxa"/>
            <w:shd w:val="clear" w:color="auto" w:fill="auto"/>
          </w:tcPr>
          <w:p w14:paraId="582ADA1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8,825</w:t>
            </w:r>
          </w:p>
        </w:tc>
        <w:tc>
          <w:tcPr>
            <w:tcW w:w="727" w:type="dxa"/>
            <w:shd w:val="clear" w:color="auto" w:fill="auto"/>
          </w:tcPr>
          <w:p w14:paraId="7EFC871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4,575</w:t>
            </w:r>
          </w:p>
        </w:tc>
        <w:tc>
          <w:tcPr>
            <w:tcW w:w="726" w:type="dxa"/>
            <w:shd w:val="clear" w:color="auto" w:fill="auto"/>
          </w:tcPr>
          <w:p w14:paraId="38D7005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5,128</w:t>
            </w:r>
          </w:p>
        </w:tc>
        <w:tc>
          <w:tcPr>
            <w:tcW w:w="727" w:type="dxa"/>
            <w:shd w:val="clear" w:color="auto" w:fill="auto"/>
          </w:tcPr>
          <w:p w14:paraId="2B3560B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860</w:t>
            </w:r>
          </w:p>
        </w:tc>
        <w:tc>
          <w:tcPr>
            <w:tcW w:w="727" w:type="dxa"/>
            <w:shd w:val="clear" w:color="auto" w:fill="auto"/>
          </w:tcPr>
          <w:p w14:paraId="39CC85D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2,836</w:t>
            </w:r>
          </w:p>
        </w:tc>
        <w:tc>
          <w:tcPr>
            <w:tcW w:w="726" w:type="dxa"/>
            <w:shd w:val="clear" w:color="auto" w:fill="auto"/>
          </w:tcPr>
          <w:p w14:paraId="7637E49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549</w:t>
            </w:r>
          </w:p>
        </w:tc>
        <w:tc>
          <w:tcPr>
            <w:tcW w:w="727" w:type="dxa"/>
            <w:shd w:val="clear" w:color="auto" w:fill="auto"/>
          </w:tcPr>
          <w:p w14:paraId="59488FD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2,883</w:t>
            </w:r>
          </w:p>
        </w:tc>
        <w:tc>
          <w:tcPr>
            <w:tcW w:w="727" w:type="dxa"/>
            <w:shd w:val="clear" w:color="auto" w:fill="auto"/>
          </w:tcPr>
          <w:p w14:paraId="4FC37DB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9,908</w:t>
            </w:r>
          </w:p>
        </w:tc>
        <w:tc>
          <w:tcPr>
            <w:tcW w:w="726" w:type="dxa"/>
            <w:shd w:val="clear" w:color="auto" w:fill="auto"/>
          </w:tcPr>
          <w:p w14:paraId="19BB391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1,724</w:t>
            </w:r>
          </w:p>
        </w:tc>
        <w:tc>
          <w:tcPr>
            <w:tcW w:w="727" w:type="dxa"/>
            <w:shd w:val="clear" w:color="auto" w:fill="auto"/>
          </w:tcPr>
          <w:p w14:paraId="3E8AE0A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238</w:t>
            </w:r>
          </w:p>
        </w:tc>
        <w:tc>
          <w:tcPr>
            <w:tcW w:w="727" w:type="dxa"/>
            <w:shd w:val="clear" w:color="auto" w:fill="auto"/>
          </w:tcPr>
          <w:p w14:paraId="70D86B2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68</w:t>
            </w:r>
          </w:p>
        </w:tc>
      </w:tr>
      <w:tr w:rsidR="002F10CC" w:rsidRPr="002F10CC" w14:paraId="50D1E478" w14:textId="77777777" w:rsidTr="009E0ECA">
        <w:trPr>
          <w:trHeight w:val="20"/>
        </w:trPr>
        <w:tc>
          <w:tcPr>
            <w:tcW w:w="490" w:type="dxa"/>
            <w:vMerge/>
            <w:shd w:val="clear" w:color="auto" w:fill="auto"/>
            <w:vAlign w:val="center"/>
          </w:tcPr>
          <w:p w14:paraId="1EF28E4E"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5A49FCBC"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26" w:type="dxa"/>
            <w:shd w:val="clear" w:color="auto" w:fill="auto"/>
          </w:tcPr>
          <w:p w14:paraId="63718D3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5,191</w:t>
            </w:r>
          </w:p>
        </w:tc>
        <w:tc>
          <w:tcPr>
            <w:tcW w:w="727" w:type="dxa"/>
            <w:shd w:val="clear" w:color="auto" w:fill="auto"/>
          </w:tcPr>
          <w:p w14:paraId="164262E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2,271</w:t>
            </w:r>
          </w:p>
        </w:tc>
        <w:tc>
          <w:tcPr>
            <w:tcW w:w="726" w:type="dxa"/>
            <w:shd w:val="clear" w:color="auto" w:fill="auto"/>
          </w:tcPr>
          <w:p w14:paraId="0BD9D49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2,165</w:t>
            </w:r>
          </w:p>
        </w:tc>
        <w:tc>
          <w:tcPr>
            <w:tcW w:w="727" w:type="dxa"/>
            <w:shd w:val="clear" w:color="auto" w:fill="auto"/>
          </w:tcPr>
          <w:p w14:paraId="3EBCC0E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53</w:t>
            </w:r>
          </w:p>
        </w:tc>
        <w:tc>
          <w:tcPr>
            <w:tcW w:w="727" w:type="dxa"/>
            <w:shd w:val="clear" w:color="auto" w:fill="auto"/>
          </w:tcPr>
          <w:p w14:paraId="6A412BE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1,109</w:t>
            </w:r>
          </w:p>
        </w:tc>
        <w:tc>
          <w:tcPr>
            <w:tcW w:w="726" w:type="dxa"/>
            <w:shd w:val="clear" w:color="auto" w:fill="auto"/>
          </w:tcPr>
          <w:p w14:paraId="613EB39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275</w:t>
            </w:r>
          </w:p>
        </w:tc>
        <w:tc>
          <w:tcPr>
            <w:tcW w:w="727" w:type="dxa"/>
            <w:shd w:val="clear" w:color="auto" w:fill="auto"/>
          </w:tcPr>
          <w:p w14:paraId="3D7C337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771</w:t>
            </w:r>
          </w:p>
        </w:tc>
        <w:tc>
          <w:tcPr>
            <w:tcW w:w="727" w:type="dxa"/>
            <w:shd w:val="clear" w:color="auto" w:fill="auto"/>
          </w:tcPr>
          <w:p w14:paraId="60CF625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6,134</w:t>
            </w:r>
          </w:p>
        </w:tc>
        <w:tc>
          <w:tcPr>
            <w:tcW w:w="726" w:type="dxa"/>
            <w:shd w:val="clear" w:color="auto" w:fill="auto"/>
          </w:tcPr>
          <w:p w14:paraId="0EFCF5C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368</w:t>
            </w:r>
          </w:p>
        </w:tc>
        <w:tc>
          <w:tcPr>
            <w:tcW w:w="727" w:type="dxa"/>
            <w:shd w:val="clear" w:color="auto" w:fill="auto"/>
          </w:tcPr>
          <w:p w14:paraId="196DC064" w14:textId="77777777" w:rsidR="009E0ECA" w:rsidRPr="002F10CC" w:rsidRDefault="009E0ECA" w:rsidP="00671D3F">
            <w:pPr>
              <w:overflowPunct/>
              <w:adjustRightInd w:val="0"/>
              <w:spacing w:line="260" w:lineRule="exact"/>
              <w:jc w:val="right"/>
              <w:rPr>
                <w:rFonts w:cs="標楷體"/>
                <w:spacing w:val="-6"/>
                <w:kern w:val="0"/>
                <w:sz w:val="20"/>
              </w:rPr>
            </w:pPr>
            <w:r w:rsidRPr="002F10CC">
              <w:rPr>
                <w:rFonts w:cs="標楷體" w:hint="eastAsia"/>
                <w:spacing w:val="-6"/>
                <w:kern w:val="0"/>
                <w:sz w:val="20"/>
              </w:rPr>
              <w:t>－</w:t>
            </w:r>
          </w:p>
        </w:tc>
        <w:tc>
          <w:tcPr>
            <w:tcW w:w="727" w:type="dxa"/>
            <w:shd w:val="clear" w:color="auto" w:fill="auto"/>
          </w:tcPr>
          <w:p w14:paraId="227A81C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w:t>
            </w:r>
          </w:p>
        </w:tc>
      </w:tr>
      <w:tr w:rsidR="002F10CC" w:rsidRPr="002F10CC" w14:paraId="678EF051" w14:textId="77777777" w:rsidTr="009E0ECA">
        <w:trPr>
          <w:trHeight w:val="20"/>
        </w:trPr>
        <w:tc>
          <w:tcPr>
            <w:tcW w:w="490" w:type="dxa"/>
            <w:vMerge/>
            <w:shd w:val="clear" w:color="auto" w:fill="auto"/>
            <w:vAlign w:val="center"/>
          </w:tcPr>
          <w:p w14:paraId="1F36B161"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103F8B4A"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26" w:type="dxa"/>
            <w:shd w:val="clear" w:color="auto" w:fill="auto"/>
          </w:tcPr>
          <w:p w14:paraId="70CF606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3,634</w:t>
            </w:r>
          </w:p>
        </w:tc>
        <w:tc>
          <w:tcPr>
            <w:tcW w:w="727" w:type="dxa"/>
            <w:shd w:val="clear" w:color="auto" w:fill="auto"/>
          </w:tcPr>
          <w:p w14:paraId="5EB3784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2,304</w:t>
            </w:r>
          </w:p>
        </w:tc>
        <w:tc>
          <w:tcPr>
            <w:tcW w:w="726" w:type="dxa"/>
            <w:shd w:val="clear" w:color="auto" w:fill="auto"/>
          </w:tcPr>
          <w:p w14:paraId="2619789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2,963</w:t>
            </w:r>
          </w:p>
        </w:tc>
        <w:tc>
          <w:tcPr>
            <w:tcW w:w="727" w:type="dxa"/>
            <w:shd w:val="clear" w:color="auto" w:fill="auto"/>
          </w:tcPr>
          <w:p w14:paraId="3A33C89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807</w:t>
            </w:r>
          </w:p>
        </w:tc>
        <w:tc>
          <w:tcPr>
            <w:tcW w:w="727" w:type="dxa"/>
            <w:shd w:val="clear" w:color="auto" w:fill="auto"/>
          </w:tcPr>
          <w:p w14:paraId="6FA3283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1,727</w:t>
            </w:r>
          </w:p>
        </w:tc>
        <w:tc>
          <w:tcPr>
            <w:tcW w:w="726" w:type="dxa"/>
            <w:shd w:val="clear" w:color="auto" w:fill="auto"/>
          </w:tcPr>
          <w:p w14:paraId="614B8EC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274</w:t>
            </w:r>
          </w:p>
        </w:tc>
        <w:tc>
          <w:tcPr>
            <w:tcW w:w="727" w:type="dxa"/>
            <w:shd w:val="clear" w:color="auto" w:fill="auto"/>
          </w:tcPr>
          <w:p w14:paraId="2AB0D08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2,112</w:t>
            </w:r>
          </w:p>
        </w:tc>
        <w:tc>
          <w:tcPr>
            <w:tcW w:w="727" w:type="dxa"/>
            <w:shd w:val="clear" w:color="auto" w:fill="auto"/>
          </w:tcPr>
          <w:p w14:paraId="5C3D281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3,774</w:t>
            </w:r>
          </w:p>
        </w:tc>
        <w:tc>
          <w:tcPr>
            <w:tcW w:w="726" w:type="dxa"/>
            <w:shd w:val="clear" w:color="auto" w:fill="auto"/>
          </w:tcPr>
          <w:p w14:paraId="3137815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1,356</w:t>
            </w:r>
          </w:p>
        </w:tc>
        <w:tc>
          <w:tcPr>
            <w:tcW w:w="727" w:type="dxa"/>
            <w:shd w:val="clear" w:color="auto" w:fill="auto"/>
          </w:tcPr>
          <w:p w14:paraId="396922D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238</w:t>
            </w:r>
          </w:p>
        </w:tc>
        <w:tc>
          <w:tcPr>
            <w:tcW w:w="727" w:type="dxa"/>
            <w:shd w:val="clear" w:color="auto" w:fill="auto"/>
          </w:tcPr>
          <w:p w14:paraId="116B971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65</w:t>
            </w:r>
          </w:p>
        </w:tc>
      </w:tr>
      <w:tr w:rsidR="002F10CC" w:rsidRPr="002F10CC" w14:paraId="37D5FE84" w14:textId="77777777" w:rsidTr="009E0ECA">
        <w:trPr>
          <w:trHeight w:val="20"/>
        </w:trPr>
        <w:tc>
          <w:tcPr>
            <w:tcW w:w="490" w:type="dxa"/>
            <w:vMerge w:val="restart"/>
            <w:shd w:val="clear" w:color="auto" w:fill="auto"/>
            <w:vAlign w:val="center"/>
          </w:tcPr>
          <w:p w14:paraId="71A63368" w14:textId="77777777" w:rsidR="009E0ECA" w:rsidRPr="002F10CC" w:rsidRDefault="009E0ECA" w:rsidP="009E0ECA">
            <w:pPr>
              <w:overflowPunct/>
              <w:adjustRightInd w:val="0"/>
              <w:spacing w:line="260" w:lineRule="exact"/>
              <w:jc w:val="center"/>
              <w:rPr>
                <w:rFonts w:ascii="Times New Roman"/>
                <w:kern w:val="0"/>
                <w:sz w:val="20"/>
              </w:rPr>
            </w:pPr>
            <w:r w:rsidRPr="002F10CC">
              <w:rPr>
                <w:rFonts w:ascii="Times New Roman"/>
                <w:kern w:val="0"/>
                <w:sz w:val="20"/>
              </w:rPr>
              <w:t>94</w:t>
            </w:r>
          </w:p>
        </w:tc>
        <w:tc>
          <w:tcPr>
            <w:tcW w:w="574" w:type="dxa"/>
            <w:shd w:val="clear" w:color="auto" w:fill="auto"/>
          </w:tcPr>
          <w:p w14:paraId="100F10C6"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26" w:type="dxa"/>
            <w:shd w:val="clear" w:color="auto" w:fill="auto"/>
          </w:tcPr>
          <w:p w14:paraId="2D03364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11,522</w:t>
            </w:r>
          </w:p>
        </w:tc>
        <w:tc>
          <w:tcPr>
            <w:tcW w:w="727" w:type="dxa"/>
            <w:shd w:val="clear" w:color="auto" w:fill="auto"/>
          </w:tcPr>
          <w:p w14:paraId="6F46EE8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4,803</w:t>
            </w:r>
          </w:p>
        </w:tc>
        <w:tc>
          <w:tcPr>
            <w:tcW w:w="726" w:type="dxa"/>
            <w:shd w:val="clear" w:color="auto" w:fill="auto"/>
          </w:tcPr>
          <w:p w14:paraId="0F3A9B7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5,644</w:t>
            </w:r>
          </w:p>
        </w:tc>
        <w:tc>
          <w:tcPr>
            <w:tcW w:w="727" w:type="dxa"/>
            <w:shd w:val="clear" w:color="auto" w:fill="auto"/>
          </w:tcPr>
          <w:p w14:paraId="566B3B5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971</w:t>
            </w:r>
          </w:p>
        </w:tc>
        <w:tc>
          <w:tcPr>
            <w:tcW w:w="727" w:type="dxa"/>
            <w:shd w:val="clear" w:color="auto" w:fill="auto"/>
          </w:tcPr>
          <w:p w14:paraId="6AD1206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3,069</w:t>
            </w:r>
          </w:p>
        </w:tc>
        <w:tc>
          <w:tcPr>
            <w:tcW w:w="726" w:type="dxa"/>
            <w:shd w:val="clear" w:color="auto" w:fill="auto"/>
          </w:tcPr>
          <w:p w14:paraId="73D5AD9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601</w:t>
            </w:r>
          </w:p>
        </w:tc>
        <w:tc>
          <w:tcPr>
            <w:tcW w:w="727" w:type="dxa"/>
            <w:shd w:val="clear" w:color="auto" w:fill="auto"/>
          </w:tcPr>
          <w:p w14:paraId="677087E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2,931</w:t>
            </w:r>
          </w:p>
        </w:tc>
        <w:tc>
          <w:tcPr>
            <w:tcW w:w="727" w:type="dxa"/>
            <w:shd w:val="clear" w:color="auto" w:fill="auto"/>
          </w:tcPr>
          <w:p w14:paraId="631A052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10,256</w:t>
            </w:r>
          </w:p>
        </w:tc>
        <w:tc>
          <w:tcPr>
            <w:tcW w:w="726" w:type="dxa"/>
            <w:shd w:val="clear" w:color="auto" w:fill="auto"/>
          </w:tcPr>
          <w:p w14:paraId="784576E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1,784</w:t>
            </w:r>
          </w:p>
        </w:tc>
        <w:tc>
          <w:tcPr>
            <w:tcW w:w="727" w:type="dxa"/>
            <w:shd w:val="clear" w:color="auto" w:fill="auto"/>
          </w:tcPr>
          <w:p w14:paraId="1BEF307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263</w:t>
            </w:r>
          </w:p>
        </w:tc>
        <w:tc>
          <w:tcPr>
            <w:tcW w:w="727" w:type="dxa"/>
            <w:shd w:val="clear" w:color="auto" w:fill="auto"/>
          </w:tcPr>
          <w:p w14:paraId="422245A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78</w:t>
            </w:r>
          </w:p>
        </w:tc>
      </w:tr>
      <w:tr w:rsidR="002F10CC" w:rsidRPr="002F10CC" w14:paraId="047ABF63" w14:textId="77777777" w:rsidTr="009E0ECA">
        <w:trPr>
          <w:trHeight w:val="20"/>
        </w:trPr>
        <w:tc>
          <w:tcPr>
            <w:tcW w:w="490" w:type="dxa"/>
            <w:vMerge/>
            <w:shd w:val="clear" w:color="auto" w:fill="auto"/>
            <w:vAlign w:val="center"/>
          </w:tcPr>
          <w:p w14:paraId="2791DD4E"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21E3BA87"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26" w:type="dxa"/>
            <w:shd w:val="clear" w:color="auto" w:fill="auto"/>
          </w:tcPr>
          <w:p w14:paraId="3877819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7,516</w:t>
            </w:r>
          </w:p>
        </w:tc>
        <w:tc>
          <w:tcPr>
            <w:tcW w:w="727" w:type="dxa"/>
            <w:shd w:val="clear" w:color="auto" w:fill="auto"/>
          </w:tcPr>
          <w:p w14:paraId="5BB27E2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2,113</w:t>
            </w:r>
          </w:p>
        </w:tc>
        <w:tc>
          <w:tcPr>
            <w:tcW w:w="726" w:type="dxa"/>
            <w:shd w:val="clear" w:color="auto" w:fill="auto"/>
          </w:tcPr>
          <w:p w14:paraId="699F70C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2,220</w:t>
            </w:r>
          </w:p>
        </w:tc>
        <w:tc>
          <w:tcPr>
            <w:tcW w:w="727" w:type="dxa"/>
            <w:shd w:val="clear" w:color="auto" w:fill="auto"/>
          </w:tcPr>
          <w:p w14:paraId="24B6090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32</w:t>
            </w:r>
          </w:p>
        </w:tc>
        <w:tc>
          <w:tcPr>
            <w:tcW w:w="727" w:type="dxa"/>
            <w:shd w:val="clear" w:color="auto" w:fill="auto"/>
          </w:tcPr>
          <w:p w14:paraId="7685857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1,019</w:t>
            </w:r>
          </w:p>
        </w:tc>
        <w:tc>
          <w:tcPr>
            <w:tcW w:w="726" w:type="dxa"/>
            <w:shd w:val="clear" w:color="auto" w:fill="auto"/>
          </w:tcPr>
          <w:p w14:paraId="7B5D44D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292</w:t>
            </w:r>
          </w:p>
        </w:tc>
        <w:tc>
          <w:tcPr>
            <w:tcW w:w="727" w:type="dxa"/>
            <w:shd w:val="clear" w:color="auto" w:fill="auto"/>
          </w:tcPr>
          <w:p w14:paraId="4426276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606</w:t>
            </w:r>
          </w:p>
        </w:tc>
        <w:tc>
          <w:tcPr>
            <w:tcW w:w="727" w:type="dxa"/>
            <w:shd w:val="clear" w:color="auto" w:fill="auto"/>
          </w:tcPr>
          <w:p w14:paraId="06C2385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6,118</w:t>
            </w:r>
          </w:p>
        </w:tc>
        <w:tc>
          <w:tcPr>
            <w:tcW w:w="726" w:type="dxa"/>
            <w:shd w:val="clear" w:color="auto" w:fill="auto"/>
          </w:tcPr>
          <w:p w14:paraId="63F7411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352</w:t>
            </w:r>
          </w:p>
        </w:tc>
        <w:tc>
          <w:tcPr>
            <w:tcW w:w="727" w:type="dxa"/>
            <w:shd w:val="clear" w:color="auto" w:fill="auto"/>
          </w:tcPr>
          <w:p w14:paraId="1F89A62A" w14:textId="77777777" w:rsidR="009E0ECA" w:rsidRPr="002F10CC" w:rsidRDefault="009E0ECA" w:rsidP="00671D3F">
            <w:pPr>
              <w:overflowPunct/>
              <w:adjustRightInd w:val="0"/>
              <w:spacing w:line="260" w:lineRule="exact"/>
              <w:jc w:val="right"/>
              <w:rPr>
                <w:rFonts w:cs="標楷體"/>
                <w:spacing w:val="-6"/>
                <w:kern w:val="0"/>
                <w:sz w:val="20"/>
              </w:rPr>
            </w:pPr>
            <w:r w:rsidRPr="002F10CC">
              <w:rPr>
                <w:rFonts w:cs="標楷體" w:hint="eastAsia"/>
                <w:spacing w:val="-6"/>
                <w:kern w:val="0"/>
                <w:sz w:val="20"/>
              </w:rPr>
              <w:t>－</w:t>
            </w:r>
          </w:p>
        </w:tc>
        <w:tc>
          <w:tcPr>
            <w:tcW w:w="727" w:type="dxa"/>
            <w:shd w:val="clear" w:color="auto" w:fill="auto"/>
          </w:tcPr>
          <w:p w14:paraId="7EB86EA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w:t>
            </w:r>
          </w:p>
        </w:tc>
      </w:tr>
      <w:tr w:rsidR="002F10CC" w:rsidRPr="002F10CC" w14:paraId="3A305D0D" w14:textId="77777777" w:rsidTr="009E0ECA">
        <w:trPr>
          <w:trHeight w:val="20"/>
        </w:trPr>
        <w:tc>
          <w:tcPr>
            <w:tcW w:w="490" w:type="dxa"/>
            <w:vMerge/>
            <w:shd w:val="clear" w:color="auto" w:fill="auto"/>
            <w:vAlign w:val="center"/>
          </w:tcPr>
          <w:p w14:paraId="740CF907"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30BA66FF"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26" w:type="dxa"/>
            <w:shd w:val="clear" w:color="auto" w:fill="auto"/>
          </w:tcPr>
          <w:p w14:paraId="7A0E1C6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4,006</w:t>
            </w:r>
          </w:p>
        </w:tc>
        <w:tc>
          <w:tcPr>
            <w:tcW w:w="727" w:type="dxa"/>
            <w:shd w:val="clear" w:color="auto" w:fill="auto"/>
          </w:tcPr>
          <w:p w14:paraId="0A63839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2,690</w:t>
            </w:r>
          </w:p>
        </w:tc>
        <w:tc>
          <w:tcPr>
            <w:tcW w:w="726" w:type="dxa"/>
            <w:shd w:val="clear" w:color="auto" w:fill="auto"/>
          </w:tcPr>
          <w:p w14:paraId="26BCF7E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3,424</w:t>
            </w:r>
          </w:p>
        </w:tc>
        <w:tc>
          <w:tcPr>
            <w:tcW w:w="727" w:type="dxa"/>
            <w:shd w:val="clear" w:color="auto" w:fill="auto"/>
          </w:tcPr>
          <w:p w14:paraId="3A7E1E0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939</w:t>
            </w:r>
          </w:p>
        </w:tc>
        <w:tc>
          <w:tcPr>
            <w:tcW w:w="727" w:type="dxa"/>
            <w:shd w:val="clear" w:color="auto" w:fill="auto"/>
          </w:tcPr>
          <w:p w14:paraId="13538BC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2,050</w:t>
            </w:r>
          </w:p>
        </w:tc>
        <w:tc>
          <w:tcPr>
            <w:tcW w:w="726" w:type="dxa"/>
            <w:shd w:val="clear" w:color="auto" w:fill="auto"/>
          </w:tcPr>
          <w:p w14:paraId="072512F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309</w:t>
            </w:r>
          </w:p>
        </w:tc>
        <w:tc>
          <w:tcPr>
            <w:tcW w:w="727" w:type="dxa"/>
            <w:shd w:val="clear" w:color="auto" w:fill="auto"/>
          </w:tcPr>
          <w:p w14:paraId="3455CC9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2,325</w:t>
            </w:r>
          </w:p>
        </w:tc>
        <w:tc>
          <w:tcPr>
            <w:tcW w:w="727" w:type="dxa"/>
            <w:shd w:val="clear" w:color="auto" w:fill="auto"/>
          </w:tcPr>
          <w:p w14:paraId="5A95EF6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4,138</w:t>
            </w:r>
          </w:p>
        </w:tc>
        <w:tc>
          <w:tcPr>
            <w:tcW w:w="726" w:type="dxa"/>
            <w:shd w:val="clear" w:color="auto" w:fill="auto"/>
          </w:tcPr>
          <w:p w14:paraId="450D3D1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1,432</w:t>
            </w:r>
          </w:p>
        </w:tc>
        <w:tc>
          <w:tcPr>
            <w:tcW w:w="727" w:type="dxa"/>
            <w:shd w:val="clear" w:color="auto" w:fill="auto"/>
          </w:tcPr>
          <w:p w14:paraId="27EEA2C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263</w:t>
            </w:r>
          </w:p>
        </w:tc>
        <w:tc>
          <w:tcPr>
            <w:tcW w:w="727" w:type="dxa"/>
            <w:shd w:val="clear" w:color="auto" w:fill="auto"/>
          </w:tcPr>
          <w:p w14:paraId="08E7A84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76</w:t>
            </w:r>
          </w:p>
        </w:tc>
      </w:tr>
      <w:tr w:rsidR="002F10CC" w:rsidRPr="002F10CC" w14:paraId="3AE2E7B9" w14:textId="77777777" w:rsidTr="009E0ECA">
        <w:trPr>
          <w:trHeight w:val="20"/>
        </w:trPr>
        <w:tc>
          <w:tcPr>
            <w:tcW w:w="490" w:type="dxa"/>
            <w:vMerge w:val="restart"/>
            <w:shd w:val="clear" w:color="auto" w:fill="auto"/>
            <w:vAlign w:val="center"/>
          </w:tcPr>
          <w:p w14:paraId="6C6E95B6" w14:textId="77777777" w:rsidR="009E0ECA" w:rsidRPr="002F10CC" w:rsidRDefault="009E0ECA" w:rsidP="009E0ECA">
            <w:pPr>
              <w:overflowPunct/>
              <w:adjustRightInd w:val="0"/>
              <w:spacing w:line="260" w:lineRule="exact"/>
              <w:jc w:val="center"/>
              <w:rPr>
                <w:rFonts w:ascii="Times New Roman"/>
                <w:kern w:val="0"/>
                <w:sz w:val="20"/>
              </w:rPr>
            </w:pPr>
            <w:r w:rsidRPr="002F10CC">
              <w:rPr>
                <w:rFonts w:ascii="Times New Roman"/>
                <w:kern w:val="0"/>
                <w:sz w:val="20"/>
              </w:rPr>
              <w:t>95</w:t>
            </w:r>
          </w:p>
        </w:tc>
        <w:tc>
          <w:tcPr>
            <w:tcW w:w="574" w:type="dxa"/>
            <w:shd w:val="clear" w:color="auto" w:fill="auto"/>
          </w:tcPr>
          <w:p w14:paraId="697246B9"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26" w:type="dxa"/>
            <w:shd w:val="clear" w:color="auto" w:fill="auto"/>
          </w:tcPr>
          <w:p w14:paraId="60101EB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11,024</w:t>
            </w:r>
          </w:p>
        </w:tc>
        <w:tc>
          <w:tcPr>
            <w:tcW w:w="727" w:type="dxa"/>
            <w:shd w:val="clear" w:color="auto" w:fill="auto"/>
          </w:tcPr>
          <w:p w14:paraId="657747D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5,035</w:t>
            </w:r>
          </w:p>
        </w:tc>
        <w:tc>
          <w:tcPr>
            <w:tcW w:w="726" w:type="dxa"/>
            <w:shd w:val="clear" w:color="auto" w:fill="auto"/>
          </w:tcPr>
          <w:p w14:paraId="2C0B080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6,153</w:t>
            </w:r>
          </w:p>
        </w:tc>
        <w:tc>
          <w:tcPr>
            <w:tcW w:w="727" w:type="dxa"/>
            <w:shd w:val="clear" w:color="auto" w:fill="auto"/>
          </w:tcPr>
          <w:p w14:paraId="3E3EB12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1,099</w:t>
            </w:r>
          </w:p>
        </w:tc>
        <w:tc>
          <w:tcPr>
            <w:tcW w:w="727" w:type="dxa"/>
            <w:shd w:val="clear" w:color="auto" w:fill="auto"/>
          </w:tcPr>
          <w:p w14:paraId="061E239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3,288</w:t>
            </w:r>
          </w:p>
        </w:tc>
        <w:tc>
          <w:tcPr>
            <w:tcW w:w="726" w:type="dxa"/>
            <w:shd w:val="clear" w:color="auto" w:fill="auto"/>
          </w:tcPr>
          <w:p w14:paraId="4D493C1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730</w:t>
            </w:r>
          </w:p>
        </w:tc>
        <w:tc>
          <w:tcPr>
            <w:tcW w:w="727" w:type="dxa"/>
            <w:shd w:val="clear" w:color="auto" w:fill="auto"/>
          </w:tcPr>
          <w:p w14:paraId="0D921F9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3,036</w:t>
            </w:r>
          </w:p>
        </w:tc>
        <w:tc>
          <w:tcPr>
            <w:tcW w:w="727" w:type="dxa"/>
            <w:shd w:val="clear" w:color="auto" w:fill="auto"/>
          </w:tcPr>
          <w:p w14:paraId="39D274F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10,379</w:t>
            </w:r>
          </w:p>
        </w:tc>
        <w:tc>
          <w:tcPr>
            <w:tcW w:w="726" w:type="dxa"/>
            <w:shd w:val="clear" w:color="auto" w:fill="auto"/>
          </w:tcPr>
          <w:p w14:paraId="59DD04E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1,906</w:t>
            </w:r>
          </w:p>
        </w:tc>
        <w:tc>
          <w:tcPr>
            <w:tcW w:w="727" w:type="dxa"/>
            <w:shd w:val="clear" w:color="auto" w:fill="auto"/>
          </w:tcPr>
          <w:p w14:paraId="0F1243C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266</w:t>
            </w:r>
          </w:p>
        </w:tc>
        <w:tc>
          <w:tcPr>
            <w:tcW w:w="727" w:type="dxa"/>
            <w:shd w:val="clear" w:color="auto" w:fill="auto"/>
          </w:tcPr>
          <w:p w14:paraId="4ABFCB3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87</w:t>
            </w:r>
          </w:p>
        </w:tc>
      </w:tr>
      <w:tr w:rsidR="002F10CC" w:rsidRPr="002F10CC" w14:paraId="3AD08AA1" w14:textId="77777777" w:rsidTr="009E0ECA">
        <w:trPr>
          <w:trHeight w:val="20"/>
        </w:trPr>
        <w:tc>
          <w:tcPr>
            <w:tcW w:w="490" w:type="dxa"/>
            <w:vMerge/>
            <w:shd w:val="clear" w:color="auto" w:fill="auto"/>
            <w:vAlign w:val="center"/>
          </w:tcPr>
          <w:p w14:paraId="2DE084A4"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194D58A7"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26" w:type="dxa"/>
            <w:shd w:val="clear" w:color="auto" w:fill="auto"/>
          </w:tcPr>
          <w:p w14:paraId="474EC6A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6,745</w:t>
            </w:r>
          </w:p>
        </w:tc>
        <w:tc>
          <w:tcPr>
            <w:tcW w:w="727" w:type="dxa"/>
            <w:shd w:val="clear" w:color="auto" w:fill="auto"/>
          </w:tcPr>
          <w:p w14:paraId="3428A3A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2,051</w:t>
            </w:r>
          </w:p>
        </w:tc>
        <w:tc>
          <w:tcPr>
            <w:tcW w:w="726" w:type="dxa"/>
            <w:shd w:val="clear" w:color="auto" w:fill="auto"/>
          </w:tcPr>
          <w:p w14:paraId="161C12F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2,408</w:t>
            </w:r>
          </w:p>
        </w:tc>
        <w:tc>
          <w:tcPr>
            <w:tcW w:w="727" w:type="dxa"/>
            <w:shd w:val="clear" w:color="auto" w:fill="auto"/>
          </w:tcPr>
          <w:p w14:paraId="4E1075E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33</w:t>
            </w:r>
          </w:p>
        </w:tc>
        <w:tc>
          <w:tcPr>
            <w:tcW w:w="727" w:type="dxa"/>
            <w:shd w:val="clear" w:color="auto" w:fill="auto"/>
          </w:tcPr>
          <w:p w14:paraId="6887250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940</w:t>
            </w:r>
          </w:p>
        </w:tc>
        <w:tc>
          <w:tcPr>
            <w:tcW w:w="726" w:type="dxa"/>
            <w:shd w:val="clear" w:color="auto" w:fill="auto"/>
          </w:tcPr>
          <w:p w14:paraId="23A3A9A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360</w:t>
            </w:r>
          </w:p>
        </w:tc>
        <w:tc>
          <w:tcPr>
            <w:tcW w:w="727" w:type="dxa"/>
            <w:shd w:val="clear" w:color="auto" w:fill="auto"/>
          </w:tcPr>
          <w:p w14:paraId="58AF282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481</w:t>
            </w:r>
          </w:p>
        </w:tc>
        <w:tc>
          <w:tcPr>
            <w:tcW w:w="727" w:type="dxa"/>
            <w:shd w:val="clear" w:color="auto" w:fill="auto"/>
          </w:tcPr>
          <w:p w14:paraId="52A54A5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5,981</w:t>
            </w:r>
          </w:p>
        </w:tc>
        <w:tc>
          <w:tcPr>
            <w:tcW w:w="726" w:type="dxa"/>
            <w:shd w:val="clear" w:color="auto" w:fill="auto"/>
          </w:tcPr>
          <w:p w14:paraId="2A22FA4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326</w:t>
            </w:r>
          </w:p>
        </w:tc>
        <w:tc>
          <w:tcPr>
            <w:tcW w:w="727" w:type="dxa"/>
            <w:shd w:val="clear" w:color="auto" w:fill="auto"/>
          </w:tcPr>
          <w:p w14:paraId="1AE92302" w14:textId="77777777" w:rsidR="009E0ECA" w:rsidRPr="002F10CC" w:rsidRDefault="009E0ECA" w:rsidP="00671D3F">
            <w:pPr>
              <w:overflowPunct/>
              <w:adjustRightInd w:val="0"/>
              <w:spacing w:line="260" w:lineRule="exact"/>
              <w:jc w:val="right"/>
              <w:rPr>
                <w:rFonts w:cs="標楷體"/>
                <w:spacing w:val="-6"/>
                <w:kern w:val="0"/>
                <w:sz w:val="20"/>
              </w:rPr>
            </w:pPr>
            <w:r w:rsidRPr="002F10CC">
              <w:rPr>
                <w:rFonts w:cs="標楷體" w:hint="eastAsia"/>
                <w:spacing w:val="-6"/>
                <w:kern w:val="0"/>
                <w:sz w:val="20"/>
              </w:rPr>
              <w:t>－</w:t>
            </w:r>
          </w:p>
        </w:tc>
        <w:tc>
          <w:tcPr>
            <w:tcW w:w="727" w:type="dxa"/>
            <w:shd w:val="clear" w:color="auto" w:fill="auto"/>
          </w:tcPr>
          <w:p w14:paraId="7CF0BEB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w:t>
            </w:r>
          </w:p>
        </w:tc>
      </w:tr>
      <w:tr w:rsidR="002F10CC" w:rsidRPr="002F10CC" w14:paraId="20C4B295" w14:textId="77777777" w:rsidTr="009E0ECA">
        <w:trPr>
          <w:trHeight w:val="20"/>
        </w:trPr>
        <w:tc>
          <w:tcPr>
            <w:tcW w:w="490" w:type="dxa"/>
            <w:vMerge/>
            <w:shd w:val="clear" w:color="auto" w:fill="auto"/>
            <w:vAlign w:val="center"/>
          </w:tcPr>
          <w:p w14:paraId="6D6325EA"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0FB283A3"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26" w:type="dxa"/>
            <w:shd w:val="clear" w:color="auto" w:fill="auto"/>
          </w:tcPr>
          <w:p w14:paraId="4E70C0F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4,279</w:t>
            </w:r>
          </w:p>
        </w:tc>
        <w:tc>
          <w:tcPr>
            <w:tcW w:w="727" w:type="dxa"/>
            <w:shd w:val="clear" w:color="auto" w:fill="auto"/>
          </w:tcPr>
          <w:p w14:paraId="56A842E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2,984</w:t>
            </w:r>
          </w:p>
        </w:tc>
        <w:tc>
          <w:tcPr>
            <w:tcW w:w="726" w:type="dxa"/>
            <w:shd w:val="clear" w:color="auto" w:fill="auto"/>
          </w:tcPr>
          <w:p w14:paraId="101CBE4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3,745</w:t>
            </w:r>
          </w:p>
        </w:tc>
        <w:tc>
          <w:tcPr>
            <w:tcW w:w="727" w:type="dxa"/>
            <w:shd w:val="clear" w:color="auto" w:fill="auto"/>
          </w:tcPr>
          <w:p w14:paraId="39BCF33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1,066</w:t>
            </w:r>
          </w:p>
        </w:tc>
        <w:tc>
          <w:tcPr>
            <w:tcW w:w="727" w:type="dxa"/>
            <w:shd w:val="clear" w:color="auto" w:fill="auto"/>
          </w:tcPr>
          <w:p w14:paraId="20CACEF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2,348</w:t>
            </w:r>
          </w:p>
        </w:tc>
        <w:tc>
          <w:tcPr>
            <w:tcW w:w="726" w:type="dxa"/>
            <w:shd w:val="clear" w:color="auto" w:fill="auto"/>
          </w:tcPr>
          <w:p w14:paraId="1F72684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370</w:t>
            </w:r>
          </w:p>
        </w:tc>
        <w:tc>
          <w:tcPr>
            <w:tcW w:w="727" w:type="dxa"/>
            <w:shd w:val="clear" w:color="auto" w:fill="auto"/>
          </w:tcPr>
          <w:p w14:paraId="0316DBB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2,555</w:t>
            </w:r>
          </w:p>
        </w:tc>
        <w:tc>
          <w:tcPr>
            <w:tcW w:w="727" w:type="dxa"/>
            <w:shd w:val="clear" w:color="auto" w:fill="auto"/>
          </w:tcPr>
          <w:p w14:paraId="1EF6A06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4,398</w:t>
            </w:r>
          </w:p>
        </w:tc>
        <w:tc>
          <w:tcPr>
            <w:tcW w:w="726" w:type="dxa"/>
            <w:shd w:val="clear" w:color="auto" w:fill="auto"/>
          </w:tcPr>
          <w:p w14:paraId="7673F1A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1,580</w:t>
            </w:r>
          </w:p>
        </w:tc>
        <w:tc>
          <w:tcPr>
            <w:tcW w:w="727" w:type="dxa"/>
            <w:shd w:val="clear" w:color="auto" w:fill="auto"/>
          </w:tcPr>
          <w:p w14:paraId="590B400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266</w:t>
            </w:r>
          </w:p>
        </w:tc>
        <w:tc>
          <w:tcPr>
            <w:tcW w:w="727" w:type="dxa"/>
            <w:shd w:val="clear" w:color="auto" w:fill="auto"/>
          </w:tcPr>
          <w:p w14:paraId="1FA53A9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82</w:t>
            </w:r>
          </w:p>
        </w:tc>
      </w:tr>
      <w:tr w:rsidR="002F10CC" w:rsidRPr="002F10CC" w14:paraId="3C019976" w14:textId="77777777" w:rsidTr="009E0ECA">
        <w:trPr>
          <w:trHeight w:val="20"/>
        </w:trPr>
        <w:tc>
          <w:tcPr>
            <w:tcW w:w="490" w:type="dxa"/>
            <w:vMerge w:val="restart"/>
            <w:shd w:val="clear" w:color="auto" w:fill="auto"/>
            <w:vAlign w:val="center"/>
          </w:tcPr>
          <w:p w14:paraId="3503B2CE" w14:textId="77777777" w:rsidR="009E0ECA" w:rsidRPr="002F10CC" w:rsidRDefault="009E0ECA" w:rsidP="009E0ECA">
            <w:pPr>
              <w:overflowPunct/>
              <w:adjustRightInd w:val="0"/>
              <w:spacing w:line="260" w:lineRule="exact"/>
              <w:jc w:val="center"/>
              <w:rPr>
                <w:rFonts w:ascii="Times New Roman"/>
                <w:kern w:val="0"/>
                <w:sz w:val="20"/>
              </w:rPr>
            </w:pPr>
            <w:r w:rsidRPr="002F10CC">
              <w:rPr>
                <w:rFonts w:ascii="Times New Roman"/>
                <w:kern w:val="0"/>
                <w:sz w:val="20"/>
              </w:rPr>
              <w:t>96</w:t>
            </w:r>
          </w:p>
        </w:tc>
        <w:tc>
          <w:tcPr>
            <w:tcW w:w="574" w:type="dxa"/>
            <w:shd w:val="clear" w:color="auto" w:fill="auto"/>
          </w:tcPr>
          <w:p w14:paraId="69EF56E9"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26" w:type="dxa"/>
            <w:shd w:val="clear" w:color="auto" w:fill="auto"/>
          </w:tcPr>
          <w:p w14:paraId="1DE60CD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8,249</w:t>
            </w:r>
          </w:p>
        </w:tc>
        <w:tc>
          <w:tcPr>
            <w:tcW w:w="727" w:type="dxa"/>
            <w:shd w:val="clear" w:color="auto" w:fill="auto"/>
          </w:tcPr>
          <w:p w14:paraId="1D86CEE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5,448</w:t>
            </w:r>
          </w:p>
        </w:tc>
        <w:tc>
          <w:tcPr>
            <w:tcW w:w="726" w:type="dxa"/>
            <w:shd w:val="clear" w:color="auto" w:fill="auto"/>
          </w:tcPr>
          <w:p w14:paraId="57BB212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6,882</w:t>
            </w:r>
          </w:p>
        </w:tc>
        <w:tc>
          <w:tcPr>
            <w:tcW w:w="727" w:type="dxa"/>
            <w:shd w:val="clear" w:color="auto" w:fill="auto"/>
          </w:tcPr>
          <w:p w14:paraId="40F3640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1,229</w:t>
            </w:r>
          </w:p>
        </w:tc>
        <w:tc>
          <w:tcPr>
            <w:tcW w:w="727" w:type="dxa"/>
            <w:shd w:val="clear" w:color="auto" w:fill="auto"/>
          </w:tcPr>
          <w:p w14:paraId="545052D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3,537</w:t>
            </w:r>
          </w:p>
        </w:tc>
        <w:tc>
          <w:tcPr>
            <w:tcW w:w="726" w:type="dxa"/>
            <w:shd w:val="clear" w:color="auto" w:fill="auto"/>
          </w:tcPr>
          <w:p w14:paraId="288762E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895</w:t>
            </w:r>
          </w:p>
        </w:tc>
        <w:tc>
          <w:tcPr>
            <w:tcW w:w="727" w:type="dxa"/>
            <w:shd w:val="clear" w:color="auto" w:fill="auto"/>
          </w:tcPr>
          <w:p w14:paraId="6CE99BA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3,140</w:t>
            </w:r>
          </w:p>
        </w:tc>
        <w:tc>
          <w:tcPr>
            <w:tcW w:w="727" w:type="dxa"/>
            <w:shd w:val="clear" w:color="auto" w:fill="auto"/>
          </w:tcPr>
          <w:p w14:paraId="5905DCF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10,876</w:t>
            </w:r>
          </w:p>
        </w:tc>
        <w:tc>
          <w:tcPr>
            <w:tcW w:w="726" w:type="dxa"/>
            <w:shd w:val="clear" w:color="auto" w:fill="auto"/>
          </w:tcPr>
          <w:p w14:paraId="50FAD4A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2,031</w:t>
            </w:r>
          </w:p>
        </w:tc>
        <w:tc>
          <w:tcPr>
            <w:tcW w:w="727" w:type="dxa"/>
            <w:shd w:val="clear" w:color="auto" w:fill="auto"/>
          </w:tcPr>
          <w:p w14:paraId="41BD249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294</w:t>
            </w:r>
          </w:p>
        </w:tc>
        <w:tc>
          <w:tcPr>
            <w:tcW w:w="727" w:type="dxa"/>
            <w:shd w:val="clear" w:color="auto" w:fill="auto"/>
          </w:tcPr>
          <w:p w14:paraId="1030D25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99</w:t>
            </w:r>
          </w:p>
        </w:tc>
      </w:tr>
      <w:tr w:rsidR="002F10CC" w:rsidRPr="002F10CC" w14:paraId="0A3AF142" w14:textId="77777777" w:rsidTr="009E0ECA">
        <w:trPr>
          <w:trHeight w:val="20"/>
        </w:trPr>
        <w:tc>
          <w:tcPr>
            <w:tcW w:w="490" w:type="dxa"/>
            <w:vMerge/>
            <w:shd w:val="clear" w:color="auto" w:fill="auto"/>
            <w:vAlign w:val="center"/>
          </w:tcPr>
          <w:p w14:paraId="24691F82"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6FEA7752"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26" w:type="dxa"/>
            <w:shd w:val="clear" w:color="auto" w:fill="auto"/>
          </w:tcPr>
          <w:p w14:paraId="10F06E5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3,732</w:t>
            </w:r>
          </w:p>
        </w:tc>
        <w:tc>
          <w:tcPr>
            <w:tcW w:w="727" w:type="dxa"/>
            <w:shd w:val="clear" w:color="auto" w:fill="auto"/>
          </w:tcPr>
          <w:p w14:paraId="72C6BD1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2,172</w:t>
            </w:r>
          </w:p>
        </w:tc>
        <w:tc>
          <w:tcPr>
            <w:tcW w:w="726" w:type="dxa"/>
            <w:shd w:val="clear" w:color="auto" w:fill="auto"/>
          </w:tcPr>
          <w:p w14:paraId="4D50733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2,871</w:t>
            </w:r>
          </w:p>
        </w:tc>
        <w:tc>
          <w:tcPr>
            <w:tcW w:w="727" w:type="dxa"/>
            <w:shd w:val="clear" w:color="auto" w:fill="auto"/>
          </w:tcPr>
          <w:p w14:paraId="2260113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55</w:t>
            </w:r>
          </w:p>
        </w:tc>
        <w:tc>
          <w:tcPr>
            <w:tcW w:w="727" w:type="dxa"/>
            <w:shd w:val="clear" w:color="auto" w:fill="auto"/>
          </w:tcPr>
          <w:p w14:paraId="5A8152D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1,095</w:t>
            </w:r>
          </w:p>
        </w:tc>
        <w:tc>
          <w:tcPr>
            <w:tcW w:w="726" w:type="dxa"/>
            <w:shd w:val="clear" w:color="auto" w:fill="auto"/>
          </w:tcPr>
          <w:p w14:paraId="2E5385C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469</w:t>
            </w:r>
          </w:p>
        </w:tc>
        <w:tc>
          <w:tcPr>
            <w:tcW w:w="727" w:type="dxa"/>
            <w:shd w:val="clear" w:color="auto" w:fill="auto"/>
          </w:tcPr>
          <w:p w14:paraId="553FF94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493</w:t>
            </w:r>
          </w:p>
        </w:tc>
        <w:tc>
          <w:tcPr>
            <w:tcW w:w="727" w:type="dxa"/>
            <w:shd w:val="clear" w:color="auto" w:fill="auto"/>
          </w:tcPr>
          <w:p w14:paraId="124C399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6,203</w:t>
            </w:r>
          </w:p>
        </w:tc>
        <w:tc>
          <w:tcPr>
            <w:tcW w:w="726" w:type="dxa"/>
            <w:shd w:val="clear" w:color="auto" w:fill="auto"/>
          </w:tcPr>
          <w:p w14:paraId="114B4E2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352</w:t>
            </w:r>
          </w:p>
        </w:tc>
        <w:tc>
          <w:tcPr>
            <w:tcW w:w="727" w:type="dxa"/>
            <w:shd w:val="clear" w:color="auto" w:fill="auto"/>
          </w:tcPr>
          <w:p w14:paraId="1101C2E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w:t>
            </w:r>
          </w:p>
        </w:tc>
        <w:tc>
          <w:tcPr>
            <w:tcW w:w="727" w:type="dxa"/>
            <w:shd w:val="clear" w:color="auto" w:fill="auto"/>
          </w:tcPr>
          <w:p w14:paraId="0B9FBDA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31</w:t>
            </w:r>
          </w:p>
        </w:tc>
      </w:tr>
      <w:tr w:rsidR="002F10CC" w:rsidRPr="002F10CC" w14:paraId="06055279" w14:textId="77777777" w:rsidTr="009E0ECA">
        <w:trPr>
          <w:trHeight w:val="20"/>
        </w:trPr>
        <w:tc>
          <w:tcPr>
            <w:tcW w:w="490" w:type="dxa"/>
            <w:vMerge/>
            <w:shd w:val="clear" w:color="auto" w:fill="auto"/>
            <w:vAlign w:val="center"/>
          </w:tcPr>
          <w:p w14:paraId="124618B1"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262DFC1E"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26" w:type="dxa"/>
            <w:shd w:val="clear" w:color="auto" w:fill="auto"/>
          </w:tcPr>
          <w:p w14:paraId="4D2DDF1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4,517</w:t>
            </w:r>
          </w:p>
        </w:tc>
        <w:tc>
          <w:tcPr>
            <w:tcW w:w="727" w:type="dxa"/>
            <w:shd w:val="clear" w:color="auto" w:fill="auto"/>
          </w:tcPr>
          <w:p w14:paraId="73D5620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3,276</w:t>
            </w:r>
          </w:p>
        </w:tc>
        <w:tc>
          <w:tcPr>
            <w:tcW w:w="726" w:type="dxa"/>
            <w:shd w:val="clear" w:color="auto" w:fill="auto"/>
          </w:tcPr>
          <w:p w14:paraId="5C1EA87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4,011</w:t>
            </w:r>
          </w:p>
        </w:tc>
        <w:tc>
          <w:tcPr>
            <w:tcW w:w="727" w:type="dxa"/>
            <w:shd w:val="clear" w:color="auto" w:fill="auto"/>
          </w:tcPr>
          <w:p w14:paraId="1F31DC3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1,174</w:t>
            </w:r>
          </w:p>
        </w:tc>
        <w:tc>
          <w:tcPr>
            <w:tcW w:w="727" w:type="dxa"/>
            <w:shd w:val="clear" w:color="auto" w:fill="auto"/>
          </w:tcPr>
          <w:p w14:paraId="56DABF1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2,442</w:t>
            </w:r>
          </w:p>
        </w:tc>
        <w:tc>
          <w:tcPr>
            <w:tcW w:w="726" w:type="dxa"/>
            <w:shd w:val="clear" w:color="auto" w:fill="auto"/>
          </w:tcPr>
          <w:p w14:paraId="20E0BDC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426</w:t>
            </w:r>
          </w:p>
        </w:tc>
        <w:tc>
          <w:tcPr>
            <w:tcW w:w="727" w:type="dxa"/>
            <w:shd w:val="clear" w:color="auto" w:fill="auto"/>
          </w:tcPr>
          <w:p w14:paraId="68DD438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2,647</w:t>
            </w:r>
          </w:p>
        </w:tc>
        <w:tc>
          <w:tcPr>
            <w:tcW w:w="727" w:type="dxa"/>
            <w:shd w:val="clear" w:color="auto" w:fill="auto"/>
          </w:tcPr>
          <w:p w14:paraId="0B74496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4,673</w:t>
            </w:r>
          </w:p>
        </w:tc>
        <w:tc>
          <w:tcPr>
            <w:tcW w:w="726" w:type="dxa"/>
            <w:shd w:val="clear" w:color="auto" w:fill="auto"/>
          </w:tcPr>
          <w:p w14:paraId="07314A4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1,679</w:t>
            </w:r>
          </w:p>
        </w:tc>
        <w:tc>
          <w:tcPr>
            <w:tcW w:w="727" w:type="dxa"/>
            <w:shd w:val="clear" w:color="auto" w:fill="auto"/>
          </w:tcPr>
          <w:p w14:paraId="08FAD59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292</w:t>
            </w:r>
          </w:p>
        </w:tc>
        <w:tc>
          <w:tcPr>
            <w:tcW w:w="727" w:type="dxa"/>
            <w:shd w:val="clear" w:color="auto" w:fill="auto"/>
          </w:tcPr>
          <w:p w14:paraId="19E1C9B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68</w:t>
            </w:r>
          </w:p>
        </w:tc>
      </w:tr>
      <w:tr w:rsidR="002F10CC" w:rsidRPr="002F10CC" w14:paraId="4F9942C3" w14:textId="77777777" w:rsidTr="009E0ECA">
        <w:trPr>
          <w:trHeight w:val="20"/>
        </w:trPr>
        <w:tc>
          <w:tcPr>
            <w:tcW w:w="490" w:type="dxa"/>
            <w:vMerge w:val="restart"/>
            <w:shd w:val="clear" w:color="auto" w:fill="auto"/>
            <w:vAlign w:val="center"/>
          </w:tcPr>
          <w:p w14:paraId="15399445" w14:textId="77777777" w:rsidR="009E0ECA" w:rsidRPr="002F10CC" w:rsidRDefault="009E0ECA" w:rsidP="009E0ECA">
            <w:pPr>
              <w:overflowPunct/>
              <w:adjustRightInd w:val="0"/>
              <w:spacing w:line="260" w:lineRule="exact"/>
              <w:jc w:val="center"/>
              <w:rPr>
                <w:rFonts w:ascii="Times New Roman"/>
                <w:kern w:val="0"/>
                <w:sz w:val="20"/>
              </w:rPr>
            </w:pPr>
            <w:r w:rsidRPr="002F10CC">
              <w:rPr>
                <w:rFonts w:ascii="Times New Roman"/>
                <w:kern w:val="0"/>
                <w:sz w:val="20"/>
              </w:rPr>
              <w:lastRenderedPageBreak/>
              <w:t>97</w:t>
            </w:r>
          </w:p>
        </w:tc>
        <w:tc>
          <w:tcPr>
            <w:tcW w:w="574" w:type="dxa"/>
            <w:shd w:val="clear" w:color="auto" w:fill="auto"/>
          </w:tcPr>
          <w:p w14:paraId="5CF9EA44"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26" w:type="dxa"/>
            <w:shd w:val="clear" w:color="auto" w:fill="auto"/>
          </w:tcPr>
          <w:p w14:paraId="7A9D0C5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8,013</w:t>
            </w:r>
          </w:p>
        </w:tc>
        <w:tc>
          <w:tcPr>
            <w:tcW w:w="727" w:type="dxa"/>
            <w:shd w:val="clear" w:color="auto" w:fill="auto"/>
          </w:tcPr>
          <w:p w14:paraId="75EE628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5,716</w:t>
            </w:r>
          </w:p>
        </w:tc>
        <w:tc>
          <w:tcPr>
            <w:tcW w:w="726" w:type="dxa"/>
            <w:shd w:val="clear" w:color="auto" w:fill="auto"/>
          </w:tcPr>
          <w:p w14:paraId="5547C76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7,426</w:t>
            </w:r>
          </w:p>
        </w:tc>
        <w:tc>
          <w:tcPr>
            <w:tcW w:w="727" w:type="dxa"/>
            <w:shd w:val="clear" w:color="auto" w:fill="auto"/>
          </w:tcPr>
          <w:p w14:paraId="3DBA01A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1,359</w:t>
            </w:r>
          </w:p>
        </w:tc>
        <w:tc>
          <w:tcPr>
            <w:tcW w:w="727" w:type="dxa"/>
            <w:shd w:val="clear" w:color="auto" w:fill="auto"/>
          </w:tcPr>
          <w:p w14:paraId="23DE3CD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3,635</w:t>
            </w:r>
          </w:p>
        </w:tc>
        <w:tc>
          <w:tcPr>
            <w:tcW w:w="726" w:type="dxa"/>
            <w:shd w:val="clear" w:color="auto" w:fill="auto"/>
          </w:tcPr>
          <w:p w14:paraId="1FD0971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1,055</w:t>
            </w:r>
          </w:p>
        </w:tc>
        <w:tc>
          <w:tcPr>
            <w:tcW w:w="727" w:type="dxa"/>
            <w:shd w:val="clear" w:color="auto" w:fill="auto"/>
          </w:tcPr>
          <w:p w14:paraId="204018E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3,377</w:t>
            </w:r>
          </w:p>
        </w:tc>
        <w:tc>
          <w:tcPr>
            <w:tcW w:w="727" w:type="dxa"/>
            <w:shd w:val="clear" w:color="auto" w:fill="auto"/>
          </w:tcPr>
          <w:p w14:paraId="56092D5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10,300</w:t>
            </w:r>
          </w:p>
        </w:tc>
        <w:tc>
          <w:tcPr>
            <w:tcW w:w="726" w:type="dxa"/>
            <w:shd w:val="clear" w:color="auto" w:fill="auto"/>
          </w:tcPr>
          <w:p w14:paraId="391C418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2,137</w:t>
            </w:r>
          </w:p>
        </w:tc>
        <w:tc>
          <w:tcPr>
            <w:tcW w:w="727" w:type="dxa"/>
            <w:shd w:val="clear" w:color="auto" w:fill="auto"/>
          </w:tcPr>
          <w:p w14:paraId="0C0A043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322</w:t>
            </w:r>
          </w:p>
        </w:tc>
        <w:tc>
          <w:tcPr>
            <w:tcW w:w="727" w:type="dxa"/>
            <w:shd w:val="clear" w:color="auto" w:fill="auto"/>
          </w:tcPr>
          <w:p w14:paraId="774FE88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109</w:t>
            </w:r>
          </w:p>
        </w:tc>
      </w:tr>
      <w:tr w:rsidR="002F10CC" w:rsidRPr="002F10CC" w14:paraId="6B75B3EA" w14:textId="77777777" w:rsidTr="009E0ECA">
        <w:trPr>
          <w:trHeight w:val="20"/>
        </w:trPr>
        <w:tc>
          <w:tcPr>
            <w:tcW w:w="490" w:type="dxa"/>
            <w:vMerge/>
            <w:shd w:val="clear" w:color="auto" w:fill="auto"/>
            <w:vAlign w:val="center"/>
          </w:tcPr>
          <w:p w14:paraId="45A30F14"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1B863CBF"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26" w:type="dxa"/>
            <w:shd w:val="clear" w:color="auto" w:fill="auto"/>
          </w:tcPr>
          <w:p w14:paraId="07D533F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3,286</w:t>
            </w:r>
          </w:p>
        </w:tc>
        <w:tc>
          <w:tcPr>
            <w:tcW w:w="727" w:type="dxa"/>
            <w:shd w:val="clear" w:color="auto" w:fill="auto"/>
          </w:tcPr>
          <w:p w14:paraId="1938717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2,269</w:t>
            </w:r>
          </w:p>
        </w:tc>
        <w:tc>
          <w:tcPr>
            <w:tcW w:w="726" w:type="dxa"/>
            <w:shd w:val="clear" w:color="auto" w:fill="auto"/>
          </w:tcPr>
          <w:p w14:paraId="2566969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3,160</w:t>
            </w:r>
          </w:p>
        </w:tc>
        <w:tc>
          <w:tcPr>
            <w:tcW w:w="727" w:type="dxa"/>
            <w:shd w:val="clear" w:color="auto" w:fill="auto"/>
          </w:tcPr>
          <w:p w14:paraId="6BAAD71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105</w:t>
            </w:r>
          </w:p>
        </w:tc>
        <w:tc>
          <w:tcPr>
            <w:tcW w:w="727" w:type="dxa"/>
            <w:shd w:val="clear" w:color="auto" w:fill="auto"/>
          </w:tcPr>
          <w:p w14:paraId="140AAA2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1,115</w:t>
            </w:r>
          </w:p>
        </w:tc>
        <w:tc>
          <w:tcPr>
            <w:tcW w:w="726" w:type="dxa"/>
            <w:shd w:val="clear" w:color="auto" w:fill="auto"/>
          </w:tcPr>
          <w:p w14:paraId="782F874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560</w:t>
            </w:r>
          </w:p>
        </w:tc>
        <w:tc>
          <w:tcPr>
            <w:tcW w:w="727" w:type="dxa"/>
            <w:shd w:val="clear" w:color="auto" w:fill="auto"/>
          </w:tcPr>
          <w:p w14:paraId="5266274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575</w:t>
            </w:r>
          </w:p>
        </w:tc>
        <w:tc>
          <w:tcPr>
            <w:tcW w:w="727" w:type="dxa"/>
            <w:shd w:val="clear" w:color="auto" w:fill="auto"/>
          </w:tcPr>
          <w:p w14:paraId="33FCCEB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5,639</w:t>
            </w:r>
          </w:p>
        </w:tc>
        <w:tc>
          <w:tcPr>
            <w:tcW w:w="726" w:type="dxa"/>
            <w:shd w:val="clear" w:color="auto" w:fill="auto"/>
          </w:tcPr>
          <w:p w14:paraId="0494189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375</w:t>
            </w:r>
          </w:p>
        </w:tc>
        <w:tc>
          <w:tcPr>
            <w:tcW w:w="727" w:type="dxa"/>
            <w:shd w:val="clear" w:color="auto" w:fill="auto"/>
          </w:tcPr>
          <w:p w14:paraId="4080B40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w:t>
            </w:r>
          </w:p>
        </w:tc>
        <w:tc>
          <w:tcPr>
            <w:tcW w:w="727" w:type="dxa"/>
            <w:shd w:val="clear" w:color="auto" w:fill="auto"/>
          </w:tcPr>
          <w:p w14:paraId="2487091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34</w:t>
            </w:r>
          </w:p>
        </w:tc>
      </w:tr>
      <w:tr w:rsidR="002F10CC" w:rsidRPr="002F10CC" w14:paraId="54BFFBD5" w14:textId="77777777" w:rsidTr="009E0ECA">
        <w:trPr>
          <w:trHeight w:val="20"/>
        </w:trPr>
        <w:tc>
          <w:tcPr>
            <w:tcW w:w="490" w:type="dxa"/>
            <w:vMerge/>
            <w:shd w:val="clear" w:color="auto" w:fill="auto"/>
            <w:vAlign w:val="center"/>
          </w:tcPr>
          <w:p w14:paraId="1D84070E"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6D0F5F0D"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26" w:type="dxa"/>
            <w:shd w:val="clear" w:color="auto" w:fill="auto"/>
          </w:tcPr>
          <w:p w14:paraId="01BE740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4,727</w:t>
            </w:r>
          </w:p>
        </w:tc>
        <w:tc>
          <w:tcPr>
            <w:tcW w:w="727" w:type="dxa"/>
            <w:shd w:val="clear" w:color="auto" w:fill="auto"/>
          </w:tcPr>
          <w:p w14:paraId="0276FA2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3,447</w:t>
            </w:r>
          </w:p>
        </w:tc>
        <w:tc>
          <w:tcPr>
            <w:tcW w:w="726" w:type="dxa"/>
            <w:shd w:val="clear" w:color="auto" w:fill="auto"/>
          </w:tcPr>
          <w:p w14:paraId="2967856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4,266</w:t>
            </w:r>
          </w:p>
        </w:tc>
        <w:tc>
          <w:tcPr>
            <w:tcW w:w="727" w:type="dxa"/>
            <w:shd w:val="clear" w:color="auto" w:fill="auto"/>
          </w:tcPr>
          <w:p w14:paraId="0376C6F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1,254</w:t>
            </w:r>
          </w:p>
        </w:tc>
        <w:tc>
          <w:tcPr>
            <w:tcW w:w="727" w:type="dxa"/>
            <w:shd w:val="clear" w:color="auto" w:fill="auto"/>
          </w:tcPr>
          <w:p w14:paraId="7EBAD2A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2,520</w:t>
            </w:r>
          </w:p>
        </w:tc>
        <w:tc>
          <w:tcPr>
            <w:tcW w:w="726" w:type="dxa"/>
            <w:shd w:val="clear" w:color="auto" w:fill="auto"/>
          </w:tcPr>
          <w:p w14:paraId="60305F5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495</w:t>
            </w:r>
          </w:p>
        </w:tc>
        <w:tc>
          <w:tcPr>
            <w:tcW w:w="727" w:type="dxa"/>
            <w:shd w:val="clear" w:color="auto" w:fill="auto"/>
          </w:tcPr>
          <w:p w14:paraId="3AC613B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2,802</w:t>
            </w:r>
          </w:p>
        </w:tc>
        <w:tc>
          <w:tcPr>
            <w:tcW w:w="727" w:type="dxa"/>
            <w:shd w:val="clear" w:color="auto" w:fill="auto"/>
          </w:tcPr>
          <w:p w14:paraId="5BEF83D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4,661</w:t>
            </w:r>
          </w:p>
        </w:tc>
        <w:tc>
          <w:tcPr>
            <w:tcW w:w="726" w:type="dxa"/>
            <w:shd w:val="clear" w:color="auto" w:fill="auto"/>
          </w:tcPr>
          <w:p w14:paraId="0EA27F1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1,762</w:t>
            </w:r>
          </w:p>
        </w:tc>
        <w:tc>
          <w:tcPr>
            <w:tcW w:w="727" w:type="dxa"/>
            <w:shd w:val="clear" w:color="auto" w:fill="auto"/>
          </w:tcPr>
          <w:p w14:paraId="0AF26BF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320</w:t>
            </w:r>
          </w:p>
        </w:tc>
        <w:tc>
          <w:tcPr>
            <w:tcW w:w="727" w:type="dxa"/>
            <w:shd w:val="clear" w:color="auto" w:fill="auto"/>
          </w:tcPr>
          <w:p w14:paraId="1125086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75</w:t>
            </w:r>
          </w:p>
        </w:tc>
      </w:tr>
      <w:tr w:rsidR="002F10CC" w:rsidRPr="002F10CC" w14:paraId="06647026" w14:textId="77777777" w:rsidTr="009E0ECA">
        <w:trPr>
          <w:trHeight w:val="20"/>
        </w:trPr>
        <w:tc>
          <w:tcPr>
            <w:tcW w:w="490" w:type="dxa"/>
            <w:vMerge w:val="restart"/>
            <w:shd w:val="clear" w:color="auto" w:fill="auto"/>
            <w:vAlign w:val="center"/>
          </w:tcPr>
          <w:p w14:paraId="642CFEDB" w14:textId="77777777" w:rsidR="009E0ECA" w:rsidRPr="002F10CC" w:rsidRDefault="009E0ECA" w:rsidP="009E0ECA">
            <w:pPr>
              <w:overflowPunct/>
              <w:adjustRightInd w:val="0"/>
              <w:spacing w:line="260" w:lineRule="exact"/>
              <w:jc w:val="center"/>
              <w:rPr>
                <w:rFonts w:ascii="Times New Roman"/>
                <w:kern w:val="0"/>
                <w:sz w:val="20"/>
              </w:rPr>
            </w:pPr>
            <w:r w:rsidRPr="002F10CC">
              <w:rPr>
                <w:rFonts w:ascii="Times New Roman"/>
                <w:kern w:val="0"/>
                <w:sz w:val="20"/>
              </w:rPr>
              <w:t>98</w:t>
            </w:r>
          </w:p>
        </w:tc>
        <w:tc>
          <w:tcPr>
            <w:tcW w:w="574" w:type="dxa"/>
            <w:shd w:val="clear" w:color="auto" w:fill="auto"/>
          </w:tcPr>
          <w:p w14:paraId="2D3A07A7"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26" w:type="dxa"/>
            <w:shd w:val="clear" w:color="auto" w:fill="auto"/>
          </w:tcPr>
          <w:p w14:paraId="2644615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7,814</w:t>
            </w:r>
          </w:p>
        </w:tc>
        <w:tc>
          <w:tcPr>
            <w:tcW w:w="727" w:type="dxa"/>
            <w:shd w:val="clear" w:color="auto" w:fill="auto"/>
          </w:tcPr>
          <w:p w14:paraId="28563D7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5,688</w:t>
            </w:r>
          </w:p>
        </w:tc>
        <w:tc>
          <w:tcPr>
            <w:tcW w:w="726" w:type="dxa"/>
            <w:shd w:val="clear" w:color="auto" w:fill="auto"/>
          </w:tcPr>
          <w:p w14:paraId="0F81AED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7,727</w:t>
            </w:r>
          </w:p>
        </w:tc>
        <w:tc>
          <w:tcPr>
            <w:tcW w:w="727" w:type="dxa"/>
            <w:shd w:val="clear" w:color="auto" w:fill="auto"/>
          </w:tcPr>
          <w:p w14:paraId="7D1C498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1,446</w:t>
            </w:r>
          </w:p>
        </w:tc>
        <w:tc>
          <w:tcPr>
            <w:tcW w:w="727" w:type="dxa"/>
            <w:shd w:val="clear" w:color="auto" w:fill="auto"/>
          </w:tcPr>
          <w:p w14:paraId="413EF7A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3,805</w:t>
            </w:r>
          </w:p>
        </w:tc>
        <w:tc>
          <w:tcPr>
            <w:tcW w:w="726" w:type="dxa"/>
            <w:shd w:val="clear" w:color="auto" w:fill="auto"/>
          </w:tcPr>
          <w:p w14:paraId="27AF692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1,419</w:t>
            </w:r>
          </w:p>
        </w:tc>
        <w:tc>
          <w:tcPr>
            <w:tcW w:w="727" w:type="dxa"/>
            <w:shd w:val="clear" w:color="auto" w:fill="auto"/>
          </w:tcPr>
          <w:p w14:paraId="0F61F2C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3,490</w:t>
            </w:r>
          </w:p>
        </w:tc>
        <w:tc>
          <w:tcPr>
            <w:tcW w:w="727" w:type="dxa"/>
            <w:shd w:val="clear" w:color="auto" w:fill="auto"/>
          </w:tcPr>
          <w:p w14:paraId="3BACA96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9,432</w:t>
            </w:r>
          </w:p>
        </w:tc>
        <w:tc>
          <w:tcPr>
            <w:tcW w:w="726" w:type="dxa"/>
            <w:shd w:val="clear" w:color="auto" w:fill="auto"/>
          </w:tcPr>
          <w:p w14:paraId="69EC4CE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2,212</w:t>
            </w:r>
          </w:p>
        </w:tc>
        <w:tc>
          <w:tcPr>
            <w:tcW w:w="727" w:type="dxa"/>
            <w:shd w:val="clear" w:color="auto" w:fill="auto"/>
          </w:tcPr>
          <w:p w14:paraId="294E39D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359</w:t>
            </w:r>
          </w:p>
        </w:tc>
        <w:tc>
          <w:tcPr>
            <w:tcW w:w="727" w:type="dxa"/>
            <w:shd w:val="clear" w:color="auto" w:fill="auto"/>
          </w:tcPr>
          <w:p w14:paraId="390EC33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109</w:t>
            </w:r>
          </w:p>
        </w:tc>
      </w:tr>
      <w:tr w:rsidR="002F10CC" w:rsidRPr="002F10CC" w14:paraId="77666E78" w14:textId="77777777" w:rsidTr="009E0ECA">
        <w:trPr>
          <w:trHeight w:val="20"/>
        </w:trPr>
        <w:tc>
          <w:tcPr>
            <w:tcW w:w="490" w:type="dxa"/>
            <w:vMerge/>
            <w:shd w:val="clear" w:color="auto" w:fill="auto"/>
            <w:vAlign w:val="center"/>
          </w:tcPr>
          <w:p w14:paraId="562F20BE"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6908090A"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26" w:type="dxa"/>
            <w:shd w:val="clear" w:color="auto" w:fill="auto"/>
          </w:tcPr>
          <w:p w14:paraId="744FB3A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2,838</w:t>
            </w:r>
          </w:p>
        </w:tc>
        <w:tc>
          <w:tcPr>
            <w:tcW w:w="727" w:type="dxa"/>
            <w:shd w:val="clear" w:color="auto" w:fill="auto"/>
          </w:tcPr>
          <w:p w14:paraId="30ACD50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2,030</w:t>
            </w:r>
          </w:p>
        </w:tc>
        <w:tc>
          <w:tcPr>
            <w:tcW w:w="726" w:type="dxa"/>
            <w:shd w:val="clear" w:color="auto" w:fill="auto"/>
          </w:tcPr>
          <w:p w14:paraId="71755E0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3,252</w:t>
            </w:r>
          </w:p>
        </w:tc>
        <w:tc>
          <w:tcPr>
            <w:tcW w:w="727" w:type="dxa"/>
            <w:shd w:val="clear" w:color="auto" w:fill="auto"/>
          </w:tcPr>
          <w:p w14:paraId="3EA4653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160</w:t>
            </w:r>
          </w:p>
        </w:tc>
        <w:tc>
          <w:tcPr>
            <w:tcW w:w="727" w:type="dxa"/>
            <w:shd w:val="clear" w:color="auto" w:fill="auto"/>
          </w:tcPr>
          <w:p w14:paraId="43CBDDC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1,070</w:t>
            </w:r>
          </w:p>
        </w:tc>
        <w:tc>
          <w:tcPr>
            <w:tcW w:w="726" w:type="dxa"/>
            <w:shd w:val="clear" w:color="auto" w:fill="auto"/>
          </w:tcPr>
          <w:p w14:paraId="7F08CDB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875</w:t>
            </w:r>
          </w:p>
        </w:tc>
        <w:tc>
          <w:tcPr>
            <w:tcW w:w="727" w:type="dxa"/>
            <w:shd w:val="clear" w:color="auto" w:fill="auto"/>
          </w:tcPr>
          <w:p w14:paraId="0FCA152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655</w:t>
            </w:r>
          </w:p>
        </w:tc>
        <w:tc>
          <w:tcPr>
            <w:tcW w:w="727" w:type="dxa"/>
            <w:shd w:val="clear" w:color="auto" w:fill="auto"/>
          </w:tcPr>
          <w:p w14:paraId="5699F08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4,755</w:t>
            </w:r>
          </w:p>
        </w:tc>
        <w:tc>
          <w:tcPr>
            <w:tcW w:w="726" w:type="dxa"/>
            <w:shd w:val="clear" w:color="auto" w:fill="auto"/>
          </w:tcPr>
          <w:p w14:paraId="6AAE2F5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336</w:t>
            </w:r>
          </w:p>
        </w:tc>
        <w:tc>
          <w:tcPr>
            <w:tcW w:w="727" w:type="dxa"/>
            <w:shd w:val="clear" w:color="auto" w:fill="auto"/>
          </w:tcPr>
          <w:p w14:paraId="375AAF1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w:t>
            </w:r>
          </w:p>
        </w:tc>
        <w:tc>
          <w:tcPr>
            <w:tcW w:w="727" w:type="dxa"/>
            <w:shd w:val="clear" w:color="auto" w:fill="auto"/>
          </w:tcPr>
          <w:p w14:paraId="2CFCC03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25</w:t>
            </w:r>
          </w:p>
        </w:tc>
      </w:tr>
      <w:tr w:rsidR="002F10CC" w:rsidRPr="002F10CC" w14:paraId="611A68F5" w14:textId="77777777" w:rsidTr="009E0ECA">
        <w:trPr>
          <w:trHeight w:val="20"/>
        </w:trPr>
        <w:tc>
          <w:tcPr>
            <w:tcW w:w="490" w:type="dxa"/>
            <w:vMerge/>
            <w:shd w:val="clear" w:color="auto" w:fill="auto"/>
            <w:vAlign w:val="center"/>
          </w:tcPr>
          <w:p w14:paraId="2FA8DACB"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7BDE787B"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26" w:type="dxa"/>
            <w:shd w:val="clear" w:color="auto" w:fill="auto"/>
          </w:tcPr>
          <w:p w14:paraId="20C1059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4,976</w:t>
            </w:r>
          </w:p>
        </w:tc>
        <w:tc>
          <w:tcPr>
            <w:tcW w:w="727" w:type="dxa"/>
            <w:shd w:val="clear" w:color="auto" w:fill="auto"/>
          </w:tcPr>
          <w:p w14:paraId="2801267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3,658</w:t>
            </w:r>
          </w:p>
        </w:tc>
        <w:tc>
          <w:tcPr>
            <w:tcW w:w="726" w:type="dxa"/>
            <w:shd w:val="clear" w:color="auto" w:fill="auto"/>
          </w:tcPr>
          <w:p w14:paraId="4F2E43B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4,475</w:t>
            </w:r>
          </w:p>
        </w:tc>
        <w:tc>
          <w:tcPr>
            <w:tcW w:w="727" w:type="dxa"/>
            <w:shd w:val="clear" w:color="auto" w:fill="auto"/>
          </w:tcPr>
          <w:p w14:paraId="3CE8365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1,286</w:t>
            </w:r>
          </w:p>
        </w:tc>
        <w:tc>
          <w:tcPr>
            <w:tcW w:w="727" w:type="dxa"/>
            <w:shd w:val="clear" w:color="auto" w:fill="auto"/>
          </w:tcPr>
          <w:p w14:paraId="337A962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2,735</w:t>
            </w:r>
          </w:p>
        </w:tc>
        <w:tc>
          <w:tcPr>
            <w:tcW w:w="726" w:type="dxa"/>
            <w:shd w:val="clear" w:color="auto" w:fill="auto"/>
          </w:tcPr>
          <w:p w14:paraId="00DF467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544</w:t>
            </w:r>
          </w:p>
        </w:tc>
        <w:tc>
          <w:tcPr>
            <w:tcW w:w="727" w:type="dxa"/>
            <w:shd w:val="clear" w:color="auto" w:fill="auto"/>
          </w:tcPr>
          <w:p w14:paraId="109FE79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2,835</w:t>
            </w:r>
          </w:p>
        </w:tc>
        <w:tc>
          <w:tcPr>
            <w:tcW w:w="727" w:type="dxa"/>
            <w:shd w:val="clear" w:color="auto" w:fill="auto"/>
          </w:tcPr>
          <w:p w14:paraId="6184CFA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4,677</w:t>
            </w:r>
          </w:p>
        </w:tc>
        <w:tc>
          <w:tcPr>
            <w:tcW w:w="726" w:type="dxa"/>
            <w:shd w:val="clear" w:color="auto" w:fill="auto"/>
          </w:tcPr>
          <w:p w14:paraId="3F1EC3F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1,876</w:t>
            </w:r>
          </w:p>
        </w:tc>
        <w:tc>
          <w:tcPr>
            <w:tcW w:w="727" w:type="dxa"/>
            <w:shd w:val="clear" w:color="auto" w:fill="auto"/>
          </w:tcPr>
          <w:p w14:paraId="1A50ED2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353</w:t>
            </w:r>
          </w:p>
        </w:tc>
        <w:tc>
          <w:tcPr>
            <w:tcW w:w="727" w:type="dxa"/>
            <w:shd w:val="clear" w:color="auto" w:fill="auto"/>
          </w:tcPr>
          <w:p w14:paraId="2DA6551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84</w:t>
            </w:r>
          </w:p>
        </w:tc>
      </w:tr>
      <w:tr w:rsidR="002F10CC" w:rsidRPr="002F10CC" w14:paraId="771AFA5D" w14:textId="77777777" w:rsidTr="009E0ECA">
        <w:trPr>
          <w:trHeight w:val="20"/>
        </w:trPr>
        <w:tc>
          <w:tcPr>
            <w:tcW w:w="490" w:type="dxa"/>
            <w:vMerge w:val="restart"/>
            <w:shd w:val="clear" w:color="auto" w:fill="auto"/>
            <w:vAlign w:val="center"/>
          </w:tcPr>
          <w:p w14:paraId="4D395B8A" w14:textId="77777777" w:rsidR="009E0ECA" w:rsidRPr="002F10CC" w:rsidRDefault="009E0ECA" w:rsidP="009E0ECA">
            <w:pPr>
              <w:overflowPunct/>
              <w:adjustRightInd w:val="0"/>
              <w:spacing w:line="260" w:lineRule="exact"/>
              <w:jc w:val="center"/>
              <w:rPr>
                <w:rFonts w:ascii="Times New Roman"/>
                <w:kern w:val="0"/>
                <w:sz w:val="20"/>
              </w:rPr>
            </w:pPr>
            <w:r w:rsidRPr="002F10CC">
              <w:rPr>
                <w:rFonts w:ascii="Times New Roman"/>
                <w:kern w:val="0"/>
                <w:sz w:val="20"/>
              </w:rPr>
              <w:t>99</w:t>
            </w:r>
          </w:p>
        </w:tc>
        <w:tc>
          <w:tcPr>
            <w:tcW w:w="574" w:type="dxa"/>
            <w:shd w:val="clear" w:color="auto" w:fill="auto"/>
          </w:tcPr>
          <w:p w14:paraId="2C79A37D"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26" w:type="dxa"/>
            <w:shd w:val="clear" w:color="auto" w:fill="auto"/>
          </w:tcPr>
          <w:p w14:paraId="5181AA8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8,687</w:t>
            </w:r>
          </w:p>
        </w:tc>
        <w:tc>
          <w:tcPr>
            <w:tcW w:w="727" w:type="dxa"/>
            <w:shd w:val="clear" w:color="auto" w:fill="auto"/>
          </w:tcPr>
          <w:p w14:paraId="7677FF1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6,139</w:t>
            </w:r>
          </w:p>
        </w:tc>
        <w:tc>
          <w:tcPr>
            <w:tcW w:w="726" w:type="dxa"/>
            <w:shd w:val="clear" w:color="auto" w:fill="auto"/>
          </w:tcPr>
          <w:p w14:paraId="7483085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8,291</w:t>
            </w:r>
          </w:p>
        </w:tc>
        <w:tc>
          <w:tcPr>
            <w:tcW w:w="727" w:type="dxa"/>
            <w:shd w:val="clear" w:color="auto" w:fill="auto"/>
          </w:tcPr>
          <w:p w14:paraId="61E33DA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1,588</w:t>
            </w:r>
          </w:p>
        </w:tc>
        <w:tc>
          <w:tcPr>
            <w:tcW w:w="727" w:type="dxa"/>
            <w:shd w:val="clear" w:color="auto" w:fill="auto"/>
          </w:tcPr>
          <w:p w14:paraId="65C21AD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4,023</w:t>
            </w:r>
          </w:p>
        </w:tc>
        <w:tc>
          <w:tcPr>
            <w:tcW w:w="726" w:type="dxa"/>
            <w:shd w:val="clear" w:color="auto" w:fill="auto"/>
          </w:tcPr>
          <w:p w14:paraId="628CBA1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1,879</w:t>
            </w:r>
          </w:p>
        </w:tc>
        <w:tc>
          <w:tcPr>
            <w:tcW w:w="727" w:type="dxa"/>
            <w:shd w:val="clear" w:color="auto" w:fill="auto"/>
          </w:tcPr>
          <w:p w14:paraId="4BCCEF1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3,867</w:t>
            </w:r>
          </w:p>
        </w:tc>
        <w:tc>
          <w:tcPr>
            <w:tcW w:w="727" w:type="dxa"/>
            <w:shd w:val="clear" w:color="auto" w:fill="auto"/>
          </w:tcPr>
          <w:p w14:paraId="0FFCDED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9,879</w:t>
            </w:r>
          </w:p>
        </w:tc>
        <w:tc>
          <w:tcPr>
            <w:tcW w:w="726" w:type="dxa"/>
            <w:shd w:val="clear" w:color="auto" w:fill="auto"/>
          </w:tcPr>
          <w:p w14:paraId="72FD61E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2,432</w:t>
            </w:r>
          </w:p>
        </w:tc>
        <w:tc>
          <w:tcPr>
            <w:tcW w:w="727" w:type="dxa"/>
            <w:shd w:val="clear" w:color="auto" w:fill="auto"/>
          </w:tcPr>
          <w:p w14:paraId="7DA2A50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451</w:t>
            </w:r>
          </w:p>
        </w:tc>
        <w:tc>
          <w:tcPr>
            <w:tcW w:w="727" w:type="dxa"/>
            <w:shd w:val="clear" w:color="auto" w:fill="auto"/>
          </w:tcPr>
          <w:p w14:paraId="63A2C98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122</w:t>
            </w:r>
          </w:p>
        </w:tc>
      </w:tr>
      <w:tr w:rsidR="002F10CC" w:rsidRPr="002F10CC" w14:paraId="74A7E36C" w14:textId="77777777" w:rsidTr="009E0ECA">
        <w:trPr>
          <w:trHeight w:val="20"/>
        </w:trPr>
        <w:tc>
          <w:tcPr>
            <w:tcW w:w="490" w:type="dxa"/>
            <w:vMerge/>
            <w:shd w:val="clear" w:color="auto" w:fill="auto"/>
            <w:vAlign w:val="center"/>
          </w:tcPr>
          <w:p w14:paraId="6103C150"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681BF9E5"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26" w:type="dxa"/>
            <w:shd w:val="clear" w:color="auto" w:fill="auto"/>
          </w:tcPr>
          <w:p w14:paraId="144EAC3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3,215</w:t>
            </w:r>
          </w:p>
        </w:tc>
        <w:tc>
          <w:tcPr>
            <w:tcW w:w="727" w:type="dxa"/>
            <w:shd w:val="clear" w:color="auto" w:fill="auto"/>
          </w:tcPr>
          <w:p w14:paraId="2932AF8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2,185</w:t>
            </w:r>
          </w:p>
        </w:tc>
        <w:tc>
          <w:tcPr>
            <w:tcW w:w="726" w:type="dxa"/>
            <w:shd w:val="clear" w:color="auto" w:fill="auto"/>
          </w:tcPr>
          <w:p w14:paraId="1883875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3,411</w:t>
            </w:r>
          </w:p>
        </w:tc>
        <w:tc>
          <w:tcPr>
            <w:tcW w:w="727" w:type="dxa"/>
            <w:shd w:val="clear" w:color="auto" w:fill="auto"/>
          </w:tcPr>
          <w:p w14:paraId="08EBACD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175</w:t>
            </w:r>
          </w:p>
        </w:tc>
        <w:tc>
          <w:tcPr>
            <w:tcW w:w="727" w:type="dxa"/>
            <w:shd w:val="clear" w:color="auto" w:fill="auto"/>
          </w:tcPr>
          <w:p w14:paraId="54514E6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988</w:t>
            </w:r>
          </w:p>
        </w:tc>
        <w:tc>
          <w:tcPr>
            <w:tcW w:w="726" w:type="dxa"/>
            <w:shd w:val="clear" w:color="auto" w:fill="auto"/>
          </w:tcPr>
          <w:p w14:paraId="4E38962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1,246</w:t>
            </w:r>
          </w:p>
        </w:tc>
        <w:tc>
          <w:tcPr>
            <w:tcW w:w="727" w:type="dxa"/>
            <w:shd w:val="clear" w:color="auto" w:fill="auto"/>
          </w:tcPr>
          <w:p w14:paraId="6BE5823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815</w:t>
            </w:r>
          </w:p>
        </w:tc>
        <w:tc>
          <w:tcPr>
            <w:tcW w:w="727" w:type="dxa"/>
            <w:shd w:val="clear" w:color="auto" w:fill="auto"/>
          </w:tcPr>
          <w:p w14:paraId="5EC0E08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5,061</w:t>
            </w:r>
          </w:p>
        </w:tc>
        <w:tc>
          <w:tcPr>
            <w:tcW w:w="726" w:type="dxa"/>
            <w:shd w:val="clear" w:color="auto" w:fill="auto"/>
          </w:tcPr>
          <w:p w14:paraId="28727A9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332</w:t>
            </w:r>
          </w:p>
        </w:tc>
        <w:tc>
          <w:tcPr>
            <w:tcW w:w="727" w:type="dxa"/>
            <w:shd w:val="clear" w:color="auto" w:fill="auto"/>
          </w:tcPr>
          <w:p w14:paraId="4AD549F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w:t>
            </w:r>
          </w:p>
        </w:tc>
        <w:tc>
          <w:tcPr>
            <w:tcW w:w="727" w:type="dxa"/>
            <w:shd w:val="clear" w:color="auto" w:fill="auto"/>
          </w:tcPr>
          <w:p w14:paraId="73829C0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39</w:t>
            </w:r>
          </w:p>
        </w:tc>
      </w:tr>
      <w:tr w:rsidR="002F10CC" w:rsidRPr="002F10CC" w14:paraId="71400D57" w14:textId="77777777" w:rsidTr="009E0ECA">
        <w:trPr>
          <w:trHeight w:val="20"/>
        </w:trPr>
        <w:tc>
          <w:tcPr>
            <w:tcW w:w="490" w:type="dxa"/>
            <w:vMerge/>
            <w:shd w:val="clear" w:color="auto" w:fill="auto"/>
            <w:vAlign w:val="center"/>
          </w:tcPr>
          <w:p w14:paraId="67CC993F"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2F1FFF32"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26" w:type="dxa"/>
            <w:shd w:val="clear" w:color="auto" w:fill="auto"/>
          </w:tcPr>
          <w:p w14:paraId="798DFDE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5,472</w:t>
            </w:r>
          </w:p>
        </w:tc>
        <w:tc>
          <w:tcPr>
            <w:tcW w:w="727" w:type="dxa"/>
            <w:shd w:val="clear" w:color="auto" w:fill="auto"/>
          </w:tcPr>
          <w:p w14:paraId="575341F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3,954</w:t>
            </w:r>
          </w:p>
        </w:tc>
        <w:tc>
          <w:tcPr>
            <w:tcW w:w="726" w:type="dxa"/>
            <w:shd w:val="clear" w:color="auto" w:fill="auto"/>
          </w:tcPr>
          <w:p w14:paraId="30177F7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4,880</w:t>
            </w:r>
          </w:p>
        </w:tc>
        <w:tc>
          <w:tcPr>
            <w:tcW w:w="727" w:type="dxa"/>
            <w:shd w:val="clear" w:color="auto" w:fill="auto"/>
          </w:tcPr>
          <w:p w14:paraId="1082026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1,413</w:t>
            </w:r>
          </w:p>
        </w:tc>
        <w:tc>
          <w:tcPr>
            <w:tcW w:w="727" w:type="dxa"/>
            <w:shd w:val="clear" w:color="auto" w:fill="auto"/>
          </w:tcPr>
          <w:p w14:paraId="66A2DAC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3,035</w:t>
            </w:r>
          </w:p>
        </w:tc>
        <w:tc>
          <w:tcPr>
            <w:tcW w:w="726" w:type="dxa"/>
            <w:shd w:val="clear" w:color="auto" w:fill="auto"/>
          </w:tcPr>
          <w:p w14:paraId="10B0927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633</w:t>
            </w:r>
          </w:p>
        </w:tc>
        <w:tc>
          <w:tcPr>
            <w:tcW w:w="727" w:type="dxa"/>
            <w:shd w:val="clear" w:color="auto" w:fill="auto"/>
          </w:tcPr>
          <w:p w14:paraId="60F078B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3,052</w:t>
            </w:r>
          </w:p>
        </w:tc>
        <w:tc>
          <w:tcPr>
            <w:tcW w:w="727" w:type="dxa"/>
            <w:shd w:val="clear" w:color="auto" w:fill="auto"/>
          </w:tcPr>
          <w:p w14:paraId="0454AE6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4,818</w:t>
            </w:r>
          </w:p>
        </w:tc>
        <w:tc>
          <w:tcPr>
            <w:tcW w:w="726" w:type="dxa"/>
            <w:shd w:val="clear" w:color="auto" w:fill="auto"/>
          </w:tcPr>
          <w:p w14:paraId="3FB33A5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2,100</w:t>
            </w:r>
          </w:p>
        </w:tc>
        <w:tc>
          <w:tcPr>
            <w:tcW w:w="727" w:type="dxa"/>
            <w:shd w:val="clear" w:color="auto" w:fill="auto"/>
          </w:tcPr>
          <w:p w14:paraId="59D14FA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441</w:t>
            </w:r>
          </w:p>
        </w:tc>
        <w:tc>
          <w:tcPr>
            <w:tcW w:w="727" w:type="dxa"/>
            <w:shd w:val="clear" w:color="auto" w:fill="auto"/>
          </w:tcPr>
          <w:p w14:paraId="4DE8A64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83</w:t>
            </w:r>
          </w:p>
        </w:tc>
      </w:tr>
      <w:tr w:rsidR="002F10CC" w:rsidRPr="002F10CC" w14:paraId="5FD95CEA" w14:textId="77777777" w:rsidTr="009E0ECA">
        <w:trPr>
          <w:trHeight w:val="20"/>
        </w:trPr>
        <w:tc>
          <w:tcPr>
            <w:tcW w:w="490" w:type="dxa"/>
            <w:vMerge w:val="restart"/>
            <w:shd w:val="clear" w:color="auto" w:fill="auto"/>
            <w:vAlign w:val="center"/>
          </w:tcPr>
          <w:p w14:paraId="414CC61B" w14:textId="77777777" w:rsidR="009E0ECA" w:rsidRPr="002F10CC" w:rsidRDefault="009E0ECA" w:rsidP="009E0ECA">
            <w:pPr>
              <w:overflowPunct/>
              <w:adjustRightInd w:val="0"/>
              <w:spacing w:line="260" w:lineRule="exact"/>
              <w:jc w:val="center"/>
              <w:rPr>
                <w:rFonts w:ascii="Times New Roman"/>
                <w:kern w:val="0"/>
                <w:sz w:val="20"/>
              </w:rPr>
            </w:pPr>
            <w:r w:rsidRPr="002F10CC">
              <w:rPr>
                <w:rFonts w:ascii="Times New Roman"/>
                <w:kern w:val="0"/>
                <w:sz w:val="20"/>
              </w:rPr>
              <w:t>100</w:t>
            </w:r>
          </w:p>
        </w:tc>
        <w:tc>
          <w:tcPr>
            <w:tcW w:w="574" w:type="dxa"/>
            <w:shd w:val="clear" w:color="auto" w:fill="auto"/>
          </w:tcPr>
          <w:p w14:paraId="3958CB42"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26" w:type="dxa"/>
            <w:shd w:val="clear" w:color="auto" w:fill="auto"/>
          </w:tcPr>
          <w:p w14:paraId="1E7A677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10,147</w:t>
            </w:r>
          </w:p>
        </w:tc>
        <w:tc>
          <w:tcPr>
            <w:tcW w:w="727" w:type="dxa"/>
            <w:shd w:val="clear" w:color="auto" w:fill="auto"/>
          </w:tcPr>
          <w:p w14:paraId="58DFF47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7,258</w:t>
            </w:r>
          </w:p>
        </w:tc>
        <w:tc>
          <w:tcPr>
            <w:tcW w:w="726" w:type="dxa"/>
            <w:shd w:val="clear" w:color="auto" w:fill="auto"/>
          </w:tcPr>
          <w:p w14:paraId="22B1F72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9,140</w:t>
            </w:r>
          </w:p>
        </w:tc>
        <w:tc>
          <w:tcPr>
            <w:tcW w:w="727" w:type="dxa"/>
            <w:shd w:val="clear" w:color="auto" w:fill="auto"/>
          </w:tcPr>
          <w:p w14:paraId="2062A9E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1,791</w:t>
            </w:r>
          </w:p>
        </w:tc>
        <w:tc>
          <w:tcPr>
            <w:tcW w:w="727" w:type="dxa"/>
            <w:shd w:val="clear" w:color="auto" w:fill="auto"/>
          </w:tcPr>
          <w:p w14:paraId="041C882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4,198</w:t>
            </w:r>
          </w:p>
        </w:tc>
        <w:tc>
          <w:tcPr>
            <w:tcW w:w="726" w:type="dxa"/>
            <w:shd w:val="clear" w:color="auto" w:fill="auto"/>
          </w:tcPr>
          <w:p w14:paraId="55A0822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2,170</w:t>
            </w:r>
          </w:p>
        </w:tc>
        <w:tc>
          <w:tcPr>
            <w:tcW w:w="727" w:type="dxa"/>
            <w:shd w:val="clear" w:color="auto" w:fill="auto"/>
          </w:tcPr>
          <w:p w14:paraId="09AE1CA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4,115</w:t>
            </w:r>
          </w:p>
        </w:tc>
        <w:tc>
          <w:tcPr>
            <w:tcW w:w="727" w:type="dxa"/>
            <w:shd w:val="clear" w:color="auto" w:fill="auto"/>
          </w:tcPr>
          <w:p w14:paraId="778D667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10,599</w:t>
            </w:r>
          </w:p>
        </w:tc>
        <w:tc>
          <w:tcPr>
            <w:tcW w:w="726" w:type="dxa"/>
            <w:shd w:val="clear" w:color="auto" w:fill="auto"/>
          </w:tcPr>
          <w:p w14:paraId="06A0C77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2,623</w:t>
            </w:r>
          </w:p>
        </w:tc>
        <w:tc>
          <w:tcPr>
            <w:tcW w:w="727" w:type="dxa"/>
            <w:shd w:val="clear" w:color="auto" w:fill="auto"/>
          </w:tcPr>
          <w:p w14:paraId="6111BB6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518</w:t>
            </w:r>
          </w:p>
        </w:tc>
        <w:tc>
          <w:tcPr>
            <w:tcW w:w="727" w:type="dxa"/>
            <w:shd w:val="clear" w:color="auto" w:fill="auto"/>
          </w:tcPr>
          <w:p w14:paraId="004E888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123</w:t>
            </w:r>
          </w:p>
        </w:tc>
      </w:tr>
      <w:tr w:rsidR="002F10CC" w:rsidRPr="002F10CC" w14:paraId="615D57D9" w14:textId="77777777" w:rsidTr="009E0ECA">
        <w:trPr>
          <w:trHeight w:val="20"/>
        </w:trPr>
        <w:tc>
          <w:tcPr>
            <w:tcW w:w="490" w:type="dxa"/>
            <w:vMerge/>
            <w:shd w:val="clear" w:color="auto" w:fill="auto"/>
            <w:vAlign w:val="center"/>
          </w:tcPr>
          <w:p w14:paraId="30CE7917"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7C0847C9"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26" w:type="dxa"/>
            <w:shd w:val="clear" w:color="auto" w:fill="auto"/>
          </w:tcPr>
          <w:p w14:paraId="64B6E17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4,104</w:t>
            </w:r>
          </w:p>
        </w:tc>
        <w:tc>
          <w:tcPr>
            <w:tcW w:w="727" w:type="dxa"/>
            <w:shd w:val="clear" w:color="auto" w:fill="auto"/>
          </w:tcPr>
          <w:p w14:paraId="56F40DA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2,879</w:t>
            </w:r>
          </w:p>
        </w:tc>
        <w:tc>
          <w:tcPr>
            <w:tcW w:w="726" w:type="dxa"/>
            <w:shd w:val="clear" w:color="auto" w:fill="auto"/>
          </w:tcPr>
          <w:p w14:paraId="6BBCE32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3,809</w:t>
            </w:r>
          </w:p>
        </w:tc>
        <w:tc>
          <w:tcPr>
            <w:tcW w:w="727" w:type="dxa"/>
            <w:shd w:val="clear" w:color="auto" w:fill="auto"/>
          </w:tcPr>
          <w:p w14:paraId="486382C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223</w:t>
            </w:r>
          </w:p>
        </w:tc>
        <w:tc>
          <w:tcPr>
            <w:tcW w:w="727" w:type="dxa"/>
            <w:shd w:val="clear" w:color="auto" w:fill="auto"/>
          </w:tcPr>
          <w:p w14:paraId="2C9CA88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946</w:t>
            </w:r>
          </w:p>
        </w:tc>
        <w:tc>
          <w:tcPr>
            <w:tcW w:w="726" w:type="dxa"/>
            <w:shd w:val="clear" w:color="auto" w:fill="auto"/>
          </w:tcPr>
          <w:p w14:paraId="10FAA25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1,469</w:t>
            </w:r>
          </w:p>
        </w:tc>
        <w:tc>
          <w:tcPr>
            <w:tcW w:w="727" w:type="dxa"/>
            <w:shd w:val="clear" w:color="auto" w:fill="auto"/>
          </w:tcPr>
          <w:p w14:paraId="7A32557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933</w:t>
            </w:r>
          </w:p>
        </w:tc>
        <w:tc>
          <w:tcPr>
            <w:tcW w:w="727" w:type="dxa"/>
            <w:shd w:val="clear" w:color="auto" w:fill="auto"/>
          </w:tcPr>
          <w:p w14:paraId="7804C39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5,597</w:t>
            </w:r>
          </w:p>
        </w:tc>
        <w:tc>
          <w:tcPr>
            <w:tcW w:w="726" w:type="dxa"/>
            <w:shd w:val="clear" w:color="auto" w:fill="auto"/>
          </w:tcPr>
          <w:p w14:paraId="69D0554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360</w:t>
            </w:r>
          </w:p>
        </w:tc>
        <w:tc>
          <w:tcPr>
            <w:tcW w:w="727" w:type="dxa"/>
            <w:shd w:val="clear" w:color="auto" w:fill="auto"/>
          </w:tcPr>
          <w:p w14:paraId="7864E53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17</w:t>
            </w:r>
          </w:p>
        </w:tc>
        <w:tc>
          <w:tcPr>
            <w:tcW w:w="727" w:type="dxa"/>
            <w:shd w:val="clear" w:color="auto" w:fill="auto"/>
          </w:tcPr>
          <w:p w14:paraId="51B9D64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31</w:t>
            </w:r>
          </w:p>
        </w:tc>
      </w:tr>
      <w:tr w:rsidR="002F10CC" w:rsidRPr="002F10CC" w14:paraId="6273C7B0" w14:textId="77777777" w:rsidTr="009E0ECA">
        <w:trPr>
          <w:trHeight w:val="20"/>
        </w:trPr>
        <w:tc>
          <w:tcPr>
            <w:tcW w:w="490" w:type="dxa"/>
            <w:vMerge/>
            <w:shd w:val="clear" w:color="auto" w:fill="auto"/>
            <w:vAlign w:val="center"/>
          </w:tcPr>
          <w:p w14:paraId="550010AC"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7E8C8573"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26" w:type="dxa"/>
            <w:shd w:val="clear" w:color="auto" w:fill="auto"/>
          </w:tcPr>
          <w:p w14:paraId="6FE88D5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6,043</w:t>
            </w:r>
          </w:p>
        </w:tc>
        <w:tc>
          <w:tcPr>
            <w:tcW w:w="727" w:type="dxa"/>
            <w:shd w:val="clear" w:color="auto" w:fill="auto"/>
          </w:tcPr>
          <w:p w14:paraId="4783AA3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4,379</w:t>
            </w:r>
          </w:p>
        </w:tc>
        <w:tc>
          <w:tcPr>
            <w:tcW w:w="726" w:type="dxa"/>
            <w:shd w:val="clear" w:color="auto" w:fill="auto"/>
          </w:tcPr>
          <w:p w14:paraId="21259E7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5,331</w:t>
            </w:r>
          </w:p>
        </w:tc>
        <w:tc>
          <w:tcPr>
            <w:tcW w:w="727" w:type="dxa"/>
            <w:shd w:val="clear" w:color="auto" w:fill="auto"/>
          </w:tcPr>
          <w:p w14:paraId="3B3D856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1,568</w:t>
            </w:r>
          </w:p>
        </w:tc>
        <w:tc>
          <w:tcPr>
            <w:tcW w:w="727" w:type="dxa"/>
            <w:shd w:val="clear" w:color="auto" w:fill="auto"/>
          </w:tcPr>
          <w:p w14:paraId="4233035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3,252</w:t>
            </w:r>
          </w:p>
        </w:tc>
        <w:tc>
          <w:tcPr>
            <w:tcW w:w="726" w:type="dxa"/>
            <w:shd w:val="clear" w:color="auto" w:fill="auto"/>
          </w:tcPr>
          <w:p w14:paraId="3A146C1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701</w:t>
            </w:r>
          </w:p>
        </w:tc>
        <w:tc>
          <w:tcPr>
            <w:tcW w:w="727" w:type="dxa"/>
            <w:shd w:val="clear" w:color="auto" w:fill="auto"/>
          </w:tcPr>
          <w:p w14:paraId="3C8454E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3,182</w:t>
            </w:r>
          </w:p>
        </w:tc>
        <w:tc>
          <w:tcPr>
            <w:tcW w:w="727" w:type="dxa"/>
            <w:shd w:val="clear" w:color="auto" w:fill="auto"/>
          </w:tcPr>
          <w:p w14:paraId="3BB9D68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5,002</w:t>
            </w:r>
          </w:p>
        </w:tc>
        <w:tc>
          <w:tcPr>
            <w:tcW w:w="726" w:type="dxa"/>
            <w:shd w:val="clear" w:color="auto" w:fill="auto"/>
          </w:tcPr>
          <w:p w14:paraId="6367736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2,263</w:t>
            </w:r>
          </w:p>
        </w:tc>
        <w:tc>
          <w:tcPr>
            <w:tcW w:w="727" w:type="dxa"/>
            <w:shd w:val="clear" w:color="auto" w:fill="auto"/>
          </w:tcPr>
          <w:p w14:paraId="12C3DE8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501</w:t>
            </w:r>
          </w:p>
        </w:tc>
        <w:tc>
          <w:tcPr>
            <w:tcW w:w="727" w:type="dxa"/>
            <w:shd w:val="clear" w:color="auto" w:fill="auto"/>
          </w:tcPr>
          <w:p w14:paraId="7F3D019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92</w:t>
            </w:r>
          </w:p>
        </w:tc>
      </w:tr>
      <w:tr w:rsidR="002F10CC" w:rsidRPr="002F10CC" w14:paraId="5430DE1A" w14:textId="77777777" w:rsidTr="009E0ECA">
        <w:trPr>
          <w:trHeight w:val="20"/>
        </w:trPr>
        <w:tc>
          <w:tcPr>
            <w:tcW w:w="490" w:type="dxa"/>
            <w:vMerge w:val="restart"/>
            <w:shd w:val="clear" w:color="auto" w:fill="auto"/>
            <w:vAlign w:val="center"/>
          </w:tcPr>
          <w:p w14:paraId="0EC09B42" w14:textId="77777777" w:rsidR="009E0ECA" w:rsidRPr="002F10CC" w:rsidRDefault="009E0ECA" w:rsidP="009E0ECA">
            <w:pPr>
              <w:overflowPunct/>
              <w:adjustRightInd w:val="0"/>
              <w:spacing w:line="260" w:lineRule="exact"/>
              <w:jc w:val="center"/>
              <w:rPr>
                <w:rFonts w:ascii="Times New Roman"/>
                <w:kern w:val="0"/>
                <w:sz w:val="20"/>
              </w:rPr>
            </w:pPr>
            <w:r w:rsidRPr="002F10CC">
              <w:rPr>
                <w:rFonts w:ascii="Times New Roman"/>
                <w:kern w:val="0"/>
                <w:sz w:val="20"/>
              </w:rPr>
              <w:t>101</w:t>
            </w:r>
          </w:p>
        </w:tc>
        <w:tc>
          <w:tcPr>
            <w:tcW w:w="574" w:type="dxa"/>
            <w:shd w:val="clear" w:color="auto" w:fill="auto"/>
          </w:tcPr>
          <w:p w14:paraId="0E10F12C"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26" w:type="dxa"/>
            <w:shd w:val="clear" w:color="auto" w:fill="auto"/>
          </w:tcPr>
          <w:p w14:paraId="3B00CF5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11,447</w:t>
            </w:r>
          </w:p>
        </w:tc>
        <w:tc>
          <w:tcPr>
            <w:tcW w:w="727" w:type="dxa"/>
            <w:shd w:val="clear" w:color="auto" w:fill="auto"/>
          </w:tcPr>
          <w:p w14:paraId="291E485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7,934</w:t>
            </w:r>
          </w:p>
        </w:tc>
        <w:tc>
          <w:tcPr>
            <w:tcW w:w="726" w:type="dxa"/>
            <w:shd w:val="clear" w:color="auto" w:fill="auto"/>
          </w:tcPr>
          <w:p w14:paraId="09C928D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9,715</w:t>
            </w:r>
          </w:p>
        </w:tc>
        <w:tc>
          <w:tcPr>
            <w:tcW w:w="727" w:type="dxa"/>
            <w:shd w:val="clear" w:color="auto" w:fill="auto"/>
          </w:tcPr>
          <w:p w14:paraId="05316D2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1,945</w:t>
            </w:r>
          </w:p>
        </w:tc>
        <w:tc>
          <w:tcPr>
            <w:tcW w:w="727" w:type="dxa"/>
            <w:shd w:val="clear" w:color="auto" w:fill="auto"/>
          </w:tcPr>
          <w:p w14:paraId="5435DE0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4,522</w:t>
            </w:r>
          </w:p>
        </w:tc>
        <w:tc>
          <w:tcPr>
            <w:tcW w:w="726" w:type="dxa"/>
            <w:shd w:val="clear" w:color="auto" w:fill="auto"/>
          </w:tcPr>
          <w:p w14:paraId="31931FA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2,399</w:t>
            </w:r>
          </w:p>
        </w:tc>
        <w:tc>
          <w:tcPr>
            <w:tcW w:w="727" w:type="dxa"/>
            <w:shd w:val="clear" w:color="auto" w:fill="auto"/>
          </w:tcPr>
          <w:p w14:paraId="743278E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4,280</w:t>
            </w:r>
          </w:p>
        </w:tc>
        <w:tc>
          <w:tcPr>
            <w:tcW w:w="727" w:type="dxa"/>
            <w:shd w:val="clear" w:color="auto" w:fill="auto"/>
          </w:tcPr>
          <w:p w14:paraId="4F55F07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10,477</w:t>
            </w:r>
          </w:p>
        </w:tc>
        <w:tc>
          <w:tcPr>
            <w:tcW w:w="726" w:type="dxa"/>
            <w:shd w:val="clear" w:color="auto" w:fill="auto"/>
          </w:tcPr>
          <w:p w14:paraId="2EF6F37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2,787</w:t>
            </w:r>
          </w:p>
        </w:tc>
        <w:tc>
          <w:tcPr>
            <w:tcW w:w="727" w:type="dxa"/>
            <w:shd w:val="clear" w:color="auto" w:fill="auto"/>
          </w:tcPr>
          <w:p w14:paraId="52E6640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596</w:t>
            </w:r>
          </w:p>
        </w:tc>
        <w:tc>
          <w:tcPr>
            <w:tcW w:w="727" w:type="dxa"/>
            <w:shd w:val="clear" w:color="auto" w:fill="auto"/>
          </w:tcPr>
          <w:p w14:paraId="6B987E4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158</w:t>
            </w:r>
          </w:p>
        </w:tc>
      </w:tr>
      <w:tr w:rsidR="002F10CC" w:rsidRPr="002F10CC" w14:paraId="699BF619" w14:textId="77777777" w:rsidTr="009E0ECA">
        <w:trPr>
          <w:trHeight w:val="20"/>
        </w:trPr>
        <w:tc>
          <w:tcPr>
            <w:tcW w:w="490" w:type="dxa"/>
            <w:vMerge/>
            <w:shd w:val="clear" w:color="auto" w:fill="auto"/>
            <w:vAlign w:val="center"/>
          </w:tcPr>
          <w:p w14:paraId="71C57EC2"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409CC739"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26" w:type="dxa"/>
            <w:shd w:val="clear" w:color="auto" w:fill="auto"/>
          </w:tcPr>
          <w:p w14:paraId="59939B2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5,091</w:t>
            </w:r>
          </w:p>
        </w:tc>
        <w:tc>
          <w:tcPr>
            <w:tcW w:w="727" w:type="dxa"/>
            <w:shd w:val="clear" w:color="auto" w:fill="auto"/>
          </w:tcPr>
          <w:p w14:paraId="0EB482B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3,279</w:t>
            </w:r>
          </w:p>
        </w:tc>
        <w:tc>
          <w:tcPr>
            <w:tcW w:w="726" w:type="dxa"/>
            <w:shd w:val="clear" w:color="auto" w:fill="auto"/>
          </w:tcPr>
          <w:p w14:paraId="3E073B8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4,088</w:t>
            </w:r>
          </w:p>
        </w:tc>
        <w:tc>
          <w:tcPr>
            <w:tcW w:w="727" w:type="dxa"/>
            <w:shd w:val="clear" w:color="auto" w:fill="auto"/>
          </w:tcPr>
          <w:p w14:paraId="3683D22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324</w:t>
            </w:r>
          </w:p>
        </w:tc>
        <w:tc>
          <w:tcPr>
            <w:tcW w:w="727" w:type="dxa"/>
            <w:shd w:val="clear" w:color="auto" w:fill="auto"/>
          </w:tcPr>
          <w:p w14:paraId="7A231FA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1,042</w:t>
            </w:r>
          </w:p>
        </w:tc>
        <w:tc>
          <w:tcPr>
            <w:tcW w:w="726" w:type="dxa"/>
            <w:shd w:val="clear" w:color="auto" w:fill="auto"/>
          </w:tcPr>
          <w:p w14:paraId="3081331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1,648</w:t>
            </w:r>
          </w:p>
        </w:tc>
        <w:tc>
          <w:tcPr>
            <w:tcW w:w="727" w:type="dxa"/>
            <w:shd w:val="clear" w:color="auto" w:fill="auto"/>
          </w:tcPr>
          <w:p w14:paraId="6790C30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1,020</w:t>
            </w:r>
          </w:p>
        </w:tc>
        <w:tc>
          <w:tcPr>
            <w:tcW w:w="727" w:type="dxa"/>
            <w:shd w:val="clear" w:color="auto" w:fill="auto"/>
          </w:tcPr>
          <w:p w14:paraId="3797CC8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5,555</w:t>
            </w:r>
          </w:p>
        </w:tc>
        <w:tc>
          <w:tcPr>
            <w:tcW w:w="726" w:type="dxa"/>
            <w:shd w:val="clear" w:color="auto" w:fill="auto"/>
          </w:tcPr>
          <w:p w14:paraId="558EF63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440</w:t>
            </w:r>
          </w:p>
        </w:tc>
        <w:tc>
          <w:tcPr>
            <w:tcW w:w="727" w:type="dxa"/>
            <w:shd w:val="clear" w:color="auto" w:fill="auto"/>
          </w:tcPr>
          <w:p w14:paraId="68898B2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28</w:t>
            </w:r>
          </w:p>
        </w:tc>
        <w:tc>
          <w:tcPr>
            <w:tcW w:w="727" w:type="dxa"/>
            <w:shd w:val="clear" w:color="auto" w:fill="auto"/>
          </w:tcPr>
          <w:p w14:paraId="7FAB4C5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49</w:t>
            </w:r>
          </w:p>
        </w:tc>
      </w:tr>
      <w:tr w:rsidR="002F10CC" w:rsidRPr="002F10CC" w14:paraId="116A0462" w14:textId="77777777" w:rsidTr="009E0ECA">
        <w:trPr>
          <w:trHeight w:val="20"/>
        </w:trPr>
        <w:tc>
          <w:tcPr>
            <w:tcW w:w="490" w:type="dxa"/>
            <w:vMerge/>
            <w:shd w:val="clear" w:color="auto" w:fill="auto"/>
            <w:vAlign w:val="center"/>
          </w:tcPr>
          <w:p w14:paraId="1F3D174B"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05B3558B"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26" w:type="dxa"/>
            <w:shd w:val="clear" w:color="auto" w:fill="auto"/>
          </w:tcPr>
          <w:p w14:paraId="4BE558F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6,356</w:t>
            </w:r>
          </w:p>
        </w:tc>
        <w:tc>
          <w:tcPr>
            <w:tcW w:w="727" w:type="dxa"/>
            <w:shd w:val="clear" w:color="auto" w:fill="auto"/>
          </w:tcPr>
          <w:p w14:paraId="3891C5C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4,655</w:t>
            </w:r>
          </w:p>
        </w:tc>
        <w:tc>
          <w:tcPr>
            <w:tcW w:w="726" w:type="dxa"/>
            <w:shd w:val="clear" w:color="auto" w:fill="auto"/>
          </w:tcPr>
          <w:p w14:paraId="4B5E48C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5,627</w:t>
            </w:r>
          </w:p>
        </w:tc>
        <w:tc>
          <w:tcPr>
            <w:tcW w:w="727" w:type="dxa"/>
            <w:shd w:val="clear" w:color="auto" w:fill="auto"/>
          </w:tcPr>
          <w:p w14:paraId="7B1AC51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1,621</w:t>
            </w:r>
          </w:p>
        </w:tc>
        <w:tc>
          <w:tcPr>
            <w:tcW w:w="727" w:type="dxa"/>
            <w:shd w:val="clear" w:color="auto" w:fill="auto"/>
          </w:tcPr>
          <w:p w14:paraId="4D07280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3,480</w:t>
            </w:r>
          </w:p>
        </w:tc>
        <w:tc>
          <w:tcPr>
            <w:tcW w:w="726" w:type="dxa"/>
            <w:shd w:val="clear" w:color="auto" w:fill="auto"/>
          </w:tcPr>
          <w:p w14:paraId="2697119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751</w:t>
            </w:r>
          </w:p>
        </w:tc>
        <w:tc>
          <w:tcPr>
            <w:tcW w:w="727" w:type="dxa"/>
            <w:shd w:val="clear" w:color="auto" w:fill="auto"/>
          </w:tcPr>
          <w:p w14:paraId="0C8BD76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3,260</w:t>
            </w:r>
          </w:p>
        </w:tc>
        <w:tc>
          <w:tcPr>
            <w:tcW w:w="727" w:type="dxa"/>
            <w:shd w:val="clear" w:color="auto" w:fill="auto"/>
          </w:tcPr>
          <w:p w14:paraId="6BD27D2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4,922</w:t>
            </w:r>
          </w:p>
        </w:tc>
        <w:tc>
          <w:tcPr>
            <w:tcW w:w="726" w:type="dxa"/>
            <w:shd w:val="clear" w:color="auto" w:fill="auto"/>
          </w:tcPr>
          <w:p w14:paraId="0519187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2,347</w:t>
            </w:r>
          </w:p>
        </w:tc>
        <w:tc>
          <w:tcPr>
            <w:tcW w:w="727" w:type="dxa"/>
            <w:shd w:val="clear" w:color="auto" w:fill="auto"/>
          </w:tcPr>
          <w:p w14:paraId="2ECD580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568</w:t>
            </w:r>
          </w:p>
        </w:tc>
        <w:tc>
          <w:tcPr>
            <w:tcW w:w="727" w:type="dxa"/>
            <w:shd w:val="clear" w:color="auto" w:fill="auto"/>
          </w:tcPr>
          <w:p w14:paraId="16B74F4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109</w:t>
            </w:r>
          </w:p>
        </w:tc>
      </w:tr>
      <w:tr w:rsidR="002F10CC" w:rsidRPr="002F10CC" w14:paraId="5E92D217" w14:textId="77777777" w:rsidTr="009E0ECA">
        <w:trPr>
          <w:trHeight w:val="20"/>
        </w:trPr>
        <w:tc>
          <w:tcPr>
            <w:tcW w:w="490" w:type="dxa"/>
            <w:vMerge w:val="restart"/>
            <w:shd w:val="clear" w:color="auto" w:fill="auto"/>
            <w:vAlign w:val="center"/>
          </w:tcPr>
          <w:p w14:paraId="2B36DB0D" w14:textId="77777777" w:rsidR="009E0ECA" w:rsidRPr="002F10CC" w:rsidRDefault="009E0ECA" w:rsidP="009E0ECA">
            <w:pPr>
              <w:overflowPunct/>
              <w:adjustRightInd w:val="0"/>
              <w:spacing w:line="260" w:lineRule="exact"/>
              <w:jc w:val="center"/>
              <w:rPr>
                <w:rFonts w:ascii="Times New Roman"/>
                <w:kern w:val="0"/>
                <w:sz w:val="20"/>
              </w:rPr>
            </w:pPr>
            <w:r w:rsidRPr="002F10CC">
              <w:rPr>
                <w:rFonts w:ascii="Times New Roman"/>
                <w:kern w:val="0"/>
                <w:sz w:val="20"/>
              </w:rPr>
              <w:t>102</w:t>
            </w:r>
          </w:p>
        </w:tc>
        <w:tc>
          <w:tcPr>
            <w:tcW w:w="574" w:type="dxa"/>
            <w:shd w:val="clear" w:color="auto" w:fill="auto"/>
          </w:tcPr>
          <w:p w14:paraId="727E4515"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26" w:type="dxa"/>
            <w:shd w:val="clear" w:color="auto" w:fill="auto"/>
          </w:tcPr>
          <w:p w14:paraId="712D1BC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12,673</w:t>
            </w:r>
          </w:p>
        </w:tc>
        <w:tc>
          <w:tcPr>
            <w:tcW w:w="727" w:type="dxa"/>
            <w:shd w:val="clear" w:color="auto" w:fill="auto"/>
          </w:tcPr>
          <w:p w14:paraId="6A8FA9E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8,623</w:t>
            </w:r>
          </w:p>
        </w:tc>
        <w:tc>
          <w:tcPr>
            <w:tcW w:w="726" w:type="dxa"/>
            <w:shd w:val="clear" w:color="auto" w:fill="auto"/>
          </w:tcPr>
          <w:p w14:paraId="2475486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10,459</w:t>
            </w:r>
          </w:p>
        </w:tc>
        <w:tc>
          <w:tcPr>
            <w:tcW w:w="727" w:type="dxa"/>
            <w:shd w:val="clear" w:color="auto" w:fill="auto"/>
          </w:tcPr>
          <w:p w14:paraId="4267503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2,054</w:t>
            </w:r>
          </w:p>
        </w:tc>
        <w:tc>
          <w:tcPr>
            <w:tcW w:w="727" w:type="dxa"/>
            <w:shd w:val="clear" w:color="auto" w:fill="auto"/>
          </w:tcPr>
          <w:p w14:paraId="107D1BA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5,015</w:t>
            </w:r>
          </w:p>
        </w:tc>
        <w:tc>
          <w:tcPr>
            <w:tcW w:w="726" w:type="dxa"/>
            <w:shd w:val="clear" w:color="auto" w:fill="auto"/>
          </w:tcPr>
          <w:p w14:paraId="2A9BC9E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2,602</w:t>
            </w:r>
          </w:p>
        </w:tc>
        <w:tc>
          <w:tcPr>
            <w:tcW w:w="727" w:type="dxa"/>
            <w:shd w:val="clear" w:color="auto" w:fill="auto"/>
          </w:tcPr>
          <w:p w14:paraId="359DD87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4,648</w:t>
            </w:r>
          </w:p>
        </w:tc>
        <w:tc>
          <w:tcPr>
            <w:tcW w:w="727" w:type="dxa"/>
            <w:shd w:val="clear" w:color="auto" w:fill="auto"/>
          </w:tcPr>
          <w:p w14:paraId="038651D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11,051</w:t>
            </w:r>
          </w:p>
        </w:tc>
        <w:tc>
          <w:tcPr>
            <w:tcW w:w="726" w:type="dxa"/>
            <w:shd w:val="clear" w:color="auto" w:fill="auto"/>
          </w:tcPr>
          <w:p w14:paraId="52FF055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2,943</w:t>
            </w:r>
          </w:p>
        </w:tc>
        <w:tc>
          <w:tcPr>
            <w:tcW w:w="727" w:type="dxa"/>
            <w:shd w:val="clear" w:color="auto" w:fill="auto"/>
          </w:tcPr>
          <w:p w14:paraId="1C7DB39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666</w:t>
            </w:r>
          </w:p>
        </w:tc>
        <w:tc>
          <w:tcPr>
            <w:tcW w:w="727" w:type="dxa"/>
            <w:shd w:val="clear" w:color="auto" w:fill="auto"/>
          </w:tcPr>
          <w:p w14:paraId="1D5EF2B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149</w:t>
            </w:r>
          </w:p>
        </w:tc>
      </w:tr>
      <w:tr w:rsidR="002F10CC" w:rsidRPr="002F10CC" w14:paraId="79ED0432" w14:textId="77777777" w:rsidTr="009E0ECA">
        <w:trPr>
          <w:trHeight w:val="20"/>
        </w:trPr>
        <w:tc>
          <w:tcPr>
            <w:tcW w:w="490" w:type="dxa"/>
            <w:vMerge/>
            <w:shd w:val="clear" w:color="auto" w:fill="auto"/>
            <w:vAlign w:val="center"/>
          </w:tcPr>
          <w:p w14:paraId="4192943F"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2F4E1133"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26" w:type="dxa"/>
            <w:shd w:val="clear" w:color="auto" w:fill="auto"/>
          </w:tcPr>
          <w:p w14:paraId="60F6A2F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6,068</w:t>
            </w:r>
          </w:p>
        </w:tc>
        <w:tc>
          <w:tcPr>
            <w:tcW w:w="727" w:type="dxa"/>
            <w:shd w:val="clear" w:color="auto" w:fill="auto"/>
          </w:tcPr>
          <w:p w14:paraId="70D7154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3,764</w:t>
            </w:r>
          </w:p>
        </w:tc>
        <w:tc>
          <w:tcPr>
            <w:tcW w:w="726" w:type="dxa"/>
            <w:shd w:val="clear" w:color="auto" w:fill="auto"/>
          </w:tcPr>
          <w:p w14:paraId="06592BE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4,550</w:t>
            </w:r>
          </w:p>
        </w:tc>
        <w:tc>
          <w:tcPr>
            <w:tcW w:w="727" w:type="dxa"/>
            <w:shd w:val="clear" w:color="auto" w:fill="auto"/>
          </w:tcPr>
          <w:p w14:paraId="25F6EDC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324</w:t>
            </w:r>
          </w:p>
        </w:tc>
        <w:tc>
          <w:tcPr>
            <w:tcW w:w="727" w:type="dxa"/>
            <w:shd w:val="clear" w:color="auto" w:fill="auto"/>
          </w:tcPr>
          <w:p w14:paraId="0D0DAEF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1,403</w:t>
            </w:r>
          </w:p>
        </w:tc>
        <w:tc>
          <w:tcPr>
            <w:tcW w:w="726" w:type="dxa"/>
            <w:shd w:val="clear" w:color="auto" w:fill="auto"/>
          </w:tcPr>
          <w:p w14:paraId="60FEC76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1,832</w:t>
            </w:r>
          </w:p>
        </w:tc>
        <w:tc>
          <w:tcPr>
            <w:tcW w:w="727" w:type="dxa"/>
            <w:shd w:val="clear" w:color="auto" w:fill="auto"/>
          </w:tcPr>
          <w:p w14:paraId="2934635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1,245</w:t>
            </w:r>
          </w:p>
        </w:tc>
        <w:tc>
          <w:tcPr>
            <w:tcW w:w="727" w:type="dxa"/>
            <w:shd w:val="clear" w:color="auto" w:fill="auto"/>
          </w:tcPr>
          <w:p w14:paraId="59D36E1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6,085</w:t>
            </w:r>
          </w:p>
        </w:tc>
        <w:tc>
          <w:tcPr>
            <w:tcW w:w="726" w:type="dxa"/>
            <w:shd w:val="clear" w:color="auto" w:fill="auto"/>
          </w:tcPr>
          <w:p w14:paraId="1F33941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442</w:t>
            </w:r>
          </w:p>
        </w:tc>
        <w:tc>
          <w:tcPr>
            <w:tcW w:w="727" w:type="dxa"/>
            <w:shd w:val="clear" w:color="auto" w:fill="auto"/>
          </w:tcPr>
          <w:p w14:paraId="18C51C7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25</w:t>
            </w:r>
          </w:p>
        </w:tc>
        <w:tc>
          <w:tcPr>
            <w:tcW w:w="727" w:type="dxa"/>
            <w:shd w:val="clear" w:color="auto" w:fill="auto"/>
          </w:tcPr>
          <w:p w14:paraId="5CE28AA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41</w:t>
            </w:r>
          </w:p>
        </w:tc>
      </w:tr>
      <w:tr w:rsidR="002F10CC" w:rsidRPr="002F10CC" w14:paraId="3F777335" w14:textId="77777777" w:rsidTr="009E0ECA">
        <w:trPr>
          <w:trHeight w:val="20"/>
        </w:trPr>
        <w:tc>
          <w:tcPr>
            <w:tcW w:w="490" w:type="dxa"/>
            <w:vMerge/>
            <w:shd w:val="clear" w:color="auto" w:fill="auto"/>
            <w:vAlign w:val="center"/>
          </w:tcPr>
          <w:p w14:paraId="14C6FDD5"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31049E09"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26" w:type="dxa"/>
            <w:shd w:val="clear" w:color="auto" w:fill="auto"/>
          </w:tcPr>
          <w:p w14:paraId="192F87F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6,605</w:t>
            </w:r>
          </w:p>
        </w:tc>
        <w:tc>
          <w:tcPr>
            <w:tcW w:w="727" w:type="dxa"/>
            <w:shd w:val="clear" w:color="auto" w:fill="auto"/>
          </w:tcPr>
          <w:p w14:paraId="4F7F567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4,859</w:t>
            </w:r>
          </w:p>
        </w:tc>
        <w:tc>
          <w:tcPr>
            <w:tcW w:w="726" w:type="dxa"/>
            <w:shd w:val="clear" w:color="auto" w:fill="auto"/>
          </w:tcPr>
          <w:p w14:paraId="6324B6E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5,909</w:t>
            </w:r>
          </w:p>
        </w:tc>
        <w:tc>
          <w:tcPr>
            <w:tcW w:w="727" w:type="dxa"/>
            <w:shd w:val="clear" w:color="auto" w:fill="auto"/>
          </w:tcPr>
          <w:p w14:paraId="12895AB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1,730</w:t>
            </w:r>
          </w:p>
        </w:tc>
        <w:tc>
          <w:tcPr>
            <w:tcW w:w="727" w:type="dxa"/>
            <w:shd w:val="clear" w:color="auto" w:fill="auto"/>
          </w:tcPr>
          <w:p w14:paraId="3A69EB0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3,612</w:t>
            </w:r>
          </w:p>
        </w:tc>
        <w:tc>
          <w:tcPr>
            <w:tcW w:w="726" w:type="dxa"/>
            <w:shd w:val="clear" w:color="auto" w:fill="auto"/>
          </w:tcPr>
          <w:p w14:paraId="0C6B6A5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770</w:t>
            </w:r>
          </w:p>
        </w:tc>
        <w:tc>
          <w:tcPr>
            <w:tcW w:w="727" w:type="dxa"/>
            <w:shd w:val="clear" w:color="auto" w:fill="auto"/>
          </w:tcPr>
          <w:p w14:paraId="0FDBD89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3,403</w:t>
            </w:r>
          </w:p>
        </w:tc>
        <w:tc>
          <w:tcPr>
            <w:tcW w:w="727" w:type="dxa"/>
            <w:shd w:val="clear" w:color="auto" w:fill="auto"/>
          </w:tcPr>
          <w:p w14:paraId="0011B15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4,966</w:t>
            </w:r>
          </w:p>
        </w:tc>
        <w:tc>
          <w:tcPr>
            <w:tcW w:w="726" w:type="dxa"/>
            <w:shd w:val="clear" w:color="auto" w:fill="auto"/>
          </w:tcPr>
          <w:p w14:paraId="41CC1F5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2,501</w:t>
            </w:r>
          </w:p>
        </w:tc>
        <w:tc>
          <w:tcPr>
            <w:tcW w:w="727" w:type="dxa"/>
            <w:shd w:val="clear" w:color="auto" w:fill="auto"/>
          </w:tcPr>
          <w:p w14:paraId="4EDACE7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641</w:t>
            </w:r>
          </w:p>
        </w:tc>
        <w:tc>
          <w:tcPr>
            <w:tcW w:w="727" w:type="dxa"/>
            <w:shd w:val="clear" w:color="auto" w:fill="auto"/>
          </w:tcPr>
          <w:p w14:paraId="3B301A8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108</w:t>
            </w:r>
          </w:p>
        </w:tc>
      </w:tr>
      <w:tr w:rsidR="002F10CC" w:rsidRPr="002F10CC" w14:paraId="324EA071" w14:textId="77777777" w:rsidTr="009E0ECA">
        <w:trPr>
          <w:trHeight w:val="20"/>
        </w:trPr>
        <w:tc>
          <w:tcPr>
            <w:tcW w:w="490" w:type="dxa"/>
            <w:vMerge w:val="restart"/>
            <w:shd w:val="clear" w:color="auto" w:fill="auto"/>
            <w:vAlign w:val="center"/>
          </w:tcPr>
          <w:p w14:paraId="648B85E1" w14:textId="77777777" w:rsidR="009E0ECA" w:rsidRPr="002F10CC" w:rsidRDefault="009E0ECA" w:rsidP="009E0ECA">
            <w:pPr>
              <w:overflowPunct/>
              <w:adjustRightInd w:val="0"/>
              <w:spacing w:line="260" w:lineRule="exact"/>
              <w:jc w:val="center"/>
              <w:rPr>
                <w:rFonts w:ascii="Times New Roman"/>
                <w:kern w:val="0"/>
                <w:sz w:val="20"/>
              </w:rPr>
            </w:pPr>
            <w:r w:rsidRPr="002F10CC">
              <w:rPr>
                <w:rFonts w:ascii="Times New Roman"/>
                <w:kern w:val="0"/>
                <w:sz w:val="20"/>
              </w:rPr>
              <w:t>103</w:t>
            </w:r>
          </w:p>
        </w:tc>
        <w:tc>
          <w:tcPr>
            <w:tcW w:w="574" w:type="dxa"/>
            <w:shd w:val="clear" w:color="auto" w:fill="auto"/>
          </w:tcPr>
          <w:p w14:paraId="579BE978"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26" w:type="dxa"/>
            <w:shd w:val="clear" w:color="auto" w:fill="auto"/>
          </w:tcPr>
          <w:p w14:paraId="13588D8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14,273</w:t>
            </w:r>
          </w:p>
        </w:tc>
        <w:tc>
          <w:tcPr>
            <w:tcW w:w="727" w:type="dxa"/>
            <w:shd w:val="clear" w:color="auto" w:fill="auto"/>
          </w:tcPr>
          <w:p w14:paraId="473AC50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9,406</w:t>
            </w:r>
          </w:p>
        </w:tc>
        <w:tc>
          <w:tcPr>
            <w:tcW w:w="726" w:type="dxa"/>
            <w:shd w:val="clear" w:color="auto" w:fill="auto"/>
          </w:tcPr>
          <w:p w14:paraId="34A51B2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11,521</w:t>
            </w:r>
          </w:p>
        </w:tc>
        <w:tc>
          <w:tcPr>
            <w:tcW w:w="727" w:type="dxa"/>
            <w:shd w:val="clear" w:color="auto" w:fill="auto"/>
          </w:tcPr>
          <w:p w14:paraId="3D0F3B7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2,179</w:t>
            </w:r>
          </w:p>
        </w:tc>
        <w:tc>
          <w:tcPr>
            <w:tcW w:w="727" w:type="dxa"/>
            <w:shd w:val="clear" w:color="auto" w:fill="auto"/>
          </w:tcPr>
          <w:p w14:paraId="0C69736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5,455</w:t>
            </w:r>
          </w:p>
        </w:tc>
        <w:tc>
          <w:tcPr>
            <w:tcW w:w="726" w:type="dxa"/>
            <w:shd w:val="clear" w:color="auto" w:fill="auto"/>
          </w:tcPr>
          <w:p w14:paraId="447D76E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2,732</w:t>
            </w:r>
          </w:p>
        </w:tc>
        <w:tc>
          <w:tcPr>
            <w:tcW w:w="727" w:type="dxa"/>
            <w:shd w:val="clear" w:color="auto" w:fill="auto"/>
          </w:tcPr>
          <w:p w14:paraId="1C47947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4,927</w:t>
            </w:r>
          </w:p>
        </w:tc>
        <w:tc>
          <w:tcPr>
            <w:tcW w:w="727" w:type="dxa"/>
            <w:shd w:val="clear" w:color="auto" w:fill="auto"/>
          </w:tcPr>
          <w:p w14:paraId="0117B8E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12,428</w:t>
            </w:r>
          </w:p>
        </w:tc>
        <w:tc>
          <w:tcPr>
            <w:tcW w:w="726" w:type="dxa"/>
            <w:shd w:val="clear" w:color="auto" w:fill="auto"/>
          </w:tcPr>
          <w:p w14:paraId="061D52A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3,177</w:t>
            </w:r>
          </w:p>
        </w:tc>
        <w:tc>
          <w:tcPr>
            <w:tcW w:w="727" w:type="dxa"/>
            <w:shd w:val="clear" w:color="auto" w:fill="auto"/>
          </w:tcPr>
          <w:p w14:paraId="2DF9B21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741</w:t>
            </w:r>
          </w:p>
        </w:tc>
        <w:tc>
          <w:tcPr>
            <w:tcW w:w="727" w:type="dxa"/>
            <w:shd w:val="clear" w:color="auto" w:fill="auto"/>
          </w:tcPr>
          <w:p w14:paraId="5F32936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153</w:t>
            </w:r>
          </w:p>
        </w:tc>
      </w:tr>
      <w:tr w:rsidR="002F10CC" w:rsidRPr="002F10CC" w14:paraId="34D341DB" w14:textId="77777777" w:rsidTr="009E0ECA">
        <w:trPr>
          <w:trHeight w:val="20"/>
        </w:trPr>
        <w:tc>
          <w:tcPr>
            <w:tcW w:w="490" w:type="dxa"/>
            <w:vMerge/>
            <w:shd w:val="clear" w:color="auto" w:fill="auto"/>
            <w:vAlign w:val="center"/>
          </w:tcPr>
          <w:p w14:paraId="0D6DD723"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49E30326"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26" w:type="dxa"/>
            <w:shd w:val="clear" w:color="auto" w:fill="auto"/>
          </w:tcPr>
          <w:p w14:paraId="24FCB3C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7,274</w:t>
            </w:r>
          </w:p>
        </w:tc>
        <w:tc>
          <w:tcPr>
            <w:tcW w:w="727" w:type="dxa"/>
            <w:shd w:val="clear" w:color="auto" w:fill="auto"/>
          </w:tcPr>
          <w:p w14:paraId="0D8AA80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4,255</w:t>
            </w:r>
          </w:p>
        </w:tc>
        <w:tc>
          <w:tcPr>
            <w:tcW w:w="726" w:type="dxa"/>
            <w:shd w:val="clear" w:color="auto" w:fill="auto"/>
          </w:tcPr>
          <w:p w14:paraId="1B5BCA6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5,207</w:t>
            </w:r>
          </w:p>
        </w:tc>
        <w:tc>
          <w:tcPr>
            <w:tcW w:w="727" w:type="dxa"/>
            <w:shd w:val="clear" w:color="auto" w:fill="auto"/>
          </w:tcPr>
          <w:p w14:paraId="2B700F4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360</w:t>
            </w:r>
          </w:p>
        </w:tc>
        <w:tc>
          <w:tcPr>
            <w:tcW w:w="727" w:type="dxa"/>
            <w:shd w:val="clear" w:color="auto" w:fill="auto"/>
          </w:tcPr>
          <w:p w14:paraId="050621E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1,604</w:t>
            </w:r>
          </w:p>
        </w:tc>
        <w:tc>
          <w:tcPr>
            <w:tcW w:w="726" w:type="dxa"/>
            <w:shd w:val="clear" w:color="auto" w:fill="auto"/>
          </w:tcPr>
          <w:p w14:paraId="574F8D5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1,915</w:t>
            </w:r>
          </w:p>
        </w:tc>
        <w:tc>
          <w:tcPr>
            <w:tcW w:w="727" w:type="dxa"/>
            <w:shd w:val="clear" w:color="auto" w:fill="auto"/>
          </w:tcPr>
          <w:p w14:paraId="21EDDDB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1,402</w:t>
            </w:r>
          </w:p>
        </w:tc>
        <w:tc>
          <w:tcPr>
            <w:tcW w:w="727" w:type="dxa"/>
            <w:shd w:val="clear" w:color="auto" w:fill="auto"/>
          </w:tcPr>
          <w:p w14:paraId="3D601F5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7,317</w:t>
            </w:r>
          </w:p>
        </w:tc>
        <w:tc>
          <w:tcPr>
            <w:tcW w:w="726" w:type="dxa"/>
            <w:shd w:val="clear" w:color="auto" w:fill="auto"/>
          </w:tcPr>
          <w:p w14:paraId="2B9ED5E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550</w:t>
            </w:r>
          </w:p>
        </w:tc>
        <w:tc>
          <w:tcPr>
            <w:tcW w:w="727" w:type="dxa"/>
            <w:shd w:val="clear" w:color="auto" w:fill="auto"/>
          </w:tcPr>
          <w:p w14:paraId="0780A01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32</w:t>
            </w:r>
          </w:p>
        </w:tc>
        <w:tc>
          <w:tcPr>
            <w:tcW w:w="727" w:type="dxa"/>
            <w:shd w:val="clear" w:color="auto" w:fill="auto"/>
          </w:tcPr>
          <w:p w14:paraId="6C8B3DE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44</w:t>
            </w:r>
          </w:p>
        </w:tc>
      </w:tr>
      <w:tr w:rsidR="002F10CC" w:rsidRPr="002F10CC" w14:paraId="486C68A8" w14:textId="77777777" w:rsidTr="009E0ECA">
        <w:trPr>
          <w:trHeight w:val="20"/>
        </w:trPr>
        <w:tc>
          <w:tcPr>
            <w:tcW w:w="490" w:type="dxa"/>
            <w:vMerge/>
            <w:shd w:val="clear" w:color="auto" w:fill="auto"/>
            <w:vAlign w:val="center"/>
          </w:tcPr>
          <w:p w14:paraId="27922E2D"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2E022FFE"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26" w:type="dxa"/>
            <w:shd w:val="clear" w:color="auto" w:fill="auto"/>
          </w:tcPr>
          <w:p w14:paraId="24F7ED3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6,999</w:t>
            </w:r>
          </w:p>
        </w:tc>
        <w:tc>
          <w:tcPr>
            <w:tcW w:w="727" w:type="dxa"/>
            <w:shd w:val="clear" w:color="auto" w:fill="auto"/>
          </w:tcPr>
          <w:p w14:paraId="5654AE9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5,151</w:t>
            </w:r>
          </w:p>
        </w:tc>
        <w:tc>
          <w:tcPr>
            <w:tcW w:w="726" w:type="dxa"/>
            <w:shd w:val="clear" w:color="auto" w:fill="auto"/>
          </w:tcPr>
          <w:p w14:paraId="09BC00D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6,314</w:t>
            </w:r>
          </w:p>
        </w:tc>
        <w:tc>
          <w:tcPr>
            <w:tcW w:w="727" w:type="dxa"/>
            <w:shd w:val="clear" w:color="auto" w:fill="auto"/>
          </w:tcPr>
          <w:p w14:paraId="0C786A2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1,819</w:t>
            </w:r>
          </w:p>
        </w:tc>
        <w:tc>
          <w:tcPr>
            <w:tcW w:w="727" w:type="dxa"/>
            <w:shd w:val="clear" w:color="auto" w:fill="auto"/>
          </w:tcPr>
          <w:p w14:paraId="028E442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3,851</w:t>
            </w:r>
          </w:p>
        </w:tc>
        <w:tc>
          <w:tcPr>
            <w:tcW w:w="726" w:type="dxa"/>
            <w:shd w:val="clear" w:color="auto" w:fill="auto"/>
          </w:tcPr>
          <w:p w14:paraId="26D92CB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817</w:t>
            </w:r>
          </w:p>
        </w:tc>
        <w:tc>
          <w:tcPr>
            <w:tcW w:w="727" w:type="dxa"/>
            <w:shd w:val="clear" w:color="auto" w:fill="auto"/>
          </w:tcPr>
          <w:p w14:paraId="74942F5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3,525</w:t>
            </w:r>
          </w:p>
        </w:tc>
        <w:tc>
          <w:tcPr>
            <w:tcW w:w="727" w:type="dxa"/>
            <w:shd w:val="clear" w:color="auto" w:fill="auto"/>
          </w:tcPr>
          <w:p w14:paraId="73E8C71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5,111</w:t>
            </w:r>
          </w:p>
        </w:tc>
        <w:tc>
          <w:tcPr>
            <w:tcW w:w="726" w:type="dxa"/>
            <w:shd w:val="clear" w:color="auto" w:fill="auto"/>
          </w:tcPr>
          <w:p w14:paraId="442A96E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2,627</w:t>
            </w:r>
          </w:p>
        </w:tc>
        <w:tc>
          <w:tcPr>
            <w:tcW w:w="727" w:type="dxa"/>
            <w:shd w:val="clear" w:color="auto" w:fill="auto"/>
          </w:tcPr>
          <w:p w14:paraId="30EBAB6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709</w:t>
            </w:r>
          </w:p>
        </w:tc>
        <w:tc>
          <w:tcPr>
            <w:tcW w:w="727" w:type="dxa"/>
            <w:shd w:val="clear" w:color="auto" w:fill="auto"/>
          </w:tcPr>
          <w:p w14:paraId="5C1C657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109</w:t>
            </w:r>
          </w:p>
        </w:tc>
      </w:tr>
      <w:tr w:rsidR="002F10CC" w:rsidRPr="002F10CC" w14:paraId="5F90EF92" w14:textId="77777777" w:rsidTr="009E0ECA">
        <w:trPr>
          <w:trHeight w:val="20"/>
        </w:trPr>
        <w:tc>
          <w:tcPr>
            <w:tcW w:w="490" w:type="dxa"/>
            <w:vMerge w:val="restart"/>
            <w:shd w:val="clear" w:color="auto" w:fill="auto"/>
            <w:vAlign w:val="center"/>
          </w:tcPr>
          <w:p w14:paraId="01F7CF40" w14:textId="77777777" w:rsidR="009E0ECA" w:rsidRPr="002F10CC" w:rsidRDefault="009E0ECA" w:rsidP="009E0ECA">
            <w:pPr>
              <w:overflowPunct/>
              <w:adjustRightInd w:val="0"/>
              <w:spacing w:line="260" w:lineRule="exact"/>
              <w:jc w:val="center"/>
              <w:rPr>
                <w:rFonts w:ascii="Times New Roman"/>
                <w:kern w:val="0"/>
                <w:sz w:val="20"/>
              </w:rPr>
            </w:pPr>
            <w:r w:rsidRPr="002F10CC">
              <w:rPr>
                <w:rFonts w:ascii="Times New Roman"/>
                <w:kern w:val="0"/>
                <w:sz w:val="20"/>
              </w:rPr>
              <w:t>104</w:t>
            </w:r>
          </w:p>
        </w:tc>
        <w:tc>
          <w:tcPr>
            <w:tcW w:w="574" w:type="dxa"/>
            <w:shd w:val="clear" w:color="auto" w:fill="auto"/>
          </w:tcPr>
          <w:p w14:paraId="1AD6720A"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26" w:type="dxa"/>
            <w:shd w:val="clear" w:color="auto" w:fill="auto"/>
          </w:tcPr>
          <w:p w14:paraId="2FE1AE6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15,588</w:t>
            </w:r>
          </w:p>
        </w:tc>
        <w:tc>
          <w:tcPr>
            <w:tcW w:w="727" w:type="dxa"/>
            <w:shd w:val="clear" w:color="auto" w:fill="auto"/>
          </w:tcPr>
          <w:p w14:paraId="7FED25F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10,017</w:t>
            </w:r>
          </w:p>
        </w:tc>
        <w:tc>
          <w:tcPr>
            <w:tcW w:w="726" w:type="dxa"/>
            <w:shd w:val="clear" w:color="auto" w:fill="auto"/>
          </w:tcPr>
          <w:p w14:paraId="47D698E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12,082</w:t>
            </w:r>
          </w:p>
        </w:tc>
        <w:tc>
          <w:tcPr>
            <w:tcW w:w="727" w:type="dxa"/>
            <w:shd w:val="clear" w:color="auto" w:fill="auto"/>
          </w:tcPr>
          <w:p w14:paraId="0EB4887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2,246</w:t>
            </w:r>
          </w:p>
        </w:tc>
        <w:tc>
          <w:tcPr>
            <w:tcW w:w="727" w:type="dxa"/>
            <w:shd w:val="clear" w:color="auto" w:fill="auto"/>
          </w:tcPr>
          <w:p w14:paraId="3EE53AE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5,784</w:t>
            </w:r>
          </w:p>
        </w:tc>
        <w:tc>
          <w:tcPr>
            <w:tcW w:w="726" w:type="dxa"/>
            <w:shd w:val="clear" w:color="auto" w:fill="auto"/>
          </w:tcPr>
          <w:p w14:paraId="7B12077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2,740</w:t>
            </w:r>
          </w:p>
        </w:tc>
        <w:tc>
          <w:tcPr>
            <w:tcW w:w="727" w:type="dxa"/>
            <w:shd w:val="clear" w:color="auto" w:fill="auto"/>
          </w:tcPr>
          <w:p w14:paraId="7DB6102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4,982</w:t>
            </w:r>
          </w:p>
        </w:tc>
        <w:tc>
          <w:tcPr>
            <w:tcW w:w="727" w:type="dxa"/>
            <w:shd w:val="clear" w:color="auto" w:fill="auto"/>
          </w:tcPr>
          <w:p w14:paraId="4C9604B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12,478</w:t>
            </w:r>
          </w:p>
        </w:tc>
        <w:tc>
          <w:tcPr>
            <w:tcW w:w="726" w:type="dxa"/>
            <w:shd w:val="clear" w:color="auto" w:fill="auto"/>
          </w:tcPr>
          <w:p w14:paraId="324030B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3,281</w:t>
            </w:r>
          </w:p>
        </w:tc>
        <w:tc>
          <w:tcPr>
            <w:tcW w:w="727" w:type="dxa"/>
            <w:shd w:val="clear" w:color="auto" w:fill="auto"/>
          </w:tcPr>
          <w:p w14:paraId="6399612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935</w:t>
            </w:r>
          </w:p>
        </w:tc>
        <w:tc>
          <w:tcPr>
            <w:tcW w:w="727" w:type="dxa"/>
            <w:shd w:val="clear" w:color="auto" w:fill="auto"/>
          </w:tcPr>
          <w:p w14:paraId="0E2FEC8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179</w:t>
            </w:r>
          </w:p>
        </w:tc>
      </w:tr>
      <w:tr w:rsidR="002F10CC" w:rsidRPr="002F10CC" w14:paraId="6CADA33C" w14:textId="77777777" w:rsidTr="009E0ECA">
        <w:trPr>
          <w:trHeight w:val="20"/>
        </w:trPr>
        <w:tc>
          <w:tcPr>
            <w:tcW w:w="490" w:type="dxa"/>
            <w:vMerge/>
            <w:shd w:val="clear" w:color="auto" w:fill="auto"/>
            <w:vAlign w:val="center"/>
          </w:tcPr>
          <w:p w14:paraId="5643A4A8"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7C109B17"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26" w:type="dxa"/>
            <w:shd w:val="clear" w:color="auto" w:fill="auto"/>
          </w:tcPr>
          <w:p w14:paraId="241ACE4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8,537</w:t>
            </w:r>
          </w:p>
        </w:tc>
        <w:tc>
          <w:tcPr>
            <w:tcW w:w="727" w:type="dxa"/>
            <w:shd w:val="clear" w:color="auto" w:fill="auto"/>
          </w:tcPr>
          <w:p w14:paraId="336906B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4,699</w:t>
            </w:r>
          </w:p>
        </w:tc>
        <w:tc>
          <w:tcPr>
            <w:tcW w:w="726" w:type="dxa"/>
            <w:shd w:val="clear" w:color="auto" w:fill="auto"/>
          </w:tcPr>
          <w:p w14:paraId="5F334A6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5,533</w:t>
            </w:r>
          </w:p>
        </w:tc>
        <w:tc>
          <w:tcPr>
            <w:tcW w:w="727" w:type="dxa"/>
            <w:shd w:val="clear" w:color="auto" w:fill="auto"/>
          </w:tcPr>
          <w:p w14:paraId="4DBB67C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385</w:t>
            </w:r>
          </w:p>
        </w:tc>
        <w:tc>
          <w:tcPr>
            <w:tcW w:w="727" w:type="dxa"/>
            <w:shd w:val="clear" w:color="auto" w:fill="auto"/>
          </w:tcPr>
          <w:p w14:paraId="2988326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1,778</w:t>
            </w:r>
          </w:p>
        </w:tc>
        <w:tc>
          <w:tcPr>
            <w:tcW w:w="726" w:type="dxa"/>
            <w:shd w:val="clear" w:color="auto" w:fill="auto"/>
          </w:tcPr>
          <w:p w14:paraId="69016FD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1,885</w:t>
            </w:r>
          </w:p>
        </w:tc>
        <w:tc>
          <w:tcPr>
            <w:tcW w:w="727" w:type="dxa"/>
            <w:shd w:val="clear" w:color="auto" w:fill="auto"/>
          </w:tcPr>
          <w:p w14:paraId="772CFC5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1,383</w:t>
            </w:r>
          </w:p>
        </w:tc>
        <w:tc>
          <w:tcPr>
            <w:tcW w:w="727" w:type="dxa"/>
            <w:shd w:val="clear" w:color="auto" w:fill="auto"/>
          </w:tcPr>
          <w:p w14:paraId="13DAC43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7,398</w:t>
            </w:r>
          </w:p>
        </w:tc>
        <w:tc>
          <w:tcPr>
            <w:tcW w:w="726" w:type="dxa"/>
            <w:shd w:val="clear" w:color="auto" w:fill="auto"/>
          </w:tcPr>
          <w:p w14:paraId="4AA66DF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599</w:t>
            </w:r>
          </w:p>
        </w:tc>
        <w:tc>
          <w:tcPr>
            <w:tcW w:w="727" w:type="dxa"/>
            <w:shd w:val="clear" w:color="auto" w:fill="auto"/>
          </w:tcPr>
          <w:p w14:paraId="6DD64DF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188</w:t>
            </w:r>
          </w:p>
        </w:tc>
        <w:tc>
          <w:tcPr>
            <w:tcW w:w="727" w:type="dxa"/>
            <w:shd w:val="clear" w:color="auto" w:fill="auto"/>
          </w:tcPr>
          <w:p w14:paraId="517ABCE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52</w:t>
            </w:r>
          </w:p>
        </w:tc>
      </w:tr>
      <w:tr w:rsidR="002F10CC" w:rsidRPr="002F10CC" w14:paraId="49C611D1" w14:textId="77777777" w:rsidTr="009E0ECA">
        <w:trPr>
          <w:trHeight w:val="20"/>
        </w:trPr>
        <w:tc>
          <w:tcPr>
            <w:tcW w:w="490" w:type="dxa"/>
            <w:vMerge/>
            <w:shd w:val="clear" w:color="auto" w:fill="auto"/>
            <w:vAlign w:val="center"/>
          </w:tcPr>
          <w:p w14:paraId="5C5C3346"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5827F5A5"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26" w:type="dxa"/>
            <w:shd w:val="clear" w:color="auto" w:fill="auto"/>
          </w:tcPr>
          <w:p w14:paraId="1007A66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7,051</w:t>
            </w:r>
          </w:p>
        </w:tc>
        <w:tc>
          <w:tcPr>
            <w:tcW w:w="727" w:type="dxa"/>
            <w:shd w:val="clear" w:color="auto" w:fill="auto"/>
          </w:tcPr>
          <w:p w14:paraId="10870FF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5,318</w:t>
            </w:r>
          </w:p>
        </w:tc>
        <w:tc>
          <w:tcPr>
            <w:tcW w:w="726" w:type="dxa"/>
            <w:shd w:val="clear" w:color="auto" w:fill="auto"/>
          </w:tcPr>
          <w:p w14:paraId="287B3A3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6,549</w:t>
            </w:r>
          </w:p>
        </w:tc>
        <w:tc>
          <w:tcPr>
            <w:tcW w:w="727" w:type="dxa"/>
            <w:shd w:val="clear" w:color="auto" w:fill="auto"/>
          </w:tcPr>
          <w:p w14:paraId="1A75032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1,861</w:t>
            </w:r>
          </w:p>
        </w:tc>
        <w:tc>
          <w:tcPr>
            <w:tcW w:w="727" w:type="dxa"/>
            <w:shd w:val="clear" w:color="auto" w:fill="auto"/>
          </w:tcPr>
          <w:p w14:paraId="1606F1B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4,006</w:t>
            </w:r>
          </w:p>
        </w:tc>
        <w:tc>
          <w:tcPr>
            <w:tcW w:w="726" w:type="dxa"/>
            <w:shd w:val="clear" w:color="auto" w:fill="auto"/>
          </w:tcPr>
          <w:p w14:paraId="2372FD2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855</w:t>
            </w:r>
          </w:p>
        </w:tc>
        <w:tc>
          <w:tcPr>
            <w:tcW w:w="727" w:type="dxa"/>
            <w:shd w:val="clear" w:color="auto" w:fill="auto"/>
          </w:tcPr>
          <w:p w14:paraId="0D67741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3,599</w:t>
            </w:r>
          </w:p>
        </w:tc>
        <w:tc>
          <w:tcPr>
            <w:tcW w:w="727" w:type="dxa"/>
            <w:shd w:val="clear" w:color="auto" w:fill="auto"/>
          </w:tcPr>
          <w:p w14:paraId="54DCD6B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5,080</w:t>
            </w:r>
          </w:p>
        </w:tc>
        <w:tc>
          <w:tcPr>
            <w:tcW w:w="726" w:type="dxa"/>
            <w:shd w:val="clear" w:color="auto" w:fill="auto"/>
          </w:tcPr>
          <w:p w14:paraId="372708B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2,682</w:t>
            </w:r>
          </w:p>
        </w:tc>
        <w:tc>
          <w:tcPr>
            <w:tcW w:w="727" w:type="dxa"/>
            <w:shd w:val="clear" w:color="auto" w:fill="auto"/>
          </w:tcPr>
          <w:p w14:paraId="6F856E0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747</w:t>
            </w:r>
          </w:p>
        </w:tc>
        <w:tc>
          <w:tcPr>
            <w:tcW w:w="727" w:type="dxa"/>
            <w:shd w:val="clear" w:color="auto" w:fill="auto"/>
          </w:tcPr>
          <w:p w14:paraId="6CDBDD4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127</w:t>
            </w:r>
          </w:p>
        </w:tc>
      </w:tr>
      <w:tr w:rsidR="002F10CC" w:rsidRPr="002F10CC" w14:paraId="527D89BD" w14:textId="77777777" w:rsidTr="009E0ECA">
        <w:trPr>
          <w:trHeight w:val="20"/>
        </w:trPr>
        <w:tc>
          <w:tcPr>
            <w:tcW w:w="490" w:type="dxa"/>
            <w:vMerge w:val="restart"/>
            <w:shd w:val="clear" w:color="auto" w:fill="auto"/>
            <w:vAlign w:val="center"/>
          </w:tcPr>
          <w:p w14:paraId="4EA64AFA" w14:textId="77777777" w:rsidR="009E0ECA" w:rsidRPr="002F10CC" w:rsidRDefault="009E0ECA" w:rsidP="009E0ECA">
            <w:pPr>
              <w:overflowPunct/>
              <w:adjustRightInd w:val="0"/>
              <w:spacing w:line="260" w:lineRule="exact"/>
              <w:jc w:val="center"/>
              <w:rPr>
                <w:rFonts w:ascii="Times New Roman"/>
                <w:kern w:val="0"/>
                <w:sz w:val="20"/>
              </w:rPr>
            </w:pPr>
            <w:r w:rsidRPr="002F10CC">
              <w:rPr>
                <w:rFonts w:ascii="Times New Roman"/>
                <w:kern w:val="0"/>
                <w:sz w:val="20"/>
              </w:rPr>
              <w:t>105</w:t>
            </w:r>
          </w:p>
        </w:tc>
        <w:tc>
          <w:tcPr>
            <w:tcW w:w="574" w:type="dxa"/>
            <w:shd w:val="clear" w:color="auto" w:fill="auto"/>
          </w:tcPr>
          <w:p w14:paraId="5C9740AB"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26" w:type="dxa"/>
            <w:shd w:val="clear" w:color="auto" w:fill="auto"/>
          </w:tcPr>
          <w:p w14:paraId="3198D6E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16,882</w:t>
            </w:r>
          </w:p>
        </w:tc>
        <w:tc>
          <w:tcPr>
            <w:tcW w:w="727" w:type="dxa"/>
            <w:shd w:val="clear" w:color="auto" w:fill="auto"/>
          </w:tcPr>
          <w:p w14:paraId="4F78721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10,842</w:t>
            </w:r>
          </w:p>
        </w:tc>
        <w:tc>
          <w:tcPr>
            <w:tcW w:w="726" w:type="dxa"/>
            <w:shd w:val="clear" w:color="auto" w:fill="auto"/>
          </w:tcPr>
          <w:p w14:paraId="5ABED6D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13,048</w:t>
            </w:r>
          </w:p>
        </w:tc>
        <w:tc>
          <w:tcPr>
            <w:tcW w:w="727" w:type="dxa"/>
            <w:shd w:val="clear" w:color="auto" w:fill="auto"/>
          </w:tcPr>
          <w:p w14:paraId="6643FBA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2,367</w:t>
            </w:r>
          </w:p>
        </w:tc>
        <w:tc>
          <w:tcPr>
            <w:tcW w:w="727" w:type="dxa"/>
            <w:shd w:val="clear" w:color="auto" w:fill="auto"/>
          </w:tcPr>
          <w:p w14:paraId="591AD6F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6,067</w:t>
            </w:r>
          </w:p>
        </w:tc>
        <w:tc>
          <w:tcPr>
            <w:tcW w:w="726" w:type="dxa"/>
            <w:shd w:val="clear" w:color="auto" w:fill="auto"/>
          </w:tcPr>
          <w:p w14:paraId="75B5A7A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2,973</w:t>
            </w:r>
          </w:p>
        </w:tc>
        <w:tc>
          <w:tcPr>
            <w:tcW w:w="727" w:type="dxa"/>
            <w:shd w:val="clear" w:color="auto" w:fill="auto"/>
          </w:tcPr>
          <w:p w14:paraId="54ECCCE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5,362</w:t>
            </w:r>
          </w:p>
        </w:tc>
        <w:tc>
          <w:tcPr>
            <w:tcW w:w="727" w:type="dxa"/>
            <w:shd w:val="clear" w:color="auto" w:fill="auto"/>
          </w:tcPr>
          <w:p w14:paraId="1B7D14F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12,855</w:t>
            </w:r>
          </w:p>
        </w:tc>
        <w:tc>
          <w:tcPr>
            <w:tcW w:w="726" w:type="dxa"/>
            <w:shd w:val="clear" w:color="auto" w:fill="auto"/>
          </w:tcPr>
          <w:p w14:paraId="289AA5F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3,370</w:t>
            </w:r>
          </w:p>
        </w:tc>
        <w:tc>
          <w:tcPr>
            <w:tcW w:w="727" w:type="dxa"/>
            <w:shd w:val="clear" w:color="auto" w:fill="auto"/>
          </w:tcPr>
          <w:p w14:paraId="4FDDEB3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896</w:t>
            </w:r>
          </w:p>
        </w:tc>
        <w:tc>
          <w:tcPr>
            <w:tcW w:w="727" w:type="dxa"/>
            <w:shd w:val="clear" w:color="auto" w:fill="auto"/>
          </w:tcPr>
          <w:p w14:paraId="0F94975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164</w:t>
            </w:r>
          </w:p>
        </w:tc>
      </w:tr>
      <w:tr w:rsidR="002F10CC" w:rsidRPr="002F10CC" w14:paraId="2FF5EB41" w14:textId="77777777" w:rsidTr="009E0ECA">
        <w:trPr>
          <w:trHeight w:val="20"/>
        </w:trPr>
        <w:tc>
          <w:tcPr>
            <w:tcW w:w="490" w:type="dxa"/>
            <w:vMerge/>
            <w:shd w:val="clear" w:color="auto" w:fill="auto"/>
            <w:vAlign w:val="center"/>
          </w:tcPr>
          <w:p w14:paraId="351A01E9"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41C810DA"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26" w:type="dxa"/>
            <w:shd w:val="clear" w:color="auto" w:fill="auto"/>
          </w:tcPr>
          <w:p w14:paraId="333B406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9,167</w:t>
            </w:r>
          </w:p>
        </w:tc>
        <w:tc>
          <w:tcPr>
            <w:tcW w:w="727" w:type="dxa"/>
            <w:shd w:val="clear" w:color="auto" w:fill="auto"/>
          </w:tcPr>
          <w:p w14:paraId="03238F8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5,113</w:t>
            </w:r>
          </w:p>
        </w:tc>
        <w:tc>
          <w:tcPr>
            <w:tcW w:w="726" w:type="dxa"/>
            <w:shd w:val="clear" w:color="auto" w:fill="auto"/>
          </w:tcPr>
          <w:p w14:paraId="0645360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6,022</w:t>
            </w:r>
          </w:p>
        </w:tc>
        <w:tc>
          <w:tcPr>
            <w:tcW w:w="727" w:type="dxa"/>
            <w:shd w:val="clear" w:color="auto" w:fill="auto"/>
          </w:tcPr>
          <w:p w14:paraId="2835C50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403</w:t>
            </w:r>
          </w:p>
        </w:tc>
        <w:tc>
          <w:tcPr>
            <w:tcW w:w="727" w:type="dxa"/>
            <w:shd w:val="clear" w:color="auto" w:fill="auto"/>
          </w:tcPr>
          <w:p w14:paraId="31D4169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1,869</w:t>
            </w:r>
          </w:p>
        </w:tc>
        <w:tc>
          <w:tcPr>
            <w:tcW w:w="726" w:type="dxa"/>
            <w:shd w:val="clear" w:color="auto" w:fill="auto"/>
          </w:tcPr>
          <w:p w14:paraId="3072876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2,034</w:t>
            </w:r>
          </w:p>
        </w:tc>
        <w:tc>
          <w:tcPr>
            <w:tcW w:w="727" w:type="dxa"/>
            <w:shd w:val="clear" w:color="auto" w:fill="auto"/>
          </w:tcPr>
          <w:p w14:paraId="34C0C6D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1,605</w:t>
            </w:r>
          </w:p>
        </w:tc>
        <w:tc>
          <w:tcPr>
            <w:tcW w:w="727" w:type="dxa"/>
            <w:shd w:val="clear" w:color="auto" w:fill="auto"/>
          </w:tcPr>
          <w:p w14:paraId="62989DC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7,575</w:t>
            </w:r>
          </w:p>
        </w:tc>
        <w:tc>
          <w:tcPr>
            <w:tcW w:w="726" w:type="dxa"/>
            <w:shd w:val="clear" w:color="auto" w:fill="auto"/>
          </w:tcPr>
          <w:p w14:paraId="13E8B21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612</w:t>
            </w:r>
          </w:p>
        </w:tc>
        <w:tc>
          <w:tcPr>
            <w:tcW w:w="727" w:type="dxa"/>
            <w:shd w:val="clear" w:color="auto" w:fill="auto"/>
          </w:tcPr>
          <w:p w14:paraId="61041A2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110</w:t>
            </w:r>
          </w:p>
        </w:tc>
        <w:tc>
          <w:tcPr>
            <w:tcW w:w="727" w:type="dxa"/>
            <w:shd w:val="clear" w:color="auto" w:fill="auto"/>
          </w:tcPr>
          <w:p w14:paraId="756B49A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40</w:t>
            </w:r>
          </w:p>
        </w:tc>
      </w:tr>
      <w:tr w:rsidR="002F10CC" w:rsidRPr="002F10CC" w14:paraId="58FB8B18" w14:textId="77777777" w:rsidTr="009E0ECA">
        <w:trPr>
          <w:trHeight w:val="20"/>
        </w:trPr>
        <w:tc>
          <w:tcPr>
            <w:tcW w:w="490" w:type="dxa"/>
            <w:vMerge/>
            <w:shd w:val="clear" w:color="auto" w:fill="auto"/>
            <w:vAlign w:val="center"/>
          </w:tcPr>
          <w:p w14:paraId="084EF70E"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586890C7"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26" w:type="dxa"/>
            <w:shd w:val="clear" w:color="auto" w:fill="auto"/>
          </w:tcPr>
          <w:p w14:paraId="3E87011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7,715</w:t>
            </w:r>
          </w:p>
        </w:tc>
        <w:tc>
          <w:tcPr>
            <w:tcW w:w="727" w:type="dxa"/>
            <w:shd w:val="clear" w:color="auto" w:fill="auto"/>
          </w:tcPr>
          <w:p w14:paraId="5C412D7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5,729</w:t>
            </w:r>
          </w:p>
        </w:tc>
        <w:tc>
          <w:tcPr>
            <w:tcW w:w="726" w:type="dxa"/>
            <w:shd w:val="clear" w:color="auto" w:fill="auto"/>
          </w:tcPr>
          <w:p w14:paraId="4B7AEA5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7,026</w:t>
            </w:r>
          </w:p>
        </w:tc>
        <w:tc>
          <w:tcPr>
            <w:tcW w:w="727" w:type="dxa"/>
            <w:shd w:val="clear" w:color="auto" w:fill="auto"/>
          </w:tcPr>
          <w:p w14:paraId="457D65A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1,964</w:t>
            </w:r>
          </w:p>
        </w:tc>
        <w:tc>
          <w:tcPr>
            <w:tcW w:w="727" w:type="dxa"/>
            <w:shd w:val="clear" w:color="auto" w:fill="auto"/>
          </w:tcPr>
          <w:p w14:paraId="76B15AC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4,198</w:t>
            </w:r>
          </w:p>
        </w:tc>
        <w:tc>
          <w:tcPr>
            <w:tcW w:w="726" w:type="dxa"/>
            <w:shd w:val="clear" w:color="auto" w:fill="auto"/>
          </w:tcPr>
          <w:p w14:paraId="0CF5984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939</w:t>
            </w:r>
          </w:p>
        </w:tc>
        <w:tc>
          <w:tcPr>
            <w:tcW w:w="727" w:type="dxa"/>
            <w:shd w:val="clear" w:color="auto" w:fill="auto"/>
          </w:tcPr>
          <w:p w14:paraId="44E0D1C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3,757</w:t>
            </w:r>
          </w:p>
        </w:tc>
        <w:tc>
          <w:tcPr>
            <w:tcW w:w="727" w:type="dxa"/>
            <w:shd w:val="clear" w:color="auto" w:fill="auto"/>
          </w:tcPr>
          <w:p w14:paraId="7FDBEF1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5,280</w:t>
            </w:r>
          </w:p>
        </w:tc>
        <w:tc>
          <w:tcPr>
            <w:tcW w:w="726" w:type="dxa"/>
            <w:shd w:val="clear" w:color="auto" w:fill="auto"/>
          </w:tcPr>
          <w:p w14:paraId="3371447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2,758</w:t>
            </w:r>
          </w:p>
        </w:tc>
        <w:tc>
          <w:tcPr>
            <w:tcW w:w="727" w:type="dxa"/>
            <w:shd w:val="clear" w:color="auto" w:fill="auto"/>
          </w:tcPr>
          <w:p w14:paraId="1B5C58B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786</w:t>
            </w:r>
          </w:p>
        </w:tc>
        <w:tc>
          <w:tcPr>
            <w:tcW w:w="727" w:type="dxa"/>
            <w:shd w:val="clear" w:color="auto" w:fill="auto"/>
          </w:tcPr>
          <w:p w14:paraId="40C4CD0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124</w:t>
            </w:r>
          </w:p>
        </w:tc>
      </w:tr>
      <w:tr w:rsidR="002F10CC" w:rsidRPr="002F10CC" w14:paraId="1676852E" w14:textId="77777777" w:rsidTr="009E0ECA">
        <w:trPr>
          <w:trHeight w:val="20"/>
        </w:trPr>
        <w:tc>
          <w:tcPr>
            <w:tcW w:w="490" w:type="dxa"/>
            <w:vMerge w:val="restart"/>
            <w:shd w:val="clear" w:color="auto" w:fill="auto"/>
            <w:vAlign w:val="center"/>
          </w:tcPr>
          <w:p w14:paraId="4513FEF8" w14:textId="77777777" w:rsidR="009E0ECA" w:rsidRPr="002F10CC" w:rsidRDefault="009E0ECA" w:rsidP="009E0ECA">
            <w:pPr>
              <w:overflowPunct/>
              <w:adjustRightInd w:val="0"/>
              <w:spacing w:line="260" w:lineRule="exact"/>
              <w:jc w:val="center"/>
              <w:rPr>
                <w:rFonts w:ascii="Times New Roman"/>
                <w:kern w:val="0"/>
                <w:sz w:val="20"/>
              </w:rPr>
            </w:pPr>
            <w:r w:rsidRPr="002F10CC">
              <w:rPr>
                <w:rFonts w:ascii="Times New Roman"/>
                <w:kern w:val="0"/>
                <w:sz w:val="20"/>
              </w:rPr>
              <w:t>106</w:t>
            </w:r>
          </w:p>
        </w:tc>
        <w:tc>
          <w:tcPr>
            <w:tcW w:w="574" w:type="dxa"/>
            <w:shd w:val="clear" w:color="auto" w:fill="auto"/>
          </w:tcPr>
          <w:p w14:paraId="2B295579"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26" w:type="dxa"/>
            <w:shd w:val="clear" w:color="auto" w:fill="auto"/>
          </w:tcPr>
          <w:p w14:paraId="6BC0D39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18,367</w:t>
            </w:r>
          </w:p>
        </w:tc>
        <w:tc>
          <w:tcPr>
            <w:tcW w:w="727" w:type="dxa"/>
            <w:shd w:val="clear" w:color="auto" w:fill="auto"/>
          </w:tcPr>
          <w:p w14:paraId="5F81BFB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12,074</w:t>
            </w:r>
          </w:p>
        </w:tc>
        <w:tc>
          <w:tcPr>
            <w:tcW w:w="726" w:type="dxa"/>
            <w:shd w:val="clear" w:color="auto" w:fill="auto"/>
          </w:tcPr>
          <w:p w14:paraId="0FA3A49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14,147</w:t>
            </w:r>
          </w:p>
        </w:tc>
        <w:tc>
          <w:tcPr>
            <w:tcW w:w="727" w:type="dxa"/>
            <w:shd w:val="clear" w:color="auto" w:fill="auto"/>
          </w:tcPr>
          <w:p w14:paraId="13ED428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2,402</w:t>
            </w:r>
          </w:p>
        </w:tc>
        <w:tc>
          <w:tcPr>
            <w:tcW w:w="727" w:type="dxa"/>
            <w:shd w:val="clear" w:color="auto" w:fill="auto"/>
          </w:tcPr>
          <w:p w14:paraId="101D94C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6,302</w:t>
            </w:r>
          </w:p>
        </w:tc>
        <w:tc>
          <w:tcPr>
            <w:tcW w:w="726" w:type="dxa"/>
            <w:shd w:val="clear" w:color="auto" w:fill="auto"/>
          </w:tcPr>
          <w:p w14:paraId="59E0589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3,234</w:t>
            </w:r>
          </w:p>
        </w:tc>
        <w:tc>
          <w:tcPr>
            <w:tcW w:w="727" w:type="dxa"/>
            <w:shd w:val="clear" w:color="auto" w:fill="auto"/>
          </w:tcPr>
          <w:p w14:paraId="0EB2DC8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5,882</w:t>
            </w:r>
          </w:p>
        </w:tc>
        <w:tc>
          <w:tcPr>
            <w:tcW w:w="727" w:type="dxa"/>
            <w:shd w:val="clear" w:color="auto" w:fill="auto"/>
          </w:tcPr>
          <w:p w14:paraId="7EC36B8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14,421</w:t>
            </w:r>
          </w:p>
        </w:tc>
        <w:tc>
          <w:tcPr>
            <w:tcW w:w="726" w:type="dxa"/>
            <w:shd w:val="clear" w:color="auto" w:fill="auto"/>
          </w:tcPr>
          <w:p w14:paraId="2A0017B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3,631</w:t>
            </w:r>
          </w:p>
        </w:tc>
        <w:tc>
          <w:tcPr>
            <w:tcW w:w="727" w:type="dxa"/>
            <w:shd w:val="clear" w:color="auto" w:fill="auto"/>
          </w:tcPr>
          <w:p w14:paraId="609BB2C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972</w:t>
            </w:r>
          </w:p>
        </w:tc>
        <w:tc>
          <w:tcPr>
            <w:tcW w:w="727" w:type="dxa"/>
            <w:shd w:val="clear" w:color="auto" w:fill="auto"/>
          </w:tcPr>
          <w:p w14:paraId="5027806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182</w:t>
            </w:r>
          </w:p>
        </w:tc>
      </w:tr>
      <w:tr w:rsidR="002F10CC" w:rsidRPr="002F10CC" w14:paraId="52AF1C0C" w14:textId="77777777" w:rsidTr="009E0ECA">
        <w:trPr>
          <w:trHeight w:val="20"/>
        </w:trPr>
        <w:tc>
          <w:tcPr>
            <w:tcW w:w="490" w:type="dxa"/>
            <w:vMerge/>
            <w:shd w:val="clear" w:color="auto" w:fill="auto"/>
            <w:vAlign w:val="center"/>
          </w:tcPr>
          <w:p w14:paraId="5BDFF64C"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39F8B17A"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26" w:type="dxa"/>
            <w:shd w:val="clear" w:color="auto" w:fill="auto"/>
          </w:tcPr>
          <w:p w14:paraId="14BD766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10,158</w:t>
            </w:r>
          </w:p>
        </w:tc>
        <w:tc>
          <w:tcPr>
            <w:tcW w:w="727" w:type="dxa"/>
            <w:shd w:val="clear" w:color="auto" w:fill="auto"/>
          </w:tcPr>
          <w:p w14:paraId="43751D0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5,964</w:t>
            </w:r>
          </w:p>
        </w:tc>
        <w:tc>
          <w:tcPr>
            <w:tcW w:w="726" w:type="dxa"/>
            <w:shd w:val="clear" w:color="auto" w:fill="auto"/>
          </w:tcPr>
          <w:p w14:paraId="7EE7387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6,748</w:t>
            </w:r>
          </w:p>
        </w:tc>
        <w:tc>
          <w:tcPr>
            <w:tcW w:w="727" w:type="dxa"/>
            <w:shd w:val="clear" w:color="auto" w:fill="auto"/>
          </w:tcPr>
          <w:p w14:paraId="076DD31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456</w:t>
            </w:r>
          </w:p>
        </w:tc>
        <w:tc>
          <w:tcPr>
            <w:tcW w:w="727" w:type="dxa"/>
            <w:shd w:val="clear" w:color="auto" w:fill="auto"/>
          </w:tcPr>
          <w:p w14:paraId="1B47290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1,918</w:t>
            </w:r>
          </w:p>
        </w:tc>
        <w:tc>
          <w:tcPr>
            <w:tcW w:w="726" w:type="dxa"/>
            <w:shd w:val="clear" w:color="auto" w:fill="auto"/>
          </w:tcPr>
          <w:p w14:paraId="13FE33C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2,270</w:t>
            </w:r>
          </w:p>
        </w:tc>
        <w:tc>
          <w:tcPr>
            <w:tcW w:w="727" w:type="dxa"/>
            <w:shd w:val="clear" w:color="auto" w:fill="auto"/>
          </w:tcPr>
          <w:p w14:paraId="1A146C2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1,987</w:t>
            </w:r>
          </w:p>
        </w:tc>
        <w:tc>
          <w:tcPr>
            <w:tcW w:w="727" w:type="dxa"/>
            <w:shd w:val="clear" w:color="auto" w:fill="auto"/>
          </w:tcPr>
          <w:p w14:paraId="1C84C88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8,920</w:t>
            </w:r>
          </w:p>
        </w:tc>
        <w:tc>
          <w:tcPr>
            <w:tcW w:w="726" w:type="dxa"/>
            <w:shd w:val="clear" w:color="auto" w:fill="auto"/>
          </w:tcPr>
          <w:p w14:paraId="2D0D2EF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684</w:t>
            </w:r>
          </w:p>
        </w:tc>
        <w:tc>
          <w:tcPr>
            <w:tcW w:w="727" w:type="dxa"/>
            <w:shd w:val="clear" w:color="auto" w:fill="auto"/>
          </w:tcPr>
          <w:p w14:paraId="6DCFB0B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146</w:t>
            </w:r>
          </w:p>
        </w:tc>
        <w:tc>
          <w:tcPr>
            <w:tcW w:w="727" w:type="dxa"/>
            <w:shd w:val="clear" w:color="auto" w:fill="auto"/>
          </w:tcPr>
          <w:p w14:paraId="53BB476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55</w:t>
            </w:r>
          </w:p>
        </w:tc>
      </w:tr>
      <w:tr w:rsidR="002F10CC" w:rsidRPr="002F10CC" w14:paraId="5ED73D58" w14:textId="77777777" w:rsidTr="009E0ECA">
        <w:trPr>
          <w:trHeight w:val="20"/>
        </w:trPr>
        <w:tc>
          <w:tcPr>
            <w:tcW w:w="490" w:type="dxa"/>
            <w:vMerge/>
            <w:shd w:val="clear" w:color="auto" w:fill="auto"/>
            <w:vAlign w:val="center"/>
          </w:tcPr>
          <w:p w14:paraId="22D3EC33"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37193353"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26" w:type="dxa"/>
            <w:shd w:val="clear" w:color="auto" w:fill="auto"/>
          </w:tcPr>
          <w:p w14:paraId="5CD2C5F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8,209</w:t>
            </w:r>
          </w:p>
        </w:tc>
        <w:tc>
          <w:tcPr>
            <w:tcW w:w="727" w:type="dxa"/>
            <w:shd w:val="clear" w:color="auto" w:fill="auto"/>
          </w:tcPr>
          <w:p w14:paraId="1D01E4F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6,110</w:t>
            </w:r>
          </w:p>
        </w:tc>
        <w:tc>
          <w:tcPr>
            <w:tcW w:w="726" w:type="dxa"/>
            <w:shd w:val="clear" w:color="auto" w:fill="auto"/>
          </w:tcPr>
          <w:p w14:paraId="6CB95C6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7,399</w:t>
            </w:r>
          </w:p>
        </w:tc>
        <w:tc>
          <w:tcPr>
            <w:tcW w:w="727" w:type="dxa"/>
            <w:shd w:val="clear" w:color="auto" w:fill="auto"/>
          </w:tcPr>
          <w:p w14:paraId="1E19B2C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1,946</w:t>
            </w:r>
          </w:p>
        </w:tc>
        <w:tc>
          <w:tcPr>
            <w:tcW w:w="727" w:type="dxa"/>
            <w:shd w:val="clear" w:color="auto" w:fill="auto"/>
          </w:tcPr>
          <w:p w14:paraId="5AEB74E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4,384</w:t>
            </w:r>
          </w:p>
        </w:tc>
        <w:tc>
          <w:tcPr>
            <w:tcW w:w="726" w:type="dxa"/>
            <w:shd w:val="clear" w:color="auto" w:fill="auto"/>
          </w:tcPr>
          <w:p w14:paraId="15F06CC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964</w:t>
            </w:r>
          </w:p>
        </w:tc>
        <w:tc>
          <w:tcPr>
            <w:tcW w:w="727" w:type="dxa"/>
            <w:shd w:val="clear" w:color="auto" w:fill="auto"/>
          </w:tcPr>
          <w:p w14:paraId="4389E43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3,895</w:t>
            </w:r>
          </w:p>
        </w:tc>
        <w:tc>
          <w:tcPr>
            <w:tcW w:w="727" w:type="dxa"/>
            <w:shd w:val="clear" w:color="auto" w:fill="auto"/>
          </w:tcPr>
          <w:p w14:paraId="1C05B8C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5,501</w:t>
            </w:r>
          </w:p>
        </w:tc>
        <w:tc>
          <w:tcPr>
            <w:tcW w:w="726" w:type="dxa"/>
            <w:shd w:val="clear" w:color="auto" w:fill="auto"/>
          </w:tcPr>
          <w:p w14:paraId="228D674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2,947</w:t>
            </w:r>
          </w:p>
        </w:tc>
        <w:tc>
          <w:tcPr>
            <w:tcW w:w="727" w:type="dxa"/>
            <w:shd w:val="clear" w:color="auto" w:fill="auto"/>
          </w:tcPr>
          <w:p w14:paraId="25BF09B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826</w:t>
            </w:r>
          </w:p>
        </w:tc>
        <w:tc>
          <w:tcPr>
            <w:tcW w:w="727" w:type="dxa"/>
            <w:shd w:val="clear" w:color="auto" w:fill="auto"/>
          </w:tcPr>
          <w:p w14:paraId="2CE4C14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127</w:t>
            </w:r>
          </w:p>
        </w:tc>
      </w:tr>
      <w:tr w:rsidR="002F10CC" w:rsidRPr="002F10CC" w14:paraId="36355E4A" w14:textId="77777777" w:rsidTr="009E0ECA">
        <w:trPr>
          <w:trHeight w:val="20"/>
        </w:trPr>
        <w:tc>
          <w:tcPr>
            <w:tcW w:w="490" w:type="dxa"/>
            <w:vMerge w:val="restart"/>
            <w:shd w:val="clear" w:color="auto" w:fill="auto"/>
            <w:vAlign w:val="center"/>
          </w:tcPr>
          <w:p w14:paraId="02594B8A" w14:textId="77777777" w:rsidR="009E0ECA" w:rsidRPr="002F10CC" w:rsidRDefault="009E0ECA" w:rsidP="009E0ECA">
            <w:pPr>
              <w:overflowPunct/>
              <w:adjustRightInd w:val="0"/>
              <w:spacing w:line="260" w:lineRule="exact"/>
              <w:jc w:val="center"/>
              <w:rPr>
                <w:rFonts w:ascii="Times New Roman"/>
                <w:kern w:val="0"/>
                <w:sz w:val="20"/>
              </w:rPr>
            </w:pPr>
            <w:r w:rsidRPr="002F10CC">
              <w:rPr>
                <w:rFonts w:ascii="Times New Roman"/>
                <w:kern w:val="0"/>
                <w:sz w:val="20"/>
              </w:rPr>
              <w:t>107</w:t>
            </w:r>
          </w:p>
        </w:tc>
        <w:tc>
          <w:tcPr>
            <w:tcW w:w="574" w:type="dxa"/>
            <w:shd w:val="clear" w:color="auto" w:fill="auto"/>
          </w:tcPr>
          <w:p w14:paraId="36B39632"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26" w:type="dxa"/>
            <w:shd w:val="clear" w:color="auto" w:fill="auto"/>
          </w:tcPr>
          <w:p w14:paraId="2295C45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19,707</w:t>
            </w:r>
          </w:p>
        </w:tc>
        <w:tc>
          <w:tcPr>
            <w:tcW w:w="727" w:type="dxa"/>
            <w:shd w:val="clear" w:color="auto" w:fill="auto"/>
          </w:tcPr>
          <w:p w14:paraId="66996B8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12,945</w:t>
            </w:r>
          </w:p>
        </w:tc>
        <w:tc>
          <w:tcPr>
            <w:tcW w:w="726" w:type="dxa"/>
            <w:shd w:val="clear" w:color="auto" w:fill="auto"/>
          </w:tcPr>
          <w:p w14:paraId="26C02AC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15,297</w:t>
            </w:r>
          </w:p>
        </w:tc>
        <w:tc>
          <w:tcPr>
            <w:tcW w:w="727" w:type="dxa"/>
            <w:shd w:val="clear" w:color="auto" w:fill="auto"/>
          </w:tcPr>
          <w:p w14:paraId="35353E3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2,419</w:t>
            </w:r>
          </w:p>
        </w:tc>
        <w:tc>
          <w:tcPr>
            <w:tcW w:w="727" w:type="dxa"/>
            <w:shd w:val="clear" w:color="auto" w:fill="auto"/>
          </w:tcPr>
          <w:p w14:paraId="56A00FA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6,397</w:t>
            </w:r>
          </w:p>
        </w:tc>
        <w:tc>
          <w:tcPr>
            <w:tcW w:w="726" w:type="dxa"/>
            <w:shd w:val="clear" w:color="auto" w:fill="auto"/>
          </w:tcPr>
          <w:p w14:paraId="5586684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3,299</w:t>
            </w:r>
          </w:p>
        </w:tc>
        <w:tc>
          <w:tcPr>
            <w:tcW w:w="727" w:type="dxa"/>
            <w:shd w:val="clear" w:color="auto" w:fill="auto"/>
          </w:tcPr>
          <w:p w14:paraId="205BD62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6,149</w:t>
            </w:r>
          </w:p>
        </w:tc>
        <w:tc>
          <w:tcPr>
            <w:tcW w:w="727" w:type="dxa"/>
            <w:shd w:val="clear" w:color="auto" w:fill="auto"/>
          </w:tcPr>
          <w:p w14:paraId="7E34100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16,082</w:t>
            </w:r>
          </w:p>
        </w:tc>
        <w:tc>
          <w:tcPr>
            <w:tcW w:w="726" w:type="dxa"/>
            <w:shd w:val="clear" w:color="auto" w:fill="auto"/>
          </w:tcPr>
          <w:p w14:paraId="2E58BA2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3,779</w:t>
            </w:r>
          </w:p>
        </w:tc>
        <w:tc>
          <w:tcPr>
            <w:tcW w:w="727" w:type="dxa"/>
            <w:shd w:val="clear" w:color="auto" w:fill="auto"/>
          </w:tcPr>
          <w:p w14:paraId="1CEA7F0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1,017</w:t>
            </w:r>
          </w:p>
        </w:tc>
        <w:tc>
          <w:tcPr>
            <w:tcW w:w="727" w:type="dxa"/>
            <w:shd w:val="clear" w:color="auto" w:fill="auto"/>
          </w:tcPr>
          <w:p w14:paraId="6B18EC7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190</w:t>
            </w:r>
          </w:p>
        </w:tc>
      </w:tr>
      <w:tr w:rsidR="002F10CC" w:rsidRPr="002F10CC" w14:paraId="4E05B535" w14:textId="77777777" w:rsidTr="009E0ECA">
        <w:trPr>
          <w:trHeight w:val="20"/>
        </w:trPr>
        <w:tc>
          <w:tcPr>
            <w:tcW w:w="490" w:type="dxa"/>
            <w:vMerge/>
            <w:shd w:val="clear" w:color="auto" w:fill="auto"/>
            <w:vAlign w:val="center"/>
          </w:tcPr>
          <w:p w14:paraId="386EFF7F"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154C70F9"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26" w:type="dxa"/>
            <w:shd w:val="clear" w:color="auto" w:fill="auto"/>
          </w:tcPr>
          <w:p w14:paraId="3096BF0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11,170</w:t>
            </w:r>
          </w:p>
        </w:tc>
        <w:tc>
          <w:tcPr>
            <w:tcW w:w="727" w:type="dxa"/>
            <w:shd w:val="clear" w:color="auto" w:fill="auto"/>
          </w:tcPr>
          <w:p w14:paraId="222B165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6,545</w:t>
            </w:r>
          </w:p>
        </w:tc>
        <w:tc>
          <w:tcPr>
            <w:tcW w:w="726" w:type="dxa"/>
            <w:shd w:val="clear" w:color="auto" w:fill="auto"/>
          </w:tcPr>
          <w:p w14:paraId="6A057E5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7,533</w:t>
            </w:r>
          </w:p>
        </w:tc>
        <w:tc>
          <w:tcPr>
            <w:tcW w:w="727" w:type="dxa"/>
            <w:shd w:val="clear" w:color="auto" w:fill="auto"/>
          </w:tcPr>
          <w:p w14:paraId="6FCCD54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472</w:t>
            </w:r>
          </w:p>
        </w:tc>
        <w:tc>
          <w:tcPr>
            <w:tcW w:w="727" w:type="dxa"/>
            <w:shd w:val="clear" w:color="auto" w:fill="auto"/>
          </w:tcPr>
          <w:p w14:paraId="201EE06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1,869</w:t>
            </w:r>
          </w:p>
        </w:tc>
        <w:tc>
          <w:tcPr>
            <w:tcW w:w="726" w:type="dxa"/>
            <w:shd w:val="clear" w:color="auto" w:fill="auto"/>
          </w:tcPr>
          <w:p w14:paraId="5B94BB7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2,307</w:t>
            </w:r>
          </w:p>
        </w:tc>
        <w:tc>
          <w:tcPr>
            <w:tcW w:w="727" w:type="dxa"/>
            <w:shd w:val="clear" w:color="auto" w:fill="auto"/>
          </w:tcPr>
          <w:p w14:paraId="73E9C15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2,104</w:t>
            </w:r>
          </w:p>
        </w:tc>
        <w:tc>
          <w:tcPr>
            <w:tcW w:w="727" w:type="dxa"/>
            <w:shd w:val="clear" w:color="auto" w:fill="auto"/>
          </w:tcPr>
          <w:p w14:paraId="69AA138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10,488</w:t>
            </w:r>
          </w:p>
        </w:tc>
        <w:tc>
          <w:tcPr>
            <w:tcW w:w="726" w:type="dxa"/>
            <w:shd w:val="clear" w:color="auto" w:fill="auto"/>
          </w:tcPr>
          <w:p w14:paraId="3CBBC01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732</w:t>
            </w:r>
          </w:p>
        </w:tc>
        <w:tc>
          <w:tcPr>
            <w:tcW w:w="727" w:type="dxa"/>
            <w:shd w:val="clear" w:color="auto" w:fill="auto"/>
          </w:tcPr>
          <w:p w14:paraId="09C505F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217</w:t>
            </w:r>
          </w:p>
        </w:tc>
        <w:tc>
          <w:tcPr>
            <w:tcW w:w="727" w:type="dxa"/>
            <w:shd w:val="clear" w:color="auto" w:fill="auto"/>
          </w:tcPr>
          <w:p w14:paraId="6683169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60</w:t>
            </w:r>
          </w:p>
        </w:tc>
      </w:tr>
      <w:tr w:rsidR="002F10CC" w:rsidRPr="002F10CC" w14:paraId="57C902D6" w14:textId="77777777" w:rsidTr="009E0ECA">
        <w:trPr>
          <w:trHeight w:val="20"/>
        </w:trPr>
        <w:tc>
          <w:tcPr>
            <w:tcW w:w="490" w:type="dxa"/>
            <w:vMerge/>
            <w:shd w:val="clear" w:color="auto" w:fill="auto"/>
            <w:vAlign w:val="center"/>
          </w:tcPr>
          <w:p w14:paraId="4C0587BF"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0B358DE5"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26" w:type="dxa"/>
            <w:shd w:val="clear" w:color="auto" w:fill="auto"/>
          </w:tcPr>
          <w:p w14:paraId="2091461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8,537</w:t>
            </w:r>
          </w:p>
        </w:tc>
        <w:tc>
          <w:tcPr>
            <w:tcW w:w="727" w:type="dxa"/>
            <w:shd w:val="clear" w:color="auto" w:fill="auto"/>
          </w:tcPr>
          <w:p w14:paraId="00398C5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6,400</w:t>
            </w:r>
          </w:p>
        </w:tc>
        <w:tc>
          <w:tcPr>
            <w:tcW w:w="726" w:type="dxa"/>
            <w:shd w:val="clear" w:color="auto" w:fill="auto"/>
          </w:tcPr>
          <w:p w14:paraId="3AC88AE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7,764</w:t>
            </w:r>
          </w:p>
        </w:tc>
        <w:tc>
          <w:tcPr>
            <w:tcW w:w="727" w:type="dxa"/>
            <w:shd w:val="clear" w:color="auto" w:fill="auto"/>
          </w:tcPr>
          <w:p w14:paraId="3A851EA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1,947</w:t>
            </w:r>
          </w:p>
        </w:tc>
        <w:tc>
          <w:tcPr>
            <w:tcW w:w="727" w:type="dxa"/>
            <w:shd w:val="clear" w:color="auto" w:fill="auto"/>
          </w:tcPr>
          <w:p w14:paraId="1FF5BC0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4,528</w:t>
            </w:r>
          </w:p>
        </w:tc>
        <w:tc>
          <w:tcPr>
            <w:tcW w:w="726" w:type="dxa"/>
            <w:shd w:val="clear" w:color="auto" w:fill="auto"/>
          </w:tcPr>
          <w:p w14:paraId="313ACD0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992</w:t>
            </w:r>
          </w:p>
        </w:tc>
        <w:tc>
          <w:tcPr>
            <w:tcW w:w="727" w:type="dxa"/>
            <w:shd w:val="clear" w:color="auto" w:fill="auto"/>
          </w:tcPr>
          <w:p w14:paraId="37D77A4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4,045</w:t>
            </w:r>
          </w:p>
        </w:tc>
        <w:tc>
          <w:tcPr>
            <w:tcW w:w="727" w:type="dxa"/>
            <w:shd w:val="clear" w:color="auto" w:fill="auto"/>
          </w:tcPr>
          <w:p w14:paraId="6079CFC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5,594</w:t>
            </w:r>
          </w:p>
        </w:tc>
        <w:tc>
          <w:tcPr>
            <w:tcW w:w="726" w:type="dxa"/>
            <w:shd w:val="clear" w:color="auto" w:fill="auto"/>
          </w:tcPr>
          <w:p w14:paraId="3C23E52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3,047</w:t>
            </w:r>
          </w:p>
        </w:tc>
        <w:tc>
          <w:tcPr>
            <w:tcW w:w="727" w:type="dxa"/>
            <w:shd w:val="clear" w:color="auto" w:fill="auto"/>
          </w:tcPr>
          <w:p w14:paraId="481B9C7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800</w:t>
            </w:r>
          </w:p>
        </w:tc>
        <w:tc>
          <w:tcPr>
            <w:tcW w:w="727" w:type="dxa"/>
            <w:shd w:val="clear" w:color="auto" w:fill="auto"/>
          </w:tcPr>
          <w:p w14:paraId="664DF55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130</w:t>
            </w:r>
          </w:p>
        </w:tc>
      </w:tr>
      <w:tr w:rsidR="002F10CC" w:rsidRPr="002F10CC" w14:paraId="4EB23805" w14:textId="77777777" w:rsidTr="009E0ECA">
        <w:trPr>
          <w:trHeight w:val="20"/>
        </w:trPr>
        <w:tc>
          <w:tcPr>
            <w:tcW w:w="490" w:type="dxa"/>
            <w:vMerge w:val="restart"/>
            <w:shd w:val="clear" w:color="auto" w:fill="auto"/>
            <w:vAlign w:val="center"/>
          </w:tcPr>
          <w:p w14:paraId="557EA07C" w14:textId="77777777" w:rsidR="009E0ECA" w:rsidRPr="002F10CC" w:rsidRDefault="009E0ECA" w:rsidP="009E0ECA">
            <w:pPr>
              <w:overflowPunct/>
              <w:adjustRightInd w:val="0"/>
              <w:spacing w:line="260" w:lineRule="exact"/>
              <w:jc w:val="center"/>
              <w:rPr>
                <w:rFonts w:ascii="Times New Roman"/>
                <w:kern w:val="0"/>
                <w:sz w:val="20"/>
              </w:rPr>
            </w:pPr>
            <w:r w:rsidRPr="002F10CC">
              <w:rPr>
                <w:rFonts w:ascii="Times New Roman"/>
                <w:kern w:val="0"/>
                <w:sz w:val="20"/>
              </w:rPr>
              <w:t>108</w:t>
            </w:r>
          </w:p>
        </w:tc>
        <w:tc>
          <w:tcPr>
            <w:tcW w:w="574" w:type="dxa"/>
            <w:shd w:val="clear" w:color="auto" w:fill="auto"/>
          </w:tcPr>
          <w:p w14:paraId="75DF9F98"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26" w:type="dxa"/>
            <w:shd w:val="clear" w:color="auto" w:fill="auto"/>
          </w:tcPr>
          <w:p w14:paraId="1EFA6F4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20,904</w:t>
            </w:r>
          </w:p>
        </w:tc>
        <w:tc>
          <w:tcPr>
            <w:tcW w:w="727" w:type="dxa"/>
            <w:shd w:val="clear" w:color="auto" w:fill="auto"/>
          </w:tcPr>
          <w:p w14:paraId="088C91C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13,275</w:t>
            </w:r>
          </w:p>
        </w:tc>
        <w:tc>
          <w:tcPr>
            <w:tcW w:w="726" w:type="dxa"/>
            <w:shd w:val="clear" w:color="auto" w:fill="auto"/>
          </w:tcPr>
          <w:p w14:paraId="13C21B2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15,906</w:t>
            </w:r>
          </w:p>
        </w:tc>
        <w:tc>
          <w:tcPr>
            <w:tcW w:w="727" w:type="dxa"/>
            <w:shd w:val="clear" w:color="auto" w:fill="auto"/>
          </w:tcPr>
          <w:p w14:paraId="1897503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2,468</w:t>
            </w:r>
          </w:p>
        </w:tc>
        <w:tc>
          <w:tcPr>
            <w:tcW w:w="727" w:type="dxa"/>
            <w:shd w:val="clear" w:color="auto" w:fill="auto"/>
          </w:tcPr>
          <w:p w14:paraId="7FEC897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6,083</w:t>
            </w:r>
          </w:p>
        </w:tc>
        <w:tc>
          <w:tcPr>
            <w:tcW w:w="726" w:type="dxa"/>
            <w:shd w:val="clear" w:color="auto" w:fill="auto"/>
          </w:tcPr>
          <w:p w14:paraId="3063A63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3,322</w:t>
            </w:r>
          </w:p>
        </w:tc>
        <w:tc>
          <w:tcPr>
            <w:tcW w:w="727" w:type="dxa"/>
            <w:shd w:val="clear" w:color="auto" w:fill="auto"/>
          </w:tcPr>
          <w:p w14:paraId="79ECD7D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6,306</w:t>
            </w:r>
          </w:p>
        </w:tc>
        <w:tc>
          <w:tcPr>
            <w:tcW w:w="727" w:type="dxa"/>
            <w:shd w:val="clear" w:color="auto" w:fill="auto"/>
          </w:tcPr>
          <w:p w14:paraId="0E21F62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16,225</w:t>
            </w:r>
          </w:p>
        </w:tc>
        <w:tc>
          <w:tcPr>
            <w:tcW w:w="726" w:type="dxa"/>
            <w:shd w:val="clear" w:color="auto" w:fill="auto"/>
          </w:tcPr>
          <w:p w14:paraId="47EC165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3,874</w:t>
            </w:r>
          </w:p>
        </w:tc>
        <w:tc>
          <w:tcPr>
            <w:tcW w:w="727" w:type="dxa"/>
            <w:shd w:val="clear" w:color="auto" w:fill="auto"/>
          </w:tcPr>
          <w:p w14:paraId="47221D5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1,102</w:t>
            </w:r>
          </w:p>
        </w:tc>
        <w:tc>
          <w:tcPr>
            <w:tcW w:w="727" w:type="dxa"/>
            <w:shd w:val="clear" w:color="auto" w:fill="auto"/>
          </w:tcPr>
          <w:p w14:paraId="02CB5CC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214</w:t>
            </w:r>
          </w:p>
        </w:tc>
      </w:tr>
      <w:tr w:rsidR="002F10CC" w:rsidRPr="002F10CC" w14:paraId="007FF5CC" w14:textId="77777777" w:rsidTr="009E0ECA">
        <w:trPr>
          <w:trHeight w:val="20"/>
        </w:trPr>
        <w:tc>
          <w:tcPr>
            <w:tcW w:w="490" w:type="dxa"/>
            <w:vMerge/>
            <w:shd w:val="clear" w:color="auto" w:fill="auto"/>
            <w:vAlign w:val="center"/>
          </w:tcPr>
          <w:p w14:paraId="261C04D7"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1BF2819A"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26" w:type="dxa"/>
            <w:shd w:val="clear" w:color="auto" w:fill="auto"/>
          </w:tcPr>
          <w:p w14:paraId="4162AE1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12,102</w:t>
            </w:r>
          </w:p>
        </w:tc>
        <w:tc>
          <w:tcPr>
            <w:tcW w:w="727" w:type="dxa"/>
            <w:shd w:val="clear" w:color="auto" w:fill="auto"/>
          </w:tcPr>
          <w:p w14:paraId="01BD643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6,736</w:t>
            </w:r>
          </w:p>
        </w:tc>
        <w:tc>
          <w:tcPr>
            <w:tcW w:w="726" w:type="dxa"/>
            <w:shd w:val="clear" w:color="auto" w:fill="auto"/>
          </w:tcPr>
          <w:p w14:paraId="59BABD9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7,946</w:t>
            </w:r>
          </w:p>
        </w:tc>
        <w:tc>
          <w:tcPr>
            <w:tcW w:w="727" w:type="dxa"/>
            <w:shd w:val="clear" w:color="auto" w:fill="auto"/>
          </w:tcPr>
          <w:p w14:paraId="6C073BD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480</w:t>
            </w:r>
          </w:p>
        </w:tc>
        <w:tc>
          <w:tcPr>
            <w:tcW w:w="727" w:type="dxa"/>
            <w:shd w:val="clear" w:color="auto" w:fill="auto"/>
          </w:tcPr>
          <w:p w14:paraId="6C909C7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1,579</w:t>
            </w:r>
          </w:p>
        </w:tc>
        <w:tc>
          <w:tcPr>
            <w:tcW w:w="726" w:type="dxa"/>
            <w:shd w:val="clear" w:color="auto" w:fill="auto"/>
          </w:tcPr>
          <w:p w14:paraId="02CFAC4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2,304</w:t>
            </w:r>
          </w:p>
        </w:tc>
        <w:tc>
          <w:tcPr>
            <w:tcW w:w="727" w:type="dxa"/>
            <w:shd w:val="clear" w:color="auto" w:fill="auto"/>
          </w:tcPr>
          <w:p w14:paraId="7411871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2,226</w:t>
            </w:r>
          </w:p>
        </w:tc>
        <w:tc>
          <w:tcPr>
            <w:tcW w:w="727" w:type="dxa"/>
            <w:shd w:val="clear" w:color="auto" w:fill="auto"/>
          </w:tcPr>
          <w:p w14:paraId="5F78995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10,710</w:t>
            </w:r>
          </w:p>
        </w:tc>
        <w:tc>
          <w:tcPr>
            <w:tcW w:w="726" w:type="dxa"/>
            <w:shd w:val="clear" w:color="auto" w:fill="auto"/>
          </w:tcPr>
          <w:p w14:paraId="30A02FB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735</w:t>
            </w:r>
          </w:p>
        </w:tc>
        <w:tc>
          <w:tcPr>
            <w:tcW w:w="727" w:type="dxa"/>
            <w:shd w:val="clear" w:color="auto" w:fill="auto"/>
          </w:tcPr>
          <w:p w14:paraId="0C5382C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274</w:t>
            </w:r>
          </w:p>
        </w:tc>
        <w:tc>
          <w:tcPr>
            <w:tcW w:w="727" w:type="dxa"/>
            <w:shd w:val="clear" w:color="auto" w:fill="auto"/>
          </w:tcPr>
          <w:p w14:paraId="7ACC08F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78</w:t>
            </w:r>
          </w:p>
        </w:tc>
      </w:tr>
      <w:tr w:rsidR="002F10CC" w:rsidRPr="002F10CC" w14:paraId="1E3556FC" w14:textId="77777777" w:rsidTr="009E0ECA">
        <w:trPr>
          <w:trHeight w:val="20"/>
        </w:trPr>
        <w:tc>
          <w:tcPr>
            <w:tcW w:w="490" w:type="dxa"/>
            <w:vMerge/>
            <w:shd w:val="clear" w:color="auto" w:fill="auto"/>
            <w:vAlign w:val="center"/>
          </w:tcPr>
          <w:p w14:paraId="48054A7B"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0E073372"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26" w:type="dxa"/>
            <w:shd w:val="clear" w:color="auto" w:fill="auto"/>
          </w:tcPr>
          <w:p w14:paraId="454D446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8,802</w:t>
            </w:r>
          </w:p>
        </w:tc>
        <w:tc>
          <w:tcPr>
            <w:tcW w:w="727" w:type="dxa"/>
            <w:shd w:val="clear" w:color="auto" w:fill="auto"/>
          </w:tcPr>
          <w:p w14:paraId="4046E34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6,539</w:t>
            </w:r>
          </w:p>
        </w:tc>
        <w:tc>
          <w:tcPr>
            <w:tcW w:w="726" w:type="dxa"/>
            <w:shd w:val="clear" w:color="auto" w:fill="auto"/>
          </w:tcPr>
          <w:p w14:paraId="7A8A519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7,960</w:t>
            </w:r>
          </w:p>
        </w:tc>
        <w:tc>
          <w:tcPr>
            <w:tcW w:w="727" w:type="dxa"/>
            <w:shd w:val="clear" w:color="auto" w:fill="auto"/>
          </w:tcPr>
          <w:p w14:paraId="2769FC08"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1,988</w:t>
            </w:r>
          </w:p>
        </w:tc>
        <w:tc>
          <w:tcPr>
            <w:tcW w:w="727" w:type="dxa"/>
            <w:shd w:val="clear" w:color="auto" w:fill="auto"/>
          </w:tcPr>
          <w:p w14:paraId="27F68C7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4,504</w:t>
            </w:r>
          </w:p>
        </w:tc>
        <w:tc>
          <w:tcPr>
            <w:tcW w:w="726" w:type="dxa"/>
            <w:shd w:val="clear" w:color="auto" w:fill="auto"/>
          </w:tcPr>
          <w:p w14:paraId="38773E4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1,018</w:t>
            </w:r>
          </w:p>
        </w:tc>
        <w:tc>
          <w:tcPr>
            <w:tcW w:w="727" w:type="dxa"/>
            <w:shd w:val="clear" w:color="auto" w:fill="auto"/>
          </w:tcPr>
          <w:p w14:paraId="519CA7C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4,080</w:t>
            </w:r>
          </w:p>
        </w:tc>
        <w:tc>
          <w:tcPr>
            <w:tcW w:w="727" w:type="dxa"/>
            <w:shd w:val="clear" w:color="auto" w:fill="auto"/>
          </w:tcPr>
          <w:p w14:paraId="01DD0E1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5,515</w:t>
            </w:r>
          </w:p>
        </w:tc>
        <w:tc>
          <w:tcPr>
            <w:tcW w:w="726" w:type="dxa"/>
            <w:shd w:val="clear" w:color="auto" w:fill="auto"/>
          </w:tcPr>
          <w:p w14:paraId="1871E31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3,139</w:t>
            </w:r>
          </w:p>
        </w:tc>
        <w:tc>
          <w:tcPr>
            <w:tcW w:w="727" w:type="dxa"/>
            <w:shd w:val="clear" w:color="auto" w:fill="auto"/>
          </w:tcPr>
          <w:p w14:paraId="6422C52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828</w:t>
            </w:r>
          </w:p>
        </w:tc>
        <w:tc>
          <w:tcPr>
            <w:tcW w:w="727" w:type="dxa"/>
            <w:shd w:val="clear" w:color="auto" w:fill="auto"/>
          </w:tcPr>
          <w:p w14:paraId="24F3209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136</w:t>
            </w:r>
          </w:p>
        </w:tc>
      </w:tr>
      <w:tr w:rsidR="002F10CC" w:rsidRPr="002F10CC" w14:paraId="3D2DDA7C" w14:textId="77777777" w:rsidTr="009E0ECA">
        <w:trPr>
          <w:trHeight w:val="20"/>
        </w:trPr>
        <w:tc>
          <w:tcPr>
            <w:tcW w:w="490" w:type="dxa"/>
            <w:vMerge w:val="restart"/>
            <w:shd w:val="clear" w:color="auto" w:fill="auto"/>
            <w:vAlign w:val="center"/>
          </w:tcPr>
          <w:p w14:paraId="7F56C222" w14:textId="77777777" w:rsidR="009E0ECA" w:rsidRPr="002F10CC" w:rsidRDefault="009E0ECA" w:rsidP="009E0ECA">
            <w:pPr>
              <w:overflowPunct/>
              <w:adjustRightInd w:val="0"/>
              <w:spacing w:line="260" w:lineRule="exact"/>
              <w:jc w:val="center"/>
              <w:rPr>
                <w:rFonts w:ascii="Times New Roman"/>
                <w:kern w:val="0"/>
                <w:sz w:val="20"/>
              </w:rPr>
            </w:pPr>
            <w:r w:rsidRPr="002F10CC">
              <w:rPr>
                <w:rFonts w:ascii="Times New Roman"/>
                <w:kern w:val="0"/>
                <w:sz w:val="20"/>
              </w:rPr>
              <w:t>109</w:t>
            </w:r>
          </w:p>
        </w:tc>
        <w:tc>
          <w:tcPr>
            <w:tcW w:w="574" w:type="dxa"/>
            <w:shd w:val="clear" w:color="auto" w:fill="auto"/>
          </w:tcPr>
          <w:p w14:paraId="3E628238"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26" w:type="dxa"/>
            <w:shd w:val="clear" w:color="auto" w:fill="auto"/>
          </w:tcPr>
          <w:p w14:paraId="642A7F8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21,229</w:t>
            </w:r>
          </w:p>
        </w:tc>
        <w:tc>
          <w:tcPr>
            <w:tcW w:w="727" w:type="dxa"/>
            <w:shd w:val="clear" w:color="auto" w:fill="auto"/>
          </w:tcPr>
          <w:p w14:paraId="4D6B281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13,050</w:t>
            </w:r>
          </w:p>
        </w:tc>
        <w:tc>
          <w:tcPr>
            <w:tcW w:w="726" w:type="dxa"/>
            <w:shd w:val="clear" w:color="auto" w:fill="auto"/>
          </w:tcPr>
          <w:p w14:paraId="22ED261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15,844</w:t>
            </w:r>
          </w:p>
        </w:tc>
        <w:tc>
          <w:tcPr>
            <w:tcW w:w="727" w:type="dxa"/>
            <w:shd w:val="clear" w:color="auto" w:fill="auto"/>
          </w:tcPr>
          <w:p w14:paraId="7EDA006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2,366</w:t>
            </w:r>
          </w:p>
        </w:tc>
        <w:tc>
          <w:tcPr>
            <w:tcW w:w="727" w:type="dxa"/>
            <w:shd w:val="clear" w:color="auto" w:fill="auto"/>
          </w:tcPr>
          <w:p w14:paraId="0C4DC83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5,741</w:t>
            </w:r>
          </w:p>
        </w:tc>
        <w:tc>
          <w:tcPr>
            <w:tcW w:w="726" w:type="dxa"/>
            <w:shd w:val="clear" w:color="auto" w:fill="auto"/>
          </w:tcPr>
          <w:p w14:paraId="1F07596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3,021</w:t>
            </w:r>
          </w:p>
        </w:tc>
        <w:tc>
          <w:tcPr>
            <w:tcW w:w="727" w:type="dxa"/>
            <w:shd w:val="clear" w:color="auto" w:fill="auto"/>
          </w:tcPr>
          <w:p w14:paraId="77FE63D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6,219</w:t>
            </w:r>
          </w:p>
        </w:tc>
        <w:tc>
          <w:tcPr>
            <w:tcW w:w="727" w:type="dxa"/>
            <w:shd w:val="clear" w:color="auto" w:fill="auto"/>
          </w:tcPr>
          <w:p w14:paraId="7549269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16,537</w:t>
            </w:r>
          </w:p>
        </w:tc>
        <w:tc>
          <w:tcPr>
            <w:tcW w:w="726" w:type="dxa"/>
            <w:shd w:val="clear" w:color="auto" w:fill="auto"/>
          </w:tcPr>
          <w:p w14:paraId="125B4A7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3,736</w:t>
            </w:r>
          </w:p>
        </w:tc>
        <w:tc>
          <w:tcPr>
            <w:tcW w:w="727" w:type="dxa"/>
            <w:shd w:val="clear" w:color="auto" w:fill="auto"/>
          </w:tcPr>
          <w:p w14:paraId="5343E98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1,081</w:t>
            </w:r>
          </w:p>
        </w:tc>
        <w:tc>
          <w:tcPr>
            <w:tcW w:w="727" w:type="dxa"/>
            <w:shd w:val="clear" w:color="auto" w:fill="auto"/>
          </w:tcPr>
          <w:p w14:paraId="6F62D26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200</w:t>
            </w:r>
          </w:p>
        </w:tc>
      </w:tr>
      <w:tr w:rsidR="002F10CC" w:rsidRPr="002F10CC" w14:paraId="056C1E47" w14:textId="77777777" w:rsidTr="009E0ECA">
        <w:trPr>
          <w:trHeight w:val="20"/>
        </w:trPr>
        <w:tc>
          <w:tcPr>
            <w:tcW w:w="490" w:type="dxa"/>
            <w:vMerge/>
            <w:shd w:val="clear" w:color="auto" w:fill="auto"/>
            <w:vAlign w:val="center"/>
          </w:tcPr>
          <w:p w14:paraId="23239BA5"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2816BF31"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26" w:type="dxa"/>
            <w:shd w:val="clear" w:color="auto" w:fill="auto"/>
          </w:tcPr>
          <w:p w14:paraId="0BB181C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12,645</w:t>
            </w:r>
          </w:p>
        </w:tc>
        <w:tc>
          <w:tcPr>
            <w:tcW w:w="727" w:type="dxa"/>
            <w:shd w:val="clear" w:color="auto" w:fill="auto"/>
          </w:tcPr>
          <w:p w14:paraId="33CBC9D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6,717</w:t>
            </w:r>
          </w:p>
        </w:tc>
        <w:tc>
          <w:tcPr>
            <w:tcW w:w="726" w:type="dxa"/>
            <w:shd w:val="clear" w:color="auto" w:fill="auto"/>
          </w:tcPr>
          <w:p w14:paraId="2C0B193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8,148</w:t>
            </w:r>
          </w:p>
        </w:tc>
        <w:tc>
          <w:tcPr>
            <w:tcW w:w="727" w:type="dxa"/>
            <w:shd w:val="clear" w:color="auto" w:fill="auto"/>
          </w:tcPr>
          <w:p w14:paraId="40D24FB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450</w:t>
            </w:r>
          </w:p>
        </w:tc>
        <w:tc>
          <w:tcPr>
            <w:tcW w:w="727" w:type="dxa"/>
            <w:shd w:val="clear" w:color="auto" w:fill="auto"/>
          </w:tcPr>
          <w:p w14:paraId="5F48A39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1,418</w:t>
            </w:r>
          </w:p>
        </w:tc>
        <w:tc>
          <w:tcPr>
            <w:tcW w:w="726" w:type="dxa"/>
            <w:shd w:val="clear" w:color="auto" w:fill="auto"/>
          </w:tcPr>
          <w:p w14:paraId="00B9246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2,065</w:t>
            </w:r>
          </w:p>
        </w:tc>
        <w:tc>
          <w:tcPr>
            <w:tcW w:w="727" w:type="dxa"/>
            <w:shd w:val="clear" w:color="auto" w:fill="auto"/>
          </w:tcPr>
          <w:p w14:paraId="59B6A55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2,235</w:t>
            </w:r>
          </w:p>
        </w:tc>
        <w:tc>
          <w:tcPr>
            <w:tcW w:w="727" w:type="dxa"/>
            <w:shd w:val="clear" w:color="auto" w:fill="auto"/>
          </w:tcPr>
          <w:p w14:paraId="4EF1C23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11,259</w:t>
            </w:r>
          </w:p>
        </w:tc>
        <w:tc>
          <w:tcPr>
            <w:tcW w:w="726" w:type="dxa"/>
            <w:shd w:val="clear" w:color="auto" w:fill="auto"/>
          </w:tcPr>
          <w:p w14:paraId="2BB575F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736</w:t>
            </w:r>
          </w:p>
        </w:tc>
        <w:tc>
          <w:tcPr>
            <w:tcW w:w="727" w:type="dxa"/>
            <w:shd w:val="clear" w:color="auto" w:fill="auto"/>
          </w:tcPr>
          <w:p w14:paraId="6B7BCD2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269</w:t>
            </w:r>
          </w:p>
        </w:tc>
        <w:tc>
          <w:tcPr>
            <w:tcW w:w="727" w:type="dxa"/>
            <w:shd w:val="clear" w:color="auto" w:fill="auto"/>
          </w:tcPr>
          <w:p w14:paraId="077A99D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74</w:t>
            </w:r>
          </w:p>
        </w:tc>
      </w:tr>
      <w:tr w:rsidR="002F10CC" w:rsidRPr="002F10CC" w14:paraId="6933CC04" w14:textId="77777777" w:rsidTr="009E0ECA">
        <w:trPr>
          <w:trHeight w:val="20"/>
        </w:trPr>
        <w:tc>
          <w:tcPr>
            <w:tcW w:w="490" w:type="dxa"/>
            <w:vMerge/>
            <w:shd w:val="clear" w:color="auto" w:fill="auto"/>
            <w:vAlign w:val="center"/>
          </w:tcPr>
          <w:p w14:paraId="1FD24F7B"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623FD24F"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26" w:type="dxa"/>
            <w:shd w:val="clear" w:color="auto" w:fill="auto"/>
          </w:tcPr>
          <w:p w14:paraId="45741C7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8,584</w:t>
            </w:r>
          </w:p>
        </w:tc>
        <w:tc>
          <w:tcPr>
            <w:tcW w:w="727" w:type="dxa"/>
            <w:shd w:val="clear" w:color="auto" w:fill="auto"/>
          </w:tcPr>
          <w:p w14:paraId="1275773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6,333</w:t>
            </w:r>
          </w:p>
        </w:tc>
        <w:tc>
          <w:tcPr>
            <w:tcW w:w="726" w:type="dxa"/>
            <w:shd w:val="clear" w:color="auto" w:fill="auto"/>
          </w:tcPr>
          <w:p w14:paraId="3F6B85B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7,696</w:t>
            </w:r>
          </w:p>
        </w:tc>
        <w:tc>
          <w:tcPr>
            <w:tcW w:w="727" w:type="dxa"/>
            <w:shd w:val="clear" w:color="auto" w:fill="auto"/>
          </w:tcPr>
          <w:p w14:paraId="1AF4DC2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1,916</w:t>
            </w:r>
          </w:p>
        </w:tc>
        <w:tc>
          <w:tcPr>
            <w:tcW w:w="727" w:type="dxa"/>
            <w:shd w:val="clear" w:color="auto" w:fill="auto"/>
          </w:tcPr>
          <w:p w14:paraId="3EAE798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4,323</w:t>
            </w:r>
          </w:p>
        </w:tc>
        <w:tc>
          <w:tcPr>
            <w:tcW w:w="726" w:type="dxa"/>
            <w:shd w:val="clear" w:color="auto" w:fill="auto"/>
          </w:tcPr>
          <w:p w14:paraId="4678A36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956</w:t>
            </w:r>
          </w:p>
        </w:tc>
        <w:tc>
          <w:tcPr>
            <w:tcW w:w="727" w:type="dxa"/>
            <w:shd w:val="clear" w:color="auto" w:fill="auto"/>
          </w:tcPr>
          <w:p w14:paraId="1D20A5B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3,984</w:t>
            </w:r>
          </w:p>
        </w:tc>
        <w:tc>
          <w:tcPr>
            <w:tcW w:w="727" w:type="dxa"/>
            <w:shd w:val="clear" w:color="auto" w:fill="auto"/>
          </w:tcPr>
          <w:p w14:paraId="08814EE5"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5,278</w:t>
            </w:r>
          </w:p>
        </w:tc>
        <w:tc>
          <w:tcPr>
            <w:tcW w:w="726" w:type="dxa"/>
            <w:shd w:val="clear" w:color="auto" w:fill="auto"/>
          </w:tcPr>
          <w:p w14:paraId="63BC67A1"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3,000</w:t>
            </w:r>
          </w:p>
        </w:tc>
        <w:tc>
          <w:tcPr>
            <w:tcW w:w="727" w:type="dxa"/>
            <w:shd w:val="clear" w:color="auto" w:fill="auto"/>
          </w:tcPr>
          <w:p w14:paraId="4DE06D6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812</w:t>
            </w:r>
          </w:p>
        </w:tc>
        <w:tc>
          <w:tcPr>
            <w:tcW w:w="727" w:type="dxa"/>
            <w:shd w:val="clear" w:color="auto" w:fill="auto"/>
          </w:tcPr>
          <w:p w14:paraId="35D28B3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126</w:t>
            </w:r>
          </w:p>
        </w:tc>
      </w:tr>
      <w:tr w:rsidR="002F10CC" w:rsidRPr="002F10CC" w14:paraId="5FDB0E65" w14:textId="77777777" w:rsidTr="009E0ECA">
        <w:trPr>
          <w:trHeight w:val="20"/>
        </w:trPr>
        <w:tc>
          <w:tcPr>
            <w:tcW w:w="490" w:type="dxa"/>
            <w:vMerge w:val="restart"/>
            <w:shd w:val="clear" w:color="auto" w:fill="auto"/>
            <w:vAlign w:val="center"/>
          </w:tcPr>
          <w:p w14:paraId="0326AC25" w14:textId="77777777" w:rsidR="009E0ECA" w:rsidRPr="002F10CC" w:rsidRDefault="009E0ECA" w:rsidP="009E0ECA">
            <w:pPr>
              <w:overflowPunct/>
              <w:adjustRightInd w:val="0"/>
              <w:spacing w:line="260" w:lineRule="exact"/>
              <w:jc w:val="center"/>
              <w:rPr>
                <w:rFonts w:ascii="Times New Roman"/>
                <w:kern w:val="0"/>
                <w:sz w:val="20"/>
              </w:rPr>
            </w:pPr>
            <w:r w:rsidRPr="002F10CC">
              <w:rPr>
                <w:rFonts w:ascii="Times New Roman"/>
                <w:kern w:val="0"/>
                <w:sz w:val="20"/>
              </w:rPr>
              <w:t>110</w:t>
            </w:r>
          </w:p>
        </w:tc>
        <w:tc>
          <w:tcPr>
            <w:tcW w:w="574" w:type="dxa"/>
            <w:shd w:val="clear" w:color="auto" w:fill="auto"/>
          </w:tcPr>
          <w:p w14:paraId="7DA6B020"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總計</w:t>
            </w:r>
          </w:p>
        </w:tc>
        <w:tc>
          <w:tcPr>
            <w:tcW w:w="726" w:type="dxa"/>
            <w:shd w:val="clear" w:color="auto" w:fill="auto"/>
          </w:tcPr>
          <w:p w14:paraId="7EBFADA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20,075</w:t>
            </w:r>
          </w:p>
        </w:tc>
        <w:tc>
          <w:tcPr>
            <w:tcW w:w="727" w:type="dxa"/>
            <w:shd w:val="clear" w:color="auto" w:fill="auto"/>
          </w:tcPr>
          <w:p w14:paraId="1A76553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11,988</w:t>
            </w:r>
          </w:p>
        </w:tc>
        <w:tc>
          <w:tcPr>
            <w:tcW w:w="726" w:type="dxa"/>
            <w:shd w:val="clear" w:color="auto" w:fill="auto"/>
          </w:tcPr>
          <w:p w14:paraId="48AFB53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14,630</w:t>
            </w:r>
          </w:p>
        </w:tc>
        <w:tc>
          <w:tcPr>
            <w:tcW w:w="727" w:type="dxa"/>
            <w:shd w:val="clear" w:color="auto" w:fill="auto"/>
          </w:tcPr>
          <w:p w14:paraId="17C8969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2,111</w:t>
            </w:r>
          </w:p>
        </w:tc>
        <w:tc>
          <w:tcPr>
            <w:tcW w:w="727" w:type="dxa"/>
            <w:shd w:val="clear" w:color="auto" w:fill="auto"/>
          </w:tcPr>
          <w:p w14:paraId="0546DA6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5,168</w:t>
            </w:r>
          </w:p>
        </w:tc>
        <w:tc>
          <w:tcPr>
            <w:tcW w:w="726" w:type="dxa"/>
            <w:shd w:val="clear" w:color="auto" w:fill="auto"/>
          </w:tcPr>
          <w:p w14:paraId="0A3490C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2,552</w:t>
            </w:r>
          </w:p>
        </w:tc>
        <w:tc>
          <w:tcPr>
            <w:tcW w:w="727" w:type="dxa"/>
            <w:shd w:val="clear" w:color="auto" w:fill="auto"/>
          </w:tcPr>
          <w:p w14:paraId="1DA4195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5,581</w:t>
            </w:r>
          </w:p>
        </w:tc>
        <w:tc>
          <w:tcPr>
            <w:tcW w:w="727" w:type="dxa"/>
            <w:shd w:val="clear" w:color="auto" w:fill="auto"/>
          </w:tcPr>
          <w:p w14:paraId="3B6BC9C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15,478</w:t>
            </w:r>
          </w:p>
        </w:tc>
        <w:tc>
          <w:tcPr>
            <w:tcW w:w="726" w:type="dxa"/>
            <w:shd w:val="clear" w:color="auto" w:fill="auto"/>
          </w:tcPr>
          <w:p w14:paraId="3129E96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3,391</w:t>
            </w:r>
          </w:p>
        </w:tc>
        <w:tc>
          <w:tcPr>
            <w:tcW w:w="727" w:type="dxa"/>
            <w:shd w:val="clear" w:color="auto" w:fill="auto"/>
          </w:tcPr>
          <w:p w14:paraId="2FED1BF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919</w:t>
            </w:r>
          </w:p>
        </w:tc>
        <w:tc>
          <w:tcPr>
            <w:tcW w:w="727" w:type="dxa"/>
            <w:shd w:val="clear" w:color="auto" w:fill="auto"/>
          </w:tcPr>
          <w:p w14:paraId="3657C2DB"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199</w:t>
            </w:r>
          </w:p>
        </w:tc>
      </w:tr>
      <w:tr w:rsidR="002F10CC" w:rsidRPr="002F10CC" w14:paraId="481140DD" w14:textId="77777777" w:rsidTr="009E0ECA">
        <w:trPr>
          <w:trHeight w:val="20"/>
        </w:trPr>
        <w:tc>
          <w:tcPr>
            <w:tcW w:w="490" w:type="dxa"/>
            <w:vMerge/>
            <w:shd w:val="clear" w:color="auto" w:fill="auto"/>
            <w:vAlign w:val="center"/>
          </w:tcPr>
          <w:p w14:paraId="71C4136D"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0A2A3B88"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產業</w:t>
            </w:r>
          </w:p>
        </w:tc>
        <w:tc>
          <w:tcPr>
            <w:tcW w:w="726" w:type="dxa"/>
            <w:shd w:val="clear" w:color="auto" w:fill="auto"/>
          </w:tcPr>
          <w:p w14:paraId="113A787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12,299</w:t>
            </w:r>
          </w:p>
        </w:tc>
        <w:tc>
          <w:tcPr>
            <w:tcW w:w="727" w:type="dxa"/>
            <w:shd w:val="clear" w:color="auto" w:fill="auto"/>
          </w:tcPr>
          <w:p w14:paraId="0B2D5A6F"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6,336</w:t>
            </w:r>
          </w:p>
        </w:tc>
        <w:tc>
          <w:tcPr>
            <w:tcW w:w="726" w:type="dxa"/>
            <w:shd w:val="clear" w:color="auto" w:fill="auto"/>
          </w:tcPr>
          <w:p w14:paraId="65F313F0"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7,774</w:t>
            </w:r>
          </w:p>
        </w:tc>
        <w:tc>
          <w:tcPr>
            <w:tcW w:w="727" w:type="dxa"/>
            <w:shd w:val="clear" w:color="auto" w:fill="auto"/>
          </w:tcPr>
          <w:p w14:paraId="3950C03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412</w:t>
            </w:r>
          </w:p>
        </w:tc>
        <w:tc>
          <w:tcPr>
            <w:tcW w:w="727" w:type="dxa"/>
            <w:shd w:val="clear" w:color="auto" w:fill="auto"/>
          </w:tcPr>
          <w:p w14:paraId="69EA081E"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1,312</w:t>
            </w:r>
          </w:p>
        </w:tc>
        <w:tc>
          <w:tcPr>
            <w:tcW w:w="726" w:type="dxa"/>
            <w:shd w:val="clear" w:color="auto" w:fill="auto"/>
          </w:tcPr>
          <w:p w14:paraId="52464B74"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1,710</w:t>
            </w:r>
          </w:p>
        </w:tc>
        <w:tc>
          <w:tcPr>
            <w:tcW w:w="727" w:type="dxa"/>
            <w:shd w:val="clear" w:color="auto" w:fill="auto"/>
          </w:tcPr>
          <w:p w14:paraId="6DC971D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2,031</w:t>
            </w:r>
          </w:p>
        </w:tc>
        <w:tc>
          <w:tcPr>
            <w:tcW w:w="727" w:type="dxa"/>
            <w:shd w:val="clear" w:color="auto" w:fill="auto"/>
          </w:tcPr>
          <w:p w14:paraId="642110A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10,701</w:t>
            </w:r>
          </w:p>
        </w:tc>
        <w:tc>
          <w:tcPr>
            <w:tcW w:w="726" w:type="dxa"/>
            <w:shd w:val="clear" w:color="auto" w:fill="auto"/>
          </w:tcPr>
          <w:p w14:paraId="6387F449"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729</w:t>
            </w:r>
          </w:p>
        </w:tc>
        <w:tc>
          <w:tcPr>
            <w:tcW w:w="727" w:type="dxa"/>
            <w:shd w:val="clear" w:color="auto" w:fill="auto"/>
          </w:tcPr>
          <w:p w14:paraId="71B381C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186</w:t>
            </w:r>
          </w:p>
        </w:tc>
        <w:tc>
          <w:tcPr>
            <w:tcW w:w="727" w:type="dxa"/>
            <w:shd w:val="clear" w:color="auto" w:fill="auto"/>
          </w:tcPr>
          <w:p w14:paraId="0E860F9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93</w:t>
            </w:r>
          </w:p>
        </w:tc>
      </w:tr>
      <w:tr w:rsidR="002F10CC" w:rsidRPr="002F10CC" w14:paraId="5A028EDE" w14:textId="77777777" w:rsidTr="009E0ECA">
        <w:trPr>
          <w:trHeight w:val="20"/>
        </w:trPr>
        <w:tc>
          <w:tcPr>
            <w:tcW w:w="490" w:type="dxa"/>
            <w:vMerge/>
            <w:shd w:val="clear" w:color="auto" w:fill="auto"/>
            <w:vAlign w:val="center"/>
          </w:tcPr>
          <w:p w14:paraId="58F247C8" w14:textId="77777777" w:rsidR="009E0ECA" w:rsidRPr="002F10CC" w:rsidRDefault="009E0ECA" w:rsidP="009E0ECA">
            <w:pPr>
              <w:overflowPunct/>
              <w:adjustRightInd w:val="0"/>
              <w:spacing w:line="260" w:lineRule="exact"/>
              <w:jc w:val="center"/>
              <w:rPr>
                <w:rFonts w:ascii="Times New Roman"/>
                <w:kern w:val="0"/>
                <w:sz w:val="20"/>
              </w:rPr>
            </w:pPr>
          </w:p>
        </w:tc>
        <w:tc>
          <w:tcPr>
            <w:tcW w:w="574" w:type="dxa"/>
            <w:shd w:val="clear" w:color="auto" w:fill="auto"/>
          </w:tcPr>
          <w:p w14:paraId="61B8BA44" w14:textId="77777777" w:rsidR="009E0ECA" w:rsidRPr="002F10CC" w:rsidRDefault="009E0ECA" w:rsidP="00671D3F">
            <w:pPr>
              <w:overflowPunct/>
              <w:adjustRightInd w:val="0"/>
              <w:spacing w:line="260" w:lineRule="exact"/>
              <w:jc w:val="left"/>
              <w:rPr>
                <w:rFonts w:cs="標楷體"/>
                <w:kern w:val="0"/>
                <w:sz w:val="20"/>
              </w:rPr>
            </w:pPr>
            <w:r w:rsidRPr="002F10CC">
              <w:rPr>
                <w:rFonts w:cs="標楷體" w:hint="eastAsia"/>
                <w:kern w:val="0"/>
                <w:sz w:val="20"/>
              </w:rPr>
              <w:t>社福</w:t>
            </w:r>
          </w:p>
        </w:tc>
        <w:tc>
          <w:tcPr>
            <w:tcW w:w="726" w:type="dxa"/>
            <w:shd w:val="clear" w:color="auto" w:fill="auto"/>
          </w:tcPr>
          <w:p w14:paraId="06CEB12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7,776</w:t>
            </w:r>
          </w:p>
        </w:tc>
        <w:tc>
          <w:tcPr>
            <w:tcW w:w="727" w:type="dxa"/>
            <w:shd w:val="clear" w:color="auto" w:fill="auto"/>
          </w:tcPr>
          <w:p w14:paraId="426ECE9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5,652</w:t>
            </w:r>
          </w:p>
        </w:tc>
        <w:tc>
          <w:tcPr>
            <w:tcW w:w="726" w:type="dxa"/>
            <w:shd w:val="clear" w:color="auto" w:fill="auto"/>
          </w:tcPr>
          <w:p w14:paraId="2FF8D4F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6,856</w:t>
            </w:r>
          </w:p>
        </w:tc>
        <w:tc>
          <w:tcPr>
            <w:tcW w:w="727" w:type="dxa"/>
            <w:shd w:val="clear" w:color="auto" w:fill="auto"/>
          </w:tcPr>
          <w:p w14:paraId="780E0A13"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1,699</w:t>
            </w:r>
          </w:p>
        </w:tc>
        <w:tc>
          <w:tcPr>
            <w:tcW w:w="727" w:type="dxa"/>
            <w:shd w:val="clear" w:color="auto" w:fill="auto"/>
          </w:tcPr>
          <w:p w14:paraId="4DA563A7"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3,856</w:t>
            </w:r>
          </w:p>
        </w:tc>
        <w:tc>
          <w:tcPr>
            <w:tcW w:w="726" w:type="dxa"/>
            <w:shd w:val="clear" w:color="auto" w:fill="auto"/>
          </w:tcPr>
          <w:p w14:paraId="5CECD51C"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842</w:t>
            </w:r>
          </w:p>
        </w:tc>
        <w:tc>
          <w:tcPr>
            <w:tcW w:w="727" w:type="dxa"/>
            <w:shd w:val="clear" w:color="auto" w:fill="auto"/>
          </w:tcPr>
          <w:p w14:paraId="04B86C0A"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3,550</w:t>
            </w:r>
          </w:p>
        </w:tc>
        <w:tc>
          <w:tcPr>
            <w:tcW w:w="727" w:type="dxa"/>
            <w:shd w:val="clear" w:color="auto" w:fill="auto"/>
          </w:tcPr>
          <w:p w14:paraId="32157F72"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4,777</w:t>
            </w:r>
          </w:p>
        </w:tc>
        <w:tc>
          <w:tcPr>
            <w:tcW w:w="726" w:type="dxa"/>
            <w:shd w:val="clear" w:color="auto" w:fill="auto"/>
          </w:tcPr>
          <w:p w14:paraId="7DC6FAA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2,662</w:t>
            </w:r>
          </w:p>
        </w:tc>
        <w:tc>
          <w:tcPr>
            <w:tcW w:w="727" w:type="dxa"/>
            <w:shd w:val="clear" w:color="auto" w:fill="auto"/>
          </w:tcPr>
          <w:p w14:paraId="558AA206"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733</w:t>
            </w:r>
          </w:p>
        </w:tc>
        <w:tc>
          <w:tcPr>
            <w:tcW w:w="727" w:type="dxa"/>
            <w:shd w:val="clear" w:color="auto" w:fill="auto"/>
          </w:tcPr>
          <w:p w14:paraId="4276936D" w14:textId="77777777" w:rsidR="009E0ECA" w:rsidRPr="002F10CC" w:rsidRDefault="009E0ECA" w:rsidP="00671D3F">
            <w:pPr>
              <w:overflowPunct/>
              <w:adjustRightInd w:val="0"/>
              <w:spacing w:line="260" w:lineRule="exact"/>
              <w:jc w:val="right"/>
              <w:rPr>
                <w:rFonts w:ascii="Times New Roman"/>
                <w:spacing w:val="-6"/>
                <w:kern w:val="0"/>
                <w:sz w:val="20"/>
              </w:rPr>
            </w:pPr>
            <w:r w:rsidRPr="002F10CC">
              <w:rPr>
                <w:rFonts w:ascii="Times New Roman"/>
                <w:spacing w:val="-6"/>
                <w:kern w:val="0"/>
                <w:sz w:val="20"/>
              </w:rPr>
              <w:t>106</w:t>
            </w:r>
          </w:p>
        </w:tc>
      </w:tr>
      <w:tr w:rsidR="002F10CC" w:rsidRPr="002F10CC" w14:paraId="50B78281" w14:textId="77777777" w:rsidTr="00272AF3">
        <w:trPr>
          <w:trHeight w:val="20"/>
        </w:trPr>
        <w:tc>
          <w:tcPr>
            <w:tcW w:w="490" w:type="dxa"/>
            <w:vMerge w:val="restart"/>
            <w:shd w:val="clear" w:color="auto" w:fill="FFFFCC"/>
            <w:vAlign w:val="center"/>
          </w:tcPr>
          <w:p w14:paraId="2F2FC56C" w14:textId="77777777" w:rsidR="009E0ECA" w:rsidRPr="002F10CC" w:rsidRDefault="009E0ECA" w:rsidP="009E0ECA">
            <w:pPr>
              <w:overflowPunct/>
              <w:adjustRightInd w:val="0"/>
              <w:spacing w:line="260" w:lineRule="exact"/>
              <w:jc w:val="center"/>
              <w:rPr>
                <w:rFonts w:ascii="Times New Roman"/>
                <w:b/>
                <w:kern w:val="0"/>
                <w:sz w:val="20"/>
              </w:rPr>
            </w:pPr>
            <w:r w:rsidRPr="002F10CC">
              <w:rPr>
                <w:rFonts w:ascii="Times New Roman"/>
                <w:b/>
                <w:kern w:val="0"/>
                <w:sz w:val="20"/>
              </w:rPr>
              <w:t>111</w:t>
            </w:r>
          </w:p>
        </w:tc>
        <w:tc>
          <w:tcPr>
            <w:tcW w:w="574" w:type="dxa"/>
            <w:shd w:val="clear" w:color="auto" w:fill="FFFFCC"/>
          </w:tcPr>
          <w:p w14:paraId="56B593DA" w14:textId="77777777" w:rsidR="009E0ECA" w:rsidRPr="002F10CC" w:rsidRDefault="009E0ECA" w:rsidP="00671D3F">
            <w:pPr>
              <w:overflowPunct/>
              <w:adjustRightInd w:val="0"/>
              <w:spacing w:line="260" w:lineRule="exact"/>
              <w:jc w:val="left"/>
              <w:rPr>
                <w:rFonts w:cs="標楷體"/>
                <w:b/>
                <w:kern w:val="0"/>
                <w:sz w:val="20"/>
              </w:rPr>
            </w:pPr>
            <w:r w:rsidRPr="002F10CC">
              <w:rPr>
                <w:rFonts w:cs="標楷體" w:hint="eastAsia"/>
                <w:b/>
                <w:kern w:val="0"/>
                <w:sz w:val="20"/>
              </w:rPr>
              <w:t>總計</w:t>
            </w:r>
          </w:p>
        </w:tc>
        <w:tc>
          <w:tcPr>
            <w:tcW w:w="726" w:type="dxa"/>
            <w:shd w:val="clear" w:color="auto" w:fill="FFFFCC"/>
          </w:tcPr>
          <w:p w14:paraId="0EF60750"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22,202</w:t>
            </w:r>
          </w:p>
        </w:tc>
        <w:tc>
          <w:tcPr>
            <w:tcW w:w="727" w:type="dxa"/>
            <w:shd w:val="clear" w:color="auto" w:fill="FFFFCC"/>
          </w:tcPr>
          <w:p w14:paraId="0F8337DF"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13,564</w:t>
            </w:r>
          </w:p>
        </w:tc>
        <w:tc>
          <w:tcPr>
            <w:tcW w:w="726" w:type="dxa"/>
            <w:shd w:val="clear" w:color="auto" w:fill="FFFFCC"/>
          </w:tcPr>
          <w:p w14:paraId="38031524"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15,863</w:t>
            </w:r>
          </w:p>
        </w:tc>
        <w:tc>
          <w:tcPr>
            <w:tcW w:w="727" w:type="dxa"/>
            <w:shd w:val="clear" w:color="auto" w:fill="FFFFCC"/>
          </w:tcPr>
          <w:p w14:paraId="694EE995"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2,163</w:t>
            </w:r>
          </w:p>
        </w:tc>
        <w:tc>
          <w:tcPr>
            <w:tcW w:w="727" w:type="dxa"/>
            <w:shd w:val="clear" w:color="auto" w:fill="FFFFCC"/>
          </w:tcPr>
          <w:p w14:paraId="1363DB5D"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5,232</w:t>
            </w:r>
          </w:p>
        </w:tc>
        <w:tc>
          <w:tcPr>
            <w:tcW w:w="726" w:type="dxa"/>
            <w:shd w:val="clear" w:color="auto" w:fill="FFFFCC"/>
          </w:tcPr>
          <w:p w14:paraId="78E33747"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3,071</w:t>
            </w:r>
          </w:p>
        </w:tc>
        <w:tc>
          <w:tcPr>
            <w:tcW w:w="727" w:type="dxa"/>
            <w:shd w:val="clear" w:color="auto" w:fill="FFFFCC"/>
          </w:tcPr>
          <w:p w14:paraId="3FCC9D59"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5,780</w:t>
            </w:r>
          </w:p>
        </w:tc>
        <w:tc>
          <w:tcPr>
            <w:tcW w:w="727" w:type="dxa"/>
            <w:shd w:val="clear" w:color="auto" w:fill="FFFFCC"/>
          </w:tcPr>
          <w:p w14:paraId="27BD313B"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17,574</w:t>
            </w:r>
          </w:p>
        </w:tc>
        <w:tc>
          <w:tcPr>
            <w:tcW w:w="726" w:type="dxa"/>
            <w:shd w:val="clear" w:color="auto" w:fill="FFFFCC"/>
          </w:tcPr>
          <w:p w14:paraId="20166C5E"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3,548</w:t>
            </w:r>
          </w:p>
        </w:tc>
        <w:tc>
          <w:tcPr>
            <w:tcW w:w="727" w:type="dxa"/>
            <w:shd w:val="clear" w:color="auto" w:fill="FFFFCC"/>
          </w:tcPr>
          <w:p w14:paraId="17481403"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939</w:t>
            </w:r>
          </w:p>
        </w:tc>
        <w:tc>
          <w:tcPr>
            <w:tcW w:w="727" w:type="dxa"/>
            <w:shd w:val="clear" w:color="auto" w:fill="FFFFCC"/>
          </w:tcPr>
          <w:p w14:paraId="433483F7"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312</w:t>
            </w:r>
          </w:p>
        </w:tc>
      </w:tr>
      <w:tr w:rsidR="002F10CC" w:rsidRPr="002F10CC" w14:paraId="6E466527" w14:textId="77777777" w:rsidTr="00272AF3">
        <w:trPr>
          <w:trHeight w:val="20"/>
        </w:trPr>
        <w:tc>
          <w:tcPr>
            <w:tcW w:w="490" w:type="dxa"/>
            <w:vMerge/>
            <w:shd w:val="clear" w:color="auto" w:fill="FFFFCC"/>
          </w:tcPr>
          <w:p w14:paraId="2B167EA8" w14:textId="77777777" w:rsidR="009E0ECA" w:rsidRPr="002F10CC" w:rsidRDefault="009E0ECA" w:rsidP="00671D3F">
            <w:pPr>
              <w:overflowPunct/>
              <w:adjustRightInd w:val="0"/>
              <w:spacing w:line="260" w:lineRule="exact"/>
              <w:jc w:val="left"/>
              <w:rPr>
                <w:rFonts w:ascii="Times New Roman"/>
                <w:b/>
                <w:kern w:val="0"/>
                <w:sz w:val="20"/>
              </w:rPr>
            </w:pPr>
          </w:p>
        </w:tc>
        <w:tc>
          <w:tcPr>
            <w:tcW w:w="574" w:type="dxa"/>
            <w:shd w:val="clear" w:color="auto" w:fill="FFFFCC"/>
          </w:tcPr>
          <w:p w14:paraId="1905CD2C" w14:textId="77777777" w:rsidR="009E0ECA" w:rsidRPr="002F10CC" w:rsidRDefault="009E0ECA" w:rsidP="00671D3F">
            <w:pPr>
              <w:overflowPunct/>
              <w:adjustRightInd w:val="0"/>
              <w:spacing w:line="260" w:lineRule="exact"/>
              <w:jc w:val="left"/>
              <w:rPr>
                <w:rFonts w:cs="標楷體"/>
                <w:b/>
                <w:kern w:val="0"/>
                <w:sz w:val="20"/>
              </w:rPr>
            </w:pPr>
            <w:r w:rsidRPr="002F10CC">
              <w:rPr>
                <w:rFonts w:cs="標楷體" w:hint="eastAsia"/>
                <w:b/>
                <w:kern w:val="0"/>
                <w:sz w:val="20"/>
              </w:rPr>
              <w:t>產業</w:t>
            </w:r>
          </w:p>
        </w:tc>
        <w:tc>
          <w:tcPr>
            <w:tcW w:w="726" w:type="dxa"/>
            <w:shd w:val="clear" w:color="auto" w:fill="FFFFCC"/>
          </w:tcPr>
          <w:p w14:paraId="0E9CD82B"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14,610</w:t>
            </w:r>
          </w:p>
        </w:tc>
        <w:tc>
          <w:tcPr>
            <w:tcW w:w="727" w:type="dxa"/>
            <w:shd w:val="clear" w:color="auto" w:fill="FFFFCC"/>
          </w:tcPr>
          <w:p w14:paraId="321DB287"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7,941</w:t>
            </w:r>
          </w:p>
        </w:tc>
        <w:tc>
          <w:tcPr>
            <w:tcW w:w="726" w:type="dxa"/>
            <w:shd w:val="clear" w:color="auto" w:fill="FFFFCC"/>
          </w:tcPr>
          <w:p w14:paraId="3856B4C4"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9,194</w:t>
            </w:r>
          </w:p>
        </w:tc>
        <w:tc>
          <w:tcPr>
            <w:tcW w:w="727" w:type="dxa"/>
            <w:shd w:val="clear" w:color="auto" w:fill="FFFFCC"/>
          </w:tcPr>
          <w:p w14:paraId="7161A73B"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548</w:t>
            </w:r>
          </w:p>
        </w:tc>
        <w:tc>
          <w:tcPr>
            <w:tcW w:w="727" w:type="dxa"/>
            <w:shd w:val="clear" w:color="auto" w:fill="FFFFCC"/>
          </w:tcPr>
          <w:p w14:paraId="4A596F14"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1,501</w:t>
            </w:r>
          </w:p>
        </w:tc>
        <w:tc>
          <w:tcPr>
            <w:tcW w:w="726" w:type="dxa"/>
            <w:shd w:val="clear" w:color="auto" w:fill="FFFFCC"/>
          </w:tcPr>
          <w:p w14:paraId="64073ACA"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2,280</w:t>
            </w:r>
          </w:p>
        </w:tc>
        <w:tc>
          <w:tcPr>
            <w:tcW w:w="727" w:type="dxa"/>
            <w:shd w:val="clear" w:color="auto" w:fill="FFFFCC"/>
          </w:tcPr>
          <w:p w14:paraId="04674023"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2,339</w:t>
            </w:r>
          </w:p>
        </w:tc>
        <w:tc>
          <w:tcPr>
            <w:tcW w:w="727" w:type="dxa"/>
            <w:shd w:val="clear" w:color="auto" w:fill="FFFFCC"/>
          </w:tcPr>
          <w:p w14:paraId="08142FA6"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12,917</w:t>
            </w:r>
          </w:p>
        </w:tc>
        <w:tc>
          <w:tcPr>
            <w:tcW w:w="726" w:type="dxa"/>
            <w:shd w:val="clear" w:color="auto" w:fill="FFFFCC"/>
          </w:tcPr>
          <w:p w14:paraId="097497E0"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887</w:t>
            </w:r>
          </w:p>
        </w:tc>
        <w:tc>
          <w:tcPr>
            <w:tcW w:w="727" w:type="dxa"/>
            <w:shd w:val="clear" w:color="auto" w:fill="FFFFCC"/>
          </w:tcPr>
          <w:p w14:paraId="58F31210"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247</w:t>
            </w:r>
          </w:p>
        </w:tc>
        <w:tc>
          <w:tcPr>
            <w:tcW w:w="727" w:type="dxa"/>
            <w:shd w:val="clear" w:color="auto" w:fill="FFFFCC"/>
          </w:tcPr>
          <w:p w14:paraId="0008D7AB"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187</w:t>
            </w:r>
          </w:p>
        </w:tc>
      </w:tr>
      <w:tr w:rsidR="002F10CC" w:rsidRPr="002F10CC" w14:paraId="4A1E7F44" w14:textId="77777777" w:rsidTr="00272AF3">
        <w:trPr>
          <w:trHeight w:val="20"/>
        </w:trPr>
        <w:tc>
          <w:tcPr>
            <w:tcW w:w="490" w:type="dxa"/>
            <w:vMerge/>
            <w:shd w:val="clear" w:color="auto" w:fill="FFFFCC"/>
          </w:tcPr>
          <w:p w14:paraId="1DA3858E" w14:textId="77777777" w:rsidR="009E0ECA" w:rsidRPr="002F10CC" w:rsidRDefault="009E0ECA" w:rsidP="00671D3F">
            <w:pPr>
              <w:overflowPunct/>
              <w:adjustRightInd w:val="0"/>
              <w:spacing w:line="260" w:lineRule="exact"/>
              <w:jc w:val="left"/>
              <w:rPr>
                <w:rFonts w:ascii="Times New Roman"/>
                <w:b/>
                <w:kern w:val="0"/>
                <w:sz w:val="20"/>
              </w:rPr>
            </w:pPr>
          </w:p>
        </w:tc>
        <w:tc>
          <w:tcPr>
            <w:tcW w:w="574" w:type="dxa"/>
            <w:shd w:val="clear" w:color="auto" w:fill="FFFFCC"/>
          </w:tcPr>
          <w:p w14:paraId="25474791" w14:textId="77777777" w:rsidR="009E0ECA" w:rsidRPr="002F10CC" w:rsidRDefault="009E0ECA" w:rsidP="00671D3F">
            <w:pPr>
              <w:overflowPunct/>
              <w:adjustRightInd w:val="0"/>
              <w:spacing w:line="260" w:lineRule="exact"/>
              <w:jc w:val="left"/>
              <w:rPr>
                <w:rFonts w:cs="標楷體"/>
                <w:b/>
                <w:kern w:val="0"/>
                <w:sz w:val="20"/>
              </w:rPr>
            </w:pPr>
            <w:r w:rsidRPr="002F10CC">
              <w:rPr>
                <w:rFonts w:cs="標楷體" w:hint="eastAsia"/>
                <w:b/>
                <w:kern w:val="0"/>
                <w:sz w:val="20"/>
              </w:rPr>
              <w:t>社福</w:t>
            </w:r>
          </w:p>
        </w:tc>
        <w:tc>
          <w:tcPr>
            <w:tcW w:w="726" w:type="dxa"/>
            <w:shd w:val="clear" w:color="auto" w:fill="FFFFCC"/>
          </w:tcPr>
          <w:p w14:paraId="3A915B3F"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7,592</w:t>
            </w:r>
          </w:p>
        </w:tc>
        <w:tc>
          <w:tcPr>
            <w:tcW w:w="727" w:type="dxa"/>
            <w:shd w:val="clear" w:color="auto" w:fill="FFFFCC"/>
          </w:tcPr>
          <w:p w14:paraId="756643FE"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5,623</w:t>
            </w:r>
          </w:p>
        </w:tc>
        <w:tc>
          <w:tcPr>
            <w:tcW w:w="726" w:type="dxa"/>
            <w:shd w:val="clear" w:color="auto" w:fill="FFFFCC"/>
          </w:tcPr>
          <w:p w14:paraId="6F4B6BBE"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6,669</w:t>
            </w:r>
          </w:p>
        </w:tc>
        <w:tc>
          <w:tcPr>
            <w:tcW w:w="727" w:type="dxa"/>
            <w:shd w:val="clear" w:color="auto" w:fill="FFFFCC"/>
          </w:tcPr>
          <w:p w14:paraId="3B715D9F"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1,615</w:t>
            </w:r>
          </w:p>
        </w:tc>
        <w:tc>
          <w:tcPr>
            <w:tcW w:w="727" w:type="dxa"/>
            <w:shd w:val="clear" w:color="auto" w:fill="FFFFCC"/>
          </w:tcPr>
          <w:p w14:paraId="07217182"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3,731</w:t>
            </w:r>
          </w:p>
        </w:tc>
        <w:tc>
          <w:tcPr>
            <w:tcW w:w="726" w:type="dxa"/>
            <w:shd w:val="clear" w:color="auto" w:fill="FFFFCC"/>
          </w:tcPr>
          <w:p w14:paraId="290C4C6A"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791</w:t>
            </w:r>
          </w:p>
        </w:tc>
        <w:tc>
          <w:tcPr>
            <w:tcW w:w="727" w:type="dxa"/>
            <w:shd w:val="clear" w:color="auto" w:fill="FFFFCC"/>
          </w:tcPr>
          <w:p w14:paraId="57DC3D39"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3,441</w:t>
            </w:r>
          </w:p>
        </w:tc>
        <w:tc>
          <w:tcPr>
            <w:tcW w:w="727" w:type="dxa"/>
            <w:shd w:val="clear" w:color="auto" w:fill="FFFFCC"/>
          </w:tcPr>
          <w:p w14:paraId="37258ED2"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4,657</w:t>
            </w:r>
          </w:p>
        </w:tc>
        <w:tc>
          <w:tcPr>
            <w:tcW w:w="726" w:type="dxa"/>
            <w:shd w:val="clear" w:color="auto" w:fill="FFFFCC"/>
          </w:tcPr>
          <w:p w14:paraId="36E4E355"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2,661</w:t>
            </w:r>
          </w:p>
        </w:tc>
        <w:tc>
          <w:tcPr>
            <w:tcW w:w="727" w:type="dxa"/>
            <w:shd w:val="clear" w:color="auto" w:fill="FFFFCC"/>
          </w:tcPr>
          <w:p w14:paraId="05F213F1"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692</w:t>
            </w:r>
          </w:p>
        </w:tc>
        <w:tc>
          <w:tcPr>
            <w:tcW w:w="727" w:type="dxa"/>
            <w:shd w:val="clear" w:color="auto" w:fill="FFFFCC"/>
          </w:tcPr>
          <w:p w14:paraId="32F3B2C8" w14:textId="77777777" w:rsidR="009E0ECA" w:rsidRPr="002F10CC" w:rsidRDefault="009E0ECA" w:rsidP="00671D3F">
            <w:pPr>
              <w:overflowPunct/>
              <w:adjustRightInd w:val="0"/>
              <w:spacing w:line="260" w:lineRule="exact"/>
              <w:jc w:val="right"/>
              <w:rPr>
                <w:rFonts w:ascii="Times New Roman"/>
                <w:b/>
                <w:spacing w:val="-6"/>
                <w:kern w:val="0"/>
                <w:sz w:val="20"/>
              </w:rPr>
            </w:pPr>
            <w:r w:rsidRPr="002F10CC">
              <w:rPr>
                <w:rFonts w:ascii="Times New Roman"/>
                <w:b/>
                <w:spacing w:val="-6"/>
                <w:kern w:val="0"/>
                <w:sz w:val="20"/>
              </w:rPr>
              <w:t>125</w:t>
            </w:r>
          </w:p>
        </w:tc>
      </w:tr>
    </w:tbl>
    <w:p w14:paraId="0F054107" w14:textId="77777777" w:rsidR="00D13691" w:rsidRPr="002F10CC" w:rsidRDefault="00D13691" w:rsidP="00D13691">
      <w:pPr>
        <w:pStyle w:val="43"/>
        <w:kinsoku w:val="0"/>
        <w:spacing w:line="320" w:lineRule="exact"/>
        <w:ind w:leftChars="-37" w:left="1021" w:hangingChars="441" w:hanging="1147"/>
      </w:pPr>
      <w:r w:rsidRPr="002F10CC">
        <w:rPr>
          <w:rFonts w:hint="eastAsia"/>
          <w:sz w:val="24"/>
          <w:szCs w:val="24"/>
        </w:rPr>
        <w:t>資料來源：整理自勞動部勞動統計查詢網。</w:t>
      </w:r>
    </w:p>
    <w:p w14:paraId="579C5D8B" w14:textId="77777777" w:rsidR="00D13691" w:rsidRPr="002F10CC" w:rsidRDefault="00D13691" w:rsidP="00D13691">
      <w:pPr>
        <w:pStyle w:val="1"/>
        <w:numPr>
          <w:ilvl w:val="0"/>
          <w:numId w:val="0"/>
        </w:numPr>
        <w:ind w:left="1701" w:hanging="1701"/>
        <w:sectPr w:rsidR="00D13691" w:rsidRPr="002F10CC" w:rsidSect="00F32681">
          <w:pgSz w:w="11907" w:h="16840" w:code="9"/>
          <w:pgMar w:top="1701" w:right="1418" w:bottom="1418" w:left="1418" w:header="851" w:footer="851" w:gutter="227"/>
          <w:cols w:space="425"/>
          <w:docGrid w:type="linesAndChars" w:linePitch="457" w:charSpace="4127"/>
        </w:sectPr>
      </w:pPr>
    </w:p>
    <w:p w14:paraId="643B93E1" w14:textId="2EA68170" w:rsidR="00332F8A" w:rsidRPr="002F10CC" w:rsidRDefault="00752D42" w:rsidP="00752D42">
      <w:pPr>
        <w:pStyle w:val="2"/>
        <w:kinsoku w:val="0"/>
        <w:spacing w:beforeLines="50" w:before="228" w:afterLines="50" w:after="228"/>
        <w:ind w:left="2721" w:hanging="2381"/>
        <w:rPr>
          <w:rFonts w:ascii="Times New Roman" w:hAnsi="Times New Roman"/>
          <w:b/>
        </w:rPr>
      </w:pPr>
      <w:bookmarkStart w:id="174" w:name="_Toc142570481"/>
      <w:r w:rsidRPr="002F10CC">
        <w:rPr>
          <w:rFonts w:ascii="Times New Roman" w:hAnsi="Times New Roman" w:hint="eastAsia"/>
          <w:b/>
        </w:rPr>
        <w:lastRenderedPageBreak/>
        <w:t>歷年在臺移工失聯狀況</w:t>
      </w:r>
      <w:r w:rsidR="00BE73DF" w:rsidRPr="002F10CC">
        <w:rPr>
          <w:rFonts w:ascii="Times New Roman" w:hAnsi="Times New Roman" w:hint="eastAsia"/>
          <w:b/>
        </w:rPr>
        <w:t>與</w:t>
      </w:r>
      <w:r w:rsidRPr="002F10CC">
        <w:rPr>
          <w:rFonts w:ascii="Times New Roman" w:hAnsi="Times New Roman" w:hint="eastAsia"/>
          <w:b/>
        </w:rPr>
        <w:t>分析</w:t>
      </w:r>
      <w:bookmarkEnd w:id="174"/>
    </w:p>
    <w:p w14:paraId="5CA50B3C" w14:textId="6B87DD1F" w:rsidR="00332F8A" w:rsidRPr="002F10CC" w:rsidRDefault="00752D42" w:rsidP="00332F8A">
      <w:pPr>
        <w:pStyle w:val="53"/>
        <w:kinsoku w:val="0"/>
        <w:ind w:leftChars="300" w:left="1020" w:firstLine="680"/>
        <w:rPr>
          <w:rFonts w:ascii="Times New Roman"/>
        </w:rPr>
      </w:pPr>
      <w:r w:rsidRPr="002F10CC">
        <w:rPr>
          <w:rFonts w:ascii="Times New Roman" w:hint="eastAsia"/>
        </w:rPr>
        <w:t>本節</w:t>
      </w:r>
      <w:r w:rsidR="00332F8A" w:rsidRPr="002F10CC">
        <w:rPr>
          <w:rFonts w:ascii="Times New Roman" w:hint="eastAsia"/>
        </w:rPr>
        <w:t>藉由公部門的相關統計資料</w:t>
      </w:r>
      <w:r w:rsidR="00332F8A" w:rsidRPr="002F10CC">
        <w:rPr>
          <w:rFonts w:ascii="Times New Roman" w:hint="eastAsia"/>
          <w:spacing w:val="4"/>
        </w:rPr>
        <w:t>，揭開在臺移工失聯</w:t>
      </w:r>
      <w:r w:rsidR="00332F8A" w:rsidRPr="002F10CC">
        <w:rPr>
          <w:rFonts w:ascii="Times New Roman" w:hint="eastAsia"/>
        </w:rPr>
        <w:t>的面貌：</w:t>
      </w:r>
    </w:p>
    <w:p w14:paraId="42ACD73C" w14:textId="77777777" w:rsidR="00332F8A" w:rsidRPr="002F10CC" w:rsidRDefault="00332F8A" w:rsidP="00752D42">
      <w:pPr>
        <w:pStyle w:val="3"/>
        <w:spacing w:beforeLines="20" w:before="91" w:afterLines="20" w:after="91"/>
        <w:ind w:left="1360" w:hanging="680"/>
        <w:rPr>
          <w:b/>
        </w:rPr>
      </w:pPr>
      <w:bookmarkStart w:id="175" w:name="_Toc142570482"/>
      <w:r w:rsidRPr="002F10CC">
        <w:rPr>
          <w:rFonts w:hint="eastAsia"/>
          <w:b/>
        </w:rPr>
        <w:t>從每年新增失聯的移工來看</w:t>
      </w:r>
      <w:bookmarkEnd w:id="175"/>
    </w:p>
    <w:p w14:paraId="7BC9FBD9" w14:textId="77777777" w:rsidR="00332F8A" w:rsidRPr="002F10CC" w:rsidRDefault="00332F8A" w:rsidP="00332F8A">
      <w:pPr>
        <w:pStyle w:val="4"/>
        <w:rPr>
          <w:b/>
        </w:rPr>
      </w:pPr>
      <w:r w:rsidRPr="002F10CC">
        <w:rPr>
          <w:rFonts w:ascii="Times New Roman" w:hint="eastAsia"/>
          <w:b/>
          <w:spacing w:val="-6"/>
        </w:rPr>
        <w:t>每年移工新增失聯人數不斷增加，</w:t>
      </w:r>
      <w:r w:rsidRPr="002F10CC">
        <w:rPr>
          <w:rFonts w:ascii="Times New Roman" w:hint="eastAsia"/>
          <w:b/>
          <w:spacing w:val="-6"/>
        </w:rPr>
        <w:t>111</w:t>
      </w:r>
      <w:r w:rsidRPr="002F10CC">
        <w:rPr>
          <w:rFonts w:ascii="Times New Roman" w:hint="eastAsia"/>
          <w:b/>
          <w:spacing w:val="-6"/>
        </w:rPr>
        <w:t>年甚至達到</w:t>
      </w:r>
      <w:r w:rsidRPr="002F10CC">
        <w:rPr>
          <w:rFonts w:ascii="Times New Roman" w:hint="eastAsia"/>
          <w:b/>
          <w:spacing w:val="-6"/>
        </w:rPr>
        <w:t>4.1</w:t>
      </w:r>
      <w:r w:rsidRPr="002F10CC">
        <w:rPr>
          <w:rFonts w:ascii="Times New Roman" w:hint="eastAsia"/>
          <w:b/>
          <w:spacing w:val="-6"/>
        </w:rPr>
        <w:t>萬人，且近年以越南籍移工發生失聯情況嚴重，</w:t>
      </w:r>
      <w:r w:rsidRPr="002F10CC">
        <w:rPr>
          <w:rFonts w:ascii="Times New Roman" w:hint="eastAsia"/>
          <w:b/>
          <w:spacing w:val="-6"/>
        </w:rPr>
        <w:t>111</w:t>
      </w:r>
      <w:r w:rsidRPr="002F10CC">
        <w:rPr>
          <w:rFonts w:ascii="Times New Roman" w:hint="eastAsia"/>
          <w:b/>
          <w:spacing w:val="-6"/>
        </w:rPr>
        <w:t>年失聯比率更高達</w:t>
      </w:r>
      <w:r w:rsidRPr="002F10CC">
        <w:rPr>
          <w:rFonts w:ascii="Times New Roman" w:hint="eastAsia"/>
          <w:b/>
          <w:noProof/>
          <w:spacing w:val="-6"/>
        </w:rPr>
        <w:t>14.22</w:t>
      </w:r>
      <w:r w:rsidRPr="002F10CC">
        <w:rPr>
          <w:rFonts w:ascii="Times New Roman" w:hint="eastAsia"/>
          <w:b/>
          <w:noProof/>
          <w:spacing w:val="-6"/>
        </w:rPr>
        <w:t>％</w:t>
      </w:r>
      <w:r w:rsidRPr="002F10CC">
        <w:rPr>
          <w:rFonts w:ascii="Times New Roman" w:hint="eastAsia"/>
          <w:b/>
          <w:spacing w:val="6"/>
        </w:rPr>
        <w:t>。</w:t>
      </w:r>
    </w:p>
    <w:p w14:paraId="0ECFB8FC" w14:textId="77777777" w:rsidR="00332F8A" w:rsidRPr="002F10CC" w:rsidRDefault="00332F8A" w:rsidP="00332F8A">
      <w:pPr>
        <w:pStyle w:val="53"/>
        <w:kinsoku w:val="0"/>
        <w:spacing w:beforeLines="20" w:before="91"/>
        <w:ind w:leftChars="500" w:left="1701" w:firstLine="680"/>
        <w:rPr>
          <w:rFonts w:ascii="Times New Roman"/>
        </w:rPr>
      </w:pPr>
      <w:r w:rsidRPr="002F10CC">
        <w:rPr>
          <w:rFonts w:ascii="Times New Roman" w:hint="eastAsia"/>
        </w:rPr>
        <w:t>根據移民署歷年的統計，</w:t>
      </w:r>
      <w:r w:rsidRPr="002F10CC">
        <w:rPr>
          <w:rFonts w:ascii="Times New Roman" w:hint="eastAsia"/>
        </w:rPr>
        <w:t>83</w:t>
      </w:r>
      <w:r w:rsidRPr="002F10CC">
        <w:rPr>
          <w:rFonts w:ascii="Times New Roman" w:hint="eastAsia"/>
        </w:rPr>
        <w:t>年失聯移工新增</w:t>
      </w:r>
      <w:r w:rsidRPr="002F10CC">
        <w:rPr>
          <w:rFonts w:ascii="Times New Roman" w:hint="eastAsia"/>
          <w:spacing w:val="6"/>
        </w:rPr>
        <w:t>人數</w:t>
      </w:r>
      <w:r w:rsidRPr="002F10CC">
        <w:rPr>
          <w:rFonts w:ascii="Times New Roman" w:hint="eastAsia"/>
          <w:spacing w:val="-6"/>
        </w:rPr>
        <w:t>為</w:t>
      </w:r>
      <w:r w:rsidRPr="002F10CC">
        <w:rPr>
          <w:rFonts w:ascii="Times New Roman" w:hint="eastAsia"/>
          <w:spacing w:val="-6"/>
        </w:rPr>
        <w:t>5,922</w:t>
      </w:r>
      <w:r w:rsidRPr="002F10CC">
        <w:rPr>
          <w:rFonts w:ascii="Times New Roman" w:hint="eastAsia"/>
          <w:spacing w:val="-6"/>
        </w:rPr>
        <w:t>人，至</w:t>
      </w:r>
      <w:r w:rsidRPr="002F10CC">
        <w:rPr>
          <w:rFonts w:ascii="Times New Roman" w:hint="eastAsia"/>
          <w:spacing w:val="-6"/>
        </w:rPr>
        <w:t>84</w:t>
      </w:r>
      <w:r w:rsidRPr="002F10CC">
        <w:rPr>
          <w:rFonts w:ascii="Times New Roman" w:hint="eastAsia"/>
          <w:spacing w:val="-6"/>
        </w:rPr>
        <w:t>年、</w:t>
      </w:r>
      <w:r w:rsidRPr="002F10CC">
        <w:rPr>
          <w:rFonts w:ascii="Times New Roman" w:hint="eastAsia"/>
          <w:spacing w:val="-6"/>
        </w:rPr>
        <w:t>85</w:t>
      </w:r>
      <w:r w:rsidRPr="002F10CC">
        <w:rPr>
          <w:rFonts w:ascii="Times New Roman" w:hint="eastAsia"/>
          <w:spacing w:val="-6"/>
        </w:rPr>
        <w:t>年</w:t>
      </w:r>
      <w:r w:rsidRPr="002F10CC">
        <w:rPr>
          <w:rFonts w:ascii="Times New Roman" w:hint="eastAsia"/>
          <w:spacing w:val="6"/>
        </w:rPr>
        <w:t>新增人數</w:t>
      </w:r>
      <w:r w:rsidRPr="002F10CC">
        <w:rPr>
          <w:rFonts w:ascii="Times New Roman" w:hint="eastAsia"/>
          <w:spacing w:val="-6"/>
        </w:rPr>
        <w:t>分別是</w:t>
      </w:r>
      <w:r w:rsidRPr="002F10CC">
        <w:rPr>
          <w:rFonts w:ascii="Times New Roman" w:hint="eastAsia"/>
          <w:spacing w:val="-6"/>
        </w:rPr>
        <w:t>1</w:t>
      </w:r>
      <w:r w:rsidRPr="002F10CC">
        <w:rPr>
          <w:rFonts w:ascii="Times New Roman" w:hint="eastAsia"/>
          <w:spacing w:val="-6"/>
        </w:rPr>
        <w:t>萬</w:t>
      </w:r>
      <w:r w:rsidRPr="002F10CC">
        <w:rPr>
          <w:rFonts w:ascii="Times New Roman" w:hint="eastAsia"/>
          <w:spacing w:val="-6"/>
        </w:rPr>
        <w:t>1,424</w:t>
      </w:r>
      <w:r w:rsidRPr="002F10CC">
        <w:rPr>
          <w:rFonts w:ascii="Times New Roman" w:hint="eastAsia"/>
          <w:spacing w:val="-6"/>
        </w:rPr>
        <w:t>人、</w:t>
      </w:r>
      <w:r w:rsidRPr="002F10CC">
        <w:rPr>
          <w:rFonts w:ascii="Times New Roman" w:hint="eastAsia"/>
          <w:spacing w:val="-6"/>
        </w:rPr>
        <w:t>7,424</w:t>
      </w:r>
      <w:r w:rsidRPr="002F10CC">
        <w:rPr>
          <w:rFonts w:ascii="Times New Roman" w:hint="eastAsia"/>
          <w:spacing w:val="-6"/>
        </w:rPr>
        <w:t>人，</w:t>
      </w:r>
      <w:r w:rsidRPr="002F10CC">
        <w:rPr>
          <w:rFonts w:ascii="Times New Roman" w:hint="eastAsia"/>
          <w:spacing w:val="-6"/>
        </w:rPr>
        <w:t>85</w:t>
      </w:r>
      <w:r w:rsidRPr="002F10CC">
        <w:rPr>
          <w:rFonts w:ascii="Times New Roman" w:hint="eastAsia"/>
          <w:spacing w:val="-6"/>
        </w:rPr>
        <w:t>年至</w:t>
      </w:r>
      <w:r w:rsidRPr="002F10CC">
        <w:rPr>
          <w:rFonts w:ascii="Times New Roman" w:hint="eastAsia"/>
          <w:spacing w:val="-6"/>
        </w:rPr>
        <w:t>92</w:t>
      </w:r>
      <w:r w:rsidRPr="002F10CC">
        <w:rPr>
          <w:rFonts w:ascii="Times New Roman" w:hint="eastAsia"/>
          <w:spacing w:val="-6"/>
        </w:rPr>
        <w:t>年則維持在</w:t>
      </w:r>
      <w:r w:rsidRPr="002F10CC">
        <w:rPr>
          <w:rFonts w:ascii="Times New Roman" w:hint="eastAsia"/>
          <w:spacing w:val="-6"/>
        </w:rPr>
        <w:t>4</w:t>
      </w:r>
      <w:r w:rsidRPr="002F10CC">
        <w:rPr>
          <w:rFonts w:ascii="Times New Roman" w:hint="eastAsia"/>
          <w:spacing w:val="-6"/>
        </w:rPr>
        <w:t>千至</w:t>
      </w:r>
      <w:r w:rsidRPr="002F10CC">
        <w:rPr>
          <w:rFonts w:ascii="Times New Roman" w:hint="eastAsia"/>
          <w:spacing w:val="-6"/>
        </w:rPr>
        <w:t>5</w:t>
      </w:r>
      <w:r w:rsidRPr="002F10CC">
        <w:rPr>
          <w:rFonts w:ascii="Times New Roman" w:hint="eastAsia"/>
          <w:spacing w:val="-6"/>
        </w:rPr>
        <w:t>千多人間</w:t>
      </w:r>
      <w:r w:rsidRPr="002F10CC">
        <w:rPr>
          <w:rFonts w:ascii="Times New Roman" w:hint="eastAsia"/>
        </w:rPr>
        <w:t>。但</w:t>
      </w:r>
      <w:r w:rsidRPr="002F10CC">
        <w:rPr>
          <w:rFonts w:ascii="Times New Roman" w:hint="eastAsia"/>
        </w:rPr>
        <w:t>92</w:t>
      </w:r>
      <w:r w:rsidRPr="002F10CC">
        <w:rPr>
          <w:rFonts w:ascii="Times New Roman" w:hint="eastAsia"/>
        </w:rPr>
        <w:t>年起，失聯新增人數從</w:t>
      </w:r>
      <w:r w:rsidRPr="002F10CC">
        <w:rPr>
          <w:rFonts w:ascii="Times New Roman" w:hint="eastAsia"/>
        </w:rPr>
        <w:t>9</w:t>
      </w:r>
      <w:r w:rsidRPr="002F10CC">
        <w:rPr>
          <w:rFonts w:ascii="Times New Roman" w:hint="eastAsia"/>
        </w:rPr>
        <w:t>千多人，一路逐年增加</w:t>
      </w:r>
      <w:r w:rsidRPr="002F10CC">
        <w:rPr>
          <w:rFonts w:ascii="Times New Roman" w:hint="eastAsia"/>
          <w:spacing w:val="-6"/>
        </w:rPr>
        <w:t>至</w:t>
      </w:r>
      <w:r w:rsidRPr="002F10CC">
        <w:rPr>
          <w:rFonts w:ascii="Times New Roman" w:hint="eastAsia"/>
          <w:spacing w:val="-6"/>
        </w:rPr>
        <w:t>104</w:t>
      </w:r>
      <w:r w:rsidRPr="002F10CC">
        <w:rPr>
          <w:rFonts w:ascii="Times New Roman" w:hint="eastAsia"/>
          <w:spacing w:val="-6"/>
        </w:rPr>
        <w:t>年的</w:t>
      </w:r>
      <w:r w:rsidRPr="002F10CC">
        <w:rPr>
          <w:rFonts w:ascii="Times New Roman" w:hint="eastAsia"/>
          <w:spacing w:val="-6"/>
        </w:rPr>
        <w:t>2</w:t>
      </w:r>
      <w:r w:rsidRPr="002F10CC">
        <w:rPr>
          <w:rFonts w:ascii="Times New Roman" w:hint="eastAsia"/>
          <w:spacing w:val="-6"/>
        </w:rPr>
        <w:t>萬</w:t>
      </w:r>
      <w:r w:rsidRPr="002F10CC">
        <w:rPr>
          <w:rFonts w:ascii="Times New Roman" w:hint="eastAsia"/>
          <w:spacing w:val="-6"/>
        </w:rPr>
        <w:t>3,149</w:t>
      </w:r>
      <w:r w:rsidRPr="002F10CC">
        <w:rPr>
          <w:rFonts w:ascii="Times New Roman" w:hint="eastAsia"/>
          <w:spacing w:val="-6"/>
        </w:rPr>
        <w:t>人，</w:t>
      </w:r>
      <w:r w:rsidRPr="002F10CC">
        <w:rPr>
          <w:rFonts w:ascii="Times New Roman" w:hint="eastAsia"/>
        </w:rPr>
        <w:t>之後則些微下降至</w:t>
      </w:r>
      <w:r w:rsidRPr="002F10CC">
        <w:rPr>
          <w:rFonts w:ascii="Times New Roman" w:hint="eastAsia"/>
        </w:rPr>
        <w:t>108</w:t>
      </w:r>
      <w:r w:rsidRPr="002F10CC">
        <w:rPr>
          <w:rFonts w:ascii="Times New Roman" w:hint="eastAsia"/>
        </w:rPr>
        <w:t>年的</w:t>
      </w:r>
      <w:r w:rsidRPr="002F10CC">
        <w:rPr>
          <w:rFonts w:ascii="Times New Roman" w:hint="eastAsia"/>
        </w:rPr>
        <w:t>1</w:t>
      </w:r>
      <w:r w:rsidRPr="002F10CC">
        <w:rPr>
          <w:rFonts w:ascii="Times New Roman" w:hint="eastAsia"/>
        </w:rPr>
        <w:t>萬</w:t>
      </w:r>
      <w:r w:rsidRPr="002F10CC">
        <w:rPr>
          <w:rFonts w:ascii="Times New Roman" w:hint="eastAsia"/>
        </w:rPr>
        <w:t>7,776</w:t>
      </w:r>
      <w:r w:rsidRPr="002F10CC">
        <w:rPr>
          <w:rFonts w:ascii="Times New Roman" w:hint="eastAsia"/>
        </w:rPr>
        <w:t>人。</w:t>
      </w:r>
    </w:p>
    <w:p w14:paraId="51F8467B" w14:textId="2C4C5BBE" w:rsidR="00332F8A" w:rsidRPr="002F10CC" w:rsidRDefault="00332F8A" w:rsidP="00332F8A">
      <w:pPr>
        <w:pStyle w:val="53"/>
        <w:kinsoku w:val="0"/>
        <w:spacing w:beforeLines="20" w:before="91"/>
        <w:ind w:leftChars="500" w:left="1701" w:firstLine="680"/>
        <w:rPr>
          <w:rFonts w:ascii="Times New Roman"/>
        </w:rPr>
      </w:pPr>
      <w:r w:rsidRPr="002F10CC">
        <w:rPr>
          <w:rFonts w:ascii="Times New Roman" w:hint="eastAsia"/>
        </w:rPr>
        <w:t>而後受</w:t>
      </w:r>
      <w:r w:rsidRPr="002F10CC">
        <w:rPr>
          <w:rFonts w:ascii="Times New Roman" w:hint="eastAsia"/>
        </w:rPr>
        <w:t>COVID-19</w:t>
      </w:r>
      <w:r w:rsidRPr="002F10CC">
        <w:rPr>
          <w:rFonts w:ascii="Times New Roman" w:hint="eastAsia"/>
        </w:rPr>
        <w:t>疫情影響，移工失聯</w:t>
      </w:r>
      <w:r w:rsidRPr="002F10CC">
        <w:rPr>
          <w:rFonts w:ascii="Times New Roman" w:hint="eastAsia"/>
          <w:spacing w:val="6"/>
        </w:rPr>
        <w:t>新增人</w:t>
      </w:r>
      <w:r w:rsidRPr="002F10CC">
        <w:rPr>
          <w:rFonts w:ascii="Times New Roman" w:hint="eastAsia"/>
          <w:spacing w:val="4"/>
        </w:rPr>
        <w:t>數又開始攀升，</w:t>
      </w:r>
      <w:r w:rsidRPr="002F10CC">
        <w:rPr>
          <w:rFonts w:ascii="Times New Roman" w:hint="eastAsia"/>
          <w:spacing w:val="4"/>
        </w:rPr>
        <w:t>111</w:t>
      </w:r>
      <w:r w:rsidRPr="002F10CC">
        <w:rPr>
          <w:rFonts w:ascii="Times New Roman" w:hint="eastAsia"/>
          <w:spacing w:val="4"/>
        </w:rPr>
        <w:t>年甚至達到最高峰，計有</w:t>
      </w:r>
      <w:r w:rsidRPr="002F10CC">
        <w:rPr>
          <w:rFonts w:ascii="Times New Roman" w:hint="eastAsia"/>
          <w:spacing w:val="4"/>
        </w:rPr>
        <w:t>4</w:t>
      </w:r>
      <w:r w:rsidRPr="002F10CC">
        <w:rPr>
          <w:rFonts w:ascii="Times New Roman" w:hint="eastAsia"/>
        </w:rPr>
        <w:t>萬</w:t>
      </w:r>
      <w:r w:rsidRPr="002F10CC">
        <w:rPr>
          <w:rFonts w:ascii="Times New Roman" w:hint="eastAsia"/>
        </w:rPr>
        <w:t>1,203</w:t>
      </w:r>
      <w:r w:rsidRPr="002F10CC">
        <w:rPr>
          <w:rFonts w:ascii="Times New Roman" w:hint="eastAsia"/>
        </w:rPr>
        <w:t>人；</w:t>
      </w:r>
      <w:r w:rsidRPr="002F10CC">
        <w:rPr>
          <w:rFonts w:ascii="Times New Roman" w:hint="eastAsia"/>
        </w:rPr>
        <w:t>112</w:t>
      </w:r>
      <w:r w:rsidRPr="002F10CC">
        <w:rPr>
          <w:rFonts w:ascii="Times New Roman" w:hint="eastAsia"/>
        </w:rPr>
        <w:t>年截至</w:t>
      </w:r>
      <w:r w:rsidRPr="002F10CC">
        <w:rPr>
          <w:rFonts w:ascii="Times New Roman" w:hint="eastAsia"/>
        </w:rPr>
        <w:t>4</w:t>
      </w:r>
      <w:r w:rsidRPr="002F10CC">
        <w:rPr>
          <w:rFonts w:ascii="Times New Roman" w:hint="eastAsia"/>
        </w:rPr>
        <w:t>月底，</w:t>
      </w:r>
      <w:r w:rsidRPr="002F10CC">
        <w:rPr>
          <w:rFonts w:ascii="Times New Roman" w:hint="eastAsia"/>
          <w:spacing w:val="-6"/>
        </w:rPr>
        <w:t>則新增</w:t>
      </w:r>
      <w:r w:rsidRPr="002F10CC">
        <w:rPr>
          <w:rFonts w:ascii="Times New Roman" w:hint="eastAsia"/>
          <w:spacing w:val="-6"/>
        </w:rPr>
        <w:t>1</w:t>
      </w:r>
      <w:r w:rsidRPr="002F10CC">
        <w:rPr>
          <w:rFonts w:ascii="Times New Roman" w:hint="eastAsia"/>
          <w:spacing w:val="-6"/>
        </w:rPr>
        <w:t>萬</w:t>
      </w:r>
      <w:r w:rsidRPr="002F10CC">
        <w:rPr>
          <w:rFonts w:ascii="Times New Roman" w:hint="eastAsia"/>
          <w:spacing w:val="-6"/>
        </w:rPr>
        <w:t>1,482</w:t>
      </w:r>
      <w:r w:rsidRPr="002F10CC">
        <w:rPr>
          <w:rFonts w:ascii="Times New Roman" w:hint="eastAsia"/>
          <w:spacing w:val="-6"/>
        </w:rPr>
        <w:t>名移工失聯</w:t>
      </w:r>
      <w:r w:rsidRPr="002F10CC">
        <w:rPr>
          <w:rFonts w:ascii="Times New Roman" w:hint="eastAsia"/>
        </w:rPr>
        <w:t>(</w:t>
      </w:r>
      <w:r w:rsidRPr="002F10CC">
        <w:rPr>
          <w:rFonts w:ascii="Times New Roman" w:hint="eastAsia"/>
        </w:rPr>
        <w:t>詳見下表</w:t>
      </w:r>
      <w:r w:rsidR="00BE1CB2" w:rsidRPr="002F10CC">
        <w:rPr>
          <w:rFonts w:ascii="Times New Roman" w:hint="eastAsia"/>
        </w:rPr>
        <w:t>9</w:t>
      </w:r>
      <w:r w:rsidRPr="002F10CC">
        <w:rPr>
          <w:rFonts w:ascii="Times New Roman" w:hint="eastAsia"/>
        </w:rPr>
        <w:t>)</w:t>
      </w:r>
      <w:r w:rsidRPr="002F10CC">
        <w:rPr>
          <w:rFonts w:ascii="Times New Roman" w:hint="eastAsia"/>
        </w:rPr>
        <w:t>。</w:t>
      </w:r>
    </w:p>
    <w:p w14:paraId="3CB4B998" w14:textId="5D494CD9" w:rsidR="00332F8A" w:rsidRPr="002F10CC" w:rsidRDefault="00332F8A" w:rsidP="00332F8A">
      <w:pPr>
        <w:pStyle w:val="53"/>
        <w:kinsoku w:val="0"/>
        <w:spacing w:beforeLines="20" w:before="91"/>
        <w:ind w:leftChars="500" w:left="1701" w:firstLine="680"/>
        <w:rPr>
          <w:rFonts w:ascii="Times New Roman"/>
        </w:rPr>
      </w:pPr>
      <w:r w:rsidRPr="002F10CC">
        <w:rPr>
          <w:rFonts w:ascii="Times New Roman" w:hint="eastAsia"/>
        </w:rPr>
        <w:t>若從整體失聯比率觀察，</w:t>
      </w:r>
      <w:r w:rsidRPr="002F10CC">
        <w:rPr>
          <w:rFonts w:ascii="Times New Roman" w:hint="eastAsia"/>
        </w:rPr>
        <w:t>83</w:t>
      </w:r>
      <w:r w:rsidRPr="002F10CC">
        <w:rPr>
          <w:rFonts w:ascii="Times New Roman" w:hint="eastAsia"/>
        </w:rPr>
        <w:t>年至</w:t>
      </w:r>
      <w:r w:rsidRPr="002F10CC">
        <w:rPr>
          <w:rFonts w:ascii="Times New Roman" w:hint="eastAsia"/>
        </w:rPr>
        <w:t>86</w:t>
      </w:r>
      <w:r w:rsidRPr="002F10CC">
        <w:rPr>
          <w:rFonts w:ascii="Times New Roman" w:hint="eastAsia"/>
        </w:rPr>
        <w:t>年介於</w:t>
      </w:r>
      <w:r w:rsidRPr="002F10CC">
        <w:rPr>
          <w:rFonts w:ascii="Times New Roman" w:hint="eastAsia"/>
        </w:rPr>
        <w:t>1.82</w:t>
      </w:r>
      <w:r w:rsidRPr="002F10CC">
        <w:rPr>
          <w:rFonts w:ascii="Times New Roman" w:hint="eastAsia"/>
        </w:rPr>
        <w:t>％</w:t>
      </w:r>
      <w:r w:rsidRPr="002F10CC">
        <w:rPr>
          <w:rFonts w:ascii="Times New Roman" w:hint="eastAsia"/>
          <w:spacing w:val="4"/>
        </w:rPr>
        <w:t>至</w:t>
      </w:r>
      <w:r w:rsidRPr="002F10CC">
        <w:rPr>
          <w:rFonts w:ascii="Times New Roman" w:hint="eastAsia"/>
          <w:spacing w:val="-6"/>
        </w:rPr>
        <w:t>4.56</w:t>
      </w:r>
      <w:r w:rsidRPr="002F10CC">
        <w:rPr>
          <w:rFonts w:ascii="Times New Roman" w:hint="eastAsia"/>
          <w:spacing w:val="-6"/>
        </w:rPr>
        <w:t>％間，</w:t>
      </w:r>
      <w:r w:rsidRPr="002F10CC">
        <w:rPr>
          <w:rFonts w:ascii="Times New Roman" w:hint="eastAsia"/>
          <w:spacing w:val="-6"/>
        </w:rPr>
        <w:t>87</w:t>
      </w:r>
      <w:r w:rsidRPr="002F10CC">
        <w:rPr>
          <w:rFonts w:ascii="Times New Roman" w:hint="eastAsia"/>
          <w:spacing w:val="-6"/>
        </w:rPr>
        <w:t>年至</w:t>
      </w:r>
      <w:r w:rsidRPr="002F10CC">
        <w:rPr>
          <w:rFonts w:ascii="Times New Roman" w:hint="eastAsia"/>
          <w:spacing w:val="-6"/>
        </w:rPr>
        <w:t>90</w:t>
      </w:r>
      <w:r w:rsidRPr="002F10CC">
        <w:rPr>
          <w:rFonts w:ascii="Times New Roman" w:hint="eastAsia"/>
          <w:spacing w:val="-6"/>
        </w:rPr>
        <w:t>年下降至不到</w:t>
      </w:r>
      <w:r w:rsidRPr="002F10CC">
        <w:rPr>
          <w:rFonts w:ascii="Times New Roman" w:hint="eastAsia"/>
          <w:spacing w:val="-6"/>
        </w:rPr>
        <w:t>2</w:t>
      </w:r>
      <w:r w:rsidRPr="002F10CC">
        <w:rPr>
          <w:rFonts w:ascii="Times New Roman" w:hint="eastAsia"/>
          <w:spacing w:val="-6"/>
        </w:rPr>
        <w:t>％，但</w:t>
      </w:r>
      <w:r w:rsidRPr="002F10CC">
        <w:rPr>
          <w:rFonts w:ascii="Times New Roman" w:hint="eastAsia"/>
          <w:spacing w:val="-6"/>
        </w:rPr>
        <w:t>91</w:t>
      </w:r>
      <w:r w:rsidRPr="002F10CC">
        <w:rPr>
          <w:rFonts w:ascii="Times New Roman" w:hint="eastAsia"/>
          <w:spacing w:val="-6"/>
        </w:rPr>
        <w:t>年上升至</w:t>
      </w:r>
      <w:r w:rsidRPr="002F10CC">
        <w:rPr>
          <w:rFonts w:ascii="Times New Roman" w:hint="eastAsia"/>
          <w:spacing w:val="-6"/>
        </w:rPr>
        <w:t>2.31</w:t>
      </w:r>
      <w:r w:rsidRPr="002F10CC">
        <w:rPr>
          <w:rFonts w:ascii="Times New Roman" w:hint="eastAsia"/>
          <w:spacing w:val="-6"/>
        </w:rPr>
        <w:t>％，之後逐年增加至</w:t>
      </w:r>
      <w:r w:rsidRPr="002F10CC">
        <w:rPr>
          <w:rFonts w:ascii="Times New Roman" w:hint="eastAsia"/>
          <w:spacing w:val="-6"/>
        </w:rPr>
        <w:t>94</w:t>
      </w:r>
      <w:r w:rsidRPr="002F10CC">
        <w:rPr>
          <w:rFonts w:ascii="Times New Roman" w:hint="eastAsia"/>
          <w:spacing w:val="-6"/>
        </w:rPr>
        <w:t>年的</w:t>
      </w:r>
      <w:r w:rsidRPr="002F10CC">
        <w:rPr>
          <w:rFonts w:ascii="Times New Roman" w:hint="eastAsia"/>
          <w:spacing w:val="-6"/>
        </w:rPr>
        <w:t>4.16</w:t>
      </w:r>
      <w:r w:rsidRPr="002F10CC">
        <w:rPr>
          <w:rFonts w:ascii="Times New Roman" w:hint="eastAsia"/>
          <w:spacing w:val="-6"/>
        </w:rPr>
        <w:t>％</w:t>
      </w:r>
      <w:r w:rsidRPr="002F10CC">
        <w:rPr>
          <w:rFonts w:ascii="Times New Roman" w:hint="eastAsia"/>
          <w:spacing w:val="6"/>
        </w:rPr>
        <w:t>，</w:t>
      </w:r>
      <w:r w:rsidRPr="002F10CC">
        <w:rPr>
          <w:rFonts w:ascii="Times New Roman" w:hint="eastAsia"/>
          <w:spacing w:val="6"/>
        </w:rPr>
        <w:t>95</w:t>
      </w:r>
      <w:r w:rsidRPr="002F10CC">
        <w:rPr>
          <w:rFonts w:ascii="Times New Roman" w:hint="eastAsia"/>
          <w:spacing w:val="6"/>
        </w:rPr>
        <w:t>年</w:t>
      </w:r>
      <w:r w:rsidRPr="002F10CC">
        <w:rPr>
          <w:rFonts w:ascii="Times New Roman" w:hint="eastAsia"/>
        </w:rPr>
        <w:t>至</w:t>
      </w:r>
      <w:r w:rsidRPr="002F10CC">
        <w:rPr>
          <w:rFonts w:ascii="Times New Roman" w:hint="eastAsia"/>
        </w:rPr>
        <w:t>105</w:t>
      </w:r>
      <w:r w:rsidRPr="002F10CC">
        <w:rPr>
          <w:rFonts w:ascii="Times New Roman" w:hint="eastAsia"/>
        </w:rPr>
        <w:t>年則維持在</w:t>
      </w:r>
      <w:r w:rsidRPr="002F10CC">
        <w:rPr>
          <w:rFonts w:ascii="Times New Roman" w:hint="eastAsia"/>
        </w:rPr>
        <w:t>3</w:t>
      </w:r>
      <w:r w:rsidRPr="002F10CC">
        <w:rPr>
          <w:rFonts w:ascii="Times New Roman" w:hint="eastAsia"/>
        </w:rPr>
        <w:t>％至</w:t>
      </w:r>
      <w:r w:rsidRPr="002F10CC">
        <w:rPr>
          <w:rFonts w:ascii="Times New Roman" w:hint="eastAsia"/>
        </w:rPr>
        <w:t>4</w:t>
      </w:r>
      <w:r w:rsidRPr="002F10CC">
        <w:rPr>
          <w:rFonts w:ascii="Times New Roman" w:hint="eastAsia"/>
        </w:rPr>
        <w:t>％之間。</w:t>
      </w:r>
      <w:r w:rsidRPr="002F10CC">
        <w:rPr>
          <w:rFonts w:ascii="Times New Roman" w:hint="eastAsia"/>
        </w:rPr>
        <w:t>106</w:t>
      </w:r>
      <w:r w:rsidRPr="002F10CC">
        <w:rPr>
          <w:rFonts w:ascii="Times New Roman" w:hint="eastAsia"/>
        </w:rPr>
        <w:t>年至</w:t>
      </w:r>
      <w:r w:rsidRPr="002F10CC">
        <w:rPr>
          <w:rFonts w:ascii="Times New Roman" w:hint="eastAsia"/>
        </w:rPr>
        <w:t>1</w:t>
      </w:r>
      <w:r w:rsidRPr="002F10CC">
        <w:rPr>
          <w:rFonts w:ascii="Times New Roman" w:hint="eastAsia"/>
          <w:spacing w:val="-4"/>
        </w:rPr>
        <w:t>10</w:t>
      </w:r>
      <w:r w:rsidRPr="002F10CC">
        <w:rPr>
          <w:rFonts w:ascii="Times New Roman" w:hint="eastAsia"/>
          <w:spacing w:val="-4"/>
        </w:rPr>
        <w:t>年下降並維持在</w:t>
      </w:r>
      <w:r w:rsidRPr="002F10CC">
        <w:rPr>
          <w:rFonts w:ascii="Times New Roman" w:hint="eastAsia"/>
          <w:spacing w:val="-4"/>
        </w:rPr>
        <w:t>2.5</w:t>
      </w:r>
      <w:r w:rsidRPr="002F10CC">
        <w:rPr>
          <w:rFonts w:ascii="Times New Roman" w:hint="eastAsia"/>
          <w:spacing w:val="-4"/>
        </w:rPr>
        <w:t>％上下，</w:t>
      </w:r>
      <w:r w:rsidRPr="002F10CC">
        <w:rPr>
          <w:rFonts w:ascii="Times New Roman" w:hint="eastAsia"/>
          <w:spacing w:val="-4"/>
        </w:rPr>
        <w:t>109</w:t>
      </w:r>
      <w:r w:rsidRPr="002F10CC">
        <w:rPr>
          <w:rFonts w:ascii="Times New Roman" w:hint="eastAsia"/>
          <w:spacing w:val="-4"/>
        </w:rPr>
        <w:t>年及</w:t>
      </w:r>
      <w:r w:rsidRPr="002F10CC">
        <w:rPr>
          <w:rFonts w:ascii="Times New Roman" w:hint="eastAsia"/>
          <w:spacing w:val="-4"/>
        </w:rPr>
        <w:t>110</w:t>
      </w:r>
      <w:r w:rsidRPr="002F10CC">
        <w:rPr>
          <w:rFonts w:ascii="Times New Roman" w:hint="eastAsia"/>
          <w:spacing w:val="-4"/>
        </w:rPr>
        <w:t>年</w:t>
      </w:r>
      <w:r w:rsidRPr="002F10CC">
        <w:rPr>
          <w:rFonts w:ascii="Times New Roman" w:hint="eastAsia"/>
          <w:spacing w:val="6"/>
        </w:rPr>
        <w:t>疫情期</w:t>
      </w:r>
      <w:r w:rsidRPr="002F10CC">
        <w:rPr>
          <w:rFonts w:ascii="Times New Roman" w:hint="eastAsia"/>
          <w:spacing w:val="-6"/>
        </w:rPr>
        <w:t>間，移工整體失聯比率即使有提升，也未超過</w:t>
      </w:r>
      <w:r w:rsidRPr="002F10CC">
        <w:rPr>
          <w:rFonts w:ascii="Times New Roman" w:hint="eastAsia"/>
          <w:spacing w:val="-6"/>
        </w:rPr>
        <w:t>3</w:t>
      </w:r>
      <w:r w:rsidRPr="002F10CC">
        <w:rPr>
          <w:rFonts w:ascii="Times New Roman" w:hint="eastAsia"/>
          <w:spacing w:val="-6"/>
        </w:rPr>
        <w:t>％，反而在</w:t>
      </w:r>
      <w:r w:rsidRPr="002F10CC">
        <w:rPr>
          <w:rFonts w:ascii="Times New Roman" w:hint="eastAsia"/>
          <w:spacing w:val="-6"/>
        </w:rPr>
        <w:t>111</w:t>
      </w:r>
      <w:r w:rsidRPr="002F10CC">
        <w:rPr>
          <w:rFonts w:ascii="Times New Roman" w:hint="eastAsia"/>
          <w:spacing w:val="-6"/>
        </w:rPr>
        <w:t>年遽增至</w:t>
      </w:r>
      <w:r w:rsidRPr="002F10CC">
        <w:rPr>
          <w:rFonts w:ascii="Times New Roman" w:hint="eastAsia"/>
          <w:spacing w:val="-6"/>
        </w:rPr>
        <w:t>5.96</w:t>
      </w:r>
      <w:r w:rsidRPr="002F10CC">
        <w:rPr>
          <w:rFonts w:ascii="Times New Roman" w:hint="eastAsia"/>
          <w:spacing w:val="-6"/>
        </w:rPr>
        <w:t>％</w:t>
      </w:r>
      <w:r w:rsidRPr="002F10CC">
        <w:rPr>
          <w:rFonts w:ascii="Times New Roman" w:hint="eastAsia"/>
          <w:spacing w:val="-6"/>
        </w:rPr>
        <w:t>(</w:t>
      </w:r>
      <w:r w:rsidRPr="002F10CC">
        <w:rPr>
          <w:rFonts w:ascii="Times New Roman" w:hint="eastAsia"/>
          <w:spacing w:val="-6"/>
        </w:rPr>
        <w:t>詳見下表</w:t>
      </w:r>
      <w:r w:rsidR="00BE1CB2" w:rsidRPr="002F10CC">
        <w:rPr>
          <w:rFonts w:ascii="Times New Roman" w:hint="eastAsia"/>
          <w:spacing w:val="-6"/>
        </w:rPr>
        <w:t>9</w:t>
      </w:r>
      <w:r w:rsidR="00BE1CB2" w:rsidRPr="002F10CC">
        <w:rPr>
          <w:rFonts w:ascii="Times New Roman" w:hint="eastAsia"/>
          <w:spacing w:val="-6"/>
        </w:rPr>
        <w:t>、表</w:t>
      </w:r>
      <w:r w:rsidR="00BE1CB2" w:rsidRPr="002F10CC">
        <w:rPr>
          <w:rFonts w:ascii="Times New Roman" w:hint="eastAsia"/>
          <w:spacing w:val="-6"/>
        </w:rPr>
        <w:t>10</w:t>
      </w:r>
      <w:r w:rsidRPr="002F10CC">
        <w:rPr>
          <w:rFonts w:ascii="Times New Roman" w:hint="eastAsia"/>
          <w:spacing w:val="-6"/>
        </w:rPr>
        <w:t>)</w:t>
      </w:r>
      <w:r w:rsidRPr="002F10CC">
        <w:rPr>
          <w:rFonts w:ascii="Times New Roman" w:hint="eastAsia"/>
          <w:spacing w:val="-6"/>
        </w:rPr>
        <w:t>。</w:t>
      </w:r>
    </w:p>
    <w:p w14:paraId="7C40DF0C" w14:textId="434BF86C" w:rsidR="00332F8A" w:rsidRPr="002F10CC" w:rsidRDefault="00332F8A" w:rsidP="00332F8A">
      <w:pPr>
        <w:pStyle w:val="53"/>
        <w:kinsoku w:val="0"/>
        <w:spacing w:beforeLines="20" w:before="91"/>
        <w:ind w:leftChars="500" w:left="1701" w:firstLine="704"/>
        <w:rPr>
          <w:rFonts w:ascii="Times New Roman"/>
          <w:spacing w:val="4"/>
        </w:rPr>
      </w:pPr>
      <w:r w:rsidRPr="002F10CC">
        <w:rPr>
          <w:rFonts w:ascii="Times New Roman" w:hint="eastAsia"/>
          <w:spacing w:val="6"/>
        </w:rPr>
        <w:t>再從國籍別來看，</w:t>
      </w:r>
      <w:r w:rsidRPr="002F10CC">
        <w:rPr>
          <w:rFonts w:ascii="Times New Roman" w:hint="eastAsia"/>
          <w:spacing w:val="6"/>
        </w:rPr>
        <w:t>91</w:t>
      </w:r>
      <w:r w:rsidRPr="002F10CC">
        <w:rPr>
          <w:rFonts w:ascii="Times New Roman" w:hint="eastAsia"/>
          <w:spacing w:val="6"/>
        </w:rPr>
        <w:t>年以前，移工失聯新增人</w:t>
      </w:r>
      <w:r w:rsidRPr="002F10CC">
        <w:rPr>
          <w:rFonts w:ascii="Times New Roman" w:hint="eastAsia"/>
          <w:spacing w:val="-6"/>
        </w:rPr>
        <w:t>數主要以泰國、菲律賓及印尼籍為多，各年互有</w:t>
      </w:r>
      <w:r w:rsidRPr="002F10CC">
        <w:rPr>
          <w:rFonts w:ascii="Times New Roman" w:hint="eastAsia"/>
          <w:spacing w:val="-4"/>
        </w:rPr>
        <w:t>消</w:t>
      </w:r>
      <w:r w:rsidRPr="002F10CC">
        <w:rPr>
          <w:rFonts w:ascii="Times New Roman" w:hint="eastAsia"/>
        </w:rPr>
        <w:t>長，但除</w:t>
      </w:r>
      <w:r w:rsidRPr="002F10CC">
        <w:rPr>
          <w:rFonts w:ascii="Times New Roman" w:hint="eastAsia"/>
        </w:rPr>
        <w:t>84</w:t>
      </w:r>
      <w:r w:rsidRPr="002F10CC">
        <w:rPr>
          <w:rFonts w:ascii="Times New Roman" w:hint="eastAsia"/>
        </w:rPr>
        <w:t>年以外，</w:t>
      </w:r>
      <w:r w:rsidRPr="002F10CC">
        <w:rPr>
          <w:rFonts w:ascii="Times New Roman" w:hint="eastAsia"/>
          <w:spacing w:val="6"/>
        </w:rPr>
        <w:t>上述</w:t>
      </w:r>
      <w:r w:rsidRPr="002F10CC">
        <w:rPr>
          <w:rFonts w:ascii="Times New Roman" w:hint="eastAsia"/>
        </w:rPr>
        <w:t>3</w:t>
      </w:r>
      <w:r w:rsidRPr="002F10CC">
        <w:rPr>
          <w:rFonts w:ascii="Times New Roman" w:hint="eastAsia"/>
        </w:rPr>
        <w:t>國失聯移工每年新增</w:t>
      </w:r>
      <w:r w:rsidRPr="002F10CC">
        <w:rPr>
          <w:rFonts w:ascii="Times New Roman" w:hint="eastAsia"/>
          <w:spacing w:val="6"/>
        </w:rPr>
        <w:lastRenderedPageBreak/>
        <w:t>人數都未超</w:t>
      </w:r>
      <w:r w:rsidRPr="002F10CC">
        <w:rPr>
          <w:rFonts w:ascii="Times New Roman" w:hint="eastAsia"/>
          <w:spacing w:val="4"/>
        </w:rPr>
        <w:t>過</w:t>
      </w:r>
      <w:r w:rsidRPr="002F10CC">
        <w:rPr>
          <w:rFonts w:ascii="Times New Roman" w:hint="eastAsia"/>
          <w:spacing w:val="4"/>
        </w:rPr>
        <w:t>4</w:t>
      </w:r>
      <w:r w:rsidRPr="002F10CC">
        <w:rPr>
          <w:rFonts w:ascii="Times New Roman" w:hint="eastAsia"/>
          <w:spacing w:val="4"/>
        </w:rPr>
        <w:t>千人。另外，印尼失聯比率曾在</w:t>
      </w:r>
      <w:r w:rsidRPr="002F10CC">
        <w:rPr>
          <w:rFonts w:ascii="Times New Roman" w:hint="eastAsia"/>
          <w:spacing w:val="4"/>
        </w:rPr>
        <w:t>94</w:t>
      </w:r>
      <w:r w:rsidRPr="002F10CC">
        <w:rPr>
          <w:rFonts w:ascii="Times New Roman" w:hint="eastAsia"/>
          <w:spacing w:val="4"/>
        </w:rPr>
        <w:t>年一度達到</w:t>
      </w:r>
      <w:r w:rsidRPr="002F10CC">
        <w:rPr>
          <w:rFonts w:ascii="Times New Roman" w:hint="eastAsia"/>
          <w:spacing w:val="4"/>
        </w:rPr>
        <w:t>6.65</w:t>
      </w:r>
      <w:r w:rsidRPr="002F10CC">
        <w:rPr>
          <w:rFonts w:ascii="Times New Roman" w:hint="eastAsia"/>
          <w:spacing w:val="4"/>
        </w:rPr>
        <w:t>％，僅次於越南籍的失聯比率</w:t>
      </w:r>
      <w:r w:rsidRPr="002F10CC">
        <w:rPr>
          <w:rFonts w:ascii="Times New Roman" w:hint="eastAsia"/>
          <w:spacing w:val="4"/>
        </w:rPr>
        <w:t>8</w:t>
      </w:r>
      <w:r w:rsidRPr="002F10CC">
        <w:rPr>
          <w:rFonts w:ascii="Times New Roman" w:hint="eastAsia"/>
          <w:spacing w:val="-6"/>
        </w:rPr>
        <w:t>.17</w:t>
      </w:r>
      <w:r w:rsidRPr="002F10CC">
        <w:rPr>
          <w:rFonts w:ascii="Times New Roman" w:hint="eastAsia"/>
          <w:spacing w:val="-6"/>
        </w:rPr>
        <w:t>％，但之後逐年下降，至</w:t>
      </w:r>
      <w:r w:rsidRPr="002F10CC">
        <w:rPr>
          <w:rFonts w:ascii="Times New Roman" w:hint="eastAsia"/>
          <w:spacing w:val="-6"/>
        </w:rPr>
        <w:t>111</w:t>
      </w:r>
      <w:r w:rsidRPr="002F10CC">
        <w:rPr>
          <w:rFonts w:ascii="Times New Roman" w:hint="eastAsia"/>
          <w:spacing w:val="-6"/>
        </w:rPr>
        <w:t>年僅</w:t>
      </w:r>
      <w:r w:rsidRPr="002F10CC">
        <w:rPr>
          <w:rFonts w:ascii="Times New Roman" w:hint="eastAsia"/>
          <w:spacing w:val="-6"/>
        </w:rPr>
        <w:t>2.26</w:t>
      </w:r>
      <w:r w:rsidRPr="002F10CC">
        <w:rPr>
          <w:rFonts w:ascii="Times New Roman" w:hint="eastAsia"/>
          <w:spacing w:val="-6"/>
        </w:rPr>
        <w:t>％，低於</w:t>
      </w:r>
      <w:r w:rsidRPr="002F10CC">
        <w:rPr>
          <w:rFonts w:ascii="Times New Roman" w:hint="eastAsia"/>
          <w:spacing w:val="4"/>
        </w:rPr>
        <w:t>整</w:t>
      </w:r>
      <w:r w:rsidRPr="002F10CC">
        <w:rPr>
          <w:rFonts w:ascii="Times New Roman" w:hint="eastAsia"/>
          <w:spacing w:val="-6"/>
        </w:rPr>
        <w:t>體失聯</w:t>
      </w:r>
      <w:r w:rsidRPr="002F10CC">
        <w:rPr>
          <w:rFonts w:ascii="Times New Roman" w:hint="eastAsia"/>
          <w:spacing w:val="4"/>
        </w:rPr>
        <w:t>比率</w:t>
      </w:r>
      <w:r w:rsidRPr="002F10CC">
        <w:rPr>
          <w:rFonts w:ascii="Times New Roman" w:hint="eastAsia"/>
          <w:spacing w:val="4"/>
        </w:rPr>
        <w:t>3.96</w:t>
      </w:r>
      <w:r w:rsidRPr="002F10CC">
        <w:rPr>
          <w:rFonts w:ascii="Times New Roman" w:hint="eastAsia"/>
          <w:spacing w:val="4"/>
        </w:rPr>
        <w:t>％</w:t>
      </w:r>
      <w:r w:rsidRPr="002F10CC">
        <w:rPr>
          <w:rStyle w:val="afd"/>
          <w:rFonts w:ascii="Times New Roman" w:hint="eastAsia"/>
          <w:spacing w:val="4"/>
        </w:rPr>
        <w:footnoteReference w:id="29"/>
      </w:r>
      <w:r w:rsidRPr="002F10CC">
        <w:rPr>
          <w:rFonts w:ascii="Times New Roman" w:hint="eastAsia"/>
        </w:rPr>
        <w:t>(</w:t>
      </w:r>
      <w:r w:rsidRPr="002F10CC">
        <w:rPr>
          <w:rFonts w:ascii="Times New Roman" w:hint="eastAsia"/>
        </w:rPr>
        <w:t>詳見下表</w:t>
      </w:r>
      <w:r w:rsidR="006C5286" w:rsidRPr="002F10CC">
        <w:rPr>
          <w:rFonts w:ascii="Times New Roman" w:hint="eastAsia"/>
        </w:rPr>
        <w:t>10</w:t>
      </w:r>
      <w:r w:rsidRPr="002F10CC">
        <w:rPr>
          <w:rFonts w:ascii="Times New Roman" w:hint="eastAsia"/>
        </w:rPr>
        <w:t>)</w:t>
      </w:r>
      <w:r w:rsidRPr="002F10CC">
        <w:rPr>
          <w:rFonts w:ascii="Times New Roman" w:hint="eastAsia"/>
          <w:spacing w:val="4"/>
        </w:rPr>
        <w:t>。</w:t>
      </w:r>
    </w:p>
    <w:p w14:paraId="5FB9BF9A" w14:textId="77777777" w:rsidR="00332F8A" w:rsidRPr="002F10CC" w:rsidRDefault="00332F8A" w:rsidP="00332F8A">
      <w:pPr>
        <w:pStyle w:val="53"/>
        <w:kinsoku w:val="0"/>
        <w:spacing w:beforeLines="20" w:before="91"/>
        <w:ind w:leftChars="500" w:left="1701" w:firstLine="704"/>
        <w:rPr>
          <w:rFonts w:ascii="Times New Roman"/>
          <w:spacing w:val="4"/>
          <w:sz w:val="26"/>
          <w:szCs w:val="26"/>
        </w:rPr>
      </w:pPr>
      <w:r w:rsidRPr="002F10CC">
        <w:rPr>
          <w:rFonts w:ascii="Times New Roman" w:hint="eastAsia"/>
          <w:spacing w:val="6"/>
        </w:rPr>
        <w:t>我國在</w:t>
      </w:r>
      <w:r w:rsidRPr="002F10CC">
        <w:rPr>
          <w:rFonts w:ascii="Times New Roman" w:hint="eastAsia"/>
          <w:spacing w:val="6"/>
        </w:rPr>
        <w:t>88</w:t>
      </w:r>
      <w:r w:rsidRPr="002F10CC">
        <w:rPr>
          <w:rFonts w:ascii="Times New Roman" w:hint="eastAsia"/>
          <w:spacing w:val="6"/>
        </w:rPr>
        <w:t>年才開放引進越南移工，但開放不久後</w:t>
      </w:r>
      <w:r w:rsidRPr="002F10CC">
        <w:rPr>
          <w:rFonts w:ascii="Times New Roman" w:hint="eastAsia"/>
        </w:rPr>
        <w:t>，</w:t>
      </w:r>
      <w:r w:rsidRPr="002F10CC">
        <w:rPr>
          <w:rFonts w:ascii="Times New Roman" w:hint="eastAsia"/>
          <w:spacing w:val="4"/>
        </w:rPr>
        <w:t>從</w:t>
      </w:r>
      <w:r w:rsidRPr="002F10CC">
        <w:rPr>
          <w:rFonts w:ascii="Times New Roman" w:hint="eastAsia"/>
          <w:spacing w:val="4"/>
        </w:rPr>
        <w:t>92</w:t>
      </w:r>
      <w:r w:rsidRPr="002F10CC">
        <w:rPr>
          <w:rFonts w:ascii="Times New Roman" w:hint="eastAsia"/>
          <w:spacing w:val="4"/>
        </w:rPr>
        <w:t>年起，新增的失聯人數就以越南籍移工為最多，</w:t>
      </w:r>
      <w:r w:rsidRPr="002F10CC">
        <w:rPr>
          <w:rFonts w:ascii="Times New Roman" w:hint="eastAsia"/>
          <w:spacing w:val="4"/>
        </w:rPr>
        <w:t>92</w:t>
      </w:r>
      <w:r w:rsidRPr="002F10CC">
        <w:rPr>
          <w:rFonts w:ascii="Times New Roman" w:hint="eastAsia"/>
          <w:spacing w:val="4"/>
        </w:rPr>
        <w:t>年及</w:t>
      </w:r>
      <w:r w:rsidRPr="002F10CC">
        <w:rPr>
          <w:rFonts w:ascii="Times New Roman" w:hint="eastAsia"/>
          <w:spacing w:val="4"/>
        </w:rPr>
        <w:t>9</w:t>
      </w:r>
      <w:r w:rsidRPr="002F10CC">
        <w:rPr>
          <w:rFonts w:ascii="Times New Roman" w:hint="eastAsia"/>
          <w:spacing w:val="-6"/>
        </w:rPr>
        <w:t>3</w:t>
      </w:r>
      <w:r w:rsidRPr="002F10CC">
        <w:rPr>
          <w:rFonts w:ascii="Times New Roman" w:hint="eastAsia"/>
          <w:spacing w:val="-6"/>
        </w:rPr>
        <w:t>年失聯新增人數分別為</w:t>
      </w:r>
      <w:r w:rsidRPr="002F10CC">
        <w:rPr>
          <w:rFonts w:ascii="Times New Roman" w:hint="eastAsia"/>
          <w:spacing w:val="-6"/>
        </w:rPr>
        <w:t>4,233</w:t>
      </w:r>
      <w:r w:rsidRPr="002F10CC">
        <w:rPr>
          <w:rFonts w:ascii="Times New Roman" w:hint="eastAsia"/>
          <w:spacing w:val="-6"/>
        </w:rPr>
        <w:t>人、</w:t>
      </w:r>
      <w:r w:rsidRPr="002F10CC">
        <w:rPr>
          <w:rFonts w:ascii="Times New Roman" w:hint="eastAsia"/>
          <w:spacing w:val="-6"/>
        </w:rPr>
        <w:t>7,536</w:t>
      </w:r>
      <w:r w:rsidRPr="002F10CC">
        <w:rPr>
          <w:rFonts w:ascii="Times New Roman" w:hint="eastAsia"/>
          <w:spacing w:val="-6"/>
        </w:rPr>
        <w:t>人，失聯比率更達到</w:t>
      </w:r>
      <w:r w:rsidRPr="002F10CC">
        <w:rPr>
          <w:rFonts w:ascii="Times New Roman" w:hint="eastAsia"/>
          <w:spacing w:val="-6"/>
        </w:rPr>
        <w:t>9.63</w:t>
      </w:r>
      <w:r w:rsidRPr="002F10CC">
        <w:rPr>
          <w:rFonts w:ascii="新細明體" w:eastAsia="新細明體" w:hAnsi="新細明體" w:hint="eastAsia"/>
          <w:spacing w:val="-6"/>
        </w:rPr>
        <w:t>％、</w:t>
      </w:r>
      <w:r w:rsidRPr="002F10CC">
        <w:rPr>
          <w:rFonts w:ascii="Times New Roman" w:hint="eastAsia"/>
          <w:spacing w:val="-6"/>
        </w:rPr>
        <w:t>10.16</w:t>
      </w:r>
      <w:r w:rsidRPr="002F10CC">
        <w:rPr>
          <w:rFonts w:ascii="Times New Roman" w:hint="eastAsia"/>
          <w:spacing w:val="-6"/>
        </w:rPr>
        <w:t>％</w:t>
      </w:r>
      <w:r w:rsidRPr="002F10CC">
        <w:rPr>
          <w:rFonts w:ascii="Times New Roman" w:hint="eastAsia"/>
          <w:spacing w:val="4"/>
        </w:rPr>
        <w:t>，</w:t>
      </w:r>
      <w:r w:rsidRPr="002F10CC">
        <w:rPr>
          <w:rFonts w:ascii="Times New Roman" w:hint="eastAsia"/>
          <w:spacing w:val="-6"/>
        </w:rPr>
        <w:t>遠超過整體失聯比率</w:t>
      </w:r>
      <w:r w:rsidRPr="002F10CC">
        <w:rPr>
          <w:rFonts w:ascii="Times New Roman" w:hint="eastAsia"/>
          <w:spacing w:val="-6"/>
        </w:rPr>
        <w:t>3.96</w:t>
      </w:r>
      <w:r w:rsidRPr="002F10CC">
        <w:rPr>
          <w:rFonts w:ascii="Times New Roman" w:hint="eastAsia"/>
          <w:spacing w:val="-6"/>
        </w:rPr>
        <w:t>％及其他國籍移工</w:t>
      </w:r>
      <w:r w:rsidRPr="002F10CC">
        <w:rPr>
          <w:rFonts w:ascii="Times New Roman" w:hint="eastAsia"/>
          <w:spacing w:val="-6"/>
          <w:sz w:val="26"/>
          <w:szCs w:val="26"/>
        </w:rPr>
        <w:t>(</w:t>
      </w:r>
      <w:r w:rsidRPr="002F10CC">
        <w:rPr>
          <w:rFonts w:ascii="Times New Roman" w:hint="eastAsia"/>
          <w:spacing w:val="-6"/>
          <w:sz w:val="26"/>
          <w:szCs w:val="26"/>
        </w:rPr>
        <w:t>印尼</w:t>
      </w:r>
      <w:r w:rsidRPr="002F10CC">
        <w:rPr>
          <w:rFonts w:ascii="Times New Roman" w:hint="eastAsia"/>
          <w:spacing w:val="4"/>
          <w:sz w:val="26"/>
          <w:szCs w:val="26"/>
        </w:rPr>
        <w:t>4.92</w:t>
      </w:r>
      <w:r w:rsidRPr="002F10CC">
        <w:rPr>
          <w:rFonts w:ascii="Times New Roman" w:hint="eastAsia"/>
          <w:spacing w:val="4"/>
          <w:sz w:val="26"/>
          <w:szCs w:val="26"/>
        </w:rPr>
        <w:t>％、菲律賓</w:t>
      </w:r>
      <w:r w:rsidRPr="002F10CC">
        <w:rPr>
          <w:rFonts w:ascii="Times New Roman" w:hint="eastAsia"/>
          <w:spacing w:val="4"/>
          <w:sz w:val="26"/>
          <w:szCs w:val="26"/>
        </w:rPr>
        <w:t>1.35</w:t>
      </w:r>
      <w:r w:rsidRPr="002F10CC">
        <w:rPr>
          <w:rFonts w:ascii="Times New Roman" w:hint="eastAsia"/>
          <w:spacing w:val="4"/>
          <w:sz w:val="26"/>
          <w:szCs w:val="26"/>
        </w:rPr>
        <w:t>％、泰國</w:t>
      </w:r>
      <w:r w:rsidRPr="002F10CC">
        <w:rPr>
          <w:rFonts w:ascii="Times New Roman" w:hint="eastAsia"/>
          <w:spacing w:val="4"/>
          <w:sz w:val="26"/>
          <w:szCs w:val="26"/>
        </w:rPr>
        <w:t>1.32</w:t>
      </w:r>
      <w:r w:rsidRPr="002F10CC">
        <w:rPr>
          <w:rFonts w:ascii="Times New Roman" w:hint="eastAsia"/>
          <w:spacing w:val="4"/>
          <w:sz w:val="26"/>
          <w:szCs w:val="26"/>
        </w:rPr>
        <w:t>％、蒙古</w:t>
      </w:r>
      <w:r w:rsidRPr="002F10CC">
        <w:rPr>
          <w:rFonts w:ascii="Times New Roman" w:hint="eastAsia"/>
          <w:spacing w:val="4"/>
          <w:sz w:val="26"/>
          <w:szCs w:val="26"/>
        </w:rPr>
        <w:t>3.65</w:t>
      </w:r>
      <w:r w:rsidRPr="002F10CC">
        <w:rPr>
          <w:rFonts w:ascii="Times New Roman" w:hint="eastAsia"/>
          <w:spacing w:val="4"/>
          <w:sz w:val="26"/>
          <w:szCs w:val="26"/>
        </w:rPr>
        <w:t>％</w:t>
      </w:r>
      <w:r w:rsidRPr="002F10CC">
        <w:rPr>
          <w:rFonts w:ascii="Times New Roman" w:hint="eastAsia"/>
          <w:spacing w:val="4"/>
          <w:sz w:val="26"/>
          <w:szCs w:val="26"/>
        </w:rPr>
        <w:t>)</w:t>
      </w:r>
      <w:r w:rsidRPr="002F10CC">
        <w:rPr>
          <w:rFonts w:ascii="Times New Roman" w:hint="eastAsia"/>
          <w:spacing w:val="4"/>
          <w:sz w:val="26"/>
          <w:szCs w:val="26"/>
        </w:rPr>
        <w:t>。</w:t>
      </w:r>
    </w:p>
    <w:p w14:paraId="73F854AE" w14:textId="77777777" w:rsidR="00332F8A" w:rsidRPr="002F10CC" w:rsidRDefault="00332F8A" w:rsidP="00332F8A">
      <w:pPr>
        <w:pStyle w:val="53"/>
        <w:kinsoku w:val="0"/>
        <w:spacing w:beforeLines="20" w:before="91"/>
        <w:ind w:leftChars="500" w:left="1701" w:firstLine="680"/>
        <w:rPr>
          <w:rFonts w:ascii="Times New Roman"/>
          <w:noProof/>
        </w:rPr>
      </w:pPr>
      <w:r w:rsidRPr="002F10CC">
        <w:rPr>
          <w:rFonts w:ascii="Times New Roman" w:hint="eastAsia"/>
        </w:rPr>
        <w:t>之後勞動部</w:t>
      </w:r>
      <w:r w:rsidRPr="002F10CC">
        <w:rPr>
          <w:rFonts w:ascii="Times New Roman" w:hint="eastAsia"/>
          <w:noProof/>
        </w:rPr>
        <w:t>自</w:t>
      </w:r>
      <w:r w:rsidRPr="002F10CC">
        <w:rPr>
          <w:rFonts w:ascii="Times New Roman" w:hint="eastAsia"/>
          <w:noProof/>
        </w:rPr>
        <w:t>93</w:t>
      </w:r>
      <w:r w:rsidRPr="002F10CC">
        <w:rPr>
          <w:rFonts w:ascii="Times New Roman" w:hint="eastAsia"/>
          <w:noProof/>
        </w:rPr>
        <w:t>年陸續凍結越南漁工、家庭看護工與家庭幫傭，以及停止越南仲介公司申請認可</w:t>
      </w:r>
      <w:r w:rsidRPr="002F10CC">
        <w:rPr>
          <w:rFonts w:ascii="Times New Roman" w:hint="eastAsia"/>
          <w:noProof/>
          <w:spacing w:val="-6"/>
        </w:rPr>
        <w:t>，使得</w:t>
      </w:r>
      <w:r w:rsidRPr="002F10CC">
        <w:rPr>
          <w:rFonts w:ascii="Times New Roman" w:hint="eastAsia"/>
          <w:noProof/>
          <w:spacing w:val="6"/>
        </w:rPr>
        <w:t>95</w:t>
      </w:r>
      <w:r w:rsidRPr="002F10CC">
        <w:rPr>
          <w:rFonts w:ascii="Times New Roman" w:hint="eastAsia"/>
          <w:noProof/>
          <w:spacing w:val="6"/>
        </w:rPr>
        <w:t>年起</w:t>
      </w:r>
      <w:r w:rsidRPr="002F10CC">
        <w:rPr>
          <w:rFonts w:ascii="Times New Roman" w:hint="eastAsia"/>
          <w:noProof/>
        </w:rPr>
        <w:t>至</w:t>
      </w:r>
      <w:r w:rsidRPr="002F10CC">
        <w:rPr>
          <w:rFonts w:ascii="Times New Roman" w:hint="eastAsia"/>
          <w:noProof/>
        </w:rPr>
        <w:t>103</w:t>
      </w:r>
      <w:r w:rsidRPr="002F10CC">
        <w:rPr>
          <w:rFonts w:ascii="Times New Roman" w:hint="eastAsia"/>
          <w:noProof/>
        </w:rPr>
        <w:t>年越南籍移工失聯新增人數一度控制在</w:t>
      </w:r>
      <w:r w:rsidRPr="002F10CC">
        <w:rPr>
          <w:rFonts w:ascii="Times New Roman" w:hint="eastAsia"/>
          <w:noProof/>
        </w:rPr>
        <w:t>4</w:t>
      </w:r>
      <w:r w:rsidRPr="002F10CC">
        <w:rPr>
          <w:rFonts w:ascii="Times New Roman" w:hint="eastAsia"/>
          <w:noProof/>
        </w:rPr>
        <w:t>千至</w:t>
      </w:r>
      <w:r w:rsidRPr="002F10CC">
        <w:rPr>
          <w:rFonts w:ascii="Times New Roman" w:hint="eastAsia"/>
          <w:noProof/>
        </w:rPr>
        <w:t>7</w:t>
      </w:r>
      <w:r w:rsidRPr="002F10CC">
        <w:rPr>
          <w:rFonts w:ascii="Times New Roman" w:hint="eastAsia"/>
          <w:noProof/>
        </w:rPr>
        <w:t>千人之間，失聯比率也在</w:t>
      </w:r>
      <w:r w:rsidRPr="002F10CC">
        <w:rPr>
          <w:rFonts w:ascii="Times New Roman" w:hint="eastAsia"/>
          <w:noProof/>
        </w:rPr>
        <w:t>5.77</w:t>
      </w:r>
      <w:r w:rsidRPr="002F10CC">
        <w:rPr>
          <w:rFonts w:ascii="新細明體" w:eastAsia="新細明體" w:hAnsi="新細明體" w:hint="eastAsia"/>
          <w:noProof/>
        </w:rPr>
        <w:t>％</w:t>
      </w:r>
      <w:r w:rsidRPr="002F10CC">
        <w:rPr>
          <w:rFonts w:ascii="Times New Roman" w:hint="eastAsia"/>
          <w:noProof/>
        </w:rPr>
        <w:t>至</w:t>
      </w:r>
      <w:r w:rsidRPr="002F10CC">
        <w:rPr>
          <w:rFonts w:ascii="Times New Roman" w:hint="eastAsia"/>
          <w:noProof/>
        </w:rPr>
        <w:t>8.66</w:t>
      </w:r>
      <w:r w:rsidRPr="002F10CC">
        <w:rPr>
          <w:rFonts w:ascii="Times New Roman" w:hint="eastAsia"/>
          <w:noProof/>
        </w:rPr>
        <w:t>％之間波動。</w:t>
      </w:r>
    </w:p>
    <w:p w14:paraId="18D579F8" w14:textId="77777777" w:rsidR="00332F8A" w:rsidRPr="002F10CC" w:rsidRDefault="00332F8A" w:rsidP="00332F8A">
      <w:pPr>
        <w:pStyle w:val="53"/>
        <w:kinsoku w:val="0"/>
        <w:spacing w:beforeLines="20" w:before="91"/>
        <w:ind w:leftChars="500" w:left="1701" w:firstLine="704"/>
        <w:rPr>
          <w:rFonts w:ascii="Times New Roman"/>
          <w:noProof/>
          <w:spacing w:val="6"/>
        </w:rPr>
      </w:pPr>
      <w:r w:rsidRPr="002F10CC">
        <w:rPr>
          <w:rFonts w:ascii="Times New Roman" w:hint="eastAsia"/>
          <w:noProof/>
          <w:spacing w:val="6"/>
        </w:rPr>
        <w:t>104</w:t>
      </w:r>
      <w:r w:rsidRPr="002F10CC">
        <w:rPr>
          <w:rFonts w:ascii="Times New Roman" w:hint="eastAsia"/>
          <w:noProof/>
          <w:spacing w:val="6"/>
        </w:rPr>
        <w:t>年勞動部聲稱越南政府對越南籍失聯移工</w:t>
      </w:r>
      <w:r w:rsidRPr="002F10CC">
        <w:rPr>
          <w:rFonts w:ascii="Times New Roman" w:hint="eastAsia"/>
          <w:noProof/>
        </w:rPr>
        <w:t>，已</w:t>
      </w:r>
      <w:r w:rsidRPr="002F10CC">
        <w:rPr>
          <w:rFonts w:ascii="Times New Roman" w:hint="eastAsia"/>
          <w:noProof/>
          <w:spacing w:val="6"/>
        </w:rPr>
        <w:t>採取罰款及管制不得出國工作等重罰措施，也調</w:t>
      </w:r>
      <w:r w:rsidRPr="002F10CC">
        <w:rPr>
          <w:rFonts w:ascii="Times New Roman" w:hint="eastAsia"/>
          <w:noProof/>
          <w:spacing w:val="4"/>
        </w:rPr>
        <w:t>降越南勞工來臺工作費用，越南勞工失聯發</w:t>
      </w:r>
      <w:r w:rsidRPr="002F10CC">
        <w:rPr>
          <w:rFonts w:ascii="Times New Roman" w:hint="eastAsia"/>
          <w:noProof/>
          <w:spacing w:val="-6"/>
        </w:rPr>
        <w:t>生率也有下降，於是在</w:t>
      </w:r>
      <w:r w:rsidRPr="002F10CC">
        <w:rPr>
          <w:rFonts w:ascii="Times New Roman" w:hint="eastAsia"/>
          <w:noProof/>
          <w:spacing w:val="-6"/>
        </w:rPr>
        <w:t>7</w:t>
      </w:r>
      <w:r w:rsidRPr="002F10CC">
        <w:rPr>
          <w:rFonts w:ascii="Times New Roman" w:hint="eastAsia"/>
          <w:noProof/>
          <w:spacing w:val="-6"/>
        </w:rPr>
        <w:t>月</w:t>
      </w:r>
      <w:r w:rsidRPr="002F10CC">
        <w:rPr>
          <w:rFonts w:ascii="Times New Roman" w:hint="eastAsia"/>
          <w:noProof/>
          <w:spacing w:val="-6"/>
        </w:rPr>
        <w:t>15</w:t>
      </w:r>
      <w:r w:rsidRPr="002F10CC">
        <w:rPr>
          <w:rFonts w:ascii="Times New Roman" w:hint="eastAsia"/>
          <w:noProof/>
          <w:spacing w:val="-6"/>
        </w:rPr>
        <w:t>日重新開放自越</w:t>
      </w:r>
      <w:r w:rsidRPr="002F10CC">
        <w:rPr>
          <w:rFonts w:ascii="Times New Roman" w:hint="eastAsia"/>
          <w:noProof/>
          <w:spacing w:val="6"/>
        </w:rPr>
        <w:t>南引進家庭看護工與漁工，並受理越南人力仲介公司申請認可。</w:t>
      </w:r>
    </w:p>
    <w:p w14:paraId="4654E1D0" w14:textId="2BE1F894" w:rsidR="00332F8A" w:rsidRPr="002F10CC" w:rsidRDefault="00332F8A" w:rsidP="00332F8A">
      <w:pPr>
        <w:pStyle w:val="53"/>
        <w:kinsoku w:val="0"/>
        <w:spacing w:beforeLines="20" w:before="91"/>
        <w:ind w:leftChars="500" w:left="1701" w:firstLine="704"/>
        <w:rPr>
          <w:rFonts w:ascii="Times New Roman"/>
          <w:noProof/>
          <w:szCs w:val="32"/>
        </w:rPr>
      </w:pPr>
      <w:r w:rsidRPr="002F10CC">
        <w:rPr>
          <w:rFonts w:ascii="Times New Roman" w:hint="eastAsia"/>
          <w:noProof/>
          <w:spacing w:val="6"/>
        </w:rPr>
        <w:t>但重新開放的第</w:t>
      </w:r>
      <w:r w:rsidRPr="002F10CC">
        <w:rPr>
          <w:rFonts w:ascii="Times New Roman" w:hint="eastAsia"/>
          <w:noProof/>
          <w:spacing w:val="6"/>
        </w:rPr>
        <w:t>1</w:t>
      </w:r>
      <w:r w:rsidRPr="002F10CC">
        <w:rPr>
          <w:rFonts w:ascii="Times New Roman" w:hint="eastAsia"/>
          <w:noProof/>
          <w:spacing w:val="6"/>
        </w:rPr>
        <w:t>年，越南籍失聯移工新增人數就突破</w:t>
      </w:r>
      <w:r w:rsidRPr="002F10CC">
        <w:rPr>
          <w:rFonts w:ascii="Times New Roman" w:hint="eastAsia"/>
          <w:noProof/>
          <w:spacing w:val="6"/>
        </w:rPr>
        <w:t>1</w:t>
      </w:r>
      <w:r w:rsidRPr="002F10CC">
        <w:rPr>
          <w:rFonts w:ascii="Times New Roman" w:hint="eastAsia"/>
          <w:noProof/>
          <w:spacing w:val="6"/>
        </w:rPr>
        <w:t>萬人，之後</w:t>
      </w:r>
      <w:r w:rsidRPr="002F10CC">
        <w:rPr>
          <w:rFonts w:ascii="Times New Roman" w:hint="eastAsia"/>
          <w:noProof/>
          <w:spacing w:val="6"/>
        </w:rPr>
        <w:t>106</w:t>
      </w:r>
      <w:r w:rsidRPr="002F10CC">
        <w:rPr>
          <w:rFonts w:ascii="Times New Roman" w:hint="eastAsia"/>
          <w:noProof/>
          <w:spacing w:val="6"/>
        </w:rPr>
        <w:t>年至</w:t>
      </w:r>
      <w:r w:rsidRPr="002F10CC">
        <w:rPr>
          <w:rFonts w:ascii="Times New Roman" w:hint="eastAsia"/>
          <w:noProof/>
          <w:spacing w:val="6"/>
        </w:rPr>
        <w:t>109</w:t>
      </w:r>
      <w:r w:rsidRPr="002F10CC">
        <w:rPr>
          <w:rFonts w:ascii="Times New Roman" w:hint="eastAsia"/>
          <w:noProof/>
          <w:spacing w:val="6"/>
        </w:rPr>
        <w:t>年每年新增人數也都在</w:t>
      </w:r>
      <w:r w:rsidRPr="002F10CC">
        <w:rPr>
          <w:rFonts w:ascii="Times New Roman" w:hint="eastAsia"/>
          <w:noProof/>
          <w:spacing w:val="6"/>
        </w:rPr>
        <w:t>1</w:t>
      </w:r>
      <w:r w:rsidRPr="002F10CC">
        <w:rPr>
          <w:rFonts w:ascii="Times New Roman" w:hint="eastAsia"/>
          <w:noProof/>
          <w:spacing w:val="6"/>
        </w:rPr>
        <w:t>萬人上下，</w:t>
      </w:r>
      <w:r w:rsidRPr="002F10CC">
        <w:rPr>
          <w:rFonts w:ascii="Times New Roman" w:hint="eastAsia"/>
          <w:noProof/>
          <w:spacing w:val="6"/>
        </w:rPr>
        <w:t>110</w:t>
      </w:r>
      <w:r w:rsidRPr="002F10CC">
        <w:rPr>
          <w:rFonts w:ascii="Times New Roman" w:hint="eastAsia"/>
          <w:noProof/>
          <w:spacing w:val="6"/>
        </w:rPr>
        <w:t>年新增近</w:t>
      </w:r>
      <w:r w:rsidRPr="002F10CC">
        <w:rPr>
          <w:rFonts w:ascii="Times New Roman" w:hint="eastAsia"/>
          <w:noProof/>
          <w:spacing w:val="6"/>
        </w:rPr>
        <w:t>1.5</w:t>
      </w:r>
      <w:r w:rsidRPr="002F10CC">
        <w:rPr>
          <w:rFonts w:ascii="Times New Roman" w:hint="eastAsia"/>
          <w:noProof/>
          <w:spacing w:val="6"/>
        </w:rPr>
        <w:t>萬人，</w:t>
      </w:r>
      <w:r w:rsidRPr="002F10CC">
        <w:rPr>
          <w:rFonts w:ascii="Times New Roman" w:hint="eastAsia"/>
          <w:noProof/>
          <w:spacing w:val="6"/>
        </w:rPr>
        <w:t>1</w:t>
      </w:r>
      <w:r w:rsidRPr="002F10CC">
        <w:rPr>
          <w:rFonts w:ascii="Times New Roman" w:hint="eastAsia"/>
          <w:noProof/>
          <w:spacing w:val="4"/>
        </w:rPr>
        <w:t>11</w:t>
      </w:r>
      <w:r w:rsidRPr="002F10CC">
        <w:rPr>
          <w:rFonts w:ascii="Times New Roman" w:hint="eastAsia"/>
          <w:noProof/>
          <w:spacing w:val="4"/>
        </w:rPr>
        <w:t>年更達到</w:t>
      </w:r>
      <w:r w:rsidRPr="002F10CC">
        <w:rPr>
          <w:rFonts w:ascii="Times New Roman" w:hint="eastAsia"/>
          <w:noProof/>
          <w:spacing w:val="4"/>
        </w:rPr>
        <w:t>3.4</w:t>
      </w:r>
      <w:r w:rsidRPr="002F10CC">
        <w:rPr>
          <w:rFonts w:ascii="Times New Roman" w:hint="eastAsia"/>
          <w:noProof/>
          <w:spacing w:val="4"/>
        </w:rPr>
        <w:t>萬人，占該年新增總人數的</w:t>
      </w:r>
      <w:r w:rsidRPr="002F10CC">
        <w:rPr>
          <w:rFonts w:ascii="Times New Roman" w:hint="eastAsia"/>
          <w:noProof/>
          <w:spacing w:val="4"/>
        </w:rPr>
        <w:t>8</w:t>
      </w:r>
      <w:r w:rsidRPr="002F10CC">
        <w:rPr>
          <w:rFonts w:ascii="Times New Roman" w:hint="eastAsia"/>
          <w:noProof/>
          <w:spacing w:val="4"/>
        </w:rPr>
        <w:t>成之</w:t>
      </w:r>
      <w:r w:rsidRPr="002F10CC">
        <w:rPr>
          <w:rFonts w:ascii="Times New Roman" w:hint="eastAsia"/>
          <w:noProof/>
          <w:spacing w:val="6"/>
        </w:rPr>
        <w:t>多。若從失聯比率觀察，</w:t>
      </w:r>
      <w:r w:rsidRPr="002F10CC">
        <w:rPr>
          <w:rFonts w:ascii="Times New Roman" w:hint="eastAsia"/>
          <w:noProof/>
          <w:spacing w:val="6"/>
        </w:rPr>
        <w:t>104</w:t>
      </w:r>
      <w:r w:rsidRPr="002F10CC">
        <w:rPr>
          <w:rFonts w:ascii="Times New Roman" w:hint="eastAsia"/>
          <w:noProof/>
          <w:spacing w:val="6"/>
        </w:rPr>
        <w:t>年重新開放後，越南</w:t>
      </w:r>
      <w:r w:rsidRPr="002F10CC">
        <w:rPr>
          <w:rFonts w:ascii="Times New Roman" w:hint="eastAsia"/>
          <w:noProof/>
        </w:rPr>
        <w:t>籍移工失聯比率雖未提升，而是從</w:t>
      </w:r>
      <w:r w:rsidRPr="002F10CC">
        <w:rPr>
          <w:rFonts w:ascii="Times New Roman" w:hint="eastAsia"/>
          <w:noProof/>
        </w:rPr>
        <w:t>104</w:t>
      </w:r>
      <w:r w:rsidRPr="002F10CC">
        <w:rPr>
          <w:rFonts w:ascii="Times New Roman" w:hint="eastAsia"/>
          <w:noProof/>
        </w:rPr>
        <w:t>年的</w:t>
      </w:r>
      <w:r w:rsidRPr="002F10CC">
        <w:rPr>
          <w:rFonts w:ascii="Times New Roman" w:hint="eastAsia"/>
          <w:noProof/>
        </w:rPr>
        <w:lastRenderedPageBreak/>
        <w:t>7.79</w:t>
      </w:r>
      <w:r w:rsidRPr="002F10CC">
        <w:rPr>
          <w:rFonts w:ascii="Times New Roman" w:hint="eastAsia"/>
          <w:noProof/>
        </w:rPr>
        <w:t>％，</w:t>
      </w:r>
      <w:r w:rsidRPr="002F10CC">
        <w:rPr>
          <w:rFonts w:ascii="Times New Roman" w:hint="eastAsia"/>
          <w:noProof/>
          <w:spacing w:val="-6"/>
        </w:rPr>
        <w:t>逐年降低至</w:t>
      </w:r>
      <w:r w:rsidRPr="002F10CC">
        <w:rPr>
          <w:rFonts w:ascii="Times New Roman" w:hint="eastAsia"/>
          <w:noProof/>
          <w:spacing w:val="-6"/>
        </w:rPr>
        <w:t>109</w:t>
      </w:r>
      <w:r w:rsidRPr="002F10CC">
        <w:rPr>
          <w:rFonts w:ascii="Times New Roman" w:hint="eastAsia"/>
          <w:noProof/>
          <w:spacing w:val="-6"/>
        </w:rPr>
        <w:t>年及</w:t>
      </w:r>
      <w:r w:rsidRPr="002F10CC">
        <w:rPr>
          <w:rFonts w:ascii="Times New Roman" w:hint="eastAsia"/>
          <w:noProof/>
          <w:spacing w:val="-6"/>
        </w:rPr>
        <w:t>110</w:t>
      </w:r>
      <w:r w:rsidRPr="002F10CC">
        <w:rPr>
          <w:rFonts w:ascii="Times New Roman" w:hint="eastAsia"/>
          <w:noProof/>
          <w:spacing w:val="-6"/>
        </w:rPr>
        <w:t>年分別為</w:t>
      </w:r>
      <w:r w:rsidRPr="002F10CC">
        <w:rPr>
          <w:rFonts w:ascii="Times New Roman" w:hint="eastAsia"/>
          <w:noProof/>
          <w:spacing w:val="-6"/>
        </w:rPr>
        <w:t>5.19</w:t>
      </w:r>
      <w:r w:rsidRPr="002F10CC">
        <w:rPr>
          <w:rFonts w:ascii="Times New Roman" w:hint="eastAsia"/>
          <w:noProof/>
          <w:spacing w:val="-6"/>
        </w:rPr>
        <w:t>％及</w:t>
      </w:r>
      <w:r w:rsidRPr="002F10CC">
        <w:rPr>
          <w:rFonts w:ascii="Times New Roman" w:hint="eastAsia"/>
          <w:noProof/>
          <w:spacing w:val="-6"/>
        </w:rPr>
        <w:t>6.08</w:t>
      </w:r>
      <w:r w:rsidRPr="002F10CC">
        <w:rPr>
          <w:rFonts w:ascii="Times New Roman" w:hint="eastAsia"/>
          <w:noProof/>
          <w:spacing w:val="-6"/>
        </w:rPr>
        <w:t>％</w:t>
      </w:r>
      <w:r w:rsidRPr="002F10CC">
        <w:rPr>
          <w:rFonts w:ascii="Times New Roman" w:hint="eastAsia"/>
          <w:noProof/>
        </w:rPr>
        <w:t>，但相</w:t>
      </w:r>
      <w:r w:rsidRPr="002F10CC">
        <w:rPr>
          <w:rFonts w:ascii="Times New Roman" w:hint="eastAsia"/>
          <w:noProof/>
          <w:spacing w:val="-6"/>
        </w:rPr>
        <w:t>較於整體移工失聯比率</w:t>
      </w:r>
      <w:r w:rsidRPr="002F10CC">
        <w:rPr>
          <w:rFonts w:ascii="Times New Roman" w:hint="eastAsia"/>
          <w:noProof/>
          <w:spacing w:val="-6"/>
        </w:rPr>
        <w:t>(</w:t>
      </w:r>
      <w:r w:rsidRPr="002F10CC">
        <w:rPr>
          <w:rFonts w:ascii="Times New Roman" w:hint="eastAsia"/>
          <w:noProof/>
          <w:spacing w:val="-6"/>
        </w:rPr>
        <w:t>約</w:t>
      </w:r>
      <w:r w:rsidRPr="002F10CC">
        <w:rPr>
          <w:rFonts w:ascii="Times New Roman" w:hint="eastAsia"/>
          <w:noProof/>
          <w:spacing w:val="-6"/>
        </w:rPr>
        <w:t>2</w:t>
      </w:r>
      <w:r w:rsidRPr="002F10CC">
        <w:rPr>
          <w:rFonts w:ascii="Times New Roman" w:hint="eastAsia"/>
          <w:noProof/>
          <w:spacing w:val="-6"/>
        </w:rPr>
        <w:t>～</w:t>
      </w:r>
      <w:r w:rsidRPr="002F10CC">
        <w:rPr>
          <w:rFonts w:ascii="Times New Roman" w:hint="eastAsia"/>
          <w:noProof/>
          <w:spacing w:val="-6"/>
        </w:rPr>
        <w:t>3</w:t>
      </w:r>
      <w:r w:rsidRPr="002F10CC">
        <w:rPr>
          <w:rFonts w:ascii="新細明體" w:eastAsia="新細明體" w:hAnsi="新細明體" w:hint="eastAsia"/>
          <w:noProof/>
          <w:spacing w:val="-6"/>
        </w:rPr>
        <w:t>％</w:t>
      </w:r>
      <w:r w:rsidRPr="002F10CC">
        <w:rPr>
          <w:rFonts w:ascii="Times New Roman" w:hint="eastAsia"/>
          <w:noProof/>
          <w:spacing w:val="-6"/>
        </w:rPr>
        <w:t>)</w:t>
      </w:r>
      <w:r w:rsidRPr="002F10CC">
        <w:rPr>
          <w:rFonts w:ascii="Times New Roman" w:hint="eastAsia"/>
          <w:noProof/>
          <w:spacing w:val="-6"/>
        </w:rPr>
        <w:t>，仍</w:t>
      </w:r>
      <w:r w:rsidRPr="002F10CC">
        <w:rPr>
          <w:rFonts w:ascii="Times New Roman" w:hint="eastAsia"/>
          <w:noProof/>
          <w:spacing w:val="6"/>
        </w:rPr>
        <w:t>高出許多，</w:t>
      </w:r>
      <w:r w:rsidRPr="002F10CC">
        <w:rPr>
          <w:rFonts w:ascii="Times New Roman" w:hint="eastAsia"/>
          <w:noProof/>
          <w:spacing w:val="6"/>
        </w:rPr>
        <w:t>111</w:t>
      </w:r>
      <w:r w:rsidRPr="002F10CC">
        <w:rPr>
          <w:rFonts w:ascii="Times New Roman" w:hint="eastAsia"/>
          <w:noProof/>
          <w:spacing w:val="6"/>
        </w:rPr>
        <w:t>年失聯比率甚至高達</w:t>
      </w:r>
      <w:r w:rsidRPr="002F10CC">
        <w:rPr>
          <w:rFonts w:ascii="Times New Roman" w:hint="eastAsia"/>
          <w:noProof/>
          <w:spacing w:val="6"/>
        </w:rPr>
        <w:t>14.22</w:t>
      </w:r>
      <w:r w:rsidRPr="002F10CC">
        <w:rPr>
          <w:rFonts w:ascii="Times New Roman" w:hint="eastAsia"/>
          <w:noProof/>
          <w:spacing w:val="6"/>
        </w:rPr>
        <w:t>％，相</w:t>
      </w:r>
      <w:r w:rsidRPr="002F10CC">
        <w:rPr>
          <w:rFonts w:ascii="Times New Roman" w:hint="eastAsia"/>
          <w:noProof/>
        </w:rPr>
        <w:t>較於整體移工失聯發生率</w:t>
      </w:r>
      <w:r w:rsidRPr="002F10CC">
        <w:rPr>
          <w:rFonts w:ascii="Times New Roman" w:hint="eastAsia"/>
          <w:noProof/>
        </w:rPr>
        <w:t>5.96</w:t>
      </w:r>
      <w:r w:rsidRPr="002F10CC">
        <w:rPr>
          <w:rFonts w:ascii="Times New Roman" w:hint="eastAsia"/>
          <w:noProof/>
        </w:rPr>
        <w:t>％及其他國移工</w:t>
      </w:r>
      <w:r w:rsidRPr="002F10CC">
        <w:rPr>
          <w:rFonts w:ascii="Times New Roman" w:hint="eastAsia"/>
          <w:noProof/>
          <w:spacing w:val="-4"/>
          <w:sz w:val="26"/>
          <w:szCs w:val="26"/>
        </w:rPr>
        <w:t>(</w:t>
      </w:r>
      <w:r w:rsidRPr="002F10CC">
        <w:rPr>
          <w:rFonts w:ascii="Times New Roman" w:hint="eastAsia"/>
          <w:noProof/>
          <w:spacing w:val="-4"/>
          <w:sz w:val="26"/>
          <w:szCs w:val="26"/>
        </w:rPr>
        <w:t>印尼</w:t>
      </w:r>
      <w:r w:rsidRPr="002F10CC">
        <w:rPr>
          <w:rFonts w:ascii="Times New Roman" w:hint="eastAsia"/>
          <w:noProof/>
          <w:spacing w:val="-4"/>
          <w:sz w:val="26"/>
          <w:szCs w:val="26"/>
        </w:rPr>
        <w:t>2.26</w:t>
      </w:r>
      <w:r w:rsidRPr="002F10CC">
        <w:rPr>
          <w:rFonts w:ascii="Times New Roman" w:hint="eastAsia"/>
          <w:noProof/>
          <w:spacing w:val="-4"/>
          <w:sz w:val="26"/>
          <w:szCs w:val="26"/>
        </w:rPr>
        <w:t>％、菲律賓</w:t>
      </w:r>
      <w:r w:rsidRPr="002F10CC">
        <w:rPr>
          <w:rFonts w:ascii="Times New Roman" w:hint="eastAsia"/>
          <w:noProof/>
          <w:spacing w:val="-4"/>
          <w:sz w:val="26"/>
          <w:szCs w:val="26"/>
        </w:rPr>
        <w:t>0.35</w:t>
      </w:r>
      <w:r w:rsidRPr="002F10CC">
        <w:rPr>
          <w:rFonts w:ascii="Times New Roman" w:hint="eastAsia"/>
          <w:noProof/>
          <w:spacing w:val="-4"/>
          <w:sz w:val="26"/>
          <w:szCs w:val="26"/>
        </w:rPr>
        <w:t>％、泰國</w:t>
      </w:r>
      <w:r w:rsidRPr="002F10CC">
        <w:rPr>
          <w:rFonts w:ascii="Times New Roman" w:hint="eastAsia"/>
          <w:noProof/>
          <w:spacing w:val="-4"/>
          <w:sz w:val="26"/>
          <w:szCs w:val="26"/>
        </w:rPr>
        <w:t>1.40</w:t>
      </w:r>
      <w:r w:rsidRPr="002F10CC">
        <w:rPr>
          <w:rFonts w:ascii="Times New Roman" w:hint="eastAsia"/>
          <w:noProof/>
          <w:spacing w:val="-4"/>
          <w:sz w:val="26"/>
          <w:szCs w:val="26"/>
        </w:rPr>
        <w:t>％</w:t>
      </w:r>
      <w:r w:rsidRPr="002F10CC">
        <w:rPr>
          <w:rFonts w:ascii="Times New Roman" w:hint="eastAsia"/>
          <w:noProof/>
          <w:spacing w:val="-4"/>
          <w:sz w:val="26"/>
          <w:szCs w:val="26"/>
        </w:rPr>
        <w:t>)</w:t>
      </w:r>
      <w:r w:rsidRPr="002F10CC">
        <w:rPr>
          <w:rFonts w:ascii="Times New Roman" w:hint="eastAsia"/>
          <w:noProof/>
          <w:szCs w:val="32"/>
        </w:rPr>
        <w:t>，明顯高出許多</w:t>
      </w:r>
      <w:r w:rsidR="006C5286" w:rsidRPr="002F10CC">
        <w:rPr>
          <w:rFonts w:ascii="Times New Roman" w:hint="eastAsia"/>
          <w:noProof/>
          <w:szCs w:val="32"/>
        </w:rPr>
        <w:t>(</w:t>
      </w:r>
      <w:r w:rsidR="006C5286" w:rsidRPr="002F10CC">
        <w:rPr>
          <w:rFonts w:ascii="Times New Roman" w:hint="eastAsia"/>
          <w:noProof/>
          <w:szCs w:val="32"/>
        </w:rPr>
        <w:t>詳見下表</w:t>
      </w:r>
      <w:r w:rsidR="006C5286" w:rsidRPr="002F10CC">
        <w:rPr>
          <w:rFonts w:ascii="Times New Roman" w:hint="eastAsia"/>
          <w:noProof/>
          <w:szCs w:val="32"/>
        </w:rPr>
        <w:t>9</w:t>
      </w:r>
      <w:r w:rsidR="006C5286" w:rsidRPr="002F10CC">
        <w:rPr>
          <w:rFonts w:ascii="Times New Roman" w:hint="eastAsia"/>
          <w:noProof/>
          <w:szCs w:val="32"/>
        </w:rPr>
        <w:t>、表</w:t>
      </w:r>
      <w:r w:rsidR="006C5286" w:rsidRPr="002F10CC">
        <w:rPr>
          <w:rFonts w:ascii="Times New Roman" w:hint="eastAsia"/>
          <w:noProof/>
          <w:szCs w:val="32"/>
        </w:rPr>
        <w:t>10)</w:t>
      </w:r>
      <w:r w:rsidRPr="002F10CC">
        <w:rPr>
          <w:rFonts w:ascii="Times New Roman" w:hint="eastAsia"/>
          <w:noProof/>
          <w:szCs w:val="32"/>
        </w:rPr>
        <w:t>。</w:t>
      </w:r>
    </w:p>
    <w:p w14:paraId="4167B4C4" w14:textId="77777777" w:rsidR="00332F8A" w:rsidRPr="002F10CC" w:rsidRDefault="00332F8A" w:rsidP="00332F8A">
      <w:pPr>
        <w:pStyle w:val="53"/>
        <w:kinsoku w:val="0"/>
        <w:ind w:leftChars="400" w:left="1361" w:firstLine="664"/>
        <w:rPr>
          <w:rFonts w:ascii="Times New Roman"/>
          <w:spacing w:val="-4"/>
          <w:szCs w:val="36"/>
        </w:rPr>
      </w:pPr>
    </w:p>
    <w:p w14:paraId="428E92A1" w14:textId="77777777" w:rsidR="00332F8A" w:rsidRPr="002F10CC" w:rsidRDefault="00332F8A" w:rsidP="00332F8A">
      <w:pPr>
        <w:pStyle w:val="a3"/>
        <w:spacing w:before="120" w:after="0"/>
        <w:jc w:val="center"/>
        <w:rPr>
          <w:rFonts w:ascii="Times New Roman" w:hAnsi="Times New Roman"/>
          <w:b/>
        </w:rPr>
        <w:sectPr w:rsidR="00332F8A" w:rsidRPr="002F10CC" w:rsidSect="00F32681">
          <w:pgSz w:w="11907" w:h="16840" w:code="9"/>
          <w:pgMar w:top="1701" w:right="1418" w:bottom="1418" w:left="1418" w:header="851" w:footer="851" w:gutter="227"/>
          <w:cols w:space="425"/>
          <w:docGrid w:type="linesAndChars" w:linePitch="457" w:charSpace="4127"/>
        </w:sectPr>
      </w:pPr>
    </w:p>
    <w:p w14:paraId="729BF2A4" w14:textId="77777777" w:rsidR="00332F8A" w:rsidRPr="002F10CC" w:rsidRDefault="00332F8A" w:rsidP="00332F8A">
      <w:pPr>
        <w:pStyle w:val="a3"/>
        <w:spacing w:before="0" w:after="0"/>
        <w:jc w:val="center"/>
        <w:rPr>
          <w:rFonts w:ascii="Times New Roman" w:hAnsi="Times New Roman"/>
          <w:b/>
        </w:rPr>
      </w:pPr>
      <w:r w:rsidRPr="002F10CC">
        <w:rPr>
          <w:rFonts w:ascii="Times New Roman" w:hAnsi="Times New Roman" w:hint="eastAsia"/>
          <w:b/>
        </w:rPr>
        <w:lastRenderedPageBreak/>
        <w:t>83</w:t>
      </w:r>
      <w:r w:rsidRPr="002F10CC">
        <w:rPr>
          <w:rFonts w:ascii="Times New Roman" w:hAnsi="Times New Roman" w:hint="eastAsia"/>
          <w:b/>
        </w:rPr>
        <w:t>年至</w:t>
      </w:r>
      <w:r w:rsidRPr="002F10CC">
        <w:rPr>
          <w:rFonts w:ascii="Times New Roman" w:hAnsi="Times New Roman" w:hint="eastAsia"/>
          <w:b/>
        </w:rPr>
        <w:t>111</w:t>
      </w:r>
      <w:r w:rsidRPr="002F10CC">
        <w:rPr>
          <w:rFonts w:ascii="Times New Roman" w:hAnsi="Times New Roman" w:hint="eastAsia"/>
          <w:b/>
        </w:rPr>
        <w:t>年每年失聯移工新增人數</w:t>
      </w:r>
    </w:p>
    <w:p w14:paraId="63B87AB5" w14:textId="77777777" w:rsidR="00332F8A" w:rsidRPr="002F10CC" w:rsidRDefault="00332F8A" w:rsidP="00332F8A">
      <w:pPr>
        <w:pStyle w:val="33"/>
        <w:kinsoku w:val="0"/>
        <w:spacing w:line="320" w:lineRule="exact"/>
        <w:ind w:left="1361" w:firstLine="520"/>
        <w:jc w:val="right"/>
        <w:rPr>
          <w:sz w:val="24"/>
          <w:szCs w:val="24"/>
        </w:rPr>
      </w:pPr>
      <w:r w:rsidRPr="002F10CC">
        <w:rPr>
          <w:rFonts w:hint="eastAsia"/>
          <w:sz w:val="24"/>
          <w:szCs w:val="24"/>
        </w:rPr>
        <w:t>單位：人</w:t>
      </w:r>
    </w:p>
    <w:tbl>
      <w:tblPr>
        <w:tblW w:w="8833" w:type="dxa"/>
        <w:tblInd w:w="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540"/>
        <w:gridCol w:w="1190"/>
        <w:gridCol w:w="1162"/>
        <w:gridCol w:w="812"/>
        <w:gridCol w:w="1020"/>
        <w:gridCol w:w="1020"/>
        <w:gridCol w:w="1237"/>
        <w:gridCol w:w="852"/>
      </w:tblGrid>
      <w:tr w:rsidR="002F10CC" w:rsidRPr="002F10CC" w14:paraId="663155F4" w14:textId="77777777" w:rsidTr="00332F8A">
        <w:trPr>
          <w:trHeight w:val="285"/>
          <w:tblHeader/>
        </w:trPr>
        <w:tc>
          <w:tcPr>
            <w:tcW w:w="1540" w:type="dxa"/>
            <w:tcBorders>
              <w:tl2br w:val="single" w:sz="6" w:space="0" w:color="auto"/>
            </w:tcBorders>
            <w:shd w:val="clear" w:color="E2F6F7" w:fill="E2F6F7"/>
            <w:noWrap/>
            <w:vAlign w:val="center"/>
            <w:hideMark/>
          </w:tcPr>
          <w:p w14:paraId="374858C8" w14:textId="77777777" w:rsidR="00332F8A" w:rsidRPr="002F10CC" w:rsidRDefault="00332F8A" w:rsidP="00332F8A">
            <w:pPr>
              <w:widowControl/>
              <w:overflowPunct/>
              <w:autoSpaceDE/>
              <w:autoSpaceDN/>
              <w:jc w:val="center"/>
              <w:rPr>
                <w:rFonts w:ascii="Times New Roman"/>
                <w:b/>
                <w:spacing w:val="-10"/>
                <w:kern w:val="0"/>
                <w:sz w:val="28"/>
                <w:szCs w:val="28"/>
              </w:rPr>
            </w:pPr>
            <w:r w:rsidRPr="002F10CC">
              <w:rPr>
                <w:rFonts w:ascii="Times New Roman" w:hint="eastAsia"/>
                <w:b/>
                <w:spacing w:val="-10"/>
                <w:kern w:val="0"/>
                <w:sz w:val="28"/>
                <w:szCs w:val="28"/>
              </w:rPr>
              <w:t xml:space="preserve">  </w:t>
            </w:r>
            <w:r w:rsidRPr="002F10CC">
              <w:rPr>
                <w:rFonts w:ascii="Times New Roman" w:hint="eastAsia"/>
                <w:b/>
                <w:spacing w:val="-10"/>
                <w:kern w:val="0"/>
                <w:sz w:val="28"/>
                <w:szCs w:val="28"/>
              </w:rPr>
              <w:t>國籍別</w:t>
            </w:r>
          </w:p>
          <w:p w14:paraId="6D82C120" w14:textId="77777777" w:rsidR="00332F8A" w:rsidRPr="002F10CC" w:rsidRDefault="00332F8A" w:rsidP="00332F8A">
            <w:pPr>
              <w:widowControl/>
              <w:overflowPunct/>
              <w:autoSpaceDE/>
              <w:autoSpaceDN/>
              <w:jc w:val="center"/>
              <w:rPr>
                <w:rFonts w:ascii="Times New Roman"/>
                <w:b/>
                <w:kern w:val="0"/>
                <w:sz w:val="28"/>
                <w:szCs w:val="28"/>
              </w:rPr>
            </w:pPr>
          </w:p>
          <w:p w14:paraId="4C37EBF9" w14:textId="77777777" w:rsidR="00332F8A" w:rsidRPr="002F10CC" w:rsidRDefault="00332F8A" w:rsidP="00332F8A">
            <w:pPr>
              <w:widowControl/>
              <w:overflowPunct/>
              <w:autoSpaceDE/>
              <w:autoSpaceDN/>
              <w:rPr>
                <w:rFonts w:ascii="Times New Roman"/>
                <w:b/>
                <w:kern w:val="0"/>
                <w:sz w:val="28"/>
                <w:szCs w:val="28"/>
              </w:rPr>
            </w:pPr>
            <w:r w:rsidRPr="002F10CC">
              <w:rPr>
                <w:rFonts w:ascii="Times New Roman" w:hint="eastAsia"/>
                <w:b/>
                <w:kern w:val="0"/>
                <w:sz w:val="28"/>
                <w:szCs w:val="28"/>
              </w:rPr>
              <w:t>年底別</w:t>
            </w:r>
          </w:p>
        </w:tc>
        <w:tc>
          <w:tcPr>
            <w:tcW w:w="1190" w:type="dxa"/>
            <w:shd w:val="clear" w:color="E2F6F7" w:fill="E2F6F7"/>
            <w:vAlign w:val="center"/>
            <w:hideMark/>
          </w:tcPr>
          <w:p w14:paraId="18649955" w14:textId="77777777" w:rsidR="00332F8A" w:rsidRPr="002F10CC" w:rsidRDefault="00332F8A" w:rsidP="00332F8A">
            <w:pPr>
              <w:widowControl/>
              <w:overflowPunct/>
              <w:autoSpaceDE/>
              <w:autoSpaceDN/>
              <w:jc w:val="center"/>
              <w:rPr>
                <w:rFonts w:ascii="Times New Roman"/>
                <w:b/>
                <w:bCs/>
                <w:kern w:val="0"/>
                <w:sz w:val="28"/>
                <w:szCs w:val="28"/>
              </w:rPr>
            </w:pPr>
            <w:r w:rsidRPr="002F10CC">
              <w:rPr>
                <w:rFonts w:ascii="Times New Roman" w:hint="eastAsia"/>
                <w:b/>
                <w:bCs/>
                <w:kern w:val="0"/>
                <w:sz w:val="28"/>
                <w:szCs w:val="28"/>
              </w:rPr>
              <w:t>合計</w:t>
            </w:r>
          </w:p>
        </w:tc>
        <w:tc>
          <w:tcPr>
            <w:tcW w:w="1162" w:type="dxa"/>
            <w:shd w:val="clear" w:color="E2F6F7" w:fill="E2F6F7"/>
            <w:vAlign w:val="center"/>
            <w:hideMark/>
          </w:tcPr>
          <w:p w14:paraId="665B1E9A" w14:textId="77777777" w:rsidR="00332F8A" w:rsidRPr="002F10CC" w:rsidRDefault="00332F8A" w:rsidP="00332F8A">
            <w:pPr>
              <w:widowControl/>
              <w:overflowPunct/>
              <w:autoSpaceDE/>
              <w:autoSpaceDN/>
              <w:jc w:val="center"/>
              <w:rPr>
                <w:rFonts w:ascii="Times New Roman"/>
                <w:b/>
                <w:bCs/>
                <w:kern w:val="0"/>
                <w:sz w:val="28"/>
                <w:szCs w:val="28"/>
              </w:rPr>
            </w:pPr>
            <w:r w:rsidRPr="002F10CC">
              <w:rPr>
                <w:rFonts w:ascii="Times New Roman" w:hint="eastAsia"/>
                <w:b/>
                <w:bCs/>
                <w:kern w:val="0"/>
                <w:sz w:val="28"/>
                <w:szCs w:val="28"/>
              </w:rPr>
              <w:t>印尼</w:t>
            </w:r>
          </w:p>
        </w:tc>
        <w:tc>
          <w:tcPr>
            <w:tcW w:w="812" w:type="dxa"/>
            <w:shd w:val="clear" w:color="E2F6F7" w:fill="E2F6F7"/>
            <w:vAlign w:val="center"/>
            <w:hideMark/>
          </w:tcPr>
          <w:p w14:paraId="50B1FA26" w14:textId="77777777" w:rsidR="00332F8A" w:rsidRPr="002F10CC" w:rsidRDefault="00332F8A" w:rsidP="00332F8A">
            <w:pPr>
              <w:widowControl/>
              <w:overflowPunct/>
              <w:autoSpaceDE/>
              <w:autoSpaceDN/>
              <w:jc w:val="center"/>
              <w:rPr>
                <w:rFonts w:ascii="Times New Roman"/>
                <w:b/>
                <w:bCs/>
                <w:kern w:val="0"/>
                <w:sz w:val="28"/>
                <w:szCs w:val="28"/>
              </w:rPr>
            </w:pPr>
            <w:r w:rsidRPr="002F10CC">
              <w:rPr>
                <w:rFonts w:ascii="Times New Roman" w:hint="eastAsia"/>
                <w:b/>
                <w:bCs/>
                <w:kern w:val="0"/>
                <w:sz w:val="28"/>
                <w:szCs w:val="28"/>
              </w:rPr>
              <w:t>馬來</w:t>
            </w:r>
          </w:p>
          <w:p w14:paraId="56D6557A" w14:textId="77777777" w:rsidR="00332F8A" w:rsidRPr="002F10CC" w:rsidRDefault="00332F8A" w:rsidP="00332F8A">
            <w:pPr>
              <w:widowControl/>
              <w:overflowPunct/>
              <w:autoSpaceDE/>
              <w:autoSpaceDN/>
              <w:jc w:val="center"/>
              <w:rPr>
                <w:rFonts w:ascii="Times New Roman"/>
                <w:b/>
                <w:bCs/>
                <w:kern w:val="0"/>
                <w:sz w:val="28"/>
                <w:szCs w:val="28"/>
              </w:rPr>
            </w:pPr>
            <w:r w:rsidRPr="002F10CC">
              <w:rPr>
                <w:rFonts w:ascii="Times New Roman" w:hint="eastAsia"/>
                <w:b/>
                <w:bCs/>
                <w:kern w:val="0"/>
                <w:sz w:val="28"/>
                <w:szCs w:val="28"/>
              </w:rPr>
              <w:t>西亞</w:t>
            </w:r>
          </w:p>
        </w:tc>
        <w:tc>
          <w:tcPr>
            <w:tcW w:w="1020" w:type="dxa"/>
            <w:shd w:val="clear" w:color="E2F6F7" w:fill="E2F6F7"/>
            <w:vAlign w:val="center"/>
            <w:hideMark/>
          </w:tcPr>
          <w:p w14:paraId="779A02B5" w14:textId="77777777" w:rsidR="00332F8A" w:rsidRPr="002F10CC" w:rsidRDefault="00332F8A" w:rsidP="00332F8A">
            <w:pPr>
              <w:widowControl/>
              <w:overflowPunct/>
              <w:autoSpaceDE/>
              <w:autoSpaceDN/>
              <w:jc w:val="center"/>
              <w:rPr>
                <w:rFonts w:ascii="Times New Roman"/>
                <w:b/>
                <w:bCs/>
                <w:kern w:val="0"/>
                <w:sz w:val="28"/>
                <w:szCs w:val="28"/>
              </w:rPr>
            </w:pPr>
            <w:r w:rsidRPr="002F10CC">
              <w:rPr>
                <w:rFonts w:ascii="Times New Roman" w:hint="eastAsia"/>
                <w:b/>
                <w:bCs/>
                <w:kern w:val="0"/>
                <w:sz w:val="28"/>
                <w:szCs w:val="28"/>
              </w:rPr>
              <w:t>菲律賓</w:t>
            </w:r>
          </w:p>
        </w:tc>
        <w:tc>
          <w:tcPr>
            <w:tcW w:w="1020" w:type="dxa"/>
            <w:shd w:val="clear" w:color="E2F6F7" w:fill="E2F6F7"/>
            <w:vAlign w:val="center"/>
            <w:hideMark/>
          </w:tcPr>
          <w:p w14:paraId="6A66CE57" w14:textId="77777777" w:rsidR="00332F8A" w:rsidRPr="002F10CC" w:rsidRDefault="00332F8A" w:rsidP="00332F8A">
            <w:pPr>
              <w:widowControl/>
              <w:overflowPunct/>
              <w:autoSpaceDE/>
              <w:autoSpaceDN/>
              <w:jc w:val="center"/>
              <w:rPr>
                <w:rFonts w:ascii="Times New Roman"/>
                <w:b/>
                <w:bCs/>
                <w:kern w:val="0"/>
                <w:sz w:val="28"/>
                <w:szCs w:val="28"/>
              </w:rPr>
            </w:pPr>
            <w:r w:rsidRPr="002F10CC">
              <w:rPr>
                <w:rFonts w:ascii="Times New Roman" w:hint="eastAsia"/>
                <w:b/>
                <w:bCs/>
                <w:kern w:val="0"/>
                <w:sz w:val="28"/>
                <w:szCs w:val="28"/>
              </w:rPr>
              <w:t>泰國</w:t>
            </w:r>
          </w:p>
        </w:tc>
        <w:tc>
          <w:tcPr>
            <w:tcW w:w="1237" w:type="dxa"/>
            <w:shd w:val="clear" w:color="E2F6F7" w:fill="E2F6F7"/>
            <w:vAlign w:val="center"/>
            <w:hideMark/>
          </w:tcPr>
          <w:p w14:paraId="0506D1BA" w14:textId="77777777" w:rsidR="00332F8A" w:rsidRPr="002F10CC" w:rsidRDefault="00332F8A" w:rsidP="00332F8A">
            <w:pPr>
              <w:widowControl/>
              <w:overflowPunct/>
              <w:autoSpaceDE/>
              <w:autoSpaceDN/>
              <w:jc w:val="center"/>
              <w:rPr>
                <w:rFonts w:ascii="Times New Roman"/>
                <w:b/>
                <w:bCs/>
                <w:kern w:val="0"/>
                <w:sz w:val="28"/>
                <w:szCs w:val="28"/>
              </w:rPr>
            </w:pPr>
            <w:r w:rsidRPr="002F10CC">
              <w:rPr>
                <w:rFonts w:ascii="Times New Roman" w:hint="eastAsia"/>
                <w:b/>
                <w:bCs/>
                <w:kern w:val="0"/>
                <w:sz w:val="28"/>
                <w:szCs w:val="28"/>
              </w:rPr>
              <w:t>越南</w:t>
            </w:r>
          </w:p>
        </w:tc>
        <w:tc>
          <w:tcPr>
            <w:tcW w:w="852" w:type="dxa"/>
            <w:shd w:val="clear" w:color="E2F6F7" w:fill="E2F6F7"/>
            <w:vAlign w:val="center"/>
            <w:hideMark/>
          </w:tcPr>
          <w:p w14:paraId="71A8722E" w14:textId="77777777" w:rsidR="00332F8A" w:rsidRPr="002F10CC" w:rsidRDefault="00332F8A" w:rsidP="00332F8A">
            <w:pPr>
              <w:widowControl/>
              <w:overflowPunct/>
              <w:autoSpaceDE/>
              <w:autoSpaceDN/>
              <w:jc w:val="center"/>
              <w:rPr>
                <w:rFonts w:ascii="Times New Roman"/>
                <w:b/>
                <w:bCs/>
                <w:kern w:val="0"/>
                <w:sz w:val="28"/>
                <w:szCs w:val="28"/>
              </w:rPr>
            </w:pPr>
            <w:r w:rsidRPr="002F10CC">
              <w:rPr>
                <w:rFonts w:ascii="Times New Roman" w:hint="eastAsia"/>
                <w:b/>
                <w:bCs/>
                <w:kern w:val="0"/>
                <w:sz w:val="28"/>
                <w:szCs w:val="28"/>
              </w:rPr>
              <w:t>蒙古</w:t>
            </w:r>
          </w:p>
        </w:tc>
      </w:tr>
      <w:tr w:rsidR="002F10CC" w:rsidRPr="002F10CC" w14:paraId="4030F5BF" w14:textId="77777777" w:rsidTr="00332F8A">
        <w:trPr>
          <w:trHeight w:val="67"/>
        </w:trPr>
        <w:tc>
          <w:tcPr>
            <w:tcW w:w="1540" w:type="dxa"/>
            <w:shd w:val="clear" w:color="auto" w:fill="auto"/>
            <w:noWrap/>
            <w:hideMark/>
          </w:tcPr>
          <w:p w14:paraId="0DBB6C9A" w14:textId="77777777" w:rsidR="00332F8A" w:rsidRPr="002F10CC" w:rsidRDefault="00332F8A" w:rsidP="00332F8A">
            <w:pPr>
              <w:kinsoku w:val="0"/>
              <w:spacing w:line="360" w:lineRule="exact"/>
              <w:jc w:val="center"/>
              <w:outlineLvl w:val="1"/>
              <w:rPr>
                <w:rFonts w:ascii="Times New Roman"/>
                <w:bCs/>
                <w:kern w:val="32"/>
                <w:sz w:val="28"/>
                <w:szCs w:val="28"/>
              </w:rPr>
            </w:pPr>
            <w:r w:rsidRPr="002F10CC">
              <w:rPr>
                <w:rFonts w:ascii="Times New Roman" w:hint="eastAsia"/>
                <w:bCs/>
                <w:kern w:val="32"/>
                <w:sz w:val="28"/>
                <w:szCs w:val="28"/>
              </w:rPr>
              <w:t>83</w:t>
            </w:r>
            <w:r w:rsidRPr="002F10CC">
              <w:rPr>
                <w:rFonts w:ascii="Times New Roman" w:hint="eastAsia"/>
                <w:bCs/>
                <w:kern w:val="32"/>
                <w:sz w:val="28"/>
                <w:szCs w:val="28"/>
              </w:rPr>
              <w:t>年</w:t>
            </w:r>
          </w:p>
        </w:tc>
        <w:tc>
          <w:tcPr>
            <w:tcW w:w="1190" w:type="dxa"/>
            <w:shd w:val="clear" w:color="auto" w:fill="auto"/>
            <w:noWrap/>
            <w:hideMark/>
          </w:tcPr>
          <w:p w14:paraId="6A420631"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5,922</w:t>
            </w:r>
          </w:p>
        </w:tc>
        <w:tc>
          <w:tcPr>
            <w:tcW w:w="1162" w:type="dxa"/>
            <w:shd w:val="clear" w:color="auto" w:fill="auto"/>
            <w:noWrap/>
            <w:hideMark/>
          </w:tcPr>
          <w:p w14:paraId="01F47320"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136</w:t>
            </w:r>
          </w:p>
        </w:tc>
        <w:tc>
          <w:tcPr>
            <w:tcW w:w="812" w:type="dxa"/>
            <w:shd w:val="clear" w:color="auto" w:fill="auto"/>
            <w:noWrap/>
            <w:hideMark/>
          </w:tcPr>
          <w:p w14:paraId="19F146A1"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134</w:t>
            </w:r>
          </w:p>
        </w:tc>
        <w:tc>
          <w:tcPr>
            <w:tcW w:w="1020" w:type="dxa"/>
            <w:shd w:val="clear" w:color="auto" w:fill="auto"/>
            <w:noWrap/>
            <w:hideMark/>
          </w:tcPr>
          <w:p w14:paraId="582F4437"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1,865</w:t>
            </w:r>
          </w:p>
        </w:tc>
        <w:tc>
          <w:tcPr>
            <w:tcW w:w="1020" w:type="dxa"/>
            <w:shd w:val="clear" w:color="auto" w:fill="auto"/>
            <w:noWrap/>
            <w:hideMark/>
          </w:tcPr>
          <w:p w14:paraId="2858C587"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3,787</w:t>
            </w:r>
          </w:p>
        </w:tc>
        <w:tc>
          <w:tcPr>
            <w:tcW w:w="1237" w:type="dxa"/>
            <w:shd w:val="clear" w:color="auto" w:fill="auto"/>
            <w:noWrap/>
            <w:hideMark/>
          </w:tcPr>
          <w:p w14:paraId="709E93D2"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c>
          <w:tcPr>
            <w:tcW w:w="852" w:type="dxa"/>
            <w:shd w:val="clear" w:color="auto" w:fill="auto"/>
            <w:noWrap/>
            <w:hideMark/>
          </w:tcPr>
          <w:p w14:paraId="0E99DFF2"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r>
      <w:tr w:rsidR="002F10CC" w:rsidRPr="002F10CC" w14:paraId="35A6411D" w14:textId="77777777" w:rsidTr="00332F8A">
        <w:trPr>
          <w:trHeight w:val="258"/>
        </w:trPr>
        <w:tc>
          <w:tcPr>
            <w:tcW w:w="1540" w:type="dxa"/>
            <w:shd w:val="clear" w:color="auto" w:fill="auto"/>
            <w:noWrap/>
            <w:hideMark/>
          </w:tcPr>
          <w:p w14:paraId="31506805" w14:textId="77777777" w:rsidR="00332F8A" w:rsidRPr="002F10CC" w:rsidRDefault="00332F8A" w:rsidP="00332F8A">
            <w:pPr>
              <w:kinsoku w:val="0"/>
              <w:spacing w:line="360" w:lineRule="exact"/>
              <w:jc w:val="center"/>
              <w:outlineLvl w:val="1"/>
              <w:rPr>
                <w:rFonts w:ascii="Times New Roman"/>
                <w:bCs/>
                <w:kern w:val="32"/>
                <w:sz w:val="28"/>
                <w:szCs w:val="28"/>
              </w:rPr>
            </w:pPr>
            <w:r w:rsidRPr="002F10CC">
              <w:rPr>
                <w:rFonts w:ascii="Times New Roman" w:hint="eastAsia"/>
                <w:bCs/>
                <w:kern w:val="32"/>
                <w:sz w:val="28"/>
                <w:szCs w:val="28"/>
              </w:rPr>
              <w:t>84</w:t>
            </w:r>
            <w:r w:rsidRPr="002F10CC">
              <w:rPr>
                <w:rFonts w:ascii="Times New Roman" w:hint="eastAsia"/>
                <w:bCs/>
                <w:kern w:val="32"/>
                <w:sz w:val="28"/>
                <w:szCs w:val="28"/>
              </w:rPr>
              <w:t>年</w:t>
            </w:r>
          </w:p>
        </w:tc>
        <w:tc>
          <w:tcPr>
            <w:tcW w:w="1190" w:type="dxa"/>
            <w:shd w:val="clear" w:color="auto" w:fill="auto"/>
            <w:noWrap/>
            <w:hideMark/>
          </w:tcPr>
          <w:p w14:paraId="74B3542A"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11,424</w:t>
            </w:r>
          </w:p>
        </w:tc>
        <w:tc>
          <w:tcPr>
            <w:tcW w:w="1162" w:type="dxa"/>
            <w:shd w:val="clear" w:color="auto" w:fill="auto"/>
            <w:noWrap/>
            <w:hideMark/>
          </w:tcPr>
          <w:p w14:paraId="1EB0D2FC"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232</w:t>
            </w:r>
          </w:p>
        </w:tc>
        <w:tc>
          <w:tcPr>
            <w:tcW w:w="812" w:type="dxa"/>
            <w:shd w:val="clear" w:color="auto" w:fill="auto"/>
            <w:noWrap/>
            <w:hideMark/>
          </w:tcPr>
          <w:p w14:paraId="009ACD9D"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98</w:t>
            </w:r>
          </w:p>
        </w:tc>
        <w:tc>
          <w:tcPr>
            <w:tcW w:w="1020" w:type="dxa"/>
            <w:shd w:val="clear" w:color="auto" w:fill="auto"/>
            <w:noWrap/>
            <w:hideMark/>
          </w:tcPr>
          <w:p w14:paraId="4DCEBF20"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3,599</w:t>
            </w:r>
          </w:p>
        </w:tc>
        <w:tc>
          <w:tcPr>
            <w:tcW w:w="1020" w:type="dxa"/>
            <w:shd w:val="clear" w:color="auto" w:fill="auto"/>
            <w:noWrap/>
            <w:hideMark/>
          </w:tcPr>
          <w:p w14:paraId="0F870638"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7,495</w:t>
            </w:r>
          </w:p>
        </w:tc>
        <w:tc>
          <w:tcPr>
            <w:tcW w:w="1237" w:type="dxa"/>
            <w:shd w:val="clear" w:color="auto" w:fill="auto"/>
            <w:noWrap/>
            <w:hideMark/>
          </w:tcPr>
          <w:p w14:paraId="4A065E3F" w14:textId="77777777" w:rsidR="00332F8A" w:rsidRPr="002F10CC" w:rsidRDefault="00332F8A" w:rsidP="00332F8A">
            <w:pPr>
              <w:widowControl/>
              <w:overflowPunct/>
              <w:autoSpaceDE/>
              <w:autoSpaceDN/>
              <w:spacing w:line="360" w:lineRule="exact"/>
              <w:jc w:val="right"/>
              <w:rPr>
                <w:rFonts w:ascii="Times New Roman"/>
                <w:spacing w:val="-6"/>
                <w:kern w:val="0"/>
                <w:sz w:val="28"/>
                <w:szCs w:val="28"/>
              </w:rPr>
            </w:pPr>
            <w:r w:rsidRPr="002F10CC">
              <w:rPr>
                <w:rFonts w:ascii="Times New Roman" w:hint="eastAsia"/>
                <w:spacing w:val="-6"/>
                <w:kern w:val="0"/>
                <w:sz w:val="28"/>
                <w:szCs w:val="28"/>
              </w:rPr>
              <w:t>－</w:t>
            </w:r>
          </w:p>
        </w:tc>
        <w:tc>
          <w:tcPr>
            <w:tcW w:w="852" w:type="dxa"/>
            <w:shd w:val="clear" w:color="auto" w:fill="auto"/>
            <w:noWrap/>
            <w:hideMark/>
          </w:tcPr>
          <w:p w14:paraId="715A70CC"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r>
      <w:tr w:rsidR="002F10CC" w:rsidRPr="002F10CC" w14:paraId="57BC53EE" w14:textId="77777777" w:rsidTr="00332F8A">
        <w:trPr>
          <w:trHeight w:val="258"/>
        </w:trPr>
        <w:tc>
          <w:tcPr>
            <w:tcW w:w="1540" w:type="dxa"/>
            <w:shd w:val="clear" w:color="auto" w:fill="auto"/>
            <w:noWrap/>
            <w:hideMark/>
          </w:tcPr>
          <w:p w14:paraId="461CCAE1" w14:textId="77777777" w:rsidR="00332F8A" w:rsidRPr="002F10CC" w:rsidRDefault="00332F8A" w:rsidP="00332F8A">
            <w:pPr>
              <w:kinsoku w:val="0"/>
              <w:spacing w:line="360" w:lineRule="exact"/>
              <w:jc w:val="center"/>
              <w:outlineLvl w:val="1"/>
              <w:rPr>
                <w:rFonts w:ascii="Times New Roman"/>
                <w:bCs/>
                <w:kern w:val="32"/>
                <w:sz w:val="28"/>
                <w:szCs w:val="28"/>
              </w:rPr>
            </w:pPr>
            <w:r w:rsidRPr="002F10CC">
              <w:rPr>
                <w:rFonts w:ascii="Times New Roman" w:hint="eastAsia"/>
                <w:bCs/>
                <w:kern w:val="32"/>
                <w:sz w:val="28"/>
                <w:szCs w:val="28"/>
              </w:rPr>
              <w:t>85</w:t>
            </w:r>
            <w:r w:rsidRPr="002F10CC">
              <w:rPr>
                <w:rFonts w:ascii="Times New Roman" w:hint="eastAsia"/>
                <w:bCs/>
                <w:kern w:val="32"/>
                <w:sz w:val="28"/>
                <w:szCs w:val="28"/>
              </w:rPr>
              <w:t>年</w:t>
            </w:r>
          </w:p>
        </w:tc>
        <w:tc>
          <w:tcPr>
            <w:tcW w:w="1190" w:type="dxa"/>
            <w:shd w:val="clear" w:color="auto" w:fill="auto"/>
            <w:noWrap/>
            <w:hideMark/>
          </w:tcPr>
          <w:p w14:paraId="599FEF4E"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7,424</w:t>
            </w:r>
          </w:p>
        </w:tc>
        <w:tc>
          <w:tcPr>
            <w:tcW w:w="1162" w:type="dxa"/>
            <w:shd w:val="clear" w:color="auto" w:fill="auto"/>
            <w:noWrap/>
            <w:hideMark/>
          </w:tcPr>
          <w:p w14:paraId="67AC6DCF"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263</w:t>
            </w:r>
          </w:p>
        </w:tc>
        <w:tc>
          <w:tcPr>
            <w:tcW w:w="812" w:type="dxa"/>
            <w:shd w:val="clear" w:color="auto" w:fill="auto"/>
            <w:noWrap/>
            <w:hideMark/>
          </w:tcPr>
          <w:p w14:paraId="5CFD7C4F"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30</w:t>
            </w:r>
          </w:p>
        </w:tc>
        <w:tc>
          <w:tcPr>
            <w:tcW w:w="1020" w:type="dxa"/>
            <w:shd w:val="clear" w:color="auto" w:fill="auto"/>
            <w:noWrap/>
            <w:hideMark/>
          </w:tcPr>
          <w:p w14:paraId="0396C1F0"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3,000</w:t>
            </w:r>
          </w:p>
        </w:tc>
        <w:tc>
          <w:tcPr>
            <w:tcW w:w="1020" w:type="dxa"/>
            <w:shd w:val="clear" w:color="auto" w:fill="auto"/>
            <w:noWrap/>
            <w:hideMark/>
          </w:tcPr>
          <w:p w14:paraId="499AC27E"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4,131</w:t>
            </w:r>
          </w:p>
        </w:tc>
        <w:tc>
          <w:tcPr>
            <w:tcW w:w="1237" w:type="dxa"/>
            <w:shd w:val="clear" w:color="auto" w:fill="auto"/>
            <w:noWrap/>
            <w:hideMark/>
          </w:tcPr>
          <w:p w14:paraId="51243F5A"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c>
          <w:tcPr>
            <w:tcW w:w="852" w:type="dxa"/>
            <w:shd w:val="clear" w:color="auto" w:fill="auto"/>
            <w:noWrap/>
            <w:hideMark/>
          </w:tcPr>
          <w:p w14:paraId="769F48E4"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r>
      <w:tr w:rsidR="002F10CC" w:rsidRPr="002F10CC" w14:paraId="35D7EB9A" w14:textId="77777777" w:rsidTr="00332F8A">
        <w:trPr>
          <w:trHeight w:val="258"/>
        </w:trPr>
        <w:tc>
          <w:tcPr>
            <w:tcW w:w="1540" w:type="dxa"/>
            <w:shd w:val="clear" w:color="auto" w:fill="auto"/>
            <w:noWrap/>
            <w:hideMark/>
          </w:tcPr>
          <w:p w14:paraId="6EECAA19" w14:textId="77777777" w:rsidR="00332F8A" w:rsidRPr="002F10CC" w:rsidRDefault="00332F8A" w:rsidP="00332F8A">
            <w:pPr>
              <w:kinsoku w:val="0"/>
              <w:spacing w:line="360" w:lineRule="exact"/>
              <w:jc w:val="center"/>
              <w:outlineLvl w:val="1"/>
              <w:rPr>
                <w:rFonts w:ascii="Times New Roman"/>
                <w:bCs/>
                <w:kern w:val="32"/>
                <w:sz w:val="28"/>
                <w:szCs w:val="28"/>
              </w:rPr>
            </w:pPr>
            <w:r w:rsidRPr="002F10CC">
              <w:rPr>
                <w:rFonts w:ascii="Times New Roman" w:hint="eastAsia"/>
                <w:bCs/>
                <w:kern w:val="32"/>
                <w:sz w:val="28"/>
                <w:szCs w:val="28"/>
              </w:rPr>
              <w:t>86</w:t>
            </w:r>
            <w:r w:rsidRPr="002F10CC">
              <w:rPr>
                <w:rFonts w:ascii="Times New Roman" w:hint="eastAsia"/>
                <w:bCs/>
                <w:kern w:val="32"/>
                <w:sz w:val="28"/>
                <w:szCs w:val="28"/>
              </w:rPr>
              <w:t>年</w:t>
            </w:r>
          </w:p>
        </w:tc>
        <w:tc>
          <w:tcPr>
            <w:tcW w:w="1190" w:type="dxa"/>
            <w:shd w:val="clear" w:color="auto" w:fill="auto"/>
            <w:noWrap/>
            <w:hideMark/>
          </w:tcPr>
          <w:p w14:paraId="08467CB8"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5,508</w:t>
            </w:r>
          </w:p>
        </w:tc>
        <w:tc>
          <w:tcPr>
            <w:tcW w:w="1162" w:type="dxa"/>
            <w:shd w:val="clear" w:color="auto" w:fill="auto"/>
            <w:noWrap/>
            <w:hideMark/>
          </w:tcPr>
          <w:p w14:paraId="132B473C"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334</w:t>
            </w:r>
          </w:p>
        </w:tc>
        <w:tc>
          <w:tcPr>
            <w:tcW w:w="812" w:type="dxa"/>
            <w:shd w:val="clear" w:color="auto" w:fill="auto"/>
            <w:noWrap/>
            <w:hideMark/>
          </w:tcPr>
          <w:p w14:paraId="7E587899"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18</w:t>
            </w:r>
          </w:p>
        </w:tc>
        <w:tc>
          <w:tcPr>
            <w:tcW w:w="1020" w:type="dxa"/>
            <w:shd w:val="clear" w:color="auto" w:fill="auto"/>
            <w:noWrap/>
            <w:hideMark/>
          </w:tcPr>
          <w:p w14:paraId="23178171"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2,962</w:t>
            </w:r>
          </w:p>
        </w:tc>
        <w:tc>
          <w:tcPr>
            <w:tcW w:w="1020" w:type="dxa"/>
            <w:shd w:val="clear" w:color="auto" w:fill="auto"/>
            <w:noWrap/>
            <w:hideMark/>
          </w:tcPr>
          <w:p w14:paraId="57CD8944"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2,194</w:t>
            </w:r>
          </w:p>
        </w:tc>
        <w:tc>
          <w:tcPr>
            <w:tcW w:w="1237" w:type="dxa"/>
            <w:shd w:val="clear" w:color="auto" w:fill="auto"/>
            <w:noWrap/>
            <w:hideMark/>
          </w:tcPr>
          <w:p w14:paraId="0317DEE8"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c>
          <w:tcPr>
            <w:tcW w:w="852" w:type="dxa"/>
            <w:shd w:val="clear" w:color="auto" w:fill="auto"/>
            <w:noWrap/>
            <w:hideMark/>
          </w:tcPr>
          <w:p w14:paraId="45CF1EA8"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r>
      <w:tr w:rsidR="002F10CC" w:rsidRPr="002F10CC" w14:paraId="7ED56569" w14:textId="77777777" w:rsidTr="00332F8A">
        <w:trPr>
          <w:trHeight w:val="258"/>
        </w:trPr>
        <w:tc>
          <w:tcPr>
            <w:tcW w:w="1540" w:type="dxa"/>
            <w:shd w:val="clear" w:color="auto" w:fill="auto"/>
            <w:noWrap/>
            <w:hideMark/>
          </w:tcPr>
          <w:p w14:paraId="377631E3" w14:textId="77777777" w:rsidR="00332F8A" w:rsidRPr="002F10CC" w:rsidRDefault="00332F8A" w:rsidP="00332F8A">
            <w:pPr>
              <w:kinsoku w:val="0"/>
              <w:spacing w:line="360" w:lineRule="exact"/>
              <w:jc w:val="center"/>
              <w:outlineLvl w:val="1"/>
              <w:rPr>
                <w:rFonts w:ascii="Times New Roman"/>
                <w:bCs/>
                <w:kern w:val="32"/>
                <w:sz w:val="28"/>
                <w:szCs w:val="28"/>
              </w:rPr>
            </w:pPr>
            <w:r w:rsidRPr="002F10CC">
              <w:rPr>
                <w:rFonts w:ascii="Times New Roman" w:hint="eastAsia"/>
                <w:bCs/>
                <w:kern w:val="32"/>
                <w:sz w:val="28"/>
                <w:szCs w:val="28"/>
              </w:rPr>
              <w:t>87</w:t>
            </w:r>
            <w:r w:rsidRPr="002F10CC">
              <w:rPr>
                <w:rFonts w:ascii="Times New Roman" w:hint="eastAsia"/>
                <w:bCs/>
                <w:kern w:val="32"/>
                <w:sz w:val="28"/>
                <w:szCs w:val="28"/>
              </w:rPr>
              <w:t>年</w:t>
            </w:r>
          </w:p>
        </w:tc>
        <w:tc>
          <w:tcPr>
            <w:tcW w:w="1190" w:type="dxa"/>
            <w:shd w:val="clear" w:color="auto" w:fill="auto"/>
            <w:noWrap/>
            <w:hideMark/>
          </w:tcPr>
          <w:p w14:paraId="4C649B1E"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4,677</w:t>
            </w:r>
          </w:p>
        </w:tc>
        <w:tc>
          <w:tcPr>
            <w:tcW w:w="1162" w:type="dxa"/>
            <w:shd w:val="clear" w:color="auto" w:fill="auto"/>
            <w:noWrap/>
            <w:hideMark/>
          </w:tcPr>
          <w:p w14:paraId="4A9FBCF1"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493</w:t>
            </w:r>
          </w:p>
        </w:tc>
        <w:tc>
          <w:tcPr>
            <w:tcW w:w="812" w:type="dxa"/>
            <w:shd w:val="clear" w:color="auto" w:fill="auto"/>
            <w:noWrap/>
            <w:hideMark/>
          </w:tcPr>
          <w:p w14:paraId="6D204ABB"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6</w:t>
            </w:r>
          </w:p>
        </w:tc>
        <w:tc>
          <w:tcPr>
            <w:tcW w:w="1020" w:type="dxa"/>
            <w:shd w:val="clear" w:color="auto" w:fill="auto"/>
            <w:noWrap/>
            <w:hideMark/>
          </w:tcPr>
          <w:p w14:paraId="0ADFD854"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2,450</w:t>
            </w:r>
          </w:p>
        </w:tc>
        <w:tc>
          <w:tcPr>
            <w:tcW w:w="1020" w:type="dxa"/>
            <w:shd w:val="clear" w:color="auto" w:fill="auto"/>
            <w:noWrap/>
            <w:hideMark/>
          </w:tcPr>
          <w:p w14:paraId="487AD3AD"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1,728</w:t>
            </w:r>
          </w:p>
        </w:tc>
        <w:tc>
          <w:tcPr>
            <w:tcW w:w="1237" w:type="dxa"/>
            <w:shd w:val="clear" w:color="auto" w:fill="auto"/>
            <w:noWrap/>
            <w:hideMark/>
          </w:tcPr>
          <w:p w14:paraId="2B17606D"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c>
          <w:tcPr>
            <w:tcW w:w="852" w:type="dxa"/>
            <w:shd w:val="clear" w:color="auto" w:fill="auto"/>
            <w:noWrap/>
            <w:hideMark/>
          </w:tcPr>
          <w:p w14:paraId="3ADB0180"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r>
      <w:tr w:rsidR="002F10CC" w:rsidRPr="002F10CC" w14:paraId="7A6AB14B" w14:textId="77777777" w:rsidTr="00332F8A">
        <w:trPr>
          <w:trHeight w:val="258"/>
        </w:trPr>
        <w:tc>
          <w:tcPr>
            <w:tcW w:w="1540" w:type="dxa"/>
            <w:shd w:val="clear" w:color="auto" w:fill="auto"/>
            <w:noWrap/>
            <w:hideMark/>
          </w:tcPr>
          <w:p w14:paraId="5BA06C26" w14:textId="77777777" w:rsidR="00332F8A" w:rsidRPr="002F10CC" w:rsidRDefault="00332F8A" w:rsidP="00332F8A">
            <w:pPr>
              <w:kinsoku w:val="0"/>
              <w:spacing w:line="360" w:lineRule="exact"/>
              <w:jc w:val="center"/>
              <w:outlineLvl w:val="1"/>
              <w:rPr>
                <w:rFonts w:ascii="Times New Roman"/>
                <w:bCs/>
                <w:kern w:val="32"/>
                <w:sz w:val="28"/>
                <w:szCs w:val="28"/>
              </w:rPr>
            </w:pPr>
            <w:r w:rsidRPr="002F10CC">
              <w:rPr>
                <w:rFonts w:ascii="Times New Roman" w:hint="eastAsia"/>
                <w:bCs/>
                <w:kern w:val="32"/>
                <w:sz w:val="28"/>
                <w:szCs w:val="28"/>
              </w:rPr>
              <w:t>88</w:t>
            </w:r>
            <w:r w:rsidRPr="002F10CC">
              <w:rPr>
                <w:rFonts w:ascii="Times New Roman" w:hint="eastAsia"/>
                <w:bCs/>
                <w:kern w:val="32"/>
                <w:sz w:val="28"/>
                <w:szCs w:val="28"/>
              </w:rPr>
              <w:t>年</w:t>
            </w:r>
          </w:p>
        </w:tc>
        <w:tc>
          <w:tcPr>
            <w:tcW w:w="1190" w:type="dxa"/>
            <w:shd w:val="clear" w:color="auto" w:fill="auto"/>
            <w:noWrap/>
            <w:hideMark/>
          </w:tcPr>
          <w:p w14:paraId="3461C326"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4,057</w:t>
            </w:r>
          </w:p>
        </w:tc>
        <w:tc>
          <w:tcPr>
            <w:tcW w:w="1162" w:type="dxa"/>
            <w:shd w:val="clear" w:color="auto" w:fill="auto"/>
            <w:noWrap/>
            <w:hideMark/>
          </w:tcPr>
          <w:p w14:paraId="25885E60"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760</w:t>
            </w:r>
          </w:p>
        </w:tc>
        <w:tc>
          <w:tcPr>
            <w:tcW w:w="812" w:type="dxa"/>
            <w:shd w:val="clear" w:color="auto" w:fill="auto"/>
            <w:noWrap/>
            <w:hideMark/>
          </w:tcPr>
          <w:p w14:paraId="7B994CFB"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12</w:t>
            </w:r>
          </w:p>
        </w:tc>
        <w:tc>
          <w:tcPr>
            <w:tcW w:w="1020" w:type="dxa"/>
            <w:shd w:val="clear" w:color="auto" w:fill="auto"/>
            <w:noWrap/>
            <w:hideMark/>
          </w:tcPr>
          <w:p w14:paraId="432B3DA8"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1,882</w:t>
            </w:r>
          </w:p>
        </w:tc>
        <w:tc>
          <w:tcPr>
            <w:tcW w:w="1020" w:type="dxa"/>
            <w:shd w:val="clear" w:color="auto" w:fill="auto"/>
            <w:noWrap/>
            <w:hideMark/>
          </w:tcPr>
          <w:p w14:paraId="6CE93543"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1,403</w:t>
            </w:r>
          </w:p>
        </w:tc>
        <w:tc>
          <w:tcPr>
            <w:tcW w:w="1237" w:type="dxa"/>
            <w:shd w:val="clear" w:color="auto" w:fill="auto"/>
            <w:noWrap/>
            <w:hideMark/>
          </w:tcPr>
          <w:p w14:paraId="49AD465F"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c>
          <w:tcPr>
            <w:tcW w:w="852" w:type="dxa"/>
            <w:shd w:val="clear" w:color="auto" w:fill="auto"/>
            <w:noWrap/>
            <w:hideMark/>
          </w:tcPr>
          <w:p w14:paraId="17718E3E"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r>
      <w:tr w:rsidR="002F10CC" w:rsidRPr="002F10CC" w14:paraId="470611BD" w14:textId="77777777" w:rsidTr="00332F8A">
        <w:trPr>
          <w:trHeight w:val="258"/>
        </w:trPr>
        <w:tc>
          <w:tcPr>
            <w:tcW w:w="1540" w:type="dxa"/>
            <w:shd w:val="clear" w:color="auto" w:fill="auto"/>
            <w:noWrap/>
            <w:hideMark/>
          </w:tcPr>
          <w:p w14:paraId="6A20831A" w14:textId="77777777" w:rsidR="00332F8A" w:rsidRPr="002F10CC" w:rsidRDefault="00332F8A" w:rsidP="00332F8A">
            <w:pPr>
              <w:kinsoku w:val="0"/>
              <w:spacing w:line="360" w:lineRule="exact"/>
              <w:jc w:val="center"/>
              <w:outlineLvl w:val="1"/>
              <w:rPr>
                <w:rFonts w:ascii="Times New Roman"/>
                <w:bCs/>
                <w:kern w:val="32"/>
                <w:sz w:val="28"/>
                <w:szCs w:val="28"/>
              </w:rPr>
            </w:pPr>
            <w:r w:rsidRPr="002F10CC">
              <w:rPr>
                <w:rFonts w:ascii="Times New Roman" w:hint="eastAsia"/>
                <w:bCs/>
                <w:kern w:val="32"/>
                <w:sz w:val="28"/>
                <w:szCs w:val="28"/>
              </w:rPr>
              <w:t>89</w:t>
            </w:r>
            <w:r w:rsidRPr="002F10CC">
              <w:rPr>
                <w:rFonts w:ascii="Times New Roman" w:hint="eastAsia"/>
                <w:bCs/>
                <w:kern w:val="32"/>
                <w:sz w:val="28"/>
                <w:szCs w:val="28"/>
              </w:rPr>
              <w:t>年</w:t>
            </w:r>
          </w:p>
        </w:tc>
        <w:tc>
          <w:tcPr>
            <w:tcW w:w="1190" w:type="dxa"/>
            <w:shd w:val="clear" w:color="auto" w:fill="auto"/>
            <w:noWrap/>
            <w:hideMark/>
          </w:tcPr>
          <w:p w14:paraId="7C527C32"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4,268</w:t>
            </w:r>
          </w:p>
        </w:tc>
        <w:tc>
          <w:tcPr>
            <w:tcW w:w="1162" w:type="dxa"/>
            <w:shd w:val="clear" w:color="auto" w:fill="auto"/>
            <w:noWrap/>
            <w:hideMark/>
          </w:tcPr>
          <w:p w14:paraId="03737EC2"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1,680</w:t>
            </w:r>
          </w:p>
        </w:tc>
        <w:tc>
          <w:tcPr>
            <w:tcW w:w="812" w:type="dxa"/>
            <w:shd w:val="clear" w:color="auto" w:fill="auto"/>
            <w:noWrap/>
            <w:hideMark/>
          </w:tcPr>
          <w:p w14:paraId="00D27DDF"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16</w:t>
            </w:r>
          </w:p>
        </w:tc>
        <w:tc>
          <w:tcPr>
            <w:tcW w:w="1020" w:type="dxa"/>
            <w:shd w:val="clear" w:color="auto" w:fill="auto"/>
            <w:noWrap/>
            <w:hideMark/>
          </w:tcPr>
          <w:p w14:paraId="263379A1"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1,303</w:t>
            </w:r>
          </w:p>
        </w:tc>
        <w:tc>
          <w:tcPr>
            <w:tcW w:w="1020" w:type="dxa"/>
            <w:shd w:val="clear" w:color="auto" w:fill="auto"/>
            <w:noWrap/>
            <w:hideMark/>
          </w:tcPr>
          <w:p w14:paraId="1FCDD003"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1,234</w:t>
            </w:r>
          </w:p>
        </w:tc>
        <w:tc>
          <w:tcPr>
            <w:tcW w:w="1237" w:type="dxa"/>
            <w:shd w:val="clear" w:color="auto" w:fill="auto"/>
            <w:noWrap/>
            <w:hideMark/>
          </w:tcPr>
          <w:p w14:paraId="35B1BCC0"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35</w:t>
            </w:r>
          </w:p>
        </w:tc>
        <w:tc>
          <w:tcPr>
            <w:tcW w:w="852" w:type="dxa"/>
            <w:shd w:val="clear" w:color="auto" w:fill="auto"/>
            <w:noWrap/>
            <w:hideMark/>
          </w:tcPr>
          <w:p w14:paraId="7EA2CFAD"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r>
      <w:tr w:rsidR="002F10CC" w:rsidRPr="002F10CC" w14:paraId="0D752439" w14:textId="77777777" w:rsidTr="00332F8A">
        <w:trPr>
          <w:trHeight w:val="258"/>
        </w:trPr>
        <w:tc>
          <w:tcPr>
            <w:tcW w:w="1540" w:type="dxa"/>
            <w:shd w:val="clear" w:color="auto" w:fill="auto"/>
            <w:noWrap/>
            <w:hideMark/>
          </w:tcPr>
          <w:p w14:paraId="4EE35D18" w14:textId="77777777" w:rsidR="00332F8A" w:rsidRPr="002F10CC" w:rsidRDefault="00332F8A" w:rsidP="00332F8A">
            <w:pPr>
              <w:kinsoku w:val="0"/>
              <w:spacing w:line="360" w:lineRule="exact"/>
              <w:jc w:val="center"/>
              <w:outlineLvl w:val="1"/>
              <w:rPr>
                <w:rFonts w:ascii="Times New Roman"/>
                <w:bCs/>
                <w:kern w:val="32"/>
                <w:sz w:val="28"/>
                <w:szCs w:val="28"/>
              </w:rPr>
            </w:pPr>
            <w:r w:rsidRPr="002F10CC">
              <w:rPr>
                <w:rFonts w:ascii="Times New Roman" w:hint="eastAsia"/>
                <w:bCs/>
                <w:kern w:val="32"/>
                <w:sz w:val="28"/>
                <w:szCs w:val="28"/>
              </w:rPr>
              <w:t>90</w:t>
            </w:r>
            <w:r w:rsidRPr="002F10CC">
              <w:rPr>
                <w:rFonts w:ascii="Times New Roman" w:hint="eastAsia"/>
                <w:bCs/>
                <w:kern w:val="32"/>
                <w:sz w:val="28"/>
                <w:szCs w:val="28"/>
              </w:rPr>
              <w:t>年</w:t>
            </w:r>
          </w:p>
        </w:tc>
        <w:tc>
          <w:tcPr>
            <w:tcW w:w="1190" w:type="dxa"/>
            <w:shd w:val="clear" w:color="auto" w:fill="auto"/>
            <w:noWrap/>
            <w:hideMark/>
          </w:tcPr>
          <w:p w14:paraId="03774EF8"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5,089</w:t>
            </w:r>
          </w:p>
        </w:tc>
        <w:tc>
          <w:tcPr>
            <w:tcW w:w="1162" w:type="dxa"/>
            <w:shd w:val="clear" w:color="auto" w:fill="auto"/>
            <w:noWrap/>
            <w:hideMark/>
          </w:tcPr>
          <w:p w14:paraId="131D2D21"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2,804</w:t>
            </w:r>
          </w:p>
        </w:tc>
        <w:tc>
          <w:tcPr>
            <w:tcW w:w="812" w:type="dxa"/>
            <w:shd w:val="clear" w:color="auto" w:fill="auto"/>
            <w:noWrap/>
            <w:hideMark/>
          </w:tcPr>
          <w:p w14:paraId="615904D5"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2</w:t>
            </w:r>
          </w:p>
        </w:tc>
        <w:tc>
          <w:tcPr>
            <w:tcW w:w="1020" w:type="dxa"/>
            <w:shd w:val="clear" w:color="auto" w:fill="auto"/>
            <w:noWrap/>
            <w:hideMark/>
          </w:tcPr>
          <w:p w14:paraId="2F1B41E9"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1,048</w:t>
            </w:r>
          </w:p>
        </w:tc>
        <w:tc>
          <w:tcPr>
            <w:tcW w:w="1020" w:type="dxa"/>
            <w:shd w:val="clear" w:color="auto" w:fill="auto"/>
            <w:noWrap/>
            <w:hideMark/>
          </w:tcPr>
          <w:p w14:paraId="43BC5C04"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942</w:t>
            </w:r>
          </w:p>
        </w:tc>
        <w:tc>
          <w:tcPr>
            <w:tcW w:w="1237" w:type="dxa"/>
            <w:shd w:val="clear" w:color="auto" w:fill="auto"/>
            <w:noWrap/>
            <w:hideMark/>
          </w:tcPr>
          <w:p w14:paraId="2C22CD29"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293</w:t>
            </w:r>
          </w:p>
        </w:tc>
        <w:tc>
          <w:tcPr>
            <w:tcW w:w="852" w:type="dxa"/>
            <w:shd w:val="clear" w:color="auto" w:fill="auto"/>
            <w:noWrap/>
            <w:hideMark/>
          </w:tcPr>
          <w:p w14:paraId="4E257137"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r>
      <w:tr w:rsidR="002F10CC" w:rsidRPr="002F10CC" w14:paraId="121C054E" w14:textId="77777777" w:rsidTr="00332F8A">
        <w:trPr>
          <w:trHeight w:val="258"/>
        </w:trPr>
        <w:tc>
          <w:tcPr>
            <w:tcW w:w="1540" w:type="dxa"/>
            <w:shd w:val="clear" w:color="auto" w:fill="auto"/>
            <w:noWrap/>
            <w:hideMark/>
          </w:tcPr>
          <w:p w14:paraId="61FB5EFE" w14:textId="77777777" w:rsidR="00332F8A" w:rsidRPr="002F10CC" w:rsidRDefault="00332F8A" w:rsidP="00332F8A">
            <w:pPr>
              <w:kinsoku w:val="0"/>
              <w:spacing w:line="360" w:lineRule="exact"/>
              <w:jc w:val="center"/>
              <w:outlineLvl w:val="1"/>
              <w:rPr>
                <w:rFonts w:ascii="Times New Roman"/>
                <w:bCs/>
                <w:kern w:val="32"/>
                <w:sz w:val="28"/>
                <w:szCs w:val="28"/>
              </w:rPr>
            </w:pPr>
            <w:r w:rsidRPr="002F10CC">
              <w:rPr>
                <w:rFonts w:ascii="Times New Roman" w:hint="eastAsia"/>
                <w:bCs/>
                <w:kern w:val="32"/>
                <w:sz w:val="28"/>
                <w:szCs w:val="28"/>
              </w:rPr>
              <w:t>91</w:t>
            </w:r>
            <w:r w:rsidRPr="002F10CC">
              <w:rPr>
                <w:rFonts w:ascii="Times New Roman" w:hint="eastAsia"/>
                <w:bCs/>
                <w:kern w:val="32"/>
                <w:sz w:val="28"/>
                <w:szCs w:val="28"/>
              </w:rPr>
              <w:t>年</w:t>
            </w:r>
          </w:p>
        </w:tc>
        <w:tc>
          <w:tcPr>
            <w:tcW w:w="1190" w:type="dxa"/>
            <w:shd w:val="clear" w:color="auto" w:fill="auto"/>
            <w:noWrap/>
            <w:hideMark/>
          </w:tcPr>
          <w:p w14:paraId="037830A3"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7,079</w:t>
            </w:r>
          </w:p>
        </w:tc>
        <w:tc>
          <w:tcPr>
            <w:tcW w:w="1162" w:type="dxa"/>
            <w:shd w:val="clear" w:color="auto" w:fill="auto"/>
            <w:noWrap/>
            <w:hideMark/>
          </w:tcPr>
          <w:p w14:paraId="34EE8215"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3,809</w:t>
            </w:r>
          </w:p>
        </w:tc>
        <w:tc>
          <w:tcPr>
            <w:tcW w:w="812" w:type="dxa"/>
            <w:shd w:val="clear" w:color="auto" w:fill="auto"/>
            <w:noWrap/>
            <w:hideMark/>
          </w:tcPr>
          <w:p w14:paraId="3D012131"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w:t>
            </w:r>
          </w:p>
        </w:tc>
        <w:tc>
          <w:tcPr>
            <w:tcW w:w="1020" w:type="dxa"/>
            <w:shd w:val="clear" w:color="auto" w:fill="auto"/>
            <w:noWrap/>
            <w:hideMark/>
          </w:tcPr>
          <w:p w14:paraId="6F632C2A"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643</w:t>
            </w:r>
          </w:p>
        </w:tc>
        <w:tc>
          <w:tcPr>
            <w:tcW w:w="1020" w:type="dxa"/>
            <w:shd w:val="clear" w:color="auto" w:fill="auto"/>
            <w:noWrap/>
            <w:hideMark/>
          </w:tcPr>
          <w:p w14:paraId="4AA23F84"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1,042</w:t>
            </w:r>
          </w:p>
        </w:tc>
        <w:tc>
          <w:tcPr>
            <w:tcW w:w="1237" w:type="dxa"/>
            <w:shd w:val="clear" w:color="auto" w:fill="auto"/>
            <w:noWrap/>
            <w:hideMark/>
          </w:tcPr>
          <w:p w14:paraId="4D6B9952"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1,584</w:t>
            </w:r>
          </w:p>
        </w:tc>
        <w:tc>
          <w:tcPr>
            <w:tcW w:w="852" w:type="dxa"/>
            <w:shd w:val="clear" w:color="auto" w:fill="auto"/>
            <w:noWrap/>
            <w:hideMark/>
          </w:tcPr>
          <w:p w14:paraId="33E5CDFC"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r>
      <w:tr w:rsidR="002F10CC" w:rsidRPr="002F10CC" w14:paraId="0EDEEEA0" w14:textId="77777777" w:rsidTr="00332F8A">
        <w:trPr>
          <w:trHeight w:val="258"/>
        </w:trPr>
        <w:tc>
          <w:tcPr>
            <w:tcW w:w="1540" w:type="dxa"/>
            <w:shd w:val="clear" w:color="auto" w:fill="auto"/>
            <w:noWrap/>
            <w:hideMark/>
          </w:tcPr>
          <w:p w14:paraId="5804431F" w14:textId="77777777" w:rsidR="00332F8A" w:rsidRPr="002F10CC" w:rsidRDefault="00332F8A" w:rsidP="00332F8A">
            <w:pPr>
              <w:kinsoku w:val="0"/>
              <w:spacing w:line="360" w:lineRule="exact"/>
              <w:jc w:val="center"/>
              <w:outlineLvl w:val="1"/>
              <w:rPr>
                <w:rFonts w:ascii="Times New Roman"/>
                <w:b/>
                <w:bCs/>
                <w:kern w:val="32"/>
                <w:sz w:val="28"/>
                <w:szCs w:val="28"/>
              </w:rPr>
            </w:pPr>
            <w:r w:rsidRPr="002F10CC">
              <w:rPr>
                <w:rFonts w:ascii="Times New Roman" w:hint="eastAsia"/>
                <w:b/>
                <w:bCs/>
                <w:kern w:val="32"/>
                <w:sz w:val="28"/>
                <w:szCs w:val="28"/>
              </w:rPr>
              <w:t>92</w:t>
            </w:r>
            <w:r w:rsidRPr="002F10CC">
              <w:rPr>
                <w:rFonts w:ascii="Times New Roman" w:hint="eastAsia"/>
                <w:b/>
                <w:bCs/>
                <w:kern w:val="32"/>
                <w:sz w:val="28"/>
                <w:szCs w:val="28"/>
              </w:rPr>
              <w:t>年</w:t>
            </w:r>
          </w:p>
        </w:tc>
        <w:tc>
          <w:tcPr>
            <w:tcW w:w="1190" w:type="dxa"/>
            <w:shd w:val="clear" w:color="auto" w:fill="auto"/>
            <w:noWrap/>
            <w:hideMark/>
          </w:tcPr>
          <w:p w14:paraId="368FE889" w14:textId="77777777" w:rsidR="00332F8A" w:rsidRPr="002F10CC" w:rsidRDefault="00332F8A" w:rsidP="00332F8A">
            <w:pPr>
              <w:widowControl/>
              <w:overflowPunct/>
              <w:autoSpaceDE/>
              <w:autoSpaceDN/>
              <w:spacing w:line="360" w:lineRule="exact"/>
              <w:ind w:rightChars="8" w:right="27"/>
              <w:jc w:val="right"/>
              <w:rPr>
                <w:rFonts w:ascii="Times New Roman"/>
                <w:b/>
                <w:spacing w:val="-6"/>
                <w:kern w:val="0"/>
                <w:sz w:val="28"/>
                <w:szCs w:val="28"/>
              </w:rPr>
            </w:pPr>
            <w:r w:rsidRPr="002F10CC">
              <w:rPr>
                <w:rFonts w:ascii="Times New Roman" w:hint="eastAsia"/>
                <w:b/>
                <w:spacing w:val="-6"/>
                <w:kern w:val="0"/>
                <w:sz w:val="28"/>
                <w:szCs w:val="28"/>
              </w:rPr>
              <w:t>9,688</w:t>
            </w:r>
          </w:p>
        </w:tc>
        <w:tc>
          <w:tcPr>
            <w:tcW w:w="1162" w:type="dxa"/>
            <w:shd w:val="clear" w:color="auto" w:fill="auto"/>
            <w:noWrap/>
            <w:hideMark/>
          </w:tcPr>
          <w:p w14:paraId="49D8954D" w14:textId="77777777" w:rsidR="00332F8A" w:rsidRPr="002F10CC" w:rsidRDefault="00332F8A" w:rsidP="00332F8A">
            <w:pPr>
              <w:widowControl/>
              <w:overflowPunct/>
              <w:autoSpaceDE/>
              <w:autoSpaceDN/>
              <w:spacing w:line="360" w:lineRule="exact"/>
              <w:ind w:rightChars="8" w:right="27"/>
              <w:jc w:val="right"/>
              <w:rPr>
                <w:rFonts w:ascii="Times New Roman"/>
                <w:b/>
                <w:spacing w:val="-6"/>
                <w:kern w:val="0"/>
                <w:sz w:val="28"/>
                <w:szCs w:val="28"/>
              </w:rPr>
            </w:pPr>
            <w:r w:rsidRPr="002F10CC">
              <w:rPr>
                <w:rFonts w:ascii="Times New Roman" w:hint="eastAsia"/>
                <w:b/>
                <w:spacing w:val="-6"/>
                <w:kern w:val="0"/>
                <w:sz w:val="28"/>
                <w:szCs w:val="28"/>
              </w:rPr>
              <w:t>3,411</w:t>
            </w:r>
          </w:p>
        </w:tc>
        <w:tc>
          <w:tcPr>
            <w:tcW w:w="812" w:type="dxa"/>
            <w:shd w:val="clear" w:color="auto" w:fill="auto"/>
            <w:noWrap/>
            <w:hideMark/>
          </w:tcPr>
          <w:p w14:paraId="14E49A65" w14:textId="77777777" w:rsidR="00332F8A" w:rsidRPr="002F10CC" w:rsidRDefault="00332F8A" w:rsidP="00332F8A">
            <w:pPr>
              <w:widowControl/>
              <w:overflowPunct/>
              <w:autoSpaceDE/>
              <w:autoSpaceDN/>
              <w:spacing w:line="360" w:lineRule="exact"/>
              <w:ind w:rightChars="8" w:right="27"/>
              <w:jc w:val="right"/>
              <w:rPr>
                <w:rFonts w:ascii="Times New Roman"/>
                <w:b/>
                <w:spacing w:val="-6"/>
                <w:kern w:val="0"/>
                <w:sz w:val="28"/>
                <w:szCs w:val="28"/>
              </w:rPr>
            </w:pPr>
            <w:r w:rsidRPr="002F10CC">
              <w:rPr>
                <w:rFonts w:ascii="Times New Roman" w:hint="eastAsia"/>
                <w:b/>
                <w:spacing w:val="-6"/>
                <w:kern w:val="0"/>
                <w:sz w:val="28"/>
                <w:szCs w:val="28"/>
              </w:rPr>
              <w:t>－</w:t>
            </w:r>
          </w:p>
        </w:tc>
        <w:tc>
          <w:tcPr>
            <w:tcW w:w="1020" w:type="dxa"/>
            <w:shd w:val="clear" w:color="auto" w:fill="auto"/>
            <w:noWrap/>
            <w:hideMark/>
          </w:tcPr>
          <w:p w14:paraId="2103CBFE" w14:textId="77777777" w:rsidR="00332F8A" w:rsidRPr="002F10CC" w:rsidRDefault="00332F8A" w:rsidP="00332F8A">
            <w:pPr>
              <w:widowControl/>
              <w:overflowPunct/>
              <w:autoSpaceDE/>
              <w:autoSpaceDN/>
              <w:spacing w:line="360" w:lineRule="exact"/>
              <w:ind w:rightChars="8" w:right="27"/>
              <w:jc w:val="right"/>
              <w:rPr>
                <w:rFonts w:ascii="Times New Roman"/>
                <w:b/>
                <w:spacing w:val="-6"/>
                <w:kern w:val="0"/>
                <w:sz w:val="28"/>
                <w:szCs w:val="28"/>
              </w:rPr>
            </w:pPr>
            <w:r w:rsidRPr="002F10CC">
              <w:rPr>
                <w:rFonts w:ascii="Times New Roman" w:hint="eastAsia"/>
                <w:b/>
                <w:spacing w:val="-6"/>
                <w:kern w:val="0"/>
                <w:sz w:val="28"/>
                <w:szCs w:val="28"/>
              </w:rPr>
              <w:t>873</w:t>
            </w:r>
          </w:p>
        </w:tc>
        <w:tc>
          <w:tcPr>
            <w:tcW w:w="1020" w:type="dxa"/>
            <w:shd w:val="clear" w:color="auto" w:fill="auto"/>
            <w:noWrap/>
            <w:hideMark/>
          </w:tcPr>
          <w:p w14:paraId="29B584B3" w14:textId="77777777" w:rsidR="00332F8A" w:rsidRPr="002F10CC" w:rsidRDefault="00332F8A" w:rsidP="00332F8A">
            <w:pPr>
              <w:widowControl/>
              <w:overflowPunct/>
              <w:autoSpaceDE/>
              <w:autoSpaceDN/>
              <w:spacing w:line="360" w:lineRule="exact"/>
              <w:ind w:rightChars="8" w:right="27"/>
              <w:jc w:val="right"/>
              <w:rPr>
                <w:rFonts w:ascii="Times New Roman"/>
                <w:b/>
                <w:spacing w:val="-6"/>
                <w:kern w:val="0"/>
                <w:sz w:val="28"/>
                <w:szCs w:val="28"/>
              </w:rPr>
            </w:pPr>
            <w:r w:rsidRPr="002F10CC">
              <w:rPr>
                <w:rFonts w:ascii="Times New Roman" w:hint="eastAsia"/>
                <w:b/>
                <w:spacing w:val="-6"/>
                <w:kern w:val="0"/>
                <w:sz w:val="28"/>
                <w:szCs w:val="28"/>
              </w:rPr>
              <w:t>1,171</w:t>
            </w:r>
          </w:p>
        </w:tc>
        <w:tc>
          <w:tcPr>
            <w:tcW w:w="1237" w:type="dxa"/>
            <w:shd w:val="clear" w:color="auto" w:fill="auto"/>
            <w:noWrap/>
            <w:hideMark/>
          </w:tcPr>
          <w:p w14:paraId="33B08E0F" w14:textId="77777777" w:rsidR="00332F8A" w:rsidRPr="002F10CC" w:rsidRDefault="00332F8A" w:rsidP="00332F8A">
            <w:pPr>
              <w:widowControl/>
              <w:overflowPunct/>
              <w:autoSpaceDE/>
              <w:autoSpaceDN/>
              <w:spacing w:line="360" w:lineRule="exact"/>
              <w:ind w:rightChars="8" w:right="27"/>
              <w:jc w:val="right"/>
              <w:rPr>
                <w:rFonts w:ascii="Times New Roman"/>
                <w:b/>
                <w:spacing w:val="-6"/>
                <w:kern w:val="0"/>
                <w:sz w:val="28"/>
                <w:szCs w:val="28"/>
              </w:rPr>
            </w:pPr>
            <w:r w:rsidRPr="002F10CC">
              <w:rPr>
                <w:rFonts w:ascii="Times New Roman" w:hint="eastAsia"/>
                <w:b/>
                <w:spacing w:val="-6"/>
                <w:kern w:val="0"/>
                <w:sz w:val="28"/>
                <w:szCs w:val="28"/>
              </w:rPr>
              <w:t>4,233</w:t>
            </w:r>
          </w:p>
        </w:tc>
        <w:tc>
          <w:tcPr>
            <w:tcW w:w="852" w:type="dxa"/>
            <w:shd w:val="clear" w:color="auto" w:fill="auto"/>
            <w:noWrap/>
            <w:hideMark/>
          </w:tcPr>
          <w:p w14:paraId="1746B6C9" w14:textId="77777777" w:rsidR="00332F8A" w:rsidRPr="002F10CC" w:rsidRDefault="00332F8A" w:rsidP="00332F8A">
            <w:pPr>
              <w:widowControl/>
              <w:overflowPunct/>
              <w:autoSpaceDE/>
              <w:autoSpaceDN/>
              <w:spacing w:line="360" w:lineRule="exact"/>
              <w:ind w:rightChars="8" w:right="27"/>
              <w:jc w:val="right"/>
              <w:rPr>
                <w:rFonts w:ascii="Times New Roman"/>
                <w:b/>
                <w:spacing w:val="-6"/>
                <w:kern w:val="0"/>
                <w:sz w:val="28"/>
                <w:szCs w:val="28"/>
              </w:rPr>
            </w:pPr>
            <w:r w:rsidRPr="002F10CC">
              <w:rPr>
                <w:rFonts w:ascii="Times New Roman" w:hint="eastAsia"/>
                <w:b/>
                <w:spacing w:val="-6"/>
                <w:kern w:val="0"/>
                <w:sz w:val="28"/>
                <w:szCs w:val="28"/>
              </w:rPr>
              <w:t>－</w:t>
            </w:r>
          </w:p>
        </w:tc>
      </w:tr>
      <w:tr w:rsidR="002F10CC" w:rsidRPr="002F10CC" w14:paraId="4B0332CD" w14:textId="77777777" w:rsidTr="00332F8A">
        <w:trPr>
          <w:trHeight w:val="258"/>
        </w:trPr>
        <w:tc>
          <w:tcPr>
            <w:tcW w:w="1540" w:type="dxa"/>
            <w:shd w:val="clear" w:color="auto" w:fill="auto"/>
            <w:noWrap/>
            <w:hideMark/>
          </w:tcPr>
          <w:p w14:paraId="19752D0B" w14:textId="77777777" w:rsidR="00332F8A" w:rsidRPr="002F10CC" w:rsidRDefault="00332F8A" w:rsidP="00332F8A">
            <w:pPr>
              <w:kinsoku w:val="0"/>
              <w:spacing w:line="360" w:lineRule="exact"/>
              <w:jc w:val="center"/>
              <w:outlineLvl w:val="1"/>
              <w:rPr>
                <w:rFonts w:ascii="Times New Roman"/>
                <w:bCs/>
                <w:kern w:val="32"/>
                <w:sz w:val="28"/>
                <w:szCs w:val="28"/>
              </w:rPr>
            </w:pPr>
            <w:r w:rsidRPr="002F10CC">
              <w:rPr>
                <w:rFonts w:ascii="Times New Roman" w:hint="eastAsia"/>
                <w:bCs/>
                <w:kern w:val="32"/>
                <w:sz w:val="28"/>
                <w:szCs w:val="28"/>
              </w:rPr>
              <w:t>93</w:t>
            </w:r>
            <w:r w:rsidRPr="002F10CC">
              <w:rPr>
                <w:rFonts w:ascii="Times New Roman" w:hint="eastAsia"/>
                <w:bCs/>
                <w:kern w:val="32"/>
                <w:sz w:val="28"/>
                <w:szCs w:val="28"/>
              </w:rPr>
              <w:t>年</w:t>
            </w:r>
          </w:p>
        </w:tc>
        <w:tc>
          <w:tcPr>
            <w:tcW w:w="1190" w:type="dxa"/>
            <w:shd w:val="clear" w:color="auto" w:fill="auto"/>
            <w:noWrap/>
            <w:hideMark/>
          </w:tcPr>
          <w:p w14:paraId="3F4DCC53"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12,062</w:t>
            </w:r>
          </w:p>
        </w:tc>
        <w:tc>
          <w:tcPr>
            <w:tcW w:w="1162" w:type="dxa"/>
            <w:shd w:val="clear" w:color="auto" w:fill="auto"/>
            <w:noWrap/>
            <w:hideMark/>
          </w:tcPr>
          <w:p w14:paraId="26A45103"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1,978</w:t>
            </w:r>
          </w:p>
        </w:tc>
        <w:tc>
          <w:tcPr>
            <w:tcW w:w="812" w:type="dxa"/>
            <w:shd w:val="clear" w:color="auto" w:fill="auto"/>
            <w:noWrap/>
            <w:hideMark/>
          </w:tcPr>
          <w:p w14:paraId="08C4B729"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c>
          <w:tcPr>
            <w:tcW w:w="1020" w:type="dxa"/>
            <w:shd w:val="clear" w:color="auto" w:fill="auto"/>
            <w:noWrap/>
            <w:hideMark/>
          </w:tcPr>
          <w:p w14:paraId="7DB355EA"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1,177</w:t>
            </w:r>
          </w:p>
        </w:tc>
        <w:tc>
          <w:tcPr>
            <w:tcW w:w="1020" w:type="dxa"/>
            <w:shd w:val="clear" w:color="auto" w:fill="auto"/>
            <w:noWrap/>
            <w:hideMark/>
          </w:tcPr>
          <w:p w14:paraId="63F3F0C9"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1,369</w:t>
            </w:r>
          </w:p>
        </w:tc>
        <w:tc>
          <w:tcPr>
            <w:tcW w:w="1237" w:type="dxa"/>
            <w:shd w:val="clear" w:color="auto" w:fill="auto"/>
            <w:noWrap/>
            <w:hideMark/>
          </w:tcPr>
          <w:p w14:paraId="206935C0"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7,536</w:t>
            </w:r>
          </w:p>
        </w:tc>
        <w:tc>
          <w:tcPr>
            <w:tcW w:w="852" w:type="dxa"/>
            <w:shd w:val="clear" w:color="auto" w:fill="auto"/>
            <w:noWrap/>
            <w:hideMark/>
          </w:tcPr>
          <w:p w14:paraId="7F3FBB59"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2</w:t>
            </w:r>
          </w:p>
        </w:tc>
      </w:tr>
      <w:tr w:rsidR="002F10CC" w:rsidRPr="002F10CC" w14:paraId="6B3D1DCB" w14:textId="77777777" w:rsidTr="00332F8A">
        <w:trPr>
          <w:trHeight w:val="258"/>
        </w:trPr>
        <w:tc>
          <w:tcPr>
            <w:tcW w:w="1540" w:type="dxa"/>
            <w:shd w:val="clear" w:color="auto" w:fill="auto"/>
            <w:noWrap/>
            <w:hideMark/>
          </w:tcPr>
          <w:p w14:paraId="54C0CAD9" w14:textId="77777777" w:rsidR="00332F8A" w:rsidRPr="002F10CC" w:rsidRDefault="00332F8A" w:rsidP="00332F8A">
            <w:pPr>
              <w:kinsoku w:val="0"/>
              <w:spacing w:line="360" w:lineRule="exact"/>
              <w:jc w:val="center"/>
              <w:outlineLvl w:val="1"/>
              <w:rPr>
                <w:rFonts w:ascii="Times New Roman"/>
                <w:bCs/>
                <w:kern w:val="32"/>
                <w:sz w:val="28"/>
                <w:szCs w:val="28"/>
              </w:rPr>
            </w:pPr>
            <w:r w:rsidRPr="002F10CC">
              <w:rPr>
                <w:rFonts w:ascii="Times New Roman" w:hint="eastAsia"/>
                <w:bCs/>
                <w:kern w:val="32"/>
                <w:sz w:val="28"/>
                <w:szCs w:val="28"/>
              </w:rPr>
              <w:t>94</w:t>
            </w:r>
            <w:r w:rsidRPr="002F10CC">
              <w:rPr>
                <w:rFonts w:ascii="Times New Roman" w:hint="eastAsia"/>
                <w:bCs/>
                <w:kern w:val="32"/>
                <w:sz w:val="28"/>
                <w:szCs w:val="28"/>
              </w:rPr>
              <w:t>年</w:t>
            </w:r>
          </w:p>
        </w:tc>
        <w:tc>
          <w:tcPr>
            <w:tcW w:w="1190" w:type="dxa"/>
            <w:shd w:val="clear" w:color="auto" w:fill="auto"/>
            <w:noWrap/>
            <w:hideMark/>
          </w:tcPr>
          <w:p w14:paraId="0332C1A6"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12,938</w:t>
            </w:r>
          </w:p>
        </w:tc>
        <w:tc>
          <w:tcPr>
            <w:tcW w:w="1162" w:type="dxa"/>
            <w:shd w:val="clear" w:color="auto" w:fill="auto"/>
            <w:noWrap/>
            <w:hideMark/>
          </w:tcPr>
          <w:p w14:paraId="4D3BB679"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1,973</w:t>
            </w:r>
          </w:p>
        </w:tc>
        <w:tc>
          <w:tcPr>
            <w:tcW w:w="812" w:type="dxa"/>
            <w:shd w:val="clear" w:color="auto" w:fill="auto"/>
            <w:noWrap/>
            <w:hideMark/>
          </w:tcPr>
          <w:p w14:paraId="06D43081"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c>
          <w:tcPr>
            <w:tcW w:w="1020" w:type="dxa"/>
            <w:shd w:val="clear" w:color="auto" w:fill="auto"/>
            <w:noWrap/>
            <w:hideMark/>
          </w:tcPr>
          <w:p w14:paraId="1555889A"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1,543</w:t>
            </w:r>
          </w:p>
        </w:tc>
        <w:tc>
          <w:tcPr>
            <w:tcW w:w="1020" w:type="dxa"/>
            <w:shd w:val="clear" w:color="auto" w:fill="auto"/>
            <w:noWrap/>
            <w:hideMark/>
          </w:tcPr>
          <w:p w14:paraId="0D663738"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2,040</w:t>
            </w:r>
          </w:p>
        </w:tc>
        <w:tc>
          <w:tcPr>
            <w:tcW w:w="1237" w:type="dxa"/>
            <w:shd w:val="clear" w:color="auto" w:fill="auto"/>
            <w:noWrap/>
            <w:hideMark/>
          </w:tcPr>
          <w:p w14:paraId="25610675"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7,363</w:t>
            </w:r>
          </w:p>
        </w:tc>
        <w:tc>
          <w:tcPr>
            <w:tcW w:w="852" w:type="dxa"/>
            <w:shd w:val="clear" w:color="auto" w:fill="auto"/>
            <w:noWrap/>
            <w:hideMark/>
          </w:tcPr>
          <w:p w14:paraId="1641894D"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19</w:t>
            </w:r>
          </w:p>
        </w:tc>
      </w:tr>
      <w:tr w:rsidR="002F10CC" w:rsidRPr="002F10CC" w14:paraId="3C00055A" w14:textId="77777777" w:rsidTr="00332F8A">
        <w:trPr>
          <w:trHeight w:val="258"/>
        </w:trPr>
        <w:tc>
          <w:tcPr>
            <w:tcW w:w="1540" w:type="dxa"/>
            <w:shd w:val="clear" w:color="auto" w:fill="auto"/>
            <w:noWrap/>
            <w:hideMark/>
          </w:tcPr>
          <w:p w14:paraId="22ACF83F" w14:textId="77777777" w:rsidR="00332F8A" w:rsidRPr="002F10CC" w:rsidRDefault="00332F8A" w:rsidP="00332F8A">
            <w:pPr>
              <w:kinsoku w:val="0"/>
              <w:spacing w:line="360" w:lineRule="exact"/>
              <w:jc w:val="center"/>
              <w:outlineLvl w:val="1"/>
              <w:rPr>
                <w:rFonts w:ascii="Times New Roman"/>
                <w:bCs/>
                <w:kern w:val="32"/>
                <w:sz w:val="28"/>
                <w:szCs w:val="28"/>
              </w:rPr>
            </w:pPr>
            <w:r w:rsidRPr="002F10CC">
              <w:rPr>
                <w:rFonts w:ascii="Times New Roman" w:hint="eastAsia"/>
                <w:bCs/>
                <w:kern w:val="32"/>
                <w:sz w:val="28"/>
                <w:szCs w:val="28"/>
              </w:rPr>
              <w:t>95</w:t>
            </w:r>
            <w:r w:rsidRPr="002F10CC">
              <w:rPr>
                <w:rFonts w:ascii="Times New Roman" w:hint="eastAsia"/>
                <w:bCs/>
                <w:kern w:val="32"/>
                <w:sz w:val="28"/>
                <w:szCs w:val="28"/>
              </w:rPr>
              <w:t>年</w:t>
            </w:r>
          </w:p>
        </w:tc>
        <w:tc>
          <w:tcPr>
            <w:tcW w:w="1190" w:type="dxa"/>
            <w:shd w:val="clear" w:color="auto" w:fill="auto"/>
            <w:noWrap/>
            <w:hideMark/>
          </w:tcPr>
          <w:p w14:paraId="60BC5A55"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10,918</w:t>
            </w:r>
          </w:p>
        </w:tc>
        <w:tc>
          <w:tcPr>
            <w:tcW w:w="1162" w:type="dxa"/>
            <w:shd w:val="clear" w:color="auto" w:fill="auto"/>
            <w:noWrap/>
            <w:hideMark/>
          </w:tcPr>
          <w:p w14:paraId="34E259BA"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4,232</w:t>
            </w:r>
          </w:p>
        </w:tc>
        <w:tc>
          <w:tcPr>
            <w:tcW w:w="812" w:type="dxa"/>
            <w:shd w:val="clear" w:color="auto" w:fill="auto"/>
            <w:noWrap/>
            <w:hideMark/>
          </w:tcPr>
          <w:p w14:paraId="6A990F28"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c>
          <w:tcPr>
            <w:tcW w:w="1020" w:type="dxa"/>
            <w:shd w:val="clear" w:color="auto" w:fill="auto"/>
            <w:noWrap/>
            <w:hideMark/>
          </w:tcPr>
          <w:p w14:paraId="0CE76287"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1,023</w:t>
            </w:r>
          </w:p>
        </w:tc>
        <w:tc>
          <w:tcPr>
            <w:tcW w:w="1020" w:type="dxa"/>
            <w:shd w:val="clear" w:color="auto" w:fill="auto"/>
            <w:noWrap/>
            <w:hideMark/>
          </w:tcPr>
          <w:p w14:paraId="23BB8539"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1,239</w:t>
            </w:r>
          </w:p>
        </w:tc>
        <w:tc>
          <w:tcPr>
            <w:tcW w:w="1237" w:type="dxa"/>
            <w:shd w:val="clear" w:color="auto" w:fill="auto"/>
            <w:noWrap/>
            <w:hideMark/>
          </w:tcPr>
          <w:p w14:paraId="6BF2ADAD"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4,422</w:t>
            </w:r>
          </w:p>
        </w:tc>
        <w:tc>
          <w:tcPr>
            <w:tcW w:w="852" w:type="dxa"/>
            <w:shd w:val="clear" w:color="auto" w:fill="auto"/>
            <w:noWrap/>
            <w:hideMark/>
          </w:tcPr>
          <w:p w14:paraId="57FDBB1C"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2</w:t>
            </w:r>
          </w:p>
        </w:tc>
      </w:tr>
      <w:tr w:rsidR="002F10CC" w:rsidRPr="002F10CC" w14:paraId="0202E6C0" w14:textId="77777777" w:rsidTr="00332F8A">
        <w:trPr>
          <w:trHeight w:val="258"/>
        </w:trPr>
        <w:tc>
          <w:tcPr>
            <w:tcW w:w="1540" w:type="dxa"/>
            <w:shd w:val="clear" w:color="auto" w:fill="auto"/>
            <w:noWrap/>
            <w:hideMark/>
          </w:tcPr>
          <w:p w14:paraId="67DA21EA" w14:textId="77777777" w:rsidR="00332F8A" w:rsidRPr="002F10CC" w:rsidRDefault="00332F8A" w:rsidP="00332F8A">
            <w:pPr>
              <w:kinsoku w:val="0"/>
              <w:spacing w:line="360" w:lineRule="exact"/>
              <w:jc w:val="center"/>
              <w:outlineLvl w:val="1"/>
              <w:rPr>
                <w:rFonts w:ascii="Times New Roman"/>
                <w:bCs/>
                <w:kern w:val="32"/>
                <w:sz w:val="28"/>
                <w:szCs w:val="28"/>
              </w:rPr>
            </w:pPr>
            <w:r w:rsidRPr="002F10CC">
              <w:rPr>
                <w:rFonts w:ascii="Times New Roman" w:hint="eastAsia"/>
                <w:bCs/>
                <w:kern w:val="32"/>
                <w:sz w:val="28"/>
                <w:szCs w:val="28"/>
              </w:rPr>
              <w:t>96</w:t>
            </w:r>
            <w:r w:rsidRPr="002F10CC">
              <w:rPr>
                <w:rFonts w:ascii="Times New Roman" w:hint="eastAsia"/>
                <w:bCs/>
                <w:kern w:val="32"/>
                <w:sz w:val="28"/>
                <w:szCs w:val="28"/>
              </w:rPr>
              <w:t>年</w:t>
            </w:r>
          </w:p>
        </w:tc>
        <w:tc>
          <w:tcPr>
            <w:tcW w:w="1190" w:type="dxa"/>
            <w:shd w:val="clear" w:color="auto" w:fill="auto"/>
            <w:noWrap/>
            <w:hideMark/>
          </w:tcPr>
          <w:p w14:paraId="3653EE24"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11,226</w:t>
            </w:r>
          </w:p>
        </w:tc>
        <w:tc>
          <w:tcPr>
            <w:tcW w:w="1162" w:type="dxa"/>
            <w:shd w:val="clear" w:color="auto" w:fill="auto"/>
            <w:noWrap/>
            <w:hideMark/>
          </w:tcPr>
          <w:p w14:paraId="4CE3B6A4"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4,870</w:t>
            </w:r>
          </w:p>
        </w:tc>
        <w:tc>
          <w:tcPr>
            <w:tcW w:w="812" w:type="dxa"/>
            <w:shd w:val="clear" w:color="auto" w:fill="auto"/>
            <w:noWrap/>
            <w:hideMark/>
          </w:tcPr>
          <w:p w14:paraId="56E28A11"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c>
          <w:tcPr>
            <w:tcW w:w="1020" w:type="dxa"/>
            <w:shd w:val="clear" w:color="auto" w:fill="auto"/>
            <w:noWrap/>
            <w:hideMark/>
          </w:tcPr>
          <w:p w14:paraId="4BD79BDF"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867</w:t>
            </w:r>
          </w:p>
        </w:tc>
        <w:tc>
          <w:tcPr>
            <w:tcW w:w="1020" w:type="dxa"/>
            <w:shd w:val="clear" w:color="auto" w:fill="auto"/>
            <w:noWrap/>
            <w:hideMark/>
          </w:tcPr>
          <w:p w14:paraId="298390DB"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959</w:t>
            </w:r>
          </w:p>
        </w:tc>
        <w:tc>
          <w:tcPr>
            <w:tcW w:w="1237" w:type="dxa"/>
            <w:shd w:val="clear" w:color="auto" w:fill="auto"/>
            <w:noWrap/>
            <w:hideMark/>
          </w:tcPr>
          <w:p w14:paraId="3758E90B"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4,529</w:t>
            </w:r>
          </w:p>
        </w:tc>
        <w:tc>
          <w:tcPr>
            <w:tcW w:w="852" w:type="dxa"/>
            <w:shd w:val="clear" w:color="auto" w:fill="auto"/>
            <w:noWrap/>
            <w:hideMark/>
          </w:tcPr>
          <w:p w14:paraId="68F10969"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w:t>
            </w:r>
          </w:p>
        </w:tc>
      </w:tr>
      <w:tr w:rsidR="002F10CC" w:rsidRPr="002F10CC" w14:paraId="3EF8DF5A" w14:textId="77777777" w:rsidTr="00332F8A">
        <w:trPr>
          <w:trHeight w:val="258"/>
        </w:trPr>
        <w:tc>
          <w:tcPr>
            <w:tcW w:w="1540" w:type="dxa"/>
            <w:shd w:val="clear" w:color="auto" w:fill="auto"/>
            <w:noWrap/>
            <w:hideMark/>
          </w:tcPr>
          <w:p w14:paraId="445B12EA" w14:textId="77777777" w:rsidR="00332F8A" w:rsidRPr="002F10CC" w:rsidRDefault="00332F8A" w:rsidP="00332F8A">
            <w:pPr>
              <w:kinsoku w:val="0"/>
              <w:spacing w:line="360" w:lineRule="exact"/>
              <w:jc w:val="center"/>
              <w:outlineLvl w:val="1"/>
              <w:rPr>
                <w:rFonts w:ascii="Times New Roman"/>
                <w:bCs/>
                <w:kern w:val="32"/>
                <w:sz w:val="28"/>
                <w:szCs w:val="28"/>
              </w:rPr>
            </w:pPr>
            <w:r w:rsidRPr="002F10CC">
              <w:rPr>
                <w:rFonts w:ascii="Times New Roman" w:hint="eastAsia"/>
                <w:bCs/>
                <w:kern w:val="32"/>
                <w:sz w:val="28"/>
                <w:szCs w:val="28"/>
              </w:rPr>
              <w:t>97</w:t>
            </w:r>
            <w:r w:rsidRPr="002F10CC">
              <w:rPr>
                <w:rFonts w:ascii="Times New Roman" w:hint="eastAsia"/>
                <w:bCs/>
                <w:kern w:val="32"/>
                <w:sz w:val="28"/>
                <w:szCs w:val="28"/>
              </w:rPr>
              <w:t>年</w:t>
            </w:r>
          </w:p>
        </w:tc>
        <w:tc>
          <w:tcPr>
            <w:tcW w:w="1190" w:type="dxa"/>
            <w:shd w:val="clear" w:color="auto" w:fill="auto"/>
            <w:noWrap/>
            <w:hideMark/>
          </w:tcPr>
          <w:p w14:paraId="74F17991"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11,105</w:t>
            </w:r>
          </w:p>
        </w:tc>
        <w:tc>
          <w:tcPr>
            <w:tcW w:w="1162" w:type="dxa"/>
            <w:shd w:val="clear" w:color="auto" w:fill="auto"/>
            <w:noWrap/>
            <w:hideMark/>
          </w:tcPr>
          <w:p w14:paraId="6ED1A95B"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5,506</w:t>
            </w:r>
          </w:p>
        </w:tc>
        <w:tc>
          <w:tcPr>
            <w:tcW w:w="812" w:type="dxa"/>
            <w:shd w:val="clear" w:color="auto" w:fill="auto"/>
            <w:noWrap/>
            <w:hideMark/>
          </w:tcPr>
          <w:p w14:paraId="7C5B07A8"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c>
          <w:tcPr>
            <w:tcW w:w="1020" w:type="dxa"/>
            <w:shd w:val="clear" w:color="auto" w:fill="auto"/>
            <w:noWrap/>
            <w:hideMark/>
          </w:tcPr>
          <w:p w14:paraId="4B41C51F"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643</w:t>
            </w:r>
          </w:p>
        </w:tc>
        <w:tc>
          <w:tcPr>
            <w:tcW w:w="1020" w:type="dxa"/>
            <w:shd w:val="clear" w:color="auto" w:fill="auto"/>
            <w:noWrap/>
            <w:hideMark/>
          </w:tcPr>
          <w:p w14:paraId="3534114D"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680</w:t>
            </w:r>
          </w:p>
        </w:tc>
        <w:tc>
          <w:tcPr>
            <w:tcW w:w="1237" w:type="dxa"/>
            <w:shd w:val="clear" w:color="auto" w:fill="auto"/>
            <w:noWrap/>
            <w:hideMark/>
          </w:tcPr>
          <w:p w14:paraId="2988850D"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4,275</w:t>
            </w:r>
          </w:p>
        </w:tc>
        <w:tc>
          <w:tcPr>
            <w:tcW w:w="852" w:type="dxa"/>
            <w:shd w:val="clear" w:color="auto" w:fill="auto"/>
            <w:noWrap/>
            <w:hideMark/>
          </w:tcPr>
          <w:p w14:paraId="75650189"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w:t>
            </w:r>
          </w:p>
        </w:tc>
      </w:tr>
      <w:tr w:rsidR="002F10CC" w:rsidRPr="002F10CC" w14:paraId="586580F7" w14:textId="77777777" w:rsidTr="00332F8A">
        <w:trPr>
          <w:trHeight w:val="258"/>
        </w:trPr>
        <w:tc>
          <w:tcPr>
            <w:tcW w:w="1540" w:type="dxa"/>
            <w:shd w:val="clear" w:color="auto" w:fill="auto"/>
            <w:noWrap/>
            <w:hideMark/>
          </w:tcPr>
          <w:p w14:paraId="6C9D5FD3" w14:textId="77777777" w:rsidR="00332F8A" w:rsidRPr="002F10CC" w:rsidRDefault="00332F8A" w:rsidP="00332F8A">
            <w:pPr>
              <w:kinsoku w:val="0"/>
              <w:spacing w:line="360" w:lineRule="exact"/>
              <w:jc w:val="center"/>
              <w:outlineLvl w:val="1"/>
              <w:rPr>
                <w:rFonts w:ascii="Times New Roman"/>
                <w:bCs/>
                <w:kern w:val="32"/>
                <w:sz w:val="28"/>
                <w:szCs w:val="28"/>
              </w:rPr>
            </w:pPr>
            <w:r w:rsidRPr="002F10CC">
              <w:rPr>
                <w:rFonts w:ascii="Times New Roman" w:hint="eastAsia"/>
                <w:bCs/>
                <w:kern w:val="32"/>
                <w:sz w:val="28"/>
                <w:szCs w:val="28"/>
              </w:rPr>
              <w:t>98</w:t>
            </w:r>
            <w:r w:rsidRPr="002F10CC">
              <w:rPr>
                <w:rFonts w:ascii="Times New Roman" w:hint="eastAsia"/>
                <w:bCs/>
                <w:kern w:val="32"/>
                <w:sz w:val="28"/>
                <w:szCs w:val="28"/>
              </w:rPr>
              <w:t>年</w:t>
            </w:r>
          </w:p>
        </w:tc>
        <w:tc>
          <w:tcPr>
            <w:tcW w:w="1190" w:type="dxa"/>
            <w:shd w:val="clear" w:color="auto" w:fill="auto"/>
            <w:noWrap/>
            <w:hideMark/>
          </w:tcPr>
          <w:p w14:paraId="6C722393"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10,743</w:t>
            </w:r>
          </w:p>
        </w:tc>
        <w:tc>
          <w:tcPr>
            <w:tcW w:w="1162" w:type="dxa"/>
            <w:shd w:val="clear" w:color="auto" w:fill="auto"/>
            <w:noWrap/>
            <w:hideMark/>
          </w:tcPr>
          <w:p w14:paraId="71CBBD67"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4,672</w:t>
            </w:r>
          </w:p>
        </w:tc>
        <w:tc>
          <w:tcPr>
            <w:tcW w:w="812" w:type="dxa"/>
            <w:shd w:val="clear" w:color="auto" w:fill="auto"/>
            <w:noWrap/>
            <w:hideMark/>
          </w:tcPr>
          <w:p w14:paraId="302E1420"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c>
          <w:tcPr>
            <w:tcW w:w="1020" w:type="dxa"/>
            <w:shd w:val="clear" w:color="auto" w:fill="auto"/>
            <w:noWrap/>
            <w:hideMark/>
          </w:tcPr>
          <w:p w14:paraId="72C6E544"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552</w:t>
            </w:r>
          </w:p>
        </w:tc>
        <w:tc>
          <w:tcPr>
            <w:tcW w:w="1020" w:type="dxa"/>
            <w:shd w:val="clear" w:color="auto" w:fill="auto"/>
            <w:noWrap/>
            <w:hideMark/>
          </w:tcPr>
          <w:p w14:paraId="53565325"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381</w:t>
            </w:r>
          </w:p>
        </w:tc>
        <w:tc>
          <w:tcPr>
            <w:tcW w:w="1237" w:type="dxa"/>
            <w:shd w:val="clear" w:color="auto" w:fill="auto"/>
            <w:noWrap/>
            <w:hideMark/>
          </w:tcPr>
          <w:p w14:paraId="31C08C95"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5,138</w:t>
            </w:r>
          </w:p>
        </w:tc>
        <w:tc>
          <w:tcPr>
            <w:tcW w:w="852" w:type="dxa"/>
            <w:shd w:val="clear" w:color="auto" w:fill="auto"/>
            <w:noWrap/>
            <w:hideMark/>
          </w:tcPr>
          <w:p w14:paraId="42DDF750"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r>
      <w:tr w:rsidR="002F10CC" w:rsidRPr="002F10CC" w14:paraId="1F7A3707" w14:textId="77777777" w:rsidTr="00332F8A">
        <w:trPr>
          <w:trHeight w:val="258"/>
        </w:trPr>
        <w:tc>
          <w:tcPr>
            <w:tcW w:w="1540" w:type="dxa"/>
            <w:shd w:val="clear" w:color="auto" w:fill="auto"/>
            <w:noWrap/>
            <w:hideMark/>
          </w:tcPr>
          <w:p w14:paraId="491179D1" w14:textId="77777777" w:rsidR="00332F8A" w:rsidRPr="002F10CC" w:rsidRDefault="00332F8A" w:rsidP="00332F8A">
            <w:pPr>
              <w:kinsoku w:val="0"/>
              <w:spacing w:line="360" w:lineRule="exact"/>
              <w:jc w:val="center"/>
              <w:outlineLvl w:val="1"/>
              <w:rPr>
                <w:rFonts w:ascii="Times New Roman"/>
                <w:bCs/>
                <w:kern w:val="32"/>
                <w:sz w:val="28"/>
                <w:szCs w:val="28"/>
              </w:rPr>
            </w:pPr>
            <w:r w:rsidRPr="002F10CC">
              <w:rPr>
                <w:rFonts w:ascii="Times New Roman" w:hint="eastAsia"/>
                <w:bCs/>
                <w:kern w:val="32"/>
                <w:sz w:val="28"/>
                <w:szCs w:val="28"/>
              </w:rPr>
              <w:t>99</w:t>
            </w:r>
            <w:r w:rsidRPr="002F10CC">
              <w:rPr>
                <w:rFonts w:ascii="Times New Roman" w:hint="eastAsia"/>
                <w:bCs/>
                <w:kern w:val="32"/>
                <w:sz w:val="28"/>
                <w:szCs w:val="28"/>
              </w:rPr>
              <w:t>年</w:t>
            </w:r>
          </w:p>
        </w:tc>
        <w:tc>
          <w:tcPr>
            <w:tcW w:w="1190" w:type="dxa"/>
            <w:shd w:val="clear" w:color="auto" w:fill="auto"/>
            <w:noWrap/>
            <w:hideMark/>
          </w:tcPr>
          <w:p w14:paraId="3E7B2AF5"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14,147</w:t>
            </w:r>
          </w:p>
        </w:tc>
        <w:tc>
          <w:tcPr>
            <w:tcW w:w="1162" w:type="dxa"/>
            <w:shd w:val="clear" w:color="auto" w:fill="auto"/>
            <w:noWrap/>
            <w:hideMark/>
          </w:tcPr>
          <w:p w14:paraId="162BBF4A"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6,484</w:t>
            </w:r>
          </w:p>
        </w:tc>
        <w:tc>
          <w:tcPr>
            <w:tcW w:w="812" w:type="dxa"/>
            <w:shd w:val="clear" w:color="auto" w:fill="auto"/>
            <w:noWrap/>
            <w:hideMark/>
          </w:tcPr>
          <w:p w14:paraId="27563BE5"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c>
          <w:tcPr>
            <w:tcW w:w="1020" w:type="dxa"/>
            <w:shd w:val="clear" w:color="auto" w:fill="auto"/>
            <w:noWrap/>
            <w:hideMark/>
          </w:tcPr>
          <w:p w14:paraId="32449B01"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662</w:t>
            </w:r>
          </w:p>
        </w:tc>
        <w:tc>
          <w:tcPr>
            <w:tcW w:w="1020" w:type="dxa"/>
            <w:shd w:val="clear" w:color="auto" w:fill="auto"/>
            <w:noWrap/>
            <w:hideMark/>
          </w:tcPr>
          <w:p w14:paraId="0CFB54E6"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411</w:t>
            </w:r>
          </w:p>
        </w:tc>
        <w:tc>
          <w:tcPr>
            <w:tcW w:w="1237" w:type="dxa"/>
            <w:shd w:val="clear" w:color="auto" w:fill="auto"/>
            <w:noWrap/>
            <w:hideMark/>
          </w:tcPr>
          <w:p w14:paraId="20F4C5BC"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6,590</w:t>
            </w:r>
          </w:p>
        </w:tc>
        <w:tc>
          <w:tcPr>
            <w:tcW w:w="852" w:type="dxa"/>
            <w:shd w:val="clear" w:color="auto" w:fill="auto"/>
            <w:noWrap/>
            <w:hideMark/>
          </w:tcPr>
          <w:p w14:paraId="69529064"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r>
      <w:tr w:rsidR="002F10CC" w:rsidRPr="002F10CC" w14:paraId="371A798C" w14:textId="77777777" w:rsidTr="00332F8A">
        <w:trPr>
          <w:trHeight w:val="258"/>
        </w:trPr>
        <w:tc>
          <w:tcPr>
            <w:tcW w:w="1540" w:type="dxa"/>
            <w:shd w:val="clear" w:color="auto" w:fill="auto"/>
            <w:noWrap/>
            <w:hideMark/>
          </w:tcPr>
          <w:p w14:paraId="2E9DD432" w14:textId="77777777" w:rsidR="00332F8A" w:rsidRPr="002F10CC" w:rsidRDefault="00332F8A" w:rsidP="00332F8A">
            <w:pPr>
              <w:kinsoku w:val="0"/>
              <w:spacing w:line="360" w:lineRule="exact"/>
              <w:jc w:val="center"/>
              <w:outlineLvl w:val="1"/>
              <w:rPr>
                <w:rFonts w:ascii="Times New Roman"/>
                <w:bCs/>
                <w:kern w:val="32"/>
                <w:sz w:val="28"/>
                <w:szCs w:val="28"/>
              </w:rPr>
            </w:pPr>
            <w:r w:rsidRPr="002F10CC">
              <w:rPr>
                <w:rFonts w:ascii="Times New Roman" w:hint="eastAsia"/>
                <w:bCs/>
                <w:kern w:val="32"/>
                <w:sz w:val="28"/>
                <w:szCs w:val="28"/>
              </w:rPr>
              <w:t>100</w:t>
            </w:r>
            <w:r w:rsidRPr="002F10CC">
              <w:rPr>
                <w:rFonts w:ascii="Times New Roman" w:hint="eastAsia"/>
                <w:bCs/>
                <w:kern w:val="32"/>
                <w:sz w:val="28"/>
                <w:szCs w:val="28"/>
              </w:rPr>
              <w:t>年</w:t>
            </w:r>
          </w:p>
        </w:tc>
        <w:tc>
          <w:tcPr>
            <w:tcW w:w="1190" w:type="dxa"/>
            <w:shd w:val="clear" w:color="auto" w:fill="auto"/>
            <w:noWrap/>
            <w:hideMark/>
          </w:tcPr>
          <w:p w14:paraId="77E25508"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16,320</w:t>
            </w:r>
          </w:p>
        </w:tc>
        <w:tc>
          <w:tcPr>
            <w:tcW w:w="1162" w:type="dxa"/>
            <w:shd w:val="clear" w:color="auto" w:fill="auto"/>
            <w:noWrap/>
            <w:hideMark/>
          </w:tcPr>
          <w:p w14:paraId="40E51010"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7,984</w:t>
            </w:r>
          </w:p>
        </w:tc>
        <w:tc>
          <w:tcPr>
            <w:tcW w:w="812" w:type="dxa"/>
            <w:shd w:val="clear" w:color="auto" w:fill="auto"/>
            <w:noWrap/>
            <w:hideMark/>
          </w:tcPr>
          <w:p w14:paraId="2EA60EE7"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c>
          <w:tcPr>
            <w:tcW w:w="1020" w:type="dxa"/>
            <w:shd w:val="clear" w:color="auto" w:fill="auto"/>
            <w:noWrap/>
            <w:hideMark/>
          </w:tcPr>
          <w:p w14:paraId="33968CA2"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790</w:t>
            </w:r>
          </w:p>
        </w:tc>
        <w:tc>
          <w:tcPr>
            <w:tcW w:w="1020" w:type="dxa"/>
            <w:shd w:val="clear" w:color="auto" w:fill="auto"/>
            <w:noWrap/>
            <w:hideMark/>
          </w:tcPr>
          <w:p w14:paraId="319DFF17"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561</w:t>
            </w:r>
          </w:p>
        </w:tc>
        <w:tc>
          <w:tcPr>
            <w:tcW w:w="1237" w:type="dxa"/>
            <w:shd w:val="clear" w:color="auto" w:fill="auto"/>
            <w:noWrap/>
            <w:hideMark/>
          </w:tcPr>
          <w:p w14:paraId="154FDFD6"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6,985</w:t>
            </w:r>
          </w:p>
        </w:tc>
        <w:tc>
          <w:tcPr>
            <w:tcW w:w="852" w:type="dxa"/>
            <w:shd w:val="clear" w:color="auto" w:fill="auto"/>
            <w:noWrap/>
            <w:hideMark/>
          </w:tcPr>
          <w:p w14:paraId="344ADD59"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r>
      <w:tr w:rsidR="002F10CC" w:rsidRPr="002F10CC" w14:paraId="632F7D68" w14:textId="77777777" w:rsidTr="00332F8A">
        <w:trPr>
          <w:trHeight w:val="258"/>
        </w:trPr>
        <w:tc>
          <w:tcPr>
            <w:tcW w:w="1540" w:type="dxa"/>
            <w:shd w:val="clear" w:color="auto" w:fill="auto"/>
            <w:noWrap/>
            <w:hideMark/>
          </w:tcPr>
          <w:p w14:paraId="0DB5BE03" w14:textId="77777777" w:rsidR="00332F8A" w:rsidRPr="002F10CC" w:rsidRDefault="00332F8A" w:rsidP="00332F8A">
            <w:pPr>
              <w:kinsoku w:val="0"/>
              <w:spacing w:line="360" w:lineRule="exact"/>
              <w:jc w:val="center"/>
              <w:outlineLvl w:val="1"/>
              <w:rPr>
                <w:rFonts w:ascii="Times New Roman"/>
                <w:bCs/>
                <w:kern w:val="32"/>
                <w:sz w:val="28"/>
                <w:szCs w:val="28"/>
              </w:rPr>
            </w:pPr>
            <w:r w:rsidRPr="002F10CC">
              <w:rPr>
                <w:rFonts w:ascii="Times New Roman" w:hint="eastAsia"/>
                <w:bCs/>
                <w:kern w:val="32"/>
                <w:sz w:val="28"/>
                <w:szCs w:val="28"/>
              </w:rPr>
              <w:t>101</w:t>
            </w:r>
            <w:r w:rsidRPr="002F10CC">
              <w:rPr>
                <w:rFonts w:ascii="Times New Roman" w:hint="eastAsia"/>
                <w:bCs/>
                <w:kern w:val="32"/>
                <w:sz w:val="28"/>
                <w:szCs w:val="28"/>
              </w:rPr>
              <w:t>年</w:t>
            </w:r>
          </w:p>
        </w:tc>
        <w:tc>
          <w:tcPr>
            <w:tcW w:w="1190" w:type="dxa"/>
            <w:shd w:val="clear" w:color="auto" w:fill="auto"/>
            <w:noWrap/>
            <w:hideMark/>
          </w:tcPr>
          <w:p w14:paraId="10473DE1"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17,579</w:t>
            </w:r>
          </w:p>
        </w:tc>
        <w:tc>
          <w:tcPr>
            <w:tcW w:w="1162" w:type="dxa"/>
            <w:shd w:val="clear" w:color="auto" w:fill="auto"/>
            <w:noWrap/>
            <w:hideMark/>
          </w:tcPr>
          <w:p w14:paraId="181D8A7A"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7,969</w:t>
            </w:r>
          </w:p>
        </w:tc>
        <w:tc>
          <w:tcPr>
            <w:tcW w:w="812" w:type="dxa"/>
            <w:shd w:val="clear" w:color="auto" w:fill="auto"/>
            <w:noWrap/>
            <w:hideMark/>
          </w:tcPr>
          <w:p w14:paraId="40562477"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c>
          <w:tcPr>
            <w:tcW w:w="1020" w:type="dxa"/>
            <w:shd w:val="clear" w:color="auto" w:fill="auto"/>
            <w:noWrap/>
            <w:hideMark/>
          </w:tcPr>
          <w:p w14:paraId="43C1C145"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675</w:t>
            </w:r>
          </w:p>
        </w:tc>
        <w:tc>
          <w:tcPr>
            <w:tcW w:w="1020" w:type="dxa"/>
            <w:shd w:val="clear" w:color="auto" w:fill="auto"/>
            <w:noWrap/>
            <w:hideMark/>
          </w:tcPr>
          <w:p w14:paraId="7B205E50"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468</w:t>
            </w:r>
          </w:p>
        </w:tc>
        <w:tc>
          <w:tcPr>
            <w:tcW w:w="1237" w:type="dxa"/>
            <w:shd w:val="clear" w:color="auto" w:fill="auto"/>
            <w:noWrap/>
            <w:hideMark/>
          </w:tcPr>
          <w:p w14:paraId="23CF12A2"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8,467</w:t>
            </w:r>
          </w:p>
        </w:tc>
        <w:tc>
          <w:tcPr>
            <w:tcW w:w="852" w:type="dxa"/>
            <w:shd w:val="clear" w:color="auto" w:fill="auto"/>
            <w:noWrap/>
            <w:hideMark/>
          </w:tcPr>
          <w:p w14:paraId="5A0A9629"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r>
      <w:tr w:rsidR="002F10CC" w:rsidRPr="002F10CC" w14:paraId="562C0CC0" w14:textId="77777777" w:rsidTr="00332F8A">
        <w:trPr>
          <w:trHeight w:val="258"/>
        </w:trPr>
        <w:tc>
          <w:tcPr>
            <w:tcW w:w="1540" w:type="dxa"/>
            <w:shd w:val="clear" w:color="auto" w:fill="auto"/>
            <w:noWrap/>
            <w:hideMark/>
          </w:tcPr>
          <w:p w14:paraId="2FEAE8CE" w14:textId="77777777" w:rsidR="00332F8A" w:rsidRPr="002F10CC" w:rsidRDefault="00332F8A" w:rsidP="00332F8A">
            <w:pPr>
              <w:kinsoku w:val="0"/>
              <w:spacing w:line="360" w:lineRule="exact"/>
              <w:jc w:val="center"/>
              <w:outlineLvl w:val="1"/>
              <w:rPr>
                <w:rFonts w:ascii="Times New Roman"/>
                <w:bCs/>
                <w:kern w:val="32"/>
                <w:sz w:val="28"/>
                <w:szCs w:val="28"/>
              </w:rPr>
            </w:pPr>
            <w:r w:rsidRPr="002F10CC">
              <w:rPr>
                <w:rFonts w:ascii="Times New Roman" w:hint="eastAsia"/>
                <w:bCs/>
                <w:kern w:val="32"/>
                <w:sz w:val="28"/>
                <w:szCs w:val="28"/>
              </w:rPr>
              <w:t>102</w:t>
            </w:r>
            <w:r w:rsidRPr="002F10CC">
              <w:rPr>
                <w:rFonts w:ascii="Times New Roman" w:hint="eastAsia"/>
                <w:bCs/>
                <w:kern w:val="32"/>
                <w:sz w:val="28"/>
                <w:szCs w:val="28"/>
              </w:rPr>
              <w:t>年</w:t>
            </w:r>
          </w:p>
        </w:tc>
        <w:tc>
          <w:tcPr>
            <w:tcW w:w="1190" w:type="dxa"/>
            <w:shd w:val="clear" w:color="auto" w:fill="auto"/>
            <w:noWrap/>
            <w:hideMark/>
          </w:tcPr>
          <w:p w14:paraId="61F2017F"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19,471</w:t>
            </w:r>
          </w:p>
        </w:tc>
        <w:tc>
          <w:tcPr>
            <w:tcW w:w="1162" w:type="dxa"/>
            <w:shd w:val="clear" w:color="auto" w:fill="auto"/>
            <w:noWrap/>
            <w:hideMark/>
          </w:tcPr>
          <w:p w14:paraId="1C305D19"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9,759</w:t>
            </w:r>
          </w:p>
        </w:tc>
        <w:tc>
          <w:tcPr>
            <w:tcW w:w="812" w:type="dxa"/>
            <w:shd w:val="clear" w:color="auto" w:fill="auto"/>
            <w:noWrap/>
            <w:hideMark/>
          </w:tcPr>
          <w:p w14:paraId="06705A82"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c>
          <w:tcPr>
            <w:tcW w:w="1020" w:type="dxa"/>
            <w:shd w:val="clear" w:color="auto" w:fill="auto"/>
            <w:noWrap/>
            <w:hideMark/>
          </w:tcPr>
          <w:p w14:paraId="1F4CD936"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685</w:t>
            </w:r>
          </w:p>
        </w:tc>
        <w:tc>
          <w:tcPr>
            <w:tcW w:w="1020" w:type="dxa"/>
            <w:shd w:val="clear" w:color="auto" w:fill="auto"/>
            <w:noWrap/>
            <w:hideMark/>
          </w:tcPr>
          <w:p w14:paraId="6235B7FE"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289</w:t>
            </w:r>
          </w:p>
        </w:tc>
        <w:tc>
          <w:tcPr>
            <w:tcW w:w="1237" w:type="dxa"/>
            <w:shd w:val="clear" w:color="auto" w:fill="auto"/>
            <w:noWrap/>
            <w:hideMark/>
          </w:tcPr>
          <w:p w14:paraId="41E08123"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8,738</w:t>
            </w:r>
          </w:p>
        </w:tc>
        <w:tc>
          <w:tcPr>
            <w:tcW w:w="852" w:type="dxa"/>
            <w:shd w:val="clear" w:color="auto" w:fill="auto"/>
            <w:noWrap/>
            <w:hideMark/>
          </w:tcPr>
          <w:p w14:paraId="5CC6EAD6"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r>
      <w:tr w:rsidR="002F10CC" w:rsidRPr="002F10CC" w14:paraId="21AB831F" w14:textId="77777777" w:rsidTr="00332F8A">
        <w:trPr>
          <w:trHeight w:val="258"/>
        </w:trPr>
        <w:tc>
          <w:tcPr>
            <w:tcW w:w="1540" w:type="dxa"/>
            <w:shd w:val="clear" w:color="auto" w:fill="auto"/>
            <w:noWrap/>
            <w:hideMark/>
          </w:tcPr>
          <w:p w14:paraId="72F20900" w14:textId="77777777" w:rsidR="00332F8A" w:rsidRPr="002F10CC" w:rsidRDefault="00332F8A" w:rsidP="00332F8A">
            <w:pPr>
              <w:kinsoku w:val="0"/>
              <w:spacing w:line="360" w:lineRule="exact"/>
              <w:jc w:val="center"/>
              <w:outlineLvl w:val="1"/>
              <w:rPr>
                <w:rFonts w:ascii="Times New Roman"/>
                <w:bCs/>
                <w:kern w:val="32"/>
                <w:sz w:val="28"/>
                <w:szCs w:val="28"/>
              </w:rPr>
            </w:pPr>
            <w:r w:rsidRPr="002F10CC">
              <w:rPr>
                <w:rFonts w:ascii="Times New Roman" w:hint="eastAsia"/>
                <w:bCs/>
                <w:kern w:val="32"/>
                <w:sz w:val="28"/>
                <w:szCs w:val="28"/>
              </w:rPr>
              <w:t>103</w:t>
            </w:r>
            <w:r w:rsidRPr="002F10CC">
              <w:rPr>
                <w:rFonts w:ascii="Times New Roman" w:hint="eastAsia"/>
                <w:bCs/>
                <w:kern w:val="32"/>
                <w:sz w:val="28"/>
                <w:szCs w:val="28"/>
              </w:rPr>
              <w:t>年</w:t>
            </w:r>
          </w:p>
        </w:tc>
        <w:tc>
          <w:tcPr>
            <w:tcW w:w="1190" w:type="dxa"/>
            <w:shd w:val="clear" w:color="auto" w:fill="auto"/>
            <w:noWrap/>
            <w:hideMark/>
          </w:tcPr>
          <w:p w14:paraId="4A502A61"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17,311</w:t>
            </w:r>
          </w:p>
        </w:tc>
        <w:tc>
          <w:tcPr>
            <w:tcW w:w="1162" w:type="dxa"/>
            <w:shd w:val="clear" w:color="auto" w:fill="auto"/>
            <w:noWrap/>
            <w:hideMark/>
          </w:tcPr>
          <w:p w14:paraId="00769BF1"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8,594</w:t>
            </w:r>
          </w:p>
        </w:tc>
        <w:tc>
          <w:tcPr>
            <w:tcW w:w="812" w:type="dxa"/>
            <w:shd w:val="clear" w:color="auto" w:fill="auto"/>
            <w:noWrap/>
            <w:hideMark/>
          </w:tcPr>
          <w:p w14:paraId="614911B7"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w:t>
            </w:r>
          </w:p>
        </w:tc>
        <w:tc>
          <w:tcPr>
            <w:tcW w:w="1020" w:type="dxa"/>
            <w:shd w:val="clear" w:color="auto" w:fill="auto"/>
            <w:noWrap/>
            <w:hideMark/>
          </w:tcPr>
          <w:p w14:paraId="4B3976EB"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562</w:t>
            </w:r>
          </w:p>
        </w:tc>
        <w:tc>
          <w:tcPr>
            <w:tcW w:w="1020" w:type="dxa"/>
            <w:shd w:val="clear" w:color="auto" w:fill="auto"/>
            <w:noWrap/>
            <w:hideMark/>
          </w:tcPr>
          <w:p w14:paraId="7693E7B7"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286</w:t>
            </w:r>
          </w:p>
        </w:tc>
        <w:tc>
          <w:tcPr>
            <w:tcW w:w="1237" w:type="dxa"/>
            <w:shd w:val="clear" w:color="auto" w:fill="auto"/>
            <w:noWrap/>
            <w:hideMark/>
          </w:tcPr>
          <w:p w14:paraId="232D4939"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7,868</w:t>
            </w:r>
          </w:p>
        </w:tc>
        <w:tc>
          <w:tcPr>
            <w:tcW w:w="852" w:type="dxa"/>
            <w:shd w:val="clear" w:color="auto" w:fill="auto"/>
            <w:noWrap/>
            <w:hideMark/>
          </w:tcPr>
          <w:p w14:paraId="1B5EDF5C"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r>
      <w:tr w:rsidR="002F10CC" w:rsidRPr="002F10CC" w14:paraId="1A19B093" w14:textId="77777777" w:rsidTr="00332F8A">
        <w:trPr>
          <w:trHeight w:val="258"/>
        </w:trPr>
        <w:tc>
          <w:tcPr>
            <w:tcW w:w="1540" w:type="dxa"/>
            <w:shd w:val="clear" w:color="auto" w:fill="auto"/>
            <w:noWrap/>
            <w:hideMark/>
          </w:tcPr>
          <w:p w14:paraId="4BD206AA" w14:textId="77777777" w:rsidR="00332F8A" w:rsidRPr="002F10CC" w:rsidRDefault="00332F8A" w:rsidP="00332F8A">
            <w:pPr>
              <w:kinsoku w:val="0"/>
              <w:spacing w:line="360" w:lineRule="exact"/>
              <w:jc w:val="center"/>
              <w:outlineLvl w:val="1"/>
              <w:rPr>
                <w:rFonts w:ascii="Times New Roman"/>
                <w:bCs/>
                <w:kern w:val="32"/>
                <w:sz w:val="28"/>
                <w:szCs w:val="28"/>
              </w:rPr>
            </w:pPr>
            <w:r w:rsidRPr="002F10CC">
              <w:rPr>
                <w:rFonts w:ascii="Times New Roman" w:hint="eastAsia"/>
                <w:bCs/>
                <w:kern w:val="32"/>
                <w:sz w:val="28"/>
                <w:szCs w:val="28"/>
              </w:rPr>
              <w:t>104</w:t>
            </w:r>
            <w:r w:rsidRPr="002F10CC">
              <w:rPr>
                <w:rFonts w:ascii="Times New Roman" w:hint="eastAsia"/>
                <w:bCs/>
                <w:kern w:val="32"/>
                <w:sz w:val="28"/>
                <w:szCs w:val="28"/>
              </w:rPr>
              <w:t>年</w:t>
            </w:r>
          </w:p>
        </w:tc>
        <w:tc>
          <w:tcPr>
            <w:tcW w:w="1190" w:type="dxa"/>
            <w:shd w:val="clear" w:color="auto" w:fill="auto"/>
            <w:noWrap/>
            <w:hideMark/>
          </w:tcPr>
          <w:p w14:paraId="53568FC2"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23,149</w:t>
            </w:r>
          </w:p>
        </w:tc>
        <w:tc>
          <w:tcPr>
            <w:tcW w:w="1162" w:type="dxa"/>
            <w:shd w:val="clear" w:color="auto" w:fill="auto"/>
            <w:noWrap/>
            <w:hideMark/>
          </w:tcPr>
          <w:p w14:paraId="3AD5E3D0"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9,569</w:t>
            </w:r>
          </w:p>
        </w:tc>
        <w:tc>
          <w:tcPr>
            <w:tcW w:w="812" w:type="dxa"/>
            <w:shd w:val="clear" w:color="auto" w:fill="auto"/>
            <w:noWrap/>
            <w:hideMark/>
          </w:tcPr>
          <w:p w14:paraId="3A917057"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c>
          <w:tcPr>
            <w:tcW w:w="1020" w:type="dxa"/>
            <w:shd w:val="clear" w:color="auto" w:fill="auto"/>
            <w:noWrap/>
            <w:hideMark/>
          </w:tcPr>
          <w:p w14:paraId="788F81E8"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685</w:t>
            </w:r>
          </w:p>
        </w:tc>
        <w:tc>
          <w:tcPr>
            <w:tcW w:w="1020" w:type="dxa"/>
            <w:shd w:val="clear" w:color="auto" w:fill="auto"/>
            <w:noWrap/>
            <w:hideMark/>
          </w:tcPr>
          <w:p w14:paraId="3477AC59"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277</w:t>
            </w:r>
          </w:p>
        </w:tc>
        <w:tc>
          <w:tcPr>
            <w:tcW w:w="1237" w:type="dxa"/>
            <w:shd w:val="clear" w:color="auto" w:fill="auto"/>
            <w:noWrap/>
            <w:hideMark/>
          </w:tcPr>
          <w:p w14:paraId="6E1BB0F7"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12,618</w:t>
            </w:r>
          </w:p>
        </w:tc>
        <w:tc>
          <w:tcPr>
            <w:tcW w:w="852" w:type="dxa"/>
            <w:shd w:val="clear" w:color="auto" w:fill="auto"/>
            <w:noWrap/>
            <w:hideMark/>
          </w:tcPr>
          <w:p w14:paraId="3760DD61"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r>
      <w:tr w:rsidR="002F10CC" w:rsidRPr="002F10CC" w14:paraId="00D3FE57" w14:textId="77777777" w:rsidTr="00332F8A">
        <w:trPr>
          <w:trHeight w:val="258"/>
        </w:trPr>
        <w:tc>
          <w:tcPr>
            <w:tcW w:w="1540" w:type="dxa"/>
            <w:shd w:val="clear" w:color="auto" w:fill="auto"/>
            <w:noWrap/>
            <w:hideMark/>
          </w:tcPr>
          <w:p w14:paraId="6697C52D" w14:textId="77777777" w:rsidR="00332F8A" w:rsidRPr="002F10CC" w:rsidRDefault="00332F8A" w:rsidP="00332F8A">
            <w:pPr>
              <w:kinsoku w:val="0"/>
              <w:spacing w:line="360" w:lineRule="exact"/>
              <w:jc w:val="center"/>
              <w:outlineLvl w:val="1"/>
              <w:rPr>
                <w:rFonts w:ascii="Times New Roman"/>
                <w:bCs/>
                <w:kern w:val="32"/>
                <w:sz w:val="28"/>
                <w:szCs w:val="28"/>
              </w:rPr>
            </w:pPr>
            <w:r w:rsidRPr="002F10CC">
              <w:rPr>
                <w:rFonts w:ascii="Times New Roman" w:hint="eastAsia"/>
                <w:bCs/>
                <w:kern w:val="32"/>
                <w:sz w:val="28"/>
                <w:szCs w:val="28"/>
              </w:rPr>
              <w:t>105</w:t>
            </w:r>
            <w:r w:rsidRPr="002F10CC">
              <w:rPr>
                <w:rFonts w:ascii="Times New Roman" w:hint="eastAsia"/>
                <w:bCs/>
                <w:kern w:val="32"/>
                <w:sz w:val="28"/>
                <w:szCs w:val="28"/>
              </w:rPr>
              <w:t>年</w:t>
            </w:r>
          </w:p>
        </w:tc>
        <w:tc>
          <w:tcPr>
            <w:tcW w:w="1190" w:type="dxa"/>
            <w:shd w:val="clear" w:color="auto" w:fill="auto"/>
            <w:noWrap/>
            <w:hideMark/>
          </w:tcPr>
          <w:p w14:paraId="67743E04"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21,708</w:t>
            </w:r>
          </w:p>
        </w:tc>
        <w:tc>
          <w:tcPr>
            <w:tcW w:w="1162" w:type="dxa"/>
            <w:shd w:val="clear" w:color="auto" w:fill="auto"/>
            <w:noWrap/>
            <w:hideMark/>
          </w:tcPr>
          <w:p w14:paraId="717C0427"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8,833</w:t>
            </w:r>
          </w:p>
        </w:tc>
        <w:tc>
          <w:tcPr>
            <w:tcW w:w="812" w:type="dxa"/>
            <w:shd w:val="clear" w:color="auto" w:fill="auto"/>
            <w:noWrap/>
            <w:hideMark/>
          </w:tcPr>
          <w:p w14:paraId="3DB8512B"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c>
          <w:tcPr>
            <w:tcW w:w="1020" w:type="dxa"/>
            <w:shd w:val="clear" w:color="auto" w:fill="auto"/>
            <w:noWrap/>
            <w:hideMark/>
          </w:tcPr>
          <w:p w14:paraId="630EA1FB"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547</w:t>
            </w:r>
          </w:p>
        </w:tc>
        <w:tc>
          <w:tcPr>
            <w:tcW w:w="1020" w:type="dxa"/>
            <w:shd w:val="clear" w:color="auto" w:fill="auto"/>
            <w:noWrap/>
            <w:hideMark/>
          </w:tcPr>
          <w:p w14:paraId="4368FF56"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274</w:t>
            </w:r>
          </w:p>
        </w:tc>
        <w:tc>
          <w:tcPr>
            <w:tcW w:w="1237" w:type="dxa"/>
            <w:shd w:val="clear" w:color="auto" w:fill="auto"/>
            <w:noWrap/>
            <w:hideMark/>
          </w:tcPr>
          <w:p w14:paraId="2E186853"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12,054</w:t>
            </w:r>
          </w:p>
        </w:tc>
        <w:tc>
          <w:tcPr>
            <w:tcW w:w="852" w:type="dxa"/>
            <w:shd w:val="clear" w:color="auto" w:fill="auto"/>
            <w:noWrap/>
            <w:hideMark/>
          </w:tcPr>
          <w:p w14:paraId="79670912"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r>
      <w:tr w:rsidR="002F10CC" w:rsidRPr="002F10CC" w14:paraId="3E7FA987" w14:textId="77777777" w:rsidTr="00332F8A">
        <w:trPr>
          <w:trHeight w:val="258"/>
        </w:trPr>
        <w:tc>
          <w:tcPr>
            <w:tcW w:w="1540" w:type="dxa"/>
            <w:shd w:val="clear" w:color="auto" w:fill="auto"/>
            <w:noWrap/>
            <w:hideMark/>
          </w:tcPr>
          <w:p w14:paraId="5FD0FA63" w14:textId="77777777" w:rsidR="00332F8A" w:rsidRPr="002F10CC" w:rsidRDefault="00332F8A" w:rsidP="00332F8A">
            <w:pPr>
              <w:kinsoku w:val="0"/>
              <w:spacing w:line="360" w:lineRule="exact"/>
              <w:jc w:val="center"/>
              <w:outlineLvl w:val="1"/>
              <w:rPr>
                <w:rFonts w:ascii="Times New Roman"/>
                <w:bCs/>
                <w:kern w:val="32"/>
                <w:sz w:val="28"/>
                <w:szCs w:val="28"/>
              </w:rPr>
            </w:pPr>
            <w:r w:rsidRPr="002F10CC">
              <w:rPr>
                <w:rFonts w:ascii="Times New Roman" w:hint="eastAsia"/>
                <w:bCs/>
                <w:kern w:val="32"/>
                <w:sz w:val="28"/>
                <w:szCs w:val="28"/>
              </w:rPr>
              <w:t>106</w:t>
            </w:r>
            <w:r w:rsidRPr="002F10CC">
              <w:rPr>
                <w:rFonts w:ascii="Times New Roman" w:hint="eastAsia"/>
                <w:bCs/>
                <w:kern w:val="32"/>
                <w:sz w:val="28"/>
                <w:szCs w:val="28"/>
              </w:rPr>
              <w:t>年</w:t>
            </w:r>
          </w:p>
        </w:tc>
        <w:tc>
          <w:tcPr>
            <w:tcW w:w="1190" w:type="dxa"/>
            <w:shd w:val="clear" w:color="auto" w:fill="auto"/>
            <w:noWrap/>
            <w:hideMark/>
          </w:tcPr>
          <w:p w14:paraId="6F229D4D"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18,209</w:t>
            </w:r>
          </w:p>
        </w:tc>
        <w:tc>
          <w:tcPr>
            <w:tcW w:w="1162" w:type="dxa"/>
            <w:shd w:val="clear" w:color="auto" w:fill="auto"/>
            <w:noWrap/>
            <w:hideMark/>
          </w:tcPr>
          <w:p w14:paraId="1DF98983"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7,391</w:t>
            </w:r>
          </w:p>
        </w:tc>
        <w:tc>
          <w:tcPr>
            <w:tcW w:w="812" w:type="dxa"/>
            <w:shd w:val="clear" w:color="auto" w:fill="auto"/>
            <w:noWrap/>
            <w:hideMark/>
          </w:tcPr>
          <w:p w14:paraId="091D27DB"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c>
          <w:tcPr>
            <w:tcW w:w="1020" w:type="dxa"/>
            <w:shd w:val="clear" w:color="auto" w:fill="auto"/>
            <w:noWrap/>
            <w:hideMark/>
          </w:tcPr>
          <w:p w14:paraId="3E8EB80D"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536</w:t>
            </w:r>
          </w:p>
        </w:tc>
        <w:tc>
          <w:tcPr>
            <w:tcW w:w="1020" w:type="dxa"/>
            <w:shd w:val="clear" w:color="auto" w:fill="auto"/>
            <w:noWrap/>
            <w:hideMark/>
          </w:tcPr>
          <w:p w14:paraId="0437AD1C"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226</w:t>
            </w:r>
          </w:p>
        </w:tc>
        <w:tc>
          <w:tcPr>
            <w:tcW w:w="1237" w:type="dxa"/>
            <w:shd w:val="clear" w:color="auto" w:fill="auto"/>
            <w:noWrap/>
            <w:hideMark/>
          </w:tcPr>
          <w:p w14:paraId="66F8AB3D"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10,056</w:t>
            </w:r>
          </w:p>
        </w:tc>
        <w:tc>
          <w:tcPr>
            <w:tcW w:w="852" w:type="dxa"/>
            <w:shd w:val="clear" w:color="auto" w:fill="auto"/>
            <w:noWrap/>
            <w:hideMark/>
          </w:tcPr>
          <w:p w14:paraId="6CCE3978"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r>
      <w:tr w:rsidR="002F10CC" w:rsidRPr="002F10CC" w14:paraId="3BA619C4" w14:textId="77777777" w:rsidTr="00332F8A">
        <w:trPr>
          <w:trHeight w:val="258"/>
        </w:trPr>
        <w:tc>
          <w:tcPr>
            <w:tcW w:w="1540" w:type="dxa"/>
            <w:shd w:val="clear" w:color="auto" w:fill="auto"/>
            <w:noWrap/>
            <w:hideMark/>
          </w:tcPr>
          <w:p w14:paraId="4297807A" w14:textId="77777777" w:rsidR="00332F8A" w:rsidRPr="002F10CC" w:rsidRDefault="00332F8A" w:rsidP="00332F8A">
            <w:pPr>
              <w:kinsoku w:val="0"/>
              <w:spacing w:line="360" w:lineRule="exact"/>
              <w:jc w:val="center"/>
              <w:outlineLvl w:val="1"/>
              <w:rPr>
                <w:rFonts w:ascii="Times New Roman"/>
                <w:bCs/>
                <w:kern w:val="32"/>
                <w:sz w:val="28"/>
                <w:szCs w:val="28"/>
              </w:rPr>
            </w:pPr>
            <w:r w:rsidRPr="002F10CC">
              <w:rPr>
                <w:rFonts w:ascii="Times New Roman" w:hint="eastAsia"/>
                <w:bCs/>
                <w:kern w:val="32"/>
                <w:sz w:val="28"/>
                <w:szCs w:val="28"/>
              </w:rPr>
              <w:t>107</w:t>
            </w:r>
            <w:r w:rsidRPr="002F10CC">
              <w:rPr>
                <w:rFonts w:ascii="Times New Roman" w:hint="eastAsia"/>
                <w:bCs/>
                <w:kern w:val="32"/>
                <w:sz w:val="28"/>
                <w:szCs w:val="28"/>
              </w:rPr>
              <w:t>年</w:t>
            </w:r>
          </w:p>
        </w:tc>
        <w:tc>
          <w:tcPr>
            <w:tcW w:w="1190" w:type="dxa"/>
            <w:shd w:val="clear" w:color="auto" w:fill="auto"/>
            <w:noWrap/>
            <w:hideMark/>
          </w:tcPr>
          <w:p w14:paraId="49289964"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17,925</w:t>
            </w:r>
          </w:p>
        </w:tc>
        <w:tc>
          <w:tcPr>
            <w:tcW w:w="1162" w:type="dxa"/>
            <w:shd w:val="clear" w:color="auto" w:fill="auto"/>
            <w:noWrap/>
            <w:hideMark/>
          </w:tcPr>
          <w:p w14:paraId="35917FB3"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7,564</w:t>
            </w:r>
          </w:p>
        </w:tc>
        <w:tc>
          <w:tcPr>
            <w:tcW w:w="812" w:type="dxa"/>
            <w:shd w:val="clear" w:color="auto" w:fill="auto"/>
            <w:noWrap/>
            <w:hideMark/>
          </w:tcPr>
          <w:p w14:paraId="29DCBEDC"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c>
          <w:tcPr>
            <w:tcW w:w="1020" w:type="dxa"/>
            <w:shd w:val="clear" w:color="auto" w:fill="auto"/>
            <w:noWrap/>
            <w:hideMark/>
          </w:tcPr>
          <w:p w14:paraId="1492C6AE"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621</w:t>
            </w:r>
          </w:p>
        </w:tc>
        <w:tc>
          <w:tcPr>
            <w:tcW w:w="1020" w:type="dxa"/>
            <w:shd w:val="clear" w:color="auto" w:fill="auto"/>
            <w:noWrap/>
            <w:hideMark/>
          </w:tcPr>
          <w:p w14:paraId="5DDCC2FF"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304</w:t>
            </w:r>
          </w:p>
        </w:tc>
        <w:tc>
          <w:tcPr>
            <w:tcW w:w="1237" w:type="dxa"/>
            <w:shd w:val="clear" w:color="auto" w:fill="auto"/>
            <w:noWrap/>
            <w:hideMark/>
          </w:tcPr>
          <w:p w14:paraId="79319CE8"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9,436</w:t>
            </w:r>
          </w:p>
        </w:tc>
        <w:tc>
          <w:tcPr>
            <w:tcW w:w="852" w:type="dxa"/>
            <w:shd w:val="clear" w:color="auto" w:fill="auto"/>
            <w:noWrap/>
            <w:hideMark/>
          </w:tcPr>
          <w:p w14:paraId="7F5D5C2D"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r>
      <w:tr w:rsidR="002F10CC" w:rsidRPr="002F10CC" w14:paraId="48874F23" w14:textId="77777777" w:rsidTr="00332F8A">
        <w:trPr>
          <w:trHeight w:val="258"/>
        </w:trPr>
        <w:tc>
          <w:tcPr>
            <w:tcW w:w="1540" w:type="dxa"/>
            <w:shd w:val="clear" w:color="auto" w:fill="auto"/>
            <w:noWrap/>
            <w:hideMark/>
          </w:tcPr>
          <w:p w14:paraId="6E3751F0" w14:textId="77777777" w:rsidR="00332F8A" w:rsidRPr="002F10CC" w:rsidRDefault="00332F8A" w:rsidP="00332F8A">
            <w:pPr>
              <w:kinsoku w:val="0"/>
              <w:spacing w:line="360" w:lineRule="exact"/>
              <w:jc w:val="center"/>
              <w:outlineLvl w:val="1"/>
              <w:rPr>
                <w:rFonts w:ascii="Times New Roman"/>
                <w:bCs/>
                <w:kern w:val="32"/>
                <w:sz w:val="28"/>
                <w:szCs w:val="28"/>
              </w:rPr>
            </w:pPr>
            <w:r w:rsidRPr="002F10CC">
              <w:rPr>
                <w:rFonts w:ascii="Times New Roman" w:hint="eastAsia"/>
                <w:bCs/>
                <w:kern w:val="32"/>
                <w:sz w:val="28"/>
                <w:szCs w:val="28"/>
              </w:rPr>
              <w:t>108</w:t>
            </w:r>
            <w:r w:rsidRPr="002F10CC">
              <w:rPr>
                <w:rFonts w:ascii="Times New Roman" w:hint="eastAsia"/>
                <w:bCs/>
                <w:kern w:val="32"/>
                <w:sz w:val="28"/>
                <w:szCs w:val="28"/>
              </w:rPr>
              <w:t>年</w:t>
            </w:r>
          </w:p>
        </w:tc>
        <w:tc>
          <w:tcPr>
            <w:tcW w:w="1190" w:type="dxa"/>
            <w:shd w:val="clear" w:color="auto" w:fill="auto"/>
            <w:noWrap/>
            <w:hideMark/>
          </w:tcPr>
          <w:p w14:paraId="5B4F46F1"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17,776</w:t>
            </w:r>
          </w:p>
        </w:tc>
        <w:tc>
          <w:tcPr>
            <w:tcW w:w="1162" w:type="dxa"/>
            <w:shd w:val="clear" w:color="auto" w:fill="auto"/>
            <w:noWrap/>
            <w:hideMark/>
          </w:tcPr>
          <w:p w14:paraId="0B6174FA"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7,564</w:t>
            </w:r>
          </w:p>
        </w:tc>
        <w:tc>
          <w:tcPr>
            <w:tcW w:w="812" w:type="dxa"/>
            <w:shd w:val="clear" w:color="auto" w:fill="auto"/>
            <w:noWrap/>
            <w:hideMark/>
          </w:tcPr>
          <w:p w14:paraId="34D1641A"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c>
          <w:tcPr>
            <w:tcW w:w="1020" w:type="dxa"/>
            <w:shd w:val="clear" w:color="auto" w:fill="auto"/>
            <w:noWrap/>
            <w:hideMark/>
          </w:tcPr>
          <w:p w14:paraId="5FFA05A5"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487</w:t>
            </w:r>
          </w:p>
        </w:tc>
        <w:tc>
          <w:tcPr>
            <w:tcW w:w="1020" w:type="dxa"/>
            <w:shd w:val="clear" w:color="auto" w:fill="auto"/>
            <w:noWrap/>
            <w:hideMark/>
          </w:tcPr>
          <w:p w14:paraId="15B780BB"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251</w:t>
            </w:r>
          </w:p>
        </w:tc>
        <w:tc>
          <w:tcPr>
            <w:tcW w:w="1237" w:type="dxa"/>
            <w:shd w:val="clear" w:color="auto" w:fill="auto"/>
            <w:noWrap/>
            <w:hideMark/>
          </w:tcPr>
          <w:p w14:paraId="3BD24E17"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9,474</w:t>
            </w:r>
          </w:p>
        </w:tc>
        <w:tc>
          <w:tcPr>
            <w:tcW w:w="852" w:type="dxa"/>
            <w:shd w:val="clear" w:color="auto" w:fill="auto"/>
            <w:noWrap/>
            <w:hideMark/>
          </w:tcPr>
          <w:p w14:paraId="0E0A9F20"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r>
      <w:tr w:rsidR="002F10CC" w:rsidRPr="002F10CC" w14:paraId="0C388BE9" w14:textId="77777777" w:rsidTr="00332F8A">
        <w:trPr>
          <w:trHeight w:val="258"/>
        </w:trPr>
        <w:tc>
          <w:tcPr>
            <w:tcW w:w="1540" w:type="dxa"/>
            <w:shd w:val="clear" w:color="auto" w:fill="auto"/>
            <w:noWrap/>
            <w:hideMark/>
          </w:tcPr>
          <w:p w14:paraId="09F3DA9E" w14:textId="77777777" w:rsidR="00332F8A" w:rsidRPr="002F10CC" w:rsidRDefault="00332F8A" w:rsidP="00332F8A">
            <w:pPr>
              <w:kinsoku w:val="0"/>
              <w:spacing w:line="360" w:lineRule="exact"/>
              <w:jc w:val="center"/>
              <w:outlineLvl w:val="1"/>
              <w:rPr>
                <w:rFonts w:ascii="Times New Roman"/>
                <w:bCs/>
                <w:kern w:val="32"/>
                <w:sz w:val="28"/>
                <w:szCs w:val="28"/>
              </w:rPr>
            </w:pPr>
            <w:r w:rsidRPr="002F10CC">
              <w:rPr>
                <w:rFonts w:ascii="Times New Roman" w:hint="eastAsia"/>
                <w:bCs/>
                <w:kern w:val="32"/>
                <w:sz w:val="28"/>
                <w:szCs w:val="28"/>
              </w:rPr>
              <w:t>109</w:t>
            </w:r>
            <w:r w:rsidRPr="002F10CC">
              <w:rPr>
                <w:rFonts w:ascii="Times New Roman" w:hint="eastAsia"/>
                <w:bCs/>
                <w:kern w:val="32"/>
                <w:sz w:val="28"/>
                <w:szCs w:val="28"/>
              </w:rPr>
              <w:t>年</w:t>
            </w:r>
          </w:p>
        </w:tc>
        <w:tc>
          <w:tcPr>
            <w:tcW w:w="1190" w:type="dxa"/>
            <w:shd w:val="clear" w:color="auto" w:fill="auto"/>
            <w:noWrap/>
            <w:hideMark/>
          </w:tcPr>
          <w:p w14:paraId="6B169E43"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19,324</w:t>
            </w:r>
          </w:p>
        </w:tc>
        <w:tc>
          <w:tcPr>
            <w:tcW w:w="1162" w:type="dxa"/>
            <w:shd w:val="clear" w:color="auto" w:fill="auto"/>
            <w:noWrap/>
            <w:hideMark/>
          </w:tcPr>
          <w:p w14:paraId="5DC25963"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6,914</w:t>
            </w:r>
          </w:p>
        </w:tc>
        <w:tc>
          <w:tcPr>
            <w:tcW w:w="812" w:type="dxa"/>
            <w:shd w:val="clear" w:color="auto" w:fill="auto"/>
            <w:noWrap/>
            <w:hideMark/>
          </w:tcPr>
          <w:p w14:paraId="03EC1E49"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c>
          <w:tcPr>
            <w:tcW w:w="1020" w:type="dxa"/>
            <w:shd w:val="clear" w:color="auto" w:fill="auto"/>
            <w:noWrap/>
            <w:hideMark/>
          </w:tcPr>
          <w:p w14:paraId="1452788A"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443</w:t>
            </w:r>
          </w:p>
        </w:tc>
        <w:tc>
          <w:tcPr>
            <w:tcW w:w="1020" w:type="dxa"/>
            <w:shd w:val="clear" w:color="auto" w:fill="auto"/>
            <w:noWrap/>
            <w:hideMark/>
          </w:tcPr>
          <w:p w14:paraId="3AE70B71"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350</w:t>
            </w:r>
          </w:p>
        </w:tc>
        <w:tc>
          <w:tcPr>
            <w:tcW w:w="1237" w:type="dxa"/>
            <w:shd w:val="clear" w:color="auto" w:fill="auto"/>
            <w:noWrap/>
            <w:hideMark/>
          </w:tcPr>
          <w:p w14:paraId="4CAEC890"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11,617</w:t>
            </w:r>
          </w:p>
        </w:tc>
        <w:tc>
          <w:tcPr>
            <w:tcW w:w="852" w:type="dxa"/>
            <w:shd w:val="clear" w:color="auto" w:fill="auto"/>
            <w:noWrap/>
            <w:hideMark/>
          </w:tcPr>
          <w:p w14:paraId="68512655"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r>
      <w:tr w:rsidR="002F10CC" w:rsidRPr="002F10CC" w14:paraId="6B4AF0A8" w14:textId="77777777" w:rsidTr="00332F8A">
        <w:trPr>
          <w:trHeight w:val="258"/>
        </w:trPr>
        <w:tc>
          <w:tcPr>
            <w:tcW w:w="1540" w:type="dxa"/>
            <w:shd w:val="clear" w:color="auto" w:fill="auto"/>
            <w:noWrap/>
            <w:hideMark/>
          </w:tcPr>
          <w:p w14:paraId="705C14E0" w14:textId="77777777" w:rsidR="00332F8A" w:rsidRPr="002F10CC" w:rsidRDefault="00332F8A" w:rsidP="00332F8A">
            <w:pPr>
              <w:kinsoku w:val="0"/>
              <w:spacing w:line="360" w:lineRule="exact"/>
              <w:jc w:val="center"/>
              <w:outlineLvl w:val="1"/>
              <w:rPr>
                <w:rFonts w:ascii="Times New Roman"/>
                <w:bCs/>
                <w:kern w:val="32"/>
                <w:sz w:val="28"/>
                <w:szCs w:val="28"/>
              </w:rPr>
            </w:pPr>
            <w:r w:rsidRPr="002F10CC">
              <w:rPr>
                <w:rFonts w:ascii="Times New Roman" w:hint="eastAsia"/>
                <w:bCs/>
                <w:kern w:val="32"/>
                <w:sz w:val="28"/>
                <w:szCs w:val="28"/>
              </w:rPr>
              <w:t>110</w:t>
            </w:r>
            <w:r w:rsidRPr="002F10CC">
              <w:rPr>
                <w:rFonts w:ascii="Times New Roman" w:hint="eastAsia"/>
                <w:bCs/>
                <w:kern w:val="32"/>
                <w:sz w:val="28"/>
                <w:szCs w:val="28"/>
              </w:rPr>
              <w:t>年</w:t>
            </w:r>
          </w:p>
        </w:tc>
        <w:tc>
          <w:tcPr>
            <w:tcW w:w="1190" w:type="dxa"/>
            <w:shd w:val="clear" w:color="auto" w:fill="auto"/>
            <w:noWrap/>
            <w:hideMark/>
          </w:tcPr>
          <w:p w14:paraId="1799CE2A"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20,660</w:t>
            </w:r>
          </w:p>
        </w:tc>
        <w:tc>
          <w:tcPr>
            <w:tcW w:w="1162" w:type="dxa"/>
            <w:shd w:val="clear" w:color="auto" w:fill="auto"/>
            <w:noWrap/>
            <w:hideMark/>
          </w:tcPr>
          <w:p w14:paraId="0286CD3F"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5,104</w:t>
            </w:r>
          </w:p>
        </w:tc>
        <w:tc>
          <w:tcPr>
            <w:tcW w:w="812" w:type="dxa"/>
            <w:shd w:val="clear" w:color="auto" w:fill="auto"/>
            <w:noWrap/>
            <w:hideMark/>
          </w:tcPr>
          <w:p w14:paraId="087C8EE8"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c>
          <w:tcPr>
            <w:tcW w:w="1020" w:type="dxa"/>
            <w:shd w:val="clear" w:color="auto" w:fill="auto"/>
            <w:noWrap/>
            <w:hideMark/>
          </w:tcPr>
          <w:p w14:paraId="2D83036C"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335</w:t>
            </w:r>
          </w:p>
        </w:tc>
        <w:tc>
          <w:tcPr>
            <w:tcW w:w="1020" w:type="dxa"/>
            <w:shd w:val="clear" w:color="auto" w:fill="auto"/>
            <w:noWrap/>
            <w:hideMark/>
          </w:tcPr>
          <w:p w14:paraId="162705FE"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465</w:t>
            </w:r>
          </w:p>
        </w:tc>
        <w:tc>
          <w:tcPr>
            <w:tcW w:w="1237" w:type="dxa"/>
            <w:shd w:val="clear" w:color="auto" w:fill="auto"/>
            <w:noWrap/>
            <w:hideMark/>
          </w:tcPr>
          <w:p w14:paraId="721D9B9A"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14,756</w:t>
            </w:r>
          </w:p>
        </w:tc>
        <w:tc>
          <w:tcPr>
            <w:tcW w:w="852" w:type="dxa"/>
            <w:shd w:val="clear" w:color="auto" w:fill="auto"/>
            <w:noWrap/>
            <w:hideMark/>
          </w:tcPr>
          <w:p w14:paraId="74E75F96"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r>
      <w:tr w:rsidR="002F10CC" w:rsidRPr="002F10CC" w14:paraId="6A8B7C96" w14:textId="77777777" w:rsidTr="00332F8A">
        <w:trPr>
          <w:trHeight w:val="258"/>
        </w:trPr>
        <w:tc>
          <w:tcPr>
            <w:tcW w:w="1540" w:type="dxa"/>
            <w:shd w:val="clear" w:color="auto" w:fill="auto"/>
            <w:noWrap/>
            <w:hideMark/>
          </w:tcPr>
          <w:p w14:paraId="34FF3DEA" w14:textId="77777777" w:rsidR="00332F8A" w:rsidRPr="002F10CC" w:rsidRDefault="00332F8A" w:rsidP="00332F8A">
            <w:pPr>
              <w:kinsoku w:val="0"/>
              <w:spacing w:line="360" w:lineRule="exact"/>
              <w:jc w:val="center"/>
              <w:outlineLvl w:val="1"/>
              <w:rPr>
                <w:rFonts w:ascii="Times New Roman"/>
                <w:bCs/>
                <w:kern w:val="32"/>
                <w:sz w:val="28"/>
                <w:szCs w:val="28"/>
              </w:rPr>
            </w:pPr>
            <w:r w:rsidRPr="002F10CC">
              <w:rPr>
                <w:rFonts w:ascii="Times New Roman" w:hint="eastAsia"/>
                <w:bCs/>
                <w:kern w:val="32"/>
                <w:sz w:val="28"/>
                <w:szCs w:val="28"/>
              </w:rPr>
              <w:t>111</w:t>
            </w:r>
            <w:r w:rsidRPr="002F10CC">
              <w:rPr>
                <w:rFonts w:ascii="Times New Roman" w:hint="eastAsia"/>
                <w:bCs/>
                <w:kern w:val="32"/>
                <w:sz w:val="28"/>
                <w:szCs w:val="28"/>
              </w:rPr>
              <w:t>年</w:t>
            </w:r>
          </w:p>
        </w:tc>
        <w:tc>
          <w:tcPr>
            <w:tcW w:w="1190" w:type="dxa"/>
            <w:shd w:val="clear" w:color="auto" w:fill="auto"/>
            <w:noWrap/>
            <w:hideMark/>
          </w:tcPr>
          <w:p w14:paraId="3EF70E9A"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41,203</w:t>
            </w:r>
          </w:p>
        </w:tc>
        <w:tc>
          <w:tcPr>
            <w:tcW w:w="1162" w:type="dxa"/>
            <w:shd w:val="clear" w:color="auto" w:fill="auto"/>
            <w:noWrap/>
            <w:hideMark/>
          </w:tcPr>
          <w:p w14:paraId="26F8068F"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5,422</w:t>
            </w:r>
          </w:p>
        </w:tc>
        <w:tc>
          <w:tcPr>
            <w:tcW w:w="812" w:type="dxa"/>
            <w:shd w:val="clear" w:color="auto" w:fill="auto"/>
            <w:noWrap/>
            <w:hideMark/>
          </w:tcPr>
          <w:p w14:paraId="142062E9"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c>
          <w:tcPr>
            <w:tcW w:w="1020" w:type="dxa"/>
            <w:shd w:val="clear" w:color="auto" w:fill="auto"/>
            <w:noWrap/>
            <w:hideMark/>
          </w:tcPr>
          <w:p w14:paraId="397F38A5"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508</w:t>
            </w:r>
          </w:p>
        </w:tc>
        <w:tc>
          <w:tcPr>
            <w:tcW w:w="1020" w:type="dxa"/>
            <w:shd w:val="clear" w:color="auto" w:fill="auto"/>
            <w:noWrap/>
            <w:hideMark/>
          </w:tcPr>
          <w:p w14:paraId="60ACEE07"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879</w:t>
            </w:r>
          </w:p>
        </w:tc>
        <w:tc>
          <w:tcPr>
            <w:tcW w:w="1237" w:type="dxa"/>
            <w:shd w:val="clear" w:color="auto" w:fill="auto"/>
            <w:noWrap/>
            <w:hideMark/>
          </w:tcPr>
          <w:p w14:paraId="65346572"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34,394</w:t>
            </w:r>
          </w:p>
        </w:tc>
        <w:tc>
          <w:tcPr>
            <w:tcW w:w="852" w:type="dxa"/>
            <w:shd w:val="clear" w:color="auto" w:fill="auto"/>
            <w:noWrap/>
            <w:hideMark/>
          </w:tcPr>
          <w:p w14:paraId="2624BDA0"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r>
      <w:tr w:rsidR="002F10CC" w:rsidRPr="002F10CC" w14:paraId="69FF02E7" w14:textId="77777777" w:rsidTr="00332F8A">
        <w:trPr>
          <w:trHeight w:val="258"/>
        </w:trPr>
        <w:tc>
          <w:tcPr>
            <w:tcW w:w="1540" w:type="dxa"/>
            <w:shd w:val="clear" w:color="auto" w:fill="auto"/>
            <w:noWrap/>
          </w:tcPr>
          <w:p w14:paraId="0437820E" w14:textId="77777777" w:rsidR="00332F8A" w:rsidRPr="002F10CC" w:rsidRDefault="00332F8A" w:rsidP="00332F8A">
            <w:pPr>
              <w:kinsoku w:val="0"/>
              <w:spacing w:line="360" w:lineRule="exact"/>
              <w:jc w:val="center"/>
              <w:outlineLvl w:val="1"/>
              <w:rPr>
                <w:rFonts w:ascii="Times New Roman"/>
                <w:bCs/>
                <w:spacing w:val="-20"/>
                <w:kern w:val="32"/>
                <w:sz w:val="26"/>
                <w:szCs w:val="26"/>
              </w:rPr>
            </w:pPr>
            <w:r w:rsidRPr="002F10CC">
              <w:rPr>
                <w:rFonts w:ascii="Times New Roman" w:hint="eastAsia"/>
                <w:bCs/>
                <w:spacing w:val="-20"/>
                <w:kern w:val="32"/>
                <w:sz w:val="26"/>
                <w:szCs w:val="26"/>
              </w:rPr>
              <w:t>112</w:t>
            </w:r>
            <w:r w:rsidRPr="002F10CC">
              <w:rPr>
                <w:rFonts w:ascii="Times New Roman" w:hint="eastAsia"/>
                <w:bCs/>
                <w:spacing w:val="-20"/>
                <w:kern w:val="32"/>
                <w:sz w:val="26"/>
                <w:szCs w:val="26"/>
              </w:rPr>
              <w:t>年截至</w:t>
            </w:r>
            <w:r w:rsidRPr="002F10CC">
              <w:rPr>
                <w:rFonts w:ascii="Times New Roman" w:hint="eastAsia"/>
                <w:bCs/>
                <w:spacing w:val="-20"/>
                <w:kern w:val="32"/>
                <w:sz w:val="26"/>
                <w:szCs w:val="26"/>
              </w:rPr>
              <w:t>4</w:t>
            </w:r>
            <w:r w:rsidRPr="002F10CC">
              <w:rPr>
                <w:rFonts w:ascii="Times New Roman" w:hint="eastAsia"/>
                <w:bCs/>
                <w:spacing w:val="-20"/>
                <w:kern w:val="32"/>
                <w:sz w:val="26"/>
                <w:szCs w:val="26"/>
              </w:rPr>
              <w:t>月</w:t>
            </w:r>
          </w:p>
        </w:tc>
        <w:tc>
          <w:tcPr>
            <w:tcW w:w="1190" w:type="dxa"/>
            <w:shd w:val="clear" w:color="auto" w:fill="auto"/>
            <w:noWrap/>
          </w:tcPr>
          <w:p w14:paraId="6084F45A"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11,482</w:t>
            </w:r>
          </w:p>
        </w:tc>
        <w:tc>
          <w:tcPr>
            <w:tcW w:w="1162" w:type="dxa"/>
            <w:shd w:val="clear" w:color="auto" w:fill="auto"/>
            <w:noWrap/>
          </w:tcPr>
          <w:p w14:paraId="679F1369"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1,989</w:t>
            </w:r>
          </w:p>
        </w:tc>
        <w:tc>
          <w:tcPr>
            <w:tcW w:w="812" w:type="dxa"/>
            <w:shd w:val="clear" w:color="auto" w:fill="auto"/>
            <w:noWrap/>
          </w:tcPr>
          <w:p w14:paraId="5CB88081"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c>
          <w:tcPr>
            <w:tcW w:w="1020" w:type="dxa"/>
            <w:shd w:val="clear" w:color="auto" w:fill="auto"/>
            <w:noWrap/>
          </w:tcPr>
          <w:p w14:paraId="2D26BB24"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196</w:t>
            </w:r>
          </w:p>
        </w:tc>
        <w:tc>
          <w:tcPr>
            <w:tcW w:w="1020" w:type="dxa"/>
            <w:shd w:val="clear" w:color="auto" w:fill="auto"/>
            <w:noWrap/>
          </w:tcPr>
          <w:p w14:paraId="41E62B98"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352</w:t>
            </w:r>
          </w:p>
        </w:tc>
        <w:tc>
          <w:tcPr>
            <w:tcW w:w="1237" w:type="dxa"/>
            <w:shd w:val="clear" w:color="auto" w:fill="auto"/>
            <w:noWrap/>
          </w:tcPr>
          <w:p w14:paraId="3623460E"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8,945</w:t>
            </w:r>
          </w:p>
        </w:tc>
        <w:tc>
          <w:tcPr>
            <w:tcW w:w="852" w:type="dxa"/>
            <w:shd w:val="clear" w:color="auto" w:fill="auto"/>
            <w:noWrap/>
          </w:tcPr>
          <w:p w14:paraId="024346C7" w14:textId="77777777" w:rsidR="00332F8A" w:rsidRPr="002F10CC" w:rsidRDefault="00332F8A" w:rsidP="00332F8A">
            <w:pPr>
              <w:widowControl/>
              <w:overflowPunct/>
              <w:autoSpaceDE/>
              <w:autoSpaceDN/>
              <w:spacing w:line="360" w:lineRule="exact"/>
              <w:ind w:rightChars="8" w:right="27"/>
              <w:jc w:val="right"/>
              <w:rPr>
                <w:rFonts w:ascii="Times New Roman"/>
                <w:spacing w:val="-6"/>
                <w:kern w:val="0"/>
                <w:sz w:val="28"/>
                <w:szCs w:val="28"/>
              </w:rPr>
            </w:pPr>
            <w:r w:rsidRPr="002F10CC">
              <w:rPr>
                <w:rFonts w:ascii="Times New Roman" w:hint="eastAsia"/>
                <w:spacing w:val="-6"/>
                <w:kern w:val="0"/>
                <w:sz w:val="28"/>
                <w:szCs w:val="28"/>
              </w:rPr>
              <w:t>－</w:t>
            </w:r>
          </w:p>
        </w:tc>
      </w:tr>
    </w:tbl>
    <w:p w14:paraId="771F441D" w14:textId="77777777" w:rsidR="00332F8A" w:rsidRPr="002F10CC" w:rsidRDefault="00332F8A" w:rsidP="00332F8A">
      <w:pPr>
        <w:pStyle w:val="53"/>
        <w:kinsoku w:val="0"/>
        <w:spacing w:afterLines="50" w:after="228" w:line="320" w:lineRule="exact"/>
        <w:ind w:leftChars="17" w:left="1362" w:hangingChars="543" w:hanging="1304"/>
        <w:rPr>
          <w:rFonts w:ascii="Times New Roman"/>
          <w:spacing w:val="-6"/>
        </w:rPr>
      </w:pPr>
      <w:r w:rsidRPr="002F10CC">
        <w:rPr>
          <w:rFonts w:ascii="Times New Roman" w:hint="eastAsia"/>
          <w:spacing w:val="-10"/>
          <w:kern w:val="0"/>
          <w:sz w:val="24"/>
          <w:szCs w:val="24"/>
        </w:rPr>
        <w:t>資料來源：移民署</w:t>
      </w:r>
      <w:r w:rsidRPr="002F10CC">
        <w:rPr>
          <w:rFonts w:ascii="Times New Roman" w:hint="eastAsia"/>
          <w:spacing w:val="-10"/>
          <w:kern w:val="0"/>
          <w:sz w:val="24"/>
          <w:szCs w:val="24"/>
        </w:rPr>
        <w:t>(</w:t>
      </w:r>
      <w:r w:rsidRPr="002F10CC">
        <w:rPr>
          <w:rFonts w:ascii="Times New Roman" w:hint="eastAsia"/>
          <w:spacing w:val="-10"/>
          <w:kern w:val="0"/>
          <w:sz w:val="24"/>
          <w:szCs w:val="24"/>
        </w:rPr>
        <w:t>取自勞動部勞動統計查詢網</w:t>
      </w:r>
      <w:r w:rsidRPr="002F10CC">
        <w:rPr>
          <w:rFonts w:ascii="Times New Roman" w:hint="eastAsia"/>
          <w:spacing w:val="-10"/>
          <w:kern w:val="0"/>
          <w:sz w:val="24"/>
          <w:szCs w:val="24"/>
        </w:rPr>
        <w:t>)</w:t>
      </w:r>
      <w:r w:rsidRPr="002F10CC">
        <w:rPr>
          <w:rFonts w:ascii="Times New Roman" w:hint="eastAsia"/>
          <w:spacing w:val="-10"/>
          <w:kern w:val="0"/>
          <w:sz w:val="24"/>
          <w:szCs w:val="24"/>
        </w:rPr>
        <w:t>。</w:t>
      </w:r>
    </w:p>
    <w:p w14:paraId="05850878" w14:textId="77777777" w:rsidR="00332F8A" w:rsidRPr="002F10CC" w:rsidRDefault="00332F8A" w:rsidP="00332F8A">
      <w:pPr>
        <w:pStyle w:val="a3"/>
        <w:spacing w:before="0" w:after="0"/>
        <w:jc w:val="center"/>
        <w:rPr>
          <w:b/>
        </w:rPr>
      </w:pPr>
      <w:r w:rsidRPr="002F10CC">
        <w:rPr>
          <w:rFonts w:hint="eastAsia"/>
          <w:b/>
        </w:rPr>
        <w:lastRenderedPageBreak/>
        <w:t>移工失聯比率-按國籍別區分</w:t>
      </w:r>
    </w:p>
    <w:p w14:paraId="5BA2A7DA" w14:textId="77777777" w:rsidR="00332F8A" w:rsidRPr="002F10CC" w:rsidRDefault="00332F8A" w:rsidP="00332F8A">
      <w:pPr>
        <w:pStyle w:val="33"/>
        <w:spacing w:line="320" w:lineRule="exact"/>
        <w:ind w:left="1361" w:firstLine="520"/>
        <w:jc w:val="right"/>
        <w:rPr>
          <w:sz w:val="24"/>
          <w:szCs w:val="24"/>
        </w:rPr>
      </w:pPr>
      <w:r w:rsidRPr="002F10CC">
        <w:rPr>
          <w:rFonts w:hint="eastAsia"/>
          <w:sz w:val="24"/>
          <w:szCs w:val="24"/>
        </w:rPr>
        <w:t>單位：</w:t>
      </w:r>
      <w:r w:rsidRPr="002F10CC">
        <w:rPr>
          <w:rFonts w:ascii="新細明體" w:eastAsia="新細明體" w:hAnsi="新細明體" w:hint="eastAsia"/>
          <w:sz w:val="24"/>
          <w:szCs w:val="24"/>
        </w:rPr>
        <w:t>％</w:t>
      </w:r>
    </w:p>
    <w:tbl>
      <w:tblPr>
        <w:tblW w:w="8855"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963"/>
        <w:gridCol w:w="1190"/>
        <w:gridCol w:w="1070"/>
        <w:gridCol w:w="1352"/>
        <w:gridCol w:w="1070"/>
        <w:gridCol w:w="1070"/>
        <w:gridCol w:w="1070"/>
        <w:gridCol w:w="1070"/>
      </w:tblGrid>
      <w:tr w:rsidR="002F10CC" w:rsidRPr="002F10CC" w14:paraId="23CDB2F5" w14:textId="77777777" w:rsidTr="00332F8A">
        <w:trPr>
          <w:trHeight w:val="285"/>
          <w:tblHeader/>
        </w:trPr>
        <w:tc>
          <w:tcPr>
            <w:tcW w:w="963" w:type="dxa"/>
            <w:shd w:val="clear" w:color="E2F6F7" w:fill="E2F6F7"/>
            <w:noWrap/>
            <w:vAlign w:val="center"/>
            <w:hideMark/>
          </w:tcPr>
          <w:p w14:paraId="0A0E423F" w14:textId="77777777" w:rsidR="00332F8A" w:rsidRPr="002F10CC" w:rsidRDefault="00332F8A" w:rsidP="00332F8A">
            <w:pPr>
              <w:widowControl/>
              <w:overflowPunct/>
              <w:autoSpaceDE/>
              <w:autoSpaceDN/>
              <w:spacing w:line="240" w:lineRule="exact"/>
              <w:jc w:val="center"/>
              <w:rPr>
                <w:rFonts w:ascii="Times New Roman"/>
                <w:b/>
                <w:kern w:val="0"/>
                <w:sz w:val="24"/>
                <w:szCs w:val="24"/>
              </w:rPr>
            </w:pPr>
            <w:r w:rsidRPr="002F10CC">
              <w:rPr>
                <w:rFonts w:ascii="Times New Roman" w:hint="eastAsia"/>
                <w:b/>
                <w:kern w:val="0"/>
                <w:sz w:val="24"/>
                <w:szCs w:val="24"/>
              </w:rPr>
              <w:t>年別</w:t>
            </w:r>
          </w:p>
        </w:tc>
        <w:tc>
          <w:tcPr>
            <w:tcW w:w="1190" w:type="dxa"/>
            <w:shd w:val="clear" w:color="E2F6F7" w:fill="E2F6F7"/>
            <w:vAlign w:val="center"/>
            <w:hideMark/>
          </w:tcPr>
          <w:p w14:paraId="60101B83" w14:textId="77777777" w:rsidR="00332F8A" w:rsidRPr="002F10CC" w:rsidRDefault="00332F8A" w:rsidP="00332F8A">
            <w:pPr>
              <w:widowControl/>
              <w:overflowPunct/>
              <w:autoSpaceDE/>
              <w:autoSpaceDN/>
              <w:spacing w:line="240" w:lineRule="exact"/>
              <w:jc w:val="center"/>
              <w:rPr>
                <w:rFonts w:ascii="Times New Roman"/>
                <w:b/>
                <w:bCs/>
                <w:kern w:val="0"/>
                <w:sz w:val="24"/>
                <w:szCs w:val="24"/>
              </w:rPr>
            </w:pPr>
            <w:r w:rsidRPr="002F10CC">
              <w:rPr>
                <w:rFonts w:ascii="Times New Roman" w:hint="eastAsia"/>
                <w:b/>
                <w:bCs/>
                <w:kern w:val="0"/>
                <w:sz w:val="24"/>
                <w:szCs w:val="24"/>
              </w:rPr>
              <w:t>總計</w:t>
            </w:r>
          </w:p>
        </w:tc>
        <w:tc>
          <w:tcPr>
            <w:tcW w:w="1070" w:type="dxa"/>
            <w:shd w:val="clear" w:color="E2F6F7" w:fill="E2F6F7"/>
            <w:vAlign w:val="center"/>
            <w:hideMark/>
          </w:tcPr>
          <w:p w14:paraId="64FC6C5F" w14:textId="77777777" w:rsidR="00332F8A" w:rsidRPr="002F10CC" w:rsidRDefault="00332F8A" w:rsidP="00332F8A">
            <w:pPr>
              <w:widowControl/>
              <w:overflowPunct/>
              <w:autoSpaceDE/>
              <w:autoSpaceDN/>
              <w:spacing w:line="240" w:lineRule="exact"/>
              <w:jc w:val="center"/>
              <w:rPr>
                <w:rFonts w:ascii="Times New Roman"/>
                <w:b/>
                <w:bCs/>
                <w:kern w:val="0"/>
                <w:sz w:val="24"/>
                <w:szCs w:val="24"/>
              </w:rPr>
            </w:pPr>
            <w:r w:rsidRPr="002F10CC">
              <w:rPr>
                <w:rFonts w:ascii="Times New Roman" w:hint="eastAsia"/>
                <w:b/>
                <w:bCs/>
                <w:kern w:val="0"/>
                <w:sz w:val="24"/>
                <w:szCs w:val="24"/>
              </w:rPr>
              <w:t>印尼</w:t>
            </w:r>
          </w:p>
        </w:tc>
        <w:tc>
          <w:tcPr>
            <w:tcW w:w="1352" w:type="dxa"/>
            <w:shd w:val="clear" w:color="E2F6F7" w:fill="E2F6F7"/>
            <w:vAlign w:val="center"/>
            <w:hideMark/>
          </w:tcPr>
          <w:p w14:paraId="42D6550C" w14:textId="77777777" w:rsidR="00332F8A" w:rsidRPr="002F10CC" w:rsidRDefault="00332F8A" w:rsidP="00332F8A">
            <w:pPr>
              <w:widowControl/>
              <w:overflowPunct/>
              <w:autoSpaceDE/>
              <w:autoSpaceDN/>
              <w:spacing w:line="240" w:lineRule="exact"/>
              <w:jc w:val="center"/>
              <w:rPr>
                <w:rFonts w:ascii="Times New Roman"/>
                <w:b/>
                <w:bCs/>
                <w:kern w:val="0"/>
                <w:sz w:val="24"/>
                <w:szCs w:val="24"/>
              </w:rPr>
            </w:pPr>
            <w:r w:rsidRPr="002F10CC">
              <w:rPr>
                <w:rFonts w:ascii="Times New Roman" w:hint="eastAsia"/>
                <w:b/>
                <w:bCs/>
                <w:kern w:val="0"/>
                <w:sz w:val="24"/>
                <w:szCs w:val="24"/>
              </w:rPr>
              <w:t>馬來西亞</w:t>
            </w:r>
          </w:p>
        </w:tc>
        <w:tc>
          <w:tcPr>
            <w:tcW w:w="1070" w:type="dxa"/>
            <w:shd w:val="clear" w:color="E2F6F7" w:fill="E2F6F7"/>
            <w:vAlign w:val="center"/>
            <w:hideMark/>
          </w:tcPr>
          <w:p w14:paraId="338993B6" w14:textId="77777777" w:rsidR="00332F8A" w:rsidRPr="002F10CC" w:rsidRDefault="00332F8A" w:rsidP="00332F8A">
            <w:pPr>
              <w:widowControl/>
              <w:overflowPunct/>
              <w:autoSpaceDE/>
              <w:autoSpaceDN/>
              <w:spacing w:line="240" w:lineRule="exact"/>
              <w:jc w:val="center"/>
              <w:rPr>
                <w:rFonts w:ascii="Times New Roman"/>
                <w:b/>
                <w:bCs/>
                <w:kern w:val="0"/>
                <w:sz w:val="24"/>
                <w:szCs w:val="24"/>
              </w:rPr>
            </w:pPr>
            <w:r w:rsidRPr="002F10CC">
              <w:rPr>
                <w:rFonts w:ascii="Times New Roman" w:hint="eastAsia"/>
                <w:b/>
                <w:bCs/>
                <w:kern w:val="0"/>
                <w:sz w:val="24"/>
                <w:szCs w:val="24"/>
              </w:rPr>
              <w:t>菲律賓</w:t>
            </w:r>
          </w:p>
        </w:tc>
        <w:tc>
          <w:tcPr>
            <w:tcW w:w="1070" w:type="dxa"/>
            <w:shd w:val="clear" w:color="E2F6F7" w:fill="E2F6F7"/>
            <w:vAlign w:val="center"/>
            <w:hideMark/>
          </w:tcPr>
          <w:p w14:paraId="3FF48B9A" w14:textId="77777777" w:rsidR="00332F8A" w:rsidRPr="002F10CC" w:rsidRDefault="00332F8A" w:rsidP="00332F8A">
            <w:pPr>
              <w:widowControl/>
              <w:overflowPunct/>
              <w:autoSpaceDE/>
              <w:autoSpaceDN/>
              <w:spacing w:line="240" w:lineRule="exact"/>
              <w:jc w:val="center"/>
              <w:rPr>
                <w:rFonts w:ascii="Times New Roman"/>
                <w:b/>
                <w:bCs/>
                <w:kern w:val="0"/>
                <w:sz w:val="24"/>
                <w:szCs w:val="24"/>
              </w:rPr>
            </w:pPr>
            <w:r w:rsidRPr="002F10CC">
              <w:rPr>
                <w:rFonts w:ascii="Times New Roman" w:hint="eastAsia"/>
                <w:b/>
                <w:bCs/>
                <w:kern w:val="0"/>
                <w:sz w:val="24"/>
                <w:szCs w:val="24"/>
              </w:rPr>
              <w:t>泰國</w:t>
            </w:r>
          </w:p>
        </w:tc>
        <w:tc>
          <w:tcPr>
            <w:tcW w:w="1070" w:type="dxa"/>
            <w:shd w:val="clear" w:color="E2F6F7" w:fill="E2F6F7"/>
            <w:vAlign w:val="center"/>
            <w:hideMark/>
          </w:tcPr>
          <w:p w14:paraId="239C6EA9" w14:textId="77777777" w:rsidR="00332F8A" w:rsidRPr="002F10CC" w:rsidRDefault="00332F8A" w:rsidP="00332F8A">
            <w:pPr>
              <w:widowControl/>
              <w:overflowPunct/>
              <w:autoSpaceDE/>
              <w:autoSpaceDN/>
              <w:spacing w:line="240" w:lineRule="exact"/>
              <w:jc w:val="center"/>
              <w:rPr>
                <w:rFonts w:ascii="Times New Roman"/>
                <w:b/>
                <w:bCs/>
                <w:kern w:val="0"/>
                <w:sz w:val="24"/>
                <w:szCs w:val="24"/>
              </w:rPr>
            </w:pPr>
            <w:r w:rsidRPr="002F10CC">
              <w:rPr>
                <w:rFonts w:ascii="Times New Roman" w:hint="eastAsia"/>
                <w:b/>
                <w:bCs/>
                <w:kern w:val="0"/>
                <w:sz w:val="24"/>
                <w:szCs w:val="24"/>
              </w:rPr>
              <w:t>越南</w:t>
            </w:r>
          </w:p>
        </w:tc>
        <w:tc>
          <w:tcPr>
            <w:tcW w:w="1070" w:type="dxa"/>
            <w:shd w:val="clear" w:color="E2F6F7" w:fill="E2F6F7"/>
            <w:vAlign w:val="center"/>
            <w:hideMark/>
          </w:tcPr>
          <w:p w14:paraId="434E0975" w14:textId="77777777" w:rsidR="00332F8A" w:rsidRPr="002F10CC" w:rsidRDefault="00332F8A" w:rsidP="00332F8A">
            <w:pPr>
              <w:widowControl/>
              <w:overflowPunct/>
              <w:autoSpaceDE/>
              <w:autoSpaceDN/>
              <w:spacing w:line="240" w:lineRule="exact"/>
              <w:jc w:val="center"/>
              <w:rPr>
                <w:rFonts w:ascii="Times New Roman"/>
                <w:b/>
                <w:bCs/>
                <w:kern w:val="0"/>
                <w:sz w:val="24"/>
                <w:szCs w:val="24"/>
              </w:rPr>
            </w:pPr>
            <w:r w:rsidRPr="002F10CC">
              <w:rPr>
                <w:rFonts w:ascii="Times New Roman" w:hint="eastAsia"/>
                <w:b/>
                <w:bCs/>
                <w:kern w:val="0"/>
                <w:sz w:val="24"/>
                <w:szCs w:val="24"/>
              </w:rPr>
              <w:t>蒙古</w:t>
            </w:r>
          </w:p>
        </w:tc>
      </w:tr>
      <w:tr w:rsidR="002F10CC" w:rsidRPr="002F10CC" w14:paraId="3754D26D" w14:textId="77777777" w:rsidTr="00332F8A">
        <w:trPr>
          <w:trHeight w:val="20"/>
        </w:trPr>
        <w:tc>
          <w:tcPr>
            <w:tcW w:w="963" w:type="dxa"/>
            <w:shd w:val="clear" w:color="auto" w:fill="auto"/>
            <w:noWrap/>
            <w:hideMark/>
          </w:tcPr>
          <w:p w14:paraId="25573899" w14:textId="77777777" w:rsidR="00332F8A" w:rsidRPr="002F10CC" w:rsidRDefault="00332F8A" w:rsidP="00332F8A">
            <w:pPr>
              <w:widowControl/>
              <w:kinsoku w:val="0"/>
              <w:spacing w:line="240" w:lineRule="exact"/>
              <w:jc w:val="center"/>
              <w:rPr>
                <w:rFonts w:ascii="Times New Roman"/>
                <w:kern w:val="0"/>
                <w:sz w:val="22"/>
                <w:szCs w:val="22"/>
              </w:rPr>
            </w:pPr>
            <w:r w:rsidRPr="002F10CC">
              <w:rPr>
                <w:rFonts w:ascii="Times New Roman" w:hint="eastAsia"/>
                <w:kern w:val="0"/>
                <w:sz w:val="22"/>
                <w:szCs w:val="22"/>
              </w:rPr>
              <w:t>83</w:t>
            </w:r>
            <w:r w:rsidRPr="002F10CC">
              <w:rPr>
                <w:rFonts w:ascii="Times New Roman" w:hint="eastAsia"/>
                <w:kern w:val="0"/>
                <w:sz w:val="22"/>
                <w:szCs w:val="22"/>
              </w:rPr>
              <w:t>年</w:t>
            </w:r>
          </w:p>
        </w:tc>
        <w:tc>
          <w:tcPr>
            <w:tcW w:w="1190" w:type="dxa"/>
            <w:shd w:val="clear" w:color="auto" w:fill="auto"/>
            <w:noWrap/>
            <w:hideMark/>
          </w:tcPr>
          <w:p w14:paraId="1E230606"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3.90</w:t>
            </w:r>
          </w:p>
        </w:tc>
        <w:tc>
          <w:tcPr>
            <w:tcW w:w="1070" w:type="dxa"/>
            <w:shd w:val="clear" w:color="auto" w:fill="auto"/>
            <w:noWrap/>
            <w:hideMark/>
          </w:tcPr>
          <w:p w14:paraId="40AACFBF"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2.26</w:t>
            </w:r>
          </w:p>
        </w:tc>
        <w:tc>
          <w:tcPr>
            <w:tcW w:w="1352" w:type="dxa"/>
            <w:shd w:val="clear" w:color="auto" w:fill="auto"/>
            <w:noWrap/>
            <w:hideMark/>
          </w:tcPr>
          <w:p w14:paraId="73F0BBBC"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5.72</w:t>
            </w:r>
          </w:p>
        </w:tc>
        <w:tc>
          <w:tcPr>
            <w:tcW w:w="1070" w:type="dxa"/>
            <w:shd w:val="clear" w:color="auto" w:fill="auto"/>
            <w:noWrap/>
            <w:hideMark/>
          </w:tcPr>
          <w:p w14:paraId="755F03F8"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4.85</w:t>
            </w:r>
          </w:p>
        </w:tc>
        <w:tc>
          <w:tcPr>
            <w:tcW w:w="1070" w:type="dxa"/>
            <w:shd w:val="clear" w:color="auto" w:fill="auto"/>
            <w:noWrap/>
            <w:hideMark/>
          </w:tcPr>
          <w:p w14:paraId="592837DB"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3.60</w:t>
            </w:r>
          </w:p>
        </w:tc>
        <w:tc>
          <w:tcPr>
            <w:tcW w:w="1070" w:type="dxa"/>
            <w:shd w:val="clear" w:color="auto" w:fill="auto"/>
            <w:noWrap/>
            <w:hideMark/>
          </w:tcPr>
          <w:p w14:paraId="76F3A2A6" w14:textId="77777777" w:rsidR="00332F8A" w:rsidRPr="002F10CC" w:rsidRDefault="00332F8A" w:rsidP="00332F8A">
            <w:pPr>
              <w:widowControl/>
              <w:overflowPunct/>
              <w:autoSpaceDE/>
              <w:autoSpaceDN/>
              <w:spacing w:line="240" w:lineRule="exact"/>
              <w:jc w:val="right"/>
              <w:rPr>
                <w:rFonts w:ascii="Times New Roman"/>
                <w:kern w:val="0"/>
                <w:sz w:val="22"/>
                <w:szCs w:val="22"/>
              </w:rPr>
            </w:pPr>
            <w:r w:rsidRPr="002F10CC">
              <w:rPr>
                <w:rFonts w:ascii="Times New Roman" w:hint="eastAsia"/>
                <w:kern w:val="0"/>
                <w:sz w:val="22"/>
                <w:szCs w:val="22"/>
              </w:rPr>
              <w:t>－</w:t>
            </w:r>
          </w:p>
        </w:tc>
        <w:tc>
          <w:tcPr>
            <w:tcW w:w="1070" w:type="dxa"/>
            <w:shd w:val="clear" w:color="auto" w:fill="auto"/>
            <w:noWrap/>
            <w:hideMark/>
          </w:tcPr>
          <w:p w14:paraId="7BB3AF31" w14:textId="77777777" w:rsidR="00332F8A" w:rsidRPr="002F10CC" w:rsidRDefault="00332F8A" w:rsidP="00332F8A">
            <w:pPr>
              <w:widowControl/>
              <w:overflowPunct/>
              <w:autoSpaceDE/>
              <w:autoSpaceDN/>
              <w:spacing w:line="240" w:lineRule="exact"/>
              <w:jc w:val="right"/>
              <w:rPr>
                <w:rFonts w:ascii="Times New Roman"/>
                <w:kern w:val="0"/>
                <w:sz w:val="22"/>
                <w:szCs w:val="22"/>
              </w:rPr>
            </w:pPr>
            <w:r w:rsidRPr="002F10CC">
              <w:rPr>
                <w:rFonts w:ascii="Times New Roman" w:hint="eastAsia"/>
                <w:kern w:val="0"/>
                <w:sz w:val="22"/>
                <w:szCs w:val="22"/>
              </w:rPr>
              <w:t>－</w:t>
            </w:r>
          </w:p>
        </w:tc>
      </w:tr>
      <w:tr w:rsidR="002F10CC" w:rsidRPr="002F10CC" w14:paraId="5AF3E63B" w14:textId="77777777" w:rsidTr="00332F8A">
        <w:trPr>
          <w:trHeight w:val="20"/>
        </w:trPr>
        <w:tc>
          <w:tcPr>
            <w:tcW w:w="963" w:type="dxa"/>
            <w:shd w:val="clear" w:color="auto" w:fill="auto"/>
            <w:noWrap/>
            <w:hideMark/>
          </w:tcPr>
          <w:p w14:paraId="4C198187" w14:textId="77777777" w:rsidR="00332F8A" w:rsidRPr="002F10CC" w:rsidRDefault="00332F8A" w:rsidP="00332F8A">
            <w:pPr>
              <w:widowControl/>
              <w:kinsoku w:val="0"/>
              <w:spacing w:line="240" w:lineRule="exact"/>
              <w:jc w:val="center"/>
              <w:rPr>
                <w:rFonts w:ascii="Times New Roman"/>
                <w:kern w:val="0"/>
                <w:sz w:val="22"/>
                <w:szCs w:val="22"/>
              </w:rPr>
            </w:pPr>
            <w:r w:rsidRPr="002F10CC">
              <w:rPr>
                <w:rFonts w:ascii="Times New Roman" w:hint="eastAsia"/>
                <w:kern w:val="0"/>
                <w:sz w:val="22"/>
                <w:szCs w:val="22"/>
              </w:rPr>
              <w:t>84</w:t>
            </w:r>
            <w:r w:rsidRPr="002F10CC">
              <w:rPr>
                <w:rFonts w:ascii="Times New Roman" w:hint="eastAsia"/>
                <w:kern w:val="0"/>
                <w:sz w:val="22"/>
                <w:szCs w:val="22"/>
              </w:rPr>
              <w:t>年</w:t>
            </w:r>
          </w:p>
        </w:tc>
        <w:tc>
          <w:tcPr>
            <w:tcW w:w="1190" w:type="dxa"/>
            <w:shd w:val="clear" w:color="auto" w:fill="auto"/>
            <w:noWrap/>
            <w:hideMark/>
          </w:tcPr>
          <w:p w14:paraId="098B0165"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4.56</w:t>
            </w:r>
          </w:p>
        </w:tc>
        <w:tc>
          <w:tcPr>
            <w:tcW w:w="1070" w:type="dxa"/>
            <w:shd w:val="clear" w:color="auto" w:fill="auto"/>
            <w:noWrap/>
            <w:hideMark/>
          </w:tcPr>
          <w:p w14:paraId="34C14201"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4.27</w:t>
            </w:r>
          </w:p>
        </w:tc>
        <w:tc>
          <w:tcPr>
            <w:tcW w:w="1352" w:type="dxa"/>
            <w:shd w:val="clear" w:color="auto" w:fill="auto"/>
            <w:noWrap/>
            <w:hideMark/>
          </w:tcPr>
          <w:p w14:paraId="750DF0AF"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4.73</w:t>
            </w:r>
          </w:p>
        </w:tc>
        <w:tc>
          <w:tcPr>
            <w:tcW w:w="1070" w:type="dxa"/>
            <w:shd w:val="clear" w:color="auto" w:fill="auto"/>
            <w:noWrap/>
            <w:hideMark/>
          </w:tcPr>
          <w:p w14:paraId="32D75EFD"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6.59</w:t>
            </w:r>
          </w:p>
        </w:tc>
        <w:tc>
          <w:tcPr>
            <w:tcW w:w="1070" w:type="dxa"/>
            <w:shd w:val="clear" w:color="auto" w:fill="auto"/>
            <w:noWrap/>
            <w:hideMark/>
          </w:tcPr>
          <w:p w14:paraId="0B63DBAB"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5.91</w:t>
            </w:r>
          </w:p>
        </w:tc>
        <w:tc>
          <w:tcPr>
            <w:tcW w:w="1070" w:type="dxa"/>
            <w:shd w:val="clear" w:color="auto" w:fill="auto"/>
            <w:noWrap/>
            <w:hideMark/>
          </w:tcPr>
          <w:p w14:paraId="10EED4BD"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c>
          <w:tcPr>
            <w:tcW w:w="1070" w:type="dxa"/>
            <w:shd w:val="clear" w:color="auto" w:fill="auto"/>
            <w:noWrap/>
            <w:hideMark/>
          </w:tcPr>
          <w:p w14:paraId="3564112E"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r>
      <w:tr w:rsidR="002F10CC" w:rsidRPr="002F10CC" w14:paraId="26ED5AC5" w14:textId="77777777" w:rsidTr="00332F8A">
        <w:trPr>
          <w:trHeight w:val="20"/>
        </w:trPr>
        <w:tc>
          <w:tcPr>
            <w:tcW w:w="963" w:type="dxa"/>
            <w:shd w:val="clear" w:color="auto" w:fill="auto"/>
            <w:noWrap/>
            <w:hideMark/>
          </w:tcPr>
          <w:p w14:paraId="59D43B13" w14:textId="77777777" w:rsidR="00332F8A" w:rsidRPr="002F10CC" w:rsidRDefault="00332F8A" w:rsidP="00332F8A">
            <w:pPr>
              <w:widowControl/>
              <w:kinsoku w:val="0"/>
              <w:spacing w:line="240" w:lineRule="exact"/>
              <w:jc w:val="center"/>
              <w:rPr>
                <w:rFonts w:ascii="Times New Roman"/>
                <w:kern w:val="0"/>
                <w:sz w:val="22"/>
                <w:szCs w:val="22"/>
              </w:rPr>
            </w:pPr>
            <w:r w:rsidRPr="002F10CC">
              <w:rPr>
                <w:rFonts w:ascii="Times New Roman" w:hint="eastAsia"/>
                <w:kern w:val="0"/>
                <w:sz w:val="22"/>
                <w:szCs w:val="22"/>
              </w:rPr>
              <w:t>85</w:t>
            </w:r>
            <w:r w:rsidRPr="002F10CC">
              <w:rPr>
                <w:rFonts w:ascii="Times New Roman" w:hint="eastAsia"/>
                <w:kern w:val="0"/>
                <w:sz w:val="22"/>
                <w:szCs w:val="22"/>
              </w:rPr>
              <w:t>年</w:t>
            </w:r>
          </w:p>
        </w:tc>
        <w:tc>
          <w:tcPr>
            <w:tcW w:w="1190" w:type="dxa"/>
            <w:shd w:val="clear" w:color="auto" w:fill="auto"/>
            <w:noWrap/>
            <w:hideMark/>
          </w:tcPr>
          <w:p w14:paraId="3DEB3958"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3.49</w:t>
            </w:r>
          </w:p>
        </w:tc>
        <w:tc>
          <w:tcPr>
            <w:tcW w:w="1070" w:type="dxa"/>
            <w:shd w:val="clear" w:color="auto" w:fill="auto"/>
            <w:noWrap/>
            <w:hideMark/>
          </w:tcPr>
          <w:p w14:paraId="0403BEF6"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2.58</w:t>
            </w:r>
          </w:p>
        </w:tc>
        <w:tc>
          <w:tcPr>
            <w:tcW w:w="1352" w:type="dxa"/>
            <w:shd w:val="clear" w:color="auto" w:fill="auto"/>
            <w:noWrap/>
            <w:hideMark/>
          </w:tcPr>
          <w:p w14:paraId="1EC19C9D"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2.01</w:t>
            </w:r>
          </w:p>
        </w:tc>
        <w:tc>
          <w:tcPr>
            <w:tcW w:w="1070" w:type="dxa"/>
            <w:shd w:val="clear" w:color="auto" w:fill="auto"/>
            <w:noWrap/>
            <w:hideMark/>
          </w:tcPr>
          <w:p w14:paraId="04A20430"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3.59</w:t>
            </w:r>
          </w:p>
        </w:tc>
        <w:tc>
          <w:tcPr>
            <w:tcW w:w="1070" w:type="dxa"/>
            <w:shd w:val="clear" w:color="auto" w:fill="auto"/>
            <w:noWrap/>
            <w:hideMark/>
          </w:tcPr>
          <w:p w14:paraId="56874E0C"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2.93</w:t>
            </w:r>
          </w:p>
        </w:tc>
        <w:tc>
          <w:tcPr>
            <w:tcW w:w="1070" w:type="dxa"/>
            <w:shd w:val="clear" w:color="auto" w:fill="auto"/>
            <w:noWrap/>
            <w:hideMark/>
          </w:tcPr>
          <w:p w14:paraId="1FCA0D6F"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c>
          <w:tcPr>
            <w:tcW w:w="1070" w:type="dxa"/>
            <w:shd w:val="clear" w:color="auto" w:fill="auto"/>
            <w:noWrap/>
            <w:hideMark/>
          </w:tcPr>
          <w:p w14:paraId="25722475"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r>
      <w:tr w:rsidR="002F10CC" w:rsidRPr="002F10CC" w14:paraId="69C902A1" w14:textId="77777777" w:rsidTr="00332F8A">
        <w:trPr>
          <w:trHeight w:val="20"/>
        </w:trPr>
        <w:tc>
          <w:tcPr>
            <w:tcW w:w="963" w:type="dxa"/>
            <w:shd w:val="clear" w:color="auto" w:fill="auto"/>
            <w:noWrap/>
            <w:hideMark/>
          </w:tcPr>
          <w:p w14:paraId="7AC00F3B" w14:textId="77777777" w:rsidR="00332F8A" w:rsidRPr="002F10CC" w:rsidRDefault="00332F8A" w:rsidP="00332F8A">
            <w:pPr>
              <w:widowControl/>
              <w:kinsoku w:val="0"/>
              <w:spacing w:line="240" w:lineRule="exact"/>
              <w:jc w:val="center"/>
              <w:rPr>
                <w:rFonts w:ascii="Times New Roman"/>
                <w:kern w:val="0"/>
                <w:sz w:val="22"/>
                <w:szCs w:val="22"/>
              </w:rPr>
            </w:pPr>
            <w:r w:rsidRPr="002F10CC">
              <w:rPr>
                <w:rFonts w:ascii="Times New Roman" w:hint="eastAsia"/>
                <w:kern w:val="0"/>
                <w:sz w:val="22"/>
                <w:szCs w:val="22"/>
              </w:rPr>
              <w:t>86</w:t>
            </w:r>
            <w:r w:rsidRPr="002F10CC">
              <w:rPr>
                <w:rFonts w:ascii="Times New Roman" w:hint="eastAsia"/>
                <w:kern w:val="0"/>
                <w:sz w:val="22"/>
                <w:szCs w:val="22"/>
              </w:rPr>
              <w:t>年</w:t>
            </w:r>
          </w:p>
        </w:tc>
        <w:tc>
          <w:tcPr>
            <w:tcW w:w="1190" w:type="dxa"/>
            <w:shd w:val="clear" w:color="auto" w:fill="auto"/>
            <w:noWrap/>
            <w:hideMark/>
          </w:tcPr>
          <w:p w14:paraId="35153834"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2.32</w:t>
            </w:r>
          </w:p>
        </w:tc>
        <w:tc>
          <w:tcPr>
            <w:tcW w:w="1070" w:type="dxa"/>
            <w:shd w:val="clear" w:color="auto" w:fill="auto"/>
            <w:noWrap/>
            <w:hideMark/>
          </w:tcPr>
          <w:p w14:paraId="0A1A00C8"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2.65</w:t>
            </w:r>
          </w:p>
        </w:tc>
        <w:tc>
          <w:tcPr>
            <w:tcW w:w="1352" w:type="dxa"/>
            <w:shd w:val="clear" w:color="auto" w:fill="auto"/>
            <w:noWrap/>
            <w:hideMark/>
          </w:tcPr>
          <w:p w14:paraId="229C9CA0"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1.58</w:t>
            </w:r>
          </w:p>
        </w:tc>
        <w:tc>
          <w:tcPr>
            <w:tcW w:w="1070" w:type="dxa"/>
            <w:shd w:val="clear" w:color="auto" w:fill="auto"/>
            <w:noWrap/>
            <w:hideMark/>
          </w:tcPr>
          <w:p w14:paraId="6D3160CB"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3.25</w:t>
            </w:r>
          </w:p>
        </w:tc>
        <w:tc>
          <w:tcPr>
            <w:tcW w:w="1070" w:type="dxa"/>
            <w:shd w:val="clear" w:color="auto" w:fill="auto"/>
            <w:noWrap/>
            <w:hideMark/>
          </w:tcPr>
          <w:p w14:paraId="1A5B2E34"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1.66</w:t>
            </w:r>
          </w:p>
        </w:tc>
        <w:tc>
          <w:tcPr>
            <w:tcW w:w="1070" w:type="dxa"/>
            <w:shd w:val="clear" w:color="auto" w:fill="auto"/>
            <w:noWrap/>
            <w:hideMark/>
          </w:tcPr>
          <w:p w14:paraId="37084E71"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c>
          <w:tcPr>
            <w:tcW w:w="1070" w:type="dxa"/>
            <w:shd w:val="clear" w:color="auto" w:fill="auto"/>
            <w:noWrap/>
            <w:hideMark/>
          </w:tcPr>
          <w:p w14:paraId="54B61ED0"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r>
      <w:tr w:rsidR="002F10CC" w:rsidRPr="002F10CC" w14:paraId="26D50959" w14:textId="77777777" w:rsidTr="00332F8A">
        <w:trPr>
          <w:trHeight w:val="20"/>
        </w:trPr>
        <w:tc>
          <w:tcPr>
            <w:tcW w:w="963" w:type="dxa"/>
            <w:shd w:val="clear" w:color="auto" w:fill="auto"/>
            <w:noWrap/>
            <w:hideMark/>
          </w:tcPr>
          <w:p w14:paraId="5F76B7FF" w14:textId="77777777" w:rsidR="00332F8A" w:rsidRPr="002F10CC" w:rsidRDefault="00332F8A" w:rsidP="00332F8A">
            <w:pPr>
              <w:widowControl/>
              <w:kinsoku w:val="0"/>
              <w:spacing w:line="240" w:lineRule="exact"/>
              <w:jc w:val="center"/>
              <w:rPr>
                <w:rFonts w:ascii="Times New Roman"/>
                <w:kern w:val="0"/>
                <w:sz w:val="22"/>
                <w:szCs w:val="22"/>
              </w:rPr>
            </w:pPr>
            <w:r w:rsidRPr="002F10CC">
              <w:rPr>
                <w:rFonts w:ascii="Times New Roman" w:hint="eastAsia"/>
                <w:kern w:val="0"/>
                <w:sz w:val="22"/>
                <w:szCs w:val="22"/>
              </w:rPr>
              <w:t>87</w:t>
            </w:r>
            <w:r w:rsidRPr="002F10CC">
              <w:rPr>
                <w:rFonts w:ascii="Times New Roman" w:hint="eastAsia"/>
                <w:kern w:val="0"/>
                <w:sz w:val="22"/>
                <w:szCs w:val="22"/>
              </w:rPr>
              <w:t>年</w:t>
            </w:r>
          </w:p>
        </w:tc>
        <w:tc>
          <w:tcPr>
            <w:tcW w:w="1190" w:type="dxa"/>
            <w:shd w:val="clear" w:color="auto" w:fill="auto"/>
            <w:noWrap/>
            <w:hideMark/>
          </w:tcPr>
          <w:p w14:paraId="687DA5D9"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1.82</w:t>
            </w:r>
          </w:p>
        </w:tc>
        <w:tc>
          <w:tcPr>
            <w:tcW w:w="1070" w:type="dxa"/>
            <w:shd w:val="clear" w:color="auto" w:fill="auto"/>
            <w:noWrap/>
            <w:hideMark/>
          </w:tcPr>
          <w:p w14:paraId="37506B78"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2.80</w:t>
            </w:r>
          </w:p>
        </w:tc>
        <w:tc>
          <w:tcPr>
            <w:tcW w:w="1352" w:type="dxa"/>
            <w:shd w:val="clear" w:color="auto" w:fill="auto"/>
            <w:noWrap/>
            <w:hideMark/>
          </w:tcPr>
          <w:p w14:paraId="2337BB2E"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0.87</w:t>
            </w:r>
          </w:p>
        </w:tc>
        <w:tc>
          <w:tcPr>
            <w:tcW w:w="1070" w:type="dxa"/>
            <w:shd w:val="clear" w:color="auto" w:fill="auto"/>
            <w:noWrap/>
            <w:hideMark/>
          </w:tcPr>
          <w:p w14:paraId="2C148C5C"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2.27</w:t>
            </w:r>
          </w:p>
        </w:tc>
        <w:tc>
          <w:tcPr>
            <w:tcW w:w="1070" w:type="dxa"/>
            <w:shd w:val="clear" w:color="auto" w:fill="auto"/>
            <w:noWrap/>
            <w:hideMark/>
          </w:tcPr>
          <w:p w14:paraId="2B596530"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1.32</w:t>
            </w:r>
          </w:p>
        </w:tc>
        <w:tc>
          <w:tcPr>
            <w:tcW w:w="1070" w:type="dxa"/>
            <w:shd w:val="clear" w:color="auto" w:fill="auto"/>
            <w:noWrap/>
            <w:hideMark/>
          </w:tcPr>
          <w:p w14:paraId="1F8BAC05"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c>
          <w:tcPr>
            <w:tcW w:w="1070" w:type="dxa"/>
            <w:shd w:val="clear" w:color="auto" w:fill="auto"/>
            <w:noWrap/>
            <w:hideMark/>
          </w:tcPr>
          <w:p w14:paraId="4C52FD87"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r>
      <w:tr w:rsidR="002F10CC" w:rsidRPr="002F10CC" w14:paraId="09FC848D" w14:textId="77777777" w:rsidTr="00332F8A">
        <w:trPr>
          <w:trHeight w:val="20"/>
        </w:trPr>
        <w:tc>
          <w:tcPr>
            <w:tcW w:w="963" w:type="dxa"/>
            <w:shd w:val="clear" w:color="auto" w:fill="auto"/>
            <w:noWrap/>
            <w:hideMark/>
          </w:tcPr>
          <w:p w14:paraId="55D464FC" w14:textId="77777777" w:rsidR="00332F8A" w:rsidRPr="002F10CC" w:rsidRDefault="00332F8A" w:rsidP="00332F8A">
            <w:pPr>
              <w:widowControl/>
              <w:kinsoku w:val="0"/>
              <w:spacing w:line="240" w:lineRule="exact"/>
              <w:jc w:val="center"/>
              <w:rPr>
                <w:rFonts w:ascii="Times New Roman"/>
                <w:kern w:val="0"/>
                <w:sz w:val="22"/>
                <w:szCs w:val="22"/>
              </w:rPr>
            </w:pPr>
            <w:r w:rsidRPr="002F10CC">
              <w:rPr>
                <w:rFonts w:ascii="Times New Roman" w:hint="eastAsia"/>
                <w:kern w:val="0"/>
                <w:sz w:val="22"/>
                <w:szCs w:val="22"/>
              </w:rPr>
              <w:t>88</w:t>
            </w:r>
            <w:r w:rsidRPr="002F10CC">
              <w:rPr>
                <w:rFonts w:ascii="Times New Roman" w:hint="eastAsia"/>
                <w:kern w:val="0"/>
                <w:sz w:val="22"/>
                <w:szCs w:val="22"/>
              </w:rPr>
              <w:t>年</w:t>
            </w:r>
          </w:p>
        </w:tc>
        <w:tc>
          <w:tcPr>
            <w:tcW w:w="1190" w:type="dxa"/>
            <w:shd w:val="clear" w:color="auto" w:fill="auto"/>
            <w:noWrap/>
            <w:hideMark/>
          </w:tcPr>
          <w:p w14:paraId="50330697"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1.44</w:t>
            </w:r>
          </w:p>
        </w:tc>
        <w:tc>
          <w:tcPr>
            <w:tcW w:w="1070" w:type="dxa"/>
            <w:shd w:val="clear" w:color="auto" w:fill="auto"/>
            <w:noWrap/>
            <w:hideMark/>
          </w:tcPr>
          <w:p w14:paraId="5090B009"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2.54</w:t>
            </w:r>
          </w:p>
        </w:tc>
        <w:tc>
          <w:tcPr>
            <w:tcW w:w="1352" w:type="dxa"/>
            <w:shd w:val="clear" w:color="auto" w:fill="auto"/>
            <w:noWrap/>
            <w:hideMark/>
          </w:tcPr>
          <w:p w14:paraId="59BE39A9"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2.23</w:t>
            </w:r>
          </w:p>
        </w:tc>
        <w:tc>
          <w:tcPr>
            <w:tcW w:w="1070" w:type="dxa"/>
            <w:shd w:val="clear" w:color="auto" w:fill="auto"/>
            <w:noWrap/>
            <w:hideMark/>
          </w:tcPr>
          <w:p w14:paraId="71B6F3EA"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1.63</w:t>
            </w:r>
          </w:p>
        </w:tc>
        <w:tc>
          <w:tcPr>
            <w:tcW w:w="1070" w:type="dxa"/>
            <w:shd w:val="clear" w:color="auto" w:fill="auto"/>
            <w:noWrap/>
            <w:hideMark/>
          </w:tcPr>
          <w:p w14:paraId="12B84AF3"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1.03</w:t>
            </w:r>
          </w:p>
        </w:tc>
        <w:tc>
          <w:tcPr>
            <w:tcW w:w="1070" w:type="dxa"/>
            <w:shd w:val="clear" w:color="auto" w:fill="auto"/>
            <w:noWrap/>
            <w:hideMark/>
          </w:tcPr>
          <w:p w14:paraId="43201854"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c>
          <w:tcPr>
            <w:tcW w:w="1070" w:type="dxa"/>
            <w:shd w:val="clear" w:color="auto" w:fill="auto"/>
            <w:noWrap/>
            <w:hideMark/>
          </w:tcPr>
          <w:p w14:paraId="4152365E"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r>
      <w:tr w:rsidR="002F10CC" w:rsidRPr="002F10CC" w14:paraId="492E3D4F" w14:textId="77777777" w:rsidTr="00332F8A">
        <w:trPr>
          <w:trHeight w:val="20"/>
        </w:trPr>
        <w:tc>
          <w:tcPr>
            <w:tcW w:w="963" w:type="dxa"/>
            <w:shd w:val="clear" w:color="auto" w:fill="auto"/>
            <w:noWrap/>
            <w:hideMark/>
          </w:tcPr>
          <w:p w14:paraId="3775C4E1" w14:textId="77777777" w:rsidR="00332F8A" w:rsidRPr="002F10CC" w:rsidRDefault="00332F8A" w:rsidP="00332F8A">
            <w:pPr>
              <w:widowControl/>
              <w:kinsoku w:val="0"/>
              <w:spacing w:line="240" w:lineRule="exact"/>
              <w:jc w:val="center"/>
              <w:rPr>
                <w:rFonts w:ascii="Times New Roman"/>
                <w:kern w:val="0"/>
                <w:sz w:val="22"/>
                <w:szCs w:val="22"/>
              </w:rPr>
            </w:pPr>
            <w:r w:rsidRPr="002F10CC">
              <w:rPr>
                <w:rFonts w:ascii="Times New Roman" w:hint="eastAsia"/>
                <w:kern w:val="0"/>
                <w:sz w:val="22"/>
                <w:szCs w:val="22"/>
              </w:rPr>
              <w:t>89</w:t>
            </w:r>
            <w:r w:rsidRPr="002F10CC">
              <w:rPr>
                <w:rFonts w:ascii="Times New Roman" w:hint="eastAsia"/>
                <w:kern w:val="0"/>
                <w:sz w:val="22"/>
                <w:szCs w:val="22"/>
              </w:rPr>
              <w:t>年</w:t>
            </w:r>
          </w:p>
        </w:tc>
        <w:tc>
          <w:tcPr>
            <w:tcW w:w="1190" w:type="dxa"/>
            <w:shd w:val="clear" w:color="auto" w:fill="auto"/>
            <w:noWrap/>
            <w:hideMark/>
          </w:tcPr>
          <w:p w14:paraId="3C0EB34C"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1.37</w:t>
            </w:r>
          </w:p>
        </w:tc>
        <w:tc>
          <w:tcPr>
            <w:tcW w:w="1070" w:type="dxa"/>
            <w:shd w:val="clear" w:color="auto" w:fill="auto"/>
            <w:noWrap/>
            <w:hideMark/>
          </w:tcPr>
          <w:p w14:paraId="1B012FFF"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2.85</w:t>
            </w:r>
          </w:p>
        </w:tc>
        <w:tc>
          <w:tcPr>
            <w:tcW w:w="1352" w:type="dxa"/>
            <w:shd w:val="clear" w:color="auto" w:fill="auto"/>
            <w:noWrap/>
            <w:hideMark/>
          </w:tcPr>
          <w:p w14:paraId="179B04C2"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12.36</w:t>
            </w:r>
          </w:p>
        </w:tc>
        <w:tc>
          <w:tcPr>
            <w:tcW w:w="1070" w:type="dxa"/>
            <w:shd w:val="clear" w:color="auto" w:fill="auto"/>
            <w:noWrap/>
            <w:hideMark/>
          </w:tcPr>
          <w:p w14:paraId="31124604"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1.21</w:t>
            </w:r>
          </w:p>
        </w:tc>
        <w:tc>
          <w:tcPr>
            <w:tcW w:w="1070" w:type="dxa"/>
            <w:shd w:val="clear" w:color="auto" w:fill="auto"/>
            <w:noWrap/>
            <w:hideMark/>
          </w:tcPr>
          <w:p w14:paraId="2514E27E"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0.88</w:t>
            </w:r>
          </w:p>
        </w:tc>
        <w:tc>
          <w:tcPr>
            <w:tcW w:w="1070" w:type="dxa"/>
            <w:shd w:val="clear" w:color="auto" w:fill="auto"/>
            <w:noWrap/>
            <w:hideMark/>
          </w:tcPr>
          <w:p w14:paraId="2D41C9DA"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0.87</w:t>
            </w:r>
          </w:p>
        </w:tc>
        <w:tc>
          <w:tcPr>
            <w:tcW w:w="1070" w:type="dxa"/>
            <w:shd w:val="clear" w:color="auto" w:fill="auto"/>
            <w:noWrap/>
            <w:hideMark/>
          </w:tcPr>
          <w:p w14:paraId="4FE96E03"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r>
      <w:tr w:rsidR="002F10CC" w:rsidRPr="002F10CC" w14:paraId="70C76B3A" w14:textId="77777777" w:rsidTr="00332F8A">
        <w:trPr>
          <w:trHeight w:val="20"/>
        </w:trPr>
        <w:tc>
          <w:tcPr>
            <w:tcW w:w="963" w:type="dxa"/>
            <w:shd w:val="clear" w:color="auto" w:fill="auto"/>
            <w:noWrap/>
            <w:hideMark/>
          </w:tcPr>
          <w:p w14:paraId="0DF2DFD6" w14:textId="77777777" w:rsidR="00332F8A" w:rsidRPr="002F10CC" w:rsidRDefault="00332F8A" w:rsidP="00332F8A">
            <w:pPr>
              <w:widowControl/>
              <w:kinsoku w:val="0"/>
              <w:spacing w:line="240" w:lineRule="exact"/>
              <w:jc w:val="center"/>
              <w:rPr>
                <w:rFonts w:ascii="Times New Roman"/>
                <w:kern w:val="0"/>
                <w:sz w:val="22"/>
                <w:szCs w:val="22"/>
              </w:rPr>
            </w:pPr>
            <w:r w:rsidRPr="002F10CC">
              <w:rPr>
                <w:rFonts w:ascii="Times New Roman" w:hint="eastAsia"/>
                <w:kern w:val="0"/>
                <w:sz w:val="22"/>
                <w:szCs w:val="22"/>
              </w:rPr>
              <w:t>90</w:t>
            </w:r>
            <w:r w:rsidRPr="002F10CC">
              <w:rPr>
                <w:rFonts w:ascii="Times New Roman" w:hint="eastAsia"/>
                <w:kern w:val="0"/>
                <w:sz w:val="22"/>
                <w:szCs w:val="22"/>
              </w:rPr>
              <w:t>年</w:t>
            </w:r>
          </w:p>
        </w:tc>
        <w:tc>
          <w:tcPr>
            <w:tcW w:w="1190" w:type="dxa"/>
            <w:shd w:val="clear" w:color="auto" w:fill="auto"/>
            <w:noWrap/>
            <w:hideMark/>
          </w:tcPr>
          <w:p w14:paraId="3981C9F1"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1.58</w:t>
            </w:r>
          </w:p>
        </w:tc>
        <w:tc>
          <w:tcPr>
            <w:tcW w:w="1070" w:type="dxa"/>
            <w:shd w:val="clear" w:color="auto" w:fill="auto"/>
            <w:noWrap/>
            <w:hideMark/>
          </w:tcPr>
          <w:p w14:paraId="432CFB0B"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3.21</w:t>
            </w:r>
          </w:p>
        </w:tc>
        <w:tc>
          <w:tcPr>
            <w:tcW w:w="1352" w:type="dxa"/>
            <w:shd w:val="clear" w:color="auto" w:fill="auto"/>
            <w:noWrap/>
            <w:hideMark/>
          </w:tcPr>
          <w:p w14:paraId="2FA79C54"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2.54</w:t>
            </w:r>
          </w:p>
        </w:tc>
        <w:tc>
          <w:tcPr>
            <w:tcW w:w="1070" w:type="dxa"/>
            <w:shd w:val="clear" w:color="auto" w:fill="auto"/>
            <w:noWrap/>
            <w:hideMark/>
          </w:tcPr>
          <w:p w14:paraId="4C25195B"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1.22</w:t>
            </w:r>
          </w:p>
        </w:tc>
        <w:tc>
          <w:tcPr>
            <w:tcW w:w="1070" w:type="dxa"/>
            <w:shd w:val="clear" w:color="auto" w:fill="auto"/>
            <w:noWrap/>
            <w:hideMark/>
          </w:tcPr>
          <w:p w14:paraId="464AA5E7"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0.68</w:t>
            </w:r>
          </w:p>
        </w:tc>
        <w:tc>
          <w:tcPr>
            <w:tcW w:w="1070" w:type="dxa"/>
            <w:shd w:val="clear" w:color="auto" w:fill="auto"/>
            <w:noWrap/>
            <w:hideMark/>
          </w:tcPr>
          <w:p w14:paraId="38CB73B3"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2.75</w:t>
            </w:r>
          </w:p>
        </w:tc>
        <w:tc>
          <w:tcPr>
            <w:tcW w:w="1070" w:type="dxa"/>
            <w:shd w:val="clear" w:color="auto" w:fill="auto"/>
            <w:noWrap/>
            <w:hideMark/>
          </w:tcPr>
          <w:p w14:paraId="70225944"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r>
      <w:tr w:rsidR="002F10CC" w:rsidRPr="002F10CC" w14:paraId="4E09579F" w14:textId="77777777" w:rsidTr="00332F8A">
        <w:trPr>
          <w:trHeight w:val="20"/>
        </w:trPr>
        <w:tc>
          <w:tcPr>
            <w:tcW w:w="963" w:type="dxa"/>
            <w:shd w:val="clear" w:color="auto" w:fill="auto"/>
            <w:noWrap/>
            <w:hideMark/>
          </w:tcPr>
          <w:p w14:paraId="2D699512" w14:textId="77777777" w:rsidR="00332F8A" w:rsidRPr="002F10CC" w:rsidRDefault="00332F8A" w:rsidP="00332F8A">
            <w:pPr>
              <w:widowControl/>
              <w:kinsoku w:val="0"/>
              <w:spacing w:line="240" w:lineRule="exact"/>
              <w:jc w:val="center"/>
              <w:rPr>
                <w:rFonts w:ascii="Times New Roman"/>
                <w:kern w:val="0"/>
                <w:sz w:val="22"/>
                <w:szCs w:val="22"/>
              </w:rPr>
            </w:pPr>
            <w:r w:rsidRPr="002F10CC">
              <w:rPr>
                <w:rFonts w:ascii="Times New Roman" w:hint="eastAsia"/>
                <w:kern w:val="0"/>
                <w:sz w:val="22"/>
                <w:szCs w:val="22"/>
              </w:rPr>
              <w:t>91</w:t>
            </w:r>
            <w:r w:rsidRPr="002F10CC">
              <w:rPr>
                <w:rFonts w:ascii="Times New Roman" w:hint="eastAsia"/>
                <w:kern w:val="0"/>
                <w:sz w:val="22"/>
                <w:szCs w:val="22"/>
              </w:rPr>
              <w:t>年</w:t>
            </w:r>
          </w:p>
        </w:tc>
        <w:tc>
          <w:tcPr>
            <w:tcW w:w="1190" w:type="dxa"/>
            <w:shd w:val="clear" w:color="auto" w:fill="auto"/>
            <w:noWrap/>
            <w:hideMark/>
          </w:tcPr>
          <w:p w14:paraId="468896E6"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2.31</w:t>
            </w:r>
          </w:p>
        </w:tc>
        <w:tc>
          <w:tcPr>
            <w:tcW w:w="1070" w:type="dxa"/>
            <w:shd w:val="clear" w:color="auto" w:fill="auto"/>
            <w:noWrap/>
            <w:hideMark/>
          </w:tcPr>
          <w:p w14:paraId="0111DAB6"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3.99</w:t>
            </w:r>
          </w:p>
        </w:tc>
        <w:tc>
          <w:tcPr>
            <w:tcW w:w="1352" w:type="dxa"/>
            <w:shd w:val="clear" w:color="auto" w:fill="auto"/>
            <w:noWrap/>
            <w:hideMark/>
          </w:tcPr>
          <w:p w14:paraId="250033D6"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2.76</w:t>
            </w:r>
          </w:p>
        </w:tc>
        <w:tc>
          <w:tcPr>
            <w:tcW w:w="1070" w:type="dxa"/>
            <w:shd w:val="clear" w:color="auto" w:fill="auto"/>
            <w:noWrap/>
            <w:hideMark/>
          </w:tcPr>
          <w:p w14:paraId="13D169AB"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0.93</w:t>
            </w:r>
          </w:p>
        </w:tc>
        <w:tc>
          <w:tcPr>
            <w:tcW w:w="1070" w:type="dxa"/>
            <w:shd w:val="clear" w:color="auto" w:fill="auto"/>
            <w:noWrap/>
            <w:hideMark/>
          </w:tcPr>
          <w:p w14:paraId="63CF8AB1"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0.86</w:t>
            </w:r>
          </w:p>
        </w:tc>
        <w:tc>
          <w:tcPr>
            <w:tcW w:w="1070" w:type="dxa"/>
            <w:shd w:val="clear" w:color="auto" w:fill="auto"/>
            <w:noWrap/>
            <w:hideMark/>
          </w:tcPr>
          <w:p w14:paraId="2C088806"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7.79</w:t>
            </w:r>
          </w:p>
        </w:tc>
        <w:tc>
          <w:tcPr>
            <w:tcW w:w="1070" w:type="dxa"/>
            <w:shd w:val="clear" w:color="auto" w:fill="auto"/>
            <w:noWrap/>
            <w:hideMark/>
          </w:tcPr>
          <w:p w14:paraId="5E57168F"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r>
      <w:tr w:rsidR="002F10CC" w:rsidRPr="002F10CC" w14:paraId="70AE6128" w14:textId="77777777" w:rsidTr="00332F8A">
        <w:trPr>
          <w:trHeight w:val="20"/>
        </w:trPr>
        <w:tc>
          <w:tcPr>
            <w:tcW w:w="963" w:type="dxa"/>
            <w:shd w:val="clear" w:color="auto" w:fill="auto"/>
            <w:noWrap/>
            <w:hideMark/>
          </w:tcPr>
          <w:p w14:paraId="57734946" w14:textId="77777777" w:rsidR="00332F8A" w:rsidRPr="002F10CC" w:rsidRDefault="00332F8A" w:rsidP="00332F8A">
            <w:pPr>
              <w:widowControl/>
              <w:kinsoku w:val="0"/>
              <w:spacing w:line="240" w:lineRule="exact"/>
              <w:jc w:val="center"/>
              <w:rPr>
                <w:rFonts w:ascii="Times New Roman"/>
                <w:kern w:val="0"/>
                <w:sz w:val="22"/>
                <w:szCs w:val="22"/>
              </w:rPr>
            </w:pPr>
            <w:r w:rsidRPr="002F10CC">
              <w:rPr>
                <w:rFonts w:ascii="Times New Roman" w:hint="eastAsia"/>
                <w:kern w:val="0"/>
                <w:sz w:val="22"/>
                <w:szCs w:val="22"/>
              </w:rPr>
              <w:t>92</w:t>
            </w:r>
            <w:r w:rsidRPr="002F10CC">
              <w:rPr>
                <w:rFonts w:ascii="Times New Roman" w:hint="eastAsia"/>
                <w:kern w:val="0"/>
                <w:sz w:val="22"/>
                <w:szCs w:val="22"/>
              </w:rPr>
              <w:t>年</w:t>
            </w:r>
          </w:p>
        </w:tc>
        <w:tc>
          <w:tcPr>
            <w:tcW w:w="1190" w:type="dxa"/>
            <w:shd w:val="clear" w:color="auto" w:fill="auto"/>
            <w:noWrap/>
            <w:hideMark/>
          </w:tcPr>
          <w:p w14:paraId="7CCEEC73"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3.23</w:t>
            </w:r>
          </w:p>
        </w:tc>
        <w:tc>
          <w:tcPr>
            <w:tcW w:w="1070" w:type="dxa"/>
            <w:shd w:val="clear" w:color="auto" w:fill="auto"/>
            <w:noWrap/>
            <w:hideMark/>
          </w:tcPr>
          <w:p w14:paraId="2951F8CE"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4.62</w:t>
            </w:r>
          </w:p>
        </w:tc>
        <w:tc>
          <w:tcPr>
            <w:tcW w:w="1352" w:type="dxa"/>
            <w:shd w:val="clear" w:color="auto" w:fill="auto"/>
            <w:noWrap/>
            <w:hideMark/>
          </w:tcPr>
          <w:p w14:paraId="48C2C895"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c>
          <w:tcPr>
            <w:tcW w:w="1070" w:type="dxa"/>
            <w:shd w:val="clear" w:color="auto" w:fill="auto"/>
            <w:noWrap/>
            <w:hideMark/>
          </w:tcPr>
          <w:p w14:paraId="7395DC7C"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1.17</w:t>
            </w:r>
          </w:p>
        </w:tc>
        <w:tc>
          <w:tcPr>
            <w:tcW w:w="1070" w:type="dxa"/>
            <w:shd w:val="clear" w:color="auto" w:fill="auto"/>
            <w:noWrap/>
            <w:hideMark/>
          </w:tcPr>
          <w:p w14:paraId="57387183"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1.09</w:t>
            </w:r>
          </w:p>
        </w:tc>
        <w:tc>
          <w:tcPr>
            <w:tcW w:w="1070" w:type="dxa"/>
            <w:shd w:val="clear" w:color="auto" w:fill="auto"/>
            <w:noWrap/>
            <w:hideMark/>
          </w:tcPr>
          <w:p w14:paraId="2B67A128"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9.63</w:t>
            </w:r>
          </w:p>
        </w:tc>
        <w:tc>
          <w:tcPr>
            <w:tcW w:w="1070" w:type="dxa"/>
            <w:shd w:val="clear" w:color="auto" w:fill="auto"/>
            <w:noWrap/>
            <w:hideMark/>
          </w:tcPr>
          <w:p w14:paraId="419E4AF5"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r>
      <w:tr w:rsidR="002F10CC" w:rsidRPr="002F10CC" w14:paraId="735841F2" w14:textId="77777777" w:rsidTr="00332F8A">
        <w:trPr>
          <w:trHeight w:val="20"/>
        </w:trPr>
        <w:tc>
          <w:tcPr>
            <w:tcW w:w="963" w:type="dxa"/>
            <w:shd w:val="clear" w:color="auto" w:fill="auto"/>
            <w:noWrap/>
            <w:hideMark/>
          </w:tcPr>
          <w:p w14:paraId="6CD238A9" w14:textId="77777777" w:rsidR="00332F8A" w:rsidRPr="002F10CC" w:rsidRDefault="00332F8A" w:rsidP="00332F8A">
            <w:pPr>
              <w:widowControl/>
              <w:kinsoku w:val="0"/>
              <w:spacing w:line="240" w:lineRule="exact"/>
              <w:jc w:val="center"/>
              <w:rPr>
                <w:rFonts w:ascii="Times New Roman"/>
                <w:kern w:val="0"/>
                <w:sz w:val="22"/>
                <w:szCs w:val="22"/>
              </w:rPr>
            </w:pPr>
            <w:r w:rsidRPr="002F10CC">
              <w:rPr>
                <w:rFonts w:ascii="Times New Roman" w:hint="eastAsia"/>
                <w:kern w:val="0"/>
                <w:sz w:val="22"/>
                <w:szCs w:val="22"/>
              </w:rPr>
              <w:t>93</w:t>
            </w:r>
            <w:r w:rsidRPr="002F10CC">
              <w:rPr>
                <w:rFonts w:ascii="Times New Roman" w:hint="eastAsia"/>
                <w:kern w:val="0"/>
                <w:sz w:val="22"/>
                <w:szCs w:val="22"/>
              </w:rPr>
              <w:t>年</w:t>
            </w:r>
          </w:p>
        </w:tc>
        <w:tc>
          <w:tcPr>
            <w:tcW w:w="1190" w:type="dxa"/>
            <w:shd w:val="clear" w:color="auto" w:fill="auto"/>
            <w:noWrap/>
            <w:hideMark/>
          </w:tcPr>
          <w:p w14:paraId="57D4926B"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3.96</w:t>
            </w:r>
          </w:p>
        </w:tc>
        <w:tc>
          <w:tcPr>
            <w:tcW w:w="1070" w:type="dxa"/>
            <w:shd w:val="clear" w:color="auto" w:fill="auto"/>
            <w:noWrap/>
            <w:hideMark/>
          </w:tcPr>
          <w:p w14:paraId="110209C9"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4.92</w:t>
            </w:r>
          </w:p>
        </w:tc>
        <w:tc>
          <w:tcPr>
            <w:tcW w:w="1352" w:type="dxa"/>
            <w:shd w:val="clear" w:color="auto" w:fill="auto"/>
            <w:noWrap/>
            <w:hideMark/>
          </w:tcPr>
          <w:p w14:paraId="163E219D"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c>
          <w:tcPr>
            <w:tcW w:w="1070" w:type="dxa"/>
            <w:shd w:val="clear" w:color="auto" w:fill="auto"/>
            <w:noWrap/>
            <w:hideMark/>
          </w:tcPr>
          <w:p w14:paraId="689C4359"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1.35</w:t>
            </w:r>
          </w:p>
        </w:tc>
        <w:tc>
          <w:tcPr>
            <w:tcW w:w="1070" w:type="dxa"/>
            <w:shd w:val="clear" w:color="auto" w:fill="auto"/>
            <w:noWrap/>
            <w:hideMark/>
          </w:tcPr>
          <w:p w14:paraId="4DD099D4"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1.32</w:t>
            </w:r>
          </w:p>
        </w:tc>
        <w:tc>
          <w:tcPr>
            <w:tcW w:w="1070" w:type="dxa"/>
            <w:shd w:val="clear" w:color="auto" w:fill="auto"/>
            <w:noWrap/>
            <w:hideMark/>
          </w:tcPr>
          <w:p w14:paraId="56AA3474"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10.16</w:t>
            </w:r>
          </w:p>
        </w:tc>
        <w:tc>
          <w:tcPr>
            <w:tcW w:w="1070" w:type="dxa"/>
            <w:shd w:val="clear" w:color="auto" w:fill="auto"/>
            <w:noWrap/>
            <w:hideMark/>
          </w:tcPr>
          <w:p w14:paraId="5AAB2932"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3.65</w:t>
            </w:r>
          </w:p>
        </w:tc>
      </w:tr>
      <w:tr w:rsidR="002F10CC" w:rsidRPr="002F10CC" w14:paraId="2EC4B3D3" w14:textId="77777777" w:rsidTr="00332F8A">
        <w:trPr>
          <w:trHeight w:val="20"/>
        </w:trPr>
        <w:tc>
          <w:tcPr>
            <w:tcW w:w="963" w:type="dxa"/>
            <w:shd w:val="clear" w:color="auto" w:fill="auto"/>
            <w:noWrap/>
            <w:hideMark/>
          </w:tcPr>
          <w:p w14:paraId="1BE6D881" w14:textId="77777777" w:rsidR="00332F8A" w:rsidRPr="002F10CC" w:rsidRDefault="00332F8A" w:rsidP="00332F8A">
            <w:pPr>
              <w:widowControl/>
              <w:kinsoku w:val="0"/>
              <w:spacing w:line="240" w:lineRule="exact"/>
              <w:jc w:val="center"/>
              <w:rPr>
                <w:rFonts w:ascii="Times New Roman"/>
                <w:kern w:val="0"/>
                <w:sz w:val="22"/>
                <w:szCs w:val="22"/>
              </w:rPr>
            </w:pPr>
            <w:r w:rsidRPr="002F10CC">
              <w:rPr>
                <w:rFonts w:ascii="Times New Roman" w:hint="eastAsia"/>
                <w:kern w:val="0"/>
                <w:sz w:val="22"/>
                <w:szCs w:val="22"/>
              </w:rPr>
              <w:t>94</w:t>
            </w:r>
            <w:r w:rsidRPr="002F10CC">
              <w:rPr>
                <w:rFonts w:ascii="Times New Roman" w:hint="eastAsia"/>
                <w:kern w:val="0"/>
                <w:sz w:val="22"/>
                <w:szCs w:val="22"/>
              </w:rPr>
              <w:t>年</w:t>
            </w:r>
          </w:p>
        </w:tc>
        <w:tc>
          <w:tcPr>
            <w:tcW w:w="1190" w:type="dxa"/>
            <w:shd w:val="clear" w:color="auto" w:fill="auto"/>
            <w:noWrap/>
            <w:hideMark/>
          </w:tcPr>
          <w:p w14:paraId="020C7C72"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4.16</w:t>
            </w:r>
          </w:p>
        </w:tc>
        <w:tc>
          <w:tcPr>
            <w:tcW w:w="1070" w:type="dxa"/>
            <w:shd w:val="clear" w:color="auto" w:fill="auto"/>
            <w:noWrap/>
            <w:hideMark/>
          </w:tcPr>
          <w:p w14:paraId="340EE201"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6.65</w:t>
            </w:r>
          </w:p>
        </w:tc>
        <w:tc>
          <w:tcPr>
            <w:tcW w:w="1352" w:type="dxa"/>
            <w:shd w:val="clear" w:color="auto" w:fill="auto"/>
            <w:noWrap/>
            <w:hideMark/>
          </w:tcPr>
          <w:p w14:paraId="3A0109DF"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c>
          <w:tcPr>
            <w:tcW w:w="1070" w:type="dxa"/>
            <w:shd w:val="clear" w:color="auto" w:fill="auto"/>
            <w:noWrap/>
            <w:hideMark/>
          </w:tcPr>
          <w:p w14:paraId="54E481C2"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1.65</w:t>
            </w:r>
          </w:p>
        </w:tc>
        <w:tc>
          <w:tcPr>
            <w:tcW w:w="1070" w:type="dxa"/>
            <w:shd w:val="clear" w:color="auto" w:fill="auto"/>
            <w:noWrap/>
            <w:hideMark/>
          </w:tcPr>
          <w:p w14:paraId="5D52CFD5"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2.10</w:t>
            </w:r>
          </w:p>
        </w:tc>
        <w:tc>
          <w:tcPr>
            <w:tcW w:w="1070" w:type="dxa"/>
            <w:shd w:val="clear" w:color="auto" w:fill="auto"/>
            <w:noWrap/>
            <w:hideMark/>
          </w:tcPr>
          <w:p w14:paraId="4CFC0ED9"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8.17</w:t>
            </w:r>
          </w:p>
        </w:tc>
        <w:tc>
          <w:tcPr>
            <w:tcW w:w="1070" w:type="dxa"/>
            <w:shd w:val="clear" w:color="auto" w:fill="auto"/>
            <w:noWrap/>
            <w:hideMark/>
          </w:tcPr>
          <w:p w14:paraId="7CD266F5"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24.08</w:t>
            </w:r>
          </w:p>
        </w:tc>
      </w:tr>
      <w:tr w:rsidR="002F10CC" w:rsidRPr="002F10CC" w14:paraId="207CAF0F" w14:textId="77777777" w:rsidTr="00332F8A">
        <w:trPr>
          <w:trHeight w:val="20"/>
        </w:trPr>
        <w:tc>
          <w:tcPr>
            <w:tcW w:w="963" w:type="dxa"/>
            <w:shd w:val="clear" w:color="auto" w:fill="auto"/>
            <w:noWrap/>
            <w:hideMark/>
          </w:tcPr>
          <w:p w14:paraId="4B337201" w14:textId="77777777" w:rsidR="00332F8A" w:rsidRPr="002F10CC" w:rsidRDefault="00332F8A" w:rsidP="00332F8A">
            <w:pPr>
              <w:widowControl/>
              <w:kinsoku w:val="0"/>
              <w:spacing w:line="240" w:lineRule="exact"/>
              <w:jc w:val="center"/>
              <w:rPr>
                <w:rFonts w:ascii="Times New Roman"/>
                <w:kern w:val="0"/>
                <w:sz w:val="22"/>
                <w:szCs w:val="22"/>
              </w:rPr>
            </w:pPr>
            <w:r w:rsidRPr="002F10CC">
              <w:rPr>
                <w:rFonts w:ascii="Times New Roman" w:hint="eastAsia"/>
                <w:kern w:val="0"/>
                <w:sz w:val="22"/>
                <w:szCs w:val="22"/>
              </w:rPr>
              <w:t>95</w:t>
            </w:r>
            <w:r w:rsidRPr="002F10CC">
              <w:rPr>
                <w:rFonts w:ascii="Times New Roman" w:hint="eastAsia"/>
                <w:kern w:val="0"/>
                <w:sz w:val="22"/>
                <w:szCs w:val="22"/>
              </w:rPr>
              <w:t>年</w:t>
            </w:r>
          </w:p>
        </w:tc>
        <w:tc>
          <w:tcPr>
            <w:tcW w:w="1190" w:type="dxa"/>
            <w:shd w:val="clear" w:color="auto" w:fill="auto"/>
            <w:noWrap/>
            <w:hideMark/>
          </w:tcPr>
          <w:p w14:paraId="0FA96DBA"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3.26</w:t>
            </w:r>
          </w:p>
        </w:tc>
        <w:tc>
          <w:tcPr>
            <w:tcW w:w="1070" w:type="dxa"/>
            <w:shd w:val="clear" w:color="auto" w:fill="auto"/>
            <w:noWrap/>
            <w:hideMark/>
          </w:tcPr>
          <w:p w14:paraId="71E3387B"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6.06</w:t>
            </w:r>
          </w:p>
        </w:tc>
        <w:tc>
          <w:tcPr>
            <w:tcW w:w="1352" w:type="dxa"/>
            <w:shd w:val="clear" w:color="auto" w:fill="auto"/>
            <w:noWrap/>
            <w:hideMark/>
          </w:tcPr>
          <w:p w14:paraId="34FAC490"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c>
          <w:tcPr>
            <w:tcW w:w="1070" w:type="dxa"/>
            <w:shd w:val="clear" w:color="auto" w:fill="auto"/>
            <w:noWrap/>
            <w:hideMark/>
          </w:tcPr>
          <w:p w14:paraId="1353A826"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1.09</w:t>
            </w:r>
          </w:p>
        </w:tc>
        <w:tc>
          <w:tcPr>
            <w:tcW w:w="1070" w:type="dxa"/>
            <w:shd w:val="clear" w:color="auto" w:fill="auto"/>
            <w:noWrap/>
            <w:hideMark/>
          </w:tcPr>
          <w:p w14:paraId="0B66797F"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1.30</w:t>
            </w:r>
          </w:p>
        </w:tc>
        <w:tc>
          <w:tcPr>
            <w:tcW w:w="1070" w:type="dxa"/>
            <w:shd w:val="clear" w:color="auto" w:fill="auto"/>
            <w:noWrap/>
            <w:hideMark/>
          </w:tcPr>
          <w:p w14:paraId="754FBFBF"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5.82</w:t>
            </w:r>
          </w:p>
        </w:tc>
        <w:tc>
          <w:tcPr>
            <w:tcW w:w="1070" w:type="dxa"/>
            <w:shd w:val="clear" w:color="auto" w:fill="auto"/>
            <w:noWrap/>
            <w:hideMark/>
          </w:tcPr>
          <w:p w14:paraId="0F7BEE96"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3.90</w:t>
            </w:r>
          </w:p>
        </w:tc>
      </w:tr>
      <w:tr w:rsidR="002F10CC" w:rsidRPr="002F10CC" w14:paraId="050FDB22" w14:textId="77777777" w:rsidTr="00332F8A">
        <w:trPr>
          <w:trHeight w:val="20"/>
        </w:trPr>
        <w:tc>
          <w:tcPr>
            <w:tcW w:w="963" w:type="dxa"/>
            <w:shd w:val="clear" w:color="auto" w:fill="auto"/>
            <w:noWrap/>
            <w:hideMark/>
          </w:tcPr>
          <w:p w14:paraId="6A549FA0" w14:textId="77777777" w:rsidR="00332F8A" w:rsidRPr="002F10CC" w:rsidRDefault="00332F8A" w:rsidP="00332F8A">
            <w:pPr>
              <w:widowControl/>
              <w:kinsoku w:val="0"/>
              <w:spacing w:line="240" w:lineRule="exact"/>
              <w:jc w:val="center"/>
              <w:rPr>
                <w:rFonts w:ascii="Times New Roman"/>
                <w:kern w:val="0"/>
                <w:sz w:val="22"/>
                <w:szCs w:val="22"/>
              </w:rPr>
            </w:pPr>
            <w:r w:rsidRPr="002F10CC">
              <w:rPr>
                <w:rFonts w:ascii="Times New Roman" w:hint="eastAsia"/>
                <w:kern w:val="0"/>
                <w:sz w:val="22"/>
                <w:szCs w:val="22"/>
              </w:rPr>
              <w:t>96</w:t>
            </w:r>
            <w:r w:rsidRPr="002F10CC">
              <w:rPr>
                <w:rFonts w:ascii="Times New Roman" w:hint="eastAsia"/>
                <w:kern w:val="0"/>
                <w:sz w:val="22"/>
                <w:szCs w:val="22"/>
              </w:rPr>
              <w:t>年</w:t>
            </w:r>
          </w:p>
        </w:tc>
        <w:tc>
          <w:tcPr>
            <w:tcW w:w="1190" w:type="dxa"/>
            <w:shd w:val="clear" w:color="auto" w:fill="auto"/>
            <w:noWrap/>
            <w:hideMark/>
          </w:tcPr>
          <w:p w14:paraId="4B7C9A69"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3.20</w:t>
            </w:r>
          </w:p>
        </w:tc>
        <w:tc>
          <w:tcPr>
            <w:tcW w:w="1070" w:type="dxa"/>
            <w:shd w:val="clear" w:color="auto" w:fill="auto"/>
            <w:noWrap/>
            <w:hideMark/>
          </w:tcPr>
          <w:p w14:paraId="063C8D75"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4.71</w:t>
            </w:r>
          </w:p>
        </w:tc>
        <w:tc>
          <w:tcPr>
            <w:tcW w:w="1352" w:type="dxa"/>
            <w:shd w:val="clear" w:color="auto" w:fill="auto"/>
            <w:noWrap/>
            <w:hideMark/>
          </w:tcPr>
          <w:p w14:paraId="5C0B76C7"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c>
          <w:tcPr>
            <w:tcW w:w="1070" w:type="dxa"/>
            <w:shd w:val="clear" w:color="auto" w:fill="auto"/>
            <w:noWrap/>
            <w:hideMark/>
          </w:tcPr>
          <w:p w14:paraId="3ED88FC1"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0.99</w:t>
            </w:r>
          </w:p>
        </w:tc>
        <w:tc>
          <w:tcPr>
            <w:tcW w:w="1070" w:type="dxa"/>
            <w:shd w:val="clear" w:color="auto" w:fill="auto"/>
            <w:noWrap/>
            <w:hideMark/>
          </w:tcPr>
          <w:p w14:paraId="150FA254"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1.07</w:t>
            </w:r>
          </w:p>
        </w:tc>
        <w:tc>
          <w:tcPr>
            <w:tcW w:w="1070" w:type="dxa"/>
            <w:shd w:val="clear" w:color="auto" w:fill="auto"/>
            <w:noWrap/>
            <w:hideMark/>
          </w:tcPr>
          <w:p w14:paraId="13D3215F"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6.50</w:t>
            </w:r>
          </w:p>
        </w:tc>
        <w:tc>
          <w:tcPr>
            <w:tcW w:w="1070" w:type="dxa"/>
            <w:shd w:val="clear" w:color="auto" w:fill="auto"/>
            <w:noWrap/>
            <w:hideMark/>
          </w:tcPr>
          <w:p w14:paraId="25B3FD79"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3.48</w:t>
            </w:r>
          </w:p>
        </w:tc>
      </w:tr>
      <w:tr w:rsidR="002F10CC" w:rsidRPr="002F10CC" w14:paraId="6208733C" w14:textId="77777777" w:rsidTr="00332F8A">
        <w:trPr>
          <w:trHeight w:val="20"/>
        </w:trPr>
        <w:tc>
          <w:tcPr>
            <w:tcW w:w="963" w:type="dxa"/>
            <w:shd w:val="clear" w:color="auto" w:fill="auto"/>
            <w:noWrap/>
            <w:hideMark/>
          </w:tcPr>
          <w:p w14:paraId="4C566877" w14:textId="77777777" w:rsidR="00332F8A" w:rsidRPr="002F10CC" w:rsidRDefault="00332F8A" w:rsidP="00332F8A">
            <w:pPr>
              <w:widowControl/>
              <w:kinsoku w:val="0"/>
              <w:spacing w:line="240" w:lineRule="exact"/>
              <w:jc w:val="center"/>
              <w:rPr>
                <w:rFonts w:ascii="Times New Roman"/>
                <w:kern w:val="0"/>
                <w:sz w:val="22"/>
                <w:szCs w:val="22"/>
              </w:rPr>
            </w:pPr>
            <w:r w:rsidRPr="002F10CC">
              <w:rPr>
                <w:rFonts w:ascii="Times New Roman" w:hint="eastAsia"/>
                <w:kern w:val="0"/>
                <w:sz w:val="22"/>
                <w:szCs w:val="22"/>
              </w:rPr>
              <w:t>97</w:t>
            </w:r>
            <w:r w:rsidRPr="002F10CC">
              <w:rPr>
                <w:rFonts w:ascii="Times New Roman" w:hint="eastAsia"/>
                <w:kern w:val="0"/>
                <w:sz w:val="22"/>
                <w:szCs w:val="22"/>
              </w:rPr>
              <w:t>年</w:t>
            </w:r>
          </w:p>
        </w:tc>
        <w:tc>
          <w:tcPr>
            <w:tcW w:w="1190" w:type="dxa"/>
            <w:shd w:val="clear" w:color="auto" w:fill="auto"/>
            <w:noWrap/>
            <w:hideMark/>
          </w:tcPr>
          <w:p w14:paraId="29F27127"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3.01</w:t>
            </w:r>
          </w:p>
        </w:tc>
        <w:tc>
          <w:tcPr>
            <w:tcW w:w="1070" w:type="dxa"/>
            <w:shd w:val="clear" w:color="auto" w:fill="auto"/>
            <w:noWrap/>
            <w:hideMark/>
          </w:tcPr>
          <w:p w14:paraId="54EBA96D"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4.44</w:t>
            </w:r>
          </w:p>
        </w:tc>
        <w:tc>
          <w:tcPr>
            <w:tcW w:w="1352" w:type="dxa"/>
            <w:shd w:val="clear" w:color="auto" w:fill="auto"/>
            <w:noWrap/>
            <w:hideMark/>
          </w:tcPr>
          <w:p w14:paraId="6FCFA6A4"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c>
          <w:tcPr>
            <w:tcW w:w="1070" w:type="dxa"/>
            <w:shd w:val="clear" w:color="auto" w:fill="auto"/>
            <w:noWrap/>
            <w:hideMark/>
          </w:tcPr>
          <w:p w14:paraId="0C38DEF0"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0.76</w:t>
            </w:r>
          </w:p>
        </w:tc>
        <w:tc>
          <w:tcPr>
            <w:tcW w:w="1070" w:type="dxa"/>
            <w:shd w:val="clear" w:color="auto" w:fill="auto"/>
            <w:noWrap/>
            <w:hideMark/>
          </w:tcPr>
          <w:p w14:paraId="7CCD4C50"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0.82</w:t>
            </w:r>
          </w:p>
        </w:tc>
        <w:tc>
          <w:tcPr>
            <w:tcW w:w="1070" w:type="dxa"/>
            <w:shd w:val="clear" w:color="auto" w:fill="auto"/>
            <w:noWrap/>
            <w:hideMark/>
          </w:tcPr>
          <w:p w14:paraId="6AF5A2EE"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5.60</w:t>
            </w:r>
          </w:p>
        </w:tc>
        <w:tc>
          <w:tcPr>
            <w:tcW w:w="1070" w:type="dxa"/>
            <w:shd w:val="clear" w:color="auto" w:fill="auto"/>
            <w:noWrap/>
            <w:hideMark/>
          </w:tcPr>
          <w:p w14:paraId="6C7866B1"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9.30</w:t>
            </w:r>
          </w:p>
        </w:tc>
      </w:tr>
      <w:tr w:rsidR="002F10CC" w:rsidRPr="002F10CC" w14:paraId="7D163E26" w14:textId="77777777" w:rsidTr="00332F8A">
        <w:trPr>
          <w:trHeight w:val="20"/>
        </w:trPr>
        <w:tc>
          <w:tcPr>
            <w:tcW w:w="963" w:type="dxa"/>
            <w:shd w:val="clear" w:color="auto" w:fill="auto"/>
            <w:noWrap/>
            <w:hideMark/>
          </w:tcPr>
          <w:p w14:paraId="7939A407" w14:textId="77777777" w:rsidR="00332F8A" w:rsidRPr="002F10CC" w:rsidRDefault="00332F8A" w:rsidP="00332F8A">
            <w:pPr>
              <w:widowControl/>
              <w:kinsoku w:val="0"/>
              <w:spacing w:line="240" w:lineRule="exact"/>
              <w:jc w:val="center"/>
              <w:rPr>
                <w:rFonts w:ascii="Times New Roman"/>
                <w:kern w:val="0"/>
                <w:sz w:val="22"/>
                <w:szCs w:val="22"/>
              </w:rPr>
            </w:pPr>
            <w:r w:rsidRPr="002F10CC">
              <w:rPr>
                <w:rFonts w:ascii="Times New Roman" w:hint="eastAsia"/>
                <w:kern w:val="0"/>
                <w:sz w:val="22"/>
                <w:szCs w:val="22"/>
              </w:rPr>
              <w:t>98</w:t>
            </w:r>
            <w:r w:rsidRPr="002F10CC">
              <w:rPr>
                <w:rFonts w:ascii="Times New Roman" w:hint="eastAsia"/>
                <w:kern w:val="0"/>
                <w:sz w:val="22"/>
                <w:szCs w:val="22"/>
              </w:rPr>
              <w:t>年</w:t>
            </w:r>
          </w:p>
        </w:tc>
        <w:tc>
          <w:tcPr>
            <w:tcW w:w="1190" w:type="dxa"/>
            <w:shd w:val="clear" w:color="auto" w:fill="auto"/>
            <w:noWrap/>
            <w:hideMark/>
          </w:tcPr>
          <w:p w14:paraId="33569B94"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3.10</w:t>
            </w:r>
          </w:p>
        </w:tc>
        <w:tc>
          <w:tcPr>
            <w:tcW w:w="1070" w:type="dxa"/>
            <w:shd w:val="clear" w:color="auto" w:fill="auto"/>
            <w:noWrap/>
            <w:hideMark/>
          </w:tcPr>
          <w:p w14:paraId="1C9B3A22"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3.47</w:t>
            </w:r>
          </w:p>
        </w:tc>
        <w:tc>
          <w:tcPr>
            <w:tcW w:w="1352" w:type="dxa"/>
            <w:shd w:val="clear" w:color="auto" w:fill="auto"/>
            <w:noWrap/>
            <w:hideMark/>
          </w:tcPr>
          <w:p w14:paraId="0A11FB21"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c>
          <w:tcPr>
            <w:tcW w:w="1070" w:type="dxa"/>
            <w:shd w:val="clear" w:color="auto" w:fill="auto"/>
            <w:noWrap/>
            <w:hideMark/>
          </w:tcPr>
          <w:p w14:paraId="6EDBCD1E"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0.79</w:t>
            </w:r>
          </w:p>
        </w:tc>
        <w:tc>
          <w:tcPr>
            <w:tcW w:w="1070" w:type="dxa"/>
            <w:shd w:val="clear" w:color="auto" w:fill="auto"/>
            <w:noWrap/>
            <w:hideMark/>
          </w:tcPr>
          <w:p w14:paraId="0158F795"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0.60</w:t>
            </w:r>
          </w:p>
        </w:tc>
        <w:tc>
          <w:tcPr>
            <w:tcW w:w="1070" w:type="dxa"/>
            <w:shd w:val="clear" w:color="auto" w:fill="auto"/>
            <w:noWrap/>
            <w:hideMark/>
          </w:tcPr>
          <w:p w14:paraId="4D1EB006"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6.60</w:t>
            </w:r>
          </w:p>
        </w:tc>
        <w:tc>
          <w:tcPr>
            <w:tcW w:w="1070" w:type="dxa"/>
            <w:shd w:val="clear" w:color="auto" w:fill="auto"/>
            <w:noWrap/>
            <w:hideMark/>
          </w:tcPr>
          <w:p w14:paraId="2D53A60E"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r>
      <w:tr w:rsidR="002F10CC" w:rsidRPr="002F10CC" w14:paraId="5C5B8023" w14:textId="77777777" w:rsidTr="00332F8A">
        <w:trPr>
          <w:trHeight w:val="20"/>
        </w:trPr>
        <w:tc>
          <w:tcPr>
            <w:tcW w:w="963" w:type="dxa"/>
            <w:shd w:val="clear" w:color="auto" w:fill="auto"/>
            <w:noWrap/>
            <w:hideMark/>
          </w:tcPr>
          <w:p w14:paraId="595B3A8E" w14:textId="77777777" w:rsidR="00332F8A" w:rsidRPr="002F10CC" w:rsidRDefault="00332F8A" w:rsidP="00332F8A">
            <w:pPr>
              <w:widowControl/>
              <w:kinsoku w:val="0"/>
              <w:spacing w:line="240" w:lineRule="exact"/>
              <w:jc w:val="center"/>
              <w:rPr>
                <w:rFonts w:ascii="Times New Roman"/>
                <w:kern w:val="0"/>
                <w:sz w:val="22"/>
                <w:szCs w:val="22"/>
              </w:rPr>
            </w:pPr>
            <w:r w:rsidRPr="002F10CC">
              <w:rPr>
                <w:rFonts w:ascii="Times New Roman" w:hint="eastAsia"/>
                <w:kern w:val="0"/>
                <w:sz w:val="22"/>
                <w:szCs w:val="22"/>
              </w:rPr>
              <w:t>99</w:t>
            </w:r>
            <w:r w:rsidRPr="002F10CC">
              <w:rPr>
                <w:rFonts w:ascii="Times New Roman" w:hint="eastAsia"/>
                <w:kern w:val="0"/>
                <w:sz w:val="22"/>
                <w:szCs w:val="22"/>
              </w:rPr>
              <w:t>年</w:t>
            </w:r>
          </w:p>
        </w:tc>
        <w:tc>
          <w:tcPr>
            <w:tcW w:w="1190" w:type="dxa"/>
            <w:shd w:val="clear" w:color="auto" w:fill="auto"/>
            <w:noWrap/>
            <w:hideMark/>
          </w:tcPr>
          <w:p w14:paraId="1BE23214"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3.85</w:t>
            </w:r>
          </w:p>
        </w:tc>
        <w:tc>
          <w:tcPr>
            <w:tcW w:w="1070" w:type="dxa"/>
            <w:shd w:val="clear" w:color="auto" w:fill="auto"/>
            <w:noWrap/>
            <w:hideMark/>
          </w:tcPr>
          <w:p w14:paraId="4FA7F099"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4.34</w:t>
            </w:r>
          </w:p>
        </w:tc>
        <w:tc>
          <w:tcPr>
            <w:tcW w:w="1352" w:type="dxa"/>
            <w:shd w:val="clear" w:color="auto" w:fill="auto"/>
            <w:noWrap/>
            <w:hideMark/>
          </w:tcPr>
          <w:p w14:paraId="78C5F46C"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c>
          <w:tcPr>
            <w:tcW w:w="1070" w:type="dxa"/>
            <w:shd w:val="clear" w:color="auto" w:fill="auto"/>
            <w:noWrap/>
            <w:hideMark/>
          </w:tcPr>
          <w:p w14:paraId="5D3EC114"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0.87</w:t>
            </w:r>
          </w:p>
        </w:tc>
        <w:tc>
          <w:tcPr>
            <w:tcW w:w="1070" w:type="dxa"/>
            <w:shd w:val="clear" w:color="auto" w:fill="auto"/>
            <w:noWrap/>
            <w:hideMark/>
          </w:tcPr>
          <w:p w14:paraId="4B820132"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0.64</w:t>
            </w:r>
          </w:p>
        </w:tc>
        <w:tc>
          <w:tcPr>
            <w:tcW w:w="1070" w:type="dxa"/>
            <w:shd w:val="clear" w:color="auto" w:fill="auto"/>
            <w:noWrap/>
            <w:hideMark/>
          </w:tcPr>
          <w:p w14:paraId="5574A857"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8.36</w:t>
            </w:r>
          </w:p>
        </w:tc>
        <w:tc>
          <w:tcPr>
            <w:tcW w:w="1070" w:type="dxa"/>
            <w:shd w:val="clear" w:color="auto" w:fill="auto"/>
            <w:noWrap/>
            <w:hideMark/>
          </w:tcPr>
          <w:p w14:paraId="776AEEE3"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r>
      <w:tr w:rsidR="002F10CC" w:rsidRPr="002F10CC" w14:paraId="1B77CAF9" w14:textId="77777777" w:rsidTr="00332F8A">
        <w:trPr>
          <w:trHeight w:val="20"/>
        </w:trPr>
        <w:tc>
          <w:tcPr>
            <w:tcW w:w="963" w:type="dxa"/>
            <w:shd w:val="clear" w:color="auto" w:fill="auto"/>
            <w:noWrap/>
            <w:hideMark/>
          </w:tcPr>
          <w:p w14:paraId="3D4F9A5A" w14:textId="77777777" w:rsidR="00332F8A" w:rsidRPr="002F10CC" w:rsidRDefault="00332F8A" w:rsidP="00332F8A">
            <w:pPr>
              <w:widowControl/>
              <w:kinsoku w:val="0"/>
              <w:spacing w:line="240" w:lineRule="exact"/>
              <w:jc w:val="center"/>
              <w:rPr>
                <w:rFonts w:ascii="Times New Roman"/>
                <w:kern w:val="0"/>
                <w:sz w:val="22"/>
                <w:szCs w:val="22"/>
              </w:rPr>
            </w:pPr>
            <w:r w:rsidRPr="002F10CC">
              <w:rPr>
                <w:rFonts w:ascii="Times New Roman" w:hint="eastAsia"/>
                <w:kern w:val="0"/>
                <w:sz w:val="22"/>
                <w:szCs w:val="22"/>
              </w:rPr>
              <w:t>100</w:t>
            </w:r>
            <w:r w:rsidRPr="002F10CC">
              <w:rPr>
                <w:rFonts w:ascii="Times New Roman" w:hint="eastAsia"/>
                <w:kern w:val="0"/>
                <w:sz w:val="22"/>
                <w:szCs w:val="22"/>
              </w:rPr>
              <w:t>年</w:t>
            </w:r>
          </w:p>
        </w:tc>
        <w:tc>
          <w:tcPr>
            <w:tcW w:w="1190" w:type="dxa"/>
            <w:shd w:val="clear" w:color="auto" w:fill="auto"/>
            <w:noWrap/>
            <w:hideMark/>
          </w:tcPr>
          <w:p w14:paraId="31E14E28"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4.02</w:t>
            </w:r>
          </w:p>
        </w:tc>
        <w:tc>
          <w:tcPr>
            <w:tcW w:w="1070" w:type="dxa"/>
            <w:shd w:val="clear" w:color="auto" w:fill="auto"/>
            <w:noWrap/>
            <w:hideMark/>
          </w:tcPr>
          <w:p w14:paraId="2B8017BE"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4.77</w:t>
            </w:r>
          </w:p>
        </w:tc>
        <w:tc>
          <w:tcPr>
            <w:tcW w:w="1352" w:type="dxa"/>
            <w:shd w:val="clear" w:color="auto" w:fill="auto"/>
            <w:noWrap/>
            <w:hideMark/>
          </w:tcPr>
          <w:p w14:paraId="6C1BAB3D"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c>
          <w:tcPr>
            <w:tcW w:w="1070" w:type="dxa"/>
            <w:shd w:val="clear" w:color="auto" w:fill="auto"/>
            <w:noWrap/>
            <w:hideMark/>
          </w:tcPr>
          <w:p w14:paraId="7C852D7B"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0.98</w:t>
            </w:r>
          </w:p>
        </w:tc>
        <w:tc>
          <w:tcPr>
            <w:tcW w:w="1070" w:type="dxa"/>
            <w:shd w:val="clear" w:color="auto" w:fill="auto"/>
            <w:noWrap/>
            <w:hideMark/>
          </w:tcPr>
          <w:p w14:paraId="1C2EBE4C"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0.80</w:t>
            </w:r>
          </w:p>
        </w:tc>
        <w:tc>
          <w:tcPr>
            <w:tcW w:w="1070" w:type="dxa"/>
            <w:shd w:val="clear" w:color="auto" w:fill="auto"/>
            <w:noWrap/>
            <w:hideMark/>
          </w:tcPr>
          <w:p w14:paraId="484731C4"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7.93</w:t>
            </w:r>
          </w:p>
        </w:tc>
        <w:tc>
          <w:tcPr>
            <w:tcW w:w="1070" w:type="dxa"/>
            <w:shd w:val="clear" w:color="auto" w:fill="auto"/>
            <w:noWrap/>
            <w:hideMark/>
          </w:tcPr>
          <w:p w14:paraId="6E4D02F8"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r>
      <w:tr w:rsidR="002F10CC" w:rsidRPr="002F10CC" w14:paraId="7BA2DAE4" w14:textId="77777777" w:rsidTr="00332F8A">
        <w:trPr>
          <w:trHeight w:val="20"/>
        </w:trPr>
        <w:tc>
          <w:tcPr>
            <w:tcW w:w="963" w:type="dxa"/>
            <w:shd w:val="clear" w:color="auto" w:fill="auto"/>
            <w:noWrap/>
            <w:hideMark/>
          </w:tcPr>
          <w:p w14:paraId="5DB27511" w14:textId="77777777" w:rsidR="00332F8A" w:rsidRPr="002F10CC" w:rsidRDefault="00332F8A" w:rsidP="00332F8A">
            <w:pPr>
              <w:widowControl/>
              <w:kinsoku w:val="0"/>
              <w:spacing w:line="240" w:lineRule="exact"/>
              <w:jc w:val="center"/>
              <w:rPr>
                <w:rFonts w:ascii="Times New Roman"/>
                <w:kern w:val="0"/>
                <w:sz w:val="22"/>
                <w:szCs w:val="22"/>
              </w:rPr>
            </w:pPr>
            <w:r w:rsidRPr="002F10CC">
              <w:rPr>
                <w:rFonts w:ascii="Times New Roman" w:hint="eastAsia"/>
                <w:kern w:val="0"/>
                <w:sz w:val="22"/>
                <w:szCs w:val="22"/>
              </w:rPr>
              <w:t>101</w:t>
            </w:r>
            <w:r w:rsidRPr="002F10CC">
              <w:rPr>
                <w:rFonts w:ascii="Times New Roman" w:hint="eastAsia"/>
                <w:kern w:val="0"/>
                <w:sz w:val="22"/>
                <w:szCs w:val="22"/>
              </w:rPr>
              <w:t>年</w:t>
            </w:r>
          </w:p>
        </w:tc>
        <w:tc>
          <w:tcPr>
            <w:tcW w:w="1190" w:type="dxa"/>
            <w:shd w:val="clear" w:color="auto" w:fill="auto"/>
            <w:noWrap/>
            <w:hideMark/>
          </w:tcPr>
          <w:p w14:paraId="2241F960"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4.01</w:t>
            </w:r>
          </w:p>
        </w:tc>
        <w:tc>
          <w:tcPr>
            <w:tcW w:w="1070" w:type="dxa"/>
            <w:shd w:val="clear" w:color="auto" w:fill="auto"/>
            <w:noWrap/>
            <w:hideMark/>
          </w:tcPr>
          <w:p w14:paraId="58089670"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4.31</w:t>
            </w:r>
          </w:p>
        </w:tc>
        <w:tc>
          <w:tcPr>
            <w:tcW w:w="1352" w:type="dxa"/>
            <w:shd w:val="clear" w:color="auto" w:fill="auto"/>
            <w:noWrap/>
            <w:hideMark/>
          </w:tcPr>
          <w:p w14:paraId="5C803A3A"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c>
          <w:tcPr>
            <w:tcW w:w="1070" w:type="dxa"/>
            <w:shd w:val="clear" w:color="auto" w:fill="auto"/>
            <w:noWrap/>
            <w:hideMark/>
          </w:tcPr>
          <w:p w14:paraId="3E46A05B"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0.79</w:t>
            </w:r>
          </w:p>
        </w:tc>
        <w:tc>
          <w:tcPr>
            <w:tcW w:w="1070" w:type="dxa"/>
            <w:shd w:val="clear" w:color="auto" w:fill="auto"/>
            <w:noWrap/>
            <w:hideMark/>
          </w:tcPr>
          <w:p w14:paraId="3682A25E"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0.66</w:t>
            </w:r>
          </w:p>
        </w:tc>
        <w:tc>
          <w:tcPr>
            <w:tcW w:w="1070" w:type="dxa"/>
            <w:shd w:val="clear" w:color="auto" w:fill="auto"/>
            <w:noWrap/>
            <w:hideMark/>
          </w:tcPr>
          <w:p w14:paraId="4C9BCBC9"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8.66</w:t>
            </w:r>
          </w:p>
        </w:tc>
        <w:tc>
          <w:tcPr>
            <w:tcW w:w="1070" w:type="dxa"/>
            <w:shd w:val="clear" w:color="auto" w:fill="auto"/>
            <w:noWrap/>
            <w:hideMark/>
          </w:tcPr>
          <w:p w14:paraId="0FE5BD7B"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r>
      <w:tr w:rsidR="002F10CC" w:rsidRPr="002F10CC" w14:paraId="5F5D4FBE" w14:textId="77777777" w:rsidTr="00332F8A">
        <w:trPr>
          <w:trHeight w:val="20"/>
        </w:trPr>
        <w:tc>
          <w:tcPr>
            <w:tcW w:w="963" w:type="dxa"/>
            <w:shd w:val="clear" w:color="auto" w:fill="auto"/>
            <w:noWrap/>
            <w:hideMark/>
          </w:tcPr>
          <w:p w14:paraId="31B45A69" w14:textId="77777777" w:rsidR="00332F8A" w:rsidRPr="002F10CC" w:rsidRDefault="00332F8A" w:rsidP="00332F8A">
            <w:pPr>
              <w:widowControl/>
              <w:kinsoku w:val="0"/>
              <w:spacing w:line="240" w:lineRule="exact"/>
              <w:jc w:val="center"/>
              <w:rPr>
                <w:rFonts w:ascii="Times New Roman"/>
                <w:kern w:val="0"/>
                <w:sz w:val="22"/>
                <w:szCs w:val="22"/>
              </w:rPr>
            </w:pPr>
            <w:r w:rsidRPr="002F10CC">
              <w:rPr>
                <w:rFonts w:ascii="Times New Roman" w:hint="eastAsia"/>
                <w:kern w:val="0"/>
                <w:sz w:val="22"/>
                <w:szCs w:val="22"/>
              </w:rPr>
              <w:t>102</w:t>
            </w:r>
            <w:r w:rsidRPr="002F10CC">
              <w:rPr>
                <w:rFonts w:ascii="Times New Roman" w:hint="eastAsia"/>
                <w:kern w:val="0"/>
                <w:sz w:val="22"/>
                <w:szCs w:val="22"/>
              </w:rPr>
              <w:t>年</w:t>
            </w:r>
          </w:p>
        </w:tc>
        <w:tc>
          <w:tcPr>
            <w:tcW w:w="1190" w:type="dxa"/>
            <w:shd w:val="clear" w:color="auto" w:fill="auto"/>
            <w:noWrap/>
            <w:hideMark/>
          </w:tcPr>
          <w:p w14:paraId="6EFD321A"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4.19</w:t>
            </w:r>
          </w:p>
        </w:tc>
        <w:tc>
          <w:tcPr>
            <w:tcW w:w="1070" w:type="dxa"/>
            <w:shd w:val="clear" w:color="auto" w:fill="auto"/>
            <w:noWrap/>
            <w:hideMark/>
          </w:tcPr>
          <w:p w14:paraId="027805FC"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4.79</w:t>
            </w:r>
          </w:p>
        </w:tc>
        <w:tc>
          <w:tcPr>
            <w:tcW w:w="1352" w:type="dxa"/>
            <w:shd w:val="clear" w:color="auto" w:fill="auto"/>
            <w:noWrap/>
            <w:hideMark/>
          </w:tcPr>
          <w:p w14:paraId="518A55CF"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c>
          <w:tcPr>
            <w:tcW w:w="1070" w:type="dxa"/>
            <w:shd w:val="clear" w:color="auto" w:fill="auto"/>
            <w:noWrap/>
            <w:hideMark/>
          </w:tcPr>
          <w:p w14:paraId="430AC80F"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0.79</w:t>
            </w:r>
          </w:p>
        </w:tc>
        <w:tc>
          <w:tcPr>
            <w:tcW w:w="1070" w:type="dxa"/>
            <w:shd w:val="clear" w:color="auto" w:fill="auto"/>
            <w:noWrap/>
            <w:hideMark/>
          </w:tcPr>
          <w:p w14:paraId="0FA9BA79"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0.46</w:t>
            </w:r>
          </w:p>
        </w:tc>
        <w:tc>
          <w:tcPr>
            <w:tcW w:w="1070" w:type="dxa"/>
            <w:shd w:val="clear" w:color="auto" w:fill="auto"/>
            <w:noWrap/>
            <w:hideMark/>
          </w:tcPr>
          <w:p w14:paraId="7D637152"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7.82</w:t>
            </w:r>
          </w:p>
        </w:tc>
        <w:tc>
          <w:tcPr>
            <w:tcW w:w="1070" w:type="dxa"/>
            <w:shd w:val="clear" w:color="auto" w:fill="auto"/>
            <w:noWrap/>
            <w:hideMark/>
          </w:tcPr>
          <w:p w14:paraId="6AFF4DEC"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r>
      <w:tr w:rsidR="002F10CC" w:rsidRPr="002F10CC" w14:paraId="30908006" w14:textId="77777777" w:rsidTr="00332F8A">
        <w:trPr>
          <w:trHeight w:val="20"/>
        </w:trPr>
        <w:tc>
          <w:tcPr>
            <w:tcW w:w="963" w:type="dxa"/>
            <w:shd w:val="clear" w:color="auto" w:fill="auto"/>
            <w:noWrap/>
            <w:hideMark/>
          </w:tcPr>
          <w:p w14:paraId="19C9135A" w14:textId="77777777" w:rsidR="00332F8A" w:rsidRPr="002F10CC" w:rsidRDefault="00332F8A" w:rsidP="00332F8A">
            <w:pPr>
              <w:widowControl/>
              <w:kinsoku w:val="0"/>
              <w:spacing w:line="240" w:lineRule="exact"/>
              <w:jc w:val="center"/>
              <w:rPr>
                <w:rFonts w:ascii="Times New Roman"/>
                <w:kern w:val="0"/>
                <w:sz w:val="22"/>
                <w:szCs w:val="22"/>
              </w:rPr>
            </w:pPr>
            <w:r w:rsidRPr="002F10CC">
              <w:rPr>
                <w:rFonts w:ascii="Times New Roman" w:hint="eastAsia"/>
                <w:kern w:val="0"/>
                <w:sz w:val="22"/>
                <w:szCs w:val="22"/>
              </w:rPr>
              <w:t>103</w:t>
            </w:r>
            <w:r w:rsidRPr="002F10CC">
              <w:rPr>
                <w:rFonts w:ascii="Times New Roman" w:hint="eastAsia"/>
                <w:kern w:val="0"/>
                <w:sz w:val="22"/>
                <w:szCs w:val="22"/>
              </w:rPr>
              <w:t>年</w:t>
            </w:r>
          </w:p>
        </w:tc>
        <w:tc>
          <w:tcPr>
            <w:tcW w:w="1190" w:type="dxa"/>
            <w:shd w:val="clear" w:color="auto" w:fill="auto"/>
            <w:noWrap/>
            <w:hideMark/>
          </w:tcPr>
          <w:p w14:paraId="51F829AD"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3.34</w:t>
            </w:r>
          </w:p>
        </w:tc>
        <w:tc>
          <w:tcPr>
            <w:tcW w:w="1070" w:type="dxa"/>
            <w:shd w:val="clear" w:color="auto" w:fill="auto"/>
            <w:noWrap/>
            <w:hideMark/>
          </w:tcPr>
          <w:p w14:paraId="3863C4B7"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3.88</w:t>
            </w:r>
          </w:p>
        </w:tc>
        <w:tc>
          <w:tcPr>
            <w:tcW w:w="1352" w:type="dxa"/>
            <w:shd w:val="clear" w:color="auto" w:fill="auto"/>
            <w:noWrap/>
            <w:hideMark/>
          </w:tcPr>
          <w:p w14:paraId="667E656A"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25.00</w:t>
            </w:r>
          </w:p>
        </w:tc>
        <w:tc>
          <w:tcPr>
            <w:tcW w:w="1070" w:type="dxa"/>
            <w:shd w:val="clear" w:color="auto" w:fill="auto"/>
            <w:noWrap/>
            <w:hideMark/>
          </w:tcPr>
          <w:p w14:paraId="1A05718C"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0.56</w:t>
            </w:r>
          </w:p>
        </w:tc>
        <w:tc>
          <w:tcPr>
            <w:tcW w:w="1070" w:type="dxa"/>
            <w:shd w:val="clear" w:color="auto" w:fill="auto"/>
            <w:noWrap/>
            <w:hideMark/>
          </w:tcPr>
          <w:p w14:paraId="5DE1B9C3"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0.48</w:t>
            </w:r>
          </w:p>
        </w:tc>
        <w:tc>
          <w:tcPr>
            <w:tcW w:w="1070" w:type="dxa"/>
            <w:shd w:val="clear" w:color="auto" w:fill="auto"/>
            <w:noWrap/>
            <w:hideMark/>
          </w:tcPr>
          <w:p w14:paraId="37A046A1"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5.77</w:t>
            </w:r>
          </w:p>
        </w:tc>
        <w:tc>
          <w:tcPr>
            <w:tcW w:w="1070" w:type="dxa"/>
            <w:shd w:val="clear" w:color="auto" w:fill="auto"/>
            <w:noWrap/>
            <w:hideMark/>
          </w:tcPr>
          <w:p w14:paraId="1AC271B2"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r>
      <w:tr w:rsidR="002F10CC" w:rsidRPr="002F10CC" w14:paraId="67712F66" w14:textId="77777777" w:rsidTr="00332F8A">
        <w:trPr>
          <w:trHeight w:val="20"/>
        </w:trPr>
        <w:tc>
          <w:tcPr>
            <w:tcW w:w="963" w:type="dxa"/>
            <w:shd w:val="clear" w:color="auto" w:fill="auto"/>
            <w:noWrap/>
            <w:hideMark/>
          </w:tcPr>
          <w:p w14:paraId="328C2F29" w14:textId="77777777" w:rsidR="00332F8A" w:rsidRPr="002F10CC" w:rsidRDefault="00332F8A" w:rsidP="00332F8A">
            <w:pPr>
              <w:widowControl/>
              <w:kinsoku w:val="0"/>
              <w:spacing w:line="240" w:lineRule="exact"/>
              <w:jc w:val="center"/>
              <w:rPr>
                <w:rFonts w:ascii="Times New Roman"/>
                <w:kern w:val="0"/>
                <w:sz w:val="22"/>
                <w:szCs w:val="22"/>
              </w:rPr>
            </w:pPr>
            <w:r w:rsidRPr="002F10CC">
              <w:rPr>
                <w:rFonts w:ascii="Times New Roman" w:hint="eastAsia"/>
                <w:kern w:val="0"/>
                <w:sz w:val="22"/>
                <w:szCs w:val="22"/>
              </w:rPr>
              <w:t>104</w:t>
            </w:r>
            <w:r w:rsidRPr="002F10CC">
              <w:rPr>
                <w:rFonts w:ascii="Times New Roman" w:hint="eastAsia"/>
                <w:kern w:val="0"/>
                <w:sz w:val="22"/>
                <w:szCs w:val="22"/>
              </w:rPr>
              <w:t>年</w:t>
            </w:r>
          </w:p>
        </w:tc>
        <w:tc>
          <w:tcPr>
            <w:tcW w:w="1190" w:type="dxa"/>
            <w:shd w:val="clear" w:color="auto" w:fill="auto"/>
            <w:noWrap/>
            <w:hideMark/>
          </w:tcPr>
          <w:p w14:paraId="46FA0E96"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4.02</w:t>
            </w:r>
          </w:p>
        </w:tc>
        <w:tc>
          <w:tcPr>
            <w:tcW w:w="1070" w:type="dxa"/>
            <w:shd w:val="clear" w:color="auto" w:fill="auto"/>
            <w:noWrap/>
            <w:hideMark/>
          </w:tcPr>
          <w:p w14:paraId="020E7068"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4.05</w:t>
            </w:r>
          </w:p>
        </w:tc>
        <w:tc>
          <w:tcPr>
            <w:tcW w:w="1352" w:type="dxa"/>
            <w:shd w:val="clear" w:color="auto" w:fill="auto"/>
            <w:noWrap/>
            <w:hideMark/>
          </w:tcPr>
          <w:p w14:paraId="7EFAE612"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c>
          <w:tcPr>
            <w:tcW w:w="1070" w:type="dxa"/>
            <w:shd w:val="clear" w:color="auto" w:fill="auto"/>
            <w:noWrap/>
            <w:hideMark/>
          </w:tcPr>
          <w:p w14:paraId="7A594BC1"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0.58</w:t>
            </w:r>
          </w:p>
        </w:tc>
        <w:tc>
          <w:tcPr>
            <w:tcW w:w="1070" w:type="dxa"/>
            <w:shd w:val="clear" w:color="auto" w:fill="auto"/>
            <w:noWrap/>
            <w:hideMark/>
          </w:tcPr>
          <w:p w14:paraId="4EBC2EC3"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0.47</w:t>
            </w:r>
          </w:p>
        </w:tc>
        <w:tc>
          <w:tcPr>
            <w:tcW w:w="1070" w:type="dxa"/>
            <w:shd w:val="clear" w:color="auto" w:fill="auto"/>
            <w:noWrap/>
            <w:hideMark/>
          </w:tcPr>
          <w:p w14:paraId="245ACE3A"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7.79</w:t>
            </w:r>
          </w:p>
        </w:tc>
        <w:tc>
          <w:tcPr>
            <w:tcW w:w="1070" w:type="dxa"/>
            <w:shd w:val="clear" w:color="auto" w:fill="auto"/>
            <w:noWrap/>
            <w:hideMark/>
          </w:tcPr>
          <w:p w14:paraId="4AA64350"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r>
      <w:tr w:rsidR="002F10CC" w:rsidRPr="002F10CC" w14:paraId="4976E30A" w14:textId="77777777" w:rsidTr="00332F8A">
        <w:trPr>
          <w:trHeight w:val="20"/>
        </w:trPr>
        <w:tc>
          <w:tcPr>
            <w:tcW w:w="963" w:type="dxa"/>
            <w:shd w:val="clear" w:color="auto" w:fill="auto"/>
            <w:noWrap/>
            <w:hideMark/>
          </w:tcPr>
          <w:p w14:paraId="7C344600" w14:textId="77777777" w:rsidR="00332F8A" w:rsidRPr="002F10CC" w:rsidRDefault="00332F8A" w:rsidP="00332F8A">
            <w:pPr>
              <w:widowControl/>
              <w:kinsoku w:val="0"/>
              <w:spacing w:line="240" w:lineRule="exact"/>
              <w:jc w:val="center"/>
              <w:rPr>
                <w:rFonts w:ascii="Times New Roman"/>
                <w:kern w:val="0"/>
                <w:sz w:val="22"/>
                <w:szCs w:val="22"/>
              </w:rPr>
            </w:pPr>
            <w:r w:rsidRPr="002F10CC">
              <w:rPr>
                <w:rFonts w:ascii="Times New Roman" w:hint="eastAsia"/>
                <w:kern w:val="0"/>
                <w:sz w:val="22"/>
                <w:szCs w:val="22"/>
              </w:rPr>
              <w:t>105</w:t>
            </w:r>
            <w:r w:rsidRPr="002F10CC">
              <w:rPr>
                <w:rFonts w:ascii="Times New Roman" w:hint="eastAsia"/>
                <w:kern w:val="0"/>
                <w:sz w:val="22"/>
                <w:szCs w:val="22"/>
              </w:rPr>
              <w:t>年</w:t>
            </w:r>
          </w:p>
        </w:tc>
        <w:tc>
          <w:tcPr>
            <w:tcW w:w="1190" w:type="dxa"/>
            <w:shd w:val="clear" w:color="auto" w:fill="auto"/>
            <w:noWrap/>
            <w:hideMark/>
          </w:tcPr>
          <w:p w14:paraId="7C6E680E"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3.59</w:t>
            </w:r>
          </w:p>
        </w:tc>
        <w:tc>
          <w:tcPr>
            <w:tcW w:w="1070" w:type="dxa"/>
            <w:shd w:val="clear" w:color="auto" w:fill="auto"/>
            <w:noWrap/>
            <w:hideMark/>
          </w:tcPr>
          <w:p w14:paraId="329ADD3E"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3.68</w:t>
            </w:r>
          </w:p>
        </w:tc>
        <w:tc>
          <w:tcPr>
            <w:tcW w:w="1352" w:type="dxa"/>
            <w:shd w:val="clear" w:color="auto" w:fill="auto"/>
            <w:noWrap/>
            <w:hideMark/>
          </w:tcPr>
          <w:p w14:paraId="7A266C9C"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c>
          <w:tcPr>
            <w:tcW w:w="1070" w:type="dxa"/>
            <w:shd w:val="clear" w:color="auto" w:fill="auto"/>
            <w:noWrap/>
            <w:hideMark/>
          </w:tcPr>
          <w:p w14:paraId="2F219BC0"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0.42</w:t>
            </w:r>
          </w:p>
        </w:tc>
        <w:tc>
          <w:tcPr>
            <w:tcW w:w="1070" w:type="dxa"/>
            <w:shd w:val="clear" w:color="auto" w:fill="auto"/>
            <w:noWrap/>
            <w:hideMark/>
          </w:tcPr>
          <w:p w14:paraId="3760F0FD"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0.47</w:t>
            </w:r>
          </w:p>
        </w:tc>
        <w:tc>
          <w:tcPr>
            <w:tcW w:w="1070" w:type="dxa"/>
            <w:shd w:val="clear" w:color="auto" w:fill="auto"/>
            <w:noWrap/>
            <w:hideMark/>
          </w:tcPr>
          <w:p w14:paraId="1D09E464"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6.86</w:t>
            </w:r>
          </w:p>
        </w:tc>
        <w:tc>
          <w:tcPr>
            <w:tcW w:w="1070" w:type="dxa"/>
            <w:shd w:val="clear" w:color="auto" w:fill="auto"/>
            <w:noWrap/>
            <w:hideMark/>
          </w:tcPr>
          <w:p w14:paraId="1F8B98F0"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r>
      <w:tr w:rsidR="002F10CC" w:rsidRPr="002F10CC" w14:paraId="1E44877F" w14:textId="77777777" w:rsidTr="00332F8A">
        <w:trPr>
          <w:trHeight w:val="20"/>
        </w:trPr>
        <w:tc>
          <w:tcPr>
            <w:tcW w:w="963" w:type="dxa"/>
            <w:shd w:val="clear" w:color="auto" w:fill="auto"/>
            <w:noWrap/>
            <w:hideMark/>
          </w:tcPr>
          <w:p w14:paraId="70F0C4C8" w14:textId="77777777" w:rsidR="00332F8A" w:rsidRPr="002F10CC" w:rsidRDefault="00332F8A" w:rsidP="00332F8A">
            <w:pPr>
              <w:widowControl/>
              <w:kinsoku w:val="0"/>
              <w:spacing w:line="240" w:lineRule="exact"/>
              <w:jc w:val="center"/>
              <w:rPr>
                <w:rFonts w:ascii="Times New Roman"/>
                <w:kern w:val="0"/>
                <w:sz w:val="22"/>
                <w:szCs w:val="22"/>
              </w:rPr>
            </w:pPr>
            <w:r w:rsidRPr="002F10CC">
              <w:rPr>
                <w:rFonts w:ascii="Times New Roman" w:hint="eastAsia"/>
                <w:kern w:val="0"/>
                <w:sz w:val="22"/>
                <w:szCs w:val="22"/>
              </w:rPr>
              <w:t>106</w:t>
            </w:r>
            <w:r w:rsidRPr="002F10CC">
              <w:rPr>
                <w:rFonts w:ascii="Times New Roman" w:hint="eastAsia"/>
                <w:kern w:val="0"/>
                <w:sz w:val="22"/>
                <w:szCs w:val="22"/>
              </w:rPr>
              <w:t>年</w:t>
            </w:r>
          </w:p>
        </w:tc>
        <w:tc>
          <w:tcPr>
            <w:tcW w:w="1190" w:type="dxa"/>
            <w:shd w:val="clear" w:color="auto" w:fill="auto"/>
            <w:noWrap/>
            <w:hideMark/>
          </w:tcPr>
          <w:p w14:paraId="5FBA17CD"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2.78</w:t>
            </w:r>
          </w:p>
        </w:tc>
        <w:tc>
          <w:tcPr>
            <w:tcW w:w="1070" w:type="dxa"/>
            <w:shd w:val="clear" w:color="auto" w:fill="auto"/>
            <w:noWrap/>
            <w:hideMark/>
          </w:tcPr>
          <w:p w14:paraId="01300A17"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2.91</w:t>
            </w:r>
          </w:p>
        </w:tc>
        <w:tc>
          <w:tcPr>
            <w:tcW w:w="1352" w:type="dxa"/>
            <w:shd w:val="clear" w:color="auto" w:fill="auto"/>
            <w:noWrap/>
            <w:hideMark/>
          </w:tcPr>
          <w:p w14:paraId="2AFFB613"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c>
          <w:tcPr>
            <w:tcW w:w="1070" w:type="dxa"/>
            <w:shd w:val="clear" w:color="auto" w:fill="auto"/>
            <w:noWrap/>
            <w:hideMark/>
          </w:tcPr>
          <w:p w14:paraId="2EF8C6B4"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0.37</w:t>
            </w:r>
          </w:p>
        </w:tc>
        <w:tc>
          <w:tcPr>
            <w:tcW w:w="1070" w:type="dxa"/>
            <w:shd w:val="clear" w:color="auto" w:fill="auto"/>
            <w:noWrap/>
            <w:hideMark/>
          </w:tcPr>
          <w:p w14:paraId="18EBB787"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0.37</w:t>
            </w:r>
          </w:p>
        </w:tc>
        <w:tc>
          <w:tcPr>
            <w:tcW w:w="1070" w:type="dxa"/>
            <w:shd w:val="clear" w:color="auto" w:fill="auto"/>
            <w:noWrap/>
            <w:hideMark/>
          </w:tcPr>
          <w:p w14:paraId="25EC86DB"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5.12</w:t>
            </w:r>
          </w:p>
        </w:tc>
        <w:tc>
          <w:tcPr>
            <w:tcW w:w="1070" w:type="dxa"/>
            <w:shd w:val="clear" w:color="auto" w:fill="auto"/>
            <w:noWrap/>
            <w:hideMark/>
          </w:tcPr>
          <w:p w14:paraId="7DFE425B"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r>
      <w:tr w:rsidR="002F10CC" w:rsidRPr="002F10CC" w14:paraId="05BFB6FC" w14:textId="77777777" w:rsidTr="00332F8A">
        <w:trPr>
          <w:trHeight w:val="20"/>
        </w:trPr>
        <w:tc>
          <w:tcPr>
            <w:tcW w:w="963" w:type="dxa"/>
            <w:shd w:val="clear" w:color="auto" w:fill="auto"/>
            <w:noWrap/>
            <w:hideMark/>
          </w:tcPr>
          <w:p w14:paraId="460EDAB1" w14:textId="77777777" w:rsidR="00332F8A" w:rsidRPr="002F10CC" w:rsidRDefault="00332F8A" w:rsidP="00332F8A">
            <w:pPr>
              <w:widowControl/>
              <w:kinsoku w:val="0"/>
              <w:spacing w:line="240" w:lineRule="exact"/>
              <w:jc w:val="center"/>
              <w:rPr>
                <w:rFonts w:ascii="Times New Roman"/>
                <w:kern w:val="0"/>
                <w:sz w:val="22"/>
                <w:szCs w:val="22"/>
              </w:rPr>
            </w:pPr>
            <w:r w:rsidRPr="002F10CC">
              <w:rPr>
                <w:rFonts w:ascii="Times New Roman" w:hint="eastAsia"/>
                <w:kern w:val="0"/>
                <w:sz w:val="22"/>
                <w:szCs w:val="22"/>
              </w:rPr>
              <w:t>107</w:t>
            </w:r>
            <w:r w:rsidRPr="002F10CC">
              <w:rPr>
                <w:rFonts w:ascii="Times New Roman" w:hint="eastAsia"/>
                <w:kern w:val="0"/>
                <w:sz w:val="22"/>
                <w:szCs w:val="22"/>
              </w:rPr>
              <w:t>年</w:t>
            </w:r>
          </w:p>
        </w:tc>
        <w:tc>
          <w:tcPr>
            <w:tcW w:w="1190" w:type="dxa"/>
            <w:shd w:val="clear" w:color="auto" w:fill="auto"/>
            <w:noWrap/>
            <w:hideMark/>
          </w:tcPr>
          <w:p w14:paraId="42E8A40C"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2.59</w:t>
            </w:r>
          </w:p>
        </w:tc>
        <w:tc>
          <w:tcPr>
            <w:tcW w:w="1070" w:type="dxa"/>
            <w:shd w:val="clear" w:color="auto" w:fill="auto"/>
            <w:noWrap/>
            <w:hideMark/>
          </w:tcPr>
          <w:p w14:paraId="71EA41D7"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2.88</w:t>
            </w:r>
          </w:p>
        </w:tc>
        <w:tc>
          <w:tcPr>
            <w:tcW w:w="1352" w:type="dxa"/>
            <w:shd w:val="clear" w:color="auto" w:fill="auto"/>
            <w:noWrap/>
            <w:hideMark/>
          </w:tcPr>
          <w:p w14:paraId="42ECBB02"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c>
          <w:tcPr>
            <w:tcW w:w="1070" w:type="dxa"/>
            <w:shd w:val="clear" w:color="auto" w:fill="auto"/>
            <w:noWrap/>
            <w:hideMark/>
          </w:tcPr>
          <w:p w14:paraId="0ECF16C5"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0.41</w:t>
            </w:r>
          </w:p>
        </w:tc>
        <w:tc>
          <w:tcPr>
            <w:tcW w:w="1070" w:type="dxa"/>
            <w:shd w:val="clear" w:color="auto" w:fill="auto"/>
            <w:noWrap/>
            <w:hideMark/>
          </w:tcPr>
          <w:p w14:paraId="39A92B47"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0.50</w:t>
            </w:r>
          </w:p>
        </w:tc>
        <w:tc>
          <w:tcPr>
            <w:tcW w:w="1070" w:type="dxa"/>
            <w:shd w:val="clear" w:color="auto" w:fill="auto"/>
            <w:noWrap/>
            <w:hideMark/>
          </w:tcPr>
          <w:p w14:paraId="29EE26F9"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4.38</w:t>
            </w:r>
          </w:p>
        </w:tc>
        <w:tc>
          <w:tcPr>
            <w:tcW w:w="1070" w:type="dxa"/>
            <w:shd w:val="clear" w:color="auto" w:fill="auto"/>
            <w:noWrap/>
            <w:hideMark/>
          </w:tcPr>
          <w:p w14:paraId="3059F2AD"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r>
      <w:tr w:rsidR="002F10CC" w:rsidRPr="002F10CC" w14:paraId="4B959C70" w14:textId="77777777" w:rsidTr="00332F8A">
        <w:trPr>
          <w:trHeight w:val="20"/>
        </w:trPr>
        <w:tc>
          <w:tcPr>
            <w:tcW w:w="963" w:type="dxa"/>
            <w:shd w:val="clear" w:color="auto" w:fill="auto"/>
            <w:noWrap/>
            <w:hideMark/>
          </w:tcPr>
          <w:p w14:paraId="26DB96BF" w14:textId="77777777" w:rsidR="00332F8A" w:rsidRPr="002F10CC" w:rsidRDefault="00332F8A" w:rsidP="00332F8A">
            <w:pPr>
              <w:widowControl/>
              <w:kinsoku w:val="0"/>
              <w:spacing w:line="240" w:lineRule="exact"/>
              <w:jc w:val="center"/>
              <w:rPr>
                <w:rFonts w:ascii="Times New Roman"/>
                <w:kern w:val="0"/>
                <w:sz w:val="22"/>
                <w:szCs w:val="22"/>
              </w:rPr>
            </w:pPr>
            <w:r w:rsidRPr="002F10CC">
              <w:rPr>
                <w:rFonts w:ascii="Times New Roman" w:hint="eastAsia"/>
                <w:kern w:val="0"/>
                <w:sz w:val="22"/>
                <w:szCs w:val="22"/>
              </w:rPr>
              <w:t>108</w:t>
            </w:r>
            <w:r w:rsidRPr="002F10CC">
              <w:rPr>
                <w:rFonts w:ascii="Times New Roman" w:hint="eastAsia"/>
                <w:kern w:val="0"/>
                <w:sz w:val="22"/>
                <w:szCs w:val="22"/>
              </w:rPr>
              <w:t>年</w:t>
            </w:r>
          </w:p>
        </w:tc>
        <w:tc>
          <w:tcPr>
            <w:tcW w:w="1190" w:type="dxa"/>
            <w:shd w:val="clear" w:color="auto" w:fill="auto"/>
            <w:noWrap/>
            <w:hideMark/>
          </w:tcPr>
          <w:p w14:paraId="5132F5E0"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2.50</w:t>
            </w:r>
          </w:p>
        </w:tc>
        <w:tc>
          <w:tcPr>
            <w:tcW w:w="1070" w:type="dxa"/>
            <w:shd w:val="clear" w:color="auto" w:fill="auto"/>
            <w:noWrap/>
            <w:hideMark/>
          </w:tcPr>
          <w:p w14:paraId="2B0F8012"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2.78</w:t>
            </w:r>
          </w:p>
        </w:tc>
        <w:tc>
          <w:tcPr>
            <w:tcW w:w="1352" w:type="dxa"/>
            <w:shd w:val="clear" w:color="auto" w:fill="auto"/>
            <w:noWrap/>
            <w:hideMark/>
          </w:tcPr>
          <w:p w14:paraId="0CB10962"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c>
          <w:tcPr>
            <w:tcW w:w="1070" w:type="dxa"/>
            <w:shd w:val="clear" w:color="auto" w:fill="auto"/>
            <w:noWrap/>
            <w:hideMark/>
          </w:tcPr>
          <w:p w14:paraId="7EC1BC14"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0.31</w:t>
            </w:r>
          </w:p>
        </w:tc>
        <w:tc>
          <w:tcPr>
            <w:tcW w:w="1070" w:type="dxa"/>
            <w:shd w:val="clear" w:color="auto" w:fill="auto"/>
            <w:noWrap/>
            <w:hideMark/>
          </w:tcPr>
          <w:p w14:paraId="69595668"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0.42</w:t>
            </w:r>
          </w:p>
        </w:tc>
        <w:tc>
          <w:tcPr>
            <w:tcW w:w="1070" w:type="dxa"/>
            <w:shd w:val="clear" w:color="auto" w:fill="auto"/>
            <w:noWrap/>
            <w:hideMark/>
          </w:tcPr>
          <w:p w14:paraId="2354B976"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4.26</w:t>
            </w:r>
          </w:p>
        </w:tc>
        <w:tc>
          <w:tcPr>
            <w:tcW w:w="1070" w:type="dxa"/>
            <w:shd w:val="clear" w:color="auto" w:fill="auto"/>
            <w:noWrap/>
            <w:hideMark/>
          </w:tcPr>
          <w:p w14:paraId="045BAA01"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r>
      <w:tr w:rsidR="002F10CC" w:rsidRPr="002F10CC" w14:paraId="6A54E259" w14:textId="77777777" w:rsidTr="00332F8A">
        <w:trPr>
          <w:trHeight w:val="20"/>
        </w:trPr>
        <w:tc>
          <w:tcPr>
            <w:tcW w:w="963" w:type="dxa"/>
            <w:shd w:val="clear" w:color="auto" w:fill="auto"/>
            <w:noWrap/>
            <w:hideMark/>
          </w:tcPr>
          <w:p w14:paraId="459F57BE" w14:textId="77777777" w:rsidR="00332F8A" w:rsidRPr="002F10CC" w:rsidRDefault="00332F8A" w:rsidP="00332F8A">
            <w:pPr>
              <w:widowControl/>
              <w:kinsoku w:val="0"/>
              <w:spacing w:line="240" w:lineRule="exact"/>
              <w:jc w:val="center"/>
              <w:rPr>
                <w:rFonts w:ascii="Times New Roman"/>
                <w:b/>
                <w:kern w:val="0"/>
                <w:sz w:val="22"/>
                <w:szCs w:val="22"/>
              </w:rPr>
            </w:pPr>
            <w:r w:rsidRPr="002F10CC">
              <w:rPr>
                <w:rFonts w:ascii="Times New Roman" w:hint="eastAsia"/>
                <w:b/>
                <w:kern w:val="0"/>
                <w:sz w:val="22"/>
                <w:szCs w:val="22"/>
              </w:rPr>
              <w:t>109</w:t>
            </w:r>
            <w:r w:rsidRPr="002F10CC">
              <w:rPr>
                <w:rFonts w:ascii="Times New Roman" w:hint="eastAsia"/>
                <w:b/>
                <w:kern w:val="0"/>
                <w:sz w:val="22"/>
                <w:szCs w:val="22"/>
              </w:rPr>
              <w:t>年</w:t>
            </w:r>
          </w:p>
        </w:tc>
        <w:tc>
          <w:tcPr>
            <w:tcW w:w="1190" w:type="dxa"/>
            <w:shd w:val="clear" w:color="auto" w:fill="auto"/>
            <w:noWrap/>
            <w:hideMark/>
          </w:tcPr>
          <w:p w14:paraId="0CF5F2D0" w14:textId="77777777" w:rsidR="00332F8A" w:rsidRPr="002F10CC" w:rsidRDefault="00332F8A" w:rsidP="00332F8A">
            <w:pPr>
              <w:widowControl/>
              <w:overflowPunct/>
              <w:autoSpaceDE/>
              <w:autoSpaceDN/>
              <w:spacing w:line="240" w:lineRule="exact"/>
              <w:ind w:rightChars="21" w:right="71"/>
              <w:jc w:val="right"/>
              <w:rPr>
                <w:rFonts w:ascii="Times New Roman"/>
                <w:b/>
                <w:kern w:val="0"/>
                <w:sz w:val="22"/>
                <w:szCs w:val="22"/>
              </w:rPr>
            </w:pPr>
            <w:r w:rsidRPr="002F10CC">
              <w:rPr>
                <w:rFonts w:ascii="Times New Roman" w:hint="eastAsia"/>
                <w:b/>
                <w:kern w:val="0"/>
                <w:sz w:val="22"/>
                <w:szCs w:val="22"/>
              </w:rPr>
              <w:t>2.73</w:t>
            </w:r>
          </w:p>
        </w:tc>
        <w:tc>
          <w:tcPr>
            <w:tcW w:w="1070" w:type="dxa"/>
            <w:shd w:val="clear" w:color="auto" w:fill="auto"/>
            <w:noWrap/>
            <w:hideMark/>
          </w:tcPr>
          <w:p w14:paraId="5270C06C" w14:textId="77777777" w:rsidR="00332F8A" w:rsidRPr="002F10CC" w:rsidRDefault="00332F8A" w:rsidP="00332F8A">
            <w:pPr>
              <w:widowControl/>
              <w:overflowPunct/>
              <w:autoSpaceDE/>
              <w:autoSpaceDN/>
              <w:spacing w:line="240" w:lineRule="exact"/>
              <w:ind w:rightChars="21" w:right="71"/>
              <w:jc w:val="right"/>
              <w:rPr>
                <w:rFonts w:ascii="Times New Roman"/>
                <w:b/>
                <w:kern w:val="0"/>
                <w:sz w:val="22"/>
                <w:szCs w:val="22"/>
              </w:rPr>
            </w:pPr>
            <w:r w:rsidRPr="002F10CC">
              <w:rPr>
                <w:rFonts w:ascii="Times New Roman" w:hint="eastAsia"/>
                <w:b/>
                <w:kern w:val="0"/>
                <w:sz w:val="22"/>
                <w:szCs w:val="22"/>
              </w:rPr>
              <w:t>2.55</w:t>
            </w:r>
          </w:p>
        </w:tc>
        <w:tc>
          <w:tcPr>
            <w:tcW w:w="1352" w:type="dxa"/>
            <w:shd w:val="clear" w:color="auto" w:fill="auto"/>
            <w:noWrap/>
            <w:hideMark/>
          </w:tcPr>
          <w:p w14:paraId="4A92C52D" w14:textId="77777777" w:rsidR="00332F8A" w:rsidRPr="002F10CC" w:rsidRDefault="00332F8A" w:rsidP="00332F8A">
            <w:pPr>
              <w:widowControl/>
              <w:overflowPunct/>
              <w:autoSpaceDE/>
              <w:autoSpaceDN/>
              <w:spacing w:line="240" w:lineRule="exact"/>
              <w:ind w:rightChars="21" w:right="71"/>
              <w:jc w:val="right"/>
              <w:rPr>
                <w:rFonts w:ascii="Times New Roman"/>
                <w:b/>
                <w:kern w:val="0"/>
                <w:sz w:val="22"/>
                <w:szCs w:val="22"/>
              </w:rPr>
            </w:pPr>
            <w:r w:rsidRPr="002F10CC">
              <w:rPr>
                <w:rFonts w:ascii="Times New Roman" w:hint="eastAsia"/>
                <w:b/>
                <w:kern w:val="0"/>
                <w:sz w:val="22"/>
                <w:szCs w:val="22"/>
              </w:rPr>
              <w:t>－</w:t>
            </w:r>
          </w:p>
        </w:tc>
        <w:tc>
          <w:tcPr>
            <w:tcW w:w="1070" w:type="dxa"/>
            <w:shd w:val="clear" w:color="auto" w:fill="auto"/>
            <w:noWrap/>
            <w:hideMark/>
          </w:tcPr>
          <w:p w14:paraId="7BA3364C" w14:textId="77777777" w:rsidR="00332F8A" w:rsidRPr="002F10CC" w:rsidRDefault="00332F8A" w:rsidP="00332F8A">
            <w:pPr>
              <w:widowControl/>
              <w:overflowPunct/>
              <w:autoSpaceDE/>
              <w:autoSpaceDN/>
              <w:spacing w:line="240" w:lineRule="exact"/>
              <w:ind w:rightChars="21" w:right="71"/>
              <w:jc w:val="right"/>
              <w:rPr>
                <w:rFonts w:ascii="Times New Roman"/>
                <w:b/>
                <w:kern w:val="0"/>
                <w:sz w:val="22"/>
                <w:szCs w:val="22"/>
              </w:rPr>
            </w:pPr>
            <w:r w:rsidRPr="002F10CC">
              <w:rPr>
                <w:rFonts w:ascii="Times New Roman" w:hint="eastAsia"/>
                <w:b/>
                <w:kern w:val="0"/>
                <w:sz w:val="22"/>
                <w:szCs w:val="22"/>
              </w:rPr>
              <w:t>0.29</w:t>
            </w:r>
          </w:p>
        </w:tc>
        <w:tc>
          <w:tcPr>
            <w:tcW w:w="1070" w:type="dxa"/>
            <w:shd w:val="clear" w:color="auto" w:fill="auto"/>
            <w:noWrap/>
            <w:hideMark/>
          </w:tcPr>
          <w:p w14:paraId="3F66F17A" w14:textId="77777777" w:rsidR="00332F8A" w:rsidRPr="002F10CC" w:rsidRDefault="00332F8A" w:rsidP="00332F8A">
            <w:pPr>
              <w:widowControl/>
              <w:overflowPunct/>
              <w:autoSpaceDE/>
              <w:autoSpaceDN/>
              <w:spacing w:line="240" w:lineRule="exact"/>
              <w:ind w:rightChars="21" w:right="71"/>
              <w:jc w:val="right"/>
              <w:rPr>
                <w:rFonts w:ascii="Times New Roman"/>
                <w:b/>
                <w:kern w:val="0"/>
                <w:sz w:val="22"/>
                <w:szCs w:val="22"/>
              </w:rPr>
            </w:pPr>
            <w:r w:rsidRPr="002F10CC">
              <w:rPr>
                <w:rFonts w:ascii="Times New Roman" w:hint="eastAsia"/>
                <w:b/>
                <w:kern w:val="0"/>
                <w:sz w:val="22"/>
                <w:szCs w:val="22"/>
              </w:rPr>
              <w:t>0.61</w:t>
            </w:r>
          </w:p>
        </w:tc>
        <w:tc>
          <w:tcPr>
            <w:tcW w:w="1070" w:type="dxa"/>
            <w:shd w:val="clear" w:color="auto" w:fill="auto"/>
            <w:noWrap/>
            <w:hideMark/>
          </w:tcPr>
          <w:p w14:paraId="6B4AB680" w14:textId="77777777" w:rsidR="00332F8A" w:rsidRPr="002F10CC" w:rsidRDefault="00332F8A" w:rsidP="00332F8A">
            <w:pPr>
              <w:widowControl/>
              <w:overflowPunct/>
              <w:autoSpaceDE/>
              <w:autoSpaceDN/>
              <w:spacing w:line="240" w:lineRule="exact"/>
              <w:ind w:rightChars="21" w:right="71"/>
              <w:jc w:val="right"/>
              <w:rPr>
                <w:rFonts w:ascii="Times New Roman"/>
                <w:b/>
                <w:kern w:val="0"/>
                <w:sz w:val="22"/>
                <w:szCs w:val="22"/>
              </w:rPr>
            </w:pPr>
            <w:r w:rsidRPr="002F10CC">
              <w:rPr>
                <w:rFonts w:ascii="Times New Roman" w:hint="eastAsia"/>
                <w:b/>
                <w:kern w:val="0"/>
                <w:sz w:val="22"/>
                <w:szCs w:val="22"/>
              </w:rPr>
              <w:t>5.19</w:t>
            </w:r>
          </w:p>
        </w:tc>
        <w:tc>
          <w:tcPr>
            <w:tcW w:w="1070" w:type="dxa"/>
            <w:shd w:val="clear" w:color="auto" w:fill="auto"/>
            <w:noWrap/>
            <w:hideMark/>
          </w:tcPr>
          <w:p w14:paraId="2C483CE5" w14:textId="77777777" w:rsidR="00332F8A" w:rsidRPr="002F10CC" w:rsidRDefault="00332F8A" w:rsidP="00332F8A">
            <w:pPr>
              <w:widowControl/>
              <w:overflowPunct/>
              <w:autoSpaceDE/>
              <w:autoSpaceDN/>
              <w:spacing w:line="240" w:lineRule="exact"/>
              <w:ind w:rightChars="21" w:right="71"/>
              <w:jc w:val="right"/>
              <w:rPr>
                <w:rFonts w:ascii="Times New Roman"/>
                <w:b/>
                <w:kern w:val="0"/>
                <w:sz w:val="22"/>
                <w:szCs w:val="22"/>
              </w:rPr>
            </w:pPr>
            <w:r w:rsidRPr="002F10CC">
              <w:rPr>
                <w:rFonts w:ascii="Times New Roman" w:hint="eastAsia"/>
                <w:b/>
                <w:kern w:val="0"/>
                <w:sz w:val="22"/>
                <w:szCs w:val="22"/>
              </w:rPr>
              <w:t>－</w:t>
            </w:r>
          </w:p>
        </w:tc>
      </w:tr>
      <w:tr w:rsidR="002F10CC" w:rsidRPr="002F10CC" w14:paraId="0EA7405F" w14:textId="77777777" w:rsidTr="00332F8A">
        <w:trPr>
          <w:trHeight w:val="20"/>
        </w:trPr>
        <w:tc>
          <w:tcPr>
            <w:tcW w:w="963" w:type="dxa"/>
            <w:shd w:val="clear" w:color="auto" w:fill="auto"/>
            <w:noWrap/>
            <w:hideMark/>
          </w:tcPr>
          <w:p w14:paraId="557C6345" w14:textId="77777777" w:rsidR="00332F8A" w:rsidRPr="002F10CC" w:rsidRDefault="00332F8A" w:rsidP="00332F8A">
            <w:pPr>
              <w:widowControl/>
              <w:kinsoku w:val="0"/>
              <w:spacing w:line="240" w:lineRule="exact"/>
              <w:jc w:val="center"/>
              <w:rPr>
                <w:rFonts w:ascii="Times New Roman"/>
                <w:b/>
                <w:kern w:val="0"/>
                <w:sz w:val="22"/>
                <w:szCs w:val="22"/>
              </w:rPr>
            </w:pPr>
            <w:r w:rsidRPr="002F10CC">
              <w:rPr>
                <w:rFonts w:ascii="Times New Roman" w:hint="eastAsia"/>
                <w:b/>
                <w:kern w:val="0"/>
                <w:sz w:val="22"/>
                <w:szCs w:val="22"/>
              </w:rPr>
              <w:t>110</w:t>
            </w:r>
            <w:r w:rsidRPr="002F10CC">
              <w:rPr>
                <w:rFonts w:ascii="Times New Roman" w:hint="eastAsia"/>
                <w:b/>
                <w:kern w:val="0"/>
                <w:sz w:val="22"/>
                <w:szCs w:val="22"/>
              </w:rPr>
              <w:t>年</w:t>
            </w:r>
          </w:p>
        </w:tc>
        <w:tc>
          <w:tcPr>
            <w:tcW w:w="1190" w:type="dxa"/>
            <w:shd w:val="clear" w:color="auto" w:fill="auto"/>
            <w:noWrap/>
            <w:hideMark/>
          </w:tcPr>
          <w:p w14:paraId="1FF94056" w14:textId="77777777" w:rsidR="00332F8A" w:rsidRPr="002F10CC" w:rsidRDefault="00332F8A" w:rsidP="00332F8A">
            <w:pPr>
              <w:widowControl/>
              <w:overflowPunct/>
              <w:autoSpaceDE/>
              <w:autoSpaceDN/>
              <w:spacing w:line="240" w:lineRule="exact"/>
              <w:ind w:rightChars="21" w:right="71"/>
              <w:jc w:val="right"/>
              <w:rPr>
                <w:rFonts w:ascii="Times New Roman"/>
                <w:b/>
                <w:kern w:val="0"/>
                <w:sz w:val="22"/>
                <w:szCs w:val="22"/>
              </w:rPr>
            </w:pPr>
            <w:r w:rsidRPr="002F10CC">
              <w:rPr>
                <w:rFonts w:ascii="Times New Roman" w:hint="eastAsia"/>
                <w:b/>
                <w:kern w:val="0"/>
                <w:sz w:val="22"/>
                <w:szCs w:val="22"/>
              </w:rPr>
              <w:t>2.96</w:t>
            </w:r>
          </w:p>
        </w:tc>
        <w:tc>
          <w:tcPr>
            <w:tcW w:w="1070" w:type="dxa"/>
            <w:shd w:val="clear" w:color="auto" w:fill="auto"/>
            <w:noWrap/>
            <w:hideMark/>
          </w:tcPr>
          <w:p w14:paraId="3825D6CB" w14:textId="77777777" w:rsidR="00332F8A" w:rsidRPr="002F10CC" w:rsidRDefault="00332F8A" w:rsidP="00332F8A">
            <w:pPr>
              <w:widowControl/>
              <w:overflowPunct/>
              <w:autoSpaceDE/>
              <w:autoSpaceDN/>
              <w:spacing w:line="240" w:lineRule="exact"/>
              <w:ind w:rightChars="21" w:right="71"/>
              <w:jc w:val="right"/>
              <w:rPr>
                <w:rFonts w:ascii="Times New Roman"/>
                <w:b/>
                <w:kern w:val="0"/>
                <w:sz w:val="22"/>
                <w:szCs w:val="22"/>
              </w:rPr>
            </w:pPr>
            <w:r w:rsidRPr="002F10CC">
              <w:rPr>
                <w:rFonts w:ascii="Times New Roman" w:hint="eastAsia"/>
                <w:b/>
                <w:kern w:val="0"/>
                <w:sz w:val="22"/>
                <w:szCs w:val="22"/>
              </w:rPr>
              <w:t>2.04</w:t>
            </w:r>
          </w:p>
        </w:tc>
        <w:tc>
          <w:tcPr>
            <w:tcW w:w="1352" w:type="dxa"/>
            <w:shd w:val="clear" w:color="auto" w:fill="auto"/>
            <w:noWrap/>
            <w:hideMark/>
          </w:tcPr>
          <w:p w14:paraId="1EAE0263" w14:textId="77777777" w:rsidR="00332F8A" w:rsidRPr="002F10CC" w:rsidRDefault="00332F8A" w:rsidP="00332F8A">
            <w:pPr>
              <w:widowControl/>
              <w:overflowPunct/>
              <w:autoSpaceDE/>
              <w:autoSpaceDN/>
              <w:spacing w:line="240" w:lineRule="exact"/>
              <w:ind w:rightChars="21" w:right="71"/>
              <w:jc w:val="right"/>
              <w:rPr>
                <w:rFonts w:ascii="Times New Roman"/>
                <w:b/>
                <w:kern w:val="0"/>
                <w:sz w:val="22"/>
                <w:szCs w:val="22"/>
              </w:rPr>
            </w:pPr>
            <w:r w:rsidRPr="002F10CC">
              <w:rPr>
                <w:rFonts w:ascii="Times New Roman" w:hint="eastAsia"/>
                <w:b/>
                <w:kern w:val="0"/>
                <w:sz w:val="22"/>
                <w:szCs w:val="22"/>
              </w:rPr>
              <w:t>－</w:t>
            </w:r>
          </w:p>
        </w:tc>
        <w:tc>
          <w:tcPr>
            <w:tcW w:w="1070" w:type="dxa"/>
            <w:shd w:val="clear" w:color="auto" w:fill="auto"/>
            <w:noWrap/>
            <w:hideMark/>
          </w:tcPr>
          <w:p w14:paraId="149E653C" w14:textId="77777777" w:rsidR="00332F8A" w:rsidRPr="002F10CC" w:rsidRDefault="00332F8A" w:rsidP="00332F8A">
            <w:pPr>
              <w:widowControl/>
              <w:overflowPunct/>
              <w:autoSpaceDE/>
              <w:autoSpaceDN/>
              <w:spacing w:line="240" w:lineRule="exact"/>
              <w:ind w:rightChars="21" w:right="71"/>
              <w:jc w:val="right"/>
              <w:rPr>
                <w:rFonts w:ascii="Times New Roman"/>
                <w:b/>
                <w:kern w:val="0"/>
                <w:sz w:val="22"/>
                <w:szCs w:val="22"/>
              </w:rPr>
            </w:pPr>
            <w:r w:rsidRPr="002F10CC">
              <w:rPr>
                <w:rFonts w:ascii="Times New Roman" w:hint="eastAsia"/>
                <w:b/>
                <w:kern w:val="0"/>
                <w:sz w:val="22"/>
                <w:szCs w:val="22"/>
              </w:rPr>
              <w:t>0.23</w:t>
            </w:r>
          </w:p>
        </w:tc>
        <w:tc>
          <w:tcPr>
            <w:tcW w:w="1070" w:type="dxa"/>
            <w:shd w:val="clear" w:color="auto" w:fill="auto"/>
            <w:noWrap/>
            <w:hideMark/>
          </w:tcPr>
          <w:p w14:paraId="1B9E7D66" w14:textId="77777777" w:rsidR="00332F8A" w:rsidRPr="002F10CC" w:rsidRDefault="00332F8A" w:rsidP="00332F8A">
            <w:pPr>
              <w:widowControl/>
              <w:overflowPunct/>
              <w:autoSpaceDE/>
              <w:autoSpaceDN/>
              <w:spacing w:line="240" w:lineRule="exact"/>
              <w:ind w:rightChars="21" w:right="71"/>
              <w:jc w:val="right"/>
              <w:rPr>
                <w:rFonts w:ascii="Times New Roman"/>
                <w:b/>
                <w:kern w:val="0"/>
                <w:sz w:val="22"/>
                <w:szCs w:val="22"/>
              </w:rPr>
            </w:pPr>
            <w:r w:rsidRPr="002F10CC">
              <w:rPr>
                <w:rFonts w:ascii="Times New Roman" w:hint="eastAsia"/>
                <w:b/>
                <w:kern w:val="0"/>
                <w:sz w:val="22"/>
                <w:szCs w:val="22"/>
              </w:rPr>
              <w:t>0.80</w:t>
            </w:r>
          </w:p>
        </w:tc>
        <w:tc>
          <w:tcPr>
            <w:tcW w:w="1070" w:type="dxa"/>
            <w:shd w:val="clear" w:color="auto" w:fill="auto"/>
            <w:noWrap/>
            <w:hideMark/>
          </w:tcPr>
          <w:p w14:paraId="2A3D7A4A" w14:textId="77777777" w:rsidR="00332F8A" w:rsidRPr="002F10CC" w:rsidRDefault="00332F8A" w:rsidP="00332F8A">
            <w:pPr>
              <w:widowControl/>
              <w:overflowPunct/>
              <w:autoSpaceDE/>
              <w:autoSpaceDN/>
              <w:spacing w:line="240" w:lineRule="exact"/>
              <w:ind w:rightChars="21" w:right="71"/>
              <w:jc w:val="right"/>
              <w:rPr>
                <w:rFonts w:ascii="Times New Roman"/>
                <w:b/>
                <w:kern w:val="0"/>
                <w:sz w:val="22"/>
                <w:szCs w:val="22"/>
              </w:rPr>
            </w:pPr>
            <w:r w:rsidRPr="002F10CC">
              <w:rPr>
                <w:rFonts w:ascii="Times New Roman" w:hint="eastAsia"/>
                <w:b/>
                <w:kern w:val="0"/>
                <w:sz w:val="22"/>
                <w:szCs w:val="22"/>
              </w:rPr>
              <w:t>6.08</w:t>
            </w:r>
          </w:p>
        </w:tc>
        <w:tc>
          <w:tcPr>
            <w:tcW w:w="1070" w:type="dxa"/>
            <w:shd w:val="clear" w:color="auto" w:fill="auto"/>
            <w:noWrap/>
            <w:hideMark/>
          </w:tcPr>
          <w:p w14:paraId="13892042" w14:textId="77777777" w:rsidR="00332F8A" w:rsidRPr="002F10CC" w:rsidRDefault="00332F8A" w:rsidP="00332F8A">
            <w:pPr>
              <w:widowControl/>
              <w:overflowPunct/>
              <w:autoSpaceDE/>
              <w:autoSpaceDN/>
              <w:spacing w:line="240" w:lineRule="exact"/>
              <w:ind w:rightChars="21" w:right="71"/>
              <w:jc w:val="right"/>
              <w:rPr>
                <w:rFonts w:ascii="Times New Roman"/>
                <w:b/>
                <w:kern w:val="0"/>
                <w:sz w:val="22"/>
                <w:szCs w:val="22"/>
              </w:rPr>
            </w:pPr>
            <w:r w:rsidRPr="002F10CC">
              <w:rPr>
                <w:rFonts w:ascii="Times New Roman" w:hint="eastAsia"/>
                <w:b/>
                <w:kern w:val="0"/>
                <w:sz w:val="22"/>
                <w:szCs w:val="22"/>
              </w:rPr>
              <w:t>－</w:t>
            </w:r>
          </w:p>
        </w:tc>
      </w:tr>
      <w:tr w:rsidR="002F10CC" w:rsidRPr="002F10CC" w14:paraId="276D1393" w14:textId="77777777" w:rsidTr="00332F8A">
        <w:trPr>
          <w:trHeight w:val="20"/>
        </w:trPr>
        <w:tc>
          <w:tcPr>
            <w:tcW w:w="963" w:type="dxa"/>
            <w:shd w:val="clear" w:color="auto" w:fill="auto"/>
            <w:noWrap/>
            <w:hideMark/>
          </w:tcPr>
          <w:p w14:paraId="415D3F6C" w14:textId="77777777" w:rsidR="00332F8A" w:rsidRPr="002F10CC" w:rsidRDefault="00332F8A" w:rsidP="00332F8A">
            <w:pPr>
              <w:widowControl/>
              <w:kinsoku w:val="0"/>
              <w:spacing w:line="240" w:lineRule="exact"/>
              <w:jc w:val="center"/>
              <w:rPr>
                <w:rFonts w:ascii="Times New Roman"/>
                <w:kern w:val="0"/>
                <w:sz w:val="22"/>
                <w:szCs w:val="22"/>
              </w:rPr>
            </w:pPr>
            <w:r w:rsidRPr="002F10CC">
              <w:rPr>
                <w:rFonts w:ascii="Times New Roman" w:hint="eastAsia"/>
                <w:kern w:val="0"/>
                <w:sz w:val="22"/>
                <w:szCs w:val="22"/>
              </w:rPr>
              <w:t>111</w:t>
            </w:r>
            <w:r w:rsidRPr="002F10CC">
              <w:rPr>
                <w:rFonts w:ascii="Times New Roman" w:hint="eastAsia"/>
                <w:kern w:val="0"/>
                <w:sz w:val="22"/>
                <w:szCs w:val="22"/>
              </w:rPr>
              <w:t>年</w:t>
            </w:r>
          </w:p>
        </w:tc>
        <w:tc>
          <w:tcPr>
            <w:tcW w:w="1190" w:type="dxa"/>
            <w:shd w:val="clear" w:color="auto" w:fill="auto"/>
            <w:noWrap/>
            <w:hideMark/>
          </w:tcPr>
          <w:p w14:paraId="3156F3F1"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5.96</w:t>
            </w:r>
          </w:p>
        </w:tc>
        <w:tc>
          <w:tcPr>
            <w:tcW w:w="1070" w:type="dxa"/>
            <w:shd w:val="clear" w:color="auto" w:fill="auto"/>
            <w:noWrap/>
            <w:hideMark/>
          </w:tcPr>
          <w:p w14:paraId="6FD938FE"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2.26</w:t>
            </w:r>
          </w:p>
        </w:tc>
        <w:tc>
          <w:tcPr>
            <w:tcW w:w="1352" w:type="dxa"/>
            <w:shd w:val="clear" w:color="auto" w:fill="auto"/>
            <w:noWrap/>
            <w:hideMark/>
          </w:tcPr>
          <w:p w14:paraId="7B6C5D4F"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c>
          <w:tcPr>
            <w:tcW w:w="1070" w:type="dxa"/>
            <w:shd w:val="clear" w:color="auto" w:fill="auto"/>
            <w:noWrap/>
            <w:hideMark/>
          </w:tcPr>
          <w:p w14:paraId="0744956A"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0.35</w:t>
            </w:r>
          </w:p>
        </w:tc>
        <w:tc>
          <w:tcPr>
            <w:tcW w:w="1070" w:type="dxa"/>
            <w:shd w:val="clear" w:color="auto" w:fill="auto"/>
            <w:noWrap/>
            <w:hideMark/>
          </w:tcPr>
          <w:p w14:paraId="6D24C4C5"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1.40</w:t>
            </w:r>
          </w:p>
        </w:tc>
        <w:tc>
          <w:tcPr>
            <w:tcW w:w="1070" w:type="dxa"/>
            <w:shd w:val="clear" w:color="auto" w:fill="auto"/>
            <w:noWrap/>
            <w:hideMark/>
          </w:tcPr>
          <w:p w14:paraId="369D9B6C"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14.22</w:t>
            </w:r>
          </w:p>
        </w:tc>
        <w:tc>
          <w:tcPr>
            <w:tcW w:w="1070" w:type="dxa"/>
            <w:shd w:val="clear" w:color="auto" w:fill="auto"/>
            <w:noWrap/>
            <w:hideMark/>
          </w:tcPr>
          <w:p w14:paraId="576060C4" w14:textId="77777777" w:rsidR="00332F8A" w:rsidRPr="002F10CC" w:rsidRDefault="00332F8A" w:rsidP="00332F8A">
            <w:pPr>
              <w:widowControl/>
              <w:overflowPunct/>
              <w:autoSpaceDE/>
              <w:autoSpaceDN/>
              <w:spacing w:line="240" w:lineRule="exact"/>
              <w:ind w:rightChars="21" w:right="71"/>
              <w:jc w:val="right"/>
              <w:rPr>
                <w:rFonts w:ascii="Times New Roman"/>
                <w:kern w:val="0"/>
                <w:sz w:val="22"/>
                <w:szCs w:val="22"/>
              </w:rPr>
            </w:pPr>
            <w:r w:rsidRPr="002F10CC">
              <w:rPr>
                <w:rFonts w:ascii="Times New Roman" w:hint="eastAsia"/>
                <w:kern w:val="0"/>
                <w:sz w:val="22"/>
                <w:szCs w:val="22"/>
              </w:rPr>
              <w:t>－</w:t>
            </w:r>
          </w:p>
        </w:tc>
      </w:tr>
    </w:tbl>
    <w:p w14:paraId="1E94B61C" w14:textId="77777777" w:rsidR="00332F8A" w:rsidRPr="002F10CC" w:rsidRDefault="00332F8A" w:rsidP="00332F8A">
      <w:pPr>
        <w:pStyle w:val="33"/>
        <w:spacing w:line="300" w:lineRule="exact"/>
        <w:ind w:leftChars="-4" w:left="807" w:hangingChars="306" w:hanging="821"/>
        <w:rPr>
          <w:rStyle w:val="aff"/>
          <w:rFonts w:ascii="Times New Roman"/>
          <w:b w:val="0"/>
          <w:sz w:val="24"/>
          <w:szCs w:val="24"/>
          <w:shd w:val="clear" w:color="auto" w:fill="FFFFFF"/>
        </w:rPr>
      </w:pPr>
      <w:r w:rsidRPr="002F10CC">
        <w:rPr>
          <w:rFonts w:hint="eastAsia"/>
          <w:spacing w:val="4"/>
          <w:sz w:val="24"/>
          <w:szCs w:val="24"/>
        </w:rPr>
        <w:t>備註：</w:t>
      </w:r>
      <w:r w:rsidRPr="002F10CC">
        <w:rPr>
          <w:rStyle w:val="aff"/>
          <w:rFonts w:ascii="Times New Roman" w:hint="eastAsia"/>
          <w:b w:val="0"/>
          <w:spacing w:val="4"/>
          <w:sz w:val="24"/>
          <w:szCs w:val="24"/>
          <w:shd w:val="clear" w:color="auto" w:fill="FFFFFF"/>
        </w:rPr>
        <w:t>行蹤不明失聯比率</w:t>
      </w:r>
      <w:r w:rsidRPr="002F10CC">
        <w:rPr>
          <w:rStyle w:val="aff"/>
          <w:rFonts w:ascii="Times New Roman" w:hint="eastAsia"/>
          <w:b w:val="0"/>
          <w:spacing w:val="4"/>
          <w:sz w:val="24"/>
          <w:szCs w:val="24"/>
          <w:shd w:val="clear" w:color="auto" w:fill="FFFFFF"/>
        </w:rPr>
        <w:t>(%)=</w:t>
      </w:r>
      <w:r w:rsidRPr="002F10CC">
        <w:rPr>
          <w:rStyle w:val="aff"/>
          <w:rFonts w:ascii="Times New Roman" w:hint="eastAsia"/>
          <w:b w:val="0"/>
          <w:spacing w:val="4"/>
          <w:sz w:val="24"/>
          <w:szCs w:val="24"/>
          <w:shd w:val="clear" w:color="auto" w:fill="FFFFFF"/>
        </w:rPr>
        <w:t>行蹤不明失聯人數÷當年各月底移工在臺人數平</w:t>
      </w:r>
      <w:r w:rsidRPr="002F10CC">
        <w:rPr>
          <w:rStyle w:val="aff"/>
          <w:rFonts w:ascii="Times New Roman" w:hint="eastAsia"/>
          <w:b w:val="0"/>
          <w:sz w:val="24"/>
          <w:szCs w:val="24"/>
          <w:shd w:val="clear" w:color="auto" w:fill="FFFFFF"/>
        </w:rPr>
        <w:t>均數×</w:t>
      </w:r>
      <w:r w:rsidRPr="002F10CC">
        <w:rPr>
          <w:rStyle w:val="aff"/>
          <w:rFonts w:ascii="Times New Roman" w:hint="eastAsia"/>
          <w:b w:val="0"/>
          <w:sz w:val="24"/>
          <w:szCs w:val="24"/>
          <w:shd w:val="clear" w:color="auto" w:fill="FFFFFF"/>
        </w:rPr>
        <w:t>100</w:t>
      </w:r>
      <w:r w:rsidRPr="002F10CC">
        <w:rPr>
          <w:rStyle w:val="aff"/>
          <w:rFonts w:ascii="新細明體" w:eastAsia="新細明體" w:hAnsi="新細明體" w:hint="eastAsia"/>
          <w:b w:val="0"/>
          <w:sz w:val="24"/>
          <w:szCs w:val="24"/>
          <w:shd w:val="clear" w:color="auto" w:fill="FFFFFF"/>
        </w:rPr>
        <w:t>％</w:t>
      </w:r>
      <w:r w:rsidRPr="002F10CC">
        <w:rPr>
          <w:rStyle w:val="aff"/>
          <w:rFonts w:ascii="Times New Roman" w:hint="eastAsia"/>
          <w:b w:val="0"/>
          <w:sz w:val="24"/>
          <w:szCs w:val="24"/>
          <w:shd w:val="clear" w:color="auto" w:fill="FFFFFF"/>
        </w:rPr>
        <w:t>。</w:t>
      </w:r>
    </w:p>
    <w:p w14:paraId="4A1B237E" w14:textId="77777777" w:rsidR="00332F8A" w:rsidRPr="002F10CC" w:rsidRDefault="00332F8A" w:rsidP="00332F8A">
      <w:pPr>
        <w:pStyle w:val="33"/>
        <w:spacing w:afterLines="20" w:after="91" w:line="300" w:lineRule="exact"/>
        <w:ind w:leftChars="-4" w:left="782" w:hangingChars="306" w:hanging="796"/>
        <w:rPr>
          <w:rFonts w:ascii="Times New Roman"/>
          <w:spacing w:val="-10"/>
          <w:kern w:val="0"/>
          <w:sz w:val="24"/>
          <w:szCs w:val="24"/>
        </w:rPr>
      </w:pPr>
      <w:r w:rsidRPr="002F10CC">
        <w:rPr>
          <w:rFonts w:hint="eastAsia"/>
          <w:sz w:val="24"/>
          <w:szCs w:val="24"/>
        </w:rPr>
        <w:t>資料來源：</w:t>
      </w:r>
      <w:r w:rsidRPr="002F10CC">
        <w:rPr>
          <w:rFonts w:ascii="Times New Roman" w:hint="eastAsia"/>
          <w:spacing w:val="-10"/>
          <w:kern w:val="0"/>
          <w:sz w:val="24"/>
          <w:szCs w:val="24"/>
        </w:rPr>
        <w:t>移民署</w:t>
      </w:r>
      <w:r w:rsidRPr="002F10CC">
        <w:rPr>
          <w:rFonts w:ascii="Times New Roman" w:hint="eastAsia"/>
          <w:spacing w:val="-10"/>
          <w:kern w:val="0"/>
          <w:sz w:val="24"/>
          <w:szCs w:val="24"/>
        </w:rPr>
        <w:t>(</w:t>
      </w:r>
      <w:r w:rsidRPr="002F10CC">
        <w:rPr>
          <w:rFonts w:ascii="Times New Roman" w:hint="eastAsia"/>
          <w:spacing w:val="-10"/>
          <w:kern w:val="0"/>
          <w:sz w:val="24"/>
          <w:szCs w:val="24"/>
        </w:rPr>
        <w:t>取自勞動部勞動統計查詢網</w:t>
      </w:r>
      <w:r w:rsidRPr="002F10CC">
        <w:rPr>
          <w:rFonts w:ascii="Times New Roman" w:hint="eastAsia"/>
          <w:spacing w:val="-10"/>
          <w:kern w:val="0"/>
          <w:sz w:val="24"/>
          <w:szCs w:val="24"/>
        </w:rPr>
        <w:t>)</w:t>
      </w:r>
      <w:r w:rsidRPr="002F10CC">
        <w:rPr>
          <w:rFonts w:ascii="Times New Roman" w:hint="eastAsia"/>
          <w:spacing w:val="-10"/>
          <w:kern w:val="0"/>
          <w:sz w:val="24"/>
          <w:szCs w:val="24"/>
        </w:rPr>
        <w:t>。</w:t>
      </w:r>
    </w:p>
    <w:p w14:paraId="0E2D7204" w14:textId="77777777" w:rsidR="00332F8A" w:rsidRPr="002F10CC" w:rsidRDefault="00332F8A" w:rsidP="00332F8A">
      <w:pPr>
        <w:pStyle w:val="33"/>
        <w:ind w:leftChars="0" w:left="1361" w:hangingChars="400" w:hanging="1361"/>
      </w:pPr>
      <w:r w:rsidRPr="002F10CC">
        <w:rPr>
          <w:rFonts w:hint="eastAsia"/>
          <w:noProof/>
        </w:rPr>
        <w:drawing>
          <wp:inline distT="0" distB="0" distL="0" distR="0" wp14:anchorId="1B06B881" wp14:editId="6BE0F6F7">
            <wp:extent cx="5606755" cy="2224585"/>
            <wp:effectExtent l="19050" t="19050" r="13335" b="2349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a:ext>
                      </a:extLst>
                    </a:blip>
                    <a:srcRect/>
                    <a:stretch>
                      <a:fillRect/>
                    </a:stretch>
                  </pic:blipFill>
                  <pic:spPr bwMode="auto">
                    <a:xfrm>
                      <a:off x="0" y="0"/>
                      <a:ext cx="6087076" cy="2415161"/>
                    </a:xfrm>
                    <a:prstGeom prst="rect">
                      <a:avLst/>
                    </a:prstGeom>
                    <a:noFill/>
                    <a:ln>
                      <a:solidFill>
                        <a:schemeClr val="tx1"/>
                      </a:solidFill>
                    </a:ln>
                  </pic:spPr>
                </pic:pic>
              </a:graphicData>
            </a:graphic>
          </wp:inline>
        </w:drawing>
      </w:r>
    </w:p>
    <w:p w14:paraId="007BC3BF" w14:textId="77777777" w:rsidR="00332F8A" w:rsidRPr="002F10CC" w:rsidRDefault="00332F8A" w:rsidP="00332F8A">
      <w:pPr>
        <w:pStyle w:val="a1"/>
        <w:kinsoku w:val="0"/>
        <w:spacing w:before="0" w:after="0"/>
        <w:ind w:left="482" w:hanging="482"/>
      </w:pPr>
      <w:r w:rsidRPr="002F10CC">
        <w:rPr>
          <w:rFonts w:ascii="Times New Roman" w:hAnsi="Times New Roman" w:hint="eastAsia"/>
          <w:b/>
        </w:rPr>
        <w:t>83</w:t>
      </w:r>
      <w:r w:rsidRPr="002F10CC">
        <w:rPr>
          <w:rFonts w:ascii="Times New Roman" w:hAnsi="Times New Roman" w:hint="eastAsia"/>
          <w:b/>
        </w:rPr>
        <w:t>年至</w:t>
      </w:r>
      <w:r w:rsidRPr="002F10CC">
        <w:rPr>
          <w:rFonts w:ascii="Times New Roman" w:hAnsi="Times New Roman" w:hint="eastAsia"/>
          <w:b/>
        </w:rPr>
        <w:t>111</w:t>
      </w:r>
      <w:r w:rsidRPr="002F10CC">
        <w:rPr>
          <w:rFonts w:ascii="Times New Roman" w:hAnsi="Times New Roman" w:hint="eastAsia"/>
          <w:b/>
        </w:rPr>
        <w:t>年每年印尼籍與越南籍失聯移工新增人數趨勢圖</w:t>
      </w:r>
    </w:p>
    <w:p w14:paraId="27112405" w14:textId="77777777" w:rsidR="00332F8A" w:rsidRPr="002F10CC" w:rsidRDefault="00332F8A" w:rsidP="00332F8A">
      <w:pPr>
        <w:pStyle w:val="11"/>
        <w:spacing w:afterLines="50" w:after="228" w:line="320" w:lineRule="exact"/>
        <w:ind w:leftChars="0" w:left="520" w:hangingChars="200" w:hanging="520"/>
        <w:rPr>
          <w:rFonts w:ascii="Times New Roman"/>
          <w:spacing w:val="-10"/>
          <w:kern w:val="0"/>
          <w:sz w:val="24"/>
          <w:szCs w:val="24"/>
        </w:rPr>
      </w:pPr>
      <w:r w:rsidRPr="002F10CC">
        <w:rPr>
          <w:rFonts w:hint="eastAsia"/>
          <w:sz w:val="24"/>
          <w:szCs w:val="24"/>
        </w:rPr>
        <w:t>資料來源：</w:t>
      </w:r>
      <w:r w:rsidRPr="002F10CC">
        <w:rPr>
          <w:rFonts w:ascii="Times New Roman" w:hint="eastAsia"/>
          <w:spacing w:val="-10"/>
          <w:kern w:val="0"/>
          <w:sz w:val="24"/>
          <w:szCs w:val="24"/>
        </w:rPr>
        <w:t>移民署</w:t>
      </w:r>
      <w:r w:rsidRPr="002F10CC">
        <w:rPr>
          <w:rFonts w:ascii="Times New Roman" w:hint="eastAsia"/>
          <w:spacing w:val="-10"/>
          <w:kern w:val="0"/>
          <w:sz w:val="24"/>
          <w:szCs w:val="24"/>
        </w:rPr>
        <w:t>(</w:t>
      </w:r>
      <w:r w:rsidRPr="002F10CC">
        <w:rPr>
          <w:rFonts w:ascii="Times New Roman" w:hint="eastAsia"/>
          <w:spacing w:val="-10"/>
          <w:kern w:val="0"/>
          <w:sz w:val="24"/>
          <w:szCs w:val="24"/>
        </w:rPr>
        <w:t>取自勞動部勞動統計查詢網</w:t>
      </w:r>
      <w:r w:rsidRPr="002F10CC">
        <w:rPr>
          <w:rFonts w:ascii="Times New Roman" w:hint="eastAsia"/>
          <w:spacing w:val="-10"/>
          <w:kern w:val="0"/>
          <w:sz w:val="24"/>
          <w:szCs w:val="24"/>
        </w:rPr>
        <w:t>)</w:t>
      </w:r>
      <w:r w:rsidRPr="002F10CC">
        <w:rPr>
          <w:rFonts w:ascii="Times New Roman" w:hint="eastAsia"/>
          <w:spacing w:val="-10"/>
          <w:kern w:val="0"/>
          <w:sz w:val="24"/>
          <w:szCs w:val="24"/>
        </w:rPr>
        <w:t>，本研究整理製圖。</w:t>
      </w:r>
    </w:p>
    <w:p w14:paraId="579F9F0B" w14:textId="77777777" w:rsidR="00332F8A" w:rsidRPr="002F10CC" w:rsidRDefault="00332F8A" w:rsidP="00332F8A">
      <w:pPr>
        <w:pStyle w:val="4"/>
        <w:spacing w:beforeLines="25" w:before="114" w:afterLines="25" w:after="114"/>
        <w:rPr>
          <w:b/>
        </w:rPr>
        <w:sectPr w:rsidR="00332F8A" w:rsidRPr="002F10CC" w:rsidSect="00F32681">
          <w:pgSz w:w="11907" w:h="16840" w:code="9"/>
          <w:pgMar w:top="1701" w:right="1418" w:bottom="1418" w:left="1418" w:header="851" w:footer="851" w:gutter="227"/>
          <w:cols w:space="425"/>
          <w:docGrid w:type="linesAndChars" w:linePitch="457" w:charSpace="4127"/>
        </w:sectPr>
      </w:pPr>
    </w:p>
    <w:p w14:paraId="21A55C6D" w14:textId="77777777" w:rsidR="00332F8A" w:rsidRPr="002F10CC" w:rsidRDefault="00332F8A" w:rsidP="00332F8A">
      <w:pPr>
        <w:pStyle w:val="4"/>
        <w:rPr>
          <w:b/>
        </w:rPr>
      </w:pPr>
      <w:r w:rsidRPr="002F10CC">
        <w:rPr>
          <w:rFonts w:hint="eastAsia"/>
          <w:b/>
        </w:rPr>
        <w:lastRenderedPageBreak/>
        <w:t>性別</w:t>
      </w:r>
    </w:p>
    <w:p w14:paraId="5FD78149" w14:textId="77777777" w:rsidR="00332F8A" w:rsidRPr="002F10CC" w:rsidRDefault="00332F8A" w:rsidP="00332F8A">
      <w:pPr>
        <w:pStyle w:val="53"/>
        <w:kinsoku w:val="0"/>
        <w:spacing w:beforeLines="20" w:before="91"/>
        <w:ind w:leftChars="500" w:left="1701" w:firstLine="704"/>
        <w:rPr>
          <w:rFonts w:ascii="Times New Roman"/>
        </w:rPr>
      </w:pPr>
      <w:r w:rsidRPr="002F10CC">
        <w:rPr>
          <w:rFonts w:ascii="Times New Roman" w:hint="eastAsia"/>
          <w:spacing w:val="6"/>
        </w:rPr>
        <w:t>整體而言，在</w:t>
      </w:r>
      <w:r w:rsidRPr="002F10CC">
        <w:rPr>
          <w:rFonts w:ascii="Times New Roman" w:hint="eastAsia"/>
          <w:spacing w:val="6"/>
        </w:rPr>
        <w:t>103</w:t>
      </w:r>
      <w:r w:rsidRPr="002F10CC">
        <w:rPr>
          <w:rFonts w:ascii="Times New Roman" w:hint="eastAsia"/>
          <w:spacing w:val="6"/>
        </w:rPr>
        <w:t>年以前，每年新增的失聯移工</w:t>
      </w:r>
      <w:r w:rsidRPr="002F10CC">
        <w:rPr>
          <w:rFonts w:ascii="Times New Roman" w:hint="eastAsia"/>
        </w:rPr>
        <w:t>是以女性居多，</w:t>
      </w:r>
      <w:r w:rsidRPr="002F10CC">
        <w:rPr>
          <w:rFonts w:ascii="Times New Roman" w:hint="eastAsia"/>
        </w:rPr>
        <w:t>92</w:t>
      </w:r>
      <w:r w:rsidRPr="002F10CC">
        <w:rPr>
          <w:rFonts w:ascii="Times New Roman" w:hint="eastAsia"/>
        </w:rPr>
        <w:t>年至</w:t>
      </w:r>
      <w:r w:rsidRPr="002F10CC">
        <w:rPr>
          <w:rFonts w:ascii="Times New Roman" w:hint="eastAsia"/>
        </w:rPr>
        <w:t>98</w:t>
      </w:r>
      <w:r w:rsidRPr="002F10CC">
        <w:rPr>
          <w:rFonts w:ascii="Times New Roman" w:hint="eastAsia"/>
        </w:rPr>
        <w:t>年占比介於</w:t>
      </w:r>
      <w:r w:rsidRPr="002F10CC">
        <w:rPr>
          <w:rFonts w:ascii="Times New Roman" w:hint="eastAsia"/>
        </w:rPr>
        <w:t>66</w:t>
      </w:r>
      <w:r w:rsidRPr="002F10CC">
        <w:rPr>
          <w:rFonts w:ascii="Times New Roman" w:hint="eastAsia"/>
        </w:rPr>
        <w:t>％</w:t>
      </w:r>
      <w:r w:rsidRPr="002F10CC">
        <w:rPr>
          <w:rFonts w:ascii="Times New Roman" w:hint="eastAsia"/>
        </w:rPr>
        <w:t>~7</w:t>
      </w:r>
      <w:r w:rsidRPr="002F10CC">
        <w:rPr>
          <w:rFonts w:ascii="Times New Roman" w:hint="eastAsia"/>
          <w:spacing w:val="-4"/>
        </w:rPr>
        <w:t>4</w:t>
      </w:r>
      <w:r w:rsidRPr="002F10CC">
        <w:rPr>
          <w:rFonts w:ascii="Times New Roman" w:hint="eastAsia"/>
          <w:spacing w:val="-4"/>
        </w:rPr>
        <w:t>％間，</w:t>
      </w:r>
      <w:r w:rsidRPr="002F10CC">
        <w:rPr>
          <w:rFonts w:ascii="Times New Roman" w:hint="eastAsia"/>
          <w:spacing w:val="-4"/>
        </w:rPr>
        <w:t>99</w:t>
      </w:r>
      <w:r w:rsidRPr="002F10CC">
        <w:rPr>
          <w:rFonts w:ascii="Times New Roman" w:hint="eastAsia"/>
          <w:spacing w:val="-4"/>
        </w:rPr>
        <w:t>年占比一度遽降至</w:t>
      </w:r>
      <w:r w:rsidRPr="002F10CC">
        <w:rPr>
          <w:rFonts w:ascii="Times New Roman" w:hint="eastAsia"/>
          <w:spacing w:val="-4"/>
        </w:rPr>
        <w:t>36</w:t>
      </w:r>
      <w:r w:rsidRPr="002F10CC">
        <w:rPr>
          <w:rFonts w:ascii="Times New Roman" w:hint="eastAsia"/>
          <w:spacing w:val="-4"/>
        </w:rPr>
        <w:t>％，隔</w:t>
      </w:r>
      <w:r w:rsidRPr="002F10CC">
        <w:rPr>
          <w:rFonts w:ascii="Times New Roman" w:hint="eastAsia"/>
          <w:spacing w:val="-4"/>
        </w:rPr>
        <w:t>(100)</w:t>
      </w:r>
      <w:r w:rsidRPr="002F10CC">
        <w:rPr>
          <w:rFonts w:ascii="Times New Roman" w:hint="eastAsia"/>
          <w:spacing w:val="-4"/>
        </w:rPr>
        <w:t>年至</w:t>
      </w:r>
      <w:r w:rsidRPr="002F10CC">
        <w:rPr>
          <w:rFonts w:ascii="Times New Roman" w:hint="eastAsia"/>
          <w:spacing w:val="-4"/>
        </w:rPr>
        <w:t>102</w:t>
      </w:r>
      <w:r w:rsidRPr="002F10CC">
        <w:rPr>
          <w:rFonts w:ascii="Times New Roman" w:hint="eastAsia"/>
          <w:spacing w:val="-4"/>
        </w:rPr>
        <w:t>年</w:t>
      </w:r>
      <w:r w:rsidRPr="002F10CC">
        <w:rPr>
          <w:rFonts w:ascii="Times New Roman" w:hint="eastAsia"/>
          <w:spacing w:val="-2"/>
        </w:rPr>
        <w:t>又提高至</w:t>
      </w:r>
      <w:r w:rsidRPr="002F10CC">
        <w:rPr>
          <w:rFonts w:ascii="Times New Roman" w:hint="eastAsia"/>
          <w:spacing w:val="-2"/>
        </w:rPr>
        <w:t>6</w:t>
      </w:r>
      <w:r w:rsidRPr="002F10CC">
        <w:rPr>
          <w:rFonts w:ascii="Times New Roman" w:hint="eastAsia"/>
          <w:spacing w:val="-2"/>
        </w:rPr>
        <w:t>成</w:t>
      </w:r>
      <w:r w:rsidRPr="002F10CC">
        <w:rPr>
          <w:rFonts w:ascii="Times New Roman" w:hint="eastAsia"/>
          <w:spacing w:val="6"/>
        </w:rPr>
        <w:t>左右，</w:t>
      </w:r>
      <w:r w:rsidRPr="002F10CC">
        <w:rPr>
          <w:rFonts w:ascii="Times New Roman" w:hint="eastAsia"/>
          <w:spacing w:val="6"/>
        </w:rPr>
        <w:t>103</w:t>
      </w:r>
      <w:r w:rsidRPr="002F10CC">
        <w:rPr>
          <w:rFonts w:ascii="Times New Roman" w:hint="eastAsia"/>
          <w:spacing w:val="6"/>
        </w:rPr>
        <w:t>年</w:t>
      </w:r>
      <w:r w:rsidRPr="002F10CC">
        <w:rPr>
          <w:rFonts w:ascii="Times New Roman" w:hint="eastAsia"/>
        </w:rPr>
        <w:t>下降為</w:t>
      </w:r>
      <w:r w:rsidRPr="002F10CC">
        <w:rPr>
          <w:rFonts w:ascii="Times New Roman" w:hint="eastAsia"/>
        </w:rPr>
        <w:t>5</w:t>
      </w:r>
      <w:r w:rsidRPr="002F10CC">
        <w:rPr>
          <w:rFonts w:ascii="Times New Roman" w:hint="eastAsia"/>
          <w:spacing w:val="4"/>
        </w:rPr>
        <w:t>2</w:t>
      </w:r>
      <w:r w:rsidRPr="002F10CC">
        <w:rPr>
          <w:rFonts w:ascii="Times New Roman" w:hint="eastAsia"/>
          <w:spacing w:val="4"/>
        </w:rPr>
        <w:t>％，之後</w:t>
      </w:r>
      <w:r w:rsidRPr="002F10CC">
        <w:rPr>
          <w:rFonts w:ascii="Times New Roman" w:hint="eastAsia"/>
          <w:spacing w:val="4"/>
        </w:rPr>
        <w:t>104</w:t>
      </w:r>
      <w:r w:rsidRPr="002F10CC">
        <w:rPr>
          <w:rFonts w:ascii="Times New Roman" w:hint="eastAsia"/>
          <w:spacing w:val="4"/>
        </w:rPr>
        <w:t>年至</w:t>
      </w:r>
      <w:r w:rsidRPr="002F10CC">
        <w:rPr>
          <w:rFonts w:ascii="Times New Roman" w:hint="eastAsia"/>
          <w:spacing w:val="4"/>
        </w:rPr>
        <w:t>108</w:t>
      </w:r>
      <w:r w:rsidRPr="002F10CC">
        <w:rPr>
          <w:rFonts w:ascii="Times New Roman" w:hint="eastAsia"/>
          <w:spacing w:val="4"/>
        </w:rPr>
        <w:t>年都維</w:t>
      </w:r>
      <w:r w:rsidRPr="002F10CC">
        <w:rPr>
          <w:rFonts w:ascii="Times New Roman" w:hint="eastAsia"/>
        </w:rPr>
        <w:t>持在</w:t>
      </w:r>
      <w:r w:rsidRPr="002F10CC">
        <w:rPr>
          <w:rFonts w:ascii="Times New Roman" w:hint="eastAsia"/>
        </w:rPr>
        <w:t>5</w:t>
      </w:r>
      <w:r w:rsidRPr="002F10CC">
        <w:rPr>
          <w:rFonts w:ascii="Times New Roman" w:hint="eastAsia"/>
        </w:rPr>
        <w:t>成下上。</w:t>
      </w:r>
    </w:p>
    <w:p w14:paraId="6987B67E" w14:textId="7350A1EB" w:rsidR="00332F8A" w:rsidRPr="002F10CC" w:rsidRDefault="00332F8A" w:rsidP="00332F8A">
      <w:pPr>
        <w:pStyle w:val="53"/>
        <w:kinsoku w:val="0"/>
        <w:spacing w:beforeLines="20" w:before="91"/>
        <w:ind w:leftChars="500" w:left="1701" w:firstLine="680"/>
        <w:rPr>
          <w:rFonts w:ascii="Times New Roman"/>
          <w:spacing w:val="-4"/>
        </w:rPr>
      </w:pPr>
      <w:r w:rsidRPr="002F10CC">
        <w:rPr>
          <w:rFonts w:ascii="Times New Roman" w:hint="eastAsia"/>
        </w:rPr>
        <w:t>但從</w:t>
      </w:r>
      <w:r w:rsidRPr="002F10CC">
        <w:rPr>
          <w:rFonts w:ascii="Times New Roman" w:hint="eastAsia"/>
        </w:rPr>
        <w:t>109</w:t>
      </w:r>
      <w:r w:rsidRPr="002F10CC">
        <w:rPr>
          <w:rFonts w:ascii="Times New Roman" w:hint="eastAsia"/>
        </w:rPr>
        <w:t>年開始，男性失聯移工新增人數</w:t>
      </w:r>
      <w:r w:rsidRPr="002F10CC">
        <w:rPr>
          <w:rFonts w:ascii="Times New Roman" w:hint="eastAsia"/>
          <w:spacing w:val="-4"/>
        </w:rPr>
        <w:t>超越女</w:t>
      </w:r>
      <w:r w:rsidRPr="002F10CC">
        <w:rPr>
          <w:rFonts w:ascii="Times New Roman" w:hint="eastAsia"/>
          <w:spacing w:val="6"/>
        </w:rPr>
        <w:t>性，占比從</w:t>
      </w:r>
      <w:r w:rsidRPr="002F10CC">
        <w:rPr>
          <w:rFonts w:ascii="Times New Roman" w:hint="eastAsia"/>
          <w:spacing w:val="6"/>
        </w:rPr>
        <w:t>53</w:t>
      </w:r>
      <w:r w:rsidRPr="002F10CC">
        <w:rPr>
          <w:rFonts w:ascii="Times New Roman" w:hint="eastAsia"/>
          <w:spacing w:val="6"/>
        </w:rPr>
        <w:t>％，逐年成長至</w:t>
      </w:r>
      <w:r w:rsidRPr="002F10CC">
        <w:rPr>
          <w:rFonts w:ascii="Times New Roman" w:hint="eastAsia"/>
          <w:spacing w:val="6"/>
        </w:rPr>
        <w:t>111</w:t>
      </w:r>
      <w:r w:rsidRPr="002F10CC">
        <w:rPr>
          <w:rFonts w:ascii="Times New Roman" w:hint="eastAsia"/>
          <w:spacing w:val="6"/>
        </w:rPr>
        <w:t>年的</w:t>
      </w:r>
      <w:r w:rsidRPr="002F10CC">
        <w:rPr>
          <w:rFonts w:ascii="Times New Roman" w:hint="eastAsia"/>
          <w:spacing w:val="6"/>
        </w:rPr>
        <w:t>69</w:t>
      </w:r>
      <w:r w:rsidRPr="002F10CC">
        <w:rPr>
          <w:rFonts w:ascii="Times New Roman" w:hint="eastAsia"/>
          <w:spacing w:val="6"/>
        </w:rPr>
        <w:t>％，</w:t>
      </w:r>
      <w:r w:rsidRPr="002F10CC">
        <w:rPr>
          <w:rFonts w:ascii="Times New Roman" w:hint="eastAsia"/>
          <w:spacing w:val="6"/>
        </w:rPr>
        <w:t>112</w:t>
      </w:r>
      <w:r w:rsidRPr="002F10CC">
        <w:rPr>
          <w:rFonts w:ascii="Times New Roman" w:hint="eastAsia"/>
          <w:spacing w:val="6"/>
        </w:rPr>
        <w:t>年</w:t>
      </w:r>
      <w:r w:rsidRPr="002F10CC">
        <w:rPr>
          <w:rFonts w:ascii="Times New Roman" w:hint="eastAsia"/>
          <w:spacing w:val="-4"/>
        </w:rPr>
        <w:t>截至</w:t>
      </w:r>
      <w:r w:rsidRPr="002F10CC">
        <w:rPr>
          <w:rFonts w:ascii="Times New Roman" w:hint="eastAsia"/>
          <w:spacing w:val="-4"/>
        </w:rPr>
        <w:t>4</w:t>
      </w:r>
      <w:r w:rsidRPr="002F10CC">
        <w:rPr>
          <w:rFonts w:ascii="Times New Roman" w:hint="eastAsia"/>
          <w:spacing w:val="-4"/>
        </w:rPr>
        <w:t>月已達到</w:t>
      </w:r>
      <w:r w:rsidRPr="002F10CC">
        <w:rPr>
          <w:rFonts w:ascii="Times New Roman" w:hint="eastAsia"/>
          <w:spacing w:val="-4"/>
        </w:rPr>
        <w:t>73</w:t>
      </w:r>
      <w:r w:rsidRPr="002F10CC">
        <w:rPr>
          <w:rFonts w:ascii="Times New Roman" w:hint="eastAsia"/>
          <w:spacing w:val="-4"/>
        </w:rPr>
        <w:t>％</w:t>
      </w:r>
      <w:r w:rsidRPr="002F10CC">
        <w:rPr>
          <w:rFonts w:ascii="Times New Roman" w:hint="eastAsia"/>
        </w:rPr>
        <w:t>(</w:t>
      </w:r>
      <w:r w:rsidRPr="002F10CC">
        <w:rPr>
          <w:rFonts w:ascii="Times New Roman" w:hint="eastAsia"/>
        </w:rPr>
        <w:t>詳見下圖</w:t>
      </w:r>
      <w:r w:rsidR="006C5286" w:rsidRPr="002F10CC">
        <w:rPr>
          <w:rFonts w:ascii="Times New Roman" w:hint="eastAsia"/>
        </w:rPr>
        <w:t>10</w:t>
      </w:r>
      <w:r w:rsidRPr="002F10CC">
        <w:rPr>
          <w:rFonts w:ascii="Times New Roman" w:hint="eastAsia"/>
        </w:rPr>
        <w:t>)</w:t>
      </w:r>
      <w:r w:rsidRPr="002F10CC">
        <w:rPr>
          <w:rFonts w:ascii="Times New Roman" w:hint="eastAsia"/>
          <w:spacing w:val="-4"/>
        </w:rPr>
        <w:t>。</w:t>
      </w:r>
    </w:p>
    <w:p w14:paraId="1670EBF9" w14:textId="423A0ED6" w:rsidR="00332F8A" w:rsidRPr="002F10CC" w:rsidRDefault="00332F8A" w:rsidP="00332F8A">
      <w:pPr>
        <w:pStyle w:val="53"/>
        <w:kinsoku w:val="0"/>
        <w:spacing w:beforeLines="20" w:before="91"/>
        <w:ind w:leftChars="500" w:left="1701" w:firstLine="664"/>
        <w:rPr>
          <w:rFonts w:ascii="Times New Roman"/>
        </w:rPr>
      </w:pPr>
      <w:r w:rsidRPr="002F10CC">
        <w:rPr>
          <w:rFonts w:ascii="Times New Roman" w:hint="eastAsia"/>
          <w:spacing w:val="-4"/>
        </w:rPr>
        <w:t>若再加上國籍別一同觀察，整體而言，除幾個年度之外，大致上</w:t>
      </w:r>
      <w:r w:rsidRPr="002F10CC">
        <w:rPr>
          <w:rFonts w:ascii="Times New Roman" w:hint="eastAsia"/>
        </w:rPr>
        <w:t>女性失</w:t>
      </w:r>
      <w:r w:rsidRPr="002F10CC">
        <w:rPr>
          <w:rFonts w:ascii="Times New Roman" w:hint="eastAsia"/>
          <w:spacing w:val="4"/>
        </w:rPr>
        <w:t>聯移工新增人數以印尼籍</w:t>
      </w:r>
      <w:r w:rsidRPr="002F10CC">
        <w:rPr>
          <w:rFonts w:ascii="Times New Roman" w:hint="eastAsia"/>
          <w:spacing w:val="-4"/>
        </w:rPr>
        <w:t>為</w:t>
      </w:r>
      <w:r w:rsidR="00BF6028" w:rsidRPr="002F10CC">
        <w:rPr>
          <w:rFonts w:ascii="Times New Roman" w:hint="eastAsia"/>
          <w:spacing w:val="-4"/>
        </w:rPr>
        <w:t>最</w:t>
      </w:r>
      <w:r w:rsidRPr="002F10CC">
        <w:rPr>
          <w:rFonts w:ascii="Times New Roman" w:hint="eastAsia"/>
          <w:spacing w:val="-4"/>
        </w:rPr>
        <w:t>多，但</w:t>
      </w:r>
      <w:r w:rsidRPr="002F10CC">
        <w:rPr>
          <w:rFonts w:ascii="Times New Roman" w:hint="eastAsia"/>
          <w:spacing w:val="-4"/>
        </w:rPr>
        <w:t>111</w:t>
      </w:r>
      <w:r w:rsidRPr="002F10CC">
        <w:rPr>
          <w:rFonts w:ascii="Times New Roman" w:hint="eastAsia"/>
          <w:spacing w:val="-4"/>
        </w:rPr>
        <w:t>年女性越南籍移工失聯新增人數</w:t>
      </w:r>
      <w:r w:rsidRPr="002F10CC">
        <w:rPr>
          <w:rFonts w:ascii="Times New Roman" w:hint="eastAsia"/>
          <w:spacing w:val="4"/>
        </w:rPr>
        <w:t>超越印尼籍，占比達到</w:t>
      </w:r>
      <w:r w:rsidRPr="002F10CC">
        <w:rPr>
          <w:rFonts w:ascii="Times New Roman" w:hint="eastAsia"/>
          <w:spacing w:val="4"/>
        </w:rPr>
        <w:t>67</w:t>
      </w:r>
      <w:r w:rsidRPr="002F10CC">
        <w:rPr>
          <w:rFonts w:ascii="新細明體" w:eastAsia="新細明體" w:hAnsi="新細明體" w:hint="eastAsia"/>
          <w:spacing w:val="4"/>
        </w:rPr>
        <w:t>％</w:t>
      </w:r>
      <w:r w:rsidRPr="002F10CC">
        <w:rPr>
          <w:rFonts w:ascii="Times New Roman" w:hint="eastAsia"/>
          <w:spacing w:val="4"/>
        </w:rPr>
        <w:t>(</w:t>
      </w:r>
      <w:r w:rsidRPr="002F10CC">
        <w:rPr>
          <w:rFonts w:ascii="Times New Roman" w:hint="eastAsia"/>
          <w:spacing w:val="4"/>
        </w:rPr>
        <w:t>詳見</w:t>
      </w:r>
      <w:r w:rsidR="006C5286" w:rsidRPr="002F10CC">
        <w:rPr>
          <w:rFonts w:ascii="Times New Roman" w:hint="eastAsia"/>
          <w:spacing w:val="4"/>
        </w:rPr>
        <w:t>下表</w:t>
      </w:r>
      <w:r w:rsidR="006C5286" w:rsidRPr="002F10CC">
        <w:rPr>
          <w:rFonts w:ascii="Times New Roman" w:hint="eastAsia"/>
          <w:spacing w:val="4"/>
        </w:rPr>
        <w:t>11</w:t>
      </w:r>
      <w:r w:rsidR="006C5286" w:rsidRPr="002F10CC">
        <w:rPr>
          <w:rFonts w:ascii="Times New Roman" w:hint="eastAsia"/>
          <w:spacing w:val="4"/>
        </w:rPr>
        <w:t>、</w:t>
      </w:r>
      <w:r w:rsidRPr="002F10CC">
        <w:rPr>
          <w:rFonts w:ascii="Times New Roman" w:hint="eastAsia"/>
          <w:spacing w:val="4"/>
        </w:rPr>
        <w:t>圖</w:t>
      </w:r>
      <w:r w:rsidR="006C5286" w:rsidRPr="002F10CC">
        <w:rPr>
          <w:rFonts w:ascii="Times New Roman" w:hint="eastAsia"/>
          <w:spacing w:val="4"/>
        </w:rPr>
        <w:t>11</w:t>
      </w:r>
      <w:r w:rsidRPr="002F10CC">
        <w:rPr>
          <w:rFonts w:ascii="Times New Roman" w:hint="eastAsia"/>
          <w:spacing w:val="4"/>
        </w:rPr>
        <w:t>)</w:t>
      </w:r>
      <w:r w:rsidRPr="002F10CC">
        <w:rPr>
          <w:rFonts w:ascii="Times New Roman" w:hint="eastAsia"/>
          <w:spacing w:val="4"/>
        </w:rPr>
        <w:t>。而男性</w:t>
      </w:r>
      <w:r w:rsidRPr="002F10CC">
        <w:rPr>
          <w:rFonts w:ascii="Times New Roman" w:hint="eastAsia"/>
        </w:rPr>
        <w:t>失聯移工新增人數則以越南籍為大宗，從</w:t>
      </w:r>
      <w:r w:rsidRPr="002F10CC">
        <w:rPr>
          <w:rFonts w:ascii="Times New Roman" w:hint="eastAsia"/>
          <w:spacing w:val="6"/>
        </w:rPr>
        <w:t>101</w:t>
      </w:r>
      <w:r w:rsidRPr="002F10CC">
        <w:rPr>
          <w:rFonts w:ascii="Times New Roman" w:hint="eastAsia"/>
          <w:spacing w:val="6"/>
        </w:rPr>
        <w:t>年起每年占比都超過</w:t>
      </w:r>
      <w:r w:rsidRPr="002F10CC">
        <w:rPr>
          <w:rFonts w:ascii="Times New Roman" w:hint="eastAsia"/>
          <w:spacing w:val="6"/>
        </w:rPr>
        <w:t>7</w:t>
      </w:r>
      <w:r w:rsidRPr="002F10CC">
        <w:rPr>
          <w:rFonts w:ascii="Times New Roman" w:hint="eastAsia"/>
          <w:spacing w:val="6"/>
        </w:rPr>
        <w:t>成以上，</w:t>
      </w:r>
      <w:r w:rsidRPr="002F10CC">
        <w:rPr>
          <w:rFonts w:ascii="Times New Roman" w:hint="eastAsia"/>
          <w:spacing w:val="6"/>
        </w:rPr>
        <w:t>111</w:t>
      </w:r>
      <w:r w:rsidRPr="002F10CC">
        <w:rPr>
          <w:rFonts w:ascii="Times New Roman" w:hint="eastAsia"/>
          <w:spacing w:val="6"/>
        </w:rPr>
        <w:t>年甚至達到</w:t>
      </w:r>
      <w:r w:rsidRPr="002F10CC">
        <w:rPr>
          <w:rFonts w:ascii="Times New Roman" w:hint="eastAsia"/>
        </w:rPr>
        <w:t>9</w:t>
      </w:r>
      <w:r w:rsidRPr="002F10CC">
        <w:rPr>
          <w:rFonts w:ascii="Times New Roman" w:hint="eastAsia"/>
        </w:rPr>
        <w:t>成</w:t>
      </w:r>
      <w:r w:rsidRPr="002F10CC">
        <w:rPr>
          <w:rFonts w:ascii="Times New Roman" w:hint="eastAsia"/>
        </w:rPr>
        <w:t>(</w:t>
      </w:r>
      <w:r w:rsidRPr="002F10CC">
        <w:rPr>
          <w:rFonts w:ascii="Times New Roman" w:hint="eastAsia"/>
        </w:rPr>
        <w:t>詳見下圖</w:t>
      </w:r>
      <w:r w:rsidR="006C5286" w:rsidRPr="002F10CC">
        <w:rPr>
          <w:rFonts w:ascii="Times New Roman" w:hint="eastAsia"/>
        </w:rPr>
        <w:t>12</w:t>
      </w:r>
      <w:r w:rsidRPr="002F10CC">
        <w:rPr>
          <w:rFonts w:ascii="Times New Roman" w:hint="eastAsia"/>
        </w:rPr>
        <w:t>)</w:t>
      </w:r>
      <w:r w:rsidRPr="002F10CC">
        <w:rPr>
          <w:rFonts w:ascii="Times New Roman" w:hint="eastAsia"/>
        </w:rPr>
        <w:t>。</w:t>
      </w:r>
    </w:p>
    <w:p w14:paraId="05196E07" w14:textId="77777777" w:rsidR="00332F8A" w:rsidRPr="002F10CC" w:rsidRDefault="00332F8A" w:rsidP="00332F8A">
      <w:pPr>
        <w:pStyle w:val="53"/>
        <w:kinsoku w:val="0"/>
        <w:spacing w:beforeLines="20" w:before="91"/>
        <w:ind w:leftChars="500" w:left="1701" w:firstLine="680"/>
        <w:rPr>
          <w:rFonts w:ascii="Times New Roman"/>
        </w:rPr>
        <w:sectPr w:rsidR="00332F8A" w:rsidRPr="002F10CC" w:rsidSect="00F32681">
          <w:pgSz w:w="11907" w:h="16840" w:code="9"/>
          <w:pgMar w:top="1701" w:right="1418" w:bottom="1418" w:left="1418" w:header="851" w:footer="851" w:gutter="227"/>
          <w:cols w:space="425"/>
          <w:docGrid w:type="linesAndChars" w:linePitch="457" w:charSpace="4127"/>
        </w:sectPr>
      </w:pPr>
    </w:p>
    <w:p w14:paraId="3B9EA95B" w14:textId="77777777" w:rsidR="00332F8A" w:rsidRPr="002F10CC" w:rsidRDefault="00332F8A" w:rsidP="00332F8A">
      <w:pPr>
        <w:pStyle w:val="53"/>
        <w:kinsoku w:val="0"/>
        <w:spacing w:beforeLines="20" w:before="91"/>
        <w:ind w:leftChars="1" w:left="1700" w:hangingChars="499" w:hanging="1697"/>
      </w:pPr>
      <w:r w:rsidRPr="002F10CC">
        <w:rPr>
          <w:rFonts w:hint="eastAsia"/>
          <w:noProof/>
        </w:rPr>
        <w:lastRenderedPageBreak/>
        <w:drawing>
          <wp:inline distT="0" distB="0" distL="0" distR="0" wp14:anchorId="306F5439" wp14:editId="39FED72A">
            <wp:extent cx="5642350" cy="2524836"/>
            <wp:effectExtent l="0" t="0" r="0" b="889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5944595" cy="2660084"/>
                    </a:xfrm>
                    <a:prstGeom prst="rect">
                      <a:avLst/>
                    </a:prstGeom>
                    <a:noFill/>
                  </pic:spPr>
                </pic:pic>
              </a:graphicData>
            </a:graphic>
          </wp:inline>
        </w:drawing>
      </w:r>
    </w:p>
    <w:p w14:paraId="50D3E558" w14:textId="77777777" w:rsidR="00332F8A" w:rsidRPr="002F10CC" w:rsidRDefault="00332F8A" w:rsidP="00332F8A">
      <w:pPr>
        <w:pStyle w:val="a1"/>
        <w:spacing w:before="0" w:after="0"/>
        <w:ind w:left="482" w:hanging="482"/>
      </w:pPr>
      <w:r w:rsidRPr="002F10CC">
        <w:rPr>
          <w:rFonts w:hint="eastAsia"/>
          <w:b/>
          <w:spacing w:val="0"/>
        </w:rPr>
        <w:t>移工失聯新增人數性別占比變化</w:t>
      </w:r>
    </w:p>
    <w:p w14:paraId="6C124046" w14:textId="77777777" w:rsidR="00332F8A" w:rsidRPr="002F10CC" w:rsidRDefault="00332F8A" w:rsidP="00332F8A">
      <w:pPr>
        <w:pStyle w:val="21"/>
        <w:spacing w:afterLines="50" w:after="228" w:line="320" w:lineRule="exact"/>
        <w:ind w:leftChars="-4" w:left="790" w:hangingChars="309" w:hanging="804"/>
      </w:pPr>
      <w:r w:rsidRPr="002F10CC">
        <w:rPr>
          <w:rFonts w:hint="eastAsia"/>
          <w:sz w:val="24"/>
          <w:szCs w:val="24"/>
        </w:rPr>
        <w:t>資料來源：</w:t>
      </w:r>
      <w:r w:rsidRPr="002F10CC">
        <w:rPr>
          <w:rFonts w:ascii="Times New Roman" w:hint="eastAsia"/>
          <w:spacing w:val="-10"/>
          <w:kern w:val="0"/>
          <w:sz w:val="24"/>
          <w:szCs w:val="24"/>
        </w:rPr>
        <w:t>移民署</w:t>
      </w:r>
      <w:r w:rsidRPr="002F10CC">
        <w:rPr>
          <w:rFonts w:ascii="Times New Roman" w:hint="eastAsia"/>
          <w:spacing w:val="-10"/>
          <w:kern w:val="0"/>
          <w:sz w:val="24"/>
          <w:szCs w:val="24"/>
        </w:rPr>
        <w:t>(</w:t>
      </w:r>
      <w:r w:rsidRPr="002F10CC">
        <w:rPr>
          <w:rFonts w:ascii="Times New Roman" w:hint="eastAsia"/>
          <w:spacing w:val="-10"/>
          <w:kern w:val="0"/>
          <w:sz w:val="24"/>
          <w:szCs w:val="24"/>
        </w:rPr>
        <w:t>取自勞動部勞動統計查詢網</w:t>
      </w:r>
      <w:r w:rsidRPr="002F10CC">
        <w:rPr>
          <w:rFonts w:ascii="Times New Roman" w:hint="eastAsia"/>
          <w:spacing w:val="-10"/>
          <w:kern w:val="0"/>
          <w:sz w:val="24"/>
          <w:szCs w:val="24"/>
        </w:rPr>
        <w:t>)</w:t>
      </w:r>
      <w:r w:rsidRPr="002F10CC">
        <w:rPr>
          <w:rFonts w:ascii="Times New Roman" w:hint="eastAsia"/>
          <w:spacing w:val="-10"/>
          <w:kern w:val="0"/>
          <w:sz w:val="24"/>
          <w:szCs w:val="24"/>
        </w:rPr>
        <w:t>，本研究整理製圖。</w:t>
      </w:r>
    </w:p>
    <w:p w14:paraId="1338BF6F" w14:textId="77777777" w:rsidR="00332F8A" w:rsidRPr="002F10CC" w:rsidRDefault="00332F8A" w:rsidP="00332F8A">
      <w:pPr>
        <w:pStyle w:val="a3"/>
        <w:spacing w:before="0" w:after="0"/>
        <w:ind w:rightChars="-91" w:right="-310" w:hanging="764"/>
        <w:jc w:val="center"/>
        <w:rPr>
          <w:b/>
          <w:spacing w:val="0"/>
        </w:rPr>
      </w:pPr>
      <w:r w:rsidRPr="002F10CC">
        <w:rPr>
          <w:rFonts w:hint="eastAsia"/>
          <w:b/>
          <w:spacing w:val="0"/>
        </w:rPr>
        <w:t>移工失聯新增人數-按國籍別及性別區分</w:t>
      </w:r>
    </w:p>
    <w:p w14:paraId="0314BE80" w14:textId="77777777" w:rsidR="00332F8A" w:rsidRPr="002F10CC" w:rsidRDefault="00332F8A" w:rsidP="00332F8A">
      <w:pPr>
        <w:pStyle w:val="33"/>
        <w:spacing w:line="320" w:lineRule="exact"/>
        <w:ind w:leftChars="-4" w:left="660" w:rightChars="-87" w:right="-296" w:hangingChars="306" w:hanging="674"/>
        <w:jc w:val="right"/>
        <w:rPr>
          <w:sz w:val="20"/>
        </w:rPr>
      </w:pPr>
      <w:r w:rsidRPr="002F10CC">
        <w:rPr>
          <w:rFonts w:hint="eastAsia"/>
          <w:sz w:val="20"/>
        </w:rPr>
        <w:t>單位：人</w:t>
      </w:r>
    </w:p>
    <w:tbl>
      <w:tblPr>
        <w:tblW w:w="9460" w:type="dxa"/>
        <w:tblInd w:w="-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357"/>
        <w:gridCol w:w="530"/>
        <w:gridCol w:w="530"/>
        <w:gridCol w:w="506"/>
        <w:gridCol w:w="447"/>
        <w:gridCol w:w="446"/>
        <w:gridCol w:w="464"/>
        <w:gridCol w:w="357"/>
        <w:gridCol w:w="280"/>
        <w:gridCol w:w="280"/>
        <w:gridCol w:w="10"/>
        <w:gridCol w:w="473"/>
        <w:gridCol w:w="364"/>
        <w:gridCol w:w="446"/>
        <w:gridCol w:w="563"/>
        <w:gridCol w:w="507"/>
        <w:gridCol w:w="379"/>
        <w:gridCol w:w="530"/>
        <w:gridCol w:w="506"/>
        <w:gridCol w:w="446"/>
        <w:gridCol w:w="8"/>
        <w:gridCol w:w="364"/>
        <w:gridCol w:w="380"/>
        <w:gridCol w:w="287"/>
      </w:tblGrid>
      <w:tr w:rsidR="002F10CC" w:rsidRPr="002F10CC" w14:paraId="78EA1B0F" w14:textId="77777777" w:rsidTr="00332F8A">
        <w:trPr>
          <w:trHeight w:val="20"/>
          <w:tblHeader/>
        </w:trPr>
        <w:tc>
          <w:tcPr>
            <w:tcW w:w="357" w:type="dxa"/>
            <w:vMerge w:val="restart"/>
            <w:shd w:val="clear" w:color="auto" w:fill="FFFFCC"/>
            <w:noWrap/>
            <w:vAlign w:val="center"/>
            <w:hideMark/>
          </w:tcPr>
          <w:p w14:paraId="4DDCD851" w14:textId="77777777" w:rsidR="00332F8A" w:rsidRPr="002F10CC" w:rsidRDefault="00332F8A" w:rsidP="00332F8A">
            <w:pPr>
              <w:widowControl/>
              <w:overflowPunct/>
              <w:autoSpaceDE/>
              <w:autoSpaceDN/>
              <w:jc w:val="center"/>
              <w:rPr>
                <w:rFonts w:hAnsi="標楷體" w:cs="Tahoma"/>
                <w:b/>
                <w:kern w:val="0"/>
                <w:sz w:val="20"/>
              </w:rPr>
            </w:pPr>
            <w:r w:rsidRPr="002F10CC">
              <w:rPr>
                <w:rFonts w:hAnsi="標楷體" w:cs="Tahoma" w:hint="eastAsia"/>
                <w:b/>
                <w:kern w:val="0"/>
                <w:sz w:val="20"/>
              </w:rPr>
              <w:t>年別</w:t>
            </w:r>
          </w:p>
        </w:tc>
        <w:tc>
          <w:tcPr>
            <w:tcW w:w="1566" w:type="dxa"/>
            <w:gridSpan w:val="3"/>
            <w:shd w:val="clear" w:color="auto" w:fill="FFFFCC"/>
            <w:vAlign w:val="center"/>
            <w:hideMark/>
          </w:tcPr>
          <w:p w14:paraId="2C636E86" w14:textId="77777777" w:rsidR="00332F8A" w:rsidRPr="002F10CC" w:rsidRDefault="00332F8A" w:rsidP="00332F8A">
            <w:pPr>
              <w:widowControl/>
              <w:overflowPunct/>
              <w:autoSpaceDE/>
              <w:autoSpaceDN/>
              <w:jc w:val="center"/>
              <w:rPr>
                <w:rFonts w:hAnsi="標楷體" w:cs="Tahoma"/>
                <w:b/>
                <w:bCs/>
                <w:kern w:val="0"/>
                <w:sz w:val="20"/>
              </w:rPr>
            </w:pPr>
            <w:r w:rsidRPr="002F10CC">
              <w:rPr>
                <w:rFonts w:hAnsi="標楷體" w:cs="Tahoma" w:hint="eastAsia"/>
                <w:b/>
                <w:bCs/>
                <w:kern w:val="0"/>
                <w:sz w:val="20"/>
              </w:rPr>
              <w:t>總計</w:t>
            </w:r>
          </w:p>
        </w:tc>
        <w:tc>
          <w:tcPr>
            <w:tcW w:w="1357" w:type="dxa"/>
            <w:gridSpan w:val="3"/>
            <w:shd w:val="clear" w:color="auto" w:fill="FFFFCC"/>
            <w:vAlign w:val="center"/>
            <w:hideMark/>
          </w:tcPr>
          <w:p w14:paraId="7D93E604" w14:textId="77777777" w:rsidR="00332F8A" w:rsidRPr="002F10CC" w:rsidRDefault="00332F8A" w:rsidP="00332F8A">
            <w:pPr>
              <w:widowControl/>
              <w:overflowPunct/>
              <w:autoSpaceDE/>
              <w:autoSpaceDN/>
              <w:jc w:val="center"/>
              <w:rPr>
                <w:rFonts w:hAnsi="標楷體" w:cs="Tahoma"/>
                <w:b/>
                <w:bCs/>
                <w:kern w:val="0"/>
                <w:sz w:val="20"/>
              </w:rPr>
            </w:pPr>
            <w:r w:rsidRPr="002F10CC">
              <w:rPr>
                <w:rFonts w:hAnsi="標楷體" w:cs="Tahoma" w:hint="eastAsia"/>
                <w:b/>
                <w:bCs/>
                <w:kern w:val="0"/>
                <w:sz w:val="20"/>
              </w:rPr>
              <w:t>印尼</w:t>
            </w:r>
          </w:p>
        </w:tc>
        <w:tc>
          <w:tcPr>
            <w:tcW w:w="927" w:type="dxa"/>
            <w:gridSpan w:val="4"/>
            <w:shd w:val="clear" w:color="auto" w:fill="FFFFCC"/>
            <w:vAlign w:val="center"/>
            <w:hideMark/>
          </w:tcPr>
          <w:p w14:paraId="2DEC1167" w14:textId="77777777" w:rsidR="00332F8A" w:rsidRPr="002F10CC" w:rsidRDefault="00332F8A" w:rsidP="00332F8A">
            <w:pPr>
              <w:widowControl/>
              <w:overflowPunct/>
              <w:autoSpaceDE/>
              <w:autoSpaceDN/>
              <w:ind w:leftChars="-5" w:left="-17"/>
              <w:jc w:val="center"/>
              <w:rPr>
                <w:rFonts w:hAnsi="標楷體" w:cs="Tahoma"/>
                <w:b/>
                <w:bCs/>
                <w:kern w:val="0"/>
                <w:sz w:val="20"/>
              </w:rPr>
            </w:pPr>
            <w:r w:rsidRPr="002F10CC">
              <w:rPr>
                <w:rFonts w:hAnsi="標楷體" w:cs="Tahoma" w:hint="eastAsia"/>
                <w:b/>
                <w:bCs/>
                <w:kern w:val="0"/>
                <w:sz w:val="20"/>
              </w:rPr>
              <w:t>馬來西亞</w:t>
            </w:r>
          </w:p>
        </w:tc>
        <w:tc>
          <w:tcPr>
            <w:tcW w:w="1283" w:type="dxa"/>
            <w:gridSpan w:val="3"/>
            <w:shd w:val="clear" w:color="auto" w:fill="FFFFCC"/>
            <w:vAlign w:val="center"/>
            <w:hideMark/>
          </w:tcPr>
          <w:p w14:paraId="54647043" w14:textId="77777777" w:rsidR="00332F8A" w:rsidRPr="002F10CC" w:rsidRDefault="00332F8A" w:rsidP="00332F8A">
            <w:pPr>
              <w:widowControl/>
              <w:overflowPunct/>
              <w:autoSpaceDE/>
              <w:autoSpaceDN/>
              <w:jc w:val="center"/>
              <w:rPr>
                <w:rFonts w:hAnsi="標楷體" w:cs="Tahoma"/>
                <w:b/>
                <w:bCs/>
                <w:kern w:val="0"/>
                <w:sz w:val="20"/>
              </w:rPr>
            </w:pPr>
            <w:r w:rsidRPr="002F10CC">
              <w:rPr>
                <w:rFonts w:hAnsi="標楷體" w:cs="Tahoma" w:hint="eastAsia"/>
                <w:b/>
                <w:bCs/>
                <w:kern w:val="0"/>
                <w:sz w:val="20"/>
              </w:rPr>
              <w:t>菲律賓</w:t>
            </w:r>
          </w:p>
        </w:tc>
        <w:tc>
          <w:tcPr>
            <w:tcW w:w="1449" w:type="dxa"/>
            <w:gridSpan w:val="3"/>
            <w:shd w:val="clear" w:color="auto" w:fill="FFFFCC"/>
            <w:vAlign w:val="center"/>
            <w:hideMark/>
          </w:tcPr>
          <w:p w14:paraId="2C339DFF" w14:textId="77777777" w:rsidR="00332F8A" w:rsidRPr="002F10CC" w:rsidRDefault="00332F8A" w:rsidP="00332F8A">
            <w:pPr>
              <w:widowControl/>
              <w:overflowPunct/>
              <w:autoSpaceDE/>
              <w:autoSpaceDN/>
              <w:jc w:val="center"/>
              <w:rPr>
                <w:rFonts w:hAnsi="標楷體" w:cs="Tahoma"/>
                <w:b/>
                <w:bCs/>
                <w:kern w:val="0"/>
                <w:sz w:val="20"/>
              </w:rPr>
            </w:pPr>
            <w:r w:rsidRPr="002F10CC">
              <w:rPr>
                <w:rFonts w:hAnsi="標楷體" w:cs="Tahoma" w:hint="eastAsia"/>
                <w:b/>
                <w:bCs/>
                <w:kern w:val="0"/>
                <w:sz w:val="20"/>
              </w:rPr>
              <w:t>泰國</w:t>
            </w:r>
          </w:p>
        </w:tc>
        <w:tc>
          <w:tcPr>
            <w:tcW w:w="1490" w:type="dxa"/>
            <w:gridSpan w:val="4"/>
            <w:shd w:val="clear" w:color="auto" w:fill="FFFFCC"/>
            <w:vAlign w:val="center"/>
            <w:hideMark/>
          </w:tcPr>
          <w:p w14:paraId="53410971" w14:textId="77777777" w:rsidR="00332F8A" w:rsidRPr="002F10CC" w:rsidRDefault="00332F8A" w:rsidP="00332F8A">
            <w:pPr>
              <w:widowControl/>
              <w:overflowPunct/>
              <w:autoSpaceDE/>
              <w:autoSpaceDN/>
              <w:jc w:val="center"/>
              <w:rPr>
                <w:rFonts w:hAnsi="標楷體" w:cs="Tahoma"/>
                <w:b/>
                <w:bCs/>
                <w:kern w:val="0"/>
                <w:sz w:val="20"/>
              </w:rPr>
            </w:pPr>
            <w:r w:rsidRPr="002F10CC">
              <w:rPr>
                <w:rFonts w:hAnsi="標楷體" w:cs="Tahoma" w:hint="eastAsia"/>
                <w:b/>
                <w:bCs/>
                <w:kern w:val="0"/>
                <w:sz w:val="20"/>
              </w:rPr>
              <w:t>越南</w:t>
            </w:r>
          </w:p>
        </w:tc>
        <w:tc>
          <w:tcPr>
            <w:tcW w:w="1031" w:type="dxa"/>
            <w:gridSpan w:val="3"/>
            <w:shd w:val="clear" w:color="auto" w:fill="FFFFCC"/>
            <w:vAlign w:val="center"/>
            <w:hideMark/>
          </w:tcPr>
          <w:p w14:paraId="01140AAC" w14:textId="77777777" w:rsidR="00332F8A" w:rsidRPr="002F10CC" w:rsidRDefault="00332F8A" w:rsidP="00332F8A">
            <w:pPr>
              <w:widowControl/>
              <w:overflowPunct/>
              <w:autoSpaceDE/>
              <w:autoSpaceDN/>
              <w:jc w:val="center"/>
              <w:rPr>
                <w:rFonts w:hAnsi="標楷體" w:cs="Tahoma"/>
                <w:b/>
                <w:bCs/>
                <w:kern w:val="0"/>
                <w:sz w:val="20"/>
              </w:rPr>
            </w:pPr>
            <w:r w:rsidRPr="002F10CC">
              <w:rPr>
                <w:rFonts w:hAnsi="標楷體" w:cs="Tahoma" w:hint="eastAsia"/>
                <w:b/>
                <w:bCs/>
                <w:kern w:val="0"/>
                <w:sz w:val="20"/>
              </w:rPr>
              <w:t>蒙古</w:t>
            </w:r>
          </w:p>
        </w:tc>
      </w:tr>
      <w:tr w:rsidR="002F10CC" w:rsidRPr="002F10CC" w14:paraId="14D20846" w14:textId="77777777" w:rsidTr="00332F8A">
        <w:trPr>
          <w:trHeight w:val="20"/>
          <w:tblHeader/>
        </w:trPr>
        <w:tc>
          <w:tcPr>
            <w:tcW w:w="357" w:type="dxa"/>
            <w:vMerge/>
            <w:shd w:val="clear" w:color="auto" w:fill="FFFFCC"/>
            <w:vAlign w:val="center"/>
            <w:hideMark/>
          </w:tcPr>
          <w:p w14:paraId="481CFF98" w14:textId="77777777" w:rsidR="00332F8A" w:rsidRPr="002F10CC" w:rsidRDefault="00332F8A" w:rsidP="00332F8A">
            <w:pPr>
              <w:widowControl/>
              <w:overflowPunct/>
              <w:autoSpaceDE/>
              <w:autoSpaceDN/>
              <w:jc w:val="center"/>
              <w:rPr>
                <w:rFonts w:hAnsi="標楷體" w:cs="Tahoma"/>
                <w:b/>
                <w:kern w:val="0"/>
                <w:sz w:val="20"/>
              </w:rPr>
            </w:pPr>
          </w:p>
        </w:tc>
        <w:tc>
          <w:tcPr>
            <w:tcW w:w="530" w:type="dxa"/>
            <w:shd w:val="clear" w:color="auto" w:fill="FFFFCC"/>
            <w:vAlign w:val="center"/>
            <w:hideMark/>
          </w:tcPr>
          <w:p w14:paraId="1B8633E0" w14:textId="77777777" w:rsidR="00332F8A" w:rsidRPr="002F10CC" w:rsidRDefault="00332F8A" w:rsidP="00332F8A">
            <w:pPr>
              <w:widowControl/>
              <w:overflowPunct/>
              <w:autoSpaceDE/>
              <w:autoSpaceDN/>
              <w:jc w:val="center"/>
              <w:rPr>
                <w:rFonts w:hAnsi="標楷體" w:cs="Tahoma"/>
                <w:b/>
                <w:bCs/>
                <w:kern w:val="0"/>
                <w:sz w:val="20"/>
              </w:rPr>
            </w:pPr>
            <w:r w:rsidRPr="002F10CC">
              <w:rPr>
                <w:rFonts w:hAnsi="標楷體" w:cs="Tahoma" w:hint="eastAsia"/>
                <w:b/>
                <w:bCs/>
                <w:kern w:val="0"/>
                <w:sz w:val="20"/>
              </w:rPr>
              <w:t>計</w:t>
            </w:r>
          </w:p>
        </w:tc>
        <w:tc>
          <w:tcPr>
            <w:tcW w:w="530" w:type="dxa"/>
            <w:shd w:val="clear" w:color="auto" w:fill="FFFFCC"/>
            <w:vAlign w:val="center"/>
            <w:hideMark/>
          </w:tcPr>
          <w:p w14:paraId="0680E10F" w14:textId="77777777" w:rsidR="00332F8A" w:rsidRPr="002F10CC" w:rsidRDefault="00332F8A" w:rsidP="00332F8A">
            <w:pPr>
              <w:widowControl/>
              <w:overflowPunct/>
              <w:autoSpaceDE/>
              <w:autoSpaceDN/>
              <w:jc w:val="center"/>
              <w:rPr>
                <w:rFonts w:hAnsi="標楷體" w:cs="Tahoma"/>
                <w:b/>
                <w:bCs/>
                <w:kern w:val="0"/>
                <w:sz w:val="20"/>
              </w:rPr>
            </w:pPr>
            <w:r w:rsidRPr="002F10CC">
              <w:rPr>
                <w:rFonts w:hAnsi="標楷體" w:cs="Tahoma" w:hint="eastAsia"/>
                <w:b/>
                <w:bCs/>
                <w:kern w:val="0"/>
                <w:sz w:val="20"/>
              </w:rPr>
              <w:t>男</w:t>
            </w:r>
          </w:p>
        </w:tc>
        <w:tc>
          <w:tcPr>
            <w:tcW w:w="506" w:type="dxa"/>
            <w:shd w:val="clear" w:color="auto" w:fill="FFFFCC"/>
            <w:vAlign w:val="center"/>
            <w:hideMark/>
          </w:tcPr>
          <w:p w14:paraId="1946B745" w14:textId="77777777" w:rsidR="00332F8A" w:rsidRPr="002F10CC" w:rsidRDefault="00332F8A" w:rsidP="00332F8A">
            <w:pPr>
              <w:widowControl/>
              <w:overflowPunct/>
              <w:autoSpaceDE/>
              <w:autoSpaceDN/>
              <w:jc w:val="center"/>
              <w:rPr>
                <w:rFonts w:hAnsi="標楷體" w:cs="Tahoma"/>
                <w:b/>
                <w:bCs/>
                <w:kern w:val="0"/>
                <w:sz w:val="20"/>
              </w:rPr>
            </w:pPr>
            <w:r w:rsidRPr="002F10CC">
              <w:rPr>
                <w:rFonts w:hAnsi="標楷體" w:cs="Tahoma" w:hint="eastAsia"/>
                <w:b/>
                <w:bCs/>
                <w:kern w:val="0"/>
                <w:sz w:val="20"/>
              </w:rPr>
              <w:t>女</w:t>
            </w:r>
          </w:p>
        </w:tc>
        <w:tc>
          <w:tcPr>
            <w:tcW w:w="447" w:type="dxa"/>
            <w:shd w:val="clear" w:color="auto" w:fill="FFFFCC"/>
            <w:vAlign w:val="center"/>
            <w:hideMark/>
          </w:tcPr>
          <w:p w14:paraId="48F19C18" w14:textId="77777777" w:rsidR="00332F8A" w:rsidRPr="002F10CC" w:rsidRDefault="00332F8A" w:rsidP="00332F8A">
            <w:pPr>
              <w:widowControl/>
              <w:overflowPunct/>
              <w:autoSpaceDE/>
              <w:autoSpaceDN/>
              <w:jc w:val="center"/>
              <w:rPr>
                <w:rFonts w:hAnsi="標楷體" w:cs="Tahoma"/>
                <w:b/>
                <w:bCs/>
                <w:kern w:val="0"/>
                <w:sz w:val="20"/>
              </w:rPr>
            </w:pPr>
            <w:r w:rsidRPr="002F10CC">
              <w:rPr>
                <w:rFonts w:hAnsi="標楷體" w:cs="Tahoma" w:hint="eastAsia"/>
                <w:b/>
                <w:bCs/>
                <w:kern w:val="0"/>
                <w:sz w:val="20"/>
              </w:rPr>
              <w:t>計</w:t>
            </w:r>
          </w:p>
        </w:tc>
        <w:tc>
          <w:tcPr>
            <w:tcW w:w="446" w:type="dxa"/>
            <w:shd w:val="clear" w:color="auto" w:fill="FFFFCC"/>
            <w:vAlign w:val="center"/>
            <w:hideMark/>
          </w:tcPr>
          <w:p w14:paraId="77FE303D" w14:textId="77777777" w:rsidR="00332F8A" w:rsidRPr="002F10CC" w:rsidRDefault="00332F8A" w:rsidP="00332F8A">
            <w:pPr>
              <w:widowControl/>
              <w:overflowPunct/>
              <w:autoSpaceDE/>
              <w:autoSpaceDN/>
              <w:jc w:val="center"/>
              <w:rPr>
                <w:rFonts w:hAnsi="標楷體" w:cs="Tahoma"/>
                <w:b/>
                <w:bCs/>
                <w:kern w:val="0"/>
                <w:sz w:val="20"/>
              </w:rPr>
            </w:pPr>
            <w:r w:rsidRPr="002F10CC">
              <w:rPr>
                <w:rFonts w:hAnsi="標楷體" w:cs="Tahoma" w:hint="eastAsia"/>
                <w:b/>
                <w:bCs/>
                <w:kern w:val="0"/>
                <w:sz w:val="20"/>
              </w:rPr>
              <w:t>男</w:t>
            </w:r>
          </w:p>
        </w:tc>
        <w:tc>
          <w:tcPr>
            <w:tcW w:w="464" w:type="dxa"/>
            <w:shd w:val="clear" w:color="auto" w:fill="FFFFCC"/>
            <w:vAlign w:val="center"/>
            <w:hideMark/>
          </w:tcPr>
          <w:p w14:paraId="6D8D8719" w14:textId="77777777" w:rsidR="00332F8A" w:rsidRPr="002F10CC" w:rsidRDefault="00332F8A" w:rsidP="00332F8A">
            <w:pPr>
              <w:widowControl/>
              <w:overflowPunct/>
              <w:autoSpaceDE/>
              <w:autoSpaceDN/>
              <w:jc w:val="center"/>
              <w:rPr>
                <w:rFonts w:hAnsi="標楷體" w:cs="Tahoma"/>
                <w:b/>
                <w:bCs/>
                <w:kern w:val="0"/>
                <w:sz w:val="20"/>
              </w:rPr>
            </w:pPr>
            <w:r w:rsidRPr="002F10CC">
              <w:rPr>
                <w:rFonts w:hAnsi="標楷體" w:cs="Tahoma" w:hint="eastAsia"/>
                <w:b/>
                <w:bCs/>
                <w:kern w:val="0"/>
                <w:sz w:val="20"/>
              </w:rPr>
              <w:t>女</w:t>
            </w:r>
          </w:p>
        </w:tc>
        <w:tc>
          <w:tcPr>
            <w:tcW w:w="357" w:type="dxa"/>
            <w:shd w:val="clear" w:color="auto" w:fill="FFFFCC"/>
            <w:vAlign w:val="center"/>
            <w:hideMark/>
          </w:tcPr>
          <w:p w14:paraId="6984BC7F" w14:textId="77777777" w:rsidR="00332F8A" w:rsidRPr="002F10CC" w:rsidRDefault="00332F8A" w:rsidP="00332F8A">
            <w:pPr>
              <w:widowControl/>
              <w:overflowPunct/>
              <w:autoSpaceDE/>
              <w:autoSpaceDN/>
              <w:jc w:val="center"/>
              <w:rPr>
                <w:rFonts w:hAnsi="標楷體" w:cs="Tahoma"/>
                <w:b/>
                <w:bCs/>
                <w:kern w:val="0"/>
                <w:sz w:val="20"/>
              </w:rPr>
            </w:pPr>
            <w:r w:rsidRPr="002F10CC">
              <w:rPr>
                <w:rFonts w:hAnsi="標楷體" w:cs="Tahoma" w:hint="eastAsia"/>
                <w:b/>
                <w:bCs/>
                <w:kern w:val="0"/>
                <w:sz w:val="20"/>
              </w:rPr>
              <w:t>計</w:t>
            </w:r>
          </w:p>
        </w:tc>
        <w:tc>
          <w:tcPr>
            <w:tcW w:w="280" w:type="dxa"/>
            <w:shd w:val="clear" w:color="auto" w:fill="FFFFCC"/>
            <w:vAlign w:val="center"/>
            <w:hideMark/>
          </w:tcPr>
          <w:p w14:paraId="24403C10" w14:textId="77777777" w:rsidR="00332F8A" w:rsidRPr="002F10CC" w:rsidRDefault="00332F8A" w:rsidP="00332F8A">
            <w:pPr>
              <w:widowControl/>
              <w:overflowPunct/>
              <w:autoSpaceDE/>
              <w:autoSpaceDN/>
              <w:jc w:val="center"/>
              <w:rPr>
                <w:rFonts w:hAnsi="標楷體" w:cs="Tahoma"/>
                <w:b/>
                <w:bCs/>
                <w:kern w:val="0"/>
                <w:sz w:val="20"/>
              </w:rPr>
            </w:pPr>
            <w:r w:rsidRPr="002F10CC">
              <w:rPr>
                <w:rFonts w:hAnsi="標楷體" w:cs="Tahoma" w:hint="eastAsia"/>
                <w:b/>
                <w:bCs/>
                <w:kern w:val="0"/>
                <w:sz w:val="20"/>
              </w:rPr>
              <w:t>男</w:t>
            </w:r>
          </w:p>
        </w:tc>
        <w:tc>
          <w:tcPr>
            <w:tcW w:w="280" w:type="dxa"/>
            <w:shd w:val="clear" w:color="auto" w:fill="FFFFCC"/>
            <w:vAlign w:val="center"/>
            <w:hideMark/>
          </w:tcPr>
          <w:p w14:paraId="4F4D092E" w14:textId="77777777" w:rsidR="00332F8A" w:rsidRPr="002F10CC" w:rsidRDefault="00332F8A" w:rsidP="00332F8A">
            <w:pPr>
              <w:widowControl/>
              <w:overflowPunct/>
              <w:autoSpaceDE/>
              <w:autoSpaceDN/>
              <w:jc w:val="center"/>
              <w:rPr>
                <w:rFonts w:hAnsi="標楷體" w:cs="Tahoma"/>
                <w:b/>
                <w:bCs/>
                <w:kern w:val="0"/>
                <w:sz w:val="20"/>
              </w:rPr>
            </w:pPr>
            <w:r w:rsidRPr="002F10CC">
              <w:rPr>
                <w:rFonts w:hAnsi="標楷體" w:cs="Tahoma" w:hint="eastAsia"/>
                <w:b/>
                <w:bCs/>
                <w:kern w:val="0"/>
                <w:sz w:val="20"/>
              </w:rPr>
              <w:t>女</w:t>
            </w:r>
          </w:p>
        </w:tc>
        <w:tc>
          <w:tcPr>
            <w:tcW w:w="483" w:type="dxa"/>
            <w:gridSpan w:val="2"/>
            <w:shd w:val="clear" w:color="auto" w:fill="FFFFCC"/>
            <w:vAlign w:val="center"/>
            <w:hideMark/>
          </w:tcPr>
          <w:p w14:paraId="5965FB9B" w14:textId="77777777" w:rsidR="00332F8A" w:rsidRPr="002F10CC" w:rsidRDefault="00332F8A" w:rsidP="00332F8A">
            <w:pPr>
              <w:widowControl/>
              <w:overflowPunct/>
              <w:autoSpaceDE/>
              <w:autoSpaceDN/>
              <w:jc w:val="center"/>
              <w:rPr>
                <w:rFonts w:hAnsi="標楷體" w:cs="Tahoma"/>
                <w:b/>
                <w:bCs/>
                <w:kern w:val="0"/>
                <w:sz w:val="20"/>
              </w:rPr>
            </w:pPr>
            <w:r w:rsidRPr="002F10CC">
              <w:rPr>
                <w:rFonts w:hAnsi="標楷體" w:cs="Tahoma" w:hint="eastAsia"/>
                <w:b/>
                <w:bCs/>
                <w:kern w:val="0"/>
                <w:sz w:val="20"/>
              </w:rPr>
              <w:t>計</w:t>
            </w:r>
          </w:p>
        </w:tc>
        <w:tc>
          <w:tcPr>
            <w:tcW w:w="364" w:type="dxa"/>
            <w:shd w:val="clear" w:color="auto" w:fill="FFFFCC"/>
            <w:vAlign w:val="center"/>
            <w:hideMark/>
          </w:tcPr>
          <w:p w14:paraId="3872579B" w14:textId="77777777" w:rsidR="00332F8A" w:rsidRPr="002F10CC" w:rsidRDefault="00332F8A" w:rsidP="00332F8A">
            <w:pPr>
              <w:widowControl/>
              <w:overflowPunct/>
              <w:autoSpaceDE/>
              <w:autoSpaceDN/>
              <w:jc w:val="center"/>
              <w:rPr>
                <w:rFonts w:hAnsi="標楷體" w:cs="Tahoma"/>
                <w:b/>
                <w:bCs/>
                <w:kern w:val="0"/>
                <w:sz w:val="20"/>
              </w:rPr>
            </w:pPr>
            <w:r w:rsidRPr="002F10CC">
              <w:rPr>
                <w:rFonts w:hAnsi="標楷體" w:cs="Tahoma" w:hint="eastAsia"/>
                <w:b/>
                <w:bCs/>
                <w:kern w:val="0"/>
                <w:sz w:val="20"/>
              </w:rPr>
              <w:t>男</w:t>
            </w:r>
          </w:p>
        </w:tc>
        <w:tc>
          <w:tcPr>
            <w:tcW w:w="446" w:type="dxa"/>
            <w:shd w:val="clear" w:color="auto" w:fill="FFFFCC"/>
            <w:vAlign w:val="center"/>
            <w:hideMark/>
          </w:tcPr>
          <w:p w14:paraId="1597972C" w14:textId="77777777" w:rsidR="00332F8A" w:rsidRPr="002F10CC" w:rsidRDefault="00332F8A" w:rsidP="00332F8A">
            <w:pPr>
              <w:widowControl/>
              <w:overflowPunct/>
              <w:autoSpaceDE/>
              <w:autoSpaceDN/>
              <w:jc w:val="center"/>
              <w:rPr>
                <w:rFonts w:hAnsi="標楷體" w:cs="Tahoma"/>
                <w:b/>
                <w:bCs/>
                <w:kern w:val="0"/>
                <w:sz w:val="20"/>
              </w:rPr>
            </w:pPr>
            <w:r w:rsidRPr="002F10CC">
              <w:rPr>
                <w:rFonts w:hAnsi="標楷體" w:cs="Tahoma" w:hint="eastAsia"/>
                <w:b/>
                <w:bCs/>
                <w:kern w:val="0"/>
                <w:sz w:val="20"/>
              </w:rPr>
              <w:t>女</w:t>
            </w:r>
          </w:p>
        </w:tc>
        <w:tc>
          <w:tcPr>
            <w:tcW w:w="563" w:type="dxa"/>
            <w:shd w:val="clear" w:color="auto" w:fill="FFFFCC"/>
            <w:vAlign w:val="center"/>
            <w:hideMark/>
          </w:tcPr>
          <w:p w14:paraId="738F3FDC" w14:textId="77777777" w:rsidR="00332F8A" w:rsidRPr="002F10CC" w:rsidRDefault="00332F8A" w:rsidP="00332F8A">
            <w:pPr>
              <w:widowControl/>
              <w:overflowPunct/>
              <w:autoSpaceDE/>
              <w:autoSpaceDN/>
              <w:jc w:val="center"/>
              <w:rPr>
                <w:rFonts w:hAnsi="標楷體" w:cs="Tahoma"/>
                <w:b/>
                <w:bCs/>
                <w:kern w:val="0"/>
                <w:sz w:val="20"/>
              </w:rPr>
            </w:pPr>
            <w:r w:rsidRPr="002F10CC">
              <w:rPr>
                <w:rFonts w:hAnsi="標楷體" w:cs="Tahoma" w:hint="eastAsia"/>
                <w:b/>
                <w:bCs/>
                <w:kern w:val="0"/>
                <w:sz w:val="20"/>
              </w:rPr>
              <w:t>計</w:t>
            </w:r>
          </w:p>
        </w:tc>
        <w:tc>
          <w:tcPr>
            <w:tcW w:w="507" w:type="dxa"/>
            <w:shd w:val="clear" w:color="auto" w:fill="FFFFCC"/>
            <w:vAlign w:val="center"/>
            <w:hideMark/>
          </w:tcPr>
          <w:p w14:paraId="5991C2B2" w14:textId="77777777" w:rsidR="00332F8A" w:rsidRPr="002F10CC" w:rsidRDefault="00332F8A" w:rsidP="00332F8A">
            <w:pPr>
              <w:widowControl/>
              <w:overflowPunct/>
              <w:autoSpaceDE/>
              <w:autoSpaceDN/>
              <w:jc w:val="center"/>
              <w:rPr>
                <w:rFonts w:hAnsi="標楷體" w:cs="Tahoma"/>
                <w:b/>
                <w:bCs/>
                <w:kern w:val="0"/>
                <w:sz w:val="20"/>
              </w:rPr>
            </w:pPr>
            <w:r w:rsidRPr="002F10CC">
              <w:rPr>
                <w:rFonts w:hAnsi="標楷體" w:cs="Tahoma" w:hint="eastAsia"/>
                <w:b/>
                <w:bCs/>
                <w:kern w:val="0"/>
                <w:sz w:val="20"/>
              </w:rPr>
              <w:t>男</w:t>
            </w:r>
          </w:p>
        </w:tc>
        <w:tc>
          <w:tcPr>
            <w:tcW w:w="379" w:type="dxa"/>
            <w:shd w:val="clear" w:color="auto" w:fill="FFFFCC"/>
            <w:vAlign w:val="center"/>
            <w:hideMark/>
          </w:tcPr>
          <w:p w14:paraId="47E71688" w14:textId="77777777" w:rsidR="00332F8A" w:rsidRPr="002F10CC" w:rsidRDefault="00332F8A" w:rsidP="00332F8A">
            <w:pPr>
              <w:widowControl/>
              <w:overflowPunct/>
              <w:autoSpaceDE/>
              <w:autoSpaceDN/>
              <w:jc w:val="center"/>
              <w:rPr>
                <w:rFonts w:hAnsi="標楷體" w:cs="Tahoma"/>
                <w:b/>
                <w:bCs/>
                <w:kern w:val="0"/>
                <w:sz w:val="20"/>
              </w:rPr>
            </w:pPr>
            <w:r w:rsidRPr="002F10CC">
              <w:rPr>
                <w:rFonts w:hAnsi="標楷體" w:cs="Tahoma" w:hint="eastAsia"/>
                <w:b/>
                <w:bCs/>
                <w:kern w:val="0"/>
                <w:sz w:val="20"/>
              </w:rPr>
              <w:t>女</w:t>
            </w:r>
          </w:p>
        </w:tc>
        <w:tc>
          <w:tcPr>
            <w:tcW w:w="530" w:type="dxa"/>
            <w:shd w:val="clear" w:color="auto" w:fill="FFFFCC"/>
            <w:vAlign w:val="center"/>
            <w:hideMark/>
          </w:tcPr>
          <w:p w14:paraId="07584084" w14:textId="77777777" w:rsidR="00332F8A" w:rsidRPr="002F10CC" w:rsidRDefault="00332F8A" w:rsidP="00332F8A">
            <w:pPr>
              <w:widowControl/>
              <w:overflowPunct/>
              <w:autoSpaceDE/>
              <w:autoSpaceDN/>
              <w:jc w:val="center"/>
              <w:rPr>
                <w:rFonts w:hAnsi="標楷體" w:cs="Tahoma"/>
                <w:b/>
                <w:bCs/>
                <w:kern w:val="0"/>
                <w:sz w:val="20"/>
              </w:rPr>
            </w:pPr>
            <w:r w:rsidRPr="002F10CC">
              <w:rPr>
                <w:rFonts w:hAnsi="標楷體" w:cs="Tahoma" w:hint="eastAsia"/>
                <w:b/>
                <w:bCs/>
                <w:kern w:val="0"/>
                <w:sz w:val="20"/>
              </w:rPr>
              <w:t>計</w:t>
            </w:r>
          </w:p>
        </w:tc>
        <w:tc>
          <w:tcPr>
            <w:tcW w:w="506" w:type="dxa"/>
            <w:shd w:val="clear" w:color="auto" w:fill="FFFFCC"/>
            <w:vAlign w:val="center"/>
            <w:hideMark/>
          </w:tcPr>
          <w:p w14:paraId="5FAFCB03" w14:textId="77777777" w:rsidR="00332F8A" w:rsidRPr="002F10CC" w:rsidRDefault="00332F8A" w:rsidP="00332F8A">
            <w:pPr>
              <w:widowControl/>
              <w:overflowPunct/>
              <w:autoSpaceDE/>
              <w:autoSpaceDN/>
              <w:jc w:val="center"/>
              <w:rPr>
                <w:rFonts w:hAnsi="標楷體" w:cs="Tahoma"/>
                <w:b/>
                <w:bCs/>
                <w:kern w:val="0"/>
                <w:sz w:val="20"/>
              </w:rPr>
            </w:pPr>
            <w:r w:rsidRPr="002F10CC">
              <w:rPr>
                <w:rFonts w:hAnsi="標楷體" w:cs="Tahoma" w:hint="eastAsia"/>
                <w:b/>
                <w:bCs/>
                <w:kern w:val="0"/>
                <w:sz w:val="20"/>
              </w:rPr>
              <w:t>男</w:t>
            </w:r>
          </w:p>
        </w:tc>
        <w:tc>
          <w:tcPr>
            <w:tcW w:w="446" w:type="dxa"/>
            <w:shd w:val="clear" w:color="auto" w:fill="FFFFCC"/>
            <w:vAlign w:val="center"/>
            <w:hideMark/>
          </w:tcPr>
          <w:p w14:paraId="760C21BB" w14:textId="77777777" w:rsidR="00332F8A" w:rsidRPr="002F10CC" w:rsidRDefault="00332F8A" w:rsidP="00332F8A">
            <w:pPr>
              <w:widowControl/>
              <w:overflowPunct/>
              <w:autoSpaceDE/>
              <w:autoSpaceDN/>
              <w:jc w:val="center"/>
              <w:rPr>
                <w:rFonts w:hAnsi="標楷體" w:cs="Tahoma"/>
                <w:b/>
                <w:bCs/>
                <w:kern w:val="0"/>
                <w:sz w:val="20"/>
              </w:rPr>
            </w:pPr>
            <w:r w:rsidRPr="002F10CC">
              <w:rPr>
                <w:rFonts w:hAnsi="標楷體" w:cs="Tahoma" w:hint="eastAsia"/>
                <w:b/>
                <w:bCs/>
                <w:kern w:val="0"/>
                <w:sz w:val="20"/>
              </w:rPr>
              <w:t>女</w:t>
            </w:r>
          </w:p>
        </w:tc>
        <w:tc>
          <w:tcPr>
            <w:tcW w:w="372" w:type="dxa"/>
            <w:gridSpan w:val="2"/>
            <w:shd w:val="clear" w:color="auto" w:fill="FFFFCC"/>
            <w:vAlign w:val="center"/>
            <w:hideMark/>
          </w:tcPr>
          <w:p w14:paraId="4A76F580" w14:textId="77777777" w:rsidR="00332F8A" w:rsidRPr="002F10CC" w:rsidRDefault="00332F8A" w:rsidP="00332F8A">
            <w:pPr>
              <w:widowControl/>
              <w:overflowPunct/>
              <w:autoSpaceDE/>
              <w:autoSpaceDN/>
              <w:jc w:val="center"/>
              <w:rPr>
                <w:rFonts w:hAnsi="標楷體" w:cs="Tahoma"/>
                <w:b/>
                <w:bCs/>
                <w:kern w:val="0"/>
                <w:sz w:val="20"/>
              </w:rPr>
            </w:pPr>
            <w:r w:rsidRPr="002F10CC">
              <w:rPr>
                <w:rFonts w:hAnsi="標楷體" w:cs="Tahoma" w:hint="eastAsia"/>
                <w:b/>
                <w:bCs/>
                <w:kern w:val="0"/>
                <w:sz w:val="20"/>
              </w:rPr>
              <w:t>計</w:t>
            </w:r>
          </w:p>
        </w:tc>
        <w:tc>
          <w:tcPr>
            <w:tcW w:w="380" w:type="dxa"/>
            <w:shd w:val="clear" w:color="auto" w:fill="FFFFCC"/>
            <w:vAlign w:val="center"/>
            <w:hideMark/>
          </w:tcPr>
          <w:p w14:paraId="50B4FF00" w14:textId="77777777" w:rsidR="00332F8A" w:rsidRPr="002F10CC" w:rsidRDefault="00332F8A" w:rsidP="00332F8A">
            <w:pPr>
              <w:widowControl/>
              <w:overflowPunct/>
              <w:autoSpaceDE/>
              <w:autoSpaceDN/>
              <w:jc w:val="center"/>
              <w:rPr>
                <w:rFonts w:hAnsi="標楷體" w:cs="Tahoma"/>
                <w:b/>
                <w:bCs/>
                <w:kern w:val="0"/>
                <w:sz w:val="20"/>
              </w:rPr>
            </w:pPr>
            <w:r w:rsidRPr="002F10CC">
              <w:rPr>
                <w:rFonts w:hAnsi="標楷體" w:cs="Tahoma" w:hint="eastAsia"/>
                <w:b/>
                <w:bCs/>
                <w:kern w:val="0"/>
                <w:sz w:val="20"/>
              </w:rPr>
              <w:t>男</w:t>
            </w:r>
          </w:p>
        </w:tc>
        <w:tc>
          <w:tcPr>
            <w:tcW w:w="287" w:type="dxa"/>
            <w:shd w:val="clear" w:color="auto" w:fill="FFFFCC"/>
            <w:vAlign w:val="center"/>
            <w:hideMark/>
          </w:tcPr>
          <w:p w14:paraId="4AA77220" w14:textId="77777777" w:rsidR="00332F8A" w:rsidRPr="002F10CC" w:rsidRDefault="00332F8A" w:rsidP="00332F8A">
            <w:pPr>
              <w:widowControl/>
              <w:overflowPunct/>
              <w:autoSpaceDE/>
              <w:autoSpaceDN/>
              <w:jc w:val="center"/>
              <w:rPr>
                <w:rFonts w:hAnsi="標楷體" w:cs="Tahoma"/>
                <w:b/>
                <w:bCs/>
                <w:kern w:val="0"/>
                <w:sz w:val="20"/>
              </w:rPr>
            </w:pPr>
            <w:r w:rsidRPr="002F10CC">
              <w:rPr>
                <w:rFonts w:hAnsi="標楷體" w:cs="Tahoma" w:hint="eastAsia"/>
                <w:b/>
                <w:bCs/>
                <w:kern w:val="0"/>
                <w:sz w:val="20"/>
              </w:rPr>
              <w:t>女</w:t>
            </w:r>
          </w:p>
        </w:tc>
      </w:tr>
      <w:tr w:rsidR="002F10CC" w:rsidRPr="002F10CC" w14:paraId="6F0E6055" w14:textId="77777777" w:rsidTr="00332F8A">
        <w:trPr>
          <w:trHeight w:val="20"/>
        </w:trPr>
        <w:tc>
          <w:tcPr>
            <w:tcW w:w="357" w:type="dxa"/>
            <w:shd w:val="clear" w:color="auto" w:fill="auto"/>
            <w:noWrap/>
            <w:hideMark/>
          </w:tcPr>
          <w:p w14:paraId="58942651" w14:textId="77777777" w:rsidR="00332F8A" w:rsidRPr="002F10CC" w:rsidRDefault="00332F8A" w:rsidP="00332F8A">
            <w:pPr>
              <w:widowControl/>
              <w:overflowPunct/>
              <w:autoSpaceDE/>
              <w:autoSpaceDN/>
              <w:spacing w:line="260" w:lineRule="exact"/>
              <w:jc w:val="center"/>
              <w:rPr>
                <w:rFonts w:ascii="Times New Roman" w:eastAsia="微軟正黑體"/>
                <w:spacing w:val="-10"/>
                <w:kern w:val="0"/>
                <w:sz w:val="18"/>
                <w:szCs w:val="18"/>
              </w:rPr>
            </w:pPr>
            <w:r w:rsidRPr="002F10CC">
              <w:rPr>
                <w:rFonts w:ascii="Times New Roman" w:eastAsia="微軟正黑體" w:hint="eastAsia"/>
                <w:spacing w:val="-10"/>
                <w:kern w:val="0"/>
                <w:sz w:val="18"/>
                <w:szCs w:val="18"/>
              </w:rPr>
              <w:t>92</w:t>
            </w:r>
          </w:p>
        </w:tc>
        <w:tc>
          <w:tcPr>
            <w:tcW w:w="530" w:type="dxa"/>
            <w:shd w:val="clear" w:color="auto" w:fill="FEEFE2"/>
            <w:noWrap/>
            <w:hideMark/>
          </w:tcPr>
          <w:p w14:paraId="468ED6CE"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9,688</w:t>
            </w:r>
          </w:p>
        </w:tc>
        <w:tc>
          <w:tcPr>
            <w:tcW w:w="530" w:type="dxa"/>
            <w:shd w:val="clear" w:color="auto" w:fill="auto"/>
            <w:noWrap/>
            <w:hideMark/>
          </w:tcPr>
          <w:p w14:paraId="70D36D75"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2,671</w:t>
            </w:r>
          </w:p>
        </w:tc>
        <w:tc>
          <w:tcPr>
            <w:tcW w:w="506" w:type="dxa"/>
            <w:shd w:val="clear" w:color="auto" w:fill="auto"/>
            <w:noWrap/>
            <w:hideMark/>
          </w:tcPr>
          <w:p w14:paraId="7A1B0C6C"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7,017</w:t>
            </w:r>
          </w:p>
        </w:tc>
        <w:tc>
          <w:tcPr>
            <w:tcW w:w="447" w:type="dxa"/>
            <w:shd w:val="clear" w:color="auto" w:fill="auto"/>
            <w:noWrap/>
            <w:hideMark/>
          </w:tcPr>
          <w:p w14:paraId="7AB8933A"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3,411</w:t>
            </w:r>
          </w:p>
        </w:tc>
        <w:tc>
          <w:tcPr>
            <w:tcW w:w="446" w:type="dxa"/>
            <w:shd w:val="clear" w:color="auto" w:fill="auto"/>
            <w:noWrap/>
            <w:hideMark/>
          </w:tcPr>
          <w:p w14:paraId="15F50BF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345</w:t>
            </w:r>
          </w:p>
        </w:tc>
        <w:tc>
          <w:tcPr>
            <w:tcW w:w="464" w:type="dxa"/>
            <w:shd w:val="clear" w:color="auto" w:fill="auto"/>
            <w:noWrap/>
            <w:hideMark/>
          </w:tcPr>
          <w:p w14:paraId="74D99C62"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3,066</w:t>
            </w:r>
          </w:p>
        </w:tc>
        <w:tc>
          <w:tcPr>
            <w:tcW w:w="357" w:type="dxa"/>
            <w:shd w:val="clear" w:color="auto" w:fill="auto"/>
            <w:noWrap/>
            <w:hideMark/>
          </w:tcPr>
          <w:p w14:paraId="5B5153A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5A026DC1"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2A396147"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483" w:type="dxa"/>
            <w:gridSpan w:val="2"/>
            <w:shd w:val="clear" w:color="auto" w:fill="auto"/>
            <w:noWrap/>
            <w:hideMark/>
          </w:tcPr>
          <w:p w14:paraId="7655A44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873</w:t>
            </w:r>
          </w:p>
        </w:tc>
        <w:tc>
          <w:tcPr>
            <w:tcW w:w="364" w:type="dxa"/>
            <w:shd w:val="clear" w:color="auto" w:fill="auto"/>
            <w:noWrap/>
            <w:hideMark/>
          </w:tcPr>
          <w:p w14:paraId="4E8D111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93</w:t>
            </w:r>
          </w:p>
        </w:tc>
        <w:tc>
          <w:tcPr>
            <w:tcW w:w="446" w:type="dxa"/>
            <w:shd w:val="clear" w:color="auto" w:fill="auto"/>
            <w:noWrap/>
            <w:hideMark/>
          </w:tcPr>
          <w:p w14:paraId="14D46CA8"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780</w:t>
            </w:r>
          </w:p>
        </w:tc>
        <w:tc>
          <w:tcPr>
            <w:tcW w:w="563" w:type="dxa"/>
            <w:shd w:val="clear" w:color="auto" w:fill="auto"/>
            <w:noWrap/>
            <w:hideMark/>
          </w:tcPr>
          <w:p w14:paraId="34591457"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1,171</w:t>
            </w:r>
          </w:p>
        </w:tc>
        <w:tc>
          <w:tcPr>
            <w:tcW w:w="507" w:type="dxa"/>
            <w:shd w:val="clear" w:color="auto" w:fill="auto"/>
            <w:noWrap/>
            <w:hideMark/>
          </w:tcPr>
          <w:p w14:paraId="586E26FE"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971</w:t>
            </w:r>
          </w:p>
        </w:tc>
        <w:tc>
          <w:tcPr>
            <w:tcW w:w="379" w:type="dxa"/>
            <w:shd w:val="clear" w:color="auto" w:fill="auto"/>
            <w:noWrap/>
            <w:hideMark/>
          </w:tcPr>
          <w:p w14:paraId="14DAD2D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200</w:t>
            </w:r>
          </w:p>
        </w:tc>
        <w:tc>
          <w:tcPr>
            <w:tcW w:w="530" w:type="dxa"/>
            <w:shd w:val="clear" w:color="auto" w:fill="auto"/>
            <w:noWrap/>
            <w:hideMark/>
          </w:tcPr>
          <w:p w14:paraId="29D8340A"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4,233</w:t>
            </w:r>
          </w:p>
        </w:tc>
        <w:tc>
          <w:tcPr>
            <w:tcW w:w="506" w:type="dxa"/>
            <w:shd w:val="clear" w:color="auto" w:fill="auto"/>
            <w:noWrap/>
            <w:hideMark/>
          </w:tcPr>
          <w:p w14:paraId="66512F9C"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1,262</w:t>
            </w:r>
          </w:p>
        </w:tc>
        <w:tc>
          <w:tcPr>
            <w:tcW w:w="446" w:type="dxa"/>
            <w:shd w:val="clear" w:color="auto" w:fill="auto"/>
            <w:noWrap/>
            <w:hideMark/>
          </w:tcPr>
          <w:p w14:paraId="539C548E"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2,971</w:t>
            </w:r>
          </w:p>
        </w:tc>
        <w:tc>
          <w:tcPr>
            <w:tcW w:w="372" w:type="dxa"/>
            <w:gridSpan w:val="2"/>
            <w:shd w:val="clear" w:color="auto" w:fill="auto"/>
            <w:noWrap/>
            <w:hideMark/>
          </w:tcPr>
          <w:p w14:paraId="2F64A01B"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380" w:type="dxa"/>
            <w:shd w:val="clear" w:color="auto" w:fill="auto"/>
            <w:noWrap/>
            <w:hideMark/>
          </w:tcPr>
          <w:p w14:paraId="425F0174"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7" w:type="dxa"/>
            <w:shd w:val="clear" w:color="auto" w:fill="auto"/>
            <w:noWrap/>
            <w:hideMark/>
          </w:tcPr>
          <w:p w14:paraId="51C78A38"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r>
      <w:tr w:rsidR="002F10CC" w:rsidRPr="002F10CC" w14:paraId="5C4EC069" w14:textId="77777777" w:rsidTr="00332F8A">
        <w:trPr>
          <w:trHeight w:val="20"/>
        </w:trPr>
        <w:tc>
          <w:tcPr>
            <w:tcW w:w="357" w:type="dxa"/>
            <w:shd w:val="clear" w:color="auto" w:fill="auto"/>
            <w:noWrap/>
            <w:hideMark/>
          </w:tcPr>
          <w:p w14:paraId="15927C7E" w14:textId="77777777" w:rsidR="00332F8A" w:rsidRPr="002F10CC" w:rsidRDefault="00332F8A" w:rsidP="00332F8A">
            <w:pPr>
              <w:widowControl/>
              <w:overflowPunct/>
              <w:autoSpaceDE/>
              <w:autoSpaceDN/>
              <w:spacing w:line="260" w:lineRule="exact"/>
              <w:jc w:val="center"/>
              <w:rPr>
                <w:rFonts w:ascii="Times New Roman" w:eastAsia="微軟正黑體"/>
                <w:spacing w:val="-10"/>
                <w:kern w:val="0"/>
                <w:sz w:val="18"/>
                <w:szCs w:val="18"/>
              </w:rPr>
            </w:pPr>
            <w:r w:rsidRPr="002F10CC">
              <w:rPr>
                <w:rFonts w:ascii="Times New Roman" w:eastAsia="微軟正黑體" w:hint="eastAsia"/>
                <w:spacing w:val="-10"/>
                <w:kern w:val="0"/>
                <w:sz w:val="18"/>
                <w:szCs w:val="18"/>
              </w:rPr>
              <w:t>93</w:t>
            </w:r>
          </w:p>
        </w:tc>
        <w:tc>
          <w:tcPr>
            <w:tcW w:w="530" w:type="dxa"/>
            <w:shd w:val="clear" w:color="auto" w:fill="FEEFE2"/>
            <w:noWrap/>
            <w:hideMark/>
          </w:tcPr>
          <w:p w14:paraId="2FBE988F"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12,062</w:t>
            </w:r>
          </w:p>
        </w:tc>
        <w:tc>
          <w:tcPr>
            <w:tcW w:w="530" w:type="dxa"/>
            <w:shd w:val="clear" w:color="auto" w:fill="auto"/>
            <w:noWrap/>
            <w:hideMark/>
          </w:tcPr>
          <w:p w14:paraId="3DEF74E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3,337</w:t>
            </w:r>
          </w:p>
        </w:tc>
        <w:tc>
          <w:tcPr>
            <w:tcW w:w="506" w:type="dxa"/>
            <w:shd w:val="clear" w:color="auto" w:fill="auto"/>
            <w:noWrap/>
            <w:hideMark/>
          </w:tcPr>
          <w:p w14:paraId="26656CCF"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8,725</w:t>
            </w:r>
          </w:p>
        </w:tc>
        <w:tc>
          <w:tcPr>
            <w:tcW w:w="447" w:type="dxa"/>
            <w:shd w:val="clear" w:color="auto" w:fill="auto"/>
            <w:noWrap/>
            <w:hideMark/>
          </w:tcPr>
          <w:p w14:paraId="1C0C0A55"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1,978</w:t>
            </w:r>
          </w:p>
        </w:tc>
        <w:tc>
          <w:tcPr>
            <w:tcW w:w="446" w:type="dxa"/>
            <w:shd w:val="clear" w:color="auto" w:fill="auto"/>
            <w:noWrap/>
            <w:hideMark/>
          </w:tcPr>
          <w:p w14:paraId="14F51D26"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316</w:t>
            </w:r>
          </w:p>
        </w:tc>
        <w:tc>
          <w:tcPr>
            <w:tcW w:w="464" w:type="dxa"/>
            <w:shd w:val="clear" w:color="auto" w:fill="auto"/>
            <w:noWrap/>
            <w:hideMark/>
          </w:tcPr>
          <w:p w14:paraId="1A6BEC1C"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1,662</w:t>
            </w:r>
          </w:p>
        </w:tc>
        <w:tc>
          <w:tcPr>
            <w:tcW w:w="357" w:type="dxa"/>
            <w:shd w:val="clear" w:color="auto" w:fill="auto"/>
            <w:noWrap/>
            <w:hideMark/>
          </w:tcPr>
          <w:p w14:paraId="394DB594"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753BCC9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12240D21"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483" w:type="dxa"/>
            <w:gridSpan w:val="2"/>
            <w:shd w:val="clear" w:color="auto" w:fill="auto"/>
            <w:noWrap/>
            <w:hideMark/>
          </w:tcPr>
          <w:p w14:paraId="0C1869DB"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1,177</w:t>
            </w:r>
          </w:p>
        </w:tc>
        <w:tc>
          <w:tcPr>
            <w:tcW w:w="364" w:type="dxa"/>
            <w:shd w:val="clear" w:color="auto" w:fill="auto"/>
            <w:noWrap/>
            <w:hideMark/>
          </w:tcPr>
          <w:p w14:paraId="1FA1B93F"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108</w:t>
            </w:r>
          </w:p>
        </w:tc>
        <w:tc>
          <w:tcPr>
            <w:tcW w:w="446" w:type="dxa"/>
            <w:shd w:val="clear" w:color="auto" w:fill="auto"/>
            <w:noWrap/>
            <w:hideMark/>
          </w:tcPr>
          <w:p w14:paraId="1A4C72B1"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1,069</w:t>
            </w:r>
          </w:p>
        </w:tc>
        <w:tc>
          <w:tcPr>
            <w:tcW w:w="563" w:type="dxa"/>
            <w:shd w:val="clear" w:color="auto" w:fill="auto"/>
            <w:noWrap/>
            <w:hideMark/>
          </w:tcPr>
          <w:p w14:paraId="01D8AAC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1,369</w:t>
            </w:r>
          </w:p>
        </w:tc>
        <w:tc>
          <w:tcPr>
            <w:tcW w:w="507" w:type="dxa"/>
            <w:shd w:val="clear" w:color="auto" w:fill="auto"/>
            <w:noWrap/>
            <w:hideMark/>
          </w:tcPr>
          <w:p w14:paraId="701B2EEF"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1,136</w:t>
            </w:r>
          </w:p>
        </w:tc>
        <w:tc>
          <w:tcPr>
            <w:tcW w:w="379" w:type="dxa"/>
            <w:shd w:val="clear" w:color="auto" w:fill="auto"/>
            <w:noWrap/>
            <w:hideMark/>
          </w:tcPr>
          <w:p w14:paraId="5DE486F4"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233</w:t>
            </w:r>
          </w:p>
        </w:tc>
        <w:tc>
          <w:tcPr>
            <w:tcW w:w="530" w:type="dxa"/>
            <w:shd w:val="clear" w:color="auto" w:fill="auto"/>
            <w:noWrap/>
            <w:hideMark/>
          </w:tcPr>
          <w:p w14:paraId="231A206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7,536</w:t>
            </w:r>
          </w:p>
        </w:tc>
        <w:tc>
          <w:tcPr>
            <w:tcW w:w="506" w:type="dxa"/>
            <w:shd w:val="clear" w:color="auto" w:fill="auto"/>
            <w:noWrap/>
            <w:hideMark/>
          </w:tcPr>
          <w:p w14:paraId="3C5AAAA6"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1,777</w:t>
            </w:r>
          </w:p>
        </w:tc>
        <w:tc>
          <w:tcPr>
            <w:tcW w:w="446" w:type="dxa"/>
            <w:shd w:val="clear" w:color="auto" w:fill="auto"/>
            <w:noWrap/>
            <w:hideMark/>
          </w:tcPr>
          <w:p w14:paraId="7D516CDB"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5,759</w:t>
            </w:r>
          </w:p>
        </w:tc>
        <w:tc>
          <w:tcPr>
            <w:tcW w:w="372" w:type="dxa"/>
            <w:gridSpan w:val="2"/>
            <w:shd w:val="clear" w:color="auto" w:fill="auto"/>
            <w:noWrap/>
            <w:hideMark/>
          </w:tcPr>
          <w:p w14:paraId="37CA037F"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w:t>
            </w:r>
          </w:p>
        </w:tc>
        <w:tc>
          <w:tcPr>
            <w:tcW w:w="380" w:type="dxa"/>
            <w:shd w:val="clear" w:color="auto" w:fill="auto"/>
            <w:noWrap/>
            <w:hideMark/>
          </w:tcPr>
          <w:p w14:paraId="5BF4F561"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7" w:type="dxa"/>
            <w:shd w:val="clear" w:color="auto" w:fill="auto"/>
            <w:noWrap/>
            <w:hideMark/>
          </w:tcPr>
          <w:p w14:paraId="5F7666B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w:t>
            </w:r>
          </w:p>
        </w:tc>
      </w:tr>
      <w:tr w:rsidR="002F10CC" w:rsidRPr="002F10CC" w14:paraId="13CE0CDA" w14:textId="77777777" w:rsidTr="00332F8A">
        <w:trPr>
          <w:trHeight w:val="20"/>
        </w:trPr>
        <w:tc>
          <w:tcPr>
            <w:tcW w:w="357" w:type="dxa"/>
            <w:shd w:val="clear" w:color="auto" w:fill="auto"/>
            <w:noWrap/>
            <w:hideMark/>
          </w:tcPr>
          <w:p w14:paraId="54385EC0" w14:textId="77777777" w:rsidR="00332F8A" w:rsidRPr="002F10CC" w:rsidRDefault="00332F8A" w:rsidP="00332F8A">
            <w:pPr>
              <w:widowControl/>
              <w:overflowPunct/>
              <w:autoSpaceDE/>
              <w:autoSpaceDN/>
              <w:spacing w:line="260" w:lineRule="exact"/>
              <w:jc w:val="center"/>
              <w:rPr>
                <w:rFonts w:ascii="Times New Roman" w:eastAsia="微軟正黑體"/>
                <w:spacing w:val="-10"/>
                <w:kern w:val="0"/>
                <w:sz w:val="18"/>
                <w:szCs w:val="18"/>
              </w:rPr>
            </w:pPr>
            <w:r w:rsidRPr="002F10CC">
              <w:rPr>
                <w:rFonts w:ascii="Times New Roman" w:eastAsia="微軟正黑體" w:hint="eastAsia"/>
                <w:spacing w:val="-10"/>
                <w:kern w:val="0"/>
                <w:sz w:val="18"/>
                <w:szCs w:val="18"/>
              </w:rPr>
              <w:t>94</w:t>
            </w:r>
          </w:p>
        </w:tc>
        <w:tc>
          <w:tcPr>
            <w:tcW w:w="530" w:type="dxa"/>
            <w:shd w:val="clear" w:color="auto" w:fill="FEEFE2"/>
            <w:noWrap/>
            <w:hideMark/>
          </w:tcPr>
          <w:p w14:paraId="1197C717"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12,938</w:t>
            </w:r>
          </w:p>
        </w:tc>
        <w:tc>
          <w:tcPr>
            <w:tcW w:w="530" w:type="dxa"/>
            <w:shd w:val="clear" w:color="auto" w:fill="auto"/>
            <w:noWrap/>
            <w:hideMark/>
          </w:tcPr>
          <w:p w14:paraId="06BD80F2"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3,848</w:t>
            </w:r>
          </w:p>
        </w:tc>
        <w:tc>
          <w:tcPr>
            <w:tcW w:w="506" w:type="dxa"/>
            <w:shd w:val="clear" w:color="auto" w:fill="auto"/>
            <w:noWrap/>
            <w:hideMark/>
          </w:tcPr>
          <w:p w14:paraId="2F08713F"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9,090</w:t>
            </w:r>
          </w:p>
        </w:tc>
        <w:tc>
          <w:tcPr>
            <w:tcW w:w="447" w:type="dxa"/>
            <w:shd w:val="clear" w:color="auto" w:fill="auto"/>
            <w:noWrap/>
            <w:hideMark/>
          </w:tcPr>
          <w:p w14:paraId="71ED539A"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1,973</w:t>
            </w:r>
          </w:p>
        </w:tc>
        <w:tc>
          <w:tcPr>
            <w:tcW w:w="446" w:type="dxa"/>
            <w:shd w:val="clear" w:color="auto" w:fill="auto"/>
            <w:noWrap/>
            <w:hideMark/>
          </w:tcPr>
          <w:p w14:paraId="38AD335B"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300</w:t>
            </w:r>
          </w:p>
        </w:tc>
        <w:tc>
          <w:tcPr>
            <w:tcW w:w="464" w:type="dxa"/>
            <w:shd w:val="clear" w:color="auto" w:fill="auto"/>
            <w:noWrap/>
            <w:hideMark/>
          </w:tcPr>
          <w:p w14:paraId="6798000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1,673</w:t>
            </w:r>
          </w:p>
        </w:tc>
        <w:tc>
          <w:tcPr>
            <w:tcW w:w="357" w:type="dxa"/>
            <w:shd w:val="clear" w:color="auto" w:fill="auto"/>
            <w:noWrap/>
            <w:hideMark/>
          </w:tcPr>
          <w:p w14:paraId="4D44E6F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675CE825"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7242B48C"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483" w:type="dxa"/>
            <w:gridSpan w:val="2"/>
            <w:shd w:val="clear" w:color="auto" w:fill="auto"/>
            <w:noWrap/>
            <w:hideMark/>
          </w:tcPr>
          <w:p w14:paraId="0415484A"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1,543</w:t>
            </w:r>
          </w:p>
        </w:tc>
        <w:tc>
          <w:tcPr>
            <w:tcW w:w="364" w:type="dxa"/>
            <w:shd w:val="clear" w:color="auto" w:fill="auto"/>
            <w:noWrap/>
            <w:hideMark/>
          </w:tcPr>
          <w:p w14:paraId="3F82E1E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199</w:t>
            </w:r>
          </w:p>
        </w:tc>
        <w:tc>
          <w:tcPr>
            <w:tcW w:w="446" w:type="dxa"/>
            <w:shd w:val="clear" w:color="auto" w:fill="auto"/>
            <w:noWrap/>
            <w:hideMark/>
          </w:tcPr>
          <w:p w14:paraId="1B20218C"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1,344</w:t>
            </w:r>
          </w:p>
        </w:tc>
        <w:tc>
          <w:tcPr>
            <w:tcW w:w="563" w:type="dxa"/>
            <w:shd w:val="clear" w:color="auto" w:fill="auto"/>
            <w:noWrap/>
            <w:hideMark/>
          </w:tcPr>
          <w:p w14:paraId="3AB3C32A"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2,040</w:t>
            </w:r>
          </w:p>
        </w:tc>
        <w:tc>
          <w:tcPr>
            <w:tcW w:w="507" w:type="dxa"/>
            <w:shd w:val="clear" w:color="auto" w:fill="auto"/>
            <w:noWrap/>
            <w:hideMark/>
          </w:tcPr>
          <w:p w14:paraId="1D52EACA"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1,737</w:t>
            </w:r>
          </w:p>
        </w:tc>
        <w:tc>
          <w:tcPr>
            <w:tcW w:w="379" w:type="dxa"/>
            <w:shd w:val="clear" w:color="auto" w:fill="auto"/>
            <w:noWrap/>
            <w:hideMark/>
          </w:tcPr>
          <w:p w14:paraId="11061AA2"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303</w:t>
            </w:r>
          </w:p>
        </w:tc>
        <w:tc>
          <w:tcPr>
            <w:tcW w:w="530" w:type="dxa"/>
            <w:shd w:val="clear" w:color="auto" w:fill="auto"/>
            <w:noWrap/>
            <w:hideMark/>
          </w:tcPr>
          <w:p w14:paraId="323864C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7,363</w:t>
            </w:r>
          </w:p>
        </w:tc>
        <w:tc>
          <w:tcPr>
            <w:tcW w:w="506" w:type="dxa"/>
            <w:shd w:val="clear" w:color="auto" w:fill="auto"/>
            <w:noWrap/>
            <w:hideMark/>
          </w:tcPr>
          <w:p w14:paraId="387E514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1,600</w:t>
            </w:r>
          </w:p>
        </w:tc>
        <w:tc>
          <w:tcPr>
            <w:tcW w:w="446" w:type="dxa"/>
            <w:shd w:val="clear" w:color="auto" w:fill="auto"/>
            <w:noWrap/>
            <w:hideMark/>
          </w:tcPr>
          <w:p w14:paraId="60FFD7DE"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5,763</w:t>
            </w:r>
          </w:p>
        </w:tc>
        <w:tc>
          <w:tcPr>
            <w:tcW w:w="372" w:type="dxa"/>
            <w:gridSpan w:val="2"/>
            <w:shd w:val="clear" w:color="auto" w:fill="auto"/>
            <w:noWrap/>
            <w:hideMark/>
          </w:tcPr>
          <w:p w14:paraId="520954C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19</w:t>
            </w:r>
          </w:p>
        </w:tc>
        <w:tc>
          <w:tcPr>
            <w:tcW w:w="380" w:type="dxa"/>
            <w:shd w:val="clear" w:color="auto" w:fill="auto"/>
            <w:noWrap/>
            <w:hideMark/>
          </w:tcPr>
          <w:p w14:paraId="4B059302"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12</w:t>
            </w:r>
          </w:p>
        </w:tc>
        <w:tc>
          <w:tcPr>
            <w:tcW w:w="287" w:type="dxa"/>
            <w:shd w:val="clear" w:color="auto" w:fill="auto"/>
            <w:noWrap/>
            <w:hideMark/>
          </w:tcPr>
          <w:p w14:paraId="2FE58939"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7</w:t>
            </w:r>
          </w:p>
        </w:tc>
      </w:tr>
      <w:tr w:rsidR="002F10CC" w:rsidRPr="002F10CC" w14:paraId="33AB0EC2" w14:textId="77777777" w:rsidTr="00332F8A">
        <w:trPr>
          <w:trHeight w:val="20"/>
        </w:trPr>
        <w:tc>
          <w:tcPr>
            <w:tcW w:w="357" w:type="dxa"/>
            <w:shd w:val="clear" w:color="auto" w:fill="auto"/>
            <w:noWrap/>
            <w:hideMark/>
          </w:tcPr>
          <w:p w14:paraId="62CFC310" w14:textId="77777777" w:rsidR="00332F8A" w:rsidRPr="002F10CC" w:rsidRDefault="00332F8A" w:rsidP="00332F8A">
            <w:pPr>
              <w:widowControl/>
              <w:overflowPunct/>
              <w:autoSpaceDE/>
              <w:autoSpaceDN/>
              <w:spacing w:line="260" w:lineRule="exact"/>
              <w:jc w:val="center"/>
              <w:rPr>
                <w:rFonts w:ascii="Times New Roman" w:eastAsia="微軟正黑體"/>
                <w:spacing w:val="-10"/>
                <w:kern w:val="0"/>
                <w:sz w:val="18"/>
                <w:szCs w:val="18"/>
              </w:rPr>
            </w:pPr>
            <w:r w:rsidRPr="002F10CC">
              <w:rPr>
                <w:rFonts w:ascii="Times New Roman" w:eastAsia="微軟正黑體" w:hint="eastAsia"/>
                <w:spacing w:val="-10"/>
                <w:kern w:val="0"/>
                <w:sz w:val="18"/>
                <w:szCs w:val="18"/>
              </w:rPr>
              <w:t>95</w:t>
            </w:r>
          </w:p>
        </w:tc>
        <w:tc>
          <w:tcPr>
            <w:tcW w:w="530" w:type="dxa"/>
            <w:shd w:val="clear" w:color="auto" w:fill="FEEFE2"/>
            <w:noWrap/>
            <w:hideMark/>
          </w:tcPr>
          <w:p w14:paraId="577B1BAC"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10,918</w:t>
            </w:r>
          </w:p>
        </w:tc>
        <w:tc>
          <w:tcPr>
            <w:tcW w:w="530" w:type="dxa"/>
            <w:shd w:val="clear" w:color="auto" w:fill="auto"/>
            <w:noWrap/>
            <w:hideMark/>
          </w:tcPr>
          <w:p w14:paraId="28E16DA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2,800</w:t>
            </w:r>
          </w:p>
        </w:tc>
        <w:tc>
          <w:tcPr>
            <w:tcW w:w="506" w:type="dxa"/>
            <w:shd w:val="clear" w:color="auto" w:fill="auto"/>
            <w:noWrap/>
            <w:hideMark/>
          </w:tcPr>
          <w:p w14:paraId="6B3957AB"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8,118</w:t>
            </w:r>
          </w:p>
        </w:tc>
        <w:tc>
          <w:tcPr>
            <w:tcW w:w="447" w:type="dxa"/>
            <w:shd w:val="clear" w:color="auto" w:fill="auto"/>
            <w:noWrap/>
            <w:hideMark/>
          </w:tcPr>
          <w:p w14:paraId="11E5227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4,232</w:t>
            </w:r>
          </w:p>
        </w:tc>
        <w:tc>
          <w:tcPr>
            <w:tcW w:w="446" w:type="dxa"/>
            <w:shd w:val="clear" w:color="auto" w:fill="auto"/>
            <w:noWrap/>
            <w:hideMark/>
          </w:tcPr>
          <w:p w14:paraId="1E675BD6"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589</w:t>
            </w:r>
          </w:p>
        </w:tc>
        <w:tc>
          <w:tcPr>
            <w:tcW w:w="464" w:type="dxa"/>
            <w:shd w:val="clear" w:color="auto" w:fill="auto"/>
            <w:noWrap/>
            <w:hideMark/>
          </w:tcPr>
          <w:p w14:paraId="7E3AF435"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3,643</w:t>
            </w:r>
          </w:p>
        </w:tc>
        <w:tc>
          <w:tcPr>
            <w:tcW w:w="357" w:type="dxa"/>
            <w:shd w:val="clear" w:color="auto" w:fill="auto"/>
            <w:noWrap/>
            <w:hideMark/>
          </w:tcPr>
          <w:p w14:paraId="36B7A2CB"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3DED243B"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4D93C725"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483" w:type="dxa"/>
            <w:gridSpan w:val="2"/>
            <w:shd w:val="clear" w:color="auto" w:fill="auto"/>
            <w:noWrap/>
            <w:hideMark/>
          </w:tcPr>
          <w:p w14:paraId="394BBCDE"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1,023</w:t>
            </w:r>
          </w:p>
        </w:tc>
        <w:tc>
          <w:tcPr>
            <w:tcW w:w="364" w:type="dxa"/>
            <w:shd w:val="clear" w:color="auto" w:fill="auto"/>
            <w:noWrap/>
            <w:hideMark/>
          </w:tcPr>
          <w:p w14:paraId="2999761A"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137</w:t>
            </w:r>
          </w:p>
        </w:tc>
        <w:tc>
          <w:tcPr>
            <w:tcW w:w="446" w:type="dxa"/>
            <w:shd w:val="clear" w:color="auto" w:fill="auto"/>
            <w:noWrap/>
            <w:hideMark/>
          </w:tcPr>
          <w:p w14:paraId="7F549B08"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886</w:t>
            </w:r>
          </w:p>
        </w:tc>
        <w:tc>
          <w:tcPr>
            <w:tcW w:w="563" w:type="dxa"/>
            <w:shd w:val="clear" w:color="auto" w:fill="auto"/>
            <w:noWrap/>
            <w:hideMark/>
          </w:tcPr>
          <w:p w14:paraId="6BCC8F12"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1,239</w:t>
            </w:r>
          </w:p>
        </w:tc>
        <w:tc>
          <w:tcPr>
            <w:tcW w:w="507" w:type="dxa"/>
            <w:shd w:val="clear" w:color="auto" w:fill="auto"/>
            <w:noWrap/>
            <w:hideMark/>
          </w:tcPr>
          <w:p w14:paraId="21998779"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1,028</w:t>
            </w:r>
          </w:p>
        </w:tc>
        <w:tc>
          <w:tcPr>
            <w:tcW w:w="379" w:type="dxa"/>
            <w:shd w:val="clear" w:color="auto" w:fill="auto"/>
            <w:noWrap/>
            <w:hideMark/>
          </w:tcPr>
          <w:p w14:paraId="19EEF005"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211</w:t>
            </w:r>
          </w:p>
        </w:tc>
        <w:tc>
          <w:tcPr>
            <w:tcW w:w="530" w:type="dxa"/>
            <w:shd w:val="clear" w:color="auto" w:fill="auto"/>
            <w:noWrap/>
            <w:hideMark/>
          </w:tcPr>
          <w:p w14:paraId="7E7AB918"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4,422</w:t>
            </w:r>
          </w:p>
        </w:tc>
        <w:tc>
          <w:tcPr>
            <w:tcW w:w="506" w:type="dxa"/>
            <w:shd w:val="clear" w:color="auto" w:fill="auto"/>
            <w:noWrap/>
            <w:hideMark/>
          </w:tcPr>
          <w:p w14:paraId="451BC049"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1,046</w:t>
            </w:r>
          </w:p>
        </w:tc>
        <w:tc>
          <w:tcPr>
            <w:tcW w:w="446" w:type="dxa"/>
            <w:shd w:val="clear" w:color="auto" w:fill="auto"/>
            <w:noWrap/>
            <w:hideMark/>
          </w:tcPr>
          <w:p w14:paraId="54AC8004"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3,376</w:t>
            </w:r>
          </w:p>
        </w:tc>
        <w:tc>
          <w:tcPr>
            <w:tcW w:w="372" w:type="dxa"/>
            <w:gridSpan w:val="2"/>
            <w:shd w:val="clear" w:color="auto" w:fill="auto"/>
            <w:noWrap/>
            <w:hideMark/>
          </w:tcPr>
          <w:p w14:paraId="78B80EF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w:t>
            </w:r>
          </w:p>
        </w:tc>
        <w:tc>
          <w:tcPr>
            <w:tcW w:w="380" w:type="dxa"/>
            <w:shd w:val="clear" w:color="auto" w:fill="auto"/>
            <w:noWrap/>
            <w:hideMark/>
          </w:tcPr>
          <w:p w14:paraId="48220632"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7" w:type="dxa"/>
            <w:shd w:val="clear" w:color="auto" w:fill="auto"/>
            <w:noWrap/>
            <w:hideMark/>
          </w:tcPr>
          <w:p w14:paraId="5C54937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w:t>
            </w:r>
          </w:p>
        </w:tc>
      </w:tr>
      <w:tr w:rsidR="002F10CC" w:rsidRPr="002F10CC" w14:paraId="0DC74299" w14:textId="77777777" w:rsidTr="00332F8A">
        <w:trPr>
          <w:trHeight w:val="20"/>
        </w:trPr>
        <w:tc>
          <w:tcPr>
            <w:tcW w:w="357" w:type="dxa"/>
            <w:shd w:val="clear" w:color="auto" w:fill="auto"/>
            <w:noWrap/>
            <w:hideMark/>
          </w:tcPr>
          <w:p w14:paraId="4461F4FA" w14:textId="77777777" w:rsidR="00332F8A" w:rsidRPr="002F10CC" w:rsidRDefault="00332F8A" w:rsidP="00332F8A">
            <w:pPr>
              <w:widowControl/>
              <w:overflowPunct/>
              <w:autoSpaceDE/>
              <w:autoSpaceDN/>
              <w:spacing w:line="260" w:lineRule="exact"/>
              <w:jc w:val="center"/>
              <w:rPr>
                <w:rFonts w:ascii="Times New Roman" w:eastAsia="微軟正黑體"/>
                <w:spacing w:val="-10"/>
                <w:kern w:val="0"/>
                <w:sz w:val="18"/>
                <w:szCs w:val="18"/>
              </w:rPr>
            </w:pPr>
            <w:r w:rsidRPr="002F10CC">
              <w:rPr>
                <w:rFonts w:ascii="Times New Roman" w:eastAsia="微軟正黑體" w:hint="eastAsia"/>
                <w:spacing w:val="-10"/>
                <w:kern w:val="0"/>
                <w:sz w:val="18"/>
                <w:szCs w:val="18"/>
              </w:rPr>
              <w:t>96</w:t>
            </w:r>
          </w:p>
        </w:tc>
        <w:tc>
          <w:tcPr>
            <w:tcW w:w="530" w:type="dxa"/>
            <w:shd w:val="clear" w:color="auto" w:fill="FEEFE2"/>
            <w:noWrap/>
            <w:hideMark/>
          </w:tcPr>
          <w:p w14:paraId="7D00061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11,226</w:t>
            </w:r>
          </w:p>
        </w:tc>
        <w:tc>
          <w:tcPr>
            <w:tcW w:w="530" w:type="dxa"/>
            <w:shd w:val="clear" w:color="auto" w:fill="auto"/>
            <w:noWrap/>
            <w:hideMark/>
          </w:tcPr>
          <w:p w14:paraId="04F78AF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3,050</w:t>
            </w:r>
          </w:p>
        </w:tc>
        <w:tc>
          <w:tcPr>
            <w:tcW w:w="506" w:type="dxa"/>
            <w:shd w:val="clear" w:color="auto" w:fill="auto"/>
            <w:noWrap/>
            <w:hideMark/>
          </w:tcPr>
          <w:p w14:paraId="2799CB2B"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8,176</w:t>
            </w:r>
          </w:p>
        </w:tc>
        <w:tc>
          <w:tcPr>
            <w:tcW w:w="447" w:type="dxa"/>
            <w:shd w:val="clear" w:color="auto" w:fill="auto"/>
            <w:noWrap/>
            <w:hideMark/>
          </w:tcPr>
          <w:p w14:paraId="5213EA04"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4,870</w:t>
            </w:r>
          </w:p>
        </w:tc>
        <w:tc>
          <w:tcPr>
            <w:tcW w:w="446" w:type="dxa"/>
            <w:shd w:val="clear" w:color="auto" w:fill="auto"/>
            <w:noWrap/>
            <w:hideMark/>
          </w:tcPr>
          <w:p w14:paraId="61057A89"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571</w:t>
            </w:r>
          </w:p>
        </w:tc>
        <w:tc>
          <w:tcPr>
            <w:tcW w:w="464" w:type="dxa"/>
            <w:shd w:val="clear" w:color="auto" w:fill="auto"/>
            <w:noWrap/>
            <w:hideMark/>
          </w:tcPr>
          <w:p w14:paraId="2A3AC6DE"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4,299</w:t>
            </w:r>
          </w:p>
        </w:tc>
        <w:tc>
          <w:tcPr>
            <w:tcW w:w="357" w:type="dxa"/>
            <w:shd w:val="clear" w:color="auto" w:fill="auto"/>
            <w:noWrap/>
            <w:hideMark/>
          </w:tcPr>
          <w:p w14:paraId="2BEBF81C"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169A0C4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2ED521C2"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483" w:type="dxa"/>
            <w:gridSpan w:val="2"/>
            <w:shd w:val="clear" w:color="auto" w:fill="auto"/>
            <w:noWrap/>
            <w:hideMark/>
          </w:tcPr>
          <w:p w14:paraId="417CEAE4"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867</w:t>
            </w:r>
          </w:p>
        </w:tc>
        <w:tc>
          <w:tcPr>
            <w:tcW w:w="364" w:type="dxa"/>
            <w:shd w:val="clear" w:color="auto" w:fill="auto"/>
            <w:noWrap/>
            <w:hideMark/>
          </w:tcPr>
          <w:p w14:paraId="704BF761"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106</w:t>
            </w:r>
          </w:p>
        </w:tc>
        <w:tc>
          <w:tcPr>
            <w:tcW w:w="446" w:type="dxa"/>
            <w:shd w:val="clear" w:color="auto" w:fill="auto"/>
            <w:noWrap/>
            <w:hideMark/>
          </w:tcPr>
          <w:p w14:paraId="2D5E3A2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761</w:t>
            </w:r>
          </w:p>
        </w:tc>
        <w:tc>
          <w:tcPr>
            <w:tcW w:w="563" w:type="dxa"/>
            <w:shd w:val="clear" w:color="auto" w:fill="auto"/>
            <w:noWrap/>
            <w:hideMark/>
          </w:tcPr>
          <w:p w14:paraId="12EAA698"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959</w:t>
            </w:r>
          </w:p>
        </w:tc>
        <w:tc>
          <w:tcPr>
            <w:tcW w:w="507" w:type="dxa"/>
            <w:shd w:val="clear" w:color="auto" w:fill="auto"/>
            <w:noWrap/>
            <w:hideMark/>
          </w:tcPr>
          <w:p w14:paraId="4F05CB51"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798</w:t>
            </w:r>
          </w:p>
        </w:tc>
        <w:tc>
          <w:tcPr>
            <w:tcW w:w="379" w:type="dxa"/>
            <w:shd w:val="clear" w:color="auto" w:fill="auto"/>
            <w:noWrap/>
            <w:hideMark/>
          </w:tcPr>
          <w:p w14:paraId="2C55C1D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161</w:t>
            </w:r>
          </w:p>
        </w:tc>
        <w:tc>
          <w:tcPr>
            <w:tcW w:w="530" w:type="dxa"/>
            <w:shd w:val="clear" w:color="auto" w:fill="auto"/>
            <w:noWrap/>
            <w:hideMark/>
          </w:tcPr>
          <w:p w14:paraId="70F904C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4,529</w:t>
            </w:r>
          </w:p>
        </w:tc>
        <w:tc>
          <w:tcPr>
            <w:tcW w:w="506" w:type="dxa"/>
            <w:shd w:val="clear" w:color="auto" w:fill="auto"/>
            <w:noWrap/>
            <w:hideMark/>
          </w:tcPr>
          <w:p w14:paraId="1C3A2E2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1,575</w:t>
            </w:r>
          </w:p>
        </w:tc>
        <w:tc>
          <w:tcPr>
            <w:tcW w:w="446" w:type="dxa"/>
            <w:shd w:val="clear" w:color="auto" w:fill="auto"/>
            <w:noWrap/>
            <w:hideMark/>
          </w:tcPr>
          <w:p w14:paraId="7F0A3801"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2,954</w:t>
            </w:r>
          </w:p>
        </w:tc>
        <w:tc>
          <w:tcPr>
            <w:tcW w:w="372" w:type="dxa"/>
            <w:gridSpan w:val="2"/>
            <w:shd w:val="clear" w:color="auto" w:fill="auto"/>
            <w:noWrap/>
            <w:hideMark/>
          </w:tcPr>
          <w:p w14:paraId="46137F64"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w:t>
            </w:r>
          </w:p>
        </w:tc>
        <w:tc>
          <w:tcPr>
            <w:tcW w:w="380" w:type="dxa"/>
            <w:shd w:val="clear" w:color="auto" w:fill="auto"/>
            <w:noWrap/>
            <w:hideMark/>
          </w:tcPr>
          <w:p w14:paraId="750AF112"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7" w:type="dxa"/>
            <w:shd w:val="clear" w:color="auto" w:fill="auto"/>
            <w:noWrap/>
            <w:hideMark/>
          </w:tcPr>
          <w:p w14:paraId="3FCF464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w:t>
            </w:r>
          </w:p>
        </w:tc>
      </w:tr>
      <w:tr w:rsidR="002F10CC" w:rsidRPr="002F10CC" w14:paraId="4340C81C" w14:textId="77777777" w:rsidTr="00332F8A">
        <w:trPr>
          <w:trHeight w:val="20"/>
        </w:trPr>
        <w:tc>
          <w:tcPr>
            <w:tcW w:w="357" w:type="dxa"/>
            <w:shd w:val="clear" w:color="auto" w:fill="auto"/>
            <w:noWrap/>
            <w:hideMark/>
          </w:tcPr>
          <w:p w14:paraId="30529B49" w14:textId="77777777" w:rsidR="00332F8A" w:rsidRPr="002F10CC" w:rsidRDefault="00332F8A" w:rsidP="00332F8A">
            <w:pPr>
              <w:widowControl/>
              <w:overflowPunct/>
              <w:autoSpaceDE/>
              <w:autoSpaceDN/>
              <w:spacing w:line="260" w:lineRule="exact"/>
              <w:jc w:val="center"/>
              <w:rPr>
                <w:rFonts w:ascii="Times New Roman" w:eastAsia="微軟正黑體"/>
                <w:spacing w:val="-10"/>
                <w:kern w:val="0"/>
                <w:sz w:val="18"/>
                <w:szCs w:val="18"/>
              </w:rPr>
            </w:pPr>
            <w:r w:rsidRPr="002F10CC">
              <w:rPr>
                <w:rFonts w:ascii="Times New Roman" w:eastAsia="微軟正黑體" w:hint="eastAsia"/>
                <w:spacing w:val="-10"/>
                <w:kern w:val="0"/>
                <w:sz w:val="18"/>
                <w:szCs w:val="18"/>
              </w:rPr>
              <w:t>97</w:t>
            </w:r>
          </w:p>
        </w:tc>
        <w:tc>
          <w:tcPr>
            <w:tcW w:w="530" w:type="dxa"/>
            <w:shd w:val="clear" w:color="auto" w:fill="FEEFE2"/>
            <w:noWrap/>
            <w:hideMark/>
          </w:tcPr>
          <w:p w14:paraId="6C1BFFBB"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11,105</w:t>
            </w:r>
          </w:p>
        </w:tc>
        <w:tc>
          <w:tcPr>
            <w:tcW w:w="530" w:type="dxa"/>
            <w:shd w:val="clear" w:color="auto" w:fill="auto"/>
            <w:noWrap/>
            <w:hideMark/>
          </w:tcPr>
          <w:p w14:paraId="092E9C54"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3,613</w:t>
            </w:r>
          </w:p>
        </w:tc>
        <w:tc>
          <w:tcPr>
            <w:tcW w:w="506" w:type="dxa"/>
            <w:shd w:val="clear" w:color="auto" w:fill="auto"/>
            <w:noWrap/>
            <w:hideMark/>
          </w:tcPr>
          <w:p w14:paraId="5C2FEB8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7,492</w:t>
            </w:r>
          </w:p>
        </w:tc>
        <w:tc>
          <w:tcPr>
            <w:tcW w:w="447" w:type="dxa"/>
            <w:shd w:val="clear" w:color="auto" w:fill="auto"/>
            <w:noWrap/>
            <w:hideMark/>
          </w:tcPr>
          <w:p w14:paraId="356A750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5,506</w:t>
            </w:r>
          </w:p>
        </w:tc>
        <w:tc>
          <w:tcPr>
            <w:tcW w:w="446" w:type="dxa"/>
            <w:shd w:val="clear" w:color="auto" w:fill="auto"/>
            <w:noWrap/>
            <w:hideMark/>
          </w:tcPr>
          <w:p w14:paraId="50194E9C"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575</w:t>
            </w:r>
          </w:p>
        </w:tc>
        <w:tc>
          <w:tcPr>
            <w:tcW w:w="464" w:type="dxa"/>
            <w:shd w:val="clear" w:color="auto" w:fill="auto"/>
            <w:noWrap/>
            <w:hideMark/>
          </w:tcPr>
          <w:p w14:paraId="75E99D2C"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4,931</w:t>
            </w:r>
          </w:p>
        </w:tc>
        <w:tc>
          <w:tcPr>
            <w:tcW w:w="357" w:type="dxa"/>
            <w:shd w:val="clear" w:color="auto" w:fill="auto"/>
            <w:noWrap/>
            <w:hideMark/>
          </w:tcPr>
          <w:p w14:paraId="1E3F8D68"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0720A255"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0A00384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483" w:type="dxa"/>
            <w:gridSpan w:val="2"/>
            <w:shd w:val="clear" w:color="auto" w:fill="auto"/>
            <w:noWrap/>
            <w:hideMark/>
          </w:tcPr>
          <w:p w14:paraId="457C95E6"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643</w:t>
            </w:r>
          </w:p>
        </w:tc>
        <w:tc>
          <w:tcPr>
            <w:tcW w:w="364" w:type="dxa"/>
            <w:shd w:val="clear" w:color="auto" w:fill="auto"/>
            <w:noWrap/>
            <w:hideMark/>
          </w:tcPr>
          <w:p w14:paraId="578F6DAC"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69</w:t>
            </w:r>
          </w:p>
        </w:tc>
        <w:tc>
          <w:tcPr>
            <w:tcW w:w="446" w:type="dxa"/>
            <w:shd w:val="clear" w:color="auto" w:fill="auto"/>
            <w:noWrap/>
            <w:hideMark/>
          </w:tcPr>
          <w:p w14:paraId="346F468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574</w:t>
            </w:r>
          </w:p>
        </w:tc>
        <w:tc>
          <w:tcPr>
            <w:tcW w:w="563" w:type="dxa"/>
            <w:shd w:val="clear" w:color="auto" w:fill="auto"/>
            <w:noWrap/>
            <w:hideMark/>
          </w:tcPr>
          <w:p w14:paraId="2BF0E01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680</w:t>
            </w:r>
          </w:p>
        </w:tc>
        <w:tc>
          <w:tcPr>
            <w:tcW w:w="507" w:type="dxa"/>
            <w:shd w:val="clear" w:color="auto" w:fill="auto"/>
            <w:noWrap/>
            <w:hideMark/>
          </w:tcPr>
          <w:p w14:paraId="52D0A2CC"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573</w:t>
            </w:r>
          </w:p>
        </w:tc>
        <w:tc>
          <w:tcPr>
            <w:tcW w:w="379" w:type="dxa"/>
            <w:shd w:val="clear" w:color="auto" w:fill="auto"/>
            <w:noWrap/>
            <w:hideMark/>
          </w:tcPr>
          <w:p w14:paraId="290255E9"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107</w:t>
            </w:r>
          </w:p>
        </w:tc>
        <w:tc>
          <w:tcPr>
            <w:tcW w:w="530" w:type="dxa"/>
            <w:shd w:val="clear" w:color="auto" w:fill="auto"/>
            <w:noWrap/>
            <w:hideMark/>
          </w:tcPr>
          <w:p w14:paraId="59A69167"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4,275</w:t>
            </w:r>
          </w:p>
        </w:tc>
        <w:tc>
          <w:tcPr>
            <w:tcW w:w="506" w:type="dxa"/>
            <w:shd w:val="clear" w:color="auto" w:fill="auto"/>
            <w:noWrap/>
            <w:hideMark/>
          </w:tcPr>
          <w:p w14:paraId="6624FA6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2,396</w:t>
            </w:r>
          </w:p>
        </w:tc>
        <w:tc>
          <w:tcPr>
            <w:tcW w:w="446" w:type="dxa"/>
            <w:shd w:val="clear" w:color="auto" w:fill="auto"/>
            <w:noWrap/>
            <w:hideMark/>
          </w:tcPr>
          <w:p w14:paraId="33A62C89"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1,879</w:t>
            </w:r>
          </w:p>
        </w:tc>
        <w:tc>
          <w:tcPr>
            <w:tcW w:w="372" w:type="dxa"/>
            <w:gridSpan w:val="2"/>
            <w:shd w:val="clear" w:color="auto" w:fill="auto"/>
            <w:noWrap/>
            <w:hideMark/>
          </w:tcPr>
          <w:p w14:paraId="090760AF"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w:t>
            </w:r>
          </w:p>
        </w:tc>
        <w:tc>
          <w:tcPr>
            <w:tcW w:w="380" w:type="dxa"/>
            <w:shd w:val="clear" w:color="auto" w:fill="auto"/>
            <w:noWrap/>
            <w:hideMark/>
          </w:tcPr>
          <w:p w14:paraId="7B14D60A"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7" w:type="dxa"/>
            <w:shd w:val="clear" w:color="auto" w:fill="auto"/>
            <w:noWrap/>
            <w:hideMark/>
          </w:tcPr>
          <w:p w14:paraId="69642DE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w:t>
            </w:r>
          </w:p>
        </w:tc>
      </w:tr>
      <w:tr w:rsidR="002F10CC" w:rsidRPr="002F10CC" w14:paraId="7AC8CA24" w14:textId="77777777" w:rsidTr="00332F8A">
        <w:trPr>
          <w:trHeight w:val="20"/>
        </w:trPr>
        <w:tc>
          <w:tcPr>
            <w:tcW w:w="357" w:type="dxa"/>
            <w:shd w:val="clear" w:color="auto" w:fill="auto"/>
            <w:noWrap/>
            <w:hideMark/>
          </w:tcPr>
          <w:p w14:paraId="2749BCEE" w14:textId="77777777" w:rsidR="00332F8A" w:rsidRPr="002F10CC" w:rsidRDefault="00332F8A" w:rsidP="00332F8A">
            <w:pPr>
              <w:widowControl/>
              <w:overflowPunct/>
              <w:autoSpaceDE/>
              <w:autoSpaceDN/>
              <w:spacing w:line="260" w:lineRule="exact"/>
              <w:jc w:val="center"/>
              <w:rPr>
                <w:rFonts w:ascii="Times New Roman" w:eastAsia="微軟正黑體"/>
                <w:spacing w:val="-10"/>
                <w:kern w:val="0"/>
                <w:sz w:val="18"/>
                <w:szCs w:val="18"/>
              </w:rPr>
            </w:pPr>
            <w:r w:rsidRPr="002F10CC">
              <w:rPr>
                <w:rFonts w:ascii="Times New Roman" w:eastAsia="微軟正黑體" w:hint="eastAsia"/>
                <w:spacing w:val="-10"/>
                <w:kern w:val="0"/>
                <w:sz w:val="18"/>
                <w:szCs w:val="18"/>
              </w:rPr>
              <w:t>98</w:t>
            </w:r>
          </w:p>
        </w:tc>
        <w:tc>
          <w:tcPr>
            <w:tcW w:w="530" w:type="dxa"/>
            <w:shd w:val="clear" w:color="auto" w:fill="FEEFE2"/>
            <w:noWrap/>
            <w:hideMark/>
          </w:tcPr>
          <w:p w14:paraId="52E1B95F"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10,743</w:t>
            </w:r>
          </w:p>
        </w:tc>
        <w:tc>
          <w:tcPr>
            <w:tcW w:w="530" w:type="dxa"/>
            <w:shd w:val="clear" w:color="auto" w:fill="auto"/>
            <w:noWrap/>
            <w:hideMark/>
          </w:tcPr>
          <w:p w14:paraId="38915338"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3,617</w:t>
            </w:r>
          </w:p>
        </w:tc>
        <w:tc>
          <w:tcPr>
            <w:tcW w:w="506" w:type="dxa"/>
            <w:shd w:val="clear" w:color="auto" w:fill="auto"/>
            <w:noWrap/>
            <w:hideMark/>
          </w:tcPr>
          <w:p w14:paraId="3A325FCA"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7,126</w:t>
            </w:r>
          </w:p>
        </w:tc>
        <w:tc>
          <w:tcPr>
            <w:tcW w:w="447" w:type="dxa"/>
            <w:shd w:val="clear" w:color="auto" w:fill="auto"/>
            <w:noWrap/>
            <w:hideMark/>
          </w:tcPr>
          <w:p w14:paraId="3991970F"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4,672</w:t>
            </w:r>
          </w:p>
        </w:tc>
        <w:tc>
          <w:tcPr>
            <w:tcW w:w="446" w:type="dxa"/>
            <w:shd w:val="clear" w:color="auto" w:fill="auto"/>
            <w:noWrap/>
            <w:hideMark/>
          </w:tcPr>
          <w:p w14:paraId="215CE9A7"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492</w:t>
            </w:r>
          </w:p>
        </w:tc>
        <w:tc>
          <w:tcPr>
            <w:tcW w:w="464" w:type="dxa"/>
            <w:shd w:val="clear" w:color="auto" w:fill="auto"/>
            <w:noWrap/>
            <w:hideMark/>
          </w:tcPr>
          <w:p w14:paraId="047C5EEC"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4,180</w:t>
            </w:r>
          </w:p>
        </w:tc>
        <w:tc>
          <w:tcPr>
            <w:tcW w:w="357" w:type="dxa"/>
            <w:shd w:val="clear" w:color="auto" w:fill="auto"/>
            <w:noWrap/>
            <w:hideMark/>
          </w:tcPr>
          <w:p w14:paraId="32524081"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18815441"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348A0EB7"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483" w:type="dxa"/>
            <w:gridSpan w:val="2"/>
            <w:shd w:val="clear" w:color="auto" w:fill="auto"/>
            <w:noWrap/>
            <w:hideMark/>
          </w:tcPr>
          <w:p w14:paraId="2F6358C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552</w:t>
            </w:r>
          </w:p>
        </w:tc>
        <w:tc>
          <w:tcPr>
            <w:tcW w:w="364" w:type="dxa"/>
            <w:shd w:val="clear" w:color="auto" w:fill="auto"/>
            <w:noWrap/>
            <w:hideMark/>
          </w:tcPr>
          <w:p w14:paraId="11526D8B"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59</w:t>
            </w:r>
          </w:p>
        </w:tc>
        <w:tc>
          <w:tcPr>
            <w:tcW w:w="446" w:type="dxa"/>
            <w:shd w:val="clear" w:color="auto" w:fill="auto"/>
            <w:noWrap/>
            <w:hideMark/>
          </w:tcPr>
          <w:p w14:paraId="22412266"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493</w:t>
            </w:r>
          </w:p>
        </w:tc>
        <w:tc>
          <w:tcPr>
            <w:tcW w:w="563" w:type="dxa"/>
            <w:shd w:val="clear" w:color="auto" w:fill="auto"/>
            <w:noWrap/>
            <w:hideMark/>
          </w:tcPr>
          <w:p w14:paraId="37D15FAC"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381</w:t>
            </w:r>
          </w:p>
        </w:tc>
        <w:tc>
          <w:tcPr>
            <w:tcW w:w="507" w:type="dxa"/>
            <w:shd w:val="clear" w:color="auto" w:fill="auto"/>
            <w:noWrap/>
            <w:hideMark/>
          </w:tcPr>
          <w:p w14:paraId="7650214C"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317</w:t>
            </w:r>
          </w:p>
        </w:tc>
        <w:tc>
          <w:tcPr>
            <w:tcW w:w="379" w:type="dxa"/>
            <w:shd w:val="clear" w:color="auto" w:fill="auto"/>
            <w:noWrap/>
            <w:hideMark/>
          </w:tcPr>
          <w:p w14:paraId="7B1A5C5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64</w:t>
            </w:r>
          </w:p>
        </w:tc>
        <w:tc>
          <w:tcPr>
            <w:tcW w:w="530" w:type="dxa"/>
            <w:shd w:val="clear" w:color="auto" w:fill="auto"/>
            <w:noWrap/>
            <w:hideMark/>
          </w:tcPr>
          <w:p w14:paraId="3D546512"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5,138</w:t>
            </w:r>
          </w:p>
        </w:tc>
        <w:tc>
          <w:tcPr>
            <w:tcW w:w="506" w:type="dxa"/>
            <w:shd w:val="clear" w:color="auto" w:fill="auto"/>
            <w:noWrap/>
            <w:hideMark/>
          </w:tcPr>
          <w:p w14:paraId="69B62EB1"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2,749</w:t>
            </w:r>
          </w:p>
        </w:tc>
        <w:tc>
          <w:tcPr>
            <w:tcW w:w="446" w:type="dxa"/>
            <w:shd w:val="clear" w:color="auto" w:fill="auto"/>
            <w:noWrap/>
            <w:hideMark/>
          </w:tcPr>
          <w:p w14:paraId="0D2A1D4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2,389</w:t>
            </w:r>
          </w:p>
        </w:tc>
        <w:tc>
          <w:tcPr>
            <w:tcW w:w="372" w:type="dxa"/>
            <w:gridSpan w:val="2"/>
            <w:shd w:val="clear" w:color="auto" w:fill="auto"/>
            <w:noWrap/>
            <w:hideMark/>
          </w:tcPr>
          <w:p w14:paraId="23B14877"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380" w:type="dxa"/>
            <w:shd w:val="clear" w:color="auto" w:fill="auto"/>
            <w:noWrap/>
            <w:hideMark/>
          </w:tcPr>
          <w:p w14:paraId="6335CEC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7" w:type="dxa"/>
            <w:shd w:val="clear" w:color="auto" w:fill="auto"/>
            <w:noWrap/>
            <w:hideMark/>
          </w:tcPr>
          <w:p w14:paraId="22498D91"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r>
      <w:tr w:rsidR="002F10CC" w:rsidRPr="002F10CC" w14:paraId="7042B12E" w14:textId="77777777" w:rsidTr="00332F8A">
        <w:trPr>
          <w:trHeight w:val="20"/>
        </w:trPr>
        <w:tc>
          <w:tcPr>
            <w:tcW w:w="357" w:type="dxa"/>
            <w:shd w:val="clear" w:color="auto" w:fill="auto"/>
            <w:noWrap/>
            <w:hideMark/>
          </w:tcPr>
          <w:p w14:paraId="03FFB873" w14:textId="77777777" w:rsidR="00332F8A" w:rsidRPr="002F10CC" w:rsidRDefault="00332F8A" w:rsidP="00332F8A">
            <w:pPr>
              <w:widowControl/>
              <w:overflowPunct/>
              <w:autoSpaceDE/>
              <w:autoSpaceDN/>
              <w:spacing w:line="260" w:lineRule="exact"/>
              <w:jc w:val="center"/>
              <w:rPr>
                <w:rFonts w:ascii="Times New Roman" w:eastAsia="微軟正黑體"/>
                <w:spacing w:val="-10"/>
                <w:kern w:val="0"/>
                <w:sz w:val="18"/>
                <w:szCs w:val="18"/>
              </w:rPr>
            </w:pPr>
            <w:r w:rsidRPr="002F10CC">
              <w:rPr>
                <w:rFonts w:ascii="Times New Roman" w:eastAsia="微軟正黑體" w:hint="eastAsia"/>
                <w:spacing w:val="-10"/>
                <w:kern w:val="0"/>
                <w:sz w:val="18"/>
                <w:szCs w:val="18"/>
              </w:rPr>
              <w:t>99</w:t>
            </w:r>
          </w:p>
        </w:tc>
        <w:tc>
          <w:tcPr>
            <w:tcW w:w="530" w:type="dxa"/>
            <w:shd w:val="clear" w:color="auto" w:fill="FEEFE2"/>
            <w:noWrap/>
            <w:hideMark/>
          </w:tcPr>
          <w:p w14:paraId="0453C08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14,147</w:t>
            </w:r>
          </w:p>
        </w:tc>
        <w:tc>
          <w:tcPr>
            <w:tcW w:w="530" w:type="dxa"/>
            <w:shd w:val="clear" w:color="auto" w:fill="auto"/>
            <w:noWrap/>
            <w:hideMark/>
          </w:tcPr>
          <w:p w14:paraId="1C0D25E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9,028</w:t>
            </w:r>
          </w:p>
        </w:tc>
        <w:tc>
          <w:tcPr>
            <w:tcW w:w="506" w:type="dxa"/>
            <w:shd w:val="clear" w:color="auto" w:fill="auto"/>
            <w:noWrap/>
            <w:hideMark/>
          </w:tcPr>
          <w:p w14:paraId="3F74C1C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5,119</w:t>
            </w:r>
          </w:p>
        </w:tc>
        <w:tc>
          <w:tcPr>
            <w:tcW w:w="447" w:type="dxa"/>
            <w:shd w:val="clear" w:color="auto" w:fill="auto"/>
            <w:noWrap/>
            <w:hideMark/>
          </w:tcPr>
          <w:p w14:paraId="7D39B59E"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6,484</w:t>
            </w:r>
          </w:p>
        </w:tc>
        <w:tc>
          <w:tcPr>
            <w:tcW w:w="446" w:type="dxa"/>
            <w:shd w:val="clear" w:color="auto" w:fill="auto"/>
            <w:noWrap/>
            <w:hideMark/>
          </w:tcPr>
          <w:p w14:paraId="29F96A8E"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5,472</w:t>
            </w:r>
          </w:p>
        </w:tc>
        <w:tc>
          <w:tcPr>
            <w:tcW w:w="464" w:type="dxa"/>
            <w:shd w:val="clear" w:color="auto" w:fill="auto"/>
            <w:noWrap/>
            <w:hideMark/>
          </w:tcPr>
          <w:p w14:paraId="6079A2A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1,012</w:t>
            </w:r>
          </w:p>
        </w:tc>
        <w:tc>
          <w:tcPr>
            <w:tcW w:w="357" w:type="dxa"/>
            <w:shd w:val="clear" w:color="auto" w:fill="auto"/>
            <w:noWrap/>
            <w:hideMark/>
          </w:tcPr>
          <w:p w14:paraId="35629F9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2390338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6E1672B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483" w:type="dxa"/>
            <w:gridSpan w:val="2"/>
            <w:shd w:val="clear" w:color="auto" w:fill="auto"/>
            <w:noWrap/>
            <w:hideMark/>
          </w:tcPr>
          <w:p w14:paraId="6E3B2BFE"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662</w:t>
            </w:r>
          </w:p>
        </w:tc>
        <w:tc>
          <w:tcPr>
            <w:tcW w:w="364" w:type="dxa"/>
            <w:shd w:val="clear" w:color="auto" w:fill="auto"/>
            <w:noWrap/>
            <w:hideMark/>
          </w:tcPr>
          <w:p w14:paraId="6F13AFEC"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581</w:t>
            </w:r>
          </w:p>
        </w:tc>
        <w:tc>
          <w:tcPr>
            <w:tcW w:w="446" w:type="dxa"/>
            <w:shd w:val="clear" w:color="auto" w:fill="auto"/>
            <w:noWrap/>
            <w:hideMark/>
          </w:tcPr>
          <w:p w14:paraId="6150EC4A"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81</w:t>
            </w:r>
          </w:p>
        </w:tc>
        <w:tc>
          <w:tcPr>
            <w:tcW w:w="563" w:type="dxa"/>
            <w:shd w:val="clear" w:color="auto" w:fill="auto"/>
            <w:noWrap/>
            <w:hideMark/>
          </w:tcPr>
          <w:p w14:paraId="7885C0F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411</w:t>
            </w:r>
          </w:p>
        </w:tc>
        <w:tc>
          <w:tcPr>
            <w:tcW w:w="507" w:type="dxa"/>
            <w:shd w:val="clear" w:color="auto" w:fill="auto"/>
            <w:noWrap/>
            <w:hideMark/>
          </w:tcPr>
          <w:p w14:paraId="3E4823F6"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78</w:t>
            </w:r>
          </w:p>
        </w:tc>
        <w:tc>
          <w:tcPr>
            <w:tcW w:w="379" w:type="dxa"/>
            <w:shd w:val="clear" w:color="auto" w:fill="auto"/>
            <w:noWrap/>
            <w:hideMark/>
          </w:tcPr>
          <w:p w14:paraId="70986D9B"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333</w:t>
            </w:r>
          </w:p>
        </w:tc>
        <w:tc>
          <w:tcPr>
            <w:tcW w:w="530" w:type="dxa"/>
            <w:shd w:val="clear" w:color="auto" w:fill="auto"/>
            <w:noWrap/>
            <w:hideMark/>
          </w:tcPr>
          <w:p w14:paraId="22B1B9F6"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6,590</w:t>
            </w:r>
          </w:p>
        </w:tc>
        <w:tc>
          <w:tcPr>
            <w:tcW w:w="506" w:type="dxa"/>
            <w:shd w:val="clear" w:color="auto" w:fill="auto"/>
            <w:noWrap/>
            <w:hideMark/>
          </w:tcPr>
          <w:p w14:paraId="1737E684"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2,897</w:t>
            </w:r>
          </w:p>
        </w:tc>
        <w:tc>
          <w:tcPr>
            <w:tcW w:w="446" w:type="dxa"/>
            <w:shd w:val="clear" w:color="auto" w:fill="auto"/>
            <w:noWrap/>
            <w:hideMark/>
          </w:tcPr>
          <w:p w14:paraId="569308C1"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3,693</w:t>
            </w:r>
          </w:p>
        </w:tc>
        <w:tc>
          <w:tcPr>
            <w:tcW w:w="372" w:type="dxa"/>
            <w:gridSpan w:val="2"/>
            <w:shd w:val="clear" w:color="auto" w:fill="auto"/>
            <w:noWrap/>
            <w:hideMark/>
          </w:tcPr>
          <w:p w14:paraId="61C3B3CC"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380" w:type="dxa"/>
            <w:shd w:val="clear" w:color="auto" w:fill="auto"/>
            <w:noWrap/>
            <w:hideMark/>
          </w:tcPr>
          <w:p w14:paraId="2BD5713A"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7" w:type="dxa"/>
            <w:shd w:val="clear" w:color="auto" w:fill="auto"/>
            <w:noWrap/>
            <w:hideMark/>
          </w:tcPr>
          <w:p w14:paraId="366588E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r>
      <w:tr w:rsidR="002F10CC" w:rsidRPr="002F10CC" w14:paraId="46B79924" w14:textId="77777777" w:rsidTr="00332F8A">
        <w:trPr>
          <w:trHeight w:val="20"/>
        </w:trPr>
        <w:tc>
          <w:tcPr>
            <w:tcW w:w="357" w:type="dxa"/>
            <w:shd w:val="clear" w:color="auto" w:fill="auto"/>
            <w:noWrap/>
            <w:hideMark/>
          </w:tcPr>
          <w:p w14:paraId="49941DAF" w14:textId="77777777" w:rsidR="00332F8A" w:rsidRPr="002F10CC" w:rsidRDefault="00332F8A" w:rsidP="00332F8A">
            <w:pPr>
              <w:widowControl/>
              <w:overflowPunct/>
              <w:autoSpaceDE/>
              <w:autoSpaceDN/>
              <w:spacing w:line="260" w:lineRule="exact"/>
              <w:jc w:val="center"/>
              <w:rPr>
                <w:rFonts w:ascii="Times New Roman" w:eastAsia="微軟正黑體"/>
                <w:spacing w:val="-10"/>
                <w:kern w:val="0"/>
                <w:sz w:val="18"/>
                <w:szCs w:val="18"/>
              </w:rPr>
            </w:pPr>
            <w:r w:rsidRPr="002F10CC">
              <w:rPr>
                <w:rFonts w:ascii="Times New Roman" w:eastAsia="微軟正黑體" w:hint="eastAsia"/>
                <w:spacing w:val="-10"/>
                <w:kern w:val="0"/>
                <w:sz w:val="18"/>
                <w:szCs w:val="18"/>
              </w:rPr>
              <w:t>100</w:t>
            </w:r>
          </w:p>
        </w:tc>
        <w:tc>
          <w:tcPr>
            <w:tcW w:w="530" w:type="dxa"/>
            <w:shd w:val="clear" w:color="auto" w:fill="FEEFE2"/>
            <w:noWrap/>
            <w:hideMark/>
          </w:tcPr>
          <w:p w14:paraId="524392AC"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16,320</w:t>
            </w:r>
          </w:p>
        </w:tc>
        <w:tc>
          <w:tcPr>
            <w:tcW w:w="530" w:type="dxa"/>
            <w:shd w:val="clear" w:color="auto" w:fill="auto"/>
            <w:noWrap/>
            <w:hideMark/>
          </w:tcPr>
          <w:p w14:paraId="055EB0FF"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6,290</w:t>
            </w:r>
          </w:p>
        </w:tc>
        <w:tc>
          <w:tcPr>
            <w:tcW w:w="506" w:type="dxa"/>
            <w:shd w:val="clear" w:color="auto" w:fill="auto"/>
            <w:noWrap/>
            <w:hideMark/>
          </w:tcPr>
          <w:p w14:paraId="1CB8D851"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10,030</w:t>
            </w:r>
          </w:p>
        </w:tc>
        <w:tc>
          <w:tcPr>
            <w:tcW w:w="447" w:type="dxa"/>
            <w:shd w:val="clear" w:color="auto" w:fill="auto"/>
            <w:noWrap/>
            <w:hideMark/>
          </w:tcPr>
          <w:p w14:paraId="7A4F5F4F"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7,984</w:t>
            </w:r>
          </w:p>
        </w:tc>
        <w:tc>
          <w:tcPr>
            <w:tcW w:w="446" w:type="dxa"/>
            <w:shd w:val="clear" w:color="auto" w:fill="auto"/>
            <w:noWrap/>
            <w:hideMark/>
          </w:tcPr>
          <w:p w14:paraId="52084944"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1,341</w:t>
            </w:r>
          </w:p>
        </w:tc>
        <w:tc>
          <w:tcPr>
            <w:tcW w:w="464" w:type="dxa"/>
            <w:shd w:val="clear" w:color="auto" w:fill="auto"/>
            <w:noWrap/>
            <w:hideMark/>
          </w:tcPr>
          <w:p w14:paraId="22EFA161"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6,643</w:t>
            </w:r>
          </w:p>
        </w:tc>
        <w:tc>
          <w:tcPr>
            <w:tcW w:w="357" w:type="dxa"/>
            <w:shd w:val="clear" w:color="auto" w:fill="auto"/>
            <w:noWrap/>
            <w:hideMark/>
          </w:tcPr>
          <w:p w14:paraId="5E0EBA6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761151FC"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11833194"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483" w:type="dxa"/>
            <w:gridSpan w:val="2"/>
            <w:shd w:val="clear" w:color="auto" w:fill="auto"/>
            <w:noWrap/>
            <w:hideMark/>
          </w:tcPr>
          <w:p w14:paraId="7111A625"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790</w:t>
            </w:r>
          </w:p>
        </w:tc>
        <w:tc>
          <w:tcPr>
            <w:tcW w:w="364" w:type="dxa"/>
            <w:shd w:val="clear" w:color="auto" w:fill="auto"/>
            <w:noWrap/>
            <w:hideMark/>
          </w:tcPr>
          <w:p w14:paraId="4D1FE029"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119</w:t>
            </w:r>
          </w:p>
        </w:tc>
        <w:tc>
          <w:tcPr>
            <w:tcW w:w="446" w:type="dxa"/>
            <w:shd w:val="clear" w:color="auto" w:fill="auto"/>
            <w:noWrap/>
            <w:hideMark/>
          </w:tcPr>
          <w:p w14:paraId="5AE7758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671</w:t>
            </w:r>
          </w:p>
        </w:tc>
        <w:tc>
          <w:tcPr>
            <w:tcW w:w="563" w:type="dxa"/>
            <w:shd w:val="clear" w:color="auto" w:fill="auto"/>
            <w:noWrap/>
            <w:hideMark/>
          </w:tcPr>
          <w:p w14:paraId="7C93FCA6"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561</w:t>
            </w:r>
          </w:p>
        </w:tc>
        <w:tc>
          <w:tcPr>
            <w:tcW w:w="507" w:type="dxa"/>
            <w:shd w:val="clear" w:color="auto" w:fill="auto"/>
            <w:noWrap/>
            <w:hideMark/>
          </w:tcPr>
          <w:p w14:paraId="5450793E"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476</w:t>
            </w:r>
          </w:p>
        </w:tc>
        <w:tc>
          <w:tcPr>
            <w:tcW w:w="379" w:type="dxa"/>
            <w:shd w:val="clear" w:color="auto" w:fill="auto"/>
            <w:noWrap/>
            <w:hideMark/>
          </w:tcPr>
          <w:p w14:paraId="2E4832F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85</w:t>
            </w:r>
          </w:p>
        </w:tc>
        <w:tc>
          <w:tcPr>
            <w:tcW w:w="530" w:type="dxa"/>
            <w:shd w:val="clear" w:color="auto" w:fill="auto"/>
            <w:noWrap/>
            <w:hideMark/>
          </w:tcPr>
          <w:p w14:paraId="22D8EA3B"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6,985</w:t>
            </w:r>
          </w:p>
        </w:tc>
        <w:tc>
          <w:tcPr>
            <w:tcW w:w="506" w:type="dxa"/>
            <w:shd w:val="clear" w:color="auto" w:fill="auto"/>
            <w:noWrap/>
            <w:hideMark/>
          </w:tcPr>
          <w:p w14:paraId="769E967F"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4,354</w:t>
            </w:r>
          </w:p>
        </w:tc>
        <w:tc>
          <w:tcPr>
            <w:tcW w:w="446" w:type="dxa"/>
            <w:shd w:val="clear" w:color="auto" w:fill="auto"/>
            <w:noWrap/>
            <w:hideMark/>
          </w:tcPr>
          <w:p w14:paraId="3D0087C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2,631</w:t>
            </w:r>
          </w:p>
        </w:tc>
        <w:tc>
          <w:tcPr>
            <w:tcW w:w="372" w:type="dxa"/>
            <w:gridSpan w:val="2"/>
            <w:shd w:val="clear" w:color="auto" w:fill="auto"/>
            <w:noWrap/>
            <w:hideMark/>
          </w:tcPr>
          <w:p w14:paraId="586526F8"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380" w:type="dxa"/>
            <w:shd w:val="clear" w:color="auto" w:fill="auto"/>
            <w:noWrap/>
            <w:hideMark/>
          </w:tcPr>
          <w:p w14:paraId="3B94DDD9"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7" w:type="dxa"/>
            <w:shd w:val="clear" w:color="auto" w:fill="auto"/>
            <w:noWrap/>
            <w:hideMark/>
          </w:tcPr>
          <w:p w14:paraId="590F9AEF"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r>
      <w:tr w:rsidR="002F10CC" w:rsidRPr="002F10CC" w14:paraId="4C96E6DA" w14:textId="77777777" w:rsidTr="00332F8A">
        <w:trPr>
          <w:trHeight w:val="20"/>
        </w:trPr>
        <w:tc>
          <w:tcPr>
            <w:tcW w:w="357" w:type="dxa"/>
            <w:shd w:val="clear" w:color="auto" w:fill="auto"/>
            <w:noWrap/>
            <w:hideMark/>
          </w:tcPr>
          <w:p w14:paraId="0C7ADD83" w14:textId="77777777" w:rsidR="00332F8A" w:rsidRPr="002F10CC" w:rsidRDefault="00332F8A" w:rsidP="00332F8A">
            <w:pPr>
              <w:widowControl/>
              <w:overflowPunct/>
              <w:autoSpaceDE/>
              <w:autoSpaceDN/>
              <w:spacing w:line="260" w:lineRule="exact"/>
              <w:jc w:val="center"/>
              <w:rPr>
                <w:rFonts w:ascii="Times New Roman" w:eastAsia="微軟正黑體"/>
                <w:spacing w:val="-10"/>
                <w:kern w:val="0"/>
                <w:sz w:val="18"/>
                <w:szCs w:val="18"/>
              </w:rPr>
            </w:pPr>
            <w:r w:rsidRPr="002F10CC">
              <w:rPr>
                <w:rFonts w:ascii="Times New Roman" w:eastAsia="微軟正黑體" w:hint="eastAsia"/>
                <w:spacing w:val="-10"/>
                <w:kern w:val="0"/>
                <w:sz w:val="18"/>
                <w:szCs w:val="18"/>
              </w:rPr>
              <w:t>101</w:t>
            </w:r>
          </w:p>
        </w:tc>
        <w:tc>
          <w:tcPr>
            <w:tcW w:w="530" w:type="dxa"/>
            <w:shd w:val="clear" w:color="auto" w:fill="FEEFE2"/>
            <w:noWrap/>
            <w:hideMark/>
          </w:tcPr>
          <w:p w14:paraId="60909F7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17,579</w:t>
            </w:r>
          </w:p>
        </w:tc>
        <w:tc>
          <w:tcPr>
            <w:tcW w:w="530" w:type="dxa"/>
            <w:shd w:val="clear" w:color="auto" w:fill="auto"/>
            <w:noWrap/>
            <w:hideMark/>
          </w:tcPr>
          <w:p w14:paraId="27436164"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7,489</w:t>
            </w:r>
          </w:p>
        </w:tc>
        <w:tc>
          <w:tcPr>
            <w:tcW w:w="506" w:type="dxa"/>
            <w:shd w:val="clear" w:color="auto" w:fill="auto"/>
            <w:noWrap/>
            <w:hideMark/>
          </w:tcPr>
          <w:p w14:paraId="5EFC1124"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10,090</w:t>
            </w:r>
          </w:p>
        </w:tc>
        <w:tc>
          <w:tcPr>
            <w:tcW w:w="447" w:type="dxa"/>
            <w:shd w:val="clear" w:color="auto" w:fill="auto"/>
            <w:noWrap/>
            <w:hideMark/>
          </w:tcPr>
          <w:p w14:paraId="072A8DCA"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7,969</w:t>
            </w:r>
          </w:p>
        </w:tc>
        <w:tc>
          <w:tcPr>
            <w:tcW w:w="446" w:type="dxa"/>
            <w:shd w:val="clear" w:color="auto" w:fill="auto"/>
            <w:noWrap/>
            <w:hideMark/>
          </w:tcPr>
          <w:p w14:paraId="068E2D97"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1,336</w:t>
            </w:r>
          </w:p>
        </w:tc>
        <w:tc>
          <w:tcPr>
            <w:tcW w:w="464" w:type="dxa"/>
            <w:shd w:val="clear" w:color="auto" w:fill="auto"/>
            <w:noWrap/>
            <w:hideMark/>
          </w:tcPr>
          <w:p w14:paraId="1777BDF8"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6,633</w:t>
            </w:r>
          </w:p>
        </w:tc>
        <w:tc>
          <w:tcPr>
            <w:tcW w:w="357" w:type="dxa"/>
            <w:shd w:val="clear" w:color="auto" w:fill="auto"/>
            <w:noWrap/>
            <w:hideMark/>
          </w:tcPr>
          <w:p w14:paraId="67BF8AD7"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3A3E3957"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002A9347"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483" w:type="dxa"/>
            <w:gridSpan w:val="2"/>
            <w:shd w:val="clear" w:color="auto" w:fill="auto"/>
            <w:noWrap/>
            <w:hideMark/>
          </w:tcPr>
          <w:p w14:paraId="7C60C802"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675</w:t>
            </w:r>
          </w:p>
        </w:tc>
        <w:tc>
          <w:tcPr>
            <w:tcW w:w="364" w:type="dxa"/>
            <w:shd w:val="clear" w:color="auto" w:fill="auto"/>
            <w:noWrap/>
            <w:hideMark/>
          </w:tcPr>
          <w:p w14:paraId="27E5DDEE"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101</w:t>
            </w:r>
          </w:p>
        </w:tc>
        <w:tc>
          <w:tcPr>
            <w:tcW w:w="446" w:type="dxa"/>
            <w:shd w:val="clear" w:color="auto" w:fill="auto"/>
            <w:noWrap/>
            <w:hideMark/>
          </w:tcPr>
          <w:p w14:paraId="387FB639"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574</w:t>
            </w:r>
          </w:p>
        </w:tc>
        <w:tc>
          <w:tcPr>
            <w:tcW w:w="563" w:type="dxa"/>
            <w:shd w:val="clear" w:color="auto" w:fill="auto"/>
            <w:noWrap/>
            <w:hideMark/>
          </w:tcPr>
          <w:p w14:paraId="167E7C7B"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468</w:t>
            </w:r>
          </w:p>
        </w:tc>
        <w:tc>
          <w:tcPr>
            <w:tcW w:w="507" w:type="dxa"/>
            <w:shd w:val="clear" w:color="auto" w:fill="auto"/>
            <w:noWrap/>
            <w:hideMark/>
          </w:tcPr>
          <w:p w14:paraId="0D7A310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404</w:t>
            </w:r>
          </w:p>
        </w:tc>
        <w:tc>
          <w:tcPr>
            <w:tcW w:w="379" w:type="dxa"/>
            <w:shd w:val="clear" w:color="auto" w:fill="auto"/>
            <w:noWrap/>
            <w:hideMark/>
          </w:tcPr>
          <w:p w14:paraId="23B6E7A7"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64</w:t>
            </w:r>
          </w:p>
        </w:tc>
        <w:tc>
          <w:tcPr>
            <w:tcW w:w="530" w:type="dxa"/>
            <w:shd w:val="clear" w:color="auto" w:fill="auto"/>
            <w:noWrap/>
            <w:hideMark/>
          </w:tcPr>
          <w:p w14:paraId="3AE1C7E9"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8,467</w:t>
            </w:r>
          </w:p>
        </w:tc>
        <w:tc>
          <w:tcPr>
            <w:tcW w:w="506" w:type="dxa"/>
            <w:shd w:val="clear" w:color="auto" w:fill="auto"/>
            <w:noWrap/>
            <w:hideMark/>
          </w:tcPr>
          <w:p w14:paraId="02BF121C"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5,648</w:t>
            </w:r>
          </w:p>
        </w:tc>
        <w:tc>
          <w:tcPr>
            <w:tcW w:w="446" w:type="dxa"/>
            <w:shd w:val="clear" w:color="auto" w:fill="auto"/>
            <w:noWrap/>
            <w:hideMark/>
          </w:tcPr>
          <w:p w14:paraId="7726753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2,819</w:t>
            </w:r>
          </w:p>
        </w:tc>
        <w:tc>
          <w:tcPr>
            <w:tcW w:w="372" w:type="dxa"/>
            <w:gridSpan w:val="2"/>
            <w:shd w:val="clear" w:color="auto" w:fill="auto"/>
            <w:noWrap/>
            <w:hideMark/>
          </w:tcPr>
          <w:p w14:paraId="196ABB69"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380" w:type="dxa"/>
            <w:shd w:val="clear" w:color="auto" w:fill="auto"/>
            <w:noWrap/>
            <w:hideMark/>
          </w:tcPr>
          <w:p w14:paraId="2EA4773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7" w:type="dxa"/>
            <w:shd w:val="clear" w:color="auto" w:fill="auto"/>
            <w:noWrap/>
            <w:hideMark/>
          </w:tcPr>
          <w:p w14:paraId="767DA10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r>
      <w:tr w:rsidR="002F10CC" w:rsidRPr="002F10CC" w14:paraId="2BC19965" w14:textId="77777777" w:rsidTr="00332F8A">
        <w:trPr>
          <w:trHeight w:val="20"/>
        </w:trPr>
        <w:tc>
          <w:tcPr>
            <w:tcW w:w="357" w:type="dxa"/>
            <w:shd w:val="clear" w:color="auto" w:fill="auto"/>
            <w:noWrap/>
            <w:hideMark/>
          </w:tcPr>
          <w:p w14:paraId="54230F49" w14:textId="77777777" w:rsidR="00332F8A" w:rsidRPr="002F10CC" w:rsidRDefault="00332F8A" w:rsidP="00332F8A">
            <w:pPr>
              <w:widowControl/>
              <w:overflowPunct/>
              <w:autoSpaceDE/>
              <w:autoSpaceDN/>
              <w:spacing w:line="260" w:lineRule="exact"/>
              <w:jc w:val="center"/>
              <w:rPr>
                <w:rFonts w:ascii="Times New Roman" w:eastAsia="微軟正黑體"/>
                <w:spacing w:val="-10"/>
                <w:kern w:val="0"/>
                <w:sz w:val="18"/>
                <w:szCs w:val="18"/>
              </w:rPr>
            </w:pPr>
            <w:r w:rsidRPr="002F10CC">
              <w:rPr>
                <w:rFonts w:ascii="Times New Roman" w:eastAsia="微軟正黑體" w:hint="eastAsia"/>
                <w:spacing w:val="-10"/>
                <w:kern w:val="0"/>
                <w:sz w:val="18"/>
                <w:szCs w:val="18"/>
              </w:rPr>
              <w:t>102</w:t>
            </w:r>
          </w:p>
        </w:tc>
        <w:tc>
          <w:tcPr>
            <w:tcW w:w="530" w:type="dxa"/>
            <w:shd w:val="clear" w:color="auto" w:fill="FEEFE2"/>
            <w:noWrap/>
            <w:hideMark/>
          </w:tcPr>
          <w:p w14:paraId="600E5868"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19,471</w:t>
            </w:r>
          </w:p>
        </w:tc>
        <w:tc>
          <w:tcPr>
            <w:tcW w:w="530" w:type="dxa"/>
            <w:shd w:val="clear" w:color="auto" w:fill="auto"/>
            <w:noWrap/>
            <w:hideMark/>
          </w:tcPr>
          <w:p w14:paraId="21627569"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8,042</w:t>
            </w:r>
          </w:p>
        </w:tc>
        <w:tc>
          <w:tcPr>
            <w:tcW w:w="506" w:type="dxa"/>
            <w:shd w:val="clear" w:color="auto" w:fill="auto"/>
            <w:noWrap/>
            <w:hideMark/>
          </w:tcPr>
          <w:p w14:paraId="593EF8A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11,429</w:t>
            </w:r>
          </w:p>
        </w:tc>
        <w:tc>
          <w:tcPr>
            <w:tcW w:w="447" w:type="dxa"/>
            <w:shd w:val="clear" w:color="auto" w:fill="auto"/>
            <w:noWrap/>
            <w:hideMark/>
          </w:tcPr>
          <w:p w14:paraId="5FD56798"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9,759</w:t>
            </w:r>
          </w:p>
        </w:tc>
        <w:tc>
          <w:tcPr>
            <w:tcW w:w="446" w:type="dxa"/>
            <w:shd w:val="clear" w:color="auto" w:fill="auto"/>
            <w:noWrap/>
            <w:hideMark/>
          </w:tcPr>
          <w:p w14:paraId="18F41F04"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1,729</w:t>
            </w:r>
          </w:p>
        </w:tc>
        <w:tc>
          <w:tcPr>
            <w:tcW w:w="464" w:type="dxa"/>
            <w:shd w:val="clear" w:color="auto" w:fill="auto"/>
            <w:noWrap/>
            <w:hideMark/>
          </w:tcPr>
          <w:p w14:paraId="6856AC66"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8,030</w:t>
            </w:r>
          </w:p>
        </w:tc>
        <w:tc>
          <w:tcPr>
            <w:tcW w:w="357" w:type="dxa"/>
            <w:shd w:val="clear" w:color="auto" w:fill="auto"/>
            <w:noWrap/>
            <w:hideMark/>
          </w:tcPr>
          <w:p w14:paraId="6020BDF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63257331"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2EC1084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483" w:type="dxa"/>
            <w:gridSpan w:val="2"/>
            <w:shd w:val="clear" w:color="auto" w:fill="auto"/>
            <w:noWrap/>
            <w:hideMark/>
          </w:tcPr>
          <w:p w14:paraId="3E684239"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685</w:t>
            </w:r>
          </w:p>
        </w:tc>
        <w:tc>
          <w:tcPr>
            <w:tcW w:w="364" w:type="dxa"/>
            <w:shd w:val="clear" w:color="auto" w:fill="auto"/>
            <w:noWrap/>
            <w:hideMark/>
          </w:tcPr>
          <w:p w14:paraId="40C14CCA"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135</w:t>
            </w:r>
          </w:p>
        </w:tc>
        <w:tc>
          <w:tcPr>
            <w:tcW w:w="446" w:type="dxa"/>
            <w:shd w:val="clear" w:color="auto" w:fill="auto"/>
            <w:noWrap/>
            <w:hideMark/>
          </w:tcPr>
          <w:p w14:paraId="52ABB12E"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550</w:t>
            </w:r>
          </w:p>
        </w:tc>
        <w:tc>
          <w:tcPr>
            <w:tcW w:w="563" w:type="dxa"/>
            <w:shd w:val="clear" w:color="auto" w:fill="auto"/>
            <w:noWrap/>
            <w:hideMark/>
          </w:tcPr>
          <w:p w14:paraId="1FB91CB6"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289</w:t>
            </w:r>
          </w:p>
        </w:tc>
        <w:tc>
          <w:tcPr>
            <w:tcW w:w="507" w:type="dxa"/>
            <w:shd w:val="clear" w:color="auto" w:fill="auto"/>
            <w:noWrap/>
            <w:hideMark/>
          </w:tcPr>
          <w:p w14:paraId="1B8F3448"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229</w:t>
            </w:r>
          </w:p>
        </w:tc>
        <w:tc>
          <w:tcPr>
            <w:tcW w:w="379" w:type="dxa"/>
            <w:shd w:val="clear" w:color="auto" w:fill="auto"/>
            <w:noWrap/>
            <w:hideMark/>
          </w:tcPr>
          <w:p w14:paraId="5FD5708B"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60</w:t>
            </w:r>
          </w:p>
        </w:tc>
        <w:tc>
          <w:tcPr>
            <w:tcW w:w="530" w:type="dxa"/>
            <w:shd w:val="clear" w:color="auto" w:fill="auto"/>
            <w:noWrap/>
            <w:hideMark/>
          </w:tcPr>
          <w:p w14:paraId="1A4B5BCA"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8,738</w:t>
            </w:r>
          </w:p>
        </w:tc>
        <w:tc>
          <w:tcPr>
            <w:tcW w:w="506" w:type="dxa"/>
            <w:shd w:val="clear" w:color="auto" w:fill="auto"/>
            <w:noWrap/>
            <w:hideMark/>
          </w:tcPr>
          <w:p w14:paraId="580D1F4F"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5,949</w:t>
            </w:r>
          </w:p>
        </w:tc>
        <w:tc>
          <w:tcPr>
            <w:tcW w:w="446" w:type="dxa"/>
            <w:shd w:val="clear" w:color="auto" w:fill="auto"/>
            <w:noWrap/>
            <w:hideMark/>
          </w:tcPr>
          <w:p w14:paraId="0A770C1E"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2,789</w:t>
            </w:r>
          </w:p>
        </w:tc>
        <w:tc>
          <w:tcPr>
            <w:tcW w:w="372" w:type="dxa"/>
            <w:gridSpan w:val="2"/>
            <w:shd w:val="clear" w:color="auto" w:fill="auto"/>
            <w:noWrap/>
            <w:hideMark/>
          </w:tcPr>
          <w:p w14:paraId="14189C64"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380" w:type="dxa"/>
            <w:shd w:val="clear" w:color="auto" w:fill="auto"/>
            <w:noWrap/>
            <w:hideMark/>
          </w:tcPr>
          <w:p w14:paraId="0F34525E"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7" w:type="dxa"/>
            <w:shd w:val="clear" w:color="auto" w:fill="auto"/>
            <w:noWrap/>
            <w:hideMark/>
          </w:tcPr>
          <w:p w14:paraId="65488FC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r>
      <w:tr w:rsidR="002F10CC" w:rsidRPr="002F10CC" w14:paraId="7F01F99F" w14:textId="77777777" w:rsidTr="00332F8A">
        <w:trPr>
          <w:trHeight w:val="20"/>
        </w:trPr>
        <w:tc>
          <w:tcPr>
            <w:tcW w:w="357" w:type="dxa"/>
            <w:shd w:val="clear" w:color="auto" w:fill="auto"/>
            <w:noWrap/>
            <w:hideMark/>
          </w:tcPr>
          <w:p w14:paraId="3D267D13" w14:textId="77777777" w:rsidR="00332F8A" w:rsidRPr="002F10CC" w:rsidRDefault="00332F8A" w:rsidP="00332F8A">
            <w:pPr>
              <w:widowControl/>
              <w:overflowPunct/>
              <w:autoSpaceDE/>
              <w:autoSpaceDN/>
              <w:spacing w:line="260" w:lineRule="exact"/>
              <w:jc w:val="center"/>
              <w:rPr>
                <w:rFonts w:ascii="Times New Roman" w:eastAsia="微軟正黑體"/>
                <w:spacing w:val="-10"/>
                <w:kern w:val="0"/>
                <w:sz w:val="18"/>
                <w:szCs w:val="18"/>
              </w:rPr>
            </w:pPr>
            <w:r w:rsidRPr="002F10CC">
              <w:rPr>
                <w:rFonts w:ascii="Times New Roman" w:eastAsia="微軟正黑體" w:hint="eastAsia"/>
                <w:spacing w:val="-10"/>
                <w:kern w:val="0"/>
                <w:sz w:val="18"/>
                <w:szCs w:val="18"/>
              </w:rPr>
              <w:t>103</w:t>
            </w:r>
          </w:p>
        </w:tc>
        <w:tc>
          <w:tcPr>
            <w:tcW w:w="530" w:type="dxa"/>
            <w:shd w:val="clear" w:color="auto" w:fill="FEEFE2"/>
            <w:noWrap/>
            <w:hideMark/>
          </w:tcPr>
          <w:p w14:paraId="0899236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17,311</w:t>
            </w:r>
          </w:p>
        </w:tc>
        <w:tc>
          <w:tcPr>
            <w:tcW w:w="530" w:type="dxa"/>
            <w:shd w:val="clear" w:color="auto" w:fill="auto"/>
            <w:noWrap/>
            <w:hideMark/>
          </w:tcPr>
          <w:p w14:paraId="75EF4C8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8,267</w:t>
            </w:r>
          </w:p>
        </w:tc>
        <w:tc>
          <w:tcPr>
            <w:tcW w:w="506" w:type="dxa"/>
            <w:shd w:val="clear" w:color="auto" w:fill="auto"/>
            <w:noWrap/>
            <w:hideMark/>
          </w:tcPr>
          <w:p w14:paraId="7856CBE6"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9,044</w:t>
            </w:r>
          </w:p>
        </w:tc>
        <w:tc>
          <w:tcPr>
            <w:tcW w:w="447" w:type="dxa"/>
            <w:shd w:val="clear" w:color="auto" w:fill="auto"/>
            <w:noWrap/>
            <w:hideMark/>
          </w:tcPr>
          <w:p w14:paraId="34D92B12"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8,594</w:t>
            </w:r>
          </w:p>
        </w:tc>
        <w:tc>
          <w:tcPr>
            <w:tcW w:w="446" w:type="dxa"/>
            <w:shd w:val="clear" w:color="auto" w:fill="auto"/>
            <w:noWrap/>
            <w:hideMark/>
          </w:tcPr>
          <w:p w14:paraId="0A561667"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2,026</w:t>
            </w:r>
          </w:p>
        </w:tc>
        <w:tc>
          <w:tcPr>
            <w:tcW w:w="464" w:type="dxa"/>
            <w:shd w:val="clear" w:color="auto" w:fill="auto"/>
            <w:noWrap/>
            <w:hideMark/>
          </w:tcPr>
          <w:p w14:paraId="23A61E2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6,568</w:t>
            </w:r>
          </w:p>
        </w:tc>
        <w:tc>
          <w:tcPr>
            <w:tcW w:w="357" w:type="dxa"/>
            <w:shd w:val="clear" w:color="auto" w:fill="auto"/>
            <w:noWrap/>
            <w:hideMark/>
          </w:tcPr>
          <w:p w14:paraId="36DE67A6"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w:t>
            </w:r>
          </w:p>
        </w:tc>
        <w:tc>
          <w:tcPr>
            <w:tcW w:w="280" w:type="dxa"/>
            <w:shd w:val="clear" w:color="auto" w:fill="auto"/>
            <w:noWrap/>
            <w:hideMark/>
          </w:tcPr>
          <w:p w14:paraId="0D3B23B9"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w:t>
            </w:r>
          </w:p>
        </w:tc>
        <w:tc>
          <w:tcPr>
            <w:tcW w:w="280" w:type="dxa"/>
            <w:shd w:val="clear" w:color="auto" w:fill="auto"/>
            <w:noWrap/>
            <w:hideMark/>
          </w:tcPr>
          <w:p w14:paraId="30D63092"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483" w:type="dxa"/>
            <w:gridSpan w:val="2"/>
            <w:shd w:val="clear" w:color="auto" w:fill="auto"/>
            <w:noWrap/>
            <w:hideMark/>
          </w:tcPr>
          <w:p w14:paraId="24122C01"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562</w:t>
            </w:r>
          </w:p>
        </w:tc>
        <w:tc>
          <w:tcPr>
            <w:tcW w:w="364" w:type="dxa"/>
            <w:shd w:val="clear" w:color="auto" w:fill="auto"/>
            <w:noWrap/>
            <w:hideMark/>
          </w:tcPr>
          <w:p w14:paraId="682EE978"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152</w:t>
            </w:r>
          </w:p>
        </w:tc>
        <w:tc>
          <w:tcPr>
            <w:tcW w:w="446" w:type="dxa"/>
            <w:shd w:val="clear" w:color="auto" w:fill="auto"/>
            <w:noWrap/>
            <w:hideMark/>
          </w:tcPr>
          <w:p w14:paraId="6ABF88E4"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410</w:t>
            </w:r>
          </w:p>
        </w:tc>
        <w:tc>
          <w:tcPr>
            <w:tcW w:w="563" w:type="dxa"/>
            <w:shd w:val="clear" w:color="auto" w:fill="auto"/>
            <w:noWrap/>
            <w:hideMark/>
          </w:tcPr>
          <w:p w14:paraId="50F38D09"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286</w:t>
            </w:r>
          </w:p>
        </w:tc>
        <w:tc>
          <w:tcPr>
            <w:tcW w:w="507" w:type="dxa"/>
            <w:shd w:val="clear" w:color="auto" w:fill="auto"/>
            <w:noWrap/>
            <w:hideMark/>
          </w:tcPr>
          <w:p w14:paraId="2A7675E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233</w:t>
            </w:r>
          </w:p>
        </w:tc>
        <w:tc>
          <w:tcPr>
            <w:tcW w:w="379" w:type="dxa"/>
            <w:shd w:val="clear" w:color="auto" w:fill="auto"/>
            <w:noWrap/>
            <w:hideMark/>
          </w:tcPr>
          <w:p w14:paraId="1D96CEE8"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53</w:t>
            </w:r>
          </w:p>
        </w:tc>
        <w:tc>
          <w:tcPr>
            <w:tcW w:w="530" w:type="dxa"/>
            <w:shd w:val="clear" w:color="auto" w:fill="auto"/>
            <w:noWrap/>
            <w:hideMark/>
          </w:tcPr>
          <w:p w14:paraId="3D8C4A89"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7,868</w:t>
            </w:r>
          </w:p>
        </w:tc>
        <w:tc>
          <w:tcPr>
            <w:tcW w:w="506" w:type="dxa"/>
            <w:shd w:val="clear" w:color="auto" w:fill="auto"/>
            <w:noWrap/>
            <w:hideMark/>
          </w:tcPr>
          <w:p w14:paraId="4A1442B6"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5,855</w:t>
            </w:r>
          </w:p>
        </w:tc>
        <w:tc>
          <w:tcPr>
            <w:tcW w:w="446" w:type="dxa"/>
            <w:shd w:val="clear" w:color="auto" w:fill="auto"/>
            <w:noWrap/>
            <w:hideMark/>
          </w:tcPr>
          <w:p w14:paraId="06500AE6"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2,013</w:t>
            </w:r>
          </w:p>
        </w:tc>
        <w:tc>
          <w:tcPr>
            <w:tcW w:w="372" w:type="dxa"/>
            <w:gridSpan w:val="2"/>
            <w:shd w:val="clear" w:color="auto" w:fill="auto"/>
            <w:noWrap/>
            <w:hideMark/>
          </w:tcPr>
          <w:p w14:paraId="47BED7AC"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380" w:type="dxa"/>
            <w:shd w:val="clear" w:color="auto" w:fill="auto"/>
            <w:noWrap/>
            <w:hideMark/>
          </w:tcPr>
          <w:p w14:paraId="7F64AB36"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7" w:type="dxa"/>
            <w:shd w:val="clear" w:color="auto" w:fill="auto"/>
            <w:noWrap/>
            <w:hideMark/>
          </w:tcPr>
          <w:p w14:paraId="54092CA1"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r>
      <w:tr w:rsidR="002F10CC" w:rsidRPr="002F10CC" w14:paraId="13BD6854" w14:textId="77777777" w:rsidTr="00332F8A">
        <w:trPr>
          <w:trHeight w:val="20"/>
        </w:trPr>
        <w:tc>
          <w:tcPr>
            <w:tcW w:w="357" w:type="dxa"/>
            <w:shd w:val="clear" w:color="auto" w:fill="auto"/>
            <w:noWrap/>
            <w:hideMark/>
          </w:tcPr>
          <w:p w14:paraId="09D24080" w14:textId="77777777" w:rsidR="00332F8A" w:rsidRPr="002F10CC" w:rsidRDefault="00332F8A" w:rsidP="00332F8A">
            <w:pPr>
              <w:widowControl/>
              <w:overflowPunct/>
              <w:autoSpaceDE/>
              <w:autoSpaceDN/>
              <w:spacing w:line="260" w:lineRule="exact"/>
              <w:jc w:val="center"/>
              <w:rPr>
                <w:rFonts w:ascii="Times New Roman" w:eastAsia="微軟正黑體"/>
                <w:spacing w:val="-10"/>
                <w:kern w:val="0"/>
                <w:sz w:val="18"/>
                <w:szCs w:val="18"/>
              </w:rPr>
            </w:pPr>
            <w:r w:rsidRPr="002F10CC">
              <w:rPr>
                <w:rFonts w:ascii="Times New Roman" w:eastAsia="微軟正黑體" w:hint="eastAsia"/>
                <w:spacing w:val="-10"/>
                <w:kern w:val="0"/>
                <w:sz w:val="18"/>
                <w:szCs w:val="18"/>
              </w:rPr>
              <w:t>104</w:t>
            </w:r>
          </w:p>
        </w:tc>
        <w:tc>
          <w:tcPr>
            <w:tcW w:w="530" w:type="dxa"/>
            <w:shd w:val="clear" w:color="auto" w:fill="FEEFE2"/>
            <w:noWrap/>
            <w:hideMark/>
          </w:tcPr>
          <w:p w14:paraId="62012C2A"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23,149</w:t>
            </w:r>
          </w:p>
        </w:tc>
        <w:tc>
          <w:tcPr>
            <w:tcW w:w="530" w:type="dxa"/>
            <w:shd w:val="clear" w:color="auto" w:fill="auto"/>
            <w:noWrap/>
            <w:hideMark/>
          </w:tcPr>
          <w:p w14:paraId="620833E7"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11,946</w:t>
            </w:r>
          </w:p>
        </w:tc>
        <w:tc>
          <w:tcPr>
            <w:tcW w:w="506" w:type="dxa"/>
            <w:shd w:val="clear" w:color="auto" w:fill="auto"/>
            <w:noWrap/>
            <w:hideMark/>
          </w:tcPr>
          <w:p w14:paraId="6FBC0D4A"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11,203</w:t>
            </w:r>
          </w:p>
        </w:tc>
        <w:tc>
          <w:tcPr>
            <w:tcW w:w="447" w:type="dxa"/>
            <w:shd w:val="clear" w:color="auto" w:fill="auto"/>
            <w:noWrap/>
            <w:hideMark/>
          </w:tcPr>
          <w:p w14:paraId="1C56D11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9,569</w:t>
            </w:r>
          </w:p>
        </w:tc>
        <w:tc>
          <w:tcPr>
            <w:tcW w:w="446" w:type="dxa"/>
            <w:shd w:val="clear" w:color="auto" w:fill="auto"/>
            <w:noWrap/>
            <w:hideMark/>
          </w:tcPr>
          <w:p w14:paraId="499F0BFC"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2,317</w:t>
            </w:r>
          </w:p>
        </w:tc>
        <w:tc>
          <w:tcPr>
            <w:tcW w:w="464" w:type="dxa"/>
            <w:shd w:val="clear" w:color="auto" w:fill="auto"/>
            <w:noWrap/>
            <w:hideMark/>
          </w:tcPr>
          <w:p w14:paraId="759B8CB9"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7,252</w:t>
            </w:r>
          </w:p>
        </w:tc>
        <w:tc>
          <w:tcPr>
            <w:tcW w:w="357" w:type="dxa"/>
            <w:shd w:val="clear" w:color="auto" w:fill="auto"/>
            <w:noWrap/>
            <w:hideMark/>
          </w:tcPr>
          <w:p w14:paraId="6B728EAA"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24D7FA88"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0CB3071B"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483" w:type="dxa"/>
            <w:gridSpan w:val="2"/>
            <w:shd w:val="clear" w:color="auto" w:fill="auto"/>
            <w:noWrap/>
            <w:hideMark/>
          </w:tcPr>
          <w:p w14:paraId="4B24462A"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685</w:t>
            </w:r>
          </w:p>
        </w:tc>
        <w:tc>
          <w:tcPr>
            <w:tcW w:w="364" w:type="dxa"/>
            <w:shd w:val="clear" w:color="auto" w:fill="auto"/>
            <w:noWrap/>
            <w:hideMark/>
          </w:tcPr>
          <w:p w14:paraId="49A48B4E"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190</w:t>
            </w:r>
          </w:p>
        </w:tc>
        <w:tc>
          <w:tcPr>
            <w:tcW w:w="446" w:type="dxa"/>
            <w:shd w:val="clear" w:color="auto" w:fill="auto"/>
            <w:noWrap/>
            <w:hideMark/>
          </w:tcPr>
          <w:p w14:paraId="48810534"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495</w:t>
            </w:r>
          </w:p>
        </w:tc>
        <w:tc>
          <w:tcPr>
            <w:tcW w:w="563" w:type="dxa"/>
            <w:shd w:val="clear" w:color="auto" w:fill="auto"/>
            <w:noWrap/>
            <w:hideMark/>
          </w:tcPr>
          <w:p w14:paraId="18B17BE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277</w:t>
            </w:r>
          </w:p>
        </w:tc>
        <w:tc>
          <w:tcPr>
            <w:tcW w:w="507" w:type="dxa"/>
            <w:shd w:val="clear" w:color="auto" w:fill="auto"/>
            <w:noWrap/>
            <w:hideMark/>
          </w:tcPr>
          <w:p w14:paraId="6BEA0E0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232</w:t>
            </w:r>
          </w:p>
        </w:tc>
        <w:tc>
          <w:tcPr>
            <w:tcW w:w="379" w:type="dxa"/>
            <w:shd w:val="clear" w:color="auto" w:fill="auto"/>
            <w:noWrap/>
            <w:hideMark/>
          </w:tcPr>
          <w:p w14:paraId="0D27F6BC"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45</w:t>
            </w:r>
          </w:p>
        </w:tc>
        <w:tc>
          <w:tcPr>
            <w:tcW w:w="530" w:type="dxa"/>
            <w:shd w:val="clear" w:color="auto" w:fill="auto"/>
            <w:noWrap/>
            <w:hideMark/>
          </w:tcPr>
          <w:p w14:paraId="513150F4"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12,618</w:t>
            </w:r>
          </w:p>
        </w:tc>
        <w:tc>
          <w:tcPr>
            <w:tcW w:w="506" w:type="dxa"/>
            <w:shd w:val="clear" w:color="auto" w:fill="auto"/>
            <w:noWrap/>
            <w:hideMark/>
          </w:tcPr>
          <w:p w14:paraId="6BFB857E"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9,207</w:t>
            </w:r>
          </w:p>
        </w:tc>
        <w:tc>
          <w:tcPr>
            <w:tcW w:w="446" w:type="dxa"/>
            <w:shd w:val="clear" w:color="auto" w:fill="auto"/>
            <w:noWrap/>
            <w:hideMark/>
          </w:tcPr>
          <w:p w14:paraId="2B3D1F59"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3,411</w:t>
            </w:r>
          </w:p>
        </w:tc>
        <w:tc>
          <w:tcPr>
            <w:tcW w:w="372" w:type="dxa"/>
            <w:gridSpan w:val="2"/>
            <w:shd w:val="clear" w:color="auto" w:fill="auto"/>
            <w:noWrap/>
            <w:hideMark/>
          </w:tcPr>
          <w:p w14:paraId="62E8547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380" w:type="dxa"/>
            <w:shd w:val="clear" w:color="auto" w:fill="auto"/>
            <w:noWrap/>
            <w:hideMark/>
          </w:tcPr>
          <w:p w14:paraId="05FCA5AF"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7" w:type="dxa"/>
            <w:shd w:val="clear" w:color="auto" w:fill="auto"/>
            <w:noWrap/>
            <w:hideMark/>
          </w:tcPr>
          <w:p w14:paraId="486CDF4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r>
      <w:tr w:rsidR="002F10CC" w:rsidRPr="002F10CC" w14:paraId="66AFEBBC" w14:textId="77777777" w:rsidTr="00332F8A">
        <w:trPr>
          <w:trHeight w:val="20"/>
        </w:trPr>
        <w:tc>
          <w:tcPr>
            <w:tcW w:w="357" w:type="dxa"/>
            <w:shd w:val="clear" w:color="auto" w:fill="auto"/>
            <w:noWrap/>
            <w:hideMark/>
          </w:tcPr>
          <w:p w14:paraId="64581C54" w14:textId="77777777" w:rsidR="00332F8A" w:rsidRPr="002F10CC" w:rsidRDefault="00332F8A" w:rsidP="00332F8A">
            <w:pPr>
              <w:widowControl/>
              <w:overflowPunct/>
              <w:autoSpaceDE/>
              <w:autoSpaceDN/>
              <w:spacing w:line="260" w:lineRule="exact"/>
              <w:jc w:val="center"/>
              <w:rPr>
                <w:rFonts w:ascii="Times New Roman" w:eastAsia="微軟正黑體"/>
                <w:spacing w:val="-10"/>
                <w:kern w:val="0"/>
                <w:sz w:val="18"/>
                <w:szCs w:val="18"/>
              </w:rPr>
            </w:pPr>
            <w:r w:rsidRPr="002F10CC">
              <w:rPr>
                <w:rFonts w:ascii="Times New Roman" w:eastAsia="微軟正黑體" w:hint="eastAsia"/>
                <w:spacing w:val="-10"/>
                <w:kern w:val="0"/>
                <w:sz w:val="18"/>
                <w:szCs w:val="18"/>
              </w:rPr>
              <w:t>105</w:t>
            </w:r>
          </w:p>
        </w:tc>
        <w:tc>
          <w:tcPr>
            <w:tcW w:w="530" w:type="dxa"/>
            <w:shd w:val="clear" w:color="auto" w:fill="FEEFE2"/>
            <w:noWrap/>
            <w:hideMark/>
          </w:tcPr>
          <w:p w14:paraId="2343BD1A"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21,708</w:t>
            </w:r>
          </w:p>
        </w:tc>
        <w:tc>
          <w:tcPr>
            <w:tcW w:w="530" w:type="dxa"/>
            <w:shd w:val="clear" w:color="auto" w:fill="auto"/>
            <w:noWrap/>
            <w:hideMark/>
          </w:tcPr>
          <w:p w14:paraId="78BA4836"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11,011</w:t>
            </w:r>
          </w:p>
        </w:tc>
        <w:tc>
          <w:tcPr>
            <w:tcW w:w="506" w:type="dxa"/>
            <w:shd w:val="clear" w:color="auto" w:fill="auto"/>
            <w:noWrap/>
            <w:hideMark/>
          </w:tcPr>
          <w:p w14:paraId="1D71418C"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10,697</w:t>
            </w:r>
          </w:p>
        </w:tc>
        <w:tc>
          <w:tcPr>
            <w:tcW w:w="447" w:type="dxa"/>
            <w:shd w:val="clear" w:color="auto" w:fill="auto"/>
            <w:noWrap/>
            <w:hideMark/>
          </w:tcPr>
          <w:p w14:paraId="1CEC4A24"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8,833</w:t>
            </w:r>
          </w:p>
        </w:tc>
        <w:tc>
          <w:tcPr>
            <w:tcW w:w="446" w:type="dxa"/>
            <w:shd w:val="clear" w:color="auto" w:fill="auto"/>
            <w:noWrap/>
            <w:hideMark/>
          </w:tcPr>
          <w:p w14:paraId="2FE4F5FC"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1,919</w:t>
            </w:r>
          </w:p>
        </w:tc>
        <w:tc>
          <w:tcPr>
            <w:tcW w:w="464" w:type="dxa"/>
            <w:shd w:val="clear" w:color="auto" w:fill="auto"/>
            <w:noWrap/>
            <w:hideMark/>
          </w:tcPr>
          <w:p w14:paraId="7DBD9325"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6,914</w:t>
            </w:r>
          </w:p>
        </w:tc>
        <w:tc>
          <w:tcPr>
            <w:tcW w:w="357" w:type="dxa"/>
            <w:shd w:val="clear" w:color="auto" w:fill="auto"/>
            <w:noWrap/>
            <w:hideMark/>
          </w:tcPr>
          <w:p w14:paraId="6CC2E108"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0B3FF402"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2F80AD32"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483" w:type="dxa"/>
            <w:gridSpan w:val="2"/>
            <w:shd w:val="clear" w:color="auto" w:fill="auto"/>
            <w:noWrap/>
            <w:hideMark/>
          </w:tcPr>
          <w:p w14:paraId="7681210A"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547</w:t>
            </w:r>
          </w:p>
        </w:tc>
        <w:tc>
          <w:tcPr>
            <w:tcW w:w="364" w:type="dxa"/>
            <w:shd w:val="clear" w:color="auto" w:fill="auto"/>
            <w:noWrap/>
            <w:hideMark/>
          </w:tcPr>
          <w:p w14:paraId="52DD8095"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179</w:t>
            </w:r>
          </w:p>
        </w:tc>
        <w:tc>
          <w:tcPr>
            <w:tcW w:w="446" w:type="dxa"/>
            <w:shd w:val="clear" w:color="auto" w:fill="auto"/>
            <w:noWrap/>
            <w:hideMark/>
          </w:tcPr>
          <w:p w14:paraId="169AA907"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368</w:t>
            </w:r>
          </w:p>
        </w:tc>
        <w:tc>
          <w:tcPr>
            <w:tcW w:w="563" w:type="dxa"/>
            <w:shd w:val="clear" w:color="auto" w:fill="auto"/>
            <w:noWrap/>
            <w:hideMark/>
          </w:tcPr>
          <w:p w14:paraId="46531D4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274</w:t>
            </w:r>
          </w:p>
        </w:tc>
        <w:tc>
          <w:tcPr>
            <w:tcW w:w="507" w:type="dxa"/>
            <w:shd w:val="clear" w:color="auto" w:fill="auto"/>
            <w:noWrap/>
            <w:hideMark/>
          </w:tcPr>
          <w:p w14:paraId="7D97EFCE"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228</w:t>
            </w:r>
          </w:p>
        </w:tc>
        <w:tc>
          <w:tcPr>
            <w:tcW w:w="379" w:type="dxa"/>
            <w:shd w:val="clear" w:color="auto" w:fill="auto"/>
            <w:noWrap/>
            <w:hideMark/>
          </w:tcPr>
          <w:p w14:paraId="48D7B41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46</w:t>
            </w:r>
          </w:p>
        </w:tc>
        <w:tc>
          <w:tcPr>
            <w:tcW w:w="530" w:type="dxa"/>
            <w:shd w:val="clear" w:color="auto" w:fill="auto"/>
            <w:noWrap/>
            <w:hideMark/>
          </w:tcPr>
          <w:p w14:paraId="162397F7"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12,054</w:t>
            </w:r>
          </w:p>
        </w:tc>
        <w:tc>
          <w:tcPr>
            <w:tcW w:w="506" w:type="dxa"/>
            <w:shd w:val="clear" w:color="auto" w:fill="auto"/>
            <w:noWrap/>
            <w:hideMark/>
          </w:tcPr>
          <w:p w14:paraId="6E89A38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8,685</w:t>
            </w:r>
          </w:p>
        </w:tc>
        <w:tc>
          <w:tcPr>
            <w:tcW w:w="446" w:type="dxa"/>
            <w:shd w:val="clear" w:color="auto" w:fill="auto"/>
            <w:noWrap/>
            <w:hideMark/>
          </w:tcPr>
          <w:p w14:paraId="3152CF0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3,369</w:t>
            </w:r>
          </w:p>
        </w:tc>
        <w:tc>
          <w:tcPr>
            <w:tcW w:w="372" w:type="dxa"/>
            <w:gridSpan w:val="2"/>
            <w:shd w:val="clear" w:color="auto" w:fill="auto"/>
            <w:noWrap/>
            <w:hideMark/>
          </w:tcPr>
          <w:p w14:paraId="50DE064E"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380" w:type="dxa"/>
            <w:shd w:val="clear" w:color="auto" w:fill="auto"/>
            <w:noWrap/>
            <w:hideMark/>
          </w:tcPr>
          <w:p w14:paraId="70A4BD58"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7" w:type="dxa"/>
            <w:shd w:val="clear" w:color="auto" w:fill="auto"/>
            <w:noWrap/>
            <w:hideMark/>
          </w:tcPr>
          <w:p w14:paraId="7B00BF18"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r>
      <w:tr w:rsidR="002F10CC" w:rsidRPr="002F10CC" w14:paraId="73E2FEBE" w14:textId="77777777" w:rsidTr="00332F8A">
        <w:trPr>
          <w:trHeight w:val="20"/>
        </w:trPr>
        <w:tc>
          <w:tcPr>
            <w:tcW w:w="357" w:type="dxa"/>
            <w:shd w:val="clear" w:color="auto" w:fill="auto"/>
            <w:noWrap/>
            <w:hideMark/>
          </w:tcPr>
          <w:p w14:paraId="05F37A6B" w14:textId="77777777" w:rsidR="00332F8A" w:rsidRPr="002F10CC" w:rsidRDefault="00332F8A" w:rsidP="00332F8A">
            <w:pPr>
              <w:widowControl/>
              <w:overflowPunct/>
              <w:autoSpaceDE/>
              <w:autoSpaceDN/>
              <w:spacing w:line="260" w:lineRule="exact"/>
              <w:jc w:val="center"/>
              <w:rPr>
                <w:rFonts w:ascii="Times New Roman" w:eastAsia="微軟正黑體"/>
                <w:spacing w:val="-10"/>
                <w:kern w:val="0"/>
                <w:sz w:val="18"/>
                <w:szCs w:val="18"/>
              </w:rPr>
            </w:pPr>
            <w:r w:rsidRPr="002F10CC">
              <w:rPr>
                <w:rFonts w:ascii="Times New Roman" w:eastAsia="微軟正黑體" w:hint="eastAsia"/>
                <w:spacing w:val="-10"/>
                <w:kern w:val="0"/>
                <w:sz w:val="18"/>
                <w:szCs w:val="18"/>
              </w:rPr>
              <w:t>106</w:t>
            </w:r>
          </w:p>
        </w:tc>
        <w:tc>
          <w:tcPr>
            <w:tcW w:w="530" w:type="dxa"/>
            <w:shd w:val="clear" w:color="auto" w:fill="FEEFE2"/>
            <w:noWrap/>
            <w:hideMark/>
          </w:tcPr>
          <w:p w14:paraId="68AC1CA8"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18,209</w:t>
            </w:r>
          </w:p>
        </w:tc>
        <w:tc>
          <w:tcPr>
            <w:tcW w:w="530" w:type="dxa"/>
            <w:shd w:val="clear" w:color="auto" w:fill="auto"/>
            <w:noWrap/>
            <w:hideMark/>
          </w:tcPr>
          <w:p w14:paraId="2DD4454E"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8,711</w:t>
            </w:r>
          </w:p>
        </w:tc>
        <w:tc>
          <w:tcPr>
            <w:tcW w:w="506" w:type="dxa"/>
            <w:shd w:val="clear" w:color="auto" w:fill="auto"/>
            <w:noWrap/>
            <w:hideMark/>
          </w:tcPr>
          <w:p w14:paraId="437386DF"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9,498</w:t>
            </w:r>
          </w:p>
        </w:tc>
        <w:tc>
          <w:tcPr>
            <w:tcW w:w="447" w:type="dxa"/>
            <w:shd w:val="clear" w:color="auto" w:fill="auto"/>
            <w:noWrap/>
            <w:hideMark/>
          </w:tcPr>
          <w:p w14:paraId="4209E211"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7,391</w:t>
            </w:r>
          </w:p>
        </w:tc>
        <w:tc>
          <w:tcPr>
            <w:tcW w:w="446" w:type="dxa"/>
            <w:shd w:val="clear" w:color="auto" w:fill="auto"/>
            <w:noWrap/>
            <w:hideMark/>
          </w:tcPr>
          <w:p w14:paraId="103283D7"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1,633</w:t>
            </w:r>
          </w:p>
        </w:tc>
        <w:tc>
          <w:tcPr>
            <w:tcW w:w="464" w:type="dxa"/>
            <w:shd w:val="clear" w:color="auto" w:fill="auto"/>
            <w:noWrap/>
            <w:hideMark/>
          </w:tcPr>
          <w:p w14:paraId="7CF88487"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5,758</w:t>
            </w:r>
          </w:p>
        </w:tc>
        <w:tc>
          <w:tcPr>
            <w:tcW w:w="357" w:type="dxa"/>
            <w:shd w:val="clear" w:color="auto" w:fill="auto"/>
            <w:noWrap/>
            <w:hideMark/>
          </w:tcPr>
          <w:p w14:paraId="65011C7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76ACD604"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5F9B55C8"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483" w:type="dxa"/>
            <w:gridSpan w:val="2"/>
            <w:shd w:val="clear" w:color="auto" w:fill="auto"/>
            <w:noWrap/>
            <w:hideMark/>
          </w:tcPr>
          <w:p w14:paraId="6536BD16"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536</w:t>
            </w:r>
          </w:p>
        </w:tc>
        <w:tc>
          <w:tcPr>
            <w:tcW w:w="364" w:type="dxa"/>
            <w:shd w:val="clear" w:color="auto" w:fill="auto"/>
            <w:noWrap/>
            <w:hideMark/>
          </w:tcPr>
          <w:p w14:paraId="0000D042"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196</w:t>
            </w:r>
          </w:p>
        </w:tc>
        <w:tc>
          <w:tcPr>
            <w:tcW w:w="446" w:type="dxa"/>
            <w:shd w:val="clear" w:color="auto" w:fill="auto"/>
            <w:noWrap/>
            <w:hideMark/>
          </w:tcPr>
          <w:p w14:paraId="3A423098"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340</w:t>
            </w:r>
          </w:p>
        </w:tc>
        <w:tc>
          <w:tcPr>
            <w:tcW w:w="563" w:type="dxa"/>
            <w:shd w:val="clear" w:color="auto" w:fill="auto"/>
            <w:noWrap/>
            <w:hideMark/>
          </w:tcPr>
          <w:p w14:paraId="184F0F0A"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226</w:t>
            </w:r>
          </w:p>
        </w:tc>
        <w:tc>
          <w:tcPr>
            <w:tcW w:w="507" w:type="dxa"/>
            <w:shd w:val="clear" w:color="auto" w:fill="auto"/>
            <w:noWrap/>
            <w:hideMark/>
          </w:tcPr>
          <w:p w14:paraId="2C00AF67"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199</w:t>
            </w:r>
          </w:p>
        </w:tc>
        <w:tc>
          <w:tcPr>
            <w:tcW w:w="379" w:type="dxa"/>
            <w:shd w:val="clear" w:color="auto" w:fill="auto"/>
            <w:noWrap/>
            <w:hideMark/>
          </w:tcPr>
          <w:p w14:paraId="3155C1CF"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27</w:t>
            </w:r>
          </w:p>
        </w:tc>
        <w:tc>
          <w:tcPr>
            <w:tcW w:w="530" w:type="dxa"/>
            <w:shd w:val="clear" w:color="auto" w:fill="auto"/>
            <w:noWrap/>
            <w:hideMark/>
          </w:tcPr>
          <w:p w14:paraId="41F8EF4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10,056</w:t>
            </w:r>
          </w:p>
        </w:tc>
        <w:tc>
          <w:tcPr>
            <w:tcW w:w="506" w:type="dxa"/>
            <w:shd w:val="clear" w:color="auto" w:fill="auto"/>
            <w:noWrap/>
            <w:hideMark/>
          </w:tcPr>
          <w:p w14:paraId="0601334B"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6,683</w:t>
            </w:r>
          </w:p>
        </w:tc>
        <w:tc>
          <w:tcPr>
            <w:tcW w:w="446" w:type="dxa"/>
            <w:shd w:val="clear" w:color="auto" w:fill="auto"/>
            <w:noWrap/>
            <w:hideMark/>
          </w:tcPr>
          <w:p w14:paraId="7719814F"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3,373</w:t>
            </w:r>
          </w:p>
        </w:tc>
        <w:tc>
          <w:tcPr>
            <w:tcW w:w="372" w:type="dxa"/>
            <w:gridSpan w:val="2"/>
            <w:shd w:val="clear" w:color="auto" w:fill="auto"/>
            <w:noWrap/>
            <w:hideMark/>
          </w:tcPr>
          <w:p w14:paraId="2882B554"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380" w:type="dxa"/>
            <w:shd w:val="clear" w:color="auto" w:fill="auto"/>
            <w:noWrap/>
            <w:hideMark/>
          </w:tcPr>
          <w:p w14:paraId="39731448"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7" w:type="dxa"/>
            <w:shd w:val="clear" w:color="auto" w:fill="auto"/>
            <w:noWrap/>
            <w:hideMark/>
          </w:tcPr>
          <w:p w14:paraId="0EDDF3EA"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r>
      <w:tr w:rsidR="002F10CC" w:rsidRPr="002F10CC" w14:paraId="14CD6324" w14:textId="77777777" w:rsidTr="00332F8A">
        <w:trPr>
          <w:trHeight w:val="20"/>
        </w:trPr>
        <w:tc>
          <w:tcPr>
            <w:tcW w:w="357" w:type="dxa"/>
            <w:shd w:val="clear" w:color="auto" w:fill="auto"/>
            <w:noWrap/>
            <w:hideMark/>
          </w:tcPr>
          <w:p w14:paraId="6653BBB4" w14:textId="77777777" w:rsidR="00332F8A" w:rsidRPr="002F10CC" w:rsidRDefault="00332F8A" w:rsidP="00332F8A">
            <w:pPr>
              <w:widowControl/>
              <w:overflowPunct/>
              <w:autoSpaceDE/>
              <w:autoSpaceDN/>
              <w:spacing w:line="260" w:lineRule="exact"/>
              <w:jc w:val="center"/>
              <w:rPr>
                <w:rFonts w:ascii="Times New Roman" w:eastAsia="微軟正黑體"/>
                <w:spacing w:val="-10"/>
                <w:kern w:val="0"/>
                <w:sz w:val="18"/>
                <w:szCs w:val="18"/>
              </w:rPr>
            </w:pPr>
            <w:r w:rsidRPr="002F10CC">
              <w:rPr>
                <w:rFonts w:ascii="Times New Roman" w:eastAsia="微軟正黑體" w:hint="eastAsia"/>
                <w:spacing w:val="-10"/>
                <w:kern w:val="0"/>
                <w:sz w:val="18"/>
                <w:szCs w:val="18"/>
              </w:rPr>
              <w:t>107</w:t>
            </w:r>
          </w:p>
        </w:tc>
        <w:tc>
          <w:tcPr>
            <w:tcW w:w="530" w:type="dxa"/>
            <w:shd w:val="clear" w:color="auto" w:fill="FEEFE2"/>
            <w:noWrap/>
            <w:hideMark/>
          </w:tcPr>
          <w:p w14:paraId="3554CBD2"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17,925</w:t>
            </w:r>
          </w:p>
        </w:tc>
        <w:tc>
          <w:tcPr>
            <w:tcW w:w="530" w:type="dxa"/>
            <w:shd w:val="clear" w:color="auto" w:fill="auto"/>
            <w:noWrap/>
            <w:hideMark/>
          </w:tcPr>
          <w:p w14:paraId="111C128E"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8,411</w:t>
            </w:r>
          </w:p>
        </w:tc>
        <w:tc>
          <w:tcPr>
            <w:tcW w:w="506" w:type="dxa"/>
            <w:shd w:val="clear" w:color="auto" w:fill="auto"/>
            <w:noWrap/>
            <w:hideMark/>
          </w:tcPr>
          <w:p w14:paraId="7D008E3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9,514</w:t>
            </w:r>
          </w:p>
        </w:tc>
        <w:tc>
          <w:tcPr>
            <w:tcW w:w="447" w:type="dxa"/>
            <w:shd w:val="clear" w:color="auto" w:fill="auto"/>
            <w:noWrap/>
            <w:hideMark/>
          </w:tcPr>
          <w:p w14:paraId="195C38B6"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7,564</w:t>
            </w:r>
          </w:p>
        </w:tc>
        <w:tc>
          <w:tcPr>
            <w:tcW w:w="446" w:type="dxa"/>
            <w:shd w:val="clear" w:color="auto" w:fill="auto"/>
            <w:noWrap/>
            <w:hideMark/>
          </w:tcPr>
          <w:p w14:paraId="01F84D1A"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1,551</w:t>
            </w:r>
          </w:p>
        </w:tc>
        <w:tc>
          <w:tcPr>
            <w:tcW w:w="464" w:type="dxa"/>
            <w:shd w:val="clear" w:color="auto" w:fill="auto"/>
            <w:noWrap/>
            <w:hideMark/>
          </w:tcPr>
          <w:p w14:paraId="2DB28DA7"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6,013</w:t>
            </w:r>
          </w:p>
        </w:tc>
        <w:tc>
          <w:tcPr>
            <w:tcW w:w="357" w:type="dxa"/>
            <w:shd w:val="clear" w:color="auto" w:fill="auto"/>
            <w:noWrap/>
            <w:hideMark/>
          </w:tcPr>
          <w:p w14:paraId="35F103C8"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7A2ADE67"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59A311F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483" w:type="dxa"/>
            <w:gridSpan w:val="2"/>
            <w:shd w:val="clear" w:color="auto" w:fill="auto"/>
            <w:noWrap/>
            <w:hideMark/>
          </w:tcPr>
          <w:p w14:paraId="5FF46CEB"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621</w:t>
            </w:r>
          </w:p>
        </w:tc>
        <w:tc>
          <w:tcPr>
            <w:tcW w:w="364" w:type="dxa"/>
            <w:shd w:val="clear" w:color="auto" w:fill="auto"/>
            <w:noWrap/>
            <w:hideMark/>
          </w:tcPr>
          <w:p w14:paraId="3F0364D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193</w:t>
            </w:r>
          </w:p>
        </w:tc>
        <w:tc>
          <w:tcPr>
            <w:tcW w:w="446" w:type="dxa"/>
            <w:shd w:val="clear" w:color="auto" w:fill="auto"/>
            <w:noWrap/>
            <w:hideMark/>
          </w:tcPr>
          <w:p w14:paraId="003F598E"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428</w:t>
            </w:r>
          </w:p>
        </w:tc>
        <w:tc>
          <w:tcPr>
            <w:tcW w:w="563" w:type="dxa"/>
            <w:shd w:val="clear" w:color="auto" w:fill="auto"/>
            <w:noWrap/>
            <w:hideMark/>
          </w:tcPr>
          <w:p w14:paraId="195B55D5"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304</w:t>
            </w:r>
          </w:p>
        </w:tc>
        <w:tc>
          <w:tcPr>
            <w:tcW w:w="507" w:type="dxa"/>
            <w:shd w:val="clear" w:color="auto" w:fill="auto"/>
            <w:noWrap/>
            <w:hideMark/>
          </w:tcPr>
          <w:p w14:paraId="5FF89D87"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270</w:t>
            </w:r>
          </w:p>
        </w:tc>
        <w:tc>
          <w:tcPr>
            <w:tcW w:w="379" w:type="dxa"/>
            <w:shd w:val="clear" w:color="auto" w:fill="auto"/>
            <w:noWrap/>
            <w:hideMark/>
          </w:tcPr>
          <w:p w14:paraId="5FC02162"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34</w:t>
            </w:r>
          </w:p>
        </w:tc>
        <w:tc>
          <w:tcPr>
            <w:tcW w:w="530" w:type="dxa"/>
            <w:shd w:val="clear" w:color="auto" w:fill="auto"/>
            <w:noWrap/>
            <w:hideMark/>
          </w:tcPr>
          <w:p w14:paraId="68CD9ABE"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9,436</w:t>
            </w:r>
          </w:p>
        </w:tc>
        <w:tc>
          <w:tcPr>
            <w:tcW w:w="506" w:type="dxa"/>
            <w:shd w:val="clear" w:color="auto" w:fill="auto"/>
            <w:noWrap/>
            <w:hideMark/>
          </w:tcPr>
          <w:p w14:paraId="32B66BA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6,397</w:t>
            </w:r>
          </w:p>
        </w:tc>
        <w:tc>
          <w:tcPr>
            <w:tcW w:w="446" w:type="dxa"/>
            <w:shd w:val="clear" w:color="auto" w:fill="auto"/>
            <w:noWrap/>
            <w:hideMark/>
          </w:tcPr>
          <w:p w14:paraId="1B4DA0F8"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3,039</w:t>
            </w:r>
          </w:p>
        </w:tc>
        <w:tc>
          <w:tcPr>
            <w:tcW w:w="372" w:type="dxa"/>
            <w:gridSpan w:val="2"/>
            <w:shd w:val="clear" w:color="auto" w:fill="auto"/>
            <w:noWrap/>
            <w:hideMark/>
          </w:tcPr>
          <w:p w14:paraId="0C250AC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380" w:type="dxa"/>
            <w:shd w:val="clear" w:color="auto" w:fill="auto"/>
            <w:noWrap/>
            <w:hideMark/>
          </w:tcPr>
          <w:p w14:paraId="041A84F4"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7" w:type="dxa"/>
            <w:shd w:val="clear" w:color="auto" w:fill="auto"/>
            <w:noWrap/>
            <w:hideMark/>
          </w:tcPr>
          <w:p w14:paraId="086B3B44"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r>
      <w:tr w:rsidR="002F10CC" w:rsidRPr="002F10CC" w14:paraId="1D03A3A5" w14:textId="77777777" w:rsidTr="00332F8A">
        <w:trPr>
          <w:trHeight w:val="20"/>
        </w:trPr>
        <w:tc>
          <w:tcPr>
            <w:tcW w:w="357" w:type="dxa"/>
            <w:shd w:val="clear" w:color="auto" w:fill="auto"/>
            <w:noWrap/>
            <w:hideMark/>
          </w:tcPr>
          <w:p w14:paraId="266121D7" w14:textId="77777777" w:rsidR="00332F8A" w:rsidRPr="002F10CC" w:rsidRDefault="00332F8A" w:rsidP="00332F8A">
            <w:pPr>
              <w:widowControl/>
              <w:overflowPunct/>
              <w:autoSpaceDE/>
              <w:autoSpaceDN/>
              <w:spacing w:line="260" w:lineRule="exact"/>
              <w:jc w:val="center"/>
              <w:rPr>
                <w:rFonts w:ascii="Times New Roman" w:eastAsia="微軟正黑體"/>
                <w:spacing w:val="-10"/>
                <w:kern w:val="0"/>
                <w:sz w:val="18"/>
                <w:szCs w:val="18"/>
              </w:rPr>
            </w:pPr>
            <w:r w:rsidRPr="002F10CC">
              <w:rPr>
                <w:rFonts w:ascii="Times New Roman" w:eastAsia="微軟正黑體" w:hint="eastAsia"/>
                <w:spacing w:val="-10"/>
                <w:kern w:val="0"/>
                <w:sz w:val="18"/>
                <w:szCs w:val="18"/>
              </w:rPr>
              <w:t>108</w:t>
            </w:r>
          </w:p>
        </w:tc>
        <w:tc>
          <w:tcPr>
            <w:tcW w:w="530" w:type="dxa"/>
            <w:shd w:val="clear" w:color="auto" w:fill="FEEFE2"/>
            <w:noWrap/>
            <w:hideMark/>
          </w:tcPr>
          <w:p w14:paraId="775BECB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17,776</w:t>
            </w:r>
          </w:p>
        </w:tc>
        <w:tc>
          <w:tcPr>
            <w:tcW w:w="530" w:type="dxa"/>
            <w:shd w:val="clear" w:color="auto" w:fill="auto"/>
            <w:noWrap/>
            <w:hideMark/>
          </w:tcPr>
          <w:p w14:paraId="1C9486B1"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8,297</w:t>
            </w:r>
          </w:p>
        </w:tc>
        <w:tc>
          <w:tcPr>
            <w:tcW w:w="506" w:type="dxa"/>
            <w:shd w:val="clear" w:color="auto" w:fill="auto"/>
            <w:noWrap/>
            <w:hideMark/>
          </w:tcPr>
          <w:p w14:paraId="08FFEAE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9,479</w:t>
            </w:r>
          </w:p>
        </w:tc>
        <w:tc>
          <w:tcPr>
            <w:tcW w:w="447" w:type="dxa"/>
            <w:shd w:val="clear" w:color="auto" w:fill="auto"/>
            <w:noWrap/>
            <w:hideMark/>
          </w:tcPr>
          <w:p w14:paraId="5CE44988"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7,564</w:t>
            </w:r>
          </w:p>
        </w:tc>
        <w:tc>
          <w:tcPr>
            <w:tcW w:w="446" w:type="dxa"/>
            <w:shd w:val="clear" w:color="auto" w:fill="auto"/>
            <w:noWrap/>
            <w:hideMark/>
          </w:tcPr>
          <w:p w14:paraId="3CE5D287"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1,466</w:t>
            </w:r>
          </w:p>
        </w:tc>
        <w:tc>
          <w:tcPr>
            <w:tcW w:w="464" w:type="dxa"/>
            <w:shd w:val="clear" w:color="auto" w:fill="auto"/>
            <w:noWrap/>
            <w:hideMark/>
          </w:tcPr>
          <w:p w14:paraId="57CA630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6,098</w:t>
            </w:r>
          </w:p>
        </w:tc>
        <w:tc>
          <w:tcPr>
            <w:tcW w:w="357" w:type="dxa"/>
            <w:shd w:val="clear" w:color="auto" w:fill="auto"/>
            <w:noWrap/>
            <w:hideMark/>
          </w:tcPr>
          <w:p w14:paraId="0A44EEAA"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1184A64F"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28ECE12B"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483" w:type="dxa"/>
            <w:gridSpan w:val="2"/>
            <w:shd w:val="clear" w:color="auto" w:fill="auto"/>
            <w:noWrap/>
            <w:hideMark/>
          </w:tcPr>
          <w:p w14:paraId="2286F881"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487</w:t>
            </w:r>
          </w:p>
        </w:tc>
        <w:tc>
          <w:tcPr>
            <w:tcW w:w="364" w:type="dxa"/>
            <w:shd w:val="clear" w:color="auto" w:fill="auto"/>
            <w:noWrap/>
            <w:hideMark/>
          </w:tcPr>
          <w:p w14:paraId="2EF82416"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135</w:t>
            </w:r>
          </w:p>
        </w:tc>
        <w:tc>
          <w:tcPr>
            <w:tcW w:w="446" w:type="dxa"/>
            <w:shd w:val="clear" w:color="auto" w:fill="auto"/>
            <w:noWrap/>
            <w:hideMark/>
          </w:tcPr>
          <w:p w14:paraId="008D34D1"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352</w:t>
            </w:r>
          </w:p>
        </w:tc>
        <w:tc>
          <w:tcPr>
            <w:tcW w:w="563" w:type="dxa"/>
            <w:shd w:val="clear" w:color="auto" w:fill="auto"/>
            <w:noWrap/>
            <w:hideMark/>
          </w:tcPr>
          <w:p w14:paraId="442FDAB7"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251</w:t>
            </w:r>
          </w:p>
        </w:tc>
        <w:tc>
          <w:tcPr>
            <w:tcW w:w="507" w:type="dxa"/>
            <w:shd w:val="clear" w:color="auto" w:fill="auto"/>
            <w:noWrap/>
            <w:hideMark/>
          </w:tcPr>
          <w:p w14:paraId="7AE67F7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205</w:t>
            </w:r>
          </w:p>
        </w:tc>
        <w:tc>
          <w:tcPr>
            <w:tcW w:w="379" w:type="dxa"/>
            <w:shd w:val="clear" w:color="auto" w:fill="auto"/>
            <w:noWrap/>
            <w:hideMark/>
          </w:tcPr>
          <w:p w14:paraId="77B3D2A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46</w:t>
            </w:r>
          </w:p>
        </w:tc>
        <w:tc>
          <w:tcPr>
            <w:tcW w:w="530" w:type="dxa"/>
            <w:shd w:val="clear" w:color="auto" w:fill="auto"/>
            <w:noWrap/>
            <w:hideMark/>
          </w:tcPr>
          <w:p w14:paraId="48A4A73C"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9,474</w:t>
            </w:r>
          </w:p>
        </w:tc>
        <w:tc>
          <w:tcPr>
            <w:tcW w:w="506" w:type="dxa"/>
            <w:shd w:val="clear" w:color="auto" w:fill="auto"/>
            <w:noWrap/>
            <w:hideMark/>
          </w:tcPr>
          <w:p w14:paraId="6FB0718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6,491</w:t>
            </w:r>
          </w:p>
        </w:tc>
        <w:tc>
          <w:tcPr>
            <w:tcW w:w="446" w:type="dxa"/>
            <w:shd w:val="clear" w:color="auto" w:fill="auto"/>
            <w:noWrap/>
            <w:hideMark/>
          </w:tcPr>
          <w:p w14:paraId="5F01165F"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2,983</w:t>
            </w:r>
          </w:p>
        </w:tc>
        <w:tc>
          <w:tcPr>
            <w:tcW w:w="372" w:type="dxa"/>
            <w:gridSpan w:val="2"/>
            <w:shd w:val="clear" w:color="auto" w:fill="auto"/>
            <w:noWrap/>
            <w:hideMark/>
          </w:tcPr>
          <w:p w14:paraId="47C426EF"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380" w:type="dxa"/>
            <w:shd w:val="clear" w:color="auto" w:fill="auto"/>
            <w:noWrap/>
            <w:hideMark/>
          </w:tcPr>
          <w:p w14:paraId="4B16724B"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7" w:type="dxa"/>
            <w:shd w:val="clear" w:color="auto" w:fill="auto"/>
            <w:noWrap/>
            <w:hideMark/>
          </w:tcPr>
          <w:p w14:paraId="372B8E6C"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r>
      <w:tr w:rsidR="002F10CC" w:rsidRPr="002F10CC" w14:paraId="1EFB6673" w14:textId="77777777" w:rsidTr="00332F8A">
        <w:trPr>
          <w:trHeight w:val="36"/>
        </w:trPr>
        <w:tc>
          <w:tcPr>
            <w:tcW w:w="357" w:type="dxa"/>
            <w:shd w:val="clear" w:color="auto" w:fill="auto"/>
            <w:noWrap/>
            <w:hideMark/>
          </w:tcPr>
          <w:p w14:paraId="2FA9C5B0" w14:textId="77777777" w:rsidR="00332F8A" w:rsidRPr="002F10CC" w:rsidRDefault="00332F8A" w:rsidP="00332F8A">
            <w:pPr>
              <w:widowControl/>
              <w:overflowPunct/>
              <w:autoSpaceDE/>
              <w:autoSpaceDN/>
              <w:spacing w:line="260" w:lineRule="exact"/>
              <w:jc w:val="center"/>
              <w:rPr>
                <w:rFonts w:ascii="Times New Roman" w:eastAsia="微軟正黑體"/>
                <w:spacing w:val="-10"/>
                <w:kern w:val="0"/>
                <w:sz w:val="18"/>
                <w:szCs w:val="18"/>
              </w:rPr>
            </w:pPr>
            <w:r w:rsidRPr="002F10CC">
              <w:rPr>
                <w:rFonts w:ascii="Times New Roman" w:eastAsia="微軟正黑體" w:hint="eastAsia"/>
                <w:spacing w:val="-10"/>
                <w:kern w:val="0"/>
                <w:sz w:val="18"/>
                <w:szCs w:val="18"/>
              </w:rPr>
              <w:t>109</w:t>
            </w:r>
          </w:p>
        </w:tc>
        <w:tc>
          <w:tcPr>
            <w:tcW w:w="530" w:type="dxa"/>
            <w:shd w:val="clear" w:color="auto" w:fill="FEEFE2"/>
            <w:noWrap/>
            <w:hideMark/>
          </w:tcPr>
          <w:p w14:paraId="1F11B52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19,324</w:t>
            </w:r>
          </w:p>
        </w:tc>
        <w:tc>
          <w:tcPr>
            <w:tcW w:w="530" w:type="dxa"/>
            <w:shd w:val="clear" w:color="auto" w:fill="auto"/>
            <w:noWrap/>
            <w:hideMark/>
          </w:tcPr>
          <w:p w14:paraId="055E4B58"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10,285</w:t>
            </w:r>
          </w:p>
        </w:tc>
        <w:tc>
          <w:tcPr>
            <w:tcW w:w="506" w:type="dxa"/>
            <w:shd w:val="clear" w:color="auto" w:fill="auto"/>
            <w:noWrap/>
            <w:hideMark/>
          </w:tcPr>
          <w:p w14:paraId="0D7D23B9"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9,039</w:t>
            </w:r>
          </w:p>
        </w:tc>
        <w:tc>
          <w:tcPr>
            <w:tcW w:w="447" w:type="dxa"/>
            <w:shd w:val="clear" w:color="auto" w:fill="auto"/>
            <w:noWrap/>
            <w:hideMark/>
          </w:tcPr>
          <w:p w14:paraId="14D01EE4"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6,914</w:t>
            </w:r>
          </w:p>
        </w:tc>
        <w:tc>
          <w:tcPr>
            <w:tcW w:w="446" w:type="dxa"/>
            <w:shd w:val="clear" w:color="auto" w:fill="auto"/>
            <w:noWrap/>
            <w:hideMark/>
          </w:tcPr>
          <w:p w14:paraId="0F3DCA87"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1,322</w:t>
            </w:r>
          </w:p>
        </w:tc>
        <w:tc>
          <w:tcPr>
            <w:tcW w:w="464" w:type="dxa"/>
            <w:shd w:val="clear" w:color="auto" w:fill="auto"/>
            <w:noWrap/>
            <w:hideMark/>
          </w:tcPr>
          <w:p w14:paraId="508F4B46"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5,592</w:t>
            </w:r>
          </w:p>
        </w:tc>
        <w:tc>
          <w:tcPr>
            <w:tcW w:w="357" w:type="dxa"/>
            <w:shd w:val="clear" w:color="auto" w:fill="auto"/>
            <w:noWrap/>
            <w:hideMark/>
          </w:tcPr>
          <w:p w14:paraId="2447990B"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69C701F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12A2C802"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483" w:type="dxa"/>
            <w:gridSpan w:val="2"/>
            <w:shd w:val="clear" w:color="auto" w:fill="auto"/>
            <w:noWrap/>
            <w:hideMark/>
          </w:tcPr>
          <w:p w14:paraId="09DFAA74"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443</w:t>
            </w:r>
          </w:p>
        </w:tc>
        <w:tc>
          <w:tcPr>
            <w:tcW w:w="364" w:type="dxa"/>
            <w:shd w:val="clear" w:color="auto" w:fill="auto"/>
            <w:noWrap/>
            <w:hideMark/>
          </w:tcPr>
          <w:p w14:paraId="649AE0AE"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160</w:t>
            </w:r>
          </w:p>
        </w:tc>
        <w:tc>
          <w:tcPr>
            <w:tcW w:w="446" w:type="dxa"/>
            <w:shd w:val="clear" w:color="auto" w:fill="auto"/>
            <w:noWrap/>
            <w:hideMark/>
          </w:tcPr>
          <w:p w14:paraId="24AA6A6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283</w:t>
            </w:r>
          </w:p>
        </w:tc>
        <w:tc>
          <w:tcPr>
            <w:tcW w:w="563" w:type="dxa"/>
            <w:shd w:val="clear" w:color="auto" w:fill="auto"/>
            <w:noWrap/>
            <w:hideMark/>
          </w:tcPr>
          <w:p w14:paraId="38C18AB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350</w:t>
            </w:r>
          </w:p>
        </w:tc>
        <w:tc>
          <w:tcPr>
            <w:tcW w:w="507" w:type="dxa"/>
            <w:shd w:val="clear" w:color="auto" w:fill="auto"/>
            <w:noWrap/>
            <w:hideMark/>
          </w:tcPr>
          <w:p w14:paraId="73F2CA38"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295</w:t>
            </w:r>
          </w:p>
        </w:tc>
        <w:tc>
          <w:tcPr>
            <w:tcW w:w="379" w:type="dxa"/>
            <w:shd w:val="clear" w:color="auto" w:fill="auto"/>
            <w:noWrap/>
            <w:hideMark/>
          </w:tcPr>
          <w:p w14:paraId="4444B457"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55</w:t>
            </w:r>
          </w:p>
        </w:tc>
        <w:tc>
          <w:tcPr>
            <w:tcW w:w="530" w:type="dxa"/>
            <w:shd w:val="clear" w:color="auto" w:fill="auto"/>
            <w:noWrap/>
            <w:hideMark/>
          </w:tcPr>
          <w:p w14:paraId="1AC739F6"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11,617</w:t>
            </w:r>
          </w:p>
        </w:tc>
        <w:tc>
          <w:tcPr>
            <w:tcW w:w="506" w:type="dxa"/>
            <w:shd w:val="clear" w:color="auto" w:fill="auto"/>
            <w:noWrap/>
            <w:hideMark/>
          </w:tcPr>
          <w:p w14:paraId="6807495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8,508</w:t>
            </w:r>
          </w:p>
        </w:tc>
        <w:tc>
          <w:tcPr>
            <w:tcW w:w="446" w:type="dxa"/>
            <w:shd w:val="clear" w:color="auto" w:fill="auto"/>
            <w:noWrap/>
            <w:hideMark/>
          </w:tcPr>
          <w:p w14:paraId="7A965B0F"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3,109</w:t>
            </w:r>
          </w:p>
        </w:tc>
        <w:tc>
          <w:tcPr>
            <w:tcW w:w="372" w:type="dxa"/>
            <w:gridSpan w:val="2"/>
            <w:shd w:val="clear" w:color="auto" w:fill="auto"/>
            <w:noWrap/>
            <w:hideMark/>
          </w:tcPr>
          <w:p w14:paraId="75304C5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380" w:type="dxa"/>
            <w:shd w:val="clear" w:color="auto" w:fill="auto"/>
            <w:noWrap/>
            <w:hideMark/>
          </w:tcPr>
          <w:p w14:paraId="58ED1259"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7" w:type="dxa"/>
            <w:shd w:val="clear" w:color="auto" w:fill="auto"/>
            <w:noWrap/>
            <w:hideMark/>
          </w:tcPr>
          <w:p w14:paraId="19E5C676"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r>
      <w:tr w:rsidR="002F10CC" w:rsidRPr="002F10CC" w14:paraId="6E37D174" w14:textId="77777777" w:rsidTr="00332F8A">
        <w:trPr>
          <w:trHeight w:val="20"/>
        </w:trPr>
        <w:tc>
          <w:tcPr>
            <w:tcW w:w="357" w:type="dxa"/>
            <w:shd w:val="clear" w:color="auto" w:fill="auto"/>
            <w:noWrap/>
            <w:hideMark/>
          </w:tcPr>
          <w:p w14:paraId="2D960B7E" w14:textId="77777777" w:rsidR="00332F8A" w:rsidRPr="002F10CC" w:rsidRDefault="00332F8A" w:rsidP="00332F8A">
            <w:pPr>
              <w:widowControl/>
              <w:overflowPunct/>
              <w:autoSpaceDE/>
              <w:autoSpaceDN/>
              <w:spacing w:line="260" w:lineRule="exact"/>
              <w:jc w:val="center"/>
              <w:rPr>
                <w:rFonts w:ascii="Times New Roman" w:eastAsia="微軟正黑體"/>
                <w:spacing w:val="-10"/>
                <w:kern w:val="0"/>
                <w:sz w:val="18"/>
                <w:szCs w:val="18"/>
              </w:rPr>
            </w:pPr>
            <w:r w:rsidRPr="002F10CC">
              <w:rPr>
                <w:rFonts w:ascii="Times New Roman" w:eastAsia="微軟正黑體" w:hint="eastAsia"/>
                <w:spacing w:val="-10"/>
                <w:kern w:val="0"/>
                <w:sz w:val="18"/>
                <w:szCs w:val="18"/>
              </w:rPr>
              <w:t>110</w:t>
            </w:r>
          </w:p>
        </w:tc>
        <w:tc>
          <w:tcPr>
            <w:tcW w:w="530" w:type="dxa"/>
            <w:shd w:val="clear" w:color="auto" w:fill="FEEFE2"/>
            <w:noWrap/>
            <w:hideMark/>
          </w:tcPr>
          <w:p w14:paraId="70439FB6"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20,660</w:t>
            </w:r>
          </w:p>
        </w:tc>
        <w:tc>
          <w:tcPr>
            <w:tcW w:w="530" w:type="dxa"/>
            <w:shd w:val="clear" w:color="auto" w:fill="auto"/>
            <w:noWrap/>
            <w:hideMark/>
          </w:tcPr>
          <w:p w14:paraId="6D52F922"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12,384</w:t>
            </w:r>
          </w:p>
        </w:tc>
        <w:tc>
          <w:tcPr>
            <w:tcW w:w="506" w:type="dxa"/>
            <w:shd w:val="clear" w:color="auto" w:fill="auto"/>
            <w:noWrap/>
            <w:hideMark/>
          </w:tcPr>
          <w:p w14:paraId="232C7C79"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8,276</w:t>
            </w:r>
          </w:p>
        </w:tc>
        <w:tc>
          <w:tcPr>
            <w:tcW w:w="447" w:type="dxa"/>
            <w:shd w:val="clear" w:color="auto" w:fill="auto"/>
            <w:noWrap/>
            <w:hideMark/>
          </w:tcPr>
          <w:p w14:paraId="7CAFEFD1"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5,104</w:t>
            </w:r>
          </w:p>
        </w:tc>
        <w:tc>
          <w:tcPr>
            <w:tcW w:w="446" w:type="dxa"/>
            <w:shd w:val="clear" w:color="auto" w:fill="auto"/>
            <w:noWrap/>
            <w:hideMark/>
          </w:tcPr>
          <w:p w14:paraId="0490182B"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938</w:t>
            </w:r>
          </w:p>
        </w:tc>
        <w:tc>
          <w:tcPr>
            <w:tcW w:w="464" w:type="dxa"/>
            <w:shd w:val="clear" w:color="auto" w:fill="auto"/>
            <w:noWrap/>
            <w:hideMark/>
          </w:tcPr>
          <w:p w14:paraId="26FBEB2F"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4,166</w:t>
            </w:r>
          </w:p>
        </w:tc>
        <w:tc>
          <w:tcPr>
            <w:tcW w:w="357" w:type="dxa"/>
            <w:shd w:val="clear" w:color="auto" w:fill="auto"/>
            <w:noWrap/>
            <w:hideMark/>
          </w:tcPr>
          <w:p w14:paraId="297A4171"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522D5DF2"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3179FB36"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483" w:type="dxa"/>
            <w:gridSpan w:val="2"/>
            <w:shd w:val="clear" w:color="auto" w:fill="auto"/>
            <w:noWrap/>
            <w:hideMark/>
          </w:tcPr>
          <w:p w14:paraId="2FA7087B"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335</w:t>
            </w:r>
          </w:p>
        </w:tc>
        <w:tc>
          <w:tcPr>
            <w:tcW w:w="364" w:type="dxa"/>
            <w:shd w:val="clear" w:color="auto" w:fill="auto"/>
            <w:noWrap/>
            <w:hideMark/>
          </w:tcPr>
          <w:p w14:paraId="35FD239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151</w:t>
            </w:r>
          </w:p>
        </w:tc>
        <w:tc>
          <w:tcPr>
            <w:tcW w:w="446" w:type="dxa"/>
            <w:shd w:val="clear" w:color="auto" w:fill="auto"/>
            <w:noWrap/>
            <w:hideMark/>
          </w:tcPr>
          <w:p w14:paraId="4B4A0CB9"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184</w:t>
            </w:r>
          </w:p>
        </w:tc>
        <w:tc>
          <w:tcPr>
            <w:tcW w:w="563" w:type="dxa"/>
            <w:shd w:val="clear" w:color="auto" w:fill="auto"/>
            <w:noWrap/>
            <w:hideMark/>
          </w:tcPr>
          <w:p w14:paraId="72D704FF"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465</w:t>
            </w:r>
          </w:p>
        </w:tc>
        <w:tc>
          <w:tcPr>
            <w:tcW w:w="507" w:type="dxa"/>
            <w:shd w:val="clear" w:color="auto" w:fill="auto"/>
            <w:noWrap/>
            <w:hideMark/>
          </w:tcPr>
          <w:p w14:paraId="3DE7AB24"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399</w:t>
            </w:r>
          </w:p>
        </w:tc>
        <w:tc>
          <w:tcPr>
            <w:tcW w:w="379" w:type="dxa"/>
            <w:shd w:val="clear" w:color="auto" w:fill="auto"/>
            <w:noWrap/>
            <w:hideMark/>
          </w:tcPr>
          <w:p w14:paraId="7B9D4B55"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66</w:t>
            </w:r>
          </w:p>
        </w:tc>
        <w:tc>
          <w:tcPr>
            <w:tcW w:w="530" w:type="dxa"/>
            <w:shd w:val="clear" w:color="auto" w:fill="auto"/>
            <w:noWrap/>
            <w:hideMark/>
          </w:tcPr>
          <w:p w14:paraId="5C5FF21D"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14,756</w:t>
            </w:r>
          </w:p>
        </w:tc>
        <w:tc>
          <w:tcPr>
            <w:tcW w:w="506" w:type="dxa"/>
            <w:shd w:val="clear" w:color="auto" w:fill="auto"/>
            <w:noWrap/>
            <w:hideMark/>
          </w:tcPr>
          <w:p w14:paraId="67D834A6"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10,896</w:t>
            </w:r>
          </w:p>
        </w:tc>
        <w:tc>
          <w:tcPr>
            <w:tcW w:w="446" w:type="dxa"/>
            <w:shd w:val="clear" w:color="auto" w:fill="auto"/>
            <w:noWrap/>
            <w:hideMark/>
          </w:tcPr>
          <w:p w14:paraId="6C68B6A5"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3,860</w:t>
            </w:r>
          </w:p>
        </w:tc>
        <w:tc>
          <w:tcPr>
            <w:tcW w:w="372" w:type="dxa"/>
            <w:gridSpan w:val="2"/>
            <w:shd w:val="clear" w:color="auto" w:fill="auto"/>
            <w:noWrap/>
            <w:hideMark/>
          </w:tcPr>
          <w:p w14:paraId="0833B8D4"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380" w:type="dxa"/>
            <w:shd w:val="clear" w:color="auto" w:fill="auto"/>
            <w:noWrap/>
            <w:hideMark/>
          </w:tcPr>
          <w:p w14:paraId="43464B3F"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7" w:type="dxa"/>
            <w:shd w:val="clear" w:color="auto" w:fill="auto"/>
            <w:noWrap/>
            <w:hideMark/>
          </w:tcPr>
          <w:p w14:paraId="7AC18C7F"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r>
      <w:tr w:rsidR="002F10CC" w:rsidRPr="002F10CC" w14:paraId="632843E6" w14:textId="77777777" w:rsidTr="00332F8A">
        <w:trPr>
          <w:trHeight w:val="20"/>
        </w:trPr>
        <w:tc>
          <w:tcPr>
            <w:tcW w:w="357" w:type="dxa"/>
            <w:shd w:val="clear" w:color="auto" w:fill="auto"/>
            <w:noWrap/>
            <w:hideMark/>
          </w:tcPr>
          <w:p w14:paraId="6E6B4FF1" w14:textId="77777777" w:rsidR="00332F8A" w:rsidRPr="002F10CC" w:rsidRDefault="00332F8A" w:rsidP="00332F8A">
            <w:pPr>
              <w:widowControl/>
              <w:overflowPunct/>
              <w:autoSpaceDE/>
              <w:autoSpaceDN/>
              <w:spacing w:line="260" w:lineRule="exact"/>
              <w:jc w:val="center"/>
              <w:rPr>
                <w:rFonts w:ascii="Times New Roman" w:eastAsia="微軟正黑體"/>
                <w:spacing w:val="-10"/>
                <w:kern w:val="0"/>
                <w:sz w:val="18"/>
                <w:szCs w:val="18"/>
              </w:rPr>
            </w:pPr>
            <w:r w:rsidRPr="002F10CC">
              <w:rPr>
                <w:rFonts w:ascii="Times New Roman" w:eastAsia="微軟正黑體" w:hint="eastAsia"/>
                <w:spacing w:val="-10"/>
                <w:kern w:val="0"/>
                <w:sz w:val="18"/>
                <w:szCs w:val="18"/>
              </w:rPr>
              <w:t>111</w:t>
            </w:r>
          </w:p>
        </w:tc>
        <w:tc>
          <w:tcPr>
            <w:tcW w:w="530" w:type="dxa"/>
            <w:shd w:val="clear" w:color="auto" w:fill="FEEFE2"/>
            <w:noWrap/>
            <w:hideMark/>
          </w:tcPr>
          <w:p w14:paraId="25E6B3AF"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41,203</w:t>
            </w:r>
          </w:p>
        </w:tc>
        <w:tc>
          <w:tcPr>
            <w:tcW w:w="530" w:type="dxa"/>
            <w:shd w:val="clear" w:color="auto" w:fill="auto"/>
            <w:noWrap/>
            <w:hideMark/>
          </w:tcPr>
          <w:p w14:paraId="1E88000A"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28,403</w:t>
            </w:r>
          </w:p>
        </w:tc>
        <w:tc>
          <w:tcPr>
            <w:tcW w:w="506" w:type="dxa"/>
            <w:shd w:val="clear" w:color="auto" w:fill="auto"/>
            <w:noWrap/>
            <w:hideMark/>
          </w:tcPr>
          <w:p w14:paraId="627653B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12,800</w:t>
            </w:r>
          </w:p>
        </w:tc>
        <w:tc>
          <w:tcPr>
            <w:tcW w:w="447" w:type="dxa"/>
            <w:shd w:val="clear" w:color="auto" w:fill="auto"/>
            <w:noWrap/>
            <w:hideMark/>
          </w:tcPr>
          <w:p w14:paraId="7075F296"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5,422</w:t>
            </w:r>
          </w:p>
        </w:tc>
        <w:tc>
          <w:tcPr>
            <w:tcW w:w="446" w:type="dxa"/>
            <w:shd w:val="clear" w:color="auto" w:fill="auto"/>
            <w:noWrap/>
            <w:hideMark/>
          </w:tcPr>
          <w:p w14:paraId="77E8484B"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1,546</w:t>
            </w:r>
          </w:p>
        </w:tc>
        <w:tc>
          <w:tcPr>
            <w:tcW w:w="464" w:type="dxa"/>
            <w:shd w:val="clear" w:color="auto" w:fill="auto"/>
            <w:noWrap/>
            <w:hideMark/>
          </w:tcPr>
          <w:p w14:paraId="252A635A"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3,876</w:t>
            </w:r>
          </w:p>
        </w:tc>
        <w:tc>
          <w:tcPr>
            <w:tcW w:w="357" w:type="dxa"/>
            <w:shd w:val="clear" w:color="auto" w:fill="auto"/>
            <w:noWrap/>
            <w:hideMark/>
          </w:tcPr>
          <w:p w14:paraId="66324225"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3120661A"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hideMark/>
          </w:tcPr>
          <w:p w14:paraId="42F9B30F"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483" w:type="dxa"/>
            <w:gridSpan w:val="2"/>
            <w:shd w:val="clear" w:color="auto" w:fill="auto"/>
            <w:noWrap/>
            <w:hideMark/>
          </w:tcPr>
          <w:p w14:paraId="00572876"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508</w:t>
            </w:r>
          </w:p>
        </w:tc>
        <w:tc>
          <w:tcPr>
            <w:tcW w:w="364" w:type="dxa"/>
            <w:shd w:val="clear" w:color="auto" w:fill="auto"/>
            <w:noWrap/>
            <w:hideMark/>
          </w:tcPr>
          <w:p w14:paraId="2AB7DA76"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250</w:t>
            </w:r>
          </w:p>
        </w:tc>
        <w:tc>
          <w:tcPr>
            <w:tcW w:w="446" w:type="dxa"/>
            <w:shd w:val="clear" w:color="auto" w:fill="auto"/>
            <w:noWrap/>
            <w:hideMark/>
          </w:tcPr>
          <w:p w14:paraId="6A449F0F"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258</w:t>
            </w:r>
          </w:p>
        </w:tc>
        <w:tc>
          <w:tcPr>
            <w:tcW w:w="563" w:type="dxa"/>
            <w:shd w:val="clear" w:color="auto" w:fill="auto"/>
            <w:noWrap/>
            <w:hideMark/>
          </w:tcPr>
          <w:p w14:paraId="6596E188"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879</w:t>
            </w:r>
          </w:p>
        </w:tc>
        <w:tc>
          <w:tcPr>
            <w:tcW w:w="507" w:type="dxa"/>
            <w:shd w:val="clear" w:color="auto" w:fill="auto"/>
            <w:noWrap/>
            <w:hideMark/>
          </w:tcPr>
          <w:p w14:paraId="68570B8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745</w:t>
            </w:r>
          </w:p>
        </w:tc>
        <w:tc>
          <w:tcPr>
            <w:tcW w:w="379" w:type="dxa"/>
            <w:shd w:val="clear" w:color="auto" w:fill="auto"/>
            <w:noWrap/>
            <w:hideMark/>
          </w:tcPr>
          <w:p w14:paraId="6E611952"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134</w:t>
            </w:r>
          </w:p>
        </w:tc>
        <w:tc>
          <w:tcPr>
            <w:tcW w:w="530" w:type="dxa"/>
            <w:shd w:val="clear" w:color="auto" w:fill="auto"/>
            <w:noWrap/>
            <w:hideMark/>
          </w:tcPr>
          <w:p w14:paraId="1E15473E"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34,394</w:t>
            </w:r>
          </w:p>
        </w:tc>
        <w:tc>
          <w:tcPr>
            <w:tcW w:w="506" w:type="dxa"/>
            <w:shd w:val="clear" w:color="auto" w:fill="auto"/>
            <w:noWrap/>
            <w:hideMark/>
          </w:tcPr>
          <w:p w14:paraId="315AD118"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25,862</w:t>
            </w:r>
          </w:p>
        </w:tc>
        <w:tc>
          <w:tcPr>
            <w:tcW w:w="446" w:type="dxa"/>
            <w:shd w:val="clear" w:color="auto" w:fill="auto"/>
            <w:noWrap/>
            <w:hideMark/>
          </w:tcPr>
          <w:p w14:paraId="041448B5"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8,532</w:t>
            </w:r>
          </w:p>
        </w:tc>
        <w:tc>
          <w:tcPr>
            <w:tcW w:w="372" w:type="dxa"/>
            <w:gridSpan w:val="2"/>
            <w:shd w:val="clear" w:color="auto" w:fill="auto"/>
            <w:noWrap/>
            <w:hideMark/>
          </w:tcPr>
          <w:p w14:paraId="19360A11"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380" w:type="dxa"/>
            <w:shd w:val="clear" w:color="auto" w:fill="auto"/>
            <w:noWrap/>
            <w:hideMark/>
          </w:tcPr>
          <w:p w14:paraId="492CFE8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7" w:type="dxa"/>
            <w:shd w:val="clear" w:color="auto" w:fill="auto"/>
            <w:noWrap/>
            <w:hideMark/>
          </w:tcPr>
          <w:p w14:paraId="5E2C438C"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r>
      <w:tr w:rsidR="002F10CC" w:rsidRPr="002F10CC" w14:paraId="7B6C3845" w14:textId="77777777" w:rsidTr="00332F8A">
        <w:trPr>
          <w:trHeight w:val="20"/>
        </w:trPr>
        <w:tc>
          <w:tcPr>
            <w:tcW w:w="357" w:type="dxa"/>
            <w:shd w:val="clear" w:color="auto" w:fill="auto"/>
            <w:noWrap/>
          </w:tcPr>
          <w:p w14:paraId="1AC1B9EE" w14:textId="77777777" w:rsidR="00332F8A" w:rsidRPr="002F10CC" w:rsidRDefault="00332F8A" w:rsidP="00332F8A">
            <w:pPr>
              <w:widowControl/>
              <w:overflowPunct/>
              <w:autoSpaceDE/>
              <w:autoSpaceDN/>
              <w:spacing w:line="260" w:lineRule="exact"/>
              <w:jc w:val="center"/>
              <w:rPr>
                <w:rFonts w:ascii="Times New Roman" w:eastAsia="微軟正黑體"/>
                <w:spacing w:val="-10"/>
                <w:kern w:val="0"/>
                <w:sz w:val="18"/>
                <w:szCs w:val="18"/>
              </w:rPr>
            </w:pPr>
            <w:r w:rsidRPr="002F10CC">
              <w:rPr>
                <w:rFonts w:ascii="Times New Roman" w:eastAsia="微軟正黑體" w:hint="eastAsia"/>
                <w:spacing w:val="-10"/>
                <w:kern w:val="0"/>
                <w:sz w:val="18"/>
                <w:szCs w:val="18"/>
              </w:rPr>
              <w:t>112</w:t>
            </w:r>
          </w:p>
        </w:tc>
        <w:tc>
          <w:tcPr>
            <w:tcW w:w="530" w:type="dxa"/>
            <w:shd w:val="clear" w:color="auto" w:fill="FEEFE2"/>
            <w:noWrap/>
          </w:tcPr>
          <w:p w14:paraId="15069E1B"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11,482</w:t>
            </w:r>
          </w:p>
        </w:tc>
        <w:tc>
          <w:tcPr>
            <w:tcW w:w="530" w:type="dxa"/>
            <w:shd w:val="clear" w:color="auto" w:fill="auto"/>
            <w:noWrap/>
          </w:tcPr>
          <w:p w14:paraId="39EC1F97"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8,349</w:t>
            </w:r>
          </w:p>
        </w:tc>
        <w:tc>
          <w:tcPr>
            <w:tcW w:w="506" w:type="dxa"/>
            <w:shd w:val="clear" w:color="auto" w:fill="auto"/>
            <w:noWrap/>
          </w:tcPr>
          <w:p w14:paraId="3284BD05"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3,133</w:t>
            </w:r>
          </w:p>
        </w:tc>
        <w:tc>
          <w:tcPr>
            <w:tcW w:w="447" w:type="dxa"/>
            <w:shd w:val="clear" w:color="auto" w:fill="auto"/>
            <w:noWrap/>
          </w:tcPr>
          <w:p w14:paraId="2954488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1,989</w:t>
            </w:r>
          </w:p>
        </w:tc>
        <w:tc>
          <w:tcPr>
            <w:tcW w:w="446" w:type="dxa"/>
            <w:shd w:val="clear" w:color="auto" w:fill="auto"/>
            <w:noWrap/>
          </w:tcPr>
          <w:p w14:paraId="216E2E9E"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843</w:t>
            </w:r>
          </w:p>
        </w:tc>
        <w:tc>
          <w:tcPr>
            <w:tcW w:w="464" w:type="dxa"/>
            <w:shd w:val="clear" w:color="auto" w:fill="auto"/>
            <w:noWrap/>
          </w:tcPr>
          <w:p w14:paraId="1AFF2E41"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1,146</w:t>
            </w:r>
          </w:p>
        </w:tc>
        <w:tc>
          <w:tcPr>
            <w:tcW w:w="357" w:type="dxa"/>
            <w:shd w:val="clear" w:color="auto" w:fill="auto"/>
            <w:noWrap/>
          </w:tcPr>
          <w:p w14:paraId="4A9E38B2"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tcPr>
          <w:p w14:paraId="32F1F0A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0" w:type="dxa"/>
            <w:shd w:val="clear" w:color="auto" w:fill="auto"/>
            <w:noWrap/>
          </w:tcPr>
          <w:p w14:paraId="06A96D3E"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483" w:type="dxa"/>
            <w:gridSpan w:val="2"/>
            <w:shd w:val="clear" w:color="auto" w:fill="auto"/>
            <w:noWrap/>
          </w:tcPr>
          <w:p w14:paraId="2CD096B3"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196</w:t>
            </w:r>
          </w:p>
        </w:tc>
        <w:tc>
          <w:tcPr>
            <w:tcW w:w="364" w:type="dxa"/>
            <w:shd w:val="clear" w:color="auto" w:fill="auto"/>
            <w:noWrap/>
          </w:tcPr>
          <w:p w14:paraId="59322D3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106</w:t>
            </w:r>
          </w:p>
        </w:tc>
        <w:tc>
          <w:tcPr>
            <w:tcW w:w="446" w:type="dxa"/>
            <w:shd w:val="clear" w:color="auto" w:fill="auto"/>
            <w:noWrap/>
          </w:tcPr>
          <w:p w14:paraId="74FC744F"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90</w:t>
            </w:r>
          </w:p>
        </w:tc>
        <w:tc>
          <w:tcPr>
            <w:tcW w:w="563" w:type="dxa"/>
            <w:shd w:val="clear" w:color="auto" w:fill="auto"/>
            <w:noWrap/>
          </w:tcPr>
          <w:p w14:paraId="1406EDCB"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352</w:t>
            </w:r>
          </w:p>
        </w:tc>
        <w:tc>
          <w:tcPr>
            <w:tcW w:w="507" w:type="dxa"/>
            <w:shd w:val="clear" w:color="auto" w:fill="auto"/>
            <w:noWrap/>
          </w:tcPr>
          <w:p w14:paraId="68DD3838"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319</w:t>
            </w:r>
          </w:p>
        </w:tc>
        <w:tc>
          <w:tcPr>
            <w:tcW w:w="379" w:type="dxa"/>
            <w:shd w:val="clear" w:color="auto" w:fill="auto"/>
            <w:noWrap/>
          </w:tcPr>
          <w:p w14:paraId="09C2B462"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33</w:t>
            </w:r>
          </w:p>
        </w:tc>
        <w:tc>
          <w:tcPr>
            <w:tcW w:w="530" w:type="dxa"/>
            <w:shd w:val="clear" w:color="auto" w:fill="auto"/>
            <w:noWrap/>
          </w:tcPr>
          <w:p w14:paraId="0D8EC6A2"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8,945</w:t>
            </w:r>
          </w:p>
        </w:tc>
        <w:tc>
          <w:tcPr>
            <w:tcW w:w="506" w:type="dxa"/>
            <w:shd w:val="clear" w:color="auto" w:fill="auto"/>
            <w:noWrap/>
          </w:tcPr>
          <w:p w14:paraId="3966DCB7"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7,081</w:t>
            </w:r>
          </w:p>
        </w:tc>
        <w:tc>
          <w:tcPr>
            <w:tcW w:w="446" w:type="dxa"/>
            <w:shd w:val="clear" w:color="auto" w:fill="auto"/>
            <w:noWrap/>
          </w:tcPr>
          <w:p w14:paraId="3A2E243C"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1,864</w:t>
            </w:r>
          </w:p>
        </w:tc>
        <w:tc>
          <w:tcPr>
            <w:tcW w:w="372" w:type="dxa"/>
            <w:gridSpan w:val="2"/>
            <w:shd w:val="clear" w:color="auto" w:fill="auto"/>
            <w:noWrap/>
          </w:tcPr>
          <w:p w14:paraId="1730DDC7"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380" w:type="dxa"/>
            <w:shd w:val="clear" w:color="auto" w:fill="auto"/>
            <w:noWrap/>
          </w:tcPr>
          <w:p w14:paraId="48B8D5D0"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c>
          <w:tcPr>
            <w:tcW w:w="287" w:type="dxa"/>
            <w:shd w:val="clear" w:color="auto" w:fill="auto"/>
            <w:noWrap/>
          </w:tcPr>
          <w:p w14:paraId="75EF6114" w14:textId="77777777" w:rsidR="00332F8A" w:rsidRPr="002F10CC" w:rsidRDefault="00332F8A" w:rsidP="00332F8A">
            <w:pPr>
              <w:widowControl/>
              <w:overflowPunct/>
              <w:autoSpaceDE/>
              <w:autoSpaceDN/>
              <w:spacing w:line="260" w:lineRule="exact"/>
              <w:ind w:rightChars="4" w:right="14"/>
              <w:jc w:val="right"/>
              <w:rPr>
                <w:rFonts w:ascii="Times New Roman" w:eastAsia="微軟正黑體"/>
                <w:spacing w:val="-20"/>
                <w:kern w:val="0"/>
                <w:sz w:val="18"/>
                <w:szCs w:val="18"/>
              </w:rPr>
            </w:pPr>
            <w:r w:rsidRPr="002F10CC">
              <w:rPr>
                <w:rFonts w:ascii="Times New Roman" w:eastAsia="微軟正黑體" w:hint="eastAsia"/>
                <w:spacing w:val="-20"/>
                <w:kern w:val="0"/>
                <w:sz w:val="18"/>
                <w:szCs w:val="18"/>
              </w:rPr>
              <w:t>－</w:t>
            </w:r>
          </w:p>
        </w:tc>
      </w:tr>
    </w:tbl>
    <w:p w14:paraId="01B7A096" w14:textId="77777777" w:rsidR="00332F8A" w:rsidRPr="002F10CC" w:rsidRDefault="00332F8A" w:rsidP="00332F8A">
      <w:pPr>
        <w:pStyle w:val="33"/>
        <w:spacing w:line="320" w:lineRule="exact"/>
        <w:ind w:leftChars="-90" w:left="781" w:hangingChars="418" w:hanging="1087"/>
        <w:rPr>
          <w:rFonts w:ascii="Times New Roman"/>
          <w:sz w:val="24"/>
          <w:szCs w:val="24"/>
        </w:rPr>
      </w:pPr>
      <w:r w:rsidRPr="002F10CC">
        <w:rPr>
          <w:rFonts w:ascii="Times New Roman" w:hint="eastAsia"/>
          <w:sz w:val="24"/>
          <w:szCs w:val="24"/>
        </w:rPr>
        <w:t>備註：</w:t>
      </w:r>
    </w:p>
    <w:p w14:paraId="7C985528" w14:textId="77777777" w:rsidR="00332F8A" w:rsidRPr="002F10CC" w:rsidRDefault="00332F8A" w:rsidP="007A3FD7">
      <w:pPr>
        <w:pStyle w:val="33"/>
        <w:numPr>
          <w:ilvl w:val="0"/>
          <w:numId w:val="16"/>
        </w:numPr>
        <w:spacing w:line="320" w:lineRule="exact"/>
        <w:ind w:leftChars="0" w:firstLineChars="0" w:hanging="244"/>
        <w:rPr>
          <w:rFonts w:ascii="Times New Roman"/>
          <w:sz w:val="24"/>
          <w:szCs w:val="24"/>
        </w:rPr>
      </w:pPr>
      <w:r w:rsidRPr="002F10CC">
        <w:rPr>
          <w:rFonts w:ascii="Times New Roman" w:hint="eastAsia"/>
          <w:sz w:val="24"/>
          <w:szCs w:val="24"/>
        </w:rPr>
        <w:t>83</w:t>
      </w:r>
      <w:r w:rsidRPr="002F10CC">
        <w:rPr>
          <w:rFonts w:ascii="Times New Roman" w:hint="eastAsia"/>
          <w:sz w:val="24"/>
          <w:szCs w:val="24"/>
        </w:rPr>
        <w:t>年至</w:t>
      </w:r>
      <w:r w:rsidRPr="002F10CC">
        <w:rPr>
          <w:rFonts w:ascii="Times New Roman" w:hint="eastAsia"/>
          <w:sz w:val="24"/>
          <w:szCs w:val="24"/>
        </w:rPr>
        <w:t>90</w:t>
      </w:r>
      <w:r w:rsidRPr="002F10CC">
        <w:rPr>
          <w:rFonts w:ascii="Times New Roman" w:hint="eastAsia"/>
          <w:sz w:val="24"/>
          <w:szCs w:val="24"/>
        </w:rPr>
        <w:t>年統計資料未區分性別。</w:t>
      </w:r>
    </w:p>
    <w:p w14:paraId="7B07E859" w14:textId="77777777" w:rsidR="00332F8A" w:rsidRPr="002F10CC" w:rsidRDefault="00332F8A" w:rsidP="007A3FD7">
      <w:pPr>
        <w:pStyle w:val="33"/>
        <w:numPr>
          <w:ilvl w:val="0"/>
          <w:numId w:val="16"/>
        </w:numPr>
        <w:spacing w:line="320" w:lineRule="exact"/>
        <w:ind w:leftChars="0" w:firstLineChars="0" w:hanging="244"/>
        <w:rPr>
          <w:rFonts w:ascii="Times New Roman"/>
          <w:sz w:val="24"/>
          <w:szCs w:val="24"/>
        </w:rPr>
      </w:pPr>
      <w:r w:rsidRPr="002F10CC">
        <w:rPr>
          <w:rFonts w:ascii="Times New Roman" w:hint="eastAsia"/>
          <w:sz w:val="24"/>
          <w:szCs w:val="24"/>
        </w:rPr>
        <w:t>112</w:t>
      </w:r>
      <w:r w:rsidRPr="002F10CC">
        <w:rPr>
          <w:rFonts w:ascii="Times New Roman" w:hint="eastAsia"/>
          <w:sz w:val="24"/>
          <w:szCs w:val="24"/>
        </w:rPr>
        <w:t>年統計資料截至</w:t>
      </w:r>
      <w:r w:rsidRPr="002F10CC">
        <w:rPr>
          <w:rFonts w:ascii="Times New Roman" w:hint="eastAsia"/>
          <w:sz w:val="24"/>
          <w:szCs w:val="24"/>
        </w:rPr>
        <w:t>4</w:t>
      </w:r>
      <w:r w:rsidRPr="002F10CC">
        <w:rPr>
          <w:rFonts w:ascii="Times New Roman" w:hint="eastAsia"/>
          <w:sz w:val="24"/>
          <w:szCs w:val="24"/>
        </w:rPr>
        <w:t>月底。</w:t>
      </w:r>
    </w:p>
    <w:p w14:paraId="7969A92C" w14:textId="77777777" w:rsidR="00332F8A" w:rsidRPr="002F10CC" w:rsidRDefault="00332F8A" w:rsidP="00332F8A">
      <w:pPr>
        <w:pStyle w:val="33"/>
        <w:spacing w:afterLines="25" w:after="114" w:line="320" w:lineRule="exact"/>
        <w:ind w:leftChars="-90" w:left="781" w:hangingChars="418" w:hanging="1087"/>
      </w:pPr>
      <w:r w:rsidRPr="002F10CC">
        <w:rPr>
          <w:rFonts w:hint="eastAsia"/>
          <w:sz w:val="24"/>
          <w:szCs w:val="24"/>
        </w:rPr>
        <w:t>資料來源：</w:t>
      </w:r>
      <w:r w:rsidRPr="002F10CC">
        <w:rPr>
          <w:rFonts w:ascii="Times New Roman" w:hint="eastAsia"/>
          <w:spacing w:val="-10"/>
          <w:kern w:val="0"/>
          <w:sz w:val="24"/>
          <w:szCs w:val="24"/>
        </w:rPr>
        <w:t>移民署</w:t>
      </w:r>
      <w:r w:rsidRPr="002F10CC">
        <w:rPr>
          <w:rFonts w:ascii="Times New Roman" w:hint="eastAsia"/>
          <w:spacing w:val="-10"/>
          <w:kern w:val="0"/>
          <w:sz w:val="24"/>
          <w:szCs w:val="24"/>
        </w:rPr>
        <w:t>(</w:t>
      </w:r>
      <w:r w:rsidRPr="002F10CC">
        <w:rPr>
          <w:rFonts w:ascii="Times New Roman" w:hint="eastAsia"/>
          <w:spacing w:val="-10"/>
          <w:kern w:val="0"/>
          <w:sz w:val="24"/>
          <w:szCs w:val="24"/>
        </w:rPr>
        <w:t>取自勞動部勞動統計查詢網</w:t>
      </w:r>
      <w:r w:rsidRPr="002F10CC">
        <w:rPr>
          <w:rFonts w:ascii="Times New Roman" w:hint="eastAsia"/>
          <w:spacing w:val="-10"/>
          <w:kern w:val="0"/>
          <w:sz w:val="24"/>
          <w:szCs w:val="24"/>
        </w:rPr>
        <w:t>)</w:t>
      </w:r>
      <w:r w:rsidRPr="002F10CC">
        <w:rPr>
          <w:rFonts w:ascii="Times New Roman" w:hint="eastAsia"/>
          <w:spacing w:val="-10"/>
          <w:kern w:val="0"/>
          <w:sz w:val="24"/>
          <w:szCs w:val="24"/>
        </w:rPr>
        <w:t>。</w:t>
      </w:r>
    </w:p>
    <w:p w14:paraId="658BED26" w14:textId="77777777" w:rsidR="00332F8A" w:rsidRPr="002F10CC" w:rsidRDefault="00332F8A" w:rsidP="00332F8A">
      <w:pPr>
        <w:pStyle w:val="21"/>
        <w:ind w:leftChars="-8" w:left="1021" w:hangingChars="308" w:hanging="1048"/>
      </w:pPr>
      <w:r w:rsidRPr="002F10CC">
        <w:rPr>
          <w:rFonts w:hint="eastAsia"/>
          <w:noProof/>
        </w:rPr>
        <w:lastRenderedPageBreak/>
        <w:drawing>
          <wp:inline distT="0" distB="0" distL="0" distR="0" wp14:anchorId="0091328A" wp14:editId="5D4C8829">
            <wp:extent cx="5596831" cy="2818263"/>
            <wp:effectExtent l="19050" t="19050" r="23495" b="2032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BEBA8EAE-BF5A-486C-A8C5-ECC9F3942E4B}">
                          <a14:imgProps xmlns:a14="http://schemas.microsoft.com/office/drawing/2010/main">
                            <a14:imgLayer r:embed="rId29">
                              <a14:imgEffect>
                                <a14:brightnessContrast contrast="-40000"/>
                              </a14:imgEffect>
                            </a14:imgLayer>
                          </a14:imgProps>
                        </a:ext>
                        <a:ext uri="{28A0092B-C50C-407E-A947-70E740481C1C}">
                          <a14:useLocalDpi xmlns:a14="http://schemas.microsoft.com/office/drawing/2010/main"/>
                        </a:ext>
                      </a:extLst>
                    </a:blip>
                    <a:srcRect/>
                    <a:stretch>
                      <a:fillRect/>
                    </a:stretch>
                  </pic:blipFill>
                  <pic:spPr bwMode="auto">
                    <a:xfrm>
                      <a:off x="0" y="0"/>
                      <a:ext cx="5851557" cy="2946529"/>
                    </a:xfrm>
                    <a:prstGeom prst="rect">
                      <a:avLst/>
                    </a:prstGeom>
                    <a:noFill/>
                    <a:ln>
                      <a:solidFill>
                        <a:schemeClr val="tx1"/>
                      </a:solidFill>
                    </a:ln>
                  </pic:spPr>
                </pic:pic>
              </a:graphicData>
            </a:graphic>
          </wp:inline>
        </w:drawing>
      </w:r>
    </w:p>
    <w:p w14:paraId="4415C7DC" w14:textId="77777777" w:rsidR="00332F8A" w:rsidRPr="002F10CC" w:rsidRDefault="00332F8A" w:rsidP="00332F8A">
      <w:pPr>
        <w:pStyle w:val="a1"/>
        <w:spacing w:before="0" w:after="0"/>
        <w:ind w:left="482" w:hanging="482"/>
        <w:rPr>
          <w:rFonts w:ascii="Times New Roman" w:hAnsi="Times New Roman"/>
          <w:b/>
        </w:rPr>
      </w:pPr>
      <w:r w:rsidRPr="002F10CC">
        <w:rPr>
          <w:rFonts w:ascii="Times New Roman" w:hAnsi="Times New Roman" w:hint="eastAsia"/>
          <w:b/>
        </w:rPr>
        <w:t>92</w:t>
      </w:r>
      <w:r w:rsidRPr="002F10CC">
        <w:rPr>
          <w:rFonts w:ascii="Times New Roman" w:hAnsi="Times New Roman" w:hint="eastAsia"/>
          <w:b/>
        </w:rPr>
        <w:t>年至</w:t>
      </w:r>
      <w:r w:rsidRPr="002F10CC">
        <w:rPr>
          <w:rFonts w:ascii="Times New Roman" w:hAnsi="Times New Roman" w:hint="eastAsia"/>
          <w:b/>
        </w:rPr>
        <w:t>112</w:t>
      </w:r>
      <w:r w:rsidRPr="002F10CC">
        <w:rPr>
          <w:rFonts w:ascii="Times New Roman" w:hAnsi="Times New Roman" w:hint="eastAsia"/>
          <w:b/>
        </w:rPr>
        <w:t>年印尼籍與越南籍移工失聯新增人數占比變化趨勢圖</w:t>
      </w:r>
    </w:p>
    <w:p w14:paraId="12A122D5" w14:textId="77777777" w:rsidR="00332F8A" w:rsidRPr="002F10CC" w:rsidRDefault="00332F8A" w:rsidP="00332F8A">
      <w:pPr>
        <w:pStyle w:val="33"/>
        <w:spacing w:line="320" w:lineRule="exact"/>
        <w:ind w:leftChars="-5" w:left="776" w:hangingChars="305" w:hanging="793"/>
        <w:rPr>
          <w:rFonts w:ascii="Times New Roman"/>
          <w:sz w:val="24"/>
          <w:szCs w:val="24"/>
        </w:rPr>
      </w:pPr>
      <w:r w:rsidRPr="002F10CC">
        <w:rPr>
          <w:rFonts w:ascii="Times New Roman" w:hint="eastAsia"/>
          <w:sz w:val="24"/>
          <w:szCs w:val="24"/>
        </w:rPr>
        <w:t>備註：</w:t>
      </w:r>
      <w:r w:rsidRPr="002F10CC">
        <w:rPr>
          <w:rFonts w:ascii="Times New Roman" w:hint="eastAsia"/>
          <w:sz w:val="24"/>
          <w:szCs w:val="24"/>
        </w:rPr>
        <w:t>112</w:t>
      </w:r>
      <w:r w:rsidRPr="002F10CC">
        <w:rPr>
          <w:rFonts w:ascii="Times New Roman" w:hint="eastAsia"/>
          <w:sz w:val="24"/>
          <w:szCs w:val="24"/>
        </w:rPr>
        <w:t>年統計資料截至</w:t>
      </w:r>
      <w:r w:rsidRPr="002F10CC">
        <w:rPr>
          <w:rFonts w:ascii="Times New Roman" w:hint="eastAsia"/>
          <w:sz w:val="24"/>
          <w:szCs w:val="24"/>
        </w:rPr>
        <w:t>4</w:t>
      </w:r>
      <w:r w:rsidRPr="002F10CC">
        <w:rPr>
          <w:rFonts w:ascii="Times New Roman" w:hint="eastAsia"/>
          <w:sz w:val="24"/>
          <w:szCs w:val="24"/>
        </w:rPr>
        <w:t>月底。</w:t>
      </w:r>
    </w:p>
    <w:p w14:paraId="4AC20C09" w14:textId="77777777" w:rsidR="00332F8A" w:rsidRPr="002F10CC" w:rsidRDefault="00332F8A" w:rsidP="00332F8A">
      <w:pPr>
        <w:pStyle w:val="33"/>
        <w:spacing w:line="320" w:lineRule="exact"/>
        <w:ind w:leftChars="-5" w:left="776" w:hangingChars="305" w:hanging="793"/>
        <w:rPr>
          <w:sz w:val="24"/>
          <w:szCs w:val="24"/>
        </w:rPr>
      </w:pPr>
      <w:r w:rsidRPr="002F10CC">
        <w:rPr>
          <w:rFonts w:hint="eastAsia"/>
          <w:sz w:val="24"/>
          <w:szCs w:val="24"/>
        </w:rPr>
        <w:t>資料來源：移民署(取自勞動部勞動統計查詢網)，本研究整理製圖。</w:t>
      </w:r>
    </w:p>
    <w:p w14:paraId="11549A20" w14:textId="77777777" w:rsidR="00332F8A" w:rsidRPr="002F10CC" w:rsidRDefault="00332F8A" w:rsidP="00332F8A">
      <w:pPr>
        <w:pStyle w:val="21"/>
        <w:ind w:left="1020" w:firstLine="680"/>
      </w:pPr>
    </w:p>
    <w:p w14:paraId="75A983D4" w14:textId="77777777" w:rsidR="00332F8A" w:rsidRPr="002F10CC" w:rsidRDefault="00332F8A" w:rsidP="00332F8A">
      <w:pPr>
        <w:pStyle w:val="33"/>
        <w:ind w:leftChars="-4" w:left="1360" w:hangingChars="404" w:hanging="1374"/>
      </w:pPr>
      <w:r w:rsidRPr="002F10CC">
        <w:rPr>
          <w:rFonts w:hint="eastAsia"/>
          <w:noProof/>
        </w:rPr>
        <w:drawing>
          <wp:inline distT="0" distB="0" distL="0" distR="0" wp14:anchorId="5C10774B" wp14:editId="7EBD5AD9">
            <wp:extent cx="5610767" cy="2754085"/>
            <wp:effectExtent l="19050" t="19050" r="28575" b="2730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a:ext>
                      </a:extLst>
                    </a:blip>
                    <a:srcRect/>
                    <a:stretch>
                      <a:fillRect/>
                    </a:stretch>
                  </pic:blipFill>
                  <pic:spPr bwMode="auto">
                    <a:xfrm>
                      <a:off x="0" y="0"/>
                      <a:ext cx="5648843" cy="2772775"/>
                    </a:xfrm>
                    <a:prstGeom prst="rect">
                      <a:avLst/>
                    </a:prstGeom>
                    <a:noFill/>
                    <a:ln>
                      <a:solidFill>
                        <a:schemeClr val="tx1"/>
                      </a:solidFill>
                    </a:ln>
                  </pic:spPr>
                </pic:pic>
              </a:graphicData>
            </a:graphic>
          </wp:inline>
        </w:drawing>
      </w:r>
    </w:p>
    <w:p w14:paraId="033363CA" w14:textId="77777777" w:rsidR="00332F8A" w:rsidRPr="002F10CC" w:rsidRDefault="00332F8A" w:rsidP="00332F8A">
      <w:pPr>
        <w:pStyle w:val="a1"/>
        <w:spacing w:before="0" w:after="0"/>
        <w:ind w:left="482" w:hanging="482"/>
        <w:rPr>
          <w:rFonts w:ascii="Times New Roman" w:hAnsi="Times New Roman"/>
          <w:b/>
        </w:rPr>
      </w:pPr>
      <w:r w:rsidRPr="002F10CC">
        <w:rPr>
          <w:rFonts w:ascii="Times New Roman" w:hAnsi="Times New Roman" w:hint="eastAsia"/>
          <w:b/>
        </w:rPr>
        <w:t>男性越南籍移工新增失聯人數占男性失聯移工新增人數之比率</w:t>
      </w:r>
    </w:p>
    <w:p w14:paraId="6587F4F4" w14:textId="77777777" w:rsidR="00332F8A" w:rsidRPr="002F10CC" w:rsidRDefault="00332F8A" w:rsidP="00332F8A">
      <w:pPr>
        <w:pStyle w:val="33"/>
        <w:spacing w:line="320" w:lineRule="exact"/>
        <w:ind w:leftChars="-5" w:left="776" w:hangingChars="305" w:hanging="793"/>
        <w:rPr>
          <w:rFonts w:ascii="Times New Roman"/>
          <w:sz w:val="24"/>
          <w:szCs w:val="24"/>
        </w:rPr>
      </w:pPr>
      <w:r w:rsidRPr="002F10CC">
        <w:rPr>
          <w:rFonts w:ascii="Times New Roman" w:hint="eastAsia"/>
          <w:sz w:val="24"/>
          <w:szCs w:val="24"/>
        </w:rPr>
        <w:t>備註：</w:t>
      </w:r>
      <w:r w:rsidRPr="002F10CC">
        <w:rPr>
          <w:rFonts w:ascii="Times New Roman" w:hint="eastAsia"/>
          <w:sz w:val="24"/>
          <w:szCs w:val="24"/>
        </w:rPr>
        <w:t>112</w:t>
      </w:r>
      <w:r w:rsidRPr="002F10CC">
        <w:rPr>
          <w:rFonts w:ascii="Times New Roman" w:hint="eastAsia"/>
          <w:sz w:val="24"/>
          <w:szCs w:val="24"/>
        </w:rPr>
        <w:t>年統計資料截至</w:t>
      </w:r>
      <w:r w:rsidRPr="002F10CC">
        <w:rPr>
          <w:rFonts w:ascii="Times New Roman" w:hint="eastAsia"/>
          <w:sz w:val="24"/>
          <w:szCs w:val="24"/>
        </w:rPr>
        <w:t>4</w:t>
      </w:r>
      <w:r w:rsidRPr="002F10CC">
        <w:rPr>
          <w:rFonts w:ascii="Times New Roman" w:hint="eastAsia"/>
          <w:sz w:val="24"/>
          <w:szCs w:val="24"/>
        </w:rPr>
        <w:t>月底。</w:t>
      </w:r>
    </w:p>
    <w:p w14:paraId="2BCD13CE" w14:textId="77777777" w:rsidR="00332F8A" w:rsidRPr="002F10CC" w:rsidRDefault="00332F8A" w:rsidP="00332F8A">
      <w:pPr>
        <w:pStyle w:val="33"/>
        <w:spacing w:line="320" w:lineRule="exact"/>
        <w:ind w:leftChars="-5" w:left="776" w:hangingChars="305" w:hanging="793"/>
        <w:rPr>
          <w:sz w:val="24"/>
          <w:szCs w:val="24"/>
        </w:rPr>
      </w:pPr>
      <w:r w:rsidRPr="002F10CC">
        <w:rPr>
          <w:rFonts w:hint="eastAsia"/>
          <w:sz w:val="24"/>
          <w:szCs w:val="24"/>
        </w:rPr>
        <w:t>資料來源：移民署(取自勞動部勞動統計查詢網)，本研究整理製圖。</w:t>
      </w:r>
    </w:p>
    <w:p w14:paraId="757D842C" w14:textId="77777777" w:rsidR="00332F8A" w:rsidRPr="002F10CC" w:rsidRDefault="00332F8A" w:rsidP="00332F8A">
      <w:pPr>
        <w:pStyle w:val="33"/>
        <w:ind w:left="1361" w:firstLine="680"/>
      </w:pPr>
    </w:p>
    <w:p w14:paraId="6B4490FB" w14:textId="77777777" w:rsidR="00332F8A" w:rsidRPr="002F10CC" w:rsidRDefault="00332F8A" w:rsidP="00332F8A">
      <w:pPr>
        <w:pStyle w:val="33"/>
        <w:spacing w:line="320" w:lineRule="exact"/>
        <w:ind w:leftChars="-90" w:left="698" w:hangingChars="418" w:hanging="1004"/>
        <w:rPr>
          <w:rFonts w:ascii="Times New Roman"/>
          <w:spacing w:val="-10"/>
          <w:kern w:val="0"/>
          <w:sz w:val="24"/>
          <w:szCs w:val="24"/>
        </w:rPr>
      </w:pPr>
    </w:p>
    <w:p w14:paraId="407AD6E8" w14:textId="77777777" w:rsidR="00332F8A" w:rsidRPr="002F10CC" w:rsidRDefault="00332F8A" w:rsidP="00332F8A">
      <w:pPr>
        <w:pStyle w:val="53"/>
        <w:kinsoku w:val="0"/>
        <w:spacing w:beforeLines="20" w:before="91"/>
        <w:ind w:leftChars="500" w:left="1701" w:firstLine="480"/>
        <w:rPr>
          <w:rFonts w:ascii="Times New Roman"/>
          <w:spacing w:val="-10"/>
          <w:kern w:val="0"/>
          <w:sz w:val="24"/>
          <w:szCs w:val="24"/>
        </w:rPr>
        <w:sectPr w:rsidR="00332F8A" w:rsidRPr="002F10CC" w:rsidSect="00F32681">
          <w:pgSz w:w="11907" w:h="16840" w:code="9"/>
          <w:pgMar w:top="1701" w:right="1418" w:bottom="1418" w:left="1418" w:header="851" w:footer="851" w:gutter="227"/>
          <w:cols w:space="425"/>
          <w:docGrid w:type="linesAndChars" w:linePitch="457" w:charSpace="4127"/>
        </w:sectPr>
      </w:pPr>
    </w:p>
    <w:p w14:paraId="43936782" w14:textId="77777777" w:rsidR="00332F8A" w:rsidRPr="002F10CC" w:rsidRDefault="00332F8A" w:rsidP="00332F8A">
      <w:pPr>
        <w:pStyle w:val="4"/>
        <w:rPr>
          <w:rFonts w:ascii="Times New Roman"/>
          <w:b/>
          <w:spacing w:val="-10"/>
          <w:kern w:val="0"/>
          <w:szCs w:val="32"/>
        </w:rPr>
      </w:pPr>
      <w:r w:rsidRPr="002F10CC">
        <w:rPr>
          <w:rFonts w:ascii="Times New Roman" w:hint="eastAsia"/>
          <w:b/>
          <w:spacing w:val="-10"/>
          <w:kern w:val="0"/>
          <w:szCs w:val="32"/>
        </w:rPr>
        <w:lastRenderedPageBreak/>
        <w:t>產業</w:t>
      </w:r>
    </w:p>
    <w:p w14:paraId="08F6CF48" w14:textId="67990B2B" w:rsidR="00332F8A" w:rsidRPr="002F10CC" w:rsidRDefault="00332F8A" w:rsidP="00332F8A">
      <w:pPr>
        <w:pStyle w:val="53"/>
        <w:ind w:leftChars="500" w:left="1701" w:firstLine="680"/>
        <w:rPr>
          <w:rFonts w:ascii="Times New Roman"/>
        </w:rPr>
      </w:pPr>
      <w:r w:rsidRPr="002F10CC">
        <w:rPr>
          <w:rFonts w:ascii="Times New Roman" w:hint="eastAsia"/>
        </w:rPr>
        <w:t>再從失聯移工的職業別觀察，</w:t>
      </w:r>
      <w:r w:rsidRPr="002F10CC">
        <w:rPr>
          <w:rFonts w:ascii="Times New Roman" w:hint="eastAsia"/>
        </w:rPr>
        <w:t>103</w:t>
      </w:r>
      <w:r w:rsidRPr="002F10CC">
        <w:rPr>
          <w:rFonts w:ascii="Times New Roman" w:hint="eastAsia"/>
        </w:rPr>
        <w:t>年至</w:t>
      </w:r>
      <w:r w:rsidRPr="002F10CC">
        <w:rPr>
          <w:rFonts w:ascii="Times New Roman" w:hint="eastAsia"/>
        </w:rPr>
        <w:t>111</w:t>
      </w:r>
      <w:r w:rsidRPr="002F10CC">
        <w:rPr>
          <w:rFonts w:ascii="Times New Roman" w:hint="eastAsia"/>
        </w:rPr>
        <w:t>年每</w:t>
      </w:r>
      <w:r w:rsidRPr="002F10CC">
        <w:rPr>
          <w:rFonts w:ascii="Times New Roman" w:hint="eastAsia"/>
          <w:spacing w:val="-6"/>
        </w:rPr>
        <w:t>年皆以製造業為最多，每年約在</w:t>
      </w:r>
      <w:r w:rsidRPr="002F10CC">
        <w:rPr>
          <w:rFonts w:ascii="Times New Roman" w:hint="eastAsia"/>
          <w:spacing w:val="-6"/>
        </w:rPr>
        <w:t>1</w:t>
      </w:r>
      <w:r w:rsidRPr="002F10CC">
        <w:rPr>
          <w:rFonts w:ascii="Times New Roman" w:hint="eastAsia"/>
          <w:spacing w:val="-6"/>
        </w:rPr>
        <w:t>萬人上下，但</w:t>
      </w:r>
      <w:r w:rsidRPr="002F10CC">
        <w:rPr>
          <w:rFonts w:ascii="Times New Roman" w:hint="eastAsia"/>
          <w:spacing w:val="-6"/>
        </w:rPr>
        <w:t>111</w:t>
      </w:r>
      <w:r w:rsidRPr="002F10CC">
        <w:rPr>
          <w:rFonts w:ascii="Times New Roman" w:hint="eastAsia"/>
          <w:spacing w:val="-6"/>
        </w:rPr>
        <w:t>年增加為</w:t>
      </w:r>
      <w:r w:rsidRPr="002F10CC">
        <w:rPr>
          <w:rFonts w:ascii="Times New Roman" w:hint="eastAsia"/>
          <w:spacing w:val="-6"/>
        </w:rPr>
        <w:t>2.9</w:t>
      </w:r>
      <w:r w:rsidRPr="002F10CC">
        <w:rPr>
          <w:rFonts w:ascii="Times New Roman" w:hint="eastAsia"/>
          <w:spacing w:val="-6"/>
        </w:rPr>
        <w:t>萬人，而每年</w:t>
      </w:r>
      <w:r w:rsidRPr="002F10CC">
        <w:rPr>
          <w:rFonts w:ascii="Times New Roman" w:hint="eastAsia"/>
        </w:rPr>
        <w:t>占比多在</w:t>
      </w:r>
      <w:r w:rsidRPr="002F10CC">
        <w:rPr>
          <w:rFonts w:ascii="Times New Roman" w:hint="eastAsia"/>
        </w:rPr>
        <w:t>47</w:t>
      </w:r>
      <w:r w:rsidRPr="002F10CC">
        <w:rPr>
          <w:rFonts w:ascii="Times New Roman" w:hint="eastAsia"/>
        </w:rPr>
        <w:t>％以上，甚至從</w:t>
      </w:r>
      <w:r w:rsidRPr="002F10CC">
        <w:rPr>
          <w:rFonts w:ascii="Times New Roman" w:hint="eastAsia"/>
        </w:rPr>
        <w:t>109</w:t>
      </w:r>
      <w:r w:rsidRPr="002F10CC">
        <w:rPr>
          <w:rFonts w:ascii="Times New Roman" w:hint="eastAsia"/>
        </w:rPr>
        <w:t>年的</w:t>
      </w:r>
      <w:r w:rsidRPr="002F10CC">
        <w:rPr>
          <w:rFonts w:ascii="Times New Roman" w:hint="eastAsia"/>
        </w:rPr>
        <w:t>54.1</w:t>
      </w:r>
      <w:r w:rsidRPr="002F10CC">
        <w:rPr>
          <w:rFonts w:ascii="Times New Roman" w:hint="eastAsia"/>
        </w:rPr>
        <w:t>％，</w:t>
      </w:r>
      <w:r w:rsidR="00BF6028" w:rsidRPr="002F10CC">
        <w:rPr>
          <w:rFonts w:ascii="Times New Roman" w:hint="eastAsia"/>
        </w:rPr>
        <w:t>增加至</w:t>
      </w:r>
      <w:r w:rsidRPr="002F10CC">
        <w:rPr>
          <w:rFonts w:ascii="Times New Roman" w:hint="eastAsia"/>
        </w:rPr>
        <w:t>111</w:t>
      </w:r>
      <w:r w:rsidRPr="002F10CC">
        <w:rPr>
          <w:rFonts w:ascii="Times New Roman" w:hint="eastAsia"/>
        </w:rPr>
        <w:t>年</w:t>
      </w:r>
      <w:r w:rsidR="00BF6028" w:rsidRPr="002F10CC">
        <w:rPr>
          <w:rFonts w:ascii="Times New Roman" w:hint="eastAsia"/>
        </w:rPr>
        <w:t>的</w:t>
      </w:r>
      <w:r w:rsidRPr="002F10CC">
        <w:rPr>
          <w:rFonts w:ascii="Times New Roman" w:hint="eastAsia"/>
        </w:rPr>
        <w:t>72</w:t>
      </w:r>
      <w:r w:rsidRPr="002F10CC">
        <w:rPr>
          <w:rFonts w:ascii="新細明體" w:eastAsia="新細明體" w:hAnsi="新細明體" w:hint="eastAsia"/>
        </w:rPr>
        <w:t>％，</w:t>
      </w:r>
      <w:r w:rsidRPr="002F10CC">
        <w:rPr>
          <w:rFonts w:ascii="Times New Roman" w:hint="eastAsia"/>
        </w:rPr>
        <w:t>且這</w:t>
      </w:r>
      <w:r w:rsidRPr="002F10CC">
        <w:rPr>
          <w:rFonts w:ascii="Times New Roman" w:hint="eastAsia"/>
        </w:rPr>
        <w:t>9</w:t>
      </w:r>
      <w:r w:rsidRPr="002F10CC">
        <w:rPr>
          <w:rFonts w:ascii="Times New Roman" w:hint="eastAsia"/>
          <w:spacing w:val="-6"/>
        </w:rPr>
        <w:t>年來，製造業新增失聯人數累計已達到</w:t>
      </w:r>
      <w:r w:rsidRPr="002F10CC">
        <w:rPr>
          <w:rFonts w:ascii="Times New Roman" w:hint="eastAsia"/>
          <w:spacing w:val="-6"/>
        </w:rPr>
        <w:t>11</w:t>
      </w:r>
      <w:r w:rsidRPr="002F10CC">
        <w:rPr>
          <w:rFonts w:ascii="Times New Roman" w:hint="eastAsia"/>
          <w:spacing w:val="-6"/>
        </w:rPr>
        <w:t>萬多人</w:t>
      </w:r>
      <w:r w:rsidRPr="002F10CC">
        <w:rPr>
          <w:rFonts w:ascii="Times New Roman" w:hint="eastAsia"/>
        </w:rPr>
        <w:t>。</w:t>
      </w:r>
    </w:p>
    <w:p w14:paraId="7F7AA397" w14:textId="7501E621" w:rsidR="00332F8A" w:rsidRPr="002F10CC" w:rsidRDefault="00332F8A" w:rsidP="00332F8A">
      <w:pPr>
        <w:pStyle w:val="53"/>
        <w:kinsoku w:val="0"/>
        <w:spacing w:beforeLines="20" w:before="91"/>
        <w:ind w:leftChars="500" w:left="1701" w:firstLine="704"/>
        <w:rPr>
          <w:rFonts w:ascii="新細明體" w:eastAsia="新細明體" w:hAnsi="新細明體"/>
        </w:rPr>
      </w:pPr>
      <w:r w:rsidRPr="002F10CC">
        <w:rPr>
          <w:rFonts w:ascii="Times New Roman" w:hint="eastAsia"/>
          <w:spacing w:val="6"/>
        </w:rPr>
        <w:t>其次為家庭看護移工，每年失聯新增人數介於</w:t>
      </w:r>
      <w:r w:rsidRPr="002F10CC">
        <w:rPr>
          <w:rFonts w:ascii="Times New Roman" w:hint="eastAsia"/>
        </w:rPr>
        <w:t>6,859</w:t>
      </w:r>
      <w:r w:rsidRPr="002F10CC">
        <w:rPr>
          <w:rFonts w:ascii="Times New Roman" w:hint="eastAsia"/>
        </w:rPr>
        <w:t>人至</w:t>
      </w:r>
      <w:r w:rsidRPr="002F10CC">
        <w:rPr>
          <w:rFonts w:ascii="Times New Roman" w:hint="eastAsia"/>
        </w:rPr>
        <w:t>8,783</w:t>
      </w:r>
      <w:r w:rsidRPr="002F10CC">
        <w:rPr>
          <w:rFonts w:ascii="Times New Roman" w:hint="eastAsia"/>
        </w:rPr>
        <w:t>人之間，占比則多在</w:t>
      </w:r>
      <w:r w:rsidRPr="002F10CC">
        <w:rPr>
          <w:rFonts w:ascii="Times New Roman" w:hint="eastAsia"/>
        </w:rPr>
        <w:t>4</w:t>
      </w:r>
      <w:r w:rsidRPr="002F10CC">
        <w:rPr>
          <w:rFonts w:ascii="Times New Roman" w:hint="eastAsia"/>
        </w:rPr>
        <w:t>成上下，但</w:t>
      </w:r>
      <w:r w:rsidRPr="002F10CC">
        <w:rPr>
          <w:rFonts w:ascii="Times New Roman" w:hint="eastAsia"/>
        </w:rPr>
        <w:t>110</w:t>
      </w:r>
      <w:r w:rsidRPr="002F10CC">
        <w:rPr>
          <w:rFonts w:ascii="Times New Roman" w:hint="eastAsia"/>
        </w:rPr>
        <w:t>年及</w:t>
      </w:r>
      <w:r w:rsidRPr="002F10CC">
        <w:rPr>
          <w:rFonts w:ascii="Times New Roman" w:hint="eastAsia"/>
        </w:rPr>
        <w:t>111</w:t>
      </w:r>
      <w:r w:rsidRPr="002F10CC">
        <w:rPr>
          <w:rFonts w:ascii="Times New Roman" w:hint="eastAsia"/>
        </w:rPr>
        <w:t>年</w:t>
      </w:r>
      <w:r w:rsidR="006329C7" w:rsidRPr="002F10CC">
        <w:rPr>
          <w:rFonts w:ascii="Times New Roman" w:hint="eastAsia"/>
        </w:rPr>
        <w:t>分別</w:t>
      </w:r>
      <w:r w:rsidRPr="002F10CC">
        <w:rPr>
          <w:rFonts w:ascii="Times New Roman" w:hint="eastAsia"/>
        </w:rPr>
        <w:t>降至為</w:t>
      </w:r>
      <w:r w:rsidRPr="002F10CC">
        <w:rPr>
          <w:rFonts w:ascii="Times New Roman" w:hint="eastAsia"/>
        </w:rPr>
        <w:t>33.2</w:t>
      </w:r>
      <w:r w:rsidRPr="002F10CC">
        <w:rPr>
          <w:rFonts w:ascii="新細明體" w:eastAsia="新細明體" w:hAnsi="新細明體" w:hint="eastAsia"/>
        </w:rPr>
        <w:t>％</w:t>
      </w:r>
      <w:r w:rsidRPr="002F10CC">
        <w:rPr>
          <w:rFonts w:ascii="Times New Roman" w:hint="eastAsia"/>
        </w:rPr>
        <w:t>及</w:t>
      </w:r>
      <w:r w:rsidRPr="002F10CC">
        <w:rPr>
          <w:rFonts w:ascii="Times New Roman" w:hint="eastAsia"/>
        </w:rPr>
        <w:t>20.4</w:t>
      </w:r>
      <w:r w:rsidRPr="002F10CC">
        <w:rPr>
          <w:rFonts w:ascii="新細明體" w:eastAsia="新細明體" w:hAnsi="新細明體" w:hint="eastAsia"/>
        </w:rPr>
        <w:t>％。</w:t>
      </w:r>
      <w:r w:rsidRPr="002F10CC">
        <w:rPr>
          <w:rFonts w:ascii="Times New Roman" w:hint="eastAsia"/>
        </w:rPr>
        <w:t>另這</w:t>
      </w:r>
      <w:r w:rsidRPr="002F10CC">
        <w:rPr>
          <w:rFonts w:ascii="Times New Roman" w:hint="eastAsia"/>
        </w:rPr>
        <w:t>9</w:t>
      </w:r>
      <w:r w:rsidRPr="002F10CC">
        <w:rPr>
          <w:rFonts w:ascii="Times New Roman" w:hint="eastAsia"/>
        </w:rPr>
        <w:t>年來，</w:t>
      </w:r>
      <w:r w:rsidRPr="002F10CC">
        <w:rPr>
          <w:rFonts w:ascii="Times New Roman" w:hint="eastAsia"/>
          <w:spacing w:val="6"/>
        </w:rPr>
        <w:t>家庭看護移工</w:t>
      </w:r>
      <w:r w:rsidRPr="002F10CC">
        <w:rPr>
          <w:rFonts w:ascii="Times New Roman" w:hint="eastAsia"/>
        </w:rPr>
        <w:t>新增失聯人數累計共有</w:t>
      </w:r>
      <w:r w:rsidRPr="002F10CC">
        <w:rPr>
          <w:rFonts w:ascii="Times New Roman" w:hint="eastAsia"/>
        </w:rPr>
        <w:t>7.2</w:t>
      </w:r>
      <w:r w:rsidRPr="002F10CC">
        <w:rPr>
          <w:rFonts w:ascii="Times New Roman" w:hint="eastAsia"/>
        </w:rPr>
        <w:t>萬人。</w:t>
      </w:r>
    </w:p>
    <w:p w14:paraId="1EE2DF07" w14:textId="77777777" w:rsidR="00332F8A" w:rsidRPr="002F10CC" w:rsidRDefault="00332F8A" w:rsidP="00332F8A">
      <w:pPr>
        <w:pStyle w:val="53"/>
        <w:kinsoku w:val="0"/>
        <w:spacing w:beforeLines="20" w:before="91"/>
        <w:ind w:leftChars="500" w:left="1701" w:firstLine="680"/>
        <w:rPr>
          <w:rFonts w:ascii="Times New Roman"/>
          <w:spacing w:val="-6"/>
        </w:rPr>
      </w:pPr>
      <w:r w:rsidRPr="002F10CC">
        <w:rPr>
          <w:rFonts w:ascii="Times New Roman" w:hint="eastAsia"/>
        </w:rPr>
        <w:t>第</w:t>
      </w:r>
      <w:r w:rsidRPr="002F10CC">
        <w:rPr>
          <w:rFonts w:ascii="Times New Roman" w:hint="eastAsia"/>
        </w:rPr>
        <w:t>3</w:t>
      </w:r>
      <w:r w:rsidRPr="002F10CC">
        <w:rPr>
          <w:rFonts w:ascii="Times New Roman" w:hint="eastAsia"/>
        </w:rPr>
        <w:t>名則是海洋漁撈業，每年</w:t>
      </w:r>
      <w:r w:rsidRPr="002F10CC">
        <w:rPr>
          <w:rFonts w:ascii="Times New Roman" w:hint="eastAsia"/>
          <w:spacing w:val="6"/>
        </w:rPr>
        <w:t>失聯新增人數在</w:t>
      </w:r>
      <w:r w:rsidRPr="002F10CC">
        <w:rPr>
          <w:rFonts w:ascii="Times New Roman" w:hint="eastAsia"/>
          <w:spacing w:val="6"/>
        </w:rPr>
        <w:t>649</w:t>
      </w:r>
      <w:r w:rsidRPr="002F10CC">
        <w:rPr>
          <w:rFonts w:ascii="Times New Roman" w:hint="eastAsia"/>
          <w:spacing w:val="6"/>
        </w:rPr>
        <w:t>人至</w:t>
      </w:r>
      <w:r w:rsidRPr="002F10CC">
        <w:rPr>
          <w:rFonts w:ascii="Times New Roman" w:hint="eastAsia"/>
          <w:spacing w:val="6"/>
        </w:rPr>
        <w:t>1,482</w:t>
      </w:r>
      <w:r w:rsidRPr="002F10CC">
        <w:rPr>
          <w:rFonts w:ascii="Times New Roman" w:hint="eastAsia"/>
          <w:spacing w:val="6"/>
        </w:rPr>
        <w:t>人之間波動，但占比從</w:t>
      </w:r>
      <w:r w:rsidRPr="002F10CC">
        <w:rPr>
          <w:rFonts w:ascii="Times New Roman" w:hint="eastAsia"/>
          <w:spacing w:val="6"/>
        </w:rPr>
        <w:t>105</w:t>
      </w:r>
      <w:r w:rsidRPr="002F10CC">
        <w:rPr>
          <w:rFonts w:ascii="Times New Roman" w:hint="eastAsia"/>
          <w:spacing w:val="6"/>
        </w:rPr>
        <w:t>年的</w:t>
      </w:r>
      <w:r w:rsidRPr="002F10CC">
        <w:rPr>
          <w:rFonts w:ascii="Times New Roman" w:hint="eastAsia"/>
          <w:spacing w:val="6"/>
        </w:rPr>
        <w:t>6.8</w:t>
      </w:r>
      <w:r w:rsidRPr="002F10CC">
        <w:rPr>
          <w:rFonts w:ascii="Times New Roman" w:hint="eastAsia"/>
          <w:spacing w:val="6"/>
        </w:rPr>
        <w:t>％，逐年下降至</w:t>
      </w:r>
      <w:r w:rsidRPr="002F10CC">
        <w:rPr>
          <w:rFonts w:ascii="Times New Roman" w:hint="eastAsia"/>
          <w:spacing w:val="6"/>
        </w:rPr>
        <w:t>111</w:t>
      </w:r>
      <w:r w:rsidRPr="002F10CC">
        <w:rPr>
          <w:rFonts w:ascii="Times New Roman" w:hint="eastAsia"/>
          <w:spacing w:val="6"/>
        </w:rPr>
        <w:t>年的</w:t>
      </w:r>
      <w:r w:rsidRPr="002F10CC">
        <w:rPr>
          <w:rFonts w:ascii="Times New Roman" w:hint="eastAsia"/>
          <w:spacing w:val="6"/>
        </w:rPr>
        <w:t>2.0</w:t>
      </w:r>
      <w:r w:rsidRPr="002F10CC">
        <w:rPr>
          <w:rFonts w:ascii="Times New Roman" w:hint="eastAsia"/>
          <w:spacing w:val="6"/>
        </w:rPr>
        <w:t>％。</w:t>
      </w:r>
      <w:r w:rsidRPr="002F10CC">
        <w:rPr>
          <w:rFonts w:ascii="Times New Roman" w:hint="eastAsia"/>
        </w:rPr>
        <w:t>另這</w:t>
      </w:r>
      <w:r w:rsidRPr="002F10CC">
        <w:rPr>
          <w:rFonts w:ascii="Times New Roman" w:hint="eastAsia"/>
        </w:rPr>
        <w:t>9</w:t>
      </w:r>
      <w:r w:rsidRPr="002F10CC">
        <w:rPr>
          <w:rFonts w:ascii="Times New Roman" w:hint="eastAsia"/>
        </w:rPr>
        <w:t>年來，海</w:t>
      </w:r>
      <w:r w:rsidRPr="002F10CC">
        <w:rPr>
          <w:rFonts w:ascii="Times New Roman" w:hint="eastAsia"/>
          <w:spacing w:val="-6"/>
        </w:rPr>
        <w:t>洋漁撈業移工新增失聯人數累計共有</w:t>
      </w:r>
      <w:r w:rsidRPr="002F10CC">
        <w:rPr>
          <w:rFonts w:ascii="Times New Roman" w:hint="eastAsia"/>
          <w:spacing w:val="-6"/>
        </w:rPr>
        <w:t>8</w:t>
      </w:r>
      <w:r w:rsidRPr="002F10CC">
        <w:rPr>
          <w:rFonts w:ascii="Times New Roman" w:hint="eastAsia"/>
          <w:spacing w:val="-6"/>
        </w:rPr>
        <w:t>千多人。</w:t>
      </w:r>
    </w:p>
    <w:p w14:paraId="0092DD19" w14:textId="77777777" w:rsidR="00332F8A" w:rsidRPr="002F10CC" w:rsidRDefault="00332F8A" w:rsidP="00332F8A">
      <w:pPr>
        <w:pStyle w:val="53"/>
        <w:kinsoku w:val="0"/>
        <w:spacing w:beforeLines="20" w:before="91"/>
        <w:ind w:leftChars="500" w:left="1701" w:firstLine="704"/>
        <w:rPr>
          <w:rFonts w:ascii="Times New Roman"/>
          <w:spacing w:val="6"/>
        </w:rPr>
      </w:pPr>
      <w:r w:rsidRPr="002F10CC">
        <w:rPr>
          <w:rFonts w:ascii="Times New Roman" w:hint="eastAsia"/>
          <w:spacing w:val="6"/>
        </w:rPr>
        <w:t>另外，每年各產業新增失聯移工雖主要以製造業、看護工的人數較多</w:t>
      </w:r>
      <w:r w:rsidRPr="002F10CC">
        <w:rPr>
          <w:rFonts w:ascii="Times New Roman" w:hint="eastAsia"/>
          <w:spacing w:val="6"/>
        </w:rPr>
        <w:t>(</w:t>
      </w:r>
      <w:r w:rsidRPr="002F10CC">
        <w:rPr>
          <w:rFonts w:ascii="Times New Roman" w:hint="eastAsia"/>
          <w:spacing w:val="6"/>
        </w:rPr>
        <w:t>因引進人數較多</w:t>
      </w:r>
      <w:r w:rsidRPr="002F10CC">
        <w:rPr>
          <w:rFonts w:ascii="Times New Roman" w:hint="eastAsia"/>
          <w:spacing w:val="6"/>
        </w:rPr>
        <w:t>)</w:t>
      </w:r>
      <w:r w:rsidRPr="002F10CC">
        <w:rPr>
          <w:rFonts w:ascii="Times New Roman" w:hint="eastAsia"/>
          <w:spacing w:val="6"/>
        </w:rPr>
        <w:t>，但若從各產業移工發生失聯比率來看，</w:t>
      </w:r>
      <w:r w:rsidRPr="002F10CC">
        <w:rPr>
          <w:rFonts w:ascii="Times New Roman" w:hint="eastAsia"/>
          <w:spacing w:val="6"/>
        </w:rPr>
        <w:t>104</w:t>
      </w:r>
      <w:r w:rsidRPr="002F10CC">
        <w:rPr>
          <w:rFonts w:ascii="Times New Roman" w:hint="eastAsia"/>
          <w:spacing w:val="6"/>
        </w:rPr>
        <w:t>年至</w:t>
      </w:r>
      <w:r w:rsidRPr="002F10CC">
        <w:rPr>
          <w:rFonts w:ascii="Times New Roman" w:hint="eastAsia"/>
          <w:spacing w:val="6"/>
        </w:rPr>
        <w:t>108</w:t>
      </w:r>
      <w:r w:rsidRPr="002F10CC">
        <w:rPr>
          <w:rFonts w:ascii="Times New Roman" w:hint="eastAsia"/>
          <w:spacing w:val="6"/>
        </w:rPr>
        <w:t>年其實是漁工最為嚴重，不過失聯比率從</w:t>
      </w:r>
      <w:r w:rsidRPr="002F10CC">
        <w:rPr>
          <w:rFonts w:ascii="Times New Roman" w:hint="eastAsia"/>
          <w:spacing w:val="6"/>
        </w:rPr>
        <w:t>104</w:t>
      </w:r>
      <w:r w:rsidRPr="002F10CC">
        <w:rPr>
          <w:rFonts w:ascii="Times New Roman" w:hint="eastAsia"/>
          <w:spacing w:val="6"/>
        </w:rPr>
        <w:t>年的</w:t>
      </w:r>
      <w:r w:rsidRPr="002F10CC">
        <w:rPr>
          <w:rFonts w:ascii="Times New Roman" w:hint="eastAsia"/>
          <w:spacing w:val="6"/>
        </w:rPr>
        <w:t>9.80</w:t>
      </w:r>
      <w:r w:rsidRPr="002F10CC">
        <w:rPr>
          <w:rFonts w:ascii="Times New Roman" w:hint="eastAsia"/>
          <w:spacing w:val="6"/>
        </w:rPr>
        <w:t>％，逐年下降至</w:t>
      </w:r>
      <w:r w:rsidRPr="002F10CC">
        <w:rPr>
          <w:rFonts w:ascii="Times New Roman" w:hint="eastAsia"/>
          <w:spacing w:val="6"/>
        </w:rPr>
        <w:t>108</w:t>
      </w:r>
      <w:r w:rsidRPr="002F10CC">
        <w:rPr>
          <w:rFonts w:ascii="Times New Roman" w:hint="eastAsia"/>
          <w:spacing w:val="6"/>
        </w:rPr>
        <w:t>年的</w:t>
      </w:r>
      <w:r w:rsidRPr="002F10CC">
        <w:rPr>
          <w:rFonts w:ascii="Times New Roman" w:hint="eastAsia"/>
          <w:spacing w:val="6"/>
        </w:rPr>
        <w:t>6.03</w:t>
      </w:r>
      <w:r w:rsidRPr="002F10CC">
        <w:rPr>
          <w:rFonts w:ascii="Times New Roman" w:hint="eastAsia"/>
          <w:spacing w:val="6"/>
        </w:rPr>
        <w:t>％。</w:t>
      </w:r>
    </w:p>
    <w:p w14:paraId="1D38BB7C" w14:textId="77777777" w:rsidR="00332F8A" w:rsidRPr="002F10CC" w:rsidRDefault="00332F8A" w:rsidP="00332F8A">
      <w:pPr>
        <w:pStyle w:val="53"/>
        <w:kinsoku w:val="0"/>
        <w:spacing w:beforeLines="20" w:before="91"/>
        <w:ind w:leftChars="500" w:left="1701" w:firstLine="704"/>
        <w:rPr>
          <w:rFonts w:ascii="Times New Roman"/>
          <w:spacing w:val="6"/>
        </w:rPr>
      </w:pPr>
      <w:r w:rsidRPr="002F10CC">
        <w:rPr>
          <w:rFonts w:ascii="Times New Roman" w:hint="eastAsia"/>
          <w:spacing w:val="6"/>
        </w:rPr>
        <w:t>108</w:t>
      </w:r>
      <w:r w:rsidRPr="002F10CC">
        <w:rPr>
          <w:rFonts w:ascii="Times New Roman" w:hint="eastAsia"/>
          <w:spacing w:val="6"/>
        </w:rPr>
        <w:t>年我國開放引進農業移工後，</w:t>
      </w:r>
      <w:r w:rsidRPr="002F10CC">
        <w:rPr>
          <w:rFonts w:ascii="Times New Roman" w:hint="eastAsia"/>
          <w:spacing w:val="6"/>
        </w:rPr>
        <w:t>109</w:t>
      </w:r>
      <w:r w:rsidRPr="002F10CC">
        <w:rPr>
          <w:rFonts w:ascii="Times New Roman" w:hint="eastAsia"/>
          <w:spacing w:val="6"/>
        </w:rPr>
        <w:t>年及</w:t>
      </w:r>
      <w:r w:rsidRPr="002F10CC">
        <w:rPr>
          <w:rFonts w:ascii="Times New Roman" w:hint="eastAsia"/>
          <w:spacing w:val="6"/>
        </w:rPr>
        <w:t>1</w:t>
      </w:r>
      <w:r w:rsidRPr="002F10CC">
        <w:rPr>
          <w:rFonts w:ascii="Times New Roman" w:hint="eastAsia"/>
          <w:spacing w:val="-6"/>
        </w:rPr>
        <w:t>10</w:t>
      </w:r>
      <w:r w:rsidRPr="002F10CC">
        <w:rPr>
          <w:rFonts w:ascii="Times New Roman" w:hint="eastAsia"/>
          <w:spacing w:val="-6"/>
        </w:rPr>
        <w:t>年失聯比率最為嚴重者出現轉變，依序是「</w:t>
      </w:r>
      <w:r w:rsidRPr="002F10CC">
        <w:rPr>
          <w:rFonts w:ascii="Times New Roman" w:hint="eastAsia"/>
        </w:rPr>
        <w:t>農</w:t>
      </w:r>
      <w:r w:rsidRPr="002F10CC">
        <w:rPr>
          <w:rFonts w:ascii="新細明體" w:eastAsia="新細明體" w:hAnsi="新細明體" w:hint="eastAsia"/>
        </w:rPr>
        <w:t>、</w:t>
      </w:r>
      <w:r w:rsidRPr="002F10CC">
        <w:rPr>
          <w:rFonts w:ascii="Times New Roman" w:hint="eastAsia"/>
        </w:rPr>
        <w:t>林</w:t>
      </w:r>
      <w:r w:rsidRPr="002F10CC">
        <w:rPr>
          <w:rFonts w:ascii="新細明體" w:eastAsia="新細明體" w:hAnsi="新細明體" w:hint="eastAsia"/>
        </w:rPr>
        <w:t>、</w:t>
      </w:r>
      <w:r w:rsidRPr="002F10CC">
        <w:rPr>
          <w:rFonts w:ascii="Times New Roman" w:hint="eastAsia"/>
        </w:rPr>
        <w:t>牧或養殖漁業」、外展農務及海洋漁撈業，而</w:t>
      </w:r>
      <w:r w:rsidRPr="002F10CC">
        <w:rPr>
          <w:rFonts w:ascii="Times New Roman" w:hint="eastAsia"/>
          <w:spacing w:val="6"/>
        </w:rPr>
        <w:t>「</w:t>
      </w:r>
      <w:r w:rsidRPr="002F10CC">
        <w:rPr>
          <w:rFonts w:ascii="Times New Roman" w:hint="eastAsia"/>
          <w:spacing w:val="-4"/>
        </w:rPr>
        <w:t>農</w:t>
      </w:r>
      <w:r w:rsidRPr="002F10CC">
        <w:rPr>
          <w:rFonts w:ascii="新細明體" w:eastAsia="新細明體" w:hAnsi="新細明體" w:hint="eastAsia"/>
        </w:rPr>
        <w:t>、</w:t>
      </w:r>
      <w:r w:rsidRPr="002F10CC">
        <w:rPr>
          <w:rFonts w:ascii="Times New Roman" w:hint="eastAsia"/>
          <w:spacing w:val="-4"/>
        </w:rPr>
        <w:t>林</w:t>
      </w:r>
      <w:r w:rsidRPr="002F10CC">
        <w:rPr>
          <w:rFonts w:ascii="新細明體" w:eastAsia="新細明體" w:hAnsi="新細明體" w:hint="eastAsia"/>
        </w:rPr>
        <w:t>、</w:t>
      </w:r>
      <w:r w:rsidRPr="002F10CC">
        <w:rPr>
          <w:rFonts w:ascii="Times New Roman" w:hint="eastAsia"/>
          <w:spacing w:val="-4"/>
        </w:rPr>
        <w:t>牧或養殖漁業」在這</w:t>
      </w:r>
      <w:r w:rsidRPr="002F10CC">
        <w:rPr>
          <w:rFonts w:ascii="Times New Roman" w:hint="eastAsia"/>
          <w:spacing w:val="-4"/>
        </w:rPr>
        <w:t>2</w:t>
      </w:r>
      <w:r w:rsidRPr="002F10CC">
        <w:rPr>
          <w:rFonts w:ascii="Times New Roman" w:hint="eastAsia"/>
          <w:spacing w:val="-4"/>
        </w:rPr>
        <w:t>年的失聯比率皆超過</w:t>
      </w:r>
      <w:r w:rsidRPr="002F10CC">
        <w:rPr>
          <w:rFonts w:ascii="Times New Roman" w:hint="eastAsia"/>
        </w:rPr>
        <w:t>10</w:t>
      </w:r>
      <w:r w:rsidRPr="002F10CC">
        <w:rPr>
          <w:rFonts w:ascii="Times New Roman" w:hint="eastAsia"/>
        </w:rPr>
        <w:t>％以上，分別為</w:t>
      </w:r>
      <w:r w:rsidRPr="002F10CC">
        <w:rPr>
          <w:rFonts w:ascii="Times New Roman" w:hint="eastAsia"/>
        </w:rPr>
        <w:t>13.89</w:t>
      </w:r>
      <w:r w:rsidRPr="002F10CC">
        <w:rPr>
          <w:rFonts w:ascii="Times New Roman" w:hint="eastAsia"/>
          <w:spacing w:val="6"/>
        </w:rPr>
        <w:t>％</w:t>
      </w:r>
      <w:r w:rsidRPr="002F10CC">
        <w:rPr>
          <w:rFonts w:ascii="Times New Roman" w:hint="eastAsia"/>
        </w:rPr>
        <w:t>、</w:t>
      </w:r>
      <w:r w:rsidRPr="002F10CC">
        <w:rPr>
          <w:rFonts w:ascii="Times New Roman" w:hint="eastAsia"/>
        </w:rPr>
        <w:t>17.52</w:t>
      </w:r>
      <w:r w:rsidRPr="002F10CC">
        <w:rPr>
          <w:rFonts w:ascii="Times New Roman" w:hint="eastAsia"/>
          <w:spacing w:val="6"/>
        </w:rPr>
        <w:t>％。</w:t>
      </w:r>
    </w:p>
    <w:p w14:paraId="247D4EC1" w14:textId="00B8519B" w:rsidR="00332F8A" w:rsidRPr="002F10CC" w:rsidRDefault="00332F8A" w:rsidP="00332F8A">
      <w:pPr>
        <w:pStyle w:val="53"/>
        <w:kinsoku w:val="0"/>
        <w:spacing w:beforeLines="20" w:before="91"/>
        <w:ind w:leftChars="500" w:left="1701" w:firstLine="648"/>
        <w:rPr>
          <w:rFonts w:ascii="Times New Roman"/>
          <w:spacing w:val="-8"/>
        </w:rPr>
      </w:pPr>
      <w:r w:rsidRPr="002F10CC">
        <w:rPr>
          <w:rFonts w:ascii="Times New Roman" w:hint="eastAsia"/>
          <w:spacing w:val="-8"/>
        </w:rPr>
        <w:t>111</w:t>
      </w:r>
      <w:r w:rsidRPr="002F10CC">
        <w:rPr>
          <w:rFonts w:ascii="Times New Roman" w:hint="eastAsia"/>
          <w:spacing w:val="-8"/>
        </w:rPr>
        <w:t>年失聯比率最為嚴重</w:t>
      </w:r>
      <w:r w:rsidR="00154BFB" w:rsidRPr="002F10CC">
        <w:rPr>
          <w:rFonts w:ascii="Times New Roman" w:hint="eastAsia"/>
          <w:spacing w:val="-8"/>
        </w:rPr>
        <w:t>的</w:t>
      </w:r>
      <w:r w:rsidRPr="002F10CC">
        <w:rPr>
          <w:rFonts w:ascii="Times New Roman" w:hint="eastAsia"/>
          <w:spacing w:val="-8"/>
        </w:rPr>
        <w:t>前</w:t>
      </w:r>
      <w:r w:rsidRPr="002F10CC">
        <w:rPr>
          <w:rFonts w:ascii="Times New Roman" w:hint="eastAsia"/>
          <w:spacing w:val="-8"/>
        </w:rPr>
        <w:t>2</w:t>
      </w:r>
      <w:r w:rsidRPr="002F10CC">
        <w:rPr>
          <w:rFonts w:ascii="Times New Roman" w:hint="eastAsia"/>
          <w:spacing w:val="-8"/>
        </w:rPr>
        <w:t>名仍是「農</w:t>
      </w:r>
      <w:r w:rsidRPr="002F10CC">
        <w:rPr>
          <w:rFonts w:ascii="新細明體" w:eastAsia="新細明體" w:hAnsi="新細明體" w:hint="eastAsia"/>
          <w:spacing w:val="-8"/>
        </w:rPr>
        <w:t>、</w:t>
      </w:r>
      <w:r w:rsidRPr="002F10CC">
        <w:rPr>
          <w:rFonts w:ascii="Times New Roman" w:hint="eastAsia"/>
          <w:spacing w:val="-8"/>
        </w:rPr>
        <w:t>林</w:t>
      </w:r>
      <w:r w:rsidRPr="002F10CC">
        <w:rPr>
          <w:rFonts w:ascii="新細明體" w:eastAsia="新細明體" w:hAnsi="新細明體" w:hint="eastAsia"/>
          <w:spacing w:val="-8"/>
        </w:rPr>
        <w:t>、</w:t>
      </w:r>
      <w:r w:rsidRPr="002F10CC">
        <w:rPr>
          <w:rFonts w:ascii="Times New Roman" w:hint="eastAsia"/>
          <w:spacing w:val="-8"/>
        </w:rPr>
        <w:t>牧或養殖漁業」及外展農務，分別高達</w:t>
      </w:r>
      <w:r w:rsidRPr="002F10CC">
        <w:rPr>
          <w:rFonts w:ascii="Times New Roman" w:hint="eastAsia"/>
          <w:spacing w:val="-8"/>
        </w:rPr>
        <w:t>21.10</w:t>
      </w:r>
      <w:r w:rsidRPr="002F10CC">
        <w:rPr>
          <w:rFonts w:ascii="Times New Roman" w:hint="eastAsia"/>
          <w:spacing w:val="-8"/>
        </w:rPr>
        <w:t>％、</w:t>
      </w:r>
      <w:r w:rsidRPr="002F10CC">
        <w:rPr>
          <w:rFonts w:ascii="Times New Roman" w:hint="eastAsia"/>
          <w:spacing w:val="-8"/>
        </w:rPr>
        <w:t>16.30</w:t>
      </w:r>
      <w:r w:rsidRPr="002F10CC">
        <w:rPr>
          <w:rFonts w:ascii="Times New Roman" w:hint="eastAsia"/>
          <w:spacing w:val="-8"/>
        </w:rPr>
        <w:t>％；第</w:t>
      </w:r>
      <w:r w:rsidRPr="002F10CC">
        <w:rPr>
          <w:rFonts w:ascii="Times New Roman" w:hint="eastAsia"/>
          <w:spacing w:val="-8"/>
        </w:rPr>
        <w:t>3</w:t>
      </w:r>
      <w:r w:rsidRPr="002F10CC">
        <w:rPr>
          <w:rFonts w:ascii="Times New Roman" w:hint="eastAsia"/>
          <w:spacing w:val="-8"/>
        </w:rPr>
        <w:t>名轉為營造業，比率也高達</w:t>
      </w:r>
      <w:r w:rsidRPr="002F10CC">
        <w:rPr>
          <w:rFonts w:ascii="Times New Roman" w:hint="eastAsia"/>
          <w:spacing w:val="-8"/>
        </w:rPr>
        <w:t>14.15</w:t>
      </w:r>
      <w:r w:rsidRPr="002F10CC">
        <w:rPr>
          <w:rFonts w:ascii="Times New Roman" w:hint="eastAsia"/>
          <w:spacing w:val="-8"/>
        </w:rPr>
        <w:t>％，第</w:t>
      </w:r>
      <w:r w:rsidRPr="002F10CC">
        <w:rPr>
          <w:rFonts w:ascii="Times New Roman" w:hint="eastAsia"/>
          <w:spacing w:val="-8"/>
        </w:rPr>
        <w:t>4</w:t>
      </w:r>
      <w:r w:rsidRPr="002F10CC">
        <w:rPr>
          <w:rFonts w:ascii="Times New Roman" w:hint="eastAsia"/>
          <w:spacing w:val="-8"/>
        </w:rPr>
        <w:t>名則是海洋漁撈業的</w:t>
      </w:r>
      <w:r w:rsidRPr="002F10CC">
        <w:rPr>
          <w:rFonts w:ascii="Times New Roman" w:hint="eastAsia"/>
          <w:spacing w:val="-8"/>
        </w:rPr>
        <w:t>8.15</w:t>
      </w:r>
      <w:r w:rsidRPr="002F10CC">
        <w:rPr>
          <w:rFonts w:ascii="新細明體" w:eastAsia="新細明體" w:hAnsi="新細明體" w:hint="eastAsia"/>
          <w:spacing w:val="-8"/>
        </w:rPr>
        <w:t>％</w:t>
      </w:r>
      <w:r w:rsidRPr="002F10CC">
        <w:rPr>
          <w:rFonts w:ascii="Times New Roman" w:hint="eastAsia"/>
          <w:spacing w:val="-8"/>
        </w:rPr>
        <w:t>，也高出整體</w:t>
      </w:r>
      <w:r w:rsidR="00452253" w:rsidRPr="002F10CC">
        <w:rPr>
          <w:rFonts w:ascii="Times New Roman" w:hint="eastAsia"/>
          <w:spacing w:val="-8"/>
        </w:rPr>
        <w:t>比率</w:t>
      </w:r>
      <w:r w:rsidRPr="002F10CC">
        <w:rPr>
          <w:rFonts w:ascii="Times New Roman" w:hint="eastAsia"/>
          <w:spacing w:val="-8"/>
        </w:rPr>
        <w:t>。</w:t>
      </w:r>
    </w:p>
    <w:p w14:paraId="764304C2" w14:textId="77777777" w:rsidR="00332F8A" w:rsidRPr="002F10CC" w:rsidRDefault="00332F8A" w:rsidP="00332F8A">
      <w:pPr>
        <w:pStyle w:val="a3"/>
        <w:spacing w:before="120" w:after="0"/>
        <w:ind w:firstLine="513"/>
        <w:jc w:val="center"/>
        <w:rPr>
          <w:rFonts w:ascii="Times New Roman" w:hAnsi="Times New Roman"/>
          <w:b/>
          <w:bCs w:val="0"/>
          <w:kern w:val="0"/>
          <w:sz w:val="30"/>
          <w:szCs w:val="30"/>
        </w:rPr>
        <w:sectPr w:rsidR="00332F8A" w:rsidRPr="002F10CC" w:rsidSect="00F32681">
          <w:pgSz w:w="11907" w:h="16840" w:code="9"/>
          <w:pgMar w:top="1701" w:right="1418" w:bottom="1418" w:left="1418" w:header="851" w:footer="851" w:gutter="227"/>
          <w:cols w:space="425"/>
          <w:docGrid w:type="linesAndChars" w:linePitch="457" w:charSpace="4127"/>
        </w:sectPr>
      </w:pPr>
    </w:p>
    <w:p w14:paraId="041A8958" w14:textId="77777777" w:rsidR="00332F8A" w:rsidRPr="002F10CC" w:rsidRDefault="00332F8A" w:rsidP="00332F8A">
      <w:pPr>
        <w:pStyle w:val="a3"/>
        <w:spacing w:before="0" w:after="0"/>
        <w:ind w:left="482" w:hanging="510"/>
        <w:jc w:val="center"/>
        <w:rPr>
          <w:rFonts w:ascii="Times New Roman" w:hAnsi="Times New Roman"/>
          <w:b/>
          <w:bCs w:val="0"/>
          <w:kern w:val="0"/>
          <w:sz w:val="30"/>
          <w:szCs w:val="30"/>
        </w:rPr>
      </w:pPr>
      <w:r w:rsidRPr="002F10CC">
        <w:rPr>
          <w:rFonts w:ascii="Times New Roman" w:hAnsi="Times New Roman" w:hint="eastAsia"/>
          <w:b/>
          <w:bCs w:val="0"/>
          <w:kern w:val="0"/>
          <w:sz w:val="30"/>
          <w:szCs w:val="30"/>
        </w:rPr>
        <w:lastRenderedPageBreak/>
        <w:t>103</w:t>
      </w:r>
      <w:r w:rsidRPr="002F10CC">
        <w:rPr>
          <w:rFonts w:ascii="Times New Roman" w:hAnsi="Times New Roman" w:hint="eastAsia"/>
          <w:b/>
          <w:bCs w:val="0"/>
          <w:kern w:val="0"/>
          <w:sz w:val="30"/>
          <w:szCs w:val="30"/>
        </w:rPr>
        <w:t>年至</w:t>
      </w:r>
      <w:r w:rsidRPr="002F10CC">
        <w:rPr>
          <w:rFonts w:ascii="Times New Roman" w:hAnsi="Times New Roman" w:hint="eastAsia"/>
          <w:b/>
          <w:bCs w:val="0"/>
          <w:kern w:val="0"/>
          <w:sz w:val="30"/>
          <w:szCs w:val="30"/>
        </w:rPr>
        <w:t>111</w:t>
      </w:r>
      <w:r w:rsidRPr="002F10CC">
        <w:rPr>
          <w:rFonts w:ascii="Times New Roman" w:hAnsi="Times New Roman" w:hint="eastAsia"/>
          <w:b/>
          <w:bCs w:val="0"/>
          <w:kern w:val="0"/>
          <w:sz w:val="30"/>
          <w:szCs w:val="30"/>
        </w:rPr>
        <w:t>年失聯移工新增人數</w:t>
      </w:r>
      <w:r w:rsidRPr="002F10CC">
        <w:rPr>
          <w:rFonts w:ascii="Times New Roman" w:hAnsi="Times New Roman" w:hint="eastAsia"/>
          <w:b/>
          <w:bCs w:val="0"/>
          <w:kern w:val="0"/>
          <w:sz w:val="30"/>
          <w:szCs w:val="30"/>
        </w:rPr>
        <w:t>-</w:t>
      </w:r>
      <w:r w:rsidRPr="002F10CC">
        <w:rPr>
          <w:rFonts w:ascii="Times New Roman" w:hAnsi="Times New Roman" w:hint="eastAsia"/>
          <w:b/>
          <w:bCs w:val="0"/>
          <w:kern w:val="0"/>
          <w:sz w:val="30"/>
          <w:szCs w:val="30"/>
        </w:rPr>
        <w:t>按產業別區分</w:t>
      </w:r>
    </w:p>
    <w:p w14:paraId="09139E68" w14:textId="77777777" w:rsidR="00332F8A" w:rsidRPr="002F10CC" w:rsidRDefault="00332F8A" w:rsidP="00332F8A">
      <w:pPr>
        <w:pStyle w:val="21"/>
        <w:spacing w:line="320" w:lineRule="exact"/>
        <w:ind w:left="1020" w:rightChars="-25" w:right="-85" w:firstLine="520"/>
        <w:jc w:val="right"/>
        <w:rPr>
          <w:rFonts w:ascii="Times New Roman"/>
          <w:b/>
          <w:bCs/>
          <w:kern w:val="0"/>
          <w:sz w:val="30"/>
          <w:szCs w:val="30"/>
        </w:rPr>
      </w:pPr>
      <w:r w:rsidRPr="002F10CC">
        <w:rPr>
          <w:rFonts w:hint="eastAsia"/>
          <w:sz w:val="24"/>
          <w:szCs w:val="24"/>
        </w:rPr>
        <w:t>單位：人；</w:t>
      </w:r>
      <w:r w:rsidRPr="002F10CC">
        <w:rPr>
          <w:rFonts w:ascii="新細明體" w:eastAsia="新細明體" w:hAnsi="新細明體" w:hint="eastAsia"/>
          <w:sz w:val="24"/>
          <w:szCs w:val="24"/>
        </w:rPr>
        <w:t>％</w:t>
      </w:r>
    </w:p>
    <w:tbl>
      <w:tblPr>
        <w:tblW w:w="8903" w:type="dxa"/>
        <w:tblInd w:w="-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42"/>
        <w:gridCol w:w="997"/>
        <w:gridCol w:w="1124"/>
        <w:gridCol w:w="667"/>
        <w:gridCol w:w="1006"/>
        <w:gridCol w:w="785"/>
        <w:gridCol w:w="937"/>
        <w:gridCol w:w="937"/>
        <w:gridCol w:w="938"/>
        <w:gridCol w:w="770"/>
      </w:tblGrid>
      <w:tr w:rsidR="002F10CC" w:rsidRPr="002F10CC" w14:paraId="790E17FA" w14:textId="77777777" w:rsidTr="00332F8A">
        <w:trPr>
          <w:trHeight w:val="312"/>
        </w:trPr>
        <w:tc>
          <w:tcPr>
            <w:tcW w:w="742" w:type="dxa"/>
            <w:shd w:val="clear" w:color="auto" w:fill="FDE9D9"/>
            <w:vAlign w:val="center"/>
          </w:tcPr>
          <w:p w14:paraId="50B0C06A" w14:textId="77777777" w:rsidR="00332F8A" w:rsidRPr="002F10CC" w:rsidRDefault="00332F8A" w:rsidP="00332F8A">
            <w:pPr>
              <w:spacing w:line="260" w:lineRule="exact"/>
              <w:ind w:leftChars="-19" w:left="1" w:rightChars="-10" w:right="-34" w:hangingChars="30" w:hanging="66"/>
              <w:jc w:val="center"/>
              <w:rPr>
                <w:rFonts w:ascii="Times New Roman"/>
                <w:b/>
                <w:spacing w:val="-20"/>
                <w:sz w:val="24"/>
                <w:szCs w:val="24"/>
              </w:rPr>
            </w:pPr>
            <w:r w:rsidRPr="002F10CC">
              <w:rPr>
                <w:rFonts w:ascii="Times New Roman" w:hint="eastAsia"/>
                <w:b/>
                <w:spacing w:val="-20"/>
                <w:sz w:val="24"/>
                <w:szCs w:val="24"/>
              </w:rPr>
              <w:t>年別</w:t>
            </w:r>
          </w:p>
        </w:tc>
        <w:tc>
          <w:tcPr>
            <w:tcW w:w="997" w:type="dxa"/>
            <w:shd w:val="clear" w:color="auto" w:fill="FDE9D9"/>
            <w:vAlign w:val="center"/>
          </w:tcPr>
          <w:p w14:paraId="27D28B09" w14:textId="77777777" w:rsidR="00332F8A" w:rsidRPr="002F10CC" w:rsidRDefault="00332F8A" w:rsidP="00332F8A">
            <w:pPr>
              <w:spacing w:line="260" w:lineRule="exact"/>
              <w:ind w:leftChars="-29" w:left="-99" w:rightChars="-18" w:right="-61" w:firstLineChars="5" w:firstLine="11"/>
              <w:jc w:val="center"/>
              <w:rPr>
                <w:rFonts w:ascii="Times New Roman"/>
                <w:b/>
                <w:spacing w:val="-20"/>
                <w:sz w:val="24"/>
                <w:szCs w:val="24"/>
              </w:rPr>
            </w:pPr>
            <w:r w:rsidRPr="002F10CC">
              <w:rPr>
                <w:rFonts w:ascii="Times New Roman" w:hint="eastAsia"/>
                <w:b/>
                <w:spacing w:val="-20"/>
                <w:sz w:val="24"/>
                <w:szCs w:val="24"/>
              </w:rPr>
              <w:t>總計</w:t>
            </w:r>
          </w:p>
        </w:tc>
        <w:tc>
          <w:tcPr>
            <w:tcW w:w="1124" w:type="dxa"/>
            <w:shd w:val="clear" w:color="auto" w:fill="FDE9D9"/>
            <w:vAlign w:val="center"/>
          </w:tcPr>
          <w:p w14:paraId="532C9AA8" w14:textId="77777777" w:rsidR="00332F8A" w:rsidRPr="002F10CC" w:rsidRDefault="00332F8A" w:rsidP="00332F8A">
            <w:pPr>
              <w:spacing w:line="260" w:lineRule="exact"/>
              <w:ind w:leftChars="-29" w:left="-99" w:rightChars="-18" w:right="-61" w:firstLineChars="5" w:firstLine="11"/>
              <w:jc w:val="center"/>
              <w:rPr>
                <w:rFonts w:ascii="Times New Roman"/>
                <w:b/>
                <w:spacing w:val="-20"/>
                <w:sz w:val="24"/>
                <w:szCs w:val="24"/>
              </w:rPr>
            </w:pPr>
            <w:r w:rsidRPr="002F10CC">
              <w:rPr>
                <w:rFonts w:ascii="Times New Roman" w:hint="eastAsia"/>
                <w:b/>
                <w:spacing w:val="-20"/>
                <w:sz w:val="24"/>
                <w:szCs w:val="24"/>
              </w:rPr>
              <w:t>農林牧或養殖漁業</w:t>
            </w:r>
          </w:p>
        </w:tc>
        <w:tc>
          <w:tcPr>
            <w:tcW w:w="667" w:type="dxa"/>
            <w:shd w:val="clear" w:color="auto" w:fill="FDE9D9"/>
            <w:vAlign w:val="center"/>
          </w:tcPr>
          <w:p w14:paraId="7135F652" w14:textId="77777777" w:rsidR="00332F8A" w:rsidRPr="002F10CC" w:rsidRDefault="00332F8A" w:rsidP="00332F8A">
            <w:pPr>
              <w:spacing w:line="260" w:lineRule="exact"/>
              <w:ind w:leftChars="-29" w:left="-99" w:rightChars="-18" w:right="-61" w:firstLineChars="5" w:firstLine="11"/>
              <w:jc w:val="center"/>
              <w:rPr>
                <w:rFonts w:ascii="Times New Roman"/>
                <w:b/>
                <w:spacing w:val="-20"/>
                <w:sz w:val="24"/>
                <w:szCs w:val="24"/>
              </w:rPr>
            </w:pPr>
            <w:r w:rsidRPr="002F10CC">
              <w:rPr>
                <w:rFonts w:ascii="Times New Roman" w:hint="eastAsia"/>
                <w:b/>
                <w:spacing w:val="-20"/>
                <w:sz w:val="24"/>
                <w:szCs w:val="24"/>
              </w:rPr>
              <w:t>外展</w:t>
            </w:r>
          </w:p>
          <w:p w14:paraId="3E379915" w14:textId="77777777" w:rsidR="00332F8A" w:rsidRPr="002F10CC" w:rsidRDefault="00332F8A" w:rsidP="00332F8A">
            <w:pPr>
              <w:spacing w:line="260" w:lineRule="exact"/>
              <w:ind w:leftChars="-29" w:left="-99" w:rightChars="-18" w:right="-61" w:firstLineChars="5" w:firstLine="11"/>
              <w:jc w:val="center"/>
              <w:rPr>
                <w:rFonts w:ascii="Times New Roman"/>
                <w:b/>
                <w:spacing w:val="-20"/>
                <w:sz w:val="24"/>
                <w:szCs w:val="24"/>
              </w:rPr>
            </w:pPr>
            <w:r w:rsidRPr="002F10CC">
              <w:rPr>
                <w:rFonts w:ascii="Times New Roman" w:hint="eastAsia"/>
                <w:b/>
                <w:spacing w:val="-20"/>
                <w:sz w:val="24"/>
                <w:szCs w:val="24"/>
              </w:rPr>
              <w:t>農務</w:t>
            </w:r>
          </w:p>
        </w:tc>
        <w:tc>
          <w:tcPr>
            <w:tcW w:w="1006" w:type="dxa"/>
            <w:shd w:val="clear" w:color="auto" w:fill="FDE9D9"/>
            <w:vAlign w:val="center"/>
          </w:tcPr>
          <w:p w14:paraId="75F886AE" w14:textId="77777777" w:rsidR="00332F8A" w:rsidRPr="002F10CC" w:rsidRDefault="00332F8A" w:rsidP="00332F8A">
            <w:pPr>
              <w:spacing w:line="260" w:lineRule="exact"/>
              <w:ind w:leftChars="-29" w:left="-99" w:rightChars="-18" w:right="-61" w:firstLineChars="5" w:firstLine="11"/>
              <w:jc w:val="center"/>
              <w:rPr>
                <w:rFonts w:ascii="Times New Roman"/>
                <w:b/>
                <w:spacing w:val="-20"/>
                <w:sz w:val="24"/>
                <w:szCs w:val="24"/>
              </w:rPr>
            </w:pPr>
            <w:r w:rsidRPr="002F10CC">
              <w:rPr>
                <w:rFonts w:ascii="Times New Roman" w:hint="eastAsia"/>
                <w:b/>
                <w:spacing w:val="-20"/>
                <w:sz w:val="24"/>
                <w:szCs w:val="24"/>
              </w:rPr>
              <w:t>家庭看護</w:t>
            </w:r>
          </w:p>
        </w:tc>
        <w:tc>
          <w:tcPr>
            <w:tcW w:w="785" w:type="dxa"/>
            <w:shd w:val="clear" w:color="auto" w:fill="FDE9D9"/>
            <w:vAlign w:val="center"/>
          </w:tcPr>
          <w:p w14:paraId="5A53A90F" w14:textId="77777777" w:rsidR="00332F8A" w:rsidRPr="002F10CC" w:rsidRDefault="00332F8A" w:rsidP="00332F8A">
            <w:pPr>
              <w:spacing w:line="260" w:lineRule="exact"/>
              <w:ind w:leftChars="-29" w:left="-99" w:rightChars="-18" w:right="-61" w:firstLineChars="5" w:firstLine="11"/>
              <w:jc w:val="center"/>
              <w:rPr>
                <w:rFonts w:ascii="Times New Roman"/>
                <w:b/>
                <w:spacing w:val="-20"/>
                <w:sz w:val="24"/>
                <w:szCs w:val="24"/>
              </w:rPr>
            </w:pPr>
            <w:r w:rsidRPr="002F10CC">
              <w:rPr>
                <w:rFonts w:ascii="Times New Roman" w:hint="eastAsia"/>
                <w:b/>
                <w:spacing w:val="-20"/>
                <w:sz w:val="24"/>
                <w:szCs w:val="24"/>
              </w:rPr>
              <w:t>家庭</w:t>
            </w:r>
          </w:p>
          <w:p w14:paraId="56899B5C" w14:textId="77777777" w:rsidR="00332F8A" w:rsidRPr="002F10CC" w:rsidRDefault="00332F8A" w:rsidP="00332F8A">
            <w:pPr>
              <w:spacing w:line="260" w:lineRule="exact"/>
              <w:ind w:leftChars="-29" w:left="-99" w:rightChars="-18" w:right="-61" w:firstLineChars="5" w:firstLine="11"/>
              <w:jc w:val="center"/>
              <w:rPr>
                <w:rFonts w:ascii="Times New Roman"/>
                <w:b/>
                <w:spacing w:val="-20"/>
                <w:sz w:val="24"/>
                <w:szCs w:val="24"/>
              </w:rPr>
            </w:pPr>
            <w:r w:rsidRPr="002F10CC">
              <w:rPr>
                <w:rFonts w:ascii="Times New Roman" w:hint="eastAsia"/>
                <w:b/>
                <w:spacing w:val="-20"/>
                <w:sz w:val="24"/>
                <w:szCs w:val="24"/>
              </w:rPr>
              <w:t>幫傭</w:t>
            </w:r>
          </w:p>
        </w:tc>
        <w:tc>
          <w:tcPr>
            <w:tcW w:w="937" w:type="dxa"/>
            <w:shd w:val="clear" w:color="auto" w:fill="FDE9D9"/>
            <w:vAlign w:val="center"/>
          </w:tcPr>
          <w:p w14:paraId="7819FC60" w14:textId="77777777" w:rsidR="00332F8A" w:rsidRPr="002F10CC" w:rsidRDefault="00332F8A" w:rsidP="00332F8A">
            <w:pPr>
              <w:spacing w:line="260" w:lineRule="exact"/>
              <w:ind w:leftChars="-29" w:left="-99" w:rightChars="-18" w:right="-61" w:firstLineChars="5" w:firstLine="11"/>
              <w:jc w:val="center"/>
              <w:rPr>
                <w:rFonts w:ascii="Times New Roman"/>
                <w:b/>
                <w:spacing w:val="-20"/>
                <w:sz w:val="24"/>
                <w:szCs w:val="24"/>
              </w:rPr>
            </w:pPr>
            <w:r w:rsidRPr="002F10CC">
              <w:rPr>
                <w:rFonts w:ascii="Times New Roman" w:hint="eastAsia"/>
                <w:b/>
                <w:spacing w:val="-20"/>
                <w:sz w:val="24"/>
                <w:szCs w:val="24"/>
              </w:rPr>
              <w:t>製造業</w:t>
            </w:r>
          </w:p>
        </w:tc>
        <w:tc>
          <w:tcPr>
            <w:tcW w:w="937" w:type="dxa"/>
            <w:shd w:val="clear" w:color="auto" w:fill="FDE9D9"/>
            <w:vAlign w:val="center"/>
          </w:tcPr>
          <w:p w14:paraId="17F3D48E" w14:textId="77777777" w:rsidR="00332F8A" w:rsidRPr="002F10CC" w:rsidRDefault="00332F8A" w:rsidP="00332F8A">
            <w:pPr>
              <w:spacing w:line="260" w:lineRule="exact"/>
              <w:ind w:leftChars="-29" w:left="-99" w:rightChars="-18" w:right="-61" w:firstLineChars="5" w:firstLine="11"/>
              <w:jc w:val="center"/>
              <w:rPr>
                <w:rFonts w:ascii="Times New Roman"/>
                <w:b/>
                <w:spacing w:val="-20"/>
                <w:sz w:val="24"/>
                <w:szCs w:val="24"/>
              </w:rPr>
            </w:pPr>
            <w:r w:rsidRPr="002F10CC">
              <w:rPr>
                <w:rFonts w:ascii="Times New Roman" w:hint="eastAsia"/>
                <w:b/>
                <w:spacing w:val="-20"/>
                <w:sz w:val="24"/>
                <w:szCs w:val="24"/>
              </w:rPr>
              <w:t>營造業</w:t>
            </w:r>
          </w:p>
        </w:tc>
        <w:tc>
          <w:tcPr>
            <w:tcW w:w="938" w:type="dxa"/>
            <w:shd w:val="clear" w:color="auto" w:fill="FDE9D9"/>
            <w:vAlign w:val="center"/>
          </w:tcPr>
          <w:p w14:paraId="002E11CC" w14:textId="77777777" w:rsidR="00332F8A" w:rsidRPr="002F10CC" w:rsidRDefault="00332F8A" w:rsidP="00332F8A">
            <w:pPr>
              <w:spacing w:line="260" w:lineRule="exact"/>
              <w:ind w:leftChars="-29" w:left="-99" w:rightChars="-18" w:right="-61" w:firstLineChars="5" w:firstLine="11"/>
              <w:jc w:val="center"/>
              <w:rPr>
                <w:rFonts w:ascii="Times New Roman"/>
                <w:b/>
                <w:spacing w:val="-20"/>
                <w:sz w:val="24"/>
                <w:szCs w:val="24"/>
              </w:rPr>
            </w:pPr>
            <w:r w:rsidRPr="002F10CC">
              <w:rPr>
                <w:rFonts w:ascii="Times New Roman" w:hint="eastAsia"/>
                <w:b/>
                <w:spacing w:val="-20"/>
                <w:sz w:val="24"/>
                <w:szCs w:val="24"/>
              </w:rPr>
              <w:t>海洋</w:t>
            </w:r>
          </w:p>
          <w:p w14:paraId="026D7A28" w14:textId="77777777" w:rsidR="00332F8A" w:rsidRPr="002F10CC" w:rsidRDefault="00332F8A" w:rsidP="00332F8A">
            <w:pPr>
              <w:spacing w:line="260" w:lineRule="exact"/>
              <w:ind w:leftChars="-29" w:left="-99" w:rightChars="-18" w:right="-61" w:firstLineChars="5" w:firstLine="11"/>
              <w:jc w:val="center"/>
              <w:rPr>
                <w:rFonts w:ascii="Times New Roman"/>
                <w:b/>
                <w:spacing w:val="-20"/>
                <w:sz w:val="24"/>
                <w:szCs w:val="24"/>
              </w:rPr>
            </w:pPr>
            <w:r w:rsidRPr="002F10CC">
              <w:rPr>
                <w:rFonts w:ascii="Times New Roman" w:hint="eastAsia"/>
                <w:b/>
                <w:spacing w:val="-20"/>
                <w:sz w:val="24"/>
                <w:szCs w:val="24"/>
              </w:rPr>
              <w:t>漁撈</w:t>
            </w:r>
          </w:p>
        </w:tc>
        <w:tc>
          <w:tcPr>
            <w:tcW w:w="770" w:type="dxa"/>
            <w:shd w:val="clear" w:color="auto" w:fill="FDE9D9"/>
            <w:vAlign w:val="center"/>
          </w:tcPr>
          <w:p w14:paraId="3CF4091B" w14:textId="77777777" w:rsidR="00332F8A" w:rsidRPr="002F10CC" w:rsidRDefault="00332F8A" w:rsidP="00332F8A">
            <w:pPr>
              <w:spacing w:line="260" w:lineRule="exact"/>
              <w:ind w:leftChars="-29" w:left="-99" w:rightChars="-18" w:right="-61" w:firstLineChars="5" w:firstLine="11"/>
              <w:jc w:val="center"/>
              <w:rPr>
                <w:rFonts w:ascii="Times New Roman"/>
                <w:b/>
                <w:spacing w:val="-20"/>
                <w:sz w:val="24"/>
                <w:szCs w:val="24"/>
              </w:rPr>
            </w:pPr>
            <w:r w:rsidRPr="002F10CC">
              <w:rPr>
                <w:rFonts w:ascii="Times New Roman" w:hint="eastAsia"/>
                <w:b/>
                <w:spacing w:val="-20"/>
                <w:sz w:val="24"/>
                <w:szCs w:val="24"/>
              </w:rPr>
              <w:t>其他</w:t>
            </w:r>
          </w:p>
        </w:tc>
      </w:tr>
      <w:tr w:rsidR="002F10CC" w:rsidRPr="002F10CC" w14:paraId="4EA7C626" w14:textId="77777777" w:rsidTr="00332F8A">
        <w:trPr>
          <w:trHeight w:val="20"/>
        </w:trPr>
        <w:tc>
          <w:tcPr>
            <w:tcW w:w="742" w:type="dxa"/>
            <w:vAlign w:val="center"/>
          </w:tcPr>
          <w:p w14:paraId="2CBAC12A" w14:textId="77777777" w:rsidR="00332F8A" w:rsidRPr="002F10CC" w:rsidRDefault="00332F8A" w:rsidP="00332F8A">
            <w:pPr>
              <w:kinsoku w:val="0"/>
              <w:spacing w:line="260" w:lineRule="exact"/>
              <w:jc w:val="center"/>
              <w:rPr>
                <w:rFonts w:ascii="Times New Roman"/>
                <w:sz w:val="24"/>
                <w:szCs w:val="24"/>
              </w:rPr>
            </w:pPr>
            <w:r w:rsidRPr="002F10CC">
              <w:rPr>
                <w:rFonts w:ascii="Times New Roman" w:hint="eastAsia"/>
                <w:sz w:val="24"/>
                <w:szCs w:val="24"/>
              </w:rPr>
              <w:t>103</w:t>
            </w:r>
          </w:p>
        </w:tc>
        <w:tc>
          <w:tcPr>
            <w:tcW w:w="997" w:type="dxa"/>
            <w:shd w:val="clear" w:color="auto" w:fill="auto"/>
          </w:tcPr>
          <w:p w14:paraId="13913F1A"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17,311</w:t>
            </w:r>
          </w:p>
        </w:tc>
        <w:tc>
          <w:tcPr>
            <w:tcW w:w="1124" w:type="dxa"/>
            <w:shd w:val="clear" w:color="auto" w:fill="auto"/>
            <w:vAlign w:val="center"/>
          </w:tcPr>
          <w:p w14:paraId="462E8FED"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0</w:t>
            </w:r>
          </w:p>
        </w:tc>
        <w:tc>
          <w:tcPr>
            <w:tcW w:w="667" w:type="dxa"/>
            <w:vAlign w:val="center"/>
          </w:tcPr>
          <w:p w14:paraId="03545BE1"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0</w:t>
            </w:r>
          </w:p>
        </w:tc>
        <w:tc>
          <w:tcPr>
            <w:tcW w:w="1006" w:type="dxa"/>
            <w:vAlign w:val="center"/>
          </w:tcPr>
          <w:p w14:paraId="565585FA"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7,619</w:t>
            </w:r>
          </w:p>
        </w:tc>
        <w:tc>
          <w:tcPr>
            <w:tcW w:w="785" w:type="dxa"/>
            <w:shd w:val="clear" w:color="auto" w:fill="auto"/>
            <w:vAlign w:val="center"/>
          </w:tcPr>
          <w:p w14:paraId="2A01AD5A"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32</w:t>
            </w:r>
          </w:p>
        </w:tc>
        <w:tc>
          <w:tcPr>
            <w:tcW w:w="937" w:type="dxa"/>
            <w:vAlign w:val="center"/>
          </w:tcPr>
          <w:p w14:paraId="1D6424E6"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8,194</w:t>
            </w:r>
          </w:p>
        </w:tc>
        <w:tc>
          <w:tcPr>
            <w:tcW w:w="937" w:type="dxa"/>
            <w:vAlign w:val="center"/>
          </w:tcPr>
          <w:p w14:paraId="25E83ECF"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137</w:t>
            </w:r>
          </w:p>
        </w:tc>
        <w:tc>
          <w:tcPr>
            <w:tcW w:w="938" w:type="dxa"/>
            <w:vAlign w:val="center"/>
          </w:tcPr>
          <w:p w14:paraId="59BE47F7"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1,058</w:t>
            </w:r>
          </w:p>
        </w:tc>
        <w:tc>
          <w:tcPr>
            <w:tcW w:w="770" w:type="dxa"/>
            <w:vAlign w:val="center"/>
          </w:tcPr>
          <w:p w14:paraId="73DBB47B"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271</w:t>
            </w:r>
          </w:p>
        </w:tc>
      </w:tr>
      <w:tr w:rsidR="002F10CC" w:rsidRPr="002F10CC" w14:paraId="651EB019" w14:textId="77777777" w:rsidTr="00332F8A">
        <w:trPr>
          <w:trHeight w:val="20"/>
        </w:trPr>
        <w:tc>
          <w:tcPr>
            <w:tcW w:w="742" w:type="dxa"/>
            <w:vAlign w:val="center"/>
          </w:tcPr>
          <w:p w14:paraId="15697633" w14:textId="77777777" w:rsidR="00332F8A" w:rsidRPr="002F10CC" w:rsidRDefault="00332F8A" w:rsidP="00332F8A">
            <w:pPr>
              <w:kinsoku w:val="0"/>
              <w:spacing w:line="260" w:lineRule="exact"/>
              <w:jc w:val="center"/>
              <w:rPr>
                <w:rFonts w:ascii="Times New Roman"/>
                <w:sz w:val="24"/>
                <w:szCs w:val="24"/>
              </w:rPr>
            </w:pPr>
            <w:r w:rsidRPr="002F10CC">
              <w:rPr>
                <w:rFonts w:ascii="Times New Roman" w:hint="eastAsia"/>
                <w:sz w:val="24"/>
                <w:szCs w:val="24"/>
              </w:rPr>
              <w:t>104</w:t>
            </w:r>
          </w:p>
        </w:tc>
        <w:tc>
          <w:tcPr>
            <w:tcW w:w="997" w:type="dxa"/>
            <w:shd w:val="clear" w:color="auto" w:fill="auto"/>
          </w:tcPr>
          <w:p w14:paraId="09E84691"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23,147</w:t>
            </w:r>
          </w:p>
        </w:tc>
        <w:tc>
          <w:tcPr>
            <w:tcW w:w="1124" w:type="dxa"/>
            <w:shd w:val="clear" w:color="auto" w:fill="auto"/>
            <w:vAlign w:val="center"/>
          </w:tcPr>
          <w:p w14:paraId="2EE7D975"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0</w:t>
            </w:r>
          </w:p>
        </w:tc>
        <w:tc>
          <w:tcPr>
            <w:tcW w:w="667" w:type="dxa"/>
            <w:vAlign w:val="center"/>
          </w:tcPr>
          <w:p w14:paraId="0F8E1A80"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0</w:t>
            </w:r>
          </w:p>
        </w:tc>
        <w:tc>
          <w:tcPr>
            <w:tcW w:w="1006" w:type="dxa"/>
            <w:vAlign w:val="center"/>
          </w:tcPr>
          <w:p w14:paraId="599B4E6E"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8,783</w:t>
            </w:r>
          </w:p>
        </w:tc>
        <w:tc>
          <w:tcPr>
            <w:tcW w:w="785" w:type="dxa"/>
            <w:shd w:val="clear" w:color="auto" w:fill="auto"/>
            <w:vAlign w:val="center"/>
          </w:tcPr>
          <w:p w14:paraId="361CB910"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34</w:t>
            </w:r>
          </w:p>
        </w:tc>
        <w:tc>
          <w:tcPr>
            <w:tcW w:w="937" w:type="dxa"/>
            <w:vAlign w:val="center"/>
          </w:tcPr>
          <w:p w14:paraId="06F47242"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12,678</w:t>
            </w:r>
          </w:p>
        </w:tc>
        <w:tc>
          <w:tcPr>
            <w:tcW w:w="937" w:type="dxa"/>
            <w:vAlign w:val="center"/>
          </w:tcPr>
          <w:p w14:paraId="6AD0007A"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200</w:t>
            </w:r>
          </w:p>
        </w:tc>
        <w:tc>
          <w:tcPr>
            <w:tcW w:w="938" w:type="dxa"/>
            <w:vAlign w:val="center"/>
          </w:tcPr>
          <w:p w14:paraId="48AF327E"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985</w:t>
            </w:r>
          </w:p>
        </w:tc>
        <w:tc>
          <w:tcPr>
            <w:tcW w:w="770" w:type="dxa"/>
            <w:vAlign w:val="center"/>
          </w:tcPr>
          <w:p w14:paraId="0430F474"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467</w:t>
            </w:r>
          </w:p>
        </w:tc>
      </w:tr>
      <w:tr w:rsidR="002F10CC" w:rsidRPr="002F10CC" w14:paraId="6CC2A601" w14:textId="77777777" w:rsidTr="00332F8A">
        <w:trPr>
          <w:trHeight w:val="20"/>
        </w:trPr>
        <w:tc>
          <w:tcPr>
            <w:tcW w:w="742" w:type="dxa"/>
            <w:vAlign w:val="center"/>
          </w:tcPr>
          <w:p w14:paraId="6556A47E" w14:textId="77777777" w:rsidR="00332F8A" w:rsidRPr="002F10CC" w:rsidRDefault="00332F8A" w:rsidP="00332F8A">
            <w:pPr>
              <w:kinsoku w:val="0"/>
              <w:spacing w:line="260" w:lineRule="exact"/>
              <w:jc w:val="center"/>
              <w:rPr>
                <w:rFonts w:ascii="Times New Roman"/>
                <w:sz w:val="24"/>
                <w:szCs w:val="24"/>
              </w:rPr>
            </w:pPr>
            <w:r w:rsidRPr="002F10CC">
              <w:rPr>
                <w:rFonts w:ascii="Times New Roman" w:hint="eastAsia"/>
                <w:sz w:val="24"/>
                <w:szCs w:val="24"/>
              </w:rPr>
              <w:t>105</w:t>
            </w:r>
          </w:p>
        </w:tc>
        <w:tc>
          <w:tcPr>
            <w:tcW w:w="997" w:type="dxa"/>
            <w:shd w:val="clear" w:color="auto" w:fill="auto"/>
          </w:tcPr>
          <w:p w14:paraId="47F167D0"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21,708</w:t>
            </w:r>
          </w:p>
        </w:tc>
        <w:tc>
          <w:tcPr>
            <w:tcW w:w="1124" w:type="dxa"/>
            <w:shd w:val="clear" w:color="auto" w:fill="auto"/>
            <w:vAlign w:val="center"/>
          </w:tcPr>
          <w:p w14:paraId="132881F0"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0</w:t>
            </w:r>
          </w:p>
        </w:tc>
        <w:tc>
          <w:tcPr>
            <w:tcW w:w="667" w:type="dxa"/>
            <w:vAlign w:val="center"/>
          </w:tcPr>
          <w:p w14:paraId="140D92D5"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0</w:t>
            </w:r>
          </w:p>
        </w:tc>
        <w:tc>
          <w:tcPr>
            <w:tcW w:w="1006" w:type="dxa"/>
            <w:vAlign w:val="center"/>
          </w:tcPr>
          <w:p w14:paraId="67C6A328"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8,584</w:t>
            </w:r>
          </w:p>
        </w:tc>
        <w:tc>
          <w:tcPr>
            <w:tcW w:w="785" w:type="dxa"/>
            <w:shd w:val="clear" w:color="auto" w:fill="auto"/>
            <w:vAlign w:val="center"/>
          </w:tcPr>
          <w:p w14:paraId="4A6E350F"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15</w:t>
            </w:r>
          </w:p>
        </w:tc>
        <w:tc>
          <w:tcPr>
            <w:tcW w:w="937" w:type="dxa"/>
            <w:vAlign w:val="center"/>
          </w:tcPr>
          <w:p w14:paraId="00F66023"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11,277</w:t>
            </w:r>
          </w:p>
        </w:tc>
        <w:tc>
          <w:tcPr>
            <w:tcW w:w="937" w:type="dxa"/>
            <w:vAlign w:val="center"/>
          </w:tcPr>
          <w:p w14:paraId="06D2D079"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193</w:t>
            </w:r>
          </w:p>
        </w:tc>
        <w:tc>
          <w:tcPr>
            <w:tcW w:w="938" w:type="dxa"/>
            <w:vAlign w:val="center"/>
          </w:tcPr>
          <w:p w14:paraId="60945672"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1,482</w:t>
            </w:r>
          </w:p>
        </w:tc>
        <w:tc>
          <w:tcPr>
            <w:tcW w:w="770" w:type="dxa"/>
            <w:vAlign w:val="center"/>
          </w:tcPr>
          <w:p w14:paraId="35C54A5D"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157</w:t>
            </w:r>
          </w:p>
        </w:tc>
      </w:tr>
      <w:tr w:rsidR="002F10CC" w:rsidRPr="002F10CC" w14:paraId="50055D74" w14:textId="77777777" w:rsidTr="00332F8A">
        <w:trPr>
          <w:trHeight w:val="20"/>
        </w:trPr>
        <w:tc>
          <w:tcPr>
            <w:tcW w:w="742" w:type="dxa"/>
            <w:vAlign w:val="center"/>
          </w:tcPr>
          <w:p w14:paraId="02675480" w14:textId="77777777" w:rsidR="00332F8A" w:rsidRPr="002F10CC" w:rsidRDefault="00332F8A" w:rsidP="00332F8A">
            <w:pPr>
              <w:kinsoku w:val="0"/>
              <w:spacing w:line="260" w:lineRule="exact"/>
              <w:jc w:val="center"/>
              <w:rPr>
                <w:rFonts w:ascii="Times New Roman"/>
                <w:sz w:val="24"/>
                <w:szCs w:val="24"/>
              </w:rPr>
            </w:pPr>
            <w:r w:rsidRPr="002F10CC">
              <w:rPr>
                <w:rFonts w:ascii="Times New Roman" w:hint="eastAsia"/>
                <w:sz w:val="24"/>
                <w:szCs w:val="24"/>
              </w:rPr>
              <w:t>106</w:t>
            </w:r>
          </w:p>
        </w:tc>
        <w:tc>
          <w:tcPr>
            <w:tcW w:w="997" w:type="dxa"/>
            <w:shd w:val="clear" w:color="auto" w:fill="auto"/>
          </w:tcPr>
          <w:p w14:paraId="512167C6"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18,209</w:t>
            </w:r>
          </w:p>
        </w:tc>
        <w:tc>
          <w:tcPr>
            <w:tcW w:w="1124" w:type="dxa"/>
            <w:shd w:val="clear" w:color="auto" w:fill="auto"/>
            <w:vAlign w:val="center"/>
          </w:tcPr>
          <w:p w14:paraId="0996F665"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0</w:t>
            </w:r>
          </w:p>
        </w:tc>
        <w:tc>
          <w:tcPr>
            <w:tcW w:w="667" w:type="dxa"/>
            <w:vAlign w:val="center"/>
          </w:tcPr>
          <w:p w14:paraId="7F77348A"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0</w:t>
            </w:r>
          </w:p>
        </w:tc>
        <w:tc>
          <w:tcPr>
            <w:tcW w:w="1006" w:type="dxa"/>
            <w:vAlign w:val="center"/>
          </w:tcPr>
          <w:p w14:paraId="1B2786A6"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7,900</w:t>
            </w:r>
          </w:p>
        </w:tc>
        <w:tc>
          <w:tcPr>
            <w:tcW w:w="785" w:type="dxa"/>
            <w:shd w:val="clear" w:color="auto" w:fill="auto"/>
            <w:vAlign w:val="center"/>
          </w:tcPr>
          <w:p w14:paraId="5665532A"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14</w:t>
            </w:r>
          </w:p>
        </w:tc>
        <w:tc>
          <w:tcPr>
            <w:tcW w:w="937" w:type="dxa"/>
            <w:vAlign w:val="center"/>
          </w:tcPr>
          <w:p w14:paraId="08344954"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9,038</w:t>
            </w:r>
          </w:p>
        </w:tc>
        <w:tc>
          <w:tcPr>
            <w:tcW w:w="937" w:type="dxa"/>
            <w:vAlign w:val="center"/>
          </w:tcPr>
          <w:p w14:paraId="58EDD18A"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144</w:t>
            </w:r>
          </w:p>
        </w:tc>
        <w:tc>
          <w:tcPr>
            <w:tcW w:w="938" w:type="dxa"/>
            <w:vAlign w:val="center"/>
          </w:tcPr>
          <w:p w14:paraId="368C738D"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1,016</w:t>
            </w:r>
          </w:p>
        </w:tc>
        <w:tc>
          <w:tcPr>
            <w:tcW w:w="770" w:type="dxa"/>
            <w:vAlign w:val="center"/>
          </w:tcPr>
          <w:p w14:paraId="4539A896"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97</w:t>
            </w:r>
          </w:p>
        </w:tc>
      </w:tr>
      <w:tr w:rsidR="002F10CC" w:rsidRPr="002F10CC" w14:paraId="226BAE66" w14:textId="77777777" w:rsidTr="00332F8A">
        <w:trPr>
          <w:trHeight w:val="20"/>
        </w:trPr>
        <w:tc>
          <w:tcPr>
            <w:tcW w:w="742" w:type="dxa"/>
            <w:vAlign w:val="center"/>
          </w:tcPr>
          <w:p w14:paraId="78DF189C" w14:textId="77777777" w:rsidR="00332F8A" w:rsidRPr="002F10CC" w:rsidRDefault="00332F8A" w:rsidP="00332F8A">
            <w:pPr>
              <w:kinsoku w:val="0"/>
              <w:spacing w:line="260" w:lineRule="exact"/>
              <w:jc w:val="center"/>
              <w:rPr>
                <w:rFonts w:ascii="Times New Roman"/>
                <w:sz w:val="24"/>
                <w:szCs w:val="24"/>
              </w:rPr>
            </w:pPr>
            <w:r w:rsidRPr="002F10CC">
              <w:rPr>
                <w:rFonts w:ascii="Times New Roman" w:hint="eastAsia"/>
                <w:sz w:val="24"/>
                <w:szCs w:val="24"/>
              </w:rPr>
              <w:t>107</w:t>
            </w:r>
          </w:p>
        </w:tc>
        <w:tc>
          <w:tcPr>
            <w:tcW w:w="997" w:type="dxa"/>
            <w:shd w:val="clear" w:color="auto" w:fill="auto"/>
            <w:vAlign w:val="center"/>
          </w:tcPr>
          <w:p w14:paraId="21C000F9"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17,925</w:t>
            </w:r>
          </w:p>
        </w:tc>
        <w:tc>
          <w:tcPr>
            <w:tcW w:w="1124" w:type="dxa"/>
            <w:shd w:val="clear" w:color="auto" w:fill="auto"/>
            <w:vAlign w:val="center"/>
          </w:tcPr>
          <w:p w14:paraId="5DF2244D"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0</w:t>
            </w:r>
          </w:p>
        </w:tc>
        <w:tc>
          <w:tcPr>
            <w:tcW w:w="667" w:type="dxa"/>
            <w:vAlign w:val="center"/>
          </w:tcPr>
          <w:p w14:paraId="2D6781A1"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0</w:t>
            </w:r>
          </w:p>
        </w:tc>
        <w:tc>
          <w:tcPr>
            <w:tcW w:w="1006" w:type="dxa"/>
            <w:vAlign w:val="center"/>
          </w:tcPr>
          <w:p w14:paraId="76E4C74A"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8,297</w:t>
            </w:r>
          </w:p>
        </w:tc>
        <w:tc>
          <w:tcPr>
            <w:tcW w:w="785" w:type="dxa"/>
            <w:shd w:val="clear" w:color="auto" w:fill="auto"/>
            <w:vAlign w:val="center"/>
          </w:tcPr>
          <w:p w14:paraId="41BE5EDD"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27</w:t>
            </w:r>
          </w:p>
        </w:tc>
        <w:tc>
          <w:tcPr>
            <w:tcW w:w="937" w:type="dxa"/>
            <w:vAlign w:val="center"/>
          </w:tcPr>
          <w:p w14:paraId="3F4A1D3A"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8,488</w:t>
            </w:r>
          </w:p>
        </w:tc>
        <w:tc>
          <w:tcPr>
            <w:tcW w:w="937" w:type="dxa"/>
            <w:vAlign w:val="center"/>
          </w:tcPr>
          <w:p w14:paraId="195004DA"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149</w:t>
            </w:r>
          </w:p>
        </w:tc>
        <w:tc>
          <w:tcPr>
            <w:tcW w:w="938" w:type="dxa"/>
            <w:vAlign w:val="center"/>
          </w:tcPr>
          <w:p w14:paraId="2DD6DD50"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902</w:t>
            </w:r>
          </w:p>
        </w:tc>
        <w:tc>
          <w:tcPr>
            <w:tcW w:w="770" w:type="dxa"/>
            <w:vAlign w:val="center"/>
          </w:tcPr>
          <w:p w14:paraId="26F50FCB"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62</w:t>
            </w:r>
          </w:p>
        </w:tc>
      </w:tr>
      <w:tr w:rsidR="002F10CC" w:rsidRPr="002F10CC" w14:paraId="1A3A6D11" w14:textId="77777777" w:rsidTr="00332F8A">
        <w:trPr>
          <w:trHeight w:val="20"/>
        </w:trPr>
        <w:tc>
          <w:tcPr>
            <w:tcW w:w="742" w:type="dxa"/>
          </w:tcPr>
          <w:p w14:paraId="180E35C1" w14:textId="77777777" w:rsidR="00332F8A" w:rsidRPr="002F10CC" w:rsidRDefault="00332F8A" w:rsidP="00332F8A">
            <w:pPr>
              <w:kinsoku w:val="0"/>
              <w:spacing w:line="260" w:lineRule="exact"/>
              <w:jc w:val="center"/>
              <w:rPr>
                <w:rFonts w:ascii="Times New Roman"/>
                <w:sz w:val="24"/>
                <w:szCs w:val="24"/>
              </w:rPr>
            </w:pPr>
            <w:r w:rsidRPr="002F10CC">
              <w:rPr>
                <w:rFonts w:ascii="Times New Roman" w:hint="eastAsia"/>
                <w:sz w:val="24"/>
                <w:szCs w:val="24"/>
              </w:rPr>
              <w:t>108</w:t>
            </w:r>
          </w:p>
        </w:tc>
        <w:tc>
          <w:tcPr>
            <w:tcW w:w="997" w:type="dxa"/>
            <w:shd w:val="clear" w:color="auto" w:fill="auto"/>
            <w:vAlign w:val="center"/>
          </w:tcPr>
          <w:p w14:paraId="7430F784"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17,776</w:t>
            </w:r>
          </w:p>
        </w:tc>
        <w:tc>
          <w:tcPr>
            <w:tcW w:w="1124" w:type="dxa"/>
            <w:shd w:val="clear" w:color="auto" w:fill="auto"/>
            <w:vAlign w:val="center"/>
          </w:tcPr>
          <w:p w14:paraId="15946AF5"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0</w:t>
            </w:r>
          </w:p>
        </w:tc>
        <w:tc>
          <w:tcPr>
            <w:tcW w:w="667" w:type="dxa"/>
            <w:vAlign w:val="center"/>
          </w:tcPr>
          <w:p w14:paraId="79D7F0F9"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0</w:t>
            </w:r>
          </w:p>
        </w:tc>
        <w:tc>
          <w:tcPr>
            <w:tcW w:w="1006" w:type="dxa"/>
            <w:vAlign w:val="center"/>
          </w:tcPr>
          <w:p w14:paraId="6C447498"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8,345</w:t>
            </w:r>
          </w:p>
        </w:tc>
        <w:tc>
          <w:tcPr>
            <w:tcW w:w="785" w:type="dxa"/>
            <w:shd w:val="clear" w:color="auto" w:fill="auto"/>
            <w:vAlign w:val="center"/>
          </w:tcPr>
          <w:p w14:paraId="1939DA0A"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48</w:t>
            </w:r>
          </w:p>
        </w:tc>
        <w:tc>
          <w:tcPr>
            <w:tcW w:w="937" w:type="dxa"/>
            <w:vAlign w:val="center"/>
          </w:tcPr>
          <w:p w14:paraId="5B6E7DFC"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8,448</w:t>
            </w:r>
          </w:p>
        </w:tc>
        <w:tc>
          <w:tcPr>
            <w:tcW w:w="937" w:type="dxa"/>
            <w:vAlign w:val="center"/>
          </w:tcPr>
          <w:p w14:paraId="38E409E9"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99</w:t>
            </w:r>
          </w:p>
        </w:tc>
        <w:tc>
          <w:tcPr>
            <w:tcW w:w="938" w:type="dxa"/>
            <w:vAlign w:val="center"/>
          </w:tcPr>
          <w:p w14:paraId="1F5CEF90"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748</w:t>
            </w:r>
          </w:p>
        </w:tc>
        <w:tc>
          <w:tcPr>
            <w:tcW w:w="770" w:type="dxa"/>
            <w:vAlign w:val="center"/>
          </w:tcPr>
          <w:p w14:paraId="4B5F1877"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88</w:t>
            </w:r>
          </w:p>
        </w:tc>
      </w:tr>
      <w:tr w:rsidR="002F10CC" w:rsidRPr="002F10CC" w14:paraId="54E25855" w14:textId="77777777" w:rsidTr="00332F8A">
        <w:trPr>
          <w:trHeight w:val="20"/>
        </w:trPr>
        <w:tc>
          <w:tcPr>
            <w:tcW w:w="742" w:type="dxa"/>
          </w:tcPr>
          <w:p w14:paraId="4E76E4DD" w14:textId="77777777" w:rsidR="00332F8A" w:rsidRPr="002F10CC" w:rsidRDefault="00332F8A" w:rsidP="00332F8A">
            <w:pPr>
              <w:kinsoku w:val="0"/>
              <w:spacing w:line="260" w:lineRule="exact"/>
              <w:jc w:val="center"/>
              <w:rPr>
                <w:rFonts w:ascii="Times New Roman"/>
                <w:sz w:val="24"/>
                <w:szCs w:val="24"/>
              </w:rPr>
            </w:pPr>
            <w:r w:rsidRPr="002F10CC">
              <w:rPr>
                <w:rFonts w:ascii="Times New Roman" w:hint="eastAsia"/>
                <w:sz w:val="24"/>
                <w:szCs w:val="24"/>
              </w:rPr>
              <w:t>109</w:t>
            </w:r>
          </w:p>
        </w:tc>
        <w:tc>
          <w:tcPr>
            <w:tcW w:w="997" w:type="dxa"/>
            <w:shd w:val="clear" w:color="auto" w:fill="auto"/>
            <w:vAlign w:val="center"/>
          </w:tcPr>
          <w:p w14:paraId="4236DB43"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19,324</w:t>
            </w:r>
          </w:p>
        </w:tc>
        <w:tc>
          <w:tcPr>
            <w:tcW w:w="1124" w:type="dxa"/>
            <w:shd w:val="clear" w:color="auto" w:fill="auto"/>
            <w:vAlign w:val="center"/>
          </w:tcPr>
          <w:p w14:paraId="4D865F2C"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5</w:t>
            </w:r>
          </w:p>
        </w:tc>
        <w:tc>
          <w:tcPr>
            <w:tcW w:w="667" w:type="dxa"/>
            <w:vAlign w:val="center"/>
          </w:tcPr>
          <w:p w14:paraId="36FDFFEA"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6</w:t>
            </w:r>
          </w:p>
        </w:tc>
        <w:tc>
          <w:tcPr>
            <w:tcW w:w="1006" w:type="dxa"/>
            <w:vAlign w:val="center"/>
          </w:tcPr>
          <w:p w14:paraId="494F812F"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7,890</w:t>
            </w:r>
          </w:p>
        </w:tc>
        <w:tc>
          <w:tcPr>
            <w:tcW w:w="785" w:type="dxa"/>
            <w:shd w:val="clear" w:color="auto" w:fill="auto"/>
            <w:vAlign w:val="center"/>
          </w:tcPr>
          <w:p w14:paraId="0A1BC55D"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53</w:t>
            </w:r>
          </w:p>
        </w:tc>
        <w:tc>
          <w:tcPr>
            <w:tcW w:w="937" w:type="dxa"/>
            <w:vAlign w:val="center"/>
          </w:tcPr>
          <w:p w14:paraId="666F39BB"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10,449</w:t>
            </w:r>
          </w:p>
        </w:tc>
        <w:tc>
          <w:tcPr>
            <w:tcW w:w="937" w:type="dxa"/>
            <w:vAlign w:val="center"/>
          </w:tcPr>
          <w:p w14:paraId="54069692"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180</w:t>
            </w:r>
          </w:p>
        </w:tc>
        <w:tc>
          <w:tcPr>
            <w:tcW w:w="938" w:type="dxa"/>
            <w:vAlign w:val="center"/>
          </w:tcPr>
          <w:p w14:paraId="1BCB3E80"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649</w:t>
            </w:r>
          </w:p>
        </w:tc>
        <w:tc>
          <w:tcPr>
            <w:tcW w:w="770" w:type="dxa"/>
            <w:vAlign w:val="center"/>
          </w:tcPr>
          <w:p w14:paraId="5F2977B6"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92</w:t>
            </w:r>
          </w:p>
        </w:tc>
      </w:tr>
      <w:tr w:rsidR="002F10CC" w:rsidRPr="002F10CC" w14:paraId="1551F9A9" w14:textId="77777777" w:rsidTr="00332F8A">
        <w:trPr>
          <w:trHeight w:val="20"/>
        </w:trPr>
        <w:tc>
          <w:tcPr>
            <w:tcW w:w="742" w:type="dxa"/>
          </w:tcPr>
          <w:p w14:paraId="0A639F35" w14:textId="77777777" w:rsidR="00332F8A" w:rsidRPr="002F10CC" w:rsidRDefault="00332F8A" w:rsidP="00332F8A">
            <w:pPr>
              <w:kinsoku w:val="0"/>
              <w:spacing w:line="260" w:lineRule="exact"/>
              <w:jc w:val="center"/>
              <w:rPr>
                <w:rFonts w:ascii="Times New Roman"/>
                <w:sz w:val="24"/>
                <w:szCs w:val="24"/>
              </w:rPr>
            </w:pPr>
            <w:r w:rsidRPr="002F10CC">
              <w:rPr>
                <w:rFonts w:ascii="Times New Roman" w:hint="eastAsia"/>
                <w:sz w:val="24"/>
                <w:szCs w:val="24"/>
              </w:rPr>
              <w:t>110</w:t>
            </w:r>
          </w:p>
        </w:tc>
        <w:tc>
          <w:tcPr>
            <w:tcW w:w="997" w:type="dxa"/>
            <w:shd w:val="clear" w:color="auto" w:fill="auto"/>
            <w:vAlign w:val="center"/>
          </w:tcPr>
          <w:p w14:paraId="2ADF5E11"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20,660</w:t>
            </w:r>
          </w:p>
        </w:tc>
        <w:tc>
          <w:tcPr>
            <w:tcW w:w="1124" w:type="dxa"/>
            <w:shd w:val="clear" w:color="auto" w:fill="auto"/>
            <w:vAlign w:val="center"/>
          </w:tcPr>
          <w:p w14:paraId="5628734A"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55</w:t>
            </w:r>
          </w:p>
        </w:tc>
        <w:tc>
          <w:tcPr>
            <w:tcW w:w="667" w:type="dxa"/>
            <w:vAlign w:val="center"/>
          </w:tcPr>
          <w:p w14:paraId="68DBB1CD"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54</w:t>
            </w:r>
          </w:p>
        </w:tc>
        <w:tc>
          <w:tcPr>
            <w:tcW w:w="1006" w:type="dxa"/>
            <w:vAlign w:val="center"/>
          </w:tcPr>
          <w:p w14:paraId="4F40F018"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6,859</w:t>
            </w:r>
          </w:p>
        </w:tc>
        <w:tc>
          <w:tcPr>
            <w:tcW w:w="785" w:type="dxa"/>
            <w:shd w:val="clear" w:color="auto" w:fill="auto"/>
            <w:vAlign w:val="center"/>
          </w:tcPr>
          <w:p w14:paraId="0947B4C5"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37</w:t>
            </w:r>
          </w:p>
        </w:tc>
        <w:tc>
          <w:tcPr>
            <w:tcW w:w="937" w:type="dxa"/>
            <w:vAlign w:val="center"/>
          </w:tcPr>
          <w:p w14:paraId="1EEE9A32"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12,501</w:t>
            </w:r>
          </w:p>
        </w:tc>
        <w:tc>
          <w:tcPr>
            <w:tcW w:w="937" w:type="dxa"/>
            <w:vAlign w:val="center"/>
          </w:tcPr>
          <w:p w14:paraId="429E4595"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340</w:t>
            </w:r>
          </w:p>
        </w:tc>
        <w:tc>
          <w:tcPr>
            <w:tcW w:w="938" w:type="dxa"/>
            <w:vAlign w:val="center"/>
          </w:tcPr>
          <w:p w14:paraId="4CE041AA"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669</w:t>
            </w:r>
          </w:p>
        </w:tc>
        <w:tc>
          <w:tcPr>
            <w:tcW w:w="770" w:type="dxa"/>
            <w:vAlign w:val="center"/>
          </w:tcPr>
          <w:p w14:paraId="5243FD1C"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145</w:t>
            </w:r>
          </w:p>
        </w:tc>
      </w:tr>
      <w:tr w:rsidR="002F10CC" w:rsidRPr="002F10CC" w14:paraId="15F17775" w14:textId="77777777" w:rsidTr="00332F8A">
        <w:trPr>
          <w:trHeight w:val="20"/>
        </w:trPr>
        <w:tc>
          <w:tcPr>
            <w:tcW w:w="742" w:type="dxa"/>
          </w:tcPr>
          <w:p w14:paraId="04E37DBF" w14:textId="77777777" w:rsidR="00332F8A" w:rsidRPr="002F10CC" w:rsidRDefault="00332F8A" w:rsidP="00332F8A">
            <w:pPr>
              <w:kinsoku w:val="0"/>
              <w:spacing w:line="260" w:lineRule="exact"/>
              <w:jc w:val="center"/>
              <w:rPr>
                <w:rFonts w:ascii="Times New Roman"/>
                <w:sz w:val="24"/>
                <w:szCs w:val="24"/>
              </w:rPr>
            </w:pPr>
            <w:r w:rsidRPr="002F10CC">
              <w:rPr>
                <w:rFonts w:ascii="Times New Roman" w:hint="eastAsia"/>
                <w:sz w:val="24"/>
                <w:szCs w:val="24"/>
              </w:rPr>
              <w:t>111</w:t>
            </w:r>
          </w:p>
        </w:tc>
        <w:tc>
          <w:tcPr>
            <w:tcW w:w="997" w:type="dxa"/>
            <w:shd w:val="clear" w:color="auto" w:fill="auto"/>
            <w:vAlign w:val="center"/>
          </w:tcPr>
          <w:p w14:paraId="265BC874"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41,203</w:t>
            </w:r>
          </w:p>
        </w:tc>
        <w:tc>
          <w:tcPr>
            <w:tcW w:w="1124" w:type="dxa"/>
            <w:shd w:val="clear" w:color="auto" w:fill="auto"/>
            <w:vAlign w:val="center"/>
          </w:tcPr>
          <w:p w14:paraId="2A25C93B"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191</w:t>
            </w:r>
          </w:p>
        </w:tc>
        <w:tc>
          <w:tcPr>
            <w:tcW w:w="667" w:type="dxa"/>
            <w:vAlign w:val="center"/>
          </w:tcPr>
          <w:p w14:paraId="06A5B407"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94</w:t>
            </w:r>
          </w:p>
        </w:tc>
        <w:tc>
          <w:tcPr>
            <w:tcW w:w="1006" w:type="dxa"/>
            <w:vAlign w:val="center"/>
          </w:tcPr>
          <w:p w14:paraId="1DF830FC"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8,391</w:t>
            </w:r>
          </w:p>
        </w:tc>
        <w:tc>
          <w:tcPr>
            <w:tcW w:w="785" w:type="dxa"/>
            <w:shd w:val="clear" w:color="auto" w:fill="auto"/>
            <w:vAlign w:val="center"/>
          </w:tcPr>
          <w:p w14:paraId="557BEF1D"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63</w:t>
            </w:r>
          </w:p>
        </w:tc>
        <w:tc>
          <w:tcPr>
            <w:tcW w:w="937" w:type="dxa"/>
            <w:vAlign w:val="center"/>
          </w:tcPr>
          <w:p w14:paraId="0E9114E3"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29,665</w:t>
            </w:r>
          </w:p>
        </w:tc>
        <w:tc>
          <w:tcPr>
            <w:tcW w:w="937" w:type="dxa"/>
            <w:vAlign w:val="center"/>
          </w:tcPr>
          <w:p w14:paraId="6EDB0AC6"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1,511</w:t>
            </w:r>
          </w:p>
        </w:tc>
        <w:tc>
          <w:tcPr>
            <w:tcW w:w="938" w:type="dxa"/>
            <w:vAlign w:val="center"/>
          </w:tcPr>
          <w:p w14:paraId="6439449D"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836</w:t>
            </w:r>
          </w:p>
        </w:tc>
        <w:tc>
          <w:tcPr>
            <w:tcW w:w="770" w:type="dxa"/>
            <w:vAlign w:val="center"/>
          </w:tcPr>
          <w:p w14:paraId="040A3074"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452</w:t>
            </w:r>
          </w:p>
        </w:tc>
      </w:tr>
      <w:tr w:rsidR="002F10CC" w:rsidRPr="002F10CC" w14:paraId="0AACB0BC" w14:textId="77777777" w:rsidTr="00332F8A">
        <w:trPr>
          <w:trHeight w:val="20"/>
        </w:trPr>
        <w:tc>
          <w:tcPr>
            <w:tcW w:w="742" w:type="dxa"/>
          </w:tcPr>
          <w:p w14:paraId="6B808883" w14:textId="77777777" w:rsidR="00332F8A" w:rsidRPr="002F10CC" w:rsidRDefault="00332F8A" w:rsidP="00332F8A">
            <w:pPr>
              <w:kinsoku w:val="0"/>
              <w:spacing w:line="260" w:lineRule="exact"/>
              <w:ind w:leftChars="-28" w:left="1" w:rightChars="-26" w:right="-88" w:hangingChars="37" w:hanging="96"/>
              <w:jc w:val="center"/>
              <w:rPr>
                <w:rFonts w:ascii="Times New Roman"/>
                <w:sz w:val="24"/>
                <w:szCs w:val="24"/>
              </w:rPr>
            </w:pPr>
            <w:r w:rsidRPr="002F10CC">
              <w:rPr>
                <w:rFonts w:ascii="Times New Roman" w:hint="eastAsia"/>
                <w:sz w:val="24"/>
                <w:szCs w:val="24"/>
              </w:rPr>
              <w:t>合計</w:t>
            </w:r>
          </w:p>
        </w:tc>
        <w:tc>
          <w:tcPr>
            <w:tcW w:w="997" w:type="dxa"/>
            <w:shd w:val="clear" w:color="auto" w:fill="auto"/>
            <w:vAlign w:val="center"/>
          </w:tcPr>
          <w:p w14:paraId="3D01EE98" w14:textId="77777777" w:rsidR="00332F8A" w:rsidRPr="002F10CC" w:rsidRDefault="00332F8A" w:rsidP="00332F8A">
            <w:pPr>
              <w:kinsoku w:val="0"/>
              <w:spacing w:line="260" w:lineRule="exact"/>
              <w:ind w:rightChars="-15" w:right="-51"/>
              <w:jc w:val="right"/>
              <w:rPr>
                <w:rFonts w:ascii="Times New Roman"/>
                <w:spacing w:val="-10"/>
                <w:sz w:val="24"/>
                <w:szCs w:val="24"/>
              </w:rPr>
            </w:pPr>
            <w:r w:rsidRPr="002F10CC">
              <w:rPr>
                <w:rFonts w:ascii="Times New Roman" w:hint="eastAsia"/>
                <w:spacing w:val="-10"/>
                <w:sz w:val="24"/>
                <w:szCs w:val="24"/>
              </w:rPr>
              <w:t>197,263</w:t>
            </w:r>
          </w:p>
        </w:tc>
        <w:tc>
          <w:tcPr>
            <w:tcW w:w="1124" w:type="dxa"/>
            <w:shd w:val="clear" w:color="auto" w:fill="auto"/>
            <w:vAlign w:val="center"/>
          </w:tcPr>
          <w:p w14:paraId="0E2B115E" w14:textId="77777777" w:rsidR="00332F8A" w:rsidRPr="002F10CC" w:rsidRDefault="00332F8A" w:rsidP="00332F8A">
            <w:pPr>
              <w:kinsoku w:val="0"/>
              <w:spacing w:line="260" w:lineRule="exact"/>
              <w:ind w:rightChars="-15" w:right="-51"/>
              <w:jc w:val="right"/>
              <w:rPr>
                <w:rFonts w:ascii="Times New Roman"/>
                <w:spacing w:val="-10"/>
                <w:sz w:val="24"/>
                <w:szCs w:val="24"/>
              </w:rPr>
            </w:pPr>
            <w:r w:rsidRPr="002F10CC">
              <w:rPr>
                <w:rFonts w:ascii="Times New Roman" w:hint="eastAsia"/>
                <w:spacing w:val="-10"/>
                <w:sz w:val="24"/>
                <w:szCs w:val="24"/>
              </w:rPr>
              <w:t>251</w:t>
            </w:r>
          </w:p>
        </w:tc>
        <w:tc>
          <w:tcPr>
            <w:tcW w:w="667" w:type="dxa"/>
            <w:vAlign w:val="center"/>
          </w:tcPr>
          <w:p w14:paraId="2545F5F4" w14:textId="77777777" w:rsidR="00332F8A" w:rsidRPr="002F10CC" w:rsidRDefault="00332F8A" w:rsidP="00332F8A">
            <w:pPr>
              <w:kinsoku w:val="0"/>
              <w:spacing w:line="260" w:lineRule="exact"/>
              <w:ind w:rightChars="-15" w:right="-51"/>
              <w:jc w:val="right"/>
              <w:rPr>
                <w:rFonts w:ascii="Times New Roman"/>
                <w:spacing w:val="-10"/>
                <w:sz w:val="24"/>
                <w:szCs w:val="24"/>
              </w:rPr>
            </w:pPr>
            <w:r w:rsidRPr="002F10CC">
              <w:rPr>
                <w:rFonts w:ascii="Times New Roman" w:hint="eastAsia"/>
                <w:spacing w:val="-10"/>
                <w:sz w:val="24"/>
                <w:szCs w:val="24"/>
              </w:rPr>
              <w:t>154</w:t>
            </w:r>
          </w:p>
        </w:tc>
        <w:tc>
          <w:tcPr>
            <w:tcW w:w="1006" w:type="dxa"/>
            <w:vAlign w:val="center"/>
          </w:tcPr>
          <w:p w14:paraId="07F94AF7" w14:textId="77777777" w:rsidR="00332F8A" w:rsidRPr="002F10CC" w:rsidRDefault="00332F8A" w:rsidP="00332F8A">
            <w:pPr>
              <w:kinsoku w:val="0"/>
              <w:spacing w:line="260" w:lineRule="exact"/>
              <w:ind w:rightChars="-15" w:right="-51"/>
              <w:jc w:val="right"/>
              <w:rPr>
                <w:rFonts w:ascii="Times New Roman"/>
                <w:spacing w:val="-10"/>
                <w:sz w:val="24"/>
                <w:szCs w:val="24"/>
              </w:rPr>
            </w:pPr>
            <w:r w:rsidRPr="002F10CC">
              <w:rPr>
                <w:rFonts w:ascii="Times New Roman" w:hint="eastAsia"/>
                <w:spacing w:val="-10"/>
                <w:sz w:val="24"/>
                <w:szCs w:val="24"/>
              </w:rPr>
              <w:t>72,668</w:t>
            </w:r>
          </w:p>
        </w:tc>
        <w:tc>
          <w:tcPr>
            <w:tcW w:w="785" w:type="dxa"/>
            <w:shd w:val="clear" w:color="auto" w:fill="auto"/>
            <w:vAlign w:val="center"/>
          </w:tcPr>
          <w:p w14:paraId="01BD977D" w14:textId="77777777" w:rsidR="00332F8A" w:rsidRPr="002F10CC" w:rsidRDefault="00332F8A" w:rsidP="00332F8A">
            <w:pPr>
              <w:kinsoku w:val="0"/>
              <w:spacing w:line="260" w:lineRule="exact"/>
              <w:ind w:rightChars="-15" w:right="-51"/>
              <w:jc w:val="right"/>
              <w:rPr>
                <w:rFonts w:ascii="Times New Roman"/>
                <w:spacing w:val="-10"/>
                <w:sz w:val="24"/>
                <w:szCs w:val="24"/>
              </w:rPr>
            </w:pPr>
            <w:r w:rsidRPr="002F10CC">
              <w:rPr>
                <w:rFonts w:ascii="Times New Roman" w:hint="eastAsia"/>
                <w:spacing w:val="-10"/>
                <w:sz w:val="24"/>
                <w:szCs w:val="24"/>
              </w:rPr>
              <w:t>323</w:t>
            </w:r>
          </w:p>
        </w:tc>
        <w:tc>
          <w:tcPr>
            <w:tcW w:w="937" w:type="dxa"/>
            <w:vAlign w:val="center"/>
          </w:tcPr>
          <w:p w14:paraId="61693AE6" w14:textId="77777777" w:rsidR="00332F8A" w:rsidRPr="002F10CC" w:rsidRDefault="00332F8A" w:rsidP="00332F8A">
            <w:pPr>
              <w:kinsoku w:val="0"/>
              <w:spacing w:line="260" w:lineRule="exact"/>
              <w:ind w:leftChars="-18" w:left="1" w:rightChars="-15" w:right="-51" w:hangingChars="26" w:hanging="62"/>
              <w:jc w:val="right"/>
              <w:rPr>
                <w:rFonts w:ascii="Times New Roman"/>
                <w:spacing w:val="-10"/>
                <w:sz w:val="24"/>
                <w:szCs w:val="24"/>
              </w:rPr>
            </w:pPr>
            <w:r w:rsidRPr="002F10CC">
              <w:rPr>
                <w:rFonts w:ascii="Times New Roman" w:hint="eastAsia"/>
                <w:spacing w:val="-10"/>
                <w:sz w:val="24"/>
                <w:szCs w:val="24"/>
              </w:rPr>
              <w:t>110,738</w:t>
            </w:r>
          </w:p>
        </w:tc>
        <w:tc>
          <w:tcPr>
            <w:tcW w:w="937" w:type="dxa"/>
            <w:vAlign w:val="center"/>
          </w:tcPr>
          <w:p w14:paraId="1D057502" w14:textId="77777777" w:rsidR="00332F8A" w:rsidRPr="002F10CC" w:rsidRDefault="00332F8A" w:rsidP="00332F8A">
            <w:pPr>
              <w:kinsoku w:val="0"/>
              <w:spacing w:line="260" w:lineRule="exact"/>
              <w:ind w:rightChars="-15" w:right="-51"/>
              <w:jc w:val="right"/>
              <w:rPr>
                <w:rFonts w:ascii="Times New Roman"/>
                <w:spacing w:val="-10"/>
                <w:sz w:val="24"/>
                <w:szCs w:val="24"/>
              </w:rPr>
            </w:pPr>
            <w:r w:rsidRPr="002F10CC">
              <w:rPr>
                <w:rFonts w:ascii="Times New Roman" w:hint="eastAsia"/>
                <w:spacing w:val="-10"/>
                <w:sz w:val="24"/>
                <w:szCs w:val="24"/>
              </w:rPr>
              <w:t>2,953</w:t>
            </w:r>
          </w:p>
        </w:tc>
        <w:tc>
          <w:tcPr>
            <w:tcW w:w="938" w:type="dxa"/>
            <w:vAlign w:val="center"/>
          </w:tcPr>
          <w:p w14:paraId="756683F9" w14:textId="77777777" w:rsidR="00332F8A" w:rsidRPr="002F10CC" w:rsidRDefault="00332F8A" w:rsidP="00332F8A">
            <w:pPr>
              <w:kinsoku w:val="0"/>
              <w:spacing w:line="260" w:lineRule="exact"/>
              <w:ind w:rightChars="-15" w:right="-51"/>
              <w:jc w:val="right"/>
              <w:rPr>
                <w:rFonts w:ascii="Times New Roman"/>
                <w:spacing w:val="-10"/>
                <w:sz w:val="24"/>
                <w:szCs w:val="24"/>
              </w:rPr>
            </w:pPr>
            <w:r w:rsidRPr="002F10CC">
              <w:rPr>
                <w:rFonts w:ascii="Times New Roman" w:hint="eastAsia"/>
                <w:spacing w:val="-10"/>
                <w:sz w:val="24"/>
                <w:szCs w:val="24"/>
              </w:rPr>
              <w:t>8,345</w:t>
            </w:r>
          </w:p>
        </w:tc>
        <w:tc>
          <w:tcPr>
            <w:tcW w:w="770" w:type="dxa"/>
            <w:vAlign w:val="center"/>
          </w:tcPr>
          <w:p w14:paraId="78E1D4C6" w14:textId="77777777" w:rsidR="00332F8A" w:rsidRPr="002F10CC" w:rsidRDefault="00332F8A" w:rsidP="00332F8A">
            <w:pPr>
              <w:kinsoku w:val="0"/>
              <w:spacing w:line="260" w:lineRule="exact"/>
              <w:ind w:rightChars="-15" w:right="-51"/>
              <w:jc w:val="right"/>
              <w:rPr>
                <w:rFonts w:ascii="Times New Roman"/>
                <w:spacing w:val="-10"/>
                <w:sz w:val="24"/>
                <w:szCs w:val="24"/>
              </w:rPr>
            </w:pPr>
            <w:r w:rsidRPr="002F10CC">
              <w:rPr>
                <w:rFonts w:ascii="Times New Roman" w:hint="eastAsia"/>
                <w:spacing w:val="-10"/>
                <w:sz w:val="24"/>
                <w:szCs w:val="24"/>
              </w:rPr>
              <w:t>1,831</w:t>
            </w:r>
          </w:p>
        </w:tc>
      </w:tr>
      <w:tr w:rsidR="002F10CC" w:rsidRPr="002F10CC" w14:paraId="224491D0" w14:textId="77777777" w:rsidTr="00332F8A">
        <w:trPr>
          <w:trHeight w:val="20"/>
        </w:trPr>
        <w:tc>
          <w:tcPr>
            <w:tcW w:w="742" w:type="dxa"/>
          </w:tcPr>
          <w:p w14:paraId="1E04D911" w14:textId="77777777" w:rsidR="00332F8A" w:rsidRPr="002F10CC" w:rsidRDefault="00332F8A" w:rsidP="00332F8A">
            <w:pPr>
              <w:kinsoku w:val="0"/>
              <w:spacing w:line="260" w:lineRule="exact"/>
              <w:ind w:leftChars="-28" w:left="1" w:rightChars="-26" w:right="-88" w:hangingChars="37" w:hanging="96"/>
              <w:jc w:val="center"/>
              <w:rPr>
                <w:rFonts w:ascii="Times New Roman"/>
                <w:sz w:val="24"/>
                <w:szCs w:val="24"/>
              </w:rPr>
            </w:pPr>
            <w:r w:rsidRPr="002F10CC">
              <w:rPr>
                <w:rFonts w:ascii="Times New Roman" w:hint="eastAsia"/>
                <w:sz w:val="24"/>
                <w:szCs w:val="24"/>
              </w:rPr>
              <w:t>占比</w:t>
            </w:r>
          </w:p>
        </w:tc>
        <w:tc>
          <w:tcPr>
            <w:tcW w:w="997" w:type="dxa"/>
            <w:shd w:val="clear" w:color="auto" w:fill="auto"/>
            <w:vAlign w:val="center"/>
          </w:tcPr>
          <w:p w14:paraId="3B082091"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100.0</w:t>
            </w:r>
          </w:p>
        </w:tc>
        <w:tc>
          <w:tcPr>
            <w:tcW w:w="1124" w:type="dxa"/>
            <w:shd w:val="clear" w:color="auto" w:fill="auto"/>
            <w:vAlign w:val="center"/>
          </w:tcPr>
          <w:p w14:paraId="41D627C7"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 xml:space="preserve">0.1 </w:t>
            </w:r>
          </w:p>
        </w:tc>
        <w:tc>
          <w:tcPr>
            <w:tcW w:w="667" w:type="dxa"/>
            <w:vAlign w:val="center"/>
          </w:tcPr>
          <w:p w14:paraId="4FC0D39C"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 xml:space="preserve">0.1 </w:t>
            </w:r>
          </w:p>
        </w:tc>
        <w:tc>
          <w:tcPr>
            <w:tcW w:w="1006" w:type="dxa"/>
            <w:vAlign w:val="center"/>
          </w:tcPr>
          <w:p w14:paraId="3382EB1A"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 xml:space="preserve">36.8 </w:t>
            </w:r>
          </w:p>
        </w:tc>
        <w:tc>
          <w:tcPr>
            <w:tcW w:w="785" w:type="dxa"/>
            <w:shd w:val="clear" w:color="auto" w:fill="auto"/>
            <w:vAlign w:val="center"/>
          </w:tcPr>
          <w:p w14:paraId="40821FB5"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 xml:space="preserve">0.2 </w:t>
            </w:r>
          </w:p>
        </w:tc>
        <w:tc>
          <w:tcPr>
            <w:tcW w:w="937" w:type="dxa"/>
            <w:vAlign w:val="center"/>
          </w:tcPr>
          <w:p w14:paraId="5B0745BC"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 xml:space="preserve">56.1 </w:t>
            </w:r>
          </w:p>
        </w:tc>
        <w:tc>
          <w:tcPr>
            <w:tcW w:w="937" w:type="dxa"/>
            <w:vAlign w:val="center"/>
          </w:tcPr>
          <w:p w14:paraId="410B151D"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 xml:space="preserve">1.5 </w:t>
            </w:r>
          </w:p>
        </w:tc>
        <w:tc>
          <w:tcPr>
            <w:tcW w:w="938" w:type="dxa"/>
            <w:vAlign w:val="center"/>
          </w:tcPr>
          <w:p w14:paraId="6135CEE0"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 xml:space="preserve">4.2 </w:t>
            </w:r>
          </w:p>
        </w:tc>
        <w:tc>
          <w:tcPr>
            <w:tcW w:w="770" w:type="dxa"/>
            <w:vAlign w:val="center"/>
          </w:tcPr>
          <w:p w14:paraId="684E634E" w14:textId="77777777" w:rsidR="00332F8A" w:rsidRPr="002F10CC" w:rsidRDefault="00332F8A" w:rsidP="00332F8A">
            <w:pPr>
              <w:kinsoku w:val="0"/>
              <w:spacing w:line="260" w:lineRule="exact"/>
              <w:ind w:rightChars="-15" w:right="-51"/>
              <w:jc w:val="right"/>
              <w:rPr>
                <w:rFonts w:ascii="Times New Roman"/>
                <w:sz w:val="24"/>
                <w:szCs w:val="24"/>
              </w:rPr>
            </w:pPr>
            <w:r w:rsidRPr="002F10CC">
              <w:rPr>
                <w:rFonts w:ascii="Times New Roman" w:hint="eastAsia"/>
                <w:sz w:val="24"/>
                <w:szCs w:val="24"/>
              </w:rPr>
              <w:t xml:space="preserve">0.9 </w:t>
            </w:r>
          </w:p>
        </w:tc>
      </w:tr>
    </w:tbl>
    <w:p w14:paraId="3B9A904F" w14:textId="77777777" w:rsidR="00332F8A" w:rsidRPr="002F10CC" w:rsidRDefault="00332F8A" w:rsidP="00332F8A">
      <w:pPr>
        <w:pStyle w:val="21"/>
        <w:spacing w:line="300" w:lineRule="exact"/>
        <w:ind w:leftChars="-8" w:left="769" w:right="-3" w:hangingChars="306" w:hanging="796"/>
        <w:rPr>
          <w:rFonts w:ascii="Times New Roman"/>
          <w:sz w:val="24"/>
          <w:szCs w:val="24"/>
        </w:rPr>
      </w:pPr>
      <w:r w:rsidRPr="002F10CC">
        <w:rPr>
          <w:rFonts w:ascii="Times New Roman" w:hint="eastAsia"/>
          <w:sz w:val="24"/>
          <w:szCs w:val="24"/>
        </w:rPr>
        <w:t>備註：</w:t>
      </w:r>
      <w:r w:rsidRPr="002F10CC">
        <w:rPr>
          <w:rFonts w:ascii="Times New Roman" w:hint="eastAsia"/>
          <w:spacing w:val="-2"/>
          <w:sz w:val="24"/>
          <w:szCs w:val="24"/>
        </w:rPr>
        <w:t>移民署於</w:t>
      </w:r>
      <w:r w:rsidRPr="002F10CC">
        <w:rPr>
          <w:rFonts w:ascii="Times New Roman" w:hint="eastAsia"/>
          <w:spacing w:val="-2"/>
          <w:sz w:val="24"/>
          <w:szCs w:val="24"/>
        </w:rPr>
        <w:t>102</w:t>
      </w:r>
      <w:r w:rsidRPr="002F10CC">
        <w:rPr>
          <w:rFonts w:ascii="Times New Roman" w:hint="eastAsia"/>
          <w:spacing w:val="-2"/>
          <w:sz w:val="24"/>
          <w:szCs w:val="24"/>
        </w:rPr>
        <w:t>年前，僅針對失聯移工累計滯臺人數進行統計，之後</w:t>
      </w:r>
      <w:r w:rsidRPr="002F10CC">
        <w:rPr>
          <w:rFonts w:ascii="Times New Roman" w:hint="eastAsia"/>
          <w:spacing w:val="-8"/>
          <w:sz w:val="24"/>
          <w:szCs w:val="24"/>
        </w:rPr>
        <w:t>為研析移工失聯趨勢，自</w:t>
      </w:r>
      <w:r w:rsidRPr="002F10CC">
        <w:rPr>
          <w:rFonts w:ascii="Times New Roman" w:hint="eastAsia"/>
          <w:spacing w:val="-8"/>
          <w:sz w:val="24"/>
          <w:szCs w:val="24"/>
        </w:rPr>
        <w:t>103</w:t>
      </w:r>
      <w:r w:rsidRPr="002F10CC">
        <w:rPr>
          <w:rFonts w:ascii="Times New Roman" w:hint="eastAsia"/>
          <w:spacing w:val="-8"/>
          <w:sz w:val="24"/>
          <w:szCs w:val="24"/>
        </w:rPr>
        <w:t>年起建置「入出國及移民管理系統」</w:t>
      </w:r>
      <w:r w:rsidRPr="002F10CC">
        <w:rPr>
          <w:rFonts w:ascii="Times New Roman" w:hint="eastAsia"/>
          <w:sz w:val="24"/>
          <w:szCs w:val="24"/>
        </w:rPr>
        <w:t>，將「新增行蹤不明移工統計」納入系統報表功能，因此，新增失聯移工人數自</w:t>
      </w:r>
      <w:r w:rsidRPr="002F10CC">
        <w:rPr>
          <w:rFonts w:ascii="Times New Roman" w:hint="eastAsia"/>
          <w:sz w:val="24"/>
          <w:szCs w:val="24"/>
        </w:rPr>
        <w:t>103</w:t>
      </w:r>
      <w:r w:rsidRPr="002F10CC">
        <w:rPr>
          <w:rFonts w:ascii="Times New Roman" w:hint="eastAsia"/>
          <w:sz w:val="24"/>
          <w:szCs w:val="24"/>
        </w:rPr>
        <w:t>年起才有相關統計數據。</w:t>
      </w:r>
    </w:p>
    <w:p w14:paraId="339F05EF" w14:textId="77777777" w:rsidR="00332F8A" w:rsidRPr="002F10CC" w:rsidRDefault="00332F8A" w:rsidP="00332F8A">
      <w:pPr>
        <w:pStyle w:val="21"/>
        <w:spacing w:afterLines="25" w:after="114" w:line="300" w:lineRule="exact"/>
        <w:ind w:leftChars="0" w:left="1013" w:hangingChars="422" w:hanging="1013"/>
        <w:rPr>
          <w:rFonts w:ascii="Times New Roman"/>
          <w:spacing w:val="-10"/>
          <w:sz w:val="24"/>
          <w:szCs w:val="24"/>
        </w:rPr>
      </w:pPr>
      <w:r w:rsidRPr="002F10CC">
        <w:rPr>
          <w:rFonts w:ascii="Times New Roman" w:hint="eastAsia"/>
          <w:spacing w:val="-10"/>
          <w:sz w:val="24"/>
          <w:szCs w:val="24"/>
        </w:rPr>
        <w:t>資料來源：移民署</w:t>
      </w:r>
      <w:r w:rsidRPr="002F10CC">
        <w:rPr>
          <w:rFonts w:ascii="Times New Roman" w:hint="eastAsia"/>
          <w:spacing w:val="-10"/>
          <w:sz w:val="24"/>
          <w:szCs w:val="24"/>
        </w:rPr>
        <w:t>112</w:t>
      </w:r>
      <w:r w:rsidRPr="002F10CC">
        <w:rPr>
          <w:rFonts w:ascii="Times New Roman" w:hint="eastAsia"/>
          <w:spacing w:val="-10"/>
          <w:sz w:val="24"/>
          <w:szCs w:val="24"/>
        </w:rPr>
        <w:t>年</w:t>
      </w:r>
      <w:r w:rsidRPr="002F10CC">
        <w:rPr>
          <w:rFonts w:ascii="Times New Roman" w:hint="eastAsia"/>
          <w:spacing w:val="-10"/>
          <w:sz w:val="24"/>
          <w:szCs w:val="24"/>
        </w:rPr>
        <w:t>6</w:t>
      </w:r>
      <w:r w:rsidRPr="002F10CC">
        <w:rPr>
          <w:rFonts w:ascii="Times New Roman" w:hint="eastAsia"/>
          <w:spacing w:val="-10"/>
          <w:sz w:val="24"/>
          <w:szCs w:val="24"/>
        </w:rPr>
        <w:t>月</w:t>
      </w:r>
      <w:r w:rsidRPr="002F10CC">
        <w:rPr>
          <w:rFonts w:ascii="Times New Roman" w:hint="eastAsia"/>
          <w:spacing w:val="-10"/>
          <w:sz w:val="24"/>
          <w:szCs w:val="24"/>
        </w:rPr>
        <w:t>1</w:t>
      </w:r>
      <w:r w:rsidRPr="002F10CC">
        <w:rPr>
          <w:rFonts w:ascii="Times New Roman" w:hint="eastAsia"/>
          <w:spacing w:val="-10"/>
          <w:sz w:val="24"/>
          <w:szCs w:val="24"/>
        </w:rPr>
        <w:t>日座談書面資料及</w:t>
      </w:r>
      <w:r w:rsidRPr="002F10CC">
        <w:rPr>
          <w:rFonts w:ascii="Times New Roman" w:hint="eastAsia"/>
          <w:spacing w:val="-10"/>
          <w:sz w:val="24"/>
          <w:szCs w:val="24"/>
        </w:rPr>
        <w:t>112</w:t>
      </w:r>
      <w:r w:rsidRPr="002F10CC">
        <w:rPr>
          <w:rFonts w:ascii="Times New Roman" w:hint="eastAsia"/>
          <w:spacing w:val="-10"/>
          <w:sz w:val="24"/>
          <w:szCs w:val="24"/>
        </w:rPr>
        <w:t>年</w:t>
      </w:r>
      <w:r w:rsidRPr="002F10CC">
        <w:rPr>
          <w:rFonts w:ascii="Times New Roman" w:hint="eastAsia"/>
          <w:spacing w:val="-10"/>
          <w:sz w:val="24"/>
          <w:szCs w:val="24"/>
        </w:rPr>
        <w:t>6</w:t>
      </w:r>
      <w:r w:rsidRPr="002F10CC">
        <w:rPr>
          <w:rFonts w:ascii="Times New Roman" w:hint="eastAsia"/>
          <w:spacing w:val="-10"/>
          <w:sz w:val="24"/>
          <w:szCs w:val="24"/>
        </w:rPr>
        <w:t>月</w:t>
      </w:r>
      <w:r w:rsidRPr="002F10CC">
        <w:rPr>
          <w:rFonts w:ascii="Times New Roman" w:hint="eastAsia"/>
          <w:spacing w:val="-10"/>
          <w:sz w:val="24"/>
          <w:szCs w:val="24"/>
        </w:rPr>
        <w:t>16</w:t>
      </w:r>
      <w:r w:rsidRPr="002F10CC">
        <w:rPr>
          <w:rFonts w:ascii="Times New Roman" w:hint="eastAsia"/>
          <w:spacing w:val="-10"/>
          <w:sz w:val="24"/>
          <w:szCs w:val="24"/>
        </w:rPr>
        <w:t>日補充資料。</w:t>
      </w:r>
    </w:p>
    <w:p w14:paraId="76B3767D" w14:textId="77777777" w:rsidR="00332F8A" w:rsidRPr="002F10CC" w:rsidRDefault="00332F8A" w:rsidP="00332F8A">
      <w:pPr>
        <w:pStyle w:val="21"/>
        <w:ind w:leftChars="-8" w:left="1453" w:hangingChars="435" w:hanging="1480"/>
      </w:pPr>
      <w:r w:rsidRPr="002F10CC">
        <w:rPr>
          <w:rFonts w:hint="eastAsia"/>
          <w:noProof/>
        </w:rPr>
        <w:drawing>
          <wp:inline distT="0" distB="0" distL="0" distR="0" wp14:anchorId="41533888" wp14:editId="30ACA36E">
            <wp:extent cx="5616896" cy="1644555"/>
            <wp:effectExtent l="19050" t="19050" r="22225" b="13335"/>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a:ext>
                      </a:extLst>
                    </a:blip>
                    <a:srcRect/>
                    <a:stretch>
                      <a:fillRect/>
                    </a:stretch>
                  </pic:blipFill>
                  <pic:spPr bwMode="auto">
                    <a:xfrm>
                      <a:off x="0" y="0"/>
                      <a:ext cx="5802016" cy="1698756"/>
                    </a:xfrm>
                    <a:prstGeom prst="rect">
                      <a:avLst/>
                    </a:prstGeom>
                    <a:noFill/>
                    <a:ln>
                      <a:solidFill>
                        <a:schemeClr val="tx1"/>
                      </a:solidFill>
                    </a:ln>
                  </pic:spPr>
                </pic:pic>
              </a:graphicData>
            </a:graphic>
          </wp:inline>
        </w:drawing>
      </w:r>
    </w:p>
    <w:p w14:paraId="5DD5A35A" w14:textId="77777777" w:rsidR="00332F8A" w:rsidRPr="002F10CC" w:rsidRDefault="00332F8A" w:rsidP="00332F8A">
      <w:pPr>
        <w:pStyle w:val="a1"/>
        <w:spacing w:before="0" w:after="0"/>
        <w:ind w:left="22" w:rightChars="-25" w:right="-85" w:hanging="134"/>
        <w:rPr>
          <w:rFonts w:ascii="Times New Roman" w:hAnsi="Times New Roman"/>
          <w:b/>
          <w:spacing w:val="-20"/>
        </w:rPr>
      </w:pPr>
      <w:r w:rsidRPr="002F10CC">
        <w:rPr>
          <w:rFonts w:ascii="Times New Roman" w:hAnsi="Times New Roman" w:hint="eastAsia"/>
          <w:b/>
          <w:spacing w:val="-20"/>
        </w:rPr>
        <w:t>103</w:t>
      </w:r>
      <w:r w:rsidRPr="002F10CC">
        <w:rPr>
          <w:rFonts w:ascii="Times New Roman" w:hAnsi="Times New Roman" w:hint="eastAsia"/>
          <w:b/>
          <w:spacing w:val="-20"/>
        </w:rPr>
        <w:t>年至</w:t>
      </w:r>
      <w:r w:rsidRPr="002F10CC">
        <w:rPr>
          <w:rFonts w:ascii="Times New Roman" w:hAnsi="Times New Roman" w:hint="eastAsia"/>
          <w:b/>
          <w:spacing w:val="-20"/>
        </w:rPr>
        <w:t>111</w:t>
      </w:r>
      <w:r w:rsidRPr="002F10CC">
        <w:rPr>
          <w:rFonts w:ascii="Times New Roman" w:hAnsi="Times New Roman" w:hint="eastAsia"/>
          <w:b/>
          <w:spacing w:val="-20"/>
        </w:rPr>
        <w:t>年家庭看護、製造業及海洋漁撈移工失聯新增人數占比趨勢</w:t>
      </w:r>
    </w:p>
    <w:p w14:paraId="67E89CF8" w14:textId="77777777" w:rsidR="00332F8A" w:rsidRPr="002F10CC" w:rsidRDefault="00332F8A" w:rsidP="00332F8A">
      <w:pPr>
        <w:pStyle w:val="33"/>
        <w:spacing w:afterLines="25" w:after="114" w:line="320" w:lineRule="exact"/>
        <w:ind w:leftChars="-8" w:left="1069" w:hangingChars="472" w:hanging="1096"/>
        <w:rPr>
          <w:rFonts w:ascii="Times New Roman"/>
          <w:spacing w:val="-14"/>
          <w:sz w:val="24"/>
          <w:szCs w:val="24"/>
        </w:rPr>
      </w:pPr>
      <w:r w:rsidRPr="002F10CC">
        <w:rPr>
          <w:rFonts w:ascii="Times New Roman" w:hint="eastAsia"/>
          <w:spacing w:val="-14"/>
          <w:sz w:val="24"/>
          <w:szCs w:val="24"/>
        </w:rPr>
        <w:t>資料來源：移民署</w:t>
      </w:r>
      <w:r w:rsidRPr="002F10CC">
        <w:rPr>
          <w:rFonts w:ascii="Times New Roman" w:hint="eastAsia"/>
          <w:spacing w:val="-14"/>
          <w:sz w:val="24"/>
          <w:szCs w:val="24"/>
        </w:rPr>
        <w:t>112</w:t>
      </w:r>
      <w:r w:rsidRPr="002F10CC">
        <w:rPr>
          <w:rFonts w:ascii="Times New Roman" w:hint="eastAsia"/>
          <w:spacing w:val="-14"/>
          <w:sz w:val="24"/>
          <w:szCs w:val="24"/>
        </w:rPr>
        <w:t>年</w:t>
      </w:r>
      <w:r w:rsidRPr="002F10CC">
        <w:rPr>
          <w:rFonts w:ascii="Times New Roman" w:hint="eastAsia"/>
          <w:spacing w:val="-14"/>
          <w:sz w:val="24"/>
          <w:szCs w:val="24"/>
        </w:rPr>
        <w:t>6</w:t>
      </w:r>
      <w:r w:rsidRPr="002F10CC">
        <w:rPr>
          <w:rFonts w:ascii="Times New Roman" w:hint="eastAsia"/>
          <w:spacing w:val="-14"/>
          <w:sz w:val="24"/>
          <w:szCs w:val="24"/>
        </w:rPr>
        <w:t>月</w:t>
      </w:r>
      <w:r w:rsidRPr="002F10CC">
        <w:rPr>
          <w:rFonts w:ascii="Times New Roman" w:hint="eastAsia"/>
          <w:spacing w:val="-14"/>
          <w:sz w:val="24"/>
          <w:szCs w:val="24"/>
        </w:rPr>
        <w:t>1</w:t>
      </w:r>
      <w:r w:rsidRPr="002F10CC">
        <w:rPr>
          <w:rFonts w:ascii="Times New Roman" w:hint="eastAsia"/>
          <w:spacing w:val="-14"/>
          <w:sz w:val="24"/>
          <w:szCs w:val="24"/>
        </w:rPr>
        <w:t>日座談書面資料及</w:t>
      </w:r>
      <w:r w:rsidRPr="002F10CC">
        <w:rPr>
          <w:rFonts w:ascii="Times New Roman" w:hint="eastAsia"/>
          <w:spacing w:val="-14"/>
          <w:sz w:val="24"/>
          <w:szCs w:val="24"/>
        </w:rPr>
        <w:t>6</w:t>
      </w:r>
      <w:r w:rsidRPr="002F10CC">
        <w:rPr>
          <w:rFonts w:ascii="Times New Roman" w:hint="eastAsia"/>
          <w:spacing w:val="-14"/>
          <w:sz w:val="24"/>
          <w:szCs w:val="24"/>
        </w:rPr>
        <w:t>月</w:t>
      </w:r>
      <w:r w:rsidRPr="002F10CC">
        <w:rPr>
          <w:rFonts w:ascii="Times New Roman" w:hint="eastAsia"/>
          <w:spacing w:val="-14"/>
          <w:sz w:val="24"/>
          <w:szCs w:val="24"/>
        </w:rPr>
        <w:t>16</w:t>
      </w:r>
      <w:r w:rsidRPr="002F10CC">
        <w:rPr>
          <w:rFonts w:ascii="Times New Roman" w:hint="eastAsia"/>
          <w:spacing w:val="-14"/>
          <w:sz w:val="24"/>
          <w:szCs w:val="24"/>
        </w:rPr>
        <w:t>日補充資料，本研究整理製圖。</w:t>
      </w:r>
    </w:p>
    <w:p w14:paraId="61DAB7CC" w14:textId="77777777" w:rsidR="00332F8A" w:rsidRPr="002F10CC" w:rsidRDefault="00332F8A" w:rsidP="00332F8A">
      <w:pPr>
        <w:pStyle w:val="a3"/>
        <w:spacing w:before="0" w:after="0"/>
        <w:ind w:left="482" w:hanging="510"/>
        <w:jc w:val="center"/>
      </w:pPr>
      <w:r w:rsidRPr="002F10CC">
        <w:rPr>
          <w:rFonts w:ascii="Times New Roman" w:hAnsi="Times New Roman" w:hint="eastAsia"/>
          <w:b/>
        </w:rPr>
        <w:t>104</w:t>
      </w:r>
      <w:r w:rsidRPr="002F10CC">
        <w:rPr>
          <w:rFonts w:ascii="Times New Roman" w:hAnsi="Times New Roman" w:hint="eastAsia"/>
          <w:b/>
        </w:rPr>
        <w:t>年至</w:t>
      </w:r>
      <w:r w:rsidRPr="002F10CC">
        <w:rPr>
          <w:rFonts w:ascii="Times New Roman" w:hAnsi="Times New Roman" w:hint="eastAsia"/>
          <w:b/>
        </w:rPr>
        <w:t>111</w:t>
      </w:r>
      <w:r w:rsidRPr="002F10CC">
        <w:rPr>
          <w:rFonts w:ascii="Times New Roman" w:hAnsi="Times New Roman" w:hint="eastAsia"/>
          <w:b/>
        </w:rPr>
        <w:t>年各業別外籍移工失聯比率</w:t>
      </w:r>
    </w:p>
    <w:p w14:paraId="1ECA07EB" w14:textId="77777777" w:rsidR="00332F8A" w:rsidRPr="002F10CC" w:rsidRDefault="00332F8A" w:rsidP="00332F8A">
      <w:pPr>
        <w:pStyle w:val="33"/>
        <w:spacing w:line="320" w:lineRule="exact"/>
        <w:ind w:left="1361" w:firstLine="520"/>
        <w:jc w:val="right"/>
        <w:rPr>
          <w:sz w:val="24"/>
          <w:szCs w:val="24"/>
        </w:rPr>
      </w:pPr>
      <w:r w:rsidRPr="002F10CC">
        <w:rPr>
          <w:rFonts w:hint="eastAsia"/>
          <w:sz w:val="24"/>
          <w:szCs w:val="24"/>
        </w:rPr>
        <w:t>單位：人</w:t>
      </w:r>
    </w:p>
    <w:tbl>
      <w:tblPr>
        <w:tblW w:w="8805" w:type="dxa"/>
        <w:tblInd w:w="4" w:type="dxa"/>
        <w:tblLayout w:type="fixed"/>
        <w:tblCellMar>
          <w:left w:w="0" w:type="dxa"/>
          <w:right w:w="0" w:type="dxa"/>
        </w:tblCellMar>
        <w:tblLook w:val="04A0" w:firstRow="1" w:lastRow="0" w:firstColumn="1" w:lastColumn="0" w:noHBand="0" w:noVBand="1"/>
      </w:tblPr>
      <w:tblGrid>
        <w:gridCol w:w="714"/>
        <w:gridCol w:w="982"/>
        <w:gridCol w:w="858"/>
        <w:gridCol w:w="858"/>
        <w:gridCol w:w="858"/>
        <w:gridCol w:w="1148"/>
        <w:gridCol w:w="867"/>
        <w:gridCol w:w="931"/>
        <w:gridCol w:w="833"/>
        <w:gridCol w:w="756"/>
      </w:tblGrid>
      <w:tr w:rsidR="002F10CC" w:rsidRPr="002F10CC" w14:paraId="18214190" w14:textId="77777777" w:rsidTr="00332F8A">
        <w:trPr>
          <w:trHeight w:val="373"/>
          <w:tblHeader/>
        </w:trPr>
        <w:tc>
          <w:tcPr>
            <w:tcW w:w="714" w:type="dxa"/>
            <w:tcBorders>
              <w:top w:val="single" w:sz="8" w:space="0" w:color="auto"/>
              <w:left w:val="single" w:sz="8" w:space="0" w:color="auto"/>
              <w:bottom w:val="single" w:sz="8" w:space="0" w:color="auto"/>
              <w:right w:val="single" w:sz="8" w:space="0" w:color="auto"/>
            </w:tcBorders>
            <w:shd w:val="clear" w:color="auto" w:fill="E2EFD9"/>
            <w:noWrap/>
            <w:tcMar>
              <w:top w:w="0" w:type="dxa"/>
              <w:left w:w="28" w:type="dxa"/>
              <w:bottom w:w="0" w:type="dxa"/>
              <w:right w:w="28" w:type="dxa"/>
            </w:tcMar>
            <w:vAlign w:val="center"/>
            <w:hideMark/>
          </w:tcPr>
          <w:p w14:paraId="479E910C" w14:textId="77777777" w:rsidR="00332F8A" w:rsidRPr="002F10CC" w:rsidRDefault="00332F8A" w:rsidP="00332F8A">
            <w:pPr>
              <w:snapToGrid w:val="0"/>
              <w:spacing w:line="280" w:lineRule="exact"/>
              <w:jc w:val="center"/>
              <w:rPr>
                <w:rFonts w:ascii="Times New Roman"/>
                <w:b/>
                <w:bCs/>
                <w:kern w:val="0"/>
                <w:sz w:val="24"/>
                <w:szCs w:val="24"/>
              </w:rPr>
            </w:pPr>
            <w:r w:rsidRPr="002F10CC">
              <w:rPr>
                <w:rFonts w:ascii="Times New Roman" w:hint="eastAsia"/>
                <w:b/>
                <w:bCs/>
                <w:sz w:val="24"/>
                <w:szCs w:val="24"/>
              </w:rPr>
              <w:t>年別</w:t>
            </w:r>
          </w:p>
        </w:tc>
        <w:tc>
          <w:tcPr>
            <w:tcW w:w="982" w:type="dxa"/>
            <w:tcBorders>
              <w:top w:val="single" w:sz="8" w:space="0" w:color="auto"/>
              <w:left w:val="nil"/>
              <w:bottom w:val="single" w:sz="8" w:space="0" w:color="auto"/>
              <w:right w:val="single" w:sz="8" w:space="0" w:color="auto"/>
            </w:tcBorders>
            <w:shd w:val="clear" w:color="auto" w:fill="E2EFD9"/>
            <w:noWrap/>
            <w:tcMar>
              <w:top w:w="0" w:type="dxa"/>
              <w:left w:w="28" w:type="dxa"/>
              <w:bottom w:w="0" w:type="dxa"/>
              <w:right w:w="28" w:type="dxa"/>
            </w:tcMar>
            <w:vAlign w:val="center"/>
            <w:hideMark/>
          </w:tcPr>
          <w:p w14:paraId="292F488F" w14:textId="77777777" w:rsidR="00332F8A" w:rsidRPr="002F10CC" w:rsidRDefault="00332F8A" w:rsidP="00332F8A">
            <w:pPr>
              <w:snapToGrid w:val="0"/>
              <w:spacing w:line="280" w:lineRule="exact"/>
              <w:jc w:val="center"/>
              <w:rPr>
                <w:rFonts w:ascii="Times New Roman"/>
                <w:b/>
                <w:bCs/>
                <w:spacing w:val="-20"/>
                <w:sz w:val="24"/>
                <w:szCs w:val="24"/>
              </w:rPr>
            </w:pPr>
            <w:r w:rsidRPr="002F10CC">
              <w:rPr>
                <w:rFonts w:ascii="Times New Roman" w:hint="eastAsia"/>
                <w:b/>
                <w:bCs/>
                <w:spacing w:val="-20"/>
                <w:sz w:val="24"/>
                <w:szCs w:val="24"/>
              </w:rPr>
              <w:t>整體</w:t>
            </w:r>
          </w:p>
        </w:tc>
        <w:tc>
          <w:tcPr>
            <w:tcW w:w="858" w:type="dxa"/>
            <w:tcBorders>
              <w:top w:val="single" w:sz="8" w:space="0" w:color="auto"/>
              <w:left w:val="nil"/>
              <w:bottom w:val="single" w:sz="8" w:space="0" w:color="auto"/>
              <w:right w:val="single" w:sz="8" w:space="0" w:color="auto"/>
            </w:tcBorders>
            <w:shd w:val="clear" w:color="auto" w:fill="E2EFD9"/>
            <w:noWrap/>
            <w:tcMar>
              <w:top w:w="0" w:type="dxa"/>
              <w:left w:w="28" w:type="dxa"/>
              <w:bottom w:w="0" w:type="dxa"/>
              <w:right w:w="28" w:type="dxa"/>
            </w:tcMar>
            <w:vAlign w:val="center"/>
            <w:hideMark/>
          </w:tcPr>
          <w:p w14:paraId="15FF6F91" w14:textId="77777777" w:rsidR="00332F8A" w:rsidRPr="002F10CC" w:rsidRDefault="00332F8A" w:rsidP="00332F8A">
            <w:pPr>
              <w:spacing w:line="280" w:lineRule="exact"/>
              <w:jc w:val="center"/>
              <w:rPr>
                <w:rFonts w:ascii="Times New Roman"/>
                <w:b/>
                <w:bCs/>
                <w:spacing w:val="-20"/>
                <w:sz w:val="24"/>
                <w:szCs w:val="24"/>
              </w:rPr>
            </w:pPr>
            <w:r w:rsidRPr="002F10CC">
              <w:rPr>
                <w:rFonts w:ascii="Times New Roman" w:hint="eastAsia"/>
                <w:b/>
                <w:bCs/>
                <w:spacing w:val="-20"/>
                <w:sz w:val="24"/>
                <w:szCs w:val="24"/>
              </w:rPr>
              <w:t>製造業</w:t>
            </w:r>
          </w:p>
        </w:tc>
        <w:tc>
          <w:tcPr>
            <w:tcW w:w="858" w:type="dxa"/>
            <w:tcBorders>
              <w:top w:val="single" w:sz="8" w:space="0" w:color="auto"/>
              <w:left w:val="nil"/>
              <w:bottom w:val="single" w:sz="8" w:space="0" w:color="auto"/>
              <w:right w:val="single" w:sz="8" w:space="0" w:color="auto"/>
            </w:tcBorders>
            <w:shd w:val="clear" w:color="auto" w:fill="E2EFD9"/>
            <w:noWrap/>
            <w:tcMar>
              <w:top w:w="0" w:type="dxa"/>
              <w:left w:w="28" w:type="dxa"/>
              <w:bottom w:w="0" w:type="dxa"/>
              <w:right w:w="28" w:type="dxa"/>
            </w:tcMar>
            <w:vAlign w:val="center"/>
            <w:hideMark/>
          </w:tcPr>
          <w:p w14:paraId="0367CA72" w14:textId="77777777" w:rsidR="00332F8A" w:rsidRPr="002F10CC" w:rsidRDefault="00332F8A" w:rsidP="00332F8A">
            <w:pPr>
              <w:spacing w:line="280" w:lineRule="exact"/>
              <w:jc w:val="center"/>
              <w:rPr>
                <w:rFonts w:ascii="Times New Roman"/>
                <w:b/>
                <w:bCs/>
                <w:spacing w:val="-20"/>
                <w:sz w:val="24"/>
                <w:szCs w:val="24"/>
              </w:rPr>
            </w:pPr>
            <w:r w:rsidRPr="002F10CC">
              <w:rPr>
                <w:rFonts w:ascii="Times New Roman" w:hint="eastAsia"/>
                <w:b/>
                <w:bCs/>
                <w:spacing w:val="-20"/>
                <w:sz w:val="24"/>
                <w:szCs w:val="24"/>
              </w:rPr>
              <w:t>營造業</w:t>
            </w:r>
          </w:p>
        </w:tc>
        <w:tc>
          <w:tcPr>
            <w:tcW w:w="858" w:type="dxa"/>
            <w:tcBorders>
              <w:top w:val="single" w:sz="8" w:space="0" w:color="auto"/>
              <w:left w:val="nil"/>
              <w:bottom w:val="single" w:sz="8" w:space="0" w:color="auto"/>
              <w:right w:val="single" w:sz="8" w:space="0" w:color="auto"/>
            </w:tcBorders>
            <w:shd w:val="clear" w:color="auto" w:fill="E2EFD9"/>
            <w:noWrap/>
            <w:tcMar>
              <w:top w:w="0" w:type="dxa"/>
              <w:left w:w="28" w:type="dxa"/>
              <w:bottom w:w="0" w:type="dxa"/>
              <w:right w:w="28" w:type="dxa"/>
            </w:tcMar>
            <w:vAlign w:val="center"/>
            <w:hideMark/>
          </w:tcPr>
          <w:p w14:paraId="3FCE36CE" w14:textId="77777777" w:rsidR="00332F8A" w:rsidRPr="002F10CC" w:rsidRDefault="00332F8A" w:rsidP="00332F8A">
            <w:pPr>
              <w:spacing w:line="280" w:lineRule="exact"/>
              <w:jc w:val="center"/>
              <w:rPr>
                <w:rFonts w:ascii="Times New Roman"/>
                <w:b/>
                <w:bCs/>
                <w:spacing w:val="-20"/>
                <w:sz w:val="24"/>
                <w:szCs w:val="24"/>
              </w:rPr>
            </w:pPr>
            <w:r w:rsidRPr="002F10CC">
              <w:rPr>
                <w:rFonts w:ascii="Times New Roman" w:hint="eastAsia"/>
                <w:b/>
                <w:bCs/>
                <w:spacing w:val="-20"/>
                <w:sz w:val="24"/>
                <w:szCs w:val="24"/>
              </w:rPr>
              <w:t>漁工</w:t>
            </w:r>
          </w:p>
        </w:tc>
        <w:tc>
          <w:tcPr>
            <w:tcW w:w="1148" w:type="dxa"/>
            <w:tcBorders>
              <w:top w:val="single" w:sz="8" w:space="0" w:color="auto"/>
              <w:left w:val="nil"/>
              <w:bottom w:val="single" w:sz="8" w:space="0" w:color="auto"/>
              <w:right w:val="single" w:sz="8" w:space="0" w:color="auto"/>
            </w:tcBorders>
            <w:shd w:val="clear" w:color="auto" w:fill="E2EFD9"/>
            <w:noWrap/>
            <w:tcMar>
              <w:top w:w="0" w:type="dxa"/>
              <w:left w:w="28" w:type="dxa"/>
              <w:bottom w:w="0" w:type="dxa"/>
              <w:right w:w="28" w:type="dxa"/>
            </w:tcMar>
            <w:vAlign w:val="center"/>
            <w:hideMark/>
          </w:tcPr>
          <w:p w14:paraId="651949EF" w14:textId="77777777" w:rsidR="00332F8A" w:rsidRPr="002F10CC" w:rsidRDefault="00332F8A" w:rsidP="00332F8A">
            <w:pPr>
              <w:spacing w:line="280" w:lineRule="exact"/>
              <w:jc w:val="center"/>
              <w:rPr>
                <w:rFonts w:ascii="Times New Roman"/>
                <w:b/>
                <w:bCs/>
                <w:spacing w:val="-20"/>
                <w:sz w:val="24"/>
                <w:szCs w:val="24"/>
              </w:rPr>
            </w:pPr>
            <w:r w:rsidRPr="002F10CC">
              <w:rPr>
                <w:rFonts w:ascii="Times New Roman" w:hint="eastAsia"/>
                <w:b/>
                <w:spacing w:val="-20"/>
                <w:sz w:val="24"/>
                <w:szCs w:val="24"/>
              </w:rPr>
              <w:t>農林牧或養殖漁業</w:t>
            </w:r>
          </w:p>
        </w:tc>
        <w:tc>
          <w:tcPr>
            <w:tcW w:w="867" w:type="dxa"/>
            <w:tcBorders>
              <w:top w:val="single" w:sz="8" w:space="0" w:color="auto"/>
              <w:left w:val="nil"/>
              <w:bottom w:val="single" w:sz="8" w:space="0" w:color="auto"/>
              <w:right w:val="single" w:sz="8" w:space="0" w:color="auto"/>
            </w:tcBorders>
            <w:shd w:val="clear" w:color="auto" w:fill="E2EFD9"/>
            <w:hideMark/>
          </w:tcPr>
          <w:p w14:paraId="16365282" w14:textId="77777777" w:rsidR="00332F8A" w:rsidRPr="002F10CC" w:rsidRDefault="00332F8A" w:rsidP="00332F8A">
            <w:pPr>
              <w:spacing w:line="280" w:lineRule="exact"/>
              <w:jc w:val="center"/>
              <w:rPr>
                <w:rFonts w:ascii="Times New Roman"/>
                <w:b/>
                <w:bCs/>
                <w:spacing w:val="-20"/>
                <w:sz w:val="24"/>
                <w:szCs w:val="24"/>
              </w:rPr>
            </w:pPr>
            <w:r w:rsidRPr="002F10CC">
              <w:rPr>
                <w:rFonts w:ascii="Times New Roman" w:hint="eastAsia"/>
                <w:b/>
                <w:bCs/>
                <w:spacing w:val="-20"/>
                <w:sz w:val="24"/>
                <w:szCs w:val="24"/>
              </w:rPr>
              <w:t>外展</w:t>
            </w:r>
          </w:p>
          <w:p w14:paraId="3D08024B" w14:textId="77777777" w:rsidR="00332F8A" w:rsidRPr="002F10CC" w:rsidRDefault="00332F8A" w:rsidP="00332F8A">
            <w:pPr>
              <w:spacing w:line="280" w:lineRule="exact"/>
              <w:jc w:val="center"/>
              <w:rPr>
                <w:rFonts w:ascii="Times New Roman"/>
                <w:b/>
                <w:bCs/>
                <w:spacing w:val="-20"/>
                <w:sz w:val="24"/>
                <w:szCs w:val="24"/>
              </w:rPr>
            </w:pPr>
            <w:r w:rsidRPr="002F10CC">
              <w:rPr>
                <w:rFonts w:ascii="Times New Roman" w:hint="eastAsia"/>
                <w:b/>
                <w:bCs/>
                <w:spacing w:val="-20"/>
                <w:sz w:val="24"/>
                <w:szCs w:val="24"/>
              </w:rPr>
              <w:t>農務</w:t>
            </w:r>
          </w:p>
        </w:tc>
        <w:tc>
          <w:tcPr>
            <w:tcW w:w="931" w:type="dxa"/>
            <w:tcBorders>
              <w:top w:val="single" w:sz="8" w:space="0" w:color="auto"/>
              <w:left w:val="nil"/>
              <w:bottom w:val="single" w:sz="8" w:space="0" w:color="auto"/>
              <w:right w:val="single" w:sz="8" w:space="0" w:color="auto"/>
            </w:tcBorders>
            <w:shd w:val="clear" w:color="auto" w:fill="E2EFD9"/>
            <w:noWrap/>
            <w:tcMar>
              <w:top w:w="0" w:type="dxa"/>
              <w:left w:w="28" w:type="dxa"/>
              <w:bottom w:w="0" w:type="dxa"/>
              <w:right w:w="28" w:type="dxa"/>
            </w:tcMar>
            <w:vAlign w:val="center"/>
            <w:hideMark/>
          </w:tcPr>
          <w:p w14:paraId="774CD281" w14:textId="77777777" w:rsidR="00332F8A" w:rsidRPr="002F10CC" w:rsidRDefault="00332F8A" w:rsidP="00332F8A">
            <w:pPr>
              <w:spacing w:line="280" w:lineRule="exact"/>
              <w:jc w:val="center"/>
              <w:rPr>
                <w:rFonts w:ascii="Times New Roman"/>
                <w:b/>
                <w:bCs/>
                <w:spacing w:val="-20"/>
                <w:sz w:val="24"/>
                <w:szCs w:val="24"/>
              </w:rPr>
            </w:pPr>
            <w:r w:rsidRPr="002F10CC">
              <w:rPr>
                <w:rFonts w:ascii="Times New Roman" w:hint="eastAsia"/>
                <w:b/>
                <w:bCs/>
                <w:spacing w:val="-20"/>
                <w:sz w:val="24"/>
                <w:szCs w:val="24"/>
              </w:rPr>
              <w:t>看護工</w:t>
            </w:r>
          </w:p>
        </w:tc>
        <w:tc>
          <w:tcPr>
            <w:tcW w:w="833" w:type="dxa"/>
            <w:tcBorders>
              <w:top w:val="single" w:sz="8" w:space="0" w:color="auto"/>
              <w:left w:val="nil"/>
              <w:bottom w:val="single" w:sz="8" w:space="0" w:color="auto"/>
              <w:right w:val="single" w:sz="8" w:space="0" w:color="auto"/>
            </w:tcBorders>
            <w:shd w:val="clear" w:color="auto" w:fill="E2EFD9"/>
            <w:noWrap/>
            <w:tcMar>
              <w:top w:w="0" w:type="dxa"/>
              <w:left w:w="28" w:type="dxa"/>
              <w:bottom w:w="0" w:type="dxa"/>
              <w:right w:w="28" w:type="dxa"/>
            </w:tcMar>
            <w:vAlign w:val="center"/>
            <w:hideMark/>
          </w:tcPr>
          <w:p w14:paraId="5934A835" w14:textId="77777777" w:rsidR="00332F8A" w:rsidRPr="002F10CC" w:rsidRDefault="00332F8A" w:rsidP="00332F8A">
            <w:pPr>
              <w:spacing w:line="280" w:lineRule="exact"/>
              <w:jc w:val="center"/>
              <w:rPr>
                <w:rFonts w:ascii="Times New Roman"/>
                <w:b/>
                <w:bCs/>
                <w:spacing w:val="-20"/>
                <w:sz w:val="24"/>
                <w:szCs w:val="24"/>
              </w:rPr>
            </w:pPr>
            <w:r w:rsidRPr="002F10CC">
              <w:rPr>
                <w:rFonts w:ascii="Times New Roman" w:hint="eastAsia"/>
                <w:b/>
                <w:bCs/>
                <w:spacing w:val="-20"/>
                <w:sz w:val="24"/>
                <w:szCs w:val="24"/>
              </w:rPr>
              <w:t>家庭</w:t>
            </w:r>
          </w:p>
          <w:p w14:paraId="5425D125" w14:textId="77777777" w:rsidR="00332F8A" w:rsidRPr="002F10CC" w:rsidRDefault="00332F8A" w:rsidP="00332F8A">
            <w:pPr>
              <w:spacing w:line="280" w:lineRule="exact"/>
              <w:jc w:val="center"/>
              <w:rPr>
                <w:rFonts w:ascii="Times New Roman"/>
                <w:b/>
                <w:bCs/>
                <w:spacing w:val="-20"/>
                <w:sz w:val="24"/>
                <w:szCs w:val="24"/>
              </w:rPr>
            </w:pPr>
            <w:r w:rsidRPr="002F10CC">
              <w:rPr>
                <w:rFonts w:ascii="Times New Roman" w:hint="eastAsia"/>
                <w:b/>
                <w:bCs/>
                <w:spacing w:val="-20"/>
                <w:sz w:val="24"/>
                <w:szCs w:val="24"/>
              </w:rPr>
              <w:t>幫傭</w:t>
            </w:r>
          </w:p>
        </w:tc>
        <w:tc>
          <w:tcPr>
            <w:tcW w:w="756" w:type="dxa"/>
            <w:tcBorders>
              <w:top w:val="single" w:sz="8" w:space="0" w:color="auto"/>
              <w:left w:val="nil"/>
              <w:bottom w:val="single" w:sz="8" w:space="0" w:color="auto"/>
              <w:right w:val="single" w:sz="8" w:space="0" w:color="auto"/>
            </w:tcBorders>
            <w:shd w:val="clear" w:color="auto" w:fill="E2EFD9"/>
            <w:noWrap/>
            <w:tcMar>
              <w:top w:w="0" w:type="dxa"/>
              <w:left w:w="28" w:type="dxa"/>
              <w:bottom w:w="0" w:type="dxa"/>
              <w:right w:w="28" w:type="dxa"/>
            </w:tcMar>
            <w:vAlign w:val="center"/>
            <w:hideMark/>
          </w:tcPr>
          <w:p w14:paraId="49D554C1" w14:textId="77777777" w:rsidR="00332F8A" w:rsidRPr="002F10CC" w:rsidRDefault="00332F8A" w:rsidP="00332F8A">
            <w:pPr>
              <w:snapToGrid w:val="0"/>
              <w:spacing w:line="280" w:lineRule="exact"/>
              <w:jc w:val="center"/>
              <w:rPr>
                <w:rFonts w:ascii="Times New Roman"/>
                <w:b/>
                <w:bCs/>
                <w:spacing w:val="-20"/>
                <w:sz w:val="24"/>
                <w:szCs w:val="24"/>
              </w:rPr>
            </w:pPr>
            <w:r w:rsidRPr="002F10CC">
              <w:rPr>
                <w:rFonts w:ascii="Times New Roman" w:hint="eastAsia"/>
                <w:b/>
                <w:bCs/>
                <w:spacing w:val="-20"/>
                <w:sz w:val="24"/>
                <w:szCs w:val="24"/>
              </w:rPr>
              <w:t>其他</w:t>
            </w:r>
          </w:p>
        </w:tc>
      </w:tr>
      <w:tr w:rsidR="002F10CC" w:rsidRPr="002F10CC" w14:paraId="62E0CC15" w14:textId="77777777" w:rsidTr="00332F8A">
        <w:trPr>
          <w:trHeight w:val="20"/>
        </w:trPr>
        <w:tc>
          <w:tcPr>
            <w:tcW w:w="714" w:type="dxa"/>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14:paraId="4EDCF5CC" w14:textId="77777777" w:rsidR="00332F8A" w:rsidRPr="002F10CC" w:rsidRDefault="00332F8A" w:rsidP="00332F8A">
            <w:pPr>
              <w:snapToGrid w:val="0"/>
              <w:spacing w:line="260" w:lineRule="exact"/>
              <w:jc w:val="center"/>
              <w:rPr>
                <w:rFonts w:ascii="Times New Roman"/>
                <w:sz w:val="24"/>
                <w:szCs w:val="24"/>
              </w:rPr>
            </w:pPr>
            <w:r w:rsidRPr="002F10CC">
              <w:rPr>
                <w:rFonts w:ascii="Times New Roman" w:hint="eastAsia"/>
                <w:sz w:val="24"/>
                <w:szCs w:val="24"/>
              </w:rPr>
              <w:t>104</w:t>
            </w:r>
          </w:p>
        </w:tc>
        <w:tc>
          <w:tcPr>
            <w:tcW w:w="982"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0DCE6DB3"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4.02</w:t>
            </w:r>
          </w:p>
        </w:tc>
        <w:tc>
          <w:tcPr>
            <w:tcW w:w="85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435336A8"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3.78</w:t>
            </w:r>
          </w:p>
        </w:tc>
        <w:tc>
          <w:tcPr>
            <w:tcW w:w="85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6A64A192"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3.23</w:t>
            </w:r>
          </w:p>
        </w:tc>
        <w:tc>
          <w:tcPr>
            <w:tcW w:w="85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31975660"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9.80</w:t>
            </w:r>
          </w:p>
        </w:tc>
        <w:tc>
          <w:tcPr>
            <w:tcW w:w="1148" w:type="dxa"/>
            <w:tcBorders>
              <w:top w:val="nil"/>
              <w:left w:val="nil"/>
              <w:bottom w:val="single" w:sz="8" w:space="0" w:color="auto"/>
              <w:right w:val="single" w:sz="8" w:space="0" w:color="auto"/>
            </w:tcBorders>
            <w:noWrap/>
            <w:tcMar>
              <w:top w:w="0" w:type="dxa"/>
              <w:left w:w="28" w:type="dxa"/>
              <w:bottom w:w="0" w:type="dxa"/>
              <w:right w:w="28" w:type="dxa"/>
            </w:tcMar>
            <w:vAlign w:val="center"/>
          </w:tcPr>
          <w:p w14:paraId="15D96FC7" w14:textId="77777777" w:rsidR="00332F8A" w:rsidRPr="002F10CC" w:rsidRDefault="00332F8A" w:rsidP="00332F8A">
            <w:pPr>
              <w:snapToGrid w:val="0"/>
              <w:spacing w:line="260" w:lineRule="exact"/>
              <w:jc w:val="center"/>
              <w:rPr>
                <w:rFonts w:ascii="Times New Roman"/>
                <w:sz w:val="24"/>
                <w:szCs w:val="24"/>
              </w:rPr>
            </w:pPr>
            <w:r w:rsidRPr="002F10CC">
              <w:rPr>
                <w:rFonts w:ascii="Times New Roman" w:hint="eastAsia"/>
                <w:sz w:val="24"/>
                <w:szCs w:val="24"/>
              </w:rPr>
              <w:t>-</w:t>
            </w:r>
          </w:p>
        </w:tc>
        <w:tc>
          <w:tcPr>
            <w:tcW w:w="867" w:type="dxa"/>
            <w:tcBorders>
              <w:top w:val="nil"/>
              <w:left w:val="nil"/>
              <w:bottom w:val="single" w:sz="8" w:space="0" w:color="auto"/>
              <w:right w:val="single" w:sz="8" w:space="0" w:color="auto"/>
            </w:tcBorders>
            <w:vAlign w:val="center"/>
          </w:tcPr>
          <w:p w14:paraId="51A1E308" w14:textId="77777777" w:rsidR="00332F8A" w:rsidRPr="002F10CC" w:rsidRDefault="00332F8A" w:rsidP="00332F8A">
            <w:pPr>
              <w:snapToGrid w:val="0"/>
              <w:spacing w:line="260" w:lineRule="exact"/>
              <w:jc w:val="center"/>
              <w:rPr>
                <w:rFonts w:ascii="Times New Roman"/>
                <w:sz w:val="24"/>
                <w:szCs w:val="24"/>
              </w:rPr>
            </w:pPr>
            <w:r w:rsidRPr="002F10CC">
              <w:rPr>
                <w:rFonts w:ascii="Times New Roman" w:hint="eastAsia"/>
                <w:sz w:val="24"/>
                <w:szCs w:val="24"/>
              </w:rPr>
              <w:t>-</w:t>
            </w:r>
          </w:p>
        </w:tc>
        <w:tc>
          <w:tcPr>
            <w:tcW w:w="931"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4A8F9D85"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3.59</w:t>
            </w:r>
          </w:p>
        </w:tc>
        <w:tc>
          <w:tcPr>
            <w:tcW w:w="833"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029ADB93"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1.50</w:t>
            </w:r>
          </w:p>
        </w:tc>
        <w:tc>
          <w:tcPr>
            <w:tcW w:w="756"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09E64B3B" w14:textId="77777777" w:rsidR="00332F8A" w:rsidRPr="002F10CC" w:rsidRDefault="00332F8A" w:rsidP="00332F8A">
            <w:pPr>
              <w:snapToGrid w:val="0"/>
              <w:spacing w:line="260" w:lineRule="exact"/>
              <w:jc w:val="center"/>
              <w:rPr>
                <w:rFonts w:ascii="Times New Roman"/>
                <w:sz w:val="24"/>
                <w:szCs w:val="24"/>
              </w:rPr>
            </w:pPr>
            <w:r w:rsidRPr="002F10CC">
              <w:rPr>
                <w:rFonts w:ascii="Times New Roman" w:hint="eastAsia"/>
                <w:sz w:val="24"/>
                <w:szCs w:val="24"/>
              </w:rPr>
              <w:t>-</w:t>
            </w:r>
          </w:p>
        </w:tc>
      </w:tr>
      <w:tr w:rsidR="002F10CC" w:rsidRPr="002F10CC" w14:paraId="6A1D14BD" w14:textId="77777777" w:rsidTr="00332F8A">
        <w:trPr>
          <w:trHeight w:val="20"/>
        </w:trPr>
        <w:tc>
          <w:tcPr>
            <w:tcW w:w="714" w:type="dxa"/>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14:paraId="6502348F" w14:textId="77777777" w:rsidR="00332F8A" w:rsidRPr="002F10CC" w:rsidRDefault="00332F8A" w:rsidP="00332F8A">
            <w:pPr>
              <w:snapToGrid w:val="0"/>
              <w:spacing w:line="260" w:lineRule="exact"/>
              <w:jc w:val="center"/>
              <w:rPr>
                <w:rFonts w:ascii="Times New Roman"/>
                <w:sz w:val="24"/>
                <w:szCs w:val="24"/>
              </w:rPr>
            </w:pPr>
            <w:r w:rsidRPr="002F10CC">
              <w:rPr>
                <w:rFonts w:ascii="Times New Roman" w:hint="eastAsia"/>
                <w:sz w:val="24"/>
                <w:szCs w:val="24"/>
              </w:rPr>
              <w:t>105</w:t>
            </w:r>
          </w:p>
        </w:tc>
        <w:tc>
          <w:tcPr>
            <w:tcW w:w="982"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20A734EF"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3.59</w:t>
            </w:r>
          </w:p>
        </w:tc>
        <w:tc>
          <w:tcPr>
            <w:tcW w:w="85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49A66647"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3.17</w:t>
            </w:r>
          </w:p>
        </w:tc>
        <w:tc>
          <w:tcPr>
            <w:tcW w:w="85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0FAE8724"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2.90</w:t>
            </w:r>
          </w:p>
        </w:tc>
        <w:tc>
          <w:tcPr>
            <w:tcW w:w="85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35831F49"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13.96</w:t>
            </w:r>
          </w:p>
        </w:tc>
        <w:tc>
          <w:tcPr>
            <w:tcW w:w="114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0253F7A2" w14:textId="77777777" w:rsidR="00332F8A" w:rsidRPr="002F10CC" w:rsidRDefault="00332F8A" w:rsidP="00332F8A">
            <w:pPr>
              <w:snapToGrid w:val="0"/>
              <w:spacing w:line="260" w:lineRule="exact"/>
              <w:jc w:val="center"/>
              <w:rPr>
                <w:rFonts w:ascii="Times New Roman"/>
                <w:sz w:val="24"/>
                <w:szCs w:val="24"/>
              </w:rPr>
            </w:pPr>
            <w:r w:rsidRPr="002F10CC">
              <w:rPr>
                <w:rFonts w:ascii="Times New Roman" w:hint="eastAsia"/>
                <w:sz w:val="24"/>
                <w:szCs w:val="24"/>
              </w:rPr>
              <w:t>-</w:t>
            </w:r>
          </w:p>
        </w:tc>
        <w:tc>
          <w:tcPr>
            <w:tcW w:w="867" w:type="dxa"/>
            <w:tcBorders>
              <w:top w:val="nil"/>
              <w:left w:val="nil"/>
              <w:bottom w:val="single" w:sz="8" w:space="0" w:color="auto"/>
              <w:right w:val="single" w:sz="8" w:space="0" w:color="auto"/>
            </w:tcBorders>
            <w:vAlign w:val="center"/>
            <w:hideMark/>
          </w:tcPr>
          <w:p w14:paraId="6A4FB999" w14:textId="77777777" w:rsidR="00332F8A" w:rsidRPr="002F10CC" w:rsidRDefault="00332F8A" w:rsidP="00332F8A">
            <w:pPr>
              <w:snapToGrid w:val="0"/>
              <w:spacing w:line="260" w:lineRule="exact"/>
              <w:jc w:val="center"/>
              <w:rPr>
                <w:rFonts w:ascii="Times New Roman"/>
                <w:sz w:val="24"/>
                <w:szCs w:val="24"/>
              </w:rPr>
            </w:pPr>
            <w:r w:rsidRPr="002F10CC">
              <w:rPr>
                <w:rFonts w:ascii="Times New Roman" w:hint="eastAsia"/>
                <w:sz w:val="24"/>
                <w:szCs w:val="24"/>
              </w:rPr>
              <w:t>-</w:t>
            </w:r>
          </w:p>
        </w:tc>
        <w:tc>
          <w:tcPr>
            <w:tcW w:w="931"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0F9001D2"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3.94</w:t>
            </w:r>
          </w:p>
        </w:tc>
        <w:tc>
          <w:tcPr>
            <w:tcW w:w="833"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22A29A9A"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1.60</w:t>
            </w:r>
          </w:p>
        </w:tc>
        <w:tc>
          <w:tcPr>
            <w:tcW w:w="756"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5311BA18" w14:textId="77777777" w:rsidR="00332F8A" w:rsidRPr="002F10CC" w:rsidRDefault="00332F8A" w:rsidP="00332F8A">
            <w:pPr>
              <w:snapToGrid w:val="0"/>
              <w:spacing w:line="260" w:lineRule="exact"/>
              <w:jc w:val="center"/>
              <w:rPr>
                <w:rFonts w:ascii="Times New Roman"/>
                <w:sz w:val="24"/>
                <w:szCs w:val="24"/>
              </w:rPr>
            </w:pPr>
            <w:r w:rsidRPr="002F10CC">
              <w:rPr>
                <w:rFonts w:ascii="Times New Roman" w:hint="eastAsia"/>
                <w:sz w:val="24"/>
                <w:szCs w:val="24"/>
              </w:rPr>
              <w:t>-</w:t>
            </w:r>
          </w:p>
        </w:tc>
      </w:tr>
      <w:tr w:rsidR="002F10CC" w:rsidRPr="002F10CC" w14:paraId="4577AB59" w14:textId="77777777" w:rsidTr="00332F8A">
        <w:trPr>
          <w:trHeight w:val="20"/>
        </w:trPr>
        <w:tc>
          <w:tcPr>
            <w:tcW w:w="714" w:type="dxa"/>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14:paraId="78B197AF" w14:textId="77777777" w:rsidR="00332F8A" w:rsidRPr="002F10CC" w:rsidRDefault="00332F8A" w:rsidP="00332F8A">
            <w:pPr>
              <w:snapToGrid w:val="0"/>
              <w:spacing w:line="260" w:lineRule="exact"/>
              <w:jc w:val="center"/>
              <w:rPr>
                <w:rFonts w:ascii="Times New Roman"/>
                <w:sz w:val="24"/>
                <w:szCs w:val="24"/>
              </w:rPr>
            </w:pPr>
            <w:r w:rsidRPr="002F10CC">
              <w:rPr>
                <w:rFonts w:ascii="Times New Roman" w:hint="eastAsia"/>
                <w:sz w:val="24"/>
                <w:szCs w:val="24"/>
              </w:rPr>
              <w:t>106</w:t>
            </w:r>
          </w:p>
        </w:tc>
        <w:tc>
          <w:tcPr>
            <w:tcW w:w="982"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50150C89"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2.78</w:t>
            </w:r>
          </w:p>
        </w:tc>
        <w:tc>
          <w:tcPr>
            <w:tcW w:w="85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528EB644"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2.30</w:t>
            </w:r>
          </w:p>
        </w:tc>
        <w:tc>
          <w:tcPr>
            <w:tcW w:w="85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47F32804"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2.52</w:t>
            </w:r>
          </w:p>
        </w:tc>
        <w:tc>
          <w:tcPr>
            <w:tcW w:w="85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56530F12"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8.67</w:t>
            </w:r>
          </w:p>
        </w:tc>
        <w:tc>
          <w:tcPr>
            <w:tcW w:w="114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4B761BC7" w14:textId="77777777" w:rsidR="00332F8A" w:rsidRPr="002F10CC" w:rsidRDefault="00332F8A" w:rsidP="00332F8A">
            <w:pPr>
              <w:snapToGrid w:val="0"/>
              <w:spacing w:line="260" w:lineRule="exact"/>
              <w:jc w:val="center"/>
              <w:rPr>
                <w:rFonts w:ascii="Times New Roman"/>
                <w:sz w:val="24"/>
                <w:szCs w:val="24"/>
              </w:rPr>
            </w:pPr>
            <w:r w:rsidRPr="002F10CC">
              <w:rPr>
                <w:rFonts w:ascii="Times New Roman" w:hint="eastAsia"/>
                <w:sz w:val="24"/>
                <w:szCs w:val="24"/>
              </w:rPr>
              <w:t>-</w:t>
            </w:r>
          </w:p>
        </w:tc>
        <w:tc>
          <w:tcPr>
            <w:tcW w:w="867" w:type="dxa"/>
            <w:tcBorders>
              <w:top w:val="nil"/>
              <w:left w:val="nil"/>
              <w:bottom w:val="single" w:sz="8" w:space="0" w:color="auto"/>
              <w:right w:val="single" w:sz="8" w:space="0" w:color="auto"/>
            </w:tcBorders>
            <w:vAlign w:val="center"/>
            <w:hideMark/>
          </w:tcPr>
          <w:p w14:paraId="0D146CE6" w14:textId="77777777" w:rsidR="00332F8A" w:rsidRPr="002F10CC" w:rsidRDefault="00332F8A" w:rsidP="00332F8A">
            <w:pPr>
              <w:snapToGrid w:val="0"/>
              <w:spacing w:line="260" w:lineRule="exact"/>
              <w:jc w:val="center"/>
              <w:rPr>
                <w:rFonts w:ascii="Times New Roman"/>
                <w:sz w:val="24"/>
                <w:szCs w:val="24"/>
              </w:rPr>
            </w:pPr>
            <w:r w:rsidRPr="002F10CC">
              <w:rPr>
                <w:rFonts w:ascii="Times New Roman" w:hint="eastAsia"/>
                <w:sz w:val="24"/>
                <w:szCs w:val="24"/>
              </w:rPr>
              <w:t>-</w:t>
            </w:r>
          </w:p>
        </w:tc>
        <w:tc>
          <w:tcPr>
            <w:tcW w:w="931"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63A27198"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3.75</w:t>
            </w:r>
          </w:p>
        </w:tc>
        <w:tc>
          <w:tcPr>
            <w:tcW w:w="833"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69ECBD57"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0.75</w:t>
            </w:r>
          </w:p>
        </w:tc>
        <w:tc>
          <w:tcPr>
            <w:tcW w:w="756"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3A28ACBD" w14:textId="77777777" w:rsidR="00332F8A" w:rsidRPr="002F10CC" w:rsidRDefault="00332F8A" w:rsidP="00332F8A">
            <w:pPr>
              <w:snapToGrid w:val="0"/>
              <w:spacing w:line="260" w:lineRule="exact"/>
              <w:jc w:val="center"/>
              <w:rPr>
                <w:rFonts w:ascii="Times New Roman"/>
                <w:sz w:val="24"/>
                <w:szCs w:val="24"/>
              </w:rPr>
            </w:pPr>
            <w:r w:rsidRPr="002F10CC">
              <w:rPr>
                <w:rFonts w:ascii="Times New Roman" w:hint="eastAsia"/>
                <w:sz w:val="24"/>
                <w:szCs w:val="24"/>
              </w:rPr>
              <w:t>-</w:t>
            </w:r>
          </w:p>
        </w:tc>
      </w:tr>
      <w:tr w:rsidR="002F10CC" w:rsidRPr="002F10CC" w14:paraId="693BE04F" w14:textId="77777777" w:rsidTr="00332F8A">
        <w:trPr>
          <w:trHeight w:val="20"/>
        </w:trPr>
        <w:tc>
          <w:tcPr>
            <w:tcW w:w="714" w:type="dxa"/>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14:paraId="1AF54343" w14:textId="77777777" w:rsidR="00332F8A" w:rsidRPr="002F10CC" w:rsidRDefault="00332F8A" w:rsidP="00332F8A">
            <w:pPr>
              <w:snapToGrid w:val="0"/>
              <w:spacing w:line="260" w:lineRule="exact"/>
              <w:jc w:val="center"/>
              <w:rPr>
                <w:rFonts w:ascii="Times New Roman"/>
                <w:sz w:val="24"/>
                <w:szCs w:val="24"/>
              </w:rPr>
            </w:pPr>
            <w:r w:rsidRPr="002F10CC">
              <w:rPr>
                <w:rFonts w:ascii="Times New Roman" w:hint="eastAsia"/>
                <w:sz w:val="24"/>
                <w:szCs w:val="24"/>
              </w:rPr>
              <w:t>107</w:t>
            </w:r>
          </w:p>
        </w:tc>
        <w:tc>
          <w:tcPr>
            <w:tcW w:w="982"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4E221138"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2.59</w:t>
            </w:r>
          </w:p>
        </w:tc>
        <w:tc>
          <w:tcPr>
            <w:tcW w:w="85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0BFB6DCF"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2.02</w:t>
            </w:r>
          </w:p>
        </w:tc>
        <w:tc>
          <w:tcPr>
            <w:tcW w:w="85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47B05738"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3.40</w:t>
            </w:r>
          </w:p>
        </w:tc>
        <w:tc>
          <w:tcPr>
            <w:tcW w:w="85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530EE1F3"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7.29</w:t>
            </w:r>
          </w:p>
        </w:tc>
        <w:tc>
          <w:tcPr>
            <w:tcW w:w="114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7CFF029D" w14:textId="77777777" w:rsidR="00332F8A" w:rsidRPr="002F10CC" w:rsidRDefault="00332F8A" w:rsidP="00332F8A">
            <w:pPr>
              <w:snapToGrid w:val="0"/>
              <w:spacing w:line="260" w:lineRule="exact"/>
              <w:jc w:val="center"/>
              <w:rPr>
                <w:rFonts w:ascii="Times New Roman"/>
                <w:sz w:val="24"/>
                <w:szCs w:val="24"/>
              </w:rPr>
            </w:pPr>
            <w:r w:rsidRPr="002F10CC">
              <w:rPr>
                <w:rFonts w:ascii="Times New Roman" w:hint="eastAsia"/>
                <w:sz w:val="24"/>
                <w:szCs w:val="24"/>
              </w:rPr>
              <w:t>-</w:t>
            </w:r>
          </w:p>
        </w:tc>
        <w:tc>
          <w:tcPr>
            <w:tcW w:w="867" w:type="dxa"/>
            <w:tcBorders>
              <w:top w:val="nil"/>
              <w:left w:val="nil"/>
              <w:bottom w:val="single" w:sz="8" w:space="0" w:color="auto"/>
              <w:right w:val="single" w:sz="8" w:space="0" w:color="auto"/>
            </w:tcBorders>
            <w:vAlign w:val="center"/>
            <w:hideMark/>
          </w:tcPr>
          <w:p w14:paraId="5E142AFB" w14:textId="77777777" w:rsidR="00332F8A" w:rsidRPr="002F10CC" w:rsidRDefault="00332F8A" w:rsidP="00332F8A">
            <w:pPr>
              <w:snapToGrid w:val="0"/>
              <w:spacing w:line="260" w:lineRule="exact"/>
              <w:jc w:val="center"/>
              <w:rPr>
                <w:rFonts w:ascii="Times New Roman"/>
                <w:sz w:val="24"/>
                <w:szCs w:val="24"/>
              </w:rPr>
            </w:pPr>
            <w:r w:rsidRPr="002F10CC">
              <w:rPr>
                <w:rFonts w:ascii="Times New Roman" w:hint="eastAsia"/>
                <w:sz w:val="24"/>
                <w:szCs w:val="24"/>
              </w:rPr>
              <w:t>-</w:t>
            </w:r>
          </w:p>
        </w:tc>
        <w:tc>
          <w:tcPr>
            <w:tcW w:w="931"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46C1D964"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3.25</w:t>
            </w:r>
          </w:p>
        </w:tc>
        <w:tc>
          <w:tcPr>
            <w:tcW w:w="833"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15BDB4FC"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0.72</w:t>
            </w:r>
          </w:p>
        </w:tc>
        <w:tc>
          <w:tcPr>
            <w:tcW w:w="756"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29D4F15A" w14:textId="77777777" w:rsidR="00332F8A" w:rsidRPr="002F10CC" w:rsidRDefault="00332F8A" w:rsidP="00332F8A">
            <w:pPr>
              <w:snapToGrid w:val="0"/>
              <w:spacing w:line="260" w:lineRule="exact"/>
              <w:jc w:val="center"/>
              <w:rPr>
                <w:rFonts w:ascii="Times New Roman"/>
                <w:sz w:val="24"/>
                <w:szCs w:val="24"/>
              </w:rPr>
            </w:pPr>
            <w:r w:rsidRPr="002F10CC">
              <w:rPr>
                <w:rFonts w:ascii="Times New Roman" w:hint="eastAsia"/>
                <w:sz w:val="24"/>
                <w:szCs w:val="24"/>
              </w:rPr>
              <w:t>-</w:t>
            </w:r>
          </w:p>
        </w:tc>
      </w:tr>
      <w:tr w:rsidR="002F10CC" w:rsidRPr="002F10CC" w14:paraId="1AD7E883" w14:textId="77777777" w:rsidTr="00332F8A">
        <w:trPr>
          <w:trHeight w:val="20"/>
        </w:trPr>
        <w:tc>
          <w:tcPr>
            <w:tcW w:w="714" w:type="dxa"/>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14:paraId="39193601" w14:textId="77777777" w:rsidR="00332F8A" w:rsidRPr="002F10CC" w:rsidRDefault="00332F8A" w:rsidP="00332F8A">
            <w:pPr>
              <w:snapToGrid w:val="0"/>
              <w:spacing w:line="260" w:lineRule="exact"/>
              <w:jc w:val="center"/>
              <w:rPr>
                <w:rFonts w:ascii="Times New Roman"/>
                <w:sz w:val="24"/>
                <w:szCs w:val="24"/>
              </w:rPr>
            </w:pPr>
            <w:r w:rsidRPr="002F10CC">
              <w:rPr>
                <w:rFonts w:ascii="Times New Roman" w:hint="eastAsia"/>
                <w:sz w:val="24"/>
                <w:szCs w:val="24"/>
              </w:rPr>
              <w:t>108</w:t>
            </w:r>
          </w:p>
        </w:tc>
        <w:tc>
          <w:tcPr>
            <w:tcW w:w="982"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17398F25"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2.50</w:t>
            </w:r>
          </w:p>
        </w:tc>
        <w:tc>
          <w:tcPr>
            <w:tcW w:w="85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16353C8F"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1.95</w:t>
            </w:r>
          </w:p>
        </w:tc>
        <w:tc>
          <w:tcPr>
            <w:tcW w:w="85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136103AF"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2.36</w:t>
            </w:r>
          </w:p>
        </w:tc>
        <w:tc>
          <w:tcPr>
            <w:tcW w:w="85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0BD6F9DD"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6.03</w:t>
            </w:r>
          </w:p>
        </w:tc>
        <w:tc>
          <w:tcPr>
            <w:tcW w:w="114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513C49FB" w14:textId="77777777" w:rsidR="00332F8A" w:rsidRPr="002F10CC" w:rsidRDefault="00332F8A" w:rsidP="00332F8A">
            <w:pPr>
              <w:snapToGrid w:val="0"/>
              <w:spacing w:line="260" w:lineRule="exact"/>
              <w:jc w:val="center"/>
              <w:rPr>
                <w:rFonts w:ascii="Times New Roman"/>
                <w:sz w:val="24"/>
                <w:szCs w:val="24"/>
              </w:rPr>
            </w:pPr>
            <w:r w:rsidRPr="002F10CC">
              <w:rPr>
                <w:rFonts w:ascii="Times New Roman" w:hint="eastAsia"/>
                <w:sz w:val="24"/>
                <w:szCs w:val="24"/>
              </w:rPr>
              <w:t>-</w:t>
            </w:r>
          </w:p>
        </w:tc>
        <w:tc>
          <w:tcPr>
            <w:tcW w:w="867" w:type="dxa"/>
            <w:tcBorders>
              <w:top w:val="nil"/>
              <w:left w:val="nil"/>
              <w:bottom w:val="single" w:sz="8" w:space="0" w:color="auto"/>
              <w:right w:val="single" w:sz="8" w:space="0" w:color="auto"/>
            </w:tcBorders>
            <w:vAlign w:val="center"/>
            <w:hideMark/>
          </w:tcPr>
          <w:p w14:paraId="10EF12F4" w14:textId="77777777" w:rsidR="00332F8A" w:rsidRPr="002F10CC" w:rsidRDefault="00332F8A" w:rsidP="00332F8A">
            <w:pPr>
              <w:snapToGrid w:val="0"/>
              <w:spacing w:line="260" w:lineRule="exact"/>
              <w:jc w:val="center"/>
              <w:rPr>
                <w:rFonts w:ascii="Times New Roman"/>
                <w:sz w:val="24"/>
                <w:szCs w:val="24"/>
              </w:rPr>
            </w:pPr>
            <w:r w:rsidRPr="002F10CC">
              <w:rPr>
                <w:rFonts w:ascii="Times New Roman" w:hint="eastAsia"/>
                <w:sz w:val="24"/>
                <w:szCs w:val="24"/>
              </w:rPr>
              <w:t>-</w:t>
            </w:r>
          </w:p>
        </w:tc>
        <w:tc>
          <w:tcPr>
            <w:tcW w:w="931"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3EB6DC47"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3.29</w:t>
            </w:r>
          </w:p>
        </w:tc>
        <w:tc>
          <w:tcPr>
            <w:tcW w:w="833"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082D6E22"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1.38</w:t>
            </w:r>
          </w:p>
        </w:tc>
        <w:tc>
          <w:tcPr>
            <w:tcW w:w="756" w:type="dxa"/>
            <w:tcBorders>
              <w:top w:val="nil"/>
              <w:left w:val="nil"/>
              <w:bottom w:val="single" w:sz="8" w:space="0" w:color="auto"/>
              <w:right w:val="single" w:sz="8" w:space="0" w:color="auto"/>
            </w:tcBorders>
            <w:noWrap/>
            <w:tcMar>
              <w:top w:w="0" w:type="dxa"/>
              <w:left w:w="28" w:type="dxa"/>
              <w:bottom w:w="0" w:type="dxa"/>
              <w:right w:w="28" w:type="dxa"/>
            </w:tcMar>
          </w:tcPr>
          <w:p w14:paraId="51E6B5C3" w14:textId="77777777" w:rsidR="00332F8A" w:rsidRPr="002F10CC" w:rsidRDefault="00332F8A" w:rsidP="00332F8A">
            <w:pPr>
              <w:snapToGrid w:val="0"/>
              <w:spacing w:line="260" w:lineRule="exact"/>
              <w:jc w:val="center"/>
              <w:rPr>
                <w:rFonts w:ascii="Times New Roman"/>
                <w:sz w:val="24"/>
                <w:szCs w:val="24"/>
              </w:rPr>
            </w:pPr>
            <w:r w:rsidRPr="002F10CC">
              <w:rPr>
                <w:rFonts w:ascii="Times New Roman" w:hint="eastAsia"/>
                <w:sz w:val="24"/>
                <w:szCs w:val="24"/>
              </w:rPr>
              <w:t>-</w:t>
            </w:r>
          </w:p>
        </w:tc>
      </w:tr>
      <w:tr w:rsidR="002F10CC" w:rsidRPr="002F10CC" w14:paraId="4A57E42E" w14:textId="77777777" w:rsidTr="00332F8A">
        <w:trPr>
          <w:trHeight w:val="20"/>
        </w:trPr>
        <w:tc>
          <w:tcPr>
            <w:tcW w:w="714" w:type="dxa"/>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14:paraId="67FFA7EE" w14:textId="77777777" w:rsidR="00332F8A" w:rsidRPr="002F10CC" w:rsidRDefault="00332F8A" w:rsidP="00332F8A">
            <w:pPr>
              <w:snapToGrid w:val="0"/>
              <w:spacing w:line="260" w:lineRule="exact"/>
              <w:jc w:val="center"/>
              <w:rPr>
                <w:rFonts w:ascii="Times New Roman"/>
                <w:sz w:val="24"/>
                <w:szCs w:val="24"/>
              </w:rPr>
            </w:pPr>
            <w:r w:rsidRPr="002F10CC">
              <w:rPr>
                <w:rFonts w:ascii="Times New Roman" w:hint="eastAsia"/>
                <w:sz w:val="24"/>
                <w:szCs w:val="24"/>
              </w:rPr>
              <w:t>109</w:t>
            </w:r>
          </w:p>
        </w:tc>
        <w:tc>
          <w:tcPr>
            <w:tcW w:w="982"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55DA3418" w14:textId="77777777" w:rsidR="00332F8A" w:rsidRPr="002F10CC" w:rsidRDefault="00332F8A" w:rsidP="00332F8A">
            <w:pPr>
              <w:snapToGrid w:val="0"/>
              <w:spacing w:line="260" w:lineRule="exact"/>
              <w:ind w:rightChars="14" w:right="48"/>
              <w:jc w:val="right"/>
              <w:rPr>
                <w:rFonts w:ascii="Times New Roman" w:eastAsia="新細明體"/>
                <w:sz w:val="24"/>
                <w:szCs w:val="24"/>
              </w:rPr>
            </w:pPr>
            <w:r w:rsidRPr="002F10CC">
              <w:rPr>
                <w:rFonts w:ascii="Times New Roman" w:hint="eastAsia"/>
                <w:sz w:val="24"/>
                <w:szCs w:val="24"/>
              </w:rPr>
              <w:t>2.73</w:t>
            </w:r>
          </w:p>
        </w:tc>
        <w:tc>
          <w:tcPr>
            <w:tcW w:w="85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2F0D665E"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2.41</w:t>
            </w:r>
          </w:p>
        </w:tc>
        <w:tc>
          <w:tcPr>
            <w:tcW w:w="85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301D0256"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3.58</w:t>
            </w:r>
          </w:p>
        </w:tc>
        <w:tc>
          <w:tcPr>
            <w:tcW w:w="85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63EF5D14"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5.46</w:t>
            </w:r>
          </w:p>
        </w:tc>
        <w:tc>
          <w:tcPr>
            <w:tcW w:w="114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70D2BF2D"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13.76</w:t>
            </w:r>
          </w:p>
        </w:tc>
        <w:tc>
          <w:tcPr>
            <w:tcW w:w="867" w:type="dxa"/>
            <w:tcBorders>
              <w:top w:val="nil"/>
              <w:left w:val="nil"/>
              <w:bottom w:val="single" w:sz="8" w:space="0" w:color="auto"/>
              <w:right w:val="single" w:sz="8" w:space="0" w:color="auto"/>
            </w:tcBorders>
            <w:vAlign w:val="center"/>
            <w:hideMark/>
          </w:tcPr>
          <w:p w14:paraId="5FFD054D"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5.85</w:t>
            </w:r>
          </w:p>
        </w:tc>
        <w:tc>
          <w:tcPr>
            <w:tcW w:w="931" w:type="dxa"/>
            <w:tcBorders>
              <w:top w:val="nil"/>
              <w:left w:val="nil"/>
              <w:bottom w:val="single" w:sz="8" w:space="0" w:color="auto"/>
              <w:right w:val="single" w:sz="8" w:space="0" w:color="auto"/>
            </w:tcBorders>
            <w:noWrap/>
            <w:tcMar>
              <w:top w:w="0" w:type="dxa"/>
              <w:left w:w="28" w:type="dxa"/>
              <w:bottom w:w="0" w:type="dxa"/>
              <w:right w:w="28" w:type="dxa"/>
            </w:tcMar>
            <w:vAlign w:val="center"/>
          </w:tcPr>
          <w:p w14:paraId="08C140CE"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3.08</w:t>
            </w:r>
          </w:p>
        </w:tc>
        <w:tc>
          <w:tcPr>
            <w:tcW w:w="833"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78DFCC8A"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3.08</w:t>
            </w:r>
          </w:p>
        </w:tc>
        <w:tc>
          <w:tcPr>
            <w:tcW w:w="756" w:type="dxa"/>
            <w:tcBorders>
              <w:top w:val="nil"/>
              <w:left w:val="nil"/>
              <w:bottom w:val="single" w:sz="8" w:space="0" w:color="auto"/>
              <w:right w:val="single" w:sz="8" w:space="0" w:color="auto"/>
            </w:tcBorders>
            <w:noWrap/>
            <w:tcMar>
              <w:top w:w="0" w:type="dxa"/>
              <w:left w:w="28" w:type="dxa"/>
              <w:bottom w:w="0" w:type="dxa"/>
              <w:right w:w="28" w:type="dxa"/>
            </w:tcMar>
          </w:tcPr>
          <w:p w14:paraId="3CB6C2B1" w14:textId="77777777" w:rsidR="00332F8A" w:rsidRPr="002F10CC" w:rsidRDefault="00332F8A" w:rsidP="00332F8A">
            <w:pPr>
              <w:spacing w:line="260" w:lineRule="exact"/>
              <w:jc w:val="center"/>
              <w:rPr>
                <w:rFonts w:ascii="Times New Roman"/>
                <w:sz w:val="24"/>
                <w:szCs w:val="24"/>
              </w:rPr>
            </w:pPr>
            <w:r w:rsidRPr="002F10CC">
              <w:rPr>
                <w:rFonts w:ascii="Times New Roman" w:hint="eastAsia"/>
                <w:sz w:val="24"/>
                <w:szCs w:val="24"/>
              </w:rPr>
              <w:t>-</w:t>
            </w:r>
          </w:p>
        </w:tc>
      </w:tr>
      <w:tr w:rsidR="002F10CC" w:rsidRPr="002F10CC" w14:paraId="5B420577" w14:textId="77777777" w:rsidTr="00332F8A">
        <w:trPr>
          <w:trHeight w:val="20"/>
        </w:trPr>
        <w:tc>
          <w:tcPr>
            <w:tcW w:w="714" w:type="dxa"/>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14:paraId="28D9976C" w14:textId="77777777" w:rsidR="00332F8A" w:rsidRPr="002F10CC" w:rsidRDefault="00332F8A" w:rsidP="00332F8A">
            <w:pPr>
              <w:snapToGrid w:val="0"/>
              <w:spacing w:line="260" w:lineRule="exact"/>
              <w:jc w:val="center"/>
              <w:rPr>
                <w:rFonts w:ascii="Times New Roman"/>
                <w:sz w:val="24"/>
                <w:szCs w:val="24"/>
              </w:rPr>
            </w:pPr>
            <w:r w:rsidRPr="002F10CC">
              <w:rPr>
                <w:rFonts w:ascii="Times New Roman" w:hint="eastAsia"/>
                <w:sz w:val="24"/>
                <w:szCs w:val="24"/>
              </w:rPr>
              <w:t>110</w:t>
            </w:r>
          </w:p>
        </w:tc>
        <w:tc>
          <w:tcPr>
            <w:tcW w:w="982"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3E92D47D"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2.96</w:t>
            </w:r>
          </w:p>
        </w:tc>
        <w:tc>
          <w:tcPr>
            <w:tcW w:w="85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21EE997A"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2.84</w:t>
            </w:r>
          </w:p>
        </w:tc>
        <w:tc>
          <w:tcPr>
            <w:tcW w:w="85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59829D88"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5.23</w:t>
            </w:r>
          </w:p>
        </w:tc>
        <w:tc>
          <w:tcPr>
            <w:tcW w:w="85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02E25DCD"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6.32</w:t>
            </w:r>
          </w:p>
        </w:tc>
        <w:tc>
          <w:tcPr>
            <w:tcW w:w="114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41352A75"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17.53</w:t>
            </w:r>
          </w:p>
        </w:tc>
        <w:tc>
          <w:tcPr>
            <w:tcW w:w="867" w:type="dxa"/>
            <w:tcBorders>
              <w:top w:val="nil"/>
              <w:left w:val="nil"/>
              <w:bottom w:val="single" w:sz="8" w:space="0" w:color="auto"/>
              <w:right w:val="single" w:sz="8" w:space="0" w:color="auto"/>
            </w:tcBorders>
            <w:vAlign w:val="center"/>
            <w:hideMark/>
          </w:tcPr>
          <w:p w14:paraId="2FAAB20F"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13.52</w:t>
            </w:r>
          </w:p>
        </w:tc>
        <w:tc>
          <w:tcPr>
            <w:tcW w:w="931" w:type="dxa"/>
            <w:tcBorders>
              <w:top w:val="nil"/>
              <w:left w:val="nil"/>
              <w:bottom w:val="single" w:sz="8" w:space="0" w:color="auto"/>
              <w:right w:val="single" w:sz="8" w:space="0" w:color="auto"/>
            </w:tcBorders>
            <w:noWrap/>
            <w:tcMar>
              <w:top w:w="0" w:type="dxa"/>
              <w:left w:w="28" w:type="dxa"/>
              <w:bottom w:w="0" w:type="dxa"/>
              <w:right w:w="28" w:type="dxa"/>
            </w:tcMar>
            <w:vAlign w:val="center"/>
          </w:tcPr>
          <w:p w14:paraId="427DB4FA"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2.88</w:t>
            </w:r>
          </w:p>
        </w:tc>
        <w:tc>
          <w:tcPr>
            <w:tcW w:w="833"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6B94B841"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2.36</w:t>
            </w:r>
          </w:p>
        </w:tc>
        <w:tc>
          <w:tcPr>
            <w:tcW w:w="756" w:type="dxa"/>
            <w:tcBorders>
              <w:top w:val="nil"/>
              <w:left w:val="nil"/>
              <w:bottom w:val="single" w:sz="8" w:space="0" w:color="auto"/>
              <w:right w:val="single" w:sz="8" w:space="0" w:color="auto"/>
            </w:tcBorders>
            <w:noWrap/>
            <w:tcMar>
              <w:top w:w="0" w:type="dxa"/>
              <w:left w:w="28" w:type="dxa"/>
              <w:bottom w:w="0" w:type="dxa"/>
              <w:right w:w="28" w:type="dxa"/>
            </w:tcMar>
          </w:tcPr>
          <w:p w14:paraId="436D82DC" w14:textId="77777777" w:rsidR="00332F8A" w:rsidRPr="002F10CC" w:rsidRDefault="00332F8A" w:rsidP="00332F8A">
            <w:pPr>
              <w:spacing w:line="260" w:lineRule="exact"/>
              <w:jc w:val="center"/>
              <w:rPr>
                <w:rFonts w:ascii="Times New Roman"/>
                <w:sz w:val="24"/>
                <w:szCs w:val="24"/>
              </w:rPr>
            </w:pPr>
            <w:r w:rsidRPr="002F10CC">
              <w:rPr>
                <w:rFonts w:ascii="Times New Roman" w:hint="eastAsia"/>
                <w:sz w:val="24"/>
                <w:szCs w:val="24"/>
              </w:rPr>
              <w:t>-</w:t>
            </w:r>
          </w:p>
        </w:tc>
      </w:tr>
      <w:tr w:rsidR="002F10CC" w:rsidRPr="002F10CC" w14:paraId="5820E130" w14:textId="77777777" w:rsidTr="00332F8A">
        <w:trPr>
          <w:trHeight w:val="20"/>
        </w:trPr>
        <w:tc>
          <w:tcPr>
            <w:tcW w:w="714" w:type="dxa"/>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14:paraId="0ED89461" w14:textId="77777777" w:rsidR="00332F8A" w:rsidRPr="002F10CC" w:rsidRDefault="00332F8A" w:rsidP="00332F8A">
            <w:pPr>
              <w:snapToGrid w:val="0"/>
              <w:spacing w:line="260" w:lineRule="exact"/>
              <w:jc w:val="center"/>
              <w:rPr>
                <w:rFonts w:ascii="Times New Roman"/>
                <w:sz w:val="24"/>
                <w:szCs w:val="24"/>
              </w:rPr>
            </w:pPr>
            <w:r w:rsidRPr="002F10CC">
              <w:rPr>
                <w:rFonts w:ascii="Times New Roman" w:hint="eastAsia"/>
                <w:sz w:val="24"/>
                <w:szCs w:val="24"/>
              </w:rPr>
              <w:t>111</w:t>
            </w:r>
          </w:p>
        </w:tc>
        <w:tc>
          <w:tcPr>
            <w:tcW w:w="982"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25C1012A"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5.95</w:t>
            </w:r>
          </w:p>
        </w:tc>
        <w:tc>
          <w:tcPr>
            <w:tcW w:w="85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78567D60"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6.60</w:t>
            </w:r>
          </w:p>
        </w:tc>
        <w:tc>
          <w:tcPr>
            <w:tcW w:w="85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2914B2E7"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14.15</w:t>
            </w:r>
          </w:p>
        </w:tc>
        <w:tc>
          <w:tcPr>
            <w:tcW w:w="85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1A201878"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8.15</w:t>
            </w:r>
          </w:p>
        </w:tc>
        <w:tc>
          <w:tcPr>
            <w:tcW w:w="114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5C57712F"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21.09</w:t>
            </w:r>
          </w:p>
        </w:tc>
        <w:tc>
          <w:tcPr>
            <w:tcW w:w="867" w:type="dxa"/>
            <w:tcBorders>
              <w:top w:val="nil"/>
              <w:left w:val="nil"/>
              <w:bottom w:val="single" w:sz="8" w:space="0" w:color="auto"/>
              <w:right w:val="single" w:sz="8" w:space="0" w:color="auto"/>
            </w:tcBorders>
            <w:vAlign w:val="center"/>
            <w:hideMark/>
          </w:tcPr>
          <w:p w14:paraId="219DFDC1"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16.61</w:t>
            </w:r>
          </w:p>
        </w:tc>
        <w:tc>
          <w:tcPr>
            <w:tcW w:w="931" w:type="dxa"/>
            <w:tcBorders>
              <w:top w:val="nil"/>
              <w:left w:val="nil"/>
              <w:bottom w:val="single" w:sz="8" w:space="0" w:color="auto"/>
              <w:right w:val="single" w:sz="8" w:space="0" w:color="auto"/>
            </w:tcBorders>
            <w:noWrap/>
            <w:tcMar>
              <w:top w:w="0" w:type="dxa"/>
              <w:left w:w="28" w:type="dxa"/>
              <w:bottom w:w="0" w:type="dxa"/>
              <w:right w:w="28" w:type="dxa"/>
            </w:tcMar>
            <w:vAlign w:val="center"/>
          </w:tcPr>
          <w:p w14:paraId="451C9B3F"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3.85</w:t>
            </w:r>
          </w:p>
        </w:tc>
        <w:tc>
          <w:tcPr>
            <w:tcW w:w="833"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757C9A52" w14:textId="77777777" w:rsidR="00332F8A" w:rsidRPr="002F10CC" w:rsidRDefault="00332F8A" w:rsidP="00332F8A">
            <w:pPr>
              <w:snapToGrid w:val="0"/>
              <w:spacing w:line="260" w:lineRule="exact"/>
              <w:ind w:rightChars="14" w:right="48"/>
              <w:jc w:val="right"/>
              <w:rPr>
                <w:rFonts w:ascii="Times New Roman"/>
                <w:sz w:val="24"/>
                <w:szCs w:val="24"/>
              </w:rPr>
            </w:pPr>
            <w:r w:rsidRPr="002F10CC">
              <w:rPr>
                <w:rFonts w:ascii="Times New Roman" w:hint="eastAsia"/>
                <w:sz w:val="24"/>
                <w:szCs w:val="24"/>
              </w:rPr>
              <w:t>4.35</w:t>
            </w:r>
          </w:p>
        </w:tc>
        <w:tc>
          <w:tcPr>
            <w:tcW w:w="756" w:type="dxa"/>
            <w:tcBorders>
              <w:top w:val="nil"/>
              <w:left w:val="nil"/>
              <w:bottom w:val="single" w:sz="8" w:space="0" w:color="auto"/>
              <w:right w:val="single" w:sz="8" w:space="0" w:color="auto"/>
            </w:tcBorders>
            <w:noWrap/>
            <w:tcMar>
              <w:top w:w="0" w:type="dxa"/>
              <w:left w:w="28" w:type="dxa"/>
              <w:bottom w:w="0" w:type="dxa"/>
              <w:right w:w="28" w:type="dxa"/>
            </w:tcMar>
          </w:tcPr>
          <w:p w14:paraId="48394535" w14:textId="77777777" w:rsidR="00332F8A" w:rsidRPr="002F10CC" w:rsidRDefault="00332F8A" w:rsidP="00332F8A">
            <w:pPr>
              <w:spacing w:line="260" w:lineRule="exact"/>
              <w:jc w:val="center"/>
              <w:rPr>
                <w:rFonts w:ascii="Times New Roman"/>
                <w:sz w:val="24"/>
                <w:szCs w:val="24"/>
              </w:rPr>
            </w:pPr>
            <w:r w:rsidRPr="002F10CC">
              <w:rPr>
                <w:rFonts w:ascii="Times New Roman" w:hint="eastAsia"/>
                <w:sz w:val="24"/>
                <w:szCs w:val="24"/>
              </w:rPr>
              <w:t>-</w:t>
            </w:r>
          </w:p>
        </w:tc>
      </w:tr>
    </w:tbl>
    <w:p w14:paraId="006BCD9A" w14:textId="77777777" w:rsidR="00332F8A" w:rsidRPr="002F10CC" w:rsidRDefault="00332F8A" w:rsidP="00332F8A">
      <w:pPr>
        <w:pStyle w:val="33"/>
        <w:spacing w:line="320" w:lineRule="exact"/>
        <w:ind w:leftChars="0" w:left="929" w:hangingChars="400" w:hanging="929"/>
        <w:rPr>
          <w:b/>
        </w:rPr>
      </w:pPr>
      <w:r w:rsidRPr="002F10CC">
        <w:rPr>
          <w:rFonts w:ascii="Times New Roman" w:hint="eastAsia"/>
          <w:spacing w:val="-14"/>
          <w:sz w:val="24"/>
          <w:szCs w:val="24"/>
        </w:rPr>
        <w:t>資料來源：移民署及勞動部統計處。</w:t>
      </w:r>
    </w:p>
    <w:p w14:paraId="42BB3448" w14:textId="77777777" w:rsidR="00332F8A" w:rsidRPr="002F10CC" w:rsidRDefault="00332F8A" w:rsidP="00332F8A">
      <w:pPr>
        <w:pStyle w:val="4"/>
        <w:numPr>
          <w:ilvl w:val="0"/>
          <w:numId w:val="0"/>
        </w:numPr>
        <w:ind w:left="1191"/>
        <w:rPr>
          <w:b/>
        </w:rPr>
        <w:sectPr w:rsidR="00332F8A" w:rsidRPr="002F10CC" w:rsidSect="00F32681">
          <w:pgSz w:w="11907" w:h="16840" w:code="9"/>
          <w:pgMar w:top="1701" w:right="1418" w:bottom="1418" w:left="1418" w:header="851" w:footer="851" w:gutter="227"/>
          <w:cols w:space="425"/>
          <w:docGrid w:type="linesAndChars" w:linePitch="457" w:charSpace="4127"/>
        </w:sectPr>
      </w:pPr>
    </w:p>
    <w:p w14:paraId="22D195DC" w14:textId="77777777" w:rsidR="00332F8A" w:rsidRPr="002F10CC" w:rsidRDefault="00332F8A" w:rsidP="00332F8A">
      <w:pPr>
        <w:pStyle w:val="4"/>
        <w:rPr>
          <w:b/>
        </w:rPr>
      </w:pPr>
      <w:r w:rsidRPr="002F10CC">
        <w:rPr>
          <w:rFonts w:hint="eastAsia"/>
          <w:b/>
        </w:rPr>
        <w:lastRenderedPageBreak/>
        <w:t>發生失聯的時間</w:t>
      </w:r>
    </w:p>
    <w:p w14:paraId="5D6EE6D9" w14:textId="77777777" w:rsidR="00332F8A" w:rsidRPr="002F10CC" w:rsidRDefault="00332F8A" w:rsidP="00332F8A">
      <w:pPr>
        <w:pStyle w:val="53"/>
        <w:kinsoku w:val="0"/>
        <w:ind w:leftChars="500" w:left="1701" w:firstLine="656"/>
        <w:rPr>
          <w:rFonts w:ascii="Times New Roman"/>
          <w:spacing w:val="-6"/>
        </w:rPr>
      </w:pPr>
      <w:r w:rsidRPr="002F10CC">
        <w:rPr>
          <w:rFonts w:ascii="Times New Roman" w:hint="eastAsia"/>
          <w:spacing w:val="-6"/>
        </w:rPr>
        <w:t>從移民署的統計資料，大致上可以發現以下的現象：</w:t>
      </w:r>
    </w:p>
    <w:p w14:paraId="029AE914" w14:textId="77777777" w:rsidR="00332F8A" w:rsidRPr="002F10CC" w:rsidRDefault="00332F8A" w:rsidP="00332F8A">
      <w:pPr>
        <w:pStyle w:val="5"/>
        <w:kinsoku w:val="0"/>
        <w:ind w:left="2042" w:hanging="851"/>
        <w:rPr>
          <w:rFonts w:ascii="Times New Roman" w:hAnsi="Times New Roman"/>
          <w:b/>
        </w:rPr>
      </w:pPr>
      <w:r w:rsidRPr="002F10CC">
        <w:rPr>
          <w:rFonts w:ascii="Times New Roman" w:hAnsi="Times New Roman" w:hint="eastAsia"/>
          <w:b/>
          <w:spacing w:val="-6"/>
        </w:rPr>
        <w:t>104</w:t>
      </w:r>
      <w:r w:rsidRPr="002F10CC">
        <w:rPr>
          <w:rFonts w:ascii="Times New Roman" w:hAnsi="Times New Roman" w:hint="eastAsia"/>
          <w:b/>
          <w:spacing w:val="-6"/>
        </w:rPr>
        <w:t>年至</w:t>
      </w:r>
      <w:r w:rsidRPr="002F10CC">
        <w:rPr>
          <w:rFonts w:ascii="Times New Roman" w:hAnsi="Times New Roman" w:hint="eastAsia"/>
          <w:b/>
          <w:spacing w:val="4"/>
        </w:rPr>
        <w:t>108</w:t>
      </w:r>
      <w:r w:rsidRPr="002F10CC">
        <w:rPr>
          <w:rFonts w:ascii="Times New Roman" w:hAnsi="Times New Roman" w:hint="eastAsia"/>
          <w:b/>
          <w:spacing w:val="4"/>
        </w:rPr>
        <w:t>年</w:t>
      </w:r>
    </w:p>
    <w:p w14:paraId="0BEC5A5E" w14:textId="6F9B89E8" w:rsidR="00332F8A" w:rsidRPr="002F10CC" w:rsidRDefault="00332F8A" w:rsidP="00332F8A">
      <w:pPr>
        <w:pStyle w:val="43"/>
        <w:ind w:leftChars="600" w:left="2041" w:firstLine="696"/>
        <w:rPr>
          <w:rFonts w:ascii="Times New Roman"/>
        </w:rPr>
      </w:pPr>
      <w:r w:rsidRPr="002F10CC">
        <w:rPr>
          <w:rFonts w:ascii="Times New Roman" w:hint="eastAsia"/>
          <w:spacing w:val="4"/>
        </w:rPr>
        <w:t>主要以來臺工作不到</w:t>
      </w:r>
      <w:r w:rsidRPr="002F10CC">
        <w:rPr>
          <w:rFonts w:ascii="Times New Roman" w:hint="eastAsia"/>
          <w:spacing w:val="4"/>
        </w:rPr>
        <w:t>6</w:t>
      </w:r>
      <w:r w:rsidRPr="002F10CC">
        <w:rPr>
          <w:rFonts w:ascii="Times New Roman" w:hint="eastAsia"/>
          <w:spacing w:val="4"/>
        </w:rPr>
        <w:t>個月就發生失聯的移工</w:t>
      </w:r>
      <w:r w:rsidRPr="002F10CC">
        <w:rPr>
          <w:rFonts w:ascii="Times New Roman" w:hint="eastAsia"/>
          <w:spacing w:val="-6"/>
        </w:rPr>
        <w:t>為最多</w:t>
      </w:r>
      <w:r w:rsidRPr="002F10CC">
        <w:rPr>
          <w:rFonts w:ascii="Times New Roman" w:hint="eastAsia"/>
          <w:spacing w:val="-6"/>
          <w:sz w:val="28"/>
          <w:szCs w:val="28"/>
        </w:rPr>
        <w:t>(103</w:t>
      </w:r>
      <w:r w:rsidRPr="002F10CC">
        <w:rPr>
          <w:rFonts w:ascii="Times New Roman" w:hint="eastAsia"/>
          <w:spacing w:val="-6"/>
          <w:sz w:val="28"/>
          <w:szCs w:val="28"/>
        </w:rPr>
        <w:t>年</w:t>
      </w:r>
      <w:r w:rsidR="006329C7" w:rsidRPr="002F10CC">
        <w:rPr>
          <w:rFonts w:ascii="Times New Roman" w:hint="eastAsia"/>
          <w:spacing w:val="-6"/>
          <w:sz w:val="28"/>
          <w:szCs w:val="28"/>
        </w:rPr>
        <w:t>以</w:t>
      </w:r>
      <w:r w:rsidRPr="002F10CC">
        <w:rPr>
          <w:rFonts w:ascii="Times New Roman" w:hint="eastAsia"/>
          <w:spacing w:val="-6"/>
          <w:sz w:val="28"/>
          <w:szCs w:val="28"/>
        </w:rPr>
        <w:t>居留</w:t>
      </w:r>
      <w:r w:rsidRPr="002F10CC">
        <w:rPr>
          <w:rFonts w:ascii="Times New Roman" w:hint="eastAsia"/>
          <w:spacing w:val="-6"/>
          <w:sz w:val="28"/>
          <w:szCs w:val="28"/>
        </w:rPr>
        <w:t>6</w:t>
      </w:r>
      <w:r w:rsidRPr="002F10CC">
        <w:rPr>
          <w:rFonts w:ascii="Times New Roman" w:hint="eastAsia"/>
          <w:spacing w:val="-6"/>
          <w:sz w:val="28"/>
          <w:szCs w:val="28"/>
        </w:rPr>
        <w:t>年以上者為最多</w:t>
      </w:r>
      <w:r w:rsidRPr="002F10CC">
        <w:rPr>
          <w:rFonts w:ascii="Times New Roman" w:hint="eastAsia"/>
          <w:spacing w:val="-6"/>
          <w:sz w:val="28"/>
          <w:szCs w:val="28"/>
        </w:rPr>
        <w:t>)</w:t>
      </w:r>
      <w:r w:rsidRPr="002F10CC">
        <w:rPr>
          <w:rFonts w:ascii="Times New Roman" w:hint="eastAsia"/>
        </w:rPr>
        <w:t>，並且呈現逐年成長的趨勢，從</w:t>
      </w:r>
      <w:r w:rsidRPr="002F10CC">
        <w:rPr>
          <w:rFonts w:ascii="Times New Roman" w:hint="eastAsia"/>
        </w:rPr>
        <w:t>104</w:t>
      </w:r>
      <w:r w:rsidRPr="002F10CC">
        <w:rPr>
          <w:rFonts w:ascii="Times New Roman" w:hint="eastAsia"/>
        </w:rPr>
        <w:t>年的</w:t>
      </w:r>
      <w:r w:rsidRPr="002F10CC">
        <w:rPr>
          <w:rFonts w:ascii="Times New Roman" w:hint="eastAsia"/>
        </w:rPr>
        <w:t>5,575</w:t>
      </w:r>
      <w:r w:rsidRPr="002F10CC">
        <w:rPr>
          <w:rFonts w:ascii="Times New Roman" w:hint="eastAsia"/>
        </w:rPr>
        <w:t>人</w:t>
      </w:r>
      <w:r w:rsidRPr="002F10CC">
        <w:rPr>
          <w:rFonts w:ascii="Times New Roman" w:hint="eastAsia"/>
        </w:rPr>
        <w:t>(</w:t>
      </w:r>
      <w:r w:rsidRPr="002F10CC">
        <w:rPr>
          <w:rFonts w:ascii="Times New Roman" w:hint="eastAsia"/>
          <w:spacing w:val="6"/>
        </w:rPr>
        <w:t>占</w:t>
      </w:r>
      <w:r w:rsidRPr="002F10CC">
        <w:rPr>
          <w:rFonts w:ascii="Times New Roman" w:hint="eastAsia"/>
          <w:spacing w:val="6"/>
        </w:rPr>
        <w:t>24.1</w:t>
      </w:r>
      <w:r w:rsidRPr="002F10CC">
        <w:rPr>
          <w:rFonts w:ascii="Times New Roman" w:eastAsia="新細明體" w:hint="eastAsia"/>
          <w:spacing w:val="6"/>
        </w:rPr>
        <w:t>％</w:t>
      </w:r>
      <w:r w:rsidRPr="002F10CC">
        <w:rPr>
          <w:rFonts w:ascii="Times New Roman" w:hint="eastAsia"/>
          <w:spacing w:val="6"/>
        </w:rPr>
        <w:t>)</w:t>
      </w:r>
      <w:r w:rsidRPr="002F10CC">
        <w:rPr>
          <w:rFonts w:ascii="Times New Roman" w:hint="eastAsia"/>
          <w:spacing w:val="6"/>
        </w:rPr>
        <w:t>，增加至</w:t>
      </w:r>
      <w:r w:rsidRPr="002F10CC">
        <w:rPr>
          <w:rFonts w:ascii="Times New Roman" w:hint="eastAsia"/>
          <w:spacing w:val="6"/>
        </w:rPr>
        <w:t>108</w:t>
      </w:r>
      <w:r w:rsidRPr="002F10CC">
        <w:rPr>
          <w:rFonts w:ascii="Times New Roman" w:hint="eastAsia"/>
          <w:spacing w:val="6"/>
        </w:rPr>
        <w:t>年</w:t>
      </w:r>
      <w:r w:rsidRPr="002F10CC">
        <w:rPr>
          <w:rFonts w:ascii="Times New Roman" w:hint="eastAsia"/>
          <w:spacing w:val="-6"/>
        </w:rPr>
        <w:t>的</w:t>
      </w:r>
      <w:r w:rsidRPr="002F10CC">
        <w:rPr>
          <w:rFonts w:ascii="Times New Roman" w:hint="eastAsia"/>
        </w:rPr>
        <w:t>5,804</w:t>
      </w:r>
      <w:r w:rsidRPr="002F10CC">
        <w:rPr>
          <w:rFonts w:ascii="Times New Roman" w:hint="eastAsia"/>
        </w:rPr>
        <w:t>人</w:t>
      </w:r>
      <w:r w:rsidRPr="002F10CC">
        <w:rPr>
          <w:rFonts w:ascii="Times New Roman" w:hint="eastAsia"/>
          <w:spacing w:val="-6"/>
        </w:rPr>
        <w:t>(</w:t>
      </w:r>
      <w:r w:rsidRPr="002F10CC">
        <w:rPr>
          <w:rFonts w:ascii="Times New Roman" w:hint="eastAsia"/>
          <w:spacing w:val="-6"/>
        </w:rPr>
        <w:t>占</w:t>
      </w:r>
      <w:r w:rsidRPr="002F10CC">
        <w:rPr>
          <w:rFonts w:ascii="Times New Roman" w:hint="eastAsia"/>
          <w:spacing w:val="-6"/>
        </w:rPr>
        <w:t>32.7</w:t>
      </w:r>
      <w:r w:rsidRPr="002F10CC">
        <w:rPr>
          <w:rFonts w:ascii="Times New Roman" w:eastAsia="新細明體" w:hint="eastAsia"/>
          <w:spacing w:val="-6"/>
        </w:rPr>
        <w:t>％</w:t>
      </w:r>
      <w:r w:rsidRPr="002F10CC">
        <w:rPr>
          <w:rFonts w:ascii="Times New Roman" w:hint="eastAsia"/>
          <w:spacing w:val="-6"/>
        </w:rPr>
        <w:t>)</w:t>
      </w:r>
      <w:r w:rsidRPr="002F10CC">
        <w:rPr>
          <w:rFonts w:ascii="Times New Roman" w:hint="eastAsia"/>
        </w:rPr>
        <w:t>。</w:t>
      </w:r>
    </w:p>
    <w:p w14:paraId="0553812D" w14:textId="77777777" w:rsidR="00332F8A" w:rsidRPr="002F10CC" w:rsidRDefault="00332F8A" w:rsidP="00332F8A">
      <w:pPr>
        <w:pStyle w:val="43"/>
        <w:ind w:leftChars="600" w:left="2041" w:firstLine="680"/>
        <w:rPr>
          <w:rFonts w:ascii="Times New Roman"/>
          <w:spacing w:val="6"/>
        </w:rPr>
      </w:pPr>
      <w:r w:rsidRPr="002F10CC">
        <w:rPr>
          <w:rFonts w:ascii="Times New Roman" w:hint="eastAsia"/>
        </w:rPr>
        <w:t>其次是</w:t>
      </w:r>
      <w:r w:rsidRPr="002F10CC">
        <w:rPr>
          <w:rFonts w:ascii="Times New Roman" w:hint="eastAsia"/>
        </w:rPr>
        <w:t>1</w:t>
      </w:r>
      <w:r w:rsidRPr="002F10CC">
        <w:rPr>
          <w:rFonts w:ascii="Times New Roman" w:hint="eastAsia"/>
        </w:rPr>
        <w:t>年至未滿</w:t>
      </w:r>
      <w:r w:rsidRPr="002F10CC">
        <w:rPr>
          <w:rFonts w:ascii="Times New Roman" w:hint="eastAsia"/>
        </w:rPr>
        <w:t>2</w:t>
      </w:r>
      <w:r w:rsidRPr="002F10CC">
        <w:rPr>
          <w:rFonts w:ascii="Times New Roman" w:hint="eastAsia"/>
        </w:rPr>
        <w:t>年的移工，但人數從</w:t>
      </w:r>
      <w:r w:rsidRPr="002F10CC">
        <w:rPr>
          <w:rFonts w:ascii="Times New Roman" w:hint="eastAsia"/>
        </w:rPr>
        <w:t>104</w:t>
      </w:r>
      <w:r w:rsidRPr="002F10CC">
        <w:rPr>
          <w:rFonts w:ascii="Times New Roman" w:hint="eastAsia"/>
        </w:rPr>
        <w:t>年的</w:t>
      </w:r>
      <w:r w:rsidRPr="002F10CC">
        <w:rPr>
          <w:rFonts w:ascii="Times New Roman" w:hint="eastAsia"/>
        </w:rPr>
        <w:t>6,860</w:t>
      </w:r>
      <w:r w:rsidRPr="002F10CC">
        <w:rPr>
          <w:rFonts w:ascii="Times New Roman" w:hint="eastAsia"/>
        </w:rPr>
        <w:t>人</w:t>
      </w:r>
      <w:r w:rsidRPr="002F10CC">
        <w:rPr>
          <w:rFonts w:ascii="Times New Roman" w:hint="eastAsia"/>
        </w:rPr>
        <w:t>(</w:t>
      </w:r>
      <w:r w:rsidRPr="002F10CC">
        <w:rPr>
          <w:rFonts w:ascii="Times New Roman" w:hint="eastAsia"/>
          <w:spacing w:val="6"/>
        </w:rPr>
        <w:t>占</w:t>
      </w:r>
      <w:r w:rsidRPr="002F10CC">
        <w:rPr>
          <w:rFonts w:ascii="Times New Roman" w:hint="eastAsia"/>
          <w:spacing w:val="6"/>
        </w:rPr>
        <w:t>29.6</w:t>
      </w:r>
      <w:r w:rsidRPr="002F10CC">
        <w:rPr>
          <w:rFonts w:ascii="Times New Roman" w:eastAsia="新細明體" w:hint="eastAsia"/>
          <w:spacing w:val="6"/>
        </w:rPr>
        <w:t>％</w:t>
      </w:r>
      <w:r w:rsidRPr="002F10CC">
        <w:rPr>
          <w:rFonts w:ascii="Times New Roman" w:hint="eastAsia"/>
          <w:spacing w:val="6"/>
        </w:rPr>
        <w:t>)</w:t>
      </w:r>
      <w:r w:rsidRPr="002F10CC">
        <w:rPr>
          <w:rFonts w:ascii="Times New Roman" w:hint="eastAsia"/>
        </w:rPr>
        <w:t>，逐年減少至</w:t>
      </w:r>
      <w:r w:rsidRPr="002F10CC">
        <w:rPr>
          <w:rFonts w:ascii="Times New Roman" w:hint="eastAsia"/>
        </w:rPr>
        <w:t>4,395</w:t>
      </w:r>
      <w:r w:rsidRPr="002F10CC">
        <w:rPr>
          <w:rFonts w:ascii="Times New Roman" w:hint="eastAsia"/>
        </w:rPr>
        <w:t>人</w:t>
      </w:r>
      <w:r w:rsidRPr="002F10CC">
        <w:rPr>
          <w:rFonts w:ascii="Times New Roman" w:hint="eastAsia"/>
        </w:rPr>
        <w:t>(</w:t>
      </w:r>
      <w:r w:rsidRPr="002F10CC">
        <w:rPr>
          <w:rFonts w:ascii="Times New Roman" w:hint="eastAsia"/>
          <w:spacing w:val="-6"/>
        </w:rPr>
        <w:t>占</w:t>
      </w:r>
      <w:r w:rsidRPr="002F10CC">
        <w:rPr>
          <w:rFonts w:ascii="Times New Roman" w:hint="eastAsia"/>
          <w:spacing w:val="-6"/>
        </w:rPr>
        <w:t>24.7</w:t>
      </w:r>
      <w:r w:rsidRPr="002F10CC">
        <w:rPr>
          <w:rFonts w:ascii="Times New Roman" w:eastAsia="新細明體" w:hint="eastAsia"/>
          <w:spacing w:val="-6"/>
        </w:rPr>
        <w:t>％</w:t>
      </w:r>
      <w:r w:rsidRPr="002F10CC">
        <w:rPr>
          <w:rFonts w:ascii="Times New Roman" w:hint="eastAsia"/>
          <w:spacing w:val="-6"/>
        </w:rPr>
        <w:t>)</w:t>
      </w:r>
      <w:r w:rsidRPr="002F10CC">
        <w:rPr>
          <w:rFonts w:ascii="Times New Roman" w:hint="eastAsia"/>
          <w:spacing w:val="-6"/>
        </w:rPr>
        <w:t>。再其次是</w:t>
      </w:r>
      <w:r w:rsidRPr="002F10CC">
        <w:rPr>
          <w:rFonts w:ascii="Times New Roman" w:hint="eastAsia"/>
          <w:spacing w:val="-6"/>
        </w:rPr>
        <w:t>6</w:t>
      </w:r>
      <w:r w:rsidRPr="002F10CC">
        <w:rPr>
          <w:rFonts w:ascii="Times New Roman" w:hint="eastAsia"/>
          <w:spacing w:val="-6"/>
        </w:rPr>
        <w:t>個月至未滿</w:t>
      </w:r>
      <w:r w:rsidRPr="002F10CC">
        <w:rPr>
          <w:rFonts w:ascii="Times New Roman" w:hint="eastAsia"/>
          <w:spacing w:val="-6"/>
        </w:rPr>
        <w:t>1</w:t>
      </w:r>
      <w:r w:rsidRPr="002F10CC">
        <w:rPr>
          <w:rFonts w:ascii="Times New Roman" w:hint="eastAsia"/>
          <w:spacing w:val="-6"/>
        </w:rPr>
        <w:t>年者，但人數</w:t>
      </w:r>
      <w:r w:rsidRPr="002F10CC">
        <w:rPr>
          <w:rFonts w:ascii="Times New Roman" w:hint="eastAsia"/>
          <w:spacing w:val="6"/>
        </w:rPr>
        <w:t>也是從</w:t>
      </w:r>
      <w:r w:rsidRPr="002F10CC">
        <w:rPr>
          <w:rFonts w:ascii="Times New Roman" w:hint="eastAsia"/>
          <w:spacing w:val="6"/>
        </w:rPr>
        <w:t>5,082</w:t>
      </w:r>
      <w:r w:rsidRPr="002F10CC">
        <w:rPr>
          <w:rFonts w:ascii="Times New Roman" w:hint="eastAsia"/>
          <w:spacing w:val="6"/>
        </w:rPr>
        <w:t>人</w:t>
      </w:r>
      <w:r w:rsidRPr="002F10CC">
        <w:rPr>
          <w:rFonts w:ascii="Times New Roman" w:hint="eastAsia"/>
        </w:rPr>
        <w:t>(</w:t>
      </w:r>
      <w:r w:rsidRPr="002F10CC">
        <w:rPr>
          <w:rFonts w:ascii="Times New Roman" w:hint="eastAsia"/>
          <w:spacing w:val="6"/>
        </w:rPr>
        <w:t>占</w:t>
      </w:r>
      <w:r w:rsidRPr="002F10CC">
        <w:rPr>
          <w:rFonts w:ascii="Times New Roman" w:hint="eastAsia"/>
          <w:spacing w:val="6"/>
        </w:rPr>
        <w:t>22.0</w:t>
      </w:r>
      <w:r w:rsidRPr="002F10CC">
        <w:rPr>
          <w:rFonts w:ascii="Times New Roman" w:eastAsia="新細明體" w:hint="eastAsia"/>
          <w:spacing w:val="6"/>
        </w:rPr>
        <w:t>％</w:t>
      </w:r>
      <w:r w:rsidRPr="002F10CC">
        <w:rPr>
          <w:rFonts w:ascii="Times New Roman" w:hint="eastAsia"/>
          <w:spacing w:val="6"/>
        </w:rPr>
        <w:t>)</w:t>
      </w:r>
      <w:r w:rsidRPr="002F10CC">
        <w:rPr>
          <w:rFonts w:ascii="Times New Roman" w:hint="eastAsia"/>
          <w:spacing w:val="6"/>
        </w:rPr>
        <w:t>，逐年下降至</w:t>
      </w:r>
      <w:r w:rsidRPr="002F10CC">
        <w:rPr>
          <w:rFonts w:ascii="Times New Roman" w:hint="eastAsia"/>
          <w:spacing w:val="6"/>
        </w:rPr>
        <w:t>3,964</w:t>
      </w:r>
      <w:r w:rsidRPr="002F10CC">
        <w:rPr>
          <w:rFonts w:ascii="Times New Roman" w:hint="eastAsia"/>
          <w:spacing w:val="6"/>
        </w:rPr>
        <w:t>人</w:t>
      </w:r>
      <w:r w:rsidRPr="002F10CC">
        <w:rPr>
          <w:rFonts w:ascii="Times New Roman" w:hint="eastAsia"/>
        </w:rPr>
        <w:t>(</w:t>
      </w:r>
      <w:r w:rsidRPr="002F10CC">
        <w:rPr>
          <w:rFonts w:ascii="Times New Roman" w:hint="eastAsia"/>
          <w:spacing w:val="6"/>
        </w:rPr>
        <w:t>占</w:t>
      </w:r>
      <w:r w:rsidRPr="002F10CC">
        <w:rPr>
          <w:rFonts w:ascii="Times New Roman" w:hint="eastAsia"/>
          <w:spacing w:val="6"/>
        </w:rPr>
        <w:t>22.3</w:t>
      </w:r>
      <w:r w:rsidRPr="002F10CC">
        <w:rPr>
          <w:rFonts w:ascii="Times New Roman" w:eastAsia="新細明體" w:hint="eastAsia"/>
          <w:spacing w:val="6"/>
        </w:rPr>
        <w:t>％</w:t>
      </w:r>
      <w:r w:rsidRPr="002F10CC">
        <w:rPr>
          <w:rFonts w:ascii="Times New Roman" w:hint="eastAsia"/>
          <w:spacing w:val="6"/>
        </w:rPr>
        <w:t>)</w:t>
      </w:r>
      <w:r w:rsidRPr="002F10CC">
        <w:rPr>
          <w:rFonts w:ascii="Times New Roman" w:hint="eastAsia"/>
          <w:spacing w:val="6"/>
        </w:rPr>
        <w:t>。</w:t>
      </w:r>
    </w:p>
    <w:p w14:paraId="6F8F4838" w14:textId="77777777" w:rsidR="00332F8A" w:rsidRPr="002F10CC" w:rsidRDefault="00332F8A" w:rsidP="00332F8A">
      <w:pPr>
        <w:pStyle w:val="43"/>
        <w:ind w:leftChars="600" w:left="2041" w:firstLine="656"/>
        <w:rPr>
          <w:rFonts w:ascii="Times New Roman"/>
        </w:rPr>
      </w:pPr>
      <w:r w:rsidRPr="002F10CC">
        <w:rPr>
          <w:rFonts w:ascii="Times New Roman" w:hint="eastAsia"/>
          <w:spacing w:val="-6"/>
        </w:rPr>
        <w:t>從上述顯示，</w:t>
      </w:r>
      <w:r w:rsidRPr="002F10CC">
        <w:rPr>
          <w:rFonts w:ascii="Times New Roman" w:hint="eastAsia"/>
          <w:spacing w:val="-6"/>
        </w:rPr>
        <w:t>104</w:t>
      </w:r>
      <w:r w:rsidRPr="002F10CC">
        <w:rPr>
          <w:rFonts w:ascii="Times New Roman" w:hint="eastAsia"/>
          <w:spacing w:val="-6"/>
        </w:rPr>
        <w:t>年至</w:t>
      </w:r>
      <w:r w:rsidRPr="002F10CC">
        <w:rPr>
          <w:rFonts w:ascii="Times New Roman" w:hint="eastAsia"/>
          <w:spacing w:val="-6"/>
        </w:rPr>
        <w:t>108</w:t>
      </w:r>
      <w:r w:rsidRPr="002F10CC">
        <w:rPr>
          <w:rFonts w:ascii="Times New Roman" w:hint="eastAsia"/>
          <w:spacing w:val="-6"/>
        </w:rPr>
        <w:t>年移工來臺工作後在</w:t>
      </w:r>
      <w:r w:rsidRPr="002F10CC">
        <w:rPr>
          <w:rFonts w:ascii="Times New Roman" w:hint="eastAsia"/>
          <w:spacing w:val="-6"/>
        </w:rPr>
        <w:t>2</w:t>
      </w:r>
      <w:r w:rsidRPr="002F10CC">
        <w:rPr>
          <w:rFonts w:ascii="Times New Roman" w:hint="eastAsia"/>
          <w:spacing w:val="-6"/>
        </w:rPr>
        <w:t>年內發生失聯的人數，就占了超過</w:t>
      </w:r>
      <w:r w:rsidRPr="002F10CC">
        <w:rPr>
          <w:rFonts w:ascii="Times New Roman" w:hint="eastAsia"/>
          <w:spacing w:val="-6"/>
        </w:rPr>
        <w:t>7</w:t>
      </w:r>
      <w:r w:rsidRPr="002F10CC">
        <w:rPr>
          <w:rFonts w:ascii="Times New Roman" w:hint="eastAsia"/>
          <w:spacing w:val="-6"/>
        </w:rPr>
        <w:t>成。</w:t>
      </w:r>
    </w:p>
    <w:p w14:paraId="66D275B8" w14:textId="77777777" w:rsidR="00332F8A" w:rsidRPr="002F10CC" w:rsidRDefault="00332F8A" w:rsidP="00332F8A">
      <w:pPr>
        <w:pStyle w:val="5"/>
        <w:kinsoku w:val="0"/>
        <w:ind w:left="2042" w:hanging="851"/>
        <w:rPr>
          <w:rFonts w:ascii="Times New Roman"/>
          <w:b/>
        </w:rPr>
      </w:pPr>
      <w:r w:rsidRPr="002F10CC">
        <w:rPr>
          <w:rFonts w:ascii="Times New Roman" w:hint="eastAsia"/>
          <w:b/>
        </w:rPr>
        <w:t>109</w:t>
      </w:r>
      <w:r w:rsidRPr="002F10CC">
        <w:rPr>
          <w:rFonts w:ascii="Times New Roman" w:hint="eastAsia"/>
          <w:b/>
        </w:rPr>
        <w:t>年及</w:t>
      </w:r>
      <w:r w:rsidRPr="002F10CC">
        <w:rPr>
          <w:rFonts w:ascii="Times New Roman" w:hint="eastAsia"/>
          <w:b/>
        </w:rPr>
        <w:t>110</w:t>
      </w:r>
      <w:r w:rsidRPr="002F10CC">
        <w:rPr>
          <w:rFonts w:ascii="Times New Roman" w:hint="eastAsia"/>
          <w:b/>
        </w:rPr>
        <w:t>年</w:t>
      </w:r>
    </w:p>
    <w:p w14:paraId="32FB0403" w14:textId="77777777" w:rsidR="00332F8A" w:rsidRPr="002F10CC" w:rsidRDefault="00332F8A" w:rsidP="00332F8A">
      <w:pPr>
        <w:pStyle w:val="43"/>
        <w:ind w:leftChars="600" w:left="2041" w:firstLine="656"/>
        <w:rPr>
          <w:rFonts w:ascii="Times New Roman"/>
          <w:spacing w:val="-6"/>
          <w:szCs w:val="32"/>
        </w:rPr>
      </w:pPr>
      <w:r w:rsidRPr="002F10CC">
        <w:rPr>
          <w:rFonts w:ascii="Times New Roman" w:hint="eastAsia"/>
          <w:spacing w:val="-6"/>
        </w:rPr>
        <w:t>這</w:t>
      </w:r>
      <w:r w:rsidRPr="002F10CC">
        <w:rPr>
          <w:rFonts w:ascii="Times New Roman" w:hint="eastAsia"/>
          <w:spacing w:val="-6"/>
        </w:rPr>
        <w:t>2</w:t>
      </w:r>
      <w:r w:rsidRPr="002F10CC">
        <w:rPr>
          <w:rFonts w:ascii="Times New Roman" w:hint="eastAsia"/>
          <w:spacing w:val="-6"/>
        </w:rPr>
        <w:t>年均以</w:t>
      </w:r>
      <w:r w:rsidRPr="002F10CC">
        <w:rPr>
          <w:rFonts w:ascii="Times New Roman" w:hint="eastAsia"/>
          <w:spacing w:val="-6"/>
          <w:szCs w:val="32"/>
        </w:rPr>
        <w:t>1</w:t>
      </w:r>
      <w:r w:rsidRPr="002F10CC">
        <w:rPr>
          <w:rFonts w:ascii="Times New Roman" w:hint="eastAsia"/>
          <w:spacing w:val="-6"/>
          <w:szCs w:val="32"/>
        </w:rPr>
        <w:t>年至未滿</w:t>
      </w:r>
      <w:r w:rsidRPr="002F10CC">
        <w:rPr>
          <w:rFonts w:ascii="Times New Roman" w:hint="eastAsia"/>
          <w:spacing w:val="-6"/>
          <w:szCs w:val="32"/>
        </w:rPr>
        <w:t>2</w:t>
      </w:r>
      <w:r w:rsidRPr="002F10CC">
        <w:rPr>
          <w:rFonts w:ascii="Times New Roman" w:hint="eastAsia"/>
          <w:spacing w:val="-6"/>
          <w:szCs w:val="32"/>
        </w:rPr>
        <w:t>年就發生失聯的移工人</w:t>
      </w:r>
      <w:r w:rsidRPr="002F10CC">
        <w:rPr>
          <w:rFonts w:ascii="Times New Roman" w:hint="eastAsia"/>
          <w:spacing w:val="6"/>
          <w:szCs w:val="32"/>
        </w:rPr>
        <w:t>數為最多，分別有</w:t>
      </w:r>
      <w:r w:rsidRPr="002F10CC">
        <w:rPr>
          <w:rFonts w:ascii="Times New Roman" w:hint="eastAsia"/>
          <w:spacing w:val="6"/>
          <w:szCs w:val="32"/>
        </w:rPr>
        <w:t>5,811</w:t>
      </w:r>
      <w:r w:rsidRPr="002F10CC">
        <w:rPr>
          <w:rFonts w:ascii="Times New Roman" w:hint="eastAsia"/>
          <w:spacing w:val="6"/>
          <w:szCs w:val="32"/>
        </w:rPr>
        <w:t>人</w:t>
      </w:r>
      <w:r w:rsidRPr="002F10CC">
        <w:rPr>
          <w:rFonts w:ascii="Times New Roman" w:hint="eastAsia"/>
          <w:spacing w:val="6"/>
        </w:rPr>
        <w:t>(</w:t>
      </w:r>
      <w:r w:rsidRPr="002F10CC">
        <w:rPr>
          <w:rFonts w:ascii="Times New Roman" w:hint="eastAsia"/>
          <w:spacing w:val="6"/>
        </w:rPr>
        <w:t>占</w:t>
      </w:r>
      <w:r w:rsidRPr="002F10CC">
        <w:rPr>
          <w:rFonts w:ascii="Times New Roman" w:hint="eastAsia"/>
          <w:spacing w:val="6"/>
        </w:rPr>
        <w:t>30.1</w:t>
      </w:r>
      <w:r w:rsidRPr="002F10CC">
        <w:rPr>
          <w:rFonts w:ascii="Times New Roman" w:eastAsia="新細明體" w:hint="eastAsia"/>
          <w:spacing w:val="6"/>
        </w:rPr>
        <w:t>％</w:t>
      </w:r>
      <w:r w:rsidRPr="002F10CC">
        <w:rPr>
          <w:rFonts w:ascii="Times New Roman" w:hint="eastAsia"/>
          <w:spacing w:val="6"/>
        </w:rPr>
        <w:t>)</w:t>
      </w:r>
      <w:r w:rsidRPr="002F10CC">
        <w:rPr>
          <w:rFonts w:ascii="Times New Roman" w:hint="eastAsia"/>
          <w:spacing w:val="6"/>
          <w:szCs w:val="32"/>
        </w:rPr>
        <w:t>及</w:t>
      </w:r>
      <w:r w:rsidRPr="002F10CC">
        <w:rPr>
          <w:rFonts w:ascii="Times New Roman" w:hint="eastAsia"/>
          <w:spacing w:val="6"/>
          <w:szCs w:val="32"/>
        </w:rPr>
        <w:t>5,723</w:t>
      </w:r>
      <w:r w:rsidRPr="002F10CC">
        <w:rPr>
          <w:rFonts w:ascii="Times New Roman" w:hint="eastAsia"/>
          <w:spacing w:val="6"/>
          <w:szCs w:val="32"/>
        </w:rPr>
        <w:t>人</w:t>
      </w:r>
      <w:r w:rsidRPr="002F10CC">
        <w:rPr>
          <w:rFonts w:ascii="Times New Roman" w:hint="eastAsia"/>
        </w:rPr>
        <w:t>(</w:t>
      </w:r>
      <w:r w:rsidRPr="002F10CC">
        <w:rPr>
          <w:rFonts w:ascii="Times New Roman" w:hint="eastAsia"/>
          <w:spacing w:val="6"/>
        </w:rPr>
        <w:t>占</w:t>
      </w:r>
      <w:r w:rsidRPr="002F10CC">
        <w:rPr>
          <w:rFonts w:ascii="Times New Roman" w:hint="eastAsia"/>
          <w:spacing w:val="6"/>
        </w:rPr>
        <w:t>27.7</w:t>
      </w:r>
      <w:r w:rsidRPr="002F10CC">
        <w:rPr>
          <w:rFonts w:ascii="Times New Roman" w:eastAsia="新細明體" w:hint="eastAsia"/>
          <w:spacing w:val="6"/>
        </w:rPr>
        <w:t>％</w:t>
      </w:r>
      <w:r w:rsidRPr="002F10CC">
        <w:rPr>
          <w:rFonts w:ascii="Times New Roman" w:hint="eastAsia"/>
          <w:spacing w:val="6"/>
        </w:rPr>
        <w:t>)</w:t>
      </w:r>
      <w:r w:rsidRPr="002F10CC">
        <w:rPr>
          <w:rFonts w:ascii="Times New Roman" w:hint="eastAsia"/>
          <w:spacing w:val="-6"/>
          <w:szCs w:val="32"/>
        </w:rPr>
        <w:t>。</w:t>
      </w:r>
    </w:p>
    <w:p w14:paraId="62D5BDB5" w14:textId="77777777" w:rsidR="00332F8A" w:rsidRPr="002F10CC" w:rsidRDefault="00332F8A" w:rsidP="00332F8A">
      <w:pPr>
        <w:pStyle w:val="43"/>
        <w:ind w:leftChars="600" w:left="2041" w:firstLine="656"/>
        <w:rPr>
          <w:rFonts w:ascii="Times New Roman"/>
          <w:spacing w:val="-6"/>
          <w:szCs w:val="32"/>
        </w:rPr>
      </w:pPr>
      <w:r w:rsidRPr="002F10CC">
        <w:rPr>
          <w:rFonts w:ascii="Times New Roman" w:hint="eastAsia"/>
          <w:spacing w:val="-6"/>
          <w:szCs w:val="32"/>
        </w:rPr>
        <w:t>其次則</w:t>
      </w:r>
      <w:r w:rsidRPr="002F10CC">
        <w:rPr>
          <w:rFonts w:ascii="Times New Roman" w:hint="eastAsia"/>
          <w:szCs w:val="32"/>
        </w:rPr>
        <w:t>各有波動，</w:t>
      </w:r>
      <w:r w:rsidRPr="002F10CC">
        <w:rPr>
          <w:rFonts w:ascii="Times New Roman" w:hint="eastAsia"/>
          <w:szCs w:val="32"/>
        </w:rPr>
        <w:t>109</w:t>
      </w:r>
      <w:r w:rsidRPr="002F10CC">
        <w:rPr>
          <w:rFonts w:ascii="Times New Roman" w:hint="eastAsia"/>
          <w:szCs w:val="32"/>
        </w:rPr>
        <w:t>年為</w:t>
      </w:r>
      <w:r w:rsidRPr="002F10CC">
        <w:rPr>
          <w:rFonts w:ascii="Times New Roman" w:hint="eastAsia"/>
          <w:szCs w:val="32"/>
        </w:rPr>
        <w:t>6</w:t>
      </w:r>
      <w:r w:rsidRPr="002F10CC">
        <w:rPr>
          <w:rFonts w:ascii="Times New Roman" w:hint="eastAsia"/>
          <w:szCs w:val="32"/>
        </w:rPr>
        <w:t>個月至未</w:t>
      </w:r>
      <w:r w:rsidRPr="002F10CC">
        <w:rPr>
          <w:rFonts w:ascii="Times New Roman" w:hint="eastAsia"/>
          <w:spacing w:val="-6"/>
          <w:szCs w:val="32"/>
        </w:rPr>
        <w:t>滿</w:t>
      </w:r>
      <w:r w:rsidRPr="002F10CC">
        <w:rPr>
          <w:rFonts w:ascii="Times New Roman" w:hint="eastAsia"/>
          <w:spacing w:val="-6"/>
          <w:szCs w:val="32"/>
        </w:rPr>
        <w:t>1</w:t>
      </w:r>
      <w:r w:rsidRPr="002F10CC">
        <w:rPr>
          <w:rFonts w:ascii="Times New Roman" w:hint="eastAsia"/>
          <w:spacing w:val="-6"/>
          <w:szCs w:val="32"/>
        </w:rPr>
        <w:t>年者的</w:t>
      </w:r>
      <w:r w:rsidRPr="002F10CC">
        <w:rPr>
          <w:rFonts w:ascii="Times New Roman" w:hint="eastAsia"/>
          <w:spacing w:val="-6"/>
          <w:szCs w:val="32"/>
        </w:rPr>
        <w:t>4,447</w:t>
      </w:r>
      <w:r w:rsidRPr="002F10CC">
        <w:rPr>
          <w:rFonts w:ascii="Times New Roman" w:hint="eastAsia"/>
          <w:spacing w:val="-6"/>
          <w:szCs w:val="32"/>
        </w:rPr>
        <w:t>人</w:t>
      </w:r>
      <w:r w:rsidRPr="002F10CC">
        <w:rPr>
          <w:rFonts w:ascii="Times New Roman" w:hint="eastAsia"/>
          <w:spacing w:val="-6"/>
          <w:szCs w:val="32"/>
        </w:rPr>
        <w:t>(</w:t>
      </w:r>
      <w:r w:rsidRPr="002F10CC">
        <w:rPr>
          <w:rFonts w:ascii="Times New Roman" w:hint="eastAsia"/>
          <w:spacing w:val="6"/>
        </w:rPr>
        <w:t>占</w:t>
      </w:r>
      <w:r w:rsidRPr="002F10CC">
        <w:rPr>
          <w:rFonts w:ascii="Times New Roman" w:hint="eastAsia"/>
          <w:spacing w:val="6"/>
        </w:rPr>
        <w:t>23.0</w:t>
      </w:r>
      <w:r w:rsidRPr="002F10CC">
        <w:rPr>
          <w:rFonts w:ascii="Times New Roman" w:eastAsia="新細明體" w:hint="eastAsia"/>
          <w:spacing w:val="6"/>
        </w:rPr>
        <w:t>％</w:t>
      </w:r>
      <w:r w:rsidRPr="002F10CC">
        <w:rPr>
          <w:rFonts w:ascii="Times New Roman" w:hint="eastAsia"/>
          <w:spacing w:val="-6"/>
          <w:szCs w:val="32"/>
        </w:rPr>
        <w:t>)</w:t>
      </w:r>
      <w:r w:rsidRPr="002F10CC">
        <w:rPr>
          <w:rFonts w:ascii="Times New Roman" w:hint="eastAsia"/>
          <w:spacing w:val="-6"/>
          <w:szCs w:val="32"/>
        </w:rPr>
        <w:t>、</w:t>
      </w:r>
      <w:r w:rsidRPr="002F10CC">
        <w:rPr>
          <w:rFonts w:ascii="Times New Roman" w:hint="eastAsia"/>
          <w:spacing w:val="-6"/>
          <w:szCs w:val="32"/>
        </w:rPr>
        <w:t>110</w:t>
      </w:r>
      <w:r w:rsidRPr="002F10CC">
        <w:rPr>
          <w:rFonts w:ascii="Times New Roman" w:hint="eastAsia"/>
          <w:spacing w:val="-6"/>
          <w:szCs w:val="32"/>
        </w:rPr>
        <w:t>年則</w:t>
      </w:r>
      <w:r w:rsidRPr="002F10CC">
        <w:rPr>
          <w:rFonts w:ascii="Times New Roman" w:hint="eastAsia"/>
          <w:szCs w:val="32"/>
        </w:rPr>
        <w:t>是</w:t>
      </w:r>
      <w:r w:rsidRPr="002F10CC">
        <w:rPr>
          <w:rFonts w:ascii="Times New Roman" w:hint="eastAsia"/>
          <w:szCs w:val="32"/>
        </w:rPr>
        <w:t>2</w:t>
      </w:r>
      <w:r w:rsidRPr="002F10CC">
        <w:rPr>
          <w:rFonts w:ascii="Times New Roman" w:hint="eastAsia"/>
          <w:szCs w:val="32"/>
        </w:rPr>
        <w:t>年至未滿</w:t>
      </w:r>
      <w:r w:rsidRPr="002F10CC">
        <w:rPr>
          <w:rFonts w:ascii="Times New Roman" w:hint="eastAsia"/>
          <w:szCs w:val="32"/>
        </w:rPr>
        <w:t>3</w:t>
      </w:r>
      <w:r w:rsidRPr="002F10CC">
        <w:rPr>
          <w:rFonts w:ascii="Times New Roman" w:hint="eastAsia"/>
          <w:szCs w:val="32"/>
        </w:rPr>
        <w:t>年的</w:t>
      </w:r>
      <w:r w:rsidRPr="002F10CC">
        <w:rPr>
          <w:rFonts w:ascii="Times New Roman" w:hint="eastAsia"/>
          <w:spacing w:val="-6"/>
          <w:szCs w:val="32"/>
        </w:rPr>
        <w:t>4,607</w:t>
      </w:r>
      <w:r w:rsidRPr="002F10CC">
        <w:rPr>
          <w:rFonts w:ascii="Times New Roman" w:hint="eastAsia"/>
          <w:spacing w:val="-6"/>
          <w:szCs w:val="32"/>
        </w:rPr>
        <w:t>人</w:t>
      </w:r>
      <w:r w:rsidRPr="002F10CC">
        <w:rPr>
          <w:rFonts w:ascii="Times New Roman" w:hint="eastAsia"/>
          <w:spacing w:val="-6"/>
          <w:szCs w:val="32"/>
        </w:rPr>
        <w:t>(</w:t>
      </w:r>
      <w:r w:rsidRPr="002F10CC">
        <w:rPr>
          <w:rFonts w:ascii="Times New Roman" w:hint="eastAsia"/>
          <w:spacing w:val="6"/>
        </w:rPr>
        <w:t>占</w:t>
      </w:r>
      <w:r w:rsidRPr="002F10CC">
        <w:rPr>
          <w:rFonts w:ascii="Times New Roman" w:hint="eastAsia"/>
          <w:spacing w:val="6"/>
        </w:rPr>
        <w:t>22.3</w:t>
      </w:r>
      <w:r w:rsidRPr="002F10CC">
        <w:rPr>
          <w:rFonts w:ascii="Times New Roman" w:eastAsia="新細明體" w:hint="eastAsia"/>
          <w:spacing w:val="6"/>
        </w:rPr>
        <w:t>％</w:t>
      </w:r>
      <w:r w:rsidRPr="002F10CC">
        <w:rPr>
          <w:rFonts w:ascii="Times New Roman" w:hint="eastAsia"/>
          <w:spacing w:val="-6"/>
          <w:szCs w:val="32"/>
        </w:rPr>
        <w:t>)</w:t>
      </w:r>
      <w:r w:rsidRPr="002F10CC">
        <w:rPr>
          <w:rFonts w:ascii="Times New Roman" w:hint="eastAsia"/>
          <w:spacing w:val="-6"/>
          <w:szCs w:val="32"/>
        </w:rPr>
        <w:t>。</w:t>
      </w:r>
    </w:p>
    <w:p w14:paraId="3CDBA1B2" w14:textId="77777777" w:rsidR="00332F8A" w:rsidRPr="002F10CC" w:rsidRDefault="00332F8A" w:rsidP="00332F8A">
      <w:pPr>
        <w:pStyle w:val="43"/>
        <w:kinsoku w:val="0"/>
        <w:ind w:leftChars="600" w:left="2041" w:firstLine="704"/>
        <w:rPr>
          <w:rFonts w:ascii="Times New Roman"/>
          <w:spacing w:val="-6"/>
          <w:szCs w:val="32"/>
        </w:rPr>
      </w:pPr>
      <w:r w:rsidRPr="002F10CC">
        <w:rPr>
          <w:rFonts w:ascii="Times New Roman" w:hint="eastAsia"/>
          <w:spacing w:val="6"/>
          <w:szCs w:val="32"/>
        </w:rPr>
        <w:t>至於第</w:t>
      </w:r>
      <w:r w:rsidRPr="002F10CC">
        <w:rPr>
          <w:rFonts w:ascii="Times New Roman" w:hint="eastAsia"/>
          <w:spacing w:val="6"/>
          <w:szCs w:val="32"/>
        </w:rPr>
        <w:t>3</w:t>
      </w:r>
      <w:r w:rsidRPr="002F10CC">
        <w:rPr>
          <w:rFonts w:ascii="Times New Roman" w:hint="eastAsia"/>
          <w:spacing w:val="6"/>
          <w:szCs w:val="32"/>
        </w:rPr>
        <w:t>名，</w:t>
      </w:r>
      <w:r w:rsidRPr="002F10CC">
        <w:rPr>
          <w:rFonts w:ascii="Times New Roman" w:hint="eastAsia"/>
          <w:spacing w:val="6"/>
          <w:szCs w:val="32"/>
        </w:rPr>
        <w:t>109</w:t>
      </w:r>
      <w:r w:rsidRPr="002F10CC">
        <w:rPr>
          <w:rFonts w:ascii="Times New Roman" w:hint="eastAsia"/>
          <w:spacing w:val="6"/>
          <w:szCs w:val="32"/>
        </w:rPr>
        <w:t>年及</w:t>
      </w:r>
      <w:r w:rsidRPr="002F10CC">
        <w:rPr>
          <w:rFonts w:ascii="Times New Roman" w:hint="eastAsia"/>
          <w:spacing w:val="6"/>
          <w:szCs w:val="32"/>
        </w:rPr>
        <w:t>110</w:t>
      </w:r>
      <w:r w:rsidRPr="002F10CC">
        <w:rPr>
          <w:rFonts w:ascii="Times New Roman" w:hint="eastAsia"/>
          <w:spacing w:val="6"/>
          <w:szCs w:val="32"/>
        </w:rPr>
        <w:t>年均是未滿</w:t>
      </w:r>
      <w:r w:rsidRPr="002F10CC">
        <w:rPr>
          <w:rFonts w:ascii="Times New Roman" w:hint="eastAsia"/>
          <w:spacing w:val="6"/>
          <w:szCs w:val="32"/>
        </w:rPr>
        <w:t>6</w:t>
      </w:r>
      <w:r w:rsidRPr="002F10CC">
        <w:rPr>
          <w:rFonts w:ascii="Times New Roman" w:hint="eastAsia"/>
          <w:spacing w:val="6"/>
          <w:szCs w:val="32"/>
        </w:rPr>
        <w:t>個月者</w:t>
      </w:r>
      <w:r w:rsidRPr="002F10CC">
        <w:rPr>
          <w:rFonts w:ascii="Times New Roman" w:hint="eastAsia"/>
          <w:spacing w:val="-6"/>
          <w:szCs w:val="32"/>
        </w:rPr>
        <w:t>，分別有</w:t>
      </w:r>
      <w:r w:rsidRPr="002F10CC">
        <w:rPr>
          <w:rFonts w:ascii="Times New Roman" w:hint="eastAsia"/>
          <w:spacing w:val="-6"/>
          <w:szCs w:val="32"/>
        </w:rPr>
        <w:t>3,924</w:t>
      </w:r>
      <w:r w:rsidRPr="002F10CC">
        <w:rPr>
          <w:rFonts w:ascii="Times New Roman" w:hint="eastAsia"/>
          <w:spacing w:val="-6"/>
          <w:szCs w:val="32"/>
        </w:rPr>
        <w:t>人</w:t>
      </w:r>
      <w:r w:rsidRPr="002F10CC">
        <w:rPr>
          <w:rFonts w:ascii="Times New Roman" w:hint="eastAsia"/>
          <w:spacing w:val="-6"/>
          <w:szCs w:val="32"/>
        </w:rPr>
        <w:t>(</w:t>
      </w:r>
      <w:r w:rsidRPr="002F10CC">
        <w:rPr>
          <w:rFonts w:ascii="Times New Roman" w:hint="eastAsia"/>
          <w:spacing w:val="6"/>
        </w:rPr>
        <w:t>占</w:t>
      </w:r>
      <w:r w:rsidRPr="002F10CC">
        <w:rPr>
          <w:rFonts w:ascii="Times New Roman" w:hint="eastAsia"/>
          <w:spacing w:val="6"/>
        </w:rPr>
        <w:t>20.0</w:t>
      </w:r>
      <w:r w:rsidRPr="002F10CC">
        <w:rPr>
          <w:rFonts w:ascii="Times New Roman" w:eastAsia="新細明體" w:hint="eastAsia"/>
          <w:spacing w:val="6"/>
        </w:rPr>
        <w:t>％</w:t>
      </w:r>
      <w:r w:rsidRPr="002F10CC">
        <w:rPr>
          <w:rFonts w:ascii="Times New Roman" w:hint="eastAsia"/>
          <w:spacing w:val="-6"/>
          <w:szCs w:val="32"/>
        </w:rPr>
        <w:t>)</w:t>
      </w:r>
      <w:r w:rsidRPr="002F10CC">
        <w:rPr>
          <w:rFonts w:ascii="Times New Roman" w:hint="eastAsia"/>
          <w:spacing w:val="-6"/>
          <w:szCs w:val="32"/>
        </w:rPr>
        <w:t>及</w:t>
      </w:r>
      <w:r w:rsidRPr="002F10CC">
        <w:rPr>
          <w:rFonts w:ascii="Times New Roman" w:hint="eastAsia"/>
          <w:spacing w:val="-6"/>
          <w:szCs w:val="32"/>
        </w:rPr>
        <w:t>2,890</w:t>
      </w:r>
      <w:r w:rsidRPr="002F10CC">
        <w:rPr>
          <w:rFonts w:ascii="Times New Roman" w:hint="eastAsia"/>
          <w:spacing w:val="-6"/>
          <w:szCs w:val="32"/>
        </w:rPr>
        <w:t>人</w:t>
      </w:r>
      <w:r w:rsidRPr="002F10CC">
        <w:rPr>
          <w:rFonts w:ascii="Times New Roman" w:hint="eastAsia"/>
          <w:spacing w:val="-6"/>
          <w:szCs w:val="32"/>
        </w:rPr>
        <w:t>(</w:t>
      </w:r>
      <w:r w:rsidRPr="002F10CC">
        <w:rPr>
          <w:rFonts w:ascii="Times New Roman" w:hint="eastAsia"/>
          <w:spacing w:val="6"/>
        </w:rPr>
        <w:t>占</w:t>
      </w:r>
      <w:r w:rsidRPr="002F10CC">
        <w:rPr>
          <w:rFonts w:ascii="Times New Roman" w:hint="eastAsia"/>
          <w:spacing w:val="6"/>
        </w:rPr>
        <w:t>14.0</w:t>
      </w:r>
      <w:r w:rsidRPr="002F10CC">
        <w:rPr>
          <w:rFonts w:ascii="Times New Roman" w:eastAsia="新細明體" w:hint="eastAsia"/>
          <w:spacing w:val="6"/>
        </w:rPr>
        <w:t>％</w:t>
      </w:r>
      <w:r w:rsidRPr="002F10CC">
        <w:rPr>
          <w:rFonts w:ascii="Times New Roman" w:hint="eastAsia"/>
          <w:spacing w:val="-6"/>
          <w:szCs w:val="32"/>
        </w:rPr>
        <w:t>)</w:t>
      </w:r>
      <w:r w:rsidRPr="002F10CC">
        <w:rPr>
          <w:rFonts w:ascii="Times New Roman" w:hint="eastAsia"/>
          <w:spacing w:val="-6"/>
          <w:szCs w:val="32"/>
        </w:rPr>
        <w:t>。</w:t>
      </w:r>
    </w:p>
    <w:p w14:paraId="50D6F471" w14:textId="77777777" w:rsidR="00332F8A" w:rsidRPr="002F10CC" w:rsidRDefault="00332F8A" w:rsidP="00332F8A">
      <w:pPr>
        <w:pStyle w:val="43"/>
        <w:kinsoku w:val="0"/>
        <w:ind w:leftChars="600" w:left="2041" w:firstLine="656"/>
        <w:rPr>
          <w:rFonts w:ascii="Times New Roman"/>
        </w:rPr>
      </w:pPr>
      <w:r w:rsidRPr="002F10CC">
        <w:rPr>
          <w:rFonts w:ascii="Times New Roman" w:hint="eastAsia"/>
          <w:spacing w:val="-6"/>
          <w:szCs w:val="32"/>
        </w:rPr>
        <w:t>另外</w:t>
      </w:r>
      <w:r w:rsidRPr="002F10CC">
        <w:rPr>
          <w:rFonts w:ascii="Times New Roman" w:hint="eastAsia"/>
          <w:spacing w:val="-6"/>
          <w:szCs w:val="32"/>
        </w:rPr>
        <w:t>109</w:t>
      </w:r>
      <w:r w:rsidRPr="002F10CC">
        <w:rPr>
          <w:rFonts w:ascii="Times New Roman" w:hint="eastAsia"/>
          <w:spacing w:val="-6"/>
          <w:szCs w:val="32"/>
        </w:rPr>
        <w:t>年時在</w:t>
      </w:r>
      <w:r w:rsidRPr="002F10CC">
        <w:rPr>
          <w:rFonts w:ascii="Times New Roman" w:hint="eastAsia"/>
          <w:spacing w:val="-6"/>
          <w:szCs w:val="32"/>
        </w:rPr>
        <w:t>2</w:t>
      </w:r>
      <w:r w:rsidRPr="002F10CC">
        <w:rPr>
          <w:rFonts w:ascii="Times New Roman" w:hint="eastAsia"/>
          <w:spacing w:val="-6"/>
          <w:szCs w:val="32"/>
        </w:rPr>
        <w:t>年內發生失聯的移工人數仍占了</w:t>
      </w:r>
      <w:r w:rsidRPr="002F10CC">
        <w:rPr>
          <w:rFonts w:ascii="Times New Roman" w:hint="eastAsia"/>
          <w:spacing w:val="-6"/>
          <w:szCs w:val="32"/>
        </w:rPr>
        <w:t>7</w:t>
      </w:r>
      <w:r w:rsidRPr="002F10CC">
        <w:rPr>
          <w:rFonts w:ascii="Times New Roman" w:hint="eastAsia"/>
          <w:spacing w:val="-6"/>
          <w:szCs w:val="32"/>
        </w:rPr>
        <w:t>成之多，但</w:t>
      </w:r>
      <w:r w:rsidRPr="002F10CC">
        <w:rPr>
          <w:rFonts w:ascii="Times New Roman" w:hint="eastAsia"/>
          <w:spacing w:val="-6"/>
          <w:szCs w:val="32"/>
        </w:rPr>
        <w:t>110</w:t>
      </w:r>
      <w:r w:rsidRPr="002F10CC">
        <w:rPr>
          <w:rFonts w:ascii="Times New Roman" w:hint="eastAsia"/>
          <w:spacing w:val="-6"/>
          <w:szCs w:val="32"/>
        </w:rPr>
        <w:t>年下降至</w:t>
      </w:r>
      <w:r w:rsidRPr="002F10CC">
        <w:rPr>
          <w:rFonts w:ascii="Times New Roman" w:hint="eastAsia"/>
          <w:spacing w:val="-6"/>
          <w:szCs w:val="32"/>
        </w:rPr>
        <w:t>5</w:t>
      </w:r>
      <w:r w:rsidRPr="002F10CC">
        <w:rPr>
          <w:rFonts w:ascii="Times New Roman" w:hint="eastAsia"/>
          <w:spacing w:val="-6"/>
          <w:szCs w:val="32"/>
        </w:rPr>
        <w:t>成。</w:t>
      </w:r>
    </w:p>
    <w:p w14:paraId="616C7787" w14:textId="77777777" w:rsidR="00332F8A" w:rsidRPr="002F10CC" w:rsidRDefault="00332F8A" w:rsidP="00332F8A">
      <w:pPr>
        <w:pStyle w:val="5"/>
        <w:kinsoku w:val="0"/>
        <w:ind w:left="2042" w:hanging="851"/>
        <w:rPr>
          <w:rFonts w:ascii="Times New Roman"/>
          <w:b/>
        </w:rPr>
      </w:pPr>
      <w:r w:rsidRPr="002F10CC">
        <w:rPr>
          <w:rFonts w:ascii="Times New Roman" w:hint="eastAsia"/>
          <w:b/>
        </w:rPr>
        <w:t>111</w:t>
      </w:r>
      <w:r w:rsidRPr="002F10CC">
        <w:rPr>
          <w:rFonts w:ascii="Times New Roman" w:hint="eastAsia"/>
          <w:b/>
        </w:rPr>
        <w:t>年</w:t>
      </w:r>
    </w:p>
    <w:p w14:paraId="19326623" w14:textId="77777777" w:rsidR="00332F8A" w:rsidRPr="002F10CC" w:rsidRDefault="00332F8A" w:rsidP="00332F8A">
      <w:pPr>
        <w:pStyle w:val="43"/>
        <w:ind w:leftChars="600" w:left="2041" w:firstLine="680"/>
        <w:rPr>
          <w:rFonts w:ascii="Times New Roman"/>
          <w:spacing w:val="-6"/>
          <w:szCs w:val="32"/>
        </w:rPr>
      </w:pPr>
      <w:r w:rsidRPr="002F10CC">
        <w:rPr>
          <w:rFonts w:ascii="Times New Roman" w:hint="eastAsia"/>
        </w:rPr>
        <w:t>這年失聯移工新增人數攀新高，共有</w:t>
      </w:r>
      <w:r w:rsidRPr="002F10CC">
        <w:rPr>
          <w:rFonts w:ascii="Times New Roman" w:hint="eastAsia"/>
        </w:rPr>
        <w:t>4</w:t>
      </w:r>
      <w:r w:rsidRPr="002F10CC">
        <w:rPr>
          <w:rFonts w:ascii="Times New Roman" w:hint="eastAsia"/>
        </w:rPr>
        <w:t>萬</w:t>
      </w:r>
      <w:r w:rsidRPr="002F10CC">
        <w:rPr>
          <w:rFonts w:ascii="Times New Roman" w:hint="eastAsia"/>
        </w:rPr>
        <w:t>1,</w:t>
      </w:r>
      <w:r w:rsidRPr="002F10CC">
        <w:rPr>
          <w:rFonts w:ascii="Times New Roman" w:hint="eastAsia"/>
          <w:spacing w:val="6"/>
        </w:rPr>
        <w:t>203</w:t>
      </w:r>
      <w:r w:rsidRPr="002F10CC">
        <w:rPr>
          <w:rFonts w:ascii="Times New Roman" w:hint="eastAsia"/>
          <w:spacing w:val="6"/>
        </w:rPr>
        <w:t>人，其中以在臺居留</w:t>
      </w:r>
      <w:r w:rsidRPr="002F10CC">
        <w:rPr>
          <w:rFonts w:ascii="Times New Roman" w:hint="eastAsia"/>
          <w:spacing w:val="6"/>
        </w:rPr>
        <w:t>2</w:t>
      </w:r>
      <w:r w:rsidRPr="002F10CC">
        <w:rPr>
          <w:rFonts w:ascii="Times New Roman" w:hint="eastAsia"/>
          <w:spacing w:val="6"/>
          <w:szCs w:val="32"/>
        </w:rPr>
        <w:t>年至未滿</w:t>
      </w:r>
      <w:r w:rsidRPr="002F10CC">
        <w:rPr>
          <w:rFonts w:ascii="Times New Roman" w:hint="eastAsia"/>
          <w:spacing w:val="6"/>
          <w:szCs w:val="32"/>
        </w:rPr>
        <w:t>3</w:t>
      </w:r>
      <w:r w:rsidRPr="002F10CC">
        <w:rPr>
          <w:rFonts w:ascii="Times New Roman" w:hint="eastAsia"/>
          <w:spacing w:val="6"/>
          <w:szCs w:val="32"/>
        </w:rPr>
        <w:t>年者為</w:t>
      </w:r>
      <w:r w:rsidRPr="002F10CC">
        <w:rPr>
          <w:rFonts w:ascii="Times New Roman" w:hint="eastAsia"/>
          <w:spacing w:val="6"/>
          <w:szCs w:val="32"/>
        </w:rPr>
        <w:lastRenderedPageBreak/>
        <w:t>最多</w:t>
      </w:r>
      <w:r w:rsidRPr="002F10CC">
        <w:rPr>
          <w:rFonts w:ascii="Times New Roman" w:hint="eastAsia"/>
          <w:spacing w:val="-6"/>
          <w:szCs w:val="32"/>
        </w:rPr>
        <w:t>，共有</w:t>
      </w:r>
      <w:r w:rsidRPr="002F10CC">
        <w:rPr>
          <w:rFonts w:ascii="Times New Roman" w:hint="eastAsia"/>
          <w:spacing w:val="-6"/>
          <w:szCs w:val="32"/>
        </w:rPr>
        <w:t>9,312</w:t>
      </w:r>
      <w:r w:rsidRPr="002F10CC">
        <w:rPr>
          <w:rFonts w:ascii="Times New Roman" w:hint="eastAsia"/>
          <w:spacing w:val="-6"/>
          <w:szCs w:val="32"/>
        </w:rPr>
        <w:t>人</w:t>
      </w:r>
      <w:r w:rsidRPr="002F10CC">
        <w:rPr>
          <w:rFonts w:ascii="Times New Roman" w:hint="eastAsia"/>
          <w:spacing w:val="-6"/>
          <w:szCs w:val="32"/>
        </w:rPr>
        <w:t>(</w:t>
      </w:r>
      <w:r w:rsidRPr="002F10CC">
        <w:rPr>
          <w:rFonts w:ascii="Times New Roman" w:hint="eastAsia"/>
          <w:spacing w:val="6"/>
        </w:rPr>
        <w:t>占</w:t>
      </w:r>
      <w:r w:rsidRPr="002F10CC">
        <w:rPr>
          <w:rFonts w:ascii="Times New Roman" w:hint="eastAsia"/>
          <w:spacing w:val="6"/>
        </w:rPr>
        <w:t>22.6</w:t>
      </w:r>
      <w:r w:rsidRPr="002F10CC">
        <w:rPr>
          <w:rFonts w:ascii="Times New Roman" w:eastAsia="新細明體" w:hint="eastAsia"/>
          <w:spacing w:val="6"/>
        </w:rPr>
        <w:t>％</w:t>
      </w:r>
      <w:r w:rsidRPr="002F10CC">
        <w:rPr>
          <w:rFonts w:ascii="Times New Roman" w:hint="eastAsia"/>
          <w:spacing w:val="-6"/>
          <w:szCs w:val="32"/>
        </w:rPr>
        <w:t>)</w:t>
      </w:r>
      <w:r w:rsidRPr="002F10CC">
        <w:rPr>
          <w:rFonts w:ascii="Times New Roman" w:hint="eastAsia"/>
          <w:spacing w:val="-6"/>
          <w:szCs w:val="32"/>
        </w:rPr>
        <w:t>。</w:t>
      </w:r>
    </w:p>
    <w:p w14:paraId="3D851C5D" w14:textId="77777777" w:rsidR="00332F8A" w:rsidRPr="002F10CC" w:rsidRDefault="00332F8A" w:rsidP="00332F8A">
      <w:pPr>
        <w:pStyle w:val="43"/>
        <w:ind w:leftChars="600" w:left="2041" w:firstLine="656"/>
        <w:rPr>
          <w:rFonts w:ascii="Times New Roman"/>
          <w:spacing w:val="4"/>
        </w:rPr>
      </w:pPr>
      <w:r w:rsidRPr="002F10CC">
        <w:rPr>
          <w:rFonts w:ascii="Times New Roman" w:hint="eastAsia"/>
          <w:spacing w:val="-6"/>
          <w:szCs w:val="32"/>
        </w:rPr>
        <w:t>其次是未滿</w:t>
      </w:r>
      <w:r w:rsidRPr="002F10CC">
        <w:rPr>
          <w:rFonts w:ascii="Times New Roman" w:hint="eastAsia"/>
          <w:spacing w:val="-6"/>
          <w:szCs w:val="32"/>
        </w:rPr>
        <w:t>6</w:t>
      </w:r>
      <w:r w:rsidRPr="002F10CC">
        <w:rPr>
          <w:rFonts w:ascii="Times New Roman" w:hint="eastAsia"/>
          <w:spacing w:val="-6"/>
          <w:szCs w:val="32"/>
        </w:rPr>
        <w:t>個月者</w:t>
      </w:r>
      <w:r w:rsidRPr="002F10CC">
        <w:rPr>
          <w:rFonts w:ascii="Times New Roman" w:hint="eastAsia"/>
          <w:spacing w:val="-6"/>
          <w:szCs w:val="32"/>
        </w:rPr>
        <w:t>8,050</w:t>
      </w:r>
      <w:r w:rsidRPr="002F10CC">
        <w:rPr>
          <w:rFonts w:ascii="Times New Roman" w:hint="eastAsia"/>
          <w:spacing w:val="-6"/>
          <w:szCs w:val="32"/>
        </w:rPr>
        <w:t>人</w:t>
      </w:r>
      <w:r w:rsidRPr="002F10CC">
        <w:rPr>
          <w:rFonts w:ascii="Times New Roman" w:hint="eastAsia"/>
          <w:spacing w:val="-6"/>
          <w:szCs w:val="32"/>
        </w:rPr>
        <w:t>(</w:t>
      </w:r>
      <w:r w:rsidRPr="002F10CC">
        <w:rPr>
          <w:rFonts w:ascii="Times New Roman" w:hint="eastAsia"/>
          <w:spacing w:val="6"/>
        </w:rPr>
        <w:t>占</w:t>
      </w:r>
      <w:r w:rsidRPr="002F10CC">
        <w:rPr>
          <w:rFonts w:ascii="Times New Roman" w:hint="eastAsia"/>
          <w:spacing w:val="6"/>
        </w:rPr>
        <w:t>19.5</w:t>
      </w:r>
      <w:r w:rsidRPr="002F10CC">
        <w:rPr>
          <w:rFonts w:ascii="Times New Roman" w:eastAsia="新細明體" w:hint="eastAsia"/>
          <w:spacing w:val="6"/>
        </w:rPr>
        <w:t>％</w:t>
      </w:r>
      <w:r w:rsidRPr="002F10CC">
        <w:rPr>
          <w:rFonts w:ascii="Times New Roman" w:hint="eastAsia"/>
          <w:spacing w:val="-6"/>
          <w:szCs w:val="32"/>
        </w:rPr>
        <w:t>)</w:t>
      </w:r>
      <w:r w:rsidRPr="002F10CC">
        <w:rPr>
          <w:rFonts w:ascii="Times New Roman" w:hint="eastAsia"/>
          <w:spacing w:val="-6"/>
          <w:szCs w:val="32"/>
        </w:rPr>
        <w:t>，再其次則分別為</w:t>
      </w:r>
      <w:r w:rsidRPr="002F10CC">
        <w:rPr>
          <w:rFonts w:ascii="Times New Roman" w:hint="eastAsia"/>
          <w:spacing w:val="-6"/>
          <w:szCs w:val="32"/>
        </w:rPr>
        <w:t>3</w:t>
      </w:r>
      <w:r w:rsidRPr="002F10CC">
        <w:rPr>
          <w:rFonts w:ascii="Times New Roman" w:hint="eastAsia"/>
          <w:spacing w:val="-6"/>
          <w:szCs w:val="32"/>
        </w:rPr>
        <w:t>年至</w:t>
      </w:r>
      <w:r w:rsidRPr="002F10CC">
        <w:rPr>
          <w:rFonts w:ascii="Times New Roman" w:hint="eastAsia"/>
          <w:szCs w:val="32"/>
        </w:rPr>
        <w:t>未滿</w:t>
      </w:r>
      <w:r w:rsidRPr="002F10CC">
        <w:rPr>
          <w:rFonts w:ascii="Times New Roman" w:hint="eastAsia"/>
          <w:spacing w:val="-6"/>
          <w:szCs w:val="32"/>
        </w:rPr>
        <w:t>4</w:t>
      </w:r>
      <w:r w:rsidRPr="002F10CC">
        <w:rPr>
          <w:rFonts w:ascii="Times New Roman" w:hint="eastAsia"/>
          <w:spacing w:val="-6"/>
          <w:szCs w:val="32"/>
        </w:rPr>
        <w:t>年者的</w:t>
      </w:r>
      <w:r w:rsidRPr="002F10CC">
        <w:rPr>
          <w:rFonts w:ascii="Times New Roman" w:hint="eastAsia"/>
          <w:spacing w:val="-6"/>
          <w:szCs w:val="32"/>
        </w:rPr>
        <w:t>7,740</w:t>
      </w:r>
      <w:r w:rsidRPr="002F10CC">
        <w:rPr>
          <w:rFonts w:ascii="Times New Roman" w:hint="eastAsia"/>
          <w:spacing w:val="-6"/>
          <w:szCs w:val="32"/>
        </w:rPr>
        <w:t>人</w:t>
      </w:r>
      <w:r w:rsidRPr="002F10CC">
        <w:rPr>
          <w:rFonts w:ascii="Times New Roman" w:hint="eastAsia"/>
          <w:spacing w:val="-6"/>
          <w:szCs w:val="32"/>
        </w:rPr>
        <w:t>(</w:t>
      </w:r>
      <w:r w:rsidRPr="002F10CC">
        <w:rPr>
          <w:rFonts w:ascii="Times New Roman" w:hint="eastAsia"/>
          <w:spacing w:val="6"/>
        </w:rPr>
        <w:t>占</w:t>
      </w:r>
      <w:r w:rsidRPr="002F10CC">
        <w:rPr>
          <w:rFonts w:ascii="Times New Roman" w:hint="eastAsia"/>
          <w:spacing w:val="6"/>
        </w:rPr>
        <w:t>18.8</w:t>
      </w:r>
      <w:r w:rsidRPr="002F10CC">
        <w:rPr>
          <w:rFonts w:ascii="Times New Roman" w:eastAsia="新細明體" w:hint="eastAsia"/>
          <w:spacing w:val="6"/>
        </w:rPr>
        <w:t>％</w:t>
      </w:r>
      <w:r w:rsidRPr="002F10CC">
        <w:rPr>
          <w:rFonts w:ascii="Times New Roman" w:hint="eastAsia"/>
          <w:spacing w:val="-6"/>
          <w:szCs w:val="32"/>
        </w:rPr>
        <w:t>)</w:t>
      </w:r>
      <w:r w:rsidRPr="002F10CC">
        <w:rPr>
          <w:rFonts w:ascii="Times New Roman" w:hint="eastAsia"/>
          <w:spacing w:val="-6"/>
          <w:szCs w:val="32"/>
        </w:rPr>
        <w:t>、</w:t>
      </w:r>
      <w:r w:rsidRPr="002F10CC">
        <w:rPr>
          <w:rFonts w:ascii="Times New Roman" w:hint="eastAsia"/>
          <w:spacing w:val="-6"/>
          <w:szCs w:val="32"/>
        </w:rPr>
        <w:t>1</w:t>
      </w:r>
      <w:r w:rsidRPr="002F10CC">
        <w:rPr>
          <w:rFonts w:ascii="Times New Roman" w:hint="eastAsia"/>
          <w:spacing w:val="-6"/>
          <w:szCs w:val="32"/>
        </w:rPr>
        <w:t>年至未滿</w:t>
      </w:r>
      <w:r w:rsidRPr="002F10CC">
        <w:rPr>
          <w:rFonts w:ascii="Times New Roman" w:hint="eastAsia"/>
          <w:spacing w:val="-6"/>
          <w:szCs w:val="32"/>
        </w:rPr>
        <w:t>2</w:t>
      </w:r>
      <w:r w:rsidRPr="002F10CC">
        <w:rPr>
          <w:rFonts w:ascii="Times New Roman" w:hint="eastAsia"/>
          <w:spacing w:val="-6"/>
          <w:szCs w:val="32"/>
        </w:rPr>
        <w:t>年者</w:t>
      </w:r>
      <w:r w:rsidRPr="002F10CC">
        <w:rPr>
          <w:rFonts w:ascii="Times New Roman" w:hint="eastAsia"/>
          <w:spacing w:val="4"/>
          <w:szCs w:val="32"/>
        </w:rPr>
        <w:t>的</w:t>
      </w:r>
      <w:r w:rsidRPr="002F10CC">
        <w:rPr>
          <w:rFonts w:ascii="Times New Roman" w:hint="eastAsia"/>
          <w:spacing w:val="4"/>
          <w:szCs w:val="32"/>
        </w:rPr>
        <w:t>5,864</w:t>
      </w:r>
      <w:r w:rsidRPr="002F10CC">
        <w:rPr>
          <w:rFonts w:ascii="Times New Roman" w:hint="eastAsia"/>
          <w:spacing w:val="4"/>
          <w:szCs w:val="32"/>
        </w:rPr>
        <w:t>人</w:t>
      </w:r>
      <w:r w:rsidRPr="002F10CC">
        <w:rPr>
          <w:rFonts w:ascii="Times New Roman" w:hint="eastAsia"/>
          <w:spacing w:val="-6"/>
          <w:szCs w:val="32"/>
        </w:rPr>
        <w:t>(</w:t>
      </w:r>
      <w:r w:rsidRPr="002F10CC">
        <w:rPr>
          <w:rFonts w:ascii="Times New Roman" w:hint="eastAsia"/>
          <w:spacing w:val="6"/>
        </w:rPr>
        <w:t>占</w:t>
      </w:r>
      <w:r w:rsidRPr="002F10CC">
        <w:rPr>
          <w:rFonts w:ascii="Times New Roman" w:hint="eastAsia"/>
          <w:spacing w:val="6"/>
        </w:rPr>
        <w:t>14.2</w:t>
      </w:r>
      <w:r w:rsidRPr="002F10CC">
        <w:rPr>
          <w:rFonts w:ascii="Times New Roman" w:eastAsia="新細明體" w:hint="eastAsia"/>
          <w:spacing w:val="6"/>
        </w:rPr>
        <w:t>％</w:t>
      </w:r>
      <w:r w:rsidRPr="002F10CC">
        <w:rPr>
          <w:rFonts w:ascii="Times New Roman" w:hint="eastAsia"/>
          <w:spacing w:val="-6"/>
          <w:szCs w:val="32"/>
        </w:rPr>
        <w:t>)</w:t>
      </w:r>
      <w:r w:rsidRPr="002F10CC">
        <w:rPr>
          <w:rFonts w:ascii="Times New Roman" w:hint="eastAsia"/>
          <w:spacing w:val="4"/>
        </w:rPr>
        <w:t>。</w:t>
      </w:r>
    </w:p>
    <w:p w14:paraId="369DF8D9" w14:textId="77777777" w:rsidR="00332F8A" w:rsidRPr="002F10CC" w:rsidRDefault="00332F8A" w:rsidP="00332F8A">
      <w:pPr>
        <w:pStyle w:val="43"/>
        <w:ind w:leftChars="600" w:left="2041" w:firstLine="680"/>
        <w:rPr>
          <w:rFonts w:ascii="Times New Roman"/>
        </w:rPr>
      </w:pPr>
      <w:r w:rsidRPr="002F10CC">
        <w:rPr>
          <w:rFonts w:ascii="Times New Roman" w:hint="eastAsia"/>
        </w:rPr>
        <w:t>另外，來臺後</w:t>
      </w:r>
      <w:r w:rsidRPr="002F10CC">
        <w:rPr>
          <w:rFonts w:ascii="Times New Roman" w:hint="eastAsia"/>
          <w:szCs w:val="32"/>
        </w:rPr>
        <w:t>在</w:t>
      </w:r>
      <w:r w:rsidRPr="002F10CC">
        <w:rPr>
          <w:rFonts w:ascii="Times New Roman" w:hint="eastAsia"/>
          <w:szCs w:val="32"/>
        </w:rPr>
        <w:t>2</w:t>
      </w:r>
      <w:r w:rsidRPr="002F10CC">
        <w:rPr>
          <w:rFonts w:ascii="Times New Roman" w:hint="eastAsia"/>
          <w:szCs w:val="32"/>
        </w:rPr>
        <w:t>年內發生失聯的移工人數</w:t>
      </w:r>
      <w:r w:rsidRPr="002F10CC">
        <w:rPr>
          <w:rFonts w:ascii="Times New Roman" w:hint="eastAsia"/>
          <w:spacing w:val="4"/>
          <w:szCs w:val="32"/>
        </w:rPr>
        <w:t>占比，明顯</w:t>
      </w:r>
      <w:r w:rsidRPr="002F10CC">
        <w:rPr>
          <w:rFonts w:ascii="Times New Roman" w:hint="eastAsia"/>
          <w:spacing w:val="-6"/>
          <w:szCs w:val="32"/>
        </w:rPr>
        <w:t>下降至</w:t>
      </w:r>
      <w:r w:rsidRPr="002F10CC">
        <w:rPr>
          <w:rFonts w:ascii="Times New Roman" w:hint="eastAsia"/>
          <w:spacing w:val="-6"/>
          <w:szCs w:val="32"/>
        </w:rPr>
        <w:t>37.2</w:t>
      </w:r>
      <w:r w:rsidRPr="002F10CC">
        <w:rPr>
          <w:rFonts w:ascii="新細明體" w:eastAsia="新細明體" w:hAnsi="新細明體" w:hint="eastAsia"/>
          <w:spacing w:val="-6"/>
          <w:szCs w:val="32"/>
        </w:rPr>
        <w:t>％。</w:t>
      </w:r>
    </w:p>
    <w:p w14:paraId="6560673C" w14:textId="77777777" w:rsidR="00332F8A" w:rsidRPr="002F10CC" w:rsidRDefault="00332F8A" w:rsidP="00332F8A">
      <w:pPr>
        <w:pStyle w:val="a3"/>
        <w:spacing w:beforeLines="50" w:before="228" w:after="0"/>
        <w:ind w:left="482" w:hanging="482"/>
        <w:jc w:val="center"/>
        <w:rPr>
          <w:rFonts w:ascii="Times New Roman" w:hAnsi="Times New Roman"/>
          <w:b/>
        </w:rPr>
      </w:pPr>
      <w:r w:rsidRPr="002F10CC">
        <w:rPr>
          <w:rFonts w:ascii="Times New Roman" w:hAnsi="Times New Roman" w:hint="eastAsia"/>
          <w:b/>
        </w:rPr>
        <w:t>103</w:t>
      </w:r>
      <w:r w:rsidRPr="002F10CC">
        <w:rPr>
          <w:rFonts w:ascii="Times New Roman" w:hAnsi="Times New Roman" w:hint="eastAsia"/>
          <w:b/>
        </w:rPr>
        <w:t>年至</w:t>
      </w:r>
      <w:r w:rsidRPr="002F10CC">
        <w:rPr>
          <w:rFonts w:ascii="Times New Roman" w:hAnsi="Times New Roman" w:hint="eastAsia"/>
          <w:b/>
        </w:rPr>
        <w:t>111</w:t>
      </w:r>
      <w:r w:rsidRPr="002F10CC">
        <w:rPr>
          <w:rFonts w:ascii="Times New Roman" w:hAnsi="Times New Roman" w:hint="eastAsia"/>
          <w:b/>
        </w:rPr>
        <w:t>年移工發生失聯前之居留期間統計</w:t>
      </w:r>
    </w:p>
    <w:p w14:paraId="3E6550CC" w14:textId="77777777" w:rsidR="00332F8A" w:rsidRPr="002F10CC" w:rsidRDefault="00332F8A" w:rsidP="00332F8A">
      <w:pPr>
        <w:pStyle w:val="33"/>
        <w:spacing w:line="320" w:lineRule="exact"/>
        <w:ind w:left="1361" w:firstLine="520"/>
        <w:jc w:val="right"/>
        <w:rPr>
          <w:sz w:val="24"/>
          <w:szCs w:val="24"/>
        </w:rPr>
      </w:pPr>
      <w:r w:rsidRPr="002F10CC">
        <w:rPr>
          <w:rFonts w:hint="eastAsia"/>
          <w:sz w:val="24"/>
          <w:szCs w:val="24"/>
        </w:rPr>
        <w:t>單位：人</w:t>
      </w:r>
    </w:p>
    <w:tbl>
      <w:tblPr>
        <w:tblStyle w:val="23"/>
        <w:tblW w:w="8847" w:type="dxa"/>
        <w:tblInd w:w="-8" w:type="dxa"/>
        <w:tblLayout w:type="fixed"/>
        <w:tblLook w:val="04A0" w:firstRow="1" w:lastRow="0" w:firstColumn="1" w:lastColumn="0" w:noHBand="0" w:noVBand="1"/>
      </w:tblPr>
      <w:tblGrid>
        <w:gridCol w:w="1526"/>
        <w:gridCol w:w="813"/>
        <w:gridCol w:w="813"/>
        <w:gridCol w:w="814"/>
        <w:gridCol w:w="813"/>
        <w:gridCol w:w="814"/>
        <w:gridCol w:w="813"/>
        <w:gridCol w:w="814"/>
        <w:gridCol w:w="813"/>
        <w:gridCol w:w="814"/>
      </w:tblGrid>
      <w:tr w:rsidR="002F10CC" w:rsidRPr="002F10CC" w14:paraId="0E1C0577" w14:textId="77777777" w:rsidTr="00332F8A">
        <w:trPr>
          <w:trHeight w:val="269"/>
          <w:tblHeader/>
        </w:trPr>
        <w:tc>
          <w:tcPr>
            <w:tcW w:w="1526" w:type="dxa"/>
            <w:tcBorders>
              <w:top w:val="single" w:sz="6" w:space="0" w:color="auto"/>
              <w:left w:val="single" w:sz="6" w:space="0" w:color="auto"/>
              <w:bottom w:val="single" w:sz="6" w:space="0" w:color="auto"/>
              <w:right w:val="single" w:sz="6" w:space="0" w:color="auto"/>
            </w:tcBorders>
            <w:shd w:val="clear" w:color="auto" w:fill="FDE9D9" w:themeFill="accent6" w:themeFillTint="33"/>
          </w:tcPr>
          <w:p w14:paraId="4FD98072" w14:textId="77777777" w:rsidR="00332F8A" w:rsidRPr="002F10CC" w:rsidRDefault="00332F8A" w:rsidP="00332F8A">
            <w:pPr>
              <w:kinsoku w:val="0"/>
              <w:spacing w:line="360" w:lineRule="exact"/>
              <w:jc w:val="center"/>
              <w:rPr>
                <w:rFonts w:ascii="Times New Roman"/>
                <w:b/>
                <w:sz w:val="22"/>
              </w:rPr>
            </w:pPr>
            <w:r w:rsidRPr="002F10CC">
              <w:rPr>
                <w:rFonts w:ascii="Times New Roman" w:hint="eastAsia"/>
                <w:b/>
                <w:sz w:val="22"/>
              </w:rPr>
              <w:t>居留期間</w:t>
            </w:r>
          </w:p>
        </w:tc>
        <w:tc>
          <w:tcPr>
            <w:tcW w:w="813"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66216330" w14:textId="77777777" w:rsidR="00332F8A" w:rsidRPr="002F10CC" w:rsidRDefault="00332F8A" w:rsidP="00332F8A">
            <w:pPr>
              <w:kinsoku w:val="0"/>
              <w:spacing w:line="360" w:lineRule="exact"/>
              <w:ind w:leftChars="-19" w:left="2" w:rightChars="-15" w:right="-51" w:hangingChars="28" w:hanging="67"/>
              <w:jc w:val="center"/>
              <w:rPr>
                <w:rFonts w:ascii="Times New Roman"/>
                <w:b/>
                <w:sz w:val="22"/>
              </w:rPr>
            </w:pPr>
            <w:r w:rsidRPr="002F10CC">
              <w:rPr>
                <w:rFonts w:ascii="Times New Roman" w:hint="eastAsia"/>
                <w:b/>
                <w:sz w:val="22"/>
              </w:rPr>
              <w:t>103</w:t>
            </w:r>
            <w:r w:rsidRPr="002F10CC">
              <w:rPr>
                <w:rFonts w:ascii="Times New Roman" w:hint="eastAsia"/>
                <w:b/>
                <w:sz w:val="22"/>
              </w:rPr>
              <w:t>年</w:t>
            </w:r>
          </w:p>
        </w:tc>
        <w:tc>
          <w:tcPr>
            <w:tcW w:w="813"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29E7171C" w14:textId="77777777" w:rsidR="00332F8A" w:rsidRPr="002F10CC" w:rsidRDefault="00332F8A" w:rsidP="00332F8A">
            <w:pPr>
              <w:kinsoku w:val="0"/>
              <w:spacing w:line="360" w:lineRule="exact"/>
              <w:ind w:leftChars="-19" w:left="2" w:rightChars="-15" w:right="-51" w:hangingChars="28" w:hanging="67"/>
              <w:jc w:val="center"/>
              <w:rPr>
                <w:rFonts w:ascii="Times New Roman"/>
                <w:b/>
                <w:sz w:val="22"/>
              </w:rPr>
            </w:pPr>
            <w:r w:rsidRPr="002F10CC">
              <w:rPr>
                <w:rFonts w:ascii="Times New Roman" w:hint="eastAsia"/>
                <w:b/>
                <w:sz w:val="22"/>
              </w:rPr>
              <w:t>104</w:t>
            </w:r>
            <w:r w:rsidRPr="002F10CC">
              <w:rPr>
                <w:rFonts w:ascii="Times New Roman" w:hint="eastAsia"/>
                <w:b/>
                <w:sz w:val="22"/>
              </w:rPr>
              <w:t>年</w:t>
            </w:r>
          </w:p>
        </w:tc>
        <w:tc>
          <w:tcPr>
            <w:tcW w:w="814"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216E4B84" w14:textId="77777777" w:rsidR="00332F8A" w:rsidRPr="002F10CC" w:rsidRDefault="00332F8A" w:rsidP="00332F8A">
            <w:pPr>
              <w:kinsoku w:val="0"/>
              <w:spacing w:line="360" w:lineRule="exact"/>
              <w:ind w:leftChars="-19" w:left="2" w:rightChars="-15" w:right="-51" w:hangingChars="28" w:hanging="67"/>
              <w:jc w:val="center"/>
              <w:rPr>
                <w:rFonts w:ascii="Times New Roman"/>
                <w:b/>
                <w:sz w:val="22"/>
              </w:rPr>
            </w:pPr>
            <w:r w:rsidRPr="002F10CC">
              <w:rPr>
                <w:rFonts w:ascii="Times New Roman" w:hint="eastAsia"/>
                <w:b/>
                <w:sz w:val="22"/>
              </w:rPr>
              <w:t>105</w:t>
            </w:r>
            <w:r w:rsidRPr="002F10CC">
              <w:rPr>
                <w:rFonts w:ascii="Times New Roman" w:hint="eastAsia"/>
                <w:b/>
                <w:sz w:val="22"/>
              </w:rPr>
              <w:t>年</w:t>
            </w:r>
          </w:p>
        </w:tc>
        <w:tc>
          <w:tcPr>
            <w:tcW w:w="813"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1F53BF3A" w14:textId="77777777" w:rsidR="00332F8A" w:rsidRPr="002F10CC" w:rsidRDefault="00332F8A" w:rsidP="00332F8A">
            <w:pPr>
              <w:kinsoku w:val="0"/>
              <w:spacing w:line="360" w:lineRule="exact"/>
              <w:ind w:leftChars="-19" w:left="2" w:rightChars="-15" w:right="-51" w:hangingChars="28" w:hanging="67"/>
              <w:jc w:val="center"/>
              <w:rPr>
                <w:rFonts w:ascii="Times New Roman"/>
                <w:b/>
                <w:sz w:val="22"/>
              </w:rPr>
            </w:pPr>
            <w:r w:rsidRPr="002F10CC">
              <w:rPr>
                <w:rFonts w:ascii="Times New Roman" w:hint="eastAsia"/>
                <w:b/>
                <w:sz w:val="22"/>
              </w:rPr>
              <w:t>106</w:t>
            </w:r>
            <w:r w:rsidRPr="002F10CC">
              <w:rPr>
                <w:rFonts w:ascii="Times New Roman" w:hint="eastAsia"/>
                <w:b/>
                <w:sz w:val="22"/>
              </w:rPr>
              <w:t>年</w:t>
            </w:r>
          </w:p>
        </w:tc>
        <w:tc>
          <w:tcPr>
            <w:tcW w:w="814" w:type="dxa"/>
            <w:tcBorders>
              <w:top w:val="single" w:sz="6" w:space="0" w:color="auto"/>
              <w:left w:val="single" w:sz="6" w:space="0" w:color="auto"/>
              <w:bottom w:val="single" w:sz="6" w:space="0" w:color="auto"/>
              <w:right w:val="single" w:sz="6" w:space="0" w:color="auto"/>
            </w:tcBorders>
            <w:shd w:val="clear" w:color="auto" w:fill="FDE9D9" w:themeFill="accent6" w:themeFillTint="33"/>
          </w:tcPr>
          <w:p w14:paraId="6ADBD75B" w14:textId="77777777" w:rsidR="00332F8A" w:rsidRPr="002F10CC" w:rsidRDefault="00332F8A" w:rsidP="00332F8A">
            <w:pPr>
              <w:kinsoku w:val="0"/>
              <w:spacing w:line="360" w:lineRule="exact"/>
              <w:ind w:leftChars="-19" w:left="2" w:rightChars="-15" w:right="-51" w:hangingChars="28" w:hanging="67"/>
              <w:jc w:val="center"/>
              <w:rPr>
                <w:rFonts w:ascii="Times New Roman"/>
                <w:b/>
                <w:sz w:val="22"/>
              </w:rPr>
            </w:pPr>
            <w:r w:rsidRPr="002F10CC">
              <w:rPr>
                <w:rFonts w:ascii="Times New Roman" w:hint="eastAsia"/>
                <w:b/>
                <w:sz w:val="22"/>
              </w:rPr>
              <w:t>107</w:t>
            </w:r>
            <w:r w:rsidRPr="002F10CC">
              <w:rPr>
                <w:rFonts w:ascii="Times New Roman" w:hint="eastAsia"/>
                <w:b/>
                <w:sz w:val="22"/>
              </w:rPr>
              <w:t>年</w:t>
            </w:r>
          </w:p>
        </w:tc>
        <w:tc>
          <w:tcPr>
            <w:tcW w:w="813" w:type="dxa"/>
            <w:tcBorders>
              <w:top w:val="single" w:sz="6" w:space="0" w:color="auto"/>
              <w:left w:val="single" w:sz="6" w:space="0" w:color="auto"/>
              <w:bottom w:val="single" w:sz="6" w:space="0" w:color="auto"/>
              <w:right w:val="single" w:sz="6" w:space="0" w:color="auto"/>
            </w:tcBorders>
            <w:shd w:val="clear" w:color="auto" w:fill="FDE9D9" w:themeFill="accent6" w:themeFillTint="33"/>
          </w:tcPr>
          <w:p w14:paraId="0EE19C3F" w14:textId="77777777" w:rsidR="00332F8A" w:rsidRPr="002F10CC" w:rsidRDefault="00332F8A" w:rsidP="00332F8A">
            <w:pPr>
              <w:kinsoku w:val="0"/>
              <w:spacing w:line="360" w:lineRule="exact"/>
              <w:ind w:leftChars="-19" w:left="2" w:rightChars="-15" w:right="-51" w:hangingChars="28" w:hanging="67"/>
              <w:jc w:val="center"/>
              <w:rPr>
                <w:rFonts w:ascii="Times New Roman"/>
                <w:b/>
                <w:sz w:val="22"/>
              </w:rPr>
            </w:pPr>
            <w:r w:rsidRPr="002F10CC">
              <w:rPr>
                <w:rFonts w:ascii="Times New Roman" w:hint="eastAsia"/>
                <w:b/>
                <w:sz w:val="22"/>
              </w:rPr>
              <w:t>108</w:t>
            </w:r>
            <w:r w:rsidRPr="002F10CC">
              <w:rPr>
                <w:rFonts w:ascii="Times New Roman" w:hint="eastAsia"/>
                <w:b/>
                <w:sz w:val="22"/>
              </w:rPr>
              <w:t>年</w:t>
            </w:r>
          </w:p>
        </w:tc>
        <w:tc>
          <w:tcPr>
            <w:tcW w:w="814" w:type="dxa"/>
            <w:tcBorders>
              <w:top w:val="single" w:sz="6" w:space="0" w:color="auto"/>
              <w:left w:val="single" w:sz="6" w:space="0" w:color="auto"/>
              <w:bottom w:val="single" w:sz="6" w:space="0" w:color="auto"/>
              <w:right w:val="single" w:sz="6" w:space="0" w:color="auto"/>
            </w:tcBorders>
            <w:shd w:val="clear" w:color="auto" w:fill="FDE9D9" w:themeFill="accent6" w:themeFillTint="33"/>
          </w:tcPr>
          <w:p w14:paraId="0033DCCE" w14:textId="77777777" w:rsidR="00332F8A" w:rsidRPr="002F10CC" w:rsidRDefault="00332F8A" w:rsidP="00332F8A">
            <w:pPr>
              <w:kinsoku w:val="0"/>
              <w:spacing w:line="360" w:lineRule="exact"/>
              <w:ind w:leftChars="-19" w:left="2" w:rightChars="-15" w:right="-51" w:hangingChars="28" w:hanging="67"/>
              <w:jc w:val="center"/>
              <w:rPr>
                <w:rFonts w:ascii="Times New Roman"/>
                <w:b/>
                <w:sz w:val="22"/>
              </w:rPr>
            </w:pPr>
            <w:r w:rsidRPr="002F10CC">
              <w:rPr>
                <w:rFonts w:ascii="Times New Roman" w:hint="eastAsia"/>
                <w:b/>
                <w:sz w:val="22"/>
              </w:rPr>
              <w:t>109</w:t>
            </w:r>
            <w:r w:rsidRPr="002F10CC">
              <w:rPr>
                <w:rFonts w:ascii="Times New Roman" w:hint="eastAsia"/>
                <w:b/>
                <w:sz w:val="22"/>
              </w:rPr>
              <w:t>年</w:t>
            </w:r>
          </w:p>
        </w:tc>
        <w:tc>
          <w:tcPr>
            <w:tcW w:w="813" w:type="dxa"/>
            <w:tcBorders>
              <w:top w:val="single" w:sz="6" w:space="0" w:color="auto"/>
              <w:left w:val="single" w:sz="6" w:space="0" w:color="auto"/>
              <w:bottom w:val="single" w:sz="6" w:space="0" w:color="auto"/>
              <w:right w:val="single" w:sz="6" w:space="0" w:color="auto"/>
            </w:tcBorders>
            <w:shd w:val="clear" w:color="auto" w:fill="FDE9D9" w:themeFill="accent6" w:themeFillTint="33"/>
          </w:tcPr>
          <w:p w14:paraId="60AA7BFD" w14:textId="77777777" w:rsidR="00332F8A" w:rsidRPr="002F10CC" w:rsidRDefault="00332F8A" w:rsidP="00332F8A">
            <w:pPr>
              <w:kinsoku w:val="0"/>
              <w:spacing w:line="360" w:lineRule="exact"/>
              <w:ind w:leftChars="-19" w:left="2" w:rightChars="-15" w:right="-51" w:hangingChars="28" w:hanging="67"/>
              <w:jc w:val="center"/>
              <w:rPr>
                <w:rFonts w:ascii="Times New Roman"/>
                <w:b/>
                <w:sz w:val="22"/>
              </w:rPr>
            </w:pPr>
            <w:r w:rsidRPr="002F10CC">
              <w:rPr>
                <w:rFonts w:ascii="Times New Roman" w:hint="eastAsia"/>
                <w:b/>
                <w:sz w:val="22"/>
              </w:rPr>
              <w:t>110</w:t>
            </w:r>
            <w:r w:rsidRPr="002F10CC">
              <w:rPr>
                <w:rFonts w:ascii="Times New Roman" w:hint="eastAsia"/>
                <w:b/>
                <w:sz w:val="22"/>
              </w:rPr>
              <w:t>年</w:t>
            </w:r>
          </w:p>
        </w:tc>
        <w:tc>
          <w:tcPr>
            <w:tcW w:w="814" w:type="dxa"/>
            <w:tcBorders>
              <w:top w:val="single" w:sz="6" w:space="0" w:color="auto"/>
              <w:left w:val="single" w:sz="6" w:space="0" w:color="auto"/>
              <w:bottom w:val="single" w:sz="6" w:space="0" w:color="auto"/>
              <w:right w:val="single" w:sz="6" w:space="0" w:color="auto"/>
            </w:tcBorders>
            <w:shd w:val="clear" w:color="auto" w:fill="FDE9D9" w:themeFill="accent6" w:themeFillTint="33"/>
          </w:tcPr>
          <w:p w14:paraId="076378C0" w14:textId="77777777" w:rsidR="00332F8A" w:rsidRPr="002F10CC" w:rsidRDefault="00332F8A" w:rsidP="00332F8A">
            <w:pPr>
              <w:kinsoku w:val="0"/>
              <w:spacing w:line="360" w:lineRule="exact"/>
              <w:ind w:leftChars="-19" w:left="2" w:rightChars="-15" w:right="-51" w:hangingChars="28" w:hanging="67"/>
              <w:jc w:val="center"/>
              <w:rPr>
                <w:rFonts w:ascii="Times New Roman"/>
                <w:b/>
                <w:sz w:val="22"/>
              </w:rPr>
            </w:pPr>
            <w:r w:rsidRPr="002F10CC">
              <w:rPr>
                <w:rFonts w:ascii="Times New Roman" w:hint="eastAsia"/>
                <w:b/>
                <w:sz w:val="22"/>
              </w:rPr>
              <w:t>111</w:t>
            </w:r>
            <w:r w:rsidRPr="002F10CC">
              <w:rPr>
                <w:rFonts w:ascii="Times New Roman" w:hint="eastAsia"/>
                <w:b/>
                <w:sz w:val="22"/>
              </w:rPr>
              <w:t>年</w:t>
            </w:r>
          </w:p>
        </w:tc>
      </w:tr>
      <w:tr w:rsidR="002F10CC" w:rsidRPr="002F10CC" w14:paraId="37E60718" w14:textId="77777777" w:rsidTr="00332F8A">
        <w:trPr>
          <w:trHeight w:val="20"/>
        </w:trPr>
        <w:tc>
          <w:tcPr>
            <w:tcW w:w="1526" w:type="dxa"/>
            <w:tcBorders>
              <w:top w:val="single" w:sz="6" w:space="0" w:color="auto"/>
              <w:left w:val="single" w:sz="6" w:space="0" w:color="auto"/>
              <w:bottom w:val="single" w:sz="6" w:space="0" w:color="auto"/>
              <w:right w:val="single" w:sz="6" w:space="0" w:color="auto"/>
            </w:tcBorders>
            <w:shd w:val="clear" w:color="auto" w:fill="auto"/>
            <w:vAlign w:val="center"/>
          </w:tcPr>
          <w:p w14:paraId="640A640B" w14:textId="77777777" w:rsidR="00332F8A" w:rsidRPr="002F10CC" w:rsidRDefault="00332F8A" w:rsidP="00332F8A">
            <w:pPr>
              <w:kinsoku w:val="0"/>
              <w:spacing w:line="260" w:lineRule="exact"/>
              <w:ind w:leftChars="-23" w:left="-41" w:rightChars="-18" w:right="-61" w:hangingChars="17" w:hanging="37"/>
              <w:rPr>
                <w:rFonts w:ascii="Times New Roman"/>
                <w:b/>
                <w:spacing w:val="-12"/>
                <w:sz w:val="22"/>
              </w:rPr>
            </w:pPr>
            <w:r w:rsidRPr="002F10CC">
              <w:rPr>
                <w:rFonts w:ascii="Times New Roman" w:hint="eastAsia"/>
                <w:b/>
                <w:spacing w:val="-12"/>
                <w:sz w:val="22"/>
              </w:rPr>
              <w:t>未滿</w:t>
            </w:r>
            <w:r w:rsidRPr="002F10CC">
              <w:rPr>
                <w:rFonts w:ascii="Times New Roman" w:hint="eastAsia"/>
                <w:b/>
                <w:spacing w:val="-12"/>
                <w:sz w:val="22"/>
              </w:rPr>
              <w:t>6</w:t>
            </w:r>
            <w:r w:rsidRPr="002F10CC">
              <w:rPr>
                <w:rFonts w:ascii="Times New Roman" w:hint="eastAsia"/>
                <w:b/>
                <w:spacing w:val="-12"/>
                <w:sz w:val="22"/>
              </w:rPr>
              <w:t>個月</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7DACF493"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2,960</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6F2FB1E5"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5,575</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13C8A032"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5,786</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12B65756"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5,986</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7841486B"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5,528</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7B842A54"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5,804</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1858C34B"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3,924</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2048C194"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2,890</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2237207C"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8,050</w:t>
            </w:r>
          </w:p>
        </w:tc>
      </w:tr>
      <w:tr w:rsidR="002F10CC" w:rsidRPr="002F10CC" w14:paraId="57C059E7" w14:textId="77777777" w:rsidTr="00332F8A">
        <w:trPr>
          <w:trHeight w:val="20"/>
        </w:trPr>
        <w:tc>
          <w:tcPr>
            <w:tcW w:w="1526" w:type="dxa"/>
            <w:tcBorders>
              <w:top w:val="single" w:sz="6" w:space="0" w:color="auto"/>
              <w:left w:val="single" w:sz="6" w:space="0" w:color="auto"/>
              <w:bottom w:val="single" w:sz="6" w:space="0" w:color="auto"/>
              <w:right w:val="single" w:sz="6" w:space="0" w:color="auto"/>
            </w:tcBorders>
            <w:shd w:val="clear" w:color="auto" w:fill="auto"/>
            <w:vAlign w:val="center"/>
          </w:tcPr>
          <w:p w14:paraId="0EAAF997" w14:textId="77777777" w:rsidR="00332F8A" w:rsidRPr="002F10CC" w:rsidRDefault="00332F8A" w:rsidP="00332F8A">
            <w:pPr>
              <w:kinsoku w:val="0"/>
              <w:spacing w:line="260" w:lineRule="exact"/>
              <w:ind w:leftChars="-23" w:left="-44" w:rightChars="-12" w:right="-41" w:hangingChars="17" w:hanging="34"/>
              <w:rPr>
                <w:rFonts w:ascii="Times New Roman"/>
                <w:spacing w:val="-20"/>
                <w:sz w:val="22"/>
              </w:rPr>
            </w:pPr>
            <w:r w:rsidRPr="002F10CC">
              <w:rPr>
                <w:rFonts w:ascii="Times New Roman" w:hint="eastAsia"/>
                <w:spacing w:val="-20"/>
                <w:sz w:val="22"/>
              </w:rPr>
              <w:t>6</w:t>
            </w:r>
            <w:r w:rsidRPr="002F10CC">
              <w:rPr>
                <w:rFonts w:ascii="Times New Roman" w:hint="eastAsia"/>
                <w:spacing w:val="-20"/>
                <w:sz w:val="22"/>
              </w:rPr>
              <w:t>個月至未滿</w:t>
            </w:r>
            <w:r w:rsidRPr="002F10CC">
              <w:rPr>
                <w:rFonts w:ascii="Times New Roman" w:hint="eastAsia"/>
                <w:spacing w:val="-20"/>
                <w:sz w:val="22"/>
              </w:rPr>
              <w:t>1</w:t>
            </w:r>
            <w:r w:rsidRPr="002F10CC">
              <w:rPr>
                <w:rFonts w:ascii="Times New Roman" w:hint="eastAsia"/>
                <w:spacing w:val="-20"/>
                <w:sz w:val="22"/>
              </w:rPr>
              <w:t>年</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5035CF7A"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2,187</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3B6548F2"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5,082</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37AC4CA6"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4,393</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680542E3"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4,166</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2CE3DC5A"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3,985</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3C893306"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3,964</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76774E35"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4,447</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5A005012"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2,550</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590CB674"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1,421</w:t>
            </w:r>
          </w:p>
        </w:tc>
      </w:tr>
      <w:tr w:rsidR="002F10CC" w:rsidRPr="002F10CC" w14:paraId="2501142F" w14:textId="77777777" w:rsidTr="00332F8A">
        <w:trPr>
          <w:trHeight w:val="20"/>
        </w:trPr>
        <w:tc>
          <w:tcPr>
            <w:tcW w:w="1526" w:type="dxa"/>
            <w:tcBorders>
              <w:top w:val="single" w:sz="6" w:space="0" w:color="auto"/>
              <w:left w:val="single" w:sz="6" w:space="0" w:color="auto"/>
              <w:bottom w:val="single" w:sz="6" w:space="0" w:color="auto"/>
              <w:right w:val="single" w:sz="6" w:space="0" w:color="auto"/>
            </w:tcBorders>
            <w:shd w:val="clear" w:color="auto" w:fill="auto"/>
            <w:vAlign w:val="center"/>
          </w:tcPr>
          <w:p w14:paraId="0945E3FD" w14:textId="77777777" w:rsidR="00332F8A" w:rsidRPr="002F10CC" w:rsidRDefault="00332F8A" w:rsidP="00332F8A">
            <w:pPr>
              <w:kinsoku w:val="0"/>
              <w:spacing w:line="260" w:lineRule="exact"/>
              <w:ind w:leftChars="-13" w:left="-44" w:rightChars="-18" w:right="-61"/>
              <w:rPr>
                <w:rFonts w:ascii="Times New Roman"/>
                <w:b/>
                <w:spacing w:val="-12"/>
                <w:sz w:val="22"/>
              </w:rPr>
            </w:pPr>
            <w:r w:rsidRPr="002F10CC">
              <w:rPr>
                <w:rFonts w:ascii="Times New Roman" w:hint="eastAsia"/>
                <w:b/>
                <w:spacing w:val="-12"/>
                <w:sz w:val="22"/>
              </w:rPr>
              <w:t>1</w:t>
            </w:r>
            <w:r w:rsidRPr="002F10CC">
              <w:rPr>
                <w:rFonts w:ascii="Times New Roman" w:hint="eastAsia"/>
                <w:b/>
                <w:spacing w:val="-12"/>
                <w:sz w:val="22"/>
              </w:rPr>
              <w:t>年至未滿</w:t>
            </w:r>
            <w:r w:rsidRPr="002F10CC">
              <w:rPr>
                <w:rFonts w:ascii="Times New Roman" w:hint="eastAsia"/>
                <w:b/>
                <w:spacing w:val="-12"/>
                <w:sz w:val="22"/>
              </w:rPr>
              <w:t>2</w:t>
            </w:r>
            <w:r w:rsidRPr="002F10CC">
              <w:rPr>
                <w:rFonts w:ascii="Times New Roman" w:hint="eastAsia"/>
                <w:b/>
                <w:spacing w:val="-12"/>
                <w:sz w:val="22"/>
              </w:rPr>
              <w:t>年</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5948180E"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1,973</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3DCFC54D"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6,860</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66D0EA3F"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5,659</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77B75377"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4,603</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4F0A019A"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4,884</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4DEC5712"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4,395</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7ED53D7A"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5,811</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55A47FC2"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5,723</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22C61ADB"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5,864</w:t>
            </w:r>
          </w:p>
        </w:tc>
      </w:tr>
      <w:tr w:rsidR="002F10CC" w:rsidRPr="002F10CC" w14:paraId="52738A12" w14:textId="77777777" w:rsidTr="00332F8A">
        <w:trPr>
          <w:trHeight w:val="20"/>
        </w:trPr>
        <w:tc>
          <w:tcPr>
            <w:tcW w:w="1526" w:type="dxa"/>
            <w:tcBorders>
              <w:top w:val="single" w:sz="6" w:space="0" w:color="auto"/>
              <w:left w:val="single" w:sz="6" w:space="0" w:color="auto"/>
              <w:bottom w:val="single" w:sz="6" w:space="0" w:color="auto"/>
              <w:right w:val="single" w:sz="6" w:space="0" w:color="auto"/>
            </w:tcBorders>
            <w:shd w:val="clear" w:color="auto" w:fill="auto"/>
            <w:vAlign w:val="center"/>
          </w:tcPr>
          <w:p w14:paraId="357013A2" w14:textId="77777777" w:rsidR="00332F8A" w:rsidRPr="002F10CC" w:rsidRDefault="00332F8A" w:rsidP="00332F8A">
            <w:pPr>
              <w:kinsoku w:val="0"/>
              <w:spacing w:line="260" w:lineRule="exact"/>
              <w:ind w:leftChars="-13" w:left="-44" w:rightChars="-18" w:right="-61"/>
              <w:rPr>
                <w:rFonts w:ascii="Times New Roman"/>
                <w:spacing w:val="-12"/>
                <w:sz w:val="22"/>
              </w:rPr>
            </w:pPr>
            <w:r w:rsidRPr="002F10CC">
              <w:rPr>
                <w:rFonts w:ascii="Times New Roman" w:hint="eastAsia"/>
                <w:spacing w:val="-12"/>
                <w:sz w:val="22"/>
              </w:rPr>
              <w:t>2</w:t>
            </w:r>
            <w:r w:rsidRPr="002F10CC">
              <w:rPr>
                <w:rFonts w:ascii="Times New Roman" w:hint="eastAsia"/>
                <w:spacing w:val="-12"/>
                <w:sz w:val="22"/>
              </w:rPr>
              <w:t>年至未滿</w:t>
            </w:r>
            <w:r w:rsidRPr="002F10CC">
              <w:rPr>
                <w:rFonts w:ascii="Times New Roman" w:hint="eastAsia"/>
                <w:spacing w:val="-12"/>
                <w:sz w:val="22"/>
              </w:rPr>
              <w:t>3</w:t>
            </w:r>
            <w:r w:rsidRPr="002F10CC">
              <w:rPr>
                <w:rFonts w:ascii="Times New Roman" w:hint="eastAsia"/>
                <w:spacing w:val="-12"/>
                <w:sz w:val="22"/>
              </w:rPr>
              <w:t>年</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27AE0F69"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1,297</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5B91F5A7"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4,056</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0989DE97"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3,931</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092CEEF2"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3,016</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1BD77436"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2,598</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3391FB3B"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2,355</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025FE872"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2,904</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34650102"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4,607</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21E467EC"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9,312</w:t>
            </w:r>
          </w:p>
        </w:tc>
      </w:tr>
      <w:tr w:rsidR="002F10CC" w:rsidRPr="002F10CC" w14:paraId="4F8C1B96" w14:textId="77777777" w:rsidTr="00332F8A">
        <w:trPr>
          <w:trHeight w:val="20"/>
        </w:trPr>
        <w:tc>
          <w:tcPr>
            <w:tcW w:w="1526" w:type="dxa"/>
            <w:tcBorders>
              <w:top w:val="single" w:sz="6" w:space="0" w:color="auto"/>
              <w:left w:val="single" w:sz="6" w:space="0" w:color="auto"/>
              <w:bottom w:val="single" w:sz="6" w:space="0" w:color="auto"/>
              <w:right w:val="single" w:sz="6" w:space="0" w:color="auto"/>
            </w:tcBorders>
            <w:shd w:val="clear" w:color="auto" w:fill="auto"/>
            <w:vAlign w:val="center"/>
          </w:tcPr>
          <w:p w14:paraId="3584BD5D" w14:textId="77777777" w:rsidR="00332F8A" w:rsidRPr="002F10CC" w:rsidRDefault="00332F8A" w:rsidP="00332F8A">
            <w:pPr>
              <w:kinsoku w:val="0"/>
              <w:spacing w:line="260" w:lineRule="exact"/>
              <w:ind w:leftChars="-13" w:left="-44" w:rightChars="-18" w:right="-61"/>
              <w:rPr>
                <w:rFonts w:ascii="Times New Roman"/>
                <w:spacing w:val="-12"/>
                <w:sz w:val="22"/>
              </w:rPr>
            </w:pPr>
            <w:r w:rsidRPr="002F10CC">
              <w:rPr>
                <w:rFonts w:ascii="Times New Roman" w:hint="eastAsia"/>
                <w:spacing w:val="-12"/>
                <w:sz w:val="22"/>
              </w:rPr>
              <w:t>3</w:t>
            </w:r>
            <w:r w:rsidRPr="002F10CC">
              <w:rPr>
                <w:rFonts w:ascii="Times New Roman" w:hint="eastAsia"/>
                <w:spacing w:val="-12"/>
                <w:sz w:val="22"/>
              </w:rPr>
              <w:t>年至未滿</w:t>
            </w:r>
            <w:r w:rsidRPr="002F10CC">
              <w:rPr>
                <w:rFonts w:ascii="Times New Roman" w:hint="eastAsia"/>
                <w:spacing w:val="-12"/>
                <w:sz w:val="22"/>
              </w:rPr>
              <w:t>4</w:t>
            </w:r>
            <w:r w:rsidRPr="002F10CC">
              <w:rPr>
                <w:rFonts w:ascii="Times New Roman" w:hint="eastAsia"/>
                <w:spacing w:val="-12"/>
                <w:sz w:val="22"/>
              </w:rPr>
              <w:t>年</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4061770C"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39</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7620CE2A"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115</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6392140C"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63</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7617F4AF"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348</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1012E619"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677</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4011FEC3"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711</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0D6742BA"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1,202</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4D77A2C6"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2,592</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01AC7188"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7,740</w:t>
            </w:r>
          </w:p>
        </w:tc>
      </w:tr>
      <w:tr w:rsidR="002F10CC" w:rsidRPr="002F10CC" w14:paraId="22B799F8" w14:textId="77777777" w:rsidTr="00332F8A">
        <w:trPr>
          <w:trHeight w:val="20"/>
        </w:trPr>
        <w:tc>
          <w:tcPr>
            <w:tcW w:w="1526" w:type="dxa"/>
            <w:tcBorders>
              <w:top w:val="single" w:sz="6" w:space="0" w:color="auto"/>
              <w:left w:val="single" w:sz="6" w:space="0" w:color="auto"/>
              <w:bottom w:val="single" w:sz="6" w:space="0" w:color="auto"/>
              <w:right w:val="single" w:sz="6" w:space="0" w:color="auto"/>
            </w:tcBorders>
            <w:shd w:val="clear" w:color="auto" w:fill="auto"/>
            <w:vAlign w:val="center"/>
          </w:tcPr>
          <w:p w14:paraId="4D0B37A3" w14:textId="77777777" w:rsidR="00332F8A" w:rsidRPr="002F10CC" w:rsidRDefault="00332F8A" w:rsidP="00332F8A">
            <w:pPr>
              <w:kinsoku w:val="0"/>
              <w:spacing w:line="260" w:lineRule="exact"/>
              <w:ind w:leftChars="-13" w:left="-44" w:rightChars="-18" w:right="-61"/>
              <w:rPr>
                <w:rFonts w:ascii="Times New Roman"/>
                <w:spacing w:val="-12"/>
                <w:sz w:val="22"/>
              </w:rPr>
            </w:pPr>
            <w:r w:rsidRPr="002F10CC">
              <w:rPr>
                <w:rFonts w:ascii="Times New Roman" w:hint="eastAsia"/>
                <w:spacing w:val="-12"/>
                <w:sz w:val="22"/>
              </w:rPr>
              <w:t>4</w:t>
            </w:r>
            <w:r w:rsidRPr="002F10CC">
              <w:rPr>
                <w:rFonts w:ascii="Times New Roman" w:hint="eastAsia"/>
                <w:spacing w:val="-12"/>
                <w:sz w:val="22"/>
              </w:rPr>
              <w:t>年至未滿</w:t>
            </w:r>
            <w:r w:rsidRPr="002F10CC">
              <w:rPr>
                <w:rFonts w:ascii="Times New Roman" w:hint="eastAsia"/>
                <w:spacing w:val="-12"/>
                <w:sz w:val="22"/>
              </w:rPr>
              <w:t>5</w:t>
            </w:r>
            <w:r w:rsidRPr="002F10CC">
              <w:rPr>
                <w:rFonts w:ascii="Times New Roman" w:hint="eastAsia"/>
                <w:spacing w:val="-12"/>
                <w:sz w:val="22"/>
              </w:rPr>
              <w:t>年</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42625982"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4</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52109C47"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32</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624837A4"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3</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078B8558"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12</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0E8730A0"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201</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736131AE"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364</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72BBCBF4"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553</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298C57A3"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1,265</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080AD5C5"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4,121</w:t>
            </w:r>
          </w:p>
        </w:tc>
      </w:tr>
      <w:tr w:rsidR="002F10CC" w:rsidRPr="002F10CC" w14:paraId="41C706CE" w14:textId="77777777" w:rsidTr="00332F8A">
        <w:trPr>
          <w:trHeight w:val="20"/>
        </w:trPr>
        <w:tc>
          <w:tcPr>
            <w:tcW w:w="1526" w:type="dxa"/>
            <w:tcBorders>
              <w:top w:val="single" w:sz="6" w:space="0" w:color="auto"/>
              <w:left w:val="single" w:sz="6" w:space="0" w:color="auto"/>
              <w:bottom w:val="single" w:sz="6" w:space="0" w:color="auto"/>
              <w:right w:val="single" w:sz="6" w:space="0" w:color="auto"/>
            </w:tcBorders>
            <w:shd w:val="clear" w:color="auto" w:fill="auto"/>
            <w:vAlign w:val="center"/>
          </w:tcPr>
          <w:p w14:paraId="789A89CB" w14:textId="77777777" w:rsidR="00332F8A" w:rsidRPr="002F10CC" w:rsidRDefault="00332F8A" w:rsidP="00332F8A">
            <w:pPr>
              <w:kinsoku w:val="0"/>
              <w:spacing w:line="260" w:lineRule="exact"/>
              <w:ind w:leftChars="-13" w:left="-44" w:rightChars="-18" w:right="-61"/>
              <w:rPr>
                <w:rFonts w:ascii="Times New Roman"/>
                <w:spacing w:val="-12"/>
                <w:sz w:val="22"/>
              </w:rPr>
            </w:pPr>
            <w:r w:rsidRPr="002F10CC">
              <w:rPr>
                <w:rFonts w:ascii="Times New Roman" w:hint="eastAsia"/>
                <w:spacing w:val="-12"/>
                <w:sz w:val="22"/>
              </w:rPr>
              <w:t>5</w:t>
            </w:r>
            <w:r w:rsidRPr="002F10CC">
              <w:rPr>
                <w:rFonts w:ascii="Times New Roman" w:hint="eastAsia"/>
                <w:spacing w:val="-12"/>
                <w:sz w:val="22"/>
              </w:rPr>
              <w:t>年至未滿</w:t>
            </w:r>
            <w:r w:rsidRPr="002F10CC">
              <w:rPr>
                <w:rFonts w:ascii="Times New Roman" w:hint="eastAsia"/>
                <w:spacing w:val="-12"/>
                <w:sz w:val="22"/>
              </w:rPr>
              <w:t>6</w:t>
            </w:r>
            <w:r w:rsidRPr="002F10CC">
              <w:rPr>
                <w:rFonts w:ascii="Times New Roman" w:hint="eastAsia"/>
                <w:spacing w:val="-12"/>
                <w:sz w:val="22"/>
              </w:rPr>
              <w:t>年</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5BA5349E"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7</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6BE0859C"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11</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1F72A750"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10</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0C89626F"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9</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0D9202E9"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20</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35865C2B"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136</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7E8AA7F2"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333</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2859F650"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530</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1E4B173B"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2,108</w:t>
            </w:r>
          </w:p>
        </w:tc>
      </w:tr>
      <w:tr w:rsidR="002F10CC" w:rsidRPr="002F10CC" w14:paraId="61C46AB9" w14:textId="77777777" w:rsidTr="00332F8A">
        <w:trPr>
          <w:trHeight w:val="20"/>
        </w:trPr>
        <w:tc>
          <w:tcPr>
            <w:tcW w:w="1526" w:type="dxa"/>
            <w:tcBorders>
              <w:top w:val="single" w:sz="6" w:space="0" w:color="auto"/>
              <w:left w:val="single" w:sz="6" w:space="0" w:color="auto"/>
              <w:bottom w:val="single" w:sz="6" w:space="0" w:color="auto"/>
              <w:right w:val="single" w:sz="6" w:space="0" w:color="auto"/>
            </w:tcBorders>
            <w:shd w:val="clear" w:color="auto" w:fill="auto"/>
            <w:vAlign w:val="center"/>
          </w:tcPr>
          <w:p w14:paraId="0B5CD48C" w14:textId="77777777" w:rsidR="00332F8A" w:rsidRPr="002F10CC" w:rsidRDefault="00332F8A" w:rsidP="00332F8A">
            <w:pPr>
              <w:kinsoku w:val="0"/>
              <w:spacing w:line="260" w:lineRule="exact"/>
              <w:ind w:leftChars="-13" w:left="-44" w:rightChars="-18" w:right="-61"/>
              <w:rPr>
                <w:rFonts w:ascii="Times New Roman"/>
                <w:spacing w:val="-12"/>
                <w:sz w:val="22"/>
              </w:rPr>
            </w:pPr>
            <w:r w:rsidRPr="002F10CC">
              <w:rPr>
                <w:rFonts w:ascii="Times New Roman" w:hint="eastAsia"/>
                <w:spacing w:val="-12"/>
                <w:sz w:val="22"/>
              </w:rPr>
              <w:t>6</w:t>
            </w:r>
            <w:r w:rsidRPr="002F10CC">
              <w:rPr>
                <w:rFonts w:ascii="Times New Roman" w:hint="eastAsia"/>
                <w:spacing w:val="-12"/>
                <w:sz w:val="22"/>
              </w:rPr>
              <w:t>年以上</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0352ABD2"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8,844</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15964A2B"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1,416</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41A813EA"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1,863</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6810BCA4"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69</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6521C81A"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32</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5C067632"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47</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7EF13374"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150</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064FDA70"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503</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407BA060" w14:textId="77777777" w:rsidR="00332F8A" w:rsidRPr="002F10CC" w:rsidRDefault="00332F8A" w:rsidP="00332F8A">
            <w:pPr>
              <w:kinsoku w:val="0"/>
              <w:spacing w:line="260" w:lineRule="exact"/>
              <w:ind w:rightChars="-18" w:right="-61"/>
              <w:jc w:val="right"/>
              <w:rPr>
                <w:rFonts w:ascii="Times New Roman"/>
                <w:sz w:val="22"/>
              </w:rPr>
            </w:pPr>
            <w:r w:rsidRPr="002F10CC">
              <w:rPr>
                <w:rFonts w:ascii="Times New Roman" w:hint="eastAsia"/>
                <w:sz w:val="22"/>
              </w:rPr>
              <w:t>2,587</w:t>
            </w:r>
          </w:p>
        </w:tc>
      </w:tr>
      <w:tr w:rsidR="002F10CC" w:rsidRPr="002F10CC" w14:paraId="01965910" w14:textId="77777777" w:rsidTr="00332F8A">
        <w:trPr>
          <w:trHeight w:val="20"/>
        </w:trPr>
        <w:tc>
          <w:tcPr>
            <w:tcW w:w="1526" w:type="dxa"/>
            <w:tcBorders>
              <w:top w:val="single" w:sz="6" w:space="0" w:color="auto"/>
              <w:left w:val="single" w:sz="6" w:space="0" w:color="auto"/>
              <w:bottom w:val="single" w:sz="6" w:space="0" w:color="auto"/>
              <w:right w:val="single" w:sz="6" w:space="0" w:color="auto"/>
            </w:tcBorders>
            <w:shd w:val="clear" w:color="auto" w:fill="auto"/>
            <w:vAlign w:val="center"/>
          </w:tcPr>
          <w:p w14:paraId="473F31F8" w14:textId="77777777" w:rsidR="00332F8A" w:rsidRPr="002F10CC" w:rsidRDefault="00332F8A" w:rsidP="00332F8A">
            <w:pPr>
              <w:kinsoku w:val="0"/>
              <w:spacing w:line="260" w:lineRule="exact"/>
              <w:jc w:val="center"/>
              <w:rPr>
                <w:rFonts w:ascii="Times New Roman"/>
                <w:sz w:val="22"/>
              </w:rPr>
            </w:pPr>
            <w:r w:rsidRPr="002F10CC">
              <w:rPr>
                <w:rFonts w:ascii="Times New Roman" w:hint="eastAsia"/>
                <w:sz w:val="22"/>
              </w:rPr>
              <w:t>總計</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5E6CCD1C" w14:textId="77777777" w:rsidR="00332F8A" w:rsidRPr="002F10CC" w:rsidRDefault="00332F8A" w:rsidP="00332F8A">
            <w:pPr>
              <w:kinsoku w:val="0"/>
              <w:spacing w:line="260" w:lineRule="exact"/>
              <w:ind w:leftChars="-26" w:left="1" w:rightChars="-18" w:right="-61" w:hangingChars="37" w:hanging="89"/>
              <w:jc w:val="right"/>
              <w:rPr>
                <w:rFonts w:ascii="Times New Roman"/>
                <w:sz w:val="22"/>
              </w:rPr>
            </w:pPr>
            <w:r w:rsidRPr="002F10CC">
              <w:rPr>
                <w:rFonts w:ascii="Times New Roman" w:hint="eastAsia"/>
                <w:sz w:val="22"/>
              </w:rPr>
              <w:t>17,311</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0F059918" w14:textId="77777777" w:rsidR="00332F8A" w:rsidRPr="002F10CC" w:rsidRDefault="00332F8A" w:rsidP="00332F8A">
            <w:pPr>
              <w:kinsoku w:val="0"/>
              <w:spacing w:line="260" w:lineRule="exact"/>
              <w:ind w:leftChars="-26" w:left="1" w:rightChars="-18" w:right="-61" w:hangingChars="37" w:hanging="89"/>
              <w:jc w:val="right"/>
              <w:rPr>
                <w:rFonts w:ascii="Times New Roman"/>
                <w:sz w:val="22"/>
              </w:rPr>
            </w:pPr>
            <w:r w:rsidRPr="002F10CC">
              <w:rPr>
                <w:rFonts w:ascii="Times New Roman" w:hint="eastAsia"/>
                <w:sz w:val="22"/>
              </w:rPr>
              <w:t>23,147</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64CEF31A" w14:textId="77777777" w:rsidR="00332F8A" w:rsidRPr="002F10CC" w:rsidRDefault="00332F8A" w:rsidP="00332F8A">
            <w:pPr>
              <w:kinsoku w:val="0"/>
              <w:spacing w:line="260" w:lineRule="exact"/>
              <w:ind w:leftChars="-26" w:left="1" w:rightChars="-18" w:right="-61" w:hangingChars="37" w:hanging="89"/>
              <w:jc w:val="right"/>
              <w:rPr>
                <w:rFonts w:ascii="Times New Roman"/>
                <w:sz w:val="22"/>
              </w:rPr>
            </w:pPr>
            <w:r w:rsidRPr="002F10CC">
              <w:rPr>
                <w:rFonts w:ascii="Times New Roman" w:hint="eastAsia"/>
                <w:sz w:val="22"/>
              </w:rPr>
              <w:t>21,708</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72510DED" w14:textId="77777777" w:rsidR="00332F8A" w:rsidRPr="002F10CC" w:rsidRDefault="00332F8A" w:rsidP="00332F8A">
            <w:pPr>
              <w:kinsoku w:val="0"/>
              <w:spacing w:line="260" w:lineRule="exact"/>
              <w:ind w:leftChars="-26" w:left="1" w:rightChars="-18" w:right="-61" w:hangingChars="37" w:hanging="89"/>
              <w:jc w:val="right"/>
              <w:rPr>
                <w:rFonts w:ascii="Times New Roman"/>
                <w:sz w:val="22"/>
              </w:rPr>
            </w:pPr>
            <w:r w:rsidRPr="002F10CC">
              <w:rPr>
                <w:rFonts w:ascii="Times New Roman" w:hint="eastAsia"/>
                <w:sz w:val="22"/>
              </w:rPr>
              <w:t>18,209</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2A902300" w14:textId="77777777" w:rsidR="00332F8A" w:rsidRPr="002F10CC" w:rsidRDefault="00332F8A" w:rsidP="00332F8A">
            <w:pPr>
              <w:kinsoku w:val="0"/>
              <w:spacing w:line="260" w:lineRule="exact"/>
              <w:ind w:leftChars="-26" w:left="1" w:rightChars="-18" w:right="-61" w:hangingChars="37" w:hanging="89"/>
              <w:jc w:val="right"/>
              <w:rPr>
                <w:rFonts w:ascii="Times New Roman"/>
                <w:sz w:val="22"/>
              </w:rPr>
            </w:pPr>
            <w:r w:rsidRPr="002F10CC">
              <w:rPr>
                <w:rFonts w:ascii="Times New Roman" w:hint="eastAsia"/>
                <w:sz w:val="22"/>
              </w:rPr>
              <w:t>17,925</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769B9209" w14:textId="77777777" w:rsidR="00332F8A" w:rsidRPr="002F10CC" w:rsidRDefault="00332F8A" w:rsidP="00332F8A">
            <w:pPr>
              <w:kinsoku w:val="0"/>
              <w:spacing w:line="260" w:lineRule="exact"/>
              <w:ind w:leftChars="-26" w:left="1" w:rightChars="-18" w:right="-61" w:hangingChars="37" w:hanging="89"/>
              <w:jc w:val="right"/>
              <w:rPr>
                <w:rFonts w:ascii="Times New Roman"/>
                <w:sz w:val="22"/>
              </w:rPr>
            </w:pPr>
            <w:r w:rsidRPr="002F10CC">
              <w:rPr>
                <w:rFonts w:ascii="Times New Roman" w:hint="eastAsia"/>
                <w:sz w:val="22"/>
              </w:rPr>
              <w:t>17,776</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493E57B5" w14:textId="77777777" w:rsidR="00332F8A" w:rsidRPr="002F10CC" w:rsidRDefault="00332F8A" w:rsidP="00332F8A">
            <w:pPr>
              <w:kinsoku w:val="0"/>
              <w:spacing w:line="260" w:lineRule="exact"/>
              <w:ind w:leftChars="-26" w:left="1" w:rightChars="-18" w:right="-61" w:hangingChars="37" w:hanging="89"/>
              <w:jc w:val="right"/>
              <w:rPr>
                <w:rFonts w:ascii="Times New Roman"/>
                <w:sz w:val="22"/>
              </w:rPr>
            </w:pPr>
            <w:r w:rsidRPr="002F10CC">
              <w:rPr>
                <w:rFonts w:ascii="Times New Roman" w:hint="eastAsia"/>
                <w:sz w:val="22"/>
              </w:rPr>
              <w:t>19,324</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tcPr>
          <w:p w14:paraId="77B79F14" w14:textId="77777777" w:rsidR="00332F8A" w:rsidRPr="002F10CC" w:rsidRDefault="00332F8A" w:rsidP="00332F8A">
            <w:pPr>
              <w:kinsoku w:val="0"/>
              <w:spacing w:line="260" w:lineRule="exact"/>
              <w:ind w:leftChars="-26" w:left="1" w:rightChars="-18" w:right="-61" w:hangingChars="37" w:hanging="89"/>
              <w:jc w:val="right"/>
              <w:rPr>
                <w:rFonts w:ascii="Times New Roman"/>
                <w:sz w:val="22"/>
              </w:rPr>
            </w:pPr>
            <w:r w:rsidRPr="002F10CC">
              <w:rPr>
                <w:rFonts w:ascii="Times New Roman" w:hint="eastAsia"/>
                <w:sz w:val="22"/>
              </w:rPr>
              <w:t>20,660</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tcPr>
          <w:p w14:paraId="5A5ECAC9" w14:textId="77777777" w:rsidR="00332F8A" w:rsidRPr="002F10CC" w:rsidRDefault="00332F8A" w:rsidP="00332F8A">
            <w:pPr>
              <w:kinsoku w:val="0"/>
              <w:spacing w:line="260" w:lineRule="exact"/>
              <w:ind w:leftChars="-26" w:left="1" w:rightChars="-18" w:right="-61" w:hangingChars="37" w:hanging="89"/>
              <w:jc w:val="right"/>
              <w:rPr>
                <w:rFonts w:ascii="Times New Roman"/>
                <w:sz w:val="22"/>
              </w:rPr>
            </w:pPr>
            <w:r w:rsidRPr="002F10CC">
              <w:rPr>
                <w:rFonts w:ascii="Times New Roman" w:hint="eastAsia"/>
                <w:sz w:val="22"/>
              </w:rPr>
              <w:t>41,203</w:t>
            </w:r>
          </w:p>
        </w:tc>
      </w:tr>
    </w:tbl>
    <w:p w14:paraId="7FE37EB2" w14:textId="77777777" w:rsidR="00332F8A" w:rsidRPr="002F10CC" w:rsidRDefault="00332F8A" w:rsidP="00332F8A">
      <w:pPr>
        <w:pStyle w:val="33"/>
        <w:kinsoku w:val="0"/>
        <w:spacing w:afterLines="50" w:after="228" w:line="320" w:lineRule="exact"/>
        <w:ind w:leftChars="0" w:left="1362" w:hangingChars="567" w:hanging="1362"/>
      </w:pPr>
      <w:r w:rsidRPr="002F10CC">
        <w:rPr>
          <w:rFonts w:ascii="Times New Roman" w:hint="eastAsia"/>
          <w:spacing w:val="-10"/>
          <w:sz w:val="24"/>
          <w:szCs w:val="24"/>
        </w:rPr>
        <w:t>資料來源：</w:t>
      </w:r>
      <w:r w:rsidRPr="002F10CC">
        <w:rPr>
          <w:rFonts w:ascii="Times New Roman" w:hint="eastAsia"/>
          <w:spacing w:val="-4"/>
          <w:sz w:val="24"/>
          <w:szCs w:val="24"/>
        </w:rPr>
        <w:t>移民署</w:t>
      </w:r>
      <w:r w:rsidRPr="002F10CC">
        <w:rPr>
          <w:rFonts w:ascii="Times New Roman" w:hint="eastAsia"/>
          <w:spacing w:val="-4"/>
          <w:sz w:val="24"/>
          <w:szCs w:val="24"/>
        </w:rPr>
        <w:t>112</w:t>
      </w:r>
      <w:r w:rsidRPr="002F10CC">
        <w:rPr>
          <w:rFonts w:ascii="Times New Roman" w:hint="eastAsia"/>
          <w:spacing w:val="-4"/>
          <w:sz w:val="24"/>
          <w:szCs w:val="24"/>
        </w:rPr>
        <w:t>年</w:t>
      </w:r>
      <w:r w:rsidRPr="002F10CC">
        <w:rPr>
          <w:rFonts w:ascii="Times New Roman" w:hint="eastAsia"/>
          <w:spacing w:val="-4"/>
          <w:sz w:val="24"/>
          <w:szCs w:val="24"/>
        </w:rPr>
        <w:t>6</w:t>
      </w:r>
      <w:r w:rsidRPr="002F10CC">
        <w:rPr>
          <w:rFonts w:ascii="Times New Roman" w:hint="eastAsia"/>
          <w:spacing w:val="-4"/>
          <w:sz w:val="24"/>
          <w:szCs w:val="24"/>
        </w:rPr>
        <w:t>月</w:t>
      </w:r>
      <w:r w:rsidRPr="002F10CC">
        <w:rPr>
          <w:rFonts w:ascii="Times New Roman" w:hint="eastAsia"/>
          <w:spacing w:val="-4"/>
          <w:sz w:val="24"/>
          <w:szCs w:val="24"/>
        </w:rPr>
        <w:t>16</w:t>
      </w:r>
      <w:r w:rsidRPr="002F10CC">
        <w:rPr>
          <w:rFonts w:ascii="Times New Roman" w:hint="eastAsia"/>
          <w:spacing w:val="-4"/>
          <w:sz w:val="24"/>
          <w:szCs w:val="24"/>
        </w:rPr>
        <w:t>日補充資料。</w:t>
      </w:r>
    </w:p>
    <w:p w14:paraId="5580623C" w14:textId="77777777" w:rsidR="00332F8A" w:rsidRPr="002F10CC" w:rsidRDefault="00332F8A" w:rsidP="00332F8A">
      <w:pPr>
        <w:pStyle w:val="33"/>
        <w:ind w:leftChars="-156" w:left="1360" w:rightChars="-149" w:right="-507" w:hangingChars="556" w:hanging="1891"/>
      </w:pPr>
      <w:r w:rsidRPr="002F10CC">
        <w:rPr>
          <w:rFonts w:hint="eastAsia"/>
          <w:noProof/>
        </w:rPr>
        <w:drawing>
          <wp:inline distT="0" distB="0" distL="0" distR="0" wp14:anchorId="6A068D9F" wp14:editId="187404BA">
            <wp:extent cx="6273598" cy="2702589"/>
            <wp:effectExtent l="19050" t="19050" r="13335" b="2159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screen">
                      <a:extLst>
                        <a:ext uri="{BEBA8EAE-BF5A-486C-A8C5-ECC9F3942E4B}">
                          <a14:imgProps xmlns:a14="http://schemas.microsoft.com/office/drawing/2010/main">
                            <a14:imgLayer r:embed="rId33">
                              <a14:imgEffect>
                                <a14:brightnessContrast contrast="-40000"/>
                              </a14:imgEffect>
                            </a14:imgLayer>
                          </a14:imgProps>
                        </a:ext>
                        <a:ext uri="{28A0092B-C50C-407E-A947-70E740481C1C}">
                          <a14:useLocalDpi xmlns:a14="http://schemas.microsoft.com/office/drawing/2010/main"/>
                        </a:ext>
                      </a:extLst>
                    </a:blip>
                    <a:srcRect/>
                    <a:stretch>
                      <a:fillRect/>
                    </a:stretch>
                  </pic:blipFill>
                  <pic:spPr bwMode="auto">
                    <a:xfrm>
                      <a:off x="0" y="0"/>
                      <a:ext cx="6340351" cy="2731345"/>
                    </a:xfrm>
                    <a:prstGeom prst="rect">
                      <a:avLst/>
                    </a:prstGeom>
                    <a:noFill/>
                    <a:ln>
                      <a:solidFill>
                        <a:schemeClr val="tx1"/>
                      </a:solidFill>
                    </a:ln>
                  </pic:spPr>
                </pic:pic>
              </a:graphicData>
            </a:graphic>
          </wp:inline>
        </w:drawing>
      </w:r>
    </w:p>
    <w:p w14:paraId="394568A5" w14:textId="77777777" w:rsidR="00332F8A" w:rsidRPr="002F10CC" w:rsidRDefault="00332F8A" w:rsidP="00332F8A">
      <w:pPr>
        <w:pStyle w:val="a1"/>
        <w:kinsoku w:val="0"/>
        <w:spacing w:before="0" w:after="0"/>
        <w:ind w:left="482" w:rightChars="-153" w:right="-520" w:hanging="941"/>
      </w:pPr>
      <w:r w:rsidRPr="002F10CC">
        <w:rPr>
          <w:rFonts w:ascii="Times New Roman" w:hAnsi="Times New Roman" w:hint="eastAsia"/>
          <w:b/>
        </w:rPr>
        <w:t>103</w:t>
      </w:r>
      <w:r w:rsidRPr="002F10CC">
        <w:rPr>
          <w:rFonts w:ascii="Times New Roman" w:hAnsi="Times New Roman" w:hint="eastAsia"/>
          <w:b/>
        </w:rPr>
        <w:t>年至</w:t>
      </w:r>
      <w:r w:rsidRPr="002F10CC">
        <w:rPr>
          <w:rFonts w:ascii="Times New Roman" w:hAnsi="Times New Roman" w:hint="eastAsia"/>
          <w:b/>
        </w:rPr>
        <w:t>111</w:t>
      </w:r>
      <w:r w:rsidRPr="002F10CC">
        <w:rPr>
          <w:rFonts w:ascii="Times New Roman" w:hAnsi="Times New Roman" w:hint="eastAsia"/>
          <w:b/>
        </w:rPr>
        <w:t>年移工發生失聯前的居留期間分布占比</w:t>
      </w:r>
    </w:p>
    <w:p w14:paraId="36CC5B68" w14:textId="77777777" w:rsidR="00332F8A" w:rsidRPr="002F10CC" w:rsidRDefault="00332F8A" w:rsidP="00332F8A">
      <w:pPr>
        <w:pStyle w:val="33"/>
        <w:kinsoku w:val="0"/>
        <w:spacing w:afterLines="50" w:after="228" w:line="320" w:lineRule="exact"/>
        <w:ind w:leftChars="-156" w:left="1364" w:hangingChars="789" w:hanging="1895"/>
        <w:rPr>
          <w:rFonts w:ascii="Times New Roman"/>
          <w:spacing w:val="-10"/>
          <w:sz w:val="24"/>
          <w:szCs w:val="24"/>
        </w:rPr>
      </w:pPr>
      <w:r w:rsidRPr="002F10CC">
        <w:rPr>
          <w:rFonts w:ascii="Times New Roman" w:hint="eastAsia"/>
          <w:spacing w:val="-10"/>
          <w:sz w:val="24"/>
          <w:szCs w:val="24"/>
        </w:rPr>
        <w:t>資料來源：</w:t>
      </w:r>
      <w:r w:rsidRPr="002F10CC">
        <w:rPr>
          <w:rFonts w:ascii="Times New Roman" w:hint="eastAsia"/>
          <w:spacing w:val="-4"/>
          <w:sz w:val="24"/>
          <w:szCs w:val="24"/>
        </w:rPr>
        <w:t>移民署</w:t>
      </w:r>
      <w:r w:rsidRPr="002F10CC">
        <w:rPr>
          <w:rFonts w:ascii="Times New Roman" w:hint="eastAsia"/>
          <w:spacing w:val="-4"/>
          <w:sz w:val="24"/>
          <w:szCs w:val="24"/>
        </w:rPr>
        <w:t>112</w:t>
      </w:r>
      <w:r w:rsidRPr="002F10CC">
        <w:rPr>
          <w:rFonts w:ascii="Times New Roman" w:hint="eastAsia"/>
          <w:spacing w:val="-4"/>
          <w:sz w:val="24"/>
          <w:szCs w:val="24"/>
        </w:rPr>
        <w:t>年</w:t>
      </w:r>
      <w:r w:rsidRPr="002F10CC">
        <w:rPr>
          <w:rFonts w:ascii="Times New Roman" w:hint="eastAsia"/>
          <w:spacing w:val="-4"/>
          <w:sz w:val="24"/>
          <w:szCs w:val="24"/>
        </w:rPr>
        <w:t>6</w:t>
      </w:r>
      <w:r w:rsidRPr="002F10CC">
        <w:rPr>
          <w:rFonts w:ascii="Times New Roman" w:hint="eastAsia"/>
          <w:spacing w:val="-4"/>
          <w:sz w:val="24"/>
          <w:szCs w:val="24"/>
        </w:rPr>
        <w:t>月</w:t>
      </w:r>
      <w:r w:rsidRPr="002F10CC">
        <w:rPr>
          <w:rFonts w:ascii="Times New Roman" w:hint="eastAsia"/>
          <w:spacing w:val="-4"/>
          <w:sz w:val="24"/>
          <w:szCs w:val="24"/>
        </w:rPr>
        <w:t>16</w:t>
      </w:r>
      <w:r w:rsidRPr="002F10CC">
        <w:rPr>
          <w:rFonts w:ascii="Times New Roman" w:hint="eastAsia"/>
          <w:spacing w:val="-4"/>
          <w:sz w:val="24"/>
          <w:szCs w:val="24"/>
        </w:rPr>
        <w:t>日補充資料</w:t>
      </w:r>
      <w:r w:rsidRPr="002F10CC">
        <w:rPr>
          <w:rFonts w:ascii="Times New Roman" w:hint="eastAsia"/>
          <w:spacing w:val="-10"/>
          <w:sz w:val="24"/>
          <w:szCs w:val="24"/>
        </w:rPr>
        <w:t>，本研究整理製圖。</w:t>
      </w:r>
    </w:p>
    <w:p w14:paraId="58DB79F9" w14:textId="77777777" w:rsidR="00332F8A" w:rsidRPr="002F10CC" w:rsidRDefault="00332F8A" w:rsidP="00332F8A">
      <w:pPr>
        <w:pStyle w:val="21"/>
        <w:ind w:leftChars="9" w:left="1021" w:hangingChars="291" w:hanging="990"/>
      </w:pPr>
      <w:r w:rsidRPr="002F10CC">
        <w:rPr>
          <w:rFonts w:hint="eastAsia"/>
          <w:noProof/>
        </w:rPr>
        <w:lastRenderedPageBreak/>
        <w:drawing>
          <wp:inline distT="0" distB="0" distL="0" distR="0" wp14:anchorId="35E5FFA1" wp14:editId="538C95D5">
            <wp:extent cx="5555598" cy="1828800"/>
            <wp:effectExtent l="0" t="0" r="762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a:ext>
                      </a:extLst>
                    </a:blip>
                    <a:srcRect/>
                    <a:stretch>
                      <a:fillRect/>
                    </a:stretch>
                  </pic:blipFill>
                  <pic:spPr bwMode="auto">
                    <a:xfrm>
                      <a:off x="0" y="0"/>
                      <a:ext cx="5572579" cy="1834390"/>
                    </a:xfrm>
                    <a:prstGeom prst="rect">
                      <a:avLst/>
                    </a:prstGeom>
                    <a:noFill/>
                  </pic:spPr>
                </pic:pic>
              </a:graphicData>
            </a:graphic>
          </wp:inline>
        </w:drawing>
      </w:r>
    </w:p>
    <w:p w14:paraId="76E33373" w14:textId="77777777" w:rsidR="00332F8A" w:rsidRPr="002F10CC" w:rsidRDefault="00332F8A" w:rsidP="00332F8A">
      <w:pPr>
        <w:pStyle w:val="a1"/>
        <w:kinsoku w:val="0"/>
        <w:spacing w:before="0" w:after="0"/>
        <w:ind w:left="482" w:rightChars="-153" w:right="-520" w:hanging="941"/>
      </w:pPr>
      <w:r w:rsidRPr="002F10CC">
        <w:rPr>
          <w:rFonts w:ascii="Times New Roman" w:hAnsi="Times New Roman" w:hint="eastAsia"/>
          <w:b/>
        </w:rPr>
        <w:t>103</w:t>
      </w:r>
      <w:r w:rsidRPr="002F10CC">
        <w:rPr>
          <w:rFonts w:ascii="Times New Roman" w:hAnsi="Times New Roman" w:hint="eastAsia"/>
          <w:b/>
        </w:rPr>
        <w:t>年至</w:t>
      </w:r>
      <w:r w:rsidRPr="002F10CC">
        <w:rPr>
          <w:rFonts w:ascii="Times New Roman" w:hAnsi="Times New Roman" w:hint="eastAsia"/>
          <w:b/>
        </w:rPr>
        <w:t>111</w:t>
      </w:r>
      <w:r w:rsidRPr="002F10CC">
        <w:rPr>
          <w:rFonts w:ascii="Times New Roman" w:hAnsi="Times New Roman" w:hint="eastAsia"/>
          <w:b/>
        </w:rPr>
        <w:t>年移工在臺工作未滿</w:t>
      </w:r>
      <w:r w:rsidRPr="002F10CC">
        <w:rPr>
          <w:rFonts w:ascii="Times New Roman" w:hAnsi="Times New Roman" w:hint="eastAsia"/>
          <w:b/>
        </w:rPr>
        <w:t>2</w:t>
      </w:r>
      <w:r w:rsidRPr="002F10CC">
        <w:rPr>
          <w:rFonts w:ascii="Times New Roman" w:hAnsi="Times New Roman" w:hint="eastAsia"/>
          <w:b/>
        </w:rPr>
        <w:t>年內發生失聯之人數占比</w:t>
      </w:r>
    </w:p>
    <w:p w14:paraId="0539B57F" w14:textId="77777777" w:rsidR="00332F8A" w:rsidRPr="002F10CC" w:rsidRDefault="00332F8A" w:rsidP="00332F8A">
      <w:pPr>
        <w:pStyle w:val="33"/>
        <w:kinsoku w:val="0"/>
        <w:spacing w:afterLines="50" w:after="228" w:line="320" w:lineRule="exact"/>
        <w:ind w:leftChars="16" w:left="1363" w:hangingChars="545" w:hanging="1309"/>
      </w:pPr>
      <w:r w:rsidRPr="002F10CC">
        <w:rPr>
          <w:rFonts w:ascii="Times New Roman" w:hint="eastAsia"/>
          <w:spacing w:val="-10"/>
          <w:sz w:val="24"/>
          <w:szCs w:val="24"/>
        </w:rPr>
        <w:t>資料來源：</w:t>
      </w:r>
      <w:r w:rsidRPr="002F10CC">
        <w:rPr>
          <w:rFonts w:ascii="Times New Roman" w:hint="eastAsia"/>
          <w:spacing w:val="-4"/>
          <w:sz w:val="24"/>
          <w:szCs w:val="24"/>
        </w:rPr>
        <w:t>移民</w:t>
      </w:r>
      <w:r w:rsidRPr="002F10CC">
        <w:rPr>
          <w:rFonts w:ascii="Times New Roman" w:hint="eastAsia"/>
          <w:sz w:val="24"/>
          <w:szCs w:val="24"/>
        </w:rPr>
        <w:t>署</w:t>
      </w:r>
      <w:r w:rsidRPr="002F10CC">
        <w:rPr>
          <w:rFonts w:ascii="Times New Roman" w:hint="eastAsia"/>
          <w:sz w:val="24"/>
          <w:szCs w:val="24"/>
        </w:rPr>
        <w:t>112</w:t>
      </w:r>
      <w:r w:rsidRPr="002F10CC">
        <w:rPr>
          <w:rFonts w:ascii="Times New Roman" w:hint="eastAsia"/>
          <w:sz w:val="24"/>
          <w:szCs w:val="24"/>
        </w:rPr>
        <w:t>年</w:t>
      </w:r>
      <w:r w:rsidRPr="002F10CC">
        <w:rPr>
          <w:rFonts w:ascii="Times New Roman" w:hint="eastAsia"/>
          <w:sz w:val="24"/>
          <w:szCs w:val="24"/>
        </w:rPr>
        <w:t>6</w:t>
      </w:r>
      <w:r w:rsidRPr="002F10CC">
        <w:rPr>
          <w:rFonts w:ascii="Times New Roman" w:hint="eastAsia"/>
          <w:sz w:val="24"/>
          <w:szCs w:val="24"/>
        </w:rPr>
        <w:t>月</w:t>
      </w:r>
      <w:r w:rsidRPr="002F10CC">
        <w:rPr>
          <w:rFonts w:ascii="Times New Roman" w:hint="eastAsia"/>
          <w:sz w:val="24"/>
          <w:szCs w:val="24"/>
        </w:rPr>
        <w:t>16</w:t>
      </w:r>
      <w:r w:rsidRPr="002F10CC">
        <w:rPr>
          <w:rFonts w:ascii="Times New Roman" w:hint="eastAsia"/>
          <w:sz w:val="24"/>
          <w:szCs w:val="24"/>
        </w:rPr>
        <w:t>日補充資料</w:t>
      </w:r>
      <w:r w:rsidRPr="002F10CC">
        <w:rPr>
          <w:rFonts w:ascii="Times New Roman" w:hint="eastAsia"/>
          <w:spacing w:val="-10"/>
          <w:sz w:val="24"/>
          <w:szCs w:val="24"/>
        </w:rPr>
        <w:t>，本研究整理製圖。</w:t>
      </w:r>
    </w:p>
    <w:p w14:paraId="11F48036" w14:textId="77777777" w:rsidR="00332F8A" w:rsidRPr="002F10CC" w:rsidRDefault="00332F8A" w:rsidP="00332F8A">
      <w:pPr>
        <w:pStyle w:val="3"/>
        <w:rPr>
          <w:b/>
        </w:rPr>
        <w:sectPr w:rsidR="00332F8A" w:rsidRPr="002F10CC" w:rsidSect="00F32681">
          <w:pgSz w:w="11907" w:h="16840" w:code="9"/>
          <w:pgMar w:top="1701" w:right="1418" w:bottom="1418" w:left="1418" w:header="851" w:footer="851" w:gutter="227"/>
          <w:cols w:space="425"/>
          <w:docGrid w:type="linesAndChars" w:linePitch="457" w:charSpace="4127"/>
        </w:sectPr>
      </w:pPr>
    </w:p>
    <w:p w14:paraId="6BE75E7F" w14:textId="77777777" w:rsidR="00332F8A" w:rsidRPr="002F10CC" w:rsidRDefault="00332F8A" w:rsidP="00332F8A">
      <w:pPr>
        <w:pStyle w:val="4"/>
        <w:rPr>
          <w:b/>
        </w:rPr>
      </w:pPr>
      <w:r w:rsidRPr="002F10CC">
        <w:rPr>
          <w:rFonts w:ascii="Times New Roman" w:hint="eastAsia"/>
          <w:b/>
          <w:spacing w:val="-4"/>
        </w:rPr>
        <w:lastRenderedPageBreak/>
        <w:t>桃機第三航站主體土建工程</w:t>
      </w:r>
      <w:r w:rsidRPr="002F10CC">
        <w:rPr>
          <w:rFonts w:ascii="Times New Roman" w:hAnsi="Times New Roman" w:hint="eastAsia"/>
          <w:b/>
          <w:spacing w:val="-4"/>
        </w:rPr>
        <w:t>專案引進的移工發生</w:t>
      </w:r>
      <w:r w:rsidRPr="002F10CC">
        <w:rPr>
          <w:rFonts w:ascii="Times New Roman" w:hAnsi="Times New Roman" w:hint="eastAsia"/>
          <w:b/>
        </w:rPr>
        <w:t>失聯情況嚴重</w:t>
      </w:r>
    </w:p>
    <w:p w14:paraId="262127E6" w14:textId="77777777" w:rsidR="00332F8A" w:rsidRPr="002F10CC" w:rsidRDefault="00332F8A" w:rsidP="00332F8A">
      <w:pPr>
        <w:pStyle w:val="53"/>
        <w:kinsoku w:val="0"/>
        <w:spacing w:beforeLines="20" w:before="91"/>
        <w:ind w:leftChars="500" w:left="1701" w:firstLine="680"/>
        <w:rPr>
          <w:rFonts w:ascii="Times New Roman"/>
          <w:spacing w:val="6"/>
        </w:rPr>
      </w:pPr>
      <w:r w:rsidRPr="002F10CC">
        <w:rPr>
          <w:rFonts w:ascii="Times New Roman"/>
        </w:rPr>
        <w:t>臺灣桃園國際機場第三航站區建設計畫主要興建第三航廈、多功能大樓及相關基礎設施</w:t>
      </w:r>
      <w:r w:rsidRPr="002F10CC">
        <w:rPr>
          <w:rFonts w:ascii="Times New Roman" w:hint="eastAsia"/>
        </w:rPr>
        <w:t>，總經費</w:t>
      </w:r>
      <w:r w:rsidRPr="002F10CC">
        <w:rPr>
          <w:rFonts w:ascii="Times New Roman" w:hint="eastAsia"/>
        </w:rPr>
        <w:t>9</w:t>
      </w:r>
      <w:r w:rsidRPr="002F10CC">
        <w:rPr>
          <w:rFonts w:ascii="Times New Roman"/>
        </w:rPr>
        <w:t>56.81</w:t>
      </w:r>
      <w:r w:rsidRPr="002F10CC">
        <w:rPr>
          <w:rFonts w:ascii="Times New Roman" w:hint="eastAsia"/>
        </w:rPr>
        <w:t>億元，以</w:t>
      </w:r>
      <w:r w:rsidRPr="002F10CC">
        <w:rPr>
          <w:rFonts w:ascii="Times New Roman"/>
        </w:rPr>
        <w:t>因應近年快速成長的客運量，提升桃園機場服務品質</w:t>
      </w:r>
      <w:r w:rsidRPr="002F10CC">
        <w:rPr>
          <w:rFonts w:ascii="Times New Roman" w:hint="eastAsia"/>
        </w:rPr>
        <w:t>。其中第三航站主體土建工程經公開招標後，由</w:t>
      </w:r>
      <w:r w:rsidRPr="002F10CC">
        <w:rPr>
          <w:rFonts w:ascii="Times New Roman" w:hint="eastAsia"/>
          <w:spacing w:val="-4"/>
        </w:rPr>
        <w:t>榮工工程股份有</w:t>
      </w:r>
      <w:r w:rsidRPr="002F10CC">
        <w:rPr>
          <w:rFonts w:ascii="Times New Roman" w:hint="eastAsia"/>
          <w:spacing w:val="-9"/>
        </w:rPr>
        <w:t>限公司及</w:t>
      </w:r>
      <w:r w:rsidRPr="002F10CC">
        <w:rPr>
          <w:rFonts w:ascii="Times New Roman" w:hint="eastAsia"/>
          <w:spacing w:val="-6"/>
        </w:rPr>
        <w:t>三</w:t>
      </w:r>
      <w:r w:rsidRPr="002F10CC">
        <w:rPr>
          <w:rFonts w:ascii="Times New Roman" w:hint="eastAsia"/>
        </w:rPr>
        <w:t>星物產營造公司合組的團隊得標</w:t>
      </w:r>
      <w:r w:rsidRPr="002F10CC">
        <w:rPr>
          <w:rFonts w:ascii="Times New Roman" w:hint="eastAsia"/>
        </w:rPr>
        <w:t>(</w:t>
      </w:r>
      <w:r w:rsidRPr="002F10CC">
        <w:rPr>
          <w:rFonts w:ascii="Times New Roman" w:hint="eastAsia"/>
        </w:rPr>
        <w:t>下稱</w:t>
      </w:r>
      <w:r w:rsidRPr="002F10CC">
        <w:rPr>
          <w:rFonts w:ascii="Times New Roman" w:hint="eastAsia"/>
        </w:rPr>
        <w:t>S</w:t>
      </w:r>
      <w:r w:rsidRPr="002F10CC">
        <w:rPr>
          <w:rFonts w:ascii="Times New Roman"/>
        </w:rPr>
        <w:t>RJV)</w:t>
      </w:r>
      <w:r w:rsidRPr="002F10CC">
        <w:rPr>
          <w:rFonts w:ascii="Times New Roman" w:hint="eastAsia"/>
        </w:rPr>
        <w:t>，預</w:t>
      </w:r>
      <w:r w:rsidRPr="002F10CC">
        <w:rPr>
          <w:rFonts w:ascii="Times New Roman" w:hint="eastAsia"/>
          <w:spacing w:val="-6"/>
        </w:rPr>
        <w:t>算金額約</w:t>
      </w:r>
      <w:r w:rsidRPr="002F10CC">
        <w:rPr>
          <w:rFonts w:ascii="Times New Roman" w:hint="eastAsia"/>
          <w:spacing w:val="-6"/>
        </w:rPr>
        <w:t>445</w:t>
      </w:r>
      <w:r w:rsidRPr="002F10CC">
        <w:rPr>
          <w:rFonts w:ascii="Times New Roman" w:hint="eastAsia"/>
          <w:spacing w:val="-6"/>
        </w:rPr>
        <w:t>億元，並從</w:t>
      </w:r>
      <w:r w:rsidRPr="002F10CC">
        <w:rPr>
          <w:rFonts w:ascii="Times New Roman" w:hint="eastAsia"/>
          <w:spacing w:val="-6"/>
        </w:rPr>
        <w:t>1</w:t>
      </w:r>
      <w:r w:rsidRPr="002F10CC">
        <w:rPr>
          <w:rFonts w:ascii="Times New Roman"/>
          <w:spacing w:val="-6"/>
        </w:rPr>
        <w:t>10</w:t>
      </w:r>
      <w:r w:rsidRPr="002F10CC">
        <w:rPr>
          <w:rFonts w:ascii="Times New Roman" w:hint="eastAsia"/>
          <w:spacing w:val="-6"/>
        </w:rPr>
        <w:t>年</w:t>
      </w:r>
      <w:r w:rsidRPr="002F10CC">
        <w:rPr>
          <w:rFonts w:ascii="Times New Roman" w:hint="eastAsia"/>
          <w:spacing w:val="-6"/>
        </w:rPr>
        <w:t>6</w:t>
      </w:r>
      <w:r w:rsidRPr="002F10CC">
        <w:rPr>
          <w:rFonts w:ascii="Times New Roman" w:hint="eastAsia"/>
          <w:spacing w:val="-6"/>
        </w:rPr>
        <w:t>月</w:t>
      </w:r>
      <w:r w:rsidRPr="002F10CC">
        <w:rPr>
          <w:rFonts w:ascii="Times New Roman" w:hint="eastAsia"/>
          <w:spacing w:val="-6"/>
        </w:rPr>
        <w:t>1</w:t>
      </w:r>
      <w:r w:rsidRPr="002F10CC">
        <w:rPr>
          <w:rFonts w:ascii="Times New Roman" w:hint="eastAsia"/>
          <w:spacing w:val="-6"/>
        </w:rPr>
        <w:t>日動工，預計</w:t>
      </w:r>
      <w:r w:rsidRPr="002F10CC">
        <w:rPr>
          <w:rFonts w:ascii="Times New Roman" w:hint="eastAsia"/>
          <w:spacing w:val="2"/>
        </w:rPr>
        <w:t>1</w:t>
      </w:r>
      <w:r w:rsidRPr="002F10CC">
        <w:rPr>
          <w:rFonts w:ascii="Times New Roman"/>
          <w:spacing w:val="2"/>
        </w:rPr>
        <w:t>15</w:t>
      </w:r>
      <w:r w:rsidRPr="002F10CC">
        <w:rPr>
          <w:rFonts w:ascii="Times New Roman" w:hint="eastAsia"/>
          <w:spacing w:val="2"/>
        </w:rPr>
        <w:t>年</w:t>
      </w:r>
      <w:r w:rsidRPr="002F10CC">
        <w:rPr>
          <w:rFonts w:ascii="Times New Roman" w:hint="eastAsia"/>
          <w:spacing w:val="2"/>
        </w:rPr>
        <w:t>9</w:t>
      </w:r>
      <w:r w:rsidRPr="002F10CC">
        <w:rPr>
          <w:rFonts w:ascii="Times New Roman" w:hint="eastAsia"/>
          <w:spacing w:val="2"/>
        </w:rPr>
        <w:t>月</w:t>
      </w:r>
      <w:r w:rsidRPr="002F10CC">
        <w:rPr>
          <w:rFonts w:ascii="Times New Roman" w:hint="eastAsia"/>
          <w:spacing w:val="2"/>
        </w:rPr>
        <w:t>1</w:t>
      </w:r>
      <w:r w:rsidRPr="002F10CC">
        <w:rPr>
          <w:rFonts w:ascii="Times New Roman" w:hint="eastAsia"/>
          <w:spacing w:val="6"/>
        </w:rPr>
        <w:t>6</w:t>
      </w:r>
      <w:r w:rsidRPr="002F10CC">
        <w:rPr>
          <w:rFonts w:ascii="Times New Roman" w:hint="eastAsia"/>
          <w:spacing w:val="6"/>
        </w:rPr>
        <w:t>日完工。</w:t>
      </w:r>
    </w:p>
    <w:p w14:paraId="61045C79" w14:textId="77777777" w:rsidR="00332F8A" w:rsidRPr="002F10CC" w:rsidRDefault="00332F8A" w:rsidP="00332F8A">
      <w:pPr>
        <w:pStyle w:val="53"/>
        <w:kinsoku w:val="0"/>
        <w:spacing w:beforeLines="20" w:before="91"/>
        <w:ind w:leftChars="500" w:left="1701" w:firstLine="656"/>
        <w:rPr>
          <w:rFonts w:ascii="Times New Roman"/>
          <w:spacing w:val="6"/>
        </w:rPr>
      </w:pPr>
      <w:r w:rsidRPr="002F10CC">
        <w:rPr>
          <w:rFonts w:ascii="Times New Roman" w:hint="eastAsia"/>
          <w:spacing w:val="-6"/>
        </w:rPr>
        <w:t>為了讓這項工程順利推展，交通部以專案方式</w:t>
      </w:r>
      <w:r w:rsidRPr="002F10CC">
        <w:rPr>
          <w:rFonts w:ascii="Times New Roman" w:hint="eastAsia"/>
          <w:spacing w:val="6"/>
        </w:rPr>
        <w:t>引</w:t>
      </w:r>
      <w:r w:rsidRPr="002F10CC">
        <w:rPr>
          <w:rFonts w:ascii="Times New Roman" w:hint="eastAsia"/>
          <w:spacing w:val="-6"/>
        </w:rPr>
        <w:t>進移工，不受核配比率的限制，申請招募泰國籍</w:t>
      </w:r>
      <w:r w:rsidRPr="002F10CC">
        <w:rPr>
          <w:rFonts w:ascii="Times New Roman" w:hint="eastAsia"/>
          <w:spacing w:val="6"/>
        </w:rPr>
        <w:t>及越南籍共</w:t>
      </w:r>
      <w:r w:rsidRPr="002F10CC">
        <w:rPr>
          <w:rFonts w:ascii="Times New Roman" w:hint="eastAsia"/>
          <w:spacing w:val="6"/>
        </w:rPr>
        <w:t>2</w:t>
      </w:r>
      <w:r w:rsidRPr="002F10CC">
        <w:rPr>
          <w:rFonts w:ascii="Times New Roman"/>
          <w:spacing w:val="6"/>
        </w:rPr>
        <w:t>,440</w:t>
      </w:r>
      <w:r w:rsidRPr="002F10CC">
        <w:rPr>
          <w:rFonts w:ascii="Times New Roman" w:hint="eastAsia"/>
          <w:spacing w:val="6"/>
        </w:rPr>
        <w:t>人</w:t>
      </w:r>
      <w:r w:rsidRPr="002F10CC">
        <w:rPr>
          <w:rFonts w:ascii="Times New Roman" w:hint="eastAsia"/>
          <w:spacing w:val="-6"/>
        </w:rPr>
        <w:t>，經行政院</w:t>
      </w:r>
      <w:r w:rsidRPr="002F10CC">
        <w:rPr>
          <w:rFonts w:ascii="Times New Roman" w:hint="eastAsia"/>
          <w:spacing w:val="-6"/>
        </w:rPr>
        <w:t>1</w:t>
      </w:r>
      <w:r w:rsidRPr="002F10CC">
        <w:rPr>
          <w:rFonts w:ascii="Times New Roman"/>
          <w:spacing w:val="-6"/>
        </w:rPr>
        <w:t>09</w:t>
      </w:r>
      <w:r w:rsidRPr="002F10CC">
        <w:rPr>
          <w:rFonts w:ascii="Times New Roman" w:hint="eastAsia"/>
          <w:spacing w:val="-6"/>
        </w:rPr>
        <w:t>年</w:t>
      </w:r>
      <w:r w:rsidRPr="002F10CC">
        <w:rPr>
          <w:rFonts w:ascii="Times New Roman" w:hint="eastAsia"/>
          <w:spacing w:val="-6"/>
        </w:rPr>
        <w:t>4</w:t>
      </w:r>
      <w:r w:rsidRPr="002F10CC">
        <w:rPr>
          <w:rFonts w:ascii="Times New Roman" w:hint="eastAsia"/>
          <w:spacing w:val="-6"/>
        </w:rPr>
        <w:t>月</w:t>
      </w:r>
      <w:r w:rsidRPr="002F10CC">
        <w:rPr>
          <w:rFonts w:ascii="Times New Roman" w:hint="eastAsia"/>
          <w:spacing w:val="-6"/>
        </w:rPr>
        <w:t>28</w:t>
      </w:r>
      <w:r w:rsidRPr="002F10CC">
        <w:rPr>
          <w:rFonts w:ascii="Times New Roman" w:hint="eastAsia"/>
          <w:spacing w:val="-6"/>
        </w:rPr>
        <w:t>日同意，並經勞動部</w:t>
      </w:r>
      <w:r w:rsidRPr="002F10CC">
        <w:rPr>
          <w:rFonts w:ascii="Times New Roman" w:hint="eastAsia"/>
          <w:spacing w:val="-6"/>
        </w:rPr>
        <w:t>1</w:t>
      </w:r>
      <w:r w:rsidRPr="002F10CC">
        <w:rPr>
          <w:rFonts w:ascii="Times New Roman"/>
          <w:spacing w:val="-6"/>
        </w:rPr>
        <w:t>10</w:t>
      </w:r>
      <w:r w:rsidRPr="002F10CC">
        <w:rPr>
          <w:rFonts w:ascii="Times New Roman" w:hint="eastAsia"/>
          <w:spacing w:val="-6"/>
        </w:rPr>
        <w:t>年</w:t>
      </w:r>
      <w:r w:rsidRPr="002F10CC">
        <w:rPr>
          <w:rFonts w:ascii="Times New Roman" w:hint="eastAsia"/>
          <w:spacing w:val="-6"/>
        </w:rPr>
        <w:t>9</w:t>
      </w:r>
      <w:r w:rsidRPr="002F10CC">
        <w:rPr>
          <w:rFonts w:ascii="Times New Roman" w:hint="eastAsia"/>
          <w:spacing w:val="-6"/>
        </w:rPr>
        <w:t>月</w:t>
      </w:r>
      <w:r w:rsidRPr="002F10CC">
        <w:rPr>
          <w:rFonts w:ascii="Times New Roman" w:hint="eastAsia"/>
          <w:spacing w:val="-6"/>
        </w:rPr>
        <w:t>7</w:t>
      </w:r>
      <w:r w:rsidRPr="002F10CC">
        <w:rPr>
          <w:rFonts w:ascii="Times New Roman" w:hint="eastAsia"/>
          <w:spacing w:val="-6"/>
        </w:rPr>
        <w:t>日許可</w:t>
      </w:r>
      <w:r w:rsidRPr="002F10CC">
        <w:rPr>
          <w:rFonts w:ascii="Times New Roman" w:hint="eastAsia"/>
          <w:spacing w:val="6"/>
        </w:rPr>
        <w:t>2</w:t>
      </w:r>
      <w:r w:rsidRPr="002F10CC">
        <w:rPr>
          <w:rFonts w:ascii="Times New Roman"/>
          <w:spacing w:val="6"/>
        </w:rPr>
        <w:t>,424</w:t>
      </w:r>
      <w:r w:rsidRPr="002F10CC">
        <w:rPr>
          <w:rFonts w:ascii="Times New Roman" w:hint="eastAsia"/>
          <w:spacing w:val="6"/>
        </w:rPr>
        <w:t>人</w:t>
      </w:r>
      <w:r w:rsidRPr="002F10CC">
        <w:rPr>
          <w:rFonts w:ascii="Times New Roman" w:hint="eastAsia"/>
          <w:spacing w:val="-6"/>
        </w:rPr>
        <w:t>。</w:t>
      </w:r>
    </w:p>
    <w:p w14:paraId="7F5C7774" w14:textId="77777777" w:rsidR="00332F8A" w:rsidRPr="002F10CC" w:rsidRDefault="00332F8A" w:rsidP="00332F8A">
      <w:pPr>
        <w:pStyle w:val="53"/>
        <w:kinsoku w:val="0"/>
        <w:spacing w:beforeLines="20" w:before="91"/>
        <w:ind w:leftChars="500" w:left="1701" w:firstLine="704"/>
        <w:rPr>
          <w:rFonts w:ascii="Times New Roman"/>
        </w:rPr>
      </w:pPr>
      <w:r w:rsidRPr="002F10CC">
        <w:rPr>
          <w:rFonts w:ascii="Times New Roman" w:hint="eastAsia"/>
          <w:spacing w:val="6"/>
        </w:rPr>
        <w:t>之後承商</w:t>
      </w:r>
      <w:r w:rsidRPr="002F10CC">
        <w:rPr>
          <w:rFonts w:ascii="Times New Roman" w:hint="eastAsia"/>
        </w:rPr>
        <w:t>S</w:t>
      </w:r>
      <w:r w:rsidRPr="002F10CC">
        <w:rPr>
          <w:rFonts w:ascii="Times New Roman"/>
        </w:rPr>
        <w:t>RJV</w:t>
      </w:r>
      <w:r w:rsidRPr="002F10CC">
        <w:rPr>
          <w:rFonts w:ascii="Times New Roman" w:hint="eastAsia"/>
          <w:spacing w:val="6"/>
        </w:rPr>
        <w:t>邀集國內各家仲介</w:t>
      </w:r>
      <w:r w:rsidRPr="002F10CC">
        <w:rPr>
          <w:rFonts w:ascii="Times New Roman" w:hint="eastAsia"/>
        </w:rPr>
        <w:t>公司一同前往泰國、越南實地選工，並在招工時將移工的專</w:t>
      </w:r>
      <w:r w:rsidRPr="002F10CC">
        <w:rPr>
          <w:rFonts w:ascii="Times New Roman" w:hint="eastAsia"/>
          <w:spacing w:val="-6"/>
        </w:rPr>
        <w:t>業能力、個人特質、經濟與婚姻狀況等因素</w:t>
      </w:r>
      <w:r w:rsidRPr="002F10CC">
        <w:rPr>
          <w:rFonts w:ascii="Times New Roman" w:hint="eastAsia"/>
        </w:rPr>
        <w:t>納入考</w:t>
      </w:r>
      <w:r w:rsidRPr="002F10CC">
        <w:rPr>
          <w:rFonts w:ascii="Times New Roman" w:hint="eastAsia"/>
          <w:spacing w:val="4"/>
        </w:rPr>
        <w:t>量，而首批專案引進的</w:t>
      </w:r>
      <w:r w:rsidRPr="002F10CC">
        <w:rPr>
          <w:rFonts w:ascii="Times New Roman" w:hint="eastAsia"/>
          <w:spacing w:val="4"/>
        </w:rPr>
        <w:t>2</w:t>
      </w:r>
      <w:r w:rsidRPr="002F10CC">
        <w:rPr>
          <w:rFonts w:ascii="Times New Roman"/>
          <w:spacing w:val="4"/>
        </w:rPr>
        <w:t>14</w:t>
      </w:r>
      <w:r w:rsidRPr="002F10CC">
        <w:rPr>
          <w:rFonts w:ascii="Times New Roman" w:hint="eastAsia"/>
          <w:spacing w:val="4"/>
        </w:rPr>
        <w:t>位移工在</w:t>
      </w:r>
      <w:r w:rsidRPr="002F10CC">
        <w:rPr>
          <w:rFonts w:ascii="Times New Roman" w:hint="eastAsia"/>
          <w:spacing w:val="4"/>
        </w:rPr>
        <w:t>1</w:t>
      </w:r>
      <w:r w:rsidRPr="002F10CC">
        <w:rPr>
          <w:rFonts w:ascii="Times New Roman"/>
          <w:spacing w:val="4"/>
        </w:rPr>
        <w:t>10</w:t>
      </w:r>
      <w:r w:rsidRPr="002F10CC">
        <w:rPr>
          <w:rFonts w:ascii="Times New Roman" w:hint="eastAsia"/>
          <w:spacing w:val="4"/>
        </w:rPr>
        <w:t>年</w:t>
      </w:r>
      <w:r w:rsidRPr="002F10CC">
        <w:rPr>
          <w:rFonts w:ascii="Times New Roman" w:hint="eastAsia"/>
          <w:spacing w:val="4"/>
        </w:rPr>
        <w:t>12</w:t>
      </w:r>
      <w:r w:rsidRPr="002F10CC">
        <w:rPr>
          <w:rFonts w:ascii="Times New Roman" w:hint="eastAsia"/>
          <w:spacing w:val="4"/>
        </w:rPr>
        <w:t>月</w:t>
      </w:r>
      <w:r w:rsidRPr="002F10CC">
        <w:rPr>
          <w:rFonts w:ascii="Times New Roman" w:hint="eastAsia"/>
          <w:spacing w:val="4"/>
        </w:rPr>
        <w:t>14</w:t>
      </w:r>
      <w:r w:rsidRPr="002F10CC">
        <w:rPr>
          <w:rFonts w:ascii="Times New Roman" w:hint="eastAsia"/>
          <w:spacing w:val="6"/>
        </w:rPr>
        <w:t>日抵臺</w:t>
      </w:r>
      <w:r w:rsidRPr="002F10CC">
        <w:rPr>
          <w:rFonts w:ascii="Times New Roman" w:hint="eastAsia"/>
        </w:rPr>
        <w:t>工作。</w:t>
      </w:r>
    </w:p>
    <w:p w14:paraId="195F93C1" w14:textId="77777777" w:rsidR="00332F8A" w:rsidRPr="002F10CC" w:rsidRDefault="00332F8A" w:rsidP="00332F8A">
      <w:pPr>
        <w:pStyle w:val="53"/>
        <w:kinsoku w:val="0"/>
        <w:spacing w:beforeLines="20" w:before="91"/>
        <w:ind w:leftChars="500" w:left="1701" w:firstLine="656"/>
        <w:rPr>
          <w:spacing w:val="-4"/>
        </w:rPr>
      </w:pPr>
      <w:r w:rsidRPr="002F10CC">
        <w:rPr>
          <w:rFonts w:ascii="Times New Roman" w:hint="eastAsia"/>
          <w:spacing w:val="-6"/>
        </w:rPr>
        <w:t>1</w:t>
      </w:r>
      <w:r w:rsidRPr="002F10CC">
        <w:rPr>
          <w:rFonts w:ascii="Times New Roman"/>
          <w:spacing w:val="-6"/>
        </w:rPr>
        <w:t>10</w:t>
      </w:r>
      <w:r w:rsidRPr="002F10CC">
        <w:rPr>
          <w:rFonts w:ascii="Times New Roman" w:hint="eastAsia"/>
          <w:spacing w:val="-6"/>
        </w:rPr>
        <w:t>年</w:t>
      </w:r>
      <w:r w:rsidRPr="002F10CC">
        <w:rPr>
          <w:rFonts w:ascii="Times New Roman" w:hint="eastAsia"/>
          <w:spacing w:val="-6"/>
        </w:rPr>
        <w:t>1</w:t>
      </w:r>
      <w:r w:rsidRPr="002F10CC">
        <w:rPr>
          <w:rFonts w:ascii="Times New Roman"/>
          <w:spacing w:val="-6"/>
        </w:rPr>
        <w:t>2</w:t>
      </w:r>
      <w:r w:rsidRPr="002F10CC">
        <w:rPr>
          <w:rFonts w:ascii="Times New Roman" w:hint="eastAsia"/>
          <w:spacing w:val="-6"/>
        </w:rPr>
        <w:t>月</w:t>
      </w:r>
      <w:r w:rsidRPr="002F10CC">
        <w:rPr>
          <w:rFonts w:ascii="Times New Roman" w:hint="eastAsia"/>
          <w:spacing w:val="6"/>
        </w:rPr>
        <w:t>引</w:t>
      </w:r>
      <w:r w:rsidRPr="002F10CC">
        <w:rPr>
          <w:rFonts w:ascii="Times New Roman" w:hint="eastAsia"/>
          <w:spacing w:val="-6"/>
        </w:rPr>
        <w:t>進移工初期，</w:t>
      </w:r>
      <w:r w:rsidRPr="002F10CC">
        <w:rPr>
          <w:rFonts w:ascii="Times New Roman" w:hint="eastAsia"/>
        </w:rPr>
        <w:t>桃園國際機場股份有</w:t>
      </w:r>
      <w:r w:rsidRPr="002F10CC">
        <w:rPr>
          <w:rFonts w:ascii="Times New Roman" w:hint="eastAsia"/>
          <w:spacing w:val="-6"/>
        </w:rPr>
        <w:t>限公司</w:t>
      </w:r>
      <w:r w:rsidRPr="002F10CC">
        <w:rPr>
          <w:rFonts w:ascii="Times New Roman" w:hint="eastAsia"/>
          <w:spacing w:val="-6"/>
        </w:rPr>
        <w:t>(</w:t>
      </w:r>
      <w:r w:rsidRPr="002F10CC">
        <w:rPr>
          <w:rFonts w:ascii="Times New Roman" w:hint="eastAsia"/>
          <w:spacing w:val="-6"/>
        </w:rPr>
        <w:t>下稱桃機公司</w:t>
      </w:r>
      <w:r w:rsidRPr="002F10CC">
        <w:rPr>
          <w:rFonts w:ascii="Times New Roman"/>
          <w:spacing w:val="-6"/>
        </w:rPr>
        <w:t>)</w:t>
      </w:r>
      <w:r w:rsidRPr="002F10CC">
        <w:rPr>
          <w:rFonts w:ascii="Times New Roman" w:hint="eastAsia"/>
          <w:spacing w:val="-6"/>
        </w:rPr>
        <w:t>要求承商</w:t>
      </w:r>
      <w:r w:rsidRPr="002F10CC">
        <w:rPr>
          <w:rFonts w:ascii="Times New Roman" w:hint="eastAsia"/>
          <w:spacing w:val="-6"/>
        </w:rPr>
        <w:t>S</w:t>
      </w:r>
      <w:r w:rsidRPr="002F10CC">
        <w:rPr>
          <w:rFonts w:ascii="Times New Roman"/>
          <w:spacing w:val="-6"/>
        </w:rPr>
        <w:t>RJV</w:t>
      </w:r>
      <w:r w:rsidRPr="002F10CC">
        <w:rPr>
          <w:rFonts w:ascii="Times New Roman" w:hint="eastAsia"/>
          <w:spacing w:val="-6"/>
        </w:rPr>
        <w:t>能以優於</w:t>
      </w:r>
      <w:r w:rsidRPr="002F10CC">
        <w:rPr>
          <w:rFonts w:ascii="Times New Roman" w:hint="eastAsia"/>
        </w:rPr>
        <w:t>法</w:t>
      </w:r>
      <w:r w:rsidRPr="002F10CC">
        <w:rPr>
          <w:rFonts w:ascii="Times New Roman" w:hint="eastAsia"/>
          <w:spacing w:val="6"/>
        </w:rPr>
        <w:t>規的條件，對移工提供合理的薪資待遇，以及良</w:t>
      </w:r>
      <w:r w:rsidRPr="002F10CC">
        <w:rPr>
          <w:rFonts w:ascii="Times New Roman" w:hint="eastAsia"/>
          <w:spacing w:val="-4"/>
        </w:rPr>
        <w:t>好的生活與工作環境。而</w:t>
      </w:r>
      <w:r w:rsidRPr="002F10CC">
        <w:rPr>
          <w:rFonts w:ascii="Times New Roman" w:hint="eastAsia"/>
          <w:spacing w:val="6"/>
        </w:rPr>
        <w:t>承商</w:t>
      </w:r>
      <w:r w:rsidRPr="002F10CC">
        <w:rPr>
          <w:rFonts w:ascii="Times New Roman" w:hint="eastAsia"/>
        </w:rPr>
        <w:t>S</w:t>
      </w:r>
      <w:r w:rsidRPr="002F10CC">
        <w:rPr>
          <w:rFonts w:ascii="Times New Roman"/>
        </w:rPr>
        <w:t>RJV</w:t>
      </w:r>
      <w:r w:rsidRPr="002F10CC">
        <w:rPr>
          <w:rFonts w:ascii="Times New Roman" w:hint="eastAsia"/>
        </w:rPr>
        <w:t>為降低移</w:t>
      </w:r>
      <w:r w:rsidRPr="002F10CC">
        <w:rPr>
          <w:rFonts w:ascii="Times New Roman" w:hint="eastAsia"/>
          <w:spacing w:val="-4"/>
        </w:rPr>
        <w:t>工發生失聯的情況，採取了多項措施，除了實地</w:t>
      </w:r>
      <w:r w:rsidRPr="002F10CC">
        <w:rPr>
          <w:rFonts w:ascii="Times New Roman" w:hint="eastAsia"/>
          <w:spacing w:val="6"/>
        </w:rPr>
        <w:t>選工與清楚說明薪資結構、對</w:t>
      </w:r>
      <w:r w:rsidRPr="002F10CC">
        <w:rPr>
          <w:rFonts w:ascii="Times New Roman" w:hint="eastAsia"/>
        </w:rPr>
        <w:t>移工落實教育訓練、提供良好宿舍伙食與生活環境</w:t>
      </w:r>
      <w:r w:rsidRPr="002F10CC">
        <w:rPr>
          <w:rFonts w:ascii="Times New Roman" w:hint="eastAsia"/>
          <w:spacing w:val="6"/>
        </w:rPr>
        <w:t>、設置意見箱、定期舉</w:t>
      </w:r>
      <w:r w:rsidRPr="002F10CC">
        <w:rPr>
          <w:rFonts w:ascii="Times New Roman" w:hint="eastAsia"/>
          <w:spacing w:val="-6"/>
        </w:rPr>
        <w:t>辦慶生會與座談會、宿舍管理員對移工加強關懷</w:t>
      </w:r>
      <w:r w:rsidRPr="002F10CC">
        <w:rPr>
          <w:rFonts w:ascii="Times New Roman" w:hint="eastAsia"/>
        </w:rPr>
        <w:t>、提供即時語言翻譯溝通</w:t>
      </w:r>
      <w:r w:rsidRPr="002F10CC">
        <w:rPr>
          <w:rFonts w:ascii="Times New Roman" w:hint="eastAsia"/>
          <w:spacing w:val="6"/>
        </w:rPr>
        <w:t>服務、移民署進行宣導……等等</w:t>
      </w:r>
      <w:r w:rsidRPr="002F10CC">
        <w:rPr>
          <w:rFonts w:ascii="Times New Roman" w:hint="eastAsia"/>
        </w:rPr>
        <w:t>之外，其中還有</w:t>
      </w:r>
      <w:r w:rsidRPr="002F10CC">
        <w:rPr>
          <w:rFonts w:ascii="Times New Roman" w:hint="eastAsia"/>
        </w:rPr>
        <w:t>2</w:t>
      </w:r>
      <w:r w:rsidRPr="002F10CC">
        <w:rPr>
          <w:rFonts w:ascii="Times New Roman" w:hint="eastAsia"/>
          <w:spacing w:val="-4"/>
        </w:rPr>
        <w:t>項重要措施</w:t>
      </w:r>
      <w:r w:rsidRPr="002F10CC">
        <w:rPr>
          <w:rFonts w:ascii="Times New Roman" w:hint="eastAsia"/>
          <w:spacing w:val="-4"/>
        </w:rPr>
        <w:t>-</w:t>
      </w:r>
      <w:r w:rsidRPr="002F10CC">
        <w:rPr>
          <w:rFonts w:ascii="Times New Roman" w:hint="eastAsia"/>
          <w:spacing w:val="-4"/>
        </w:rPr>
        <w:t>提高薪資</w:t>
      </w:r>
      <w:r w:rsidRPr="002F10CC">
        <w:rPr>
          <w:rStyle w:val="afd"/>
          <w:rFonts w:ascii="Times New Roman"/>
          <w:spacing w:val="-4"/>
        </w:rPr>
        <w:lastRenderedPageBreak/>
        <w:footnoteReference w:id="30"/>
      </w:r>
      <w:r w:rsidRPr="002F10CC">
        <w:rPr>
          <w:rFonts w:ascii="Times New Roman" w:hint="eastAsia"/>
          <w:spacing w:val="-4"/>
        </w:rPr>
        <w:t>、增加移工的加班時數</w:t>
      </w:r>
      <w:r w:rsidRPr="002F10CC">
        <w:rPr>
          <w:rStyle w:val="afd"/>
          <w:rFonts w:ascii="Times New Roman"/>
          <w:spacing w:val="-4"/>
        </w:rPr>
        <w:footnoteReference w:id="31"/>
      </w:r>
      <w:r w:rsidRPr="002F10CC">
        <w:rPr>
          <w:rFonts w:ascii="Times New Roman" w:hint="eastAsia"/>
          <w:spacing w:val="-4"/>
        </w:rPr>
        <w:t>。工程會也在</w:t>
      </w:r>
      <w:r w:rsidRPr="002F10CC">
        <w:rPr>
          <w:rFonts w:ascii="Times New Roman" w:hint="eastAsia"/>
          <w:spacing w:val="-4"/>
        </w:rPr>
        <w:t>1</w:t>
      </w:r>
      <w:r w:rsidRPr="002F10CC">
        <w:rPr>
          <w:rFonts w:ascii="Times New Roman"/>
          <w:spacing w:val="-4"/>
        </w:rPr>
        <w:t>11</w:t>
      </w:r>
      <w:r w:rsidRPr="002F10CC">
        <w:rPr>
          <w:rFonts w:ascii="Times New Roman" w:hint="eastAsia"/>
          <w:spacing w:val="-4"/>
        </w:rPr>
        <w:t>年</w:t>
      </w:r>
      <w:r w:rsidRPr="002F10CC">
        <w:rPr>
          <w:rFonts w:ascii="Times New Roman" w:hint="eastAsia"/>
          <w:spacing w:val="-4"/>
        </w:rPr>
        <w:t>9</w:t>
      </w:r>
      <w:r w:rsidRPr="002F10CC">
        <w:rPr>
          <w:rFonts w:ascii="Times New Roman" w:hint="eastAsia"/>
          <w:spacing w:val="-4"/>
        </w:rPr>
        <w:t>月</w:t>
      </w:r>
      <w:r w:rsidRPr="002F10CC">
        <w:rPr>
          <w:rFonts w:ascii="Times New Roman" w:hint="eastAsia"/>
          <w:spacing w:val="-4"/>
        </w:rPr>
        <w:t>1</w:t>
      </w:r>
      <w:r w:rsidRPr="002F10CC">
        <w:rPr>
          <w:rFonts w:ascii="Times New Roman"/>
          <w:spacing w:val="-4"/>
        </w:rPr>
        <w:t>4</w:t>
      </w:r>
      <w:r w:rsidRPr="002F10CC">
        <w:rPr>
          <w:rFonts w:ascii="Times New Roman" w:hint="eastAsia"/>
          <w:spacing w:val="-4"/>
        </w:rPr>
        <w:t>日</w:t>
      </w:r>
      <w:r w:rsidRPr="002F10CC">
        <w:rPr>
          <w:rFonts w:ascii="Times New Roman" w:hint="eastAsia"/>
        </w:rPr>
        <w:t>邀集勞動部、</w:t>
      </w:r>
      <w:r w:rsidRPr="002F10CC">
        <w:rPr>
          <w:rFonts w:ascii="Times New Roman" w:hint="eastAsia"/>
          <w:spacing w:val="-6"/>
        </w:rPr>
        <w:t>移民署、桃園市政府勞動局一同討</w:t>
      </w:r>
      <w:r w:rsidRPr="002F10CC">
        <w:rPr>
          <w:rFonts w:ascii="Times New Roman" w:hint="eastAsia"/>
        </w:rPr>
        <w:t>論，瞭解這項工程所引進的移工發生失聯原因</w:t>
      </w:r>
      <w:r w:rsidRPr="002F10CC">
        <w:rPr>
          <w:rFonts w:ascii="Times New Roman" w:hint="eastAsia"/>
          <w:spacing w:val="6"/>
        </w:rPr>
        <w:t>，並研提</w:t>
      </w:r>
      <w:r w:rsidRPr="002F10CC">
        <w:rPr>
          <w:rFonts w:ascii="Times New Roman" w:hint="eastAsia"/>
          <w:spacing w:val="-6"/>
        </w:rPr>
        <w:t>解決對策。</w:t>
      </w:r>
    </w:p>
    <w:p w14:paraId="02B41B46" w14:textId="29DFC6A8" w:rsidR="00332F8A" w:rsidRPr="002F10CC" w:rsidRDefault="00332F8A" w:rsidP="00332F8A">
      <w:pPr>
        <w:pStyle w:val="53"/>
        <w:kinsoku w:val="0"/>
        <w:spacing w:beforeLines="20" w:before="91"/>
        <w:ind w:leftChars="500" w:left="1701" w:firstLine="656"/>
        <w:rPr>
          <w:rFonts w:ascii="Times New Roman"/>
        </w:rPr>
      </w:pPr>
      <w:r w:rsidRPr="002F10CC">
        <w:rPr>
          <w:rFonts w:ascii="Times New Roman" w:hint="eastAsia"/>
          <w:spacing w:val="-6"/>
        </w:rPr>
        <w:t>儘管實地選工、提高待遇，也採取相關措施，但</w:t>
      </w:r>
      <w:r w:rsidRPr="002F10CC">
        <w:rPr>
          <w:rFonts w:ascii="Times New Roman" w:hint="eastAsia"/>
          <w:spacing w:val="6"/>
        </w:rPr>
        <w:t>截至</w:t>
      </w:r>
      <w:r w:rsidRPr="002F10CC">
        <w:rPr>
          <w:rFonts w:ascii="Times New Roman" w:hint="eastAsia"/>
          <w:spacing w:val="6"/>
        </w:rPr>
        <w:t>1</w:t>
      </w:r>
      <w:r w:rsidRPr="002F10CC">
        <w:rPr>
          <w:rFonts w:ascii="Times New Roman"/>
          <w:spacing w:val="6"/>
        </w:rPr>
        <w:t>12</w:t>
      </w:r>
      <w:r w:rsidRPr="002F10CC">
        <w:rPr>
          <w:rFonts w:ascii="Times New Roman" w:hint="eastAsia"/>
          <w:spacing w:val="6"/>
        </w:rPr>
        <w:t>年</w:t>
      </w:r>
      <w:r w:rsidRPr="002F10CC">
        <w:rPr>
          <w:rFonts w:ascii="Times New Roman"/>
          <w:spacing w:val="6"/>
        </w:rPr>
        <w:t>2</w:t>
      </w:r>
      <w:r w:rsidRPr="002F10CC">
        <w:rPr>
          <w:rFonts w:ascii="Times New Roman" w:hint="eastAsia"/>
          <w:spacing w:val="6"/>
        </w:rPr>
        <w:t>月</w:t>
      </w:r>
      <w:r w:rsidRPr="002F10CC">
        <w:rPr>
          <w:rFonts w:ascii="Times New Roman" w:hint="eastAsia"/>
          <w:spacing w:val="6"/>
        </w:rPr>
        <w:t>1</w:t>
      </w:r>
      <w:r w:rsidRPr="002F10CC">
        <w:rPr>
          <w:rFonts w:ascii="Times New Roman"/>
          <w:spacing w:val="6"/>
        </w:rPr>
        <w:t>7</w:t>
      </w:r>
      <w:r w:rsidRPr="002F10CC">
        <w:rPr>
          <w:rFonts w:ascii="Times New Roman" w:hint="eastAsia"/>
          <w:spacing w:val="6"/>
        </w:rPr>
        <w:t>日止，實際引進</w:t>
      </w:r>
      <w:r w:rsidRPr="002F10CC">
        <w:rPr>
          <w:rFonts w:ascii="Times New Roman" w:hint="eastAsia"/>
          <w:spacing w:val="6"/>
        </w:rPr>
        <w:t>1</w:t>
      </w:r>
      <w:r w:rsidRPr="002F10CC">
        <w:rPr>
          <w:rFonts w:ascii="Times New Roman"/>
          <w:spacing w:val="6"/>
        </w:rPr>
        <w:t>,951</w:t>
      </w:r>
      <w:r w:rsidRPr="002F10CC">
        <w:rPr>
          <w:rFonts w:ascii="Times New Roman" w:hint="eastAsia"/>
          <w:spacing w:val="6"/>
        </w:rPr>
        <w:t>位移工</w:t>
      </w:r>
      <w:r w:rsidRPr="002F10CC">
        <w:rPr>
          <w:rFonts w:ascii="Times New Roman" w:hint="eastAsia"/>
          <w:spacing w:val="6"/>
        </w:rPr>
        <w:t>(</w:t>
      </w:r>
      <w:r w:rsidRPr="002F10CC">
        <w:rPr>
          <w:rFonts w:ascii="Times New Roman" w:hint="eastAsia"/>
          <w:spacing w:val="-6"/>
        </w:rPr>
        <w:t>越南籍</w:t>
      </w:r>
      <w:r w:rsidRPr="002F10CC">
        <w:rPr>
          <w:rFonts w:ascii="Times New Roman" w:hint="eastAsia"/>
          <w:spacing w:val="-6"/>
        </w:rPr>
        <w:t>1</w:t>
      </w:r>
      <w:r w:rsidRPr="002F10CC">
        <w:rPr>
          <w:rFonts w:ascii="Times New Roman"/>
          <w:spacing w:val="-6"/>
        </w:rPr>
        <w:t>,196</w:t>
      </w:r>
      <w:r w:rsidRPr="002F10CC">
        <w:rPr>
          <w:rFonts w:ascii="Times New Roman" w:hint="eastAsia"/>
          <w:spacing w:val="-6"/>
        </w:rPr>
        <w:t>人、泰國籍</w:t>
      </w:r>
      <w:r w:rsidRPr="002F10CC">
        <w:rPr>
          <w:rFonts w:ascii="Times New Roman" w:hint="eastAsia"/>
          <w:spacing w:val="-6"/>
        </w:rPr>
        <w:t>7</w:t>
      </w:r>
      <w:r w:rsidRPr="002F10CC">
        <w:rPr>
          <w:rFonts w:ascii="Times New Roman"/>
          <w:spacing w:val="-6"/>
        </w:rPr>
        <w:t>55</w:t>
      </w:r>
      <w:r w:rsidRPr="002F10CC">
        <w:rPr>
          <w:rFonts w:ascii="Times New Roman" w:hint="eastAsia"/>
          <w:spacing w:val="-6"/>
        </w:rPr>
        <w:t>人</w:t>
      </w:r>
      <w:r w:rsidRPr="002F10CC">
        <w:rPr>
          <w:rFonts w:ascii="Times New Roman" w:hint="eastAsia"/>
          <w:spacing w:val="-6"/>
        </w:rPr>
        <w:t>)</w:t>
      </w:r>
      <w:r w:rsidRPr="002F10CC">
        <w:rPr>
          <w:rFonts w:ascii="Times New Roman" w:hint="eastAsia"/>
          <w:spacing w:val="-6"/>
        </w:rPr>
        <w:t>，當中已經有</w:t>
      </w:r>
      <w:r w:rsidRPr="002F10CC">
        <w:rPr>
          <w:rFonts w:ascii="Times New Roman" w:hint="eastAsia"/>
          <w:spacing w:val="-6"/>
        </w:rPr>
        <w:t>4</w:t>
      </w:r>
      <w:r w:rsidRPr="002F10CC">
        <w:rPr>
          <w:rFonts w:ascii="Times New Roman"/>
          <w:spacing w:val="-6"/>
        </w:rPr>
        <w:t>75</w:t>
      </w:r>
      <w:r w:rsidRPr="002F10CC">
        <w:rPr>
          <w:rFonts w:ascii="Times New Roman" w:hint="eastAsia"/>
          <w:spacing w:val="-6"/>
        </w:rPr>
        <w:t>人</w:t>
      </w:r>
      <w:r w:rsidRPr="002F10CC">
        <w:rPr>
          <w:rFonts w:ascii="Times New Roman" w:hint="eastAsia"/>
          <w:spacing w:val="6"/>
        </w:rPr>
        <w:t>發生</w:t>
      </w:r>
      <w:r w:rsidRPr="002F10CC">
        <w:rPr>
          <w:rFonts w:ascii="Times New Roman" w:hint="eastAsia"/>
        </w:rPr>
        <w:t>失聯，其中越南籍就多達</w:t>
      </w:r>
      <w:r w:rsidRPr="002F10CC">
        <w:rPr>
          <w:rFonts w:ascii="Times New Roman" w:hint="eastAsia"/>
        </w:rPr>
        <w:t>4</w:t>
      </w:r>
      <w:r w:rsidRPr="002F10CC">
        <w:rPr>
          <w:rFonts w:ascii="Times New Roman"/>
        </w:rPr>
        <w:t>36</w:t>
      </w:r>
      <w:r w:rsidRPr="002F10CC">
        <w:rPr>
          <w:rFonts w:ascii="Times New Roman" w:hint="eastAsia"/>
        </w:rPr>
        <w:t>人，</w:t>
      </w:r>
      <w:r w:rsidRPr="002F10CC">
        <w:rPr>
          <w:rFonts w:ascii="Times New Roman" w:hint="eastAsia"/>
          <w:spacing w:val="-6"/>
        </w:rPr>
        <w:t>占引進該國移工總人數的</w:t>
      </w:r>
      <w:r w:rsidRPr="002F10CC">
        <w:rPr>
          <w:rFonts w:ascii="Times New Roman" w:hint="eastAsia"/>
          <w:spacing w:val="-6"/>
        </w:rPr>
        <w:t>3</w:t>
      </w:r>
      <w:r w:rsidRPr="002F10CC">
        <w:rPr>
          <w:rFonts w:ascii="Times New Roman"/>
          <w:spacing w:val="-6"/>
        </w:rPr>
        <w:t>6.5</w:t>
      </w:r>
      <w:r w:rsidRPr="002F10CC">
        <w:rPr>
          <w:rFonts w:ascii="新細明體" w:eastAsia="新細明體" w:hAnsi="新細明體" w:hint="eastAsia"/>
          <w:spacing w:val="-6"/>
        </w:rPr>
        <w:t>％</w:t>
      </w:r>
      <w:r w:rsidRPr="002F10CC">
        <w:rPr>
          <w:rFonts w:ascii="Times New Roman" w:hint="eastAsia"/>
          <w:spacing w:val="-6"/>
        </w:rPr>
        <w:t>。另有</w:t>
      </w:r>
      <w:r w:rsidRPr="002F10CC">
        <w:rPr>
          <w:rFonts w:ascii="Times New Roman" w:hint="eastAsia"/>
          <w:spacing w:val="-6"/>
        </w:rPr>
        <w:t>3</w:t>
      </w:r>
      <w:r w:rsidRPr="002F10CC">
        <w:rPr>
          <w:rFonts w:ascii="Times New Roman"/>
          <w:spacing w:val="-6"/>
        </w:rPr>
        <w:t>0</w:t>
      </w:r>
      <w:r w:rsidRPr="002F10CC">
        <w:rPr>
          <w:rFonts w:ascii="Times New Roman" w:hint="eastAsia"/>
          <w:spacing w:val="-6"/>
        </w:rPr>
        <w:t>人轉出</w:t>
      </w:r>
      <w:r w:rsidRPr="002F10CC">
        <w:rPr>
          <w:rFonts w:ascii="Times New Roman" w:hint="eastAsia"/>
        </w:rPr>
        <w:t>(</w:t>
      </w:r>
      <w:r w:rsidRPr="002F10CC">
        <w:rPr>
          <w:rFonts w:ascii="Times New Roman" w:hint="eastAsia"/>
        </w:rPr>
        <w:t>均為越南籍</w:t>
      </w:r>
      <w:r w:rsidRPr="002F10CC">
        <w:rPr>
          <w:rFonts w:ascii="Times New Roman"/>
        </w:rPr>
        <w:t>)</w:t>
      </w:r>
      <w:r w:rsidRPr="002F10CC">
        <w:rPr>
          <w:rFonts w:ascii="Times New Roman" w:hint="eastAsia"/>
        </w:rPr>
        <w:t>、</w:t>
      </w:r>
      <w:r w:rsidRPr="002F10CC">
        <w:rPr>
          <w:rFonts w:ascii="Times New Roman" w:hint="eastAsia"/>
          <w:spacing w:val="-6"/>
        </w:rPr>
        <w:t>5</w:t>
      </w:r>
      <w:r w:rsidRPr="002F10CC">
        <w:rPr>
          <w:rFonts w:ascii="Times New Roman"/>
          <w:spacing w:val="-6"/>
        </w:rPr>
        <w:t>1</w:t>
      </w:r>
      <w:r w:rsidRPr="002F10CC">
        <w:rPr>
          <w:rFonts w:ascii="Times New Roman" w:hint="eastAsia"/>
          <w:spacing w:val="-6"/>
        </w:rPr>
        <w:t>人解約</w:t>
      </w:r>
      <w:r w:rsidRPr="002F10CC">
        <w:rPr>
          <w:rFonts w:ascii="Times New Roman" w:hint="eastAsia"/>
          <w:spacing w:val="-6"/>
        </w:rPr>
        <w:t>(</w:t>
      </w:r>
      <w:r w:rsidRPr="002F10CC">
        <w:rPr>
          <w:rFonts w:ascii="Times New Roman" w:hint="eastAsia"/>
          <w:spacing w:val="-6"/>
        </w:rPr>
        <w:t>越南籍</w:t>
      </w:r>
      <w:r w:rsidRPr="002F10CC">
        <w:rPr>
          <w:rFonts w:ascii="Times New Roman" w:hint="eastAsia"/>
          <w:spacing w:val="-6"/>
        </w:rPr>
        <w:t>2</w:t>
      </w:r>
      <w:r w:rsidRPr="002F10CC">
        <w:rPr>
          <w:rFonts w:ascii="Times New Roman"/>
          <w:spacing w:val="-6"/>
        </w:rPr>
        <w:t>0</w:t>
      </w:r>
      <w:r w:rsidRPr="002F10CC">
        <w:rPr>
          <w:rFonts w:ascii="Times New Roman" w:hint="eastAsia"/>
          <w:spacing w:val="-6"/>
        </w:rPr>
        <w:t>人、泰國籍</w:t>
      </w:r>
      <w:r w:rsidRPr="002F10CC">
        <w:rPr>
          <w:rFonts w:ascii="Times New Roman" w:hint="eastAsia"/>
          <w:spacing w:val="-6"/>
        </w:rPr>
        <w:t>31</w:t>
      </w:r>
      <w:r w:rsidRPr="002F10CC">
        <w:rPr>
          <w:rFonts w:ascii="Times New Roman" w:hint="eastAsia"/>
          <w:spacing w:val="-6"/>
        </w:rPr>
        <w:t>人</w:t>
      </w:r>
      <w:r w:rsidRPr="002F10CC">
        <w:rPr>
          <w:rFonts w:ascii="Times New Roman"/>
          <w:spacing w:val="-6"/>
        </w:rPr>
        <w:t>)</w:t>
      </w:r>
      <w:r w:rsidRPr="002F10CC">
        <w:rPr>
          <w:rFonts w:ascii="Times New Roman" w:hint="eastAsia"/>
          <w:spacing w:val="-6"/>
        </w:rPr>
        <w:t>，詳見下表</w:t>
      </w:r>
      <w:r w:rsidR="0050156B" w:rsidRPr="002F10CC">
        <w:rPr>
          <w:rFonts w:ascii="Times New Roman" w:hint="eastAsia"/>
          <w:spacing w:val="-6"/>
        </w:rPr>
        <w:t>15</w:t>
      </w:r>
      <w:r w:rsidRPr="002F10CC">
        <w:rPr>
          <w:rFonts w:ascii="Times New Roman" w:hint="eastAsia"/>
        </w:rPr>
        <w:t>、下圖</w:t>
      </w:r>
      <w:r w:rsidR="0050156B" w:rsidRPr="002F10CC">
        <w:rPr>
          <w:rFonts w:ascii="Times New Roman" w:hint="eastAsia"/>
        </w:rPr>
        <w:t>16</w:t>
      </w:r>
      <w:r w:rsidR="0050156B" w:rsidRPr="002F10CC">
        <w:rPr>
          <w:rFonts w:ascii="Times New Roman" w:hint="eastAsia"/>
        </w:rPr>
        <w:t>及</w:t>
      </w:r>
      <w:r w:rsidR="0050156B" w:rsidRPr="002F10CC">
        <w:rPr>
          <w:rFonts w:ascii="Times New Roman" w:hint="eastAsia"/>
        </w:rPr>
        <w:t>17</w:t>
      </w:r>
      <w:r w:rsidRPr="002F10CC">
        <w:rPr>
          <w:rFonts w:ascii="Times New Roman" w:hint="eastAsia"/>
        </w:rPr>
        <w:t>。</w:t>
      </w:r>
    </w:p>
    <w:p w14:paraId="5286FCD5" w14:textId="69D77E7A" w:rsidR="00332F8A" w:rsidRPr="002F10CC" w:rsidRDefault="00332F8A" w:rsidP="00332F8A">
      <w:pPr>
        <w:pStyle w:val="53"/>
        <w:kinsoku w:val="0"/>
        <w:spacing w:beforeLines="20" w:before="91"/>
        <w:ind w:leftChars="500" w:left="1701" w:firstLine="680"/>
        <w:rPr>
          <w:rFonts w:ascii="Times New Roman"/>
        </w:rPr>
      </w:pPr>
      <w:r w:rsidRPr="002F10CC">
        <w:rPr>
          <w:rFonts w:ascii="Times New Roman" w:hint="eastAsia"/>
        </w:rPr>
        <w:t>在</w:t>
      </w:r>
      <w:r w:rsidRPr="002F10CC">
        <w:rPr>
          <w:rFonts w:ascii="Times New Roman" w:hint="eastAsia"/>
        </w:rPr>
        <w:t>4</w:t>
      </w:r>
      <w:r w:rsidRPr="002F10CC">
        <w:rPr>
          <w:rFonts w:ascii="Times New Roman"/>
        </w:rPr>
        <w:t>75</w:t>
      </w:r>
      <w:r w:rsidRPr="002F10CC">
        <w:rPr>
          <w:rFonts w:ascii="Times New Roman" w:hint="eastAsia"/>
        </w:rPr>
        <w:t>名失聯移工中，有</w:t>
      </w:r>
      <w:r w:rsidRPr="002F10CC">
        <w:rPr>
          <w:rFonts w:ascii="Times New Roman" w:hint="eastAsia"/>
        </w:rPr>
        <w:t>1</w:t>
      </w:r>
      <w:r w:rsidRPr="002F10CC">
        <w:rPr>
          <w:rFonts w:ascii="Times New Roman"/>
        </w:rPr>
        <w:t>96</w:t>
      </w:r>
      <w:r w:rsidRPr="002F10CC">
        <w:rPr>
          <w:rFonts w:ascii="Times New Roman" w:hint="eastAsia"/>
        </w:rPr>
        <w:t>人</w:t>
      </w:r>
      <w:r w:rsidRPr="002F10CC">
        <w:rPr>
          <w:rFonts w:ascii="Times New Roman" w:hint="eastAsia"/>
        </w:rPr>
        <w:t>(</w:t>
      </w:r>
      <w:r w:rsidRPr="002F10CC">
        <w:rPr>
          <w:rFonts w:ascii="Times New Roman" w:hint="eastAsia"/>
        </w:rPr>
        <w:t>占</w:t>
      </w:r>
      <w:r w:rsidRPr="002F10CC">
        <w:rPr>
          <w:rFonts w:ascii="Times New Roman" w:hint="eastAsia"/>
        </w:rPr>
        <w:t>4</w:t>
      </w:r>
      <w:r w:rsidRPr="002F10CC">
        <w:rPr>
          <w:rFonts w:ascii="Times New Roman" w:hint="eastAsia"/>
        </w:rPr>
        <w:t>成</w:t>
      </w:r>
      <w:r w:rsidRPr="002F10CC">
        <w:rPr>
          <w:rFonts w:ascii="Times New Roman"/>
        </w:rPr>
        <w:t>)</w:t>
      </w:r>
      <w:r w:rsidRPr="002F10CC">
        <w:rPr>
          <w:rFonts w:ascii="Times New Roman" w:hint="eastAsia"/>
        </w:rPr>
        <w:t>在入臺到職</w:t>
      </w:r>
      <w:r w:rsidRPr="002F10CC">
        <w:rPr>
          <w:rFonts w:ascii="Times New Roman" w:hint="eastAsia"/>
        </w:rPr>
        <w:t>1</w:t>
      </w:r>
      <w:r w:rsidRPr="002F10CC">
        <w:rPr>
          <w:rFonts w:ascii="Times New Roman" w:hint="eastAsia"/>
        </w:rPr>
        <w:t>個月內就發生失聯，而且幾乎全是越南籍；若再加</w:t>
      </w:r>
      <w:r w:rsidRPr="002F10CC">
        <w:rPr>
          <w:rFonts w:ascii="Times New Roman" w:hint="eastAsia"/>
          <w:spacing w:val="-4"/>
        </w:rPr>
        <w:t>上</w:t>
      </w:r>
      <w:r w:rsidRPr="002F10CC">
        <w:rPr>
          <w:rFonts w:ascii="Times New Roman" w:hint="eastAsia"/>
          <w:spacing w:val="-4"/>
        </w:rPr>
        <w:t>2</w:t>
      </w:r>
      <w:r w:rsidRPr="002F10CC">
        <w:rPr>
          <w:rFonts w:ascii="Times New Roman" w:hint="eastAsia"/>
          <w:spacing w:val="-4"/>
        </w:rPr>
        <w:t>～</w:t>
      </w:r>
      <w:r w:rsidRPr="002F10CC">
        <w:rPr>
          <w:rFonts w:ascii="Times New Roman" w:hint="eastAsia"/>
          <w:spacing w:val="-4"/>
        </w:rPr>
        <w:t>3</w:t>
      </w:r>
      <w:r w:rsidRPr="002F10CC">
        <w:rPr>
          <w:rFonts w:ascii="Times New Roman" w:hint="eastAsia"/>
          <w:spacing w:val="-4"/>
        </w:rPr>
        <w:t>個月失聯人數，則有將近</w:t>
      </w:r>
      <w:r w:rsidRPr="002F10CC">
        <w:rPr>
          <w:rFonts w:ascii="Times New Roman" w:hint="eastAsia"/>
          <w:spacing w:val="-4"/>
        </w:rPr>
        <w:t>7</w:t>
      </w:r>
      <w:r w:rsidRPr="002F10CC">
        <w:rPr>
          <w:rFonts w:ascii="Times New Roman" w:hint="eastAsia"/>
          <w:spacing w:val="-4"/>
        </w:rPr>
        <w:t>成者是在</w:t>
      </w:r>
      <w:r w:rsidRPr="002F10CC">
        <w:rPr>
          <w:rFonts w:ascii="Times New Roman" w:hint="eastAsia"/>
        </w:rPr>
        <w:t>入臺</w:t>
      </w:r>
      <w:r w:rsidRPr="002F10CC">
        <w:rPr>
          <w:rFonts w:ascii="Times New Roman" w:hint="eastAsia"/>
          <w:spacing w:val="-4"/>
        </w:rPr>
        <w:t>到職</w:t>
      </w:r>
      <w:r w:rsidRPr="002F10CC">
        <w:rPr>
          <w:rFonts w:ascii="Times New Roman" w:hint="eastAsia"/>
        </w:rPr>
        <w:t>3</w:t>
      </w:r>
      <w:r w:rsidRPr="002F10CC">
        <w:rPr>
          <w:rFonts w:ascii="Times New Roman" w:hint="eastAsia"/>
        </w:rPr>
        <w:t>個月內發生失聯</w:t>
      </w:r>
      <w:r w:rsidR="0050156B" w:rsidRPr="002F10CC">
        <w:rPr>
          <w:rFonts w:ascii="Times New Roman" w:hint="eastAsia"/>
        </w:rPr>
        <w:t>(</w:t>
      </w:r>
      <w:r w:rsidR="0050156B" w:rsidRPr="002F10CC">
        <w:rPr>
          <w:rFonts w:ascii="Times New Roman" w:hint="eastAsia"/>
        </w:rPr>
        <w:t>詳見</w:t>
      </w:r>
      <w:r w:rsidR="00DA7C16" w:rsidRPr="002F10CC">
        <w:rPr>
          <w:rFonts w:ascii="Times New Roman" w:hint="eastAsia"/>
        </w:rPr>
        <w:t>下表</w:t>
      </w:r>
      <w:r w:rsidR="00DA7C16" w:rsidRPr="002F10CC">
        <w:rPr>
          <w:rFonts w:ascii="Times New Roman" w:hint="eastAsia"/>
        </w:rPr>
        <w:t>1</w:t>
      </w:r>
      <w:r w:rsidR="0050156B" w:rsidRPr="002F10CC">
        <w:rPr>
          <w:rFonts w:ascii="Times New Roman" w:hint="eastAsia"/>
        </w:rPr>
        <w:t>6)</w:t>
      </w:r>
      <w:r w:rsidRPr="002F10CC">
        <w:rPr>
          <w:rFonts w:ascii="Times New Roman" w:hint="eastAsia"/>
        </w:rPr>
        <w:t>。</w:t>
      </w:r>
    </w:p>
    <w:p w14:paraId="1F9E5E43" w14:textId="77777777" w:rsidR="00332F8A" w:rsidRPr="002F10CC" w:rsidRDefault="00332F8A" w:rsidP="00332F8A">
      <w:pPr>
        <w:pStyle w:val="a3"/>
        <w:spacing w:before="120" w:after="0"/>
        <w:ind w:left="1724" w:rightChars="32" w:right="109" w:firstLine="11"/>
        <w:jc w:val="center"/>
        <w:rPr>
          <w:b/>
        </w:rPr>
      </w:pPr>
      <w:r w:rsidRPr="002F10CC">
        <w:rPr>
          <w:rFonts w:ascii="Times New Roman" w:hint="eastAsia"/>
          <w:b/>
          <w:spacing w:val="0"/>
        </w:rPr>
        <w:t>截至</w:t>
      </w:r>
      <w:r w:rsidRPr="002F10CC">
        <w:rPr>
          <w:rFonts w:ascii="Times New Roman" w:hint="eastAsia"/>
          <w:b/>
          <w:spacing w:val="0"/>
        </w:rPr>
        <w:t>1</w:t>
      </w:r>
      <w:r w:rsidRPr="002F10CC">
        <w:rPr>
          <w:rFonts w:ascii="Times New Roman"/>
          <w:b/>
          <w:spacing w:val="0"/>
        </w:rPr>
        <w:t>12</w:t>
      </w:r>
      <w:r w:rsidRPr="002F10CC">
        <w:rPr>
          <w:rFonts w:ascii="Times New Roman" w:hint="eastAsia"/>
          <w:b/>
          <w:spacing w:val="0"/>
        </w:rPr>
        <w:t>年</w:t>
      </w:r>
      <w:r w:rsidRPr="002F10CC">
        <w:rPr>
          <w:rFonts w:ascii="Times New Roman" w:hint="eastAsia"/>
          <w:b/>
          <w:spacing w:val="0"/>
        </w:rPr>
        <w:t>2</w:t>
      </w:r>
      <w:r w:rsidRPr="002F10CC">
        <w:rPr>
          <w:rFonts w:ascii="Times New Roman" w:hint="eastAsia"/>
          <w:b/>
          <w:spacing w:val="0"/>
        </w:rPr>
        <w:t>月</w:t>
      </w:r>
      <w:r w:rsidRPr="002F10CC">
        <w:rPr>
          <w:rFonts w:ascii="Times New Roman" w:hint="eastAsia"/>
          <w:b/>
          <w:spacing w:val="0"/>
        </w:rPr>
        <w:t>17</w:t>
      </w:r>
      <w:r w:rsidRPr="002F10CC">
        <w:rPr>
          <w:rFonts w:ascii="Times New Roman" w:hint="eastAsia"/>
          <w:b/>
          <w:spacing w:val="0"/>
        </w:rPr>
        <w:t>日桃機第三航站主體土建工程專案引進移工狀況</w:t>
      </w:r>
    </w:p>
    <w:p w14:paraId="1992E385" w14:textId="77777777" w:rsidR="00332F8A" w:rsidRPr="002F10CC" w:rsidRDefault="00332F8A" w:rsidP="00332F8A">
      <w:pPr>
        <w:pStyle w:val="53"/>
        <w:kinsoku w:val="0"/>
        <w:spacing w:line="320" w:lineRule="exact"/>
        <w:ind w:leftChars="500" w:left="1701" w:firstLine="520"/>
        <w:jc w:val="right"/>
        <w:rPr>
          <w:rFonts w:ascii="Times New Roman"/>
          <w:sz w:val="24"/>
          <w:szCs w:val="24"/>
        </w:rPr>
      </w:pPr>
      <w:r w:rsidRPr="002F10CC">
        <w:rPr>
          <w:rFonts w:ascii="Times New Roman" w:hint="eastAsia"/>
          <w:sz w:val="24"/>
          <w:szCs w:val="24"/>
        </w:rPr>
        <w:t>單位：人；</w:t>
      </w:r>
      <w:r w:rsidRPr="002F10CC">
        <w:rPr>
          <w:rFonts w:ascii="新細明體" w:eastAsia="新細明體" w:hAnsi="新細明體" w:hint="eastAsia"/>
          <w:sz w:val="24"/>
          <w:szCs w:val="24"/>
        </w:rPr>
        <w:t>％</w:t>
      </w:r>
    </w:p>
    <w:tbl>
      <w:tblPr>
        <w:tblStyle w:val="af6"/>
        <w:tblW w:w="0" w:type="auto"/>
        <w:tblInd w:w="17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09"/>
        <w:gridCol w:w="1243"/>
        <w:gridCol w:w="1243"/>
        <w:gridCol w:w="1243"/>
        <w:gridCol w:w="1243"/>
        <w:gridCol w:w="1243"/>
      </w:tblGrid>
      <w:tr w:rsidR="002F10CC" w:rsidRPr="002F10CC" w14:paraId="7C916899" w14:textId="77777777" w:rsidTr="00332F8A">
        <w:tc>
          <w:tcPr>
            <w:tcW w:w="909" w:type="dxa"/>
            <w:shd w:val="clear" w:color="auto" w:fill="FDE9D9" w:themeFill="accent6" w:themeFillTint="33"/>
            <w:vAlign w:val="center"/>
          </w:tcPr>
          <w:p w14:paraId="332F1B1E" w14:textId="77777777" w:rsidR="00332F8A" w:rsidRPr="002F10CC" w:rsidRDefault="00332F8A" w:rsidP="00332F8A">
            <w:pPr>
              <w:pStyle w:val="53"/>
              <w:kinsoku w:val="0"/>
              <w:spacing w:line="300" w:lineRule="exact"/>
              <w:ind w:leftChars="0" w:left="0" w:firstLineChars="0" w:firstLine="0"/>
              <w:jc w:val="center"/>
              <w:rPr>
                <w:rFonts w:ascii="Times New Roman"/>
                <w:b/>
                <w:spacing w:val="2"/>
                <w:sz w:val="28"/>
                <w:szCs w:val="28"/>
              </w:rPr>
            </w:pPr>
            <w:r w:rsidRPr="002F10CC">
              <w:rPr>
                <w:rFonts w:ascii="Times New Roman" w:hint="eastAsia"/>
                <w:b/>
                <w:spacing w:val="2"/>
                <w:sz w:val="28"/>
                <w:szCs w:val="28"/>
              </w:rPr>
              <w:t>國籍</w:t>
            </w:r>
          </w:p>
        </w:tc>
        <w:tc>
          <w:tcPr>
            <w:tcW w:w="1243" w:type="dxa"/>
            <w:shd w:val="clear" w:color="auto" w:fill="FDE9D9" w:themeFill="accent6" w:themeFillTint="33"/>
            <w:vAlign w:val="center"/>
          </w:tcPr>
          <w:p w14:paraId="31301169" w14:textId="77777777" w:rsidR="00332F8A" w:rsidRPr="002F10CC" w:rsidRDefault="00332F8A" w:rsidP="00332F8A">
            <w:pPr>
              <w:pStyle w:val="53"/>
              <w:kinsoku w:val="0"/>
              <w:spacing w:line="300" w:lineRule="exact"/>
              <w:ind w:leftChars="-19" w:left="-40" w:rightChars="-15" w:right="-51" w:hangingChars="9" w:hanging="25"/>
              <w:jc w:val="center"/>
              <w:rPr>
                <w:rFonts w:ascii="Times New Roman"/>
                <w:b/>
                <w:spacing w:val="-10"/>
                <w:sz w:val="28"/>
                <w:szCs w:val="28"/>
              </w:rPr>
            </w:pPr>
            <w:r w:rsidRPr="002F10CC">
              <w:rPr>
                <w:rFonts w:ascii="Times New Roman" w:hint="eastAsia"/>
                <w:b/>
                <w:spacing w:val="-10"/>
                <w:sz w:val="28"/>
                <w:szCs w:val="28"/>
              </w:rPr>
              <w:t>引進人數</w:t>
            </w:r>
          </w:p>
        </w:tc>
        <w:tc>
          <w:tcPr>
            <w:tcW w:w="1243" w:type="dxa"/>
            <w:shd w:val="clear" w:color="auto" w:fill="FDE9D9" w:themeFill="accent6" w:themeFillTint="33"/>
            <w:vAlign w:val="center"/>
          </w:tcPr>
          <w:p w14:paraId="1C18B5E0" w14:textId="77777777" w:rsidR="00332F8A" w:rsidRPr="002F10CC" w:rsidRDefault="00332F8A" w:rsidP="00332F8A">
            <w:pPr>
              <w:pStyle w:val="53"/>
              <w:kinsoku w:val="0"/>
              <w:spacing w:line="300" w:lineRule="exact"/>
              <w:ind w:leftChars="-19" w:left="-40" w:rightChars="-15" w:right="-51" w:hangingChars="9" w:hanging="25"/>
              <w:jc w:val="center"/>
              <w:rPr>
                <w:rFonts w:ascii="Times New Roman"/>
                <w:b/>
                <w:spacing w:val="-10"/>
                <w:sz w:val="28"/>
                <w:szCs w:val="28"/>
              </w:rPr>
            </w:pPr>
            <w:r w:rsidRPr="002F10CC">
              <w:rPr>
                <w:rFonts w:ascii="Times New Roman" w:hint="eastAsia"/>
                <w:b/>
                <w:spacing w:val="-10"/>
                <w:sz w:val="28"/>
                <w:szCs w:val="28"/>
              </w:rPr>
              <w:t>失聯人數</w:t>
            </w:r>
          </w:p>
        </w:tc>
        <w:tc>
          <w:tcPr>
            <w:tcW w:w="1243" w:type="dxa"/>
            <w:shd w:val="clear" w:color="auto" w:fill="FDE9D9" w:themeFill="accent6" w:themeFillTint="33"/>
            <w:vAlign w:val="center"/>
          </w:tcPr>
          <w:p w14:paraId="7B0605D9" w14:textId="77777777" w:rsidR="00332F8A" w:rsidRPr="002F10CC" w:rsidRDefault="00332F8A" w:rsidP="00332F8A">
            <w:pPr>
              <w:pStyle w:val="53"/>
              <w:kinsoku w:val="0"/>
              <w:spacing w:line="300" w:lineRule="exact"/>
              <w:ind w:leftChars="-19" w:left="-40" w:rightChars="-15" w:right="-51" w:hangingChars="9" w:hanging="25"/>
              <w:jc w:val="center"/>
              <w:rPr>
                <w:rFonts w:ascii="Times New Roman"/>
                <w:b/>
                <w:spacing w:val="-10"/>
                <w:sz w:val="28"/>
                <w:szCs w:val="28"/>
              </w:rPr>
            </w:pPr>
            <w:r w:rsidRPr="002F10CC">
              <w:rPr>
                <w:rFonts w:ascii="Times New Roman" w:hint="eastAsia"/>
                <w:b/>
                <w:spacing w:val="-10"/>
                <w:sz w:val="28"/>
                <w:szCs w:val="28"/>
              </w:rPr>
              <w:t>解約人數</w:t>
            </w:r>
          </w:p>
        </w:tc>
        <w:tc>
          <w:tcPr>
            <w:tcW w:w="1243" w:type="dxa"/>
            <w:shd w:val="clear" w:color="auto" w:fill="FDE9D9" w:themeFill="accent6" w:themeFillTint="33"/>
            <w:vAlign w:val="center"/>
          </w:tcPr>
          <w:p w14:paraId="311B4DDE" w14:textId="77777777" w:rsidR="00332F8A" w:rsidRPr="002F10CC" w:rsidRDefault="00332F8A" w:rsidP="00332F8A">
            <w:pPr>
              <w:pStyle w:val="53"/>
              <w:kinsoku w:val="0"/>
              <w:spacing w:line="300" w:lineRule="exact"/>
              <w:ind w:leftChars="-19" w:left="-40" w:rightChars="-15" w:right="-51" w:hangingChars="9" w:hanging="25"/>
              <w:jc w:val="center"/>
              <w:rPr>
                <w:rFonts w:ascii="Times New Roman"/>
                <w:b/>
                <w:spacing w:val="-10"/>
                <w:sz w:val="28"/>
                <w:szCs w:val="28"/>
              </w:rPr>
            </w:pPr>
            <w:r w:rsidRPr="002F10CC">
              <w:rPr>
                <w:rFonts w:ascii="Times New Roman" w:hint="eastAsia"/>
                <w:b/>
                <w:spacing w:val="-10"/>
                <w:sz w:val="28"/>
                <w:szCs w:val="28"/>
              </w:rPr>
              <w:t>目前在職人數</w:t>
            </w:r>
          </w:p>
        </w:tc>
        <w:tc>
          <w:tcPr>
            <w:tcW w:w="1243" w:type="dxa"/>
            <w:shd w:val="clear" w:color="auto" w:fill="FDE9D9" w:themeFill="accent6" w:themeFillTint="33"/>
            <w:vAlign w:val="center"/>
          </w:tcPr>
          <w:p w14:paraId="7F87172F" w14:textId="77777777" w:rsidR="00332F8A" w:rsidRPr="002F10CC" w:rsidRDefault="00332F8A" w:rsidP="00332F8A">
            <w:pPr>
              <w:pStyle w:val="53"/>
              <w:kinsoku w:val="0"/>
              <w:spacing w:line="300" w:lineRule="exact"/>
              <w:ind w:leftChars="-19" w:left="-40" w:rightChars="-15" w:right="-51" w:hangingChars="9" w:hanging="25"/>
              <w:jc w:val="center"/>
              <w:rPr>
                <w:rFonts w:ascii="Times New Roman"/>
                <w:b/>
                <w:spacing w:val="-10"/>
                <w:sz w:val="28"/>
                <w:szCs w:val="28"/>
              </w:rPr>
            </w:pPr>
            <w:r w:rsidRPr="002F10CC">
              <w:rPr>
                <w:rFonts w:ascii="Times New Roman" w:hint="eastAsia"/>
                <w:b/>
                <w:spacing w:val="-10"/>
                <w:sz w:val="28"/>
                <w:szCs w:val="28"/>
              </w:rPr>
              <w:t>失聯人數占比</w:t>
            </w:r>
          </w:p>
        </w:tc>
      </w:tr>
      <w:tr w:rsidR="002F10CC" w:rsidRPr="002F10CC" w14:paraId="4F04056E" w14:textId="77777777" w:rsidTr="00332F8A">
        <w:tc>
          <w:tcPr>
            <w:tcW w:w="909" w:type="dxa"/>
          </w:tcPr>
          <w:p w14:paraId="71669F9A" w14:textId="77777777" w:rsidR="00332F8A" w:rsidRPr="002F10CC" w:rsidRDefault="00332F8A" w:rsidP="00332F8A">
            <w:pPr>
              <w:pStyle w:val="53"/>
              <w:kinsoku w:val="0"/>
              <w:spacing w:line="360" w:lineRule="exact"/>
              <w:ind w:leftChars="0" w:left="0" w:firstLineChars="0" w:firstLine="0"/>
              <w:rPr>
                <w:rFonts w:ascii="Times New Roman"/>
                <w:spacing w:val="2"/>
                <w:sz w:val="28"/>
                <w:szCs w:val="28"/>
              </w:rPr>
            </w:pPr>
            <w:r w:rsidRPr="002F10CC">
              <w:rPr>
                <w:rFonts w:ascii="Times New Roman" w:hint="eastAsia"/>
                <w:spacing w:val="2"/>
                <w:sz w:val="28"/>
                <w:szCs w:val="28"/>
              </w:rPr>
              <w:t>越南</w:t>
            </w:r>
          </w:p>
        </w:tc>
        <w:tc>
          <w:tcPr>
            <w:tcW w:w="1243" w:type="dxa"/>
          </w:tcPr>
          <w:p w14:paraId="0905D80D" w14:textId="77777777" w:rsidR="00332F8A" w:rsidRPr="002F10CC" w:rsidRDefault="00332F8A" w:rsidP="00332F8A">
            <w:pPr>
              <w:pStyle w:val="53"/>
              <w:kinsoku w:val="0"/>
              <w:spacing w:line="360" w:lineRule="exact"/>
              <w:ind w:leftChars="0" w:left="0" w:firstLineChars="0" w:firstLine="0"/>
              <w:jc w:val="right"/>
              <w:rPr>
                <w:rFonts w:ascii="Times New Roman"/>
                <w:spacing w:val="2"/>
                <w:sz w:val="28"/>
                <w:szCs w:val="28"/>
              </w:rPr>
            </w:pPr>
            <w:r w:rsidRPr="002F10CC">
              <w:rPr>
                <w:rFonts w:ascii="Times New Roman" w:hint="eastAsia"/>
                <w:spacing w:val="2"/>
                <w:sz w:val="28"/>
                <w:szCs w:val="28"/>
              </w:rPr>
              <w:t>1</w:t>
            </w:r>
            <w:r w:rsidRPr="002F10CC">
              <w:rPr>
                <w:rFonts w:ascii="Times New Roman"/>
                <w:spacing w:val="2"/>
                <w:sz w:val="28"/>
                <w:szCs w:val="28"/>
              </w:rPr>
              <w:t>,</w:t>
            </w:r>
            <w:r w:rsidRPr="002F10CC">
              <w:rPr>
                <w:rFonts w:ascii="Times New Roman" w:hint="eastAsia"/>
                <w:spacing w:val="2"/>
                <w:sz w:val="28"/>
                <w:szCs w:val="28"/>
              </w:rPr>
              <w:t>196</w:t>
            </w:r>
          </w:p>
        </w:tc>
        <w:tc>
          <w:tcPr>
            <w:tcW w:w="1243" w:type="dxa"/>
          </w:tcPr>
          <w:p w14:paraId="403E1D00" w14:textId="77777777" w:rsidR="00332F8A" w:rsidRPr="002F10CC" w:rsidRDefault="00332F8A" w:rsidP="00332F8A">
            <w:pPr>
              <w:pStyle w:val="53"/>
              <w:kinsoku w:val="0"/>
              <w:spacing w:line="360" w:lineRule="exact"/>
              <w:ind w:leftChars="0" w:left="0" w:firstLineChars="0" w:firstLine="0"/>
              <w:jc w:val="right"/>
              <w:rPr>
                <w:rFonts w:ascii="Times New Roman"/>
                <w:spacing w:val="2"/>
                <w:sz w:val="28"/>
                <w:szCs w:val="28"/>
              </w:rPr>
            </w:pPr>
            <w:r w:rsidRPr="002F10CC">
              <w:rPr>
                <w:rFonts w:ascii="Times New Roman" w:hint="eastAsia"/>
                <w:spacing w:val="2"/>
                <w:sz w:val="28"/>
                <w:szCs w:val="28"/>
              </w:rPr>
              <w:t>4</w:t>
            </w:r>
            <w:r w:rsidRPr="002F10CC">
              <w:rPr>
                <w:rFonts w:ascii="Times New Roman"/>
                <w:spacing w:val="2"/>
                <w:sz w:val="28"/>
                <w:szCs w:val="28"/>
              </w:rPr>
              <w:t>36</w:t>
            </w:r>
          </w:p>
        </w:tc>
        <w:tc>
          <w:tcPr>
            <w:tcW w:w="1243" w:type="dxa"/>
          </w:tcPr>
          <w:p w14:paraId="29EB5E45" w14:textId="77777777" w:rsidR="00332F8A" w:rsidRPr="002F10CC" w:rsidRDefault="00332F8A" w:rsidP="00332F8A">
            <w:pPr>
              <w:pStyle w:val="53"/>
              <w:kinsoku w:val="0"/>
              <w:spacing w:line="360" w:lineRule="exact"/>
              <w:ind w:leftChars="0" w:left="0" w:firstLineChars="0" w:firstLine="0"/>
              <w:jc w:val="right"/>
              <w:rPr>
                <w:rFonts w:ascii="Times New Roman"/>
                <w:spacing w:val="2"/>
                <w:sz w:val="28"/>
                <w:szCs w:val="28"/>
              </w:rPr>
            </w:pPr>
            <w:r w:rsidRPr="002F10CC">
              <w:rPr>
                <w:rFonts w:ascii="Times New Roman" w:hint="eastAsia"/>
                <w:spacing w:val="2"/>
                <w:sz w:val="28"/>
                <w:szCs w:val="28"/>
              </w:rPr>
              <w:t>2</w:t>
            </w:r>
            <w:r w:rsidRPr="002F10CC">
              <w:rPr>
                <w:rFonts w:ascii="Times New Roman"/>
                <w:spacing w:val="2"/>
                <w:sz w:val="28"/>
                <w:szCs w:val="28"/>
              </w:rPr>
              <w:t>0</w:t>
            </w:r>
          </w:p>
        </w:tc>
        <w:tc>
          <w:tcPr>
            <w:tcW w:w="1243" w:type="dxa"/>
          </w:tcPr>
          <w:p w14:paraId="458C4BAB" w14:textId="77777777" w:rsidR="00332F8A" w:rsidRPr="002F10CC" w:rsidRDefault="00332F8A" w:rsidP="00332F8A">
            <w:pPr>
              <w:pStyle w:val="53"/>
              <w:kinsoku w:val="0"/>
              <w:spacing w:line="360" w:lineRule="exact"/>
              <w:ind w:leftChars="0" w:left="0" w:firstLineChars="0" w:firstLine="0"/>
              <w:jc w:val="right"/>
              <w:rPr>
                <w:rFonts w:ascii="Times New Roman"/>
                <w:spacing w:val="2"/>
                <w:sz w:val="28"/>
                <w:szCs w:val="28"/>
              </w:rPr>
            </w:pPr>
            <w:r w:rsidRPr="002F10CC">
              <w:rPr>
                <w:rFonts w:ascii="Times New Roman" w:hint="eastAsia"/>
                <w:spacing w:val="2"/>
                <w:sz w:val="28"/>
                <w:szCs w:val="28"/>
              </w:rPr>
              <w:t>7</w:t>
            </w:r>
            <w:r w:rsidRPr="002F10CC">
              <w:rPr>
                <w:rFonts w:ascii="Times New Roman"/>
                <w:spacing w:val="2"/>
                <w:sz w:val="28"/>
                <w:szCs w:val="28"/>
              </w:rPr>
              <w:t>40</w:t>
            </w:r>
          </w:p>
        </w:tc>
        <w:tc>
          <w:tcPr>
            <w:tcW w:w="1243" w:type="dxa"/>
          </w:tcPr>
          <w:p w14:paraId="323FA75A" w14:textId="77777777" w:rsidR="00332F8A" w:rsidRPr="002F10CC" w:rsidRDefault="00332F8A" w:rsidP="00332F8A">
            <w:pPr>
              <w:pStyle w:val="53"/>
              <w:kinsoku w:val="0"/>
              <w:spacing w:line="360" w:lineRule="exact"/>
              <w:ind w:leftChars="0" w:left="0" w:firstLineChars="0" w:firstLine="0"/>
              <w:jc w:val="right"/>
              <w:rPr>
                <w:rFonts w:ascii="Times New Roman"/>
                <w:spacing w:val="2"/>
                <w:sz w:val="28"/>
                <w:szCs w:val="28"/>
              </w:rPr>
            </w:pPr>
            <w:r w:rsidRPr="002F10CC">
              <w:rPr>
                <w:rFonts w:ascii="Times New Roman" w:hint="eastAsia"/>
                <w:spacing w:val="2"/>
                <w:sz w:val="28"/>
                <w:szCs w:val="28"/>
              </w:rPr>
              <w:t>3</w:t>
            </w:r>
            <w:r w:rsidRPr="002F10CC">
              <w:rPr>
                <w:rFonts w:ascii="Times New Roman"/>
                <w:spacing w:val="2"/>
                <w:sz w:val="28"/>
                <w:szCs w:val="28"/>
              </w:rPr>
              <w:t>6.5</w:t>
            </w:r>
          </w:p>
        </w:tc>
      </w:tr>
      <w:tr w:rsidR="002F10CC" w:rsidRPr="002F10CC" w14:paraId="066CB4B9" w14:textId="77777777" w:rsidTr="00332F8A">
        <w:tc>
          <w:tcPr>
            <w:tcW w:w="909" w:type="dxa"/>
          </w:tcPr>
          <w:p w14:paraId="68512FB7" w14:textId="77777777" w:rsidR="00332F8A" w:rsidRPr="002F10CC" w:rsidRDefault="00332F8A" w:rsidP="00332F8A">
            <w:pPr>
              <w:pStyle w:val="53"/>
              <w:kinsoku w:val="0"/>
              <w:spacing w:line="360" w:lineRule="exact"/>
              <w:ind w:leftChars="0" w:left="0" w:firstLineChars="0" w:firstLine="0"/>
              <w:rPr>
                <w:rFonts w:ascii="Times New Roman"/>
                <w:spacing w:val="2"/>
                <w:sz w:val="28"/>
                <w:szCs w:val="28"/>
              </w:rPr>
            </w:pPr>
            <w:r w:rsidRPr="002F10CC">
              <w:rPr>
                <w:rFonts w:ascii="Times New Roman" w:hint="eastAsia"/>
                <w:spacing w:val="2"/>
                <w:sz w:val="28"/>
                <w:szCs w:val="28"/>
              </w:rPr>
              <w:t>泰國</w:t>
            </w:r>
          </w:p>
        </w:tc>
        <w:tc>
          <w:tcPr>
            <w:tcW w:w="1243" w:type="dxa"/>
          </w:tcPr>
          <w:p w14:paraId="0DA068C2" w14:textId="77777777" w:rsidR="00332F8A" w:rsidRPr="002F10CC" w:rsidRDefault="00332F8A" w:rsidP="00332F8A">
            <w:pPr>
              <w:pStyle w:val="53"/>
              <w:kinsoku w:val="0"/>
              <w:spacing w:line="360" w:lineRule="exact"/>
              <w:ind w:leftChars="0" w:left="0" w:firstLineChars="0" w:firstLine="0"/>
              <w:jc w:val="right"/>
              <w:rPr>
                <w:rFonts w:ascii="Times New Roman"/>
                <w:spacing w:val="2"/>
                <w:sz w:val="28"/>
                <w:szCs w:val="28"/>
              </w:rPr>
            </w:pPr>
            <w:r w:rsidRPr="002F10CC">
              <w:rPr>
                <w:rFonts w:ascii="Times New Roman" w:hint="eastAsia"/>
                <w:spacing w:val="2"/>
                <w:sz w:val="28"/>
                <w:szCs w:val="28"/>
              </w:rPr>
              <w:t>7</w:t>
            </w:r>
            <w:r w:rsidRPr="002F10CC">
              <w:rPr>
                <w:rFonts w:ascii="Times New Roman"/>
                <w:spacing w:val="2"/>
                <w:sz w:val="28"/>
                <w:szCs w:val="28"/>
              </w:rPr>
              <w:t>55</w:t>
            </w:r>
          </w:p>
        </w:tc>
        <w:tc>
          <w:tcPr>
            <w:tcW w:w="1243" w:type="dxa"/>
          </w:tcPr>
          <w:p w14:paraId="5DDF95D1" w14:textId="77777777" w:rsidR="00332F8A" w:rsidRPr="002F10CC" w:rsidRDefault="00332F8A" w:rsidP="00332F8A">
            <w:pPr>
              <w:pStyle w:val="53"/>
              <w:kinsoku w:val="0"/>
              <w:spacing w:line="360" w:lineRule="exact"/>
              <w:ind w:leftChars="0" w:left="0" w:firstLineChars="0" w:firstLine="0"/>
              <w:jc w:val="right"/>
              <w:rPr>
                <w:rFonts w:ascii="Times New Roman"/>
                <w:spacing w:val="2"/>
                <w:sz w:val="28"/>
                <w:szCs w:val="28"/>
              </w:rPr>
            </w:pPr>
            <w:r w:rsidRPr="002F10CC">
              <w:rPr>
                <w:rFonts w:ascii="Times New Roman" w:hint="eastAsia"/>
                <w:spacing w:val="2"/>
                <w:sz w:val="28"/>
                <w:szCs w:val="28"/>
              </w:rPr>
              <w:t>3</w:t>
            </w:r>
            <w:r w:rsidRPr="002F10CC">
              <w:rPr>
                <w:rFonts w:ascii="Times New Roman"/>
                <w:spacing w:val="2"/>
                <w:sz w:val="28"/>
                <w:szCs w:val="28"/>
              </w:rPr>
              <w:t>9</w:t>
            </w:r>
          </w:p>
        </w:tc>
        <w:tc>
          <w:tcPr>
            <w:tcW w:w="1243" w:type="dxa"/>
          </w:tcPr>
          <w:p w14:paraId="65836DBB" w14:textId="77777777" w:rsidR="00332F8A" w:rsidRPr="002F10CC" w:rsidRDefault="00332F8A" w:rsidP="00332F8A">
            <w:pPr>
              <w:pStyle w:val="53"/>
              <w:kinsoku w:val="0"/>
              <w:spacing w:line="360" w:lineRule="exact"/>
              <w:ind w:leftChars="0" w:left="0" w:firstLineChars="0" w:firstLine="0"/>
              <w:jc w:val="right"/>
              <w:rPr>
                <w:rFonts w:ascii="Times New Roman"/>
                <w:spacing w:val="2"/>
                <w:sz w:val="28"/>
                <w:szCs w:val="28"/>
              </w:rPr>
            </w:pPr>
            <w:r w:rsidRPr="002F10CC">
              <w:rPr>
                <w:rFonts w:ascii="Times New Roman" w:hint="eastAsia"/>
                <w:spacing w:val="2"/>
                <w:sz w:val="28"/>
                <w:szCs w:val="28"/>
              </w:rPr>
              <w:t>3</w:t>
            </w:r>
            <w:r w:rsidRPr="002F10CC">
              <w:rPr>
                <w:rFonts w:ascii="Times New Roman"/>
                <w:spacing w:val="2"/>
                <w:sz w:val="28"/>
                <w:szCs w:val="28"/>
              </w:rPr>
              <w:t>1</w:t>
            </w:r>
          </w:p>
        </w:tc>
        <w:tc>
          <w:tcPr>
            <w:tcW w:w="1243" w:type="dxa"/>
          </w:tcPr>
          <w:p w14:paraId="7E1593F8" w14:textId="77777777" w:rsidR="00332F8A" w:rsidRPr="002F10CC" w:rsidRDefault="00332F8A" w:rsidP="00332F8A">
            <w:pPr>
              <w:pStyle w:val="53"/>
              <w:kinsoku w:val="0"/>
              <w:spacing w:line="360" w:lineRule="exact"/>
              <w:ind w:leftChars="0" w:left="0" w:firstLineChars="0" w:firstLine="0"/>
              <w:jc w:val="right"/>
              <w:rPr>
                <w:rFonts w:ascii="Times New Roman"/>
                <w:spacing w:val="2"/>
                <w:sz w:val="28"/>
                <w:szCs w:val="28"/>
              </w:rPr>
            </w:pPr>
            <w:r w:rsidRPr="002F10CC">
              <w:rPr>
                <w:rFonts w:ascii="Times New Roman" w:hint="eastAsia"/>
                <w:spacing w:val="2"/>
                <w:sz w:val="28"/>
                <w:szCs w:val="28"/>
              </w:rPr>
              <w:t>6</w:t>
            </w:r>
            <w:r w:rsidRPr="002F10CC">
              <w:rPr>
                <w:rFonts w:ascii="Times New Roman"/>
                <w:spacing w:val="2"/>
                <w:sz w:val="28"/>
                <w:szCs w:val="28"/>
              </w:rPr>
              <w:t>85</w:t>
            </w:r>
          </w:p>
        </w:tc>
        <w:tc>
          <w:tcPr>
            <w:tcW w:w="1243" w:type="dxa"/>
          </w:tcPr>
          <w:p w14:paraId="1CDA86A9" w14:textId="77777777" w:rsidR="00332F8A" w:rsidRPr="002F10CC" w:rsidRDefault="00332F8A" w:rsidP="00332F8A">
            <w:pPr>
              <w:pStyle w:val="53"/>
              <w:kinsoku w:val="0"/>
              <w:spacing w:line="360" w:lineRule="exact"/>
              <w:ind w:leftChars="0" w:left="0" w:firstLineChars="0" w:firstLine="0"/>
              <w:jc w:val="right"/>
              <w:rPr>
                <w:rFonts w:ascii="Times New Roman"/>
                <w:spacing w:val="2"/>
                <w:sz w:val="28"/>
                <w:szCs w:val="28"/>
              </w:rPr>
            </w:pPr>
            <w:r w:rsidRPr="002F10CC">
              <w:rPr>
                <w:rFonts w:ascii="Times New Roman" w:hint="eastAsia"/>
                <w:spacing w:val="2"/>
                <w:sz w:val="28"/>
                <w:szCs w:val="28"/>
              </w:rPr>
              <w:t>5</w:t>
            </w:r>
            <w:r w:rsidRPr="002F10CC">
              <w:rPr>
                <w:rFonts w:ascii="Times New Roman"/>
                <w:spacing w:val="2"/>
                <w:sz w:val="28"/>
                <w:szCs w:val="28"/>
              </w:rPr>
              <w:t>.2</w:t>
            </w:r>
          </w:p>
        </w:tc>
      </w:tr>
      <w:tr w:rsidR="002F10CC" w:rsidRPr="002F10CC" w14:paraId="7D0C91DA" w14:textId="77777777" w:rsidTr="00332F8A">
        <w:tc>
          <w:tcPr>
            <w:tcW w:w="909" w:type="dxa"/>
          </w:tcPr>
          <w:p w14:paraId="135DE0F2" w14:textId="77777777" w:rsidR="00332F8A" w:rsidRPr="002F10CC" w:rsidRDefault="00332F8A" w:rsidP="00332F8A">
            <w:pPr>
              <w:pStyle w:val="53"/>
              <w:kinsoku w:val="0"/>
              <w:spacing w:line="360" w:lineRule="exact"/>
              <w:ind w:leftChars="0" w:left="0" w:firstLineChars="0" w:firstLine="0"/>
              <w:rPr>
                <w:rFonts w:ascii="Times New Roman"/>
                <w:spacing w:val="2"/>
                <w:sz w:val="28"/>
                <w:szCs w:val="28"/>
              </w:rPr>
            </w:pPr>
            <w:r w:rsidRPr="002F10CC">
              <w:rPr>
                <w:rFonts w:ascii="Times New Roman" w:hint="eastAsia"/>
                <w:spacing w:val="2"/>
                <w:sz w:val="28"/>
                <w:szCs w:val="28"/>
              </w:rPr>
              <w:t>合計</w:t>
            </w:r>
          </w:p>
        </w:tc>
        <w:tc>
          <w:tcPr>
            <w:tcW w:w="1243" w:type="dxa"/>
          </w:tcPr>
          <w:p w14:paraId="138B5F2F" w14:textId="77777777" w:rsidR="00332F8A" w:rsidRPr="002F10CC" w:rsidRDefault="00332F8A" w:rsidP="00332F8A">
            <w:pPr>
              <w:pStyle w:val="53"/>
              <w:kinsoku w:val="0"/>
              <w:spacing w:line="360" w:lineRule="exact"/>
              <w:ind w:leftChars="0" w:left="0" w:firstLineChars="0" w:firstLine="0"/>
              <w:jc w:val="right"/>
              <w:rPr>
                <w:rFonts w:ascii="Times New Roman"/>
                <w:spacing w:val="2"/>
                <w:sz w:val="28"/>
                <w:szCs w:val="28"/>
              </w:rPr>
            </w:pPr>
            <w:r w:rsidRPr="002F10CC">
              <w:rPr>
                <w:rFonts w:ascii="Times New Roman" w:hint="eastAsia"/>
                <w:spacing w:val="2"/>
                <w:sz w:val="28"/>
                <w:szCs w:val="28"/>
              </w:rPr>
              <w:t>1</w:t>
            </w:r>
            <w:r w:rsidRPr="002F10CC">
              <w:rPr>
                <w:rFonts w:ascii="Times New Roman"/>
                <w:spacing w:val="2"/>
                <w:sz w:val="28"/>
                <w:szCs w:val="28"/>
              </w:rPr>
              <w:t>,951</w:t>
            </w:r>
          </w:p>
        </w:tc>
        <w:tc>
          <w:tcPr>
            <w:tcW w:w="1243" w:type="dxa"/>
          </w:tcPr>
          <w:p w14:paraId="64CF5B8C" w14:textId="77777777" w:rsidR="00332F8A" w:rsidRPr="002F10CC" w:rsidRDefault="00332F8A" w:rsidP="00332F8A">
            <w:pPr>
              <w:pStyle w:val="53"/>
              <w:kinsoku w:val="0"/>
              <w:spacing w:line="360" w:lineRule="exact"/>
              <w:ind w:leftChars="0" w:left="0" w:firstLineChars="0" w:firstLine="0"/>
              <w:jc w:val="right"/>
              <w:rPr>
                <w:rFonts w:ascii="Times New Roman"/>
                <w:spacing w:val="2"/>
                <w:sz w:val="28"/>
                <w:szCs w:val="28"/>
              </w:rPr>
            </w:pPr>
            <w:r w:rsidRPr="002F10CC">
              <w:rPr>
                <w:rFonts w:ascii="Times New Roman" w:hint="eastAsia"/>
                <w:spacing w:val="2"/>
                <w:sz w:val="28"/>
                <w:szCs w:val="28"/>
              </w:rPr>
              <w:t>4</w:t>
            </w:r>
            <w:r w:rsidRPr="002F10CC">
              <w:rPr>
                <w:rFonts w:ascii="Times New Roman"/>
                <w:spacing w:val="2"/>
                <w:sz w:val="28"/>
                <w:szCs w:val="28"/>
              </w:rPr>
              <w:t>75</w:t>
            </w:r>
          </w:p>
        </w:tc>
        <w:tc>
          <w:tcPr>
            <w:tcW w:w="1243" w:type="dxa"/>
          </w:tcPr>
          <w:p w14:paraId="01F80306" w14:textId="77777777" w:rsidR="00332F8A" w:rsidRPr="002F10CC" w:rsidRDefault="00332F8A" w:rsidP="00332F8A">
            <w:pPr>
              <w:pStyle w:val="53"/>
              <w:kinsoku w:val="0"/>
              <w:spacing w:line="360" w:lineRule="exact"/>
              <w:ind w:leftChars="0" w:left="0" w:firstLineChars="0" w:firstLine="0"/>
              <w:jc w:val="right"/>
              <w:rPr>
                <w:rFonts w:ascii="Times New Roman"/>
                <w:spacing w:val="2"/>
                <w:sz w:val="28"/>
                <w:szCs w:val="28"/>
              </w:rPr>
            </w:pPr>
            <w:r w:rsidRPr="002F10CC">
              <w:rPr>
                <w:rFonts w:ascii="Times New Roman" w:hint="eastAsia"/>
                <w:spacing w:val="2"/>
                <w:sz w:val="28"/>
                <w:szCs w:val="28"/>
              </w:rPr>
              <w:t>5</w:t>
            </w:r>
            <w:r w:rsidRPr="002F10CC">
              <w:rPr>
                <w:rFonts w:ascii="Times New Roman"/>
                <w:spacing w:val="2"/>
                <w:sz w:val="28"/>
                <w:szCs w:val="28"/>
              </w:rPr>
              <w:t>1</w:t>
            </w:r>
          </w:p>
        </w:tc>
        <w:tc>
          <w:tcPr>
            <w:tcW w:w="1243" w:type="dxa"/>
          </w:tcPr>
          <w:p w14:paraId="2298A5A5" w14:textId="77777777" w:rsidR="00332F8A" w:rsidRPr="002F10CC" w:rsidRDefault="00332F8A" w:rsidP="00332F8A">
            <w:pPr>
              <w:pStyle w:val="53"/>
              <w:kinsoku w:val="0"/>
              <w:spacing w:line="360" w:lineRule="exact"/>
              <w:ind w:leftChars="0" w:left="0" w:firstLineChars="0" w:firstLine="0"/>
              <w:jc w:val="right"/>
              <w:rPr>
                <w:rFonts w:ascii="Times New Roman"/>
                <w:spacing w:val="2"/>
                <w:sz w:val="28"/>
                <w:szCs w:val="28"/>
              </w:rPr>
            </w:pPr>
            <w:r w:rsidRPr="002F10CC">
              <w:rPr>
                <w:rFonts w:ascii="Times New Roman" w:hint="eastAsia"/>
                <w:spacing w:val="2"/>
                <w:sz w:val="28"/>
                <w:szCs w:val="28"/>
              </w:rPr>
              <w:t>1</w:t>
            </w:r>
            <w:r w:rsidRPr="002F10CC">
              <w:rPr>
                <w:rFonts w:ascii="Times New Roman"/>
                <w:spacing w:val="2"/>
                <w:sz w:val="28"/>
                <w:szCs w:val="28"/>
              </w:rPr>
              <w:t>,425</w:t>
            </w:r>
          </w:p>
        </w:tc>
        <w:tc>
          <w:tcPr>
            <w:tcW w:w="1243" w:type="dxa"/>
          </w:tcPr>
          <w:p w14:paraId="551761B7" w14:textId="77777777" w:rsidR="00332F8A" w:rsidRPr="002F10CC" w:rsidRDefault="00332F8A" w:rsidP="00332F8A">
            <w:pPr>
              <w:pStyle w:val="53"/>
              <w:kinsoku w:val="0"/>
              <w:spacing w:line="360" w:lineRule="exact"/>
              <w:ind w:leftChars="0" w:left="0" w:firstLineChars="0" w:firstLine="0"/>
              <w:jc w:val="right"/>
              <w:rPr>
                <w:rFonts w:ascii="Times New Roman"/>
                <w:spacing w:val="2"/>
                <w:sz w:val="28"/>
                <w:szCs w:val="28"/>
              </w:rPr>
            </w:pPr>
            <w:r w:rsidRPr="002F10CC">
              <w:rPr>
                <w:rFonts w:ascii="Times New Roman" w:hint="eastAsia"/>
                <w:spacing w:val="2"/>
                <w:sz w:val="28"/>
                <w:szCs w:val="28"/>
              </w:rPr>
              <w:t>2</w:t>
            </w:r>
            <w:r w:rsidRPr="002F10CC">
              <w:rPr>
                <w:rFonts w:ascii="Times New Roman"/>
                <w:spacing w:val="2"/>
                <w:sz w:val="28"/>
                <w:szCs w:val="28"/>
              </w:rPr>
              <w:t>4.3</w:t>
            </w:r>
          </w:p>
        </w:tc>
      </w:tr>
    </w:tbl>
    <w:p w14:paraId="6644595F" w14:textId="77777777" w:rsidR="00332F8A" w:rsidRPr="002F10CC" w:rsidRDefault="00332F8A" w:rsidP="00332F8A">
      <w:pPr>
        <w:pStyle w:val="53"/>
        <w:kinsoku w:val="0"/>
        <w:spacing w:afterLines="50" w:after="228" w:line="320" w:lineRule="exact"/>
        <w:ind w:leftChars="500" w:left="1701" w:firstLineChars="6" w:firstLine="16"/>
        <w:rPr>
          <w:rFonts w:ascii="Times New Roman"/>
          <w:spacing w:val="-6"/>
          <w:sz w:val="24"/>
          <w:szCs w:val="24"/>
        </w:rPr>
      </w:pPr>
      <w:r w:rsidRPr="002F10CC">
        <w:rPr>
          <w:rFonts w:ascii="Times New Roman" w:hint="eastAsia"/>
          <w:spacing w:val="2"/>
          <w:sz w:val="24"/>
          <w:szCs w:val="24"/>
        </w:rPr>
        <w:t>資料來源：</w:t>
      </w:r>
      <w:r w:rsidRPr="002F10CC">
        <w:rPr>
          <w:rFonts w:ascii="Times New Roman" w:hint="eastAsia"/>
          <w:sz w:val="24"/>
          <w:szCs w:val="24"/>
        </w:rPr>
        <w:t>桃機公</w:t>
      </w:r>
      <w:r w:rsidRPr="002F10CC">
        <w:rPr>
          <w:rFonts w:ascii="Times New Roman" w:hint="eastAsia"/>
          <w:spacing w:val="-6"/>
          <w:sz w:val="24"/>
          <w:szCs w:val="24"/>
        </w:rPr>
        <w:t>司</w:t>
      </w:r>
      <w:r w:rsidRPr="002F10CC">
        <w:rPr>
          <w:rFonts w:ascii="Times New Roman" w:hint="eastAsia"/>
          <w:spacing w:val="-6"/>
          <w:sz w:val="24"/>
          <w:szCs w:val="24"/>
        </w:rPr>
        <w:t>1</w:t>
      </w:r>
      <w:r w:rsidRPr="002F10CC">
        <w:rPr>
          <w:rFonts w:ascii="Times New Roman"/>
          <w:spacing w:val="-6"/>
          <w:sz w:val="24"/>
          <w:szCs w:val="24"/>
        </w:rPr>
        <w:t>12</w:t>
      </w:r>
      <w:r w:rsidRPr="002F10CC">
        <w:rPr>
          <w:rFonts w:ascii="Times New Roman" w:hint="eastAsia"/>
          <w:spacing w:val="-6"/>
          <w:sz w:val="24"/>
          <w:szCs w:val="24"/>
        </w:rPr>
        <w:t>年</w:t>
      </w:r>
      <w:r w:rsidRPr="002F10CC">
        <w:rPr>
          <w:rFonts w:ascii="Times New Roman" w:hint="eastAsia"/>
          <w:spacing w:val="-6"/>
          <w:sz w:val="24"/>
          <w:szCs w:val="24"/>
        </w:rPr>
        <w:t>3</w:t>
      </w:r>
      <w:r w:rsidRPr="002F10CC">
        <w:rPr>
          <w:rFonts w:ascii="Times New Roman" w:hint="eastAsia"/>
          <w:spacing w:val="-6"/>
          <w:sz w:val="24"/>
          <w:szCs w:val="24"/>
        </w:rPr>
        <w:t>月</w:t>
      </w:r>
      <w:r w:rsidRPr="002F10CC">
        <w:rPr>
          <w:rFonts w:ascii="Times New Roman" w:hint="eastAsia"/>
          <w:spacing w:val="-6"/>
          <w:sz w:val="24"/>
          <w:szCs w:val="24"/>
        </w:rPr>
        <w:t>6</w:t>
      </w:r>
      <w:r w:rsidRPr="002F10CC">
        <w:rPr>
          <w:rFonts w:ascii="Times New Roman" w:hint="eastAsia"/>
          <w:spacing w:val="-6"/>
          <w:sz w:val="24"/>
          <w:szCs w:val="24"/>
        </w:rPr>
        <w:t>日簡報資料。</w:t>
      </w:r>
    </w:p>
    <w:p w14:paraId="6725710B" w14:textId="77777777" w:rsidR="00332F8A" w:rsidRPr="002F10CC" w:rsidRDefault="00332F8A" w:rsidP="00332F8A">
      <w:pPr>
        <w:pStyle w:val="53"/>
        <w:kinsoku w:val="0"/>
        <w:spacing w:afterLines="50" w:after="228" w:line="320" w:lineRule="exact"/>
        <w:ind w:leftChars="500" w:left="1701" w:firstLineChars="6" w:firstLine="15"/>
        <w:rPr>
          <w:rFonts w:ascii="Times New Roman"/>
          <w:spacing w:val="-6"/>
          <w:sz w:val="24"/>
          <w:szCs w:val="24"/>
        </w:rPr>
      </w:pPr>
    </w:p>
    <w:p w14:paraId="226EA38A" w14:textId="77777777" w:rsidR="00332F8A" w:rsidRPr="002F10CC" w:rsidRDefault="00332F8A" w:rsidP="00332F8A">
      <w:pPr>
        <w:pStyle w:val="53"/>
        <w:kinsoku w:val="0"/>
        <w:spacing w:beforeLines="20" w:before="91"/>
        <w:ind w:leftChars="500" w:left="1701" w:firstLineChars="6" w:firstLine="20"/>
        <w:rPr>
          <w:rFonts w:ascii="Times New Roman"/>
        </w:rPr>
      </w:pPr>
      <w:r w:rsidRPr="002F10CC">
        <w:rPr>
          <w:noProof/>
        </w:rPr>
        <w:lastRenderedPageBreak/>
        <w:drawing>
          <wp:inline distT="0" distB="0" distL="0" distR="0" wp14:anchorId="535CFE1F" wp14:editId="318DBAC3">
            <wp:extent cx="4517030" cy="2247255"/>
            <wp:effectExtent l="19050" t="19050" r="17145" b="20320"/>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screen">
                      <a:extLst>
                        <a:ext uri="{BEBA8EAE-BF5A-486C-A8C5-ECC9F3942E4B}">
                          <a14:imgProps xmlns:a14="http://schemas.microsoft.com/office/drawing/2010/main">
                            <a14:imgLayer r:embed="rId36">
                              <a14:imgEffect>
                                <a14:brightnessContrast contrast="-40000"/>
                              </a14:imgEffect>
                            </a14:imgLayer>
                          </a14:imgProps>
                        </a:ext>
                        <a:ext uri="{28A0092B-C50C-407E-A947-70E740481C1C}">
                          <a14:useLocalDpi xmlns:a14="http://schemas.microsoft.com/office/drawing/2010/main"/>
                        </a:ext>
                      </a:extLst>
                    </a:blip>
                    <a:srcRect/>
                    <a:stretch/>
                  </pic:blipFill>
                  <pic:spPr bwMode="auto">
                    <a:xfrm>
                      <a:off x="0" y="0"/>
                      <a:ext cx="4580066" cy="227861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984B83B" w14:textId="77777777" w:rsidR="00332F8A" w:rsidRPr="002F10CC" w:rsidRDefault="00332F8A" w:rsidP="00332F8A">
      <w:pPr>
        <w:pStyle w:val="a1"/>
        <w:spacing w:before="0" w:after="0"/>
        <w:ind w:left="1735" w:firstLine="28"/>
      </w:pPr>
      <w:r w:rsidRPr="002F10CC">
        <w:rPr>
          <w:rFonts w:ascii="Times New Roman" w:hint="eastAsia"/>
          <w:b/>
          <w:spacing w:val="0"/>
        </w:rPr>
        <w:t>截至</w:t>
      </w:r>
      <w:r w:rsidRPr="002F10CC">
        <w:rPr>
          <w:rFonts w:ascii="Times New Roman" w:hint="eastAsia"/>
          <w:b/>
          <w:spacing w:val="0"/>
        </w:rPr>
        <w:t>1</w:t>
      </w:r>
      <w:r w:rsidRPr="002F10CC">
        <w:rPr>
          <w:rFonts w:ascii="Times New Roman"/>
          <w:b/>
          <w:spacing w:val="0"/>
        </w:rPr>
        <w:t>12</w:t>
      </w:r>
      <w:r w:rsidRPr="002F10CC">
        <w:rPr>
          <w:rFonts w:ascii="Times New Roman" w:hint="eastAsia"/>
          <w:b/>
          <w:spacing w:val="0"/>
        </w:rPr>
        <w:t>年</w:t>
      </w:r>
      <w:r w:rsidRPr="002F10CC">
        <w:rPr>
          <w:rFonts w:ascii="Times New Roman" w:hint="eastAsia"/>
          <w:b/>
          <w:spacing w:val="0"/>
        </w:rPr>
        <w:t>2</w:t>
      </w:r>
      <w:r w:rsidRPr="002F10CC">
        <w:rPr>
          <w:rFonts w:ascii="Times New Roman" w:hint="eastAsia"/>
          <w:b/>
          <w:spacing w:val="0"/>
        </w:rPr>
        <w:t>月</w:t>
      </w:r>
      <w:r w:rsidRPr="002F10CC">
        <w:rPr>
          <w:rFonts w:ascii="Times New Roman" w:hint="eastAsia"/>
          <w:b/>
          <w:spacing w:val="0"/>
        </w:rPr>
        <w:t>17</w:t>
      </w:r>
      <w:r w:rsidRPr="002F10CC">
        <w:rPr>
          <w:rFonts w:ascii="Times New Roman" w:hint="eastAsia"/>
          <w:b/>
          <w:spacing w:val="0"/>
        </w:rPr>
        <w:t>日桃機第三航站主體土建工程專案引進移工人數及失聯人數比率</w:t>
      </w:r>
    </w:p>
    <w:p w14:paraId="439C73C5" w14:textId="77777777" w:rsidR="00332F8A" w:rsidRPr="002F10CC" w:rsidRDefault="00332F8A" w:rsidP="00332F8A">
      <w:pPr>
        <w:pStyle w:val="21"/>
        <w:spacing w:afterLines="75" w:after="342" w:line="320" w:lineRule="exact"/>
        <w:ind w:left="1020" w:firstLineChars="260" w:firstLine="687"/>
        <w:rPr>
          <w:sz w:val="24"/>
          <w:szCs w:val="24"/>
        </w:rPr>
      </w:pPr>
      <w:r w:rsidRPr="002F10CC">
        <w:rPr>
          <w:rFonts w:hint="eastAsia"/>
          <w:spacing w:val="2"/>
          <w:sz w:val="24"/>
          <w:szCs w:val="24"/>
        </w:rPr>
        <w:t>資料來源：</w:t>
      </w:r>
      <w:r w:rsidRPr="002F10CC">
        <w:rPr>
          <w:rFonts w:ascii="Times New Roman"/>
          <w:sz w:val="24"/>
          <w:szCs w:val="24"/>
        </w:rPr>
        <w:t>SRJV112</w:t>
      </w:r>
      <w:r w:rsidRPr="002F10CC">
        <w:rPr>
          <w:rFonts w:ascii="Times New Roman"/>
          <w:sz w:val="24"/>
          <w:szCs w:val="24"/>
        </w:rPr>
        <w:t>年</w:t>
      </w:r>
      <w:r w:rsidRPr="002F10CC">
        <w:rPr>
          <w:rFonts w:ascii="Times New Roman"/>
          <w:sz w:val="24"/>
          <w:szCs w:val="24"/>
        </w:rPr>
        <w:t>3</w:t>
      </w:r>
      <w:r w:rsidRPr="002F10CC">
        <w:rPr>
          <w:rFonts w:ascii="Times New Roman"/>
          <w:sz w:val="24"/>
          <w:szCs w:val="24"/>
        </w:rPr>
        <w:t>月</w:t>
      </w:r>
      <w:r w:rsidRPr="002F10CC">
        <w:rPr>
          <w:rFonts w:ascii="Times New Roman"/>
          <w:sz w:val="24"/>
          <w:szCs w:val="24"/>
        </w:rPr>
        <w:t>6</w:t>
      </w:r>
      <w:r w:rsidRPr="002F10CC">
        <w:rPr>
          <w:rFonts w:ascii="Times New Roman"/>
          <w:sz w:val="24"/>
          <w:szCs w:val="24"/>
        </w:rPr>
        <w:t>日</w:t>
      </w:r>
      <w:r w:rsidRPr="002F10CC">
        <w:rPr>
          <w:rFonts w:hint="eastAsia"/>
          <w:sz w:val="24"/>
          <w:szCs w:val="24"/>
        </w:rPr>
        <w:t>簡報資料。</w:t>
      </w:r>
    </w:p>
    <w:p w14:paraId="64121937" w14:textId="77777777" w:rsidR="00332F8A" w:rsidRPr="002F10CC" w:rsidRDefault="00332F8A" w:rsidP="00332F8A">
      <w:pPr>
        <w:pStyle w:val="11"/>
        <w:ind w:left="680" w:firstLineChars="306" w:firstLine="1041"/>
      </w:pPr>
      <w:r w:rsidRPr="002F10CC">
        <w:rPr>
          <w:noProof/>
        </w:rPr>
        <w:drawing>
          <wp:inline distT="0" distB="0" distL="0" distR="0" wp14:anchorId="254299F7" wp14:editId="07196B61">
            <wp:extent cx="4531800" cy="2208508"/>
            <wp:effectExtent l="19050" t="19050" r="21590" b="20955"/>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screen">
                      <a:extLst>
                        <a:ext uri="{BEBA8EAE-BF5A-486C-A8C5-ECC9F3942E4B}">
                          <a14:imgProps xmlns:a14="http://schemas.microsoft.com/office/drawing/2010/main">
                            <a14:imgLayer r:embed="rId38">
                              <a14:imgEffect>
                                <a14:brightnessContrast contrast="-40000"/>
                              </a14:imgEffect>
                            </a14:imgLayer>
                          </a14:imgProps>
                        </a:ext>
                        <a:ext uri="{28A0092B-C50C-407E-A947-70E740481C1C}">
                          <a14:useLocalDpi xmlns:a14="http://schemas.microsoft.com/office/drawing/2010/main"/>
                        </a:ext>
                      </a:extLst>
                    </a:blip>
                    <a:srcRect/>
                    <a:stretch/>
                  </pic:blipFill>
                  <pic:spPr bwMode="auto">
                    <a:xfrm>
                      <a:off x="0" y="0"/>
                      <a:ext cx="4591211" cy="223746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55E4C37" w14:textId="77777777" w:rsidR="00332F8A" w:rsidRPr="002F10CC" w:rsidRDefault="00332F8A" w:rsidP="00332F8A">
      <w:pPr>
        <w:pStyle w:val="a1"/>
        <w:spacing w:before="0" w:after="0"/>
        <w:ind w:left="1735" w:firstLine="28"/>
      </w:pPr>
      <w:r w:rsidRPr="002F10CC">
        <w:rPr>
          <w:rFonts w:ascii="Times New Roman" w:hint="eastAsia"/>
          <w:b/>
          <w:spacing w:val="0"/>
        </w:rPr>
        <w:t>截至</w:t>
      </w:r>
      <w:r w:rsidRPr="002F10CC">
        <w:rPr>
          <w:rFonts w:ascii="Times New Roman" w:hint="eastAsia"/>
          <w:b/>
          <w:spacing w:val="0"/>
        </w:rPr>
        <w:t>1</w:t>
      </w:r>
      <w:r w:rsidRPr="002F10CC">
        <w:rPr>
          <w:rFonts w:ascii="Times New Roman"/>
          <w:b/>
          <w:spacing w:val="0"/>
        </w:rPr>
        <w:t>12</w:t>
      </w:r>
      <w:r w:rsidRPr="002F10CC">
        <w:rPr>
          <w:rFonts w:ascii="Times New Roman" w:hint="eastAsia"/>
          <w:b/>
          <w:spacing w:val="0"/>
        </w:rPr>
        <w:t>年</w:t>
      </w:r>
      <w:r w:rsidRPr="002F10CC">
        <w:rPr>
          <w:rFonts w:ascii="Times New Roman" w:hint="eastAsia"/>
          <w:b/>
          <w:spacing w:val="0"/>
        </w:rPr>
        <w:t>2</w:t>
      </w:r>
      <w:r w:rsidRPr="002F10CC">
        <w:rPr>
          <w:rFonts w:ascii="Times New Roman" w:hint="eastAsia"/>
          <w:b/>
          <w:spacing w:val="0"/>
        </w:rPr>
        <w:t>月</w:t>
      </w:r>
      <w:r w:rsidRPr="002F10CC">
        <w:rPr>
          <w:rFonts w:ascii="Times New Roman" w:hint="eastAsia"/>
          <w:b/>
          <w:spacing w:val="0"/>
        </w:rPr>
        <w:t>17</w:t>
      </w:r>
      <w:r w:rsidRPr="002F10CC">
        <w:rPr>
          <w:rFonts w:ascii="Times New Roman" w:hint="eastAsia"/>
          <w:b/>
          <w:spacing w:val="0"/>
        </w:rPr>
        <w:t>日桃機第三航站主體土建工程專案引進移工人數及失聯人數比率</w:t>
      </w:r>
    </w:p>
    <w:p w14:paraId="2D9EAFC6" w14:textId="77777777" w:rsidR="00332F8A" w:rsidRPr="002F10CC" w:rsidRDefault="00332F8A" w:rsidP="00332F8A">
      <w:pPr>
        <w:pStyle w:val="21"/>
        <w:spacing w:afterLines="75" w:after="342" w:line="320" w:lineRule="exact"/>
        <w:ind w:left="1020" w:firstLineChars="260" w:firstLine="687"/>
      </w:pPr>
      <w:r w:rsidRPr="002F10CC">
        <w:rPr>
          <w:rFonts w:hint="eastAsia"/>
          <w:spacing w:val="2"/>
          <w:sz w:val="24"/>
          <w:szCs w:val="24"/>
        </w:rPr>
        <w:t>資料來源：</w:t>
      </w:r>
      <w:r w:rsidRPr="002F10CC">
        <w:rPr>
          <w:rFonts w:ascii="Times New Roman"/>
          <w:sz w:val="24"/>
          <w:szCs w:val="24"/>
        </w:rPr>
        <w:t>SRJV112</w:t>
      </w:r>
      <w:r w:rsidRPr="002F10CC">
        <w:rPr>
          <w:rFonts w:ascii="Times New Roman"/>
          <w:sz w:val="24"/>
          <w:szCs w:val="24"/>
        </w:rPr>
        <w:t>年</w:t>
      </w:r>
      <w:r w:rsidRPr="002F10CC">
        <w:rPr>
          <w:rFonts w:ascii="Times New Roman"/>
          <w:sz w:val="24"/>
          <w:szCs w:val="24"/>
        </w:rPr>
        <w:t>3</w:t>
      </w:r>
      <w:r w:rsidRPr="002F10CC">
        <w:rPr>
          <w:rFonts w:ascii="Times New Roman"/>
          <w:sz w:val="24"/>
          <w:szCs w:val="24"/>
        </w:rPr>
        <w:t>月</w:t>
      </w:r>
      <w:r w:rsidRPr="002F10CC">
        <w:rPr>
          <w:rFonts w:ascii="Times New Roman"/>
          <w:sz w:val="24"/>
          <w:szCs w:val="24"/>
        </w:rPr>
        <w:t>6</w:t>
      </w:r>
      <w:r w:rsidRPr="002F10CC">
        <w:rPr>
          <w:rFonts w:ascii="Times New Roman"/>
          <w:sz w:val="24"/>
          <w:szCs w:val="24"/>
        </w:rPr>
        <w:t>日</w:t>
      </w:r>
      <w:r w:rsidRPr="002F10CC">
        <w:rPr>
          <w:rFonts w:hint="eastAsia"/>
          <w:sz w:val="24"/>
          <w:szCs w:val="24"/>
        </w:rPr>
        <w:t>簡報資料。</w:t>
      </w:r>
    </w:p>
    <w:p w14:paraId="3BCA17F2" w14:textId="77777777" w:rsidR="00332F8A" w:rsidRPr="002F10CC" w:rsidRDefault="00332F8A" w:rsidP="00332F8A">
      <w:pPr>
        <w:pStyle w:val="a3"/>
        <w:spacing w:before="120" w:after="0"/>
        <w:ind w:left="1724" w:rightChars="32" w:right="109" w:firstLine="11"/>
        <w:jc w:val="center"/>
      </w:pPr>
      <w:r w:rsidRPr="002F10CC">
        <w:rPr>
          <w:rFonts w:ascii="Times New Roman" w:hint="eastAsia"/>
          <w:b/>
          <w:spacing w:val="0"/>
        </w:rPr>
        <w:t>截至</w:t>
      </w:r>
      <w:r w:rsidRPr="002F10CC">
        <w:rPr>
          <w:rFonts w:ascii="Times New Roman" w:hint="eastAsia"/>
          <w:b/>
          <w:spacing w:val="0"/>
        </w:rPr>
        <w:t>1</w:t>
      </w:r>
      <w:r w:rsidRPr="002F10CC">
        <w:rPr>
          <w:rFonts w:ascii="Times New Roman"/>
          <w:b/>
          <w:spacing w:val="0"/>
        </w:rPr>
        <w:t>12</w:t>
      </w:r>
      <w:r w:rsidRPr="002F10CC">
        <w:rPr>
          <w:rFonts w:ascii="Times New Roman" w:hint="eastAsia"/>
          <w:b/>
          <w:spacing w:val="0"/>
        </w:rPr>
        <w:t>年</w:t>
      </w:r>
      <w:r w:rsidRPr="002F10CC">
        <w:rPr>
          <w:rFonts w:ascii="Times New Roman" w:hint="eastAsia"/>
          <w:b/>
          <w:spacing w:val="0"/>
        </w:rPr>
        <w:t>2</w:t>
      </w:r>
      <w:r w:rsidRPr="002F10CC">
        <w:rPr>
          <w:rFonts w:ascii="Times New Roman" w:hint="eastAsia"/>
          <w:b/>
          <w:spacing w:val="0"/>
        </w:rPr>
        <w:t>月</w:t>
      </w:r>
      <w:r w:rsidRPr="002F10CC">
        <w:rPr>
          <w:rFonts w:ascii="Times New Roman" w:hint="eastAsia"/>
          <w:b/>
          <w:spacing w:val="0"/>
        </w:rPr>
        <w:t>17</w:t>
      </w:r>
      <w:r w:rsidRPr="002F10CC">
        <w:rPr>
          <w:rFonts w:ascii="Times New Roman" w:hint="eastAsia"/>
          <w:b/>
          <w:spacing w:val="0"/>
        </w:rPr>
        <w:t>日桃機第三航站主體土建工程專案引進移工發生失聯狀況</w:t>
      </w:r>
    </w:p>
    <w:tbl>
      <w:tblPr>
        <w:tblStyle w:val="af6"/>
        <w:tblW w:w="7046" w:type="dxa"/>
        <w:tblInd w:w="17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91"/>
        <w:gridCol w:w="1018"/>
        <w:gridCol w:w="928"/>
        <w:gridCol w:w="1018"/>
        <w:gridCol w:w="955"/>
        <w:gridCol w:w="1018"/>
        <w:gridCol w:w="1018"/>
      </w:tblGrid>
      <w:tr w:rsidR="002F10CC" w:rsidRPr="002F10CC" w14:paraId="472441C9" w14:textId="77777777" w:rsidTr="00332F8A">
        <w:tc>
          <w:tcPr>
            <w:tcW w:w="1091" w:type="dxa"/>
            <w:vMerge w:val="restart"/>
            <w:shd w:val="clear" w:color="auto" w:fill="FDE9D9" w:themeFill="accent6" w:themeFillTint="33"/>
          </w:tcPr>
          <w:p w14:paraId="530570A9" w14:textId="77777777" w:rsidR="00332F8A" w:rsidRPr="002F10CC" w:rsidRDefault="00332F8A" w:rsidP="00332F8A">
            <w:pPr>
              <w:pStyle w:val="43"/>
              <w:spacing w:line="320" w:lineRule="exact"/>
              <w:ind w:leftChars="0" w:left="0" w:firstLineChars="0" w:firstLine="0"/>
              <w:jc w:val="center"/>
              <w:rPr>
                <w:b/>
                <w:sz w:val="26"/>
                <w:szCs w:val="26"/>
              </w:rPr>
            </w:pPr>
            <w:r w:rsidRPr="002F10CC">
              <w:rPr>
                <w:rFonts w:hint="eastAsia"/>
                <w:b/>
                <w:sz w:val="26"/>
                <w:szCs w:val="26"/>
              </w:rPr>
              <w:t>在職</w:t>
            </w:r>
          </w:p>
          <w:p w14:paraId="12BFE3C1" w14:textId="77777777" w:rsidR="00332F8A" w:rsidRPr="002F10CC" w:rsidRDefault="00332F8A" w:rsidP="00332F8A">
            <w:pPr>
              <w:pStyle w:val="43"/>
              <w:spacing w:line="320" w:lineRule="exact"/>
              <w:ind w:leftChars="0" w:left="0" w:firstLineChars="0" w:firstLine="0"/>
              <w:jc w:val="center"/>
              <w:rPr>
                <w:b/>
                <w:sz w:val="26"/>
                <w:szCs w:val="26"/>
              </w:rPr>
            </w:pPr>
            <w:r w:rsidRPr="002F10CC">
              <w:rPr>
                <w:rFonts w:hint="eastAsia"/>
                <w:b/>
                <w:sz w:val="26"/>
                <w:szCs w:val="26"/>
              </w:rPr>
              <w:t>時間</w:t>
            </w:r>
          </w:p>
        </w:tc>
        <w:tc>
          <w:tcPr>
            <w:tcW w:w="1946" w:type="dxa"/>
            <w:gridSpan w:val="2"/>
            <w:shd w:val="clear" w:color="auto" w:fill="FDE9D9" w:themeFill="accent6" w:themeFillTint="33"/>
          </w:tcPr>
          <w:p w14:paraId="66912D37" w14:textId="77777777" w:rsidR="00332F8A" w:rsidRPr="002F10CC" w:rsidRDefault="00332F8A" w:rsidP="00332F8A">
            <w:pPr>
              <w:pStyle w:val="43"/>
              <w:spacing w:line="320" w:lineRule="exact"/>
              <w:ind w:leftChars="0" w:left="0" w:firstLineChars="0" w:firstLine="0"/>
              <w:jc w:val="center"/>
              <w:rPr>
                <w:b/>
                <w:sz w:val="26"/>
                <w:szCs w:val="26"/>
              </w:rPr>
            </w:pPr>
            <w:r w:rsidRPr="002F10CC">
              <w:rPr>
                <w:rFonts w:hint="eastAsia"/>
                <w:b/>
                <w:sz w:val="26"/>
                <w:szCs w:val="26"/>
              </w:rPr>
              <w:t>合計</w:t>
            </w:r>
          </w:p>
        </w:tc>
        <w:tc>
          <w:tcPr>
            <w:tcW w:w="1973" w:type="dxa"/>
            <w:gridSpan w:val="2"/>
            <w:shd w:val="clear" w:color="auto" w:fill="FDE9D9" w:themeFill="accent6" w:themeFillTint="33"/>
          </w:tcPr>
          <w:p w14:paraId="6A808978" w14:textId="77777777" w:rsidR="00332F8A" w:rsidRPr="002F10CC" w:rsidRDefault="00332F8A" w:rsidP="00332F8A">
            <w:pPr>
              <w:pStyle w:val="43"/>
              <w:spacing w:line="320" w:lineRule="exact"/>
              <w:ind w:leftChars="0" w:left="0" w:firstLineChars="0" w:firstLine="0"/>
              <w:jc w:val="center"/>
              <w:rPr>
                <w:b/>
                <w:sz w:val="26"/>
                <w:szCs w:val="26"/>
              </w:rPr>
            </w:pPr>
            <w:r w:rsidRPr="002F10CC">
              <w:rPr>
                <w:rFonts w:hint="eastAsia"/>
                <w:b/>
                <w:sz w:val="26"/>
                <w:szCs w:val="26"/>
              </w:rPr>
              <w:t>越南籍</w:t>
            </w:r>
          </w:p>
        </w:tc>
        <w:tc>
          <w:tcPr>
            <w:tcW w:w="2036" w:type="dxa"/>
            <w:gridSpan w:val="2"/>
            <w:shd w:val="clear" w:color="auto" w:fill="FDE9D9" w:themeFill="accent6" w:themeFillTint="33"/>
          </w:tcPr>
          <w:p w14:paraId="6026AF69" w14:textId="77777777" w:rsidR="00332F8A" w:rsidRPr="002F10CC" w:rsidRDefault="00332F8A" w:rsidP="00332F8A">
            <w:pPr>
              <w:pStyle w:val="43"/>
              <w:spacing w:line="320" w:lineRule="exact"/>
              <w:ind w:leftChars="0" w:left="0" w:firstLineChars="0" w:firstLine="0"/>
              <w:jc w:val="center"/>
              <w:rPr>
                <w:b/>
                <w:sz w:val="26"/>
                <w:szCs w:val="26"/>
              </w:rPr>
            </w:pPr>
            <w:r w:rsidRPr="002F10CC">
              <w:rPr>
                <w:rFonts w:hint="eastAsia"/>
                <w:b/>
                <w:sz w:val="26"/>
                <w:szCs w:val="26"/>
              </w:rPr>
              <w:t>泰國籍</w:t>
            </w:r>
          </w:p>
        </w:tc>
      </w:tr>
      <w:tr w:rsidR="002F10CC" w:rsidRPr="002F10CC" w14:paraId="78B7215B" w14:textId="77777777" w:rsidTr="00332F8A">
        <w:tc>
          <w:tcPr>
            <w:tcW w:w="1091" w:type="dxa"/>
            <w:vMerge/>
            <w:shd w:val="clear" w:color="auto" w:fill="FDE9D9" w:themeFill="accent6" w:themeFillTint="33"/>
          </w:tcPr>
          <w:p w14:paraId="54FC9269" w14:textId="77777777" w:rsidR="00332F8A" w:rsidRPr="002F10CC" w:rsidRDefault="00332F8A" w:rsidP="00332F8A">
            <w:pPr>
              <w:pStyle w:val="43"/>
              <w:spacing w:line="320" w:lineRule="exact"/>
              <w:ind w:leftChars="0" w:left="0" w:firstLineChars="0" w:firstLine="0"/>
              <w:jc w:val="center"/>
              <w:rPr>
                <w:b/>
                <w:sz w:val="26"/>
                <w:szCs w:val="26"/>
              </w:rPr>
            </w:pPr>
          </w:p>
        </w:tc>
        <w:tc>
          <w:tcPr>
            <w:tcW w:w="1018" w:type="dxa"/>
            <w:shd w:val="clear" w:color="auto" w:fill="FDE9D9" w:themeFill="accent6" w:themeFillTint="33"/>
          </w:tcPr>
          <w:p w14:paraId="7889B08A" w14:textId="77777777" w:rsidR="00332F8A" w:rsidRPr="002F10CC" w:rsidRDefault="00332F8A" w:rsidP="00332F8A">
            <w:pPr>
              <w:pStyle w:val="43"/>
              <w:spacing w:line="320" w:lineRule="exact"/>
              <w:ind w:leftChars="0" w:left="0" w:firstLineChars="0" w:firstLine="0"/>
              <w:jc w:val="center"/>
              <w:rPr>
                <w:b/>
                <w:sz w:val="26"/>
                <w:szCs w:val="26"/>
              </w:rPr>
            </w:pPr>
            <w:r w:rsidRPr="002F10CC">
              <w:rPr>
                <w:rFonts w:hint="eastAsia"/>
                <w:b/>
                <w:sz w:val="26"/>
                <w:szCs w:val="26"/>
              </w:rPr>
              <w:t>人數</w:t>
            </w:r>
          </w:p>
        </w:tc>
        <w:tc>
          <w:tcPr>
            <w:tcW w:w="928" w:type="dxa"/>
            <w:shd w:val="clear" w:color="auto" w:fill="FDE9D9" w:themeFill="accent6" w:themeFillTint="33"/>
          </w:tcPr>
          <w:p w14:paraId="55469BA3" w14:textId="77777777" w:rsidR="00332F8A" w:rsidRPr="002F10CC" w:rsidRDefault="00332F8A" w:rsidP="00332F8A">
            <w:pPr>
              <w:pStyle w:val="43"/>
              <w:spacing w:line="320" w:lineRule="exact"/>
              <w:ind w:leftChars="0" w:left="0" w:firstLineChars="0" w:firstLine="0"/>
              <w:jc w:val="center"/>
              <w:rPr>
                <w:b/>
                <w:sz w:val="26"/>
                <w:szCs w:val="26"/>
              </w:rPr>
            </w:pPr>
            <w:r w:rsidRPr="002F10CC">
              <w:rPr>
                <w:rFonts w:hint="eastAsia"/>
                <w:b/>
                <w:sz w:val="26"/>
                <w:szCs w:val="26"/>
              </w:rPr>
              <w:t>占比</w:t>
            </w:r>
          </w:p>
        </w:tc>
        <w:tc>
          <w:tcPr>
            <w:tcW w:w="1018" w:type="dxa"/>
            <w:shd w:val="clear" w:color="auto" w:fill="FDE9D9" w:themeFill="accent6" w:themeFillTint="33"/>
          </w:tcPr>
          <w:p w14:paraId="10CD9FA6" w14:textId="77777777" w:rsidR="00332F8A" w:rsidRPr="002F10CC" w:rsidRDefault="00332F8A" w:rsidP="00332F8A">
            <w:pPr>
              <w:pStyle w:val="43"/>
              <w:spacing w:line="320" w:lineRule="exact"/>
              <w:ind w:leftChars="0" w:left="0" w:firstLineChars="0" w:firstLine="0"/>
              <w:jc w:val="center"/>
              <w:rPr>
                <w:b/>
                <w:sz w:val="26"/>
                <w:szCs w:val="26"/>
              </w:rPr>
            </w:pPr>
            <w:r w:rsidRPr="002F10CC">
              <w:rPr>
                <w:rFonts w:hint="eastAsia"/>
                <w:b/>
                <w:sz w:val="26"/>
                <w:szCs w:val="26"/>
              </w:rPr>
              <w:t>人數</w:t>
            </w:r>
          </w:p>
        </w:tc>
        <w:tc>
          <w:tcPr>
            <w:tcW w:w="955" w:type="dxa"/>
            <w:shd w:val="clear" w:color="auto" w:fill="FDE9D9" w:themeFill="accent6" w:themeFillTint="33"/>
          </w:tcPr>
          <w:p w14:paraId="3B725834" w14:textId="77777777" w:rsidR="00332F8A" w:rsidRPr="002F10CC" w:rsidRDefault="00332F8A" w:rsidP="00332F8A">
            <w:pPr>
              <w:pStyle w:val="43"/>
              <w:spacing w:line="320" w:lineRule="exact"/>
              <w:ind w:leftChars="0" w:left="0" w:firstLineChars="0" w:firstLine="0"/>
              <w:jc w:val="center"/>
              <w:rPr>
                <w:b/>
                <w:sz w:val="26"/>
                <w:szCs w:val="26"/>
              </w:rPr>
            </w:pPr>
            <w:r w:rsidRPr="002F10CC">
              <w:rPr>
                <w:rFonts w:hint="eastAsia"/>
                <w:b/>
                <w:sz w:val="26"/>
                <w:szCs w:val="26"/>
              </w:rPr>
              <w:t>占比</w:t>
            </w:r>
          </w:p>
        </w:tc>
        <w:tc>
          <w:tcPr>
            <w:tcW w:w="1018" w:type="dxa"/>
            <w:shd w:val="clear" w:color="auto" w:fill="FDE9D9" w:themeFill="accent6" w:themeFillTint="33"/>
          </w:tcPr>
          <w:p w14:paraId="2CAEA5DF" w14:textId="77777777" w:rsidR="00332F8A" w:rsidRPr="002F10CC" w:rsidRDefault="00332F8A" w:rsidP="00332F8A">
            <w:pPr>
              <w:pStyle w:val="43"/>
              <w:spacing w:line="320" w:lineRule="exact"/>
              <w:ind w:leftChars="0" w:left="0" w:firstLineChars="0" w:firstLine="0"/>
              <w:jc w:val="center"/>
              <w:rPr>
                <w:b/>
                <w:sz w:val="26"/>
                <w:szCs w:val="26"/>
              </w:rPr>
            </w:pPr>
            <w:r w:rsidRPr="002F10CC">
              <w:rPr>
                <w:rFonts w:hint="eastAsia"/>
                <w:b/>
                <w:sz w:val="26"/>
                <w:szCs w:val="26"/>
              </w:rPr>
              <w:t>人數</w:t>
            </w:r>
          </w:p>
        </w:tc>
        <w:tc>
          <w:tcPr>
            <w:tcW w:w="1018" w:type="dxa"/>
            <w:shd w:val="clear" w:color="auto" w:fill="FDE9D9" w:themeFill="accent6" w:themeFillTint="33"/>
          </w:tcPr>
          <w:p w14:paraId="431E33D4" w14:textId="77777777" w:rsidR="00332F8A" w:rsidRPr="002F10CC" w:rsidRDefault="00332F8A" w:rsidP="00332F8A">
            <w:pPr>
              <w:pStyle w:val="43"/>
              <w:spacing w:line="320" w:lineRule="exact"/>
              <w:ind w:leftChars="0" w:left="0" w:firstLineChars="0" w:firstLine="0"/>
              <w:jc w:val="center"/>
              <w:rPr>
                <w:b/>
                <w:sz w:val="26"/>
                <w:szCs w:val="26"/>
              </w:rPr>
            </w:pPr>
            <w:r w:rsidRPr="002F10CC">
              <w:rPr>
                <w:rFonts w:hint="eastAsia"/>
                <w:b/>
                <w:sz w:val="26"/>
                <w:szCs w:val="26"/>
              </w:rPr>
              <w:t>占比</w:t>
            </w:r>
          </w:p>
        </w:tc>
      </w:tr>
      <w:tr w:rsidR="002F10CC" w:rsidRPr="002F10CC" w14:paraId="4EE5A606" w14:textId="77777777" w:rsidTr="00332F8A">
        <w:tc>
          <w:tcPr>
            <w:tcW w:w="1091" w:type="dxa"/>
          </w:tcPr>
          <w:p w14:paraId="24879BFE" w14:textId="77777777" w:rsidR="00332F8A" w:rsidRPr="002F10CC" w:rsidRDefault="00332F8A" w:rsidP="00332F8A">
            <w:pPr>
              <w:pStyle w:val="43"/>
              <w:spacing w:line="320" w:lineRule="exact"/>
              <w:ind w:leftChars="-28" w:left="-81" w:rightChars="-23" w:right="-78" w:hangingChars="6" w:hanging="14"/>
              <w:rPr>
                <w:rFonts w:ascii="Times New Roman"/>
                <w:spacing w:val="-20"/>
                <w:sz w:val="26"/>
                <w:szCs w:val="26"/>
              </w:rPr>
            </w:pPr>
            <w:r w:rsidRPr="002F10CC">
              <w:rPr>
                <w:rFonts w:ascii="Times New Roman"/>
                <w:spacing w:val="-20"/>
                <w:sz w:val="26"/>
                <w:szCs w:val="26"/>
              </w:rPr>
              <w:t>1</w:t>
            </w:r>
            <w:r w:rsidRPr="002F10CC">
              <w:rPr>
                <w:rFonts w:ascii="Times New Roman"/>
                <w:spacing w:val="-20"/>
                <w:sz w:val="26"/>
                <w:szCs w:val="26"/>
              </w:rPr>
              <w:t>個月內</w:t>
            </w:r>
          </w:p>
        </w:tc>
        <w:tc>
          <w:tcPr>
            <w:tcW w:w="1018" w:type="dxa"/>
          </w:tcPr>
          <w:p w14:paraId="0178238A" w14:textId="77777777" w:rsidR="00332F8A" w:rsidRPr="002F10CC" w:rsidRDefault="00332F8A" w:rsidP="00332F8A">
            <w:pPr>
              <w:pStyle w:val="43"/>
              <w:spacing w:line="320" w:lineRule="exact"/>
              <w:ind w:leftChars="0" w:left="0" w:firstLineChars="0" w:firstLine="0"/>
              <w:jc w:val="right"/>
              <w:rPr>
                <w:rFonts w:ascii="Times New Roman"/>
                <w:sz w:val="26"/>
                <w:szCs w:val="26"/>
              </w:rPr>
            </w:pPr>
            <w:r w:rsidRPr="002F10CC">
              <w:rPr>
                <w:rFonts w:ascii="Times New Roman" w:hint="eastAsia"/>
                <w:sz w:val="26"/>
                <w:szCs w:val="26"/>
              </w:rPr>
              <w:t>1</w:t>
            </w:r>
            <w:r w:rsidRPr="002F10CC">
              <w:rPr>
                <w:rFonts w:ascii="Times New Roman"/>
                <w:sz w:val="26"/>
                <w:szCs w:val="26"/>
              </w:rPr>
              <w:t>97</w:t>
            </w:r>
          </w:p>
        </w:tc>
        <w:tc>
          <w:tcPr>
            <w:tcW w:w="928" w:type="dxa"/>
          </w:tcPr>
          <w:p w14:paraId="78F80473" w14:textId="77777777" w:rsidR="00332F8A" w:rsidRPr="002F10CC" w:rsidRDefault="00332F8A" w:rsidP="00332F8A">
            <w:pPr>
              <w:pStyle w:val="43"/>
              <w:spacing w:line="320" w:lineRule="exact"/>
              <w:ind w:leftChars="0" w:left="0" w:firstLineChars="0" w:firstLine="0"/>
              <w:jc w:val="right"/>
              <w:rPr>
                <w:rFonts w:ascii="Times New Roman"/>
                <w:sz w:val="26"/>
                <w:szCs w:val="26"/>
              </w:rPr>
            </w:pPr>
            <w:r w:rsidRPr="002F10CC">
              <w:rPr>
                <w:rFonts w:ascii="Times New Roman" w:hint="eastAsia"/>
                <w:sz w:val="26"/>
                <w:szCs w:val="26"/>
              </w:rPr>
              <w:t>4</w:t>
            </w:r>
            <w:r w:rsidRPr="002F10CC">
              <w:rPr>
                <w:rFonts w:ascii="Times New Roman"/>
                <w:sz w:val="26"/>
                <w:szCs w:val="26"/>
              </w:rPr>
              <w:t>1.5</w:t>
            </w:r>
          </w:p>
        </w:tc>
        <w:tc>
          <w:tcPr>
            <w:tcW w:w="1018" w:type="dxa"/>
          </w:tcPr>
          <w:p w14:paraId="5DCFAD22" w14:textId="77777777" w:rsidR="00332F8A" w:rsidRPr="002F10CC" w:rsidRDefault="00332F8A" w:rsidP="00332F8A">
            <w:pPr>
              <w:pStyle w:val="43"/>
              <w:spacing w:line="320" w:lineRule="exact"/>
              <w:ind w:leftChars="0" w:left="0" w:firstLineChars="0" w:firstLine="0"/>
              <w:jc w:val="right"/>
              <w:rPr>
                <w:rFonts w:ascii="Times New Roman"/>
                <w:sz w:val="26"/>
                <w:szCs w:val="26"/>
              </w:rPr>
            </w:pPr>
            <w:r w:rsidRPr="002F10CC">
              <w:rPr>
                <w:rFonts w:ascii="Times New Roman"/>
                <w:sz w:val="26"/>
                <w:szCs w:val="26"/>
              </w:rPr>
              <w:t>196</w:t>
            </w:r>
          </w:p>
        </w:tc>
        <w:tc>
          <w:tcPr>
            <w:tcW w:w="955" w:type="dxa"/>
          </w:tcPr>
          <w:p w14:paraId="0331D263" w14:textId="77777777" w:rsidR="00332F8A" w:rsidRPr="002F10CC" w:rsidRDefault="00332F8A" w:rsidP="00332F8A">
            <w:pPr>
              <w:pStyle w:val="43"/>
              <w:spacing w:line="320" w:lineRule="exact"/>
              <w:ind w:leftChars="0" w:left="0" w:firstLineChars="0" w:firstLine="0"/>
              <w:jc w:val="right"/>
              <w:rPr>
                <w:rFonts w:ascii="Times New Roman"/>
                <w:sz w:val="26"/>
                <w:szCs w:val="26"/>
              </w:rPr>
            </w:pPr>
            <w:r w:rsidRPr="002F10CC">
              <w:rPr>
                <w:rFonts w:ascii="Times New Roman" w:hint="eastAsia"/>
                <w:sz w:val="26"/>
                <w:szCs w:val="26"/>
              </w:rPr>
              <w:t>4</w:t>
            </w:r>
            <w:r w:rsidRPr="002F10CC">
              <w:rPr>
                <w:rFonts w:ascii="Times New Roman"/>
                <w:sz w:val="26"/>
                <w:szCs w:val="26"/>
              </w:rPr>
              <w:t>5.0</w:t>
            </w:r>
          </w:p>
        </w:tc>
        <w:tc>
          <w:tcPr>
            <w:tcW w:w="1018" w:type="dxa"/>
          </w:tcPr>
          <w:p w14:paraId="2960DC0F" w14:textId="77777777" w:rsidR="00332F8A" w:rsidRPr="002F10CC" w:rsidRDefault="00332F8A" w:rsidP="00332F8A">
            <w:pPr>
              <w:pStyle w:val="43"/>
              <w:spacing w:line="320" w:lineRule="exact"/>
              <w:ind w:leftChars="0" w:left="0" w:firstLineChars="0" w:firstLine="0"/>
              <w:jc w:val="right"/>
              <w:rPr>
                <w:rFonts w:ascii="Times New Roman"/>
                <w:sz w:val="26"/>
                <w:szCs w:val="26"/>
              </w:rPr>
            </w:pPr>
            <w:r w:rsidRPr="002F10CC">
              <w:rPr>
                <w:rFonts w:ascii="Times New Roman" w:hint="eastAsia"/>
                <w:sz w:val="26"/>
                <w:szCs w:val="26"/>
              </w:rPr>
              <w:t>1</w:t>
            </w:r>
          </w:p>
        </w:tc>
        <w:tc>
          <w:tcPr>
            <w:tcW w:w="1018" w:type="dxa"/>
          </w:tcPr>
          <w:p w14:paraId="03E6F8DB" w14:textId="77777777" w:rsidR="00332F8A" w:rsidRPr="002F10CC" w:rsidRDefault="00332F8A" w:rsidP="00332F8A">
            <w:pPr>
              <w:pStyle w:val="43"/>
              <w:spacing w:line="320" w:lineRule="exact"/>
              <w:ind w:leftChars="0" w:left="0" w:firstLineChars="0" w:firstLine="0"/>
              <w:jc w:val="right"/>
              <w:rPr>
                <w:rFonts w:ascii="Times New Roman"/>
                <w:sz w:val="26"/>
                <w:szCs w:val="26"/>
              </w:rPr>
            </w:pPr>
            <w:r w:rsidRPr="002F10CC">
              <w:rPr>
                <w:rFonts w:ascii="Times New Roman" w:hint="eastAsia"/>
                <w:sz w:val="26"/>
                <w:szCs w:val="26"/>
              </w:rPr>
              <w:t>2</w:t>
            </w:r>
            <w:r w:rsidRPr="002F10CC">
              <w:rPr>
                <w:rFonts w:ascii="Times New Roman"/>
                <w:sz w:val="26"/>
                <w:szCs w:val="26"/>
              </w:rPr>
              <w:t>.6</w:t>
            </w:r>
          </w:p>
        </w:tc>
      </w:tr>
      <w:tr w:rsidR="002F10CC" w:rsidRPr="002F10CC" w14:paraId="63A1B6B1" w14:textId="77777777" w:rsidTr="00332F8A">
        <w:tc>
          <w:tcPr>
            <w:tcW w:w="1091" w:type="dxa"/>
          </w:tcPr>
          <w:p w14:paraId="5B1F246C" w14:textId="77777777" w:rsidR="00332F8A" w:rsidRPr="002F10CC" w:rsidRDefault="00332F8A" w:rsidP="00332F8A">
            <w:pPr>
              <w:pStyle w:val="43"/>
              <w:spacing w:line="320" w:lineRule="exact"/>
              <w:ind w:leftChars="-28" w:left="-81" w:rightChars="-23" w:right="-78" w:hangingChars="6" w:hanging="14"/>
              <w:rPr>
                <w:rFonts w:ascii="Times New Roman"/>
                <w:spacing w:val="-20"/>
                <w:sz w:val="26"/>
                <w:szCs w:val="26"/>
              </w:rPr>
            </w:pPr>
            <w:r w:rsidRPr="002F10CC">
              <w:rPr>
                <w:rFonts w:ascii="Times New Roman"/>
                <w:spacing w:val="-20"/>
                <w:sz w:val="26"/>
                <w:szCs w:val="26"/>
              </w:rPr>
              <w:t>2</w:t>
            </w:r>
            <w:r w:rsidRPr="002F10CC">
              <w:rPr>
                <w:rFonts w:ascii="Times New Roman"/>
                <w:spacing w:val="-20"/>
                <w:sz w:val="26"/>
                <w:szCs w:val="26"/>
              </w:rPr>
              <w:t>～</w:t>
            </w:r>
            <w:r w:rsidRPr="002F10CC">
              <w:rPr>
                <w:rFonts w:ascii="Times New Roman"/>
                <w:spacing w:val="-20"/>
                <w:sz w:val="26"/>
                <w:szCs w:val="26"/>
              </w:rPr>
              <w:t>3</w:t>
            </w:r>
            <w:r w:rsidRPr="002F10CC">
              <w:rPr>
                <w:rFonts w:ascii="Times New Roman"/>
                <w:spacing w:val="-20"/>
                <w:sz w:val="26"/>
                <w:szCs w:val="26"/>
              </w:rPr>
              <w:t>個月</w:t>
            </w:r>
          </w:p>
        </w:tc>
        <w:tc>
          <w:tcPr>
            <w:tcW w:w="1018" w:type="dxa"/>
          </w:tcPr>
          <w:p w14:paraId="54C520D2" w14:textId="77777777" w:rsidR="00332F8A" w:rsidRPr="002F10CC" w:rsidRDefault="00332F8A" w:rsidP="00332F8A">
            <w:pPr>
              <w:pStyle w:val="43"/>
              <w:spacing w:line="320" w:lineRule="exact"/>
              <w:ind w:leftChars="0" w:left="0" w:firstLineChars="0" w:firstLine="0"/>
              <w:jc w:val="right"/>
              <w:rPr>
                <w:rFonts w:ascii="Times New Roman"/>
                <w:sz w:val="26"/>
                <w:szCs w:val="26"/>
              </w:rPr>
            </w:pPr>
            <w:r w:rsidRPr="002F10CC">
              <w:rPr>
                <w:rFonts w:ascii="Times New Roman" w:hint="eastAsia"/>
                <w:sz w:val="26"/>
                <w:szCs w:val="26"/>
              </w:rPr>
              <w:t>1</w:t>
            </w:r>
            <w:r w:rsidRPr="002F10CC">
              <w:rPr>
                <w:rFonts w:ascii="Times New Roman"/>
                <w:sz w:val="26"/>
                <w:szCs w:val="26"/>
              </w:rPr>
              <w:t>28</w:t>
            </w:r>
          </w:p>
        </w:tc>
        <w:tc>
          <w:tcPr>
            <w:tcW w:w="928" w:type="dxa"/>
          </w:tcPr>
          <w:p w14:paraId="2988ED1C" w14:textId="77777777" w:rsidR="00332F8A" w:rsidRPr="002F10CC" w:rsidRDefault="00332F8A" w:rsidP="00332F8A">
            <w:pPr>
              <w:pStyle w:val="43"/>
              <w:spacing w:line="320" w:lineRule="exact"/>
              <w:ind w:leftChars="0" w:left="0" w:firstLineChars="0" w:firstLine="0"/>
              <w:jc w:val="right"/>
              <w:rPr>
                <w:rFonts w:ascii="Times New Roman"/>
                <w:sz w:val="26"/>
                <w:szCs w:val="26"/>
              </w:rPr>
            </w:pPr>
            <w:r w:rsidRPr="002F10CC">
              <w:rPr>
                <w:rFonts w:ascii="Times New Roman" w:hint="eastAsia"/>
                <w:sz w:val="26"/>
                <w:szCs w:val="26"/>
              </w:rPr>
              <w:t>2</w:t>
            </w:r>
            <w:r w:rsidRPr="002F10CC">
              <w:rPr>
                <w:rFonts w:ascii="Times New Roman"/>
                <w:sz w:val="26"/>
                <w:szCs w:val="26"/>
              </w:rPr>
              <w:t>6.9</w:t>
            </w:r>
          </w:p>
        </w:tc>
        <w:tc>
          <w:tcPr>
            <w:tcW w:w="1018" w:type="dxa"/>
          </w:tcPr>
          <w:p w14:paraId="04FD1654" w14:textId="77777777" w:rsidR="00332F8A" w:rsidRPr="002F10CC" w:rsidRDefault="00332F8A" w:rsidP="00332F8A">
            <w:pPr>
              <w:pStyle w:val="43"/>
              <w:spacing w:line="320" w:lineRule="exact"/>
              <w:ind w:leftChars="0" w:left="0" w:firstLineChars="0" w:firstLine="0"/>
              <w:jc w:val="right"/>
              <w:rPr>
                <w:rFonts w:ascii="Times New Roman"/>
                <w:sz w:val="26"/>
                <w:szCs w:val="26"/>
              </w:rPr>
            </w:pPr>
            <w:r w:rsidRPr="002F10CC">
              <w:rPr>
                <w:rFonts w:ascii="Times New Roman"/>
                <w:sz w:val="26"/>
                <w:szCs w:val="26"/>
              </w:rPr>
              <w:t>116</w:t>
            </w:r>
          </w:p>
        </w:tc>
        <w:tc>
          <w:tcPr>
            <w:tcW w:w="955" w:type="dxa"/>
          </w:tcPr>
          <w:p w14:paraId="7C4E4F1B" w14:textId="77777777" w:rsidR="00332F8A" w:rsidRPr="002F10CC" w:rsidRDefault="00332F8A" w:rsidP="00332F8A">
            <w:pPr>
              <w:pStyle w:val="43"/>
              <w:spacing w:line="320" w:lineRule="exact"/>
              <w:ind w:leftChars="0" w:left="0" w:firstLineChars="0" w:firstLine="0"/>
              <w:jc w:val="right"/>
              <w:rPr>
                <w:rFonts w:ascii="Times New Roman"/>
                <w:sz w:val="26"/>
                <w:szCs w:val="26"/>
              </w:rPr>
            </w:pPr>
            <w:r w:rsidRPr="002F10CC">
              <w:rPr>
                <w:rFonts w:ascii="Times New Roman" w:hint="eastAsia"/>
                <w:sz w:val="26"/>
                <w:szCs w:val="26"/>
              </w:rPr>
              <w:t>2</w:t>
            </w:r>
            <w:r w:rsidRPr="002F10CC">
              <w:rPr>
                <w:rFonts w:ascii="Times New Roman"/>
                <w:sz w:val="26"/>
                <w:szCs w:val="26"/>
              </w:rPr>
              <w:t>6.6</w:t>
            </w:r>
          </w:p>
        </w:tc>
        <w:tc>
          <w:tcPr>
            <w:tcW w:w="1018" w:type="dxa"/>
          </w:tcPr>
          <w:p w14:paraId="633DC0A8" w14:textId="77777777" w:rsidR="00332F8A" w:rsidRPr="002F10CC" w:rsidRDefault="00332F8A" w:rsidP="00332F8A">
            <w:pPr>
              <w:pStyle w:val="43"/>
              <w:spacing w:line="320" w:lineRule="exact"/>
              <w:ind w:leftChars="0" w:left="0" w:firstLineChars="0" w:firstLine="0"/>
              <w:jc w:val="right"/>
              <w:rPr>
                <w:rFonts w:ascii="Times New Roman"/>
                <w:sz w:val="26"/>
                <w:szCs w:val="26"/>
              </w:rPr>
            </w:pPr>
            <w:r w:rsidRPr="002F10CC">
              <w:rPr>
                <w:rFonts w:ascii="Times New Roman" w:hint="eastAsia"/>
                <w:sz w:val="26"/>
                <w:szCs w:val="26"/>
              </w:rPr>
              <w:t>1</w:t>
            </w:r>
            <w:r w:rsidRPr="002F10CC">
              <w:rPr>
                <w:rFonts w:ascii="Times New Roman"/>
                <w:sz w:val="26"/>
                <w:szCs w:val="26"/>
              </w:rPr>
              <w:t>2</w:t>
            </w:r>
          </w:p>
        </w:tc>
        <w:tc>
          <w:tcPr>
            <w:tcW w:w="1018" w:type="dxa"/>
          </w:tcPr>
          <w:p w14:paraId="5314E4FE" w14:textId="77777777" w:rsidR="00332F8A" w:rsidRPr="002F10CC" w:rsidRDefault="00332F8A" w:rsidP="00332F8A">
            <w:pPr>
              <w:pStyle w:val="43"/>
              <w:spacing w:line="320" w:lineRule="exact"/>
              <w:ind w:leftChars="0" w:left="0" w:firstLineChars="0" w:firstLine="0"/>
              <w:jc w:val="right"/>
              <w:rPr>
                <w:rFonts w:ascii="Times New Roman"/>
                <w:sz w:val="26"/>
                <w:szCs w:val="26"/>
              </w:rPr>
            </w:pPr>
            <w:r w:rsidRPr="002F10CC">
              <w:rPr>
                <w:rFonts w:ascii="Times New Roman" w:hint="eastAsia"/>
                <w:sz w:val="26"/>
                <w:szCs w:val="26"/>
              </w:rPr>
              <w:t>3</w:t>
            </w:r>
            <w:r w:rsidRPr="002F10CC">
              <w:rPr>
                <w:rFonts w:ascii="Times New Roman"/>
                <w:sz w:val="26"/>
                <w:szCs w:val="26"/>
              </w:rPr>
              <w:t>0.8</w:t>
            </w:r>
          </w:p>
        </w:tc>
      </w:tr>
      <w:tr w:rsidR="002F10CC" w:rsidRPr="002F10CC" w14:paraId="3E59AE6B" w14:textId="77777777" w:rsidTr="00332F8A">
        <w:tc>
          <w:tcPr>
            <w:tcW w:w="1091" w:type="dxa"/>
          </w:tcPr>
          <w:p w14:paraId="4DEA9D02" w14:textId="77777777" w:rsidR="00332F8A" w:rsidRPr="002F10CC" w:rsidRDefault="00332F8A" w:rsidP="00332F8A">
            <w:pPr>
              <w:pStyle w:val="43"/>
              <w:spacing w:line="320" w:lineRule="exact"/>
              <w:ind w:leftChars="-28" w:left="-81" w:rightChars="-23" w:right="-78" w:hangingChars="6" w:hanging="14"/>
              <w:rPr>
                <w:rFonts w:ascii="Times New Roman"/>
                <w:spacing w:val="-20"/>
                <w:sz w:val="26"/>
                <w:szCs w:val="26"/>
              </w:rPr>
            </w:pPr>
            <w:r w:rsidRPr="002F10CC">
              <w:rPr>
                <w:rFonts w:ascii="Times New Roman"/>
                <w:spacing w:val="-20"/>
                <w:sz w:val="26"/>
                <w:szCs w:val="26"/>
              </w:rPr>
              <w:t>3</w:t>
            </w:r>
            <w:r w:rsidRPr="002F10CC">
              <w:rPr>
                <w:rFonts w:ascii="Times New Roman"/>
                <w:spacing w:val="-20"/>
                <w:sz w:val="26"/>
                <w:szCs w:val="26"/>
              </w:rPr>
              <w:t>～</w:t>
            </w:r>
            <w:r w:rsidRPr="002F10CC">
              <w:rPr>
                <w:rFonts w:ascii="Times New Roman"/>
                <w:spacing w:val="-20"/>
                <w:sz w:val="26"/>
                <w:szCs w:val="26"/>
              </w:rPr>
              <w:t>6</w:t>
            </w:r>
            <w:r w:rsidRPr="002F10CC">
              <w:rPr>
                <w:rFonts w:ascii="Times New Roman"/>
                <w:spacing w:val="-20"/>
                <w:sz w:val="26"/>
                <w:szCs w:val="26"/>
              </w:rPr>
              <w:t>個月</w:t>
            </w:r>
          </w:p>
        </w:tc>
        <w:tc>
          <w:tcPr>
            <w:tcW w:w="1018" w:type="dxa"/>
          </w:tcPr>
          <w:p w14:paraId="3C964778" w14:textId="77777777" w:rsidR="00332F8A" w:rsidRPr="002F10CC" w:rsidRDefault="00332F8A" w:rsidP="00332F8A">
            <w:pPr>
              <w:pStyle w:val="43"/>
              <w:spacing w:line="320" w:lineRule="exact"/>
              <w:ind w:leftChars="0" w:left="0" w:firstLineChars="0" w:firstLine="0"/>
              <w:jc w:val="right"/>
              <w:rPr>
                <w:rFonts w:ascii="Times New Roman"/>
                <w:sz w:val="26"/>
                <w:szCs w:val="26"/>
              </w:rPr>
            </w:pPr>
            <w:r w:rsidRPr="002F10CC">
              <w:rPr>
                <w:rFonts w:ascii="Times New Roman"/>
                <w:sz w:val="26"/>
                <w:szCs w:val="26"/>
              </w:rPr>
              <w:t>125</w:t>
            </w:r>
          </w:p>
        </w:tc>
        <w:tc>
          <w:tcPr>
            <w:tcW w:w="928" w:type="dxa"/>
          </w:tcPr>
          <w:p w14:paraId="6C409617" w14:textId="77777777" w:rsidR="00332F8A" w:rsidRPr="002F10CC" w:rsidRDefault="00332F8A" w:rsidP="00332F8A">
            <w:pPr>
              <w:pStyle w:val="43"/>
              <w:spacing w:line="320" w:lineRule="exact"/>
              <w:ind w:leftChars="0" w:left="0" w:firstLineChars="0" w:firstLine="0"/>
              <w:jc w:val="right"/>
              <w:rPr>
                <w:rFonts w:ascii="Times New Roman"/>
                <w:sz w:val="26"/>
                <w:szCs w:val="26"/>
              </w:rPr>
            </w:pPr>
            <w:r w:rsidRPr="002F10CC">
              <w:rPr>
                <w:rFonts w:ascii="Times New Roman" w:hint="eastAsia"/>
                <w:sz w:val="26"/>
                <w:szCs w:val="26"/>
              </w:rPr>
              <w:t>2</w:t>
            </w:r>
            <w:r w:rsidRPr="002F10CC">
              <w:rPr>
                <w:rFonts w:ascii="Times New Roman"/>
                <w:sz w:val="26"/>
                <w:szCs w:val="26"/>
              </w:rPr>
              <w:t>6.3</w:t>
            </w:r>
          </w:p>
        </w:tc>
        <w:tc>
          <w:tcPr>
            <w:tcW w:w="1018" w:type="dxa"/>
          </w:tcPr>
          <w:p w14:paraId="04CAE5D9" w14:textId="77777777" w:rsidR="00332F8A" w:rsidRPr="002F10CC" w:rsidRDefault="00332F8A" w:rsidP="00332F8A">
            <w:pPr>
              <w:pStyle w:val="43"/>
              <w:spacing w:line="320" w:lineRule="exact"/>
              <w:ind w:leftChars="0" w:left="0" w:firstLineChars="0" w:firstLine="0"/>
              <w:jc w:val="right"/>
              <w:rPr>
                <w:rFonts w:ascii="Times New Roman"/>
                <w:sz w:val="26"/>
                <w:szCs w:val="26"/>
              </w:rPr>
            </w:pPr>
            <w:r w:rsidRPr="002F10CC">
              <w:rPr>
                <w:rFonts w:ascii="Times New Roman"/>
                <w:sz w:val="26"/>
                <w:szCs w:val="26"/>
              </w:rPr>
              <w:t>106</w:t>
            </w:r>
          </w:p>
        </w:tc>
        <w:tc>
          <w:tcPr>
            <w:tcW w:w="955" w:type="dxa"/>
          </w:tcPr>
          <w:p w14:paraId="76E0621D" w14:textId="77777777" w:rsidR="00332F8A" w:rsidRPr="002F10CC" w:rsidRDefault="00332F8A" w:rsidP="00332F8A">
            <w:pPr>
              <w:pStyle w:val="43"/>
              <w:spacing w:line="320" w:lineRule="exact"/>
              <w:ind w:leftChars="0" w:left="0" w:firstLineChars="0" w:firstLine="0"/>
              <w:jc w:val="right"/>
              <w:rPr>
                <w:rFonts w:ascii="Times New Roman"/>
                <w:sz w:val="26"/>
                <w:szCs w:val="26"/>
              </w:rPr>
            </w:pPr>
            <w:r w:rsidRPr="002F10CC">
              <w:rPr>
                <w:rFonts w:ascii="Times New Roman" w:hint="eastAsia"/>
                <w:sz w:val="26"/>
                <w:szCs w:val="26"/>
              </w:rPr>
              <w:t>2</w:t>
            </w:r>
            <w:r w:rsidRPr="002F10CC">
              <w:rPr>
                <w:rFonts w:ascii="Times New Roman"/>
                <w:sz w:val="26"/>
                <w:szCs w:val="26"/>
              </w:rPr>
              <w:t>4.3</w:t>
            </w:r>
          </w:p>
        </w:tc>
        <w:tc>
          <w:tcPr>
            <w:tcW w:w="1018" w:type="dxa"/>
          </w:tcPr>
          <w:p w14:paraId="1920D9CA" w14:textId="77777777" w:rsidR="00332F8A" w:rsidRPr="002F10CC" w:rsidRDefault="00332F8A" w:rsidP="00332F8A">
            <w:pPr>
              <w:pStyle w:val="43"/>
              <w:spacing w:line="320" w:lineRule="exact"/>
              <w:ind w:leftChars="0" w:left="0" w:firstLineChars="0" w:firstLine="0"/>
              <w:jc w:val="right"/>
              <w:rPr>
                <w:rFonts w:ascii="Times New Roman"/>
                <w:sz w:val="26"/>
                <w:szCs w:val="26"/>
              </w:rPr>
            </w:pPr>
            <w:r w:rsidRPr="002F10CC">
              <w:rPr>
                <w:rFonts w:ascii="Times New Roman" w:hint="eastAsia"/>
                <w:sz w:val="26"/>
                <w:szCs w:val="26"/>
              </w:rPr>
              <w:t>1</w:t>
            </w:r>
            <w:r w:rsidRPr="002F10CC">
              <w:rPr>
                <w:rFonts w:ascii="Times New Roman"/>
                <w:sz w:val="26"/>
                <w:szCs w:val="26"/>
              </w:rPr>
              <w:t>9</w:t>
            </w:r>
          </w:p>
        </w:tc>
        <w:tc>
          <w:tcPr>
            <w:tcW w:w="1018" w:type="dxa"/>
          </w:tcPr>
          <w:p w14:paraId="1C4FD98D" w14:textId="77777777" w:rsidR="00332F8A" w:rsidRPr="002F10CC" w:rsidRDefault="00332F8A" w:rsidP="00332F8A">
            <w:pPr>
              <w:pStyle w:val="43"/>
              <w:spacing w:line="320" w:lineRule="exact"/>
              <w:ind w:leftChars="0" w:left="0" w:firstLineChars="0" w:firstLine="0"/>
              <w:jc w:val="right"/>
              <w:rPr>
                <w:rFonts w:ascii="Times New Roman"/>
                <w:sz w:val="26"/>
                <w:szCs w:val="26"/>
              </w:rPr>
            </w:pPr>
            <w:r w:rsidRPr="002F10CC">
              <w:rPr>
                <w:rFonts w:ascii="Times New Roman" w:hint="eastAsia"/>
                <w:sz w:val="26"/>
                <w:szCs w:val="26"/>
              </w:rPr>
              <w:t>4</w:t>
            </w:r>
            <w:r w:rsidRPr="002F10CC">
              <w:rPr>
                <w:rFonts w:ascii="Times New Roman"/>
                <w:sz w:val="26"/>
                <w:szCs w:val="26"/>
              </w:rPr>
              <w:t>8.7</w:t>
            </w:r>
          </w:p>
        </w:tc>
      </w:tr>
      <w:tr w:rsidR="002F10CC" w:rsidRPr="002F10CC" w14:paraId="76B51342" w14:textId="77777777" w:rsidTr="00332F8A">
        <w:tc>
          <w:tcPr>
            <w:tcW w:w="1091" w:type="dxa"/>
          </w:tcPr>
          <w:p w14:paraId="1185218E" w14:textId="77777777" w:rsidR="00332F8A" w:rsidRPr="002F10CC" w:rsidRDefault="00332F8A" w:rsidP="00332F8A">
            <w:pPr>
              <w:pStyle w:val="43"/>
              <w:spacing w:line="320" w:lineRule="exact"/>
              <w:ind w:leftChars="-28" w:left="-82" w:rightChars="-23" w:right="-78" w:hangingChars="6" w:hanging="13"/>
              <w:rPr>
                <w:rFonts w:ascii="Times New Roman"/>
                <w:spacing w:val="-32"/>
                <w:sz w:val="26"/>
                <w:szCs w:val="26"/>
              </w:rPr>
            </w:pPr>
            <w:r w:rsidRPr="002F10CC">
              <w:rPr>
                <w:rFonts w:ascii="Times New Roman" w:hint="eastAsia"/>
                <w:spacing w:val="-32"/>
                <w:sz w:val="26"/>
                <w:szCs w:val="26"/>
              </w:rPr>
              <w:t>6</w:t>
            </w:r>
            <w:r w:rsidRPr="002F10CC">
              <w:rPr>
                <w:rFonts w:ascii="Times New Roman" w:hint="eastAsia"/>
                <w:spacing w:val="-32"/>
                <w:sz w:val="26"/>
                <w:szCs w:val="26"/>
              </w:rPr>
              <w:t>個月以上</w:t>
            </w:r>
          </w:p>
        </w:tc>
        <w:tc>
          <w:tcPr>
            <w:tcW w:w="1018" w:type="dxa"/>
          </w:tcPr>
          <w:p w14:paraId="3B650087" w14:textId="77777777" w:rsidR="00332F8A" w:rsidRPr="002F10CC" w:rsidRDefault="00332F8A" w:rsidP="00332F8A">
            <w:pPr>
              <w:pStyle w:val="43"/>
              <w:spacing w:line="320" w:lineRule="exact"/>
              <w:ind w:leftChars="0" w:left="0" w:firstLineChars="0" w:firstLine="0"/>
              <w:jc w:val="right"/>
              <w:rPr>
                <w:rFonts w:ascii="Times New Roman"/>
                <w:sz w:val="26"/>
                <w:szCs w:val="26"/>
              </w:rPr>
            </w:pPr>
            <w:r w:rsidRPr="002F10CC">
              <w:rPr>
                <w:rFonts w:ascii="Times New Roman" w:hint="eastAsia"/>
                <w:sz w:val="26"/>
                <w:szCs w:val="26"/>
              </w:rPr>
              <w:t>2</w:t>
            </w:r>
            <w:r w:rsidRPr="002F10CC">
              <w:rPr>
                <w:rFonts w:ascii="Times New Roman"/>
                <w:sz w:val="26"/>
                <w:szCs w:val="26"/>
              </w:rPr>
              <w:t>5</w:t>
            </w:r>
          </w:p>
        </w:tc>
        <w:tc>
          <w:tcPr>
            <w:tcW w:w="928" w:type="dxa"/>
          </w:tcPr>
          <w:p w14:paraId="2CD220DF" w14:textId="77777777" w:rsidR="00332F8A" w:rsidRPr="002F10CC" w:rsidRDefault="00332F8A" w:rsidP="00332F8A">
            <w:pPr>
              <w:pStyle w:val="43"/>
              <w:spacing w:line="320" w:lineRule="exact"/>
              <w:ind w:leftChars="0" w:left="0" w:firstLineChars="0" w:firstLine="0"/>
              <w:jc w:val="right"/>
              <w:rPr>
                <w:rFonts w:ascii="Times New Roman"/>
                <w:sz w:val="26"/>
                <w:szCs w:val="26"/>
              </w:rPr>
            </w:pPr>
            <w:r w:rsidRPr="002F10CC">
              <w:rPr>
                <w:rFonts w:ascii="Times New Roman" w:hint="eastAsia"/>
                <w:sz w:val="26"/>
                <w:szCs w:val="26"/>
              </w:rPr>
              <w:t>5</w:t>
            </w:r>
            <w:r w:rsidRPr="002F10CC">
              <w:rPr>
                <w:rFonts w:ascii="Times New Roman"/>
                <w:sz w:val="26"/>
                <w:szCs w:val="26"/>
              </w:rPr>
              <w:t>.3</w:t>
            </w:r>
          </w:p>
        </w:tc>
        <w:tc>
          <w:tcPr>
            <w:tcW w:w="1018" w:type="dxa"/>
          </w:tcPr>
          <w:p w14:paraId="1443DF16" w14:textId="77777777" w:rsidR="00332F8A" w:rsidRPr="002F10CC" w:rsidRDefault="00332F8A" w:rsidP="00332F8A">
            <w:pPr>
              <w:pStyle w:val="43"/>
              <w:spacing w:line="320" w:lineRule="exact"/>
              <w:ind w:leftChars="0" w:left="0" w:firstLineChars="0" w:firstLine="0"/>
              <w:jc w:val="right"/>
              <w:rPr>
                <w:rFonts w:ascii="Times New Roman"/>
                <w:sz w:val="26"/>
                <w:szCs w:val="26"/>
              </w:rPr>
            </w:pPr>
            <w:r w:rsidRPr="002F10CC">
              <w:rPr>
                <w:rFonts w:ascii="Times New Roman" w:hint="eastAsia"/>
                <w:sz w:val="26"/>
                <w:szCs w:val="26"/>
              </w:rPr>
              <w:t>1</w:t>
            </w:r>
            <w:r w:rsidRPr="002F10CC">
              <w:rPr>
                <w:rFonts w:ascii="Times New Roman"/>
                <w:sz w:val="26"/>
                <w:szCs w:val="26"/>
              </w:rPr>
              <w:t>8</w:t>
            </w:r>
          </w:p>
        </w:tc>
        <w:tc>
          <w:tcPr>
            <w:tcW w:w="955" w:type="dxa"/>
          </w:tcPr>
          <w:p w14:paraId="0AD1FAD4" w14:textId="77777777" w:rsidR="00332F8A" w:rsidRPr="002F10CC" w:rsidRDefault="00332F8A" w:rsidP="00332F8A">
            <w:pPr>
              <w:pStyle w:val="43"/>
              <w:spacing w:line="320" w:lineRule="exact"/>
              <w:ind w:leftChars="0" w:left="0" w:firstLineChars="0" w:firstLine="0"/>
              <w:jc w:val="right"/>
              <w:rPr>
                <w:rFonts w:ascii="Times New Roman"/>
                <w:sz w:val="26"/>
                <w:szCs w:val="26"/>
              </w:rPr>
            </w:pPr>
            <w:r w:rsidRPr="002F10CC">
              <w:rPr>
                <w:rFonts w:ascii="Times New Roman" w:hint="eastAsia"/>
                <w:sz w:val="26"/>
                <w:szCs w:val="26"/>
              </w:rPr>
              <w:t>4</w:t>
            </w:r>
            <w:r w:rsidRPr="002F10CC">
              <w:rPr>
                <w:rFonts w:ascii="Times New Roman"/>
                <w:sz w:val="26"/>
                <w:szCs w:val="26"/>
              </w:rPr>
              <w:t>.1</w:t>
            </w:r>
          </w:p>
        </w:tc>
        <w:tc>
          <w:tcPr>
            <w:tcW w:w="1018" w:type="dxa"/>
          </w:tcPr>
          <w:p w14:paraId="34905475" w14:textId="77777777" w:rsidR="00332F8A" w:rsidRPr="002F10CC" w:rsidRDefault="00332F8A" w:rsidP="00332F8A">
            <w:pPr>
              <w:pStyle w:val="43"/>
              <w:spacing w:line="320" w:lineRule="exact"/>
              <w:ind w:leftChars="0" w:left="0" w:firstLineChars="0" w:firstLine="0"/>
              <w:jc w:val="right"/>
              <w:rPr>
                <w:rFonts w:ascii="Times New Roman"/>
                <w:sz w:val="26"/>
                <w:szCs w:val="26"/>
              </w:rPr>
            </w:pPr>
            <w:r w:rsidRPr="002F10CC">
              <w:rPr>
                <w:rFonts w:ascii="Times New Roman" w:hint="eastAsia"/>
                <w:sz w:val="26"/>
                <w:szCs w:val="26"/>
              </w:rPr>
              <w:t>7</w:t>
            </w:r>
          </w:p>
        </w:tc>
        <w:tc>
          <w:tcPr>
            <w:tcW w:w="1018" w:type="dxa"/>
          </w:tcPr>
          <w:p w14:paraId="2004E43F" w14:textId="77777777" w:rsidR="00332F8A" w:rsidRPr="002F10CC" w:rsidRDefault="00332F8A" w:rsidP="00332F8A">
            <w:pPr>
              <w:pStyle w:val="43"/>
              <w:spacing w:line="320" w:lineRule="exact"/>
              <w:ind w:leftChars="0" w:left="0" w:firstLineChars="0" w:firstLine="0"/>
              <w:jc w:val="right"/>
              <w:rPr>
                <w:rFonts w:ascii="Times New Roman"/>
                <w:sz w:val="26"/>
                <w:szCs w:val="26"/>
              </w:rPr>
            </w:pPr>
            <w:r w:rsidRPr="002F10CC">
              <w:rPr>
                <w:rFonts w:ascii="Times New Roman" w:hint="eastAsia"/>
                <w:sz w:val="26"/>
                <w:szCs w:val="26"/>
              </w:rPr>
              <w:t>1</w:t>
            </w:r>
            <w:r w:rsidRPr="002F10CC">
              <w:rPr>
                <w:rFonts w:ascii="Times New Roman"/>
                <w:sz w:val="26"/>
                <w:szCs w:val="26"/>
              </w:rPr>
              <w:t>7.9</w:t>
            </w:r>
          </w:p>
        </w:tc>
      </w:tr>
      <w:tr w:rsidR="002F10CC" w:rsidRPr="002F10CC" w14:paraId="0819707E" w14:textId="77777777" w:rsidTr="00332F8A">
        <w:tc>
          <w:tcPr>
            <w:tcW w:w="1091" w:type="dxa"/>
          </w:tcPr>
          <w:p w14:paraId="1BB0CB08" w14:textId="77777777" w:rsidR="00332F8A" w:rsidRPr="002F10CC" w:rsidRDefault="00332F8A" w:rsidP="00332F8A">
            <w:pPr>
              <w:pStyle w:val="43"/>
              <w:spacing w:line="320" w:lineRule="exact"/>
              <w:ind w:leftChars="0" w:left="0" w:firstLineChars="0" w:firstLine="0"/>
              <w:rPr>
                <w:rFonts w:ascii="Times New Roman"/>
                <w:sz w:val="26"/>
                <w:szCs w:val="26"/>
              </w:rPr>
            </w:pPr>
            <w:r w:rsidRPr="002F10CC">
              <w:rPr>
                <w:rFonts w:ascii="Times New Roman"/>
                <w:sz w:val="26"/>
                <w:szCs w:val="26"/>
              </w:rPr>
              <w:t>合計</w:t>
            </w:r>
          </w:p>
        </w:tc>
        <w:tc>
          <w:tcPr>
            <w:tcW w:w="1018" w:type="dxa"/>
          </w:tcPr>
          <w:p w14:paraId="6869B5B7" w14:textId="77777777" w:rsidR="00332F8A" w:rsidRPr="002F10CC" w:rsidRDefault="00332F8A" w:rsidP="00332F8A">
            <w:pPr>
              <w:pStyle w:val="43"/>
              <w:spacing w:line="320" w:lineRule="exact"/>
              <w:ind w:leftChars="0" w:left="0" w:firstLineChars="0" w:firstLine="0"/>
              <w:jc w:val="right"/>
              <w:rPr>
                <w:rFonts w:ascii="Times New Roman"/>
                <w:sz w:val="26"/>
                <w:szCs w:val="26"/>
              </w:rPr>
            </w:pPr>
            <w:r w:rsidRPr="002F10CC">
              <w:rPr>
                <w:rFonts w:ascii="Times New Roman" w:hint="eastAsia"/>
                <w:sz w:val="26"/>
                <w:szCs w:val="26"/>
              </w:rPr>
              <w:t>4</w:t>
            </w:r>
            <w:r w:rsidRPr="002F10CC">
              <w:rPr>
                <w:rFonts w:ascii="Times New Roman"/>
                <w:sz w:val="26"/>
                <w:szCs w:val="26"/>
              </w:rPr>
              <w:t>75</w:t>
            </w:r>
          </w:p>
        </w:tc>
        <w:tc>
          <w:tcPr>
            <w:tcW w:w="928" w:type="dxa"/>
          </w:tcPr>
          <w:p w14:paraId="3A6D1615" w14:textId="77777777" w:rsidR="00332F8A" w:rsidRPr="002F10CC" w:rsidRDefault="00332F8A" w:rsidP="00332F8A">
            <w:pPr>
              <w:pStyle w:val="43"/>
              <w:spacing w:line="320" w:lineRule="exact"/>
              <w:ind w:leftChars="0" w:left="0" w:firstLineChars="0" w:firstLine="0"/>
              <w:jc w:val="right"/>
              <w:rPr>
                <w:rFonts w:ascii="Times New Roman"/>
                <w:sz w:val="26"/>
                <w:szCs w:val="26"/>
              </w:rPr>
            </w:pPr>
            <w:r w:rsidRPr="002F10CC">
              <w:rPr>
                <w:rFonts w:ascii="Times New Roman" w:hint="eastAsia"/>
                <w:sz w:val="26"/>
                <w:szCs w:val="26"/>
              </w:rPr>
              <w:t>1</w:t>
            </w:r>
            <w:r w:rsidRPr="002F10CC">
              <w:rPr>
                <w:rFonts w:ascii="Times New Roman"/>
                <w:sz w:val="26"/>
                <w:szCs w:val="26"/>
              </w:rPr>
              <w:t>00.0</w:t>
            </w:r>
          </w:p>
        </w:tc>
        <w:tc>
          <w:tcPr>
            <w:tcW w:w="1018" w:type="dxa"/>
          </w:tcPr>
          <w:p w14:paraId="05F4ECFD" w14:textId="77777777" w:rsidR="00332F8A" w:rsidRPr="002F10CC" w:rsidRDefault="00332F8A" w:rsidP="00332F8A">
            <w:pPr>
              <w:pStyle w:val="43"/>
              <w:spacing w:line="320" w:lineRule="exact"/>
              <w:ind w:leftChars="0" w:left="0" w:firstLineChars="0" w:firstLine="0"/>
              <w:jc w:val="right"/>
              <w:rPr>
                <w:rFonts w:ascii="Times New Roman"/>
                <w:sz w:val="26"/>
                <w:szCs w:val="26"/>
              </w:rPr>
            </w:pPr>
            <w:r w:rsidRPr="002F10CC">
              <w:rPr>
                <w:rFonts w:ascii="Times New Roman" w:hint="eastAsia"/>
                <w:sz w:val="26"/>
                <w:szCs w:val="26"/>
              </w:rPr>
              <w:t>4</w:t>
            </w:r>
            <w:r w:rsidRPr="002F10CC">
              <w:rPr>
                <w:rFonts w:ascii="Times New Roman"/>
                <w:sz w:val="26"/>
                <w:szCs w:val="26"/>
              </w:rPr>
              <w:t>36</w:t>
            </w:r>
          </w:p>
        </w:tc>
        <w:tc>
          <w:tcPr>
            <w:tcW w:w="955" w:type="dxa"/>
          </w:tcPr>
          <w:p w14:paraId="203452B8" w14:textId="77777777" w:rsidR="00332F8A" w:rsidRPr="002F10CC" w:rsidRDefault="00332F8A" w:rsidP="00332F8A">
            <w:pPr>
              <w:pStyle w:val="43"/>
              <w:spacing w:line="320" w:lineRule="exact"/>
              <w:ind w:leftChars="0" w:left="0" w:firstLineChars="0" w:firstLine="0"/>
              <w:jc w:val="right"/>
              <w:rPr>
                <w:rFonts w:ascii="Times New Roman"/>
                <w:sz w:val="26"/>
                <w:szCs w:val="26"/>
              </w:rPr>
            </w:pPr>
            <w:r w:rsidRPr="002F10CC">
              <w:rPr>
                <w:rFonts w:ascii="Times New Roman" w:hint="eastAsia"/>
                <w:sz w:val="26"/>
                <w:szCs w:val="26"/>
              </w:rPr>
              <w:t>1</w:t>
            </w:r>
            <w:r w:rsidRPr="002F10CC">
              <w:rPr>
                <w:rFonts w:ascii="Times New Roman"/>
                <w:sz w:val="26"/>
                <w:szCs w:val="26"/>
              </w:rPr>
              <w:t>00.0</w:t>
            </w:r>
          </w:p>
        </w:tc>
        <w:tc>
          <w:tcPr>
            <w:tcW w:w="1018" w:type="dxa"/>
          </w:tcPr>
          <w:p w14:paraId="12562826" w14:textId="77777777" w:rsidR="00332F8A" w:rsidRPr="002F10CC" w:rsidRDefault="00332F8A" w:rsidP="00332F8A">
            <w:pPr>
              <w:pStyle w:val="43"/>
              <w:spacing w:line="320" w:lineRule="exact"/>
              <w:ind w:leftChars="0" w:left="0" w:firstLineChars="0" w:firstLine="0"/>
              <w:jc w:val="right"/>
              <w:rPr>
                <w:rFonts w:ascii="Times New Roman"/>
                <w:sz w:val="26"/>
                <w:szCs w:val="26"/>
              </w:rPr>
            </w:pPr>
            <w:r w:rsidRPr="002F10CC">
              <w:rPr>
                <w:rFonts w:ascii="Times New Roman" w:hint="eastAsia"/>
                <w:sz w:val="26"/>
                <w:szCs w:val="26"/>
              </w:rPr>
              <w:t>3</w:t>
            </w:r>
            <w:r w:rsidRPr="002F10CC">
              <w:rPr>
                <w:rFonts w:ascii="Times New Roman"/>
                <w:sz w:val="26"/>
                <w:szCs w:val="26"/>
              </w:rPr>
              <w:t>9</w:t>
            </w:r>
          </w:p>
        </w:tc>
        <w:tc>
          <w:tcPr>
            <w:tcW w:w="1018" w:type="dxa"/>
          </w:tcPr>
          <w:p w14:paraId="0E4F0257" w14:textId="77777777" w:rsidR="00332F8A" w:rsidRPr="002F10CC" w:rsidRDefault="00332F8A" w:rsidP="00332F8A">
            <w:pPr>
              <w:pStyle w:val="43"/>
              <w:spacing w:line="320" w:lineRule="exact"/>
              <w:ind w:leftChars="0" w:left="0" w:firstLineChars="0" w:firstLine="0"/>
              <w:jc w:val="right"/>
              <w:rPr>
                <w:rFonts w:ascii="Times New Roman"/>
                <w:sz w:val="26"/>
                <w:szCs w:val="26"/>
              </w:rPr>
            </w:pPr>
            <w:r w:rsidRPr="002F10CC">
              <w:rPr>
                <w:rFonts w:ascii="Times New Roman" w:hint="eastAsia"/>
                <w:sz w:val="26"/>
                <w:szCs w:val="26"/>
              </w:rPr>
              <w:t>1</w:t>
            </w:r>
            <w:r w:rsidRPr="002F10CC">
              <w:rPr>
                <w:rFonts w:ascii="Times New Roman"/>
                <w:sz w:val="26"/>
                <w:szCs w:val="26"/>
              </w:rPr>
              <w:t>00.0</w:t>
            </w:r>
          </w:p>
        </w:tc>
      </w:tr>
    </w:tbl>
    <w:p w14:paraId="52FD3DAE" w14:textId="77777777" w:rsidR="00332F8A" w:rsidRPr="002F10CC" w:rsidRDefault="00332F8A" w:rsidP="00332F8A">
      <w:pPr>
        <w:pStyle w:val="53"/>
        <w:kinsoku w:val="0"/>
        <w:spacing w:afterLines="50" w:after="228" w:line="320" w:lineRule="exact"/>
        <w:ind w:leftChars="500" w:left="1701" w:firstLineChars="6" w:firstLine="16"/>
        <w:rPr>
          <w:rFonts w:ascii="Times New Roman"/>
          <w:spacing w:val="-6"/>
          <w:sz w:val="24"/>
          <w:szCs w:val="24"/>
        </w:rPr>
      </w:pPr>
      <w:r w:rsidRPr="002F10CC">
        <w:rPr>
          <w:rFonts w:ascii="Times New Roman" w:hint="eastAsia"/>
          <w:spacing w:val="2"/>
          <w:sz w:val="24"/>
          <w:szCs w:val="24"/>
        </w:rPr>
        <w:t>資料來源：</w:t>
      </w:r>
      <w:r w:rsidRPr="002F10CC">
        <w:rPr>
          <w:rFonts w:ascii="Times New Roman" w:hint="eastAsia"/>
          <w:sz w:val="24"/>
          <w:szCs w:val="24"/>
        </w:rPr>
        <w:t>桃機公</w:t>
      </w:r>
      <w:r w:rsidRPr="002F10CC">
        <w:rPr>
          <w:rFonts w:ascii="Times New Roman" w:hint="eastAsia"/>
          <w:spacing w:val="-6"/>
          <w:sz w:val="24"/>
          <w:szCs w:val="24"/>
        </w:rPr>
        <w:t>司</w:t>
      </w:r>
      <w:r w:rsidRPr="002F10CC">
        <w:rPr>
          <w:rFonts w:ascii="Times New Roman" w:hint="eastAsia"/>
          <w:spacing w:val="-6"/>
          <w:sz w:val="24"/>
          <w:szCs w:val="24"/>
        </w:rPr>
        <w:t>1</w:t>
      </w:r>
      <w:r w:rsidRPr="002F10CC">
        <w:rPr>
          <w:rFonts w:ascii="Times New Roman"/>
          <w:spacing w:val="-6"/>
          <w:sz w:val="24"/>
          <w:szCs w:val="24"/>
        </w:rPr>
        <w:t>12</w:t>
      </w:r>
      <w:r w:rsidRPr="002F10CC">
        <w:rPr>
          <w:rFonts w:ascii="Times New Roman" w:hint="eastAsia"/>
          <w:spacing w:val="-6"/>
          <w:sz w:val="24"/>
          <w:szCs w:val="24"/>
        </w:rPr>
        <w:t>年</w:t>
      </w:r>
      <w:r w:rsidRPr="002F10CC">
        <w:rPr>
          <w:rFonts w:ascii="Times New Roman" w:hint="eastAsia"/>
          <w:spacing w:val="-6"/>
          <w:sz w:val="24"/>
          <w:szCs w:val="24"/>
        </w:rPr>
        <w:t>3</w:t>
      </w:r>
      <w:r w:rsidRPr="002F10CC">
        <w:rPr>
          <w:rFonts w:ascii="Times New Roman" w:hint="eastAsia"/>
          <w:spacing w:val="-6"/>
          <w:sz w:val="24"/>
          <w:szCs w:val="24"/>
        </w:rPr>
        <w:t>月</w:t>
      </w:r>
      <w:r w:rsidRPr="002F10CC">
        <w:rPr>
          <w:rFonts w:ascii="Times New Roman" w:hint="eastAsia"/>
          <w:spacing w:val="-6"/>
          <w:sz w:val="24"/>
          <w:szCs w:val="24"/>
        </w:rPr>
        <w:t>6</w:t>
      </w:r>
      <w:r w:rsidRPr="002F10CC">
        <w:rPr>
          <w:rFonts w:ascii="Times New Roman" w:hint="eastAsia"/>
          <w:spacing w:val="-6"/>
          <w:sz w:val="24"/>
          <w:szCs w:val="24"/>
        </w:rPr>
        <w:t>日簡報資料。</w:t>
      </w:r>
    </w:p>
    <w:p w14:paraId="583426FC" w14:textId="77777777" w:rsidR="00332F8A" w:rsidRPr="002F10CC" w:rsidRDefault="00332F8A" w:rsidP="00332F8A">
      <w:pPr>
        <w:pStyle w:val="43"/>
        <w:kinsoku w:val="0"/>
        <w:spacing w:beforeLines="20" w:before="91"/>
        <w:ind w:left="1701" w:firstLine="656"/>
        <w:rPr>
          <w:rFonts w:ascii="Times New Roman"/>
        </w:rPr>
      </w:pPr>
      <w:r w:rsidRPr="002F10CC">
        <w:rPr>
          <w:rFonts w:ascii="Times New Roman" w:hint="eastAsia"/>
          <w:spacing w:val="-6"/>
        </w:rPr>
        <w:lastRenderedPageBreak/>
        <w:t>依照</w:t>
      </w:r>
      <w:r w:rsidRPr="002F10CC">
        <w:rPr>
          <w:rFonts w:ascii="Times New Roman"/>
          <w:spacing w:val="-6"/>
        </w:rPr>
        <w:t>桃機公司</w:t>
      </w:r>
      <w:r w:rsidRPr="002F10CC">
        <w:rPr>
          <w:rFonts w:ascii="Times New Roman" w:hint="eastAsia"/>
          <w:spacing w:val="-6"/>
        </w:rPr>
        <w:t>及</w:t>
      </w:r>
      <w:r w:rsidRPr="002F10CC">
        <w:rPr>
          <w:rFonts w:ascii="Times New Roman" w:hint="eastAsia"/>
        </w:rPr>
        <w:t>S</w:t>
      </w:r>
      <w:r w:rsidRPr="002F10CC">
        <w:rPr>
          <w:rFonts w:ascii="Times New Roman"/>
        </w:rPr>
        <w:t>RJV</w:t>
      </w:r>
      <w:r w:rsidRPr="002F10CC">
        <w:rPr>
          <w:rFonts w:ascii="Times New Roman" w:hint="eastAsia"/>
          <w:spacing w:val="-6"/>
        </w:rPr>
        <w:t>的</w:t>
      </w:r>
      <w:r w:rsidRPr="002F10CC">
        <w:rPr>
          <w:rFonts w:ascii="Times New Roman"/>
          <w:spacing w:val="-6"/>
        </w:rPr>
        <w:t>分析</w:t>
      </w:r>
      <w:r w:rsidRPr="002F10CC">
        <w:rPr>
          <w:rFonts w:ascii="Times New Roman" w:hint="eastAsia"/>
          <w:spacing w:val="-6"/>
        </w:rPr>
        <w:t>，</w:t>
      </w:r>
      <w:r w:rsidRPr="002F10CC">
        <w:rPr>
          <w:rFonts w:ascii="Times New Roman"/>
          <w:spacing w:val="-6"/>
        </w:rPr>
        <w:t>移工失聯原因：</w:t>
      </w:r>
      <w:r w:rsidRPr="002F10CC">
        <w:rPr>
          <w:rFonts w:ascii="新細明體" w:eastAsia="新細明體" w:hAnsi="新細明體" w:cs="新細明體" w:hint="eastAsia"/>
          <w:spacing w:val="-6"/>
        </w:rPr>
        <w:t>①</w:t>
      </w:r>
      <w:r w:rsidRPr="002F10CC">
        <w:rPr>
          <w:rFonts w:ascii="Times New Roman" w:hint="eastAsia"/>
        </w:rPr>
        <w:t>到臺灣</w:t>
      </w:r>
      <w:r w:rsidRPr="002F10CC">
        <w:rPr>
          <w:rFonts w:ascii="Times New Roman"/>
        </w:rPr>
        <w:t>1</w:t>
      </w:r>
      <w:r w:rsidRPr="002F10CC">
        <w:rPr>
          <w:rFonts w:ascii="Times New Roman"/>
        </w:rPr>
        <w:t>個月就失聯者，計畫預謀為主，</w:t>
      </w:r>
      <w:r w:rsidRPr="002F10CC">
        <w:rPr>
          <w:rFonts w:ascii="Times New Roman" w:hint="eastAsia"/>
        </w:rPr>
        <w:t>在越南就已準備到臺灣打黑工，經由臺灣非法仲介人員聯繫</w:t>
      </w:r>
      <w:r w:rsidRPr="002F10CC">
        <w:rPr>
          <w:rFonts w:ascii="Times New Roman" w:hint="eastAsia"/>
          <w:spacing w:val="-6"/>
        </w:rPr>
        <w:t>安排，且據瞭解，非法工作日薪</w:t>
      </w:r>
      <w:r w:rsidRPr="002F10CC">
        <w:rPr>
          <w:rFonts w:ascii="Times New Roman" w:hint="eastAsia"/>
          <w:spacing w:val="-6"/>
        </w:rPr>
        <w:t>2</w:t>
      </w:r>
      <w:r w:rsidRPr="002F10CC">
        <w:rPr>
          <w:rFonts w:ascii="Times New Roman" w:hint="eastAsia"/>
          <w:spacing w:val="-6"/>
        </w:rPr>
        <w:t>千元以上</w:t>
      </w:r>
      <w:r w:rsidRPr="002F10CC">
        <w:rPr>
          <w:rFonts w:ascii="Times New Roman"/>
          <w:spacing w:val="6"/>
        </w:rPr>
        <w:t>。</w:t>
      </w:r>
      <w:r w:rsidRPr="002F10CC">
        <w:rPr>
          <w:rFonts w:ascii="新細明體" w:eastAsia="新細明體" w:hAnsi="新細明體" w:cs="新細明體" w:hint="eastAsia"/>
          <w:spacing w:val="6"/>
        </w:rPr>
        <w:t>②</w:t>
      </w:r>
      <w:r w:rsidRPr="002F10CC">
        <w:rPr>
          <w:rFonts w:ascii="Times New Roman"/>
          <w:spacing w:val="6"/>
        </w:rPr>
        <w:t>2-6</w:t>
      </w:r>
      <w:r w:rsidRPr="002F10CC">
        <w:rPr>
          <w:rFonts w:ascii="Times New Roman"/>
          <w:spacing w:val="6"/>
        </w:rPr>
        <w:t>個月發生失聯者，原因包括遭遇家庭</w:t>
      </w:r>
      <w:r w:rsidRPr="002F10CC">
        <w:rPr>
          <w:rFonts w:ascii="Times New Roman"/>
        </w:rPr>
        <w:t>變故、薪資報酬</w:t>
      </w:r>
      <w:r w:rsidRPr="002F10CC">
        <w:rPr>
          <w:rFonts w:ascii="Times New Roman" w:hint="eastAsia"/>
        </w:rPr>
        <w:t>不符合期待</w:t>
      </w:r>
      <w:r w:rsidRPr="002F10CC">
        <w:rPr>
          <w:rFonts w:ascii="Times New Roman"/>
        </w:rPr>
        <w:t>，或者受到非法</w:t>
      </w:r>
      <w:r w:rsidRPr="002F10CC">
        <w:rPr>
          <w:rFonts w:ascii="Times New Roman" w:hint="eastAsia"/>
        </w:rPr>
        <w:t>仲介</w:t>
      </w:r>
      <w:r w:rsidRPr="002F10CC">
        <w:rPr>
          <w:rFonts w:ascii="Times New Roman"/>
        </w:rPr>
        <w:t>誘惑、社會文</w:t>
      </w:r>
      <w:r w:rsidRPr="002F10CC">
        <w:rPr>
          <w:rFonts w:ascii="Times New Roman"/>
          <w:spacing w:val="6"/>
        </w:rPr>
        <w:t>化適應不良。</w:t>
      </w:r>
      <w:r w:rsidRPr="002F10CC">
        <w:rPr>
          <w:rFonts w:ascii="新細明體" w:eastAsia="新細明體" w:hAnsi="新細明體" w:cs="新細明體" w:hint="eastAsia"/>
          <w:spacing w:val="6"/>
        </w:rPr>
        <w:t>③</w:t>
      </w:r>
      <w:r w:rsidRPr="002F10CC">
        <w:rPr>
          <w:rFonts w:ascii="Times New Roman"/>
          <w:spacing w:val="6"/>
        </w:rPr>
        <w:t>6</w:t>
      </w:r>
      <w:r w:rsidRPr="002F10CC">
        <w:rPr>
          <w:rFonts w:ascii="Times New Roman"/>
          <w:spacing w:val="6"/>
        </w:rPr>
        <w:t>個月以上發生失聯</w:t>
      </w:r>
      <w:r w:rsidRPr="002F10CC">
        <w:rPr>
          <w:rFonts w:ascii="Times New Roman" w:hint="eastAsia"/>
          <w:spacing w:val="6"/>
        </w:rPr>
        <w:t>者，多為</w:t>
      </w:r>
      <w:r w:rsidRPr="002F10CC">
        <w:rPr>
          <w:rFonts w:ascii="Times New Roman" w:hint="eastAsia"/>
          <w:spacing w:val="-6"/>
        </w:rPr>
        <w:t>賭博欠債、犯罪違規等，擔心被遣返而選擇失</w:t>
      </w:r>
      <w:r w:rsidRPr="002F10CC">
        <w:rPr>
          <w:rFonts w:ascii="Times New Roman" w:hint="eastAsia"/>
          <w:spacing w:val="6"/>
        </w:rPr>
        <w:t>聯。但</w:t>
      </w:r>
      <w:r w:rsidRPr="002F10CC">
        <w:rPr>
          <w:rFonts w:ascii="Times New Roman"/>
          <w:spacing w:val="6"/>
        </w:rPr>
        <w:t>桃機公司</w:t>
      </w:r>
      <w:r w:rsidRPr="002F10CC">
        <w:rPr>
          <w:rFonts w:ascii="Times New Roman" w:hint="eastAsia"/>
          <w:spacing w:val="6"/>
        </w:rPr>
        <w:t>認為移工失聯的主因仍多與薪資</w:t>
      </w:r>
      <w:r w:rsidRPr="002F10CC">
        <w:rPr>
          <w:rFonts w:ascii="Times New Roman" w:hint="eastAsia"/>
        </w:rPr>
        <w:t>報酬</w:t>
      </w:r>
      <w:r w:rsidRPr="002F10CC">
        <w:rPr>
          <w:rFonts w:ascii="Times New Roman" w:hint="eastAsia"/>
        </w:rPr>
        <w:t>(</w:t>
      </w:r>
      <w:r w:rsidRPr="002F10CC">
        <w:rPr>
          <w:rFonts w:ascii="Times New Roman" w:hint="eastAsia"/>
        </w:rPr>
        <w:t>加班費</w:t>
      </w:r>
      <w:r w:rsidRPr="002F10CC">
        <w:rPr>
          <w:rFonts w:ascii="Times New Roman"/>
        </w:rPr>
        <w:t>)</w:t>
      </w:r>
      <w:r w:rsidRPr="002F10CC">
        <w:rPr>
          <w:rFonts w:ascii="Times New Roman" w:hint="eastAsia"/>
        </w:rPr>
        <w:t>有關。</w:t>
      </w:r>
      <w:r w:rsidRPr="002F10CC">
        <w:rPr>
          <w:rFonts w:ascii="Times New Roman" w:hint="eastAsia"/>
        </w:rPr>
        <w:t>S</w:t>
      </w:r>
      <w:r w:rsidRPr="002F10CC">
        <w:rPr>
          <w:rFonts w:ascii="Times New Roman"/>
        </w:rPr>
        <w:t>RJV</w:t>
      </w:r>
      <w:r w:rsidRPr="002F10CC">
        <w:rPr>
          <w:rFonts w:ascii="Times New Roman" w:hint="eastAsia"/>
        </w:rPr>
        <w:t>也表示除上述原因外，臺灣勞動力供需失衡、罰則過輕、查獲率低，是移工衡量是否失聯的重要考量。</w:t>
      </w:r>
    </w:p>
    <w:p w14:paraId="63C8652A" w14:textId="22EBF2D3" w:rsidR="00332F8A" w:rsidRPr="002F10CC" w:rsidRDefault="00332F8A" w:rsidP="00332F8A">
      <w:pPr>
        <w:pStyle w:val="43"/>
        <w:kinsoku w:val="0"/>
        <w:spacing w:beforeLines="20" w:before="91"/>
        <w:ind w:left="1701" w:firstLine="680"/>
        <w:rPr>
          <w:rFonts w:ascii="Times New Roman"/>
          <w:bCs/>
          <w:spacing w:val="6"/>
          <w:kern w:val="0"/>
          <w:szCs w:val="32"/>
        </w:rPr>
      </w:pPr>
      <w:r w:rsidRPr="002F10CC">
        <w:rPr>
          <w:rFonts w:ascii="Times New Roman" w:hint="eastAsia"/>
        </w:rPr>
        <w:t>過了</w:t>
      </w:r>
      <w:r w:rsidRPr="002F10CC">
        <w:rPr>
          <w:rFonts w:ascii="Times New Roman" w:hint="eastAsia"/>
        </w:rPr>
        <w:t>3</w:t>
      </w:r>
      <w:r w:rsidRPr="002F10CC">
        <w:rPr>
          <w:rFonts w:ascii="Times New Roman" w:hint="eastAsia"/>
        </w:rPr>
        <w:t>個月，本研究案再請勞動部提供最新的統計資料，發現</w:t>
      </w:r>
      <w:r w:rsidRPr="002F10CC">
        <w:rPr>
          <w:rFonts w:ascii="Times New Roman" w:hint="eastAsia"/>
          <w:bCs/>
          <w:spacing w:val="6"/>
          <w:kern w:val="0"/>
          <w:szCs w:val="32"/>
        </w:rPr>
        <w:t>截至</w:t>
      </w:r>
      <w:r w:rsidRPr="002F10CC">
        <w:rPr>
          <w:rFonts w:ascii="Times New Roman" w:hint="eastAsia"/>
          <w:bCs/>
          <w:spacing w:val="6"/>
          <w:kern w:val="0"/>
          <w:szCs w:val="32"/>
        </w:rPr>
        <w:t>112</w:t>
      </w:r>
      <w:r w:rsidRPr="002F10CC">
        <w:rPr>
          <w:rFonts w:ascii="Times New Roman" w:hint="eastAsia"/>
          <w:bCs/>
          <w:spacing w:val="6"/>
          <w:kern w:val="0"/>
          <w:szCs w:val="32"/>
        </w:rPr>
        <w:t>年</w:t>
      </w:r>
      <w:r w:rsidRPr="002F10CC">
        <w:rPr>
          <w:rFonts w:ascii="Times New Roman" w:hint="eastAsia"/>
          <w:bCs/>
          <w:spacing w:val="6"/>
          <w:kern w:val="0"/>
          <w:szCs w:val="32"/>
        </w:rPr>
        <w:t>5</w:t>
      </w:r>
      <w:r w:rsidRPr="002F10CC">
        <w:rPr>
          <w:rFonts w:ascii="Times New Roman" w:hint="eastAsia"/>
          <w:bCs/>
          <w:spacing w:val="6"/>
          <w:kern w:val="0"/>
          <w:szCs w:val="32"/>
        </w:rPr>
        <w:t>月</w:t>
      </w:r>
      <w:r w:rsidRPr="002F10CC">
        <w:rPr>
          <w:rFonts w:ascii="Times New Roman" w:hint="eastAsia"/>
          <w:bCs/>
          <w:spacing w:val="6"/>
          <w:kern w:val="0"/>
          <w:szCs w:val="32"/>
        </w:rPr>
        <w:t>10</w:t>
      </w:r>
      <w:r w:rsidRPr="002F10CC">
        <w:rPr>
          <w:rFonts w:ascii="Times New Roman" w:hint="eastAsia"/>
          <w:bCs/>
          <w:spacing w:val="6"/>
          <w:kern w:val="0"/>
          <w:szCs w:val="32"/>
        </w:rPr>
        <w:t>日止，實際聘僱人</w:t>
      </w:r>
      <w:r w:rsidRPr="002F10CC">
        <w:rPr>
          <w:rFonts w:ascii="Times New Roman" w:hint="eastAsia"/>
          <w:bCs/>
          <w:spacing w:val="-6"/>
          <w:kern w:val="0"/>
          <w:szCs w:val="32"/>
        </w:rPr>
        <w:t>數仍是</w:t>
      </w:r>
      <w:r w:rsidRPr="002F10CC">
        <w:rPr>
          <w:rFonts w:ascii="Times New Roman" w:hint="eastAsia"/>
          <w:bCs/>
          <w:spacing w:val="-6"/>
          <w:kern w:val="0"/>
          <w:szCs w:val="32"/>
        </w:rPr>
        <w:t>1</w:t>
      </w:r>
      <w:r w:rsidRPr="002F10CC">
        <w:rPr>
          <w:rFonts w:ascii="Times New Roman"/>
          <w:bCs/>
          <w:spacing w:val="-6"/>
          <w:kern w:val="0"/>
          <w:szCs w:val="32"/>
        </w:rPr>
        <w:t>,951</w:t>
      </w:r>
      <w:r w:rsidRPr="002F10CC">
        <w:rPr>
          <w:rFonts w:ascii="Times New Roman" w:hint="eastAsia"/>
          <w:bCs/>
          <w:spacing w:val="-6"/>
          <w:kern w:val="0"/>
          <w:szCs w:val="32"/>
        </w:rPr>
        <w:t>人，但失聯移工人數卻增加至</w:t>
      </w:r>
      <w:r w:rsidRPr="002F10CC">
        <w:rPr>
          <w:rFonts w:ascii="Times New Roman" w:hint="eastAsia"/>
          <w:bCs/>
          <w:spacing w:val="-6"/>
          <w:kern w:val="0"/>
          <w:szCs w:val="32"/>
        </w:rPr>
        <w:t>5</w:t>
      </w:r>
      <w:r w:rsidRPr="002F10CC">
        <w:rPr>
          <w:rFonts w:ascii="Times New Roman"/>
          <w:bCs/>
          <w:spacing w:val="-6"/>
          <w:kern w:val="0"/>
          <w:szCs w:val="32"/>
        </w:rPr>
        <w:t>05</w:t>
      </w:r>
      <w:r w:rsidRPr="002F10CC">
        <w:rPr>
          <w:rFonts w:ascii="Times New Roman" w:hint="eastAsia"/>
          <w:bCs/>
          <w:spacing w:val="-6"/>
          <w:kern w:val="0"/>
          <w:szCs w:val="32"/>
        </w:rPr>
        <w:t>人</w:t>
      </w:r>
      <w:r w:rsidRPr="002F10CC">
        <w:rPr>
          <w:rFonts w:ascii="Times New Roman" w:hint="eastAsia"/>
          <w:bCs/>
          <w:spacing w:val="6"/>
          <w:kern w:val="0"/>
          <w:szCs w:val="32"/>
        </w:rPr>
        <w:t>，</w:t>
      </w:r>
      <w:r w:rsidRPr="002F10CC">
        <w:rPr>
          <w:rFonts w:ascii="Times New Roman" w:hint="eastAsia"/>
          <w:bCs/>
          <w:spacing w:val="6"/>
          <w:kern w:val="0"/>
          <w:szCs w:val="32"/>
        </w:rPr>
        <w:t>4</w:t>
      </w:r>
      <w:r w:rsidRPr="002F10CC">
        <w:rPr>
          <w:rFonts w:ascii="Times New Roman"/>
          <w:bCs/>
          <w:spacing w:val="6"/>
          <w:kern w:val="0"/>
          <w:szCs w:val="32"/>
        </w:rPr>
        <w:t>7</w:t>
      </w:r>
      <w:r w:rsidRPr="002F10CC">
        <w:rPr>
          <w:rFonts w:ascii="Times New Roman" w:hint="eastAsia"/>
          <w:bCs/>
          <w:spacing w:val="6"/>
          <w:kern w:val="0"/>
          <w:szCs w:val="32"/>
        </w:rPr>
        <w:t>人轉出、</w:t>
      </w:r>
      <w:r w:rsidRPr="002F10CC">
        <w:rPr>
          <w:rFonts w:ascii="Times New Roman" w:hint="eastAsia"/>
          <w:bCs/>
          <w:spacing w:val="6"/>
          <w:kern w:val="0"/>
          <w:szCs w:val="32"/>
        </w:rPr>
        <w:t>1</w:t>
      </w:r>
      <w:r w:rsidRPr="002F10CC">
        <w:rPr>
          <w:rFonts w:ascii="Times New Roman"/>
          <w:bCs/>
          <w:spacing w:val="6"/>
          <w:kern w:val="0"/>
          <w:szCs w:val="32"/>
        </w:rPr>
        <w:t>03</w:t>
      </w:r>
      <w:r w:rsidRPr="002F10CC">
        <w:rPr>
          <w:rFonts w:ascii="Times New Roman" w:hint="eastAsia"/>
          <w:bCs/>
          <w:spacing w:val="6"/>
          <w:kern w:val="0"/>
          <w:szCs w:val="32"/>
        </w:rPr>
        <w:t>人解約。在</w:t>
      </w:r>
      <w:r w:rsidRPr="002F10CC">
        <w:rPr>
          <w:rFonts w:ascii="Times New Roman" w:hint="eastAsia"/>
          <w:bCs/>
          <w:kern w:val="0"/>
          <w:szCs w:val="32"/>
        </w:rPr>
        <w:t>5</w:t>
      </w:r>
      <w:r w:rsidRPr="002F10CC">
        <w:rPr>
          <w:rFonts w:ascii="Times New Roman"/>
          <w:bCs/>
          <w:kern w:val="0"/>
          <w:szCs w:val="32"/>
        </w:rPr>
        <w:t>05</w:t>
      </w:r>
      <w:r w:rsidRPr="002F10CC">
        <w:rPr>
          <w:rFonts w:ascii="Times New Roman" w:hint="eastAsia"/>
          <w:bCs/>
          <w:kern w:val="0"/>
          <w:szCs w:val="32"/>
        </w:rPr>
        <w:t>名失聯移工中，有</w:t>
      </w:r>
      <w:r w:rsidRPr="002F10CC">
        <w:rPr>
          <w:rFonts w:ascii="Times New Roman" w:hint="eastAsia"/>
          <w:bCs/>
          <w:spacing w:val="-6"/>
          <w:kern w:val="0"/>
          <w:szCs w:val="32"/>
        </w:rPr>
        <w:t>2</w:t>
      </w:r>
      <w:r w:rsidRPr="002F10CC">
        <w:rPr>
          <w:rFonts w:ascii="Times New Roman" w:hint="eastAsia"/>
          <w:bCs/>
          <w:spacing w:val="-6"/>
          <w:kern w:val="0"/>
          <w:szCs w:val="32"/>
        </w:rPr>
        <w:t>成者在</w:t>
      </w:r>
      <w:r w:rsidRPr="002F10CC">
        <w:rPr>
          <w:rFonts w:ascii="Times New Roman" w:hint="eastAsia"/>
          <w:bCs/>
          <w:spacing w:val="-6"/>
          <w:kern w:val="0"/>
          <w:szCs w:val="32"/>
        </w:rPr>
        <w:t>1</w:t>
      </w:r>
      <w:r w:rsidRPr="002F10CC">
        <w:rPr>
          <w:rFonts w:ascii="Times New Roman"/>
          <w:bCs/>
          <w:spacing w:val="-6"/>
          <w:kern w:val="0"/>
          <w:szCs w:val="32"/>
        </w:rPr>
        <w:t>5</w:t>
      </w:r>
      <w:r w:rsidRPr="002F10CC">
        <w:rPr>
          <w:rFonts w:ascii="Times New Roman" w:hint="eastAsia"/>
          <w:bCs/>
          <w:spacing w:val="-6"/>
          <w:kern w:val="0"/>
          <w:szCs w:val="32"/>
        </w:rPr>
        <w:t>日內就發生失聯，且全部均為越南籍</w:t>
      </w:r>
      <w:r w:rsidRPr="002F10CC">
        <w:rPr>
          <w:rFonts w:ascii="Times New Roman" w:hint="eastAsia"/>
          <w:bCs/>
          <w:kern w:val="0"/>
          <w:szCs w:val="32"/>
        </w:rPr>
        <w:t>，若再加上</w:t>
      </w:r>
      <w:r w:rsidRPr="002F10CC">
        <w:rPr>
          <w:rFonts w:ascii="Times New Roman" w:hint="eastAsia"/>
          <w:bCs/>
          <w:kern w:val="0"/>
          <w:szCs w:val="32"/>
        </w:rPr>
        <w:t>3</w:t>
      </w:r>
      <w:r w:rsidRPr="002F10CC">
        <w:rPr>
          <w:rFonts w:ascii="Times New Roman" w:hint="eastAsia"/>
          <w:bCs/>
          <w:kern w:val="0"/>
          <w:szCs w:val="32"/>
        </w:rPr>
        <w:t>個月內失聯者，就有高達</w:t>
      </w:r>
      <w:r w:rsidRPr="002F10CC">
        <w:rPr>
          <w:rFonts w:ascii="Times New Roman" w:hint="eastAsia"/>
          <w:bCs/>
          <w:kern w:val="0"/>
          <w:szCs w:val="32"/>
        </w:rPr>
        <w:t>8</w:t>
      </w:r>
      <w:r w:rsidRPr="002F10CC">
        <w:rPr>
          <w:rFonts w:ascii="Times New Roman" w:hint="eastAsia"/>
          <w:bCs/>
          <w:kern w:val="0"/>
          <w:szCs w:val="32"/>
        </w:rPr>
        <w:t>成者，也幾乎是越南籍移工</w:t>
      </w:r>
      <w:r w:rsidRPr="002F10CC">
        <w:rPr>
          <w:rFonts w:ascii="Times New Roman" w:hint="eastAsia"/>
          <w:bCs/>
          <w:kern w:val="0"/>
          <w:szCs w:val="32"/>
        </w:rPr>
        <w:t>(</w:t>
      </w:r>
      <w:r w:rsidRPr="002F10CC">
        <w:rPr>
          <w:rFonts w:ascii="Times New Roman" w:hint="eastAsia"/>
          <w:bCs/>
          <w:kern w:val="0"/>
          <w:szCs w:val="32"/>
        </w:rPr>
        <w:t>詳見下表</w:t>
      </w:r>
      <w:r w:rsidR="0050156B" w:rsidRPr="002F10CC">
        <w:rPr>
          <w:rFonts w:ascii="Times New Roman" w:hint="eastAsia"/>
          <w:bCs/>
          <w:kern w:val="0"/>
          <w:szCs w:val="32"/>
        </w:rPr>
        <w:t>17</w:t>
      </w:r>
      <w:r w:rsidRPr="002F10CC">
        <w:rPr>
          <w:rFonts w:ascii="Times New Roman"/>
          <w:bCs/>
          <w:kern w:val="0"/>
          <w:szCs w:val="32"/>
        </w:rPr>
        <w:t>)</w:t>
      </w:r>
      <w:r w:rsidRPr="002F10CC">
        <w:rPr>
          <w:rFonts w:ascii="Times New Roman" w:hint="eastAsia"/>
          <w:bCs/>
          <w:kern w:val="0"/>
          <w:szCs w:val="32"/>
        </w:rPr>
        <w:t>。</w:t>
      </w:r>
    </w:p>
    <w:p w14:paraId="19DDF160" w14:textId="77777777" w:rsidR="00332F8A" w:rsidRPr="002F10CC" w:rsidRDefault="00332F8A" w:rsidP="00332F8A">
      <w:pPr>
        <w:pStyle w:val="a3"/>
        <w:spacing w:before="120" w:after="0"/>
        <w:ind w:left="1724" w:rightChars="32" w:right="109" w:firstLine="11"/>
        <w:jc w:val="center"/>
        <w:rPr>
          <w:rFonts w:ascii="Times New Roman" w:hAnsi="Times New Roman"/>
          <w:bCs w:val="0"/>
          <w:spacing w:val="6"/>
          <w:kern w:val="0"/>
          <w:sz w:val="32"/>
          <w:szCs w:val="32"/>
        </w:rPr>
      </w:pPr>
      <w:r w:rsidRPr="002F10CC">
        <w:rPr>
          <w:rFonts w:ascii="Times New Roman" w:hint="eastAsia"/>
          <w:b/>
          <w:spacing w:val="0"/>
        </w:rPr>
        <w:t>截至</w:t>
      </w:r>
      <w:r w:rsidRPr="002F10CC">
        <w:rPr>
          <w:rFonts w:ascii="Times New Roman" w:hint="eastAsia"/>
          <w:b/>
          <w:spacing w:val="0"/>
        </w:rPr>
        <w:t>1</w:t>
      </w:r>
      <w:r w:rsidRPr="002F10CC">
        <w:rPr>
          <w:rFonts w:ascii="Times New Roman"/>
          <w:b/>
          <w:spacing w:val="0"/>
        </w:rPr>
        <w:t>12</w:t>
      </w:r>
      <w:r w:rsidRPr="002F10CC">
        <w:rPr>
          <w:rFonts w:ascii="Times New Roman" w:hint="eastAsia"/>
          <w:b/>
          <w:spacing w:val="0"/>
        </w:rPr>
        <w:t>年</w:t>
      </w:r>
      <w:r w:rsidRPr="002F10CC">
        <w:rPr>
          <w:rFonts w:ascii="Times New Roman"/>
          <w:b/>
          <w:spacing w:val="0"/>
        </w:rPr>
        <w:t>5</w:t>
      </w:r>
      <w:r w:rsidRPr="002F10CC">
        <w:rPr>
          <w:rFonts w:ascii="Times New Roman" w:hint="eastAsia"/>
          <w:b/>
          <w:spacing w:val="0"/>
        </w:rPr>
        <w:t>月</w:t>
      </w:r>
      <w:r w:rsidRPr="002F10CC">
        <w:rPr>
          <w:rFonts w:ascii="Times New Roman" w:hint="eastAsia"/>
          <w:b/>
          <w:spacing w:val="0"/>
        </w:rPr>
        <w:t>1</w:t>
      </w:r>
      <w:r w:rsidRPr="002F10CC">
        <w:rPr>
          <w:rFonts w:ascii="Times New Roman"/>
          <w:b/>
          <w:spacing w:val="0"/>
        </w:rPr>
        <w:t>0</w:t>
      </w:r>
      <w:r w:rsidRPr="002F10CC">
        <w:rPr>
          <w:rFonts w:ascii="Times New Roman" w:hint="eastAsia"/>
          <w:b/>
          <w:spacing w:val="0"/>
        </w:rPr>
        <w:t>日桃機第三航站主體土建工程專案引進移工狀況</w:t>
      </w:r>
    </w:p>
    <w:p w14:paraId="5C6CDEFE" w14:textId="4B2C24BD" w:rsidR="00FA0C2E" w:rsidRPr="002F10CC" w:rsidRDefault="00FA0C2E" w:rsidP="00FA0C2E">
      <w:pPr>
        <w:pStyle w:val="21"/>
        <w:spacing w:line="320" w:lineRule="exact"/>
        <w:ind w:left="1020" w:rightChars="57" w:right="194" w:firstLine="520"/>
        <w:jc w:val="right"/>
        <w:rPr>
          <w:sz w:val="24"/>
          <w:szCs w:val="24"/>
        </w:rPr>
      </w:pPr>
      <w:r w:rsidRPr="002F10CC">
        <w:rPr>
          <w:rFonts w:hint="eastAsia"/>
          <w:sz w:val="24"/>
          <w:szCs w:val="24"/>
        </w:rPr>
        <w:t>單位</w:t>
      </w:r>
      <w:r w:rsidRPr="002F10CC">
        <w:rPr>
          <w:rFonts w:ascii="新細明體" w:eastAsia="新細明體" w:hAnsi="新細明體" w:hint="eastAsia"/>
          <w:sz w:val="24"/>
          <w:szCs w:val="24"/>
        </w:rPr>
        <w:t>：</w:t>
      </w:r>
      <w:r w:rsidRPr="002F10CC">
        <w:rPr>
          <w:rFonts w:hint="eastAsia"/>
          <w:sz w:val="24"/>
          <w:szCs w:val="24"/>
        </w:rPr>
        <w:t>人</w:t>
      </w:r>
    </w:p>
    <w:tbl>
      <w:tblPr>
        <w:tblW w:w="6992" w:type="dxa"/>
        <w:tblInd w:w="16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846"/>
        <w:gridCol w:w="977"/>
        <w:gridCol w:w="844"/>
        <w:gridCol w:w="944"/>
        <w:gridCol w:w="931"/>
        <w:gridCol w:w="644"/>
        <w:gridCol w:w="966"/>
        <w:gridCol w:w="840"/>
      </w:tblGrid>
      <w:tr w:rsidR="002F10CC" w:rsidRPr="002F10CC" w14:paraId="4B4EAB09" w14:textId="77777777" w:rsidTr="00332F8A">
        <w:trPr>
          <w:trHeight w:val="315"/>
        </w:trPr>
        <w:tc>
          <w:tcPr>
            <w:tcW w:w="846" w:type="dxa"/>
            <w:vMerge w:val="restart"/>
            <w:shd w:val="clear" w:color="auto" w:fill="FDE9D9" w:themeFill="accent6" w:themeFillTint="33"/>
            <w:noWrap/>
            <w:vAlign w:val="center"/>
            <w:hideMark/>
          </w:tcPr>
          <w:p w14:paraId="72819FAD" w14:textId="77777777" w:rsidR="00332F8A" w:rsidRPr="002F10CC" w:rsidRDefault="00332F8A" w:rsidP="00332F8A">
            <w:pPr>
              <w:widowControl/>
              <w:jc w:val="center"/>
              <w:rPr>
                <w:rFonts w:ascii="Times New Roman"/>
                <w:b/>
                <w:kern w:val="0"/>
                <w:sz w:val="28"/>
                <w:szCs w:val="28"/>
              </w:rPr>
            </w:pPr>
            <w:r w:rsidRPr="002F10CC">
              <w:rPr>
                <w:rFonts w:ascii="Times New Roman" w:hint="eastAsia"/>
                <w:b/>
                <w:kern w:val="0"/>
                <w:sz w:val="28"/>
                <w:szCs w:val="28"/>
              </w:rPr>
              <w:t>國籍</w:t>
            </w:r>
          </w:p>
        </w:tc>
        <w:tc>
          <w:tcPr>
            <w:tcW w:w="977" w:type="dxa"/>
            <w:vMerge w:val="restart"/>
            <w:shd w:val="clear" w:color="auto" w:fill="FDE9D9" w:themeFill="accent6" w:themeFillTint="33"/>
            <w:vAlign w:val="center"/>
            <w:hideMark/>
          </w:tcPr>
          <w:p w14:paraId="71D7ABB4" w14:textId="77777777" w:rsidR="00332F8A" w:rsidRPr="002F10CC" w:rsidRDefault="00332F8A" w:rsidP="00332F8A">
            <w:pPr>
              <w:widowControl/>
              <w:jc w:val="center"/>
              <w:rPr>
                <w:rFonts w:ascii="Times New Roman"/>
                <w:b/>
                <w:kern w:val="0"/>
                <w:sz w:val="28"/>
                <w:szCs w:val="28"/>
              </w:rPr>
            </w:pPr>
            <w:r w:rsidRPr="002F10CC">
              <w:rPr>
                <w:rFonts w:ascii="Times New Roman"/>
                <w:b/>
                <w:kern w:val="0"/>
                <w:sz w:val="28"/>
                <w:szCs w:val="28"/>
              </w:rPr>
              <w:t>實際</w:t>
            </w:r>
          </w:p>
          <w:p w14:paraId="79E2FBF8" w14:textId="77777777" w:rsidR="00332F8A" w:rsidRPr="002F10CC" w:rsidRDefault="00332F8A" w:rsidP="00332F8A">
            <w:pPr>
              <w:widowControl/>
              <w:jc w:val="center"/>
              <w:rPr>
                <w:rFonts w:ascii="Times New Roman"/>
                <w:b/>
                <w:kern w:val="0"/>
                <w:sz w:val="28"/>
                <w:szCs w:val="28"/>
              </w:rPr>
            </w:pPr>
            <w:r w:rsidRPr="002F10CC">
              <w:rPr>
                <w:rFonts w:ascii="Times New Roman"/>
                <w:b/>
                <w:kern w:val="0"/>
                <w:sz w:val="28"/>
                <w:szCs w:val="28"/>
              </w:rPr>
              <w:t>聘僱</w:t>
            </w:r>
          </w:p>
        </w:tc>
        <w:tc>
          <w:tcPr>
            <w:tcW w:w="3363" w:type="dxa"/>
            <w:gridSpan w:val="4"/>
            <w:shd w:val="clear" w:color="auto" w:fill="FDE9D9" w:themeFill="accent6" w:themeFillTint="33"/>
            <w:noWrap/>
            <w:vAlign w:val="center"/>
            <w:hideMark/>
          </w:tcPr>
          <w:p w14:paraId="13E9425F" w14:textId="77777777" w:rsidR="00332F8A" w:rsidRPr="002F10CC" w:rsidRDefault="00332F8A" w:rsidP="00332F8A">
            <w:pPr>
              <w:widowControl/>
              <w:jc w:val="center"/>
              <w:rPr>
                <w:rFonts w:ascii="Times New Roman"/>
                <w:b/>
                <w:kern w:val="0"/>
                <w:sz w:val="28"/>
                <w:szCs w:val="28"/>
              </w:rPr>
            </w:pPr>
            <w:r w:rsidRPr="002F10CC">
              <w:rPr>
                <w:rFonts w:ascii="Times New Roman"/>
                <w:b/>
                <w:kern w:val="0"/>
                <w:sz w:val="28"/>
                <w:szCs w:val="28"/>
              </w:rPr>
              <w:t>失聯</w:t>
            </w:r>
          </w:p>
        </w:tc>
        <w:tc>
          <w:tcPr>
            <w:tcW w:w="966" w:type="dxa"/>
            <w:vMerge w:val="restart"/>
            <w:shd w:val="clear" w:color="auto" w:fill="FDE9D9" w:themeFill="accent6" w:themeFillTint="33"/>
            <w:noWrap/>
            <w:vAlign w:val="center"/>
            <w:hideMark/>
          </w:tcPr>
          <w:p w14:paraId="76A3F1ED" w14:textId="77777777" w:rsidR="00332F8A" w:rsidRPr="002F10CC" w:rsidRDefault="00332F8A" w:rsidP="00332F8A">
            <w:pPr>
              <w:widowControl/>
              <w:jc w:val="center"/>
              <w:rPr>
                <w:rFonts w:ascii="Times New Roman"/>
                <w:b/>
                <w:kern w:val="0"/>
                <w:sz w:val="28"/>
                <w:szCs w:val="28"/>
              </w:rPr>
            </w:pPr>
            <w:r w:rsidRPr="002F10CC">
              <w:rPr>
                <w:rFonts w:ascii="Times New Roman"/>
                <w:b/>
                <w:kern w:val="0"/>
                <w:sz w:val="28"/>
                <w:szCs w:val="28"/>
              </w:rPr>
              <w:t>轉出</w:t>
            </w:r>
          </w:p>
          <w:p w14:paraId="0A8512E1" w14:textId="77777777" w:rsidR="00332F8A" w:rsidRPr="002F10CC" w:rsidRDefault="00332F8A" w:rsidP="00332F8A">
            <w:pPr>
              <w:widowControl/>
              <w:jc w:val="center"/>
              <w:rPr>
                <w:rFonts w:ascii="Times New Roman"/>
                <w:b/>
                <w:kern w:val="0"/>
                <w:sz w:val="28"/>
                <w:szCs w:val="28"/>
              </w:rPr>
            </w:pPr>
            <w:r w:rsidRPr="002F10CC">
              <w:rPr>
                <w:rFonts w:ascii="Times New Roman"/>
                <w:b/>
                <w:kern w:val="0"/>
                <w:sz w:val="28"/>
                <w:szCs w:val="28"/>
              </w:rPr>
              <w:t>(</w:t>
            </w:r>
            <w:r w:rsidRPr="002F10CC">
              <w:rPr>
                <w:rFonts w:ascii="Times New Roman"/>
                <w:b/>
                <w:kern w:val="0"/>
                <w:sz w:val="28"/>
                <w:szCs w:val="28"/>
              </w:rPr>
              <w:t>調派</w:t>
            </w:r>
            <w:r w:rsidRPr="002F10CC">
              <w:rPr>
                <w:rFonts w:ascii="Times New Roman"/>
                <w:b/>
                <w:kern w:val="0"/>
                <w:sz w:val="28"/>
                <w:szCs w:val="28"/>
              </w:rPr>
              <w:t>)</w:t>
            </w:r>
          </w:p>
        </w:tc>
        <w:tc>
          <w:tcPr>
            <w:tcW w:w="840" w:type="dxa"/>
            <w:vMerge w:val="restart"/>
            <w:shd w:val="clear" w:color="auto" w:fill="FDE9D9" w:themeFill="accent6" w:themeFillTint="33"/>
            <w:noWrap/>
            <w:vAlign w:val="center"/>
            <w:hideMark/>
          </w:tcPr>
          <w:p w14:paraId="2E31E5EE" w14:textId="77777777" w:rsidR="00332F8A" w:rsidRPr="002F10CC" w:rsidRDefault="00332F8A" w:rsidP="00332F8A">
            <w:pPr>
              <w:widowControl/>
              <w:jc w:val="center"/>
              <w:rPr>
                <w:rFonts w:ascii="Times New Roman"/>
                <w:b/>
                <w:kern w:val="0"/>
                <w:sz w:val="28"/>
                <w:szCs w:val="28"/>
              </w:rPr>
            </w:pPr>
            <w:r w:rsidRPr="002F10CC">
              <w:rPr>
                <w:rFonts w:ascii="Times New Roman"/>
                <w:b/>
                <w:kern w:val="0"/>
                <w:sz w:val="28"/>
                <w:szCs w:val="28"/>
              </w:rPr>
              <w:t>解約</w:t>
            </w:r>
          </w:p>
        </w:tc>
      </w:tr>
      <w:tr w:rsidR="002F10CC" w:rsidRPr="002F10CC" w14:paraId="67A12624" w14:textId="77777777" w:rsidTr="00332F8A">
        <w:trPr>
          <w:trHeight w:val="315"/>
        </w:trPr>
        <w:tc>
          <w:tcPr>
            <w:tcW w:w="846" w:type="dxa"/>
            <w:vMerge/>
            <w:vAlign w:val="center"/>
            <w:hideMark/>
          </w:tcPr>
          <w:p w14:paraId="24044E5D" w14:textId="77777777" w:rsidR="00332F8A" w:rsidRPr="002F10CC" w:rsidRDefault="00332F8A" w:rsidP="00332F8A">
            <w:pPr>
              <w:widowControl/>
              <w:jc w:val="center"/>
              <w:rPr>
                <w:rFonts w:ascii="Times New Roman"/>
                <w:kern w:val="0"/>
                <w:sz w:val="28"/>
                <w:szCs w:val="28"/>
              </w:rPr>
            </w:pPr>
          </w:p>
        </w:tc>
        <w:tc>
          <w:tcPr>
            <w:tcW w:w="977" w:type="dxa"/>
            <w:vMerge/>
            <w:vAlign w:val="center"/>
            <w:hideMark/>
          </w:tcPr>
          <w:p w14:paraId="543F144F" w14:textId="77777777" w:rsidR="00332F8A" w:rsidRPr="002F10CC" w:rsidRDefault="00332F8A" w:rsidP="00332F8A">
            <w:pPr>
              <w:widowControl/>
              <w:jc w:val="center"/>
              <w:rPr>
                <w:rFonts w:ascii="Times New Roman"/>
                <w:kern w:val="0"/>
                <w:sz w:val="28"/>
                <w:szCs w:val="28"/>
              </w:rPr>
            </w:pPr>
          </w:p>
        </w:tc>
        <w:tc>
          <w:tcPr>
            <w:tcW w:w="844" w:type="dxa"/>
            <w:shd w:val="clear" w:color="auto" w:fill="FDE9D9" w:themeFill="accent6" w:themeFillTint="33"/>
            <w:noWrap/>
            <w:vAlign w:val="center"/>
            <w:hideMark/>
          </w:tcPr>
          <w:p w14:paraId="12FB0254" w14:textId="77777777" w:rsidR="00332F8A" w:rsidRPr="002F10CC" w:rsidRDefault="00332F8A" w:rsidP="00332F8A">
            <w:pPr>
              <w:widowControl/>
              <w:jc w:val="center"/>
              <w:rPr>
                <w:rFonts w:ascii="Times New Roman"/>
                <w:b/>
                <w:spacing w:val="-20"/>
                <w:kern w:val="0"/>
                <w:sz w:val="28"/>
                <w:szCs w:val="28"/>
              </w:rPr>
            </w:pPr>
            <w:r w:rsidRPr="002F10CC">
              <w:rPr>
                <w:rFonts w:ascii="Times New Roman" w:hint="eastAsia"/>
                <w:b/>
                <w:spacing w:val="-20"/>
                <w:kern w:val="0"/>
                <w:sz w:val="28"/>
                <w:szCs w:val="28"/>
              </w:rPr>
              <w:t>合計</w:t>
            </w:r>
          </w:p>
        </w:tc>
        <w:tc>
          <w:tcPr>
            <w:tcW w:w="944" w:type="dxa"/>
            <w:shd w:val="clear" w:color="auto" w:fill="FDE9D9" w:themeFill="accent6" w:themeFillTint="33"/>
            <w:noWrap/>
            <w:vAlign w:val="center"/>
            <w:hideMark/>
          </w:tcPr>
          <w:p w14:paraId="42950C02" w14:textId="77777777" w:rsidR="00332F8A" w:rsidRPr="002F10CC" w:rsidRDefault="00332F8A" w:rsidP="00332F8A">
            <w:pPr>
              <w:widowControl/>
              <w:ind w:leftChars="-4" w:left="-1" w:rightChars="-7" w:right="-24" w:hangingChars="5" w:hanging="13"/>
              <w:jc w:val="center"/>
              <w:rPr>
                <w:rFonts w:ascii="Times New Roman"/>
                <w:b/>
                <w:spacing w:val="-20"/>
                <w:kern w:val="0"/>
                <w:sz w:val="28"/>
                <w:szCs w:val="28"/>
              </w:rPr>
            </w:pPr>
            <w:r w:rsidRPr="002F10CC">
              <w:rPr>
                <w:rFonts w:ascii="Times New Roman"/>
                <w:b/>
                <w:spacing w:val="-20"/>
                <w:kern w:val="0"/>
                <w:sz w:val="28"/>
                <w:szCs w:val="28"/>
              </w:rPr>
              <w:t>15</w:t>
            </w:r>
            <w:r w:rsidRPr="002F10CC">
              <w:rPr>
                <w:rFonts w:ascii="Times New Roman"/>
                <w:b/>
                <w:spacing w:val="-20"/>
                <w:kern w:val="0"/>
                <w:sz w:val="28"/>
                <w:szCs w:val="28"/>
              </w:rPr>
              <w:t>日內</w:t>
            </w:r>
          </w:p>
        </w:tc>
        <w:tc>
          <w:tcPr>
            <w:tcW w:w="931" w:type="dxa"/>
            <w:shd w:val="clear" w:color="auto" w:fill="FDE9D9" w:themeFill="accent6" w:themeFillTint="33"/>
            <w:noWrap/>
            <w:vAlign w:val="center"/>
            <w:hideMark/>
          </w:tcPr>
          <w:p w14:paraId="6AFA8B1B" w14:textId="77777777" w:rsidR="00332F8A" w:rsidRPr="002F10CC" w:rsidRDefault="00332F8A" w:rsidP="00332F8A">
            <w:pPr>
              <w:widowControl/>
              <w:ind w:leftChars="-4" w:left="-1" w:rightChars="-7" w:right="-24" w:hangingChars="5" w:hanging="13"/>
              <w:jc w:val="center"/>
              <w:rPr>
                <w:rFonts w:ascii="Times New Roman"/>
                <w:b/>
                <w:spacing w:val="-20"/>
                <w:kern w:val="0"/>
                <w:sz w:val="28"/>
                <w:szCs w:val="28"/>
              </w:rPr>
            </w:pPr>
            <w:r w:rsidRPr="002F10CC">
              <w:rPr>
                <w:rFonts w:ascii="Times New Roman"/>
                <w:b/>
                <w:spacing w:val="-20"/>
                <w:kern w:val="0"/>
                <w:sz w:val="28"/>
                <w:szCs w:val="28"/>
              </w:rPr>
              <w:t>3</w:t>
            </w:r>
            <w:r w:rsidRPr="002F10CC">
              <w:rPr>
                <w:rFonts w:ascii="Times New Roman"/>
                <w:b/>
                <w:spacing w:val="-20"/>
                <w:kern w:val="0"/>
                <w:sz w:val="28"/>
                <w:szCs w:val="28"/>
              </w:rPr>
              <w:t>個月內</w:t>
            </w:r>
          </w:p>
        </w:tc>
        <w:tc>
          <w:tcPr>
            <w:tcW w:w="644" w:type="dxa"/>
            <w:shd w:val="clear" w:color="auto" w:fill="FDE9D9" w:themeFill="accent6" w:themeFillTint="33"/>
            <w:noWrap/>
            <w:vAlign w:val="center"/>
            <w:hideMark/>
          </w:tcPr>
          <w:p w14:paraId="28B7779B" w14:textId="77777777" w:rsidR="00332F8A" w:rsidRPr="002F10CC" w:rsidRDefault="00332F8A" w:rsidP="00332F8A">
            <w:pPr>
              <w:widowControl/>
              <w:jc w:val="center"/>
              <w:rPr>
                <w:rFonts w:ascii="Times New Roman"/>
                <w:b/>
                <w:spacing w:val="-20"/>
                <w:kern w:val="0"/>
                <w:sz w:val="28"/>
                <w:szCs w:val="28"/>
              </w:rPr>
            </w:pPr>
            <w:r w:rsidRPr="002F10CC">
              <w:rPr>
                <w:rFonts w:ascii="Times New Roman"/>
                <w:b/>
                <w:spacing w:val="-20"/>
                <w:kern w:val="0"/>
                <w:sz w:val="28"/>
                <w:szCs w:val="28"/>
              </w:rPr>
              <w:t>其他</w:t>
            </w:r>
          </w:p>
        </w:tc>
        <w:tc>
          <w:tcPr>
            <w:tcW w:w="966" w:type="dxa"/>
            <w:vMerge/>
            <w:vAlign w:val="center"/>
            <w:hideMark/>
          </w:tcPr>
          <w:p w14:paraId="21744542" w14:textId="77777777" w:rsidR="00332F8A" w:rsidRPr="002F10CC" w:rsidRDefault="00332F8A" w:rsidP="00332F8A">
            <w:pPr>
              <w:widowControl/>
              <w:jc w:val="center"/>
              <w:rPr>
                <w:rFonts w:ascii="Times New Roman"/>
                <w:kern w:val="0"/>
                <w:sz w:val="28"/>
                <w:szCs w:val="28"/>
              </w:rPr>
            </w:pPr>
          </w:p>
        </w:tc>
        <w:tc>
          <w:tcPr>
            <w:tcW w:w="840" w:type="dxa"/>
            <w:vMerge/>
            <w:vAlign w:val="center"/>
            <w:hideMark/>
          </w:tcPr>
          <w:p w14:paraId="0491C78D" w14:textId="77777777" w:rsidR="00332F8A" w:rsidRPr="002F10CC" w:rsidRDefault="00332F8A" w:rsidP="00332F8A">
            <w:pPr>
              <w:widowControl/>
              <w:jc w:val="center"/>
              <w:rPr>
                <w:rFonts w:ascii="Times New Roman"/>
                <w:kern w:val="0"/>
                <w:sz w:val="28"/>
                <w:szCs w:val="28"/>
              </w:rPr>
            </w:pPr>
          </w:p>
        </w:tc>
      </w:tr>
      <w:tr w:rsidR="002F10CC" w:rsidRPr="002F10CC" w14:paraId="6AAB31DA" w14:textId="77777777" w:rsidTr="00332F8A">
        <w:trPr>
          <w:trHeight w:val="315"/>
        </w:trPr>
        <w:tc>
          <w:tcPr>
            <w:tcW w:w="846" w:type="dxa"/>
            <w:shd w:val="clear" w:color="auto" w:fill="auto"/>
            <w:noWrap/>
            <w:vAlign w:val="center"/>
            <w:hideMark/>
          </w:tcPr>
          <w:p w14:paraId="2C411C94" w14:textId="77777777" w:rsidR="00332F8A" w:rsidRPr="002F10CC" w:rsidRDefault="00332F8A" w:rsidP="00332F8A">
            <w:pPr>
              <w:widowControl/>
              <w:spacing w:line="360" w:lineRule="exact"/>
              <w:jc w:val="center"/>
              <w:rPr>
                <w:rFonts w:ascii="Times New Roman"/>
                <w:kern w:val="0"/>
                <w:sz w:val="28"/>
                <w:szCs w:val="28"/>
              </w:rPr>
            </w:pPr>
            <w:r w:rsidRPr="002F10CC">
              <w:rPr>
                <w:rFonts w:ascii="Times New Roman"/>
                <w:kern w:val="0"/>
                <w:sz w:val="28"/>
                <w:szCs w:val="28"/>
              </w:rPr>
              <w:t>越南</w:t>
            </w:r>
          </w:p>
        </w:tc>
        <w:tc>
          <w:tcPr>
            <w:tcW w:w="977" w:type="dxa"/>
            <w:shd w:val="clear" w:color="auto" w:fill="auto"/>
            <w:noWrap/>
            <w:vAlign w:val="center"/>
            <w:hideMark/>
          </w:tcPr>
          <w:p w14:paraId="58F22A03" w14:textId="77777777" w:rsidR="00332F8A" w:rsidRPr="002F10CC" w:rsidRDefault="00332F8A" w:rsidP="00332F8A">
            <w:pPr>
              <w:widowControl/>
              <w:spacing w:line="360" w:lineRule="exact"/>
              <w:ind w:rightChars="11" w:right="37"/>
              <w:jc w:val="right"/>
              <w:rPr>
                <w:rFonts w:ascii="Times New Roman"/>
                <w:kern w:val="0"/>
                <w:sz w:val="28"/>
                <w:szCs w:val="28"/>
              </w:rPr>
            </w:pPr>
            <w:r w:rsidRPr="002F10CC">
              <w:rPr>
                <w:rFonts w:ascii="Times New Roman"/>
                <w:kern w:val="0"/>
                <w:sz w:val="28"/>
                <w:szCs w:val="28"/>
              </w:rPr>
              <w:t>1,196</w:t>
            </w:r>
          </w:p>
        </w:tc>
        <w:tc>
          <w:tcPr>
            <w:tcW w:w="844" w:type="dxa"/>
            <w:shd w:val="clear" w:color="auto" w:fill="auto"/>
            <w:noWrap/>
            <w:vAlign w:val="center"/>
            <w:hideMark/>
          </w:tcPr>
          <w:p w14:paraId="5D42A388" w14:textId="77777777" w:rsidR="00332F8A" w:rsidRPr="002F10CC" w:rsidRDefault="00332F8A" w:rsidP="00332F8A">
            <w:pPr>
              <w:widowControl/>
              <w:spacing w:line="360" w:lineRule="exact"/>
              <w:ind w:rightChars="11" w:right="37"/>
              <w:jc w:val="right"/>
              <w:rPr>
                <w:rFonts w:ascii="Times New Roman"/>
                <w:kern w:val="0"/>
                <w:sz w:val="28"/>
                <w:szCs w:val="28"/>
              </w:rPr>
            </w:pPr>
            <w:r w:rsidRPr="002F10CC">
              <w:rPr>
                <w:rFonts w:ascii="Times New Roman"/>
                <w:kern w:val="0"/>
                <w:sz w:val="28"/>
                <w:szCs w:val="28"/>
              </w:rPr>
              <w:t>463</w:t>
            </w:r>
          </w:p>
        </w:tc>
        <w:tc>
          <w:tcPr>
            <w:tcW w:w="944" w:type="dxa"/>
            <w:shd w:val="clear" w:color="auto" w:fill="auto"/>
            <w:noWrap/>
            <w:vAlign w:val="center"/>
            <w:hideMark/>
          </w:tcPr>
          <w:p w14:paraId="60888E91" w14:textId="77777777" w:rsidR="00332F8A" w:rsidRPr="002F10CC" w:rsidRDefault="00332F8A" w:rsidP="00332F8A">
            <w:pPr>
              <w:widowControl/>
              <w:spacing w:line="360" w:lineRule="exact"/>
              <w:ind w:rightChars="11" w:right="37"/>
              <w:jc w:val="right"/>
              <w:rPr>
                <w:rFonts w:ascii="Times New Roman"/>
                <w:kern w:val="0"/>
                <w:sz w:val="28"/>
                <w:szCs w:val="28"/>
              </w:rPr>
            </w:pPr>
            <w:r w:rsidRPr="002F10CC">
              <w:rPr>
                <w:rFonts w:ascii="Times New Roman"/>
                <w:kern w:val="0"/>
                <w:sz w:val="28"/>
                <w:szCs w:val="28"/>
              </w:rPr>
              <w:t>110</w:t>
            </w:r>
          </w:p>
        </w:tc>
        <w:tc>
          <w:tcPr>
            <w:tcW w:w="931" w:type="dxa"/>
            <w:shd w:val="clear" w:color="auto" w:fill="auto"/>
            <w:noWrap/>
            <w:vAlign w:val="center"/>
            <w:hideMark/>
          </w:tcPr>
          <w:p w14:paraId="71D23BAC" w14:textId="77777777" w:rsidR="00332F8A" w:rsidRPr="002F10CC" w:rsidRDefault="00332F8A" w:rsidP="00332F8A">
            <w:pPr>
              <w:widowControl/>
              <w:spacing w:line="360" w:lineRule="exact"/>
              <w:ind w:rightChars="11" w:right="37"/>
              <w:jc w:val="right"/>
              <w:rPr>
                <w:rFonts w:ascii="Times New Roman"/>
                <w:kern w:val="0"/>
                <w:sz w:val="28"/>
                <w:szCs w:val="28"/>
              </w:rPr>
            </w:pPr>
            <w:r w:rsidRPr="002F10CC">
              <w:rPr>
                <w:rFonts w:ascii="Times New Roman"/>
                <w:kern w:val="0"/>
                <w:sz w:val="28"/>
                <w:szCs w:val="28"/>
              </w:rPr>
              <w:t>310</w:t>
            </w:r>
          </w:p>
        </w:tc>
        <w:tc>
          <w:tcPr>
            <w:tcW w:w="644" w:type="dxa"/>
            <w:shd w:val="clear" w:color="auto" w:fill="auto"/>
            <w:noWrap/>
            <w:vAlign w:val="center"/>
            <w:hideMark/>
          </w:tcPr>
          <w:p w14:paraId="29481E03" w14:textId="77777777" w:rsidR="00332F8A" w:rsidRPr="002F10CC" w:rsidRDefault="00332F8A" w:rsidP="00332F8A">
            <w:pPr>
              <w:widowControl/>
              <w:spacing w:line="360" w:lineRule="exact"/>
              <w:ind w:rightChars="11" w:right="37"/>
              <w:jc w:val="right"/>
              <w:rPr>
                <w:rFonts w:ascii="Times New Roman"/>
                <w:kern w:val="0"/>
                <w:sz w:val="28"/>
                <w:szCs w:val="28"/>
              </w:rPr>
            </w:pPr>
            <w:r w:rsidRPr="002F10CC">
              <w:rPr>
                <w:rFonts w:ascii="Times New Roman"/>
                <w:kern w:val="0"/>
                <w:sz w:val="28"/>
                <w:szCs w:val="28"/>
              </w:rPr>
              <w:t>43</w:t>
            </w:r>
          </w:p>
        </w:tc>
        <w:tc>
          <w:tcPr>
            <w:tcW w:w="966" w:type="dxa"/>
            <w:shd w:val="clear" w:color="auto" w:fill="auto"/>
            <w:noWrap/>
            <w:vAlign w:val="center"/>
            <w:hideMark/>
          </w:tcPr>
          <w:p w14:paraId="4EB41B8D" w14:textId="77777777" w:rsidR="00332F8A" w:rsidRPr="002F10CC" w:rsidRDefault="00332F8A" w:rsidP="00332F8A">
            <w:pPr>
              <w:widowControl/>
              <w:spacing w:line="360" w:lineRule="exact"/>
              <w:ind w:rightChars="11" w:right="37"/>
              <w:jc w:val="right"/>
              <w:rPr>
                <w:rFonts w:ascii="Times New Roman"/>
                <w:kern w:val="0"/>
                <w:sz w:val="28"/>
                <w:szCs w:val="28"/>
              </w:rPr>
            </w:pPr>
            <w:r w:rsidRPr="002F10CC">
              <w:rPr>
                <w:rFonts w:ascii="Times New Roman"/>
                <w:kern w:val="0"/>
                <w:sz w:val="28"/>
                <w:szCs w:val="28"/>
              </w:rPr>
              <w:t>47</w:t>
            </w:r>
          </w:p>
        </w:tc>
        <w:tc>
          <w:tcPr>
            <w:tcW w:w="840" w:type="dxa"/>
            <w:shd w:val="clear" w:color="auto" w:fill="auto"/>
            <w:noWrap/>
            <w:vAlign w:val="center"/>
            <w:hideMark/>
          </w:tcPr>
          <w:p w14:paraId="6E91CE7B" w14:textId="77777777" w:rsidR="00332F8A" w:rsidRPr="002F10CC" w:rsidRDefault="00332F8A" w:rsidP="00332F8A">
            <w:pPr>
              <w:widowControl/>
              <w:spacing w:line="360" w:lineRule="exact"/>
              <w:ind w:rightChars="11" w:right="37"/>
              <w:jc w:val="right"/>
              <w:rPr>
                <w:rFonts w:ascii="Times New Roman"/>
                <w:kern w:val="0"/>
                <w:sz w:val="28"/>
                <w:szCs w:val="28"/>
              </w:rPr>
            </w:pPr>
            <w:r w:rsidRPr="002F10CC">
              <w:rPr>
                <w:rFonts w:ascii="Times New Roman"/>
                <w:kern w:val="0"/>
                <w:sz w:val="28"/>
                <w:szCs w:val="28"/>
              </w:rPr>
              <w:t>44</w:t>
            </w:r>
          </w:p>
        </w:tc>
      </w:tr>
      <w:tr w:rsidR="002F10CC" w:rsidRPr="002F10CC" w14:paraId="6C550777" w14:textId="77777777" w:rsidTr="00332F8A">
        <w:trPr>
          <w:trHeight w:val="315"/>
        </w:trPr>
        <w:tc>
          <w:tcPr>
            <w:tcW w:w="846" w:type="dxa"/>
            <w:shd w:val="clear" w:color="auto" w:fill="auto"/>
            <w:noWrap/>
            <w:vAlign w:val="center"/>
            <w:hideMark/>
          </w:tcPr>
          <w:p w14:paraId="44A46B0F" w14:textId="77777777" w:rsidR="00332F8A" w:rsidRPr="002F10CC" w:rsidRDefault="00332F8A" w:rsidP="00332F8A">
            <w:pPr>
              <w:widowControl/>
              <w:spacing w:line="360" w:lineRule="exact"/>
              <w:jc w:val="center"/>
              <w:rPr>
                <w:rFonts w:ascii="Times New Roman"/>
                <w:kern w:val="0"/>
                <w:sz w:val="28"/>
                <w:szCs w:val="28"/>
              </w:rPr>
            </w:pPr>
            <w:r w:rsidRPr="002F10CC">
              <w:rPr>
                <w:rFonts w:ascii="Times New Roman"/>
                <w:kern w:val="0"/>
                <w:sz w:val="28"/>
                <w:szCs w:val="28"/>
              </w:rPr>
              <w:t>泰國</w:t>
            </w:r>
          </w:p>
        </w:tc>
        <w:tc>
          <w:tcPr>
            <w:tcW w:w="977" w:type="dxa"/>
            <w:shd w:val="clear" w:color="auto" w:fill="auto"/>
            <w:noWrap/>
            <w:vAlign w:val="center"/>
            <w:hideMark/>
          </w:tcPr>
          <w:p w14:paraId="72AC09BE" w14:textId="77777777" w:rsidR="00332F8A" w:rsidRPr="002F10CC" w:rsidRDefault="00332F8A" w:rsidP="00332F8A">
            <w:pPr>
              <w:widowControl/>
              <w:spacing w:line="360" w:lineRule="exact"/>
              <w:ind w:rightChars="11" w:right="37"/>
              <w:jc w:val="right"/>
              <w:rPr>
                <w:rFonts w:ascii="Times New Roman"/>
                <w:kern w:val="0"/>
                <w:sz w:val="28"/>
                <w:szCs w:val="28"/>
              </w:rPr>
            </w:pPr>
            <w:r w:rsidRPr="002F10CC">
              <w:rPr>
                <w:rFonts w:ascii="Times New Roman"/>
                <w:kern w:val="0"/>
                <w:sz w:val="28"/>
                <w:szCs w:val="28"/>
              </w:rPr>
              <w:t>755</w:t>
            </w:r>
          </w:p>
        </w:tc>
        <w:tc>
          <w:tcPr>
            <w:tcW w:w="844" w:type="dxa"/>
            <w:shd w:val="clear" w:color="auto" w:fill="auto"/>
            <w:noWrap/>
            <w:vAlign w:val="center"/>
            <w:hideMark/>
          </w:tcPr>
          <w:p w14:paraId="4CFEC26C" w14:textId="77777777" w:rsidR="00332F8A" w:rsidRPr="002F10CC" w:rsidRDefault="00332F8A" w:rsidP="00332F8A">
            <w:pPr>
              <w:widowControl/>
              <w:spacing w:line="360" w:lineRule="exact"/>
              <w:ind w:rightChars="11" w:right="37"/>
              <w:jc w:val="right"/>
              <w:rPr>
                <w:rFonts w:ascii="Times New Roman"/>
                <w:kern w:val="0"/>
                <w:sz w:val="28"/>
                <w:szCs w:val="28"/>
              </w:rPr>
            </w:pPr>
            <w:r w:rsidRPr="002F10CC">
              <w:rPr>
                <w:rFonts w:ascii="Times New Roman"/>
                <w:kern w:val="0"/>
                <w:sz w:val="28"/>
                <w:szCs w:val="28"/>
              </w:rPr>
              <w:t>42</w:t>
            </w:r>
          </w:p>
        </w:tc>
        <w:tc>
          <w:tcPr>
            <w:tcW w:w="944" w:type="dxa"/>
            <w:shd w:val="clear" w:color="auto" w:fill="auto"/>
            <w:noWrap/>
            <w:vAlign w:val="center"/>
            <w:hideMark/>
          </w:tcPr>
          <w:p w14:paraId="64758193" w14:textId="77777777" w:rsidR="00332F8A" w:rsidRPr="002F10CC" w:rsidRDefault="00332F8A" w:rsidP="00332F8A">
            <w:pPr>
              <w:widowControl/>
              <w:spacing w:line="360" w:lineRule="exact"/>
              <w:ind w:rightChars="11" w:right="37"/>
              <w:jc w:val="right"/>
              <w:rPr>
                <w:rFonts w:ascii="Times New Roman"/>
                <w:kern w:val="0"/>
                <w:sz w:val="28"/>
                <w:szCs w:val="28"/>
              </w:rPr>
            </w:pPr>
            <w:r w:rsidRPr="002F10CC">
              <w:rPr>
                <w:rFonts w:ascii="Times New Roman"/>
                <w:kern w:val="0"/>
                <w:sz w:val="28"/>
                <w:szCs w:val="28"/>
              </w:rPr>
              <w:t>0</w:t>
            </w:r>
          </w:p>
        </w:tc>
        <w:tc>
          <w:tcPr>
            <w:tcW w:w="931" w:type="dxa"/>
            <w:shd w:val="clear" w:color="auto" w:fill="auto"/>
            <w:noWrap/>
            <w:vAlign w:val="center"/>
            <w:hideMark/>
          </w:tcPr>
          <w:p w14:paraId="0AF8C42A" w14:textId="77777777" w:rsidR="00332F8A" w:rsidRPr="002F10CC" w:rsidRDefault="00332F8A" w:rsidP="00332F8A">
            <w:pPr>
              <w:widowControl/>
              <w:spacing w:line="360" w:lineRule="exact"/>
              <w:ind w:rightChars="11" w:right="37"/>
              <w:jc w:val="right"/>
              <w:rPr>
                <w:rFonts w:ascii="Times New Roman"/>
                <w:kern w:val="0"/>
                <w:sz w:val="28"/>
                <w:szCs w:val="28"/>
              </w:rPr>
            </w:pPr>
            <w:r w:rsidRPr="002F10CC">
              <w:rPr>
                <w:rFonts w:ascii="Times New Roman"/>
                <w:kern w:val="0"/>
                <w:sz w:val="28"/>
                <w:szCs w:val="28"/>
              </w:rPr>
              <w:t>7</w:t>
            </w:r>
          </w:p>
        </w:tc>
        <w:tc>
          <w:tcPr>
            <w:tcW w:w="644" w:type="dxa"/>
            <w:shd w:val="clear" w:color="auto" w:fill="auto"/>
            <w:noWrap/>
            <w:vAlign w:val="center"/>
            <w:hideMark/>
          </w:tcPr>
          <w:p w14:paraId="048A37FC" w14:textId="77777777" w:rsidR="00332F8A" w:rsidRPr="002F10CC" w:rsidRDefault="00332F8A" w:rsidP="00332F8A">
            <w:pPr>
              <w:widowControl/>
              <w:spacing w:line="360" w:lineRule="exact"/>
              <w:ind w:rightChars="11" w:right="37"/>
              <w:jc w:val="right"/>
              <w:rPr>
                <w:rFonts w:ascii="Times New Roman"/>
                <w:kern w:val="0"/>
                <w:sz w:val="28"/>
                <w:szCs w:val="28"/>
              </w:rPr>
            </w:pPr>
            <w:r w:rsidRPr="002F10CC">
              <w:rPr>
                <w:rFonts w:ascii="Times New Roman"/>
                <w:kern w:val="0"/>
                <w:sz w:val="28"/>
                <w:szCs w:val="28"/>
              </w:rPr>
              <w:t>35</w:t>
            </w:r>
          </w:p>
        </w:tc>
        <w:tc>
          <w:tcPr>
            <w:tcW w:w="966" w:type="dxa"/>
            <w:shd w:val="clear" w:color="auto" w:fill="auto"/>
            <w:noWrap/>
            <w:vAlign w:val="center"/>
            <w:hideMark/>
          </w:tcPr>
          <w:p w14:paraId="45925EEA" w14:textId="77777777" w:rsidR="00332F8A" w:rsidRPr="002F10CC" w:rsidRDefault="00332F8A" w:rsidP="00332F8A">
            <w:pPr>
              <w:widowControl/>
              <w:spacing w:line="360" w:lineRule="exact"/>
              <w:ind w:rightChars="11" w:right="37"/>
              <w:jc w:val="right"/>
              <w:rPr>
                <w:rFonts w:ascii="Times New Roman"/>
                <w:kern w:val="0"/>
                <w:sz w:val="28"/>
                <w:szCs w:val="28"/>
              </w:rPr>
            </w:pPr>
            <w:r w:rsidRPr="002F10CC">
              <w:rPr>
                <w:rFonts w:ascii="Times New Roman"/>
                <w:kern w:val="0"/>
                <w:sz w:val="28"/>
                <w:szCs w:val="28"/>
              </w:rPr>
              <w:t>0</w:t>
            </w:r>
          </w:p>
        </w:tc>
        <w:tc>
          <w:tcPr>
            <w:tcW w:w="840" w:type="dxa"/>
            <w:shd w:val="clear" w:color="auto" w:fill="auto"/>
            <w:noWrap/>
            <w:vAlign w:val="center"/>
            <w:hideMark/>
          </w:tcPr>
          <w:p w14:paraId="1B5022D5" w14:textId="77777777" w:rsidR="00332F8A" w:rsidRPr="002F10CC" w:rsidRDefault="00332F8A" w:rsidP="00332F8A">
            <w:pPr>
              <w:widowControl/>
              <w:spacing w:line="360" w:lineRule="exact"/>
              <w:ind w:rightChars="11" w:right="37"/>
              <w:jc w:val="right"/>
              <w:rPr>
                <w:rFonts w:ascii="Times New Roman"/>
                <w:kern w:val="0"/>
                <w:sz w:val="28"/>
                <w:szCs w:val="28"/>
              </w:rPr>
            </w:pPr>
            <w:r w:rsidRPr="002F10CC">
              <w:rPr>
                <w:rFonts w:ascii="Times New Roman"/>
                <w:kern w:val="0"/>
                <w:sz w:val="28"/>
                <w:szCs w:val="28"/>
              </w:rPr>
              <w:t>59</w:t>
            </w:r>
          </w:p>
        </w:tc>
      </w:tr>
      <w:tr w:rsidR="002F10CC" w:rsidRPr="002F10CC" w14:paraId="29C9B721" w14:textId="77777777" w:rsidTr="00332F8A">
        <w:trPr>
          <w:trHeight w:val="315"/>
        </w:trPr>
        <w:tc>
          <w:tcPr>
            <w:tcW w:w="846" w:type="dxa"/>
            <w:shd w:val="clear" w:color="auto" w:fill="auto"/>
            <w:noWrap/>
            <w:vAlign w:val="center"/>
            <w:hideMark/>
          </w:tcPr>
          <w:p w14:paraId="150C4204" w14:textId="77777777" w:rsidR="00332F8A" w:rsidRPr="002F10CC" w:rsidRDefault="00332F8A" w:rsidP="00332F8A">
            <w:pPr>
              <w:widowControl/>
              <w:spacing w:line="360" w:lineRule="exact"/>
              <w:jc w:val="center"/>
              <w:rPr>
                <w:rFonts w:ascii="Times New Roman"/>
                <w:kern w:val="0"/>
                <w:sz w:val="28"/>
                <w:szCs w:val="28"/>
              </w:rPr>
            </w:pPr>
            <w:r w:rsidRPr="002F10CC">
              <w:rPr>
                <w:rFonts w:ascii="Times New Roman"/>
                <w:kern w:val="0"/>
                <w:sz w:val="28"/>
                <w:szCs w:val="28"/>
              </w:rPr>
              <w:t>總計</w:t>
            </w:r>
          </w:p>
        </w:tc>
        <w:tc>
          <w:tcPr>
            <w:tcW w:w="977" w:type="dxa"/>
            <w:shd w:val="clear" w:color="auto" w:fill="auto"/>
            <w:noWrap/>
            <w:vAlign w:val="center"/>
            <w:hideMark/>
          </w:tcPr>
          <w:p w14:paraId="124D4895" w14:textId="77777777" w:rsidR="00332F8A" w:rsidRPr="002F10CC" w:rsidRDefault="00332F8A" w:rsidP="00332F8A">
            <w:pPr>
              <w:widowControl/>
              <w:spacing w:line="360" w:lineRule="exact"/>
              <w:ind w:rightChars="11" w:right="37"/>
              <w:jc w:val="right"/>
              <w:rPr>
                <w:rFonts w:ascii="Times New Roman"/>
                <w:kern w:val="0"/>
                <w:sz w:val="28"/>
                <w:szCs w:val="28"/>
              </w:rPr>
            </w:pPr>
            <w:r w:rsidRPr="002F10CC">
              <w:rPr>
                <w:rFonts w:ascii="Times New Roman"/>
                <w:kern w:val="0"/>
                <w:sz w:val="28"/>
                <w:szCs w:val="28"/>
              </w:rPr>
              <w:t>1,951</w:t>
            </w:r>
          </w:p>
        </w:tc>
        <w:tc>
          <w:tcPr>
            <w:tcW w:w="844" w:type="dxa"/>
            <w:shd w:val="clear" w:color="auto" w:fill="auto"/>
            <w:noWrap/>
            <w:vAlign w:val="center"/>
            <w:hideMark/>
          </w:tcPr>
          <w:p w14:paraId="39E6274A" w14:textId="77777777" w:rsidR="00332F8A" w:rsidRPr="002F10CC" w:rsidRDefault="00332F8A" w:rsidP="00332F8A">
            <w:pPr>
              <w:widowControl/>
              <w:spacing w:line="360" w:lineRule="exact"/>
              <w:ind w:rightChars="11" w:right="37"/>
              <w:jc w:val="right"/>
              <w:rPr>
                <w:rFonts w:ascii="Times New Roman"/>
                <w:kern w:val="0"/>
                <w:sz w:val="28"/>
                <w:szCs w:val="28"/>
              </w:rPr>
            </w:pPr>
            <w:r w:rsidRPr="002F10CC">
              <w:rPr>
                <w:rFonts w:ascii="Times New Roman"/>
                <w:kern w:val="0"/>
                <w:sz w:val="28"/>
                <w:szCs w:val="28"/>
              </w:rPr>
              <w:t>505</w:t>
            </w:r>
          </w:p>
        </w:tc>
        <w:tc>
          <w:tcPr>
            <w:tcW w:w="944" w:type="dxa"/>
            <w:shd w:val="clear" w:color="auto" w:fill="auto"/>
            <w:noWrap/>
            <w:vAlign w:val="center"/>
            <w:hideMark/>
          </w:tcPr>
          <w:p w14:paraId="4D7E0D56" w14:textId="77777777" w:rsidR="00332F8A" w:rsidRPr="002F10CC" w:rsidRDefault="00332F8A" w:rsidP="00332F8A">
            <w:pPr>
              <w:widowControl/>
              <w:spacing w:line="360" w:lineRule="exact"/>
              <w:ind w:rightChars="11" w:right="37"/>
              <w:jc w:val="right"/>
              <w:rPr>
                <w:rFonts w:ascii="Times New Roman"/>
                <w:kern w:val="0"/>
                <w:sz w:val="28"/>
                <w:szCs w:val="28"/>
              </w:rPr>
            </w:pPr>
            <w:r w:rsidRPr="002F10CC">
              <w:rPr>
                <w:rFonts w:ascii="Times New Roman"/>
                <w:kern w:val="0"/>
                <w:sz w:val="28"/>
                <w:szCs w:val="28"/>
              </w:rPr>
              <w:t>110</w:t>
            </w:r>
          </w:p>
        </w:tc>
        <w:tc>
          <w:tcPr>
            <w:tcW w:w="931" w:type="dxa"/>
            <w:shd w:val="clear" w:color="auto" w:fill="auto"/>
            <w:noWrap/>
            <w:vAlign w:val="center"/>
            <w:hideMark/>
          </w:tcPr>
          <w:p w14:paraId="77D272B5" w14:textId="77777777" w:rsidR="00332F8A" w:rsidRPr="002F10CC" w:rsidRDefault="00332F8A" w:rsidP="00332F8A">
            <w:pPr>
              <w:widowControl/>
              <w:spacing w:line="360" w:lineRule="exact"/>
              <w:ind w:rightChars="11" w:right="37"/>
              <w:jc w:val="right"/>
              <w:rPr>
                <w:rFonts w:ascii="Times New Roman"/>
                <w:kern w:val="0"/>
                <w:sz w:val="28"/>
                <w:szCs w:val="28"/>
              </w:rPr>
            </w:pPr>
            <w:r w:rsidRPr="002F10CC">
              <w:rPr>
                <w:rFonts w:ascii="Times New Roman"/>
                <w:kern w:val="0"/>
                <w:sz w:val="28"/>
                <w:szCs w:val="28"/>
              </w:rPr>
              <w:t>317</w:t>
            </w:r>
          </w:p>
        </w:tc>
        <w:tc>
          <w:tcPr>
            <w:tcW w:w="644" w:type="dxa"/>
            <w:shd w:val="clear" w:color="auto" w:fill="auto"/>
            <w:noWrap/>
            <w:vAlign w:val="center"/>
            <w:hideMark/>
          </w:tcPr>
          <w:p w14:paraId="5F877B1E" w14:textId="77777777" w:rsidR="00332F8A" w:rsidRPr="002F10CC" w:rsidRDefault="00332F8A" w:rsidP="00332F8A">
            <w:pPr>
              <w:widowControl/>
              <w:spacing w:line="360" w:lineRule="exact"/>
              <w:ind w:rightChars="11" w:right="37"/>
              <w:jc w:val="right"/>
              <w:rPr>
                <w:rFonts w:ascii="Times New Roman"/>
                <w:kern w:val="0"/>
                <w:sz w:val="28"/>
                <w:szCs w:val="28"/>
              </w:rPr>
            </w:pPr>
            <w:r w:rsidRPr="002F10CC">
              <w:rPr>
                <w:rFonts w:ascii="Times New Roman"/>
                <w:kern w:val="0"/>
                <w:sz w:val="28"/>
                <w:szCs w:val="28"/>
              </w:rPr>
              <w:t>78</w:t>
            </w:r>
          </w:p>
        </w:tc>
        <w:tc>
          <w:tcPr>
            <w:tcW w:w="966" w:type="dxa"/>
            <w:shd w:val="clear" w:color="auto" w:fill="auto"/>
            <w:noWrap/>
            <w:vAlign w:val="center"/>
            <w:hideMark/>
          </w:tcPr>
          <w:p w14:paraId="6B8B275B" w14:textId="77777777" w:rsidR="00332F8A" w:rsidRPr="002F10CC" w:rsidRDefault="00332F8A" w:rsidP="00332F8A">
            <w:pPr>
              <w:widowControl/>
              <w:spacing w:line="360" w:lineRule="exact"/>
              <w:ind w:rightChars="11" w:right="37"/>
              <w:jc w:val="right"/>
              <w:rPr>
                <w:rFonts w:ascii="Times New Roman"/>
                <w:kern w:val="0"/>
                <w:sz w:val="28"/>
                <w:szCs w:val="28"/>
              </w:rPr>
            </w:pPr>
            <w:r w:rsidRPr="002F10CC">
              <w:rPr>
                <w:rFonts w:ascii="Times New Roman"/>
                <w:kern w:val="0"/>
                <w:sz w:val="28"/>
                <w:szCs w:val="28"/>
              </w:rPr>
              <w:t>47</w:t>
            </w:r>
          </w:p>
        </w:tc>
        <w:tc>
          <w:tcPr>
            <w:tcW w:w="840" w:type="dxa"/>
            <w:shd w:val="clear" w:color="auto" w:fill="auto"/>
            <w:noWrap/>
            <w:vAlign w:val="center"/>
            <w:hideMark/>
          </w:tcPr>
          <w:p w14:paraId="5471B8C1" w14:textId="77777777" w:rsidR="00332F8A" w:rsidRPr="002F10CC" w:rsidRDefault="00332F8A" w:rsidP="00332F8A">
            <w:pPr>
              <w:widowControl/>
              <w:spacing w:line="360" w:lineRule="exact"/>
              <w:ind w:rightChars="11" w:right="37"/>
              <w:jc w:val="right"/>
              <w:rPr>
                <w:rFonts w:ascii="Times New Roman"/>
                <w:kern w:val="0"/>
                <w:sz w:val="28"/>
                <w:szCs w:val="28"/>
              </w:rPr>
            </w:pPr>
            <w:r w:rsidRPr="002F10CC">
              <w:rPr>
                <w:rFonts w:ascii="Times New Roman"/>
                <w:kern w:val="0"/>
                <w:sz w:val="28"/>
                <w:szCs w:val="28"/>
              </w:rPr>
              <w:t>103</w:t>
            </w:r>
          </w:p>
        </w:tc>
      </w:tr>
    </w:tbl>
    <w:p w14:paraId="3A833FDC" w14:textId="77777777" w:rsidR="00332F8A" w:rsidRPr="002F10CC" w:rsidRDefault="00332F8A" w:rsidP="00332F8A">
      <w:pPr>
        <w:pStyle w:val="53"/>
        <w:kinsoku w:val="0"/>
        <w:spacing w:afterLines="50" w:after="228" w:line="320" w:lineRule="exact"/>
        <w:ind w:leftChars="500" w:left="1701" w:firstLineChars="6" w:firstLine="16"/>
        <w:rPr>
          <w:rFonts w:ascii="Times New Roman"/>
          <w:spacing w:val="-6"/>
          <w:sz w:val="24"/>
          <w:szCs w:val="24"/>
        </w:rPr>
      </w:pPr>
      <w:r w:rsidRPr="002F10CC">
        <w:rPr>
          <w:rFonts w:ascii="Times New Roman" w:hint="eastAsia"/>
          <w:spacing w:val="2"/>
          <w:sz w:val="24"/>
          <w:szCs w:val="24"/>
        </w:rPr>
        <w:t>資料來源：勞動部</w:t>
      </w:r>
      <w:r w:rsidRPr="002F10CC">
        <w:rPr>
          <w:rFonts w:ascii="Times New Roman" w:hint="eastAsia"/>
          <w:spacing w:val="-6"/>
          <w:sz w:val="24"/>
          <w:szCs w:val="24"/>
        </w:rPr>
        <w:t>1</w:t>
      </w:r>
      <w:r w:rsidRPr="002F10CC">
        <w:rPr>
          <w:rFonts w:ascii="Times New Roman"/>
          <w:spacing w:val="-6"/>
          <w:sz w:val="24"/>
          <w:szCs w:val="24"/>
        </w:rPr>
        <w:t>12</w:t>
      </w:r>
      <w:r w:rsidRPr="002F10CC">
        <w:rPr>
          <w:rFonts w:ascii="Times New Roman" w:hint="eastAsia"/>
          <w:spacing w:val="-6"/>
          <w:sz w:val="24"/>
          <w:szCs w:val="24"/>
        </w:rPr>
        <w:t>年</w:t>
      </w:r>
      <w:r w:rsidRPr="002F10CC">
        <w:rPr>
          <w:rFonts w:ascii="Times New Roman" w:hint="eastAsia"/>
          <w:spacing w:val="-6"/>
          <w:sz w:val="24"/>
          <w:szCs w:val="24"/>
        </w:rPr>
        <w:t>6</w:t>
      </w:r>
      <w:r w:rsidRPr="002F10CC">
        <w:rPr>
          <w:rFonts w:ascii="Times New Roman" w:hint="eastAsia"/>
          <w:spacing w:val="-6"/>
          <w:sz w:val="24"/>
          <w:szCs w:val="24"/>
        </w:rPr>
        <w:t>月</w:t>
      </w:r>
      <w:r w:rsidRPr="002F10CC">
        <w:rPr>
          <w:rFonts w:ascii="Times New Roman" w:hint="eastAsia"/>
          <w:spacing w:val="-6"/>
          <w:sz w:val="24"/>
          <w:szCs w:val="24"/>
        </w:rPr>
        <w:t>1</w:t>
      </w:r>
      <w:r w:rsidRPr="002F10CC">
        <w:rPr>
          <w:rFonts w:ascii="Times New Roman" w:hint="eastAsia"/>
          <w:spacing w:val="-6"/>
          <w:sz w:val="24"/>
          <w:szCs w:val="24"/>
        </w:rPr>
        <w:t>日簡報資料。</w:t>
      </w:r>
    </w:p>
    <w:p w14:paraId="5835B0B7" w14:textId="0E2406CE" w:rsidR="00332F8A" w:rsidRPr="002F10CC" w:rsidRDefault="00332F8A" w:rsidP="00752D42">
      <w:pPr>
        <w:pStyle w:val="3"/>
        <w:spacing w:beforeLines="20" w:before="91" w:afterLines="20" w:after="91"/>
        <w:ind w:left="1360" w:hanging="680"/>
        <w:rPr>
          <w:b/>
        </w:rPr>
      </w:pPr>
      <w:bookmarkStart w:id="176" w:name="_Toc142570483"/>
      <w:r w:rsidRPr="002F10CC">
        <w:rPr>
          <w:rFonts w:hint="eastAsia"/>
          <w:b/>
        </w:rPr>
        <w:t>每年失聯滯臺的移工</w:t>
      </w:r>
      <w:r w:rsidR="001D259B" w:rsidRPr="002F10CC">
        <w:rPr>
          <w:rFonts w:hint="eastAsia"/>
          <w:b/>
        </w:rPr>
        <w:t>人數和國籍</w:t>
      </w:r>
      <w:bookmarkEnd w:id="176"/>
    </w:p>
    <w:p w14:paraId="1EC9357F" w14:textId="15DF0DED" w:rsidR="00332F8A" w:rsidRPr="002F10CC" w:rsidRDefault="00332F8A" w:rsidP="00332F8A">
      <w:pPr>
        <w:pStyle w:val="53"/>
        <w:kinsoku w:val="0"/>
        <w:spacing w:beforeLines="20" w:before="91"/>
        <w:ind w:leftChars="400" w:left="1361" w:firstLine="696"/>
        <w:rPr>
          <w:rFonts w:ascii="Times New Roman"/>
          <w:spacing w:val="2"/>
        </w:rPr>
      </w:pPr>
      <w:r w:rsidRPr="002F10CC">
        <w:rPr>
          <w:rFonts w:ascii="Times New Roman" w:hint="eastAsia"/>
          <w:spacing w:val="4"/>
        </w:rPr>
        <w:t>根據移民署的統計資料，每年年底仍滯臺的</w:t>
      </w:r>
      <w:r w:rsidRPr="002F10CC">
        <w:rPr>
          <w:rFonts w:ascii="Times New Roman" w:hint="eastAsia"/>
          <w:spacing w:val="4"/>
        </w:rPr>
        <w:lastRenderedPageBreak/>
        <w:t>失</w:t>
      </w:r>
      <w:r w:rsidRPr="002F10CC">
        <w:rPr>
          <w:rFonts w:ascii="Times New Roman" w:hint="eastAsia"/>
          <w:spacing w:val="-2"/>
        </w:rPr>
        <w:t>聯移工累計</w:t>
      </w:r>
      <w:r w:rsidRPr="002F10CC">
        <w:rPr>
          <w:rFonts w:ascii="Times New Roman" w:hint="eastAsia"/>
        </w:rPr>
        <w:t>人數從</w:t>
      </w:r>
      <w:r w:rsidRPr="002F10CC">
        <w:rPr>
          <w:rFonts w:ascii="Times New Roman" w:hint="eastAsia"/>
        </w:rPr>
        <w:t>97</w:t>
      </w:r>
      <w:r w:rsidRPr="002F10CC">
        <w:rPr>
          <w:rFonts w:ascii="Times New Roman" w:hint="eastAsia"/>
        </w:rPr>
        <w:t>年的</w:t>
      </w:r>
      <w:r w:rsidRPr="002F10CC">
        <w:rPr>
          <w:rFonts w:ascii="Times New Roman" w:hint="eastAsia"/>
        </w:rPr>
        <w:t>2.5</w:t>
      </w:r>
      <w:r w:rsidRPr="002F10CC">
        <w:rPr>
          <w:rFonts w:ascii="Times New Roman" w:hint="eastAsia"/>
        </w:rPr>
        <w:t>萬人，逐年增加至</w:t>
      </w:r>
      <w:r w:rsidRPr="002F10CC">
        <w:rPr>
          <w:rFonts w:ascii="Times New Roman" w:hint="eastAsia"/>
        </w:rPr>
        <w:t>105</w:t>
      </w:r>
      <w:r w:rsidRPr="002F10CC">
        <w:rPr>
          <w:rFonts w:ascii="Times New Roman" w:hint="eastAsia"/>
        </w:rPr>
        <w:t>年的</w:t>
      </w:r>
      <w:r w:rsidRPr="002F10CC">
        <w:rPr>
          <w:rFonts w:ascii="Times New Roman" w:hint="eastAsia"/>
        </w:rPr>
        <w:t>5.3</w:t>
      </w:r>
      <w:r w:rsidRPr="002F10CC">
        <w:rPr>
          <w:rFonts w:ascii="Times New Roman" w:hint="eastAsia"/>
        </w:rPr>
        <w:t>萬人，之後雖一度逐年減少至</w:t>
      </w:r>
      <w:r w:rsidRPr="002F10CC">
        <w:rPr>
          <w:rFonts w:ascii="Times New Roman" w:hint="eastAsia"/>
        </w:rPr>
        <w:t>108</w:t>
      </w:r>
      <w:r w:rsidRPr="002F10CC">
        <w:rPr>
          <w:rFonts w:ascii="Times New Roman" w:hint="eastAsia"/>
        </w:rPr>
        <w:t>年的</w:t>
      </w:r>
      <w:r w:rsidRPr="002F10CC">
        <w:rPr>
          <w:rFonts w:ascii="Times New Roman" w:hint="eastAsia"/>
        </w:rPr>
        <w:t>4</w:t>
      </w:r>
      <w:r w:rsidRPr="002F10CC">
        <w:rPr>
          <w:rFonts w:ascii="Times New Roman" w:hint="eastAsia"/>
          <w:spacing w:val="6"/>
        </w:rPr>
        <w:t>.8</w:t>
      </w:r>
      <w:r w:rsidRPr="002F10CC">
        <w:rPr>
          <w:rFonts w:ascii="Times New Roman" w:hint="eastAsia"/>
          <w:spacing w:val="6"/>
        </w:rPr>
        <w:t>萬人，但之後卻遽增至</w:t>
      </w:r>
      <w:r w:rsidRPr="002F10CC">
        <w:rPr>
          <w:rFonts w:ascii="Times New Roman" w:hint="eastAsia"/>
          <w:spacing w:val="6"/>
        </w:rPr>
        <w:t>111</w:t>
      </w:r>
      <w:r w:rsidRPr="002F10CC">
        <w:rPr>
          <w:rFonts w:ascii="Times New Roman" w:hint="eastAsia"/>
          <w:spacing w:val="6"/>
        </w:rPr>
        <w:t>年的</w:t>
      </w:r>
      <w:r w:rsidRPr="002F10CC">
        <w:rPr>
          <w:rFonts w:ascii="Times New Roman" w:hint="eastAsia"/>
          <w:spacing w:val="6"/>
        </w:rPr>
        <w:t>8</w:t>
      </w:r>
      <w:r w:rsidRPr="002F10CC">
        <w:rPr>
          <w:rFonts w:ascii="Times New Roman" w:hint="eastAsia"/>
          <w:spacing w:val="6"/>
        </w:rPr>
        <w:t>萬人，</w:t>
      </w:r>
      <w:r w:rsidRPr="002F10CC">
        <w:rPr>
          <w:rFonts w:ascii="Times New Roman" w:hint="eastAsia"/>
          <w:spacing w:val="6"/>
        </w:rPr>
        <w:t>112</w:t>
      </w:r>
      <w:r w:rsidRPr="002F10CC">
        <w:rPr>
          <w:rFonts w:ascii="Times New Roman" w:hint="eastAsia"/>
          <w:spacing w:val="6"/>
        </w:rPr>
        <w:t>年截至</w:t>
      </w:r>
      <w:r w:rsidRPr="002F10CC">
        <w:rPr>
          <w:rFonts w:ascii="Times New Roman" w:hint="eastAsia"/>
          <w:spacing w:val="6"/>
        </w:rPr>
        <w:t>4</w:t>
      </w:r>
      <w:r w:rsidRPr="002F10CC">
        <w:rPr>
          <w:rFonts w:ascii="Times New Roman" w:hint="eastAsia"/>
          <w:spacing w:val="6"/>
        </w:rPr>
        <w:t>月底更達到新</w:t>
      </w:r>
      <w:r w:rsidRPr="002F10CC">
        <w:rPr>
          <w:rFonts w:ascii="Times New Roman" w:hint="eastAsia"/>
          <w:spacing w:val="2"/>
        </w:rPr>
        <w:t>高峰，共計</w:t>
      </w:r>
      <w:r w:rsidRPr="002F10CC">
        <w:rPr>
          <w:rFonts w:ascii="Times New Roman" w:hint="eastAsia"/>
          <w:spacing w:val="2"/>
        </w:rPr>
        <w:t>8.3</w:t>
      </w:r>
      <w:r w:rsidRPr="002F10CC">
        <w:rPr>
          <w:rFonts w:ascii="Times New Roman" w:hint="eastAsia"/>
          <w:spacing w:val="2"/>
        </w:rPr>
        <w:t>萬人</w:t>
      </w:r>
      <w:r w:rsidR="004B0802" w:rsidRPr="002F10CC">
        <w:rPr>
          <w:rFonts w:ascii="Times New Roman" w:hint="eastAsia"/>
          <w:spacing w:val="-2"/>
        </w:rPr>
        <w:t>(</w:t>
      </w:r>
      <w:r w:rsidR="004B0802" w:rsidRPr="002F10CC">
        <w:rPr>
          <w:rFonts w:ascii="Times New Roman" w:hint="eastAsia"/>
          <w:spacing w:val="-2"/>
        </w:rPr>
        <w:t>詳見下表</w:t>
      </w:r>
      <w:r w:rsidR="004B0802" w:rsidRPr="002F10CC">
        <w:rPr>
          <w:rFonts w:ascii="Times New Roman" w:hint="eastAsia"/>
          <w:spacing w:val="-2"/>
        </w:rPr>
        <w:t>18)</w:t>
      </w:r>
      <w:r w:rsidRPr="002F10CC">
        <w:rPr>
          <w:rFonts w:ascii="Times New Roman" w:hint="eastAsia"/>
          <w:spacing w:val="2"/>
        </w:rPr>
        <w:t>。且</w:t>
      </w:r>
      <w:r w:rsidRPr="002F10CC">
        <w:rPr>
          <w:rFonts w:ascii="Times New Roman" w:hint="eastAsia"/>
          <w:spacing w:val="-2"/>
        </w:rPr>
        <w:t>截至</w:t>
      </w:r>
      <w:r w:rsidRPr="002F10CC">
        <w:rPr>
          <w:rFonts w:ascii="Times New Roman" w:hint="eastAsia"/>
          <w:spacing w:val="-2"/>
        </w:rPr>
        <w:t>112</w:t>
      </w:r>
      <w:r w:rsidRPr="002F10CC">
        <w:rPr>
          <w:rFonts w:ascii="Times New Roman" w:hint="eastAsia"/>
          <w:spacing w:val="-2"/>
        </w:rPr>
        <w:t>年</w:t>
      </w:r>
      <w:r w:rsidRPr="002F10CC">
        <w:rPr>
          <w:rFonts w:ascii="Times New Roman" w:hint="eastAsia"/>
          <w:spacing w:val="-2"/>
        </w:rPr>
        <w:t>4</w:t>
      </w:r>
      <w:r w:rsidRPr="002F10CC">
        <w:rPr>
          <w:rFonts w:ascii="Times New Roman" w:hint="eastAsia"/>
          <w:spacing w:val="-2"/>
        </w:rPr>
        <w:t>月底為止，累計移工在臺發生失聯的人數總共有</w:t>
      </w:r>
      <w:r w:rsidRPr="002F10CC">
        <w:rPr>
          <w:rFonts w:ascii="Times New Roman" w:hint="eastAsia"/>
          <w:spacing w:val="-2"/>
        </w:rPr>
        <w:t>39</w:t>
      </w:r>
      <w:r w:rsidRPr="002F10CC">
        <w:rPr>
          <w:rFonts w:ascii="Times New Roman" w:hint="eastAsia"/>
          <w:spacing w:val="-2"/>
        </w:rPr>
        <w:t>萬人，其中</w:t>
      </w:r>
      <w:r w:rsidRPr="002F10CC">
        <w:rPr>
          <w:rFonts w:ascii="Times New Roman" w:hint="eastAsia"/>
          <w:spacing w:val="-2"/>
        </w:rPr>
        <w:t>30.6</w:t>
      </w:r>
      <w:r w:rsidRPr="002F10CC">
        <w:rPr>
          <w:rFonts w:ascii="Times New Roman" w:hint="eastAsia"/>
          <w:spacing w:val="-2"/>
        </w:rPr>
        <w:t>萬人已查處出境</w:t>
      </w:r>
      <w:r w:rsidRPr="002F10CC">
        <w:rPr>
          <w:rFonts w:ascii="Times New Roman" w:hint="eastAsia"/>
          <w:spacing w:val="-2"/>
        </w:rPr>
        <w:t>(</w:t>
      </w:r>
      <w:r w:rsidRPr="002F10CC">
        <w:rPr>
          <w:rFonts w:ascii="Times New Roman" w:hint="eastAsia"/>
          <w:spacing w:val="-2"/>
        </w:rPr>
        <w:t>詳見下表</w:t>
      </w:r>
      <w:r w:rsidR="001B6BEB" w:rsidRPr="002F10CC">
        <w:rPr>
          <w:rFonts w:ascii="Times New Roman" w:hint="eastAsia"/>
          <w:spacing w:val="-2"/>
        </w:rPr>
        <w:t>19</w:t>
      </w:r>
      <w:r w:rsidRPr="002F10CC">
        <w:rPr>
          <w:rFonts w:ascii="Times New Roman" w:hint="eastAsia"/>
          <w:spacing w:val="-2"/>
        </w:rPr>
        <w:t>)</w:t>
      </w:r>
      <w:r w:rsidRPr="002F10CC">
        <w:rPr>
          <w:rFonts w:ascii="Times New Roman" w:hint="eastAsia"/>
          <w:spacing w:val="-2"/>
        </w:rPr>
        <w:t>。</w:t>
      </w:r>
    </w:p>
    <w:p w14:paraId="28161AE3" w14:textId="77777777" w:rsidR="00332F8A" w:rsidRPr="002F10CC" w:rsidRDefault="00332F8A" w:rsidP="00332F8A">
      <w:pPr>
        <w:pStyle w:val="53"/>
        <w:kinsoku w:val="0"/>
        <w:spacing w:beforeLines="20" w:before="91"/>
        <w:ind w:leftChars="400" w:left="1361" w:firstLine="664"/>
        <w:rPr>
          <w:rFonts w:ascii="Times New Roman"/>
          <w:spacing w:val="6"/>
        </w:rPr>
      </w:pPr>
      <w:r w:rsidRPr="002F10CC">
        <w:rPr>
          <w:rFonts w:ascii="Times New Roman" w:hint="eastAsia"/>
          <w:spacing w:val="-4"/>
        </w:rPr>
        <w:t>若從國籍別觀察，</w:t>
      </w:r>
      <w:r w:rsidRPr="002F10CC">
        <w:rPr>
          <w:rFonts w:ascii="Times New Roman" w:hint="eastAsia"/>
          <w:spacing w:val="-4"/>
        </w:rPr>
        <w:t>104</w:t>
      </w:r>
      <w:r w:rsidRPr="002F10CC">
        <w:rPr>
          <w:rFonts w:ascii="Times New Roman" w:hint="eastAsia"/>
          <w:spacing w:val="-4"/>
        </w:rPr>
        <w:t>年至</w:t>
      </w:r>
      <w:r w:rsidRPr="002F10CC">
        <w:rPr>
          <w:rFonts w:ascii="Times New Roman" w:hint="eastAsia"/>
          <w:spacing w:val="-4"/>
        </w:rPr>
        <w:t>110</w:t>
      </w:r>
      <w:r w:rsidRPr="002F10CC">
        <w:rPr>
          <w:rFonts w:ascii="Times New Roman" w:hint="eastAsia"/>
          <w:spacing w:val="-4"/>
        </w:rPr>
        <w:t>年每年年底仍滯臺</w:t>
      </w:r>
      <w:r w:rsidRPr="002F10CC">
        <w:rPr>
          <w:rFonts w:ascii="Times New Roman" w:hint="eastAsia"/>
        </w:rPr>
        <w:t>的</w:t>
      </w:r>
      <w:r w:rsidRPr="002F10CC">
        <w:rPr>
          <w:rFonts w:ascii="Times New Roman" w:hint="eastAsia"/>
          <w:spacing w:val="6"/>
        </w:rPr>
        <w:t>失聯移工以印尼籍與越南籍為最多，各年互有消</w:t>
      </w:r>
      <w:r w:rsidRPr="002F10CC">
        <w:rPr>
          <w:rFonts w:ascii="Times New Roman" w:hint="eastAsia"/>
          <w:spacing w:val="-6"/>
        </w:rPr>
        <w:t>長，但之後因越南籍移工失聯情況漸趨嚴重，</w:t>
      </w:r>
      <w:r w:rsidRPr="002F10CC">
        <w:rPr>
          <w:rFonts w:ascii="Times New Roman" w:hint="eastAsia"/>
          <w:spacing w:val="-6"/>
        </w:rPr>
        <w:t>110</w:t>
      </w:r>
      <w:r w:rsidRPr="002F10CC">
        <w:rPr>
          <w:rFonts w:ascii="Times New Roman" w:hint="eastAsia"/>
          <w:spacing w:val="-6"/>
        </w:rPr>
        <w:t>年遽增為</w:t>
      </w:r>
      <w:r w:rsidRPr="002F10CC">
        <w:rPr>
          <w:rFonts w:ascii="Times New Roman" w:hint="eastAsia"/>
          <w:spacing w:val="-6"/>
        </w:rPr>
        <w:t>4.8</w:t>
      </w:r>
      <w:r w:rsidRPr="002F10CC">
        <w:rPr>
          <w:rFonts w:ascii="Times New Roman" w:hint="eastAsia"/>
          <w:spacing w:val="-6"/>
        </w:rPr>
        <w:t>萬人，</w:t>
      </w:r>
      <w:r w:rsidRPr="002F10CC">
        <w:rPr>
          <w:rFonts w:ascii="Times New Roman" w:hint="eastAsia"/>
          <w:spacing w:val="-6"/>
        </w:rPr>
        <w:t>112</w:t>
      </w:r>
      <w:r w:rsidRPr="002F10CC">
        <w:rPr>
          <w:rFonts w:ascii="Times New Roman" w:hint="eastAsia"/>
          <w:spacing w:val="-6"/>
        </w:rPr>
        <w:t>年</w:t>
      </w:r>
      <w:r w:rsidRPr="002F10CC">
        <w:rPr>
          <w:rFonts w:ascii="Times New Roman" w:hint="eastAsia"/>
          <w:spacing w:val="-6"/>
        </w:rPr>
        <w:t>4</w:t>
      </w:r>
      <w:r w:rsidRPr="002F10CC">
        <w:rPr>
          <w:rFonts w:ascii="Times New Roman" w:hint="eastAsia"/>
          <w:spacing w:val="-6"/>
        </w:rPr>
        <w:t>月底更達到</w:t>
      </w:r>
      <w:r w:rsidRPr="002F10CC">
        <w:rPr>
          <w:rFonts w:ascii="Times New Roman" w:hint="eastAsia"/>
          <w:spacing w:val="-6"/>
        </w:rPr>
        <w:t>5.1</w:t>
      </w:r>
      <w:r w:rsidRPr="002F10CC">
        <w:rPr>
          <w:rFonts w:ascii="Times New Roman" w:hint="eastAsia"/>
          <w:spacing w:val="-6"/>
        </w:rPr>
        <w:t>萬人</w:t>
      </w:r>
      <w:r w:rsidRPr="002F10CC">
        <w:rPr>
          <w:rFonts w:ascii="Times New Roman" w:hint="eastAsia"/>
          <w:spacing w:val="-6"/>
        </w:rPr>
        <w:t>(</w:t>
      </w:r>
      <w:r w:rsidRPr="002F10CC">
        <w:rPr>
          <w:rFonts w:ascii="Times New Roman" w:hint="eastAsia"/>
          <w:spacing w:val="-6"/>
        </w:rPr>
        <w:t>占</w:t>
      </w:r>
      <w:r w:rsidRPr="002F10CC">
        <w:rPr>
          <w:rFonts w:ascii="Times New Roman" w:hint="eastAsia"/>
          <w:spacing w:val="-6"/>
        </w:rPr>
        <w:t>62.4</w:t>
      </w:r>
      <w:r w:rsidRPr="002F10CC">
        <w:rPr>
          <w:rFonts w:ascii="Times New Roman" w:hint="eastAsia"/>
          <w:spacing w:val="-6"/>
        </w:rPr>
        <w:t>％</w:t>
      </w:r>
      <w:r w:rsidRPr="002F10CC">
        <w:rPr>
          <w:rFonts w:ascii="Times New Roman" w:hint="eastAsia"/>
          <w:spacing w:val="-6"/>
        </w:rPr>
        <w:t>)</w:t>
      </w:r>
      <w:r w:rsidRPr="002F10CC">
        <w:rPr>
          <w:rFonts w:ascii="Times New Roman" w:hint="eastAsia"/>
        </w:rPr>
        <w:t>，</w:t>
      </w:r>
      <w:r w:rsidRPr="002F10CC">
        <w:rPr>
          <w:rFonts w:ascii="Times New Roman" w:hint="eastAsia"/>
          <w:spacing w:val="6"/>
        </w:rPr>
        <w:t>印尼籍則仍維持在</w:t>
      </w:r>
      <w:r w:rsidRPr="002F10CC">
        <w:rPr>
          <w:rFonts w:ascii="Times New Roman" w:hint="eastAsia"/>
          <w:spacing w:val="6"/>
        </w:rPr>
        <w:t>2.6</w:t>
      </w:r>
      <w:r w:rsidRPr="002F10CC">
        <w:rPr>
          <w:rFonts w:ascii="Times New Roman" w:hint="eastAsia"/>
          <w:spacing w:val="6"/>
        </w:rPr>
        <w:t>萬人</w:t>
      </w:r>
      <w:r w:rsidRPr="002F10CC">
        <w:rPr>
          <w:rFonts w:ascii="Times New Roman" w:hint="eastAsia"/>
          <w:spacing w:val="6"/>
        </w:rPr>
        <w:t>(</w:t>
      </w:r>
      <w:r w:rsidRPr="002F10CC">
        <w:rPr>
          <w:rFonts w:ascii="Times New Roman" w:hint="eastAsia"/>
          <w:spacing w:val="6"/>
        </w:rPr>
        <w:t>占</w:t>
      </w:r>
      <w:r w:rsidRPr="002F10CC">
        <w:rPr>
          <w:rFonts w:ascii="Times New Roman" w:hint="eastAsia"/>
          <w:spacing w:val="6"/>
        </w:rPr>
        <w:t>32.3</w:t>
      </w:r>
      <w:r w:rsidRPr="002F10CC">
        <w:rPr>
          <w:rFonts w:ascii="Times New Roman" w:hint="eastAsia"/>
          <w:spacing w:val="6"/>
        </w:rPr>
        <w:t>％</w:t>
      </w:r>
      <w:r w:rsidRPr="002F10CC">
        <w:rPr>
          <w:rFonts w:ascii="Times New Roman" w:hint="eastAsia"/>
          <w:spacing w:val="6"/>
        </w:rPr>
        <w:t>)</w:t>
      </w:r>
      <w:r w:rsidRPr="002F10CC">
        <w:rPr>
          <w:rFonts w:ascii="Times New Roman" w:hint="eastAsia"/>
          <w:spacing w:val="6"/>
        </w:rPr>
        <w:t>。</w:t>
      </w:r>
    </w:p>
    <w:p w14:paraId="73123075" w14:textId="77777777" w:rsidR="00332F8A" w:rsidRPr="002F10CC" w:rsidRDefault="00332F8A" w:rsidP="00332F8A">
      <w:pPr>
        <w:pStyle w:val="53"/>
        <w:kinsoku w:val="0"/>
        <w:spacing w:beforeLines="20" w:before="91"/>
        <w:ind w:leftChars="400" w:left="1361" w:firstLine="680"/>
        <w:rPr>
          <w:rFonts w:ascii="Times New Roman"/>
          <w:spacing w:val="6"/>
        </w:rPr>
      </w:pPr>
      <w:r w:rsidRPr="002F10CC">
        <w:rPr>
          <w:rFonts w:ascii="Times New Roman" w:hint="eastAsia"/>
        </w:rPr>
        <w:t>觀察各來源國移工在臺發生失聯的累計人數</w:t>
      </w:r>
      <w:r w:rsidRPr="002F10CC">
        <w:rPr>
          <w:rFonts w:ascii="Times New Roman" w:hint="eastAsia"/>
          <w:spacing w:val="6"/>
        </w:rPr>
        <w:t>，統</w:t>
      </w:r>
      <w:r w:rsidRPr="002F10CC">
        <w:rPr>
          <w:rFonts w:ascii="Times New Roman" w:hint="eastAsia"/>
          <w:spacing w:val="-6"/>
        </w:rPr>
        <w:t>計至</w:t>
      </w:r>
      <w:r w:rsidRPr="002F10CC">
        <w:rPr>
          <w:rFonts w:ascii="Times New Roman" w:hint="eastAsia"/>
          <w:spacing w:val="-6"/>
        </w:rPr>
        <w:t>112</w:t>
      </w:r>
      <w:r w:rsidRPr="002F10CC">
        <w:rPr>
          <w:rFonts w:ascii="Times New Roman" w:hint="eastAsia"/>
          <w:spacing w:val="-6"/>
        </w:rPr>
        <w:t>年</w:t>
      </w:r>
      <w:r w:rsidRPr="002F10CC">
        <w:rPr>
          <w:rFonts w:ascii="Times New Roman" w:hint="eastAsia"/>
          <w:spacing w:val="-6"/>
        </w:rPr>
        <w:t>4</w:t>
      </w:r>
      <w:r w:rsidRPr="002F10CC">
        <w:rPr>
          <w:rFonts w:ascii="Times New Roman" w:hint="eastAsia"/>
          <w:spacing w:val="-6"/>
        </w:rPr>
        <w:t>月底為止，累計有</w:t>
      </w:r>
      <w:r w:rsidRPr="002F10CC">
        <w:rPr>
          <w:rFonts w:ascii="Times New Roman" w:hint="eastAsia"/>
          <w:spacing w:val="-6"/>
        </w:rPr>
        <w:t>20.6</w:t>
      </w:r>
      <w:r w:rsidRPr="002F10CC">
        <w:rPr>
          <w:rFonts w:ascii="Times New Roman" w:hint="eastAsia"/>
          <w:spacing w:val="-6"/>
        </w:rPr>
        <w:t>萬名越南籍移工</w:t>
      </w:r>
      <w:r w:rsidRPr="002F10CC">
        <w:rPr>
          <w:rFonts w:ascii="Times New Roman" w:hint="eastAsia"/>
          <w:spacing w:val="-4"/>
        </w:rPr>
        <w:t>在臺發生</w:t>
      </w:r>
      <w:r w:rsidRPr="002F10CC">
        <w:rPr>
          <w:rFonts w:ascii="Times New Roman" w:hint="eastAsia"/>
        </w:rPr>
        <w:t>失聯，其中</w:t>
      </w:r>
      <w:r w:rsidRPr="002F10CC">
        <w:rPr>
          <w:rFonts w:ascii="Times New Roman" w:hint="eastAsia"/>
        </w:rPr>
        <w:t>15.4</w:t>
      </w:r>
      <w:r w:rsidRPr="002F10CC">
        <w:rPr>
          <w:rFonts w:ascii="Times New Roman" w:hint="eastAsia"/>
        </w:rPr>
        <w:t>萬人已查處出境，目前仍有</w:t>
      </w:r>
      <w:r w:rsidRPr="002F10CC">
        <w:rPr>
          <w:rFonts w:ascii="Times New Roman" w:hint="eastAsia"/>
        </w:rPr>
        <w:t>5.1</w:t>
      </w:r>
      <w:r w:rsidRPr="002F10CC">
        <w:rPr>
          <w:rFonts w:ascii="Times New Roman" w:hint="eastAsia"/>
        </w:rPr>
        <w:t>萬人</w:t>
      </w:r>
      <w:r w:rsidRPr="002F10CC">
        <w:rPr>
          <w:rFonts w:ascii="Times New Roman" w:hint="eastAsia"/>
          <w:spacing w:val="-2"/>
        </w:rPr>
        <w:t>在臺失聯。而在臺發生失聯的</w:t>
      </w:r>
      <w:r w:rsidRPr="002F10CC">
        <w:rPr>
          <w:rFonts w:ascii="Times New Roman" w:hint="eastAsia"/>
          <w:spacing w:val="6"/>
        </w:rPr>
        <w:t>印尼籍移工則累</w:t>
      </w:r>
      <w:r w:rsidRPr="002F10CC">
        <w:rPr>
          <w:rFonts w:ascii="Times New Roman" w:hint="eastAsia"/>
          <w:spacing w:val="-6"/>
        </w:rPr>
        <w:t>計有</w:t>
      </w:r>
      <w:r w:rsidRPr="002F10CC">
        <w:rPr>
          <w:rFonts w:ascii="Times New Roman" w:hint="eastAsia"/>
          <w:spacing w:val="-6"/>
        </w:rPr>
        <w:t>13.9</w:t>
      </w:r>
      <w:r w:rsidRPr="002F10CC">
        <w:rPr>
          <w:rFonts w:ascii="Times New Roman" w:hint="eastAsia"/>
          <w:spacing w:val="-6"/>
        </w:rPr>
        <w:t>萬人</w:t>
      </w:r>
      <w:r w:rsidRPr="002F10CC">
        <w:rPr>
          <w:rFonts w:ascii="Times New Roman" w:hint="eastAsia"/>
          <w:spacing w:val="-6"/>
        </w:rPr>
        <w:t>(</w:t>
      </w:r>
      <w:r w:rsidRPr="002F10CC">
        <w:rPr>
          <w:rFonts w:ascii="Times New Roman" w:hint="eastAsia"/>
          <w:spacing w:val="-6"/>
        </w:rPr>
        <w:t>其中</w:t>
      </w:r>
      <w:r w:rsidRPr="002F10CC">
        <w:rPr>
          <w:rFonts w:ascii="Times New Roman" w:hint="eastAsia"/>
          <w:spacing w:val="-6"/>
        </w:rPr>
        <w:t>11.2</w:t>
      </w:r>
      <w:r w:rsidRPr="002F10CC">
        <w:rPr>
          <w:rFonts w:ascii="Times New Roman" w:hint="eastAsia"/>
          <w:spacing w:val="-6"/>
        </w:rPr>
        <w:t>萬人已查處出境</w:t>
      </w:r>
      <w:r w:rsidRPr="002F10CC">
        <w:rPr>
          <w:rFonts w:ascii="Times New Roman" w:hint="eastAsia"/>
          <w:spacing w:val="-6"/>
        </w:rPr>
        <w:t>)</w:t>
      </w:r>
      <w:r w:rsidRPr="002F10CC">
        <w:rPr>
          <w:rFonts w:ascii="Times New Roman" w:hint="eastAsia"/>
          <w:spacing w:val="-6"/>
        </w:rPr>
        <w:t>，而菲律</w:t>
      </w:r>
      <w:r w:rsidRPr="002F10CC">
        <w:rPr>
          <w:rFonts w:ascii="Times New Roman" w:hint="eastAsia"/>
        </w:rPr>
        <w:t>賓及泰國籍均為</w:t>
      </w:r>
      <w:r w:rsidRPr="002F10CC">
        <w:rPr>
          <w:rFonts w:ascii="Times New Roman" w:hint="eastAsia"/>
        </w:rPr>
        <w:t>2.1</w:t>
      </w:r>
      <w:r w:rsidRPr="002F10CC">
        <w:rPr>
          <w:rFonts w:ascii="Times New Roman" w:hint="eastAsia"/>
        </w:rPr>
        <w:t>萬人</w:t>
      </w:r>
      <w:r w:rsidRPr="002F10CC">
        <w:rPr>
          <w:rFonts w:ascii="Times New Roman" w:hint="eastAsia"/>
          <w:spacing w:val="-6"/>
        </w:rPr>
        <w:t>(</w:t>
      </w:r>
      <w:r w:rsidRPr="002F10CC">
        <w:rPr>
          <w:rFonts w:ascii="Times New Roman" w:hint="eastAsia"/>
          <w:spacing w:val="-6"/>
        </w:rPr>
        <w:t>其中已查處出境人數分別是</w:t>
      </w:r>
      <w:r w:rsidRPr="002F10CC">
        <w:rPr>
          <w:rFonts w:ascii="Times New Roman" w:hint="eastAsia"/>
          <w:spacing w:val="-6"/>
        </w:rPr>
        <w:t>1.9</w:t>
      </w:r>
      <w:r w:rsidRPr="002F10CC">
        <w:rPr>
          <w:rFonts w:ascii="Times New Roman" w:hint="eastAsia"/>
          <w:spacing w:val="-6"/>
        </w:rPr>
        <w:t>萬人及</w:t>
      </w:r>
      <w:r w:rsidRPr="002F10CC">
        <w:rPr>
          <w:rFonts w:ascii="Times New Roman" w:hint="eastAsia"/>
          <w:spacing w:val="-6"/>
        </w:rPr>
        <w:t>2</w:t>
      </w:r>
      <w:r w:rsidRPr="002F10CC">
        <w:rPr>
          <w:rFonts w:ascii="Times New Roman" w:hint="eastAsia"/>
          <w:spacing w:val="-6"/>
        </w:rPr>
        <w:t>萬人</w:t>
      </w:r>
      <w:r w:rsidRPr="002F10CC">
        <w:rPr>
          <w:rFonts w:ascii="Times New Roman" w:hint="eastAsia"/>
          <w:spacing w:val="-6"/>
        </w:rPr>
        <w:t>)</w:t>
      </w:r>
      <w:r w:rsidRPr="002F10CC">
        <w:rPr>
          <w:rFonts w:ascii="Times New Roman" w:hint="eastAsia"/>
        </w:rPr>
        <w:t>，馬來西亞與蒙古則分別僅有</w:t>
      </w:r>
      <w:r w:rsidRPr="002F10CC">
        <w:rPr>
          <w:rFonts w:ascii="Times New Roman" w:hint="eastAsia"/>
        </w:rPr>
        <w:t>31</w:t>
      </w:r>
      <w:r w:rsidRPr="002F10CC">
        <w:rPr>
          <w:rFonts w:ascii="Times New Roman" w:hint="eastAsia"/>
        </w:rPr>
        <w:t>人及</w:t>
      </w:r>
      <w:r w:rsidRPr="002F10CC">
        <w:rPr>
          <w:rFonts w:ascii="Times New Roman" w:hint="eastAsia"/>
        </w:rPr>
        <w:t>26</w:t>
      </w:r>
      <w:r w:rsidRPr="002F10CC">
        <w:rPr>
          <w:rFonts w:ascii="Times New Roman" w:hint="eastAsia"/>
        </w:rPr>
        <w:t>人。</w:t>
      </w:r>
    </w:p>
    <w:p w14:paraId="1BD9E8F9" w14:textId="5880B9BB" w:rsidR="00332F8A" w:rsidRPr="002F10CC" w:rsidRDefault="00332F8A" w:rsidP="00332F8A">
      <w:pPr>
        <w:pStyle w:val="53"/>
        <w:kinsoku w:val="0"/>
        <w:spacing w:beforeLines="20" w:before="91"/>
        <w:ind w:leftChars="400" w:left="1361" w:firstLine="680"/>
        <w:rPr>
          <w:rFonts w:ascii="Times New Roman"/>
        </w:rPr>
      </w:pPr>
      <w:r w:rsidRPr="002F10CC">
        <w:rPr>
          <w:rFonts w:ascii="Times New Roman" w:hint="eastAsia"/>
        </w:rPr>
        <w:t>再從性別觀察，</w:t>
      </w:r>
      <w:r w:rsidRPr="002F10CC">
        <w:rPr>
          <w:rFonts w:ascii="Times New Roman" w:hint="eastAsia"/>
        </w:rPr>
        <w:t>104</w:t>
      </w:r>
      <w:r w:rsidRPr="002F10CC">
        <w:rPr>
          <w:rFonts w:ascii="Times New Roman" w:hint="eastAsia"/>
        </w:rPr>
        <w:t>年至</w:t>
      </w:r>
      <w:r w:rsidRPr="002F10CC">
        <w:rPr>
          <w:rFonts w:ascii="Times New Roman" w:hint="eastAsia"/>
        </w:rPr>
        <w:t>110</w:t>
      </w:r>
      <w:r w:rsidRPr="002F10CC">
        <w:rPr>
          <w:rFonts w:ascii="Times New Roman" w:hint="eastAsia"/>
        </w:rPr>
        <w:t>年仍失聯滯臺的移工以女</w:t>
      </w:r>
      <w:r w:rsidRPr="002F10CC">
        <w:rPr>
          <w:rFonts w:ascii="Times New Roman" w:hint="eastAsia"/>
          <w:spacing w:val="-6"/>
        </w:rPr>
        <w:t>性為多，占比在</w:t>
      </w:r>
      <w:r w:rsidRPr="002F10CC">
        <w:rPr>
          <w:rFonts w:ascii="Times New Roman" w:hint="eastAsia"/>
          <w:spacing w:val="-6"/>
        </w:rPr>
        <w:t>6</w:t>
      </w:r>
      <w:r w:rsidRPr="002F10CC">
        <w:rPr>
          <w:rFonts w:ascii="Times New Roman" w:hint="eastAsia"/>
          <w:spacing w:val="-6"/>
        </w:rPr>
        <w:t>成上下，但</w:t>
      </w:r>
      <w:r w:rsidRPr="002F10CC">
        <w:rPr>
          <w:rFonts w:ascii="Times New Roman" w:hint="eastAsia"/>
          <w:spacing w:val="-6"/>
        </w:rPr>
        <w:t>111</w:t>
      </w:r>
      <w:r w:rsidRPr="002F10CC">
        <w:rPr>
          <w:rFonts w:ascii="Times New Roman" w:hint="eastAsia"/>
          <w:spacing w:val="-6"/>
        </w:rPr>
        <w:t>年底轉以男性為多</w:t>
      </w:r>
      <w:r w:rsidRPr="002F10CC">
        <w:rPr>
          <w:rFonts w:ascii="Times New Roman" w:hint="eastAsia"/>
        </w:rPr>
        <w:t>，約占</w:t>
      </w:r>
      <w:r w:rsidRPr="002F10CC">
        <w:rPr>
          <w:rFonts w:ascii="Times New Roman" w:hint="eastAsia"/>
        </w:rPr>
        <w:t>5</w:t>
      </w:r>
      <w:r w:rsidRPr="002F10CC">
        <w:rPr>
          <w:rFonts w:ascii="Times New Roman" w:hint="eastAsia"/>
        </w:rPr>
        <w:t>成</w:t>
      </w:r>
      <w:r w:rsidRPr="002F10CC">
        <w:rPr>
          <w:rFonts w:ascii="Times New Roman" w:hint="eastAsia"/>
        </w:rPr>
        <w:t>5</w:t>
      </w:r>
      <w:r w:rsidRPr="002F10CC">
        <w:rPr>
          <w:rFonts w:ascii="Times New Roman" w:hint="eastAsia"/>
        </w:rPr>
        <w:t>，詳見下表</w:t>
      </w:r>
      <w:r w:rsidR="00E43105" w:rsidRPr="002F10CC">
        <w:rPr>
          <w:rFonts w:ascii="Times New Roman" w:hint="eastAsia"/>
        </w:rPr>
        <w:t>19</w:t>
      </w:r>
      <w:r w:rsidR="001B6BEB" w:rsidRPr="002F10CC">
        <w:rPr>
          <w:rFonts w:ascii="Times New Roman" w:hint="eastAsia"/>
        </w:rPr>
        <w:t>、</w:t>
      </w:r>
      <w:r w:rsidRPr="002F10CC">
        <w:rPr>
          <w:rFonts w:ascii="Times New Roman" w:hint="eastAsia"/>
        </w:rPr>
        <w:t>圖</w:t>
      </w:r>
      <w:r w:rsidR="00E43105" w:rsidRPr="002F10CC">
        <w:rPr>
          <w:rFonts w:ascii="Times New Roman" w:hint="eastAsia"/>
        </w:rPr>
        <w:t>18</w:t>
      </w:r>
      <w:r w:rsidRPr="002F10CC">
        <w:rPr>
          <w:rFonts w:ascii="Times New Roman" w:hint="eastAsia"/>
        </w:rPr>
        <w:t>。</w:t>
      </w:r>
    </w:p>
    <w:p w14:paraId="11CB64AA" w14:textId="1AB79415" w:rsidR="00332F8A" w:rsidRPr="002F10CC" w:rsidRDefault="00332F8A" w:rsidP="00332F8A">
      <w:pPr>
        <w:pStyle w:val="53"/>
        <w:kinsoku w:val="0"/>
        <w:spacing w:beforeLines="20" w:before="91"/>
        <w:ind w:leftChars="400" w:left="1361" w:firstLine="680"/>
      </w:pPr>
      <w:r w:rsidRPr="002F10CC">
        <w:rPr>
          <w:rFonts w:ascii="Times New Roman" w:hint="eastAsia"/>
        </w:rPr>
        <w:t>另從</w:t>
      </w:r>
      <w:r w:rsidRPr="002F10CC">
        <w:rPr>
          <w:rFonts w:ascii="Times New Roman" w:hint="eastAsia"/>
        </w:rPr>
        <w:t>112</w:t>
      </w:r>
      <w:r w:rsidRPr="002F10CC">
        <w:rPr>
          <w:rFonts w:ascii="Times New Roman" w:hint="eastAsia"/>
        </w:rPr>
        <w:t>年</w:t>
      </w:r>
      <w:r w:rsidRPr="002F10CC">
        <w:rPr>
          <w:rFonts w:ascii="Times New Roman" w:hint="eastAsia"/>
        </w:rPr>
        <w:t>4</w:t>
      </w:r>
      <w:r w:rsidRPr="002F10CC">
        <w:rPr>
          <w:rFonts w:ascii="Times New Roman" w:hint="eastAsia"/>
        </w:rPr>
        <w:t>月底</w:t>
      </w:r>
      <w:r w:rsidRPr="002F10CC">
        <w:rPr>
          <w:rFonts w:ascii="Times New Roman" w:hint="eastAsia"/>
          <w:spacing w:val="6"/>
        </w:rPr>
        <w:t>仍失聯滯臺</w:t>
      </w:r>
      <w:r w:rsidRPr="002F10CC">
        <w:rPr>
          <w:rFonts w:ascii="Times New Roman" w:hint="eastAsia"/>
        </w:rPr>
        <w:t>的移工原本從事職業來看，以製造業的</w:t>
      </w:r>
      <w:r w:rsidRPr="002F10CC">
        <w:rPr>
          <w:rFonts w:ascii="Times New Roman" w:hint="eastAsia"/>
        </w:rPr>
        <w:t>4.5</w:t>
      </w:r>
      <w:r w:rsidRPr="002F10CC">
        <w:rPr>
          <w:rFonts w:ascii="Times New Roman" w:hint="eastAsia"/>
        </w:rPr>
        <w:t>萬人為最大宗，當中又以男性越南籍的</w:t>
      </w:r>
      <w:r w:rsidRPr="002F10CC">
        <w:rPr>
          <w:rFonts w:ascii="Times New Roman" w:hint="eastAsia"/>
        </w:rPr>
        <w:t>3.4</w:t>
      </w:r>
      <w:r w:rsidRPr="002F10CC">
        <w:rPr>
          <w:rFonts w:ascii="Times New Roman" w:hint="eastAsia"/>
        </w:rPr>
        <w:t>萬人為最多</w:t>
      </w:r>
      <w:r w:rsidRPr="002F10CC">
        <w:rPr>
          <w:rFonts w:ascii="Times New Roman" w:hint="eastAsia"/>
        </w:rPr>
        <w:t>(</w:t>
      </w:r>
      <w:r w:rsidRPr="002F10CC">
        <w:rPr>
          <w:rFonts w:ascii="Times New Roman" w:hint="eastAsia"/>
        </w:rPr>
        <w:t>占</w:t>
      </w:r>
      <w:r w:rsidRPr="002F10CC">
        <w:rPr>
          <w:rFonts w:ascii="Times New Roman" w:hint="eastAsia"/>
        </w:rPr>
        <w:t>4</w:t>
      </w:r>
      <w:r w:rsidRPr="002F10CC">
        <w:rPr>
          <w:rFonts w:ascii="Times New Roman" w:hint="eastAsia"/>
        </w:rPr>
        <w:t>成</w:t>
      </w:r>
      <w:r w:rsidRPr="002F10CC">
        <w:rPr>
          <w:rFonts w:ascii="Times New Roman" w:hint="eastAsia"/>
        </w:rPr>
        <w:t>)</w:t>
      </w:r>
      <w:r w:rsidRPr="002F10CC">
        <w:rPr>
          <w:rFonts w:ascii="Times New Roman" w:hint="eastAsia"/>
        </w:rPr>
        <w:t>；其次為看護工的</w:t>
      </w:r>
      <w:r w:rsidRPr="002F10CC">
        <w:rPr>
          <w:rFonts w:ascii="Times New Roman" w:hint="eastAsia"/>
        </w:rPr>
        <w:t>3.1</w:t>
      </w:r>
      <w:r w:rsidRPr="002F10CC">
        <w:rPr>
          <w:rFonts w:ascii="Times New Roman" w:hint="eastAsia"/>
        </w:rPr>
        <w:t>萬人，當中又以女性印尼籍的</w:t>
      </w:r>
      <w:r w:rsidRPr="002F10CC">
        <w:rPr>
          <w:rFonts w:ascii="Times New Roman" w:hint="eastAsia"/>
        </w:rPr>
        <w:t>2</w:t>
      </w:r>
      <w:r w:rsidRPr="002F10CC">
        <w:rPr>
          <w:rFonts w:ascii="Times New Roman" w:hint="eastAsia"/>
        </w:rPr>
        <w:t>萬人為最多</w:t>
      </w:r>
      <w:r w:rsidRPr="002F10CC">
        <w:rPr>
          <w:rFonts w:ascii="Times New Roman" w:hint="eastAsia"/>
        </w:rPr>
        <w:t>(</w:t>
      </w:r>
      <w:r w:rsidRPr="002F10CC">
        <w:rPr>
          <w:rFonts w:ascii="Times New Roman" w:hint="eastAsia"/>
        </w:rPr>
        <w:t>占</w:t>
      </w:r>
      <w:r w:rsidRPr="002F10CC">
        <w:rPr>
          <w:rFonts w:ascii="Times New Roman" w:hint="eastAsia"/>
        </w:rPr>
        <w:t>25</w:t>
      </w:r>
      <w:r w:rsidRPr="002F10CC">
        <w:rPr>
          <w:rFonts w:ascii="Times New Roman" w:hint="eastAsia"/>
        </w:rPr>
        <w:t>％</w:t>
      </w:r>
      <w:r w:rsidRPr="002F10CC">
        <w:rPr>
          <w:rFonts w:ascii="Times New Roman" w:hint="eastAsia"/>
        </w:rPr>
        <w:t>)</w:t>
      </w:r>
      <w:r w:rsidRPr="002F10CC">
        <w:rPr>
          <w:rFonts w:ascii="Times New Roman" w:hint="eastAsia"/>
        </w:rPr>
        <w:t>，詳見下表</w:t>
      </w:r>
      <w:r w:rsidR="00E43105" w:rsidRPr="002F10CC">
        <w:rPr>
          <w:rFonts w:ascii="Times New Roman" w:hint="eastAsia"/>
        </w:rPr>
        <w:t>20</w:t>
      </w:r>
      <w:r w:rsidRPr="002F10CC">
        <w:rPr>
          <w:rFonts w:ascii="Times New Roman" w:hint="eastAsia"/>
        </w:rPr>
        <w:t>。</w:t>
      </w:r>
    </w:p>
    <w:p w14:paraId="42E176D2" w14:textId="77777777" w:rsidR="00332F8A" w:rsidRPr="002F10CC" w:rsidRDefault="00332F8A" w:rsidP="00332F8A">
      <w:pPr>
        <w:pStyle w:val="a3"/>
        <w:spacing w:before="0" w:after="0"/>
        <w:jc w:val="center"/>
        <w:rPr>
          <w:b/>
        </w:rPr>
        <w:sectPr w:rsidR="00332F8A" w:rsidRPr="002F10CC" w:rsidSect="00F32681">
          <w:pgSz w:w="11907" w:h="16840" w:code="9"/>
          <w:pgMar w:top="1701" w:right="1418" w:bottom="1418" w:left="1418" w:header="851" w:footer="851" w:gutter="227"/>
          <w:cols w:space="425"/>
          <w:docGrid w:type="linesAndChars" w:linePitch="457" w:charSpace="4127"/>
        </w:sectPr>
      </w:pPr>
    </w:p>
    <w:p w14:paraId="5E981E72" w14:textId="77777777" w:rsidR="00332F8A" w:rsidRPr="002F10CC" w:rsidRDefault="00332F8A" w:rsidP="00332F8A">
      <w:pPr>
        <w:pStyle w:val="a3"/>
        <w:spacing w:before="0" w:after="0"/>
        <w:ind w:rightChars="5" w:right="17" w:hanging="746"/>
        <w:jc w:val="center"/>
        <w:rPr>
          <w:b/>
        </w:rPr>
      </w:pPr>
      <w:r w:rsidRPr="002F10CC">
        <w:rPr>
          <w:rFonts w:ascii="Times New Roman" w:hAnsi="Times New Roman" w:hint="eastAsia"/>
          <w:b/>
        </w:rPr>
        <w:lastRenderedPageBreak/>
        <w:t>97</w:t>
      </w:r>
      <w:r w:rsidRPr="002F10CC">
        <w:rPr>
          <w:rFonts w:ascii="Times New Roman" w:hAnsi="Times New Roman" w:hint="eastAsia"/>
          <w:b/>
        </w:rPr>
        <w:t>年至</w:t>
      </w:r>
      <w:r w:rsidRPr="002F10CC">
        <w:rPr>
          <w:rFonts w:ascii="Times New Roman" w:hAnsi="Times New Roman" w:hint="eastAsia"/>
          <w:b/>
        </w:rPr>
        <w:t>112</w:t>
      </w:r>
      <w:r w:rsidRPr="002F10CC">
        <w:rPr>
          <w:rFonts w:ascii="Times New Roman" w:hAnsi="Times New Roman" w:hint="eastAsia"/>
          <w:b/>
        </w:rPr>
        <w:t>年每年年底</w:t>
      </w:r>
      <w:r w:rsidRPr="002F10CC">
        <w:rPr>
          <w:rFonts w:hint="eastAsia"/>
          <w:b/>
        </w:rPr>
        <w:t>仍失聯滯臺的移工累計人數統計-按國籍及性別區分</w:t>
      </w:r>
    </w:p>
    <w:p w14:paraId="0CD4D22F" w14:textId="77777777" w:rsidR="00332F8A" w:rsidRPr="002F10CC" w:rsidRDefault="00332F8A" w:rsidP="00332F8A">
      <w:pPr>
        <w:pStyle w:val="33"/>
        <w:spacing w:line="320" w:lineRule="exact"/>
        <w:ind w:left="1361" w:rightChars="-56" w:right="-190" w:firstLine="520"/>
        <w:jc w:val="right"/>
        <w:rPr>
          <w:sz w:val="24"/>
          <w:szCs w:val="24"/>
        </w:rPr>
      </w:pPr>
      <w:r w:rsidRPr="002F10CC">
        <w:rPr>
          <w:rFonts w:hint="eastAsia"/>
          <w:sz w:val="24"/>
          <w:szCs w:val="24"/>
        </w:rPr>
        <w:t>單位：人</w:t>
      </w:r>
    </w:p>
    <w:tbl>
      <w:tblPr>
        <w:tblW w:w="14096" w:type="dxa"/>
        <w:tblInd w:w="-1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10"/>
        <w:gridCol w:w="803"/>
        <w:gridCol w:w="786"/>
        <w:gridCol w:w="794"/>
        <w:gridCol w:w="794"/>
        <w:gridCol w:w="794"/>
        <w:gridCol w:w="794"/>
        <w:gridCol w:w="794"/>
        <w:gridCol w:w="782"/>
        <w:gridCol w:w="787"/>
        <w:gridCol w:w="782"/>
        <w:gridCol w:w="783"/>
        <w:gridCol w:w="782"/>
        <w:gridCol w:w="783"/>
        <w:gridCol w:w="782"/>
        <w:gridCol w:w="783"/>
        <w:gridCol w:w="781"/>
        <w:gridCol w:w="782"/>
      </w:tblGrid>
      <w:tr w:rsidR="002F10CC" w:rsidRPr="002F10CC" w14:paraId="219224AC" w14:textId="77777777" w:rsidTr="00332F8A">
        <w:trPr>
          <w:trHeight w:val="495"/>
        </w:trPr>
        <w:tc>
          <w:tcPr>
            <w:tcW w:w="1513" w:type="dxa"/>
            <w:gridSpan w:val="2"/>
            <w:tcBorders>
              <w:tl2br w:val="single" w:sz="6" w:space="0" w:color="auto"/>
            </w:tcBorders>
            <w:shd w:val="clear" w:color="auto" w:fill="EAF1DD" w:themeFill="accent3" w:themeFillTint="33"/>
            <w:noWrap/>
            <w:vAlign w:val="center"/>
            <w:hideMark/>
          </w:tcPr>
          <w:p w14:paraId="5B901596" w14:textId="77777777" w:rsidR="00332F8A" w:rsidRPr="002F10CC" w:rsidRDefault="00332F8A" w:rsidP="00332F8A">
            <w:pPr>
              <w:widowControl/>
              <w:overflowPunct/>
              <w:autoSpaceDE/>
              <w:autoSpaceDN/>
              <w:spacing w:line="260" w:lineRule="exact"/>
              <w:jc w:val="right"/>
              <w:rPr>
                <w:rFonts w:ascii="Times New Roman"/>
                <w:b/>
                <w:kern w:val="0"/>
                <w:sz w:val="24"/>
                <w:szCs w:val="24"/>
              </w:rPr>
            </w:pPr>
            <w:r w:rsidRPr="002F10CC">
              <w:rPr>
                <w:rFonts w:ascii="Times New Roman" w:hint="eastAsia"/>
                <w:b/>
                <w:kern w:val="0"/>
                <w:sz w:val="24"/>
                <w:szCs w:val="24"/>
              </w:rPr>
              <w:t>年底別</w:t>
            </w:r>
          </w:p>
          <w:p w14:paraId="41990464" w14:textId="77777777" w:rsidR="00332F8A" w:rsidRPr="002F10CC" w:rsidRDefault="00332F8A" w:rsidP="00332F8A">
            <w:pPr>
              <w:widowControl/>
              <w:overflowPunct/>
              <w:autoSpaceDE/>
              <w:autoSpaceDN/>
              <w:spacing w:line="260" w:lineRule="exact"/>
              <w:jc w:val="left"/>
              <w:rPr>
                <w:rFonts w:ascii="Times New Roman"/>
                <w:b/>
                <w:kern w:val="0"/>
                <w:sz w:val="24"/>
                <w:szCs w:val="24"/>
              </w:rPr>
            </w:pPr>
            <w:r w:rsidRPr="002F10CC">
              <w:rPr>
                <w:rFonts w:ascii="Times New Roman" w:hint="eastAsia"/>
                <w:b/>
                <w:kern w:val="0"/>
                <w:sz w:val="24"/>
                <w:szCs w:val="24"/>
              </w:rPr>
              <w:t>國籍</w:t>
            </w:r>
          </w:p>
        </w:tc>
        <w:tc>
          <w:tcPr>
            <w:tcW w:w="786" w:type="dxa"/>
            <w:shd w:val="clear" w:color="auto" w:fill="EAF1DD" w:themeFill="accent3" w:themeFillTint="33"/>
            <w:vAlign w:val="center"/>
          </w:tcPr>
          <w:p w14:paraId="264A558F" w14:textId="77777777" w:rsidR="00332F8A" w:rsidRPr="002F10CC" w:rsidRDefault="00332F8A" w:rsidP="00332F8A">
            <w:pPr>
              <w:widowControl/>
              <w:kinsoku w:val="0"/>
              <w:spacing w:line="260" w:lineRule="exact"/>
              <w:jc w:val="center"/>
              <w:rPr>
                <w:rFonts w:ascii="Times New Roman"/>
                <w:b/>
                <w:spacing w:val="-10"/>
                <w:kern w:val="0"/>
                <w:sz w:val="24"/>
                <w:szCs w:val="24"/>
              </w:rPr>
            </w:pPr>
            <w:r w:rsidRPr="002F10CC">
              <w:rPr>
                <w:rFonts w:ascii="Times New Roman" w:hint="eastAsia"/>
                <w:b/>
                <w:spacing w:val="-10"/>
                <w:kern w:val="0"/>
                <w:sz w:val="24"/>
                <w:szCs w:val="24"/>
              </w:rPr>
              <w:t>97</w:t>
            </w:r>
          </w:p>
        </w:tc>
        <w:tc>
          <w:tcPr>
            <w:tcW w:w="794" w:type="dxa"/>
            <w:shd w:val="clear" w:color="auto" w:fill="EAF1DD" w:themeFill="accent3" w:themeFillTint="33"/>
            <w:vAlign w:val="center"/>
          </w:tcPr>
          <w:p w14:paraId="0CC111A4" w14:textId="77777777" w:rsidR="00332F8A" w:rsidRPr="002F10CC" w:rsidRDefault="00332F8A" w:rsidP="00332F8A">
            <w:pPr>
              <w:widowControl/>
              <w:kinsoku w:val="0"/>
              <w:spacing w:line="260" w:lineRule="exact"/>
              <w:jc w:val="center"/>
              <w:rPr>
                <w:rFonts w:ascii="Times New Roman"/>
                <w:b/>
                <w:spacing w:val="-10"/>
                <w:kern w:val="0"/>
                <w:sz w:val="24"/>
                <w:szCs w:val="24"/>
              </w:rPr>
            </w:pPr>
            <w:r w:rsidRPr="002F10CC">
              <w:rPr>
                <w:rFonts w:ascii="Times New Roman" w:hint="eastAsia"/>
                <w:b/>
                <w:spacing w:val="-10"/>
                <w:kern w:val="0"/>
                <w:sz w:val="24"/>
                <w:szCs w:val="24"/>
              </w:rPr>
              <w:t>98</w:t>
            </w:r>
          </w:p>
        </w:tc>
        <w:tc>
          <w:tcPr>
            <w:tcW w:w="794" w:type="dxa"/>
            <w:shd w:val="clear" w:color="auto" w:fill="EAF1DD" w:themeFill="accent3" w:themeFillTint="33"/>
            <w:vAlign w:val="center"/>
          </w:tcPr>
          <w:p w14:paraId="65CE6704" w14:textId="77777777" w:rsidR="00332F8A" w:rsidRPr="002F10CC" w:rsidRDefault="00332F8A" w:rsidP="00332F8A">
            <w:pPr>
              <w:widowControl/>
              <w:kinsoku w:val="0"/>
              <w:spacing w:line="260" w:lineRule="exact"/>
              <w:jc w:val="center"/>
              <w:rPr>
                <w:rFonts w:ascii="Times New Roman"/>
                <w:b/>
                <w:spacing w:val="-10"/>
                <w:kern w:val="0"/>
                <w:sz w:val="24"/>
                <w:szCs w:val="24"/>
              </w:rPr>
            </w:pPr>
            <w:r w:rsidRPr="002F10CC">
              <w:rPr>
                <w:rFonts w:ascii="Times New Roman" w:hint="eastAsia"/>
                <w:b/>
                <w:spacing w:val="-10"/>
                <w:kern w:val="0"/>
                <w:sz w:val="24"/>
                <w:szCs w:val="24"/>
              </w:rPr>
              <w:t>99</w:t>
            </w:r>
          </w:p>
        </w:tc>
        <w:tc>
          <w:tcPr>
            <w:tcW w:w="794" w:type="dxa"/>
            <w:shd w:val="clear" w:color="auto" w:fill="EAF1DD" w:themeFill="accent3" w:themeFillTint="33"/>
            <w:vAlign w:val="center"/>
          </w:tcPr>
          <w:p w14:paraId="3A52E543" w14:textId="77777777" w:rsidR="00332F8A" w:rsidRPr="002F10CC" w:rsidRDefault="00332F8A" w:rsidP="00332F8A">
            <w:pPr>
              <w:widowControl/>
              <w:kinsoku w:val="0"/>
              <w:spacing w:line="260" w:lineRule="exact"/>
              <w:jc w:val="center"/>
              <w:rPr>
                <w:rFonts w:ascii="Times New Roman"/>
                <w:b/>
                <w:spacing w:val="-10"/>
                <w:kern w:val="0"/>
                <w:sz w:val="24"/>
                <w:szCs w:val="24"/>
              </w:rPr>
            </w:pPr>
            <w:r w:rsidRPr="002F10CC">
              <w:rPr>
                <w:rFonts w:ascii="Times New Roman" w:hint="eastAsia"/>
                <w:b/>
                <w:spacing w:val="-10"/>
                <w:kern w:val="0"/>
                <w:sz w:val="24"/>
                <w:szCs w:val="24"/>
              </w:rPr>
              <w:t>100</w:t>
            </w:r>
          </w:p>
        </w:tc>
        <w:tc>
          <w:tcPr>
            <w:tcW w:w="794" w:type="dxa"/>
            <w:shd w:val="clear" w:color="auto" w:fill="EAF1DD" w:themeFill="accent3" w:themeFillTint="33"/>
            <w:vAlign w:val="center"/>
          </w:tcPr>
          <w:p w14:paraId="193208E5" w14:textId="77777777" w:rsidR="00332F8A" w:rsidRPr="002F10CC" w:rsidRDefault="00332F8A" w:rsidP="00332F8A">
            <w:pPr>
              <w:widowControl/>
              <w:kinsoku w:val="0"/>
              <w:spacing w:line="260" w:lineRule="exact"/>
              <w:jc w:val="center"/>
              <w:rPr>
                <w:rFonts w:ascii="Times New Roman"/>
                <w:b/>
                <w:spacing w:val="-10"/>
                <w:kern w:val="0"/>
                <w:sz w:val="24"/>
                <w:szCs w:val="24"/>
              </w:rPr>
            </w:pPr>
            <w:r w:rsidRPr="002F10CC">
              <w:rPr>
                <w:rFonts w:ascii="Times New Roman" w:hint="eastAsia"/>
                <w:b/>
                <w:spacing w:val="-10"/>
                <w:kern w:val="0"/>
                <w:sz w:val="24"/>
                <w:szCs w:val="24"/>
              </w:rPr>
              <w:t>101</w:t>
            </w:r>
          </w:p>
        </w:tc>
        <w:tc>
          <w:tcPr>
            <w:tcW w:w="794" w:type="dxa"/>
            <w:shd w:val="clear" w:color="auto" w:fill="EAF1DD" w:themeFill="accent3" w:themeFillTint="33"/>
            <w:vAlign w:val="center"/>
          </w:tcPr>
          <w:p w14:paraId="2F8BEC98" w14:textId="77777777" w:rsidR="00332F8A" w:rsidRPr="002F10CC" w:rsidRDefault="00332F8A" w:rsidP="00332F8A">
            <w:pPr>
              <w:widowControl/>
              <w:kinsoku w:val="0"/>
              <w:spacing w:line="260" w:lineRule="exact"/>
              <w:jc w:val="center"/>
              <w:rPr>
                <w:rFonts w:ascii="Times New Roman"/>
                <w:b/>
                <w:spacing w:val="-10"/>
                <w:kern w:val="0"/>
                <w:sz w:val="24"/>
                <w:szCs w:val="24"/>
              </w:rPr>
            </w:pPr>
            <w:r w:rsidRPr="002F10CC">
              <w:rPr>
                <w:rFonts w:ascii="Times New Roman" w:hint="eastAsia"/>
                <w:b/>
                <w:spacing w:val="-10"/>
                <w:kern w:val="0"/>
                <w:sz w:val="24"/>
                <w:szCs w:val="24"/>
              </w:rPr>
              <w:t>102</w:t>
            </w:r>
          </w:p>
        </w:tc>
        <w:tc>
          <w:tcPr>
            <w:tcW w:w="782" w:type="dxa"/>
            <w:shd w:val="clear" w:color="auto" w:fill="EAF1DD" w:themeFill="accent3" w:themeFillTint="33"/>
            <w:vAlign w:val="center"/>
          </w:tcPr>
          <w:p w14:paraId="26004DED" w14:textId="77777777" w:rsidR="00332F8A" w:rsidRPr="002F10CC" w:rsidRDefault="00332F8A" w:rsidP="00332F8A">
            <w:pPr>
              <w:widowControl/>
              <w:kinsoku w:val="0"/>
              <w:spacing w:line="260" w:lineRule="exact"/>
              <w:jc w:val="center"/>
              <w:rPr>
                <w:rFonts w:ascii="Times New Roman"/>
                <w:b/>
                <w:spacing w:val="-10"/>
                <w:kern w:val="0"/>
                <w:sz w:val="24"/>
                <w:szCs w:val="24"/>
              </w:rPr>
            </w:pPr>
            <w:r w:rsidRPr="002F10CC">
              <w:rPr>
                <w:rFonts w:ascii="Times New Roman" w:hint="eastAsia"/>
                <w:b/>
                <w:spacing w:val="-10"/>
                <w:kern w:val="0"/>
                <w:sz w:val="24"/>
                <w:szCs w:val="24"/>
              </w:rPr>
              <w:t>103</w:t>
            </w:r>
          </w:p>
        </w:tc>
        <w:tc>
          <w:tcPr>
            <w:tcW w:w="787" w:type="dxa"/>
            <w:shd w:val="clear" w:color="auto" w:fill="EAF1DD" w:themeFill="accent3" w:themeFillTint="33"/>
            <w:vAlign w:val="center"/>
            <w:hideMark/>
          </w:tcPr>
          <w:p w14:paraId="74BA343E" w14:textId="77777777" w:rsidR="00332F8A" w:rsidRPr="002F10CC" w:rsidRDefault="00332F8A" w:rsidP="00332F8A">
            <w:pPr>
              <w:widowControl/>
              <w:kinsoku w:val="0"/>
              <w:spacing w:line="260" w:lineRule="exact"/>
              <w:jc w:val="center"/>
              <w:rPr>
                <w:rFonts w:ascii="Times New Roman"/>
                <w:b/>
                <w:spacing w:val="-10"/>
                <w:kern w:val="0"/>
                <w:sz w:val="24"/>
                <w:szCs w:val="24"/>
              </w:rPr>
            </w:pPr>
            <w:r w:rsidRPr="002F10CC">
              <w:rPr>
                <w:rFonts w:ascii="Times New Roman" w:hint="eastAsia"/>
                <w:b/>
                <w:spacing w:val="-10"/>
                <w:kern w:val="0"/>
                <w:sz w:val="24"/>
                <w:szCs w:val="24"/>
              </w:rPr>
              <w:t>104</w:t>
            </w:r>
          </w:p>
        </w:tc>
        <w:tc>
          <w:tcPr>
            <w:tcW w:w="782" w:type="dxa"/>
            <w:shd w:val="clear" w:color="auto" w:fill="EAF1DD" w:themeFill="accent3" w:themeFillTint="33"/>
            <w:vAlign w:val="center"/>
          </w:tcPr>
          <w:p w14:paraId="267322BD" w14:textId="77777777" w:rsidR="00332F8A" w:rsidRPr="002F10CC" w:rsidRDefault="00332F8A" w:rsidP="00332F8A">
            <w:pPr>
              <w:widowControl/>
              <w:kinsoku w:val="0"/>
              <w:spacing w:line="260" w:lineRule="exact"/>
              <w:jc w:val="center"/>
              <w:rPr>
                <w:rFonts w:ascii="Times New Roman"/>
                <w:b/>
                <w:spacing w:val="-10"/>
                <w:kern w:val="0"/>
                <w:sz w:val="24"/>
                <w:szCs w:val="24"/>
              </w:rPr>
            </w:pPr>
            <w:r w:rsidRPr="002F10CC">
              <w:rPr>
                <w:rFonts w:ascii="Times New Roman" w:hint="eastAsia"/>
                <w:b/>
                <w:spacing w:val="-10"/>
                <w:kern w:val="0"/>
                <w:sz w:val="24"/>
                <w:szCs w:val="24"/>
              </w:rPr>
              <w:t>105</w:t>
            </w:r>
          </w:p>
        </w:tc>
        <w:tc>
          <w:tcPr>
            <w:tcW w:w="783" w:type="dxa"/>
            <w:shd w:val="clear" w:color="auto" w:fill="EAF1DD" w:themeFill="accent3" w:themeFillTint="33"/>
            <w:vAlign w:val="center"/>
          </w:tcPr>
          <w:p w14:paraId="2A087C03" w14:textId="77777777" w:rsidR="00332F8A" w:rsidRPr="002F10CC" w:rsidRDefault="00332F8A" w:rsidP="00332F8A">
            <w:pPr>
              <w:widowControl/>
              <w:kinsoku w:val="0"/>
              <w:spacing w:line="260" w:lineRule="exact"/>
              <w:jc w:val="center"/>
              <w:rPr>
                <w:rFonts w:ascii="Times New Roman"/>
                <w:b/>
                <w:spacing w:val="-10"/>
                <w:kern w:val="0"/>
                <w:sz w:val="24"/>
                <w:szCs w:val="24"/>
              </w:rPr>
            </w:pPr>
            <w:r w:rsidRPr="002F10CC">
              <w:rPr>
                <w:rFonts w:ascii="Times New Roman" w:hint="eastAsia"/>
                <w:b/>
                <w:spacing w:val="-10"/>
                <w:kern w:val="0"/>
                <w:sz w:val="24"/>
                <w:szCs w:val="24"/>
              </w:rPr>
              <w:t>106</w:t>
            </w:r>
          </w:p>
        </w:tc>
        <w:tc>
          <w:tcPr>
            <w:tcW w:w="782" w:type="dxa"/>
            <w:shd w:val="clear" w:color="auto" w:fill="EAF1DD" w:themeFill="accent3" w:themeFillTint="33"/>
            <w:vAlign w:val="center"/>
          </w:tcPr>
          <w:p w14:paraId="228A4048" w14:textId="77777777" w:rsidR="00332F8A" w:rsidRPr="002F10CC" w:rsidRDefault="00332F8A" w:rsidP="00332F8A">
            <w:pPr>
              <w:widowControl/>
              <w:kinsoku w:val="0"/>
              <w:spacing w:line="260" w:lineRule="exact"/>
              <w:jc w:val="center"/>
              <w:rPr>
                <w:rFonts w:ascii="Times New Roman"/>
                <w:b/>
                <w:spacing w:val="-10"/>
                <w:kern w:val="0"/>
                <w:sz w:val="24"/>
                <w:szCs w:val="24"/>
              </w:rPr>
            </w:pPr>
            <w:r w:rsidRPr="002F10CC">
              <w:rPr>
                <w:rFonts w:ascii="Times New Roman" w:hint="eastAsia"/>
                <w:b/>
                <w:spacing w:val="-10"/>
                <w:kern w:val="0"/>
                <w:sz w:val="24"/>
                <w:szCs w:val="24"/>
              </w:rPr>
              <w:t>107</w:t>
            </w:r>
          </w:p>
        </w:tc>
        <w:tc>
          <w:tcPr>
            <w:tcW w:w="783" w:type="dxa"/>
            <w:shd w:val="clear" w:color="auto" w:fill="EAF1DD" w:themeFill="accent3" w:themeFillTint="33"/>
            <w:vAlign w:val="center"/>
          </w:tcPr>
          <w:p w14:paraId="2CD0BEAF" w14:textId="77777777" w:rsidR="00332F8A" w:rsidRPr="002F10CC" w:rsidRDefault="00332F8A" w:rsidP="00332F8A">
            <w:pPr>
              <w:widowControl/>
              <w:kinsoku w:val="0"/>
              <w:spacing w:line="260" w:lineRule="exact"/>
              <w:jc w:val="center"/>
              <w:rPr>
                <w:rFonts w:ascii="Times New Roman"/>
                <w:b/>
                <w:spacing w:val="-10"/>
                <w:kern w:val="0"/>
                <w:sz w:val="24"/>
                <w:szCs w:val="24"/>
              </w:rPr>
            </w:pPr>
            <w:r w:rsidRPr="002F10CC">
              <w:rPr>
                <w:rFonts w:ascii="Times New Roman" w:hint="eastAsia"/>
                <w:b/>
                <w:spacing w:val="-10"/>
                <w:kern w:val="0"/>
                <w:sz w:val="24"/>
                <w:szCs w:val="24"/>
              </w:rPr>
              <w:t>108</w:t>
            </w:r>
          </w:p>
        </w:tc>
        <w:tc>
          <w:tcPr>
            <w:tcW w:w="782" w:type="dxa"/>
            <w:shd w:val="clear" w:color="auto" w:fill="EAF1DD" w:themeFill="accent3" w:themeFillTint="33"/>
            <w:vAlign w:val="center"/>
          </w:tcPr>
          <w:p w14:paraId="5F2FFFB6" w14:textId="77777777" w:rsidR="00332F8A" w:rsidRPr="002F10CC" w:rsidRDefault="00332F8A" w:rsidP="00332F8A">
            <w:pPr>
              <w:widowControl/>
              <w:kinsoku w:val="0"/>
              <w:spacing w:line="260" w:lineRule="exact"/>
              <w:jc w:val="center"/>
              <w:rPr>
                <w:rFonts w:ascii="Times New Roman"/>
                <w:b/>
                <w:spacing w:val="-10"/>
                <w:kern w:val="0"/>
                <w:sz w:val="24"/>
                <w:szCs w:val="24"/>
              </w:rPr>
            </w:pPr>
            <w:r w:rsidRPr="002F10CC">
              <w:rPr>
                <w:rFonts w:ascii="Times New Roman" w:hint="eastAsia"/>
                <w:b/>
                <w:spacing w:val="-10"/>
                <w:kern w:val="0"/>
                <w:sz w:val="24"/>
                <w:szCs w:val="24"/>
              </w:rPr>
              <w:t>109</w:t>
            </w:r>
          </w:p>
        </w:tc>
        <w:tc>
          <w:tcPr>
            <w:tcW w:w="783" w:type="dxa"/>
            <w:shd w:val="clear" w:color="auto" w:fill="EAF1DD" w:themeFill="accent3" w:themeFillTint="33"/>
            <w:vAlign w:val="center"/>
          </w:tcPr>
          <w:p w14:paraId="4F71D58A" w14:textId="77777777" w:rsidR="00332F8A" w:rsidRPr="002F10CC" w:rsidRDefault="00332F8A" w:rsidP="00332F8A">
            <w:pPr>
              <w:widowControl/>
              <w:kinsoku w:val="0"/>
              <w:spacing w:line="260" w:lineRule="exact"/>
              <w:jc w:val="center"/>
              <w:rPr>
                <w:rFonts w:ascii="Times New Roman"/>
                <w:b/>
                <w:spacing w:val="-10"/>
                <w:kern w:val="0"/>
                <w:sz w:val="24"/>
                <w:szCs w:val="24"/>
              </w:rPr>
            </w:pPr>
            <w:r w:rsidRPr="002F10CC">
              <w:rPr>
                <w:rFonts w:ascii="Times New Roman" w:hint="eastAsia"/>
                <w:b/>
                <w:spacing w:val="-10"/>
                <w:kern w:val="0"/>
                <w:sz w:val="24"/>
                <w:szCs w:val="24"/>
              </w:rPr>
              <w:t>110</w:t>
            </w:r>
          </w:p>
        </w:tc>
        <w:tc>
          <w:tcPr>
            <w:tcW w:w="781" w:type="dxa"/>
            <w:shd w:val="clear" w:color="auto" w:fill="EAF1DD" w:themeFill="accent3" w:themeFillTint="33"/>
            <w:vAlign w:val="center"/>
          </w:tcPr>
          <w:p w14:paraId="5D19E29A" w14:textId="77777777" w:rsidR="00332F8A" w:rsidRPr="002F10CC" w:rsidRDefault="00332F8A" w:rsidP="00332F8A">
            <w:pPr>
              <w:widowControl/>
              <w:kinsoku w:val="0"/>
              <w:spacing w:line="260" w:lineRule="exact"/>
              <w:jc w:val="center"/>
              <w:rPr>
                <w:rFonts w:ascii="Times New Roman"/>
                <w:b/>
                <w:spacing w:val="-10"/>
                <w:kern w:val="0"/>
                <w:sz w:val="24"/>
                <w:szCs w:val="24"/>
              </w:rPr>
            </w:pPr>
            <w:r w:rsidRPr="002F10CC">
              <w:rPr>
                <w:rFonts w:ascii="Times New Roman" w:hint="eastAsia"/>
                <w:b/>
                <w:spacing w:val="-10"/>
                <w:kern w:val="0"/>
                <w:sz w:val="24"/>
                <w:szCs w:val="24"/>
              </w:rPr>
              <w:t>111</w:t>
            </w:r>
          </w:p>
        </w:tc>
        <w:tc>
          <w:tcPr>
            <w:tcW w:w="782" w:type="dxa"/>
            <w:shd w:val="clear" w:color="auto" w:fill="EAF1DD" w:themeFill="accent3" w:themeFillTint="33"/>
            <w:vAlign w:val="center"/>
          </w:tcPr>
          <w:p w14:paraId="4517151F" w14:textId="77777777" w:rsidR="00332F8A" w:rsidRPr="002F10CC" w:rsidRDefault="00332F8A" w:rsidP="00332F8A">
            <w:pPr>
              <w:widowControl/>
              <w:kinsoku w:val="0"/>
              <w:spacing w:line="260" w:lineRule="exact"/>
              <w:jc w:val="center"/>
              <w:rPr>
                <w:rFonts w:ascii="Times New Roman"/>
                <w:b/>
                <w:spacing w:val="-10"/>
                <w:kern w:val="0"/>
                <w:sz w:val="24"/>
                <w:szCs w:val="24"/>
              </w:rPr>
            </w:pPr>
            <w:r w:rsidRPr="002F10CC">
              <w:rPr>
                <w:rFonts w:ascii="Times New Roman" w:hint="eastAsia"/>
                <w:b/>
                <w:spacing w:val="-10"/>
                <w:kern w:val="0"/>
                <w:sz w:val="24"/>
                <w:szCs w:val="24"/>
              </w:rPr>
              <w:t>112</w:t>
            </w:r>
          </w:p>
        </w:tc>
      </w:tr>
      <w:tr w:rsidR="002F10CC" w:rsidRPr="002F10CC" w14:paraId="4892B2EF" w14:textId="77777777" w:rsidTr="00332F8A">
        <w:trPr>
          <w:trHeight w:val="20"/>
        </w:trPr>
        <w:tc>
          <w:tcPr>
            <w:tcW w:w="710" w:type="dxa"/>
            <w:vMerge w:val="restart"/>
            <w:shd w:val="clear" w:color="auto" w:fill="auto"/>
            <w:noWrap/>
            <w:vAlign w:val="center"/>
            <w:hideMark/>
          </w:tcPr>
          <w:p w14:paraId="7E95AF3A" w14:textId="77777777" w:rsidR="00332F8A" w:rsidRPr="002F10CC" w:rsidRDefault="00332F8A" w:rsidP="00332F8A">
            <w:pPr>
              <w:widowControl/>
              <w:kinsoku w:val="0"/>
              <w:spacing w:line="320" w:lineRule="exact"/>
              <w:jc w:val="center"/>
              <w:rPr>
                <w:rFonts w:ascii="Times New Roman"/>
                <w:kern w:val="0"/>
                <w:sz w:val="24"/>
                <w:szCs w:val="24"/>
              </w:rPr>
            </w:pPr>
            <w:r w:rsidRPr="002F10CC">
              <w:rPr>
                <w:rFonts w:ascii="Times New Roman" w:hint="eastAsia"/>
                <w:kern w:val="0"/>
                <w:sz w:val="24"/>
                <w:szCs w:val="24"/>
              </w:rPr>
              <w:t>印尼</w:t>
            </w:r>
          </w:p>
        </w:tc>
        <w:tc>
          <w:tcPr>
            <w:tcW w:w="803" w:type="dxa"/>
            <w:shd w:val="clear" w:color="auto" w:fill="auto"/>
            <w:noWrap/>
            <w:vAlign w:val="bottom"/>
            <w:hideMark/>
          </w:tcPr>
          <w:p w14:paraId="4F702E9E" w14:textId="77777777" w:rsidR="00332F8A" w:rsidRPr="002F10CC" w:rsidRDefault="00332F8A" w:rsidP="00332F8A">
            <w:pPr>
              <w:widowControl/>
              <w:kinsoku w:val="0"/>
              <w:spacing w:line="320" w:lineRule="exact"/>
              <w:jc w:val="center"/>
              <w:rPr>
                <w:rFonts w:ascii="Times New Roman"/>
                <w:kern w:val="0"/>
                <w:sz w:val="24"/>
                <w:szCs w:val="24"/>
              </w:rPr>
            </w:pPr>
            <w:r w:rsidRPr="002F10CC">
              <w:rPr>
                <w:rFonts w:ascii="Times New Roman" w:hint="eastAsia"/>
                <w:kern w:val="0"/>
                <w:sz w:val="24"/>
                <w:szCs w:val="24"/>
              </w:rPr>
              <w:t>男</w:t>
            </w:r>
          </w:p>
        </w:tc>
        <w:tc>
          <w:tcPr>
            <w:tcW w:w="786" w:type="dxa"/>
            <w:vAlign w:val="center"/>
          </w:tcPr>
          <w:p w14:paraId="1DB948A1"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913</w:t>
            </w:r>
          </w:p>
        </w:tc>
        <w:tc>
          <w:tcPr>
            <w:tcW w:w="794" w:type="dxa"/>
            <w:vAlign w:val="center"/>
          </w:tcPr>
          <w:p w14:paraId="68240B2C"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936 </w:t>
            </w:r>
          </w:p>
        </w:tc>
        <w:tc>
          <w:tcPr>
            <w:tcW w:w="794" w:type="dxa"/>
            <w:vAlign w:val="center"/>
          </w:tcPr>
          <w:p w14:paraId="49CD8A26"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10,067</w:t>
            </w:r>
          </w:p>
        </w:tc>
        <w:tc>
          <w:tcPr>
            <w:tcW w:w="794" w:type="dxa"/>
            <w:vAlign w:val="center"/>
          </w:tcPr>
          <w:p w14:paraId="6D39B49C"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1,706</w:t>
            </w:r>
          </w:p>
        </w:tc>
        <w:tc>
          <w:tcPr>
            <w:tcW w:w="794" w:type="dxa"/>
            <w:vAlign w:val="center"/>
          </w:tcPr>
          <w:p w14:paraId="59D2B896"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1,981</w:t>
            </w:r>
          </w:p>
        </w:tc>
        <w:tc>
          <w:tcPr>
            <w:tcW w:w="794" w:type="dxa"/>
            <w:vAlign w:val="center"/>
          </w:tcPr>
          <w:p w14:paraId="04002C56"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1,988</w:t>
            </w:r>
          </w:p>
        </w:tc>
        <w:tc>
          <w:tcPr>
            <w:tcW w:w="782" w:type="dxa"/>
            <w:vAlign w:val="center"/>
          </w:tcPr>
          <w:p w14:paraId="15B18A8E"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3,137 </w:t>
            </w:r>
          </w:p>
        </w:tc>
        <w:tc>
          <w:tcPr>
            <w:tcW w:w="787" w:type="dxa"/>
            <w:shd w:val="clear" w:color="auto" w:fill="auto"/>
            <w:noWrap/>
            <w:vAlign w:val="center"/>
            <w:hideMark/>
          </w:tcPr>
          <w:p w14:paraId="571D1C9C"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3,830 </w:t>
            </w:r>
          </w:p>
        </w:tc>
        <w:tc>
          <w:tcPr>
            <w:tcW w:w="782" w:type="dxa"/>
            <w:vAlign w:val="center"/>
          </w:tcPr>
          <w:p w14:paraId="12DF8143"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4,056 </w:t>
            </w:r>
          </w:p>
        </w:tc>
        <w:tc>
          <w:tcPr>
            <w:tcW w:w="783" w:type="dxa"/>
            <w:vAlign w:val="center"/>
          </w:tcPr>
          <w:p w14:paraId="236EB318"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3,971 </w:t>
            </w:r>
          </w:p>
        </w:tc>
        <w:tc>
          <w:tcPr>
            <w:tcW w:w="782" w:type="dxa"/>
            <w:vAlign w:val="center"/>
          </w:tcPr>
          <w:p w14:paraId="68D96BB2"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4,038 </w:t>
            </w:r>
          </w:p>
        </w:tc>
        <w:tc>
          <w:tcPr>
            <w:tcW w:w="783" w:type="dxa"/>
            <w:vAlign w:val="center"/>
          </w:tcPr>
          <w:p w14:paraId="78056C8B"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3,893 </w:t>
            </w:r>
          </w:p>
        </w:tc>
        <w:tc>
          <w:tcPr>
            <w:tcW w:w="782" w:type="dxa"/>
            <w:vAlign w:val="center"/>
          </w:tcPr>
          <w:p w14:paraId="03220B62"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4,127</w:t>
            </w:r>
          </w:p>
        </w:tc>
        <w:tc>
          <w:tcPr>
            <w:tcW w:w="783" w:type="dxa"/>
            <w:vAlign w:val="center"/>
          </w:tcPr>
          <w:p w14:paraId="4C1B5DE2"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4,405</w:t>
            </w:r>
          </w:p>
        </w:tc>
        <w:tc>
          <w:tcPr>
            <w:tcW w:w="781" w:type="dxa"/>
            <w:vAlign w:val="center"/>
          </w:tcPr>
          <w:p w14:paraId="50ED722E" w14:textId="77777777" w:rsidR="00332F8A" w:rsidRPr="002F10CC" w:rsidRDefault="00332F8A" w:rsidP="00332F8A">
            <w:pPr>
              <w:widowControl/>
              <w:kinsoku w:val="0"/>
              <w:spacing w:line="320" w:lineRule="exact"/>
              <w:jc w:val="right"/>
              <w:rPr>
                <w:rFonts w:ascii="Times New Roman"/>
                <w:spacing w:val="-6"/>
                <w:kern w:val="0"/>
                <w:sz w:val="24"/>
                <w:szCs w:val="24"/>
              </w:rPr>
            </w:pPr>
            <w:r w:rsidRPr="002F10CC">
              <w:rPr>
                <w:rFonts w:ascii="Times New Roman" w:hint="eastAsia"/>
                <w:spacing w:val="-6"/>
                <w:kern w:val="0"/>
                <w:sz w:val="24"/>
                <w:szCs w:val="24"/>
              </w:rPr>
              <w:t>5,096</w:t>
            </w:r>
          </w:p>
        </w:tc>
        <w:tc>
          <w:tcPr>
            <w:tcW w:w="782" w:type="dxa"/>
            <w:vAlign w:val="center"/>
          </w:tcPr>
          <w:p w14:paraId="40423FB4" w14:textId="77777777" w:rsidR="00332F8A" w:rsidRPr="002F10CC" w:rsidRDefault="00332F8A" w:rsidP="00332F8A">
            <w:pPr>
              <w:widowControl/>
              <w:kinsoku w:val="0"/>
              <w:spacing w:line="320" w:lineRule="exact"/>
              <w:jc w:val="right"/>
              <w:rPr>
                <w:rFonts w:ascii="Times New Roman"/>
                <w:spacing w:val="-6"/>
                <w:kern w:val="0"/>
                <w:sz w:val="24"/>
                <w:szCs w:val="24"/>
              </w:rPr>
            </w:pPr>
            <w:r w:rsidRPr="002F10CC">
              <w:rPr>
                <w:rFonts w:ascii="Times New Roman" w:hint="eastAsia"/>
                <w:spacing w:val="-6"/>
                <w:kern w:val="0"/>
                <w:sz w:val="24"/>
                <w:szCs w:val="24"/>
              </w:rPr>
              <w:t>5,465</w:t>
            </w:r>
          </w:p>
        </w:tc>
      </w:tr>
      <w:tr w:rsidR="002F10CC" w:rsidRPr="002F10CC" w14:paraId="64CA7E87" w14:textId="77777777" w:rsidTr="00332F8A">
        <w:trPr>
          <w:trHeight w:val="20"/>
        </w:trPr>
        <w:tc>
          <w:tcPr>
            <w:tcW w:w="710" w:type="dxa"/>
            <w:vMerge/>
            <w:vAlign w:val="center"/>
            <w:hideMark/>
          </w:tcPr>
          <w:p w14:paraId="3EE74CCC" w14:textId="77777777" w:rsidR="00332F8A" w:rsidRPr="002F10CC" w:rsidRDefault="00332F8A" w:rsidP="00332F8A">
            <w:pPr>
              <w:widowControl/>
              <w:kinsoku w:val="0"/>
              <w:spacing w:line="320" w:lineRule="exact"/>
              <w:jc w:val="left"/>
              <w:rPr>
                <w:rFonts w:ascii="Times New Roman"/>
                <w:kern w:val="0"/>
                <w:sz w:val="24"/>
                <w:szCs w:val="24"/>
              </w:rPr>
            </w:pPr>
          </w:p>
        </w:tc>
        <w:tc>
          <w:tcPr>
            <w:tcW w:w="803" w:type="dxa"/>
            <w:shd w:val="clear" w:color="auto" w:fill="auto"/>
            <w:noWrap/>
            <w:vAlign w:val="bottom"/>
            <w:hideMark/>
          </w:tcPr>
          <w:p w14:paraId="4A79FD02" w14:textId="77777777" w:rsidR="00332F8A" w:rsidRPr="002F10CC" w:rsidRDefault="00332F8A" w:rsidP="00332F8A">
            <w:pPr>
              <w:widowControl/>
              <w:kinsoku w:val="0"/>
              <w:spacing w:line="320" w:lineRule="exact"/>
              <w:jc w:val="center"/>
              <w:rPr>
                <w:rFonts w:ascii="Times New Roman"/>
                <w:kern w:val="0"/>
                <w:sz w:val="24"/>
                <w:szCs w:val="24"/>
              </w:rPr>
            </w:pPr>
            <w:r w:rsidRPr="002F10CC">
              <w:rPr>
                <w:rFonts w:ascii="Times New Roman" w:hint="eastAsia"/>
                <w:kern w:val="0"/>
                <w:sz w:val="24"/>
                <w:szCs w:val="24"/>
              </w:rPr>
              <w:t>女</w:t>
            </w:r>
          </w:p>
        </w:tc>
        <w:tc>
          <w:tcPr>
            <w:tcW w:w="786" w:type="dxa"/>
            <w:vAlign w:val="center"/>
          </w:tcPr>
          <w:p w14:paraId="44EC19D5"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8,974</w:t>
            </w:r>
          </w:p>
        </w:tc>
        <w:tc>
          <w:tcPr>
            <w:tcW w:w="794" w:type="dxa"/>
            <w:vAlign w:val="center"/>
          </w:tcPr>
          <w:p w14:paraId="30A7CDA2"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10,542 </w:t>
            </w:r>
          </w:p>
        </w:tc>
        <w:tc>
          <w:tcPr>
            <w:tcW w:w="794" w:type="dxa"/>
            <w:vAlign w:val="center"/>
          </w:tcPr>
          <w:p w14:paraId="30887DBE"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1,083</w:t>
            </w:r>
          </w:p>
        </w:tc>
        <w:tc>
          <w:tcPr>
            <w:tcW w:w="794" w:type="dxa"/>
            <w:vAlign w:val="center"/>
          </w:tcPr>
          <w:p w14:paraId="7F4CBD35"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12,699</w:t>
            </w:r>
          </w:p>
        </w:tc>
        <w:tc>
          <w:tcPr>
            <w:tcW w:w="794" w:type="dxa"/>
            <w:vAlign w:val="center"/>
          </w:tcPr>
          <w:p w14:paraId="3E039CA1"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14,107</w:t>
            </w:r>
          </w:p>
        </w:tc>
        <w:tc>
          <w:tcPr>
            <w:tcW w:w="794" w:type="dxa"/>
            <w:vAlign w:val="center"/>
          </w:tcPr>
          <w:p w14:paraId="2B9CA86D"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14,276</w:t>
            </w:r>
          </w:p>
        </w:tc>
        <w:tc>
          <w:tcPr>
            <w:tcW w:w="782" w:type="dxa"/>
            <w:vAlign w:val="center"/>
          </w:tcPr>
          <w:p w14:paraId="33F63291"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17,132 </w:t>
            </w:r>
          </w:p>
        </w:tc>
        <w:tc>
          <w:tcPr>
            <w:tcW w:w="787" w:type="dxa"/>
            <w:shd w:val="clear" w:color="auto" w:fill="auto"/>
            <w:noWrap/>
            <w:vAlign w:val="center"/>
            <w:hideMark/>
          </w:tcPr>
          <w:p w14:paraId="06FEBDC5"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18,942 </w:t>
            </w:r>
          </w:p>
        </w:tc>
        <w:tc>
          <w:tcPr>
            <w:tcW w:w="782" w:type="dxa"/>
            <w:vAlign w:val="center"/>
          </w:tcPr>
          <w:p w14:paraId="75C2E0EA"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19,903 </w:t>
            </w:r>
          </w:p>
        </w:tc>
        <w:tc>
          <w:tcPr>
            <w:tcW w:w="783" w:type="dxa"/>
            <w:vAlign w:val="center"/>
          </w:tcPr>
          <w:p w14:paraId="503B739B"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19,814 </w:t>
            </w:r>
          </w:p>
        </w:tc>
        <w:tc>
          <w:tcPr>
            <w:tcW w:w="782" w:type="dxa"/>
            <w:vAlign w:val="center"/>
          </w:tcPr>
          <w:p w14:paraId="13CEF23B"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20,015 </w:t>
            </w:r>
          </w:p>
        </w:tc>
        <w:tc>
          <w:tcPr>
            <w:tcW w:w="783" w:type="dxa"/>
            <w:vAlign w:val="center"/>
          </w:tcPr>
          <w:p w14:paraId="052F6AA6"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19,425 </w:t>
            </w:r>
          </w:p>
        </w:tc>
        <w:tc>
          <w:tcPr>
            <w:tcW w:w="782" w:type="dxa"/>
            <w:vAlign w:val="center"/>
          </w:tcPr>
          <w:p w14:paraId="071B120A"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20,538</w:t>
            </w:r>
          </w:p>
        </w:tc>
        <w:tc>
          <w:tcPr>
            <w:tcW w:w="783" w:type="dxa"/>
            <w:vAlign w:val="center"/>
          </w:tcPr>
          <w:p w14:paraId="348FB1CC"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21,601</w:t>
            </w:r>
          </w:p>
        </w:tc>
        <w:tc>
          <w:tcPr>
            <w:tcW w:w="781" w:type="dxa"/>
            <w:vAlign w:val="center"/>
          </w:tcPr>
          <w:p w14:paraId="07A4A060" w14:textId="77777777" w:rsidR="00332F8A" w:rsidRPr="002F10CC" w:rsidRDefault="00332F8A" w:rsidP="00332F8A">
            <w:pPr>
              <w:widowControl/>
              <w:kinsoku w:val="0"/>
              <w:spacing w:line="320" w:lineRule="exact"/>
              <w:jc w:val="right"/>
              <w:rPr>
                <w:rFonts w:ascii="Times New Roman"/>
                <w:spacing w:val="-6"/>
                <w:kern w:val="0"/>
                <w:sz w:val="24"/>
                <w:szCs w:val="24"/>
              </w:rPr>
            </w:pPr>
            <w:r w:rsidRPr="002F10CC">
              <w:rPr>
                <w:rFonts w:ascii="Times New Roman" w:hint="eastAsia"/>
                <w:spacing w:val="-6"/>
                <w:kern w:val="0"/>
                <w:sz w:val="24"/>
                <w:szCs w:val="24"/>
              </w:rPr>
              <w:t>21,999</w:t>
            </w:r>
          </w:p>
        </w:tc>
        <w:tc>
          <w:tcPr>
            <w:tcW w:w="782" w:type="dxa"/>
            <w:vAlign w:val="center"/>
          </w:tcPr>
          <w:p w14:paraId="51A93E5E" w14:textId="77777777" w:rsidR="00332F8A" w:rsidRPr="002F10CC" w:rsidRDefault="00332F8A" w:rsidP="00332F8A">
            <w:pPr>
              <w:widowControl/>
              <w:kinsoku w:val="0"/>
              <w:spacing w:line="320" w:lineRule="exact"/>
              <w:jc w:val="right"/>
              <w:rPr>
                <w:rFonts w:ascii="Times New Roman"/>
                <w:spacing w:val="-6"/>
                <w:kern w:val="0"/>
                <w:sz w:val="24"/>
                <w:szCs w:val="24"/>
              </w:rPr>
            </w:pPr>
            <w:r w:rsidRPr="002F10CC">
              <w:rPr>
                <w:rFonts w:ascii="Times New Roman" w:hint="eastAsia"/>
                <w:spacing w:val="-6"/>
                <w:kern w:val="0"/>
                <w:sz w:val="24"/>
                <w:szCs w:val="24"/>
              </w:rPr>
              <w:t>21,399</w:t>
            </w:r>
          </w:p>
        </w:tc>
      </w:tr>
      <w:tr w:rsidR="002F10CC" w:rsidRPr="002F10CC" w14:paraId="1BA4F2F2" w14:textId="77777777" w:rsidTr="00332F8A">
        <w:trPr>
          <w:trHeight w:val="20"/>
        </w:trPr>
        <w:tc>
          <w:tcPr>
            <w:tcW w:w="710" w:type="dxa"/>
            <w:vMerge/>
            <w:vAlign w:val="center"/>
            <w:hideMark/>
          </w:tcPr>
          <w:p w14:paraId="4764EDD7" w14:textId="77777777" w:rsidR="00332F8A" w:rsidRPr="002F10CC" w:rsidRDefault="00332F8A" w:rsidP="00332F8A">
            <w:pPr>
              <w:widowControl/>
              <w:kinsoku w:val="0"/>
              <w:spacing w:line="320" w:lineRule="exact"/>
              <w:jc w:val="left"/>
              <w:rPr>
                <w:rFonts w:ascii="Times New Roman"/>
                <w:kern w:val="0"/>
                <w:sz w:val="24"/>
                <w:szCs w:val="24"/>
              </w:rPr>
            </w:pPr>
          </w:p>
        </w:tc>
        <w:tc>
          <w:tcPr>
            <w:tcW w:w="803" w:type="dxa"/>
            <w:shd w:val="clear" w:color="auto" w:fill="F2F2F2" w:themeFill="background1" w:themeFillShade="F2"/>
            <w:noWrap/>
            <w:vAlign w:val="bottom"/>
            <w:hideMark/>
          </w:tcPr>
          <w:p w14:paraId="0605210F" w14:textId="77777777" w:rsidR="00332F8A" w:rsidRPr="002F10CC" w:rsidRDefault="00332F8A" w:rsidP="00332F8A">
            <w:pPr>
              <w:widowControl/>
              <w:kinsoku w:val="0"/>
              <w:spacing w:line="320" w:lineRule="exact"/>
              <w:jc w:val="center"/>
              <w:rPr>
                <w:rFonts w:ascii="Times New Roman"/>
                <w:b/>
                <w:kern w:val="0"/>
                <w:sz w:val="24"/>
                <w:szCs w:val="24"/>
              </w:rPr>
            </w:pPr>
            <w:r w:rsidRPr="002F10CC">
              <w:rPr>
                <w:rFonts w:ascii="Times New Roman" w:hint="eastAsia"/>
                <w:b/>
                <w:kern w:val="0"/>
                <w:sz w:val="24"/>
                <w:szCs w:val="24"/>
              </w:rPr>
              <w:t>計</w:t>
            </w:r>
          </w:p>
        </w:tc>
        <w:tc>
          <w:tcPr>
            <w:tcW w:w="786" w:type="dxa"/>
            <w:shd w:val="clear" w:color="auto" w:fill="F2F2F2" w:themeFill="background1" w:themeFillShade="F2"/>
            <w:vAlign w:val="center"/>
          </w:tcPr>
          <w:p w14:paraId="0DD1E8A9"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sz w:val="24"/>
                <w:szCs w:val="24"/>
              </w:rPr>
              <w:t>9,887</w:t>
            </w:r>
          </w:p>
        </w:tc>
        <w:tc>
          <w:tcPr>
            <w:tcW w:w="794" w:type="dxa"/>
            <w:shd w:val="clear" w:color="auto" w:fill="F2F2F2" w:themeFill="background1" w:themeFillShade="F2"/>
            <w:vAlign w:val="center"/>
          </w:tcPr>
          <w:p w14:paraId="48D75550"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sz w:val="24"/>
                <w:szCs w:val="24"/>
              </w:rPr>
              <w:t>11,478</w:t>
            </w:r>
          </w:p>
        </w:tc>
        <w:tc>
          <w:tcPr>
            <w:tcW w:w="794" w:type="dxa"/>
            <w:shd w:val="clear" w:color="auto" w:fill="F2F2F2" w:themeFill="background1" w:themeFillShade="F2"/>
            <w:vAlign w:val="center"/>
          </w:tcPr>
          <w:p w14:paraId="07F0C791"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sz w:val="24"/>
                <w:szCs w:val="24"/>
              </w:rPr>
              <w:t>11,150</w:t>
            </w:r>
          </w:p>
        </w:tc>
        <w:tc>
          <w:tcPr>
            <w:tcW w:w="794" w:type="dxa"/>
            <w:shd w:val="clear" w:color="auto" w:fill="F2F2F2" w:themeFill="background1" w:themeFillShade="F2"/>
            <w:vAlign w:val="center"/>
          </w:tcPr>
          <w:p w14:paraId="3B24AF90"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sz w:val="24"/>
                <w:szCs w:val="24"/>
              </w:rPr>
              <w:t>14,405</w:t>
            </w:r>
          </w:p>
        </w:tc>
        <w:tc>
          <w:tcPr>
            <w:tcW w:w="794" w:type="dxa"/>
            <w:shd w:val="clear" w:color="auto" w:fill="F2F2F2" w:themeFill="background1" w:themeFillShade="F2"/>
            <w:vAlign w:val="center"/>
          </w:tcPr>
          <w:p w14:paraId="096FEF66"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sz w:val="24"/>
                <w:szCs w:val="24"/>
              </w:rPr>
              <w:t>16,088</w:t>
            </w:r>
          </w:p>
        </w:tc>
        <w:tc>
          <w:tcPr>
            <w:tcW w:w="794" w:type="dxa"/>
            <w:shd w:val="clear" w:color="auto" w:fill="F2F2F2" w:themeFill="background1" w:themeFillShade="F2"/>
            <w:vAlign w:val="center"/>
          </w:tcPr>
          <w:p w14:paraId="263FC57E"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sz w:val="24"/>
                <w:szCs w:val="24"/>
              </w:rPr>
              <w:t>16,264</w:t>
            </w:r>
          </w:p>
        </w:tc>
        <w:tc>
          <w:tcPr>
            <w:tcW w:w="782" w:type="dxa"/>
            <w:shd w:val="clear" w:color="auto" w:fill="F2F2F2" w:themeFill="background1" w:themeFillShade="F2"/>
            <w:vAlign w:val="bottom"/>
          </w:tcPr>
          <w:p w14:paraId="77883768"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20,269 </w:t>
            </w:r>
          </w:p>
        </w:tc>
        <w:tc>
          <w:tcPr>
            <w:tcW w:w="787" w:type="dxa"/>
            <w:shd w:val="clear" w:color="auto" w:fill="F2F2F2" w:themeFill="background1" w:themeFillShade="F2"/>
            <w:noWrap/>
            <w:vAlign w:val="bottom"/>
            <w:hideMark/>
          </w:tcPr>
          <w:p w14:paraId="3FC2794E"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22,772 </w:t>
            </w:r>
          </w:p>
        </w:tc>
        <w:tc>
          <w:tcPr>
            <w:tcW w:w="782" w:type="dxa"/>
            <w:shd w:val="clear" w:color="auto" w:fill="F2F2F2" w:themeFill="background1" w:themeFillShade="F2"/>
            <w:vAlign w:val="bottom"/>
          </w:tcPr>
          <w:p w14:paraId="22B48E2A"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23,959 </w:t>
            </w:r>
          </w:p>
        </w:tc>
        <w:tc>
          <w:tcPr>
            <w:tcW w:w="783" w:type="dxa"/>
            <w:shd w:val="clear" w:color="auto" w:fill="F2F2F2" w:themeFill="background1" w:themeFillShade="F2"/>
            <w:vAlign w:val="bottom"/>
          </w:tcPr>
          <w:p w14:paraId="03BE9929"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23,785 </w:t>
            </w:r>
          </w:p>
        </w:tc>
        <w:tc>
          <w:tcPr>
            <w:tcW w:w="782" w:type="dxa"/>
            <w:shd w:val="clear" w:color="auto" w:fill="F2F2F2" w:themeFill="background1" w:themeFillShade="F2"/>
            <w:vAlign w:val="bottom"/>
          </w:tcPr>
          <w:p w14:paraId="42065A57"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24,053 </w:t>
            </w:r>
          </w:p>
        </w:tc>
        <w:tc>
          <w:tcPr>
            <w:tcW w:w="783" w:type="dxa"/>
            <w:shd w:val="clear" w:color="auto" w:fill="F2F2F2" w:themeFill="background1" w:themeFillShade="F2"/>
            <w:vAlign w:val="bottom"/>
          </w:tcPr>
          <w:p w14:paraId="08C48809"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23,318 </w:t>
            </w:r>
          </w:p>
        </w:tc>
        <w:tc>
          <w:tcPr>
            <w:tcW w:w="782" w:type="dxa"/>
            <w:shd w:val="clear" w:color="auto" w:fill="F2F2F2" w:themeFill="background1" w:themeFillShade="F2"/>
          </w:tcPr>
          <w:p w14:paraId="76A37F3B"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24,665</w:t>
            </w:r>
          </w:p>
        </w:tc>
        <w:tc>
          <w:tcPr>
            <w:tcW w:w="783" w:type="dxa"/>
            <w:shd w:val="clear" w:color="auto" w:fill="F2F2F2" w:themeFill="background1" w:themeFillShade="F2"/>
          </w:tcPr>
          <w:p w14:paraId="795502F3"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26,006</w:t>
            </w:r>
          </w:p>
        </w:tc>
        <w:tc>
          <w:tcPr>
            <w:tcW w:w="781" w:type="dxa"/>
            <w:shd w:val="clear" w:color="auto" w:fill="F2F2F2" w:themeFill="background1" w:themeFillShade="F2"/>
          </w:tcPr>
          <w:p w14:paraId="4D5F22AE" w14:textId="77777777" w:rsidR="00332F8A" w:rsidRPr="002F10CC" w:rsidRDefault="00332F8A" w:rsidP="00332F8A">
            <w:pPr>
              <w:widowControl/>
              <w:kinsoku w:val="0"/>
              <w:spacing w:line="320" w:lineRule="exact"/>
              <w:jc w:val="right"/>
              <w:rPr>
                <w:rFonts w:ascii="Times New Roman"/>
                <w:b/>
                <w:spacing w:val="-6"/>
                <w:kern w:val="0"/>
                <w:sz w:val="24"/>
                <w:szCs w:val="24"/>
              </w:rPr>
            </w:pPr>
            <w:r w:rsidRPr="002F10CC">
              <w:rPr>
                <w:rFonts w:ascii="Times New Roman" w:hint="eastAsia"/>
                <w:b/>
                <w:spacing w:val="-6"/>
                <w:kern w:val="0"/>
                <w:sz w:val="24"/>
                <w:szCs w:val="24"/>
              </w:rPr>
              <w:t>27,095</w:t>
            </w:r>
          </w:p>
        </w:tc>
        <w:tc>
          <w:tcPr>
            <w:tcW w:w="782" w:type="dxa"/>
            <w:shd w:val="clear" w:color="auto" w:fill="F2F2F2" w:themeFill="background1" w:themeFillShade="F2"/>
          </w:tcPr>
          <w:p w14:paraId="55C25788" w14:textId="77777777" w:rsidR="00332F8A" w:rsidRPr="002F10CC" w:rsidRDefault="00332F8A" w:rsidP="00332F8A">
            <w:pPr>
              <w:widowControl/>
              <w:kinsoku w:val="0"/>
              <w:spacing w:line="320" w:lineRule="exact"/>
              <w:jc w:val="right"/>
              <w:rPr>
                <w:rFonts w:ascii="Times New Roman"/>
                <w:b/>
                <w:spacing w:val="-6"/>
                <w:kern w:val="0"/>
                <w:sz w:val="24"/>
                <w:szCs w:val="24"/>
              </w:rPr>
            </w:pPr>
            <w:r w:rsidRPr="002F10CC">
              <w:rPr>
                <w:rFonts w:ascii="Times New Roman" w:hint="eastAsia"/>
                <w:b/>
                <w:spacing w:val="-6"/>
                <w:kern w:val="0"/>
                <w:sz w:val="24"/>
                <w:szCs w:val="24"/>
              </w:rPr>
              <w:t>26,864</w:t>
            </w:r>
          </w:p>
        </w:tc>
      </w:tr>
      <w:tr w:rsidR="002F10CC" w:rsidRPr="002F10CC" w14:paraId="66104A35" w14:textId="77777777" w:rsidTr="00332F8A">
        <w:trPr>
          <w:trHeight w:val="20"/>
        </w:trPr>
        <w:tc>
          <w:tcPr>
            <w:tcW w:w="710" w:type="dxa"/>
            <w:vMerge w:val="restart"/>
            <w:shd w:val="clear" w:color="auto" w:fill="auto"/>
            <w:noWrap/>
            <w:vAlign w:val="center"/>
            <w:hideMark/>
          </w:tcPr>
          <w:p w14:paraId="2208EF07" w14:textId="77777777" w:rsidR="00332F8A" w:rsidRPr="002F10CC" w:rsidRDefault="00332F8A" w:rsidP="00332F8A">
            <w:pPr>
              <w:widowControl/>
              <w:kinsoku w:val="0"/>
              <w:spacing w:line="320" w:lineRule="exact"/>
              <w:jc w:val="center"/>
              <w:rPr>
                <w:rFonts w:ascii="Times New Roman"/>
                <w:kern w:val="0"/>
                <w:sz w:val="24"/>
                <w:szCs w:val="24"/>
              </w:rPr>
            </w:pPr>
            <w:r w:rsidRPr="002F10CC">
              <w:rPr>
                <w:rFonts w:ascii="Times New Roman" w:hint="eastAsia"/>
                <w:kern w:val="0"/>
                <w:sz w:val="24"/>
                <w:szCs w:val="24"/>
              </w:rPr>
              <w:t>馬來</w:t>
            </w:r>
          </w:p>
          <w:p w14:paraId="4BC6B376" w14:textId="77777777" w:rsidR="00332F8A" w:rsidRPr="002F10CC" w:rsidRDefault="00332F8A" w:rsidP="00332F8A">
            <w:pPr>
              <w:widowControl/>
              <w:kinsoku w:val="0"/>
              <w:spacing w:line="320" w:lineRule="exact"/>
              <w:jc w:val="center"/>
              <w:rPr>
                <w:rFonts w:ascii="Times New Roman"/>
                <w:kern w:val="0"/>
                <w:sz w:val="24"/>
                <w:szCs w:val="24"/>
              </w:rPr>
            </w:pPr>
            <w:r w:rsidRPr="002F10CC">
              <w:rPr>
                <w:rFonts w:ascii="Times New Roman" w:hint="eastAsia"/>
                <w:kern w:val="0"/>
                <w:sz w:val="24"/>
                <w:szCs w:val="24"/>
              </w:rPr>
              <w:t>西亞</w:t>
            </w:r>
          </w:p>
        </w:tc>
        <w:tc>
          <w:tcPr>
            <w:tcW w:w="803" w:type="dxa"/>
            <w:shd w:val="clear" w:color="auto" w:fill="auto"/>
            <w:noWrap/>
            <w:vAlign w:val="bottom"/>
            <w:hideMark/>
          </w:tcPr>
          <w:p w14:paraId="20DFA07E" w14:textId="77777777" w:rsidR="00332F8A" w:rsidRPr="002F10CC" w:rsidRDefault="00332F8A" w:rsidP="00332F8A">
            <w:pPr>
              <w:widowControl/>
              <w:kinsoku w:val="0"/>
              <w:spacing w:line="320" w:lineRule="exact"/>
              <w:jc w:val="center"/>
              <w:rPr>
                <w:rFonts w:ascii="Times New Roman"/>
                <w:kern w:val="0"/>
                <w:sz w:val="24"/>
                <w:szCs w:val="24"/>
              </w:rPr>
            </w:pPr>
            <w:r w:rsidRPr="002F10CC">
              <w:rPr>
                <w:rFonts w:ascii="Times New Roman" w:hint="eastAsia"/>
                <w:kern w:val="0"/>
                <w:sz w:val="24"/>
                <w:szCs w:val="24"/>
              </w:rPr>
              <w:t>男</w:t>
            </w:r>
          </w:p>
        </w:tc>
        <w:tc>
          <w:tcPr>
            <w:tcW w:w="786" w:type="dxa"/>
            <w:vAlign w:val="center"/>
          </w:tcPr>
          <w:p w14:paraId="3E1CC775"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 </w:t>
            </w:r>
          </w:p>
        </w:tc>
        <w:tc>
          <w:tcPr>
            <w:tcW w:w="794" w:type="dxa"/>
            <w:vAlign w:val="center"/>
          </w:tcPr>
          <w:p w14:paraId="711CAA7E"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 </w:t>
            </w:r>
          </w:p>
        </w:tc>
        <w:tc>
          <w:tcPr>
            <w:tcW w:w="794" w:type="dxa"/>
            <w:vAlign w:val="center"/>
          </w:tcPr>
          <w:p w14:paraId="73C59F8D"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0</w:t>
            </w:r>
          </w:p>
        </w:tc>
        <w:tc>
          <w:tcPr>
            <w:tcW w:w="794" w:type="dxa"/>
            <w:vAlign w:val="center"/>
          </w:tcPr>
          <w:p w14:paraId="7F86E71E"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0</w:t>
            </w:r>
          </w:p>
        </w:tc>
        <w:tc>
          <w:tcPr>
            <w:tcW w:w="794" w:type="dxa"/>
            <w:vAlign w:val="center"/>
          </w:tcPr>
          <w:p w14:paraId="755D76B0"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0</w:t>
            </w:r>
          </w:p>
        </w:tc>
        <w:tc>
          <w:tcPr>
            <w:tcW w:w="794" w:type="dxa"/>
            <w:vAlign w:val="center"/>
          </w:tcPr>
          <w:p w14:paraId="1D9F2378"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0</w:t>
            </w:r>
          </w:p>
        </w:tc>
        <w:tc>
          <w:tcPr>
            <w:tcW w:w="782" w:type="dxa"/>
            <w:vAlign w:val="center"/>
          </w:tcPr>
          <w:p w14:paraId="7D206ADD"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0 </w:t>
            </w:r>
          </w:p>
        </w:tc>
        <w:tc>
          <w:tcPr>
            <w:tcW w:w="787" w:type="dxa"/>
            <w:shd w:val="clear" w:color="auto" w:fill="auto"/>
            <w:noWrap/>
            <w:vAlign w:val="center"/>
            <w:hideMark/>
          </w:tcPr>
          <w:p w14:paraId="5FB089EF"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 </w:t>
            </w:r>
          </w:p>
        </w:tc>
        <w:tc>
          <w:tcPr>
            <w:tcW w:w="782" w:type="dxa"/>
            <w:vAlign w:val="center"/>
          </w:tcPr>
          <w:p w14:paraId="12A87429"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 </w:t>
            </w:r>
          </w:p>
        </w:tc>
        <w:tc>
          <w:tcPr>
            <w:tcW w:w="783" w:type="dxa"/>
            <w:vAlign w:val="center"/>
          </w:tcPr>
          <w:p w14:paraId="637D16AB"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 </w:t>
            </w:r>
          </w:p>
        </w:tc>
        <w:tc>
          <w:tcPr>
            <w:tcW w:w="782" w:type="dxa"/>
            <w:vAlign w:val="center"/>
          </w:tcPr>
          <w:p w14:paraId="50DB8CCA"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 </w:t>
            </w:r>
          </w:p>
        </w:tc>
        <w:tc>
          <w:tcPr>
            <w:tcW w:w="783" w:type="dxa"/>
            <w:vAlign w:val="center"/>
          </w:tcPr>
          <w:p w14:paraId="11B50617"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 </w:t>
            </w:r>
          </w:p>
        </w:tc>
        <w:tc>
          <w:tcPr>
            <w:tcW w:w="782" w:type="dxa"/>
            <w:vAlign w:val="center"/>
          </w:tcPr>
          <w:p w14:paraId="68B758A0"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 </w:t>
            </w:r>
          </w:p>
        </w:tc>
        <w:tc>
          <w:tcPr>
            <w:tcW w:w="783" w:type="dxa"/>
            <w:vAlign w:val="center"/>
          </w:tcPr>
          <w:p w14:paraId="5CCFDBC6"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 </w:t>
            </w:r>
          </w:p>
        </w:tc>
        <w:tc>
          <w:tcPr>
            <w:tcW w:w="781" w:type="dxa"/>
            <w:vAlign w:val="center"/>
          </w:tcPr>
          <w:p w14:paraId="2D2F191E" w14:textId="77777777" w:rsidR="00332F8A" w:rsidRPr="002F10CC" w:rsidRDefault="00332F8A" w:rsidP="00332F8A">
            <w:pPr>
              <w:widowControl/>
              <w:kinsoku w:val="0"/>
              <w:spacing w:line="320" w:lineRule="exact"/>
              <w:jc w:val="right"/>
              <w:rPr>
                <w:rFonts w:ascii="Times New Roman"/>
                <w:spacing w:val="-6"/>
                <w:kern w:val="0"/>
                <w:sz w:val="24"/>
                <w:szCs w:val="24"/>
              </w:rPr>
            </w:pPr>
            <w:r w:rsidRPr="002F10CC">
              <w:rPr>
                <w:rFonts w:ascii="Times New Roman" w:hint="eastAsia"/>
                <w:spacing w:val="-6"/>
                <w:kern w:val="0"/>
                <w:sz w:val="24"/>
                <w:szCs w:val="24"/>
              </w:rPr>
              <w:t xml:space="preserve">1 </w:t>
            </w:r>
          </w:p>
        </w:tc>
        <w:tc>
          <w:tcPr>
            <w:tcW w:w="782" w:type="dxa"/>
            <w:vAlign w:val="center"/>
          </w:tcPr>
          <w:p w14:paraId="02E353BE" w14:textId="77777777" w:rsidR="00332F8A" w:rsidRPr="002F10CC" w:rsidRDefault="00332F8A" w:rsidP="00332F8A">
            <w:pPr>
              <w:widowControl/>
              <w:kinsoku w:val="0"/>
              <w:spacing w:line="320" w:lineRule="exact"/>
              <w:jc w:val="right"/>
              <w:rPr>
                <w:rFonts w:ascii="Times New Roman"/>
                <w:spacing w:val="-6"/>
                <w:kern w:val="0"/>
                <w:sz w:val="24"/>
                <w:szCs w:val="24"/>
              </w:rPr>
            </w:pPr>
            <w:r w:rsidRPr="002F10CC">
              <w:rPr>
                <w:rFonts w:ascii="Times New Roman" w:hint="eastAsia"/>
                <w:spacing w:val="-6"/>
                <w:kern w:val="0"/>
                <w:sz w:val="24"/>
                <w:szCs w:val="24"/>
              </w:rPr>
              <w:t xml:space="preserve">1 </w:t>
            </w:r>
          </w:p>
        </w:tc>
      </w:tr>
      <w:tr w:rsidR="002F10CC" w:rsidRPr="002F10CC" w14:paraId="2210CC72" w14:textId="77777777" w:rsidTr="00332F8A">
        <w:trPr>
          <w:trHeight w:val="20"/>
        </w:trPr>
        <w:tc>
          <w:tcPr>
            <w:tcW w:w="710" w:type="dxa"/>
            <w:vMerge/>
            <w:vAlign w:val="center"/>
            <w:hideMark/>
          </w:tcPr>
          <w:p w14:paraId="19FBB737" w14:textId="77777777" w:rsidR="00332F8A" w:rsidRPr="002F10CC" w:rsidRDefault="00332F8A" w:rsidP="00332F8A">
            <w:pPr>
              <w:widowControl/>
              <w:kinsoku w:val="0"/>
              <w:spacing w:line="320" w:lineRule="exact"/>
              <w:jc w:val="left"/>
              <w:rPr>
                <w:rFonts w:ascii="Times New Roman"/>
                <w:kern w:val="0"/>
                <w:sz w:val="24"/>
                <w:szCs w:val="24"/>
              </w:rPr>
            </w:pPr>
          </w:p>
        </w:tc>
        <w:tc>
          <w:tcPr>
            <w:tcW w:w="803" w:type="dxa"/>
            <w:shd w:val="clear" w:color="auto" w:fill="auto"/>
            <w:noWrap/>
            <w:vAlign w:val="bottom"/>
            <w:hideMark/>
          </w:tcPr>
          <w:p w14:paraId="68B068EF" w14:textId="77777777" w:rsidR="00332F8A" w:rsidRPr="002F10CC" w:rsidRDefault="00332F8A" w:rsidP="00332F8A">
            <w:pPr>
              <w:widowControl/>
              <w:kinsoku w:val="0"/>
              <w:spacing w:line="320" w:lineRule="exact"/>
              <w:jc w:val="center"/>
              <w:rPr>
                <w:rFonts w:ascii="Times New Roman"/>
                <w:kern w:val="0"/>
                <w:sz w:val="24"/>
                <w:szCs w:val="24"/>
              </w:rPr>
            </w:pPr>
            <w:r w:rsidRPr="002F10CC">
              <w:rPr>
                <w:rFonts w:ascii="Times New Roman" w:hint="eastAsia"/>
                <w:kern w:val="0"/>
                <w:sz w:val="24"/>
                <w:szCs w:val="24"/>
              </w:rPr>
              <w:t>女</w:t>
            </w:r>
          </w:p>
        </w:tc>
        <w:tc>
          <w:tcPr>
            <w:tcW w:w="786" w:type="dxa"/>
            <w:vAlign w:val="center"/>
          </w:tcPr>
          <w:p w14:paraId="52B67C41"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0 </w:t>
            </w:r>
          </w:p>
        </w:tc>
        <w:tc>
          <w:tcPr>
            <w:tcW w:w="794" w:type="dxa"/>
            <w:vAlign w:val="center"/>
          </w:tcPr>
          <w:p w14:paraId="3DC9A4E0"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0 </w:t>
            </w:r>
          </w:p>
        </w:tc>
        <w:tc>
          <w:tcPr>
            <w:tcW w:w="794" w:type="dxa"/>
            <w:vAlign w:val="center"/>
          </w:tcPr>
          <w:p w14:paraId="7BC7085A"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0</w:t>
            </w:r>
          </w:p>
        </w:tc>
        <w:tc>
          <w:tcPr>
            <w:tcW w:w="794" w:type="dxa"/>
            <w:vAlign w:val="center"/>
          </w:tcPr>
          <w:p w14:paraId="1D9862E1"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0</w:t>
            </w:r>
          </w:p>
        </w:tc>
        <w:tc>
          <w:tcPr>
            <w:tcW w:w="794" w:type="dxa"/>
            <w:vAlign w:val="center"/>
          </w:tcPr>
          <w:p w14:paraId="7A1600B7"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0</w:t>
            </w:r>
          </w:p>
        </w:tc>
        <w:tc>
          <w:tcPr>
            <w:tcW w:w="794" w:type="dxa"/>
            <w:vAlign w:val="center"/>
          </w:tcPr>
          <w:p w14:paraId="3926686A"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0</w:t>
            </w:r>
          </w:p>
        </w:tc>
        <w:tc>
          <w:tcPr>
            <w:tcW w:w="782" w:type="dxa"/>
            <w:vAlign w:val="center"/>
          </w:tcPr>
          <w:p w14:paraId="11806EC5"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0 </w:t>
            </w:r>
          </w:p>
        </w:tc>
        <w:tc>
          <w:tcPr>
            <w:tcW w:w="787" w:type="dxa"/>
            <w:shd w:val="clear" w:color="auto" w:fill="auto"/>
            <w:noWrap/>
            <w:vAlign w:val="center"/>
            <w:hideMark/>
          </w:tcPr>
          <w:p w14:paraId="07264141"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0 </w:t>
            </w:r>
          </w:p>
        </w:tc>
        <w:tc>
          <w:tcPr>
            <w:tcW w:w="782" w:type="dxa"/>
            <w:vAlign w:val="center"/>
          </w:tcPr>
          <w:p w14:paraId="61A20B3D"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0 </w:t>
            </w:r>
          </w:p>
        </w:tc>
        <w:tc>
          <w:tcPr>
            <w:tcW w:w="783" w:type="dxa"/>
            <w:vAlign w:val="center"/>
          </w:tcPr>
          <w:p w14:paraId="20961EF2"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0 </w:t>
            </w:r>
          </w:p>
        </w:tc>
        <w:tc>
          <w:tcPr>
            <w:tcW w:w="782" w:type="dxa"/>
            <w:vAlign w:val="center"/>
          </w:tcPr>
          <w:p w14:paraId="3A2DE017"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0 </w:t>
            </w:r>
          </w:p>
        </w:tc>
        <w:tc>
          <w:tcPr>
            <w:tcW w:w="783" w:type="dxa"/>
            <w:vAlign w:val="center"/>
          </w:tcPr>
          <w:p w14:paraId="0CFA9259"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0 </w:t>
            </w:r>
          </w:p>
        </w:tc>
        <w:tc>
          <w:tcPr>
            <w:tcW w:w="782" w:type="dxa"/>
            <w:vAlign w:val="center"/>
          </w:tcPr>
          <w:p w14:paraId="03CD1875"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0 </w:t>
            </w:r>
          </w:p>
        </w:tc>
        <w:tc>
          <w:tcPr>
            <w:tcW w:w="783" w:type="dxa"/>
            <w:vAlign w:val="center"/>
          </w:tcPr>
          <w:p w14:paraId="6E2FF5DA"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0 </w:t>
            </w:r>
          </w:p>
        </w:tc>
        <w:tc>
          <w:tcPr>
            <w:tcW w:w="781" w:type="dxa"/>
            <w:vAlign w:val="center"/>
          </w:tcPr>
          <w:p w14:paraId="40F7929F" w14:textId="77777777" w:rsidR="00332F8A" w:rsidRPr="002F10CC" w:rsidRDefault="00332F8A" w:rsidP="00332F8A">
            <w:pPr>
              <w:widowControl/>
              <w:kinsoku w:val="0"/>
              <w:spacing w:line="320" w:lineRule="exact"/>
              <w:jc w:val="right"/>
              <w:rPr>
                <w:rFonts w:ascii="Times New Roman"/>
                <w:spacing w:val="-6"/>
                <w:kern w:val="0"/>
                <w:sz w:val="24"/>
                <w:szCs w:val="24"/>
              </w:rPr>
            </w:pPr>
            <w:r w:rsidRPr="002F10CC">
              <w:rPr>
                <w:rFonts w:ascii="Times New Roman" w:hint="eastAsia"/>
                <w:spacing w:val="-6"/>
                <w:kern w:val="0"/>
                <w:sz w:val="24"/>
                <w:szCs w:val="24"/>
              </w:rPr>
              <w:t xml:space="preserve">0 </w:t>
            </w:r>
          </w:p>
        </w:tc>
        <w:tc>
          <w:tcPr>
            <w:tcW w:w="782" w:type="dxa"/>
            <w:vAlign w:val="center"/>
          </w:tcPr>
          <w:p w14:paraId="74C0C349" w14:textId="77777777" w:rsidR="00332F8A" w:rsidRPr="002F10CC" w:rsidRDefault="00332F8A" w:rsidP="00332F8A">
            <w:pPr>
              <w:widowControl/>
              <w:kinsoku w:val="0"/>
              <w:spacing w:line="320" w:lineRule="exact"/>
              <w:jc w:val="right"/>
              <w:rPr>
                <w:rFonts w:ascii="Times New Roman"/>
                <w:spacing w:val="-6"/>
                <w:kern w:val="0"/>
                <w:sz w:val="24"/>
                <w:szCs w:val="24"/>
              </w:rPr>
            </w:pPr>
            <w:r w:rsidRPr="002F10CC">
              <w:rPr>
                <w:rFonts w:ascii="Times New Roman" w:hint="eastAsia"/>
                <w:spacing w:val="-6"/>
                <w:kern w:val="0"/>
                <w:sz w:val="24"/>
                <w:szCs w:val="24"/>
              </w:rPr>
              <w:t xml:space="preserve">0 </w:t>
            </w:r>
          </w:p>
        </w:tc>
      </w:tr>
      <w:tr w:rsidR="002F10CC" w:rsidRPr="002F10CC" w14:paraId="7E787899" w14:textId="77777777" w:rsidTr="00332F8A">
        <w:trPr>
          <w:trHeight w:val="20"/>
        </w:trPr>
        <w:tc>
          <w:tcPr>
            <w:tcW w:w="710" w:type="dxa"/>
            <w:vMerge/>
            <w:vAlign w:val="center"/>
            <w:hideMark/>
          </w:tcPr>
          <w:p w14:paraId="797FEDE1" w14:textId="77777777" w:rsidR="00332F8A" w:rsidRPr="002F10CC" w:rsidRDefault="00332F8A" w:rsidP="00332F8A">
            <w:pPr>
              <w:widowControl/>
              <w:kinsoku w:val="0"/>
              <w:spacing w:line="320" w:lineRule="exact"/>
              <w:jc w:val="left"/>
              <w:rPr>
                <w:rFonts w:ascii="Times New Roman"/>
                <w:kern w:val="0"/>
                <w:sz w:val="24"/>
                <w:szCs w:val="24"/>
              </w:rPr>
            </w:pPr>
          </w:p>
        </w:tc>
        <w:tc>
          <w:tcPr>
            <w:tcW w:w="803" w:type="dxa"/>
            <w:shd w:val="clear" w:color="auto" w:fill="F2F2F2" w:themeFill="background1" w:themeFillShade="F2"/>
            <w:noWrap/>
            <w:vAlign w:val="bottom"/>
            <w:hideMark/>
          </w:tcPr>
          <w:p w14:paraId="3BD5C0FB" w14:textId="77777777" w:rsidR="00332F8A" w:rsidRPr="002F10CC" w:rsidRDefault="00332F8A" w:rsidP="00332F8A">
            <w:pPr>
              <w:widowControl/>
              <w:kinsoku w:val="0"/>
              <w:spacing w:line="320" w:lineRule="exact"/>
              <w:jc w:val="center"/>
              <w:rPr>
                <w:rFonts w:ascii="Times New Roman"/>
                <w:b/>
                <w:kern w:val="0"/>
                <w:sz w:val="24"/>
                <w:szCs w:val="24"/>
              </w:rPr>
            </w:pPr>
            <w:r w:rsidRPr="002F10CC">
              <w:rPr>
                <w:rFonts w:ascii="Times New Roman" w:hint="eastAsia"/>
                <w:b/>
                <w:kern w:val="0"/>
                <w:sz w:val="24"/>
                <w:szCs w:val="24"/>
              </w:rPr>
              <w:t>計</w:t>
            </w:r>
          </w:p>
        </w:tc>
        <w:tc>
          <w:tcPr>
            <w:tcW w:w="786" w:type="dxa"/>
            <w:shd w:val="clear" w:color="auto" w:fill="F2F2F2" w:themeFill="background1" w:themeFillShade="F2"/>
          </w:tcPr>
          <w:p w14:paraId="12593AEC"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1</w:t>
            </w:r>
          </w:p>
        </w:tc>
        <w:tc>
          <w:tcPr>
            <w:tcW w:w="794" w:type="dxa"/>
            <w:shd w:val="clear" w:color="auto" w:fill="F2F2F2" w:themeFill="background1" w:themeFillShade="F2"/>
          </w:tcPr>
          <w:p w14:paraId="04362C21"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1</w:t>
            </w:r>
          </w:p>
        </w:tc>
        <w:tc>
          <w:tcPr>
            <w:tcW w:w="794" w:type="dxa"/>
            <w:shd w:val="clear" w:color="auto" w:fill="F2F2F2" w:themeFill="background1" w:themeFillShade="F2"/>
            <w:vAlign w:val="center"/>
          </w:tcPr>
          <w:p w14:paraId="2D47B0E7"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0</w:t>
            </w:r>
          </w:p>
        </w:tc>
        <w:tc>
          <w:tcPr>
            <w:tcW w:w="794" w:type="dxa"/>
            <w:shd w:val="clear" w:color="auto" w:fill="F2F2F2" w:themeFill="background1" w:themeFillShade="F2"/>
            <w:vAlign w:val="center"/>
          </w:tcPr>
          <w:p w14:paraId="325A4943"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0</w:t>
            </w:r>
          </w:p>
        </w:tc>
        <w:tc>
          <w:tcPr>
            <w:tcW w:w="794" w:type="dxa"/>
            <w:shd w:val="clear" w:color="auto" w:fill="F2F2F2" w:themeFill="background1" w:themeFillShade="F2"/>
            <w:vAlign w:val="center"/>
          </w:tcPr>
          <w:p w14:paraId="4CB963C9"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0</w:t>
            </w:r>
          </w:p>
        </w:tc>
        <w:tc>
          <w:tcPr>
            <w:tcW w:w="794" w:type="dxa"/>
            <w:shd w:val="clear" w:color="auto" w:fill="F2F2F2" w:themeFill="background1" w:themeFillShade="F2"/>
          </w:tcPr>
          <w:p w14:paraId="7F35E4B1"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0</w:t>
            </w:r>
          </w:p>
        </w:tc>
        <w:tc>
          <w:tcPr>
            <w:tcW w:w="782" w:type="dxa"/>
            <w:shd w:val="clear" w:color="auto" w:fill="F2F2F2" w:themeFill="background1" w:themeFillShade="F2"/>
            <w:vAlign w:val="bottom"/>
          </w:tcPr>
          <w:p w14:paraId="51934FDD"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0 </w:t>
            </w:r>
          </w:p>
        </w:tc>
        <w:tc>
          <w:tcPr>
            <w:tcW w:w="787" w:type="dxa"/>
            <w:shd w:val="clear" w:color="auto" w:fill="F2F2F2" w:themeFill="background1" w:themeFillShade="F2"/>
            <w:noWrap/>
            <w:vAlign w:val="bottom"/>
            <w:hideMark/>
          </w:tcPr>
          <w:p w14:paraId="1B6BAAFA"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1 </w:t>
            </w:r>
          </w:p>
        </w:tc>
        <w:tc>
          <w:tcPr>
            <w:tcW w:w="782" w:type="dxa"/>
            <w:shd w:val="clear" w:color="auto" w:fill="F2F2F2" w:themeFill="background1" w:themeFillShade="F2"/>
            <w:vAlign w:val="bottom"/>
          </w:tcPr>
          <w:p w14:paraId="0C8AFC8F"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1 </w:t>
            </w:r>
          </w:p>
        </w:tc>
        <w:tc>
          <w:tcPr>
            <w:tcW w:w="783" w:type="dxa"/>
            <w:shd w:val="clear" w:color="auto" w:fill="F2F2F2" w:themeFill="background1" w:themeFillShade="F2"/>
            <w:vAlign w:val="bottom"/>
          </w:tcPr>
          <w:p w14:paraId="4B07B538"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1 </w:t>
            </w:r>
          </w:p>
        </w:tc>
        <w:tc>
          <w:tcPr>
            <w:tcW w:w="782" w:type="dxa"/>
            <w:shd w:val="clear" w:color="auto" w:fill="F2F2F2" w:themeFill="background1" w:themeFillShade="F2"/>
            <w:vAlign w:val="bottom"/>
          </w:tcPr>
          <w:p w14:paraId="01BFF2D3"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1 </w:t>
            </w:r>
          </w:p>
        </w:tc>
        <w:tc>
          <w:tcPr>
            <w:tcW w:w="783" w:type="dxa"/>
            <w:shd w:val="clear" w:color="auto" w:fill="F2F2F2" w:themeFill="background1" w:themeFillShade="F2"/>
            <w:vAlign w:val="bottom"/>
          </w:tcPr>
          <w:p w14:paraId="3BD33516"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1 </w:t>
            </w:r>
          </w:p>
        </w:tc>
        <w:tc>
          <w:tcPr>
            <w:tcW w:w="782" w:type="dxa"/>
            <w:shd w:val="clear" w:color="auto" w:fill="F2F2F2" w:themeFill="background1" w:themeFillShade="F2"/>
          </w:tcPr>
          <w:p w14:paraId="30A85BD2"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1</w:t>
            </w:r>
          </w:p>
        </w:tc>
        <w:tc>
          <w:tcPr>
            <w:tcW w:w="783" w:type="dxa"/>
            <w:shd w:val="clear" w:color="auto" w:fill="F2F2F2" w:themeFill="background1" w:themeFillShade="F2"/>
            <w:vAlign w:val="center"/>
          </w:tcPr>
          <w:p w14:paraId="45D75511"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1</w:t>
            </w:r>
          </w:p>
        </w:tc>
        <w:tc>
          <w:tcPr>
            <w:tcW w:w="781" w:type="dxa"/>
            <w:shd w:val="clear" w:color="auto" w:fill="F2F2F2" w:themeFill="background1" w:themeFillShade="F2"/>
            <w:vAlign w:val="center"/>
          </w:tcPr>
          <w:p w14:paraId="70E7357B" w14:textId="77777777" w:rsidR="00332F8A" w:rsidRPr="002F10CC" w:rsidRDefault="00332F8A" w:rsidP="00332F8A">
            <w:pPr>
              <w:widowControl/>
              <w:kinsoku w:val="0"/>
              <w:spacing w:line="320" w:lineRule="exact"/>
              <w:jc w:val="right"/>
              <w:rPr>
                <w:rFonts w:ascii="Times New Roman"/>
                <w:b/>
                <w:spacing w:val="-6"/>
                <w:kern w:val="0"/>
                <w:sz w:val="24"/>
                <w:szCs w:val="24"/>
              </w:rPr>
            </w:pPr>
            <w:r w:rsidRPr="002F10CC">
              <w:rPr>
                <w:rFonts w:ascii="Times New Roman" w:hint="eastAsia"/>
                <w:b/>
                <w:spacing w:val="-6"/>
                <w:kern w:val="0"/>
                <w:sz w:val="24"/>
                <w:szCs w:val="24"/>
              </w:rPr>
              <w:t>1</w:t>
            </w:r>
          </w:p>
        </w:tc>
        <w:tc>
          <w:tcPr>
            <w:tcW w:w="782" w:type="dxa"/>
            <w:shd w:val="clear" w:color="auto" w:fill="F2F2F2" w:themeFill="background1" w:themeFillShade="F2"/>
            <w:vAlign w:val="center"/>
          </w:tcPr>
          <w:p w14:paraId="70FB9462" w14:textId="77777777" w:rsidR="00332F8A" w:rsidRPr="002F10CC" w:rsidRDefault="00332F8A" w:rsidP="00332F8A">
            <w:pPr>
              <w:widowControl/>
              <w:kinsoku w:val="0"/>
              <w:spacing w:line="320" w:lineRule="exact"/>
              <w:jc w:val="right"/>
              <w:rPr>
                <w:rFonts w:ascii="Times New Roman"/>
                <w:b/>
                <w:spacing w:val="-6"/>
                <w:kern w:val="0"/>
                <w:sz w:val="24"/>
                <w:szCs w:val="24"/>
              </w:rPr>
            </w:pPr>
            <w:r w:rsidRPr="002F10CC">
              <w:rPr>
                <w:rFonts w:ascii="Times New Roman" w:hint="eastAsia"/>
                <w:b/>
                <w:spacing w:val="-6"/>
                <w:kern w:val="0"/>
                <w:sz w:val="24"/>
                <w:szCs w:val="24"/>
              </w:rPr>
              <w:t>1</w:t>
            </w:r>
          </w:p>
        </w:tc>
      </w:tr>
      <w:tr w:rsidR="002F10CC" w:rsidRPr="002F10CC" w14:paraId="6C1B74C3" w14:textId="77777777" w:rsidTr="00332F8A">
        <w:trPr>
          <w:trHeight w:val="20"/>
        </w:trPr>
        <w:tc>
          <w:tcPr>
            <w:tcW w:w="710" w:type="dxa"/>
            <w:vMerge w:val="restart"/>
            <w:shd w:val="clear" w:color="auto" w:fill="auto"/>
            <w:noWrap/>
            <w:vAlign w:val="center"/>
            <w:hideMark/>
          </w:tcPr>
          <w:p w14:paraId="6EB76F4E" w14:textId="77777777" w:rsidR="00332F8A" w:rsidRPr="002F10CC" w:rsidRDefault="00332F8A" w:rsidP="00332F8A">
            <w:pPr>
              <w:widowControl/>
              <w:kinsoku w:val="0"/>
              <w:spacing w:line="320" w:lineRule="exact"/>
              <w:jc w:val="center"/>
              <w:rPr>
                <w:rFonts w:ascii="Times New Roman"/>
                <w:kern w:val="0"/>
                <w:sz w:val="24"/>
                <w:szCs w:val="24"/>
              </w:rPr>
            </w:pPr>
            <w:r w:rsidRPr="002F10CC">
              <w:rPr>
                <w:rFonts w:ascii="Times New Roman" w:hint="eastAsia"/>
                <w:kern w:val="0"/>
                <w:sz w:val="24"/>
                <w:szCs w:val="24"/>
              </w:rPr>
              <w:t>蒙古</w:t>
            </w:r>
          </w:p>
        </w:tc>
        <w:tc>
          <w:tcPr>
            <w:tcW w:w="803" w:type="dxa"/>
            <w:shd w:val="clear" w:color="auto" w:fill="auto"/>
            <w:noWrap/>
            <w:vAlign w:val="bottom"/>
            <w:hideMark/>
          </w:tcPr>
          <w:p w14:paraId="0E35E891" w14:textId="77777777" w:rsidR="00332F8A" w:rsidRPr="002F10CC" w:rsidRDefault="00332F8A" w:rsidP="00332F8A">
            <w:pPr>
              <w:widowControl/>
              <w:kinsoku w:val="0"/>
              <w:spacing w:line="320" w:lineRule="exact"/>
              <w:jc w:val="center"/>
              <w:rPr>
                <w:rFonts w:ascii="Times New Roman"/>
                <w:kern w:val="0"/>
                <w:sz w:val="24"/>
                <w:szCs w:val="24"/>
              </w:rPr>
            </w:pPr>
            <w:r w:rsidRPr="002F10CC">
              <w:rPr>
                <w:rFonts w:ascii="Times New Roman" w:hint="eastAsia"/>
                <w:kern w:val="0"/>
                <w:sz w:val="24"/>
                <w:szCs w:val="24"/>
              </w:rPr>
              <w:t>男</w:t>
            </w:r>
          </w:p>
        </w:tc>
        <w:tc>
          <w:tcPr>
            <w:tcW w:w="786" w:type="dxa"/>
            <w:vAlign w:val="center"/>
          </w:tcPr>
          <w:p w14:paraId="4527C570"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0</w:t>
            </w:r>
          </w:p>
        </w:tc>
        <w:tc>
          <w:tcPr>
            <w:tcW w:w="794" w:type="dxa"/>
          </w:tcPr>
          <w:p w14:paraId="21CE2D76"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0</w:t>
            </w:r>
          </w:p>
        </w:tc>
        <w:tc>
          <w:tcPr>
            <w:tcW w:w="794" w:type="dxa"/>
            <w:vAlign w:val="center"/>
          </w:tcPr>
          <w:p w14:paraId="7DB2BE30"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0</w:t>
            </w:r>
          </w:p>
        </w:tc>
        <w:tc>
          <w:tcPr>
            <w:tcW w:w="794" w:type="dxa"/>
            <w:vAlign w:val="center"/>
          </w:tcPr>
          <w:p w14:paraId="4D372BBA"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0</w:t>
            </w:r>
          </w:p>
        </w:tc>
        <w:tc>
          <w:tcPr>
            <w:tcW w:w="794" w:type="dxa"/>
            <w:vAlign w:val="center"/>
          </w:tcPr>
          <w:p w14:paraId="589554D0"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0</w:t>
            </w:r>
          </w:p>
        </w:tc>
        <w:tc>
          <w:tcPr>
            <w:tcW w:w="794" w:type="dxa"/>
          </w:tcPr>
          <w:p w14:paraId="73E38C05"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0</w:t>
            </w:r>
          </w:p>
        </w:tc>
        <w:tc>
          <w:tcPr>
            <w:tcW w:w="782" w:type="dxa"/>
            <w:vAlign w:val="center"/>
          </w:tcPr>
          <w:p w14:paraId="7B7FA18F"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0 </w:t>
            </w:r>
          </w:p>
        </w:tc>
        <w:tc>
          <w:tcPr>
            <w:tcW w:w="787" w:type="dxa"/>
            <w:shd w:val="clear" w:color="auto" w:fill="auto"/>
            <w:noWrap/>
            <w:vAlign w:val="center"/>
            <w:hideMark/>
          </w:tcPr>
          <w:p w14:paraId="6A65F3FE"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0 </w:t>
            </w:r>
          </w:p>
        </w:tc>
        <w:tc>
          <w:tcPr>
            <w:tcW w:w="782" w:type="dxa"/>
            <w:vAlign w:val="center"/>
          </w:tcPr>
          <w:p w14:paraId="644E39A7"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0 </w:t>
            </w:r>
          </w:p>
        </w:tc>
        <w:tc>
          <w:tcPr>
            <w:tcW w:w="783" w:type="dxa"/>
            <w:vAlign w:val="center"/>
          </w:tcPr>
          <w:p w14:paraId="2806A877"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0 </w:t>
            </w:r>
          </w:p>
        </w:tc>
        <w:tc>
          <w:tcPr>
            <w:tcW w:w="782" w:type="dxa"/>
            <w:vAlign w:val="center"/>
          </w:tcPr>
          <w:p w14:paraId="2279AD2E"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0 </w:t>
            </w:r>
          </w:p>
        </w:tc>
        <w:tc>
          <w:tcPr>
            <w:tcW w:w="783" w:type="dxa"/>
            <w:vAlign w:val="center"/>
          </w:tcPr>
          <w:p w14:paraId="30F59048"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0 </w:t>
            </w:r>
          </w:p>
        </w:tc>
        <w:tc>
          <w:tcPr>
            <w:tcW w:w="782" w:type="dxa"/>
          </w:tcPr>
          <w:p w14:paraId="57ACFA70"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0</w:t>
            </w:r>
          </w:p>
        </w:tc>
        <w:tc>
          <w:tcPr>
            <w:tcW w:w="783" w:type="dxa"/>
          </w:tcPr>
          <w:p w14:paraId="22108430"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0</w:t>
            </w:r>
          </w:p>
        </w:tc>
        <w:tc>
          <w:tcPr>
            <w:tcW w:w="781" w:type="dxa"/>
          </w:tcPr>
          <w:p w14:paraId="6EABF5AF" w14:textId="77777777" w:rsidR="00332F8A" w:rsidRPr="002F10CC" w:rsidRDefault="00332F8A" w:rsidP="00332F8A">
            <w:pPr>
              <w:widowControl/>
              <w:kinsoku w:val="0"/>
              <w:spacing w:line="320" w:lineRule="exact"/>
              <w:jc w:val="right"/>
              <w:rPr>
                <w:rFonts w:ascii="Times New Roman"/>
                <w:spacing w:val="-6"/>
                <w:kern w:val="0"/>
                <w:sz w:val="24"/>
                <w:szCs w:val="24"/>
              </w:rPr>
            </w:pPr>
            <w:r w:rsidRPr="002F10CC">
              <w:rPr>
                <w:rFonts w:ascii="Times New Roman" w:hint="eastAsia"/>
                <w:spacing w:val="-6"/>
                <w:kern w:val="0"/>
                <w:sz w:val="24"/>
                <w:szCs w:val="24"/>
              </w:rPr>
              <w:t>0</w:t>
            </w:r>
          </w:p>
        </w:tc>
        <w:tc>
          <w:tcPr>
            <w:tcW w:w="782" w:type="dxa"/>
          </w:tcPr>
          <w:p w14:paraId="55FD2904" w14:textId="77777777" w:rsidR="00332F8A" w:rsidRPr="002F10CC" w:rsidRDefault="00332F8A" w:rsidP="00332F8A">
            <w:pPr>
              <w:widowControl/>
              <w:kinsoku w:val="0"/>
              <w:spacing w:line="320" w:lineRule="exact"/>
              <w:jc w:val="right"/>
              <w:rPr>
                <w:rFonts w:ascii="Times New Roman"/>
                <w:spacing w:val="-6"/>
                <w:kern w:val="0"/>
                <w:sz w:val="24"/>
                <w:szCs w:val="24"/>
              </w:rPr>
            </w:pPr>
            <w:r w:rsidRPr="002F10CC">
              <w:rPr>
                <w:rFonts w:ascii="Times New Roman" w:hint="eastAsia"/>
                <w:spacing w:val="-6"/>
                <w:kern w:val="0"/>
                <w:sz w:val="24"/>
                <w:szCs w:val="24"/>
              </w:rPr>
              <w:t>0</w:t>
            </w:r>
          </w:p>
        </w:tc>
      </w:tr>
      <w:tr w:rsidR="002F10CC" w:rsidRPr="002F10CC" w14:paraId="5B214F9F" w14:textId="77777777" w:rsidTr="00332F8A">
        <w:trPr>
          <w:trHeight w:val="20"/>
        </w:trPr>
        <w:tc>
          <w:tcPr>
            <w:tcW w:w="710" w:type="dxa"/>
            <w:vMerge/>
            <w:vAlign w:val="center"/>
            <w:hideMark/>
          </w:tcPr>
          <w:p w14:paraId="745B55C5" w14:textId="77777777" w:rsidR="00332F8A" w:rsidRPr="002F10CC" w:rsidRDefault="00332F8A" w:rsidP="00332F8A">
            <w:pPr>
              <w:widowControl/>
              <w:kinsoku w:val="0"/>
              <w:spacing w:line="320" w:lineRule="exact"/>
              <w:jc w:val="left"/>
              <w:rPr>
                <w:rFonts w:ascii="Times New Roman"/>
                <w:kern w:val="0"/>
                <w:sz w:val="24"/>
                <w:szCs w:val="24"/>
              </w:rPr>
            </w:pPr>
          </w:p>
        </w:tc>
        <w:tc>
          <w:tcPr>
            <w:tcW w:w="803" w:type="dxa"/>
            <w:shd w:val="clear" w:color="auto" w:fill="auto"/>
            <w:noWrap/>
            <w:vAlign w:val="bottom"/>
            <w:hideMark/>
          </w:tcPr>
          <w:p w14:paraId="6EF66D5C" w14:textId="77777777" w:rsidR="00332F8A" w:rsidRPr="002F10CC" w:rsidRDefault="00332F8A" w:rsidP="00332F8A">
            <w:pPr>
              <w:widowControl/>
              <w:kinsoku w:val="0"/>
              <w:spacing w:line="320" w:lineRule="exact"/>
              <w:jc w:val="center"/>
              <w:rPr>
                <w:rFonts w:ascii="Times New Roman"/>
                <w:kern w:val="0"/>
                <w:sz w:val="24"/>
                <w:szCs w:val="24"/>
              </w:rPr>
            </w:pPr>
            <w:r w:rsidRPr="002F10CC">
              <w:rPr>
                <w:rFonts w:ascii="Times New Roman" w:hint="eastAsia"/>
                <w:kern w:val="0"/>
                <w:sz w:val="24"/>
                <w:szCs w:val="24"/>
              </w:rPr>
              <w:t>女</w:t>
            </w:r>
          </w:p>
        </w:tc>
        <w:tc>
          <w:tcPr>
            <w:tcW w:w="786" w:type="dxa"/>
            <w:vAlign w:val="center"/>
          </w:tcPr>
          <w:p w14:paraId="7ECE59EE"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2</w:t>
            </w:r>
          </w:p>
        </w:tc>
        <w:tc>
          <w:tcPr>
            <w:tcW w:w="794" w:type="dxa"/>
          </w:tcPr>
          <w:p w14:paraId="4D5CF4E0"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0</w:t>
            </w:r>
          </w:p>
        </w:tc>
        <w:tc>
          <w:tcPr>
            <w:tcW w:w="794" w:type="dxa"/>
          </w:tcPr>
          <w:p w14:paraId="022B0122"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0</w:t>
            </w:r>
          </w:p>
        </w:tc>
        <w:tc>
          <w:tcPr>
            <w:tcW w:w="794" w:type="dxa"/>
          </w:tcPr>
          <w:p w14:paraId="46D71AF7"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0</w:t>
            </w:r>
          </w:p>
        </w:tc>
        <w:tc>
          <w:tcPr>
            <w:tcW w:w="794" w:type="dxa"/>
          </w:tcPr>
          <w:p w14:paraId="4532569D"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0</w:t>
            </w:r>
          </w:p>
        </w:tc>
        <w:tc>
          <w:tcPr>
            <w:tcW w:w="794" w:type="dxa"/>
          </w:tcPr>
          <w:p w14:paraId="3731B08F"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0</w:t>
            </w:r>
          </w:p>
        </w:tc>
        <w:tc>
          <w:tcPr>
            <w:tcW w:w="782" w:type="dxa"/>
            <w:vAlign w:val="center"/>
          </w:tcPr>
          <w:p w14:paraId="084F2A88"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0 </w:t>
            </w:r>
          </w:p>
        </w:tc>
        <w:tc>
          <w:tcPr>
            <w:tcW w:w="787" w:type="dxa"/>
            <w:shd w:val="clear" w:color="auto" w:fill="auto"/>
            <w:noWrap/>
            <w:vAlign w:val="center"/>
            <w:hideMark/>
          </w:tcPr>
          <w:p w14:paraId="601F48F2"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0 </w:t>
            </w:r>
          </w:p>
        </w:tc>
        <w:tc>
          <w:tcPr>
            <w:tcW w:w="782" w:type="dxa"/>
            <w:vAlign w:val="center"/>
          </w:tcPr>
          <w:p w14:paraId="2B3E45D4"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0 </w:t>
            </w:r>
          </w:p>
        </w:tc>
        <w:tc>
          <w:tcPr>
            <w:tcW w:w="783" w:type="dxa"/>
            <w:vAlign w:val="center"/>
          </w:tcPr>
          <w:p w14:paraId="0F09AEA9"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0 </w:t>
            </w:r>
          </w:p>
        </w:tc>
        <w:tc>
          <w:tcPr>
            <w:tcW w:w="782" w:type="dxa"/>
            <w:vAlign w:val="center"/>
          </w:tcPr>
          <w:p w14:paraId="017E384E"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0 </w:t>
            </w:r>
          </w:p>
        </w:tc>
        <w:tc>
          <w:tcPr>
            <w:tcW w:w="783" w:type="dxa"/>
            <w:vAlign w:val="center"/>
          </w:tcPr>
          <w:p w14:paraId="6242B092"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0 </w:t>
            </w:r>
          </w:p>
        </w:tc>
        <w:tc>
          <w:tcPr>
            <w:tcW w:w="782" w:type="dxa"/>
          </w:tcPr>
          <w:p w14:paraId="337CBFA3"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0</w:t>
            </w:r>
          </w:p>
        </w:tc>
        <w:tc>
          <w:tcPr>
            <w:tcW w:w="783" w:type="dxa"/>
          </w:tcPr>
          <w:p w14:paraId="53D0930D"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0</w:t>
            </w:r>
          </w:p>
        </w:tc>
        <w:tc>
          <w:tcPr>
            <w:tcW w:w="781" w:type="dxa"/>
          </w:tcPr>
          <w:p w14:paraId="03A63477" w14:textId="77777777" w:rsidR="00332F8A" w:rsidRPr="002F10CC" w:rsidRDefault="00332F8A" w:rsidP="00332F8A">
            <w:pPr>
              <w:widowControl/>
              <w:kinsoku w:val="0"/>
              <w:spacing w:line="320" w:lineRule="exact"/>
              <w:jc w:val="right"/>
              <w:rPr>
                <w:rFonts w:ascii="Times New Roman"/>
                <w:spacing w:val="-6"/>
                <w:kern w:val="0"/>
                <w:sz w:val="24"/>
                <w:szCs w:val="24"/>
              </w:rPr>
            </w:pPr>
            <w:r w:rsidRPr="002F10CC">
              <w:rPr>
                <w:rFonts w:ascii="Times New Roman" w:hint="eastAsia"/>
                <w:spacing w:val="-6"/>
                <w:kern w:val="0"/>
                <w:sz w:val="24"/>
                <w:szCs w:val="24"/>
              </w:rPr>
              <w:t>0</w:t>
            </w:r>
          </w:p>
        </w:tc>
        <w:tc>
          <w:tcPr>
            <w:tcW w:w="782" w:type="dxa"/>
          </w:tcPr>
          <w:p w14:paraId="1A376B6F" w14:textId="77777777" w:rsidR="00332F8A" w:rsidRPr="002F10CC" w:rsidRDefault="00332F8A" w:rsidP="00332F8A">
            <w:pPr>
              <w:widowControl/>
              <w:kinsoku w:val="0"/>
              <w:spacing w:line="320" w:lineRule="exact"/>
              <w:jc w:val="right"/>
              <w:rPr>
                <w:rFonts w:ascii="Times New Roman"/>
                <w:spacing w:val="-6"/>
                <w:kern w:val="0"/>
                <w:sz w:val="24"/>
                <w:szCs w:val="24"/>
              </w:rPr>
            </w:pPr>
            <w:r w:rsidRPr="002F10CC">
              <w:rPr>
                <w:rFonts w:ascii="Times New Roman" w:hint="eastAsia"/>
                <w:spacing w:val="-6"/>
                <w:kern w:val="0"/>
                <w:sz w:val="24"/>
                <w:szCs w:val="24"/>
              </w:rPr>
              <w:t>0</w:t>
            </w:r>
          </w:p>
        </w:tc>
      </w:tr>
      <w:tr w:rsidR="002F10CC" w:rsidRPr="002F10CC" w14:paraId="2565699B" w14:textId="77777777" w:rsidTr="00332F8A">
        <w:trPr>
          <w:trHeight w:val="20"/>
        </w:trPr>
        <w:tc>
          <w:tcPr>
            <w:tcW w:w="710" w:type="dxa"/>
            <w:vMerge/>
            <w:vAlign w:val="center"/>
            <w:hideMark/>
          </w:tcPr>
          <w:p w14:paraId="27F87FD9" w14:textId="77777777" w:rsidR="00332F8A" w:rsidRPr="002F10CC" w:rsidRDefault="00332F8A" w:rsidP="00332F8A">
            <w:pPr>
              <w:widowControl/>
              <w:kinsoku w:val="0"/>
              <w:spacing w:line="320" w:lineRule="exact"/>
              <w:jc w:val="left"/>
              <w:rPr>
                <w:rFonts w:ascii="Times New Roman"/>
                <w:kern w:val="0"/>
                <w:sz w:val="24"/>
                <w:szCs w:val="24"/>
              </w:rPr>
            </w:pPr>
          </w:p>
        </w:tc>
        <w:tc>
          <w:tcPr>
            <w:tcW w:w="803" w:type="dxa"/>
            <w:shd w:val="clear" w:color="auto" w:fill="F2F2F2" w:themeFill="background1" w:themeFillShade="F2"/>
            <w:noWrap/>
            <w:vAlign w:val="bottom"/>
            <w:hideMark/>
          </w:tcPr>
          <w:p w14:paraId="034D6FB1" w14:textId="77777777" w:rsidR="00332F8A" w:rsidRPr="002F10CC" w:rsidRDefault="00332F8A" w:rsidP="00332F8A">
            <w:pPr>
              <w:widowControl/>
              <w:kinsoku w:val="0"/>
              <w:spacing w:line="320" w:lineRule="exact"/>
              <w:jc w:val="center"/>
              <w:rPr>
                <w:rFonts w:ascii="Times New Roman"/>
                <w:b/>
                <w:kern w:val="0"/>
                <w:sz w:val="24"/>
                <w:szCs w:val="24"/>
              </w:rPr>
            </w:pPr>
            <w:r w:rsidRPr="002F10CC">
              <w:rPr>
                <w:rFonts w:ascii="Times New Roman" w:hint="eastAsia"/>
                <w:b/>
                <w:kern w:val="0"/>
                <w:sz w:val="24"/>
                <w:szCs w:val="24"/>
              </w:rPr>
              <w:t>計</w:t>
            </w:r>
          </w:p>
        </w:tc>
        <w:tc>
          <w:tcPr>
            <w:tcW w:w="786" w:type="dxa"/>
            <w:shd w:val="clear" w:color="auto" w:fill="F2F2F2" w:themeFill="background1" w:themeFillShade="F2"/>
          </w:tcPr>
          <w:p w14:paraId="4CC29432"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2</w:t>
            </w:r>
          </w:p>
        </w:tc>
        <w:tc>
          <w:tcPr>
            <w:tcW w:w="794" w:type="dxa"/>
            <w:shd w:val="clear" w:color="auto" w:fill="F2F2F2" w:themeFill="background1" w:themeFillShade="F2"/>
          </w:tcPr>
          <w:p w14:paraId="5FBC132A"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0</w:t>
            </w:r>
          </w:p>
        </w:tc>
        <w:tc>
          <w:tcPr>
            <w:tcW w:w="794" w:type="dxa"/>
            <w:shd w:val="clear" w:color="auto" w:fill="F2F2F2" w:themeFill="background1" w:themeFillShade="F2"/>
          </w:tcPr>
          <w:p w14:paraId="4D380A4C"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0</w:t>
            </w:r>
          </w:p>
        </w:tc>
        <w:tc>
          <w:tcPr>
            <w:tcW w:w="794" w:type="dxa"/>
            <w:shd w:val="clear" w:color="auto" w:fill="F2F2F2" w:themeFill="background1" w:themeFillShade="F2"/>
          </w:tcPr>
          <w:p w14:paraId="79EFEFDB"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0</w:t>
            </w:r>
          </w:p>
        </w:tc>
        <w:tc>
          <w:tcPr>
            <w:tcW w:w="794" w:type="dxa"/>
            <w:shd w:val="clear" w:color="auto" w:fill="F2F2F2" w:themeFill="background1" w:themeFillShade="F2"/>
          </w:tcPr>
          <w:p w14:paraId="04D19421"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0</w:t>
            </w:r>
          </w:p>
        </w:tc>
        <w:tc>
          <w:tcPr>
            <w:tcW w:w="794" w:type="dxa"/>
            <w:shd w:val="clear" w:color="auto" w:fill="F2F2F2" w:themeFill="background1" w:themeFillShade="F2"/>
          </w:tcPr>
          <w:p w14:paraId="772C7B4B"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0</w:t>
            </w:r>
          </w:p>
        </w:tc>
        <w:tc>
          <w:tcPr>
            <w:tcW w:w="782" w:type="dxa"/>
            <w:shd w:val="clear" w:color="auto" w:fill="F2F2F2" w:themeFill="background1" w:themeFillShade="F2"/>
            <w:vAlign w:val="bottom"/>
          </w:tcPr>
          <w:p w14:paraId="0082ED20"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0 </w:t>
            </w:r>
          </w:p>
        </w:tc>
        <w:tc>
          <w:tcPr>
            <w:tcW w:w="787" w:type="dxa"/>
            <w:shd w:val="clear" w:color="auto" w:fill="F2F2F2" w:themeFill="background1" w:themeFillShade="F2"/>
            <w:noWrap/>
            <w:vAlign w:val="bottom"/>
            <w:hideMark/>
          </w:tcPr>
          <w:p w14:paraId="39CFA849"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0 </w:t>
            </w:r>
          </w:p>
        </w:tc>
        <w:tc>
          <w:tcPr>
            <w:tcW w:w="782" w:type="dxa"/>
            <w:shd w:val="clear" w:color="auto" w:fill="F2F2F2" w:themeFill="background1" w:themeFillShade="F2"/>
            <w:vAlign w:val="bottom"/>
          </w:tcPr>
          <w:p w14:paraId="6E77D32E"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0 </w:t>
            </w:r>
          </w:p>
        </w:tc>
        <w:tc>
          <w:tcPr>
            <w:tcW w:w="783" w:type="dxa"/>
            <w:shd w:val="clear" w:color="auto" w:fill="F2F2F2" w:themeFill="background1" w:themeFillShade="F2"/>
            <w:vAlign w:val="bottom"/>
          </w:tcPr>
          <w:p w14:paraId="05ED8F24"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0 </w:t>
            </w:r>
          </w:p>
        </w:tc>
        <w:tc>
          <w:tcPr>
            <w:tcW w:w="782" w:type="dxa"/>
            <w:shd w:val="clear" w:color="auto" w:fill="F2F2F2" w:themeFill="background1" w:themeFillShade="F2"/>
            <w:vAlign w:val="bottom"/>
          </w:tcPr>
          <w:p w14:paraId="0598FC46"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0 </w:t>
            </w:r>
          </w:p>
        </w:tc>
        <w:tc>
          <w:tcPr>
            <w:tcW w:w="783" w:type="dxa"/>
            <w:shd w:val="clear" w:color="auto" w:fill="F2F2F2" w:themeFill="background1" w:themeFillShade="F2"/>
            <w:vAlign w:val="bottom"/>
          </w:tcPr>
          <w:p w14:paraId="5912B2A4"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0 </w:t>
            </w:r>
          </w:p>
        </w:tc>
        <w:tc>
          <w:tcPr>
            <w:tcW w:w="782" w:type="dxa"/>
            <w:shd w:val="clear" w:color="auto" w:fill="F2F2F2" w:themeFill="background1" w:themeFillShade="F2"/>
          </w:tcPr>
          <w:p w14:paraId="3D5C13AC"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0</w:t>
            </w:r>
          </w:p>
        </w:tc>
        <w:tc>
          <w:tcPr>
            <w:tcW w:w="783" w:type="dxa"/>
            <w:shd w:val="clear" w:color="auto" w:fill="F2F2F2" w:themeFill="background1" w:themeFillShade="F2"/>
          </w:tcPr>
          <w:p w14:paraId="106B7C03"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0</w:t>
            </w:r>
          </w:p>
        </w:tc>
        <w:tc>
          <w:tcPr>
            <w:tcW w:w="781" w:type="dxa"/>
            <w:shd w:val="clear" w:color="auto" w:fill="F2F2F2" w:themeFill="background1" w:themeFillShade="F2"/>
          </w:tcPr>
          <w:p w14:paraId="0681405B" w14:textId="77777777" w:rsidR="00332F8A" w:rsidRPr="002F10CC" w:rsidRDefault="00332F8A" w:rsidP="00332F8A">
            <w:pPr>
              <w:widowControl/>
              <w:kinsoku w:val="0"/>
              <w:spacing w:line="320" w:lineRule="exact"/>
              <w:jc w:val="right"/>
              <w:rPr>
                <w:rFonts w:ascii="Times New Roman"/>
                <w:b/>
                <w:spacing w:val="-6"/>
                <w:kern w:val="0"/>
                <w:sz w:val="24"/>
                <w:szCs w:val="24"/>
              </w:rPr>
            </w:pPr>
            <w:r w:rsidRPr="002F10CC">
              <w:rPr>
                <w:rFonts w:ascii="Times New Roman" w:hint="eastAsia"/>
                <w:b/>
                <w:spacing w:val="-6"/>
                <w:kern w:val="0"/>
                <w:sz w:val="24"/>
                <w:szCs w:val="24"/>
              </w:rPr>
              <w:t>0</w:t>
            </w:r>
          </w:p>
        </w:tc>
        <w:tc>
          <w:tcPr>
            <w:tcW w:w="782" w:type="dxa"/>
            <w:shd w:val="clear" w:color="auto" w:fill="F2F2F2" w:themeFill="background1" w:themeFillShade="F2"/>
          </w:tcPr>
          <w:p w14:paraId="278E9E8E" w14:textId="77777777" w:rsidR="00332F8A" w:rsidRPr="002F10CC" w:rsidRDefault="00332F8A" w:rsidP="00332F8A">
            <w:pPr>
              <w:widowControl/>
              <w:kinsoku w:val="0"/>
              <w:spacing w:line="320" w:lineRule="exact"/>
              <w:jc w:val="right"/>
              <w:rPr>
                <w:rFonts w:ascii="Times New Roman"/>
                <w:b/>
                <w:spacing w:val="-6"/>
                <w:kern w:val="0"/>
                <w:sz w:val="24"/>
                <w:szCs w:val="24"/>
              </w:rPr>
            </w:pPr>
            <w:r w:rsidRPr="002F10CC">
              <w:rPr>
                <w:rFonts w:ascii="Times New Roman" w:hint="eastAsia"/>
                <w:b/>
                <w:spacing w:val="-6"/>
                <w:kern w:val="0"/>
                <w:sz w:val="24"/>
                <w:szCs w:val="24"/>
              </w:rPr>
              <w:t>0</w:t>
            </w:r>
          </w:p>
        </w:tc>
      </w:tr>
      <w:tr w:rsidR="002F10CC" w:rsidRPr="002F10CC" w14:paraId="3564A1C0" w14:textId="77777777" w:rsidTr="00332F8A">
        <w:trPr>
          <w:trHeight w:val="20"/>
        </w:trPr>
        <w:tc>
          <w:tcPr>
            <w:tcW w:w="710" w:type="dxa"/>
            <w:vMerge w:val="restart"/>
            <w:shd w:val="clear" w:color="auto" w:fill="auto"/>
            <w:noWrap/>
            <w:vAlign w:val="center"/>
            <w:hideMark/>
          </w:tcPr>
          <w:p w14:paraId="3E9125BE" w14:textId="77777777" w:rsidR="00332F8A" w:rsidRPr="002F10CC" w:rsidRDefault="00332F8A" w:rsidP="00332F8A">
            <w:pPr>
              <w:widowControl/>
              <w:kinsoku w:val="0"/>
              <w:spacing w:line="320" w:lineRule="exact"/>
              <w:jc w:val="center"/>
              <w:rPr>
                <w:rFonts w:ascii="Times New Roman"/>
                <w:spacing w:val="-32"/>
                <w:kern w:val="0"/>
                <w:sz w:val="24"/>
                <w:szCs w:val="24"/>
              </w:rPr>
            </w:pPr>
            <w:r w:rsidRPr="002F10CC">
              <w:rPr>
                <w:rFonts w:ascii="Times New Roman" w:hint="eastAsia"/>
                <w:spacing w:val="-32"/>
                <w:kern w:val="0"/>
                <w:sz w:val="24"/>
                <w:szCs w:val="24"/>
              </w:rPr>
              <w:t>菲律賓</w:t>
            </w:r>
          </w:p>
        </w:tc>
        <w:tc>
          <w:tcPr>
            <w:tcW w:w="803" w:type="dxa"/>
            <w:shd w:val="clear" w:color="auto" w:fill="auto"/>
            <w:noWrap/>
            <w:vAlign w:val="bottom"/>
            <w:hideMark/>
          </w:tcPr>
          <w:p w14:paraId="6161B9F8" w14:textId="77777777" w:rsidR="00332F8A" w:rsidRPr="002F10CC" w:rsidRDefault="00332F8A" w:rsidP="00332F8A">
            <w:pPr>
              <w:widowControl/>
              <w:kinsoku w:val="0"/>
              <w:spacing w:line="320" w:lineRule="exact"/>
              <w:jc w:val="center"/>
              <w:rPr>
                <w:rFonts w:ascii="Times New Roman"/>
                <w:kern w:val="0"/>
                <w:sz w:val="24"/>
                <w:szCs w:val="24"/>
              </w:rPr>
            </w:pPr>
            <w:r w:rsidRPr="002F10CC">
              <w:rPr>
                <w:rFonts w:ascii="Times New Roman" w:hint="eastAsia"/>
                <w:kern w:val="0"/>
                <w:sz w:val="24"/>
                <w:szCs w:val="24"/>
              </w:rPr>
              <w:t>男</w:t>
            </w:r>
          </w:p>
        </w:tc>
        <w:tc>
          <w:tcPr>
            <w:tcW w:w="786" w:type="dxa"/>
            <w:vAlign w:val="center"/>
          </w:tcPr>
          <w:p w14:paraId="7D285806"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232</w:t>
            </w:r>
          </w:p>
        </w:tc>
        <w:tc>
          <w:tcPr>
            <w:tcW w:w="794" w:type="dxa"/>
            <w:vAlign w:val="center"/>
          </w:tcPr>
          <w:p w14:paraId="0FC5E4D4"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205 </w:t>
            </w:r>
          </w:p>
        </w:tc>
        <w:tc>
          <w:tcPr>
            <w:tcW w:w="794" w:type="dxa"/>
            <w:vAlign w:val="center"/>
          </w:tcPr>
          <w:p w14:paraId="35E85C3A"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1,720</w:t>
            </w:r>
          </w:p>
        </w:tc>
        <w:tc>
          <w:tcPr>
            <w:tcW w:w="794" w:type="dxa"/>
            <w:vAlign w:val="center"/>
          </w:tcPr>
          <w:p w14:paraId="2E26F44A"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164</w:t>
            </w:r>
          </w:p>
        </w:tc>
        <w:tc>
          <w:tcPr>
            <w:tcW w:w="794" w:type="dxa"/>
            <w:vAlign w:val="center"/>
          </w:tcPr>
          <w:p w14:paraId="27767ED8"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201</w:t>
            </w:r>
          </w:p>
        </w:tc>
        <w:tc>
          <w:tcPr>
            <w:tcW w:w="794" w:type="dxa"/>
            <w:vAlign w:val="center"/>
          </w:tcPr>
          <w:p w14:paraId="07ECF4A5"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202</w:t>
            </w:r>
          </w:p>
        </w:tc>
        <w:tc>
          <w:tcPr>
            <w:tcW w:w="782" w:type="dxa"/>
            <w:vAlign w:val="center"/>
          </w:tcPr>
          <w:p w14:paraId="28721F0E"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283 </w:t>
            </w:r>
          </w:p>
        </w:tc>
        <w:tc>
          <w:tcPr>
            <w:tcW w:w="787" w:type="dxa"/>
            <w:shd w:val="clear" w:color="auto" w:fill="auto"/>
            <w:noWrap/>
            <w:vAlign w:val="center"/>
            <w:hideMark/>
          </w:tcPr>
          <w:p w14:paraId="3D1E3002"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369 </w:t>
            </w:r>
          </w:p>
        </w:tc>
        <w:tc>
          <w:tcPr>
            <w:tcW w:w="782" w:type="dxa"/>
            <w:vAlign w:val="center"/>
          </w:tcPr>
          <w:p w14:paraId="4A2480FC"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397 </w:t>
            </w:r>
          </w:p>
        </w:tc>
        <w:tc>
          <w:tcPr>
            <w:tcW w:w="783" w:type="dxa"/>
            <w:vAlign w:val="center"/>
          </w:tcPr>
          <w:p w14:paraId="75752F97"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419 </w:t>
            </w:r>
          </w:p>
        </w:tc>
        <w:tc>
          <w:tcPr>
            <w:tcW w:w="782" w:type="dxa"/>
            <w:vAlign w:val="center"/>
          </w:tcPr>
          <w:p w14:paraId="2BAFB136"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472 </w:t>
            </w:r>
          </w:p>
        </w:tc>
        <w:tc>
          <w:tcPr>
            <w:tcW w:w="783" w:type="dxa"/>
            <w:vAlign w:val="center"/>
          </w:tcPr>
          <w:p w14:paraId="0E2E3A1D"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416 </w:t>
            </w:r>
          </w:p>
        </w:tc>
        <w:tc>
          <w:tcPr>
            <w:tcW w:w="782" w:type="dxa"/>
            <w:vAlign w:val="center"/>
          </w:tcPr>
          <w:p w14:paraId="1E7827AE"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461</w:t>
            </w:r>
          </w:p>
        </w:tc>
        <w:tc>
          <w:tcPr>
            <w:tcW w:w="783" w:type="dxa"/>
            <w:vAlign w:val="center"/>
          </w:tcPr>
          <w:p w14:paraId="0296FA15"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543</w:t>
            </w:r>
          </w:p>
        </w:tc>
        <w:tc>
          <w:tcPr>
            <w:tcW w:w="781" w:type="dxa"/>
            <w:vAlign w:val="center"/>
          </w:tcPr>
          <w:p w14:paraId="7504B01F" w14:textId="77777777" w:rsidR="00332F8A" w:rsidRPr="002F10CC" w:rsidRDefault="00332F8A" w:rsidP="00332F8A">
            <w:pPr>
              <w:widowControl/>
              <w:kinsoku w:val="0"/>
              <w:spacing w:line="320" w:lineRule="exact"/>
              <w:jc w:val="right"/>
              <w:rPr>
                <w:rFonts w:ascii="Times New Roman"/>
                <w:spacing w:val="-6"/>
                <w:kern w:val="0"/>
                <w:sz w:val="24"/>
                <w:szCs w:val="24"/>
              </w:rPr>
            </w:pPr>
            <w:r w:rsidRPr="002F10CC">
              <w:rPr>
                <w:rFonts w:ascii="Times New Roman" w:hint="eastAsia"/>
                <w:spacing w:val="-6"/>
                <w:kern w:val="0"/>
                <w:sz w:val="24"/>
                <w:szCs w:val="24"/>
              </w:rPr>
              <w:t>669</w:t>
            </w:r>
          </w:p>
        </w:tc>
        <w:tc>
          <w:tcPr>
            <w:tcW w:w="782" w:type="dxa"/>
            <w:vAlign w:val="center"/>
          </w:tcPr>
          <w:p w14:paraId="4FE593D1" w14:textId="77777777" w:rsidR="00332F8A" w:rsidRPr="002F10CC" w:rsidRDefault="00332F8A" w:rsidP="00332F8A">
            <w:pPr>
              <w:widowControl/>
              <w:kinsoku w:val="0"/>
              <w:spacing w:line="320" w:lineRule="exact"/>
              <w:jc w:val="right"/>
              <w:rPr>
                <w:rFonts w:ascii="Times New Roman"/>
                <w:spacing w:val="-6"/>
                <w:kern w:val="0"/>
                <w:sz w:val="24"/>
                <w:szCs w:val="24"/>
              </w:rPr>
            </w:pPr>
            <w:r w:rsidRPr="002F10CC">
              <w:rPr>
                <w:rFonts w:ascii="Times New Roman" w:hint="eastAsia"/>
                <w:spacing w:val="-6"/>
                <w:kern w:val="0"/>
                <w:sz w:val="24"/>
                <w:szCs w:val="24"/>
              </w:rPr>
              <w:t>698</w:t>
            </w:r>
          </w:p>
        </w:tc>
      </w:tr>
      <w:tr w:rsidR="002F10CC" w:rsidRPr="002F10CC" w14:paraId="5E2434E4" w14:textId="77777777" w:rsidTr="00332F8A">
        <w:trPr>
          <w:trHeight w:val="20"/>
        </w:trPr>
        <w:tc>
          <w:tcPr>
            <w:tcW w:w="710" w:type="dxa"/>
            <w:vMerge/>
            <w:vAlign w:val="center"/>
            <w:hideMark/>
          </w:tcPr>
          <w:p w14:paraId="709E2102" w14:textId="77777777" w:rsidR="00332F8A" w:rsidRPr="002F10CC" w:rsidRDefault="00332F8A" w:rsidP="00332F8A">
            <w:pPr>
              <w:widowControl/>
              <w:kinsoku w:val="0"/>
              <w:spacing w:line="320" w:lineRule="exact"/>
              <w:jc w:val="left"/>
              <w:rPr>
                <w:rFonts w:ascii="Times New Roman"/>
                <w:kern w:val="0"/>
                <w:sz w:val="24"/>
                <w:szCs w:val="24"/>
              </w:rPr>
            </w:pPr>
          </w:p>
        </w:tc>
        <w:tc>
          <w:tcPr>
            <w:tcW w:w="803" w:type="dxa"/>
            <w:shd w:val="clear" w:color="auto" w:fill="auto"/>
            <w:noWrap/>
            <w:vAlign w:val="bottom"/>
            <w:hideMark/>
          </w:tcPr>
          <w:p w14:paraId="7D6536E5" w14:textId="77777777" w:rsidR="00332F8A" w:rsidRPr="002F10CC" w:rsidRDefault="00332F8A" w:rsidP="00332F8A">
            <w:pPr>
              <w:widowControl/>
              <w:kinsoku w:val="0"/>
              <w:spacing w:line="320" w:lineRule="exact"/>
              <w:jc w:val="center"/>
              <w:rPr>
                <w:rFonts w:ascii="Times New Roman"/>
                <w:kern w:val="0"/>
                <w:sz w:val="24"/>
                <w:szCs w:val="24"/>
              </w:rPr>
            </w:pPr>
            <w:r w:rsidRPr="002F10CC">
              <w:rPr>
                <w:rFonts w:ascii="Times New Roman" w:hint="eastAsia"/>
                <w:kern w:val="0"/>
                <w:sz w:val="24"/>
                <w:szCs w:val="24"/>
              </w:rPr>
              <w:t>女</w:t>
            </w:r>
          </w:p>
        </w:tc>
        <w:tc>
          <w:tcPr>
            <w:tcW w:w="786" w:type="dxa"/>
            <w:vAlign w:val="center"/>
          </w:tcPr>
          <w:p w14:paraId="2EF7E20F"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2,640</w:t>
            </w:r>
          </w:p>
        </w:tc>
        <w:tc>
          <w:tcPr>
            <w:tcW w:w="794" w:type="dxa"/>
            <w:vAlign w:val="center"/>
          </w:tcPr>
          <w:p w14:paraId="76A81E75"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2,668 </w:t>
            </w:r>
          </w:p>
        </w:tc>
        <w:tc>
          <w:tcPr>
            <w:tcW w:w="794" w:type="dxa"/>
            <w:vAlign w:val="center"/>
          </w:tcPr>
          <w:p w14:paraId="2AA55382"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128</w:t>
            </w:r>
          </w:p>
        </w:tc>
        <w:tc>
          <w:tcPr>
            <w:tcW w:w="794" w:type="dxa"/>
            <w:vAlign w:val="center"/>
          </w:tcPr>
          <w:p w14:paraId="23817660"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1,947</w:t>
            </w:r>
          </w:p>
        </w:tc>
        <w:tc>
          <w:tcPr>
            <w:tcW w:w="794" w:type="dxa"/>
            <w:vAlign w:val="center"/>
          </w:tcPr>
          <w:p w14:paraId="38A6F3AD"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2,068</w:t>
            </w:r>
          </w:p>
        </w:tc>
        <w:tc>
          <w:tcPr>
            <w:tcW w:w="794" w:type="dxa"/>
            <w:vAlign w:val="center"/>
          </w:tcPr>
          <w:p w14:paraId="77DF1387"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2,090</w:t>
            </w:r>
          </w:p>
        </w:tc>
        <w:tc>
          <w:tcPr>
            <w:tcW w:w="782" w:type="dxa"/>
            <w:vAlign w:val="center"/>
          </w:tcPr>
          <w:p w14:paraId="43FD2086"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2,062 </w:t>
            </w:r>
          </w:p>
        </w:tc>
        <w:tc>
          <w:tcPr>
            <w:tcW w:w="787" w:type="dxa"/>
            <w:shd w:val="clear" w:color="auto" w:fill="auto"/>
            <w:noWrap/>
            <w:vAlign w:val="center"/>
            <w:hideMark/>
          </w:tcPr>
          <w:p w14:paraId="60D57F88"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2,230 </w:t>
            </w:r>
          </w:p>
        </w:tc>
        <w:tc>
          <w:tcPr>
            <w:tcW w:w="782" w:type="dxa"/>
            <w:vAlign w:val="center"/>
          </w:tcPr>
          <w:p w14:paraId="798A6FDA"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2,172 </w:t>
            </w:r>
          </w:p>
        </w:tc>
        <w:tc>
          <w:tcPr>
            <w:tcW w:w="783" w:type="dxa"/>
            <w:vAlign w:val="center"/>
          </w:tcPr>
          <w:p w14:paraId="4EF1EA2B"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2,157 </w:t>
            </w:r>
          </w:p>
        </w:tc>
        <w:tc>
          <w:tcPr>
            <w:tcW w:w="782" w:type="dxa"/>
            <w:vAlign w:val="center"/>
          </w:tcPr>
          <w:p w14:paraId="31B143B8"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2,221 </w:t>
            </w:r>
          </w:p>
        </w:tc>
        <w:tc>
          <w:tcPr>
            <w:tcW w:w="783" w:type="dxa"/>
            <w:vAlign w:val="center"/>
          </w:tcPr>
          <w:p w14:paraId="787FCA59"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1,956 </w:t>
            </w:r>
          </w:p>
        </w:tc>
        <w:tc>
          <w:tcPr>
            <w:tcW w:w="782" w:type="dxa"/>
            <w:vAlign w:val="center"/>
          </w:tcPr>
          <w:p w14:paraId="5982B6BC"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1,923</w:t>
            </w:r>
          </w:p>
        </w:tc>
        <w:tc>
          <w:tcPr>
            <w:tcW w:w="783" w:type="dxa"/>
            <w:vAlign w:val="center"/>
          </w:tcPr>
          <w:p w14:paraId="06A934A0"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1,909</w:t>
            </w:r>
          </w:p>
        </w:tc>
        <w:tc>
          <w:tcPr>
            <w:tcW w:w="781" w:type="dxa"/>
            <w:vAlign w:val="center"/>
          </w:tcPr>
          <w:p w14:paraId="245487F0" w14:textId="77777777" w:rsidR="00332F8A" w:rsidRPr="002F10CC" w:rsidRDefault="00332F8A" w:rsidP="00332F8A">
            <w:pPr>
              <w:widowControl/>
              <w:kinsoku w:val="0"/>
              <w:spacing w:line="320" w:lineRule="exact"/>
              <w:jc w:val="right"/>
              <w:rPr>
                <w:rFonts w:ascii="Times New Roman"/>
                <w:spacing w:val="-6"/>
                <w:kern w:val="0"/>
                <w:sz w:val="24"/>
                <w:szCs w:val="24"/>
              </w:rPr>
            </w:pPr>
            <w:r w:rsidRPr="002F10CC">
              <w:rPr>
                <w:rFonts w:ascii="Times New Roman" w:hint="eastAsia"/>
                <w:spacing w:val="-6"/>
                <w:kern w:val="0"/>
                <w:sz w:val="24"/>
                <w:szCs w:val="24"/>
              </w:rPr>
              <w:t>1,963</w:t>
            </w:r>
          </w:p>
        </w:tc>
        <w:tc>
          <w:tcPr>
            <w:tcW w:w="782" w:type="dxa"/>
            <w:vAlign w:val="center"/>
          </w:tcPr>
          <w:p w14:paraId="59EFC34D" w14:textId="77777777" w:rsidR="00332F8A" w:rsidRPr="002F10CC" w:rsidRDefault="00332F8A" w:rsidP="00332F8A">
            <w:pPr>
              <w:widowControl/>
              <w:kinsoku w:val="0"/>
              <w:spacing w:line="320" w:lineRule="exact"/>
              <w:jc w:val="right"/>
              <w:rPr>
                <w:rFonts w:ascii="Times New Roman"/>
                <w:spacing w:val="-6"/>
                <w:kern w:val="0"/>
                <w:sz w:val="24"/>
                <w:szCs w:val="24"/>
              </w:rPr>
            </w:pPr>
            <w:r w:rsidRPr="002F10CC">
              <w:rPr>
                <w:rFonts w:ascii="Times New Roman" w:hint="eastAsia"/>
                <w:spacing w:val="-6"/>
                <w:kern w:val="0"/>
                <w:sz w:val="24"/>
                <w:szCs w:val="24"/>
              </w:rPr>
              <w:t>1,910</w:t>
            </w:r>
          </w:p>
        </w:tc>
      </w:tr>
      <w:tr w:rsidR="002F10CC" w:rsidRPr="002F10CC" w14:paraId="19D49E9F" w14:textId="77777777" w:rsidTr="00332F8A">
        <w:trPr>
          <w:trHeight w:val="20"/>
        </w:trPr>
        <w:tc>
          <w:tcPr>
            <w:tcW w:w="710" w:type="dxa"/>
            <w:vMerge/>
            <w:vAlign w:val="center"/>
            <w:hideMark/>
          </w:tcPr>
          <w:p w14:paraId="2E0DF974" w14:textId="77777777" w:rsidR="00332F8A" w:rsidRPr="002F10CC" w:rsidRDefault="00332F8A" w:rsidP="00332F8A">
            <w:pPr>
              <w:widowControl/>
              <w:kinsoku w:val="0"/>
              <w:spacing w:line="320" w:lineRule="exact"/>
              <w:jc w:val="left"/>
              <w:rPr>
                <w:rFonts w:ascii="Times New Roman"/>
                <w:kern w:val="0"/>
                <w:sz w:val="24"/>
                <w:szCs w:val="24"/>
              </w:rPr>
            </w:pPr>
          </w:p>
        </w:tc>
        <w:tc>
          <w:tcPr>
            <w:tcW w:w="803" w:type="dxa"/>
            <w:shd w:val="clear" w:color="auto" w:fill="F2F2F2" w:themeFill="background1" w:themeFillShade="F2"/>
            <w:noWrap/>
            <w:vAlign w:val="bottom"/>
            <w:hideMark/>
          </w:tcPr>
          <w:p w14:paraId="69279CD2" w14:textId="77777777" w:rsidR="00332F8A" w:rsidRPr="002F10CC" w:rsidRDefault="00332F8A" w:rsidP="00332F8A">
            <w:pPr>
              <w:widowControl/>
              <w:kinsoku w:val="0"/>
              <w:spacing w:line="320" w:lineRule="exact"/>
              <w:jc w:val="center"/>
              <w:rPr>
                <w:rFonts w:ascii="Times New Roman"/>
                <w:b/>
                <w:kern w:val="0"/>
                <w:sz w:val="24"/>
                <w:szCs w:val="24"/>
              </w:rPr>
            </w:pPr>
            <w:r w:rsidRPr="002F10CC">
              <w:rPr>
                <w:rFonts w:ascii="Times New Roman" w:hint="eastAsia"/>
                <w:b/>
                <w:kern w:val="0"/>
                <w:sz w:val="24"/>
                <w:szCs w:val="24"/>
              </w:rPr>
              <w:t>計</w:t>
            </w:r>
          </w:p>
        </w:tc>
        <w:tc>
          <w:tcPr>
            <w:tcW w:w="786" w:type="dxa"/>
            <w:shd w:val="clear" w:color="auto" w:fill="F2F2F2" w:themeFill="background1" w:themeFillShade="F2"/>
            <w:vAlign w:val="center"/>
          </w:tcPr>
          <w:p w14:paraId="2FB821A5"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sz w:val="24"/>
                <w:szCs w:val="24"/>
              </w:rPr>
              <w:t>2,872</w:t>
            </w:r>
          </w:p>
        </w:tc>
        <w:tc>
          <w:tcPr>
            <w:tcW w:w="794" w:type="dxa"/>
            <w:shd w:val="clear" w:color="auto" w:fill="F2F2F2" w:themeFill="background1" w:themeFillShade="F2"/>
            <w:vAlign w:val="center"/>
          </w:tcPr>
          <w:p w14:paraId="45EF8C5C"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sz w:val="24"/>
                <w:szCs w:val="24"/>
              </w:rPr>
              <w:t>2,873</w:t>
            </w:r>
          </w:p>
        </w:tc>
        <w:tc>
          <w:tcPr>
            <w:tcW w:w="794" w:type="dxa"/>
            <w:shd w:val="clear" w:color="auto" w:fill="F2F2F2" w:themeFill="background1" w:themeFillShade="F2"/>
            <w:vAlign w:val="center"/>
          </w:tcPr>
          <w:p w14:paraId="11E881F6"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sz w:val="24"/>
                <w:szCs w:val="24"/>
              </w:rPr>
              <w:t>1,848</w:t>
            </w:r>
          </w:p>
        </w:tc>
        <w:tc>
          <w:tcPr>
            <w:tcW w:w="794" w:type="dxa"/>
            <w:shd w:val="clear" w:color="auto" w:fill="F2F2F2" w:themeFill="background1" w:themeFillShade="F2"/>
            <w:vAlign w:val="center"/>
          </w:tcPr>
          <w:p w14:paraId="1FCE7A5C"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sz w:val="24"/>
                <w:szCs w:val="24"/>
              </w:rPr>
              <w:t>2,111</w:t>
            </w:r>
          </w:p>
        </w:tc>
        <w:tc>
          <w:tcPr>
            <w:tcW w:w="794" w:type="dxa"/>
            <w:shd w:val="clear" w:color="auto" w:fill="F2F2F2" w:themeFill="background1" w:themeFillShade="F2"/>
            <w:vAlign w:val="center"/>
          </w:tcPr>
          <w:p w14:paraId="4F38D38B"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sz w:val="24"/>
                <w:szCs w:val="24"/>
              </w:rPr>
              <w:t>2,269</w:t>
            </w:r>
          </w:p>
        </w:tc>
        <w:tc>
          <w:tcPr>
            <w:tcW w:w="794" w:type="dxa"/>
            <w:shd w:val="clear" w:color="auto" w:fill="F2F2F2" w:themeFill="background1" w:themeFillShade="F2"/>
            <w:vAlign w:val="center"/>
          </w:tcPr>
          <w:p w14:paraId="52185735"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sz w:val="24"/>
                <w:szCs w:val="24"/>
              </w:rPr>
              <w:t>2,292</w:t>
            </w:r>
          </w:p>
        </w:tc>
        <w:tc>
          <w:tcPr>
            <w:tcW w:w="782" w:type="dxa"/>
            <w:shd w:val="clear" w:color="auto" w:fill="F2F2F2" w:themeFill="background1" w:themeFillShade="F2"/>
            <w:vAlign w:val="bottom"/>
          </w:tcPr>
          <w:p w14:paraId="0AD672AF"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2,345 </w:t>
            </w:r>
          </w:p>
        </w:tc>
        <w:tc>
          <w:tcPr>
            <w:tcW w:w="787" w:type="dxa"/>
            <w:shd w:val="clear" w:color="auto" w:fill="F2F2F2" w:themeFill="background1" w:themeFillShade="F2"/>
            <w:noWrap/>
            <w:vAlign w:val="bottom"/>
            <w:hideMark/>
          </w:tcPr>
          <w:p w14:paraId="5FFA62AA"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2,599 </w:t>
            </w:r>
          </w:p>
        </w:tc>
        <w:tc>
          <w:tcPr>
            <w:tcW w:w="782" w:type="dxa"/>
            <w:shd w:val="clear" w:color="auto" w:fill="F2F2F2" w:themeFill="background1" w:themeFillShade="F2"/>
            <w:vAlign w:val="bottom"/>
          </w:tcPr>
          <w:p w14:paraId="23A7EB5A"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2,569 </w:t>
            </w:r>
          </w:p>
        </w:tc>
        <w:tc>
          <w:tcPr>
            <w:tcW w:w="783" w:type="dxa"/>
            <w:shd w:val="clear" w:color="auto" w:fill="F2F2F2" w:themeFill="background1" w:themeFillShade="F2"/>
            <w:vAlign w:val="bottom"/>
          </w:tcPr>
          <w:p w14:paraId="7BFC9C21"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2,576 </w:t>
            </w:r>
          </w:p>
        </w:tc>
        <w:tc>
          <w:tcPr>
            <w:tcW w:w="782" w:type="dxa"/>
            <w:shd w:val="clear" w:color="auto" w:fill="F2F2F2" w:themeFill="background1" w:themeFillShade="F2"/>
            <w:vAlign w:val="bottom"/>
          </w:tcPr>
          <w:p w14:paraId="24FEA649"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2,693 </w:t>
            </w:r>
          </w:p>
        </w:tc>
        <w:tc>
          <w:tcPr>
            <w:tcW w:w="783" w:type="dxa"/>
            <w:shd w:val="clear" w:color="auto" w:fill="F2F2F2" w:themeFill="background1" w:themeFillShade="F2"/>
            <w:vAlign w:val="bottom"/>
          </w:tcPr>
          <w:p w14:paraId="583E0194"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2,372 </w:t>
            </w:r>
          </w:p>
        </w:tc>
        <w:tc>
          <w:tcPr>
            <w:tcW w:w="782" w:type="dxa"/>
            <w:shd w:val="clear" w:color="auto" w:fill="F2F2F2" w:themeFill="background1" w:themeFillShade="F2"/>
          </w:tcPr>
          <w:p w14:paraId="5DCF7A68"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2,384</w:t>
            </w:r>
          </w:p>
        </w:tc>
        <w:tc>
          <w:tcPr>
            <w:tcW w:w="783" w:type="dxa"/>
            <w:shd w:val="clear" w:color="auto" w:fill="F2F2F2" w:themeFill="background1" w:themeFillShade="F2"/>
          </w:tcPr>
          <w:p w14:paraId="7B97DA58"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2,452</w:t>
            </w:r>
          </w:p>
        </w:tc>
        <w:tc>
          <w:tcPr>
            <w:tcW w:w="781" w:type="dxa"/>
            <w:shd w:val="clear" w:color="auto" w:fill="F2F2F2" w:themeFill="background1" w:themeFillShade="F2"/>
          </w:tcPr>
          <w:p w14:paraId="0BA057C2" w14:textId="77777777" w:rsidR="00332F8A" w:rsidRPr="002F10CC" w:rsidRDefault="00332F8A" w:rsidP="00332F8A">
            <w:pPr>
              <w:widowControl/>
              <w:kinsoku w:val="0"/>
              <w:spacing w:line="320" w:lineRule="exact"/>
              <w:jc w:val="right"/>
              <w:rPr>
                <w:rFonts w:ascii="Times New Roman"/>
                <w:b/>
                <w:spacing w:val="-6"/>
                <w:kern w:val="0"/>
                <w:sz w:val="24"/>
                <w:szCs w:val="24"/>
              </w:rPr>
            </w:pPr>
            <w:r w:rsidRPr="002F10CC">
              <w:rPr>
                <w:rFonts w:ascii="Times New Roman" w:hint="eastAsia"/>
                <w:b/>
                <w:spacing w:val="-6"/>
                <w:kern w:val="0"/>
                <w:sz w:val="24"/>
                <w:szCs w:val="24"/>
              </w:rPr>
              <w:t>2,632</w:t>
            </w:r>
          </w:p>
        </w:tc>
        <w:tc>
          <w:tcPr>
            <w:tcW w:w="782" w:type="dxa"/>
            <w:shd w:val="clear" w:color="auto" w:fill="F2F2F2" w:themeFill="background1" w:themeFillShade="F2"/>
          </w:tcPr>
          <w:p w14:paraId="215375A2" w14:textId="77777777" w:rsidR="00332F8A" w:rsidRPr="002F10CC" w:rsidRDefault="00332F8A" w:rsidP="00332F8A">
            <w:pPr>
              <w:widowControl/>
              <w:kinsoku w:val="0"/>
              <w:spacing w:line="320" w:lineRule="exact"/>
              <w:jc w:val="right"/>
              <w:rPr>
                <w:rFonts w:ascii="Times New Roman"/>
                <w:b/>
                <w:spacing w:val="-6"/>
                <w:kern w:val="0"/>
                <w:sz w:val="24"/>
                <w:szCs w:val="24"/>
              </w:rPr>
            </w:pPr>
            <w:r w:rsidRPr="002F10CC">
              <w:rPr>
                <w:rFonts w:ascii="Times New Roman" w:hint="eastAsia"/>
                <w:b/>
                <w:spacing w:val="-6"/>
                <w:kern w:val="0"/>
                <w:sz w:val="24"/>
                <w:szCs w:val="24"/>
              </w:rPr>
              <w:t>2,608</w:t>
            </w:r>
          </w:p>
        </w:tc>
      </w:tr>
      <w:tr w:rsidR="002F10CC" w:rsidRPr="002F10CC" w14:paraId="508EC9EA" w14:textId="77777777" w:rsidTr="00332F8A">
        <w:trPr>
          <w:trHeight w:val="20"/>
        </w:trPr>
        <w:tc>
          <w:tcPr>
            <w:tcW w:w="710" w:type="dxa"/>
            <w:vMerge w:val="restart"/>
            <w:shd w:val="clear" w:color="auto" w:fill="auto"/>
            <w:noWrap/>
            <w:vAlign w:val="center"/>
            <w:hideMark/>
          </w:tcPr>
          <w:p w14:paraId="0CD5FA47" w14:textId="77777777" w:rsidR="00332F8A" w:rsidRPr="002F10CC" w:rsidRDefault="00332F8A" w:rsidP="00332F8A">
            <w:pPr>
              <w:widowControl/>
              <w:kinsoku w:val="0"/>
              <w:spacing w:line="320" w:lineRule="exact"/>
              <w:jc w:val="center"/>
              <w:rPr>
                <w:rFonts w:ascii="Times New Roman"/>
                <w:kern w:val="0"/>
                <w:sz w:val="24"/>
                <w:szCs w:val="24"/>
              </w:rPr>
            </w:pPr>
            <w:r w:rsidRPr="002F10CC">
              <w:rPr>
                <w:rFonts w:ascii="Times New Roman" w:hint="eastAsia"/>
                <w:kern w:val="0"/>
                <w:sz w:val="24"/>
                <w:szCs w:val="24"/>
              </w:rPr>
              <w:t>泰國</w:t>
            </w:r>
          </w:p>
        </w:tc>
        <w:tc>
          <w:tcPr>
            <w:tcW w:w="803" w:type="dxa"/>
            <w:shd w:val="clear" w:color="auto" w:fill="auto"/>
            <w:noWrap/>
            <w:vAlign w:val="bottom"/>
            <w:hideMark/>
          </w:tcPr>
          <w:p w14:paraId="07EF3855" w14:textId="77777777" w:rsidR="00332F8A" w:rsidRPr="002F10CC" w:rsidRDefault="00332F8A" w:rsidP="00332F8A">
            <w:pPr>
              <w:widowControl/>
              <w:kinsoku w:val="0"/>
              <w:spacing w:line="320" w:lineRule="exact"/>
              <w:jc w:val="center"/>
              <w:rPr>
                <w:rFonts w:ascii="Times New Roman"/>
                <w:kern w:val="0"/>
                <w:sz w:val="24"/>
                <w:szCs w:val="24"/>
              </w:rPr>
            </w:pPr>
            <w:r w:rsidRPr="002F10CC">
              <w:rPr>
                <w:rFonts w:ascii="Times New Roman" w:hint="eastAsia"/>
                <w:kern w:val="0"/>
                <w:sz w:val="24"/>
                <w:szCs w:val="24"/>
              </w:rPr>
              <w:t>男</w:t>
            </w:r>
          </w:p>
        </w:tc>
        <w:tc>
          <w:tcPr>
            <w:tcW w:w="786" w:type="dxa"/>
            <w:vAlign w:val="center"/>
          </w:tcPr>
          <w:p w14:paraId="7F50D3BD"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1,269</w:t>
            </w:r>
          </w:p>
        </w:tc>
        <w:tc>
          <w:tcPr>
            <w:tcW w:w="794" w:type="dxa"/>
            <w:vAlign w:val="center"/>
          </w:tcPr>
          <w:p w14:paraId="5AD80912"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1,023 </w:t>
            </w:r>
          </w:p>
        </w:tc>
        <w:tc>
          <w:tcPr>
            <w:tcW w:w="794" w:type="dxa"/>
            <w:vAlign w:val="center"/>
          </w:tcPr>
          <w:p w14:paraId="2CE0EADB"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217</w:t>
            </w:r>
          </w:p>
        </w:tc>
        <w:tc>
          <w:tcPr>
            <w:tcW w:w="794" w:type="dxa"/>
            <w:vAlign w:val="center"/>
          </w:tcPr>
          <w:p w14:paraId="4B9E9BF0"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1,033</w:t>
            </w:r>
          </w:p>
        </w:tc>
        <w:tc>
          <w:tcPr>
            <w:tcW w:w="794" w:type="dxa"/>
            <w:vAlign w:val="center"/>
          </w:tcPr>
          <w:p w14:paraId="1ED131DD"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930</w:t>
            </w:r>
          </w:p>
        </w:tc>
        <w:tc>
          <w:tcPr>
            <w:tcW w:w="794" w:type="dxa"/>
            <w:vAlign w:val="center"/>
          </w:tcPr>
          <w:p w14:paraId="5A729F6F"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888</w:t>
            </w:r>
          </w:p>
        </w:tc>
        <w:tc>
          <w:tcPr>
            <w:tcW w:w="782" w:type="dxa"/>
            <w:vAlign w:val="center"/>
          </w:tcPr>
          <w:p w14:paraId="7A5B4F58"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717 </w:t>
            </w:r>
          </w:p>
        </w:tc>
        <w:tc>
          <w:tcPr>
            <w:tcW w:w="787" w:type="dxa"/>
            <w:shd w:val="clear" w:color="auto" w:fill="auto"/>
            <w:noWrap/>
            <w:vAlign w:val="center"/>
            <w:hideMark/>
          </w:tcPr>
          <w:p w14:paraId="1BFFE3FF"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733 </w:t>
            </w:r>
          </w:p>
        </w:tc>
        <w:tc>
          <w:tcPr>
            <w:tcW w:w="782" w:type="dxa"/>
            <w:vAlign w:val="center"/>
          </w:tcPr>
          <w:p w14:paraId="42DA7F62"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745 </w:t>
            </w:r>
          </w:p>
        </w:tc>
        <w:tc>
          <w:tcPr>
            <w:tcW w:w="783" w:type="dxa"/>
            <w:vAlign w:val="center"/>
          </w:tcPr>
          <w:p w14:paraId="5355B2F5"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684 </w:t>
            </w:r>
          </w:p>
        </w:tc>
        <w:tc>
          <w:tcPr>
            <w:tcW w:w="782" w:type="dxa"/>
            <w:vAlign w:val="center"/>
          </w:tcPr>
          <w:p w14:paraId="19BF5179"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700 </w:t>
            </w:r>
          </w:p>
        </w:tc>
        <w:tc>
          <w:tcPr>
            <w:tcW w:w="783" w:type="dxa"/>
            <w:vAlign w:val="center"/>
          </w:tcPr>
          <w:p w14:paraId="5BA55B15"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656 </w:t>
            </w:r>
          </w:p>
        </w:tc>
        <w:tc>
          <w:tcPr>
            <w:tcW w:w="782" w:type="dxa"/>
            <w:vAlign w:val="center"/>
          </w:tcPr>
          <w:p w14:paraId="71A42372"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741</w:t>
            </w:r>
          </w:p>
        </w:tc>
        <w:tc>
          <w:tcPr>
            <w:tcW w:w="783" w:type="dxa"/>
            <w:vAlign w:val="center"/>
          </w:tcPr>
          <w:p w14:paraId="40F0BF0E"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978</w:t>
            </w:r>
          </w:p>
        </w:tc>
        <w:tc>
          <w:tcPr>
            <w:tcW w:w="781" w:type="dxa"/>
            <w:vAlign w:val="center"/>
          </w:tcPr>
          <w:p w14:paraId="6EDE52A0" w14:textId="77777777" w:rsidR="00332F8A" w:rsidRPr="002F10CC" w:rsidRDefault="00332F8A" w:rsidP="00332F8A">
            <w:pPr>
              <w:widowControl/>
              <w:kinsoku w:val="0"/>
              <w:spacing w:line="320" w:lineRule="exact"/>
              <w:jc w:val="right"/>
              <w:rPr>
                <w:rFonts w:ascii="Times New Roman"/>
                <w:spacing w:val="-6"/>
                <w:kern w:val="0"/>
                <w:sz w:val="24"/>
                <w:szCs w:val="24"/>
              </w:rPr>
            </w:pPr>
            <w:r w:rsidRPr="002F10CC">
              <w:rPr>
                <w:rFonts w:ascii="Times New Roman" w:hint="eastAsia"/>
                <w:spacing w:val="-6"/>
                <w:kern w:val="0"/>
                <w:sz w:val="24"/>
                <w:szCs w:val="24"/>
              </w:rPr>
              <w:t>1,469</w:t>
            </w:r>
          </w:p>
        </w:tc>
        <w:tc>
          <w:tcPr>
            <w:tcW w:w="782" w:type="dxa"/>
            <w:vAlign w:val="center"/>
          </w:tcPr>
          <w:p w14:paraId="6214BC75" w14:textId="77777777" w:rsidR="00332F8A" w:rsidRPr="002F10CC" w:rsidRDefault="00332F8A" w:rsidP="00332F8A">
            <w:pPr>
              <w:widowControl/>
              <w:kinsoku w:val="0"/>
              <w:spacing w:line="320" w:lineRule="exact"/>
              <w:jc w:val="right"/>
              <w:rPr>
                <w:rFonts w:ascii="Times New Roman"/>
                <w:spacing w:val="-6"/>
                <w:kern w:val="0"/>
                <w:sz w:val="24"/>
                <w:szCs w:val="24"/>
              </w:rPr>
            </w:pPr>
            <w:r w:rsidRPr="002F10CC">
              <w:rPr>
                <w:rFonts w:ascii="Times New Roman" w:hint="eastAsia"/>
                <w:spacing w:val="-6"/>
                <w:kern w:val="0"/>
                <w:sz w:val="24"/>
                <w:szCs w:val="24"/>
              </w:rPr>
              <w:t>1,582</w:t>
            </w:r>
          </w:p>
        </w:tc>
      </w:tr>
      <w:tr w:rsidR="002F10CC" w:rsidRPr="002F10CC" w14:paraId="5AF64C6D" w14:textId="77777777" w:rsidTr="00332F8A">
        <w:trPr>
          <w:trHeight w:val="20"/>
        </w:trPr>
        <w:tc>
          <w:tcPr>
            <w:tcW w:w="710" w:type="dxa"/>
            <w:vMerge/>
            <w:vAlign w:val="center"/>
            <w:hideMark/>
          </w:tcPr>
          <w:p w14:paraId="10E5080D" w14:textId="77777777" w:rsidR="00332F8A" w:rsidRPr="002F10CC" w:rsidRDefault="00332F8A" w:rsidP="00332F8A">
            <w:pPr>
              <w:widowControl/>
              <w:kinsoku w:val="0"/>
              <w:spacing w:line="320" w:lineRule="exact"/>
              <w:jc w:val="left"/>
              <w:rPr>
                <w:rFonts w:ascii="Times New Roman"/>
                <w:kern w:val="0"/>
                <w:sz w:val="24"/>
                <w:szCs w:val="24"/>
              </w:rPr>
            </w:pPr>
          </w:p>
        </w:tc>
        <w:tc>
          <w:tcPr>
            <w:tcW w:w="803" w:type="dxa"/>
            <w:shd w:val="clear" w:color="auto" w:fill="auto"/>
            <w:noWrap/>
            <w:vAlign w:val="bottom"/>
            <w:hideMark/>
          </w:tcPr>
          <w:p w14:paraId="3D729FBB" w14:textId="77777777" w:rsidR="00332F8A" w:rsidRPr="002F10CC" w:rsidRDefault="00332F8A" w:rsidP="00332F8A">
            <w:pPr>
              <w:widowControl/>
              <w:kinsoku w:val="0"/>
              <w:spacing w:line="320" w:lineRule="exact"/>
              <w:jc w:val="center"/>
              <w:rPr>
                <w:rFonts w:ascii="Times New Roman"/>
                <w:kern w:val="0"/>
                <w:sz w:val="24"/>
                <w:szCs w:val="24"/>
              </w:rPr>
            </w:pPr>
            <w:r w:rsidRPr="002F10CC">
              <w:rPr>
                <w:rFonts w:ascii="Times New Roman" w:hint="eastAsia"/>
                <w:kern w:val="0"/>
                <w:sz w:val="24"/>
                <w:szCs w:val="24"/>
              </w:rPr>
              <w:t>女</w:t>
            </w:r>
          </w:p>
        </w:tc>
        <w:tc>
          <w:tcPr>
            <w:tcW w:w="786" w:type="dxa"/>
            <w:vAlign w:val="center"/>
          </w:tcPr>
          <w:p w14:paraId="7166ADEF"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281</w:t>
            </w:r>
          </w:p>
        </w:tc>
        <w:tc>
          <w:tcPr>
            <w:tcW w:w="794" w:type="dxa"/>
            <w:vAlign w:val="center"/>
          </w:tcPr>
          <w:p w14:paraId="0B2BA456"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242 </w:t>
            </w:r>
          </w:p>
        </w:tc>
        <w:tc>
          <w:tcPr>
            <w:tcW w:w="794" w:type="dxa"/>
            <w:vAlign w:val="center"/>
          </w:tcPr>
          <w:p w14:paraId="244C2A1F"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861</w:t>
            </w:r>
          </w:p>
        </w:tc>
        <w:tc>
          <w:tcPr>
            <w:tcW w:w="794" w:type="dxa"/>
            <w:vAlign w:val="center"/>
          </w:tcPr>
          <w:p w14:paraId="18F8A78E"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225</w:t>
            </w:r>
          </w:p>
        </w:tc>
        <w:tc>
          <w:tcPr>
            <w:tcW w:w="794" w:type="dxa"/>
            <w:vAlign w:val="center"/>
          </w:tcPr>
          <w:p w14:paraId="1640A038"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187</w:t>
            </w:r>
          </w:p>
        </w:tc>
        <w:tc>
          <w:tcPr>
            <w:tcW w:w="794" w:type="dxa"/>
            <w:vAlign w:val="center"/>
          </w:tcPr>
          <w:p w14:paraId="484F4F92"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183</w:t>
            </w:r>
          </w:p>
        </w:tc>
        <w:tc>
          <w:tcPr>
            <w:tcW w:w="782" w:type="dxa"/>
            <w:vAlign w:val="center"/>
          </w:tcPr>
          <w:p w14:paraId="25AC7BF7"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150 </w:t>
            </w:r>
          </w:p>
        </w:tc>
        <w:tc>
          <w:tcPr>
            <w:tcW w:w="787" w:type="dxa"/>
            <w:shd w:val="clear" w:color="auto" w:fill="auto"/>
            <w:noWrap/>
            <w:vAlign w:val="center"/>
            <w:hideMark/>
          </w:tcPr>
          <w:p w14:paraId="651C8A18"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138 </w:t>
            </w:r>
          </w:p>
        </w:tc>
        <w:tc>
          <w:tcPr>
            <w:tcW w:w="782" w:type="dxa"/>
            <w:vAlign w:val="center"/>
          </w:tcPr>
          <w:p w14:paraId="12EAB2FB"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152 </w:t>
            </w:r>
          </w:p>
        </w:tc>
        <w:tc>
          <w:tcPr>
            <w:tcW w:w="783" w:type="dxa"/>
            <w:vAlign w:val="center"/>
          </w:tcPr>
          <w:p w14:paraId="50E10F1D"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145 </w:t>
            </w:r>
          </w:p>
        </w:tc>
        <w:tc>
          <w:tcPr>
            <w:tcW w:w="782" w:type="dxa"/>
            <w:vAlign w:val="center"/>
          </w:tcPr>
          <w:p w14:paraId="650DB3C2"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139 </w:t>
            </w:r>
          </w:p>
        </w:tc>
        <w:tc>
          <w:tcPr>
            <w:tcW w:w="783" w:type="dxa"/>
            <w:vAlign w:val="center"/>
          </w:tcPr>
          <w:p w14:paraId="59B60CB7"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138 </w:t>
            </w:r>
          </w:p>
        </w:tc>
        <w:tc>
          <w:tcPr>
            <w:tcW w:w="782" w:type="dxa"/>
            <w:vAlign w:val="center"/>
          </w:tcPr>
          <w:p w14:paraId="3812B042"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148</w:t>
            </w:r>
          </w:p>
        </w:tc>
        <w:tc>
          <w:tcPr>
            <w:tcW w:w="783" w:type="dxa"/>
            <w:vAlign w:val="center"/>
          </w:tcPr>
          <w:p w14:paraId="40009D68"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189</w:t>
            </w:r>
          </w:p>
        </w:tc>
        <w:tc>
          <w:tcPr>
            <w:tcW w:w="781" w:type="dxa"/>
            <w:vAlign w:val="center"/>
          </w:tcPr>
          <w:p w14:paraId="72A378EB" w14:textId="77777777" w:rsidR="00332F8A" w:rsidRPr="002F10CC" w:rsidRDefault="00332F8A" w:rsidP="00332F8A">
            <w:pPr>
              <w:widowControl/>
              <w:kinsoku w:val="0"/>
              <w:spacing w:line="320" w:lineRule="exact"/>
              <w:jc w:val="right"/>
              <w:rPr>
                <w:rFonts w:ascii="Times New Roman"/>
                <w:spacing w:val="-6"/>
                <w:kern w:val="0"/>
                <w:sz w:val="24"/>
                <w:szCs w:val="24"/>
              </w:rPr>
            </w:pPr>
            <w:r w:rsidRPr="002F10CC">
              <w:rPr>
                <w:rFonts w:ascii="Times New Roman" w:hint="eastAsia"/>
                <w:spacing w:val="-6"/>
                <w:kern w:val="0"/>
                <w:sz w:val="24"/>
                <w:szCs w:val="24"/>
              </w:rPr>
              <w:t>276</w:t>
            </w:r>
          </w:p>
        </w:tc>
        <w:tc>
          <w:tcPr>
            <w:tcW w:w="782" w:type="dxa"/>
            <w:vAlign w:val="center"/>
          </w:tcPr>
          <w:p w14:paraId="0462BCEC" w14:textId="77777777" w:rsidR="00332F8A" w:rsidRPr="002F10CC" w:rsidRDefault="00332F8A" w:rsidP="00332F8A">
            <w:pPr>
              <w:widowControl/>
              <w:kinsoku w:val="0"/>
              <w:spacing w:line="320" w:lineRule="exact"/>
              <w:jc w:val="right"/>
              <w:rPr>
                <w:rFonts w:ascii="Times New Roman"/>
                <w:spacing w:val="-6"/>
                <w:kern w:val="0"/>
                <w:sz w:val="24"/>
                <w:szCs w:val="24"/>
              </w:rPr>
            </w:pPr>
            <w:r w:rsidRPr="002F10CC">
              <w:rPr>
                <w:rFonts w:ascii="Times New Roman" w:hint="eastAsia"/>
                <w:spacing w:val="-6"/>
                <w:kern w:val="0"/>
                <w:sz w:val="24"/>
                <w:szCs w:val="24"/>
              </w:rPr>
              <w:t>258</w:t>
            </w:r>
          </w:p>
        </w:tc>
      </w:tr>
      <w:tr w:rsidR="002F10CC" w:rsidRPr="002F10CC" w14:paraId="74D321C2" w14:textId="77777777" w:rsidTr="00332F8A">
        <w:trPr>
          <w:trHeight w:val="20"/>
        </w:trPr>
        <w:tc>
          <w:tcPr>
            <w:tcW w:w="710" w:type="dxa"/>
            <w:vMerge/>
            <w:vAlign w:val="center"/>
            <w:hideMark/>
          </w:tcPr>
          <w:p w14:paraId="35DECF42" w14:textId="77777777" w:rsidR="00332F8A" w:rsidRPr="002F10CC" w:rsidRDefault="00332F8A" w:rsidP="00332F8A">
            <w:pPr>
              <w:widowControl/>
              <w:kinsoku w:val="0"/>
              <w:spacing w:line="320" w:lineRule="exact"/>
              <w:jc w:val="left"/>
              <w:rPr>
                <w:rFonts w:ascii="Times New Roman"/>
                <w:kern w:val="0"/>
                <w:sz w:val="24"/>
                <w:szCs w:val="24"/>
              </w:rPr>
            </w:pPr>
          </w:p>
        </w:tc>
        <w:tc>
          <w:tcPr>
            <w:tcW w:w="803" w:type="dxa"/>
            <w:shd w:val="clear" w:color="auto" w:fill="F2F2F2" w:themeFill="background1" w:themeFillShade="F2"/>
            <w:noWrap/>
            <w:vAlign w:val="bottom"/>
            <w:hideMark/>
          </w:tcPr>
          <w:p w14:paraId="3FC1F2C4" w14:textId="77777777" w:rsidR="00332F8A" w:rsidRPr="002F10CC" w:rsidRDefault="00332F8A" w:rsidP="00332F8A">
            <w:pPr>
              <w:widowControl/>
              <w:kinsoku w:val="0"/>
              <w:spacing w:line="320" w:lineRule="exact"/>
              <w:jc w:val="center"/>
              <w:rPr>
                <w:rFonts w:ascii="Times New Roman"/>
                <w:b/>
                <w:kern w:val="0"/>
                <w:sz w:val="24"/>
                <w:szCs w:val="24"/>
              </w:rPr>
            </w:pPr>
            <w:r w:rsidRPr="002F10CC">
              <w:rPr>
                <w:rFonts w:ascii="Times New Roman" w:hint="eastAsia"/>
                <w:b/>
                <w:kern w:val="0"/>
                <w:sz w:val="24"/>
                <w:szCs w:val="24"/>
              </w:rPr>
              <w:t>計</w:t>
            </w:r>
          </w:p>
        </w:tc>
        <w:tc>
          <w:tcPr>
            <w:tcW w:w="786" w:type="dxa"/>
            <w:shd w:val="clear" w:color="auto" w:fill="F2F2F2" w:themeFill="background1" w:themeFillShade="F2"/>
            <w:vAlign w:val="center"/>
          </w:tcPr>
          <w:p w14:paraId="0E8B103D"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sz w:val="24"/>
                <w:szCs w:val="24"/>
              </w:rPr>
              <w:t>1,550</w:t>
            </w:r>
          </w:p>
        </w:tc>
        <w:tc>
          <w:tcPr>
            <w:tcW w:w="794" w:type="dxa"/>
            <w:shd w:val="clear" w:color="auto" w:fill="F2F2F2" w:themeFill="background1" w:themeFillShade="F2"/>
            <w:vAlign w:val="center"/>
          </w:tcPr>
          <w:p w14:paraId="07FAAF22"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sz w:val="24"/>
                <w:szCs w:val="24"/>
              </w:rPr>
              <w:t>1,265</w:t>
            </w:r>
          </w:p>
        </w:tc>
        <w:tc>
          <w:tcPr>
            <w:tcW w:w="794" w:type="dxa"/>
            <w:shd w:val="clear" w:color="auto" w:fill="F2F2F2" w:themeFill="background1" w:themeFillShade="F2"/>
            <w:vAlign w:val="center"/>
          </w:tcPr>
          <w:p w14:paraId="371D5CF4"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sz w:val="24"/>
                <w:szCs w:val="24"/>
              </w:rPr>
              <w:t>1,078</w:t>
            </w:r>
          </w:p>
        </w:tc>
        <w:tc>
          <w:tcPr>
            <w:tcW w:w="794" w:type="dxa"/>
            <w:shd w:val="clear" w:color="auto" w:fill="F2F2F2" w:themeFill="background1" w:themeFillShade="F2"/>
            <w:vAlign w:val="center"/>
          </w:tcPr>
          <w:p w14:paraId="7C83DFEB"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sz w:val="24"/>
                <w:szCs w:val="24"/>
              </w:rPr>
              <w:t>1,258</w:t>
            </w:r>
          </w:p>
        </w:tc>
        <w:tc>
          <w:tcPr>
            <w:tcW w:w="794" w:type="dxa"/>
            <w:shd w:val="clear" w:color="auto" w:fill="F2F2F2" w:themeFill="background1" w:themeFillShade="F2"/>
            <w:vAlign w:val="center"/>
          </w:tcPr>
          <w:p w14:paraId="6A322E0F"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sz w:val="24"/>
                <w:szCs w:val="24"/>
              </w:rPr>
              <w:t>1,117</w:t>
            </w:r>
          </w:p>
        </w:tc>
        <w:tc>
          <w:tcPr>
            <w:tcW w:w="794" w:type="dxa"/>
            <w:shd w:val="clear" w:color="auto" w:fill="F2F2F2" w:themeFill="background1" w:themeFillShade="F2"/>
            <w:vAlign w:val="center"/>
          </w:tcPr>
          <w:p w14:paraId="221DE0AC"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sz w:val="24"/>
                <w:szCs w:val="24"/>
              </w:rPr>
              <w:t>1,071</w:t>
            </w:r>
          </w:p>
        </w:tc>
        <w:tc>
          <w:tcPr>
            <w:tcW w:w="782" w:type="dxa"/>
            <w:shd w:val="clear" w:color="auto" w:fill="F2F2F2" w:themeFill="background1" w:themeFillShade="F2"/>
            <w:vAlign w:val="bottom"/>
          </w:tcPr>
          <w:p w14:paraId="6F40FD8C"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867 </w:t>
            </w:r>
          </w:p>
        </w:tc>
        <w:tc>
          <w:tcPr>
            <w:tcW w:w="787" w:type="dxa"/>
            <w:shd w:val="clear" w:color="auto" w:fill="F2F2F2" w:themeFill="background1" w:themeFillShade="F2"/>
            <w:noWrap/>
            <w:vAlign w:val="bottom"/>
            <w:hideMark/>
          </w:tcPr>
          <w:p w14:paraId="2B4BE69C"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871 </w:t>
            </w:r>
          </w:p>
        </w:tc>
        <w:tc>
          <w:tcPr>
            <w:tcW w:w="782" w:type="dxa"/>
            <w:shd w:val="clear" w:color="auto" w:fill="F2F2F2" w:themeFill="background1" w:themeFillShade="F2"/>
            <w:vAlign w:val="bottom"/>
          </w:tcPr>
          <w:p w14:paraId="19DAC72A"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897 </w:t>
            </w:r>
          </w:p>
        </w:tc>
        <w:tc>
          <w:tcPr>
            <w:tcW w:w="783" w:type="dxa"/>
            <w:shd w:val="clear" w:color="auto" w:fill="F2F2F2" w:themeFill="background1" w:themeFillShade="F2"/>
            <w:vAlign w:val="bottom"/>
          </w:tcPr>
          <w:p w14:paraId="79175D96"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829 </w:t>
            </w:r>
          </w:p>
        </w:tc>
        <w:tc>
          <w:tcPr>
            <w:tcW w:w="782" w:type="dxa"/>
            <w:shd w:val="clear" w:color="auto" w:fill="F2F2F2" w:themeFill="background1" w:themeFillShade="F2"/>
            <w:vAlign w:val="bottom"/>
          </w:tcPr>
          <w:p w14:paraId="106E40B3"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839 </w:t>
            </w:r>
          </w:p>
        </w:tc>
        <w:tc>
          <w:tcPr>
            <w:tcW w:w="783" w:type="dxa"/>
            <w:shd w:val="clear" w:color="auto" w:fill="F2F2F2" w:themeFill="background1" w:themeFillShade="F2"/>
            <w:vAlign w:val="bottom"/>
          </w:tcPr>
          <w:p w14:paraId="70B4DA95"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794 </w:t>
            </w:r>
          </w:p>
        </w:tc>
        <w:tc>
          <w:tcPr>
            <w:tcW w:w="782" w:type="dxa"/>
            <w:shd w:val="clear" w:color="auto" w:fill="F2F2F2" w:themeFill="background1" w:themeFillShade="F2"/>
          </w:tcPr>
          <w:p w14:paraId="653271E0"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889</w:t>
            </w:r>
          </w:p>
        </w:tc>
        <w:tc>
          <w:tcPr>
            <w:tcW w:w="783" w:type="dxa"/>
            <w:shd w:val="clear" w:color="auto" w:fill="F2F2F2" w:themeFill="background1" w:themeFillShade="F2"/>
          </w:tcPr>
          <w:p w14:paraId="5B478001"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1,167</w:t>
            </w:r>
          </w:p>
        </w:tc>
        <w:tc>
          <w:tcPr>
            <w:tcW w:w="781" w:type="dxa"/>
            <w:shd w:val="clear" w:color="auto" w:fill="F2F2F2" w:themeFill="background1" w:themeFillShade="F2"/>
          </w:tcPr>
          <w:p w14:paraId="61069A33" w14:textId="77777777" w:rsidR="00332F8A" w:rsidRPr="002F10CC" w:rsidRDefault="00332F8A" w:rsidP="00332F8A">
            <w:pPr>
              <w:widowControl/>
              <w:kinsoku w:val="0"/>
              <w:spacing w:line="320" w:lineRule="exact"/>
              <w:jc w:val="right"/>
              <w:rPr>
                <w:rFonts w:ascii="Times New Roman"/>
                <w:b/>
                <w:spacing w:val="-6"/>
                <w:kern w:val="0"/>
                <w:sz w:val="24"/>
                <w:szCs w:val="24"/>
              </w:rPr>
            </w:pPr>
            <w:r w:rsidRPr="002F10CC">
              <w:rPr>
                <w:rFonts w:ascii="Times New Roman" w:hint="eastAsia"/>
                <w:b/>
                <w:spacing w:val="-6"/>
                <w:kern w:val="0"/>
                <w:sz w:val="24"/>
                <w:szCs w:val="24"/>
              </w:rPr>
              <w:t>1,745</w:t>
            </w:r>
          </w:p>
        </w:tc>
        <w:tc>
          <w:tcPr>
            <w:tcW w:w="782" w:type="dxa"/>
            <w:shd w:val="clear" w:color="auto" w:fill="F2F2F2" w:themeFill="background1" w:themeFillShade="F2"/>
          </w:tcPr>
          <w:p w14:paraId="55568FAF" w14:textId="77777777" w:rsidR="00332F8A" w:rsidRPr="002F10CC" w:rsidRDefault="00332F8A" w:rsidP="00332F8A">
            <w:pPr>
              <w:widowControl/>
              <w:kinsoku w:val="0"/>
              <w:spacing w:line="320" w:lineRule="exact"/>
              <w:jc w:val="right"/>
              <w:rPr>
                <w:rFonts w:ascii="Times New Roman"/>
                <w:b/>
                <w:spacing w:val="-6"/>
                <w:kern w:val="0"/>
                <w:sz w:val="24"/>
                <w:szCs w:val="24"/>
              </w:rPr>
            </w:pPr>
            <w:r w:rsidRPr="002F10CC">
              <w:rPr>
                <w:rFonts w:ascii="Times New Roman" w:hint="eastAsia"/>
                <w:b/>
                <w:spacing w:val="-6"/>
                <w:kern w:val="0"/>
                <w:sz w:val="24"/>
                <w:szCs w:val="24"/>
              </w:rPr>
              <w:t>1,840</w:t>
            </w:r>
          </w:p>
        </w:tc>
      </w:tr>
      <w:tr w:rsidR="002F10CC" w:rsidRPr="002F10CC" w14:paraId="23CC5A58" w14:textId="77777777" w:rsidTr="00332F8A">
        <w:trPr>
          <w:trHeight w:val="20"/>
        </w:trPr>
        <w:tc>
          <w:tcPr>
            <w:tcW w:w="710" w:type="dxa"/>
            <w:vMerge w:val="restart"/>
            <w:shd w:val="clear" w:color="auto" w:fill="auto"/>
            <w:noWrap/>
            <w:vAlign w:val="center"/>
            <w:hideMark/>
          </w:tcPr>
          <w:p w14:paraId="62C312F9" w14:textId="77777777" w:rsidR="00332F8A" w:rsidRPr="002F10CC" w:rsidRDefault="00332F8A" w:rsidP="00332F8A">
            <w:pPr>
              <w:widowControl/>
              <w:kinsoku w:val="0"/>
              <w:spacing w:line="320" w:lineRule="exact"/>
              <w:jc w:val="center"/>
              <w:rPr>
                <w:rFonts w:ascii="Times New Roman"/>
                <w:kern w:val="0"/>
                <w:sz w:val="24"/>
                <w:szCs w:val="24"/>
              </w:rPr>
            </w:pPr>
            <w:r w:rsidRPr="002F10CC">
              <w:rPr>
                <w:rFonts w:ascii="Times New Roman" w:hint="eastAsia"/>
                <w:kern w:val="0"/>
                <w:sz w:val="24"/>
                <w:szCs w:val="24"/>
              </w:rPr>
              <w:t>越南</w:t>
            </w:r>
          </w:p>
        </w:tc>
        <w:tc>
          <w:tcPr>
            <w:tcW w:w="803" w:type="dxa"/>
            <w:shd w:val="clear" w:color="auto" w:fill="auto"/>
            <w:noWrap/>
            <w:vAlign w:val="bottom"/>
            <w:hideMark/>
          </w:tcPr>
          <w:p w14:paraId="70BBD244" w14:textId="77777777" w:rsidR="00332F8A" w:rsidRPr="002F10CC" w:rsidRDefault="00332F8A" w:rsidP="00332F8A">
            <w:pPr>
              <w:widowControl/>
              <w:kinsoku w:val="0"/>
              <w:spacing w:line="320" w:lineRule="exact"/>
              <w:jc w:val="center"/>
              <w:rPr>
                <w:rFonts w:ascii="Times New Roman"/>
                <w:kern w:val="0"/>
                <w:sz w:val="24"/>
                <w:szCs w:val="24"/>
              </w:rPr>
            </w:pPr>
            <w:r w:rsidRPr="002F10CC">
              <w:rPr>
                <w:rFonts w:ascii="Times New Roman" w:hint="eastAsia"/>
                <w:kern w:val="0"/>
                <w:sz w:val="24"/>
                <w:szCs w:val="24"/>
              </w:rPr>
              <w:t>男</w:t>
            </w:r>
          </w:p>
        </w:tc>
        <w:tc>
          <w:tcPr>
            <w:tcW w:w="786" w:type="dxa"/>
            <w:vAlign w:val="center"/>
          </w:tcPr>
          <w:p w14:paraId="707E658C"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3,568</w:t>
            </w:r>
          </w:p>
        </w:tc>
        <w:tc>
          <w:tcPr>
            <w:tcW w:w="794" w:type="dxa"/>
            <w:vAlign w:val="center"/>
          </w:tcPr>
          <w:p w14:paraId="3C0AACF6"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4,584 </w:t>
            </w:r>
          </w:p>
        </w:tc>
        <w:tc>
          <w:tcPr>
            <w:tcW w:w="794" w:type="dxa"/>
            <w:vAlign w:val="center"/>
          </w:tcPr>
          <w:p w14:paraId="009A3203"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7,884</w:t>
            </w:r>
          </w:p>
        </w:tc>
        <w:tc>
          <w:tcPr>
            <w:tcW w:w="794" w:type="dxa"/>
            <w:vAlign w:val="center"/>
          </w:tcPr>
          <w:p w14:paraId="367D4BFF"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7,534</w:t>
            </w:r>
          </w:p>
        </w:tc>
        <w:tc>
          <w:tcPr>
            <w:tcW w:w="794" w:type="dxa"/>
            <w:vAlign w:val="center"/>
          </w:tcPr>
          <w:p w14:paraId="7FD9443C"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9,245</w:t>
            </w:r>
          </w:p>
        </w:tc>
        <w:tc>
          <w:tcPr>
            <w:tcW w:w="794" w:type="dxa"/>
            <w:vAlign w:val="center"/>
          </w:tcPr>
          <w:p w14:paraId="4D1BABDB"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9,245</w:t>
            </w:r>
          </w:p>
        </w:tc>
        <w:tc>
          <w:tcPr>
            <w:tcW w:w="782" w:type="dxa"/>
            <w:vAlign w:val="center"/>
          </w:tcPr>
          <w:p w14:paraId="399CC65A"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11,893 </w:t>
            </w:r>
          </w:p>
        </w:tc>
        <w:tc>
          <w:tcPr>
            <w:tcW w:w="787" w:type="dxa"/>
            <w:shd w:val="clear" w:color="auto" w:fill="auto"/>
            <w:noWrap/>
            <w:vAlign w:val="center"/>
            <w:hideMark/>
          </w:tcPr>
          <w:p w14:paraId="4E7243B6"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16,041 </w:t>
            </w:r>
          </w:p>
        </w:tc>
        <w:tc>
          <w:tcPr>
            <w:tcW w:w="782" w:type="dxa"/>
            <w:vAlign w:val="center"/>
          </w:tcPr>
          <w:p w14:paraId="109C6EDE"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17,032 </w:t>
            </w:r>
          </w:p>
        </w:tc>
        <w:tc>
          <w:tcPr>
            <w:tcW w:w="783" w:type="dxa"/>
            <w:vAlign w:val="center"/>
          </w:tcPr>
          <w:p w14:paraId="5C55F4A4"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15,841 </w:t>
            </w:r>
          </w:p>
        </w:tc>
        <w:tc>
          <w:tcPr>
            <w:tcW w:w="782" w:type="dxa"/>
            <w:vAlign w:val="center"/>
          </w:tcPr>
          <w:p w14:paraId="6897280B"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14,745 </w:t>
            </w:r>
          </w:p>
        </w:tc>
        <w:tc>
          <w:tcPr>
            <w:tcW w:w="783" w:type="dxa"/>
            <w:vAlign w:val="center"/>
          </w:tcPr>
          <w:p w14:paraId="09E8207D"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13,396 </w:t>
            </w:r>
          </w:p>
        </w:tc>
        <w:tc>
          <w:tcPr>
            <w:tcW w:w="782" w:type="dxa"/>
            <w:vAlign w:val="center"/>
          </w:tcPr>
          <w:p w14:paraId="293323DE"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15,234</w:t>
            </w:r>
          </w:p>
        </w:tc>
        <w:tc>
          <w:tcPr>
            <w:tcW w:w="783" w:type="dxa"/>
            <w:vAlign w:val="center"/>
          </w:tcPr>
          <w:p w14:paraId="29F3C7ED"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17,538</w:t>
            </w:r>
          </w:p>
        </w:tc>
        <w:tc>
          <w:tcPr>
            <w:tcW w:w="781" w:type="dxa"/>
            <w:vAlign w:val="center"/>
          </w:tcPr>
          <w:p w14:paraId="0849A57E" w14:textId="77777777" w:rsidR="00332F8A" w:rsidRPr="002F10CC" w:rsidRDefault="00332F8A" w:rsidP="00332F8A">
            <w:pPr>
              <w:widowControl/>
              <w:kinsoku w:val="0"/>
              <w:spacing w:line="320" w:lineRule="exact"/>
              <w:jc w:val="right"/>
              <w:rPr>
                <w:rFonts w:ascii="Times New Roman"/>
                <w:spacing w:val="-6"/>
                <w:kern w:val="0"/>
                <w:sz w:val="24"/>
                <w:szCs w:val="24"/>
              </w:rPr>
            </w:pPr>
            <w:r w:rsidRPr="002F10CC">
              <w:rPr>
                <w:rFonts w:ascii="Times New Roman" w:hint="eastAsia"/>
                <w:spacing w:val="-6"/>
                <w:kern w:val="0"/>
                <w:sz w:val="24"/>
                <w:szCs w:val="24"/>
              </w:rPr>
              <w:t>34,967</w:t>
            </w:r>
          </w:p>
        </w:tc>
        <w:tc>
          <w:tcPr>
            <w:tcW w:w="782" w:type="dxa"/>
            <w:vAlign w:val="center"/>
          </w:tcPr>
          <w:p w14:paraId="0C5E96D0" w14:textId="77777777" w:rsidR="00332F8A" w:rsidRPr="002F10CC" w:rsidRDefault="00332F8A" w:rsidP="00332F8A">
            <w:pPr>
              <w:widowControl/>
              <w:kinsoku w:val="0"/>
              <w:spacing w:line="320" w:lineRule="exact"/>
              <w:jc w:val="right"/>
              <w:rPr>
                <w:rFonts w:ascii="Times New Roman"/>
                <w:spacing w:val="-6"/>
                <w:kern w:val="0"/>
                <w:sz w:val="24"/>
                <w:szCs w:val="24"/>
              </w:rPr>
            </w:pPr>
            <w:r w:rsidRPr="002F10CC">
              <w:rPr>
                <w:rFonts w:ascii="Times New Roman" w:hint="eastAsia"/>
                <w:spacing w:val="-6"/>
                <w:kern w:val="0"/>
                <w:sz w:val="24"/>
                <w:szCs w:val="24"/>
              </w:rPr>
              <w:t>37,861</w:t>
            </w:r>
          </w:p>
        </w:tc>
      </w:tr>
      <w:tr w:rsidR="002F10CC" w:rsidRPr="002F10CC" w14:paraId="272A495D" w14:textId="77777777" w:rsidTr="00332F8A">
        <w:trPr>
          <w:trHeight w:val="20"/>
        </w:trPr>
        <w:tc>
          <w:tcPr>
            <w:tcW w:w="710" w:type="dxa"/>
            <w:vMerge/>
            <w:vAlign w:val="center"/>
            <w:hideMark/>
          </w:tcPr>
          <w:p w14:paraId="71B29EF5" w14:textId="77777777" w:rsidR="00332F8A" w:rsidRPr="002F10CC" w:rsidRDefault="00332F8A" w:rsidP="00332F8A">
            <w:pPr>
              <w:widowControl/>
              <w:kinsoku w:val="0"/>
              <w:spacing w:line="320" w:lineRule="exact"/>
              <w:jc w:val="left"/>
              <w:rPr>
                <w:rFonts w:ascii="Times New Roman"/>
                <w:kern w:val="0"/>
                <w:sz w:val="24"/>
                <w:szCs w:val="24"/>
              </w:rPr>
            </w:pPr>
          </w:p>
        </w:tc>
        <w:tc>
          <w:tcPr>
            <w:tcW w:w="803" w:type="dxa"/>
            <w:shd w:val="clear" w:color="auto" w:fill="auto"/>
            <w:noWrap/>
            <w:vAlign w:val="bottom"/>
            <w:hideMark/>
          </w:tcPr>
          <w:p w14:paraId="6C8917A9" w14:textId="77777777" w:rsidR="00332F8A" w:rsidRPr="002F10CC" w:rsidRDefault="00332F8A" w:rsidP="00332F8A">
            <w:pPr>
              <w:widowControl/>
              <w:kinsoku w:val="0"/>
              <w:spacing w:line="320" w:lineRule="exact"/>
              <w:jc w:val="center"/>
              <w:rPr>
                <w:rFonts w:ascii="Times New Roman"/>
                <w:kern w:val="0"/>
                <w:sz w:val="24"/>
                <w:szCs w:val="24"/>
              </w:rPr>
            </w:pPr>
            <w:r w:rsidRPr="002F10CC">
              <w:rPr>
                <w:rFonts w:ascii="Times New Roman" w:hint="eastAsia"/>
                <w:kern w:val="0"/>
                <w:sz w:val="24"/>
                <w:szCs w:val="24"/>
              </w:rPr>
              <w:t>女</w:t>
            </w:r>
          </w:p>
        </w:tc>
        <w:tc>
          <w:tcPr>
            <w:tcW w:w="786" w:type="dxa"/>
            <w:vAlign w:val="center"/>
          </w:tcPr>
          <w:p w14:paraId="625D9592"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7,941</w:t>
            </w:r>
          </w:p>
        </w:tc>
        <w:tc>
          <w:tcPr>
            <w:tcW w:w="794" w:type="dxa"/>
            <w:vAlign w:val="center"/>
          </w:tcPr>
          <w:p w14:paraId="3B3FE086"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8,369 </w:t>
            </w:r>
          </w:p>
        </w:tc>
        <w:tc>
          <w:tcPr>
            <w:tcW w:w="794" w:type="dxa"/>
            <w:vAlign w:val="center"/>
          </w:tcPr>
          <w:p w14:paraId="1C955065"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5,574</w:t>
            </w:r>
          </w:p>
        </w:tc>
        <w:tc>
          <w:tcPr>
            <w:tcW w:w="794" w:type="dxa"/>
            <w:vAlign w:val="center"/>
          </w:tcPr>
          <w:p w14:paraId="2739F2C2"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8,422</w:t>
            </w:r>
          </w:p>
        </w:tc>
        <w:tc>
          <w:tcPr>
            <w:tcW w:w="794" w:type="dxa"/>
            <w:vAlign w:val="center"/>
          </w:tcPr>
          <w:p w14:paraId="7522BB90"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8,458</w:t>
            </w:r>
          </w:p>
        </w:tc>
        <w:tc>
          <w:tcPr>
            <w:tcW w:w="794" w:type="dxa"/>
            <w:vAlign w:val="center"/>
          </w:tcPr>
          <w:p w14:paraId="50828144"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8,427</w:t>
            </w:r>
          </w:p>
        </w:tc>
        <w:tc>
          <w:tcPr>
            <w:tcW w:w="782" w:type="dxa"/>
            <w:vAlign w:val="center"/>
          </w:tcPr>
          <w:p w14:paraId="39A5F495"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7,848 </w:t>
            </w:r>
          </w:p>
        </w:tc>
        <w:tc>
          <w:tcPr>
            <w:tcW w:w="787" w:type="dxa"/>
            <w:shd w:val="clear" w:color="auto" w:fill="auto"/>
            <w:noWrap/>
            <w:vAlign w:val="center"/>
            <w:hideMark/>
          </w:tcPr>
          <w:p w14:paraId="2EA4BAAB"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8,825 </w:t>
            </w:r>
          </w:p>
        </w:tc>
        <w:tc>
          <w:tcPr>
            <w:tcW w:w="782" w:type="dxa"/>
            <w:vAlign w:val="center"/>
          </w:tcPr>
          <w:p w14:paraId="0099F0FD"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9,276 </w:t>
            </w:r>
          </w:p>
        </w:tc>
        <w:tc>
          <w:tcPr>
            <w:tcW w:w="783" w:type="dxa"/>
            <w:vAlign w:val="center"/>
          </w:tcPr>
          <w:p w14:paraId="2CBEDC99"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9,285 </w:t>
            </w:r>
          </w:p>
        </w:tc>
        <w:tc>
          <w:tcPr>
            <w:tcW w:w="782" w:type="dxa"/>
            <w:vAlign w:val="center"/>
          </w:tcPr>
          <w:p w14:paraId="3121A663"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9,151 </w:t>
            </w:r>
          </w:p>
        </w:tc>
        <w:tc>
          <w:tcPr>
            <w:tcW w:w="783" w:type="dxa"/>
            <w:vAlign w:val="center"/>
          </w:tcPr>
          <w:p w14:paraId="72F8E9E8"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8,610 </w:t>
            </w:r>
          </w:p>
        </w:tc>
        <w:tc>
          <w:tcPr>
            <w:tcW w:w="782" w:type="dxa"/>
            <w:vAlign w:val="center"/>
          </w:tcPr>
          <w:p w14:paraId="52326BD8"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9,026</w:t>
            </w:r>
          </w:p>
        </w:tc>
        <w:tc>
          <w:tcPr>
            <w:tcW w:w="783" w:type="dxa"/>
            <w:vAlign w:val="center"/>
          </w:tcPr>
          <w:p w14:paraId="736017C1"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8,641</w:t>
            </w:r>
          </w:p>
        </w:tc>
        <w:tc>
          <w:tcPr>
            <w:tcW w:w="781" w:type="dxa"/>
            <w:vAlign w:val="center"/>
          </w:tcPr>
          <w:p w14:paraId="487C4298" w14:textId="77777777" w:rsidR="00332F8A" w:rsidRPr="002F10CC" w:rsidRDefault="00332F8A" w:rsidP="00332F8A">
            <w:pPr>
              <w:widowControl/>
              <w:kinsoku w:val="0"/>
              <w:spacing w:line="320" w:lineRule="exact"/>
              <w:jc w:val="right"/>
              <w:rPr>
                <w:rFonts w:ascii="Times New Roman"/>
                <w:spacing w:val="-6"/>
                <w:kern w:val="0"/>
                <w:sz w:val="24"/>
                <w:szCs w:val="24"/>
              </w:rPr>
            </w:pPr>
            <w:r w:rsidRPr="002F10CC">
              <w:rPr>
                <w:rFonts w:ascii="Times New Roman" w:hint="eastAsia"/>
                <w:spacing w:val="-6"/>
                <w:kern w:val="0"/>
                <w:sz w:val="24"/>
                <w:szCs w:val="24"/>
              </w:rPr>
              <w:t>13,891</w:t>
            </w:r>
          </w:p>
        </w:tc>
        <w:tc>
          <w:tcPr>
            <w:tcW w:w="782" w:type="dxa"/>
            <w:vAlign w:val="center"/>
          </w:tcPr>
          <w:p w14:paraId="6213A83E" w14:textId="77777777" w:rsidR="00332F8A" w:rsidRPr="002F10CC" w:rsidRDefault="00332F8A" w:rsidP="00332F8A">
            <w:pPr>
              <w:widowControl/>
              <w:kinsoku w:val="0"/>
              <w:spacing w:line="320" w:lineRule="exact"/>
              <w:jc w:val="right"/>
              <w:rPr>
                <w:rFonts w:ascii="Times New Roman"/>
                <w:spacing w:val="-6"/>
                <w:kern w:val="0"/>
                <w:sz w:val="24"/>
                <w:szCs w:val="24"/>
              </w:rPr>
            </w:pPr>
            <w:r w:rsidRPr="002F10CC">
              <w:rPr>
                <w:rFonts w:ascii="Times New Roman" w:hint="eastAsia"/>
                <w:spacing w:val="-6"/>
                <w:kern w:val="0"/>
                <w:sz w:val="24"/>
                <w:szCs w:val="24"/>
              </w:rPr>
              <w:t>14,103</w:t>
            </w:r>
          </w:p>
        </w:tc>
      </w:tr>
      <w:tr w:rsidR="002F10CC" w:rsidRPr="002F10CC" w14:paraId="64D3EC9D" w14:textId="77777777" w:rsidTr="00332F8A">
        <w:trPr>
          <w:trHeight w:val="20"/>
        </w:trPr>
        <w:tc>
          <w:tcPr>
            <w:tcW w:w="710" w:type="dxa"/>
            <w:vMerge/>
            <w:vAlign w:val="center"/>
            <w:hideMark/>
          </w:tcPr>
          <w:p w14:paraId="1C4D2B69" w14:textId="77777777" w:rsidR="00332F8A" w:rsidRPr="002F10CC" w:rsidRDefault="00332F8A" w:rsidP="00332F8A">
            <w:pPr>
              <w:widowControl/>
              <w:kinsoku w:val="0"/>
              <w:spacing w:line="320" w:lineRule="exact"/>
              <w:jc w:val="left"/>
              <w:rPr>
                <w:rFonts w:ascii="Times New Roman"/>
                <w:kern w:val="0"/>
                <w:sz w:val="24"/>
                <w:szCs w:val="24"/>
              </w:rPr>
            </w:pPr>
          </w:p>
        </w:tc>
        <w:tc>
          <w:tcPr>
            <w:tcW w:w="803" w:type="dxa"/>
            <w:shd w:val="clear" w:color="auto" w:fill="F2F2F2" w:themeFill="background1" w:themeFillShade="F2"/>
            <w:noWrap/>
            <w:vAlign w:val="bottom"/>
            <w:hideMark/>
          </w:tcPr>
          <w:p w14:paraId="57871E94" w14:textId="77777777" w:rsidR="00332F8A" w:rsidRPr="002F10CC" w:rsidRDefault="00332F8A" w:rsidP="00332F8A">
            <w:pPr>
              <w:widowControl/>
              <w:kinsoku w:val="0"/>
              <w:spacing w:line="320" w:lineRule="exact"/>
              <w:jc w:val="center"/>
              <w:rPr>
                <w:rFonts w:ascii="Times New Roman"/>
                <w:b/>
                <w:kern w:val="0"/>
                <w:sz w:val="24"/>
                <w:szCs w:val="24"/>
              </w:rPr>
            </w:pPr>
            <w:r w:rsidRPr="002F10CC">
              <w:rPr>
                <w:rFonts w:ascii="Times New Roman" w:hint="eastAsia"/>
                <w:b/>
                <w:kern w:val="0"/>
                <w:sz w:val="24"/>
                <w:szCs w:val="24"/>
              </w:rPr>
              <w:t>計</w:t>
            </w:r>
          </w:p>
        </w:tc>
        <w:tc>
          <w:tcPr>
            <w:tcW w:w="786" w:type="dxa"/>
            <w:shd w:val="clear" w:color="auto" w:fill="F2F2F2" w:themeFill="background1" w:themeFillShade="F2"/>
            <w:vAlign w:val="center"/>
          </w:tcPr>
          <w:p w14:paraId="75ACFFE2"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sz w:val="24"/>
                <w:szCs w:val="24"/>
              </w:rPr>
              <w:t>11,509</w:t>
            </w:r>
          </w:p>
        </w:tc>
        <w:tc>
          <w:tcPr>
            <w:tcW w:w="794" w:type="dxa"/>
            <w:shd w:val="clear" w:color="auto" w:fill="F2F2F2" w:themeFill="background1" w:themeFillShade="F2"/>
            <w:vAlign w:val="center"/>
          </w:tcPr>
          <w:p w14:paraId="08E1856E"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sz w:val="24"/>
                <w:szCs w:val="24"/>
              </w:rPr>
              <w:t>12,953</w:t>
            </w:r>
          </w:p>
        </w:tc>
        <w:tc>
          <w:tcPr>
            <w:tcW w:w="794" w:type="dxa"/>
            <w:shd w:val="clear" w:color="auto" w:fill="F2F2F2" w:themeFill="background1" w:themeFillShade="F2"/>
            <w:vAlign w:val="center"/>
          </w:tcPr>
          <w:p w14:paraId="4EC8780B"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sz w:val="24"/>
                <w:szCs w:val="24"/>
              </w:rPr>
              <w:t>13,458</w:t>
            </w:r>
          </w:p>
        </w:tc>
        <w:tc>
          <w:tcPr>
            <w:tcW w:w="794" w:type="dxa"/>
            <w:shd w:val="clear" w:color="auto" w:fill="F2F2F2" w:themeFill="background1" w:themeFillShade="F2"/>
            <w:vAlign w:val="center"/>
          </w:tcPr>
          <w:p w14:paraId="7BB228D7"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sz w:val="24"/>
                <w:szCs w:val="24"/>
              </w:rPr>
              <w:t>15,956</w:t>
            </w:r>
          </w:p>
        </w:tc>
        <w:tc>
          <w:tcPr>
            <w:tcW w:w="794" w:type="dxa"/>
            <w:shd w:val="clear" w:color="auto" w:fill="F2F2F2" w:themeFill="background1" w:themeFillShade="F2"/>
            <w:vAlign w:val="center"/>
          </w:tcPr>
          <w:p w14:paraId="7CD5C10E"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sz w:val="24"/>
                <w:szCs w:val="24"/>
              </w:rPr>
              <w:t>17,703</w:t>
            </w:r>
          </w:p>
        </w:tc>
        <w:tc>
          <w:tcPr>
            <w:tcW w:w="794" w:type="dxa"/>
            <w:shd w:val="clear" w:color="auto" w:fill="F2F2F2" w:themeFill="background1" w:themeFillShade="F2"/>
            <w:vAlign w:val="center"/>
          </w:tcPr>
          <w:p w14:paraId="2F5C2727"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sz w:val="24"/>
                <w:szCs w:val="24"/>
              </w:rPr>
              <w:t>17,672</w:t>
            </w:r>
          </w:p>
        </w:tc>
        <w:tc>
          <w:tcPr>
            <w:tcW w:w="782" w:type="dxa"/>
            <w:shd w:val="clear" w:color="auto" w:fill="F2F2F2" w:themeFill="background1" w:themeFillShade="F2"/>
            <w:vAlign w:val="bottom"/>
          </w:tcPr>
          <w:p w14:paraId="7D56E0C0"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19,741 </w:t>
            </w:r>
          </w:p>
        </w:tc>
        <w:tc>
          <w:tcPr>
            <w:tcW w:w="787" w:type="dxa"/>
            <w:shd w:val="clear" w:color="auto" w:fill="F2F2F2" w:themeFill="background1" w:themeFillShade="F2"/>
            <w:noWrap/>
            <w:vAlign w:val="bottom"/>
            <w:hideMark/>
          </w:tcPr>
          <w:p w14:paraId="08F920F0"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24,866 </w:t>
            </w:r>
          </w:p>
        </w:tc>
        <w:tc>
          <w:tcPr>
            <w:tcW w:w="782" w:type="dxa"/>
            <w:shd w:val="clear" w:color="auto" w:fill="F2F2F2" w:themeFill="background1" w:themeFillShade="F2"/>
            <w:vAlign w:val="bottom"/>
          </w:tcPr>
          <w:p w14:paraId="58713BFA"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26,308 </w:t>
            </w:r>
          </w:p>
        </w:tc>
        <w:tc>
          <w:tcPr>
            <w:tcW w:w="783" w:type="dxa"/>
            <w:shd w:val="clear" w:color="auto" w:fill="F2F2F2" w:themeFill="background1" w:themeFillShade="F2"/>
            <w:vAlign w:val="bottom"/>
          </w:tcPr>
          <w:p w14:paraId="0B16C6C8"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25,126 </w:t>
            </w:r>
          </w:p>
        </w:tc>
        <w:tc>
          <w:tcPr>
            <w:tcW w:w="782" w:type="dxa"/>
            <w:shd w:val="clear" w:color="auto" w:fill="F2F2F2" w:themeFill="background1" w:themeFillShade="F2"/>
            <w:vAlign w:val="bottom"/>
          </w:tcPr>
          <w:p w14:paraId="03D49BC9"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23,896 </w:t>
            </w:r>
          </w:p>
        </w:tc>
        <w:tc>
          <w:tcPr>
            <w:tcW w:w="783" w:type="dxa"/>
            <w:shd w:val="clear" w:color="auto" w:fill="F2F2F2" w:themeFill="background1" w:themeFillShade="F2"/>
            <w:vAlign w:val="bottom"/>
          </w:tcPr>
          <w:p w14:paraId="0E69192E"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22,006 </w:t>
            </w:r>
          </w:p>
        </w:tc>
        <w:tc>
          <w:tcPr>
            <w:tcW w:w="782" w:type="dxa"/>
            <w:shd w:val="clear" w:color="auto" w:fill="F2F2F2" w:themeFill="background1" w:themeFillShade="F2"/>
          </w:tcPr>
          <w:p w14:paraId="70F7C529"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24,260</w:t>
            </w:r>
          </w:p>
        </w:tc>
        <w:tc>
          <w:tcPr>
            <w:tcW w:w="783" w:type="dxa"/>
            <w:shd w:val="clear" w:color="auto" w:fill="F2F2F2" w:themeFill="background1" w:themeFillShade="F2"/>
          </w:tcPr>
          <w:p w14:paraId="6C53B2B9"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26,179</w:t>
            </w:r>
          </w:p>
        </w:tc>
        <w:tc>
          <w:tcPr>
            <w:tcW w:w="781" w:type="dxa"/>
            <w:shd w:val="clear" w:color="auto" w:fill="F2F2F2" w:themeFill="background1" w:themeFillShade="F2"/>
          </w:tcPr>
          <w:p w14:paraId="61FC54B9" w14:textId="77777777" w:rsidR="00332F8A" w:rsidRPr="002F10CC" w:rsidRDefault="00332F8A" w:rsidP="00332F8A">
            <w:pPr>
              <w:widowControl/>
              <w:kinsoku w:val="0"/>
              <w:spacing w:line="320" w:lineRule="exact"/>
              <w:jc w:val="right"/>
              <w:rPr>
                <w:rFonts w:ascii="Times New Roman"/>
                <w:b/>
                <w:spacing w:val="-6"/>
                <w:kern w:val="0"/>
                <w:sz w:val="24"/>
                <w:szCs w:val="24"/>
              </w:rPr>
            </w:pPr>
            <w:r w:rsidRPr="002F10CC">
              <w:rPr>
                <w:rFonts w:ascii="Times New Roman" w:hint="eastAsia"/>
                <w:b/>
                <w:spacing w:val="-6"/>
                <w:kern w:val="0"/>
                <w:sz w:val="24"/>
                <w:szCs w:val="24"/>
              </w:rPr>
              <w:t>48,858</w:t>
            </w:r>
          </w:p>
        </w:tc>
        <w:tc>
          <w:tcPr>
            <w:tcW w:w="782" w:type="dxa"/>
            <w:shd w:val="clear" w:color="auto" w:fill="F2F2F2" w:themeFill="background1" w:themeFillShade="F2"/>
          </w:tcPr>
          <w:p w14:paraId="284B1E3E" w14:textId="77777777" w:rsidR="00332F8A" w:rsidRPr="002F10CC" w:rsidRDefault="00332F8A" w:rsidP="00332F8A">
            <w:pPr>
              <w:widowControl/>
              <w:kinsoku w:val="0"/>
              <w:spacing w:line="320" w:lineRule="exact"/>
              <w:jc w:val="right"/>
              <w:rPr>
                <w:rFonts w:ascii="Times New Roman"/>
                <w:b/>
                <w:spacing w:val="-6"/>
                <w:kern w:val="0"/>
                <w:sz w:val="24"/>
                <w:szCs w:val="24"/>
              </w:rPr>
            </w:pPr>
            <w:r w:rsidRPr="002F10CC">
              <w:rPr>
                <w:rFonts w:ascii="Times New Roman" w:hint="eastAsia"/>
                <w:b/>
                <w:spacing w:val="-6"/>
                <w:kern w:val="0"/>
                <w:sz w:val="24"/>
                <w:szCs w:val="24"/>
              </w:rPr>
              <w:t>51,964</w:t>
            </w:r>
          </w:p>
        </w:tc>
      </w:tr>
      <w:tr w:rsidR="002F10CC" w:rsidRPr="002F10CC" w14:paraId="677B950D" w14:textId="77777777" w:rsidTr="00332F8A">
        <w:trPr>
          <w:trHeight w:val="20"/>
        </w:trPr>
        <w:tc>
          <w:tcPr>
            <w:tcW w:w="710" w:type="dxa"/>
            <w:vMerge w:val="restart"/>
            <w:shd w:val="clear" w:color="auto" w:fill="auto"/>
            <w:noWrap/>
            <w:vAlign w:val="center"/>
            <w:hideMark/>
          </w:tcPr>
          <w:p w14:paraId="312936CD" w14:textId="77777777" w:rsidR="00332F8A" w:rsidRPr="002F10CC" w:rsidRDefault="00332F8A" w:rsidP="00332F8A">
            <w:pPr>
              <w:widowControl/>
              <w:kinsoku w:val="0"/>
              <w:spacing w:line="320" w:lineRule="exact"/>
              <w:jc w:val="center"/>
              <w:rPr>
                <w:rFonts w:ascii="Times New Roman"/>
                <w:kern w:val="0"/>
                <w:sz w:val="24"/>
                <w:szCs w:val="24"/>
              </w:rPr>
            </w:pPr>
            <w:r w:rsidRPr="002F10CC">
              <w:rPr>
                <w:rFonts w:ascii="Times New Roman" w:hint="eastAsia"/>
                <w:kern w:val="0"/>
                <w:sz w:val="24"/>
                <w:szCs w:val="24"/>
              </w:rPr>
              <w:t>總計</w:t>
            </w:r>
          </w:p>
        </w:tc>
        <w:tc>
          <w:tcPr>
            <w:tcW w:w="803" w:type="dxa"/>
            <w:shd w:val="clear" w:color="auto" w:fill="auto"/>
            <w:noWrap/>
            <w:vAlign w:val="bottom"/>
            <w:hideMark/>
          </w:tcPr>
          <w:p w14:paraId="1528224E" w14:textId="77777777" w:rsidR="00332F8A" w:rsidRPr="002F10CC" w:rsidRDefault="00332F8A" w:rsidP="00332F8A">
            <w:pPr>
              <w:widowControl/>
              <w:kinsoku w:val="0"/>
              <w:spacing w:line="320" w:lineRule="exact"/>
              <w:jc w:val="center"/>
              <w:rPr>
                <w:rFonts w:ascii="Times New Roman"/>
                <w:kern w:val="0"/>
                <w:sz w:val="24"/>
                <w:szCs w:val="24"/>
              </w:rPr>
            </w:pPr>
            <w:r w:rsidRPr="002F10CC">
              <w:rPr>
                <w:rFonts w:ascii="Times New Roman" w:hint="eastAsia"/>
                <w:kern w:val="0"/>
                <w:sz w:val="24"/>
                <w:szCs w:val="24"/>
              </w:rPr>
              <w:t>男</w:t>
            </w:r>
          </w:p>
        </w:tc>
        <w:tc>
          <w:tcPr>
            <w:tcW w:w="786" w:type="dxa"/>
            <w:vAlign w:val="center"/>
          </w:tcPr>
          <w:p w14:paraId="3FB8B6EB"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5,983</w:t>
            </w:r>
          </w:p>
        </w:tc>
        <w:tc>
          <w:tcPr>
            <w:tcW w:w="794" w:type="dxa"/>
            <w:vAlign w:val="center"/>
          </w:tcPr>
          <w:p w14:paraId="2C4E3222"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6,749 </w:t>
            </w:r>
          </w:p>
        </w:tc>
        <w:tc>
          <w:tcPr>
            <w:tcW w:w="794" w:type="dxa"/>
            <w:vAlign w:val="center"/>
          </w:tcPr>
          <w:p w14:paraId="4EE6173F"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19,888</w:t>
            </w:r>
          </w:p>
        </w:tc>
        <w:tc>
          <w:tcPr>
            <w:tcW w:w="794" w:type="dxa"/>
            <w:vAlign w:val="center"/>
          </w:tcPr>
          <w:p w14:paraId="6C169E01"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10,437</w:t>
            </w:r>
          </w:p>
        </w:tc>
        <w:tc>
          <w:tcPr>
            <w:tcW w:w="794" w:type="dxa"/>
            <w:vAlign w:val="center"/>
          </w:tcPr>
          <w:p w14:paraId="3AB88F90"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12,357</w:t>
            </w:r>
          </w:p>
        </w:tc>
        <w:tc>
          <w:tcPr>
            <w:tcW w:w="794" w:type="dxa"/>
            <w:vAlign w:val="center"/>
          </w:tcPr>
          <w:p w14:paraId="55686340"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12,323</w:t>
            </w:r>
          </w:p>
        </w:tc>
        <w:tc>
          <w:tcPr>
            <w:tcW w:w="782" w:type="dxa"/>
            <w:vAlign w:val="bottom"/>
          </w:tcPr>
          <w:p w14:paraId="20B46339"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16,030 </w:t>
            </w:r>
          </w:p>
        </w:tc>
        <w:tc>
          <w:tcPr>
            <w:tcW w:w="787" w:type="dxa"/>
            <w:shd w:val="clear" w:color="auto" w:fill="auto"/>
            <w:noWrap/>
            <w:vAlign w:val="bottom"/>
            <w:hideMark/>
          </w:tcPr>
          <w:p w14:paraId="434F346F"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20,974 </w:t>
            </w:r>
          </w:p>
        </w:tc>
        <w:tc>
          <w:tcPr>
            <w:tcW w:w="782" w:type="dxa"/>
            <w:vAlign w:val="bottom"/>
          </w:tcPr>
          <w:p w14:paraId="509B5F0A"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22,231 </w:t>
            </w:r>
          </w:p>
        </w:tc>
        <w:tc>
          <w:tcPr>
            <w:tcW w:w="783" w:type="dxa"/>
            <w:vAlign w:val="bottom"/>
          </w:tcPr>
          <w:p w14:paraId="7399DEDE"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20,916 </w:t>
            </w:r>
          </w:p>
        </w:tc>
        <w:tc>
          <w:tcPr>
            <w:tcW w:w="782" w:type="dxa"/>
            <w:vAlign w:val="bottom"/>
          </w:tcPr>
          <w:p w14:paraId="7107DB7D"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19,956 </w:t>
            </w:r>
          </w:p>
        </w:tc>
        <w:tc>
          <w:tcPr>
            <w:tcW w:w="783" w:type="dxa"/>
            <w:vAlign w:val="bottom"/>
          </w:tcPr>
          <w:p w14:paraId="557C3987"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18,362 </w:t>
            </w:r>
          </w:p>
        </w:tc>
        <w:tc>
          <w:tcPr>
            <w:tcW w:w="782" w:type="dxa"/>
            <w:vAlign w:val="center"/>
          </w:tcPr>
          <w:p w14:paraId="19B7D845"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20,564</w:t>
            </w:r>
          </w:p>
        </w:tc>
        <w:tc>
          <w:tcPr>
            <w:tcW w:w="783" w:type="dxa"/>
            <w:vAlign w:val="center"/>
          </w:tcPr>
          <w:p w14:paraId="3CF09BF1"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23,465</w:t>
            </w:r>
          </w:p>
        </w:tc>
        <w:tc>
          <w:tcPr>
            <w:tcW w:w="781" w:type="dxa"/>
            <w:vAlign w:val="center"/>
          </w:tcPr>
          <w:p w14:paraId="759B5453" w14:textId="77777777" w:rsidR="00332F8A" w:rsidRPr="002F10CC" w:rsidRDefault="00332F8A" w:rsidP="00332F8A">
            <w:pPr>
              <w:widowControl/>
              <w:kinsoku w:val="0"/>
              <w:spacing w:line="320" w:lineRule="exact"/>
              <w:jc w:val="right"/>
              <w:rPr>
                <w:rFonts w:ascii="Times New Roman"/>
                <w:spacing w:val="-6"/>
                <w:kern w:val="0"/>
                <w:sz w:val="24"/>
                <w:szCs w:val="24"/>
              </w:rPr>
            </w:pPr>
            <w:r w:rsidRPr="002F10CC">
              <w:rPr>
                <w:rFonts w:ascii="Times New Roman" w:hint="eastAsia"/>
                <w:spacing w:val="-6"/>
                <w:kern w:val="0"/>
                <w:sz w:val="24"/>
                <w:szCs w:val="24"/>
              </w:rPr>
              <w:t>42,202</w:t>
            </w:r>
          </w:p>
        </w:tc>
        <w:tc>
          <w:tcPr>
            <w:tcW w:w="782" w:type="dxa"/>
            <w:vAlign w:val="center"/>
          </w:tcPr>
          <w:p w14:paraId="62FEE3F2" w14:textId="77777777" w:rsidR="00332F8A" w:rsidRPr="002F10CC" w:rsidRDefault="00332F8A" w:rsidP="00332F8A">
            <w:pPr>
              <w:widowControl/>
              <w:kinsoku w:val="0"/>
              <w:spacing w:line="320" w:lineRule="exact"/>
              <w:jc w:val="right"/>
              <w:rPr>
                <w:rFonts w:ascii="Times New Roman"/>
                <w:spacing w:val="-6"/>
                <w:kern w:val="0"/>
                <w:sz w:val="24"/>
                <w:szCs w:val="24"/>
              </w:rPr>
            </w:pPr>
            <w:r w:rsidRPr="002F10CC">
              <w:rPr>
                <w:rFonts w:ascii="Times New Roman" w:hint="eastAsia"/>
                <w:spacing w:val="-6"/>
                <w:kern w:val="0"/>
                <w:sz w:val="24"/>
                <w:szCs w:val="24"/>
              </w:rPr>
              <w:t>45,607</w:t>
            </w:r>
          </w:p>
        </w:tc>
      </w:tr>
      <w:tr w:rsidR="002F10CC" w:rsidRPr="002F10CC" w14:paraId="2A98A1EB" w14:textId="77777777" w:rsidTr="00332F8A">
        <w:trPr>
          <w:trHeight w:val="20"/>
        </w:trPr>
        <w:tc>
          <w:tcPr>
            <w:tcW w:w="710" w:type="dxa"/>
            <w:vMerge/>
            <w:vAlign w:val="center"/>
            <w:hideMark/>
          </w:tcPr>
          <w:p w14:paraId="0B120145" w14:textId="77777777" w:rsidR="00332F8A" w:rsidRPr="002F10CC" w:rsidRDefault="00332F8A" w:rsidP="00332F8A">
            <w:pPr>
              <w:widowControl/>
              <w:kinsoku w:val="0"/>
              <w:spacing w:line="320" w:lineRule="exact"/>
              <w:jc w:val="left"/>
              <w:rPr>
                <w:rFonts w:ascii="Times New Roman"/>
                <w:kern w:val="0"/>
                <w:sz w:val="24"/>
                <w:szCs w:val="24"/>
              </w:rPr>
            </w:pPr>
          </w:p>
        </w:tc>
        <w:tc>
          <w:tcPr>
            <w:tcW w:w="803" w:type="dxa"/>
            <w:shd w:val="clear" w:color="auto" w:fill="auto"/>
            <w:noWrap/>
            <w:vAlign w:val="bottom"/>
            <w:hideMark/>
          </w:tcPr>
          <w:p w14:paraId="4CC77CF9" w14:textId="77777777" w:rsidR="00332F8A" w:rsidRPr="002F10CC" w:rsidRDefault="00332F8A" w:rsidP="00332F8A">
            <w:pPr>
              <w:widowControl/>
              <w:kinsoku w:val="0"/>
              <w:spacing w:line="320" w:lineRule="exact"/>
              <w:jc w:val="center"/>
              <w:rPr>
                <w:rFonts w:ascii="Times New Roman"/>
                <w:kern w:val="0"/>
                <w:sz w:val="24"/>
                <w:szCs w:val="24"/>
              </w:rPr>
            </w:pPr>
            <w:r w:rsidRPr="002F10CC">
              <w:rPr>
                <w:rFonts w:ascii="Times New Roman" w:hint="eastAsia"/>
                <w:kern w:val="0"/>
                <w:sz w:val="24"/>
                <w:szCs w:val="24"/>
              </w:rPr>
              <w:t>女</w:t>
            </w:r>
          </w:p>
        </w:tc>
        <w:tc>
          <w:tcPr>
            <w:tcW w:w="786" w:type="dxa"/>
            <w:vAlign w:val="center"/>
          </w:tcPr>
          <w:p w14:paraId="1C122C2F"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19,838</w:t>
            </w:r>
          </w:p>
        </w:tc>
        <w:tc>
          <w:tcPr>
            <w:tcW w:w="794" w:type="dxa"/>
            <w:vAlign w:val="center"/>
          </w:tcPr>
          <w:p w14:paraId="0035C4BF"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21,821 </w:t>
            </w:r>
          </w:p>
        </w:tc>
        <w:tc>
          <w:tcPr>
            <w:tcW w:w="794" w:type="dxa"/>
            <w:vAlign w:val="center"/>
          </w:tcPr>
          <w:p w14:paraId="29C9734F"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7,646</w:t>
            </w:r>
          </w:p>
        </w:tc>
        <w:tc>
          <w:tcPr>
            <w:tcW w:w="794" w:type="dxa"/>
            <w:vAlign w:val="center"/>
          </w:tcPr>
          <w:p w14:paraId="30595FB7"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23,293</w:t>
            </w:r>
          </w:p>
        </w:tc>
        <w:tc>
          <w:tcPr>
            <w:tcW w:w="794" w:type="dxa"/>
            <w:vAlign w:val="center"/>
          </w:tcPr>
          <w:p w14:paraId="6FB9B250"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24,820</w:t>
            </w:r>
          </w:p>
        </w:tc>
        <w:tc>
          <w:tcPr>
            <w:tcW w:w="794" w:type="dxa"/>
            <w:vAlign w:val="center"/>
          </w:tcPr>
          <w:p w14:paraId="41FAA82A"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24,976</w:t>
            </w:r>
          </w:p>
        </w:tc>
        <w:tc>
          <w:tcPr>
            <w:tcW w:w="782" w:type="dxa"/>
            <w:vAlign w:val="bottom"/>
          </w:tcPr>
          <w:p w14:paraId="48122BE6"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27,192 </w:t>
            </w:r>
          </w:p>
        </w:tc>
        <w:tc>
          <w:tcPr>
            <w:tcW w:w="787" w:type="dxa"/>
            <w:shd w:val="clear" w:color="auto" w:fill="auto"/>
            <w:noWrap/>
            <w:vAlign w:val="bottom"/>
            <w:hideMark/>
          </w:tcPr>
          <w:p w14:paraId="7C2AEBD2"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30,135 </w:t>
            </w:r>
          </w:p>
        </w:tc>
        <w:tc>
          <w:tcPr>
            <w:tcW w:w="782" w:type="dxa"/>
            <w:vAlign w:val="bottom"/>
          </w:tcPr>
          <w:p w14:paraId="15A5CC41"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31,503 </w:t>
            </w:r>
          </w:p>
        </w:tc>
        <w:tc>
          <w:tcPr>
            <w:tcW w:w="783" w:type="dxa"/>
            <w:vAlign w:val="bottom"/>
          </w:tcPr>
          <w:p w14:paraId="1499A1EC"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31,401 </w:t>
            </w:r>
          </w:p>
        </w:tc>
        <w:tc>
          <w:tcPr>
            <w:tcW w:w="782" w:type="dxa"/>
            <w:vAlign w:val="bottom"/>
          </w:tcPr>
          <w:p w14:paraId="64E59913"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31,526 </w:t>
            </w:r>
          </w:p>
        </w:tc>
        <w:tc>
          <w:tcPr>
            <w:tcW w:w="783" w:type="dxa"/>
            <w:vAlign w:val="bottom"/>
          </w:tcPr>
          <w:p w14:paraId="572E4C89"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 xml:space="preserve">30,129 </w:t>
            </w:r>
          </w:p>
        </w:tc>
        <w:tc>
          <w:tcPr>
            <w:tcW w:w="782" w:type="dxa"/>
            <w:vAlign w:val="center"/>
          </w:tcPr>
          <w:p w14:paraId="263B0D6C"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31,635</w:t>
            </w:r>
          </w:p>
        </w:tc>
        <w:tc>
          <w:tcPr>
            <w:tcW w:w="783" w:type="dxa"/>
            <w:vAlign w:val="center"/>
          </w:tcPr>
          <w:p w14:paraId="427EA00E" w14:textId="77777777" w:rsidR="00332F8A" w:rsidRPr="002F10CC" w:rsidRDefault="00332F8A" w:rsidP="00332F8A">
            <w:pPr>
              <w:widowControl/>
              <w:kinsoku w:val="0"/>
              <w:spacing w:line="320" w:lineRule="exact"/>
              <w:ind w:rightChars="5" w:right="17"/>
              <w:jc w:val="right"/>
              <w:rPr>
                <w:rFonts w:ascii="Times New Roman"/>
                <w:spacing w:val="-6"/>
                <w:kern w:val="0"/>
                <w:sz w:val="24"/>
                <w:szCs w:val="24"/>
              </w:rPr>
            </w:pPr>
            <w:r w:rsidRPr="002F10CC">
              <w:rPr>
                <w:rFonts w:ascii="Times New Roman" w:hint="eastAsia"/>
                <w:spacing w:val="-6"/>
                <w:kern w:val="0"/>
                <w:sz w:val="24"/>
                <w:szCs w:val="24"/>
              </w:rPr>
              <w:t>32,340</w:t>
            </w:r>
          </w:p>
        </w:tc>
        <w:tc>
          <w:tcPr>
            <w:tcW w:w="781" w:type="dxa"/>
            <w:vAlign w:val="center"/>
          </w:tcPr>
          <w:p w14:paraId="0ECF1F4B" w14:textId="77777777" w:rsidR="00332F8A" w:rsidRPr="002F10CC" w:rsidRDefault="00332F8A" w:rsidP="00332F8A">
            <w:pPr>
              <w:widowControl/>
              <w:kinsoku w:val="0"/>
              <w:spacing w:line="320" w:lineRule="exact"/>
              <w:jc w:val="right"/>
              <w:rPr>
                <w:rFonts w:ascii="Times New Roman"/>
                <w:spacing w:val="-6"/>
                <w:kern w:val="0"/>
                <w:sz w:val="24"/>
                <w:szCs w:val="24"/>
              </w:rPr>
            </w:pPr>
            <w:r w:rsidRPr="002F10CC">
              <w:rPr>
                <w:rFonts w:ascii="Times New Roman" w:hint="eastAsia"/>
                <w:spacing w:val="-6"/>
                <w:kern w:val="0"/>
                <w:sz w:val="24"/>
                <w:szCs w:val="24"/>
              </w:rPr>
              <w:t>38,129</w:t>
            </w:r>
          </w:p>
        </w:tc>
        <w:tc>
          <w:tcPr>
            <w:tcW w:w="782" w:type="dxa"/>
            <w:vAlign w:val="center"/>
          </w:tcPr>
          <w:p w14:paraId="3AF02A6E" w14:textId="77777777" w:rsidR="00332F8A" w:rsidRPr="002F10CC" w:rsidRDefault="00332F8A" w:rsidP="00332F8A">
            <w:pPr>
              <w:widowControl/>
              <w:kinsoku w:val="0"/>
              <w:spacing w:line="320" w:lineRule="exact"/>
              <w:jc w:val="right"/>
              <w:rPr>
                <w:rFonts w:ascii="Times New Roman"/>
                <w:spacing w:val="-6"/>
                <w:kern w:val="0"/>
                <w:sz w:val="24"/>
                <w:szCs w:val="24"/>
              </w:rPr>
            </w:pPr>
            <w:r w:rsidRPr="002F10CC">
              <w:rPr>
                <w:rFonts w:ascii="Times New Roman" w:hint="eastAsia"/>
                <w:spacing w:val="-6"/>
                <w:kern w:val="0"/>
                <w:sz w:val="24"/>
                <w:szCs w:val="24"/>
              </w:rPr>
              <w:t>37,670</w:t>
            </w:r>
          </w:p>
        </w:tc>
      </w:tr>
      <w:tr w:rsidR="002F10CC" w:rsidRPr="002F10CC" w14:paraId="2E207386" w14:textId="77777777" w:rsidTr="00332F8A">
        <w:trPr>
          <w:trHeight w:val="20"/>
        </w:trPr>
        <w:tc>
          <w:tcPr>
            <w:tcW w:w="710" w:type="dxa"/>
            <w:vMerge/>
            <w:vAlign w:val="center"/>
            <w:hideMark/>
          </w:tcPr>
          <w:p w14:paraId="3C8873B0" w14:textId="77777777" w:rsidR="00332F8A" w:rsidRPr="002F10CC" w:rsidRDefault="00332F8A" w:rsidP="00332F8A">
            <w:pPr>
              <w:widowControl/>
              <w:kinsoku w:val="0"/>
              <w:spacing w:line="320" w:lineRule="exact"/>
              <w:jc w:val="left"/>
              <w:rPr>
                <w:rFonts w:ascii="Times New Roman"/>
                <w:kern w:val="0"/>
                <w:sz w:val="24"/>
                <w:szCs w:val="24"/>
              </w:rPr>
            </w:pPr>
          </w:p>
        </w:tc>
        <w:tc>
          <w:tcPr>
            <w:tcW w:w="803" w:type="dxa"/>
            <w:shd w:val="clear" w:color="auto" w:fill="F2F2F2" w:themeFill="background1" w:themeFillShade="F2"/>
            <w:noWrap/>
            <w:vAlign w:val="bottom"/>
            <w:hideMark/>
          </w:tcPr>
          <w:p w14:paraId="59CAED12" w14:textId="77777777" w:rsidR="00332F8A" w:rsidRPr="002F10CC" w:rsidRDefault="00332F8A" w:rsidP="00332F8A">
            <w:pPr>
              <w:widowControl/>
              <w:kinsoku w:val="0"/>
              <w:spacing w:line="320" w:lineRule="exact"/>
              <w:jc w:val="center"/>
              <w:rPr>
                <w:rFonts w:ascii="Times New Roman"/>
                <w:b/>
                <w:kern w:val="0"/>
                <w:sz w:val="24"/>
                <w:szCs w:val="24"/>
              </w:rPr>
            </w:pPr>
            <w:r w:rsidRPr="002F10CC">
              <w:rPr>
                <w:rFonts w:ascii="Times New Roman" w:hint="eastAsia"/>
                <w:b/>
                <w:kern w:val="0"/>
                <w:sz w:val="24"/>
                <w:szCs w:val="24"/>
              </w:rPr>
              <w:t>計</w:t>
            </w:r>
          </w:p>
        </w:tc>
        <w:tc>
          <w:tcPr>
            <w:tcW w:w="786" w:type="dxa"/>
            <w:shd w:val="clear" w:color="auto" w:fill="F2F2F2" w:themeFill="background1" w:themeFillShade="F2"/>
            <w:vAlign w:val="center"/>
          </w:tcPr>
          <w:p w14:paraId="58F5A5FA"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25,821</w:t>
            </w:r>
          </w:p>
        </w:tc>
        <w:tc>
          <w:tcPr>
            <w:tcW w:w="794" w:type="dxa"/>
            <w:shd w:val="clear" w:color="auto" w:fill="F2F2F2" w:themeFill="background1" w:themeFillShade="F2"/>
            <w:vAlign w:val="center"/>
          </w:tcPr>
          <w:p w14:paraId="62ED4AE0"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28,570 </w:t>
            </w:r>
          </w:p>
        </w:tc>
        <w:tc>
          <w:tcPr>
            <w:tcW w:w="794" w:type="dxa"/>
            <w:shd w:val="clear" w:color="auto" w:fill="F2F2F2" w:themeFill="background1" w:themeFillShade="F2"/>
            <w:vAlign w:val="center"/>
          </w:tcPr>
          <w:p w14:paraId="445E5229"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27,534</w:t>
            </w:r>
          </w:p>
        </w:tc>
        <w:tc>
          <w:tcPr>
            <w:tcW w:w="794" w:type="dxa"/>
            <w:shd w:val="clear" w:color="auto" w:fill="F2F2F2" w:themeFill="background1" w:themeFillShade="F2"/>
            <w:vAlign w:val="center"/>
          </w:tcPr>
          <w:p w14:paraId="7182C01D"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33,730</w:t>
            </w:r>
          </w:p>
        </w:tc>
        <w:tc>
          <w:tcPr>
            <w:tcW w:w="794" w:type="dxa"/>
            <w:shd w:val="clear" w:color="auto" w:fill="F2F2F2" w:themeFill="background1" w:themeFillShade="F2"/>
            <w:vAlign w:val="center"/>
          </w:tcPr>
          <w:p w14:paraId="401114D7"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37,177</w:t>
            </w:r>
          </w:p>
        </w:tc>
        <w:tc>
          <w:tcPr>
            <w:tcW w:w="794" w:type="dxa"/>
            <w:shd w:val="clear" w:color="auto" w:fill="F2F2F2" w:themeFill="background1" w:themeFillShade="F2"/>
            <w:vAlign w:val="center"/>
          </w:tcPr>
          <w:p w14:paraId="6A596321"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37,299</w:t>
            </w:r>
          </w:p>
        </w:tc>
        <w:tc>
          <w:tcPr>
            <w:tcW w:w="782" w:type="dxa"/>
            <w:shd w:val="clear" w:color="auto" w:fill="F2F2F2" w:themeFill="background1" w:themeFillShade="F2"/>
            <w:vAlign w:val="bottom"/>
          </w:tcPr>
          <w:p w14:paraId="023CDFD4"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 xml:space="preserve">43,222 </w:t>
            </w:r>
          </w:p>
        </w:tc>
        <w:tc>
          <w:tcPr>
            <w:tcW w:w="787" w:type="dxa"/>
            <w:shd w:val="clear" w:color="auto" w:fill="F2F2F2" w:themeFill="background1" w:themeFillShade="F2"/>
            <w:noWrap/>
            <w:vAlign w:val="bottom"/>
            <w:hideMark/>
          </w:tcPr>
          <w:p w14:paraId="74637EA3" w14:textId="77777777" w:rsidR="00332F8A" w:rsidRPr="002F10CC" w:rsidRDefault="00332F8A" w:rsidP="00332F8A">
            <w:pPr>
              <w:widowControl/>
              <w:kinsoku w:val="0"/>
              <w:spacing w:line="320" w:lineRule="exact"/>
              <w:jc w:val="right"/>
              <w:rPr>
                <w:rFonts w:ascii="Times New Roman"/>
                <w:b/>
                <w:spacing w:val="-6"/>
                <w:kern w:val="0"/>
                <w:sz w:val="24"/>
                <w:szCs w:val="24"/>
              </w:rPr>
            </w:pPr>
            <w:r w:rsidRPr="002F10CC">
              <w:rPr>
                <w:rFonts w:ascii="Times New Roman" w:hint="eastAsia"/>
                <w:b/>
                <w:spacing w:val="-6"/>
                <w:kern w:val="0"/>
                <w:sz w:val="24"/>
                <w:szCs w:val="24"/>
              </w:rPr>
              <w:t xml:space="preserve">51,109 </w:t>
            </w:r>
          </w:p>
        </w:tc>
        <w:tc>
          <w:tcPr>
            <w:tcW w:w="782" w:type="dxa"/>
            <w:shd w:val="clear" w:color="auto" w:fill="F2F2F2" w:themeFill="background1" w:themeFillShade="F2"/>
            <w:vAlign w:val="bottom"/>
          </w:tcPr>
          <w:p w14:paraId="27FE1D05" w14:textId="77777777" w:rsidR="00332F8A" w:rsidRPr="002F10CC" w:rsidRDefault="00332F8A" w:rsidP="00332F8A">
            <w:pPr>
              <w:widowControl/>
              <w:kinsoku w:val="0"/>
              <w:spacing w:line="320" w:lineRule="exact"/>
              <w:jc w:val="right"/>
              <w:rPr>
                <w:rFonts w:ascii="Times New Roman"/>
                <w:b/>
                <w:spacing w:val="-6"/>
                <w:kern w:val="0"/>
                <w:sz w:val="24"/>
                <w:szCs w:val="24"/>
              </w:rPr>
            </w:pPr>
            <w:r w:rsidRPr="002F10CC">
              <w:rPr>
                <w:rFonts w:ascii="Times New Roman" w:hint="eastAsia"/>
                <w:b/>
                <w:spacing w:val="-6"/>
                <w:sz w:val="24"/>
                <w:szCs w:val="24"/>
              </w:rPr>
              <w:t xml:space="preserve">53,734 </w:t>
            </w:r>
          </w:p>
        </w:tc>
        <w:tc>
          <w:tcPr>
            <w:tcW w:w="783" w:type="dxa"/>
            <w:shd w:val="clear" w:color="auto" w:fill="F2F2F2" w:themeFill="background1" w:themeFillShade="F2"/>
            <w:vAlign w:val="bottom"/>
          </w:tcPr>
          <w:p w14:paraId="5AABFF4A" w14:textId="77777777" w:rsidR="00332F8A" w:rsidRPr="002F10CC" w:rsidRDefault="00332F8A" w:rsidP="00332F8A">
            <w:pPr>
              <w:widowControl/>
              <w:kinsoku w:val="0"/>
              <w:spacing w:line="320" w:lineRule="exact"/>
              <w:jc w:val="right"/>
              <w:rPr>
                <w:rFonts w:ascii="Times New Roman"/>
                <w:b/>
                <w:spacing w:val="-6"/>
                <w:kern w:val="0"/>
                <w:sz w:val="24"/>
                <w:szCs w:val="24"/>
              </w:rPr>
            </w:pPr>
            <w:r w:rsidRPr="002F10CC">
              <w:rPr>
                <w:rFonts w:ascii="Times New Roman" w:hint="eastAsia"/>
                <w:b/>
                <w:spacing w:val="-6"/>
                <w:sz w:val="24"/>
                <w:szCs w:val="24"/>
              </w:rPr>
              <w:t xml:space="preserve">52,317 </w:t>
            </w:r>
          </w:p>
        </w:tc>
        <w:tc>
          <w:tcPr>
            <w:tcW w:w="782" w:type="dxa"/>
            <w:shd w:val="clear" w:color="auto" w:fill="F2F2F2" w:themeFill="background1" w:themeFillShade="F2"/>
            <w:vAlign w:val="bottom"/>
          </w:tcPr>
          <w:p w14:paraId="136D95BF" w14:textId="77777777" w:rsidR="00332F8A" w:rsidRPr="002F10CC" w:rsidRDefault="00332F8A" w:rsidP="00332F8A">
            <w:pPr>
              <w:widowControl/>
              <w:kinsoku w:val="0"/>
              <w:spacing w:line="320" w:lineRule="exact"/>
              <w:jc w:val="right"/>
              <w:rPr>
                <w:rFonts w:ascii="Times New Roman"/>
                <w:b/>
                <w:spacing w:val="-6"/>
                <w:kern w:val="0"/>
                <w:sz w:val="24"/>
                <w:szCs w:val="24"/>
              </w:rPr>
            </w:pPr>
            <w:r w:rsidRPr="002F10CC">
              <w:rPr>
                <w:rFonts w:ascii="Times New Roman" w:hint="eastAsia"/>
                <w:b/>
                <w:spacing w:val="-6"/>
                <w:sz w:val="24"/>
                <w:szCs w:val="24"/>
              </w:rPr>
              <w:t xml:space="preserve">51,482 </w:t>
            </w:r>
          </w:p>
        </w:tc>
        <w:tc>
          <w:tcPr>
            <w:tcW w:w="783" w:type="dxa"/>
            <w:shd w:val="clear" w:color="auto" w:fill="F2F2F2" w:themeFill="background1" w:themeFillShade="F2"/>
            <w:vAlign w:val="bottom"/>
          </w:tcPr>
          <w:p w14:paraId="6E168E62" w14:textId="77777777" w:rsidR="00332F8A" w:rsidRPr="002F10CC" w:rsidRDefault="00332F8A" w:rsidP="00332F8A">
            <w:pPr>
              <w:widowControl/>
              <w:kinsoku w:val="0"/>
              <w:spacing w:line="320" w:lineRule="exact"/>
              <w:jc w:val="right"/>
              <w:rPr>
                <w:rFonts w:ascii="Times New Roman"/>
                <w:b/>
                <w:spacing w:val="-6"/>
                <w:kern w:val="0"/>
                <w:sz w:val="24"/>
                <w:szCs w:val="24"/>
              </w:rPr>
            </w:pPr>
            <w:r w:rsidRPr="002F10CC">
              <w:rPr>
                <w:rFonts w:ascii="Times New Roman" w:hint="eastAsia"/>
                <w:b/>
                <w:spacing w:val="-6"/>
                <w:sz w:val="24"/>
                <w:szCs w:val="24"/>
              </w:rPr>
              <w:t xml:space="preserve">48,491 </w:t>
            </w:r>
          </w:p>
        </w:tc>
        <w:tc>
          <w:tcPr>
            <w:tcW w:w="782" w:type="dxa"/>
            <w:shd w:val="clear" w:color="auto" w:fill="F2F2F2" w:themeFill="background1" w:themeFillShade="F2"/>
          </w:tcPr>
          <w:p w14:paraId="7261492C" w14:textId="77777777" w:rsidR="00332F8A" w:rsidRPr="002F10CC" w:rsidRDefault="00332F8A" w:rsidP="00332F8A">
            <w:pPr>
              <w:widowControl/>
              <w:kinsoku w:val="0"/>
              <w:spacing w:line="320" w:lineRule="exact"/>
              <w:jc w:val="right"/>
              <w:rPr>
                <w:rFonts w:ascii="Times New Roman"/>
                <w:b/>
                <w:spacing w:val="-6"/>
                <w:sz w:val="24"/>
                <w:szCs w:val="24"/>
              </w:rPr>
            </w:pPr>
            <w:r w:rsidRPr="002F10CC">
              <w:rPr>
                <w:rFonts w:ascii="Times New Roman" w:hint="eastAsia"/>
                <w:b/>
                <w:spacing w:val="-6"/>
                <w:kern w:val="0"/>
                <w:sz w:val="24"/>
                <w:szCs w:val="24"/>
              </w:rPr>
              <w:t>52,199</w:t>
            </w:r>
          </w:p>
        </w:tc>
        <w:tc>
          <w:tcPr>
            <w:tcW w:w="783" w:type="dxa"/>
            <w:shd w:val="clear" w:color="auto" w:fill="F2F2F2" w:themeFill="background1" w:themeFillShade="F2"/>
          </w:tcPr>
          <w:p w14:paraId="19411BB1" w14:textId="77777777" w:rsidR="00332F8A" w:rsidRPr="002F10CC" w:rsidRDefault="00332F8A" w:rsidP="00332F8A">
            <w:pPr>
              <w:widowControl/>
              <w:kinsoku w:val="0"/>
              <w:spacing w:line="320" w:lineRule="exact"/>
              <w:ind w:rightChars="5" w:right="17"/>
              <w:jc w:val="right"/>
              <w:rPr>
                <w:rFonts w:ascii="Times New Roman"/>
                <w:b/>
                <w:spacing w:val="-6"/>
                <w:kern w:val="0"/>
                <w:sz w:val="24"/>
                <w:szCs w:val="24"/>
              </w:rPr>
            </w:pPr>
            <w:r w:rsidRPr="002F10CC">
              <w:rPr>
                <w:rFonts w:ascii="Times New Roman" w:hint="eastAsia"/>
                <w:b/>
                <w:spacing w:val="-6"/>
                <w:kern w:val="0"/>
                <w:sz w:val="24"/>
                <w:szCs w:val="24"/>
              </w:rPr>
              <w:t>55,805</w:t>
            </w:r>
          </w:p>
        </w:tc>
        <w:tc>
          <w:tcPr>
            <w:tcW w:w="781" w:type="dxa"/>
            <w:shd w:val="clear" w:color="auto" w:fill="F2F2F2" w:themeFill="background1" w:themeFillShade="F2"/>
            <w:vAlign w:val="center"/>
          </w:tcPr>
          <w:p w14:paraId="71D00EC5" w14:textId="77777777" w:rsidR="00332F8A" w:rsidRPr="002F10CC" w:rsidRDefault="00332F8A" w:rsidP="00332F8A">
            <w:pPr>
              <w:widowControl/>
              <w:kinsoku w:val="0"/>
              <w:spacing w:line="320" w:lineRule="exact"/>
              <w:jc w:val="right"/>
              <w:rPr>
                <w:rFonts w:ascii="Times New Roman"/>
                <w:b/>
                <w:spacing w:val="-6"/>
                <w:kern w:val="0"/>
                <w:sz w:val="24"/>
                <w:szCs w:val="24"/>
              </w:rPr>
            </w:pPr>
            <w:r w:rsidRPr="002F10CC">
              <w:rPr>
                <w:rFonts w:ascii="Times New Roman" w:hint="eastAsia"/>
                <w:b/>
                <w:spacing w:val="-6"/>
                <w:kern w:val="0"/>
                <w:sz w:val="24"/>
                <w:szCs w:val="24"/>
              </w:rPr>
              <w:t>80,331</w:t>
            </w:r>
          </w:p>
        </w:tc>
        <w:tc>
          <w:tcPr>
            <w:tcW w:w="782" w:type="dxa"/>
            <w:shd w:val="clear" w:color="auto" w:fill="F2F2F2" w:themeFill="background1" w:themeFillShade="F2"/>
            <w:vAlign w:val="center"/>
          </w:tcPr>
          <w:p w14:paraId="55D3819E" w14:textId="77777777" w:rsidR="00332F8A" w:rsidRPr="002F10CC" w:rsidRDefault="00332F8A" w:rsidP="00332F8A">
            <w:pPr>
              <w:widowControl/>
              <w:kinsoku w:val="0"/>
              <w:spacing w:line="320" w:lineRule="exact"/>
              <w:jc w:val="right"/>
              <w:rPr>
                <w:rFonts w:ascii="Times New Roman"/>
                <w:b/>
                <w:spacing w:val="-6"/>
                <w:kern w:val="0"/>
                <w:sz w:val="24"/>
                <w:szCs w:val="24"/>
              </w:rPr>
            </w:pPr>
            <w:r w:rsidRPr="002F10CC">
              <w:rPr>
                <w:rFonts w:ascii="Times New Roman" w:hint="eastAsia"/>
                <w:b/>
                <w:spacing w:val="-6"/>
                <w:kern w:val="0"/>
                <w:sz w:val="24"/>
                <w:szCs w:val="24"/>
              </w:rPr>
              <w:t>83,277</w:t>
            </w:r>
          </w:p>
        </w:tc>
      </w:tr>
    </w:tbl>
    <w:p w14:paraId="2DFCAF73" w14:textId="77777777" w:rsidR="00332F8A" w:rsidRPr="002F10CC" w:rsidRDefault="00332F8A" w:rsidP="00332F8A">
      <w:pPr>
        <w:pStyle w:val="33"/>
        <w:spacing w:line="280" w:lineRule="exact"/>
        <w:ind w:leftChars="-50" w:left="991" w:hangingChars="468" w:hanging="1161"/>
        <w:rPr>
          <w:rFonts w:ascii="Times New Roman"/>
          <w:spacing w:val="-6"/>
          <w:sz w:val="24"/>
          <w:szCs w:val="24"/>
        </w:rPr>
      </w:pPr>
      <w:r w:rsidRPr="002F10CC">
        <w:rPr>
          <w:rFonts w:ascii="Times New Roman" w:hint="eastAsia"/>
          <w:spacing w:val="-6"/>
          <w:sz w:val="24"/>
          <w:szCs w:val="24"/>
        </w:rPr>
        <w:t>備註：</w:t>
      </w:r>
      <w:r w:rsidRPr="002F10CC">
        <w:rPr>
          <w:rFonts w:ascii="Times New Roman" w:hint="eastAsia"/>
          <w:spacing w:val="-6"/>
          <w:sz w:val="24"/>
          <w:szCs w:val="24"/>
        </w:rPr>
        <w:t>112</w:t>
      </w:r>
      <w:r w:rsidRPr="002F10CC">
        <w:rPr>
          <w:rFonts w:ascii="Times New Roman" w:hint="eastAsia"/>
          <w:spacing w:val="-6"/>
          <w:sz w:val="24"/>
          <w:szCs w:val="24"/>
        </w:rPr>
        <w:t>年統計資料截至</w:t>
      </w:r>
      <w:r w:rsidRPr="002F10CC">
        <w:rPr>
          <w:rFonts w:ascii="Times New Roman" w:hint="eastAsia"/>
          <w:spacing w:val="-6"/>
          <w:sz w:val="24"/>
          <w:szCs w:val="24"/>
        </w:rPr>
        <w:t>4</w:t>
      </w:r>
      <w:r w:rsidRPr="002F10CC">
        <w:rPr>
          <w:rFonts w:ascii="Times New Roman" w:hint="eastAsia"/>
          <w:spacing w:val="-6"/>
          <w:sz w:val="24"/>
          <w:szCs w:val="24"/>
        </w:rPr>
        <w:t>月底。</w:t>
      </w:r>
    </w:p>
    <w:p w14:paraId="51E3AB76" w14:textId="77777777" w:rsidR="00332F8A" w:rsidRPr="002F10CC" w:rsidRDefault="00332F8A" w:rsidP="00332F8A">
      <w:pPr>
        <w:pStyle w:val="33"/>
        <w:spacing w:line="280" w:lineRule="exact"/>
        <w:ind w:leftChars="-50" w:left="991" w:hangingChars="468" w:hanging="1161"/>
        <w:rPr>
          <w:rFonts w:ascii="Times New Roman"/>
          <w:spacing w:val="-6"/>
          <w:sz w:val="24"/>
          <w:szCs w:val="24"/>
        </w:rPr>
      </w:pPr>
      <w:r w:rsidRPr="002F10CC">
        <w:rPr>
          <w:rFonts w:ascii="Times New Roman" w:hint="eastAsia"/>
          <w:spacing w:val="-6"/>
          <w:sz w:val="24"/>
          <w:szCs w:val="24"/>
        </w:rPr>
        <w:t>資料來源：移民署網站，檢自：</w:t>
      </w:r>
      <w:r w:rsidRPr="002F10CC">
        <w:rPr>
          <w:rFonts w:ascii="Times New Roman" w:hint="eastAsia"/>
          <w:spacing w:val="-6"/>
          <w:sz w:val="24"/>
          <w:szCs w:val="24"/>
        </w:rPr>
        <w:t>https://www.immigration.gov.tw/5385/7344/7350/8943/</w:t>
      </w:r>
      <w:r w:rsidRPr="002F10CC">
        <w:rPr>
          <w:rFonts w:ascii="Times New Roman" w:hint="eastAsia"/>
          <w:spacing w:val="-6"/>
          <w:sz w:val="24"/>
          <w:szCs w:val="24"/>
        </w:rPr>
        <w:t>。</w:t>
      </w:r>
    </w:p>
    <w:p w14:paraId="2635C228" w14:textId="77777777" w:rsidR="00332F8A" w:rsidRPr="002F10CC" w:rsidRDefault="00332F8A" w:rsidP="00332F8A">
      <w:pPr>
        <w:pStyle w:val="33"/>
        <w:spacing w:afterLines="25" w:after="114"/>
        <w:ind w:leftChars="-168" w:left="995" w:hangingChars="631" w:hanging="1566"/>
        <w:rPr>
          <w:rFonts w:ascii="Times New Roman"/>
          <w:spacing w:val="-6"/>
          <w:sz w:val="24"/>
          <w:szCs w:val="24"/>
        </w:rPr>
        <w:sectPr w:rsidR="00332F8A" w:rsidRPr="002F10CC" w:rsidSect="00EA00AB">
          <w:pgSz w:w="16840" w:h="11907" w:orient="landscape" w:code="9"/>
          <w:pgMar w:top="1418" w:right="1701" w:bottom="1418" w:left="1418" w:header="851" w:footer="851" w:gutter="227"/>
          <w:cols w:space="425"/>
          <w:docGrid w:type="linesAndChars" w:linePitch="457" w:charSpace="4127"/>
        </w:sectPr>
      </w:pPr>
    </w:p>
    <w:p w14:paraId="77664EC5" w14:textId="77777777" w:rsidR="00332F8A" w:rsidRPr="002F10CC" w:rsidRDefault="00332F8A" w:rsidP="00332F8A">
      <w:pPr>
        <w:pStyle w:val="a3"/>
        <w:spacing w:before="0" w:after="0"/>
        <w:ind w:right="-3" w:hanging="494"/>
        <w:jc w:val="center"/>
        <w:rPr>
          <w:rFonts w:ascii="Times New Roman" w:hAnsi="Times New Roman"/>
          <w:b/>
          <w:bCs w:val="0"/>
          <w:kern w:val="0"/>
        </w:rPr>
      </w:pPr>
      <w:r w:rsidRPr="002F10CC">
        <w:rPr>
          <w:rFonts w:ascii="Times New Roman" w:hAnsi="Times New Roman" w:hint="eastAsia"/>
          <w:b/>
          <w:bCs w:val="0"/>
          <w:kern w:val="0"/>
        </w:rPr>
        <w:lastRenderedPageBreak/>
        <w:t>截至</w:t>
      </w:r>
      <w:r w:rsidRPr="002F10CC">
        <w:rPr>
          <w:rFonts w:ascii="Times New Roman" w:hAnsi="Times New Roman" w:hint="eastAsia"/>
          <w:b/>
          <w:bCs w:val="0"/>
          <w:kern w:val="0"/>
        </w:rPr>
        <w:t>112</w:t>
      </w:r>
      <w:r w:rsidRPr="002F10CC">
        <w:rPr>
          <w:rFonts w:ascii="Times New Roman" w:hAnsi="Times New Roman" w:hint="eastAsia"/>
          <w:b/>
          <w:bCs w:val="0"/>
          <w:kern w:val="0"/>
        </w:rPr>
        <w:t>年</w:t>
      </w:r>
      <w:r w:rsidRPr="002F10CC">
        <w:rPr>
          <w:rFonts w:ascii="Times New Roman" w:hAnsi="Times New Roman" w:hint="eastAsia"/>
          <w:b/>
          <w:bCs w:val="0"/>
          <w:kern w:val="0"/>
        </w:rPr>
        <w:t>4</w:t>
      </w:r>
      <w:r w:rsidRPr="002F10CC">
        <w:rPr>
          <w:rFonts w:ascii="Times New Roman" w:hAnsi="Times New Roman" w:hint="eastAsia"/>
          <w:b/>
          <w:bCs w:val="0"/>
          <w:kern w:val="0"/>
        </w:rPr>
        <w:t>月底失聯移工人數統計</w:t>
      </w:r>
      <w:r w:rsidRPr="002F10CC">
        <w:rPr>
          <w:rFonts w:ascii="Times New Roman" w:hAnsi="Times New Roman" w:hint="eastAsia"/>
          <w:b/>
          <w:bCs w:val="0"/>
          <w:kern w:val="0"/>
        </w:rPr>
        <w:t>-</w:t>
      </w:r>
      <w:r w:rsidRPr="002F10CC">
        <w:rPr>
          <w:rFonts w:ascii="Times New Roman" w:hAnsi="Times New Roman" w:hint="eastAsia"/>
          <w:b/>
          <w:bCs w:val="0"/>
          <w:kern w:val="0"/>
        </w:rPr>
        <w:t>按國籍及性別區分</w:t>
      </w:r>
    </w:p>
    <w:p w14:paraId="2AE8DE65" w14:textId="77777777" w:rsidR="00332F8A" w:rsidRPr="002F10CC" w:rsidRDefault="00332F8A" w:rsidP="00332F8A">
      <w:pPr>
        <w:pStyle w:val="43"/>
        <w:spacing w:line="320" w:lineRule="exact"/>
        <w:ind w:left="1701" w:firstLine="520"/>
        <w:jc w:val="right"/>
        <w:rPr>
          <w:sz w:val="24"/>
          <w:szCs w:val="24"/>
        </w:rPr>
      </w:pPr>
      <w:r w:rsidRPr="002F10CC">
        <w:rPr>
          <w:rFonts w:hint="eastAsia"/>
          <w:sz w:val="24"/>
          <w:szCs w:val="24"/>
        </w:rPr>
        <w:t>單位：人</w:t>
      </w:r>
    </w:p>
    <w:tbl>
      <w:tblPr>
        <w:tblW w:w="8819" w:type="dxa"/>
        <w:tblInd w:w="-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28"/>
        <w:gridCol w:w="1134"/>
        <w:gridCol w:w="1945"/>
        <w:gridCol w:w="1946"/>
        <w:gridCol w:w="2366"/>
      </w:tblGrid>
      <w:tr w:rsidR="002F10CC" w:rsidRPr="002F10CC" w14:paraId="1D1C59B5" w14:textId="77777777" w:rsidTr="00332F8A">
        <w:trPr>
          <w:tblHeader/>
        </w:trPr>
        <w:tc>
          <w:tcPr>
            <w:tcW w:w="1428" w:type="dxa"/>
            <w:shd w:val="clear" w:color="auto" w:fill="FDE9D9" w:themeFill="accent6" w:themeFillTint="33"/>
            <w:vAlign w:val="center"/>
            <w:hideMark/>
          </w:tcPr>
          <w:p w14:paraId="42A881DD" w14:textId="77777777" w:rsidR="00332F8A" w:rsidRPr="002F10CC" w:rsidRDefault="00332F8A" w:rsidP="00332F8A">
            <w:pPr>
              <w:spacing w:line="0" w:lineRule="atLeast"/>
              <w:jc w:val="center"/>
              <w:rPr>
                <w:rFonts w:ascii="Times New Roman"/>
                <w:b/>
                <w:sz w:val="28"/>
                <w:szCs w:val="28"/>
              </w:rPr>
            </w:pPr>
            <w:r w:rsidRPr="002F10CC">
              <w:rPr>
                <w:rFonts w:ascii="Times New Roman" w:hint="eastAsia"/>
                <w:b/>
                <w:sz w:val="28"/>
                <w:szCs w:val="28"/>
              </w:rPr>
              <w:t>國籍</w:t>
            </w:r>
          </w:p>
        </w:tc>
        <w:tc>
          <w:tcPr>
            <w:tcW w:w="1134" w:type="dxa"/>
            <w:shd w:val="clear" w:color="auto" w:fill="FDE9D9" w:themeFill="accent6" w:themeFillTint="33"/>
            <w:vAlign w:val="center"/>
          </w:tcPr>
          <w:p w14:paraId="558AC577" w14:textId="77777777" w:rsidR="00332F8A" w:rsidRPr="002F10CC" w:rsidRDefault="00332F8A" w:rsidP="00332F8A">
            <w:pPr>
              <w:spacing w:line="0" w:lineRule="atLeast"/>
              <w:jc w:val="center"/>
              <w:rPr>
                <w:rFonts w:ascii="Times New Roman"/>
                <w:b/>
                <w:sz w:val="28"/>
                <w:szCs w:val="28"/>
              </w:rPr>
            </w:pPr>
            <w:r w:rsidRPr="002F10CC">
              <w:rPr>
                <w:rFonts w:ascii="Times New Roman" w:hint="eastAsia"/>
                <w:b/>
                <w:sz w:val="28"/>
                <w:szCs w:val="28"/>
              </w:rPr>
              <w:t>性別</w:t>
            </w:r>
          </w:p>
        </w:tc>
        <w:tc>
          <w:tcPr>
            <w:tcW w:w="1945" w:type="dxa"/>
            <w:shd w:val="clear" w:color="auto" w:fill="FDE9D9" w:themeFill="accent6" w:themeFillTint="33"/>
            <w:vAlign w:val="center"/>
          </w:tcPr>
          <w:p w14:paraId="47C63953" w14:textId="77777777" w:rsidR="00332F8A" w:rsidRPr="002F10CC" w:rsidRDefault="00332F8A" w:rsidP="00332F8A">
            <w:pPr>
              <w:spacing w:line="0" w:lineRule="atLeast"/>
              <w:jc w:val="center"/>
              <w:rPr>
                <w:rFonts w:ascii="Times New Roman"/>
                <w:b/>
                <w:spacing w:val="-20"/>
                <w:sz w:val="28"/>
                <w:szCs w:val="28"/>
              </w:rPr>
            </w:pPr>
            <w:r w:rsidRPr="002F10CC">
              <w:rPr>
                <w:rFonts w:ascii="Times New Roman" w:hint="eastAsia"/>
                <w:b/>
                <w:spacing w:val="-20"/>
                <w:sz w:val="28"/>
                <w:szCs w:val="28"/>
              </w:rPr>
              <w:t>累計失聯人數</w:t>
            </w:r>
          </w:p>
        </w:tc>
        <w:tc>
          <w:tcPr>
            <w:tcW w:w="1946" w:type="dxa"/>
            <w:shd w:val="clear" w:color="auto" w:fill="FDE9D9" w:themeFill="accent6" w:themeFillTint="33"/>
            <w:vAlign w:val="center"/>
          </w:tcPr>
          <w:p w14:paraId="1A920FDA" w14:textId="77777777" w:rsidR="00332F8A" w:rsidRPr="002F10CC" w:rsidRDefault="00332F8A" w:rsidP="00332F8A">
            <w:pPr>
              <w:spacing w:line="0" w:lineRule="atLeast"/>
              <w:ind w:leftChars="-31" w:left="-63" w:rightChars="-11" w:right="-37" w:hangingChars="16" w:hanging="42"/>
              <w:jc w:val="center"/>
              <w:rPr>
                <w:rFonts w:ascii="Times New Roman"/>
                <w:b/>
                <w:spacing w:val="-20"/>
                <w:sz w:val="28"/>
                <w:szCs w:val="28"/>
              </w:rPr>
            </w:pPr>
            <w:r w:rsidRPr="002F10CC">
              <w:rPr>
                <w:rFonts w:ascii="Times New Roman" w:hint="eastAsia"/>
                <w:b/>
                <w:spacing w:val="-20"/>
                <w:sz w:val="28"/>
                <w:szCs w:val="28"/>
              </w:rPr>
              <w:t>已查處出境人數</w:t>
            </w:r>
          </w:p>
        </w:tc>
        <w:tc>
          <w:tcPr>
            <w:tcW w:w="2366" w:type="dxa"/>
            <w:shd w:val="clear" w:color="auto" w:fill="FDE9D9" w:themeFill="accent6" w:themeFillTint="33"/>
            <w:vAlign w:val="center"/>
          </w:tcPr>
          <w:p w14:paraId="7076EAD8" w14:textId="77777777" w:rsidR="00332F8A" w:rsidRPr="002F10CC" w:rsidRDefault="00332F8A" w:rsidP="00332F8A">
            <w:pPr>
              <w:spacing w:line="0" w:lineRule="atLeast"/>
              <w:ind w:leftChars="-22" w:left="-62" w:rightChars="-15" w:right="-51" w:hangingChars="5" w:hanging="13"/>
              <w:jc w:val="center"/>
              <w:rPr>
                <w:rFonts w:ascii="Times New Roman"/>
                <w:b/>
                <w:sz w:val="28"/>
                <w:szCs w:val="28"/>
              </w:rPr>
            </w:pPr>
            <w:r w:rsidRPr="002F10CC">
              <w:rPr>
                <w:rFonts w:ascii="Times New Roman" w:hint="eastAsia"/>
                <w:b/>
                <w:spacing w:val="-20"/>
                <w:sz w:val="28"/>
                <w:szCs w:val="28"/>
              </w:rPr>
              <w:t>仍失聯在臺</w:t>
            </w:r>
            <w:r w:rsidRPr="002F10CC">
              <w:rPr>
                <w:rFonts w:ascii="Times New Roman" w:hint="eastAsia"/>
                <w:b/>
                <w:sz w:val="28"/>
                <w:szCs w:val="28"/>
              </w:rPr>
              <w:t>之人數</w:t>
            </w:r>
          </w:p>
        </w:tc>
      </w:tr>
      <w:tr w:rsidR="002F10CC" w:rsidRPr="002F10CC" w14:paraId="35C2F091" w14:textId="77777777" w:rsidTr="00332F8A">
        <w:trPr>
          <w:trHeight w:val="328"/>
        </w:trPr>
        <w:tc>
          <w:tcPr>
            <w:tcW w:w="1428" w:type="dxa"/>
            <w:vMerge w:val="restart"/>
            <w:shd w:val="clear" w:color="auto" w:fill="auto"/>
            <w:vAlign w:val="center"/>
          </w:tcPr>
          <w:p w14:paraId="63AA2455" w14:textId="77777777" w:rsidR="00332F8A" w:rsidRPr="002F10CC" w:rsidRDefault="00332F8A" w:rsidP="00332F8A">
            <w:pPr>
              <w:spacing w:line="300" w:lineRule="exact"/>
              <w:jc w:val="center"/>
              <w:rPr>
                <w:rFonts w:ascii="Times New Roman"/>
                <w:sz w:val="28"/>
                <w:szCs w:val="28"/>
              </w:rPr>
            </w:pPr>
            <w:r w:rsidRPr="002F10CC">
              <w:rPr>
                <w:rFonts w:ascii="Times New Roman" w:hint="eastAsia"/>
                <w:sz w:val="28"/>
                <w:szCs w:val="28"/>
              </w:rPr>
              <w:t>印尼</w:t>
            </w:r>
          </w:p>
        </w:tc>
        <w:tc>
          <w:tcPr>
            <w:tcW w:w="1134" w:type="dxa"/>
            <w:shd w:val="clear" w:color="auto" w:fill="auto"/>
            <w:vAlign w:val="center"/>
          </w:tcPr>
          <w:p w14:paraId="1140B7D5" w14:textId="77777777" w:rsidR="00332F8A" w:rsidRPr="002F10CC" w:rsidRDefault="00332F8A" w:rsidP="00332F8A">
            <w:pPr>
              <w:spacing w:line="300" w:lineRule="exact"/>
              <w:jc w:val="center"/>
              <w:rPr>
                <w:rFonts w:ascii="Times New Roman"/>
                <w:sz w:val="28"/>
                <w:szCs w:val="28"/>
              </w:rPr>
            </w:pPr>
            <w:r w:rsidRPr="002F10CC">
              <w:rPr>
                <w:rFonts w:ascii="Times New Roman" w:hint="eastAsia"/>
                <w:sz w:val="28"/>
                <w:szCs w:val="28"/>
              </w:rPr>
              <w:t>男</w:t>
            </w:r>
          </w:p>
        </w:tc>
        <w:tc>
          <w:tcPr>
            <w:tcW w:w="1945" w:type="dxa"/>
            <w:shd w:val="clear" w:color="auto" w:fill="auto"/>
            <w:vAlign w:val="center"/>
          </w:tcPr>
          <w:p w14:paraId="7AD92FE1" w14:textId="77777777" w:rsidR="00332F8A" w:rsidRPr="002F10CC" w:rsidRDefault="00332F8A" w:rsidP="00332F8A">
            <w:pPr>
              <w:widowControl/>
              <w:spacing w:line="300" w:lineRule="exact"/>
              <w:jc w:val="right"/>
              <w:rPr>
                <w:rFonts w:ascii="Times New Roman"/>
                <w:kern w:val="0"/>
                <w:sz w:val="28"/>
                <w:szCs w:val="28"/>
              </w:rPr>
            </w:pPr>
            <w:r w:rsidRPr="002F10CC">
              <w:rPr>
                <w:rFonts w:ascii="Times New Roman" w:hint="eastAsia"/>
                <w:sz w:val="28"/>
                <w:szCs w:val="28"/>
              </w:rPr>
              <w:t>25,835</w:t>
            </w:r>
          </w:p>
        </w:tc>
        <w:tc>
          <w:tcPr>
            <w:tcW w:w="1946" w:type="dxa"/>
            <w:shd w:val="clear" w:color="auto" w:fill="auto"/>
            <w:vAlign w:val="center"/>
          </w:tcPr>
          <w:p w14:paraId="790ED235" w14:textId="77777777" w:rsidR="00332F8A" w:rsidRPr="002F10CC" w:rsidRDefault="00332F8A" w:rsidP="00332F8A">
            <w:pPr>
              <w:widowControl/>
              <w:spacing w:line="300" w:lineRule="exact"/>
              <w:jc w:val="right"/>
              <w:rPr>
                <w:rFonts w:ascii="Times New Roman"/>
                <w:kern w:val="0"/>
                <w:sz w:val="28"/>
                <w:szCs w:val="28"/>
              </w:rPr>
            </w:pPr>
            <w:r w:rsidRPr="002F10CC">
              <w:rPr>
                <w:rFonts w:ascii="Times New Roman" w:hint="eastAsia"/>
                <w:sz w:val="28"/>
                <w:szCs w:val="28"/>
              </w:rPr>
              <w:t>20,332</w:t>
            </w:r>
          </w:p>
        </w:tc>
        <w:tc>
          <w:tcPr>
            <w:tcW w:w="2366" w:type="dxa"/>
            <w:shd w:val="clear" w:color="auto" w:fill="auto"/>
            <w:vAlign w:val="center"/>
          </w:tcPr>
          <w:p w14:paraId="48A324AE" w14:textId="77777777" w:rsidR="00332F8A" w:rsidRPr="002F10CC" w:rsidRDefault="00332F8A" w:rsidP="00332F8A">
            <w:pPr>
              <w:widowControl/>
              <w:spacing w:line="300" w:lineRule="exact"/>
              <w:jc w:val="right"/>
              <w:rPr>
                <w:rFonts w:ascii="Times New Roman"/>
                <w:kern w:val="0"/>
                <w:sz w:val="28"/>
                <w:szCs w:val="28"/>
              </w:rPr>
            </w:pPr>
            <w:r w:rsidRPr="002F10CC">
              <w:rPr>
                <w:rFonts w:ascii="Times New Roman" w:hint="eastAsia"/>
                <w:sz w:val="28"/>
                <w:szCs w:val="28"/>
              </w:rPr>
              <w:t>5,465</w:t>
            </w:r>
          </w:p>
        </w:tc>
      </w:tr>
      <w:tr w:rsidR="002F10CC" w:rsidRPr="002F10CC" w14:paraId="7EA49088" w14:textId="77777777" w:rsidTr="00332F8A">
        <w:trPr>
          <w:trHeight w:val="328"/>
        </w:trPr>
        <w:tc>
          <w:tcPr>
            <w:tcW w:w="1428" w:type="dxa"/>
            <w:vMerge/>
            <w:shd w:val="clear" w:color="auto" w:fill="auto"/>
            <w:vAlign w:val="center"/>
          </w:tcPr>
          <w:p w14:paraId="1293BDD9" w14:textId="77777777" w:rsidR="00332F8A" w:rsidRPr="002F10CC" w:rsidRDefault="00332F8A" w:rsidP="00332F8A">
            <w:pPr>
              <w:spacing w:line="300" w:lineRule="exact"/>
              <w:jc w:val="center"/>
              <w:rPr>
                <w:rFonts w:ascii="Times New Roman"/>
                <w:sz w:val="28"/>
                <w:szCs w:val="28"/>
              </w:rPr>
            </w:pPr>
          </w:p>
        </w:tc>
        <w:tc>
          <w:tcPr>
            <w:tcW w:w="1134" w:type="dxa"/>
            <w:shd w:val="clear" w:color="auto" w:fill="auto"/>
            <w:vAlign w:val="center"/>
          </w:tcPr>
          <w:p w14:paraId="48E6F922" w14:textId="77777777" w:rsidR="00332F8A" w:rsidRPr="002F10CC" w:rsidRDefault="00332F8A" w:rsidP="00332F8A">
            <w:pPr>
              <w:spacing w:line="300" w:lineRule="exact"/>
              <w:jc w:val="center"/>
              <w:rPr>
                <w:rFonts w:ascii="Times New Roman"/>
                <w:sz w:val="28"/>
                <w:szCs w:val="28"/>
              </w:rPr>
            </w:pPr>
            <w:r w:rsidRPr="002F10CC">
              <w:rPr>
                <w:rFonts w:ascii="Times New Roman" w:hint="eastAsia"/>
                <w:sz w:val="28"/>
                <w:szCs w:val="28"/>
              </w:rPr>
              <w:t>女</w:t>
            </w:r>
          </w:p>
        </w:tc>
        <w:tc>
          <w:tcPr>
            <w:tcW w:w="1945" w:type="dxa"/>
            <w:shd w:val="clear" w:color="auto" w:fill="auto"/>
            <w:vAlign w:val="center"/>
          </w:tcPr>
          <w:p w14:paraId="5FF07C3E"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113,609</w:t>
            </w:r>
          </w:p>
        </w:tc>
        <w:tc>
          <w:tcPr>
            <w:tcW w:w="1946" w:type="dxa"/>
            <w:shd w:val="clear" w:color="auto" w:fill="auto"/>
            <w:vAlign w:val="center"/>
          </w:tcPr>
          <w:p w14:paraId="27DB5022"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92,124</w:t>
            </w:r>
          </w:p>
        </w:tc>
        <w:tc>
          <w:tcPr>
            <w:tcW w:w="2366" w:type="dxa"/>
            <w:shd w:val="clear" w:color="auto" w:fill="auto"/>
            <w:vAlign w:val="center"/>
          </w:tcPr>
          <w:p w14:paraId="239DFAA0"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21,399</w:t>
            </w:r>
          </w:p>
        </w:tc>
      </w:tr>
      <w:tr w:rsidR="002F10CC" w:rsidRPr="002F10CC" w14:paraId="5CE44131" w14:textId="77777777" w:rsidTr="00332F8A">
        <w:trPr>
          <w:trHeight w:val="328"/>
        </w:trPr>
        <w:tc>
          <w:tcPr>
            <w:tcW w:w="1428" w:type="dxa"/>
            <w:vMerge/>
            <w:shd w:val="clear" w:color="auto" w:fill="auto"/>
            <w:vAlign w:val="center"/>
          </w:tcPr>
          <w:p w14:paraId="0A49AB65" w14:textId="77777777" w:rsidR="00332F8A" w:rsidRPr="002F10CC" w:rsidRDefault="00332F8A" w:rsidP="00332F8A">
            <w:pPr>
              <w:spacing w:line="300" w:lineRule="exact"/>
              <w:jc w:val="center"/>
              <w:rPr>
                <w:rFonts w:ascii="Times New Roman"/>
                <w:sz w:val="28"/>
                <w:szCs w:val="28"/>
              </w:rPr>
            </w:pPr>
          </w:p>
        </w:tc>
        <w:tc>
          <w:tcPr>
            <w:tcW w:w="1134" w:type="dxa"/>
            <w:shd w:val="clear" w:color="auto" w:fill="auto"/>
            <w:vAlign w:val="center"/>
          </w:tcPr>
          <w:p w14:paraId="4740EA14" w14:textId="77777777" w:rsidR="00332F8A" w:rsidRPr="002F10CC" w:rsidRDefault="00332F8A" w:rsidP="00332F8A">
            <w:pPr>
              <w:spacing w:line="300" w:lineRule="exact"/>
              <w:jc w:val="center"/>
              <w:rPr>
                <w:rFonts w:ascii="Times New Roman"/>
                <w:sz w:val="28"/>
                <w:szCs w:val="28"/>
              </w:rPr>
            </w:pPr>
            <w:r w:rsidRPr="002F10CC">
              <w:rPr>
                <w:rFonts w:ascii="Times New Roman" w:hint="eastAsia"/>
                <w:sz w:val="28"/>
                <w:szCs w:val="28"/>
              </w:rPr>
              <w:t>計</w:t>
            </w:r>
          </w:p>
        </w:tc>
        <w:tc>
          <w:tcPr>
            <w:tcW w:w="1945" w:type="dxa"/>
            <w:shd w:val="clear" w:color="auto" w:fill="auto"/>
            <w:vAlign w:val="center"/>
          </w:tcPr>
          <w:p w14:paraId="2060D76F"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139,444</w:t>
            </w:r>
          </w:p>
        </w:tc>
        <w:tc>
          <w:tcPr>
            <w:tcW w:w="1946" w:type="dxa"/>
            <w:shd w:val="clear" w:color="auto" w:fill="auto"/>
            <w:vAlign w:val="center"/>
          </w:tcPr>
          <w:p w14:paraId="3E3592D1"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112,456</w:t>
            </w:r>
          </w:p>
        </w:tc>
        <w:tc>
          <w:tcPr>
            <w:tcW w:w="2366" w:type="dxa"/>
            <w:shd w:val="clear" w:color="auto" w:fill="auto"/>
            <w:vAlign w:val="center"/>
          </w:tcPr>
          <w:p w14:paraId="284E3F6F"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26,864</w:t>
            </w:r>
          </w:p>
        </w:tc>
      </w:tr>
      <w:tr w:rsidR="002F10CC" w:rsidRPr="002F10CC" w14:paraId="63D83590" w14:textId="77777777" w:rsidTr="00332F8A">
        <w:trPr>
          <w:trHeight w:val="328"/>
        </w:trPr>
        <w:tc>
          <w:tcPr>
            <w:tcW w:w="1428" w:type="dxa"/>
            <w:vMerge w:val="restart"/>
            <w:shd w:val="clear" w:color="auto" w:fill="auto"/>
            <w:vAlign w:val="center"/>
          </w:tcPr>
          <w:p w14:paraId="3BA5D3A9" w14:textId="77777777" w:rsidR="00332F8A" w:rsidRPr="002F10CC" w:rsidRDefault="00332F8A" w:rsidP="00332F8A">
            <w:pPr>
              <w:spacing w:line="300" w:lineRule="exact"/>
              <w:jc w:val="center"/>
              <w:rPr>
                <w:rFonts w:ascii="Times New Roman"/>
                <w:sz w:val="28"/>
                <w:szCs w:val="28"/>
              </w:rPr>
            </w:pPr>
            <w:r w:rsidRPr="002F10CC">
              <w:rPr>
                <w:rFonts w:ascii="Times New Roman" w:hint="eastAsia"/>
                <w:sz w:val="28"/>
                <w:szCs w:val="28"/>
              </w:rPr>
              <w:t>馬來西亞</w:t>
            </w:r>
          </w:p>
        </w:tc>
        <w:tc>
          <w:tcPr>
            <w:tcW w:w="1134" w:type="dxa"/>
            <w:shd w:val="clear" w:color="auto" w:fill="auto"/>
            <w:vAlign w:val="center"/>
          </w:tcPr>
          <w:p w14:paraId="63B5D295" w14:textId="77777777" w:rsidR="00332F8A" w:rsidRPr="002F10CC" w:rsidRDefault="00332F8A" w:rsidP="00332F8A">
            <w:pPr>
              <w:spacing w:line="300" w:lineRule="exact"/>
              <w:jc w:val="center"/>
              <w:rPr>
                <w:rFonts w:ascii="Times New Roman"/>
                <w:sz w:val="28"/>
                <w:szCs w:val="28"/>
              </w:rPr>
            </w:pPr>
            <w:r w:rsidRPr="002F10CC">
              <w:rPr>
                <w:rFonts w:ascii="Times New Roman" w:hint="eastAsia"/>
                <w:sz w:val="28"/>
                <w:szCs w:val="28"/>
              </w:rPr>
              <w:t>男</w:t>
            </w:r>
          </w:p>
        </w:tc>
        <w:tc>
          <w:tcPr>
            <w:tcW w:w="1945" w:type="dxa"/>
            <w:shd w:val="clear" w:color="auto" w:fill="auto"/>
            <w:vAlign w:val="center"/>
          </w:tcPr>
          <w:p w14:paraId="515C9650"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26</w:t>
            </w:r>
          </w:p>
        </w:tc>
        <w:tc>
          <w:tcPr>
            <w:tcW w:w="1946" w:type="dxa"/>
            <w:shd w:val="clear" w:color="auto" w:fill="auto"/>
            <w:vAlign w:val="center"/>
          </w:tcPr>
          <w:p w14:paraId="67FF6263"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25</w:t>
            </w:r>
          </w:p>
        </w:tc>
        <w:tc>
          <w:tcPr>
            <w:tcW w:w="2366" w:type="dxa"/>
            <w:shd w:val="clear" w:color="auto" w:fill="auto"/>
            <w:vAlign w:val="center"/>
          </w:tcPr>
          <w:p w14:paraId="4B6E5C50"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1</w:t>
            </w:r>
          </w:p>
        </w:tc>
      </w:tr>
      <w:tr w:rsidR="002F10CC" w:rsidRPr="002F10CC" w14:paraId="6734B541" w14:textId="77777777" w:rsidTr="00332F8A">
        <w:trPr>
          <w:trHeight w:val="328"/>
        </w:trPr>
        <w:tc>
          <w:tcPr>
            <w:tcW w:w="1428" w:type="dxa"/>
            <w:vMerge/>
            <w:shd w:val="clear" w:color="auto" w:fill="auto"/>
            <w:vAlign w:val="center"/>
          </w:tcPr>
          <w:p w14:paraId="788BC09B" w14:textId="77777777" w:rsidR="00332F8A" w:rsidRPr="002F10CC" w:rsidRDefault="00332F8A" w:rsidP="00332F8A">
            <w:pPr>
              <w:spacing w:line="300" w:lineRule="exact"/>
              <w:jc w:val="center"/>
              <w:rPr>
                <w:rFonts w:ascii="Times New Roman"/>
                <w:sz w:val="28"/>
                <w:szCs w:val="28"/>
              </w:rPr>
            </w:pPr>
          </w:p>
        </w:tc>
        <w:tc>
          <w:tcPr>
            <w:tcW w:w="1134" w:type="dxa"/>
            <w:shd w:val="clear" w:color="auto" w:fill="auto"/>
            <w:vAlign w:val="center"/>
          </w:tcPr>
          <w:p w14:paraId="2468FEB5" w14:textId="77777777" w:rsidR="00332F8A" w:rsidRPr="002F10CC" w:rsidRDefault="00332F8A" w:rsidP="00332F8A">
            <w:pPr>
              <w:spacing w:line="300" w:lineRule="exact"/>
              <w:jc w:val="center"/>
              <w:rPr>
                <w:rFonts w:ascii="Times New Roman"/>
                <w:sz w:val="28"/>
                <w:szCs w:val="28"/>
              </w:rPr>
            </w:pPr>
            <w:r w:rsidRPr="002F10CC">
              <w:rPr>
                <w:rFonts w:ascii="Times New Roman" w:hint="eastAsia"/>
                <w:sz w:val="28"/>
                <w:szCs w:val="28"/>
              </w:rPr>
              <w:t>女</w:t>
            </w:r>
          </w:p>
        </w:tc>
        <w:tc>
          <w:tcPr>
            <w:tcW w:w="1945" w:type="dxa"/>
            <w:shd w:val="clear" w:color="auto" w:fill="auto"/>
            <w:vAlign w:val="center"/>
          </w:tcPr>
          <w:p w14:paraId="6B003E18"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5</w:t>
            </w:r>
          </w:p>
        </w:tc>
        <w:tc>
          <w:tcPr>
            <w:tcW w:w="1946" w:type="dxa"/>
            <w:shd w:val="clear" w:color="auto" w:fill="auto"/>
            <w:vAlign w:val="center"/>
          </w:tcPr>
          <w:p w14:paraId="035AFE7B"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5</w:t>
            </w:r>
          </w:p>
        </w:tc>
        <w:tc>
          <w:tcPr>
            <w:tcW w:w="2366" w:type="dxa"/>
            <w:shd w:val="clear" w:color="auto" w:fill="auto"/>
            <w:vAlign w:val="center"/>
          </w:tcPr>
          <w:p w14:paraId="54E16D8E"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0</w:t>
            </w:r>
          </w:p>
        </w:tc>
      </w:tr>
      <w:tr w:rsidR="002F10CC" w:rsidRPr="002F10CC" w14:paraId="2180C1FA" w14:textId="77777777" w:rsidTr="00332F8A">
        <w:trPr>
          <w:trHeight w:val="328"/>
        </w:trPr>
        <w:tc>
          <w:tcPr>
            <w:tcW w:w="1428" w:type="dxa"/>
            <w:vMerge/>
            <w:shd w:val="clear" w:color="auto" w:fill="auto"/>
            <w:vAlign w:val="center"/>
          </w:tcPr>
          <w:p w14:paraId="6C1A6231" w14:textId="77777777" w:rsidR="00332F8A" w:rsidRPr="002F10CC" w:rsidRDefault="00332F8A" w:rsidP="00332F8A">
            <w:pPr>
              <w:spacing w:line="300" w:lineRule="exact"/>
              <w:jc w:val="center"/>
              <w:rPr>
                <w:rFonts w:ascii="Times New Roman"/>
                <w:sz w:val="28"/>
                <w:szCs w:val="28"/>
              </w:rPr>
            </w:pPr>
          </w:p>
        </w:tc>
        <w:tc>
          <w:tcPr>
            <w:tcW w:w="1134" w:type="dxa"/>
            <w:shd w:val="clear" w:color="auto" w:fill="auto"/>
            <w:vAlign w:val="center"/>
          </w:tcPr>
          <w:p w14:paraId="4B35DB00" w14:textId="77777777" w:rsidR="00332F8A" w:rsidRPr="002F10CC" w:rsidRDefault="00332F8A" w:rsidP="00332F8A">
            <w:pPr>
              <w:spacing w:line="300" w:lineRule="exact"/>
              <w:jc w:val="center"/>
              <w:rPr>
                <w:rFonts w:ascii="Times New Roman"/>
                <w:sz w:val="28"/>
                <w:szCs w:val="28"/>
              </w:rPr>
            </w:pPr>
            <w:r w:rsidRPr="002F10CC">
              <w:rPr>
                <w:rFonts w:ascii="Times New Roman" w:hint="eastAsia"/>
                <w:sz w:val="28"/>
                <w:szCs w:val="28"/>
              </w:rPr>
              <w:t>計</w:t>
            </w:r>
          </w:p>
        </w:tc>
        <w:tc>
          <w:tcPr>
            <w:tcW w:w="1945" w:type="dxa"/>
            <w:shd w:val="clear" w:color="auto" w:fill="auto"/>
            <w:vAlign w:val="center"/>
          </w:tcPr>
          <w:p w14:paraId="6C1F69BC"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31</w:t>
            </w:r>
          </w:p>
        </w:tc>
        <w:tc>
          <w:tcPr>
            <w:tcW w:w="1946" w:type="dxa"/>
            <w:shd w:val="clear" w:color="auto" w:fill="auto"/>
            <w:vAlign w:val="center"/>
          </w:tcPr>
          <w:p w14:paraId="0C28503B"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30</w:t>
            </w:r>
          </w:p>
        </w:tc>
        <w:tc>
          <w:tcPr>
            <w:tcW w:w="2366" w:type="dxa"/>
            <w:shd w:val="clear" w:color="auto" w:fill="auto"/>
            <w:vAlign w:val="center"/>
          </w:tcPr>
          <w:p w14:paraId="019A8F86"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1</w:t>
            </w:r>
          </w:p>
        </w:tc>
      </w:tr>
      <w:tr w:rsidR="002F10CC" w:rsidRPr="002F10CC" w14:paraId="1D691840" w14:textId="77777777" w:rsidTr="00332F8A">
        <w:trPr>
          <w:trHeight w:val="328"/>
        </w:trPr>
        <w:tc>
          <w:tcPr>
            <w:tcW w:w="1428" w:type="dxa"/>
            <w:vMerge w:val="restart"/>
            <w:shd w:val="clear" w:color="auto" w:fill="auto"/>
            <w:vAlign w:val="center"/>
          </w:tcPr>
          <w:p w14:paraId="639E536F" w14:textId="77777777" w:rsidR="00332F8A" w:rsidRPr="002F10CC" w:rsidRDefault="00332F8A" w:rsidP="00332F8A">
            <w:pPr>
              <w:spacing w:line="300" w:lineRule="exact"/>
              <w:jc w:val="center"/>
              <w:rPr>
                <w:rFonts w:ascii="Times New Roman"/>
                <w:sz w:val="28"/>
                <w:szCs w:val="28"/>
              </w:rPr>
            </w:pPr>
            <w:r w:rsidRPr="002F10CC">
              <w:rPr>
                <w:rFonts w:ascii="Times New Roman" w:hint="eastAsia"/>
                <w:sz w:val="28"/>
                <w:szCs w:val="28"/>
              </w:rPr>
              <w:t>蒙古</w:t>
            </w:r>
          </w:p>
        </w:tc>
        <w:tc>
          <w:tcPr>
            <w:tcW w:w="1134" w:type="dxa"/>
            <w:shd w:val="clear" w:color="auto" w:fill="auto"/>
            <w:vAlign w:val="center"/>
          </w:tcPr>
          <w:p w14:paraId="4BF3B6D5" w14:textId="77777777" w:rsidR="00332F8A" w:rsidRPr="002F10CC" w:rsidRDefault="00332F8A" w:rsidP="00332F8A">
            <w:pPr>
              <w:spacing w:line="300" w:lineRule="exact"/>
              <w:jc w:val="center"/>
              <w:rPr>
                <w:rFonts w:ascii="Times New Roman"/>
                <w:sz w:val="28"/>
                <w:szCs w:val="28"/>
              </w:rPr>
            </w:pPr>
            <w:r w:rsidRPr="002F10CC">
              <w:rPr>
                <w:rFonts w:ascii="Times New Roman" w:hint="eastAsia"/>
                <w:sz w:val="28"/>
                <w:szCs w:val="28"/>
              </w:rPr>
              <w:t>男</w:t>
            </w:r>
          </w:p>
        </w:tc>
        <w:tc>
          <w:tcPr>
            <w:tcW w:w="1945" w:type="dxa"/>
            <w:shd w:val="clear" w:color="auto" w:fill="auto"/>
            <w:vAlign w:val="center"/>
          </w:tcPr>
          <w:p w14:paraId="5FB9E1F1"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12</w:t>
            </w:r>
          </w:p>
        </w:tc>
        <w:tc>
          <w:tcPr>
            <w:tcW w:w="1946" w:type="dxa"/>
            <w:shd w:val="clear" w:color="auto" w:fill="auto"/>
            <w:vAlign w:val="center"/>
          </w:tcPr>
          <w:p w14:paraId="791DCF36"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12</w:t>
            </w:r>
          </w:p>
        </w:tc>
        <w:tc>
          <w:tcPr>
            <w:tcW w:w="2366" w:type="dxa"/>
            <w:shd w:val="clear" w:color="auto" w:fill="auto"/>
            <w:vAlign w:val="center"/>
          </w:tcPr>
          <w:p w14:paraId="07A343B4"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0</w:t>
            </w:r>
          </w:p>
        </w:tc>
      </w:tr>
      <w:tr w:rsidR="002F10CC" w:rsidRPr="002F10CC" w14:paraId="0E9AF2F1" w14:textId="77777777" w:rsidTr="00332F8A">
        <w:trPr>
          <w:trHeight w:val="328"/>
        </w:trPr>
        <w:tc>
          <w:tcPr>
            <w:tcW w:w="1428" w:type="dxa"/>
            <w:vMerge/>
            <w:shd w:val="clear" w:color="auto" w:fill="auto"/>
            <w:vAlign w:val="center"/>
          </w:tcPr>
          <w:p w14:paraId="63D40A24" w14:textId="77777777" w:rsidR="00332F8A" w:rsidRPr="002F10CC" w:rsidRDefault="00332F8A" w:rsidP="00332F8A">
            <w:pPr>
              <w:spacing w:line="300" w:lineRule="exact"/>
              <w:jc w:val="center"/>
              <w:rPr>
                <w:rFonts w:ascii="Times New Roman"/>
                <w:sz w:val="28"/>
                <w:szCs w:val="28"/>
              </w:rPr>
            </w:pPr>
          </w:p>
        </w:tc>
        <w:tc>
          <w:tcPr>
            <w:tcW w:w="1134" w:type="dxa"/>
            <w:shd w:val="clear" w:color="auto" w:fill="auto"/>
            <w:vAlign w:val="center"/>
          </w:tcPr>
          <w:p w14:paraId="5895FE70" w14:textId="77777777" w:rsidR="00332F8A" w:rsidRPr="002F10CC" w:rsidRDefault="00332F8A" w:rsidP="00332F8A">
            <w:pPr>
              <w:spacing w:line="300" w:lineRule="exact"/>
              <w:jc w:val="center"/>
              <w:rPr>
                <w:rFonts w:ascii="Times New Roman"/>
                <w:sz w:val="28"/>
                <w:szCs w:val="28"/>
              </w:rPr>
            </w:pPr>
            <w:r w:rsidRPr="002F10CC">
              <w:rPr>
                <w:rFonts w:ascii="Times New Roman" w:hint="eastAsia"/>
                <w:sz w:val="28"/>
                <w:szCs w:val="28"/>
              </w:rPr>
              <w:t>女</w:t>
            </w:r>
          </w:p>
        </w:tc>
        <w:tc>
          <w:tcPr>
            <w:tcW w:w="1945" w:type="dxa"/>
            <w:shd w:val="clear" w:color="auto" w:fill="auto"/>
            <w:vAlign w:val="center"/>
          </w:tcPr>
          <w:p w14:paraId="0D4EF618"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14</w:t>
            </w:r>
          </w:p>
        </w:tc>
        <w:tc>
          <w:tcPr>
            <w:tcW w:w="1946" w:type="dxa"/>
            <w:shd w:val="clear" w:color="auto" w:fill="auto"/>
            <w:vAlign w:val="center"/>
          </w:tcPr>
          <w:p w14:paraId="29439D4F"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14</w:t>
            </w:r>
          </w:p>
        </w:tc>
        <w:tc>
          <w:tcPr>
            <w:tcW w:w="2366" w:type="dxa"/>
            <w:shd w:val="clear" w:color="auto" w:fill="auto"/>
            <w:vAlign w:val="center"/>
          </w:tcPr>
          <w:p w14:paraId="21F6A815"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0</w:t>
            </w:r>
          </w:p>
        </w:tc>
      </w:tr>
      <w:tr w:rsidR="002F10CC" w:rsidRPr="002F10CC" w14:paraId="542D7883" w14:textId="77777777" w:rsidTr="00332F8A">
        <w:trPr>
          <w:trHeight w:val="328"/>
        </w:trPr>
        <w:tc>
          <w:tcPr>
            <w:tcW w:w="1428" w:type="dxa"/>
            <w:vMerge/>
            <w:shd w:val="clear" w:color="auto" w:fill="auto"/>
            <w:vAlign w:val="center"/>
          </w:tcPr>
          <w:p w14:paraId="6966BBB3" w14:textId="77777777" w:rsidR="00332F8A" w:rsidRPr="002F10CC" w:rsidRDefault="00332F8A" w:rsidP="00332F8A">
            <w:pPr>
              <w:spacing w:line="300" w:lineRule="exact"/>
              <w:jc w:val="center"/>
              <w:rPr>
                <w:rFonts w:ascii="Times New Roman"/>
                <w:sz w:val="28"/>
                <w:szCs w:val="28"/>
              </w:rPr>
            </w:pPr>
          </w:p>
        </w:tc>
        <w:tc>
          <w:tcPr>
            <w:tcW w:w="1134" w:type="dxa"/>
            <w:shd w:val="clear" w:color="auto" w:fill="auto"/>
            <w:vAlign w:val="center"/>
          </w:tcPr>
          <w:p w14:paraId="253BAC0E" w14:textId="77777777" w:rsidR="00332F8A" w:rsidRPr="002F10CC" w:rsidRDefault="00332F8A" w:rsidP="00332F8A">
            <w:pPr>
              <w:spacing w:line="300" w:lineRule="exact"/>
              <w:jc w:val="center"/>
              <w:rPr>
                <w:rFonts w:ascii="Times New Roman"/>
                <w:sz w:val="28"/>
                <w:szCs w:val="28"/>
              </w:rPr>
            </w:pPr>
            <w:r w:rsidRPr="002F10CC">
              <w:rPr>
                <w:rFonts w:ascii="Times New Roman" w:hint="eastAsia"/>
                <w:sz w:val="28"/>
                <w:szCs w:val="28"/>
              </w:rPr>
              <w:t>計</w:t>
            </w:r>
          </w:p>
        </w:tc>
        <w:tc>
          <w:tcPr>
            <w:tcW w:w="1945" w:type="dxa"/>
            <w:shd w:val="clear" w:color="auto" w:fill="auto"/>
            <w:vAlign w:val="center"/>
          </w:tcPr>
          <w:p w14:paraId="7D444962"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26</w:t>
            </w:r>
          </w:p>
        </w:tc>
        <w:tc>
          <w:tcPr>
            <w:tcW w:w="1946" w:type="dxa"/>
            <w:shd w:val="clear" w:color="auto" w:fill="auto"/>
            <w:vAlign w:val="center"/>
          </w:tcPr>
          <w:p w14:paraId="3FC02C90"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26</w:t>
            </w:r>
          </w:p>
        </w:tc>
        <w:tc>
          <w:tcPr>
            <w:tcW w:w="2366" w:type="dxa"/>
            <w:shd w:val="clear" w:color="auto" w:fill="auto"/>
            <w:vAlign w:val="center"/>
          </w:tcPr>
          <w:p w14:paraId="4A7A62CF"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0</w:t>
            </w:r>
          </w:p>
        </w:tc>
      </w:tr>
      <w:tr w:rsidR="002F10CC" w:rsidRPr="002F10CC" w14:paraId="481BC370" w14:textId="77777777" w:rsidTr="00332F8A">
        <w:trPr>
          <w:trHeight w:val="20"/>
        </w:trPr>
        <w:tc>
          <w:tcPr>
            <w:tcW w:w="1428" w:type="dxa"/>
            <w:vMerge w:val="restart"/>
            <w:shd w:val="clear" w:color="auto" w:fill="auto"/>
            <w:vAlign w:val="center"/>
          </w:tcPr>
          <w:p w14:paraId="6F752735" w14:textId="77777777" w:rsidR="00332F8A" w:rsidRPr="002F10CC" w:rsidRDefault="00332F8A" w:rsidP="00332F8A">
            <w:pPr>
              <w:spacing w:line="300" w:lineRule="exact"/>
              <w:jc w:val="center"/>
              <w:rPr>
                <w:rFonts w:ascii="Times New Roman"/>
                <w:sz w:val="28"/>
                <w:szCs w:val="28"/>
              </w:rPr>
            </w:pPr>
            <w:r w:rsidRPr="002F10CC">
              <w:rPr>
                <w:rFonts w:ascii="Times New Roman" w:hint="eastAsia"/>
                <w:sz w:val="28"/>
                <w:szCs w:val="28"/>
              </w:rPr>
              <w:t>菲律賓</w:t>
            </w:r>
          </w:p>
        </w:tc>
        <w:tc>
          <w:tcPr>
            <w:tcW w:w="1134" w:type="dxa"/>
            <w:shd w:val="clear" w:color="auto" w:fill="auto"/>
            <w:vAlign w:val="center"/>
          </w:tcPr>
          <w:p w14:paraId="7C6E127D" w14:textId="77777777" w:rsidR="00332F8A" w:rsidRPr="002F10CC" w:rsidRDefault="00332F8A" w:rsidP="00332F8A">
            <w:pPr>
              <w:spacing w:line="300" w:lineRule="exact"/>
              <w:jc w:val="center"/>
              <w:rPr>
                <w:rFonts w:ascii="Times New Roman"/>
                <w:sz w:val="28"/>
                <w:szCs w:val="28"/>
              </w:rPr>
            </w:pPr>
            <w:r w:rsidRPr="002F10CC">
              <w:rPr>
                <w:rFonts w:ascii="Times New Roman" w:hint="eastAsia"/>
                <w:sz w:val="28"/>
                <w:szCs w:val="28"/>
              </w:rPr>
              <w:t>男</w:t>
            </w:r>
          </w:p>
        </w:tc>
        <w:tc>
          <w:tcPr>
            <w:tcW w:w="1945" w:type="dxa"/>
            <w:shd w:val="clear" w:color="auto" w:fill="auto"/>
            <w:vAlign w:val="center"/>
          </w:tcPr>
          <w:p w14:paraId="25C83787"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4,715</w:t>
            </w:r>
          </w:p>
        </w:tc>
        <w:tc>
          <w:tcPr>
            <w:tcW w:w="1946" w:type="dxa"/>
            <w:shd w:val="clear" w:color="auto" w:fill="auto"/>
            <w:vAlign w:val="center"/>
          </w:tcPr>
          <w:p w14:paraId="0D070219"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4,014</w:t>
            </w:r>
          </w:p>
        </w:tc>
        <w:tc>
          <w:tcPr>
            <w:tcW w:w="2366" w:type="dxa"/>
            <w:shd w:val="clear" w:color="auto" w:fill="auto"/>
            <w:vAlign w:val="center"/>
          </w:tcPr>
          <w:p w14:paraId="60E83A91"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698</w:t>
            </w:r>
          </w:p>
        </w:tc>
      </w:tr>
      <w:tr w:rsidR="002F10CC" w:rsidRPr="002F10CC" w14:paraId="674200D9" w14:textId="77777777" w:rsidTr="00332F8A">
        <w:trPr>
          <w:trHeight w:val="20"/>
        </w:trPr>
        <w:tc>
          <w:tcPr>
            <w:tcW w:w="1428" w:type="dxa"/>
            <w:vMerge/>
            <w:shd w:val="clear" w:color="auto" w:fill="auto"/>
            <w:vAlign w:val="center"/>
          </w:tcPr>
          <w:p w14:paraId="6C2575B4" w14:textId="77777777" w:rsidR="00332F8A" w:rsidRPr="002F10CC" w:rsidRDefault="00332F8A" w:rsidP="00332F8A">
            <w:pPr>
              <w:spacing w:line="300" w:lineRule="exact"/>
              <w:jc w:val="center"/>
              <w:rPr>
                <w:rFonts w:ascii="Times New Roman"/>
                <w:sz w:val="28"/>
                <w:szCs w:val="28"/>
              </w:rPr>
            </w:pPr>
          </w:p>
        </w:tc>
        <w:tc>
          <w:tcPr>
            <w:tcW w:w="1134" w:type="dxa"/>
            <w:shd w:val="clear" w:color="auto" w:fill="auto"/>
            <w:vAlign w:val="center"/>
          </w:tcPr>
          <w:p w14:paraId="7421684F" w14:textId="77777777" w:rsidR="00332F8A" w:rsidRPr="002F10CC" w:rsidRDefault="00332F8A" w:rsidP="00332F8A">
            <w:pPr>
              <w:spacing w:line="300" w:lineRule="exact"/>
              <w:jc w:val="center"/>
              <w:rPr>
                <w:rFonts w:ascii="Times New Roman"/>
                <w:sz w:val="28"/>
                <w:szCs w:val="28"/>
              </w:rPr>
            </w:pPr>
            <w:r w:rsidRPr="002F10CC">
              <w:rPr>
                <w:rFonts w:ascii="Times New Roman" w:hint="eastAsia"/>
                <w:sz w:val="28"/>
                <w:szCs w:val="28"/>
              </w:rPr>
              <w:t>女</w:t>
            </w:r>
          </w:p>
        </w:tc>
        <w:tc>
          <w:tcPr>
            <w:tcW w:w="1945" w:type="dxa"/>
            <w:shd w:val="clear" w:color="auto" w:fill="auto"/>
            <w:vAlign w:val="center"/>
          </w:tcPr>
          <w:p w14:paraId="40AB8A85"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17,070</w:t>
            </w:r>
          </w:p>
        </w:tc>
        <w:tc>
          <w:tcPr>
            <w:tcW w:w="1946" w:type="dxa"/>
            <w:shd w:val="clear" w:color="auto" w:fill="auto"/>
            <w:vAlign w:val="center"/>
          </w:tcPr>
          <w:p w14:paraId="0FEDF8D8"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15,149</w:t>
            </w:r>
          </w:p>
        </w:tc>
        <w:tc>
          <w:tcPr>
            <w:tcW w:w="2366" w:type="dxa"/>
            <w:shd w:val="clear" w:color="auto" w:fill="auto"/>
            <w:vAlign w:val="center"/>
          </w:tcPr>
          <w:p w14:paraId="377038DB"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1,910</w:t>
            </w:r>
          </w:p>
        </w:tc>
      </w:tr>
      <w:tr w:rsidR="002F10CC" w:rsidRPr="002F10CC" w14:paraId="1744B7F5" w14:textId="77777777" w:rsidTr="00332F8A">
        <w:trPr>
          <w:trHeight w:val="20"/>
        </w:trPr>
        <w:tc>
          <w:tcPr>
            <w:tcW w:w="1428" w:type="dxa"/>
            <w:vMerge/>
            <w:shd w:val="clear" w:color="auto" w:fill="auto"/>
            <w:vAlign w:val="center"/>
          </w:tcPr>
          <w:p w14:paraId="6A27761F" w14:textId="77777777" w:rsidR="00332F8A" w:rsidRPr="002F10CC" w:rsidRDefault="00332F8A" w:rsidP="00332F8A">
            <w:pPr>
              <w:spacing w:line="300" w:lineRule="exact"/>
              <w:jc w:val="center"/>
              <w:rPr>
                <w:rFonts w:ascii="Times New Roman"/>
                <w:sz w:val="28"/>
                <w:szCs w:val="28"/>
              </w:rPr>
            </w:pPr>
          </w:p>
        </w:tc>
        <w:tc>
          <w:tcPr>
            <w:tcW w:w="1134" w:type="dxa"/>
            <w:shd w:val="clear" w:color="auto" w:fill="auto"/>
            <w:vAlign w:val="center"/>
          </w:tcPr>
          <w:p w14:paraId="06EB75AE" w14:textId="77777777" w:rsidR="00332F8A" w:rsidRPr="002F10CC" w:rsidRDefault="00332F8A" w:rsidP="00332F8A">
            <w:pPr>
              <w:spacing w:line="300" w:lineRule="exact"/>
              <w:jc w:val="center"/>
              <w:rPr>
                <w:rFonts w:ascii="Times New Roman"/>
                <w:sz w:val="28"/>
                <w:szCs w:val="28"/>
              </w:rPr>
            </w:pPr>
            <w:r w:rsidRPr="002F10CC">
              <w:rPr>
                <w:rFonts w:ascii="Times New Roman" w:hint="eastAsia"/>
                <w:sz w:val="28"/>
                <w:szCs w:val="28"/>
              </w:rPr>
              <w:t>計</w:t>
            </w:r>
          </w:p>
        </w:tc>
        <w:tc>
          <w:tcPr>
            <w:tcW w:w="1945" w:type="dxa"/>
            <w:shd w:val="clear" w:color="auto" w:fill="auto"/>
            <w:vAlign w:val="center"/>
          </w:tcPr>
          <w:p w14:paraId="120E55B4"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21,785</w:t>
            </w:r>
          </w:p>
        </w:tc>
        <w:tc>
          <w:tcPr>
            <w:tcW w:w="1946" w:type="dxa"/>
            <w:shd w:val="clear" w:color="auto" w:fill="auto"/>
            <w:vAlign w:val="center"/>
          </w:tcPr>
          <w:p w14:paraId="4AFA846D"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19,163</w:t>
            </w:r>
          </w:p>
        </w:tc>
        <w:tc>
          <w:tcPr>
            <w:tcW w:w="2366" w:type="dxa"/>
            <w:shd w:val="clear" w:color="auto" w:fill="auto"/>
            <w:vAlign w:val="center"/>
          </w:tcPr>
          <w:p w14:paraId="07B71F9E"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2,608</w:t>
            </w:r>
          </w:p>
        </w:tc>
      </w:tr>
      <w:tr w:rsidR="002F10CC" w:rsidRPr="002F10CC" w14:paraId="33C91263" w14:textId="77777777" w:rsidTr="00332F8A">
        <w:trPr>
          <w:trHeight w:val="20"/>
        </w:trPr>
        <w:tc>
          <w:tcPr>
            <w:tcW w:w="1428" w:type="dxa"/>
            <w:vMerge w:val="restart"/>
            <w:shd w:val="clear" w:color="auto" w:fill="auto"/>
            <w:vAlign w:val="center"/>
          </w:tcPr>
          <w:p w14:paraId="4251F763" w14:textId="77777777" w:rsidR="00332F8A" w:rsidRPr="002F10CC" w:rsidRDefault="00332F8A" w:rsidP="00332F8A">
            <w:pPr>
              <w:spacing w:line="300" w:lineRule="exact"/>
              <w:jc w:val="center"/>
              <w:rPr>
                <w:rFonts w:ascii="Times New Roman"/>
                <w:sz w:val="28"/>
                <w:szCs w:val="28"/>
              </w:rPr>
            </w:pPr>
            <w:r w:rsidRPr="002F10CC">
              <w:rPr>
                <w:rFonts w:ascii="Times New Roman" w:hint="eastAsia"/>
                <w:sz w:val="28"/>
                <w:szCs w:val="28"/>
              </w:rPr>
              <w:t>泰國</w:t>
            </w:r>
          </w:p>
        </w:tc>
        <w:tc>
          <w:tcPr>
            <w:tcW w:w="1134" w:type="dxa"/>
            <w:shd w:val="clear" w:color="auto" w:fill="auto"/>
            <w:vAlign w:val="center"/>
          </w:tcPr>
          <w:p w14:paraId="5D8C7272" w14:textId="77777777" w:rsidR="00332F8A" w:rsidRPr="002F10CC" w:rsidRDefault="00332F8A" w:rsidP="00332F8A">
            <w:pPr>
              <w:spacing w:line="300" w:lineRule="exact"/>
              <w:jc w:val="center"/>
              <w:rPr>
                <w:rFonts w:ascii="Times New Roman"/>
                <w:sz w:val="28"/>
                <w:szCs w:val="28"/>
              </w:rPr>
            </w:pPr>
            <w:r w:rsidRPr="002F10CC">
              <w:rPr>
                <w:rFonts w:ascii="Times New Roman" w:hint="eastAsia"/>
                <w:sz w:val="28"/>
                <w:szCs w:val="28"/>
              </w:rPr>
              <w:t>男</w:t>
            </w:r>
          </w:p>
        </w:tc>
        <w:tc>
          <w:tcPr>
            <w:tcW w:w="1945" w:type="dxa"/>
            <w:shd w:val="clear" w:color="auto" w:fill="auto"/>
            <w:vAlign w:val="center"/>
          </w:tcPr>
          <w:p w14:paraId="700F6550"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18,278</w:t>
            </w:r>
          </w:p>
        </w:tc>
        <w:tc>
          <w:tcPr>
            <w:tcW w:w="1946" w:type="dxa"/>
            <w:shd w:val="clear" w:color="auto" w:fill="auto"/>
            <w:vAlign w:val="center"/>
          </w:tcPr>
          <w:p w14:paraId="19AEAF77"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16,689</w:t>
            </w:r>
          </w:p>
        </w:tc>
        <w:tc>
          <w:tcPr>
            <w:tcW w:w="2366" w:type="dxa"/>
            <w:shd w:val="clear" w:color="auto" w:fill="auto"/>
            <w:vAlign w:val="center"/>
          </w:tcPr>
          <w:p w14:paraId="5D8E3661"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1,582</w:t>
            </w:r>
          </w:p>
        </w:tc>
      </w:tr>
      <w:tr w:rsidR="002F10CC" w:rsidRPr="002F10CC" w14:paraId="1A71C6E2" w14:textId="77777777" w:rsidTr="00332F8A">
        <w:trPr>
          <w:trHeight w:val="20"/>
        </w:trPr>
        <w:tc>
          <w:tcPr>
            <w:tcW w:w="1428" w:type="dxa"/>
            <w:vMerge/>
            <w:shd w:val="clear" w:color="auto" w:fill="auto"/>
            <w:vAlign w:val="center"/>
          </w:tcPr>
          <w:p w14:paraId="43D33010" w14:textId="77777777" w:rsidR="00332F8A" w:rsidRPr="002F10CC" w:rsidRDefault="00332F8A" w:rsidP="00332F8A">
            <w:pPr>
              <w:spacing w:line="300" w:lineRule="exact"/>
              <w:jc w:val="center"/>
              <w:rPr>
                <w:rFonts w:ascii="Times New Roman"/>
                <w:sz w:val="28"/>
                <w:szCs w:val="28"/>
              </w:rPr>
            </w:pPr>
          </w:p>
        </w:tc>
        <w:tc>
          <w:tcPr>
            <w:tcW w:w="1134" w:type="dxa"/>
            <w:shd w:val="clear" w:color="auto" w:fill="auto"/>
            <w:vAlign w:val="center"/>
          </w:tcPr>
          <w:p w14:paraId="17E7B653" w14:textId="77777777" w:rsidR="00332F8A" w:rsidRPr="002F10CC" w:rsidRDefault="00332F8A" w:rsidP="00332F8A">
            <w:pPr>
              <w:spacing w:line="300" w:lineRule="exact"/>
              <w:jc w:val="center"/>
              <w:rPr>
                <w:rFonts w:ascii="Times New Roman"/>
                <w:sz w:val="28"/>
                <w:szCs w:val="28"/>
              </w:rPr>
            </w:pPr>
            <w:r w:rsidRPr="002F10CC">
              <w:rPr>
                <w:rFonts w:ascii="Times New Roman" w:hint="eastAsia"/>
                <w:sz w:val="28"/>
                <w:szCs w:val="28"/>
              </w:rPr>
              <w:t>女</w:t>
            </w:r>
          </w:p>
        </w:tc>
        <w:tc>
          <w:tcPr>
            <w:tcW w:w="1945" w:type="dxa"/>
            <w:shd w:val="clear" w:color="auto" w:fill="auto"/>
            <w:vAlign w:val="center"/>
          </w:tcPr>
          <w:p w14:paraId="2F4A3FD5"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3,679</w:t>
            </w:r>
          </w:p>
        </w:tc>
        <w:tc>
          <w:tcPr>
            <w:tcW w:w="1946" w:type="dxa"/>
            <w:shd w:val="clear" w:color="auto" w:fill="auto"/>
            <w:vAlign w:val="center"/>
          </w:tcPr>
          <w:p w14:paraId="4E7F9243"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3,419</w:t>
            </w:r>
          </w:p>
        </w:tc>
        <w:tc>
          <w:tcPr>
            <w:tcW w:w="2366" w:type="dxa"/>
            <w:shd w:val="clear" w:color="auto" w:fill="auto"/>
            <w:vAlign w:val="center"/>
          </w:tcPr>
          <w:p w14:paraId="0F1B03E9"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258</w:t>
            </w:r>
          </w:p>
        </w:tc>
      </w:tr>
      <w:tr w:rsidR="002F10CC" w:rsidRPr="002F10CC" w14:paraId="6367CCE1" w14:textId="77777777" w:rsidTr="00332F8A">
        <w:trPr>
          <w:trHeight w:val="20"/>
        </w:trPr>
        <w:tc>
          <w:tcPr>
            <w:tcW w:w="1428" w:type="dxa"/>
            <w:vMerge/>
            <w:shd w:val="clear" w:color="auto" w:fill="auto"/>
            <w:vAlign w:val="center"/>
          </w:tcPr>
          <w:p w14:paraId="19E77949" w14:textId="77777777" w:rsidR="00332F8A" w:rsidRPr="002F10CC" w:rsidRDefault="00332F8A" w:rsidP="00332F8A">
            <w:pPr>
              <w:spacing w:line="300" w:lineRule="exact"/>
              <w:jc w:val="center"/>
              <w:rPr>
                <w:rFonts w:ascii="Times New Roman"/>
                <w:sz w:val="28"/>
                <w:szCs w:val="28"/>
              </w:rPr>
            </w:pPr>
          </w:p>
        </w:tc>
        <w:tc>
          <w:tcPr>
            <w:tcW w:w="1134" w:type="dxa"/>
            <w:shd w:val="clear" w:color="auto" w:fill="auto"/>
            <w:vAlign w:val="center"/>
          </w:tcPr>
          <w:p w14:paraId="6024AD4D" w14:textId="77777777" w:rsidR="00332F8A" w:rsidRPr="002F10CC" w:rsidRDefault="00332F8A" w:rsidP="00332F8A">
            <w:pPr>
              <w:spacing w:line="300" w:lineRule="exact"/>
              <w:jc w:val="center"/>
              <w:rPr>
                <w:rFonts w:ascii="Times New Roman"/>
                <w:sz w:val="28"/>
                <w:szCs w:val="28"/>
              </w:rPr>
            </w:pPr>
            <w:r w:rsidRPr="002F10CC">
              <w:rPr>
                <w:rFonts w:ascii="Times New Roman" w:hint="eastAsia"/>
                <w:sz w:val="28"/>
                <w:szCs w:val="28"/>
              </w:rPr>
              <w:t>計</w:t>
            </w:r>
          </w:p>
        </w:tc>
        <w:tc>
          <w:tcPr>
            <w:tcW w:w="1945" w:type="dxa"/>
            <w:shd w:val="clear" w:color="auto" w:fill="auto"/>
            <w:vAlign w:val="center"/>
          </w:tcPr>
          <w:p w14:paraId="7A193D42"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21,957</w:t>
            </w:r>
          </w:p>
        </w:tc>
        <w:tc>
          <w:tcPr>
            <w:tcW w:w="1946" w:type="dxa"/>
            <w:shd w:val="clear" w:color="auto" w:fill="auto"/>
            <w:vAlign w:val="center"/>
          </w:tcPr>
          <w:p w14:paraId="35500876"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20,108</w:t>
            </w:r>
          </w:p>
        </w:tc>
        <w:tc>
          <w:tcPr>
            <w:tcW w:w="2366" w:type="dxa"/>
            <w:shd w:val="clear" w:color="auto" w:fill="auto"/>
            <w:vAlign w:val="center"/>
          </w:tcPr>
          <w:p w14:paraId="5A615787"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1,840</w:t>
            </w:r>
          </w:p>
        </w:tc>
      </w:tr>
      <w:tr w:rsidR="002F10CC" w:rsidRPr="002F10CC" w14:paraId="28A35118" w14:textId="77777777" w:rsidTr="00332F8A">
        <w:trPr>
          <w:trHeight w:val="20"/>
        </w:trPr>
        <w:tc>
          <w:tcPr>
            <w:tcW w:w="1428" w:type="dxa"/>
            <w:vMerge w:val="restart"/>
            <w:shd w:val="clear" w:color="auto" w:fill="auto"/>
            <w:vAlign w:val="center"/>
          </w:tcPr>
          <w:p w14:paraId="202BB0BA" w14:textId="77777777" w:rsidR="00332F8A" w:rsidRPr="002F10CC" w:rsidRDefault="00332F8A" w:rsidP="00332F8A">
            <w:pPr>
              <w:spacing w:line="300" w:lineRule="exact"/>
              <w:jc w:val="center"/>
              <w:rPr>
                <w:rFonts w:ascii="Times New Roman"/>
                <w:sz w:val="28"/>
                <w:szCs w:val="28"/>
              </w:rPr>
            </w:pPr>
            <w:r w:rsidRPr="002F10CC">
              <w:rPr>
                <w:rFonts w:ascii="Times New Roman" w:hint="eastAsia"/>
                <w:sz w:val="28"/>
                <w:szCs w:val="28"/>
              </w:rPr>
              <w:t>越南</w:t>
            </w:r>
          </w:p>
        </w:tc>
        <w:tc>
          <w:tcPr>
            <w:tcW w:w="1134" w:type="dxa"/>
            <w:shd w:val="clear" w:color="auto" w:fill="auto"/>
            <w:vAlign w:val="center"/>
          </w:tcPr>
          <w:p w14:paraId="47279301" w14:textId="77777777" w:rsidR="00332F8A" w:rsidRPr="002F10CC" w:rsidRDefault="00332F8A" w:rsidP="00332F8A">
            <w:pPr>
              <w:spacing w:line="300" w:lineRule="exact"/>
              <w:jc w:val="center"/>
              <w:rPr>
                <w:rFonts w:ascii="Times New Roman"/>
                <w:sz w:val="28"/>
                <w:szCs w:val="28"/>
              </w:rPr>
            </w:pPr>
            <w:r w:rsidRPr="002F10CC">
              <w:rPr>
                <w:rFonts w:ascii="Times New Roman" w:hint="eastAsia"/>
                <w:sz w:val="28"/>
                <w:szCs w:val="28"/>
              </w:rPr>
              <w:t>男</w:t>
            </w:r>
          </w:p>
        </w:tc>
        <w:tc>
          <w:tcPr>
            <w:tcW w:w="1945" w:type="dxa"/>
            <w:shd w:val="clear" w:color="auto" w:fill="auto"/>
            <w:vAlign w:val="center"/>
          </w:tcPr>
          <w:p w14:paraId="543F797C"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130,388</w:t>
            </w:r>
          </w:p>
        </w:tc>
        <w:tc>
          <w:tcPr>
            <w:tcW w:w="1946" w:type="dxa"/>
            <w:shd w:val="clear" w:color="auto" w:fill="auto"/>
            <w:vAlign w:val="center"/>
          </w:tcPr>
          <w:p w14:paraId="22246802"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92,222</w:t>
            </w:r>
          </w:p>
        </w:tc>
        <w:tc>
          <w:tcPr>
            <w:tcW w:w="2366" w:type="dxa"/>
            <w:shd w:val="clear" w:color="auto" w:fill="auto"/>
            <w:vAlign w:val="center"/>
          </w:tcPr>
          <w:p w14:paraId="69B6E606"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37,861</w:t>
            </w:r>
          </w:p>
        </w:tc>
      </w:tr>
      <w:tr w:rsidR="002F10CC" w:rsidRPr="002F10CC" w14:paraId="0E157D12" w14:textId="77777777" w:rsidTr="00332F8A">
        <w:trPr>
          <w:trHeight w:val="20"/>
        </w:trPr>
        <w:tc>
          <w:tcPr>
            <w:tcW w:w="1428" w:type="dxa"/>
            <w:vMerge/>
            <w:shd w:val="clear" w:color="auto" w:fill="auto"/>
            <w:vAlign w:val="center"/>
          </w:tcPr>
          <w:p w14:paraId="1C6AC230" w14:textId="77777777" w:rsidR="00332F8A" w:rsidRPr="002F10CC" w:rsidRDefault="00332F8A" w:rsidP="00332F8A">
            <w:pPr>
              <w:spacing w:line="300" w:lineRule="exact"/>
              <w:jc w:val="center"/>
              <w:rPr>
                <w:rFonts w:ascii="Times New Roman"/>
                <w:sz w:val="28"/>
                <w:szCs w:val="28"/>
              </w:rPr>
            </w:pPr>
          </w:p>
        </w:tc>
        <w:tc>
          <w:tcPr>
            <w:tcW w:w="1134" w:type="dxa"/>
            <w:shd w:val="clear" w:color="auto" w:fill="auto"/>
            <w:vAlign w:val="center"/>
          </w:tcPr>
          <w:p w14:paraId="46A87551" w14:textId="77777777" w:rsidR="00332F8A" w:rsidRPr="002F10CC" w:rsidRDefault="00332F8A" w:rsidP="00332F8A">
            <w:pPr>
              <w:spacing w:line="300" w:lineRule="exact"/>
              <w:jc w:val="center"/>
              <w:rPr>
                <w:rFonts w:ascii="Times New Roman"/>
                <w:sz w:val="28"/>
                <w:szCs w:val="28"/>
              </w:rPr>
            </w:pPr>
            <w:r w:rsidRPr="002F10CC">
              <w:rPr>
                <w:rFonts w:ascii="Times New Roman" w:hint="eastAsia"/>
                <w:sz w:val="28"/>
                <w:szCs w:val="28"/>
              </w:rPr>
              <w:t>女</w:t>
            </w:r>
          </w:p>
        </w:tc>
        <w:tc>
          <w:tcPr>
            <w:tcW w:w="1945" w:type="dxa"/>
            <w:shd w:val="clear" w:color="auto" w:fill="auto"/>
            <w:vAlign w:val="center"/>
          </w:tcPr>
          <w:p w14:paraId="47A98203"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76,474</w:t>
            </w:r>
          </w:p>
        </w:tc>
        <w:tc>
          <w:tcPr>
            <w:tcW w:w="1946" w:type="dxa"/>
            <w:shd w:val="clear" w:color="auto" w:fill="auto"/>
            <w:vAlign w:val="center"/>
          </w:tcPr>
          <w:p w14:paraId="4CED81E9"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62,308</w:t>
            </w:r>
          </w:p>
        </w:tc>
        <w:tc>
          <w:tcPr>
            <w:tcW w:w="2366" w:type="dxa"/>
            <w:shd w:val="clear" w:color="auto" w:fill="auto"/>
            <w:vAlign w:val="center"/>
          </w:tcPr>
          <w:p w14:paraId="4E9D92CC"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14,103</w:t>
            </w:r>
          </w:p>
        </w:tc>
      </w:tr>
      <w:tr w:rsidR="002F10CC" w:rsidRPr="002F10CC" w14:paraId="13B34BA7" w14:textId="77777777" w:rsidTr="00332F8A">
        <w:trPr>
          <w:trHeight w:val="20"/>
        </w:trPr>
        <w:tc>
          <w:tcPr>
            <w:tcW w:w="1428" w:type="dxa"/>
            <w:vMerge/>
            <w:shd w:val="clear" w:color="auto" w:fill="auto"/>
            <w:vAlign w:val="center"/>
          </w:tcPr>
          <w:p w14:paraId="696BD0A9" w14:textId="77777777" w:rsidR="00332F8A" w:rsidRPr="002F10CC" w:rsidRDefault="00332F8A" w:rsidP="00332F8A">
            <w:pPr>
              <w:spacing w:line="300" w:lineRule="exact"/>
              <w:jc w:val="center"/>
              <w:rPr>
                <w:rFonts w:ascii="Times New Roman"/>
                <w:sz w:val="28"/>
                <w:szCs w:val="28"/>
              </w:rPr>
            </w:pPr>
          </w:p>
        </w:tc>
        <w:tc>
          <w:tcPr>
            <w:tcW w:w="1134" w:type="dxa"/>
            <w:shd w:val="clear" w:color="auto" w:fill="auto"/>
            <w:vAlign w:val="center"/>
          </w:tcPr>
          <w:p w14:paraId="6830DB47" w14:textId="77777777" w:rsidR="00332F8A" w:rsidRPr="002F10CC" w:rsidRDefault="00332F8A" w:rsidP="00332F8A">
            <w:pPr>
              <w:spacing w:line="300" w:lineRule="exact"/>
              <w:jc w:val="center"/>
              <w:rPr>
                <w:rFonts w:ascii="Times New Roman"/>
                <w:sz w:val="28"/>
                <w:szCs w:val="28"/>
              </w:rPr>
            </w:pPr>
            <w:r w:rsidRPr="002F10CC">
              <w:rPr>
                <w:rFonts w:ascii="Times New Roman" w:hint="eastAsia"/>
                <w:sz w:val="28"/>
                <w:szCs w:val="28"/>
              </w:rPr>
              <w:t>計</w:t>
            </w:r>
          </w:p>
        </w:tc>
        <w:tc>
          <w:tcPr>
            <w:tcW w:w="1945" w:type="dxa"/>
            <w:shd w:val="clear" w:color="auto" w:fill="auto"/>
            <w:vAlign w:val="center"/>
          </w:tcPr>
          <w:p w14:paraId="3559249C"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206,862</w:t>
            </w:r>
          </w:p>
        </w:tc>
        <w:tc>
          <w:tcPr>
            <w:tcW w:w="1946" w:type="dxa"/>
            <w:shd w:val="clear" w:color="auto" w:fill="auto"/>
            <w:vAlign w:val="center"/>
          </w:tcPr>
          <w:p w14:paraId="37DE4B24"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154,530</w:t>
            </w:r>
          </w:p>
        </w:tc>
        <w:tc>
          <w:tcPr>
            <w:tcW w:w="2366" w:type="dxa"/>
            <w:shd w:val="clear" w:color="auto" w:fill="auto"/>
            <w:vAlign w:val="center"/>
          </w:tcPr>
          <w:p w14:paraId="65F56F14"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51,964</w:t>
            </w:r>
          </w:p>
        </w:tc>
      </w:tr>
      <w:tr w:rsidR="002F10CC" w:rsidRPr="002F10CC" w14:paraId="034F47EA" w14:textId="77777777" w:rsidTr="00332F8A">
        <w:trPr>
          <w:trHeight w:val="20"/>
        </w:trPr>
        <w:tc>
          <w:tcPr>
            <w:tcW w:w="1428" w:type="dxa"/>
            <w:vMerge w:val="restart"/>
            <w:shd w:val="clear" w:color="auto" w:fill="auto"/>
            <w:vAlign w:val="center"/>
          </w:tcPr>
          <w:p w14:paraId="606A0308" w14:textId="77777777" w:rsidR="00332F8A" w:rsidRPr="002F10CC" w:rsidRDefault="00332F8A" w:rsidP="00332F8A">
            <w:pPr>
              <w:spacing w:line="300" w:lineRule="exact"/>
              <w:jc w:val="center"/>
              <w:rPr>
                <w:rFonts w:ascii="Times New Roman"/>
                <w:sz w:val="28"/>
                <w:szCs w:val="28"/>
              </w:rPr>
            </w:pPr>
            <w:r w:rsidRPr="002F10CC">
              <w:rPr>
                <w:rFonts w:ascii="Times New Roman" w:hint="eastAsia"/>
                <w:sz w:val="28"/>
                <w:szCs w:val="28"/>
              </w:rPr>
              <w:t>總計</w:t>
            </w:r>
          </w:p>
        </w:tc>
        <w:tc>
          <w:tcPr>
            <w:tcW w:w="1134" w:type="dxa"/>
            <w:shd w:val="clear" w:color="auto" w:fill="auto"/>
            <w:vAlign w:val="center"/>
          </w:tcPr>
          <w:p w14:paraId="5E03410A" w14:textId="77777777" w:rsidR="00332F8A" w:rsidRPr="002F10CC" w:rsidRDefault="00332F8A" w:rsidP="00332F8A">
            <w:pPr>
              <w:spacing w:line="300" w:lineRule="exact"/>
              <w:jc w:val="center"/>
              <w:rPr>
                <w:rFonts w:ascii="Times New Roman"/>
                <w:sz w:val="28"/>
                <w:szCs w:val="28"/>
              </w:rPr>
            </w:pPr>
            <w:r w:rsidRPr="002F10CC">
              <w:rPr>
                <w:rFonts w:ascii="Times New Roman" w:hint="eastAsia"/>
                <w:sz w:val="28"/>
                <w:szCs w:val="28"/>
              </w:rPr>
              <w:t>男</w:t>
            </w:r>
          </w:p>
        </w:tc>
        <w:tc>
          <w:tcPr>
            <w:tcW w:w="1945" w:type="dxa"/>
            <w:shd w:val="clear" w:color="auto" w:fill="auto"/>
            <w:vAlign w:val="center"/>
          </w:tcPr>
          <w:p w14:paraId="3DE3157E" w14:textId="77777777" w:rsidR="00332F8A" w:rsidRPr="002F10CC" w:rsidRDefault="00332F8A" w:rsidP="00332F8A">
            <w:pPr>
              <w:widowControl/>
              <w:spacing w:line="300" w:lineRule="exact"/>
              <w:jc w:val="right"/>
              <w:rPr>
                <w:rFonts w:ascii="Times New Roman"/>
                <w:kern w:val="0"/>
                <w:sz w:val="28"/>
                <w:szCs w:val="28"/>
              </w:rPr>
            </w:pPr>
            <w:r w:rsidRPr="002F10CC">
              <w:rPr>
                <w:rFonts w:ascii="Times New Roman" w:hint="eastAsia"/>
                <w:sz w:val="28"/>
                <w:szCs w:val="28"/>
              </w:rPr>
              <w:t>179,254</w:t>
            </w:r>
          </w:p>
        </w:tc>
        <w:tc>
          <w:tcPr>
            <w:tcW w:w="1946" w:type="dxa"/>
            <w:shd w:val="clear" w:color="auto" w:fill="auto"/>
            <w:vAlign w:val="center"/>
          </w:tcPr>
          <w:p w14:paraId="4BBC5C16" w14:textId="77777777" w:rsidR="00332F8A" w:rsidRPr="002F10CC" w:rsidRDefault="00332F8A" w:rsidP="00332F8A">
            <w:pPr>
              <w:widowControl/>
              <w:spacing w:line="300" w:lineRule="exact"/>
              <w:jc w:val="right"/>
              <w:rPr>
                <w:rFonts w:ascii="Times New Roman"/>
                <w:kern w:val="0"/>
                <w:sz w:val="28"/>
                <w:szCs w:val="28"/>
              </w:rPr>
            </w:pPr>
            <w:r w:rsidRPr="002F10CC">
              <w:rPr>
                <w:rFonts w:ascii="Times New Roman" w:hint="eastAsia"/>
                <w:sz w:val="28"/>
                <w:szCs w:val="28"/>
              </w:rPr>
              <w:t>133,294</w:t>
            </w:r>
          </w:p>
        </w:tc>
        <w:tc>
          <w:tcPr>
            <w:tcW w:w="2366" w:type="dxa"/>
            <w:shd w:val="clear" w:color="auto" w:fill="auto"/>
            <w:vAlign w:val="center"/>
          </w:tcPr>
          <w:p w14:paraId="1425A59E" w14:textId="77777777" w:rsidR="00332F8A" w:rsidRPr="002F10CC" w:rsidRDefault="00332F8A" w:rsidP="00332F8A">
            <w:pPr>
              <w:widowControl/>
              <w:spacing w:line="300" w:lineRule="exact"/>
              <w:jc w:val="right"/>
              <w:rPr>
                <w:rFonts w:ascii="Times New Roman"/>
                <w:kern w:val="0"/>
                <w:sz w:val="28"/>
                <w:szCs w:val="28"/>
              </w:rPr>
            </w:pPr>
            <w:r w:rsidRPr="002F10CC">
              <w:rPr>
                <w:rFonts w:ascii="Times New Roman" w:hint="eastAsia"/>
                <w:sz w:val="28"/>
                <w:szCs w:val="28"/>
              </w:rPr>
              <w:t>45,607</w:t>
            </w:r>
          </w:p>
        </w:tc>
      </w:tr>
      <w:tr w:rsidR="002F10CC" w:rsidRPr="002F10CC" w14:paraId="7D3460D3" w14:textId="77777777" w:rsidTr="00332F8A">
        <w:trPr>
          <w:trHeight w:val="20"/>
        </w:trPr>
        <w:tc>
          <w:tcPr>
            <w:tcW w:w="1428" w:type="dxa"/>
            <w:vMerge/>
            <w:shd w:val="clear" w:color="auto" w:fill="auto"/>
            <w:vAlign w:val="center"/>
          </w:tcPr>
          <w:p w14:paraId="13868140" w14:textId="77777777" w:rsidR="00332F8A" w:rsidRPr="002F10CC" w:rsidRDefault="00332F8A" w:rsidP="00332F8A">
            <w:pPr>
              <w:spacing w:line="300" w:lineRule="exact"/>
              <w:jc w:val="center"/>
              <w:rPr>
                <w:rFonts w:ascii="Times New Roman"/>
                <w:sz w:val="28"/>
                <w:szCs w:val="28"/>
              </w:rPr>
            </w:pPr>
          </w:p>
        </w:tc>
        <w:tc>
          <w:tcPr>
            <w:tcW w:w="1134" w:type="dxa"/>
            <w:shd w:val="clear" w:color="auto" w:fill="auto"/>
            <w:vAlign w:val="center"/>
          </w:tcPr>
          <w:p w14:paraId="2A19324B" w14:textId="77777777" w:rsidR="00332F8A" w:rsidRPr="002F10CC" w:rsidRDefault="00332F8A" w:rsidP="00332F8A">
            <w:pPr>
              <w:spacing w:line="300" w:lineRule="exact"/>
              <w:jc w:val="center"/>
              <w:rPr>
                <w:rFonts w:ascii="Times New Roman"/>
                <w:sz w:val="28"/>
                <w:szCs w:val="28"/>
              </w:rPr>
            </w:pPr>
            <w:r w:rsidRPr="002F10CC">
              <w:rPr>
                <w:rFonts w:ascii="Times New Roman" w:hint="eastAsia"/>
                <w:sz w:val="28"/>
                <w:szCs w:val="28"/>
              </w:rPr>
              <w:t>女</w:t>
            </w:r>
          </w:p>
        </w:tc>
        <w:tc>
          <w:tcPr>
            <w:tcW w:w="1945" w:type="dxa"/>
            <w:shd w:val="clear" w:color="auto" w:fill="auto"/>
            <w:vAlign w:val="center"/>
          </w:tcPr>
          <w:p w14:paraId="23AB4103"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210,851</w:t>
            </w:r>
          </w:p>
        </w:tc>
        <w:tc>
          <w:tcPr>
            <w:tcW w:w="1946" w:type="dxa"/>
            <w:shd w:val="clear" w:color="auto" w:fill="auto"/>
            <w:vAlign w:val="center"/>
          </w:tcPr>
          <w:p w14:paraId="7BE9DACA"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173,019</w:t>
            </w:r>
          </w:p>
        </w:tc>
        <w:tc>
          <w:tcPr>
            <w:tcW w:w="2366" w:type="dxa"/>
            <w:shd w:val="clear" w:color="auto" w:fill="auto"/>
            <w:vAlign w:val="center"/>
          </w:tcPr>
          <w:p w14:paraId="557B7B41"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37,670</w:t>
            </w:r>
          </w:p>
        </w:tc>
      </w:tr>
      <w:tr w:rsidR="002F10CC" w:rsidRPr="002F10CC" w14:paraId="333A0EAF" w14:textId="77777777" w:rsidTr="00332F8A">
        <w:trPr>
          <w:trHeight w:val="20"/>
        </w:trPr>
        <w:tc>
          <w:tcPr>
            <w:tcW w:w="1428" w:type="dxa"/>
            <w:vMerge/>
            <w:shd w:val="clear" w:color="auto" w:fill="auto"/>
            <w:vAlign w:val="center"/>
          </w:tcPr>
          <w:p w14:paraId="5D73744A" w14:textId="77777777" w:rsidR="00332F8A" w:rsidRPr="002F10CC" w:rsidRDefault="00332F8A" w:rsidP="00332F8A">
            <w:pPr>
              <w:spacing w:line="300" w:lineRule="exact"/>
              <w:jc w:val="center"/>
              <w:rPr>
                <w:rFonts w:ascii="Times New Roman"/>
                <w:sz w:val="28"/>
                <w:szCs w:val="28"/>
              </w:rPr>
            </w:pPr>
          </w:p>
        </w:tc>
        <w:tc>
          <w:tcPr>
            <w:tcW w:w="1134" w:type="dxa"/>
            <w:shd w:val="clear" w:color="auto" w:fill="auto"/>
            <w:vAlign w:val="center"/>
          </w:tcPr>
          <w:p w14:paraId="31411B9E" w14:textId="77777777" w:rsidR="00332F8A" w:rsidRPr="002F10CC" w:rsidRDefault="00332F8A" w:rsidP="00332F8A">
            <w:pPr>
              <w:spacing w:line="300" w:lineRule="exact"/>
              <w:jc w:val="center"/>
              <w:rPr>
                <w:rFonts w:ascii="Times New Roman"/>
                <w:sz w:val="28"/>
                <w:szCs w:val="28"/>
              </w:rPr>
            </w:pPr>
            <w:r w:rsidRPr="002F10CC">
              <w:rPr>
                <w:rFonts w:ascii="Times New Roman" w:hint="eastAsia"/>
                <w:sz w:val="28"/>
                <w:szCs w:val="28"/>
              </w:rPr>
              <w:t>計</w:t>
            </w:r>
          </w:p>
        </w:tc>
        <w:tc>
          <w:tcPr>
            <w:tcW w:w="1945" w:type="dxa"/>
            <w:shd w:val="clear" w:color="auto" w:fill="auto"/>
            <w:vAlign w:val="center"/>
          </w:tcPr>
          <w:p w14:paraId="29CD42FC"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390,105</w:t>
            </w:r>
          </w:p>
        </w:tc>
        <w:tc>
          <w:tcPr>
            <w:tcW w:w="1946" w:type="dxa"/>
            <w:shd w:val="clear" w:color="auto" w:fill="auto"/>
            <w:vAlign w:val="center"/>
          </w:tcPr>
          <w:p w14:paraId="428F7512"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306,313</w:t>
            </w:r>
          </w:p>
        </w:tc>
        <w:tc>
          <w:tcPr>
            <w:tcW w:w="2366" w:type="dxa"/>
            <w:shd w:val="clear" w:color="auto" w:fill="auto"/>
            <w:vAlign w:val="center"/>
          </w:tcPr>
          <w:p w14:paraId="148AFDDF" w14:textId="77777777" w:rsidR="00332F8A" w:rsidRPr="002F10CC" w:rsidRDefault="00332F8A" w:rsidP="00332F8A">
            <w:pPr>
              <w:spacing w:line="300" w:lineRule="exact"/>
              <w:jc w:val="right"/>
              <w:rPr>
                <w:rFonts w:ascii="Times New Roman"/>
                <w:sz w:val="28"/>
                <w:szCs w:val="28"/>
              </w:rPr>
            </w:pPr>
            <w:r w:rsidRPr="002F10CC">
              <w:rPr>
                <w:rFonts w:ascii="Times New Roman" w:hint="eastAsia"/>
                <w:sz w:val="28"/>
                <w:szCs w:val="28"/>
              </w:rPr>
              <w:t>83,277</w:t>
            </w:r>
          </w:p>
        </w:tc>
      </w:tr>
    </w:tbl>
    <w:p w14:paraId="55520BAA" w14:textId="77777777" w:rsidR="00332F8A" w:rsidRPr="002F10CC" w:rsidRDefault="00332F8A" w:rsidP="00332F8A">
      <w:pPr>
        <w:pStyle w:val="11"/>
        <w:spacing w:afterLines="25" w:after="114" w:line="320" w:lineRule="exact"/>
        <w:ind w:leftChars="-8" w:left="497" w:hangingChars="211" w:hanging="524"/>
      </w:pPr>
      <w:r w:rsidRPr="002F10CC">
        <w:rPr>
          <w:rFonts w:ascii="Times New Roman" w:hint="eastAsia"/>
          <w:spacing w:val="-6"/>
          <w:sz w:val="24"/>
          <w:szCs w:val="24"/>
        </w:rPr>
        <w:t>資料來源：移民署</w:t>
      </w:r>
      <w:r w:rsidRPr="002F10CC">
        <w:rPr>
          <w:rFonts w:ascii="Times New Roman" w:hint="eastAsia"/>
          <w:spacing w:val="-6"/>
          <w:sz w:val="24"/>
          <w:szCs w:val="24"/>
        </w:rPr>
        <w:t>112</w:t>
      </w:r>
      <w:r w:rsidRPr="002F10CC">
        <w:rPr>
          <w:rFonts w:ascii="Times New Roman" w:hint="eastAsia"/>
          <w:spacing w:val="-6"/>
          <w:sz w:val="24"/>
          <w:szCs w:val="24"/>
        </w:rPr>
        <w:t>年</w:t>
      </w:r>
      <w:r w:rsidRPr="002F10CC">
        <w:rPr>
          <w:rFonts w:ascii="Times New Roman" w:hint="eastAsia"/>
          <w:spacing w:val="-6"/>
          <w:sz w:val="24"/>
          <w:szCs w:val="24"/>
        </w:rPr>
        <w:t>6</w:t>
      </w:r>
      <w:r w:rsidRPr="002F10CC">
        <w:rPr>
          <w:rFonts w:ascii="Times New Roman" w:hint="eastAsia"/>
          <w:spacing w:val="-6"/>
          <w:sz w:val="24"/>
          <w:szCs w:val="24"/>
        </w:rPr>
        <w:t>月</w:t>
      </w:r>
      <w:r w:rsidRPr="002F10CC">
        <w:rPr>
          <w:rFonts w:ascii="Times New Roman" w:hint="eastAsia"/>
          <w:spacing w:val="-6"/>
          <w:sz w:val="24"/>
          <w:szCs w:val="24"/>
        </w:rPr>
        <w:t>1</w:t>
      </w:r>
      <w:r w:rsidRPr="002F10CC">
        <w:rPr>
          <w:rFonts w:ascii="Times New Roman" w:hint="eastAsia"/>
          <w:spacing w:val="-6"/>
          <w:sz w:val="24"/>
          <w:szCs w:val="24"/>
        </w:rPr>
        <w:t>日座談書面資料。</w:t>
      </w:r>
    </w:p>
    <w:p w14:paraId="47966C86" w14:textId="77777777" w:rsidR="00332F8A" w:rsidRPr="002F10CC" w:rsidRDefault="00332F8A" w:rsidP="00332F8A">
      <w:pPr>
        <w:pStyle w:val="11"/>
        <w:ind w:leftChars="4" w:left="677" w:hangingChars="195" w:hanging="663"/>
      </w:pPr>
      <w:r w:rsidRPr="002F10CC">
        <w:rPr>
          <w:rFonts w:hint="eastAsia"/>
          <w:noProof/>
        </w:rPr>
        <w:drawing>
          <wp:inline distT="0" distB="0" distL="0" distR="0" wp14:anchorId="75392920" wp14:editId="2CEB9601">
            <wp:extent cx="5607050" cy="2579427"/>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BEBA8EAE-BF5A-486C-A8C5-ECC9F3942E4B}">
                          <a14:imgProps xmlns:a14="http://schemas.microsoft.com/office/drawing/2010/main">
                            <a14:imgLayer r:embed="rId40">
                              <a14:imgEffect>
                                <a14:brightnessContrast contrast="-40000"/>
                              </a14:imgEffect>
                            </a14:imgLayer>
                          </a14:imgProps>
                        </a:ext>
                        <a:ext uri="{28A0092B-C50C-407E-A947-70E740481C1C}">
                          <a14:useLocalDpi xmlns:a14="http://schemas.microsoft.com/office/drawing/2010/main"/>
                        </a:ext>
                      </a:extLst>
                    </a:blip>
                    <a:srcRect/>
                    <a:stretch>
                      <a:fillRect/>
                    </a:stretch>
                  </pic:blipFill>
                  <pic:spPr bwMode="auto">
                    <a:xfrm>
                      <a:off x="0" y="0"/>
                      <a:ext cx="5622510" cy="2586539"/>
                    </a:xfrm>
                    <a:prstGeom prst="rect">
                      <a:avLst/>
                    </a:prstGeom>
                    <a:noFill/>
                  </pic:spPr>
                </pic:pic>
              </a:graphicData>
            </a:graphic>
          </wp:inline>
        </w:drawing>
      </w:r>
    </w:p>
    <w:p w14:paraId="70CE1C81" w14:textId="77777777" w:rsidR="00332F8A" w:rsidRPr="002F10CC" w:rsidRDefault="00332F8A" w:rsidP="00332F8A">
      <w:pPr>
        <w:pStyle w:val="a1"/>
        <w:spacing w:before="0" w:after="0"/>
        <w:ind w:left="-294" w:rightChars="-21" w:right="-71" w:firstLine="266"/>
        <w:rPr>
          <w:rFonts w:ascii="Times New Roman" w:hAnsi="Times New Roman"/>
          <w:b/>
        </w:rPr>
      </w:pPr>
      <w:r w:rsidRPr="002F10CC">
        <w:rPr>
          <w:rFonts w:ascii="Times New Roman" w:hAnsi="Times New Roman" w:hint="eastAsia"/>
          <w:b/>
        </w:rPr>
        <w:t>97</w:t>
      </w:r>
      <w:r w:rsidRPr="002F10CC">
        <w:rPr>
          <w:rFonts w:ascii="Times New Roman" w:hAnsi="Times New Roman" w:hint="eastAsia"/>
          <w:b/>
        </w:rPr>
        <w:t>年至</w:t>
      </w:r>
      <w:r w:rsidRPr="002F10CC">
        <w:rPr>
          <w:rFonts w:ascii="Times New Roman" w:hAnsi="Times New Roman" w:hint="eastAsia"/>
          <w:b/>
        </w:rPr>
        <w:t>112</w:t>
      </w:r>
      <w:r w:rsidRPr="002F10CC">
        <w:rPr>
          <w:rFonts w:ascii="Times New Roman" w:hAnsi="Times New Roman" w:hint="eastAsia"/>
          <w:b/>
        </w:rPr>
        <w:t>年每年年底仍失聯滯臺的移工累計人數</w:t>
      </w:r>
      <w:r w:rsidRPr="002F10CC">
        <w:rPr>
          <w:rFonts w:ascii="Times New Roman" w:hAnsi="Times New Roman" w:hint="eastAsia"/>
          <w:b/>
        </w:rPr>
        <w:t>-</w:t>
      </w:r>
      <w:r w:rsidRPr="002F10CC">
        <w:rPr>
          <w:rFonts w:ascii="Times New Roman" w:hAnsi="Times New Roman" w:hint="eastAsia"/>
          <w:b/>
        </w:rPr>
        <w:t>按性別占比區分</w:t>
      </w:r>
    </w:p>
    <w:p w14:paraId="2E287A2C" w14:textId="77777777" w:rsidR="00332F8A" w:rsidRPr="002F10CC" w:rsidRDefault="00332F8A" w:rsidP="00332F8A">
      <w:pPr>
        <w:pStyle w:val="21"/>
        <w:spacing w:line="300" w:lineRule="exact"/>
        <w:ind w:leftChars="8" w:left="1020" w:hangingChars="400" w:hanging="993"/>
        <w:rPr>
          <w:rFonts w:ascii="Times New Roman"/>
          <w:spacing w:val="-6"/>
          <w:sz w:val="24"/>
          <w:szCs w:val="24"/>
        </w:rPr>
      </w:pPr>
      <w:r w:rsidRPr="002F10CC">
        <w:rPr>
          <w:rFonts w:ascii="Times New Roman" w:hint="eastAsia"/>
          <w:spacing w:val="-6"/>
          <w:sz w:val="24"/>
          <w:szCs w:val="24"/>
        </w:rPr>
        <w:t>備註：</w:t>
      </w:r>
      <w:r w:rsidRPr="002F10CC">
        <w:rPr>
          <w:rFonts w:ascii="Times New Roman" w:hint="eastAsia"/>
          <w:spacing w:val="-6"/>
          <w:sz w:val="24"/>
          <w:szCs w:val="24"/>
        </w:rPr>
        <w:t>112</w:t>
      </w:r>
      <w:r w:rsidRPr="002F10CC">
        <w:rPr>
          <w:rFonts w:ascii="Times New Roman" w:hint="eastAsia"/>
          <w:spacing w:val="-6"/>
          <w:sz w:val="24"/>
          <w:szCs w:val="24"/>
        </w:rPr>
        <w:t>年統計至</w:t>
      </w:r>
      <w:r w:rsidRPr="002F10CC">
        <w:rPr>
          <w:rFonts w:ascii="Times New Roman" w:hint="eastAsia"/>
          <w:spacing w:val="-6"/>
          <w:sz w:val="24"/>
          <w:szCs w:val="24"/>
        </w:rPr>
        <w:t>4</w:t>
      </w:r>
      <w:r w:rsidRPr="002F10CC">
        <w:rPr>
          <w:rFonts w:ascii="Times New Roman" w:hint="eastAsia"/>
          <w:spacing w:val="-6"/>
          <w:sz w:val="24"/>
          <w:szCs w:val="24"/>
        </w:rPr>
        <w:t>月底止。</w:t>
      </w:r>
    </w:p>
    <w:p w14:paraId="61E3C6D2" w14:textId="77777777" w:rsidR="00332F8A" w:rsidRPr="002F10CC" w:rsidRDefault="00332F8A" w:rsidP="00332F8A">
      <w:pPr>
        <w:pStyle w:val="21"/>
        <w:spacing w:afterLines="50" w:after="228" w:line="300" w:lineRule="exact"/>
        <w:ind w:leftChars="8" w:left="1020" w:hangingChars="400" w:hanging="993"/>
        <w:rPr>
          <w:rFonts w:ascii="Times New Roman"/>
          <w:spacing w:val="-6"/>
          <w:sz w:val="24"/>
          <w:szCs w:val="24"/>
        </w:rPr>
      </w:pPr>
      <w:r w:rsidRPr="002F10CC">
        <w:rPr>
          <w:rFonts w:ascii="Times New Roman" w:hint="eastAsia"/>
          <w:spacing w:val="-6"/>
          <w:sz w:val="24"/>
          <w:szCs w:val="24"/>
        </w:rPr>
        <w:t>資料來源：移民署網站，本研究整理製圖。</w:t>
      </w:r>
    </w:p>
    <w:p w14:paraId="7A4F4226" w14:textId="77777777" w:rsidR="00332F8A" w:rsidRPr="002F10CC" w:rsidRDefault="00332F8A" w:rsidP="00332F8A">
      <w:pPr>
        <w:pStyle w:val="a3"/>
        <w:spacing w:before="120" w:after="0"/>
        <w:jc w:val="center"/>
        <w:rPr>
          <w:rFonts w:ascii="Times New Roman" w:hAnsi="Times New Roman"/>
          <w:sz w:val="24"/>
          <w:szCs w:val="24"/>
        </w:rPr>
      </w:pPr>
      <w:r w:rsidRPr="002F10CC">
        <w:rPr>
          <w:rFonts w:ascii="Times New Roman" w:hAnsi="Times New Roman" w:hint="eastAsia"/>
          <w:b/>
        </w:rPr>
        <w:lastRenderedPageBreak/>
        <w:t>112</w:t>
      </w:r>
      <w:r w:rsidRPr="002F10CC">
        <w:rPr>
          <w:rFonts w:ascii="Times New Roman" w:hAnsi="Times New Roman" w:hint="eastAsia"/>
          <w:b/>
        </w:rPr>
        <w:t>年</w:t>
      </w:r>
      <w:r w:rsidRPr="002F10CC">
        <w:rPr>
          <w:rFonts w:ascii="Times New Roman" w:hAnsi="Times New Roman" w:hint="eastAsia"/>
          <w:b/>
        </w:rPr>
        <w:t>4</w:t>
      </w:r>
      <w:r w:rsidRPr="002F10CC">
        <w:rPr>
          <w:rFonts w:ascii="Times New Roman" w:hAnsi="Times New Roman" w:hint="eastAsia"/>
          <w:b/>
        </w:rPr>
        <w:t>月底仍滯臺的失聯移工累計人數</w:t>
      </w:r>
      <w:r w:rsidRPr="002F10CC">
        <w:rPr>
          <w:rFonts w:ascii="Times New Roman" w:hAnsi="Times New Roman" w:hint="eastAsia"/>
          <w:b/>
        </w:rPr>
        <w:t>-</w:t>
      </w:r>
      <w:r w:rsidRPr="002F10CC">
        <w:rPr>
          <w:rFonts w:ascii="Times New Roman" w:hAnsi="Times New Roman" w:hint="eastAsia"/>
          <w:b/>
        </w:rPr>
        <w:t>按職業別統計</w:t>
      </w:r>
    </w:p>
    <w:p w14:paraId="4DA9A02B" w14:textId="77777777" w:rsidR="00332F8A" w:rsidRPr="002F10CC" w:rsidRDefault="00332F8A" w:rsidP="00332F8A">
      <w:pPr>
        <w:pStyle w:val="21"/>
        <w:spacing w:line="320" w:lineRule="exact"/>
        <w:ind w:left="1020" w:rightChars="-25" w:right="-85" w:firstLine="520"/>
        <w:jc w:val="right"/>
        <w:rPr>
          <w:rFonts w:ascii="Times New Roman"/>
          <w:spacing w:val="-6"/>
          <w:sz w:val="24"/>
          <w:szCs w:val="24"/>
        </w:rPr>
      </w:pPr>
      <w:r w:rsidRPr="002F10CC">
        <w:rPr>
          <w:rFonts w:hint="eastAsia"/>
          <w:sz w:val="24"/>
          <w:szCs w:val="24"/>
        </w:rPr>
        <w:t>單位：人</w:t>
      </w:r>
    </w:p>
    <w:tbl>
      <w:tblPr>
        <w:tblW w:w="8875" w:type="dxa"/>
        <w:tblInd w:w="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036"/>
        <w:gridCol w:w="524"/>
        <w:gridCol w:w="8"/>
        <w:gridCol w:w="793"/>
        <w:gridCol w:w="8"/>
        <w:gridCol w:w="678"/>
        <w:gridCol w:w="8"/>
        <w:gridCol w:w="832"/>
        <w:gridCol w:w="8"/>
        <w:gridCol w:w="804"/>
        <w:gridCol w:w="8"/>
        <w:gridCol w:w="809"/>
        <w:gridCol w:w="9"/>
        <w:gridCol w:w="8"/>
        <w:gridCol w:w="1060"/>
        <w:gridCol w:w="9"/>
        <w:gridCol w:w="8"/>
        <w:gridCol w:w="720"/>
        <w:gridCol w:w="8"/>
        <w:gridCol w:w="622"/>
        <w:gridCol w:w="8"/>
        <w:gridCol w:w="907"/>
      </w:tblGrid>
      <w:tr w:rsidR="002F10CC" w:rsidRPr="002F10CC" w14:paraId="2E22DA00" w14:textId="77777777" w:rsidTr="00E43105">
        <w:trPr>
          <w:trHeight w:val="560"/>
        </w:trPr>
        <w:tc>
          <w:tcPr>
            <w:tcW w:w="1568" w:type="dxa"/>
            <w:gridSpan w:val="3"/>
            <w:shd w:val="clear" w:color="auto" w:fill="FFFFCC"/>
            <w:vAlign w:val="center"/>
            <w:hideMark/>
          </w:tcPr>
          <w:p w14:paraId="7F726EE7" w14:textId="77777777" w:rsidR="00332F8A" w:rsidRPr="002F10CC" w:rsidRDefault="00332F8A" w:rsidP="00332F8A">
            <w:pPr>
              <w:widowControl/>
              <w:overflowPunct/>
              <w:autoSpaceDE/>
              <w:autoSpaceDN/>
              <w:jc w:val="center"/>
              <w:rPr>
                <w:rFonts w:ascii="Times New Roman"/>
                <w:b/>
                <w:kern w:val="0"/>
                <w:sz w:val="20"/>
              </w:rPr>
            </w:pPr>
            <w:r w:rsidRPr="002F10CC">
              <w:rPr>
                <w:rFonts w:ascii="Times New Roman" w:hint="eastAsia"/>
                <w:b/>
                <w:kern w:val="0"/>
                <w:sz w:val="20"/>
              </w:rPr>
              <w:t>國籍</w:t>
            </w:r>
          </w:p>
        </w:tc>
        <w:tc>
          <w:tcPr>
            <w:tcW w:w="801" w:type="dxa"/>
            <w:gridSpan w:val="2"/>
            <w:shd w:val="clear" w:color="auto" w:fill="FFFFCC"/>
            <w:vAlign w:val="center"/>
            <w:hideMark/>
          </w:tcPr>
          <w:p w14:paraId="64159997" w14:textId="77777777" w:rsidR="00332F8A" w:rsidRPr="002F10CC" w:rsidRDefault="00332F8A" w:rsidP="00332F8A">
            <w:pPr>
              <w:widowControl/>
              <w:overflowPunct/>
              <w:autoSpaceDE/>
              <w:autoSpaceDN/>
              <w:jc w:val="center"/>
              <w:rPr>
                <w:rFonts w:ascii="Times New Roman"/>
                <w:b/>
                <w:kern w:val="0"/>
                <w:sz w:val="20"/>
              </w:rPr>
            </w:pPr>
            <w:r w:rsidRPr="002F10CC">
              <w:rPr>
                <w:rFonts w:ascii="Times New Roman" w:hint="eastAsia"/>
                <w:b/>
                <w:kern w:val="0"/>
                <w:sz w:val="20"/>
              </w:rPr>
              <w:t>看護工</w:t>
            </w:r>
          </w:p>
        </w:tc>
        <w:tc>
          <w:tcPr>
            <w:tcW w:w="686" w:type="dxa"/>
            <w:gridSpan w:val="2"/>
            <w:shd w:val="clear" w:color="auto" w:fill="FFFFCC"/>
            <w:vAlign w:val="center"/>
            <w:hideMark/>
          </w:tcPr>
          <w:p w14:paraId="2BB2117F" w14:textId="77777777" w:rsidR="00332F8A" w:rsidRPr="002F10CC" w:rsidRDefault="00332F8A" w:rsidP="00332F8A">
            <w:pPr>
              <w:widowControl/>
              <w:overflowPunct/>
              <w:autoSpaceDE/>
              <w:autoSpaceDN/>
              <w:jc w:val="center"/>
              <w:rPr>
                <w:rFonts w:ascii="Times New Roman"/>
                <w:b/>
                <w:kern w:val="0"/>
                <w:sz w:val="20"/>
              </w:rPr>
            </w:pPr>
            <w:r w:rsidRPr="002F10CC">
              <w:rPr>
                <w:rFonts w:ascii="Times New Roman" w:hint="eastAsia"/>
                <w:b/>
                <w:kern w:val="0"/>
                <w:sz w:val="20"/>
              </w:rPr>
              <w:t>家庭幫傭</w:t>
            </w:r>
          </w:p>
        </w:tc>
        <w:tc>
          <w:tcPr>
            <w:tcW w:w="840" w:type="dxa"/>
            <w:gridSpan w:val="2"/>
            <w:shd w:val="clear" w:color="auto" w:fill="FFFFCC"/>
            <w:vAlign w:val="center"/>
            <w:hideMark/>
          </w:tcPr>
          <w:p w14:paraId="6955EE3B" w14:textId="77777777" w:rsidR="00332F8A" w:rsidRPr="002F10CC" w:rsidRDefault="00332F8A" w:rsidP="00332F8A">
            <w:pPr>
              <w:widowControl/>
              <w:overflowPunct/>
              <w:autoSpaceDE/>
              <w:autoSpaceDN/>
              <w:jc w:val="center"/>
              <w:rPr>
                <w:rFonts w:ascii="Times New Roman"/>
                <w:b/>
                <w:kern w:val="0"/>
                <w:sz w:val="20"/>
              </w:rPr>
            </w:pPr>
            <w:r w:rsidRPr="002F10CC">
              <w:rPr>
                <w:rFonts w:ascii="Times New Roman" w:hint="eastAsia"/>
                <w:b/>
                <w:kern w:val="0"/>
                <w:sz w:val="20"/>
              </w:rPr>
              <w:t>製造業</w:t>
            </w:r>
          </w:p>
        </w:tc>
        <w:tc>
          <w:tcPr>
            <w:tcW w:w="812" w:type="dxa"/>
            <w:gridSpan w:val="2"/>
            <w:shd w:val="clear" w:color="auto" w:fill="FFFFCC"/>
            <w:vAlign w:val="center"/>
            <w:hideMark/>
          </w:tcPr>
          <w:p w14:paraId="20A13703" w14:textId="77777777" w:rsidR="00332F8A" w:rsidRPr="002F10CC" w:rsidRDefault="00332F8A" w:rsidP="00332F8A">
            <w:pPr>
              <w:widowControl/>
              <w:overflowPunct/>
              <w:autoSpaceDE/>
              <w:autoSpaceDN/>
              <w:jc w:val="center"/>
              <w:rPr>
                <w:rFonts w:ascii="Times New Roman"/>
                <w:b/>
                <w:kern w:val="0"/>
                <w:sz w:val="20"/>
              </w:rPr>
            </w:pPr>
            <w:r w:rsidRPr="002F10CC">
              <w:rPr>
                <w:rFonts w:ascii="Times New Roman" w:hint="eastAsia"/>
                <w:b/>
                <w:kern w:val="0"/>
                <w:sz w:val="20"/>
              </w:rPr>
              <w:t>營造業</w:t>
            </w:r>
          </w:p>
        </w:tc>
        <w:tc>
          <w:tcPr>
            <w:tcW w:w="826" w:type="dxa"/>
            <w:gridSpan w:val="3"/>
            <w:shd w:val="clear" w:color="auto" w:fill="FFFFCC"/>
            <w:vAlign w:val="center"/>
            <w:hideMark/>
          </w:tcPr>
          <w:p w14:paraId="63C81EF1" w14:textId="77777777" w:rsidR="00332F8A" w:rsidRPr="002F10CC" w:rsidRDefault="00332F8A" w:rsidP="00332F8A">
            <w:pPr>
              <w:widowControl/>
              <w:overflowPunct/>
              <w:autoSpaceDE/>
              <w:autoSpaceDN/>
              <w:jc w:val="center"/>
              <w:rPr>
                <w:rFonts w:ascii="Times New Roman"/>
                <w:b/>
                <w:kern w:val="0"/>
                <w:sz w:val="20"/>
              </w:rPr>
            </w:pPr>
            <w:r w:rsidRPr="002F10CC">
              <w:rPr>
                <w:rFonts w:ascii="Times New Roman" w:hint="eastAsia"/>
                <w:b/>
                <w:kern w:val="0"/>
                <w:sz w:val="20"/>
              </w:rPr>
              <w:t>漁工</w:t>
            </w:r>
          </w:p>
        </w:tc>
        <w:tc>
          <w:tcPr>
            <w:tcW w:w="1077" w:type="dxa"/>
            <w:gridSpan w:val="3"/>
            <w:shd w:val="clear" w:color="auto" w:fill="FFFFCC"/>
            <w:vAlign w:val="center"/>
            <w:hideMark/>
          </w:tcPr>
          <w:p w14:paraId="0F57EDE1" w14:textId="77777777" w:rsidR="00332F8A" w:rsidRPr="002F10CC" w:rsidRDefault="00332F8A" w:rsidP="00332F8A">
            <w:pPr>
              <w:widowControl/>
              <w:overflowPunct/>
              <w:autoSpaceDE/>
              <w:autoSpaceDN/>
              <w:jc w:val="center"/>
              <w:rPr>
                <w:rFonts w:ascii="Times New Roman"/>
                <w:b/>
                <w:kern w:val="0"/>
                <w:sz w:val="20"/>
              </w:rPr>
            </w:pPr>
            <w:r w:rsidRPr="002F10CC">
              <w:rPr>
                <w:rFonts w:ascii="Times New Roman" w:hint="eastAsia"/>
                <w:b/>
                <w:kern w:val="0"/>
                <w:sz w:val="20"/>
              </w:rPr>
              <w:t>農、林、牧或魚塭養殖工</w:t>
            </w:r>
          </w:p>
        </w:tc>
        <w:tc>
          <w:tcPr>
            <w:tcW w:w="728" w:type="dxa"/>
            <w:gridSpan w:val="2"/>
            <w:shd w:val="clear" w:color="auto" w:fill="FFFFCC"/>
            <w:vAlign w:val="center"/>
            <w:hideMark/>
          </w:tcPr>
          <w:p w14:paraId="3B4D7A8D" w14:textId="77777777" w:rsidR="00332F8A" w:rsidRPr="002F10CC" w:rsidRDefault="00332F8A" w:rsidP="00332F8A">
            <w:pPr>
              <w:widowControl/>
              <w:overflowPunct/>
              <w:autoSpaceDE/>
              <w:autoSpaceDN/>
              <w:jc w:val="center"/>
              <w:rPr>
                <w:rFonts w:ascii="Times New Roman"/>
                <w:b/>
                <w:kern w:val="0"/>
                <w:sz w:val="20"/>
              </w:rPr>
            </w:pPr>
            <w:r w:rsidRPr="002F10CC">
              <w:rPr>
                <w:rFonts w:ascii="Times New Roman" w:hint="eastAsia"/>
                <w:b/>
                <w:kern w:val="0"/>
                <w:sz w:val="20"/>
              </w:rPr>
              <w:t>農務</w:t>
            </w:r>
          </w:p>
          <w:p w14:paraId="26633456" w14:textId="77777777" w:rsidR="00332F8A" w:rsidRPr="002F10CC" w:rsidRDefault="00332F8A" w:rsidP="00332F8A">
            <w:pPr>
              <w:widowControl/>
              <w:overflowPunct/>
              <w:autoSpaceDE/>
              <w:autoSpaceDN/>
              <w:jc w:val="center"/>
              <w:rPr>
                <w:rFonts w:ascii="Times New Roman"/>
                <w:b/>
                <w:kern w:val="0"/>
                <w:sz w:val="20"/>
              </w:rPr>
            </w:pPr>
            <w:r w:rsidRPr="002F10CC">
              <w:rPr>
                <w:rFonts w:ascii="Times New Roman" w:hint="eastAsia"/>
                <w:b/>
                <w:kern w:val="0"/>
                <w:sz w:val="20"/>
              </w:rPr>
              <w:t>技工</w:t>
            </w:r>
          </w:p>
        </w:tc>
        <w:tc>
          <w:tcPr>
            <w:tcW w:w="630" w:type="dxa"/>
            <w:gridSpan w:val="2"/>
            <w:shd w:val="clear" w:color="auto" w:fill="FFFFCC"/>
            <w:vAlign w:val="center"/>
            <w:hideMark/>
          </w:tcPr>
          <w:p w14:paraId="46DB9B29" w14:textId="77777777" w:rsidR="00332F8A" w:rsidRPr="002F10CC" w:rsidRDefault="00332F8A" w:rsidP="00332F8A">
            <w:pPr>
              <w:widowControl/>
              <w:overflowPunct/>
              <w:autoSpaceDE/>
              <w:autoSpaceDN/>
              <w:jc w:val="center"/>
              <w:rPr>
                <w:rFonts w:ascii="Times New Roman"/>
                <w:b/>
                <w:kern w:val="0"/>
                <w:sz w:val="20"/>
              </w:rPr>
            </w:pPr>
            <w:r w:rsidRPr="002F10CC">
              <w:rPr>
                <w:rFonts w:ascii="Times New Roman" w:hint="eastAsia"/>
                <w:b/>
                <w:kern w:val="0"/>
                <w:sz w:val="20"/>
              </w:rPr>
              <w:t>其他</w:t>
            </w:r>
          </w:p>
        </w:tc>
        <w:tc>
          <w:tcPr>
            <w:tcW w:w="907" w:type="dxa"/>
            <w:shd w:val="clear" w:color="auto" w:fill="FFFFCC"/>
            <w:vAlign w:val="center"/>
            <w:hideMark/>
          </w:tcPr>
          <w:p w14:paraId="71DC5E84" w14:textId="77777777" w:rsidR="00332F8A" w:rsidRPr="002F10CC" w:rsidRDefault="00332F8A" w:rsidP="00332F8A">
            <w:pPr>
              <w:widowControl/>
              <w:overflowPunct/>
              <w:autoSpaceDE/>
              <w:autoSpaceDN/>
              <w:jc w:val="center"/>
              <w:rPr>
                <w:rFonts w:ascii="Times New Roman"/>
                <w:b/>
                <w:kern w:val="0"/>
                <w:sz w:val="20"/>
              </w:rPr>
            </w:pPr>
            <w:r w:rsidRPr="002F10CC">
              <w:rPr>
                <w:rFonts w:ascii="Times New Roman" w:hint="eastAsia"/>
                <w:b/>
                <w:kern w:val="0"/>
                <w:sz w:val="20"/>
              </w:rPr>
              <w:t>總計</w:t>
            </w:r>
          </w:p>
        </w:tc>
      </w:tr>
      <w:tr w:rsidR="002F10CC" w:rsidRPr="002F10CC" w14:paraId="774909FC" w14:textId="77777777" w:rsidTr="00E43105">
        <w:trPr>
          <w:trHeight w:val="20"/>
        </w:trPr>
        <w:tc>
          <w:tcPr>
            <w:tcW w:w="1036" w:type="dxa"/>
            <w:vMerge w:val="restart"/>
            <w:shd w:val="clear" w:color="FFFFFF" w:fill="FFFFFF"/>
            <w:vAlign w:val="center"/>
            <w:hideMark/>
          </w:tcPr>
          <w:p w14:paraId="0A120925"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r w:rsidRPr="002F10CC">
              <w:rPr>
                <w:rFonts w:ascii="Times New Roman" w:hint="eastAsia"/>
                <w:b/>
                <w:kern w:val="0"/>
                <w:sz w:val="20"/>
              </w:rPr>
              <w:t>印尼</w:t>
            </w:r>
          </w:p>
        </w:tc>
        <w:tc>
          <w:tcPr>
            <w:tcW w:w="524" w:type="dxa"/>
            <w:shd w:val="clear" w:color="FFFFFF" w:fill="FFFFFF"/>
            <w:vAlign w:val="center"/>
            <w:hideMark/>
          </w:tcPr>
          <w:p w14:paraId="70F58D6E"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r w:rsidRPr="002F10CC">
              <w:rPr>
                <w:rFonts w:ascii="Times New Roman" w:hint="eastAsia"/>
                <w:b/>
                <w:kern w:val="0"/>
                <w:sz w:val="20"/>
              </w:rPr>
              <w:t>男</w:t>
            </w:r>
          </w:p>
        </w:tc>
        <w:tc>
          <w:tcPr>
            <w:tcW w:w="801" w:type="dxa"/>
            <w:gridSpan w:val="2"/>
            <w:shd w:val="clear" w:color="FFFFFF" w:fill="FFFFFF"/>
            <w:vAlign w:val="center"/>
            <w:hideMark/>
          </w:tcPr>
          <w:p w14:paraId="173FAF9F"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136</w:t>
            </w:r>
          </w:p>
        </w:tc>
        <w:tc>
          <w:tcPr>
            <w:tcW w:w="686" w:type="dxa"/>
            <w:gridSpan w:val="2"/>
            <w:shd w:val="clear" w:color="FFFFFF" w:fill="FFFFFF"/>
            <w:vAlign w:val="center"/>
            <w:hideMark/>
          </w:tcPr>
          <w:p w14:paraId="01412794"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840" w:type="dxa"/>
            <w:gridSpan w:val="2"/>
            <w:shd w:val="clear" w:color="FFFFFF" w:fill="FFFFFF"/>
            <w:vAlign w:val="center"/>
            <w:hideMark/>
          </w:tcPr>
          <w:p w14:paraId="3B9810D0"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3,403</w:t>
            </w:r>
          </w:p>
        </w:tc>
        <w:tc>
          <w:tcPr>
            <w:tcW w:w="812" w:type="dxa"/>
            <w:gridSpan w:val="2"/>
            <w:shd w:val="clear" w:color="FFFFFF" w:fill="FFFFFF"/>
            <w:vAlign w:val="center"/>
            <w:hideMark/>
          </w:tcPr>
          <w:p w14:paraId="53C9D04F"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130</w:t>
            </w:r>
          </w:p>
        </w:tc>
        <w:tc>
          <w:tcPr>
            <w:tcW w:w="817" w:type="dxa"/>
            <w:gridSpan w:val="2"/>
            <w:shd w:val="clear" w:color="FFFFFF" w:fill="FFFFFF"/>
            <w:vAlign w:val="center"/>
            <w:hideMark/>
          </w:tcPr>
          <w:p w14:paraId="0049365A"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1,760</w:t>
            </w:r>
          </w:p>
        </w:tc>
        <w:tc>
          <w:tcPr>
            <w:tcW w:w="1077" w:type="dxa"/>
            <w:gridSpan w:val="3"/>
            <w:shd w:val="clear" w:color="FFFFFF" w:fill="FFFFFF"/>
            <w:vAlign w:val="center"/>
            <w:hideMark/>
          </w:tcPr>
          <w:p w14:paraId="13B6D165"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4</w:t>
            </w:r>
          </w:p>
        </w:tc>
        <w:tc>
          <w:tcPr>
            <w:tcW w:w="737" w:type="dxa"/>
            <w:gridSpan w:val="3"/>
            <w:shd w:val="clear" w:color="FFFFFF" w:fill="FFFFFF"/>
            <w:vAlign w:val="center"/>
            <w:hideMark/>
          </w:tcPr>
          <w:p w14:paraId="678BDA18"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3</w:t>
            </w:r>
          </w:p>
        </w:tc>
        <w:tc>
          <w:tcPr>
            <w:tcW w:w="630" w:type="dxa"/>
            <w:gridSpan w:val="2"/>
            <w:shd w:val="clear" w:color="FFFFFF" w:fill="FFFFFF"/>
            <w:vAlign w:val="center"/>
            <w:hideMark/>
          </w:tcPr>
          <w:p w14:paraId="7B3AC115"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29</w:t>
            </w:r>
          </w:p>
        </w:tc>
        <w:tc>
          <w:tcPr>
            <w:tcW w:w="915" w:type="dxa"/>
            <w:gridSpan w:val="2"/>
            <w:shd w:val="clear" w:color="FFFFFF" w:fill="FFFFFF"/>
            <w:vAlign w:val="center"/>
            <w:hideMark/>
          </w:tcPr>
          <w:p w14:paraId="180E4A67" w14:textId="77777777" w:rsidR="00332F8A" w:rsidRPr="002F10CC" w:rsidRDefault="00332F8A" w:rsidP="00332F8A">
            <w:pPr>
              <w:widowControl/>
              <w:overflowPunct/>
              <w:autoSpaceDE/>
              <w:autoSpaceDN/>
              <w:spacing w:line="300" w:lineRule="exact"/>
              <w:ind w:right="57"/>
              <w:jc w:val="right"/>
              <w:rPr>
                <w:rFonts w:ascii="Times New Roman"/>
                <w:kern w:val="0"/>
                <w:sz w:val="20"/>
              </w:rPr>
            </w:pPr>
            <w:r w:rsidRPr="002F10CC">
              <w:rPr>
                <w:rFonts w:ascii="Times New Roman" w:hint="eastAsia"/>
                <w:sz w:val="20"/>
              </w:rPr>
              <w:t>5,465</w:t>
            </w:r>
          </w:p>
        </w:tc>
      </w:tr>
      <w:tr w:rsidR="002F10CC" w:rsidRPr="002F10CC" w14:paraId="2C33D929" w14:textId="77777777" w:rsidTr="00E43105">
        <w:trPr>
          <w:trHeight w:val="20"/>
        </w:trPr>
        <w:tc>
          <w:tcPr>
            <w:tcW w:w="1036" w:type="dxa"/>
            <w:vMerge/>
            <w:vAlign w:val="center"/>
            <w:hideMark/>
          </w:tcPr>
          <w:p w14:paraId="48110E12"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p>
        </w:tc>
        <w:tc>
          <w:tcPr>
            <w:tcW w:w="524" w:type="dxa"/>
            <w:shd w:val="clear" w:color="FFFFFF" w:fill="FFFFFF"/>
            <w:vAlign w:val="center"/>
            <w:hideMark/>
          </w:tcPr>
          <w:p w14:paraId="51559664"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r w:rsidRPr="002F10CC">
              <w:rPr>
                <w:rFonts w:ascii="Times New Roman" w:hint="eastAsia"/>
                <w:b/>
                <w:kern w:val="0"/>
                <w:sz w:val="20"/>
              </w:rPr>
              <w:t>女</w:t>
            </w:r>
          </w:p>
        </w:tc>
        <w:tc>
          <w:tcPr>
            <w:tcW w:w="801" w:type="dxa"/>
            <w:gridSpan w:val="2"/>
            <w:shd w:val="clear" w:color="FFFFFF" w:fill="FFFFFF"/>
            <w:vAlign w:val="center"/>
            <w:hideMark/>
          </w:tcPr>
          <w:p w14:paraId="5B77499A"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20,700</w:t>
            </w:r>
          </w:p>
        </w:tc>
        <w:tc>
          <w:tcPr>
            <w:tcW w:w="686" w:type="dxa"/>
            <w:gridSpan w:val="2"/>
            <w:shd w:val="clear" w:color="FFFFFF" w:fill="FFFFFF"/>
            <w:vAlign w:val="center"/>
            <w:hideMark/>
          </w:tcPr>
          <w:p w14:paraId="0A4F7988"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106</w:t>
            </w:r>
          </w:p>
        </w:tc>
        <w:tc>
          <w:tcPr>
            <w:tcW w:w="840" w:type="dxa"/>
            <w:gridSpan w:val="2"/>
            <w:shd w:val="clear" w:color="FFFFFF" w:fill="FFFFFF"/>
            <w:vAlign w:val="center"/>
            <w:hideMark/>
          </w:tcPr>
          <w:p w14:paraId="25F60F0E"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471</w:t>
            </w:r>
          </w:p>
        </w:tc>
        <w:tc>
          <w:tcPr>
            <w:tcW w:w="812" w:type="dxa"/>
            <w:gridSpan w:val="2"/>
            <w:shd w:val="clear" w:color="FFFFFF" w:fill="FFFFFF"/>
            <w:vAlign w:val="center"/>
            <w:hideMark/>
          </w:tcPr>
          <w:p w14:paraId="6BAC4BD9"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817" w:type="dxa"/>
            <w:gridSpan w:val="2"/>
            <w:shd w:val="clear" w:color="FFFFFF" w:fill="FFFFFF"/>
            <w:vAlign w:val="center"/>
            <w:hideMark/>
          </w:tcPr>
          <w:p w14:paraId="4BE6B3C6"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3</w:t>
            </w:r>
          </w:p>
        </w:tc>
        <w:tc>
          <w:tcPr>
            <w:tcW w:w="1077" w:type="dxa"/>
            <w:gridSpan w:val="3"/>
            <w:shd w:val="clear" w:color="FFFFFF" w:fill="FFFFFF"/>
            <w:vAlign w:val="center"/>
            <w:hideMark/>
          </w:tcPr>
          <w:p w14:paraId="6C8B9B27"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737" w:type="dxa"/>
            <w:gridSpan w:val="3"/>
            <w:shd w:val="clear" w:color="FFFFFF" w:fill="FFFFFF"/>
            <w:vAlign w:val="center"/>
            <w:hideMark/>
          </w:tcPr>
          <w:p w14:paraId="42CC1A68"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2</w:t>
            </w:r>
          </w:p>
        </w:tc>
        <w:tc>
          <w:tcPr>
            <w:tcW w:w="630" w:type="dxa"/>
            <w:gridSpan w:val="2"/>
            <w:shd w:val="clear" w:color="FFFFFF" w:fill="FFFFFF"/>
            <w:vAlign w:val="center"/>
            <w:hideMark/>
          </w:tcPr>
          <w:p w14:paraId="2B1DEFB5"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117</w:t>
            </w:r>
          </w:p>
        </w:tc>
        <w:tc>
          <w:tcPr>
            <w:tcW w:w="915" w:type="dxa"/>
            <w:gridSpan w:val="2"/>
            <w:shd w:val="clear" w:color="FFFFFF" w:fill="FFFFFF"/>
            <w:vAlign w:val="center"/>
            <w:hideMark/>
          </w:tcPr>
          <w:p w14:paraId="3681CA1F" w14:textId="77777777" w:rsidR="00332F8A" w:rsidRPr="002F10CC" w:rsidRDefault="00332F8A" w:rsidP="00332F8A">
            <w:pPr>
              <w:widowControl/>
              <w:overflowPunct/>
              <w:autoSpaceDE/>
              <w:autoSpaceDN/>
              <w:spacing w:line="300" w:lineRule="exact"/>
              <w:ind w:right="57"/>
              <w:jc w:val="right"/>
              <w:rPr>
                <w:rFonts w:ascii="Times New Roman"/>
                <w:kern w:val="0"/>
                <w:sz w:val="20"/>
              </w:rPr>
            </w:pPr>
            <w:r w:rsidRPr="002F10CC">
              <w:rPr>
                <w:rFonts w:ascii="Times New Roman" w:hint="eastAsia"/>
                <w:sz w:val="20"/>
              </w:rPr>
              <w:t>21,399</w:t>
            </w:r>
          </w:p>
        </w:tc>
      </w:tr>
      <w:tr w:rsidR="002F10CC" w:rsidRPr="002F10CC" w14:paraId="0D2A3D0E" w14:textId="77777777" w:rsidTr="00E43105">
        <w:trPr>
          <w:trHeight w:val="20"/>
        </w:trPr>
        <w:tc>
          <w:tcPr>
            <w:tcW w:w="1036" w:type="dxa"/>
            <w:vMerge/>
            <w:shd w:val="clear" w:color="FFFFFF" w:fill="FFFFFF"/>
            <w:vAlign w:val="center"/>
            <w:hideMark/>
          </w:tcPr>
          <w:p w14:paraId="5C1EC1D3"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p>
        </w:tc>
        <w:tc>
          <w:tcPr>
            <w:tcW w:w="524" w:type="dxa"/>
            <w:shd w:val="clear" w:color="FFFFFF" w:fill="FFFFFF"/>
            <w:vAlign w:val="center"/>
            <w:hideMark/>
          </w:tcPr>
          <w:p w14:paraId="22FEA3E1"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r w:rsidRPr="002F10CC">
              <w:rPr>
                <w:rFonts w:ascii="Times New Roman" w:hint="eastAsia"/>
                <w:b/>
                <w:kern w:val="0"/>
                <w:sz w:val="20"/>
              </w:rPr>
              <w:t>計</w:t>
            </w:r>
          </w:p>
        </w:tc>
        <w:tc>
          <w:tcPr>
            <w:tcW w:w="801" w:type="dxa"/>
            <w:gridSpan w:val="2"/>
            <w:shd w:val="clear" w:color="FFFFFF" w:fill="FFFFFF"/>
            <w:vAlign w:val="center"/>
          </w:tcPr>
          <w:p w14:paraId="1DE1BB9E"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20,836</w:t>
            </w:r>
          </w:p>
        </w:tc>
        <w:tc>
          <w:tcPr>
            <w:tcW w:w="686" w:type="dxa"/>
            <w:gridSpan w:val="2"/>
            <w:shd w:val="clear" w:color="FFFFFF" w:fill="FFFFFF"/>
            <w:vAlign w:val="center"/>
          </w:tcPr>
          <w:p w14:paraId="77E75DCF"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106</w:t>
            </w:r>
          </w:p>
        </w:tc>
        <w:tc>
          <w:tcPr>
            <w:tcW w:w="840" w:type="dxa"/>
            <w:gridSpan w:val="2"/>
            <w:shd w:val="clear" w:color="FFFFFF" w:fill="FFFFFF"/>
            <w:vAlign w:val="center"/>
          </w:tcPr>
          <w:p w14:paraId="0206BDFF"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3,874</w:t>
            </w:r>
          </w:p>
        </w:tc>
        <w:tc>
          <w:tcPr>
            <w:tcW w:w="812" w:type="dxa"/>
            <w:gridSpan w:val="2"/>
            <w:shd w:val="clear" w:color="FFFFFF" w:fill="FFFFFF"/>
            <w:vAlign w:val="center"/>
          </w:tcPr>
          <w:p w14:paraId="57B39369"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130</w:t>
            </w:r>
          </w:p>
        </w:tc>
        <w:tc>
          <w:tcPr>
            <w:tcW w:w="817" w:type="dxa"/>
            <w:gridSpan w:val="2"/>
            <w:shd w:val="clear" w:color="FFFFFF" w:fill="FFFFFF"/>
            <w:vAlign w:val="center"/>
          </w:tcPr>
          <w:p w14:paraId="1F2B10B2"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1,763</w:t>
            </w:r>
          </w:p>
        </w:tc>
        <w:tc>
          <w:tcPr>
            <w:tcW w:w="1077" w:type="dxa"/>
            <w:gridSpan w:val="3"/>
            <w:shd w:val="clear" w:color="FFFFFF" w:fill="FFFFFF"/>
            <w:vAlign w:val="center"/>
          </w:tcPr>
          <w:p w14:paraId="522C3635"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4</w:t>
            </w:r>
          </w:p>
        </w:tc>
        <w:tc>
          <w:tcPr>
            <w:tcW w:w="737" w:type="dxa"/>
            <w:gridSpan w:val="3"/>
            <w:shd w:val="clear" w:color="FFFFFF" w:fill="FFFFFF"/>
            <w:vAlign w:val="center"/>
          </w:tcPr>
          <w:p w14:paraId="05287C47"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5</w:t>
            </w:r>
          </w:p>
        </w:tc>
        <w:tc>
          <w:tcPr>
            <w:tcW w:w="630" w:type="dxa"/>
            <w:gridSpan w:val="2"/>
            <w:shd w:val="clear" w:color="FFFFFF" w:fill="FFFFFF"/>
            <w:vAlign w:val="center"/>
          </w:tcPr>
          <w:p w14:paraId="7D346E48"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146</w:t>
            </w:r>
          </w:p>
        </w:tc>
        <w:tc>
          <w:tcPr>
            <w:tcW w:w="915" w:type="dxa"/>
            <w:gridSpan w:val="2"/>
            <w:shd w:val="clear" w:color="FFFFFF" w:fill="FFFFFF"/>
            <w:vAlign w:val="center"/>
          </w:tcPr>
          <w:p w14:paraId="5F77ACBA" w14:textId="77777777" w:rsidR="00332F8A" w:rsidRPr="002F10CC" w:rsidRDefault="00332F8A" w:rsidP="00332F8A">
            <w:pPr>
              <w:widowControl/>
              <w:overflowPunct/>
              <w:autoSpaceDE/>
              <w:autoSpaceDN/>
              <w:spacing w:line="300" w:lineRule="exact"/>
              <w:ind w:right="57"/>
              <w:jc w:val="right"/>
              <w:rPr>
                <w:rFonts w:ascii="Times New Roman"/>
                <w:kern w:val="0"/>
                <w:sz w:val="20"/>
              </w:rPr>
            </w:pPr>
            <w:r w:rsidRPr="002F10CC">
              <w:rPr>
                <w:rFonts w:ascii="Times New Roman" w:hint="eastAsia"/>
                <w:sz w:val="20"/>
              </w:rPr>
              <w:t>26,864</w:t>
            </w:r>
          </w:p>
        </w:tc>
      </w:tr>
      <w:tr w:rsidR="002F10CC" w:rsidRPr="002F10CC" w14:paraId="3CBB653E" w14:textId="77777777" w:rsidTr="00E43105">
        <w:trPr>
          <w:trHeight w:val="20"/>
        </w:trPr>
        <w:tc>
          <w:tcPr>
            <w:tcW w:w="1036" w:type="dxa"/>
            <w:vMerge w:val="restart"/>
            <w:shd w:val="clear" w:color="FFFFFF" w:fill="FFFFFF"/>
            <w:vAlign w:val="center"/>
            <w:hideMark/>
          </w:tcPr>
          <w:p w14:paraId="287501A0"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r w:rsidRPr="002F10CC">
              <w:rPr>
                <w:rFonts w:ascii="Times New Roman" w:hint="eastAsia"/>
                <w:b/>
                <w:kern w:val="0"/>
                <w:sz w:val="20"/>
              </w:rPr>
              <w:t>越南</w:t>
            </w:r>
          </w:p>
        </w:tc>
        <w:tc>
          <w:tcPr>
            <w:tcW w:w="524" w:type="dxa"/>
            <w:shd w:val="clear" w:color="FFFFFF" w:fill="FFFFFF"/>
            <w:vAlign w:val="center"/>
            <w:hideMark/>
          </w:tcPr>
          <w:p w14:paraId="2BCC322A"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r w:rsidRPr="002F10CC">
              <w:rPr>
                <w:rFonts w:ascii="Times New Roman" w:hint="eastAsia"/>
                <w:b/>
                <w:kern w:val="0"/>
                <w:sz w:val="20"/>
              </w:rPr>
              <w:t>男</w:t>
            </w:r>
          </w:p>
        </w:tc>
        <w:tc>
          <w:tcPr>
            <w:tcW w:w="801" w:type="dxa"/>
            <w:gridSpan w:val="2"/>
            <w:shd w:val="clear" w:color="FFFFFF" w:fill="FFFFFF"/>
            <w:vAlign w:val="center"/>
            <w:hideMark/>
          </w:tcPr>
          <w:p w14:paraId="53AD4355"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381</w:t>
            </w:r>
          </w:p>
        </w:tc>
        <w:tc>
          <w:tcPr>
            <w:tcW w:w="686" w:type="dxa"/>
            <w:gridSpan w:val="2"/>
            <w:shd w:val="clear" w:color="FFFFFF" w:fill="FFFFFF"/>
            <w:vAlign w:val="center"/>
            <w:hideMark/>
          </w:tcPr>
          <w:p w14:paraId="38FCF80F"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1</w:t>
            </w:r>
          </w:p>
        </w:tc>
        <w:tc>
          <w:tcPr>
            <w:tcW w:w="840" w:type="dxa"/>
            <w:gridSpan w:val="2"/>
            <w:shd w:val="clear" w:color="FFFFFF" w:fill="FFFFFF"/>
            <w:vAlign w:val="center"/>
            <w:hideMark/>
          </w:tcPr>
          <w:p w14:paraId="5BC52BAB"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34,317</w:t>
            </w:r>
          </w:p>
        </w:tc>
        <w:tc>
          <w:tcPr>
            <w:tcW w:w="812" w:type="dxa"/>
            <w:gridSpan w:val="2"/>
            <w:shd w:val="clear" w:color="FFFFFF" w:fill="FFFFFF"/>
            <w:vAlign w:val="center"/>
            <w:hideMark/>
          </w:tcPr>
          <w:p w14:paraId="36291F41"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1,791</w:t>
            </w:r>
          </w:p>
        </w:tc>
        <w:tc>
          <w:tcPr>
            <w:tcW w:w="817" w:type="dxa"/>
            <w:gridSpan w:val="2"/>
            <w:shd w:val="clear" w:color="FFFFFF" w:fill="FFFFFF"/>
            <w:vAlign w:val="center"/>
            <w:hideMark/>
          </w:tcPr>
          <w:p w14:paraId="62A0DC2D"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771</w:t>
            </w:r>
          </w:p>
        </w:tc>
        <w:tc>
          <w:tcPr>
            <w:tcW w:w="1077" w:type="dxa"/>
            <w:gridSpan w:val="3"/>
            <w:shd w:val="clear" w:color="FFFFFF" w:fill="FFFFFF"/>
            <w:vAlign w:val="center"/>
            <w:hideMark/>
          </w:tcPr>
          <w:p w14:paraId="502B82D6"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237</w:t>
            </w:r>
          </w:p>
        </w:tc>
        <w:tc>
          <w:tcPr>
            <w:tcW w:w="737" w:type="dxa"/>
            <w:gridSpan w:val="3"/>
            <w:shd w:val="clear" w:color="FFFFFF" w:fill="FFFFFF"/>
            <w:vAlign w:val="center"/>
            <w:hideMark/>
          </w:tcPr>
          <w:p w14:paraId="30473970"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112</w:t>
            </w:r>
          </w:p>
        </w:tc>
        <w:tc>
          <w:tcPr>
            <w:tcW w:w="630" w:type="dxa"/>
            <w:gridSpan w:val="2"/>
            <w:shd w:val="clear" w:color="FFFFFF" w:fill="FFFFFF"/>
            <w:vAlign w:val="center"/>
            <w:hideMark/>
          </w:tcPr>
          <w:p w14:paraId="37735488"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251</w:t>
            </w:r>
          </w:p>
        </w:tc>
        <w:tc>
          <w:tcPr>
            <w:tcW w:w="915" w:type="dxa"/>
            <w:gridSpan w:val="2"/>
            <w:shd w:val="clear" w:color="FFFFFF" w:fill="FFFFFF"/>
            <w:vAlign w:val="center"/>
            <w:hideMark/>
          </w:tcPr>
          <w:p w14:paraId="5E7EACE3" w14:textId="77777777" w:rsidR="00332F8A" w:rsidRPr="002F10CC" w:rsidRDefault="00332F8A" w:rsidP="00332F8A">
            <w:pPr>
              <w:widowControl/>
              <w:overflowPunct/>
              <w:autoSpaceDE/>
              <w:autoSpaceDN/>
              <w:spacing w:line="300" w:lineRule="exact"/>
              <w:ind w:right="57"/>
              <w:jc w:val="right"/>
              <w:rPr>
                <w:rFonts w:ascii="Times New Roman"/>
                <w:kern w:val="0"/>
                <w:sz w:val="20"/>
              </w:rPr>
            </w:pPr>
            <w:r w:rsidRPr="002F10CC">
              <w:rPr>
                <w:rFonts w:ascii="Times New Roman" w:hint="eastAsia"/>
                <w:sz w:val="20"/>
              </w:rPr>
              <w:t>37,861</w:t>
            </w:r>
          </w:p>
        </w:tc>
      </w:tr>
      <w:tr w:rsidR="002F10CC" w:rsidRPr="002F10CC" w14:paraId="6924AC14" w14:textId="77777777" w:rsidTr="00E43105">
        <w:trPr>
          <w:trHeight w:val="20"/>
        </w:trPr>
        <w:tc>
          <w:tcPr>
            <w:tcW w:w="1036" w:type="dxa"/>
            <w:vMerge/>
            <w:vAlign w:val="center"/>
            <w:hideMark/>
          </w:tcPr>
          <w:p w14:paraId="7C27E11F"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p>
        </w:tc>
        <w:tc>
          <w:tcPr>
            <w:tcW w:w="524" w:type="dxa"/>
            <w:shd w:val="clear" w:color="FFFFFF" w:fill="FFFFFF"/>
            <w:vAlign w:val="center"/>
            <w:hideMark/>
          </w:tcPr>
          <w:p w14:paraId="20F46E28"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r w:rsidRPr="002F10CC">
              <w:rPr>
                <w:rFonts w:ascii="Times New Roman" w:hint="eastAsia"/>
                <w:b/>
                <w:kern w:val="0"/>
                <w:sz w:val="20"/>
              </w:rPr>
              <w:t>女</w:t>
            </w:r>
          </w:p>
        </w:tc>
        <w:tc>
          <w:tcPr>
            <w:tcW w:w="801" w:type="dxa"/>
            <w:gridSpan w:val="2"/>
            <w:shd w:val="clear" w:color="FFFFFF" w:fill="FFFFFF"/>
            <w:vAlign w:val="center"/>
            <w:hideMark/>
          </w:tcPr>
          <w:p w14:paraId="5C32ACCD"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8,069</w:t>
            </w:r>
          </w:p>
        </w:tc>
        <w:tc>
          <w:tcPr>
            <w:tcW w:w="686" w:type="dxa"/>
            <w:gridSpan w:val="2"/>
            <w:shd w:val="clear" w:color="FFFFFF" w:fill="FFFFFF"/>
            <w:vAlign w:val="center"/>
            <w:hideMark/>
          </w:tcPr>
          <w:p w14:paraId="1F1C1E20"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40</w:t>
            </w:r>
          </w:p>
        </w:tc>
        <w:tc>
          <w:tcPr>
            <w:tcW w:w="840" w:type="dxa"/>
            <w:gridSpan w:val="2"/>
            <w:shd w:val="clear" w:color="FFFFFF" w:fill="FFFFFF"/>
            <w:vAlign w:val="center"/>
            <w:hideMark/>
          </w:tcPr>
          <w:p w14:paraId="14BC6973"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5,689</w:t>
            </w:r>
          </w:p>
        </w:tc>
        <w:tc>
          <w:tcPr>
            <w:tcW w:w="812" w:type="dxa"/>
            <w:gridSpan w:val="2"/>
            <w:shd w:val="clear" w:color="FFFFFF" w:fill="FFFFFF"/>
            <w:vAlign w:val="center"/>
            <w:hideMark/>
          </w:tcPr>
          <w:p w14:paraId="1B26209E"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6</w:t>
            </w:r>
          </w:p>
        </w:tc>
        <w:tc>
          <w:tcPr>
            <w:tcW w:w="817" w:type="dxa"/>
            <w:gridSpan w:val="2"/>
            <w:shd w:val="clear" w:color="FFFFFF" w:fill="FFFFFF"/>
            <w:vAlign w:val="center"/>
            <w:hideMark/>
          </w:tcPr>
          <w:p w14:paraId="20BE1DF3"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3</w:t>
            </w:r>
          </w:p>
        </w:tc>
        <w:tc>
          <w:tcPr>
            <w:tcW w:w="1077" w:type="dxa"/>
            <w:gridSpan w:val="3"/>
            <w:shd w:val="clear" w:color="FFFFFF" w:fill="FFFFFF"/>
            <w:vAlign w:val="center"/>
            <w:hideMark/>
          </w:tcPr>
          <w:p w14:paraId="388FB0DF"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58</w:t>
            </w:r>
          </w:p>
        </w:tc>
        <w:tc>
          <w:tcPr>
            <w:tcW w:w="737" w:type="dxa"/>
            <w:gridSpan w:val="3"/>
            <w:shd w:val="clear" w:color="FFFFFF" w:fill="FFFFFF"/>
            <w:vAlign w:val="center"/>
            <w:hideMark/>
          </w:tcPr>
          <w:p w14:paraId="7B811A53"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30</w:t>
            </w:r>
          </w:p>
        </w:tc>
        <w:tc>
          <w:tcPr>
            <w:tcW w:w="630" w:type="dxa"/>
            <w:gridSpan w:val="2"/>
            <w:shd w:val="clear" w:color="FFFFFF" w:fill="FFFFFF"/>
            <w:vAlign w:val="center"/>
            <w:hideMark/>
          </w:tcPr>
          <w:p w14:paraId="22DBCEA7"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208</w:t>
            </w:r>
          </w:p>
        </w:tc>
        <w:tc>
          <w:tcPr>
            <w:tcW w:w="915" w:type="dxa"/>
            <w:gridSpan w:val="2"/>
            <w:shd w:val="clear" w:color="FFFFFF" w:fill="FFFFFF"/>
            <w:vAlign w:val="center"/>
            <w:hideMark/>
          </w:tcPr>
          <w:p w14:paraId="659390BE" w14:textId="77777777" w:rsidR="00332F8A" w:rsidRPr="002F10CC" w:rsidRDefault="00332F8A" w:rsidP="00332F8A">
            <w:pPr>
              <w:widowControl/>
              <w:overflowPunct/>
              <w:autoSpaceDE/>
              <w:autoSpaceDN/>
              <w:spacing w:line="300" w:lineRule="exact"/>
              <w:ind w:right="57"/>
              <w:jc w:val="right"/>
              <w:rPr>
                <w:rFonts w:ascii="Times New Roman"/>
                <w:kern w:val="0"/>
                <w:sz w:val="20"/>
              </w:rPr>
            </w:pPr>
            <w:r w:rsidRPr="002F10CC">
              <w:rPr>
                <w:rFonts w:ascii="Times New Roman" w:hint="eastAsia"/>
                <w:sz w:val="20"/>
              </w:rPr>
              <w:t>14,103</w:t>
            </w:r>
          </w:p>
        </w:tc>
      </w:tr>
      <w:tr w:rsidR="002F10CC" w:rsidRPr="002F10CC" w14:paraId="363DE832" w14:textId="77777777" w:rsidTr="00E43105">
        <w:trPr>
          <w:trHeight w:val="20"/>
        </w:trPr>
        <w:tc>
          <w:tcPr>
            <w:tcW w:w="1036" w:type="dxa"/>
            <w:vMerge/>
            <w:shd w:val="clear" w:color="FFFFFF" w:fill="FFFFFF"/>
            <w:vAlign w:val="center"/>
            <w:hideMark/>
          </w:tcPr>
          <w:p w14:paraId="3EEA5A0D"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p>
        </w:tc>
        <w:tc>
          <w:tcPr>
            <w:tcW w:w="524" w:type="dxa"/>
            <w:shd w:val="clear" w:color="FFFFFF" w:fill="FFFFFF"/>
            <w:vAlign w:val="center"/>
            <w:hideMark/>
          </w:tcPr>
          <w:p w14:paraId="3F8D75F2"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r w:rsidRPr="002F10CC">
              <w:rPr>
                <w:rFonts w:ascii="Times New Roman" w:hint="eastAsia"/>
                <w:b/>
                <w:kern w:val="0"/>
                <w:sz w:val="20"/>
              </w:rPr>
              <w:t>計</w:t>
            </w:r>
          </w:p>
        </w:tc>
        <w:tc>
          <w:tcPr>
            <w:tcW w:w="801" w:type="dxa"/>
            <w:gridSpan w:val="2"/>
            <w:shd w:val="clear" w:color="FFFFFF" w:fill="FFFFFF"/>
            <w:vAlign w:val="center"/>
          </w:tcPr>
          <w:p w14:paraId="30F29ADC"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8,450</w:t>
            </w:r>
          </w:p>
        </w:tc>
        <w:tc>
          <w:tcPr>
            <w:tcW w:w="686" w:type="dxa"/>
            <w:gridSpan w:val="2"/>
            <w:shd w:val="clear" w:color="FFFFFF" w:fill="FFFFFF"/>
            <w:vAlign w:val="center"/>
          </w:tcPr>
          <w:p w14:paraId="662BAA82"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41</w:t>
            </w:r>
          </w:p>
        </w:tc>
        <w:tc>
          <w:tcPr>
            <w:tcW w:w="840" w:type="dxa"/>
            <w:gridSpan w:val="2"/>
            <w:shd w:val="clear" w:color="FFFFFF" w:fill="FFFFFF"/>
            <w:vAlign w:val="center"/>
          </w:tcPr>
          <w:p w14:paraId="34392D18"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40,006</w:t>
            </w:r>
          </w:p>
        </w:tc>
        <w:tc>
          <w:tcPr>
            <w:tcW w:w="812" w:type="dxa"/>
            <w:gridSpan w:val="2"/>
            <w:shd w:val="clear" w:color="FFFFFF" w:fill="FFFFFF"/>
            <w:vAlign w:val="center"/>
          </w:tcPr>
          <w:p w14:paraId="1083D2D4"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1,797</w:t>
            </w:r>
          </w:p>
        </w:tc>
        <w:tc>
          <w:tcPr>
            <w:tcW w:w="817" w:type="dxa"/>
            <w:gridSpan w:val="2"/>
            <w:shd w:val="clear" w:color="FFFFFF" w:fill="FFFFFF"/>
            <w:vAlign w:val="center"/>
          </w:tcPr>
          <w:p w14:paraId="2C3BD214"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774</w:t>
            </w:r>
          </w:p>
        </w:tc>
        <w:tc>
          <w:tcPr>
            <w:tcW w:w="1077" w:type="dxa"/>
            <w:gridSpan w:val="3"/>
            <w:shd w:val="clear" w:color="FFFFFF" w:fill="FFFFFF"/>
            <w:vAlign w:val="center"/>
          </w:tcPr>
          <w:p w14:paraId="0DF7128D"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295</w:t>
            </w:r>
          </w:p>
        </w:tc>
        <w:tc>
          <w:tcPr>
            <w:tcW w:w="737" w:type="dxa"/>
            <w:gridSpan w:val="3"/>
            <w:shd w:val="clear" w:color="FFFFFF" w:fill="FFFFFF"/>
            <w:vAlign w:val="center"/>
          </w:tcPr>
          <w:p w14:paraId="5A8F510F"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142</w:t>
            </w:r>
          </w:p>
        </w:tc>
        <w:tc>
          <w:tcPr>
            <w:tcW w:w="630" w:type="dxa"/>
            <w:gridSpan w:val="2"/>
            <w:shd w:val="clear" w:color="FFFFFF" w:fill="FFFFFF"/>
            <w:vAlign w:val="center"/>
          </w:tcPr>
          <w:p w14:paraId="4725A23D"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459</w:t>
            </w:r>
          </w:p>
        </w:tc>
        <w:tc>
          <w:tcPr>
            <w:tcW w:w="915" w:type="dxa"/>
            <w:gridSpan w:val="2"/>
            <w:shd w:val="clear" w:color="FFFFFF" w:fill="FFFFFF"/>
            <w:vAlign w:val="center"/>
          </w:tcPr>
          <w:p w14:paraId="09CDC652" w14:textId="77777777" w:rsidR="00332F8A" w:rsidRPr="002F10CC" w:rsidRDefault="00332F8A" w:rsidP="00332F8A">
            <w:pPr>
              <w:widowControl/>
              <w:overflowPunct/>
              <w:autoSpaceDE/>
              <w:autoSpaceDN/>
              <w:spacing w:line="300" w:lineRule="exact"/>
              <w:ind w:right="57"/>
              <w:jc w:val="right"/>
              <w:rPr>
                <w:rFonts w:ascii="Times New Roman"/>
                <w:kern w:val="0"/>
                <w:sz w:val="20"/>
              </w:rPr>
            </w:pPr>
            <w:r w:rsidRPr="002F10CC">
              <w:rPr>
                <w:rFonts w:ascii="Times New Roman" w:hint="eastAsia"/>
                <w:sz w:val="20"/>
              </w:rPr>
              <w:t>51,964</w:t>
            </w:r>
          </w:p>
        </w:tc>
      </w:tr>
      <w:tr w:rsidR="002F10CC" w:rsidRPr="002F10CC" w14:paraId="29E129DC" w14:textId="77777777" w:rsidTr="00E43105">
        <w:trPr>
          <w:trHeight w:val="20"/>
        </w:trPr>
        <w:tc>
          <w:tcPr>
            <w:tcW w:w="1036" w:type="dxa"/>
            <w:vMerge w:val="restart"/>
            <w:shd w:val="clear" w:color="FFFFFF" w:fill="FFFFFF"/>
            <w:vAlign w:val="center"/>
            <w:hideMark/>
          </w:tcPr>
          <w:p w14:paraId="000186AE"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r w:rsidRPr="002F10CC">
              <w:rPr>
                <w:rFonts w:ascii="Times New Roman" w:hint="eastAsia"/>
                <w:b/>
                <w:kern w:val="0"/>
                <w:sz w:val="20"/>
              </w:rPr>
              <w:t>菲律賓</w:t>
            </w:r>
          </w:p>
        </w:tc>
        <w:tc>
          <w:tcPr>
            <w:tcW w:w="524" w:type="dxa"/>
            <w:shd w:val="clear" w:color="FFFFFF" w:fill="FFFFFF"/>
            <w:vAlign w:val="center"/>
            <w:hideMark/>
          </w:tcPr>
          <w:p w14:paraId="559883BF"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r w:rsidRPr="002F10CC">
              <w:rPr>
                <w:rFonts w:ascii="Times New Roman" w:hint="eastAsia"/>
                <w:b/>
                <w:kern w:val="0"/>
                <w:sz w:val="20"/>
              </w:rPr>
              <w:t>男</w:t>
            </w:r>
          </w:p>
        </w:tc>
        <w:tc>
          <w:tcPr>
            <w:tcW w:w="801" w:type="dxa"/>
            <w:gridSpan w:val="2"/>
            <w:shd w:val="clear" w:color="FFFFFF" w:fill="FFFFFF"/>
            <w:vAlign w:val="center"/>
            <w:hideMark/>
          </w:tcPr>
          <w:p w14:paraId="57031B9D"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30</w:t>
            </w:r>
          </w:p>
        </w:tc>
        <w:tc>
          <w:tcPr>
            <w:tcW w:w="686" w:type="dxa"/>
            <w:gridSpan w:val="2"/>
            <w:shd w:val="clear" w:color="FFFFFF" w:fill="FFFFFF"/>
            <w:vAlign w:val="center"/>
            <w:hideMark/>
          </w:tcPr>
          <w:p w14:paraId="2D474CF3"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840" w:type="dxa"/>
            <w:gridSpan w:val="2"/>
            <w:shd w:val="clear" w:color="FFFFFF" w:fill="FFFFFF"/>
            <w:vAlign w:val="center"/>
            <w:hideMark/>
          </w:tcPr>
          <w:p w14:paraId="235FC3DF"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450</w:t>
            </w:r>
          </w:p>
        </w:tc>
        <w:tc>
          <w:tcPr>
            <w:tcW w:w="812" w:type="dxa"/>
            <w:gridSpan w:val="2"/>
            <w:shd w:val="clear" w:color="FFFFFF" w:fill="FFFFFF"/>
            <w:vAlign w:val="center"/>
            <w:hideMark/>
          </w:tcPr>
          <w:p w14:paraId="2BEA0154"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1</w:t>
            </w:r>
          </w:p>
        </w:tc>
        <w:tc>
          <w:tcPr>
            <w:tcW w:w="817" w:type="dxa"/>
            <w:gridSpan w:val="2"/>
            <w:shd w:val="clear" w:color="FFFFFF" w:fill="FFFFFF"/>
            <w:vAlign w:val="center"/>
            <w:hideMark/>
          </w:tcPr>
          <w:p w14:paraId="4B41B9A6"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210</w:t>
            </w:r>
          </w:p>
        </w:tc>
        <w:tc>
          <w:tcPr>
            <w:tcW w:w="1077" w:type="dxa"/>
            <w:gridSpan w:val="3"/>
            <w:shd w:val="clear" w:color="FFFFFF" w:fill="FFFFFF"/>
            <w:vAlign w:val="center"/>
            <w:hideMark/>
          </w:tcPr>
          <w:p w14:paraId="337BEFBF"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737" w:type="dxa"/>
            <w:gridSpan w:val="3"/>
            <w:shd w:val="clear" w:color="FFFFFF" w:fill="FFFFFF"/>
            <w:vAlign w:val="center"/>
            <w:hideMark/>
          </w:tcPr>
          <w:p w14:paraId="34A92F14"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630" w:type="dxa"/>
            <w:gridSpan w:val="2"/>
            <w:shd w:val="clear" w:color="FFFFFF" w:fill="FFFFFF"/>
            <w:vAlign w:val="center"/>
            <w:hideMark/>
          </w:tcPr>
          <w:p w14:paraId="597FF10C"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7</w:t>
            </w:r>
          </w:p>
        </w:tc>
        <w:tc>
          <w:tcPr>
            <w:tcW w:w="915" w:type="dxa"/>
            <w:gridSpan w:val="2"/>
            <w:shd w:val="clear" w:color="FFFFFF" w:fill="FFFFFF"/>
            <w:vAlign w:val="center"/>
            <w:hideMark/>
          </w:tcPr>
          <w:p w14:paraId="1C4F50F3" w14:textId="77777777" w:rsidR="00332F8A" w:rsidRPr="002F10CC" w:rsidRDefault="00332F8A" w:rsidP="00332F8A">
            <w:pPr>
              <w:widowControl/>
              <w:overflowPunct/>
              <w:autoSpaceDE/>
              <w:autoSpaceDN/>
              <w:spacing w:line="300" w:lineRule="exact"/>
              <w:ind w:right="57"/>
              <w:jc w:val="right"/>
              <w:rPr>
                <w:rFonts w:ascii="Times New Roman"/>
                <w:kern w:val="0"/>
                <w:sz w:val="20"/>
              </w:rPr>
            </w:pPr>
            <w:r w:rsidRPr="002F10CC">
              <w:rPr>
                <w:rFonts w:ascii="Times New Roman" w:hint="eastAsia"/>
                <w:sz w:val="20"/>
              </w:rPr>
              <w:t>698</w:t>
            </w:r>
          </w:p>
        </w:tc>
      </w:tr>
      <w:tr w:rsidR="002F10CC" w:rsidRPr="002F10CC" w14:paraId="2CCE3A9E" w14:textId="77777777" w:rsidTr="00E43105">
        <w:trPr>
          <w:trHeight w:val="20"/>
        </w:trPr>
        <w:tc>
          <w:tcPr>
            <w:tcW w:w="1036" w:type="dxa"/>
            <w:vMerge/>
            <w:vAlign w:val="center"/>
            <w:hideMark/>
          </w:tcPr>
          <w:p w14:paraId="3E0F9D83"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p>
        </w:tc>
        <w:tc>
          <w:tcPr>
            <w:tcW w:w="524" w:type="dxa"/>
            <w:shd w:val="clear" w:color="FFFFFF" w:fill="FFFFFF"/>
            <w:vAlign w:val="center"/>
            <w:hideMark/>
          </w:tcPr>
          <w:p w14:paraId="781A7417"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r w:rsidRPr="002F10CC">
              <w:rPr>
                <w:rFonts w:ascii="Times New Roman" w:hint="eastAsia"/>
                <w:b/>
                <w:kern w:val="0"/>
                <w:sz w:val="20"/>
              </w:rPr>
              <w:t>女</w:t>
            </w:r>
          </w:p>
        </w:tc>
        <w:tc>
          <w:tcPr>
            <w:tcW w:w="801" w:type="dxa"/>
            <w:gridSpan w:val="2"/>
            <w:shd w:val="clear" w:color="FFFFFF" w:fill="FFFFFF"/>
            <w:vAlign w:val="center"/>
            <w:hideMark/>
          </w:tcPr>
          <w:p w14:paraId="29E49DD4"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1,761</w:t>
            </w:r>
          </w:p>
        </w:tc>
        <w:tc>
          <w:tcPr>
            <w:tcW w:w="686" w:type="dxa"/>
            <w:gridSpan w:val="2"/>
            <w:shd w:val="clear" w:color="FFFFFF" w:fill="FFFFFF"/>
            <w:vAlign w:val="center"/>
            <w:hideMark/>
          </w:tcPr>
          <w:p w14:paraId="42879114"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14</w:t>
            </w:r>
          </w:p>
        </w:tc>
        <w:tc>
          <w:tcPr>
            <w:tcW w:w="840" w:type="dxa"/>
            <w:gridSpan w:val="2"/>
            <w:shd w:val="clear" w:color="FFFFFF" w:fill="FFFFFF"/>
            <w:vAlign w:val="center"/>
            <w:hideMark/>
          </w:tcPr>
          <w:p w14:paraId="65D5758B"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129</w:t>
            </w:r>
          </w:p>
        </w:tc>
        <w:tc>
          <w:tcPr>
            <w:tcW w:w="812" w:type="dxa"/>
            <w:gridSpan w:val="2"/>
            <w:shd w:val="clear" w:color="FFFFFF" w:fill="FFFFFF"/>
            <w:vAlign w:val="center"/>
            <w:hideMark/>
          </w:tcPr>
          <w:p w14:paraId="490B4810"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817" w:type="dxa"/>
            <w:gridSpan w:val="2"/>
            <w:shd w:val="clear" w:color="FFFFFF" w:fill="FFFFFF"/>
            <w:vAlign w:val="center"/>
            <w:hideMark/>
          </w:tcPr>
          <w:p w14:paraId="50D85D3C"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1077" w:type="dxa"/>
            <w:gridSpan w:val="3"/>
            <w:shd w:val="clear" w:color="FFFFFF" w:fill="FFFFFF"/>
            <w:vAlign w:val="center"/>
            <w:hideMark/>
          </w:tcPr>
          <w:p w14:paraId="177DB552"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737" w:type="dxa"/>
            <w:gridSpan w:val="3"/>
            <w:shd w:val="clear" w:color="FFFFFF" w:fill="FFFFFF"/>
            <w:vAlign w:val="center"/>
            <w:hideMark/>
          </w:tcPr>
          <w:p w14:paraId="4CA1BB31"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630" w:type="dxa"/>
            <w:gridSpan w:val="2"/>
            <w:shd w:val="clear" w:color="FFFFFF" w:fill="FFFFFF"/>
            <w:vAlign w:val="center"/>
            <w:hideMark/>
          </w:tcPr>
          <w:p w14:paraId="73972DAD"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6</w:t>
            </w:r>
          </w:p>
        </w:tc>
        <w:tc>
          <w:tcPr>
            <w:tcW w:w="915" w:type="dxa"/>
            <w:gridSpan w:val="2"/>
            <w:shd w:val="clear" w:color="FFFFFF" w:fill="FFFFFF"/>
            <w:vAlign w:val="center"/>
            <w:hideMark/>
          </w:tcPr>
          <w:p w14:paraId="09C02EC0" w14:textId="77777777" w:rsidR="00332F8A" w:rsidRPr="002F10CC" w:rsidRDefault="00332F8A" w:rsidP="00332F8A">
            <w:pPr>
              <w:widowControl/>
              <w:overflowPunct/>
              <w:autoSpaceDE/>
              <w:autoSpaceDN/>
              <w:spacing w:line="300" w:lineRule="exact"/>
              <w:ind w:right="57"/>
              <w:jc w:val="right"/>
              <w:rPr>
                <w:rFonts w:ascii="Times New Roman"/>
                <w:kern w:val="0"/>
                <w:sz w:val="20"/>
              </w:rPr>
            </w:pPr>
            <w:r w:rsidRPr="002F10CC">
              <w:rPr>
                <w:rFonts w:ascii="Times New Roman" w:hint="eastAsia"/>
                <w:sz w:val="20"/>
              </w:rPr>
              <w:t>1,910</w:t>
            </w:r>
          </w:p>
        </w:tc>
      </w:tr>
      <w:tr w:rsidR="002F10CC" w:rsidRPr="002F10CC" w14:paraId="3B4B7BCD" w14:textId="77777777" w:rsidTr="00E43105">
        <w:trPr>
          <w:trHeight w:val="20"/>
        </w:trPr>
        <w:tc>
          <w:tcPr>
            <w:tcW w:w="1036" w:type="dxa"/>
            <w:vMerge/>
            <w:shd w:val="clear" w:color="FFFFFF" w:fill="FFFFFF"/>
            <w:vAlign w:val="center"/>
            <w:hideMark/>
          </w:tcPr>
          <w:p w14:paraId="7EAB8215"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p>
        </w:tc>
        <w:tc>
          <w:tcPr>
            <w:tcW w:w="524" w:type="dxa"/>
            <w:shd w:val="clear" w:color="FFFFFF" w:fill="FFFFFF"/>
            <w:vAlign w:val="center"/>
            <w:hideMark/>
          </w:tcPr>
          <w:p w14:paraId="14AA52CC"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r w:rsidRPr="002F10CC">
              <w:rPr>
                <w:rFonts w:ascii="Times New Roman" w:hint="eastAsia"/>
                <w:b/>
                <w:kern w:val="0"/>
                <w:sz w:val="20"/>
              </w:rPr>
              <w:t>計</w:t>
            </w:r>
          </w:p>
        </w:tc>
        <w:tc>
          <w:tcPr>
            <w:tcW w:w="801" w:type="dxa"/>
            <w:gridSpan w:val="2"/>
            <w:shd w:val="clear" w:color="FFFFFF" w:fill="FFFFFF"/>
            <w:vAlign w:val="center"/>
          </w:tcPr>
          <w:p w14:paraId="653716A0"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1,791</w:t>
            </w:r>
          </w:p>
        </w:tc>
        <w:tc>
          <w:tcPr>
            <w:tcW w:w="686" w:type="dxa"/>
            <w:gridSpan w:val="2"/>
            <w:shd w:val="clear" w:color="FFFFFF" w:fill="FFFFFF"/>
            <w:vAlign w:val="center"/>
          </w:tcPr>
          <w:p w14:paraId="0D6BF303"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14</w:t>
            </w:r>
          </w:p>
        </w:tc>
        <w:tc>
          <w:tcPr>
            <w:tcW w:w="840" w:type="dxa"/>
            <w:gridSpan w:val="2"/>
            <w:shd w:val="clear" w:color="FFFFFF" w:fill="FFFFFF"/>
            <w:vAlign w:val="center"/>
          </w:tcPr>
          <w:p w14:paraId="01566960"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579</w:t>
            </w:r>
          </w:p>
        </w:tc>
        <w:tc>
          <w:tcPr>
            <w:tcW w:w="812" w:type="dxa"/>
            <w:gridSpan w:val="2"/>
            <w:shd w:val="clear" w:color="FFFFFF" w:fill="FFFFFF"/>
            <w:vAlign w:val="center"/>
          </w:tcPr>
          <w:p w14:paraId="6B152C96"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1</w:t>
            </w:r>
          </w:p>
        </w:tc>
        <w:tc>
          <w:tcPr>
            <w:tcW w:w="817" w:type="dxa"/>
            <w:gridSpan w:val="2"/>
            <w:shd w:val="clear" w:color="FFFFFF" w:fill="FFFFFF"/>
            <w:vAlign w:val="center"/>
          </w:tcPr>
          <w:p w14:paraId="265C76D9"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210</w:t>
            </w:r>
          </w:p>
        </w:tc>
        <w:tc>
          <w:tcPr>
            <w:tcW w:w="1077" w:type="dxa"/>
            <w:gridSpan w:val="3"/>
            <w:shd w:val="clear" w:color="FFFFFF" w:fill="FFFFFF"/>
            <w:vAlign w:val="center"/>
          </w:tcPr>
          <w:p w14:paraId="444827B1"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737" w:type="dxa"/>
            <w:gridSpan w:val="3"/>
            <w:shd w:val="clear" w:color="FFFFFF" w:fill="FFFFFF"/>
            <w:vAlign w:val="center"/>
          </w:tcPr>
          <w:p w14:paraId="1F27885F"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630" w:type="dxa"/>
            <w:gridSpan w:val="2"/>
            <w:shd w:val="clear" w:color="FFFFFF" w:fill="FFFFFF"/>
            <w:vAlign w:val="center"/>
          </w:tcPr>
          <w:p w14:paraId="4AA75A89"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13</w:t>
            </w:r>
          </w:p>
        </w:tc>
        <w:tc>
          <w:tcPr>
            <w:tcW w:w="915" w:type="dxa"/>
            <w:gridSpan w:val="2"/>
            <w:shd w:val="clear" w:color="FFFFFF" w:fill="FFFFFF"/>
            <w:vAlign w:val="center"/>
          </w:tcPr>
          <w:p w14:paraId="11491230" w14:textId="77777777" w:rsidR="00332F8A" w:rsidRPr="002F10CC" w:rsidRDefault="00332F8A" w:rsidP="00332F8A">
            <w:pPr>
              <w:widowControl/>
              <w:overflowPunct/>
              <w:autoSpaceDE/>
              <w:autoSpaceDN/>
              <w:spacing w:line="300" w:lineRule="exact"/>
              <w:ind w:right="57"/>
              <w:jc w:val="right"/>
              <w:rPr>
                <w:rFonts w:ascii="Times New Roman"/>
                <w:kern w:val="0"/>
                <w:sz w:val="20"/>
              </w:rPr>
            </w:pPr>
            <w:r w:rsidRPr="002F10CC">
              <w:rPr>
                <w:rFonts w:ascii="Times New Roman" w:hint="eastAsia"/>
                <w:sz w:val="20"/>
              </w:rPr>
              <w:t>2,608</w:t>
            </w:r>
          </w:p>
        </w:tc>
      </w:tr>
      <w:tr w:rsidR="002F10CC" w:rsidRPr="002F10CC" w14:paraId="4240B7AC" w14:textId="77777777" w:rsidTr="00E43105">
        <w:trPr>
          <w:trHeight w:val="20"/>
        </w:trPr>
        <w:tc>
          <w:tcPr>
            <w:tcW w:w="1036" w:type="dxa"/>
            <w:vMerge w:val="restart"/>
            <w:shd w:val="clear" w:color="FFFFFF" w:fill="FFFFFF"/>
            <w:vAlign w:val="center"/>
            <w:hideMark/>
          </w:tcPr>
          <w:p w14:paraId="59D9426F"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r w:rsidRPr="002F10CC">
              <w:rPr>
                <w:rFonts w:ascii="Times New Roman" w:hint="eastAsia"/>
                <w:b/>
                <w:kern w:val="0"/>
                <w:sz w:val="20"/>
              </w:rPr>
              <w:t>泰國</w:t>
            </w:r>
          </w:p>
        </w:tc>
        <w:tc>
          <w:tcPr>
            <w:tcW w:w="524" w:type="dxa"/>
            <w:shd w:val="clear" w:color="FFFFFF" w:fill="FFFFFF"/>
            <w:vAlign w:val="center"/>
            <w:hideMark/>
          </w:tcPr>
          <w:p w14:paraId="7ED689CA"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r w:rsidRPr="002F10CC">
              <w:rPr>
                <w:rFonts w:ascii="Times New Roman" w:hint="eastAsia"/>
                <w:b/>
                <w:kern w:val="0"/>
                <w:sz w:val="20"/>
              </w:rPr>
              <w:t>男</w:t>
            </w:r>
          </w:p>
        </w:tc>
        <w:tc>
          <w:tcPr>
            <w:tcW w:w="801" w:type="dxa"/>
            <w:gridSpan w:val="2"/>
            <w:shd w:val="clear" w:color="FFFFFF" w:fill="FFFFFF"/>
            <w:vAlign w:val="center"/>
            <w:hideMark/>
          </w:tcPr>
          <w:p w14:paraId="0771190D"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19</w:t>
            </w:r>
          </w:p>
        </w:tc>
        <w:tc>
          <w:tcPr>
            <w:tcW w:w="686" w:type="dxa"/>
            <w:gridSpan w:val="2"/>
            <w:shd w:val="clear" w:color="FFFFFF" w:fill="FFFFFF"/>
            <w:vAlign w:val="center"/>
            <w:hideMark/>
          </w:tcPr>
          <w:p w14:paraId="18DAB535"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840" w:type="dxa"/>
            <w:gridSpan w:val="2"/>
            <w:shd w:val="clear" w:color="FFFFFF" w:fill="FFFFFF"/>
            <w:vAlign w:val="center"/>
            <w:hideMark/>
          </w:tcPr>
          <w:p w14:paraId="19666F8C"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1,220</w:t>
            </w:r>
          </w:p>
        </w:tc>
        <w:tc>
          <w:tcPr>
            <w:tcW w:w="812" w:type="dxa"/>
            <w:gridSpan w:val="2"/>
            <w:shd w:val="clear" w:color="FFFFFF" w:fill="FFFFFF"/>
            <w:vAlign w:val="center"/>
            <w:hideMark/>
          </w:tcPr>
          <w:p w14:paraId="09D217AB"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278</w:t>
            </w:r>
          </w:p>
        </w:tc>
        <w:tc>
          <w:tcPr>
            <w:tcW w:w="817" w:type="dxa"/>
            <w:gridSpan w:val="2"/>
            <w:shd w:val="clear" w:color="FFFFFF" w:fill="FFFFFF"/>
            <w:vAlign w:val="center"/>
            <w:hideMark/>
          </w:tcPr>
          <w:p w14:paraId="5BE2AB60"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2</w:t>
            </w:r>
          </w:p>
        </w:tc>
        <w:tc>
          <w:tcPr>
            <w:tcW w:w="1077" w:type="dxa"/>
            <w:gridSpan w:val="3"/>
            <w:shd w:val="clear" w:color="FFFFFF" w:fill="FFFFFF"/>
            <w:vAlign w:val="center"/>
            <w:hideMark/>
          </w:tcPr>
          <w:p w14:paraId="21D55AD1"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3</w:t>
            </w:r>
          </w:p>
        </w:tc>
        <w:tc>
          <w:tcPr>
            <w:tcW w:w="737" w:type="dxa"/>
            <w:gridSpan w:val="3"/>
            <w:shd w:val="clear" w:color="FFFFFF" w:fill="FFFFFF"/>
            <w:vAlign w:val="center"/>
            <w:hideMark/>
          </w:tcPr>
          <w:p w14:paraId="1109CEB5"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3</w:t>
            </w:r>
          </w:p>
        </w:tc>
        <w:tc>
          <w:tcPr>
            <w:tcW w:w="630" w:type="dxa"/>
            <w:gridSpan w:val="2"/>
            <w:shd w:val="clear" w:color="FFFFFF" w:fill="FFFFFF"/>
            <w:vAlign w:val="center"/>
            <w:hideMark/>
          </w:tcPr>
          <w:p w14:paraId="404BB3DF"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57</w:t>
            </w:r>
          </w:p>
        </w:tc>
        <w:tc>
          <w:tcPr>
            <w:tcW w:w="915" w:type="dxa"/>
            <w:gridSpan w:val="2"/>
            <w:shd w:val="clear" w:color="FFFFFF" w:fill="FFFFFF"/>
            <w:vAlign w:val="center"/>
            <w:hideMark/>
          </w:tcPr>
          <w:p w14:paraId="33403BBE" w14:textId="77777777" w:rsidR="00332F8A" w:rsidRPr="002F10CC" w:rsidRDefault="00332F8A" w:rsidP="00332F8A">
            <w:pPr>
              <w:widowControl/>
              <w:overflowPunct/>
              <w:autoSpaceDE/>
              <w:autoSpaceDN/>
              <w:spacing w:line="300" w:lineRule="exact"/>
              <w:ind w:right="57"/>
              <w:jc w:val="right"/>
              <w:rPr>
                <w:rFonts w:ascii="Times New Roman"/>
                <w:kern w:val="0"/>
                <w:sz w:val="20"/>
              </w:rPr>
            </w:pPr>
            <w:r w:rsidRPr="002F10CC">
              <w:rPr>
                <w:rFonts w:ascii="Times New Roman" w:hint="eastAsia"/>
                <w:sz w:val="20"/>
              </w:rPr>
              <w:t>1,582</w:t>
            </w:r>
          </w:p>
        </w:tc>
      </w:tr>
      <w:tr w:rsidR="002F10CC" w:rsidRPr="002F10CC" w14:paraId="61C9FBC5" w14:textId="77777777" w:rsidTr="00E43105">
        <w:trPr>
          <w:trHeight w:val="20"/>
        </w:trPr>
        <w:tc>
          <w:tcPr>
            <w:tcW w:w="1036" w:type="dxa"/>
            <w:vMerge/>
            <w:vAlign w:val="center"/>
            <w:hideMark/>
          </w:tcPr>
          <w:p w14:paraId="47D31E8C"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p>
        </w:tc>
        <w:tc>
          <w:tcPr>
            <w:tcW w:w="524" w:type="dxa"/>
            <w:shd w:val="clear" w:color="FFFFFF" w:fill="FFFFFF"/>
            <w:vAlign w:val="center"/>
            <w:hideMark/>
          </w:tcPr>
          <w:p w14:paraId="0947AB44"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r w:rsidRPr="002F10CC">
              <w:rPr>
                <w:rFonts w:ascii="Times New Roman" w:hint="eastAsia"/>
                <w:b/>
                <w:kern w:val="0"/>
                <w:sz w:val="20"/>
              </w:rPr>
              <w:t>女</w:t>
            </w:r>
          </w:p>
        </w:tc>
        <w:tc>
          <w:tcPr>
            <w:tcW w:w="801" w:type="dxa"/>
            <w:gridSpan w:val="2"/>
            <w:shd w:val="clear" w:color="FFFFFF" w:fill="FFFFFF"/>
            <w:vAlign w:val="center"/>
            <w:hideMark/>
          </w:tcPr>
          <w:p w14:paraId="1D821158"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45</w:t>
            </w:r>
          </w:p>
        </w:tc>
        <w:tc>
          <w:tcPr>
            <w:tcW w:w="686" w:type="dxa"/>
            <w:gridSpan w:val="2"/>
            <w:shd w:val="clear" w:color="FFFFFF" w:fill="FFFFFF"/>
            <w:vAlign w:val="center"/>
            <w:hideMark/>
          </w:tcPr>
          <w:p w14:paraId="21E014F1"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1</w:t>
            </w:r>
          </w:p>
        </w:tc>
        <w:tc>
          <w:tcPr>
            <w:tcW w:w="840" w:type="dxa"/>
            <w:gridSpan w:val="2"/>
            <w:shd w:val="clear" w:color="FFFFFF" w:fill="FFFFFF"/>
            <w:vAlign w:val="center"/>
            <w:hideMark/>
          </w:tcPr>
          <w:p w14:paraId="2C902F54"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200</w:t>
            </w:r>
          </w:p>
        </w:tc>
        <w:tc>
          <w:tcPr>
            <w:tcW w:w="812" w:type="dxa"/>
            <w:gridSpan w:val="2"/>
            <w:shd w:val="clear" w:color="FFFFFF" w:fill="FFFFFF"/>
            <w:vAlign w:val="center"/>
            <w:hideMark/>
          </w:tcPr>
          <w:p w14:paraId="327471D3"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817" w:type="dxa"/>
            <w:gridSpan w:val="2"/>
            <w:shd w:val="clear" w:color="FFFFFF" w:fill="FFFFFF"/>
            <w:vAlign w:val="center"/>
            <w:hideMark/>
          </w:tcPr>
          <w:p w14:paraId="383F69FE"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1077" w:type="dxa"/>
            <w:gridSpan w:val="3"/>
            <w:shd w:val="clear" w:color="FFFFFF" w:fill="FFFFFF"/>
            <w:vAlign w:val="center"/>
            <w:hideMark/>
          </w:tcPr>
          <w:p w14:paraId="73D213E8"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1</w:t>
            </w:r>
          </w:p>
        </w:tc>
        <w:tc>
          <w:tcPr>
            <w:tcW w:w="737" w:type="dxa"/>
            <w:gridSpan w:val="3"/>
            <w:shd w:val="clear" w:color="FFFFFF" w:fill="FFFFFF"/>
            <w:vAlign w:val="center"/>
            <w:hideMark/>
          </w:tcPr>
          <w:p w14:paraId="5D5294EE"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4</w:t>
            </w:r>
          </w:p>
        </w:tc>
        <w:tc>
          <w:tcPr>
            <w:tcW w:w="630" w:type="dxa"/>
            <w:gridSpan w:val="2"/>
            <w:shd w:val="clear" w:color="FFFFFF" w:fill="FFFFFF"/>
            <w:vAlign w:val="center"/>
            <w:hideMark/>
          </w:tcPr>
          <w:p w14:paraId="44284CCC"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7</w:t>
            </w:r>
          </w:p>
        </w:tc>
        <w:tc>
          <w:tcPr>
            <w:tcW w:w="915" w:type="dxa"/>
            <w:gridSpan w:val="2"/>
            <w:shd w:val="clear" w:color="FFFFFF" w:fill="FFFFFF"/>
            <w:vAlign w:val="center"/>
            <w:hideMark/>
          </w:tcPr>
          <w:p w14:paraId="5916FBE2" w14:textId="77777777" w:rsidR="00332F8A" w:rsidRPr="002F10CC" w:rsidRDefault="00332F8A" w:rsidP="00332F8A">
            <w:pPr>
              <w:widowControl/>
              <w:overflowPunct/>
              <w:autoSpaceDE/>
              <w:autoSpaceDN/>
              <w:spacing w:line="300" w:lineRule="exact"/>
              <w:ind w:right="57"/>
              <w:jc w:val="right"/>
              <w:rPr>
                <w:rFonts w:ascii="Times New Roman"/>
                <w:kern w:val="0"/>
                <w:sz w:val="20"/>
              </w:rPr>
            </w:pPr>
            <w:r w:rsidRPr="002F10CC">
              <w:rPr>
                <w:rFonts w:ascii="Times New Roman" w:hint="eastAsia"/>
                <w:sz w:val="20"/>
              </w:rPr>
              <w:t>258</w:t>
            </w:r>
          </w:p>
        </w:tc>
      </w:tr>
      <w:tr w:rsidR="002F10CC" w:rsidRPr="002F10CC" w14:paraId="15A5FDE4" w14:textId="77777777" w:rsidTr="00E43105">
        <w:trPr>
          <w:trHeight w:val="20"/>
        </w:trPr>
        <w:tc>
          <w:tcPr>
            <w:tcW w:w="1036" w:type="dxa"/>
            <w:vMerge/>
            <w:shd w:val="clear" w:color="FFFFFF" w:fill="FFFFFF"/>
            <w:vAlign w:val="center"/>
            <w:hideMark/>
          </w:tcPr>
          <w:p w14:paraId="1CCC9946"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p>
        </w:tc>
        <w:tc>
          <w:tcPr>
            <w:tcW w:w="524" w:type="dxa"/>
            <w:shd w:val="clear" w:color="FFFFFF" w:fill="FFFFFF"/>
            <w:vAlign w:val="center"/>
            <w:hideMark/>
          </w:tcPr>
          <w:p w14:paraId="7020CAB3"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r w:rsidRPr="002F10CC">
              <w:rPr>
                <w:rFonts w:ascii="Times New Roman" w:hint="eastAsia"/>
                <w:b/>
                <w:kern w:val="0"/>
                <w:sz w:val="20"/>
              </w:rPr>
              <w:t>計</w:t>
            </w:r>
          </w:p>
        </w:tc>
        <w:tc>
          <w:tcPr>
            <w:tcW w:w="801" w:type="dxa"/>
            <w:gridSpan w:val="2"/>
            <w:shd w:val="clear" w:color="FFFFFF" w:fill="FFFFFF"/>
            <w:vAlign w:val="center"/>
            <w:hideMark/>
          </w:tcPr>
          <w:p w14:paraId="350D1EAD"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64</w:t>
            </w:r>
          </w:p>
        </w:tc>
        <w:tc>
          <w:tcPr>
            <w:tcW w:w="686" w:type="dxa"/>
            <w:gridSpan w:val="2"/>
            <w:shd w:val="clear" w:color="FFFFFF" w:fill="FFFFFF"/>
            <w:vAlign w:val="center"/>
            <w:hideMark/>
          </w:tcPr>
          <w:p w14:paraId="535EB12E"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1</w:t>
            </w:r>
          </w:p>
        </w:tc>
        <w:tc>
          <w:tcPr>
            <w:tcW w:w="840" w:type="dxa"/>
            <w:gridSpan w:val="2"/>
            <w:shd w:val="clear" w:color="FFFFFF" w:fill="FFFFFF"/>
            <w:vAlign w:val="center"/>
            <w:hideMark/>
          </w:tcPr>
          <w:p w14:paraId="72C025D9"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1,420</w:t>
            </w:r>
          </w:p>
        </w:tc>
        <w:tc>
          <w:tcPr>
            <w:tcW w:w="812" w:type="dxa"/>
            <w:gridSpan w:val="2"/>
            <w:shd w:val="clear" w:color="FFFFFF" w:fill="FFFFFF"/>
            <w:vAlign w:val="center"/>
            <w:hideMark/>
          </w:tcPr>
          <w:p w14:paraId="5078E480"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278</w:t>
            </w:r>
          </w:p>
        </w:tc>
        <w:tc>
          <w:tcPr>
            <w:tcW w:w="817" w:type="dxa"/>
            <w:gridSpan w:val="2"/>
            <w:shd w:val="clear" w:color="FFFFFF" w:fill="FFFFFF"/>
            <w:vAlign w:val="center"/>
            <w:hideMark/>
          </w:tcPr>
          <w:p w14:paraId="48E2E747"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2</w:t>
            </w:r>
          </w:p>
        </w:tc>
        <w:tc>
          <w:tcPr>
            <w:tcW w:w="1077" w:type="dxa"/>
            <w:gridSpan w:val="3"/>
            <w:shd w:val="clear" w:color="FFFFFF" w:fill="FFFFFF"/>
            <w:vAlign w:val="center"/>
            <w:hideMark/>
          </w:tcPr>
          <w:p w14:paraId="43CF7465"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4</w:t>
            </w:r>
          </w:p>
        </w:tc>
        <w:tc>
          <w:tcPr>
            <w:tcW w:w="737" w:type="dxa"/>
            <w:gridSpan w:val="3"/>
            <w:shd w:val="clear" w:color="FFFFFF" w:fill="FFFFFF"/>
            <w:vAlign w:val="center"/>
            <w:hideMark/>
          </w:tcPr>
          <w:p w14:paraId="08B12C39"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7</w:t>
            </w:r>
          </w:p>
        </w:tc>
        <w:tc>
          <w:tcPr>
            <w:tcW w:w="630" w:type="dxa"/>
            <w:gridSpan w:val="2"/>
            <w:shd w:val="clear" w:color="FFFFFF" w:fill="FFFFFF"/>
            <w:vAlign w:val="center"/>
            <w:hideMark/>
          </w:tcPr>
          <w:p w14:paraId="0FFA3EE8"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64</w:t>
            </w:r>
          </w:p>
        </w:tc>
        <w:tc>
          <w:tcPr>
            <w:tcW w:w="915" w:type="dxa"/>
            <w:gridSpan w:val="2"/>
            <w:shd w:val="clear" w:color="FFFFFF" w:fill="FFFFFF"/>
            <w:vAlign w:val="center"/>
            <w:hideMark/>
          </w:tcPr>
          <w:p w14:paraId="0E4C069A" w14:textId="77777777" w:rsidR="00332F8A" w:rsidRPr="002F10CC" w:rsidRDefault="00332F8A" w:rsidP="00332F8A">
            <w:pPr>
              <w:widowControl/>
              <w:overflowPunct/>
              <w:autoSpaceDE/>
              <w:autoSpaceDN/>
              <w:spacing w:line="300" w:lineRule="exact"/>
              <w:ind w:right="57"/>
              <w:jc w:val="right"/>
              <w:rPr>
                <w:rFonts w:ascii="Times New Roman"/>
                <w:kern w:val="0"/>
                <w:sz w:val="20"/>
              </w:rPr>
            </w:pPr>
            <w:r w:rsidRPr="002F10CC">
              <w:rPr>
                <w:rFonts w:ascii="Times New Roman" w:hint="eastAsia"/>
                <w:sz w:val="20"/>
              </w:rPr>
              <w:t>1,840</w:t>
            </w:r>
          </w:p>
        </w:tc>
      </w:tr>
      <w:tr w:rsidR="002F10CC" w:rsidRPr="002F10CC" w14:paraId="77FF9D62" w14:textId="77777777" w:rsidTr="00E43105">
        <w:trPr>
          <w:trHeight w:val="20"/>
        </w:trPr>
        <w:tc>
          <w:tcPr>
            <w:tcW w:w="1036" w:type="dxa"/>
            <w:vMerge w:val="restart"/>
            <w:shd w:val="clear" w:color="FFFFFF" w:fill="FFFFFF"/>
            <w:vAlign w:val="center"/>
            <w:hideMark/>
          </w:tcPr>
          <w:p w14:paraId="1C09D34B"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r w:rsidRPr="002F10CC">
              <w:rPr>
                <w:rFonts w:ascii="Times New Roman" w:hint="eastAsia"/>
                <w:b/>
                <w:kern w:val="0"/>
                <w:sz w:val="20"/>
              </w:rPr>
              <w:t>馬來西亞</w:t>
            </w:r>
          </w:p>
        </w:tc>
        <w:tc>
          <w:tcPr>
            <w:tcW w:w="524" w:type="dxa"/>
            <w:shd w:val="clear" w:color="FFFFFF" w:fill="FFFFFF"/>
            <w:vAlign w:val="center"/>
            <w:hideMark/>
          </w:tcPr>
          <w:p w14:paraId="3FFBB851"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r w:rsidRPr="002F10CC">
              <w:rPr>
                <w:rFonts w:ascii="Times New Roman" w:hint="eastAsia"/>
                <w:b/>
                <w:kern w:val="0"/>
                <w:sz w:val="20"/>
              </w:rPr>
              <w:t>男</w:t>
            </w:r>
          </w:p>
        </w:tc>
        <w:tc>
          <w:tcPr>
            <w:tcW w:w="801" w:type="dxa"/>
            <w:gridSpan w:val="2"/>
            <w:shd w:val="clear" w:color="FFFFFF" w:fill="FFFFFF"/>
            <w:vAlign w:val="center"/>
            <w:hideMark/>
          </w:tcPr>
          <w:p w14:paraId="36DACD9F"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686" w:type="dxa"/>
            <w:gridSpan w:val="2"/>
            <w:shd w:val="clear" w:color="FFFFFF" w:fill="FFFFFF"/>
            <w:vAlign w:val="center"/>
            <w:hideMark/>
          </w:tcPr>
          <w:p w14:paraId="030F3092"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840" w:type="dxa"/>
            <w:gridSpan w:val="2"/>
            <w:shd w:val="clear" w:color="FFFFFF" w:fill="FFFFFF"/>
            <w:vAlign w:val="center"/>
            <w:hideMark/>
          </w:tcPr>
          <w:p w14:paraId="78C7026A"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1</w:t>
            </w:r>
          </w:p>
        </w:tc>
        <w:tc>
          <w:tcPr>
            <w:tcW w:w="812" w:type="dxa"/>
            <w:gridSpan w:val="2"/>
            <w:shd w:val="clear" w:color="FFFFFF" w:fill="FFFFFF"/>
            <w:vAlign w:val="center"/>
            <w:hideMark/>
          </w:tcPr>
          <w:p w14:paraId="05B49141"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817" w:type="dxa"/>
            <w:gridSpan w:val="2"/>
            <w:shd w:val="clear" w:color="FFFFFF" w:fill="FFFFFF"/>
            <w:vAlign w:val="center"/>
            <w:hideMark/>
          </w:tcPr>
          <w:p w14:paraId="7B350EA7"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1077" w:type="dxa"/>
            <w:gridSpan w:val="3"/>
            <w:shd w:val="clear" w:color="FFFFFF" w:fill="FFFFFF"/>
            <w:vAlign w:val="center"/>
            <w:hideMark/>
          </w:tcPr>
          <w:p w14:paraId="3D8004AB"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737" w:type="dxa"/>
            <w:gridSpan w:val="3"/>
            <w:shd w:val="clear" w:color="FFFFFF" w:fill="FFFFFF"/>
            <w:vAlign w:val="center"/>
            <w:hideMark/>
          </w:tcPr>
          <w:p w14:paraId="733FF274"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630" w:type="dxa"/>
            <w:gridSpan w:val="2"/>
            <w:shd w:val="clear" w:color="FFFFFF" w:fill="FFFFFF"/>
            <w:vAlign w:val="center"/>
            <w:hideMark/>
          </w:tcPr>
          <w:p w14:paraId="77454047"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915" w:type="dxa"/>
            <w:gridSpan w:val="2"/>
            <w:shd w:val="clear" w:color="FFFFFF" w:fill="FFFFFF"/>
            <w:vAlign w:val="center"/>
            <w:hideMark/>
          </w:tcPr>
          <w:p w14:paraId="36BFD29D" w14:textId="77777777" w:rsidR="00332F8A" w:rsidRPr="002F10CC" w:rsidRDefault="00332F8A" w:rsidP="00332F8A">
            <w:pPr>
              <w:widowControl/>
              <w:overflowPunct/>
              <w:autoSpaceDE/>
              <w:autoSpaceDN/>
              <w:spacing w:line="300" w:lineRule="exact"/>
              <w:ind w:right="57"/>
              <w:jc w:val="right"/>
              <w:rPr>
                <w:rFonts w:ascii="Times New Roman"/>
                <w:kern w:val="0"/>
                <w:sz w:val="20"/>
              </w:rPr>
            </w:pPr>
            <w:r w:rsidRPr="002F10CC">
              <w:rPr>
                <w:rFonts w:ascii="Times New Roman" w:hint="eastAsia"/>
                <w:sz w:val="20"/>
              </w:rPr>
              <w:t>1</w:t>
            </w:r>
          </w:p>
        </w:tc>
      </w:tr>
      <w:tr w:rsidR="002F10CC" w:rsidRPr="002F10CC" w14:paraId="1FBA93E9" w14:textId="77777777" w:rsidTr="00E43105">
        <w:trPr>
          <w:trHeight w:val="20"/>
        </w:trPr>
        <w:tc>
          <w:tcPr>
            <w:tcW w:w="1036" w:type="dxa"/>
            <w:vMerge/>
            <w:vAlign w:val="center"/>
            <w:hideMark/>
          </w:tcPr>
          <w:p w14:paraId="2445BC54" w14:textId="77777777" w:rsidR="00332F8A" w:rsidRPr="002F10CC" w:rsidRDefault="00332F8A" w:rsidP="00332F8A">
            <w:pPr>
              <w:spacing w:line="300" w:lineRule="exact"/>
              <w:ind w:right="57"/>
              <w:jc w:val="center"/>
              <w:rPr>
                <w:rFonts w:ascii="Times New Roman"/>
                <w:b/>
                <w:kern w:val="0"/>
                <w:sz w:val="20"/>
              </w:rPr>
            </w:pPr>
          </w:p>
        </w:tc>
        <w:tc>
          <w:tcPr>
            <w:tcW w:w="524" w:type="dxa"/>
            <w:shd w:val="clear" w:color="FFFFFF" w:fill="FFFFFF"/>
            <w:vAlign w:val="center"/>
            <w:hideMark/>
          </w:tcPr>
          <w:p w14:paraId="2256A295"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r w:rsidRPr="002F10CC">
              <w:rPr>
                <w:rFonts w:ascii="Times New Roman" w:hint="eastAsia"/>
                <w:b/>
                <w:kern w:val="0"/>
                <w:sz w:val="20"/>
              </w:rPr>
              <w:t>女</w:t>
            </w:r>
          </w:p>
        </w:tc>
        <w:tc>
          <w:tcPr>
            <w:tcW w:w="801" w:type="dxa"/>
            <w:gridSpan w:val="2"/>
            <w:shd w:val="clear" w:color="FFFFFF" w:fill="FFFFFF"/>
            <w:vAlign w:val="center"/>
            <w:hideMark/>
          </w:tcPr>
          <w:p w14:paraId="70A7ED37"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686" w:type="dxa"/>
            <w:gridSpan w:val="2"/>
            <w:shd w:val="clear" w:color="FFFFFF" w:fill="FFFFFF"/>
            <w:vAlign w:val="center"/>
            <w:hideMark/>
          </w:tcPr>
          <w:p w14:paraId="754454EF"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840" w:type="dxa"/>
            <w:gridSpan w:val="2"/>
            <w:shd w:val="clear" w:color="FFFFFF" w:fill="FFFFFF"/>
            <w:vAlign w:val="center"/>
            <w:hideMark/>
          </w:tcPr>
          <w:p w14:paraId="597B3BB3"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812" w:type="dxa"/>
            <w:gridSpan w:val="2"/>
            <w:shd w:val="clear" w:color="FFFFFF" w:fill="FFFFFF"/>
            <w:vAlign w:val="center"/>
            <w:hideMark/>
          </w:tcPr>
          <w:p w14:paraId="67AE2B00"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817" w:type="dxa"/>
            <w:gridSpan w:val="2"/>
            <w:shd w:val="clear" w:color="FFFFFF" w:fill="FFFFFF"/>
            <w:vAlign w:val="center"/>
            <w:hideMark/>
          </w:tcPr>
          <w:p w14:paraId="1FB48B33"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1077" w:type="dxa"/>
            <w:gridSpan w:val="3"/>
            <w:shd w:val="clear" w:color="FFFFFF" w:fill="FFFFFF"/>
            <w:vAlign w:val="center"/>
            <w:hideMark/>
          </w:tcPr>
          <w:p w14:paraId="6C4CE217"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737" w:type="dxa"/>
            <w:gridSpan w:val="3"/>
            <w:shd w:val="clear" w:color="FFFFFF" w:fill="FFFFFF"/>
            <w:vAlign w:val="center"/>
            <w:hideMark/>
          </w:tcPr>
          <w:p w14:paraId="5C8A7FE5"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630" w:type="dxa"/>
            <w:gridSpan w:val="2"/>
            <w:shd w:val="clear" w:color="FFFFFF" w:fill="FFFFFF"/>
            <w:vAlign w:val="center"/>
            <w:hideMark/>
          </w:tcPr>
          <w:p w14:paraId="485951A0"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915" w:type="dxa"/>
            <w:gridSpan w:val="2"/>
            <w:shd w:val="clear" w:color="FFFFFF" w:fill="FFFFFF"/>
            <w:vAlign w:val="center"/>
            <w:hideMark/>
          </w:tcPr>
          <w:p w14:paraId="259D545F" w14:textId="77777777" w:rsidR="00332F8A" w:rsidRPr="002F10CC" w:rsidRDefault="00332F8A" w:rsidP="00332F8A">
            <w:pPr>
              <w:widowControl/>
              <w:overflowPunct/>
              <w:autoSpaceDE/>
              <w:autoSpaceDN/>
              <w:spacing w:line="300" w:lineRule="exact"/>
              <w:ind w:right="57"/>
              <w:jc w:val="right"/>
              <w:rPr>
                <w:rFonts w:ascii="Times New Roman"/>
                <w:kern w:val="0"/>
                <w:sz w:val="20"/>
              </w:rPr>
            </w:pPr>
            <w:r w:rsidRPr="002F10CC">
              <w:rPr>
                <w:rFonts w:ascii="Times New Roman" w:hint="eastAsia"/>
                <w:sz w:val="20"/>
              </w:rPr>
              <w:t>0</w:t>
            </w:r>
          </w:p>
        </w:tc>
      </w:tr>
      <w:tr w:rsidR="002F10CC" w:rsidRPr="002F10CC" w14:paraId="42F8DC89" w14:textId="77777777" w:rsidTr="00E43105">
        <w:trPr>
          <w:trHeight w:val="20"/>
        </w:trPr>
        <w:tc>
          <w:tcPr>
            <w:tcW w:w="1036" w:type="dxa"/>
            <w:vMerge/>
            <w:shd w:val="clear" w:color="FFFFFF" w:fill="FFFFFF"/>
            <w:vAlign w:val="center"/>
            <w:hideMark/>
          </w:tcPr>
          <w:p w14:paraId="53C90B7D"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p>
        </w:tc>
        <w:tc>
          <w:tcPr>
            <w:tcW w:w="524" w:type="dxa"/>
            <w:shd w:val="clear" w:color="FFFFFF" w:fill="FFFFFF"/>
            <w:vAlign w:val="center"/>
            <w:hideMark/>
          </w:tcPr>
          <w:p w14:paraId="62CA9CF0"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r w:rsidRPr="002F10CC">
              <w:rPr>
                <w:rFonts w:ascii="Times New Roman" w:hint="eastAsia"/>
                <w:b/>
                <w:kern w:val="0"/>
                <w:sz w:val="20"/>
              </w:rPr>
              <w:t>計</w:t>
            </w:r>
          </w:p>
        </w:tc>
        <w:tc>
          <w:tcPr>
            <w:tcW w:w="801" w:type="dxa"/>
            <w:gridSpan w:val="2"/>
            <w:shd w:val="clear" w:color="FFFFFF" w:fill="FFFFFF"/>
            <w:vAlign w:val="center"/>
            <w:hideMark/>
          </w:tcPr>
          <w:p w14:paraId="11F39DEC"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686" w:type="dxa"/>
            <w:gridSpan w:val="2"/>
            <w:shd w:val="clear" w:color="FFFFFF" w:fill="FFFFFF"/>
            <w:vAlign w:val="center"/>
            <w:hideMark/>
          </w:tcPr>
          <w:p w14:paraId="49FE2E71"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840" w:type="dxa"/>
            <w:gridSpan w:val="2"/>
            <w:shd w:val="clear" w:color="FFFFFF" w:fill="FFFFFF"/>
            <w:vAlign w:val="center"/>
            <w:hideMark/>
          </w:tcPr>
          <w:p w14:paraId="3748785F"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1</w:t>
            </w:r>
          </w:p>
        </w:tc>
        <w:tc>
          <w:tcPr>
            <w:tcW w:w="812" w:type="dxa"/>
            <w:gridSpan w:val="2"/>
            <w:shd w:val="clear" w:color="FFFFFF" w:fill="FFFFFF"/>
            <w:vAlign w:val="center"/>
            <w:hideMark/>
          </w:tcPr>
          <w:p w14:paraId="723EADC0"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817" w:type="dxa"/>
            <w:gridSpan w:val="2"/>
            <w:shd w:val="clear" w:color="FFFFFF" w:fill="FFFFFF"/>
            <w:vAlign w:val="center"/>
            <w:hideMark/>
          </w:tcPr>
          <w:p w14:paraId="699C8566"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1077" w:type="dxa"/>
            <w:gridSpan w:val="3"/>
            <w:shd w:val="clear" w:color="FFFFFF" w:fill="FFFFFF"/>
            <w:vAlign w:val="center"/>
            <w:hideMark/>
          </w:tcPr>
          <w:p w14:paraId="34B69490"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737" w:type="dxa"/>
            <w:gridSpan w:val="3"/>
            <w:shd w:val="clear" w:color="FFFFFF" w:fill="FFFFFF"/>
            <w:vAlign w:val="center"/>
            <w:hideMark/>
          </w:tcPr>
          <w:p w14:paraId="5B6E317A"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630" w:type="dxa"/>
            <w:gridSpan w:val="2"/>
            <w:shd w:val="clear" w:color="FFFFFF" w:fill="FFFFFF"/>
            <w:vAlign w:val="center"/>
            <w:hideMark/>
          </w:tcPr>
          <w:p w14:paraId="2D6CF501" w14:textId="77777777" w:rsidR="00332F8A" w:rsidRPr="002F10CC" w:rsidRDefault="00332F8A" w:rsidP="00332F8A">
            <w:pPr>
              <w:widowControl/>
              <w:overflowPunct/>
              <w:autoSpaceDE/>
              <w:autoSpaceDN/>
              <w:spacing w:line="300" w:lineRule="exact"/>
              <w:ind w:right="57"/>
              <w:jc w:val="right"/>
              <w:rPr>
                <w:rFonts w:ascii="Times New Roman"/>
                <w:spacing w:val="-10"/>
                <w:kern w:val="0"/>
                <w:sz w:val="20"/>
              </w:rPr>
            </w:pPr>
            <w:r w:rsidRPr="002F10CC">
              <w:rPr>
                <w:rFonts w:ascii="Times New Roman" w:hint="eastAsia"/>
                <w:sz w:val="20"/>
              </w:rPr>
              <w:t>0</w:t>
            </w:r>
          </w:p>
        </w:tc>
        <w:tc>
          <w:tcPr>
            <w:tcW w:w="915" w:type="dxa"/>
            <w:gridSpan w:val="2"/>
            <w:shd w:val="clear" w:color="FFFFFF" w:fill="FFFFFF"/>
            <w:vAlign w:val="center"/>
            <w:hideMark/>
          </w:tcPr>
          <w:p w14:paraId="47FFFF7B" w14:textId="77777777" w:rsidR="00332F8A" w:rsidRPr="002F10CC" w:rsidRDefault="00332F8A" w:rsidP="00332F8A">
            <w:pPr>
              <w:widowControl/>
              <w:overflowPunct/>
              <w:autoSpaceDE/>
              <w:autoSpaceDN/>
              <w:spacing w:line="300" w:lineRule="exact"/>
              <w:ind w:right="57"/>
              <w:jc w:val="right"/>
              <w:rPr>
                <w:rFonts w:ascii="Times New Roman"/>
                <w:kern w:val="0"/>
                <w:sz w:val="20"/>
              </w:rPr>
            </w:pPr>
            <w:r w:rsidRPr="002F10CC">
              <w:rPr>
                <w:rFonts w:ascii="Times New Roman" w:hint="eastAsia"/>
                <w:sz w:val="20"/>
              </w:rPr>
              <w:t>1</w:t>
            </w:r>
          </w:p>
        </w:tc>
      </w:tr>
      <w:tr w:rsidR="002F10CC" w:rsidRPr="002F10CC" w14:paraId="2A10C8C0" w14:textId="77777777" w:rsidTr="00E43105">
        <w:trPr>
          <w:trHeight w:val="20"/>
        </w:trPr>
        <w:tc>
          <w:tcPr>
            <w:tcW w:w="1036" w:type="dxa"/>
            <w:vMerge w:val="restart"/>
            <w:shd w:val="clear" w:color="FFFFFF" w:fill="FFFFFF"/>
            <w:vAlign w:val="center"/>
            <w:hideMark/>
          </w:tcPr>
          <w:p w14:paraId="60315F37" w14:textId="77777777" w:rsidR="00332F8A" w:rsidRPr="002F10CC" w:rsidRDefault="00332F8A" w:rsidP="00332F8A">
            <w:pPr>
              <w:spacing w:line="300" w:lineRule="exact"/>
              <w:ind w:right="57"/>
              <w:jc w:val="center"/>
              <w:rPr>
                <w:rFonts w:ascii="Times New Roman"/>
                <w:b/>
                <w:kern w:val="0"/>
                <w:sz w:val="20"/>
              </w:rPr>
            </w:pPr>
            <w:r w:rsidRPr="002F10CC">
              <w:rPr>
                <w:rFonts w:ascii="Times New Roman" w:hint="eastAsia"/>
                <w:b/>
                <w:kern w:val="0"/>
                <w:sz w:val="20"/>
              </w:rPr>
              <w:t>總計</w:t>
            </w:r>
          </w:p>
        </w:tc>
        <w:tc>
          <w:tcPr>
            <w:tcW w:w="524" w:type="dxa"/>
            <w:shd w:val="clear" w:color="FFFFFF" w:fill="FFFFFF"/>
            <w:vAlign w:val="center"/>
            <w:hideMark/>
          </w:tcPr>
          <w:p w14:paraId="611EACF3"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r w:rsidRPr="002F10CC">
              <w:rPr>
                <w:rFonts w:ascii="Times New Roman" w:hint="eastAsia"/>
                <w:b/>
                <w:kern w:val="0"/>
                <w:sz w:val="20"/>
              </w:rPr>
              <w:t>男</w:t>
            </w:r>
          </w:p>
        </w:tc>
        <w:tc>
          <w:tcPr>
            <w:tcW w:w="801" w:type="dxa"/>
            <w:gridSpan w:val="2"/>
            <w:shd w:val="clear" w:color="FFFFFF" w:fill="FFFFFF"/>
            <w:vAlign w:val="center"/>
            <w:hideMark/>
          </w:tcPr>
          <w:p w14:paraId="70DDDCA9" w14:textId="77777777" w:rsidR="00332F8A" w:rsidRPr="002F10CC" w:rsidRDefault="00332F8A" w:rsidP="00332F8A">
            <w:pPr>
              <w:widowControl/>
              <w:overflowPunct/>
              <w:autoSpaceDE/>
              <w:autoSpaceDN/>
              <w:spacing w:line="300" w:lineRule="exact"/>
              <w:ind w:right="57"/>
              <w:jc w:val="right"/>
              <w:rPr>
                <w:rFonts w:ascii="Times New Roman"/>
                <w:b/>
                <w:spacing w:val="-10"/>
                <w:kern w:val="0"/>
                <w:sz w:val="20"/>
              </w:rPr>
            </w:pPr>
            <w:r w:rsidRPr="002F10CC">
              <w:rPr>
                <w:rFonts w:ascii="Times New Roman" w:hint="eastAsia"/>
                <w:b/>
                <w:sz w:val="20"/>
              </w:rPr>
              <w:t>566</w:t>
            </w:r>
          </w:p>
        </w:tc>
        <w:tc>
          <w:tcPr>
            <w:tcW w:w="686" w:type="dxa"/>
            <w:gridSpan w:val="2"/>
            <w:shd w:val="clear" w:color="FFFFFF" w:fill="FFFFFF"/>
            <w:vAlign w:val="center"/>
            <w:hideMark/>
          </w:tcPr>
          <w:p w14:paraId="0A673F4D" w14:textId="77777777" w:rsidR="00332F8A" w:rsidRPr="002F10CC" w:rsidRDefault="00332F8A" w:rsidP="00332F8A">
            <w:pPr>
              <w:widowControl/>
              <w:overflowPunct/>
              <w:autoSpaceDE/>
              <w:autoSpaceDN/>
              <w:spacing w:line="300" w:lineRule="exact"/>
              <w:ind w:right="57"/>
              <w:jc w:val="right"/>
              <w:rPr>
                <w:rFonts w:ascii="Times New Roman"/>
                <w:b/>
                <w:spacing w:val="-10"/>
                <w:kern w:val="0"/>
                <w:sz w:val="20"/>
              </w:rPr>
            </w:pPr>
            <w:r w:rsidRPr="002F10CC">
              <w:rPr>
                <w:rFonts w:ascii="Times New Roman" w:hint="eastAsia"/>
                <w:b/>
                <w:sz w:val="20"/>
              </w:rPr>
              <w:t>1</w:t>
            </w:r>
          </w:p>
        </w:tc>
        <w:tc>
          <w:tcPr>
            <w:tcW w:w="840" w:type="dxa"/>
            <w:gridSpan w:val="2"/>
            <w:shd w:val="clear" w:color="FFFFFF" w:fill="FFFFFF"/>
            <w:vAlign w:val="center"/>
            <w:hideMark/>
          </w:tcPr>
          <w:p w14:paraId="35F422D9" w14:textId="77777777" w:rsidR="00332F8A" w:rsidRPr="002F10CC" w:rsidRDefault="00332F8A" w:rsidP="00332F8A">
            <w:pPr>
              <w:widowControl/>
              <w:overflowPunct/>
              <w:autoSpaceDE/>
              <w:autoSpaceDN/>
              <w:spacing w:line="300" w:lineRule="exact"/>
              <w:ind w:right="57"/>
              <w:jc w:val="right"/>
              <w:rPr>
                <w:rFonts w:ascii="Times New Roman"/>
                <w:b/>
                <w:spacing w:val="-10"/>
                <w:kern w:val="0"/>
                <w:sz w:val="20"/>
              </w:rPr>
            </w:pPr>
            <w:r w:rsidRPr="002F10CC">
              <w:rPr>
                <w:rFonts w:ascii="Times New Roman" w:hint="eastAsia"/>
                <w:b/>
                <w:sz w:val="20"/>
              </w:rPr>
              <w:t>39,391</w:t>
            </w:r>
          </w:p>
        </w:tc>
        <w:tc>
          <w:tcPr>
            <w:tcW w:w="812" w:type="dxa"/>
            <w:gridSpan w:val="2"/>
            <w:shd w:val="clear" w:color="FFFFFF" w:fill="FFFFFF"/>
            <w:vAlign w:val="center"/>
            <w:hideMark/>
          </w:tcPr>
          <w:p w14:paraId="71E9A94F" w14:textId="77777777" w:rsidR="00332F8A" w:rsidRPr="002F10CC" w:rsidRDefault="00332F8A" w:rsidP="00332F8A">
            <w:pPr>
              <w:widowControl/>
              <w:overflowPunct/>
              <w:autoSpaceDE/>
              <w:autoSpaceDN/>
              <w:spacing w:line="300" w:lineRule="exact"/>
              <w:ind w:right="57"/>
              <w:jc w:val="right"/>
              <w:rPr>
                <w:rFonts w:ascii="Times New Roman"/>
                <w:b/>
                <w:spacing w:val="-10"/>
                <w:kern w:val="0"/>
                <w:sz w:val="20"/>
              </w:rPr>
            </w:pPr>
            <w:r w:rsidRPr="002F10CC">
              <w:rPr>
                <w:rFonts w:ascii="Times New Roman" w:hint="eastAsia"/>
                <w:b/>
                <w:sz w:val="20"/>
              </w:rPr>
              <w:t>2,200</w:t>
            </w:r>
          </w:p>
        </w:tc>
        <w:tc>
          <w:tcPr>
            <w:tcW w:w="817" w:type="dxa"/>
            <w:gridSpan w:val="2"/>
            <w:shd w:val="clear" w:color="FFFFFF" w:fill="FFFFFF"/>
            <w:vAlign w:val="center"/>
            <w:hideMark/>
          </w:tcPr>
          <w:p w14:paraId="2C112AAB" w14:textId="77777777" w:rsidR="00332F8A" w:rsidRPr="002F10CC" w:rsidRDefault="00332F8A" w:rsidP="00332F8A">
            <w:pPr>
              <w:widowControl/>
              <w:overflowPunct/>
              <w:autoSpaceDE/>
              <w:autoSpaceDN/>
              <w:spacing w:line="300" w:lineRule="exact"/>
              <w:ind w:right="57"/>
              <w:jc w:val="right"/>
              <w:rPr>
                <w:rFonts w:ascii="Times New Roman"/>
                <w:b/>
                <w:spacing w:val="-10"/>
                <w:kern w:val="0"/>
                <w:sz w:val="20"/>
              </w:rPr>
            </w:pPr>
            <w:r w:rsidRPr="002F10CC">
              <w:rPr>
                <w:rFonts w:ascii="Times New Roman" w:hint="eastAsia"/>
                <w:b/>
                <w:sz w:val="20"/>
              </w:rPr>
              <w:t>2,743</w:t>
            </w:r>
          </w:p>
        </w:tc>
        <w:tc>
          <w:tcPr>
            <w:tcW w:w="1077" w:type="dxa"/>
            <w:gridSpan w:val="3"/>
            <w:shd w:val="clear" w:color="FFFFFF" w:fill="FFFFFF"/>
            <w:vAlign w:val="center"/>
            <w:hideMark/>
          </w:tcPr>
          <w:p w14:paraId="299EBC69" w14:textId="77777777" w:rsidR="00332F8A" w:rsidRPr="002F10CC" w:rsidRDefault="00332F8A" w:rsidP="00332F8A">
            <w:pPr>
              <w:widowControl/>
              <w:overflowPunct/>
              <w:autoSpaceDE/>
              <w:autoSpaceDN/>
              <w:spacing w:line="300" w:lineRule="exact"/>
              <w:ind w:right="57"/>
              <w:jc w:val="right"/>
              <w:rPr>
                <w:rFonts w:ascii="Times New Roman"/>
                <w:b/>
                <w:spacing w:val="-10"/>
                <w:kern w:val="0"/>
                <w:sz w:val="20"/>
              </w:rPr>
            </w:pPr>
            <w:r w:rsidRPr="002F10CC">
              <w:rPr>
                <w:rFonts w:ascii="Times New Roman" w:hint="eastAsia"/>
                <w:b/>
                <w:sz w:val="20"/>
              </w:rPr>
              <w:t>244</w:t>
            </w:r>
          </w:p>
        </w:tc>
        <w:tc>
          <w:tcPr>
            <w:tcW w:w="737" w:type="dxa"/>
            <w:gridSpan w:val="3"/>
            <w:shd w:val="clear" w:color="FFFFFF" w:fill="FFFFFF"/>
            <w:vAlign w:val="center"/>
            <w:hideMark/>
          </w:tcPr>
          <w:p w14:paraId="49AEDD43" w14:textId="77777777" w:rsidR="00332F8A" w:rsidRPr="002F10CC" w:rsidRDefault="00332F8A" w:rsidP="00332F8A">
            <w:pPr>
              <w:widowControl/>
              <w:overflowPunct/>
              <w:autoSpaceDE/>
              <w:autoSpaceDN/>
              <w:spacing w:line="300" w:lineRule="exact"/>
              <w:ind w:right="57"/>
              <w:jc w:val="right"/>
              <w:rPr>
                <w:rFonts w:ascii="Times New Roman"/>
                <w:b/>
                <w:spacing w:val="-10"/>
                <w:kern w:val="0"/>
                <w:sz w:val="20"/>
              </w:rPr>
            </w:pPr>
            <w:r w:rsidRPr="002F10CC">
              <w:rPr>
                <w:rFonts w:ascii="Times New Roman" w:hint="eastAsia"/>
                <w:b/>
                <w:sz w:val="20"/>
              </w:rPr>
              <w:t>118</w:t>
            </w:r>
          </w:p>
        </w:tc>
        <w:tc>
          <w:tcPr>
            <w:tcW w:w="630" w:type="dxa"/>
            <w:gridSpan w:val="2"/>
            <w:shd w:val="clear" w:color="FFFFFF" w:fill="FFFFFF"/>
            <w:vAlign w:val="center"/>
            <w:hideMark/>
          </w:tcPr>
          <w:p w14:paraId="546B3A5E" w14:textId="77777777" w:rsidR="00332F8A" w:rsidRPr="002F10CC" w:rsidRDefault="00332F8A" w:rsidP="00332F8A">
            <w:pPr>
              <w:widowControl/>
              <w:overflowPunct/>
              <w:autoSpaceDE/>
              <w:autoSpaceDN/>
              <w:spacing w:line="300" w:lineRule="exact"/>
              <w:ind w:right="57"/>
              <w:jc w:val="right"/>
              <w:rPr>
                <w:rFonts w:ascii="Times New Roman"/>
                <w:b/>
                <w:spacing w:val="-10"/>
                <w:kern w:val="0"/>
                <w:sz w:val="20"/>
              </w:rPr>
            </w:pPr>
            <w:r w:rsidRPr="002F10CC">
              <w:rPr>
                <w:rFonts w:ascii="Times New Roman" w:hint="eastAsia"/>
                <w:b/>
                <w:sz w:val="20"/>
              </w:rPr>
              <w:t>344</w:t>
            </w:r>
          </w:p>
        </w:tc>
        <w:tc>
          <w:tcPr>
            <w:tcW w:w="915" w:type="dxa"/>
            <w:gridSpan w:val="2"/>
            <w:shd w:val="clear" w:color="FFFFFF" w:fill="FFFFFF"/>
            <w:vAlign w:val="center"/>
            <w:hideMark/>
          </w:tcPr>
          <w:p w14:paraId="30AAF89F" w14:textId="77777777" w:rsidR="00332F8A" w:rsidRPr="002F10CC" w:rsidRDefault="00332F8A" w:rsidP="00332F8A">
            <w:pPr>
              <w:widowControl/>
              <w:overflowPunct/>
              <w:autoSpaceDE/>
              <w:autoSpaceDN/>
              <w:spacing w:line="300" w:lineRule="exact"/>
              <w:ind w:right="57"/>
              <w:jc w:val="right"/>
              <w:rPr>
                <w:rFonts w:ascii="Times New Roman"/>
                <w:b/>
                <w:kern w:val="0"/>
                <w:sz w:val="20"/>
              </w:rPr>
            </w:pPr>
            <w:r w:rsidRPr="002F10CC">
              <w:rPr>
                <w:rFonts w:ascii="Times New Roman" w:hint="eastAsia"/>
                <w:b/>
                <w:sz w:val="20"/>
              </w:rPr>
              <w:t>45,607</w:t>
            </w:r>
          </w:p>
        </w:tc>
      </w:tr>
      <w:tr w:rsidR="002F10CC" w:rsidRPr="002F10CC" w14:paraId="60CCE60C" w14:textId="77777777" w:rsidTr="00E43105">
        <w:trPr>
          <w:trHeight w:val="20"/>
        </w:trPr>
        <w:tc>
          <w:tcPr>
            <w:tcW w:w="1036" w:type="dxa"/>
            <w:vMerge/>
            <w:vAlign w:val="center"/>
            <w:hideMark/>
          </w:tcPr>
          <w:p w14:paraId="60F2312F" w14:textId="77777777" w:rsidR="00332F8A" w:rsidRPr="002F10CC" w:rsidRDefault="00332F8A" w:rsidP="00332F8A">
            <w:pPr>
              <w:spacing w:line="300" w:lineRule="exact"/>
              <w:ind w:right="57"/>
              <w:jc w:val="center"/>
              <w:rPr>
                <w:rFonts w:ascii="Times New Roman"/>
                <w:b/>
                <w:kern w:val="0"/>
                <w:sz w:val="20"/>
              </w:rPr>
            </w:pPr>
          </w:p>
        </w:tc>
        <w:tc>
          <w:tcPr>
            <w:tcW w:w="524" w:type="dxa"/>
            <w:shd w:val="clear" w:color="FFFFFF" w:fill="FFFFFF"/>
            <w:vAlign w:val="center"/>
            <w:hideMark/>
          </w:tcPr>
          <w:p w14:paraId="4655C432" w14:textId="77777777" w:rsidR="00332F8A" w:rsidRPr="002F10CC" w:rsidRDefault="00332F8A" w:rsidP="00332F8A">
            <w:pPr>
              <w:widowControl/>
              <w:overflowPunct/>
              <w:autoSpaceDE/>
              <w:autoSpaceDN/>
              <w:spacing w:line="300" w:lineRule="exact"/>
              <w:ind w:right="57"/>
              <w:jc w:val="center"/>
              <w:rPr>
                <w:rFonts w:ascii="Times New Roman"/>
                <w:b/>
                <w:kern w:val="0"/>
                <w:sz w:val="20"/>
              </w:rPr>
            </w:pPr>
            <w:r w:rsidRPr="002F10CC">
              <w:rPr>
                <w:rFonts w:ascii="Times New Roman" w:hint="eastAsia"/>
                <w:b/>
                <w:kern w:val="0"/>
                <w:sz w:val="20"/>
              </w:rPr>
              <w:t>女</w:t>
            </w:r>
          </w:p>
        </w:tc>
        <w:tc>
          <w:tcPr>
            <w:tcW w:w="801" w:type="dxa"/>
            <w:gridSpan w:val="2"/>
            <w:shd w:val="clear" w:color="FFFFFF" w:fill="FFFFFF"/>
            <w:vAlign w:val="center"/>
            <w:hideMark/>
          </w:tcPr>
          <w:p w14:paraId="6354901F" w14:textId="77777777" w:rsidR="00332F8A" w:rsidRPr="002F10CC" w:rsidRDefault="00332F8A" w:rsidP="00332F8A">
            <w:pPr>
              <w:widowControl/>
              <w:overflowPunct/>
              <w:autoSpaceDE/>
              <w:autoSpaceDN/>
              <w:spacing w:line="300" w:lineRule="exact"/>
              <w:ind w:right="57"/>
              <w:jc w:val="right"/>
              <w:rPr>
                <w:rFonts w:ascii="Times New Roman"/>
                <w:b/>
                <w:spacing w:val="-10"/>
                <w:kern w:val="0"/>
                <w:sz w:val="20"/>
              </w:rPr>
            </w:pPr>
            <w:r w:rsidRPr="002F10CC">
              <w:rPr>
                <w:rFonts w:ascii="Times New Roman" w:hint="eastAsia"/>
                <w:b/>
                <w:sz w:val="20"/>
              </w:rPr>
              <w:t>30,575</w:t>
            </w:r>
          </w:p>
        </w:tc>
        <w:tc>
          <w:tcPr>
            <w:tcW w:w="686" w:type="dxa"/>
            <w:gridSpan w:val="2"/>
            <w:shd w:val="clear" w:color="FFFFFF" w:fill="FFFFFF"/>
            <w:vAlign w:val="center"/>
            <w:hideMark/>
          </w:tcPr>
          <w:p w14:paraId="3E29ECEC" w14:textId="77777777" w:rsidR="00332F8A" w:rsidRPr="002F10CC" w:rsidRDefault="00332F8A" w:rsidP="00332F8A">
            <w:pPr>
              <w:widowControl/>
              <w:overflowPunct/>
              <w:autoSpaceDE/>
              <w:autoSpaceDN/>
              <w:spacing w:line="300" w:lineRule="exact"/>
              <w:ind w:right="57"/>
              <w:jc w:val="right"/>
              <w:rPr>
                <w:rFonts w:ascii="Times New Roman"/>
                <w:b/>
                <w:spacing w:val="-10"/>
                <w:kern w:val="0"/>
                <w:sz w:val="20"/>
              </w:rPr>
            </w:pPr>
            <w:r w:rsidRPr="002F10CC">
              <w:rPr>
                <w:rFonts w:ascii="Times New Roman" w:hint="eastAsia"/>
                <w:b/>
                <w:sz w:val="20"/>
              </w:rPr>
              <w:t>161</w:t>
            </w:r>
          </w:p>
        </w:tc>
        <w:tc>
          <w:tcPr>
            <w:tcW w:w="840" w:type="dxa"/>
            <w:gridSpan w:val="2"/>
            <w:shd w:val="clear" w:color="FFFFFF" w:fill="FFFFFF"/>
            <w:vAlign w:val="center"/>
            <w:hideMark/>
          </w:tcPr>
          <w:p w14:paraId="6972F6A5" w14:textId="77777777" w:rsidR="00332F8A" w:rsidRPr="002F10CC" w:rsidRDefault="00332F8A" w:rsidP="00332F8A">
            <w:pPr>
              <w:widowControl/>
              <w:overflowPunct/>
              <w:autoSpaceDE/>
              <w:autoSpaceDN/>
              <w:spacing w:line="300" w:lineRule="exact"/>
              <w:ind w:right="57"/>
              <w:jc w:val="right"/>
              <w:rPr>
                <w:rFonts w:ascii="Times New Roman"/>
                <w:b/>
                <w:spacing w:val="-10"/>
                <w:kern w:val="0"/>
                <w:sz w:val="20"/>
              </w:rPr>
            </w:pPr>
            <w:r w:rsidRPr="002F10CC">
              <w:rPr>
                <w:rFonts w:ascii="Times New Roman" w:hint="eastAsia"/>
                <w:b/>
                <w:sz w:val="20"/>
              </w:rPr>
              <w:t>6,489</w:t>
            </w:r>
          </w:p>
        </w:tc>
        <w:tc>
          <w:tcPr>
            <w:tcW w:w="812" w:type="dxa"/>
            <w:gridSpan w:val="2"/>
            <w:shd w:val="clear" w:color="FFFFFF" w:fill="FFFFFF"/>
            <w:vAlign w:val="center"/>
            <w:hideMark/>
          </w:tcPr>
          <w:p w14:paraId="7A6CFAC5" w14:textId="77777777" w:rsidR="00332F8A" w:rsidRPr="002F10CC" w:rsidRDefault="00332F8A" w:rsidP="00332F8A">
            <w:pPr>
              <w:widowControl/>
              <w:overflowPunct/>
              <w:autoSpaceDE/>
              <w:autoSpaceDN/>
              <w:spacing w:line="300" w:lineRule="exact"/>
              <w:ind w:right="57"/>
              <w:jc w:val="right"/>
              <w:rPr>
                <w:rFonts w:ascii="Times New Roman"/>
                <w:b/>
                <w:spacing w:val="-10"/>
                <w:kern w:val="0"/>
                <w:sz w:val="20"/>
              </w:rPr>
            </w:pPr>
            <w:r w:rsidRPr="002F10CC">
              <w:rPr>
                <w:rFonts w:ascii="Times New Roman" w:hint="eastAsia"/>
                <w:b/>
                <w:sz w:val="20"/>
              </w:rPr>
              <w:t>6</w:t>
            </w:r>
          </w:p>
        </w:tc>
        <w:tc>
          <w:tcPr>
            <w:tcW w:w="817" w:type="dxa"/>
            <w:gridSpan w:val="2"/>
            <w:shd w:val="clear" w:color="FFFFFF" w:fill="FFFFFF"/>
            <w:vAlign w:val="center"/>
            <w:hideMark/>
          </w:tcPr>
          <w:p w14:paraId="41DD47CF" w14:textId="77777777" w:rsidR="00332F8A" w:rsidRPr="002F10CC" w:rsidRDefault="00332F8A" w:rsidP="00332F8A">
            <w:pPr>
              <w:widowControl/>
              <w:overflowPunct/>
              <w:autoSpaceDE/>
              <w:autoSpaceDN/>
              <w:spacing w:line="300" w:lineRule="exact"/>
              <w:ind w:right="57"/>
              <w:jc w:val="right"/>
              <w:rPr>
                <w:rFonts w:ascii="Times New Roman"/>
                <w:b/>
                <w:spacing w:val="-10"/>
                <w:kern w:val="0"/>
                <w:sz w:val="20"/>
              </w:rPr>
            </w:pPr>
            <w:r w:rsidRPr="002F10CC">
              <w:rPr>
                <w:rFonts w:ascii="Times New Roman" w:hint="eastAsia"/>
                <w:b/>
                <w:sz w:val="20"/>
              </w:rPr>
              <w:t>6</w:t>
            </w:r>
          </w:p>
        </w:tc>
        <w:tc>
          <w:tcPr>
            <w:tcW w:w="1077" w:type="dxa"/>
            <w:gridSpan w:val="3"/>
            <w:shd w:val="clear" w:color="FFFFFF" w:fill="FFFFFF"/>
            <w:vAlign w:val="center"/>
            <w:hideMark/>
          </w:tcPr>
          <w:p w14:paraId="6118ADEF" w14:textId="77777777" w:rsidR="00332F8A" w:rsidRPr="002F10CC" w:rsidRDefault="00332F8A" w:rsidP="00332F8A">
            <w:pPr>
              <w:widowControl/>
              <w:overflowPunct/>
              <w:autoSpaceDE/>
              <w:autoSpaceDN/>
              <w:spacing w:line="300" w:lineRule="exact"/>
              <w:ind w:right="57"/>
              <w:jc w:val="right"/>
              <w:rPr>
                <w:rFonts w:ascii="Times New Roman"/>
                <w:b/>
                <w:spacing w:val="-10"/>
                <w:kern w:val="0"/>
                <w:sz w:val="20"/>
              </w:rPr>
            </w:pPr>
            <w:r w:rsidRPr="002F10CC">
              <w:rPr>
                <w:rFonts w:ascii="Times New Roman" w:hint="eastAsia"/>
                <w:b/>
                <w:sz w:val="20"/>
              </w:rPr>
              <w:t>59</w:t>
            </w:r>
          </w:p>
        </w:tc>
        <w:tc>
          <w:tcPr>
            <w:tcW w:w="737" w:type="dxa"/>
            <w:gridSpan w:val="3"/>
            <w:shd w:val="clear" w:color="FFFFFF" w:fill="FFFFFF"/>
            <w:vAlign w:val="center"/>
            <w:hideMark/>
          </w:tcPr>
          <w:p w14:paraId="0AD58C95" w14:textId="77777777" w:rsidR="00332F8A" w:rsidRPr="002F10CC" w:rsidRDefault="00332F8A" w:rsidP="00332F8A">
            <w:pPr>
              <w:widowControl/>
              <w:overflowPunct/>
              <w:autoSpaceDE/>
              <w:autoSpaceDN/>
              <w:spacing w:line="300" w:lineRule="exact"/>
              <w:ind w:right="57"/>
              <w:jc w:val="right"/>
              <w:rPr>
                <w:rFonts w:ascii="Times New Roman"/>
                <w:b/>
                <w:spacing w:val="-10"/>
                <w:kern w:val="0"/>
                <w:sz w:val="20"/>
              </w:rPr>
            </w:pPr>
            <w:r w:rsidRPr="002F10CC">
              <w:rPr>
                <w:rFonts w:ascii="Times New Roman" w:hint="eastAsia"/>
                <w:b/>
                <w:sz w:val="20"/>
              </w:rPr>
              <w:t>36</w:t>
            </w:r>
          </w:p>
        </w:tc>
        <w:tc>
          <w:tcPr>
            <w:tcW w:w="630" w:type="dxa"/>
            <w:gridSpan w:val="2"/>
            <w:shd w:val="clear" w:color="FFFFFF" w:fill="FFFFFF"/>
            <w:vAlign w:val="center"/>
            <w:hideMark/>
          </w:tcPr>
          <w:p w14:paraId="3D7EF30A" w14:textId="77777777" w:rsidR="00332F8A" w:rsidRPr="002F10CC" w:rsidRDefault="00332F8A" w:rsidP="00332F8A">
            <w:pPr>
              <w:widowControl/>
              <w:overflowPunct/>
              <w:autoSpaceDE/>
              <w:autoSpaceDN/>
              <w:spacing w:line="300" w:lineRule="exact"/>
              <w:ind w:right="57"/>
              <w:jc w:val="right"/>
              <w:rPr>
                <w:rFonts w:ascii="Times New Roman"/>
                <w:b/>
                <w:spacing w:val="-10"/>
                <w:kern w:val="0"/>
                <w:sz w:val="20"/>
              </w:rPr>
            </w:pPr>
            <w:r w:rsidRPr="002F10CC">
              <w:rPr>
                <w:rFonts w:ascii="Times New Roman" w:hint="eastAsia"/>
                <w:b/>
                <w:sz w:val="20"/>
              </w:rPr>
              <w:t>338</w:t>
            </w:r>
          </w:p>
        </w:tc>
        <w:tc>
          <w:tcPr>
            <w:tcW w:w="915" w:type="dxa"/>
            <w:gridSpan w:val="2"/>
            <w:shd w:val="clear" w:color="FFFFFF" w:fill="FFFFFF"/>
            <w:vAlign w:val="center"/>
            <w:hideMark/>
          </w:tcPr>
          <w:p w14:paraId="4A3EA857" w14:textId="77777777" w:rsidR="00332F8A" w:rsidRPr="002F10CC" w:rsidRDefault="00332F8A" w:rsidP="00332F8A">
            <w:pPr>
              <w:widowControl/>
              <w:overflowPunct/>
              <w:autoSpaceDE/>
              <w:autoSpaceDN/>
              <w:spacing w:line="300" w:lineRule="exact"/>
              <w:ind w:right="57"/>
              <w:jc w:val="right"/>
              <w:rPr>
                <w:rFonts w:ascii="Times New Roman"/>
                <w:b/>
                <w:kern w:val="0"/>
                <w:sz w:val="20"/>
              </w:rPr>
            </w:pPr>
            <w:r w:rsidRPr="002F10CC">
              <w:rPr>
                <w:rFonts w:ascii="Times New Roman" w:hint="eastAsia"/>
                <w:b/>
                <w:sz w:val="20"/>
              </w:rPr>
              <w:t>37,670</w:t>
            </w:r>
          </w:p>
        </w:tc>
      </w:tr>
      <w:tr w:rsidR="002F10CC" w:rsidRPr="002F10CC" w14:paraId="5ED0C904" w14:textId="77777777" w:rsidTr="00E43105">
        <w:trPr>
          <w:trHeight w:val="20"/>
        </w:trPr>
        <w:tc>
          <w:tcPr>
            <w:tcW w:w="1036" w:type="dxa"/>
            <w:vMerge/>
            <w:shd w:val="clear" w:color="FFFFFF" w:fill="FFFFFF"/>
            <w:vAlign w:val="center"/>
            <w:hideMark/>
          </w:tcPr>
          <w:p w14:paraId="2FA24F66" w14:textId="77777777" w:rsidR="00332F8A" w:rsidRPr="002F10CC" w:rsidRDefault="00332F8A" w:rsidP="00332F8A">
            <w:pPr>
              <w:widowControl/>
              <w:overflowPunct/>
              <w:autoSpaceDE/>
              <w:autoSpaceDN/>
              <w:spacing w:line="300" w:lineRule="exact"/>
              <w:ind w:right="57"/>
              <w:jc w:val="center"/>
              <w:rPr>
                <w:rFonts w:ascii="Times New Roman"/>
                <w:b/>
                <w:spacing w:val="-10"/>
                <w:kern w:val="0"/>
                <w:sz w:val="20"/>
              </w:rPr>
            </w:pPr>
          </w:p>
        </w:tc>
        <w:tc>
          <w:tcPr>
            <w:tcW w:w="524" w:type="dxa"/>
            <w:shd w:val="clear" w:color="auto" w:fill="FDE9D9" w:themeFill="accent6" w:themeFillTint="33"/>
            <w:vAlign w:val="center"/>
          </w:tcPr>
          <w:p w14:paraId="00CCCB42" w14:textId="77777777" w:rsidR="00332F8A" w:rsidRPr="002F10CC" w:rsidRDefault="00332F8A" w:rsidP="00332F8A">
            <w:pPr>
              <w:widowControl/>
              <w:overflowPunct/>
              <w:autoSpaceDE/>
              <w:autoSpaceDN/>
              <w:spacing w:line="300" w:lineRule="exact"/>
              <w:ind w:right="57"/>
              <w:jc w:val="center"/>
              <w:rPr>
                <w:rFonts w:ascii="Times New Roman"/>
                <w:b/>
                <w:spacing w:val="-10"/>
                <w:kern w:val="0"/>
                <w:sz w:val="20"/>
              </w:rPr>
            </w:pPr>
            <w:r w:rsidRPr="002F10CC">
              <w:rPr>
                <w:rFonts w:ascii="Times New Roman" w:hint="eastAsia"/>
                <w:b/>
                <w:spacing w:val="-10"/>
                <w:kern w:val="0"/>
                <w:sz w:val="20"/>
              </w:rPr>
              <w:t>計</w:t>
            </w:r>
          </w:p>
        </w:tc>
        <w:tc>
          <w:tcPr>
            <w:tcW w:w="801" w:type="dxa"/>
            <w:gridSpan w:val="2"/>
            <w:shd w:val="clear" w:color="auto" w:fill="FDE9D9" w:themeFill="accent6" w:themeFillTint="33"/>
            <w:vAlign w:val="center"/>
            <w:hideMark/>
          </w:tcPr>
          <w:p w14:paraId="4B9E563A" w14:textId="77777777" w:rsidR="00332F8A" w:rsidRPr="002F10CC" w:rsidRDefault="00332F8A" w:rsidP="00332F8A">
            <w:pPr>
              <w:widowControl/>
              <w:overflowPunct/>
              <w:autoSpaceDE/>
              <w:autoSpaceDN/>
              <w:spacing w:line="300" w:lineRule="exact"/>
              <w:ind w:right="57"/>
              <w:jc w:val="right"/>
              <w:rPr>
                <w:rFonts w:ascii="Times New Roman"/>
                <w:b/>
                <w:spacing w:val="-10"/>
                <w:kern w:val="0"/>
                <w:sz w:val="20"/>
              </w:rPr>
            </w:pPr>
            <w:r w:rsidRPr="002F10CC">
              <w:rPr>
                <w:rFonts w:ascii="Times New Roman" w:hint="eastAsia"/>
                <w:b/>
                <w:sz w:val="20"/>
              </w:rPr>
              <w:t>31,141</w:t>
            </w:r>
          </w:p>
        </w:tc>
        <w:tc>
          <w:tcPr>
            <w:tcW w:w="686" w:type="dxa"/>
            <w:gridSpan w:val="2"/>
            <w:shd w:val="clear" w:color="auto" w:fill="FDE9D9" w:themeFill="accent6" w:themeFillTint="33"/>
            <w:vAlign w:val="center"/>
            <w:hideMark/>
          </w:tcPr>
          <w:p w14:paraId="145ED234" w14:textId="77777777" w:rsidR="00332F8A" w:rsidRPr="002F10CC" w:rsidRDefault="00332F8A" w:rsidP="00332F8A">
            <w:pPr>
              <w:widowControl/>
              <w:overflowPunct/>
              <w:autoSpaceDE/>
              <w:autoSpaceDN/>
              <w:spacing w:line="300" w:lineRule="exact"/>
              <w:ind w:right="57"/>
              <w:jc w:val="right"/>
              <w:rPr>
                <w:rFonts w:ascii="Times New Roman"/>
                <w:b/>
                <w:spacing w:val="-10"/>
                <w:kern w:val="0"/>
                <w:sz w:val="20"/>
              </w:rPr>
            </w:pPr>
            <w:r w:rsidRPr="002F10CC">
              <w:rPr>
                <w:rFonts w:ascii="Times New Roman" w:hint="eastAsia"/>
                <w:b/>
                <w:sz w:val="20"/>
              </w:rPr>
              <w:t>162</w:t>
            </w:r>
          </w:p>
        </w:tc>
        <w:tc>
          <w:tcPr>
            <w:tcW w:w="840" w:type="dxa"/>
            <w:gridSpan w:val="2"/>
            <w:shd w:val="clear" w:color="auto" w:fill="FDE9D9" w:themeFill="accent6" w:themeFillTint="33"/>
            <w:vAlign w:val="center"/>
            <w:hideMark/>
          </w:tcPr>
          <w:p w14:paraId="14B2DFBF" w14:textId="77777777" w:rsidR="00332F8A" w:rsidRPr="002F10CC" w:rsidRDefault="00332F8A" w:rsidP="00332F8A">
            <w:pPr>
              <w:widowControl/>
              <w:overflowPunct/>
              <w:autoSpaceDE/>
              <w:autoSpaceDN/>
              <w:spacing w:line="300" w:lineRule="exact"/>
              <w:ind w:right="57"/>
              <w:jc w:val="right"/>
              <w:rPr>
                <w:rFonts w:ascii="Times New Roman"/>
                <w:b/>
                <w:spacing w:val="-10"/>
                <w:kern w:val="0"/>
                <w:sz w:val="20"/>
              </w:rPr>
            </w:pPr>
            <w:r w:rsidRPr="002F10CC">
              <w:rPr>
                <w:rFonts w:ascii="Times New Roman" w:hint="eastAsia"/>
                <w:b/>
                <w:sz w:val="20"/>
              </w:rPr>
              <w:t>45,880</w:t>
            </w:r>
          </w:p>
        </w:tc>
        <w:tc>
          <w:tcPr>
            <w:tcW w:w="812" w:type="dxa"/>
            <w:gridSpan w:val="2"/>
            <w:shd w:val="clear" w:color="auto" w:fill="FDE9D9" w:themeFill="accent6" w:themeFillTint="33"/>
            <w:vAlign w:val="center"/>
            <w:hideMark/>
          </w:tcPr>
          <w:p w14:paraId="2D3E6779" w14:textId="77777777" w:rsidR="00332F8A" w:rsidRPr="002F10CC" w:rsidRDefault="00332F8A" w:rsidP="00332F8A">
            <w:pPr>
              <w:widowControl/>
              <w:overflowPunct/>
              <w:autoSpaceDE/>
              <w:autoSpaceDN/>
              <w:spacing w:line="300" w:lineRule="exact"/>
              <w:ind w:right="57"/>
              <w:jc w:val="right"/>
              <w:rPr>
                <w:rFonts w:ascii="Times New Roman"/>
                <w:b/>
                <w:spacing w:val="-10"/>
                <w:kern w:val="0"/>
                <w:sz w:val="20"/>
              </w:rPr>
            </w:pPr>
            <w:r w:rsidRPr="002F10CC">
              <w:rPr>
                <w:rFonts w:ascii="Times New Roman" w:hint="eastAsia"/>
                <w:b/>
                <w:sz w:val="20"/>
              </w:rPr>
              <w:t>2,206</w:t>
            </w:r>
          </w:p>
        </w:tc>
        <w:tc>
          <w:tcPr>
            <w:tcW w:w="826" w:type="dxa"/>
            <w:gridSpan w:val="3"/>
            <w:shd w:val="clear" w:color="auto" w:fill="FDE9D9" w:themeFill="accent6" w:themeFillTint="33"/>
            <w:vAlign w:val="center"/>
            <w:hideMark/>
          </w:tcPr>
          <w:p w14:paraId="4E145291" w14:textId="77777777" w:rsidR="00332F8A" w:rsidRPr="002F10CC" w:rsidRDefault="00332F8A" w:rsidP="00332F8A">
            <w:pPr>
              <w:widowControl/>
              <w:overflowPunct/>
              <w:autoSpaceDE/>
              <w:autoSpaceDN/>
              <w:spacing w:line="300" w:lineRule="exact"/>
              <w:ind w:right="57"/>
              <w:jc w:val="right"/>
              <w:rPr>
                <w:rFonts w:ascii="Times New Roman"/>
                <w:b/>
                <w:spacing w:val="-10"/>
                <w:kern w:val="0"/>
                <w:sz w:val="20"/>
              </w:rPr>
            </w:pPr>
            <w:r w:rsidRPr="002F10CC">
              <w:rPr>
                <w:rFonts w:ascii="Times New Roman" w:hint="eastAsia"/>
                <w:b/>
                <w:sz w:val="20"/>
              </w:rPr>
              <w:t>2,749</w:t>
            </w:r>
          </w:p>
        </w:tc>
        <w:tc>
          <w:tcPr>
            <w:tcW w:w="1077" w:type="dxa"/>
            <w:gridSpan w:val="3"/>
            <w:shd w:val="clear" w:color="auto" w:fill="FDE9D9" w:themeFill="accent6" w:themeFillTint="33"/>
            <w:vAlign w:val="center"/>
            <w:hideMark/>
          </w:tcPr>
          <w:p w14:paraId="7CB054B2" w14:textId="77777777" w:rsidR="00332F8A" w:rsidRPr="002F10CC" w:rsidRDefault="00332F8A" w:rsidP="00332F8A">
            <w:pPr>
              <w:widowControl/>
              <w:overflowPunct/>
              <w:autoSpaceDE/>
              <w:autoSpaceDN/>
              <w:spacing w:line="300" w:lineRule="exact"/>
              <w:ind w:right="57"/>
              <w:jc w:val="right"/>
              <w:rPr>
                <w:rFonts w:ascii="Times New Roman"/>
                <w:b/>
                <w:spacing w:val="-10"/>
                <w:kern w:val="0"/>
                <w:sz w:val="20"/>
              </w:rPr>
            </w:pPr>
            <w:r w:rsidRPr="002F10CC">
              <w:rPr>
                <w:rFonts w:ascii="Times New Roman" w:hint="eastAsia"/>
                <w:b/>
                <w:sz w:val="20"/>
              </w:rPr>
              <w:t>303</w:t>
            </w:r>
          </w:p>
        </w:tc>
        <w:tc>
          <w:tcPr>
            <w:tcW w:w="728" w:type="dxa"/>
            <w:gridSpan w:val="2"/>
            <w:shd w:val="clear" w:color="auto" w:fill="FDE9D9" w:themeFill="accent6" w:themeFillTint="33"/>
            <w:vAlign w:val="center"/>
            <w:hideMark/>
          </w:tcPr>
          <w:p w14:paraId="13AE3092" w14:textId="77777777" w:rsidR="00332F8A" w:rsidRPr="002F10CC" w:rsidRDefault="00332F8A" w:rsidP="00332F8A">
            <w:pPr>
              <w:widowControl/>
              <w:overflowPunct/>
              <w:autoSpaceDE/>
              <w:autoSpaceDN/>
              <w:spacing w:line="300" w:lineRule="exact"/>
              <w:ind w:right="57"/>
              <w:jc w:val="right"/>
              <w:rPr>
                <w:rFonts w:ascii="Times New Roman"/>
                <w:b/>
                <w:spacing w:val="-10"/>
                <w:kern w:val="0"/>
                <w:sz w:val="20"/>
              </w:rPr>
            </w:pPr>
            <w:r w:rsidRPr="002F10CC">
              <w:rPr>
                <w:rFonts w:ascii="Times New Roman" w:hint="eastAsia"/>
                <w:b/>
                <w:sz w:val="20"/>
              </w:rPr>
              <w:t>154</w:t>
            </w:r>
          </w:p>
        </w:tc>
        <w:tc>
          <w:tcPr>
            <w:tcW w:w="630" w:type="dxa"/>
            <w:gridSpan w:val="2"/>
            <w:shd w:val="clear" w:color="auto" w:fill="FDE9D9" w:themeFill="accent6" w:themeFillTint="33"/>
            <w:vAlign w:val="center"/>
            <w:hideMark/>
          </w:tcPr>
          <w:p w14:paraId="1C8A06EA" w14:textId="77777777" w:rsidR="00332F8A" w:rsidRPr="002F10CC" w:rsidRDefault="00332F8A" w:rsidP="00332F8A">
            <w:pPr>
              <w:widowControl/>
              <w:overflowPunct/>
              <w:autoSpaceDE/>
              <w:autoSpaceDN/>
              <w:spacing w:line="300" w:lineRule="exact"/>
              <w:ind w:right="57"/>
              <w:jc w:val="right"/>
              <w:rPr>
                <w:rFonts w:ascii="Times New Roman"/>
                <w:b/>
                <w:spacing w:val="-10"/>
                <w:kern w:val="0"/>
                <w:sz w:val="20"/>
              </w:rPr>
            </w:pPr>
            <w:r w:rsidRPr="002F10CC">
              <w:rPr>
                <w:rFonts w:ascii="Times New Roman" w:hint="eastAsia"/>
                <w:b/>
                <w:sz w:val="20"/>
              </w:rPr>
              <w:t>682</w:t>
            </w:r>
          </w:p>
        </w:tc>
        <w:tc>
          <w:tcPr>
            <w:tcW w:w="915" w:type="dxa"/>
            <w:gridSpan w:val="2"/>
            <w:shd w:val="clear" w:color="auto" w:fill="FDE9D9" w:themeFill="accent6" w:themeFillTint="33"/>
            <w:vAlign w:val="center"/>
            <w:hideMark/>
          </w:tcPr>
          <w:p w14:paraId="7638097C" w14:textId="77777777" w:rsidR="00332F8A" w:rsidRPr="002F10CC" w:rsidRDefault="00332F8A" w:rsidP="00332F8A">
            <w:pPr>
              <w:widowControl/>
              <w:overflowPunct/>
              <w:autoSpaceDE/>
              <w:autoSpaceDN/>
              <w:spacing w:line="300" w:lineRule="exact"/>
              <w:ind w:right="57"/>
              <w:jc w:val="right"/>
              <w:rPr>
                <w:rFonts w:ascii="Times New Roman"/>
                <w:b/>
                <w:kern w:val="0"/>
                <w:sz w:val="20"/>
              </w:rPr>
            </w:pPr>
            <w:r w:rsidRPr="002F10CC">
              <w:rPr>
                <w:rFonts w:ascii="Times New Roman" w:hint="eastAsia"/>
                <w:b/>
                <w:sz w:val="20"/>
              </w:rPr>
              <w:t>83,277</w:t>
            </w:r>
          </w:p>
        </w:tc>
      </w:tr>
    </w:tbl>
    <w:p w14:paraId="0ABC78BF" w14:textId="77777777" w:rsidR="00332F8A" w:rsidRPr="002F10CC" w:rsidRDefault="00332F8A" w:rsidP="00332F8A">
      <w:pPr>
        <w:pStyle w:val="33"/>
        <w:spacing w:line="320" w:lineRule="exact"/>
        <w:ind w:leftChars="0" w:left="993" w:rightChars="-42" w:right="-143" w:hangingChars="400" w:hanging="993"/>
        <w:rPr>
          <w:rFonts w:ascii="Times New Roman"/>
          <w:b/>
        </w:rPr>
      </w:pPr>
      <w:r w:rsidRPr="002F10CC">
        <w:rPr>
          <w:rFonts w:ascii="Times New Roman" w:hint="eastAsia"/>
          <w:spacing w:val="-6"/>
          <w:sz w:val="24"/>
          <w:szCs w:val="24"/>
        </w:rPr>
        <w:t>資料來源：移民署網站，檢自：</w:t>
      </w:r>
      <w:r w:rsidRPr="002F10CC">
        <w:rPr>
          <w:rFonts w:ascii="Times New Roman" w:hint="eastAsia"/>
          <w:spacing w:val="-6"/>
          <w:sz w:val="24"/>
          <w:szCs w:val="24"/>
        </w:rPr>
        <w:t>https://www.immigration.gov.tw/5385/7344/7350/8943/</w:t>
      </w:r>
      <w:r w:rsidRPr="002F10CC">
        <w:rPr>
          <w:rFonts w:ascii="Times New Roman" w:hint="eastAsia"/>
          <w:spacing w:val="-6"/>
          <w:sz w:val="24"/>
          <w:szCs w:val="24"/>
        </w:rPr>
        <w:t>。</w:t>
      </w:r>
    </w:p>
    <w:p w14:paraId="7B70E624" w14:textId="77777777" w:rsidR="00332F8A" w:rsidRPr="002F10CC" w:rsidRDefault="00332F8A" w:rsidP="00332F8A">
      <w:pPr>
        <w:pStyle w:val="53"/>
        <w:kinsoku w:val="0"/>
        <w:spacing w:beforeLines="20" w:before="91"/>
        <w:ind w:leftChars="400" w:left="1361" w:firstLine="688"/>
        <w:rPr>
          <w:rFonts w:ascii="Times New Roman"/>
          <w:spacing w:val="2"/>
        </w:rPr>
        <w:sectPr w:rsidR="00332F8A" w:rsidRPr="002F10CC" w:rsidSect="00F32681">
          <w:pgSz w:w="11907" w:h="16840" w:code="9"/>
          <w:pgMar w:top="1701" w:right="1418" w:bottom="1418" w:left="1418" w:header="851" w:footer="851" w:gutter="227"/>
          <w:cols w:space="425"/>
          <w:docGrid w:type="linesAndChars" w:linePitch="457" w:charSpace="4127"/>
        </w:sectPr>
      </w:pPr>
    </w:p>
    <w:p w14:paraId="3539DA1B" w14:textId="77777777" w:rsidR="00332F8A" w:rsidRPr="002F10CC" w:rsidRDefault="00332F8A" w:rsidP="00332F8A">
      <w:pPr>
        <w:pStyle w:val="53"/>
        <w:kinsoku w:val="0"/>
        <w:spacing w:beforeLines="20" w:before="91"/>
        <w:ind w:leftChars="400" w:left="1361" w:firstLine="680"/>
        <w:rPr>
          <w:rFonts w:ascii="Times New Roman"/>
        </w:rPr>
      </w:pPr>
      <w:r w:rsidRPr="002F10CC">
        <w:rPr>
          <w:rFonts w:ascii="Times New Roman" w:hint="eastAsia"/>
        </w:rPr>
        <w:lastRenderedPageBreak/>
        <w:t>另外再來分析每年年底仍失聯滯臺的移工來臺工作多久後發生失聯情況。</w:t>
      </w:r>
    </w:p>
    <w:p w14:paraId="07710E5C" w14:textId="77777777" w:rsidR="00332F8A" w:rsidRPr="002F10CC" w:rsidRDefault="00332F8A" w:rsidP="00332F8A">
      <w:pPr>
        <w:pStyle w:val="53"/>
        <w:kinsoku w:val="0"/>
        <w:spacing w:beforeLines="20" w:before="91"/>
        <w:ind w:leftChars="400" w:left="1361" w:firstLine="696"/>
        <w:rPr>
          <w:rFonts w:ascii="Times New Roman"/>
        </w:rPr>
      </w:pPr>
      <w:r w:rsidRPr="002F10CC">
        <w:rPr>
          <w:rFonts w:ascii="Times New Roman" w:hint="eastAsia"/>
          <w:spacing w:val="4"/>
        </w:rPr>
        <w:t>根據移民署的一份統計資料，可以見到這些移</w:t>
      </w:r>
      <w:r w:rsidRPr="002F10CC">
        <w:rPr>
          <w:rFonts w:ascii="Times New Roman" w:hint="eastAsia"/>
        </w:rPr>
        <w:t>工在臺合法居留期間大都集中在未滿</w:t>
      </w:r>
      <w:r w:rsidRPr="002F10CC">
        <w:rPr>
          <w:rFonts w:ascii="Times New Roman" w:hint="eastAsia"/>
        </w:rPr>
        <w:t>6</w:t>
      </w:r>
      <w:r w:rsidRPr="002F10CC">
        <w:rPr>
          <w:rFonts w:ascii="Times New Roman" w:hint="eastAsia"/>
        </w:rPr>
        <w:t>個月者，每</w:t>
      </w:r>
      <w:r w:rsidRPr="002F10CC">
        <w:rPr>
          <w:rFonts w:ascii="Times New Roman" w:hint="eastAsia"/>
          <w:spacing w:val="-6"/>
        </w:rPr>
        <w:t>年人數介於</w:t>
      </w:r>
      <w:r w:rsidRPr="002F10CC">
        <w:rPr>
          <w:rFonts w:ascii="Times New Roman" w:hint="eastAsia"/>
          <w:spacing w:val="-6"/>
        </w:rPr>
        <w:t>1.2</w:t>
      </w:r>
      <w:r w:rsidRPr="002F10CC">
        <w:rPr>
          <w:rFonts w:ascii="Times New Roman" w:hint="eastAsia"/>
          <w:spacing w:val="-6"/>
        </w:rPr>
        <w:t>萬人至</w:t>
      </w:r>
      <w:r w:rsidRPr="002F10CC">
        <w:rPr>
          <w:rFonts w:ascii="Times New Roman" w:hint="eastAsia"/>
          <w:spacing w:val="-6"/>
        </w:rPr>
        <w:t>1.7</w:t>
      </w:r>
      <w:r w:rsidRPr="002F10CC">
        <w:rPr>
          <w:rFonts w:ascii="Times New Roman" w:hint="eastAsia"/>
          <w:spacing w:val="-6"/>
        </w:rPr>
        <w:t>萬人，</w:t>
      </w:r>
      <w:r w:rsidRPr="002F10CC">
        <w:rPr>
          <w:rFonts w:ascii="Times New Roman" w:hint="eastAsia"/>
          <w:spacing w:val="-6"/>
        </w:rPr>
        <w:t>103</w:t>
      </w:r>
      <w:r w:rsidRPr="002F10CC">
        <w:rPr>
          <w:rFonts w:ascii="Times New Roman" w:hint="eastAsia"/>
          <w:spacing w:val="-6"/>
        </w:rPr>
        <w:t>年至</w:t>
      </w:r>
      <w:r w:rsidRPr="002F10CC">
        <w:rPr>
          <w:rFonts w:ascii="Times New Roman" w:hint="eastAsia"/>
          <w:spacing w:val="-6"/>
        </w:rPr>
        <w:t>108</w:t>
      </w:r>
      <w:r w:rsidRPr="002F10CC">
        <w:rPr>
          <w:rFonts w:ascii="Times New Roman" w:hint="eastAsia"/>
          <w:spacing w:val="-6"/>
        </w:rPr>
        <w:t>年占比</w:t>
      </w:r>
      <w:r w:rsidRPr="002F10CC">
        <w:rPr>
          <w:rFonts w:ascii="Times New Roman" w:hint="eastAsia"/>
        </w:rPr>
        <w:t>都在</w:t>
      </w:r>
      <w:r w:rsidRPr="002F10CC">
        <w:rPr>
          <w:rFonts w:ascii="Times New Roman" w:hint="eastAsia"/>
        </w:rPr>
        <w:t>3</w:t>
      </w:r>
      <w:r w:rsidRPr="002F10CC">
        <w:rPr>
          <w:rFonts w:ascii="Times New Roman" w:hint="eastAsia"/>
        </w:rPr>
        <w:t>成左右，換言之，這些失聯滯臺的移工，有</w:t>
      </w:r>
      <w:r w:rsidRPr="002F10CC">
        <w:rPr>
          <w:rFonts w:ascii="Times New Roman" w:hint="eastAsia"/>
        </w:rPr>
        <w:t>3</w:t>
      </w:r>
      <w:r w:rsidRPr="002F10CC">
        <w:rPr>
          <w:rFonts w:ascii="Times New Roman" w:hint="eastAsia"/>
        </w:rPr>
        <w:t>成者是在來臺後</w:t>
      </w:r>
      <w:r w:rsidRPr="002F10CC">
        <w:rPr>
          <w:rFonts w:ascii="Times New Roman" w:hint="eastAsia"/>
        </w:rPr>
        <w:t>6</w:t>
      </w:r>
      <w:r w:rsidRPr="002F10CC">
        <w:rPr>
          <w:rFonts w:ascii="Times New Roman" w:hint="eastAsia"/>
        </w:rPr>
        <w:t>個月內就發生失聯。但</w:t>
      </w:r>
      <w:r w:rsidRPr="002F10CC">
        <w:rPr>
          <w:rFonts w:ascii="Times New Roman" w:hint="eastAsia"/>
          <w:spacing w:val="-6"/>
        </w:rPr>
        <w:t>之後占比從</w:t>
      </w:r>
      <w:r w:rsidRPr="002F10CC">
        <w:rPr>
          <w:rFonts w:ascii="Times New Roman" w:hint="eastAsia"/>
        </w:rPr>
        <w:t>109</w:t>
      </w:r>
      <w:r w:rsidRPr="002F10CC">
        <w:rPr>
          <w:rFonts w:ascii="Times New Roman" w:hint="eastAsia"/>
        </w:rPr>
        <w:t>年的</w:t>
      </w:r>
      <w:r w:rsidRPr="002F10CC">
        <w:rPr>
          <w:rFonts w:ascii="Times New Roman" w:hint="eastAsia"/>
        </w:rPr>
        <w:t>27.7</w:t>
      </w:r>
      <w:r w:rsidRPr="002F10CC">
        <w:rPr>
          <w:rFonts w:ascii="Times New Roman" w:hint="eastAsia"/>
        </w:rPr>
        <w:t>％，下降至</w:t>
      </w:r>
      <w:r w:rsidRPr="002F10CC">
        <w:rPr>
          <w:rFonts w:ascii="Times New Roman" w:hint="eastAsia"/>
        </w:rPr>
        <w:t>111</w:t>
      </w:r>
      <w:r w:rsidRPr="002F10CC">
        <w:rPr>
          <w:rFonts w:ascii="Times New Roman" w:hint="eastAsia"/>
        </w:rPr>
        <w:t>年的</w:t>
      </w:r>
      <w:r w:rsidRPr="002F10CC">
        <w:rPr>
          <w:rFonts w:ascii="Times New Roman" w:hint="eastAsia"/>
        </w:rPr>
        <w:t>22.2</w:t>
      </w:r>
      <w:r w:rsidRPr="002F10CC">
        <w:rPr>
          <w:rFonts w:ascii="Times New Roman" w:hint="eastAsia"/>
        </w:rPr>
        <w:t>％。</w:t>
      </w:r>
    </w:p>
    <w:p w14:paraId="17409D04" w14:textId="77777777" w:rsidR="00332F8A" w:rsidRPr="002F10CC" w:rsidRDefault="00332F8A" w:rsidP="00332F8A">
      <w:pPr>
        <w:pStyle w:val="53"/>
        <w:kinsoku w:val="0"/>
        <w:spacing w:beforeLines="20" w:before="91"/>
        <w:ind w:leftChars="400" w:left="1361" w:firstLine="680"/>
        <w:rPr>
          <w:rFonts w:ascii="Times New Roman"/>
        </w:rPr>
      </w:pPr>
      <w:r w:rsidRPr="002F10CC">
        <w:rPr>
          <w:rFonts w:ascii="Times New Roman" w:hint="eastAsia"/>
        </w:rPr>
        <w:t>其次是</w:t>
      </w:r>
      <w:r w:rsidRPr="002F10CC">
        <w:rPr>
          <w:rFonts w:ascii="Times New Roman" w:hint="eastAsia"/>
        </w:rPr>
        <w:t>1</w:t>
      </w:r>
      <w:r w:rsidRPr="002F10CC">
        <w:rPr>
          <w:rFonts w:ascii="Times New Roman" w:hint="eastAsia"/>
        </w:rPr>
        <w:t>年至未滿</w:t>
      </w:r>
      <w:r w:rsidRPr="002F10CC">
        <w:rPr>
          <w:rFonts w:ascii="Times New Roman" w:hint="eastAsia"/>
        </w:rPr>
        <w:t>2</w:t>
      </w:r>
      <w:r w:rsidRPr="002F10CC">
        <w:rPr>
          <w:rFonts w:ascii="Times New Roman" w:hint="eastAsia"/>
        </w:rPr>
        <w:t>年者，每年</w:t>
      </w:r>
      <w:r w:rsidRPr="002F10CC">
        <w:rPr>
          <w:rFonts w:ascii="Times New Roman" w:hint="eastAsia"/>
          <w:spacing w:val="6"/>
        </w:rPr>
        <w:t>人數</w:t>
      </w:r>
      <w:r w:rsidRPr="002F10CC">
        <w:rPr>
          <w:rFonts w:ascii="Times New Roman" w:hint="eastAsia"/>
        </w:rPr>
        <w:t>介於</w:t>
      </w:r>
      <w:r w:rsidRPr="002F10CC">
        <w:rPr>
          <w:rFonts w:ascii="Times New Roman" w:hint="eastAsia"/>
        </w:rPr>
        <w:t>1.2</w:t>
      </w:r>
      <w:r w:rsidRPr="002F10CC">
        <w:rPr>
          <w:rFonts w:ascii="Times New Roman" w:hint="eastAsia"/>
        </w:rPr>
        <w:t>萬人至</w:t>
      </w:r>
      <w:r w:rsidRPr="002F10CC">
        <w:rPr>
          <w:rFonts w:ascii="Times New Roman" w:hint="eastAsia"/>
          <w:spacing w:val="4"/>
        </w:rPr>
        <w:t>1.7</w:t>
      </w:r>
      <w:r w:rsidRPr="002F10CC">
        <w:rPr>
          <w:rFonts w:ascii="Times New Roman" w:hint="eastAsia"/>
          <w:spacing w:val="4"/>
        </w:rPr>
        <w:t>萬人，占比則介於</w:t>
      </w:r>
      <w:r w:rsidRPr="002F10CC">
        <w:rPr>
          <w:rFonts w:ascii="Times New Roman" w:hint="eastAsia"/>
          <w:spacing w:val="4"/>
        </w:rPr>
        <w:t>2</w:t>
      </w:r>
      <w:r w:rsidRPr="002F10CC">
        <w:rPr>
          <w:rFonts w:ascii="Times New Roman" w:hint="eastAsia"/>
          <w:spacing w:val="4"/>
        </w:rPr>
        <w:t>成至</w:t>
      </w:r>
      <w:r w:rsidRPr="002F10CC">
        <w:rPr>
          <w:rFonts w:ascii="Times New Roman" w:hint="eastAsia"/>
          <w:spacing w:val="4"/>
        </w:rPr>
        <w:t>2</w:t>
      </w:r>
      <w:r w:rsidRPr="002F10CC">
        <w:rPr>
          <w:rFonts w:ascii="Times New Roman" w:hint="eastAsia"/>
          <w:spacing w:val="4"/>
        </w:rPr>
        <w:t>成</w:t>
      </w:r>
      <w:r w:rsidRPr="002F10CC">
        <w:rPr>
          <w:rFonts w:ascii="Times New Roman" w:hint="eastAsia"/>
          <w:spacing w:val="4"/>
        </w:rPr>
        <w:t>5</w:t>
      </w:r>
      <w:r w:rsidRPr="002F10CC">
        <w:rPr>
          <w:rFonts w:ascii="Times New Roman" w:hint="eastAsia"/>
          <w:spacing w:val="4"/>
        </w:rPr>
        <w:t>之間。再其次是</w:t>
      </w:r>
      <w:r w:rsidRPr="002F10CC">
        <w:rPr>
          <w:rFonts w:ascii="Times New Roman" w:hint="eastAsia"/>
          <w:spacing w:val="4"/>
        </w:rPr>
        <w:t>6</w:t>
      </w:r>
      <w:r w:rsidRPr="002F10CC">
        <w:rPr>
          <w:rFonts w:ascii="Times New Roman" w:hint="eastAsia"/>
        </w:rPr>
        <w:t>個月至未滿</w:t>
      </w:r>
      <w:r w:rsidRPr="002F10CC">
        <w:rPr>
          <w:rFonts w:ascii="Times New Roman" w:hint="eastAsia"/>
        </w:rPr>
        <w:t>1</w:t>
      </w:r>
      <w:r w:rsidRPr="002F10CC">
        <w:rPr>
          <w:rFonts w:ascii="Times New Roman" w:hint="eastAsia"/>
        </w:rPr>
        <w:t>年者，每年人數在</w:t>
      </w:r>
      <w:r w:rsidRPr="002F10CC">
        <w:rPr>
          <w:rFonts w:ascii="Times New Roman" w:hint="eastAsia"/>
        </w:rPr>
        <w:t>1</w:t>
      </w:r>
      <w:r w:rsidRPr="002F10CC">
        <w:rPr>
          <w:rFonts w:ascii="Times New Roman" w:hint="eastAsia"/>
        </w:rPr>
        <w:t>萬人上下，</w:t>
      </w:r>
      <w:r w:rsidRPr="002F10CC">
        <w:rPr>
          <w:rFonts w:ascii="Times New Roman" w:hint="eastAsia"/>
        </w:rPr>
        <w:t>103</w:t>
      </w:r>
      <w:r w:rsidRPr="002F10CC">
        <w:rPr>
          <w:rFonts w:ascii="Times New Roman" w:hint="eastAsia"/>
        </w:rPr>
        <w:t>至</w:t>
      </w:r>
      <w:r w:rsidRPr="002F10CC">
        <w:rPr>
          <w:rFonts w:ascii="Times New Roman" w:hint="eastAsia"/>
        </w:rPr>
        <w:t>110</w:t>
      </w:r>
      <w:r w:rsidRPr="002F10CC">
        <w:rPr>
          <w:rFonts w:ascii="Times New Roman" w:hint="eastAsia"/>
        </w:rPr>
        <w:t>年底占比約在</w:t>
      </w:r>
      <w:r w:rsidRPr="002F10CC">
        <w:rPr>
          <w:rFonts w:ascii="Times New Roman" w:hint="eastAsia"/>
        </w:rPr>
        <w:t>2</w:t>
      </w:r>
      <w:r w:rsidRPr="002F10CC">
        <w:rPr>
          <w:rFonts w:ascii="Times New Roman" w:hint="eastAsia"/>
        </w:rPr>
        <w:t>成左右，</w:t>
      </w:r>
      <w:r w:rsidRPr="002F10CC">
        <w:rPr>
          <w:rFonts w:ascii="Times New Roman" w:hint="eastAsia"/>
        </w:rPr>
        <w:t>111</w:t>
      </w:r>
      <w:r w:rsidRPr="002F10CC">
        <w:rPr>
          <w:rFonts w:ascii="Times New Roman" w:hint="eastAsia"/>
        </w:rPr>
        <w:t>年降至</w:t>
      </w:r>
      <w:r w:rsidRPr="002F10CC">
        <w:rPr>
          <w:rFonts w:ascii="Times New Roman" w:hint="eastAsia"/>
        </w:rPr>
        <w:t>12.3</w:t>
      </w:r>
      <w:r w:rsidRPr="002F10CC">
        <w:rPr>
          <w:rFonts w:ascii="新細明體" w:eastAsia="新細明體" w:hAnsi="新細明體" w:hint="eastAsia"/>
        </w:rPr>
        <w:t>％</w:t>
      </w:r>
      <w:r w:rsidRPr="002F10CC">
        <w:rPr>
          <w:rFonts w:ascii="Times New Roman" w:hint="eastAsia"/>
        </w:rPr>
        <w:t>。</w:t>
      </w:r>
    </w:p>
    <w:p w14:paraId="24D461C5" w14:textId="753ACE30" w:rsidR="00332F8A" w:rsidRPr="002F10CC" w:rsidRDefault="00332F8A" w:rsidP="00332F8A">
      <w:pPr>
        <w:pStyle w:val="53"/>
        <w:kinsoku w:val="0"/>
        <w:spacing w:beforeLines="20" w:before="91"/>
        <w:ind w:leftChars="400" w:left="1361" w:firstLine="664"/>
        <w:rPr>
          <w:rFonts w:ascii="Times New Roman"/>
          <w:spacing w:val="4"/>
        </w:rPr>
      </w:pPr>
      <w:r w:rsidRPr="002F10CC">
        <w:rPr>
          <w:rFonts w:ascii="Times New Roman" w:hint="eastAsia"/>
          <w:spacing w:val="-4"/>
        </w:rPr>
        <w:t>從上述顯示，每年年底仍失聯滯臺的移工，大</w:t>
      </w:r>
      <w:r w:rsidRPr="002F10CC">
        <w:rPr>
          <w:rFonts w:ascii="Times New Roman" w:hint="eastAsia"/>
          <w:spacing w:val="4"/>
        </w:rPr>
        <w:t>多是</w:t>
      </w:r>
      <w:r w:rsidRPr="002F10CC">
        <w:rPr>
          <w:rFonts w:ascii="Times New Roman" w:hint="eastAsia"/>
          <w:spacing w:val="-2"/>
        </w:rPr>
        <w:t>在來臺後</w:t>
      </w:r>
      <w:r w:rsidRPr="002F10CC">
        <w:rPr>
          <w:rFonts w:ascii="Times New Roman" w:hint="eastAsia"/>
          <w:spacing w:val="-2"/>
        </w:rPr>
        <w:t>2</w:t>
      </w:r>
      <w:r w:rsidRPr="002F10CC">
        <w:rPr>
          <w:rFonts w:ascii="Times New Roman" w:hint="eastAsia"/>
          <w:spacing w:val="-2"/>
        </w:rPr>
        <w:t>年內發生失聯，</w:t>
      </w:r>
      <w:r w:rsidRPr="002F10CC">
        <w:rPr>
          <w:rFonts w:ascii="Times New Roman" w:hint="eastAsia"/>
          <w:spacing w:val="-2"/>
        </w:rPr>
        <w:t>103</w:t>
      </w:r>
      <w:r w:rsidRPr="002F10CC">
        <w:rPr>
          <w:rFonts w:ascii="Times New Roman" w:hint="eastAsia"/>
          <w:spacing w:val="-2"/>
        </w:rPr>
        <w:t>至</w:t>
      </w:r>
      <w:r w:rsidRPr="002F10CC">
        <w:rPr>
          <w:rFonts w:ascii="Times New Roman" w:hint="eastAsia"/>
          <w:spacing w:val="-2"/>
        </w:rPr>
        <w:t>108</w:t>
      </w:r>
      <w:r w:rsidRPr="002F10CC">
        <w:rPr>
          <w:rFonts w:ascii="Times New Roman" w:hint="eastAsia"/>
          <w:spacing w:val="-2"/>
        </w:rPr>
        <w:t>年底占比高達</w:t>
      </w:r>
      <w:r w:rsidRPr="002F10CC">
        <w:rPr>
          <w:rFonts w:ascii="Times New Roman" w:hint="eastAsia"/>
          <w:spacing w:val="2"/>
        </w:rPr>
        <w:t>8</w:t>
      </w:r>
      <w:r w:rsidRPr="002F10CC">
        <w:rPr>
          <w:rFonts w:ascii="Times New Roman" w:hint="eastAsia"/>
          <w:spacing w:val="-6"/>
        </w:rPr>
        <w:t>成，之後則從</w:t>
      </w:r>
      <w:r w:rsidRPr="002F10CC">
        <w:rPr>
          <w:rFonts w:ascii="Times New Roman" w:hint="eastAsia"/>
          <w:spacing w:val="-6"/>
        </w:rPr>
        <w:t>109</w:t>
      </w:r>
      <w:r w:rsidRPr="002F10CC">
        <w:rPr>
          <w:rFonts w:ascii="Times New Roman" w:hint="eastAsia"/>
          <w:spacing w:val="-6"/>
        </w:rPr>
        <w:t>年底的</w:t>
      </w:r>
      <w:r w:rsidRPr="002F10CC">
        <w:rPr>
          <w:rFonts w:ascii="Times New Roman" w:hint="eastAsia"/>
          <w:spacing w:val="-6"/>
        </w:rPr>
        <w:t>77.1</w:t>
      </w:r>
      <w:r w:rsidRPr="002F10CC">
        <w:rPr>
          <w:rFonts w:ascii="Times New Roman" w:hint="eastAsia"/>
          <w:spacing w:val="-6"/>
        </w:rPr>
        <w:t>％，逐年下降至</w:t>
      </w:r>
      <w:r w:rsidRPr="002F10CC">
        <w:rPr>
          <w:rFonts w:ascii="Times New Roman" w:hint="eastAsia"/>
          <w:spacing w:val="-6"/>
        </w:rPr>
        <w:t>111</w:t>
      </w:r>
      <w:r w:rsidRPr="002F10CC">
        <w:rPr>
          <w:rFonts w:ascii="Times New Roman" w:hint="eastAsia"/>
          <w:spacing w:val="-6"/>
        </w:rPr>
        <w:t>年底</w:t>
      </w:r>
      <w:r w:rsidRPr="002F10CC">
        <w:rPr>
          <w:rFonts w:ascii="Times New Roman" w:hint="eastAsia"/>
          <w:spacing w:val="4"/>
        </w:rPr>
        <w:t>的</w:t>
      </w:r>
      <w:r w:rsidRPr="002F10CC">
        <w:rPr>
          <w:rFonts w:ascii="Times New Roman" w:hint="eastAsia"/>
          <w:spacing w:val="4"/>
        </w:rPr>
        <w:t>55.7</w:t>
      </w:r>
      <w:r w:rsidRPr="002F10CC">
        <w:rPr>
          <w:rFonts w:ascii="Times New Roman" w:hint="eastAsia"/>
          <w:spacing w:val="4"/>
        </w:rPr>
        <w:t>％</w:t>
      </w:r>
      <w:r w:rsidRPr="002F10CC">
        <w:rPr>
          <w:rFonts w:ascii="Times New Roman" w:hint="eastAsia"/>
          <w:spacing w:val="4"/>
        </w:rPr>
        <w:t>(</w:t>
      </w:r>
      <w:r w:rsidRPr="002F10CC">
        <w:rPr>
          <w:rFonts w:ascii="Times New Roman" w:hint="eastAsia"/>
          <w:spacing w:val="4"/>
        </w:rPr>
        <w:t>詳見下表</w:t>
      </w:r>
      <w:r w:rsidR="00E43105" w:rsidRPr="002F10CC">
        <w:rPr>
          <w:rFonts w:ascii="Times New Roman"/>
          <w:spacing w:val="4"/>
        </w:rPr>
        <w:t>21</w:t>
      </w:r>
      <w:r w:rsidRPr="002F10CC">
        <w:rPr>
          <w:rFonts w:ascii="Times New Roman" w:hint="eastAsia"/>
          <w:spacing w:val="4"/>
        </w:rPr>
        <w:t>、圖</w:t>
      </w:r>
      <w:r w:rsidR="00E43105" w:rsidRPr="002F10CC">
        <w:rPr>
          <w:rFonts w:ascii="Times New Roman" w:hint="eastAsia"/>
          <w:spacing w:val="4"/>
        </w:rPr>
        <w:t>1</w:t>
      </w:r>
      <w:r w:rsidR="00E43105" w:rsidRPr="002F10CC">
        <w:rPr>
          <w:rFonts w:ascii="Times New Roman"/>
          <w:spacing w:val="4"/>
        </w:rPr>
        <w:t>9</w:t>
      </w:r>
      <w:r w:rsidR="00E43105" w:rsidRPr="002F10CC">
        <w:rPr>
          <w:rFonts w:ascii="Times New Roman" w:hint="eastAsia"/>
          <w:spacing w:val="4"/>
        </w:rPr>
        <w:t>及</w:t>
      </w:r>
      <w:r w:rsidR="00E43105" w:rsidRPr="002F10CC">
        <w:rPr>
          <w:rFonts w:ascii="Times New Roman" w:hint="eastAsia"/>
          <w:spacing w:val="4"/>
        </w:rPr>
        <w:t>20</w:t>
      </w:r>
      <w:r w:rsidRPr="002F10CC">
        <w:rPr>
          <w:rFonts w:ascii="Times New Roman" w:hint="eastAsia"/>
          <w:spacing w:val="4"/>
        </w:rPr>
        <w:t>)</w:t>
      </w:r>
      <w:r w:rsidRPr="002F10CC">
        <w:rPr>
          <w:rFonts w:ascii="Times New Roman" w:hint="eastAsia"/>
          <w:spacing w:val="4"/>
        </w:rPr>
        <w:t>。</w:t>
      </w:r>
    </w:p>
    <w:p w14:paraId="02B788B4" w14:textId="77777777" w:rsidR="00332F8A" w:rsidRPr="002F10CC" w:rsidRDefault="00332F8A" w:rsidP="00332F8A">
      <w:pPr>
        <w:pStyle w:val="a3"/>
        <w:spacing w:before="120" w:after="0"/>
        <w:ind w:firstLine="229"/>
        <w:jc w:val="center"/>
        <w:rPr>
          <w:rFonts w:ascii="Times New Roman"/>
          <w:b/>
          <w:spacing w:val="-14"/>
        </w:rPr>
        <w:sectPr w:rsidR="00332F8A" w:rsidRPr="002F10CC" w:rsidSect="00F32681">
          <w:pgSz w:w="11907" w:h="16840" w:code="9"/>
          <w:pgMar w:top="1701" w:right="1418" w:bottom="1418" w:left="1418" w:header="851" w:footer="851" w:gutter="227"/>
          <w:cols w:space="425"/>
          <w:docGrid w:type="linesAndChars" w:linePitch="457" w:charSpace="4127"/>
        </w:sectPr>
      </w:pPr>
    </w:p>
    <w:p w14:paraId="56041577" w14:textId="77777777" w:rsidR="00332F8A" w:rsidRPr="002F10CC" w:rsidRDefault="00332F8A" w:rsidP="00332F8A">
      <w:pPr>
        <w:pStyle w:val="a3"/>
        <w:spacing w:before="120" w:after="0"/>
        <w:ind w:left="56" w:rightChars="11" w:right="37" w:hanging="56"/>
        <w:jc w:val="center"/>
        <w:rPr>
          <w:rFonts w:ascii="Times New Roman"/>
          <w:b/>
          <w:spacing w:val="-14"/>
        </w:rPr>
      </w:pPr>
      <w:r w:rsidRPr="002F10CC">
        <w:rPr>
          <w:rFonts w:ascii="Times New Roman" w:hint="eastAsia"/>
          <w:b/>
          <w:spacing w:val="-14"/>
        </w:rPr>
        <w:lastRenderedPageBreak/>
        <w:t>103</w:t>
      </w:r>
      <w:r w:rsidRPr="002F10CC">
        <w:rPr>
          <w:rFonts w:ascii="Times New Roman" w:hint="eastAsia"/>
          <w:b/>
          <w:spacing w:val="-14"/>
        </w:rPr>
        <w:t>至</w:t>
      </w:r>
      <w:r w:rsidRPr="002F10CC">
        <w:rPr>
          <w:rFonts w:ascii="Times New Roman" w:hint="eastAsia"/>
          <w:b/>
          <w:spacing w:val="-14"/>
        </w:rPr>
        <w:t>111</w:t>
      </w:r>
      <w:r w:rsidRPr="002F10CC">
        <w:rPr>
          <w:rFonts w:ascii="Times New Roman" w:hint="eastAsia"/>
          <w:b/>
          <w:spacing w:val="-14"/>
        </w:rPr>
        <w:t>年底仍失聯滯臺移工發生失聯前的居留期間統計</w:t>
      </w:r>
    </w:p>
    <w:p w14:paraId="75B85949" w14:textId="77777777" w:rsidR="00332F8A" w:rsidRPr="002F10CC" w:rsidRDefault="00332F8A" w:rsidP="00332F8A">
      <w:pPr>
        <w:pStyle w:val="53"/>
        <w:kinsoku w:val="0"/>
        <w:spacing w:line="320" w:lineRule="exact"/>
        <w:ind w:leftChars="400" w:left="1361" w:firstLine="520"/>
        <w:jc w:val="right"/>
        <w:rPr>
          <w:rFonts w:ascii="Times New Roman"/>
          <w:sz w:val="24"/>
          <w:szCs w:val="24"/>
        </w:rPr>
      </w:pPr>
      <w:r w:rsidRPr="002F10CC">
        <w:rPr>
          <w:rFonts w:ascii="Times New Roman" w:hint="eastAsia"/>
          <w:sz w:val="24"/>
          <w:szCs w:val="24"/>
        </w:rPr>
        <w:t>單位：人</w:t>
      </w:r>
    </w:p>
    <w:tbl>
      <w:tblPr>
        <w:tblStyle w:val="23"/>
        <w:tblW w:w="8847" w:type="dxa"/>
        <w:tblInd w:w="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40"/>
        <w:gridCol w:w="811"/>
        <w:gridCol w:w="812"/>
        <w:gridCol w:w="812"/>
        <w:gridCol w:w="812"/>
        <w:gridCol w:w="812"/>
        <w:gridCol w:w="812"/>
        <w:gridCol w:w="812"/>
        <w:gridCol w:w="812"/>
        <w:gridCol w:w="812"/>
      </w:tblGrid>
      <w:tr w:rsidR="002F10CC" w:rsidRPr="002F10CC" w14:paraId="425B5C14" w14:textId="77777777" w:rsidTr="00332F8A">
        <w:trPr>
          <w:trHeight w:val="284"/>
        </w:trPr>
        <w:tc>
          <w:tcPr>
            <w:tcW w:w="1540" w:type="dxa"/>
            <w:shd w:val="clear" w:color="auto" w:fill="FDE9D9" w:themeFill="accent6" w:themeFillTint="33"/>
            <w:vAlign w:val="center"/>
          </w:tcPr>
          <w:p w14:paraId="3C463B4F" w14:textId="77777777" w:rsidR="00332F8A" w:rsidRPr="002F10CC" w:rsidRDefault="00332F8A" w:rsidP="00332F8A">
            <w:pPr>
              <w:kinsoku w:val="0"/>
              <w:spacing w:line="240" w:lineRule="exact"/>
              <w:jc w:val="center"/>
              <w:rPr>
                <w:rFonts w:ascii="Times New Roman"/>
                <w:b/>
                <w:sz w:val="22"/>
              </w:rPr>
            </w:pPr>
            <w:r w:rsidRPr="002F10CC">
              <w:rPr>
                <w:rFonts w:ascii="Times New Roman" w:hint="eastAsia"/>
                <w:b/>
                <w:sz w:val="22"/>
              </w:rPr>
              <w:t>居留期間</w:t>
            </w:r>
          </w:p>
        </w:tc>
        <w:tc>
          <w:tcPr>
            <w:tcW w:w="811" w:type="dxa"/>
            <w:shd w:val="clear" w:color="auto" w:fill="FDE9D9" w:themeFill="accent6" w:themeFillTint="33"/>
            <w:vAlign w:val="center"/>
          </w:tcPr>
          <w:p w14:paraId="6D5E0DDA" w14:textId="77777777" w:rsidR="00332F8A" w:rsidRPr="002F10CC" w:rsidRDefault="00332F8A" w:rsidP="00332F8A">
            <w:pPr>
              <w:kinsoku w:val="0"/>
              <w:spacing w:line="240" w:lineRule="exact"/>
              <w:ind w:leftChars="-32" w:left="-61" w:rightChars="-32" w:right="-109" w:hangingChars="23" w:hanging="48"/>
              <w:jc w:val="center"/>
              <w:rPr>
                <w:rFonts w:ascii="Times New Roman"/>
                <w:b/>
                <w:spacing w:val="-16"/>
                <w:sz w:val="22"/>
              </w:rPr>
            </w:pPr>
            <w:r w:rsidRPr="002F10CC">
              <w:rPr>
                <w:rFonts w:ascii="Times New Roman" w:hint="eastAsia"/>
                <w:b/>
                <w:spacing w:val="-16"/>
                <w:sz w:val="22"/>
              </w:rPr>
              <w:t>103</w:t>
            </w:r>
            <w:r w:rsidRPr="002F10CC">
              <w:rPr>
                <w:rFonts w:ascii="Times New Roman" w:hint="eastAsia"/>
                <w:b/>
                <w:spacing w:val="-16"/>
                <w:sz w:val="22"/>
              </w:rPr>
              <w:t>年底</w:t>
            </w:r>
          </w:p>
        </w:tc>
        <w:tc>
          <w:tcPr>
            <w:tcW w:w="812" w:type="dxa"/>
            <w:shd w:val="clear" w:color="auto" w:fill="FDE9D9" w:themeFill="accent6" w:themeFillTint="33"/>
            <w:vAlign w:val="center"/>
          </w:tcPr>
          <w:p w14:paraId="4C466153" w14:textId="77777777" w:rsidR="00332F8A" w:rsidRPr="002F10CC" w:rsidRDefault="00332F8A" w:rsidP="00332F8A">
            <w:pPr>
              <w:kinsoku w:val="0"/>
              <w:spacing w:line="240" w:lineRule="exact"/>
              <w:ind w:leftChars="-32" w:left="-61" w:rightChars="-32" w:right="-109" w:hangingChars="23" w:hanging="48"/>
              <w:jc w:val="center"/>
              <w:rPr>
                <w:rFonts w:ascii="Times New Roman"/>
                <w:b/>
                <w:spacing w:val="-16"/>
                <w:sz w:val="22"/>
              </w:rPr>
            </w:pPr>
            <w:r w:rsidRPr="002F10CC">
              <w:rPr>
                <w:rFonts w:ascii="Times New Roman" w:hint="eastAsia"/>
                <w:b/>
                <w:spacing w:val="-16"/>
                <w:sz w:val="22"/>
              </w:rPr>
              <w:t>104</w:t>
            </w:r>
            <w:r w:rsidRPr="002F10CC">
              <w:rPr>
                <w:rFonts w:ascii="Times New Roman" w:hint="eastAsia"/>
                <w:b/>
                <w:spacing w:val="-16"/>
                <w:sz w:val="22"/>
              </w:rPr>
              <w:t>年底</w:t>
            </w:r>
          </w:p>
        </w:tc>
        <w:tc>
          <w:tcPr>
            <w:tcW w:w="812" w:type="dxa"/>
            <w:shd w:val="clear" w:color="auto" w:fill="FDE9D9" w:themeFill="accent6" w:themeFillTint="33"/>
            <w:vAlign w:val="center"/>
          </w:tcPr>
          <w:p w14:paraId="4310942E" w14:textId="77777777" w:rsidR="00332F8A" w:rsidRPr="002F10CC" w:rsidRDefault="00332F8A" w:rsidP="00332F8A">
            <w:pPr>
              <w:kinsoku w:val="0"/>
              <w:spacing w:line="240" w:lineRule="exact"/>
              <w:ind w:leftChars="-32" w:left="-61" w:rightChars="-32" w:right="-109" w:hangingChars="23" w:hanging="48"/>
              <w:jc w:val="center"/>
              <w:rPr>
                <w:rFonts w:ascii="Times New Roman"/>
                <w:b/>
                <w:spacing w:val="-16"/>
                <w:sz w:val="22"/>
              </w:rPr>
            </w:pPr>
            <w:r w:rsidRPr="002F10CC">
              <w:rPr>
                <w:rFonts w:ascii="Times New Roman" w:hint="eastAsia"/>
                <w:b/>
                <w:spacing w:val="-16"/>
                <w:sz w:val="22"/>
              </w:rPr>
              <w:t>105</w:t>
            </w:r>
            <w:r w:rsidRPr="002F10CC">
              <w:rPr>
                <w:rFonts w:ascii="Times New Roman" w:hint="eastAsia"/>
                <w:b/>
                <w:spacing w:val="-16"/>
                <w:sz w:val="22"/>
              </w:rPr>
              <w:t>年底</w:t>
            </w:r>
          </w:p>
        </w:tc>
        <w:tc>
          <w:tcPr>
            <w:tcW w:w="812" w:type="dxa"/>
            <w:shd w:val="clear" w:color="auto" w:fill="FDE9D9" w:themeFill="accent6" w:themeFillTint="33"/>
            <w:vAlign w:val="center"/>
          </w:tcPr>
          <w:p w14:paraId="6E11792E" w14:textId="77777777" w:rsidR="00332F8A" w:rsidRPr="002F10CC" w:rsidRDefault="00332F8A" w:rsidP="00332F8A">
            <w:pPr>
              <w:kinsoku w:val="0"/>
              <w:spacing w:line="240" w:lineRule="exact"/>
              <w:ind w:leftChars="-32" w:left="-61" w:rightChars="-32" w:right="-109" w:hangingChars="23" w:hanging="48"/>
              <w:jc w:val="center"/>
              <w:rPr>
                <w:rFonts w:ascii="Times New Roman"/>
                <w:b/>
                <w:spacing w:val="-16"/>
                <w:sz w:val="22"/>
              </w:rPr>
            </w:pPr>
            <w:r w:rsidRPr="002F10CC">
              <w:rPr>
                <w:rFonts w:ascii="Times New Roman" w:hint="eastAsia"/>
                <w:b/>
                <w:spacing w:val="-16"/>
                <w:sz w:val="22"/>
              </w:rPr>
              <w:t>106</w:t>
            </w:r>
            <w:r w:rsidRPr="002F10CC">
              <w:rPr>
                <w:rFonts w:ascii="Times New Roman" w:hint="eastAsia"/>
                <w:b/>
                <w:spacing w:val="-16"/>
                <w:sz w:val="22"/>
              </w:rPr>
              <w:t>年底</w:t>
            </w:r>
          </w:p>
        </w:tc>
        <w:tc>
          <w:tcPr>
            <w:tcW w:w="812" w:type="dxa"/>
            <w:shd w:val="clear" w:color="auto" w:fill="FDE9D9" w:themeFill="accent6" w:themeFillTint="33"/>
            <w:vAlign w:val="center"/>
          </w:tcPr>
          <w:p w14:paraId="2F62DD10" w14:textId="77777777" w:rsidR="00332F8A" w:rsidRPr="002F10CC" w:rsidRDefault="00332F8A" w:rsidP="00332F8A">
            <w:pPr>
              <w:kinsoku w:val="0"/>
              <w:spacing w:line="240" w:lineRule="exact"/>
              <w:ind w:leftChars="-32" w:left="-61" w:rightChars="-32" w:right="-109" w:hangingChars="23" w:hanging="48"/>
              <w:jc w:val="center"/>
              <w:rPr>
                <w:rFonts w:ascii="Times New Roman"/>
                <w:b/>
                <w:spacing w:val="-16"/>
                <w:sz w:val="22"/>
              </w:rPr>
            </w:pPr>
            <w:r w:rsidRPr="002F10CC">
              <w:rPr>
                <w:rFonts w:ascii="Times New Roman" w:hint="eastAsia"/>
                <w:b/>
                <w:spacing w:val="-16"/>
                <w:sz w:val="22"/>
              </w:rPr>
              <w:t>107</w:t>
            </w:r>
            <w:r w:rsidRPr="002F10CC">
              <w:rPr>
                <w:rFonts w:ascii="Times New Roman" w:hint="eastAsia"/>
                <w:b/>
                <w:spacing w:val="-16"/>
                <w:sz w:val="22"/>
              </w:rPr>
              <w:t>年底</w:t>
            </w:r>
          </w:p>
        </w:tc>
        <w:tc>
          <w:tcPr>
            <w:tcW w:w="812" w:type="dxa"/>
            <w:shd w:val="clear" w:color="auto" w:fill="FDE9D9" w:themeFill="accent6" w:themeFillTint="33"/>
            <w:vAlign w:val="center"/>
          </w:tcPr>
          <w:p w14:paraId="7EC77252" w14:textId="77777777" w:rsidR="00332F8A" w:rsidRPr="002F10CC" w:rsidRDefault="00332F8A" w:rsidP="00332F8A">
            <w:pPr>
              <w:kinsoku w:val="0"/>
              <w:spacing w:line="240" w:lineRule="exact"/>
              <w:ind w:leftChars="-32" w:left="-61" w:rightChars="-32" w:right="-109" w:hangingChars="23" w:hanging="48"/>
              <w:jc w:val="center"/>
              <w:rPr>
                <w:rFonts w:ascii="Times New Roman"/>
                <w:b/>
                <w:spacing w:val="-16"/>
                <w:sz w:val="22"/>
              </w:rPr>
            </w:pPr>
            <w:r w:rsidRPr="002F10CC">
              <w:rPr>
                <w:rFonts w:ascii="Times New Roman" w:hint="eastAsia"/>
                <w:b/>
                <w:spacing w:val="-16"/>
                <w:sz w:val="22"/>
              </w:rPr>
              <w:t>108</w:t>
            </w:r>
            <w:r w:rsidRPr="002F10CC">
              <w:rPr>
                <w:rFonts w:ascii="Times New Roman" w:hint="eastAsia"/>
                <w:b/>
                <w:spacing w:val="-16"/>
                <w:sz w:val="22"/>
              </w:rPr>
              <w:t>年底</w:t>
            </w:r>
          </w:p>
        </w:tc>
        <w:tc>
          <w:tcPr>
            <w:tcW w:w="812" w:type="dxa"/>
            <w:shd w:val="clear" w:color="auto" w:fill="FDE9D9" w:themeFill="accent6" w:themeFillTint="33"/>
            <w:vAlign w:val="center"/>
          </w:tcPr>
          <w:p w14:paraId="4479A6E1" w14:textId="77777777" w:rsidR="00332F8A" w:rsidRPr="002F10CC" w:rsidRDefault="00332F8A" w:rsidP="00332F8A">
            <w:pPr>
              <w:kinsoku w:val="0"/>
              <w:spacing w:line="240" w:lineRule="exact"/>
              <w:ind w:leftChars="-32" w:left="-61" w:rightChars="-32" w:right="-109" w:hangingChars="23" w:hanging="48"/>
              <w:jc w:val="center"/>
              <w:rPr>
                <w:rFonts w:ascii="Times New Roman"/>
                <w:b/>
                <w:spacing w:val="-16"/>
                <w:sz w:val="22"/>
              </w:rPr>
            </w:pPr>
            <w:r w:rsidRPr="002F10CC">
              <w:rPr>
                <w:rFonts w:ascii="Times New Roman" w:hint="eastAsia"/>
                <w:b/>
                <w:spacing w:val="-16"/>
                <w:sz w:val="22"/>
              </w:rPr>
              <w:t>109</w:t>
            </w:r>
            <w:r w:rsidRPr="002F10CC">
              <w:rPr>
                <w:rFonts w:ascii="Times New Roman" w:hint="eastAsia"/>
                <w:b/>
                <w:spacing w:val="-16"/>
                <w:sz w:val="22"/>
              </w:rPr>
              <w:t>年底</w:t>
            </w:r>
          </w:p>
        </w:tc>
        <w:tc>
          <w:tcPr>
            <w:tcW w:w="812" w:type="dxa"/>
            <w:shd w:val="clear" w:color="auto" w:fill="FDE9D9" w:themeFill="accent6" w:themeFillTint="33"/>
            <w:vAlign w:val="center"/>
          </w:tcPr>
          <w:p w14:paraId="0A03DF95" w14:textId="77777777" w:rsidR="00332F8A" w:rsidRPr="002F10CC" w:rsidRDefault="00332F8A" w:rsidP="00332F8A">
            <w:pPr>
              <w:kinsoku w:val="0"/>
              <w:spacing w:line="240" w:lineRule="exact"/>
              <w:ind w:leftChars="-32" w:left="-61" w:rightChars="-32" w:right="-109" w:hangingChars="23" w:hanging="48"/>
              <w:jc w:val="center"/>
              <w:rPr>
                <w:rFonts w:ascii="Times New Roman"/>
                <w:b/>
                <w:spacing w:val="-16"/>
                <w:sz w:val="22"/>
              </w:rPr>
            </w:pPr>
            <w:r w:rsidRPr="002F10CC">
              <w:rPr>
                <w:rFonts w:ascii="Times New Roman" w:hint="eastAsia"/>
                <w:b/>
                <w:spacing w:val="-16"/>
                <w:sz w:val="22"/>
              </w:rPr>
              <w:t>110</w:t>
            </w:r>
            <w:r w:rsidRPr="002F10CC">
              <w:rPr>
                <w:rFonts w:ascii="Times New Roman" w:hint="eastAsia"/>
                <w:b/>
                <w:spacing w:val="-16"/>
                <w:sz w:val="22"/>
              </w:rPr>
              <w:t>年底</w:t>
            </w:r>
          </w:p>
        </w:tc>
        <w:tc>
          <w:tcPr>
            <w:tcW w:w="812" w:type="dxa"/>
            <w:shd w:val="clear" w:color="auto" w:fill="FDE9D9" w:themeFill="accent6" w:themeFillTint="33"/>
            <w:vAlign w:val="center"/>
          </w:tcPr>
          <w:p w14:paraId="51A50270" w14:textId="77777777" w:rsidR="00332F8A" w:rsidRPr="002F10CC" w:rsidRDefault="00332F8A" w:rsidP="00332F8A">
            <w:pPr>
              <w:kinsoku w:val="0"/>
              <w:spacing w:line="240" w:lineRule="exact"/>
              <w:ind w:leftChars="-32" w:left="-61" w:rightChars="-32" w:right="-109" w:hangingChars="23" w:hanging="48"/>
              <w:jc w:val="center"/>
              <w:rPr>
                <w:rFonts w:ascii="Times New Roman"/>
                <w:b/>
                <w:spacing w:val="-16"/>
                <w:sz w:val="22"/>
              </w:rPr>
            </w:pPr>
            <w:r w:rsidRPr="002F10CC">
              <w:rPr>
                <w:rFonts w:ascii="Times New Roman" w:hint="eastAsia"/>
                <w:b/>
                <w:spacing w:val="-16"/>
                <w:sz w:val="22"/>
              </w:rPr>
              <w:t>111</w:t>
            </w:r>
            <w:r w:rsidRPr="002F10CC">
              <w:rPr>
                <w:rFonts w:ascii="Times New Roman" w:hint="eastAsia"/>
                <w:b/>
                <w:spacing w:val="-16"/>
                <w:sz w:val="22"/>
              </w:rPr>
              <w:t>年底</w:t>
            </w:r>
          </w:p>
        </w:tc>
      </w:tr>
      <w:tr w:rsidR="002F10CC" w:rsidRPr="002F10CC" w14:paraId="7001B63C" w14:textId="77777777" w:rsidTr="00332F8A">
        <w:trPr>
          <w:trHeight w:val="20"/>
        </w:trPr>
        <w:tc>
          <w:tcPr>
            <w:tcW w:w="1540" w:type="dxa"/>
            <w:shd w:val="clear" w:color="auto" w:fill="auto"/>
            <w:vAlign w:val="center"/>
          </w:tcPr>
          <w:p w14:paraId="45E8397E" w14:textId="77777777" w:rsidR="00332F8A" w:rsidRPr="002F10CC" w:rsidRDefault="00332F8A" w:rsidP="00332F8A">
            <w:pPr>
              <w:kinsoku w:val="0"/>
              <w:spacing w:line="260" w:lineRule="exact"/>
              <w:ind w:leftChars="-23" w:left="-41" w:rightChars="-18" w:right="-61" w:hangingChars="17" w:hanging="37"/>
              <w:rPr>
                <w:rFonts w:ascii="Times New Roman"/>
                <w:spacing w:val="-10"/>
                <w:sz w:val="22"/>
              </w:rPr>
            </w:pPr>
            <w:r w:rsidRPr="002F10CC">
              <w:rPr>
                <w:rFonts w:ascii="Times New Roman" w:hint="eastAsia"/>
                <w:spacing w:val="-10"/>
                <w:sz w:val="22"/>
              </w:rPr>
              <w:t>未滿</w:t>
            </w:r>
            <w:r w:rsidRPr="002F10CC">
              <w:rPr>
                <w:rFonts w:ascii="Times New Roman" w:hint="eastAsia"/>
                <w:spacing w:val="-10"/>
                <w:sz w:val="22"/>
              </w:rPr>
              <w:t>6</w:t>
            </w:r>
            <w:r w:rsidRPr="002F10CC">
              <w:rPr>
                <w:rFonts w:ascii="Times New Roman" w:hint="eastAsia"/>
                <w:spacing w:val="-10"/>
                <w:sz w:val="22"/>
              </w:rPr>
              <w:t>個月</w:t>
            </w:r>
          </w:p>
        </w:tc>
        <w:tc>
          <w:tcPr>
            <w:tcW w:w="811" w:type="dxa"/>
            <w:shd w:val="clear" w:color="auto" w:fill="auto"/>
            <w:vAlign w:val="center"/>
          </w:tcPr>
          <w:p w14:paraId="78F26286"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14,167</w:t>
            </w:r>
          </w:p>
        </w:tc>
        <w:tc>
          <w:tcPr>
            <w:tcW w:w="812" w:type="dxa"/>
            <w:vAlign w:val="center"/>
          </w:tcPr>
          <w:p w14:paraId="05BAA106"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15,366</w:t>
            </w:r>
          </w:p>
        </w:tc>
        <w:tc>
          <w:tcPr>
            <w:tcW w:w="812" w:type="dxa"/>
            <w:vAlign w:val="center"/>
          </w:tcPr>
          <w:p w14:paraId="63C01DD9"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16,208</w:t>
            </w:r>
          </w:p>
        </w:tc>
        <w:tc>
          <w:tcPr>
            <w:tcW w:w="812" w:type="dxa"/>
            <w:vAlign w:val="center"/>
          </w:tcPr>
          <w:p w14:paraId="5C45F049"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16,291</w:t>
            </w:r>
          </w:p>
        </w:tc>
        <w:tc>
          <w:tcPr>
            <w:tcW w:w="812" w:type="dxa"/>
            <w:vAlign w:val="center"/>
          </w:tcPr>
          <w:p w14:paraId="0220144A"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16,305</w:t>
            </w:r>
          </w:p>
        </w:tc>
        <w:tc>
          <w:tcPr>
            <w:tcW w:w="812" w:type="dxa"/>
            <w:vAlign w:val="center"/>
          </w:tcPr>
          <w:p w14:paraId="23B70059"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15,414</w:t>
            </w:r>
          </w:p>
        </w:tc>
        <w:tc>
          <w:tcPr>
            <w:tcW w:w="812" w:type="dxa"/>
            <w:vAlign w:val="center"/>
          </w:tcPr>
          <w:p w14:paraId="3E952948"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14,479</w:t>
            </w:r>
          </w:p>
        </w:tc>
        <w:tc>
          <w:tcPr>
            <w:tcW w:w="812" w:type="dxa"/>
            <w:vAlign w:val="center"/>
          </w:tcPr>
          <w:p w14:paraId="7B5D7C8E"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12,551</w:t>
            </w:r>
          </w:p>
        </w:tc>
        <w:tc>
          <w:tcPr>
            <w:tcW w:w="812" w:type="dxa"/>
            <w:vAlign w:val="center"/>
          </w:tcPr>
          <w:p w14:paraId="4C8045C7"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17,853</w:t>
            </w:r>
          </w:p>
        </w:tc>
      </w:tr>
      <w:tr w:rsidR="002F10CC" w:rsidRPr="002F10CC" w14:paraId="2AADEF07" w14:textId="77777777" w:rsidTr="00332F8A">
        <w:trPr>
          <w:trHeight w:val="20"/>
        </w:trPr>
        <w:tc>
          <w:tcPr>
            <w:tcW w:w="1540" w:type="dxa"/>
            <w:shd w:val="clear" w:color="auto" w:fill="auto"/>
            <w:vAlign w:val="center"/>
          </w:tcPr>
          <w:p w14:paraId="0CB91EED" w14:textId="77777777" w:rsidR="00332F8A" w:rsidRPr="002F10CC" w:rsidRDefault="00332F8A" w:rsidP="00332F8A">
            <w:pPr>
              <w:kinsoku w:val="0"/>
              <w:spacing w:line="260" w:lineRule="exact"/>
              <w:ind w:leftChars="-23" w:left="-44" w:rightChars="-12" w:right="-41" w:hangingChars="17" w:hanging="34"/>
              <w:rPr>
                <w:rFonts w:ascii="Times New Roman"/>
                <w:spacing w:val="-20"/>
                <w:sz w:val="22"/>
              </w:rPr>
            </w:pPr>
            <w:r w:rsidRPr="002F10CC">
              <w:rPr>
                <w:rFonts w:ascii="Times New Roman" w:hint="eastAsia"/>
                <w:spacing w:val="-20"/>
                <w:sz w:val="22"/>
              </w:rPr>
              <w:t>6</w:t>
            </w:r>
            <w:r w:rsidRPr="002F10CC">
              <w:rPr>
                <w:rFonts w:ascii="Times New Roman" w:hint="eastAsia"/>
                <w:spacing w:val="-20"/>
                <w:sz w:val="22"/>
              </w:rPr>
              <w:t>個月至未滿</w:t>
            </w:r>
            <w:r w:rsidRPr="002F10CC">
              <w:rPr>
                <w:rFonts w:ascii="Times New Roman" w:hint="eastAsia"/>
                <w:spacing w:val="-20"/>
                <w:sz w:val="22"/>
              </w:rPr>
              <w:t>1</w:t>
            </w:r>
            <w:r w:rsidRPr="002F10CC">
              <w:rPr>
                <w:rFonts w:ascii="Times New Roman" w:hint="eastAsia"/>
                <w:spacing w:val="-20"/>
                <w:sz w:val="22"/>
              </w:rPr>
              <w:t>年</w:t>
            </w:r>
          </w:p>
        </w:tc>
        <w:tc>
          <w:tcPr>
            <w:tcW w:w="811" w:type="dxa"/>
            <w:shd w:val="clear" w:color="auto" w:fill="auto"/>
            <w:vAlign w:val="center"/>
          </w:tcPr>
          <w:p w14:paraId="34E418C7"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10,198</w:t>
            </w:r>
          </w:p>
        </w:tc>
        <w:tc>
          <w:tcPr>
            <w:tcW w:w="812" w:type="dxa"/>
            <w:vAlign w:val="center"/>
          </w:tcPr>
          <w:p w14:paraId="2D976A5A"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11,960</w:t>
            </w:r>
          </w:p>
        </w:tc>
        <w:tc>
          <w:tcPr>
            <w:tcW w:w="812" w:type="dxa"/>
            <w:vAlign w:val="center"/>
          </w:tcPr>
          <w:p w14:paraId="24D7D34B"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12,297</w:t>
            </w:r>
          </w:p>
        </w:tc>
        <w:tc>
          <w:tcPr>
            <w:tcW w:w="812" w:type="dxa"/>
            <w:vAlign w:val="center"/>
          </w:tcPr>
          <w:p w14:paraId="06D19A7F"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11,935</w:t>
            </w:r>
          </w:p>
        </w:tc>
        <w:tc>
          <w:tcPr>
            <w:tcW w:w="812" w:type="dxa"/>
            <w:vAlign w:val="center"/>
          </w:tcPr>
          <w:p w14:paraId="3220C118"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11,569</w:t>
            </w:r>
          </w:p>
        </w:tc>
        <w:tc>
          <w:tcPr>
            <w:tcW w:w="812" w:type="dxa"/>
            <w:vAlign w:val="center"/>
          </w:tcPr>
          <w:p w14:paraId="2D9C9015"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10,777</w:t>
            </w:r>
          </w:p>
        </w:tc>
        <w:tc>
          <w:tcPr>
            <w:tcW w:w="812" w:type="dxa"/>
            <w:vAlign w:val="center"/>
          </w:tcPr>
          <w:p w14:paraId="6A5051B7"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11,598</w:t>
            </w:r>
          </w:p>
        </w:tc>
        <w:tc>
          <w:tcPr>
            <w:tcW w:w="812" w:type="dxa"/>
            <w:vAlign w:val="center"/>
          </w:tcPr>
          <w:p w14:paraId="265BBC63"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10,580</w:t>
            </w:r>
          </w:p>
        </w:tc>
        <w:tc>
          <w:tcPr>
            <w:tcW w:w="812" w:type="dxa"/>
            <w:vAlign w:val="center"/>
          </w:tcPr>
          <w:p w14:paraId="2856F2D0"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9,853</w:t>
            </w:r>
          </w:p>
        </w:tc>
      </w:tr>
      <w:tr w:rsidR="002F10CC" w:rsidRPr="002F10CC" w14:paraId="63B6CBA6" w14:textId="77777777" w:rsidTr="00332F8A">
        <w:trPr>
          <w:trHeight w:val="20"/>
        </w:trPr>
        <w:tc>
          <w:tcPr>
            <w:tcW w:w="1540" w:type="dxa"/>
            <w:shd w:val="clear" w:color="auto" w:fill="auto"/>
            <w:vAlign w:val="center"/>
          </w:tcPr>
          <w:p w14:paraId="6DB7B4BC" w14:textId="77777777" w:rsidR="00332F8A" w:rsidRPr="002F10CC" w:rsidRDefault="00332F8A" w:rsidP="00332F8A">
            <w:pPr>
              <w:kinsoku w:val="0"/>
              <w:spacing w:line="260" w:lineRule="exact"/>
              <w:ind w:leftChars="-13" w:left="-44" w:rightChars="-18" w:right="-61"/>
              <w:rPr>
                <w:rFonts w:ascii="Times New Roman"/>
                <w:spacing w:val="-10"/>
                <w:sz w:val="22"/>
              </w:rPr>
            </w:pPr>
            <w:r w:rsidRPr="002F10CC">
              <w:rPr>
                <w:rFonts w:ascii="Times New Roman" w:hint="eastAsia"/>
                <w:spacing w:val="-10"/>
                <w:sz w:val="22"/>
              </w:rPr>
              <w:t>1</w:t>
            </w:r>
            <w:r w:rsidRPr="002F10CC">
              <w:rPr>
                <w:rFonts w:ascii="Times New Roman" w:hint="eastAsia"/>
                <w:spacing w:val="-10"/>
                <w:sz w:val="22"/>
              </w:rPr>
              <w:t>年至未滿</w:t>
            </w:r>
            <w:r w:rsidRPr="002F10CC">
              <w:rPr>
                <w:rFonts w:ascii="Times New Roman" w:hint="eastAsia"/>
                <w:spacing w:val="-10"/>
                <w:sz w:val="22"/>
              </w:rPr>
              <w:t>2</w:t>
            </w:r>
            <w:r w:rsidRPr="002F10CC">
              <w:rPr>
                <w:rFonts w:ascii="Times New Roman" w:hint="eastAsia"/>
                <w:spacing w:val="-10"/>
                <w:sz w:val="22"/>
              </w:rPr>
              <w:t>年</w:t>
            </w:r>
          </w:p>
        </w:tc>
        <w:tc>
          <w:tcPr>
            <w:tcW w:w="811" w:type="dxa"/>
            <w:shd w:val="clear" w:color="auto" w:fill="auto"/>
            <w:vAlign w:val="center"/>
          </w:tcPr>
          <w:p w14:paraId="3B9D7E4B"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12,359</w:t>
            </w:r>
          </w:p>
        </w:tc>
        <w:tc>
          <w:tcPr>
            <w:tcW w:w="812" w:type="dxa"/>
            <w:vAlign w:val="center"/>
          </w:tcPr>
          <w:p w14:paraId="2402CF9A"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15,036</w:t>
            </w:r>
          </w:p>
        </w:tc>
        <w:tc>
          <w:tcPr>
            <w:tcW w:w="812" w:type="dxa"/>
            <w:vAlign w:val="center"/>
          </w:tcPr>
          <w:p w14:paraId="1AE2FDF2"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15,363</w:t>
            </w:r>
          </w:p>
        </w:tc>
        <w:tc>
          <w:tcPr>
            <w:tcW w:w="812" w:type="dxa"/>
            <w:vAlign w:val="center"/>
          </w:tcPr>
          <w:p w14:paraId="1134ECD5"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14,294</w:t>
            </w:r>
          </w:p>
        </w:tc>
        <w:tc>
          <w:tcPr>
            <w:tcW w:w="812" w:type="dxa"/>
            <w:vAlign w:val="center"/>
          </w:tcPr>
          <w:p w14:paraId="366E5888"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13,779</w:t>
            </w:r>
          </w:p>
        </w:tc>
        <w:tc>
          <w:tcPr>
            <w:tcW w:w="812" w:type="dxa"/>
            <w:vAlign w:val="center"/>
          </w:tcPr>
          <w:p w14:paraId="4247393D"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12,583</w:t>
            </w:r>
          </w:p>
        </w:tc>
        <w:tc>
          <w:tcPr>
            <w:tcW w:w="812" w:type="dxa"/>
            <w:vAlign w:val="center"/>
          </w:tcPr>
          <w:p w14:paraId="416BBF36"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14,156</w:t>
            </w:r>
          </w:p>
        </w:tc>
        <w:tc>
          <w:tcPr>
            <w:tcW w:w="812" w:type="dxa"/>
            <w:vAlign w:val="center"/>
          </w:tcPr>
          <w:p w14:paraId="5D936397"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14,999</w:t>
            </w:r>
          </w:p>
        </w:tc>
        <w:tc>
          <w:tcPr>
            <w:tcW w:w="812" w:type="dxa"/>
            <w:vAlign w:val="center"/>
          </w:tcPr>
          <w:p w14:paraId="7A60840C"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17,043</w:t>
            </w:r>
          </w:p>
        </w:tc>
      </w:tr>
      <w:tr w:rsidR="002F10CC" w:rsidRPr="002F10CC" w14:paraId="594B7FB8" w14:textId="77777777" w:rsidTr="00332F8A">
        <w:trPr>
          <w:trHeight w:val="20"/>
        </w:trPr>
        <w:tc>
          <w:tcPr>
            <w:tcW w:w="1540" w:type="dxa"/>
            <w:vAlign w:val="center"/>
          </w:tcPr>
          <w:p w14:paraId="76AF92EB" w14:textId="77777777" w:rsidR="00332F8A" w:rsidRPr="002F10CC" w:rsidRDefault="00332F8A" w:rsidP="00332F8A">
            <w:pPr>
              <w:kinsoku w:val="0"/>
              <w:spacing w:line="260" w:lineRule="exact"/>
              <w:ind w:leftChars="-13" w:left="-44" w:rightChars="-18" w:right="-61"/>
              <w:rPr>
                <w:rFonts w:ascii="Times New Roman"/>
                <w:spacing w:val="-10"/>
                <w:sz w:val="22"/>
              </w:rPr>
            </w:pPr>
            <w:r w:rsidRPr="002F10CC">
              <w:rPr>
                <w:rFonts w:ascii="Times New Roman" w:hint="eastAsia"/>
                <w:spacing w:val="-10"/>
                <w:sz w:val="22"/>
              </w:rPr>
              <w:t>2</w:t>
            </w:r>
            <w:r w:rsidRPr="002F10CC">
              <w:rPr>
                <w:rFonts w:ascii="Times New Roman" w:hint="eastAsia"/>
                <w:spacing w:val="-10"/>
                <w:sz w:val="22"/>
              </w:rPr>
              <w:t>年至未滿</w:t>
            </w:r>
            <w:r w:rsidRPr="002F10CC">
              <w:rPr>
                <w:rFonts w:ascii="Times New Roman" w:hint="eastAsia"/>
                <w:spacing w:val="-10"/>
                <w:sz w:val="22"/>
              </w:rPr>
              <w:t>3</w:t>
            </w:r>
            <w:r w:rsidRPr="002F10CC">
              <w:rPr>
                <w:rFonts w:ascii="Times New Roman" w:hint="eastAsia"/>
                <w:spacing w:val="-10"/>
                <w:sz w:val="22"/>
              </w:rPr>
              <w:t>年</w:t>
            </w:r>
          </w:p>
        </w:tc>
        <w:tc>
          <w:tcPr>
            <w:tcW w:w="811" w:type="dxa"/>
            <w:vAlign w:val="center"/>
          </w:tcPr>
          <w:p w14:paraId="48A425A0"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6,301</w:t>
            </w:r>
          </w:p>
        </w:tc>
        <w:tc>
          <w:tcPr>
            <w:tcW w:w="812" w:type="dxa"/>
            <w:vAlign w:val="center"/>
          </w:tcPr>
          <w:p w14:paraId="5C444676"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8,416</w:t>
            </w:r>
          </w:p>
        </w:tc>
        <w:tc>
          <w:tcPr>
            <w:tcW w:w="812" w:type="dxa"/>
            <w:vAlign w:val="center"/>
          </w:tcPr>
          <w:p w14:paraId="425006D1"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9,438</w:t>
            </w:r>
          </w:p>
        </w:tc>
        <w:tc>
          <w:tcPr>
            <w:tcW w:w="812" w:type="dxa"/>
            <w:vAlign w:val="center"/>
          </w:tcPr>
          <w:p w14:paraId="132253A0"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9,070</w:t>
            </w:r>
          </w:p>
        </w:tc>
        <w:tc>
          <w:tcPr>
            <w:tcW w:w="812" w:type="dxa"/>
            <w:vAlign w:val="center"/>
          </w:tcPr>
          <w:p w14:paraId="26EED07B"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8,542</w:t>
            </w:r>
          </w:p>
        </w:tc>
        <w:tc>
          <w:tcPr>
            <w:tcW w:w="812" w:type="dxa"/>
            <w:vAlign w:val="center"/>
          </w:tcPr>
          <w:p w14:paraId="32C0D0BB"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7,644</w:t>
            </w:r>
          </w:p>
        </w:tc>
        <w:tc>
          <w:tcPr>
            <w:tcW w:w="812" w:type="dxa"/>
            <w:vAlign w:val="center"/>
          </w:tcPr>
          <w:p w14:paraId="2A146BCE"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8,249</w:t>
            </w:r>
          </w:p>
        </w:tc>
        <w:tc>
          <w:tcPr>
            <w:tcW w:w="812" w:type="dxa"/>
            <w:vAlign w:val="center"/>
          </w:tcPr>
          <w:p w14:paraId="6C787774"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10,245</w:t>
            </w:r>
          </w:p>
        </w:tc>
        <w:tc>
          <w:tcPr>
            <w:tcW w:w="812" w:type="dxa"/>
            <w:vAlign w:val="center"/>
          </w:tcPr>
          <w:p w14:paraId="648B9121"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15,825</w:t>
            </w:r>
          </w:p>
        </w:tc>
      </w:tr>
      <w:tr w:rsidR="002F10CC" w:rsidRPr="002F10CC" w14:paraId="2B76D6B3" w14:textId="77777777" w:rsidTr="00332F8A">
        <w:trPr>
          <w:trHeight w:val="20"/>
        </w:trPr>
        <w:tc>
          <w:tcPr>
            <w:tcW w:w="1540" w:type="dxa"/>
            <w:vAlign w:val="center"/>
          </w:tcPr>
          <w:p w14:paraId="406FA2CA" w14:textId="77777777" w:rsidR="00332F8A" w:rsidRPr="002F10CC" w:rsidRDefault="00332F8A" w:rsidP="00332F8A">
            <w:pPr>
              <w:kinsoku w:val="0"/>
              <w:spacing w:line="260" w:lineRule="exact"/>
              <w:ind w:leftChars="-13" w:left="-44" w:rightChars="-18" w:right="-61"/>
              <w:rPr>
                <w:rFonts w:ascii="Times New Roman"/>
                <w:spacing w:val="-10"/>
                <w:sz w:val="22"/>
              </w:rPr>
            </w:pPr>
            <w:r w:rsidRPr="002F10CC">
              <w:rPr>
                <w:rFonts w:ascii="Times New Roman" w:hint="eastAsia"/>
                <w:spacing w:val="-10"/>
                <w:sz w:val="22"/>
              </w:rPr>
              <w:t>3</w:t>
            </w:r>
            <w:r w:rsidRPr="002F10CC">
              <w:rPr>
                <w:rFonts w:ascii="Times New Roman" w:hint="eastAsia"/>
                <w:spacing w:val="-10"/>
                <w:sz w:val="22"/>
              </w:rPr>
              <w:t>年至未滿</w:t>
            </w:r>
            <w:r w:rsidRPr="002F10CC">
              <w:rPr>
                <w:rFonts w:ascii="Times New Roman" w:hint="eastAsia"/>
                <w:spacing w:val="-10"/>
                <w:sz w:val="22"/>
              </w:rPr>
              <w:t>4</w:t>
            </w:r>
            <w:r w:rsidRPr="002F10CC">
              <w:rPr>
                <w:rFonts w:ascii="Times New Roman" w:hint="eastAsia"/>
                <w:spacing w:val="-10"/>
                <w:sz w:val="22"/>
              </w:rPr>
              <w:t>年</w:t>
            </w:r>
          </w:p>
        </w:tc>
        <w:tc>
          <w:tcPr>
            <w:tcW w:w="811" w:type="dxa"/>
            <w:vAlign w:val="center"/>
          </w:tcPr>
          <w:p w14:paraId="15C4FD45"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95</w:t>
            </w:r>
          </w:p>
        </w:tc>
        <w:tc>
          <w:tcPr>
            <w:tcW w:w="812" w:type="dxa"/>
            <w:vAlign w:val="center"/>
          </w:tcPr>
          <w:p w14:paraId="41350A65"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180</w:t>
            </w:r>
          </w:p>
        </w:tc>
        <w:tc>
          <w:tcPr>
            <w:tcW w:w="812" w:type="dxa"/>
            <w:vAlign w:val="center"/>
          </w:tcPr>
          <w:p w14:paraId="2ADCA5BA"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234</w:t>
            </w:r>
          </w:p>
        </w:tc>
        <w:tc>
          <w:tcPr>
            <w:tcW w:w="812" w:type="dxa"/>
            <w:vAlign w:val="center"/>
          </w:tcPr>
          <w:p w14:paraId="6DCE8CA9"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510</w:t>
            </w:r>
          </w:p>
        </w:tc>
        <w:tc>
          <w:tcPr>
            <w:tcW w:w="812" w:type="dxa"/>
            <w:vAlign w:val="center"/>
          </w:tcPr>
          <w:p w14:paraId="27F72329"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903</w:t>
            </w:r>
          </w:p>
        </w:tc>
        <w:tc>
          <w:tcPr>
            <w:tcW w:w="812" w:type="dxa"/>
            <w:vAlign w:val="center"/>
          </w:tcPr>
          <w:p w14:paraId="4F0CA7CC"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1,273</w:t>
            </w:r>
          </w:p>
        </w:tc>
        <w:tc>
          <w:tcPr>
            <w:tcW w:w="812" w:type="dxa"/>
            <w:vAlign w:val="center"/>
          </w:tcPr>
          <w:p w14:paraId="338E1706"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2,066</w:t>
            </w:r>
          </w:p>
        </w:tc>
        <w:tc>
          <w:tcPr>
            <w:tcW w:w="812" w:type="dxa"/>
            <w:vAlign w:val="center"/>
          </w:tcPr>
          <w:p w14:paraId="6D1619D1"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3,910</w:t>
            </w:r>
          </w:p>
        </w:tc>
        <w:tc>
          <w:tcPr>
            <w:tcW w:w="812" w:type="dxa"/>
            <w:vAlign w:val="center"/>
          </w:tcPr>
          <w:p w14:paraId="03E96290"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9,506</w:t>
            </w:r>
          </w:p>
        </w:tc>
      </w:tr>
      <w:tr w:rsidR="002F10CC" w:rsidRPr="002F10CC" w14:paraId="64F41A5A" w14:textId="77777777" w:rsidTr="00332F8A">
        <w:trPr>
          <w:trHeight w:val="20"/>
        </w:trPr>
        <w:tc>
          <w:tcPr>
            <w:tcW w:w="1540" w:type="dxa"/>
            <w:vAlign w:val="center"/>
          </w:tcPr>
          <w:p w14:paraId="09176733" w14:textId="77777777" w:rsidR="00332F8A" w:rsidRPr="002F10CC" w:rsidRDefault="00332F8A" w:rsidP="00332F8A">
            <w:pPr>
              <w:kinsoku w:val="0"/>
              <w:spacing w:line="260" w:lineRule="exact"/>
              <w:ind w:leftChars="-13" w:left="-44" w:rightChars="-18" w:right="-61"/>
              <w:rPr>
                <w:rFonts w:ascii="Times New Roman"/>
                <w:spacing w:val="-10"/>
                <w:sz w:val="22"/>
              </w:rPr>
            </w:pPr>
            <w:r w:rsidRPr="002F10CC">
              <w:rPr>
                <w:rFonts w:ascii="Times New Roman" w:hint="eastAsia"/>
                <w:spacing w:val="-10"/>
                <w:sz w:val="22"/>
              </w:rPr>
              <w:t>4</w:t>
            </w:r>
            <w:r w:rsidRPr="002F10CC">
              <w:rPr>
                <w:rFonts w:ascii="Times New Roman" w:hint="eastAsia"/>
                <w:spacing w:val="-10"/>
                <w:sz w:val="22"/>
              </w:rPr>
              <w:t>年至未滿</w:t>
            </w:r>
            <w:r w:rsidRPr="002F10CC">
              <w:rPr>
                <w:rFonts w:ascii="Times New Roman" w:hint="eastAsia"/>
                <w:spacing w:val="-10"/>
                <w:sz w:val="22"/>
              </w:rPr>
              <w:t>5</w:t>
            </w:r>
            <w:r w:rsidRPr="002F10CC">
              <w:rPr>
                <w:rFonts w:ascii="Times New Roman" w:hint="eastAsia"/>
                <w:spacing w:val="-10"/>
                <w:sz w:val="22"/>
              </w:rPr>
              <w:t>年</w:t>
            </w:r>
          </w:p>
        </w:tc>
        <w:tc>
          <w:tcPr>
            <w:tcW w:w="811" w:type="dxa"/>
            <w:vAlign w:val="center"/>
          </w:tcPr>
          <w:p w14:paraId="61DEBEA8"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12</w:t>
            </w:r>
          </w:p>
        </w:tc>
        <w:tc>
          <w:tcPr>
            <w:tcW w:w="812" w:type="dxa"/>
            <w:vAlign w:val="center"/>
          </w:tcPr>
          <w:p w14:paraId="39451689"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33</w:t>
            </w:r>
          </w:p>
        </w:tc>
        <w:tc>
          <w:tcPr>
            <w:tcW w:w="812" w:type="dxa"/>
            <w:vAlign w:val="center"/>
          </w:tcPr>
          <w:p w14:paraId="2A7E6801"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51</w:t>
            </w:r>
          </w:p>
        </w:tc>
        <w:tc>
          <w:tcPr>
            <w:tcW w:w="812" w:type="dxa"/>
            <w:vAlign w:val="center"/>
          </w:tcPr>
          <w:p w14:paraId="4E68A6DC"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58</w:t>
            </w:r>
          </w:p>
        </w:tc>
        <w:tc>
          <w:tcPr>
            <w:tcW w:w="812" w:type="dxa"/>
            <w:vAlign w:val="center"/>
          </w:tcPr>
          <w:p w14:paraId="1FD61E1D"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221</w:t>
            </w:r>
          </w:p>
        </w:tc>
        <w:tc>
          <w:tcPr>
            <w:tcW w:w="812" w:type="dxa"/>
            <w:vAlign w:val="center"/>
          </w:tcPr>
          <w:p w14:paraId="744E105B"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498</w:t>
            </w:r>
          </w:p>
        </w:tc>
        <w:tc>
          <w:tcPr>
            <w:tcW w:w="812" w:type="dxa"/>
            <w:vAlign w:val="center"/>
          </w:tcPr>
          <w:p w14:paraId="71D65A62"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934</w:t>
            </w:r>
          </w:p>
        </w:tc>
        <w:tc>
          <w:tcPr>
            <w:tcW w:w="812" w:type="dxa"/>
            <w:vAlign w:val="center"/>
          </w:tcPr>
          <w:p w14:paraId="47564E06"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1,952</w:t>
            </w:r>
          </w:p>
        </w:tc>
        <w:tc>
          <w:tcPr>
            <w:tcW w:w="812" w:type="dxa"/>
            <w:vAlign w:val="center"/>
          </w:tcPr>
          <w:p w14:paraId="54FC0FB9"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5,013</w:t>
            </w:r>
          </w:p>
        </w:tc>
      </w:tr>
      <w:tr w:rsidR="002F10CC" w:rsidRPr="002F10CC" w14:paraId="33E02C60" w14:textId="77777777" w:rsidTr="00332F8A">
        <w:trPr>
          <w:trHeight w:val="20"/>
        </w:trPr>
        <w:tc>
          <w:tcPr>
            <w:tcW w:w="1540" w:type="dxa"/>
            <w:vAlign w:val="center"/>
          </w:tcPr>
          <w:p w14:paraId="03A3C8FD" w14:textId="77777777" w:rsidR="00332F8A" w:rsidRPr="002F10CC" w:rsidRDefault="00332F8A" w:rsidP="00332F8A">
            <w:pPr>
              <w:kinsoku w:val="0"/>
              <w:spacing w:line="260" w:lineRule="exact"/>
              <w:ind w:leftChars="-13" w:left="-44" w:rightChars="-18" w:right="-61"/>
              <w:rPr>
                <w:rFonts w:ascii="Times New Roman"/>
                <w:spacing w:val="-10"/>
                <w:sz w:val="22"/>
              </w:rPr>
            </w:pPr>
            <w:r w:rsidRPr="002F10CC">
              <w:rPr>
                <w:rFonts w:ascii="Times New Roman" w:hint="eastAsia"/>
                <w:spacing w:val="-10"/>
                <w:sz w:val="22"/>
              </w:rPr>
              <w:t>5</w:t>
            </w:r>
            <w:r w:rsidRPr="002F10CC">
              <w:rPr>
                <w:rFonts w:ascii="Times New Roman" w:hint="eastAsia"/>
                <w:spacing w:val="-10"/>
                <w:sz w:val="22"/>
              </w:rPr>
              <w:t>年至未滿</w:t>
            </w:r>
            <w:r w:rsidRPr="002F10CC">
              <w:rPr>
                <w:rFonts w:ascii="Times New Roman" w:hint="eastAsia"/>
                <w:spacing w:val="-10"/>
                <w:sz w:val="22"/>
              </w:rPr>
              <w:t>6</w:t>
            </w:r>
            <w:r w:rsidRPr="002F10CC">
              <w:rPr>
                <w:rFonts w:ascii="Times New Roman" w:hint="eastAsia"/>
                <w:spacing w:val="-10"/>
                <w:sz w:val="22"/>
              </w:rPr>
              <w:t>年</w:t>
            </w:r>
          </w:p>
        </w:tc>
        <w:tc>
          <w:tcPr>
            <w:tcW w:w="811" w:type="dxa"/>
            <w:vAlign w:val="center"/>
          </w:tcPr>
          <w:p w14:paraId="3D6240AA"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12</w:t>
            </w:r>
          </w:p>
        </w:tc>
        <w:tc>
          <w:tcPr>
            <w:tcW w:w="812" w:type="dxa"/>
            <w:vAlign w:val="center"/>
          </w:tcPr>
          <w:p w14:paraId="7D57A0C8"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18</w:t>
            </w:r>
          </w:p>
        </w:tc>
        <w:tc>
          <w:tcPr>
            <w:tcW w:w="812" w:type="dxa"/>
            <w:vAlign w:val="center"/>
          </w:tcPr>
          <w:p w14:paraId="25C00F7F"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39</w:t>
            </w:r>
          </w:p>
        </w:tc>
        <w:tc>
          <w:tcPr>
            <w:tcW w:w="812" w:type="dxa"/>
            <w:vAlign w:val="center"/>
          </w:tcPr>
          <w:p w14:paraId="541F31E9"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46</w:t>
            </w:r>
          </w:p>
        </w:tc>
        <w:tc>
          <w:tcPr>
            <w:tcW w:w="812" w:type="dxa"/>
            <w:vAlign w:val="center"/>
          </w:tcPr>
          <w:p w14:paraId="4BCA8904"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52</w:t>
            </w:r>
          </w:p>
        </w:tc>
        <w:tc>
          <w:tcPr>
            <w:tcW w:w="812" w:type="dxa"/>
            <w:vAlign w:val="center"/>
          </w:tcPr>
          <w:p w14:paraId="33F74255"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160</w:t>
            </w:r>
          </w:p>
        </w:tc>
        <w:tc>
          <w:tcPr>
            <w:tcW w:w="812" w:type="dxa"/>
            <w:vAlign w:val="center"/>
          </w:tcPr>
          <w:p w14:paraId="2FB89597"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446</w:t>
            </w:r>
          </w:p>
        </w:tc>
        <w:tc>
          <w:tcPr>
            <w:tcW w:w="812" w:type="dxa"/>
            <w:vAlign w:val="center"/>
          </w:tcPr>
          <w:p w14:paraId="574F8C1C"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879</w:t>
            </w:r>
          </w:p>
        </w:tc>
        <w:tc>
          <w:tcPr>
            <w:tcW w:w="812" w:type="dxa"/>
            <w:vAlign w:val="center"/>
          </w:tcPr>
          <w:p w14:paraId="21BEE83D"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2,496</w:t>
            </w:r>
          </w:p>
        </w:tc>
      </w:tr>
      <w:tr w:rsidR="002F10CC" w:rsidRPr="002F10CC" w14:paraId="4257A637" w14:textId="77777777" w:rsidTr="00332F8A">
        <w:trPr>
          <w:trHeight w:val="20"/>
        </w:trPr>
        <w:tc>
          <w:tcPr>
            <w:tcW w:w="1540" w:type="dxa"/>
            <w:vAlign w:val="center"/>
          </w:tcPr>
          <w:p w14:paraId="3A132BE7" w14:textId="77777777" w:rsidR="00332F8A" w:rsidRPr="002F10CC" w:rsidRDefault="00332F8A" w:rsidP="00332F8A">
            <w:pPr>
              <w:kinsoku w:val="0"/>
              <w:spacing w:line="260" w:lineRule="exact"/>
              <w:ind w:leftChars="-13" w:left="-44" w:rightChars="-18" w:right="-61"/>
              <w:rPr>
                <w:rFonts w:ascii="Times New Roman"/>
                <w:spacing w:val="-10"/>
                <w:sz w:val="22"/>
              </w:rPr>
            </w:pPr>
            <w:r w:rsidRPr="002F10CC">
              <w:rPr>
                <w:rFonts w:ascii="Times New Roman" w:hint="eastAsia"/>
                <w:spacing w:val="-10"/>
                <w:sz w:val="22"/>
              </w:rPr>
              <w:t>6</w:t>
            </w:r>
            <w:r w:rsidRPr="002F10CC">
              <w:rPr>
                <w:rFonts w:ascii="Times New Roman" w:hint="eastAsia"/>
                <w:spacing w:val="-10"/>
                <w:sz w:val="22"/>
              </w:rPr>
              <w:t>年以上</w:t>
            </w:r>
          </w:p>
        </w:tc>
        <w:tc>
          <w:tcPr>
            <w:tcW w:w="811" w:type="dxa"/>
            <w:vAlign w:val="center"/>
          </w:tcPr>
          <w:p w14:paraId="0C880C45"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78</w:t>
            </w:r>
          </w:p>
        </w:tc>
        <w:tc>
          <w:tcPr>
            <w:tcW w:w="812" w:type="dxa"/>
            <w:vAlign w:val="center"/>
          </w:tcPr>
          <w:p w14:paraId="5A4B7441"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100</w:t>
            </w:r>
          </w:p>
        </w:tc>
        <w:tc>
          <w:tcPr>
            <w:tcW w:w="812" w:type="dxa"/>
            <w:vAlign w:val="center"/>
          </w:tcPr>
          <w:p w14:paraId="1BB7BC81"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104</w:t>
            </w:r>
          </w:p>
        </w:tc>
        <w:tc>
          <w:tcPr>
            <w:tcW w:w="812" w:type="dxa"/>
            <w:vAlign w:val="center"/>
          </w:tcPr>
          <w:p w14:paraId="72C76100"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113</w:t>
            </w:r>
          </w:p>
        </w:tc>
        <w:tc>
          <w:tcPr>
            <w:tcW w:w="812" w:type="dxa"/>
            <w:vAlign w:val="center"/>
          </w:tcPr>
          <w:p w14:paraId="65E1296B"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111</w:t>
            </w:r>
          </w:p>
        </w:tc>
        <w:tc>
          <w:tcPr>
            <w:tcW w:w="812" w:type="dxa"/>
            <w:vAlign w:val="center"/>
          </w:tcPr>
          <w:p w14:paraId="09FEE7C8"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142</w:t>
            </w:r>
          </w:p>
        </w:tc>
        <w:tc>
          <w:tcPr>
            <w:tcW w:w="812" w:type="dxa"/>
            <w:vAlign w:val="center"/>
          </w:tcPr>
          <w:p w14:paraId="130EAB71"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271</w:t>
            </w:r>
          </w:p>
        </w:tc>
        <w:tc>
          <w:tcPr>
            <w:tcW w:w="812" w:type="dxa"/>
            <w:vAlign w:val="center"/>
          </w:tcPr>
          <w:p w14:paraId="34D3C1FA"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689</w:t>
            </w:r>
          </w:p>
        </w:tc>
        <w:tc>
          <w:tcPr>
            <w:tcW w:w="812" w:type="dxa"/>
            <w:vAlign w:val="center"/>
          </w:tcPr>
          <w:p w14:paraId="3AC568F1"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hAnsi="Times New Roman"/>
                <w:sz w:val="22"/>
              </w:rPr>
            </w:pPr>
            <w:r w:rsidRPr="002F10CC">
              <w:rPr>
                <w:rFonts w:ascii="Times New Roman" w:eastAsia="新細明體" w:hAnsi="Times New Roman" w:hint="eastAsia"/>
                <w:sz w:val="22"/>
              </w:rPr>
              <w:t>2,742</w:t>
            </w:r>
          </w:p>
        </w:tc>
      </w:tr>
      <w:tr w:rsidR="002F10CC" w:rsidRPr="002F10CC" w14:paraId="2620EE34" w14:textId="77777777" w:rsidTr="00332F8A">
        <w:trPr>
          <w:trHeight w:val="20"/>
        </w:trPr>
        <w:tc>
          <w:tcPr>
            <w:tcW w:w="1540" w:type="dxa"/>
            <w:shd w:val="clear" w:color="auto" w:fill="auto"/>
            <w:vAlign w:val="center"/>
          </w:tcPr>
          <w:p w14:paraId="37905C74" w14:textId="77777777" w:rsidR="00332F8A" w:rsidRPr="002F10CC" w:rsidRDefault="00332F8A" w:rsidP="00332F8A">
            <w:pPr>
              <w:kinsoku w:val="0"/>
              <w:spacing w:line="260" w:lineRule="exact"/>
              <w:jc w:val="center"/>
              <w:rPr>
                <w:rFonts w:ascii="Times New Roman"/>
                <w:sz w:val="22"/>
              </w:rPr>
            </w:pPr>
            <w:r w:rsidRPr="002F10CC">
              <w:rPr>
                <w:rFonts w:ascii="Times New Roman" w:hint="eastAsia"/>
                <w:sz w:val="22"/>
              </w:rPr>
              <w:t>總計</w:t>
            </w:r>
          </w:p>
        </w:tc>
        <w:tc>
          <w:tcPr>
            <w:tcW w:w="811" w:type="dxa"/>
            <w:shd w:val="clear" w:color="auto" w:fill="auto"/>
            <w:vAlign w:val="center"/>
          </w:tcPr>
          <w:p w14:paraId="3837AB21"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sz w:val="22"/>
              </w:rPr>
            </w:pPr>
            <w:r w:rsidRPr="002F10CC">
              <w:rPr>
                <w:rFonts w:ascii="Times New Roman" w:eastAsia="新細明體" w:hint="eastAsia"/>
                <w:sz w:val="22"/>
              </w:rPr>
              <w:t>43,222</w:t>
            </w:r>
          </w:p>
        </w:tc>
        <w:tc>
          <w:tcPr>
            <w:tcW w:w="812" w:type="dxa"/>
            <w:shd w:val="clear" w:color="auto" w:fill="auto"/>
            <w:vAlign w:val="center"/>
          </w:tcPr>
          <w:p w14:paraId="4AACD46C"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sz w:val="22"/>
              </w:rPr>
            </w:pPr>
            <w:r w:rsidRPr="002F10CC">
              <w:rPr>
                <w:rFonts w:ascii="Times New Roman" w:eastAsia="新細明體" w:hint="eastAsia"/>
                <w:sz w:val="22"/>
              </w:rPr>
              <w:t>51,109</w:t>
            </w:r>
          </w:p>
        </w:tc>
        <w:tc>
          <w:tcPr>
            <w:tcW w:w="812" w:type="dxa"/>
            <w:shd w:val="clear" w:color="auto" w:fill="auto"/>
            <w:vAlign w:val="center"/>
          </w:tcPr>
          <w:p w14:paraId="635E1F5B"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sz w:val="22"/>
              </w:rPr>
            </w:pPr>
            <w:r w:rsidRPr="002F10CC">
              <w:rPr>
                <w:rFonts w:ascii="Times New Roman" w:eastAsia="新細明體" w:hint="eastAsia"/>
                <w:sz w:val="22"/>
              </w:rPr>
              <w:t>53,734</w:t>
            </w:r>
          </w:p>
        </w:tc>
        <w:tc>
          <w:tcPr>
            <w:tcW w:w="812" w:type="dxa"/>
            <w:shd w:val="clear" w:color="auto" w:fill="auto"/>
            <w:vAlign w:val="center"/>
          </w:tcPr>
          <w:p w14:paraId="2CE5C405"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sz w:val="22"/>
              </w:rPr>
            </w:pPr>
            <w:r w:rsidRPr="002F10CC">
              <w:rPr>
                <w:rFonts w:ascii="Times New Roman" w:eastAsia="新細明體" w:hint="eastAsia"/>
                <w:sz w:val="22"/>
              </w:rPr>
              <w:t>52,317</w:t>
            </w:r>
          </w:p>
        </w:tc>
        <w:tc>
          <w:tcPr>
            <w:tcW w:w="812" w:type="dxa"/>
            <w:shd w:val="clear" w:color="auto" w:fill="auto"/>
            <w:vAlign w:val="center"/>
          </w:tcPr>
          <w:p w14:paraId="059DC51E"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sz w:val="22"/>
              </w:rPr>
            </w:pPr>
            <w:r w:rsidRPr="002F10CC">
              <w:rPr>
                <w:rFonts w:ascii="Times New Roman" w:eastAsia="新細明體" w:hint="eastAsia"/>
                <w:sz w:val="22"/>
              </w:rPr>
              <w:t>51,482</w:t>
            </w:r>
          </w:p>
        </w:tc>
        <w:tc>
          <w:tcPr>
            <w:tcW w:w="812" w:type="dxa"/>
            <w:shd w:val="clear" w:color="auto" w:fill="auto"/>
            <w:vAlign w:val="center"/>
          </w:tcPr>
          <w:p w14:paraId="109FC673"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sz w:val="22"/>
              </w:rPr>
            </w:pPr>
            <w:r w:rsidRPr="002F10CC">
              <w:rPr>
                <w:rFonts w:ascii="Times New Roman" w:eastAsia="新細明體" w:hint="eastAsia"/>
                <w:sz w:val="22"/>
              </w:rPr>
              <w:t>48,491</w:t>
            </w:r>
          </w:p>
        </w:tc>
        <w:tc>
          <w:tcPr>
            <w:tcW w:w="812" w:type="dxa"/>
            <w:shd w:val="clear" w:color="auto" w:fill="auto"/>
            <w:vAlign w:val="center"/>
          </w:tcPr>
          <w:p w14:paraId="5C8CE63E"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sz w:val="22"/>
              </w:rPr>
            </w:pPr>
            <w:r w:rsidRPr="002F10CC">
              <w:rPr>
                <w:rFonts w:ascii="Times New Roman" w:eastAsia="新細明體" w:hint="eastAsia"/>
                <w:sz w:val="22"/>
              </w:rPr>
              <w:t>52,199</w:t>
            </w:r>
          </w:p>
        </w:tc>
        <w:tc>
          <w:tcPr>
            <w:tcW w:w="812" w:type="dxa"/>
            <w:shd w:val="clear" w:color="auto" w:fill="auto"/>
            <w:vAlign w:val="center"/>
          </w:tcPr>
          <w:p w14:paraId="2469C8C5"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sz w:val="22"/>
              </w:rPr>
            </w:pPr>
            <w:r w:rsidRPr="002F10CC">
              <w:rPr>
                <w:rFonts w:ascii="Times New Roman" w:eastAsia="新細明體" w:hint="eastAsia"/>
                <w:sz w:val="22"/>
              </w:rPr>
              <w:t>55,805</w:t>
            </w:r>
          </w:p>
        </w:tc>
        <w:tc>
          <w:tcPr>
            <w:tcW w:w="812" w:type="dxa"/>
            <w:shd w:val="clear" w:color="auto" w:fill="auto"/>
            <w:vAlign w:val="center"/>
          </w:tcPr>
          <w:p w14:paraId="0947E4CB" w14:textId="77777777" w:rsidR="00332F8A" w:rsidRPr="002F10CC" w:rsidRDefault="00332F8A" w:rsidP="00332F8A">
            <w:pPr>
              <w:widowControl/>
              <w:kinsoku w:val="0"/>
              <w:spacing w:line="260" w:lineRule="exact"/>
              <w:ind w:leftChars="-28" w:left="6" w:rightChars="-24" w:right="-82" w:hangingChars="42" w:hanging="101"/>
              <w:jc w:val="right"/>
              <w:rPr>
                <w:rFonts w:ascii="Times New Roman" w:eastAsia="新細明體"/>
                <w:sz w:val="22"/>
              </w:rPr>
            </w:pPr>
            <w:r w:rsidRPr="002F10CC">
              <w:rPr>
                <w:rFonts w:ascii="Times New Roman" w:eastAsia="新細明體" w:hint="eastAsia"/>
                <w:sz w:val="22"/>
              </w:rPr>
              <w:t>80,331</w:t>
            </w:r>
          </w:p>
        </w:tc>
      </w:tr>
    </w:tbl>
    <w:p w14:paraId="585F0C0B" w14:textId="77777777" w:rsidR="00332F8A" w:rsidRPr="002F10CC" w:rsidRDefault="00332F8A" w:rsidP="00332F8A">
      <w:pPr>
        <w:pStyle w:val="53"/>
        <w:kinsoku w:val="0"/>
        <w:spacing w:afterLines="50" w:after="228" w:line="300" w:lineRule="exact"/>
        <w:ind w:leftChars="9" w:left="1366" w:hangingChars="538" w:hanging="1335"/>
        <w:rPr>
          <w:rFonts w:ascii="Times New Roman"/>
        </w:rPr>
      </w:pPr>
      <w:r w:rsidRPr="002F10CC">
        <w:rPr>
          <w:rFonts w:ascii="Times New Roman" w:hint="eastAsia"/>
          <w:spacing w:val="-6"/>
          <w:sz w:val="24"/>
          <w:szCs w:val="24"/>
        </w:rPr>
        <w:t>資料來源：移民署</w:t>
      </w:r>
      <w:r w:rsidRPr="002F10CC">
        <w:rPr>
          <w:rFonts w:ascii="Times New Roman" w:hint="eastAsia"/>
          <w:spacing w:val="-6"/>
          <w:sz w:val="24"/>
          <w:szCs w:val="24"/>
        </w:rPr>
        <w:t>112</w:t>
      </w:r>
      <w:r w:rsidRPr="002F10CC">
        <w:rPr>
          <w:rFonts w:ascii="Times New Roman" w:hint="eastAsia"/>
          <w:spacing w:val="-6"/>
          <w:sz w:val="24"/>
          <w:szCs w:val="24"/>
        </w:rPr>
        <w:t>年</w:t>
      </w:r>
      <w:r w:rsidRPr="002F10CC">
        <w:rPr>
          <w:rFonts w:ascii="Times New Roman" w:hint="eastAsia"/>
          <w:spacing w:val="-6"/>
          <w:sz w:val="24"/>
          <w:szCs w:val="24"/>
        </w:rPr>
        <w:t>6</w:t>
      </w:r>
      <w:r w:rsidRPr="002F10CC">
        <w:rPr>
          <w:rFonts w:ascii="Times New Roman" w:hint="eastAsia"/>
          <w:spacing w:val="-6"/>
          <w:sz w:val="24"/>
          <w:szCs w:val="24"/>
        </w:rPr>
        <w:t>月</w:t>
      </w:r>
      <w:r w:rsidRPr="002F10CC">
        <w:rPr>
          <w:rFonts w:ascii="Times New Roman" w:hint="eastAsia"/>
          <w:spacing w:val="-6"/>
          <w:sz w:val="24"/>
          <w:szCs w:val="24"/>
        </w:rPr>
        <w:t>16</w:t>
      </w:r>
      <w:r w:rsidRPr="002F10CC">
        <w:rPr>
          <w:rFonts w:ascii="Times New Roman" w:hint="eastAsia"/>
          <w:spacing w:val="-6"/>
          <w:sz w:val="24"/>
          <w:szCs w:val="24"/>
        </w:rPr>
        <w:t>日補充資料。</w:t>
      </w:r>
    </w:p>
    <w:p w14:paraId="515DE2F4" w14:textId="77777777" w:rsidR="00332F8A" w:rsidRPr="002F10CC" w:rsidRDefault="00332F8A" w:rsidP="00332F8A">
      <w:pPr>
        <w:pStyle w:val="53"/>
        <w:kinsoku w:val="0"/>
        <w:spacing w:beforeLines="20" w:before="91"/>
        <w:ind w:leftChars="4" w:left="1361" w:hangingChars="396" w:hanging="1347"/>
        <w:rPr>
          <w:rFonts w:ascii="Times New Roman"/>
        </w:rPr>
      </w:pPr>
      <w:r w:rsidRPr="002F10CC">
        <w:rPr>
          <w:rFonts w:ascii="Times New Roman" w:hint="eastAsia"/>
          <w:noProof/>
        </w:rPr>
        <w:drawing>
          <wp:inline distT="0" distB="0" distL="0" distR="0" wp14:anchorId="64E6750F" wp14:editId="7825B256">
            <wp:extent cx="5636260" cy="2563585"/>
            <wp:effectExtent l="0" t="0" r="2540" b="8255"/>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cstate="screen">
                      <a:extLst>
                        <a:ext uri="{BEBA8EAE-BF5A-486C-A8C5-ECC9F3942E4B}">
                          <a14:imgProps xmlns:a14="http://schemas.microsoft.com/office/drawing/2010/main">
                            <a14:imgLayer r:embed="rId42">
                              <a14:imgEffect>
                                <a14:brightnessContrast contrast="-40000"/>
                              </a14:imgEffect>
                            </a14:imgLayer>
                          </a14:imgProps>
                        </a:ext>
                        <a:ext uri="{28A0092B-C50C-407E-A947-70E740481C1C}">
                          <a14:useLocalDpi xmlns:a14="http://schemas.microsoft.com/office/drawing/2010/main"/>
                        </a:ext>
                      </a:extLst>
                    </a:blip>
                    <a:srcRect/>
                    <a:stretch>
                      <a:fillRect/>
                    </a:stretch>
                  </pic:blipFill>
                  <pic:spPr bwMode="auto">
                    <a:xfrm>
                      <a:off x="0" y="0"/>
                      <a:ext cx="5717193" cy="2600396"/>
                    </a:xfrm>
                    <a:prstGeom prst="rect">
                      <a:avLst/>
                    </a:prstGeom>
                    <a:noFill/>
                  </pic:spPr>
                </pic:pic>
              </a:graphicData>
            </a:graphic>
          </wp:inline>
        </w:drawing>
      </w:r>
    </w:p>
    <w:p w14:paraId="19D88621" w14:textId="77777777" w:rsidR="00332F8A" w:rsidRPr="002F10CC" w:rsidRDefault="00332F8A" w:rsidP="00332F8A">
      <w:pPr>
        <w:pStyle w:val="a1"/>
        <w:spacing w:before="0" w:after="0"/>
        <w:ind w:left="482" w:rightChars="-9" w:right="-31" w:hanging="440"/>
        <w:rPr>
          <w:rFonts w:ascii="Times New Roman" w:hAnsi="Times New Roman"/>
          <w:b/>
        </w:rPr>
      </w:pPr>
      <w:r w:rsidRPr="002F10CC">
        <w:rPr>
          <w:rFonts w:ascii="Times New Roman" w:hAnsi="Times New Roman" w:hint="eastAsia"/>
          <w:b/>
        </w:rPr>
        <w:t>103</w:t>
      </w:r>
      <w:r w:rsidRPr="002F10CC">
        <w:rPr>
          <w:rFonts w:ascii="Times New Roman" w:hAnsi="Times New Roman" w:hint="eastAsia"/>
          <w:b/>
        </w:rPr>
        <w:t>至</w:t>
      </w:r>
      <w:r w:rsidRPr="002F10CC">
        <w:rPr>
          <w:rFonts w:ascii="Times New Roman" w:hAnsi="Times New Roman" w:hint="eastAsia"/>
          <w:b/>
        </w:rPr>
        <w:t>111</w:t>
      </w:r>
      <w:r w:rsidRPr="002F10CC">
        <w:rPr>
          <w:rFonts w:ascii="Times New Roman" w:hAnsi="Times New Roman" w:hint="eastAsia"/>
          <w:b/>
        </w:rPr>
        <w:t>年底</w:t>
      </w:r>
      <w:r w:rsidRPr="002F10CC">
        <w:rPr>
          <w:rFonts w:ascii="Times New Roman" w:hint="eastAsia"/>
          <w:b/>
          <w:spacing w:val="-14"/>
        </w:rPr>
        <w:t>仍失聯滯臺移工發生失聯前</w:t>
      </w:r>
      <w:r w:rsidRPr="002F10CC">
        <w:rPr>
          <w:rFonts w:ascii="Times New Roman" w:hAnsi="Times New Roman" w:hint="eastAsia"/>
          <w:b/>
        </w:rPr>
        <w:t>的居留期間占比分布</w:t>
      </w:r>
    </w:p>
    <w:p w14:paraId="229E7183" w14:textId="77777777" w:rsidR="00332F8A" w:rsidRPr="002F10CC" w:rsidRDefault="00332F8A" w:rsidP="00332F8A">
      <w:pPr>
        <w:pStyle w:val="43"/>
        <w:kinsoku w:val="0"/>
        <w:spacing w:line="320" w:lineRule="exact"/>
        <w:ind w:leftChars="9" w:left="756" w:hangingChars="302" w:hanging="725"/>
        <w:rPr>
          <w:rFonts w:ascii="Times New Roman"/>
          <w:sz w:val="24"/>
          <w:szCs w:val="24"/>
        </w:rPr>
      </w:pPr>
      <w:r w:rsidRPr="002F10CC">
        <w:rPr>
          <w:rFonts w:ascii="Times New Roman" w:hint="eastAsia"/>
          <w:spacing w:val="-10"/>
          <w:sz w:val="24"/>
          <w:szCs w:val="24"/>
        </w:rPr>
        <w:t>占比＝</w:t>
      </w:r>
      <w:r w:rsidRPr="002F10CC">
        <w:rPr>
          <w:rFonts w:ascii="Times New Roman" w:hint="eastAsia"/>
          <w:spacing w:val="4"/>
          <w:sz w:val="24"/>
          <w:szCs w:val="24"/>
        </w:rPr>
        <w:t>每年年底仍失聯滯臺移工失聯前在臺合法居留期間的人數</w:t>
      </w:r>
      <w:r w:rsidRPr="002F10CC">
        <w:rPr>
          <w:rFonts w:ascii="Times New Roman" w:hint="eastAsia"/>
          <w:spacing w:val="4"/>
          <w:sz w:val="24"/>
          <w:szCs w:val="24"/>
        </w:rPr>
        <w:t>/</w:t>
      </w:r>
      <w:r w:rsidRPr="002F10CC">
        <w:rPr>
          <w:rFonts w:ascii="Times New Roman" w:hint="eastAsia"/>
          <w:spacing w:val="4"/>
          <w:sz w:val="24"/>
          <w:szCs w:val="24"/>
        </w:rPr>
        <w:t>該年年底仍</w:t>
      </w:r>
      <w:r w:rsidRPr="002F10CC">
        <w:rPr>
          <w:rFonts w:ascii="Times New Roman" w:hint="eastAsia"/>
          <w:spacing w:val="2"/>
          <w:sz w:val="24"/>
          <w:szCs w:val="24"/>
        </w:rPr>
        <w:t>失聯滯臺移工總人數</w:t>
      </w:r>
      <w:r w:rsidRPr="002F10CC">
        <w:rPr>
          <w:rFonts w:ascii="Times New Roman" w:hint="eastAsia"/>
          <w:spacing w:val="2"/>
          <w:sz w:val="24"/>
          <w:szCs w:val="24"/>
        </w:rPr>
        <w:t>*100</w:t>
      </w:r>
      <w:r w:rsidRPr="002F10CC">
        <w:rPr>
          <w:rFonts w:ascii="Times New Roman" w:hint="eastAsia"/>
          <w:spacing w:val="2"/>
          <w:sz w:val="24"/>
          <w:szCs w:val="24"/>
        </w:rPr>
        <w:t>％。以</w:t>
      </w:r>
      <w:r w:rsidRPr="002F10CC">
        <w:rPr>
          <w:rFonts w:ascii="Times New Roman" w:hint="eastAsia"/>
          <w:spacing w:val="2"/>
          <w:sz w:val="24"/>
          <w:szCs w:val="24"/>
        </w:rPr>
        <w:t>103</w:t>
      </w:r>
      <w:r w:rsidRPr="002F10CC">
        <w:rPr>
          <w:rFonts w:ascii="Times New Roman" w:hint="eastAsia"/>
          <w:spacing w:val="2"/>
          <w:sz w:val="24"/>
          <w:szCs w:val="24"/>
        </w:rPr>
        <w:t>年底為例，該年年底仍失聯滯臺</w:t>
      </w:r>
      <w:r w:rsidRPr="002F10CC">
        <w:rPr>
          <w:rFonts w:ascii="Times New Roman" w:hint="eastAsia"/>
          <w:spacing w:val="6"/>
          <w:sz w:val="24"/>
          <w:szCs w:val="24"/>
        </w:rPr>
        <w:t>的移工</w:t>
      </w:r>
      <w:r w:rsidRPr="002F10CC">
        <w:rPr>
          <w:rFonts w:ascii="Times New Roman" w:hint="eastAsia"/>
          <w:sz w:val="24"/>
          <w:szCs w:val="24"/>
        </w:rPr>
        <w:t>共有</w:t>
      </w:r>
      <w:r w:rsidRPr="002F10CC">
        <w:rPr>
          <w:rFonts w:ascii="Times New Roman" w:hint="eastAsia"/>
          <w:sz w:val="24"/>
          <w:szCs w:val="24"/>
        </w:rPr>
        <w:t>4</w:t>
      </w:r>
      <w:r w:rsidRPr="002F10CC">
        <w:rPr>
          <w:rFonts w:ascii="Times New Roman" w:hint="eastAsia"/>
          <w:sz w:val="24"/>
          <w:szCs w:val="24"/>
        </w:rPr>
        <w:t>萬</w:t>
      </w:r>
      <w:r w:rsidRPr="002F10CC">
        <w:rPr>
          <w:rFonts w:ascii="Times New Roman" w:hint="eastAsia"/>
          <w:sz w:val="24"/>
          <w:szCs w:val="24"/>
        </w:rPr>
        <w:t>3,222</w:t>
      </w:r>
      <w:r w:rsidRPr="002F10CC">
        <w:rPr>
          <w:rFonts w:ascii="Times New Roman" w:hint="eastAsia"/>
          <w:sz w:val="24"/>
          <w:szCs w:val="24"/>
        </w:rPr>
        <w:t>人，其中有</w:t>
      </w:r>
      <w:r w:rsidRPr="002F10CC">
        <w:rPr>
          <w:rFonts w:ascii="Times New Roman" w:hint="eastAsia"/>
          <w:sz w:val="24"/>
          <w:szCs w:val="24"/>
        </w:rPr>
        <w:t>1</w:t>
      </w:r>
      <w:r w:rsidRPr="002F10CC">
        <w:rPr>
          <w:rFonts w:ascii="Times New Roman" w:hint="eastAsia"/>
          <w:sz w:val="24"/>
          <w:szCs w:val="24"/>
        </w:rPr>
        <w:t>萬</w:t>
      </w:r>
      <w:r w:rsidRPr="002F10CC">
        <w:rPr>
          <w:rFonts w:ascii="Times New Roman" w:hint="eastAsia"/>
          <w:sz w:val="24"/>
          <w:szCs w:val="24"/>
        </w:rPr>
        <w:t>4,167</w:t>
      </w:r>
      <w:r w:rsidRPr="002F10CC">
        <w:rPr>
          <w:rFonts w:ascii="Times New Roman" w:hint="eastAsia"/>
          <w:sz w:val="24"/>
          <w:szCs w:val="24"/>
        </w:rPr>
        <w:t>人來臺後未滿</w:t>
      </w:r>
      <w:r w:rsidRPr="002F10CC">
        <w:rPr>
          <w:rFonts w:ascii="Times New Roman" w:hint="eastAsia"/>
          <w:sz w:val="24"/>
          <w:szCs w:val="24"/>
        </w:rPr>
        <w:t>6</w:t>
      </w:r>
      <w:r w:rsidRPr="002F10CC">
        <w:rPr>
          <w:rFonts w:ascii="Times New Roman" w:hint="eastAsia"/>
          <w:sz w:val="24"/>
          <w:szCs w:val="24"/>
        </w:rPr>
        <w:t>個月就發生失聯，占比為</w:t>
      </w:r>
      <w:r w:rsidRPr="002F10CC">
        <w:rPr>
          <w:rFonts w:ascii="Times New Roman" w:hint="eastAsia"/>
          <w:sz w:val="24"/>
          <w:szCs w:val="24"/>
        </w:rPr>
        <w:t>14,167</w:t>
      </w:r>
      <w:r w:rsidRPr="002F10CC">
        <w:rPr>
          <w:rFonts w:ascii="Times New Roman" w:hint="eastAsia"/>
          <w:sz w:val="24"/>
          <w:szCs w:val="24"/>
        </w:rPr>
        <w:t>人</w:t>
      </w:r>
      <w:r w:rsidRPr="002F10CC">
        <w:rPr>
          <w:rFonts w:ascii="Times New Roman" w:hint="eastAsia"/>
          <w:sz w:val="24"/>
          <w:szCs w:val="24"/>
        </w:rPr>
        <w:t>/43,222</w:t>
      </w:r>
      <w:r w:rsidRPr="002F10CC">
        <w:rPr>
          <w:rFonts w:ascii="Times New Roman" w:hint="eastAsia"/>
          <w:sz w:val="24"/>
          <w:szCs w:val="24"/>
        </w:rPr>
        <w:t>人</w:t>
      </w:r>
      <w:r w:rsidRPr="002F10CC">
        <w:rPr>
          <w:rFonts w:ascii="Times New Roman" w:hint="eastAsia"/>
          <w:sz w:val="24"/>
          <w:szCs w:val="24"/>
        </w:rPr>
        <w:t>*100</w:t>
      </w:r>
      <w:r w:rsidRPr="002F10CC">
        <w:rPr>
          <w:rFonts w:ascii="Times New Roman" w:hint="eastAsia"/>
          <w:sz w:val="24"/>
          <w:szCs w:val="24"/>
        </w:rPr>
        <w:t>％＝</w:t>
      </w:r>
      <w:r w:rsidRPr="002F10CC">
        <w:rPr>
          <w:rFonts w:ascii="Times New Roman" w:hint="eastAsia"/>
          <w:sz w:val="24"/>
          <w:szCs w:val="24"/>
        </w:rPr>
        <w:t>32.9</w:t>
      </w:r>
      <w:r w:rsidRPr="002F10CC">
        <w:rPr>
          <w:rFonts w:ascii="Times New Roman" w:hint="eastAsia"/>
          <w:sz w:val="24"/>
          <w:szCs w:val="24"/>
        </w:rPr>
        <w:t>％。</w:t>
      </w:r>
    </w:p>
    <w:p w14:paraId="33757A0B" w14:textId="77777777" w:rsidR="00332F8A" w:rsidRPr="002F10CC" w:rsidRDefault="00332F8A" w:rsidP="00332F8A">
      <w:pPr>
        <w:pStyle w:val="43"/>
        <w:spacing w:afterLines="50" w:after="228" w:line="320" w:lineRule="exact"/>
        <w:ind w:leftChars="9" w:left="1328" w:hangingChars="540" w:hanging="1297"/>
        <w:rPr>
          <w:rFonts w:ascii="Times New Roman"/>
          <w:spacing w:val="-10"/>
          <w:sz w:val="24"/>
          <w:szCs w:val="24"/>
        </w:rPr>
      </w:pPr>
      <w:r w:rsidRPr="002F10CC">
        <w:rPr>
          <w:rFonts w:ascii="Times New Roman" w:hint="eastAsia"/>
          <w:spacing w:val="-10"/>
          <w:sz w:val="24"/>
          <w:szCs w:val="24"/>
        </w:rPr>
        <w:t>資料來源：</w:t>
      </w:r>
      <w:r w:rsidRPr="002F10CC">
        <w:rPr>
          <w:rFonts w:ascii="Times New Roman" w:hint="eastAsia"/>
          <w:sz w:val="24"/>
          <w:szCs w:val="24"/>
        </w:rPr>
        <w:t>移民署</w:t>
      </w:r>
      <w:r w:rsidRPr="002F10CC">
        <w:rPr>
          <w:rFonts w:ascii="Times New Roman" w:hint="eastAsia"/>
          <w:sz w:val="24"/>
          <w:szCs w:val="24"/>
        </w:rPr>
        <w:t>112</w:t>
      </w:r>
      <w:r w:rsidRPr="002F10CC">
        <w:rPr>
          <w:rFonts w:ascii="Times New Roman" w:hint="eastAsia"/>
          <w:sz w:val="24"/>
          <w:szCs w:val="24"/>
        </w:rPr>
        <w:t>年</w:t>
      </w:r>
      <w:r w:rsidRPr="002F10CC">
        <w:rPr>
          <w:rFonts w:ascii="Times New Roman" w:hint="eastAsia"/>
          <w:sz w:val="24"/>
          <w:szCs w:val="24"/>
        </w:rPr>
        <w:t>6</w:t>
      </w:r>
      <w:r w:rsidRPr="002F10CC">
        <w:rPr>
          <w:rFonts w:ascii="Times New Roman" w:hint="eastAsia"/>
          <w:sz w:val="24"/>
          <w:szCs w:val="24"/>
        </w:rPr>
        <w:t>月</w:t>
      </w:r>
      <w:r w:rsidRPr="002F10CC">
        <w:rPr>
          <w:rFonts w:ascii="Times New Roman" w:hint="eastAsia"/>
          <w:sz w:val="24"/>
          <w:szCs w:val="24"/>
        </w:rPr>
        <w:t>16</w:t>
      </w:r>
      <w:r w:rsidRPr="002F10CC">
        <w:rPr>
          <w:rFonts w:ascii="Times New Roman" w:hint="eastAsia"/>
          <w:sz w:val="24"/>
          <w:szCs w:val="24"/>
        </w:rPr>
        <w:t>日補充資料</w:t>
      </w:r>
      <w:r w:rsidRPr="002F10CC">
        <w:rPr>
          <w:rFonts w:ascii="Times New Roman" w:hint="eastAsia"/>
          <w:spacing w:val="-10"/>
          <w:sz w:val="24"/>
          <w:szCs w:val="24"/>
        </w:rPr>
        <w:t>，本研究整理製圖。</w:t>
      </w:r>
    </w:p>
    <w:p w14:paraId="3CD7CE77" w14:textId="77777777" w:rsidR="00332F8A" w:rsidRPr="002F10CC" w:rsidRDefault="00332F8A" w:rsidP="00332F8A">
      <w:pPr>
        <w:pStyle w:val="33"/>
        <w:ind w:leftChars="21" w:left="1360" w:hangingChars="379" w:hanging="1289"/>
      </w:pPr>
      <w:r w:rsidRPr="002F10CC">
        <w:rPr>
          <w:rFonts w:hint="eastAsia"/>
          <w:noProof/>
        </w:rPr>
        <w:drawing>
          <wp:inline distT="0" distB="0" distL="0" distR="0" wp14:anchorId="5937910A" wp14:editId="43C419F4">
            <wp:extent cx="5545409" cy="1420585"/>
            <wp:effectExtent l="0" t="0" r="0" b="8255"/>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a:ext>
                      </a:extLst>
                    </a:blip>
                    <a:srcRect/>
                    <a:stretch>
                      <a:fillRect/>
                    </a:stretch>
                  </pic:blipFill>
                  <pic:spPr bwMode="auto">
                    <a:xfrm>
                      <a:off x="0" y="0"/>
                      <a:ext cx="5641872" cy="1445296"/>
                    </a:xfrm>
                    <a:prstGeom prst="rect">
                      <a:avLst/>
                    </a:prstGeom>
                    <a:noFill/>
                  </pic:spPr>
                </pic:pic>
              </a:graphicData>
            </a:graphic>
          </wp:inline>
        </w:drawing>
      </w:r>
    </w:p>
    <w:p w14:paraId="3E18763C" w14:textId="77777777" w:rsidR="00332F8A" w:rsidRPr="002F10CC" w:rsidRDefault="00332F8A" w:rsidP="00332F8A">
      <w:pPr>
        <w:pStyle w:val="a1"/>
        <w:spacing w:before="0" w:after="0"/>
        <w:ind w:left="482" w:rightChars="-29" w:right="-99" w:hanging="496"/>
      </w:pPr>
      <w:r w:rsidRPr="002F10CC">
        <w:rPr>
          <w:rFonts w:ascii="Times New Roman" w:hAnsi="Times New Roman" w:hint="eastAsia"/>
          <w:b/>
        </w:rPr>
        <w:t>103</w:t>
      </w:r>
      <w:r w:rsidRPr="002F10CC">
        <w:rPr>
          <w:rFonts w:ascii="Times New Roman" w:hAnsi="Times New Roman" w:hint="eastAsia"/>
          <w:b/>
        </w:rPr>
        <w:t>至</w:t>
      </w:r>
      <w:r w:rsidRPr="002F10CC">
        <w:rPr>
          <w:rFonts w:ascii="Times New Roman" w:hAnsi="Times New Roman" w:hint="eastAsia"/>
          <w:b/>
        </w:rPr>
        <w:t>111</w:t>
      </w:r>
      <w:r w:rsidRPr="002F10CC">
        <w:rPr>
          <w:rFonts w:ascii="Times New Roman" w:hAnsi="Times New Roman" w:hint="eastAsia"/>
          <w:b/>
        </w:rPr>
        <w:t>年底</w:t>
      </w:r>
      <w:r w:rsidRPr="002F10CC">
        <w:rPr>
          <w:rFonts w:ascii="Times New Roman" w:hint="eastAsia"/>
          <w:b/>
        </w:rPr>
        <w:t>仍失聯滯臺移工在來臺後</w:t>
      </w:r>
      <w:r w:rsidRPr="002F10CC">
        <w:rPr>
          <w:rFonts w:ascii="Times New Roman" w:hint="eastAsia"/>
          <w:b/>
        </w:rPr>
        <w:t>2</w:t>
      </w:r>
      <w:r w:rsidRPr="002F10CC">
        <w:rPr>
          <w:rFonts w:ascii="Times New Roman" w:hint="eastAsia"/>
          <w:b/>
        </w:rPr>
        <w:t>年內發生失聯的人數占比</w:t>
      </w:r>
    </w:p>
    <w:p w14:paraId="4B7CAED1" w14:textId="77777777" w:rsidR="00332F8A" w:rsidRPr="002F10CC" w:rsidRDefault="00332F8A" w:rsidP="00332F8A">
      <w:pPr>
        <w:pStyle w:val="33"/>
        <w:ind w:leftChars="17" w:left="1148" w:hangingChars="419" w:hanging="1090"/>
        <w:rPr>
          <w:rFonts w:ascii="Times New Roman"/>
          <w:b/>
        </w:rPr>
      </w:pPr>
      <w:r w:rsidRPr="002F10CC">
        <w:rPr>
          <w:rFonts w:ascii="Times New Roman" w:hint="eastAsia"/>
          <w:sz w:val="24"/>
          <w:szCs w:val="24"/>
        </w:rPr>
        <w:t>資料來源：移民署</w:t>
      </w:r>
      <w:r w:rsidRPr="002F10CC">
        <w:rPr>
          <w:rFonts w:ascii="Times New Roman" w:hint="eastAsia"/>
          <w:sz w:val="24"/>
          <w:szCs w:val="24"/>
        </w:rPr>
        <w:t>112</w:t>
      </w:r>
      <w:r w:rsidRPr="002F10CC">
        <w:rPr>
          <w:rFonts w:ascii="Times New Roman" w:hint="eastAsia"/>
          <w:sz w:val="24"/>
          <w:szCs w:val="24"/>
        </w:rPr>
        <w:t>年</w:t>
      </w:r>
      <w:r w:rsidRPr="002F10CC">
        <w:rPr>
          <w:rFonts w:ascii="Times New Roman" w:hint="eastAsia"/>
          <w:sz w:val="24"/>
          <w:szCs w:val="24"/>
        </w:rPr>
        <w:t>6</w:t>
      </w:r>
      <w:r w:rsidRPr="002F10CC">
        <w:rPr>
          <w:rFonts w:ascii="Times New Roman" w:hint="eastAsia"/>
          <w:sz w:val="24"/>
          <w:szCs w:val="24"/>
        </w:rPr>
        <w:t>月</w:t>
      </w:r>
      <w:r w:rsidRPr="002F10CC">
        <w:rPr>
          <w:rFonts w:ascii="Times New Roman" w:hint="eastAsia"/>
          <w:sz w:val="24"/>
          <w:szCs w:val="24"/>
        </w:rPr>
        <w:t>16</w:t>
      </w:r>
      <w:r w:rsidRPr="002F10CC">
        <w:rPr>
          <w:rFonts w:ascii="Times New Roman" w:hint="eastAsia"/>
          <w:sz w:val="24"/>
          <w:szCs w:val="24"/>
        </w:rPr>
        <w:t>日補充資料</w:t>
      </w:r>
      <w:r w:rsidRPr="002F10CC">
        <w:rPr>
          <w:rFonts w:ascii="Times New Roman" w:hint="eastAsia"/>
          <w:spacing w:val="-10"/>
          <w:sz w:val="24"/>
          <w:szCs w:val="24"/>
        </w:rPr>
        <w:t>，本研究整理製圖。</w:t>
      </w:r>
    </w:p>
    <w:p w14:paraId="094B6BA9" w14:textId="77777777" w:rsidR="00332F8A" w:rsidRPr="002F10CC" w:rsidRDefault="00332F8A" w:rsidP="00332F8A">
      <w:pPr>
        <w:pStyle w:val="3"/>
        <w:numPr>
          <w:ilvl w:val="0"/>
          <w:numId w:val="0"/>
        </w:numPr>
        <w:spacing w:beforeLines="25" w:before="114" w:afterLines="25" w:after="114"/>
        <w:ind w:left="680"/>
        <w:rPr>
          <w:rFonts w:ascii="Times New Roman" w:hAnsi="Times New Roman"/>
          <w:b/>
        </w:rPr>
        <w:sectPr w:rsidR="00332F8A" w:rsidRPr="002F10CC" w:rsidSect="00F32681">
          <w:pgSz w:w="11907" w:h="16840" w:code="9"/>
          <w:pgMar w:top="1701" w:right="1418" w:bottom="1418" w:left="1418" w:header="851" w:footer="851" w:gutter="227"/>
          <w:cols w:space="425"/>
          <w:docGrid w:type="linesAndChars" w:linePitch="457" w:charSpace="4127"/>
        </w:sectPr>
      </w:pPr>
    </w:p>
    <w:p w14:paraId="2D6DDCCE" w14:textId="0F3EBDD2" w:rsidR="00332F8A" w:rsidRPr="002F10CC" w:rsidRDefault="00332F8A" w:rsidP="00752D42">
      <w:pPr>
        <w:pStyle w:val="3"/>
        <w:spacing w:beforeLines="20" w:before="91" w:afterLines="20" w:after="91"/>
        <w:ind w:left="1360" w:hanging="680"/>
        <w:rPr>
          <w:rFonts w:ascii="Times New Roman" w:hAnsi="Times New Roman"/>
          <w:b/>
        </w:rPr>
      </w:pPr>
      <w:bookmarkStart w:id="177" w:name="_Toc142570484"/>
      <w:r w:rsidRPr="002F10CC">
        <w:rPr>
          <w:rFonts w:ascii="Times New Roman" w:hAnsi="Times New Roman" w:hint="eastAsia"/>
          <w:b/>
        </w:rPr>
        <w:lastRenderedPageBreak/>
        <w:t>移工失聯後</w:t>
      </w:r>
      <w:r w:rsidR="001D259B" w:rsidRPr="002F10CC">
        <w:rPr>
          <w:rFonts w:ascii="Times New Roman" w:hAnsi="Times New Roman" w:hint="eastAsia"/>
          <w:b/>
        </w:rPr>
        <w:t>從事那些行業？</w:t>
      </w:r>
      <w:bookmarkEnd w:id="177"/>
    </w:p>
    <w:p w14:paraId="6ABC9D54" w14:textId="77777777" w:rsidR="00332F8A" w:rsidRPr="002F10CC" w:rsidRDefault="00332F8A" w:rsidP="00332F8A">
      <w:pPr>
        <w:pStyle w:val="53"/>
        <w:kinsoku w:val="0"/>
        <w:ind w:leftChars="400" w:left="1361" w:firstLine="656"/>
        <w:rPr>
          <w:rFonts w:ascii="Times New Roman"/>
          <w:szCs w:val="36"/>
        </w:rPr>
      </w:pPr>
      <w:r w:rsidRPr="002F10CC">
        <w:rPr>
          <w:rFonts w:ascii="Times New Roman" w:hint="eastAsia"/>
          <w:spacing w:val="-6"/>
        </w:rPr>
        <w:t>根據移民署的統計資料顯示，</w:t>
      </w:r>
      <w:r w:rsidRPr="002F10CC">
        <w:rPr>
          <w:rFonts w:ascii="Times New Roman" w:hint="eastAsia"/>
          <w:spacing w:val="-6"/>
          <w:szCs w:val="36"/>
        </w:rPr>
        <w:t>移工在臺失聯期間所</w:t>
      </w:r>
      <w:r w:rsidRPr="002F10CC">
        <w:rPr>
          <w:rFonts w:ascii="Times New Roman" w:hint="eastAsia"/>
          <w:szCs w:val="36"/>
        </w:rPr>
        <w:t>從</w:t>
      </w:r>
      <w:r w:rsidRPr="002F10CC">
        <w:rPr>
          <w:rFonts w:ascii="Times New Roman" w:hint="eastAsia"/>
          <w:spacing w:val="-6"/>
          <w:szCs w:val="36"/>
        </w:rPr>
        <w:t>事的產業，主要以營造業、餐飲服務業、看護工</w:t>
      </w:r>
      <w:r w:rsidRPr="002F10CC">
        <w:rPr>
          <w:rFonts w:ascii="Times New Roman" w:hint="eastAsia"/>
          <w:szCs w:val="36"/>
        </w:rPr>
        <w:t>及</w:t>
      </w:r>
      <w:r w:rsidRPr="002F10CC">
        <w:rPr>
          <w:rFonts w:ascii="Times New Roman" w:hint="eastAsia"/>
          <w:spacing w:val="-6"/>
          <w:szCs w:val="36"/>
        </w:rPr>
        <w:t>製造業為主，除了歷年均以</w:t>
      </w:r>
      <w:r w:rsidRPr="002F10CC">
        <w:rPr>
          <w:rFonts w:ascii="Times New Roman" w:hint="eastAsia"/>
          <w:spacing w:val="-6"/>
        </w:rPr>
        <w:t>營造業居冠之外，其餘</w:t>
      </w:r>
      <w:r w:rsidRPr="002F10CC">
        <w:rPr>
          <w:rFonts w:ascii="Times New Roman" w:hint="eastAsia"/>
        </w:rPr>
        <w:t>則</w:t>
      </w:r>
      <w:r w:rsidRPr="002F10CC">
        <w:rPr>
          <w:rFonts w:ascii="Times New Roman" w:hint="eastAsia"/>
          <w:spacing w:val="-6"/>
        </w:rPr>
        <w:t>在</w:t>
      </w:r>
      <w:r w:rsidRPr="002F10CC">
        <w:rPr>
          <w:rFonts w:ascii="Times New Roman" w:hint="eastAsia"/>
          <w:szCs w:val="36"/>
        </w:rPr>
        <w:t>各年排名略有不同。</w:t>
      </w:r>
    </w:p>
    <w:p w14:paraId="60EC9F31" w14:textId="77777777" w:rsidR="00332F8A" w:rsidRPr="002F10CC" w:rsidRDefault="00332F8A" w:rsidP="00332F8A">
      <w:pPr>
        <w:pStyle w:val="53"/>
        <w:kinsoku w:val="0"/>
        <w:spacing w:beforeLines="20" w:before="91"/>
        <w:ind w:leftChars="400" w:left="1361" w:firstLine="704"/>
        <w:rPr>
          <w:rFonts w:ascii="Times New Roman"/>
          <w:spacing w:val="6"/>
        </w:rPr>
      </w:pPr>
      <w:r w:rsidRPr="002F10CC">
        <w:rPr>
          <w:rFonts w:ascii="Times New Roman" w:hint="eastAsia"/>
          <w:spacing w:val="6"/>
          <w:szCs w:val="36"/>
        </w:rPr>
        <w:t>105</w:t>
      </w:r>
      <w:r w:rsidRPr="002F10CC">
        <w:rPr>
          <w:rFonts w:ascii="Times New Roman" w:hint="eastAsia"/>
          <w:spacing w:val="6"/>
          <w:szCs w:val="36"/>
        </w:rPr>
        <w:t>年至</w:t>
      </w:r>
      <w:r w:rsidRPr="002F10CC">
        <w:rPr>
          <w:rFonts w:ascii="Times New Roman" w:hint="eastAsia"/>
          <w:spacing w:val="6"/>
          <w:szCs w:val="36"/>
        </w:rPr>
        <w:t>108</w:t>
      </w:r>
      <w:r w:rsidRPr="002F10CC">
        <w:rPr>
          <w:rFonts w:ascii="Times New Roman" w:hint="eastAsia"/>
          <w:spacing w:val="6"/>
          <w:szCs w:val="36"/>
        </w:rPr>
        <w:t>年以</w:t>
      </w:r>
      <w:r w:rsidRPr="002F10CC">
        <w:rPr>
          <w:rFonts w:ascii="Times New Roman" w:hint="eastAsia"/>
          <w:spacing w:val="6"/>
        </w:rPr>
        <w:t>營造業為最多，占比都在</w:t>
      </w:r>
      <w:r w:rsidRPr="002F10CC">
        <w:rPr>
          <w:rFonts w:ascii="Times New Roman" w:hint="eastAsia"/>
          <w:spacing w:val="6"/>
        </w:rPr>
        <w:t>3</w:t>
      </w:r>
      <w:r w:rsidRPr="002F10CC">
        <w:rPr>
          <w:rFonts w:ascii="Times New Roman" w:hint="eastAsia"/>
          <w:spacing w:val="6"/>
        </w:rPr>
        <w:t>成左右</w:t>
      </w:r>
      <w:r w:rsidRPr="002F10CC">
        <w:rPr>
          <w:rFonts w:ascii="Times New Roman" w:hint="eastAsia"/>
          <w:spacing w:val="2"/>
        </w:rPr>
        <w:t>，其次為餐飲服務業，但占比從</w:t>
      </w:r>
      <w:r w:rsidRPr="002F10CC">
        <w:rPr>
          <w:rFonts w:ascii="Times New Roman" w:hint="eastAsia"/>
          <w:spacing w:val="2"/>
        </w:rPr>
        <w:t>3</w:t>
      </w:r>
      <w:r w:rsidRPr="002F10CC">
        <w:rPr>
          <w:rFonts w:ascii="Times New Roman" w:hint="eastAsia"/>
          <w:spacing w:val="2"/>
        </w:rPr>
        <w:t>成</w:t>
      </w:r>
      <w:r w:rsidRPr="002F10CC">
        <w:rPr>
          <w:rFonts w:ascii="Times New Roman" w:hint="eastAsia"/>
          <w:spacing w:val="-6"/>
        </w:rPr>
        <w:t>，</w:t>
      </w:r>
      <w:r w:rsidRPr="002F10CC">
        <w:rPr>
          <w:rFonts w:ascii="Times New Roman" w:hint="eastAsia"/>
          <w:spacing w:val="-4"/>
        </w:rPr>
        <w:t>逐年降低至</w:t>
      </w:r>
      <w:r w:rsidRPr="002F10CC">
        <w:rPr>
          <w:rFonts w:ascii="Times New Roman" w:hint="eastAsia"/>
          <w:spacing w:val="-4"/>
        </w:rPr>
        <w:t>2</w:t>
      </w:r>
      <w:r w:rsidRPr="002F10CC">
        <w:rPr>
          <w:rFonts w:ascii="Times New Roman" w:hint="eastAsia"/>
          <w:spacing w:val="-4"/>
        </w:rPr>
        <w:t>成左右；再其次為看護工，而占比從</w:t>
      </w:r>
      <w:r w:rsidRPr="002F10CC">
        <w:rPr>
          <w:rFonts w:ascii="Times New Roman" w:hint="eastAsia"/>
          <w:spacing w:val="-4"/>
        </w:rPr>
        <w:t>1</w:t>
      </w:r>
      <w:r w:rsidRPr="002F10CC">
        <w:rPr>
          <w:rFonts w:ascii="Times New Roman" w:hint="eastAsia"/>
          <w:spacing w:val="-4"/>
        </w:rPr>
        <w:t>成</w:t>
      </w:r>
      <w:r w:rsidRPr="002F10CC">
        <w:rPr>
          <w:rFonts w:ascii="Times New Roman" w:hint="eastAsia"/>
          <w:spacing w:val="6"/>
        </w:rPr>
        <w:t>，提高至</w:t>
      </w:r>
      <w:r w:rsidRPr="002F10CC">
        <w:rPr>
          <w:rFonts w:ascii="Times New Roman" w:hint="eastAsia"/>
          <w:spacing w:val="6"/>
        </w:rPr>
        <w:t>1</w:t>
      </w:r>
      <w:r w:rsidRPr="002F10CC">
        <w:rPr>
          <w:rFonts w:ascii="Times New Roman" w:hint="eastAsia"/>
          <w:spacing w:val="6"/>
        </w:rPr>
        <w:t>成</w:t>
      </w:r>
      <w:r w:rsidRPr="002F10CC">
        <w:rPr>
          <w:rFonts w:ascii="Times New Roman" w:hint="eastAsia"/>
          <w:spacing w:val="6"/>
        </w:rPr>
        <w:t>5</w:t>
      </w:r>
      <w:r w:rsidRPr="002F10CC">
        <w:rPr>
          <w:rFonts w:ascii="Times New Roman" w:hint="eastAsia"/>
          <w:spacing w:val="6"/>
        </w:rPr>
        <w:t>。</w:t>
      </w:r>
    </w:p>
    <w:p w14:paraId="70A4086B" w14:textId="77777777" w:rsidR="00332F8A" w:rsidRPr="002F10CC" w:rsidRDefault="00332F8A" w:rsidP="00332F8A">
      <w:pPr>
        <w:pStyle w:val="53"/>
        <w:kinsoku w:val="0"/>
        <w:spacing w:beforeLines="20" w:before="91"/>
        <w:ind w:leftChars="400" w:left="1361" w:firstLine="704"/>
        <w:rPr>
          <w:rFonts w:ascii="Times New Roman"/>
          <w:spacing w:val="-6"/>
          <w:szCs w:val="36"/>
        </w:rPr>
      </w:pPr>
      <w:r w:rsidRPr="002F10CC">
        <w:rPr>
          <w:rFonts w:ascii="Times New Roman" w:hint="eastAsia"/>
          <w:spacing w:val="6"/>
          <w:szCs w:val="36"/>
        </w:rPr>
        <w:t>109</w:t>
      </w:r>
      <w:r w:rsidRPr="002F10CC">
        <w:rPr>
          <w:rFonts w:ascii="Times New Roman" w:hint="eastAsia"/>
          <w:spacing w:val="6"/>
          <w:szCs w:val="36"/>
        </w:rPr>
        <w:t>年第</w:t>
      </w:r>
      <w:r w:rsidRPr="002F10CC">
        <w:rPr>
          <w:rFonts w:ascii="Times New Roman" w:hint="eastAsia"/>
          <w:spacing w:val="6"/>
          <w:szCs w:val="36"/>
        </w:rPr>
        <w:t>1</w:t>
      </w:r>
      <w:r w:rsidRPr="002F10CC">
        <w:rPr>
          <w:rFonts w:ascii="Times New Roman" w:hint="eastAsia"/>
          <w:spacing w:val="6"/>
          <w:szCs w:val="36"/>
        </w:rPr>
        <w:t>、</w:t>
      </w:r>
      <w:r w:rsidRPr="002F10CC">
        <w:rPr>
          <w:rFonts w:ascii="Times New Roman" w:hint="eastAsia"/>
          <w:spacing w:val="6"/>
          <w:szCs w:val="36"/>
        </w:rPr>
        <w:t>2</w:t>
      </w:r>
      <w:r w:rsidRPr="002F10CC">
        <w:rPr>
          <w:rFonts w:ascii="Times New Roman" w:hint="eastAsia"/>
          <w:spacing w:val="6"/>
          <w:szCs w:val="36"/>
        </w:rPr>
        <w:t>名仍是營造業、餐</w:t>
      </w:r>
      <w:r w:rsidRPr="002F10CC">
        <w:rPr>
          <w:rFonts w:ascii="Times New Roman" w:hint="eastAsia"/>
          <w:spacing w:val="4"/>
          <w:szCs w:val="36"/>
        </w:rPr>
        <w:t>飲服務業，但第</w:t>
      </w:r>
      <w:r w:rsidRPr="002F10CC">
        <w:rPr>
          <w:rFonts w:ascii="Times New Roman" w:hint="eastAsia"/>
          <w:spacing w:val="-6"/>
          <w:szCs w:val="36"/>
        </w:rPr>
        <w:t>3</w:t>
      </w:r>
      <w:r w:rsidRPr="002F10CC">
        <w:rPr>
          <w:rFonts w:ascii="Times New Roman" w:hint="eastAsia"/>
          <w:spacing w:val="-6"/>
          <w:szCs w:val="36"/>
        </w:rPr>
        <w:t>名從</w:t>
      </w:r>
      <w:r w:rsidRPr="002F10CC">
        <w:rPr>
          <w:rFonts w:ascii="Times New Roman" w:hint="eastAsia"/>
          <w:spacing w:val="-6"/>
        </w:rPr>
        <w:t>看護工</w:t>
      </w:r>
      <w:r w:rsidRPr="002F10CC">
        <w:rPr>
          <w:rFonts w:ascii="Times New Roman" w:hint="eastAsia"/>
          <w:spacing w:val="-6"/>
          <w:szCs w:val="36"/>
        </w:rPr>
        <w:t>轉為製造業，顯示移工失聯期間從事的</w:t>
      </w:r>
      <w:r w:rsidRPr="002F10CC">
        <w:rPr>
          <w:rFonts w:ascii="Times New Roman" w:hint="eastAsia"/>
          <w:spacing w:val="4"/>
          <w:szCs w:val="36"/>
        </w:rPr>
        <w:t>產業確實</w:t>
      </w:r>
      <w:r w:rsidRPr="002F10CC">
        <w:rPr>
          <w:rFonts w:ascii="Times New Roman" w:hint="eastAsia"/>
          <w:spacing w:val="2"/>
        </w:rPr>
        <w:t>容易</w:t>
      </w:r>
      <w:r w:rsidRPr="002F10CC">
        <w:rPr>
          <w:rFonts w:ascii="Times New Roman" w:hint="eastAsia"/>
          <w:spacing w:val="4"/>
          <w:szCs w:val="36"/>
        </w:rPr>
        <w:t>受市場缺工影響，易受勞力密集、低</w:t>
      </w:r>
      <w:r w:rsidRPr="002F10CC">
        <w:rPr>
          <w:rFonts w:ascii="Times New Roman" w:hint="eastAsia"/>
          <w:szCs w:val="36"/>
        </w:rPr>
        <w:t>技</w:t>
      </w:r>
      <w:r w:rsidRPr="002F10CC">
        <w:rPr>
          <w:rFonts w:ascii="Times New Roman" w:hint="eastAsia"/>
          <w:spacing w:val="-6"/>
          <w:szCs w:val="36"/>
        </w:rPr>
        <w:t>術性的缺工產業提供的非法工作市場所吸引。</w:t>
      </w:r>
    </w:p>
    <w:p w14:paraId="5FE3E71B" w14:textId="25FBC4D0" w:rsidR="00332F8A" w:rsidRPr="002F10CC" w:rsidRDefault="00332F8A" w:rsidP="00332F8A">
      <w:pPr>
        <w:pStyle w:val="53"/>
        <w:kinsoku w:val="0"/>
        <w:spacing w:beforeLines="20" w:before="91"/>
        <w:ind w:leftChars="400" w:left="1361" w:firstLine="656"/>
        <w:rPr>
          <w:rFonts w:ascii="Times New Roman"/>
          <w:spacing w:val="-6"/>
          <w:szCs w:val="36"/>
        </w:rPr>
      </w:pPr>
      <w:r w:rsidRPr="002F10CC">
        <w:rPr>
          <w:rFonts w:ascii="Times New Roman" w:hint="eastAsia"/>
          <w:spacing w:val="-6"/>
          <w:szCs w:val="36"/>
        </w:rPr>
        <w:t>110</w:t>
      </w:r>
      <w:r w:rsidRPr="002F10CC">
        <w:rPr>
          <w:rFonts w:ascii="Times New Roman" w:hint="eastAsia"/>
          <w:spacing w:val="-6"/>
          <w:szCs w:val="36"/>
        </w:rPr>
        <w:t>年第</w:t>
      </w:r>
      <w:r w:rsidRPr="002F10CC">
        <w:rPr>
          <w:rFonts w:ascii="Times New Roman" w:hint="eastAsia"/>
          <w:spacing w:val="-6"/>
          <w:szCs w:val="36"/>
        </w:rPr>
        <w:t>1</w:t>
      </w:r>
      <w:r w:rsidRPr="002F10CC">
        <w:rPr>
          <w:rFonts w:ascii="Times New Roman" w:hint="eastAsia"/>
          <w:spacing w:val="-6"/>
          <w:szCs w:val="36"/>
        </w:rPr>
        <w:t>名仍是營造業，但第</w:t>
      </w:r>
      <w:r w:rsidRPr="002F10CC">
        <w:rPr>
          <w:rFonts w:ascii="Times New Roman" w:hint="eastAsia"/>
          <w:spacing w:val="-6"/>
          <w:szCs w:val="36"/>
        </w:rPr>
        <w:t>2</w:t>
      </w:r>
      <w:r w:rsidRPr="002F10CC">
        <w:rPr>
          <w:rFonts w:ascii="Times New Roman" w:hint="eastAsia"/>
          <w:spacing w:val="-6"/>
          <w:szCs w:val="36"/>
        </w:rPr>
        <w:t>名從餐飲服務業轉</w:t>
      </w:r>
      <w:r w:rsidRPr="002F10CC">
        <w:rPr>
          <w:rFonts w:ascii="Times New Roman" w:hint="eastAsia"/>
          <w:szCs w:val="36"/>
        </w:rPr>
        <w:t>為製造業，第</w:t>
      </w:r>
      <w:r w:rsidRPr="002F10CC">
        <w:rPr>
          <w:rFonts w:ascii="Times New Roman" w:hint="eastAsia"/>
          <w:szCs w:val="36"/>
        </w:rPr>
        <w:t>3</w:t>
      </w:r>
      <w:r w:rsidRPr="002F10CC">
        <w:rPr>
          <w:rFonts w:ascii="Times New Roman" w:hint="eastAsia"/>
          <w:szCs w:val="36"/>
        </w:rPr>
        <w:t>名則是看護工，餐飲服務業則退居</w:t>
      </w:r>
      <w:r w:rsidRPr="002F10CC">
        <w:rPr>
          <w:rFonts w:ascii="Times New Roman" w:hint="eastAsia"/>
          <w:spacing w:val="6"/>
          <w:szCs w:val="36"/>
        </w:rPr>
        <w:t>第</w:t>
      </w:r>
      <w:r w:rsidRPr="002F10CC">
        <w:rPr>
          <w:rFonts w:ascii="Times New Roman" w:hint="eastAsia"/>
          <w:spacing w:val="6"/>
          <w:szCs w:val="36"/>
        </w:rPr>
        <w:t>4</w:t>
      </w:r>
      <w:r w:rsidRPr="002F10CC">
        <w:rPr>
          <w:rFonts w:ascii="Times New Roman" w:hint="eastAsia"/>
          <w:spacing w:val="6"/>
          <w:szCs w:val="36"/>
        </w:rPr>
        <w:t>名。</w:t>
      </w:r>
      <w:r w:rsidRPr="002F10CC">
        <w:rPr>
          <w:rFonts w:ascii="Times New Roman" w:hint="eastAsia"/>
          <w:spacing w:val="6"/>
          <w:szCs w:val="36"/>
        </w:rPr>
        <w:t>111</w:t>
      </w:r>
      <w:r w:rsidRPr="002F10CC">
        <w:rPr>
          <w:rFonts w:ascii="Times New Roman" w:hint="eastAsia"/>
          <w:spacing w:val="6"/>
          <w:szCs w:val="36"/>
        </w:rPr>
        <w:t>年第</w:t>
      </w:r>
      <w:r w:rsidRPr="002F10CC">
        <w:rPr>
          <w:rFonts w:ascii="Times New Roman" w:hint="eastAsia"/>
          <w:spacing w:val="6"/>
          <w:szCs w:val="36"/>
        </w:rPr>
        <w:t>1</w:t>
      </w:r>
      <w:r w:rsidRPr="002F10CC">
        <w:rPr>
          <w:rFonts w:ascii="Times New Roman" w:hint="eastAsia"/>
          <w:spacing w:val="6"/>
          <w:szCs w:val="36"/>
        </w:rPr>
        <w:t>、</w:t>
      </w:r>
      <w:r w:rsidRPr="002F10CC">
        <w:rPr>
          <w:rFonts w:ascii="Times New Roman" w:hint="eastAsia"/>
          <w:spacing w:val="6"/>
          <w:szCs w:val="36"/>
        </w:rPr>
        <w:t>2</w:t>
      </w:r>
      <w:r w:rsidRPr="002F10CC">
        <w:rPr>
          <w:rFonts w:ascii="Times New Roman" w:hint="eastAsia"/>
          <w:spacing w:val="6"/>
          <w:szCs w:val="36"/>
        </w:rPr>
        <w:t>名仍維持是營造業及製造業，但</w:t>
      </w:r>
      <w:r w:rsidRPr="002F10CC">
        <w:rPr>
          <w:rFonts w:ascii="Times New Roman" w:hint="eastAsia"/>
          <w:spacing w:val="4"/>
          <w:szCs w:val="36"/>
        </w:rPr>
        <w:t>營造業占比遽增至將近</w:t>
      </w:r>
      <w:r w:rsidRPr="002F10CC">
        <w:rPr>
          <w:rFonts w:ascii="Times New Roman" w:hint="eastAsia"/>
          <w:spacing w:val="4"/>
          <w:szCs w:val="36"/>
        </w:rPr>
        <w:t>5</w:t>
      </w:r>
      <w:r w:rsidRPr="002F10CC">
        <w:rPr>
          <w:rFonts w:ascii="Times New Roman" w:hint="eastAsia"/>
          <w:spacing w:val="4"/>
          <w:szCs w:val="36"/>
        </w:rPr>
        <w:t>成，第</w:t>
      </w:r>
      <w:r w:rsidRPr="002F10CC">
        <w:rPr>
          <w:rFonts w:ascii="Times New Roman" w:hint="eastAsia"/>
          <w:spacing w:val="4"/>
          <w:szCs w:val="36"/>
        </w:rPr>
        <w:t>3</w:t>
      </w:r>
      <w:r w:rsidRPr="002F10CC">
        <w:rPr>
          <w:rFonts w:ascii="Times New Roman" w:hint="eastAsia"/>
          <w:spacing w:val="4"/>
          <w:szCs w:val="36"/>
        </w:rPr>
        <w:t>名又轉為餐飲服務業</w:t>
      </w:r>
      <w:r w:rsidRPr="002F10CC">
        <w:rPr>
          <w:rFonts w:ascii="Times New Roman" w:hint="eastAsia"/>
          <w:spacing w:val="-6"/>
          <w:szCs w:val="36"/>
        </w:rPr>
        <w:t>，</w:t>
      </w:r>
      <w:r w:rsidRPr="002F10CC">
        <w:rPr>
          <w:rFonts w:ascii="Times New Roman" w:hint="eastAsia"/>
          <w:spacing w:val="6"/>
          <w:szCs w:val="36"/>
        </w:rPr>
        <w:t>第</w:t>
      </w:r>
      <w:r w:rsidRPr="002F10CC">
        <w:rPr>
          <w:rFonts w:ascii="Times New Roman" w:hint="eastAsia"/>
          <w:spacing w:val="6"/>
          <w:szCs w:val="36"/>
        </w:rPr>
        <w:t>4</w:t>
      </w:r>
      <w:r w:rsidRPr="002F10CC">
        <w:rPr>
          <w:rFonts w:ascii="Times New Roman" w:hint="eastAsia"/>
          <w:spacing w:val="6"/>
          <w:szCs w:val="36"/>
        </w:rPr>
        <w:t>名則是</w:t>
      </w:r>
      <w:r w:rsidRPr="002F10CC">
        <w:rPr>
          <w:rFonts w:ascii="Times New Roman" w:hint="eastAsia"/>
          <w:spacing w:val="-6"/>
          <w:szCs w:val="36"/>
        </w:rPr>
        <w:t>看護工</w:t>
      </w:r>
      <w:r w:rsidRPr="002F10CC">
        <w:rPr>
          <w:rFonts w:ascii="Times New Roman" w:hint="eastAsia"/>
          <w:spacing w:val="-6"/>
          <w:szCs w:val="36"/>
        </w:rPr>
        <w:t>(</w:t>
      </w:r>
      <w:r w:rsidRPr="002F10CC">
        <w:rPr>
          <w:rFonts w:ascii="Times New Roman" w:hint="eastAsia"/>
          <w:spacing w:val="-6"/>
          <w:szCs w:val="36"/>
        </w:rPr>
        <w:t>詳見下表</w:t>
      </w:r>
      <w:r w:rsidR="00E43105" w:rsidRPr="002F10CC">
        <w:rPr>
          <w:rFonts w:ascii="Times New Roman" w:hint="eastAsia"/>
          <w:spacing w:val="-6"/>
          <w:szCs w:val="36"/>
        </w:rPr>
        <w:t>22</w:t>
      </w:r>
      <w:r w:rsidRPr="002F10CC">
        <w:rPr>
          <w:rFonts w:ascii="Times New Roman" w:hint="eastAsia"/>
          <w:spacing w:val="-6"/>
          <w:szCs w:val="36"/>
        </w:rPr>
        <w:t>、下圖</w:t>
      </w:r>
      <w:r w:rsidR="00E43105" w:rsidRPr="002F10CC">
        <w:rPr>
          <w:rFonts w:ascii="Times New Roman" w:hint="eastAsia"/>
          <w:spacing w:val="-6"/>
          <w:szCs w:val="36"/>
        </w:rPr>
        <w:t>21</w:t>
      </w:r>
      <w:r w:rsidRPr="002F10CC">
        <w:rPr>
          <w:rFonts w:ascii="Times New Roman" w:hint="eastAsia"/>
          <w:spacing w:val="-6"/>
          <w:szCs w:val="36"/>
        </w:rPr>
        <w:t>)</w:t>
      </w:r>
      <w:r w:rsidRPr="002F10CC">
        <w:rPr>
          <w:rFonts w:ascii="Times New Roman" w:hint="eastAsia"/>
          <w:spacing w:val="-6"/>
          <w:szCs w:val="36"/>
        </w:rPr>
        <w:t>。</w:t>
      </w:r>
    </w:p>
    <w:p w14:paraId="4525E8ED" w14:textId="77777777" w:rsidR="00332F8A" w:rsidRPr="002F10CC" w:rsidRDefault="00332F8A" w:rsidP="00332F8A">
      <w:pPr>
        <w:pStyle w:val="a3"/>
        <w:spacing w:before="120" w:after="0"/>
        <w:ind w:left="476" w:rightChars="-25" w:right="-85" w:hanging="434"/>
        <w:jc w:val="center"/>
      </w:pPr>
      <w:r w:rsidRPr="002F10CC">
        <w:rPr>
          <w:rFonts w:ascii="Times New Roman" w:hAnsi="Times New Roman" w:hint="eastAsia"/>
          <w:b/>
        </w:rPr>
        <w:t>移工在失聯期間從事的工作分析</w:t>
      </w:r>
    </w:p>
    <w:p w14:paraId="5A659813" w14:textId="77777777" w:rsidR="00332F8A" w:rsidRPr="002F10CC" w:rsidRDefault="00332F8A" w:rsidP="00332F8A">
      <w:pPr>
        <w:pStyle w:val="11"/>
        <w:spacing w:line="320" w:lineRule="exact"/>
        <w:ind w:left="680" w:rightChars="-5" w:right="-17" w:firstLine="520"/>
        <w:jc w:val="right"/>
        <w:rPr>
          <w:sz w:val="24"/>
          <w:szCs w:val="24"/>
        </w:rPr>
      </w:pPr>
      <w:r w:rsidRPr="002F10CC">
        <w:rPr>
          <w:rFonts w:hint="eastAsia"/>
          <w:sz w:val="24"/>
          <w:szCs w:val="24"/>
        </w:rPr>
        <w:t>單位：人</w:t>
      </w:r>
    </w:p>
    <w:tbl>
      <w:tblPr>
        <w:tblW w:w="8878" w:type="dxa"/>
        <w:tblInd w:w="20" w:type="dxa"/>
        <w:tblLayout w:type="fixed"/>
        <w:tblCellMar>
          <w:left w:w="28" w:type="dxa"/>
          <w:right w:w="28" w:type="dxa"/>
        </w:tblCellMar>
        <w:tblLook w:val="04A0" w:firstRow="1" w:lastRow="0" w:firstColumn="1" w:lastColumn="0" w:noHBand="0" w:noVBand="1"/>
      </w:tblPr>
      <w:tblGrid>
        <w:gridCol w:w="1008"/>
        <w:gridCol w:w="812"/>
        <w:gridCol w:w="784"/>
        <w:gridCol w:w="770"/>
        <w:gridCol w:w="798"/>
        <w:gridCol w:w="633"/>
        <w:gridCol w:w="633"/>
        <w:gridCol w:w="633"/>
        <w:gridCol w:w="634"/>
        <w:gridCol w:w="757"/>
        <w:gridCol w:w="615"/>
        <w:gridCol w:w="794"/>
        <w:gridCol w:w="7"/>
      </w:tblGrid>
      <w:tr w:rsidR="002F10CC" w:rsidRPr="002F10CC" w14:paraId="018D9C5C" w14:textId="77777777" w:rsidTr="00332F8A">
        <w:trPr>
          <w:gridAfter w:val="1"/>
          <w:wAfter w:w="7" w:type="dxa"/>
          <w:trHeight w:val="345"/>
          <w:tblHeader/>
        </w:trPr>
        <w:tc>
          <w:tcPr>
            <w:tcW w:w="1008"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14:paraId="0687F1CA" w14:textId="77777777" w:rsidR="00332F8A" w:rsidRPr="002F10CC" w:rsidRDefault="00332F8A" w:rsidP="00332F8A">
            <w:pPr>
              <w:widowControl/>
              <w:kinsoku w:val="0"/>
              <w:spacing w:line="280" w:lineRule="exact"/>
              <w:jc w:val="center"/>
              <w:rPr>
                <w:rFonts w:ascii="Times New Roman"/>
                <w:b/>
                <w:spacing w:val="-10"/>
                <w:kern w:val="0"/>
                <w:sz w:val="22"/>
                <w:szCs w:val="22"/>
              </w:rPr>
            </w:pPr>
            <w:r w:rsidRPr="002F10CC">
              <w:rPr>
                <w:rFonts w:ascii="Times New Roman" w:hint="eastAsia"/>
                <w:b/>
                <w:spacing w:val="-10"/>
                <w:kern w:val="0"/>
                <w:sz w:val="22"/>
                <w:szCs w:val="22"/>
              </w:rPr>
              <w:t>職業別</w:t>
            </w:r>
          </w:p>
        </w:tc>
        <w:tc>
          <w:tcPr>
            <w:tcW w:w="812"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14:paraId="2853808A" w14:textId="77777777" w:rsidR="00332F8A" w:rsidRPr="002F10CC" w:rsidRDefault="00332F8A" w:rsidP="00332F8A">
            <w:pPr>
              <w:widowControl/>
              <w:kinsoku w:val="0"/>
              <w:spacing w:line="280" w:lineRule="exact"/>
              <w:jc w:val="center"/>
              <w:rPr>
                <w:rFonts w:ascii="Times New Roman"/>
                <w:b/>
                <w:spacing w:val="-10"/>
                <w:kern w:val="0"/>
                <w:sz w:val="22"/>
                <w:szCs w:val="22"/>
              </w:rPr>
            </w:pPr>
            <w:r w:rsidRPr="002F10CC">
              <w:rPr>
                <w:rFonts w:ascii="Times New Roman" w:hint="eastAsia"/>
                <w:b/>
                <w:spacing w:val="-10"/>
                <w:kern w:val="0"/>
                <w:sz w:val="22"/>
                <w:szCs w:val="22"/>
              </w:rPr>
              <w:t>營造業</w:t>
            </w:r>
          </w:p>
        </w:tc>
        <w:tc>
          <w:tcPr>
            <w:tcW w:w="784"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14:paraId="267703C7" w14:textId="77777777" w:rsidR="00332F8A" w:rsidRPr="002F10CC" w:rsidRDefault="00332F8A" w:rsidP="00332F8A">
            <w:pPr>
              <w:widowControl/>
              <w:kinsoku w:val="0"/>
              <w:spacing w:line="280" w:lineRule="exact"/>
              <w:jc w:val="center"/>
              <w:rPr>
                <w:rFonts w:ascii="Times New Roman"/>
                <w:b/>
                <w:spacing w:val="-10"/>
                <w:kern w:val="0"/>
                <w:sz w:val="22"/>
                <w:szCs w:val="22"/>
              </w:rPr>
            </w:pPr>
            <w:r w:rsidRPr="002F10CC">
              <w:rPr>
                <w:rFonts w:ascii="Times New Roman" w:hint="eastAsia"/>
                <w:b/>
                <w:spacing w:val="-10"/>
                <w:kern w:val="0"/>
                <w:sz w:val="22"/>
                <w:szCs w:val="22"/>
              </w:rPr>
              <w:t>餐飲</w:t>
            </w:r>
          </w:p>
          <w:p w14:paraId="3ED8B45F" w14:textId="77777777" w:rsidR="00332F8A" w:rsidRPr="002F10CC" w:rsidRDefault="00332F8A" w:rsidP="00332F8A">
            <w:pPr>
              <w:widowControl/>
              <w:kinsoku w:val="0"/>
              <w:spacing w:line="280" w:lineRule="exact"/>
              <w:jc w:val="center"/>
              <w:rPr>
                <w:rFonts w:ascii="Times New Roman"/>
                <w:b/>
                <w:spacing w:val="-10"/>
                <w:kern w:val="0"/>
                <w:sz w:val="22"/>
                <w:szCs w:val="22"/>
              </w:rPr>
            </w:pPr>
            <w:r w:rsidRPr="002F10CC">
              <w:rPr>
                <w:rFonts w:ascii="Times New Roman" w:hint="eastAsia"/>
                <w:b/>
                <w:spacing w:val="-10"/>
                <w:kern w:val="0"/>
                <w:sz w:val="22"/>
                <w:szCs w:val="22"/>
              </w:rPr>
              <w:t>服務業</w:t>
            </w:r>
          </w:p>
        </w:tc>
        <w:tc>
          <w:tcPr>
            <w:tcW w:w="770"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14:paraId="1A8C7A81" w14:textId="77777777" w:rsidR="00332F8A" w:rsidRPr="002F10CC" w:rsidRDefault="00332F8A" w:rsidP="00332F8A">
            <w:pPr>
              <w:widowControl/>
              <w:kinsoku w:val="0"/>
              <w:spacing w:line="280" w:lineRule="exact"/>
              <w:ind w:leftChars="-7" w:left="2" w:right="-3" w:hangingChars="12" w:hanging="26"/>
              <w:jc w:val="center"/>
              <w:rPr>
                <w:rFonts w:ascii="Times New Roman"/>
                <w:b/>
                <w:spacing w:val="-10"/>
                <w:kern w:val="0"/>
                <w:sz w:val="22"/>
                <w:szCs w:val="22"/>
              </w:rPr>
            </w:pPr>
            <w:r w:rsidRPr="002F10CC">
              <w:rPr>
                <w:rFonts w:ascii="Times New Roman" w:hint="eastAsia"/>
                <w:b/>
                <w:spacing w:val="-10"/>
                <w:kern w:val="0"/>
                <w:sz w:val="22"/>
                <w:szCs w:val="22"/>
              </w:rPr>
              <w:t>看護工</w:t>
            </w:r>
          </w:p>
        </w:tc>
        <w:tc>
          <w:tcPr>
            <w:tcW w:w="798"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14:paraId="1A44601C" w14:textId="77777777" w:rsidR="00332F8A" w:rsidRPr="002F10CC" w:rsidRDefault="00332F8A" w:rsidP="00332F8A">
            <w:pPr>
              <w:widowControl/>
              <w:kinsoku w:val="0"/>
              <w:spacing w:line="280" w:lineRule="exact"/>
              <w:jc w:val="center"/>
              <w:rPr>
                <w:rFonts w:ascii="Times New Roman"/>
                <w:b/>
                <w:spacing w:val="-10"/>
                <w:kern w:val="0"/>
                <w:sz w:val="22"/>
                <w:szCs w:val="22"/>
              </w:rPr>
            </w:pPr>
            <w:r w:rsidRPr="002F10CC">
              <w:rPr>
                <w:rFonts w:ascii="Times New Roman" w:hint="eastAsia"/>
                <w:b/>
                <w:spacing w:val="-10"/>
                <w:kern w:val="0"/>
                <w:sz w:val="22"/>
                <w:szCs w:val="22"/>
              </w:rPr>
              <w:t>製造業</w:t>
            </w:r>
          </w:p>
        </w:tc>
        <w:tc>
          <w:tcPr>
            <w:tcW w:w="633"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14:paraId="4C27E352" w14:textId="77777777" w:rsidR="00332F8A" w:rsidRPr="002F10CC" w:rsidRDefault="00332F8A" w:rsidP="00332F8A">
            <w:pPr>
              <w:widowControl/>
              <w:kinsoku w:val="0"/>
              <w:spacing w:line="280" w:lineRule="exact"/>
              <w:jc w:val="center"/>
              <w:rPr>
                <w:rFonts w:ascii="Times New Roman"/>
                <w:b/>
                <w:spacing w:val="-10"/>
                <w:kern w:val="0"/>
                <w:sz w:val="22"/>
                <w:szCs w:val="22"/>
              </w:rPr>
            </w:pPr>
            <w:r w:rsidRPr="002F10CC">
              <w:rPr>
                <w:rFonts w:ascii="Times New Roman" w:hint="eastAsia"/>
                <w:b/>
                <w:spacing w:val="-10"/>
                <w:kern w:val="0"/>
                <w:sz w:val="22"/>
                <w:szCs w:val="22"/>
              </w:rPr>
              <w:t>農業</w:t>
            </w:r>
          </w:p>
        </w:tc>
        <w:tc>
          <w:tcPr>
            <w:tcW w:w="633"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14:paraId="31488FC4" w14:textId="77777777" w:rsidR="00332F8A" w:rsidRPr="002F10CC" w:rsidRDefault="00332F8A" w:rsidP="00332F8A">
            <w:pPr>
              <w:widowControl/>
              <w:kinsoku w:val="0"/>
              <w:spacing w:line="280" w:lineRule="exact"/>
              <w:jc w:val="center"/>
              <w:rPr>
                <w:rFonts w:ascii="Times New Roman"/>
                <w:b/>
                <w:spacing w:val="-10"/>
                <w:kern w:val="0"/>
                <w:sz w:val="22"/>
                <w:szCs w:val="22"/>
              </w:rPr>
            </w:pPr>
            <w:r w:rsidRPr="002F10CC">
              <w:rPr>
                <w:rFonts w:ascii="Times New Roman" w:hint="eastAsia"/>
                <w:b/>
                <w:spacing w:val="-10"/>
                <w:kern w:val="0"/>
                <w:sz w:val="22"/>
                <w:szCs w:val="22"/>
              </w:rPr>
              <w:t>環保</w:t>
            </w:r>
          </w:p>
          <w:p w14:paraId="47C016EA" w14:textId="77777777" w:rsidR="00332F8A" w:rsidRPr="002F10CC" w:rsidRDefault="00332F8A" w:rsidP="00332F8A">
            <w:pPr>
              <w:widowControl/>
              <w:kinsoku w:val="0"/>
              <w:spacing w:line="280" w:lineRule="exact"/>
              <w:jc w:val="center"/>
              <w:rPr>
                <w:rFonts w:ascii="Times New Roman"/>
                <w:b/>
                <w:spacing w:val="-10"/>
                <w:kern w:val="0"/>
                <w:sz w:val="22"/>
                <w:szCs w:val="22"/>
              </w:rPr>
            </w:pPr>
            <w:r w:rsidRPr="002F10CC">
              <w:rPr>
                <w:rFonts w:ascii="Times New Roman" w:hint="eastAsia"/>
                <w:b/>
                <w:spacing w:val="-10"/>
                <w:kern w:val="0"/>
                <w:sz w:val="22"/>
                <w:szCs w:val="22"/>
              </w:rPr>
              <w:t>清潔</w:t>
            </w:r>
          </w:p>
        </w:tc>
        <w:tc>
          <w:tcPr>
            <w:tcW w:w="633"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14:paraId="2F3BD824" w14:textId="77777777" w:rsidR="00332F8A" w:rsidRPr="002F10CC" w:rsidRDefault="00332F8A" w:rsidP="00332F8A">
            <w:pPr>
              <w:widowControl/>
              <w:kinsoku w:val="0"/>
              <w:spacing w:line="280" w:lineRule="exact"/>
              <w:jc w:val="center"/>
              <w:rPr>
                <w:rFonts w:ascii="Times New Roman"/>
                <w:b/>
                <w:spacing w:val="-10"/>
                <w:kern w:val="0"/>
                <w:sz w:val="22"/>
                <w:szCs w:val="22"/>
              </w:rPr>
            </w:pPr>
            <w:r w:rsidRPr="002F10CC">
              <w:rPr>
                <w:rFonts w:ascii="Times New Roman" w:hint="eastAsia"/>
                <w:b/>
                <w:spacing w:val="-10"/>
                <w:kern w:val="0"/>
                <w:sz w:val="22"/>
                <w:szCs w:val="22"/>
              </w:rPr>
              <w:t>畜牧</w:t>
            </w:r>
          </w:p>
          <w:p w14:paraId="25DF9B58" w14:textId="77777777" w:rsidR="00332F8A" w:rsidRPr="002F10CC" w:rsidRDefault="00332F8A" w:rsidP="00332F8A">
            <w:pPr>
              <w:widowControl/>
              <w:kinsoku w:val="0"/>
              <w:spacing w:line="280" w:lineRule="exact"/>
              <w:jc w:val="center"/>
              <w:rPr>
                <w:rFonts w:ascii="Times New Roman"/>
                <w:b/>
                <w:spacing w:val="-10"/>
                <w:kern w:val="0"/>
                <w:sz w:val="22"/>
                <w:szCs w:val="22"/>
              </w:rPr>
            </w:pPr>
            <w:r w:rsidRPr="002F10CC">
              <w:rPr>
                <w:rFonts w:ascii="Times New Roman" w:hint="eastAsia"/>
                <w:b/>
                <w:spacing w:val="-10"/>
                <w:kern w:val="0"/>
                <w:sz w:val="22"/>
                <w:szCs w:val="22"/>
              </w:rPr>
              <w:t>屠宰</w:t>
            </w:r>
          </w:p>
        </w:tc>
        <w:tc>
          <w:tcPr>
            <w:tcW w:w="634"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14:paraId="0E5756A3" w14:textId="77777777" w:rsidR="00332F8A" w:rsidRPr="002F10CC" w:rsidRDefault="00332F8A" w:rsidP="00332F8A">
            <w:pPr>
              <w:widowControl/>
              <w:kinsoku w:val="0"/>
              <w:spacing w:line="280" w:lineRule="exact"/>
              <w:jc w:val="center"/>
              <w:rPr>
                <w:rFonts w:ascii="Times New Roman"/>
                <w:b/>
                <w:spacing w:val="-10"/>
                <w:kern w:val="0"/>
                <w:sz w:val="22"/>
                <w:szCs w:val="22"/>
              </w:rPr>
            </w:pPr>
            <w:r w:rsidRPr="002F10CC">
              <w:rPr>
                <w:rFonts w:ascii="Times New Roman" w:hint="eastAsia"/>
                <w:b/>
                <w:spacing w:val="-10"/>
                <w:kern w:val="0"/>
                <w:sz w:val="22"/>
                <w:szCs w:val="22"/>
              </w:rPr>
              <w:t>家庭</w:t>
            </w:r>
          </w:p>
          <w:p w14:paraId="47A3729F" w14:textId="77777777" w:rsidR="00332F8A" w:rsidRPr="002F10CC" w:rsidRDefault="00332F8A" w:rsidP="00332F8A">
            <w:pPr>
              <w:widowControl/>
              <w:kinsoku w:val="0"/>
              <w:spacing w:line="280" w:lineRule="exact"/>
              <w:jc w:val="center"/>
              <w:rPr>
                <w:rFonts w:ascii="Times New Roman"/>
                <w:b/>
                <w:spacing w:val="-10"/>
                <w:kern w:val="0"/>
                <w:sz w:val="22"/>
                <w:szCs w:val="22"/>
              </w:rPr>
            </w:pPr>
            <w:r w:rsidRPr="002F10CC">
              <w:rPr>
                <w:rFonts w:ascii="Times New Roman" w:hint="eastAsia"/>
                <w:b/>
                <w:spacing w:val="-10"/>
                <w:kern w:val="0"/>
                <w:sz w:val="22"/>
                <w:szCs w:val="22"/>
              </w:rPr>
              <w:t>幫傭</w:t>
            </w:r>
          </w:p>
        </w:tc>
        <w:tc>
          <w:tcPr>
            <w:tcW w:w="757"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14:paraId="64711B92" w14:textId="77777777" w:rsidR="00332F8A" w:rsidRPr="002F10CC" w:rsidRDefault="00332F8A" w:rsidP="00332F8A">
            <w:pPr>
              <w:widowControl/>
              <w:kinsoku w:val="0"/>
              <w:spacing w:line="280" w:lineRule="exact"/>
              <w:ind w:leftChars="-7" w:left="-24" w:rightChars="-12" w:right="-41"/>
              <w:jc w:val="center"/>
              <w:rPr>
                <w:rFonts w:ascii="Times New Roman"/>
                <w:b/>
                <w:spacing w:val="-10"/>
                <w:kern w:val="0"/>
                <w:sz w:val="22"/>
                <w:szCs w:val="22"/>
              </w:rPr>
            </w:pPr>
            <w:r w:rsidRPr="002F10CC">
              <w:rPr>
                <w:rFonts w:ascii="Times New Roman" w:hint="eastAsia"/>
                <w:b/>
                <w:spacing w:val="-10"/>
                <w:kern w:val="0"/>
                <w:sz w:val="22"/>
                <w:szCs w:val="22"/>
              </w:rPr>
              <w:t>漁撈業</w:t>
            </w:r>
          </w:p>
        </w:tc>
        <w:tc>
          <w:tcPr>
            <w:tcW w:w="615"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623B99C3" w14:textId="77777777" w:rsidR="00332F8A" w:rsidRPr="002F10CC" w:rsidRDefault="00332F8A" w:rsidP="00332F8A">
            <w:pPr>
              <w:widowControl/>
              <w:kinsoku w:val="0"/>
              <w:spacing w:line="280" w:lineRule="exact"/>
              <w:jc w:val="center"/>
              <w:rPr>
                <w:rFonts w:ascii="Times New Roman"/>
                <w:b/>
                <w:spacing w:val="-10"/>
                <w:kern w:val="0"/>
                <w:sz w:val="22"/>
                <w:szCs w:val="22"/>
              </w:rPr>
            </w:pPr>
            <w:r w:rsidRPr="002F10CC">
              <w:rPr>
                <w:rFonts w:ascii="Times New Roman" w:hint="eastAsia"/>
                <w:b/>
                <w:spacing w:val="-10"/>
                <w:kern w:val="0"/>
                <w:sz w:val="22"/>
                <w:szCs w:val="22"/>
              </w:rPr>
              <w:t>其他</w:t>
            </w:r>
          </w:p>
        </w:tc>
        <w:tc>
          <w:tcPr>
            <w:tcW w:w="794"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2386B2FF" w14:textId="77777777" w:rsidR="00332F8A" w:rsidRPr="002F10CC" w:rsidRDefault="00332F8A" w:rsidP="00332F8A">
            <w:pPr>
              <w:widowControl/>
              <w:kinsoku w:val="0"/>
              <w:spacing w:line="280" w:lineRule="exact"/>
              <w:jc w:val="center"/>
              <w:rPr>
                <w:rFonts w:ascii="Times New Roman"/>
                <w:b/>
                <w:spacing w:val="-10"/>
                <w:kern w:val="0"/>
                <w:sz w:val="22"/>
                <w:szCs w:val="22"/>
              </w:rPr>
            </w:pPr>
            <w:r w:rsidRPr="002F10CC">
              <w:rPr>
                <w:rFonts w:ascii="Times New Roman" w:hint="eastAsia"/>
                <w:b/>
                <w:spacing w:val="-10"/>
                <w:kern w:val="0"/>
                <w:sz w:val="22"/>
                <w:szCs w:val="22"/>
              </w:rPr>
              <w:t>總計</w:t>
            </w:r>
          </w:p>
        </w:tc>
      </w:tr>
      <w:tr w:rsidR="002F10CC" w:rsidRPr="002F10CC" w14:paraId="4CCBAD4E" w14:textId="77777777" w:rsidTr="00332F8A">
        <w:trPr>
          <w:trHeight w:val="20"/>
        </w:trPr>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14:paraId="30B41FFB" w14:textId="77777777" w:rsidR="00332F8A" w:rsidRPr="002F10CC" w:rsidRDefault="00332F8A" w:rsidP="00332F8A">
            <w:pPr>
              <w:widowControl/>
              <w:kinsoku w:val="0"/>
              <w:spacing w:line="260" w:lineRule="exact"/>
              <w:jc w:val="center"/>
              <w:rPr>
                <w:rFonts w:ascii="Times New Roman"/>
                <w:spacing w:val="-16"/>
                <w:kern w:val="0"/>
                <w:sz w:val="22"/>
                <w:szCs w:val="22"/>
              </w:rPr>
            </w:pPr>
            <w:r w:rsidRPr="002F10CC">
              <w:rPr>
                <w:rFonts w:ascii="Times New Roman" w:hint="eastAsia"/>
                <w:spacing w:val="-16"/>
                <w:kern w:val="0"/>
                <w:sz w:val="22"/>
                <w:szCs w:val="22"/>
              </w:rPr>
              <w:t>105</w:t>
            </w:r>
            <w:r w:rsidRPr="002F10CC">
              <w:rPr>
                <w:rFonts w:ascii="Times New Roman" w:hint="eastAsia"/>
                <w:spacing w:val="-16"/>
                <w:kern w:val="0"/>
                <w:sz w:val="22"/>
                <w:szCs w:val="22"/>
              </w:rPr>
              <w:t>年底</w:t>
            </w:r>
          </w:p>
        </w:tc>
        <w:tc>
          <w:tcPr>
            <w:tcW w:w="812" w:type="dxa"/>
            <w:tcBorders>
              <w:top w:val="single" w:sz="6" w:space="0" w:color="auto"/>
              <w:left w:val="single" w:sz="6" w:space="0" w:color="auto"/>
              <w:bottom w:val="single" w:sz="6" w:space="0" w:color="auto"/>
              <w:right w:val="single" w:sz="6" w:space="0" w:color="auto"/>
            </w:tcBorders>
            <w:shd w:val="clear" w:color="auto" w:fill="FFFFFF"/>
            <w:vAlign w:val="center"/>
          </w:tcPr>
          <w:p w14:paraId="093BC09F"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403</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tcPr>
          <w:p w14:paraId="545949F9"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398</w:t>
            </w:r>
          </w:p>
        </w:tc>
        <w:tc>
          <w:tcPr>
            <w:tcW w:w="770" w:type="dxa"/>
            <w:tcBorders>
              <w:top w:val="single" w:sz="6" w:space="0" w:color="auto"/>
              <w:left w:val="single" w:sz="6" w:space="0" w:color="auto"/>
              <w:bottom w:val="single" w:sz="6" w:space="0" w:color="auto"/>
              <w:right w:val="single" w:sz="6" w:space="0" w:color="auto"/>
            </w:tcBorders>
            <w:shd w:val="clear" w:color="auto" w:fill="FFFFFF"/>
            <w:vAlign w:val="center"/>
          </w:tcPr>
          <w:p w14:paraId="0077AC1E"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146</w:t>
            </w:r>
          </w:p>
        </w:tc>
        <w:tc>
          <w:tcPr>
            <w:tcW w:w="798" w:type="dxa"/>
            <w:tcBorders>
              <w:top w:val="single" w:sz="6" w:space="0" w:color="auto"/>
              <w:left w:val="single" w:sz="6" w:space="0" w:color="auto"/>
              <w:bottom w:val="single" w:sz="6" w:space="0" w:color="auto"/>
              <w:right w:val="single" w:sz="6" w:space="0" w:color="auto"/>
            </w:tcBorders>
            <w:shd w:val="clear" w:color="auto" w:fill="FFFFFF"/>
            <w:vAlign w:val="center"/>
          </w:tcPr>
          <w:p w14:paraId="0A129DD2"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121</w:t>
            </w:r>
          </w:p>
        </w:tc>
        <w:tc>
          <w:tcPr>
            <w:tcW w:w="633" w:type="dxa"/>
            <w:tcBorders>
              <w:top w:val="single" w:sz="6" w:space="0" w:color="auto"/>
              <w:left w:val="single" w:sz="6" w:space="0" w:color="auto"/>
              <w:bottom w:val="single" w:sz="6" w:space="0" w:color="auto"/>
              <w:right w:val="single" w:sz="6" w:space="0" w:color="auto"/>
            </w:tcBorders>
            <w:shd w:val="clear" w:color="auto" w:fill="FFFFFF"/>
            <w:vAlign w:val="center"/>
          </w:tcPr>
          <w:p w14:paraId="073D2722"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72</w:t>
            </w:r>
          </w:p>
        </w:tc>
        <w:tc>
          <w:tcPr>
            <w:tcW w:w="633" w:type="dxa"/>
            <w:tcBorders>
              <w:top w:val="single" w:sz="6" w:space="0" w:color="auto"/>
              <w:left w:val="single" w:sz="6" w:space="0" w:color="auto"/>
              <w:bottom w:val="single" w:sz="6" w:space="0" w:color="auto"/>
              <w:right w:val="single" w:sz="6" w:space="0" w:color="auto"/>
            </w:tcBorders>
            <w:shd w:val="clear" w:color="auto" w:fill="FFFFFF"/>
            <w:vAlign w:val="center"/>
          </w:tcPr>
          <w:p w14:paraId="5012F7EA"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57</w:t>
            </w:r>
          </w:p>
        </w:tc>
        <w:tc>
          <w:tcPr>
            <w:tcW w:w="633" w:type="dxa"/>
            <w:tcBorders>
              <w:top w:val="single" w:sz="6" w:space="0" w:color="auto"/>
              <w:left w:val="single" w:sz="6" w:space="0" w:color="auto"/>
              <w:bottom w:val="single" w:sz="6" w:space="0" w:color="auto"/>
              <w:right w:val="single" w:sz="6" w:space="0" w:color="auto"/>
            </w:tcBorders>
            <w:shd w:val="clear" w:color="auto" w:fill="FFFFFF"/>
            <w:vAlign w:val="center"/>
          </w:tcPr>
          <w:p w14:paraId="02BDA2D1"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29</w:t>
            </w:r>
          </w:p>
        </w:tc>
        <w:tc>
          <w:tcPr>
            <w:tcW w:w="634" w:type="dxa"/>
            <w:tcBorders>
              <w:top w:val="single" w:sz="6" w:space="0" w:color="auto"/>
              <w:left w:val="single" w:sz="6" w:space="0" w:color="auto"/>
              <w:bottom w:val="single" w:sz="6" w:space="0" w:color="auto"/>
              <w:right w:val="single" w:sz="6" w:space="0" w:color="auto"/>
            </w:tcBorders>
            <w:shd w:val="clear" w:color="auto" w:fill="FFFFFF"/>
            <w:vAlign w:val="center"/>
          </w:tcPr>
          <w:p w14:paraId="401BDCC8"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48</w:t>
            </w:r>
          </w:p>
        </w:tc>
        <w:tc>
          <w:tcPr>
            <w:tcW w:w="757" w:type="dxa"/>
            <w:tcBorders>
              <w:top w:val="single" w:sz="6" w:space="0" w:color="auto"/>
              <w:left w:val="single" w:sz="6" w:space="0" w:color="auto"/>
              <w:bottom w:val="single" w:sz="6" w:space="0" w:color="auto"/>
              <w:right w:val="single" w:sz="6" w:space="0" w:color="auto"/>
            </w:tcBorders>
            <w:shd w:val="clear" w:color="auto" w:fill="FFFFFF"/>
            <w:vAlign w:val="center"/>
          </w:tcPr>
          <w:p w14:paraId="07F1A89F"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w:t>
            </w:r>
          </w:p>
        </w:tc>
        <w:tc>
          <w:tcPr>
            <w:tcW w:w="615" w:type="dxa"/>
            <w:tcBorders>
              <w:top w:val="single" w:sz="6" w:space="0" w:color="auto"/>
              <w:left w:val="single" w:sz="6" w:space="0" w:color="auto"/>
              <w:bottom w:val="single" w:sz="6" w:space="0" w:color="auto"/>
              <w:right w:val="single" w:sz="6" w:space="0" w:color="auto"/>
            </w:tcBorders>
            <w:shd w:val="clear" w:color="auto" w:fill="FFFFFF"/>
            <w:vAlign w:val="center"/>
          </w:tcPr>
          <w:p w14:paraId="5CDE9C93"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1</w:t>
            </w:r>
          </w:p>
        </w:tc>
        <w:tc>
          <w:tcPr>
            <w:tcW w:w="80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32991CF"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1,275</w:t>
            </w:r>
          </w:p>
        </w:tc>
      </w:tr>
      <w:tr w:rsidR="002F10CC" w:rsidRPr="002F10CC" w14:paraId="50A20A92" w14:textId="77777777" w:rsidTr="00332F8A">
        <w:trPr>
          <w:trHeight w:val="20"/>
        </w:trPr>
        <w:tc>
          <w:tcPr>
            <w:tcW w:w="100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CC473E2" w14:textId="77777777" w:rsidR="00332F8A" w:rsidRPr="002F10CC" w:rsidRDefault="00332F8A" w:rsidP="00332F8A">
            <w:pPr>
              <w:widowControl/>
              <w:kinsoku w:val="0"/>
              <w:spacing w:line="260" w:lineRule="exact"/>
              <w:jc w:val="center"/>
              <w:rPr>
                <w:rFonts w:ascii="Times New Roman"/>
                <w:spacing w:val="-16"/>
                <w:kern w:val="0"/>
                <w:sz w:val="22"/>
                <w:szCs w:val="22"/>
              </w:rPr>
            </w:pPr>
            <w:r w:rsidRPr="002F10CC">
              <w:rPr>
                <w:rFonts w:ascii="Times New Roman" w:hint="eastAsia"/>
                <w:spacing w:val="-16"/>
                <w:kern w:val="0"/>
                <w:sz w:val="22"/>
                <w:szCs w:val="22"/>
              </w:rPr>
              <w:t>106</w:t>
            </w:r>
            <w:r w:rsidRPr="002F10CC">
              <w:rPr>
                <w:rFonts w:ascii="Times New Roman" w:hint="eastAsia"/>
                <w:spacing w:val="-16"/>
                <w:kern w:val="0"/>
                <w:sz w:val="22"/>
                <w:szCs w:val="22"/>
              </w:rPr>
              <w:t>年底</w:t>
            </w:r>
          </w:p>
        </w:tc>
        <w:tc>
          <w:tcPr>
            <w:tcW w:w="8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9E8A2E"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449</w:t>
            </w:r>
          </w:p>
        </w:tc>
        <w:tc>
          <w:tcPr>
            <w:tcW w:w="7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27E1D2"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471</w:t>
            </w:r>
          </w:p>
        </w:tc>
        <w:tc>
          <w:tcPr>
            <w:tcW w:w="7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0F30B3"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186</w:t>
            </w:r>
          </w:p>
        </w:tc>
        <w:tc>
          <w:tcPr>
            <w:tcW w:w="79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CBFCCC"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169</w:t>
            </w:r>
          </w:p>
        </w:tc>
        <w:tc>
          <w:tcPr>
            <w:tcW w:w="6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ADF9AC"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157</w:t>
            </w:r>
          </w:p>
        </w:tc>
        <w:tc>
          <w:tcPr>
            <w:tcW w:w="6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5013FA"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72</w:t>
            </w:r>
          </w:p>
        </w:tc>
        <w:tc>
          <w:tcPr>
            <w:tcW w:w="6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1B2527"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56</w:t>
            </w:r>
          </w:p>
        </w:tc>
        <w:tc>
          <w:tcPr>
            <w:tcW w:w="6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6D2004"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84</w:t>
            </w:r>
          </w:p>
        </w:tc>
        <w:tc>
          <w:tcPr>
            <w:tcW w:w="757" w:type="dxa"/>
            <w:tcBorders>
              <w:top w:val="single" w:sz="6" w:space="0" w:color="auto"/>
              <w:left w:val="single" w:sz="6" w:space="0" w:color="auto"/>
              <w:bottom w:val="single" w:sz="6" w:space="0" w:color="auto"/>
              <w:right w:val="single" w:sz="6" w:space="0" w:color="auto"/>
            </w:tcBorders>
            <w:shd w:val="clear" w:color="auto" w:fill="auto"/>
            <w:vAlign w:val="center"/>
          </w:tcPr>
          <w:p w14:paraId="2371DA93"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w:t>
            </w:r>
          </w:p>
        </w:tc>
        <w:tc>
          <w:tcPr>
            <w:tcW w:w="615" w:type="dxa"/>
            <w:tcBorders>
              <w:top w:val="single" w:sz="6" w:space="0" w:color="auto"/>
              <w:left w:val="single" w:sz="6" w:space="0" w:color="auto"/>
              <w:bottom w:val="single" w:sz="6" w:space="0" w:color="auto"/>
              <w:right w:val="single" w:sz="6" w:space="0" w:color="auto"/>
            </w:tcBorders>
            <w:shd w:val="clear" w:color="auto" w:fill="auto"/>
            <w:vAlign w:val="center"/>
          </w:tcPr>
          <w:p w14:paraId="61DAF7D1"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0</w:t>
            </w:r>
          </w:p>
        </w:tc>
        <w:tc>
          <w:tcPr>
            <w:tcW w:w="8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861F288"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1,581</w:t>
            </w:r>
          </w:p>
        </w:tc>
      </w:tr>
      <w:tr w:rsidR="002F10CC" w:rsidRPr="002F10CC" w14:paraId="13B62BD3" w14:textId="77777777" w:rsidTr="00332F8A">
        <w:trPr>
          <w:trHeight w:val="20"/>
        </w:trPr>
        <w:tc>
          <w:tcPr>
            <w:tcW w:w="100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37C6199" w14:textId="77777777" w:rsidR="00332F8A" w:rsidRPr="002F10CC" w:rsidRDefault="00332F8A" w:rsidP="00332F8A">
            <w:pPr>
              <w:widowControl/>
              <w:kinsoku w:val="0"/>
              <w:spacing w:line="260" w:lineRule="exact"/>
              <w:jc w:val="center"/>
              <w:rPr>
                <w:rFonts w:ascii="Times New Roman"/>
                <w:spacing w:val="-16"/>
                <w:kern w:val="0"/>
                <w:sz w:val="22"/>
                <w:szCs w:val="22"/>
              </w:rPr>
            </w:pPr>
            <w:r w:rsidRPr="002F10CC">
              <w:rPr>
                <w:rFonts w:ascii="Times New Roman" w:hint="eastAsia"/>
                <w:spacing w:val="-16"/>
                <w:kern w:val="0"/>
                <w:sz w:val="22"/>
                <w:szCs w:val="22"/>
              </w:rPr>
              <w:t>107</w:t>
            </w:r>
            <w:r w:rsidRPr="002F10CC">
              <w:rPr>
                <w:rFonts w:ascii="Times New Roman" w:hint="eastAsia"/>
                <w:spacing w:val="-16"/>
                <w:kern w:val="0"/>
                <w:sz w:val="22"/>
                <w:szCs w:val="22"/>
              </w:rPr>
              <w:t>年底</w:t>
            </w:r>
          </w:p>
        </w:tc>
        <w:tc>
          <w:tcPr>
            <w:tcW w:w="8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B90D44"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412</w:t>
            </w:r>
          </w:p>
        </w:tc>
        <w:tc>
          <w:tcPr>
            <w:tcW w:w="7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3EA5B9"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343</w:t>
            </w:r>
          </w:p>
        </w:tc>
        <w:tc>
          <w:tcPr>
            <w:tcW w:w="7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6870A4"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201</w:t>
            </w:r>
          </w:p>
        </w:tc>
        <w:tc>
          <w:tcPr>
            <w:tcW w:w="79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B61387"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159</w:t>
            </w:r>
          </w:p>
        </w:tc>
        <w:tc>
          <w:tcPr>
            <w:tcW w:w="6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17F49D"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83</w:t>
            </w:r>
          </w:p>
        </w:tc>
        <w:tc>
          <w:tcPr>
            <w:tcW w:w="6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100B51"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55</w:t>
            </w:r>
          </w:p>
        </w:tc>
        <w:tc>
          <w:tcPr>
            <w:tcW w:w="6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8F0BEC"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46</w:t>
            </w:r>
          </w:p>
        </w:tc>
        <w:tc>
          <w:tcPr>
            <w:tcW w:w="6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C9535A"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40</w:t>
            </w:r>
          </w:p>
        </w:tc>
        <w:tc>
          <w:tcPr>
            <w:tcW w:w="757" w:type="dxa"/>
            <w:tcBorders>
              <w:top w:val="single" w:sz="6" w:space="0" w:color="auto"/>
              <w:left w:val="single" w:sz="6" w:space="0" w:color="auto"/>
              <w:bottom w:val="single" w:sz="6" w:space="0" w:color="auto"/>
              <w:right w:val="single" w:sz="6" w:space="0" w:color="auto"/>
            </w:tcBorders>
            <w:shd w:val="clear" w:color="auto" w:fill="auto"/>
            <w:vAlign w:val="center"/>
          </w:tcPr>
          <w:p w14:paraId="468F457D"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w:t>
            </w:r>
          </w:p>
        </w:tc>
        <w:tc>
          <w:tcPr>
            <w:tcW w:w="615" w:type="dxa"/>
            <w:tcBorders>
              <w:top w:val="single" w:sz="6" w:space="0" w:color="auto"/>
              <w:left w:val="single" w:sz="6" w:space="0" w:color="auto"/>
              <w:bottom w:val="single" w:sz="6" w:space="0" w:color="auto"/>
              <w:right w:val="single" w:sz="6" w:space="0" w:color="auto"/>
            </w:tcBorders>
            <w:shd w:val="clear" w:color="auto" w:fill="auto"/>
            <w:vAlign w:val="center"/>
          </w:tcPr>
          <w:p w14:paraId="0169A32F"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31</w:t>
            </w:r>
          </w:p>
        </w:tc>
        <w:tc>
          <w:tcPr>
            <w:tcW w:w="8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CA5E7B0"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1,370</w:t>
            </w:r>
          </w:p>
        </w:tc>
      </w:tr>
      <w:tr w:rsidR="002F10CC" w:rsidRPr="002F10CC" w14:paraId="3C0CBF9C" w14:textId="77777777" w:rsidTr="00332F8A">
        <w:trPr>
          <w:trHeight w:val="20"/>
        </w:trPr>
        <w:tc>
          <w:tcPr>
            <w:tcW w:w="100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EBBF746" w14:textId="77777777" w:rsidR="00332F8A" w:rsidRPr="002F10CC" w:rsidRDefault="00332F8A" w:rsidP="00332F8A">
            <w:pPr>
              <w:widowControl/>
              <w:kinsoku w:val="0"/>
              <w:spacing w:line="260" w:lineRule="exact"/>
              <w:jc w:val="center"/>
              <w:rPr>
                <w:rFonts w:ascii="Times New Roman"/>
                <w:spacing w:val="-16"/>
                <w:kern w:val="0"/>
                <w:sz w:val="22"/>
                <w:szCs w:val="22"/>
              </w:rPr>
            </w:pPr>
            <w:r w:rsidRPr="002F10CC">
              <w:rPr>
                <w:rFonts w:ascii="Times New Roman" w:hint="eastAsia"/>
                <w:spacing w:val="-16"/>
                <w:kern w:val="0"/>
                <w:sz w:val="22"/>
                <w:szCs w:val="22"/>
              </w:rPr>
              <w:t>108</w:t>
            </w:r>
            <w:r w:rsidRPr="002F10CC">
              <w:rPr>
                <w:rFonts w:ascii="Times New Roman" w:hint="eastAsia"/>
                <w:spacing w:val="-16"/>
                <w:kern w:val="0"/>
                <w:sz w:val="22"/>
                <w:szCs w:val="22"/>
              </w:rPr>
              <w:t>年底</w:t>
            </w:r>
          </w:p>
        </w:tc>
        <w:tc>
          <w:tcPr>
            <w:tcW w:w="8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0A060F"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571</w:t>
            </w:r>
          </w:p>
        </w:tc>
        <w:tc>
          <w:tcPr>
            <w:tcW w:w="7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9727D1"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335</w:t>
            </w:r>
          </w:p>
        </w:tc>
        <w:tc>
          <w:tcPr>
            <w:tcW w:w="7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DF69E0"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255</w:t>
            </w:r>
          </w:p>
        </w:tc>
        <w:tc>
          <w:tcPr>
            <w:tcW w:w="79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ED6DE5"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143</w:t>
            </w:r>
          </w:p>
        </w:tc>
        <w:tc>
          <w:tcPr>
            <w:tcW w:w="6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9DDAE2"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95</w:t>
            </w:r>
          </w:p>
        </w:tc>
        <w:tc>
          <w:tcPr>
            <w:tcW w:w="6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E2F123"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76</w:t>
            </w:r>
          </w:p>
        </w:tc>
        <w:tc>
          <w:tcPr>
            <w:tcW w:w="6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4987CF"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62</w:t>
            </w:r>
          </w:p>
        </w:tc>
        <w:tc>
          <w:tcPr>
            <w:tcW w:w="6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EBDD9A"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30</w:t>
            </w:r>
          </w:p>
        </w:tc>
        <w:tc>
          <w:tcPr>
            <w:tcW w:w="757" w:type="dxa"/>
            <w:tcBorders>
              <w:top w:val="single" w:sz="6" w:space="0" w:color="auto"/>
              <w:left w:val="single" w:sz="6" w:space="0" w:color="auto"/>
              <w:bottom w:val="single" w:sz="6" w:space="0" w:color="auto"/>
              <w:right w:val="single" w:sz="6" w:space="0" w:color="auto"/>
            </w:tcBorders>
            <w:shd w:val="clear" w:color="auto" w:fill="auto"/>
            <w:vAlign w:val="center"/>
          </w:tcPr>
          <w:p w14:paraId="41A128C6"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w:t>
            </w:r>
          </w:p>
        </w:tc>
        <w:tc>
          <w:tcPr>
            <w:tcW w:w="615" w:type="dxa"/>
            <w:tcBorders>
              <w:top w:val="single" w:sz="6" w:space="0" w:color="auto"/>
              <w:left w:val="single" w:sz="6" w:space="0" w:color="auto"/>
              <w:bottom w:val="single" w:sz="6" w:space="0" w:color="auto"/>
              <w:right w:val="single" w:sz="6" w:space="0" w:color="auto"/>
            </w:tcBorders>
            <w:shd w:val="clear" w:color="auto" w:fill="auto"/>
            <w:vAlign w:val="center"/>
          </w:tcPr>
          <w:p w14:paraId="5EA606E0"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71</w:t>
            </w:r>
          </w:p>
        </w:tc>
        <w:tc>
          <w:tcPr>
            <w:tcW w:w="8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2629C23"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1,602</w:t>
            </w:r>
          </w:p>
        </w:tc>
      </w:tr>
      <w:tr w:rsidR="002F10CC" w:rsidRPr="002F10CC" w14:paraId="4C7EA389" w14:textId="77777777" w:rsidTr="00332F8A">
        <w:trPr>
          <w:trHeight w:val="20"/>
        </w:trPr>
        <w:tc>
          <w:tcPr>
            <w:tcW w:w="100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1F95CB" w14:textId="77777777" w:rsidR="00332F8A" w:rsidRPr="002F10CC" w:rsidRDefault="00332F8A" w:rsidP="00332F8A">
            <w:pPr>
              <w:widowControl/>
              <w:kinsoku w:val="0"/>
              <w:spacing w:line="260" w:lineRule="exact"/>
              <w:jc w:val="center"/>
              <w:rPr>
                <w:rFonts w:ascii="Times New Roman"/>
                <w:spacing w:val="-16"/>
                <w:kern w:val="0"/>
                <w:sz w:val="22"/>
                <w:szCs w:val="22"/>
              </w:rPr>
            </w:pPr>
            <w:r w:rsidRPr="002F10CC">
              <w:rPr>
                <w:rFonts w:ascii="Times New Roman" w:hint="eastAsia"/>
                <w:spacing w:val="-16"/>
                <w:kern w:val="0"/>
                <w:sz w:val="22"/>
                <w:szCs w:val="22"/>
              </w:rPr>
              <w:t>109</w:t>
            </w:r>
            <w:r w:rsidRPr="002F10CC">
              <w:rPr>
                <w:rFonts w:ascii="Times New Roman" w:hint="eastAsia"/>
                <w:spacing w:val="-16"/>
                <w:kern w:val="0"/>
                <w:sz w:val="22"/>
                <w:szCs w:val="22"/>
              </w:rPr>
              <w:t>年底</w:t>
            </w:r>
          </w:p>
        </w:tc>
        <w:tc>
          <w:tcPr>
            <w:tcW w:w="81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C26995"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469</w:t>
            </w:r>
          </w:p>
        </w:tc>
        <w:tc>
          <w:tcPr>
            <w:tcW w:w="78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5954FE"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307</w:t>
            </w:r>
          </w:p>
        </w:tc>
        <w:tc>
          <w:tcPr>
            <w:tcW w:w="7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D1E6246"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197</w:t>
            </w:r>
          </w:p>
        </w:tc>
        <w:tc>
          <w:tcPr>
            <w:tcW w:w="798" w:type="dxa"/>
            <w:tcBorders>
              <w:top w:val="single" w:sz="6" w:space="0" w:color="auto"/>
              <w:left w:val="single" w:sz="6" w:space="0" w:color="auto"/>
              <w:bottom w:val="single" w:sz="6" w:space="0" w:color="auto"/>
              <w:right w:val="single" w:sz="6" w:space="0" w:color="auto"/>
            </w:tcBorders>
            <w:shd w:val="clear" w:color="auto" w:fill="auto"/>
            <w:vAlign w:val="center"/>
          </w:tcPr>
          <w:p w14:paraId="51ACF4A4"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252</w:t>
            </w:r>
          </w:p>
        </w:tc>
        <w:tc>
          <w:tcPr>
            <w:tcW w:w="633" w:type="dxa"/>
            <w:tcBorders>
              <w:top w:val="single" w:sz="6" w:space="0" w:color="auto"/>
              <w:left w:val="single" w:sz="6" w:space="0" w:color="auto"/>
              <w:bottom w:val="single" w:sz="6" w:space="0" w:color="auto"/>
              <w:right w:val="single" w:sz="6" w:space="0" w:color="auto"/>
            </w:tcBorders>
            <w:shd w:val="clear" w:color="auto" w:fill="auto"/>
            <w:vAlign w:val="center"/>
          </w:tcPr>
          <w:p w14:paraId="73320FEA"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118</w:t>
            </w:r>
          </w:p>
        </w:tc>
        <w:tc>
          <w:tcPr>
            <w:tcW w:w="633" w:type="dxa"/>
            <w:tcBorders>
              <w:top w:val="single" w:sz="6" w:space="0" w:color="auto"/>
              <w:left w:val="single" w:sz="6" w:space="0" w:color="auto"/>
              <w:bottom w:val="single" w:sz="6" w:space="0" w:color="auto"/>
              <w:right w:val="single" w:sz="6" w:space="0" w:color="auto"/>
            </w:tcBorders>
            <w:shd w:val="clear" w:color="auto" w:fill="auto"/>
            <w:vAlign w:val="center"/>
          </w:tcPr>
          <w:p w14:paraId="62998A21"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108</w:t>
            </w:r>
          </w:p>
        </w:tc>
        <w:tc>
          <w:tcPr>
            <w:tcW w:w="633" w:type="dxa"/>
            <w:tcBorders>
              <w:top w:val="single" w:sz="6" w:space="0" w:color="auto"/>
              <w:left w:val="single" w:sz="6" w:space="0" w:color="auto"/>
              <w:bottom w:val="single" w:sz="6" w:space="0" w:color="auto"/>
              <w:right w:val="single" w:sz="6" w:space="0" w:color="auto"/>
            </w:tcBorders>
            <w:shd w:val="clear" w:color="auto" w:fill="auto"/>
            <w:vAlign w:val="center"/>
          </w:tcPr>
          <w:p w14:paraId="3754F339"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52</w:t>
            </w:r>
          </w:p>
        </w:tc>
        <w:tc>
          <w:tcPr>
            <w:tcW w:w="634" w:type="dxa"/>
            <w:tcBorders>
              <w:top w:val="single" w:sz="6" w:space="0" w:color="auto"/>
              <w:left w:val="single" w:sz="6" w:space="0" w:color="auto"/>
              <w:bottom w:val="single" w:sz="6" w:space="0" w:color="auto"/>
              <w:right w:val="single" w:sz="6" w:space="0" w:color="auto"/>
            </w:tcBorders>
            <w:shd w:val="clear" w:color="auto" w:fill="auto"/>
            <w:vAlign w:val="center"/>
          </w:tcPr>
          <w:p w14:paraId="5103A660"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33</w:t>
            </w:r>
          </w:p>
        </w:tc>
        <w:tc>
          <w:tcPr>
            <w:tcW w:w="757" w:type="dxa"/>
            <w:tcBorders>
              <w:top w:val="single" w:sz="6" w:space="0" w:color="auto"/>
              <w:left w:val="single" w:sz="6" w:space="0" w:color="auto"/>
              <w:bottom w:val="single" w:sz="6" w:space="0" w:color="auto"/>
              <w:right w:val="single" w:sz="6" w:space="0" w:color="auto"/>
            </w:tcBorders>
            <w:shd w:val="clear" w:color="auto" w:fill="auto"/>
            <w:vAlign w:val="center"/>
          </w:tcPr>
          <w:p w14:paraId="14129475"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5</w:t>
            </w:r>
          </w:p>
        </w:tc>
        <w:tc>
          <w:tcPr>
            <w:tcW w:w="615" w:type="dxa"/>
            <w:tcBorders>
              <w:top w:val="single" w:sz="6" w:space="0" w:color="auto"/>
              <w:left w:val="single" w:sz="6" w:space="0" w:color="auto"/>
              <w:bottom w:val="single" w:sz="6" w:space="0" w:color="auto"/>
              <w:right w:val="single" w:sz="6" w:space="0" w:color="auto"/>
            </w:tcBorders>
            <w:shd w:val="clear" w:color="auto" w:fill="auto"/>
            <w:vAlign w:val="center"/>
          </w:tcPr>
          <w:p w14:paraId="27D60F57"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46</w:t>
            </w:r>
          </w:p>
        </w:tc>
        <w:tc>
          <w:tcPr>
            <w:tcW w:w="8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175758"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1,587</w:t>
            </w:r>
          </w:p>
        </w:tc>
      </w:tr>
      <w:tr w:rsidR="002F10CC" w:rsidRPr="002F10CC" w14:paraId="254CD4F7" w14:textId="77777777" w:rsidTr="00332F8A">
        <w:trPr>
          <w:trHeight w:val="20"/>
        </w:trPr>
        <w:tc>
          <w:tcPr>
            <w:tcW w:w="1008" w:type="dxa"/>
            <w:tcBorders>
              <w:top w:val="single" w:sz="6" w:space="0" w:color="auto"/>
              <w:left w:val="single" w:sz="6" w:space="0" w:color="auto"/>
              <w:bottom w:val="single" w:sz="6" w:space="0" w:color="auto"/>
              <w:right w:val="single" w:sz="6" w:space="0" w:color="auto"/>
            </w:tcBorders>
            <w:vAlign w:val="center"/>
          </w:tcPr>
          <w:p w14:paraId="31548D12" w14:textId="77777777" w:rsidR="00332F8A" w:rsidRPr="002F10CC" w:rsidRDefault="00332F8A" w:rsidP="00332F8A">
            <w:pPr>
              <w:widowControl/>
              <w:kinsoku w:val="0"/>
              <w:spacing w:line="260" w:lineRule="exact"/>
              <w:jc w:val="center"/>
              <w:rPr>
                <w:rFonts w:ascii="Times New Roman"/>
                <w:spacing w:val="-16"/>
                <w:kern w:val="0"/>
                <w:sz w:val="22"/>
                <w:szCs w:val="22"/>
              </w:rPr>
            </w:pPr>
            <w:r w:rsidRPr="002F10CC">
              <w:rPr>
                <w:rFonts w:ascii="Times New Roman" w:hint="eastAsia"/>
                <w:spacing w:val="-16"/>
                <w:kern w:val="0"/>
                <w:sz w:val="22"/>
                <w:szCs w:val="22"/>
              </w:rPr>
              <w:t>110</w:t>
            </w:r>
            <w:r w:rsidRPr="002F10CC">
              <w:rPr>
                <w:rFonts w:ascii="Times New Roman" w:hint="eastAsia"/>
                <w:spacing w:val="-16"/>
                <w:kern w:val="0"/>
                <w:sz w:val="22"/>
                <w:szCs w:val="22"/>
              </w:rPr>
              <w:t>年底</w:t>
            </w:r>
          </w:p>
        </w:tc>
        <w:tc>
          <w:tcPr>
            <w:tcW w:w="81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B4BE43"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435</w:t>
            </w:r>
          </w:p>
        </w:tc>
        <w:tc>
          <w:tcPr>
            <w:tcW w:w="78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F3D833"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173</w:t>
            </w:r>
          </w:p>
        </w:tc>
        <w:tc>
          <w:tcPr>
            <w:tcW w:w="7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B9D76D"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206</w:t>
            </w:r>
          </w:p>
        </w:tc>
        <w:tc>
          <w:tcPr>
            <w:tcW w:w="79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8A1B3B"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217</w:t>
            </w:r>
          </w:p>
        </w:tc>
        <w:tc>
          <w:tcPr>
            <w:tcW w:w="63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438DD5"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65</w:t>
            </w:r>
          </w:p>
        </w:tc>
        <w:tc>
          <w:tcPr>
            <w:tcW w:w="63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A5233B"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70</w:t>
            </w:r>
          </w:p>
        </w:tc>
        <w:tc>
          <w:tcPr>
            <w:tcW w:w="63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457C35"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26</w:t>
            </w:r>
          </w:p>
        </w:tc>
        <w:tc>
          <w:tcPr>
            <w:tcW w:w="63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BAB4B3"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21</w:t>
            </w:r>
          </w:p>
        </w:tc>
        <w:tc>
          <w:tcPr>
            <w:tcW w:w="75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B320C1"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6</w:t>
            </w:r>
          </w:p>
        </w:tc>
        <w:tc>
          <w:tcPr>
            <w:tcW w:w="615" w:type="dxa"/>
            <w:tcBorders>
              <w:top w:val="single" w:sz="6" w:space="0" w:color="auto"/>
              <w:left w:val="single" w:sz="6" w:space="0" w:color="auto"/>
              <w:bottom w:val="single" w:sz="6" w:space="0" w:color="auto"/>
              <w:right w:val="single" w:sz="6" w:space="0" w:color="auto"/>
            </w:tcBorders>
            <w:shd w:val="clear" w:color="auto" w:fill="auto"/>
            <w:vAlign w:val="center"/>
          </w:tcPr>
          <w:p w14:paraId="70FC4AFA"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25</w:t>
            </w:r>
          </w:p>
        </w:tc>
        <w:tc>
          <w:tcPr>
            <w:tcW w:w="8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9D541DF"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1,244</w:t>
            </w:r>
          </w:p>
        </w:tc>
      </w:tr>
      <w:tr w:rsidR="002F10CC" w:rsidRPr="002F10CC" w14:paraId="6596824B" w14:textId="77777777" w:rsidTr="00332F8A">
        <w:trPr>
          <w:trHeight w:val="20"/>
        </w:trPr>
        <w:tc>
          <w:tcPr>
            <w:tcW w:w="1008" w:type="dxa"/>
            <w:tcBorders>
              <w:top w:val="single" w:sz="6" w:space="0" w:color="auto"/>
              <w:left w:val="single" w:sz="6" w:space="0" w:color="auto"/>
              <w:bottom w:val="single" w:sz="6" w:space="0" w:color="auto"/>
              <w:right w:val="single" w:sz="6" w:space="0" w:color="auto"/>
            </w:tcBorders>
            <w:vAlign w:val="center"/>
          </w:tcPr>
          <w:p w14:paraId="0F92D01D" w14:textId="77777777" w:rsidR="00332F8A" w:rsidRPr="002F10CC" w:rsidRDefault="00332F8A" w:rsidP="00332F8A">
            <w:pPr>
              <w:widowControl/>
              <w:kinsoku w:val="0"/>
              <w:spacing w:line="260" w:lineRule="exact"/>
              <w:jc w:val="center"/>
              <w:rPr>
                <w:rFonts w:ascii="Times New Roman"/>
                <w:spacing w:val="-16"/>
                <w:kern w:val="0"/>
                <w:sz w:val="22"/>
                <w:szCs w:val="22"/>
              </w:rPr>
            </w:pPr>
            <w:r w:rsidRPr="002F10CC">
              <w:rPr>
                <w:rFonts w:ascii="Times New Roman" w:hint="eastAsia"/>
                <w:spacing w:val="-16"/>
                <w:kern w:val="0"/>
                <w:sz w:val="22"/>
                <w:szCs w:val="22"/>
              </w:rPr>
              <w:t>111</w:t>
            </w:r>
            <w:r w:rsidRPr="002F10CC">
              <w:rPr>
                <w:rFonts w:ascii="Times New Roman" w:hint="eastAsia"/>
                <w:spacing w:val="-16"/>
                <w:kern w:val="0"/>
                <w:sz w:val="22"/>
                <w:szCs w:val="22"/>
              </w:rPr>
              <w:t>年底</w:t>
            </w:r>
          </w:p>
        </w:tc>
        <w:tc>
          <w:tcPr>
            <w:tcW w:w="81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46ADD9"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859</w:t>
            </w:r>
          </w:p>
        </w:tc>
        <w:tc>
          <w:tcPr>
            <w:tcW w:w="78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88811FB"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208</w:t>
            </w:r>
          </w:p>
        </w:tc>
        <w:tc>
          <w:tcPr>
            <w:tcW w:w="7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26B435"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162</w:t>
            </w:r>
          </w:p>
        </w:tc>
        <w:tc>
          <w:tcPr>
            <w:tcW w:w="79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DC2FEC"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245</w:t>
            </w:r>
          </w:p>
        </w:tc>
        <w:tc>
          <w:tcPr>
            <w:tcW w:w="63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271BF8"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90</w:t>
            </w:r>
          </w:p>
        </w:tc>
        <w:tc>
          <w:tcPr>
            <w:tcW w:w="63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68CB85"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51</w:t>
            </w:r>
          </w:p>
        </w:tc>
        <w:tc>
          <w:tcPr>
            <w:tcW w:w="63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54594C"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55</w:t>
            </w:r>
          </w:p>
        </w:tc>
        <w:tc>
          <w:tcPr>
            <w:tcW w:w="63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F2AA5A"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52</w:t>
            </w:r>
          </w:p>
        </w:tc>
        <w:tc>
          <w:tcPr>
            <w:tcW w:w="75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7E0E32"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9</w:t>
            </w:r>
          </w:p>
        </w:tc>
        <w:tc>
          <w:tcPr>
            <w:tcW w:w="615" w:type="dxa"/>
            <w:tcBorders>
              <w:top w:val="single" w:sz="6" w:space="0" w:color="auto"/>
              <w:left w:val="single" w:sz="6" w:space="0" w:color="auto"/>
              <w:bottom w:val="single" w:sz="6" w:space="0" w:color="auto"/>
              <w:right w:val="single" w:sz="6" w:space="0" w:color="auto"/>
            </w:tcBorders>
            <w:shd w:val="clear" w:color="auto" w:fill="auto"/>
            <w:vAlign w:val="center"/>
          </w:tcPr>
          <w:p w14:paraId="4AF3634A"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47</w:t>
            </w:r>
          </w:p>
        </w:tc>
        <w:tc>
          <w:tcPr>
            <w:tcW w:w="8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634E087" w14:textId="77777777" w:rsidR="00332F8A" w:rsidRPr="002F10CC" w:rsidRDefault="00332F8A" w:rsidP="00332F8A">
            <w:pPr>
              <w:widowControl/>
              <w:kinsoku w:val="0"/>
              <w:spacing w:line="260" w:lineRule="exact"/>
              <w:ind w:right="8"/>
              <w:jc w:val="right"/>
              <w:rPr>
                <w:rFonts w:ascii="Times New Roman"/>
                <w:kern w:val="0"/>
                <w:sz w:val="22"/>
                <w:szCs w:val="22"/>
              </w:rPr>
            </w:pPr>
            <w:r w:rsidRPr="002F10CC">
              <w:rPr>
                <w:rFonts w:ascii="Times New Roman" w:hint="eastAsia"/>
                <w:kern w:val="0"/>
                <w:sz w:val="22"/>
                <w:szCs w:val="22"/>
              </w:rPr>
              <w:t>1,778</w:t>
            </w:r>
          </w:p>
        </w:tc>
      </w:tr>
    </w:tbl>
    <w:p w14:paraId="5A115CC6" w14:textId="77777777" w:rsidR="00332F8A" w:rsidRPr="002F10CC" w:rsidRDefault="00332F8A" w:rsidP="00332F8A">
      <w:pPr>
        <w:pStyle w:val="53"/>
        <w:spacing w:line="320" w:lineRule="exact"/>
        <w:ind w:leftChars="13" w:left="1358" w:hangingChars="547" w:hanging="1314"/>
        <w:rPr>
          <w:rFonts w:ascii="Times New Roman"/>
          <w:spacing w:val="-10"/>
          <w:kern w:val="0"/>
          <w:sz w:val="24"/>
          <w:szCs w:val="24"/>
        </w:rPr>
      </w:pPr>
      <w:r w:rsidRPr="002F10CC">
        <w:rPr>
          <w:rFonts w:ascii="Times New Roman" w:hint="eastAsia"/>
          <w:spacing w:val="-10"/>
          <w:kern w:val="0"/>
          <w:sz w:val="24"/>
          <w:szCs w:val="24"/>
        </w:rPr>
        <w:t>資料來源：</w:t>
      </w:r>
    </w:p>
    <w:p w14:paraId="6720F67D" w14:textId="77777777" w:rsidR="00332F8A" w:rsidRPr="002F10CC" w:rsidRDefault="00332F8A" w:rsidP="007A3FD7">
      <w:pPr>
        <w:pStyle w:val="53"/>
        <w:numPr>
          <w:ilvl w:val="0"/>
          <w:numId w:val="18"/>
        </w:numPr>
        <w:spacing w:line="320" w:lineRule="exact"/>
        <w:ind w:leftChars="0" w:left="448" w:rightChars="-25" w:right="-85" w:firstLineChars="0" w:hanging="215"/>
        <w:rPr>
          <w:rFonts w:ascii="Times New Roman"/>
        </w:rPr>
      </w:pPr>
      <w:r w:rsidRPr="002F10CC">
        <w:rPr>
          <w:rFonts w:ascii="Times New Roman" w:hint="eastAsia"/>
          <w:kern w:val="0"/>
          <w:sz w:val="24"/>
          <w:szCs w:val="24"/>
        </w:rPr>
        <w:t>105</w:t>
      </w:r>
      <w:r w:rsidRPr="002F10CC">
        <w:rPr>
          <w:rFonts w:ascii="Times New Roman" w:hint="eastAsia"/>
          <w:kern w:val="0"/>
          <w:sz w:val="24"/>
          <w:szCs w:val="24"/>
        </w:rPr>
        <w:t>年至</w:t>
      </w:r>
      <w:r w:rsidRPr="002F10CC">
        <w:rPr>
          <w:rFonts w:ascii="Times New Roman" w:hint="eastAsia"/>
          <w:kern w:val="0"/>
          <w:sz w:val="24"/>
          <w:szCs w:val="24"/>
        </w:rPr>
        <w:t>109</w:t>
      </w:r>
      <w:r w:rsidRPr="002F10CC">
        <w:rPr>
          <w:rFonts w:ascii="Times New Roman" w:hint="eastAsia"/>
          <w:kern w:val="0"/>
          <w:sz w:val="24"/>
          <w:szCs w:val="24"/>
        </w:rPr>
        <w:t>年統計資料引據監察院「我國移工政策有無因應人口老化及產業變遷需求詳予分析檢討案」調查報告</w:t>
      </w:r>
      <w:r w:rsidRPr="002F10CC">
        <w:rPr>
          <w:rFonts w:ascii="Times New Roman" w:hint="eastAsia"/>
          <w:kern w:val="0"/>
          <w:sz w:val="24"/>
          <w:szCs w:val="24"/>
        </w:rPr>
        <w:t>(</w:t>
      </w:r>
      <w:r w:rsidRPr="002F10CC">
        <w:rPr>
          <w:rFonts w:ascii="Times New Roman" w:hint="eastAsia"/>
          <w:kern w:val="0"/>
          <w:sz w:val="24"/>
          <w:szCs w:val="24"/>
        </w:rPr>
        <w:t>案號：</w:t>
      </w:r>
      <w:r w:rsidRPr="002F10CC">
        <w:rPr>
          <w:rFonts w:ascii="Times New Roman" w:hint="eastAsia"/>
          <w:kern w:val="0"/>
          <w:sz w:val="24"/>
          <w:szCs w:val="24"/>
        </w:rPr>
        <w:t>111</w:t>
      </w:r>
      <w:r w:rsidRPr="002F10CC">
        <w:rPr>
          <w:rFonts w:ascii="Times New Roman" w:hint="eastAsia"/>
          <w:kern w:val="0"/>
          <w:sz w:val="24"/>
          <w:szCs w:val="24"/>
        </w:rPr>
        <w:t>社調</w:t>
      </w:r>
      <w:r w:rsidRPr="002F10CC">
        <w:rPr>
          <w:rFonts w:ascii="Times New Roman" w:hint="eastAsia"/>
          <w:kern w:val="0"/>
          <w:sz w:val="24"/>
          <w:szCs w:val="24"/>
        </w:rPr>
        <w:t>0004)</w:t>
      </w:r>
      <w:r w:rsidRPr="002F10CC">
        <w:rPr>
          <w:rFonts w:ascii="Times New Roman" w:hint="eastAsia"/>
          <w:kern w:val="0"/>
          <w:sz w:val="24"/>
          <w:szCs w:val="24"/>
        </w:rPr>
        <w:t>。</w:t>
      </w:r>
    </w:p>
    <w:p w14:paraId="769CFC16" w14:textId="77777777" w:rsidR="00332F8A" w:rsidRPr="002F10CC" w:rsidRDefault="00332F8A" w:rsidP="007A3FD7">
      <w:pPr>
        <w:pStyle w:val="53"/>
        <w:numPr>
          <w:ilvl w:val="0"/>
          <w:numId w:val="18"/>
        </w:numPr>
        <w:spacing w:afterLines="25" w:after="114" w:line="320" w:lineRule="exact"/>
        <w:ind w:leftChars="0" w:left="1468" w:rightChars="-25" w:right="-85" w:firstLineChars="0" w:hanging="1219"/>
        <w:rPr>
          <w:rFonts w:ascii="Times New Roman"/>
          <w:kern w:val="0"/>
          <w:sz w:val="24"/>
          <w:szCs w:val="24"/>
        </w:rPr>
      </w:pPr>
      <w:r w:rsidRPr="002F10CC">
        <w:rPr>
          <w:rFonts w:ascii="Times New Roman" w:hint="eastAsia"/>
          <w:kern w:val="0"/>
          <w:sz w:val="24"/>
          <w:szCs w:val="24"/>
        </w:rPr>
        <w:t>110</w:t>
      </w:r>
      <w:r w:rsidRPr="002F10CC">
        <w:rPr>
          <w:rFonts w:ascii="Times New Roman" w:hint="eastAsia"/>
          <w:kern w:val="0"/>
          <w:sz w:val="24"/>
          <w:szCs w:val="24"/>
        </w:rPr>
        <w:t>年及</w:t>
      </w:r>
      <w:r w:rsidRPr="002F10CC">
        <w:rPr>
          <w:rFonts w:ascii="Times New Roman" w:hint="eastAsia"/>
          <w:kern w:val="0"/>
          <w:sz w:val="24"/>
          <w:szCs w:val="24"/>
        </w:rPr>
        <w:t>111</w:t>
      </w:r>
      <w:r w:rsidRPr="002F10CC">
        <w:rPr>
          <w:rFonts w:ascii="Times New Roman" w:hint="eastAsia"/>
          <w:kern w:val="0"/>
          <w:sz w:val="24"/>
          <w:szCs w:val="24"/>
        </w:rPr>
        <w:t>年則依據移民署</w:t>
      </w:r>
      <w:r w:rsidRPr="002F10CC">
        <w:rPr>
          <w:rFonts w:ascii="Times New Roman" w:hint="eastAsia"/>
          <w:kern w:val="0"/>
          <w:sz w:val="24"/>
          <w:szCs w:val="24"/>
        </w:rPr>
        <w:t>112</w:t>
      </w:r>
      <w:r w:rsidRPr="002F10CC">
        <w:rPr>
          <w:rFonts w:ascii="Times New Roman" w:hint="eastAsia"/>
          <w:kern w:val="0"/>
          <w:sz w:val="24"/>
          <w:szCs w:val="24"/>
        </w:rPr>
        <w:t>年</w:t>
      </w:r>
      <w:r w:rsidRPr="002F10CC">
        <w:rPr>
          <w:rFonts w:ascii="Times New Roman" w:hint="eastAsia"/>
          <w:kern w:val="0"/>
          <w:sz w:val="24"/>
          <w:szCs w:val="24"/>
        </w:rPr>
        <w:t>6</w:t>
      </w:r>
      <w:r w:rsidRPr="002F10CC">
        <w:rPr>
          <w:rFonts w:ascii="Times New Roman" w:hint="eastAsia"/>
          <w:kern w:val="0"/>
          <w:sz w:val="24"/>
          <w:szCs w:val="24"/>
        </w:rPr>
        <w:t>月</w:t>
      </w:r>
      <w:r w:rsidRPr="002F10CC">
        <w:rPr>
          <w:rFonts w:ascii="Times New Roman" w:hint="eastAsia"/>
          <w:kern w:val="0"/>
          <w:sz w:val="24"/>
          <w:szCs w:val="24"/>
        </w:rPr>
        <w:t>1</w:t>
      </w:r>
      <w:r w:rsidRPr="002F10CC">
        <w:rPr>
          <w:rFonts w:ascii="Times New Roman" w:hint="eastAsia"/>
          <w:kern w:val="0"/>
          <w:sz w:val="24"/>
          <w:szCs w:val="24"/>
        </w:rPr>
        <w:t>日座談書面資料。</w:t>
      </w:r>
    </w:p>
    <w:p w14:paraId="7F7FE0A8" w14:textId="77777777" w:rsidR="00332F8A" w:rsidRPr="002F10CC" w:rsidRDefault="00332F8A" w:rsidP="00332F8A">
      <w:pPr>
        <w:pStyle w:val="33"/>
        <w:ind w:leftChars="0" w:left="1361" w:hangingChars="400" w:hanging="1361"/>
      </w:pPr>
      <w:r w:rsidRPr="002F10CC">
        <w:rPr>
          <w:rFonts w:hint="eastAsia"/>
          <w:noProof/>
        </w:rPr>
        <w:lastRenderedPageBreak/>
        <w:drawing>
          <wp:inline distT="0" distB="0" distL="0" distR="0" wp14:anchorId="55248001" wp14:editId="744F8273">
            <wp:extent cx="5606143" cy="2220532"/>
            <wp:effectExtent l="19050" t="19050" r="13970" b="2794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BEBA8EAE-BF5A-486C-A8C5-ECC9F3942E4B}">
                          <a14:imgProps xmlns:a14="http://schemas.microsoft.com/office/drawing/2010/main">
                            <a14:imgLayer r:embed="rId45">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5687721" cy="2252844"/>
                    </a:xfrm>
                    <a:prstGeom prst="rect">
                      <a:avLst/>
                    </a:prstGeom>
                    <a:noFill/>
                    <a:ln>
                      <a:solidFill>
                        <a:schemeClr val="tx1"/>
                      </a:solidFill>
                    </a:ln>
                  </pic:spPr>
                </pic:pic>
              </a:graphicData>
            </a:graphic>
          </wp:inline>
        </w:drawing>
      </w:r>
    </w:p>
    <w:p w14:paraId="67DA9938" w14:textId="77777777" w:rsidR="00332F8A" w:rsidRPr="002F10CC" w:rsidRDefault="00332F8A" w:rsidP="00332F8A">
      <w:pPr>
        <w:pStyle w:val="a1"/>
        <w:spacing w:before="0" w:after="0"/>
        <w:ind w:left="482" w:hanging="482"/>
      </w:pPr>
      <w:r w:rsidRPr="002F10CC">
        <w:rPr>
          <w:rFonts w:ascii="Times New Roman" w:hAnsi="Times New Roman" w:hint="eastAsia"/>
          <w:b/>
        </w:rPr>
        <w:t>移工失聯期間從事之產業占比分布</w:t>
      </w:r>
    </w:p>
    <w:p w14:paraId="4834F3DA" w14:textId="77777777" w:rsidR="00332F8A" w:rsidRPr="002F10CC" w:rsidRDefault="00332F8A" w:rsidP="00332F8A">
      <w:pPr>
        <w:pStyle w:val="53"/>
        <w:spacing w:afterLines="50" w:after="228" w:line="320" w:lineRule="exact"/>
        <w:ind w:leftChars="-4" w:left="1641" w:hangingChars="636" w:hanging="1655"/>
        <w:rPr>
          <w:sz w:val="24"/>
          <w:szCs w:val="24"/>
        </w:rPr>
      </w:pPr>
      <w:r w:rsidRPr="002F10CC">
        <w:rPr>
          <w:rFonts w:hint="eastAsia"/>
          <w:sz w:val="24"/>
          <w:szCs w:val="24"/>
        </w:rPr>
        <w:t>資料來源：依據上表，本研究整理製圖。</w:t>
      </w:r>
    </w:p>
    <w:p w14:paraId="327BCB5C" w14:textId="7269EE10" w:rsidR="00332F8A" w:rsidRPr="002F10CC" w:rsidRDefault="00332F8A" w:rsidP="00332F8A">
      <w:pPr>
        <w:pStyle w:val="53"/>
        <w:kinsoku w:val="0"/>
        <w:spacing w:beforeLines="20" w:before="91"/>
        <w:ind w:leftChars="400" w:left="1361" w:firstLine="656"/>
        <w:rPr>
          <w:rFonts w:ascii="Times New Roman"/>
          <w:spacing w:val="-6"/>
          <w:szCs w:val="36"/>
        </w:rPr>
      </w:pPr>
      <w:r w:rsidRPr="002F10CC">
        <w:rPr>
          <w:rFonts w:ascii="Times New Roman" w:hint="eastAsia"/>
          <w:spacing w:val="-6"/>
          <w:szCs w:val="36"/>
        </w:rPr>
        <w:t>再根據內政部警政署的統計資料，</w:t>
      </w:r>
      <w:r w:rsidRPr="002F10CC">
        <w:rPr>
          <w:rFonts w:ascii="Times New Roman" w:hint="eastAsia"/>
          <w:spacing w:val="-6"/>
          <w:szCs w:val="36"/>
        </w:rPr>
        <w:t>107</w:t>
      </w:r>
      <w:r w:rsidRPr="002F10CC">
        <w:rPr>
          <w:rFonts w:ascii="Times New Roman" w:hint="eastAsia"/>
          <w:spacing w:val="-6"/>
          <w:szCs w:val="36"/>
        </w:rPr>
        <w:t>年至</w:t>
      </w:r>
      <w:r w:rsidRPr="002F10CC">
        <w:rPr>
          <w:rFonts w:ascii="Times New Roman" w:hint="eastAsia"/>
          <w:spacing w:val="-6"/>
          <w:szCs w:val="36"/>
        </w:rPr>
        <w:t>111</w:t>
      </w:r>
      <w:r w:rsidRPr="002F10CC">
        <w:rPr>
          <w:rFonts w:ascii="Times New Roman" w:hint="eastAsia"/>
          <w:spacing w:val="-6"/>
          <w:szCs w:val="36"/>
        </w:rPr>
        <w:t>年</w:t>
      </w:r>
      <w:r w:rsidRPr="002F10CC">
        <w:rPr>
          <w:rFonts w:hAnsi="標楷體" w:hint="eastAsia"/>
          <w:szCs w:val="32"/>
        </w:rPr>
        <w:t>合法及失</w:t>
      </w:r>
      <w:r w:rsidRPr="002F10CC">
        <w:rPr>
          <w:rFonts w:hAnsi="標楷體" w:hint="eastAsia"/>
          <w:spacing w:val="-4"/>
          <w:szCs w:val="32"/>
        </w:rPr>
        <w:t>聯移工的犯罪人數均呈現增加的趨勢。若再</w:t>
      </w:r>
      <w:r w:rsidRPr="002F10CC">
        <w:rPr>
          <w:rFonts w:hAnsi="標楷體" w:hint="eastAsia"/>
          <w:spacing w:val="-6"/>
          <w:szCs w:val="32"/>
        </w:rPr>
        <w:t>以涉及犯罪者的國籍人數分析，依序為越南、泰國</w:t>
      </w:r>
      <w:r w:rsidRPr="002F10CC">
        <w:rPr>
          <w:rFonts w:hAnsi="標楷體" w:hint="eastAsia"/>
          <w:szCs w:val="32"/>
        </w:rPr>
        <w:t>、印尼及菲律賓，且越南籍移工犯罪人數有持續增加</w:t>
      </w:r>
      <w:r w:rsidRPr="002F10CC">
        <w:rPr>
          <w:rFonts w:hAnsi="標楷體" w:hint="eastAsia"/>
          <w:spacing w:val="-4"/>
          <w:szCs w:val="32"/>
        </w:rPr>
        <w:t>趨勢；而所犯案類以公共危險的人數為最多，其次</w:t>
      </w:r>
      <w:r w:rsidRPr="002F10CC">
        <w:rPr>
          <w:rFonts w:hAnsi="標楷體" w:hint="eastAsia"/>
          <w:spacing w:val="6"/>
          <w:szCs w:val="32"/>
        </w:rPr>
        <w:t>是</w:t>
      </w:r>
      <w:r w:rsidRPr="002F10CC">
        <w:rPr>
          <w:rFonts w:hAnsi="標楷體" w:hint="eastAsia"/>
          <w:spacing w:val="4"/>
          <w:szCs w:val="32"/>
        </w:rPr>
        <w:t>毒品，竊盜及詐欺</w:t>
      </w:r>
      <w:r w:rsidRPr="002F10CC">
        <w:rPr>
          <w:rFonts w:ascii="Times New Roman" w:hint="eastAsia"/>
          <w:spacing w:val="4"/>
          <w:szCs w:val="36"/>
        </w:rPr>
        <w:t>。另外近</w:t>
      </w:r>
      <w:r w:rsidRPr="002F10CC">
        <w:rPr>
          <w:rFonts w:ascii="Times New Roman" w:hint="eastAsia"/>
          <w:spacing w:val="4"/>
          <w:szCs w:val="36"/>
        </w:rPr>
        <w:t>5</w:t>
      </w:r>
      <w:r w:rsidRPr="002F10CC">
        <w:rPr>
          <w:rFonts w:ascii="Times New Roman" w:hint="eastAsia"/>
          <w:spacing w:val="4"/>
          <w:szCs w:val="36"/>
        </w:rPr>
        <w:t>年涉嫌違法森</w:t>
      </w:r>
      <w:r w:rsidRPr="002F10CC">
        <w:rPr>
          <w:rFonts w:ascii="Times New Roman" w:hint="eastAsia"/>
          <w:spacing w:val="6"/>
          <w:szCs w:val="36"/>
        </w:rPr>
        <w:t>林法的失聯移工人數也有成長的趨勢，並且以越</w:t>
      </w:r>
      <w:r w:rsidRPr="002F10CC">
        <w:rPr>
          <w:rFonts w:ascii="Times New Roman" w:hint="eastAsia"/>
          <w:spacing w:val="-6"/>
          <w:szCs w:val="36"/>
        </w:rPr>
        <w:t>南籍移工為最大宗</w:t>
      </w:r>
      <w:r w:rsidRPr="002F10CC">
        <w:rPr>
          <w:rFonts w:ascii="Times New Roman" w:hint="eastAsia"/>
          <w:spacing w:val="-6"/>
          <w:szCs w:val="36"/>
        </w:rPr>
        <w:t>(</w:t>
      </w:r>
      <w:r w:rsidRPr="002F10CC">
        <w:rPr>
          <w:rFonts w:ascii="Times New Roman" w:hint="eastAsia"/>
          <w:spacing w:val="-6"/>
          <w:szCs w:val="36"/>
        </w:rPr>
        <w:t>詳見下圖</w:t>
      </w:r>
      <w:r w:rsidR="00E43105" w:rsidRPr="002F10CC">
        <w:rPr>
          <w:rFonts w:ascii="Times New Roman" w:hint="eastAsia"/>
          <w:spacing w:val="-6"/>
          <w:szCs w:val="36"/>
        </w:rPr>
        <w:t>22~24</w:t>
      </w:r>
      <w:r w:rsidRPr="002F10CC">
        <w:rPr>
          <w:rFonts w:ascii="Times New Roman" w:hint="eastAsia"/>
          <w:spacing w:val="-6"/>
          <w:szCs w:val="36"/>
        </w:rPr>
        <w:t>、表</w:t>
      </w:r>
      <w:r w:rsidR="00E43105" w:rsidRPr="002F10CC">
        <w:rPr>
          <w:rFonts w:ascii="Times New Roman" w:hint="eastAsia"/>
          <w:spacing w:val="-6"/>
          <w:szCs w:val="36"/>
        </w:rPr>
        <w:t>23</w:t>
      </w:r>
      <w:r w:rsidRPr="002F10CC">
        <w:rPr>
          <w:rFonts w:ascii="Times New Roman" w:hint="eastAsia"/>
          <w:spacing w:val="-6"/>
          <w:szCs w:val="36"/>
        </w:rPr>
        <w:t>)</w:t>
      </w:r>
      <w:r w:rsidRPr="002F10CC">
        <w:rPr>
          <w:rFonts w:ascii="Times New Roman" w:hint="eastAsia"/>
          <w:spacing w:val="-6"/>
          <w:szCs w:val="36"/>
        </w:rPr>
        <w:t>。</w:t>
      </w:r>
    </w:p>
    <w:p w14:paraId="5235681B" w14:textId="77777777" w:rsidR="00332F8A" w:rsidRPr="002F10CC" w:rsidRDefault="00332F8A" w:rsidP="00332F8A">
      <w:pPr>
        <w:pStyle w:val="43"/>
        <w:ind w:leftChars="-8" w:left="1701" w:hangingChars="508" w:hanging="1728"/>
        <w:rPr>
          <w:noProof/>
        </w:rPr>
      </w:pPr>
      <w:r w:rsidRPr="002F10CC">
        <w:rPr>
          <w:rFonts w:hint="eastAsia"/>
          <w:noProof/>
        </w:rPr>
        <w:drawing>
          <wp:inline distT="0" distB="0" distL="0" distR="0" wp14:anchorId="294C58AF" wp14:editId="70F3026B">
            <wp:extent cx="5684520" cy="2484664"/>
            <wp:effectExtent l="19050" t="19050" r="11430" b="1143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6" cstate="screen">
                      <a:extLst>
                        <a:ext uri="{BEBA8EAE-BF5A-486C-A8C5-ECC9F3942E4B}">
                          <a14:imgProps xmlns:a14="http://schemas.microsoft.com/office/drawing/2010/main">
                            <a14:imgLayer r:embed="rId47">
                              <a14:imgEffect>
                                <a14:sharpenSoften amount="50000"/>
                              </a14:imgEffect>
                              <a14:imgEffect>
                                <a14:brightnessContrast contrast="-40000"/>
                              </a14:imgEffect>
                            </a14:imgLayer>
                          </a14:imgProps>
                        </a:ext>
                        <a:ext uri="{28A0092B-C50C-407E-A947-70E740481C1C}">
                          <a14:useLocalDpi xmlns:a14="http://schemas.microsoft.com/office/drawing/2010/main"/>
                        </a:ext>
                      </a:extLst>
                    </a:blip>
                    <a:srcRect t="10232"/>
                    <a:stretch/>
                  </pic:blipFill>
                  <pic:spPr bwMode="auto">
                    <a:xfrm>
                      <a:off x="0" y="0"/>
                      <a:ext cx="5746372" cy="251169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5E7ABEC" w14:textId="77777777" w:rsidR="00332F8A" w:rsidRPr="002F10CC" w:rsidRDefault="00332F8A" w:rsidP="00332F8A">
      <w:pPr>
        <w:pStyle w:val="a1"/>
        <w:spacing w:before="0" w:after="0"/>
        <w:ind w:left="482" w:hanging="482"/>
        <w:rPr>
          <w:rFonts w:ascii="Times New Roman" w:hAnsi="Times New Roman"/>
          <w:b/>
        </w:rPr>
      </w:pPr>
      <w:r w:rsidRPr="002F10CC">
        <w:rPr>
          <w:rFonts w:ascii="Times New Roman" w:hAnsi="Times New Roman" w:hint="eastAsia"/>
          <w:b/>
        </w:rPr>
        <w:t>107</w:t>
      </w:r>
      <w:r w:rsidRPr="002F10CC">
        <w:rPr>
          <w:rFonts w:ascii="Times New Roman" w:hAnsi="Times New Roman" w:hint="eastAsia"/>
          <w:b/>
        </w:rPr>
        <w:t>年至</w:t>
      </w:r>
      <w:r w:rsidRPr="002F10CC">
        <w:rPr>
          <w:rFonts w:ascii="Times New Roman" w:hAnsi="Times New Roman" w:hint="eastAsia"/>
          <w:b/>
        </w:rPr>
        <w:t>111</w:t>
      </w:r>
      <w:r w:rsidRPr="002F10CC">
        <w:rPr>
          <w:rFonts w:ascii="Times New Roman" w:hAnsi="Times New Roman" w:hint="eastAsia"/>
          <w:b/>
        </w:rPr>
        <w:t>年在臺移工犯罪人數統計</w:t>
      </w:r>
    </w:p>
    <w:p w14:paraId="03BB6DF4" w14:textId="77777777" w:rsidR="00332F8A" w:rsidRPr="002F10CC" w:rsidRDefault="00332F8A" w:rsidP="00332F8A">
      <w:pPr>
        <w:pStyle w:val="53"/>
        <w:spacing w:line="320" w:lineRule="exact"/>
        <w:ind w:leftChars="-4" w:left="1641" w:hangingChars="636" w:hanging="1655"/>
        <w:rPr>
          <w:rFonts w:ascii="Times New Roman"/>
          <w:b/>
        </w:rPr>
      </w:pPr>
      <w:r w:rsidRPr="002F10CC">
        <w:rPr>
          <w:rFonts w:ascii="Times New Roman" w:hint="eastAsia"/>
          <w:sz w:val="24"/>
          <w:szCs w:val="24"/>
        </w:rPr>
        <w:t>資料來源：內政部</w:t>
      </w:r>
      <w:r w:rsidRPr="002F10CC">
        <w:rPr>
          <w:rFonts w:ascii="Times New Roman" w:hint="eastAsia"/>
          <w:sz w:val="24"/>
          <w:szCs w:val="24"/>
        </w:rPr>
        <w:t>112</w:t>
      </w:r>
      <w:r w:rsidRPr="002F10CC">
        <w:rPr>
          <w:rFonts w:ascii="Times New Roman" w:hint="eastAsia"/>
          <w:sz w:val="24"/>
          <w:szCs w:val="24"/>
        </w:rPr>
        <w:t>年</w:t>
      </w:r>
      <w:r w:rsidRPr="002F10CC">
        <w:rPr>
          <w:rFonts w:ascii="Times New Roman" w:hint="eastAsia"/>
          <w:sz w:val="24"/>
          <w:szCs w:val="24"/>
        </w:rPr>
        <w:t>6</w:t>
      </w:r>
      <w:r w:rsidRPr="002F10CC">
        <w:rPr>
          <w:rFonts w:ascii="Times New Roman" w:hint="eastAsia"/>
          <w:sz w:val="24"/>
          <w:szCs w:val="24"/>
        </w:rPr>
        <w:t>月</w:t>
      </w:r>
      <w:r w:rsidRPr="002F10CC">
        <w:rPr>
          <w:rFonts w:ascii="Times New Roman" w:hint="eastAsia"/>
          <w:sz w:val="24"/>
          <w:szCs w:val="24"/>
        </w:rPr>
        <w:t>1</w:t>
      </w:r>
      <w:r w:rsidRPr="002F10CC">
        <w:rPr>
          <w:rFonts w:ascii="Times New Roman" w:hint="eastAsia"/>
          <w:sz w:val="24"/>
          <w:szCs w:val="24"/>
        </w:rPr>
        <w:t>日座談書面資料</w:t>
      </w:r>
      <w:r w:rsidRPr="002F10CC">
        <w:rPr>
          <w:rFonts w:hint="eastAsia"/>
          <w:sz w:val="24"/>
          <w:szCs w:val="24"/>
        </w:rPr>
        <w:t>。</w:t>
      </w:r>
    </w:p>
    <w:p w14:paraId="4875EEB9" w14:textId="77777777" w:rsidR="00332F8A" w:rsidRPr="002F10CC" w:rsidRDefault="00332F8A" w:rsidP="00332F8A">
      <w:pPr>
        <w:pStyle w:val="43"/>
        <w:ind w:leftChars="-4" w:left="1700" w:hangingChars="504" w:hanging="1714"/>
      </w:pPr>
      <w:r w:rsidRPr="002F10CC">
        <w:rPr>
          <w:rFonts w:hint="eastAsia"/>
          <w:noProof/>
        </w:rPr>
        <w:lastRenderedPageBreak/>
        <w:drawing>
          <wp:inline distT="0" distB="0" distL="0" distR="0" wp14:anchorId="35B0C2B3" wp14:editId="592A225F">
            <wp:extent cx="5560378" cy="2463075"/>
            <wp:effectExtent l="19050" t="19050" r="21590" b="1397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8" cstate="screen">
                      <a:extLst>
                        <a:ext uri="{BEBA8EAE-BF5A-486C-A8C5-ECC9F3942E4B}">
                          <a14:imgProps xmlns:a14="http://schemas.microsoft.com/office/drawing/2010/main">
                            <a14:imgLayer r:embed="rId49">
                              <a14:imgEffect>
                                <a14:brightnessContrast contrast="-40000"/>
                              </a14:imgEffect>
                            </a14:imgLayer>
                          </a14:imgProps>
                        </a:ext>
                        <a:ext uri="{28A0092B-C50C-407E-A947-70E740481C1C}">
                          <a14:useLocalDpi xmlns:a14="http://schemas.microsoft.com/office/drawing/2010/main"/>
                        </a:ext>
                      </a:extLst>
                    </a:blip>
                    <a:srcRect t="10129"/>
                    <a:stretch/>
                  </pic:blipFill>
                  <pic:spPr bwMode="auto">
                    <a:xfrm>
                      <a:off x="0" y="0"/>
                      <a:ext cx="5572632" cy="246850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F541B2D" w14:textId="77777777" w:rsidR="00332F8A" w:rsidRPr="002F10CC" w:rsidRDefault="00332F8A" w:rsidP="00332F8A">
      <w:pPr>
        <w:pStyle w:val="a1"/>
        <w:spacing w:before="0" w:after="0"/>
        <w:ind w:left="482" w:hanging="482"/>
      </w:pPr>
      <w:r w:rsidRPr="002F10CC">
        <w:rPr>
          <w:rFonts w:ascii="Times New Roman" w:hAnsi="Times New Roman" w:hint="eastAsia"/>
          <w:b/>
        </w:rPr>
        <w:t>107</w:t>
      </w:r>
      <w:r w:rsidRPr="002F10CC">
        <w:rPr>
          <w:rFonts w:ascii="Times New Roman" w:hAnsi="Times New Roman" w:hint="eastAsia"/>
          <w:b/>
        </w:rPr>
        <w:t>年至</w:t>
      </w:r>
      <w:r w:rsidRPr="002F10CC">
        <w:rPr>
          <w:rFonts w:ascii="Times New Roman" w:hAnsi="Times New Roman" w:hint="eastAsia"/>
          <w:b/>
        </w:rPr>
        <w:t>111</w:t>
      </w:r>
      <w:r w:rsidRPr="002F10CC">
        <w:rPr>
          <w:rFonts w:ascii="Times New Roman" w:hAnsi="Times New Roman" w:hint="eastAsia"/>
          <w:b/>
        </w:rPr>
        <w:t>年在臺移工犯罪國籍人數統計</w:t>
      </w:r>
    </w:p>
    <w:p w14:paraId="08A383BD" w14:textId="77777777" w:rsidR="00332F8A" w:rsidRPr="002F10CC" w:rsidRDefault="00332F8A" w:rsidP="00332F8A">
      <w:pPr>
        <w:pStyle w:val="53"/>
        <w:spacing w:line="320" w:lineRule="exact"/>
        <w:ind w:leftChars="-4" w:left="1641" w:hangingChars="636" w:hanging="1655"/>
        <w:rPr>
          <w:rFonts w:ascii="Times New Roman"/>
          <w:b/>
          <w:sz w:val="24"/>
          <w:szCs w:val="24"/>
        </w:rPr>
      </w:pPr>
      <w:r w:rsidRPr="002F10CC">
        <w:rPr>
          <w:rFonts w:ascii="Times New Roman" w:hint="eastAsia"/>
          <w:sz w:val="24"/>
          <w:szCs w:val="24"/>
        </w:rPr>
        <w:t>資料來源：內政部</w:t>
      </w:r>
      <w:r w:rsidRPr="002F10CC">
        <w:rPr>
          <w:rFonts w:ascii="Times New Roman" w:hint="eastAsia"/>
          <w:sz w:val="24"/>
          <w:szCs w:val="24"/>
        </w:rPr>
        <w:t>112</w:t>
      </w:r>
      <w:r w:rsidRPr="002F10CC">
        <w:rPr>
          <w:rFonts w:ascii="Times New Roman" w:hint="eastAsia"/>
          <w:sz w:val="24"/>
          <w:szCs w:val="24"/>
        </w:rPr>
        <w:t>年</w:t>
      </w:r>
      <w:r w:rsidRPr="002F10CC">
        <w:rPr>
          <w:rFonts w:ascii="Times New Roman" w:hint="eastAsia"/>
          <w:sz w:val="24"/>
          <w:szCs w:val="24"/>
        </w:rPr>
        <w:t>6</w:t>
      </w:r>
      <w:r w:rsidRPr="002F10CC">
        <w:rPr>
          <w:rFonts w:ascii="Times New Roman" w:hint="eastAsia"/>
          <w:sz w:val="24"/>
          <w:szCs w:val="24"/>
        </w:rPr>
        <w:t>月</w:t>
      </w:r>
      <w:r w:rsidRPr="002F10CC">
        <w:rPr>
          <w:rFonts w:ascii="Times New Roman" w:hint="eastAsia"/>
          <w:sz w:val="24"/>
          <w:szCs w:val="24"/>
        </w:rPr>
        <w:t>1</w:t>
      </w:r>
      <w:r w:rsidRPr="002F10CC">
        <w:rPr>
          <w:rFonts w:ascii="Times New Roman" w:hint="eastAsia"/>
          <w:sz w:val="24"/>
          <w:szCs w:val="24"/>
        </w:rPr>
        <w:t>日座談書面資料。</w:t>
      </w:r>
    </w:p>
    <w:p w14:paraId="04019CD7" w14:textId="77777777" w:rsidR="00332F8A" w:rsidRPr="002F10CC" w:rsidRDefault="00332F8A" w:rsidP="00332F8A">
      <w:pPr>
        <w:pStyle w:val="43"/>
        <w:ind w:leftChars="8" w:left="1701" w:hangingChars="492" w:hanging="1674"/>
      </w:pPr>
      <w:r w:rsidRPr="002F10CC">
        <w:rPr>
          <w:rFonts w:hint="eastAsia"/>
          <w:noProof/>
        </w:rPr>
        <w:drawing>
          <wp:inline distT="0" distB="0" distL="0" distR="0" wp14:anchorId="40756C15" wp14:editId="73C025BC">
            <wp:extent cx="5538906" cy="2566737"/>
            <wp:effectExtent l="19050" t="19050" r="24130" b="2413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0" cstate="screen">
                      <a:extLst>
                        <a:ext uri="{BEBA8EAE-BF5A-486C-A8C5-ECC9F3942E4B}">
                          <a14:imgProps xmlns:a14="http://schemas.microsoft.com/office/drawing/2010/main">
                            <a14:imgLayer r:embed="rId51">
                              <a14:imgEffect>
                                <a14:brightnessContrast contrast="-40000"/>
                              </a14:imgEffect>
                            </a14:imgLayer>
                          </a14:imgProps>
                        </a:ext>
                        <a:ext uri="{28A0092B-C50C-407E-A947-70E740481C1C}">
                          <a14:useLocalDpi xmlns:a14="http://schemas.microsoft.com/office/drawing/2010/main"/>
                        </a:ext>
                      </a:extLst>
                    </a:blip>
                    <a:srcRect t="9046"/>
                    <a:stretch/>
                  </pic:blipFill>
                  <pic:spPr bwMode="auto">
                    <a:xfrm>
                      <a:off x="0" y="0"/>
                      <a:ext cx="5576102" cy="258397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CEA99E7" w14:textId="77777777" w:rsidR="00332F8A" w:rsidRPr="002F10CC" w:rsidRDefault="00332F8A" w:rsidP="00332F8A">
      <w:pPr>
        <w:pStyle w:val="a1"/>
        <w:spacing w:before="0" w:after="0"/>
        <w:ind w:left="482" w:hanging="482"/>
      </w:pPr>
      <w:r w:rsidRPr="002F10CC">
        <w:rPr>
          <w:rFonts w:ascii="Times New Roman" w:hAnsi="Times New Roman" w:hint="eastAsia"/>
          <w:b/>
        </w:rPr>
        <w:t>107</w:t>
      </w:r>
      <w:r w:rsidRPr="002F10CC">
        <w:rPr>
          <w:rFonts w:ascii="Times New Roman" w:hAnsi="Times New Roman" w:hint="eastAsia"/>
          <w:b/>
        </w:rPr>
        <w:t>年至</w:t>
      </w:r>
      <w:r w:rsidRPr="002F10CC">
        <w:rPr>
          <w:rFonts w:ascii="Times New Roman" w:hAnsi="Times New Roman" w:hint="eastAsia"/>
          <w:b/>
        </w:rPr>
        <w:t>111</w:t>
      </w:r>
      <w:r w:rsidRPr="002F10CC">
        <w:rPr>
          <w:rFonts w:ascii="Times New Roman" w:hAnsi="Times New Roman" w:hint="eastAsia"/>
          <w:b/>
        </w:rPr>
        <w:t>年在臺移工犯罪類人數統計</w:t>
      </w:r>
    </w:p>
    <w:p w14:paraId="5F1F1CCA" w14:textId="77777777" w:rsidR="00332F8A" w:rsidRPr="002F10CC" w:rsidRDefault="00332F8A" w:rsidP="00332F8A">
      <w:pPr>
        <w:pStyle w:val="53"/>
        <w:spacing w:afterLines="20" w:after="91" w:line="320" w:lineRule="exact"/>
        <w:ind w:leftChars="-4" w:left="1641" w:hangingChars="636" w:hanging="1655"/>
        <w:rPr>
          <w:rFonts w:ascii="Times New Roman"/>
          <w:b/>
          <w:sz w:val="24"/>
          <w:szCs w:val="24"/>
        </w:rPr>
      </w:pPr>
      <w:r w:rsidRPr="002F10CC">
        <w:rPr>
          <w:rFonts w:ascii="Times New Roman" w:hint="eastAsia"/>
          <w:sz w:val="24"/>
          <w:szCs w:val="24"/>
        </w:rPr>
        <w:t>資料來源：內政部</w:t>
      </w:r>
      <w:r w:rsidRPr="002F10CC">
        <w:rPr>
          <w:rFonts w:ascii="Times New Roman" w:hint="eastAsia"/>
          <w:sz w:val="24"/>
          <w:szCs w:val="24"/>
        </w:rPr>
        <w:t>112</w:t>
      </w:r>
      <w:r w:rsidRPr="002F10CC">
        <w:rPr>
          <w:rFonts w:ascii="Times New Roman" w:hint="eastAsia"/>
          <w:sz w:val="24"/>
          <w:szCs w:val="24"/>
        </w:rPr>
        <w:t>年</w:t>
      </w:r>
      <w:r w:rsidRPr="002F10CC">
        <w:rPr>
          <w:rFonts w:ascii="Times New Roman" w:hint="eastAsia"/>
          <w:sz w:val="24"/>
          <w:szCs w:val="24"/>
        </w:rPr>
        <w:t>6</w:t>
      </w:r>
      <w:r w:rsidRPr="002F10CC">
        <w:rPr>
          <w:rFonts w:ascii="Times New Roman" w:hint="eastAsia"/>
          <w:sz w:val="24"/>
          <w:szCs w:val="24"/>
        </w:rPr>
        <w:t>月</w:t>
      </w:r>
      <w:r w:rsidRPr="002F10CC">
        <w:rPr>
          <w:rFonts w:ascii="Times New Roman" w:hint="eastAsia"/>
          <w:sz w:val="24"/>
          <w:szCs w:val="24"/>
        </w:rPr>
        <w:t>1</w:t>
      </w:r>
      <w:r w:rsidRPr="002F10CC">
        <w:rPr>
          <w:rFonts w:ascii="Times New Roman" w:hint="eastAsia"/>
          <w:sz w:val="24"/>
          <w:szCs w:val="24"/>
        </w:rPr>
        <w:t>日座談書面資料。</w:t>
      </w:r>
    </w:p>
    <w:p w14:paraId="47A06479" w14:textId="77777777" w:rsidR="00332F8A" w:rsidRPr="002F10CC" w:rsidRDefault="00332F8A" w:rsidP="00332F8A">
      <w:pPr>
        <w:pStyle w:val="a3"/>
        <w:spacing w:before="0" w:after="0"/>
        <w:ind w:left="482" w:firstLine="442"/>
        <w:jc w:val="center"/>
        <w:rPr>
          <w:rFonts w:ascii="Times New Roman" w:hAnsi="Times New Roman"/>
          <w:b/>
        </w:rPr>
      </w:pPr>
      <w:r w:rsidRPr="002F10CC">
        <w:rPr>
          <w:rFonts w:ascii="Times New Roman" w:hAnsi="Times New Roman"/>
          <w:b/>
        </w:rPr>
        <w:t>107</w:t>
      </w:r>
      <w:r w:rsidRPr="002F10CC">
        <w:rPr>
          <w:rFonts w:ascii="Times New Roman" w:hAnsi="Times New Roman"/>
          <w:b/>
        </w:rPr>
        <w:t>年至</w:t>
      </w:r>
      <w:r w:rsidRPr="002F10CC">
        <w:rPr>
          <w:rFonts w:ascii="Times New Roman" w:hAnsi="Times New Roman"/>
          <w:b/>
        </w:rPr>
        <w:t>111</w:t>
      </w:r>
      <w:r w:rsidRPr="002F10CC">
        <w:rPr>
          <w:rFonts w:ascii="Times New Roman" w:hAnsi="Times New Roman"/>
          <w:b/>
        </w:rPr>
        <w:t>年外籍移工涉犯森林法之人數統計</w:t>
      </w:r>
    </w:p>
    <w:p w14:paraId="6F3B4FCB" w14:textId="77777777" w:rsidR="00332F8A" w:rsidRPr="002F10CC" w:rsidRDefault="00332F8A" w:rsidP="00332F8A">
      <w:pPr>
        <w:pStyle w:val="21"/>
        <w:spacing w:line="320" w:lineRule="exact"/>
        <w:ind w:left="1020" w:firstLine="520"/>
        <w:jc w:val="right"/>
        <w:rPr>
          <w:sz w:val="24"/>
          <w:szCs w:val="24"/>
        </w:rPr>
      </w:pPr>
      <w:r w:rsidRPr="002F10CC">
        <w:rPr>
          <w:rFonts w:hint="eastAsia"/>
          <w:sz w:val="24"/>
          <w:szCs w:val="24"/>
        </w:rPr>
        <w:t>單位：人</w:t>
      </w:r>
    </w:p>
    <w:tbl>
      <w:tblPr>
        <w:tblStyle w:val="af6"/>
        <w:tblW w:w="8749"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99"/>
        <w:gridCol w:w="1771"/>
        <w:gridCol w:w="1469"/>
        <w:gridCol w:w="1470"/>
        <w:gridCol w:w="1470"/>
        <w:gridCol w:w="1470"/>
      </w:tblGrid>
      <w:tr w:rsidR="002F10CC" w:rsidRPr="002F10CC" w14:paraId="283E15B0" w14:textId="77777777" w:rsidTr="00332F8A">
        <w:tc>
          <w:tcPr>
            <w:tcW w:w="1099" w:type="dxa"/>
            <w:vMerge w:val="restart"/>
            <w:shd w:val="clear" w:color="auto" w:fill="FDE9D9" w:themeFill="accent6" w:themeFillTint="33"/>
            <w:vAlign w:val="center"/>
          </w:tcPr>
          <w:p w14:paraId="517116C8" w14:textId="77777777" w:rsidR="00332F8A" w:rsidRPr="002F10CC" w:rsidRDefault="00332F8A" w:rsidP="00332F8A">
            <w:pPr>
              <w:suppressAutoHyphens/>
              <w:kinsoku w:val="0"/>
              <w:spacing w:line="320" w:lineRule="exact"/>
              <w:ind w:leftChars="-35" w:left="-119" w:firstLineChars="40" w:firstLine="120"/>
              <w:jc w:val="center"/>
              <w:rPr>
                <w:rFonts w:ascii="Times New Roman"/>
                <w:b/>
                <w:sz w:val="28"/>
                <w:szCs w:val="28"/>
              </w:rPr>
            </w:pPr>
            <w:r w:rsidRPr="002F10CC">
              <w:rPr>
                <w:rFonts w:ascii="Times New Roman"/>
                <w:b/>
                <w:sz w:val="28"/>
                <w:szCs w:val="28"/>
              </w:rPr>
              <w:t>年</w:t>
            </w:r>
            <w:r w:rsidRPr="002F10CC">
              <w:rPr>
                <w:rFonts w:ascii="Times New Roman" w:hint="eastAsia"/>
                <w:b/>
                <w:sz w:val="28"/>
                <w:szCs w:val="28"/>
              </w:rPr>
              <w:t>別</w:t>
            </w:r>
          </w:p>
        </w:tc>
        <w:tc>
          <w:tcPr>
            <w:tcW w:w="1771" w:type="dxa"/>
            <w:vMerge w:val="restart"/>
            <w:shd w:val="clear" w:color="auto" w:fill="FDE9D9" w:themeFill="accent6" w:themeFillTint="33"/>
            <w:vAlign w:val="center"/>
          </w:tcPr>
          <w:p w14:paraId="7A83D031" w14:textId="77777777" w:rsidR="00332F8A" w:rsidRPr="002F10CC" w:rsidRDefault="00332F8A" w:rsidP="00332F8A">
            <w:pPr>
              <w:suppressAutoHyphens/>
              <w:kinsoku w:val="0"/>
              <w:spacing w:line="320" w:lineRule="exact"/>
              <w:ind w:leftChars="-35" w:left="-119" w:rightChars="-19" w:right="-65" w:firstLineChars="40" w:firstLine="120"/>
              <w:jc w:val="center"/>
              <w:rPr>
                <w:rFonts w:ascii="Times New Roman"/>
                <w:b/>
                <w:sz w:val="28"/>
                <w:szCs w:val="28"/>
              </w:rPr>
            </w:pPr>
            <w:r w:rsidRPr="002F10CC">
              <w:rPr>
                <w:rFonts w:ascii="Times New Roman"/>
                <w:b/>
                <w:sz w:val="28"/>
                <w:szCs w:val="28"/>
              </w:rPr>
              <w:t>移工</w:t>
            </w:r>
          </w:p>
          <w:p w14:paraId="2DD6EA54" w14:textId="77777777" w:rsidR="00332F8A" w:rsidRPr="002F10CC" w:rsidRDefault="00332F8A" w:rsidP="00332F8A">
            <w:pPr>
              <w:suppressAutoHyphens/>
              <w:kinsoku w:val="0"/>
              <w:spacing w:line="320" w:lineRule="exact"/>
              <w:ind w:leftChars="-35" w:left="-119" w:rightChars="-19" w:right="-65" w:firstLineChars="40" w:firstLine="120"/>
              <w:jc w:val="center"/>
              <w:rPr>
                <w:rFonts w:ascii="Times New Roman"/>
                <w:b/>
                <w:sz w:val="28"/>
                <w:szCs w:val="28"/>
              </w:rPr>
            </w:pPr>
            <w:r w:rsidRPr="002F10CC">
              <w:rPr>
                <w:rFonts w:ascii="Times New Roman"/>
                <w:b/>
                <w:sz w:val="28"/>
                <w:szCs w:val="28"/>
              </w:rPr>
              <w:t>犯嫌人數</w:t>
            </w:r>
          </w:p>
        </w:tc>
        <w:tc>
          <w:tcPr>
            <w:tcW w:w="2939" w:type="dxa"/>
            <w:gridSpan w:val="2"/>
            <w:shd w:val="clear" w:color="auto" w:fill="FDE9D9" w:themeFill="accent6" w:themeFillTint="33"/>
            <w:vAlign w:val="center"/>
          </w:tcPr>
          <w:p w14:paraId="28E85C2D" w14:textId="77777777" w:rsidR="00332F8A" w:rsidRPr="002F10CC" w:rsidRDefault="00332F8A" w:rsidP="00332F8A">
            <w:pPr>
              <w:suppressAutoHyphens/>
              <w:kinsoku w:val="0"/>
              <w:spacing w:line="320" w:lineRule="exact"/>
              <w:ind w:leftChars="-35" w:left="-119" w:firstLineChars="40" w:firstLine="120"/>
              <w:jc w:val="center"/>
              <w:rPr>
                <w:rFonts w:ascii="Times New Roman"/>
                <w:b/>
                <w:sz w:val="28"/>
                <w:szCs w:val="28"/>
              </w:rPr>
            </w:pPr>
            <w:r w:rsidRPr="002F10CC">
              <w:rPr>
                <w:rFonts w:ascii="Times New Roman"/>
                <w:b/>
                <w:sz w:val="28"/>
                <w:szCs w:val="28"/>
              </w:rPr>
              <w:t>移工犯嫌國籍</w:t>
            </w:r>
          </w:p>
        </w:tc>
        <w:tc>
          <w:tcPr>
            <w:tcW w:w="2940" w:type="dxa"/>
            <w:gridSpan w:val="2"/>
            <w:shd w:val="clear" w:color="auto" w:fill="FDE9D9" w:themeFill="accent6" w:themeFillTint="33"/>
            <w:vAlign w:val="center"/>
          </w:tcPr>
          <w:p w14:paraId="75250502" w14:textId="77777777" w:rsidR="00332F8A" w:rsidRPr="002F10CC" w:rsidRDefault="00332F8A" w:rsidP="00332F8A">
            <w:pPr>
              <w:suppressAutoHyphens/>
              <w:kinsoku w:val="0"/>
              <w:spacing w:line="320" w:lineRule="exact"/>
              <w:ind w:leftChars="-35" w:left="-119" w:firstLineChars="40" w:firstLine="120"/>
              <w:jc w:val="center"/>
              <w:rPr>
                <w:rFonts w:ascii="Times New Roman"/>
                <w:b/>
                <w:sz w:val="28"/>
                <w:szCs w:val="28"/>
              </w:rPr>
            </w:pPr>
            <w:r w:rsidRPr="002F10CC">
              <w:rPr>
                <w:rFonts w:ascii="Times New Roman"/>
                <w:b/>
                <w:sz w:val="28"/>
                <w:szCs w:val="28"/>
              </w:rPr>
              <w:t>移工犯嫌身分</w:t>
            </w:r>
          </w:p>
        </w:tc>
      </w:tr>
      <w:tr w:rsidR="002F10CC" w:rsidRPr="002F10CC" w14:paraId="7E2A5A78" w14:textId="77777777" w:rsidTr="00332F8A">
        <w:tc>
          <w:tcPr>
            <w:tcW w:w="1099" w:type="dxa"/>
            <w:vMerge/>
            <w:shd w:val="clear" w:color="auto" w:fill="FDE9D9" w:themeFill="accent6" w:themeFillTint="33"/>
            <w:vAlign w:val="center"/>
          </w:tcPr>
          <w:p w14:paraId="70D2D36E" w14:textId="77777777" w:rsidR="00332F8A" w:rsidRPr="002F10CC" w:rsidRDefault="00332F8A" w:rsidP="00332F8A">
            <w:pPr>
              <w:suppressAutoHyphens/>
              <w:kinsoku w:val="0"/>
              <w:spacing w:line="320" w:lineRule="exact"/>
              <w:ind w:leftChars="-35" w:left="-119" w:firstLineChars="40" w:firstLine="120"/>
              <w:jc w:val="center"/>
              <w:rPr>
                <w:rFonts w:ascii="Times New Roman"/>
                <w:b/>
                <w:sz w:val="28"/>
                <w:szCs w:val="28"/>
              </w:rPr>
            </w:pPr>
          </w:p>
        </w:tc>
        <w:tc>
          <w:tcPr>
            <w:tcW w:w="1771" w:type="dxa"/>
            <w:vMerge/>
            <w:shd w:val="clear" w:color="auto" w:fill="FDE9D9" w:themeFill="accent6" w:themeFillTint="33"/>
            <w:vAlign w:val="center"/>
          </w:tcPr>
          <w:p w14:paraId="630622A3" w14:textId="77777777" w:rsidR="00332F8A" w:rsidRPr="002F10CC" w:rsidRDefault="00332F8A" w:rsidP="00332F8A">
            <w:pPr>
              <w:suppressAutoHyphens/>
              <w:kinsoku w:val="0"/>
              <w:spacing w:line="320" w:lineRule="exact"/>
              <w:ind w:leftChars="-35" w:left="-119" w:firstLineChars="40" w:firstLine="120"/>
              <w:jc w:val="center"/>
              <w:rPr>
                <w:rFonts w:ascii="Times New Roman"/>
                <w:b/>
                <w:sz w:val="28"/>
                <w:szCs w:val="28"/>
              </w:rPr>
            </w:pPr>
          </w:p>
        </w:tc>
        <w:tc>
          <w:tcPr>
            <w:tcW w:w="1469" w:type="dxa"/>
            <w:shd w:val="clear" w:color="auto" w:fill="FDE9D9" w:themeFill="accent6" w:themeFillTint="33"/>
            <w:vAlign w:val="center"/>
          </w:tcPr>
          <w:p w14:paraId="7D6BB4D5" w14:textId="77777777" w:rsidR="00332F8A" w:rsidRPr="002F10CC" w:rsidRDefault="00332F8A" w:rsidP="00332F8A">
            <w:pPr>
              <w:suppressAutoHyphens/>
              <w:kinsoku w:val="0"/>
              <w:spacing w:line="320" w:lineRule="exact"/>
              <w:ind w:leftChars="-35" w:left="-119" w:firstLineChars="40" w:firstLine="120"/>
              <w:jc w:val="center"/>
              <w:rPr>
                <w:rFonts w:ascii="Times New Roman"/>
                <w:b/>
                <w:sz w:val="28"/>
                <w:szCs w:val="28"/>
              </w:rPr>
            </w:pPr>
            <w:r w:rsidRPr="002F10CC">
              <w:rPr>
                <w:rFonts w:ascii="Times New Roman"/>
                <w:b/>
                <w:sz w:val="28"/>
                <w:szCs w:val="28"/>
              </w:rPr>
              <w:t>越南籍</w:t>
            </w:r>
          </w:p>
        </w:tc>
        <w:tc>
          <w:tcPr>
            <w:tcW w:w="1470" w:type="dxa"/>
            <w:shd w:val="clear" w:color="auto" w:fill="FDE9D9" w:themeFill="accent6" w:themeFillTint="33"/>
            <w:vAlign w:val="center"/>
          </w:tcPr>
          <w:p w14:paraId="2805459E" w14:textId="77777777" w:rsidR="00332F8A" w:rsidRPr="002F10CC" w:rsidRDefault="00332F8A" w:rsidP="00332F8A">
            <w:pPr>
              <w:suppressAutoHyphens/>
              <w:kinsoku w:val="0"/>
              <w:spacing w:line="320" w:lineRule="exact"/>
              <w:ind w:leftChars="-35" w:left="-119" w:firstLineChars="40" w:firstLine="120"/>
              <w:jc w:val="center"/>
              <w:rPr>
                <w:rFonts w:ascii="Times New Roman"/>
                <w:b/>
                <w:sz w:val="28"/>
                <w:szCs w:val="28"/>
              </w:rPr>
            </w:pPr>
            <w:r w:rsidRPr="002F10CC">
              <w:rPr>
                <w:rFonts w:ascii="Times New Roman"/>
                <w:b/>
                <w:sz w:val="28"/>
                <w:szCs w:val="28"/>
              </w:rPr>
              <w:t>印尼籍</w:t>
            </w:r>
          </w:p>
        </w:tc>
        <w:tc>
          <w:tcPr>
            <w:tcW w:w="1470" w:type="dxa"/>
            <w:shd w:val="clear" w:color="auto" w:fill="FDE9D9" w:themeFill="accent6" w:themeFillTint="33"/>
            <w:vAlign w:val="center"/>
          </w:tcPr>
          <w:p w14:paraId="6D4C8A26" w14:textId="77777777" w:rsidR="00332F8A" w:rsidRPr="002F10CC" w:rsidRDefault="00332F8A" w:rsidP="00332F8A">
            <w:pPr>
              <w:suppressAutoHyphens/>
              <w:kinsoku w:val="0"/>
              <w:spacing w:line="320" w:lineRule="exact"/>
              <w:ind w:leftChars="-35" w:left="-119" w:firstLineChars="40" w:firstLine="120"/>
              <w:jc w:val="center"/>
              <w:rPr>
                <w:rFonts w:ascii="Times New Roman"/>
                <w:b/>
                <w:sz w:val="28"/>
                <w:szCs w:val="28"/>
              </w:rPr>
            </w:pPr>
            <w:r w:rsidRPr="002F10CC">
              <w:rPr>
                <w:rFonts w:ascii="Times New Roman" w:hint="eastAsia"/>
                <w:b/>
                <w:sz w:val="28"/>
                <w:szCs w:val="28"/>
              </w:rPr>
              <w:t>合法</w:t>
            </w:r>
          </w:p>
        </w:tc>
        <w:tc>
          <w:tcPr>
            <w:tcW w:w="1470" w:type="dxa"/>
            <w:shd w:val="clear" w:color="auto" w:fill="FDE9D9" w:themeFill="accent6" w:themeFillTint="33"/>
            <w:vAlign w:val="center"/>
          </w:tcPr>
          <w:p w14:paraId="2C5CC626" w14:textId="77777777" w:rsidR="00332F8A" w:rsidRPr="002F10CC" w:rsidRDefault="00332F8A" w:rsidP="00332F8A">
            <w:pPr>
              <w:suppressAutoHyphens/>
              <w:kinsoku w:val="0"/>
              <w:spacing w:line="320" w:lineRule="exact"/>
              <w:ind w:leftChars="-35" w:left="-119" w:firstLineChars="40" w:firstLine="120"/>
              <w:jc w:val="center"/>
              <w:rPr>
                <w:rFonts w:ascii="Times New Roman"/>
                <w:b/>
                <w:sz w:val="28"/>
                <w:szCs w:val="28"/>
              </w:rPr>
            </w:pPr>
            <w:r w:rsidRPr="002F10CC">
              <w:rPr>
                <w:rFonts w:ascii="Times New Roman" w:hint="eastAsia"/>
                <w:b/>
                <w:sz w:val="28"/>
                <w:szCs w:val="28"/>
              </w:rPr>
              <w:t>失聯</w:t>
            </w:r>
          </w:p>
        </w:tc>
      </w:tr>
      <w:tr w:rsidR="002F10CC" w:rsidRPr="002F10CC" w14:paraId="25C998BF" w14:textId="77777777" w:rsidTr="00332F8A">
        <w:tc>
          <w:tcPr>
            <w:tcW w:w="1099" w:type="dxa"/>
            <w:vAlign w:val="center"/>
          </w:tcPr>
          <w:p w14:paraId="39DDB66A" w14:textId="77777777" w:rsidR="00332F8A" w:rsidRPr="002F10CC" w:rsidRDefault="00332F8A" w:rsidP="00332F8A">
            <w:pPr>
              <w:suppressAutoHyphens/>
              <w:kinsoku w:val="0"/>
              <w:spacing w:line="320" w:lineRule="exact"/>
              <w:ind w:leftChars="-35" w:left="-119" w:firstLineChars="40" w:firstLine="120"/>
              <w:jc w:val="center"/>
              <w:rPr>
                <w:rFonts w:ascii="Times New Roman"/>
                <w:sz w:val="28"/>
                <w:szCs w:val="28"/>
              </w:rPr>
            </w:pPr>
            <w:r w:rsidRPr="002F10CC">
              <w:rPr>
                <w:rFonts w:ascii="Times New Roman"/>
                <w:sz w:val="28"/>
                <w:szCs w:val="28"/>
              </w:rPr>
              <w:t>107</w:t>
            </w:r>
            <w:r w:rsidRPr="002F10CC">
              <w:rPr>
                <w:rFonts w:ascii="Times New Roman"/>
                <w:sz w:val="28"/>
                <w:szCs w:val="28"/>
              </w:rPr>
              <w:t>年</w:t>
            </w:r>
          </w:p>
        </w:tc>
        <w:tc>
          <w:tcPr>
            <w:tcW w:w="1771" w:type="dxa"/>
            <w:vAlign w:val="center"/>
          </w:tcPr>
          <w:p w14:paraId="09ABCE10" w14:textId="77777777" w:rsidR="00332F8A" w:rsidRPr="002F10CC" w:rsidRDefault="00332F8A" w:rsidP="00332F8A">
            <w:pPr>
              <w:suppressAutoHyphens/>
              <w:kinsoku w:val="0"/>
              <w:spacing w:line="320" w:lineRule="exact"/>
              <w:ind w:leftChars="-35" w:left="-119" w:firstLineChars="40" w:firstLine="120"/>
              <w:jc w:val="center"/>
              <w:rPr>
                <w:rFonts w:ascii="Times New Roman"/>
                <w:sz w:val="28"/>
                <w:szCs w:val="28"/>
              </w:rPr>
            </w:pPr>
            <w:r w:rsidRPr="002F10CC">
              <w:rPr>
                <w:rFonts w:ascii="Times New Roman"/>
                <w:sz w:val="28"/>
                <w:szCs w:val="28"/>
              </w:rPr>
              <w:t>9</w:t>
            </w:r>
          </w:p>
        </w:tc>
        <w:tc>
          <w:tcPr>
            <w:tcW w:w="1469" w:type="dxa"/>
            <w:vAlign w:val="center"/>
          </w:tcPr>
          <w:p w14:paraId="1F0CEF37" w14:textId="77777777" w:rsidR="00332F8A" w:rsidRPr="002F10CC" w:rsidRDefault="00332F8A" w:rsidP="00332F8A">
            <w:pPr>
              <w:suppressAutoHyphens/>
              <w:kinsoku w:val="0"/>
              <w:spacing w:line="320" w:lineRule="exact"/>
              <w:ind w:leftChars="-35" w:left="-119" w:firstLineChars="40" w:firstLine="120"/>
              <w:jc w:val="center"/>
              <w:rPr>
                <w:rFonts w:ascii="Times New Roman"/>
                <w:sz w:val="28"/>
                <w:szCs w:val="28"/>
              </w:rPr>
            </w:pPr>
            <w:r w:rsidRPr="002F10CC">
              <w:rPr>
                <w:rFonts w:ascii="Times New Roman"/>
                <w:sz w:val="28"/>
                <w:szCs w:val="28"/>
              </w:rPr>
              <w:t>7</w:t>
            </w:r>
          </w:p>
        </w:tc>
        <w:tc>
          <w:tcPr>
            <w:tcW w:w="1470" w:type="dxa"/>
            <w:vAlign w:val="center"/>
          </w:tcPr>
          <w:p w14:paraId="4E41DBAF" w14:textId="77777777" w:rsidR="00332F8A" w:rsidRPr="002F10CC" w:rsidRDefault="00332F8A" w:rsidP="00332F8A">
            <w:pPr>
              <w:suppressAutoHyphens/>
              <w:kinsoku w:val="0"/>
              <w:spacing w:line="320" w:lineRule="exact"/>
              <w:ind w:leftChars="-35" w:left="-119" w:firstLineChars="40" w:firstLine="120"/>
              <w:jc w:val="center"/>
              <w:rPr>
                <w:rFonts w:ascii="Times New Roman"/>
                <w:sz w:val="28"/>
                <w:szCs w:val="28"/>
              </w:rPr>
            </w:pPr>
            <w:r w:rsidRPr="002F10CC">
              <w:rPr>
                <w:rFonts w:ascii="Times New Roman"/>
                <w:sz w:val="28"/>
                <w:szCs w:val="28"/>
              </w:rPr>
              <w:t>2</w:t>
            </w:r>
          </w:p>
        </w:tc>
        <w:tc>
          <w:tcPr>
            <w:tcW w:w="1470" w:type="dxa"/>
            <w:vAlign w:val="center"/>
          </w:tcPr>
          <w:p w14:paraId="4F95A616" w14:textId="77777777" w:rsidR="00332F8A" w:rsidRPr="002F10CC" w:rsidRDefault="00332F8A" w:rsidP="00332F8A">
            <w:pPr>
              <w:suppressAutoHyphens/>
              <w:kinsoku w:val="0"/>
              <w:spacing w:line="320" w:lineRule="exact"/>
              <w:ind w:leftChars="-35" w:left="-119" w:firstLineChars="40" w:firstLine="120"/>
              <w:jc w:val="center"/>
              <w:rPr>
                <w:rFonts w:ascii="Times New Roman"/>
                <w:sz w:val="28"/>
                <w:szCs w:val="28"/>
              </w:rPr>
            </w:pPr>
            <w:r w:rsidRPr="002F10CC">
              <w:rPr>
                <w:rFonts w:ascii="Times New Roman"/>
                <w:sz w:val="28"/>
                <w:szCs w:val="28"/>
              </w:rPr>
              <w:t>0</w:t>
            </w:r>
          </w:p>
        </w:tc>
        <w:tc>
          <w:tcPr>
            <w:tcW w:w="1470" w:type="dxa"/>
            <w:vAlign w:val="center"/>
          </w:tcPr>
          <w:p w14:paraId="3B1167D8" w14:textId="77777777" w:rsidR="00332F8A" w:rsidRPr="002F10CC" w:rsidRDefault="00332F8A" w:rsidP="00332F8A">
            <w:pPr>
              <w:suppressAutoHyphens/>
              <w:kinsoku w:val="0"/>
              <w:spacing w:line="320" w:lineRule="exact"/>
              <w:ind w:leftChars="-35" w:left="-119" w:firstLineChars="40" w:firstLine="120"/>
              <w:jc w:val="center"/>
              <w:rPr>
                <w:rFonts w:ascii="Times New Roman"/>
                <w:sz w:val="28"/>
                <w:szCs w:val="28"/>
              </w:rPr>
            </w:pPr>
            <w:r w:rsidRPr="002F10CC">
              <w:rPr>
                <w:rFonts w:ascii="Times New Roman"/>
                <w:sz w:val="28"/>
                <w:szCs w:val="28"/>
              </w:rPr>
              <w:t>9</w:t>
            </w:r>
          </w:p>
        </w:tc>
      </w:tr>
      <w:tr w:rsidR="002F10CC" w:rsidRPr="002F10CC" w14:paraId="23C0959A" w14:textId="77777777" w:rsidTr="00332F8A">
        <w:tc>
          <w:tcPr>
            <w:tcW w:w="1099" w:type="dxa"/>
            <w:vAlign w:val="center"/>
          </w:tcPr>
          <w:p w14:paraId="41F5919B" w14:textId="77777777" w:rsidR="00332F8A" w:rsidRPr="002F10CC" w:rsidRDefault="00332F8A" w:rsidP="00332F8A">
            <w:pPr>
              <w:suppressAutoHyphens/>
              <w:kinsoku w:val="0"/>
              <w:spacing w:line="320" w:lineRule="exact"/>
              <w:ind w:leftChars="-35" w:left="-119" w:firstLineChars="40" w:firstLine="120"/>
              <w:jc w:val="center"/>
              <w:rPr>
                <w:rFonts w:ascii="Times New Roman"/>
                <w:sz w:val="28"/>
                <w:szCs w:val="28"/>
              </w:rPr>
            </w:pPr>
            <w:r w:rsidRPr="002F10CC">
              <w:rPr>
                <w:rFonts w:ascii="Times New Roman"/>
                <w:sz w:val="28"/>
                <w:szCs w:val="28"/>
              </w:rPr>
              <w:t>108</w:t>
            </w:r>
            <w:r w:rsidRPr="002F10CC">
              <w:rPr>
                <w:rFonts w:ascii="Times New Roman"/>
                <w:sz w:val="28"/>
                <w:szCs w:val="28"/>
              </w:rPr>
              <w:t>年</w:t>
            </w:r>
          </w:p>
        </w:tc>
        <w:tc>
          <w:tcPr>
            <w:tcW w:w="1771" w:type="dxa"/>
            <w:vAlign w:val="center"/>
          </w:tcPr>
          <w:p w14:paraId="04DFC652" w14:textId="77777777" w:rsidR="00332F8A" w:rsidRPr="002F10CC" w:rsidRDefault="00332F8A" w:rsidP="00332F8A">
            <w:pPr>
              <w:suppressAutoHyphens/>
              <w:kinsoku w:val="0"/>
              <w:spacing w:line="320" w:lineRule="exact"/>
              <w:ind w:leftChars="-35" w:left="-119" w:firstLineChars="40" w:firstLine="120"/>
              <w:jc w:val="center"/>
              <w:rPr>
                <w:rFonts w:ascii="Times New Roman"/>
                <w:sz w:val="28"/>
                <w:szCs w:val="28"/>
              </w:rPr>
            </w:pPr>
            <w:r w:rsidRPr="002F10CC">
              <w:rPr>
                <w:rFonts w:ascii="Times New Roman"/>
                <w:sz w:val="28"/>
                <w:szCs w:val="28"/>
              </w:rPr>
              <w:t>20</w:t>
            </w:r>
          </w:p>
        </w:tc>
        <w:tc>
          <w:tcPr>
            <w:tcW w:w="1469" w:type="dxa"/>
            <w:vAlign w:val="center"/>
          </w:tcPr>
          <w:p w14:paraId="17C7F78E" w14:textId="77777777" w:rsidR="00332F8A" w:rsidRPr="002F10CC" w:rsidRDefault="00332F8A" w:rsidP="00332F8A">
            <w:pPr>
              <w:suppressAutoHyphens/>
              <w:kinsoku w:val="0"/>
              <w:spacing w:line="320" w:lineRule="exact"/>
              <w:ind w:leftChars="-35" w:left="-119" w:firstLineChars="40" w:firstLine="120"/>
              <w:jc w:val="center"/>
              <w:rPr>
                <w:rFonts w:ascii="Times New Roman"/>
                <w:sz w:val="28"/>
                <w:szCs w:val="28"/>
              </w:rPr>
            </w:pPr>
            <w:r w:rsidRPr="002F10CC">
              <w:rPr>
                <w:rFonts w:ascii="Times New Roman"/>
                <w:sz w:val="28"/>
                <w:szCs w:val="28"/>
              </w:rPr>
              <w:t>20</w:t>
            </w:r>
          </w:p>
        </w:tc>
        <w:tc>
          <w:tcPr>
            <w:tcW w:w="1470" w:type="dxa"/>
            <w:vAlign w:val="center"/>
          </w:tcPr>
          <w:p w14:paraId="6D70CC2A" w14:textId="77777777" w:rsidR="00332F8A" w:rsidRPr="002F10CC" w:rsidRDefault="00332F8A" w:rsidP="00332F8A">
            <w:pPr>
              <w:suppressAutoHyphens/>
              <w:kinsoku w:val="0"/>
              <w:spacing w:line="320" w:lineRule="exact"/>
              <w:ind w:leftChars="-35" w:left="-119" w:firstLineChars="40" w:firstLine="120"/>
              <w:jc w:val="center"/>
              <w:rPr>
                <w:rFonts w:ascii="Times New Roman"/>
                <w:sz w:val="28"/>
                <w:szCs w:val="28"/>
              </w:rPr>
            </w:pPr>
            <w:r w:rsidRPr="002F10CC">
              <w:rPr>
                <w:rFonts w:ascii="Times New Roman"/>
                <w:sz w:val="28"/>
                <w:szCs w:val="28"/>
              </w:rPr>
              <w:t>0</w:t>
            </w:r>
          </w:p>
        </w:tc>
        <w:tc>
          <w:tcPr>
            <w:tcW w:w="1470" w:type="dxa"/>
            <w:vAlign w:val="center"/>
          </w:tcPr>
          <w:p w14:paraId="1B554F56" w14:textId="77777777" w:rsidR="00332F8A" w:rsidRPr="002F10CC" w:rsidRDefault="00332F8A" w:rsidP="00332F8A">
            <w:pPr>
              <w:suppressAutoHyphens/>
              <w:kinsoku w:val="0"/>
              <w:spacing w:line="320" w:lineRule="exact"/>
              <w:ind w:leftChars="-35" w:left="-119" w:firstLineChars="40" w:firstLine="120"/>
              <w:jc w:val="center"/>
              <w:rPr>
                <w:rFonts w:ascii="Times New Roman"/>
                <w:sz w:val="28"/>
                <w:szCs w:val="28"/>
              </w:rPr>
            </w:pPr>
            <w:r w:rsidRPr="002F10CC">
              <w:rPr>
                <w:rFonts w:ascii="Times New Roman"/>
                <w:sz w:val="28"/>
                <w:szCs w:val="28"/>
              </w:rPr>
              <w:t>2</w:t>
            </w:r>
          </w:p>
        </w:tc>
        <w:tc>
          <w:tcPr>
            <w:tcW w:w="1470" w:type="dxa"/>
            <w:vAlign w:val="center"/>
          </w:tcPr>
          <w:p w14:paraId="32D15542" w14:textId="77777777" w:rsidR="00332F8A" w:rsidRPr="002F10CC" w:rsidRDefault="00332F8A" w:rsidP="00332F8A">
            <w:pPr>
              <w:suppressAutoHyphens/>
              <w:kinsoku w:val="0"/>
              <w:spacing w:line="320" w:lineRule="exact"/>
              <w:ind w:leftChars="-35" w:left="-119" w:firstLineChars="40" w:firstLine="120"/>
              <w:jc w:val="center"/>
              <w:rPr>
                <w:rFonts w:ascii="Times New Roman"/>
                <w:sz w:val="28"/>
                <w:szCs w:val="28"/>
              </w:rPr>
            </w:pPr>
            <w:r w:rsidRPr="002F10CC">
              <w:rPr>
                <w:rFonts w:ascii="Times New Roman"/>
                <w:sz w:val="28"/>
                <w:szCs w:val="28"/>
              </w:rPr>
              <w:t>18</w:t>
            </w:r>
          </w:p>
        </w:tc>
      </w:tr>
      <w:tr w:rsidR="002F10CC" w:rsidRPr="002F10CC" w14:paraId="0ABA7DE2" w14:textId="77777777" w:rsidTr="00332F8A">
        <w:tc>
          <w:tcPr>
            <w:tcW w:w="1099" w:type="dxa"/>
            <w:vAlign w:val="center"/>
          </w:tcPr>
          <w:p w14:paraId="2E37F982" w14:textId="77777777" w:rsidR="00332F8A" w:rsidRPr="002F10CC" w:rsidRDefault="00332F8A" w:rsidP="00332F8A">
            <w:pPr>
              <w:suppressAutoHyphens/>
              <w:kinsoku w:val="0"/>
              <w:spacing w:line="320" w:lineRule="exact"/>
              <w:ind w:leftChars="-35" w:left="-119" w:firstLineChars="40" w:firstLine="120"/>
              <w:jc w:val="center"/>
              <w:rPr>
                <w:rFonts w:ascii="Times New Roman"/>
                <w:sz w:val="28"/>
                <w:szCs w:val="28"/>
              </w:rPr>
            </w:pPr>
            <w:r w:rsidRPr="002F10CC">
              <w:rPr>
                <w:rFonts w:ascii="Times New Roman"/>
                <w:sz w:val="28"/>
                <w:szCs w:val="28"/>
              </w:rPr>
              <w:t>109</w:t>
            </w:r>
            <w:r w:rsidRPr="002F10CC">
              <w:rPr>
                <w:rFonts w:ascii="Times New Roman"/>
                <w:sz w:val="28"/>
                <w:szCs w:val="28"/>
              </w:rPr>
              <w:t>年</w:t>
            </w:r>
          </w:p>
        </w:tc>
        <w:tc>
          <w:tcPr>
            <w:tcW w:w="1771" w:type="dxa"/>
            <w:vAlign w:val="center"/>
          </w:tcPr>
          <w:p w14:paraId="346BAB6C" w14:textId="77777777" w:rsidR="00332F8A" w:rsidRPr="002F10CC" w:rsidRDefault="00332F8A" w:rsidP="00332F8A">
            <w:pPr>
              <w:suppressAutoHyphens/>
              <w:kinsoku w:val="0"/>
              <w:spacing w:line="320" w:lineRule="exact"/>
              <w:ind w:leftChars="-35" w:left="-119" w:firstLineChars="40" w:firstLine="120"/>
              <w:jc w:val="center"/>
              <w:rPr>
                <w:rFonts w:ascii="Times New Roman"/>
                <w:sz w:val="28"/>
                <w:szCs w:val="28"/>
              </w:rPr>
            </w:pPr>
            <w:r w:rsidRPr="002F10CC">
              <w:rPr>
                <w:rFonts w:ascii="Times New Roman"/>
                <w:sz w:val="28"/>
                <w:szCs w:val="28"/>
              </w:rPr>
              <w:t>45</w:t>
            </w:r>
          </w:p>
        </w:tc>
        <w:tc>
          <w:tcPr>
            <w:tcW w:w="1469" w:type="dxa"/>
            <w:vAlign w:val="center"/>
          </w:tcPr>
          <w:p w14:paraId="219C14BE" w14:textId="77777777" w:rsidR="00332F8A" w:rsidRPr="002F10CC" w:rsidRDefault="00332F8A" w:rsidP="00332F8A">
            <w:pPr>
              <w:suppressAutoHyphens/>
              <w:kinsoku w:val="0"/>
              <w:spacing w:line="320" w:lineRule="exact"/>
              <w:ind w:leftChars="-35" w:left="-119" w:firstLineChars="40" w:firstLine="120"/>
              <w:jc w:val="center"/>
              <w:rPr>
                <w:rFonts w:ascii="Times New Roman"/>
                <w:sz w:val="28"/>
                <w:szCs w:val="28"/>
              </w:rPr>
            </w:pPr>
            <w:r w:rsidRPr="002F10CC">
              <w:rPr>
                <w:rFonts w:ascii="Times New Roman"/>
                <w:sz w:val="28"/>
                <w:szCs w:val="28"/>
              </w:rPr>
              <w:t>45</w:t>
            </w:r>
          </w:p>
        </w:tc>
        <w:tc>
          <w:tcPr>
            <w:tcW w:w="1470" w:type="dxa"/>
            <w:vAlign w:val="center"/>
          </w:tcPr>
          <w:p w14:paraId="7BD493F0" w14:textId="77777777" w:rsidR="00332F8A" w:rsidRPr="002F10CC" w:rsidRDefault="00332F8A" w:rsidP="00332F8A">
            <w:pPr>
              <w:suppressAutoHyphens/>
              <w:kinsoku w:val="0"/>
              <w:spacing w:line="320" w:lineRule="exact"/>
              <w:ind w:leftChars="-35" w:left="-119" w:firstLineChars="40" w:firstLine="120"/>
              <w:jc w:val="center"/>
              <w:rPr>
                <w:rFonts w:ascii="Times New Roman"/>
                <w:sz w:val="28"/>
                <w:szCs w:val="28"/>
              </w:rPr>
            </w:pPr>
            <w:r w:rsidRPr="002F10CC">
              <w:rPr>
                <w:rFonts w:ascii="Times New Roman"/>
                <w:sz w:val="28"/>
                <w:szCs w:val="28"/>
              </w:rPr>
              <w:t>0</w:t>
            </w:r>
          </w:p>
        </w:tc>
        <w:tc>
          <w:tcPr>
            <w:tcW w:w="1470" w:type="dxa"/>
            <w:vAlign w:val="center"/>
          </w:tcPr>
          <w:p w14:paraId="253C5301" w14:textId="77777777" w:rsidR="00332F8A" w:rsidRPr="002F10CC" w:rsidRDefault="00332F8A" w:rsidP="00332F8A">
            <w:pPr>
              <w:suppressAutoHyphens/>
              <w:kinsoku w:val="0"/>
              <w:spacing w:line="320" w:lineRule="exact"/>
              <w:ind w:leftChars="-35" w:left="-119" w:firstLineChars="40" w:firstLine="120"/>
              <w:jc w:val="center"/>
              <w:rPr>
                <w:rFonts w:ascii="Times New Roman"/>
                <w:sz w:val="28"/>
                <w:szCs w:val="28"/>
              </w:rPr>
            </w:pPr>
            <w:r w:rsidRPr="002F10CC">
              <w:rPr>
                <w:rFonts w:ascii="Times New Roman"/>
                <w:sz w:val="28"/>
                <w:szCs w:val="28"/>
              </w:rPr>
              <w:t>8</w:t>
            </w:r>
          </w:p>
        </w:tc>
        <w:tc>
          <w:tcPr>
            <w:tcW w:w="1470" w:type="dxa"/>
            <w:vAlign w:val="center"/>
          </w:tcPr>
          <w:p w14:paraId="164907BC" w14:textId="77777777" w:rsidR="00332F8A" w:rsidRPr="002F10CC" w:rsidRDefault="00332F8A" w:rsidP="00332F8A">
            <w:pPr>
              <w:suppressAutoHyphens/>
              <w:kinsoku w:val="0"/>
              <w:spacing w:line="320" w:lineRule="exact"/>
              <w:ind w:leftChars="-35" w:left="-119" w:firstLineChars="40" w:firstLine="120"/>
              <w:jc w:val="center"/>
              <w:rPr>
                <w:rFonts w:ascii="Times New Roman"/>
                <w:sz w:val="28"/>
                <w:szCs w:val="28"/>
              </w:rPr>
            </w:pPr>
            <w:r w:rsidRPr="002F10CC">
              <w:rPr>
                <w:rFonts w:ascii="Times New Roman"/>
                <w:sz w:val="28"/>
                <w:szCs w:val="28"/>
              </w:rPr>
              <w:t>37</w:t>
            </w:r>
          </w:p>
        </w:tc>
      </w:tr>
      <w:tr w:rsidR="002F10CC" w:rsidRPr="002F10CC" w14:paraId="1FCB490B" w14:textId="77777777" w:rsidTr="00332F8A">
        <w:tc>
          <w:tcPr>
            <w:tcW w:w="1099" w:type="dxa"/>
            <w:vAlign w:val="center"/>
          </w:tcPr>
          <w:p w14:paraId="2F7BFEA0" w14:textId="77777777" w:rsidR="00332F8A" w:rsidRPr="002F10CC" w:rsidRDefault="00332F8A" w:rsidP="00332F8A">
            <w:pPr>
              <w:suppressAutoHyphens/>
              <w:kinsoku w:val="0"/>
              <w:spacing w:line="320" w:lineRule="exact"/>
              <w:ind w:leftChars="-35" w:left="-119" w:firstLineChars="40" w:firstLine="120"/>
              <w:jc w:val="center"/>
              <w:rPr>
                <w:rFonts w:ascii="Times New Roman"/>
                <w:sz w:val="28"/>
                <w:szCs w:val="28"/>
              </w:rPr>
            </w:pPr>
            <w:r w:rsidRPr="002F10CC">
              <w:rPr>
                <w:rFonts w:ascii="Times New Roman"/>
                <w:sz w:val="28"/>
                <w:szCs w:val="28"/>
              </w:rPr>
              <w:t>110</w:t>
            </w:r>
            <w:r w:rsidRPr="002F10CC">
              <w:rPr>
                <w:rFonts w:ascii="Times New Roman"/>
                <w:sz w:val="28"/>
                <w:szCs w:val="28"/>
              </w:rPr>
              <w:t>年</w:t>
            </w:r>
          </w:p>
        </w:tc>
        <w:tc>
          <w:tcPr>
            <w:tcW w:w="1771" w:type="dxa"/>
            <w:vAlign w:val="center"/>
          </w:tcPr>
          <w:p w14:paraId="42E40A74" w14:textId="77777777" w:rsidR="00332F8A" w:rsidRPr="002F10CC" w:rsidRDefault="00332F8A" w:rsidP="00332F8A">
            <w:pPr>
              <w:suppressAutoHyphens/>
              <w:kinsoku w:val="0"/>
              <w:spacing w:line="320" w:lineRule="exact"/>
              <w:ind w:leftChars="-35" w:left="-119" w:firstLineChars="40" w:firstLine="120"/>
              <w:jc w:val="center"/>
              <w:rPr>
                <w:rFonts w:ascii="Times New Roman"/>
                <w:sz w:val="28"/>
                <w:szCs w:val="28"/>
              </w:rPr>
            </w:pPr>
            <w:r w:rsidRPr="002F10CC">
              <w:rPr>
                <w:rFonts w:ascii="Times New Roman"/>
                <w:sz w:val="28"/>
                <w:szCs w:val="28"/>
              </w:rPr>
              <w:t>33</w:t>
            </w:r>
          </w:p>
        </w:tc>
        <w:tc>
          <w:tcPr>
            <w:tcW w:w="1469" w:type="dxa"/>
            <w:vAlign w:val="center"/>
          </w:tcPr>
          <w:p w14:paraId="4171E52C" w14:textId="77777777" w:rsidR="00332F8A" w:rsidRPr="002F10CC" w:rsidRDefault="00332F8A" w:rsidP="00332F8A">
            <w:pPr>
              <w:suppressAutoHyphens/>
              <w:kinsoku w:val="0"/>
              <w:spacing w:line="320" w:lineRule="exact"/>
              <w:ind w:leftChars="-35" w:left="-119" w:firstLineChars="40" w:firstLine="120"/>
              <w:jc w:val="center"/>
              <w:rPr>
                <w:rFonts w:ascii="Times New Roman"/>
                <w:sz w:val="28"/>
                <w:szCs w:val="28"/>
              </w:rPr>
            </w:pPr>
            <w:r w:rsidRPr="002F10CC">
              <w:rPr>
                <w:rFonts w:ascii="Times New Roman"/>
                <w:sz w:val="28"/>
                <w:szCs w:val="28"/>
              </w:rPr>
              <w:t>33</w:t>
            </w:r>
          </w:p>
        </w:tc>
        <w:tc>
          <w:tcPr>
            <w:tcW w:w="1470" w:type="dxa"/>
            <w:vAlign w:val="center"/>
          </w:tcPr>
          <w:p w14:paraId="4971AB71" w14:textId="77777777" w:rsidR="00332F8A" w:rsidRPr="002F10CC" w:rsidRDefault="00332F8A" w:rsidP="00332F8A">
            <w:pPr>
              <w:suppressAutoHyphens/>
              <w:kinsoku w:val="0"/>
              <w:spacing w:line="320" w:lineRule="exact"/>
              <w:ind w:leftChars="-35" w:left="-119" w:firstLineChars="40" w:firstLine="120"/>
              <w:jc w:val="center"/>
              <w:rPr>
                <w:rFonts w:ascii="Times New Roman"/>
                <w:sz w:val="28"/>
                <w:szCs w:val="28"/>
              </w:rPr>
            </w:pPr>
            <w:r w:rsidRPr="002F10CC">
              <w:rPr>
                <w:rFonts w:ascii="Times New Roman"/>
                <w:sz w:val="28"/>
                <w:szCs w:val="28"/>
              </w:rPr>
              <w:t>0</w:t>
            </w:r>
          </w:p>
        </w:tc>
        <w:tc>
          <w:tcPr>
            <w:tcW w:w="1470" w:type="dxa"/>
            <w:vAlign w:val="center"/>
          </w:tcPr>
          <w:p w14:paraId="28CADB74" w14:textId="77777777" w:rsidR="00332F8A" w:rsidRPr="002F10CC" w:rsidRDefault="00332F8A" w:rsidP="00332F8A">
            <w:pPr>
              <w:suppressAutoHyphens/>
              <w:kinsoku w:val="0"/>
              <w:spacing w:line="320" w:lineRule="exact"/>
              <w:ind w:leftChars="-35" w:left="-119" w:firstLineChars="40" w:firstLine="120"/>
              <w:jc w:val="center"/>
              <w:rPr>
                <w:rFonts w:ascii="Times New Roman"/>
                <w:sz w:val="28"/>
                <w:szCs w:val="28"/>
              </w:rPr>
            </w:pPr>
            <w:r w:rsidRPr="002F10CC">
              <w:rPr>
                <w:rFonts w:ascii="Times New Roman"/>
                <w:sz w:val="28"/>
                <w:szCs w:val="28"/>
              </w:rPr>
              <w:t>10</w:t>
            </w:r>
          </w:p>
        </w:tc>
        <w:tc>
          <w:tcPr>
            <w:tcW w:w="1470" w:type="dxa"/>
            <w:vAlign w:val="center"/>
          </w:tcPr>
          <w:p w14:paraId="0951BCF9" w14:textId="77777777" w:rsidR="00332F8A" w:rsidRPr="002F10CC" w:rsidRDefault="00332F8A" w:rsidP="00332F8A">
            <w:pPr>
              <w:suppressAutoHyphens/>
              <w:kinsoku w:val="0"/>
              <w:spacing w:line="320" w:lineRule="exact"/>
              <w:ind w:leftChars="-35" w:left="-119" w:firstLineChars="40" w:firstLine="120"/>
              <w:jc w:val="center"/>
              <w:rPr>
                <w:rFonts w:ascii="Times New Roman"/>
                <w:sz w:val="28"/>
                <w:szCs w:val="28"/>
              </w:rPr>
            </w:pPr>
            <w:r w:rsidRPr="002F10CC">
              <w:rPr>
                <w:rFonts w:ascii="Times New Roman"/>
                <w:sz w:val="28"/>
                <w:szCs w:val="28"/>
              </w:rPr>
              <w:t>23</w:t>
            </w:r>
          </w:p>
        </w:tc>
      </w:tr>
      <w:tr w:rsidR="002F10CC" w:rsidRPr="002F10CC" w14:paraId="78265815" w14:textId="77777777" w:rsidTr="00332F8A">
        <w:tc>
          <w:tcPr>
            <w:tcW w:w="1099" w:type="dxa"/>
            <w:vAlign w:val="center"/>
          </w:tcPr>
          <w:p w14:paraId="54BDE165" w14:textId="77777777" w:rsidR="00332F8A" w:rsidRPr="002F10CC" w:rsidRDefault="00332F8A" w:rsidP="00332F8A">
            <w:pPr>
              <w:suppressAutoHyphens/>
              <w:kinsoku w:val="0"/>
              <w:spacing w:line="320" w:lineRule="exact"/>
              <w:ind w:leftChars="-35" w:left="-119" w:firstLineChars="40" w:firstLine="120"/>
              <w:jc w:val="center"/>
              <w:rPr>
                <w:rFonts w:ascii="Times New Roman"/>
                <w:sz w:val="28"/>
                <w:szCs w:val="28"/>
              </w:rPr>
            </w:pPr>
            <w:r w:rsidRPr="002F10CC">
              <w:rPr>
                <w:rFonts w:ascii="Times New Roman"/>
                <w:sz w:val="28"/>
                <w:szCs w:val="28"/>
              </w:rPr>
              <w:t>111</w:t>
            </w:r>
            <w:r w:rsidRPr="002F10CC">
              <w:rPr>
                <w:rFonts w:ascii="Times New Roman"/>
                <w:sz w:val="28"/>
                <w:szCs w:val="28"/>
              </w:rPr>
              <w:t>年</w:t>
            </w:r>
          </w:p>
        </w:tc>
        <w:tc>
          <w:tcPr>
            <w:tcW w:w="1771" w:type="dxa"/>
            <w:vAlign w:val="center"/>
          </w:tcPr>
          <w:p w14:paraId="137CB497" w14:textId="77777777" w:rsidR="00332F8A" w:rsidRPr="002F10CC" w:rsidRDefault="00332F8A" w:rsidP="00332F8A">
            <w:pPr>
              <w:suppressAutoHyphens/>
              <w:kinsoku w:val="0"/>
              <w:spacing w:line="320" w:lineRule="exact"/>
              <w:ind w:leftChars="-35" w:left="-119" w:firstLineChars="40" w:firstLine="120"/>
              <w:jc w:val="center"/>
              <w:rPr>
                <w:rFonts w:ascii="Times New Roman"/>
                <w:sz w:val="28"/>
                <w:szCs w:val="28"/>
              </w:rPr>
            </w:pPr>
            <w:r w:rsidRPr="002F10CC">
              <w:rPr>
                <w:rFonts w:ascii="Times New Roman"/>
                <w:sz w:val="28"/>
                <w:szCs w:val="28"/>
              </w:rPr>
              <w:t>42</w:t>
            </w:r>
          </w:p>
        </w:tc>
        <w:tc>
          <w:tcPr>
            <w:tcW w:w="1469" w:type="dxa"/>
            <w:vAlign w:val="center"/>
          </w:tcPr>
          <w:p w14:paraId="3228B09D" w14:textId="77777777" w:rsidR="00332F8A" w:rsidRPr="002F10CC" w:rsidRDefault="00332F8A" w:rsidP="00332F8A">
            <w:pPr>
              <w:suppressAutoHyphens/>
              <w:kinsoku w:val="0"/>
              <w:spacing w:line="320" w:lineRule="exact"/>
              <w:ind w:leftChars="-35" w:left="-119" w:firstLineChars="40" w:firstLine="120"/>
              <w:jc w:val="center"/>
              <w:rPr>
                <w:rFonts w:ascii="Times New Roman"/>
                <w:sz w:val="28"/>
                <w:szCs w:val="28"/>
              </w:rPr>
            </w:pPr>
            <w:r w:rsidRPr="002F10CC">
              <w:rPr>
                <w:rFonts w:ascii="Times New Roman"/>
                <w:sz w:val="28"/>
                <w:szCs w:val="28"/>
              </w:rPr>
              <w:t>42</w:t>
            </w:r>
          </w:p>
        </w:tc>
        <w:tc>
          <w:tcPr>
            <w:tcW w:w="1470" w:type="dxa"/>
            <w:vAlign w:val="center"/>
          </w:tcPr>
          <w:p w14:paraId="5E0C53DF" w14:textId="77777777" w:rsidR="00332F8A" w:rsidRPr="002F10CC" w:rsidRDefault="00332F8A" w:rsidP="00332F8A">
            <w:pPr>
              <w:suppressAutoHyphens/>
              <w:kinsoku w:val="0"/>
              <w:spacing w:line="320" w:lineRule="exact"/>
              <w:ind w:leftChars="-35" w:left="-119" w:firstLineChars="40" w:firstLine="120"/>
              <w:jc w:val="center"/>
              <w:rPr>
                <w:rFonts w:ascii="Times New Roman"/>
                <w:sz w:val="28"/>
                <w:szCs w:val="28"/>
              </w:rPr>
            </w:pPr>
            <w:r w:rsidRPr="002F10CC">
              <w:rPr>
                <w:rFonts w:ascii="Times New Roman"/>
                <w:sz w:val="28"/>
                <w:szCs w:val="28"/>
              </w:rPr>
              <w:t>0</w:t>
            </w:r>
          </w:p>
        </w:tc>
        <w:tc>
          <w:tcPr>
            <w:tcW w:w="1470" w:type="dxa"/>
            <w:vAlign w:val="center"/>
          </w:tcPr>
          <w:p w14:paraId="19FA6DE0" w14:textId="77777777" w:rsidR="00332F8A" w:rsidRPr="002F10CC" w:rsidRDefault="00332F8A" w:rsidP="00332F8A">
            <w:pPr>
              <w:suppressAutoHyphens/>
              <w:kinsoku w:val="0"/>
              <w:spacing w:line="320" w:lineRule="exact"/>
              <w:ind w:leftChars="-35" w:left="-119" w:firstLineChars="40" w:firstLine="120"/>
              <w:jc w:val="center"/>
              <w:rPr>
                <w:rFonts w:ascii="Times New Roman"/>
                <w:sz w:val="28"/>
                <w:szCs w:val="28"/>
              </w:rPr>
            </w:pPr>
            <w:r w:rsidRPr="002F10CC">
              <w:rPr>
                <w:rFonts w:ascii="Times New Roman"/>
                <w:sz w:val="28"/>
                <w:szCs w:val="28"/>
              </w:rPr>
              <w:t>0</w:t>
            </w:r>
          </w:p>
        </w:tc>
        <w:tc>
          <w:tcPr>
            <w:tcW w:w="1470" w:type="dxa"/>
            <w:vAlign w:val="center"/>
          </w:tcPr>
          <w:p w14:paraId="3755F860" w14:textId="77777777" w:rsidR="00332F8A" w:rsidRPr="002F10CC" w:rsidRDefault="00332F8A" w:rsidP="00332F8A">
            <w:pPr>
              <w:suppressAutoHyphens/>
              <w:kinsoku w:val="0"/>
              <w:spacing w:line="320" w:lineRule="exact"/>
              <w:ind w:leftChars="-35" w:left="-119" w:firstLineChars="40" w:firstLine="120"/>
              <w:jc w:val="center"/>
              <w:rPr>
                <w:rFonts w:ascii="Times New Roman"/>
                <w:sz w:val="28"/>
                <w:szCs w:val="28"/>
              </w:rPr>
            </w:pPr>
            <w:r w:rsidRPr="002F10CC">
              <w:rPr>
                <w:rFonts w:ascii="Times New Roman"/>
                <w:sz w:val="28"/>
                <w:szCs w:val="28"/>
              </w:rPr>
              <w:t>42</w:t>
            </w:r>
          </w:p>
        </w:tc>
      </w:tr>
      <w:tr w:rsidR="002F10CC" w:rsidRPr="002F10CC" w14:paraId="3482193C" w14:textId="77777777" w:rsidTr="00332F8A">
        <w:tc>
          <w:tcPr>
            <w:tcW w:w="1099" w:type="dxa"/>
          </w:tcPr>
          <w:p w14:paraId="720E1C54" w14:textId="77777777" w:rsidR="00332F8A" w:rsidRPr="002F10CC" w:rsidRDefault="00332F8A" w:rsidP="00332F8A">
            <w:pPr>
              <w:pStyle w:val="21"/>
              <w:spacing w:line="320" w:lineRule="exact"/>
              <w:ind w:leftChars="0" w:left="0" w:firstLineChars="0" w:firstLine="0"/>
              <w:jc w:val="center"/>
              <w:rPr>
                <w:sz w:val="24"/>
                <w:szCs w:val="24"/>
              </w:rPr>
            </w:pPr>
            <w:r w:rsidRPr="002F10CC">
              <w:rPr>
                <w:rFonts w:hint="eastAsia"/>
                <w:sz w:val="24"/>
                <w:szCs w:val="24"/>
              </w:rPr>
              <w:t>合計</w:t>
            </w:r>
          </w:p>
        </w:tc>
        <w:tc>
          <w:tcPr>
            <w:tcW w:w="1771" w:type="dxa"/>
          </w:tcPr>
          <w:p w14:paraId="2261C8B7" w14:textId="77777777" w:rsidR="00332F8A" w:rsidRPr="002F10CC" w:rsidRDefault="00332F8A" w:rsidP="00332F8A">
            <w:pPr>
              <w:pStyle w:val="21"/>
              <w:spacing w:line="320" w:lineRule="exact"/>
              <w:ind w:leftChars="0" w:left="0" w:firstLineChars="0" w:firstLine="0"/>
              <w:jc w:val="center"/>
              <w:rPr>
                <w:rFonts w:ascii="Times New Roman"/>
                <w:sz w:val="28"/>
                <w:szCs w:val="28"/>
              </w:rPr>
            </w:pPr>
            <w:r w:rsidRPr="002F10CC">
              <w:rPr>
                <w:rFonts w:ascii="Times New Roman"/>
                <w:sz w:val="28"/>
                <w:szCs w:val="28"/>
              </w:rPr>
              <w:t>149</w:t>
            </w:r>
          </w:p>
        </w:tc>
        <w:tc>
          <w:tcPr>
            <w:tcW w:w="1469" w:type="dxa"/>
          </w:tcPr>
          <w:p w14:paraId="1C5DD43F" w14:textId="77777777" w:rsidR="00332F8A" w:rsidRPr="002F10CC" w:rsidRDefault="00332F8A" w:rsidP="00332F8A">
            <w:pPr>
              <w:pStyle w:val="21"/>
              <w:spacing w:line="320" w:lineRule="exact"/>
              <w:ind w:leftChars="0" w:left="0" w:firstLineChars="0" w:firstLine="0"/>
              <w:jc w:val="center"/>
              <w:rPr>
                <w:rFonts w:ascii="Times New Roman"/>
                <w:sz w:val="28"/>
                <w:szCs w:val="28"/>
              </w:rPr>
            </w:pPr>
            <w:r w:rsidRPr="002F10CC">
              <w:rPr>
                <w:rFonts w:ascii="Times New Roman"/>
                <w:sz w:val="28"/>
                <w:szCs w:val="28"/>
              </w:rPr>
              <w:t>147</w:t>
            </w:r>
          </w:p>
        </w:tc>
        <w:tc>
          <w:tcPr>
            <w:tcW w:w="1470" w:type="dxa"/>
          </w:tcPr>
          <w:p w14:paraId="56A43E77" w14:textId="77777777" w:rsidR="00332F8A" w:rsidRPr="002F10CC" w:rsidRDefault="00332F8A" w:rsidP="00332F8A">
            <w:pPr>
              <w:pStyle w:val="21"/>
              <w:spacing w:line="320" w:lineRule="exact"/>
              <w:ind w:leftChars="0" w:left="0" w:firstLineChars="0" w:firstLine="0"/>
              <w:jc w:val="center"/>
              <w:rPr>
                <w:rFonts w:ascii="Times New Roman"/>
                <w:sz w:val="28"/>
                <w:szCs w:val="28"/>
              </w:rPr>
            </w:pPr>
            <w:r w:rsidRPr="002F10CC">
              <w:rPr>
                <w:rFonts w:ascii="Times New Roman"/>
                <w:sz w:val="28"/>
                <w:szCs w:val="28"/>
              </w:rPr>
              <w:t>2</w:t>
            </w:r>
          </w:p>
        </w:tc>
        <w:tc>
          <w:tcPr>
            <w:tcW w:w="1470" w:type="dxa"/>
          </w:tcPr>
          <w:p w14:paraId="75FD434E" w14:textId="77777777" w:rsidR="00332F8A" w:rsidRPr="002F10CC" w:rsidRDefault="00332F8A" w:rsidP="00332F8A">
            <w:pPr>
              <w:pStyle w:val="21"/>
              <w:spacing w:line="320" w:lineRule="exact"/>
              <w:ind w:leftChars="0" w:left="0" w:firstLineChars="0" w:firstLine="0"/>
              <w:jc w:val="center"/>
              <w:rPr>
                <w:rFonts w:ascii="Times New Roman"/>
                <w:sz w:val="28"/>
                <w:szCs w:val="28"/>
              </w:rPr>
            </w:pPr>
            <w:r w:rsidRPr="002F10CC">
              <w:rPr>
                <w:rFonts w:ascii="Times New Roman"/>
                <w:sz w:val="28"/>
                <w:szCs w:val="28"/>
              </w:rPr>
              <w:t>20</w:t>
            </w:r>
          </w:p>
        </w:tc>
        <w:tc>
          <w:tcPr>
            <w:tcW w:w="1470" w:type="dxa"/>
          </w:tcPr>
          <w:p w14:paraId="100BECA4" w14:textId="77777777" w:rsidR="00332F8A" w:rsidRPr="002F10CC" w:rsidRDefault="00332F8A" w:rsidP="00332F8A">
            <w:pPr>
              <w:pStyle w:val="21"/>
              <w:spacing w:line="320" w:lineRule="exact"/>
              <w:ind w:leftChars="0" w:left="0" w:firstLineChars="0" w:firstLine="0"/>
              <w:jc w:val="center"/>
              <w:rPr>
                <w:rFonts w:ascii="Times New Roman"/>
                <w:sz w:val="28"/>
                <w:szCs w:val="28"/>
              </w:rPr>
            </w:pPr>
            <w:r w:rsidRPr="002F10CC">
              <w:rPr>
                <w:rFonts w:ascii="Times New Roman"/>
                <w:sz w:val="28"/>
                <w:szCs w:val="28"/>
              </w:rPr>
              <w:t>129</w:t>
            </w:r>
          </w:p>
        </w:tc>
      </w:tr>
    </w:tbl>
    <w:p w14:paraId="7E0EDB79" w14:textId="77777777" w:rsidR="00332F8A" w:rsidRPr="002F10CC" w:rsidRDefault="00332F8A" w:rsidP="00332F8A">
      <w:pPr>
        <w:pStyle w:val="53"/>
        <w:spacing w:afterLines="20" w:after="91" w:line="320" w:lineRule="exact"/>
        <w:ind w:leftChars="12" w:left="1641" w:hangingChars="615" w:hanging="1600"/>
        <w:rPr>
          <w:rFonts w:ascii="Times New Roman"/>
          <w:b/>
          <w:sz w:val="24"/>
          <w:szCs w:val="24"/>
        </w:rPr>
      </w:pPr>
      <w:r w:rsidRPr="002F10CC">
        <w:rPr>
          <w:rFonts w:ascii="Times New Roman" w:hint="eastAsia"/>
          <w:sz w:val="24"/>
          <w:szCs w:val="24"/>
        </w:rPr>
        <w:t>資料來源：內政部</w:t>
      </w:r>
      <w:r w:rsidRPr="002F10CC">
        <w:rPr>
          <w:rFonts w:ascii="Times New Roman" w:hint="eastAsia"/>
          <w:sz w:val="24"/>
          <w:szCs w:val="24"/>
        </w:rPr>
        <w:t>112</w:t>
      </w:r>
      <w:r w:rsidRPr="002F10CC">
        <w:rPr>
          <w:rFonts w:ascii="Times New Roman" w:hint="eastAsia"/>
          <w:sz w:val="24"/>
          <w:szCs w:val="24"/>
        </w:rPr>
        <w:t>年</w:t>
      </w:r>
      <w:r w:rsidRPr="002F10CC">
        <w:rPr>
          <w:rFonts w:ascii="Times New Roman" w:hint="eastAsia"/>
          <w:sz w:val="24"/>
          <w:szCs w:val="24"/>
        </w:rPr>
        <w:t>6</w:t>
      </w:r>
      <w:r w:rsidRPr="002F10CC">
        <w:rPr>
          <w:rFonts w:ascii="Times New Roman" w:hint="eastAsia"/>
          <w:sz w:val="24"/>
          <w:szCs w:val="24"/>
        </w:rPr>
        <w:t>月</w:t>
      </w:r>
      <w:r w:rsidRPr="002F10CC">
        <w:rPr>
          <w:rFonts w:ascii="Times New Roman" w:hint="eastAsia"/>
          <w:sz w:val="24"/>
          <w:szCs w:val="24"/>
        </w:rPr>
        <w:t>1</w:t>
      </w:r>
      <w:r w:rsidRPr="002F10CC">
        <w:rPr>
          <w:rFonts w:ascii="Times New Roman" w:hint="eastAsia"/>
          <w:sz w:val="24"/>
          <w:szCs w:val="24"/>
        </w:rPr>
        <w:t>日座談書面資料。</w:t>
      </w:r>
    </w:p>
    <w:p w14:paraId="54A07CC7" w14:textId="435C7A10" w:rsidR="00805053" w:rsidRPr="002F10CC" w:rsidRDefault="00805053" w:rsidP="00805053">
      <w:pPr>
        <w:pStyle w:val="2"/>
        <w:spacing w:beforeLines="25" w:before="114" w:afterLines="25" w:after="114"/>
        <w:ind w:left="1020" w:hanging="680"/>
        <w:rPr>
          <w:b/>
        </w:rPr>
      </w:pPr>
      <w:bookmarkStart w:id="178" w:name="_Toc142570485"/>
      <w:r w:rsidRPr="002F10CC">
        <w:rPr>
          <w:rFonts w:hint="eastAsia"/>
          <w:b/>
        </w:rPr>
        <w:lastRenderedPageBreak/>
        <w:t>從文獻探討移工發生失聯的原因</w:t>
      </w:r>
      <w:bookmarkEnd w:id="178"/>
    </w:p>
    <w:p w14:paraId="2BDFCC5D" w14:textId="77777777" w:rsidR="001E61D6" w:rsidRPr="002F10CC" w:rsidRDefault="001E61D6" w:rsidP="001E61D6">
      <w:pPr>
        <w:pStyle w:val="53"/>
        <w:kinsoku w:val="0"/>
        <w:ind w:leftChars="300" w:left="1020" w:firstLine="656"/>
        <w:rPr>
          <w:rFonts w:ascii="Times New Roman"/>
        </w:rPr>
      </w:pPr>
      <w:r w:rsidRPr="002F10CC">
        <w:rPr>
          <w:rFonts w:ascii="Times New Roman" w:hint="eastAsia"/>
          <w:spacing w:val="-6"/>
        </w:rPr>
        <w:t>所謂</w:t>
      </w:r>
      <w:r w:rsidRPr="002F10CC">
        <w:rPr>
          <w:rFonts w:hAnsi="標楷體" w:hint="eastAsia"/>
          <w:spacing w:val="-6"/>
        </w:rPr>
        <w:t>「</w:t>
      </w:r>
      <w:r w:rsidRPr="002F10CC">
        <w:rPr>
          <w:rFonts w:ascii="Times New Roman" w:hint="eastAsia"/>
          <w:spacing w:val="-6"/>
        </w:rPr>
        <w:t>移工失聯</w:t>
      </w:r>
      <w:r w:rsidRPr="002F10CC">
        <w:rPr>
          <w:rFonts w:hAnsi="標楷體" w:hint="eastAsia"/>
          <w:spacing w:val="-6"/>
        </w:rPr>
        <w:t>」</w:t>
      </w:r>
      <w:r w:rsidRPr="002F10CC">
        <w:rPr>
          <w:rFonts w:ascii="Times New Roman" w:hint="eastAsia"/>
          <w:spacing w:val="-6"/>
        </w:rPr>
        <w:t>，按照我國</w:t>
      </w:r>
      <w:r w:rsidRPr="002F10CC">
        <w:rPr>
          <w:rFonts w:hAnsi="標楷體" w:hint="eastAsia"/>
          <w:spacing w:val="-6"/>
        </w:rPr>
        <w:t>《</w:t>
      </w:r>
      <w:r w:rsidRPr="002F10CC">
        <w:rPr>
          <w:rFonts w:ascii="Times New Roman" w:hint="eastAsia"/>
          <w:spacing w:val="-6"/>
        </w:rPr>
        <w:t>就業服務</w:t>
      </w:r>
      <w:r w:rsidRPr="002F10CC">
        <w:rPr>
          <w:rFonts w:ascii="Times New Roman"/>
          <w:spacing w:val="-6"/>
        </w:rPr>
        <w:t>法</w:t>
      </w:r>
      <w:r w:rsidRPr="002F10CC">
        <w:rPr>
          <w:rFonts w:hAnsi="標楷體" w:hint="eastAsia"/>
          <w:spacing w:val="-6"/>
        </w:rPr>
        <w:t>》</w:t>
      </w:r>
      <w:r w:rsidRPr="002F10CC">
        <w:rPr>
          <w:rFonts w:ascii="Times New Roman"/>
          <w:spacing w:val="-6"/>
        </w:rPr>
        <w:t>第</w:t>
      </w:r>
      <w:r w:rsidRPr="002F10CC">
        <w:rPr>
          <w:rFonts w:ascii="Times New Roman"/>
          <w:spacing w:val="-6"/>
        </w:rPr>
        <w:t>56</w:t>
      </w:r>
      <w:r w:rsidRPr="002F10CC">
        <w:rPr>
          <w:rFonts w:ascii="Times New Roman"/>
          <w:spacing w:val="-6"/>
        </w:rPr>
        <w:t>條</w:t>
      </w:r>
      <w:r w:rsidRPr="002F10CC">
        <w:rPr>
          <w:rFonts w:ascii="Times New Roman" w:hint="eastAsia"/>
          <w:spacing w:val="-6"/>
        </w:rPr>
        <w:t>第</w:t>
      </w:r>
      <w:r w:rsidRPr="002F10CC">
        <w:rPr>
          <w:rFonts w:ascii="Times New Roman" w:hint="eastAsia"/>
          <w:spacing w:val="-6"/>
        </w:rPr>
        <w:t>1</w:t>
      </w:r>
      <w:r w:rsidRPr="002F10CC">
        <w:rPr>
          <w:rFonts w:ascii="Times New Roman" w:hint="eastAsia"/>
          <w:spacing w:val="-6"/>
        </w:rPr>
        <w:t>項的定義，是指</w:t>
      </w:r>
      <w:r w:rsidRPr="002F10CC">
        <w:rPr>
          <w:rFonts w:ascii="Times New Roman"/>
          <w:spacing w:val="-6"/>
        </w:rPr>
        <w:t>受聘僱</w:t>
      </w:r>
      <w:r w:rsidRPr="002F10CC">
        <w:rPr>
          <w:rFonts w:ascii="Times New Roman" w:hint="eastAsia"/>
          <w:spacing w:val="-6"/>
        </w:rPr>
        <w:t>的移工若有</w:t>
      </w:r>
      <w:r w:rsidRPr="002F10CC">
        <w:rPr>
          <w:rFonts w:ascii="Times New Roman"/>
          <w:spacing w:val="-6"/>
        </w:rPr>
        <w:t>連續曠職</w:t>
      </w:r>
      <w:r w:rsidRPr="002F10CC">
        <w:rPr>
          <w:rFonts w:ascii="Times New Roman"/>
          <w:spacing w:val="-6"/>
        </w:rPr>
        <w:t>3</w:t>
      </w:r>
      <w:r w:rsidRPr="002F10CC">
        <w:rPr>
          <w:rFonts w:ascii="Times New Roman"/>
          <w:spacing w:val="-6"/>
        </w:rPr>
        <w:t>日失去</w:t>
      </w:r>
      <w:r w:rsidRPr="002F10CC">
        <w:rPr>
          <w:rFonts w:ascii="Times New Roman"/>
        </w:rPr>
        <w:t>聯繫</w:t>
      </w:r>
      <w:r w:rsidRPr="002F10CC">
        <w:rPr>
          <w:rFonts w:ascii="Times New Roman" w:hint="eastAsia"/>
        </w:rPr>
        <w:t>或聘僱關係終止的情形時</w:t>
      </w:r>
      <w:r w:rsidRPr="002F10CC">
        <w:rPr>
          <w:rFonts w:ascii="Times New Roman"/>
        </w:rPr>
        <w:t>，雇主</w:t>
      </w:r>
      <w:r w:rsidRPr="002F10CC">
        <w:rPr>
          <w:rFonts w:ascii="Times New Roman" w:hint="eastAsia"/>
        </w:rPr>
        <w:t>須在</w:t>
      </w:r>
      <w:r w:rsidRPr="002F10CC">
        <w:rPr>
          <w:rFonts w:ascii="Times New Roman"/>
        </w:rPr>
        <w:t>3</w:t>
      </w:r>
      <w:r w:rsidRPr="002F10CC">
        <w:rPr>
          <w:rFonts w:ascii="Times New Roman"/>
        </w:rPr>
        <w:t>日內以書面通</w:t>
      </w:r>
      <w:r w:rsidRPr="002F10CC">
        <w:rPr>
          <w:rFonts w:ascii="Times New Roman"/>
          <w:spacing w:val="-6"/>
        </w:rPr>
        <w:t>知當地主管機關、警察機關</w:t>
      </w:r>
      <w:r w:rsidRPr="002F10CC">
        <w:rPr>
          <w:rFonts w:ascii="Times New Roman" w:hint="eastAsia"/>
          <w:spacing w:val="-6"/>
        </w:rPr>
        <w:t>及移民署</w:t>
      </w:r>
      <w:r w:rsidRPr="002F10CC">
        <w:rPr>
          <w:rFonts w:ascii="Times New Roman"/>
          <w:spacing w:val="-6"/>
        </w:rPr>
        <w:t>。</w:t>
      </w:r>
      <w:r w:rsidRPr="002F10CC">
        <w:rPr>
          <w:rFonts w:ascii="Times New Roman" w:hint="eastAsia"/>
          <w:spacing w:val="-6"/>
        </w:rPr>
        <w:t>而移工若發生上</w:t>
      </w:r>
      <w:r w:rsidRPr="002F10CC">
        <w:rPr>
          <w:rFonts w:ascii="Times New Roman" w:hint="eastAsia"/>
        </w:rPr>
        <w:t>述情形，主管機關除應廢止聘僱許可外，並應令其出</w:t>
      </w:r>
      <w:r w:rsidRPr="002F10CC">
        <w:rPr>
          <w:rFonts w:ascii="Times New Roman" w:hint="eastAsia"/>
          <w:spacing w:val="6"/>
        </w:rPr>
        <w:t>國，限制不得再於我國境內工作</w:t>
      </w:r>
      <w:r w:rsidRPr="002F10CC">
        <w:rPr>
          <w:rStyle w:val="afd"/>
          <w:rFonts w:ascii="Times New Roman"/>
          <w:spacing w:val="6"/>
        </w:rPr>
        <w:footnoteReference w:id="32"/>
      </w:r>
      <w:r w:rsidRPr="002F10CC">
        <w:rPr>
          <w:rFonts w:ascii="Times New Roman" w:hint="eastAsia"/>
          <w:spacing w:val="6"/>
        </w:rPr>
        <w:t>。我國</w:t>
      </w:r>
      <w:r w:rsidRPr="002F10CC">
        <w:rPr>
          <w:rFonts w:hAnsi="標楷體" w:hint="eastAsia"/>
          <w:spacing w:val="6"/>
        </w:rPr>
        <w:t>《</w:t>
      </w:r>
      <w:r w:rsidRPr="002F10CC">
        <w:rPr>
          <w:rFonts w:ascii="Times New Roman" w:hint="eastAsia"/>
          <w:spacing w:val="6"/>
        </w:rPr>
        <w:t>入出國及</w:t>
      </w:r>
      <w:r w:rsidRPr="002F10CC">
        <w:rPr>
          <w:rFonts w:ascii="Times New Roman" w:hint="eastAsia"/>
        </w:rPr>
        <w:t>移民法</w:t>
      </w:r>
      <w:r w:rsidRPr="002F10CC">
        <w:rPr>
          <w:rFonts w:hAnsi="標楷體" w:hint="eastAsia"/>
        </w:rPr>
        <w:t>》</w:t>
      </w:r>
      <w:r w:rsidRPr="002F10CC">
        <w:rPr>
          <w:rFonts w:ascii="Times New Roman"/>
        </w:rPr>
        <w:t>也規定，</w:t>
      </w:r>
      <w:r w:rsidRPr="002F10CC">
        <w:rPr>
          <w:rFonts w:ascii="Times New Roman" w:hint="eastAsia"/>
        </w:rPr>
        <w:t>移民署對於外國人在居留期間內</w:t>
      </w:r>
      <w:r w:rsidRPr="002F10CC">
        <w:rPr>
          <w:rFonts w:ascii="Times New Roman" w:hint="eastAsia"/>
          <w:spacing w:val="6"/>
        </w:rPr>
        <w:t>，居留</w:t>
      </w:r>
      <w:r w:rsidRPr="002F10CC">
        <w:rPr>
          <w:rFonts w:ascii="Times New Roman" w:hint="eastAsia"/>
        </w:rPr>
        <w:t>原因消失，除應廢止居</w:t>
      </w:r>
      <w:r w:rsidRPr="002F10CC">
        <w:rPr>
          <w:rFonts w:ascii="Times New Roman" w:hint="eastAsia"/>
          <w:spacing w:val="6"/>
        </w:rPr>
        <w:t>留許可外，並應註銷外僑</w:t>
      </w:r>
      <w:r w:rsidRPr="002F10CC">
        <w:rPr>
          <w:rFonts w:ascii="Times New Roman" w:hint="eastAsia"/>
        </w:rPr>
        <w:t>居留證，而經廢止居留許可的移工，移民署得強制驅</w:t>
      </w:r>
      <w:r w:rsidRPr="002F10CC">
        <w:rPr>
          <w:rFonts w:ascii="Times New Roman" w:hint="eastAsia"/>
          <w:spacing w:val="-6"/>
        </w:rPr>
        <w:t>逐</w:t>
      </w:r>
      <w:r w:rsidRPr="002F10CC">
        <w:rPr>
          <w:rFonts w:ascii="Times New Roman" w:hint="eastAsia"/>
        </w:rPr>
        <w:t>出國並可收容</w:t>
      </w:r>
      <w:r w:rsidRPr="002F10CC">
        <w:rPr>
          <w:rStyle w:val="afd"/>
          <w:rFonts w:ascii="Times New Roman"/>
          <w:spacing w:val="-6"/>
        </w:rPr>
        <w:footnoteReference w:id="33"/>
      </w:r>
      <w:r w:rsidRPr="002F10CC">
        <w:rPr>
          <w:rFonts w:ascii="Times New Roman" w:hint="eastAsia"/>
          <w:spacing w:val="6"/>
        </w:rPr>
        <w:t>。因</w:t>
      </w:r>
      <w:r w:rsidRPr="002F10CC">
        <w:rPr>
          <w:rFonts w:ascii="Times New Roman" w:hint="eastAsia"/>
          <w:spacing w:val="-6"/>
        </w:rPr>
        <w:t>此，移工若連續</w:t>
      </w:r>
      <w:r w:rsidRPr="002F10CC">
        <w:rPr>
          <w:rFonts w:ascii="Times New Roman"/>
          <w:spacing w:val="-6"/>
        </w:rPr>
        <w:t>曠職</w:t>
      </w:r>
      <w:r w:rsidRPr="002F10CC">
        <w:rPr>
          <w:rFonts w:ascii="Times New Roman"/>
          <w:spacing w:val="-6"/>
        </w:rPr>
        <w:t>3</w:t>
      </w:r>
      <w:r w:rsidRPr="002F10CC">
        <w:rPr>
          <w:rFonts w:ascii="Times New Roman"/>
          <w:spacing w:val="-6"/>
        </w:rPr>
        <w:t>日失去聯</w:t>
      </w:r>
      <w:r w:rsidRPr="002F10CC">
        <w:rPr>
          <w:rFonts w:ascii="Times New Roman"/>
          <w:spacing w:val="-4"/>
        </w:rPr>
        <w:t>繫</w:t>
      </w:r>
      <w:r w:rsidRPr="002F10CC">
        <w:rPr>
          <w:rFonts w:ascii="Times New Roman" w:hint="eastAsia"/>
          <w:spacing w:val="-4"/>
        </w:rPr>
        <w:t>或聘僱關係終止，並經雇主通報相關機關，便成為</w:t>
      </w:r>
      <w:r w:rsidRPr="002F10CC">
        <w:rPr>
          <w:rFonts w:ascii="Times New Roman" w:hint="eastAsia"/>
          <w:spacing w:val="6"/>
        </w:rPr>
        <w:t>失聯移工</w:t>
      </w:r>
      <w:r w:rsidRPr="002F10CC">
        <w:rPr>
          <w:rFonts w:ascii="Times New Roman" w:hint="eastAsia"/>
          <w:spacing w:val="-6"/>
        </w:rPr>
        <w:t>(</w:t>
      </w:r>
      <w:r w:rsidRPr="002F10CC">
        <w:rPr>
          <w:rFonts w:ascii="Times New Roman" w:hint="eastAsia"/>
          <w:spacing w:val="-6"/>
        </w:rPr>
        <w:t>俗稱：逃逸</w:t>
      </w:r>
      <w:r w:rsidRPr="002F10CC">
        <w:rPr>
          <w:rFonts w:ascii="Times New Roman" w:hint="eastAsia"/>
          <w:spacing w:val="-6"/>
        </w:rPr>
        <w:t>)</w:t>
      </w:r>
      <w:r w:rsidRPr="002F10CC">
        <w:rPr>
          <w:rFonts w:ascii="Times New Roman" w:hint="eastAsia"/>
          <w:spacing w:val="-6"/>
        </w:rPr>
        <w:t>，勞動部及移民署應廢止居留</w:t>
      </w:r>
      <w:r w:rsidRPr="002F10CC">
        <w:rPr>
          <w:rFonts w:ascii="Times New Roman" w:hint="eastAsia"/>
        </w:rPr>
        <w:t>及工作</w:t>
      </w:r>
      <w:r w:rsidRPr="002F10CC">
        <w:rPr>
          <w:rFonts w:ascii="Times New Roman" w:hint="eastAsia"/>
          <w:spacing w:val="-4"/>
        </w:rPr>
        <w:t>許可</w:t>
      </w:r>
      <w:r w:rsidRPr="002F10CC">
        <w:rPr>
          <w:rFonts w:ascii="Times New Roman" w:hint="eastAsia"/>
        </w:rPr>
        <w:t>，並將失聯移工驅逐出國及收容。</w:t>
      </w:r>
    </w:p>
    <w:p w14:paraId="43AFDF1B" w14:textId="77777777" w:rsidR="001E61D6" w:rsidRPr="002F10CC" w:rsidRDefault="002B7CB1" w:rsidP="001E61D6">
      <w:pPr>
        <w:pStyle w:val="53"/>
        <w:kinsoku w:val="0"/>
        <w:ind w:leftChars="300" w:left="1020" w:firstLine="704"/>
        <w:rPr>
          <w:rFonts w:ascii="Times New Roman"/>
        </w:rPr>
      </w:pPr>
      <w:r w:rsidRPr="002F10CC">
        <w:rPr>
          <w:rFonts w:ascii="Times New Roman" w:hint="eastAsia"/>
          <w:spacing w:val="6"/>
        </w:rPr>
        <w:t>以下透過公部門的相關調查研究、國內學者與相</w:t>
      </w:r>
      <w:r w:rsidRPr="002F10CC">
        <w:rPr>
          <w:rFonts w:ascii="Times New Roman" w:hint="eastAsia"/>
          <w:spacing w:val="-6"/>
        </w:rPr>
        <w:t>關論文、監察院歷年調查報告等文獻資料，整理移工</w:t>
      </w:r>
      <w:r w:rsidRPr="002F10CC">
        <w:rPr>
          <w:rFonts w:ascii="Times New Roman" w:hint="eastAsia"/>
        </w:rPr>
        <w:t>發生失聯</w:t>
      </w:r>
      <w:r w:rsidRPr="002F10CC">
        <w:rPr>
          <w:rFonts w:hint="eastAsia"/>
        </w:rPr>
        <w:t>的原因，以及政府部門防制措施的缺漏。</w:t>
      </w:r>
    </w:p>
    <w:p w14:paraId="4D0EE80C" w14:textId="77777777" w:rsidR="002407C1" w:rsidRPr="002F10CC" w:rsidRDefault="00805053" w:rsidP="00B64E78">
      <w:pPr>
        <w:pStyle w:val="3"/>
        <w:spacing w:beforeLines="25" w:before="114" w:afterLines="25" w:after="114"/>
        <w:ind w:left="1360" w:hanging="680"/>
        <w:rPr>
          <w:rFonts w:ascii="Times New Roman" w:hAnsi="Times New Roman"/>
          <w:b/>
        </w:rPr>
      </w:pPr>
      <w:bookmarkStart w:id="179" w:name="_Toc142570486"/>
      <w:r w:rsidRPr="002F10CC">
        <w:rPr>
          <w:rFonts w:ascii="Times New Roman" w:hAnsi="Times New Roman" w:hint="eastAsia"/>
          <w:b/>
        </w:rPr>
        <w:t>公部門的調查研究</w:t>
      </w:r>
      <w:bookmarkEnd w:id="179"/>
    </w:p>
    <w:p w14:paraId="4FE8FB03" w14:textId="77777777" w:rsidR="003E2AB9" w:rsidRPr="002F10CC" w:rsidRDefault="003E2AB9" w:rsidP="003E2AB9">
      <w:pPr>
        <w:pStyle w:val="4"/>
        <w:kinsoku w:val="0"/>
        <w:spacing w:beforeLines="25" w:before="114" w:afterLines="25" w:after="114"/>
        <w:rPr>
          <w:rFonts w:ascii="Times New Roman" w:hAnsi="Times New Roman"/>
          <w:b/>
        </w:rPr>
      </w:pPr>
      <w:r w:rsidRPr="002F10CC">
        <w:rPr>
          <w:rFonts w:ascii="Times New Roman" w:hAnsi="Times New Roman" w:hint="eastAsia"/>
          <w:b/>
        </w:rPr>
        <w:t>勞動部的調查</w:t>
      </w:r>
      <w:r w:rsidR="00DD07C8" w:rsidRPr="002F10CC">
        <w:rPr>
          <w:rFonts w:ascii="Times New Roman" w:hAnsi="Times New Roman" w:hint="eastAsia"/>
          <w:b/>
        </w:rPr>
        <w:t>研究</w:t>
      </w:r>
    </w:p>
    <w:p w14:paraId="37F27616" w14:textId="77777777" w:rsidR="00417FB7" w:rsidRPr="002F10CC" w:rsidRDefault="00644A00" w:rsidP="00271FE8">
      <w:pPr>
        <w:pStyle w:val="5"/>
        <w:rPr>
          <w:b/>
        </w:rPr>
      </w:pPr>
      <w:r w:rsidRPr="002F10CC">
        <w:rPr>
          <w:rFonts w:ascii="Times New Roman" w:hAnsi="Times New Roman" w:hint="eastAsia"/>
          <w:b/>
          <w:spacing w:val="-6"/>
        </w:rPr>
        <w:t>102</w:t>
      </w:r>
      <w:r w:rsidRPr="002F10CC">
        <w:rPr>
          <w:rFonts w:ascii="Times New Roman" w:hAnsi="Times New Roman" w:hint="eastAsia"/>
          <w:b/>
          <w:spacing w:val="-6"/>
        </w:rPr>
        <w:t>年</w:t>
      </w:r>
      <w:r w:rsidR="00417FB7" w:rsidRPr="002F10CC">
        <w:rPr>
          <w:rFonts w:ascii="Times New Roman" w:hAnsi="Times New Roman" w:hint="eastAsia"/>
          <w:b/>
          <w:spacing w:val="-6"/>
        </w:rPr>
        <w:t>間</w:t>
      </w:r>
      <w:r w:rsidR="007F5471" w:rsidRPr="002F10CC">
        <w:rPr>
          <w:rFonts w:ascii="Times New Roman" w:hAnsi="Times New Roman" w:hint="eastAsia"/>
          <w:b/>
          <w:spacing w:val="-6"/>
        </w:rPr>
        <w:t>委託</w:t>
      </w:r>
      <w:r w:rsidR="00417FB7" w:rsidRPr="002F10CC">
        <w:rPr>
          <w:rFonts w:ascii="Times New Roman" w:hint="eastAsia"/>
          <w:b/>
          <w:spacing w:val="-6"/>
        </w:rPr>
        <w:t>辦理</w:t>
      </w:r>
      <w:r w:rsidR="00FC6D11" w:rsidRPr="002F10CC">
        <w:rPr>
          <w:rFonts w:ascii="Times New Roman" w:hAnsi="Times New Roman"/>
          <w:b/>
          <w:spacing w:val="-6"/>
        </w:rPr>
        <w:t>「</w:t>
      </w:r>
      <w:r w:rsidR="00FC6D11" w:rsidRPr="002F10CC">
        <w:rPr>
          <w:b/>
          <w:spacing w:val="-6"/>
        </w:rPr>
        <w:t>外籍勞工發生行蹤不明原因</w:t>
      </w:r>
      <w:r w:rsidR="00FC6D11" w:rsidRPr="002F10CC">
        <w:rPr>
          <w:b/>
        </w:rPr>
        <w:t>分</w:t>
      </w:r>
      <w:r w:rsidR="00FC6D11" w:rsidRPr="002F10CC">
        <w:rPr>
          <w:rFonts w:hint="eastAsia"/>
          <w:b/>
        </w:rPr>
        <w:t>析探討</w:t>
      </w:r>
      <w:r w:rsidR="00FC6D11" w:rsidRPr="002F10CC">
        <w:rPr>
          <w:rFonts w:ascii="Times New Roman" w:hAnsi="Times New Roman"/>
          <w:b/>
          <w:spacing w:val="4"/>
        </w:rPr>
        <w:t>」</w:t>
      </w:r>
      <w:r w:rsidR="00EB5081" w:rsidRPr="002F10CC">
        <w:rPr>
          <w:rStyle w:val="afd"/>
          <w:rFonts w:ascii="Times New Roman" w:hAnsi="Times New Roman"/>
          <w:b/>
          <w:spacing w:val="4"/>
        </w:rPr>
        <w:footnoteReference w:id="34"/>
      </w:r>
    </w:p>
    <w:p w14:paraId="6BA8F538" w14:textId="77777777" w:rsidR="00FC6D11" w:rsidRPr="002F10CC" w:rsidRDefault="00DC3DEC" w:rsidP="00FC6D11">
      <w:pPr>
        <w:pStyle w:val="53"/>
        <w:ind w:left="2041" w:firstLine="704"/>
        <w:rPr>
          <w:rFonts w:ascii="Times New Roman"/>
          <w:spacing w:val="6"/>
        </w:rPr>
      </w:pPr>
      <w:r w:rsidRPr="002F10CC">
        <w:rPr>
          <w:spacing w:val="6"/>
        </w:rPr>
        <w:t>勞動部</w:t>
      </w:r>
      <w:r w:rsidRPr="002F10CC">
        <w:rPr>
          <w:rFonts w:hint="eastAsia"/>
          <w:spacing w:val="6"/>
        </w:rPr>
        <w:t>勞動力發展署為了</w:t>
      </w:r>
      <w:r w:rsidRPr="002F10CC">
        <w:rPr>
          <w:rFonts w:hint="eastAsia"/>
          <w:spacing w:val="-6"/>
        </w:rPr>
        <w:t>探討</w:t>
      </w:r>
      <w:r w:rsidR="00115F2A" w:rsidRPr="002F10CC">
        <w:rPr>
          <w:rFonts w:hint="eastAsia"/>
          <w:spacing w:val="-6"/>
        </w:rPr>
        <w:t>在臺移工</w:t>
      </w:r>
      <w:r w:rsidRPr="002F10CC">
        <w:rPr>
          <w:rFonts w:hint="eastAsia"/>
          <w:spacing w:val="-6"/>
        </w:rPr>
        <w:t>發生</w:t>
      </w:r>
      <w:r w:rsidR="00115F2A" w:rsidRPr="002F10CC">
        <w:rPr>
          <w:rFonts w:hint="eastAsia"/>
          <w:spacing w:val="-6"/>
        </w:rPr>
        <w:t>失聯</w:t>
      </w:r>
      <w:r w:rsidR="00115F2A" w:rsidRPr="002F10CC">
        <w:rPr>
          <w:rFonts w:hint="eastAsia"/>
        </w:rPr>
        <w:t>的</w:t>
      </w:r>
      <w:r w:rsidRPr="002F10CC">
        <w:rPr>
          <w:rFonts w:hint="eastAsia"/>
        </w:rPr>
        <w:t>客觀原因，作</w:t>
      </w:r>
      <w:r w:rsidRPr="002F10CC">
        <w:rPr>
          <w:rFonts w:hint="eastAsia"/>
          <w:spacing w:val="-6"/>
        </w:rPr>
        <w:t>為</w:t>
      </w:r>
      <w:r w:rsidR="00F51633" w:rsidRPr="002F10CC">
        <w:rPr>
          <w:rFonts w:hint="eastAsia"/>
          <w:spacing w:val="-6"/>
        </w:rPr>
        <w:t>相關</w:t>
      </w:r>
      <w:r w:rsidRPr="002F10CC">
        <w:rPr>
          <w:rFonts w:hint="eastAsia"/>
          <w:spacing w:val="-6"/>
        </w:rPr>
        <w:t>制度規劃研議</w:t>
      </w:r>
      <w:r w:rsidR="00F51633" w:rsidRPr="002F10CC">
        <w:rPr>
          <w:rFonts w:hint="eastAsia"/>
          <w:spacing w:val="-6"/>
        </w:rPr>
        <w:t>的</w:t>
      </w:r>
      <w:r w:rsidRPr="002F10CC">
        <w:rPr>
          <w:rFonts w:hint="eastAsia"/>
          <w:spacing w:val="-6"/>
        </w:rPr>
        <w:t>參考</w:t>
      </w:r>
      <w:r w:rsidR="00115F2A" w:rsidRPr="002F10CC">
        <w:rPr>
          <w:rFonts w:hint="eastAsia"/>
          <w:spacing w:val="-6"/>
        </w:rPr>
        <w:t>，</w:t>
      </w:r>
      <w:r w:rsidR="00644A00" w:rsidRPr="002F10CC">
        <w:rPr>
          <w:rFonts w:hint="eastAsia"/>
          <w:spacing w:val="-6"/>
        </w:rPr>
        <w:t>曾</w:t>
      </w:r>
      <w:r w:rsidR="00644A00" w:rsidRPr="002F10CC">
        <w:rPr>
          <w:rFonts w:ascii="Times New Roman"/>
          <w:spacing w:val="-6"/>
        </w:rPr>
        <w:t>在</w:t>
      </w:r>
      <w:r w:rsidR="00644A00" w:rsidRPr="002F10CC">
        <w:rPr>
          <w:rFonts w:ascii="Times New Roman" w:hint="eastAsia"/>
          <w:spacing w:val="-6"/>
        </w:rPr>
        <w:t>102</w:t>
      </w:r>
      <w:r w:rsidR="00644A00" w:rsidRPr="002F10CC">
        <w:rPr>
          <w:rFonts w:ascii="Times New Roman"/>
          <w:spacing w:val="-6"/>
        </w:rPr>
        <w:t>年</w:t>
      </w:r>
      <w:r w:rsidR="00644A00" w:rsidRPr="002F10CC">
        <w:rPr>
          <w:rFonts w:ascii="Times New Roman" w:hint="eastAsia"/>
          <w:spacing w:val="6"/>
        </w:rPr>
        <w:t>委託辦理</w:t>
      </w:r>
      <w:r w:rsidR="00644A00" w:rsidRPr="002F10CC">
        <w:rPr>
          <w:rFonts w:ascii="Times New Roman"/>
          <w:spacing w:val="6"/>
        </w:rPr>
        <w:t>「</w:t>
      </w:r>
      <w:r w:rsidR="00644A00" w:rsidRPr="002F10CC">
        <w:rPr>
          <w:bCs/>
          <w:spacing w:val="-6"/>
        </w:rPr>
        <w:t>外籍勞工發生行蹤不明原因分</w:t>
      </w:r>
      <w:r w:rsidR="00644A00" w:rsidRPr="002F10CC">
        <w:rPr>
          <w:rFonts w:hint="eastAsia"/>
          <w:bCs/>
          <w:spacing w:val="-6"/>
        </w:rPr>
        <w:t>析探討</w:t>
      </w:r>
      <w:r w:rsidR="00644A00" w:rsidRPr="002F10CC">
        <w:rPr>
          <w:rFonts w:ascii="Times New Roman"/>
          <w:spacing w:val="-6"/>
        </w:rPr>
        <w:t>」</w:t>
      </w:r>
      <w:r w:rsidR="0075237A" w:rsidRPr="002F10CC">
        <w:rPr>
          <w:rFonts w:ascii="Times New Roman" w:hint="eastAsia"/>
          <w:spacing w:val="-6"/>
        </w:rPr>
        <w:t>，經由</w:t>
      </w:r>
      <w:r w:rsidR="00265D56" w:rsidRPr="002F10CC">
        <w:rPr>
          <w:rFonts w:ascii="Times New Roman" w:hint="eastAsia"/>
          <w:spacing w:val="6"/>
        </w:rPr>
        <w:t>量化</w:t>
      </w:r>
      <w:r w:rsidR="006B1F76" w:rsidRPr="002F10CC">
        <w:rPr>
          <w:rFonts w:ascii="Times New Roman" w:hint="eastAsia"/>
          <w:spacing w:val="6"/>
        </w:rPr>
        <w:t>問卷</w:t>
      </w:r>
      <w:r w:rsidR="00265D56" w:rsidRPr="002F10CC">
        <w:rPr>
          <w:rFonts w:ascii="Times New Roman" w:hint="eastAsia"/>
          <w:spacing w:val="6"/>
        </w:rPr>
        <w:t>調查後，</w:t>
      </w:r>
      <w:r w:rsidR="0059231C" w:rsidRPr="002F10CC">
        <w:rPr>
          <w:rFonts w:ascii="Times New Roman" w:hint="eastAsia"/>
          <w:spacing w:val="6"/>
        </w:rPr>
        <w:t>分析</w:t>
      </w:r>
      <w:r w:rsidR="00DB48CF" w:rsidRPr="002F10CC">
        <w:rPr>
          <w:rFonts w:ascii="Times New Roman" w:hint="eastAsia"/>
          <w:spacing w:val="6"/>
        </w:rPr>
        <w:t>移工發生失聯的原因及失聯後的狀況</w:t>
      </w:r>
      <w:r w:rsidR="00DB48CF" w:rsidRPr="002F10CC">
        <w:rPr>
          <w:rFonts w:ascii="新細明體" w:eastAsia="新細明體" w:hAnsi="新細明體" w:hint="eastAsia"/>
          <w:spacing w:val="6"/>
        </w:rPr>
        <w:t>：</w:t>
      </w:r>
    </w:p>
    <w:p w14:paraId="4BD44D45" w14:textId="77777777" w:rsidR="001C423F" w:rsidRPr="002F10CC" w:rsidRDefault="004318AF" w:rsidP="0036445A">
      <w:pPr>
        <w:pStyle w:val="6"/>
        <w:kinsoku w:val="0"/>
        <w:ind w:left="2382" w:hanging="851"/>
        <w:rPr>
          <w:rFonts w:ascii="Times New Roman" w:hAnsi="Times New Roman"/>
          <w:spacing w:val="6"/>
          <w:szCs w:val="20"/>
        </w:rPr>
      </w:pPr>
      <w:bookmarkStart w:id="180" w:name="_Toc137827684"/>
      <w:bookmarkStart w:id="181" w:name="_Toc138071350"/>
      <w:bookmarkStart w:id="182" w:name="_Toc138753564"/>
      <w:bookmarkStart w:id="183" w:name="_Toc138753913"/>
      <w:bookmarkStart w:id="184" w:name="_Toc138771217"/>
      <w:bookmarkStart w:id="185" w:name="_Toc138856575"/>
      <w:bookmarkStart w:id="186" w:name="_Toc138879302"/>
      <w:bookmarkStart w:id="187" w:name="_Toc138939899"/>
      <w:bookmarkStart w:id="188" w:name="_Toc138949440"/>
      <w:bookmarkStart w:id="189" w:name="_Toc139438782"/>
      <w:bookmarkStart w:id="190" w:name="_Toc139960016"/>
      <w:bookmarkStart w:id="191" w:name="_Toc142570487"/>
      <w:r w:rsidRPr="002F10CC">
        <w:rPr>
          <w:rFonts w:ascii="Times New Roman" w:hAnsi="Times New Roman" w:hint="eastAsia"/>
          <w:b/>
          <w:bCs/>
          <w:spacing w:val="6"/>
          <w:szCs w:val="20"/>
        </w:rPr>
        <w:lastRenderedPageBreak/>
        <w:t>來臺的管道</w:t>
      </w:r>
      <w:r w:rsidRPr="002F10CC">
        <w:rPr>
          <w:rFonts w:ascii="新細明體" w:eastAsia="新細明體" w:hAnsi="新細明體" w:hint="eastAsia"/>
          <w:b/>
          <w:bCs/>
          <w:spacing w:val="6"/>
          <w:szCs w:val="20"/>
        </w:rPr>
        <w:t>：</w:t>
      </w:r>
      <w:bookmarkEnd w:id="180"/>
      <w:bookmarkEnd w:id="181"/>
      <w:bookmarkEnd w:id="182"/>
      <w:bookmarkEnd w:id="183"/>
      <w:bookmarkEnd w:id="184"/>
      <w:bookmarkEnd w:id="185"/>
      <w:bookmarkEnd w:id="186"/>
      <w:bookmarkEnd w:id="187"/>
      <w:bookmarkEnd w:id="188"/>
      <w:bookmarkEnd w:id="189"/>
      <w:bookmarkEnd w:id="190"/>
      <w:bookmarkEnd w:id="191"/>
    </w:p>
    <w:p w14:paraId="2AA52782" w14:textId="7CC4CE4C" w:rsidR="00DB48CF" w:rsidRPr="002F10CC" w:rsidRDefault="0097227C" w:rsidP="001C423F">
      <w:pPr>
        <w:pStyle w:val="43"/>
        <w:ind w:leftChars="700" w:left="2381" w:firstLine="680"/>
        <w:rPr>
          <w:rFonts w:ascii="Times New Roman"/>
        </w:rPr>
      </w:pPr>
      <w:r w:rsidRPr="002F10CC">
        <w:rPr>
          <w:rFonts w:ascii="Times New Roman"/>
        </w:rPr>
        <w:t>74.3%</w:t>
      </w:r>
      <w:r w:rsidRPr="002F10CC">
        <w:rPr>
          <w:rFonts w:ascii="Times New Roman"/>
        </w:rPr>
        <w:t>的受訪者</w:t>
      </w:r>
      <w:r w:rsidR="004318AF" w:rsidRPr="002F10CC">
        <w:rPr>
          <w:rFonts w:ascii="Times New Roman"/>
        </w:rPr>
        <w:t>是</w:t>
      </w:r>
      <w:r w:rsidRPr="002F10CC">
        <w:rPr>
          <w:rFonts w:ascii="Times New Roman"/>
        </w:rPr>
        <w:t>以「當地人</w:t>
      </w:r>
      <w:r w:rsidRPr="002F10CC">
        <w:rPr>
          <w:rFonts w:ascii="Times New Roman"/>
        </w:rPr>
        <w:t>(</w:t>
      </w:r>
      <w:r w:rsidRPr="002F10CC">
        <w:rPr>
          <w:rFonts w:ascii="Times New Roman"/>
          <w:spacing w:val="-6"/>
        </w:rPr>
        <w:t>牛頭</w:t>
      </w:r>
      <w:r w:rsidRPr="002F10CC">
        <w:rPr>
          <w:rFonts w:ascii="Times New Roman"/>
          <w:spacing w:val="-6"/>
        </w:rPr>
        <w:t>)</w:t>
      </w:r>
      <w:r w:rsidRPr="002F10CC">
        <w:rPr>
          <w:rFonts w:ascii="Times New Roman"/>
          <w:spacing w:val="-6"/>
        </w:rPr>
        <w:t>介紹」者居多，其次</w:t>
      </w:r>
      <w:r w:rsidR="000654A9" w:rsidRPr="002F10CC">
        <w:rPr>
          <w:rFonts w:ascii="Times New Roman"/>
          <w:spacing w:val="-6"/>
        </w:rPr>
        <w:t>依序</w:t>
      </w:r>
      <w:r w:rsidR="00451052" w:rsidRPr="002F10CC">
        <w:rPr>
          <w:rFonts w:ascii="Times New Roman" w:hint="eastAsia"/>
          <w:spacing w:val="-6"/>
        </w:rPr>
        <w:t>是</w:t>
      </w:r>
      <w:r w:rsidRPr="002F10CC">
        <w:rPr>
          <w:rFonts w:ascii="Times New Roman"/>
          <w:spacing w:val="-6"/>
        </w:rPr>
        <w:t>「國外仲介</w:t>
      </w:r>
      <w:r w:rsidRPr="002F10CC">
        <w:rPr>
          <w:rFonts w:ascii="Times New Roman"/>
        </w:rPr>
        <w:t>介</w:t>
      </w:r>
      <w:r w:rsidRPr="002F10CC">
        <w:rPr>
          <w:rFonts w:ascii="Times New Roman"/>
          <w:spacing w:val="-6"/>
        </w:rPr>
        <w:t>紹」</w:t>
      </w:r>
      <w:r w:rsidRPr="002F10CC">
        <w:rPr>
          <w:rFonts w:ascii="Times New Roman"/>
          <w:spacing w:val="-6"/>
        </w:rPr>
        <w:t>(16.8%)</w:t>
      </w:r>
      <w:r w:rsidRPr="002F10CC">
        <w:rPr>
          <w:rFonts w:ascii="Times New Roman"/>
          <w:spacing w:val="-6"/>
        </w:rPr>
        <w:t>，「親友介紹」</w:t>
      </w:r>
      <w:r w:rsidRPr="002F10CC">
        <w:rPr>
          <w:rFonts w:ascii="Times New Roman"/>
          <w:spacing w:val="-6"/>
        </w:rPr>
        <w:t>(8.6%)</w:t>
      </w:r>
      <w:r w:rsidRPr="002F10CC">
        <w:rPr>
          <w:rFonts w:ascii="Times New Roman"/>
          <w:spacing w:val="-6"/>
        </w:rPr>
        <w:t>。</w:t>
      </w:r>
      <w:r w:rsidR="000654A9" w:rsidRPr="002F10CC">
        <w:rPr>
          <w:rFonts w:ascii="Times New Roman"/>
          <w:spacing w:val="-6"/>
        </w:rPr>
        <w:t>而</w:t>
      </w:r>
      <w:r w:rsidRPr="002F10CC">
        <w:rPr>
          <w:rFonts w:ascii="Times New Roman"/>
          <w:spacing w:val="-6"/>
        </w:rPr>
        <w:t>來</w:t>
      </w:r>
      <w:r w:rsidR="000654A9" w:rsidRPr="002F10CC">
        <w:rPr>
          <w:rFonts w:ascii="Times New Roman"/>
          <w:spacing w:val="-6"/>
        </w:rPr>
        <w:t>臺</w:t>
      </w:r>
      <w:r w:rsidRPr="002F10CC">
        <w:rPr>
          <w:rFonts w:ascii="Times New Roman"/>
        </w:rPr>
        <w:t>費用平均為</w:t>
      </w:r>
      <w:r w:rsidRPr="002F10CC">
        <w:rPr>
          <w:rFonts w:ascii="Times New Roman"/>
        </w:rPr>
        <w:t>12</w:t>
      </w:r>
      <w:r w:rsidR="000654A9" w:rsidRPr="002F10CC">
        <w:rPr>
          <w:rFonts w:ascii="Times New Roman"/>
        </w:rPr>
        <w:t>萬</w:t>
      </w:r>
      <w:r w:rsidRPr="002F10CC">
        <w:rPr>
          <w:rFonts w:ascii="Times New Roman"/>
        </w:rPr>
        <w:t>1,950</w:t>
      </w:r>
      <w:r w:rsidRPr="002F10CC">
        <w:rPr>
          <w:rFonts w:ascii="Times New Roman"/>
        </w:rPr>
        <w:t>元；</w:t>
      </w:r>
      <w:r w:rsidR="0036445A" w:rsidRPr="002F10CC">
        <w:rPr>
          <w:rFonts w:ascii="Times New Roman"/>
        </w:rPr>
        <w:t>並</w:t>
      </w:r>
      <w:r w:rsidRPr="002F10CC">
        <w:rPr>
          <w:rFonts w:ascii="Times New Roman"/>
        </w:rPr>
        <w:t>以「</w:t>
      </w:r>
      <w:r w:rsidRPr="002F10CC">
        <w:rPr>
          <w:rFonts w:ascii="Times New Roman"/>
          <w:spacing w:val="-8"/>
        </w:rPr>
        <w:t>175,000~199,999</w:t>
      </w:r>
      <w:r w:rsidRPr="002F10CC">
        <w:rPr>
          <w:rFonts w:ascii="Times New Roman"/>
          <w:spacing w:val="-8"/>
        </w:rPr>
        <w:t>元</w:t>
      </w:r>
      <w:r w:rsidRPr="002F10CC">
        <w:rPr>
          <w:rFonts w:ascii="Times New Roman"/>
          <w:spacing w:val="-8"/>
        </w:rPr>
        <w:t>(</w:t>
      </w:r>
      <w:r w:rsidRPr="002F10CC">
        <w:rPr>
          <w:rFonts w:ascii="Times New Roman"/>
          <w:spacing w:val="-8"/>
        </w:rPr>
        <w:t>含</w:t>
      </w:r>
      <w:r w:rsidRPr="002F10CC">
        <w:rPr>
          <w:rFonts w:ascii="Times New Roman"/>
          <w:spacing w:val="-8"/>
        </w:rPr>
        <w:t>)</w:t>
      </w:r>
      <w:r w:rsidRPr="002F10CC">
        <w:rPr>
          <w:rFonts w:ascii="Times New Roman"/>
          <w:spacing w:val="-8"/>
        </w:rPr>
        <w:t>以下」</w:t>
      </w:r>
      <w:r w:rsidRPr="002F10CC">
        <w:rPr>
          <w:rFonts w:ascii="Times New Roman"/>
        </w:rPr>
        <w:t>者居多，占</w:t>
      </w:r>
      <w:r w:rsidRPr="002F10CC">
        <w:rPr>
          <w:rFonts w:ascii="Times New Roman"/>
        </w:rPr>
        <w:t>25.9%</w:t>
      </w:r>
      <w:r w:rsidRPr="002F10CC">
        <w:rPr>
          <w:rFonts w:ascii="Times New Roman"/>
        </w:rPr>
        <w:t>，其次為「</w:t>
      </w:r>
      <w:r w:rsidRPr="002F10CC">
        <w:rPr>
          <w:rFonts w:ascii="Times New Roman"/>
        </w:rPr>
        <w:t>24,999</w:t>
      </w:r>
      <w:r w:rsidRPr="002F10CC">
        <w:rPr>
          <w:rFonts w:ascii="Times New Roman"/>
        </w:rPr>
        <w:t>元</w:t>
      </w:r>
      <w:r w:rsidRPr="002F10CC">
        <w:rPr>
          <w:rFonts w:ascii="Times New Roman"/>
        </w:rPr>
        <w:t>(</w:t>
      </w:r>
      <w:r w:rsidRPr="002F10CC">
        <w:rPr>
          <w:rFonts w:ascii="Times New Roman"/>
        </w:rPr>
        <w:t>含</w:t>
      </w:r>
      <w:r w:rsidRPr="002F10CC">
        <w:rPr>
          <w:rFonts w:ascii="Times New Roman"/>
        </w:rPr>
        <w:t>)</w:t>
      </w:r>
      <w:r w:rsidRPr="002F10CC">
        <w:rPr>
          <w:rFonts w:ascii="Times New Roman"/>
        </w:rPr>
        <w:t>以下」者占</w:t>
      </w:r>
      <w:r w:rsidRPr="002F10CC">
        <w:rPr>
          <w:rFonts w:ascii="Times New Roman"/>
        </w:rPr>
        <w:t>19.8%</w:t>
      </w:r>
      <w:r w:rsidRPr="002F10CC">
        <w:rPr>
          <w:rFonts w:ascii="Times New Roman"/>
        </w:rPr>
        <w:t>，「</w:t>
      </w:r>
      <w:r w:rsidRPr="002F10CC">
        <w:rPr>
          <w:rFonts w:ascii="Times New Roman"/>
        </w:rPr>
        <w:t>200,000</w:t>
      </w:r>
      <w:r w:rsidRPr="002F10CC">
        <w:rPr>
          <w:rFonts w:ascii="Times New Roman"/>
        </w:rPr>
        <w:t>元</w:t>
      </w:r>
      <w:r w:rsidRPr="002F10CC">
        <w:rPr>
          <w:rFonts w:ascii="Times New Roman"/>
        </w:rPr>
        <w:t>(</w:t>
      </w:r>
      <w:r w:rsidRPr="002F10CC">
        <w:rPr>
          <w:rFonts w:ascii="Times New Roman"/>
        </w:rPr>
        <w:t>含</w:t>
      </w:r>
      <w:r w:rsidRPr="002F10CC">
        <w:rPr>
          <w:rFonts w:ascii="Times New Roman"/>
        </w:rPr>
        <w:t>)</w:t>
      </w:r>
      <w:r w:rsidRPr="002F10CC">
        <w:rPr>
          <w:rFonts w:ascii="Times New Roman"/>
        </w:rPr>
        <w:t>以上」者占</w:t>
      </w:r>
      <w:r w:rsidRPr="002F10CC">
        <w:rPr>
          <w:rFonts w:ascii="Times New Roman"/>
        </w:rPr>
        <w:t>14.0%</w:t>
      </w:r>
      <w:r w:rsidRPr="002F10CC">
        <w:rPr>
          <w:rFonts w:ascii="Times New Roman"/>
        </w:rPr>
        <w:t>。</w:t>
      </w:r>
    </w:p>
    <w:p w14:paraId="1CE97F18" w14:textId="77777777" w:rsidR="001C423F" w:rsidRPr="002F10CC" w:rsidRDefault="00207F68" w:rsidP="0097227C">
      <w:pPr>
        <w:pStyle w:val="6"/>
        <w:kinsoku w:val="0"/>
        <w:ind w:left="2382" w:hanging="851"/>
        <w:rPr>
          <w:rFonts w:ascii="Times New Roman" w:hAnsi="Times New Roman"/>
          <w:spacing w:val="6"/>
          <w:szCs w:val="20"/>
        </w:rPr>
      </w:pPr>
      <w:bookmarkStart w:id="192" w:name="_Toc137827685"/>
      <w:bookmarkStart w:id="193" w:name="_Toc138071351"/>
      <w:bookmarkStart w:id="194" w:name="_Toc138753565"/>
      <w:bookmarkStart w:id="195" w:name="_Toc138753914"/>
      <w:bookmarkStart w:id="196" w:name="_Toc138771218"/>
      <w:bookmarkStart w:id="197" w:name="_Toc138856576"/>
      <w:bookmarkStart w:id="198" w:name="_Toc138879303"/>
      <w:bookmarkStart w:id="199" w:name="_Toc138939900"/>
      <w:bookmarkStart w:id="200" w:name="_Toc138949441"/>
      <w:bookmarkStart w:id="201" w:name="_Toc139438783"/>
      <w:bookmarkStart w:id="202" w:name="_Toc139960017"/>
      <w:bookmarkStart w:id="203" w:name="_Toc142570488"/>
      <w:r w:rsidRPr="002F10CC">
        <w:rPr>
          <w:rFonts w:ascii="Times New Roman" w:hAnsi="Times New Roman" w:hint="eastAsia"/>
          <w:b/>
          <w:bCs/>
          <w:spacing w:val="6"/>
          <w:szCs w:val="20"/>
        </w:rPr>
        <w:t>在</w:t>
      </w:r>
      <w:r w:rsidR="003E0DCF" w:rsidRPr="002F10CC">
        <w:rPr>
          <w:rFonts w:ascii="Times New Roman" w:hAnsi="Times New Roman" w:hint="eastAsia"/>
          <w:b/>
          <w:bCs/>
          <w:spacing w:val="6"/>
          <w:szCs w:val="20"/>
        </w:rPr>
        <w:t>臺</w:t>
      </w:r>
      <w:r w:rsidRPr="002F10CC">
        <w:rPr>
          <w:rFonts w:ascii="Times New Roman" w:hAnsi="Times New Roman" w:hint="eastAsia"/>
          <w:b/>
          <w:bCs/>
          <w:spacing w:val="6"/>
          <w:szCs w:val="20"/>
        </w:rPr>
        <w:t>合法</w:t>
      </w:r>
      <w:r w:rsidR="00C661EC" w:rsidRPr="002F10CC">
        <w:rPr>
          <w:rFonts w:ascii="Times New Roman" w:hAnsi="Times New Roman" w:hint="eastAsia"/>
          <w:b/>
          <w:bCs/>
          <w:spacing w:val="6"/>
          <w:szCs w:val="20"/>
        </w:rPr>
        <w:t>工作狀況</w:t>
      </w:r>
      <w:r w:rsidR="003E0DCF" w:rsidRPr="002F10CC">
        <w:rPr>
          <w:rFonts w:ascii="新細明體" w:eastAsia="新細明體" w:hAnsi="新細明體" w:hint="eastAsia"/>
          <w:b/>
          <w:bCs/>
          <w:spacing w:val="6"/>
          <w:szCs w:val="20"/>
        </w:rPr>
        <w:t>：</w:t>
      </w:r>
      <w:bookmarkEnd w:id="192"/>
      <w:bookmarkEnd w:id="193"/>
      <w:bookmarkEnd w:id="194"/>
      <w:bookmarkEnd w:id="195"/>
      <w:bookmarkEnd w:id="196"/>
      <w:bookmarkEnd w:id="197"/>
      <w:bookmarkEnd w:id="198"/>
      <w:bookmarkEnd w:id="199"/>
      <w:bookmarkEnd w:id="200"/>
      <w:bookmarkEnd w:id="201"/>
      <w:bookmarkEnd w:id="202"/>
      <w:bookmarkEnd w:id="203"/>
    </w:p>
    <w:p w14:paraId="44BD7F87" w14:textId="77777777" w:rsidR="00C92D70" w:rsidRPr="002F10CC" w:rsidRDefault="00C661EC" w:rsidP="001C423F">
      <w:pPr>
        <w:pStyle w:val="43"/>
        <w:ind w:leftChars="700" w:left="2381" w:firstLine="680"/>
        <w:rPr>
          <w:rFonts w:ascii="Times New Roman"/>
          <w:spacing w:val="6"/>
        </w:rPr>
      </w:pPr>
      <w:r w:rsidRPr="002F10CC">
        <w:rPr>
          <w:rFonts w:ascii="Times New Roman" w:hint="eastAsia"/>
        </w:rPr>
        <w:t>僅</w:t>
      </w:r>
      <w:r w:rsidR="001C423F" w:rsidRPr="002F10CC">
        <w:rPr>
          <w:rFonts w:ascii="Times New Roman" w:hint="eastAsia"/>
        </w:rPr>
        <w:t>有</w:t>
      </w:r>
      <w:r w:rsidRPr="002F10CC">
        <w:rPr>
          <w:rFonts w:ascii="Times New Roman"/>
        </w:rPr>
        <w:t>37.5%</w:t>
      </w:r>
      <w:r w:rsidR="001C423F" w:rsidRPr="002F10CC">
        <w:rPr>
          <w:rFonts w:ascii="Times New Roman" w:hint="eastAsia"/>
        </w:rPr>
        <w:t>者</w:t>
      </w:r>
      <w:r w:rsidRPr="002F10CC">
        <w:rPr>
          <w:rFonts w:ascii="Times New Roman" w:hint="eastAsia"/>
        </w:rPr>
        <w:t>符合工作狀況，而有</w:t>
      </w:r>
      <w:r w:rsidRPr="002F10CC">
        <w:rPr>
          <w:rFonts w:ascii="Times New Roman"/>
        </w:rPr>
        <w:t>62.5%</w:t>
      </w:r>
      <w:r w:rsidR="00587E6F" w:rsidRPr="002F10CC">
        <w:rPr>
          <w:rFonts w:ascii="Times New Roman" w:hint="eastAsia"/>
        </w:rPr>
        <w:t>者</w:t>
      </w:r>
      <w:r w:rsidRPr="002F10CC">
        <w:rPr>
          <w:rFonts w:ascii="Times New Roman" w:hint="eastAsia"/>
          <w:spacing w:val="6"/>
        </w:rPr>
        <w:t>的工作狀況是有所出入</w:t>
      </w:r>
      <w:r w:rsidR="003C373D" w:rsidRPr="002F10CC">
        <w:rPr>
          <w:rFonts w:ascii="Times New Roman" w:hint="eastAsia"/>
          <w:spacing w:val="6"/>
        </w:rPr>
        <w:t>。</w:t>
      </w:r>
      <w:r w:rsidR="004C4204" w:rsidRPr="002F10CC">
        <w:rPr>
          <w:rFonts w:ascii="Times New Roman"/>
          <w:spacing w:val="6"/>
        </w:rPr>
        <w:t>3</w:t>
      </w:r>
      <w:r w:rsidR="004C4204" w:rsidRPr="002F10CC">
        <w:rPr>
          <w:rFonts w:ascii="Times New Roman"/>
          <w:spacing w:val="-6"/>
        </w:rPr>
        <w:t>0.4%</w:t>
      </w:r>
      <w:r w:rsidR="004C4204" w:rsidRPr="002F10CC">
        <w:rPr>
          <w:rFonts w:ascii="Times New Roman" w:hint="eastAsia"/>
          <w:spacing w:val="-6"/>
        </w:rPr>
        <w:t>的受訪者</w:t>
      </w:r>
      <w:r w:rsidR="004638AA" w:rsidRPr="002F10CC">
        <w:rPr>
          <w:rFonts w:ascii="Times New Roman" w:hint="eastAsia"/>
          <w:spacing w:val="-6"/>
        </w:rPr>
        <w:t>失聯</w:t>
      </w:r>
      <w:r w:rsidR="004C4204" w:rsidRPr="002F10CC">
        <w:rPr>
          <w:rFonts w:ascii="Times New Roman" w:hint="eastAsia"/>
          <w:spacing w:val="-6"/>
        </w:rPr>
        <w:t>前最後一次在</w:t>
      </w:r>
      <w:r w:rsidR="004C4204" w:rsidRPr="002F10CC">
        <w:rPr>
          <w:rFonts w:ascii="Times New Roman" w:hint="eastAsia"/>
        </w:rPr>
        <w:t>合法</w:t>
      </w:r>
      <w:r w:rsidR="004C4204" w:rsidRPr="002F10CC">
        <w:rPr>
          <w:rFonts w:ascii="Times New Roman" w:hint="eastAsia"/>
          <w:spacing w:val="-6"/>
        </w:rPr>
        <w:t>雇主</w:t>
      </w:r>
      <w:r w:rsidR="004C4204" w:rsidRPr="002F10CC">
        <w:rPr>
          <w:rFonts w:ascii="Times New Roman" w:hint="eastAsia"/>
          <w:spacing w:val="6"/>
        </w:rPr>
        <w:t>處實領月薪為「</w:t>
      </w:r>
      <w:r w:rsidR="004C4204" w:rsidRPr="002F10CC">
        <w:rPr>
          <w:rFonts w:ascii="Times New Roman"/>
          <w:spacing w:val="6"/>
        </w:rPr>
        <w:t>15</w:t>
      </w:r>
      <w:r w:rsidR="004638AA" w:rsidRPr="002F10CC">
        <w:rPr>
          <w:rFonts w:ascii="Times New Roman"/>
          <w:spacing w:val="6"/>
        </w:rPr>
        <w:t>,</w:t>
      </w:r>
      <w:r w:rsidR="004C4204" w:rsidRPr="002F10CC">
        <w:rPr>
          <w:rFonts w:ascii="Times New Roman"/>
          <w:spacing w:val="6"/>
        </w:rPr>
        <w:t>000~17</w:t>
      </w:r>
      <w:r w:rsidR="004638AA" w:rsidRPr="002F10CC">
        <w:rPr>
          <w:rFonts w:ascii="Times New Roman"/>
          <w:spacing w:val="6"/>
        </w:rPr>
        <w:t>,</w:t>
      </w:r>
      <w:r w:rsidR="004C4204" w:rsidRPr="002F10CC">
        <w:rPr>
          <w:rFonts w:ascii="Times New Roman"/>
          <w:spacing w:val="6"/>
        </w:rPr>
        <w:t>999</w:t>
      </w:r>
      <w:r w:rsidR="004C4204" w:rsidRPr="002F10CC">
        <w:rPr>
          <w:rFonts w:ascii="Times New Roman" w:hint="eastAsia"/>
          <w:spacing w:val="6"/>
        </w:rPr>
        <w:t>元」。</w:t>
      </w:r>
    </w:p>
    <w:p w14:paraId="34D246A5" w14:textId="77777777" w:rsidR="00A219FF" w:rsidRPr="002F10CC" w:rsidRDefault="00721B9D" w:rsidP="001C5F94">
      <w:pPr>
        <w:pStyle w:val="6"/>
        <w:kinsoku w:val="0"/>
        <w:ind w:left="2382" w:hanging="851"/>
        <w:rPr>
          <w:rFonts w:ascii="Times New Roman"/>
          <w:kern w:val="2"/>
          <w:sz w:val="28"/>
          <w:szCs w:val="32"/>
        </w:rPr>
      </w:pPr>
      <w:bookmarkStart w:id="204" w:name="_Toc137827686"/>
      <w:bookmarkStart w:id="205" w:name="_Toc138071352"/>
      <w:bookmarkStart w:id="206" w:name="_Toc138753566"/>
      <w:bookmarkStart w:id="207" w:name="_Toc138753915"/>
      <w:bookmarkStart w:id="208" w:name="_Toc138771219"/>
      <w:bookmarkStart w:id="209" w:name="_Toc138856577"/>
      <w:bookmarkStart w:id="210" w:name="_Toc138879304"/>
      <w:bookmarkStart w:id="211" w:name="_Toc138939901"/>
      <w:bookmarkStart w:id="212" w:name="_Toc138949442"/>
      <w:bookmarkStart w:id="213" w:name="_Toc139438784"/>
      <w:bookmarkStart w:id="214" w:name="_Toc139960018"/>
      <w:bookmarkStart w:id="215" w:name="_Toc142570489"/>
      <w:r w:rsidRPr="002F10CC">
        <w:rPr>
          <w:rFonts w:ascii="Times New Roman" w:hAnsi="Times New Roman" w:hint="eastAsia"/>
          <w:b/>
          <w:bCs/>
          <w:spacing w:val="6"/>
          <w:szCs w:val="20"/>
        </w:rPr>
        <w:t>發生失聯的原因</w:t>
      </w:r>
      <w:bookmarkEnd w:id="204"/>
      <w:bookmarkEnd w:id="205"/>
      <w:bookmarkEnd w:id="206"/>
      <w:bookmarkEnd w:id="207"/>
      <w:bookmarkEnd w:id="208"/>
      <w:bookmarkEnd w:id="209"/>
      <w:bookmarkEnd w:id="210"/>
      <w:bookmarkEnd w:id="211"/>
      <w:bookmarkEnd w:id="212"/>
      <w:bookmarkEnd w:id="213"/>
      <w:bookmarkEnd w:id="214"/>
      <w:bookmarkEnd w:id="215"/>
    </w:p>
    <w:p w14:paraId="01ECF14D" w14:textId="77777777" w:rsidR="002978D8" w:rsidRPr="002F10CC" w:rsidRDefault="002978D8" w:rsidP="0051644C">
      <w:pPr>
        <w:pStyle w:val="62"/>
        <w:kinsoku w:val="0"/>
        <w:ind w:left="2381" w:firstLine="680"/>
        <w:rPr>
          <w:rFonts w:ascii="Times New Roman"/>
          <w:kern w:val="2"/>
          <w:szCs w:val="32"/>
        </w:rPr>
      </w:pPr>
      <w:r w:rsidRPr="002F10CC">
        <w:rPr>
          <w:rFonts w:ascii="Times New Roman"/>
          <w:szCs w:val="32"/>
        </w:rPr>
        <w:t>以「金錢相關原因」者居多，占</w:t>
      </w:r>
      <w:r w:rsidRPr="002F10CC">
        <w:rPr>
          <w:rFonts w:ascii="Times New Roman"/>
          <w:szCs w:val="32"/>
        </w:rPr>
        <w:t>55.1%</w:t>
      </w:r>
      <w:r w:rsidRPr="002F10CC">
        <w:rPr>
          <w:rFonts w:ascii="Times New Roman"/>
          <w:szCs w:val="32"/>
        </w:rPr>
        <w:t>，其</w:t>
      </w:r>
      <w:r w:rsidRPr="002F10CC">
        <w:rPr>
          <w:rFonts w:ascii="Times New Roman"/>
          <w:spacing w:val="6"/>
          <w:szCs w:val="32"/>
        </w:rPr>
        <w:t>次</w:t>
      </w:r>
      <w:r w:rsidR="001C423F" w:rsidRPr="002F10CC">
        <w:rPr>
          <w:rFonts w:ascii="Times New Roman" w:hint="eastAsia"/>
          <w:spacing w:val="6"/>
          <w:szCs w:val="32"/>
        </w:rPr>
        <w:t>是</w:t>
      </w:r>
      <w:r w:rsidRPr="002F10CC">
        <w:rPr>
          <w:rFonts w:ascii="Times New Roman"/>
          <w:spacing w:val="6"/>
          <w:szCs w:val="32"/>
        </w:rPr>
        <w:t>「工作調配原因」者占</w:t>
      </w:r>
      <w:r w:rsidRPr="002F10CC">
        <w:rPr>
          <w:rFonts w:ascii="Times New Roman"/>
          <w:spacing w:val="6"/>
          <w:szCs w:val="32"/>
        </w:rPr>
        <w:t>26.2%</w:t>
      </w:r>
      <w:r w:rsidRPr="002F10CC">
        <w:rPr>
          <w:rFonts w:ascii="Times New Roman"/>
          <w:spacing w:val="6"/>
          <w:szCs w:val="32"/>
        </w:rPr>
        <w:t>，「</w:t>
      </w:r>
      <w:r w:rsidRPr="002F10CC">
        <w:rPr>
          <w:rFonts w:ascii="Times New Roman"/>
          <w:szCs w:val="32"/>
        </w:rPr>
        <w:t>相處往來原因」者</w:t>
      </w:r>
      <w:r w:rsidR="001C423F" w:rsidRPr="002F10CC">
        <w:rPr>
          <w:rFonts w:ascii="Times New Roman" w:hint="eastAsia"/>
          <w:szCs w:val="32"/>
        </w:rPr>
        <w:t>居第三，</w:t>
      </w:r>
      <w:r w:rsidRPr="002F10CC">
        <w:rPr>
          <w:rFonts w:ascii="Times New Roman"/>
          <w:szCs w:val="32"/>
        </w:rPr>
        <w:t>占</w:t>
      </w:r>
      <w:r w:rsidRPr="002F10CC">
        <w:rPr>
          <w:rFonts w:ascii="Times New Roman"/>
          <w:szCs w:val="32"/>
        </w:rPr>
        <w:t>15.8%</w:t>
      </w:r>
      <w:r w:rsidRPr="002F10CC">
        <w:rPr>
          <w:rFonts w:ascii="Times New Roman"/>
          <w:szCs w:val="32"/>
        </w:rPr>
        <w:t>。</w:t>
      </w:r>
    </w:p>
    <w:p w14:paraId="79F1C3C7" w14:textId="77777777" w:rsidR="00961059" w:rsidRPr="002F10CC" w:rsidRDefault="001C423F" w:rsidP="0051644C">
      <w:pPr>
        <w:pStyle w:val="62"/>
        <w:kinsoku w:val="0"/>
        <w:ind w:left="2381" w:firstLine="680"/>
        <w:rPr>
          <w:rFonts w:ascii="Times New Roman"/>
          <w:szCs w:val="32"/>
        </w:rPr>
      </w:pPr>
      <w:r w:rsidRPr="002F10CC">
        <w:rPr>
          <w:rFonts w:ascii="Times New Roman" w:hint="eastAsia"/>
          <w:szCs w:val="32"/>
        </w:rPr>
        <w:t>在</w:t>
      </w:r>
      <w:r w:rsidR="002978D8" w:rsidRPr="002F10CC">
        <w:rPr>
          <w:rFonts w:ascii="Times New Roman"/>
          <w:szCs w:val="32"/>
        </w:rPr>
        <w:t>「金錢相關原因」</w:t>
      </w:r>
      <w:r w:rsidRPr="002F10CC">
        <w:rPr>
          <w:rFonts w:ascii="Times New Roman" w:hint="eastAsia"/>
          <w:szCs w:val="32"/>
        </w:rPr>
        <w:t>，</w:t>
      </w:r>
      <w:r w:rsidR="002978D8" w:rsidRPr="002F10CC">
        <w:rPr>
          <w:rFonts w:ascii="Times New Roman"/>
          <w:szCs w:val="32"/>
        </w:rPr>
        <w:t>以「我認為外</w:t>
      </w:r>
      <w:r w:rsidR="002978D8" w:rsidRPr="002F10CC">
        <w:rPr>
          <w:rFonts w:ascii="Times New Roman"/>
          <w:spacing w:val="6"/>
          <w:szCs w:val="32"/>
        </w:rPr>
        <w:t>面賺的錢較多」者居多，占</w:t>
      </w:r>
      <w:r w:rsidR="002978D8" w:rsidRPr="002F10CC">
        <w:rPr>
          <w:rFonts w:ascii="Times New Roman"/>
          <w:spacing w:val="6"/>
          <w:szCs w:val="32"/>
        </w:rPr>
        <w:t>56.1%</w:t>
      </w:r>
      <w:r w:rsidR="002978D8" w:rsidRPr="002F10CC">
        <w:rPr>
          <w:rFonts w:ascii="Times New Roman"/>
          <w:spacing w:val="6"/>
          <w:szCs w:val="32"/>
        </w:rPr>
        <w:t>；</w:t>
      </w:r>
      <w:r w:rsidRPr="002F10CC">
        <w:rPr>
          <w:rFonts w:ascii="Times New Roman" w:hint="eastAsia"/>
          <w:spacing w:val="6"/>
          <w:szCs w:val="32"/>
        </w:rPr>
        <w:t>而在</w:t>
      </w:r>
      <w:r w:rsidR="002978D8" w:rsidRPr="002F10CC">
        <w:rPr>
          <w:rFonts w:ascii="Times New Roman"/>
          <w:spacing w:val="6"/>
          <w:szCs w:val="32"/>
        </w:rPr>
        <w:t>「</w:t>
      </w:r>
      <w:r w:rsidR="002978D8" w:rsidRPr="002F10CC">
        <w:rPr>
          <w:rFonts w:ascii="Times New Roman"/>
          <w:spacing w:val="-6"/>
          <w:szCs w:val="32"/>
        </w:rPr>
        <w:t>工作調配原因」</w:t>
      </w:r>
      <w:r w:rsidRPr="002F10CC">
        <w:rPr>
          <w:rFonts w:ascii="Times New Roman" w:hint="eastAsia"/>
          <w:spacing w:val="-6"/>
          <w:szCs w:val="32"/>
        </w:rPr>
        <w:t>，是</w:t>
      </w:r>
      <w:r w:rsidR="002978D8" w:rsidRPr="002F10CC">
        <w:rPr>
          <w:rFonts w:ascii="Times New Roman"/>
          <w:szCs w:val="32"/>
        </w:rPr>
        <w:t>以「工作量太大」者居多，占</w:t>
      </w:r>
      <w:r w:rsidR="002978D8" w:rsidRPr="002F10CC">
        <w:rPr>
          <w:rFonts w:ascii="Times New Roman"/>
          <w:szCs w:val="32"/>
        </w:rPr>
        <w:t>75.4%</w:t>
      </w:r>
      <w:r w:rsidRPr="002F10CC">
        <w:rPr>
          <w:rFonts w:ascii="Times New Roman" w:hint="eastAsia"/>
          <w:szCs w:val="32"/>
        </w:rPr>
        <w:t>。至於</w:t>
      </w:r>
      <w:r w:rsidR="002978D8" w:rsidRPr="002F10CC">
        <w:rPr>
          <w:rFonts w:ascii="Times New Roman"/>
          <w:szCs w:val="32"/>
        </w:rPr>
        <w:t>「相處往來原因」</w:t>
      </w:r>
      <w:r w:rsidRPr="002F10CC">
        <w:rPr>
          <w:rFonts w:ascii="Times New Roman" w:hint="eastAsia"/>
          <w:szCs w:val="32"/>
        </w:rPr>
        <w:t>，</w:t>
      </w:r>
      <w:r w:rsidR="002978D8" w:rsidRPr="002F10CC">
        <w:rPr>
          <w:rFonts w:ascii="Times New Roman"/>
          <w:szCs w:val="32"/>
        </w:rPr>
        <w:t>以「雇主或其家人會對我亂打亂罵」者居多，占</w:t>
      </w:r>
      <w:r w:rsidR="002978D8" w:rsidRPr="002F10CC">
        <w:rPr>
          <w:rFonts w:ascii="Times New Roman"/>
          <w:szCs w:val="32"/>
        </w:rPr>
        <w:t>49.5%</w:t>
      </w:r>
      <w:r w:rsidR="00961059" w:rsidRPr="002F10CC">
        <w:rPr>
          <w:rFonts w:ascii="Times New Roman" w:hint="eastAsia"/>
          <w:szCs w:val="32"/>
        </w:rPr>
        <w:t>。</w:t>
      </w:r>
    </w:p>
    <w:p w14:paraId="4AF09AF6" w14:textId="423E3167" w:rsidR="002978D8" w:rsidRPr="002F10CC" w:rsidRDefault="002978D8" w:rsidP="001E280A">
      <w:pPr>
        <w:pStyle w:val="62"/>
        <w:kinsoku w:val="0"/>
        <w:ind w:left="2381" w:firstLine="656"/>
        <w:rPr>
          <w:rFonts w:ascii="Times New Roman"/>
          <w:szCs w:val="32"/>
        </w:rPr>
      </w:pPr>
      <w:r w:rsidRPr="002F10CC">
        <w:rPr>
          <w:rFonts w:ascii="Times New Roman"/>
          <w:spacing w:val="-6"/>
          <w:szCs w:val="32"/>
        </w:rPr>
        <w:t>有</w:t>
      </w:r>
      <w:r w:rsidRPr="002F10CC">
        <w:rPr>
          <w:rFonts w:ascii="Times New Roman"/>
          <w:spacing w:val="-6"/>
          <w:szCs w:val="32"/>
        </w:rPr>
        <w:t>21.9%</w:t>
      </w:r>
      <w:r w:rsidRPr="002F10CC">
        <w:rPr>
          <w:rFonts w:ascii="Times New Roman"/>
          <w:spacing w:val="-6"/>
          <w:szCs w:val="32"/>
        </w:rPr>
        <w:t>的受訪者表示在遭受雇主或仲介</w:t>
      </w:r>
      <w:r w:rsidRPr="002F10CC">
        <w:rPr>
          <w:rFonts w:ascii="Times New Roman"/>
          <w:szCs w:val="32"/>
        </w:rPr>
        <w:t>不</w:t>
      </w:r>
      <w:r w:rsidRPr="002F10CC">
        <w:rPr>
          <w:rFonts w:ascii="Times New Roman"/>
          <w:spacing w:val="-6"/>
          <w:szCs w:val="32"/>
        </w:rPr>
        <w:t>合理對待時，曾</w:t>
      </w:r>
      <w:r w:rsidR="002B2A9B" w:rsidRPr="002F10CC">
        <w:rPr>
          <w:rFonts w:ascii="Times New Roman" w:hint="eastAsia"/>
          <w:spacing w:val="-6"/>
          <w:szCs w:val="32"/>
        </w:rPr>
        <w:t>向</w:t>
      </w:r>
      <w:r w:rsidRPr="002F10CC">
        <w:rPr>
          <w:rFonts w:ascii="Times New Roman"/>
          <w:spacing w:val="-6"/>
          <w:szCs w:val="32"/>
        </w:rPr>
        <w:t>地方政府或申訴管道提出</w:t>
      </w:r>
      <w:r w:rsidRPr="002F10CC">
        <w:rPr>
          <w:rFonts w:ascii="Times New Roman"/>
          <w:szCs w:val="32"/>
        </w:rPr>
        <w:t>申訴或檢舉，管道以「仲介」者居多，占</w:t>
      </w:r>
      <w:r w:rsidRPr="002F10CC">
        <w:rPr>
          <w:rFonts w:ascii="Times New Roman"/>
          <w:szCs w:val="32"/>
        </w:rPr>
        <w:t>63.6%</w:t>
      </w:r>
      <w:r w:rsidRPr="002F10CC">
        <w:rPr>
          <w:rFonts w:ascii="Times New Roman"/>
          <w:szCs w:val="32"/>
        </w:rPr>
        <w:t>，其次為「</w:t>
      </w:r>
      <w:r w:rsidRPr="002F10CC">
        <w:rPr>
          <w:rFonts w:ascii="Times New Roman"/>
          <w:szCs w:val="32"/>
        </w:rPr>
        <w:t>1955</w:t>
      </w:r>
      <w:r w:rsidR="005B40C9" w:rsidRPr="002F10CC">
        <w:rPr>
          <w:rFonts w:ascii="Times New Roman" w:hint="eastAsia"/>
          <w:szCs w:val="32"/>
        </w:rPr>
        <w:t>專線</w:t>
      </w:r>
      <w:r w:rsidRPr="002F10CC">
        <w:rPr>
          <w:rFonts w:ascii="Times New Roman"/>
          <w:szCs w:val="32"/>
        </w:rPr>
        <w:t>」者占</w:t>
      </w:r>
      <w:r w:rsidRPr="002F10CC">
        <w:rPr>
          <w:rFonts w:ascii="Times New Roman"/>
          <w:szCs w:val="32"/>
        </w:rPr>
        <w:t>46.9%</w:t>
      </w:r>
      <w:r w:rsidRPr="002F10CC">
        <w:rPr>
          <w:rFonts w:ascii="Times New Roman"/>
          <w:szCs w:val="32"/>
        </w:rPr>
        <w:t>。</w:t>
      </w:r>
      <w:r w:rsidR="009C0E1A" w:rsidRPr="002F10CC">
        <w:rPr>
          <w:rFonts w:ascii="Times New Roman" w:hint="eastAsia"/>
          <w:szCs w:val="32"/>
        </w:rPr>
        <w:t>而提出</w:t>
      </w:r>
      <w:r w:rsidRPr="002F10CC">
        <w:rPr>
          <w:rFonts w:ascii="Times New Roman"/>
          <w:szCs w:val="32"/>
        </w:rPr>
        <w:t>後仍</w:t>
      </w:r>
      <w:r w:rsidR="00890B4E" w:rsidRPr="002F10CC">
        <w:rPr>
          <w:rFonts w:ascii="Times New Roman" w:hint="eastAsia"/>
          <w:szCs w:val="32"/>
        </w:rPr>
        <w:t>發生失聯</w:t>
      </w:r>
      <w:r w:rsidR="009C0E1A" w:rsidRPr="002F10CC">
        <w:rPr>
          <w:rFonts w:ascii="Times New Roman" w:hint="eastAsia"/>
          <w:szCs w:val="32"/>
        </w:rPr>
        <w:t>的原因，</w:t>
      </w:r>
      <w:r w:rsidRPr="002F10CC">
        <w:rPr>
          <w:rFonts w:ascii="Times New Roman"/>
          <w:szCs w:val="32"/>
        </w:rPr>
        <w:t>以「仲介不願意處理」者居多，占</w:t>
      </w:r>
      <w:r w:rsidRPr="002F10CC">
        <w:rPr>
          <w:rFonts w:ascii="Times New Roman"/>
          <w:szCs w:val="32"/>
        </w:rPr>
        <w:t>28.0%</w:t>
      </w:r>
      <w:r w:rsidRPr="002F10CC">
        <w:rPr>
          <w:rFonts w:ascii="Times New Roman"/>
          <w:szCs w:val="32"/>
        </w:rPr>
        <w:t>，其次為「沒有效果」者占</w:t>
      </w:r>
      <w:r w:rsidRPr="002F10CC">
        <w:rPr>
          <w:rFonts w:ascii="Times New Roman"/>
          <w:szCs w:val="32"/>
        </w:rPr>
        <w:t>2</w:t>
      </w:r>
      <w:r w:rsidRPr="002F10CC">
        <w:rPr>
          <w:rFonts w:ascii="Times New Roman"/>
          <w:spacing w:val="-6"/>
          <w:szCs w:val="32"/>
        </w:rPr>
        <w:t>3.1%</w:t>
      </w:r>
      <w:r w:rsidRPr="002F10CC">
        <w:rPr>
          <w:rFonts w:ascii="Times New Roman"/>
          <w:spacing w:val="-6"/>
          <w:szCs w:val="32"/>
        </w:rPr>
        <w:t>，「仲介</w:t>
      </w:r>
      <w:r w:rsidRPr="002F10CC">
        <w:rPr>
          <w:rFonts w:ascii="Times New Roman"/>
          <w:spacing w:val="-6"/>
          <w:szCs w:val="32"/>
        </w:rPr>
        <w:t>/</w:t>
      </w:r>
      <w:r w:rsidRPr="002F10CC">
        <w:rPr>
          <w:rFonts w:ascii="Times New Roman"/>
          <w:spacing w:val="-6"/>
          <w:szCs w:val="32"/>
        </w:rPr>
        <w:t>移民署請我們回家，無法賺錢」</w:t>
      </w:r>
      <w:r w:rsidRPr="002F10CC">
        <w:rPr>
          <w:rFonts w:ascii="Times New Roman"/>
          <w:szCs w:val="32"/>
        </w:rPr>
        <w:t>者占</w:t>
      </w:r>
      <w:r w:rsidRPr="002F10CC">
        <w:rPr>
          <w:rFonts w:ascii="Times New Roman"/>
          <w:szCs w:val="32"/>
        </w:rPr>
        <w:t>16.1%</w:t>
      </w:r>
      <w:r w:rsidR="006329C7" w:rsidRPr="002F10CC">
        <w:rPr>
          <w:rFonts w:ascii="Times New Roman" w:hint="eastAsia"/>
          <w:szCs w:val="32"/>
        </w:rPr>
        <w:t>。</w:t>
      </w:r>
    </w:p>
    <w:p w14:paraId="0B75AEE7" w14:textId="77777777" w:rsidR="004C4204" w:rsidRPr="002F10CC" w:rsidRDefault="002978D8" w:rsidP="0051644C">
      <w:pPr>
        <w:pStyle w:val="62"/>
        <w:kinsoku w:val="0"/>
        <w:ind w:left="2381" w:firstLine="656"/>
        <w:rPr>
          <w:rFonts w:ascii="Times New Roman"/>
          <w:spacing w:val="-6"/>
          <w:szCs w:val="32"/>
        </w:rPr>
      </w:pPr>
      <w:r w:rsidRPr="002F10CC">
        <w:rPr>
          <w:rFonts w:ascii="Times New Roman"/>
          <w:spacing w:val="-6"/>
          <w:szCs w:val="32"/>
        </w:rPr>
        <w:lastRenderedPageBreak/>
        <w:t>78.1%</w:t>
      </w:r>
      <w:r w:rsidRPr="002F10CC">
        <w:rPr>
          <w:rFonts w:ascii="Times New Roman"/>
          <w:spacing w:val="-6"/>
          <w:szCs w:val="32"/>
        </w:rPr>
        <w:t>的受訪者表示沒有提出申訴或檢舉，未提出</w:t>
      </w:r>
      <w:r w:rsidR="006243BA" w:rsidRPr="002F10CC">
        <w:rPr>
          <w:rFonts w:ascii="Times New Roman" w:hint="eastAsia"/>
          <w:spacing w:val="-6"/>
          <w:szCs w:val="32"/>
        </w:rPr>
        <w:t>的</w:t>
      </w:r>
      <w:r w:rsidRPr="002F10CC">
        <w:rPr>
          <w:rFonts w:ascii="Times New Roman"/>
          <w:spacing w:val="-6"/>
          <w:szCs w:val="32"/>
        </w:rPr>
        <w:t>原因以「不知道有申訴管道」</w:t>
      </w:r>
      <w:r w:rsidRPr="002F10CC">
        <w:rPr>
          <w:rFonts w:ascii="Times New Roman"/>
          <w:szCs w:val="32"/>
        </w:rPr>
        <w:t>者</w:t>
      </w:r>
      <w:r w:rsidRPr="002F10CC">
        <w:rPr>
          <w:rFonts w:ascii="Times New Roman"/>
          <w:spacing w:val="-6"/>
          <w:szCs w:val="32"/>
        </w:rPr>
        <w:t>居多，占</w:t>
      </w:r>
      <w:r w:rsidRPr="002F10CC">
        <w:rPr>
          <w:rFonts w:ascii="Times New Roman"/>
          <w:spacing w:val="-6"/>
          <w:szCs w:val="32"/>
        </w:rPr>
        <w:t>59.8%</w:t>
      </w:r>
      <w:r w:rsidRPr="002F10CC">
        <w:rPr>
          <w:rFonts w:ascii="Times New Roman"/>
          <w:spacing w:val="-6"/>
          <w:szCs w:val="32"/>
        </w:rPr>
        <w:t>，其次為「認為沒有效果」者占</w:t>
      </w:r>
      <w:r w:rsidRPr="002F10CC">
        <w:rPr>
          <w:rFonts w:ascii="Times New Roman"/>
          <w:spacing w:val="-6"/>
          <w:szCs w:val="32"/>
        </w:rPr>
        <w:t>21.4%</w:t>
      </w:r>
      <w:r w:rsidRPr="002F10CC">
        <w:rPr>
          <w:rFonts w:ascii="Times New Roman"/>
          <w:spacing w:val="-6"/>
          <w:szCs w:val="32"/>
        </w:rPr>
        <w:t>，「不敢提出申訴或檢舉」者占</w:t>
      </w:r>
      <w:r w:rsidRPr="002F10CC">
        <w:rPr>
          <w:rFonts w:ascii="Times New Roman"/>
          <w:spacing w:val="-6"/>
          <w:szCs w:val="32"/>
        </w:rPr>
        <w:t>10.4%</w:t>
      </w:r>
      <w:r w:rsidRPr="002F10CC">
        <w:rPr>
          <w:rFonts w:ascii="Times New Roman"/>
          <w:spacing w:val="-6"/>
          <w:szCs w:val="32"/>
        </w:rPr>
        <w:t>。</w:t>
      </w:r>
    </w:p>
    <w:p w14:paraId="3CC39E19" w14:textId="77777777" w:rsidR="00E41B21" w:rsidRPr="002F10CC" w:rsidRDefault="00E41B21" w:rsidP="00E41B21">
      <w:pPr>
        <w:pStyle w:val="6"/>
        <w:kinsoku w:val="0"/>
        <w:ind w:left="2382" w:hanging="851"/>
        <w:rPr>
          <w:rFonts w:ascii="Times New Roman"/>
          <w:kern w:val="2"/>
          <w:sz w:val="28"/>
          <w:szCs w:val="32"/>
        </w:rPr>
      </w:pPr>
      <w:bookmarkStart w:id="216" w:name="_Toc137827687"/>
      <w:bookmarkStart w:id="217" w:name="_Toc138071353"/>
      <w:bookmarkStart w:id="218" w:name="_Toc138753567"/>
      <w:bookmarkStart w:id="219" w:name="_Toc138753916"/>
      <w:bookmarkStart w:id="220" w:name="_Toc138771220"/>
      <w:bookmarkStart w:id="221" w:name="_Toc138856578"/>
      <w:bookmarkStart w:id="222" w:name="_Toc138879305"/>
      <w:bookmarkStart w:id="223" w:name="_Toc138939902"/>
      <w:bookmarkStart w:id="224" w:name="_Toc138949443"/>
      <w:bookmarkStart w:id="225" w:name="_Toc139438785"/>
      <w:bookmarkStart w:id="226" w:name="_Toc139960019"/>
      <w:bookmarkStart w:id="227" w:name="_Toc142570490"/>
      <w:r w:rsidRPr="002F10CC">
        <w:rPr>
          <w:rFonts w:ascii="Times New Roman" w:hAnsi="Times New Roman" w:hint="eastAsia"/>
          <w:b/>
          <w:bCs/>
          <w:spacing w:val="6"/>
          <w:szCs w:val="20"/>
        </w:rPr>
        <w:t>失聯</w:t>
      </w:r>
      <w:r w:rsidR="00F95F88" w:rsidRPr="002F10CC">
        <w:rPr>
          <w:rFonts w:ascii="Times New Roman" w:hAnsi="Times New Roman" w:hint="eastAsia"/>
          <w:b/>
          <w:bCs/>
          <w:spacing w:val="6"/>
          <w:szCs w:val="20"/>
        </w:rPr>
        <w:t>後</w:t>
      </w:r>
      <w:r w:rsidRPr="002F10CC">
        <w:rPr>
          <w:rFonts w:ascii="Times New Roman" w:hAnsi="Times New Roman" w:hint="eastAsia"/>
          <w:b/>
          <w:bCs/>
          <w:spacing w:val="6"/>
          <w:szCs w:val="20"/>
        </w:rPr>
        <w:t>的</w:t>
      </w:r>
      <w:r w:rsidR="00F95F88" w:rsidRPr="002F10CC">
        <w:rPr>
          <w:rFonts w:ascii="Times New Roman" w:hAnsi="Times New Roman" w:hint="eastAsia"/>
          <w:b/>
          <w:bCs/>
          <w:spacing w:val="6"/>
          <w:szCs w:val="20"/>
        </w:rPr>
        <w:t>狀況</w:t>
      </w:r>
      <w:bookmarkEnd w:id="216"/>
      <w:bookmarkEnd w:id="217"/>
      <w:bookmarkEnd w:id="218"/>
      <w:bookmarkEnd w:id="219"/>
      <w:bookmarkEnd w:id="220"/>
      <w:bookmarkEnd w:id="221"/>
      <w:bookmarkEnd w:id="222"/>
      <w:bookmarkEnd w:id="223"/>
      <w:bookmarkEnd w:id="224"/>
      <w:bookmarkEnd w:id="225"/>
      <w:bookmarkEnd w:id="226"/>
      <w:bookmarkEnd w:id="227"/>
    </w:p>
    <w:p w14:paraId="3794F82E" w14:textId="11ED3F7C" w:rsidR="001C423F" w:rsidRPr="002F10CC" w:rsidRDefault="005155B2" w:rsidP="00156DF0">
      <w:pPr>
        <w:pStyle w:val="62"/>
        <w:kinsoku w:val="0"/>
        <w:ind w:left="2381" w:firstLine="704"/>
        <w:rPr>
          <w:rFonts w:ascii="Times New Roman"/>
          <w:szCs w:val="32"/>
        </w:rPr>
      </w:pPr>
      <w:r w:rsidRPr="002F10CC">
        <w:rPr>
          <w:rFonts w:ascii="Times New Roman" w:hint="eastAsia"/>
          <w:spacing w:val="6"/>
          <w:szCs w:val="32"/>
        </w:rPr>
        <w:t>3</w:t>
      </w:r>
      <w:r w:rsidRPr="002F10CC">
        <w:rPr>
          <w:rFonts w:ascii="Times New Roman" w:hint="eastAsia"/>
          <w:spacing w:val="6"/>
          <w:szCs w:val="32"/>
        </w:rPr>
        <w:t>成</w:t>
      </w:r>
      <w:r w:rsidR="00156DF0" w:rsidRPr="002F10CC">
        <w:rPr>
          <w:rFonts w:ascii="Times New Roman" w:hint="eastAsia"/>
          <w:spacing w:val="6"/>
          <w:szCs w:val="32"/>
        </w:rPr>
        <w:t>的受訪者</w:t>
      </w:r>
      <w:r w:rsidR="001C423F" w:rsidRPr="002F10CC">
        <w:rPr>
          <w:rFonts w:ascii="Times New Roman" w:hint="eastAsia"/>
          <w:spacing w:val="6"/>
          <w:szCs w:val="32"/>
        </w:rPr>
        <w:t>表示靠</w:t>
      </w:r>
      <w:r w:rsidRPr="002F10CC">
        <w:rPr>
          <w:rFonts w:ascii="Times New Roman" w:hint="eastAsia"/>
          <w:spacing w:val="6"/>
          <w:szCs w:val="32"/>
        </w:rPr>
        <w:t>自己找</w:t>
      </w:r>
      <w:r w:rsidR="00156DF0" w:rsidRPr="002F10CC">
        <w:rPr>
          <w:rFonts w:ascii="Times New Roman" w:hint="eastAsia"/>
          <w:spacing w:val="6"/>
          <w:szCs w:val="32"/>
        </w:rPr>
        <w:t>到下一份工作</w:t>
      </w:r>
      <w:r w:rsidR="00156DF0" w:rsidRPr="002F10CC">
        <w:rPr>
          <w:rFonts w:ascii="Times New Roman" w:hint="eastAsia"/>
          <w:szCs w:val="32"/>
        </w:rPr>
        <w:t>，其次</w:t>
      </w:r>
      <w:r w:rsidRPr="002F10CC">
        <w:rPr>
          <w:rFonts w:ascii="Times New Roman" w:hint="eastAsia"/>
          <w:szCs w:val="32"/>
        </w:rPr>
        <w:t>是</w:t>
      </w:r>
      <w:r w:rsidR="004A7369" w:rsidRPr="002F10CC">
        <w:rPr>
          <w:rFonts w:ascii="Times New Roman" w:hint="eastAsia"/>
          <w:szCs w:val="32"/>
        </w:rPr>
        <w:t>透過</w:t>
      </w:r>
      <w:r w:rsidR="00156DF0" w:rsidRPr="002F10CC">
        <w:rPr>
          <w:rFonts w:ascii="Times New Roman" w:hint="eastAsia"/>
          <w:szCs w:val="32"/>
        </w:rPr>
        <w:t>「同鄉</w:t>
      </w:r>
      <w:r w:rsidR="006329C7" w:rsidRPr="002F10CC">
        <w:rPr>
          <w:rFonts w:ascii="Times New Roman" w:hint="eastAsia"/>
          <w:szCs w:val="32"/>
        </w:rPr>
        <w:t>移工</w:t>
      </w:r>
      <w:r w:rsidR="00156DF0" w:rsidRPr="002F10CC">
        <w:rPr>
          <w:rFonts w:ascii="Times New Roman" w:hint="eastAsia"/>
          <w:szCs w:val="32"/>
        </w:rPr>
        <w:t>」</w:t>
      </w:r>
      <w:r w:rsidR="00156DF0" w:rsidRPr="002F10CC">
        <w:rPr>
          <w:rFonts w:ascii="Times New Roman"/>
          <w:szCs w:val="32"/>
        </w:rPr>
        <w:t>(</w:t>
      </w:r>
      <w:r w:rsidR="001C423F" w:rsidRPr="002F10CC">
        <w:rPr>
          <w:rFonts w:ascii="Times New Roman" w:hint="eastAsia"/>
          <w:szCs w:val="32"/>
        </w:rPr>
        <w:t>占</w:t>
      </w:r>
      <w:r w:rsidR="00156DF0" w:rsidRPr="002F10CC">
        <w:rPr>
          <w:rFonts w:ascii="Times New Roman"/>
          <w:szCs w:val="32"/>
        </w:rPr>
        <w:t>27.3%)</w:t>
      </w:r>
      <w:r w:rsidR="00156DF0" w:rsidRPr="002F10CC">
        <w:rPr>
          <w:rFonts w:ascii="Times New Roman" w:hint="eastAsia"/>
          <w:szCs w:val="32"/>
        </w:rPr>
        <w:t>，再者為「同鄉的其他仲介」</w:t>
      </w:r>
      <w:r w:rsidR="00156DF0" w:rsidRPr="002F10CC">
        <w:rPr>
          <w:rFonts w:ascii="Times New Roman"/>
          <w:szCs w:val="32"/>
        </w:rPr>
        <w:t>(</w:t>
      </w:r>
      <w:r w:rsidR="001C423F" w:rsidRPr="002F10CC">
        <w:rPr>
          <w:rFonts w:ascii="Times New Roman" w:hint="eastAsia"/>
          <w:szCs w:val="32"/>
        </w:rPr>
        <w:t>占</w:t>
      </w:r>
      <w:r w:rsidR="00156DF0" w:rsidRPr="002F10CC">
        <w:rPr>
          <w:rFonts w:ascii="Times New Roman"/>
          <w:szCs w:val="32"/>
        </w:rPr>
        <w:t>14.7%)</w:t>
      </w:r>
      <w:r w:rsidR="001C423F" w:rsidRPr="002F10CC">
        <w:rPr>
          <w:rFonts w:ascii="Times New Roman" w:hint="eastAsia"/>
          <w:szCs w:val="32"/>
        </w:rPr>
        <w:t>。</w:t>
      </w:r>
    </w:p>
    <w:p w14:paraId="6901C10B" w14:textId="77777777" w:rsidR="00156DF0" w:rsidRPr="002F10CC" w:rsidRDefault="001C423F" w:rsidP="00156DF0">
      <w:pPr>
        <w:pStyle w:val="62"/>
        <w:kinsoku w:val="0"/>
        <w:ind w:left="2381" w:firstLine="680"/>
        <w:rPr>
          <w:rFonts w:ascii="Times New Roman"/>
          <w:spacing w:val="-6"/>
          <w:szCs w:val="32"/>
        </w:rPr>
      </w:pPr>
      <w:r w:rsidRPr="002F10CC">
        <w:rPr>
          <w:rFonts w:ascii="Times New Roman" w:hint="eastAsia"/>
          <w:szCs w:val="32"/>
        </w:rPr>
        <w:t>有</w:t>
      </w:r>
      <w:r w:rsidR="00156DF0" w:rsidRPr="002F10CC">
        <w:rPr>
          <w:rFonts w:ascii="Times New Roman"/>
          <w:szCs w:val="32"/>
        </w:rPr>
        <w:t>25.8%</w:t>
      </w:r>
      <w:r w:rsidR="00156DF0" w:rsidRPr="002F10CC">
        <w:rPr>
          <w:rFonts w:ascii="Times New Roman" w:hint="eastAsia"/>
          <w:szCs w:val="32"/>
        </w:rPr>
        <w:t>離開雇主後曾從事的工作類型為</w:t>
      </w:r>
      <w:r w:rsidR="00156DF0" w:rsidRPr="002F10CC">
        <w:rPr>
          <w:rFonts w:ascii="Times New Roman" w:hint="eastAsia"/>
          <w:spacing w:val="6"/>
          <w:szCs w:val="32"/>
        </w:rPr>
        <w:t>「營造工」，其次</w:t>
      </w:r>
      <w:r w:rsidRPr="002F10CC">
        <w:rPr>
          <w:rFonts w:ascii="Times New Roman" w:hint="eastAsia"/>
          <w:spacing w:val="6"/>
          <w:szCs w:val="32"/>
        </w:rPr>
        <w:t>是</w:t>
      </w:r>
      <w:r w:rsidR="00156DF0" w:rsidRPr="002F10CC">
        <w:rPr>
          <w:rFonts w:ascii="Times New Roman" w:hint="eastAsia"/>
          <w:spacing w:val="6"/>
          <w:szCs w:val="32"/>
        </w:rPr>
        <w:t>「看護工」</w:t>
      </w:r>
      <w:r w:rsidRPr="002F10CC">
        <w:rPr>
          <w:rFonts w:ascii="Times New Roman" w:hint="eastAsia"/>
          <w:spacing w:val="6"/>
          <w:szCs w:val="32"/>
        </w:rPr>
        <w:t>，占</w:t>
      </w:r>
      <w:r w:rsidR="00156DF0" w:rsidRPr="002F10CC">
        <w:rPr>
          <w:rFonts w:ascii="Times New Roman"/>
          <w:spacing w:val="6"/>
          <w:szCs w:val="32"/>
        </w:rPr>
        <w:t>21.6%</w:t>
      </w:r>
      <w:r w:rsidR="00156DF0" w:rsidRPr="002F10CC">
        <w:rPr>
          <w:rFonts w:ascii="Times New Roman" w:hint="eastAsia"/>
          <w:spacing w:val="6"/>
          <w:szCs w:val="32"/>
        </w:rPr>
        <w:t>，</w:t>
      </w:r>
      <w:r w:rsidR="00156DF0" w:rsidRPr="002F10CC">
        <w:rPr>
          <w:rFonts w:ascii="Times New Roman" w:hint="eastAsia"/>
          <w:spacing w:val="-6"/>
          <w:szCs w:val="32"/>
        </w:rPr>
        <w:t>「家庭幫傭」</w:t>
      </w:r>
      <w:r w:rsidRPr="002F10CC">
        <w:rPr>
          <w:rFonts w:ascii="Times New Roman" w:hint="eastAsia"/>
          <w:spacing w:val="-6"/>
          <w:szCs w:val="32"/>
        </w:rPr>
        <w:t>居第三，占</w:t>
      </w:r>
      <w:r w:rsidR="00156DF0" w:rsidRPr="002F10CC">
        <w:rPr>
          <w:rFonts w:ascii="Times New Roman"/>
          <w:spacing w:val="-6"/>
          <w:szCs w:val="32"/>
        </w:rPr>
        <w:t>16.5%</w:t>
      </w:r>
      <w:r w:rsidR="00156DF0" w:rsidRPr="002F10CC">
        <w:rPr>
          <w:rFonts w:ascii="Times New Roman" w:hint="eastAsia"/>
          <w:spacing w:val="-6"/>
          <w:szCs w:val="32"/>
        </w:rPr>
        <w:t>。</w:t>
      </w:r>
    </w:p>
    <w:p w14:paraId="0357B604" w14:textId="77777777" w:rsidR="00435253" w:rsidRPr="002F10CC" w:rsidRDefault="00435253" w:rsidP="001C423F">
      <w:pPr>
        <w:pStyle w:val="62"/>
        <w:kinsoku w:val="0"/>
        <w:ind w:left="2381" w:firstLine="704"/>
        <w:rPr>
          <w:rFonts w:ascii="Times New Roman"/>
          <w:spacing w:val="-8"/>
          <w:szCs w:val="32"/>
        </w:rPr>
      </w:pPr>
      <w:r w:rsidRPr="002F10CC">
        <w:rPr>
          <w:rFonts w:ascii="Times New Roman" w:hint="eastAsia"/>
          <w:spacing w:val="6"/>
          <w:szCs w:val="32"/>
        </w:rPr>
        <w:t>離開雇主後從事工作實領</w:t>
      </w:r>
      <w:r w:rsidR="00EB6A57" w:rsidRPr="002F10CC">
        <w:rPr>
          <w:rFonts w:ascii="Times New Roman" w:hint="eastAsia"/>
          <w:spacing w:val="6"/>
          <w:szCs w:val="32"/>
        </w:rPr>
        <w:t>的</w:t>
      </w:r>
      <w:r w:rsidRPr="002F10CC">
        <w:rPr>
          <w:rFonts w:ascii="Times New Roman" w:hint="eastAsia"/>
          <w:spacing w:val="6"/>
          <w:szCs w:val="32"/>
        </w:rPr>
        <w:t>月薪，以「</w:t>
      </w:r>
      <w:r w:rsidRPr="002F10CC">
        <w:rPr>
          <w:rFonts w:ascii="Times New Roman"/>
          <w:spacing w:val="-8"/>
          <w:szCs w:val="32"/>
        </w:rPr>
        <w:t>18,000~20,999</w:t>
      </w:r>
      <w:r w:rsidRPr="002F10CC">
        <w:rPr>
          <w:rFonts w:ascii="Times New Roman" w:hint="eastAsia"/>
          <w:spacing w:val="-8"/>
          <w:szCs w:val="32"/>
        </w:rPr>
        <w:t>元」者居多，占</w:t>
      </w:r>
      <w:r w:rsidRPr="002F10CC">
        <w:rPr>
          <w:rFonts w:ascii="Times New Roman"/>
          <w:spacing w:val="-8"/>
          <w:szCs w:val="32"/>
        </w:rPr>
        <w:t>29.2%</w:t>
      </w:r>
      <w:r w:rsidRPr="002F10CC">
        <w:rPr>
          <w:rFonts w:ascii="Times New Roman" w:hint="eastAsia"/>
          <w:spacing w:val="-8"/>
          <w:szCs w:val="32"/>
        </w:rPr>
        <w:t>，其次依序為</w:t>
      </w:r>
      <w:r w:rsidRPr="002F10CC">
        <w:rPr>
          <w:rFonts w:ascii="Times New Roman" w:hint="eastAsia"/>
          <w:spacing w:val="-4"/>
          <w:szCs w:val="32"/>
        </w:rPr>
        <w:t>「</w:t>
      </w:r>
      <w:r w:rsidRPr="002F10CC">
        <w:rPr>
          <w:rFonts w:ascii="Times New Roman"/>
          <w:spacing w:val="-4"/>
          <w:szCs w:val="32"/>
        </w:rPr>
        <w:t>21,000~23,999</w:t>
      </w:r>
      <w:r w:rsidRPr="002F10CC">
        <w:rPr>
          <w:rFonts w:ascii="Times New Roman" w:hint="eastAsia"/>
          <w:spacing w:val="-4"/>
          <w:szCs w:val="32"/>
        </w:rPr>
        <w:t>元」者占</w:t>
      </w:r>
      <w:r w:rsidRPr="002F10CC">
        <w:rPr>
          <w:rFonts w:ascii="Times New Roman"/>
          <w:spacing w:val="-4"/>
          <w:szCs w:val="32"/>
        </w:rPr>
        <w:t>17.4%</w:t>
      </w:r>
      <w:r w:rsidRPr="002F10CC">
        <w:rPr>
          <w:rFonts w:ascii="Times New Roman" w:hint="eastAsia"/>
          <w:spacing w:val="-4"/>
          <w:szCs w:val="32"/>
        </w:rPr>
        <w:t>，「</w:t>
      </w:r>
      <w:r w:rsidRPr="002F10CC">
        <w:rPr>
          <w:rFonts w:ascii="Times New Roman"/>
          <w:spacing w:val="-4"/>
          <w:szCs w:val="32"/>
        </w:rPr>
        <w:t>30,000</w:t>
      </w:r>
      <w:r w:rsidRPr="002F10CC">
        <w:rPr>
          <w:rFonts w:ascii="Times New Roman" w:hint="eastAsia"/>
          <w:spacing w:val="-4"/>
          <w:szCs w:val="32"/>
        </w:rPr>
        <w:t>元</w:t>
      </w:r>
      <w:r w:rsidRPr="002F10CC">
        <w:rPr>
          <w:rFonts w:ascii="Times New Roman"/>
          <w:spacing w:val="-4"/>
          <w:szCs w:val="32"/>
        </w:rPr>
        <w:t>(</w:t>
      </w:r>
      <w:r w:rsidRPr="002F10CC">
        <w:rPr>
          <w:rFonts w:ascii="Times New Roman" w:hint="eastAsia"/>
          <w:spacing w:val="-8"/>
          <w:szCs w:val="32"/>
        </w:rPr>
        <w:t>含</w:t>
      </w:r>
      <w:r w:rsidRPr="002F10CC">
        <w:rPr>
          <w:rFonts w:ascii="Times New Roman"/>
          <w:spacing w:val="-8"/>
          <w:szCs w:val="32"/>
        </w:rPr>
        <w:t>)</w:t>
      </w:r>
      <w:r w:rsidRPr="002F10CC">
        <w:rPr>
          <w:rFonts w:ascii="Times New Roman" w:hint="eastAsia"/>
          <w:spacing w:val="-8"/>
          <w:szCs w:val="32"/>
        </w:rPr>
        <w:t>以上」者占</w:t>
      </w:r>
      <w:r w:rsidRPr="002F10CC">
        <w:rPr>
          <w:rFonts w:ascii="Times New Roman"/>
          <w:spacing w:val="-8"/>
          <w:szCs w:val="32"/>
        </w:rPr>
        <w:t>17.1%</w:t>
      </w:r>
      <w:r w:rsidRPr="002F10CC">
        <w:rPr>
          <w:rFonts w:ascii="Times New Roman" w:hint="eastAsia"/>
          <w:spacing w:val="-8"/>
          <w:szCs w:val="32"/>
        </w:rPr>
        <w:t>，「</w:t>
      </w:r>
      <w:r w:rsidRPr="002F10CC">
        <w:rPr>
          <w:rFonts w:ascii="Times New Roman"/>
          <w:spacing w:val="-8"/>
          <w:szCs w:val="32"/>
        </w:rPr>
        <w:t>24,000~26,999</w:t>
      </w:r>
      <w:r w:rsidRPr="002F10CC">
        <w:rPr>
          <w:rFonts w:ascii="Times New Roman" w:hint="eastAsia"/>
          <w:spacing w:val="-8"/>
          <w:szCs w:val="32"/>
        </w:rPr>
        <w:t>元」者占</w:t>
      </w:r>
      <w:r w:rsidRPr="002F10CC">
        <w:rPr>
          <w:rFonts w:ascii="Times New Roman"/>
          <w:spacing w:val="-8"/>
          <w:szCs w:val="32"/>
        </w:rPr>
        <w:t>13.1%</w:t>
      </w:r>
      <w:r w:rsidRPr="002F10CC">
        <w:rPr>
          <w:rFonts w:ascii="Times New Roman" w:hint="eastAsia"/>
          <w:spacing w:val="-8"/>
          <w:szCs w:val="32"/>
        </w:rPr>
        <w:t>。</w:t>
      </w:r>
    </w:p>
    <w:tbl>
      <w:tblPr>
        <w:tblW w:w="6369" w:type="dxa"/>
        <w:tblInd w:w="24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184"/>
        <w:gridCol w:w="2116"/>
        <w:gridCol w:w="2069"/>
      </w:tblGrid>
      <w:tr w:rsidR="002F10CC" w:rsidRPr="002F10CC" w14:paraId="63D01F64" w14:textId="77777777" w:rsidTr="001E280A">
        <w:trPr>
          <w:trHeight w:val="340"/>
          <w:tblHeader/>
        </w:trPr>
        <w:tc>
          <w:tcPr>
            <w:tcW w:w="2184" w:type="dxa"/>
            <w:shd w:val="clear" w:color="auto" w:fill="E0E0E0"/>
            <w:noWrap/>
            <w:vAlign w:val="center"/>
            <w:hideMark/>
          </w:tcPr>
          <w:p w14:paraId="56EE63F6" w14:textId="77777777" w:rsidR="00EB6924" w:rsidRPr="002F10CC" w:rsidRDefault="00EB6924" w:rsidP="00A551FC">
            <w:pPr>
              <w:widowControl/>
              <w:jc w:val="center"/>
              <w:rPr>
                <w:rFonts w:ascii="Times New Roman"/>
                <w:b/>
                <w:kern w:val="0"/>
                <w:sz w:val="28"/>
                <w:szCs w:val="28"/>
              </w:rPr>
            </w:pPr>
            <w:r w:rsidRPr="002F10CC">
              <w:rPr>
                <w:rFonts w:ascii="Times New Roman"/>
                <w:b/>
                <w:kern w:val="0"/>
                <w:sz w:val="28"/>
                <w:szCs w:val="28"/>
              </w:rPr>
              <w:t>項目</w:t>
            </w:r>
          </w:p>
        </w:tc>
        <w:tc>
          <w:tcPr>
            <w:tcW w:w="2116" w:type="dxa"/>
            <w:shd w:val="clear" w:color="auto" w:fill="E0E0E0"/>
            <w:noWrap/>
            <w:vAlign w:val="center"/>
            <w:hideMark/>
          </w:tcPr>
          <w:p w14:paraId="127DAA2A" w14:textId="77777777" w:rsidR="00EB6924" w:rsidRPr="002F10CC" w:rsidRDefault="00CE2B78" w:rsidP="00D248CB">
            <w:pPr>
              <w:widowControl/>
              <w:jc w:val="center"/>
              <w:rPr>
                <w:rFonts w:ascii="Times New Roman"/>
                <w:b/>
                <w:kern w:val="0"/>
                <w:sz w:val="28"/>
                <w:szCs w:val="28"/>
              </w:rPr>
            </w:pPr>
            <w:r w:rsidRPr="002F10CC">
              <w:rPr>
                <w:rFonts w:ascii="Times New Roman" w:hint="eastAsia"/>
                <w:b/>
                <w:kern w:val="0"/>
                <w:sz w:val="28"/>
                <w:szCs w:val="28"/>
              </w:rPr>
              <w:t>失聯</w:t>
            </w:r>
            <w:r w:rsidR="00EB6924" w:rsidRPr="002F10CC">
              <w:rPr>
                <w:rFonts w:ascii="Times New Roman"/>
                <w:b/>
                <w:kern w:val="0"/>
                <w:sz w:val="28"/>
                <w:szCs w:val="28"/>
              </w:rPr>
              <w:t>前</w:t>
            </w:r>
            <w:r w:rsidR="0018381C" w:rsidRPr="002F10CC">
              <w:rPr>
                <w:rFonts w:ascii="Times New Roman" w:hint="eastAsia"/>
                <w:b/>
                <w:kern w:val="0"/>
                <w:sz w:val="28"/>
                <w:szCs w:val="28"/>
              </w:rPr>
              <w:t>占</w:t>
            </w:r>
            <w:r w:rsidR="00047E19" w:rsidRPr="002F10CC">
              <w:rPr>
                <w:rFonts w:ascii="Times New Roman" w:hint="eastAsia"/>
                <w:b/>
                <w:kern w:val="0"/>
                <w:sz w:val="28"/>
                <w:szCs w:val="28"/>
              </w:rPr>
              <w:t>比</w:t>
            </w:r>
            <w:r w:rsidR="00F0086B" w:rsidRPr="002F10CC">
              <w:rPr>
                <w:rFonts w:ascii="Times New Roman" w:hint="eastAsia"/>
                <w:b/>
                <w:kern w:val="0"/>
                <w:sz w:val="28"/>
                <w:szCs w:val="28"/>
              </w:rPr>
              <w:t>(</w:t>
            </w:r>
            <w:r w:rsidR="00EB6924" w:rsidRPr="002F10CC">
              <w:rPr>
                <w:rFonts w:ascii="Times New Roman"/>
                <w:b/>
                <w:kern w:val="0"/>
                <w:sz w:val="28"/>
                <w:szCs w:val="28"/>
              </w:rPr>
              <w:t>%</w:t>
            </w:r>
            <w:r w:rsidR="00AD11C3" w:rsidRPr="002F10CC">
              <w:rPr>
                <w:rFonts w:ascii="Times New Roman" w:hint="eastAsia"/>
                <w:b/>
                <w:kern w:val="0"/>
                <w:sz w:val="28"/>
                <w:szCs w:val="28"/>
              </w:rPr>
              <w:t>)</w:t>
            </w:r>
          </w:p>
        </w:tc>
        <w:tc>
          <w:tcPr>
            <w:tcW w:w="2069" w:type="dxa"/>
            <w:shd w:val="clear" w:color="auto" w:fill="E0E0E0"/>
            <w:vAlign w:val="center"/>
            <w:hideMark/>
          </w:tcPr>
          <w:p w14:paraId="79F5BFE8" w14:textId="77777777" w:rsidR="00EB6924" w:rsidRPr="002F10CC" w:rsidRDefault="0018381C" w:rsidP="00A551FC">
            <w:pPr>
              <w:widowControl/>
              <w:jc w:val="center"/>
              <w:rPr>
                <w:rFonts w:ascii="Times New Roman"/>
                <w:b/>
                <w:kern w:val="0"/>
                <w:sz w:val="28"/>
                <w:szCs w:val="28"/>
              </w:rPr>
            </w:pPr>
            <w:r w:rsidRPr="002F10CC">
              <w:rPr>
                <w:rFonts w:ascii="Times New Roman" w:hint="eastAsia"/>
                <w:b/>
                <w:kern w:val="0"/>
                <w:sz w:val="28"/>
                <w:szCs w:val="28"/>
              </w:rPr>
              <w:t>失聯後占比</w:t>
            </w:r>
            <w:r w:rsidRPr="002F10CC">
              <w:rPr>
                <w:rFonts w:ascii="Times New Roman" w:hint="eastAsia"/>
                <w:b/>
                <w:kern w:val="0"/>
                <w:sz w:val="28"/>
                <w:szCs w:val="28"/>
              </w:rPr>
              <w:t>(</w:t>
            </w:r>
            <w:r w:rsidRPr="002F10CC">
              <w:rPr>
                <w:rFonts w:ascii="Times New Roman"/>
                <w:b/>
                <w:kern w:val="0"/>
                <w:sz w:val="28"/>
                <w:szCs w:val="28"/>
              </w:rPr>
              <w:t>%</w:t>
            </w:r>
            <w:r w:rsidRPr="002F10CC">
              <w:rPr>
                <w:rFonts w:ascii="Times New Roman" w:hint="eastAsia"/>
                <w:b/>
                <w:kern w:val="0"/>
                <w:sz w:val="28"/>
                <w:szCs w:val="28"/>
              </w:rPr>
              <w:t>)</w:t>
            </w:r>
          </w:p>
        </w:tc>
      </w:tr>
      <w:tr w:rsidR="002F10CC" w:rsidRPr="002F10CC" w14:paraId="6218E348" w14:textId="77777777" w:rsidTr="001E280A">
        <w:trPr>
          <w:trHeight w:val="20"/>
        </w:trPr>
        <w:tc>
          <w:tcPr>
            <w:tcW w:w="2184" w:type="dxa"/>
            <w:noWrap/>
            <w:hideMark/>
          </w:tcPr>
          <w:p w14:paraId="42511FC3" w14:textId="77777777" w:rsidR="00EB6924" w:rsidRPr="002F10CC" w:rsidRDefault="00EB6924" w:rsidP="00C11839">
            <w:pPr>
              <w:kinsoku w:val="0"/>
              <w:spacing w:line="320" w:lineRule="exact"/>
              <w:ind w:rightChars="34" w:right="116"/>
              <w:rPr>
                <w:rFonts w:ascii="Times New Roman"/>
                <w:bCs/>
                <w:spacing w:val="-12"/>
                <w:sz w:val="28"/>
                <w:szCs w:val="28"/>
              </w:rPr>
            </w:pPr>
            <w:r w:rsidRPr="002F10CC">
              <w:rPr>
                <w:rFonts w:ascii="Times New Roman"/>
                <w:bCs/>
                <w:spacing w:val="-12"/>
                <w:sz w:val="28"/>
                <w:szCs w:val="28"/>
              </w:rPr>
              <w:t>還未領到薪水</w:t>
            </w:r>
          </w:p>
        </w:tc>
        <w:tc>
          <w:tcPr>
            <w:tcW w:w="2116" w:type="dxa"/>
            <w:noWrap/>
            <w:hideMark/>
          </w:tcPr>
          <w:p w14:paraId="3D3C4CEA" w14:textId="77777777" w:rsidR="00EB6924" w:rsidRPr="002F10CC" w:rsidRDefault="00EB6924" w:rsidP="00C11839">
            <w:pPr>
              <w:kinsoku w:val="0"/>
              <w:spacing w:line="320" w:lineRule="exact"/>
              <w:ind w:rightChars="34" w:right="116"/>
              <w:jc w:val="center"/>
              <w:rPr>
                <w:rFonts w:ascii="Times New Roman"/>
                <w:bCs/>
                <w:sz w:val="28"/>
                <w:szCs w:val="28"/>
              </w:rPr>
            </w:pPr>
            <w:r w:rsidRPr="002F10CC">
              <w:rPr>
                <w:rFonts w:ascii="Times New Roman"/>
                <w:bCs/>
                <w:sz w:val="28"/>
                <w:szCs w:val="28"/>
              </w:rPr>
              <w:t>7.8</w:t>
            </w:r>
          </w:p>
        </w:tc>
        <w:tc>
          <w:tcPr>
            <w:tcW w:w="2069" w:type="dxa"/>
            <w:hideMark/>
          </w:tcPr>
          <w:p w14:paraId="4D5F7503" w14:textId="77777777" w:rsidR="00EB6924" w:rsidRPr="002F10CC" w:rsidRDefault="00EB6924" w:rsidP="00C11839">
            <w:pPr>
              <w:kinsoku w:val="0"/>
              <w:spacing w:line="320" w:lineRule="exact"/>
              <w:ind w:rightChars="34" w:right="116"/>
              <w:jc w:val="center"/>
              <w:rPr>
                <w:rFonts w:ascii="Times New Roman"/>
                <w:bCs/>
                <w:sz w:val="28"/>
                <w:szCs w:val="28"/>
              </w:rPr>
            </w:pPr>
            <w:r w:rsidRPr="002F10CC">
              <w:rPr>
                <w:rFonts w:ascii="Times New Roman"/>
                <w:bCs/>
                <w:sz w:val="28"/>
                <w:szCs w:val="28"/>
              </w:rPr>
              <w:t>1.6</w:t>
            </w:r>
          </w:p>
        </w:tc>
      </w:tr>
      <w:tr w:rsidR="002F10CC" w:rsidRPr="002F10CC" w14:paraId="1744B3E9" w14:textId="77777777" w:rsidTr="001E280A">
        <w:trPr>
          <w:trHeight w:val="20"/>
        </w:trPr>
        <w:tc>
          <w:tcPr>
            <w:tcW w:w="2184" w:type="dxa"/>
            <w:noWrap/>
            <w:hideMark/>
          </w:tcPr>
          <w:p w14:paraId="6FD43046" w14:textId="77777777" w:rsidR="00EB6924" w:rsidRPr="002F10CC" w:rsidRDefault="00EB6924" w:rsidP="00C11839">
            <w:pPr>
              <w:kinsoku w:val="0"/>
              <w:spacing w:line="320" w:lineRule="exact"/>
              <w:ind w:rightChars="34" w:right="116"/>
              <w:rPr>
                <w:rFonts w:ascii="Times New Roman"/>
                <w:bCs/>
                <w:spacing w:val="-12"/>
                <w:sz w:val="28"/>
                <w:szCs w:val="28"/>
              </w:rPr>
            </w:pPr>
            <w:r w:rsidRPr="002F10CC">
              <w:rPr>
                <w:rFonts w:ascii="Times New Roman"/>
                <w:bCs/>
                <w:spacing w:val="-12"/>
                <w:sz w:val="28"/>
                <w:szCs w:val="28"/>
              </w:rPr>
              <w:t>2</w:t>
            </w:r>
            <w:r w:rsidR="00F863E1" w:rsidRPr="002F10CC">
              <w:rPr>
                <w:rFonts w:ascii="Times New Roman"/>
                <w:bCs/>
                <w:spacing w:val="-12"/>
                <w:sz w:val="28"/>
                <w:szCs w:val="28"/>
              </w:rPr>
              <w:t>,</w:t>
            </w:r>
            <w:r w:rsidRPr="002F10CC">
              <w:rPr>
                <w:rFonts w:ascii="Times New Roman"/>
                <w:bCs/>
                <w:spacing w:val="-12"/>
                <w:sz w:val="28"/>
                <w:szCs w:val="28"/>
              </w:rPr>
              <w:t>999</w:t>
            </w:r>
            <w:r w:rsidRPr="002F10CC">
              <w:rPr>
                <w:rFonts w:ascii="Times New Roman"/>
                <w:bCs/>
                <w:spacing w:val="-12"/>
                <w:sz w:val="28"/>
                <w:szCs w:val="28"/>
              </w:rPr>
              <w:t>元</w:t>
            </w:r>
            <w:r w:rsidRPr="002F10CC">
              <w:rPr>
                <w:rFonts w:ascii="Times New Roman"/>
                <w:bCs/>
                <w:spacing w:val="-12"/>
                <w:sz w:val="28"/>
                <w:szCs w:val="28"/>
              </w:rPr>
              <w:t>(</w:t>
            </w:r>
            <w:r w:rsidRPr="002F10CC">
              <w:rPr>
                <w:rFonts w:ascii="Times New Roman"/>
                <w:bCs/>
                <w:spacing w:val="-12"/>
                <w:sz w:val="28"/>
                <w:szCs w:val="28"/>
              </w:rPr>
              <w:t>含</w:t>
            </w:r>
            <w:r w:rsidRPr="002F10CC">
              <w:rPr>
                <w:rFonts w:ascii="Times New Roman"/>
                <w:bCs/>
                <w:spacing w:val="-12"/>
                <w:sz w:val="28"/>
                <w:szCs w:val="28"/>
              </w:rPr>
              <w:t>)</w:t>
            </w:r>
            <w:r w:rsidRPr="002F10CC">
              <w:rPr>
                <w:rFonts w:ascii="Times New Roman"/>
                <w:bCs/>
                <w:spacing w:val="-12"/>
                <w:sz w:val="28"/>
                <w:szCs w:val="28"/>
              </w:rPr>
              <w:t>以下</w:t>
            </w:r>
          </w:p>
        </w:tc>
        <w:tc>
          <w:tcPr>
            <w:tcW w:w="2116" w:type="dxa"/>
            <w:noWrap/>
            <w:hideMark/>
          </w:tcPr>
          <w:p w14:paraId="3A4CD595" w14:textId="77777777" w:rsidR="00EB6924" w:rsidRPr="002F10CC" w:rsidRDefault="00EB6924" w:rsidP="00C11839">
            <w:pPr>
              <w:kinsoku w:val="0"/>
              <w:spacing w:line="320" w:lineRule="exact"/>
              <w:ind w:rightChars="34" w:right="116"/>
              <w:jc w:val="center"/>
              <w:rPr>
                <w:rFonts w:ascii="Times New Roman"/>
                <w:bCs/>
                <w:sz w:val="28"/>
                <w:szCs w:val="28"/>
              </w:rPr>
            </w:pPr>
            <w:r w:rsidRPr="002F10CC">
              <w:rPr>
                <w:rFonts w:ascii="Times New Roman"/>
                <w:bCs/>
                <w:sz w:val="28"/>
                <w:szCs w:val="28"/>
              </w:rPr>
              <w:t>6.2</w:t>
            </w:r>
          </w:p>
        </w:tc>
        <w:tc>
          <w:tcPr>
            <w:tcW w:w="2069" w:type="dxa"/>
            <w:hideMark/>
          </w:tcPr>
          <w:p w14:paraId="30AA7B30" w14:textId="77777777" w:rsidR="00EB6924" w:rsidRPr="002F10CC" w:rsidRDefault="00EB6924" w:rsidP="00C11839">
            <w:pPr>
              <w:kinsoku w:val="0"/>
              <w:spacing w:line="320" w:lineRule="exact"/>
              <w:ind w:rightChars="34" w:right="116"/>
              <w:jc w:val="center"/>
              <w:rPr>
                <w:rFonts w:ascii="Times New Roman"/>
                <w:bCs/>
                <w:sz w:val="28"/>
                <w:szCs w:val="28"/>
              </w:rPr>
            </w:pPr>
            <w:r w:rsidRPr="002F10CC">
              <w:rPr>
                <w:rFonts w:ascii="Times New Roman"/>
                <w:bCs/>
                <w:sz w:val="28"/>
                <w:szCs w:val="28"/>
              </w:rPr>
              <w:t>0.7</w:t>
            </w:r>
          </w:p>
        </w:tc>
      </w:tr>
      <w:tr w:rsidR="002F10CC" w:rsidRPr="002F10CC" w14:paraId="275B714D" w14:textId="77777777" w:rsidTr="001E280A">
        <w:trPr>
          <w:trHeight w:val="20"/>
        </w:trPr>
        <w:tc>
          <w:tcPr>
            <w:tcW w:w="2184" w:type="dxa"/>
            <w:noWrap/>
            <w:hideMark/>
          </w:tcPr>
          <w:p w14:paraId="41B6B275" w14:textId="77777777" w:rsidR="00EB6924" w:rsidRPr="002F10CC" w:rsidRDefault="00EB6924" w:rsidP="00C11839">
            <w:pPr>
              <w:kinsoku w:val="0"/>
              <w:spacing w:line="320" w:lineRule="exact"/>
              <w:ind w:rightChars="34" w:right="116"/>
              <w:rPr>
                <w:rFonts w:ascii="Times New Roman"/>
                <w:bCs/>
                <w:spacing w:val="-12"/>
                <w:sz w:val="28"/>
                <w:szCs w:val="28"/>
              </w:rPr>
            </w:pPr>
            <w:r w:rsidRPr="002F10CC">
              <w:rPr>
                <w:rFonts w:ascii="Times New Roman"/>
                <w:bCs/>
                <w:spacing w:val="-12"/>
                <w:sz w:val="28"/>
                <w:szCs w:val="28"/>
              </w:rPr>
              <w:t>3</w:t>
            </w:r>
            <w:r w:rsidR="00F863E1" w:rsidRPr="002F10CC">
              <w:rPr>
                <w:rFonts w:ascii="Times New Roman"/>
                <w:bCs/>
                <w:spacing w:val="-12"/>
                <w:sz w:val="28"/>
                <w:szCs w:val="28"/>
              </w:rPr>
              <w:t>,</w:t>
            </w:r>
            <w:r w:rsidRPr="002F10CC">
              <w:rPr>
                <w:rFonts w:ascii="Times New Roman"/>
                <w:bCs/>
                <w:spacing w:val="-12"/>
                <w:sz w:val="28"/>
                <w:szCs w:val="28"/>
              </w:rPr>
              <w:t>000~5</w:t>
            </w:r>
            <w:r w:rsidR="00F863E1" w:rsidRPr="002F10CC">
              <w:rPr>
                <w:rFonts w:ascii="Times New Roman"/>
                <w:bCs/>
                <w:spacing w:val="-12"/>
                <w:sz w:val="28"/>
                <w:szCs w:val="28"/>
              </w:rPr>
              <w:t>,</w:t>
            </w:r>
            <w:r w:rsidRPr="002F10CC">
              <w:rPr>
                <w:rFonts w:ascii="Times New Roman"/>
                <w:bCs/>
                <w:spacing w:val="-12"/>
                <w:sz w:val="28"/>
                <w:szCs w:val="28"/>
              </w:rPr>
              <w:t>999</w:t>
            </w:r>
            <w:r w:rsidRPr="002F10CC">
              <w:rPr>
                <w:rFonts w:ascii="Times New Roman"/>
                <w:bCs/>
                <w:spacing w:val="-12"/>
                <w:sz w:val="28"/>
                <w:szCs w:val="28"/>
              </w:rPr>
              <w:t>元</w:t>
            </w:r>
          </w:p>
        </w:tc>
        <w:tc>
          <w:tcPr>
            <w:tcW w:w="2116" w:type="dxa"/>
            <w:noWrap/>
            <w:hideMark/>
          </w:tcPr>
          <w:p w14:paraId="18E910EB" w14:textId="77777777" w:rsidR="00EB6924" w:rsidRPr="002F10CC" w:rsidRDefault="00EB6924" w:rsidP="00C11839">
            <w:pPr>
              <w:kinsoku w:val="0"/>
              <w:spacing w:line="320" w:lineRule="exact"/>
              <w:ind w:rightChars="34" w:right="116"/>
              <w:jc w:val="center"/>
              <w:rPr>
                <w:rFonts w:ascii="Times New Roman"/>
                <w:bCs/>
                <w:sz w:val="28"/>
                <w:szCs w:val="28"/>
              </w:rPr>
            </w:pPr>
            <w:r w:rsidRPr="002F10CC">
              <w:rPr>
                <w:rFonts w:ascii="Times New Roman"/>
                <w:bCs/>
                <w:sz w:val="28"/>
                <w:szCs w:val="28"/>
              </w:rPr>
              <w:t>8.3</w:t>
            </w:r>
          </w:p>
        </w:tc>
        <w:tc>
          <w:tcPr>
            <w:tcW w:w="2069" w:type="dxa"/>
            <w:hideMark/>
          </w:tcPr>
          <w:p w14:paraId="403AB5C1" w14:textId="77777777" w:rsidR="00EB6924" w:rsidRPr="002F10CC" w:rsidRDefault="00EB6924" w:rsidP="00C11839">
            <w:pPr>
              <w:kinsoku w:val="0"/>
              <w:spacing w:line="320" w:lineRule="exact"/>
              <w:ind w:rightChars="34" w:right="116"/>
              <w:jc w:val="center"/>
              <w:rPr>
                <w:rFonts w:ascii="Times New Roman"/>
                <w:bCs/>
                <w:sz w:val="28"/>
                <w:szCs w:val="28"/>
              </w:rPr>
            </w:pPr>
            <w:r w:rsidRPr="002F10CC">
              <w:rPr>
                <w:rFonts w:ascii="Times New Roman"/>
                <w:bCs/>
                <w:sz w:val="28"/>
                <w:szCs w:val="28"/>
              </w:rPr>
              <w:t>0.5</w:t>
            </w:r>
          </w:p>
        </w:tc>
      </w:tr>
      <w:tr w:rsidR="002F10CC" w:rsidRPr="002F10CC" w14:paraId="52468643" w14:textId="77777777" w:rsidTr="001E280A">
        <w:trPr>
          <w:trHeight w:val="20"/>
        </w:trPr>
        <w:tc>
          <w:tcPr>
            <w:tcW w:w="2184" w:type="dxa"/>
            <w:noWrap/>
            <w:hideMark/>
          </w:tcPr>
          <w:p w14:paraId="7A1655AF" w14:textId="77777777" w:rsidR="00EB6924" w:rsidRPr="002F10CC" w:rsidRDefault="00EB6924" w:rsidP="00C11839">
            <w:pPr>
              <w:kinsoku w:val="0"/>
              <w:spacing w:line="320" w:lineRule="exact"/>
              <w:ind w:rightChars="34" w:right="116"/>
              <w:rPr>
                <w:rFonts w:ascii="Times New Roman"/>
                <w:bCs/>
                <w:spacing w:val="-12"/>
                <w:sz w:val="28"/>
                <w:szCs w:val="28"/>
              </w:rPr>
            </w:pPr>
            <w:r w:rsidRPr="002F10CC">
              <w:rPr>
                <w:rFonts w:ascii="Times New Roman"/>
                <w:bCs/>
                <w:spacing w:val="-12"/>
                <w:sz w:val="28"/>
                <w:szCs w:val="28"/>
              </w:rPr>
              <w:t>6</w:t>
            </w:r>
            <w:r w:rsidR="00F863E1" w:rsidRPr="002F10CC">
              <w:rPr>
                <w:rFonts w:ascii="Times New Roman"/>
                <w:bCs/>
                <w:spacing w:val="-12"/>
                <w:sz w:val="28"/>
                <w:szCs w:val="28"/>
              </w:rPr>
              <w:t>,</w:t>
            </w:r>
            <w:r w:rsidRPr="002F10CC">
              <w:rPr>
                <w:rFonts w:ascii="Times New Roman"/>
                <w:bCs/>
                <w:spacing w:val="-12"/>
                <w:sz w:val="28"/>
                <w:szCs w:val="28"/>
              </w:rPr>
              <w:t>000~8</w:t>
            </w:r>
            <w:r w:rsidR="00F863E1" w:rsidRPr="002F10CC">
              <w:rPr>
                <w:rFonts w:ascii="Times New Roman"/>
                <w:bCs/>
                <w:spacing w:val="-12"/>
                <w:sz w:val="28"/>
                <w:szCs w:val="28"/>
              </w:rPr>
              <w:t>,</w:t>
            </w:r>
            <w:r w:rsidRPr="002F10CC">
              <w:rPr>
                <w:rFonts w:ascii="Times New Roman"/>
                <w:bCs/>
                <w:spacing w:val="-12"/>
                <w:sz w:val="28"/>
                <w:szCs w:val="28"/>
              </w:rPr>
              <w:t>999</w:t>
            </w:r>
            <w:r w:rsidRPr="002F10CC">
              <w:rPr>
                <w:rFonts w:ascii="Times New Roman"/>
                <w:bCs/>
                <w:spacing w:val="-12"/>
                <w:sz w:val="28"/>
                <w:szCs w:val="28"/>
              </w:rPr>
              <w:t>元</w:t>
            </w:r>
          </w:p>
        </w:tc>
        <w:tc>
          <w:tcPr>
            <w:tcW w:w="2116" w:type="dxa"/>
            <w:noWrap/>
            <w:hideMark/>
          </w:tcPr>
          <w:p w14:paraId="45E21C0D" w14:textId="77777777" w:rsidR="00EB6924" w:rsidRPr="002F10CC" w:rsidRDefault="00EB6924" w:rsidP="00C11839">
            <w:pPr>
              <w:kinsoku w:val="0"/>
              <w:spacing w:line="320" w:lineRule="exact"/>
              <w:ind w:rightChars="34" w:right="116"/>
              <w:jc w:val="center"/>
              <w:rPr>
                <w:rFonts w:ascii="Times New Roman"/>
                <w:bCs/>
                <w:sz w:val="28"/>
                <w:szCs w:val="28"/>
              </w:rPr>
            </w:pPr>
            <w:r w:rsidRPr="002F10CC">
              <w:rPr>
                <w:rFonts w:ascii="Times New Roman"/>
                <w:bCs/>
                <w:sz w:val="28"/>
                <w:szCs w:val="28"/>
              </w:rPr>
              <w:t>7.6</w:t>
            </w:r>
          </w:p>
        </w:tc>
        <w:tc>
          <w:tcPr>
            <w:tcW w:w="2069" w:type="dxa"/>
            <w:hideMark/>
          </w:tcPr>
          <w:p w14:paraId="0E5AF3C5" w14:textId="77777777" w:rsidR="00EB6924" w:rsidRPr="002F10CC" w:rsidRDefault="00EB6924" w:rsidP="00C11839">
            <w:pPr>
              <w:kinsoku w:val="0"/>
              <w:spacing w:line="320" w:lineRule="exact"/>
              <w:ind w:rightChars="34" w:right="116"/>
              <w:jc w:val="center"/>
              <w:rPr>
                <w:rFonts w:ascii="Times New Roman"/>
                <w:bCs/>
                <w:sz w:val="28"/>
                <w:szCs w:val="28"/>
              </w:rPr>
            </w:pPr>
            <w:r w:rsidRPr="002F10CC">
              <w:rPr>
                <w:rFonts w:ascii="Times New Roman"/>
                <w:bCs/>
                <w:sz w:val="28"/>
                <w:szCs w:val="28"/>
              </w:rPr>
              <w:t>0.7</w:t>
            </w:r>
          </w:p>
        </w:tc>
      </w:tr>
      <w:tr w:rsidR="002F10CC" w:rsidRPr="002F10CC" w14:paraId="5E6D1861" w14:textId="77777777" w:rsidTr="001E280A">
        <w:trPr>
          <w:trHeight w:val="20"/>
        </w:trPr>
        <w:tc>
          <w:tcPr>
            <w:tcW w:w="2184" w:type="dxa"/>
            <w:noWrap/>
            <w:hideMark/>
          </w:tcPr>
          <w:p w14:paraId="76998CEE" w14:textId="77777777" w:rsidR="00EB6924" w:rsidRPr="002F10CC" w:rsidRDefault="00EB6924" w:rsidP="00C11839">
            <w:pPr>
              <w:kinsoku w:val="0"/>
              <w:spacing w:line="320" w:lineRule="exact"/>
              <w:ind w:rightChars="34" w:right="116"/>
              <w:rPr>
                <w:rFonts w:ascii="Times New Roman"/>
                <w:bCs/>
                <w:spacing w:val="-12"/>
                <w:sz w:val="28"/>
                <w:szCs w:val="28"/>
              </w:rPr>
            </w:pPr>
            <w:r w:rsidRPr="002F10CC">
              <w:rPr>
                <w:rFonts w:ascii="Times New Roman"/>
                <w:bCs/>
                <w:spacing w:val="-12"/>
                <w:sz w:val="28"/>
                <w:szCs w:val="28"/>
              </w:rPr>
              <w:t>9</w:t>
            </w:r>
            <w:r w:rsidR="00F863E1" w:rsidRPr="002F10CC">
              <w:rPr>
                <w:rFonts w:ascii="Times New Roman"/>
                <w:bCs/>
                <w:spacing w:val="-12"/>
                <w:sz w:val="28"/>
                <w:szCs w:val="28"/>
              </w:rPr>
              <w:t>,</w:t>
            </w:r>
            <w:r w:rsidRPr="002F10CC">
              <w:rPr>
                <w:rFonts w:ascii="Times New Roman"/>
                <w:bCs/>
                <w:spacing w:val="-12"/>
                <w:sz w:val="28"/>
                <w:szCs w:val="28"/>
              </w:rPr>
              <w:t>000~11</w:t>
            </w:r>
            <w:r w:rsidR="00F863E1" w:rsidRPr="002F10CC">
              <w:rPr>
                <w:rFonts w:ascii="Times New Roman"/>
                <w:bCs/>
                <w:spacing w:val="-12"/>
                <w:sz w:val="28"/>
                <w:szCs w:val="28"/>
              </w:rPr>
              <w:t>,</w:t>
            </w:r>
            <w:r w:rsidRPr="002F10CC">
              <w:rPr>
                <w:rFonts w:ascii="Times New Roman"/>
                <w:bCs/>
                <w:spacing w:val="-12"/>
                <w:sz w:val="28"/>
                <w:szCs w:val="28"/>
              </w:rPr>
              <w:t>999</w:t>
            </w:r>
            <w:r w:rsidRPr="002F10CC">
              <w:rPr>
                <w:rFonts w:ascii="Times New Roman"/>
                <w:bCs/>
                <w:spacing w:val="-12"/>
                <w:sz w:val="28"/>
                <w:szCs w:val="28"/>
              </w:rPr>
              <w:t>元</w:t>
            </w:r>
          </w:p>
        </w:tc>
        <w:tc>
          <w:tcPr>
            <w:tcW w:w="2116" w:type="dxa"/>
            <w:noWrap/>
            <w:hideMark/>
          </w:tcPr>
          <w:p w14:paraId="7BC0896F" w14:textId="77777777" w:rsidR="00EB6924" w:rsidRPr="002F10CC" w:rsidRDefault="00EB6924" w:rsidP="00C11839">
            <w:pPr>
              <w:kinsoku w:val="0"/>
              <w:spacing w:line="320" w:lineRule="exact"/>
              <w:ind w:rightChars="34" w:right="116"/>
              <w:jc w:val="center"/>
              <w:rPr>
                <w:rFonts w:ascii="Times New Roman"/>
                <w:bCs/>
                <w:sz w:val="28"/>
                <w:szCs w:val="28"/>
              </w:rPr>
            </w:pPr>
            <w:r w:rsidRPr="002F10CC">
              <w:rPr>
                <w:rFonts w:ascii="Times New Roman"/>
                <w:bCs/>
                <w:sz w:val="28"/>
                <w:szCs w:val="28"/>
              </w:rPr>
              <w:t>8.1</w:t>
            </w:r>
          </w:p>
        </w:tc>
        <w:tc>
          <w:tcPr>
            <w:tcW w:w="2069" w:type="dxa"/>
            <w:hideMark/>
          </w:tcPr>
          <w:p w14:paraId="246554A6" w14:textId="77777777" w:rsidR="00EB6924" w:rsidRPr="002F10CC" w:rsidRDefault="00EB6924" w:rsidP="00C11839">
            <w:pPr>
              <w:kinsoku w:val="0"/>
              <w:spacing w:line="320" w:lineRule="exact"/>
              <w:ind w:rightChars="34" w:right="116"/>
              <w:jc w:val="center"/>
              <w:rPr>
                <w:rFonts w:ascii="Times New Roman"/>
                <w:bCs/>
                <w:sz w:val="28"/>
                <w:szCs w:val="28"/>
              </w:rPr>
            </w:pPr>
            <w:r w:rsidRPr="002F10CC">
              <w:rPr>
                <w:rFonts w:ascii="Times New Roman"/>
                <w:bCs/>
                <w:sz w:val="28"/>
                <w:szCs w:val="28"/>
              </w:rPr>
              <w:t>3.4</w:t>
            </w:r>
          </w:p>
        </w:tc>
      </w:tr>
      <w:tr w:rsidR="002F10CC" w:rsidRPr="002F10CC" w14:paraId="6DFCEBEE" w14:textId="77777777" w:rsidTr="001E280A">
        <w:trPr>
          <w:trHeight w:val="20"/>
        </w:trPr>
        <w:tc>
          <w:tcPr>
            <w:tcW w:w="2184" w:type="dxa"/>
            <w:noWrap/>
            <w:hideMark/>
          </w:tcPr>
          <w:p w14:paraId="1A4D244C" w14:textId="77777777" w:rsidR="00EB6924" w:rsidRPr="002F10CC" w:rsidRDefault="00EB6924" w:rsidP="00C11839">
            <w:pPr>
              <w:kinsoku w:val="0"/>
              <w:spacing w:line="320" w:lineRule="exact"/>
              <w:ind w:rightChars="34" w:right="116"/>
              <w:rPr>
                <w:rFonts w:ascii="Times New Roman"/>
                <w:bCs/>
                <w:spacing w:val="-12"/>
                <w:sz w:val="28"/>
                <w:szCs w:val="28"/>
              </w:rPr>
            </w:pPr>
            <w:r w:rsidRPr="002F10CC">
              <w:rPr>
                <w:rFonts w:ascii="Times New Roman"/>
                <w:bCs/>
                <w:spacing w:val="-12"/>
                <w:sz w:val="28"/>
                <w:szCs w:val="28"/>
              </w:rPr>
              <w:t>12</w:t>
            </w:r>
            <w:r w:rsidR="00F863E1" w:rsidRPr="002F10CC">
              <w:rPr>
                <w:rFonts w:ascii="Times New Roman"/>
                <w:bCs/>
                <w:spacing w:val="-12"/>
                <w:sz w:val="28"/>
                <w:szCs w:val="28"/>
              </w:rPr>
              <w:t>,</w:t>
            </w:r>
            <w:r w:rsidRPr="002F10CC">
              <w:rPr>
                <w:rFonts w:ascii="Times New Roman"/>
                <w:bCs/>
                <w:spacing w:val="-12"/>
                <w:sz w:val="28"/>
                <w:szCs w:val="28"/>
              </w:rPr>
              <w:t>000~14</w:t>
            </w:r>
            <w:r w:rsidR="00F863E1" w:rsidRPr="002F10CC">
              <w:rPr>
                <w:rFonts w:ascii="Times New Roman"/>
                <w:bCs/>
                <w:spacing w:val="-12"/>
                <w:sz w:val="28"/>
                <w:szCs w:val="28"/>
              </w:rPr>
              <w:t>,</w:t>
            </w:r>
            <w:r w:rsidRPr="002F10CC">
              <w:rPr>
                <w:rFonts w:ascii="Times New Roman"/>
                <w:bCs/>
                <w:spacing w:val="-12"/>
                <w:sz w:val="28"/>
                <w:szCs w:val="28"/>
              </w:rPr>
              <w:t>999</w:t>
            </w:r>
            <w:r w:rsidRPr="002F10CC">
              <w:rPr>
                <w:rFonts w:ascii="Times New Roman"/>
                <w:bCs/>
                <w:spacing w:val="-12"/>
                <w:sz w:val="28"/>
                <w:szCs w:val="28"/>
              </w:rPr>
              <w:t>元</w:t>
            </w:r>
          </w:p>
        </w:tc>
        <w:tc>
          <w:tcPr>
            <w:tcW w:w="2116" w:type="dxa"/>
            <w:noWrap/>
            <w:hideMark/>
          </w:tcPr>
          <w:p w14:paraId="1C763008" w14:textId="77777777" w:rsidR="00EB6924" w:rsidRPr="002F10CC" w:rsidRDefault="00EB6924" w:rsidP="00C11839">
            <w:pPr>
              <w:kinsoku w:val="0"/>
              <w:spacing w:line="320" w:lineRule="exact"/>
              <w:ind w:rightChars="34" w:right="116"/>
              <w:jc w:val="center"/>
              <w:rPr>
                <w:rFonts w:ascii="Times New Roman"/>
                <w:bCs/>
                <w:sz w:val="28"/>
                <w:szCs w:val="28"/>
              </w:rPr>
            </w:pPr>
            <w:r w:rsidRPr="002F10CC">
              <w:rPr>
                <w:rFonts w:ascii="Times New Roman"/>
                <w:bCs/>
                <w:sz w:val="28"/>
                <w:szCs w:val="28"/>
              </w:rPr>
              <w:t>13.0</w:t>
            </w:r>
          </w:p>
        </w:tc>
        <w:tc>
          <w:tcPr>
            <w:tcW w:w="2069" w:type="dxa"/>
            <w:hideMark/>
          </w:tcPr>
          <w:p w14:paraId="7D1D7420" w14:textId="77777777" w:rsidR="00EB6924" w:rsidRPr="002F10CC" w:rsidRDefault="00EB6924" w:rsidP="00C11839">
            <w:pPr>
              <w:kinsoku w:val="0"/>
              <w:spacing w:line="320" w:lineRule="exact"/>
              <w:ind w:rightChars="34" w:right="116"/>
              <w:jc w:val="center"/>
              <w:rPr>
                <w:rFonts w:ascii="Times New Roman"/>
                <w:bCs/>
                <w:sz w:val="28"/>
                <w:szCs w:val="28"/>
              </w:rPr>
            </w:pPr>
            <w:r w:rsidRPr="002F10CC">
              <w:rPr>
                <w:rFonts w:ascii="Times New Roman"/>
                <w:bCs/>
                <w:sz w:val="28"/>
                <w:szCs w:val="28"/>
              </w:rPr>
              <w:t>1.1</w:t>
            </w:r>
          </w:p>
        </w:tc>
      </w:tr>
      <w:tr w:rsidR="002F10CC" w:rsidRPr="002F10CC" w14:paraId="0DB961AF" w14:textId="77777777" w:rsidTr="001E280A">
        <w:trPr>
          <w:trHeight w:val="20"/>
        </w:trPr>
        <w:tc>
          <w:tcPr>
            <w:tcW w:w="2184" w:type="dxa"/>
            <w:noWrap/>
            <w:hideMark/>
          </w:tcPr>
          <w:p w14:paraId="1AF3F07D" w14:textId="77777777" w:rsidR="00EB6924" w:rsidRPr="002F10CC" w:rsidRDefault="00EB6924" w:rsidP="00C11839">
            <w:pPr>
              <w:kinsoku w:val="0"/>
              <w:spacing w:line="320" w:lineRule="exact"/>
              <w:ind w:rightChars="34" w:right="116"/>
              <w:rPr>
                <w:rFonts w:ascii="Times New Roman"/>
                <w:b/>
                <w:spacing w:val="-12"/>
                <w:sz w:val="28"/>
                <w:szCs w:val="28"/>
              </w:rPr>
            </w:pPr>
            <w:r w:rsidRPr="002F10CC">
              <w:rPr>
                <w:rFonts w:ascii="Times New Roman"/>
                <w:b/>
                <w:spacing w:val="-12"/>
                <w:sz w:val="28"/>
                <w:szCs w:val="28"/>
              </w:rPr>
              <w:t>15</w:t>
            </w:r>
            <w:r w:rsidR="00F863E1" w:rsidRPr="002F10CC">
              <w:rPr>
                <w:rFonts w:ascii="Times New Roman"/>
                <w:b/>
                <w:spacing w:val="-12"/>
                <w:sz w:val="28"/>
                <w:szCs w:val="28"/>
              </w:rPr>
              <w:t>,</w:t>
            </w:r>
            <w:r w:rsidRPr="002F10CC">
              <w:rPr>
                <w:rFonts w:ascii="Times New Roman"/>
                <w:b/>
                <w:spacing w:val="-12"/>
                <w:sz w:val="28"/>
                <w:szCs w:val="28"/>
              </w:rPr>
              <w:t>000~17</w:t>
            </w:r>
            <w:r w:rsidR="00F863E1" w:rsidRPr="002F10CC">
              <w:rPr>
                <w:rFonts w:ascii="Times New Roman"/>
                <w:b/>
                <w:spacing w:val="-12"/>
                <w:sz w:val="28"/>
                <w:szCs w:val="28"/>
              </w:rPr>
              <w:t>,</w:t>
            </w:r>
            <w:r w:rsidRPr="002F10CC">
              <w:rPr>
                <w:rFonts w:ascii="Times New Roman"/>
                <w:b/>
                <w:spacing w:val="-12"/>
                <w:sz w:val="28"/>
                <w:szCs w:val="28"/>
              </w:rPr>
              <w:t>999</w:t>
            </w:r>
            <w:r w:rsidRPr="002F10CC">
              <w:rPr>
                <w:rFonts w:ascii="Times New Roman"/>
                <w:b/>
                <w:spacing w:val="-12"/>
                <w:sz w:val="28"/>
                <w:szCs w:val="28"/>
              </w:rPr>
              <w:t>元</w:t>
            </w:r>
          </w:p>
        </w:tc>
        <w:tc>
          <w:tcPr>
            <w:tcW w:w="2116" w:type="dxa"/>
            <w:noWrap/>
            <w:hideMark/>
          </w:tcPr>
          <w:p w14:paraId="1B5DBBF6" w14:textId="77777777" w:rsidR="00EB6924" w:rsidRPr="002F10CC" w:rsidRDefault="00EB6924" w:rsidP="00C11839">
            <w:pPr>
              <w:kinsoku w:val="0"/>
              <w:spacing w:line="320" w:lineRule="exact"/>
              <w:ind w:rightChars="34" w:right="116"/>
              <w:jc w:val="center"/>
              <w:rPr>
                <w:rFonts w:ascii="Times New Roman"/>
                <w:b/>
                <w:sz w:val="28"/>
                <w:szCs w:val="28"/>
              </w:rPr>
            </w:pPr>
            <w:r w:rsidRPr="002F10CC">
              <w:rPr>
                <w:rFonts w:ascii="Times New Roman"/>
                <w:b/>
                <w:sz w:val="28"/>
                <w:szCs w:val="28"/>
              </w:rPr>
              <w:t>30.4</w:t>
            </w:r>
          </w:p>
        </w:tc>
        <w:tc>
          <w:tcPr>
            <w:tcW w:w="2069" w:type="dxa"/>
            <w:hideMark/>
          </w:tcPr>
          <w:p w14:paraId="760089F5" w14:textId="77777777" w:rsidR="00EB6924" w:rsidRPr="002F10CC" w:rsidRDefault="00EB6924" w:rsidP="00C11839">
            <w:pPr>
              <w:kinsoku w:val="0"/>
              <w:spacing w:line="320" w:lineRule="exact"/>
              <w:ind w:rightChars="34" w:right="116"/>
              <w:jc w:val="center"/>
              <w:rPr>
                <w:rFonts w:ascii="Times New Roman"/>
                <w:bCs/>
                <w:sz w:val="28"/>
                <w:szCs w:val="28"/>
              </w:rPr>
            </w:pPr>
            <w:r w:rsidRPr="002F10CC">
              <w:rPr>
                <w:rFonts w:ascii="Times New Roman"/>
                <w:bCs/>
                <w:sz w:val="28"/>
                <w:szCs w:val="28"/>
              </w:rPr>
              <w:t>8.0</w:t>
            </w:r>
          </w:p>
        </w:tc>
      </w:tr>
      <w:tr w:rsidR="002F10CC" w:rsidRPr="002F10CC" w14:paraId="67BE888B" w14:textId="77777777" w:rsidTr="001E280A">
        <w:trPr>
          <w:trHeight w:val="20"/>
        </w:trPr>
        <w:tc>
          <w:tcPr>
            <w:tcW w:w="2184" w:type="dxa"/>
            <w:noWrap/>
            <w:hideMark/>
          </w:tcPr>
          <w:p w14:paraId="1BE53CC9" w14:textId="77777777" w:rsidR="00EB6924" w:rsidRPr="002F10CC" w:rsidRDefault="00EB6924" w:rsidP="00C11839">
            <w:pPr>
              <w:kinsoku w:val="0"/>
              <w:spacing w:line="320" w:lineRule="exact"/>
              <w:ind w:rightChars="34" w:right="116"/>
              <w:rPr>
                <w:rFonts w:ascii="Times New Roman"/>
                <w:bCs/>
                <w:spacing w:val="-12"/>
                <w:sz w:val="28"/>
                <w:szCs w:val="28"/>
              </w:rPr>
            </w:pPr>
            <w:r w:rsidRPr="002F10CC">
              <w:rPr>
                <w:rFonts w:ascii="Times New Roman"/>
                <w:bCs/>
                <w:spacing w:val="-12"/>
                <w:sz w:val="28"/>
                <w:szCs w:val="28"/>
              </w:rPr>
              <w:t>18</w:t>
            </w:r>
            <w:r w:rsidR="00F863E1" w:rsidRPr="002F10CC">
              <w:rPr>
                <w:rFonts w:ascii="Times New Roman"/>
                <w:bCs/>
                <w:spacing w:val="-12"/>
                <w:sz w:val="28"/>
                <w:szCs w:val="28"/>
              </w:rPr>
              <w:t>,</w:t>
            </w:r>
            <w:r w:rsidRPr="002F10CC">
              <w:rPr>
                <w:rFonts w:ascii="Times New Roman"/>
                <w:bCs/>
                <w:spacing w:val="-12"/>
                <w:sz w:val="28"/>
                <w:szCs w:val="28"/>
              </w:rPr>
              <w:t>000~20</w:t>
            </w:r>
            <w:r w:rsidR="00F863E1" w:rsidRPr="002F10CC">
              <w:rPr>
                <w:rFonts w:ascii="Times New Roman"/>
                <w:bCs/>
                <w:spacing w:val="-12"/>
                <w:sz w:val="28"/>
                <w:szCs w:val="28"/>
              </w:rPr>
              <w:t>,</w:t>
            </w:r>
            <w:r w:rsidRPr="002F10CC">
              <w:rPr>
                <w:rFonts w:ascii="Times New Roman"/>
                <w:bCs/>
                <w:spacing w:val="-12"/>
                <w:sz w:val="28"/>
                <w:szCs w:val="28"/>
              </w:rPr>
              <w:t>999</w:t>
            </w:r>
            <w:r w:rsidRPr="002F10CC">
              <w:rPr>
                <w:rFonts w:ascii="Times New Roman"/>
                <w:bCs/>
                <w:spacing w:val="-12"/>
                <w:sz w:val="28"/>
                <w:szCs w:val="28"/>
              </w:rPr>
              <w:t>元</w:t>
            </w:r>
          </w:p>
        </w:tc>
        <w:tc>
          <w:tcPr>
            <w:tcW w:w="2116" w:type="dxa"/>
            <w:noWrap/>
            <w:hideMark/>
          </w:tcPr>
          <w:p w14:paraId="4459A610" w14:textId="77777777" w:rsidR="00EB6924" w:rsidRPr="002F10CC" w:rsidRDefault="00EB6924" w:rsidP="00C11839">
            <w:pPr>
              <w:kinsoku w:val="0"/>
              <w:spacing w:line="320" w:lineRule="exact"/>
              <w:ind w:rightChars="34" w:right="116"/>
              <w:jc w:val="center"/>
              <w:rPr>
                <w:rFonts w:ascii="Times New Roman"/>
                <w:bCs/>
                <w:sz w:val="28"/>
                <w:szCs w:val="28"/>
              </w:rPr>
            </w:pPr>
            <w:r w:rsidRPr="002F10CC">
              <w:rPr>
                <w:rFonts w:ascii="Times New Roman"/>
                <w:bCs/>
                <w:sz w:val="28"/>
                <w:szCs w:val="28"/>
              </w:rPr>
              <w:t>10.2</w:t>
            </w:r>
          </w:p>
        </w:tc>
        <w:tc>
          <w:tcPr>
            <w:tcW w:w="2069" w:type="dxa"/>
            <w:hideMark/>
          </w:tcPr>
          <w:p w14:paraId="3E4492BF" w14:textId="77777777" w:rsidR="00EB6924" w:rsidRPr="002F10CC" w:rsidRDefault="00EB6924" w:rsidP="00C11839">
            <w:pPr>
              <w:kinsoku w:val="0"/>
              <w:spacing w:line="320" w:lineRule="exact"/>
              <w:ind w:rightChars="34" w:right="116"/>
              <w:jc w:val="center"/>
              <w:rPr>
                <w:rFonts w:ascii="Times New Roman"/>
                <w:bCs/>
                <w:sz w:val="28"/>
                <w:szCs w:val="28"/>
              </w:rPr>
            </w:pPr>
            <w:r w:rsidRPr="002F10CC">
              <w:rPr>
                <w:rFonts w:ascii="Times New Roman"/>
                <w:bCs/>
                <w:sz w:val="28"/>
                <w:szCs w:val="28"/>
              </w:rPr>
              <w:t>29.2</w:t>
            </w:r>
          </w:p>
        </w:tc>
      </w:tr>
      <w:tr w:rsidR="002F10CC" w:rsidRPr="002F10CC" w14:paraId="44858240" w14:textId="77777777" w:rsidTr="001E280A">
        <w:trPr>
          <w:trHeight w:val="20"/>
        </w:trPr>
        <w:tc>
          <w:tcPr>
            <w:tcW w:w="2184" w:type="dxa"/>
            <w:noWrap/>
            <w:hideMark/>
          </w:tcPr>
          <w:p w14:paraId="13893090" w14:textId="77777777" w:rsidR="00EB6924" w:rsidRPr="002F10CC" w:rsidRDefault="00EB6924" w:rsidP="00C11839">
            <w:pPr>
              <w:kinsoku w:val="0"/>
              <w:spacing w:line="320" w:lineRule="exact"/>
              <w:ind w:rightChars="34" w:right="116"/>
              <w:rPr>
                <w:rFonts w:ascii="Times New Roman"/>
                <w:bCs/>
                <w:spacing w:val="-12"/>
                <w:sz w:val="28"/>
                <w:szCs w:val="28"/>
              </w:rPr>
            </w:pPr>
            <w:r w:rsidRPr="002F10CC">
              <w:rPr>
                <w:rFonts w:ascii="Times New Roman"/>
                <w:bCs/>
                <w:spacing w:val="-12"/>
                <w:sz w:val="28"/>
                <w:szCs w:val="28"/>
              </w:rPr>
              <w:t>21</w:t>
            </w:r>
            <w:r w:rsidR="00F863E1" w:rsidRPr="002F10CC">
              <w:rPr>
                <w:rFonts w:ascii="Times New Roman"/>
                <w:bCs/>
                <w:spacing w:val="-12"/>
                <w:sz w:val="28"/>
                <w:szCs w:val="28"/>
              </w:rPr>
              <w:t>,</w:t>
            </w:r>
            <w:r w:rsidRPr="002F10CC">
              <w:rPr>
                <w:rFonts w:ascii="Times New Roman"/>
                <w:bCs/>
                <w:spacing w:val="-12"/>
                <w:sz w:val="28"/>
                <w:szCs w:val="28"/>
              </w:rPr>
              <w:t>000~23</w:t>
            </w:r>
            <w:r w:rsidR="00F863E1" w:rsidRPr="002F10CC">
              <w:rPr>
                <w:rFonts w:ascii="Times New Roman"/>
                <w:bCs/>
                <w:spacing w:val="-12"/>
                <w:sz w:val="28"/>
                <w:szCs w:val="28"/>
              </w:rPr>
              <w:t>,</w:t>
            </w:r>
            <w:r w:rsidRPr="002F10CC">
              <w:rPr>
                <w:rFonts w:ascii="Times New Roman"/>
                <w:bCs/>
                <w:spacing w:val="-12"/>
                <w:sz w:val="28"/>
                <w:szCs w:val="28"/>
              </w:rPr>
              <w:t>999</w:t>
            </w:r>
            <w:r w:rsidRPr="002F10CC">
              <w:rPr>
                <w:rFonts w:ascii="Times New Roman"/>
                <w:bCs/>
                <w:spacing w:val="-12"/>
                <w:sz w:val="28"/>
                <w:szCs w:val="28"/>
              </w:rPr>
              <w:t>元</w:t>
            </w:r>
          </w:p>
        </w:tc>
        <w:tc>
          <w:tcPr>
            <w:tcW w:w="2116" w:type="dxa"/>
            <w:noWrap/>
            <w:hideMark/>
          </w:tcPr>
          <w:p w14:paraId="1118C5A7" w14:textId="77777777" w:rsidR="00EB6924" w:rsidRPr="002F10CC" w:rsidRDefault="00EB6924" w:rsidP="00C11839">
            <w:pPr>
              <w:kinsoku w:val="0"/>
              <w:spacing w:line="320" w:lineRule="exact"/>
              <w:ind w:rightChars="34" w:right="116"/>
              <w:jc w:val="center"/>
              <w:rPr>
                <w:rFonts w:ascii="Times New Roman"/>
                <w:bCs/>
                <w:sz w:val="28"/>
                <w:szCs w:val="28"/>
              </w:rPr>
            </w:pPr>
            <w:r w:rsidRPr="002F10CC">
              <w:rPr>
                <w:rFonts w:ascii="Times New Roman"/>
                <w:bCs/>
                <w:sz w:val="28"/>
                <w:szCs w:val="28"/>
              </w:rPr>
              <w:t>4.0</w:t>
            </w:r>
          </w:p>
        </w:tc>
        <w:tc>
          <w:tcPr>
            <w:tcW w:w="2069" w:type="dxa"/>
            <w:hideMark/>
          </w:tcPr>
          <w:p w14:paraId="7E635A20" w14:textId="77777777" w:rsidR="00EB6924" w:rsidRPr="002F10CC" w:rsidRDefault="00EB6924" w:rsidP="00C11839">
            <w:pPr>
              <w:kinsoku w:val="0"/>
              <w:spacing w:line="320" w:lineRule="exact"/>
              <w:ind w:rightChars="34" w:right="116"/>
              <w:jc w:val="center"/>
              <w:rPr>
                <w:rFonts w:ascii="Times New Roman"/>
                <w:bCs/>
                <w:sz w:val="28"/>
                <w:szCs w:val="28"/>
              </w:rPr>
            </w:pPr>
            <w:r w:rsidRPr="002F10CC">
              <w:rPr>
                <w:rFonts w:ascii="Times New Roman"/>
                <w:bCs/>
                <w:sz w:val="28"/>
                <w:szCs w:val="28"/>
              </w:rPr>
              <w:t>17.4</w:t>
            </w:r>
          </w:p>
        </w:tc>
      </w:tr>
      <w:tr w:rsidR="002F10CC" w:rsidRPr="002F10CC" w14:paraId="591A97F3" w14:textId="77777777" w:rsidTr="001E280A">
        <w:trPr>
          <w:trHeight w:val="20"/>
        </w:trPr>
        <w:tc>
          <w:tcPr>
            <w:tcW w:w="2184" w:type="dxa"/>
            <w:noWrap/>
            <w:hideMark/>
          </w:tcPr>
          <w:p w14:paraId="50E29835" w14:textId="77777777" w:rsidR="00EB6924" w:rsidRPr="002F10CC" w:rsidRDefault="00EB6924" w:rsidP="00C11839">
            <w:pPr>
              <w:kinsoku w:val="0"/>
              <w:spacing w:line="320" w:lineRule="exact"/>
              <w:ind w:rightChars="7" w:right="24"/>
              <w:rPr>
                <w:rFonts w:ascii="Times New Roman"/>
                <w:b/>
                <w:spacing w:val="-12"/>
                <w:sz w:val="28"/>
                <w:szCs w:val="28"/>
              </w:rPr>
            </w:pPr>
            <w:r w:rsidRPr="002F10CC">
              <w:rPr>
                <w:rFonts w:ascii="Times New Roman"/>
                <w:b/>
                <w:spacing w:val="-12"/>
                <w:sz w:val="28"/>
                <w:szCs w:val="28"/>
              </w:rPr>
              <w:t>24</w:t>
            </w:r>
            <w:r w:rsidR="00F863E1" w:rsidRPr="002F10CC">
              <w:rPr>
                <w:rFonts w:ascii="Times New Roman"/>
                <w:b/>
                <w:spacing w:val="-12"/>
                <w:sz w:val="28"/>
                <w:szCs w:val="28"/>
              </w:rPr>
              <w:t>,</w:t>
            </w:r>
            <w:r w:rsidRPr="002F10CC">
              <w:rPr>
                <w:rFonts w:ascii="Times New Roman"/>
                <w:b/>
                <w:spacing w:val="-12"/>
                <w:sz w:val="28"/>
                <w:szCs w:val="28"/>
              </w:rPr>
              <w:t>000</w:t>
            </w:r>
            <w:r w:rsidRPr="002F10CC">
              <w:rPr>
                <w:rFonts w:ascii="Times New Roman"/>
                <w:b/>
                <w:spacing w:val="-12"/>
                <w:sz w:val="28"/>
                <w:szCs w:val="28"/>
              </w:rPr>
              <w:t>元</w:t>
            </w:r>
            <w:r w:rsidRPr="002F10CC">
              <w:rPr>
                <w:rFonts w:ascii="Times New Roman"/>
                <w:b/>
                <w:spacing w:val="-12"/>
                <w:sz w:val="28"/>
                <w:szCs w:val="28"/>
              </w:rPr>
              <w:t>(</w:t>
            </w:r>
            <w:r w:rsidRPr="002F10CC">
              <w:rPr>
                <w:rFonts w:ascii="Times New Roman"/>
                <w:b/>
                <w:spacing w:val="-12"/>
                <w:sz w:val="28"/>
                <w:szCs w:val="28"/>
              </w:rPr>
              <w:t>含</w:t>
            </w:r>
            <w:r w:rsidRPr="002F10CC">
              <w:rPr>
                <w:rFonts w:ascii="Times New Roman"/>
                <w:b/>
                <w:spacing w:val="-12"/>
                <w:sz w:val="28"/>
                <w:szCs w:val="28"/>
              </w:rPr>
              <w:t>)</w:t>
            </w:r>
            <w:r w:rsidRPr="002F10CC">
              <w:rPr>
                <w:rFonts w:ascii="Times New Roman"/>
                <w:b/>
                <w:spacing w:val="-12"/>
                <w:sz w:val="28"/>
                <w:szCs w:val="28"/>
              </w:rPr>
              <w:t>以上</w:t>
            </w:r>
          </w:p>
        </w:tc>
        <w:tc>
          <w:tcPr>
            <w:tcW w:w="2116" w:type="dxa"/>
            <w:noWrap/>
            <w:hideMark/>
          </w:tcPr>
          <w:p w14:paraId="1FF6039F" w14:textId="77777777" w:rsidR="00EB6924" w:rsidRPr="002F10CC" w:rsidRDefault="00EB6924" w:rsidP="00C11839">
            <w:pPr>
              <w:kinsoku w:val="0"/>
              <w:spacing w:line="320" w:lineRule="exact"/>
              <w:ind w:rightChars="34" w:right="116"/>
              <w:jc w:val="center"/>
              <w:rPr>
                <w:rFonts w:ascii="Times New Roman"/>
                <w:bCs/>
                <w:sz w:val="28"/>
                <w:szCs w:val="28"/>
              </w:rPr>
            </w:pPr>
            <w:r w:rsidRPr="002F10CC">
              <w:rPr>
                <w:rFonts w:ascii="Times New Roman"/>
                <w:bCs/>
                <w:sz w:val="28"/>
                <w:szCs w:val="28"/>
              </w:rPr>
              <w:t>4.5</w:t>
            </w:r>
          </w:p>
        </w:tc>
        <w:tc>
          <w:tcPr>
            <w:tcW w:w="2069" w:type="dxa"/>
            <w:hideMark/>
          </w:tcPr>
          <w:p w14:paraId="3BF5A07C" w14:textId="77777777" w:rsidR="00EB6924" w:rsidRPr="002F10CC" w:rsidRDefault="00EB6924" w:rsidP="00C11839">
            <w:pPr>
              <w:kinsoku w:val="0"/>
              <w:spacing w:line="320" w:lineRule="exact"/>
              <w:ind w:rightChars="34" w:right="116"/>
              <w:jc w:val="center"/>
              <w:rPr>
                <w:rFonts w:ascii="Times New Roman"/>
                <w:b/>
                <w:sz w:val="28"/>
                <w:szCs w:val="28"/>
              </w:rPr>
            </w:pPr>
            <w:r w:rsidRPr="002F10CC">
              <w:rPr>
                <w:rFonts w:ascii="Times New Roman"/>
                <w:b/>
                <w:sz w:val="28"/>
                <w:szCs w:val="28"/>
              </w:rPr>
              <w:t>37.3</w:t>
            </w:r>
          </w:p>
        </w:tc>
      </w:tr>
      <w:tr w:rsidR="002F10CC" w:rsidRPr="002F10CC" w14:paraId="466BD669" w14:textId="77777777" w:rsidTr="001E280A">
        <w:trPr>
          <w:trHeight w:val="20"/>
        </w:trPr>
        <w:tc>
          <w:tcPr>
            <w:tcW w:w="2184" w:type="dxa"/>
            <w:noWrap/>
            <w:vAlign w:val="center"/>
            <w:hideMark/>
          </w:tcPr>
          <w:p w14:paraId="6C443C7C" w14:textId="77777777" w:rsidR="00EB6924" w:rsidRPr="002F10CC" w:rsidRDefault="00EB6924" w:rsidP="001E280A">
            <w:pPr>
              <w:kinsoku w:val="0"/>
              <w:spacing w:line="320" w:lineRule="exact"/>
              <w:ind w:leftChars="49" w:left="305" w:hangingChars="46" w:hanging="138"/>
              <w:jc w:val="center"/>
              <w:rPr>
                <w:rFonts w:ascii="Times New Roman"/>
                <w:bCs/>
                <w:sz w:val="28"/>
                <w:szCs w:val="28"/>
              </w:rPr>
            </w:pPr>
            <w:r w:rsidRPr="002F10CC">
              <w:rPr>
                <w:rFonts w:ascii="Times New Roman"/>
                <w:bCs/>
                <w:sz w:val="28"/>
                <w:szCs w:val="28"/>
              </w:rPr>
              <w:t>總</w:t>
            </w:r>
            <w:r w:rsidR="001E280A" w:rsidRPr="002F10CC">
              <w:rPr>
                <w:rFonts w:ascii="Times New Roman" w:hint="eastAsia"/>
                <w:bCs/>
                <w:sz w:val="28"/>
                <w:szCs w:val="28"/>
              </w:rPr>
              <w:t xml:space="preserve">     </w:t>
            </w:r>
            <w:r w:rsidRPr="002F10CC">
              <w:rPr>
                <w:rFonts w:ascii="Times New Roman"/>
                <w:bCs/>
                <w:sz w:val="28"/>
                <w:szCs w:val="28"/>
              </w:rPr>
              <w:t>計</w:t>
            </w:r>
          </w:p>
        </w:tc>
        <w:tc>
          <w:tcPr>
            <w:tcW w:w="2116" w:type="dxa"/>
            <w:noWrap/>
            <w:vAlign w:val="center"/>
            <w:hideMark/>
          </w:tcPr>
          <w:p w14:paraId="10D160E1" w14:textId="77777777" w:rsidR="00EB6924" w:rsidRPr="002F10CC" w:rsidRDefault="00EB6924" w:rsidP="00C11839">
            <w:pPr>
              <w:kinsoku w:val="0"/>
              <w:spacing w:line="320" w:lineRule="exact"/>
              <w:ind w:rightChars="34" w:right="116"/>
              <w:jc w:val="center"/>
              <w:rPr>
                <w:rFonts w:ascii="Times New Roman"/>
                <w:bCs/>
                <w:sz w:val="28"/>
                <w:szCs w:val="28"/>
              </w:rPr>
            </w:pPr>
            <w:r w:rsidRPr="002F10CC">
              <w:rPr>
                <w:rFonts w:ascii="Times New Roman"/>
                <w:bCs/>
                <w:sz w:val="28"/>
                <w:szCs w:val="28"/>
              </w:rPr>
              <w:t>100.0</w:t>
            </w:r>
          </w:p>
        </w:tc>
        <w:tc>
          <w:tcPr>
            <w:tcW w:w="2069" w:type="dxa"/>
            <w:hideMark/>
          </w:tcPr>
          <w:p w14:paraId="4B7E46B8" w14:textId="77777777" w:rsidR="00EB6924" w:rsidRPr="002F10CC" w:rsidRDefault="00EB6924" w:rsidP="00C11839">
            <w:pPr>
              <w:kinsoku w:val="0"/>
              <w:spacing w:line="320" w:lineRule="exact"/>
              <w:ind w:rightChars="34" w:right="116"/>
              <w:jc w:val="center"/>
              <w:rPr>
                <w:rFonts w:ascii="Times New Roman"/>
                <w:bCs/>
                <w:sz w:val="28"/>
                <w:szCs w:val="28"/>
              </w:rPr>
            </w:pPr>
            <w:r w:rsidRPr="002F10CC">
              <w:rPr>
                <w:rFonts w:ascii="Times New Roman"/>
                <w:bCs/>
                <w:sz w:val="28"/>
                <w:szCs w:val="28"/>
              </w:rPr>
              <w:t>100.0</w:t>
            </w:r>
          </w:p>
        </w:tc>
      </w:tr>
    </w:tbl>
    <w:p w14:paraId="320D649E" w14:textId="77777777" w:rsidR="00077F70" w:rsidRPr="002F10CC" w:rsidRDefault="001E280A" w:rsidP="001E280A">
      <w:pPr>
        <w:pStyle w:val="53"/>
        <w:kinsoku w:val="0"/>
        <w:spacing w:beforeLines="50" w:before="228"/>
        <w:ind w:left="2041" w:firstLine="680"/>
        <w:rPr>
          <w:rFonts w:ascii="新細明體" w:eastAsia="新細明體" w:hAnsi="新細明體"/>
          <w:spacing w:val="6"/>
        </w:rPr>
      </w:pPr>
      <w:r w:rsidRPr="002F10CC">
        <w:rPr>
          <w:rFonts w:ascii="Times New Roman" w:hint="eastAsia"/>
        </w:rPr>
        <w:t>此外</w:t>
      </w:r>
      <w:r w:rsidR="00182BEA" w:rsidRPr="002F10CC">
        <w:rPr>
          <w:rFonts w:ascii="Times New Roman" w:hint="eastAsia"/>
        </w:rPr>
        <w:t>，</w:t>
      </w:r>
      <w:r w:rsidR="00077F70" w:rsidRPr="002F10CC">
        <w:rPr>
          <w:rFonts w:ascii="Times New Roman" w:hint="eastAsia"/>
        </w:rPr>
        <w:t>這項研究也透過質化</w:t>
      </w:r>
      <w:r w:rsidR="003D21C6" w:rsidRPr="002F10CC">
        <w:rPr>
          <w:rFonts w:ascii="Times New Roman" w:hint="eastAsia"/>
        </w:rPr>
        <w:t>調查</w:t>
      </w:r>
      <w:r w:rsidR="00077F70" w:rsidRPr="002F10CC">
        <w:rPr>
          <w:rFonts w:ascii="Times New Roman" w:hint="eastAsia"/>
        </w:rPr>
        <w:t>，</w:t>
      </w:r>
      <w:r w:rsidRPr="002F10CC">
        <w:rPr>
          <w:rFonts w:ascii="Times New Roman" w:hint="eastAsia"/>
        </w:rPr>
        <w:t>進一步</w:t>
      </w:r>
      <w:r w:rsidR="001C423F" w:rsidRPr="002F10CC">
        <w:rPr>
          <w:rFonts w:ascii="Times New Roman" w:hint="eastAsia"/>
        </w:rPr>
        <w:t>探究</w:t>
      </w:r>
      <w:r w:rsidR="00077F70" w:rsidRPr="002F10CC">
        <w:rPr>
          <w:rFonts w:ascii="Times New Roman" w:hint="eastAsia"/>
        </w:rPr>
        <w:t>移工</w:t>
      </w:r>
      <w:r w:rsidR="00077F70" w:rsidRPr="002F10CC">
        <w:rPr>
          <w:rFonts w:ascii="Times New Roman" w:hint="eastAsia"/>
          <w:spacing w:val="6"/>
        </w:rPr>
        <w:t>發生失聯的原因</w:t>
      </w:r>
      <w:r w:rsidR="00077F70" w:rsidRPr="002F10CC">
        <w:rPr>
          <w:rFonts w:ascii="新細明體" w:eastAsia="新細明體" w:hAnsi="新細明體" w:hint="eastAsia"/>
          <w:spacing w:val="6"/>
        </w:rPr>
        <w:t>：</w:t>
      </w:r>
    </w:p>
    <w:p w14:paraId="46D9DF82" w14:textId="77777777" w:rsidR="002B1266" w:rsidRPr="002F10CC" w:rsidRDefault="002B1266" w:rsidP="007A3FD7">
      <w:pPr>
        <w:pStyle w:val="6"/>
        <w:numPr>
          <w:ilvl w:val="5"/>
          <w:numId w:val="15"/>
        </w:numPr>
        <w:kinsoku w:val="0"/>
        <w:rPr>
          <w:rFonts w:ascii="Times New Roman"/>
          <w:b/>
          <w:kern w:val="2"/>
          <w:szCs w:val="32"/>
        </w:rPr>
      </w:pPr>
      <w:bookmarkStart w:id="228" w:name="_Toc137827688"/>
      <w:bookmarkStart w:id="229" w:name="_Toc138071354"/>
      <w:bookmarkStart w:id="230" w:name="_Toc138753568"/>
      <w:bookmarkStart w:id="231" w:name="_Toc138753917"/>
      <w:bookmarkStart w:id="232" w:name="_Toc138771221"/>
      <w:bookmarkStart w:id="233" w:name="_Toc138856579"/>
      <w:bookmarkStart w:id="234" w:name="_Toc138879306"/>
      <w:bookmarkStart w:id="235" w:name="_Toc138939903"/>
      <w:bookmarkStart w:id="236" w:name="_Toc138949444"/>
      <w:bookmarkStart w:id="237" w:name="_Toc139438786"/>
      <w:bookmarkStart w:id="238" w:name="_Toc139960020"/>
      <w:bookmarkStart w:id="239" w:name="_Toc142570491"/>
      <w:r w:rsidRPr="002F10CC">
        <w:rPr>
          <w:rFonts w:hint="eastAsia"/>
          <w:b/>
          <w:szCs w:val="32"/>
        </w:rPr>
        <w:t>來</w:t>
      </w:r>
      <w:r w:rsidR="0020476D" w:rsidRPr="002F10CC">
        <w:rPr>
          <w:rFonts w:hint="eastAsia"/>
          <w:b/>
          <w:szCs w:val="32"/>
        </w:rPr>
        <w:t>臺</w:t>
      </w:r>
      <w:r w:rsidRPr="002F10CC">
        <w:rPr>
          <w:rFonts w:hint="eastAsia"/>
          <w:b/>
          <w:szCs w:val="32"/>
        </w:rPr>
        <w:t>工作契約及實際工作差異</w:t>
      </w:r>
      <w:bookmarkEnd w:id="228"/>
      <w:bookmarkEnd w:id="229"/>
      <w:bookmarkEnd w:id="230"/>
      <w:bookmarkEnd w:id="231"/>
      <w:bookmarkEnd w:id="232"/>
      <w:bookmarkEnd w:id="233"/>
      <w:bookmarkEnd w:id="234"/>
      <w:bookmarkEnd w:id="235"/>
      <w:bookmarkEnd w:id="236"/>
      <w:bookmarkEnd w:id="237"/>
      <w:bookmarkEnd w:id="238"/>
      <w:bookmarkEnd w:id="239"/>
    </w:p>
    <w:p w14:paraId="2F605D76" w14:textId="77777777" w:rsidR="002B1266" w:rsidRPr="002F10CC" w:rsidRDefault="002B1266" w:rsidP="0020476D">
      <w:pPr>
        <w:pStyle w:val="62"/>
        <w:kinsoku w:val="0"/>
        <w:ind w:left="2381" w:firstLine="704"/>
        <w:rPr>
          <w:rFonts w:ascii="Times New Roman"/>
          <w:szCs w:val="32"/>
        </w:rPr>
      </w:pPr>
      <w:r w:rsidRPr="002F10CC">
        <w:rPr>
          <w:rFonts w:ascii="Times New Roman" w:hint="eastAsia"/>
          <w:spacing w:val="6"/>
          <w:szCs w:val="32"/>
        </w:rPr>
        <w:t>受訪者表示臺灣開放</w:t>
      </w:r>
      <w:r w:rsidR="00EE2435" w:rsidRPr="002F10CC">
        <w:rPr>
          <w:rFonts w:ascii="Times New Roman" w:hint="eastAsia"/>
          <w:spacing w:val="6"/>
          <w:szCs w:val="32"/>
        </w:rPr>
        <w:t>移工</w:t>
      </w:r>
      <w:r w:rsidRPr="002F10CC">
        <w:rPr>
          <w:rFonts w:ascii="Times New Roman" w:hint="eastAsia"/>
          <w:spacing w:val="6"/>
          <w:szCs w:val="32"/>
        </w:rPr>
        <w:t>來</w:t>
      </w:r>
      <w:r w:rsidR="00EE2435" w:rsidRPr="002F10CC">
        <w:rPr>
          <w:rFonts w:ascii="Times New Roman" w:hint="eastAsia"/>
          <w:spacing w:val="6"/>
          <w:szCs w:val="32"/>
        </w:rPr>
        <w:t>臺</w:t>
      </w:r>
      <w:r w:rsidRPr="002F10CC">
        <w:rPr>
          <w:rFonts w:ascii="Times New Roman" w:hint="eastAsia"/>
          <w:spacing w:val="6"/>
          <w:szCs w:val="32"/>
        </w:rPr>
        <w:t>工作的</w:t>
      </w:r>
      <w:r w:rsidRPr="002F10CC">
        <w:rPr>
          <w:rFonts w:ascii="Times New Roman" w:hint="eastAsia"/>
          <w:spacing w:val="6"/>
          <w:szCs w:val="32"/>
        </w:rPr>
        <w:lastRenderedPageBreak/>
        <w:t>初期、仲介公司利用當地牛頭引薦人力的商業</w:t>
      </w:r>
      <w:r w:rsidRPr="002F10CC">
        <w:rPr>
          <w:rFonts w:ascii="Times New Roman" w:hint="eastAsia"/>
          <w:szCs w:val="32"/>
        </w:rPr>
        <w:t>運作模式、</w:t>
      </w:r>
      <w:r w:rsidR="00EE2435" w:rsidRPr="002F10CC">
        <w:rPr>
          <w:rFonts w:ascii="Times New Roman" w:hint="eastAsia"/>
          <w:szCs w:val="32"/>
        </w:rPr>
        <w:t>移工</w:t>
      </w:r>
      <w:r w:rsidRPr="002F10CC">
        <w:rPr>
          <w:rFonts w:ascii="Times New Roman" w:hint="eastAsia"/>
          <w:szCs w:val="32"/>
        </w:rPr>
        <w:t>本身急於賺錢</w:t>
      </w:r>
      <w:r w:rsidR="00EE2435" w:rsidRPr="002F10CC">
        <w:rPr>
          <w:rFonts w:ascii="Times New Roman" w:hint="eastAsia"/>
          <w:szCs w:val="32"/>
        </w:rPr>
        <w:t>的</w:t>
      </w:r>
      <w:r w:rsidRPr="002F10CC">
        <w:rPr>
          <w:rFonts w:ascii="Times New Roman" w:hint="eastAsia"/>
          <w:szCs w:val="32"/>
        </w:rPr>
        <w:t>因素</w:t>
      </w:r>
      <w:r w:rsidR="00EE2435" w:rsidRPr="002F10CC">
        <w:rPr>
          <w:rFonts w:ascii="Times New Roman" w:hint="eastAsia"/>
          <w:szCs w:val="32"/>
        </w:rPr>
        <w:t>，</w:t>
      </w:r>
      <w:r w:rsidRPr="002F10CC">
        <w:rPr>
          <w:rFonts w:ascii="Times New Roman" w:hint="eastAsia"/>
          <w:szCs w:val="32"/>
        </w:rPr>
        <w:t>皆</w:t>
      </w:r>
      <w:r w:rsidRPr="002F10CC">
        <w:rPr>
          <w:rFonts w:ascii="Times New Roman" w:hint="eastAsia"/>
          <w:spacing w:val="6"/>
          <w:szCs w:val="32"/>
        </w:rPr>
        <w:t>容易造成往後來臺從事的工作有不符合期待</w:t>
      </w:r>
      <w:r w:rsidR="00EE2435" w:rsidRPr="002F10CC">
        <w:rPr>
          <w:rFonts w:ascii="Times New Roman" w:hint="eastAsia"/>
          <w:szCs w:val="32"/>
        </w:rPr>
        <w:t>的情況</w:t>
      </w:r>
      <w:r w:rsidRPr="002F10CC">
        <w:rPr>
          <w:rFonts w:ascii="Times New Roman" w:hint="eastAsia"/>
          <w:szCs w:val="32"/>
        </w:rPr>
        <w:t>，</w:t>
      </w:r>
      <w:r w:rsidR="00EE2435" w:rsidRPr="002F10CC">
        <w:rPr>
          <w:rFonts w:ascii="Times New Roman" w:hint="eastAsia"/>
          <w:szCs w:val="32"/>
        </w:rPr>
        <w:t>並</w:t>
      </w:r>
      <w:r w:rsidRPr="002F10CC">
        <w:rPr>
          <w:rFonts w:ascii="Times New Roman" w:hint="eastAsia"/>
          <w:szCs w:val="32"/>
        </w:rPr>
        <w:t>衍</w:t>
      </w:r>
      <w:r w:rsidR="00EE2435" w:rsidRPr="002F10CC">
        <w:rPr>
          <w:rFonts w:ascii="Times New Roman" w:hint="eastAsia"/>
          <w:szCs w:val="32"/>
        </w:rPr>
        <w:t>生</w:t>
      </w:r>
      <w:r w:rsidRPr="002F10CC">
        <w:rPr>
          <w:rFonts w:ascii="Times New Roman" w:hint="eastAsia"/>
          <w:szCs w:val="32"/>
        </w:rPr>
        <w:t>出更多的</w:t>
      </w:r>
      <w:r w:rsidR="00EE2435" w:rsidRPr="002F10CC">
        <w:rPr>
          <w:rFonts w:ascii="Times New Roman" w:hint="eastAsia"/>
          <w:szCs w:val="32"/>
        </w:rPr>
        <w:t>移工</w:t>
      </w:r>
      <w:r w:rsidRPr="002F10CC">
        <w:rPr>
          <w:rFonts w:ascii="Times New Roman" w:hint="eastAsia"/>
          <w:szCs w:val="32"/>
        </w:rPr>
        <w:t>問題。</w:t>
      </w:r>
    </w:p>
    <w:p w14:paraId="1EEE4C8A" w14:textId="77777777" w:rsidR="002B1266" w:rsidRPr="002F10CC" w:rsidRDefault="002B1266" w:rsidP="007A3FD7">
      <w:pPr>
        <w:pStyle w:val="6"/>
        <w:numPr>
          <w:ilvl w:val="5"/>
          <w:numId w:val="15"/>
        </w:numPr>
        <w:kinsoku w:val="0"/>
        <w:rPr>
          <w:b/>
          <w:szCs w:val="32"/>
        </w:rPr>
      </w:pPr>
      <w:bookmarkStart w:id="240" w:name="_Toc137827689"/>
      <w:bookmarkStart w:id="241" w:name="_Toc138071355"/>
      <w:bookmarkStart w:id="242" w:name="_Toc138753569"/>
      <w:bookmarkStart w:id="243" w:name="_Toc138753918"/>
      <w:bookmarkStart w:id="244" w:name="_Toc138771222"/>
      <w:bookmarkStart w:id="245" w:name="_Toc138856580"/>
      <w:bookmarkStart w:id="246" w:name="_Toc138879307"/>
      <w:bookmarkStart w:id="247" w:name="_Toc138939904"/>
      <w:bookmarkStart w:id="248" w:name="_Toc138949445"/>
      <w:bookmarkStart w:id="249" w:name="_Toc139438787"/>
      <w:bookmarkStart w:id="250" w:name="_Toc139960021"/>
      <w:bookmarkStart w:id="251" w:name="_Toc142570492"/>
      <w:r w:rsidRPr="002F10CC">
        <w:rPr>
          <w:rFonts w:hint="eastAsia"/>
          <w:b/>
          <w:szCs w:val="32"/>
        </w:rPr>
        <w:t>家庭類</w:t>
      </w:r>
      <w:r w:rsidR="00E554D4" w:rsidRPr="002F10CC">
        <w:rPr>
          <w:rFonts w:hint="eastAsia"/>
          <w:b/>
          <w:szCs w:val="32"/>
        </w:rPr>
        <w:t>移工發生失聯的因素</w:t>
      </w:r>
      <w:bookmarkEnd w:id="240"/>
      <w:bookmarkEnd w:id="241"/>
      <w:bookmarkEnd w:id="242"/>
      <w:bookmarkEnd w:id="243"/>
      <w:bookmarkEnd w:id="244"/>
      <w:bookmarkEnd w:id="245"/>
      <w:bookmarkEnd w:id="246"/>
      <w:bookmarkEnd w:id="247"/>
      <w:bookmarkEnd w:id="248"/>
      <w:bookmarkEnd w:id="249"/>
      <w:bookmarkEnd w:id="250"/>
      <w:bookmarkEnd w:id="251"/>
    </w:p>
    <w:p w14:paraId="36FB075A" w14:textId="77777777" w:rsidR="00E554D4" w:rsidRPr="002F10CC" w:rsidRDefault="002B1266" w:rsidP="00E554D4">
      <w:pPr>
        <w:pStyle w:val="62"/>
        <w:kinsoku w:val="0"/>
        <w:ind w:left="2381" w:firstLine="680"/>
        <w:rPr>
          <w:rFonts w:ascii="Times New Roman"/>
          <w:szCs w:val="32"/>
        </w:rPr>
      </w:pPr>
      <w:r w:rsidRPr="002F10CC">
        <w:rPr>
          <w:rFonts w:ascii="Times New Roman" w:hint="eastAsia"/>
          <w:szCs w:val="32"/>
        </w:rPr>
        <w:t>家庭類</w:t>
      </w:r>
      <w:r w:rsidR="00E554D4" w:rsidRPr="002F10CC">
        <w:rPr>
          <w:rFonts w:ascii="Times New Roman" w:hint="eastAsia"/>
          <w:szCs w:val="32"/>
        </w:rPr>
        <w:t>移工</w:t>
      </w:r>
      <w:r w:rsidRPr="002F10CC">
        <w:rPr>
          <w:rFonts w:ascii="Times New Roman" w:hint="eastAsia"/>
          <w:szCs w:val="32"/>
        </w:rPr>
        <w:t>當遇到不理性的雇主，</w:t>
      </w:r>
      <w:r w:rsidR="001F0BFA" w:rsidRPr="002F10CC">
        <w:rPr>
          <w:rFonts w:ascii="Times New Roman" w:hint="eastAsia"/>
          <w:szCs w:val="32"/>
        </w:rPr>
        <w:t>遭到</w:t>
      </w:r>
      <w:r w:rsidRPr="002F10CC">
        <w:rPr>
          <w:rFonts w:ascii="Times New Roman" w:hint="eastAsia"/>
          <w:spacing w:val="6"/>
          <w:szCs w:val="32"/>
        </w:rPr>
        <w:t>權</w:t>
      </w:r>
      <w:r w:rsidRPr="002F10CC">
        <w:rPr>
          <w:rFonts w:ascii="Times New Roman" w:hint="eastAsia"/>
          <w:spacing w:val="-6"/>
          <w:szCs w:val="32"/>
        </w:rPr>
        <w:t>威式的方式對待，</w:t>
      </w:r>
      <w:r w:rsidR="001F0BFA" w:rsidRPr="002F10CC">
        <w:rPr>
          <w:rFonts w:ascii="Times New Roman" w:hint="eastAsia"/>
          <w:spacing w:val="-6"/>
          <w:szCs w:val="32"/>
        </w:rPr>
        <w:t>就</w:t>
      </w:r>
      <w:r w:rsidRPr="002F10CC">
        <w:rPr>
          <w:rFonts w:ascii="Times New Roman" w:hint="eastAsia"/>
          <w:spacing w:val="-6"/>
          <w:szCs w:val="32"/>
        </w:rPr>
        <w:t>容易引發逃離的念頭，其中原因</w:t>
      </w:r>
      <w:r w:rsidR="001F0BFA" w:rsidRPr="002F10CC">
        <w:rPr>
          <w:rFonts w:ascii="Times New Roman" w:hint="eastAsia"/>
          <w:spacing w:val="-6"/>
          <w:szCs w:val="32"/>
        </w:rPr>
        <w:t>也</w:t>
      </w:r>
      <w:r w:rsidRPr="002F10CC">
        <w:rPr>
          <w:rFonts w:ascii="Times New Roman" w:hint="eastAsia"/>
          <w:spacing w:val="-6"/>
          <w:szCs w:val="32"/>
        </w:rPr>
        <w:t>包括社會新聞常見的工作量太大</w:t>
      </w:r>
      <w:r w:rsidRPr="002F10CC">
        <w:rPr>
          <w:rFonts w:ascii="Times New Roman" w:hint="eastAsia"/>
          <w:szCs w:val="32"/>
        </w:rPr>
        <w:t>、工作壓力大、亂打亂罵及不尊重等情形。</w:t>
      </w:r>
    </w:p>
    <w:p w14:paraId="5755CA88" w14:textId="77777777" w:rsidR="002B1266" w:rsidRPr="002F10CC" w:rsidRDefault="002B1266" w:rsidP="007A3FD7">
      <w:pPr>
        <w:pStyle w:val="6"/>
        <w:numPr>
          <w:ilvl w:val="5"/>
          <w:numId w:val="15"/>
        </w:numPr>
        <w:kinsoku w:val="0"/>
        <w:rPr>
          <w:b/>
          <w:szCs w:val="32"/>
        </w:rPr>
      </w:pPr>
      <w:bookmarkStart w:id="252" w:name="_Toc137827690"/>
      <w:bookmarkStart w:id="253" w:name="_Toc138071356"/>
      <w:bookmarkStart w:id="254" w:name="_Toc138753570"/>
      <w:bookmarkStart w:id="255" w:name="_Toc138753919"/>
      <w:bookmarkStart w:id="256" w:name="_Toc138771223"/>
      <w:bookmarkStart w:id="257" w:name="_Toc138856581"/>
      <w:bookmarkStart w:id="258" w:name="_Toc138879308"/>
      <w:bookmarkStart w:id="259" w:name="_Toc138939905"/>
      <w:bookmarkStart w:id="260" w:name="_Toc138949446"/>
      <w:bookmarkStart w:id="261" w:name="_Toc139438788"/>
      <w:bookmarkStart w:id="262" w:name="_Toc139960022"/>
      <w:bookmarkStart w:id="263" w:name="_Toc142570493"/>
      <w:r w:rsidRPr="002F10CC">
        <w:rPr>
          <w:rFonts w:hint="eastAsia"/>
          <w:b/>
          <w:szCs w:val="32"/>
        </w:rPr>
        <w:t>產業類</w:t>
      </w:r>
      <w:r w:rsidR="00EE2643" w:rsidRPr="002F10CC">
        <w:rPr>
          <w:rFonts w:hint="eastAsia"/>
          <w:b/>
          <w:szCs w:val="32"/>
        </w:rPr>
        <w:t>移工發生失聯的因素</w:t>
      </w:r>
      <w:bookmarkEnd w:id="252"/>
      <w:bookmarkEnd w:id="253"/>
      <w:bookmarkEnd w:id="254"/>
      <w:bookmarkEnd w:id="255"/>
      <w:bookmarkEnd w:id="256"/>
      <w:bookmarkEnd w:id="257"/>
      <w:bookmarkEnd w:id="258"/>
      <w:bookmarkEnd w:id="259"/>
      <w:bookmarkEnd w:id="260"/>
      <w:bookmarkEnd w:id="261"/>
      <w:bookmarkEnd w:id="262"/>
      <w:bookmarkEnd w:id="263"/>
    </w:p>
    <w:p w14:paraId="11479E26" w14:textId="77777777" w:rsidR="002B1266" w:rsidRPr="002F10CC" w:rsidRDefault="002B1266" w:rsidP="00EE2643">
      <w:pPr>
        <w:pStyle w:val="62"/>
        <w:kinsoku w:val="0"/>
        <w:ind w:left="2381" w:firstLine="680"/>
        <w:rPr>
          <w:rFonts w:ascii="Times New Roman"/>
          <w:szCs w:val="32"/>
        </w:rPr>
      </w:pPr>
      <w:r w:rsidRPr="002F10CC">
        <w:rPr>
          <w:rFonts w:ascii="Times New Roman" w:hint="eastAsia"/>
          <w:szCs w:val="32"/>
        </w:rPr>
        <w:t>產業類</w:t>
      </w:r>
      <w:r w:rsidR="00EE2643" w:rsidRPr="002F10CC">
        <w:rPr>
          <w:rFonts w:ascii="Times New Roman" w:hint="eastAsia"/>
          <w:szCs w:val="32"/>
        </w:rPr>
        <w:t>移工</w:t>
      </w:r>
      <w:r w:rsidR="00C46463" w:rsidRPr="002F10CC">
        <w:rPr>
          <w:rFonts w:ascii="Times New Roman" w:hint="eastAsia"/>
          <w:szCs w:val="32"/>
        </w:rPr>
        <w:t>以男性為主，</w:t>
      </w:r>
      <w:r w:rsidRPr="002F10CC">
        <w:rPr>
          <w:rFonts w:ascii="Times New Roman" w:hint="eastAsia"/>
          <w:szCs w:val="32"/>
        </w:rPr>
        <w:t>多半在</w:t>
      </w:r>
      <w:r w:rsidR="00652431" w:rsidRPr="002F10CC">
        <w:rPr>
          <w:rFonts w:ascii="Times New Roman" w:hint="eastAsia"/>
          <w:szCs w:val="32"/>
        </w:rPr>
        <w:t>母國</w:t>
      </w:r>
      <w:r w:rsidRPr="002F10CC">
        <w:rPr>
          <w:rFonts w:ascii="Times New Roman" w:hint="eastAsia"/>
          <w:szCs w:val="32"/>
        </w:rPr>
        <w:t>為</w:t>
      </w:r>
      <w:r w:rsidR="00652431" w:rsidRPr="002F10CC">
        <w:rPr>
          <w:rFonts w:ascii="Times New Roman" w:hint="eastAsia"/>
          <w:szCs w:val="32"/>
        </w:rPr>
        <w:t>家中</w:t>
      </w:r>
      <w:r w:rsidRPr="002F10CC">
        <w:rPr>
          <w:rFonts w:ascii="Times New Roman" w:hint="eastAsia"/>
          <w:szCs w:val="32"/>
        </w:rPr>
        <w:t>經濟支柱，</w:t>
      </w:r>
      <w:r w:rsidR="00652431" w:rsidRPr="002F10CC">
        <w:rPr>
          <w:rFonts w:ascii="Times New Roman" w:hint="eastAsia"/>
          <w:szCs w:val="32"/>
        </w:rPr>
        <w:t>被</w:t>
      </w:r>
      <w:r w:rsidRPr="002F10CC">
        <w:rPr>
          <w:rFonts w:ascii="Times New Roman" w:hint="eastAsia"/>
          <w:szCs w:val="32"/>
        </w:rPr>
        <w:t>期待</w:t>
      </w:r>
      <w:r w:rsidR="00A13CA8" w:rsidRPr="002F10CC">
        <w:rPr>
          <w:rFonts w:ascii="Times New Roman" w:hint="eastAsia"/>
          <w:szCs w:val="32"/>
        </w:rPr>
        <w:t>來臺</w:t>
      </w:r>
      <w:r w:rsidRPr="002F10CC">
        <w:rPr>
          <w:rFonts w:ascii="Times New Roman" w:hint="eastAsia"/>
          <w:szCs w:val="32"/>
        </w:rPr>
        <w:t>能夠賺更多的錢回鄉</w:t>
      </w:r>
      <w:r w:rsidR="000F3ABB" w:rsidRPr="002F10CC">
        <w:rPr>
          <w:rFonts w:ascii="Times New Roman" w:hint="eastAsia"/>
          <w:szCs w:val="32"/>
        </w:rPr>
        <w:t>。同時牛頭或仲介希望招攬更多人力，容易以浮誇</w:t>
      </w:r>
      <w:r w:rsidR="00437340" w:rsidRPr="002F10CC">
        <w:rPr>
          <w:rFonts w:ascii="Times New Roman" w:hint="eastAsia"/>
          <w:szCs w:val="32"/>
        </w:rPr>
        <w:t>說詞</w:t>
      </w:r>
      <w:r w:rsidR="000F3ABB" w:rsidRPr="002F10CC">
        <w:rPr>
          <w:rFonts w:ascii="Times New Roman" w:hint="eastAsia"/>
          <w:szCs w:val="32"/>
        </w:rPr>
        <w:t>說服移工來臺，</w:t>
      </w:r>
      <w:r w:rsidR="00437340" w:rsidRPr="002F10CC">
        <w:rPr>
          <w:rFonts w:ascii="Times New Roman" w:hint="eastAsia"/>
          <w:szCs w:val="32"/>
        </w:rPr>
        <w:t>當來臺後</w:t>
      </w:r>
      <w:r w:rsidRPr="002F10CC">
        <w:rPr>
          <w:rFonts w:ascii="Times New Roman" w:hint="eastAsia"/>
          <w:szCs w:val="32"/>
        </w:rPr>
        <w:t>，一</w:t>
      </w:r>
      <w:r w:rsidRPr="002F10CC">
        <w:rPr>
          <w:rFonts w:ascii="Times New Roman" w:hint="eastAsia"/>
          <w:spacing w:val="-6"/>
          <w:szCs w:val="32"/>
        </w:rPr>
        <w:t>旦不符原本期待，便容易尋找薪資條件更好</w:t>
      </w:r>
      <w:r w:rsidRPr="002F10CC">
        <w:rPr>
          <w:rFonts w:ascii="Times New Roman" w:hint="eastAsia"/>
          <w:szCs w:val="32"/>
        </w:rPr>
        <w:t>的</w:t>
      </w:r>
      <w:r w:rsidRPr="002F10CC">
        <w:rPr>
          <w:rFonts w:ascii="Times New Roman" w:hint="eastAsia"/>
          <w:spacing w:val="-6"/>
          <w:szCs w:val="32"/>
        </w:rPr>
        <w:t>工作，而離開原本雇主，加以當前臺灣工廠</w:t>
      </w:r>
      <w:r w:rsidRPr="002F10CC">
        <w:rPr>
          <w:rFonts w:ascii="Times New Roman" w:hint="eastAsia"/>
          <w:szCs w:val="32"/>
        </w:rPr>
        <w:t>的缺工率相對高</w:t>
      </w:r>
      <w:r w:rsidR="00BF3B72" w:rsidRPr="002F10CC">
        <w:rPr>
          <w:rFonts w:ascii="Times New Roman" w:hint="eastAsia"/>
          <w:szCs w:val="32"/>
        </w:rPr>
        <w:t>，更容易支付更高的薪資，導致非法勞雇關係下，仍是擁有相當龐大的</w:t>
      </w:r>
      <w:r w:rsidRPr="002F10CC">
        <w:rPr>
          <w:rFonts w:ascii="Times New Roman" w:hint="eastAsia"/>
          <w:szCs w:val="32"/>
        </w:rPr>
        <w:t>黑工市場。</w:t>
      </w:r>
    </w:p>
    <w:p w14:paraId="038ACA03" w14:textId="77777777" w:rsidR="00271FE8" w:rsidRPr="002F10CC" w:rsidRDefault="00271FE8" w:rsidP="001F0BFA">
      <w:pPr>
        <w:pStyle w:val="5"/>
        <w:spacing w:beforeLines="20" w:before="91" w:afterLines="20" w:after="91"/>
        <w:ind w:left="2042" w:hanging="851"/>
        <w:rPr>
          <w:b/>
        </w:rPr>
      </w:pPr>
      <w:r w:rsidRPr="002F10CC">
        <w:rPr>
          <w:rFonts w:ascii="Times New Roman" w:hAnsi="Times New Roman"/>
          <w:b/>
          <w:spacing w:val="6"/>
        </w:rPr>
        <w:t>103</w:t>
      </w:r>
      <w:r w:rsidRPr="002F10CC">
        <w:rPr>
          <w:rFonts w:ascii="Times New Roman" w:hAnsi="Times New Roman"/>
          <w:b/>
          <w:spacing w:val="6"/>
        </w:rPr>
        <w:t>年</w:t>
      </w:r>
      <w:r w:rsidR="00DD07C8" w:rsidRPr="002F10CC">
        <w:rPr>
          <w:rFonts w:ascii="Times New Roman" w:hAnsi="Times New Roman" w:hint="eastAsia"/>
          <w:b/>
          <w:spacing w:val="6"/>
        </w:rPr>
        <w:t>間</w:t>
      </w:r>
      <w:r w:rsidR="00DD07C8" w:rsidRPr="002F10CC">
        <w:rPr>
          <w:rFonts w:ascii="Times New Roman"/>
          <w:b/>
          <w:spacing w:val="6"/>
        </w:rPr>
        <w:t>自辦</w:t>
      </w:r>
      <w:r w:rsidRPr="002F10CC">
        <w:rPr>
          <w:rFonts w:ascii="Times New Roman" w:hAnsi="Times New Roman"/>
          <w:b/>
          <w:spacing w:val="6"/>
        </w:rPr>
        <w:t>「外勞工作及生活關</w:t>
      </w:r>
      <w:r w:rsidRPr="002F10CC">
        <w:rPr>
          <w:rFonts w:ascii="Times New Roman" w:hAnsi="Times New Roman"/>
          <w:b/>
          <w:spacing w:val="4"/>
        </w:rPr>
        <w:t>懷調查」</w:t>
      </w:r>
    </w:p>
    <w:p w14:paraId="7E747D06" w14:textId="77777777" w:rsidR="00353594" w:rsidRPr="002F10CC" w:rsidRDefault="00353594" w:rsidP="00271FE8">
      <w:pPr>
        <w:pStyle w:val="43"/>
        <w:kinsoku w:val="0"/>
        <w:ind w:leftChars="600" w:left="2041" w:firstLine="656"/>
        <w:rPr>
          <w:rFonts w:ascii="Times New Roman"/>
        </w:rPr>
      </w:pPr>
      <w:r w:rsidRPr="002F10CC">
        <w:rPr>
          <w:rFonts w:ascii="Times New Roman"/>
          <w:spacing w:val="-6"/>
          <w:szCs w:val="32"/>
        </w:rPr>
        <w:t>勞動</w:t>
      </w:r>
      <w:r w:rsidRPr="002F10CC">
        <w:rPr>
          <w:rFonts w:ascii="Times New Roman"/>
          <w:spacing w:val="-6"/>
        </w:rPr>
        <w:t>部</w:t>
      </w:r>
      <w:r w:rsidR="00546098" w:rsidRPr="002F10CC">
        <w:rPr>
          <w:rFonts w:ascii="Times New Roman" w:hint="eastAsia"/>
          <w:spacing w:val="-6"/>
        </w:rPr>
        <w:t>為了瞭解移工</w:t>
      </w:r>
      <w:r w:rsidR="00546098" w:rsidRPr="002F10CC">
        <w:rPr>
          <w:spacing w:val="-6"/>
        </w:rPr>
        <w:t>在臺工作與生活概況</w:t>
      </w:r>
      <w:r w:rsidR="00546098" w:rsidRPr="002F10CC">
        <w:t>、負擔仲介費用情形，以及對</w:t>
      </w:r>
      <w:r w:rsidR="00546098" w:rsidRPr="002F10CC">
        <w:rPr>
          <w:rFonts w:hint="eastAsia"/>
        </w:rPr>
        <w:t>於</w:t>
      </w:r>
      <w:r w:rsidR="00546098" w:rsidRPr="002F10CC">
        <w:t>法令及申訴管道的認知與運用情形，</w:t>
      </w:r>
      <w:r w:rsidR="00546098" w:rsidRPr="002F10CC">
        <w:rPr>
          <w:rFonts w:hint="eastAsia"/>
        </w:rPr>
        <w:t>作為</w:t>
      </w:r>
      <w:r w:rsidR="00546098" w:rsidRPr="002F10CC">
        <w:t>政府擬訂</w:t>
      </w:r>
      <w:r w:rsidR="00546098" w:rsidRPr="002F10CC">
        <w:rPr>
          <w:rFonts w:hint="eastAsia"/>
        </w:rPr>
        <w:t>移工</w:t>
      </w:r>
      <w:r w:rsidR="00546098" w:rsidRPr="002F10CC">
        <w:t>政策及管</w:t>
      </w:r>
      <w:r w:rsidR="00546098" w:rsidRPr="002F10CC">
        <w:rPr>
          <w:spacing w:val="-6"/>
        </w:rPr>
        <w:t>理制度</w:t>
      </w:r>
      <w:r w:rsidR="00546098" w:rsidRPr="002F10CC">
        <w:rPr>
          <w:rFonts w:hint="eastAsia"/>
          <w:spacing w:val="-6"/>
        </w:rPr>
        <w:t>的</w:t>
      </w:r>
      <w:r w:rsidR="00546098" w:rsidRPr="002F10CC">
        <w:rPr>
          <w:spacing w:val="-6"/>
        </w:rPr>
        <w:t>參據</w:t>
      </w:r>
      <w:r w:rsidR="00546098" w:rsidRPr="002F10CC">
        <w:rPr>
          <w:rFonts w:hint="eastAsia"/>
          <w:spacing w:val="-6"/>
        </w:rPr>
        <w:t>，曾</w:t>
      </w:r>
      <w:r w:rsidRPr="002F10CC">
        <w:rPr>
          <w:rFonts w:ascii="Times New Roman"/>
          <w:spacing w:val="-6"/>
        </w:rPr>
        <w:t>在</w:t>
      </w:r>
      <w:r w:rsidRPr="002F10CC">
        <w:rPr>
          <w:rFonts w:ascii="Times New Roman"/>
          <w:spacing w:val="-6"/>
        </w:rPr>
        <w:t>103</w:t>
      </w:r>
      <w:r w:rsidRPr="002F10CC">
        <w:rPr>
          <w:rFonts w:ascii="Times New Roman"/>
          <w:spacing w:val="-6"/>
        </w:rPr>
        <w:t>年自辦「外勞工作及生</w:t>
      </w:r>
      <w:r w:rsidRPr="002F10CC">
        <w:rPr>
          <w:rFonts w:ascii="Times New Roman"/>
        </w:rPr>
        <w:t>活關懷調查」</w:t>
      </w:r>
      <w:r w:rsidRPr="002F10CC">
        <w:rPr>
          <w:rStyle w:val="afd"/>
          <w:rFonts w:ascii="Times New Roman"/>
        </w:rPr>
        <w:footnoteReference w:id="35"/>
      </w:r>
      <w:r w:rsidR="001F0BFA" w:rsidRPr="002F10CC">
        <w:rPr>
          <w:rFonts w:ascii="Times New Roman" w:hint="eastAsia"/>
        </w:rPr>
        <w:t>。其中</w:t>
      </w:r>
      <w:r w:rsidR="00546098" w:rsidRPr="002F10CC">
        <w:rPr>
          <w:rFonts w:ascii="Times New Roman" w:hint="eastAsia"/>
        </w:rPr>
        <w:t>這項調查在移工</w:t>
      </w:r>
      <w:r w:rsidR="00546098" w:rsidRPr="002F10CC">
        <w:t>負擔費用</w:t>
      </w:r>
      <w:r w:rsidR="00546098" w:rsidRPr="002F10CC">
        <w:rPr>
          <w:rFonts w:hint="eastAsia"/>
          <w:spacing w:val="4"/>
        </w:rPr>
        <w:t>及移工發生失聯等面向</w:t>
      </w:r>
      <w:r w:rsidR="00546098" w:rsidRPr="002F10CC">
        <w:rPr>
          <w:rFonts w:ascii="Times New Roman" w:hint="eastAsia"/>
        </w:rPr>
        <w:t>，呈現</w:t>
      </w:r>
      <w:r w:rsidR="001C423F" w:rsidRPr="002F10CC">
        <w:rPr>
          <w:rFonts w:ascii="Times New Roman" w:hint="eastAsia"/>
        </w:rPr>
        <w:t>以下的</w:t>
      </w:r>
      <w:r w:rsidR="00546098" w:rsidRPr="002F10CC">
        <w:rPr>
          <w:rFonts w:ascii="Times New Roman" w:hint="eastAsia"/>
        </w:rPr>
        <w:t>結果</w:t>
      </w:r>
      <w:r w:rsidRPr="002F10CC">
        <w:rPr>
          <w:rFonts w:ascii="Times New Roman"/>
        </w:rPr>
        <w:t>：</w:t>
      </w:r>
    </w:p>
    <w:p w14:paraId="55ED4843" w14:textId="77777777" w:rsidR="005C748C" w:rsidRPr="002F10CC" w:rsidRDefault="005C748C" w:rsidP="00271FE8">
      <w:pPr>
        <w:pStyle w:val="6"/>
        <w:kinsoku w:val="0"/>
        <w:ind w:left="2382" w:hanging="851"/>
        <w:rPr>
          <w:rFonts w:ascii="Times New Roman" w:hAnsi="Times New Roman"/>
          <w:b/>
        </w:rPr>
      </w:pPr>
      <w:bookmarkStart w:id="264" w:name="_Toc137827691"/>
      <w:bookmarkStart w:id="265" w:name="_Toc138071357"/>
      <w:bookmarkStart w:id="266" w:name="_Toc138753571"/>
      <w:bookmarkStart w:id="267" w:name="_Toc138753920"/>
      <w:bookmarkStart w:id="268" w:name="_Toc138771224"/>
      <w:bookmarkStart w:id="269" w:name="_Toc138856582"/>
      <w:bookmarkStart w:id="270" w:name="_Toc138879309"/>
      <w:bookmarkStart w:id="271" w:name="_Toc138939906"/>
      <w:bookmarkStart w:id="272" w:name="_Toc138949447"/>
      <w:bookmarkStart w:id="273" w:name="_Toc139438789"/>
      <w:bookmarkStart w:id="274" w:name="_Toc139960023"/>
      <w:bookmarkStart w:id="275" w:name="_Toc142570494"/>
      <w:r w:rsidRPr="002F10CC">
        <w:rPr>
          <w:b/>
        </w:rPr>
        <w:t>製造業及營造業</w:t>
      </w:r>
      <w:r w:rsidRPr="002F10CC">
        <w:rPr>
          <w:rFonts w:hint="eastAsia"/>
          <w:b/>
        </w:rPr>
        <w:t>的移工</w:t>
      </w:r>
      <w:bookmarkEnd w:id="264"/>
      <w:bookmarkEnd w:id="265"/>
      <w:bookmarkEnd w:id="266"/>
      <w:bookmarkEnd w:id="267"/>
      <w:bookmarkEnd w:id="268"/>
      <w:bookmarkEnd w:id="269"/>
      <w:bookmarkEnd w:id="270"/>
      <w:bookmarkEnd w:id="271"/>
      <w:bookmarkEnd w:id="272"/>
      <w:bookmarkEnd w:id="273"/>
      <w:bookmarkEnd w:id="274"/>
      <w:bookmarkEnd w:id="275"/>
    </w:p>
    <w:p w14:paraId="0AFA2090" w14:textId="77777777" w:rsidR="001C423F" w:rsidRPr="002F10CC" w:rsidRDefault="00546098" w:rsidP="00271FE8">
      <w:pPr>
        <w:pStyle w:val="33"/>
        <w:kinsoku w:val="0"/>
        <w:ind w:leftChars="700" w:left="2381" w:firstLine="680"/>
        <w:rPr>
          <w:rFonts w:ascii="Times New Roman"/>
          <w:spacing w:val="-4"/>
        </w:rPr>
      </w:pPr>
      <w:r w:rsidRPr="002F10CC">
        <w:rPr>
          <w:rFonts w:ascii="Times New Roman"/>
        </w:rPr>
        <w:t>9</w:t>
      </w:r>
      <w:r w:rsidRPr="002F10CC">
        <w:rPr>
          <w:rFonts w:ascii="Times New Roman"/>
        </w:rPr>
        <w:t>成</w:t>
      </w:r>
      <w:r w:rsidRPr="002F10CC">
        <w:rPr>
          <w:rFonts w:ascii="Times New Roman"/>
        </w:rPr>
        <w:t>4</w:t>
      </w:r>
      <w:r w:rsidRPr="002F10CC">
        <w:rPr>
          <w:rFonts w:ascii="Times New Roman"/>
        </w:rPr>
        <w:t>的事業類外籍移工這次來臺工作在</w:t>
      </w:r>
      <w:r w:rsidRPr="002F10CC">
        <w:rPr>
          <w:rFonts w:ascii="Times New Roman"/>
        </w:rPr>
        <w:lastRenderedPageBreak/>
        <w:t>母國有負擔費用，並且以「</w:t>
      </w:r>
      <w:r w:rsidRPr="002F10CC">
        <w:rPr>
          <w:rFonts w:ascii="Times New Roman"/>
        </w:rPr>
        <w:t>90,000</w:t>
      </w:r>
      <w:r w:rsidRPr="002F10CC">
        <w:rPr>
          <w:rFonts w:ascii="Times New Roman"/>
        </w:rPr>
        <w:t>元以上」占</w:t>
      </w:r>
      <w:r w:rsidRPr="002F10CC">
        <w:rPr>
          <w:rFonts w:ascii="Times New Roman"/>
        </w:rPr>
        <w:t>35.4%</w:t>
      </w:r>
      <w:r w:rsidRPr="002F10CC">
        <w:rPr>
          <w:rFonts w:ascii="Times New Roman"/>
        </w:rPr>
        <w:t>居多，其次</w:t>
      </w:r>
      <w:r w:rsidR="001C423F" w:rsidRPr="002F10CC">
        <w:rPr>
          <w:rFonts w:ascii="Times New Roman" w:hint="eastAsia"/>
        </w:rPr>
        <w:t>是</w:t>
      </w:r>
      <w:r w:rsidRPr="002F10CC">
        <w:rPr>
          <w:rFonts w:ascii="Times New Roman"/>
        </w:rPr>
        <w:t>「</w:t>
      </w:r>
      <w:r w:rsidRPr="002F10CC">
        <w:rPr>
          <w:rFonts w:ascii="Times New Roman"/>
        </w:rPr>
        <w:t>50,000</w:t>
      </w:r>
      <w:r w:rsidRPr="002F10CC">
        <w:rPr>
          <w:rFonts w:ascii="Times New Roman"/>
        </w:rPr>
        <w:t>～</w:t>
      </w:r>
      <w:r w:rsidRPr="002F10CC">
        <w:rPr>
          <w:rFonts w:ascii="Times New Roman"/>
        </w:rPr>
        <w:t>69,999</w:t>
      </w:r>
      <w:r w:rsidRPr="002F10CC">
        <w:rPr>
          <w:rFonts w:ascii="Times New Roman"/>
        </w:rPr>
        <w:t>元」占</w:t>
      </w:r>
      <w:r w:rsidRPr="002F10CC">
        <w:rPr>
          <w:rFonts w:ascii="Times New Roman"/>
        </w:rPr>
        <w:t>2</w:t>
      </w:r>
      <w:r w:rsidRPr="002F10CC">
        <w:rPr>
          <w:rFonts w:ascii="Times New Roman"/>
          <w:spacing w:val="-4"/>
        </w:rPr>
        <w:t>5.3%</w:t>
      </w:r>
      <w:r w:rsidRPr="002F10CC">
        <w:rPr>
          <w:rFonts w:ascii="Times New Roman"/>
          <w:spacing w:val="-4"/>
        </w:rPr>
        <w:t>，「</w:t>
      </w:r>
      <w:r w:rsidRPr="002F10CC">
        <w:rPr>
          <w:rFonts w:ascii="Times New Roman"/>
          <w:spacing w:val="-4"/>
        </w:rPr>
        <w:t>30,000</w:t>
      </w:r>
      <w:r w:rsidRPr="002F10CC">
        <w:rPr>
          <w:rFonts w:ascii="Times New Roman"/>
          <w:spacing w:val="-4"/>
        </w:rPr>
        <w:t>～</w:t>
      </w:r>
      <w:r w:rsidRPr="002F10CC">
        <w:rPr>
          <w:rFonts w:ascii="Times New Roman"/>
          <w:spacing w:val="-4"/>
        </w:rPr>
        <w:t>49,999</w:t>
      </w:r>
      <w:r w:rsidRPr="002F10CC">
        <w:rPr>
          <w:rFonts w:ascii="Times New Roman"/>
          <w:spacing w:val="-4"/>
        </w:rPr>
        <w:t>元」占</w:t>
      </w:r>
      <w:r w:rsidRPr="002F10CC">
        <w:rPr>
          <w:rFonts w:ascii="Times New Roman"/>
          <w:spacing w:val="-4"/>
        </w:rPr>
        <w:t>16.7%</w:t>
      </w:r>
      <w:r w:rsidRPr="002F10CC">
        <w:rPr>
          <w:rFonts w:ascii="Times New Roman"/>
          <w:spacing w:val="-4"/>
        </w:rPr>
        <w:t>居第三。</w:t>
      </w:r>
    </w:p>
    <w:p w14:paraId="38BFEF35" w14:textId="77777777" w:rsidR="00546098" w:rsidRPr="002F10CC" w:rsidRDefault="00C65609" w:rsidP="00271FE8">
      <w:pPr>
        <w:pStyle w:val="33"/>
        <w:kinsoku w:val="0"/>
        <w:ind w:leftChars="700" w:left="2381" w:firstLine="664"/>
        <w:rPr>
          <w:rFonts w:ascii="Times New Roman"/>
        </w:rPr>
      </w:pPr>
      <w:r w:rsidRPr="002F10CC">
        <w:rPr>
          <w:rFonts w:ascii="Times New Roman" w:hint="eastAsia"/>
          <w:spacing w:val="-4"/>
        </w:rPr>
        <w:t>若</w:t>
      </w:r>
      <w:r w:rsidR="00546098" w:rsidRPr="002F10CC">
        <w:rPr>
          <w:rFonts w:ascii="Times New Roman"/>
        </w:rPr>
        <w:t>從國籍來看，印尼籍以「</w:t>
      </w:r>
      <w:r w:rsidR="00546098" w:rsidRPr="002F10CC">
        <w:rPr>
          <w:rFonts w:ascii="Times New Roman"/>
        </w:rPr>
        <w:t>70,000</w:t>
      </w:r>
      <w:r w:rsidR="00546098" w:rsidRPr="002F10CC">
        <w:rPr>
          <w:rFonts w:ascii="Times New Roman"/>
        </w:rPr>
        <w:t>元</w:t>
      </w:r>
      <w:r w:rsidR="00546098" w:rsidRPr="002F10CC">
        <w:rPr>
          <w:rFonts w:ascii="Times New Roman"/>
        </w:rPr>
        <w:t>~89,999</w:t>
      </w:r>
      <w:r w:rsidR="00546098" w:rsidRPr="002F10CC">
        <w:rPr>
          <w:rFonts w:ascii="Times New Roman"/>
        </w:rPr>
        <w:t>元」及「</w:t>
      </w:r>
      <w:r w:rsidR="00546098" w:rsidRPr="002F10CC">
        <w:rPr>
          <w:rFonts w:ascii="Times New Roman"/>
        </w:rPr>
        <w:t>50,000</w:t>
      </w:r>
      <w:r w:rsidR="00546098" w:rsidRPr="002F10CC">
        <w:rPr>
          <w:rFonts w:ascii="Times New Roman"/>
        </w:rPr>
        <w:t>元</w:t>
      </w:r>
      <w:r w:rsidR="00546098" w:rsidRPr="002F10CC">
        <w:rPr>
          <w:rFonts w:ascii="Times New Roman"/>
        </w:rPr>
        <w:t>~69,999</w:t>
      </w:r>
      <w:r w:rsidR="00546098" w:rsidRPr="002F10CC">
        <w:rPr>
          <w:rFonts w:ascii="Times New Roman"/>
        </w:rPr>
        <w:t>元」居多，分占</w:t>
      </w:r>
      <w:r w:rsidR="00546098" w:rsidRPr="002F10CC">
        <w:rPr>
          <w:rFonts w:ascii="Times New Roman"/>
        </w:rPr>
        <w:t>35.7%</w:t>
      </w:r>
      <w:r w:rsidR="00546098" w:rsidRPr="002F10CC">
        <w:rPr>
          <w:rFonts w:ascii="Times New Roman"/>
        </w:rPr>
        <w:t>及</w:t>
      </w:r>
      <w:r w:rsidR="00546098" w:rsidRPr="002F10CC">
        <w:rPr>
          <w:rFonts w:ascii="Times New Roman"/>
        </w:rPr>
        <w:t>32.5%</w:t>
      </w:r>
      <w:r w:rsidR="00546098" w:rsidRPr="002F10CC">
        <w:rPr>
          <w:rFonts w:ascii="Times New Roman"/>
        </w:rPr>
        <w:t>，菲律賓籍以「</w:t>
      </w:r>
      <w:r w:rsidR="00546098" w:rsidRPr="002F10CC">
        <w:rPr>
          <w:rFonts w:ascii="Times New Roman"/>
        </w:rPr>
        <w:t>30,000</w:t>
      </w:r>
      <w:r w:rsidR="00546098" w:rsidRPr="002F10CC">
        <w:rPr>
          <w:rFonts w:ascii="Times New Roman"/>
        </w:rPr>
        <w:t>～</w:t>
      </w:r>
      <w:r w:rsidR="00546098" w:rsidRPr="002F10CC">
        <w:rPr>
          <w:rFonts w:ascii="Times New Roman"/>
        </w:rPr>
        <w:t>49,999</w:t>
      </w:r>
      <w:r w:rsidR="00546098" w:rsidRPr="002F10CC">
        <w:rPr>
          <w:rFonts w:ascii="Times New Roman"/>
        </w:rPr>
        <w:t>元」及「</w:t>
      </w:r>
      <w:r w:rsidR="00546098" w:rsidRPr="002F10CC">
        <w:rPr>
          <w:rFonts w:ascii="Times New Roman"/>
        </w:rPr>
        <w:t>50,000</w:t>
      </w:r>
      <w:r w:rsidR="00546098" w:rsidRPr="002F10CC">
        <w:rPr>
          <w:rFonts w:ascii="Times New Roman"/>
        </w:rPr>
        <w:t>元</w:t>
      </w:r>
      <w:r w:rsidR="00546098" w:rsidRPr="002F10CC">
        <w:rPr>
          <w:rFonts w:ascii="Times New Roman"/>
        </w:rPr>
        <w:t>~69,999</w:t>
      </w:r>
      <w:r w:rsidR="00546098" w:rsidRPr="002F10CC">
        <w:rPr>
          <w:rFonts w:ascii="Times New Roman"/>
        </w:rPr>
        <w:t>元」居多，分占</w:t>
      </w:r>
      <w:r w:rsidR="00546098" w:rsidRPr="002F10CC">
        <w:rPr>
          <w:rFonts w:ascii="Times New Roman"/>
        </w:rPr>
        <w:t>31.0%</w:t>
      </w:r>
      <w:r w:rsidR="00546098" w:rsidRPr="002F10CC">
        <w:rPr>
          <w:rFonts w:ascii="Times New Roman"/>
        </w:rPr>
        <w:t>及</w:t>
      </w:r>
      <w:r w:rsidR="00546098" w:rsidRPr="002F10CC">
        <w:rPr>
          <w:rFonts w:ascii="Times New Roman"/>
        </w:rPr>
        <w:t>28.5%</w:t>
      </w:r>
      <w:r w:rsidR="00546098" w:rsidRPr="002F10CC">
        <w:rPr>
          <w:rFonts w:ascii="Times New Roman"/>
        </w:rPr>
        <w:t>，泰國籍以「</w:t>
      </w:r>
      <w:r w:rsidR="00546098" w:rsidRPr="002F10CC">
        <w:rPr>
          <w:rFonts w:ascii="Times New Roman"/>
        </w:rPr>
        <w:t>50,000</w:t>
      </w:r>
      <w:r w:rsidR="00546098" w:rsidRPr="002F10CC">
        <w:rPr>
          <w:rFonts w:ascii="Times New Roman"/>
        </w:rPr>
        <w:t>元</w:t>
      </w:r>
      <w:r w:rsidR="00546098" w:rsidRPr="002F10CC">
        <w:rPr>
          <w:rFonts w:ascii="Times New Roman"/>
        </w:rPr>
        <w:t>~69,999</w:t>
      </w:r>
      <w:r w:rsidR="00546098" w:rsidRPr="002F10CC">
        <w:rPr>
          <w:rFonts w:ascii="Times New Roman"/>
        </w:rPr>
        <w:t>元」占</w:t>
      </w:r>
      <w:r w:rsidR="00546098" w:rsidRPr="002F10CC">
        <w:rPr>
          <w:rFonts w:ascii="Times New Roman"/>
        </w:rPr>
        <w:t>54.8%</w:t>
      </w:r>
      <w:r w:rsidR="00546098" w:rsidRPr="002F10CC">
        <w:rPr>
          <w:rFonts w:ascii="Times New Roman"/>
        </w:rPr>
        <w:t>居多，</w:t>
      </w:r>
      <w:r w:rsidR="00546098" w:rsidRPr="002F10CC">
        <w:rPr>
          <w:rFonts w:ascii="Times New Roman"/>
          <w:b/>
        </w:rPr>
        <w:t>越南籍以「</w:t>
      </w:r>
      <w:r w:rsidR="00546098" w:rsidRPr="002F10CC">
        <w:rPr>
          <w:rFonts w:ascii="Times New Roman"/>
          <w:b/>
        </w:rPr>
        <w:t>90,000</w:t>
      </w:r>
      <w:r w:rsidR="00546098" w:rsidRPr="002F10CC">
        <w:rPr>
          <w:rFonts w:ascii="Times New Roman"/>
          <w:b/>
        </w:rPr>
        <w:t>元以上」占</w:t>
      </w:r>
      <w:r w:rsidR="00546098" w:rsidRPr="002F10CC">
        <w:rPr>
          <w:rFonts w:ascii="Times New Roman"/>
          <w:b/>
        </w:rPr>
        <w:t>80.5%</w:t>
      </w:r>
      <w:r w:rsidR="00546098" w:rsidRPr="002F10CC">
        <w:rPr>
          <w:rFonts w:ascii="Times New Roman"/>
          <w:b/>
        </w:rPr>
        <w:t>居多</w:t>
      </w:r>
      <w:r w:rsidR="00546098" w:rsidRPr="002F10CC">
        <w:rPr>
          <w:rFonts w:ascii="Times New Roman"/>
        </w:rPr>
        <w:t>。</w:t>
      </w:r>
      <w:r w:rsidRPr="002F10CC">
        <w:rPr>
          <w:rFonts w:ascii="Times New Roman" w:hint="eastAsia"/>
        </w:rPr>
        <w:t>再</w:t>
      </w:r>
      <w:r w:rsidR="00546098" w:rsidRPr="002F10CC">
        <w:rPr>
          <w:rFonts w:ascii="Times New Roman"/>
        </w:rPr>
        <w:t>就行業別觀察，製造業移工的負擔費用以「</w:t>
      </w:r>
      <w:r w:rsidR="00546098" w:rsidRPr="002F10CC">
        <w:rPr>
          <w:rFonts w:ascii="Times New Roman"/>
        </w:rPr>
        <w:t>90,000</w:t>
      </w:r>
      <w:r w:rsidR="00546098" w:rsidRPr="002F10CC">
        <w:rPr>
          <w:rFonts w:ascii="Times New Roman"/>
        </w:rPr>
        <w:t>元以上」占</w:t>
      </w:r>
      <w:r w:rsidR="00546098" w:rsidRPr="002F10CC">
        <w:rPr>
          <w:rFonts w:ascii="Times New Roman"/>
        </w:rPr>
        <w:t>35.6%</w:t>
      </w:r>
      <w:r w:rsidR="00546098" w:rsidRPr="002F10CC">
        <w:rPr>
          <w:rFonts w:ascii="Times New Roman"/>
        </w:rPr>
        <w:t>居多，營</w:t>
      </w:r>
      <w:r w:rsidR="00546098" w:rsidRPr="002F10CC">
        <w:rPr>
          <w:rFonts w:ascii="Times New Roman"/>
          <w:spacing w:val="6"/>
        </w:rPr>
        <w:t>造業則以「</w:t>
      </w:r>
      <w:r w:rsidR="00546098" w:rsidRPr="002F10CC">
        <w:rPr>
          <w:rFonts w:ascii="Times New Roman"/>
          <w:spacing w:val="6"/>
        </w:rPr>
        <w:t>50,000</w:t>
      </w:r>
      <w:r w:rsidR="00546098" w:rsidRPr="002F10CC">
        <w:rPr>
          <w:rFonts w:ascii="Times New Roman"/>
          <w:spacing w:val="6"/>
        </w:rPr>
        <w:t>元</w:t>
      </w:r>
      <w:r w:rsidR="00546098" w:rsidRPr="002F10CC">
        <w:rPr>
          <w:rFonts w:ascii="Times New Roman"/>
          <w:spacing w:val="6"/>
        </w:rPr>
        <w:t>~69,999</w:t>
      </w:r>
      <w:r w:rsidR="00546098" w:rsidRPr="002F10CC">
        <w:rPr>
          <w:rFonts w:ascii="Times New Roman"/>
          <w:spacing w:val="6"/>
        </w:rPr>
        <w:t>元」占</w:t>
      </w:r>
      <w:r w:rsidR="00546098" w:rsidRPr="002F10CC">
        <w:rPr>
          <w:rFonts w:ascii="Times New Roman"/>
          <w:spacing w:val="6"/>
        </w:rPr>
        <w:t>33.7%</w:t>
      </w:r>
      <w:r w:rsidR="00546098" w:rsidRPr="002F10CC">
        <w:rPr>
          <w:rFonts w:ascii="Times New Roman"/>
          <w:spacing w:val="6"/>
        </w:rPr>
        <w:t>居多</w:t>
      </w:r>
      <w:r w:rsidR="00546098" w:rsidRPr="002F10CC">
        <w:rPr>
          <w:rFonts w:ascii="Times New Roman"/>
        </w:rPr>
        <w:t>。</w:t>
      </w:r>
    </w:p>
    <w:p w14:paraId="36489541" w14:textId="77777777" w:rsidR="00546098" w:rsidRPr="002F10CC" w:rsidRDefault="00546098" w:rsidP="00271FE8">
      <w:pPr>
        <w:pStyle w:val="33"/>
        <w:kinsoku w:val="0"/>
        <w:ind w:leftChars="700" w:left="2381" w:firstLine="680"/>
        <w:rPr>
          <w:rFonts w:ascii="Times New Roman"/>
        </w:rPr>
      </w:pPr>
      <w:r w:rsidRPr="002F10CC">
        <w:rPr>
          <w:rFonts w:ascii="Times New Roman"/>
        </w:rPr>
        <w:t>為了這次來臺工作，近</w:t>
      </w:r>
      <w:r w:rsidRPr="002F10CC">
        <w:rPr>
          <w:rFonts w:ascii="Times New Roman"/>
        </w:rPr>
        <w:t>6</w:t>
      </w:r>
      <w:r w:rsidRPr="002F10CC">
        <w:rPr>
          <w:rFonts w:ascii="Times New Roman"/>
        </w:rPr>
        <w:t>成的事業類移工在母國有借貸，其中</w:t>
      </w:r>
      <w:r w:rsidRPr="002F10CC">
        <w:rPr>
          <w:rFonts w:ascii="Times New Roman"/>
        </w:rPr>
        <w:t>73.8%</w:t>
      </w:r>
      <w:r w:rsidRPr="002F10CC">
        <w:rPr>
          <w:rFonts w:ascii="Times New Roman"/>
        </w:rPr>
        <w:t>表示清楚借貸金額，借貸費用以「</w:t>
      </w:r>
      <w:r w:rsidRPr="002F10CC">
        <w:rPr>
          <w:rFonts w:ascii="Times New Roman"/>
        </w:rPr>
        <w:t>90,000</w:t>
      </w:r>
      <w:r w:rsidRPr="002F10CC">
        <w:rPr>
          <w:rFonts w:ascii="Times New Roman"/>
        </w:rPr>
        <w:t>元以上」及「</w:t>
      </w:r>
      <w:r w:rsidRPr="002F10CC">
        <w:rPr>
          <w:rFonts w:ascii="Times New Roman"/>
        </w:rPr>
        <w:t>30,000</w:t>
      </w:r>
      <w:r w:rsidRPr="002F10CC">
        <w:rPr>
          <w:rFonts w:ascii="Times New Roman"/>
        </w:rPr>
        <w:t>～</w:t>
      </w:r>
      <w:r w:rsidRPr="002F10CC">
        <w:rPr>
          <w:rFonts w:ascii="Times New Roman"/>
        </w:rPr>
        <w:t>49,999</w:t>
      </w:r>
      <w:r w:rsidRPr="002F10CC">
        <w:rPr>
          <w:rFonts w:ascii="Times New Roman"/>
        </w:rPr>
        <w:t>元」居多，分別占</w:t>
      </w:r>
      <w:r w:rsidRPr="002F10CC">
        <w:rPr>
          <w:rFonts w:ascii="Times New Roman"/>
        </w:rPr>
        <w:t>27.3%</w:t>
      </w:r>
      <w:r w:rsidRPr="002F10CC">
        <w:rPr>
          <w:rFonts w:ascii="Times New Roman"/>
        </w:rPr>
        <w:t>、</w:t>
      </w:r>
      <w:r w:rsidRPr="002F10CC">
        <w:rPr>
          <w:rFonts w:ascii="Times New Roman"/>
        </w:rPr>
        <w:t>23.3%</w:t>
      </w:r>
      <w:r w:rsidRPr="002F10CC">
        <w:rPr>
          <w:rFonts w:ascii="Times New Roman"/>
        </w:rPr>
        <w:t>。若從國籍別觀察借貸比率，僅泰國籍占</w:t>
      </w:r>
      <w:r w:rsidRPr="002F10CC">
        <w:rPr>
          <w:rFonts w:ascii="Times New Roman"/>
        </w:rPr>
        <w:t>43.4%</w:t>
      </w:r>
      <w:r w:rsidRPr="002F10CC">
        <w:rPr>
          <w:rFonts w:ascii="Times New Roman"/>
        </w:rPr>
        <w:t>最低，餘借貸比率皆逾</w:t>
      </w:r>
      <w:r w:rsidRPr="002F10CC">
        <w:rPr>
          <w:rFonts w:ascii="Times New Roman"/>
        </w:rPr>
        <w:t>6</w:t>
      </w:r>
      <w:r w:rsidRPr="002F10CC">
        <w:rPr>
          <w:rFonts w:ascii="Times New Roman"/>
        </w:rPr>
        <w:t>成。若觀察其借貸金額，泰國籍、菲律賓籍以「</w:t>
      </w:r>
      <w:r w:rsidRPr="002F10CC">
        <w:rPr>
          <w:rFonts w:ascii="Times New Roman"/>
        </w:rPr>
        <w:t>30,000</w:t>
      </w:r>
      <w:r w:rsidRPr="002F10CC">
        <w:rPr>
          <w:rFonts w:ascii="Times New Roman"/>
        </w:rPr>
        <w:t>～</w:t>
      </w:r>
      <w:r w:rsidRPr="002F10CC">
        <w:rPr>
          <w:rFonts w:ascii="Times New Roman"/>
        </w:rPr>
        <w:t>49,999</w:t>
      </w:r>
      <w:r w:rsidRPr="002F10CC">
        <w:rPr>
          <w:rFonts w:ascii="Times New Roman"/>
        </w:rPr>
        <w:t>元」居多，分別占</w:t>
      </w:r>
      <w:r w:rsidRPr="002F10CC">
        <w:rPr>
          <w:rFonts w:ascii="Times New Roman"/>
        </w:rPr>
        <w:t>52.6%</w:t>
      </w:r>
      <w:r w:rsidRPr="002F10CC">
        <w:rPr>
          <w:rFonts w:ascii="Times New Roman"/>
        </w:rPr>
        <w:t>、</w:t>
      </w:r>
      <w:r w:rsidRPr="002F10CC">
        <w:rPr>
          <w:rFonts w:ascii="Times New Roman"/>
        </w:rPr>
        <w:t>37.5%</w:t>
      </w:r>
      <w:r w:rsidRPr="002F10CC">
        <w:rPr>
          <w:rFonts w:ascii="Times New Roman"/>
        </w:rPr>
        <w:t>，印尼籍則以「</w:t>
      </w:r>
      <w:r w:rsidRPr="002F10CC">
        <w:rPr>
          <w:rFonts w:ascii="Times New Roman"/>
        </w:rPr>
        <w:t>70,000</w:t>
      </w:r>
      <w:r w:rsidRPr="002F10CC">
        <w:rPr>
          <w:rFonts w:ascii="Times New Roman"/>
        </w:rPr>
        <w:t>～</w:t>
      </w:r>
      <w:r w:rsidRPr="002F10CC">
        <w:rPr>
          <w:rFonts w:ascii="Times New Roman"/>
        </w:rPr>
        <w:t>89,999</w:t>
      </w:r>
      <w:r w:rsidRPr="002F10CC">
        <w:rPr>
          <w:rFonts w:ascii="Times New Roman"/>
        </w:rPr>
        <w:t>元」占</w:t>
      </w:r>
      <w:r w:rsidRPr="002F10CC">
        <w:rPr>
          <w:rFonts w:ascii="Times New Roman"/>
        </w:rPr>
        <w:t>57.9%</w:t>
      </w:r>
      <w:r w:rsidRPr="002F10CC">
        <w:rPr>
          <w:rFonts w:ascii="Times New Roman"/>
        </w:rPr>
        <w:t>居多，</w:t>
      </w:r>
      <w:r w:rsidRPr="002F10CC">
        <w:rPr>
          <w:rFonts w:ascii="Times New Roman"/>
          <w:b/>
        </w:rPr>
        <w:t>越南籍則以「</w:t>
      </w:r>
      <w:r w:rsidRPr="002F10CC">
        <w:rPr>
          <w:rFonts w:ascii="Times New Roman"/>
          <w:b/>
        </w:rPr>
        <w:t>90,000</w:t>
      </w:r>
      <w:r w:rsidRPr="002F10CC">
        <w:rPr>
          <w:rFonts w:ascii="Times New Roman"/>
          <w:b/>
        </w:rPr>
        <w:t>元以上」占</w:t>
      </w:r>
      <w:r w:rsidRPr="002F10CC">
        <w:rPr>
          <w:rFonts w:ascii="Times New Roman"/>
          <w:b/>
        </w:rPr>
        <w:t>69.1%</w:t>
      </w:r>
      <w:r w:rsidRPr="002F10CC">
        <w:rPr>
          <w:rFonts w:ascii="Times New Roman"/>
          <w:b/>
        </w:rPr>
        <w:t>居多</w:t>
      </w:r>
      <w:r w:rsidRPr="002F10CC">
        <w:rPr>
          <w:rFonts w:ascii="Times New Roman"/>
        </w:rPr>
        <w:t>。</w:t>
      </w:r>
      <w:r w:rsidRPr="002F10CC">
        <w:rPr>
          <w:rFonts w:ascii="Times New Roman"/>
          <w:spacing w:val="6"/>
        </w:rPr>
        <w:t>至於還款方式，以「自行辦理」占</w:t>
      </w:r>
      <w:r w:rsidRPr="002F10CC">
        <w:rPr>
          <w:rFonts w:ascii="Times New Roman"/>
          <w:spacing w:val="6"/>
        </w:rPr>
        <w:t>86.7%</w:t>
      </w:r>
      <w:r w:rsidRPr="002F10CC">
        <w:rPr>
          <w:rFonts w:ascii="Times New Roman"/>
          <w:spacing w:val="6"/>
        </w:rPr>
        <w:t>最高</w:t>
      </w:r>
      <w:r w:rsidRPr="002F10CC">
        <w:rPr>
          <w:rFonts w:ascii="Times New Roman"/>
        </w:rPr>
        <w:t>，「臺灣仲介公司由薪資中扣除」占</w:t>
      </w:r>
      <w:r w:rsidRPr="002F10CC">
        <w:rPr>
          <w:rFonts w:ascii="Times New Roman"/>
        </w:rPr>
        <w:t>8.4%</w:t>
      </w:r>
      <w:r w:rsidRPr="002F10CC">
        <w:rPr>
          <w:rFonts w:ascii="Times New Roman"/>
        </w:rPr>
        <w:t>居次。</w:t>
      </w:r>
    </w:p>
    <w:p w14:paraId="19929FA7" w14:textId="77777777" w:rsidR="00546098" w:rsidRPr="002F10CC" w:rsidRDefault="00546098" w:rsidP="00271FE8">
      <w:pPr>
        <w:pStyle w:val="33"/>
        <w:kinsoku w:val="0"/>
        <w:ind w:leftChars="700" w:left="2381" w:firstLine="656"/>
        <w:rPr>
          <w:rFonts w:ascii="Times New Roman"/>
        </w:rPr>
      </w:pPr>
      <w:r w:rsidRPr="002F10CC">
        <w:rPr>
          <w:rFonts w:ascii="Times New Roman"/>
          <w:spacing w:val="-6"/>
        </w:rPr>
        <w:t>有</w:t>
      </w:r>
      <w:r w:rsidRPr="002F10CC">
        <w:rPr>
          <w:rFonts w:ascii="Times New Roman"/>
          <w:spacing w:val="-6"/>
        </w:rPr>
        <w:t>33.3%</w:t>
      </w:r>
      <w:r w:rsidRPr="002F10CC">
        <w:rPr>
          <w:rFonts w:ascii="Times New Roman"/>
          <w:spacing w:val="-6"/>
        </w:rPr>
        <w:t>事業類移工表示，國內仲介公司</w:t>
      </w:r>
      <w:r w:rsidRPr="002F10CC">
        <w:rPr>
          <w:rFonts w:ascii="Times New Roman"/>
        </w:rPr>
        <w:t>每月除收取規定的服務費外，另有代扣其他費用，其中以「代扣所得稅」比率最高，占</w:t>
      </w:r>
      <w:r w:rsidRPr="002F10CC">
        <w:rPr>
          <w:rFonts w:ascii="Times New Roman"/>
        </w:rPr>
        <w:t>64.4%</w:t>
      </w:r>
      <w:r w:rsidRPr="002F10CC">
        <w:rPr>
          <w:rFonts w:ascii="Times New Roman"/>
        </w:rPr>
        <w:t>，其次為「代存儲蓄金」占</w:t>
      </w:r>
      <w:r w:rsidRPr="002F10CC">
        <w:rPr>
          <w:rFonts w:ascii="Times New Roman"/>
        </w:rPr>
        <w:t>49.4%</w:t>
      </w:r>
      <w:r w:rsidRPr="002F10CC">
        <w:rPr>
          <w:rFonts w:ascii="Times New Roman"/>
        </w:rPr>
        <w:t>，「代</w:t>
      </w:r>
      <w:r w:rsidRPr="002F10CC">
        <w:rPr>
          <w:rFonts w:ascii="Times New Roman"/>
        </w:rPr>
        <w:lastRenderedPageBreak/>
        <w:t>扣國外貸款費用」占</w:t>
      </w:r>
      <w:r w:rsidRPr="002F10CC">
        <w:rPr>
          <w:rFonts w:ascii="Times New Roman"/>
        </w:rPr>
        <w:t>15.1%</w:t>
      </w:r>
      <w:r w:rsidRPr="002F10CC">
        <w:rPr>
          <w:rFonts w:ascii="Times New Roman"/>
        </w:rPr>
        <w:t>居第三，而「代扣保證金」及「代存返國費用」則未達</w:t>
      </w:r>
      <w:r w:rsidRPr="002F10CC">
        <w:rPr>
          <w:rFonts w:ascii="Times New Roman"/>
        </w:rPr>
        <w:t>1</w:t>
      </w:r>
      <w:r w:rsidRPr="002F10CC">
        <w:rPr>
          <w:rFonts w:ascii="Times New Roman"/>
        </w:rPr>
        <w:t>成</w:t>
      </w:r>
      <w:r w:rsidR="005C748C" w:rsidRPr="002F10CC">
        <w:rPr>
          <w:rFonts w:ascii="Times New Roman"/>
        </w:rPr>
        <w:t>。</w:t>
      </w:r>
    </w:p>
    <w:p w14:paraId="2903969F" w14:textId="77777777" w:rsidR="005C748C" w:rsidRPr="002F10CC" w:rsidRDefault="005C748C" w:rsidP="00C65609">
      <w:pPr>
        <w:pStyle w:val="33"/>
        <w:kinsoku w:val="0"/>
        <w:ind w:leftChars="700" w:left="2381" w:firstLine="680"/>
        <w:rPr>
          <w:rFonts w:ascii="Times New Roman"/>
        </w:rPr>
      </w:pPr>
      <w:r w:rsidRPr="002F10CC">
        <w:rPr>
          <w:rFonts w:ascii="Times New Roman"/>
        </w:rPr>
        <w:t>事業類移工在工作有困擾者占</w:t>
      </w:r>
      <w:r w:rsidRPr="002F10CC">
        <w:rPr>
          <w:rFonts w:ascii="Times New Roman"/>
        </w:rPr>
        <w:t>36.6%</w:t>
      </w:r>
      <w:r w:rsidRPr="002F10CC">
        <w:rPr>
          <w:rFonts w:ascii="Times New Roman"/>
        </w:rPr>
        <w:t>，其中以「語言隔閡，溝通不容易」比率最高，占</w:t>
      </w:r>
      <w:r w:rsidRPr="002F10CC">
        <w:rPr>
          <w:rFonts w:ascii="Times New Roman"/>
        </w:rPr>
        <w:t>76.9%</w:t>
      </w:r>
      <w:r w:rsidRPr="002F10CC">
        <w:rPr>
          <w:rFonts w:ascii="Times New Roman"/>
        </w:rPr>
        <w:t>，其次為「思鄉情緒」占</w:t>
      </w:r>
      <w:r w:rsidRPr="002F10CC">
        <w:rPr>
          <w:rFonts w:ascii="Times New Roman"/>
        </w:rPr>
        <w:t>45.4%</w:t>
      </w:r>
      <w:r w:rsidRPr="002F10CC">
        <w:rPr>
          <w:rFonts w:ascii="Times New Roman"/>
        </w:rPr>
        <w:t>，其餘之各種困擾情形所占比率皆不及</w:t>
      </w:r>
      <w:r w:rsidRPr="002F10CC">
        <w:rPr>
          <w:rFonts w:ascii="Times New Roman"/>
        </w:rPr>
        <w:t>1</w:t>
      </w:r>
      <w:r w:rsidRPr="002F10CC">
        <w:rPr>
          <w:rFonts w:ascii="Times New Roman"/>
        </w:rPr>
        <w:t>成。</w:t>
      </w:r>
    </w:p>
    <w:p w14:paraId="09B61A25" w14:textId="5C76604C" w:rsidR="00353594" w:rsidRPr="002F10CC" w:rsidRDefault="00353594" w:rsidP="00271FE8">
      <w:pPr>
        <w:pStyle w:val="33"/>
        <w:kinsoku w:val="0"/>
        <w:ind w:leftChars="700" w:left="2381" w:firstLine="680"/>
        <w:rPr>
          <w:rFonts w:ascii="Times New Roman"/>
        </w:rPr>
      </w:pPr>
      <w:r w:rsidRPr="002F10CC">
        <w:rPr>
          <w:rFonts w:ascii="Times New Roman"/>
        </w:rPr>
        <w:t>3</w:t>
      </w:r>
      <w:r w:rsidRPr="002F10CC">
        <w:rPr>
          <w:rFonts w:ascii="Times New Roman"/>
        </w:rPr>
        <w:t>成</w:t>
      </w:r>
      <w:r w:rsidRPr="002F10CC">
        <w:rPr>
          <w:rFonts w:ascii="Times New Roman"/>
        </w:rPr>
        <w:t>7</w:t>
      </w:r>
      <w:r w:rsidRPr="002F10CC">
        <w:rPr>
          <w:rFonts w:ascii="Times New Roman"/>
        </w:rPr>
        <w:t>的事業類移工知道同鄉</w:t>
      </w:r>
      <w:r w:rsidR="00271FE8" w:rsidRPr="002F10CC">
        <w:rPr>
          <w:rFonts w:ascii="Times New Roman" w:hint="eastAsia"/>
        </w:rPr>
        <w:t>發生失聯的</w:t>
      </w:r>
      <w:r w:rsidRPr="002F10CC">
        <w:rPr>
          <w:rFonts w:ascii="Times New Roman"/>
        </w:rPr>
        <w:t>原因，以「希望獲得較高待遇」居首占</w:t>
      </w:r>
      <w:r w:rsidRPr="002F10CC">
        <w:rPr>
          <w:rFonts w:ascii="Times New Roman"/>
        </w:rPr>
        <w:t>44.7%</w:t>
      </w:r>
      <w:r w:rsidRPr="002F10CC">
        <w:rPr>
          <w:rFonts w:ascii="Times New Roman"/>
        </w:rPr>
        <w:t>，其次為「聘僱期限即將</w:t>
      </w:r>
      <w:r w:rsidRPr="002F10CC">
        <w:rPr>
          <w:rFonts w:ascii="Times New Roman"/>
          <w:spacing w:val="-6"/>
        </w:rPr>
        <w:t>屆滿」占</w:t>
      </w:r>
      <w:r w:rsidRPr="002F10CC">
        <w:rPr>
          <w:rFonts w:ascii="Times New Roman"/>
          <w:spacing w:val="-6"/>
        </w:rPr>
        <w:t>36.7%</w:t>
      </w:r>
      <w:r w:rsidRPr="002F10CC">
        <w:rPr>
          <w:rFonts w:ascii="Times New Roman"/>
          <w:spacing w:val="-6"/>
        </w:rPr>
        <w:t>，「受其他</w:t>
      </w:r>
      <w:r w:rsidR="006329C7" w:rsidRPr="002F10CC">
        <w:rPr>
          <w:rFonts w:ascii="Times New Roman" w:hint="eastAsia"/>
          <w:spacing w:val="-6"/>
        </w:rPr>
        <w:t>移工</w:t>
      </w:r>
      <w:r w:rsidRPr="002F10CC">
        <w:rPr>
          <w:rFonts w:ascii="Times New Roman"/>
          <w:spacing w:val="-6"/>
        </w:rPr>
        <w:t>的慫恿、轉介」</w:t>
      </w:r>
      <w:r w:rsidRPr="002F10CC">
        <w:rPr>
          <w:rFonts w:ascii="Times New Roman"/>
        </w:rPr>
        <w:t>占</w:t>
      </w:r>
      <w:r w:rsidRPr="002F10CC">
        <w:rPr>
          <w:rFonts w:ascii="Times New Roman"/>
        </w:rPr>
        <w:t>29.5%</w:t>
      </w:r>
      <w:r w:rsidRPr="002F10CC">
        <w:rPr>
          <w:rFonts w:ascii="Times New Roman"/>
        </w:rPr>
        <w:t>居第三。</w:t>
      </w:r>
      <w:r w:rsidR="005C748C" w:rsidRPr="002F10CC">
        <w:rPr>
          <w:rFonts w:ascii="Times New Roman"/>
        </w:rPr>
        <w:t>若從國籍別觀察，國籍別觀察，印尼籍、泰國籍外籍勞工認為造成其同鄉行蹤不明之原因主要均為「希望獲得較高待遇」，分別占</w:t>
      </w:r>
      <w:r w:rsidR="005C748C" w:rsidRPr="002F10CC">
        <w:rPr>
          <w:rFonts w:ascii="Times New Roman"/>
        </w:rPr>
        <w:t>56.0%</w:t>
      </w:r>
      <w:r w:rsidR="005C748C" w:rsidRPr="002F10CC">
        <w:rPr>
          <w:rFonts w:ascii="Times New Roman"/>
        </w:rPr>
        <w:t>、</w:t>
      </w:r>
      <w:r w:rsidR="005C748C" w:rsidRPr="002F10CC">
        <w:rPr>
          <w:rFonts w:ascii="Times New Roman"/>
        </w:rPr>
        <w:t>61.9%</w:t>
      </w:r>
      <w:r w:rsidR="005C748C" w:rsidRPr="002F10CC">
        <w:rPr>
          <w:rFonts w:ascii="Times New Roman"/>
        </w:rPr>
        <w:t>；菲律賓籍、越南籍外籍勞工則以「聘僱期限即將屆滿」為主要原因，分別占</w:t>
      </w:r>
      <w:r w:rsidR="005C748C" w:rsidRPr="002F10CC">
        <w:rPr>
          <w:rFonts w:ascii="Times New Roman"/>
        </w:rPr>
        <w:t>42.4%</w:t>
      </w:r>
      <w:r w:rsidR="005C748C" w:rsidRPr="002F10CC">
        <w:rPr>
          <w:rFonts w:ascii="Times New Roman"/>
        </w:rPr>
        <w:t>、</w:t>
      </w:r>
      <w:r w:rsidR="005C748C" w:rsidRPr="002F10CC">
        <w:rPr>
          <w:rFonts w:ascii="Times New Roman"/>
        </w:rPr>
        <w:t>42.2%</w:t>
      </w:r>
      <w:r w:rsidR="005C748C" w:rsidRPr="002F10CC">
        <w:rPr>
          <w:rFonts w:ascii="Times New Roman"/>
        </w:rPr>
        <w:t>。</w:t>
      </w:r>
    </w:p>
    <w:p w14:paraId="2A15C2C0" w14:textId="77777777" w:rsidR="005C748C" w:rsidRPr="002F10CC" w:rsidRDefault="005C748C" w:rsidP="00271FE8">
      <w:pPr>
        <w:pStyle w:val="6"/>
        <w:kinsoku w:val="0"/>
        <w:ind w:left="2382" w:hanging="851"/>
        <w:rPr>
          <w:rFonts w:ascii="Times New Roman" w:hAnsi="Times New Roman"/>
          <w:b/>
          <w:spacing w:val="-6"/>
        </w:rPr>
      </w:pPr>
      <w:bookmarkStart w:id="276" w:name="_Toc137827692"/>
      <w:bookmarkStart w:id="277" w:name="_Toc138071358"/>
      <w:bookmarkStart w:id="278" w:name="_Toc138753572"/>
      <w:bookmarkStart w:id="279" w:name="_Toc138753921"/>
      <w:bookmarkStart w:id="280" w:name="_Toc138771225"/>
      <w:bookmarkStart w:id="281" w:name="_Toc138856583"/>
      <w:bookmarkStart w:id="282" w:name="_Toc138879310"/>
      <w:bookmarkStart w:id="283" w:name="_Toc138939907"/>
      <w:bookmarkStart w:id="284" w:name="_Toc138949448"/>
      <w:bookmarkStart w:id="285" w:name="_Toc139438790"/>
      <w:bookmarkStart w:id="286" w:name="_Toc139960024"/>
      <w:bookmarkStart w:id="287" w:name="_Toc142570495"/>
      <w:r w:rsidRPr="002F10CC">
        <w:rPr>
          <w:b/>
        </w:rPr>
        <w:t>家庭看護工</w:t>
      </w:r>
      <w:bookmarkEnd w:id="276"/>
      <w:bookmarkEnd w:id="277"/>
      <w:bookmarkEnd w:id="278"/>
      <w:bookmarkEnd w:id="279"/>
      <w:bookmarkEnd w:id="280"/>
      <w:bookmarkEnd w:id="281"/>
      <w:bookmarkEnd w:id="282"/>
      <w:bookmarkEnd w:id="283"/>
      <w:bookmarkEnd w:id="284"/>
      <w:bookmarkEnd w:id="285"/>
      <w:bookmarkEnd w:id="286"/>
      <w:bookmarkEnd w:id="287"/>
    </w:p>
    <w:p w14:paraId="1FDD1A44" w14:textId="77777777" w:rsidR="005C748C" w:rsidRPr="002F10CC" w:rsidRDefault="005C748C" w:rsidP="00271FE8">
      <w:pPr>
        <w:pStyle w:val="33"/>
        <w:kinsoku w:val="0"/>
        <w:ind w:leftChars="700" w:left="2381" w:firstLine="680"/>
        <w:rPr>
          <w:rFonts w:ascii="Times New Roman"/>
        </w:rPr>
      </w:pPr>
      <w:r w:rsidRPr="002F10CC">
        <w:rPr>
          <w:rFonts w:ascii="Times New Roman"/>
        </w:rPr>
        <w:t>家庭看護工這次來臺工作在母國有負擔費用的比率占</w:t>
      </w:r>
      <w:r w:rsidRPr="002F10CC">
        <w:rPr>
          <w:rFonts w:ascii="Times New Roman"/>
        </w:rPr>
        <w:t>85.8%</w:t>
      </w:r>
      <w:r w:rsidRPr="002F10CC">
        <w:rPr>
          <w:rFonts w:ascii="Times New Roman"/>
        </w:rPr>
        <w:t>，負擔費用以「</w:t>
      </w:r>
      <w:r w:rsidRPr="002F10CC">
        <w:rPr>
          <w:rFonts w:ascii="Times New Roman"/>
        </w:rPr>
        <w:t>70,000</w:t>
      </w:r>
      <w:r w:rsidRPr="002F10CC">
        <w:rPr>
          <w:rFonts w:ascii="Times New Roman"/>
        </w:rPr>
        <w:t>至</w:t>
      </w:r>
      <w:r w:rsidRPr="002F10CC">
        <w:rPr>
          <w:rFonts w:ascii="Times New Roman"/>
        </w:rPr>
        <w:t>8</w:t>
      </w:r>
      <w:r w:rsidRPr="002F10CC">
        <w:rPr>
          <w:rFonts w:ascii="Times New Roman"/>
          <w:spacing w:val="-6"/>
        </w:rPr>
        <w:t>9,999</w:t>
      </w:r>
      <w:r w:rsidRPr="002F10CC">
        <w:rPr>
          <w:rFonts w:ascii="Times New Roman"/>
          <w:spacing w:val="-6"/>
        </w:rPr>
        <w:t>元」占</w:t>
      </w:r>
      <w:r w:rsidRPr="002F10CC">
        <w:rPr>
          <w:rFonts w:ascii="Times New Roman"/>
          <w:spacing w:val="-6"/>
        </w:rPr>
        <w:t>63.4%</w:t>
      </w:r>
      <w:r w:rsidRPr="002F10CC">
        <w:rPr>
          <w:rFonts w:ascii="Times New Roman"/>
          <w:spacing w:val="-6"/>
        </w:rPr>
        <w:t>居多，以「未滿</w:t>
      </w:r>
      <w:r w:rsidRPr="002F10CC">
        <w:rPr>
          <w:rFonts w:ascii="Times New Roman"/>
          <w:spacing w:val="-6"/>
        </w:rPr>
        <w:t>30,000</w:t>
      </w:r>
      <w:r w:rsidRPr="002F10CC">
        <w:rPr>
          <w:rFonts w:ascii="Times New Roman"/>
          <w:spacing w:val="-6"/>
        </w:rPr>
        <w:t>元」</w:t>
      </w:r>
      <w:r w:rsidRPr="002F10CC">
        <w:rPr>
          <w:rFonts w:ascii="Times New Roman"/>
        </w:rPr>
        <w:t>占</w:t>
      </w:r>
      <w:r w:rsidRPr="002F10CC">
        <w:rPr>
          <w:rFonts w:ascii="Times New Roman"/>
        </w:rPr>
        <w:t>22.4%</w:t>
      </w:r>
      <w:r w:rsidRPr="002F10CC">
        <w:rPr>
          <w:rFonts w:ascii="Times New Roman"/>
        </w:rPr>
        <w:t>居次，沒有負擔費用的比率占</w:t>
      </w:r>
      <w:r w:rsidRPr="002F10CC">
        <w:rPr>
          <w:rFonts w:ascii="Times New Roman"/>
        </w:rPr>
        <w:t>5</w:t>
      </w:r>
      <w:r w:rsidRPr="002F10CC">
        <w:rPr>
          <w:rFonts w:ascii="Times New Roman"/>
          <w:spacing w:val="-6"/>
        </w:rPr>
        <w:t>.0%</w:t>
      </w:r>
      <w:r w:rsidRPr="002F10CC">
        <w:rPr>
          <w:rFonts w:ascii="Times New Roman"/>
        </w:rPr>
        <w:t>。</w:t>
      </w:r>
    </w:p>
    <w:p w14:paraId="0045665E" w14:textId="77777777" w:rsidR="005C748C" w:rsidRPr="002F10CC" w:rsidRDefault="005C748C" w:rsidP="00C65609">
      <w:pPr>
        <w:pStyle w:val="33"/>
        <w:kinsoku w:val="0"/>
        <w:ind w:leftChars="700" w:left="2381" w:firstLine="680"/>
        <w:rPr>
          <w:rFonts w:ascii="Times New Roman"/>
        </w:rPr>
      </w:pPr>
      <w:r w:rsidRPr="002F10CC">
        <w:rPr>
          <w:rFonts w:ascii="Times New Roman"/>
        </w:rPr>
        <w:t>為了這次來臺工作，家庭看護工在母國有</w:t>
      </w:r>
      <w:r w:rsidRPr="002F10CC">
        <w:rPr>
          <w:rFonts w:ascii="Times New Roman"/>
          <w:spacing w:val="6"/>
        </w:rPr>
        <w:t>借貸的比率占</w:t>
      </w:r>
      <w:r w:rsidR="001C423F" w:rsidRPr="002F10CC">
        <w:rPr>
          <w:rFonts w:ascii="Times New Roman" w:hint="eastAsia"/>
          <w:spacing w:val="6"/>
        </w:rPr>
        <w:t>了</w:t>
      </w:r>
      <w:r w:rsidRPr="002F10CC">
        <w:rPr>
          <w:rFonts w:ascii="Times New Roman"/>
          <w:spacing w:val="6"/>
        </w:rPr>
        <w:t>65.8%</w:t>
      </w:r>
      <w:r w:rsidRPr="002F10CC">
        <w:rPr>
          <w:rFonts w:ascii="Times New Roman"/>
          <w:spacing w:val="6"/>
        </w:rPr>
        <w:t>，平均借貸費用以「</w:t>
      </w:r>
      <w:r w:rsidRPr="002F10CC">
        <w:rPr>
          <w:rFonts w:ascii="Times New Roman"/>
          <w:spacing w:val="6"/>
        </w:rPr>
        <w:t>70</w:t>
      </w:r>
      <w:r w:rsidRPr="002F10CC">
        <w:rPr>
          <w:rFonts w:ascii="Times New Roman"/>
          <w:spacing w:val="-6"/>
        </w:rPr>
        <w:t>,000</w:t>
      </w:r>
      <w:r w:rsidRPr="002F10CC">
        <w:rPr>
          <w:rFonts w:ascii="Times New Roman"/>
          <w:spacing w:val="-6"/>
        </w:rPr>
        <w:t>至</w:t>
      </w:r>
      <w:r w:rsidRPr="002F10CC">
        <w:rPr>
          <w:rFonts w:ascii="Times New Roman"/>
          <w:spacing w:val="-6"/>
        </w:rPr>
        <w:t>89,999</w:t>
      </w:r>
      <w:r w:rsidRPr="002F10CC">
        <w:rPr>
          <w:rFonts w:ascii="Times New Roman"/>
          <w:spacing w:val="-6"/>
        </w:rPr>
        <w:t>元」占</w:t>
      </w:r>
      <w:r w:rsidRPr="002F10CC">
        <w:rPr>
          <w:rFonts w:ascii="Times New Roman"/>
          <w:spacing w:val="-6"/>
        </w:rPr>
        <w:t>88.7%</w:t>
      </w:r>
      <w:r w:rsidRPr="002F10CC">
        <w:rPr>
          <w:rFonts w:ascii="Times New Roman"/>
          <w:spacing w:val="-6"/>
        </w:rPr>
        <w:t>居多。若從國籍</w:t>
      </w:r>
      <w:r w:rsidR="001C423F" w:rsidRPr="002F10CC">
        <w:rPr>
          <w:rFonts w:ascii="Times New Roman" w:hint="eastAsia"/>
          <w:spacing w:val="-6"/>
        </w:rPr>
        <w:t>來</w:t>
      </w:r>
      <w:r w:rsidR="001C423F" w:rsidRPr="002F10CC">
        <w:rPr>
          <w:rFonts w:ascii="Times New Roman" w:hint="eastAsia"/>
          <w:spacing w:val="6"/>
        </w:rPr>
        <w:t>看</w:t>
      </w:r>
      <w:r w:rsidRPr="002F10CC">
        <w:rPr>
          <w:rFonts w:ascii="Times New Roman"/>
          <w:spacing w:val="6"/>
        </w:rPr>
        <w:t>借貸</w:t>
      </w:r>
      <w:r w:rsidR="00C65609" w:rsidRPr="002F10CC">
        <w:rPr>
          <w:rFonts w:ascii="Times New Roman" w:hint="eastAsia"/>
          <w:spacing w:val="6"/>
        </w:rPr>
        <w:t>的</w:t>
      </w:r>
      <w:r w:rsidRPr="002F10CC">
        <w:rPr>
          <w:rFonts w:ascii="Times New Roman"/>
          <w:spacing w:val="6"/>
        </w:rPr>
        <w:t>比率，以印尼籍占</w:t>
      </w:r>
      <w:r w:rsidRPr="002F10CC">
        <w:rPr>
          <w:rFonts w:ascii="Times New Roman"/>
          <w:spacing w:val="6"/>
        </w:rPr>
        <w:t>69.9%</w:t>
      </w:r>
      <w:r w:rsidRPr="002F10CC">
        <w:rPr>
          <w:rFonts w:ascii="Times New Roman"/>
          <w:spacing w:val="6"/>
        </w:rPr>
        <w:t>最高，菲</w:t>
      </w:r>
      <w:r w:rsidRPr="002F10CC">
        <w:rPr>
          <w:rFonts w:ascii="Times New Roman"/>
        </w:rPr>
        <w:t>律</w:t>
      </w:r>
      <w:r w:rsidRPr="002F10CC">
        <w:rPr>
          <w:rFonts w:ascii="Times New Roman"/>
          <w:spacing w:val="6"/>
        </w:rPr>
        <w:t>賓籍占</w:t>
      </w:r>
      <w:r w:rsidRPr="002F10CC">
        <w:rPr>
          <w:rFonts w:ascii="Times New Roman"/>
          <w:spacing w:val="6"/>
        </w:rPr>
        <w:t>50.6%</w:t>
      </w:r>
      <w:r w:rsidRPr="002F10CC">
        <w:rPr>
          <w:rFonts w:ascii="Times New Roman"/>
          <w:spacing w:val="6"/>
        </w:rPr>
        <w:t>居次。平均借貸金額方面，</w:t>
      </w:r>
      <w:r w:rsidRPr="002F10CC">
        <w:rPr>
          <w:rFonts w:ascii="Times New Roman"/>
          <w:spacing w:val="-6"/>
        </w:rPr>
        <w:t>印尼籍以「</w:t>
      </w:r>
      <w:r w:rsidRPr="002F10CC">
        <w:rPr>
          <w:rFonts w:ascii="Times New Roman"/>
          <w:spacing w:val="-6"/>
        </w:rPr>
        <w:t>70,000</w:t>
      </w:r>
      <w:r w:rsidRPr="002F10CC">
        <w:rPr>
          <w:rFonts w:ascii="Times New Roman"/>
          <w:spacing w:val="-6"/>
        </w:rPr>
        <w:t>至</w:t>
      </w:r>
      <w:r w:rsidRPr="002F10CC">
        <w:rPr>
          <w:rFonts w:ascii="Times New Roman"/>
          <w:spacing w:val="-6"/>
        </w:rPr>
        <w:t>89,999</w:t>
      </w:r>
      <w:r w:rsidRPr="002F10CC">
        <w:rPr>
          <w:rFonts w:ascii="Times New Roman"/>
          <w:spacing w:val="-6"/>
        </w:rPr>
        <w:t>元」占</w:t>
      </w:r>
      <w:r w:rsidRPr="002F10CC">
        <w:rPr>
          <w:rFonts w:ascii="Times New Roman"/>
          <w:spacing w:val="-6"/>
        </w:rPr>
        <w:t>97.2%</w:t>
      </w:r>
      <w:r w:rsidRPr="002F10CC">
        <w:rPr>
          <w:rFonts w:ascii="Times New Roman"/>
          <w:spacing w:val="-6"/>
        </w:rPr>
        <w:t>居多</w:t>
      </w:r>
      <w:r w:rsidRPr="002F10CC">
        <w:rPr>
          <w:rFonts w:ascii="Times New Roman"/>
        </w:rPr>
        <w:t>，菲律賓籍以「</w:t>
      </w:r>
      <w:r w:rsidRPr="002F10CC">
        <w:rPr>
          <w:rFonts w:ascii="Times New Roman"/>
        </w:rPr>
        <w:t>50,000</w:t>
      </w:r>
      <w:r w:rsidRPr="002F10CC">
        <w:rPr>
          <w:rFonts w:ascii="Times New Roman"/>
        </w:rPr>
        <w:t>至</w:t>
      </w:r>
      <w:r w:rsidRPr="002F10CC">
        <w:rPr>
          <w:rFonts w:ascii="Times New Roman"/>
        </w:rPr>
        <w:t>69,999</w:t>
      </w:r>
      <w:r w:rsidRPr="002F10CC">
        <w:rPr>
          <w:rFonts w:ascii="Times New Roman"/>
        </w:rPr>
        <w:t>元」占</w:t>
      </w:r>
      <w:r w:rsidRPr="002F10CC">
        <w:rPr>
          <w:rFonts w:ascii="Times New Roman"/>
        </w:rPr>
        <w:t>60.1%</w:t>
      </w:r>
      <w:r w:rsidRPr="002F10CC">
        <w:rPr>
          <w:rFonts w:ascii="Times New Roman"/>
        </w:rPr>
        <w:t>居</w:t>
      </w:r>
      <w:r w:rsidRPr="002F10CC">
        <w:rPr>
          <w:rFonts w:ascii="Times New Roman"/>
          <w:spacing w:val="6"/>
        </w:rPr>
        <w:t>多，越南籍以「未滿</w:t>
      </w:r>
      <w:r w:rsidRPr="002F10CC">
        <w:rPr>
          <w:rFonts w:ascii="Times New Roman"/>
          <w:spacing w:val="6"/>
        </w:rPr>
        <w:t>30,000</w:t>
      </w:r>
      <w:r w:rsidRPr="002F10CC">
        <w:rPr>
          <w:rFonts w:ascii="Times New Roman"/>
          <w:spacing w:val="6"/>
        </w:rPr>
        <w:t>元」占</w:t>
      </w:r>
      <w:r w:rsidRPr="002F10CC">
        <w:rPr>
          <w:rFonts w:ascii="Times New Roman"/>
          <w:spacing w:val="6"/>
        </w:rPr>
        <w:t>63.8%</w:t>
      </w:r>
      <w:r w:rsidRPr="002F10CC">
        <w:rPr>
          <w:rFonts w:ascii="Times New Roman"/>
          <w:spacing w:val="6"/>
        </w:rPr>
        <w:t>居多</w:t>
      </w:r>
      <w:r w:rsidRPr="002F10CC">
        <w:rPr>
          <w:rFonts w:ascii="Times New Roman"/>
        </w:rPr>
        <w:t>。</w:t>
      </w:r>
    </w:p>
    <w:p w14:paraId="0174D874" w14:textId="77777777" w:rsidR="005C748C" w:rsidRPr="002F10CC" w:rsidRDefault="005C748C" w:rsidP="00271FE8">
      <w:pPr>
        <w:pStyle w:val="33"/>
        <w:kinsoku w:val="0"/>
        <w:ind w:leftChars="700" w:left="2381" w:firstLine="680"/>
        <w:rPr>
          <w:rFonts w:ascii="Times New Roman"/>
        </w:rPr>
      </w:pPr>
      <w:r w:rsidRPr="002F10CC">
        <w:rPr>
          <w:rFonts w:ascii="Times New Roman"/>
        </w:rPr>
        <w:lastRenderedPageBreak/>
        <w:t>在母國有借貸的家庭看護工，還款方式以「雇主協助辦理」占</w:t>
      </w:r>
      <w:r w:rsidRPr="002F10CC">
        <w:rPr>
          <w:rFonts w:ascii="Times New Roman"/>
        </w:rPr>
        <w:t>54.7%</w:t>
      </w:r>
      <w:r w:rsidRPr="002F10CC">
        <w:rPr>
          <w:rFonts w:ascii="Times New Roman"/>
        </w:rPr>
        <w:t>最高，「臺灣仲介由薪資中扣除」居次占</w:t>
      </w:r>
      <w:r w:rsidRPr="002F10CC">
        <w:rPr>
          <w:rFonts w:ascii="Times New Roman"/>
        </w:rPr>
        <w:t>32.7%</w:t>
      </w:r>
      <w:r w:rsidRPr="002F10CC">
        <w:rPr>
          <w:rFonts w:ascii="Times New Roman"/>
        </w:rPr>
        <w:t>，「自行辦理者」占</w:t>
      </w:r>
      <w:r w:rsidRPr="002F10CC">
        <w:rPr>
          <w:rFonts w:ascii="Times New Roman"/>
        </w:rPr>
        <w:t>12.7%</w:t>
      </w:r>
      <w:r w:rsidRPr="002F10CC">
        <w:rPr>
          <w:rFonts w:ascii="Times New Roman"/>
        </w:rPr>
        <w:t>居第三。</w:t>
      </w:r>
    </w:p>
    <w:p w14:paraId="7AA0855F" w14:textId="77777777" w:rsidR="005C748C" w:rsidRPr="002F10CC" w:rsidRDefault="005C748C" w:rsidP="00271FE8">
      <w:pPr>
        <w:pStyle w:val="33"/>
        <w:kinsoku w:val="0"/>
        <w:ind w:leftChars="700" w:left="2381" w:firstLine="680"/>
        <w:rPr>
          <w:rFonts w:ascii="Times New Roman"/>
        </w:rPr>
      </w:pPr>
      <w:r w:rsidRPr="002F10CC">
        <w:rPr>
          <w:rFonts w:ascii="Times New Roman"/>
        </w:rPr>
        <w:t>有</w:t>
      </w:r>
      <w:r w:rsidRPr="002F10CC">
        <w:rPr>
          <w:rFonts w:ascii="Times New Roman"/>
        </w:rPr>
        <w:t>25.9%</w:t>
      </w:r>
      <w:r w:rsidRPr="002F10CC">
        <w:rPr>
          <w:rFonts w:ascii="Times New Roman"/>
        </w:rPr>
        <w:t>的家庭看護工表示，國內仲介公司每月除收取規定的服務費外有代扣其他費用，其中以「代扣國外貸款費用」占</w:t>
      </w:r>
      <w:r w:rsidRPr="002F10CC">
        <w:rPr>
          <w:rFonts w:ascii="Times New Roman"/>
        </w:rPr>
        <w:t>82.6%</w:t>
      </w:r>
      <w:r w:rsidRPr="002F10CC">
        <w:rPr>
          <w:rFonts w:ascii="Times New Roman"/>
        </w:rPr>
        <w:t>最高，其次為「代存儲蓄金」及「代扣保證金」，</w:t>
      </w:r>
      <w:r w:rsidR="001F0BFA" w:rsidRPr="002F10CC">
        <w:rPr>
          <w:rFonts w:ascii="Times New Roman" w:hint="eastAsia"/>
        </w:rPr>
        <w:t>兩</w:t>
      </w:r>
      <w:r w:rsidRPr="002F10CC">
        <w:rPr>
          <w:rFonts w:ascii="Times New Roman"/>
        </w:rPr>
        <w:t>者均占</w:t>
      </w:r>
      <w:r w:rsidRPr="002F10CC">
        <w:rPr>
          <w:rFonts w:ascii="Times New Roman"/>
        </w:rPr>
        <w:t>11.5%</w:t>
      </w:r>
      <w:r w:rsidRPr="002F10CC">
        <w:rPr>
          <w:rFonts w:ascii="Times New Roman"/>
        </w:rPr>
        <w:t>，</w:t>
      </w:r>
    </w:p>
    <w:p w14:paraId="7B2994AB" w14:textId="77777777" w:rsidR="005C748C" w:rsidRPr="002F10CC" w:rsidRDefault="005C748C" w:rsidP="00271FE8">
      <w:pPr>
        <w:pStyle w:val="33"/>
        <w:kinsoku w:val="0"/>
        <w:ind w:leftChars="700" w:left="2381" w:firstLine="680"/>
        <w:rPr>
          <w:rFonts w:ascii="Times New Roman"/>
        </w:rPr>
      </w:pPr>
      <w:r w:rsidRPr="002F10CC">
        <w:rPr>
          <w:rFonts w:ascii="Times New Roman"/>
        </w:rPr>
        <w:t>家庭看護工在工作有困擾者占</w:t>
      </w:r>
      <w:r w:rsidRPr="002F10CC">
        <w:rPr>
          <w:rFonts w:ascii="Times New Roman"/>
        </w:rPr>
        <w:t>23.1%</w:t>
      </w:r>
      <w:r w:rsidRPr="002F10CC">
        <w:rPr>
          <w:rFonts w:ascii="Times New Roman"/>
        </w:rPr>
        <w:t>，困擾原因以「語言隔閡，溝通不容易」占</w:t>
      </w:r>
      <w:r w:rsidRPr="002F10CC">
        <w:rPr>
          <w:rFonts w:ascii="Times New Roman"/>
        </w:rPr>
        <w:t>77.9%</w:t>
      </w:r>
      <w:r w:rsidRPr="002F10CC">
        <w:rPr>
          <w:rFonts w:ascii="Times New Roman"/>
        </w:rPr>
        <w:t>最高，其次為「思鄉情緒」占</w:t>
      </w:r>
      <w:r w:rsidRPr="002F10CC">
        <w:rPr>
          <w:rFonts w:ascii="Times New Roman"/>
        </w:rPr>
        <w:t>10.9%</w:t>
      </w:r>
      <w:r w:rsidRPr="002F10CC">
        <w:rPr>
          <w:rFonts w:ascii="Times New Roman"/>
        </w:rPr>
        <w:t>，「照顧技術不熟練，無法達到雇主或被看護者要求」占</w:t>
      </w:r>
      <w:r w:rsidRPr="002F10CC">
        <w:rPr>
          <w:rFonts w:ascii="Times New Roman"/>
        </w:rPr>
        <w:t>10.6%</w:t>
      </w:r>
      <w:r w:rsidRPr="002F10CC">
        <w:rPr>
          <w:rFonts w:ascii="Times New Roman"/>
        </w:rPr>
        <w:t>居第三。</w:t>
      </w:r>
    </w:p>
    <w:p w14:paraId="05394CCD" w14:textId="77777777" w:rsidR="00353594" w:rsidRPr="002F10CC" w:rsidRDefault="00353594" w:rsidP="00271FE8">
      <w:pPr>
        <w:pStyle w:val="33"/>
        <w:kinsoku w:val="0"/>
        <w:ind w:leftChars="700" w:left="2381" w:firstLine="656"/>
        <w:rPr>
          <w:rFonts w:ascii="Times New Roman"/>
          <w:spacing w:val="-6"/>
        </w:rPr>
      </w:pPr>
      <w:r w:rsidRPr="002F10CC">
        <w:rPr>
          <w:rFonts w:ascii="Times New Roman"/>
          <w:spacing w:val="-6"/>
          <w:szCs w:val="36"/>
        </w:rPr>
        <w:t>58.1%</w:t>
      </w:r>
      <w:r w:rsidRPr="002F10CC">
        <w:rPr>
          <w:rFonts w:ascii="Times New Roman"/>
          <w:spacing w:val="-6"/>
          <w:szCs w:val="36"/>
        </w:rPr>
        <w:t>的家庭看護工知道同鄉</w:t>
      </w:r>
      <w:r w:rsidR="005C748C" w:rsidRPr="002F10CC">
        <w:rPr>
          <w:rFonts w:ascii="Times New Roman"/>
          <w:spacing w:val="-6"/>
          <w:szCs w:val="36"/>
        </w:rPr>
        <w:t>發生失聯的</w:t>
      </w:r>
      <w:r w:rsidRPr="002F10CC">
        <w:rPr>
          <w:rFonts w:ascii="Times New Roman"/>
          <w:spacing w:val="-6"/>
          <w:szCs w:val="36"/>
        </w:rPr>
        <w:t>原因，以「與雇主相處不融洽」居首占</w:t>
      </w:r>
      <w:r w:rsidRPr="002F10CC">
        <w:rPr>
          <w:rFonts w:ascii="Times New Roman"/>
          <w:spacing w:val="-6"/>
          <w:szCs w:val="36"/>
        </w:rPr>
        <w:t>74.1%</w:t>
      </w:r>
      <w:r w:rsidRPr="002F10CC">
        <w:rPr>
          <w:rFonts w:ascii="Times New Roman"/>
          <w:spacing w:val="-6"/>
          <w:szCs w:val="36"/>
        </w:rPr>
        <w:t>，其次為「工作環境無法適應」占</w:t>
      </w:r>
      <w:r w:rsidRPr="002F10CC">
        <w:rPr>
          <w:rFonts w:ascii="Times New Roman"/>
          <w:spacing w:val="-6"/>
          <w:szCs w:val="36"/>
        </w:rPr>
        <w:t>42.9%</w:t>
      </w:r>
      <w:r w:rsidRPr="002F10CC">
        <w:rPr>
          <w:rFonts w:ascii="Times New Roman"/>
          <w:spacing w:val="-6"/>
          <w:szCs w:val="36"/>
        </w:rPr>
        <w:t>，「勞資爭議」占</w:t>
      </w:r>
      <w:r w:rsidRPr="002F10CC">
        <w:rPr>
          <w:rFonts w:ascii="Times New Roman"/>
          <w:spacing w:val="-6"/>
          <w:szCs w:val="36"/>
        </w:rPr>
        <w:t>29.6%</w:t>
      </w:r>
      <w:r w:rsidRPr="002F10CC">
        <w:rPr>
          <w:rFonts w:ascii="Times New Roman"/>
          <w:spacing w:val="-6"/>
          <w:szCs w:val="36"/>
        </w:rPr>
        <w:t>居第三。</w:t>
      </w:r>
    </w:p>
    <w:p w14:paraId="0243FE83" w14:textId="77777777" w:rsidR="005C748C" w:rsidRPr="002F10CC" w:rsidRDefault="000548D4" w:rsidP="001F0BFA">
      <w:pPr>
        <w:pStyle w:val="5"/>
        <w:spacing w:beforeLines="20" w:before="91" w:afterLines="20" w:after="91"/>
        <w:ind w:left="2042" w:hanging="851"/>
        <w:rPr>
          <w:rFonts w:ascii="Times New Roman"/>
          <w:b/>
          <w:spacing w:val="-6"/>
        </w:rPr>
      </w:pPr>
      <w:r w:rsidRPr="002F10CC">
        <w:rPr>
          <w:rFonts w:ascii="Times New Roman"/>
          <w:b/>
          <w:spacing w:val="6"/>
        </w:rPr>
        <w:t>105</w:t>
      </w:r>
      <w:r w:rsidRPr="002F10CC">
        <w:rPr>
          <w:rFonts w:ascii="Times New Roman"/>
          <w:b/>
          <w:spacing w:val="6"/>
        </w:rPr>
        <w:t>年</w:t>
      </w:r>
      <w:r w:rsidRPr="002F10CC">
        <w:rPr>
          <w:rFonts w:ascii="Times New Roman" w:hint="eastAsia"/>
          <w:b/>
          <w:spacing w:val="6"/>
        </w:rPr>
        <w:t>的</w:t>
      </w:r>
      <w:r w:rsidRPr="002F10CC">
        <w:rPr>
          <w:rFonts w:ascii="Times New Roman"/>
          <w:b/>
          <w:spacing w:val="6"/>
        </w:rPr>
        <w:t>「</w:t>
      </w:r>
      <w:r w:rsidRPr="002F10CC">
        <w:rPr>
          <w:rFonts w:ascii="Times New Roman"/>
          <w:b/>
        </w:rPr>
        <w:t>防制外勞行蹤</w:t>
      </w:r>
      <w:r w:rsidRPr="002F10CC">
        <w:rPr>
          <w:rFonts w:ascii="Times New Roman"/>
          <w:b/>
          <w:bCs w:val="0"/>
        </w:rPr>
        <w:t>不明對策研究計畫」</w:t>
      </w:r>
    </w:p>
    <w:p w14:paraId="05879740" w14:textId="77777777" w:rsidR="008921A6" w:rsidRPr="002F10CC" w:rsidRDefault="003E2AB9" w:rsidP="001F0BFA">
      <w:pPr>
        <w:pStyle w:val="43"/>
        <w:tabs>
          <w:tab w:val="left" w:pos="2835"/>
        </w:tabs>
        <w:kinsoku w:val="0"/>
        <w:ind w:leftChars="600" w:left="2041" w:firstLine="704"/>
        <w:rPr>
          <w:rFonts w:ascii="Times New Roman"/>
        </w:rPr>
      </w:pPr>
      <w:r w:rsidRPr="002F10CC">
        <w:rPr>
          <w:rFonts w:ascii="Times New Roman" w:hint="eastAsia"/>
          <w:spacing w:val="6"/>
        </w:rPr>
        <w:t>勞動部</w:t>
      </w:r>
      <w:r w:rsidR="00D43F21" w:rsidRPr="002F10CC">
        <w:rPr>
          <w:rFonts w:ascii="Times New Roman" w:hint="eastAsia"/>
          <w:spacing w:val="6"/>
        </w:rPr>
        <w:t>勞動力發展署</w:t>
      </w:r>
      <w:r w:rsidR="00BA3146" w:rsidRPr="002F10CC">
        <w:rPr>
          <w:rFonts w:ascii="Times New Roman" w:hint="eastAsia"/>
          <w:spacing w:val="6"/>
        </w:rPr>
        <w:t>在</w:t>
      </w:r>
      <w:r w:rsidRPr="002F10CC">
        <w:rPr>
          <w:rFonts w:ascii="Times New Roman"/>
          <w:spacing w:val="6"/>
        </w:rPr>
        <w:t>105</w:t>
      </w:r>
      <w:r w:rsidRPr="002F10CC">
        <w:rPr>
          <w:rFonts w:ascii="Times New Roman"/>
          <w:spacing w:val="6"/>
        </w:rPr>
        <w:t>年</w:t>
      </w:r>
      <w:r w:rsidRPr="002F10CC">
        <w:rPr>
          <w:rFonts w:ascii="Times New Roman" w:hint="eastAsia"/>
          <w:spacing w:val="6"/>
        </w:rPr>
        <w:t>辦理</w:t>
      </w:r>
      <w:r w:rsidRPr="002F10CC">
        <w:rPr>
          <w:rFonts w:ascii="Times New Roman"/>
          <w:spacing w:val="6"/>
        </w:rPr>
        <w:t>「</w:t>
      </w:r>
      <w:r w:rsidRPr="002F10CC">
        <w:rPr>
          <w:rFonts w:ascii="Times New Roman"/>
          <w:spacing w:val="4"/>
        </w:rPr>
        <w:t>防制</w:t>
      </w:r>
      <w:r w:rsidRPr="002F10CC">
        <w:rPr>
          <w:rFonts w:ascii="Times New Roman"/>
          <w:spacing w:val="-6"/>
        </w:rPr>
        <w:t>外</w:t>
      </w:r>
      <w:r w:rsidRPr="002F10CC">
        <w:rPr>
          <w:rFonts w:ascii="Times New Roman"/>
          <w:spacing w:val="6"/>
        </w:rPr>
        <w:t>勞行蹤</w:t>
      </w:r>
      <w:r w:rsidRPr="002F10CC">
        <w:rPr>
          <w:rFonts w:ascii="Times New Roman"/>
          <w:bCs/>
          <w:spacing w:val="6"/>
          <w:szCs w:val="36"/>
        </w:rPr>
        <w:t>不明對策研究計畫」</w:t>
      </w:r>
      <w:r w:rsidR="001F0BFA" w:rsidRPr="002F10CC">
        <w:rPr>
          <w:rStyle w:val="afd"/>
          <w:rFonts w:ascii="Times New Roman"/>
          <w:bCs/>
          <w:spacing w:val="6"/>
          <w:szCs w:val="36"/>
        </w:rPr>
        <w:footnoteReference w:id="36"/>
      </w:r>
      <w:r w:rsidRPr="002F10CC">
        <w:rPr>
          <w:rFonts w:ascii="Times New Roman"/>
          <w:bCs/>
          <w:spacing w:val="6"/>
          <w:szCs w:val="36"/>
        </w:rPr>
        <w:t>，</w:t>
      </w:r>
      <w:r w:rsidR="00D43F21" w:rsidRPr="002F10CC">
        <w:rPr>
          <w:rFonts w:ascii="Times New Roman" w:hint="eastAsia"/>
          <w:spacing w:val="6"/>
        </w:rPr>
        <w:t>針對與移工來臺</w:t>
      </w:r>
      <w:r w:rsidR="00D43F21" w:rsidRPr="002F10CC">
        <w:rPr>
          <w:rFonts w:ascii="Times New Roman" w:hint="eastAsia"/>
          <w:spacing w:val="-6"/>
        </w:rPr>
        <w:t>工作後的相關對象，如雇主、仲介、警察</w:t>
      </w:r>
      <w:r w:rsidR="00D43F21" w:rsidRPr="002F10CC">
        <w:rPr>
          <w:rFonts w:ascii="Times New Roman" w:hint="eastAsia"/>
          <w:spacing w:val="6"/>
        </w:rPr>
        <w:t>、移民署、勞工主管機</w:t>
      </w:r>
      <w:r w:rsidR="00D43F21" w:rsidRPr="002F10CC">
        <w:rPr>
          <w:rFonts w:ascii="Times New Roman" w:hint="eastAsia"/>
          <w:spacing w:val="-6"/>
        </w:rPr>
        <w:t>關等</w:t>
      </w:r>
      <w:r w:rsidR="00C82989" w:rsidRPr="002F10CC">
        <w:rPr>
          <w:rFonts w:ascii="Times New Roman" w:hint="eastAsia"/>
          <w:spacing w:val="-6"/>
        </w:rPr>
        <w:t>，</w:t>
      </w:r>
      <w:r w:rsidR="00D43F21" w:rsidRPr="002F10CC">
        <w:rPr>
          <w:rFonts w:ascii="Times New Roman" w:hint="eastAsia"/>
          <w:spacing w:val="-6"/>
        </w:rPr>
        <w:t>進行訪談調查研究。</w:t>
      </w:r>
      <w:r w:rsidR="00D43F21" w:rsidRPr="002F10CC">
        <w:rPr>
          <w:rFonts w:ascii="Times New Roman" w:hint="eastAsia"/>
        </w:rPr>
        <w:t>這項研究</w:t>
      </w:r>
      <w:r w:rsidR="008921A6" w:rsidRPr="002F10CC">
        <w:rPr>
          <w:rFonts w:ascii="Times New Roman" w:hint="eastAsia"/>
        </w:rPr>
        <w:t>分析得出移工之所以發生失聯，有下列幾項原因：</w:t>
      </w:r>
    </w:p>
    <w:p w14:paraId="3DC21372" w14:textId="77777777" w:rsidR="000B246E" w:rsidRPr="002F10CC" w:rsidRDefault="008921A6" w:rsidP="007A3FD7">
      <w:pPr>
        <w:pStyle w:val="6"/>
        <w:numPr>
          <w:ilvl w:val="5"/>
          <w:numId w:val="12"/>
        </w:numPr>
        <w:kinsoku w:val="0"/>
        <w:ind w:left="2382" w:hanging="851"/>
        <w:rPr>
          <w:rFonts w:hAnsi="標楷體"/>
          <w:szCs w:val="32"/>
        </w:rPr>
      </w:pPr>
      <w:bookmarkStart w:id="288" w:name="_Toc137827693"/>
      <w:bookmarkStart w:id="289" w:name="_Toc138071359"/>
      <w:bookmarkStart w:id="290" w:name="_Toc138753573"/>
      <w:bookmarkStart w:id="291" w:name="_Toc138753922"/>
      <w:bookmarkStart w:id="292" w:name="_Toc138771226"/>
      <w:bookmarkStart w:id="293" w:name="_Toc138856584"/>
      <w:bookmarkStart w:id="294" w:name="_Toc138879311"/>
      <w:bookmarkStart w:id="295" w:name="_Toc138939908"/>
      <w:bookmarkStart w:id="296" w:name="_Toc138949449"/>
      <w:bookmarkStart w:id="297" w:name="_Toc139438791"/>
      <w:bookmarkStart w:id="298" w:name="_Toc139960025"/>
      <w:bookmarkStart w:id="299" w:name="_Toc142570496"/>
      <w:r w:rsidRPr="002F10CC">
        <w:rPr>
          <w:rFonts w:hAnsi="標楷體" w:hint="eastAsia"/>
          <w:b/>
          <w:spacing w:val="-4"/>
          <w:szCs w:val="32"/>
        </w:rPr>
        <w:t>仍以因申請來臺所背負債務而形成經濟壓力</w:t>
      </w:r>
      <w:r w:rsidRPr="002F10CC">
        <w:rPr>
          <w:rFonts w:hAnsi="標楷體" w:hint="eastAsia"/>
          <w:b/>
          <w:szCs w:val="32"/>
        </w:rPr>
        <w:lastRenderedPageBreak/>
        <w:t>為主因：</w:t>
      </w:r>
      <w:bookmarkEnd w:id="288"/>
      <w:bookmarkEnd w:id="289"/>
      <w:bookmarkEnd w:id="290"/>
      <w:bookmarkEnd w:id="291"/>
      <w:bookmarkEnd w:id="292"/>
      <w:bookmarkEnd w:id="293"/>
      <w:bookmarkEnd w:id="294"/>
      <w:bookmarkEnd w:id="295"/>
      <w:bookmarkEnd w:id="296"/>
      <w:bookmarkEnd w:id="297"/>
      <w:bookmarkEnd w:id="298"/>
      <w:bookmarkEnd w:id="299"/>
    </w:p>
    <w:p w14:paraId="5970D8CA" w14:textId="77777777" w:rsidR="00C82989" w:rsidRPr="002F10CC" w:rsidRDefault="003D0311" w:rsidP="000B246E">
      <w:pPr>
        <w:pStyle w:val="33"/>
        <w:kinsoku w:val="0"/>
        <w:ind w:leftChars="700" w:left="2381" w:firstLine="664"/>
      </w:pPr>
      <w:r w:rsidRPr="002F10CC">
        <w:rPr>
          <w:rFonts w:hint="eastAsia"/>
          <w:spacing w:val="-4"/>
        </w:rPr>
        <w:t>半數以上</w:t>
      </w:r>
      <w:r w:rsidR="008921A6" w:rsidRPr="002F10CC">
        <w:rPr>
          <w:rFonts w:hint="eastAsia"/>
          <w:spacing w:val="-4"/>
        </w:rPr>
        <w:t>的失聯移工</w:t>
      </w:r>
      <w:r w:rsidRPr="002F10CC">
        <w:rPr>
          <w:rFonts w:hint="eastAsia"/>
          <w:spacing w:val="-4"/>
        </w:rPr>
        <w:t>均背負債務，須以貸</w:t>
      </w:r>
      <w:r w:rsidRPr="002F10CC">
        <w:rPr>
          <w:rFonts w:hint="eastAsia"/>
          <w:spacing w:val="-6"/>
        </w:rPr>
        <w:t>款來繳交各項費用，來臺工作後再分期償還</w:t>
      </w:r>
      <w:r w:rsidRPr="002F10CC">
        <w:rPr>
          <w:rFonts w:hint="eastAsia"/>
        </w:rPr>
        <w:t>，其中又以越南籍</w:t>
      </w:r>
      <w:r w:rsidR="008921A6" w:rsidRPr="002F10CC">
        <w:rPr>
          <w:rFonts w:hint="eastAsia"/>
        </w:rPr>
        <w:t>移工的</w:t>
      </w:r>
      <w:r w:rsidRPr="002F10CC">
        <w:rPr>
          <w:rFonts w:hint="eastAsia"/>
        </w:rPr>
        <w:t>經濟負擔相對最重，發生行蹤不明比例</w:t>
      </w:r>
      <w:r w:rsidR="008921A6" w:rsidRPr="002F10CC">
        <w:rPr>
          <w:rFonts w:hint="eastAsia"/>
        </w:rPr>
        <w:t>也</w:t>
      </w:r>
      <w:r w:rsidRPr="002F10CC">
        <w:rPr>
          <w:rFonts w:hint="eastAsia"/>
        </w:rPr>
        <w:t>最高。</w:t>
      </w:r>
    </w:p>
    <w:p w14:paraId="5939ACE0" w14:textId="77777777" w:rsidR="008921A6" w:rsidRPr="002F10CC" w:rsidRDefault="00CA4FFD" w:rsidP="000B246E">
      <w:pPr>
        <w:pStyle w:val="33"/>
        <w:kinsoku w:val="0"/>
        <w:ind w:leftChars="700" w:left="2381" w:firstLine="680"/>
      </w:pPr>
      <w:r w:rsidRPr="002F10CC">
        <w:rPr>
          <w:rFonts w:hint="eastAsia"/>
        </w:rPr>
        <w:t>這份研究</w:t>
      </w:r>
      <w:r w:rsidR="008921A6" w:rsidRPr="002F10CC">
        <w:rPr>
          <w:rFonts w:hint="eastAsia"/>
        </w:rPr>
        <w:t>再</w:t>
      </w:r>
      <w:r w:rsidR="003D0311" w:rsidRPr="002F10CC">
        <w:rPr>
          <w:rFonts w:hint="eastAsia"/>
        </w:rPr>
        <w:t>根據訪談問卷</w:t>
      </w:r>
      <w:r w:rsidR="008921A6" w:rsidRPr="002F10CC">
        <w:rPr>
          <w:rFonts w:hint="eastAsia"/>
        </w:rPr>
        <w:t>的</w:t>
      </w:r>
      <w:r w:rsidR="003D0311" w:rsidRPr="002F10CC">
        <w:rPr>
          <w:rFonts w:hint="eastAsia"/>
        </w:rPr>
        <w:t>結果，</w:t>
      </w:r>
      <w:r w:rsidR="00BD78A2" w:rsidRPr="002F10CC">
        <w:rPr>
          <w:rFonts w:hint="eastAsia"/>
        </w:rPr>
        <w:t>發現</w:t>
      </w:r>
      <w:r w:rsidR="008921A6" w:rsidRPr="002F10CC">
        <w:rPr>
          <w:rFonts w:hint="eastAsia"/>
          <w:spacing w:val="6"/>
        </w:rPr>
        <w:t>移工</w:t>
      </w:r>
      <w:r w:rsidR="003D0311" w:rsidRPr="002F10CC">
        <w:rPr>
          <w:rFonts w:hint="eastAsia"/>
          <w:spacing w:val="6"/>
        </w:rPr>
        <w:t>在來</w:t>
      </w:r>
      <w:r w:rsidR="008921A6" w:rsidRPr="002F10CC">
        <w:rPr>
          <w:rFonts w:hint="eastAsia"/>
          <w:spacing w:val="6"/>
        </w:rPr>
        <w:t>臺</w:t>
      </w:r>
      <w:r w:rsidR="003D0311" w:rsidRPr="002F10CC">
        <w:rPr>
          <w:rFonts w:hint="eastAsia"/>
          <w:spacing w:val="6"/>
        </w:rPr>
        <w:t>管道上，常遭仲介以各項繁雜名目</w:t>
      </w:r>
      <w:r w:rsidR="003D0311" w:rsidRPr="002F10CC">
        <w:rPr>
          <w:rFonts w:hint="eastAsia"/>
          <w:spacing w:val="-6"/>
        </w:rPr>
        <w:t>收取</w:t>
      </w:r>
      <w:r w:rsidR="003D0311" w:rsidRPr="002F10CC">
        <w:rPr>
          <w:rFonts w:hint="eastAsia"/>
        </w:rPr>
        <w:t>費用，甚至被迫簽署不合理</w:t>
      </w:r>
      <w:r w:rsidR="008921A6" w:rsidRPr="002F10CC">
        <w:rPr>
          <w:rFonts w:hint="eastAsia"/>
        </w:rPr>
        <w:t>的</w:t>
      </w:r>
      <w:r w:rsidR="003D0311" w:rsidRPr="002F10CC">
        <w:rPr>
          <w:rFonts w:hint="eastAsia"/>
        </w:rPr>
        <w:t>還款合約，遭不</w:t>
      </w:r>
      <w:r w:rsidR="003D0311" w:rsidRPr="002F10CC">
        <w:rPr>
          <w:rFonts w:hint="eastAsia"/>
          <w:spacing w:val="-6"/>
        </w:rPr>
        <w:t>肖業者賺取匯差、加計高額利息，造成來臺</w:t>
      </w:r>
      <w:r w:rsidR="003D0311" w:rsidRPr="002F10CC">
        <w:rPr>
          <w:rFonts w:hint="eastAsia"/>
        </w:rPr>
        <w:t>工</w:t>
      </w:r>
      <w:r w:rsidR="003D0311" w:rsidRPr="002F10CC">
        <w:rPr>
          <w:rFonts w:hint="eastAsia"/>
          <w:spacing w:val="-6"/>
        </w:rPr>
        <w:t>作前就有龐大負債，且有近半數</w:t>
      </w:r>
      <w:r w:rsidR="00C82989" w:rsidRPr="002F10CC">
        <w:rPr>
          <w:rFonts w:hint="eastAsia"/>
          <w:spacing w:val="-6"/>
        </w:rPr>
        <w:t>的失聯</w:t>
      </w:r>
      <w:r w:rsidR="008921A6" w:rsidRPr="002F10CC">
        <w:rPr>
          <w:rFonts w:hint="eastAsia"/>
          <w:spacing w:val="-6"/>
        </w:rPr>
        <w:t>移工</w:t>
      </w:r>
      <w:r w:rsidR="003D0311" w:rsidRPr="002F10CC">
        <w:rPr>
          <w:rFonts w:hint="eastAsia"/>
        </w:rPr>
        <w:t>表示有苛扣薪資情事，導致每月所領取到的薪資過低，與原先預期落差較大，轉向非法工作賺取較高薪。</w:t>
      </w:r>
    </w:p>
    <w:p w14:paraId="14A9F202" w14:textId="77777777" w:rsidR="00461AB8" w:rsidRPr="002F10CC" w:rsidRDefault="0044458F" w:rsidP="00950C1E">
      <w:pPr>
        <w:pStyle w:val="a3"/>
        <w:spacing w:before="120" w:after="0"/>
        <w:ind w:left="2829" w:hanging="448"/>
        <w:jc w:val="center"/>
        <w:rPr>
          <w:rFonts w:ascii="Times New Roman" w:hAnsi="Times New Roman"/>
          <w:b/>
          <w:bCs w:val="0"/>
        </w:rPr>
      </w:pPr>
      <w:r w:rsidRPr="002F10CC">
        <w:rPr>
          <w:rFonts w:ascii="Times New Roman" w:hAnsi="Times New Roman"/>
          <w:b/>
          <w:bCs w:val="0"/>
          <w:spacing w:val="-20"/>
        </w:rPr>
        <w:t>勞動部</w:t>
      </w:r>
      <w:r w:rsidRPr="002F10CC">
        <w:rPr>
          <w:rFonts w:ascii="Times New Roman" w:hAnsi="Times New Roman"/>
          <w:b/>
          <w:bCs w:val="0"/>
          <w:spacing w:val="-20"/>
        </w:rPr>
        <w:t>105</w:t>
      </w:r>
      <w:r w:rsidRPr="002F10CC">
        <w:rPr>
          <w:rFonts w:ascii="Times New Roman" w:hAnsi="Times New Roman"/>
          <w:b/>
          <w:bCs w:val="0"/>
          <w:spacing w:val="-20"/>
        </w:rPr>
        <w:t>年「防制外籍勞工失聯對策研究計畫」</w:t>
      </w:r>
      <w:r w:rsidR="00E777FF" w:rsidRPr="002F10CC">
        <w:rPr>
          <w:rFonts w:ascii="Times New Roman" w:hAnsi="Times New Roman"/>
          <w:b/>
          <w:bCs w:val="0"/>
        </w:rPr>
        <w:t>訪問移工來臺前實際支出費用一覽表</w:t>
      </w:r>
    </w:p>
    <w:p w14:paraId="56B5E807" w14:textId="77777777" w:rsidR="0044458F" w:rsidRPr="002F10CC" w:rsidRDefault="0044458F" w:rsidP="0044458F">
      <w:pPr>
        <w:pStyle w:val="33"/>
        <w:kinsoku w:val="0"/>
        <w:spacing w:line="320" w:lineRule="exact"/>
        <w:ind w:leftChars="700" w:left="2381" w:firstLine="520"/>
        <w:jc w:val="right"/>
        <w:rPr>
          <w:sz w:val="24"/>
          <w:szCs w:val="24"/>
        </w:rPr>
      </w:pPr>
      <w:r w:rsidRPr="002F10CC">
        <w:rPr>
          <w:sz w:val="24"/>
          <w:szCs w:val="24"/>
        </w:rPr>
        <w:t>單位</w:t>
      </w:r>
      <w:r w:rsidRPr="002F10CC">
        <w:rPr>
          <w:rFonts w:ascii="新細明體" w:eastAsia="新細明體" w:hAnsi="新細明體" w:hint="eastAsia"/>
          <w:sz w:val="24"/>
          <w:szCs w:val="24"/>
        </w:rPr>
        <w:t>：</w:t>
      </w:r>
      <w:r w:rsidRPr="002F10CC">
        <w:rPr>
          <w:sz w:val="24"/>
          <w:szCs w:val="24"/>
        </w:rPr>
        <w:t>新臺幣</w:t>
      </w:r>
    </w:p>
    <w:tbl>
      <w:tblPr>
        <w:tblStyle w:val="af6"/>
        <w:tblW w:w="0" w:type="auto"/>
        <w:tblInd w:w="23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99"/>
        <w:gridCol w:w="1120"/>
        <w:gridCol w:w="1749"/>
        <w:gridCol w:w="2576"/>
      </w:tblGrid>
      <w:tr w:rsidR="002F10CC" w:rsidRPr="002F10CC" w14:paraId="6B8942BA" w14:textId="77777777" w:rsidTr="00DC1B46">
        <w:tc>
          <w:tcPr>
            <w:tcW w:w="999" w:type="dxa"/>
            <w:shd w:val="clear" w:color="auto" w:fill="FDE9D9" w:themeFill="accent6" w:themeFillTint="33"/>
          </w:tcPr>
          <w:p w14:paraId="1B934251" w14:textId="77777777" w:rsidR="00461AB8" w:rsidRPr="002F10CC" w:rsidRDefault="00461AB8" w:rsidP="00224D01">
            <w:pPr>
              <w:pStyle w:val="33"/>
              <w:kinsoku w:val="0"/>
              <w:ind w:leftChars="0" w:left="0" w:firstLineChars="0" w:firstLine="0"/>
              <w:jc w:val="center"/>
              <w:rPr>
                <w:b/>
                <w:bCs/>
                <w:sz w:val="28"/>
                <w:szCs w:val="28"/>
              </w:rPr>
            </w:pPr>
            <w:r w:rsidRPr="002F10CC">
              <w:rPr>
                <w:rFonts w:hint="eastAsia"/>
                <w:b/>
                <w:bCs/>
                <w:sz w:val="28"/>
                <w:szCs w:val="28"/>
              </w:rPr>
              <w:t>國籍</w:t>
            </w:r>
          </w:p>
        </w:tc>
        <w:tc>
          <w:tcPr>
            <w:tcW w:w="1120" w:type="dxa"/>
            <w:shd w:val="clear" w:color="auto" w:fill="FDE9D9" w:themeFill="accent6" w:themeFillTint="33"/>
          </w:tcPr>
          <w:p w14:paraId="7B63D4DF" w14:textId="77777777" w:rsidR="00461AB8" w:rsidRPr="002F10CC" w:rsidRDefault="00461AB8" w:rsidP="00224D01">
            <w:pPr>
              <w:pStyle w:val="33"/>
              <w:kinsoku w:val="0"/>
              <w:ind w:leftChars="0" w:left="0" w:firstLineChars="0" w:firstLine="0"/>
              <w:jc w:val="center"/>
              <w:rPr>
                <w:b/>
                <w:bCs/>
                <w:sz w:val="28"/>
                <w:szCs w:val="28"/>
              </w:rPr>
            </w:pPr>
            <w:r w:rsidRPr="002F10CC">
              <w:rPr>
                <w:rFonts w:hint="eastAsia"/>
                <w:b/>
                <w:bCs/>
                <w:sz w:val="28"/>
                <w:szCs w:val="28"/>
              </w:rPr>
              <w:t>行業別</w:t>
            </w:r>
          </w:p>
        </w:tc>
        <w:tc>
          <w:tcPr>
            <w:tcW w:w="1749" w:type="dxa"/>
            <w:shd w:val="clear" w:color="auto" w:fill="FDE9D9" w:themeFill="accent6" w:themeFillTint="33"/>
          </w:tcPr>
          <w:p w14:paraId="3FEA58BC" w14:textId="77777777" w:rsidR="00461AB8" w:rsidRPr="002F10CC" w:rsidRDefault="00224D01" w:rsidP="00224D01">
            <w:pPr>
              <w:pStyle w:val="33"/>
              <w:kinsoku w:val="0"/>
              <w:ind w:leftChars="0" w:left="0" w:firstLineChars="0" w:firstLine="0"/>
              <w:jc w:val="center"/>
              <w:rPr>
                <w:b/>
                <w:bCs/>
                <w:sz w:val="28"/>
                <w:szCs w:val="28"/>
              </w:rPr>
            </w:pPr>
            <w:r w:rsidRPr="002F10CC">
              <w:rPr>
                <w:rFonts w:hint="eastAsia"/>
                <w:b/>
                <w:bCs/>
                <w:sz w:val="28"/>
                <w:szCs w:val="28"/>
              </w:rPr>
              <w:t>官方統計</w:t>
            </w:r>
          </w:p>
        </w:tc>
        <w:tc>
          <w:tcPr>
            <w:tcW w:w="2576" w:type="dxa"/>
            <w:shd w:val="clear" w:color="auto" w:fill="FDE9D9" w:themeFill="accent6" w:themeFillTint="33"/>
          </w:tcPr>
          <w:p w14:paraId="1C5B0987" w14:textId="77777777" w:rsidR="00461AB8" w:rsidRPr="002F10CC" w:rsidRDefault="00224D01" w:rsidP="00224D01">
            <w:pPr>
              <w:pStyle w:val="33"/>
              <w:kinsoku w:val="0"/>
              <w:ind w:leftChars="0" w:left="0" w:firstLineChars="0" w:firstLine="0"/>
              <w:jc w:val="center"/>
              <w:rPr>
                <w:b/>
                <w:bCs/>
                <w:sz w:val="28"/>
                <w:szCs w:val="28"/>
              </w:rPr>
            </w:pPr>
            <w:r w:rsidRPr="002F10CC">
              <w:rPr>
                <w:rFonts w:hint="eastAsia"/>
                <w:b/>
                <w:bCs/>
                <w:sz w:val="28"/>
                <w:szCs w:val="28"/>
              </w:rPr>
              <w:t>訪問案例</w:t>
            </w:r>
          </w:p>
        </w:tc>
      </w:tr>
      <w:tr w:rsidR="002F10CC" w:rsidRPr="002F10CC" w14:paraId="62FFB16B" w14:textId="77777777" w:rsidTr="00BD4DB6">
        <w:tc>
          <w:tcPr>
            <w:tcW w:w="999" w:type="dxa"/>
            <w:vMerge w:val="restart"/>
            <w:vAlign w:val="center"/>
          </w:tcPr>
          <w:p w14:paraId="0BD1CCBD" w14:textId="77777777" w:rsidR="00357F6F" w:rsidRPr="002F10CC" w:rsidRDefault="00357F6F" w:rsidP="006D239F">
            <w:pPr>
              <w:pStyle w:val="33"/>
              <w:kinsoku w:val="0"/>
              <w:ind w:leftChars="-14" w:left="-3" w:rightChars="-20" w:right="-68" w:hangingChars="15" w:hanging="45"/>
              <w:jc w:val="center"/>
              <w:rPr>
                <w:rFonts w:ascii="Times New Roman"/>
                <w:sz w:val="28"/>
                <w:szCs w:val="28"/>
              </w:rPr>
            </w:pPr>
            <w:r w:rsidRPr="002F10CC">
              <w:rPr>
                <w:rFonts w:ascii="Times New Roman"/>
                <w:sz w:val="28"/>
                <w:szCs w:val="28"/>
              </w:rPr>
              <w:t>越南</w:t>
            </w:r>
          </w:p>
        </w:tc>
        <w:tc>
          <w:tcPr>
            <w:tcW w:w="1120" w:type="dxa"/>
            <w:vAlign w:val="center"/>
          </w:tcPr>
          <w:p w14:paraId="0AA8292F" w14:textId="77777777" w:rsidR="00357F6F" w:rsidRPr="002F10CC" w:rsidRDefault="00357F6F" w:rsidP="00BD4DB6">
            <w:pPr>
              <w:pStyle w:val="33"/>
              <w:kinsoku w:val="0"/>
              <w:ind w:leftChars="0" w:left="0" w:firstLineChars="0" w:firstLine="0"/>
              <w:jc w:val="center"/>
              <w:rPr>
                <w:rFonts w:ascii="Times New Roman"/>
                <w:sz w:val="28"/>
                <w:szCs w:val="28"/>
              </w:rPr>
            </w:pPr>
            <w:r w:rsidRPr="002F10CC">
              <w:rPr>
                <w:rFonts w:ascii="Times New Roman"/>
                <w:sz w:val="28"/>
                <w:szCs w:val="28"/>
              </w:rPr>
              <w:t>產業</w:t>
            </w:r>
          </w:p>
        </w:tc>
        <w:tc>
          <w:tcPr>
            <w:tcW w:w="1749" w:type="dxa"/>
            <w:vAlign w:val="center"/>
          </w:tcPr>
          <w:p w14:paraId="70409E3A" w14:textId="77777777" w:rsidR="00357F6F" w:rsidRPr="002F10CC" w:rsidRDefault="006D239F" w:rsidP="00DC1B46">
            <w:pPr>
              <w:pStyle w:val="33"/>
              <w:kinsoku w:val="0"/>
              <w:ind w:leftChars="0" w:left="0" w:firstLineChars="0" w:firstLine="0"/>
              <w:jc w:val="center"/>
              <w:rPr>
                <w:rFonts w:ascii="Times New Roman"/>
                <w:sz w:val="28"/>
                <w:szCs w:val="28"/>
              </w:rPr>
            </w:pPr>
            <w:r w:rsidRPr="002F10CC">
              <w:rPr>
                <w:rFonts w:ascii="Times New Roman"/>
                <w:sz w:val="28"/>
                <w:szCs w:val="28"/>
              </w:rPr>
              <w:t>12</w:t>
            </w:r>
            <w:r w:rsidRPr="002F10CC">
              <w:rPr>
                <w:rFonts w:ascii="Times New Roman" w:hint="eastAsia"/>
                <w:sz w:val="28"/>
                <w:szCs w:val="28"/>
              </w:rPr>
              <w:t>.6</w:t>
            </w:r>
            <w:r w:rsidRPr="002F10CC">
              <w:rPr>
                <w:rFonts w:ascii="Times New Roman"/>
                <w:sz w:val="28"/>
                <w:szCs w:val="28"/>
              </w:rPr>
              <w:t>萬元</w:t>
            </w:r>
          </w:p>
        </w:tc>
        <w:tc>
          <w:tcPr>
            <w:tcW w:w="2576" w:type="dxa"/>
          </w:tcPr>
          <w:p w14:paraId="7A031313" w14:textId="77777777" w:rsidR="00357F6F" w:rsidRPr="002F10CC" w:rsidRDefault="006D239F" w:rsidP="000B246E">
            <w:pPr>
              <w:pStyle w:val="33"/>
              <w:kinsoku w:val="0"/>
              <w:ind w:leftChars="0" w:left="0" w:firstLineChars="0" w:firstLine="0"/>
              <w:rPr>
                <w:rFonts w:ascii="Times New Roman"/>
                <w:sz w:val="28"/>
                <w:szCs w:val="28"/>
              </w:rPr>
            </w:pPr>
            <w:r w:rsidRPr="002F10CC">
              <w:rPr>
                <w:rFonts w:ascii="Times New Roman"/>
                <w:sz w:val="28"/>
                <w:szCs w:val="28"/>
              </w:rPr>
              <w:t>18</w:t>
            </w:r>
            <w:r w:rsidRPr="002F10CC">
              <w:rPr>
                <w:rFonts w:ascii="Times New Roman" w:hint="eastAsia"/>
                <w:sz w:val="28"/>
                <w:szCs w:val="28"/>
              </w:rPr>
              <w:t>.6</w:t>
            </w:r>
            <w:r w:rsidRPr="002F10CC">
              <w:rPr>
                <w:rFonts w:ascii="Times New Roman"/>
                <w:sz w:val="28"/>
                <w:szCs w:val="28"/>
              </w:rPr>
              <w:t>萬至</w:t>
            </w:r>
            <w:r w:rsidRPr="002F10CC">
              <w:rPr>
                <w:rFonts w:ascii="Times New Roman"/>
                <w:sz w:val="28"/>
                <w:szCs w:val="28"/>
              </w:rPr>
              <w:t>20</w:t>
            </w:r>
            <w:r w:rsidRPr="002F10CC">
              <w:rPr>
                <w:rFonts w:ascii="Times New Roman" w:hint="eastAsia"/>
                <w:sz w:val="28"/>
                <w:szCs w:val="28"/>
              </w:rPr>
              <w:t>.1</w:t>
            </w:r>
            <w:r w:rsidRPr="002F10CC">
              <w:rPr>
                <w:rFonts w:ascii="Times New Roman"/>
                <w:sz w:val="28"/>
                <w:szCs w:val="28"/>
              </w:rPr>
              <w:t>萬元</w:t>
            </w:r>
          </w:p>
        </w:tc>
      </w:tr>
      <w:tr w:rsidR="002F10CC" w:rsidRPr="002F10CC" w14:paraId="5AE43FB5" w14:textId="77777777" w:rsidTr="00BD4DB6">
        <w:tc>
          <w:tcPr>
            <w:tcW w:w="999" w:type="dxa"/>
            <w:vMerge/>
            <w:vAlign w:val="center"/>
          </w:tcPr>
          <w:p w14:paraId="064636E8" w14:textId="77777777" w:rsidR="00357F6F" w:rsidRPr="002F10CC" w:rsidRDefault="00357F6F" w:rsidP="006D239F">
            <w:pPr>
              <w:pStyle w:val="33"/>
              <w:kinsoku w:val="0"/>
              <w:ind w:leftChars="0" w:left="0" w:firstLineChars="0" w:firstLine="0"/>
              <w:jc w:val="center"/>
              <w:rPr>
                <w:rFonts w:ascii="Times New Roman"/>
                <w:sz w:val="28"/>
                <w:szCs w:val="28"/>
              </w:rPr>
            </w:pPr>
          </w:p>
        </w:tc>
        <w:tc>
          <w:tcPr>
            <w:tcW w:w="1120" w:type="dxa"/>
            <w:vAlign w:val="center"/>
          </w:tcPr>
          <w:p w14:paraId="4EB51E60" w14:textId="77777777" w:rsidR="00357F6F" w:rsidRPr="002F10CC" w:rsidRDefault="00357F6F" w:rsidP="00BD4DB6">
            <w:pPr>
              <w:pStyle w:val="33"/>
              <w:kinsoku w:val="0"/>
              <w:ind w:leftChars="0" w:left="0" w:firstLineChars="0" w:firstLine="0"/>
              <w:jc w:val="center"/>
              <w:rPr>
                <w:rFonts w:ascii="Times New Roman"/>
                <w:sz w:val="28"/>
                <w:szCs w:val="28"/>
              </w:rPr>
            </w:pPr>
            <w:r w:rsidRPr="002F10CC">
              <w:rPr>
                <w:rFonts w:ascii="Times New Roman"/>
                <w:sz w:val="28"/>
                <w:szCs w:val="28"/>
              </w:rPr>
              <w:t>社福</w:t>
            </w:r>
          </w:p>
        </w:tc>
        <w:tc>
          <w:tcPr>
            <w:tcW w:w="1749" w:type="dxa"/>
            <w:vAlign w:val="center"/>
          </w:tcPr>
          <w:p w14:paraId="155B1647" w14:textId="77777777" w:rsidR="00357F6F" w:rsidRPr="002F10CC" w:rsidRDefault="006D239F" w:rsidP="00DC1B46">
            <w:pPr>
              <w:pStyle w:val="33"/>
              <w:kinsoku w:val="0"/>
              <w:ind w:leftChars="0" w:left="0" w:firstLineChars="0" w:firstLine="0"/>
              <w:jc w:val="center"/>
              <w:rPr>
                <w:rFonts w:ascii="Times New Roman"/>
                <w:sz w:val="28"/>
                <w:szCs w:val="28"/>
              </w:rPr>
            </w:pPr>
            <w:r w:rsidRPr="002F10CC">
              <w:rPr>
                <w:rFonts w:ascii="Times New Roman" w:hint="eastAsia"/>
                <w:sz w:val="28"/>
                <w:szCs w:val="28"/>
              </w:rPr>
              <w:t>6.6</w:t>
            </w:r>
            <w:r w:rsidRPr="002F10CC">
              <w:rPr>
                <w:rFonts w:ascii="Times New Roman" w:hint="eastAsia"/>
                <w:sz w:val="28"/>
                <w:szCs w:val="28"/>
              </w:rPr>
              <w:t>萬元</w:t>
            </w:r>
          </w:p>
        </w:tc>
        <w:tc>
          <w:tcPr>
            <w:tcW w:w="2576" w:type="dxa"/>
          </w:tcPr>
          <w:p w14:paraId="62726D9E" w14:textId="77777777" w:rsidR="00357F6F" w:rsidRPr="002F10CC" w:rsidRDefault="00DC1B46" w:rsidP="000B246E">
            <w:pPr>
              <w:pStyle w:val="33"/>
              <w:kinsoku w:val="0"/>
              <w:ind w:leftChars="0" w:left="0" w:firstLineChars="0" w:firstLine="0"/>
              <w:rPr>
                <w:rFonts w:ascii="Times New Roman"/>
                <w:sz w:val="28"/>
                <w:szCs w:val="28"/>
              </w:rPr>
            </w:pPr>
            <w:r w:rsidRPr="002F10CC">
              <w:rPr>
                <w:rFonts w:ascii="Times New Roman" w:hint="eastAsia"/>
                <w:sz w:val="28"/>
                <w:szCs w:val="28"/>
              </w:rPr>
              <w:t>12</w:t>
            </w:r>
            <w:r w:rsidRPr="002F10CC">
              <w:rPr>
                <w:rFonts w:ascii="Times New Roman" w:hint="eastAsia"/>
                <w:sz w:val="28"/>
                <w:szCs w:val="28"/>
              </w:rPr>
              <w:t>萬至</w:t>
            </w:r>
            <w:r w:rsidRPr="002F10CC">
              <w:rPr>
                <w:rFonts w:ascii="Times New Roman" w:hint="eastAsia"/>
                <w:sz w:val="28"/>
                <w:szCs w:val="28"/>
              </w:rPr>
              <w:t>15</w:t>
            </w:r>
            <w:r w:rsidRPr="002F10CC">
              <w:rPr>
                <w:rFonts w:ascii="Times New Roman" w:hint="eastAsia"/>
                <w:sz w:val="28"/>
                <w:szCs w:val="28"/>
              </w:rPr>
              <w:t>萬元</w:t>
            </w:r>
          </w:p>
        </w:tc>
      </w:tr>
      <w:tr w:rsidR="002F10CC" w:rsidRPr="002F10CC" w14:paraId="3A2E2A65" w14:textId="77777777" w:rsidTr="00BD4DB6">
        <w:tc>
          <w:tcPr>
            <w:tcW w:w="999" w:type="dxa"/>
            <w:vMerge w:val="restart"/>
            <w:vAlign w:val="center"/>
          </w:tcPr>
          <w:p w14:paraId="016CDF85" w14:textId="77777777" w:rsidR="006D239F" w:rsidRPr="002F10CC" w:rsidRDefault="006D239F" w:rsidP="006D239F">
            <w:pPr>
              <w:pStyle w:val="33"/>
              <w:kinsoku w:val="0"/>
              <w:ind w:leftChars="-14" w:left="-3" w:rightChars="-20" w:right="-68" w:hangingChars="15" w:hanging="45"/>
              <w:jc w:val="center"/>
              <w:rPr>
                <w:rFonts w:ascii="Times New Roman"/>
                <w:sz w:val="28"/>
                <w:szCs w:val="28"/>
              </w:rPr>
            </w:pPr>
            <w:r w:rsidRPr="002F10CC">
              <w:rPr>
                <w:rFonts w:ascii="Times New Roman"/>
                <w:sz w:val="28"/>
                <w:szCs w:val="28"/>
              </w:rPr>
              <w:t>印尼</w:t>
            </w:r>
          </w:p>
        </w:tc>
        <w:tc>
          <w:tcPr>
            <w:tcW w:w="1120" w:type="dxa"/>
            <w:vAlign w:val="center"/>
          </w:tcPr>
          <w:p w14:paraId="48C79FD9" w14:textId="77777777" w:rsidR="006D239F" w:rsidRPr="002F10CC" w:rsidRDefault="006D239F" w:rsidP="00BD4DB6">
            <w:pPr>
              <w:pStyle w:val="33"/>
              <w:kinsoku w:val="0"/>
              <w:ind w:leftChars="0" w:left="0" w:firstLineChars="0" w:firstLine="0"/>
              <w:jc w:val="center"/>
              <w:rPr>
                <w:rFonts w:ascii="Times New Roman"/>
                <w:sz w:val="28"/>
                <w:szCs w:val="28"/>
              </w:rPr>
            </w:pPr>
            <w:r w:rsidRPr="002F10CC">
              <w:rPr>
                <w:rFonts w:ascii="Times New Roman"/>
                <w:sz w:val="28"/>
                <w:szCs w:val="28"/>
              </w:rPr>
              <w:t>產業</w:t>
            </w:r>
          </w:p>
        </w:tc>
        <w:tc>
          <w:tcPr>
            <w:tcW w:w="1749" w:type="dxa"/>
            <w:vAlign w:val="center"/>
          </w:tcPr>
          <w:p w14:paraId="2D4C19F5" w14:textId="77777777" w:rsidR="006D239F" w:rsidRPr="002F10CC" w:rsidRDefault="006D239F" w:rsidP="00DC1B46">
            <w:pPr>
              <w:pStyle w:val="33"/>
              <w:kinsoku w:val="0"/>
              <w:ind w:leftChars="0" w:left="0" w:firstLineChars="0" w:firstLine="0"/>
              <w:jc w:val="center"/>
              <w:rPr>
                <w:rFonts w:ascii="Times New Roman"/>
                <w:sz w:val="28"/>
                <w:szCs w:val="28"/>
              </w:rPr>
            </w:pPr>
            <w:r w:rsidRPr="002F10CC">
              <w:rPr>
                <w:rFonts w:ascii="Times New Roman" w:hint="eastAsia"/>
                <w:sz w:val="28"/>
                <w:szCs w:val="28"/>
              </w:rPr>
              <w:t>5.4</w:t>
            </w:r>
            <w:r w:rsidRPr="002F10CC">
              <w:rPr>
                <w:rFonts w:ascii="Times New Roman" w:hint="eastAsia"/>
                <w:sz w:val="28"/>
                <w:szCs w:val="28"/>
              </w:rPr>
              <w:t>萬元</w:t>
            </w:r>
          </w:p>
        </w:tc>
        <w:tc>
          <w:tcPr>
            <w:tcW w:w="2576" w:type="dxa"/>
          </w:tcPr>
          <w:p w14:paraId="5B8C8DF0" w14:textId="77777777" w:rsidR="006D239F" w:rsidRPr="002F10CC" w:rsidRDefault="00DC1B46" w:rsidP="00357F6F">
            <w:pPr>
              <w:pStyle w:val="33"/>
              <w:kinsoku w:val="0"/>
              <w:ind w:leftChars="0" w:left="0" w:firstLineChars="0" w:firstLine="0"/>
              <w:rPr>
                <w:rFonts w:ascii="Times New Roman"/>
                <w:sz w:val="28"/>
                <w:szCs w:val="28"/>
              </w:rPr>
            </w:pPr>
            <w:r w:rsidRPr="002F10CC">
              <w:rPr>
                <w:rFonts w:ascii="Times New Roman" w:hint="eastAsia"/>
                <w:sz w:val="28"/>
                <w:szCs w:val="28"/>
              </w:rPr>
              <w:t>14</w:t>
            </w:r>
            <w:r w:rsidRPr="002F10CC">
              <w:rPr>
                <w:rFonts w:ascii="Times New Roman" w:hint="eastAsia"/>
                <w:sz w:val="28"/>
                <w:szCs w:val="28"/>
              </w:rPr>
              <w:t>萬至</w:t>
            </w:r>
            <w:r w:rsidRPr="002F10CC">
              <w:rPr>
                <w:rFonts w:ascii="Times New Roman" w:hint="eastAsia"/>
                <w:sz w:val="28"/>
                <w:szCs w:val="28"/>
              </w:rPr>
              <w:t>16</w:t>
            </w:r>
            <w:r w:rsidRPr="002F10CC">
              <w:rPr>
                <w:rFonts w:ascii="Times New Roman" w:hint="eastAsia"/>
                <w:sz w:val="28"/>
                <w:szCs w:val="28"/>
              </w:rPr>
              <w:t>萬元</w:t>
            </w:r>
          </w:p>
        </w:tc>
      </w:tr>
      <w:tr w:rsidR="002F10CC" w:rsidRPr="002F10CC" w14:paraId="4DAB4911" w14:textId="77777777" w:rsidTr="00BD4DB6">
        <w:tc>
          <w:tcPr>
            <w:tcW w:w="999" w:type="dxa"/>
            <w:vMerge/>
            <w:vAlign w:val="center"/>
          </w:tcPr>
          <w:p w14:paraId="181D4859" w14:textId="77777777" w:rsidR="006D239F" w:rsidRPr="002F10CC" w:rsidRDefault="006D239F" w:rsidP="006D239F">
            <w:pPr>
              <w:pStyle w:val="33"/>
              <w:kinsoku w:val="0"/>
              <w:ind w:leftChars="0" w:left="0" w:firstLineChars="0" w:firstLine="0"/>
              <w:jc w:val="center"/>
              <w:rPr>
                <w:rFonts w:ascii="Times New Roman"/>
                <w:sz w:val="28"/>
                <w:szCs w:val="28"/>
              </w:rPr>
            </w:pPr>
          </w:p>
        </w:tc>
        <w:tc>
          <w:tcPr>
            <w:tcW w:w="1120" w:type="dxa"/>
            <w:vAlign w:val="center"/>
          </w:tcPr>
          <w:p w14:paraId="366D4823" w14:textId="77777777" w:rsidR="006D239F" w:rsidRPr="002F10CC" w:rsidRDefault="006D239F" w:rsidP="00BD4DB6">
            <w:pPr>
              <w:pStyle w:val="33"/>
              <w:kinsoku w:val="0"/>
              <w:ind w:leftChars="0" w:left="0" w:firstLineChars="0" w:firstLine="0"/>
              <w:jc w:val="center"/>
              <w:rPr>
                <w:rFonts w:ascii="Times New Roman"/>
                <w:sz w:val="28"/>
                <w:szCs w:val="28"/>
              </w:rPr>
            </w:pPr>
            <w:r w:rsidRPr="002F10CC">
              <w:rPr>
                <w:rFonts w:ascii="Times New Roman"/>
                <w:sz w:val="28"/>
                <w:szCs w:val="28"/>
              </w:rPr>
              <w:t>社福</w:t>
            </w:r>
          </w:p>
        </w:tc>
        <w:tc>
          <w:tcPr>
            <w:tcW w:w="1749" w:type="dxa"/>
            <w:vAlign w:val="center"/>
          </w:tcPr>
          <w:p w14:paraId="19753D56" w14:textId="77777777" w:rsidR="006D239F" w:rsidRPr="002F10CC" w:rsidRDefault="006D239F" w:rsidP="00DC1B46">
            <w:pPr>
              <w:pStyle w:val="33"/>
              <w:kinsoku w:val="0"/>
              <w:ind w:leftChars="0" w:left="0" w:firstLineChars="0" w:firstLine="0"/>
              <w:jc w:val="center"/>
              <w:rPr>
                <w:rFonts w:ascii="Times New Roman"/>
                <w:sz w:val="28"/>
                <w:szCs w:val="28"/>
              </w:rPr>
            </w:pPr>
            <w:r w:rsidRPr="002F10CC">
              <w:rPr>
                <w:rFonts w:ascii="Times New Roman" w:hint="eastAsia"/>
                <w:sz w:val="28"/>
                <w:szCs w:val="28"/>
              </w:rPr>
              <w:t>5.1</w:t>
            </w:r>
            <w:r w:rsidRPr="002F10CC">
              <w:rPr>
                <w:rFonts w:ascii="Times New Roman" w:hint="eastAsia"/>
                <w:sz w:val="28"/>
                <w:szCs w:val="28"/>
              </w:rPr>
              <w:t>萬元</w:t>
            </w:r>
          </w:p>
        </w:tc>
        <w:tc>
          <w:tcPr>
            <w:tcW w:w="2576" w:type="dxa"/>
          </w:tcPr>
          <w:p w14:paraId="41BEBED2" w14:textId="77777777" w:rsidR="006D239F" w:rsidRPr="002F10CC" w:rsidRDefault="00DC1B46" w:rsidP="00357F6F">
            <w:pPr>
              <w:pStyle w:val="33"/>
              <w:kinsoku w:val="0"/>
              <w:ind w:leftChars="0" w:left="0" w:firstLineChars="0" w:firstLine="0"/>
              <w:rPr>
                <w:rFonts w:ascii="Times New Roman"/>
                <w:sz w:val="28"/>
                <w:szCs w:val="28"/>
              </w:rPr>
            </w:pPr>
            <w:r w:rsidRPr="002F10CC">
              <w:rPr>
                <w:rFonts w:ascii="Times New Roman" w:hint="eastAsia"/>
                <w:sz w:val="28"/>
                <w:szCs w:val="28"/>
              </w:rPr>
              <w:t>5.2</w:t>
            </w:r>
            <w:r w:rsidRPr="002F10CC">
              <w:rPr>
                <w:rFonts w:ascii="Times New Roman" w:hint="eastAsia"/>
                <w:sz w:val="28"/>
                <w:szCs w:val="28"/>
              </w:rPr>
              <w:t>萬元</w:t>
            </w:r>
          </w:p>
        </w:tc>
      </w:tr>
      <w:tr w:rsidR="002F10CC" w:rsidRPr="002F10CC" w14:paraId="08D83F5D" w14:textId="77777777" w:rsidTr="00BD4DB6">
        <w:tc>
          <w:tcPr>
            <w:tcW w:w="999" w:type="dxa"/>
            <w:vMerge w:val="restart"/>
            <w:vAlign w:val="center"/>
          </w:tcPr>
          <w:p w14:paraId="3F1EF5A8" w14:textId="77777777" w:rsidR="006D239F" w:rsidRPr="002F10CC" w:rsidRDefault="006D239F" w:rsidP="006D239F">
            <w:pPr>
              <w:pStyle w:val="33"/>
              <w:kinsoku w:val="0"/>
              <w:ind w:leftChars="-14" w:left="-6" w:rightChars="-20" w:right="-68" w:hangingChars="15" w:hanging="42"/>
              <w:jc w:val="center"/>
              <w:rPr>
                <w:rFonts w:ascii="Times New Roman"/>
                <w:spacing w:val="-10"/>
                <w:sz w:val="28"/>
                <w:szCs w:val="28"/>
              </w:rPr>
            </w:pPr>
            <w:r w:rsidRPr="002F10CC">
              <w:rPr>
                <w:rFonts w:ascii="Times New Roman"/>
                <w:spacing w:val="-10"/>
                <w:sz w:val="28"/>
                <w:szCs w:val="28"/>
              </w:rPr>
              <w:t>菲律賓</w:t>
            </w:r>
          </w:p>
        </w:tc>
        <w:tc>
          <w:tcPr>
            <w:tcW w:w="1120" w:type="dxa"/>
            <w:vAlign w:val="center"/>
          </w:tcPr>
          <w:p w14:paraId="21C2F7C3" w14:textId="77777777" w:rsidR="006D239F" w:rsidRPr="002F10CC" w:rsidRDefault="006D239F" w:rsidP="00BD4DB6">
            <w:pPr>
              <w:pStyle w:val="33"/>
              <w:kinsoku w:val="0"/>
              <w:ind w:leftChars="0" w:left="0" w:firstLineChars="0" w:firstLine="0"/>
              <w:jc w:val="center"/>
              <w:rPr>
                <w:rFonts w:ascii="Times New Roman"/>
                <w:sz w:val="28"/>
                <w:szCs w:val="28"/>
              </w:rPr>
            </w:pPr>
            <w:r w:rsidRPr="002F10CC">
              <w:rPr>
                <w:rFonts w:ascii="Times New Roman"/>
                <w:sz w:val="28"/>
                <w:szCs w:val="28"/>
              </w:rPr>
              <w:t>產業</w:t>
            </w:r>
          </w:p>
        </w:tc>
        <w:tc>
          <w:tcPr>
            <w:tcW w:w="1749" w:type="dxa"/>
            <w:vAlign w:val="center"/>
          </w:tcPr>
          <w:p w14:paraId="4FA7C37D" w14:textId="77777777" w:rsidR="006D239F" w:rsidRPr="002F10CC" w:rsidRDefault="00DC1B46" w:rsidP="00DC1B46">
            <w:pPr>
              <w:pStyle w:val="33"/>
              <w:kinsoku w:val="0"/>
              <w:ind w:leftChars="0" w:left="0" w:firstLineChars="0" w:firstLine="0"/>
              <w:jc w:val="center"/>
              <w:rPr>
                <w:rFonts w:ascii="Times New Roman"/>
                <w:sz w:val="28"/>
                <w:szCs w:val="28"/>
              </w:rPr>
            </w:pPr>
            <w:r w:rsidRPr="002F10CC">
              <w:rPr>
                <w:rFonts w:ascii="Times New Roman" w:hint="eastAsia"/>
                <w:sz w:val="28"/>
                <w:szCs w:val="28"/>
              </w:rPr>
              <w:t>3.5</w:t>
            </w:r>
            <w:r w:rsidRPr="002F10CC">
              <w:rPr>
                <w:rFonts w:ascii="Times New Roman" w:hint="eastAsia"/>
                <w:sz w:val="28"/>
                <w:szCs w:val="28"/>
              </w:rPr>
              <w:t>萬元</w:t>
            </w:r>
          </w:p>
        </w:tc>
        <w:tc>
          <w:tcPr>
            <w:tcW w:w="2576" w:type="dxa"/>
          </w:tcPr>
          <w:p w14:paraId="72036F78" w14:textId="77777777" w:rsidR="006D239F" w:rsidRPr="002F10CC" w:rsidRDefault="00DC1B46" w:rsidP="00357F6F">
            <w:pPr>
              <w:pStyle w:val="33"/>
              <w:kinsoku w:val="0"/>
              <w:ind w:leftChars="0" w:left="0" w:firstLineChars="0" w:firstLine="0"/>
              <w:rPr>
                <w:rFonts w:ascii="Times New Roman"/>
                <w:sz w:val="28"/>
                <w:szCs w:val="28"/>
              </w:rPr>
            </w:pPr>
            <w:r w:rsidRPr="002F10CC">
              <w:rPr>
                <w:rFonts w:ascii="Times New Roman" w:hint="eastAsia"/>
                <w:sz w:val="28"/>
                <w:szCs w:val="28"/>
              </w:rPr>
              <w:t>8</w:t>
            </w:r>
            <w:r w:rsidRPr="002F10CC">
              <w:rPr>
                <w:rFonts w:ascii="Times New Roman" w:hint="eastAsia"/>
                <w:sz w:val="28"/>
                <w:szCs w:val="28"/>
              </w:rPr>
              <w:t>萬至</w:t>
            </w:r>
            <w:r w:rsidRPr="002F10CC">
              <w:rPr>
                <w:rFonts w:ascii="Times New Roman" w:hint="eastAsia"/>
                <w:sz w:val="28"/>
                <w:szCs w:val="28"/>
              </w:rPr>
              <w:t>8.5</w:t>
            </w:r>
            <w:r w:rsidRPr="002F10CC">
              <w:rPr>
                <w:rFonts w:ascii="Times New Roman" w:hint="eastAsia"/>
                <w:sz w:val="28"/>
                <w:szCs w:val="28"/>
              </w:rPr>
              <w:t>萬元</w:t>
            </w:r>
          </w:p>
        </w:tc>
      </w:tr>
      <w:tr w:rsidR="002F10CC" w:rsidRPr="002F10CC" w14:paraId="0679B883" w14:textId="77777777" w:rsidTr="00BD4DB6">
        <w:tc>
          <w:tcPr>
            <w:tcW w:w="999" w:type="dxa"/>
            <w:vMerge/>
          </w:tcPr>
          <w:p w14:paraId="6B03947F" w14:textId="77777777" w:rsidR="006D239F" w:rsidRPr="002F10CC" w:rsidRDefault="006D239F" w:rsidP="00357F6F">
            <w:pPr>
              <w:pStyle w:val="33"/>
              <w:kinsoku w:val="0"/>
              <w:ind w:leftChars="0" w:left="0" w:firstLineChars="0" w:firstLine="0"/>
              <w:rPr>
                <w:rFonts w:ascii="Times New Roman"/>
                <w:sz w:val="28"/>
                <w:szCs w:val="28"/>
              </w:rPr>
            </w:pPr>
          </w:p>
        </w:tc>
        <w:tc>
          <w:tcPr>
            <w:tcW w:w="1120" w:type="dxa"/>
            <w:vAlign w:val="center"/>
          </w:tcPr>
          <w:p w14:paraId="0364B172" w14:textId="77777777" w:rsidR="006D239F" w:rsidRPr="002F10CC" w:rsidRDefault="006D239F" w:rsidP="00BD4DB6">
            <w:pPr>
              <w:pStyle w:val="33"/>
              <w:kinsoku w:val="0"/>
              <w:ind w:leftChars="0" w:left="0" w:firstLineChars="0" w:firstLine="0"/>
              <w:jc w:val="center"/>
              <w:rPr>
                <w:rFonts w:ascii="Times New Roman"/>
                <w:sz w:val="28"/>
                <w:szCs w:val="28"/>
              </w:rPr>
            </w:pPr>
            <w:r w:rsidRPr="002F10CC">
              <w:rPr>
                <w:rFonts w:ascii="Times New Roman"/>
                <w:sz w:val="28"/>
                <w:szCs w:val="28"/>
              </w:rPr>
              <w:t>社福</w:t>
            </w:r>
          </w:p>
        </w:tc>
        <w:tc>
          <w:tcPr>
            <w:tcW w:w="1749" w:type="dxa"/>
            <w:vAlign w:val="center"/>
          </w:tcPr>
          <w:p w14:paraId="48F805B4" w14:textId="77777777" w:rsidR="006D239F" w:rsidRPr="002F10CC" w:rsidRDefault="00DC1B46" w:rsidP="00DC1B46">
            <w:pPr>
              <w:pStyle w:val="33"/>
              <w:kinsoku w:val="0"/>
              <w:ind w:leftChars="0" w:left="0" w:firstLineChars="0" w:firstLine="0"/>
              <w:jc w:val="center"/>
              <w:rPr>
                <w:rFonts w:ascii="Times New Roman"/>
                <w:sz w:val="28"/>
                <w:szCs w:val="28"/>
              </w:rPr>
            </w:pPr>
            <w:r w:rsidRPr="002F10CC">
              <w:rPr>
                <w:rFonts w:ascii="Times New Roman" w:hint="eastAsia"/>
                <w:sz w:val="28"/>
                <w:szCs w:val="28"/>
              </w:rPr>
              <w:t>1.5</w:t>
            </w:r>
            <w:r w:rsidRPr="002F10CC">
              <w:rPr>
                <w:rFonts w:ascii="Times New Roman" w:hint="eastAsia"/>
                <w:sz w:val="28"/>
                <w:szCs w:val="28"/>
              </w:rPr>
              <w:t>萬元</w:t>
            </w:r>
          </w:p>
        </w:tc>
        <w:tc>
          <w:tcPr>
            <w:tcW w:w="2576" w:type="dxa"/>
          </w:tcPr>
          <w:p w14:paraId="6DFFB96F" w14:textId="77777777" w:rsidR="006D239F" w:rsidRPr="002F10CC" w:rsidRDefault="00DC1B46" w:rsidP="00357F6F">
            <w:pPr>
              <w:pStyle w:val="33"/>
              <w:kinsoku w:val="0"/>
              <w:ind w:leftChars="0" w:left="0" w:firstLineChars="0" w:firstLine="0"/>
              <w:rPr>
                <w:rFonts w:ascii="Times New Roman"/>
                <w:sz w:val="28"/>
                <w:szCs w:val="28"/>
              </w:rPr>
            </w:pPr>
            <w:r w:rsidRPr="002F10CC">
              <w:rPr>
                <w:rFonts w:ascii="Times New Roman" w:hint="eastAsia"/>
                <w:sz w:val="28"/>
                <w:szCs w:val="28"/>
              </w:rPr>
              <w:t>6</w:t>
            </w:r>
            <w:r w:rsidRPr="002F10CC">
              <w:rPr>
                <w:rFonts w:ascii="Times New Roman" w:hint="eastAsia"/>
                <w:sz w:val="28"/>
                <w:szCs w:val="28"/>
              </w:rPr>
              <w:t>萬至</w:t>
            </w:r>
            <w:r w:rsidRPr="002F10CC">
              <w:rPr>
                <w:rFonts w:ascii="Times New Roman" w:hint="eastAsia"/>
                <w:sz w:val="28"/>
                <w:szCs w:val="28"/>
              </w:rPr>
              <w:t>8</w:t>
            </w:r>
            <w:r w:rsidRPr="002F10CC">
              <w:rPr>
                <w:rFonts w:ascii="Times New Roman" w:hint="eastAsia"/>
                <w:sz w:val="28"/>
                <w:szCs w:val="28"/>
              </w:rPr>
              <w:t>萬元</w:t>
            </w:r>
          </w:p>
        </w:tc>
      </w:tr>
    </w:tbl>
    <w:p w14:paraId="06A81D56" w14:textId="77777777" w:rsidR="005D577F" w:rsidRPr="002F10CC" w:rsidRDefault="00DC1B46" w:rsidP="00DC1B46">
      <w:pPr>
        <w:pStyle w:val="33"/>
        <w:kinsoku w:val="0"/>
        <w:spacing w:afterLines="100" w:after="457" w:line="320" w:lineRule="exact"/>
        <w:ind w:leftChars="697" w:left="3615" w:hangingChars="478" w:hanging="1244"/>
        <w:rPr>
          <w:sz w:val="24"/>
          <w:szCs w:val="24"/>
        </w:rPr>
      </w:pPr>
      <w:r w:rsidRPr="002F10CC">
        <w:rPr>
          <w:rFonts w:hint="eastAsia"/>
          <w:sz w:val="24"/>
          <w:szCs w:val="24"/>
        </w:rPr>
        <w:t>資</w:t>
      </w:r>
      <w:r w:rsidRPr="002F10CC">
        <w:rPr>
          <w:rFonts w:hint="eastAsia"/>
          <w:spacing w:val="-6"/>
          <w:sz w:val="24"/>
          <w:szCs w:val="24"/>
        </w:rPr>
        <w:t>料來源</w:t>
      </w:r>
      <w:r w:rsidRPr="002F10CC">
        <w:rPr>
          <w:rFonts w:ascii="新細明體" w:eastAsia="新細明體" w:hAnsi="新細明體" w:hint="eastAsia"/>
          <w:spacing w:val="-6"/>
          <w:sz w:val="24"/>
          <w:szCs w:val="24"/>
        </w:rPr>
        <w:t>：</w:t>
      </w:r>
      <w:r w:rsidRPr="002F10CC">
        <w:rPr>
          <w:spacing w:val="-6"/>
          <w:sz w:val="24"/>
          <w:szCs w:val="24"/>
        </w:rPr>
        <w:t>勞動部105年「防制外籍勞工失聯對策研究計畫」</w:t>
      </w:r>
      <w:r w:rsidRPr="002F10CC">
        <w:rPr>
          <w:rFonts w:hint="eastAsia"/>
          <w:sz w:val="24"/>
          <w:szCs w:val="24"/>
        </w:rPr>
        <w:t>委託研究報告。</w:t>
      </w:r>
    </w:p>
    <w:p w14:paraId="7A7A1201" w14:textId="77777777" w:rsidR="000B246E" w:rsidRPr="002F10CC" w:rsidRDefault="008921A6" w:rsidP="007A3FD7">
      <w:pPr>
        <w:pStyle w:val="6"/>
        <w:numPr>
          <w:ilvl w:val="5"/>
          <w:numId w:val="12"/>
        </w:numPr>
        <w:kinsoku w:val="0"/>
        <w:ind w:left="2382" w:hanging="851"/>
        <w:rPr>
          <w:rFonts w:ascii="Times New Roman" w:hAnsi="Times New Roman"/>
          <w:szCs w:val="32"/>
        </w:rPr>
      </w:pPr>
      <w:bookmarkStart w:id="300" w:name="_Toc137827694"/>
      <w:bookmarkStart w:id="301" w:name="_Toc138071360"/>
      <w:bookmarkStart w:id="302" w:name="_Toc138753574"/>
      <w:bookmarkStart w:id="303" w:name="_Toc138753923"/>
      <w:bookmarkStart w:id="304" w:name="_Toc138771227"/>
      <w:bookmarkStart w:id="305" w:name="_Toc138856585"/>
      <w:bookmarkStart w:id="306" w:name="_Toc138879312"/>
      <w:bookmarkStart w:id="307" w:name="_Toc138939909"/>
      <w:bookmarkStart w:id="308" w:name="_Toc138949450"/>
      <w:bookmarkStart w:id="309" w:name="_Toc139438792"/>
      <w:bookmarkStart w:id="310" w:name="_Toc139960026"/>
      <w:bookmarkStart w:id="311" w:name="_Toc142570497"/>
      <w:r w:rsidRPr="002F10CC">
        <w:rPr>
          <w:rFonts w:hAnsi="標楷體" w:hint="eastAsia"/>
          <w:b/>
          <w:szCs w:val="32"/>
        </w:rPr>
        <w:t>遇惡劣工作環境或遭不合理對待，在壓力下會加</w:t>
      </w:r>
      <w:r w:rsidRPr="002F10CC">
        <w:rPr>
          <w:rFonts w:hAnsi="標楷體" w:hint="eastAsia"/>
          <w:b/>
          <w:spacing w:val="-6"/>
          <w:szCs w:val="32"/>
        </w:rPr>
        <w:t>劇行蹤不明意願：</w:t>
      </w:r>
      <w:bookmarkEnd w:id="300"/>
      <w:bookmarkEnd w:id="301"/>
      <w:bookmarkEnd w:id="302"/>
      <w:bookmarkEnd w:id="303"/>
      <w:bookmarkEnd w:id="304"/>
      <w:bookmarkEnd w:id="305"/>
      <w:bookmarkEnd w:id="306"/>
      <w:bookmarkEnd w:id="307"/>
      <w:bookmarkEnd w:id="308"/>
      <w:bookmarkEnd w:id="309"/>
      <w:bookmarkEnd w:id="310"/>
      <w:bookmarkEnd w:id="311"/>
    </w:p>
    <w:p w14:paraId="38119F2F" w14:textId="77777777" w:rsidR="00D43F21" w:rsidRPr="002F10CC" w:rsidRDefault="00BD78A2" w:rsidP="000B246E">
      <w:pPr>
        <w:pStyle w:val="33"/>
        <w:kinsoku w:val="0"/>
        <w:ind w:leftChars="700" w:left="2381" w:firstLine="704"/>
        <w:rPr>
          <w:rFonts w:ascii="Times New Roman"/>
          <w:szCs w:val="32"/>
        </w:rPr>
      </w:pPr>
      <w:r w:rsidRPr="002F10CC">
        <w:rPr>
          <w:rFonts w:ascii="Times New Roman" w:hint="eastAsia"/>
          <w:spacing w:val="6"/>
          <w:szCs w:val="32"/>
        </w:rPr>
        <w:t>從</w:t>
      </w:r>
      <w:r w:rsidR="008921A6" w:rsidRPr="002F10CC">
        <w:rPr>
          <w:rFonts w:ascii="Times New Roman" w:hint="eastAsia"/>
          <w:spacing w:val="6"/>
          <w:szCs w:val="32"/>
        </w:rPr>
        <w:t>訪談問卷結果顯示，</w:t>
      </w:r>
      <w:r w:rsidR="008921A6" w:rsidRPr="002F10CC">
        <w:rPr>
          <w:rFonts w:ascii="Times New Roman"/>
          <w:spacing w:val="6"/>
          <w:szCs w:val="32"/>
        </w:rPr>
        <w:t>有近</w:t>
      </w:r>
      <w:r w:rsidR="008921A6" w:rsidRPr="002F10CC">
        <w:rPr>
          <w:rFonts w:ascii="Times New Roman"/>
          <w:spacing w:val="6"/>
          <w:szCs w:val="32"/>
        </w:rPr>
        <w:t>7</w:t>
      </w:r>
      <w:r w:rsidR="008921A6" w:rsidRPr="002F10CC">
        <w:rPr>
          <w:rFonts w:ascii="Times New Roman"/>
          <w:spacing w:val="6"/>
          <w:szCs w:val="32"/>
        </w:rPr>
        <w:t>成的失聯移工</w:t>
      </w:r>
      <w:r w:rsidR="008921A6" w:rsidRPr="002F10CC">
        <w:rPr>
          <w:rFonts w:ascii="Times New Roman"/>
          <w:szCs w:val="32"/>
        </w:rPr>
        <w:t>表示曾在母國受過職前訓</w:t>
      </w:r>
      <w:r w:rsidR="008921A6" w:rsidRPr="002F10CC">
        <w:rPr>
          <w:rFonts w:ascii="Times New Roman"/>
          <w:spacing w:val="6"/>
          <w:szCs w:val="32"/>
        </w:rPr>
        <w:t>練，但有近</w:t>
      </w:r>
      <w:r w:rsidR="008921A6" w:rsidRPr="002F10CC">
        <w:rPr>
          <w:rFonts w:ascii="Times New Roman"/>
          <w:spacing w:val="6"/>
          <w:szCs w:val="32"/>
        </w:rPr>
        <w:t>3</w:t>
      </w:r>
      <w:r w:rsidR="008921A6" w:rsidRPr="002F10CC">
        <w:rPr>
          <w:rFonts w:ascii="Times New Roman"/>
          <w:spacing w:val="6"/>
          <w:szCs w:val="32"/>
        </w:rPr>
        <w:t>成表示來臺工作內容與在母國受訓</w:t>
      </w:r>
      <w:r w:rsidR="008921A6" w:rsidRPr="002F10CC">
        <w:rPr>
          <w:rFonts w:ascii="Times New Roman"/>
          <w:szCs w:val="32"/>
        </w:rPr>
        <w:t>內容不相符，必須重新學習、適應。另外，移工在</w:t>
      </w:r>
      <w:r w:rsidR="008921A6" w:rsidRPr="002F10CC">
        <w:rPr>
          <w:rFonts w:ascii="Times New Roman"/>
          <w:szCs w:val="32"/>
        </w:rPr>
        <w:lastRenderedPageBreak/>
        <w:t>工</w:t>
      </w:r>
      <w:r w:rsidR="008921A6" w:rsidRPr="002F10CC">
        <w:rPr>
          <w:rFonts w:ascii="Times New Roman"/>
          <w:spacing w:val="6"/>
          <w:szCs w:val="32"/>
        </w:rPr>
        <w:t>作或生活上，如遭受雇主或仲介不合理對待</w:t>
      </w:r>
      <w:r w:rsidR="008921A6" w:rsidRPr="002F10CC">
        <w:rPr>
          <w:rFonts w:ascii="Times New Roman"/>
          <w:szCs w:val="32"/>
        </w:rPr>
        <w:t>，長期被雇主或受看護者打、罵，施加壓力，甚至遭受性騷擾，必定希望獲得更大的勞動自主性及自由空間，賺取更多工資，這也導致移工發生失聯的重要因素之一。</w:t>
      </w:r>
    </w:p>
    <w:p w14:paraId="17149A6E" w14:textId="77777777" w:rsidR="000B246E" w:rsidRPr="002F10CC" w:rsidRDefault="00EE16A7" w:rsidP="007A3FD7">
      <w:pPr>
        <w:pStyle w:val="6"/>
        <w:numPr>
          <w:ilvl w:val="5"/>
          <w:numId w:val="12"/>
        </w:numPr>
        <w:kinsoku w:val="0"/>
        <w:ind w:left="2382" w:hanging="851"/>
        <w:rPr>
          <w:rFonts w:ascii="Times New Roman" w:hAnsi="Times New Roman"/>
          <w:spacing w:val="-4"/>
          <w:szCs w:val="32"/>
        </w:rPr>
      </w:pPr>
      <w:bookmarkStart w:id="312" w:name="_Toc137827695"/>
      <w:bookmarkStart w:id="313" w:name="_Toc138071361"/>
      <w:bookmarkStart w:id="314" w:name="_Toc138753575"/>
      <w:bookmarkStart w:id="315" w:name="_Toc138753924"/>
      <w:bookmarkStart w:id="316" w:name="_Toc138771228"/>
      <w:bookmarkStart w:id="317" w:name="_Toc138856586"/>
      <w:bookmarkStart w:id="318" w:name="_Toc138879313"/>
      <w:bookmarkStart w:id="319" w:name="_Toc138939910"/>
      <w:bookmarkStart w:id="320" w:name="_Toc138949451"/>
      <w:bookmarkStart w:id="321" w:name="_Toc139438793"/>
      <w:bookmarkStart w:id="322" w:name="_Toc139960027"/>
      <w:bookmarkStart w:id="323" w:name="_Toc142570498"/>
      <w:r w:rsidRPr="002F10CC">
        <w:rPr>
          <w:rFonts w:hAnsi="標楷體" w:hint="eastAsia"/>
          <w:b/>
          <w:spacing w:val="6"/>
          <w:szCs w:val="32"/>
        </w:rPr>
        <w:t>申訴或檢舉比例不高，各管道評價普遍偏向負面</w:t>
      </w:r>
      <w:r w:rsidRPr="002F10CC">
        <w:rPr>
          <w:rFonts w:hAnsi="標楷體" w:hint="eastAsia"/>
          <w:b/>
          <w:szCs w:val="32"/>
        </w:rPr>
        <w:t>：</w:t>
      </w:r>
      <w:bookmarkEnd w:id="312"/>
      <w:bookmarkEnd w:id="313"/>
      <w:bookmarkEnd w:id="314"/>
      <w:bookmarkEnd w:id="315"/>
      <w:bookmarkEnd w:id="316"/>
      <w:bookmarkEnd w:id="317"/>
      <w:bookmarkEnd w:id="318"/>
      <w:bookmarkEnd w:id="319"/>
      <w:bookmarkEnd w:id="320"/>
      <w:bookmarkEnd w:id="321"/>
      <w:bookmarkEnd w:id="322"/>
      <w:bookmarkEnd w:id="323"/>
    </w:p>
    <w:p w14:paraId="0C7524F6" w14:textId="77777777" w:rsidR="00EE16A7" w:rsidRPr="002F10CC" w:rsidRDefault="00EE16A7" w:rsidP="000B246E">
      <w:pPr>
        <w:pStyle w:val="33"/>
        <w:kinsoku w:val="0"/>
        <w:ind w:leftChars="700" w:left="2381" w:firstLine="680"/>
        <w:rPr>
          <w:rFonts w:ascii="Times New Roman"/>
          <w:spacing w:val="-4"/>
          <w:szCs w:val="32"/>
        </w:rPr>
      </w:pPr>
      <w:r w:rsidRPr="002F10CC">
        <w:rPr>
          <w:rFonts w:ascii="Times New Roman" w:hint="eastAsia"/>
          <w:szCs w:val="32"/>
        </w:rPr>
        <w:t>移工即使遭受雇主或仲介不合理的對待，提出申訴或檢舉比例明顯偏低，尤其越南籍</w:t>
      </w:r>
      <w:r w:rsidRPr="002F10CC">
        <w:rPr>
          <w:rFonts w:ascii="Times New Roman" w:hint="eastAsia"/>
          <w:spacing w:val="6"/>
          <w:szCs w:val="32"/>
        </w:rPr>
        <w:t>移工，對外尋求協助或</w:t>
      </w:r>
      <w:r w:rsidR="00AC41FE" w:rsidRPr="002F10CC">
        <w:rPr>
          <w:rFonts w:ascii="Times New Roman" w:hint="eastAsia"/>
          <w:spacing w:val="6"/>
          <w:szCs w:val="32"/>
        </w:rPr>
        <w:t>表達反映的</w:t>
      </w:r>
      <w:r w:rsidRPr="002F10CC">
        <w:rPr>
          <w:rFonts w:ascii="Times New Roman" w:hint="eastAsia"/>
          <w:spacing w:val="6"/>
          <w:szCs w:val="32"/>
        </w:rPr>
        <w:t>比例更於印尼</w:t>
      </w:r>
      <w:r w:rsidRPr="002F10CC">
        <w:rPr>
          <w:rFonts w:ascii="Times New Roman" w:hint="eastAsia"/>
          <w:szCs w:val="32"/>
        </w:rPr>
        <w:t>及菲律賓籍</w:t>
      </w:r>
      <w:r w:rsidR="00AC41FE" w:rsidRPr="002F10CC">
        <w:rPr>
          <w:rFonts w:ascii="Times New Roman" w:hint="eastAsia"/>
          <w:szCs w:val="32"/>
        </w:rPr>
        <w:t>移工</w:t>
      </w:r>
      <w:r w:rsidRPr="002F10CC">
        <w:rPr>
          <w:rFonts w:ascii="Times New Roman" w:hint="eastAsia"/>
          <w:szCs w:val="32"/>
        </w:rPr>
        <w:t>。而</w:t>
      </w:r>
      <w:r w:rsidR="00E12A19" w:rsidRPr="002F10CC">
        <w:rPr>
          <w:rFonts w:ascii="Times New Roman" w:hint="eastAsia"/>
          <w:szCs w:val="32"/>
        </w:rPr>
        <w:t>越南籍移工</w:t>
      </w:r>
      <w:r w:rsidRPr="002F10CC">
        <w:rPr>
          <w:rFonts w:ascii="Times New Roman" w:hint="eastAsia"/>
          <w:szCs w:val="32"/>
        </w:rPr>
        <w:t>最常使用的求助管道</w:t>
      </w:r>
      <w:r w:rsidR="00AC41FE" w:rsidRPr="002F10CC">
        <w:rPr>
          <w:rFonts w:ascii="Times New Roman" w:hint="eastAsia"/>
          <w:szCs w:val="32"/>
        </w:rPr>
        <w:t>是</w:t>
      </w:r>
      <w:r w:rsidRPr="002F10CC">
        <w:rPr>
          <w:rFonts w:ascii="Times New Roman" w:hint="eastAsia"/>
          <w:szCs w:val="32"/>
        </w:rPr>
        <w:t>勞動部</w:t>
      </w:r>
      <w:r w:rsidRPr="002F10CC">
        <w:rPr>
          <w:rFonts w:ascii="Times New Roman"/>
          <w:szCs w:val="32"/>
        </w:rPr>
        <w:t>1955</w:t>
      </w:r>
      <w:r w:rsidRPr="002F10CC">
        <w:rPr>
          <w:rFonts w:ascii="Times New Roman" w:hint="eastAsia"/>
          <w:szCs w:val="32"/>
        </w:rPr>
        <w:t>專線及仲介，</w:t>
      </w:r>
      <w:r w:rsidRPr="002F10CC">
        <w:rPr>
          <w:rFonts w:ascii="Times New Roman" w:hint="eastAsia"/>
          <w:spacing w:val="-6"/>
          <w:szCs w:val="32"/>
        </w:rPr>
        <w:t>鮮少</w:t>
      </w:r>
      <w:r w:rsidR="00AC41FE" w:rsidRPr="002F10CC">
        <w:rPr>
          <w:rFonts w:ascii="Times New Roman" w:hint="eastAsia"/>
          <w:spacing w:val="-6"/>
          <w:szCs w:val="32"/>
        </w:rPr>
        <w:t>求助於</w:t>
      </w:r>
      <w:r w:rsidRPr="002F10CC">
        <w:rPr>
          <w:rFonts w:ascii="Times New Roman" w:hint="eastAsia"/>
          <w:spacing w:val="-6"/>
          <w:szCs w:val="32"/>
        </w:rPr>
        <w:t>母國在</w:t>
      </w:r>
      <w:r w:rsidR="00E12A19" w:rsidRPr="002F10CC">
        <w:rPr>
          <w:rFonts w:ascii="Times New Roman" w:hint="eastAsia"/>
          <w:spacing w:val="-6"/>
          <w:szCs w:val="32"/>
        </w:rPr>
        <w:t>臺</w:t>
      </w:r>
      <w:r w:rsidRPr="002F10CC">
        <w:rPr>
          <w:rFonts w:ascii="Times New Roman" w:hint="eastAsia"/>
          <w:spacing w:val="-6"/>
          <w:szCs w:val="32"/>
        </w:rPr>
        <w:t>辦事處。各項求助管道</w:t>
      </w:r>
      <w:r w:rsidR="00E12A19" w:rsidRPr="002F10CC">
        <w:rPr>
          <w:rFonts w:ascii="Times New Roman" w:hint="eastAsia"/>
          <w:szCs w:val="32"/>
        </w:rPr>
        <w:t>的</w:t>
      </w:r>
      <w:r w:rsidRPr="002F10CC">
        <w:rPr>
          <w:rFonts w:ascii="Times New Roman" w:hint="eastAsia"/>
          <w:szCs w:val="32"/>
        </w:rPr>
        <w:t>效用及滿意程度評價均偏向負面，比例超過半數，原因主要為第一時間未能受到協助，</w:t>
      </w:r>
      <w:r w:rsidRPr="002F10CC">
        <w:rPr>
          <w:rFonts w:ascii="Times New Roman" w:hint="eastAsia"/>
          <w:spacing w:val="-6"/>
          <w:szCs w:val="32"/>
        </w:rPr>
        <w:t>反而通知仲介，以致遭受責罵，更間接造成</w:t>
      </w:r>
      <w:r w:rsidR="00E12A19" w:rsidRPr="002F10CC">
        <w:rPr>
          <w:rFonts w:ascii="Times New Roman" w:hint="eastAsia"/>
          <w:szCs w:val="32"/>
        </w:rPr>
        <w:t>失</w:t>
      </w:r>
      <w:r w:rsidR="00E12A19" w:rsidRPr="002F10CC">
        <w:rPr>
          <w:rFonts w:ascii="Times New Roman" w:hint="eastAsia"/>
          <w:spacing w:val="-6"/>
          <w:szCs w:val="32"/>
        </w:rPr>
        <w:t>聯</w:t>
      </w:r>
      <w:r w:rsidRPr="002F10CC">
        <w:rPr>
          <w:rFonts w:ascii="Times New Roman" w:hint="eastAsia"/>
          <w:spacing w:val="-6"/>
          <w:szCs w:val="32"/>
        </w:rPr>
        <w:t>情形。</w:t>
      </w:r>
      <w:r w:rsidR="00E12A19" w:rsidRPr="002F10CC">
        <w:rPr>
          <w:rFonts w:ascii="Times New Roman" w:hint="eastAsia"/>
          <w:spacing w:val="-6"/>
          <w:szCs w:val="32"/>
        </w:rPr>
        <w:t>這也</w:t>
      </w:r>
      <w:r w:rsidRPr="002F10CC">
        <w:rPr>
          <w:rFonts w:ascii="Times New Roman" w:hint="eastAsia"/>
          <w:spacing w:val="-6"/>
          <w:szCs w:val="32"/>
        </w:rPr>
        <w:t>與超過</w:t>
      </w:r>
      <w:r w:rsidR="00E12A19" w:rsidRPr="002F10CC">
        <w:rPr>
          <w:rFonts w:ascii="Times New Roman" w:hint="eastAsia"/>
          <w:spacing w:val="-6"/>
          <w:szCs w:val="32"/>
        </w:rPr>
        <w:t>6</w:t>
      </w:r>
      <w:r w:rsidRPr="002F10CC">
        <w:rPr>
          <w:rFonts w:ascii="Times New Roman" w:hint="eastAsia"/>
          <w:spacing w:val="-6"/>
          <w:szCs w:val="32"/>
        </w:rPr>
        <w:t>成</w:t>
      </w:r>
      <w:r w:rsidR="00E12A19" w:rsidRPr="002F10CC">
        <w:rPr>
          <w:rFonts w:ascii="Times New Roman" w:hint="eastAsia"/>
          <w:spacing w:val="-6"/>
          <w:szCs w:val="32"/>
        </w:rPr>
        <w:t>失聯移工</w:t>
      </w:r>
      <w:r w:rsidRPr="002F10CC">
        <w:rPr>
          <w:rFonts w:ascii="Times New Roman" w:hint="eastAsia"/>
          <w:spacing w:val="-6"/>
          <w:szCs w:val="32"/>
        </w:rPr>
        <w:t>即使遭受</w:t>
      </w:r>
      <w:r w:rsidRPr="002F10CC">
        <w:rPr>
          <w:rFonts w:ascii="Times New Roman" w:hint="eastAsia"/>
          <w:szCs w:val="32"/>
        </w:rPr>
        <w:t>不</w:t>
      </w:r>
      <w:r w:rsidRPr="002F10CC">
        <w:rPr>
          <w:rFonts w:ascii="Times New Roman" w:hint="eastAsia"/>
          <w:spacing w:val="-4"/>
          <w:szCs w:val="32"/>
        </w:rPr>
        <w:t>合理對待</w:t>
      </w:r>
      <w:r w:rsidR="00E12A19" w:rsidRPr="002F10CC">
        <w:rPr>
          <w:rFonts w:ascii="Times New Roman" w:hint="eastAsia"/>
          <w:spacing w:val="-4"/>
          <w:szCs w:val="32"/>
        </w:rPr>
        <w:t>卻</w:t>
      </w:r>
      <w:r w:rsidRPr="002F10CC">
        <w:rPr>
          <w:rFonts w:ascii="Times New Roman" w:hint="eastAsia"/>
          <w:spacing w:val="-4"/>
          <w:szCs w:val="32"/>
        </w:rPr>
        <w:t>仍未申訴或檢舉，有相當關係。</w:t>
      </w:r>
    </w:p>
    <w:p w14:paraId="0517B149" w14:textId="77777777" w:rsidR="000B246E" w:rsidRPr="002F10CC" w:rsidRDefault="00E12A19" w:rsidP="007A3FD7">
      <w:pPr>
        <w:pStyle w:val="6"/>
        <w:numPr>
          <w:ilvl w:val="5"/>
          <w:numId w:val="12"/>
        </w:numPr>
        <w:kinsoku w:val="0"/>
        <w:ind w:left="2382" w:hanging="851"/>
        <w:rPr>
          <w:rFonts w:hAnsi="標楷體"/>
          <w:szCs w:val="32"/>
        </w:rPr>
      </w:pPr>
      <w:bookmarkStart w:id="324" w:name="_Toc137827696"/>
      <w:bookmarkStart w:id="325" w:name="_Toc138071362"/>
      <w:bookmarkStart w:id="326" w:name="_Toc138753576"/>
      <w:bookmarkStart w:id="327" w:name="_Toc138753925"/>
      <w:bookmarkStart w:id="328" w:name="_Toc138771229"/>
      <w:bookmarkStart w:id="329" w:name="_Toc138856587"/>
      <w:bookmarkStart w:id="330" w:name="_Toc138879314"/>
      <w:bookmarkStart w:id="331" w:name="_Toc138939911"/>
      <w:bookmarkStart w:id="332" w:name="_Toc138949452"/>
      <w:bookmarkStart w:id="333" w:name="_Toc139438794"/>
      <w:bookmarkStart w:id="334" w:name="_Toc139960028"/>
      <w:bookmarkStart w:id="335" w:name="_Toc142570499"/>
      <w:r w:rsidRPr="002F10CC">
        <w:rPr>
          <w:rFonts w:hAnsi="標楷體" w:hint="eastAsia"/>
          <w:b/>
          <w:spacing w:val="6"/>
          <w:szCs w:val="32"/>
        </w:rPr>
        <w:t>部分產業嚴重缺工，勞力市場供需失衡：</w:t>
      </w:r>
      <w:bookmarkEnd w:id="324"/>
      <w:bookmarkEnd w:id="325"/>
      <w:bookmarkEnd w:id="326"/>
      <w:bookmarkEnd w:id="327"/>
      <w:bookmarkEnd w:id="328"/>
      <w:bookmarkEnd w:id="329"/>
      <w:bookmarkEnd w:id="330"/>
      <w:bookmarkEnd w:id="331"/>
      <w:bookmarkEnd w:id="332"/>
      <w:bookmarkEnd w:id="333"/>
      <w:bookmarkEnd w:id="334"/>
      <w:bookmarkEnd w:id="335"/>
    </w:p>
    <w:p w14:paraId="78F8EEAB" w14:textId="77777777" w:rsidR="00AC41FE" w:rsidRPr="002F10CC" w:rsidRDefault="008921A6" w:rsidP="000B246E">
      <w:pPr>
        <w:pStyle w:val="33"/>
        <w:kinsoku w:val="0"/>
        <w:ind w:leftChars="700" w:left="2381" w:firstLine="680"/>
        <w:rPr>
          <w:rFonts w:hAnsi="標楷體"/>
          <w:szCs w:val="32"/>
        </w:rPr>
      </w:pPr>
      <w:r w:rsidRPr="002F10CC">
        <w:rPr>
          <w:rFonts w:hAnsi="標楷體" w:hint="eastAsia"/>
          <w:szCs w:val="32"/>
        </w:rPr>
        <w:t>由於臺灣產業結構改變，農村勞力老化，年輕勞力流向都市，導致</w:t>
      </w:r>
      <w:r w:rsidR="00AC41FE" w:rsidRPr="002F10CC">
        <w:rPr>
          <w:rFonts w:hAnsi="標楷體" w:hint="eastAsia"/>
          <w:szCs w:val="32"/>
        </w:rPr>
        <w:t>部分</w:t>
      </w:r>
      <w:r w:rsidRPr="002F10CC">
        <w:rPr>
          <w:rFonts w:hAnsi="標楷體" w:hint="eastAsia"/>
          <w:szCs w:val="32"/>
        </w:rPr>
        <w:t>產業，尤其勞動力需求大</w:t>
      </w:r>
      <w:r w:rsidR="00E12A19" w:rsidRPr="002F10CC">
        <w:rPr>
          <w:rFonts w:hAnsi="標楷體" w:hint="eastAsia"/>
          <w:szCs w:val="32"/>
        </w:rPr>
        <w:t>的</w:t>
      </w:r>
      <w:r w:rsidRPr="002F10CC">
        <w:rPr>
          <w:rFonts w:hAnsi="標楷體" w:hint="eastAsia"/>
          <w:szCs w:val="32"/>
        </w:rPr>
        <w:t>傳統產業，</w:t>
      </w:r>
      <w:r w:rsidR="00E12A19" w:rsidRPr="002F10CC">
        <w:rPr>
          <w:rFonts w:hAnsi="標楷體" w:hint="eastAsia"/>
          <w:szCs w:val="32"/>
        </w:rPr>
        <w:t>例</w:t>
      </w:r>
      <w:r w:rsidRPr="002F10CC">
        <w:rPr>
          <w:rFonts w:hAnsi="標楷體" w:hint="eastAsia"/>
          <w:szCs w:val="32"/>
        </w:rPr>
        <w:t>如：農、林、漁業及小型飲食業等，缺工嚴重，</w:t>
      </w:r>
      <w:r w:rsidR="00E12A19" w:rsidRPr="002F10CC">
        <w:rPr>
          <w:rFonts w:hAnsi="標楷體" w:hint="eastAsia"/>
          <w:szCs w:val="32"/>
        </w:rPr>
        <w:t>國人</w:t>
      </w:r>
      <w:r w:rsidRPr="002F10CC">
        <w:rPr>
          <w:rFonts w:hAnsi="標楷體" w:hint="eastAsia"/>
          <w:szCs w:val="32"/>
        </w:rPr>
        <w:t>不願從事，導致勞力供需失衡，雇主尤其在產季、旺季時，往往更願意提供高於基本工資</w:t>
      </w:r>
      <w:r w:rsidR="00E12A19" w:rsidRPr="002F10CC">
        <w:rPr>
          <w:rFonts w:hAnsi="標楷體" w:hint="eastAsia"/>
          <w:szCs w:val="32"/>
        </w:rPr>
        <w:t>的</w:t>
      </w:r>
      <w:r w:rsidRPr="002F10CC">
        <w:rPr>
          <w:rFonts w:hAnsi="標楷體" w:hint="eastAsia"/>
          <w:szCs w:val="32"/>
        </w:rPr>
        <w:t>待</w:t>
      </w:r>
      <w:r w:rsidRPr="002F10CC">
        <w:rPr>
          <w:rFonts w:hAnsi="標楷體" w:hint="eastAsia"/>
          <w:spacing w:val="6"/>
          <w:szCs w:val="32"/>
        </w:rPr>
        <w:t>遇聘請人力，</w:t>
      </w:r>
      <w:r w:rsidR="00E12A19" w:rsidRPr="002F10CC">
        <w:rPr>
          <w:rFonts w:hAnsi="標楷體" w:hint="eastAsia"/>
          <w:spacing w:val="6"/>
          <w:szCs w:val="32"/>
        </w:rPr>
        <w:t>這就</w:t>
      </w:r>
      <w:r w:rsidRPr="002F10CC">
        <w:rPr>
          <w:rFonts w:hAnsi="標楷體" w:hint="eastAsia"/>
          <w:spacing w:val="6"/>
          <w:szCs w:val="32"/>
        </w:rPr>
        <w:t>成為</w:t>
      </w:r>
      <w:r w:rsidR="00E12A19" w:rsidRPr="002F10CC">
        <w:rPr>
          <w:rFonts w:hAnsi="標楷體" w:hint="eastAsia"/>
          <w:spacing w:val="6"/>
          <w:szCs w:val="32"/>
        </w:rPr>
        <w:t>移工發生失聯的</w:t>
      </w:r>
      <w:r w:rsidRPr="002F10CC">
        <w:rPr>
          <w:rFonts w:hAnsi="標楷體" w:hint="eastAsia"/>
          <w:spacing w:val="6"/>
          <w:szCs w:val="32"/>
        </w:rPr>
        <w:t>誘因</w:t>
      </w:r>
      <w:r w:rsidRPr="002F10CC">
        <w:rPr>
          <w:rFonts w:hAnsi="標楷體" w:hint="eastAsia"/>
          <w:szCs w:val="32"/>
        </w:rPr>
        <w:t>。</w:t>
      </w:r>
    </w:p>
    <w:p w14:paraId="00E91C52" w14:textId="77777777" w:rsidR="00AC41FE" w:rsidRPr="002F10CC" w:rsidRDefault="008921A6" w:rsidP="000B246E">
      <w:pPr>
        <w:pStyle w:val="33"/>
        <w:kinsoku w:val="0"/>
        <w:ind w:leftChars="700" w:left="2381" w:firstLine="680"/>
        <w:rPr>
          <w:rFonts w:hAnsi="標楷體"/>
          <w:szCs w:val="32"/>
        </w:rPr>
      </w:pPr>
      <w:r w:rsidRPr="002F10CC">
        <w:rPr>
          <w:rFonts w:hAnsi="標楷體" w:hint="eastAsia"/>
          <w:szCs w:val="32"/>
        </w:rPr>
        <w:t>另外，也因為</w:t>
      </w:r>
      <w:r w:rsidR="00E12A19" w:rsidRPr="002F10CC">
        <w:rPr>
          <w:rFonts w:hAnsi="標楷體" w:hint="eastAsia"/>
          <w:szCs w:val="32"/>
        </w:rPr>
        <w:t>家庭看護工</w:t>
      </w:r>
      <w:r w:rsidRPr="002F10CC">
        <w:rPr>
          <w:rFonts w:hAnsi="標楷體" w:hint="eastAsia"/>
          <w:szCs w:val="32"/>
        </w:rPr>
        <w:t>返國</w:t>
      </w:r>
      <w:r w:rsidR="00E12A19" w:rsidRPr="002F10CC">
        <w:rPr>
          <w:rFonts w:hAnsi="標楷體" w:hint="eastAsia"/>
          <w:szCs w:val="32"/>
        </w:rPr>
        <w:t>的</w:t>
      </w:r>
      <w:r w:rsidRPr="002F10CC">
        <w:rPr>
          <w:rFonts w:hAnsi="標楷體" w:hint="eastAsia"/>
          <w:szCs w:val="32"/>
        </w:rPr>
        <w:t>空窗期或</w:t>
      </w:r>
      <w:r w:rsidR="00E12A19" w:rsidRPr="002F10CC">
        <w:rPr>
          <w:rFonts w:hAnsi="標楷體" w:hint="eastAsia"/>
          <w:spacing w:val="6"/>
          <w:szCs w:val="32"/>
        </w:rPr>
        <w:t>家庭看護工發生失聯的</w:t>
      </w:r>
      <w:r w:rsidRPr="002F10CC">
        <w:rPr>
          <w:rFonts w:hAnsi="標楷體" w:hint="eastAsia"/>
          <w:spacing w:val="6"/>
          <w:szCs w:val="32"/>
        </w:rPr>
        <w:t>等待期等狀況及法</w:t>
      </w:r>
      <w:r w:rsidRPr="002F10CC">
        <w:rPr>
          <w:rFonts w:hAnsi="標楷體" w:hint="eastAsia"/>
          <w:szCs w:val="32"/>
        </w:rPr>
        <w:t>令規定限制，</w:t>
      </w:r>
      <w:r w:rsidR="00E12A19" w:rsidRPr="002F10CC">
        <w:rPr>
          <w:rFonts w:hAnsi="標楷體" w:hint="eastAsia"/>
          <w:szCs w:val="32"/>
        </w:rPr>
        <w:t>使得</w:t>
      </w:r>
      <w:r w:rsidRPr="002F10CC">
        <w:rPr>
          <w:rFonts w:hAnsi="標楷體" w:hint="eastAsia"/>
          <w:szCs w:val="32"/>
        </w:rPr>
        <w:t>受看護者面臨半個月、</w:t>
      </w:r>
      <w:r w:rsidR="00E12A19" w:rsidRPr="002F10CC">
        <w:rPr>
          <w:rFonts w:hAnsi="標楷體" w:hint="eastAsia"/>
          <w:szCs w:val="32"/>
        </w:rPr>
        <w:lastRenderedPageBreak/>
        <w:t>1個</w:t>
      </w:r>
      <w:r w:rsidRPr="002F10CC">
        <w:rPr>
          <w:rFonts w:hAnsi="標楷體" w:hint="eastAsia"/>
          <w:szCs w:val="32"/>
        </w:rPr>
        <w:t>月缺乏短期照護人力</w:t>
      </w:r>
      <w:r w:rsidR="00E12A19" w:rsidRPr="002F10CC">
        <w:rPr>
          <w:rFonts w:hAnsi="標楷體" w:hint="eastAsia"/>
          <w:szCs w:val="32"/>
        </w:rPr>
        <w:t>的</w:t>
      </w:r>
      <w:r w:rsidRPr="002F10CC">
        <w:rPr>
          <w:rFonts w:hAnsi="標楷體" w:hint="eastAsia"/>
          <w:szCs w:val="32"/>
        </w:rPr>
        <w:t>困境，</w:t>
      </w:r>
      <w:r w:rsidR="00E12A19" w:rsidRPr="002F10CC">
        <w:rPr>
          <w:rFonts w:hAnsi="標楷體" w:hint="eastAsia"/>
          <w:szCs w:val="32"/>
        </w:rPr>
        <w:t>失聯移工便</w:t>
      </w:r>
      <w:r w:rsidRPr="002F10CC">
        <w:rPr>
          <w:rFonts w:hAnsi="標楷體" w:hint="eastAsia"/>
          <w:szCs w:val="32"/>
        </w:rPr>
        <w:t>容易成為填補家庭及療養院</w:t>
      </w:r>
      <w:r w:rsidR="00E12A19" w:rsidRPr="002F10CC">
        <w:rPr>
          <w:rFonts w:hAnsi="標楷體" w:hint="eastAsia"/>
          <w:szCs w:val="32"/>
        </w:rPr>
        <w:t>的</w:t>
      </w:r>
      <w:r w:rsidRPr="002F10CC">
        <w:rPr>
          <w:rFonts w:hAnsi="標楷體" w:hint="eastAsia"/>
          <w:szCs w:val="32"/>
        </w:rPr>
        <w:t>需求。</w:t>
      </w:r>
    </w:p>
    <w:p w14:paraId="09F0358F" w14:textId="77777777" w:rsidR="008921A6" w:rsidRPr="002F10CC" w:rsidRDefault="00E12A19" w:rsidP="000B246E">
      <w:pPr>
        <w:pStyle w:val="33"/>
        <w:kinsoku w:val="0"/>
        <w:ind w:leftChars="700" w:left="2381" w:firstLine="680"/>
        <w:rPr>
          <w:rFonts w:hAnsi="標楷體"/>
          <w:szCs w:val="32"/>
        </w:rPr>
      </w:pPr>
      <w:r w:rsidRPr="002F10CC">
        <w:rPr>
          <w:rFonts w:hAnsi="標楷體" w:hint="eastAsia"/>
          <w:szCs w:val="32"/>
        </w:rPr>
        <w:t>這項</w:t>
      </w:r>
      <w:r w:rsidR="008921A6" w:rsidRPr="002F10CC">
        <w:rPr>
          <w:rFonts w:hAnsi="標楷體" w:hint="eastAsia"/>
          <w:szCs w:val="32"/>
        </w:rPr>
        <w:t>研究問卷調查</w:t>
      </w:r>
      <w:r w:rsidRPr="002F10CC">
        <w:rPr>
          <w:rFonts w:hAnsi="標楷體" w:hint="eastAsia"/>
          <w:szCs w:val="32"/>
        </w:rPr>
        <w:t>也</w:t>
      </w:r>
      <w:r w:rsidR="008921A6" w:rsidRPr="002F10CC">
        <w:rPr>
          <w:rFonts w:hAnsi="標楷體" w:hint="eastAsia"/>
          <w:szCs w:val="32"/>
        </w:rPr>
        <w:t>顯示，</w:t>
      </w:r>
      <w:r w:rsidR="00AC41FE" w:rsidRPr="002F10CC">
        <w:rPr>
          <w:rFonts w:hAnsi="標楷體" w:hint="eastAsia"/>
          <w:szCs w:val="32"/>
        </w:rPr>
        <w:t>失聯移工在</w:t>
      </w:r>
      <w:r w:rsidR="008921A6" w:rsidRPr="002F10CC">
        <w:rPr>
          <w:rFonts w:hAnsi="標楷體" w:hint="eastAsia"/>
          <w:szCs w:val="32"/>
        </w:rPr>
        <w:t>離開合法雇主後，超過半數在</w:t>
      </w:r>
      <w:r w:rsidR="008921A6" w:rsidRPr="002F10CC">
        <w:rPr>
          <w:rFonts w:hAnsi="標楷體"/>
          <w:szCs w:val="32"/>
        </w:rPr>
        <w:t>1</w:t>
      </w:r>
      <w:r w:rsidR="008921A6" w:rsidRPr="002F10CC">
        <w:rPr>
          <w:rFonts w:hAnsi="標楷體" w:hint="eastAsia"/>
          <w:szCs w:val="32"/>
        </w:rPr>
        <w:t>個星期內</w:t>
      </w:r>
      <w:r w:rsidR="00AC41FE" w:rsidRPr="002F10CC">
        <w:rPr>
          <w:rFonts w:hAnsi="標楷體" w:hint="eastAsia"/>
          <w:szCs w:val="32"/>
        </w:rPr>
        <w:t>就</w:t>
      </w:r>
      <w:r w:rsidRPr="002F10CC">
        <w:rPr>
          <w:rFonts w:hAnsi="標楷體" w:hint="eastAsia"/>
          <w:szCs w:val="32"/>
        </w:rPr>
        <w:t>可</w:t>
      </w:r>
      <w:r w:rsidR="00AC41FE" w:rsidRPr="002F10CC">
        <w:rPr>
          <w:rFonts w:hAnsi="標楷體" w:hint="eastAsia"/>
          <w:szCs w:val="32"/>
        </w:rPr>
        <w:t>以</w:t>
      </w:r>
      <w:r w:rsidR="008921A6" w:rsidRPr="002F10CC">
        <w:rPr>
          <w:rFonts w:hAnsi="標楷體" w:hint="eastAsia"/>
          <w:szCs w:val="32"/>
        </w:rPr>
        <w:t>找到新工作，且相較於原</w:t>
      </w:r>
      <w:r w:rsidRPr="002F10CC">
        <w:rPr>
          <w:rFonts w:hAnsi="標楷體" w:hint="eastAsia"/>
          <w:szCs w:val="32"/>
        </w:rPr>
        <w:t>本的</w:t>
      </w:r>
      <w:r w:rsidR="008921A6" w:rsidRPr="002F10CC">
        <w:rPr>
          <w:rFonts w:hAnsi="標楷體" w:hint="eastAsia"/>
          <w:szCs w:val="32"/>
        </w:rPr>
        <w:t>合法工作，多</w:t>
      </w:r>
      <w:r w:rsidR="008921A6" w:rsidRPr="002F10CC">
        <w:rPr>
          <w:rFonts w:hAnsi="標楷體" w:hint="eastAsia"/>
          <w:spacing w:val="6"/>
          <w:szCs w:val="32"/>
        </w:rPr>
        <w:t>數</w:t>
      </w:r>
      <w:r w:rsidRPr="002F10CC">
        <w:rPr>
          <w:rFonts w:hAnsi="標楷體" w:hint="eastAsia"/>
          <w:spacing w:val="6"/>
          <w:szCs w:val="32"/>
        </w:rPr>
        <w:t>失聯移工</w:t>
      </w:r>
      <w:r w:rsidR="008921A6" w:rsidRPr="002F10CC">
        <w:rPr>
          <w:rFonts w:hAnsi="標楷體" w:hint="eastAsia"/>
          <w:spacing w:val="6"/>
          <w:szCs w:val="32"/>
        </w:rPr>
        <w:t>從事非法工作</w:t>
      </w:r>
      <w:r w:rsidRPr="002F10CC">
        <w:rPr>
          <w:rFonts w:hAnsi="標楷體" w:hint="eastAsia"/>
          <w:spacing w:val="6"/>
          <w:szCs w:val="32"/>
        </w:rPr>
        <w:t>的</w:t>
      </w:r>
      <w:r w:rsidR="008921A6" w:rsidRPr="002F10CC">
        <w:rPr>
          <w:rFonts w:hAnsi="標楷體" w:hint="eastAsia"/>
          <w:spacing w:val="6"/>
          <w:szCs w:val="32"/>
        </w:rPr>
        <w:t>時段和實際休假</w:t>
      </w:r>
      <w:r w:rsidR="008921A6" w:rsidRPr="002F10CC">
        <w:rPr>
          <w:rFonts w:hAnsi="標楷體" w:hint="eastAsia"/>
          <w:szCs w:val="32"/>
        </w:rPr>
        <w:t>情形有改善。</w:t>
      </w:r>
    </w:p>
    <w:p w14:paraId="5F43522A" w14:textId="77777777" w:rsidR="000B246E" w:rsidRPr="002F10CC" w:rsidRDefault="008921A6" w:rsidP="007A3FD7">
      <w:pPr>
        <w:pStyle w:val="6"/>
        <w:numPr>
          <w:ilvl w:val="5"/>
          <w:numId w:val="12"/>
        </w:numPr>
        <w:kinsoku w:val="0"/>
        <w:ind w:left="2382" w:hanging="851"/>
        <w:rPr>
          <w:rFonts w:ascii="Times New Roman" w:hAnsi="Times New Roman"/>
          <w:szCs w:val="32"/>
        </w:rPr>
      </w:pPr>
      <w:bookmarkStart w:id="336" w:name="_Toc137827697"/>
      <w:bookmarkStart w:id="337" w:name="_Toc138071363"/>
      <w:bookmarkStart w:id="338" w:name="_Toc138753577"/>
      <w:bookmarkStart w:id="339" w:name="_Toc138753926"/>
      <w:bookmarkStart w:id="340" w:name="_Toc138771230"/>
      <w:bookmarkStart w:id="341" w:name="_Toc138856588"/>
      <w:bookmarkStart w:id="342" w:name="_Toc138879315"/>
      <w:bookmarkStart w:id="343" w:name="_Toc138939912"/>
      <w:bookmarkStart w:id="344" w:name="_Toc138949453"/>
      <w:bookmarkStart w:id="345" w:name="_Toc139438795"/>
      <w:bookmarkStart w:id="346" w:name="_Toc139960029"/>
      <w:bookmarkStart w:id="347" w:name="_Toc142570500"/>
      <w:r w:rsidRPr="002F10CC">
        <w:rPr>
          <w:rFonts w:hAnsi="標楷體" w:hint="eastAsia"/>
          <w:b/>
          <w:szCs w:val="32"/>
        </w:rPr>
        <w:t>我國法令對</w:t>
      </w:r>
      <w:r w:rsidR="000B246E" w:rsidRPr="002F10CC">
        <w:rPr>
          <w:rFonts w:hAnsi="標楷體" w:hint="eastAsia"/>
          <w:b/>
          <w:szCs w:val="32"/>
        </w:rPr>
        <w:t>失聯移工的</w:t>
      </w:r>
      <w:r w:rsidRPr="002F10CC">
        <w:rPr>
          <w:rFonts w:hAnsi="標楷體" w:hint="eastAsia"/>
          <w:b/>
          <w:szCs w:val="32"/>
        </w:rPr>
        <w:t>處罰，形同虛設：</w:t>
      </w:r>
      <w:bookmarkEnd w:id="336"/>
      <w:bookmarkEnd w:id="337"/>
      <w:bookmarkEnd w:id="338"/>
      <w:bookmarkEnd w:id="339"/>
      <w:bookmarkEnd w:id="340"/>
      <w:bookmarkEnd w:id="341"/>
      <w:bookmarkEnd w:id="342"/>
      <w:bookmarkEnd w:id="343"/>
      <w:bookmarkEnd w:id="344"/>
      <w:bookmarkEnd w:id="345"/>
      <w:bookmarkEnd w:id="346"/>
      <w:bookmarkEnd w:id="347"/>
    </w:p>
    <w:p w14:paraId="34B408D6" w14:textId="596C218A" w:rsidR="008921A6" w:rsidRPr="002F10CC" w:rsidRDefault="008921A6" w:rsidP="000B246E">
      <w:pPr>
        <w:pStyle w:val="33"/>
        <w:kinsoku w:val="0"/>
        <w:ind w:leftChars="700" w:left="2381" w:firstLine="680"/>
        <w:rPr>
          <w:rFonts w:ascii="Times New Roman"/>
          <w:szCs w:val="32"/>
        </w:rPr>
      </w:pPr>
      <w:r w:rsidRPr="002F10CC">
        <w:rPr>
          <w:rFonts w:ascii="Times New Roman"/>
          <w:szCs w:val="32"/>
        </w:rPr>
        <w:t>雖入出</w:t>
      </w:r>
      <w:r w:rsidRPr="002F10CC">
        <w:rPr>
          <w:rFonts w:ascii="Times New Roman"/>
          <w:kern w:val="0"/>
          <w:szCs w:val="32"/>
        </w:rPr>
        <w:t>國及移民法第</w:t>
      </w:r>
      <w:r w:rsidRPr="002F10CC">
        <w:rPr>
          <w:rFonts w:ascii="Times New Roman"/>
          <w:kern w:val="0"/>
          <w:szCs w:val="32"/>
        </w:rPr>
        <w:t>85</w:t>
      </w:r>
      <w:r w:rsidRPr="002F10CC">
        <w:rPr>
          <w:rFonts w:ascii="Times New Roman"/>
          <w:kern w:val="0"/>
          <w:szCs w:val="32"/>
        </w:rPr>
        <w:t>條規定，針對外國人逾期居留部分，最高上限可裁罰</w:t>
      </w:r>
      <w:r w:rsidRPr="002F10CC">
        <w:rPr>
          <w:rFonts w:ascii="Times New Roman"/>
          <w:kern w:val="0"/>
          <w:szCs w:val="32"/>
        </w:rPr>
        <w:t>1</w:t>
      </w:r>
      <w:r w:rsidRPr="002F10CC">
        <w:rPr>
          <w:rFonts w:ascii="Times New Roman"/>
          <w:kern w:val="0"/>
          <w:szCs w:val="32"/>
        </w:rPr>
        <w:t>萬元；非</w:t>
      </w:r>
      <w:r w:rsidRPr="002F10CC">
        <w:rPr>
          <w:rFonts w:ascii="Times New Roman"/>
          <w:spacing w:val="-6"/>
          <w:kern w:val="0"/>
          <w:szCs w:val="32"/>
        </w:rPr>
        <w:t>法工作部份，依</w:t>
      </w:r>
      <w:r w:rsidR="00DE4DFC" w:rsidRPr="002F10CC">
        <w:rPr>
          <w:rFonts w:hAnsi="標楷體" w:hint="eastAsia"/>
          <w:spacing w:val="-6"/>
          <w:kern w:val="0"/>
          <w:szCs w:val="32"/>
        </w:rPr>
        <w:t>《</w:t>
      </w:r>
      <w:r w:rsidR="00DE4DFC" w:rsidRPr="002F10CC">
        <w:rPr>
          <w:rFonts w:ascii="Times New Roman"/>
          <w:spacing w:val="-6"/>
          <w:kern w:val="0"/>
          <w:szCs w:val="32"/>
        </w:rPr>
        <w:t>就業服務法</w:t>
      </w:r>
      <w:r w:rsidR="00DE4DFC" w:rsidRPr="002F10CC">
        <w:rPr>
          <w:rFonts w:hAnsi="標楷體" w:hint="eastAsia"/>
          <w:spacing w:val="-6"/>
          <w:kern w:val="0"/>
          <w:szCs w:val="32"/>
        </w:rPr>
        <w:t>》</w:t>
      </w:r>
      <w:r w:rsidRPr="002F10CC">
        <w:rPr>
          <w:rFonts w:ascii="Times New Roman"/>
          <w:spacing w:val="-6"/>
          <w:kern w:val="0"/>
          <w:szCs w:val="32"/>
        </w:rPr>
        <w:t>第</w:t>
      </w:r>
      <w:r w:rsidRPr="002F10CC">
        <w:rPr>
          <w:rFonts w:ascii="Times New Roman"/>
          <w:spacing w:val="-6"/>
          <w:kern w:val="0"/>
          <w:szCs w:val="32"/>
        </w:rPr>
        <w:t>68</w:t>
      </w:r>
      <w:r w:rsidRPr="002F10CC">
        <w:rPr>
          <w:rFonts w:ascii="Times New Roman"/>
          <w:spacing w:val="-6"/>
          <w:kern w:val="0"/>
          <w:szCs w:val="32"/>
        </w:rPr>
        <w:t>條規定</w:t>
      </w:r>
      <w:r w:rsidRPr="002F10CC">
        <w:rPr>
          <w:rFonts w:ascii="Times New Roman"/>
          <w:kern w:val="0"/>
          <w:szCs w:val="32"/>
        </w:rPr>
        <w:t>，裁罰</w:t>
      </w:r>
      <w:r w:rsidR="00E12A19" w:rsidRPr="002F10CC">
        <w:rPr>
          <w:rFonts w:ascii="Times New Roman" w:hint="eastAsia"/>
          <w:kern w:val="0"/>
          <w:szCs w:val="32"/>
        </w:rPr>
        <w:t>3</w:t>
      </w:r>
      <w:r w:rsidRPr="002F10CC">
        <w:rPr>
          <w:rFonts w:ascii="Times New Roman"/>
          <w:kern w:val="0"/>
          <w:szCs w:val="32"/>
        </w:rPr>
        <w:t>萬至</w:t>
      </w:r>
      <w:r w:rsidRPr="002F10CC">
        <w:rPr>
          <w:rFonts w:ascii="Times New Roman"/>
          <w:kern w:val="0"/>
          <w:szCs w:val="32"/>
        </w:rPr>
        <w:t>15</w:t>
      </w:r>
      <w:r w:rsidRPr="002F10CC">
        <w:rPr>
          <w:rFonts w:ascii="Times New Roman"/>
          <w:kern w:val="0"/>
          <w:szCs w:val="32"/>
        </w:rPr>
        <w:t>萬元。但實務上因</w:t>
      </w:r>
      <w:r w:rsidR="00E12A19" w:rsidRPr="002F10CC">
        <w:rPr>
          <w:rFonts w:ascii="Times New Roman" w:hint="eastAsia"/>
          <w:kern w:val="0"/>
          <w:szCs w:val="32"/>
        </w:rPr>
        <w:t>司法院</w:t>
      </w:r>
      <w:r w:rsidRPr="002F10CC">
        <w:rPr>
          <w:rFonts w:ascii="Times New Roman"/>
          <w:kern w:val="0"/>
          <w:szCs w:val="32"/>
        </w:rPr>
        <w:t>釋字第</w:t>
      </w:r>
      <w:r w:rsidRPr="002F10CC">
        <w:rPr>
          <w:rFonts w:ascii="Times New Roman"/>
          <w:kern w:val="0"/>
          <w:szCs w:val="32"/>
        </w:rPr>
        <w:t>708</w:t>
      </w:r>
      <w:r w:rsidRPr="002F10CC">
        <w:rPr>
          <w:rFonts w:ascii="Times New Roman"/>
          <w:kern w:val="0"/>
          <w:szCs w:val="32"/>
        </w:rPr>
        <w:t>號</w:t>
      </w:r>
      <w:r w:rsidR="006329C7" w:rsidRPr="002F10CC">
        <w:rPr>
          <w:rFonts w:ascii="Times New Roman" w:hint="eastAsia"/>
          <w:kern w:val="0"/>
          <w:szCs w:val="32"/>
        </w:rPr>
        <w:t>解釋</w:t>
      </w:r>
      <w:r w:rsidRPr="002F10CC">
        <w:rPr>
          <w:rFonts w:ascii="Times New Roman"/>
          <w:kern w:val="0"/>
          <w:szCs w:val="32"/>
        </w:rPr>
        <w:t>公布後，受限於</w:t>
      </w:r>
      <w:r w:rsidR="006329C7" w:rsidRPr="002F10CC">
        <w:rPr>
          <w:rFonts w:ascii="Times New Roman" w:hint="eastAsia"/>
          <w:kern w:val="0"/>
          <w:szCs w:val="32"/>
        </w:rPr>
        <w:t>移工</w:t>
      </w:r>
      <w:r w:rsidRPr="002F10CC">
        <w:rPr>
          <w:rFonts w:ascii="Times New Roman"/>
          <w:kern w:val="0"/>
          <w:szCs w:val="32"/>
        </w:rPr>
        <w:t>收容期限，各地勞工單位更加無法及時裁罰並成功追討款</w:t>
      </w:r>
      <w:r w:rsidRPr="002F10CC">
        <w:rPr>
          <w:rFonts w:ascii="Times New Roman"/>
          <w:spacing w:val="6"/>
          <w:kern w:val="0"/>
          <w:szCs w:val="32"/>
        </w:rPr>
        <w:t>項，造成政府代墊</w:t>
      </w:r>
      <w:r w:rsidR="00E12A19" w:rsidRPr="002F10CC">
        <w:rPr>
          <w:rFonts w:ascii="Times New Roman" w:hint="eastAsia"/>
          <w:spacing w:val="6"/>
          <w:kern w:val="0"/>
          <w:szCs w:val="32"/>
        </w:rPr>
        <w:t>失聯移工</w:t>
      </w:r>
      <w:r w:rsidRPr="002F10CC">
        <w:rPr>
          <w:rFonts w:ascii="Times New Roman"/>
          <w:spacing w:val="6"/>
          <w:kern w:val="0"/>
          <w:szCs w:val="32"/>
        </w:rPr>
        <w:t>收容期間與遣送</w:t>
      </w:r>
      <w:r w:rsidRPr="002F10CC">
        <w:rPr>
          <w:rFonts w:ascii="Times New Roman"/>
          <w:kern w:val="0"/>
          <w:szCs w:val="32"/>
        </w:rPr>
        <w:t>所需</w:t>
      </w:r>
      <w:r w:rsidR="00E12A19" w:rsidRPr="002F10CC">
        <w:rPr>
          <w:rFonts w:ascii="Times New Roman" w:hint="eastAsia"/>
          <w:kern w:val="0"/>
          <w:szCs w:val="32"/>
        </w:rPr>
        <w:t>的</w:t>
      </w:r>
      <w:r w:rsidRPr="002F10CC">
        <w:rPr>
          <w:rFonts w:ascii="Times New Roman"/>
          <w:kern w:val="0"/>
          <w:szCs w:val="32"/>
        </w:rPr>
        <w:t>必要費用，以及相關款項。</w:t>
      </w:r>
      <w:r w:rsidR="00E12A19" w:rsidRPr="002F10CC">
        <w:rPr>
          <w:rFonts w:ascii="Times New Roman" w:hint="eastAsia"/>
          <w:kern w:val="0"/>
          <w:szCs w:val="32"/>
        </w:rPr>
        <w:t>這項</w:t>
      </w:r>
      <w:r w:rsidRPr="002F10CC">
        <w:rPr>
          <w:rFonts w:ascii="Times New Roman"/>
          <w:kern w:val="0"/>
          <w:szCs w:val="32"/>
        </w:rPr>
        <w:t>研究顯示，超過</w:t>
      </w:r>
      <w:r w:rsidR="00E12A19" w:rsidRPr="002F10CC">
        <w:rPr>
          <w:rFonts w:ascii="Times New Roman" w:hint="eastAsia"/>
          <w:kern w:val="0"/>
          <w:szCs w:val="32"/>
        </w:rPr>
        <w:t>7</w:t>
      </w:r>
      <w:r w:rsidRPr="002F10CC">
        <w:rPr>
          <w:rFonts w:ascii="Times New Roman"/>
          <w:kern w:val="0"/>
          <w:szCs w:val="32"/>
        </w:rPr>
        <w:t>成</w:t>
      </w:r>
      <w:r w:rsidR="00E12A19" w:rsidRPr="002F10CC">
        <w:rPr>
          <w:rFonts w:ascii="Times New Roman" w:hint="eastAsia"/>
          <w:kern w:val="0"/>
          <w:szCs w:val="32"/>
        </w:rPr>
        <w:t>的失聯移工</w:t>
      </w:r>
      <w:r w:rsidRPr="002F10CC">
        <w:rPr>
          <w:rFonts w:ascii="Times New Roman"/>
          <w:kern w:val="0"/>
          <w:szCs w:val="32"/>
        </w:rPr>
        <w:t>在</w:t>
      </w:r>
      <w:r w:rsidR="00E12A19" w:rsidRPr="002F10CC">
        <w:rPr>
          <w:rFonts w:ascii="Times New Roman" w:hint="eastAsia"/>
          <w:kern w:val="0"/>
          <w:szCs w:val="32"/>
        </w:rPr>
        <w:t>發生失聯</w:t>
      </w:r>
      <w:r w:rsidRPr="002F10CC">
        <w:rPr>
          <w:rFonts w:ascii="Times New Roman"/>
          <w:kern w:val="0"/>
          <w:szCs w:val="32"/>
        </w:rPr>
        <w:t>前</w:t>
      </w:r>
      <w:r w:rsidR="00E12A19" w:rsidRPr="002F10CC">
        <w:rPr>
          <w:rFonts w:ascii="Times New Roman" w:hint="eastAsia"/>
          <w:kern w:val="0"/>
          <w:szCs w:val="32"/>
        </w:rPr>
        <w:t>即</w:t>
      </w:r>
      <w:r w:rsidRPr="002F10CC">
        <w:rPr>
          <w:rFonts w:ascii="Times New Roman"/>
          <w:kern w:val="0"/>
          <w:szCs w:val="32"/>
        </w:rPr>
        <w:t>已知道將面臨處罰；另有</w:t>
      </w:r>
      <w:r w:rsidR="00E12A19" w:rsidRPr="002F10CC">
        <w:rPr>
          <w:rFonts w:ascii="Times New Roman" w:hint="eastAsia"/>
          <w:kern w:val="0"/>
          <w:szCs w:val="32"/>
        </w:rPr>
        <w:t>3</w:t>
      </w:r>
      <w:r w:rsidRPr="002F10CC">
        <w:rPr>
          <w:rFonts w:ascii="Times New Roman"/>
          <w:kern w:val="0"/>
          <w:szCs w:val="32"/>
        </w:rPr>
        <w:t>成</w:t>
      </w:r>
      <w:r w:rsidR="00E12A19" w:rsidRPr="002F10CC">
        <w:rPr>
          <w:rFonts w:ascii="Times New Roman" w:hint="eastAsia"/>
          <w:kern w:val="0"/>
          <w:szCs w:val="32"/>
        </w:rPr>
        <w:t>5</w:t>
      </w:r>
      <w:r w:rsidRPr="002F10CC">
        <w:rPr>
          <w:rFonts w:ascii="Times New Roman"/>
          <w:kern w:val="0"/>
          <w:szCs w:val="32"/>
        </w:rPr>
        <w:t>的</w:t>
      </w:r>
      <w:r w:rsidR="00E12A19" w:rsidRPr="002F10CC">
        <w:rPr>
          <w:rFonts w:ascii="Times New Roman" w:hint="eastAsia"/>
          <w:kern w:val="0"/>
          <w:szCs w:val="32"/>
        </w:rPr>
        <w:t>失聯移工</w:t>
      </w:r>
      <w:r w:rsidRPr="002F10CC">
        <w:rPr>
          <w:rFonts w:ascii="Times New Roman"/>
          <w:kern w:val="0"/>
          <w:szCs w:val="32"/>
        </w:rPr>
        <w:t>並不擔心付不起罰款；有</w:t>
      </w:r>
      <w:r w:rsidR="00E12A19" w:rsidRPr="002F10CC">
        <w:rPr>
          <w:rFonts w:ascii="Times New Roman" w:hint="eastAsia"/>
          <w:kern w:val="0"/>
          <w:szCs w:val="32"/>
        </w:rPr>
        <w:t>2</w:t>
      </w:r>
      <w:r w:rsidRPr="002F10CC">
        <w:rPr>
          <w:rFonts w:ascii="Times New Roman"/>
          <w:kern w:val="0"/>
          <w:szCs w:val="32"/>
        </w:rPr>
        <w:t>成</w:t>
      </w:r>
      <w:r w:rsidR="00E12A19" w:rsidRPr="002F10CC">
        <w:rPr>
          <w:rFonts w:ascii="Times New Roman" w:hint="eastAsia"/>
          <w:kern w:val="0"/>
          <w:szCs w:val="32"/>
        </w:rPr>
        <w:t>5</w:t>
      </w:r>
      <w:r w:rsidRPr="002F10CC">
        <w:rPr>
          <w:rFonts w:ascii="Times New Roman"/>
          <w:kern w:val="0"/>
          <w:szCs w:val="32"/>
        </w:rPr>
        <w:t>的</w:t>
      </w:r>
      <w:r w:rsidR="00E12A19" w:rsidRPr="002F10CC">
        <w:rPr>
          <w:rFonts w:ascii="Times New Roman" w:hint="eastAsia"/>
          <w:kern w:val="0"/>
          <w:szCs w:val="32"/>
        </w:rPr>
        <w:t>失聯移工</w:t>
      </w:r>
      <w:r w:rsidRPr="002F10CC">
        <w:rPr>
          <w:rFonts w:ascii="Times New Roman"/>
          <w:kern w:val="0"/>
          <w:szCs w:val="32"/>
        </w:rPr>
        <w:t>並不擔心回國後遭受處罰。</w:t>
      </w:r>
    </w:p>
    <w:p w14:paraId="79C3C75D" w14:textId="77777777" w:rsidR="003E2AB9" w:rsidRPr="002F10CC" w:rsidRDefault="00D43F21" w:rsidP="00D35846">
      <w:pPr>
        <w:pStyle w:val="43"/>
        <w:kinsoku w:val="0"/>
        <w:spacing w:beforeLines="25" w:before="114"/>
        <w:ind w:leftChars="600" w:left="2041" w:firstLine="656"/>
        <w:rPr>
          <w:rFonts w:hAnsi="標楷體"/>
          <w:bCs/>
          <w:szCs w:val="32"/>
        </w:rPr>
      </w:pPr>
      <w:r w:rsidRPr="002F10CC">
        <w:rPr>
          <w:rFonts w:hAnsi="標楷體" w:hint="eastAsia"/>
          <w:spacing w:val="-6"/>
          <w:szCs w:val="32"/>
        </w:rPr>
        <w:t>這項研究</w:t>
      </w:r>
      <w:r w:rsidR="000B246E" w:rsidRPr="002F10CC">
        <w:rPr>
          <w:rFonts w:hAnsi="標楷體" w:hint="eastAsia"/>
          <w:spacing w:val="-6"/>
          <w:szCs w:val="32"/>
        </w:rPr>
        <w:t>在最後，針對移工發生失聯的原因</w:t>
      </w:r>
      <w:r w:rsidR="000B246E" w:rsidRPr="002F10CC">
        <w:rPr>
          <w:rFonts w:hAnsi="標楷體" w:hint="eastAsia"/>
          <w:szCs w:val="32"/>
        </w:rPr>
        <w:t>，</w:t>
      </w:r>
      <w:r w:rsidRPr="002F10CC">
        <w:rPr>
          <w:rFonts w:hAnsi="標楷體" w:hint="eastAsia"/>
          <w:szCs w:val="32"/>
        </w:rPr>
        <w:t>提出政策建議，包括：</w:t>
      </w:r>
      <w:r w:rsidRPr="002F10CC">
        <w:rPr>
          <w:rFonts w:hAnsi="標楷體" w:hint="eastAsia"/>
          <w:bCs/>
          <w:szCs w:val="32"/>
        </w:rPr>
        <w:t>考慮放寬</w:t>
      </w:r>
      <w:r w:rsidR="000B246E" w:rsidRPr="002F10CC">
        <w:rPr>
          <w:rFonts w:hAnsi="標楷體" w:hint="eastAsia"/>
          <w:bCs/>
          <w:szCs w:val="32"/>
        </w:rPr>
        <w:t>申請移工</w:t>
      </w:r>
      <w:r w:rsidRPr="002F10CC">
        <w:rPr>
          <w:rFonts w:hAnsi="標楷體" w:hint="eastAsia"/>
          <w:bCs/>
          <w:szCs w:val="32"/>
        </w:rPr>
        <w:t>的產業別及資格、加重處罰非法仲介與非法</w:t>
      </w:r>
      <w:r w:rsidRPr="002F10CC">
        <w:rPr>
          <w:rFonts w:hAnsi="標楷體" w:hint="eastAsia"/>
          <w:szCs w:val="32"/>
        </w:rPr>
        <w:t>雇主</w:t>
      </w:r>
      <w:r w:rsidRPr="002F10CC">
        <w:rPr>
          <w:rFonts w:hAnsi="標楷體" w:hint="eastAsia"/>
          <w:bCs/>
          <w:szCs w:val="32"/>
        </w:rPr>
        <w:t>、</w:t>
      </w:r>
      <w:r w:rsidRPr="002F10CC">
        <w:rPr>
          <w:rFonts w:hAnsi="標楷體" w:hint="eastAsia"/>
          <w:bCs/>
          <w:spacing w:val="-6"/>
          <w:szCs w:val="32"/>
        </w:rPr>
        <w:t>課予失聯移工應有的責任、考慮採行繳納入境</w:t>
      </w:r>
      <w:r w:rsidRPr="002F10CC">
        <w:rPr>
          <w:rFonts w:hAnsi="標楷體" w:hint="eastAsia"/>
          <w:bCs/>
          <w:szCs w:val="32"/>
        </w:rPr>
        <w:t>保</w:t>
      </w:r>
      <w:r w:rsidRPr="002F10CC">
        <w:rPr>
          <w:rFonts w:hAnsi="標楷體" w:hint="eastAsia"/>
          <w:spacing w:val="-6"/>
          <w:szCs w:val="32"/>
        </w:rPr>
        <w:t>證金</w:t>
      </w:r>
      <w:r w:rsidR="000B246E" w:rsidRPr="002F10CC">
        <w:rPr>
          <w:rFonts w:hAnsi="標楷體" w:hint="eastAsia"/>
          <w:spacing w:val="-6"/>
          <w:szCs w:val="32"/>
        </w:rPr>
        <w:t>的</w:t>
      </w:r>
      <w:r w:rsidRPr="002F10CC">
        <w:rPr>
          <w:rFonts w:hAnsi="標楷體" w:hint="eastAsia"/>
          <w:spacing w:val="-6"/>
          <w:szCs w:val="32"/>
        </w:rPr>
        <w:t>制度、</w:t>
      </w:r>
      <w:r w:rsidR="000B246E" w:rsidRPr="002F10CC">
        <w:rPr>
          <w:rFonts w:hAnsi="標楷體" w:hint="eastAsia"/>
          <w:spacing w:val="-6"/>
          <w:szCs w:val="32"/>
        </w:rPr>
        <w:t>建立</w:t>
      </w:r>
      <w:r w:rsidRPr="002F10CC">
        <w:rPr>
          <w:rFonts w:hAnsi="標楷體" w:hint="eastAsia"/>
          <w:spacing w:val="-6"/>
          <w:szCs w:val="32"/>
        </w:rPr>
        <w:t>調度派遣鐘點式勞工機制、逐</w:t>
      </w:r>
      <w:r w:rsidRPr="002F10CC">
        <w:rPr>
          <w:rFonts w:hAnsi="標楷體" w:hint="eastAsia"/>
          <w:bCs/>
          <w:szCs w:val="32"/>
        </w:rPr>
        <w:t>漸放寬移工在臺居留限制等</w:t>
      </w:r>
      <w:r w:rsidR="003E2AB9" w:rsidRPr="002F10CC">
        <w:rPr>
          <w:rFonts w:hAnsi="標楷體"/>
          <w:bCs/>
          <w:szCs w:val="32"/>
        </w:rPr>
        <w:t>。</w:t>
      </w:r>
    </w:p>
    <w:p w14:paraId="66C441E1" w14:textId="77777777" w:rsidR="000548D4" w:rsidRPr="002F10CC" w:rsidRDefault="000548D4" w:rsidP="007A3FD7">
      <w:pPr>
        <w:pStyle w:val="5"/>
        <w:numPr>
          <w:ilvl w:val="4"/>
          <w:numId w:val="12"/>
        </w:numPr>
        <w:kinsoku w:val="0"/>
        <w:spacing w:beforeLines="25" w:before="114" w:afterLines="25" w:after="114"/>
        <w:ind w:left="2042" w:hanging="851"/>
        <w:rPr>
          <w:rFonts w:hAnsi="標楷體"/>
          <w:b/>
          <w:szCs w:val="32"/>
        </w:rPr>
      </w:pPr>
      <w:r w:rsidRPr="002F10CC">
        <w:rPr>
          <w:rFonts w:ascii="Times New Roman" w:hint="eastAsia"/>
          <w:b/>
          <w:bCs w:val="0"/>
          <w:spacing w:val="6"/>
        </w:rPr>
        <w:t>1</w:t>
      </w:r>
      <w:r w:rsidRPr="002F10CC">
        <w:rPr>
          <w:rFonts w:ascii="Times New Roman"/>
          <w:b/>
          <w:bCs w:val="0"/>
          <w:spacing w:val="6"/>
        </w:rPr>
        <w:t>07</w:t>
      </w:r>
      <w:r w:rsidRPr="002F10CC">
        <w:rPr>
          <w:rFonts w:ascii="Times New Roman"/>
          <w:b/>
          <w:bCs w:val="0"/>
          <w:spacing w:val="6"/>
        </w:rPr>
        <w:t>年</w:t>
      </w:r>
      <w:r w:rsidRPr="002F10CC">
        <w:rPr>
          <w:rFonts w:ascii="Times New Roman"/>
          <w:b/>
          <w:bCs w:val="0"/>
          <w:spacing w:val="6"/>
        </w:rPr>
        <w:t>3</w:t>
      </w:r>
      <w:r w:rsidRPr="002F10CC">
        <w:rPr>
          <w:rFonts w:ascii="Times New Roman"/>
          <w:b/>
          <w:bCs w:val="0"/>
          <w:spacing w:val="6"/>
        </w:rPr>
        <w:t>月</w:t>
      </w:r>
      <w:r w:rsidRPr="002F10CC">
        <w:rPr>
          <w:rFonts w:ascii="Times New Roman"/>
          <w:b/>
          <w:bCs w:val="0"/>
          <w:spacing w:val="6"/>
        </w:rPr>
        <w:t>29</w:t>
      </w:r>
      <w:r w:rsidRPr="002F10CC">
        <w:rPr>
          <w:rFonts w:ascii="Times New Roman"/>
          <w:b/>
          <w:bCs w:val="0"/>
          <w:spacing w:val="6"/>
        </w:rPr>
        <w:t>日</w:t>
      </w:r>
      <w:r w:rsidR="00B704D5" w:rsidRPr="002F10CC">
        <w:rPr>
          <w:rFonts w:ascii="Times New Roman" w:hint="eastAsia"/>
          <w:b/>
          <w:bCs w:val="0"/>
          <w:spacing w:val="6"/>
        </w:rPr>
        <w:t>向監察院提出</w:t>
      </w:r>
      <w:r w:rsidRPr="002F10CC">
        <w:rPr>
          <w:rFonts w:ascii="Times New Roman" w:hint="eastAsia"/>
          <w:b/>
          <w:bCs w:val="0"/>
          <w:spacing w:val="6"/>
        </w:rPr>
        <w:t>的</w:t>
      </w:r>
      <w:r w:rsidR="00B704D5" w:rsidRPr="002F10CC">
        <w:rPr>
          <w:rFonts w:ascii="Times New Roman" w:hint="eastAsia"/>
          <w:b/>
          <w:bCs w:val="0"/>
          <w:spacing w:val="6"/>
        </w:rPr>
        <w:t>1</w:t>
      </w:r>
      <w:r w:rsidR="00B704D5" w:rsidRPr="002F10CC">
        <w:rPr>
          <w:rFonts w:ascii="Times New Roman" w:hint="eastAsia"/>
          <w:b/>
          <w:bCs w:val="0"/>
          <w:spacing w:val="6"/>
        </w:rPr>
        <w:t>份</w:t>
      </w:r>
      <w:r w:rsidRPr="002F10CC">
        <w:rPr>
          <w:rFonts w:ascii="Times New Roman" w:hint="eastAsia"/>
          <w:b/>
          <w:bCs w:val="0"/>
          <w:spacing w:val="6"/>
        </w:rPr>
        <w:t>簡報：</w:t>
      </w:r>
    </w:p>
    <w:p w14:paraId="122041C3" w14:textId="77777777" w:rsidR="003E2AB9" w:rsidRPr="002F10CC" w:rsidRDefault="003E2AB9" w:rsidP="00B704D5">
      <w:pPr>
        <w:pStyle w:val="43"/>
        <w:kinsoku w:val="0"/>
        <w:ind w:leftChars="600" w:left="2041" w:firstLine="704"/>
        <w:rPr>
          <w:rFonts w:ascii="Times New Roman"/>
          <w:bCs/>
          <w:spacing w:val="-6"/>
          <w:szCs w:val="36"/>
        </w:rPr>
      </w:pPr>
      <w:r w:rsidRPr="002F10CC">
        <w:rPr>
          <w:rFonts w:ascii="Times New Roman" w:hint="eastAsia"/>
          <w:bCs/>
          <w:spacing w:val="6"/>
        </w:rPr>
        <w:t>1</w:t>
      </w:r>
      <w:r w:rsidRPr="002F10CC">
        <w:rPr>
          <w:rFonts w:ascii="Times New Roman"/>
          <w:bCs/>
          <w:spacing w:val="6"/>
          <w:szCs w:val="36"/>
        </w:rPr>
        <w:t>07</w:t>
      </w:r>
      <w:r w:rsidRPr="002F10CC">
        <w:rPr>
          <w:rFonts w:ascii="Times New Roman"/>
          <w:bCs/>
          <w:spacing w:val="6"/>
          <w:szCs w:val="36"/>
        </w:rPr>
        <w:t>年</w:t>
      </w:r>
      <w:r w:rsidRPr="002F10CC">
        <w:rPr>
          <w:rFonts w:ascii="Times New Roman"/>
          <w:bCs/>
          <w:spacing w:val="6"/>
          <w:szCs w:val="36"/>
        </w:rPr>
        <w:t>3</w:t>
      </w:r>
      <w:r w:rsidRPr="002F10CC">
        <w:rPr>
          <w:rFonts w:ascii="Times New Roman"/>
          <w:bCs/>
          <w:spacing w:val="6"/>
          <w:szCs w:val="36"/>
        </w:rPr>
        <w:t>月</w:t>
      </w:r>
      <w:r w:rsidRPr="002F10CC">
        <w:rPr>
          <w:rFonts w:ascii="Times New Roman"/>
          <w:bCs/>
          <w:spacing w:val="6"/>
          <w:szCs w:val="36"/>
        </w:rPr>
        <w:t>29</w:t>
      </w:r>
      <w:r w:rsidRPr="002F10CC">
        <w:rPr>
          <w:rFonts w:ascii="Times New Roman"/>
          <w:bCs/>
          <w:spacing w:val="6"/>
          <w:szCs w:val="36"/>
        </w:rPr>
        <w:t>日</w:t>
      </w:r>
      <w:r w:rsidRPr="002F10CC">
        <w:rPr>
          <w:rFonts w:ascii="Times New Roman" w:hint="eastAsia"/>
          <w:bCs/>
          <w:spacing w:val="6"/>
          <w:szCs w:val="36"/>
        </w:rPr>
        <w:t>勞動部</w:t>
      </w:r>
      <w:r w:rsidR="000F03DA" w:rsidRPr="002F10CC">
        <w:rPr>
          <w:rFonts w:ascii="Times New Roman" w:hint="eastAsia"/>
          <w:bCs/>
          <w:spacing w:val="6"/>
          <w:szCs w:val="36"/>
        </w:rPr>
        <w:t>曾</w:t>
      </w:r>
      <w:r w:rsidRPr="002F10CC">
        <w:rPr>
          <w:rFonts w:ascii="Times New Roman" w:hint="eastAsia"/>
          <w:bCs/>
          <w:spacing w:val="6"/>
        </w:rPr>
        <w:t>在監察院</w:t>
      </w:r>
      <w:r w:rsidR="00E12A19" w:rsidRPr="002F10CC">
        <w:rPr>
          <w:rFonts w:ascii="Times New Roman" w:hint="eastAsia"/>
          <w:bCs/>
          <w:spacing w:val="6"/>
        </w:rPr>
        <w:t>的</w:t>
      </w:r>
      <w:r w:rsidR="00E12A19" w:rsidRPr="002F10CC">
        <w:rPr>
          <w:rFonts w:ascii="Times New Roman" w:hint="eastAsia"/>
          <w:bCs/>
          <w:spacing w:val="6"/>
        </w:rPr>
        <w:t>1</w:t>
      </w:r>
      <w:r w:rsidR="00E12A19" w:rsidRPr="002F10CC">
        <w:rPr>
          <w:rFonts w:ascii="Times New Roman" w:hint="eastAsia"/>
          <w:bCs/>
          <w:spacing w:val="6"/>
        </w:rPr>
        <w:t>項</w:t>
      </w:r>
      <w:r w:rsidRPr="002F10CC">
        <w:rPr>
          <w:rFonts w:ascii="Times New Roman" w:hint="eastAsia"/>
          <w:bCs/>
          <w:spacing w:val="6"/>
        </w:rPr>
        <w:lastRenderedPageBreak/>
        <w:t>調</w:t>
      </w:r>
      <w:r w:rsidRPr="002F10CC">
        <w:rPr>
          <w:rFonts w:ascii="Times New Roman" w:hint="eastAsia"/>
          <w:bCs/>
          <w:spacing w:val="-6"/>
        </w:rPr>
        <w:t>查</w:t>
      </w:r>
      <w:r w:rsidR="00E12A19" w:rsidRPr="002F10CC">
        <w:rPr>
          <w:rFonts w:ascii="Times New Roman" w:hint="eastAsia"/>
          <w:bCs/>
          <w:spacing w:val="-6"/>
        </w:rPr>
        <w:t>案</w:t>
      </w:r>
      <w:r w:rsidR="00E12A19" w:rsidRPr="002F10CC">
        <w:rPr>
          <w:rStyle w:val="afd"/>
          <w:rFonts w:ascii="Times New Roman"/>
          <w:bCs/>
          <w:spacing w:val="-6"/>
        </w:rPr>
        <w:footnoteReference w:id="37"/>
      </w:r>
      <w:r w:rsidRPr="002F10CC">
        <w:rPr>
          <w:rFonts w:ascii="Times New Roman"/>
          <w:bCs/>
          <w:spacing w:val="-6"/>
          <w:szCs w:val="36"/>
        </w:rPr>
        <w:t>提供</w:t>
      </w:r>
      <w:r w:rsidR="00E12A19" w:rsidRPr="002F10CC">
        <w:rPr>
          <w:rFonts w:ascii="Times New Roman" w:hint="eastAsia"/>
          <w:bCs/>
          <w:spacing w:val="-6"/>
          <w:szCs w:val="36"/>
        </w:rPr>
        <w:t>1</w:t>
      </w:r>
      <w:r w:rsidRPr="002F10CC">
        <w:rPr>
          <w:rFonts w:ascii="Times New Roman" w:hint="eastAsia"/>
          <w:bCs/>
          <w:spacing w:val="-6"/>
        </w:rPr>
        <w:t>份</w:t>
      </w:r>
      <w:r w:rsidRPr="002F10CC">
        <w:rPr>
          <w:rFonts w:ascii="Times New Roman"/>
          <w:bCs/>
          <w:spacing w:val="-6"/>
          <w:szCs w:val="36"/>
        </w:rPr>
        <w:t>簡報資料</w:t>
      </w:r>
      <w:r w:rsidRPr="002F10CC">
        <w:rPr>
          <w:rFonts w:ascii="Times New Roman" w:hint="eastAsia"/>
          <w:bCs/>
          <w:spacing w:val="-6"/>
        </w:rPr>
        <w:t>，</w:t>
      </w:r>
      <w:r w:rsidR="001F0BFA" w:rsidRPr="002F10CC">
        <w:rPr>
          <w:rFonts w:ascii="Times New Roman" w:hint="eastAsia"/>
          <w:bCs/>
          <w:spacing w:val="-6"/>
        </w:rPr>
        <w:t>當時</w:t>
      </w:r>
      <w:r w:rsidRPr="002F10CC">
        <w:rPr>
          <w:rFonts w:ascii="Times New Roman" w:hint="eastAsia"/>
          <w:bCs/>
          <w:spacing w:val="-6"/>
        </w:rPr>
        <w:t>指出</w:t>
      </w:r>
      <w:r w:rsidRPr="002F10CC">
        <w:rPr>
          <w:rFonts w:ascii="Times New Roman" w:hint="eastAsia"/>
          <w:bCs/>
          <w:spacing w:val="-6"/>
          <w:szCs w:val="36"/>
        </w:rPr>
        <w:t>移工</w:t>
      </w:r>
      <w:r w:rsidRPr="002F10CC">
        <w:rPr>
          <w:rFonts w:ascii="Times New Roman"/>
          <w:bCs/>
          <w:spacing w:val="-6"/>
          <w:szCs w:val="36"/>
        </w:rPr>
        <w:t>發生</w:t>
      </w:r>
      <w:r w:rsidR="000F03DA" w:rsidRPr="002F10CC">
        <w:rPr>
          <w:rFonts w:ascii="Times New Roman" w:hint="eastAsia"/>
          <w:bCs/>
          <w:szCs w:val="36"/>
        </w:rPr>
        <w:t>失聯</w:t>
      </w:r>
      <w:r w:rsidR="000F03DA" w:rsidRPr="002F10CC">
        <w:rPr>
          <w:rFonts w:ascii="Times New Roman"/>
          <w:bCs/>
          <w:szCs w:val="36"/>
        </w:rPr>
        <w:t>原因</w:t>
      </w:r>
      <w:r w:rsidRPr="002F10CC">
        <w:rPr>
          <w:rFonts w:ascii="Times New Roman"/>
          <w:bCs/>
          <w:szCs w:val="36"/>
        </w:rPr>
        <w:t>：</w:t>
      </w:r>
    </w:p>
    <w:p w14:paraId="7A879454" w14:textId="77777777" w:rsidR="003E2AB9" w:rsidRPr="002F10CC" w:rsidRDefault="003E2AB9" w:rsidP="007A3FD7">
      <w:pPr>
        <w:pStyle w:val="6"/>
        <w:numPr>
          <w:ilvl w:val="5"/>
          <w:numId w:val="12"/>
        </w:numPr>
        <w:kinsoku w:val="0"/>
        <w:ind w:left="2382" w:hanging="851"/>
        <w:rPr>
          <w:rFonts w:ascii="Times New Roman" w:hAnsi="Times New Roman"/>
        </w:rPr>
      </w:pPr>
      <w:bookmarkStart w:id="348" w:name="_Toc137827698"/>
      <w:bookmarkStart w:id="349" w:name="_Toc138071364"/>
      <w:bookmarkStart w:id="350" w:name="_Toc138753578"/>
      <w:bookmarkStart w:id="351" w:name="_Toc138753927"/>
      <w:bookmarkStart w:id="352" w:name="_Toc138771231"/>
      <w:bookmarkStart w:id="353" w:name="_Toc138856589"/>
      <w:bookmarkStart w:id="354" w:name="_Toc138879316"/>
      <w:bookmarkStart w:id="355" w:name="_Toc138939913"/>
      <w:bookmarkStart w:id="356" w:name="_Toc138949454"/>
      <w:bookmarkStart w:id="357" w:name="_Toc139438796"/>
      <w:bookmarkStart w:id="358" w:name="_Toc139960030"/>
      <w:bookmarkStart w:id="359" w:name="_Toc142570501"/>
      <w:r w:rsidRPr="002F10CC">
        <w:rPr>
          <w:rFonts w:ascii="Times New Roman" w:hAnsi="Times New Roman"/>
        </w:rPr>
        <w:t>來臺費用偏高，實際領取薪資與預期</w:t>
      </w:r>
      <w:r w:rsidR="000F03DA" w:rsidRPr="002F10CC">
        <w:rPr>
          <w:rFonts w:ascii="Times New Roman" w:hAnsi="Times New Roman" w:hint="eastAsia"/>
        </w:rPr>
        <w:t>落差</w:t>
      </w:r>
      <w:r w:rsidRPr="002F10CC">
        <w:rPr>
          <w:rFonts w:ascii="Times New Roman" w:hAnsi="Times New Roman"/>
        </w:rPr>
        <w:t>大，驅使</w:t>
      </w:r>
      <w:r w:rsidRPr="002F10CC">
        <w:rPr>
          <w:rFonts w:ascii="Times New Roman" w:hAnsi="Times New Roman" w:hint="eastAsia"/>
        </w:rPr>
        <w:t>移工</w:t>
      </w:r>
      <w:r w:rsidRPr="002F10CC">
        <w:rPr>
          <w:rFonts w:ascii="Times New Roman" w:hAnsi="Times New Roman"/>
        </w:rPr>
        <w:t>非法工作以賺取更高薪資。</w:t>
      </w:r>
      <w:bookmarkEnd w:id="348"/>
      <w:bookmarkEnd w:id="349"/>
      <w:bookmarkEnd w:id="350"/>
      <w:bookmarkEnd w:id="351"/>
      <w:bookmarkEnd w:id="352"/>
      <w:bookmarkEnd w:id="353"/>
      <w:bookmarkEnd w:id="354"/>
      <w:bookmarkEnd w:id="355"/>
      <w:bookmarkEnd w:id="356"/>
      <w:bookmarkEnd w:id="357"/>
      <w:bookmarkEnd w:id="358"/>
      <w:bookmarkEnd w:id="359"/>
    </w:p>
    <w:p w14:paraId="3E524716" w14:textId="77777777" w:rsidR="003E2AB9" w:rsidRPr="002F10CC" w:rsidRDefault="003E2AB9" w:rsidP="007A3FD7">
      <w:pPr>
        <w:pStyle w:val="6"/>
        <w:numPr>
          <w:ilvl w:val="5"/>
          <w:numId w:val="12"/>
        </w:numPr>
        <w:kinsoku w:val="0"/>
        <w:ind w:left="2382" w:hanging="851"/>
        <w:rPr>
          <w:rFonts w:ascii="Times New Roman" w:hAnsi="Times New Roman"/>
          <w:spacing w:val="-6"/>
        </w:rPr>
      </w:pPr>
      <w:bookmarkStart w:id="360" w:name="_Toc137827699"/>
      <w:bookmarkStart w:id="361" w:name="_Toc138071365"/>
      <w:bookmarkStart w:id="362" w:name="_Toc138753579"/>
      <w:bookmarkStart w:id="363" w:name="_Toc138753928"/>
      <w:bookmarkStart w:id="364" w:name="_Toc138771232"/>
      <w:bookmarkStart w:id="365" w:name="_Toc138856590"/>
      <w:bookmarkStart w:id="366" w:name="_Toc138879317"/>
      <w:bookmarkStart w:id="367" w:name="_Toc138939914"/>
      <w:bookmarkStart w:id="368" w:name="_Toc138949455"/>
      <w:bookmarkStart w:id="369" w:name="_Toc139438797"/>
      <w:bookmarkStart w:id="370" w:name="_Toc139960031"/>
      <w:bookmarkStart w:id="371" w:name="_Toc142570502"/>
      <w:r w:rsidRPr="002F10CC">
        <w:rPr>
          <w:rFonts w:ascii="Times New Roman" w:hAnsi="Times New Roman"/>
          <w:spacing w:val="-6"/>
        </w:rPr>
        <w:t>遭遇惡劣環境或不合理對待</w:t>
      </w:r>
      <w:r w:rsidR="000F03DA" w:rsidRPr="002F10CC">
        <w:rPr>
          <w:rFonts w:ascii="Times New Roman" w:hAnsi="Times New Roman" w:hint="eastAsia"/>
          <w:spacing w:val="-6"/>
        </w:rPr>
        <w:t>的處境</w:t>
      </w:r>
      <w:r w:rsidRPr="002F10CC">
        <w:rPr>
          <w:rFonts w:ascii="Times New Roman" w:hAnsi="Times New Roman"/>
          <w:spacing w:val="-6"/>
        </w:rPr>
        <w:t>，加重</w:t>
      </w:r>
      <w:r w:rsidRPr="002F10CC">
        <w:rPr>
          <w:rFonts w:ascii="Times New Roman" w:hAnsi="Times New Roman" w:hint="eastAsia"/>
          <w:spacing w:val="-6"/>
        </w:rPr>
        <w:t>移工</w:t>
      </w:r>
      <w:r w:rsidRPr="002F10CC">
        <w:rPr>
          <w:rFonts w:ascii="Times New Roman" w:hAnsi="Times New Roman"/>
          <w:spacing w:val="-6"/>
        </w:rPr>
        <w:t>發生</w:t>
      </w:r>
      <w:r w:rsidR="000F03DA" w:rsidRPr="002F10CC">
        <w:rPr>
          <w:rFonts w:ascii="Times New Roman" w:hAnsi="Times New Roman" w:hint="eastAsia"/>
          <w:spacing w:val="-6"/>
        </w:rPr>
        <w:t>失聯的</w:t>
      </w:r>
      <w:r w:rsidRPr="002F10CC">
        <w:rPr>
          <w:rFonts w:ascii="Times New Roman" w:hAnsi="Times New Roman"/>
          <w:spacing w:val="-6"/>
        </w:rPr>
        <w:t>意願。</w:t>
      </w:r>
      <w:bookmarkEnd w:id="360"/>
      <w:bookmarkEnd w:id="361"/>
      <w:bookmarkEnd w:id="362"/>
      <w:bookmarkEnd w:id="363"/>
      <w:bookmarkEnd w:id="364"/>
      <w:bookmarkEnd w:id="365"/>
      <w:bookmarkEnd w:id="366"/>
      <w:bookmarkEnd w:id="367"/>
      <w:bookmarkEnd w:id="368"/>
      <w:bookmarkEnd w:id="369"/>
      <w:bookmarkEnd w:id="370"/>
      <w:bookmarkEnd w:id="371"/>
    </w:p>
    <w:p w14:paraId="757DF879" w14:textId="77777777" w:rsidR="003E2AB9" w:rsidRPr="002F10CC" w:rsidRDefault="003E2AB9" w:rsidP="007A3FD7">
      <w:pPr>
        <w:pStyle w:val="6"/>
        <w:numPr>
          <w:ilvl w:val="5"/>
          <w:numId w:val="12"/>
        </w:numPr>
        <w:kinsoku w:val="0"/>
        <w:ind w:left="2382" w:hanging="851"/>
        <w:rPr>
          <w:rFonts w:ascii="Times New Roman" w:hAnsi="Times New Roman"/>
          <w:spacing w:val="-6"/>
        </w:rPr>
      </w:pPr>
      <w:bookmarkStart w:id="372" w:name="_Toc137827700"/>
      <w:bookmarkStart w:id="373" w:name="_Toc138071366"/>
      <w:bookmarkStart w:id="374" w:name="_Toc138753580"/>
      <w:bookmarkStart w:id="375" w:name="_Toc138753929"/>
      <w:bookmarkStart w:id="376" w:name="_Toc138771233"/>
      <w:bookmarkStart w:id="377" w:name="_Toc138856591"/>
      <w:bookmarkStart w:id="378" w:name="_Toc138879318"/>
      <w:bookmarkStart w:id="379" w:name="_Toc138939915"/>
      <w:bookmarkStart w:id="380" w:name="_Toc138949456"/>
      <w:bookmarkStart w:id="381" w:name="_Toc139438798"/>
      <w:bookmarkStart w:id="382" w:name="_Toc139960032"/>
      <w:bookmarkStart w:id="383" w:name="_Toc142570503"/>
      <w:r w:rsidRPr="002F10CC">
        <w:rPr>
          <w:rFonts w:ascii="Times New Roman" w:hAnsi="Times New Roman"/>
          <w:spacing w:val="-6"/>
        </w:rPr>
        <w:t>部分產業缺工</w:t>
      </w:r>
      <w:r w:rsidRPr="002F10CC">
        <w:rPr>
          <w:rFonts w:hAnsi="標楷體"/>
          <w:bCs/>
          <w:szCs w:val="32"/>
        </w:rPr>
        <w:t>嚴重</w:t>
      </w:r>
      <w:r w:rsidRPr="002F10CC">
        <w:rPr>
          <w:rFonts w:ascii="Times New Roman" w:hAnsi="Times New Roman"/>
          <w:spacing w:val="-6"/>
        </w:rPr>
        <w:t>，勞力市場供需失衡，開放</w:t>
      </w:r>
      <w:r w:rsidRPr="002F10CC">
        <w:rPr>
          <w:rFonts w:ascii="Times New Roman" w:hAnsi="Times New Roman" w:hint="eastAsia"/>
          <w:spacing w:val="-6"/>
        </w:rPr>
        <w:t>移工</w:t>
      </w:r>
      <w:r w:rsidRPr="002F10CC">
        <w:rPr>
          <w:rFonts w:ascii="Times New Roman" w:hAnsi="Times New Roman"/>
          <w:spacing w:val="-6"/>
        </w:rPr>
        <w:t>產業別少或申請門檻過高，</w:t>
      </w:r>
      <w:r w:rsidR="000F03DA" w:rsidRPr="002F10CC">
        <w:rPr>
          <w:rFonts w:ascii="Times New Roman" w:hAnsi="Times New Roman" w:hint="eastAsia"/>
          <w:spacing w:val="-6"/>
        </w:rPr>
        <w:t>失聯</w:t>
      </w:r>
      <w:r w:rsidRPr="002F10CC">
        <w:rPr>
          <w:rFonts w:ascii="Times New Roman" w:hAnsi="Times New Roman" w:hint="eastAsia"/>
          <w:spacing w:val="-6"/>
        </w:rPr>
        <w:t>移工</w:t>
      </w:r>
      <w:r w:rsidRPr="002F10CC">
        <w:rPr>
          <w:rFonts w:ascii="Times New Roman" w:hAnsi="Times New Roman"/>
          <w:spacing w:val="-6"/>
        </w:rPr>
        <w:t>易找到新工作。</w:t>
      </w:r>
      <w:bookmarkEnd w:id="372"/>
      <w:bookmarkEnd w:id="373"/>
      <w:bookmarkEnd w:id="374"/>
      <w:bookmarkEnd w:id="375"/>
      <w:bookmarkEnd w:id="376"/>
      <w:bookmarkEnd w:id="377"/>
      <w:bookmarkEnd w:id="378"/>
      <w:bookmarkEnd w:id="379"/>
      <w:bookmarkEnd w:id="380"/>
      <w:bookmarkEnd w:id="381"/>
      <w:bookmarkEnd w:id="382"/>
      <w:bookmarkEnd w:id="383"/>
    </w:p>
    <w:p w14:paraId="7CB21FDB" w14:textId="77777777" w:rsidR="00B704D5" w:rsidRPr="002F10CC" w:rsidRDefault="00B704D5" w:rsidP="007A3FD7">
      <w:pPr>
        <w:pStyle w:val="5"/>
        <w:numPr>
          <w:ilvl w:val="4"/>
          <w:numId w:val="12"/>
        </w:numPr>
        <w:kinsoku w:val="0"/>
        <w:spacing w:beforeLines="25" w:before="114" w:afterLines="25" w:after="114"/>
        <w:ind w:left="2042" w:hanging="851"/>
        <w:rPr>
          <w:rFonts w:ascii="Times New Roman" w:hAnsi="Times New Roman"/>
          <w:b/>
          <w:spacing w:val="-6"/>
        </w:rPr>
      </w:pPr>
      <w:r w:rsidRPr="002F10CC">
        <w:rPr>
          <w:rFonts w:ascii="Times New Roman"/>
          <w:b/>
          <w:bCs w:val="0"/>
        </w:rPr>
        <w:t>11</w:t>
      </w:r>
      <w:r w:rsidR="00C773E1" w:rsidRPr="002F10CC">
        <w:rPr>
          <w:rFonts w:ascii="Times New Roman"/>
          <w:b/>
          <w:bCs w:val="0"/>
        </w:rPr>
        <w:t>0</w:t>
      </w:r>
      <w:r w:rsidRPr="002F10CC">
        <w:rPr>
          <w:rFonts w:ascii="Times New Roman" w:hint="eastAsia"/>
          <w:b/>
          <w:bCs w:val="0"/>
        </w:rPr>
        <w:t>年的</w:t>
      </w:r>
      <w:r w:rsidRPr="002F10CC">
        <w:rPr>
          <w:rFonts w:ascii="Times New Roman"/>
          <w:b/>
          <w:bCs w:val="0"/>
        </w:rPr>
        <w:t>「移工管理及運用調查」</w:t>
      </w:r>
    </w:p>
    <w:p w14:paraId="587D15F5" w14:textId="77777777" w:rsidR="003E2AB9" w:rsidRPr="002F10CC" w:rsidRDefault="003E2AB9" w:rsidP="00B704D5">
      <w:pPr>
        <w:pStyle w:val="43"/>
        <w:kinsoku w:val="0"/>
        <w:ind w:leftChars="600" w:left="2041" w:firstLine="680"/>
        <w:rPr>
          <w:rFonts w:ascii="Times New Roman"/>
          <w:bCs/>
          <w:spacing w:val="-6"/>
          <w:szCs w:val="36"/>
        </w:rPr>
      </w:pPr>
      <w:r w:rsidRPr="002F10CC">
        <w:rPr>
          <w:rFonts w:ascii="Times New Roman" w:hint="eastAsia"/>
          <w:bCs/>
          <w:szCs w:val="36"/>
        </w:rPr>
        <w:t>勞動部</w:t>
      </w:r>
      <w:r w:rsidR="00E12A19" w:rsidRPr="002F10CC">
        <w:rPr>
          <w:rFonts w:ascii="Times New Roman"/>
          <w:bCs/>
          <w:szCs w:val="36"/>
        </w:rPr>
        <w:t>為了解事業面及家庭面雇主對移工管</w:t>
      </w:r>
      <w:r w:rsidR="00E12A19" w:rsidRPr="002F10CC">
        <w:rPr>
          <w:rFonts w:ascii="Times New Roman"/>
          <w:bCs/>
          <w:spacing w:val="-6"/>
          <w:szCs w:val="36"/>
        </w:rPr>
        <w:t>理、運用及相關政策</w:t>
      </w:r>
      <w:r w:rsidR="00C773E1" w:rsidRPr="002F10CC">
        <w:rPr>
          <w:rFonts w:ascii="Times New Roman" w:hint="eastAsia"/>
          <w:bCs/>
          <w:spacing w:val="-6"/>
          <w:szCs w:val="36"/>
        </w:rPr>
        <w:t>的</w:t>
      </w:r>
      <w:r w:rsidR="00E12A19" w:rsidRPr="002F10CC">
        <w:rPr>
          <w:rFonts w:ascii="Times New Roman"/>
          <w:bCs/>
          <w:spacing w:val="-6"/>
          <w:szCs w:val="36"/>
        </w:rPr>
        <w:t>看法與移工</w:t>
      </w:r>
      <w:r w:rsidR="00C773E1" w:rsidRPr="002F10CC">
        <w:rPr>
          <w:rFonts w:ascii="Times New Roman" w:hint="eastAsia"/>
          <w:bCs/>
          <w:spacing w:val="-6"/>
          <w:szCs w:val="36"/>
        </w:rPr>
        <w:t>的</w:t>
      </w:r>
      <w:r w:rsidR="00E12A19" w:rsidRPr="002F10CC">
        <w:rPr>
          <w:rFonts w:ascii="Times New Roman"/>
          <w:bCs/>
          <w:spacing w:val="-6"/>
          <w:szCs w:val="36"/>
        </w:rPr>
        <w:t>工作概況</w:t>
      </w:r>
      <w:r w:rsidR="00E12A19" w:rsidRPr="002F10CC">
        <w:rPr>
          <w:rFonts w:ascii="Times New Roman"/>
          <w:bCs/>
          <w:szCs w:val="36"/>
        </w:rPr>
        <w:t>，</w:t>
      </w:r>
      <w:r w:rsidR="00E12A19" w:rsidRPr="002F10CC">
        <w:rPr>
          <w:rFonts w:ascii="Times New Roman"/>
          <w:bCs/>
          <w:spacing w:val="-6"/>
          <w:szCs w:val="36"/>
        </w:rPr>
        <w:t>作為移工引進等政策參據</w:t>
      </w:r>
      <w:r w:rsidR="00E12A19" w:rsidRPr="002F10CC">
        <w:rPr>
          <w:rFonts w:ascii="Times New Roman" w:hint="eastAsia"/>
          <w:bCs/>
          <w:spacing w:val="-6"/>
          <w:szCs w:val="36"/>
        </w:rPr>
        <w:t>，幾乎每年都會</w:t>
      </w:r>
      <w:r w:rsidR="002D5DA2" w:rsidRPr="002F10CC">
        <w:rPr>
          <w:rFonts w:ascii="Times New Roman" w:hint="eastAsia"/>
          <w:bCs/>
          <w:spacing w:val="-6"/>
          <w:szCs w:val="36"/>
        </w:rPr>
        <w:t>辦理</w:t>
      </w:r>
      <w:r w:rsidR="00E12A19" w:rsidRPr="002F10CC">
        <w:rPr>
          <w:rFonts w:ascii="Times New Roman"/>
          <w:bCs/>
          <w:szCs w:val="36"/>
        </w:rPr>
        <w:t>「</w:t>
      </w:r>
      <w:r w:rsidR="00E12A19" w:rsidRPr="002F10CC">
        <w:rPr>
          <w:rFonts w:ascii="Times New Roman"/>
          <w:bCs/>
          <w:spacing w:val="6"/>
          <w:szCs w:val="36"/>
        </w:rPr>
        <w:t>移工管理及運用調查」</w:t>
      </w:r>
      <w:bookmarkStart w:id="384" w:name="_Hlk138057284"/>
      <w:r w:rsidR="00C5282C" w:rsidRPr="002F10CC">
        <w:rPr>
          <w:rStyle w:val="afd"/>
          <w:rFonts w:ascii="Times New Roman"/>
          <w:bCs/>
          <w:spacing w:val="6"/>
          <w:szCs w:val="36"/>
        </w:rPr>
        <w:footnoteReference w:id="38"/>
      </w:r>
      <w:bookmarkEnd w:id="384"/>
      <w:r w:rsidR="00B704D5" w:rsidRPr="002F10CC">
        <w:rPr>
          <w:rFonts w:ascii="Times New Roman" w:hint="eastAsia"/>
          <w:bCs/>
          <w:spacing w:val="6"/>
          <w:szCs w:val="36"/>
        </w:rPr>
        <w:t>。</w:t>
      </w:r>
      <w:r w:rsidR="002D5DA2" w:rsidRPr="002F10CC">
        <w:rPr>
          <w:rFonts w:ascii="Times New Roman" w:hint="eastAsia"/>
          <w:bCs/>
          <w:spacing w:val="6"/>
          <w:szCs w:val="36"/>
        </w:rPr>
        <w:t>根據</w:t>
      </w:r>
      <w:r w:rsidR="002D5DA2" w:rsidRPr="002F10CC">
        <w:rPr>
          <w:rFonts w:ascii="Times New Roman" w:hint="eastAsia"/>
          <w:bCs/>
          <w:spacing w:val="6"/>
          <w:szCs w:val="36"/>
        </w:rPr>
        <w:t>1</w:t>
      </w:r>
      <w:r w:rsidR="002D5DA2" w:rsidRPr="002F10CC">
        <w:rPr>
          <w:rFonts w:ascii="Times New Roman"/>
          <w:bCs/>
          <w:spacing w:val="6"/>
          <w:szCs w:val="36"/>
        </w:rPr>
        <w:t>10</w:t>
      </w:r>
      <w:r w:rsidRPr="002F10CC">
        <w:rPr>
          <w:rFonts w:ascii="Times New Roman" w:hint="eastAsia"/>
          <w:bCs/>
          <w:spacing w:val="6"/>
          <w:szCs w:val="36"/>
        </w:rPr>
        <w:t>年</w:t>
      </w:r>
      <w:r w:rsidR="002D5DA2" w:rsidRPr="002F10CC">
        <w:rPr>
          <w:rFonts w:ascii="Times New Roman" w:hint="eastAsia"/>
          <w:bCs/>
          <w:spacing w:val="6"/>
          <w:szCs w:val="36"/>
        </w:rPr>
        <w:t>的</w:t>
      </w:r>
      <w:r w:rsidRPr="002F10CC">
        <w:rPr>
          <w:rFonts w:ascii="Times New Roman"/>
          <w:bCs/>
          <w:spacing w:val="6"/>
          <w:szCs w:val="36"/>
        </w:rPr>
        <w:t>調查</w:t>
      </w:r>
      <w:r w:rsidR="00E12A19" w:rsidRPr="002F10CC">
        <w:rPr>
          <w:rFonts w:ascii="Times New Roman" w:hint="eastAsia"/>
          <w:bCs/>
          <w:spacing w:val="6"/>
          <w:szCs w:val="36"/>
        </w:rPr>
        <w:t>結果</w:t>
      </w:r>
      <w:r w:rsidRPr="002F10CC">
        <w:rPr>
          <w:rFonts w:ascii="Times New Roman" w:hint="eastAsia"/>
          <w:bCs/>
          <w:spacing w:val="-6"/>
        </w:rPr>
        <w:t>顯示</w:t>
      </w:r>
      <w:r w:rsidRPr="002F10CC">
        <w:rPr>
          <w:rFonts w:ascii="Times New Roman"/>
          <w:bCs/>
          <w:spacing w:val="-6"/>
          <w:szCs w:val="36"/>
        </w:rPr>
        <w:t>：</w:t>
      </w:r>
      <w:r w:rsidR="00B704D5" w:rsidRPr="002F10CC">
        <w:rPr>
          <w:rFonts w:ascii="Times New Roman"/>
          <w:bCs/>
          <w:spacing w:val="-6"/>
          <w:szCs w:val="36"/>
        </w:rPr>
        <w:t xml:space="preserve"> </w:t>
      </w:r>
    </w:p>
    <w:p w14:paraId="51C04C84" w14:textId="77777777" w:rsidR="003E2AB9" w:rsidRPr="002F10CC" w:rsidRDefault="003E2AB9" w:rsidP="007A3FD7">
      <w:pPr>
        <w:pStyle w:val="6"/>
        <w:numPr>
          <w:ilvl w:val="5"/>
          <w:numId w:val="13"/>
        </w:numPr>
        <w:kinsoku w:val="0"/>
        <w:rPr>
          <w:rFonts w:ascii="Times New Roman" w:hAnsi="Times New Roman"/>
          <w:b/>
          <w:szCs w:val="32"/>
        </w:rPr>
      </w:pPr>
      <w:bookmarkStart w:id="385" w:name="_Toc137827701"/>
      <w:bookmarkStart w:id="386" w:name="_Toc138071367"/>
      <w:bookmarkStart w:id="387" w:name="_Toc138753581"/>
      <w:bookmarkStart w:id="388" w:name="_Toc138753930"/>
      <w:bookmarkStart w:id="389" w:name="_Toc138771234"/>
      <w:bookmarkStart w:id="390" w:name="_Toc138856592"/>
      <w:bookmarkStart w:id="391" w:name="_Toc138879319"/>
      <w:bookmarkStart w:id="392" w:name="_Toc138939916"/>
      <w:bookmarkStart w:id="393" w:name="_Toc138949457"/>
      <w:bookmarkStart w:id="394" w:name="_Toc139438799"/>
      <w:bookmarkStart w:id="395" w:name="_Toc139960033"/>
      <w:bookmarkStart w:id="396" w:name="_Toc142570504"/>
      <w:r w:rsidRPr="002F10CC">
        <w:rPr>
          <w:rFonts w:ascii="Times New Roman" w:hAnsi="Times New Roman"/>
          <w:b/>
          <w:szCs w:val="32"/>
        </w:rPr>
        <w:t>事業類：</w:t>
      </w:r>
      <w:bookmarkEnd w:id="385"/>
      <w:bookmarkEnd w:id="386"/>
      <w:bookmarkEnd w:id="387"/>
      <w:bookmarkEnd w:id="388"/>
      <w:bookmarkEnd w:id="389"/>
      <w:bookmarkEnd w:id="390"/>
      <w:bookmarkEnd w:id="391"/>
      <w:bookmarkEnd w:id="392"/>
      <w:bookmarkEnd w:id="393"/>
      <w:bookmarkEnd w:id="394"/>
      <w:bookmarkEnd w:id="395"/>
      <w:bookmarkEnd w:id="396"/>
    </w:p>
    <w:p w14:paraId="59444F19" w14:textId="68BDE9EC" w:rsidR="003E2AB9" w:rsidRPr="002F10CC" w:rsidRDefault="003E2AB9" w:rsidP="002D5DA2">
      <w:pPr>
        <w:pStyle w:val="53"/>
        <w:kinsoku w:val="0"/>
        <w:ind w:leftChars="700" w:left="2381" w:firstLine="680"/>
        <w:rPr>
          <w:rFonts w:ascii="Times New Roman"/>
          <w:spacing w:val="-6"/>
        </w:rPr>
      </w:pPr>
      <w:r w:rsidRPr="002F10CC">
        <w:rPr>
          <w:rFonts w:ascii="Times New Roman"/>
        </w:rPr>
        <w:t>事業面雇主</w:t>
      </w:r>
      <w:r w:rsidRPr="002F10CC">
        <w:rPr>
          <w:rFonts w:ascii="Times New Roman" w:hint="eastAsia"/>
        </w:rPr>
        <w:t>所</w:t>
      </w:r>
      <w:r w:rsidRPr="002F10CC">
        <w:rPr>
          <w:rFonts w:ascii="Times New Roman"/>
        </w:rPr>
        <w:t>僱用的移工在過去一年</w:t>
      </w:r>
      <w:r w:rsidRPr="002F10CC">
        <w:rPr>
          <w:rFonts w:ascii="Times New Roman"/>
        </w:rPr>
        <w:t>(109</w:t>
      </w:r>
      <w:r w:rsidRPr="002F10CC">
        <w:rPr>
          <w:rFonts w:ascii="Times New Roman"/>
        </w:rPr>
        <w:t>年</w:t>
      </w:r>
      <w:r w:rsidRPr="002F10CC">
        <w:rPr>
          <w:rFonts w:ascii="Times New Roman"/>
        </w:rPr>
        <w:t>7</w:t>
      </w:r>
      <w:r w:rsidRPr="002F10CC">
        <w:rPr>
          <w:rFonts w:ascii="Times New Roman"/>
        </w:rPr>
        <w:t>月至</w:t>
      </w:r>
      <w:r w:rsidRPr="002F10CC">
        <w:rPr>
          <w:rFonts w:ascii="Times New Roman"/>
        </w:rPr>
        <w:t>110</w:t>
      </w:r>
      <w:r w:rsidRPr="002F10CC">
        <w:rPr>
          <w:rFonts w:ascii="Times New Roman"/>
        </w:rPr>
        <w:t>年</w:t>
      </w:r>
      <w:r w:rsidRPr="002F10CC">
        <w:rPr>
          <w:rFonts w:ascii="Times New Roman"/>
        </w:rPr>
        <w:t>6</w:t>
      </w:r>
      <w:r w:rsidRPr="002F10CC">
        <w:rPr>
          <w:rFonts w:ascii="Times New Roman"/>
        </w:rPr>
        <w:t>月</w:t>
      </w:r>
      <w:r w:rsidRPr="002F10CC">
        <w:rPr>
          <w:rFonts w:ascii="Times New Roman"/>
        </w:rPr>
        <w:t>)</w:t>
      </w:r>
      <w:r w:rsidRPr="002F10CC">
        <w:rPr>
          <w:rFonts w:ascii="Times New Roman"/>
        </w:rPr>
        <w:t>曾發生失聯情形占</w:t>
      </w:r>
      <w:r w:rsidRPr="002F10CC">
        <w:rPr>
          <w:rFonts w:ascii="Times New Roman"/>
        </w:rPr>
        <w:t>15.7%</w:t>
      </w:r>
      <w:r w:rsidRPr="002F10CC">
        <w:rPr>
          <w:rFonts w:ascii="Times New Roman"/>
        </w:rPr>
        <w:t>，其中營建工程業移工</w:t>
      </w:r>
      <w:r w:rsidR="00CB2D94" w:rsidRPr="002F10CC">
        <w:rPr>
          <w:rFonts w:ascii="Times New Roman" w:hint="eastAsia"/>
        </w:rPr>
        <w:t>的</w:t>
      </w:r>
      <w:r w:rsidRPr="002F10CC">
        <w:rPr>
          <w:rFonts w:ascii="Times New Roman"/>
        </w:rPr>
        <w:t>該項比率為</w:t>
      </w:r>
      <w:r w:rsidRPr="002F10CC">
        <w:rPr>
          <w:rFonts w:ascii="Times New Roman"/>
        </w:rPr>
        <w:t>58.5%</w:t>
      </w:r>
      <w:r w:rsidRPr="002F10CC">
        <w:rPr>
          <w:rFonts w:ascii="Times New Roman"/>
        </w:rPr>
        <w:t>，明顯高於製造業</w:t>
      </w:r>
      <w:r w:rsidR="00EF1DC1" w:rsidRPr="002F10CC">
        <w:rPr>
          <w:rFonts w:ascii="Times New Roman" w:hint="eastAsia"/>
        </w:rPr>
        <w:t>的</w:t>
      </w:r>
      <w:r w:rsidRPr="002F10CC">
        <w:rPr>
          <w:rFonts w:ascii="Times New Roman"/>
        </w:rPr>
        <w:t>15.6%</w:t>
      </w:r>
      <w:r w:rsidRPr="002F10CC">
        <w:rPr>
          <w:rFonts w:ascii="Times New Roman"/>
        </w:rPr>
        <w:t>。而事業面雇主認為過去一年所僱用移工發生失聯之原因以「受其他人慫恿、轉介」占</w:t>
      </w:r>
      <w:r w:rsidRPr="002F10CC">
        <w:rPr>
          <w:rFonts w:ascii="Times New Roman"/>
        </w:rPr>
        <w:t>63.6%</w:t>
      </w:r>
      <w:r w:rsidRPr="002F10CC">
        <w:rPr>
          <w:rFonts w:ascii="Times New Roman"/>
        </w:rPr>
        <w:t>居首，其</w:t>
      </w:r>
      <w:r w:rsidRPr="002F10CC">
        <w:rPr>
          <w:rFonts w:ascii="Times New Roman"/>
          <w:spacing w:val="6"/>
        </w:rPr>
        <w:t>次為「賭博欠債或犯法逃逸」占</w:t>
      </w:r>
      <w:r w:rsidRPr="002F10CC">
        <w:rPr>
          <w:rFonts w:ascii="Times New Roman"/>
          <w:spacing w:val="6"/>
        </w:rPr>
        <w:t>24.5%</w:t>
      </w:r>
      <w:r w:rsidRPr="002F10CC">
        <w:rPr>
          <w:rFonts w:ascii="Times New Roman"/>
          <w:spacing w:val="6"/>
        </w:rPr>
        <w:t>，「</w:t>
      </w:r>
      <w:r w:rsidRPr="002F10CC">
        <w:rPr>
          <w:rFonts w:ascii="Times New Roman"/>
          <w:spacing w:val="-6"/>
        </w:rPr>
        <w:t>希望獲得較高待遇」占</w:t>
      </w:r>
      <w:r w:rsidRPr="002F10CC">
        <w:rPr>
          <w:rFonts w:ascii="Times New Roman"/>
          <w:spacing w:val="-6"/>
        </w:rPr>
        <w:t>14.5%</w:t>
      </w:r>
      <w:r w:rsidR="000F03DA" w:rsidRPr="002F10CC">
        <w:rPr>
          <w:rFonts w:ascii="Times New Roman"/>
          <w:spacing w:val="-6"/>
        </w:rPr>
        <w:t>(</w:t>
      </w:r>
      <w:r w:rsidR="000F03DA" w:rsidRPr="002F10CC">
        <w:rPr>
          <w:rFonts w:ascii="Times New Roman" w:hint="eastAsia"/>
          <w:spacing w:val="-6"/>
        </w:rPr>
        <w:t>詳見下表</w:t>
      </w:r>
      <w:r w:rsidR="005F70A1" w:rsidRPr="002F10CC">
        <w:rPr>
          <w:rFonts w:ascii="Times New Roman" w:hint="eastAsia"/>
          <w:spacing w:val="-6"/>
        </w:rPr>
        <w:t>25</w:t>
      </w:r>
      <w:r w:rsidR="000F03DA" w:rsidRPr="002F10CC">
        <w:rPr>
          <w:rFonts w:ascii="Times New Roman"/>
          <w:spacing w:val="-6"/>
        </w:rPr>
        <w:t>)</w:t>
      </w:r>
      <w:r w:rsidRPr="002F10CC">
        <w:rPr>
          <w:rFonts w:ascii="Times New Roman"/>
          <w:spacing w:val="-6"/>
        </w:rPr>
        <w:t>。</w:t>
      </w:r>
    </w:p>
    <w:p w14:paraId="2C9B688C" w14:textId="77777777" w:rsidR="0011537D" w:rsidRPr="002F10CC" w:rsidRDefault="0011537D" w:rsidP="002D5DA2">
      <w:pPr>
        <w:pStyle w:val="53"/>
        <w:kinsoku w:val="0"/>
        <w:ind w:leftChars="700" w:left="2381" w:firstLine="680"/>
        <w:rPr>
          <w:rFonts w:ascii="Times New Roman"/>
        </w:rPr>
      </w:pPr>
    </w:p>
    <w:p w14:paraId="61067D01" w14:textId="77777777" w:rsidR="00EF1DC1" w:rsidRPr="002F10CC" w:rsidRDefault="00EF1DC1" w:rsidP="00907993">
      <w:pPr>
        <w:pStyle w:val="a3"/>
        <w:spacing w:beforeLines="60" w:before="274" w:after="0"/>
        <w:ind w:left="482" w:firstLine="1916"/>
        <w:jc w:val="center"/>
        <w:rPr>
          <w:b/>
          <w:spacing w:val="-18"/>
        </w:rPr>
      </w:pPr>
      <w:r w:rsidRPr="002F10CC">
        <w:rPr>
          <w:b/>
          <w:spacing w:val="-18"/>
        </w:rPr>
        <w:lastRenderedPageBreak/>
        <w:t>事業面雇主所僱用</w:t>
      </w:r>
      <w:r w:rsidRPr="002F10CC">
        <w:rPr>
          <w:rFonts w:hint="eastAsia"/>
          <w:b/>
          <w:spacing w:val="-18"/>
        </w:rPr>
        <w:t>的</w:t>
      </w:r>
      <w:r w:rsidRPr="002F10CC">
        <w:rPr>
          <w:b/>
          <w:spacing w:val="-18"/>
        </w:rPr>
        <w:t>移工過去一年發生失聯情形</w:t>
      </w:r>
    </w:p>
    <w:p w14:paraId="50F66767" w14:textId="77777777" w:rsidR="00EF1DC1" w:rsidRPr="002F10CC" w:rsidRDefault="00EF1DC1" w:rsidP="00EF1DC1">
      <w:pPr>
        <w:pStyle w:val="21"/>
        <w:spacing w:line="320" w:lineRule="exact"/>
        <w:ind w:left="1020" w:firstLine="520"/>
        <w:jc w:val="right"/>
        <w:rPr>
          <w:rFonts w:ascii="新細明體" w:eastAsia="新細明體" w:hAnsi="新細明體"/>
          <w:sz w:val="24"/>
          <w:szCs w:val="24"/>
        </w:rPr>
      </w:pPr>
      <w:r w:rsidRPr="002F10CC">
        <w:rPr>
          <w:rFonts w:hint="eastAsia"/>
          <w:sz w:val="24"/>
          <w:szCs w:val="24"/>
        </w:rPr>
        <w:t>單位：</w:t>
      </w:r>
      <w:r w:rsidRPr="002F10CC">
        <w:rPr>
          <w:rFonts w:ascii="新細明體" w:eastAsia="新細明體" w:hAnsi="新細明體" w:hint="eastAsia"/>
          <w:sz w:val="24"/>
          <w:szCs w:val="24"/>
        </w:rPr>
        <w:t>％</w:t>
      </w:r>
    </w:p>
    <w:p w14:paraId="17E9C4AB" w14:textId="77777777" w:rsidR="002F68D1" w:rsidRPr="002F10CC" w:rsidRDefault="002F68D1" w:rsidP="002F68D1">
      <w:pPr>
        <w:pStyle w:val="21"/>
        <w:ind w:left="1020" w:firstLineChars="400" w:firstLine="1361"/>
      </w:pPr>
      <w:r w:rsidRPr="002F10CC">
        <w:rPr>
          <w:noProof/>
        </w:rPr>
        <w:drawing>
          <wp:inline distT="0" distB="0" distL="0" distR="0" wp14:anchorId="121B5273" wp14:editId="3D36D01B">
            <wp:extent cx="4187190" cy="2286000"/>
            <wp:effectExtent l="0" t="0" r="381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screen">
                      <a:extLst>
                        <a:ext uri="{BEBA8EAE-BF5A-486C-A8C5-ECC9F3942E4B}">
                          <a14:imgProps xmlns:a14="http://schemas.microsoft.com/office/drawing/2010/main">
                            <a14:imgLayer r:embed="rId53">
                              <a14:imgEffect>
                                <a14:brightnessContrast contrast="-40000"/>
                              </a14:imgEffect>
                            </a14:imgLayer>
                          </a14:imgProps>
                        </a:ext>
                        <a:ext uri="{28A0092B-C50C-407E-A947-70E740481C1C}">
                          <a14:useLocalDpi xmlns:a14="http://schemas.microsoft.com/office/drawing/2010/main"/>
                        </a:ext>
                      </a:extLst>
                    </a:blip>
                    <a:srcRect/>
                    <a:stretch/>
                  </pic:blipFill>
                  <pic:spPr bwMode="auto">
                    <a:xfrm>
                      <a:off x="0" y="0"/>
                      <a:ext cx="4311318" cy="2353768"/>
                    </a:xfrm>
                    <a:prstGeom prst="rect">
                      <a:avLst/>
                    </a:prstGeom>
                    <a:ln>
                      <a:noFill/>
                    </a:ln>
                    <a:extLst>
                      <a:ext uri="{53640926-AAD7-44D8-BBD7-CCE9431645EC}">
                        <a14:shadowObscured xmlns:a14="http://schemas.microsoft.com/office/drawing/2010/main"/>
                      </a:ext>
                    </a:extLst>
                  </pic:spPr>
                </pic:pic>
              </a:graphicData>
            </a:graphic>
          </wp:inline>
        </w:drawing>
      </w:r>
    </w:p>
    <w:p w14:paraId="7E2A9D53" w14:textId="77777777" w:rsidR="00EF1DC1" w:rsidRPr="002F10CC" w:rsidRDefault="00EF1DC1" w:rsidP="001F0BFA">
      <w:pPr>
        <w:pStyle w:val="33"/>
        <w:kinsoku w:val="0"/>
        <w:spacing w:line="300" w:lineRule="exact"/>
        <w:ind w:leftChars="696" w:left="3150" w:hangingChars="301" w:hanging="783"/>
        <w:rPr>
          <w:rFonts w:ascii="Times New Roman"/>
          <w:sz w:val="24"/>
          <w:szCs w:val="24"/>
        </w:rPr>
      </w:pPr>
      <w:r w:rsidRPr="002F10CC">
        <w:rPr>
          <w:rFonts w:ascii="Times New Roman"/>
          <w:sz w:val="24"/>
          <w:szCs w:val="24"/>
        </w:rPr>
        <w:t>備註：</w:t>
      </w:r>
      <w:r w:rsidRPr="002F10CC">
        <w:rPr>
          <w:rFonts w:ascii="Times New Roman"/>
          <w:spacing w:val="-10"/>
          <w:sz w:val="24"/>
          <w:szCs w:val="24"/>
        </w:rPr>
        <w:t>行蹤不明失聯原因之「受其他人慫恿、轉介」、「工作、</w:t>
      </w:r>
      <w:r w:rsidRPr="002F10CC">
        <w:rPr>
          <w:rFonts w:ascii="Times New Roman"/>
          <w:spacing w:val="6"/>
          <w:sz w:val="24"/>
          <w:szCs w:val="24"/>
        </w:rPr>
        <w:t>生活環境無法適應」、「與同事相處不融洽」為</w:t>
      </w:r>
      <w:r w:rsidRPr="002F10CC">
        <w:rPr>
          <w:rFonts w:ascii="Times New Roman"/>
          <w:spacing w:val="6"/>
          <w:sz w:val="24"/>
          <w:szCs w:val="24"/>
        </w:rPr>
        <w:t>110</w:t>
      </w:r>
      <w:r w:rsidRPr="002F10CC">
        <w:rPr>
          <w:rFonts w:ascii="Times New Roman" w:hint="eastAsia"/>
          <w:spacing w:val="6"/>
          <w:sz w:val="24"/>
          <w:szCs w:val="24"/>
        </w:rPr>
        <w:t>年</w:t>
      </w:r>
      <w:r w:rsidRPr="002F10CC">
        <w:rPr>
          <w:rFonts w:ascii="Times New Roman"/>
          <w:sz w:val="24"/>
          <w:szCs w:val="24"/>
        </w:rPr>
        <w:t>整併後選項。</w:t>
      </w:r>
    </w:p>
    <w:p w14:paraId="43E264C0" w14:textId="77777777" w:rsidR="00EF1DC1" w:rsidRPr="002F10CC" w:rsidRDefault="00EF1DC1" w:rsidP="001F0BFA">
      <w:pPr>
        <w:pStyle w:val="33"/>
        <w:kinsoku w:val="0"/>
        <w:spacing w:afterLines="50" w:after="228" w:line="300" w:lineRule="exact"/>
        <w:ind w:leftChars="696" w:left="3090" w:hangingChars="301" w:hanging="723"/>
        <w:rPr>
          <w:rFonts w:ascii="Times New Roman"/>
          <w:spacing w:val="-10"/>
          <w:sz w:val="24"/>
          <w:szCs w:val="24"/>
        </w:rPr>
      </w:pPr>
      <w:r w:rsidRPr="002F10CC">
        <w:rPr>
          <w:rFonts w:ascii="Times New Roman" w:hint="eastAsia"/>
          <w:spacing w:val="-10"/>
          <w:sz w:val="24"/>
          <w:szCs w:val="24"/>
        </w:rPr>
        <w:t>資料來源：勞動部</w:t>
      </w:r>
      <w:r w:rsidRPr="002F10CC">
        <w:rPr>
          <w:rFonts w:ascii="Times New Roman"/>
          <w:spacing w:val="-10"/>
          <w:sz w:val="24"/>
          <w:szCs w:val="24"/>
        </w:rPr>
        <w:t>110</w:t>
      </w:r>
      <w:r w:rsidRPr="002F10CC">
        <w:rPr>
          <w:rFonts w:ascii="Times New Roman" w:hint="eastAsia"/>
          <w:spacing w:val="-10"/>
          <w:sz w:val="24"/>
          <w:szCs w:val="24"/>
        </w:rPr>
        <w:t>年</w:t>
      </w:r>
      <w:r w:rsidRPr="002F10CC">
        <w:rPr>
          <w:rFonts w:ascii="Times New Roman"/>
          <w:spacing w:val="-10"/>
          <w:sz w:val="24"/>
          <w:szCs w:val="24"/>
        </w:rPr>
        <w:t>「移工管理及運用調查」</w:t>
      </w:r>
      <w:r w:rsidRPr="002F10CC">
        <w:rPr>
          <w:rFonts w:ascii="Times New Roman" w:hint="eastAsia"/>
          <w:spacing w:val="-10"/>
          <w:sz w:val="24"/>
          <w:szCs w:val="24"/>
        </w:rPr>
        <w:t>報告，頁</w:t>
      </w:r>
      <w:r w:rsidRPr="002F10CC">
        <w:rPr>
          <w:rFonts w:ascii="Times New Roman" w:hint="eastAsia"/>
          <w:spacing w:val="-10"/>
          <w:sz w:val="24"/>
          <w:szCs w:val="24"/>
        </w:rPr>
        <w:t>2</w:t>
      </w:r>
      <w:r w:rsidRPr="002F10CC">
        <w:rPr>
          <w:rFonts w:ascii="Times New Roman"/>
          <w:spacing w:val="-10"/>
          <w:sz w:val="24"/>
          <w:szCs w:val="24"/>
        </w:rPr>
        <w:t>0</w:t>
      </w:r>
      <w:r w:rsidRPr="002F10CC">
        <w:rPr>
          <w:rFonts w:ascii="Times New Roman" w:hint="eastAsia"/>
          <w:spacing w:val="-10"/>
          <w:sz w:val="24"/>
          <w:szCs w:val="24"/>
        </w:rPr>
        <w:t>。</w:t>
      </w:r>
    </w:p>
    <w:p w14:paraId="5F3FED4B" w14:textId="77777777" w:rsidR="003E2AB9" w:rsidRPr="002F10CC" w:rsidRDefault="003E2AB9" w:rsidP="007A3FD7">
      <w:pPr>
        <w:pStyle w:val="6"/>
        <w:numPr>
          <w:ilvl w:val="5"/>
          <w:numId w:val="13"/>
        </w:numPr>
        <w:kinsoku w:val="0"/>
        <w:rPr>
          <w:rFonts w:hAnsi="標楷體"/>
          <w:b/>
          <w:szCs w:val="32"/>
        </w:rPr>
      </w:pPr>
      <w:bookmarkStart w:id="397" w:name="_Toc137827702"/>
      <w:bookmarkStart w:id="398" w:name="_Toc138071368"/>
      <w:bookmarkStart w:id="399" w:name="_Toc138753582"/>
      <w:bookmarkStart w:id="400" w:name="_Toc138753931"/>
      <w:bookmarkStart w:id="401" w:name="_Toc138771235"/>
      <w:bookmarkStart w:id="402" w:name="_Toc138856593"/>
      <w:bookmarkStart w:id="403" w:name="_Toc138879320"/>
      <w:bookmarkStart w:id="404" w:name="_Toc138939917"/>
      <w:bookmarkStart w:id="405" w:name="_Toc138949458"/>
      <w:bookmarkStart w:id="406" w:name="_Toc139438800"/>
      <w:bookmarkStart w:id="407" w:name="_Toc139960034"/>
      <w:bookmarkStart w:id="408" w:name="_Toc142570505"/>
      <w:r w:rsidRPr="002F10CC">
        <w:rPr>
          <w:rFonts w:hAnsi="標楷體" w:hint="eastAsia"/>
          <w:b/>
          <w:szCs w:val="32"/>
        </w:rPr>
        <w:t>家庭類：</w:t>
      </w:r>
      <w:bookmarkEnd w:id="397"/>
      <w:bookmarkEnd w:id="398"/>
      <w:bookmarkEnd w:id="399"/>
      <w:bookmarkEnd w:id="400"/>
      <w:bookmarkEnd w:id="401"/>
      <w:bookmarkEnd w:id="402"/>
      <w:bookmarkEnd w:id="403"/>
      <w:bookmarkEnd w:id="404"/>
      <w:bookmarkEnd w:id="405"/>
      <w:bookmarkEnd w:id="406"/>
      <w:bookmarkEnd w:id="407"/>
      <w:bookmarkEnd w:id="408"/>
    </w:p>
    <w:p w14:paraId="327F4464" w14:textId="6E5ED4A6" w:rsidR="003E2AB9" w:rsidRPr="002F10CC" w:rsidRDefault="00EF1DC1" w:rsidP="00EF1DC1">
      <w:pPr>
        <w:pStyle w:val="53"/>
        <w:kinsoku w:val="0"/>
        <w:ind w:leftChars="700" w:left="2381" w:firstLine="680"/>
        <w:rPr>
          <w:rFonts w:ascii="Times New Roman"/>
          <w:szCs w:val="32"/>
        </w:rPr>
      </w:pPr>
      <w:r w:rsidRPr="002F10CC">
        <w:rPr>
          <w:rFonts w:ascii="Times New Roman"/>
          <w:szCs w:val="32"/>
        </w:rPr>
        <w:t>家庭面雇主</w:t>
      </w:r>
      <w:r w:rsidRPr="002F10CC">
        <w:rPr>
          <w:rFonts w:ascii="Times New Roman" w:hint="eastAsia"/>
          <w:szCs w:val="32"/>
        </w:rPr>
        <w:t>在</w:t>
      </w:r>
      <w:r w:rsidR="003E2AB9" w:rsidRPr="002F10CC">
        <w:rPr>
          <w:rFonts w:ascii="Times New Roman"/>
          <w:szCs w:val="32"/>
        </w:rPr>
        <w:t>過去一年</w:t>
      </w:r>
      <w:r w:rsidRPr="002F10CC">
        <w:rPr>
          <w:rFonts w:ascii="Times New Roman" w:hint="eastAsia"/>
          <w:szCs w:val="32"/>
        </w:rPr>
        <w:t>(</w:t>
      </w:r>
      <w:r w:rsidR="003E2AB9" w:rsidRPr="002F10CC">
        <w:rPr>
          <w:rFonts w:ascii="Times New Roman"/>
          <w:szCs w:val="32"/>
        </w:rPr>
        <w:t>109</w:t>
      </w:r>
      <w:r w:rsidR="003E2AB9" w:rsidRPr="002F10CC">
        <w:rPr>
          <w:rFonts w:ascii="Times New Roman"/>
          <w:szCs w:val="32"/>
        </w:rPr>
        <w:t>年</w:t>
      </w:r>
      <w:r w:rsidR="003E2AB9" w:rsidRPr="002F10CC">
        <w:rPr>
          <w:rFonts w:ascii="Times New Roman"/>
          <w:szCs w:val="32"/>
        </w:rPr>
        <w:t>7</w:t>
      </w:r>
      <w:r w:rsidR="003E2AB9" w:rsidRPr="002F10CC">
        <w:rPr>
          <w:rFonts w:ascii="Times New Roman"/>
          <w:szCs w:val="32"/>
        </w:rPr>
        <w:t>月至</w:t>
      </w:r>
      <w:r w:rsidR="003E2AB9" w:rsidRPr="002F10CC">
        <w:rPr>
          <w:rFonts w:ascii="Times New Roman"/>
          <w:szCs w:val="32"/>
        </w:rPr>
        <w:t>110</w:t>
      </w:r>
      <w:r w:rsidR="003E2AB9" w:rsidRPr="002F10CC">
        <w:rPr>
          <w:rFonts w:ascii="Times New Roman"/>
          <w:szCs w:val="32"/>
        </w:rPr>
        <w:t>年</w:t>
      </w:r>
      <w:r w:rsidR="003E2AB9" w:rsidRPr="002F10CC">
        <w:rPr>
          <w:rFonts w:ascii="Times New Roman"/>
          <w:szCs w:val="32"/>
        </w:rPr>
        <w:t>6</w:t>
      </w:r>
      <w:r w:rsidR="003E2AB9" w:rsidRPr="002F10CC">
        <w:rPr>
          <w:rFonts w:ascii="Times New Roman"/>
          <w:szCs w:val="32"/>
        </w:rPr>
        <w:t>月</w:t>
      </w:r>
      <w:r w:rsidRPr="002F10CC">
        <w:rPr>
          <w:rFonts w:ascii="Times New Roman" w:hint="eastAsia"/>
          <w:szCs w:val="32"/>
        </w:rPr>
        <w:t>)</w:t>
      </w:r>
      <w:r w:rsidR="003E2AB9" w:rsidRPr="002F10CC">
        <w:rPr>
          <w:rFonts w:ascii="Times New Roman"/>
          <w:szCs w:val="32"/>
        </w:rPr>
        <w:t>所僱用</w:t>
      </w:r>
      <w:r w:rsidR="003E2AB9" w:rsidRPr="002F10CC">
        <w:rPr>
          <w:rFonts w:ascii="Times New Roman" w:hint="eastAsia"/>
          <w:szCs w:val="32"/>
        </w:rPr>
        <w:t>的</w:t>
      </w:r>
      <w:r w:rsidR="003E2AB9" w:rsidRPr="002F10CC">
        <w:rPr>
          <w:rFonts w:ascii="Times New Roman"/>
          <w:szCs w:val="32"/>
        </w:rPr>
        <w:t>外籍家庭看護工曾發生失聯情形者占</w:t>
      </w:r>
      <w:r w:rsidR="003E2AB9" w:rsidRPr="002F10CC">
        <w:rPr>
          <w:rFonts w:ascii="Times New Roman"/>
          <w:szCs w:val="32"/>
        </w:rPr>
        <w:t>2.1%</w:t>
      </w:r>
      <w:r w:rsidR="003E2AB9" w:rsidRPr="002F10CC">
        <w:rPr>
          <w:rFonts w:ascii="Times New Roman"/>
          <w:szCs w:val="32"/>
        </w:rPr>
        <w:t>，雇主認為原因以「受其他人的慫恿、轉介」占</w:t>
      </w:r>
      <w:r w:rsidR="003E2AB9" w:rsidRPr="002F10CC">
        <w:rPr>
          <w:rFonts w:ascii="Times New Roman"/>
          <w:szCs w:val="32"/>
        </w:rPr>
        <w:t>71.2%</w:t>
      </w:r>
      <w:r w:rsidR="003E2AB9" w:rsidRPr="002F10CC">
        <w:rPr>
          <w:rFonts w:ascii="Times New Roman"/>
          <w:szCs w:val="32"/>
        </w:rPr>
        <w:t>最高，「希望獲得較高待遇」占</w:t>
      </w:r>
      <w:r w:rsidR="003E2AB9" w:rsidRPr="002F10CC">
        <w:rPr>
          <w:rFonts w:ascii="Times New Roman"/>
          <w:szCs w:val="32"/>
        </w:rPr>
        <w:t>18.8%</w:t>
      </w:r>
      <w:r w:rsidR="003E2AB9" w:rsidRPr="002F10CC">
        <w:rPr>
          <w:rFonts w:ascii="Times New Roman"/>
          <w:szCs w:val="32"/>
        </w:rPr>
        <w:t>居次，再其次為「工作、生活環境無法適應」、「溝通不良」分占</w:t>
      </w:r>
      <w:r w:rsidR="003E2AB9" w:rsidRPr="002F10CC">
        <w:rPr>
          <w:rFonts w:ascii="Times New Roman"/>
          <w:szCs w:val="32"/>
        </w:rPr>
        <w:t>17.7%</w:t>
      </w:r>
      <w:r w:rsidR="003E2AB9" w:rsidRPr="002F10CC">
        <w:rPr>
          <w:rFonts w:ascii="Times New Roman"/>
          <w:szCs w:val="32"/>
        </w:rPr>
        <w:t>及</w:t>
      </w:r>
      <w:r w:rsidR="003E2AB9" w:rsidRPr="002F10CC">
        <w:rPr>
          <w:rFonts w:ascii="Times New Roman"/>
          <w:szCs w:val="32"/>
        </w:rPr>
        <w:t>14.5%</w:t>
      </w:r>
      <w:r w:rsidR="000F03DA" w:rsidRPr="002F10CC">
        <w:rPr>
          <w:rFonts w:ascii="Times New Roman"/>
          <w:szCs w:val="32"/>
        </w:rPr>
        <w:t>(</w:t>
      </w:r>
      <w:r w:rsidR="000F03DA" w:rsidRPr="002F10CC">
        <w:rPr>
          <w:rFonts w:ascii="Times New Roman" w:hint="eastAsia"/>
          <w:szCs w:val="32"/>
        </w:rPr>
        <w:t>詳見下圖</w:t>
      </w:r>
      <w:r w:rsidR="005F70A1" w:rsidRPr="002F10CC">
        <w:rPr>
          <w:rFonts w:ascii="Times New Roman" w:hint="eastAsia"/>
          <w:szCs w:val="32"/>
        </w:rPr>
        <w:t>25</w:t>
      </w:r>
      <w:r w:rsidR="000F03DA" w:rsidRPr="002F10CC">
        <w:rPr>
          <w:rFonts w:ascii="Times New Roman"/>
          <w:szCs w:val="32"/>
        </w:rPr>
        <w:t>)</w:t>
      </w:r>
      <w:r w:rsidR="003E2AB9" w:rsidRPr="002F10CC">
        <w:rPr>
          <w:rFonts w:ascii="Times New Roman"/>
          <w:szCs w:val="32"/>
        </w:rPr>
        <w:t>。</w:t>
      </w:r>
    </w:p>
    <w:p w14:paraId="576F8A9E" w14:textId="77777777" w:rsidR="00EF1DC1" w:rsidRPr="002F10CC" w:rsidRDefault="00EF1DC1" w:rsidP="00EF1DC1">
      <w:pPr>
        <w:pStyle w:val="33"/>
        <w:ind w:left="1361" w:firstLineChars="291" w:firstLine="990"/>
      </w:pPr>
      <w:r w:rsidRPr="002F10CC">
        <w:rPr>
          <w:noProof/>
        </w:rPr>
        <w:drawing>
          <wp:inline distT="0" distB="0" distL="0" distR="0" wp14:anchorId="7ADA7CD6" wp14:editId="2AF42690">
            <wp:extent cx="4110306" cy="1983783"/>
            <wp:effectExtent l="19050" t="19050" r="24130" b="1651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screen">
                      <a:extLst>
                        <a:ext uri="{28A0092B-C50C-407E-A947-70E740481C1C}">
                          <a14:useLocalDpi xmlns:a14="http://schemas.microsoft.com/office/drawing/2010/main"/>
                        </a:ext>
                      </a:extLst>
                    </a:blip>
                    <a:srcRect/>
                    <a:stretch/>
                  </pic:blipFill>
                  <pic:spPr bwMode="auto">
                    <a:xfrm>
                      <a:off x="0" y="0"/>
                      <a:ext cx="4214176" cy="203391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D25A484" w14:textId="77777777" w:rsidR="00EF1DC1" w:rsidRPr="002F10CC" w:rsidRDefault="00EF1DC1" w:rsidP="001F0BFA">
      <w:pPr>
        <w:pStyle w:val="a1"/>
        <w:spacing w:before="0" w:after="0"/>
        <w:ind w:left="482" w:firstLine="1928"/>
        <w:rPr>
          <w:b/>
        </w:rPr>
      </w:pPr>
      <w:r w:rsidRPr="002F10CC">
        <w:rPr>
          <w:b/>
        </w:rPr>
        <w:t>外籍家庭看護工過去</w:t>
      </w:r>
      <w:r w:rsidRPr="002F10CC">
        <w:rPr>
          <w:rFonts w:ascii="Times New Roman" w:hAnsi="Times New Roman"/>
          <w:b/>
        </w:rPr>
        <w:t>1</w:t>
      </w:r>
      <w:r w:rsidRPr="002F10CC">
        <w:rPr>
          <w:rFonts w:ascii="Times New Roman" w:hAnsi="Times New Roman"/>
          <w:b/>
        </w:rPr>
        <w:t>年發</w:t>
      </w:r>
      <w:r w:rsidRPr="002F10CC">
        <w:rPr>
          <w:b/>
        </w:rPr>
        <w:t>生失聯情形</w:t>
      </w:r>
    </w:p>
    <w:p w14:paraId="582542FA" w14:textId="77777777" w:rsidR="00EF1DC1" w:rsidRPr="002F10CC" w:rsidRDefault="00EF1DC1" w:rsidP="001F0BFA">
      <w:pPr>
        <w:pStyle w:val="33"/>
        <w:kinsoku w:val="0"/>
        <w:spacing w:afterLines="50" w:after="228" w:line="300" w:lineRule="exact"/>
        <w:ind w:leftChars="696" w:left="3090" w:hangingChars="301" w:hanging="723"/>
        <w:rPr>
          <w:rFonts w:ascii="Times New Roman"/>
          <w:szCs w:val="32"/>
        </w:rPr>
      </w:pPr>
      <w:r w:rsidRPr="002F10CC">
        <w:rPr>
          <w:rFonts w:ascii="Times New Roman" w:hint="eastAsia"/>
          <w:spacing w:val="-10"/>
          <w:sz w:val="24"/>
          <w:szCs w:val="24"/>
        </w:rPr>
        <w:t>資料來源：勞動部</w:t>
      </w:r>
      <w:r w:rsidRPr="002F10CC">
        <w:rPr>
          <w:rFonts w:ascii="Times New Roman"/>
          <w:spacing w:val="-10"/>
          <w:sz w:val="24"/>
          <w:szCs w:val="24"/>
        </w:rPr>
        <w:t>110</w:t>
      </w:r>
      <w:r w:rsidRPr="002F10CC">
        <w:rPr>
          <w:rFonts w:ascii="Times New Roman" w:hint="eastAsia"/>
          <w:spacing w:val="-10"/>
          <w:sz w:val="24"/>
          <w:szCs w:val="24"/>
        </w:rPr>
        <w:t>年</w:t>
      </w:r>
      <w:r w:rsidRPr="002F10CC">
        <w:rPr>
          <w:rFonts w:ascii="Times New Roman"/>
          <w:spacing w:val="-10"/>
          <w:sz w:val="24"/>
          <w:szCs w:val="24"/>
        </w:rPr>
        <w:t>「移工管理及運用調查」</w:t>
      </w:r>
      <w:r w:rsidRPr="002F10CC">
        <w:rPr>
          <w:rFonts w:ascii="Times New Roman" w:hint="eastAsia"/>
          <w:spacing w:val="-10"/>
          <w:sz w:val="24"/>
          <w:szCs w:val="24"/>
        </w:rPr>
        <w:t>報告，頁</w:t>
      </w:r>
      <w:r w:rsidR="001C7AE9" w:rsidRPr="002F10CC">
        <w:rPr>
          <w:rFonts w:ascii="Times New Roman"/>
          <w:spacing w:val="-10"/>
          <w:sz w:val="24"/>
          <w:szCs w:val="24"/>
        </w:rPr>
        <w:t>37</w:t>
      </w:r>
      <w:r w:rsidRPr="002F10CC">
        <w:rPr>
          <w:rFonts w:ascii="Times New Roman" w:hint="eastAsia"/>
          <w:spacing w:val="-10"/>
          <w:sz w:val="24"/>
          <w:szCs w:val="24"/>
        </w:rPr>
        <w:t>。</w:t>
      </w:r>
    </w:p>
    <w:p w14:paraId="288767BC" w14:textId="77777777" w:rsidR="00C5282C" w:rsidRPr="002F10CC" w:rsidRDefault="00C5282C" w:rsidP="007A3FD7">
      <w:pPr>
        <w:pStyle w:val="5"/>
        <w:numPr>
          <w:ilvl w:val="4"/>
          <w:numId w:val="12"/>
        </w:numPr>
        <w:kinsoku w:val="0"/>
        <w:spacing w:beforeLines="25" w:before="114" w:afterLines="25" w:after="114"/>
        <w:ind w:left="2042" w:hanging="851"/>
        <w:rPr>
          <w:rFonts w:ascii="Times New Roman" w:hAnsi="Times New Roman"/>
          <w:b/>
        </w:rPr>
      </w:pPr>
      <w:r w:rsidRPr="002F10CC">
        <w:rPr>
          <w:rFonts w:ascii="Times New Roman" w:hAnsi="Times New Roman" w:hint="eastAsia"/>
          <w:b/>
        </w:rPr>
        <w:lastRenderedPageBreak/>
        <w:t>111</w:t>
      </w:r>
      <w:r w:rsidRPr="002F10CC">
        <w:rPr>
          <w:rFonts w:ascii="Times New Roman" w:hAnsi="Times New Roman" w:hint="eastAsia"/>
          <w:b/>
        </w:rPr>
        <w:t>年</w:t>
      </w:r>
      <w:r w:rsidRPr="002F10CC">
        <w:rPr>
          <w:rFonts w:ascii="Times New Roman" w:hint="eastAsia"/>
          <w:b/>
          <w:bCs w:val="0"/>
        </w:rPr>
        <w:t>的</w:t>
      </w:r>
      <w:r w:rsidRPr="002F10CC">
        <w:rPr>
          <w:rFonts w:ascii="Times New Roman"/>
          <w:b/>
          <w:bCs w:val="0"/>
        </w:rPr>
        <w:t>「移工管理及運用調查」</w:t>
      </w:r>
    </w:p>
    <w:p w14:paraId="6DA354E3" w14:textId="77777777" w:rsidR="00A57145" w:rsidRPr="002F10CC" w:rsidRDefault="00C5282C" w:rsidP="00A57145">
      <w:pPr>
        <w:pStyle w:val="43"/>
        <w:kinsoku w:val="0"/>
        <w:ind w:leftChars="600" w:left="2041" w:firstLine="680"/>
        <w:rPr>
          <w:rFonts w:ascii="Times New Roman"/>
          <w:bCs/>
          <w:spacing w:val="-6"/>
          <w:szCs w:val="36"/>
        </w:rPr>
      </w:pPr>
      <w:r w:rsidRPr="002F10CC">
        <w:rPr>
          <w:rFonts w:ascii="Times New Roman" w:hint="eastAsia"/>
        </w:rPr>
        <w:t>勞動部於</w:t>
      </w:r>
      <w:r w:rsidRPr="002F10CC">
        <w:rPr>
          <w:rFonts w:ascii="Times New Roman" w:hint="eastAsia"/>
        </w:rPr>
        <w:t>111</w:t>
      </w:r>
      <w:r w:rsidRPr="002F10CC">
        <w:rPr>
          <w:rFonts w:ascii="Times New Roman" w:hint="eastAsia"/>
        </w:rPr>
        <w:t>年</w:t>
      </w:r>
      <w:r w:rsidRPr="002F10CC">
        <w:rPr>
          <w:rFonts w:ascii="Times New Roman" w:hint="eastAsia"/>
        </w:rPr>
        <w:t>7</w:t>
      </w:r>
      <w:r w:rsidRPr="002F10CC">
        <w:rPr>
          <w:rFonts w:ascii="Times New Roman" w:hint="eastAsia"/>
        </w:rPr>
        <w:t>月至</w:t>
      </w:r>
      <w:r w:rsidRPr="002F10CC">
        <w:rPr>
          <w:rFonts w:ascii="Times New Roman" w:hint="eastAsia"/>
        </w:rPr>
        <w:t>8</w:t>
      </w:r>
      <w:r w:rsidRPr="002F10CC">
        <w:rPr>
          <w:rFonts w:ascii="Times New Roman" w:hint="eastAsia"/>
        </w:rPr>
        <w:t>月辦理</w:t>
      </w:r>
      <w:r w:rsidRPr="002F10CC">
        <w:rPr>
          <w:rFonts w:ascii="Times New Roman"/>
          <w:szCs w:val="36"/>
        </w:rPr>
        <w:t>「移工管理及運用調查」</w:t>
      </w:r>
      <w:r w:rsidR="00907993" w:rsidRPr="002F10CC">
        <w:rPr>
          <w:rFonts w:ascii="Times New Roman" w:hint="eastAsia"/>
          <w:szCs w:val="36"/>
        </w:rPr>
        <w:t>，</w:t>
      </w:r>
      <w:r w:rsidR="00A57145" w:rsidRPr="002F10CC">
        <w:rPr>
          <w:rFonts w:ascii="Times New Roman" w:hint="eastAsia"/>
          <w:bCs/>
          <w:spacing w:val="6"/>
          <w:szCs w:val="36"/>
        </w:rPr>
        <w:t>根據</w:t>
      </w:r>
      <w:r w:rsidR="00A57145" w:rsidRPr="002F10CC">
        <w:rPr>
          <w:rFonts w:ascii="Times New Roman"/>
          <w:bCs/>
          <w:spacing w:val="6"/>
          <w:szCs w:val="36"/>
        </w:rPr>
        <w:t>調查</w:t>
      </w:r>
      <w:r w:rsidR="00A57145" w:rsidRPr="002F10CC">
        <w:rPr>
          <w:rFonts w:ascii="Times New Roman" w:hint="eastAsia"/>
          <w:bCs/>
          <w:spacing w:val="6"/>
          <w:szCs w:val="36"/>
        </w:rPr>
        <w:t>結果</w:t>
      </w:r>
      <w:r w:rsidR="00A57145" w:rsidRPr="002F10CC">
        <w:rPr>
          <w:rFonts w:ascii="Times New Roman" w:hint="eastAsia"/>
          <w:bCs/>
          <w:spacing w:val="-6"/>
        </w:rPr>
        <w:t>顯示</w:t>
      </w:r>
      <w:r w:rsidR="00A57145" w:rsidRPr="002F10CC">
        <w:rPr>
          <w:rFonts w:ascii="Times New Roman"/>
          <w:bCs/>
          <w:spacing w:val="-6"/>
          <w:szCs w:val="36"/>
        </w:rPr>
        <w:t>：</w:t>
      </w:r>
      <w:r w:rsidR="00A57145" w:rsidRPr="002F10CC">
        <w:rPr>
          <w:rFonts w:ascii="Times New Roman"/>
          <w:bCs/>
          <w:spacing w:val="-6"/>
          <w:szCs w:val="36"/>
        </w:rPr>
        <w:t xml:space="preserve"> </w:t>
      </w:r>
    </w:p>
    <w:p w14:paraId="2DFC6E25" w14:textId="77777777" w:rsidR="00A57145" w:rsidRPr="002F10CC" w:rsidRDefault="00A57145" w:rsidP="007A3FD7">
      <w:pPr>
        <w:pStyle w:val="6"/>
        <w:numPr>
          <w:ilvl w:val="5"/>
          <w:numId w:val="13"/>
        </w:numPr>
        <w:kinsoku w:val="0"/>
        <w:rPr>
          <w:rFonts w:ascii="Times New Roman" w:hAnsi="Times New Roman"/>
          <w:b/>
          <w:szCs w:val="32"/>
        </w:rPr>
      </w:pPr>
      <w:bookmarkStart w:id="409" w:name="_Toc138071369"/>
      <w:bookmarkStart w:id="410" w:name="_Toc138753583"/>
      <w:bookmarkStart w:id="411" w:name="_Toc138753932"/>
      <w:bookmarkStart w:id="412" w:name="_Toc138771236"/>
      <w:bookmarkStart w:id="413" w:name="_Toc138856594"/>
      <w:bookmarkStart w:id="414" w:name="_Toc138879321"/>
      <w:bookmarkStart w:id="415" w:name="_Toc138939918"/>
      <w:bookmarkStart w:id="416" w:name="_Toc138949459"/>
      <w:bookmarkStart w:id="417" w:name="_Toc139438801"/>
      <w:bookmarkStart w:id="418" w:name="_Toc139960035"/>
      <w:bookmarkStart w:id="419" w:name="_Toc142570506"/>
      <w:r w:rsidRPr="002F10CC">
        <w:rPr>
          <w:rFonts w:ascii="Times New Roman" w:hAnsi="Times New Roman"/>
          <w:b/>
          <w:szCs w:val="32"/>
        </w:rPr>
        <w:t>事業</w:t>
      </w:r>
      <w:r w:rsidRPr="002F10CC">
        <w:rPr>
          <w:rFonts w:ascii="Times New Roman" w:hAnsi="Times New Roman" w:hint="eastAsia"/>
          <w:b/>
          <w:szCs w:val="32"/>
        </w:rPr>
        <w:t>類</w:t>
      </w:r>
      <w:r w:rsidRPr="002F10CC">
        <w:rPr>
          <w:rFonts w:ascii="Times New Roman" w:hAnsi="Times New Roman"/>
          <w:b/>
          <w:szCs w:val="32"/>
        </w:rPr>
        <w:t>：</w:t>
      </w:r>
      <w:bookmarkEnd w:id="409"/>
      <w:bookmarkEnd w:id="410"/>
      <w:bookmarkEnd w:id="411"/>
      <w:bookmarkEnd w:id="412"/>
      <w:bookmarkEnd w:id="413"/>
      <w:bookmarkEnd w:id="414"/>
      <w:bookmarkEnd w:id="415"/>
      <w:bookmarkEnd w:id="416"/>
      <w:bookmarkEnd w:id="417"/>
      <w:bookmarkEnd w:id="418"/>
      <w:bookmarkEnd w:id="419"/>
    </w:p>
    <w:p w14:paraId="481A47A6" w14:textId="6A582C38" w:rsidR="00A57145" w:rsidRPr="002F10CC" w:rsidRDefault="00A57145" w:rsidP="0047350A">
      <w:pPr>
        <w:pStyle w:val="43"/>
        <w:kinsoku w:val="0"/>
        <w:ind w:leftChars="694" w:left="2361" w:firstLine="680"/>
      </w:pPr>
      <w:r w:rsidRPr="002F10CC">
        <w:rPr>
          <w:rFonts w:ascii="Times New Roman"/>
        </w:rPr>
        <w:t>事業面移工在過去一年</w:t>
      </w:r>
      <w:r w:rsidRPr="002F10CC">
        <w:rPr>
          <w:rFonts w:ascii="Times New Roman"/>
        </w:rPr>
        <w:t>(110</w:t>
      </w:r>
      <w:r w:rsidRPr="002F10CC">
        <w:rPr>
          <w:rFonts w:ascii="Times New Roman"/>
        </w:rPr>
        <w:t>年</w:t>
      </w:r>
      <w:r w:rsidRPr="002F10CC">
        <w:rPr>
          <w:rFonts w:ascii="Times New Roman"/>
        </w:rPr>
        <w:t>7</w:t>
      </w:r>
      <w:r w:rsidRPr="002F10CC">
        <w:rPr>
          <w:rFonts w:ascii="Times New Roman"/>
        </w:rPr>
        <w:t>月至</w:t>
      </w:r>
      <w:r w:rsidRPr="002F10CC">
        <w:rPr>
          <w:rFonts w:ascii="Times New Roman"/>
        </w:rPr>
        <w:t>111</w:t>
      </w:r>
      <w:r w:rsidRPr="002F10CC">
        <w:rPr>
          <w:rFonts w:ascii="Times New Roman"/>
        </w:rPr>
        <w:t>年</w:t>
      </w:r>
      <w:r w:rsidRPr="002F10CC">
        <w:rPr>
          <w:rFonts w:ascii="Times New Roman"/>
        </w:rPr>
        <w:t>6</w:t>
      </w:r>
      <w:r w:rsidRPr="002F10CC">
        <w:rPr>
          <w:rFonts w:ascii="Times New Roman"/>
        </w:rPr>
        <w:t>月</w:t>
      </w:r>
      <w:r w:rsidRPr="002F10CC">
        <w:rPr>
          <w:rFonts w:ascii="Times New Roman"/>
        </w:rPr>
        <w:t>)</w:t>
      </w:r>
      <w:r w:rsidRPr="002F10CC">
        <w:rPr>
          <w:rFonts w:ascii="Times New Roman"/>
        </w:rPr>
        <w:t>曾發生失聯情形占</w:t>
      </w:r>
      <w:r w:rsidRPr="002F10CC">
        <w:rPr>
          <w:rFonts w:ascii="Times New Roman"/>
        </w:rPr>
        <w:t>20.8%</w:t>
      </w:r>
      <w:r w:rsidRPr="002F10CC">
        <w:rPr>
          <w:rFonts w:ascii="Times New Roman"/>
        </w:rPr>
        <w:t>，其中營建工程業</w:t>
      </w:r>
      <w:r w:rsidRPr="002F10CC">
        <w:rPr>
          <w:rFonts w:ascii="Times New Roman"/>
        </w:rPr>
        <w:t>52.8%</w:t>
      </w:r>
      <w:r w:rsidRPr="002F10CC">
        <w:rPr>
          <w:rFonts w:ascii="Times New Roman"/>
        </w:rPr>
        <w:t>，明顯高於製造業</w:t>
      </w:r>
      <w:r w:rsidR="00907993" w:rsidRPr="002F10CC">
        <w:rPr>
          <w:rFonts w:ascii="Times New Roman"/>
        </w:rPr>
        <w:t>的</w:t>
      </w:r>
      <w:r w:rsidRPr="002F10CC">
        <w:rPr>
          <w:rFonts w:ascii="Times New Roman"/>
        </w:rPr>
        <w:t>20.7%</w:t>
      </w:r>
      <w:r w:rsidRPr="002F10CC">
        <w:rPr>
          <w:rFonts w:ascii="Times New Roman"/>
        </w:rPr>
        <w:t>。</w:t>
      </w:r>
      <w:r w:rsidR="00907993" w:rsidRPr="002F10CC">
        <w:rPr>
          <w:rFonts w:ascii="Times New Roman"/>
        </w:rPr>
        <w:t>而</w:t>
      </w:r>
      <w:r w:rsidRPr="002F10CC">
        <w:rPr>
          <w:rFonts w:ascii="Times New Roman"/>
        </w:rPr>
        <w:t>雇主認為過去一年所僱用移工發生失聯</w:t>
      </w:r>
      <w:r w:rsidR="00907993" w:rsidRPr="002F10CC">
        <w:rPr>
          <w:rFonts w:ascii="Times New Roman"/>
        </w:rPr>
        <w:t>的</w:t>
      </w:r>
      <w:r w:rsidRPr="002F10CC">
        <w:rPr>
          <w:rFonts w:ascii="Times New Roman"/>
        </w:rPr>
        <w:t>原因以</w:t>
      </w:r>
      <w:r w:rsidRPr="002F10CC">
        <w:rPr>
          <w:rFonts w:ascii="Times New Roman"/>
          <w:spacing w:val="-6"/>
        </w:rPr>
        <w:t>「受其他人慫恿、轉介」占</w:t>
      </w:r>
      <w:r w:rsidRPr="002F10CC">
        <w:rPr>
          <w:rFonts w:ascii="Times New Roman"/>
          <w:spacing w:val="-6"/>
        </w:rPr>
        <w:t>61.5%</w:t>
      </w:r>
      <w:r w:rsidRPr="002F10CC">
        <w:rPr>
          <w:rFonts w:ascii="Times New Roman"/>
          <w:spacing w:val="-6"/>
        </w:rPr>
        <w:t>居首，其次</w:t>
      </w:r>
      <w:r w:rsidR="00907993" w:rsidRPr="002F10CC">
        <w:rPr>
          <w:rFonts w:ascii="Times New Roman"/>
        </w:rPr>
        <w:t>是</w:t>
      </w:r>
      <w:r w:rsidRPr="002F10CC">
        <w:rPr>
          <w:rFonts w:ascii="Times New Roman"/>
        </w:rPr>
        <w:t>「賭博欠債或犯法逃逸」占</w:t>
      </w:r>
      <w:r w:rsidRPr="002F10CC">
        <w:rPr>
          <w:rFonts w:ascii="Times New Roman"/>
        </w:rPr>
        <w:t>21.1%</w:t>
      </w:r>
      <w:r w:rsidRPr="002F10CC">
        <w:rPr>
          <w:rFonts w:ascii="Times New Roman"/>
        </w:rPr>
        <w:t>，「希望獲得較高待遇」占</w:t>
      </w:r>
      <w:r w:rsidRPr="002F10CC">
        <w:rPr>
          <w:rFonts w:ascii="Times New Roman"/>
        </w:rPr>
        <w:t>18%</w:t>
      </w:r>
      <w:r w:rsidRPr="002F10CC">
        <w:rPr>
          <w:rFonts w:ascii="Times New Roman"/>
        </w:rPr>
        <w:t>居第</w:t>
      </w:r>
      <w:r w:rsidRPr="002F10CC">
        <w:rPr>
          <w:rFonts w:ascii="Times New Roman"/>
        </w:rPr>
        <w:t>3(</w:t>
      </w:r>
      <w:r w:rsidRPr="002F10CC">
        <w:rPr>
          <w:rFonts w:ascii="Times New Roman"/>
        </w:rPr>
        <w:t>詳見下表</w:t>
      </w:r>
      <w:r w:rsidR="005F70A1" w:rsidRPr="002F10CC">
        <w:rPr>
          <w:rFonts w:ascii="Times New Roman" w:hint="eastAsia"/>
        </w:rPr>
        <w:t>26</w:t>
      </w:r>
      <w:r w:rsidRPr="002F10CC">
        <w:rPr>
          <w:rFonts w:ascii="Times New Roman"/>
        </w:rPr>
        <w:t>)</w:t>
      </w:r>
      <w:r w:rsidRPr="002F10CC">
        <w:t>。</w:t>
      </w:r>
    </w:p>
    <w:p w14:paraId="333B8CB6" w14:textId="77777777" w:rsidR="00A57145" w:rsidRPr="002F10CC" w:rsidRDefault="00A57145" w:rsidP="00907993">
      <w:pPr>
        <w:pStyle w:val="a3"/>
        <w:spacing w:beforeLines="60" w:before="274" w:after="0"/>
        <w:ind w:left="482" w:firstLine="1916"/>
        <w:jc w:val="center"/>
        <w:rPr>
          <w:b/>
          <w:spacing w:val="-18"/>
        </w:rPr>
      </w:pPr>
      <w:r w:rsidRPr="002F10CC">
        <w:rPr>
          <w:b/>
          <w:spacing w:val="-18"/>
        </w:rPr>
        <w:t>事業面雇主所僱用</w:t>
      </w:r>
      <w:r w:rsidRPr="002F10CC">
        <w:rPr>
          <w:rFonts w:hint="eastAsia"/>
          <w:b/>
          <w:spacing w:val="-18"/>
        </w:rPr>
        <w:t>的</w:t>
      </w:r>
      <w:r w:rsidRPr="002F10CC">
        <w:rPr>
          <w:b/>
          <w:spacing w:val="-18"/>
        </w:rPr>
        <w:t>移工過去一年發生失聯情形</w:t>
      </w:r>
    </w:p>
    <w:p w14:paraId="0E92010E" w14:textId="77777777" w:rsidR="00A57145" w:rsidRPr="002F10CC" w:rsidRDefault="00A57145" w:rsidP="00A57145">
      <w:pPr>
        <w:pStyle w:val="21"/>
        <w:spacing w:line="320" w:lineRule="exact"/>
        <w:ind w:left="1020" w:firstLine="520"/>
        <w:jc w:val="right"/>
        <w:rPr>
          <w:rFonts w:ascii="新細明體" w:eastAsia="新細明體" w:hAnsi="新細明體"/>
          <w:sz w:val="24"/>
          <w:szCs w:val="24"/>
        </w:rPr>
      </w:pPr>
      <w:r w:rsidRPr="002F10CC">
        <w:rPr>
          <w:rFonts w:hint="eastAsia"/>
          <w:sz w:val="24"/>
          <w:szCs w:val="24"/>
        </w:rPr>
        <w:t>單位：</w:t>
      </w:r>
      <w:r w:rsidRPr="002F10CC">
        <w:rPr>
          <w:rFonts w:ascii="新細明體" w:eastAsia="新細明體" w:hAnsi="新細明體" w:hint="eastAsia"/>
          <w:sz w:val="24"/>
          <w:szCs w:val="24"/>
        </w:rPr>
        <w:t>％</w:t>
      </w:r>
    </w:p>
    <w:p w14:paraId="123F2EE2" w14:textId="77777777" w:rsidR="00A57145" w:rsidRPr="002F10CC" w:rsidRDefault="00A57145" w:rsidP="00A57145">
      <w:pPr>
        <w:pStyle w:val="21"/>
        <w:spacing w:line="0" w:lineRule="atLeast"/>
        <w:ind w:left="1020" w:firstLineChars="400" w:firstLine="1361"/>
      </w:pPr>
      <w:r w:rsidRPr="002F10CC">
        <w:rPr>
          <w:noProof/>
        </w:rPr>
        <w:drawing>
          <wp:inline distT="0" distB="0" distL="0" distR="0" wp14:anchorId="73782FDC" wp14:editId="64D10B0C">
            <wp:extent cx="4123215" cy="2081655"/>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screen">
                      <a:extLst>
                        <a:ext uri="{28A0092B-C50C-407E-A947-70E740481C1C}">
                          <a14:useLocalDpi xmlns:a14="http://schemas.microsoft.com/office/drawing/2010/main"/>
                        </a:ext>
                      </a:extLst>
                    </a:blip>
                    <a:stretch>
                      <a:fillRect/>
                    </a:stretch>
                  </pic:blipFill>
                  <pic:spPr>
                    <a:xfrm>
                      <a:off x="0" y="0"/>
                      <a:ext cx="4182262" cy="2111466"/>
                    </a:xfrm>
                    <a:prstGeom prst="rect">
                      <a:avLst/>
                    </a:prstGeom>
                  </pic:spPr>
                </pic:pic>
              </a:graphicData>
            </a:graphic>
          </wp:inline>
        </w:drawing>
      </w:r>
    </w:p>
    <w:p w14:paraId="1CF661CE" w14:textId="77777777" w:rsidR="00907993" w:rsidRPr="002F10CC" w:rsidRDefault="00A57145" w:rsidP="00907993">
      <w:pPr>
        <w:pStyle w:val="33"/>
        <w:kinsoku w:val="0"/>
        <w:spacing w:line="320" w:lineRule="exact"/>
        <w:ind w:leftChars="696" w:left="3150" w:hangingChars="301" w:hanging="783"/>
        <w:rPr>
          <w:rFonts w:ascii="Times New Roman"/>
          <w:sz w:val="24"/>
          <w:szCs w:val="24"/>
        </w:rPr>
      </w:pPr>
      <w:r w:rsidRPr="002F10CC">
        <w:rPr>
          <w:rFonts w:ascii="Times New Roman"/>
          <w:sz w:val="24"/>
          <w:szCs w:val="24"/>
        </w:rPr>
        <w:t>備註：</w:t>
      </w:r>
    </w:p>
    <w:p w14:paraId="3312DD2D" w14:textId="77777777" w:rsidR="00907993" w:rsidRPr="002F10CC" w:rsidRDefault="00A57145" w:rsidP="007A3FD7">
      <w:pPr>
        <w:pStyle w:val="33"/>
        <w:numPr>
          <w:ilvl w:val="0"/>
          <w:numId w:val="20"/>
        </w:numPr>
        <w:kinsoku w:val="0"/>
        <w:spacing w:line="320" w:lineRule="exact"/>
        <w:ind w:leftChars="0" w:firstLineChars="0" w:hanging="257"/>
        <w:rPr>
          <w:rFonts w:ascii="Times New Roman"/>
          <w:sz w:val="24"/>
          <w:szCs w:val="24"/>
        </w:rPr>
      </w:pPr>
      <w:r w:rsidRPr="002F10CC">
        <w:rPr>
          <w:rFonts w:hAnsi="標楷體" w:hint="eastAsia"/>
          <w:sz w:val="24"/>
          <w:szCs w:val="24"/>
        </w:rPr>
        <w:t>「不知道」選項111年原列入「其他」選項</w:t>
      </w:r>
      <w:r w:rsidRPr="002F10CC">
        <w:rPr>
          <w:rFonts w:ascii="Times New Roman"/>
          <w:sz w:val="24"/>
          <w:szCs w:val="24"/>
        </w:rPr>
        <w:t>。</w:t>
      </w:r>
    </w:p>
    <w:p w14:paraId="75BBC9CE" w14:textId="77777777" w:rsidR="00A57145" w:rsidRPr="002F10CC" w:rsidRDefault="00A57145" w:rsidP="007A3FD7">
      <w:pPr>
        <w:pStyle w:val="33"/>
        <w:numPr>
          <w:ilvl w:val="0"/>
          <w:numId w:val="20"/>
        </w:numPr>
        <w:kinsoku w:val="0"/>
        <w:spacing w:line="320" w:lineRule="exact"/>
        <w:ind w:leftChars="0" w:firstLineChars="0" w:hanging="257"/>
        <w:rPr>
          <w:rFonts w:ascii="Times New Roman"/>
          <w:sz w:val="24"/>
          <w:szCs w:val="24"/>
        </w:rPr>
      </w:pPr>
      <w:r w:rsidRPr="002F10CC">
        <w:rPr>
          <w:rFonts w:ascii="Times New Roman" w:hint="eastAsia"/>
          <w:sz w:val="24"/>
          <w:szCs w:val="24"/>
        </w:rPr>
        <w:t>僅統計目前尚有事業面移工之雇主其認知情形</w:t>
      </w:r>
      <w:r w:rsidRPr="002F10CC">
        <w:rPr>
          <w:rFonts w:ascii="Times New Roman"/>
          <w:sz w:val="24"/>
          <w:szCs w:val="24"/>
        </w:rPr>
        <w:t>。</w:t>
      </w:r>
    </w:p>
    <w:p w14:paraId="4039E876" w14:textId="77777777" w:rsidR="00A57145" w:rsidRPr="002F10CC" w:rsidRDefault="00A57145" w:rsidP="00907993">
      <w:pPr>
        <w:pStyle w:val="33"/>
        <w:kinsoku w:val="0"/>
        <w:spacing w:afterLines="50" w:after="228" w:line="320" w:lineRule="exact"/>
        <w:ind w:leftChars="696" w:left="3090" w:hangingChars="301" w:hanging="723"/>
        <w:rPr>
          <w:rFonts w:ascii="Times New Roman"/>
          <w:spacing w:val="-10"/>
          <w:sz w:val="24"/>
          <w:szCs w:val="24"/>
        </w:rPr>
      </w:pPr>
      <w:r w:rsidRPr="002F10CC">
        <w:rPr>
          <w:rFonts w:ascii="Times New Roman" w:hint="eastAsia"/>
          <w:spacing w:val="-10"/>
          <w:sz w:val="24"/>
          <w:szCs w:val="24"/>
        </w:rPr>
        <w:t>資料來源：勞動部</w:t>
      </w:r>
      <w:r w:rsidRPr="002F10CC">
        <w:rPr>
          <w:rFonts w:ascii="Times New Roman"/>
          <w:spacing w:val="-10"/>
          <w:sz w:val="24"/>
          <w:szCs w:val="24"/>
        </w:rPr>
        <w:t>11</w:t>
      </w:r>
      <w:r w:rsidRPr="002F10CC">
        <w:rPr>
          <w:rFonts w:ascii="Times New Roman" w:hint="eastAsia"/>
          <w:spacing w:val="-10"/>
          <w:sz w:val="24"/>
          <w:szCs w:val="24"/>
        </w:rPr>
        <w:t>1</w:t>
      </w:r>
      <w:r w:rsidRPr="002F10CC">
        <w:rPr>
          <w:rFonts w:ascii="Times New Roman" w:hint="eastAsia"/>
          <w:spacing w:val="-10"/>
          <w:sz w:val="24"/>
          <w:szCs w:val="24"/>
        </w:rPr>
        <w:t>年</w:t>
      </w:r>
      <w:r w:rsidRPr="002F10CC">
        <w:rPr>
          <w:rFonts w:ascii="Times New Roman"/>
          <w:spacing w:val="-10"/>
          <w:sz w:val="24"/>
          <w:szCs w:val="24"/>
        </w:rPr>
        <w:t>「移工管理及運用調查」</w:t>
      </w:r>
      <w:r w:rsidRPr="002F10CC">
        <w:rPr>
          <w:rFonts w:ascii="Times New Roman" w:hint="eastAsia"/>
          <w:spacing w:val="-10"/>
          <w:sz w:val="24"/>
          <w:szCs w:val="24"/>
        </w:rPr>
        <w:t>報告，頁</w:t>
      </w:r>
      <w:r w:rsidRPr="002F10CC">
        <w:rPr>
          <w:rFonts w:ascii="Times New Roman" w:hint="eastAsia"/>
          <w:spacing w:val="-10"/>
          <w:sz w:val="24"/>
          <w:szCs w:val="24"/>
        </w:rPr>
        <w:t>19</w:t>
      </w:r>
      <w:r w:rsidRPr="002F10CC">
        <w:rPr>
          <w:rFonts w:ascii="Times New Roman" w:hint="eastAsia"/>
          <w:spacing w:val="-10"/>
          <w:sz w:val="24"/>
          <w:szCs w:val="24"/>
        </w:rPr>
        <w:t>。</w:t>
      </w:r>
    </w:p>
    <w:p w14:paraId="0897BDD4" w14:textId="77777777" w:rsidR="00A566DA" w:rsidRPr="002F10CC" w:rsidRDefault="00A566DA" w:rsidP="007A3FD7">
      <w:pPr>
        <w:pStyle w:val="6"/>
        <w:numPr>
          <w:ilvl w:val="5"/>
          <w:numId w:val="13"/>
        </w:numPr>
        <w:kinsoku w:val="0"/>
        <w:rPr>
          <w:rFonts w:hAnsi="標楷體"/>
          <w:b/>
          <w:szCs w:val="32"/>
        </w:rPr>
      </w:pPr>
      <w:bookmarkStart w:id="420" w:name="_Toc138071370"/>
      <w:bookmarkStart w:id="421" w:name="_Toc138753584"/>
      <w:bookmarkStart w:id="422" w:name="_Toc138753933"/>
      <w:bookmarkStart w:id="423" w:name="_Toc138771237"/>
      <w:bookmarkStart w:id="424" w:name="_Toc138856595"/>
      <w:bookmarkStart w:id="425" w:name="_Toc138879322"/>
      <w:bookmarkStart w:id="426" w:name="_Toc138939919"/>
      <w:bookmarkStart w:id="427" w:name="_Toc138949460"/>
      <w:bookmarkStart w:id="428" w:name="_Toc139438802"/>
      <w:bookmarkStart w:id="429" w:name="_Toc139960036"/>
      <w:bookmarkStart w:id="430" w:name="_Toc142570507"/>
      <w:r w:rsidRPr="002F10CC">
        <w:rPr>
          <w:rFonts w:hAnsi="標楷體" w:hint="eastAsia"/>
          <w:b/>
          <w:szCs w:val="32"/>
        </w:rPr>
        <w:t>家庭類：</w:t>
      </w:r>
      <w:bookmarkEnd w:id="420"/>
      <w:bookmarkEnd w:id="421"/>
      <w:bookmarkEnd w:id="422"/>
      <w:bookmarkEnd w:id="423"/>
      <w:bookmarkEnd w:id="424"/>
      <w:bookmarkEnd w:id="425"/>
      <w:bookmarkEnd w:id="426"/>
      <w:bookmarkEnd w:id="427"/>
      <w:bookmarkEnd w:id="428"/>
      <w:bookmarkEnd w:id="429"/>
      <w:bookmarkEnd w:id="430"/>
    </w:p>
    <w:p w14:paraId="405A2204" w14:textId="0A504E37" w:rsidR="00A566DA" w:rsidRPr="002F10CC" w:rsidRDefault="00A566DA" w:rsidP="00A566DA">
      <w:pPr>
        <w:pStyle w:val="53"/>
        <w:kinsoku w:val="0"/>
        <w:ind w:leftChars="700" w:left="2381" w:firstLine="680"/>
        <w:rPr>
          <w:rFonts w:ascii="Times New Roman"/>
          <w:szCs w:val="32"/>
        </w:rPr>
      </w:pPr>
      <w:r w:rsidRPr="002F10CC">
        <w:rPr>
          <w:rFonts w:ascii="Times New Roman"/>
          <w:szCs w:val="32"/>
        </w:rPr>
        <w:t>家庭面雇主</w:t>
      </w:r>
      <w:r w:rsidRPr="002F10CC">
        <w:rPr>
          <w:rFonts w:ascii="Times New Roman" w:hint="eastAsia"/>
          <w:szCs w:val="32"/>
        </w:rPr>
        <w:t>在</w:t>
      </w:r>
      <w:r w:rsidRPr="002F10CC">
        <w:rPr>
          <w:rFonts w:ascii="Times New Roman"/>
          <w:szCs w:val="32"/>
        </w:rPr>
        <w:t>過去一年</w:t>
      </w:r>
      <w:r w:rsidRPr="002F10CC">
        <w:rPr>
          <w:rFonts w:ascii="Times New Roman"/>
        </w:rPr>
        <w:t>(</w:t>
      </w:r>
      <w:r w:rsidRPr="002F10CC">
        <w:rPr>
          <w:rFonts w:ascii="Times New Roman" w:hint="eastAsia"/>
        </w:rPr>
        <w:t>110</w:t>
      </w:r>
      <w:r w:rsidRPr="002F10CC">
        <w:rPr>
          <w:rFonts w:ascii="Times New Roman"/>
        </w:rPr>
        <w:t>年</w:t>
      </w:r>
      <w:r w:rsidRPr="002F10CC">
        <w:rPr>
          <w:rFonts w:ascii="Times New Roman"/>
        </w:rPr>
        <w:t>7</w:t>
      </w:r>
      <w:r w:rsidRPr="002F10CC">
        <w:rPr>
          <w:rFonts w:ascii="Times New Roman"/>
        </w:rPr>
        <w:t>月至</w:t>
      </w:r>
      <w:r w:rsidRPr="002F10CC">
        <w:rPr>
          <w:rFonts w:ascii="Times New Roman" w:hint="eastAsia"/>
        </w:rPr>
        <w:t>111</w:t>
      </w:r>
      <w:r w:rsidRPr="002F10CC">
        <w:rPr>
          <w:rFonts w:ascii="Times New Roman"/>
        </w:rPr>
        <w:t>年</w:t>
      </w:r>
      <w:r w:rsidRPr="002F10CC">
        <w:rPr>
          <w:rFonts w:ascii="Times New Roman"/>
        </w:rPr>
        <w:t>6</w:t>
      </w:r>
      <w:r w:rsidRPr="002F10CC">
        <w:rPr>
          <w:rFonts w:ascii="Times New Roman"/>
        </w:rPr>
        <w:t>月</w:t>
      </w:r>
      <w:r w:rsidRPr="002F10CC">
        <w:rPr>
          <w:rFonts w:ascii="Times New Roman"/>
        </w:rPr>
        <w:t>)</w:t>
      </w:r>
      <w:r w:rsidRPr="002F10CC">
        <w:rPr>
          <w:rFonts w:ascii="Times New Roman"/>
          <w:szCs w:val="32"/>
        </w:rPr>
        <w:t>所僱用</w:t>
      </w:r>
      <w:r w:rsidRPr="002F10CC">
        <w:rPr>
          <w:rFonts w:ascii="Times New Roman" w:hint="eastAsia"/>
          <w:szCs w:val="32"/>
        </w:rPr>
        <w:t>的</w:t>
      </w:r>
      <w:r w:rsidRPr="002F10CC">
        <w:rPr>
          <w:rFonts w:ascii="Times New Roman"/>
          <w:szCs w:val="32"/>
        </w:rPr>
        <w:t>家庭看護</w:t>
      </w:r>
      <w:r w:rsidR="00907993" w:rsidRPr="002F10CC">
        <w:rPr>
          <w:rFonts w:ascii="Times New Roman" w:hint="eastAsia"/>
          <w:szCs w:val="32"/>
        </w:rPr>
        <w:t>移工</w:t>
      </w:r>
      <w:r w:rsidRPr="002F10CC">
        <w:rPr>
          <w:rFonts w:ascii="Times New Roman"/>
          <w:szCs w:val="32"/>
        </w:rPr>
        <w:t>曾發生失聯者占</w:t>
      </w:r>
      <w:r w:rsidRPr="002F10CC">
        <w:rPr>
          <w:rFonts w:ascii="Times New Roman" w:hint="eastAsia"/>
          <w:szCs w:val="32"/>
        </w:rPr>
        <w:t>1.2</w:t>
      </w:r>
      <w:r w:rsidRPr="002F10CC">
        <w:rPr>
          <w:rFonts w:ascii="Times New Roman"/>
          <w:szCs w:val="32"/>
        </w:rPr>
        <w:t>%</w:t>
      </w:r>
      <w:r w:rsidRPr="002F10CC">
        <w:rPr>
          <w:rFonts w:ascii="Times New Roman"/>
          <w:szCs w:val="32"/>
        </w:rPr>
        <w:t>，雇主認為原因以「受其他人的慫恿、</w:t>
      </w:r>
      <w:r w:rsidRPr="002F10CC">
        <w:rPr>
          <w:rFonts w:ascii="Times New Roman"/>
          <w:spacing w:val="-6"/>
          <w:szCs w:val="32"/>
        </w:rPr>
        <w:t>轉介」占</w:t>
      </w:r>
      <w:r w:rsidRPr="002F10CC">
        <w:rPr>
          <w:rFonts w:ascii="Times New Roman" w:hint="eastAsia"/>
          <w:spacing w:val="-6"/>
          <w:szCs w:val="32"/>
        </w:rPr>
        <w:t>76.5</w:t>
      </w:r>
      <w:r w:rsidRPr="002F10CC">
        <w:rPr>
          <w:rFonts w:ascii="Times New Roman"/>
          <w:spacing w:val="-6"/>
          <w:szCs w:val="32"/>
        </w:rPr>
        <w:t>%</w:t>
      </w:r>
      <w:r w:rsidRPr="002F10CC">
        <w:rPr>
          <w:rFonts w:ascii="Times New Roman"/>
          <w:spacing w:val="-6"/>
          <w:szCs w:val="32"/>
        </w:rPr>
        <w:t>最高，「希望獲得較高待遇」</w:t>
      </w:r>
      <w:r w:rsidRPr="002F10CC">
        <w:rPr>
          <w:rFonts w:ascii="Times New Roman"/>
          <w:szCs w:val="32"/>
        </w:rPr>
        <w:t>占</w:t>
      </w:r>
      <w:r w:rsidRPr="002F10CC">
        <w:rPr>
          <w:rFonts w:ascii="Times New Roman" w:hint="eastAsia"/>
          <w:szCs w:val="32"/>
        </w:rPr>
        <w:t>25.3</w:t>
      </w:r>
      <w:r w:rsidRPr="002F10CC">
        <w:rPr>
          <w:rFonts w:ascii="Times New Roman"/>
          <w:szCs w:val="32"/>
        </w:rPr>
        <w:t>%</w:t>
      </w:r>
      <w:r w:rsidRPr="002F10CC">
        <w:rPr>
          <w:rFonts w:ascii="Times New Roman"/>
          <w:szCs w:val="32"/>
        </w:rPr>
        <w:t>居次</w:t>
      </w:r>
      <w:r w:rsidRPr="002F10CC">
        <w:rPr>
          <w:rFonts w:ascii="Times New Roman"/>
          <w:szCs w:val="32"/>
        </w:rPr>
        <w:t>(</w:t>
      </w:r>
      <w:r w:rsidRPr="002F10CC">
        <w:rPr>
          <w:rFonts w:ascii="Times New Roman" w:hint="eastAsia"/>
          <w:szCs w:val="32"/>
        </w:rPr>
        <w:t>詳見下圖</w:t>
      </w:r>
      <w:r w:rsidR="005F70A1" w:rsidRPr="002F10CC">
        <w:rPr>
          <w:rFonts w:ascii="Times New Roman" w:hint="eastAsia"/>
          <w:szCs w:val="32"/>
        </w:rPr>
        <w:t>26</w:t>
      </w:r>
      <w:r w:rsidRPr="002F10CC">
        <w:rPr>
          <w:rFonts w:ascii="Times New Roman"/>
          <w:szCs w:val="32"/>
        </w:rPr>
        <w:t>)</w:t>
      </w:r>
      <w:r w:rsidRPr="002F10CC">
        <w:rPr>
          <w:rFonts w:ascii="Times New Roman"/>
          <w:szCs w:val="32"/>
        </w:rPr>
        <w:t>。</w:t>
      </w:r>
    </w:p>
    <w:p w14:paraId="5CD7CF8A" w14:textId="77777777" w:rsidR="00A566DA" w:rsidRPr="002F10CC" w:rsidRDefault="00A566DA" w:rsidP="00A566DA">
      <w:pPr>
        <w:pStyle w:val="33"/>
        <w:spacing w:line="0" w:lineRule="atLeast"/>
        <w:ind w:left="1361" w:firstLineChars="291" w:firstLine="990"/>
      </w:pPr>
      <w:r w:rsidRPr="002F10CC">
        <w:rPr>
          <w:noProof/>
        </w:rPr>
        <w:lastRenderedPageBreak/>
        <w:drawing>
          <wp:inline distT="0" distB="0" distL="0" distR="0" wp14:anchorId="42A1BC94" wp14:editId="51CC3ED9">
            <wp:extent cx="4116885" cy="2068286"/>
            <wp:effectExtent l="0" t="0" r="0" b="8255"/>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screen">
                      <a:extLst>
                        <a:ext uri="{28A0092B-C50C-407E-A947-70E740481C1C}">
                          <a14:useLocalDpi xmlns:a14="http://schemas.microsoft.com/office/drawing/2010/main"/>
                        </a:ext>
                      </a:extLst>
                    </a:blip>
                    <a:stretch>
                      <a:fillRect/>
                    </a:stretch>
                  </pic:blipFill>
                  <pic:spPr>
                    <a:xfrm>
                      <a:off x="0" y="0"/>
                      <a:ext cx="4173718" cy="2096838"/>
                    </a:xfrm>
                    <a:prstGeom prst="rect">
                      <a:avLst/>
                    </a:prstGeom>
                  </pic:spPr>
                </pic:pic>
              </a:graphicData>
            </a:graphic>
          </wp:inline>
        </w:drawing>
      </w:r>
    </w:p>
    <w:p w14:paraId="5E41C409" w14:textId="77777777" w:rsidR="00A566DA" w:rsidRPr="002F10CC" w:rsidRDefault="00A566DA" w:rsidP="00A566DA">
      <w:pPr>
        <w:pStyle w:val="a1"/>
        <w:spacing w:before="0" w:after="0"/>
        <w:ind w:left="482" w:firstLine="1928"/>
        <w:rPr>
          <w:b/>
        </w:rPr>
      </w:pPr>
      <w:r w:rsidRPr="002F10CC">
        <w:rPr>
          <w:b/>
        </w:rPr>
        <w:t>外籍家庭看護工過去1年發生失聯情形</w:t>
      </w:r>
    </w:p>
    <w:p w14:paraId="1C0A847C" w14:textId="77777777" w:rsidR="00C5282C" w:rsidRPr="002F10CC" w:rsidRDefault="00A566DA" w:rsidP="00907993">
      <w:pPr>
        <w:pStyle w:val="33"/>
        <w:kinsoku w:val="0"/>
        <w:spacing w:afterLines="50" w:after="228" w:line="320" w:lineRule="exact"/>
        <w:ind w:leftChars="696" w:left="3090" w:hangingChars="301" w:hanging="723"/>
        <w:rPr>
          <w:rFonts w:ascii="Times New Roman"/>
          <w:szCs w:val="32"/>
        </w:rPr>
      </w:pPr>
      <w:r w:rsidRPr="002F10CC">
        <w:rPr>
          <w:rFonts w:ascii="Times New Roman"/>
          <w:spacing w:val="-10"/>
          <w:sz w:val="24"/>
          <w:szCs w:val="24"/>
        </w:rPr>
        <w:t>資料來源：勞動部</w:t>
      </w:r>
      <w:r w:rsidRPr="002F10CC">
        <w:rPr>
          <w:rFonts w:ascii="Times New Roman"/>
          <w:spacing w:val="-10"/>
          <w:sz w:val="24"/>
          <w:szCs w:val="24"/>
        </w:rPr>
        <w:t>111</w:t>
      </w:r>
      <w:r w:rsidRPr="002F10CC">
        <w:rPr>
          <w:rFonts w:ascii="Times New Roman"/>
          <w:spacing w:val="-10"/>
          <w:sz w:val="24"/>
          <w:szCs w:val="24"/>
        </w:rPr>
        <w:t>年「移工管理及運用調查」報告，頁</w:t>
      </w:r>
      <w:r w:rsidRPr="002F10CC">
        <w:rPr>
          <w:rFonts w:ascii="Times New Roman"/>
          <w:spacing w:val="-10"/>
          <w:sz w:val="24"/>
          <w:szCs w:val="24"/>
        </w:rPr>
        <w:t>35</w:t>
      </w:r>
      <w:r w:rsidRPr="002F10CC">
        <w:rPr>
          <w:rFonts w:ascii="Times New Roman"/>
          <w:spacing w:val="-10"/>
          <w:sz w:val="24"/>
          <w:szCs w:val="24"/>
        </w:rPr>
        <w:t>。</w:t>
      </w:r>
    </w:p>
    <w:p w14:paraId="5A893C26" w14:textId="77777777" w:rsidR="003E2AB9" w:rsidRPr="002F10CC" w:rsidRDefault="00353594" w:rsidP="003E2AB9">
      <w:pPr>
        <w:pStyle w:val="4"/>
        <w:kinsoku w:val="0"/>
        <w:spacing w:beforeLines="25" w:before="114" w:afterLines="25" w:after="114"/>
        <w:rPr>
          <w:rFonts w:ascii="Times New Roman" w:hAnsi="Times New Roman"/>
          <w:b/>
        </w:rPr>
      </w:pPr>
      <w:r w:rsidRPr="002F10CC">
        <w:rPr>
          <w:rFonts w:ascii="Times New Roman" w:hAnsi="Times New Roman"/>
          <w:b/>
        </w:rPr>
        <w:t>移民署</w:t>
      </w:r>
      <w:r w:rsidR="003E2AB9" w:rsidRPr="002F10CC">
        <w:rPr>
          <w:rFonts w:ascii="Times New Roman" w:hAnsi="Times New Roman" w:hint="eastAsia"/>
          <w:b/>
        </w:rPr>
        <w:t>的調查</w:t>
      </w:r>
      <w:r w:rsidR="00807ABC" w:rsidRPr="002F10CC">
        <w:rPr>
          <w:rFonts w:ascii="Times New Roman" w:hAnsi="Times New Roman" w:hint="eastAsia"/>
          <w:b/>
        </w:rPr>
        <w:t>研究</w:t>
      </w:r>
      <w:r w:rsidR="003E2AB9" w:rsidRPr="002F10CC">
        <w:rPr>
          <w:rFonts w:ascii="Times New Roman" w:hAnsi="Times New Roman" w:hint="eastAsia"/>
          <w:b/>
        </w:rPr>
        <w:t>：</w:t>
      </w:r>
    </w:p>
    <w:p w14:paraId="5DD552FF" w14:textId="77777777" w:rsidR="003C0657" w:rsidRPr="002F10CC" w:rsidRDefault="003C0657" w:rsidP="007A3FD7">
      <w:pPr>
        <w:pStyle w:val="5"/>
        <w:numPr>
          <w:ilvl w:val="4"/>
          <w:numId w:val="12"/>
        </w:numPr>
        <w:kinsoku w:val="0"/>
        <w:spacing w:beforeLines="25" w:before="114" w:afterLines="25" w:after="114"/>
        <w:ind w:left="2042" w:hanging="851"/>
        <w:rPr>
          <w:rFonts w:ascii="Times New Roman"/>
          <w:b/>
          <w:spacing w:val="6"/>
          <w:szCs w:val="32"/>
        </w:rPr>
      </w:pPr>
      <w:r w:rsidRPr="002F10CC">
        <w:rPr>
          <w:rFonts w:ascii="Times New Roman" w:hint="eastAsia"/>
          <w:b/>
          <w:szCs w:val="32"/>
        </w:rPr>
        <w:t>1</w:t>
      </w:r>
      <w:r w:rsidRPr="002F10CC">
        <w:rPr>
          <w:rFonts w:ascii="Times New Roman"/>
          <w:b/>
          <w:szCs w:val="32"/>
        </w:rPr>
        <w:t>04</w:t>
      </w:r>
      <w:r w:rsidRPr="002F10CC">
        <w:rPr>
          <w:rFonts w:ascii="Times New Roman" w:hAnsi="Times New Roman" w:hint="eastAsia"/>
          <w:b/>
          <w:spacing w:val="-6"/>
        </w:rPr>
        <w:t>年間</w:t>
      </w:r>
      <w:r w:rsidRPr="002F10CC">
        <w:rPr>
          <w:rFonts w:ascii="Times New Roman" w:hint="eastAsia"/>
          <w:b/>
          <w:szCs w:val="32"/>
        </w:rPr>
        <w:t>的</w:t>
      </w:r>
      <w:r w:rsidRPr="002F10CC">
        <w:rPr>
          <w:rFonts w:ascii="Times New Roman"/>
          <w:b/>
          <w:szCs w:val="32"/>
        </w:rPr>
        <w:t>「外勞失聯原因問卷調查」</w:t>
      </w:r>
    </w:p>
    <w:p w14:paraId="5BDDEEA1" w14:textId="77777777" w:rsidR="00353594" w:rsidRPr="002F10CC" w:rsidRDefault="006764A0" w:rsidP="003C0657">
      <w:pPr>
        <w:pStyle w:val="43"/>
        <w:ind w:leftChars="600" w:left="2041" w:firstLine="704"/>
        <w:rPr>
          <w:rFonts w:ascii="Times New Roman"/>
          <w:szCs w:val="32"/>
        </w:rPr>
      </w:pPr>
      <w:r w:rsidRPr="002F10CC">
        <w:rPr>
          <w:rFonts w:ascii="Times New Roman"/>
          <w:spacing w:val="6"/>
          <w:szCs w:val="32"/>
        </w:rPr>
        <w:t>104</w:t>
      </w:r>
      <w:r w:rsidRPr="002F10CC">
        <w:rPr>
          <w:rFonts w:ascii="Times New Roman"/>
          <w:spacing w:val="6"/>
          <w:szCs w:val="32"/>
        </w:rPr>
        <w:t>年</w:t>
      </w:r>
      <w:r w:rsidRPr="002F10CC">
        <w:rPr>
          <w:rFonts w:ascii="Times New Roman"/>
          <w:spacing w:val="6"/>
          <w:szCs w:val="32"/>
        </w:rPr>
        <w:t>9</w:t>
      </w:r>
      <w:r w:rsidRPr="002F10CC">
        <w:rPr>
          <w:rFonts w:ascii="Times New Roman"/>
          <w:spacing w:val="6"/>
          <w:szCs w:val="32"/>
        </w:rPr>
        <w:t>月</w:t>
      </w:r>
      <w:r w:rsidRPr="002F10CC">
        <w:rPr>
          <w:rFonts w:ascii="Times New Roman" w:hint="eastAsia"/>
          <w:spacing w:val="6"/>
          <w:szCs w:val="32"/>
        </w:rPr>
        <w:t>間，</w:t>
      </w:r>
      <w:r w:rsidR="003E2AB9" w:rsidRPr="002F10CC">
        <w:rPr>
          <w:rFonts w:ascii="Times New Roman" w:hint="eastAsia"/>
          <w:spacing w:val="6"/>
          <w:szCs w:val="32"/>
        </w:rPr>
        <w:t>移民署</w:t>
      </w:r>
      <w:r w:rsidR="00353594" w:rsidRPr="002F10CC">
        <w:rPr>
          <w:rFonts w:ascii="Times New Roman"/>
          <w:spacing w:val="6"/>
          <w:szCs w:val="32"/>
        </w:rPr>
        <w:t>以</w:t>
      </w:r>
      <w:r w:rsidR="003E2AB9" w:rsidRPr="002F10CC">
        <w:rPr>
          <w:rFonts w:ascii="Times New Roman" w:hint="eastAsia"/>
          <w:spacing w:val="6"/>
          <w:szCs w:val="32"/>
        </w:rPr>
        <w:t>在</w:t>
      </w:r>
      <w:r w:rsidR="00353594" w:rsidRPr="002F10CC">
        <w:rPr>
          <w:rFonts w:ascii="Times New Roman"/>
          <w:spacing w:val="6"/>
          <w:szCs w:val="32"/>
        </w:rPr>
        <w:t>大型收容所</w:t>
      </w:r>
      <w:r w:rsidR="003E2AB9" w:rsidRPr="002F10CC">
        <w:rPr>
          <w:rFonts w:ascii="Times New Roman" w:hint="eastAsia"/>
          <w:spacing w:val="6"/>
          <w:szCs w:val="32"/>
        </w:rPr>
        <w:t>的</w:t>
      </w:r>
      <w:r w:rsidR="00353594" w:rsidRPr="002F10CC">
        <w:rPr>
          <w:rFonts w:ascii="Times New Roman"/>
          <w:spacing w:val="6"/>
          <w:szCs w:val="32"/>
        </w:rPr>
        <w:t>越</w:t>
      </w:r>
      <w:r w:rsidR="00353594" w:rsidRPr="002F10CC">
        <w:rPr>
          <w:rFonts w:ascii="Times New Roman"/>
          <w:spacing w:val="-4"/>
          <w:szCs w:val="32"/>
        </w:rPr>
        <w:t>南及印尼籍受收容人為對象，辦理「外勞失聯</w:t>
      </w:r>
      <w:r w:rsidR="00353594" w:rsidRPr="002F10CC">
        <w:rPr>
          <w:rFonts w:ascii="Times New Roman"/>
          <w:szCs w:val="32"/>
        </w:rPr>
        <w:t>原因問卷調查」，結果發現：</w:t>
      </w:r>
    </w:p>
    <w:p w14:paraId="6C188933" w14:textId="77777777" w:rsidR="00353594" w:rsidRPr="002F10CC" w:rsidRDefault="00353594" w:rsidP="003C0657">
      <w:pPr>
        <w:pStyle w:val="6"/>
        <w:kinsoku w:val="0"/>
        <w:ind w:left="2382" w:hanging="851"/>
        <w:rPr>
          <w:rFonts w:ascii="Times New Roman" w:hAnsi="Times New Roman"/>
        </w:rPr>
      </w:pPr>
      <w:bookmarkStart w:id="431" w:name="_Toc137827703"/>
      <w:bookmarkStart w:id="432" w:name="_Toc138071371"/>
      <w:bookmarkStart w:id="433" w:name="_Toc138753585"/>
      <w:bookmarkStart w:id="434" w:name="_Toc138753934"/>
      <w:bookmarkStart w:id="435" w:name="_Toc138771238"/>
      <w:bookmarkStart w:id="436" w:name="_Toc138856596"/>
      <w:bookmarkStart w:id="437" w:name="_Toc138879323"/>
      <w:bookmarkStart w:id="438" w:name="_Toc138939920"/>
      <w:bookmarkStart w:id="439" w:name="_Toc138949461"/>
      <w:bookmarkStart w:id="440" w:name="_Toc139438803"/>
      <w:bookmarkStart w:id="441" w:name="_Toc139960037"/>
      <w:bookmarkStart w:id="442" w:name="_Toc142570508"/>
      <w:r w:rsidRPr="002F10CC">
        <w:rPr>
          <w:rFonts w:ascii="Times New Roman" w:hAnsi="Times New Roman"/>
        </w:rPr>
        <w:t>50.1%</w:t>
      </w:r>
      <w:r w:rsidR="003C0657" w:rsidRPr="002F10CC">
        <w:rPr>
          <w:rFonts w:ascii="Times New Roman" w:hAnsi="Times New Roman" w:hint="eastAsia"/>
        </w:rPr>
        <w:t>的移工失聯</w:t>
      </w:r>
      <w:r w:rsidRPr="002F10CC">
        <w:rPr>
          <w:rFonts w:ascii="Times New Roman" w:hAnsi="Times New Roman"/>
        </w:rPr>
        <w:t>原因</w:t>
      </w:r>
      <w:r w:rsidR="003C0657" w:rsidRPr="002F10CC">
        <w:rPr>
          <w:rFonts w:ascii="Times New Roman" w:hAnsi="Times New Roman" w:hint="eastAsia"/>
        </w:rPr>
        <w:t>是為了</w:t>
      </w:r>
      <w:r w:rsidRPr="002F10CC">
        <w:rPr>
          <w:rFonts w:ascii="Times New Roman" w:hAnsi="Times New Roman"/>
        </w:rPr>
        <w:t>「賺更多錢」，</w:t>
      </w:r>
      <w:r w:rsidR="003C0657" w:rsidRPr="002F10CC">
        <w:rPr>
          <w:rFonts w:ascii="Times New Roman" w:hAnsi="Times New Roman" w:hint="eastAsia"/>
        </w:rPr>
        <w:t>有</w:t>
      </w:r>
      <w:r w:rsidRPr="002F10CC">
        <w:rPr>
          <w:rFonts w:ascii="Times New Roman" w:hAnsi="Times New Roman"/>
        </w:rPr>
        <w:t>23.5%</w:t>
      </w:r>
      <w:r w:rsidR="003E2AB9" w:rsidRPr="002F10CC">
        <w:rPr>
          <w:rFonts w:ascii="Times New Roman" w:hAnsi="Times New Roman"/>
        </w:rPr>
        <w:t>是</w:t>
      </w:r>
      <w:r w:rsidR="003C0657" w:rsidRPr="002F10CC">
        <w:rPr>
          <w:rFonts w:ascii="Times New Roman" w:hAnsi="Times New Roman" w:hint="eastAsia"/>
        </w:rPr>
        <w:t>有</w:t>
      </w:r>
      <w:r w:rsidRPr="002F10CC">
        <w:rPr>
          <w:rFonts w:ascii="Times New Roman" w:hAnsi="Times New Roman"/>
        </w:rPr>
        <w:t>「其他原</w:t>
      </w:r>
      <w:r w:rsidRPr="002F10CC">
        <w:rPr>
          <w:rFonts w:ascii="Times New Roman" w:hAnsi="Times New Roman"/>
          <w:spacing w:val="-6"/>
        </w:rPr>
        <w:t>因</w:t>
      </w:r>
      <w:r w:rsidRPr="002F10CC">
        <w:rPr>
          <w:rFonts w:ascii="Times New Roman" w:hAnsi="Times New Roman"/>
          <w:spacing w:val="-6"/>
        </w:rPr>
        <w:t>(</w:t>
      </w:r>
      <w:r w:rsidRPr="002F10CC">
        <w:rPr>
          <w:rFonts w:ascii="Times New Roman" w:hAnsi="Times New Roman"/>
          <w:spacing w:val="-6"/>
        </w:rPr>
        <w:t>含停工、合約、待遇等</w:t>
      </w:r>
      <w:r w:rsidRPr="002F10CC">
        <w:rPr>
          <w:rFonts w:ascii="Times New Roman" w:hAnsi="Times New Roman"/>
          <w:spacing w:val="-6"/>
        </w:rPr>
        <w:t>)</w:t>
      </w:r>
      <w:r w:rsidRPr="002F10CC">
        <w:rPr>
          <w:rFonts w:ascii="Times New Roman" w:hAnsi="Times New Roman"/>
          <w:spacing w:val="-6"/>
        </w:rPr>
        <w:t>」，</w:t>
      </w:r>
      <w:r w:rsidRPr="002F10CC">
        <w:rPr>
          <w:rFonts w:ascii="Times New Roman" w:hAnsi="Times New Roman"/>
          <w:spacing w:val="-6"/>
        </w:rPr>
        <w:t>21.5%</w:t>
      </w:r>
      <w:r w:rsidR="003E2AB9" w:rsidRPr="002F10CC">
        <w:rPr>
          <w:rFonts w:ascii="Times New Roman" w:hAnsi="Times New Roman"/>
          <w:spacing w:val="-6"/>
        </w:rPr>
        <w:t>則是</w:t>
      </w:r>
      <w:r w:rsidRPr="002F10CC">
        <w:rPr>
          <w:rFonts w:ascii="Times New Roman" w:hAnsi="Times New Roman"/>
          <w:spacing w:val="-6"/>
        </w:rPr>
        <w:t>「聘僱</w:t>
      </w:r>
      <w:r w:rsidRPr="002F10CC">
        <w:rPr>
          <w:rFonts w:ascii="Times New Roman" w:hAnsi="Times New Roman"/>
        </w:rPr>
        <w:t>關係不融洽」。</w:t>
      </w:r>
      <w:bookmarkEnd w:id="431"/>
      <w:bookmarkEnd w:id="432"/>
      <w:bookmarkEnd w:id="433"/>
      <w:bookmarkEnd w:id="434"/>
      <w:bookmarkEnd w:id="435"/>
      <w:bookmarkEnd w:id="436"/>
      <w:bookmarkEnd w:id="437"/>
      <w:bookmarkEnd w:id="438"/>
      <w:bookmarkEnd w:id="439"/>
      <w:bookmarkEnd w:id="440"/>
      <w:bookmarkEnd w:id="441"/>
      <w:bookmarkEnd w:id="442"/>
    </w:p>
    <w:p w14:paraId="04546D41" w14:textId="77777777" w:rsidR="00353594" w:rsidRPr="002F10CC" w:rsidRDefault="00353594" w:rsidP="003C0657">
      <w:pPr>
        <w:pStyle w:val="6"/>
        <w:kinsoku w:val="0"/>
        <w:ind w:left="2382" w:hanging="851"/>
        <w:rPr>
          <w:rFonts w:ascii="Times New Roman" w:hAnsi="Times New Roman"/>
        </w:rPr>
      </w:pPr>
      <w:bookmarkStart w:id="443" w:name="_Toc137827704"/>
      <w:bookmarkStart w:id="444" w:name="_Toc138071372"/>
      <w:bookmarkStart w:id="445" w:name="_Toc138753586"/>
      <w:bookmarkStart w:id="446" w:name="_Toc138753935"/>
      <w:bookmarkStart w:id="447" w:name="_Toc138771239"/>
      <w:bookmarkStart w:id="448" w:name="_Toc138856597"/>
      <w:bookmarkStart w:id="449" w:name="_Toc138879324"/>
      <w:bookmarkStart w:id="450" w:name="_Toc138939921"/>
      <w:bookmarkStart w:id="451" w:name="_Toc138949462"/>
      <w:bookmarkStart w:id="452" w:name="_Toc139438804"/>
      <w:bookmarkStart w:id="453" w:name="_Toc139960038"/>
      <w:bookmarkStart w:id="454" w:name="_Toc142570509"/>
      <w:r w:rsidRPr="002F10CC">
        <w:rPr>
          <w:rFonts w:ascii="Times New Roman" w:hAnsi="Times New Roman" w:hint="eastAsia"/>
        </w:rPr>
        <w:t>其中，</w:t>
      </w:r>
      <w:r w:rsidRPr="002F10CC">
        <w:rPr>
          <w:rFonts w:ascii="Times New Roman" w:hAnsi="Times New Roman" w:hint="eastAsia"/>
        </w:rPr>
        <w:t>29.7%</w:t>
      </w:r>
      <w:r w:rsidRPr="002F10CC">
        <w:rPr>
          <w:rFonts w:ascii="Times New Roman" w:hAnsi="Times New Roman" w:hint="eastAsia"/>
        </w:rPr>
        <w:t>在合法雇主處實際領取</w:t>
      </w:r>
      <w:r w:rsidR="003E2AB9" w:rsidRPr="002F10CC">
        <w:rPr>
          <w:rFonts w:ascii="Times New Roman" w:hAnsi="Times New Roman" w:hint="eastAsia"/>
        </w:rPr>
        <w:t>的</w:t>
      </w:r>
      <w:r w:rsidRPr="002F10CC">
        <w:rPr>
          <w:rFonts w:ascii="Times New Roman" w:hAnsi="Times New Roman" w:hint="eastAsia"/>
        </w:rPr>
        <w:t>薪資為</w:t>
      </w:r>
      <w:r w:rsidRPr="002F10CC">
        <w:rPr>
          <w:rFonts w:ascii="Times New Roman" w:hAnsi="Times New Roman" w:hint="eastAsia"/>
        </w:rPr>
        <w:t>1</w:t>
      </w:r>
      <w:r w:rsidRPr="002F10CC">
        <w:rPr>
          <w:rFonts w:ascii="Times New Roman" w:hAnsi="Times New Roman" w:hint="eastAsia"/>
        </w:rPr>
        <w:t>萬</w:t>
      </w:r>
      <w:r w:rsidRPr="002F10CC">
        <w:rPr>
          <w:rFonts w:ascii="Times New Roman" w:hAnsi="Times New Roman" w:hint="eastAsia"/>
          <w:spacing w:val="-6"/>
        </w:rPr>
        <w:t>元以上未滿</w:t>
      </w:r>
      <w:r w:rsidRPr="002F10CC">
        <w:rPr>
          <w:rFonts w:ascii="Times New Roman" w:hAnsi="Times New Roman" w:hint="eastAsia"/>
          <w:spacing w:val="-6"/>
        </w:rPr>
        <w:t>1</w:t>
      </w:r>
      <w:r w:rsidRPr="002F10CC">
        <w:rPr>
          <w:rFonts w:ascii="Times New Roman" w:hAnsi="Times New Roman" w:hint="eastAsia"/>
          <w:spacing w:val="-6"/>
        </w:rPr>
        <w:t>萬</w:t>
      </w:r>
      <w:r w:rsidRPr="002F10CC">
        <w:rPr>
          <w:rFonts w:ascii="Times New Roman" w:hAnsi="Times New Roman" w:hint="eastAsia"/>
          <w:spacing w:val="-6"/>
        </w:rPr>
        <w:t>5,000</w:t>
      </w:r>
      <w:r w:rsidRPr="002F10CC">
        <w:rPr>
          <w:rFonts w:ascii="Times New Roman" w:hAnsi="Times New Roman" w:hint="eastAsia"/>
          <w:spacing w:val="-6"/>
        </w:rPr>
        <w:t>元，</w:t>
      </w:r>
      <w:r w:rsidRPr="002F10CC">
        <w:rPr>
          <w:rFonts w:ascii="Times New Roman" w:hAnsi="Times New Roman" w:hint="eastAsia"/>
          <w:spacing w:val="-6"/>
        </w:rPr>
        <w:t>25.7%</w:t>
      </w:r>
      <w:r w:rsidR="003E2AB9" w:rsidRPr="002F10CC">
        <w:rPr>
          <w:rFonts w:ascii="Times New Roman" w:hAnsi="Times New Roman" w:hint="eastAsia"/>
          <w:spacing w:val="-6"/>
        </w:rPr>
        <w:t>者</w:t>
      </w:r>
      <w:r w:rsidRPr="002F10CC">
        <w:rPr>
          <w:rFonts w:ascii="Times New Roman" w:hAnsi="Times New Roman" w:hint="eastAsia"/>
          <w:spacing w:val="-6"/>
        </w:rPr>
        <w:t>未滿</w:t>
      </w:r>
      <w:r w:rsidRPr="002F10CC">
        <w:rPr>
          <w:rFonts w:ascii="Times New Roman" w:hAnsi="Times New Roman" w:hint="eastAsia"/>
          <w:spacing w:val="-6"/>
        </w:rPr>
        <w:t>5,000</w:t>
      </w:r>
      <w:r w:rsidRPr="002F10CC">
        <w:rPr>
          <w:rFonts w:ascii="Times New Roman" w:hAnsi="Times New Roman" w:hint="eastAsia"/>
          <w:spacing w:val="-6"/>
        </w:rPr>
        <w:t>元</w:t>
      </w:r>
      <w:r w:rsidR="003E2AB9" w:rsidRPr="002F10CC">
        <w:rPr>
          <w:rFonts w:ascii="Times New Roman" w:hAnsi="Times New Roman" w:hint="eastAsia"/>
        </w:rPr>
        <w:t>。</w:t>
      </w:r>
      <w:r w:rsidR="003E2AB9" w:rsidRPr="002F10CC">
        <w:rPr>
          <w:rFonts w:ascii="Times New Roman" w:hAnsi="Times New Roman" w:hint="eastAsia"/>
          <w:spacing w:val="4"/>
        </w:rPr>
        <w:t>而</w:t>
      </w:r>
      <w:r w:rsidRPr="002F10CC">
        <w:rPr>
          <w:rFonts w:ascii="Times New Roman" w:hAnsi="Times New Roman" w:hint="eastAsia"/>
          <w:spacing w:val="4"/>
        </w:rPr>
        <w:t>41.0%</w:t>
      </w:r>
      <w:r w:rsidRPr="002F10CC">
        <w:rPr>
          <w:rFonts w:ascii="Times New Roman" w:hAnsi="Times New Roman" w:hint="eastAsia"/>
          <w:spacing w:val="4"/>
        </w:rPr>
        <w:t>在非法雇主處實際領取</w:t>
      </w:r>
      <w:r w:rsidR="003E2AB9" w:rsidRPr="002F10CC">
        <w:rPr>
          <w:rFonts w:ascii="Times New Roman" w:hAnsi="Times New Roman" w:hint="eastAsia"/>
          <w:spacing w:val="4"/>
        </w:rPr>
        <w:t>的</w:t>
      </w:r>
      <w:r w:rsidRPr="002F10CC">
        <w:rPr>
          <w:rFonts w:ascii="Times New Roman" w:hAnsi="Times New Roman" w:hint="eastAsia"/>
          <w:spacing w:val="4"/>
        </w:rPr>
        <w:t>薪資為</w:t>
      </w:r>
      <w:r w:rsidRPr="002F10CC">
        <w:rPr>
          <w:rFonts w:ascii="Times New Roman" w:hAnsi="Times New Roman" w:hint="eastAsia"/>
          <w:spacing w:val="4"/>
        </w:rPr>
        <w:t>2</w:t>
      </w:r>
      <w:r w:rsidRPr="002F10CC">
        <w:rPr>
          <w:rFonts w:ascii="Times New Roman" w:hAnsi="Times New Roman" w:hint="eastAsia"/>
          <w:spacing w:val="4"/>
        </w:rPr>
        <w:t>萬元</w:t>
      </w:r>
      <w:r w:rsidRPr="002F10CC">
        <w:rPr>
          <w:rFonts w:ascii="Times New Roman" w:hAnsi="Times New Roman" w:hint="eastAsia"/>
        </w:rPr>
        <w:t>以上未滿</w:t>
      </w:r>
      <w:r w:rsidRPr="002F10CC">
        <w:rPr>
          <w:rFonts w:ascii="Times New Roman" w:hAnsi="Times New Roman" w:hint="eastAsia"/>
        </w:rPr>
        <w:t>2</w:t>
      </w:r>
      <w:r w:rsidRPr="002F10CC">
        <w:rPr>
          <w:rFonts w:ascii="Times New Roman" w:hAnsi="Times New Roman" w:hint="eastAsia"/>
        </w:rPr>
        <w:t>萬</w:t>
      </w:r>
      <w:r w:rsidRPr="002F10CC">
        <w:rPr>
          <w:rFonts w:ascii="Times New Roman" w:hAnsi="Times New Roman" w:hint="eastAsia"/>
        </w:rPr>
        <w:t>5,000</w:t>
      </w:r>
      <w:r w:rsidRPr="002F10CC">
        <w:rPr>
          <w:rFonts w:ascii="Times New Roman" w:hAnsi="Times New Roman" w:hint="eastAsia"/>
        </w:rPr>
        <w:t>元，</w:t>
      </w:r>
      <w:r w:rsidR="003E2AB9" w:rsidRPr="002F10CC">
        <w:rPr>
          <w:rFonts w:ascii="Times New Roman" w:hAnsi="Times New Roman" w:hint="eastAsia"/>
        </w:rPr>
        <w:t>有</w:t>
      </w:r>
      <w:r w:rsidRPr="002F10CC">
        <w:rPr>
          <w:rFonts w:ascii="Times New Roman" w:hAnsi="Times New Roman" w:hint="eastAsia"/>
        </w:rPr>
        <w:t>16.7%</w:t>
      </w:r>
      <w:r w:rsidRPr="002F10CC">
        <w:rPr>
          <w:rFonts w:ascii="Times New Roman" w:hAnsi="Times New Roman" w:hint="eastAsia"/>
        </w:rPr>
        <w:t>為</w:t>
      </w:r>
      <w:r w:rsidRPr="002F10CC">
        <w:rPr>
          <w:rFonts w:ascii="Times New Roman" w:hAnsi="Times New Roman" w:hint="eastAsia"/>
        </w:rPr>
        <w:t>1</w:t>
      </w:r>
      <w:r w:rsidRPr="002F10CC">
        <w:rPr>
          <w:rFonts w:ascii="Times New Roman" w:hAnsi="Times New Roman" w:hint="eastAsia"/>
        </w:rPr>
        <w:t>萬</w:t>
      </w:r>
      <w:r w:rsidRPr="002F10CC">
        <w:rPr>
          <w:rFonts w:ascii="Times New Roman" w:hAnsi="Times New Roman" w:hint="eastAsia"/>
        </w:rPr>
        <w:t>5,000</w:t>
      </w:r>
      <w:r w:rsidRPr="002F10CC">
        <w:rPr>
          <w:rFonts w:ascii="Times New Roman" w:hAnsi="Times New Roman" w:hint="eastAsia"/>
        </w:rPr>
        <w:t>元以上未滿</w:t>
      </w:r>
      <w:r w:rsidRPr="002F10CC">
        <w:rPr>
          <w:rFonts w:ascii="Times New Roman" w:hAnsi="Times New Roman" w:hint="eastAsia"/>
        </w:rPr>
        <w:t>2</w:t>
      </w:r>
      <w:r w:rsidRPr="002F10CC">
        <w:rPr>
          <w:rFonts w:ascii="Times New Roman" w:hAnsi="Times New Roman" w:hint="eastAsia"/>
        </w:rPr>
        <w:t>萬元</w:t>
      </w:r>
      <w:r w:rsidR="003E2AB9" w:rsidRPr="002F10CC">
        <w:rPr>
          <w:rFonts w:ascii="Times New Roman" w:hAnsi="Times New Roman" w:hint="eastAsia"/>
        </w:rPr>
        <w:t>。</w:t>
      </w:r>
      <w:bookmarkEnd w:id="443"/>
      <w:bookmarkEnd w:id="444"/>
      <w:bookmarkEnd w:id="445"/>
      <w:bookmarkEnd w:id="446"/>
      <w:bookmarkEnd w:id="447"/>
      <w:bookmarkEnd w:id="448"/>
      <w:bookmarkEnd w:id="449"/>
      <w:bookmarkEnd w:id="450"/>
      <w:bookmarkEnd w:id="451"/>
      <w:bookmarkEnd w:id="452"/>
      <w:bookmarkEnd w:id="453"/>
      <w:bookmarkEnd w:id="454"/>
    </w:p>
    <w:p w14:paraId="35F016AE" w14:textId="77777777" w:rsidR="00353594" w:rsidRPr="002F10CC" w:rsidRDefault="003C0657" w:rsidP="003C0657">
      <w:pPr>
        <w:pStyle w:val="6"/>
        <w:kinsoku w:val="0"/>
        <w:ind w:left="2382" w:hanging="851"/>
        <w:rPr>
          <w:rFonts w:ascii="Times New Roman" w:hAnsi="Times New Roman"/>
        </w:rPr>
      </w:pPr>
      <w:bookmarkStart w:id="455" w:name="_Toc137827705"/>
      <w:bookmarkStart w:id="456" w:name="_Toc138071373"/>
      <w:bookmarkStart w:id="457" w:name="_Toc138753587"/>
      <w:bookmarkStart w:id="458" w:name="_Toc138753936"/>
      <w:bookmarkStart w:id="459" w:name="_Toc138771240"/>
      <w:bookmarkStart w:id="460" w:name="_Toc138856598"/>
      <w:bookmarkStart w:id="461" w:name="_Toc138879325"/>
      <w:bookmarkStart w:id="462" w:name="_Toc138939922"/>
      <w:bookmarkStart w:id="463" w:name="_Toc138949463"/>
      <w:bookmarkStart w:id="464" w:name="_Toc139438805"/>
      <w:bookmarkStart w:id="465" w:name="_Toc139960039"/>
      <w:bookmarkStart w:id="466" w:name="_Toc142570510"/>
      <w:r w:rsidRPr="002F10CC">
        <w:rPr>
          <w:rFonts w:ascii="Times New Roman" w:hAnsi="Times New Roman" w:hint="eastAsia"/>
        </w:rPr>
        <w:t>有</w:t>
      </w:r>
      <w:r w:rsidR="00353594" w:rsidRPr="002F10CC">
        <w:rPr>
          <w:rFonts w:ascii="Times New Roman" w:hAnsi="Times New Roman" w:hint="eastAsia"/>
        </w:rPr>
        <w:t>72.9%</w:t>
      </w:r>
      <w:r w:rsidR="00353594" w:rsidRPr="002F10CC">
        <w:rPr>
          <w:rFonts w:ascii="Times New Roman" w:hAnsi="Times New Roman" w:hint="eastAsia"/>
          <w:spacing w:val="-6"/>
        </w:rPr>
        <w:t>表示</w:t>
      </w:r>
      <w:r w:rsidR="00353594" w:rsidRPr="002F10CC">
        <w:rPr>
          <w:rFonts w:ascii="Times New Roman" w:hAnsi="Times New Roman" w:hint="eastAsia"/>
        </w:rPr>
        <w:t>，離開合法雇主</w:t>
      </w:r>
      <w:r w:rsidR="00353594" w:rsidRPr="002F10CC">
        <w:rPr>
          <w:rFonts w:ascii="Times New Roman" w:hAnsi="Times New Roman" w:hint="eastAsia"/>
        </w:rPr>
        <w:t>(</w:t>
      </w:r>
      <w:r w:rsidR="00353594" w:rsidRPr="002F10CC">
        <w:rPr>
          <w:rFonts w:ascii="Times New Roman" w:hAnsi="Times New Roman" w:hint="eastAsia"/>
        </w:rPr>
        <w:t>失聯後</w:t>
      </w:r>
      <w:r w:rsidR="00353594" w:rsidRPr="002F10CC">
        <w:rPr>
          <w:rFonts w:ascii="Times New Roman" w:hAnsi="Times New Roman" w:hint="eastAsia"/>
        </w:rPr>
        <w:t>)</w:t>
      </w:r>
      <w:r w:rsidR="00353594" w:rsidRPr="002F10CC">
        <w:rPr>
          <w:rFonts w:ascii="Times New Roman" w:hAnsi="Times New Roman" w:hint="eastAsia"/>
        </w:rPr>
        <w:t>能賺取更多薪資。</w:t>
      </w:r>
      <w:bookmarkEnd w:id="455"/>
      <w:bookmarkEnd w:id="456"/>
      <w:bookmarkEnd w:id="457"/>
      <w:bookmarkEnd w:id="458"/>
      <w:bookmarkEnd w:id="459"/>
      <w:bookmarkEnd w:id="460"/>
      <w:bookmarkEnd w:id="461"/>
      <w:bookmarkEnd w:id="462"/>
      <w:bookmarkEnd w:id="463"/>
      <w:bookmarkEnd w:id="464"/>
      <w:bookmarkEnd w:id="465"/>
      <w:bookmarkEnd w:id="466"/>
    </w:p>
    <w:p w14:paraId="56A2D04D" w14:textId="77777777" w:rsidR="00F67368" w:rsidRPr="002F10CC" w:rsidRDefault="00F67368" w:rsidP="007A3FD7">
      <w:pPr>
        <w:pStyle w:val="5"/>
        <w:numPr>
          <w:ilvl w:val="4"/>
          <w:numId w:val="12"/>
        </w:numPr>
        <w:tabs>
          <w:tab w:val="num" w:pos="2400"/>
        </w:tabs>
        <w:kinsoku w:val="0"/>
        <w:spacing w:beforeLines="25" w:before="114" w:afterLines="25" w:after="114"/>
        <w:ind w:left="2042" w:hanging="851"/>
        <w:rPr>
          <w:rFonts w:ascii="Times New Roman" w:hAnsi="Times New Roman"/>
          <w:b/>
          <w:spacing w:val="6"/>
        </w:rPr>
      </w:pPr>
      <w:r w:rsidRPr="002F10CC">
        <w:rPr>
          <w:rFonts w:ascii="Times New Roman" w:hAnsi="Times New Roman"/>
          <w:b/>
          <w:bCs w:val="0"/>
          <w:spacing w:val="6"/>
        </w:rPr>
        <w:t>105</w:t>
      </w:r>
      <w:r w:rsidRPr="002F10CC">
        <w:rPr>
          <w:rFonts w:ascii="Times New Roman" w:hAnsi="Times New Roman"/>
          <w:b/>
          <w:bCs w:val="0"/>
          <w:spacing w:val="6"/>
        </w:rPr>
        <w:t>年的「境外僱用漁工逾期停留原因及問題分析」研究</w:t>
      </w:r>
      <w:r w:rsidRPr="002F10CC">
        <w:rPr>
          <w:rStyle w:val="afd"/>
          <w:rFonts w:ascii="Times New Roman" w:hAnsi="Times New Roman"/>
          <w:b/>
          <w:bCs w:val="0"/>
          <w:spacing w:val="6"/>
        </w:rPr>
        <w:footnoteReference w:id="39"/>
      </w:r>
    </w:p>
    <w:p w14:paraId="3F1DF190" w14:textId="77777777" w:rsidR="00F67368" w:rsidRPr="002F10CC" w:rsidRDefault="00F67368" w:rsidP="00F67368">
      <w:pPr>
        <w:pStyle w:val="43"/>
        <w:kinsoku w:val="0"/>
        <w:ind w:leftChars="600" w:left="2041" w:firstLine="704"/>
      </w:pPr>
      <w:r w:rsidRPr="002F10CC">
        <w:rPr>
          <w:rFonts w:ascii="Times New Roman"/>
          <w:spacing w:val="6"/>
        </w:rPr>
        <w:lastRenderedPageBreak/>
        <w:t>為</w:t>
      </w:r>
      <w:r w:rsidRPr="002F10CC">
        <w:rPr>
          <w:rFonts w:ascii="Times New Roman" w:hint="eastAsia"/>
          <w:spacing w:val="6"/>
        </w:rPr>
        <w:t>了</w:t>
      </w:r>
      <w:r w:rsidRPr="002F10CC">
        <w:rPr>
          <w:rFonts w:ascii="Times New Roman"/>
          <w:spacing w:val="6"/>
        </w:rPr>
        <w:t>瞭解境外僱用外籍漁工</w:t>
      </w:r>
      <w:r w:rsidRPr="002F10CC">
        <w:rPr>
          <w:rFonts w:ascii="Times New Roman" w:hint="eastAsia"/>
          <w:spacing w:val="6"/>
        </w:rPr>
        <w:t>發生失聯的</w:t>
      </w:r>
      <w:r w:rsidRPr="002F10CC">
        <w:rPr>
          <w:rFonts w:ascii="Times New Roman"/>
          <w:spacing w:val="-6"/>
        </w:rPr>
        <w:t>原</w:t>
      </w:r>
      <w:r w:rsidRPr="002F10CC">
        <w:rPr>
          <w:rFonts w:ascii="Times New Roman"/>
          <w:spacing w:val="6"/>
        </w:rPr>
        <w:t>因，</w:t>
      </w:r>
      <w:r w:rsidRPr="002F10CC">
        <w:rPr>
          <w:rFonts w:ascii="Times New Roman" w:hint="eastAsia"/>
          <w:spacing w:val="6"/>
        </w:rPr>
        <w:t>這項研究</w:t>
      </w:r>
      <w:r w:rsidRPr="002F10CC">
        <w:rPr>
          <w:rFonts w:ascii="Times New Roman"/>
          <w:spacing w:val="6"/>
        </w:rPr>
        <w:t>蒐集</w:t>
      </w:r>
      <w:r w:rsidRPr="002F10CC">
        <w:rPr>
          <w:rFonts w:ascii="Times New Roman"/>
          <w:spacing w:val="6"/>
        </w:rPr>
        <w:t>104</w:t>
      </w:r>
      <w:r w:rsidRPr="002F10CC">
        <w:rPr>
          <w:rFonts w:ascii="Times New Roman"/>
          <w:spacing w:val="6"/>
        </w:rPr>
        <w:t>年</w:t>
      </w:r>
      <w:r w:rsidRPr="002F10CC">
        <w:rPr>
          <w:rFonts w:ascii="Times New Roman"/>
          <w:spacing w:val="6"/>
        </w:rPr>
        <w:t>1</w:t>
      </w:r>
      <w:r w:rsidRPr="002F10CC">
        <w:rPr>
          <w:rFonts w:ascii="Times New Roman"/>
          <w:spacing w:val="6"/>
        </w:rPr>
        <w:t>月</w:t>
      </w:r>
      <w:r w:rsidRPr="002F10CC">
        <w:rPr>
          <w:rFonts w:ascii="Times New Roman"/>
          <w:spacing w:val="6"/>
        </w:rPr>
        <w:t>1</w:t>
      </w:r>
      <w:r w:rsidRPr="002F10CC">
        <w:rPr>
          <w:rFonts w:ascii="Times New Roman"/>
          <w:spacing w:val="6"/>
        </w:rPr>
        <w:t>日至</w:t>
      </w:r>
      <w:r w:rsidRPr="002F10CC">
        <w:rPr>
          <w:rFonts w:ascii="Times New Roman"/>
          <w:spacing w:val="6"/>
        </w:rPr>
        <w:t>11</w:t>
      </w:r>
      <w:r w:rsidRPr="002F10CC">
        <w:rPr>
          <w:rFonts w:ascii="Times New Roman"/>
          <w:spacing w:val="6"/>
        </w:rPr>
        <w:t>月</w:t>
      </w:r>
      <w:r w:rsidRPr="002F10CC">
        <w:rPr>
          <w:rFonts w:ascii="Times New Roman"/>
          <w:spacing w:val="6"/>
        </w:rPr>
        <w:t>30</w:t>
      </w:r>
      <w:r w:rsidRPr="002F10CC">
        <w:rPr>
          <w:rFonts w:ascii="Times New Roman" w:hint="eastAsia"/>
          <w:spacing w:val="6"/>
        </w:rPr>
        <w:t>日期間</w:t>
      </w:r>
      <w:r w:rsidRPr="002F10CC">
        <w:rPr>
          <w:rFonts w:ascii="Times New Roman"/>
        </w:rPr>
        <w:t>各專勤隊查處及接收</w:t>
      </w:r>
      <w:r w:rsidRPr="002F10CC">
        <w:rPr>
          <w:rFonts w:ascii="Times New Roman" w:hint="eastAsia"/>
        </w:rPr>
        <w:t>(</w:t>
      </w:r>
      <w:r w:rsidRPr="002F10CC">
        <w:rPr>
          <w:rFonts w:ascii="Times New Roman"/>
        </w:rPr>
        <w:t>含自行到案</w:t>
      </w:r>
      <w:r w:rsidRPr="002F10CC">
        <w:rPr>
          <w:rFonts w:ascii="Times New Roman" w:hint="eastAsia"/>
        </w:rPr>
        <w:t>)</w:t>
      </w:r>
      <w:r w:rsidRPr="002F10CC">
        <w:rPr>
          <w:rFonts w:ascii="Times New Roman" w:hint="eastAsia"/>
        </w:rPr>
        <w:t>的</w:t>
      </w:r>
      <w:r w:rsidRPr="002F10CC">
        <w:rPr>
          <w:rFonts w:ascii="Times New Roman"/>
        </w:rPr>
        <w:t>調查</w:t>
      </w:r>
      <w:r w:rsidRPr="002F10CC">
        <w:rPr>
          <w:rFonts w:ascii="Times New Roman"/>
          <w:spacing w:val="6"/>
        </w:rPr>
        <w:t>筆錄</w:t>
      </w:r>
      <w:r w:rsidRPr="002F10CC">
        <w:rPr>
          <w:rFonts w:ascii="Times New Roman" w:hint="eastAsia"/>
          <w:spacing w:val="6"/>
        </w:rPr>
        <w:t>並</w:t>
      </w:r>
      <w:r w:rsidRPr="002F10CC">
        <w:rPr>
          <w:rFonts w:ascii="Times New Roman"/>
          <w:spacing w:val="6"/>
        </w:rPr>
        <w:t>逐筆檢視</w:t>
      </w:r>
      <w:r w:rsidRPr="002F10CC">
        <w:rPr>
          <w:rFonts w:ascii="Times New Roman" w:hint="eastAsia"/>
          <w:spacing w:val="6"/>
        </w:rPr>
        <w:t>歸納後</w:t>
      </w:r>
      <w:r w:rsidRPr="002F10CC">
        <w:rPr>
          <w:rFonts w:ascii="Times New Roman"/>
          <w:spacing w:val="6"/>
        </w:rPr>
        <w:t>，</w:t>
      </w:r>
      <w:r w:rsidRPr="002F10CC">
        <w:rPr>
          <w:rFonts w:ascii="Times New Roman" w:hint="eastAsia"/>
          <w:spacing w:val="6"/>
        </w:rPr>
        <w:t>以</w:t>
      </w:r>
      <w:r w:rsidRPr="002F10CC">
        <w:rPr>
          <w:spacing w:val="6"/>
        </w:rPr>
        <w:t>「薪資待遇問題</w:t>
      </w:r>
      <w:r w:rsidRPr="002F10CC">
        <w:t>」</w:t>
      </w:r>
      <w:r w:rsidRPr="002F10CC">
        <w:rPr>
          <w:rFonts w:hint="eastAsia"/>
        </w:rPr>
        <w:t>為最高，其次是</w:t>
      </w:r>
      <w:r w:rsidRPr="002F10CC">
        <w:t>「其他原因」</w:t>
      </w:r>
      <w:r w:rsidRPr="002F10CC">
        <w:rPr>
          <w:rFonts w:hint="eastAsia"/>
        </w:rPr>
        <w:t>，接續</w:t>
      </w:r>
      <w:r w:rsidRPr="002F10CC">
        <w:t>分別是工作環境、工時問題、船主不當對待及語言不通</w:t>
      </w:r>
      <w:r w:rsidRPr="002F10CC">
        <w:rPr>
          <w:rFonts w:hint="eastAsia"/>
        </w:rPr>
        <w:t>。</w:t>
      </w:r>
    </w:p>
    <w:tbl>
      <w:tblPr>
        <w:tblStyle w:val="af6"/>
        <w:tblW w:w="0" w:type="auto"/>
        <w:tblInd w:w="20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28"/>
        <w:gridCol w:w="836"/>
        <w:gridCol w:w="837"/>
        <w:gridCol w:w="836"/>
        <w:gridCol w:w="837"/>
        <w:gridCol w:w="836"/>
        <w:gridCol w:w="837"/>
        <w:gridCol w:w="837"/>
      </w:tblGrid>
      <w:tr w:rsidR="002F10CC" w:rsidRPr="002F10CC" w14:paraId="54E5F9E3" w14:textId="77777777" w:rsidTr="00D129AC">
        <w:tc>
          <w:tcPr>
            <w:tcW w:w="928" w:type="dxa"/>
            <w:shd w:val="clear" w:color="auto" w:fill="FDE9D9" w:themeFill="accent6" w:themeFillTint="33"/>
            <w:vAlign w:val="center"/>
          </w:tcPr>
          <w:p w14:paraId="7AC9081C" w14:textId="77777777" w:rsidR="00F67368" w:rsidRPr="002F10CC" w:rsidRDefault="00F67368" w:rsidP="00D129AC">
            <w:pPr>
              <w:pStyle w:val="43"/>
              <w:kinsoku w:val="0"/>
              <w:spacing w:line="260" w:lineRule="exact"/>
              <w:ind w:leftChars="0" w:left="0" w:firstLineChars="0" w:firstLine="0"/>
              <w:jc w:val="center"/>
              <w:rPr>
                <w:rFonts w:ascii="Times New Roman"/>
                <w:b/>
                <w:spacing w:val="-6"/>
                <w:sz w:val="24"/>
                <w:szCs w:val="24"/>
              </w:rPr>
            </w:pPr>
            <w:r w:rsidRPr="002F10CC">
              <w:rPr>
                <w:rFonts w:ascii="Times New Roman" w:hint="eastAsia"/>
                <w:b/>
                <w:spacing w:val="-6"/>
                <w:sz w:val="24"/>
                <w:szCs w:val="24"/>
              </w:rPr>
              <w:t>專勤</w:t>
            </w:r>
          </w:p>
          <w:p w14:paraId="0D492278" w14:textId="77777777" w:rsidR="00F67368" w:rsidRPr="002F10CC" w:rsidRDefault="00F67368" w:rsidP="00D129AC">
            <w:pPr>
              <w:pStyle w:val="43"/>
              <w:kinsoku w:val="0"/>
              <w:spacing w:line="260" w:lineRule="exact"/>
              <w:ind w:leftChars="0" w:left="0" w:firstLineChars="0" w:firstLine="0"/>
              <w:jc w:val="center"/>
              <w:rPr>
                <w:rFonts w:ascii="Times New Roman"/>
                <w:b/>
                <w:spacing w:val="-6"/>
                <w:sz w:val="24"/>
                <w:szCs w:val="24"/>
              </w:rPr>
            </w:pPr>
            <w:r w:rsidRPr="002F10CC">
              <w:rPr>
                <w:rFonts w:ascii="Times New Roman" w:hint="eastAsia"/>
                <w:b/>
                <w:spacing w:val="-6"/>
                <w:sz w:val="24"/>
                <w:szCs w:val="24"/>
              </w:rPr>
              <w:t>大隊</w:t>
            </w:r>
          </w:p>
        </w:tc>
        <w:tc>
          <w:tcPr>
            <w:tcW w:w="836" w:type="dxa"/>
            <w:shd w:val="clear" w:color="auto" w:fill="FDE9D9" w:themeFill="accent6" w:themeFillTint="33"/>
            <w:vAlign w:val="center"/>
          </w:tcPr>
          <w:p w14:paraId="49BC18A8" w14:textId="77777777" w:rsidR="00F67368" w:rsidRPr="002F10CC" w:rsidRDefault="00F67368" w:rsidP="00D129AC">
            <w:pPr>
              <w:pStyle w:val="43"/>
              <w:kinsoku w:val="0"/>
              <w:spacing w:line="260" w:lineRule="exact"/>
              <w:ind w:leftChars="0" w:left="0" w:firstLineChars="0" w:firstLine="0"/>
              <w:jc w:val="center"/>
              <w:rPr>
                <w:rFonts w:ascii="Times New Roman"/>
                <w:b/>
                <w:spacing w:val="-6"/>
                <w:sz w:val="24"/>
                <w:szCs w:val="24"/>
              </w:rPr>
            </w:pPr>
            <w:r w:rsidRPr="002F10CC">
              <w:rPr>
                <w:rFonts w:ascii="Times New Roman" w:hint="eastAsia"/>
                <w:b/>
                <w:spacing w:val="-6"/>
                <w:sz w:val="24"/>
                <w:szCs w:val="24"/>
              </w:rPr>
              <w:t>薪資問題</w:t>
            </w:r>
          </w:p>
        </w:tc>
        <w:tc>
          <w:tcPr>
            <w:tcW w:w="837" w:type="dxa"/>
            <w:shd w:val="clear" w:color="auto" w:fill="FDE9D9" w:themeFill="accent6" w:themeFillTint="33"/>
            <w:vAlign w:val="center"/>
          </w:tcPr>
          <w:p w14:paraId="500AAE4F" w14:textId="77777777" w:rsidR="00F67368" w:rsidRPr="002F10CC" w:rsidRDefault="00F67368" w:rsidP="00D129AC">
            <w:pPr>
              <w:pStyle w:val="43"/>
              <w:kinsoku w:val="0"/>
              <w:spacing w:line="260" w:lineRule="exact"/>
              <w:ind w:leftChars="0" w:left="0" w:firstLineChars="0" w:firstLine="0"/>
              <w:jc w:val="center"/>
              <w:rPr>
                <w:rFonts w:ascii="Times New Roman"/>
                <w:b/>
                <w:spacing w:val="-6"/>
                <w:sz w:val="24"/>
                <w:szCs w:val="24"/>
              </w:rPr>
            </w:pPr>
            <w:r w:rsidRPr="002F10CC">
              <w:rPr>
                <w:rFonts w:ascii="Times New Roman" w:hint="eastAsia"/>
                <w:b/>
                <w:spacing w:val="-6"/>
                <w:sz w:val="24"/>
                <w:szCs w:val="24"/>
              </w:rPr>
              <w:t>工時問題</w:t>
            </w:r>
          </w:p>
        </w:tc>
        <w:tc>
          <w:tcPr>
            <w:tcW w:w="836" w:type="dxa"/>
            <w:shd w:val="clear" w:color="auto" w:fill="FDE9D9" w:themeFill="accent6" w:themeFillTint="33"/>
            <w:vAlign w:val="center"/>
          </w:tcPr>
          <w:p w14:paraId="44CDFF44" w14:textId="77777777" w:rsidR="00F67368" w:rsidRPr="002F10CC" w:rsidRDefault="00F67368" w:rsidP="00D129AC">
            <w:pPr>
              <w:pStyle w:val="43"/>
              <w:kinsoku w:val="0"/>
              <w:spacing w:line="260" w:lineRule="exact"/>
              <w:ind w:leftChars="0" w:left="0" w:firstLineChars="0" w:firstLine="0"/>
              <w:jc w:val="center"/>
              <w:rPr>
                <w:rFonts w:ascii="Times New Roman"/>
                <w:b/>
                <w:spacing w:val="-6"/>
                <w:sz w:val="24"/>
                <w:szCs w:val="24"/>
              </w:rPr>
            </w:pPr>
            <w:r w:rsidRPr="002F10CC">
              <w:rPr>
                <w:rFonts w:ascii="Times New Roman" w:hint="eastAsia"/>
                <w:b/>
                <w:spacing w:val="-6"/>
                <w:sz w:val="24"/>
                <w:szCs w:val="24"/>
              </w:rPr>
              <w:t>船主不當對待</w:t>
            </w:r>
          </w:p>
        </w:tc>
        <w:tc>
          <w:tcPr>
            <w:tcW w:w="837" w:type="dxa"/>
            <w:shd w:val="clear" w:color="auto" w:fill="FDE9D9" w:themeFill="accent6" w:themeFillTint="33"/>
            <w:vAlign w:val="center"/>
          </w:tcPr>
          <w:p w14:paraId="2DC6A321" w14:textId="77777777" w:rsidR="00F67368" w:rsidRPr="002F10CC" w:rsidRDefault="00F67368" w:rsidP="00D129AC">
            <w:pPr>
              <w:pStyle w:val="43"/>
              <w:kinsoku w:val="0"/>
              <w:spacing w:line="260" w:lineRule="exact"/>
              <w:ind w:leftChars="0" w:left="0" w:firstLineChars="0" w:firstLine="0"/>
              <w:jc w:val="center"/>
              <w:rPr>
                <w:rFonts w:ascii="Times New Roman"/>
                <w:b/>
                <w:spacing w:val="-6"/>
                <w:sz w:val="24"/>
                <w:szCs w:val="24"/>
              </w:rPr>
            </w:pPr>
            <w:r w:rsidRPr="002F10CC">
              <w:rPr>
                <w:rFonts w:ascii="Times New Roman" w:hint="eastAsia"/>
                <w:b/>
                <w:spacing w:val="-6"/>
                <w:sz w:val="24"/>
                <w:szCs w:val="24"/>
              </w:rPr>
              <w:t>工作環境</w:t>
            </w:r>
          </w:p>
        </w:tc>
        <w:tc>
          <w:tcPr>
            <w:tcW w:w="836" w:type="dxa"/>
            <w:shd w:val="clear" w:color="auto" w:fill="FDE9D9" w:themeFill="accent6" w:themeFillTint="33"/>
            <w:vAlign w:val="center"/>
          </w:tcPr>
          <w:p w14:paraId="386CF125" w14:textId="77777777" w:rsidR="00F67368" w:rsidRPr="002F10CC" w:rsidRDefault="00F67368" w:rsidP="00D129AC">
            <w:pPr>
              <w:pStyle w:val="43"/>
              <w:kinsoku w:val="0"/>
              <w:spacing w:line="260" w:lineRule="exact"/>
              <w:ind w:leftChars="0" w:left="0" w:firstLineChars="0" w:firstLine="0"/>
              <w:jc w:val="center"/>
              <w:rPr>
                <w:rFonts w:ascii="Times New Roman"/>
                <w:b/>
                <w:spacing w:val="-6"/>
                <w:sz w:val="24"/>
                <w:szCs w:val="24"/>
              </w:rPr>
            </w:pPr>
            <w:r w:rsidRPr="002F10CC">
              <w:rPr>
                <w:rFonts w:ascii="Times New Roman" w:hint="eastAsia"/>
                <w:b/>
                <w:spacing w:val="-6"/>
                <w:sz w:val="24"/>
                <w:szCs w:val="24"/>
              </w:rPr>
              <w:t>語言不通</w:t>
            </w:r>
          </w:p>
        </w:tc>
        <w:tc>
          <w:tcPr>
            <w:tcW w:w="837" w:type="dxa"/>
            <w:shd w:val="clear" w:color="auto" w:fill="FDE9D9" w:themeFill="accent6" w:themeFillTint="33"/>
            <w:vAlign w:val="center"/>
          </w:tcPr>
          <w:p w14:paraId="466BEF35" w14:textId="77777777" w:rsidR="00F67368" w:rsidRPr="002F10CC" w:rsidRDefault="00F67368" w:rsidP="00D129AC">
            <w:pPr>
              <w:pStyle w:val="43"/>
              <w:kinsoku w:val="0"/>
              <w:spacing w:line="260" w:lineRule="exact"/>
              <w:ind w:leftChars="0" w:left="0" w:firstLineChars="0" w:firstLine="0"/>
              <w:jc w:val="center"/>
              <w:rPr>
                <w:rFonts w:ascii="Times New Roman"/>
                <w:b/>
                <w:spacing w:val="-6"/>
                <w:sz w:val="24"/>
                <w:szCs w:val="24"/>
              </w:rPr>
            </w:pPr>
            <w:r w:rsidRPr="002F10CC">
              <w:rPr>
                <w:rFonts w:ascii="Times New Roman" w:hint="eastAsia"/>
                <w:b/>
                <w:spacing w:val="-6"/>
                <w:sz w:val="24"/>
                <w:szCs w:val="24"/>
              </w:rPr>
              <w:t>其他</w:t>
            </w:r>
          </w:p>
        </w:tc>
        <w:tc>
          <w:tcPr>
            <w:tcW w:w="837" w:type="dxa"/>
            <w:shd w:val="clear" w:color="auto" w:fill="FDE9D9" w:themeFill="accent6" w:themeFillTint="33"/>
            <w:vAlign w:val="center"/>
          </w:tcPr>
          <w:p w14:paraId="35C4AB22" w14:textId="77777777" w:rsidR="00F67368" w:rsidRPr="002F10CC" w:rsidRDefault="00F67368" w:rsidP="00D129AC">
            <w:pPr>
              <w:pStyle w:val="43"/>
              <w:kinsoku w:val="0"/>
              <w:spacing w:line="260" w:lineRule="exact"/>
              <w:ind w:leftChars="0" w:left="0" w:firstLineChars="0" w:firstLine="0"/>
              <w:jc w:val="center"/>
              <w:rPr>
                <w:rFonts w:ascii="Times New Roman"/>
                <w:b/>
                <w:spacing w:val="-6"/>
                <w:sz w:val="24"/>
                <w:szCs w:val="24"/>
              </w:rPr>
            </w:pPr>
            <w:r w:rsidRPr="002F10CC">
              <w:rPr>
                <w:rFonts w:ascii="Times New Roman" w:hint="eastAsia"/>
                <w:b/>
                <w:spacing w:val="-6"/>
                <w:sz w:val="24"/>
                <w:szCs w:val="24"/>
              </w:rPr>
              <w:t>合計</w:t>
            </w:r>
          </w:p>
        </w:tc>
      </w:tr>
      <w:tr w:rsidR="002F10CC" w:rsidRPr="002F10CC" w14:paraId="377F69C0" w14:textId="77777777" w:rsidTr="00D129AC">
        <w:tc>
          <w:tcPr>
            <w:tcW w:w="928" w:type="dxa"/>
          </w:tcPr>
          <w:p w14:paraId="15B05EB2" w14:textId="77777777" w:rsidR="00F67368" w:rsidRPr="002F10CC" w:rsidRDefault="00F67368" w:rsidP="00D129AC">
            <w:pPr>
              <w:pStyle w:val="43"/>
              <w:kinsoku w:val="0"/>
              <w:spacing w:line="320" w:lineRule="exact"/>
              <w:ind w:leftChars="0" w:left="0" w:firstLineChars="0" w:firstLine="0"/>
              <w:rPr>
                <w:rFonts w:ascii="Times New Roman"/>
                <w:spacing w:val="-6"/>
                <w:sz w:val="24"/>
                <w:szCs w:val="24"/>
              </w:rPr>
            </w:pPr>
            <w:r w:rsidRPr="002F10CC">
              <w:rPr>
                <w:rFonts w:ascii="Times New Roman" w:hint="eastAsia"/>
                <w:spacing w:val="-6"/>
                <w:sz w:val="24"/>
                <w:szCs w:val="24"/>
              </w:rPr>
              <w:t>北區</w:t>
            </w:r>
          </w:p>
        </w:tc>
        <w:tc>
          <w:tcPr>
            <w:tcW w:w="836" w:type="dxa"/>
          </w:tcPr>
          <w:p w14:paraId="2A2D955A" w14:textId="77777777" w:rsidR="00F67368" w:rsidRPr="002F10CC" w:rsidRDefault="00F67368" w:rsidP="00D129AC">
            <w:pPr>
              <w:pStyle w:val="43"/>
              <w:kinsoku w:val="0"/>
              <w:spacing w:line="320" w:lineRule="exact"/>
              <w:ind w:leftChars="0" w:left="0" w:firstLineChars="0" w:firstLine="0"/>
              <w:jc w:val="right"/>
              <w:rPr>
                <w:rFonts w:ascii="Times New Roman"/>
                <w:spacing w:val="-6"/>
                <w:sz w:val="24"/>
                <w:szCs w:val="24"/>
              </w:rPr>
            </w:pPr>
            <w:r w:rsidRPr="002F10CC">
              <w:rPr>
                <w:rFonts w:ascii="Times New Roman" w:hint="eastAsia"/>
                <w:spacing w:val="-6"/>
                <w:sz w:val="24"/>
                <w:szCs w:val="24"/>
              </w:rPr>
              <w:t>3</w:t>
            </w:r>
            <w:r w:rsidRPr="002F10CC">
              <w:rPr>
                <w:rFonts w:ascii="Times New Roman"/>
                <w:spacing w:val="-6"/>
                <w:sz w:val="24"/>
                <w:szCs w:val="24"/>
              </w:rPr>
              <w:t>2</w:t>
            </w:r>
          </w:p>
        </w:tc>
        <w:tc>
          <w:tcPr>
            <w:tcW w:w="837" w:type="dxa"/>
          </w:tcPr>
          <w:p w14:paraId="31C76A7F" w14:textId="77777777" w:rsidR="00F67368" w:rsidRPr="002F10CC" w:rsidRDefault="00F67368" w:rsidP="00D129AC">
            <w:pPr>
              <w:pStyle w:val="43"/>
              <w:kinsoku w:val="0"/>
              <w:spacing w:line="320" w:lineRule="exact"/>
              <w:ind w:leftChars="0" w:left="0" w:firstLineChars="0" w:firstLine="0"/>
              <w:jc w:val="right"/>
              <w:rPr>
                <w:rFonts w:ascii="Times New Roman"/>
                <w:spacing w:val="-6"/>
                <w:sz w:val="24"/>
                <w:szCs w:val="24"/>
              </w:rPr>
            </w:pPr>
            <w:r w:rsidRPr="002F10CC">
              <w:rPr>
                <w:rFonts w:ascii="Times New Roman" w:hint="eastAsia"/>
                <w:spacing w:val="-6"/>
                <w:sz w:val="24"/>
                <w:szCs w:val="24"/>
              </w:rPr>
              <w:t>4</w:t>
            </w:r>
          </w:p>
        </w:tc>
        <w:tc>
          <w:tcPr>
            <w:tcW w:w="836" w:type="dxa"/>
          </w:tcPr>
          <w:p w14:paraId="4A4D6AF2" w14:textId="77777777" w:rsidR="00F67368" w:rsidRPr="002F10CC" w:rsidRDefault="00F67368" w:rsidP="00D129AC">
            <w:pPr>
              <w:pStyle w:val="43"/>
              <w:kinsoku w:val="0"/>
              <w:spacing w:line="320" w:lineRule="exact"/>
              <w:ind w:leftChars="0" w:left="0" w:firstLineChars="0" w:firstLine="0"/>
              <w:jc w:val="right"/>
              <w:rPr>
                <w:rFonts w:ascii="Times New Roman"/>
                <w:spacing w:val="-6"/>
                <w:sz w:val="24"/>
                <w:szCs w:val="24"/>
              </w:rPr>
            </w:pPr>
            <w:r w:rsidRPr="002F10CC">
              <w:rPr>
                <w:rFonts w:ascii="Times New Roman" w:hint="eastAsia"/>
                <w:spacing w:val="-6"/>
                <w:sz w:val="24"/>
                <w:szCs w:val="24"/>
              </w:rPr>
              <w:t>4</w:t>
            </w:r>
          </w:p>
        </w:tc>
        <w:tc>
          <w:tcPr>
            <w:tcW w:w="837" w:type="dxa"/>
          </w:tcPr>
          <w:p w14:paraId="170C9378" w14:textId="77777777" w:rsidR="00F67368" w:rsidRPr="002F10CC" w:rsidRDefault="00F67368" w:rsidP="00D129AC">
            <w:pPr>
              <w:pStyle w:val="43"/>
              <w:kinsoku w:val="0"/>
              <w:spacing w:line="320" w:lineRule="exact"/>
              <w:ind w:leftChars="0" w:left="0" w:firstLineChars="0" w:firstLine="0"/>
              <w:jc w:val="right"/>
              <w:rPr>
                <w:rFonts w:ascii="Times New Roman"/>
                <w:spacing w:val="-6"/>
                <w:sz w:val="24"/>
                <w:szCs w:val="24"/>
              </w:rPr>
            </w:pPr>
            <w:r w:rsidRPr="002F10CC">
              <w:rPr>
                <w:rFonts w:ascii="Times New Roman" w:hint="eastAsia"/>
                <w:spacing w:val="-6"/>
                <w:sz w:val="24"/>
                <w:szCs w:val="24"/>
              </w:rPr>
              <w:t>5</w:t>
            </w:r>
          </w:p>
        </w:tc>
        <w:tc>
          <w:tcPr>
            <w:tcW w:w="836" w:type="dxa"/>
          </w:tcPr>
          <w:p w14:paraId="588215FE" w14:textId="77777777" w:rsidR="00F67368" w:rsidRPr="002F10CC" w:rsidRDefault="00F67368" w:rsidP="00D129AC">
            <w:pPr>
              <w:pStyle w:val="43"/>
              <w:kinsoku w:val="0"/>
              <w:spacing w:line="320" w:lineRule="exact"/>
              <w:ind w:leftChars="0" w:left="0" w:firstLineChars="0" w:firstLine="0"/>
              <w:jc w:val="right"/>
              <w:rPr>
                <w:rFonts w:ascii="Times New Roman"/>
                <w:spacing w:val="-6"/>
                <w:sz w:val="24"/>
                <w:szCs w:val="24"/>
              </w:rPr>
            </w:pPr>
            <w:r w:rsidRPr="002F10CC">
              <w:rPr>
                <w:rFonts w:ascii="Times New Roman" w:hint="eastAsia"/>
                <w:spacing w:val="-6"/>
                <w:sz w:val="24"/>
                <w:szCs w:val="24"/>
              </w:rPr>
              <w:t>0</w:t>
            </w:r>
          </w:p>
        </w:tc>
        <w:tc>
          <w:tcPr>
            <w:tcW w:w="837" w:type="dxa"/>
          </w:tcPr>
          <w:p w14:paraId="1192A258" w14:textId="77777777" w:rsidR="00F67368" w:rsidRPr="002F10CC" w:rsidRDefault="00F67368" w:rsidP="00D129AC">
            <w:pPr>
              <w:pStyle w:val="43"/>
              <w:kinsoku w:val="0"/>
              <w:spacing w:line="320" w:lineRule="exact"/>
              <w:ind w:leftChars="0" w:left="0" w:firstLineChars="0" w:firstLine="0"/>
              <w:jc w:val="right"/>
              <w:rPr>
                <w:rFonts w:ascii="Times New Roman"/>
                <w:spacing w:val="-6"/>
                <w:sz w:val="24"/>
                <w:szCs w:val="24"/>
              </w:rPr>
            </w:pPr>
            <w:r w:rsidRPr="002F10CC">
              <w:rPr>
                <w:rFonts w:ascii="Times New Roman" w:hint="eastAsia"/>
                <w:spacing w:val="-6"/>
                <w:sz w:val="24"/>
                <w:szCs w:val="24"/>
              </w:rPr>
              <w:t>1</w:t>
            </w:r>
            <w:r w:rsidRPr="002F10CC">
              <w:rPr>
                <w:rFonts w:ascii="Times New Roman"/>
                <w:spacing w:val="-6"/>
                <w:sz w:val="24"/>
                <w:szCs w:val="24"/>
              </w:rPr>
              <w:t>1</w:t>
            </w:r>
          </w:p>
        </w:tc>
        <w:tc>
          <w:tcPr>
            <w:tcW w:w="837" w:type="dxa"/>
          </w:tcPr>
          <w:p w14:paraId="416AC11E" w14:textId="77777777" w:rsidR="00F67368" w:rsidRPr="002F10CC" w:rsidRDefault="00F67368" w:rsidP="00D129AC">
            <w:pPr>
              <w:pStyle w:val="43"/>
              <w:kinsoku w:val="0"/>
              <w:spacing w:line="320" w:lineRule="exact"/>
              <w:ind w:leftChars="0" w:left="0" w:firstLineChars="0" w:firstLine="0"/>
              <w:jc w:val="right"/>
              <w:rPr>
                <w:rFonts w:ascii="Times New Roman"/>
                <w:spacing w:val="-6"/>
                <w:sz w:val="24"/>
                <w:szCs w:val="24"/>
              </w:rPr>
            </w:pPr>
            <w:r w:rsidRPr="002F10CC">
              <w:rPr>
                <w:rFonts w:ascii="Times New Roman" w:hint="eastAsia"/>
                <w:spacing w:val="-6"/>
                <w:sz w:val="24"/>
                <w:szCs w:val="24"/>
              </w:rPr>
              <w:t>5</w:t>
            </w:r>
            <w:r w:rsidRPr="002F10CC">
              <w:rPr>
                <w:rFonts w:ascii="Times New Roman"/>
                <w:spacing w:val="-6"/>
                <w:sz w:val="24"/>
                <w:szCs w:val="24"/>
              </w:rPr>
              <w:t>4</w:t>
            </w:r>
          </w:p>
        </w:tc>
      </w:tr>
      <w:tr w:rsidR="002F10CC" w:rsidRPr="002F10CC" w14:paraId="7DC24981" w14:textId="77777777" w:rsidTr="00D129AC">
        <w:tc>
          <w:tcPr>
            <w:tcW w:w="928" w:type="dxa"/>
          </w:tcPr>
          <w:p w14:paraId="2E08BA07" w14:textId="77777777" w:rsidR="00F67368" w:rsidRPr="002F10CC" w:rsidRDefault="00F67368" w:rsidP="00D129AC">
            <w:pPr>
              <w:pStyle w:val="43"/>
              <w:kinsoku w:val="0"/>
              <w:spacing w:line="320" w:lineRule="exact"/>
              <w:ind w:leftChars="0" w:left="0" w:firstLineChars="0" w:firstLine="0"/>
              <w:rPr>
                <w:rFonts w:ascii="Times New Roman"/>
                <w:spacing w:val="-6"/>
                <w:sz w:val="24"/>
                <w:szCs w:val="24"/>
              </w:rPr>
            </w:pPr>
            <w:r w:rsidRPr="002F10CC">
              <w:rPr>
                <w:rFonts w:ascii="Times New Roman" w:hint="eastAsia"/>
                <w:spacing w:val="-6"/>
                <w:sz w:val="24"/>
                <w:szCs w:val="24"/>
              </w:rPr>
              <w:t>中區</w:t>
            </w:r>
          </w:p>
        </w:tc>
        <w:tc>
          <w:tcPr>
            <w:tcW w:w="836" w:type="dxa"/>
          </w:tcPr>
          <w:p w14:paraId="1FD558C4" w14:textId="77777777" w:rsidR="00F67368" w:rsidRPr="002F10CC" w:rsidRDefault="00F67368" w:rsidP="00D129AC">
            <w:pPr>
              <w:pStyle w:val="43"/>
              <w:kinsoku w:val="0"/>
              <w:spacing w:line="320" w:lineRule="exact"/>
              <w:ind w:leftChars="0" w:left="0" w:firstLineChars="0" w:firstLine="0"/>
              <w:jc w:val="right"/>
              <w:rPr>
                <w:rFonts w:ascii="Times New Roman"/>
                <w:spacing w:val="-6"/>
                <w:sz w:val="24"/>
                <w:szCs w:val="24"/>
              </w:rPr>
            </w:pPr>
            <w:r w:rsidRPr="002F10CC">
              <w:rPr>
                <w:rFonts w:ascii="Times New Roman" w:hint="eastAsia"/>
                <w:spacing w:val="-6"/>
                <w:sz w:val="24"/>
                <w:szCs w:val="24"/>
              </w:rPr>
              <w:t>3</w:t>
            </w:r>
            <w:r w:rsidRPr="002F10CC">
              <w:rPr>
                <w:rFonts w:ascii="Times New Roman"/>
                <w:spacing w:val="-6"/>
                <w:sz w:val="24"/>
                <w:szCs w:val="24"/>
              </w:rPr>
              <w:t>1</w:t>
            </w:r>
          </w:p>
        </w:tc>
        <w:tc>
          <w:tcPr>
            <w:tcW w:w="837" w:type="dxa"/>
          </w:tcPr>
          <w:p w14:paraId="56BB0FD9" w14:textId="77777777" w:rsidR="00F67368" w:rsidRPr="002F10CC" w:rsidRDefault="00F67368" w:rsidP="00D129AC">
            <w:pPr>
              <w:pStyle w:val="43"/>
              <w:kinsoku w:val="0"/>
              <w:spacing w:line="320" w:lineRule="exact"/>
              <w:ind w:leftChars="0" w:left="0" w:firstLineChars="0" w:firstLine="0"/>
              <w:jc w:val="right"/>
              <w:rPr>
                <w:rFonts w:ascii="Times New Roman"/>
                <w:spacing w:val="-6"/>
                <w:sz w:val="24"/>
                <w:szCs w:val="24"/>
              </w:rPr>
            </w:pPr>
            <w:r w:rsidRPr="002F10CC">
              <w:rPr>
                <w:rFonts w:ascii="Times New Roman" w:hint="eastAsia"/>
                <w:spacing w:val="-6"/>
                <w:sz w:val="24"/>
                <w:szCs w:val="24"/>
              </w:rPr>
              <w:t>2</w:t>
            </w:r>
            <w:r w:rsidRPr="002F10CC">
              <w:rPr>
                <w:rFonts w:ascii="Times New Roman"/>
                <w:spacing w:val="-6"/>
                <w:sz w:val="24"/>
                <w:szCs w:val="24"/>
              </w:rPr>
              <w:t>6</w:t>
            </w:r>
          </w:p>
        </w:tc>
        <w:tc>
          <w:tcPr>
            <w:tcW w:w="836" w:type="dxa"/>
          </w:tcPr>
          <w:p w14:paraId="615BDDF5" w14:textId="77777777" w:rsidR="00F67368" w:rsidRPr="002F10CC" w:rsidRDefault="00F67368" w:rsidP="00D129AC">
            <w:pPr>
              <w:pStyle w:val="43"/>
              <w:kinsoku w:val="0"/>
              <w:spacing w:line="320" w:lineRule="exact"/>
              <w:ind w:leftChars="0" w:left="0" w:firstLineChars="0" w:firstLine="0"/>
              <w:jc w:val="right"/>
              <w:rPr>
                <w:rFonts w:ascii="Times New Roman"/>
                <w:spacing w:val="-6"/>
                <w:sz w:val="24"/>
                <w:szCs w:val="24"/>
              </w:rPr>
            </w:pPr>
            <w:r w:rsidRPr="002F10CC">
              <w:rPr>
                <w:rFonts w:ascii="Times New Roman" w:hint="eastAsia"/>
                <w:spacing w:val="-6"/>
                <w:sz w:val="24"/>
                <w:szCs w:val="24"/>
              </w:rPr>
              <w:t>1</w:t>
            </w:r>
            <w:r w:rsidRPr="002F10CC">
              <w:rPr>
                <w:rFonts w:ascii="Times New Roman"/>
                <w:spacing w:val="-6"/>
                <w:sz w:val="24"/>
                <w:szCs w:val="24"/>
              </w:rPr>
              <w:t>6</w:t>
            </w:r>
          </w:p>
        </w:tc>
        <w:tc>
          <w:tcPr>
            <w:tcW w:w="837" w:type="dxa"/>
          </w:tcPr>
          <w:p w14:paraId="1C5EEFF3" w14:textId="77777777" w:rsidR="00F67368" w:rsidRPr="002F10CC" w:rsidRDefault="00F67368" w:rsidP="00D129AC">
            <w:pPr>
              <w:pStyle w:val="43"/>
              <w:kinsoku w:val="0"/>
              <w:spacing w:line="320" w:lineRule="exact"/>
              <w:ind w:leftChars="0" w:left="0" w:firstLineChars="0" w:firstLine="0"/>
              <w:jc w:val="right"/>
              <w:rPr>
                <w:rFonts w:ascii="Times New Roman"/>
                <w:spacing w:val="-6"/>
                <w:sz w:val="24"/>
                <w:szCs w:val="24"/>
              </w:rPr>
            </w:pPr>
            <w:r w:rsidRPr="002F10CC">
              <w:rPr>
                <w:rFonts w:ascii="Times New Roman" w:hint="eastAsia"/>
                <w:spacing w:val="-6"/>
                <w:sz w:val="24"/>
                <w:szCs w:val="24"/>
              </w:rPr>
              <w:t>3</w:t>
            </w:r>
            <w:r w:rsidRPr="002F10CC">
              <w:rPr>
                <w:rFonts w:ascii="Times New Roman"/>
                <w:spacing w:val="-6"/>
                <w:sz w:val="24"/>
                <w:szCs w:val="24"/>
              </w:rPr>
              <w:t>0</w:t>
            </w:r>
          </w:p>
        </w:tc>
        <w:tc>
          <w:tcPr>
            <w:tcW w:w="836" w:type="dxa"/>
          </w:tcPr>
          <w:p w14:paraId="0127FEFE" w14:textId="77777777" w:rsidR="00F67368" w:rsidRPr="002F10CC" w:rsidRDefault="00F67368" w:rsidP="00D129AC">
            <w:pPr>
              <w:pStyle w:val="43"/>
              <w:kinsoku w:val="0"/>
              <w:spacing w:line="320" w:lineRule="exact"/>
              <w:ind w:leftChars="0" w:left="0" w:firstLineChars="0" w:firstLine="0"/>
              <w:jc w:val="right"/>
              <w:rPr>
                <w:rFonts w:ascii="Times New Roman"/>
                <w:spacing w:val="-6"/>
                <w:sz w:val="24"/>
                <w:szCs w:val="24"/>
              </w:rPr>
            </w:pPr>
            <w:r w:rsidRPr="002F10CC">
              <w:rPr>
                <w:rFonts w:ascii="Times New Roman" w:hint="eastAsia"/>
                <w:spacing w:val="-6"/>
                <w:sz w:val="24"/>
                <w:szCs w:val="24"/>
              </w:rPr>
              <w:t>3</w:t>
            </w:r>
          </w:p>
        </w:tc>
        <w:tc>
          <w:tcPr>
            <w:tcW w:w="837" w:type="dxa"/>
          </w:tcPr>
          <w:p w14:paraId="766E1536" w14:textId="77777777" w:rsidR="00F67368" w:rsidRPr="002F10CC" w:rsidRDefault="00F67368" w:rsidP="00D129AC">
            <w:pPr>
              <w:pStyle w:val="43"/>
              <w:kinsoku w:val="0"/>
              <w:spacing w:line="320" w:lineRule="exact"/>
              <w:ind w:leftChars="0" w:left="0" w:firstLineChars="0" w:firstLine="0"/>
              <w:jc w:val="right"/>
              <w:rPr>
                <w:rFonts w:ascii="Times New Roman"/>
                <w:spacing w:val="-6"/>
                <w:sz w:val="24"/>
                <w:szCs w:val="24"/>
              </w:rPr>
            </w:pPr>
            <w:r w:rsidRPr="002F10CC">
              <w:rPr>
                <w:rFonts w:ascii="Times New Roman" w:hint="eastAsia"/>
                <w:spacing w:val="-6"/>
                <w:sz w:val="24"/>
                <w:szCs w:val="24"/>
              </w:rPr>
              <w:t>3</w:t>
            </w:r>
            <w:r w:rsidRPr="002F10CC">
              <w:rPr>
                <w:rFonts w:ascii="Times New Roman"/>
                <w:spacing w:val="-6"/>
                <w:sz w:val="24"/>
                <w:szCs w:val="24"/>
              </w:rPr>
              <w:t>4</w:t>
            </w:r>
          </w:p>
        </w:tc>
        <w:tc>
          <w:tcPr>
            <w:tcW w:w="837" w:type="dxa"/>
          </w:tcPr>
          <w:p w14:paraId="7830A8A2" w14:textId="77777777" w:rsidR="00F67368" w:rsidRPr="002F10CC" w:rsidRDefault="00F67368" w:rsidP="00D129AC">
            <w:pPr>
              <w:pStyle w:val="43"/>
              <w:kinsoku w:val="0"/>
              <w:spacing w:line="320" w:lineRule="exact"/>
              <w:ind w:leftChars="0" w:left="0" w:firstLineChars="0" w:firstLine="0"/>
              <w:jc w:val="right"/>
              <w:rPr>
                <w:rFonts w:ascii="Times New Roman"/>
                <w:spacing w:val="-6"/>
                <w:sz w:val="24"/>
                <w:szCs w:val="24"/>
              </w:rPr>
            </w:pPr>
            <w:r w:rsidRPr="002F10CC">
              <w:rPr>
                <w:rFonts w:ascii="Times New Roman" w:hint="eastAsia"/>
                <w:spacing w:val="-6"/>
                <w:sz w:val="24"/>
                <w:szCs w:val="24"/>
              </w:rPr>
              <w:t>1</w:t>
            </w:r>
            <w:r w:rsidRPr="002F10CC">
              <w:rPr>
                <w:rFonts w:ascii="Times New Roman"/>
                <w:spacing w:val="-6"/>
                <w:sz w:val="24"/>
                <w:szCs w:val="24"/>
              </w:rPr>
              <w:t>40</w:t>
            </w:r>
          </w:p>
        </w:tc>
      </w:tr>
      <w:tr w:rsidR="002F10CC" w:rsidRPr="002F10CC" w14:paraId="48ECB621" w14:textId="77777777" w:rsidTr="00D129AC">
        <w:tc>
          <w:tcPr>
            <w:tcW w:w="928" w:type="dxa"/>
          </w:tcPr>
          <w:p w14:paraId="218AE768" w14:textId="77777777" w:rsidR="00F67368" w:rsidRPr="002F10CC" w:rsidRDefault="00F67368" w:rsidP="00D129AC">
            <w:pPr>
              <w:pStyle w:val="43"/>
              <w:kinsoku w:val="0"/>
              <w:spacing w:line="320" w:lineRule="exact"/>
              <w:ind w:leftChars="0" w:left="0" w:firstLineChars="0" w:firstLine="0"/>
              <w:rPr>
                <w:rFonts w:ascii="Times New Roman"/>
                <w:spacing w:val="-6"/>
                <w:sz w:val="24"/>
                <w:szCs w:val="24"/>
              </w:rPr>
            </w:pPr>
            <w:r w:rsidRPr="002F10CC">
              <w:rPr>
                <w:rFonts w:ascii="Times New Roman" w:hint="eastAsia"/>
                <w:spacing w:val="-6"/>
                <w:sz w:val="24"/>
                <w:szCs w:val="24"/>
              </w:rPr>
              <w:t>南區</w:t>
            </w:r>
          </w:p>
        </w:tc>
        <w:tc>
          <w:tcPr>
            <w:tcW w:w="836" w:type="dxa"/>
          </w:tcPr>
          <w:p w14:paraId="68DC38E6" w14:textId="77777777" w:rsidR="00F67368" w:rsidRPr="002F10CC" w:rsidRDefault="00F67368" w:rsidP="00D129AC">
            <w:pPr>
              <w:pStyle w:val="43"/>
              <w:kinsoku w:val="0"/>
              <w:spacing w:line="320" w:lineRule="exact"/>
              <w:ind w:leftChars="0" w:left="0" w:firstLineChars="0" w:firstLine="0"/>
              <w:jc w:val="right"/>
              <w:rPr>
                <w:rFonts w:ascii="Times New Roman"/>
                <w:spacing w:val="-6"/>
                <w:sz w:val="24"/>
                <w:szCs w:val="24"/>
              </w:rPr>
            </w:pPr>
            <w:r w:rsidRPr="002F10CC">
              <w:rPr>
                <w:rFonts w:ascii="Times New Roman" w:hint="eastAsia"/>
                <w:spacing w:val="-6"/>
                <w:sz w:val="24"/>
                <w:szCs w:val="24"/>
              </w:rPr>
              <w:t>1</w:t>
            </w:r>
            <w:r w:rsidRPr="002F10CC">
              <w:rPr>
                <w:rFonts w:ascii="Times New Roman"/>
                <w:spacing w:val="-6"/>
                <w:sz w:val="24"/>
                <w:szCs w:val="24"/>
              </w:rPr>
              <w:t>5</w:t>
            </w:r>
          </w:p>
        </w:tc>
        <w:tc>
          <w:tcPr>
            <w:tcW w:w="837" w:type="dxa"/>
          </w:tcPr>
          <w:p w14:paraId="637FD1A1" w14:textId="77777777" w:rsidR="00F67368" w:rsidRPr="002F10CC" w:rsidRDefault="00F67368" w:rsidP="00D129AC">
            <w:pPr>
              <w:pStyle w:val="43"/>
              <w:kinsoku w:val="0"/>
              <w:spacing w:line="320" w:lineRule="exact"/>
              <w:ind w:leftChars="0" w:left="0" w:firstLineChars="0" w:firstLine="0"/>
              <w:jc w:val="right"/>
              <w:rPr>
                <w:rFonts w:ascii="Times New Roman"/>
                <w:spacing w:val="-6"/>
                <w:sz w:val="24"/>
                <w:szCs w:val="24"/>
              </w:rPr>
            </w:pPr>
            <w:r w:rsidRPr="002F10CC">
              <w:rPr>
                <w:rFonts w:ascii="Times New Roman" w:hint="eastAsia"/>
                <w:spacing w:val="-6"/>
                <w:sz w:val="24"/>
                <w:szCs w:val="24"/>
              </w:rPr>
              <w:t>7</w:t>
            </w:r>
          </w:p>
        </w:tc>
        <w:tc>
          <w:tcPr>
            <w:tcW w:w="836" w:type="dxa"/>
          </w:tcPr>
          <w:p w14:paraId="3999F3EA" w14:textId="77777777" w:rsidR="00F67368" w:rsidRPr="002F10CC" w:rsidRDefault="00F67368" w:rsidP="00D129AC">
            <w:pPr>
              <w:pStyle w:val="43"/>
              <w:kinsoku w:val="0"/>
              <w:spacing w:line="320" w:lineRule="exact"/>
              <w:ind w:leftChars="0" w:left="0" w:firstLineChars="0" w:firstLine="0"/>
              <w:jc w:val="right"/>
              <w:rPr>
                <w:rFonts w:ascii="Times New Roman"/>
                <w:spacing w:val="-6"/>
                <w:sz w:val="24"/>
                <w:szCs w:val="24"/>
              </w:rPr>
            </w:pPr>
            <w:r w:rsidRPr="002F10CC">
              <w:rPr>
                <w:rFonts w:ascii="Times New Roman" w:hint="eastAsia"/>
                <w:spacing w:val="-6"/>
                <w:sz w:val="24"/>
                <w:szCs w:val="24"/>
              </w:rPr>
              <w:t>2</w:t>
            </w:r>
          </w:p>
        </w:tc>
        <w:tc>
          <w:tcPr>
            <w:tcW w:w="837" w:type="dxa"/>
          </w:tcPr>
          <w:p w14:paraId="622F3D75" w14:textId="77777777" w:rsidR="00F67368" w:rsidRPr="002F10CC" w:rsidRDefault="00F67368" w:rsidP="00D129AC">
            <w:pPr>
              <w:pStyle w:val="43"/>
              <w:kinsoku w:val="0"/>
              <w:spacing w:line="320" w:lineRule="exact"/>
              <w:ind w:leftChars="0" w:left="0" w:firstLineChars="0" w:firstLine="0"/>
              <w:jc w:val="right"/>
              <w:rPr>
                <w:rFonts w:ascii="Times New Roman"/>
                <w:spacing w:val="-6"/>
                <w:sz w:val="24"/>
                <w:szCs w:val="24"/>
              </w:rPr>
            </w:pPr>
            <w:r w:rsidRPr="002F10CC">
              <w:rPr>
                <w:rFonts w:ascii="Times New Roman" w:hint="eastAsia"/>
                <w:spacing w:val="-6"/>
                <w:sz w:val="24"/>
                <w:szCs w:val="24"/>
              </w:rPr>
              <w:t>8</w:t>
            </w:r>
          </w:p>
        </w:tc>
        <w:tc>
          <w:tcPr>
            <w:tcW w:w="836" w:type="dxa"/>
          </w:tcPr>
          <w:p w14:paraId="4955AF75" w14:textId="77777777" w:rsidR="00F67368" w:rsidRPr="002F10CC" w:rsidRDefault="00F67368" w:rsidP="00D129AC">
            <w:pPr>
              <w:pStyle w:val="43"/>
              <w:kinsoku w:val="0"/>
              <w:spacing w:line="320" w:lineRule="exact"/>
              <w:ind w:leftChars="0" w:left="0" w:firstLineChars="0" w:firstLine="0"/>
              <w:jc w:val="right"/>
              <w:rPr>
                <w:rFonts w:ascii="Times New Roman"/>
                <w:spacing w:val="-6"/>
                <w:sz w:val="24"/>
                <w:szCs w:val="24"/>
              </w:rPr>
            </w:pPr>
            <w:r w:rsidRPr="002F10CC">
              <w:rPr>
                <w:rFonts w:ascii="Times New Roman" w:hint="eastAsia"/>
                <w:spacing w:val="-6"/>
                <w:sz w:val="24"/>
                <w:szCs w:val="24"/>
              </w:rPr>
              <w:t>1</w:t>
            </w:r>
          </w:p>
        </w:tc>
        <w:tc>
          <w:tcPr>
            <w:tcW w:w="837" w:type="dxa"/>
          </w:tcPr>
          <w:p w14:paraId="7739024D" w14:textId="77777777" w:rsidR="00F67368" w:rsidRPr="002F10CC" w:rsidRDefault="00F67368" w:rsidP="00D129AC">
            <w:pPr>
              <w:pStyle w:val="43"/>
              <w:kinsoku w:val="0"/>
              <w:spacing w:line="320" w:lineRule="exact"/>
              <w:ind w:leftChars="0" w:left="0" w:firstLineChars="0" w:firstLine="0"/>
              <w:jc w:val="right"/>
              <w:rPr>
                <w:rFonts w:ascii="Times New Roman"/>
                <w:spacing w:val="-6"/>
                <w:sz w:val="24"/>
                <w:szCs w:val="24"/>
              </w:rPr>
            </w:pPr>
            <w:r w:rsidRPr="002F10CC">
              <w:rPr>
                <w:rFonts w:ascii="Times New Roman" w:hint="eastAsia"/>
                <w:spacing w:val="-6"/>
                <w:sz w:val="24"/>
                <w:szCs w:val="24"/>
              </w:rPr>
              <w:t>1</w:t>
            </w:r>
            <w:r w:rsidRPr="002F10CC">
              <w:rPr>
                <w:rFonts w:ascii="Times New Roman"/>
                <w:spacing w:val="-6"/>
                <w:sz w:val="24"/>
                <w:szCs w:val="24"/>
              </w:rPr>
              <w:t>1</w:t>
            </w:r>
          </w:p>
        </w:tc>
        <w:tc>
          <w:tcPr>
            <w:tcW w:w="837" w:type="dxa"/>
          </w:tcPr>
          <w:p w14:paraId="611A4C44" w14:textId="77777777" w:rsidR="00F67368" w:rsidRPr="002F10CC" w:rsidRDefault="00F67368" w:rsidP="00D129AC">
            <w:pPr>
              <w:pStyle w:val="43"/>
              <w:kinsoku w:val="0"/>
              <w:spacing w:line="320" w:lineRule="exact"/>
              <w:ind w:leftChars="0" w:left="0" w:firstLineChars="0" w:firstLine="0"/>
              <w:jc w:val="right"/>
              <w:rPr>
                <w:rFonts w:ascii="Times New Roman"/>
                <w:spacing w:val="-6"/>
                <w:sz w:val="24"/>
                <w:szCs w:val="24"/>
              </w:rPr>
            </w:pPr>
            <w:r w:rsidRPr="002F10CC">
              <w:rPr>
                <w:rFonts w:ascii="Times New Roman" w:hint="eastAsia"/>
                <w:spacing w:val="-6"/>
                <w:sz w:val="24"/>
                <w:szCs w:val="24"/>
              </w:rPr>
              <w:t>4</w:t>
            </w:r>
            <w:r w:rsidRPr="002F10CC">
              <w:rPr>
                <w:rFonts w:ascii="Times New Roman"/>
                <w:spacing w:val="-6"/>
                <w:sz w:val="24"/>
                <w:szCs w:val="24"/>
              </w:rPr>
              <w:t>4</w:t>
            </w:r>
          </w:p>
        </w:tc>
      </w:tr>
      <w:tr w:rsidR="002F10CC" w:rsidRPr="002F10CC" w14:paraId="60A3BB52" w14:textId="77777777" w:rsidTr="00D129AC">
        <w:tc>
          <w:tcPr>
            <w:tcW w:w="928" w:type="dxa"/>
          </w:tcPr>
          <w:p w14:paraId="3C13D945" w14:textId="77777777" w:rsidR="00F67368" w:rsidRPr="002F10CC" w:rsidRDefault="00F67368" w:rsidP="00D129AC">
            <w:pPr>
              <w:pStyle w:val="43"/>
              <w:kinsoku w:val="0"/>
              <w:spacing w:line="320" w:lineRule="exact"/>
              <w:ind w:leftChars="0" w:left="0" w:firstLineChars="0" w:firstLine="0"/>
              <w:rPr>
                <w:rFonts w:ascii="Times New Roman"/>
                <w:spacing w:val="-6"/>
                <w:sz w:val="24"/>
                <w:szCs w:val="24"/>
              </w:rPr>
            </w:pPr>
            <w:r w:rsidRPr="002F10CC">
              <w:rPr>
                <w:rFonts w:ascii="Times New Roman" w:hint="eastAsia"/>
                <w:spacing w:val="-6"/>
                <w:sz w:val="24"/>
                <w:szCs w:val="24"/>
              </w:rPr>
              <w:t>合計</w:t>
            </w:r>
          </w:p>
        </w:tc>
        <w:tc>
          <w:tcPr>
            <w:tcW w:w="836" w:type="dxa"/>
          </w:tcPr>
          <w:p w14:paraId="6082F844" w14:textId="77777777" w:rsidR="00F67368" w:rsidRPr="002F10CC" w:rsidRDefault="00F67368" w:rsidP="00D129AC">
            <w:pPr>
              <w:pStyle w:val="43"/>
              <w:kinsoku w:val="0"/>
              <w:spacing w:line="320" w:lineRule="exact"/>
              <w:ind w:leftChars="0" w:left="0" w:firstLineChars="0" w:firstLine="0"/>
              <w:jc w:val="right"/>
              <w:rPr>
                <w:rFonts w:ascii="Times New Roman"/>
                <w:spacing w:val="-6"/>
                <w:sz w:val="24"/>
                <w:szCs w:val="24"/>
              </w:rPr>
            </w:pPr>
            <w:r w:rsidRPr="002F10CC">
              <w:rPr>
                <w:rFonts w:ascii="Times New Roman" w:hint="eastAsia"/>
                <w:spacing w:val="-6"/>
                <w:sz w:val="24"/>
                <w:szCs w:val="24"/>
              </w:rPr>
              <w:t>7</w:t>
            </w:r>
            <w:r w:rsidRPr="002F10CC">
              <w:rPr>
                <w:rFonts w:ascii="Times New Roman"/>
                <w:spacing w:val="-6"/>
                <w:sz w:val="24"/>
                <w:szCs w:val="24"/>
              </w:rPr>
              <w:t>6</w:t>
            </w:r>
          </w:p>
        </w:tc>
        <w:tc>
          <w:tcPr>
            <w:tcW w:w="837" w:type="dxa"/>
          </w:tcPr>
          <w:p w14:paraId="1B7B3E7E" w14:textId="77777777" w:rsidR="00F67368" w:rsidRPr="002F10CC" w:rsidRDefault="00F67368" w:rsidP="00D129AC">
            <w:pPr>
              <w:pStyle w:val="43"/>
              <w:kinsoku w:val="0"/>
              <w:spacing w:line="320" w:lineRule="exact"/>
              <w:ind w:leftChars="0" w:left="0" w:firstLineChars="0" w:firstLine="0"/>
              <w:jc w:val="right"/>
              <w:rPr>
                <w:rFonts w:ascii="Times New Roman"/>
                <w:spacing w:val="-6"/>
                <w:sz w:val="24"/>
                <w:szCs w:val="24"/>
              </w:rPr>
            </w:pPr>
            <w:r w:rsidRPr="002F10CC">
              <w:rPr>
                <w:rFonts w:ascii="Times New Roman" w:hint="eastAsia"/>
                <w:spacing w:val="-6"/>
                <w:sz w:val="24"/>
                <w:szCs w:val="24"/>
              </w:rPr>
              <w:t>3</w:t>
            </w:r>
            <w:r w:rsidRPr="002F10CC">
              <w:rPr>
                <w:rFonts w:ascii="Times New Roman"/>
                <w:spacing w:val="-6"/>
                <w:sz w:val="24"/>
                <w:szCs w:val="24"/>
              </w:rPr>
              <w:t>7</w:t>
            </w:r>
          </w:p>
        </w:tc>
        <w:tc>
          <w:tcPr>
            <w:tcW w:w="836" w:type="dxa"/>
          </w:tcPr>
          <w:p w14:paraId="62192FED" w14:textId="77777777" w:rsidR="00F67368" w:rsidRPr="002F10CC" w:rsidRDefault="00F67368" w:rsidP="00D129AC">
            <w:pPr>
              <w:pStyle w:val="43"/>
              <w:kinsoku w:val="0"/>
              <w:spacing w:line="320" w:lineRule="exact"/>
              <w:ind w:leftChars="0" w:left="0" w:firstLineChars="0" w:firstLine="0"/>
              <w:jc w:val="right"/>
              <w:rPr>
                <w:rFonts w:ascii="Times New Roman"/>
                <w:spacing w:val="-6"/>
                <w:sz w:val="24"/>
                <w:szCs w:val="24"/>
              </w:rPr>
            </w:pPr>
            <w:r w:rsidRPr="002F10CC">
              <w:rPr>
                <w:rFonts w:ascii="Times New Roman" w:hint="eastAsia"/>
                <w:spacing w:val="-6"/>
                <w:sz w:val="24"/>
                <w:szCs w:val="24"/>
              </w:rPr>
              <w:t>2</w:t>
            </w:r>
            <w:r w:rsidRPr="002F10CC">
              <w:rPr>
                <w:rFonts w:ascii="Times New Roman"/>
                <w:spacing w:val="-6"/>
                <w:sz w:val="24"/>
                <w:szCs w:val="24"/>
              </w:rPr>
              <w:t>2</w:t>
            </w:r>
          </w:p>
        </w:tc>
        <w:tc>
          <w:tcPr>
            <w:tcW w:w="837" w:type="dxa"/>
          </w:tcPr>
          <w:p w14:paraId="7B509439" w14:textId="77777777" w:rsidR="00F67368" w:rsidRPr="002F10CC" w:rsidRDefault="00F67368" w:rsidP="00D129AC">
            <w:pPr>
              <w:pStyle w:val="43"/>
              <w:kinsoku w:val="0"/>
              <w:spacing w:line="320" w:lineRule="exact"/>
              <w:ind w:leftChars="0" w:left="0" w:firstLineChars="0" w:firstLine="0"/>
              <w:jc w:val="right"/>
              <w:rPr>
                <w:rFonts w:ascii="Times New Roman"/>
                <w:spacing w:val="-6"/>
                <w:sz w:val="24"/>
                <w:szCs w:val="24"/>
              </w:rPr>
            </w:pPr>
            <w:r w:rsidRPr="002F10CC">
              <w:rPr>
                <w:rFonts w:ascii="Times New Roman" w:hint="eastAsia"/>
                <w:spacing w:val="-6"/>
                <w:sz w:val="24"/>
                <w:szCs w:val="24"/>
              </w:rPr>
              <w:t>4</w:t>
            </w:r>
            <w:r w:rsidRPr="002F10CC">
              <w:rPr>
                <w:rFonts w:ascii="Times New Roman"/>
                <w:spacing w:val="-6"/>
                <w:sz w:val="24"/>
                <w:szCs w:val="24"/>
              </w:rPr>
              <w:t>3</w:t>
            </w:r>
          </w:p>
        </w:tc>
        <w:tc>
          <w:tcPr>
            <w:tcW w:w="836" w:type="dxa"/>
          </w:tcPr>
          <w:p w14:paraId="5D535BF2" w14:textId="77777777" w:rsidR="00F67368" w:rsidRPr="002F10CC" w:rsidRDefault="00F67368" w:rsidP="00D129AC">
            <w:pPr>
              <w:pStyle w:val="43"/>
              <w:kinsoku w:val="0"/>
              <w:spacing w:line="320" w:lineRule="exact"/>
              <w:ind w:leftChars="0" w:left="0" w:firstLineChars="0" w:firstLine="0"/>
              <w:jc w:val="right"/>
              <w:rPr>
                <w:rFonts w:ascii="Times New Roman"/>
                <w:spacing w:val="-6"/>
                <w:sz w:val="24"/>
                <w:szCs w:val="24"/>
              </w:rPr>
            </w:pPr>
            <w:r w:rsidRPr="002F10CC">
              <w:rPr>
                <w:rFonts w:ascii="Times New Roman" w:hint="eastAsia"/>
                <w:spacing w:val="-6"/>
                <w:sz w:val="24"/>
                <w:szCs w:val="24"/>
              </w:rPr>
              <w:t>4</w:t>
            </w:r>
          </w:p>
        </w:tc>
        <w:tc>
          <w:tcPr>
            <w:tcW w:w="837" w:type="dxa"/>
          </w:tcPr>
          <w:p w14:paraId="61FB3BE3" w14:textId="77777777" w:rsidR="00F67368" w:rsidRPr="002F10CC" w:rsidRDefault="00F67368" w:rsidP="00D129AC">
            <w:pPr>
              <w:pStyle w:val="43"/>
              <w:kinsoku w:val="0"/>
              <w:spacing w:line="320" w:lineRule="exact"/>
              <w:ind w:leftChars="0" w:left="0" w:firstLineChars="0" w:firstLine="0"/>
              <w:jc w:val="right"/>
              <w:rPr>
                <w:rFonts w:ascii="Times New Roman"/>
                <w:spacing w:val="-6"/>
                <w:sz w:val="24"/>
                <w:szCs w:val="24"/>
              </w:rPr>
            </w:pPr>
            <w:r w:rsidRPr="002F10CC">
              <w:rPr>
                <w:rFonts w:ascii="Times New Roman" w:hint="eastAsia"/>
                <w:spacing w:val="-6"/>
                <w:sz w:val="24"/>
                <w:szCs w:val="24"/>
              </w:rPr>
              <w:t>5</w:t>
            </w:r>
            <w:r w:rsidRPr="002F10CC">
              <w:rPr>
                <w:rFonts w:ascii="Times New Roman"/>
                <w:spacing w:val="-6"/>
                <w:sz w:val="24"/>
                <w:szCs w:val="24"/>
              </w:rPr>
              <w:t>6</w:t>
            </w:r>
          </w:p>
        </w:tc>
        <w:tc>
          <w:tcPr>
            <w:tcW w:w="837" w:type="dxa"/>
          </w:tcPr>
          <w:p w14:paraId="7E355FA8" w14:textId="77777777" w:rsidR="00F67368" w:rsidRPr="002F10CC" w:rsidRDefault="00F67368" w:rsidP="00D129AC">
            <w:pPr>
              <w:pStyle w:val="43"/>
              <w:kinsoku w:val="0"/>
              <w:spacing w:line="320" w:lineRule="exact"/>
              <w:ind w:leftChars="0" w:left="0" w:firstLineChars="0" w:firstLine="0"/>
              <w:jc w:val="right"/>
              <w:rPr>
                <w:rFonts w:ascii="Times New Roman"/>
                <w:spacing w:val="-6"/>
                <w:sz w:val="24"/>
                <w:szCs w:val="24"/>
              </w:rPr>
            </w:pPr>
            <w:r w:rsidRPr="002F10CC">
              <w:rPr>
                <w:rFonts w:ascii="Times New Roman" w:hint="eastAsia"/>
                <w:spacing w:val="-6"/>
                <w:sz w:val="24"/>
                <w:szCs w:val="24"/>
              </w:rPr>
              <w:t>2</w:t>
            </w:r>
            <w:r w:rsidRPr="002F10CC">
              <w:rPr>
                <w:rFonts w:ascii="Times New Roman"/>
                <w:spacing w:val="-6"/>
                <w:sz w:val="24"/>
                <w:szCs w:val="24"/>
              </w:rPr>
              <w:t>38</w:t>
            </w:r>
          </w:p>
        </w:tc>
      </w:tr>
    </w:tbl>
    <w:p w14:paraId="04562C68" w14:textId="77777777" w:rsidR="00F67368" w:rsidRPr="002F10CC" w:rsidRDefault="00F67368" w:rsidP="00F67368">
      <w:pPr>
        <w:pStyle w:val="43"/>
        <w:kinsoku w:val="0"/>
        <w:spacing w:beforeLines="25" w:before="114"/>
        <w:ind w:leftChars="600" w:left="2041" w:firstLine="680"/>
        <w:rPr>
          <w:rFonts w:ascii="Times New Roman"/>
          <w:spacing w:val="-6"/>
        </w:rPr>
      </w:pPr>
      <w:r w:rsidRPr="002F10CC">
        <w:rPr>
          <w:rFonts w:hint="eastAsia"/>
        </w:rPr>
        <w:t>而針對</w:t>
      </w:r>
      <w:r w:rsidRPr="002F10CC">
        <w:t>「其他原因」比例較高</w:t>
      </w:r>
      <w:r w:rsidRPr="002F10CC">
        <w:rPr>
          <w:rFonts w:hint="eastAsia"/>
        </w:rPr>
        <w:t>的縣市，經抽</w:t>
      </w:r>
      <w:r w:rsidRPr="002F10CC">
        <w:rPr>
          <w:rFonts w:hint="eastAsia"/>
          <w:spacing w:val="6"/>
        </w:rPr>
        <w:t>詢後，原因</w:t>
      </w:r>
      <w:r w:rsidRPr="002F10CC">
        <w:rPr>
          <w:spacing w:val="6"/>
        </w:rPr>
        <w:t>包含</w:t>
      </w:r>
      <w:r w:rsidRPr="002F10CC">
        <w:rPr>
          <w:rFonts w:hint="eastAsia"/>
          <w:spacing w:val="6"/>
        </w:rPr>
        <w:t>有</w:t>
      </w:r>
      <w:r w:rsidRPr="002F10CC">
        <w:rPr>
          <w:spacing w:val="6"/>
        </w:rPr>
        <w:t>「同事跑跟著跑」、「親人在臺</w:t>
      </w:r>
      <w:r w:rsidRPr="002F10CC">
        <w:rPr>
          <w:spacing w:val="-6"/>
        </w:rPr>
        <w:t>工作」</w:t>
      </w:r>
      <w:r w:rsidRPr="002F10CC">
        <w:t>、「公司管理不良」、「與老闆或同事相處不睦」、「海上工作辛苦」、「受同鄉友人招</w:t>
      </w:r>
      <w:r w:rsidRPr="002F10CC">
        <w:rPr>
          <w:spacing w:val="6"/>
        </w:rPr>
        <w:t>攬」</w:t>
      </w:r>
      <w:r w:rsidRPr="002F10CC">
        <w:rPr>
          <w:spacing w:val="-4"/>
        </w:rPr>
        <w:t>及「</w:t>
      </w:r>
      <w:r w:rsidRPr="002F10CC">
        <w:rPr>
          <w:spacing w:val="-6"/>
        </w:rPr>
        <w:t>個人因素」等</w:t>
      </w:r>
      <w:r w:rsidRPr="002F10CC">
        <w:rPr>
          <w:rFonts w:hint="eastAsia"/>
          <w:spacing w:val="-6"/>
        </w:rPr>
        <w:t>。另外，這項研究也</w:t>
      </w:r>
      <w:r w:rsidRPr="002F10CC">
        <w:rPr>
          <w:spacing w:val="-6"/>
        </w:rPr>
        <w:t>抽訪</w:t>
      </w:r>
      <w:r w:rsidRPr="002F10CC">
        <w:rPr>
          <w:rFonts w:hint="eastAsia"/>
          <w:spacing w:val="-6"/>
        </w:rPr>
        <w:t>了</w:t>
      </w:r>
      <w:r w:rsidRPr="002F10CC">
        <w:rPr>
          <w:spacing w:val="-6"/>
        </w:rPr>
        <w:t>臺</w:t>
      </w:r>
      <w:r w:rsidRPr="002F10CC">
        <w:t>北市、桃園市、宜蘭縣、南投縣、彰化縣、高</w:t>
      </w:r>
      <w:r w:rsidRPr="002F10CC">
        <w:rPr>
          <w:spacing w:val="-6"/>
        </w:rPr>
        <w:t>雄市及屏東縣專勤隊查緝人員</w:t>
      </w:r>
      <w:r w:rsidRPr="002F10CC">
        <w:rPr>
          <w:rFonts w:hint="eastAsia"/>
          <w:spacing w:val="-6"/>
        </w:rPr>
        <w:t>，</w:t>
      </w:r>
      <w:r w:rsidRPr="002F10CC">
        <w:rPr>
          <w:spacing w:val="6"/>
        </w:rPr>
        <w:t>進一步瞭解原因</w:t>
      </w:r>
      <w:r w:rsidRPr="002F10CC">
        <w:rPr>
          <w:spacing w:val="-6"/>
        </w:rPr>
        <w:t>，歸納分析</w:t>
      </w:r>
      <w:r w:rsidRPr="002F10CC">
        <w:rPr>
          <w:rFonts w:hint="eastAsia"/>
          <w:spacing w:val="-6"/>
        </w:rPr>
        <w:t>結果</w:t>
      </w:r>
      <w:r w:rsidRPr="002F10CC">
        <w:rPr>
          <w:rFonts w:hint="eastAsia"/>
        </w:rPr>
        <w:t>顯示：</w:t>
      </w:r>
    </w:p>
    <w:p w14:paraId="78F24FAB" w14:textId="77777777" w:rsidR="00F67368" w:rsidRPr="002F10CC" w:rsidRDefault="00F67368" w:rsidP="00F67368">
      <w:pPr>
        <w:pStyle w:val="6"/>
        <w:kinsoku w:val="0"/>
        <w:ind w:left="2382" w:hanging="851"/>
        <w:rPr>
          <w:rFonts w:ascii="Times New Roman" w:hAnsi="Times New Roman"/>
          <w:spacing w:val="-6"/>
        </w:rPr>
      </w:pPr>
      <w:bookmarkStart w:id="467" w:name="_Toc137827711"/>
      <w:bookmarkStart w:id="468" w:name="_Toc138071379"/>
      <w:bookmarkStart w:id="469" w:name="_Toc138753593"/>
      <w:bookmarkStart w:id="470" w:name="_Toc138753942"/>
      <w:bookmarkStart w:id="471" w:name="_Toc138771246"/>
      <w:bookmarkStart w:id="472" w:name="_Toc138856599"/>
      <w:bookmarkStart w:id="473" w:name="_Toc138879326"/>
      <w:bookmarkStart w:id="474" w:name="_Toc138939923"/>
      <w:bookmarkStart w:id="475" w:name="_Toc138949464"/>
      <w:bookmarkStart w:id="476" w:name="_Toc139438806"/>
      <w:bookmarkStart w:id="477" w:name="_Toc139960040"/>
      <w:bookmarkStart w:id="478" w:name="_Toc142570511"/>
      <w:r w:rsidRPr="002F10CC">
        <w:rPr>
          <w:rFonts w:ascii="Times New Roman" w:hAnsi="Times New Roman"/>
          <w:spacing w:val="-6"/>
        </w:rPr>
        <w:t>薪資</w:t>
      </w:r>
      <w:r w:rsidRPr="002F10CC">
        <w:t>問題</w:t>
      </w:r>
      <w:r w:rsidRPr="002F10CC">
        <w:rPr>
          <w:rFonts w:ascii="Times New Roman" w:hAnsi="Times New Roman"/>
        </w:rPr>
        <w:t>包括：</w:t>
      </w:r>
      <w:r w:rsidRPr="002F10CC">
        <w:rPr>
          <w:rFonts w:ascii="Times New Roman" w:hAnsi="Times New Roman" w:hint="eastAsia"/>
        </w:rPr>
        <w:t>外籍</w:t>
      </w:r>
      <w:r w:rsidRPr="002F10CC">
        <w:t>漁工想賺取更</w:t>
      </w:r>
      <w:r w:rsidRPr="002F10CC">
        <w:rPr>
          <w:rFonts w:hint="eastAsia"/>
        </w:rPr>
        <w:t>多的</w:t>
      </w:r>
      <w:r w:rsidRPr="002F10CC">
        <w:t>薪資、船主給付不足或仲介不當苛扣。</w:t>
      </w:r>
      <w:bookmarkEnd w:id="467"/>
      <w:bookmarkEnd w:id="468"/>
      <w:bookmarkEnd w:id="469"/>
      <w:bookmarkEnd w:id="470"/>
      <w:bookmarkEnd w:id="471"/>
      <w:bookmarkEnd w:id="472"/>
      <w:bookmarkEnd w:id="473"/>
      <w:bookmarkEnd w:id="474"/>
      <w:bookmarkEnd w:id="475"/>
      <w:bookmarkEnd w:id="476"/>
      <w:bookmarkEnd w:id="477"/>
      <w:bookmarkEnd w:id="478"/>
    </w:p>
    <w:p w14:paraId="02E754AD" w14:textId="77777777" w:rsidR="00F67368" w:rsidRPr="002F10CC" w:rsidRDefault="00F67368" w:rsidP="00F67368">
      <w:pPr>
        <w:pStyle w:val="6"/>
        <w:kinsoku w:val="0"/>
        <w:ind w:left="2382" w:hanging="851"/>
        <w:rPr>
          <w:rFonts w:ascii="Times New Roman" w:hAnsi="Times New Roman"/>
          <w:spacing w:val="-6"/>
        </w:rPr>
      </w:pPr>
      <w:bookmarkStart w:id="479" w:name="_Toc137827712"/>
      <w:bookmarkStart w:id="480" w:name="_Toc138071380"/>
      <w:bookmarkStart w:id="481" w:name="_Toc138753594"/>
      <w:bookmarkStart w:id="482" w:name="_Toc138753943"/>
      <w:bookmarkStart w:id="483" w:name="_Toc138771247"/>
      <w:bookmarkStart w:id="484" w:name="_Toc138856600"/>
      <w:bookmarkStart w:id="485" w:name="_Toc138879327"/>
      <w:bookmarkStart w:id="486" w:name="_Toc138939924"/>
      <w:bookmarkStart w:id="487" w:name="_Toc138949465"/>
      <w:bookmarkStart w:id="488" w:name="_Toc139438807"/>
      <w:bookmarkStart w:id="489" w:name="_Toc139960041"/>
      <w:bookmarkStart w:id="490" w:name="_Toc142570512"/>
      <w:r w:rsidRPr="002F10CC">
        <w:rPr>
          <w:rFonts w:ascii="Times New Roman" w:hAnsi="Times New Roman"/>
        </w:rPr>
        <w:t>工時問題包括：</w:t>
      </w:r>
      <w:r w:rsidRPr="002F10CC">
        <w:rPr>
          <w:rFonts w:ascii="新細明體" w:eastAsia="新細明體" w:hAnsi="新細明體" w:cs="新細明體" w:hint="eastAsia"/>
        </w:rPr>
        <w:t>①</w:t>
      </w:r>
      <w:r w:rsidRPr="002F10CC">
        <w:rPr>
          <w:rFonts w:ascii="Times New Roman" w:hAnsi="Times New Roman"/>
        </w:rPr>
        <w:t>每天工時不一定或太長，</w:t>
      </w:r>
      <w:r w:rsidRPr="002F10CC">
        <w:rPr>
          <w:rFonts w:ascii="Times New Roman" w:hAnsi="Times New Roman" w:hint="eastAsia"/>
        </w:rPr>
        <w:t>因</w:t>
      </w:r>
      <w:r w:rsidRPr="002F10CC">
        <w:rPr>
          <w:rFonts w:ascii="Times New Roman" w:hAnsi="Times New Roman"/>
        </w:rPr>
        <w:t>無出勤紀錄</w:t>
      </w:r>
      <w:r w:rsidRPr="002F10CC">
        <w:rPr>
          <w:rFonts w:ascii="Times New Roman" w:hAnsi="Times New Roman" w:hint="eastAsia"/>
        </w:rPr>
        <w:t>而</w:t>
      </w:r>
      <w:r w:rsidRPr="002F10CC">
        <w:rPr>
          <w:rFonts w:ascii="Times New Roman" w:hAnsi="Times New Roman"/>
        </w:rPr>
        <w:t>沒有加班費；</w:t>
      </w:r>
      <w:r w:rsidRPr="002F10CC">
        <w:rPr>
          <w:rFonts w:ascii="新細明體" w:eastAsia="新細明體" w:hAnsi="新細明體" w:cs="新細明體" w:hint="eastAsia"/>
        </w:rPr>
        <w:t>②</w:t>
      </w:r>
      <w:r w:rsidRPr="002F10CC">
        <w:rPr>
          <w:rFonts w:ascii="Times New Roman" w:hAnsi="Times New Roman"/>
        </w:rPr>
        <w:t>登岸時多半仍需清理修補漁網，較無實質休憩時間。</w:t>
      </w:r>
      <w:bookmarkEnd w:id="479"/>
      <w:bookmarkEnd w:id="480"/>
      <w:bookmarkEnd w:id="481"/>
      <w:bookmarkEnd w:id="482"/>
      <w:bookmarkEnd w:id="483"/>
      <w:bookmarkEnd w:id="484"/>
      <w:bookmarkEnd w:id="485"/>
      <w:bookmarkEnd w:id="486"/>
      <w:bookmarkEnd w:id="487"/>
      <w:bookmarkEnd w:id="488"/>
      <w:bookmarkEnd w:id="489"/>
      <w:bookmarkEnd w:id="490"/>
    </w:p>
    <w:p w14:paraId="7FA82691" w14:textId="77777777" w:rsidR="00F67368" w:rsidRPr="002F10CC" w:rsidRDefault="00F67368" w:rsidP="00F67368">
      <w:pPr>
        <w:pStyle w:val="6"/>
        <w:kinsoku w:val="0"/>
        <w:ind w:left="2382" w:hanging="851"/>
        <w:rPr>
          <w:rFonts w:ascii="Times New Roman" w:hAnsi="Times New Roman"/>
          <w:spacing w:val="-6"/>
        </w:rPr>
      </w:pPr>
      <w:bookmarkStart w:id="491" w:name="_Toc137827713"/>
      <w:bookmarkStart w:id="492" w:name="_Toc138071381"/>
      <w:bookmarkStart w:id="493" w:name="_Toc138753595"/>
      <w:bookmarkStart w:id="494" w:name="_Toc138753944"/>
      <w:bookmarkStart w:id="495" w:name="_Toc138771248"/>
      <w:bookmarkStart w:id="496" w:name="_Toc138856601"/>
      <w:bookmarkStart w:id="497" w:name="_Toc138879328"/>
      <w:bookmarkStart w:id="498" w:name="_Toc138939925"/>
      <w:bookmarkStart w:id="499" w:name="_Toc138949466"/>
      <w:bookmarkStart w:id="500" w:name="_Toc139438808"/>
      <w:bookmarkStart w:id="501" w:name="_Toc139960042"/>
      <w:bookmarkStart w:id="502" w:name="_Toc142570513"/>
      <w:r w:rsidRPr="002F10CC">
        <w:rPr>
          <w:spacing w:val="-6"/>
        </w:rPr>
        <w:t>船主不當對待：多數外籍漁工</w:t>
      </w:r>
      <w:r w:rsidRPr="002F10CC">
        <w:rPr>
          <w:rFonts w:hint="eastAsia"/>
          <w:spacing w:val="-6"/>
        </w:rPr>
        <w:t>的</w:t>
      </w:r>
      <w:r w:rsidRPr="002F10CC">
        <w:rPr>
          <w:spacing w:val="-6"/>
        </w:rPr>
        <w:t>護照或船員證</w:t>
      </w:r>
      <w:r w:rsidRPr="002F10CC">
        <w:t>，多由船主保管。</w:t>
      </w:r>
      <w:bookmarkEnd w:id="491"/>
      <w:bookmarkEnd w:id="492"/>
      <w:bookmarkEnd w:id="493"/>
      <w:bookmarkEnd w:id="494"/>
      <w:bookmarkEnd w:id="495"/>
      <w:bookmarkEnd w:id="496"/>
      <w:bookmarkEnd w:id="497"/>
      <w:bookmarkEnd w:id="498"/>
      <w:bookmarkEnd w:id="499"/>
      <w:bookmarkEnd w:id="500"/>
      <w:bookmarkEnd w:id="501"/>
      <w:bookmarkEnd w:id="502"/>
    </w:p>
    <w:p w14:paraId="70DC91F2" w14:textId="77777777" w:rsidR="00F67368" w:rsidRPr="002F10CC" w:rsidRDefault="00F67368" w:rsidP="00F67368">
      <w:pPr>
        <w:pStyle w:val="6"/>
        <w:kinsoku w:val="0"/>
        <w:ind w:left="2382" w:hanging="851"/>
        <w:rPr>
          <w:rFonts w:ascii="Times New Roman" w:hAnsi="Times New Roman"/>
          <w:spacing w:val="-6"/>
        </w:rPr>
      </w:pPr>
      <w:bookmarkStart w:id="503" w:name="_Toc137827714"/>
      <w:bookmarkStart w:id="504" w:name="_Toc138071382"/>
      <w:bookmarkStart w:id="505" w:name="_Toc138753596"/>
      <w:bookmarkStart w:id="506" w:name="_Toc138753945"/>
      <w:bookmarkStart w:id="507" w:name="_Toc138771249"/>
      <w:bookmarkStart w:id="508" w:name="_Toc138856602"/>
      <w:bookmarkStart w:id="509" w:name="_Toc138879329"/>
      <w:bookmarkStart w:id="510" w:name="_Toc138939926"/>
      <w:bookmarkStart w:id="511" w:name="_Toc138949467"/>
      <w:bookmarkStart w:id="512" w:name="_Toc139438809"/>
      <w:bookmarkStart w:id="513" w:name="_Toc139960043"/>
      <w:bookmarkStart w:id="514" w:name="_Toc142570514"/>
      <w:r w:rsidRPr="002F10CC">
        <w:rPr>
          <w:rFonts w:hint="eastAsia"/>
        </w:rPr>
        <w:t>工作</w:t>
      </w:r>
      <w:r w:rsidRPr="002F10CC">
        <w:t>環境：漁船船主因無法為</w:t>
      </w:r>
      <w:r w:rsidRPr="002F10CC">
        <w:rPr>
          <w:rFonts w:hint="eastAsia"/>
        </w:rPr>
        <w:t>外籍</w:t>
      </w:r>
      <w:r w:rsidRPr="002F10CC">
        <w:t>漁工投勞、健保</w:t>
      </w:r>
      <w:r w:rsidRPr="002F10CC">
        <w:rPr>
          <w:rFonts w:hint="eastAsia"/>
        </w:rPr>
        <w:t>，</w:t>
      </w:r>
      <w:r w:rsidRPr="002F10CC">
        <w:t>多以廉價團體意外保險代替。</w:t>
      </w:r>
      <w:bookmarkEnd w:id="503"/>
      <w:bookmarkEnd w:id="504"/>
      <w:bookmarkEnd w:id="505"/>
      <w:bookmarkEnd w:id="506"/>
      <w:bookmarkEnd w:id="507"/>
      <w:bookmarkEnd w:id="508"/>
      <w:bookmarkEnd w:id="509"/>
      <w:bookmarkEnd w:id="510"/>
      <w:bookmarkEnd w:id="511"/>
      <w:bookmarkEnd w:id="512"/>
      <w:bookmarkEnd w:id="513"/>
      <w:bookmarkEnd w:id="514"/>
    </w:p>
    <w:p w14:paraId="58D7D8D7" w14:textId="6F108368" w:rsidR="00F67368" w:rsidRPr="002F10CC" w:rsidRDefault="00F67368" w:rsidP="00F67368">
      <w:pPr>
        <w:pStyle w:val="6"/>
        <w:kinsoku w:val="0"/>
        <w:ind w:left="2382" w:hanging="851"/>
        <w:rPr>
          <w:rFonts w:ascii="Times New Roman" w:hAnsi="Times New Roman"/>
          <w:spacing w:val="-6"/>
        </w:rPr>
      </w:pPr>
      <w:bookmarkStart w:id="515" w:name="_Toc137827715"/>
      <w:bookmarkStart w:id="516" w:name="_Toc138071383"/>
      <w:bookmarkStart w:id="517" w:name="_Toc138753597"/>
      <w:bookmarkStart w:id="518" w:name="_Toc138753946"/>
      <w:bookmarkStart w:id="519" w:name="_Toc138771250"/>
      <w:bookmarkStart w:id="520" w:name="_Toc138856603"/>
      <w:bookmarkStart w:id="521" w:name="_Toc138879330"/>
      <w:bookmarkStart w:id="522" w:name="_Toc138939927"/>
      <w:bookmarkStart w:id="523" w:name="_Toc138949468"/>
      <w:bookmarkStart w:id="524" w:name="_Toc139438810"/>
      <w:bookmarkStart w:id="525" w:name="_Toc139960044"/>
      <w:bookmarkStart w:id="526" w:name="_Toc142570515"/>
      <w:r w:rsidRPr="002F10CC">
        <w:lastRenderedPageBreak/>
        <w:t>語言不通</w:t>
      </w:r>
      <w:r w:rsidRPr="002F10CC">
        <w:rPr>
          <w:rFonts w:ascii="Times New Roman" w:hAnsi="Times New Roman"/>
        </w:rPr>
        <w:t>：</w:t>
      </w:r>
      <w:r w:rsidRPr="002F10CC">
        <w:rPr>
          <w:rFonts w:ascii="Times New Roman" w:hAnsi="Times New Roman" w:hint="eastAsia"/>
        </w:rPr>
        <w:t>外籍</w:t>
      </w:r>
      <w:r w:rsidRPr="002F10CC">
        <w:t>漁工因語言不通、在臺環境不熟悉、對契約內容及自身權益不明瞭，</w:t>
      </w:r>
      <w:r w:rsidRPr="002F10CC">
        <w:rPr>
          <w:rFonts w:hint="eastAsia"/>
        </w:rPr>
        <w:t>也</w:t>
      </w:r>
      <w:r w:rsidRPr="002F10CC">
        <w:t>不知</w:t>
      </w:r>
      <w:r w:rsidRPr="002F10CC">
        <w:rPr>
          <w:rFonts w:hint="eastAsia"/>
        </w:rPr>
        <w:t>有</w:t>
      </w:r>
      <w:r w:rsidR="001D259B" w:rsidRPr="002F10CC">
        <w:rPr>
          <w:rFonts w:hint="eastAsia"/>
        </w:rPr>
        <w:t>何</w:t>
      </w:r>
      <w:r w:rsidRPr="002F10CC">
        <w:t>管道可以反映求助，</w:t>
      </w:r>
      <w:r w:rsidRPr="002F10CC">
        <w:rPr>
          <w:rFonts w:hint="eastAsia"/>
        </w:rPr>
        <w:t>容</w:t>
      </w:r>
      <w:r w:rsidRPr="002F10CC">
        <w:t>易成為</w:t>
      </w:r>
      <w:r w:rsidRPr="002F10CC">
        <w:rPr>
          <w:rFonts w:hint="eastAsia"/>
        </w:rPr>
        <w:t>被</w:t>
      </w:r>
      <w:r w:rsidRPr="002F10CC">
        <w:t>剝削勞力</w:t>
      </w:r>
      <w:r w:rsidRPr="002F10CC">
        <w:rPr>
          <w:rFonts w:hint="eastAsia"/>
        </w:rPr>
        <w:t>的</w:t>
      </w:r>
      <w:r w:rsidRPr="002F10CC">
        <w:t>對象。</w:t>
      </w:r>
      <w:bookmarkEnd w:id="515"/>
      <w:bookmarkEnd w:id="516"/>
      <w:bookmarkEnd w:id="517"/>
      <w:bookmarkEnd w:id="518"/>
      <w:bookmarkEnd w:id="519"/>
      <w:bookmarkEnd w:id="520"/>
      <w:bookmarkEnd w:id="521"/>
      <w:bookmarkEnd w:id="522"/>
      <w:bookmarkEnd w:id="523"/>
      <w:bookmarkEnd w:id="524"/>
      <w:bookmarkEnd w:id="525"/>
      <w:bookmarkEnd w:id="526"/>
    </w:p>
    <w:p w14:paraId="6BA6878B" w14:textId="65F38784" w:rsidR="00F67368" w:rsidRPr="002F10CC" w:rsidRDefault="00F67368" w:rsidP="00F67368">
      <w:pPr>
        <w:pStyle w:val="6"/>
        <w:kinsoku w:val="0"/>
        <w:ind w:left="2382" w:hanging="851"/>
        <w:rPr>
          <w:rFonts w:ascii="Times New Roman" w:hAnsi="Times New Roman"/>
          <w:spacing w:val="-6"/>
        </w:rPr>
      </w:pPr>
      <w:bookmarkStart w:id="527" w:name="_Toc137827716"/>
      <w:bookmarkStart w:id="528" w:name="_Toc138071384"/>
      <w:bookmarkStart w:id="529" w:name="_Toc138753598"/>
      <w:bookmarkStart w:id="530" w:name="_Toc138753947"/>
      <w:bookmarkStart w:id="531" w:name="_Toc138771251"/>
      <w:bookmarkStart w:id="532" w:name="_Toc138856604"/>
      <w:bookmarkStart w:id="533" w:name="_Toc138879331"/>
      <w:bookmarkStart w:id="534" w:name="_Toc138939928"/>
      <w:bookmarkStart w:id="535" w:name="_Toc138949469"/>
      <w:bookmarkStart w:id="536" w:name="_Toc139438811"/>
      <w:bookmarkStart w:id="537" w:name="_Toc139960045"/>
      <w:bookmarkStart w:id="538" w:name="_Toc142570516"/>
      <w:r w:rsidRPr="002F10CC">
        <w:rPr>
          <w:spacing w:val="-6"/>
        </w:rPr>
        <w:t>其他原因：境外</w:t>
      </w:r>
      <w:r w:rsidRPr="002F10CC">
        <w:rPr>
          <w:rFonts w:hint="eastAsia"/>
          <w:spacing w:val="-6"/>
        </w:rPr>
        <w:t>聘僱</w:t>
      </w:r>
      <w:r w:rsidRPr="002F10CC">
        <w:rPr>
          <w:spacing w:val="-6"/>
        </w:rPr>
        <w:t>外籍漁工與</w:t>
      </w:r>
      <w:r w:rsidRPr="002F10CC">
        <w:rPr>
          <w:rFonts w:hint="eastAsia"/>
          <w:spacing w:val="-6"/>
        </w:rPr>
        <w:t>其他移工</w:t>
      </w:r>
      <w:r w:rsidRPr="002F10CC">
        <w:t>滯臺尋找工作類型相似，如餐飲類、農牧業、工廠或工地等</w:t>
      </w:r>
      <w:r w:rsidRPr="002F10CC">
        <w:rPr>
          <w:rFonts w:hint="eastAsia"/>
        </w:rPr>
        <w:t>有極高聘僱移工需求的</w:t>
      </w:r>
      <w:r w:rsidRPr="002F10CC">
        <w:t>產業</w:t>
      </w:r>
      <w:r w:rsidRPr="002F10CC">
        <w:rPr>
          <w:rFonts w:hint="eastAsia"/>
        </w:rPr>
        <w:t>；</w:t>
      </w:r>
      <w:r w:rsidRPr="002F10CC">
        <w:rPr>
          <w:rFonts w:hint="eastAsia"/>
          <w:spacing w:val="-6"/>
        </w:rPr>
        <w:t>且</w:t>
      </w:r>
      <w:r w:rsidRPr="002F10CC">
        <w:rPr>
          <w:spacing w:val="-6"/>
        </w:rPr>
        <w:t>有心人士掌握</w:t>
      </w:r>
      <w:r w:rsidRPr="002F10CC">
        <w:rPr>
          <w:rFonts w:hint="eastAsia"/>
          <w:spacing w:val="-6"/>
        </w:rPr>
        <w:t>外籍</w:t>
      </w:r>
      <w:r w:rsidRPr="002F10CC">
        <w:rPr>
          <w:spacing w:val="-6"/>
        </w:rPr>
        <w:t>漁工進港</w:t>
      </w:r>
      <w:r w:rsidRPr="002F10CC">
        <w:rPr>
          <w:rFonts w:hint="eastAsia"/>
          <w:spacing w:val="-6"/>
        </w:rPr>
        <w:t>的</w:t>
      </w:r>
      <w:r w:rsidRPr="002F10CC">
        <w:rPr>
          <w:spacing w:val="-6"/>
        </w:rPr>
        <w:t>動態，伺機</w:t>
      </w:r>
      <w:r w:rsidRPr="002F10CC">
        <w:t>接觸、招攬、仲介至岸上工作。</w:t>
      </w:r>
      <w:r w:rsidRPr="002F10CC">
        <w:rPr>
          <w:rFonts w:hint="eastAsia"/>
        </w:rPr>
        <w:t>另外有</w:t>
      </w:r>
      <w:r w:rsidRPr="002F10CC">
        <w:t>部分外籍漁工僅將漁工當做跳板，先取得臨時入國許可</w:t>
      </w:r>
      <w:r w:rsidRPr="002F10CC">
        <w:rPr>
          <w:spacing w:val="-6"/>
        </w:rPr>
        <w:t>後，再伺機</w:t>
      </w:r>
      <w:r w:rsidR="001D259B" w:rsidRPr="002F10CC">
        <w:rPr>
          <w:rFonts w:hint="eastAsia"/>
          <w:spacing w:val="-6"/>
        </w:rPr>
        <w:t>跳</w:t>
      </w:r>
      <w:r w:rsidRPr="002F10CC">
        <w:rPr>
          <w:spacing w:val="-6"/>
        </w:rPr>
        <w:t>船，在臺找尋工作。</w:t>
      </w:r>
      <w:r w:rsidRPr="002F10CC">
        <w:rPr>
          <w:rFonts w:hint="eastAsia"/>
          <w:spacing w:val="-6"/>
        </w:rPr>
        <w:t>也有</w:t>
      </w:r>
      <w:r w:rsidRPr="002F10CC">
        <w:rPr>
          <w:spacing w:val="-6"/>
        </w:rPr>
        <w:t>外籍</w:t>
      </w:r>
      <w:r w:rsidRPr="002F10CC">
        <w:t>漁工</w:t>
      </w:r>
      <w:r w:rsidRPr="002F10CC">
        <w:rPr>
          <w:rFonts w:hint="eastAsia"/>
        </w:rPr>
        <w:t>在臺</w:t>
      </w:r>
      <w:r w:rsidRPr="002F10CC">
        <w:t>停留期間，因私人情感因素，衍生漁工</w:t>
      </w:r>
      <w:r w:rsidR="001D259B" w:rsidRPr="002F10CC">
        <w:rPr>
          <w:rFonts w:hint="eastAsia"/>
          <w:spacing w:val="-6"/>
        </w:rPr>
        <w:t>跳</w:t>
      </w:r>
      <w:r w:rsidRPr="002F10CC">
        <w:t>船意圖。</w:t>
      </w:r>
      <w:bookmarkEnd w:id="527"/>
      <w:bookmarkEnd w:id="528"/>
      <w:bookmarkEnd w:id="529"/>
      <w:bookmarkEnd w:id="530"/>
      <w:bookmarkEnd w:id="531"/>
      <w:bookmarkEnd w:id="532"/>
      <w:bookmarkEnd w:id="533"/>
      <w:bookmarkEnd w:id="534"/>
      <w:bookmarkEnd w:id="535"/>
      <w:bookmarkEnd w:id="536"/>
      <w:bookmarkEnd w:id="537"/>
      <w:bookmarkEnd w:id="538"/>
    </w:p>
    <w:p w14:paraId="6EAADEB9" w14:textId="59E50BFF" w:rsidR="00D313D1" w:rsidRPr="002F10CC" w:rsidRDefault="00D313D1" w:rsidP="007A3FD7">
      <w:pPr>
        <w:pStyle w:val="5"/>
        <w:numPr>
          <w:ilvl w:val="4"/>
          <w:numId w:val="12"/>
        </w:numPr>
        <w:kinsoku w:val="0"/>
        <w:spacing w:beforeLines="25" w:before="114" w:afterLines="25" w:after="114"/>
        <w:ind w:left="2042" w:hanging="851"/>
        <w:rPr>
          <w:rFonts w:ascii="Times New Roman" w:hAnsi="Times New Roman"/>
          <w:b/>
        </w:rPr>
      </w:pPr>
      <w:r w:rsidRPr="002F10CC">
        <w:rPr>
          <w:rFonts w:ascii="Times New Roman" w:hAnsi="Times New Roman" w:hint="eastAsia"/>
          <w:b/>
        </w:rPr>
        <w:t>1</w:t>
      </w:r>
      <w:r w:rsidRPr="002F10CC">
        <w:rPr>
          <w:rFonts w:ascii="Times New Roman" w:hAnsi="Times New Roman"/>
          <w:b/>
        </w:rPr>
        <w:t>06</w:t>
      </w:r>
      <w:r w:rsidRPr="002F10CC">
        <w:rPr>
          <w:rFonts w:ascii="Times New Roman" w:hAnsi="Times New Roman" w:hint="eastAsia"/>
          <w:b/>
        </w:rPr>
        <w:t>年</w:t>
      </w:r>
      <w:r w:rsidR="000F03DA" w:rsidRPr="002F10CC">
        <w:rPr>
          <w:rFonts w:ascii="Times New Roman" w:hAnsi="Times New Roman" w:hint="eastAsia"/>
          <w:b/>
        </w:rPr>
        <w:t>自辦</w:t>
      </w:r>
      <w:r w:rsidRPr="002F10CC">
        <w:rPr>
          <w:rFonts w:ascii="Times New Roman" w:hAnsi="Times New Roman"/>
          <w:b/>
          <w:spacing w:val="-6"/>
        </w:rPr>
        <w:t>「</w:t>
      </w:r>
      <w:r w:rsidRPr="002F10CC">
        <w:rPr>
          <w:rFonts w:ascii="Times New Roman" w:hAnsi="Times New Roman" w:hint="eastAsia"/>
          <w:b/>
          <w:spacing w:val="-6"/>
        </w:rPr>
        <w:t>取消移工</w:t>
      </w:r>
      <w:r w:rsidRPr="002F10CC">
        <w:rPr>
          <w:rFonts w:ascii="Times New Roman" w:hAnsi="Times New Roman" w:hint="eastAsia"/>
          <w:b/>
          <w:spacing w:val="-6"/>
        </w:rPr>
        <w:t>3</w:t>
      </w:r>
      <w:r w:rsidR="00A367AF" w:rsidRPr="002F10CC">
        <w:rPr>
          <w:rFonts w:ascii="Times New Roman" w:hAnsi="Times New Roman" w:hint="eastAsia"/>
          <w:b/>
          <w:spacing w:val="-6"/>
        </w:rPr>
        <w:t>年</w:t>
      </w:r>
      <w:r w:rsidRPr="002F10CC">
        <w:rPr>
          <w:rFonts w:ascii="Times New Roman" w:hAnsi="Times New Roman" w:hint="eastAsia"/>
          <w:b/>
          <w:spacing w:val="-6"/>
        </w:rPr>
        <w:t>須出境</w:t>
      </w:r>
      <w:r w:rsidRPr="002F10CC">
        <w:rPr>
          <w:rFonts w:ascii="Times New Roman" w:hAnsi="Times New Roman" w:hint="eastAsia"/>
          <w:b/>
          <w:spacing w:val="-6"/>
        </w:rPr>
        <w:t>1</w:t>
      </w:r>
      <w:r w:rsidRPr="002F10CC">
        <w:rPr>
          <w:rFonts w:ascii="Times New Roman" w:hAnsi="Times New Roman" w:hint="eastAsia"/>
          <w:b/>
          <w:spacing w:val="-6"/>
        </w:rPr>
        <w:t>日與失聯移工人數成長之關聯性</w:t>
      </w:r>
      <w:r w:rsidRPr="002F10CC">
        <w:rPr>
          <w:rFonts w:ascii="Times New Roman" w:hAnsi="Times New Roman"/>
          <w:b/>
          <w:spacing w:val="-6"/>
        </w:rPr>
        <w:t>」</w:t>
      </w:r>
      <w:r w:rsidRPr="002F10CC">
        <w:rPr>
          <w:rFonts w:ascii="Times New Roman" w:hAnsi="Times New Roman" w:hint="eastAsia"/>
          <w:b/>
          <w:spacing w:val="-6"/>
        </w:rPr>
        <w:t>研究</w:t>
      </w:r>
      <w:r w:rsidRPr="002F10CC">
        <w:rPr>
          <w:rStyle w:val="afd"/>
          <w:rFonts w:ascii="Times New Roman" w:hAnsi="Times New Roman"/>
          <w:b/>
          <w:spacing w:val="-6"/>
        </w:rPr>
        <w:footnoteReference w:id="40"/>
      </w:r>
    </w:p>
    <w:p w14:paraId="2C2F4988" w14:textId="77777777" w:rsidR="006764A0" w:rsidRPr="002F10CC" w:rsidRDefault="006764A0" w:rsidP="00377332">
      <w:pPr>
        <w:pStyle w:val="43"/>
        <w:kinsoku w:val="0"/>
        <w:ind w:leftChars="600" w:left="2041" w:firstLine="656"/>
        <w:rPr>
          <w:rFonts w:ascii="Times New Roman"/>
          <w:spacing w:val="-6"/>
        </w:rPr>
      </w:pPr>
      <w:r w:rsidRPr="002F10CC">
        <w:rPr>
          <w:rFonts w:ascii="Times New Roman"/>
          <w:spacing w:val="-6"/>
        </w:rPr>
        <w:t>移民署</w:t>
      </w:r>
      <w:r w:rsidR="00D313D1" w:rsidRPr="002F10CC">
        <w:rPr>
          <w:rFonts w:ascii="Times New Roman"/>
        </w:rPr>
        <w:t>為了探討</w:t>
      </w:r>
      <w:r w:rsidR="004F29F4" w:rsidRPr="002F10CC">
        <w:rPr>
          <w:rFonts w:ascii="Times New Roman"/>
        </w:rPr>
        <w:t>105</w:t>
      </w:r>
      <w:r w:rsidR="004F29F4" w:rsidRPr="002F10CC">
        <w:rPr>
          <w:rFonts w:ascii="Times New Roman"/>
        </w:rPr>
        <w:t>年</w:t>
      </w:r>
      <w:r w:rsidR="004F29F4" w:rsidRPr="002F10CC">
        <w:rPr>
          <w:rFonts w:ascii="Times New Roman"/>
        </w:rPr>
        <w:t>11</w:t>
      </w:r>
      <w:r w:rsidR="004F29F4" w:rsidRPr="002F10CC">
        <w:rPr>
          <w:rFonts w:ascii="Times New Roman"/>
        </w:rPr>
        <w:t>月</w:t>
      </w:r>
      <w:r w:rsidR="004F29F4" w:rsidRPr="002F10CC">
        <w:rPr>
          <w:rFonts w:ascii="Times New Roman"/>
        </w:rPr>
        <w:t>3</w:t>
      </w:r>
      <w:r w:rsidR="004F29F4" w:rsidRPr="002F10CC">
        <w:rPr>
          <w:rFonts w:ascii="Times New Roman"/>
        </w:rPr>
        <w:t>日</w:t>
      </w:r>
      <w:r w:rsidR="00D313D1" w:rsidRPr="002F10CC">
        <w:rPr>
          <w:rFonts w:ascii="Times New Roman"/>
        </w:rPr>
        <w:t>《就業服務法》第</w:t>
      </w:r>
      <w:r w:rsidR="00D313D1" w:rsidRPr="002F10CC">
        <w:rPr>
          <w:rFonts w:ascii="Times New Roman"/>
        </w:rPr>
        <w:t>52</w:t>
      </w:r>
      <w:r w:rsidR="00D313D1" w:rsidRPr="002F10CC">
        <w:rPr>
          <w:rFonts w:ascii="Times New Roman"/>
        </w:rPr>
        <w:t>條</w:t>
      </w:r>
      <w:r w:rsidR="004F29F4" w:rsidRPr="002F10CC">
        <w:rPr>
          <w:rFonts w:ascii="Times New Roman" w:hint="eastAsia"/>
        </w:rPr>
        <w:t>修法</w:t>
      </w:r>
      <w:r w:rsidR="00D313D1" w:rsidRPr="002F10CC">
        <w:rPr>
          <w:rFonts w:ascii="Times New Roman"/>
        </w:rPr>
        <w:t>刪除外籍移工</w:t>
      </w:r>
      <w:r w:rsidR="00D313D1" w:rsidRPr="002F10CC">
        <w:rPr>
          <w:rFonts w:ascii="Times New Roman"/>
          <w:spacing w:val="-6"/>
        </w:rPr>
        <w:t>在臺工作</w:t>
      </w:r>
      <w:r w:rsidR="00D313D1" w:rsidRPr="002F10CC">
        <w:rPr>
          <w:rFonts w:ascii="Times New Roman"/>
          <w:spacing w:val="-6"/>
        </w:rPr>
        <w:t>3</w:t>
      </w:r>
      <w:r w:rsidR="00D313D1" w:rsidRPr="002F10CC">
        <w:rPr>
          <w:rFonts w:ascii="Times New Roman"/>
          <w:spacing w:val="-6"/>
        </w:rPr>
        <w:t>年需出境</w:t>
      </w:r>
      <w:r w:rsidR="00D313D1" w:rsidRPr="002F10CC">
        <w:rPr>
          <w:rFonts w:ascii="Times New Roman"/>
          <w:spacing w:val="-6"/>
        </w:rPr>
        <w:t>1</w:t>
      </w:r>
      <w:r w:rsidR="00D313D1" w:rsidRPr="002F10CC">
        <w:rPr>
          <w:rFonts w:ascii="Times New Roman"/>
          <w:spacing w:val="-6"/>
        </w:rPr>
        <w:t>日的規定</w:t>
      </w:r>
      <w:r w:rsidR="004F29F4" w:rsidRPr="002F10CC">
        <w:rPr>
          <w:rFonts w:ascii="Times New Roman" w:hint="eastAsia"/>
          <w:spacing w:val="-6"/>
        </w:rPr>
        <w:t>，</w:t>
      </w:r>
      <w:r w:rsidR="00D313D1" w:rsidRPr="002F10CC">
        <w:rPr>
          <w:rFonts w:ascii="Times New Roman"/>
          <w:spacing w:val="-6"/>
        </w:rPr>
        <w:t>與失聯移工人數升降的關聯性，</w:t>
      </w:r>
      <w:r w:rsidRPr="002F10CC">
        <w:rPr>
          <w:rFonts w:ascii="Times New Roman" w:hint="eastAsia"/>
          <w:spacing w:val="-6"/>
        </w:rPr>
        <w:t>在</w:t>
      </w:r>
      <w:r w:rsidRPr="002F10CC">
        <w:rPr>
          <w:rFonts w:ascii="Times New Roman" w:hint="eastAsia"/>
          <w:spacing w:val="-6"/>
        </w:rPr>
        <w:t>106</w:t>
      </w:r>
      <w:r w:rsidRPr="002F10CC">
        <w:rPr>
          <w:rFonts w:ascii="Times New Roman" w:hint="eastAsia"/>
          <w:spacing w:val="-6"/>
        </w:rPr>
        <w:t>年間</w:t>
      </w:r>
      <w:r w:rsidR="00003227" w:rsidRPr="002F10CC">
        <w:rPr>
          <w:rFonts w:ascii="Times New Roman"/>
          <w:spacing w:val="-6"/>
        </w:rPr>
        <w:t>自行做了這項研究</w:t>
      </w:r>
      <w:r w:rsidRPr="002F10CC">
        <w:rPr>
          <w:rFonts w:ascii="Times New Roman" w:hint="eastAsia"/>
          <w:spacing w:val="-6"/>
        </w:rPr>
        <w:t>。</w:t>
      </w:r>
    </w:p>
    <w:p w14:paraId="2D24B6A8" w14:textId="430A1CBD" w:rsidR="00003227" w:rsidRPr="002F10CC" w:rsidRDefault="000F03DA" w:rsidP="00377332">
      <w:pPr>
        <w:pStyle w:val="43"/>
        <w:kinsoku w:val="0"/>
        <w:ind w:leftChars="600" w:left="2041" w:firstLine="656"/>
        <w:rPr>
          <w:rFonts w:ascii="Times New Roman"/>
        </w:rPr>
      </w:pPr>
      <w:r w:rsidRPr="002F10CC">
        <w:rPr>
          <w:rFonts w:ascii="Times New Roman" w:hint="eastAsia"/>
          <w:spacing w:val="-6"/>
        </w:rPr>
        <w:t>研究結果</w:t>
      </w:r>
      <w:r w:rsidR="004F29F4" w:rsidRPr="002F10CC">
        <w:rPr>
          <w:rFonts w:ascii="Times New Roman" w:hint="eastAsia"/>
          <w:spacing w:val="-6"/>
        </w:rPr>
        <w:t>認為這項修法確實降低外籍</w:t>
      </w:r>
      <w:r w:rsidR="00377332" w:rsidRPr="002F10CC">
        <w:rPr>
          <w:rFonts w:ascii="Times New Roman" w:hint="eastAsia"/>
          <w:spacing w:val="-6"/>
        </w:rPr>
        <w:t>移工</w:t>
      </w:r>
      <w:r w:rsidR="004F29F4" w:rsidRPr="002F10CC">
        <w:rPr>
          <w:rFonts w:ascii="Times New Roman" w:hint="eastAsia"/>
          <w:spacing w:val="-6"/>
        </w:rPr>
        <w:t>因工作合約屆滿而失聯</w:t>
      </w:r>
      <w:r w:rsidR="00377332" w:rsidRPr="002F10CC">
        <w:rPr>
          <w:rFonts w:ascii="Times New Roman" w:hint="eastAsia"/>
          <w:spacing w:val="-6"/>
        </w:rPr>
        <w:t>的</w:t>
      </w:r>
      <w:r w:rsidR="004F29F4" w:rsidRPr="002F10CC">
        <w:rPr>
          <w:rFonts w:ascii="Times New Roman" w:hint="eastAsia"/>
          <w:spacing w:val="-6"/>
        </w:rPr>
        <w:t>可能性，</w:t>
      </w:r>
      <w:r w:rsidR="00003227" w:rsidRPr="002F10CC">
        <w:rPr>
          <w:rFonts w:ascii="Times New Roman"/>
          <w:spacing w:val="6"/>
        </w:rPr>
        <w:t>但</w:t>
      </w:r>
      <w:r w:rsidRPr="002F10CC">
        <w:rPr>
          <w:rFonts w:ascii="Times New Roman" w:hint="eastAsia"/>
          <w:spacing w:val="6"/>
        </w:rPr>
        <w:t>並</w:t>
      </w:r>
      <w:r w:rsidR="00003227" w:rsidRPr="002F10CC">
        <w:rPr>
          <w:rFonts w:ascii="Times New Roman"/>
          <w:spacing w:val="6"/>
        </w:rPr>
        <w:t>非降低移工失聯</w:t>
      </w:r>
      <w:r w:rsidR="004F29F4" w:rsidRPr="002F10CC">
        <w:rPr>
          <w:rFonts w:ascii="Times New Roman" w:hint="eastAsia"/>
          <w:spacing w:val="6"/>
        </w:rPr>
        <w:t>的</w:t>
      </w:r>
      <w:r w:rsidR="00003227" w:rsidRPr="002F10CC">
        <w:rPr>
          <w:rFonts w:ascii="Times New Roman"/>
          <w:spacing w:val="6"/>
        </w:rPr>
        <w:t>主要原因，同時</w:t>
      </w:r>
      <w:r w:rsidRPr="002F10CC">
        <w:rPr>
          <w:rFonts w:ascii="Times New Roman" w:hint="eastAsia"/>
          <w:spacing w:val="6"/>
        </w:rPr>
        <w:t>這項</w:t>
      </w:r>
      <w:r w:rsidR="00377332" w:rsidRPr="002F10CC">
        <w:rPr>
          <w:rFonts w:ascii="Times New Roman" w:hint="eastAsia"/>
          <w:spacing w:val="6"/>
        </w:rPr>
        <w:t>研究</w:t>
      </w:r>
      <w:r w:rsidR="00003227" w:rsidRPr="002F10CC">
        <w:rPr>
          <w:rFonts w:ascii="Times New Roman"/>
        </w:rPr>
        <w:t>也發現移工失聯</w:t>
      </w:r>
      <w:r w:rsidR="00377332" w:rsidRPr="002F10CC">
        <w:rPr>
          <w:rFonts w:ascii="Times New Roman" w:hint="eastAsia"/>
        </w:rPr>
        <w:t>仍以</w:t>
      </w:r>
      <w:r w:rsidR="00377332" w:rsidRPr="002F10CC">
        <w:rPr>
          <w:rFonts w:ascii="Times New Roman" w:hint="eastAsia"/>
          <w:spacing w:val="-6"/>
        </w:rPr>
        <w:t>「薪資與勞力付出不成正比」、「不得自由轉換雇主」及「加班時數不如預期」為主要原因</w:t>
      </w:r>
      <w:r w:rsidR="00003227" w:rsidRPr="002F10CC">
        <w:rPr>
          <w:rFonts w:ascii="Times New Roman" w:hint="eastAsia"/>
          <w:spacing w:val="-6"/>
        </w:rPr>
        <w:t>：</w:t>
      </w:r>
    </w:p>
    <w:p w14:paraId="7480131C" w14:textId="77777777" w:rsidR="00003227" w:rsidRPr="002F10CC" w:rsidRDefault="00003227" w:rsidP="00003227">
      <w:pPr>
        <w:pStyle w:val="6"/>
        <w:kinsoku w:val="0"/>
        <w:ind w:left="2382" w:hanging="851"/>
        <w:rPr>
          <w:rFonts w:ascii="Times New Roman" w:hAnsi="Times New Roman"/>
          <w:b/>
          <w:spacing w:val="-6"/>
          <w:szCs w:val="32"/>
        </w:rPr>
      </w:pPr>
      <w:bookmarkStart w:id="539" w:name="_Toc137827706"/>
      <w:bookmarkStart w:id="540" w:name="_Toc138071374"/>
      <w:bookmarkStart w:id="541" w:name="_Toc138753588"/>
      <w:bookmarkStart w:id="542" w:name="_Toc138753937"/>
      <w:bookmarkStart w:id="543" w:name="_Toc138771241"/>
      <w:bookmarkStart w:id="544" w:name="_Toc138856605"/>
      <w:bookmarkStart w:id="545" w:name="_Toc138879332"/>
      <w:bookmarkStart w:id="546" w:name="_Toc138939929"/>
      <w:bookmarkStart w:id="547" w:name="_Toc138949470"/>
      <w:bookmarkStart w:id="548" w:name="_Toc139438812"/>
      <w:bookmarkStart w:id="549" w:name="_Toc139960046"/>
      <w:bookmarkStart w:id="550" w:name="_Toc142570517"/>
      <w:r w:rsidRPr="002F10CC">
        <w:rPr>
          <w:rFonts w:ascii="Times New Roman" w:hAnsi="Times New Roman"/>
          <w:b/>
          <w:szCs w:val="32"/>
        </w:rPr>
        <w:t>薪資與勞力付出不成正比</w:t>
      </w:r>
      <w:bookmarkEnd w:id="539"/>
      <w:bookmarkEnd w:id="540"/>
      <w:bookmarkEnd w:id="541"/>
      <w:bookmarkEnd w:id="542"/>
      <w:bookmarkEnd w:id="543"/>
      <w:bookmarkEnd w:id="544"/>
      <w:bookmarkEnd w:id="545"/>
      <w:bookmarkEnd w:id="546"/>
      <w:bookmarkEnd w:id="547"/>
      <w:bookmarkEnd w:id="548"/>
      <w:bookmarkEnd w:id="549"/>
      <w:bookmarkEnd w:id="550"/>
    </w:p>
    <w:p w14:paraId="706A0F55" w14:textId="77777777" w:rsidR="000F03DA" w:rsidRPr="002F10CC" w:rsidRDefault="00377332" w:rsidP="00377332">
      <w:pPr>
        <w:pStyle w:val="43"/>
        <w:kinsoku w:val="0"/>
        <w:ind w:leftChars="700" w:left="2381" w:firstLine="680"/>
        <w:rPr>
          <w:rFonts w:ascii="Times New Roman"/>
        </w:rPr>
      </w:pPr>
      <w:r w:rsidRPr="002F10CC">
        <w:rPr>
          <w:rFonts w:ascii="Times New Roman" w:hint="eastAsia"/>
        </w:rPr>
        <w:t>這項原因</w:t>
      </w:r>
      <w:r w:rsidR="00003227" w:rsidRPr="002F10CC">
        <w:rPr>
          <w:rFonts w:ascii="Times New Roman"/>
        </w:rPr>
        <w:t>失聯的移工</w:t>
      </w:r>
      <w:r w:rsidRPr="002F10CC">
        <w:rPr>
          <w:rFonts w:ascii="Times New Roman" w:hint="eastAsia"/>
        </w:rPr>
        <w:t>約</w:t>
      </w:r>
      <w:r w:rsidR="00003227" w:rsidRPr="002F10CC">
        <w:rPr>
          <w:rFonts w:ascii="Times New Roman"/>
        </w:rPr>
        <w:t>占總抽樣人數</w:t>
      </w:r>
      <w:r w:rsidR="00003227" w:rsidRPr="002F10CC">
        <w:rPr>
          <w:rFonts w:ascii="Times New Roman"/>
        </w:rPr>
        <w:t>(100</w:t>
      </w:r>
      <w:r w:rsidR="00003227" w:rsidRPr="002F10CC">
        <w:rPr>
          <w:rFonts w:ascii="Times New Roman"/>
        </w:rPr>
        <w:t>人</w:t>
      </w:r>
      <w:r w:rsidR="00003227" w:rsidRPr="002F10CC">
        <w:rPr>
          <w:rFonts w:ascii="Times New Roman"/>
        </w:rPr>
        <w:t>)</w:t>
      </w:r>
      <w:r w:rsidR="00003227" w:rsidRPr="002F10CC">
        <w:rPr>
          <w:rFonts w:ascii="Times New Roman"/>
        </w:rPr>
        <w:t>的</w:t>
      </w:r>
      <w:r w:rsidR="00003227" w:rsidRPr="002F10CC">
        <w:rPr>
          <w:rFonts w:ascii="Times New Roman"/>
        </w:rPr>
        <w:t>59%</w:t>
      </w:r>
      <w:r w:rsidR="00003227" w:rsidRPr="002F10CC">
        <w:rPr>
          <w:rFonts w:ascii="Times New Roman"/>
        </w:rPr>
        <w:t>，其中從事照護型工作者約</w:t>
      </w:r>
      <w:r w:rsidR="000F03DA" w:rsidRPr="002F10CC">
        <w:rPr>
          <w:rFonts w:ascii="Times New Roman" w:hint="eastAsia"/>
        </w:rPr>
        <w:t>占</w:t>
      </w:r>
      <w:r w:rsidR="00003227" w:rsidRPr="002F10CC">
        <w:rPr>
          <w:rFonts w:ascii="Times New Roman"/>
        </w:rPr>
        <w:lastRenderedPageBreak/>
        <w:t>66%</w:t>
      </w:r>
      <w:r w:rsidR="00003227" w:rsidRPr="002F10CC">
        <w:rPr>
          <w:rFonts w:ascii="Times New Roman"/>
        </w:rPr>
        <w:t>，從事勞力型工作者</w:t>
      </w:r>
      <w:r w:rsidR="000F03DA" w:rsidRPr="002F10CC">
        <w:rPr>
          <w:rFonts w:ascii="Times New Roman" w:hint="eastAsia"/>
        </w:rPr>
        <w:t>則占</w:t>
      </w:r>
      <w:r w:rsidR="00003227" w:rsidRPr="002F10CC">
        <w:rPr>
          <w:rFonts w:ascii="Times New Roman"/>
        </w:rPr>
        <w:t>34%</w:t>
      </w:r>
      <w:r w:rsidR="00003227" w:rsidRPr="002F10CC">
        <w:rPr>
          <w:rFonts w:ascii="Times New Roman"/>
        </w:rPr>
        <w:t>。</w:t>
      </w:r>
    </w:p>
    <w:p w14:paraId="2FDB1AF4" w14:textId="77777777" w:rsidR="00003227" w:rsidRPr="002F10CC" w:rsidRDefault="00003227" w:rsidP="00377332">
      <w:pPr>
        <w:pStyle w:val="43"/>
        <w:kinsoku w:val="0"/>
        <w:ind w:leftChars="700" w:left="2381" w:firstLine="664"/>
        <w:rPr>
          <w:rFonts w:ascii="Times New Roman"/>
          <w:spacing w:val="-6"/>
        </w:rPr>
      </w:pPr>
      <w:r w:rsidRPr="002F10CC">
        <w:rPr>
          <w:rFonts w:ascii="Times New Roman"/>
          <w:spacing w:val="-4"/>
        </w:rPr>
        <w:t>據</w:t>
      </w:r>
      <w:r w:rsidRPr="002F10CC">
        <w:rPr>
          <w:rFonts w:ascii="Times New Roman"/>
          <w:spacing w:val="-6"/>
        </w:rPr>
        <w:t>照護型</w:t>
      </w:r>
      <w:r w:rsidR="00377332" w:rsidRPr="002F10CC">
        <w:rPr>
          <w:rFonts w:ascii="Times New Roman" w:hint="eastAsia"/>
          <w:spacing w:val="-6"/>
        </w:rPr>
        <w:t>移工</w:t>
      </w:r>
      <w:r w:rsidRPr="002F10CC">
        <w:rPr>
          <w:rFonts w:ascii="Times New Roman"/>
          <w:spacing w:val="-6"/>
        </w:rPr>
        <w:t>表示，照護工作並非打卡制</w:t>
      </w:r>
      <w:r w:rsidRPr="002F10CC">
        <w:rPr>
          <w:rFonts w:ascii="Times New Roman"/>
          <w:spacing w:val="-4"/>
        </w:rPr>
        <w:t>，起居</w:t>
      </w:r>
      <w:r w:rsidRPr="002F10CC">
        <w:rPr>
          <w:rFonts w:ascii="Times New Roman"/>
        </w:rPr>
        <w:t>生活均需</w:t>
      </w:r>
      <w:r w:rsidRPr="002F10CC">
        <w:rPr>
          <w:rFonts w:ascii="Times New Roman"/>
          <w:spacing w:val="6"/>
        </w:rPr>
        <w:t>配合被照護者的作息，許多被照護者在夜間因生理不適</w:t>
      </w:r>
      <w:r w:rsidR="00377332" w:rsidRPr="002F10CC">
        <w:rPr>
          <w:rFonts w:ascii="Times New Roman" w:hint="eastAsia"/>
          <w:spacing w:val="6"/>
        </w:rPr>
        <w:t>而</w:t>
      </w:r>
      <w:r w:rsidRPr="002F10CC">
        <w:rPr>
          <w:rFonts w:ascii="Times New Roman"/>
          <w:spacing w:val="6"/>
        </w:rPr>
        <w:t>無法入眠，照</w:t>
      </w:r>
      <w:r w:rsidRPr="002F10CC">
        <w:rPr>
          <w:rFonts w:ascii="Times New Roman"/>
        </w:rPr>
        <w:t>護者也</w:t>
      </w:r>
      <w:r w:rsidR="00377332" w:rsidRPr="002F10CC">
        <w:rPr>
          <w:rFonts w:ascii="Times New Roman" w:hint="eastAsia"/>
        </w:rPr>
        <w:t>因此</w:t>
      </w:r>
      <w:r w:rsidRPr="002F10CC">
        <w:rPr>
          <w:rFonts w:ascii="Times New Roman"/>
        </w:rPr>
        <w:t>無法得到</w:t>
      </w:r>
      <w:r w:rsidRPr="002F10CC">
        <w:rPr>
          <w:rFonts w:ascii="Times New Roman"/>
          <w:spacing w:val="-6"/>
        </w:rPr>
        <w:t>充分休息，遇有假日更常因</w:t>
      </w:r>
      <w:r w:rsidR="00523D91" w:rsidRPr="002F10CC">
        <w:rPr>
          <w:rFonts w:ascii="Times New Roman" w:hint="eastAsia"/>
          <w:spacing w:val="-6"/>
        </w:rPr>
        <w:t>沒有其他</w:t>
      </w:r>
      <w:r w:rsidRPr="002F10CC">
        <w:rPr>
          <w:rFonts w:ascii="Times New Roman"/>
          <w:spacing w:val="-6"/>
        </w:rPr>
        <w:t>人代為照護而無法休息</w:t>
      </w:r>
      <w:r w:rsidR="00523D91" w:rsidRPr="002F10CC">
        <w:rPr>
          <w:rFonts w:ascii="Times New Roman" w:hint="eastAsia"/>
          <w:spacing w:val="-6"/>
        </w:rPr>
        <w:t>。加上</w:t>
      </w:r>
      <w:r w:rsidR="00523D91" w:rsidRPr="002F10CC">
        <w:rPr>
          <w:rFonts w:ascii="Times New Roman" w:hint="eastAsia"/>
        </w:rPr>
        <w:t>服</w:t>
      </w:r>
      <w:r w:rsidR="00523D91" w:rsidRPr="002F10CC">
        <w:rPr>
          <w:rFonts w:ascii="Times New Roman" w:hint="eastAsia"/>
          <w:spacing w:val="6"/>
        </w:rPr>
        <w:t>務及生活場域在</w:t>
      </w:r>
      <w:r w:rsidR="00523D91" w:rsidRPr="002F10CC">
        <w:rPr>
          <w:rFonts w:ascii="Times New Roman"/>
          <w:spacing w:val="6"/>
        </w:rPr>
        <w:t>被照護者</w:t>
      </w:r>
      <w:r w:rsidR="00523D91" w:rsidRPr="002F10CC">
        <w:rPr>
          <w:rFonts w:ascii="Times New Roman" w:hint="eastAsia"/>
          <w:spacing w:val="6"/>
        </w:rPr>
        <w:t>的家中</w:t>
      </w:r>
      <w:r w:rsidRPr="002F10CC">
        <w:rPr>
          <w:rFonts w:ascii="Times New Roman"/>
          <w:spacing w:val="6"/>
        </w:rPr>
        <w:t>，</w:t>
      </w:r>
      <w:r w:rsidR="00523D91" w:rsidRPr="002F10CC">
        <w:rPr>
          <w:rFonts w:ascii="Times New Roman" w:hint="eastAsia"/>
          <w:spacing w:val="6"/>
        </w:rPr>
        <w:t>造成</w:t>
      </w:r>
      <w:r w:rsidRPr="002F10CC">
        <w:rPr>
          <w:rFonts w:ascii="Times New Roman"/>
          <w:spacing w:val="6"/>
        </w:rPr>
        <w:t>工作</w:t>
      </w:r>
      <w:r w:rsidRPr="002F10CC">
        <w:rPr>
          <w:rFonts w:ascii="Times New Roman"/>
        </w:rPr>
        <w:t>界</w:t>
      </w:r>
      <w:r w:rsidRPr="002F10CC">
        <w:rPr>
          <w:rFonts w:ascii="Times New Roman"/>
          <w:spacing w:val="6"/>
        </w:rPr>
        <w:t>線模糊不清，除需從事</w:t>
      </w:r>
      <w:r w:rsidR="00377332" w:rsidRPr="002F10CC">
        <w:rPr>
          <w:rFonts w:ascii="Times New Roman" w:hint="eastAsia"/>
          <w:spacing w:val="6"/>
        </w:rPr>
        <w:t>照護</w:t>
      </w:r>
      <w:r w:rsidRPr="002F10CC">
        <w:rPr>
          <w:rFonts w:ascii="Times New Roman"/>
          <w:spacing w:val="6"/>
        </w:rPr>
        <w:t>工作外，仍需進行</w:t>
      </w:r>
      <w:r w:rsidRPr="002F10CC">
        <w:rPr>
          <w:rFonts w:ascii="Times New Roman"/>
          <w:spacing w:val="-6"/>
        </w:rPr>
        <w:t>家庭清潔，工時</w:t>
      </w:r>
      <w:r w:rsidR="00523D91" w:rsidRPr="002F10CC">
        <w:rPr>
          <w:rFonts w:ascii="Times New Roman" w:hint="eastAsia"/>
          <w:spacing w:val="-6"/>
        </w:rPr>
        <w:t>又</w:t>
      </w:r>
      <w:r w:rsidRPr="002F10CC">
        <w:rPr>
          <w:rFonts w:ascii="Times New Roman"/>
          <w:spacing w:val="-6"/>
        </w:rPr>
        <w:t>過長，難以</w:t>
      </w:r>
      <w:r w:rsidRPr="002F10CC">
        <w:rPr>
          <w:rFonts w:ascii="Times New Roman"/>
        </w:rPr>
        <w:t>喘息，卻</w:t>
      </w:r>
      <w:r w:rsidRPr="002F10CC">
        <w:rPr>
          <w:rFonts w:ascii="Times New Roman"/>
          <w:spacing w:val="6"/>
        </w:rPr>
        <w:t>只能得到與一般工作相當的薪水，因此多數</w:t>
      </w:r>
      <w:r w:rsidR="00377332" w:rsidRPr="002F10CC">
        <w:rPr>
          <w:rFonts w:ascii="Times New Roman" w:hint="eastAsia"/>
          <w:spacing w:val="6"/>
        </w:rPr>
        <w:t>家庭看護工</w:t>
      </w:r>
      <w:r w:rsidRPr="002F10CC">
        <w:rPr>
          <w:rFonts w:ascii="Times New Roman"/>
          <w:spacing w:val="6"/>
        </w:rPr>
        <w:t>選擇離開原雇主，另尋更合適</w:t>
      </w:r>
      <w:r w:rsidRPr="002F10CC">
        <w:rPr>
          <w:rFonts w:ascii="Times New Roman" w:hint="eastAsia"/>
          <w:spacing w:val="-6"/>
        </w:rPr>
        <w:t>的</w:t>
      </w:r>
      <w:r w:rsidRPr="002F10CC">
        <w:rPr>
          <w:rFonts w:ascii="Times New Roman"/>
          <w:spacing w:val="-6"/>
        </w:rPr>
        <w:t>工作。</w:t>
      </w:r>
    </w:p>
    <w:p w14:paraId="03A5CBD9" w14:textId="77777777" w:rsidR="00003227" w:rsidRPr="002F10CC" w:rsidRDefault="00003227" w:rsidP="00003227">
      <w:pPr>
        <w:pStyle w:val="6"/>
        <w:kinsoku w:val="0"/>
        <w:ind w:left="2382" w:hanging="851"/>
        <w:rPr>
          <w:rFonts w:ascii="Times New Roman" w:hAnsi="Times New Roman"/>
          <w:b/>
          <w:spacing w:val="-6"/>
        </w:rPr>
      </w:pPr>
      <w:bookmarkStart w:id="551" w:name="_Toc137827707"/>
      <w:bookmarkStart w:id="552" w:name="_Toc138071375"/>
      <w:bookmarkStart w:id="553" w:name="_Toc138753589"/>
      <w:bookmarkStart w:id="554" w:name="_Toc138753938"/>
      <w:bookmarkStart w:id="555" w:name="_Toc138771242"/>
      <w:bookmarkStart w:id="556" w:name="_Toc138856606"/>
      <w:bookmarkStart w:id="557" w:name="_Toc138879333"/>
      <w:bookmarkStart w:id="558" w:name="_Toc138939930"/>
      <w:bookmarkStart w:id="559" w:name="_Toc138949471"/>
      <w:bookmarkStart w:id="560" w:name="_Toc139438813"/>
      <w:bookmarkStart w:id="561" w:name="_Toc139960047"/>
      <w:bookmarkStart w:id="562" w:name="_Toc142570518"/>
      <w:r w:rsidRPr="002F10CC">
        <w:rPr>
          <w:rFonts w:ascii="Times New Roman" w:hAnsi="Times New Roman"/>
          <w:b/>
        </w:rPr>
        <w:t>不得自由轉換雇主</w:t>
      </w:r>
      <w:bookmarkEnd w:id="551"/>
      <w:bookmarkEnd w:id="552"/>
      <w:bookmarkEnd w:id="553"/>
      <w:bookmarkEnd w:id="554"/>
      <w:bookmarkEnd w:id="555"/>
      <w:bookmarkEnd w:id="556"/>
      <w:bookmarkEnd w:id="557"/>
      <w:bookmarkEnd w:id="558"/>
      <w:bookmarkEnd w:id="559"/>
      <w:bookmarkEnd w:id="560"/>
      <w:bookmarkEnd w:id="561"/>
      <w:bookmarkEnd w:id="562"/>
    </w:p>
    <w:p w14:paraId="0A8A0912" w14:textId="77777777" w:rsidR="00523D91" w:rsidRPr="002F10CC" w:rsidRDefault="004F29F4" w:rsidP="00003227">
      <w:pPr>
        <w:pStyle w:val="43"/>
        <w:kinsoku w:val="0"/>
        <w:ind w:leftChars="700" w:left="2381" w:firstLine="680"/>
        <w:rPr>
          <w:rFonts w:ascii="Times New Roman"/>
          <w:spacing w:val="-6"/>
        </w:rPr>
      </w:pPr>
      <w:r w:rsidRPr="002F10CC">
        <w:rPr>
          <w:rFonts w:ascii="Times New Roman" w:hint="eastAsia"/>
        </w:rPr>
        <w:t>這項原因的失聯移工</w:t>
      </w:r>
      <w:r w:rsidR="00003227" w:rsidRPr="002F10CC">
        <w:rPr>
          <w:rFonts w:ascii="Times New Roman" w:hint="eastAsia"/>
        </w:rPr>
        <w:t>占</w:t>
      </w:r>
      <w:r w:rsidR="00003227" w:rsidRPr="002F10CC">
        <w:rPr>
          <w:rFonts w:ascii="Times New Roman"/>
        </w:rPr>
        <w:t>24%</w:t>
      </w:r>
      <w:r w:rsidR="00003227" w:rsidRPr="002F10CC">
        <w:rPr>
          <w:rFonts w:ascii="Times New Roman" w:hint="eastAsia"/>
        </w:rPr>
        <w:t>，其中從事照護型工作者約</w:t>
      </w:r>
      <w:r w:rsidR="00523D91" w:rsidRPr="002F10CC">
        <w:rPr>
          <w:rFonts w:ascii="Times New Roman" w:hint="eastAsia"/>
        </w:rPr>
        <w:t>占</w:t>
      </w:r>
      <w:r w:rsidR="00003227" w:rsidRPr="002F10CC">
        <w:rPr>
          <w:rFonts w:ascii="Times New Roman"/>
        </w:rPr>
        <w:t>88%</w:t>
      </w:r>
      <w:r w:rsidR="00003227" w:rsidRPr="002F10CC">
        <w:rPr>
          <w:rFonts w:ascii="Times New Roman" w:hint="eastAsia"/>
        </w:rPr>
        <w:t>，從事勞力型工作者</w:t>
      </w:r>
      <w:r w:rsidR="00523D91" w:rsidRPr="002F10CC">
        <w:rPr>
          <w:rFonts w:ascii="Times New Roman" w:hint="eastAsia"/>
        </w:rPr>
        <w:t>則占</w:t>
      </w:r>
      <w:r w:rsidR="00003227" w:rsidRPr="002F10CC">
        <w:rPr>
          <w:rFonts w:ascii="Times New Roman"/>
          <w:spacing w:val="-6"/>
        </w:rPr>
        <w:t>12%</w:t>
      </w:r>
      <w:r w:rsidR="00003227" w:rsidRPr="002F10CC">
        <w:rPr>
          <w:rFonts w:ascii="Times New Roman" w:hint="eastAsia"/>
          <w:spacing w:val="-6"/>
        </w:rPr>
        <w:t>。</w:t>
      </w:r>
    </w:p>
    <w:p w14:paraId="6C8AA4B8" w14:textId="77777777" w:rsidR="00003227" w:rsidRPr="002F10CC" w:rsidRDefault="00003227" w:rsidP="00003227">
      <w:pPr>
        <w:pStyle w:val="43"/>
        <w:kinsoku w:val="0"/>
        <w:ind w:leftChars="700" w:left="2381" w:firstLine="656"/>
        <w:rPr>
          <w:rFonts w:ascii="Times New Roman"/>
        </w:rPr>
      </w:pPr>
      <w:r w:rsidRPr="002F10CC">
        <w:rPr>
          <w:rFonts w:ascii="Times New Roman" w:hint="eastAsia"/>
          <w:spacing w:val="-6"/>
        </w:rPr>
        <w:t>據失聯移工表示，失聯</w:t>
      </w:r>
      <w:r w:rsidRPr="002F10CC">
        <w:rPr>
          <w:rFonts w:ascii="Times New Roman" w:hint="eastAsia"/>
        </w:rPr>
        <w:t>並非薪資所得不如</w:t>
      </w:r>
      <w:r w:rsidRPr="002F10CC">
        <w:rPr>
          <w:rFonts w:ascii="Times New Roman" w:hint="eastAsia"/>
          <w:spacing w:val="-6"/>
        </w:rPr>
        <w:t>預期，而是因為雇主、主管或同事常對移工</w:t>
      </w:r>
      <w:r w:rsidRPr="002F10CC">
        <w:rPr>
          <w:rFonts w:ascii="Times New Roman" w:hint="eastAsia"/>
        </w:rPr>
        <w:t>投</w:t>
      </w:r>
      <w:r w:rsidRPr="002F10CC">
        <w:rPr>
          <w:rFonts w:ascii="Times New Roman" w:hint="eastAsia"/>
          <w:spacing w:val="-6"/>
        </w:rPr>
        <w:t>以輕視目光，質疑工作能力，並在犯有小錯</w:t>
      </w:r>
      <w:r w:rsidRPr="002F10CC">
        <w:rPr>
          <w:rFonts w:ascii="Times New Roman" w:hint="eastAsia"/>
        </w:rPr>
        <w:t>時</w:t>
      </w:r>
      <w:r w:rsidRPr="002F10CC">
        <w:rPr>
          <w:rFonts w:ascii="Times New Roman" w:hint="eastAsia"/>
          <w:spacing w:val="6"/>
        </w:rPr>
        <w:t>嚴厲指責，甚至常以扣薪或威脅解雇等言</w:t>
      </w:r>
      <w:r w:rsidRPr="002F10CC">
        <w:rPr>
          <w:rFonts w:ascii="Times New Roman" w:hint="eastAsia"/>
        </w:rPr>
        <w:t>語造成</w:t>
      </w:r>
      <w:r w:rsidR="00377332" w:rsidRPr="002F10CC">
        <w:rPr>
          <w:rFonts w:ascii="Times New Roman" w:hint="eastAsia"/>
        </w:rPr>
        <w:t>移工的</w:t>
      </w:r>
      <w:r w:rsidRPr="002F10CC">
        <w:rPr>
          <w:rFonts w:ascii="Times New Roman" w:hint="eastAsia"/>
        </w:rPr>
        <w:t>心理壓力。多數移工</w:t>
      </w:r>
      <w:r w:rsidR="00377332" w:rsidRPr="002F10CC">
        <w:rPr>
          <w:rFonts w:ascii="Times New Roman" w:hint="eastAsia"/>
        </w:rPr>
        <w:t>向</w:t>
      </w:r>
      <w:r w:rsidRPr="002F10CC">
        <w:rPr>
          <w:rFonts w:ascii="Times New Roman" w:hint="eastAsia"/>
        </w:rPr>
        <w:t>仲介</w:t>
      </w:r>
      <w:r w:rsidR="00377332" w:rsidRPr="002F10CC">
        <w:rPr>
          <w:rFonts w:ascii="Times New Roman" w:hint="eastAsia"/>
        </w:rPr>
        <w:t>反映</w:t>
      </w:r>
      <w:r w:rsidRPr="002F10CC">
        <w:rPr>
          <w:rFonts w:ascii="Times New Roman" w:hint="eastAsia"/>
        </w:rPr>
        <w:t>，經常得到「再忍耐一陣子」等類似</w:t>
      </w:r>
      <w:r w:rsidR="00523D91" w:rsidRPr="002F10CC">
        <w:rPr>
          <w:rFonts w:ascii="Times New Roman" w:hint="eastAsia"/>
        </w:rPr>
        <w:t>的</w:t>
      </w:r>
      <w:r w:rsidRPr="002F10CC">
        <w:rPr>
          <w:rFonts w:ascii="Times New Roman" w:hint="eastAsia"/>
        </w:rPr>
        <w:t>回覆，因此當在異地結識其他已失聯的同鄉，得到認同感及支援時，於是產生離開雇主的念頭。</w:t>
      </w:r>
    </w:p>
    <w:p w14:paraId="1DDE14FE" w14:textId="77777777" w:rsidR="00003227" w:rsidRPr="002F10CC" w:rsidRDefault="00003227" w:rsidP="00003227">
      <w:pPr>
        <w:pStyle w:val="6"/>
        <w:kinsoku w:val="0"/>
        <w:ind w:left="2382" w:hanging="851"/>
        <w:rPr>
          <w:rFonts w:ascii="Times New Roman" w:hAnsi="Times New Roman"/>
          <w:b/>
          <w:spacing w:val="-6"/>
        </w:rPr>
      </w:pPr>
      <w:bookmarkStart w:id="563" w:name="_Toc137827708"/>
      <w:bookmarkStart w:id="564" w:name="_Toc138071376"/>
      <w:bookmarkStart w:id="565" w:name="_Toc138753590"/>
      <w:bookmarkStart w:id="566" w:name="_Toc138753939"/>
      <w:bookmarkStart w:id="567" w:name="_Toc138771243"/>
      <w:bookmarkStart w:id="568" w:name="_Toc138856607"/>
      <w:bookmarkStart w:id="569" w:name="_Toc138879334"/>
      <w:bookmarkStart w:id="570" w:name="_Toc138939931"/>
      <w:bookmarkStart w:id="571" w:name="_Toc138949472"/>
      <w:bookmarkStart w:id="572" w:name="_Toc139438814"/>
      <w:bookmarkStart w:id="573" w:name="_Toc139960048"/>
      <w:bookmarkStart w:id="574" w:name="_Toc142570519"/>
      <w:r w:rsidRPr="002F10CC">
        <w:rPr>
          <w:rFonts w:ascii="Times New Roman" w:hAnsi="Times New Roman"/>
          <w:b/>
        </w:rPr>
        <w:t>無法賺取加班費</w:t>
      </w:r>
      <w:bookmarkEnd w:id="563"/>
      <w:bookmarkEnd w:id="564"/>
      <w:bookmarkEnd w:id="565"/>
      <w:bookmarkEnd w:id="566"/>
      <w:bookmarkEnd w:id="567"/>
      <w:bookmarkEnd w:id="568"/>
      <w:bookmarkEnd w:id="569"/>
      <w:bookmarkEnd w:id="570"/>
      <w:bookmarkEnd w:id="571"/>
      <w:bookmarkEnd w:id="572"/>
      <w:bookmarkEnd w:id="573"/>
      <w:bookmarkEnd w:id="574"/>
    </w:p>
    <w:p w14:paraId="6BD80859" w14:textId="77777777" w:rsidR="00523D91" w:rsidRPr="002F10CC" w:rsidRDefault="000F3731" w:rsidP="00490AD3">
      <w:pPr>
        <w:pStyle w:val="43"/>
        <w:kinsoku w:val="0"/>
        <w:ind w:leftChars="700" w:left="2381" w:firstLine="704"/>
        <w:rPr>
          <w:rFonts w:ascii="Times New Roman"/>
        </w:rPr>
      </w:pPr>
      <w:r w:rsidRPr="002F10CC">
        <w:rPr>
          <w:rFonts w:ascii="Times New Roman" w:hint="eastAsia"/>
          <w:spacing w:val="6"/>
        </w:rPr>
        <w:t>這項原因的失聯移工占</w:t>
      </w:r>
      <w:r w:rsidR="00490AD3" w:rsidRPr="002F10CC">
        <w:rPr>
          <w:rFonts w:ascii="Times New Roman"/>
          <w:spacing w:val="6"/>
        </w:rPr>
        <w:t>9%</w:t>
      </w:r>
      <w:r w:rsidR="00490AD3" w:rsidRPr="002F10CC">
        <w:rPr>
          <w:rFonts w:ascii="Times New Roman" w:hint="eastAsia"/>
          <w:spacing w:val="6"/>
        </w:rPr>
        <w:t>，都是從事勞</w:t>
      </w:r>
      <w:r w:rsidR="00490AD3" w:rsidRPr="002F10CC">
        <w:rPr>
          <w:rFonts w:ascii="Times New Roman" w:hint="eastAsia"/>
        </w:rPr>
        <w:t>力型工作的移工。這些移工表示加班時數不如預期</w:t>
      </w:r>
      <w:r w:rsidR="00523D91" w:rsidRPr="002F10CC">
        <w:rPr>
          <w:rFonts w:ascii="Times New Roman" w:hint="eastAsia"/>
        </w:rPr>
        <w:t>的情況</w:t>
      </w:r>
      <w:r w:rsidR="001C731A" w:rsidRPr="002F10CC">
        <w:rPr>
          <w:rFonts w:ascii="Times New Roman" w:hint="eastAsia"/>
        </w:rPr>
        <w:t>有</w:t>
      </w:r>
      <w:r w:rsidR="001C731A" w:rsidRPr="002F10CC">
        <w:rPr>
          <w:rFonts w:ascii="Times New Roman" w:hint="eastAsia"/>
        </w:rPr>
        <w:t>2</w:t>
      </w:r>
      <w:r w:rsidR="00490AD3" w:rsidRPr="002F10CC">
        <w:rPr>
          <w:rFonts w:ascii="Times New Roman" w:hint="eastAsia"/>
        </w:rPr>
        <w:t>種態樣</w:t>
      </w:r>
      <w:r w:rsidR="00523D91" w:rsidRPr="002F10CC">
        <w:rPr>
          <w:rFonts w:ascii="Times New Roman" w:hint="eastAsia"/>
        </w:rPr>
        <w:t>：</w:t>
      </w:r>
    </w:p>
    <w:p w14:paraId="59C52163" w14:textId="77777777" w:rsidR="00523D91" w:rsidRPr="002F10CC" w:rsidRDefault="001C731A" w:rsidP="00490AD3">
      <w:pPr>
        <w:pStyle w:val="43"/>
        <w:kinsoku w:val="0"/>
        <w:ind w:leftChars="700" w:left="2381" w:firstLine="680"/>
        <w:rPr>
          <w:rFonts w:ascii="Times New Roman"/>
        </w:rPr>
      </w:pPr>
      <w:r w:rsidRPr="002F10CC">
        <w:rPr>
          <w:rFonts w:ascii="Times New Roman" w:hint="eastAsia"/>
        </w:rPr>
        <w:t>一種是</w:t>
      </w:r>
      <w:r w:rsidR="00490AD3" w:rsidRPr="002F10CC">
        <w:rPr>
          <w:rFonts w:ascii="Times New Roman" w:hint="eastAsia"/>
        </w:rPr>
        <w:t>在母國經仲介保證來臺工作，除</w:t>
      </w:r>
      <w:r w:rsidR="00490AD3" w:rsidRPr="002F10CC">
        <w:rPr>
          <w:rFonts w:ascii="Times New Roman" w:hint="eastAsia"/>
        </w:rPr>
        <w:lastRenderedPageBreak/>
        <w:t>基本底薪外另</w:t>
      </w:r>
      <w:r w:rsidRPr="002F10CC">
        <w:rPr>
          <w:rFonts w:ascii="Times New Roman" w:hint="eastAsia"/>
        </w:rPr>
        <w:t>外</w:t>
      </w:r>
      <w:r w:rsidR="00490AD3" w:rsidRPr="002F10CC">
        <w:rPr>
          <w:rFonts w:ascii="Times New Roman" w:hint="eastAsia"/>
        </w:rPr>
        <w:t>可賺取加班費，</w:t>
      </w:r>
      <w:r w:rsidRPr="002F10CC">
        <w:rPr>
          <w:rFonts w:ascii="Times New Roman" w:hint="eastAsia"/>
        </w:rPr>
        <w:t>來臺</w:t>
      </w:r>
      <w:r w:rsidR="00490AD3" w:rsidRPr="002F10CC">
        <w:rPr>
          <w:rFonts w:ascii="Times New Roman" w:hint="eastAsia"/>
        </w:rPr>
        <w:t>後發現加</w:t>
      </w:r>
      <w:r w:rsidR="00490AD3" w:rsidRPr="002F10CC">
        <w:rPr>
          <w:rFonts w:ascii="Times New Roman" w:hint="eastAsia"/>
          <w:spacing w:val="6"/>
        </w:rPr>
        <w:t>班並非常態，因此所得薪資與預期有所落差</w:t>
      </w:r>
      <w:r w:rsidRPr="002F10CC">
        <w:rPr>
          <w:rFonts w:ascii="Times New Roman" w:hint="eastAsia"/>
        </w:rPr>
        <w:t>。</w:t>
      </w:r>
    </w:p>
    <w:p w14:paraId="7A9EB1E5" w14:textId="77777777" w:rsidR="00490AD3" w:rsidRPr="002F10CC" w:rsidRDefault="00490AD3" w:rsidP="00490AD3">
      <w:pPr>
        <w:pStyle w:val="43"/>
        <w:kinsoku w:val="0"/>
        <w:ind w:leftChars="700" w:left="2381" w:firstLine="680"/>
        <w:rPr>
          <w:rFonts w:ascii="Times New Roman"/>
        </w:rPr>
      </w:pPr>
      <w:r w:rsidRPr="002F10CC">
        <w:rPr>
          <w:rFonts w:ascii="Times New Roman" w:hint="eastAsia"/>
        </w:rPr>
        <w:t>另一種則是，工廠必須接獲訂單後才</w:t>
      </w:r>
      <w:r w:rsidR="001C731A" w:rsidRPr="002F10CC">
        <w:rPr>
          <w:rFonts w:ascii="Times New Roman" w:hint="eastAsia"/>
        </w:rPr>
        <w:t>能</w:t>
      </w:r>
      <w:r w:rsidRPr="002F10CC">
        <w:rPr>
          <w:rFonts w:ascii="Times New Roman" w:hint="eastAsia"/>
        </w:rPr>
        <w:t>分配工作，薪水以實際工作日數計價，因此當</w:t>
      </w:r>
      <w:r w:rsidRPr="002F10CC">
        <w:rPr>
          <w:rFonts w:ascii="Times New Roman" w:hint="eastAsia"/>
          <w:spacing w:val="-6"/>
        </w:rPr>
        <w:t>工廠訂單蕭條</w:t>
      </w:r>
      <w:r w:rsidR="001C731A" w:rsidRPr="002F10CC">
        <w:rPr>
          <w:rFonts w:ascii="Times New Roman" w:hint="eastAsia"/>
          <w:spacing w:val="-6"/>
        </w:rPr>
        <w:t>時</w:t>
      </w:r>
      <w:r w:rsidRPr="002F10CC">
        <w:rPr>
          <w:rFonts w:ascii="Times New Roman" w:hint="eastAsia"/>
          <w:spacing w:val="-6"/>
        </w:rPr>
        <w:t>，</w:t>
      </w:r>
      <w:r w:rsidR="001C731A" w:rsidRPr="002F10CC">
        <w:rPr>
          <w:rFonts w:ascii="Times New Roman" w:hint="eastAsia"/>
          <w:spacing w:val="-6"/>
        </w:rPr>
        <w:t>移工</w:t>
      </w:r>
      <w:r w:rsidRPr="002F10CC">
        <w:rPr>
          <w:rFonts w:ascii="Times New Roman" w:hint="eastAsia"/>
          <w:spacing w:val="-6"/>
        </w:rPr>
        <w:t>等同放無薪假，</w:t>
      </w:r>
      <w:r w:rsidR="001C731A" w:rsidRPr="002F10CC">
        <w:rPr>
          <w:rFonts w:ascii="Times New Roman" w:hint="eastAsia"/>
          <w:spacing w:val="-6"/>
        </w:rPr>
        <w:t>這</w:t>
      </w:r>
      <w:r w:rsidRPr="002F10CC">
        <w:rPr>
          <w:rFonts w:ascii="Times New Roman" w:hint="eastAsia"/>
          <w:spacing w:val="-6"/>
        </w:rPr>
        <w:t>種</w:t>
      </w:r>
      <w:r w:rsidRPr="002F10CC">
        <w:rPr>
          <w:rFonts w:ascii="Times New Roman" w:hint="eastAsia"/>
          <w:spacing w:val="-4"/>
        </w:rPr>
        <w:t>類似臨時工</w:t>
      </w:r>
      <w:r w:rsidR="001C731A" w:rsidRPr="002F10CC">
        <w:rPr>
          <w:rFonts w:ascii="Times New Roman" w:hint="eastAsia"/>
          <w:spacing w:val="-4"/>
        </w:rPr>
        <w:t>的</w:t>
      </w:r>
      <w:r w:rsidRPr="002F10CC">
        <w:rPr>
          <w:rFonts w:ascii="Times New Roman" w:hint="eastAsia"/>
          <w:spacing w:val="-4"/>
        </w:rPr>
        <w:t>工作模式，相當沒有</w:t>
      </w:r>
      <w:r w:rsidRPr="002F10CC">
        <w:rPr>
          <w:rFonts w:ascii="Times New Roman" w:hint="eastAsia"/>
        </w:rPr>
        <w:t>保障。</w:t>
      </w:r>
      <w:r w:rsidRPr="002F10CC">
        <w:rPr>
          <w:rFonts w:ascii="Times New Roman"/>
        </w:rPr>
        <w:t>對於</w:t>
      </w:r>
      <w:r w:rsidR="004F29F4" w:rsidRPr="002F10CC">
        <w:rPr>
          <w:rFonts w:ascii="Times New Roman" w:hint="eastAsia"/>
        </w:rPr>
        <w:t>移工</w:t>
      </w:r>
      <w:r w:rsidRPr="002F10CC">
        <w:rPr>
          <w:rFonts w:ascii="Times New Roman"/>
        </w:rPr>
        <w:t>而言來臺目的已無法被滿足，因此選擇冒險出走另覓生計。</w:t>
      </w:r>
    </w:p>
    <w:p w14:paraId="351BA3B7" w14:textId="77777777" w:rsidR="004F29F4" w:rsidRPr="002F10CC" w:rsidRDefault="004F29F4" w:rsidP="00003227">
      <w:pPr>
        <w:pStyle w:val="6"/>
        <w:kinsoku w:val="0"/>
        <w:ind w:left="2382" w:hanging="851"/>
        <w:rPr>
          <w:rFonts w:ascii="Times New Roman" w:hAnsi="Times New Roman"/>
          <w:b/>
          <w:spacing w:val="-6"/>
        </w:rPr>
      </w:pPr>
      <w:bookmarkStart w:id="575" w:name="_Toc137827709"/>
      <w:bookmarkStart w:id="576" w:name="_Toc138071377"/>
      <w:bookmarkStart w:id="577" w:name="_Toc138753591"/>
      <w:bookmarkStart w:id="578" w:name="_Toc138753940"/>
      <w:bookmarkStart w:id="579" w:name="_Toc138771244"/>
      <w:bookmarkStart w:id="580" w:name="_Toc138856608"/>
      <w:bookmarkStart w:id="581" w:name="_Toc138879335"/>
      <w:bookmarkStart w:id="582" w:name="_Toc138939932"/>
      <w:bookmarkStart w:id="583" w:name="_Toc138949473"/>
      <w:bookmarkStart w:id="584" w:name="_Toc139438815"/>
      <w:bookmarkStart w:id="585" w:name="_Toc139960049"/>
      <w:bookmarkStart w:id="586" w:name="_Toc142570520"/>
      <w:r w:rsidRPr="002F10CC">
        <w:rPr>
          <w:rFonts w:ascii="Times New Roman" w:hAnsi="Times New Roman" w:hint="eastAsia"/>
          <w:b/>
          <w:spacing w:val="-6"/>
        </w:rPr>
        <w:t>合約屆滿</w:t>
      </w:r>
      <w:bookmarkEnd w:id="575"/>
      <w:bookmarkEnd w:id="576"/>
      <w:bookmarkEnd w:id="577"/>
      <w:bookmarkEnd w:id="578"/>
      <w:bookmarkEnd w:id="579"/>
      <w:bookmarkEnd w:id="580"/>
      <w:bookmarkEnd w:id="581"/>
      <w:bookmarkEnd w:id="582"/>
      <w:bookmarkEnd w:id="583"/>
      <w:bookmarkEnd w:id="584"/>
      <w:bookmarkEnd w:id="585"/>
      <w:bookmarkEnd w:id="586"/>
    </w:p>
    <w:p w14:paraId="00647156" w14:textId="77777777" w:rsidR="00523D91" w:rsidRPr="002F10CC" w:rsidRDefault="004F29F4" w:rsidP="004F29F4">
      <w:pPr>
        <w:pStyle w:val="43"/>
        <w:kinsoku w:val="0"/>
        <w:ind w:leftChars="700" w:left="2381" w:firstLine="704"/>
        <w:rPr>
          <w:rFonts w:ascii="Times New Roman"/>
          <w:spacing w:val="-6"/>
        </w:rPr>
      </w:pPr>
      <w:r w:rsidRPr="002F10CC">
        <w:rPr>
          <w:rFonts w:ascii="Times New Roman" w:hint="eastAsia"/>
          <w:spacing w:val="6"/>
        </w:rPr>
        <w:t>這項原因的失聯移工占</w:t>
      </w:r>
      <w:r w:rsidRPr="002F10CC">
        <w:rPr>
          <w:rFonts w:ascii="Times New Roman"/>
          <w:spacing w:val="6"/>
        </w:rPr>
        <w:t>5%</w:t>
      </w:r>
      <w:r w:rsidRPr="002F10CC">
        <w:rPr>
          <w:rFonts w:ascii="Times New Roman" w:hint="eastAsia"/>
          <w:spacing w:val="6"/>
        </w:rPr>
        <w:t>，當中從事照</w:t>
      </w:r>
      <w:r w:rsidRPr="002F10CC">
        <w:rPr>
          <w:rFonts w:ascii="Times New Roman" w:hint="eastAsia"/>
          <w:spacing w:val="-6"/>
        </w:rPr>
        <w:t>護型工作者為</w:t>
      </w:r>
      <w:r w:rsidRPr="002F10CC">
        <w:rPr>
          <w:rFonts w:ascii="Times New Roman"/>
          <w:spacing w:val="-6"/>
        </w:rPr>
        <w:t>80%</w:t>
      </w:r>
      <w:r w:rsidRPr="002F10CC">
        <w:rPr>
          <w:rFonts w:ascii="Times New Roman" w:hint="eastAsia"/>
          <w:spacing w:val="-6"/>
        </w:rPr>
        <w:t>，從事勞力型工作者為</w:t>
      </w:r>
      <w:r w:rsidRPr="002F10CC">
        <w:rPr>
          <w:rFonts w:ascii="Times New Roman"/>
          <w:spacing w:val="-6"/>
        </w:rPr>
        <w:t>20%</w:t>
      </w:r>
      <w:r w:rsidRPr="002F10CC">
        <w:rPr>
          <w:rFonts w:ascii="Times New Roman" w:hint="eastAsia"/>
          <w:spacing w:val="-6"/>
        </w:rPr>
        <w:t>。</w:t>
      </w:r>
    </w:p>
    <w:p w14:paraId="285C9928" w14:textId="782F651B" w:rsidR="004F29F4" w:rsidRPr="002F10CC" w:rsidRDefault="00DE4DFC" w:rsidP="004F29F4">
      <w:pPr>
        <w:pStyle w:val="43"/>
        <w:kinsoku w:val="0"/>
        <w:ind w:leftChars="700" w:left="2381" w:firstLine="656"/>
        <w:rPr>
          <w:rFonts w:ascii="Times New Roman"/>
          <w:spacing w:val="-6"/>
        </w:rPr>
      </w:pPr>
      <w:r w:rsidRPr="002F10CC">
        <w:rPr>
          <w:rFonts w:hAnsi="標楷體" w:hint="eastAsia"/>
          <w:spacing w:val="-6"/>
        </w:rPr>
        <w:t>《</w:t>
      </w:r>
      <w:r w:rsidRPr="002F10CC">
        <w:rPr>
          <w:rFonts w:ascii="Times New Roman" w:hint="eastAsia"/>
          <w:spacing w:val="-6"/>
        </w:rPr>
        <w:t>就業服務法</w:t>
      </w:r>
      <w:r w:rsidRPr="002F10CC">
        <w:rPr>
          <w:rFonts w:hAnsi="標楷體" w:hint="eastAsia"/>
          <w:spacing w:val="-6"/>
        </w:rPr>
        <w:t>》</w:t>
      </w:r>
      <w:r w:rsidR="004F29F4" w:rsidRPr="002F10CC">
        <w:rPr>
          <w:rFonts w:ascii="Times New Roman" w:hint="eastAsia"/>
          <w:spacing w:val="-6"/>
        </w:rPr>
        <w:t>第</w:t>
      </w:r>
      <w:r w:rsidR="004F29F4" w:rsidRPr="002F10CC">
        <w:rPr>
          <w:rFonts w:ascii="Times New Roman"/>
          <w:spacing w:val="-6"/>
        </w:rPr>
        <w:t>52</w:t>
      </w:r>
      <w:r w:rsidR="004F29F4" w:rsidRPr="002F10CC">
        <w:rPr>
          <w:rFonts w:ascii="Times New Roman" w:hint="eastAsia"/>
          <w:spacing w:val="-6"/>
        </w:rPr>
        <w:t>條修法刪除前，移工</w:t>
      </w:r>
      <w:r w:rsidR="004F29F4" w:rsidRPr="002F10CC">
        <w:rPr>
          <w:rFonts w:ascii="Times New Roman" w:hint="eastAsia"/>
        </w:rPr>
        <w:t>每</w:t>
      </w:r>
      <w:r w:rsidR="004F29F4" w:rsidRPr="002F10CC">
        <w:rPr>
          <w:rFonts w:ascii="Times New Roman" w:hint="eastAsia"/>
          <w:spacing w:val="6"/>
        </w:rPr>
        <w:t>返臺</w:t>
      </w:r>
      <w:r w:rsidR="004F29F4" w:rsidRPr="002F10CC">
        <w:rPr>
          <w:rFonts w:ascii="Times New Roman"/>
          <w:spacing w:val="6"/>
        </w:rPr>
        <w:t>1</w:t>
      </w:r>
      <w:r w:rsidR="004F29F4" w:rsidRPr="002F10CC">
        <w:rPr>
          <w:rFonts w:ascii="Times New Roman" w:hint="eastAsia"/>
          <w:spacing w:val="6"/>
        </w:rPr>
        <w:t>次</w:t>
      </w:r>
      <w:r w:rsidR="00523D91" w:rsidRPr="002F10CC">
        <w:rPr>
          <w:rFonts w:ascii="Times New Roman" w:hint="eastAsia"/>
          <w:spacing w:val="6"/>
        </w:rPr>
        <w:t>就必須</w:t>
      </w:r>
      <w:r w:rsidR="004F29F4" w:rsidRPr="002F10CC">
        <w:rPr>
          <w:rFonts w:ascii="Times New Roman" w:hint="eastAsia"/>
          <w:spacing w:val="6"/>
        </w:rPr>
        <w:t>再次繳納仲介費，而多數</w:t>
      </w:r>
      <w:r w:rsidR="005B3A82" w:rsidRPr="002F10CC">
        <w:rPr>
          <w:rFonts w:ascii="Times New Roman" w:hint="eastAsia"/>
          <w:spacing w:val="6"/>
        </w:rPr>
        <w:t>移工</w:t>
      </w:r>
      <w:r w:rsidR="004F29F4" w:rsidRPr="002F10CC">
        <w:rPr>
          <w:rFonts w:ascii="Times New Roman" w:hint="eastAsia"/>
          <w:spacing w:val="-6"/>
        </w:rPr>
        <w:t>因無法再次負擔高額仲介費，</w:t>
      </w:r>
      <w:r w:rsidR="005B3A82" w:rsidRPr="002F10CC">
        <w:rPr>
          <w:rFonts w:ascii="Times New Roman" w:hint="eastAsia"/>
          <w:spacing w:val="-6"/>
        </w:rPr>
        <w:t>便</w:t>
      </w:r>
      <w:r w:rsidR="004F29F4" w:rsidRPr="002F10CC">
        <w:rPr>
          <w:rFonts w:ascii="Times New Roman" w:hint="eastAsia"/>
          <w:spacing w:val="-6"/>
        </w:rPr>
        <w:t>在合約屆滿前失聯。</w:t>
      </w:r>
    </w:p>
    <w:p w14:paraId="036C4DC2" w14:textId="77777777" w:rsidR="00D313D1" w:rsidRPr="002F10CC" w:rsidRDefault="00003227" w:rsidP="00003227">
      <w:pPr>
        <w:pStyle w:val="6"/>
        <w:kinsoku w:val="0"/>
        <w:ind w:left="2382" w:hanging="851"/>
        <w:rPr>
          <w:rFonts w:ascii="Times New Roman" w:hAnsi="Times New Roman"/>
          <w:b/>
          <w:spacing w:val="-6"/>
        </w:rPr>
      </w:pPr>
      <w:bookmarkStart w:id="587" w:name="_Toc137827710"/>
      <w:bookmarkStart w:id="588" w:name="_Toc138071378"/>
      <w:bookmarkStart w:id="589" w:name="_Toc138753592"/>
      <w:bookmarkStart w:id="590" w:name="_Toc138753941"/>
      <w:bookmarkStart w:id="591" w:name="_Toc138771245"/>
      <w:bookmarkStart w:id="592" w:name="_Toc138856609"/>
      <w:bookmarkStart w:id="593" w:name="_Toc138879336"/>
      <w:bookmarkStart w:id="594" w:name="_Toc138939933"/>
      <w:bookmarkStart w:id="595" w:name="_Toc138949474"/>
      <w:bookmarkStart w:id="596" w:name="_Toc139438816"/>
      <w:bookmarkStart w:id="597" w:name="_Toc139960050"/>
      <w:bookmarkStart w:id="598" w:name="_Toc142570521"/>
      <w:r w:rsidRPr="002F10CC">
        <w:rPr>
          <w:rFonts w:ascii="Times New Roman" w:hAnsi="Times New Roman"/>
          <w:b/>
        </w:rPr>
        <w:t>工作內容與合約內容不符</w:t>
      </w:r>
      <w:bookmarkEnd w:id="587"/>
      <w:bookmarkEnd w:id="588"/>
      <w:bookmarkEnd w:id="589"/>
      <w:bookmarkEnd w:id="590"/>
      <w:bookmarkEnd w:id="591"/>
      <w:bookmarkEnd w:id="592"/>
      <w:bookmarkEnd w:id="593"/>
      <w:bookmarkEnd w:id="594"/>
      <w:bookmarkEnd w:id="595"/>
      <w:bookmarkEnd w:id="596"/>
      <w:bookmarkEnd w:id="597"/>
      <w:bookmarkEnd w:id="598"/>
    </w:p>
    <w:p w14:paraId="6CEFAC25" w14:textId="77777777" w:rsidR="00523D91" w:rsidRPr="002F10CC" w:rsidRDefault="004F29F4" w:rsidP="00523D91">
      <w:pPr>
        <w:pStyle w:val="43"/>
        <w:kinsoku w:val="0"/>
        <w:ind w:leftChars="700" w:left="2381" w:firstLine="680"/>
        <w:rPr>
          <w:rFonts w:ascii="Times New Roman"/>
        </w:rPr>
      </w:pPr>
      <w:r w:rsidRPr="002F10CC">
        <w:rPr>
          <w:rFonts w:ascii="Times New Roman" w:hint="eastAsia"/>
        </w:rPr>
        <w:t>這項原因的失聯移工占</w:t>
      </w:r>
      <w:r w:rsidRPr="002F10CC">
        <w:rPr>
          <w:rFonts w:ascii="Times New Roman"/>
        </w:rPr>
        <w:t>3%</w:t>
      </w:r>
      <w:r w:rsidRPr="002F10CC">
        <w:rPr>
          <w:rFonts w:ascii="Times New Roman" w:hint="eastAsia"/>
        </w:rPr>
        <w:t>，當中從事照護型工作者</w:t>
      </w:r>
      <w:r w:rsidR="00523D91" w:rsidRPr="002F10CC">
        <w:rPr>
          <w:rFonts w:ascii="Times New Roman" w:hint="eastAsia"/>
        </w:rPr>
        <w:t>占</w:t>
      </w:r>
      <w:r w:rsidRPr="002F10CC">
        <w:rPr>
          <w:rFonts w:ascii="Times New Roman"/>
        </w:rPr>
        <w:t>33%</w:t>
      </w:r>
      <w:r w:rsidRPr="002F10CC">
        <w:rPr>
          <w:rFonts w:ascii="Times New Roman" w:hint="eastAsia"/>
        </w:rPr>
        <w:t>，從事勞力型工作者</w:t>
      </w:r>
      <w:r w:rsidR="00523D91" w:rsidRPr="002F10CC">
        <w:rPr>
          <w:rFonts w:ascii="Times New Roman" w:hint="eastAsia"/>
        </w:rPr>
        <w:t>則占</w:t>
      </w:r>
      <w:r w:rsidRPr="002F10CC">
        <w:rPr>
          <w:rFonts w:ascii="Times New Roman"/>
        </w:rPr>
        <w:t>67%</w:t>
      </w:r>
      <w:r w:rsidRPr="002F10CC">
        <w:rPr>
          <w:rFonts w:ascii="Times New Roman" w:hint="eastAsia"/>
        </w:rPr>
        <w:t>。</w:t>
      </w:r>
    </w:p>
    <w:p w14:paraId="41ABE8C6" w14:textId="77777777" w:rsidR="00523D91" w:rsidRPr="002F10CC" w:rsidRDefault="004F29F4" w:rsidP="00523D91">
      <w:pPr>
        <w:pStyle w:val="43"/>
        <w:kinsoku w:val="0"/>
        <w:ind w:leftChars="700" w:left="2381" w:firstLine="704"/>
        <w:rPr>
          <w:rFonts w:ascii="Times New Roman"/>
        </w:rPr>
      </w:pPr>
      <w:r w:rsidRPr="002F10CC">
        <w:rPr>
          <w:rFonts w:ascii="Times New Roman" w:hint="eastAsia"/>
          <w:spacing w:val="6"/>
        </w:rPr>
        <w:t>這些失聯移工表示，在母國時面試的工作</w:t>
      </w:r>
      <w:r w:rsidRPr="002F10CC">
        <w:rPr>
          <w:rFonts w:ascii="Times New Roman" w:hint="eastAsia"/>
        </w:rPr>
        <w:t>與實際來臺工作大相逕庭，</w:t>
      </w:r>
      <w:r w:rsidRPr="002F10CC">
        <w:rPr>
          <w:rFonts w:ascii="Times New Roman"/>
        </w:rPr>
        <w:t>例如原以為</w:t>
      </w:r>
      <w:r w:rsidR="00523D91" w:rsidRPr="002F10CC">
        <w:rPr>
          <w:rFonts w:ascii="Times New Roman" w:hint="eastAsia"/>
        </w:rPr>
        <w:t>來臺</w:t>
      </w:r>
      <w:r w:rsidRPr="002F10CC">
        <w:rPr>
          <w:rFonts w:ascii="Times New Roman"/>
        </w:rPr>
        <w:t>從</w:t>
      </w:r>
      <w:r w:rsidRPr="002F10CC">
        <w:rPr>
          <w:rFonts w:ascii="Times New Roman"/>
          <w:spacing w:val="-6"/>
        </w:rPr>
        <w:t>事家庭看護，實際工作地點卻是在安養中心</w:t>
      </w:r>
      <w:r w:rsidRPr="002F10CC">
        <w:rPr>
          <w:rFonts w:ascii="Times New Roman"/>
        </w:rPr>
        <w:t>，雖然</w:t>
      </w:r>
      <w:r w:rsidRPr="002F10CC">
        <w:rPr>
          <w:rFonts w:ascii="Times New Roman" w:hint="eastAsia"/>
        </w:rPr>
        <w:t>都是</w:t>
      </w:r>
      <w:r w:rsidRPr="002F10CC">
        <w:rPr>
          <w:rFonts w:ascii="Times New Roman"/>
        </w:rPr>
        <w:t>照顧老人，</w:t>
      </w:r>
      <w:r w:rsidRPr="002F10CC">
        <w:rPr>
          <w:rFonts w:ascii="Times New Roman" w:hint="eastAsia"/>
        </w:rPr>
        <w:t>但</w:t>
      </w:r>
      <w:r w:rsidRPr="002F10CC">
        <w:rPr>
          <w:rFonts w:ascii="Times New Roman"/>
        </w:rPr>
        <w:t>照護對象從</w:t>
      </w:r>
      <w:r w:rsidRPr="002F10CC">
        <w:rPr>
          <w:rFonts w:ascii="Times New Roman"/>
        </w:rPr>
        <w:t>1</w:t>
      </w:r>
      <w:r w:rsidRPr="002F10CC">
        <w:rPr>
          <w:rFonts w:ascii="Times New Roman" w:hint="eastAsia"/>
        </w:rPr>
        <w:t>名增加為數名，有上當受騙的感覺</w:t>
      </w:r>
      <w:r w:rsidR="00523D91" w:rsidRPr="002F10CC">
        <w:rPr>
          <w:rFonts w:ascii="Times New Roman" w:hint="eastAsia"/>
        </w:rPr>
        <w:t>。</w:t>
      </w:r>
    </w:p>
    <w:p w14:paraId="7B0DCBF8" w14:textId="77777777" w:rsidR="004F29F4" w:rsidRPr="002F10CC" w:rsidRDefault="004F29F4" w:rsidP="00523D91">
      <w:pPr>
        <w:pStyle w:val="43"/>
        <w:kinsoku w:val="0"/>
        <w:ind w:leftChars="700" w:left="2381" w:firstLine="680"/>
        <w:rPr>
          <w:rFonts w:ascii="Times New Roman"/>
        </w:rPr>
      </w:pPr>
      <w:r w:rsidRPr="002F10CC">
        <w:rPr>
          <w:rFonts w:ascii="Times New Roman" w:hint="eastAsia"/>
        </w:rPr>
        <w:t>更有移工表示原應徵在</w:t>
      </w:r>
      <w:r w:rsidRPr="002F10CC">
        <w:rPr>
          <w:rFonts w:ascii="Times New Roman"/>
        </w:rPr>
        <w:t>A</w:t>
      </w:r>
      <w:r w:rsidRPr="002F10CC">
        <w:rPr>
          <w:rFonts w:ascii="Times New Roman" w:hint="eastAsia"/>
        </w:rPr>
        <w:t>地工作，抵臺後卻被送往</w:t>
      </w:r>
      <w:r w:rsidRPr="002F10CC">
        <w:rPr>
          <w:rFonts w:ascii="Times New Roman"/>
        </w:rPr>
        <w:t>B</w:t>
      </w:r>
      <w:r w:rsidRPr="002F10CC">
        <w:rPr>
          <w:rFonts w:ascii="Times New Roman" w:hint="eastAsia"/>
        </w:rPr>
        <w:t>地工作，透過仲介溝通也沒有得</w:t>
      </w:r>
      <w:r w:rsidRPr="002F10CC">
        <w:rPr>
          <w:rFonts w:ascii="Times New Roman" w:hint="eastAsia"/>
          <w:spacing w:val="-6"/>
        </w:rPr>
        <w:t>到有效的回應，因此</w:t>
      </w:r>
      <w:r w:rsidR="00523D91" w:rsidRPr="002F10CC">
        <w:rPr>
          <w:rFonts w:ascii="Times New Roman" w:hint="eastAsia"/>
          <w:spacing w:val="-6"/>
        </w:rPr>
        <w:t>決定</w:t>
      </w:r>
      <w:r w:rsidRPr="002F10CC">
        <w:rPr>
          <w:rFonts w:ascii="Times New Roman" w:hint="eastAsia"/>
          <w:spacing w:val="-6"/>
        </w:rPr>
        <w:t>離開雇主暫時解決</w:t>
      </w:r>
      <w:r w:rsidR="00523D91" w:rsidRPr="002F10CC">
        <w:rPr>
          <w:rFonts w:ascii="Times New Roman" w:hint="eastAsia"/>
        </w:rPr>
        <w:t>自己的</w:t>
      </w:r>
      <w:r w:rsidRPr="002F10CC">
        <w:rPr>
          <w:rFonts w:ascii="Times New Roman" w:hint="eastAsia"/>
        </w:rPr>
        <w:t>困境。</w:t>
      </w:r>
    </w:p>
    <w:p w14:paraId="5B56D357" w14:textId="77777777" w:rsidR="00BE1367" w:rsidRPr="002F10CC" w:rsidRDefault="00BE1367" w:rsidP="007A3FD7">
      <w:pPr>
        <w:pStyle w:val="5"/>
        <w:numPr>
          <w:ilvl w:val="4"/>
          <w:numId w:val="12"/>
        </w:numPr>
        <w:kinsoku w:val="0"/>
        <w:spacing w:beforeLines="25" w:before="114" w:afterLines="25" w:after="114"/>
        <w:ind w:left="2042" w:hanging="851"/>
        <w:rPr>
          <w:rFonts w:ascii="Times New Roman" w:hAnsi="Times New Roman"/>
          <w:b/>
        </w:rPr>
      </w:pPr>
      <w:r w:rsidRPr="002F10CC">
        <w:rPr>
          <w:rFonts w:ascii="Times New Roman"/>
          <w:b/>
          <w:bCs w:val="0"/>
          <w:spacing w:val="-6"/>
        </w:rPr>
        <w:lastRenderedPageBreak/>
        <w:t>107</w:t>
      </w:r>
      <w:r w:rsidRPr="002F10CC">
        <w:rPr>
          <w:rFonts w:ascii="Times New Roman"/>
          <w:b/>
          <w:bCs w:val="0"/>
          <w:spacing w:val="-6"/>
        </w:rPr>
        <w:t>年</w:t>
      </w:r>
      <w:r w:rsidRPr="002F10CC">
        <w:rPr>
          <w:rFonts w:ascii="Times New Roman" w:hint="eastAsia"/>
          <w:b/>
          <w:szCs w:val="32"/>
        </w:rPr>
        <w:t>間對失聯移工的訪談</w:t>
      </w:r>
    </w:p>
    <w:p w14:paraId="2CF6A053" w14:textId="77777777" w:rsidR="003E2AB9" w:rsidRPr="002F10CC" w:rsidRDefault="003E2AB9" w:rsidP="00BE1367">
      <w:pPr>
        <w:pStyle w:val="43"/>
        <w:kinsoku w:val="0"/>
        <w:ind w:leftChars="600" w:left="2041" w:firstLine="680"/>
        <w:rPr>
          <w:rFonts w:ascii="Times New Roman"/>
          <w:bCs/>
          <w:spacing w:val="-6"/>
          <w:szCs w:val="36"/>
        </w:rPr>
      </w:pPr>
      <w:r w:rsidRPr="002F10CC">
        <w:rPr>
          <w:rFonts w:ascii="Times New Roman"/>
          <w:szCs w:val="32"/>
        </w:rPr>
        <w:t>移民</w:t>
      </w:r>
      <w:r w:rsidRPr="002F10CC">
        <w:rPr>
          <w:rFonts w:ascii="Times New Roman"/>
          <w:bCs/>
          <w:szCs w:val="36"/>
        </w:rPr>
        <w:t>署</w:t>
      </w:r>
      <w:r w:rsidRPr="002F10CC">
        <w:rPr>
          <w:rFonts w:ascii="Times New Roman" w:hint="eastAsia"/>
          <w:bCs/>
          <w:szCs w:val="36"/>
        </w:rPr>
        <w:t>在</w:t>
      </w:r>
      <w:r w:rsidRPr="002F10CC">
        <w:rPr>
          <w:rFonts w:ascii="Times New Roman"/>
          <w:bCs/>
          <w:szCs w:val="36"/>
        </w:rPr>
        <w:t>107</w:t>
      </w:r>
      <w:r w:rsidRPr="002F10CC">
        <w:rPr>
          <w:rFonts w:ascii="Times New Roman"/>
          <w:bCs/>
          <w:szCs w:val="36"/>
        </w:rPr>
        <w:t>年</w:t>
      </w:r>
      <w:r w:rsidRPr="002F10CC">
        <w:rPr>
          <w:rFonts w:ascii="Times New Roman" w:hint="eastAsia"/>
          <w:bCs/>
          <w:szCs w:val="36"/>
        </w:rPr>
        <w:t>再次</w:t>
      </w:r>
      <w:r w:rsidRPr="002F10CC">
        <w:rPr>
          <w:rFonts w:ascii="Times New Roman"/>
          <w:szCs w:val="32"/>
        </w:rPr>
        <w:t>以</w:t>
      </w:r>
      <w:r w:rsidR="006764A0" w:rsidRPr="002F10CC">
        <w:rPr>
          <w:rFonts w:ascii="Times New Roman" w:hint="eastAsia"/>
          <w:szCs w:val="32"/>
        </w:rPr>
        <w:t>在</w:t>
      </w:r>
      <w:r w:rsidRPr="002F10CC">
        <w:rPr>
          <w:rFonts w:ascii="Times New Roman"/>
          <w:szCs w:val="32"/>
        </w:rPr>
        <w:t>收容所</w:t>
      </w:r>
      <w:r w:rsidR="006764A0" w:rsidRPr="002F10CC">
        <w:rPr>
          <w:rFonts w:ascii="Times New Roman" w:hint="eastAsia"/>
          <w:szCs w:val="32"/>
        </w:rPr>
        <w:t>內</w:t>
      </w:r>
      <w:r w:rsidRPr="002F10CC">
        <w:rPr>
          <w:rFonts w:ascii="Times New Roman" w:hint="eastAsia"/>
          <w:szCs w:val="32"/>
        </w:rPr>
        <w:t>的</w:t>
      </w:r>
      <w:r w:rsidRPr="002F10CC">
        <w:rPr>
          <w:rFonts w:ascii="Times New Roman"/>
          <w:bCs/>
          <w:szCs w:val="36"/>
        </w:rPr>
        <w:t>失聯移工</w:t>
      </w:r>
      <w:r w:rsidRPr="002F10CC">
        <w:rPr>
          <w:rFonts w:ascii="Times New Roman" w:hint="eastAsia"/>
          <w:bCs/>
          <w:szCs w:val="36"/>
        </w:rPr>
        <w:t>為對象，</w:t>
      </w:r>
      <w:r w:rsidRPr="002F10CC">
        <w:rPr>
          <w:rFonts w:ascii="Times New Roman"/>
          <w:bCs/>
          <w:szCs w:val="36"/>
        </w:rPr>
        <w:t>進行訪談</w:t>
      </w:r>
      <w:r w:rsidRPr="002F10CC">
        <w:rPr>
          <w:rFonts w:ascii="Times New Roman"/>
          <w:bCs/>
          <w:szCs w:val="36"/>
        </w:rPr>
        <w:t>(</w:t>
      </w:r>
      <w:r w:rsidRPr="002F10CC">
        <w:rPr>
          <w:rFonts w:ascii="Times New Roman"/>
          <w:bCs/>
          <w:szCs w:val="36"/>
        </w:rPr>
        <w:t>有效問卷</w:t>
      </w:r>
      <w:r w:rsidRPr="002F10CC">
        <w:rPr>
          <w:rFonts w:ascii="Times New Roman"/>
          <w:bCs/>
          <w:szCs w:val="36"/>
        </w:rPr>
        <w:t>171</w:t>
      </w:r>
      <w:r w:rsidRPr="002F10CC">
        <w:rPr>
          <w:rFonts w:ascii="Times New Roman"/>
          <w:bCs/>
          <w:szCs w:val="36"/>
        </w:rPr>
        <w:t>人</w:t>
      </w:r>
      <w:r w:rsidRPr="002F10CC">
        <w:rPr>
          <w:rFonts w:ascii="Times New Roman"/>
          <w:bCs/>
          <w:szCs w:val="36"/>
        </w:rPr>
        <w:t>)</w:t>
      </w:r>
      <w:r w:rsidRPr="002F10CC">
        <w:rPr>
          <w:rFonts w:ascii="Times New Roman" w:hint="eastAsia"/>
          <w:bCs/>
          <w:szCs w:val="36"/>
        </w:rPr>
        <w:t>，</w:t>
      </w:r>
      <w:r w:rsidRPr="002F10CC">
        <w:rPr>
          <w:rFonts w:ascii="Times New Roman"/>
          <w:bCs/>
          <w:szCs w:val="36"/>
        </w:rPr>
        <w:t>分析失</w:t>
      </w:r>
      <w:r w:rsidRPr="002F10CC">
        <w:rPr>
          <w:rFonts w:ascii="Times New Roman"/>
          <w:bCs/>
          <w:spacing w:val="-6"/>
          <w:szCs w:val="36"/>
        </w:rPr>
        <w:t>聯原因的態樣及占比如下：</w:t>
      </w:r>
    </w:p>
    <w:p w14:paraId="0C716354" w14:textId="77777777" w:rsidR="003E2AB9" w:rsidRPr="002F10CC" w:rsidRDefault="003E2AB9" w:rsidP="00BE1367">
      <w:pPr>
        <w:pStyle w:val="6"/>
        <w:kinsoku w:val="0"/>
        <w:ind w:left="2382" w:hanging="851"/>
        <w:rPr>
          <w:rFonts w:ascii="Times New Roman" w:hAnsi="Times New Roman"/>
          <w:spacing w:val="-6"/>
        </w:rPr>
      </w:pPr>
      <w:bookmarkStart w:id="599" w:name="_Toc137827717"/>
      <w:bookmarkStart w:id="600" w:name="_Toc138071385"/>
      <w:bookmarkStart w:id="601" w:name="_Toc138753599"/>
      <w:bookmarkStart w:id="602" w:name="_Toc138753948"/>
      <w:bookmarkStart w:id="603" w:name="_Toc138771252"/>
      <w:bookmarkStart w:id="604" w:name="_Toc138856610"/>
      <w:bookmarkStart w:id="605" w:name="_Toc138879337"/>
      <w:bookmarkStart w:id="606" w:name="_Toc138939934"/>
      <w:bookmarkStart w:id="607" w:name="_Toc138949475"/>
      <w:bookmarkStart w:id="608" w:name="_Toc139438817"/>
      <w:bookmarkStart w:id="609" w:name="_Toc139960051"/>
      <w:bookmarkStart w:id="610" w:name="_Toc142570522"/>
      <w:r w:rsidRPr="002F10CC">
        <w:rPr>
          <w:rFonts w:ascii="Times New Roman" w:hAnsi="Times New Roman"/>
          <w:spacing w:val="-6"/>
        </w:rPr>
        <w:t>想賺更多錢</w:t>
      </w:r>
      <w:r w:rsidRPr="002F10CC">
        <w:rPr>
          <w:rFonts w:ascii="Times New Roman" w:hAnsi="Times New Roman"/>
          <w:spacing w:val="-6"/>
        </w:rPr>
        <w:t>(103</w:t>
      </w:r>
      <w:r w:rsidRPr="002F10CC">
        <w:rPr>
          <w:rFonts w:ascii="Times New Roman" w:hAnsi="Times New Roman"/>
          <w:spacing w:val="-6"/>
        </w:rPr>
        <w:t>人、占</w:t>
      </w:r>
      <w:r w:rsidRPr="002F10CC">
        <w:rPr>
          <w:rFonts w:ascii="Times New Roman" w:hAnsi="Times New Roman"/>
          <w:spacing w:val="-6"/>
        </w:rPr>
        <w:t>60.2%)</w:t>
      </w:r>
      <w:r w:rsidRPr="002F10CC">
        <w:rPr>
          <w:rFonts w:ascii="Times New Roman" w:hAnsi="Times New Roman"/>
          <w:spacing w:val="-6"/>
        </w:rPr>
        <w:t>。</w:t>
      </w:r>
      <w:bookmarkEnd w:id="599"/>
      <w:bookmarkEnd w:id="600"/>
      <w:bookmarkEnd w:id="601"/>
      <w:bookmarkEnd w:id="602"/>
      <w:bookmarkEnd w:id="603"/>
      <w:bookmarkEnd w:id="604"/>
      <w:bookmarkEnd w:id="605"/>
      <w:bookmarkEnd w:id="606"/>
      <w:bookmarkEnd w:id="607"/>
      <w:bookmarkEnd w:id="608"/>
      <w:bookmarkEnd w:id="609"/>
      <w:bookmarkEnd w:id="610"/>
    </w:p>
    <w:p w14:paraId="74FC3274" w14:textId="77777777" w:rsidR="003E2AB9" w:rsidRPr="002F10CC" w:rsidRDefault="003E2AB9" w:rsidP="00BE1367">
      <w:pPr>
        <w:pStyle w:val="6"/>
        <w:kinsoku w:val="0"/>
        <w:ind w:left="2382" w:hanging="851"/>
        <w:rPr>
          <w:rFonts w:ascii="Times New Roman" w:hAnsi="Times New Roman"/>
          <w:spacing w:val="-6"/>
        </w:rPr>
      </w:pPr>
      <w:bookmarkStart w:id="611" w:name="_Toc137827718"/>
      <w:bookmarkStart w:id="612" w:name="_Toc138071386"/>
      <w:bookmarkStart w:id="613" w:name="_Toc138753600"/>
      <w:bookmarkStart w:id="614" w:name="_Toc138753949"/>
      <w:bookmarkStart w:id="615" w:name="_Toc138771253"/>
      <w:bookmarkStart w:id="616" w:name="_Toc138856611"/>
      <w:bookmarkStart w:id="617" w:name="_Toc138879338"/>
      <w:bookmarkStart w:id="618" w:name="_Toc138939935"/>
      <w:bookmarkStart w:id="619" w:name="_Toc138949476"/>
      <w:bookmarkStart w:id="620" w:name="_Toc139438818"/>
      <w:bookmarkStart w:id="621" w:name="_Toc139960052"/>
      <w:bookmarkStart w:id="622" w:name="_Toc142570523"/>
      <w:r w:rsidRPr="002F10CC">
        <w:rPr>
          <w:rFonts w:ascii="Times New Roman" w:hAnsi="Times New Roman"/>
        </w:rPr>
        <w:t>聘僱關係</w:t>
      </w:r>
      <w:r w:rsidRPr="002F10CC">
        <w:rPr>
          <w:rFonts w:ascii="Times New Roman" w:hAnsi="Times New Roman"/>
          <w:spacing w:val="-6"/>
        </w:rPr>
        <w:t>不佳</w:t>
      </w:r>
      <w:r w:rsidRPr="002F10CC">
        <w:rPr>
          <w:rFonts w:ascii="Times New Roman" w:hAnsi="Times New Roman"/>
          <w:spacing w:val="-6"/>
        </w:rPr>
        <w:t>(43</w:t>
      </w:r>
      <w:r w:rsidRPr="002F10CC">
        <w:rPr>
          <w:rFonts w:ascii="Times New Roman" w:hAnsi="Times New Roman"/>
          <w:spacing w:val="-6"/>
        </w:rPr>
        <w:t>人、占</w:t>
      </w:r>
      <w:r w:rsidRPr="002F10CC">
        <w:rPr>
          <w:rFonts w:ascii="Times New Roman" w:hAnsi="Times New Roman"/>
          <w:spacing w:val="-6"/>
        </w:rPr>
        <w:t>25.1%)</w:t>
      </w:r>
      <w:r w:rsidRPr="002F10CC">
        <w:rPr>
          <w:rFonts w:ascii="Times New Roman" w:hAnsi="Times New Roman"/>
          <w:spacing w:val="-6"/>
        </w:rPr>
        <w:t>。</w:t>
      </w:r>
      <w:bookmarkEnd w:id="611"/>
      <w:bookmarkEnd w:id="612"/>
      <w:bookmarkEnd w:id="613"/>
      <w:bookmarkEnd w:id="614"/>
      <w:bookmarkEnd w:id="615"/>
      <w:bookmarkEnd w:id="616"/>
      <w:bookmarkEnd w:id="617"/>
      <w:bookmarkEnd w:id="618"/>
      <w:bookmarkEnd w:id="619"/>
      <w:bookmarkEnd w:id="620"/>
      <w:bookmarkEnd w:id="621"/>
      <w:bookmarkEnd w:id="622"/>
    </w:p>
    <w:p w14:paraId="0A287B0A" w14:textId="77777777" w:rsidR="003E2AB9" w:rsidRPr="002F10CC" w:rsidRDefault="003E2AB9" w:rsidP="00BE1367">
      <w:pPr>
        <w:pStyle w:val="6"/>
        <w:kinsoku w:val="0"/>
        <w:ind w:left="2382" w:hanging="851"/>
        <w:rPr>
          <w:rFonts w:ascii="Times New Roman" w:hAnsi="Times New Roman"/>
          <w:spacing w:val="-6"/>
        </w:rPr>
      </w:pPr>
      <w:bookmarkStart w:id="623" w:name="_Toc137827719"/>
      <w:bookmarkStart w:id="624" w:name="_Toc138071387"/>
      <w:bookmarkStart w:id="625" w:name="_Toc138753601"/>
      <w:bookmarkStart w:id="626" w:name="_Toc138753950"/>
      <w:bookmarkStart w:id="627" w:name="_Toc138771254"/>
      <w:bookmarkStart w:id="628" w:name="_Toc138856612"/>
      <w:bookmarkStart w:id="629" w:name="_Toc138879339"/>
      <w:bookmarkStart w:id="630" w:name="_Toc138939936"/>
      <w:bookmarkStart w:id="631" w:name="_Toc138949477"/>
      <w:bookmarkStart w:id="632" w:name="_Toc139438819"/>
      <w:bookmarkStart w:id="633" w:name="_Toc139960053"/>
      <w:bookmarkStart w:id="634" w:name="_Toc142570524"/>
      <w:r w:rsidRPr="002F10CC">
        <w:rPr>
          <w:rFonts w:ascii="Times New Roman" w:hAnsi="Times New Roman"/>
          <w:spacing w:val="-6"/>
        </w:rPr>
        <w:t>無法</w:t>
      </w:r>
      <w:r w:rsidRPr="002F10CC">
        <w:rPr>
          <w:rFonts w:ascii="Times New Roman" w:hAnsi="Times New Roman"/>
        </w:rPr>
        <w:t>適應</w:t>
      </w:r>
      <w:r w:rsidRPr="002F10CC">
        <w:rPr>
          <w:rFonts w:ascii="Times New Roman" w:hAnsi="Times New Roman"/>
          <w:spacing w:val="-6"/>
        </w:rPr>
        <w:t>工作環境</w:t>
      </w:r>
      <w:r w:rsidRPr="002F10CC">
        <w:rPr>
          <w:rFonts w:ascii="Times New Roman" w:hAnsi="Times New Roman"/>
          <w:spacing w:val="-6"/>
        </w:rPr>
        <w:t>(21</w:t>
      </w:r>
      <w:r w:rsidRPr="002F10CC">
        <w:rPr>
          <w:rFonts w:ascii="Times New Roman" w:hAnsi="Times New Roman"/>
          <w:spacing w:val="-6"/>
        </w:rPr>
        <w:t>人、占</w:t>
      </w:r>
      <w:r w:rsidRPr="002F10CC">
        <w:rPr>
          <w:rFonts w:ascii="Times New Roman" w:hAnsi="Times New Roman"/>
          <w:spacing w:val="-6"/>
        </w:rPr>
        <w:t>12.3%)</w:t>
      </w:r>
      <w:r w:rsidRPr="002F10CC">
        <w:rPr>
          <w:rFonts w:ascii="Times New Roman" w:hAnsi="Times New Roman"/>
          <w:spacing w:val="-6"/>
        </w:rPr>
        <w:t>。</w:t>
      </w:r>
      <w:bookmarkEnd w:id="623"/>
      <w:bookmarkEnd w:id="624"/>
      <w:bookmarkEnd w:id="625"/>
      <w:bookmarkEnd w:id="626"/>
      <w:bookmarkEnd w:id="627"/>
      <w:bookmarkEnd w:id="628"/>
      <w:bookmarkEnd w:id="629"/>
      <w:bookmarkEnd w:id="630"/>
      <w:bookmarkEnd w:id="631"/>
      <w:bookmarkEnd w:id="632"/>
      <w:bookmarkEnd w:id="633"/>
      <w:bookmarkEnd w:id="634"/>
    </w:p>
    <w:p w14:paraId="4E04DB84" w14:textId="77777777" w:rsidR="003E2AB9" w:rsidRPr="002F10CC" w:rsidRDefault="003E2AB9" w:rsidP="00BE1367">
      <w:pPr>
        <w:pStyle w:val="6"/>
        <w:kinsoku w:val="0"/>
        <w:ind w:left="2382" w:hanging="851"/>
        <w:rPr>
          <w:rFonts w:ascii="Times New Roman" w:hAnsi="Times New Roman"/>
          <w:spacing w:val="-6"/>
        </w:rPr>
      </w:pPr>
      <w:bookmarkStart w:id="635" w:name="_Toc137827720"/>
      <w:bookmarkStart w:id="636" w:name="_Toc138071388"/>
      <w:bookmarkStart w:id="637" w:name="_Toc138753602"/>
      <w:bookmarkStart w:id="638" w:name="_Toc138753951"/>
      <w:bookmarkStart w:id="639" w:name="_Toc138771255"/>
      <w:bookmarkStart w:id="640" w:name="_Toc138856613"/>
      <w:bookmarkStart w:id="641" w:name="_Toc138879340"/>
      <w:bookmarkStart w:id="642" w:name="_Toc138939937"/>
      <w:bookmarkStart w:id="643" w:name="_Toc138949478"/>
      <w:bookmarkStart w:id="644" w:name="_Toc139438820"/>
      <w:bookmarkStart w:id="645" w:name="_Toc139960054"/>
      <w:bookmarkStart w:id="646" w:name="_Toc142570525"/>
      <w:r w:rsidRPr="002F10CC">
        <w:rPr>
          <w:rFonts w:ascii="Times New Roman" w:hAnsi="Times New Roman"/>
          <w:spacing w:val="-6"/>
        </w:rPr>
        <w:t>他人</w:t>
      </w:r>
      <w:r w:rsidRPr="002F10CC">
        <w:rPr>
          <w:rFonts w:ascii="Times New Roman" w:hAnsi="Times New Roman"/>
        </w:rPr>
        <w:t>慫恿</w:t>
      </w:r>
      <w:r w:rsidRPr="002F10CC">
        <w:rPr>
          <w:rFonts w:ascii="Times New Roman" w:hAnsi="Times New Roman"/>
          <w:spacing w:val="-6"/>
        </w:rPr>
        <w:t>(3</w:t>
      </w:r>
      <w:r w:rsidRPr="002F10CC">
        <w:rPr>
          <w:rFonts w:ascii="Times New Roman" w:hAnsi="Times New Roman"/>
          <w:spacing w:val="-6"/>
        </w:rPr>
        <w:t>人、</w:t>
      </w:r>
      <w:r w:rsidRPr="002F10CC">
        <w:rPr>
          <w:rFonts w:ascii="Times New Roman" w:hAnsi="Times New Roman"/>
          <w:spacing w:val="-6"/>
        </w:rPr>
        <w:t>1.8%)</w:t>
      </w:r>
      <w:r w:rsidRPr="002F10CC">
        <w:rPr>
          <w:rFonts w:ascii="Times New Roman" w:hAnsi="Times New Roman"/>
          <w:spacing w:val="-6"/>
        </w:rPr>
        <w:t>。</w:t>
      </w:r>
      <w:bookmarkEnd w:id="635"/>
      <w:bookmarkEnd w:id="636"/>
      <w:bookmarkEnd w:id="637"/>
      <w:bookmarkEnd w:id="638"/>
      <w:bookmarkEnd w:id="639"/>
      <w:bookmarkEnd w:id="640"/>
      <w:bookmarkEnd w:id="641"/>
      <w:bookmarkEnd w:id="642"/>
      <w:bookmarkEnd w:id="643"/>
      <w:bookmarkEnd w:id="644"/>
      <w:bookmarkEnd w:id="645"/>
      <w:bookmarkEnd w:id="646"/>
    </w:p>
    <w:p w14:paraId="2B66293A" w14:textId="77777777" w:rsidR="003E2AB9" w:rsidRPr="002F10CC" w:rsidRDefault="003E2AB9" w:rsidP="00BE1367">
      <w:pPr>
        <w:pStyle w:val="6"/>
        <w:kinsoku w:val="0"/>
        <w:ind w:left="2382" w:hanging="851"/>
        <w:rPr>
          <w:rFonts w:ascii="Times New Roman" w:hAnsi="Times New Roman"/>
          <w:spacing w:val="-6"/>
        </w:rPr>
      </w:pPr>
      <w:bookmarkStart w:id="647" w:name="_Toc137827721"/>
      <w:bookmarkStart w:id="648" w:name="_Toc138071389"/>
      <w:bookmarkStart w:id="649" w:name="_Toc138753603"/>
      <w:bookmarkStart w:id="650" w:name="_Toc138753952"/>
      <w:bookmarkStart w:id="651" w:name="_Toc138771256"/>
      <w:bookmarkStart w:id="652" w:name="_Toc138856614"/>
      <w:bookmarkStart w:id="653" w:name="_Toc138879341"/>
      <w:bookmarkStart w:id="654" w:name="_Toc138939938"/>
      <w:bookmarkStart w:id="655" w:name="_Toc138949479"/>
      <w:bookmarkStart w:id="656" w:name="_Toc139438821"/>
      <w:bookmarkStart w:id="657" w:name="_Toc139960055"/>
      <w:bookmarkStart w:id="658" w:name="_Toc142570526"/>
      <w:r w:rsidRPr="002F10CC">
        <w:rPr>
          <w:rFonts w:ascii="Times New Roman" w:hAnsi="Times New Roman"/>
        </w:rPr>
        <w:t>前雇主死亡</w:t>
      </w:r>
      <w:r w:rsidRPr="002F10CC">
        <w:rPr>
          <w:rFonts w:ascii="Times New Roman" w:hAnsi="Times New Roman"/>
          <w:spacing w:val="-6"/>
        </w:rPr>
        <w:t>(1</w:t>
      </w:r>
      <w:r w:rsidRPr="002F10CC">
        <w:rPr>
          <w:rFonts w:ascii="Times New Roman" w:hAnsi="Times New Roman"/>
          <w:spacing w:val="-6"/>
        </w:rPr>
        <w:t>人、</w:t>
      </w:r>
      <w:r w:rsidRPr="002F10CC">
        <w:rPr>
          <w:rFonts w:ascii="Times New Roman" w:hAnsi="Times New Roman"/>
          <w:spacing w:val="-6"/>
        </w:rPr>
        <w:t>0.6%)</w:t>
      </w:r>
      <w:r w:rsidRPr="002F10CC">
        <w:rPr>
          <w:rFonts w:ascii="Times New Roman" w:hAnsi="Times New Roman"/>
          <w:spacing w:val="-6"/>
        </w:rPr>
        <w:t>。</w:t>
      </w:r>
      <w:bookmarkEnd w:id="647"/>
      <w:bookmarkEnd w:id="648"/>
      <w:bookmarkEnd w:id="649"/>
      <w:bookmarkEnd w:id="650"/>
      <w:bookmarkEnd w:id="651"/>
      <w:bookmarkEnd w:id="652"/>
      <w:bookmarkEnd w:id="653"/>
      <w:bookmarkEnd w:id="654"/>
      <w:bookmarkEnd w:id="655"/>
      <w:bookmarkEnd w:id="656"/>
      <w:bookmarkEnd w:id="657"/>
      <w:bookmarkEnd w:id="658"/>
    </w:p>
    <w:p w14:paraId="09485A7C" w14:textId="77777777" w:rsidR="003C0657" w:rsidRPr="002F10CC" w:rsidRDefault="00BE1367" w:rsidP="007A3FD7">
      <w:pPr>
        <w:pStyle w:val="5"/>
        <w:numPr>
          <w:ilvl w:val="4"/>
          <w:numId w:val="12"/>
        </w:numPr>
        <w:kinsoku w:val="0"/>
        <w:spacing w:beforeLines="25" w:before="114" w:afterLines="25" w:after="114"/>
        <w:ind w:left="2042" w:hanging="851"/>
        <w:rPr>
          <w:rFonts w:ascii="Times New Roman" w:hAnsi="Times New Roman"/>
          <w:b/>
          <w:spacing w:val="-6"/>
        </w:rPr>
      </w:pPr>
      <w:r w:rsidRPr="002F10CC">
        <w:rPr>
          <w:rFonts w:ascii="Times New Roman" w:hAnsi="Times New Roman" w:hint="eastAsia"/>
          <w:b/>
          <w:spacing w:val="6"/>
        </w:rPr>
        <w:t>1</w:t>
      </w:r>
      <w:r w:rsidRPr="002F10CC">
        <w:rPr>
          <w:rFonts w:ascii="Times New Roman" w:hAnsi="Times New Roman"/>
          <w:b/>
          <w:spacing w:val="6"/>
        </w:rPr>
        <w:t>10</w:t>
      </w:r>
      <w:r w:rsidRPr="002F10CC">
        <w:rPr>
          <w:rFonts w:ascii="Times New Roman" w:hAnsi="Times New Roman" w:hint="eastAsia"/>
          <w:b/>
          <w:spacing w:val="6"/>
        </w:rPr>
        <w:t>年</w:t>
      </w:r>
      <w:r w:rsidR="00523D91" w:rsidRPr="002F10CC">
        <w:rPr>
          <w:rFonts w:ascii="Times New Roman" w:hAnsi="Times New Roman" w:hint="eastAsia"/>
          <w:b/>
          <w:spacing w:val="6"/>
        </w:rPr>
        <w:t>自辦</w:t>
      </w:r>
      <w:r w:rsidRPr="002F10CC">
        <w:rPr>
          <w:rFonts w:ascii="Times New Roman" w:hAnsi="Times New Roman" w:hint="eastAsia"/>
          <w:b/>
          <w:spacing w:val="6"/>
        </w:rPr>
        <w:t>的</w:t>
      </w:r>
      <w:r w:rsidRPr="002F10CC">
        <w:rPr>
          <w:rFonts w:ascii="Times New Roman" w:hAnsi="Times New Roman"/>
          <w:b/>
          <w:spacing w:val="6"/>
        </w:rPr>
        <w:t>「逾期居停留外籍人士自行到案原因</w:t>
      </w:r>
      <w:r w:rsidRPr="002F10CC">
        <w:rPr>
          <w:rFonts w:ascii="Times New Roman" w:hAnsi="Times New Roman"/>
          <w:b/>
          <w:spacing w:val="-6"/>
        </w:rPr>
        <w:t>之探討」</w:t>
      </w:r>
      <w:r w:rsidR="00D313D1" w:rsidRPr="002F10CC">
        <w:rPr>
          <w:rFonts w:ascii="Times New Roman" w:hAnsi="Times New Roman" w:hint="eastAsia"/>
          <w:b/>
          <w:spacing w:val="-6"/>
        </w:rPr>
        <w:t>研究</w:t>
      </w:r>
      <w:r w:rsidR="00A4213B" w:rsidRPr="002F10CC">
        <w:rPr>
          <w:rStyle w:val="afd"/>
          <w:rFonts w:ascii="Times New Roman" w:hAnsi="Times New Roman"/>
          <w:b/>
          <w:spacing w:val="-6"/>
        </w:rPr>
        <w:footnoteReference w:id="41"/>
      </w:r>
    </w:p>
    <w:p w14:paraId="37C3F44E" w14:textId="77777777" w:rsidR="00D81029" w:rsidRPr="002F10CC" w:rsidRDefault="00DD07C8" w:rsidP="00BE1367">
      <w:pPr>
        <w:pStyle w:val="43"/>
        <w:kinsoku w:val="0"/>
        <w:ind w:leftChars="600" w:left="2041" w:firstLine="704"/>
        <w:rPr>
          <w:rFonts w:ascii="Times New Roman"/>
          <w:spacing w:val="-6"/>
        </w:rPr>
      </w:pPr>
      <w:r w:rsidRPr="002F10CC">
        <w:rPr>
          <w:rFonts w:ascii="Times New Roman" w:hint="eastAsia"/>
          <w:spacing w:val="6"/>
        </w:rPr>
        <w:t>移民署</w:t>
      </w:r>
      <w:r w:rsidR="00BE1367" w:rsidRPr="002F10CC">
        <w:rPr>
          <w:rFonts w:ascii="Times New Roman" w:hint="eastAsia"/>
          <w:spacing w:val="6"/>
        </w:rPr>
        <w:t>管理我國境內逾期外籍人士的第一線</w:t>
      </w:r>
      <w:r w:rsidR="00BE1367" w:rsidRPr="002F10CC">
        <w:rPr>
          <w:rFonts w:ascii="Times New Roman" w:hint="eastAsia"/>
          <w:spacing w:val="-6"/>
        </w:rPr>
        <w:t>外勤人員，從實務工作上受理眾多逾期外籍人</w:t>
      </w:r>
      <w:r w:rsidR="00BE1367" w:rsidRPr="002F10CC">
        <w:rPr>
          <w:rFonts w:ascii="Times New Roman" w:hint="eastAsia"/>
        </w:rPr>
        <w:t>士自行到案，發覺逾期停</w:t>
      </w:r>
      <w:r w:rsidR="00BE1367" w:rsidRPr="002F10CC">
        <w:rPr>
          <w:rFonts w:ascii="Times New Roman"/>
        </w:rPr>
        <w:t>(</w:t>
      </w:r>
      <w:r w:rsidR="00BE1367" w:rsidRPr="002F10CC">
        <w:rPr>
          <w:rFonts w:ascii="Times New Roman" w:hint="eastAsia"/>
        </w:rPr>
        <w:t>居</w:t>
      </w:r>
      <w:r w:rsidR="00BE1367" w:rsidRPr="002F10CC">
        <w:rPr>
          <w:rFonts w:ascii="Times New Roman"/>
        </w:rPr>
        <w:t>)</w:t>
      </w:r>
      <w:r w:rsidR="00BE1367" w:rsidRPr="002F10CC">
        <w:rPr>
          <w:rFonts w:ascii="Times New Roman" w:hint="eastAsia"/>
        </w:rPr>
        <w:t>留人士屬於行政犯</w:t>
      </w:r>
      <w:r w:rsidR="00BE1367" w:rsidRPr="002F10CC">
        <w:rPr>
          <w:rFonts w:ascii="Times New Roman" w:hint="eastAsia"/>
          <w:spacing w:val="-6"/>
        </w:rPr>
        <w:t>，惡性其實不高，而現有各國安單位也未有餘</w:t>
      </w:r>
      <w:r w:rsidR="00BE1367" w:rsidRPr="002F10CC">
        <w:rPr>
          <w:rFonts w:ascii="Times New Roman" w:hint="eastAsia"/>
        </w:rPr>
        <w:t>裕</w:t>
      </w:r>
      <w:r w:rsidR="00523D91" w:rsidRPr="002F10CC">
        <w:rPr>
          <w:rFonts w:ascii="Times New Roman" w:hint="eastAsia"/>
        </w:rPr>
        <w:t>的人力</w:t>
      </w:r>
      <w:r w:rsidR="00BE1367" w:rsidRPr="002F10CC">
        <w:rPr>
          <w:rFonts w:ascii="Times New Roman" w:hint="eastAsia"/>
        </w:rPr>
        <w:t>處理逾期外籍人士，因此</w:t>
      </w:r>
      <w:r w:rsidR="00523D91" w:rsidRPr="002F10CC">
        <w:rPr>
          <w:rFonts w:ascii="Times New Roman" w:hint="eastAsia"/>
        </w:rPr>
        <w:t>移民署</w:t>
      </w:r>
      <w:r w:rsidR="00BE1367" w:rsidRPr="002F10CC">
        <w:rPr>
          <w:rFonts w:ascii="Times New Roman" w:hint="eastAsia"/>
        </w:rPr>
        <w:t>欲透</w:t>
      </w:r>
      <w:r w:rsidR="00BE1367" w:rsidRPr="002F10CC">
        <w:rPr>
          <w:rFonts w:ascii="Times New Roman" w:hint="eastAsia"/>
          <w:spacing w:val="-6"/>
        </w:rPr>
        <w:t>過這項研究</w:t>
      </w:r>
      <w:r w:rsidR="00523D91" w:rsidRPr="002F10CC">
        <w:rPr>
          <w:rFonts w:ascii="Times New Roman" w:hint="eastAsia"/>
          <w:spacing w:val="-6"/>
        </w:rPr>
        <w:t>，</w:t>
      </w:r>
      <w:r w:rsidR="00A4213B" w:rsidRPr="002F10CC">
        <w:rPr>
          <w:rFonts w:ascii="Times New Roman" w:hint="eastAsia"/>
          <w:spacing w:val="-6"/>
        </w:rPr>
        <w:t>研析</w:t>
      </w:r>
      <w:r w:rsidR="00BE1367" w:rsidRPr="002F10CC">
        <w:rPr>
          <w:rFonts w:ascii="Times New Roman" w:hint="eastAsia"/>
          <w:spacing w:val="-6"/>
        </w:rPr>
        <w:t>目前我國逾期停</w:t>
      </w:r>
      <w:r w:rsidR="00BE1367" w:rsidRPr="002F10CC">
        <w:rPr>
          <w:rFonts w:ascii="Times New Roman"/>
          <w:spacing w:val="-6"/>
        </w:rPr>
        <w:t>(</w:t>
      </w:r>
      <w:r w:rsidR="00BE1367" w:rsidRPr="002F10CC">
        <w:rPr>
          <w:rFonts w:ascii="Times New Roman" w:hint="eastAsia"/>
          <w:spacing w:val="-6"/>
        </w:rPr>
        <w:t>居</w:t>
      </w:r>
      <w:r w:rsidR="00BE1367" w:rsidRPr="002F10CC">
        <w:rPr>
          <w:rFonts w:ascii="Times New Roman"/>
          <w:spacing w:val="-6"/>
        </w:rPr>
        <w:t>)</w:t>
      </w:r>
      <w:r w:rsidR="00BE1367" w:rsidRPr="002F10CC">
        <w:rPr>
          <w:rFonts w:ascii="Times New Roman" w:hint="eastAsia"/>
          <w:spacing w:val="-6"/>
        </w:rPr>
        <w:t>留外籍</w:t>
      </w:r>
      <w:r w:rsidR="00BE1367" w:rsidRPr="002F10CC">
        <w:rPr>
          <w:rFonts w:ascii="Times New Roman" w:hint="eastAsia"/>
        </w:rPr>
        <w:t>人士自行到案</w:t>
      </w:r>
      <w:r w:rsidR="00BE1367" w:rsidRPr="002F10CC">
        <w:rPr>
          <w:rFonts w:ascii="Times New Roman" w:hint="eastAsia"/>
          <w:spacing w:val="-6"/>
        </w:rPr>
        <w:t>的原因，提出具參考性的建議作為提供政府部門參考。</w:t>
      </w:r>
    </w:p>
    <w:p w14:paraId="73802315" w14:textId="77777777" w:rsidR="00F02F9F" w:rsidRPr="002F10CC" w:rsidRDefault="00A4213B" w:rsidP="00F02F9F">
      <w:pPr>
        <w:pStyle w:val="43"/>
        <w:kinsoku w:val="0"/>
        <w:ind w:leftChars="600" w:left="2041" w:firstLine="656"/>
        <w:rPr>
          <w:rFonts w:ascii="Times New Roman"/>
          <w:spacing w:val="-6"/>
        </w:rPr>
      </w:pPr>
      <w:r w:rsidRPr="002F10CC">
        <w:rPr>
          <w:rFonts w:ascii="Times New Roman" w:hint="eastAsia"/>
          <w:spacing w:val="-6"/>
        </w:rPr>
        <w:t>這項研究報告中</w:t>
      </w:r>
      <w:r w:rsidR="00F02F9F" w:rsidRPr="002F10CC">
        <w:rPr>
          <w:rFonts w:ascii="Times New Roman" w:hint="eastAsia"/>
          <w:spacing w:val="-6"/>
        </w:rPr>
        <w:t>，</w:t>
      </w:r>
      <w:r w:rsidRPr="002F10CC">
        <w:rPr>
          <w:rFonts w:ascii="Times New Roman" w:hint="eastAsia"/>
          <w:spacing w:val="-6"/>
        </w:rPr>
        <w:t>指出</w:t>
      </w:r>
      <w:r w:rsidR="00F02F9F" w:rsidRPr="002F10CC">
        <w:rPr>
          <w:rFonts w:hAnsi="標楷體" w:hint="eastAsia"/>
          <w:spacing w:val="-6"/>
        </w:rPr>
        <w:t>「</w:t>
      </w:r>
      <w:r w:rsidR="00F02F9F" w:rsidRPr="002F10CC">
        <w:rPr>
          <w:rFonts w:ascii="Times New Roman" w:hint="eastAsia"/>
          <w:spacing w:val="-6"/>
        </w:rPr>
        <w:t>經濟</w:t>
      </w:r>
      <w:r w:rsidR="00F02F9F" w:rsidRPr="002F10CC">
        <w:rPr>
          <w:rFonts w:hAnsi="標楷體" w:hint="eastAsia"/>
          <w:spacing w:val="-6"/>
        </w:rPr>
        <w:t>」</w:t>
      </w:r>
      <w:r w:rsidR="00F02F9F" w:rsidRPr="002F10CC">
        <w:rPr>
          <w:rFonts w:ascii="Times New Roman" w:hint="eastAsia"/>
          <w:spacing w:val="-6"/>
        </w:rPr>
        <w:t>為外籍人士</w:t>
      </w:r>
      <w:r w:rsidR="00F02F9F" w:rsidRPr="002F10CC">
        <w:rPr>
          <w:rFonts w:ascii="Times New Roman" w:hint="eastAsia"/>
          <w:spacing w:val="-6"/>
        </w:rPr>
        <w:t>(</w:t>
      </w:r>
      <w:r w:rsidR="00F02F9F" w:rsidRPr="002F10CC">
        <w:rPr>
          <w:rFonts w:ascii="Times New Roman" w:hint="eastAsia"/>
          <w:spacing w:val="-6"/>
        </w:rPr>
        <w:t>包含移工</w:t>
      </w:r>
      <w:r w:rsidR="00F02F9F" w:rsidRPr="002F10CC">
        <w:rPr>
          <w:rFonts w:ascii="Times New Roman"/>
          <w:spacing w:val="-6"/>
        </w:rPr>
        <w:t>)</w:t>
      </w:r>
      <w:r w:rsidR="00F02F9F" w:rsidRPr="002F10CC">
        <w:rPr>
          <w:rFonts w:ascii="Times New Roman" w:hint="eastAsia"/>
          <w:spacing w:val="-6"/>
        </w:rPr>
        <w:t>逾期主因，也是自行到案強烈誘因。</w:t>
      </w:r>
    </w:p>
    <w:p w14:paraId="15CED92A" w14:textId="77777777" w:rsidR="00D81029" w:rsidRPr="002F10CC" w:rsidRDefault="00D81029" w:rsidP="00F02F9F">
      <w:pPr>
        <w:pStyle w:val="43"/>
        <w:kinsoku w:val="0"/>
        <w:ind w:leftChars="600" w:left="2041" w:firstLine="664"/>
        <w:rPr>
          <w:rFonts w:ascii="Times New Roman"/>
        </w:rPr>
      </w:pPr>
      <w:r w:rsidRPr="002F10CC">
        <w:rPr>
          <w:rFonts w:hint="eastAsia"/>
          <w:spacing w:val="-4"/>
        </w:rPr>
        <w:t>在抽樣移民署於自行到案外籍人士的行政</w:t>
      </w:r>
      <w:r w:rsidRPr="002F10CC">
        <w:rPr>
          <w:rFonts w:hint="eastAsia"/>
          <w:spacing w:val="6"/>
        </w:rPr>
        <w:t>調查筆錄中，</w:t>
      </w:r>
      <w:r w:rsidR="00A4213B" w:rsidRPr="002F10CC">
        <w:rPr>
          <w:rFonts w:hint="eastAsia"/>
          <w:spacing w:val="6"/>
        </w:rPr>
        <w:t>「經濟來源不足」占比</w:t>
      </w:r>
      <w:r w:rsidR="00A4213B" w:rsidRPr="002F10CC">
        <w:rPr>
          <w:rFonts w:hint="eastAsia"/>
        </w:rPr>
        <w:t>最高</w:t>
      </w:r>
      <w:r w:rsidR="00A4213B" w:rsidRPr="002F10CC">
        <w:rPr>
          <w:rFonts w:ascii="Times New Roman"/>
        </w:rPr>
        <w:t>，經研析後</w:t>
      </w:r>
      <w:r w:rsidR="00A4213B" w:rsidRPr="002F10CC">
        <w:rPr>
          <w:rFonts w:ascii="Times New Roman" w:hint="eastAsia"/>
        </w:rPr>
        <w:t>應是</w:t>
      </w:r>
      <w:r w:rsidR="00A4213B" w:rsidRPr="002F10CC">
        <w:rPr>
          <w:rFonts w:ascii="Times New Roman"/>
        </w:rPr>
        <w:t>逾期外籍人士自行到案</w:t>
      </w:r>
      <w:r w:rsidR="00A4213B" w:rsidRPr="002F10CC">
        <w:rPr>
          <w:rFonts w:ascii="Times New Roman" w:hint="eastAsia"/>
        </w:rPr>
        <w:t>的</w:t>
      </w:r>
      <w:r w:rsidR="00A4213B" w:rsidRPr="002F10CC">
        <w:rPr>
          <w:rFonts w:ascii="Times New Roman"/>
        </w:rPr>
        <w:t>主因。</w:t>
      </w:r>
    </w:p>
    <w:p w14:paraId="3B6DCF8A" w14:textId="77777777" w:rsidR="00A4213B" w:rsidRPr="002F10CC" w:rsidRDefault="00A4213B" w:rsidP="00F02F9F">
      <w:pPr>
        <w:pStyle w:val="43"/>
        <w:kinsoku w:val="0"/>
        <w:ind w:leftChars="600" w:left="2041" w:firstLine="680"/>
      </w:pPr>
      <w:r w:rsidRPr="002F10CC">
        <w:rPr>
          <w:rFonts w:ascii="Times New Roman"/>
        </w:rPr>
        <w:t>外籍人士</w:t>
      </w:r>
      <w:r w:rsidRPr="002F10CC">
        <w:rPr>
          <w:rFonts w:ascii="Times New Roman"/>
        </w:rPr>
        <w:t>(</w:t>
      </w:r>
      <w:r w:rsidRPr="002F10CC">
        <w:rPr>
          <w:rFonts w:ascii="Times New Roman"/>
        </w:rPr>
        <w:t>例如移工</w:t>
      </w:r>
      <w:r w:rsidRPr="002F10CC">
        <w:rPr>
          <w:rFonts w:ascii="Times New Roman"/>
        </w:rPr>
        <w:t>)</w:t>
      </w:r>
      <w:r w:rsidR="00D81029" w:rsidRPr="002F10CC">
        <w:rPr>
          <w:rFonts w:ascii="Times New Roman" w:hint="eastAsia"/>
        </w:rPr>
        <w:t>在</w:t>
      </w:r>
      <w:r w:rsidRPr="002F10CC">
        <w:rPr>
          <w:rFonts w:ascii="Times New Roman"/>
        </w:rPr>
        <w:t>我國逾期時，有一</w:t>
      </w:r>
      <w:r w:rsidRPr="002F10CC">
        <w:rPr>
          <w:rFonts w:ascii="Times New Roman"/>
          <w:spacing w:val="4"/>
        </w:rPr>
        <w:t>部分原因</w:t>
      </w:r>
      <w:r w:rsidR="00D81029" w:rsidRPr="002F10CC">
        <w:rPr>
          <w:rFonts w:ascii="Times New Roman" w:hint="eastAsia"/>
          <w:spacing w:val="4"/>
        </w:rPr>
        <w:t>是</w:t>
      </w:r>
      <w:r w:rsidRPr="002F10CC">
        <w:rPr>
          <w:rFonts w:ascii="Times New Roman"/>
          <w:spacing w:val="4"/>
        </w:rPr>
        <w:t>受經濟誘惑後前往他處非法打工</w:t>
      </w:r>
      <w:r w:rsidRPr="002F10CC">
        <w:rPr>
          <w:rFonts w:ascii="Times New Roman" w:hint="eastAsia"/>
        </w:rPr>
        <w:t>，</w:t>
      </w:r>
      <w:r w:rsidRPr="002F10CC">
        <w:rPr>
          <w:rFonts w:ascii="Times New Roman"/>
        </w:rPr>
        <w:t>另一</w:t>
      </w:r>
      <w:r w:rsidR="00D81029" w:rsidRPr="002F10CC">
        <w:rPr>
          <w:rFonts w:ascii="Times New Roman" w:hint="eastAsia"/>
        </w:rPr>
        <w:t>部分</w:t>
      </w:r>
      <w:r w:rsidRPr="002F10CC">
        <w:rPr>
          <w:rFonts w:hint="eastAsia"/>
        </w:rPr>
        <w:t>原因是遇到不良雇主或</w:t>
      </w:r>
      <w:r w:rsidRPr="002F10CC">
        <w:rPr>
          <w:rFonts w:hint="eastAsia"/>
          <w:spacing w:val="-6"/>
        </w:rPr>
        <w:t>仲介，在未審</w:t>
      </w:r>
      <w:r w:rsidRPr="002F10CC">
        <w:rPr>
          <w:rFonts w:hint="eastAsia"/>
          <w:spacing w:val="-6"/>
        </w:rPr>
        <w:lastRenderedPageBreak/>
        <w:t>慎評估現況下做出逾期或失聯的決定，但逾期後卻無法順利獲尋經濟來源</w:t>
      </w:r>
      <w:r w:rsidRPr="002F10CC">
        <w:rPr>
          <w:rFonts w:hint="eastAsia"/>
        </w:rPr>
        <w:t>，在</w:t>
      </w:r>
      <w:r w:rsidRPr="002F10CC">
        <w:rPr>
          <w:rFonts w:hint="eastAsia"/>
          <w:spacing w:val="6"/>
        </w:rPr>
        <w:t>無法達</w:t>
      </w:r>
      <w:r w:rsidRPr="002F10CC">
        <w:rPr>
          <w:rFonts w:hint="eastAsia"/>
          <w:spacing w:val="-2"/>
        </w:rPr>
        <w:t>成賺錢目的後，因而產生向治安機關自行</w:t>
      </w:r>
      <w:r w:rsidRPr="002F10CC">
        <w:rPr>
          <w:rFonts w:hint="eastAsia"/>
        </w:rPr>
        <w:t>到案的動機</w:t>
      </w:r>
    </w:p>
    <w:p w14:paraId="7EBFAC35" w14:textId="77777777" w:rsidR="00A265CE" w:rsidRPr="002F10CC" w:rsidRDefault="009F3D1E" w:rsidP="007A3FD7">
      <w:pPr>
        <w:pStyle w:val="5"/>
        <w:numPr>
          <w:ilvl w:val="4"/>
          <w:numId w:val="12"/>
        </w:numPr>
        <w:kinsoku w:val="0"/>
        <w:spacing w:beforeLines="25" w:before="114" w:afterLines="25" w:after="114"/>
        <w:ind w:left="2042" w:hanging="851"/>
        <w:rPr>
          <w:rFonts w:ascii="Times New Roman" w:hAnsi="Times New Roman"/>
          <w:b/>
        </w:rPr>
      </w:pPr>
      <w:r w:rsidRPr="002F10CC">
        <w:rPr>
          <w:rFonts w:ascii="Times New Roman" w:hAnsi="Times New Roman" w:hint="eastAsia"/>
          <w:b/>
        </w:rPr>
        <w:t>1</w:t>
      </w:r>
      <w:r w:rsidRPr="002F10CC">
        <w:rPr>
          <w:rFonts w:ascii="Times New Roman" w:hAnsi="Times New Roman"/>
          <w:b/>
        </w:rPr>
        <w:t>10</w:t>
      </w:r>
      <w:r w:rsidRPr="002F10CC">
        <w:rPr>
          <w:rFonts w:ascii="Times New Roman" w:hAnsi="Times New Roman" w:hint="eastAsia"/>
          <w:b/>
        </w:rPr>
        <w:t>年的</w:t>
      </w:r>
      <w:r w:rsidRPr="002F10CC">
        <w:rPr>
          <w:rFonts w:hAnsi="標楷體" w:hint="eastAsia"/>
          <w:b/>
        </w:rPr>
        <w:t>「</w:t>
      </w:r>
      <w:r w:rsidRPr="002F10CC">
        <w:rPr>
          <w:rFonts w:ascii="Times New Roman" w:hAnsi="Times New Roman"/>
          <w:b/>
        </w:rPr>
        <w:t>家事類移工轉換工作研析報告</w:t>
      </w:r>
      <w:r w:rsidRPr="002F10CC">
        <w:rPr>
          <w:rFonts w:hAnsi="標楷體" w:hint="eastAsia"/>
          <w:b/>
        </w:rPr>
        <w:t>」</w:t>
      </w:r>
    </w:p>
    <w:p w14:paraId="1A3E6D9C" w14:textId="77777777" w:rsidR="009F3D1E" w:rsidRPr="002F10CC" w:rsidRDefault="0059702C" w:rsidP="009F3D1E">
      <w:pPr>
        <w:pStyle w:val="43"/>
        <w:ind w:leftChars="600" w:left="2041" w:firstLine="680"/>
        <w:rPr>
          <w:rFonts w:ascii="Times New Roman"/>
        </w:rPr>
      </w:pPr>
      <w:r w:rsidRPr="002F10CC">
        <w:rPr>
          <w:rFonts w:ascii="Times New Roman"/>
        </w:rPr>
        <w:t>110</w:t>
      </w:r>
      <w:r w:rsidRPr="002F10CC">
        <w:rPr>
          <w:rFonts w:ascii="Times New Roman"/>
        </w:rPr>
        <w:t>年移民署依照行政院的指示，針對外籍移工及失聯移工現況、查處非法工作情形進行分析</w:t>
      </w:r>
      <w:r w:rsidR="00FF185A" w:rsidRPr="002F10CC">
        <w:rPr>
          <w:rFonts w:ascii="Times New Roman" w:hint="eastAsia"/>
        </w:rPr>
        <w:t>後</w:t>
      </w:r>
      <w:r w:rsidRPr="002F10CC">
        <w:rPr>
          <w:rFonts w:ascii="Times New Roman"/>
        </w:rPr>
        <w:t>，</w:t>
      </w:r>
      <w:r w:rsidR="00FF185A" w:rsidRPr="002F10CC">
        <w:rPr>
          <w:rFonts w:ascii="Times New Roman" w:hint="eastAsia"/>
        </w:rPr>
        <w:t>提出</w:t>
      </w:r>
      <w:r w:rsidR="00FF185A" w:rsidRPr="002F10CC">
        <w:rPr>
          <w:rFonts w:hAnsi="標楷體" w:hint="eastAsia"/>
        </w:rPr>
        <w:t>「</w:t>
      </w:r>
      <w:r w:rsidR="00FF185A" w:rsidRPr="002F10CC">
        <w:rPr>
          <w:rFonts w:ascii="Times New Roman"/>
        </w:rPr>
        <w:t>家事類移工轉換工作研析報告</w:t>
      </w:r>
      <w:r w:rsidR="00FF185A" w:rsidRPr="002F10CC">
        <w:rPr>
          <w:rFonts w:hAnsi="標楷體" w:hint="eastAsia"/>
        </w:rPr>
        <w:t>」</w:t>
      </w:r>
      <w:r w:rsidR="00FF185A" w:rsidRPr="002F10CC">
        <w:rPr>
          <w:rStyle w:val="afd"/>
          <w:rFonts w:hAnsi="標楷體"/>
        </w:rPr>
        <w:footnoteReference w:id="42"/>
      </w:r>
      <w:r w:rsidR="00FF185A" w:rsidRPr="002F10CC">
        <w:rPr>
          <w:rFonts w:hAnsi="標楷體" w:hint="eastAsia"/>
        </w:rPr>
        <w:t>。這份報告指出</w:t>
      </w:r>
      <w:r w:rsidR="00FF185A" w:rsidRPr="002F10CC">
        <w:t>看</w:t>
      </w:r>
      <w:r w:rsidR="00FF185A" w:rsidRPr="002F10CC">
        <w:rPr>
          <w:rFonts w:ascii="Times New Roman"/>
        </w:rPr>
        <w:t>護</w:t>
      </w:r>
      <w:r w:rsidR="00FF185A" w:rsidRPr="002F10CC">
        <w:rPr>
          <w:rFonts w:ascii="Times New Roman" w:hint="eastAsia"/>
        </w:rPr>
        <w:t>移</w:t>
      </w:r>
      <w:r w:rsidR="00FF185A" w:rsidRPr="002F10CC">
        <w:rPr>
          <w:rFonts w:ascii="Times New Roman"/>
        </w:rPr>
        <w:t>工失聯後從事</w:t>
      </w:r>
      <w:r w:rsidR="00FF185A" w:rsidRPr="002F10CC">
        <w:rPr>
          <w:rFonts w:ascii="Times New Roman" w:hint="eastAsia"/>
        </w:rPr>
        <w:t>的</w:t>
      </w:r>
      <w:r w:rsidR="00FF185A" w:rsidRPr="002F10CC">
        <w:rPr>
          <w:rFonts w:ascii="Times New Roman"/>
        </w:rPr>
        <w:t>工作以</w:t>
      </w:r>
      <w:r w:rsidR="00FF185A" w:rsidRPr="002F10CC">
        <w:rPr>
          <w:rFonts w:ascii="Times New Roman"/>
          <w:spacing w:val="-6"/>
        </w:rPr>
        <w:t>「營業處所」、「看護或家庭照護工作」、「廠工」居多</w:t>
      </w:r>
      <w:r w:rsidR="00921BCC" w:rsidRPr="002F10CC">
        <w:rPr>
          <w:rStyle w:val="afd"/>
          <w:rFonts w:ascii="Times New Roman"/>
          <w:spacing w:val="-6"/>
        </w:rPr>
        <w:footnoteReference w:id="43"/>
      </w:r>
      <w:r w:rsidR="00FF185A" w:rsidRPr="002F10CC">
        <w:rPr>
          <w:rFonts w:ascii="Times New Roman"/>
          <w:spacing w:val="-6"/>
        </w:rPr>
        <w:t>，</w:t>
      </w:r>
      <w:r w:rsidR="002F0538" w:rsidRPr="002F10CC">
        <w:rPr>
          <w:rFonts w:ascii="Times New Roman" w:hint="eastAsia"/>
          <w:spacing w:val="-6"/>
        </w:rPr>
        <w:t>且</w:t>
      </w:r>
      <w:r w:rsidR="002F0538" w:rsidRPr="002F10CC">
        <w:rPr>
          <w:rFonts w:hint="eastAsia"/>
        </w:rPr>
        <w:t>從</w:t>
      </w:r>
      <w:r w:rsidR="002F0538" w:rsidRPr="002F10CC">
        <w:t>調查筆錄分析，失聯原因為原雇主積</w:t>
      </w:r>
      <w:r w:rsidR="002F0538" w:rsidRPr="002F10CC">
        <w:rPr>
          <w:spacing w:val="6"/>
        </w:rPr>
        <w:t>欠薪資或合法看護工薪水較低、與原雇主家庭</w:t>
      </w:r>
      <w:r w:rsidR="002F0538" w:rsidRPr="002F10CC">
        <w:t>生活習慣不同及原雇主不同意放假等等，顯示看護工失聯主因係追求較好</w:t>
      </w:r>
      <w:r w:rsidR="002F0538" w:rsidRPr="002F10CC">
        <w:rPr>
          <w:rFonts w:hint="eastAsia"/>
        </w:rPr>
        <w:t>的</w:t>
      </w:r>
      <w:r w:rsidR="002F0538" w:rsidRPr="002F10CC">
        <w:t>勞動福利及薪</w:t>
      </w:r>
      <w:r w:rsidR="002F0538" w:rsidRPr="002F10CC">
        <w:rPr>
          <w:spacing w:val="-6"/>
        </w:rPr>
        <w:t>資水準</w:t>
      </w:r>
      <w:r w:rsidR="00FF185A" w:rsidRPr="002F10CC">
        <w:rPr>
          <w:rFonts w:ascii="Times New Roman" w:hint="eastAsia"/>
          <w:spacing w:val="-6"/>
        </w:rPr>
        <w:t>。</w:t>
      </w:r>
      <w:r w:rsidR="003B1097" w:rsidRPr="002F10CC">
        <w:rPr>
          <w:rFonts w:ascii="Times New Roman" w:hint="eastAsia"/>
          <w:spacing w:val="-6"/>
        </w:rPr>
        <w:t>此外，</w:t>
      </w:r>
      <w:r w:rsidR="003B1097" w:rsidRPr="002F10CC">
        <w:rPr>
          <w:spacing w:val="-6"/>
        </w:rPr>
        <w:t>聘僱</w:t>
      </w:r>
      <w:r w:rsidR="00181889" w:rsidRPr="002F10CC">
        <w:rPr>
          <w:rFonts w:hint="eastAsia"/>
          <w:spacing w:val="-6"/>
        </w:rPr>
        <w:t>家庭看護</w:t>
      </w:r>
      <w:r w:rsidR="003B1097" w:rsidRPr="002F10CC">
        <w:rPr>
          <w:spacing w:val="-6"/>
        </w:rPr>
        <w:t>移工</w:t>
      </w:r>
      <w:r w:rsidR="003B1097" w:rsidRPr="002F10CC">
        <w:rPr>
          <w:rFonts w:hint="eastAsia"/>
          <w:spacing w:val="-6"/>
        </w:rPr>
        <w:t>的</w:t>
      </w:r>
      <w:r w:rsidR="003B1097" w:rsidRPr="002F10CC">
        <w:rPr>
          <w:spacing w:val="-6"/>
        </w:rPr>
        <w:t>雇主多為</w:t>
      </w:r>
      <w:r w:rsidR="003B1097" w:rsidRPr="002F10CC">
        <w:t>家中有需</w:t>
      </w:r>
      <w:r w:rsidR="003B1097" w:rsidRPr="002F10CC">
        <w:rPr>
          <w:rFonts w:ascii="Times New Roman"/>
        </w:rPr>
        <w:t>要被照護者之家庭，在國人擔任家庭看護工薪資水準較高，且原已負擔被照護者的醫療費用情況下，</w:t>
      </w:r>
      <w:r w:rsidR="003B1097" w:rsidRPr="002F10CC">
        <w:rPr>
          <w:rFonts w:ascii="Times New Roman"/>
        </w:rPr>
        <w:t>3</w:t>
      </w:r>
      <w:r w:rsidR="003B1097" w:rsidRPr="002F10CC">
        <w:rPr>
          <w:rFonts w:ascii="Times New Roman"/>
        </w:rPr>
        <w:t>個月空窗期增加雇主聘僱照護者的經濟成本，甚至部分被照護對象將面臨無人照顧，雇主便鋌而走險轉向非法勞力市場，助</w:t>
      </w:r>
      <w:r w:rsidR="003B1097" w:rsidRPr="002F10CC">
        <w:rPr>
          <w:rFonts w:ascii="Times New Roman"/>
          <w:spacing w:val="6"/>
        </w:rPr>
        <w:t>長非法仲介趁機媒介失聯移工</w:t>
      </w:r>
      <w:r w:rsidR="003B1097" w:rsidRPr="002F10CC">
        <w:rPr>
          <w:rFonts w:ascii="Times New Roman" w:hint="eastAsia"/>
          <w:spacing w:val="6"/>
        </w:rPr>
        <w:t>給</w:t>
      </w:r>
      <w:r w:rsidR="003B1097" w:rsidRPr="002F10CC">
        <w:rPr>
          <w:rFonts w:ascii="Times New Roman"/>
          <w:spacing w:val="6"/>
        </w:rPr>
        <w:t>有需求</w:t>
      </w:r>
      <w:r w:rsidR="003B1097" w:rsidRPr="002F10CC">
        <w:rPr>
          <w:rFonts w:ascii="Times New Roman" w:hint="eastAsia"/>
          <w:spacing w:val="6"/>
        </w:rPr>
        <w:t>的</w:t>
      </w:r>
      <w:r w:rsidR="003B1097" w:rsidRPr="002F10CC">
        <w:rPr>
          <w:rFonts w:ascii="Times New Roman"/>
          <w:spacing w:val="6"/>
        </w:rPr>
        <w:t>雇主</w:t>
      </w:r>
      <w:r w:rsidR="003B1097" w:rsidRPr="002F10CC">
        <w:rPr>
          <w:rFonts w:ascii="Times New Roman" w:hint="eastAsia"/>
        </w:rPr>
        <w:t>。</w:t>
      </w:r>
    </w:p>
    <w:p w14:paraId="67FFB2FD" w14:textId="77777777" w:rsidR="006F7ED1" w:rsidRPr="002F10CC" w:rsidRDefault="00857A57" w:rsidP="00A23DE9">
      <w:pPr>
        <w:pStyle w:val="4"/>
        <w:kinsoku w:val="0"/>
        <w:spacing w:beforeLines="25" w:before="114" w:afterLines="25" w:after="114"/>
        <w:rPr>
          <w:b/>
        </w:rPr>
      </w:pPr>
      <w:r w:rsidRPr="002F10CC">
        <w:rPr>
          <w:rFonts w:ascii="Times New Roman" w:hAnsi="Times New Roman"/>
          <w:b/>
          <w:spacing w:val="-6"/>
        </w:rPr>
        <w:t>立法院</w:t>
      </w:r>
      <w:r w:rsidR="006F7ED1" w:rsidRPr="002F10CC">
        <w:rPr>
          <w:rFonts w:ascii="Times New Roman" w:hAnsi="Times New Roman" w:hint="eastAsia"/>
          <w:b/>
          <w:spacing w:val="-6"/>
        </w:rPr>
        <w:t>的研析報告</w:t>
      </w:r>
    </w:p>
    <w:p w14:paraId="57829263" w14:textId="77777777" w:rsidR="00857A57" w:rsidRPr="002F10CC" w:rsidRDefault="00A23DE9" w:rsidP="006F7ED1">
      <w:pPr>
        <w:pStyle w:val="43"/>
        <w:ind w:left="1701" w:firstLine="664"/>
        <w:rPr>
          <w:rFonts w:ascii="Times New Roman"/>
        </w:rPr>
      </w:pPr>
      <w:r w:rsidRPr="002F10CC">
        <w:rPr>
          <w:rFonts w:ascii="Times New Roman"/>
          <w:spacing w:val="-4"/>
        </w:rPr>
        <w:t>去</w:t>
      </w:r>
      <w:r w:rsidRPr="002F10CC">
        <w:rPr>
          <w:rFonts w:ascii="Times New Roman"/>
          <w:spacing w:val="-4"/>
        </w:rPr>
        <w:t>(</w:t>
      </w:r>
      <w:r w:rsidR="00857A57" w:rsidRPr="002F10CC">
        <w:rPr>
          <w:rFonts w:ascii="Times New Roman"/>
          <w:spacing w:val="-4"/>
        </w:rPr>
        <w:t>111</w:t>
      </w:r>
      <w:r w:rsidRPr="002F10CC">
        <w:rPr>
          <w:rFonts w:ascii="Times New Roman"/>
          <w:spacing w:val="-4"/>
        </w:rPr>
        <w:t>)</w:t>
      </w:r>
      <w:r w:rsidR="00857A57" w:rsidRPr="002F10CC">
        <w:rPr>
          <w:rFonts w:ascii="Times New Roman"/>
          <w:spacing w:val="-4"/>
        </w:rPr>
        <w:t>年</w:t>
      </w:r>
      <w:r w:rsidR="00857A57" w:rsidRPr="002F10CC">
        <w:rPr>
          <w:rFonts w:ascii="Times New Roman"/>
          <w:spacing w:val="-4"/>
        </w:rPr>
        <w:t>3</w:t>
      </w:r>
      <w:r w:rsidR="00857A57" w:rsidRPr="002F10CC">
        <w:rPr>
          <w:rFonts w:ascii="Times New Roman"/>
          <w:spacing w:val="-4"/>
        </w:rPr>
        <w:t>月</w:t>
      </w:r>
      <w:r w:rsidRPr="002F10CC">
        <w:rPr>
          <w:rFonts w:ascii="Times New Roman"/>
          <w:spacing w:val="-4"/>
        </w:rPr>
        <w:t>間</w:t>
      </w:r>
      <w:r w:rsidR="006F7ED1" w:rsidRPr="002F10CC">
        <w:rPr>
          <w:rFonts w:ascii="Times New Roman"/>
          <w:spacing w:val="-4"/>
        </w:rPr>
        <w:t>，立法院</w:t>
      </w:r>
      <w:r w:rsidR="006F7ED1" w:rsidRPr="002F10CC">
        <w:rPr>
          <w:rFonts w:ascii="Times New Roman" w:hint="eastAsia"/>
          <w:spacing w:val="-4"/>
        </w:rPr>
        <w:t>法制局針對</w:t>
      </w:r>
      <w:r w:rsidR="006F7ED1" w:rsidRPr="002F10CC">
        <w:rPr>
          <w:rFonts w:ascii="Times New Roman"/>
          <w:spacing w:val="-4"/>
        </w:rPr>
        <w:t>國內</w:t>
      </w:r>
      <w:r w:rsidR="006F7ED1" w:rsidRPr="002F10CC">
        <w:rPr>
          <w:rFonts w:ascii="Times New Roman" w:hint="eastAsia"/>
          <w:spacing w:val="-4"/>
        </w:rPr>
        <w:t>外籍</w:t>
      </w:r>
      <w:r w:rsidR="006F7ED1" w:rsidRPr="002F10CC">
        <w:rPr>
          <w:rFonts w:ascii="Times New Roman"/>
          <w:spacing w:val="-4"/>
        </w:rPr>
        <w:lastRenderedPageBreak/>
        <w:t>移</w:t>
      </w:r>
      <w:r w:rsidR="006F7ED1" w:rsidRPr="002F10CC">
        <w:rPr>
          <w:rFonts w:ascii="Times New Roman"/>
        </w:rPr>
        <w:t>工失聯狀況更加惡化</w:t>
      </w:r>
      <w:r w:rsidR="006F7ED1" w:rsidRPr="002F10CC">
        <w:rPr>
          <w:rFonts w:ascii="Times New Roman" w:hint="eastAsia"/>
        </w:rPr>
        <w:t>的問題，</w:t>
      </w:r>
      <w:r w:rsidR="00857A57" w:rsidRPr="002F10CC">
        <w:rPr>
          <w:rFonts w:ascii="Times New Roman"/>
        </w:rPr>
        <w:t>提出</w:t>
      </w:r>
      <w:r w:rsidR="00857A57" w:rsidRPr="002F10CC">
        <w:rPr>
          <w:rFonts w:ascii="Times New Roman"/>
        </w:rPr>
        <w:t>1</w:t>
      </w:r>
      <w:r w:rsidR="00857A57" w:rsidRPr="002F10CC">
        <w:rPr>
          <w:rFonts w:ascii="Times New Roman"/>
        </w:rPr>
        <w:t>份專題研析</w:t>
      </w:r>
      <w:r w:rsidR="006F7ED1" w:rsidRPr="002F10CC">
        <w:rPr>
          <w:rStyle w:val="afd"/>
          <w:rFonts w:ascii="Times New Roman"/>
          <w:spacing w:val="6"/>
          <w:szCs w:val="28"/>
        </w:rPr>
        <w:footnoteReference w:id="44"/>
      </w:r>
      <w:r w:rsidR="00857A57" w:rsidRPr="002F10CC">
        <w:rPr>
          <w:rFonts w:ascii="Times New Roman"/>
          <w:spacing w:val="6"/>
        </w:rPr>
        <w:t>，指出移工失聯原因</w:t>
      </w:r>
      <w:r w:rsidR="00857A57" w:rsidRPr="002F10CC">
        <w:rPr>
          <w:rFonts w:ascii="Times New Roman"/>
        </w:rPr>
        <w:t>複雜，</w:t>
      </w:r>
      <w:r w:rsidRPr="002F10CC">
        <w:rPr>
          <w:rFonts w:ascii="Times New Roman"/>
        </w:rPr>
        <w:t>歸納</w:t>
      </w:r>
      <w:r w:rsidR="00857A57" w:rsidRPr="002F10CC">
        <w:rPr>
          <w:rFonts w:ascii="Times New Roman"/>
        </w:rPr>
        <w:t>大致包括經濟因素</w:t>
      </w:r>
      <w:r w:rsidR="00857A57" w:rsidRPr="002F10CC">
        <w:rPr>
          <w:rFonts w:ascii="Times New Roman"/>
        </w:rPr>
        <w:t>(</w:t>
      </w:r>
      <w:r w:rsidR="00857A57" w:rsidRPr="002F10CC">
        <w:rPr>
          <w:rFonts w:ascii="Times New Roman"/>
        </w:rPr>
        <w:t>如薪資較低、負債、高額仲介費</w:t>
      </w:r>
      <w:r w:rsidR="00857A57" w:rsidRPr="002F10CC">
        <w:rPr>
          <w:rFonts w:ascii="Times New Roman"/>
        </w:rPr>
        <w:t>)</w:t>
      </w:r>
      <w:r w:rsidR="00857A57" w:rsidRPr="002F10CC">
        <w:rPr>
          <w:rFonts w:ascii="Times New Roman"/>
        </w:rPr>
        <w:t>、勞動條件</w:t>
      </w:r>
      <w:r w:rsidR="00857A57" w:rsidRPr="002F10CC">
        <w:rPr>
          <w:rFonts w:ascii="Times New Roman"/>
          <w:spacing w:val="6"/>
        </w:rPr>
        <w:t>(</w:t>
      </w:r>
      <w:r w:rsidR="00857A57" w:rsidRPr="002F10CC">
        <w:rPr>
          <w:rFonts w:ascii="Times New Roman"/>
          <w:spacing w:val="6"/>
        </w:rPr>
        <w:t>如看護工的工時過長、從事</w:t>
      </w:r>
      <w:r w:rsidR="00857A57" w:rsidRPr="002F10CC">
        <w:rPr>
          <w:rFonts w:ascii="Times New Roman"/>
          <w:spacing w:val="6"/>
        </w:rPr>
        <w:t>3K</w:t>
      </w:r>
      <w:r w:rsidR="00857A57" w:rsidRPr="002F10CC">
        <w:rPr>
          <w:rFonts w:ascii="Times New Roman"/>
          <w:spacing w:val="6"/>
        </w:rPr>
        <w:t>產業、工作環境不佳等</w:t>
      </w:r>
      <w:r w:rsidR="00857A57" w:rsidRPr="002F10CC">
        <w:rPr>
          <w:rFonts w:ascii="Times New Roman"/>
          <w:spacing w:val="6"/>
        </w:rPr>
        <w:t>)</w:t>
      </w:r>
      <w:r w:rsidR="00857A57" w:rsidRPr="002F10CC">
        <w:rPr>
          <w:rFonts w:ascii="Times New Roman"/>
          <w:spacing w:val="6"/>
        </w:rPr>
        <w:t>及雇主或仲</w:t>
      </w:r>
      <w:r w:rsidR="00857A57" w:rsidRPr="002F10CC">
        <w:rPr>
          <w:rFonts w:ascii="Times New Roman"/>
        </w:rPr>
        <w:t>介不合理對待等，由於移工來臺後的弱勢地位，一旦遭遇高額薪資誘惑或勞動條件不佳等因</w:t>
      </w:r>
      <w:r w:rsidR="00857A57" w:rsidRPr="002F10CC">
        <w:rPr>
          <w:rFonts w:ascii="Times New Roman"/>
          <w:spacing w:val="-2"/>
        </w:rPr>
        <w:t>素，就</w:t>
      </w:r>
      <w:r w:rsidR="00857A57" w:rsidRPr="002F10CC">
        <w:rPr>
          <w:rFonts w:ascii="Times New Roman"/>
        </w:rPr>
        <w:t>容易</w:t>
      </w:r>
      <w:r w:rsidR="00857A57" w:rsidRPr="002F10CC">
        <w:rPr>
          <w:rFonts w:ascii="Times New Roman"/>
          <w:spacing w:val="-2"/>
        </w:rPr>
        <w:t>離開原雇主，轉而成為地下黑工</w:t>
      </w:r>
      <w:r w:rsidR="00857A57" w:rsidRPr="002F10CC">
        <w:rPr>
          <w:rFonts w:ascii="Times New Roman"/>
        </w:rPr>
        <w:t>。</w:t>
      </w:r>
      <w:r w:rsidR="006F7ED1" w:rsidRPr="002F10CC">
        <w:rPr>
          <w:rFonts w:ascii="Times New Roman" w:hint="eastAsia"/>
        </w:rPr>
        <w:t>這份研析報告並提出防範的建議，包括：</w:t>
      </w:r>
      <w:r w:rsidR="006F7ED1" w:rsidRPr="002F10CC">
        <w:rPr>
          <w:rFonts w:ascii="Times New Roman"/>
        </w:rPr>
        <w:t>研議依逾期時間長短加重</w:t>
      </w:r>
      <w:r w:rsidR="006F7ED1" w:rsidRPr="002F10CC">
        <w:rPr>
          <w:rFonts w:ascii="Times New Roman"/>
          <w:spacing w:val="-2"/>
        </w:rPr>
        <w:t>罰鍰額度並延長禁止入國期間</w:t>
      </w:r>
      <w:r w:rsidR="006F7ED1" w:rsidRPr="002F10CC">
        <w:rPr>
          <w:rFonts w:ascii="Times New Roman" w:hint="eastAsia"/>
        </w:rPr>
        <w:t>、</w:t>
      </w:r>
      <w:r w:rsidR="006F7ED1" w:rsidRPr="002F10CC">
        <w:rPr>
          <w:rFonts w:ascii="Times New Roman"/>
        </w:rPr>
        <w:t>強化檢舉機</w:t>
      </w:r>
      <w:r w:rsidR="006F7ED1" w:rsidRPr="002F10CC">
        <w:rPr>
          <w:rFonts w:ascii="Times New Roman"/>
          <w:spacing w:val="-6"/>
        </w:rPr>
        <w:t>制加強取締</w:t>
      </w:r>
      <w:r w:rsidR="006F7ED1" w:rsidRPr="002F10CC">
        <w:rPr>
          <w:rFonts w:ascii="Times New Roman" w:hint="eastAsia"/>
          <w:spacing w:val="-6"/>
        </w:rPr>
        <w:t>及</w:t>
      </w:r>
      <w:r w:rsidR="006F7ED1" w:rsidRPr="002F10CC">
        <w:rPr>
          <w:rFonts w:ascii="Times New Roman"/>
          <w:spacing w:val="-6"/>
        </w:rPr>
        <w:t>積極輔導移工在臺生活相關產業</w:t>
      </w:r>
      <w:r w:rsidR="006F7ED1" w:rsidRPr="002F10CC">
        <w:rPr>
          <w:rFonts w:ascii="Times New Roman" w:hint="eastAsia"/>
          <w:spacing w:val="-6"/>
        </w:rPr>
        <w:t>。</w:t>
      </w:r>
    </w:p>
    <w:p w14:paraId="4736D12E" w14:textId="77777777" w:rsidR="0098126D" w:rsidRPr="002F10CC" w:rsidRDefault="001F5F07" w:rsidP="002F68D1">
      <w:pPr>
        <w:pStyle w:val="4"/>
        <w:kinsoku w:val="0"/>
        <w:spacing w:beforeLines="25" w:before="114" w:afterLines="25" w:after="114"/>
        <w:rPr>
          <w:rFonts w:ascii="Times New Roman" w:hAnsi="Times New Roman"/>
          <w:b/>
        </w:rPr>
      </w:pPr>
      <w:r w:rsidRPr="002F10CC">
        <w:rPr>
          <w:rFonts w:ascii="Times New Roman" w:hAnsi="Times New Roman" w:hint="eastAsia"/>
          <w:b/>
        </w:rPr>
        <w:t>農業移工的失聯原因</w:t>
      </w:r>
    </w:p>
    <w:p w14:paraId="1D03BD29" w14:textId="77777777" w:rsidR="00AF7B3B" w:rsidRPr="002F10CC" w:rsidRDefault="00AF7B3B" w:rsidP="001C0D70">
      <w:pPr>
        <w:pStyle w:val="5"/>
        <w:kinsoku w:val="0"/>
        <w:ind w:left="2042" w:hanging="851"/>
      </w:pPr>
      <w:r w:rsidRPr="002F10CC">
        <w:t>根據農委會</w:t>
      </w:r>
      <w:r w:rsidR="004A29AF" w:rsidRPr="002F10CC">
        <w:t>所做</w:t>
      </w:r>
      <w:r w:rsidR="006764A0" w:rsidRPr="002F10CC">
        <w:rPr>
          <w:rFonts w:hint="eastAsia"/>
        </w:rPr>
        <w:t>的</w:t>
      </w:r>
      <w:r w:rsidR="00D77828" w:rsidRPr="002F10CC">
        <w:t>一項有關</w:t>
      </w:r>
      <w:r w:rsidR="006764A0" w:rsidRPr="002F10CC">
        <w:rPr>
          <w:rFonts w:hint="eastAsia"/>
        </w:rPr>
        <w:t>於</w:t>
      </w:r>
      <w:r w:rsidRPr="002F10CC">
        <w:t>農業移工推動</w:t>
      </w:r>
      <w:r w:rsidRPr="002F10CC">
        <w:rPr>
          <w:spacing w:val="6"/>
        </w:rPr>
        <w:t>成效</w:t>
      </w:r>
      <w:r w:rsidRPr="002F10CC">
        <w:rPr>
          <w:spacing w:val="-6"/>
        </w:rPr>
        <w:t>初步</w:t>
      </w:r>
      <w:r w:rsidRPr="002F10CC">
        <w:t>評估</w:t>
      </w:r>
      <w:r w:rsidR="00D77828" w:rsidRPr="002F10CC">
        <w:rPr>
          <w:rStyle w:val="afd"/>
          <w:rFonts w:ascii="Times New Roman"/>
        </w:rPr>
        <w:footnoteReference w:id="45"/>
      </w:r>
      <w:r w:rsidRPr="002F10CC">
        <w:t>，指出外展農務移工轉職或失聯率較高的原因：</w:t>
      </w:r>
    </w:p>
    <w:p w14:paraId="337C9381" w14:textId="77777777" w:rsidR="00AF7B3B" w:rsidRPr="002F10CC" w:rsidRDefault="00AF7B3B" w:rsidP="001C0D70">
      <w:pPr>
        <w:pStyle w:val="6"/>
        <w:kinsoku w:val="0"/>
        <w:ind w:left="2382" w:hanging="851"/>
      </w:pPr>
      <w:bookmarkStart w:id="659" w:name="_Toc138071397"/>
      <w:bookmarkStart w:id="660" w:name="_Toc138753604"/>
      <w:bookmarkStart w:id="661" w:name="_Toc138753953"/>
      <w:bookmarkStart w:id="662" w:name="_Toc138771257"/>
      <w:bookmarkStart w:id="663" w:name="_Toc138856615"/>
      <w:bookmarkStart w:id="664" w:name="_Toc138879342"/>
      <w:bookmarkStart w:id="665" w:name="_Toc138939939"/>
      <w:bookmarkStart w:id="666" w:name="_Toc138949480"/>
      <w:bookmarkStart w:id="667" w:name="_Toc139438822"/>
      <w:bookmarkStart w:id="668" w:name="_Toc139960056"/>
      <w:bookmarkStart w:id="669" w:name="_Toc142570527"/>
      <w:r w:rsidRPr="002F10CC">
        <w:rPr>
          <w:rFonts w:hint="eastAsia"/>
          <w:spacing w:val="6"/>
        </w:rPr>
        <w:t>農務工作相較於其他產業辛苦，需要大量體力</w:t>
      </w:r>
      <w:r w:rsidRPr="002F10CC">
        <w:rPr>
          <w:rFonts w:hint="eastAsia"/>
        </w:rPr>
        <w:t>，工作時間也比較特別，可能需要在凌晨工作，並且將工作時間拆成好幾個時段，但農業勞動市場薪資並無較</w:t>
      </w:r>
      <w:r w:rsidRPr="002F10CC">
        <w:rPr>
          <w:rFonts w:hint="eastAsia"/>
          <w:spacing w:val="-6"/>
        </w:rPr>
        <w:t>高，工作報酬也不</w:t>
      </w:r>
      <w:r w:rsidRPr="002F10CC">
        <w:rPr>
          <w:rFonts w:ascii="Times New Roman" w:hint="eastAsia"/>
        </w:rPr>
        <w:t>穩定</w:t>
      </w:r>
      <w:r w:rsidRPr="002F10CC">
        <w:rPr>
          <w:rFonts w:hint="eastAsia"/>
          <w:spacing w:val="-6"/>
        </w:rPr>
        <w:t>，因此導致許多移工來臺工作後</w:t>
      </w:r>
      <w:r w:rsidRPr="002F10CC">
        <w:rPr>
          <w:rFonts w:hint="eastAsia"/>
          <w:spacing w:val="6"/>
        </w:rPr>
        <w:t>，可能經過同鄉移工引介，想要轉出至製造業或營造業</w:t>
      </w:r>
      <w:r w:rsidRPr="002F10CC">
        <w:rPr>
          <w:rFonts w:hint="eastAsia"/>
        </w:rPr>
        <w:t>等相對高薪或是工作較不辛苦的產業。且因農</w:t>
      </w:r>
      <w:r w:rsidRPr="002F10CC">
        <w:rPr>
          <w:rFonts w:hint="eastAsia"/>
          <w:spacing w:val="-6"/>
        </w:rPr>
        <w:t>業工作較辛苦，移工在選擇工作產業時申請意願</w:t>
      </w:r>
      <w:r w:rsidRPr="002F10CC">
        <w:rPr>
          <w:rFonts w:hint="eastAsia"/>
        </w:rPr>
        <w:t>較低，許多移工也因此藉由申請農業工作來臺，再提出轉職或是逃逸至其他產業工作。</w:t>
      </w:r>
      <w:bookmarkEnd w:id="659"/>
      <w:bookmarkEnd w:id="660"/>
      <w:bookmarkEnd w:id="661"/>
      <w:bookmarkEnd w:id="662"/>
      <w:bookmarkEnd w:id="663"/>
      <w:bookmarkEnd w:id="664"/>
      <w:bookmarkEnd w:id="665"/>
      <w:bookmarkEnd w:id="666"/>
      <w:bookmarkEnd w:id="667"/>
      <w:bookmarkEnd w:id="668"/>
      <w:bookmarkEnd w:id="669"/>
    </w:p>
    <w:p w14:paraId="4D338BE3" w14:textId="77777777" w:rsidR="00AF7B3B" w:rsidRPr="002F10CC" w:rsidRDefault="00AF7B3B" w:rsidP="001C0D70">
      <w:pPr>
        <w:pStyle w:val="6"/>
        <w:kinsoku w:val="0"/>
        <w:ind w:left="2382" w:hanging="851"/>
        <w:rPr>
          <w:iCs/>
          <w:szCs w:val="32"/>
        </w:rPr>
      </w:pPr>
      <w:bookmarkStart w:id="670" w:name="_Toc138071398"/>
      <w:bookmarkStart w:id="671" w:name="_Toc138753605"/>
      <w:bookmarkStart w:id="672" w:name="_Toc138753954"/>
      <w:bookmarkStart w:id="673" w:name="_Toc138771258"/>
      <w:bookmarkStart w:id="674" w:name="_Toc138856616"/>
      <w:bookmarkStart w:id="675" w:name="_Toc138879343"/>
      <w:bookmarkStart w:id="676" w:name="_Toc138939940"/>
      <w:bookmarkStart w:id="677" w:name="_Toc138949481"/>
      <w:bookmarkStart w:id="678" w:name="_Toc139438823"/>
      <w:bookmarkStart w:id="679" w:name="_Toc139960057"/>
      <w:bookmarkStart w:id="680" w:name="_Toc142570528"/>
      <w:r w:rsidRPr="002F10CC">
        <w:rPr>
          <w:rFonts w:hint="eastAsia"/>
          <w:iCs/>
          <w:szCs w:val="32"/>
        </w:rPr>
        <w:lastRenderedPageBreak/>
        <w:t>農業工作條件不佳，因此過往面臨缺工問題，大量仰賴非法移工作為人力補充……，經由合法引進的農業外籍移工，人事成本較高，因此在薪資部分，</w:t>
      </w:r>
      <w:r w:rsidRPr="002F10CC">
        <w:rPr>
          <w:rFonts w:hint="eastAsia"/>
          <w:b/>
          <w:iCs/>
          <w:szCs w:val="32"/>
        </w:rPr>
        <w:t>部分農家僅願意提供最低薪資，且無力提供加班費</w:t>
      </w:r>
      <w:r w:rsidRPr="002F10CC">
        <w:rPr>
          <w:rFonts w:hint="eastAsia"/>
          <w:iCs/>
          <w:szCs w:val="32"/>
        </w:rPr>
        <w:t>；因此移工在扣除勞健保、勞退等費用後，實領相對非法工作者為低，可能因此提供誘因使移工離開原申請農場工作。</w:t>
      </w:r>
      <w:bookmarkEnd w:id="670"/>
      <w:bookmarkEnd w:id="671"/>
      <w:bookmarkEnd w:id="672"/>
      <w:bookmarkEnd w:id="673"/>
      <w:bookmarkEnd w:id="674"/>
      <w:bookmarkEnd w:id="675"/>
      <w:bookmarkEnd w:id="676"/>
      <w:bookmarkEnd w:id="677"/>
      <w:bookmarkEnd w:id="678"/>
      <w:bookmarkEnd w:id="679"/>
      <w:bookmarkEnd w:id="680"/>
    </w:p>
    <w:p w14:paraId="4D8A5D01" w14:textId="77777777" w:rsidR="006764A0" w:rsidRPr="002F10CC" w:rsidRDefault="00A57CB1" w:rsidP="001C0D70">
      <w:pPr>
        <w:pStyle w:val="5"/>
        <w:kinsoku w:val="0"/>
        <w:spacing w:beforeLines="25" w:before="114"/>
        <w:ind w:left="2042" w:hanging="851"/>
        <w:rPr>
          <w:rFonts w:ascii="Times New Roman"/>
        </w:rPr>
      </w:pPr>
      <w:r w:rsidRPr="002F10CC">
        <w:rPr>
          <w:rFonts w:ascii="Times New Roman"/>
        </w:rPr>
        <w:t>農委會</w:t>
      </w:r>
      <w:r w:rsidRPr="002F10CC">
        <w:rPr>
          <w:rFonts w:ascii="Times New Roman"/>
          <w:spacing w:val="-6"/>
        </w:rPr>
        <w:t>輔導處</w:t>
      </w:r>
      <w:r w:rsidRPr="002F10CC">
        <w:rPr>
          <w:rFonts w:ascii="Times New Roman"/>
        </w:rPr>
        <w:t>人力資源辦公室針對外展農務移</w:t>
      </w:r>
      <w:r w:rsidRPr="002F10CC">
        <w:rPr>
          <w:rFonts w:ascii="Times New Roman"/>
          <w:spacing w:val="-6"/>
        </w:rPr>
        <w:t>工有失聯情形的外展機構</w:t>
      </w:r>
      <w:r w:rsidR="00922182" w:rsidRPr="002F10CC">
        <w:rPr>
          <w:rFonts w:ascii="Times New Roman"/>
          <w:spacing w:val="-6"/>
        </w:rPr>
        <w:t>，</w:t>
      </w:r>
      <w:r w:rsidR="006764A0" w:rsidRPr="002F10CC">
        <w:rPr>
          <w:rFonts w:ascii="Times New Roman" w:hint="eastAsia"/>
          <w:spacing w:val="-6"/>
        </w:rPr>
        <w:t>也曾</w:t>
      </w:r>
      <w:r w:rsidRPr="002F10CC">
        <w:rPr>
          <w:rFonts w:ascii="Times New Roman"/>
          <w:spacing w:val="-6"/>
        </w:rPr>
        <w:t>進行調查，結果顯</w:t>
      </w:r>
      <w:r w:rsidRPr="002F10CC">
        <w:rPr>
          <w:rFonts w:ascii="Times New Roman"/>
          <w:spacing w:val="6"/>
        </w:rPr>
        <w:t>示在調查的</w:t>
      </w:r>
      <w:r w:rsidRPr="002F10CC">
        <w:rPr>
          <w:rFonts w:ascii="Times New Roman"/>
          <w:spacing w:val="6"/>
        </w:rPr>
        <w:t>102</w:t>
      </w:r>
      <w:r w:rsidRPr="002F10CC">
        <w:rPr>
          <w:rFonts w:ascii="Times New Roman"/>
          <w:spacing w:val="6"/>
        </w:rPr>
        <w:t>人中，外展機構所</w:t>
      </w:r>
      <w:r w:rsidR="006764A0" w:rsidRPr="002F10CC">
        <w:rPr>
          <w:rFonts w:ascii="Times New Roman" w:hint="eastAsia"/>
          <w:spacing w:val="6"/>
        </w:rPr>
        <w:t>瞭解</w:t>
      </w:r>
      <w:r w:rsidRPr="002F10CC">
        <w:rPr>
          <w:rFonts w:ascii="Times New Roman"/>
          <w:spacing w:val="6"/>
        </w:rPr>
        <w:t>的失聯原因</w:t>
      </w:r>
      <w:r w:rsidRPr="002F10CC">
        <w:rPr>
          <w:rFonts w:ascii="Times New Roman"/>
        </w:rPr>
        <w:t>包括</w:t>
      </w:r>
      <w:r w:rsidR="00922182" w:rsidRPr="002F10CC">
        <w:rPr>
          <w:rFonts w:ascii="Times New Roman" w:hint="eastAsia"/>
        </w:rPr>
        <w:t>：</w:t>
      </w:r>
    </w:p>
    <w:p w14:paraId="501ECB86" w14:textId="77777777" w:rsidR="006764A0" w:rsidRPr="002F10CC" w:rsidRDefault="00922182" w:rsidP="001C0D70">
      <w:pPr>
        <w:pStyle w:val="6"/>
        <w:kinsoku w:val="0"/>
        <w:ind w:left="2382" w:hanging="851"/>
        <w:rPr>
          <w:rFonts w:ascii="Times New Roman"/>
        </w:rPr>
      </w:pPr>
      <w:bookmarkStart w:id="681" w:name="_Toc138071399"/>
      <w:bookmarkStart w:id="682" w:name="_Toc138753606"/>
      <w:bookmarkStart w:id="683" w:name="_Toc138753955"/>
      <w:bookmarkStart w:id="684" w:name="_Toc138771259"/>
      <w:bookmarkStart w:id="685" w:name="_Toc138856617"/>
      <w:bookmarkStart w:id="686" w:name="_Toc138879344"/>
      <w:bookmarkStart w:id="687" w:name="_Toc138939941"/>
      <w:bookmarkStart w:id="688" w:name="_Toc138949482"/>
      <w:bookmarkStart w:id="689" w:name="_Toc139438824"/>
      <w:bookmarkStart w:id="690" w:name="_Toc139960058"/>
      <w:bookmarkStart w:id="691" w:name="_Toc142570529"/>
      <w:r w:rsidRPr="002F10CC">
        <w:rPr>
          <w:rFonts w:ascii="Times New Roman" w:hint="eastAsia"/>
        </w:rPr>
        <w:t>想</w:t>
      </w:r>
      <w:r w:rsidR="00A57CB1" w:rsidRPr="002F10CC">
        <w:rPr>
          <w:rFonts w:ascii="Times New Roman"/>
        </w:rPr>
        <w:t>賺更多錢</w:t>
      </w:r>
      <w:r w:rsidR="00A57CB1" w:rsidRPr="002F10CC">
        <w:rPr>
          <w:rFonts w:ascii="Times New Roman"/>
        </w:rPr>
        <w:t>(</w:t>
      </w:r>
      <w:r w:rsidRPr="002F10CC">
        <w:rPr>
          <w:rFonts w:ascii="Times New Roman" w:hint="eastAsia"/>
        </w:rPr>
        <w:t>占</w:t>
      </w:r>
      <w:r w:rsidR="00A57CB1" w:rsidRPr="002F10CC">
        <w:rPr>
          <w:rFonts w:ascii="Times New Roman"/>
        </w:rPr>
        <w:t>21%)</w:t>
      </w:r>
      <w:r w:rsidR="00A57CB1" w:rsidRPr="002F10CC">
        <w:rPr>
          <w:rFonts w:ascii="Times New Roman"/>
        </w:rPr>
        <w:t>、被帶走失聯</w:t>
      </w:r>
      <w:r w:rsidR="00A57CB1" w:rsidRPr="002F10CC">
        <w:rPr>
          <w:rFonts w:ascii="Times New Roman"/>
        </w:rPr>
        <w:t>(</w:t>
      </w:r>
      <w:r w:rsidRPr="002F10CC">
        <w:rPr>
          <w:rFonts w:ascii="Times New Roman" w:hint="eastAsia"/>
        </w:rPr>
        <w:t>占</w:t>
      </w:r>
      <w:r w:rsidR="00A57CB1" w:rsidRPr="002F10CC">
        <w:rPr>
          <w:rFonts w:ascii="Times New Roman"/>
        </w:rPr>
        <w:t>15%)</w:t>
      </w:r>
      <w:r w:rsidR="00A57CB1" w:rsidRPr="002F10CC">
        <w:rPr>
          <w:rFonts w:ascii="Times New Roman"/>
        </w:rPr>
        <w:t>、不適應工作</w:t>
      </w:r>
      <w:r w:rsidR="00A57CB1" w:rsidRPr="002F10CC">
        <w:rPr>
          <w:rFonts w:ascii="Times New Roman"/>
        </w:rPr>
        <w:t>(</w:t>
      </w:r>
      <w:r w:rsidRPr="002F10CC">
        <w:rPr>
          <w:rFonts w:ascii="Times New Roman" w:hint="eastAsia"/>
        </w:rPr>
        <w:t>占</w:t>
      </w:r>
      <w:r w:rsidR="00A57CB1" w:rsidRPr="002F10CC">
        <w:rPr>
          <w:rFonts w:ascii="Times New Roman"/>
        </w:rPr>
        <w:t>11%)</w:t>
      </w:r>
      <w:r w:rsidR="00A57CB1" w:rsidRPr="002F10CC">
        <w:rPr>
          <w:rFonts w:ascii="Times New Roman"/>
        </w:rPr>
        <w:t>、假日找親友後失聯</w:t>
      </w:r>
      <w:r w:rsidR="00A57CB1" w:rsidRPr="002F10CC">
        <w:rPr>
          <w:rFonts w:ascii="Times New Roman"/>
        </w:rPr>
        <w:t>(</w:t>
      </w:r>
      <w:r w:rsidRPr="002F10CC">
        <w:rPr>
          <w:rFonts w:ascii="Times New Roman" w:hint="eastAsia"/>
        </w:rPr>
        <w:t>占</w:t>
      </w:r>
      <w:r w:rsidR="00A57CB1" w:rsidRPr="002F10CC">
        <w:rPr>
          <w:rFonts w:ascii="Times New Roman"/>
        </w:rPr>
        <w:t>7%)</w:t>
      </w:r>
      <w:r w:rsidR="00A57CB1" w:rsidRPr="002F10CC">
        <w:rPr>
          <w:rFonts w:ascii="Times New Roman"/>
        </w:rPr>
        <w:t>、</w:t>
      </w:r>
      <w:r w:rsidR="00A57CB1" w:rsidRPr="002F10CC">
        <w:rPr>
          <w:rFonts w:ascii="Times New Roman"/>
          <w:spacing w:val="-6"/>
        </w:rPr>
        <w:t>不願接受調度</w:t>
      </w:r>
      <w:r w:rsidR="00A57CB1" w:rsidRPr="002F10CC">
        <w:rPr>
          <w:rFonts w:ascii="Times New Roman"/>
          <w:spacing w:val="-6"/>
        </w:rPr>
        <w:t>(</w:t>
      </w:r>
      <w:r w:rsidRPr="002F10CC">
        <w:rPr>
          <w:rFonts w:ascii="Times New Roman" w:hint="eastAsia"/>
          <w:spacing w:val="-6"/>
        </w:rPr>
        <w:t>占</w:t>
      </w:r>
      <w:r w:rsidR="00A57CB1" w:rsidRPr="002F10CC">
        <w:rPr>
          <w:rFonts w:ascii="Times New Roman"/>
          <w:spacing w:val="-6"/>
        </w:rPr>
        <w:t>5%)</w:t>
      </w:r>
      <w:r w:rsidR="00A57CB1" w:rsidRPr="002F10CC">
        <w:rPr>
          <w:rFonts w:ascii="Times New Roman"/>
          <w:spacing w:val="-6"/>
        </w:rPr>
        <w:t>、欠債</w:t>
      </w:r>
      <w:r w:rsidR="00A57CB1" w:rsidRPr="002F10CC">
        <w:rPr>
          <w:rFonts w:ascii="Times New Roman"/>
          <w:spacing w:val="-6"/>
        </w:rPr>
        <w:t>(</w:t>
      </w:r>
      <w:r w:rsidRPr="002F10CC">
        <w:rPr>
          <w:rFonts w:ascii="Times New Roman" w:hint="eastAsia"/>
          <w:spacing w:val="-6"/>
        </w:rPr>
        <w:t>占</w:t>
      </w:r>
      <w:r w:rsidR="00A57CB1" w:rsidRPr="002F10CC">
        <w:rPr>
          <w:rFonts w:ascii="Times New Roman"/>
          <w:spacing w:val="-6"/>
        </w:rPr>
        <w:t>4%)</w:t>
      </w:r>
      <w:r w:rsidR="00A57CB1" w:rsidRPr="002F10CC">
        <w:rPr>
          <w:rFonts w:ascii="Times New Roman"/>
          <w:spacing w:val="-6"/>
        </w:rPr>
        <w:t>、跟其他移工</w:t>
      </w:r>
      <w:r w:rsidR="00A57CB1" w:rsidRPr="002F10CC">
        <w:rPr>
          <w:rFonts w:ascii="Times New Roman"/>
          <w:spacing w:val="6"/>
        </w:rPr>
        <w:t>/</w:t>
      </w:r>
      <w:r w:rsidR="00A57CB1" w:rsidRPr="002F10CC">
        <w:rPr>
          <w:rFonts w:ascii="Times New Roman"/>
          <w:spacing w:val="-6"/>
        </w:rPr>
        <w:t>雇主相處不佳</w:t>
      </w:r>
      <w:r w:rsidR="00A57CB1" w:rsidRPr="002F10CC">
        <w:rPr>
          <w:rFonts w:ascii="Times New Roman"/>
          <w:spacing w:val="-6"/>
        </w:rPr>
        <w:t>(</w:t>
      </w:r>
      <w:r w:rsidRPr="002F10CC">
        <w:rPr>
          <w:rFonts w:ascii="Times New Roman" w:hint="eastAsia"/>
          <w:spacing w:val="-6"/>
        </w:rPr>
        <w:t>占</w:t>
      </w:r>
      <w:r w:rsidR="00A57CB1" w:rsidRPr="002F10CC">
        <w:rPr>
          <w:rFonts w:ascii="Times New Roman"/>
          <w:spacing w:val="-6"/>
        </w:rPr>
        <w:t>2%)</w:t>
      </w:r>
      <w:r w:rsidRPr="002F10CC">
        <w:rPr>
          <w:rFonts w:ascii="Times New Roman" w:hint="eastAsia"/>
          <w:spacing w:val="-6"/>
        </w:rPr>
        <w:t>，以及</w:t>
      </w:r>
      <w:r w:rsidR="00A57CB1" w:rsidRPr="002F10CC">
        <w:rPr>
          <w:rFonts w:ascii="Times New Roman"/>
          <w:spacing w:val="-6"/>
        </w:rPr>
        <w:t>其他</w:t>
      </w:r>
      <w:r w:rsidR="00EA59A1" w:rsidRPr="002F10CC">
        <w:rPr>
          <w:rFonts w:ascii="Times New Roman" w:hint="eastAsia"/>
          <w:spacing w:val="-6"/>
        </w:rPr>
        <w:t>(</w:t>
      </w:r>
      <w:r w:rsidRPr="002F10CC">
        <w:rPr>
          <w:rFonts w:ascii="Times New Roman" w:hint="eastAsia"/>
          <w:spacing w:val="-6"/>
        </w:rPr>
        <w:t>占</w:t>
      </w:r>
      <w:r w:rsidR="00A57CB1" w:rsidRPr="002F10CC">
        <w:rPr>
          <w:rFonts w:ascii="Times New Roman"/>
          <w:spacing w:val="-6"/>
        </w:rPr>
        <w:t>36%</w:t>
      </w:r>
      <w:r w:rsidR="00EA59A1" w:rsidRPr="002F10CC">
        <w:rPr>
          <w:rFonts w:ascii="Times New Roman"/>
          <w:spacing w:val="-6"/>
        </w:rPr>
        <w:t>)</w:t>
      </w:r>
      <w:r w:rsidR="006764A0" w:rsidRPr="002F10CC">
        <w:rPr>
          <w:rStyle w:val="afd"/>
          <w:rFonts w:ascii="Times New Roman"/>
          <w:spacing w:val="-6"/>
        </w:rPr>
        <w:footnoteReference w:id="46"/>
      </w:r>
      <w:r w:rsidR="00EA59A1" w:rsidRPr="002F10CC">
        <w:rPr>
          <w:rFonts w:ascii="Times New Roman" w:hint="eastAsia"/>
          <w:spacing w:val="-6"/>
        </w:rPr>
        <w:t>。</w:t>
      </w:r>
      <w:bookmarkEnd w:id="681"/>
      <w:bookmarkEnd w:id="682"/>
      <w:bookmarkEnd w:id="683"/>
      <w:bookmarkEnd w:id="684"/>
      <w:bookmarkEnd w:id="685"/>
      <w:bookmarkEnd w:id="686"/>
      <w:bookmarkEnd w:id="687"/>
      <w:bookmarkEnd w:id="688"/>
      <w:bookmarkEnd w:id="689"/>
      <w:bookmarkEnd w:id="690"/>
      <w:bookmarkEnd w:id="691"/>
    </w:p>
    <w:p w14:paraId="4872BD8E" w14:textId="77777777" w:rsidR="00A57CB1" w:rsidRPr="002F10CC" w:rsidRDefault="006764A0" w:rsidP="001C0D70">
      <w:pPr>
        <w:pStyle w:val="6"/>
        <w:kinsoku w:val="0"/>
        <w:ind w:left="2382" w:hanging="851"/>
        <w:rPr>
          <w:rFonts w:ascii="Times New Roman"/>
        </w:rPr>
      </w:pPr>
      <w:bookmarkStart w:id="692" w:name="_Toc138071400"/>
      <w:bookmarkStart w:id="693" w:name="_Toc138753607"/>
      <w:bookmarkStart w:id="694" w:name="_Toc138753956"/>
      <w:bookmarkStart w:id="695" w:name="_Toc138771260"/>
      <w:bookmarkStart w:id="696" w:name="_Toc138856618"/>
      <w:bookmarkStart w:id="697" w:name="_Toc138879345"/>
      <w:bookmarkStart w:id="698" w:name="_Toc138939942"/>
      <w:bookmarkStart w:id="699" w:name="_Toc138949483"/>
      <w:bookmarkStart w:id="700" w:name="_Toc139438825"/>
      <w:bookmarkStart w:id="701" w:name="_Toc139960059"/>
      <w:bookmarkStart w:id="702" w:name="_Toc142570530"/>
      <w:r w:rsidRPr="002F10CC">
        <w:rPr>
          <w:rFonts w:ascii="Times New Roman" w:hint="eastAsia"/>
          <w:spacing w:val="-4"/>
        </w:rPr>
        <w:t>而</w:t>
      </w:r>
      <w:r w:rsidR="00CA26BA" w:rsidRPr="002F10CC">
        <w:rPr>
          <w:rFonts w:ascii="Times New Roman"/>
          <w:spacing w:val="-4"/>
        </w:rPr>
        <w:t>在</w:t>
      </w:r>
      <w:r w:rsidR="00EA59A1" w:rsidRPr="002F10CC">
        <w:rPr>
          <w:rFonts w:ascii="Times New Roman" w:hint="eastAsia"/>
          <w:spacing w:val="-4"/>
        </w:rPr>
        <w:t>外展</w:t>
      </w:r>
      <w:r w:rsidR="00CA26BA" w:rsidRPr="002F10CC">
        <w:rPr>
          <w:rFonts w:ascii="Times New Roman"/>
          <w:spacing w:val="-4"/>
        </w:rPr>
        <w:t>農務移工</w:t>
      </w:r>
      <w:r w:rsidR="00EA59A1" w:rsidRPr="002F10CC">
        <w:rPr>
          <w:rFonts w:ascii="Times New Roman" w:hint="eastAsia"/>
          <w:spacing w:val="-4"/>
        </w:rPr>
        <w:t>發生</w:t>
      </w:r>
      <w:r w:rsidR="00CA26BA" w:rsidRPr="002F10CC">
        <w:rPr>
          <w:rFonts w:ascii="Times New Roman"/>
          <w:spacing w:val="-4"/>
        </w:rPr>
        <w:t>失聯的因素中，偏向農</w:t>
      </w:r>
      <w:r w:rsidR="00CA26BA" w:rsidRPr="002F10CC">
        <w:rPr>
          <w:rFonts w:ascii="Times New Roman"/>
        </w:rPr>
        <w:t>業工作或制度所引起的因素，只</w:t>
      </w:r>
      <w:r w:rsidR="00EA59A1" w:rsidRPr="002F10CC">
        <w:rPr>
          <w:rFonts w:ascii="Times New Roman" w:hint="eastAsia"/>
        </w:rPr>
        <w:t>占</w:t>
      </w:r>
      <w:r w:rsidR="00CA26BA" w:rsidRPr="002F10CC">
        <w:rPr>
          <w:rFonts w:ascii="Times New Roman"/>
        </w:rPr>
        <w:t>整體失聯人數的</w:t>
      </w:r>
      <w:r w:rsidR="00CA26BA" w:rsidRPr="002F10CC">
        <w:rPr>
          <w:rFonts w:ascii="Times New Roman"/>
        </w:rPr>
        <w:t>16%(</w:t>
      </w:r>
      <w:r w:rsidR="00CA26BA" w:rsidRPr="002F10CC">
        <w:rPr>
          <w:rFonts w:ascii="Times New Roman"/>
        </w:rPr>
        <w:t>不適應工作</w:t>
      </w:r>
      <w:r w:rsidR="00EA59A1" w:rsidRPr="002F10CC">
        <w:rPr>
          <w:rFonts w:ascii="Times New Roman" w:hint="eastAsia"/>
        </w:rPr>
        <w:t>加上</w:t>
      </w:r>
      <w:r w:rsidR="00CA26BA" w:rsidRPr="002F10CC">
        <w:rPr>
          <w:rFonts w:ascii="Times New Roman"/>
        </w:rPr>
        <w:t>不願接受調度</w:t>
      </w:r>
      <w:r w:rsidR="00CA26BA" w:rsidRPr="002F10CC">
        <w:rPr>
          <w:rFonts w:ascii="Times New Roman"/>
        </w:rPr>
        <w:t>)</w:t>
      </w:r>
      <w:r w:rsidR="00CA26BA" w:rsidRPr="002F10CC">
        <w:rPr>
          <w:rFonts w:ascii="Times New Roman"/>
        </w:rPr>
        <w:t>，</w:t>
      </w:r>
      <w:r w:rsidR="00EA59A1" w:rsidRPr="002F10CC">
        <w:rPr>
          <w:rFonts w:ascii="Times New Roman" w:hint="eastAsia"/>
        </w:rPr>
        <w:t>再</w:t>
      </w:r>
      <w:r w:rsidR="00CA26BA" w:rsidRPr="002F10CC">
        <w:rPr>
          <w:rFonts w:ascii="Times New Roman"/>
        </w:rPr>
        <w:t>加上</w:t>
      </w:r>
      <w:r w:rsidR="00EA59A1" w:rsidRPr="002F10CC">
        <w:rPr>
          <w:rFonts w:ascii="Times New Roman"/>
        </w:rPr>
        <w:t>多數</w:t>
      </w:r>
      <w:r w:rsidR="00CA26BA" w:rsidRPr="002F10CC">
        <w:rPr>
          <w:rFonts w:ascii="Times New Roman"/>
        </w:rPr>
        <w:t>失聯</w:t>
      </w:r>
      <w:r w:rsidR="00EA59A1" w:rsidRPr="002F10CC">
        <w:rPr>
          <w:rFonts w:ascii="Times New Roman" w:hint="eastAsia"/>
        </w:rPr>
        <w:t>移工</w:t>
      </w:r>
      <w:r w:rsidR="00CA26BA" w:rsidRPr="002F10CC">
        <w:rPr>
          <w:rFonts w:ascii="Times New Roman"/>
        </w:rPr>
        <w:t>為越南籍的情況，可以降低農業移工</w:t>
      </w:r>
      <w:r w:rsidR="00EA59A1" w:rsidRPr="002F10CC">
        <w:rPr>
          <w:rFonts w:ascii="Times New Roman" w:hint="eastAsia"/>
        </w:rPr>
        <w:t>是</w:t>
      </w:r>
      <w:r w:rsidR="00CA26BA" w:rsidRPr="002F10CC">
        <w:rPr>
          <w:rFonts w:ascii="Times New Roman"/>
        </w:rPr>
        <w:t>因雇主責任而造成失聯的可能性</w:t>
      </w:r>
      <w:r w:rsidR="00CA26BA" w:rsidRPr="002F10CC">
        <w:rPr>
          <w:rStyle w:val="afd"/>
          <w:rFonts w:ascii="Times New Roman"/>
        </w:rPr>
        <w:footnoteReference w:id="47"/>
      </w:r>
      <w:r w:rsidR="00CA26BA" w:rsidRPr="002F10CC">
        <w:rPr>
          <w:rFonts w:ascii="Times New Roman"/>
        </w:rPr>
        <w:t>。</w:t>
      </w:r>
      <w:bookmarkEnd w:id="692"/>
      <w:bookmarkEnd w:id="693"/>
      <w:bookmarkEnd w:id="694"/>
      <w:bookmarkEnd w:id="695"/>
      <w:bookmarkEnd w:id="696"/>
      <w:bookmarkEnd w:id="697"/>
      <w:bookmarkEnd w:id="698"/>
      <w:bookmarkEnd w:id="699"/>
      <w:bookmarkEnd w:id="700"/>
      <w:bookmarkEnd w:id="701"/>
      <w:bookmarkEnd w:id="702"/>
    </w:p>
    <w:p w14:paraId="74DEBD4F" w14:textId="77777777" w:rsidR="00286D87" w:rsidRPr="002F10CC" w:rsidRDefault="00922182" w:rsidP="001C0D70">
      <w:pPr>
        <w:pStyle w:val="5"/>
        <w:kinsoku w:val="0"/>
        <w:spacing w:beforeLines="25" w:before="114"/>
        <w:ind w:left="2042" w:hanging="851"/>
        <w:rPr>
          <w:rFonts w:ascii="Times New Roman"/>
        </w:rPr>
      </w:pPr>
      <w:r w:rsidRPr="002F10CC">
        <w:rPr>
          <w:rFonts w:ascii="Times New Roman" w:hint="eastAsia"/>
        </w:rPr>
        <w:t>另外，</w:t>
      </w:r>
      <w:r w:rsidR="001F5F07" w:rsidRPr="002F10CC">
        <w:rPr>
          <w:rFonts w:ascii="Times New Roman"/>
        </w:rPr>
        <w:t>勞動部</w:t>
      </w:r>
      <w:r w:rsidR="00A019DD" w:rsidRPr="002F10CC">
        <w:rPr>
          <w:rFonts w:ascii="Times New Roman" w:hint="eastAsia"/>
        </w:rPr>
        <w:t>勞動力發展署</w:t>
      </w:r>
      <w:r w:rsidR="001C0D70" w:rsidRPr="002F10CC">
        <w:rPr>
          <w:rFonts w:ascii="Times New Roman" w:hint="eastAsia"/>
        </w:rPr>
        <w:t>為了瞭解</w:t>
      </w:r>
      <w:r w:rsidR="001C0D70" w:rsidRPr="002F10CC">
        <w:rPr>
          <w:rFonts w:ascii="Times New Roman"/>
        </w:rPr>
        <w:t>開放引進</w:t>
      </w:r>
      <w:r w:rsidR="001C0D70" w:rsidRPr="002F10CC">
        <w:rPr>
          <w:rFonts w:ascii="Times New Roman"/>
          <w:spacing w:val="6"/>
        </w:rPr>
        <w:t>外國人從事農業工作效益</w:t>
      </w:r>
      <w:r w:rsidR="001C0D70" w:rsidRPr="002F10CC">
        <w:rPr>
          <w:rFonts w:ascii="Times New Roman" w:hint="eastAsia"/>
          <w:spacing w:val="6"/>
        </w:rPr>
        <w:t>，</w:t>
      </w:r>
      <w:r w:rsidR="001F5F07" w:rsidRPr="002F10CC">
        <w:rPr>
          <w:rFonts w:ascii="Times New Roman" w:hint="eastAsia"/>
          <w:spacing w:val="6"/>
        </w:rPr>
        <w:t>在</w:t>
      </w:r>
      <w:r w:rsidR="001F5F07" w:rsidRPr="002F10CC">
        <w:rPr>
          <w:rFonts w:ascii="Times New Roman"/>
          <w:spacing w:val="6"/>
        </w:rPr>
        <w:t>110</w:t>
      </w:r>
      <w:r w:rsidR="001F5F07" w:rsidRPr="002F10CC">
        <w:rPr>
          <w:rFonts w:ascii="Times New Roman"/>
          <w:spacing w:val="6"/>
        </w:rPr>
        <w:t>年</w:t>
      </w:r>
      <w:r w:rsidR="004C1709" w:rsidRPr="002F10CC">
        <w:rPr>
          <w:rFonts w:ascii="Times New Roman"/>
          <w:spacing w:val="6"/>
        </w:rPr>
        <w:t>委託</w:t>
      </w:r>
      <w:r w:rsidR="004C1709" w:rsidRPr="002F10CC">
        <w:rPr>
          <w:rFonts w:ascii="Times New Roman" w:hint="eastAsia"/>
          <w:spacing w:val="6"/>
        </w:rPr>
        <w:t>辦理</w:t>
      </w:r>
      <w:r w:rsidR="004C1709" w:rsidRPr="002F10CC">
        <w:rPr>
          <w:spacing w:val="6"/>
        </w:rPr>
        <w:lastRenderedPageBreak/>
        <w:t>「</w:t>
      </w:r>
      <w:r w:rsidR="004C1709" w:rsidRPr="002F10CC">
        <w:rPr>
          <w:spacing w:val="-6"/>
        </w:rPr>
        <w:t>開放引進</w:t>
      </w:r>
      <w:r w:rsidR="004C1709" w:rsidRPr="002F10CC">
        <w:rPr>
          <w:rFonts w:ascii="Times New Roman"/>
          <w:spacing w:val="-6"/>
        </w:rPr>
        <w:t>外國人</w:t>
      </w:r>
      <w:r w:rsidR="004C1709" w:rsidRPr="002F10CC">
        <w:rPr>
          <w:spacing w:val="-6"/>
        </w:rPr>
        <w:t>從事農業工作之檢討與運用</w:t>
      </w:r>
      <w:r w:rsidR="004C1709" w:rsidRPr="002F10CC">
        <w:rPr>
          <w:spacing w:val="6"/>
        </w:rPr>
        <w:t>效益評估」</w:t>
      </w:r>
      <w:r w:rsidR="004C1709" w:rsidRPr="002F10CC">
        <w:rPr>
          <w:rStyle w:val="afd"/>
          <w:spacing w:val="6"/>
        </w:rPr>
        <w:footnoteReference w:id="48"/>
      </w:r>
      <w:r w:rsidR="004C1709" w:rsidRPr="002F10CC">
        <w:rPr>
          <w:rFonts w:hint="eastAsia"/>
          <w:spacing w:val="6"/>
        </w:rPr>
        <w:t>，</w:t>
      </w:r>
      <w:r w:rsidR="001D11A8" w:rsidRPr="002F10CC">
        <w:rPr>
          <w:rFonts w:hint="eastAsia"/>
          <w:spacing w:val="6"/>
        </w:rPr>
        <w:t>這項</w:t>
      </w:r>
      <w:r w:rsidR="001F5F07" w:rsidRPr="002F10CC">
        <w:rPr>
          <w:rFonts w:ascii="Times New Roman"/>
        </w:rPr>
        <w:t>研究</w:t>
      </w:r>
      <w:r w:rsidR="00A019DD" w:rsidRPr="002F10CC">
        <w:rPr>
          <w:rFonts w:ascii="Times New Roman" w:hint="eastAsia"/>
        </w:rPr>
        <w:t>在結論中</w:t>
      </w:r>
      <w:r w:rsidR="001F5F07" w:rsidRPr="002F10CC">
        <w:rPr>
          <w:rFonts w:ascii="Times New Roman" w:hint="eastAsia"/>
        </w:rPr>
        <w:t>也</w:t>
      </w:r>
      <w:r w:rsidR="001F5F07" w:rsidRPr="002F10CC">
        <w:rPr>
          <w:rFonts w:ascii="Times New Roman"/>
        </w:rPr>
        <w:t>指出</w:t>
      </w:r>
      <w:r w:rsidR="00286D87" w:rsidRPr="002F10CC">
        <w:rPr>
          <w:rFonts w:ascii="Times New Roman" w:hint="eastAsia"/>
        </w:rPr>
        <w:t>兩項的實際狀況：</w:t>
      </w:r>
    </w:p>
    <w:p w14:paraId="20117FE7" w14:textId="77777777" w:rsidR="001F5F07" w:rsidRPr="002F10CC" w:rsidRDefault="00286D87" w:rsidP="001C0D70">
      <w:pPr>
        <w:pStyle w:val="6"/>
        <w:kinsoku w:val="0"/>
        <w:ind w:left="2382" w:hanging="851"/>
      </w:pPr>
      <w:bookmarkStart w:id="703" w:name="_Toc138071401"/>
      <w:bookmarkStart w:id="704" w:name="_Toc138753608"/>
      <w:bookmarkStart w:id="705" w:name="_Toc138753957"/>
      <w:bookmarkStart w:id="706" w:name="_Toc138771261"/>
      <w:bookmarkStart w:id="707" w:name="_Toc138856619"/>
      <w:bookmarkStart w:id="708" w:name="_Toc138879346"/>
      <w:bookmarkStart w:id="709" w:name="_Toc138939943"/>
      <w:bookmarkStart w:id="710" w:name="_Toc138949484"/>
      <w:bookmarkStart w:id="711" w:name="_Toc139438826"/>
      <w:bookmarkStart w:id="712" w:name="_Toc139960060"/>
      <w:bookmarkStart w:id="713" w:name="_Toc142570531"/>
      <w:r w:rsidRPr="002F10CC">
        <w:rPr>
          <w:rFonts w:hint="eastAsia"/>
        </w:rPr>
        <w:t>第一，</w:t>
      </w:r>
      <w:r w:rsidR="00A019DD" w:rsidRPr="002F10CC">
        <w:t>為順利招募外籍移工從事農務工作，農民、外展單位或</w:t>
      </w:r>
      <w:r w:rsidR="00A019DD" w:rsidRPr="002F10CC">
        <w:rPr>
          <w:rFonts w:hint="eastAsia"/>
        </w:rPr>
        <w:t>仲介公司</w:t>
      </w:r>
      <w:r w:rsidR="00A019DD" w:rsidRPr="002F10CC">
        <w:t>在</w:t>
      </w:r>
      <w:r w:rsidR="00A019DD" w:rsidRPr="002F10CC">
        <w:rPr>
          <w:rFonts w:hint="eastAsia"/>
        </w:rPr>
        <w:t>招募</w:t>
      </w:r>
      <w:r w:rsidR="00A019DD" w:rsidRPr="002F10CC">
        <w:t>移工時，會考量來源國區域或有無從事過農業工作</w:t>
      </w:r>
      <w:r w:rsidR="00A019DD" w:rsidRPr="002F10CC">
        <w:rPr>
          <w:rFonts w:hint="eastAsia"/>
        </w:rPr>
        <w:t>的</w:t>
      </w:r>
      <w:r w:rsidR="00A019DD" w:rsidRPr="002F10CC">
        <w:t>條件，也有些認為挑選移工時</w:t>
      </w:r>
      <w:r w:rsidR="00A019DD" w:rsidRPr="002F10CC">
        <w:rPr>
          <w:spacing w:val="-6"/>
        </w:rPr>
        <w:t>應該挑選第一次來</w:t>
      </w:r>
      <w:r w:rsidR="00A019DD" w:rsidRPr="002F10CC">
        <w:rPr>
          <w:rFonts w:hint="eastAsia"/>
          <w:spacing w:val="-6"/>
        </w:rPr>
        <w:t>臺</w:t>
      </w:r>
      <w:r w:rsidR="00A019DD" w:rsidRPr="002F10CC">
        <w:rPr>
          <w:spacing w:val="-6"/>
        </w:rPr>
        <w:t>，且無親屬或友人在</w:t>
      </w:r>
      <w:r w:rsidR="00A019DD" w:rsidRPr="002F10CC">
        <w:rPr>
          <w:rFonts w:hint="eastAsia"/>
          <w:spacing w:val="-6"/>
        </w:rPr>
        <w:t>臺</w:t>
      </w:r>
      <w:r w:rsidR="00A019DD" w:rsidRPr="002F10CC">
        <w:rPr>
          <w:spacing w:val="-6"/>
        </w:rPr>
        <w:t>工作</w:t>
      </w:r>
      <w:r w:rsidR="00A019DD" w:rsidRPr="002F10CC">
        <w:t>者，</w:t>
      </w:r>
      <w:r w:rsidR="00A019DD" w:rsidRPr="002F10CC">
        <w:rPr>
          <w:rFonts w:hint="eastAsia"/>
        </w:rPr>
        <w:t>以</w:t>
      </w:r>
      <w:r w:rsidR="00A019DD" w:rsidRPr="002F10CC">
        <w:t>降低</w:t>
      </w:r>
      <w:r w:rsidR="00A019DD" w:rsidRPr="002F10CC">
        <w:rPr>
          <w:rFonts w:hint="eastAsia"/>
        </w:rPr>
        <w:t>農業移工</w:t>
      </w:r>
      <w:r w:rsidR="00A019DD" w:rsidRPr="002F10CC">
        <w:t>可能逃逸的風險</w:t>
      </w:r>
      <w:r w:rsidR="00A019DD" w:rsidRPr="002F10CC">
        <w:rPr>
          <w:rFonts w:hint="eastAsia"/>
        </w:rPr>
        <w:t>。</w:t>
      </w:r>
      <w:r w:rsidR="00A019DD" w:rsidRPr="002F10CC">
        <w:t>但有些則刻意挑選</w:t>
      </w:r>
      <w:r w:rsidR="00A019DD" w:rsidRPr="002F10CC">
        <w:rPr>
          <w:rFonts w:hint="eastAsia"/>
        </w:rPr>
        <w:t>新住民的</w:t>
      </w:r>
      <w:r w:rsidR="00A019DD" w:rsidRPr="002F10CC">
        <w:t>親屬或</w:t>
      </w:r>
      <w:r w:rsidR="00A019DD" w:rsidRPr="002F10CC">
        <w:rPr>
          <w:rFonts w:hint="eastAsia"/>
        </w:rPr>
        <w:t>新住民</w:t>
      </w:r>
      <w:r w:rsidR="00A019DD" w:rsidRPr="002F10CC">
        <w:t>推薦</w:t>
      </w:r>
      <w:r w:rsidR="00A019DD" w:rsidRPr="002F10CC">
        <w:rPr>
          <w:rFonts w:hint="eastAsia"/>
        </w:rPr>
        <w:t>的</w:t>
      </w:r>
      <w:r w:rsidR="00A019DD" w:rsidRPr="002F10CC">
        <w:t>友人，</w:t>
      </w:r>
      <w:r w:rsidR="00A019DD" w:rsidRPr="002F10CC">
        <w:rPr>
          <w:rFonts w:hint="eastAsia"/>
        </w:rPr>
        <w:t>以</w:t>
      </w:r>
      <w:r w:rsidR="00A019DD" w:rsidRPr="002F10CC">
        <w:t>降</w:t>
      </w:r>
      <w:r w:rsidR="00A019DD" w:rsidRPr="002F10CC">
        <w:rPr>
          <w:spacing w:val="-6"/>
        </w:rPr>
        <w:t>低與移工溝通的困難度，進而減低</w:t>
      </w:r>
      <w:r w:rsidR="00A019DD" w:rsidRPr="002F10CC">
        <w:rPr>
          <w:rFonts w:hint="eastAsia"/>
          <w:spacing w:val="-6"/>
        </w:rPr>
        <w:t>在臺</w:t>
      </w:r>
      <w:r w:rsidR="00A019DD" w:rsidRPr="002F10CC">
        <w:rPr>
          <w:spacing w:val="-6"/>
        </w:rPr>
        <w:t>工作</w:t>
      </w:r>
      <w:r w:rsidR="00A019DD" w:rsidRPr="002F10CC">
        <w:rPr>
          <w:rFonts w:hint="eastAsia"/>
          <w:spacing w:val="-6"/>
        </w:rPr>
        <w:t>發生</w:t>
      </w:r>
      <w:r w:rsidR="00A019DD" w:rsidRPr="002F10CC">
        <w:rPr>
          <w:rFonts w:hint="eastAsia"/>
        </w:rPr>
        <w:t>失聯</w:t>
      </w:r>
      <w:r w:rsidR="00A019DD" w:rsidRPr="002F10CC">
        <w:t>的風險，也可以提高工作效率與移工適應的能力。</w:t>
      </w:r>
      <w:bookmarkEnd w:id="703"/>
      <w:bookmarkEnd w:id="704"/>
      <w:bookmarkEnd w:id="705"/>
      <w:bookmarkEnd w:id="706"/>
      <w:bookmarkEnd w:id="707"/>
      <w:bookmarkEnd w:id="708"/>
      <w:bookmarkEnd w:id="709"/>
      <w:bookmarkEnd w:id="710"/>
      <w:bookmarkEnd w:id="711"/>
      <w:bookmarkEnd w:id="712"/>
      <w:bookmarkEnd w:id="713"/>
    </w:p>
    <w:p w14:paraId="5A6492AA" w14:textId="77777777" w:rsidR="00286D87" w:rsidRPr="002F10CC" w:rsidRDefault="00286D87" w:rsidP="001C0D70">
      <w:pPr>
        <w:pStyle w:val="6"/>
        <w:kinsoku w:val="0"/>
        <w:ind w:left="2382" w:hanging="851"/>
      </w:pPr>
      <w:bookmarkStart w:id="714" w:name="_Toc138071402"/>
      <w:bookmarkStart w:id="715" w:name="_Toc138753609"/>
      <w:bookmarkStart w:id="716" w:name="_Toc138753958"/>
      <w:bookmarkStart w:id="717" w:name="_Toc138771262"/>
      <w:bookmarkStart w:id="718" w:name="_Toc138856620"/>
      <w:bookmarkStart w:id="719" w:name="_Toc138879347"/>
      <w:bookmarkStart w:id="720" w:name="_Toc138939944"/>
      <w:bookmarkStart w:id="721" w:name="_Toc138949485"/>
      <w:bookmarkStart w:id="722" w:name="_Toc139438827"/>
      <w:bookmarkStart w:id="723" w:name="_Toc139960061"/>
      <w:bookmarkStart w:id="724" w:name="_Toc142570532"/>
      <w:r w:rsidRPr="002F10CC">
        <w:rPr>
          <w:rFonts w:hint="eastAsia"/>
          <w:spacing w:val="-6"/>
        </w:rPr>
        <w:t>第二，</w:t>
      </w:r>
      <w:r w:rsidRPr="002F10CC">
        <w:t>就勞動市場角度，農民習慣於追求效率而忽略公平</w:t>
      </w:r>
      <w:r w:rsidRPr="002F10CC">
        <w:rPr>
          <w:rFonts w:hint="eastAsia"/>
        </w:rPr>
        <w:t>，</w:t>
      </w:r>
      <w:r w:rsidRPr="002F10CC">
        <w:t>此時</w:t>
      </w:r>
      <w:r w:rsidRPr="002F10CC">
        <w:rPr>
          <w:rFonts w:hint="eastAsia"/>
        </w:rPr>
        <w:t>失聯</w:t>
      </w:r>
      <w:r w:rsidRPr="002F10CC">
        <w:t>移工所提供的人力供給，</w:t>
      </w:r>
      <w:r w:rsidRPr="002F10CC">
        <w:rPr>
          <w:spacing w:val="-6"/>
        </w:rPr>
        <w:t>剛好填補農民對人力的需求特性，聘僱非法移工</w:t>
      </w:r>
      <w:r w:rsidRPr="002F10CC">
        <w:t>滿足雙方都不想要</w:t>
      </w:r>
      <w:r w:rsidRPr="002F10CC">
        <w:rPr>
          <w:rFonts w:hint="eastAsia"/>
        </w:rPr>
        <w:t>簽訂</w:t>
      </w:r>
      <w:r w:rsidRPr="002F10CC">
        <w:t>勞動契約的特性，對農民而</w:t>
      </w:r>
      <w:r w:rsidRPr="002F10CC">
        <w:rPr>
          <w:spacing w:val="-6"/>
        </w:rPr>
        <w:t>言，簽屬勞動契約將大幅增加成本</w:t>
      </w:r>
      <w:r w:rsidRPr="002F10CC">
        <w:rPr>
          <w:rFonts w:hint="eastAsia"/>
          <w:spacing w:val="-6"/>
        </w:rPr>
        <w:t>，</w:t>
      </w:r>
      <w:r w:rsidRPr="002F10CC">
        <w:rPr>
          <w:spacing w:val="-6"/>
        </w:rPr>
        <w:t>對</w:t>
      </w:r>
      <w:r w:rsidRPr="002F10CC">
        <w:rPr>
          <w:rFonts w:hint="eastAsia"/>
          <w:spacing w:val="-6"/>
        </w:rPr>
        <w:t>失聯</w:t>
      </w:r>
      <w:r w:rsidRPr="002F10CC">
        <w:rPr>
          <w:spacing w:val="-6"/>
        </w:rPr>
        <w:t>移工</w:t>
      </w:r>
      <w:r w:rsidRPr="002F10CC">
        <w:t>而言，</w:t>
      </w:r>
      <w:r w:rsidRPr="002F10CC">
        <w:rPr>
          <w:rFonts w:hint="eastAsia"/>
        </w:rPr>
        <w:t>更</w:t>
      </w:r>
      <w:r w:rsidRPr="002F10CC">
        <w:t>不希望留下任何形式的聘僱紀錄。</w:t>
      </w:r>
      <w:r w:rsidRPr="002F10CC">
        <w:rPr>
          <w:rFonts w:hint="eastAsia"/>
        </w:rPr>
        <w:t>加上</w:t>
      </w:r>
      <w:r w:rsidRPr="002F10CC">
        <w:t>聘僱非法移工只需要提供工資，</w:t>
      </w:r>
      <w:r w:rsidRPr="002F10CC">
        <w:rPr>
          <w:rFonts w:hint="eastAsia"/>
        </w:rPr>
        <w:t>不需要</w:t>
      </w:r>
      <w:r w:rsidRPr="002F10CC">
        <w:t>支付其他保險及遵守其他</w:t>
      </w:r>
      <w:r w:rsidRPr="002F10CC">
        <w:rPr>
          <w:rFonts w:hint="eastAsia"/>
        </w:rPr>
        <w:t>勞動</w:t>
      </w:r>
      <w:r w:rsidRPr="002F10CC">
        <w:t>法規限制，在非法移工勞動供給較多時，農民可以較低工資獲得所需要的勞動力。</w:t>
      </w:r>
      <w:bookmarkEnd w:id="714"/>
      <w:bookmarkEnd w:id="715"/>
      <w:bookmarkEnd w:id="716"/>
      <w:bookmarkEnd w:id="717"/>
      <w:bookmarkEnd w:id="718"/>
      <w:bookmarkEnd w:id="719"/>
      <w:bookmarkEnd w:id="720"/>
      <w:bookmarkEnd w:id="721"/>
      <w:bookmarkEnd w:id="722"/>
      <w:bookmarkEnd w:id="723"/>
      <w:bookmarkEnd w:id="724"/>
    </w:p>
    <w:p w14:paraId="5F5B641D" w14:textId="77777777" w:rsidR="00286D87" w:rsidRPr="002F10CC" w:rsidRDefault="00286D87" w:rsidP="001C0D70">
      <w:pPr>
        <w:pStyle w:val="6"/>
        <w:kinsoku w:val="0"/>
        <w:ind w:left="2382" w:hanging="851"/>
      </w:pPr>
      <w:bookmarkStart w:id="725" w:name="_Toc138071403"/>
      <w:bookmarkStart w:id="726" w:name="_Toc138753610"/>
      <w:bookmarkStart w:id="727" w:name="_Toc138753959"/>
      <w:bookmarkStart w:id="728" w:name="_Toc138771263"/>
      <w:bookmarkStart w:id="729" w:name="_Toc138856621"/>
      <w:bookmarkStart w:id="730" w:name="_Toc138879348"/>
      <w:bookmarkStart w:id="731" w:name="_Toc138939945"/>
      <w:bookmarkStart w:id="732" w:name="_Toc138949486"/>
      <w:bookmarkStart w:id="733" w:name="_Toc139438828"/>
      <w:bookmarkStart w:id="734" w:name="_Toc139960062"/>
      <w:bookmarkStart w:id="735" w:name="_Toc142570533"/>
      <w:r w:rsidRPr="002F10CC">
        <w:t>但聘僱非法外籍移工對農民而言，</w:t>
      </w:r>
      <w:r w:rsidRPr="002F10CC">
        <w:rPr>
          <w:rFonts w:hint="eastAsia"/>
        </w:rPr>
        <w:t>卻也</w:t>
      </w:r>
      <w:r w:rsidRPr="002F10CC">
        <w:t>存在風</w:t>
      </w:r>
      <w:r w:rsidRPr="002F10CC">
        <w:rPr>
          <w:spacing w:val="-6"/>
        </w:rPr>
        <w:t>險，例如</w:t>
      </w:r>
      <w:r w:rsidRPr="002F10CC">
        <w:rPr>
          <w:rFonts w:hint="eastAsia"/>
          <w:spacing w:val="-6"/>
        </w:rPr>
        <w:t>遭</w:t>
      </w:r>
      <w:r w:rsidRPr="002F10CC">
        <w:rPr>
          <w:spacing w:val="-6"/>
        </w:rPr>
        <w:t>查獲而需要繳交巨額罰款</w:t>
      </w:r>
      <w:r w:rsidRPr="002F10CC">
        <w:rPr>
          <w:rFonts w:hint="eastAsia"/>
          <w:spacing w:val="-6"/>
        </w:rPr>
        <w:t>，且</w:t>
      </w:r>
      <w:r w:rsidRPr="002F10CC">
        <w:rPr>
          <w:spacing w:val="-6"/>
        </w:rPr>
        <w:t>在人力</w:t>
      </w:r>
      <w:r w:rsidRPr="002F10CC">
        <w:t>吃緊的情況下，移工會適時提高工資，農民不得不</w:t>
      </w:r>
      <w:r w:rsidRPr="002F10CC">
        <w:rPr>
          <w:spacing w:val="6"/>
        </w:rPr>
        <w:t>接受移工所提出的較高工資，因</w:t>
      </w:r>
      <w:r w:rsidRPr="002F10CC">
        <w:rPr>
          <w:spacing w:val="6"/>
        </w:rPr>
        <w:lastRenderedPageBreak/>
        <w:t>而降低經營利潤</w:t>
      </w:r>
      <w:r w:rsidRPr="002F10CC">
        <w:rPr>
          <w:spacing w:val="-6"/>
        </w:rPr>
        <w:t>；非法移工雖工作速度較快，但</w:t>
      </w:r>
      <w:r w:rsidRPr="002F10CC">
        <w:rPr>
          <w:rFonts w:hint="eastAsia"/>
          <w:spacing w:val="-6"/>
        </w:rPr>
        <w:t>有時</w:t>
      </w:r>
      <w:r w:rsidRPr="002F10CC">
        <w:rPr>
          <w:spacing w:val="-6"/>
        </w:rPr>
        <w:t>不顧品質</w:t>
      </w:r>
      <w:r w:rsidRPr="002F10CC">
        <w:t>，因此造成生產的損失。</w:t>
      </w:r>
      <w:bookmarkEnd w:id="725"/>
      <w:bookmarkEnd w:id="726"/>
      <w:bookmarkEnd w:id="727"/>
      <w:bookmarkEnd w:id="728"/>
      <w:bookmarkEnd w:id="729"/>
      <w:bookmarkEnd w:id="730"/>
      <w:bookmarkEnd w:id="731"/>
      <w:bookmarkEnd w:id="732"/>
      <w:bookmarkEnd w:id="733"/>
      <w:bookmarkEnd w:id="734"/>
      <w:bookmarkEnd w:id="735"/>
    </w:p>
    <w:p w14:paraId="501C9D00" w14:textId="77777777" w:rsidR="00353594" w:rsidRPr="002F10CC" w:rsidRDefault="00353594" w:rsidP="001A3904">
      <w:pPr>
        <w:pStyle w:val="3"/>
        <w:spacing w:beforeLines="25" w:before="114" w:afterLines="25" w:after="114"/>
        <w:ind w:left="1360" w:hanging="680"/>
        <w:rPr>
          <w:rFonts w:ascii="Times New Roman" w:hAnsi="Times New Roman"/>
          <w:b/>
        </w:rPr>
      </w:pPr>
      <w:bookmarkStart w:id="736" w:name="_Toc142570534"/>
      <w:r w:rsidRPr="002F10CC">
        <w:rPr>
          <w:rFonts w:ascii="Times New Roman" w:hAnsi="Times New Roman"/>
          <w:b/>
        </w:rPr>
        <w:t>國內</w:t>
      </w:r>
      <w:r w:rsidR="00870570" w:rsidRPr="002F10CC">
        <w:rPr>
          <w:rFonts w:ascii="Times New Roman" w:hAnsi="Times New Roman"/>
          <w:b/>
        </w:rPr>
        <w:t>相關著作</w:t>
      </w:r>
      <w:r w:rsidR="00870570" w:rsidRPr="002F10CC">
        <w:rPr>
          <w:rFonts w:ascii="Times New Roman" w:hAnsi="Times New Roman"/>
          <w:b/>
        </w:rPr>
        <w:t>/</w:t>
      </w:r>
      <w:r w:rsidR="00BC49F1" w:rsidRPr="002F10CC">
        <w:rPr>
          <w:rFonts w:ascii="Times New Roman" w:hAnsi="Times New Roman"/>
          <w:b/>
        </w:rPr>
        <w:t>論文</w:t>
      </w:r>
      <w:r w:rsidR="00B8636F" w:rsidRPr="002F10CC">
        <w:rPr>
          <w:rStyle w:val="afd"/>
          <w:rFonts w:ascii="Times New Roman" w:hAnsi="Times New Roman"/>
          <w:b/>
        </w:rPr>
        <w:footnoteReference w:id="49"/>
      </w:r>
      <w:bookmarkEnd w:id="736"/>
    </w:p>
    <w:p w14:paraId="74BFFB7D" w14:textId="77777777" w:rsidR="00123E92" w:rsidRPr="002F10CC" w:rsidRDefault="00123E92" w:rsidP="00FA0E1C">
      <w:pPr>
        <w:pStyle w:val="33"/>
        <w:kinsoku w:val="0"/>
        <w:ind w:left="1361" w:firstLine="680"/>
        <w:rPr>
          <w:rFonts w:ascii="Times New Roman"/>
          <w:spacing w:val="-6"/>
        </w:rPr>
      </w:pPr>
      <w:r w:rsidRPr="002F10CC">
        <w:rPr>
          <w:rFonts w:ascii="Times New Roman" w:hint="eastAsia"/>
        </w:rPr>
        <w:t>黃瑋祥</w:t>
      </w:r>
      <w:r w:rsidR="004653EA" w:rsidRPr="002F10CC">
        <w:rPr>
          <w:rFonts w:ascii="Times New Roman" w:hint="eastAsia"/>
        </w:rPr>
        <w:t>的研究</w:t>
      </w:r>
      <w:r w:rsidRPr="002F10CC">
        <w:rPr>
          <w:rFonts w:ascii="Times New Roman"/>
        </w:rPr>
        <w:t>透過文獻回顧及</w:t>
      </w:r>
      <w:r w:rsidR="004653EA" w:rsidRPr="002F10CC">
        <w:rPr>
          <w:rFonts w:ascii="Times New Roman" w:hint="eastAsia"/>
        </w:rPr>
        <w:t>深度</w:t>
      </w:r>
      <w:r w:rsidRPr="002F10CC">
        <w:rPr>
          <w:rFonts w:ascii="Times New Roman"/>
        </w:rPr>
        <w:t>訪談</w:t>
      </w:r>
      <w:r w:rsidR="004653EA" w:rsidRPr="002F10CC">
        <w:rPr>
          <w:rFonts w:ascii="Times New Roman" w:hint="eastAsia"/>
        </w:rPr>
        <w:t>方式</w:t>
      </w:r>
      <w:r w:rsidR="004653EA" w:rsidRPr="002F10CC">
        <w:rPr>
          <w:rStyle w:val="afd"/>
          <w:rFonts w:ascii="Times New Roman"/>
        </w:rPr>
        <w:footnoteReference w:id="50"/>
      </w:r>
      <w:r w:rsidR="004653EA" w:rsidRPr="002F10CC">
        <w:rPr>
          <w:rFonts w:ascii="Times New Roman" w:hint="eastAsia"/>
        </w:rPr>
        <w:t>，</w:t>
      </w:r>
      <w:r w:rsidRPr="002F10CC">
        <w:rPr>
          <w:rFonts w:ascii="Times New Roman"/>
          <w:spacing w:val="-6"/>
        </w:rPr>
        <w:t>發現臺灣近年來在移工政策的方面已汰除諸多不</w:t>
      </w:r>
      <w:r w:rsidRPr="002F10CC">
        <w:rPr>
          <w:rFonts w:ascii="Times New Roman"/>
        </w:rPr>
        <w:t>合時宜的規定，例如取消出境政策、開放</w:t>
      </w:r>
      <w:r w:rsidR="004653EA" w:rsidRPr="002F10CC">
        <w:rPr>
          <w:rFonts w:ascii="Times New Roman" w:hint="eastAsia"/>
        </w:rPr>
        <w:t>部分</w:t>
      </w:r>
      <w:r w:rsidRPr="002F10CC">
        <w:rPr>
          <w:rFonts w:ascii="Times New Roman"/>
        </w:rPr>
        <w:t>中階</w:t>
      </w:r>
      <w:r w:rsidRPr="002F10CC">
        <w:rPr>
          <w:rFonts w:ascii="Times New Roman"/>
          <w:spacing w:val="-6"/>
        </w:rPr>
        <w:t>技術工作可由外國人從事等，</w:t>
      </w:r>
      <w:r w:rsidR="004653EA" w:rsidRPr="002F10CC">
        <w:rPr>
          <w:rFonts w:ascii="Times New Roman" w:hint="eastAsia"/>
          <w:spacing w:val="-6"/>
        </w:rPr>
        <w:t>但</w:t>
      </w:r>
      <w:r w:rsidRPr="002F10CC">
        <w:rPr>
          <w:rFonts w:ascii="Times New Roman"/>
          <w:spacing w:val="-6"/>
        </w:rPr>
        <w:t>整體社會對於移工的觀</w:t>
      </w:r>
      <w:r w:rsidRPr="002F10CC">
        <w:rPr>
          <w:rFonts w:ascii="Times New Roman"/>
        </w:rPr>
        <w:t>感仍然需要長時間的適應與改善，以解決文化、宗教及種族等因素所帶來的社會問題</w:t>
      </w:r>
      <w:r w:rsidR="004653EA" w:rsidRPr="002F10CC">
        <w:rPr>
          <w:rFonts w:ascii="Times New Roman" w:hint="eastAsia"/>
        </w:rPr>
        <w:t>，而</w:t>
      </w:r>
      <w:r w:rsidRPr="002F10CC">
        <w:rPr>
          <w:rFonts w:ascii="Times New Roman"/>
        </w:rPr>
        <w:t>影響移工</w:t>
      </w:r>
      <w:r w:rsidR="004653EA" w:rsidRPr="002F10CC">
        <w:rPr>
          <w:rFonts w:ascii="Times New Roman" w:hint="eastAsia"/>
        </w:rPr>
        <w:t>失聯</w:t>
      </w:r>
      <w:r w:rsidRPr="002F10CC">
        <w:rPr>
          <w:rFonts w:ascii="Times New Roman"/>
        </w:rPr>
        <w:t>的因素，主要為移工面對經濟壓力選擇</w:t>
      </w:r>
      <w:r w:rsidRPr="002F10CC">
        <w:rPr>
          <w:rFonts w:ascii="Times New Roman"/>
          <w:spacing w:val="-6"/>
        </w:rPr>
        <w:t>的處理方式，若移工對於現況感到焦慮及不安，造成工作心態逐漸消極，就容易讓非法工作機會趁虛而入。移工在生活上存有極大的不自由，過度限</w:t>
      </w:r>
      <w:r w:rsidRPr="002F10CC">
        <w:rPr>
          <w:rFonts w:ascii="Times New Roman"/>
        </w:rPr>
        <w:t>制反而造成移工人權受限，在工作權益或安全遭</w:t>
      </w:r>
      <w:r w:rsidR="004653EA" w:rsidRPr="002F10CC">
        <w:rPr>
          <w:rFonts w:ascii="Times New Roman" w:hint="eastAsia"/>
        </w:rPr>
        <w:t>到</w:t>
      </w:r>
      <w:r w:rsidRPr="002F10CC">
        <w:rPr>
          <w:rFonts w:ascii="Times New Roman"/>
          <w:spacing w:val="-6"/>
        </w:rPr>
        <w:t>困難時，</w:t>
      </w:r>
      <w:r w:rsidR="004653EA" w:rsidRPr="002F10CC">
        <w:rPr>
          <w:rFonts w:ascii="Times New Roman" w:hint="eastAsia"/>
          <w:spacing w:val="-6"/>
        </w:rPr>
        <w:t>便</w:t>
      </w:r>
      <w:r w:rsidRPr="002F10CC">
        <w:rPr>
          <w:rFonts w:ascii="Times New Roman"/>
          <w:spacing w:val="-6"/>
        </w:rPr>
        <w:t>容易求助無門</w:t>
      </w:r>
      <w:r w:rsidR="004653EA" w:rsidRPr="002F10CC">
        <w:rPr>
          <w:rFonts w:ascii="Times New Roman" w:hint="eastAsia"/>
          <w:spacing w:val="-6"/>
        </w:rPr>
        <w:t>的處境</w:t>
      </w:r>
      <w:r w:rsidRPr="002F10CC">
        <w:rPr>
          <w:rFonts w:ascii="Times New Roman"/>
          <w:spacing w:val="-6"/>
        </w:rPr>
        <w:t>，</w:t>
      </w:r>
      <w:r w:rsidR="004653EA" w:rsidRPr="002F10CC">
        <w:rPr>
          <w:rFonts w:ascii="Times New Roman" w:hint="eastAsia"/>
          <w:spacing w:val="-6"/>
        </w:rPr>
        <w:t>就因此容易</w:t>
      </w:r>
      <w:r w:rsidR="004653EA" w:rsidRPr="002F10CC">
        <w:rPr>
          <w:rFonts w:ascii="Times New Roman"/>
          <w:spacing w:val="-6"/>
        </w:rPr>
        <w:t>發生</w:t>
      </w:r>
      <w:r w:rsidR="004653EA" w:rsidRPr="002F10CC">
        <w:rPr>
          <w:rFonts w:ascii="Times New Roman" w:hint="eastAsia"/>
          <w:spacing w:val="-6"/>
        </w:rPr>
        <w:t>失聯</w:t>
      </w:r>
      <w:r w:rsidRPr="002F10CC">
        <w:rPr>
          <w:rFonts w:ascii="Times New Roman"/>
          <w:spacing w:val="-6"/>
        </w:rPr>
        <w:t>的機會。</w:t>
      </w:r>
    </w:p>
    <w:p w14:paraId="041FD93C" w14:textId="77777777" w:rsidR="00BF7B3B" w:rsidRPr="002F10CC" w:rsidRDefault="00BF7B3B" w:rsidP="00FA0E1C">
      <w:pPr>
        <w:pStyle w:val="33"/>
        <w:kinsoku w:val="0"/>
        <w:spacing w:beforeLines="20" w:before="91"/>
        <w:ind w:left="1361" w:firstLine="656"/>
        <w:rPr>
          <w:rFonts w:ascii="Times New Roman"/>
          <w:spacing w:val="6"/>
        </w:rPr>
      </w:pPr>
      <w:r w:rsidRPr="002F10CC">
        <w:rPr>
          <w:rFonts w:ascii="Times New Roman"/>
          <w:spacing w:val="-6"/>
        </w:rPr>
        <w:t>王凱仙訪談</w:t>
      </w:r>
      <w:r w:rsidRPr="002F10CC">
        <w:rPr>
          <w:rFonts w:ascii="Times New Roman"/>
          <w:spacing w:val="-6"/>
        </w:rPr>
        <w:t>10</w:t>
      </w:r>
      <w:r w:rsidRPr="002F10CC">
        <w:rPr>
          <w:rFonts w:ascii="Times New Roman"/>
          <w:spacing w:val="-6"/>
        </w:rPr>
        <w:t>位越南籍失聯的產業移工，並以問</w:t>
      </w:r>
      <w:r w:rsidRPr="002F10CC">
        <w:rPr>
          <w:rFonts w:ascii="Times New Roman"/>
          <w:spacing w:val="6"/>
        </w:rPr>
        <w:t>卷調查方式進行分析，</w:t>
      </w:r>
      <w:r w:rsidR="007170D5" w:rsidRPr="002F10CC">
        <w:rPr>
          <w:rFonts w:ascii="Times New Roman"/>
          <w:spacing w:val="6"/>
        </w:rPr>
        <w:t>結果顯示「越南家庭負擔</w:t>
      </w:r>
      <w:r w:rsidR="007170D5" w:rsidRPr="002F10CC">
        <w:rPr>
          <w:rFonts w:ascii="Times New Roman"/>
          <w:spacing w:val="4"/>
        </w:rPr>
        <w:t>」、「</w:t>
      </w:r>
      <w:r w:rsidR="005417F2" w:rsidRPr="002F10CC">
        <w:rPr>
          <w:rFonts w:ascii="Times New Roman" w:hint="eastAsia"/>
          <w:spacing w:val="4"/>
        </w:rPr>
        <w:t>臺灣</w:t>
      </w:r>
      <w:r w:rsidR="007170D5" w:rsidRPr="002F10CC">
        <w:rPr>
          <w:rFonts w:ascii="Times New Roman"/>
          <w:spacing w:val="4"/>
        </w:rPr>
        <w:t>接受度」等</w:t>
      </w:r>
      <w:r w:rsidR="007170D5" w:rsidRPr="002F10CC">
        <w:rPr>
          <w:rFonts w:ascii="Times New Roman"/>
          <w:spacing w:val="4"/>
        </w:rPr>
        <w:t>2</w:t>
      </w:r>
      <w:r w:rsidR="007170D5" w:rsidRPr="002F10CC">
        <w:rPr>
          <w:rFonts w:ascii="Times New Roman"/>
          <w:spacing w:val="4"/>
        </w:rPr>
        <w:t>項因素與失聯傾向並無直接</w:t>
      </w:r>
      <w:r w:rsidR="007170D5" w:rsidRPr="002F10CC">
        <w:rPr>
          <w:rFonts w:ascii="Times New Roman"/>
        </w:rPr>
        <w:t>相關，現代越南籍</w:t>
      </w:r>
      <w:r w:rsidR="007170D5" w:rsidRPr="002F10CC">
        <w:rPr>
          <w:rFonts w:ascii="Times New Roman" w:hint="eastAsia"/>
        </w:rPr>
        <w:t>的</w:t>
      </w:r>
      <w:r w:rsidR="007170D5" w:rsidRPr="002F10CC">
        <w:rPr>
          <w:rFonts w:ascii="Times New Roman"/>
        </w:rPr>
        <w:t>產業移工失聯因素更多</w:t>
      </w:r>
      <w:r w:rsidR="007170D5" w:rsidRPr="002F10CC">
        <w:t>是傾向於追求更好，對失聯後的工作、工資以及生活狀況都感到滿意，相對於早期移工遭受虐待，</w:t>
      </w:r>
      <w:r w:rsidR="007170D5" w:rsidRPr="002F10CC">
        <w:rPr>
          <w:spacing w:val="-4"/>
        </w:rPr>
        <w:t>失聯後受到非人待遇的印象</w:t>
      </w:r>
      <w:r w:rsidR="007170D5" w:rsidRPr="002F10CC">
        <w:rPr>
          <w:rFonts w:hint="eastAsia"/>
          <w:spacing w:val="-4"/>
        </w:rPr>
        <w:t>，有所</w:t>
      </w:r>
      <w:r w:rsidR="007170D5" w:rsidRPr="002F10CC">
        <w:rPr>
          <w:spacing w:val="-4"/>
        </w:rPr>
        <w:t>不同。</w:t>
      </w:r>
      <w:r w:rsidR="007170D5" w:rsidRPr="002F10CC">
        <w:rPr>
          <w:rFonts w:hint="eastAsia"/>
          <w:spacing w:val="-4"/>
        </w:rPr>
        <w:t>但</w:t>
      </w:r>
      <w:r w:rsidR="007170D5" w:rsidRPr="002F10CC">
        <w:rPr>
          <w:spacing w:val="-4"/>
        </w:rPr>
        <w:t>高額</w:t>
      </w:r>
      <w:r w:rsidR="007170D5" w:rsidRPr="002F10CC">
        <w:t>仲介費的剝削，仍是移工未工作先負債，著急想賺到錢的經濟壓力來源</w:t>
      </w:r>
      <w:r w:rsidR="005417F2" w:rsidRPr="002F10CC">
        <w:rPr>
          <w:rFonts w:hint="eastAsia"/>
        </w:rPr>
        <w:t>；</w:t>
      </w:r>
      <w:r w:rsidR="007170D5" w:rsidRPr="002F10CC">
        <w:rPr>
          <w:rFonts w:hint="eastAsia"/>
        </w:rPr>
        <w:t>另外，</w:t>
      </w:r>
      <w:r w:rsidR="007170D5" w:rsidRPr="002F10CC">
        <w:t>現代</w:t>
      </w:r>
      <w:r w:rsidR="005417F2" w:rsidRPr="002F10CC">
        <w:rPr>
          <w:rFonts w:hint="eastAsia"/>
        </w:rPr>
        <w:t>越南籍</w:t>
      </w:r>
      <w:r w:rsidR="007170D5" w:rsidRPr="002F10CC">
        <w:t>移工</w:t>
      </w:r>
      <w:r w:rsidR="005417F2" w:rsidRPr="002F10CC">
        <w:t>會選擇</w:t>
      </w:r>
      <w:r w:rsidR="007170D5" w:rsidRPr="002F10CC">
        <w:t>工作</w:t>
      </w:r>
      <w:r w:rsidR="005417F2" w:rsidRPr="002F10CC">
        <w:rPr>
          <w:rFonts w:hint="eastAsia"/>
        </w:rPr>
        <w:t>、</w:t>
      </w:r>
      <w:r w:rsidR="005417F2" w:rsidRPr="002F10CC">
        <w:t>比</w:t>
      </w:r>
      <w:r w:rsidR="005417F2" w:rsidRPr="002F10CC">
        <w:rPr>
          <w:rFonts w:ascii="Times New Roman"/>
        </w:rPr>
        <w:t>較挑</w:t>
      </w:r>
      <w:r w:rsidR="005417F2" w:rsidRPr="002F10CC">
        <w:rPr>
          <w:rFonts w:ascii="Times New Roman"/>
        </w:rPr>
        <w:lastRenderedPageBreak/>
        <w:t>剔</w:t>
      </w:r>
      <w:r w:rsidR="007170D5" w:rsidRPr="002F10CC">
        <w:rPr>
          <w:rFonts w:ascii="Times New Roman"/>
        </w:rPr>
        <w:t>工作整體環境</w:t>
      </w:r>
      <w:r w:rsidR="002E6F5E" w:rsidRPr="002F10CC">
        <w:rPr>
          <w:rStyle w:val="afd"/>
          <w:rFonts w:ascii="Times New Roman"/>
        </w:rPr>
        <w:footnoteReference w:id="51"/>
      </w:r>
      <w:r w:rsidR="007170D5" w:rsidRPr="002F10CC">
        <w:rPr>
          <w:rFonts w:ascii="Times New Roman"/>
        </w:rPr>
        <w:t>。</w:t>
      </w:r>
      <w:r w:rsidR="002E6F5E" w:rsidRPr="002F10CC">
        <w:rPr>
          <w:rFonts w:ascii="Times New Roman"/>
        </w:rPr>
        <w:t>周宜芳也指</w:t>
      </w:r>
      <w:r w:rsidR="002E6F5E" w:rsidRPr="002F10CC">
        <w:rPr>
          <w:rFonts w:ascii="Times New Roman"/>
          <w:spacing w:val="-4"/>
        </w:rPr>
        <w:t>出</w:t>
      </w:r>
      <w:r w:rsidR="005417F2" w:rsidRPr="002F10CC">
        <w:rPr>
          <w:rFonts w:ascii="Times New Roman"/>
          <w:spacing w:val="-4"/>
        </w:rPr>
        <w:t>越南籍移工</w:t>
      </w:r>
      <w:r w:rsidR="00BA4301" w:rsidRPr="002F10CC">
        <w:rPr>
          <w:rFonts w:ascii="Times New Roman"/>
          <w:spacing w:val="-4"/>
        </w:rPr>
        <w:t>在臺失聯最主要目的是希望能夠</w:t>
      </w:r>
      <w:r w:rsidR="00BA4301" w:rsidRPr="002F10CC">
        <w:rPr>
          <w:rFonts w:ascii="Times New Roman"/>
        </w:rPr>
        <w:t>賺取更多薪資，而雇主</w:t>
      </w:r>
      <w:r w:rsidR="002E6F5E" w:rsidRPr="002F10CC">
        <w:rPr>
          <w:rFonts w:ascii="Times New Roman"/>
        </w:rPr>
        <w:t>的</w:t>
      </w:r>
      <w:r w:rsidR="00BA4301" w:rsidRPr="002F10CC">
        <w:rPr>
          <w:rFonts w:ascii="Times New Roman"/>
        </w:rPr>
        <w:t>管理態度</w:t>
      </w:r>
      <w:r w:rsidR="002E6F5E" w:rsidRPr="002F10CC">
        <w:rPr>
          <w:rFonts w:ascii="Times New Roman"/>
        </w:rPr>
        <w:t>，以及</w:t>
      </w:r>
      <w:r w:rsidR="00BA4301" w:rsidRPr="002F10CC">
        <w:rPr>
          <w:rFonts w:ascii="Times New Roman"/>
        </w:rPr>
        <w:t>仲介對於</w:t>
      </w:r>
      <w:r w:rsidR="00BA4301" w:rsidRPr="002F10CC">
        <w:rPr>
          <w:rFonts w:ascii="Times New Roman"/>
          <w:spacing w:val="6"/>
        </w:rPr>
        <w:t>移工所提出</w:t>
      </w:r>
      <w:r w:rsidR="002E6F5E" w:rsidRPr="002F10CC">
        <w:rPr>
          <w:rFonts w:ascii="Times New Roman"/>
          <w:spacing w:val="6"/>
        </w:rPr>
        <w:t>的</w:t>
      </w:r>
      <w:r w:rsidR="00BA4301" w:rsidRPr="002F10CC">
        <w:rPr>
          <w:rFonts w:ascii="Times New Roman"/>
          <w:spacing w:val="6"/>
        </w:rPr>
        <w:t>問題是否能夠協助解決</w:t>
      </w:r>
      <w:r w:rsidR="002E6F5E" w:rsidRPr="002F10CC">
        <w:rPr>
          <w:rFonts w:ascii="Times New Roman"/>
          <w:spacing w:val="6"/>
        </w:rPr>
        <w:t>，</w:t>
      </w:r>
      <w:r w:rsidR="00BA4301" w:rsidRPr="002F10CC">
        <w:rPr>
          <w:rFonts w:ascii="Times New Roman"/>
          <w:spacing w:val="6"/>
        </w:rPr>
        <w:t>都是越</w:t>
      </w:r>
      <w:r w:rsidR="00BA4301" w:rsidRPr="002F10CC">
        <w:rPr>
          <w:rFonts w:ascii="Times New Roman"/>
        </w:rPr>
        <w:t>南籍移工是否選擇失聯的重要因</w:t>
      </w:r>
      <w:r w:rsidR="00BA4301" w:rsidRPr="002F10CC">
        <w:rPr>
          <w:rFonts w:ascii="Times New Roman"/>
          <w:spacing w:val="-6"/>
        </w:rPr>
        <w:t>素</w:t>
      </w:r>
      <w:r w:rsidR="002E6F5E" w:rsidRPr="002F10CC">
        <w:rPr>
          <w:rStyle w:val="afd"/>
          <w:rFonts w:ascii="Times New Roman"/>
          <w:spacing w:val="-6"/>
        </w:rPr>
        <w:footnoteReference w:id="52"/>
      </w:r>
      <w:r w:rsidR="002E6F5E" w:rsidRPr="002F10CC">
        <w:rPr>
          <w:rFonts w:ascii="Times New Roman"/>
          <w:spacing w:val="-6"/>
        </w:rPr>
        <w:t>。</w:t>
      </w:r>
      <w:r w:rsidR="00B434F1" w:rsidRPr="002F10CC">
        <w:rPr>
          <w:rFonts w:ascii="Times New Roman" w:hint="eastAsia"/>
          <w:spacing w:val="-6"/>
        </w:rPr>
        <w:t>鐘</w:t>
      </w:r>
      <w:r w:rsidR="000D3A02" w:rsidRPr="002F10CC">
        <w:rPr>
          <w:rFonts w:ascii="Times New Roman" w:hint="eastAsia"/>
          <w:spacing w:val="-6"/>
        </w:rPr>
        <w:t>錫正的</w:t>
      </w:r>
      <w:r w:rsidR="000D3A02" w:rsidRPr="002F10CC">
        <w:rPr>
          <w:rFonts w:ascii="Times New Roman"/>
          <w:spacing w:val="-6"/>
        </w:rPr>
        <w:t>研究結果，</w:t>
      </w:r>
      <w:r w:rsidR="000D3A02" w:rsidRPr="002F10CC">
        <w:rPr>
          <w:rFonts w:ascii="Times New Roman" w:hint="eastAsia"/>
          <w:spacing w:val="-6"/>
        </w:rPr>
        <w:t>顯示</w:t>
      </w:r>
      <w:r w:rsidR="000D3A02" w:rsidRPr="002F10CC">
        <w:rPr>
          <w:rFonts w:ascii="Times New Roman"/>
          <w:spacing w:val="-6"/>
        </w:rPr>
        <w:t>薪資問題</w:t>
      </w:r>
      <w:r w:rsidR="000D3A02" w:rsidRPr="002F10CC">
        <w:rPr>
          <w:rFonts w:ascii="Times New Roman"/>
          <w:spacing w:val="-6"/>
        </w:rPr>
        <w:t>(78.7</w:t>
      </w:r>
      <w:r w:rsidR="000D3A02" w:rsidRPr="002F10CC">
        <w:rPr>
          <w:rFonts w:ascii="Times New Roman"/>
          <w:spacing w:val="-6"/>
        </w:rPr>
        <w:t>％</w:t>
      </w:r>
      <w:r w:rsidR="000D3A02" w:rsidRPr="002F10CC">
        <w:rPr>
          <w:rFonts w:ascii="Times New Roman"/>
          <w:spacing w:val="-6"/>
        </w:rPr>
        <w:t>)</w:t>
      </w:r>
      <w:r w:rsidR="000D3A02" w:rsidRPr="002F10CC">
        <w:rPr>
          <w:rFonts w:ascii="Times New Roman" w:hint="eastAsia"/>
          <w:spacing w:val="6"/>
        </w:rPr>
        <w:t>是</w:t>
      </w:r>
      <w:r w:rsidR="000D3A02" w:rsidRPr="002F10CC">
        <w:rPr>
          <w:rFonts w:ascii="Times New Roman"/>
          <w:spacing w:val="6"/>
        </w:rPr>
        <w:t>移工</w:t>
      </w:r>
      <w:r w:rsidR="000D3A02" w:rsidRPr="002F10CC">
        <w:rPr>
          <w:rFonts w:ascii="Times New Roman" w:hint="eastAsia"/>
          <w:spacing w:val="6"/>
        </w:rPr>
        <w:t>發生失聯的最主要</w:t>
      </w:r>
      <w:r w:rsidR="000D3A02" w:rsidRPr="002F10CC">
        <w:rPr>
          <w:rFonts w:ascii="Times New Roman"/>
          <w:spacing w:val="6"/>
        </w:rPr>
        <w:t>原因，無論男性或女性皆占有過半數以上</w:t>
      </w:r>
      <w:r w:rsidR="000D3A02" w:rsidRPr="002F10CC">
        <w:rPr>
          <w:rFonts w:ascii="Times New Roman" w:hint="eastAsia"/>
          <w:spacing w:val="6"/>
        </w:rPr>
        <w:t>的比率</w:t>
      </w:r>
      <w:r w:rsidR="00E31550" w:rsidRPr="002F10CC">
        <w:rPr>
          <w:rStyle w:val="afd"/>
          <w:rFonts w:ascii="Times New Roman"/>
          <w:spacing w:val="6"/>
        </w:rPr>
        <w:footnoteReference w:id="53"/>
      </w:r>
      <w:r w:rsidR="00E31550" w:rsidRPr="002F10CC">
        <w:rPr>
          <w:rFonts w:ascii="Times New Roman" w:hint="eastAsia"/>
          <w:spacing w:val="6"/>
        </w:rPr>
        <w:t>。</w:t>
      </w:r>
    </w:p>
    <w:p w14:paraId="54DD78C9" w14:textId="77777777" w:rsidR="00E41C0C" w:rsidRPr="002F10CC" w:rsidRDefault="00E41C0C" w:rsidP="00FA0E1C">
      <w:pPr>
        <w:pStyle w:val="33"/>
        <w:kinsoku w:val="0"/>
        <w:spacing w:beforeLines="20" w:before="91"/>
        <w:ind w:left="1361" w:firstLine="656"/>
        <w:rPr>
          <w:rFonts w:ascii="Times New Roman"/>
        </w:rPr>
      </w:pPr>
      <w:r w:rsidRPr="002F10CC">
        <w:rPr>
          <w:rFonts w:ascii="Times New Roman" w:hint="eastAsia"/>
          <w:spacing w:val="-6"/>
        </w:rPr>
        <w:t>根據蔡沛璇的研究</w:t>
      </w:r>
      <w:r w:rsidRPr="002F10CC">
        <w:rPr>
          <w:rFonts w:ascii="Times New Roman"/>
          <w:spacing w:val="-6"/>
        </w:rPr>
        <w:t>結果</w:t>
      </w:r>
      <w:r w:rsidRPr="002F10CC">
        <w:rPr>
          <w:rFonts w:ascii="Times New Roman" w:hint="eastAsia"/>
          <w:spacing w:val="-6"/>
        </w:rPr>
        <w:t>顯示</w:t>
      </w:r>
      <w:r w:rsidRPr="002F10CC">
        <w:rPr>
          <w:rStyle w:val="afd"/>
          <w:rFonts w:ascii="Times New Roman"/>
          <w:spacing w:val="-6"/>
        </w:rPr>
        <w:footnoteReference w:id="54"/>
      </w:r>
      <w:r w:rsidRPr="002F10CC">
        <w:rPr>
          <w:rFonts w:ascii="Times New Roman"/>
          <w:spacing w:val="-6"/>
        </w:rPr>
        <w:t>，大多產業移工</w:t>
      </w:r>
      <w:r w:rsidRPr="002F10CC">
        <w:rPr>
          <w:rFonts w:ascii="Times New Roman"/>
        </w:rPr>
        <w:t>都會因為原生家庭環境</w:t>
      </w:r>
      <w:r w:rsidRPr="002F10CC">
        <w:rPr>
          <w:rFonts w:ascii="Times New Roman" w:hint="eastAsia"/>
        </w:rPr>
        <w:t>的</w:t>
      </w:r>
      <w:r w:rsidRPr="002F10CC">
        <w:rPr>
          <w:rFonts w:ascii="Times New Roman"/>
        </w:rPr>
        <w:t>經濟條件不足，而來臺遇到經濟剝削問題後選擇逃逸，</w:t>
      </w:r>
      <w:r w:rsidRPr="002F10CC">
        <w:rPr>
          <w:rFonts w:ascii="Times New Roman" w:hint="eastAsia"/>
        </w:rPr>
        <w:t>因此</w:t>
      </w:r>
      <w:r w:rsidRPr="002F10CC">
        <w:rPr>
          <w:rFonts w:ascii="Times New Roman"/>
        </w:rPr>
        <w:t>高額的仲介費</w:t>
      </w:r>
      <w:r w:rsidRPr="002F10CC">
        <w:rPr>
          <w:rFonts w:ascii="Times New Roman"/>
          <w:spacing w:val="-4"/>
        </w:rPr>
        <w:t>及工資問題一直是</w:t>
      </w:r>
      <w:r w:rsidRPr="002F10CC">
        <w:rPr>
          <w:rFonts w:ascii="Times New Roman" w:hint="eastAsia"/>
          <w:spacing w:val="-4"/>
        </w:rPr>
        <w:t>失聯</w:t>
      </w:r>
      <w:r w:rsidRPr="002F10CC">
        <w:rPr>
          <w:rFonts w:ascii="Times New Roman"/>
          <w:spacing w:val="-4"/>
        </w:rPr>
        <w:t>現象中極大的影響因素。</w:t>
      </w:r>
      <w:r w:rsidRPr="002F10CC">
        <w:rPr>
          <w:rFonts w:ascii="Times New Roman"/>
        </w:rPr>
        <w:t>此外，政府在法規政策上</w:t>
      </w:r>
      <w:r w:rsidRPr="002F10CC">
        <w:rPr>
          <w:rFonts w:ascii="Times New Roman" w:hint="eastAsia"/>
        </w:rPr>
        <w:t>的</w:t>
      </w:r>
      <w:r w:rsidRPr="002F10CC">
        <w:rPr>
          <w:rFonts w:ascii="Times New Roman"/>
        </w:rPr>
        <w:t>作為對於</w:t>
      </w:r>
      <w:r w:rsidRPr="002F10CC">
        <w:rPr>
          <w:rFonts w:ascii="Times New Roman" w:hint="eastAsia"/>
        </w:rPr>
        <w:t>移工發生失</w:t>
      </w:r>
      <w:r w:rsidRPr="002F10CC">
        <w:rPr>
          <w:rFonts w:ascii="Times New Roman" w:hint="eastAsia"/>
          <w:spacing w:val="-6"/>
        </w:rPr>
        <w:t>聯的</w:t>
      </w:r>
      <w:r w:rsidRPr="002F10CC">
        <w:rPr>
          <w:rFonts w:ascii="Times New Roman"/>
          <w:spacing w:val="-6"/>
        </w:rPr>
        <w:t>推拉歷程</w:t>
      </w:r>
      <w:r w:rsidRPr="002F10CC">
        <w:rPr>
          <w:rFonts w:ascii="Times New Roman" w:hint="eastAsia"/>
          <w:spacing w:val="-6"/>
        </w:rPr>
        <w:t>，占有</w:t>
      </w:r>
      <w:r w:rsidRPr="002F10CC">
        <w:rPr>
          <w:rFonts w:ascii="Times New Roman"/>
          <w:spacing w:val="-6"/>
        </w:rPr>
        <w:t>大範圍的影響力，多數移工</w:t>
      </w:r>
      <w:r w:rsidRPr="002F10CC">
        <w:rPr>
          <w:rFonts w:ascii="Times New Roman"/>
        </w:rPr>
        <w:t>表示不瞭解自身的權益，也不知道如何尋求</w:t>
      </w:r>
      <w:r w:rsidRPr="002F10CC">
        <w:rPr>
          <w:rFonts w:ascii="Times New Roman" w:hint="eastAsia"/>
        </w:rPr>
        <w:t>協助</w:t>
      </w:r>
      <w:r w:rsidRPr="002F10CC">
        <w:rPr>
          <w:rFonts w:ascii="Times New Roman"/>
        </w:rPr>
        <w:t>，大多認為自己是無助且絕望的</w:t>
      </w:r>
      <w:r w:rsidRPr="002F10CC">
        <w:rPr>
          <w:rFonts w:ascii="Times New Roman" w:hint="eastAsia"/>
        </w:rPr>
        <w:t>處境</w:t>
      </w:r>
      <w:r w:rsidRPr="002F10CC">
        <w:rPr>
          <w:rFonts w:ascii="Times New Roman"/>
        </w:rPr>
        <w:t>，特別是在遭受仲介的欺騙及雇主</w:t>
      </w:r>
      <w:r w:rsidRPr="002F10CC">
        <w:rPr>
          <w:rFonts w:ascii="Times New Roman" w:hint="eastAsia"/>
        </w:rPr>
        <w:t>的</w:t>
      </w:r>
      <w:r w:rsidRPr="002F10CC">
        <w:rPr>
          <w:rFonts w:ascii="Times New Roman"/>
        </w:rPr>
        <w:t>欺壓後。</w:t>
      </w:r>
    </w:p>
    <w:p w14:paraId="4F6F9461" w14:textId="77777777" w:rsidR="00B33790" w:rsidRPr="002F10CC" w:rsidRDefault="00B33790" w:rsidP="00FA0E1C">
      <w:pPr>
        <w:pStyle w:val="33"/>
        <w:kinsoku w:val="0"/>
        <w:spacing w:beforeLines="20" w:before="91"/>
        <w:ind w:left="1361" w:firstLine="680"/>
        <w:rPr>
          <w:rFonts w:ascii="Times New Roman"/>
          <w:szCs w:val="32"/>
        </w:rPr>
      </w:pPr>
      <w:r w:rsidRPr="002F10CC">
        <w:rPr>
          <w:rFonts w:ascii="Times New Roman"/>
          <w:szCs w:val="32"/>
        </w:rPr>
        <w:t>梅氏賢</w:t>
      </w:r>
      <w:r w:rsidR="00E63BCB" w:rsidRPr="002F10CC">
        <w:rPr>
          <w:rFonts w:ascii="Times New Roman" w:hint="eastAsia"/>
          <w:szCs w:val="32"/>
        </w:rPr>
        <w:t>的研究</w:t>
      </w:r>
      <w:r w:rsidR="00E63BCB" w:rsidRPr="002F10CC">
        <w:rPr>
          <w:rStyle w:val="afd"/>
          <w:rFonts w:ascii="Times New Roman"/>
          <w:szCs w:val="32"/>
        </w:rPr>
        <w:footnoteReference w:id="55"/>
      </w:r>
      <w:r w:rsidR="00E63BCB" w:rsidRPr="002F10CC">
        <w:rPr>
          <w:rFonts w:ascii="Times New Roman"/>
          <w:szCs w:val="32"/>
          <w:shd w:val="clear" w:color="auto" w:fill="FFFFFF"/>
        </w:rPr>
        <w:t>採用生命故事分析法、人物分析法及深</w:t>
      </w:r>
      <w:r w:rsidR="00E63BCB" w:rsidRPr="002F10CC">
        <w:rPr>
          <w:rFonts w:ascii="Times New Roman"/>
          <w:spacing w:val="-6"/>
          <w:szCs w:val="32"/>
          <w:shd w:val="clear" w:color="auto" w:fill="FFFFFF"/>
        </w:rPr>
        <w:t>度訪談法等研究方法</w:t>
      </w:r>
      <w:r w:rsidRPr="002F10CC">
        <w:rPr>
          <w:rFonts w:ascii="Times New Roman"/>
          <w:spacing w:val="-6"/>
          <w:szCs w:val="32"/>
        </w:rPr>
        <w:t>，</w:t>
      </w:r>
      <w:r w:rsidRPr="002F10CC">
        <w:rPr>
          <w:rFonts w:ascii="Times New Roman"/>
          <w:spacing w:val="-6"/>
          <w:szCs w:val="32"/>
          <w:shd w:val="clear" w:color="auto" w:fill="FFFFFF"/>
        </w:rPr>
        <w:t>透過提供越籍</w:t>
      </w:r>
      <w:r w:rsidR="00E63BCB" w:rsidRPr="002F10CC">
        <w:rPr>
          <w:rFonts w:ascii="Times New Roman" w:hint="eastAsia"/>
          <w:spacing w:val="-6"/>
          <w:szCs w:val="32"/>
          <w:shd w:val="clear" w:color="auto" w:fill="FFFFFF"/>
        </w:rPr>
        <w:t>失聯</w:t>
      </w:r>
      <w:r w:rsidRPr="002F10CC">
        <w:rPr>
          <w:rFonts w:ascii="Times New Roman"/>
          <w:spacing w:val="-6"/>
          <w:szCs w:val="32"/>
          <w:shd w:val="clear" w:color="auto" w:fill="FFFFFF"/>
        </w:rPr>
        <w:t>移工</w:t>
      </w:r>
      <w:r w:rsidRPr="002F10CC">
        <w:rPr>
          <w:rFonts w:ascii="Times New Roman"/>
          <w:szCs w:val="32"/>
          <w:shd w:val="clear" w:color="auto" w:fill="FFFFFF"/>
        </w:rPr>
        <w:t>較為整體的生命故事，其中最強調是他們從越南到</w:t>
      </w:r>
      <w:r w:rsidR="00E63BCB" w:rsidRPr="002F10CC">
        <w:rPr>
          <w:rFonts w:ascii="Times New Roman" w:hint="eastAsia"/>
          <w:szCs w:val="32"/>
          <w:shd w:val="clear" w:color="auto" w:fill="FFFFFF"/>
        </w:rPr>
        <w:t>臺灣</w:t>
      </w:r>
      <w:r w:rsidRPr="002F10CC">
        <w:rPr>
          <w:rFonts w:ascii="Times New Roman"/>
          <w:szCs w:val="32"/>
          <w:shd w:val="clear" w:color="auto" w:fill="FFFFFF"/>
        </w:rPr>
        <w:t>工作並</w:t>
      </w:r>
      <w:r w:rsidR="00E63BCB" w:rsidRPr="002F10CC">
        <w:rPr>
          <w:rFonts w:ascii="Times New Roman" w:hint="eastAsia"/>
          <w:szCs w:val="32"/>
          <w:shd w:val="clear" w:color="auto" w:fill="FFFFFF"/>
        </w:rPr>
        <w:t>發生失聯的</w:t>
      </w:r>
      <w:r w:rsidRPr="002F10CC">
        <w:rPr>
          <w:rFonts w:ascii="Times New Roman"/>
          <w:szCs w:val="32"/>
          <w:shd w:val="clear" w:color="auto" w:fill="FFFFFF"/>
        </w:rPr>
        <w:t>這段歷程，找出導致</w:t>
      </w:r>
      <w:r w:rsidR="00E63BCB" w:rsidRPr="002F10CC">
        <w:rPr>
          <w:rFonts w:ascii="Times New Roman" w:hint="eastAsia"/>
          <w:szCs w:val="32"/>
          <w:shd w:val="clear" w:color="auto" w:fill="FFFFFF"/>
        </w:rPr>
        <w:t>失聯</w:t>
      </w:r>
      <w:r w:rsidRPr="002F10CC">
        <w:rPr>
          <w:rFonts w:ascii="Times New Roman"/>
          <w:szCs w:val="32"/>
          <w:shd w:val="clear" w:color="auto" w:fill="FFFFFF"/>
        </w:rPr>
        <w:t>的</w:t>
      </w:r>
      <w:r w:rsidRPr="002F10CC">
        <w:rPr>
          <w:rFonts w:ascii="Times New Roman"/>
          <w:spacing w:val="6"/>
        </w:rPr>
        <w:t>原因</w:t>
      </w:r>
      <w:r w:rsidR="00E63BCB" w:rsidRPr="002F10CC">
        <w:rPr>
          <w:rFonts w:ascii="Times New Roman" w:hint="eastAsia"/>
          <w:szCs w:val="32"/>
          <w:shd w:val="clear" w:color="auto" w:fill="FFFFFF"/>
        </w:rPr>
        <w:t>，</w:t>
      </w:r>
      <w:r w:rsidRPr="002F10CC">
        <w:rPr>
          <w:rFonts w:ascii="Times New Roman"/>
          <w:szCs w:val="32"/>
          <w:shd w:val="clear" w:color="auto" w:fill="FFFFFF"/>
        </w:rPr>
        <w:t>來自於經濟因素：越南的家境貧困、仲介費的貸款過多、合法工作的薪資待遇不佳等。除此</w:t>
      </w:r>
      <w:r w:rsidRPr="002F10CC">
        <w:rPr>
          <w:rFonts w:ascii="Times New Roman"/>
          <w:szCs w:val="32"/>
          <w:shd w:val="clear" w:color="auto" w:fill="FFFFFF"/>
        </w:rPr>
        <w:lastRenderedPageBreak/>
        <w:t>之外，還有其他研究較為忽略的非經濟原因如：個人的性格與社會關係網絡、外表及性別吸引力、工作的行為與技能、語言能力</w:t>
      </w:r>
      <w:r w:rsidRPr="002F10CC">
        <w:rPr>
          <w:rFonts w:hAnsi="標楷體"/>
          <w:szCs w:val="32"/>
          <w:shd w:val="clear" w:color="auto" w:fill="FFFFFF"/>
        </w:rPr>
        <w:t>……</w:t>
      </w:r>
      <w:r w:rsidR="00E63BCB" w:rsidRPr="002F10CC">
        <w:rPr>
          <w:rFonts w:hAnsi="標楷體" w:hint="eastAsia"/>
          <w:szCs w:val="32"/>
          <w:shd w:val="clear" w:color="auto" w:fill="FFFFFF"/>
        </w:rPr>
        <w:t>，</w:t>
      </w:r>
      <w:r w:rsidRPr="002F10CC">
        <w:rPr>
          <w:rFonts w:ascii="Times New Roman"/>
          <w:szCs w:val="32"/>
          <w:shd w:val="clear" w:color="auto" w:fill="FFFFFF"/>
        </w:rPr>
        <w:t>這都是值得關注的主觀原因。</w:t>
      </w:r>
    </w:p>
    <w:p w14:paraId="069C3385" w14:textId="680A7C31" w:rsidR="00E62E5E" w:rsidRPr="002F10CC" w:rsidRDefault="00E62E5E" w:rsidP="00E62E5E">
      <w:pPr>
        <w:pStyle w:val="33"/>
        <w:kinsoku w:val="0"/>
        <w:spacing w:beforeLines="20" w:before="91"/>
        <w:ind w:left="1361" w:firstLine="680"/>
      </w:pPr>
      <w:r w:rsidRPr="002F10CC">
        <w:rPr>
          <w:rFonts w:hint="eastAsia"/>
        </w:rPr>
        <w:t>陳秀玉</w:t>
      </w:r>
      <w:r w:rsidRPr="002F10CC">
        <w:rPr>
          <w:rStyle w:val="afd"/>
          <w:rFonts w:ascii="Times New Roman"/>
        </w:rPr>
        <w:footnoteReference w:id="56"/>
      </w:r>
      <w:r w:rsidRPr="002F10CC">
        <w:rPr>
          <w:rFonts w:hint="eastAsia"/>
        </w:rPr>
        <w:t>經由</w:t>
      </w:r>
      <w:r w:rsidRPr="002F10CC">
        <w:t>訪談</w:t>
      </w:r>
      <w:r w:rsidRPr="002F10CC">
        <w:rPr>
          <w:rFonts w:hint="eastAsia"/>
        </w:rPr>
        <w:t>失聯</w:t>
      </w:r>
      <w:r w:rsidRPr="002F10CC">
        <w:t>勞工、非法雇主、查緝機關及仲介公司，分析發現</w:t>
      </w:r>
      <w:r w:rsidRPr="002F10CC">
        <w:rPr>
          <w:rFonts w:hint="eastAsia"/>
        </w:rPr>
        <w:t>移工</w:t>
      </w:r>
      <w:r w:rsidRPr="002F10CC">
        <w:t>成為</w:t>
      </w:r>
      <w:r w:rsidRPr="002F10CC">
        <w:rPr>
          <w:rFonts w:hint="eastAsia"/>
        </w:rPr>
        <w:t>失聯移工</w:t>
      </w:r>
      <w:r w:rsidRPr="002F10CC">
        <w:t>或造</w:t>
      </w:r>
      <w:r w:rsidRPr="002F10CC">
        <w:rPr>
          <w:spacing w:val="-6"/>
        </w:rPr>
        <w:t>成</w:t>
      </w:r>
      <w:r w:rsidRPr="002F10CC">
        <w:rPr>
          <w:rFonts w:hint="eastAsia"/>
          <w:spacing w:val="-6"/>
        </w:rPr>
        <w:t>移工失聯的</w:t>
      </w:r>
      <w:r w:rsidRPr="002F10CC">
        <w:rPr>
          <w:spacing w:val="-6"/>
        </w:rPr>
        <w:t>原因，</w:t>
      </w:r>
      <w:r w:rsidRPr="002F10CC">
        <w:rPr>
          <w:rFonts w:hint="eastAsia"/>
          <w:spacing w:val="-6"/>
        </w:rPr>
        <w:t>包括：</w:t>
      </w:r>
      <w:r w:rsidRPr="002F10CC">
        <w:rPr>
          <w:spacing w:val="-6"/>
        </w:rPr>
        <w:t>受</w:t>
      </w:r>
      <w:r w:rsidRPr="002F10CC">
        <w:rPr>
          <w:rFonts w:hint="eastAsia"/>
          <w:spacing w:val="-6"/>
        </w:rPr>
        <w:t>到</w:t>
      </w:r>
      <w:r w:rsidRPr="002F10CC">
        <w:rPr>
          <w:spacing w:val="-6"/>
        </w:rPr>
        <w:t>其他</w:t>
      </w:r>
      <w:r w:rsidR="006329C7" w:rsidRPr="002F10CC">
        <w:rPr>
          <w:rFonts w:hint="eastAsia"/>
          <w:spacing w:val="-6"/>
        </w:rPr>
        <w:t>移工</w:t>
      </w:r>
      <w:r w:rsidRPr="002F10CC">
        <w:rPr>
          <w:spacing w:val="-6"/>
        </w:rPr>
        <w:t>的慫恿</w:t>
      </w:r>
      <w:r w:rsidRPr="002F10CC">
        <w:t>、</w:t>
      </w:r>
      <w:r w:rsidRPr="002F10CC">
        <w:rPr>
          <w:spacing w:val="-4"/>
        </w:rPr>
        <w:t>聘僱期限將屆滿、工作量龐大、溝通不良、生活</w:t>
      </w:r>
      <w:r w:rsidRPr="002F10CC">
        <w:rPr>
          <w:rFonts w:hint="eastAsia"/>
        </w:rPr>
        <w:t>或</w:t>
      </w:r>
      <w:r w:rsidRPr="002F10CC">
        <w:t>工作無法適應、</w:t>
      </w:r>
      <w:r w:rsidRPr="002F10CC">
        <w:rPr>
          <w:spacing w:val="-4"/>
        </w:rPr>
        <w:t>仲介費</w:t>
      </w:r>
      <w:r w:rsidRPr="002F10CC">
        <w:t>太高及</w:t>
      </w:r>
      <w:r w:rsidRPr="002F10CC">
        <w:rPr>
          <w:rFonts w:hint="eastAsia"/>
        </w:rPr>
        <w:t>遭受</w:t>
      </w:r>
      <w:r w:rsidRPr="002F10CC">
        <w:t>性騷擾等</w:t>
      </w:r>
      <w:r w:rsidRPr="002F10CC">
        <w:rPr>
          <w:rFonts w:hint="eastAsia"/>
        </w:rPr>
        <w:t>。而</w:t>
      </w:r>
      <w:r w:rsidRPr="002F10CC">
        <w:t>非</w:t>
      </w:r>
      <w:r w:rsidRPr="002F10CC">
        <w:rPr>
          <w:spacing w:val="6"/>
        </w:rPr>
        <w:t>法雇主則</w:t>
      </w:r>
      <w:r w:rsidRPr="002F10CC">
        <w:rPr>
          <w:rFonts w:hint="eastAsia"/>
          <w:spacing w:val="6"/>
        </w:rPr>
        <w:t>是基於</w:t>
      </w:r>
      <w:r w:rsidRPr="002F10CC">
        <w:rPr>
          <w:spacing w:val="6"/>
        </w:rPr>
        <w:t>供需失調、經濟條件上無法支付</w:t>
      </w:r>
      <w:r w:rsidRPr="002F10CC">
        <w:rPr>
          <w:spacing w:val="-6"/>
        </w:rPr>
        <w:t>更高的薪資聘僱本國人</w:t>
      </w:r>
      <w:r w:rsidRPr="002F10CC">
        <w:rPr>
          <w:rFonts w:hint="eastAsia"/>
          <w:spacing w:val="-6"/>
        </w:rPr>
        <w:t>，以</w:t>
      </w:r>
      <w:r w:rsidRPr="002F10CC">
        <w:rPr>
          <w:spacing w:val="-6"/>
        </w:rPr>
        <w:t>及</w:t>
      </w:r>
      <w:r w:rsidRPr="002F10CC">
        <w:rPr>
          <w:rFonts w:hint="eastAsia"/>
          <w:spacing w:val="-6"/>
        </w:rPr>
        <w:t>移工</w:t>
      </w:r>
      <w:r w:rsidRPr="002F10CC">
        <w:rPr>
          <w:spacing w:val="-6"/>
        </w:rPr>
        <w:t>配合度好</w:t>
      </w:r>
      <w:r w:rsidRPr="002F10CC">
        <w:t>等原因</w:t>
      </w:r>
      <w:r w:rsidRPr="002F10CC">
        <w:rPr>
          <w:rFonts w:hint="eastAsia"/>
        </w:rPr>
        <w:t>，</w:t>
      </w:r>
      <w:r w:rsidRPr="002F10CC">
        <w:t>選擇聘僱</w:t>
      </w:r>
      <w:r w:rsidRPr="002F10CC">
        <w:rPr>
          <w:rFonts w:hint="eastAsia"/>
        </w:rPr>
        <w:t>失聯</w:t>
      </w:r>
      <w:r w:rsidRPr="002F10CC">
        <w:t>勞工。</w:t>
      </w:r>
    </w:p>
    <w:p w14:paraId="31712678" w14:textId="77777777" w:rsidR="00353594" w:rsidRPr="002F10CC" w:rsidRDefault="00353594" w:rsidP="00FA0E1C">
      <w:pPr>
        <w:pStyle w:val="33"/>
        <w:kinsoku w:val="0"/>
        <w:spacing w:beforeLines="20" w:before="91"/>
        <w:ind w:left="1361" w:firstLine="696"/>
      </w:pPr>
      <w:r w:rsidRPr="002F10CC">
        <w:rPr>
          <w:spacing w:val="4"/>
        </w:rPr>
        <w:t>藍佩嘉</w:t>
      </w:r>
      <w:r w:rsidR="004F4051" w:rsidRPr="002F10CC">
        <w:rPr>
          <w:rFonts w:hint="eastAsia"/>
          <w:spacing w:val="4"/>
        </w:rPr>
        <w:t>教授</w:t>
      </w:r>
      <w:r w:rsidRPr="002F10CC">
        <w:rPr>
          <w:rStyle w:val="afd"/>
          <w:rFonts w:ascii="Times New Roman"/>
          <w:spacing w:val="4"/>
          <w:kern w:val="0"/>
          <w:szCs w:val="32"/>
        </w:rPr>
        <w:footnoteReference w:id="57"/>
      </w:r>
      <w:r w:rsidR="00E62E5E" w:rsidRPr="002F10CC">
        <w:rPr>
          <w:rFonts w:hint="eastAsia"/>
          <w:spacing w:val="4"/>
        </w:rPr>
        <w:t>在過去</w:t>
      </w:r>
      <w:r w:rsidRPr="002F10CC">
        <w:rPr>
          <w:spacing w:val="4"/>
        </w:rPr>
        <w:t>對非法移工進行分類</w:t>
      </w:r>
      <w:r w:rsidRPr="002F10CC">
        <w:rPr>
          <w:rStyle w:val="afd"/>
          <w:rFonts w:ascii="Times New Roman"/>
          <w:spacing w:val="4"/>
          <w:kern w:val="0"/>
          <w:szCs w:val="32"/>
        </w:rPr>
        <w:footnoteReference w:id="58"/>
      </w:r>
      <w:r w:rsidRPr="002F10CC">
        <w:rPr>
          <w:spacing w:val="4"/>
        </w:rPr>
        <w:t>，並</w:t>
      </w:r>
      <w:r w:rsidRPr="002F10CC">
        <w:rPr>
          <w:spacing w:val="6"/>
        </w:rPr>
        <w:t>指出</w:t>
      </w:r>
      <w:r w:rsidR="00E62E5E" w:rsidRPr="002F10CC">
        <w:rPr>
          <w:rFonts w:hAnsi="標楷體" w:hint="eastAsia"/>
          <w:spacing w:val="6"/>
        </w:rPr>
        <w:t>「</w:t>
      </w:r>
      <w:r w:rsidR="00E62E5E" w:rsidRPr="002F10CC">
        <w:rPr>
          <w:spacing w:val="6"/>
        </w:rPr>
        <w:t>配額</w:t>
      </w:r>
      <w:r w:rsidR="00E62E5E" w:rsidRPr="002F10CC">
        <w:rPr>
          <w:rFonts w:hAnsi="標楷體" w:hint="eastAsia"/>
          <w:spacing w:val="6"/>
        </w:rPr>
        <w:t>」</w:t>
      </w:r>
      <w:r w:rsidRPr="002F10CC">
        <w:rPr>
          <w:rStyle w:val="afd"/>
          <w:rFonts w:ascii="Times New Roman"/>
          <w:spacing w:val="6"/>
          <w:szCs w:val="32"/>
          <w:shd w:val="clear" w:color="auto" w:fill="FFFFFF"/>
        </w:rPr>
        <w:footnoteReference w:id="59"/>
      </w:r>
      <w:r w:rsidRPr="002F10CC">
        <w:rPr>
          <w:spacing w:val="6"/>
        </w:rPr>
        <w:t>及</w:t>
      </w:r>
      <w:r w:rsidR="00E62E5E" w:rsidRPr="002F10CC">
        <w:rPr>
          <w:rFonts w:hAnsi="標楷體" w:hint="eastAsia"/>
          <w:spacing w:val="6"/>
        </w:rPr>
        <w:t>「</w:t>
      </w:r>
      <w:r w:rsidR="00E62E5E" w:rsidRPr="002F10CC">
        <w:rPr>
          <w:spacing w:val="6"/>
        </w:rPr>
        <w:t>仲介</w:t>
      </w:r>
      <w:r w:rsidR="00E62E5E" w:rsidRPr="002F10CC">
        <w:rPr>
          <w:rFonts w:hAnsi="標楷體" w:hint="eastAsia"/>
          <w:spacing w:val="6"/>
        </w:rPr>
        <w:t>」</w:t>
      </w:r>
      <w:r w:rsidR="00395F6D" w:rsidRPr="002F10CC">
        <w:rPr>
          <w:spacing w:val="6"/>
        </w:rPr>
        <w:t>制度</w:t>
      </w:r>
      <w:r w:rsidRPr="002F10CC">
        <w:rPr>
          <w:spacing w:val="6"/>
        </w:rPr>
        <w:t>是造成移工</w:t>
      </w:r>
      <w:r w:rsidR="004F4051" w:rsidRPr="002F10CC">
        <w:rPr>
          <w:rFonts w:hint="eastAsia"/>
          <w:spacing w:val="6"/>
        </w:rPr>
        <w:t>發生失聯</w:t>
      </w:r>
      <w:r w:rsidRPr="002F10CC">
        <w:rPr>
          <w:spacing w:val="-8"/>
        </w:rPr>
        <w:t>的結構性</w:t>
      </w:r>
      <w:r w:rsidRPr="002F10CC">
        <w:t>因素。另外也指出合法的移工在現行移</w:t>
      </w:r>
      <w:r w:rsidRPr="002F10CC">
        <w:rPr>
          <w:spacing w:val="6"/>
        </w:rPr>
        <w:t>工政策下受到層層剝削、控制及不合理對待與管</w:t>
      </w:r>
      <w:r w:rsidRPr="002F10CC">
        <w:rPr>
          <w:spacing w:val="-6"/>
        </w:rPr>
        <w:t>理，反而在逃逸之後獲得更大的勞動自主性及自由</w:t>
      </w:r>
      <w:r w:rsidRPr="002F10CC">
        <w:t>空間，增加在非法市場的議價籌碼。</w:t>
      </w:r>
    </w:p>
    <w:p w14:paraId="5CDDA96D" w14:textId="24C721DB" w:rsidR="00BF7B3B" w:rsidRPr="002F10CC" w:rsidRDefault="00FA0E1C" w:rsidP="00FA0E1C">
      <w:pPr>
        <w:pStyle w:val="33"/>
        <w:kinsoku w:val="0"/>
        <w:spacing w:beforeLines="20" w:before="91"/>
        <w:ind w:left="1361" w:firstLine="680"/>
        <w:rPr>
          <w:rFonts w:ascii="Times New Roman"/>
        </w:rPr>
      </w:pPr>
      <w:r w:rsidRPr="002F10CC">
        <w:rPr>
          <w:rFonts w:ascii="Times New Roman" w:hint="eastAsia"/>
        </w:rPr>
        <w:t>在</w:t>
      </w:r>
      <w:r w:rsidR="00BF7B3B" w:rsidRPr="002F10CC">
        <w:rPr>
          <w:rFonts w:ascii="Times New Roman"/>
        </w:rPr>
        <w:t>賈志偉</w:t>
      </w:r>
      <w:r w:rsidR="00BF7B3B" w:rsidRPr="002F10CC">
        <w:rPr>
          <w:rFonts w:ascii="Times New Roman" w:hint="eastAsia"/>
        </w:rPr>
        <w:t>的</w:t>
      </w:r>
      <w:r w:rsidR="00BF7B3B" w:rsidRPr="002F10CC">
        <w:rPr>
          <w:rFonts w:ascii="Times New Roman"/>
        </w:rPr>
        <w:t>研究</w:t>
      </w:r>
      <w:r w:rsidR="00B579D1" w:rsidRPr="002F10CC">
        <w:rPr>
          <w:rStyle w:val="afd"/>
          <w:rFonts w:ascii="Times New Roman"/>
        </w:rPr>
        <w:footnoteReference w:id="60"/>
      </w:r>
      <w:r w:rsidR="00BF7B3B" w:rsidRPr="002F10CC">
        <w:rPr>
          <w:rFonts w:ascii="Times New Roman" w:hint="eastAsia"/>
        </w:rPr>
        <w:t>中</w:t>
      </w:r>
      <w:r w:rsidRPr="002F10CC">
        <w:rPr>
          <w:rFonts w:ascii="Times New Roman" w:hint="eastAsia"/>
        </w:rPr>
        <w:t>，</w:t>
      </w:r>
      <w:r w:rsidR="00BF7B3B" w:rsidRPr="002F10CC">
        <w:rPr>
          <w:rFonts w:ascii="Times New Roman"/>
        </w:rPr>
        <w:t>指出導致</w:t>
      </w:r>
      <w:r w:rsidR="00BF7B3B" w:rsidRPr="002F10CC">
        <w:rPr>
          <w:rFonts w:ascii="Times New Roman" w:hint="eastAsia"/>
        </w:rPr>
        <w:t>移工失聯</w:t>
      </w:r>
      <w:r w:rsidR="00BF7B3B" w:rsidRPr="002F10CC">
        <w:rPr>
          <w:rFonts w:ascii="Times New Roman"/>
        </w:rPr>
        <w:t>的重要成</w:t>
      </w:r>
      <w:r w:rsidR="00BF7B3B" w:rsidRPr="002F10CC">
        <w:rPr>
          <w:rFonts w:ascii="Times New Roman"/>
          <w:spacing w:val="-6"/>
        </w:rPr>
        <w:t>因與誘因</w:t>
      </w:r>
      <w:r w:rsidR="00BF7B3B" w:rsidRPr="002F10CC">
        <w:rPr>
          <w:rFonts w:ascii="Times New Roman" w:hint="eastAsia"/>
          <w:spacing w:val="-6"/>
        </w:rPr>
        <w:t>除了包括：</w:t>
      </w:r>
      <w:r w:rsidR="00BF7B3B" w:rsidRPr="002F10CC">
        <w:rPr>
          <w:rFonts w:ascii="Times New Roman"/>
          <w:spacing w:val="-6"/>
        </w:rPr>
        <w:t>「受其他</w:t>
      </w:r>
      <w:r w:rsidR="006329C7" w:rsidRPr="002F10CC">
        <w:rPr>
          <w:rFonts w:ascii="Times New Roman" w:hint="eastAsia"/>
          <w:spacing w:val="-6"/>
        </w:rPr>
        <w:t>移工</w:t>
      </w:r>
      <w:r w:rsidR="00BF7B3B" w:rsidRPr="002F10CC">
        <w:rPr>
          <w:rFonts w:ascii="Times New Roman"/>
          <w:spacing w:val="-6"/>
        </w:rPr>
        <w:t>的慫恿、轉介」</w:t>
      </w:r>
      <w:r w:rsidR="00BF7B3B" w:rsidRPr="002F10CC">
        <w:rPr>
          <w:rFonts w:ascii="Times New Roman"/>
        </w:rPr>
        <w:t>、「希望獲得較高待遇」</w:t>
      </w:r>
      <w:r w:rsidR="00BF7B3B" w:rsidRPr="002F10CC">
        <w:rPr>
          <w:rFonts w:ascii="Times New Roman" w:hint="eastAsia"/>
        </w:rPr>
        <w:t>之外，並從</w:t>
      </w:r>
      <w:r w:rsidR="00BF7B3B" w:rsidRPr="002F10CC">
        <w:rPr>
          <w:rFonts w:ascii="Times New Roman"/>
        </w:rPr>
        <w:t>「工作與薪資滿</w:t>
      </w:r>
      <w:r w:rsidR="00BF7B3B" w:rsidRPr="002F10CC">
        <w:rPr>
          <w:rFonts w:ascii="Times New Roman"/>
        </w:rPr>
        <w:lastRenderedPageBreak/>
        <w:t>意度」、「政策失靈」與「個人因素」等</w:t>
      </w:r>
      <w:r w:rsidR="00BF7B3B" w:rsidRPr="002F10CC">
        <w:rPr>
          <w:rFonts w:ascii="Times New Roman" w:hint="eastAsia"/>
        </w:rPr>
        <w:t>3</w:t>
      </w:r>
      <w:r w:rsidR="00BF7B3B" w:rsidRPr="002F10CC">
        <w:rPr>
          <w:rFonts w:ascii="Times New Roman"/>
        </w:rPr>
        <w:t>個面向</w:t>
      </w:r>
      <w:r w:rsidR="00BF7B3B" w:rsidRPr="002F10CC">
        <w:rPr>
          <w:rFonts w:ascii="Times New Roman" w:hint="eastAsia"/>
        </w:rPr>
        <w:t>進一步分析及歸納原因</w:t>
      </w:r>
      <w:r w:rsidR="00BF7B3B" w:rsidRPr="002F10CC">
        <w:rPr>
          <w:rFonts w:ascii="Times New Roman"/>
        </w:rPr>
        <w:t>，其中「政策失靈」包括預</w:t>
      </w:r>
      <w:r w:rsidR="00BF7B3B" w:rsidRPr="002F10CC">
        <w:rPr>
          <w:rFonts w:ascii="Times New Roman"/>
          <w:spacing w:val="-6"/>
        </w:rPr>
        <w:t>防</w:t>
      </w:r>
      <w:r w:rsidR="00BF7B3B" w:rsidRPr="002F10CC">
        <w:rPr>
          <w:rFonts w:ascii="Times New Roman" w:hint="eastAsia"/>
          <w:spacing w:val="-6"/>
        </w:rPr>
        <w:t>移工失聯</w:t>
      </w:r>
      <w:r w:rsidR="00BF7B3B" w:rsidRPr="002F10CC">
        <w:rPr>
          <w:rFonts w:ascii="Times New Roman"/>
          <w:spacing w:val="-6"/>
        </w:rPr>
        <w:t>政策措施不貫徹，或宣傳不足，導致</w:t>
      </w:r>
      <w:r w:rsidR="00BF7B3B" w:rsidRPr="002F10CC">
        <w:rPr>
          <w:rFonts w:ascii="Times New Roman"/>
        </w:rPr>
        <w:t>無法有效發揮作用，也是</w:t>
      </w:r>
      <w:r w:rsidR="00BF7B3B" w:rsidRPr="002F10CC">
        <w:rPr>
          <w:rFonts w:ascii="Times New Roman" w:hint="eastAsia"/>
        </w:rPr>
        <w:t>造成失聯移工人數</w:t>
      </w:r>
      <w:r w:rsidR="00BF7B3B" w:rsidRPr="002F10CC">
        <w:rPr>
          <w:rFonts w:ascii="Times New Roman"/>
        </w:rPr>
        <w:t>無法有效減少</w:t>
      </w:r>
      <w:r w:rsidR="00BF7B3B" w:rsidRPr="002F10CC">
        <w:rPr>
          <w:rFonts w:ascii="Times New Roman" w:hint="eastAsia"/>
        </w:rPr>
        <w:t>的一項</w:t>
      </w:r>
      <w:r w:rsidR="00BF7B3B" w:rsidRPr="002F10CC">
        <w:rPr>
          <w:rFonts w:ascii="Times New Roman"/>
        </w:rPr>
        <w:t>原因。</w:t>
      </w:r>
    </w:p>
    <w:p w14:paraId="3EB9A0A7" w14:textId="77777777" w:rsidR="003F1639" w:rsidRPr="002F10CC" w:rsidRDefault="00660EC5" w:rsidP="00FA0E1C">
      <w:pPr>
        <w:pStyle w:val="33"/>
        <w:kinsoku w:val="0"/>
        <w:spacing w:beforeLines="20" w:before="91"/>
        <w:ind w:left="1361" w:firstLine="704"/>
        <w:rPr>
          <w:rFonts w:ascii="Times New Roman"/>
        </w:rPr>
      </w:pPr>
      <w:r w:rsidRPr="002F10CC">
        <w:rPr>
          <w:rFonts w:ascii="Times New Roman" w:hint="eastAsia"/>
          <w:spacing w:val="6"/>
        </w:rPr>
        <w:t>范安曼的研究</w:t>
      </w:r>
      <w:r w:rsidRPr="002F10CC">
        <w:rPr>
          <w:rStyle w:val="afd"/>
          <w:rFonts w:ascii="Times New Roman"/>
          <w:spacing w:val="6"/>
        </w:rPr>
        <w:footnoteReference w:id="61"/>
      </w:r>
      <w:r w:rsidRPr="002F10CC">
        <w:rPr>
          <w:rFonts w:ascii="Times New Roman" w:hint="eastAsia"/>
          <w:spacing w:val="6"/>
        </w:rPr>
        <w:t>是針對印尼籍移工探討失聯原因</w:t>
      </w:r>
      <w:r w:rsidRPr="002F10CC">
        <w:rPr>
          <w:rFonts w:ascii="Times New Roman" w:hint="eastAsia"/>
        </w:rPr>
        <w:t>，指出臺灣</w:t>
      </w:r>
      <w:r w:rsidR="003F1639" w:rsidRPr="002F10CC">
        <w:rPr>
          <w:rFonts w:ascii="Times New Roman"/>
        </w:rPr>
        <w:t>的移工政策造成了印尼勞工過多的負擔，</w:t>
      </w:r>
      <w:r w:rsidRPr="002F10CC">
        <w:rPr>
          <w:rFonts w:ascii="Times New Roman" w:hint="eastAsia"/>
        </w:rPr>
        <w:t>且臺灣與</w:t>
      </w:r>
      <w:r w:rsidR="003F1639" w:rsidRPr="002F10CC">
        <w:rPr>
          <w:rFonts w:ascii="Times New Roman"/>
        </w:rPr>
        <w:t>印尼政府無效率的配合，只專注</w:t>
      </w:r>
      <w:r w:rsidRPr="002F10CC">
        <w:rPr>
          <w:rFonts w:ascii="Times New Roman" w:hint="eastAsia"/>
        </w:rPr>
        <w:t>在</w:t>
      </w:r>
      <w:r w:rsidR="003F1639" w:rsidRPr="002F10CC">
        <w:rPr>
          <w:rFonts w:ascii="Times New Roman"/>
        </w:rPr>
        <w:t>表面並</w:t>
      </w:r>
      <w:r w:rsidRPr="002F10CC">
        <w:rPr>
          <w:rFonts w:ascii="Times New Roman" w:hint="eastAsia"/>
        </w:rPr>
        <w:t>沒有徹底瞭解</w:t>
      </w:r>
      <w:r w:rsidR="003F1639" w:rsidRPr="002F10CC">
        <w:rPr>
          <w:rFonts w:ascii="Times New Roman"/>
        </w:rPr>
        <w:t>並從根本解決</w:t>
      </w:r>
      <w:r w:rsidRPr="002F10CC">
        <w:rPr>
          <w:rFonts w:ascii="Times New Roman" w:hint="eastAsia"/>
        </w:rPr>
        <w:t>移工的</w:t>
      </w:r>
      <w:r w:rsidR="003F1639" w:rsidRPr="002F10CC">
        <w:rPr>
          <w:rFonts w:ascii="Times New Roman"/>
        </w:rPr>
        <w:t>問題，這</w:t>
      </w:r>
      <w:r w:rsidRPr="002F10CC">
        <w:rPr>
          <w:rFonts w:ascii="Times New Roman" w:hint="eastAsia"/>
        </w:rPr>
        <w:t>2</w:t>
      </w:r>
      <w:r w:rsidR="003F1639" w:rsidRPr="002F10CC">
        <w:rPr>
          <w:rFonts w:ascii="Times New Roman"/>
        </w:rPr>
        <w:t>項因素造成了</w:t>
      </w:r>
      <w:r w:rsidRPr="002F10CC">
        <w:rPr>
          <w:rFonts w:ascii="Times New Roman" w:hint="eastAsia"/>
        </w:rPr>
        <w:t>印尼籍移工的</w:t>
      </w:r>
      <w:r w:rsidR="003F1639" w:rsidRPr="002F10CC">
        <w:rPr>
          <w:rFonts w:ascii="Times New Roman"/>
        </w:rPr>
        <w:t>高</w:t>
      </w:r>
      <w:r w:rsidRPr="002F10CC">
        <w:rPr>
          <w:rFonts w:ascii="Times New Roman" w:hint="eastAsia"/>
        </w:rPr>
        <w:t>失聯</w:t>
      </w:r>
      <w:r w:rsidR="003F1639" w:rsidRPr="002F10CC">
        <w:rPr>
          <w:rFonts w:ascii="Times New Roman"/>
        </w:rPr>
        <w:t>比率</w:t>
      </w:r>
      <w:r w:rsidRPr="002F10CC">
        <w:rPr>
          <w:rFonts w:ascii="Times New Roman" w:hint="eastAsia"/>
        </w:rPr>
        <w:t>問題</w:t>
      </w:r>
      <w:r w:rsidR="003F1639" w:rsidRPr="002F10CC">
        <w:rPr>
          <w:rFonts w:ascii="Times New Roman"/>
        </w:rPr>
        <w:t>。</w:t>
      </w:r>
    </w:p>
    <w:p w14:paraId="7254E947" w14:textId="77777777" w:rsidR="00353594" w:rsidRPr="002F10CC" w:rsidRDefault="00353594" w:rsidP="004525EB">
      <w:pPr>
        <w:pStyle w:val="33"/>
        <w:kinsoku w:val="0"/>
        <w:spacing w:beforeLines="20" w:before="91"/>
        <w:ind w:left="1361" w:firstLine="704"/>
        <w:rPr>
          <w:rFonts w:ascii="Noticia Text" w:hAnsi="Noticia Text" w:hint="eastAsia"/>
          <w:shd w:val="clear" w:color="auto" w:fill="FFFFFF"/>
        </w:rPr>
      </w:pPr>
      <w:r w:rsidRPr="002F10CC">
        <w:rPr>
          <w:rFonts w:ascii="Times New Roman"/>
          <w:spacing w:val="6"/>
          <w:szCs w:val="32"/>
        </w:rPr>
        <w:t>龔尤倩</w:t>
      </w:r>
      <w:r w:rsidRPr="002F10CC">
        <w:rPr>
          <w:rStyle w:val="afd"/>
          <w:rFonts w:ascii="Times New Roman"/>
        </w:rPr>
        <w:footnoteReference w:id="62"/>
      </w:r>
      <w:r w:rsidR="004F4051" w:rsidRPr="002F10CC">
        <w:rPr>
          <w:rFonts w:ascii="Times New Roman" w:hint="eastAsia"/>
          <w:spacing w:val="6"/>
          <w:szCs w:val="32"/>
        </w:rPr>
        <w:t>則</w:t>
      </w:r>
      <w:r w:rsidRPr="002F10CC">
        <w:rPr>
          <w:rFonts w:ascii="Times New Roman"/>
          <w:spacing w:val="6"/>
          <w:szCs w:val="32"/>
        </w:rPr>
        <w:t>指出</w:t>
      </w:r>
      <w:r w:rsidR="002A0213" w:rsidRPr="002F10CC">
        <w:rPr>
          <w:rFonts w:ascii="Noticia Text" w:hAnsi="Noticia Text"/>
          <w:spacing w:val="6"/>
          <w:shd w:val="clear" w:color="auto" w:fill="FFFFFF"/>
        </w:rPr>
        <w:t>國際黑工</w:t>
      </w:r>
      <w:r w:rsidR="002A0213" w:rsidRPr="002F10CC">
        <w:rPr>
          <w:rStyle w:val="afd"/>
          <w:rFonts w:ascii="Noticia Text" w:hAnsi="Noticia Text" w:hint="eastAsia"/>
          <w:spacing w:val="6"/>
          <w:shd w:val="clear" w:color="auto" w:fill="FFFFFF"/>
        </w:rPr>
        <w:footnoteReference w:id="63"/>
      </w:r>
      <w:r w:rsidR="002A0213" w:rsidRPr="002F10CC">
        <w:rPr>
          <w:rFonts w:ascii="Noticia Text" w:hAnsi="Noticia Text"/>
          <w:spacing w:val="6"/>
          <w:shd w:val="clear" w:color="auto" w:fill="FFFFFF"/>
        </w:rPr>
        <w:t>問題</w:t>
      </w:r>
      <w:r w:rsidR="002A0213" w:rsidRPr="002F10CC">
        <w:rPr>
          <w:rFonts w:ascii="Noticia Text" w:hAnsi="Noticia Text" w:hint="eastAsia"/>
          <w:spacing w:val="6"/>
          <w:shd w:val="clear" w:color="auto" w:fill="FFFFFF"/>
        </w:rPr>
        <w:t>，是</w:t>
      </w:r>
      <w:r w:rsidR="002A0213" w:rsidRPr="002F10CC">
        <w:rPr>
          <w:rFonts w:ascii="Noticia Text" w:hAnsi="Noticia Text"/>
          <w:spacing w:val="6"/>
          <w:shd w:val="clear" w:color="auto" w:fill="FFFFFF"/>
        </w:rPr>
        <w:t>肇因於限制工作期限的</w:t>
      </w:r>
      <w:r w:rsidR="002A0213" w:rsidRPr="002F10CC">
        <w:rPr>
          <w:spacing w:val="6"/>
        </w:rPr>
        <w:t>居留</w:t>
      </w:r>
      <w:r w:rsidR="002A0213" w:rsidRPr="002F10CC">
        <w:rPr>
          <w:rFonts w:ascii="Times New Roman" w:hint="eastAsia"/>
          <w:spacing w:val="6"/>
        </w:rPr>
        <w:t>制度</w:t>
      </w:r>
      <w:r w:rsidR="002A0213" w:rsidRPr="002F10CC">
        <w:rPr>
          <w:rFonts w:ascii="Noticia Text" w:hAnsi="Noticia Text" w:hint="eastAsia"/>
          <w:spacing w:val="6"/>
          <w:shd w:val="clear" w:color="auto" w:fill="FFFFFF"/>
        </w:rPr>
        <w:t>、</w:t>
      </w:r>
      <w:r w:rsidR="002A0213" w:rsidRPr="002F10CC">
        <w:rPr>
          <w:rFonts w:ascii="Noticia Text" w:hAnsi="Noticia Text"/>
          <w:spacing w:val="6"/>
          <w:shd w:val="clear" w:color="auto" w:fill="FFFFFF"/>
        </w:rPr>
        <w:t>剝削的仲介制度及低劣的勞動條件</w:t>
      </w:r>
      <w:r w:rsidR="002A0213" w:rsidRPr="002F10CC">
        <w:rPr>
          <w:rFonts w:ascii="Noticia Text" w:hAnsi="Noticia Text" w:hint="eastAsia"/>
          <w:spacing w:val="6"/>
          <w:shd w:val="clear" w:color="auto" w:fill="FFFFFF"/>
        </w:rPr>
        <w:t>；</w:t>
      </w:r>
      <w:r w:rsidR="002A0213" w:rsidRPr="002F10CC">
        <w:rPr>
          <w:rFonts w:ascii="Noticia Text" w:hAnsi="Noticia Text"/>
          <w:spacing w:val="6"/>
          <w:shd w:val="clear" w:color="auto" w:fill="FFFFFF"/>
        </w:rPr>
        <w:t>而在</w:t>
      </w:r>
      <w:r w:rsidR="002A0213" w:rsidRPr="002F10CC">
        <w:rPr>
          <w:rFonts w:ascii="Noticia Text" w:hAnsi="Noticia Text" w:hint="eastAsia"/>
          <w:spacing w:val="6"/>
          <w:shd w:val="clear" w:color="auto" w:fill="FFFFFF"/>
        </w:rPr>
        <w:t>臺灣</w:t>
      </w:r>
      <w:r w:rsidR="002A0213" w:rsidRPr="002F10CC">
        <w:rPr>
          <w:rFonts w:ascii="Noticia Text" w:hAnsi="Noticia Text"/>
          <w:spacing w:val="6"/>
          <w:shd w:val="clear" w:color="auto" w:fill="FFFFFF"/>
        </w:rPr>
        <w:t>，大部分國際黑工是逾期居留</w:t>
      </w:r>
      <w:r w:rsidR="002A0213" w:rsidRPr="002F10CC">
        <w:rPr>
          <w:rFonts w:ascii="Noticia Text" w:hAnsi="Noticia Text" w:hint="eastAsia"/>
          <w:spacing w:val="6"/>
          <w:shd w:val="clear" w:color="auto" w:fill="FFFFFF"/>
        </w:rPr>
        <w:t>，</w:t>
      </w:r>
      <w:r w:rsidR="002A0213" w:rsidRPr="002F10CC">
        <w:rPr>
          <w:rFonts w:ascii="Noticia Text" w:hAnsi="Noticia Text"/>
          <w:spacing w:val="6"/>
          <w:shd w:val="clear" w:color="auto" w:fill="FFFFFF"/>
        </w:rPr>
        <w:t>仲介制度使得</w:t>
      </w:r>
      <w:r w:rsidR="002A0213" w:rsidRPr="002F10CC">
        <w:rPr>
          <w:rFonts w:ascii="Noticia Text" w:hAnsi="Noticia Text" w:hint="eastAsia"/>
          <w:spacing w:val="6"/>
          <w:shd w:val="clear" w:color="auto" w:fill="FFFFFF"/>
        </w:rPr>
        <w:t>臺灣</w:t>
      </w:r>
      <w:r w:rsidR="002A0213" w:rsidRPr="002F10CC">
        <w:rPr>
          <w:rFonts w:ascii="Noticia Text" w:hAnsi="Noticia Text"/>
          <w:spacing w:val="6"/>
          <w:shd w:val="clear" w:color="auto" w:fill="FFFFFF"/>
        </w:rPr>
        <w:t>客工在面臨高額仲介費剝削後，選擇接受低劣勞動條件剝削以換取</w:t>
      </w:r>
      <w:r w:rsidR="002A0213" w:rsidRPr="002F10CC">
        <w:rPr>
          <w:rFonts w:ascii="Noticia Text" w:hAnsi="Noticia Text"/>
          <w:spacing w:val="-4"/>
          <w:shd w:val="clear" w:color="auto" w:fill="FFFFFF"/>
        </w:rPr>
        <w:t>勞</w:t>
      </w:r>
      <w:r w:rsidR="002A0213" w:rsidRPr="002F10CC">
        <w:rPr>
          <w:rFonts w:ascii="Noticia Text" w:hAnsi="Noticia Text"/>
          <w:spacing w:val="6"/>
          <w:shd w:val="clear" w:color="auto" w:fill="FFFFFF"/>
        </w:rPr>
        <w:t>動的延</w:t>
      </w:r>
      <w:r w:rsidR="002A0213" w:rsidRPr="002F10CC">
        <w:rPr>
          <w:rFonts w:ascii="Noticia Text" w:hAnsi="Noticia Text"/>
          <w:spacing w:val="8"/>
          <w:shd w:val="clear" w:color="auto" w:fill="FFFFFF"/>
        </w:rPr>
        <w:t>續，或者是選擇逃跑，</w:t>
      </w:r>
      <w:r w:rsidR="002A0213" w:rsidRPr="002F10CC">
        <w:rPr>
          <w:rFonts w:ascii="Noticia Text" w:hAnsi="Noticia Text" w:hint="eastAsia"/>
          <w:spacing w:val="8"/>
          <w:shd w:val="clear" w:color="auto" w:fill="FFFFFF"/>
        </w:rPr>
        <w:t>以</w:t>
      </w:r>
      <w:r w:rsidR="002A0213" w:rsidRPr="002F10CC">
        <w:rPr>
          <w:rFonts w:ascii="Noticia Text" w:hAnsi="Noticia Text"/>
          <w:spacing w:val="8"/>
          <w:shd w:val="clear" w:color="auto" w:fill="FFFFFF"/>
        </w:rPr>
        <w:t>自力救濟的方式繼續工作</w:t>
      </w:r>
      <w:r w:rsidR="002A0213" w:rsidRPr="002F10CC">
        <w:rPr>
          <w:rFonts w:ascii="Noticia Text" w:hAnsi="Noticia Text"/>
          <w:shd w:val="clear" w:color="auto" w:fill="FFFFFF"/>
        </w:rPr>
        <w:t>。</w:t>
      </w:r>
    </w:p>
    <w:p w14:paraId="3E8634FD" w14:textId="77777777" w:rsidR="004954BD" w:rsidRPr="002F10CC" w:rsidRDefault="004954BD" w:rsidP="00FA0E1C">
      <w:pPr>
        <w:pStyle w:val="33"/>
        <w:kinsoku w:val="0"/>
        <w:spacing w:beforeLines="20" w:before="91"/>
        <w:ind w:left="1361" w:firstLine="704"/>
        <w:rPr>
          <w:rFonts w:ascii="Noticia Text" w:hAnsi="Noticia Text" w:hint="eastAsia"/>
          <w:spacing w:val="6"/>
          <w:shd w:val="clear" w:color="auto" w:fill="FFFFFF"/>
        </w:rPr>
      </w:pPr>
      <w:r w:rsidRPr="002F10CC">
        <w:rPr>
          <w:rFonts w:ascii="Noticia Text" w:hAnsi="Noticia Text" w:hint="eastAsia"/>
          <w:spacing w:val="6"/>
          <w:shd w:val="clear" w:color="auto" w:fill="FFFFFF"/>
        </w:rPr>
        <w:t>洪聖博</w:t>
      </w:r>
      <w:r w:rsidR="0096686E" w:rsidRPr="002F10CC">
        <w:rPr>
          <w:rFonts w:ascii="Noticia Text" w:hAnsi="Noticia Text" w:hint="eastAsia"/>
          <w:spacing w:val="6"/>
          <w:shd w:val="clear" w:color="auto" w:fill="FFFFFF"/>
        </w:rPr>
        <w:t>經由問卷調查及參與觀察等方式</w:t>
      </w:r>
      <w:r w:rsidRPr="002F10CC">
        <w:rPr>
          <w:rFonts w:ascii="Noticia Text" w:hAnsi="Noticia Text" w:hint="eastAsia"/>
          <w:spacing w:val="6"/>
          <w:shd w:val="clear" w:color="auto" w:fill="FFFFFF"/>
        </w:rPr>
        <w:t>，</w:t>
      </w:r>
      <w:r w:rsidR="0096686E" w:rsidRPr="002F10CC">
        <w:rPr>
          <w:rFonts w:ascii="Noticia Text" w:hAnsi="Noticia Text" w:hint="eastAsia"/>
          <w:spacing w:val="6"/>
          <w:shd w:val="clear" w:color="auto" w:fill="FFFFFF"/>
        </w:rPr>
        <w:t>指出</w:t>
      </w:r>
      <w:r w:rsidRPr="002F10CC">
        <w:rPr>
          <w:rFonts w:ascii="Noticia Text" w:hAnsi="Noticia Text"/>
          <w:spacing w:val="6"/>
          <w:shd w:val="clear" w:color="auto" w:fill="FFFFFF"/>
        </w:rPr>
        <w:t>管理方式不當使</w:t>
      </w:r>
      <w:r w:rsidR="000E65C8" w:rsidRPr="002F10CC">
        <w:rPr>
          <w:rFonts w:ascii="Noticia Text" w:hAnsi="Noticia Text" w:hint="eastAsia"/>
          <w:spacing w:val="6"/>
          <w:shd w:val="clear" w:color="auto" w:fill="FFFFFF"/>
        </w:rPr>
        <w:t>移工發生失聯</w:t>
      </w:r>
      <w:r w:rsidRPr="002F10CC">
        <w:rPr>
          <w:rFonts w:ascii="Noticia Text" w:hAnsi="Noticia Text"/>
          <w:spacing w:val="6"/>
          <w:shd w:val="clear" w:color="auto" w:fill="FFFFFF"/>
        </w:rPr>
        <w:t>的可能性反而越高，研究發現並歸納下列幾點：超時工作的現象相當普遍</w:t>
      </w:r>
      <w:r w:rsidR="000E65C8" w:rsidRPr="002F10CC">
        <w:rPr>
          <w:rFonts w:ascii="Noticia Text" w:hAnsi="Noticia Text" w:hint="eastAsia"/>
          <w:spacing w:val="6"/>
          <w:shd w:val="clear" w:color="auto" w:fill="FFFFFF"/>
        </w:rPr>
        <w:t>、</w:t>
      </w:r>
      <w:r w:rsidRPr="002F10CC">
        <w:rPr>
          <w:rFonts w:ascii="Noticia Text" w:hAnsi="Noticia Text"/>
          <w:spacing w:val="6"/>
          <w:shd w:val="clear" w:color="auto" w:fill="FFFFFF"/>
        </w:rPr>
        <w:t>雇主不人道的對待</w:t>
      </w:r>
      <w:r w:rsidR="000E65C8" w:rsidRPr="002F10CC">
        <w:rPr>
          <w:rFonts w:ascii="Noticia Text" w:hAnsi="Noticia Text" w:hint="eastAsia"/>
          <w:spacing w:val="6"/>
          <w:shd w:val="clear" w:color="auto" w:fill="FFFFFF"/>
        </w:rPr>
        <w:t>讓移工失聯</w:t>
      </w:r>
      <w:r w:rsidRPr="002F10CC">
        <w:rPr>
          <w:rFonts w:ascii="Noticia Text" w:hAnsi="Noticia Text"/>
          <w:spacing w:val="6"/>
          <w:shd w:val="clear" w:color="auto" w:fill="FFFFFF"/>
        </w:rPr>
        <w:t>率越高</w:t>
      </w:r>
      <w:r w:rsidR="000E65C8" w:rsidRPr="002F10CC">
        <w:rPr>
          <w:rFonts w:ascii="Noticia Text" w:hAnsi="Noticia Text" w:hint="eastAsia"/>
          <w:spacing w:val="6"/>
          <w:shd w:val="clear" w:color="auto" w:fill="FFFFFF"/>
        </w:rPr>
        <w:t>，此外，移工</w:t>
      </w:r>
      <w:r w:rsidRPr="002F10CC">
        <w:rPr>
          <w:rFonts w:ascii="Noticia Text" w:hAnsi="Noticia Text"/>
          <w:spacing w:val="6"/>
          <w:shd w:val="clear" w:color="auto" w:fill="FFFFFF"/>
        </w:rPr>
        <w:t>要求轉換雇主的限制相當嚴格，但要申請轉換雇主之前，</w:t>
      </w:r>
      <w:r w:rsidR="000E65C8" w:rsidRPr="002F10CC">
        <w:rPr>
          <w:rFonts w:ascii="Noticia Text" w:hAnsi="Noticia Text" w:hint="eastAsia"/>
          <w:spacing w:val="6"/>
          <w:shd w:val="clear" w:color="auto" w:fill="FFFFFF"/>
        </w:rPr>
        <w:t>移工</w:t>
      </w:r>
      <w:r w:rsidRPr="002F10CC">
        <w:rPr>
          <w:rFonts w:ascii="Noticia Text" w:hAnsi="Noticia Text"/>
          <w:spacing w:val="6"/>
          <w:shd w:val="clear" w:color="auto" w:fill="FFFFFF"/>
        </w:rPr>
        <w:t>要先知道能轉換雇主的資訊，</w:t>
      </w:r>
      <w:r w:rsidR="000E65C8" w:rsidRPr="002F10CC">
        <w:rPr>
          <w:rFonts w:ascii="Noticia Text" w:hAnsi="Noticia Text" w:hint="eastAsia"/>
          <w:spacing w:val="6"/>
          <w:shd w:val="clear" w:color="auto" w:fill="FFFFFF"/>
        </w:rPr>
        <w:t>但</w:t>
      </w:r>
      <w:r w:rsidRPr="002F10CC">
        <w:rPr>
          <w:rFonts w:ascii="Noticia Text" w:hAnsi="Noticia Text"/>
          <w:spacing w:val="6"/>
          <w:shd w:val="clear" w:color="auto" w:fill="FFFFFF"/>
        </w:rPr>
        <w:t>大多</w:t>
      </w:r>
      <w:r w:rsidR="000E65C8" w:rsidRPr="002F10CC">
        <w:rPr>
          <w:rFonts w:ascii="Noticia Text" w:hAnsi="Noticia Text" w:hint="eastAsia"/>
          <w:spacing w:val="6"/>
          <w:shd w:val="clear" w:color="auto" w:fill="FFFFFF"/>
        </w:rPr>
        <w:t>移工卻</w:t>
      </w:r>
      <w:r w:rsidRPr="002F10CC">
        <w:rPr>
          <w:rFonts w:ascii="Noticia Text" w:hAnsi="Noticia Text"/>
          <w:spacing w:val="6"/>
          <w:shd w:val="clear" w:color="auto" w:fill="FFFFFF"/>
        </w:rPr>
        <w:t>完全未被告知，也不知道</w:t>
      </w:r>
      <w:r w:rsidR="000E65C8" w:rsidRPr="002F10CC">
        <w:rPr>
          <w:rFonts w:ascii="Noticia Text" w:hAnsi="Noticia Text" w:hint="eastAsia"/>
          <w:spacing w:val="6"/>
          <w:shd w:val="clear" w:color="auto" w:fill="FFFFFF"/>
        </w:rPr>
        <w:t>自己有這</w:t>
      </w:r>
      <w:r w:rsidR="000E65C8" w:rsidRPr="002F10CC">
        <w:rPr>
          <w:rFonts w:ascii="Noticia Text" w:hAnsi="Noticia Text" w:hint="eastAsia"/>
          <w:spacing w:val="6"/>
          <w:shd w:val="clear" w:color="auto" w:fill="FFFFFF"/>
        </w:rPr>
        <w:lastRenderedPageBreak/>
        <w:t>項</w:t>
      </w:r>
      <w:r w:rsidRPr="002F10CC">
        <w:rPr>
          <w:rFonts w:ascii="Noticia Text" w:hAnsi="Noticia Text"/>
          <w:spacing w:val="6"/>
          <w:shd w:val="clear" w:color="auto" w:fill="FFFFFF"/>
        </w:rPr>
        <w:t>權利。</w:t>
      </w:r>
      <w:r w:rsidR="000E65C8" w:rsidRPr="002F10CC">
        <w:rPr>
          <w:rFonts w:ascii="Noticia Text" w:hAnsi="Noticia Text" w:hint="eastAsia"/>
          <w:spacing w:val="6"/>
          <w:shd w:val="clear" w:color="auto" w:fill="FFFFFF"/>
        </w:rPr>
        <w:t>另外，有</w:t>
      </w:r>
      <w:r w:rsidR="000E65C8" w:rsidRPr="002F10CC">
        <w:rPr>
          <w:rFonts w:ascii="Times New Roman"/>
          <w:spacing w:val="6"/>
          <w:shd w:val="clear" w:color="auto" w:fill="FFFFFF"/>
        </w:rPr>
        <w:t>44</w:t>
      </w:r>
      <w:r w:rsidRPr="002F10CC">
        <w:rPr>
          <w:rFonts w:ascii="Times New Roman"/>
          <w:spacing w:val="6"/>
          <w:shd w:val="clear" w:color="auto" w:fill="FFFFFF"/>
        </w:rPr>
        <w:t>％的</w:t>
      </w:r>
      <w:r w:rsidR="000E65C8" w:rsidRPr="002F10CC">
        <w:rPr>
          <w:rFonts w:ascii="Times New Roman" w:hint="eastAsia"/>
          <w:spacing w:val="6"/>
          <w:shd w:val="clear" w:color="auto" w:fill="FFFFFF"/>
        </w:rPr>
        <w:t>移工</w:t>
      </w:r>
      <w:r w:rsidRPr="002F10CC">
        <w:rPr>
          <w:rFonts w:ascii="Noticia Text" w:hAnsi="Noticia Text"/>
          <w:spacing w:val="6"/>
          <w:shd w:val="clear" w:color="auto" w:fill="FFFFFF"/>
        </w:rPr>
        <w:t>每個月都沒有休假日</w:t>
      </w:r>
      <w:r w:rsidR="0096686E" w:rsidRPr="002F10CC">
        <w:rPr>
          <w:rStyle w:val="afd"/>
          <w:rFonts w:ascii="Noticia Text" w:hAnsi="Noticia Text" w:hint="eastAsia"/>
          <w:spacing w:val="6"/>
          <w:shd w:val="clear" w:color="auto" w:fill="FFFFFF"/>
        </w:rPr>
        <w:footnoteReference w:id="64"/>
      </w:r>
      <w:r w:rsidRPr="002F10CC">
        <w:rPr>
          <w:rFonts w:ascii="Noticia Text" w:hAnsi="Noticia Text"/>
          <w:spacing w:val="6"/>
          <w:shd w:val="clear" w:color="auto" w:fill="FFFFFF"/>
        </w:rPr>
        <w:t>。</w:t>
      </w:r>
    </w:p>
    <w:p w14:paraId="3DABB2D7" w14:textId="77777777" w:rsidR="00353594" w:rsidRPr="002F10CC" w:rsidRDefault="00353594" w:rsidP="00FA0E1C">
      <w:pPr>
        <w:pStyle w:val="33"/>
        <w:kinsoku w:val="0"/>
        <w:spacing w:beforeLines="20" w:before="91"/>
        <w:ind w:left="1361" w:firstLine="680"/>
        <w:rPr>
          <w:rFonts w:ascii="Times New Roman"/>
          <w:szCs w:val="32"/>
        </w:rPr>
      </w:pPr>
      <w:r w:rsidRPr="002F10CC">
        <w:rPr>
          <w:rFonts w:ascii="Times New Roman"/>
          <w:szCs w:val="32"/>
        </w:rPr>
        <w:t>夏曉鵑等人</w:t>
      </w:r>
      <w:r w:rsidRPr="002F10CC">
        <w:rPr>
          <w:rStyle w:val="afd"/>
          <w:rFonts w:ascii="Times New Roman"/>
          <w:kern w:val="0"/>
          <w:szCs w:val="32"/>
        </w:rPr>
        <w:footnoteReference w:id="65"/>
      </w:r>
      <w:r w:rsidR="004F4051" w:rsidRPr="002F10CC">
        <w:rPr>
          <w:rFonts w:ascii="Times New Roman" w:hint="eastAsia"/>
          <w:szCs w:val="32"/>
        </w:rPr>
        <w:t>是</w:t>
      </w:r>
      <w:r w:rsidRPr="002F10CC">
        <w:rPr>
          <w:rFonts w:ascii="Times New Roman"/>
          <w:szCs w:val="32"/>
        </w:rPr>
        <w:t>從在臺逾期停居留</w:t>
      </w:r>
      <w:r w:rsidRPr="002F10CC">
        <w:rPr>
          <w:rFonts w:ascii="Times New Roman"/>
          <w:szCs w:val="32"/>
        </w:rPr>
        <w:t>1</w:t>
      </w:r>
      <w:r w:rsidRPr="002F10CC">
        <w:rPr>
          <w:rFonts w:ascii="Times New Roman"/>
          <w:szCs w:val="32"/>
        </w:rPr>
        <w:t>年以上的外來</w:t>
      </w:r>
      <w:r w:rsidRPr="002F10CC">
        <w:rPr>
          <w:spacing w:val="6"/>
        </w:rPr>
        <w:t>人口</w:t>
      </w:r>
      <w:r w:rsidRPr="002F10CC">
        <w:rPr>
          <w:rFonts w:ascii="Times New Roman"/>
          <w:szCs w:val="32"/>
        </w:rPr>
        <w:t>態樣進行分析，指出我國的客工制度及高額仲介費是造成移工逃逸的主要因素。</w:t>
      </w:r>
    </w:p>
    <w:p w14:paraId="7EF8AF47" w14:textId="77777777" w:rsidR="00733C32" w:rsidRPr="002F10CC" w:rsidRDefault="00733C32" w:rsidP="00FA0E1C">
      <w:pPr>
        <w:pStyle w:val="33"/>
        <w:kinsoku w:val="0"/>
        <w:spacing w:beforeLines="20" w:before="91"/>
        <w:ind w:left="1361" w:firstLine="704"/>
        <w:rPr>
          <w:rFonts w:ascii="Times New Roman"/>
          <w:szCs w:val="32"/>
        </w:rPr>
      </w:pPr>
      <w:r w:rsidRPr="002F10CC">
        <w:rPr>
          <w:rFonts w:ascii="Times New Roman" w:hint="eastAsia"/>
          <w:spacing w:val="6"/>
          <w:szCs w:val="32"/>
        </w:rPr>
        <w:t>趙俊明的研究指出</w:t>
      </w:r>
      <w:r w:rsidRPr="002F10CC">
        <w:rPr>
          <w:rStyle w:val="afd"/>
          <w:rFonts w:ascii="Times New Roman"/>
          <w:spacing w:val="6"/>
          <w:szCs w:val="32"/>
        </w:rPr>
        <w:footnoteReference w:id="66"/>
      </w:r>
      <w:r w:rsidRPr="002F10CC">
        <w:rPr>
          <w:rFonts w:ascii="Times New Roman" w:hint="eastAsia"/>
          <w:spacing w:val="6"/>
          <w:szCs w:val="32"/>
        </w:rPr>
        <w:t>，</w:t>
      </w:r>
      <w:r w:rsidR="008E16CC" w:rsidRPr="002F10CC">
        <w:rPr>
          <w:rFonts w:ascii="Times New Roman"/>
          <w:spacing w:val="6"/>
          <w:szCs w:val="32"/>
        </w:rPr>
        <w:t>在體制運作下，不論是工作</w:t>
      </w:r>
      <w:r w:rsidR="008E16CC" w:rsidRPr="002F10CC">
        <w:rPr>
          <w:rFonts w:ascii="Times New Roman"/>
          <w:szCs w:val="32"/>
        </w:rPr>
        <w:t>或是生活，</w:t>
      </w:r>
      <w:r w:rsidR="008E16CC" w:rsidRPr="002F10CC">
        <w:rPr>
          <w:rFonts w:ascii="Times New Roman" w:hint="eastAsia"/>
          <w:szCs w:val="32"/>
        </w:rPr>
        <w:t>家事</w:t>
      </w:r>
      <w:r w:rsidR="008E16CC" w:rsidRPr="002F10CC">
        <w:rPr>
          <w:rFonts w:ascii="Times New Roman"/>
          <w:szCs w:val="32"/>
        </w:rPr>
        <w:t>類</w:t>
      </w:r>
      <w:r w:rsidR="008E16CC" w:rsidRPr="002F10CC">
        <w:rPr>
          <w:rFonts w:ascii="Times New Roman" w:hint="eastAsia"/>
          <w:szCs w:val="32"/>
        </w:rPr>
        <w:t>移工</w:t>
      </w:r>
      <w:r w:rsidR="008E16CC" w:rsidRPr="002F10CC">
        <w:rPr>
          <w:rFonts w:ascii="Times New Roman"/>
          <w:szCs w:val="32"/>
        </w:rPr>
        <w:t>容易成為受害者</w:t>
      </w:r>
      <w:r w:rsidR="008E16CC" w:rsidRPr="002F10CC">
        <w:rPr>
          <w:rFonts w:ascii="Times New Roman" w:hint="eastAsia"/>
          <w:szCs w:val="32"/>
        </w:rPr>
        <w:t>，</w:t>
      </w:r>
      <w:r w:rsidR="008E16CC" w:rsidRPr="002F10CC">
        <w:rPr>
          <w:rFonts w:ascii="Times New Roman"/>
          <w:szCs w:val="32"/>
        </w:rPr>
        <w:t>面臨問題</w:t>
      </w:r>
      <w:r w:rsidR="008E16CC" w:rsidRPr="002F10CC">
        <w:rPr>
          <w:rFonts w:ascii="Times New Roman" w:hint="eastAsia"/>
          <w:szCs w:val="32"/>
        </w:rPr>
        <w:t>包括</w:t>
      </w:r>
      <w:r w:rsidR="008E16CC" w:rsidRPr="002F10CC">
        <w:rPr>
          <w:rFonts w:ascii="Times New Roman"/>
          <w:szCs w:val="32"/>
        </w:rPr>
        <w:t>：長時間工作</w:t>
      </w:r>
      <w:r w:rsidR="008E16CC" w:rsidRPr="002F10CC">
        <w:rPr>
          <w:rFonts w:ascii="Times New Roman" w:hint="eastAsia"/>
          <w:szCs w:val="32"/>
        </w:rPr>
        <w:t>、</w:t>
      </w:r>
      <w:r w:rsidR="008E16CC" w:rsidRPr="002F10CC">
        <w:rPr>
          <w:rFonts w:ascii="Times New Roman"/>
          <w:szCs w:val="32"/>
        </w:rPr>
        <w:t>工作負荷沉重</w:t>
      </w:r>
      <w:r w:rsidR="008E16CC" w:rsidRPr="002F10CC">
        <w:rPr>
          <w:rFonts w:ascii="Times New Roman" w:hint="eastAsia"/>
          <w:szCs w:val="32"/>
        </w:rPr>
        <w:t>、</w:t>
      </w:r>
      <w:r w:rsidR="008E16CC" w:rsidRPr="002F10CC">
        <w:rPr>
          <w:rFonts w:ascii="Times New Roman"/>
          <w:szCs w:val="32"/>
        </w:rPr>
        <w:t>低薪</w:t>
      </w:r>
      <w:r w:rsidR="008E16CC" w:rsidRPr="002F10CC">
        <w:rPr>
          <w:rFonts w:ascii="Times New Roman" w:hint="eastAsia"/>
          <w:szCs w:val="32"/>
        </w:rPr>
        <w:t>，以及</w:t>
      </w:r>
      <w:r w:rsidR="008E16CC" w:rsidRPr="002F10CC">
        <w:rPr>
          <w:rFonts w:ascii="Times New Roman"/>
          <w:spacing w:val="-6"/>
          <w:szCs w:val="32"/>
        </w:rPr>
        <w:t>一旦懷孕</w:t>
      </w:r>
      <w:r w:rsidR="008E16CC" w:rsidRPr="002F10CC">
        <w:rPr>
          <w:rFonts w:ascii="Times New Roman" w:hint="eastAsia"/>
          <w:spacing w:val="-6"/>
          <w:szCs w:val="32"/>
        </w:rPr>
        <w:t>而造成</w:t>
      </w:r>
      <w:r w:rsidR="008E16CC" w:rsidRPr="002F10CC">
        <w:rPr>
          <w:rFonts w:ascii="Times New Roman"/>
          <w:spacing w:val="-6"/>
          <w:szCs w:val="32"/>
        </w:rPr>
        <w:t>工作可能不保</w:t>
      </w:r>
      <w:r w:rsidR="008E16CC" w:rsidRPr="002F10CC">
        <w:rPr>
          <w:rFonts w:ascii="Times New Roman" w:hint="eastAsia"/>
          <w:spacing w:val="-6"/>
          <w:szCs w:val="32"/>
        </w:rPr>
        <w:t>、欠缺</w:t>
      </w:r>
      <w:r w:rsidR="008E16CC" w:rsidRPr="002F10CC">
        <w:rPr>
          <w:rFonts w:ascii="Times New Roman"/>
          <w:spacing w:val="-6"/>
          <w:szCs w:val="32"/>
        </w:rPr>
        <w:t>勞工行政機關</w:t>
      </w:r>
      <w:r w:rsidR="008E16CC" w:rsidRPr="002F10CC">
        <w:rPr>
          <w:rFonts w:ascii="Times New Roman"/>
          <w:szCs w:val="32"/>
        </w:rPr>
        <w:t>的</w:t>
      </w:r>
      <w:r w:rsidR="008E16CC" w:rsidRPr="002F10CC">
        <w:rPr>
          <w:rFonts w:ascii="Times New Roman"/>
          <w:spacing w:val="-6"/>
          <w:szCs w:val="32"/>
        </w:rPr>
        <w:t>勞動檢查與勞動保護</w:t>
      </w:r>
      <w:r w:rsidR="008E16CC" w:rsidRPr="002F10CC">
        <w:rPr>
          <w:rFonts w:ascii="Times New Roman" w:hint="eastAsia"/>
          <w:spacing w:val="-6"/>
          <w:szCs w:val="32"/>
        </w:rPr>
        <w:t>、</w:t>
      </w:r>
      <w:r w:rsidR="008E16CC" w:rsidRPr="002F10CC">
        <w:rPr>
          <w:rFonts w:ascii="Times New Roman"/>
          <w:spacing w:val="-6"/>
          <w:szCs w:val="32"/>
        </w:rPr>
        <w:t>微弱的集體協商力量</w:t>
      </w:r>
      <w:r w:rsidR="008E16CC" w:rsidRPr="002F10CC">
        <w:rPr>
          <w:rFonts w:ascii="Times New Roman" w:hint="eastAsia"/>
          <w:spacing w:val="-6"/>
          <w:szCs w:val="32"/>
        </w:rPr>
        <w:t>、遭</w:t>
      </w:r>
      <w:r w:rsidR="00ED0F9F" w:rsidRPr="002F10CC">
        <w:rPr>
          <w:rFonts w:ascii="Times New Roman" w:hint="eastAsia"/>
          <w:spacing w:val="-6"/>
          <w:szCs w:val="32"/>
        </w:rPr>
        <w:t>受</w:t>
      </w:r>
      <w:r w:rsidR="008E16CC" w:rsidRPr="002F10CC">
        <w:rPr>
          <w:rFonts w:ascii="Times New Roman"/>
          <w:szCs w:val="32"/>
        </w:rPr>
        <w:t>雇主高度控制</w:t>
      </w:r>
      <w:r w:rsidR="00C6271A" w:rsidRPr="002F10CC">
        <w:rPr>
          <w:rFonts w:ascii="Times New Roman" w:hint="eastAsia"/>
          <w:szCs w:val="32"/>
        </w:rPr>
        <w:t>與</w:t>
      </w:r>
      <w:r w:rsidR="008E16CC" w:rsidRPr="002F10CC">
        <w:rPr>
          <w:rFonts w:ascii="Times New Roman"/>
          <w:szCs w:val="32"/>
        </w:rPr>
        <w:t>工作暴力</w:t>
      </w:r>
      <w:r w:rsidR="00C6271A" w:rsidRPr="002F10CC">
        <w:rPr>
          <w:rFonts w:ascii="Times New Roman" w:hint="eastAsia"/>
          <w:szCs w:val="32"/>
        </w:rPr>
        <w:t>(</w:t>
      </w:r>
      <w:r w:rsidR="008E16CC" w:rsidRPr="002F10CC">
        <w:rPr>
          <w:rFonts w:ascii="Times New Roman"/>
          <w:szCs w:val="32"/>
        </w:rPr>
        <w:t>包括肉體或精神</w:t>
      </w:r>
      <w:r w:rsidR="00C6271A" w:rsidRPr="002F10CC">
        <w:rPr>
          <w:rFonts w:ascii="Times New Roman" w:hint="eastAsia"/>
          <w:szCs w:val="32"/>
        </w:rPr>
        <w:t>)</w:t>
      </w:r>
      <w:r w:rsidR="008E16CC" w:rsidRPr="002F10CC">
        <w:rPr>
          <w:rFonts w:ascii="Times New Roman"/>
          <w:szCs w:val="32"/>
        </w:rPr>
        <w:t>的危險。</w:t>
      </w:r>
      <w:r w:rsidR="008E16CC" w:rsidRPr="002F10CC">
        <w:rPr>
          <w:rFonts w:ascii="Times New Roman" w:hint="eastAsia"/>
          <w:szCs w:val="32"/>
        </w:rPr>
        <w:t>研究直指家事類移工</w:t>
      </w:r>
      <w:r w:rsidR="008E16CC" w:rsidRPr="002F10CC">
        <w:rPr>
          <w:rFonts w:ascii="Times New Roman"/>
          <w:szCs w:val="32"/>
        </w:rPr>
        <w:t>除了遭受族群、階級、性別三</w:t>
      </w:r>
      <w:r w:rsidR="008E16CC" w:rsidRPr="002F10CC">
        <w:rPr>
          <w:rFonts w:ascii="Times New Roman"/>
          <w:spacing w:val="-6"/>
          <w:szCs w:val="32"/>
        </w:rPr>
        <w:t>重歧視外，還會面臨國家、仲介、雇主的三層壓迫</w:t>
      </w:r>
      <w:r w:rsidR="008E16CC" w:rsidRPr="002F10CC">
        <w:rPr>
          <w:rFonts w:ascii="Times New Roman" w:hint="eastAsia"/>
          <w:szCs w:val="32"/>
        </w:rPr>
        <w:t>，造成移工失聯的主要因素</w:t>
      </w:r>
      <w:r w:rsidR="008E16CC" w:rsidRPr="002F10CC">
        <w:rPr>
          <w:rFonts w:ascii="Times New Roman"/>
          <w:szCs w:val="32"/>
        </w:rPr>
        <w:t>。</w:t>
      </w:r>
    </w:p>
    <w:p w14:paraId="25693A72" w14:textId="77777777" w:rsidR="00F929EA" w:rsidRPr="002F10CC" w:rsidRDefault="007769A7" w:rsidP="00FA0E1C">
      <w:pPr>
        <w:pStyle w:val="33"/>
        <w:kinsoku w:val="0"/>
        <w:spacing w:beforeLines="20" w:before="91"/>
        <w:ind w:left="1361" w:firstLine="656"/>
        <w:rPr>
          <w:rFonts w:ascii="Times New Roman"/>
          <w:szCs w:val="32"/>
          <w:shd w:val="clear" w:color="auto" w:fill="FFFFFF"/>
        </w:rPr>
      </w:pPr>
      <w:r w:rsidRPr="002F10CC">
        <w:rPr>
          <w:rFonts w:ascii="Times New Roman"/>
          <w:spacing w:val="-6"/>
          <w:kern w:val="0"/>
          <w:szCs w:val="32"/>
        </w:rPr>
        <w:t>許淑媛在</w:t>
      </w:r>
      <w:r w:rsidR="00F929EA" w:rsidRPr="002F10CC">
        <w:rPr>
          <w:rFonts w:ascii="Noticia Text" w:hAnsi="Noticia Text" w:hint="eastAsia"/>
          <w:spacing w:val="6"/>
          <w:shd w:val="clear" w:color="auto" w:fill="FFFFFF"/>
        </w:rPr>
        <w:t>經過</w:t>
      </w:r>
      <w:r w:rsidR="00F929EA" w:rsidRPr="002F10CC">
        <w:rPr>
          <w:rFonts w:ascii="Times New Roman" w:hint="eastAsia"/>
          <w:spacing w:val="-6"/>
          <w:kern w:val="0"/>
          <w:szCs w:val="32"/>
        </w:rPr>
        <w:t>深度訪談及研究後</w:t>
      </w:r>
      <w:r w:rsidRPr="002F10CC">
        <w:rPr>
          <w:rStyle w:val="afd"/>
          <w:rFonts w:ascii="Times New Roman"/>
          <w:spacing w:val="-6"/>
          <w:kern w:val="0"/>
          <w:szCs w:val="32"/>
        </w:rPr>
        <w:footnoteReference w:id="67"/>
      </w:r>
      <w:r w:rsidRPr="002F10CC">
        <w:rPr>
          <w:rFonts w:ascii="Times New Roman"/>
          <w:spacing w:val="-6"/>
          <w:kern w:val="0"/>
          <w:szCs w:val="32"/>
        </w:rPr>
        <w:t>，</w:t>
      </w:r>
      <w:r w:rsidR="00F929EA" w:rsidRPr="002F10CC">
        <w:rPr>
          <w:rFonts w:ascii="Times New Roman" w:hint="eastAsia"/>
          <w:spacing w:val="-6"/>
          <w:kern w:val="0"/>
          <w:szCs w:val="32"/>
        </w:rPr>
        <w:t>發現</w:t>
      </w:r>
      <w:r w:rsidR="00F929EA" w:rsidRPr="002F10CC">
        <w:rPr>
          <w:rFonts w:ascii="Times New Roman"/>
          <w:spacing w:val="-6"/>
          <w:szCs w:val="32"/>
          <w:shd w:val="clear" w:color="auto" w:fill="FFFFFF"/>
        </w:rPr>
        <w:t>外籍</w:t>
      </w:r>
      <w:r w:rsidR="00F929EA" w:rsidRPr="002F10CC">
        <w:rPr>
          <w:rFonts w:ascii="Times New Roman"/>
          <w:szCs w:val="32"/>
          <w:shd w:val="clear" w:color="auto" w:fill="FFFFFF"/>
        </w:rPr>
        <w:t>看</w:t>
      </w:r>
      <w:r w:rsidR="00F929EA" w:rsidRPr="002F10CC">
        <w:rPr>
          <w:rFonts w:ascii="Times New Roman"/>
          <w:spacing w:val="-6"/>
          <w:szCs w:val="32"/>
          <w:shd w:val="clear" w:color="auto" w:fill="FFFFFF"/>
        </w:rPr>
        <w:t>護</w:t>
      </w:r>
      <w:r w:rsidR="00F929EA" w:rsidRPr="002F10CC">
        <w:rPr>
          <w:rFonts w:ascii="Times New Roman" w:hint="eastAsia"/>
          <w:spacing w:val="-6"/>
          <w:szCs w:val="32"/>
          <w:shd w:val="clear" w:color="auto" w:fill="FFFFFF"/>
        </w:rPr>
        <w:t>移工</w:t>
      </w:r>
      <w:r w:rsidR="00F929EA" w:rsidRPr="002F10CC">
        <w:rPr>
          <w:rFonts w:ascii="Times New Roman"/>
          <w:spacing w:val="-6"/>
          <w:szCs w:val="32"/>
          <w:shd w:val="clear" w:color="auto" w:fill="FFFFFF"/>
        </w:rPr>
        <w:t>選擇逃跑行為的原因包括：</w:t>
      </w:r>
      <w:r w:rsidR="00F929EA" w:rsidRPr="002F10CC">
        <w:rPr>
          <w:rFonts w:ascii="Times New Roman" w:hint="eastAsia"/>
          <w:spacing w:val="-6"/>
          <w:szCs w:val="32"/>
          <w:shd w:val="clear" w:color="auto" w:fill="FFFFFF"/>
        </w:rPr>
        <w:t>想</w:t>
      </w:r>
      <w:r w:rsidR="00F929EA" w:rsidRPr="002F10CC">
        <w:rPr>
          <w:rFonts w:ascii="Times New Roman"/>
          <w:spacing w:val="-6"/>
          <w:szCs w:val="32"/>
          <w:shd w:val="clear" w:color="auto" w:fill="FFFFFF"/>
        </w:rPr>
        <w:t>脫離仲介費</w:t>
      </w:r>
      <w:r w:rsidR="00F929EA" w:rsidRPr="002F10CC">
        <w:rPr>
          <w:rFonts w:ascii="Times New Roman"/>
          <w:szCs w:val="32"/>
          <w:shd w:val="clear" w:color="auto" w:fill="FFFFFF"/>
        </w:rPr>
        <w:t>與契約期限的成本壓力</w:t>
      </w:r>
      <w:r w:rsidR="00F929EA" w:rsidRPr="002F10CC">
        <w:rPr>
          <w:rFonts w:ascii="Times New Roman" w:hint="eastAsia"/>
          <w:szCs w:val="32"/>
          <w:shd w:val="clear" w:color="auto" w:fill="FFFFFF"/>
        </w:rPr>
        <w:t>、</w:t>
      </w:r>
      <w:r w:rsidR="00F929EA" w:rsidRPr="002F10CC">
        <w:rPr>
          <w:rFonts w:ascii="Times New Roman"/>
          <w:szCs w:val="32"/>
          <w:shd w:val="clear" w:color="auto" w:fill="FFFFFF"/>
        </w:rPr>
        <w:t>合法仲介與雇主不合理的管理及遣返</w:t>
      </w:r>
      <w:r w:rsidR="00F929EA" w:rsidRPr="002F10CC">
        <w:rPr>
          <w:rFonts w:ascii="Times New Roman" w:hint="eastAsia"/>
          <w:szCs w:val="32"/>
          <w:shd w:val="clear" w:color="auto" w:fill="FFFFFF"/>
        </w:rPr>
        <w:t>的</w:t>
      </w:r>
      <w:r w:rsidR="00F929EA" w:rsidRPr="002F10CC">
        <w:rPr>
          <w:rFonts w:ascii="Times New Roman"/>
          <w:szCs w:val="32"/>
          <w:shd w:val="clear" w:color="auto" w:fill="FFFFFF"/>
        </w:rPr>
        <w:t>要脅</w:t>
      </w:r>
      <w:r w:rsidR="00F929EA" w:rsidRPr="002F10CC">
        <w:rPr>
          <w:rFonts w:ascii="Times New Roman" w:hint="eastAsia"/>
          <w:szCs w:val="32"/>
          <w:shd w:val="clear" w:color="auto" w:fill="FFFFFF"/>
        </w:rPr>
        <w:t>、</w:t>
      </w:r>
      <w:r w:rsidR="00F929EA" w:rsidRPr="002F10CC">
        <w:rPr>
          <w:rFonts w:ascii="Times New Roman"/>
          <w:szCs w:val="32"/>
          <w:shd w:val="clear" w:color="auto" w:fill="FFFFFF"/>
        </w:rPr>
        <w:t>賺取更多工資</w:t>
      </w:r>
      <w:r w:rsidR="00F929EA" w:rsidRPr="002F10CC">
        <w:rPr>
          <w:rFonts w:ascii="Times New Roman" w:hint="eastAsia"/>
          <w:szCs w:val="32"/>
          <w:shd w:val="clear" w:color="auto" w:fill="FFFFFF"/>
        </w:rPr>
        <w:t>，以及</w:t>
      </w:r>
      <w:r w:rsidR="00F929EA" w:rsidRPr="002F10CC">
        <w:rPr>
          <w:rFonts w:ascii="Times New Roman"/>
          <w:szCs w:val="32"/>
          <w:shd w:val="clear" w:color="auto" w:fill="FFFFFF"/>
        </w:rPr>
        <w:t>來自同鄉或</w:t>
      </w:r>
      <w:r w:rsidR="00F929EA" w:rsidRPr="002F10CC">
        <w:rPr>
          <w:rFonts w:ascii="Times New Roman" w:hint="eastAsia"/>
          <w:szCs w:val="32"/>
          <w:shd w:val="clear" w:color="auto" w:fill="FFFFFF"/>
        </w:rPr>
        <w:t>新住民</w:t>
      </w:r>
      <w:r w:rsidR="00F929EA" w:rsidRPr="002F10CC">
        <w:rPr>
          <w:rFonts w:ascii="Times New Roman"/>
          <w:szCs w:val="32"/>
          <w:shd w:val="clear" w:color="auto" w:fill="FFFFFF"/>
        </w:rPr>
        <w:t>、非法仲介的誘惑。</w:t>
      </w:r>
      <w:r w:rsidR="00F929EA" w:rsidRPr="002F10CC">
        <w:rPr>
          <w:rFonts w:ascii="Times New Roman" w:hint="eastAsia"/>
          <w:szCs w:val="32"/>
          <w:shd w:val="clear" w:color="auto" w:fill="FFFFFF"/>
        </w:rPr>
        <w:t>這些家庭看護移工的失聯多是</w:t>
      </w:r>
      <w:r w:rsidR="00F929EA" w:rsidRPr="002F10CC">
        <w:rPr>
          <w:rFonts w:ascii="Times New Roman"/>
          <w:szCs w:val="32"/>
          <w:shd w:val="clear" w:color="auto" w:fill="FFFFFF"/>
        </w:rPr>
        <w:t>透過非法仲介、同鄉人或</w:t>
      </w:r>
      <w:r w:rsidR="00F929EA" w:rsidRPr="002F10CC">
        <w:rPr>
          <w:rFonts w:ascii="Times New Roman" w:hint="eastAsia"/>
          <w:szCs w:val="32"/>
          <w:shd w:val="clear" w:color="auto" w:fill="FFFFFF"/>
        </w:rPr>
        <w:t>新住民</w:t>
      </w:r>
      <w:r w:rsidR="00F929EA" w:rsidRPr="002F10CC">
        <w:rPr>
          <w:rFonts w:ascii="Times New Roman"/>
          <w:szCs w:val="32"/>
          <w:shd w:val="clear" w:color="auto" w:fill="FFFFFF"/>
        </w:rPr>
        <w:t>有計畫的協助</w:t>
      </w:r>
      <w:r w:rsidR="00F929EA" w:rsidRPr="002F10CC">
        <w:rPr>
          <w:rFonts w:ascii="Times New Roman" w:hint="eastAsia"/>
          <w:szCs w:val="32"/>
          <w:shd w:val="clear" w:color="auto" w:fill="FFFFFF"/>
        </w:rPr>
        <w:t>，失聯後</w:t>
      </w:r>
      <w:r w:rsidR="00F929EA" w:rsidRPr="002F10CC">
        <w:rPr>
          <w:rFonts w:ascii="Times New Roman"/>
          <w:szCs w:val="32"/>
          <w:shd w:val="clear" w:color="auto" w:fill="FFFFFF"/>
        </w:rPr>
        <w:t>多直接被引入非法雇主處工作，</w:t>
      </w:r>
      <w:r w:rsidR="00711860" w:rsidRPr="002F10CC">
        <w:rPr>
          <w:rFonts w:ascii="Times New Roman" w:hint="eastAsia"/>
          <w:szCs w:val="32"/>
          <w:shd w:val="clear" w:color="auto" w:fill="FFFFFF"/>
        </w:rPr>
        <w:t>並</w:t>
      </w:r>
      <w:r w:rsidR="00F929EA" w:rsidRPr="002F10CC">
        <w:rPr>
          <w:rFonts w:ascii="Times New Roman"/>
          <w:szCs w:val="32"/>
          <w:shd w:val="clear" w:color="auto" w:fill="FFFFFF"/>
        </w:rPr>
        <w:t>且仍傾向從事看護或幫傭</w:t>
      </w:r>
      <w:r w:rsidR="00711860" w:rsidRPr="002F10CC">
        <w:rPr>
          <w:rFonts w:ascii="Times New Roman" w:hint="eastAsia"/>
          <w:szCs w:val="32"/>
          <w:shd w:val="clear" w:color="auto" w:fill="FFFFFF"/>
        </w:rPr>
        <w:t>等工作</w:t>
      </w:r>
      <w:r w:rsidR="00F929EA" w:rsidRPr="002F10CC">
        <w:rPr>
          <w:rFonts w:ascii="Times New Roman"/>
          <w:szCs w:val="32"/>
          <w:shd w:val="clear" w:color="auto" w:fill="FFFFFF"/>
        </w:rPr>
        <w:t>，並具短期、工作地點高度變動的特性。</w:t>
      </w:r>
    </w:p>
    <w:p w14:paraId="50F3E06F" w14:textId="75AAC770" w:rsidR="00890066" w:rsidRPr="002F10CC" w:rsidRDefault="0095658E" w:rsidP="00FA0E1C">
      <w:pPr>
        <w:pStyle w:val="33"/>
        <w:kinsoku w:val="0"/>
        <w:spacing w:beforeLines="20" w:before="91"/>
        <w:ind w:left="1361" w:firstLine="680"/>
        <w:rPr>
          <w:rFonts w:ascii="Times New Roman"/>
          <w:szCs w:val="32"/>
          <w:shd w:val="clear" w:color="auto" w:fill="FFFFFF"/>
        </w:rPr>
      </w:pPr>
      <w:r w:rsidRPr="002F10CC">
        <w:rPr>
          <w:rFonts w:ascii="Times New Roman"/>
          <w:szCs w:val="32"/>
          <w:shd w:val="clear" w:color="auto" w:fill="FFFFFF"/>
        </w:rPr>
        <w:lastRenderedPageBreak/>
        <w:t>依據林慧芳的「在</w:t>
      </w:r>
      <w:r w:rsidR="00A40B79" w:rsidRPr="002F10CC">
        <w:rPr>
          <w:rFonts w:ascii="Times New Roman" w:hint="eastAsia"/>
          <w:szCs w:val="32"/>
          <w:shd w:val="clear" w:color="auto" w:fill="FFFFFF"/>
        </w:rPr>
        <w:t>臺</w:t>
      </w:r>
      <w:r w:rsidRPr="002F10CC">
        <w:rPr>
          <w:rFonts w:ascii="Times New Roman"/>
          <w:szCs w:val="32"/>
          <w:shd w:val="clear" w:color="auto" w:fill="FFFFFF"/>
        </w:rPr>
        <w:t>越南女性外籍勞工逃逸成因與查緝之研究」</w:t>
      </w:r>
      <w:r w:rsidRPr="002F10CC">
        <w:rPr>
          <w:rStyle w:val="afd"/>
          <w:rFonts w:ascii="Times New Roman"/>
          <w:szCs w:val="32"/>
          <w:shd w:val="clear" w:color="auto" w:fill="FFFFFF"/>
        </w:rPr>
        <w:footnoteReference w:id="68"/>
      </w:r>
      <w:r w:rsidRPr="002F10CC">
        <w:rPr>
          <w:rFonts w:ascii="Times New Roman"/>
          <w:szCs w:val="32"/>
          <w:shd w:val="clear" w:color="auto" w:fill="FFFFFF"/>
        </w:rPr>
        <w:t>結果顯示，</w:t>
      </w:r>
      <w:r w:rsidR="00890066" w:rsidRPr="002F10CC">
        <w:rPr>
          <w:rFonts w:ascii="Times New Roman"/>
          <w:szCs w:val="32"/>
          <w:shd w:val="clear" w:color="auto" w:fill="FFFFFF"/>
        </w:rPr>
        <w:t>從失聯的</w:t>
      </w:r>
      <w:r w:rsidRPr="002F10CC">
        <w:rPr>
          <w:rFonts w:ascii="Times New Roman"/>
          <w:szCs w:val="32"/>
          <w:shd w:val="clear" w:color="auto" w:fill="FFFFFF"/>
        </w:rPr>
        <w:t>越南籍女性</w:t>
      </w:r>
      <w:r w:rsidR="00890066" w:rsidRPr="002F10CC">
        <w:rPr>
          <w:rFonts w:ascii="Times New Roman" w:hint="eastAsia"/>
          <w:szCs w:val="32"/>
          <w:shd w:val="clear" w:color="auto" w:fill="FFFFFF"/>
        </w:rPr>
        <w:t>移工</w:t>
      </w:r>
      <w:r w:rsidRPr="002F10CC">
        <w:rPr>
          <w:rFonts w:ascii="Times New Roman"/>
          <w:szCs w:val="32"/>
          <w:shd w:val="clear" w:color="auto" w:fill="FFFFFF"/>
        </w:rPr>
        <w:t>有以下發現：</w:t>
      </w:r>
    </w:p>
    <w:p w14:paraId="36F5E4EE" w14:textId="77777777" w:rsidR="00937256" w:rsidRPr="002F10CC" w:rsidRDefault="00FB348B" w:rsidP="00001D60">
      <w:pPr>
        <w:pStyle w:val="33"/>
        <w:kinsoku w:val="0"/>
        <w:spacing w:beforeLines="20" w:before="91"/>
        <w:ind w:left="1361" w:firstLine="680"/>
        <w:rPr>
          <w:rFonts w:ascii="Times New Roman"/>
          <w:szCs w:val="32"/>
          <w:shd w:val="clear" w:color="auto" w:fill="FFFFFF"/>
        </w:rPr>
      </w:pPr>
      <w:r w:rsidRPr="002F10CC">
        <w:rPr>
          <w:rFonts w:ascii="Times New Roman" w:hint="eastAsia"/>
          <w:szCs w:val="32"/>
          <w:shd w:val="clear" w:color="auto" w:fill="FFFFFF"/>
        </w:rPr>
        <w:t>這些越南女性移工</w:t>
      </w:r>
      <w:r w:rsidR="0095658E" w:rsidRPr="002F10CC">
        <w:rPr>
          <w:rFonts w:ascii="Times New Roman"/>
          <w:szCs w:val="32"/>
          <w:shd w:val="clear" w:color="auto" w:fill="FFFFFF"/>
        </w:rPr>
        <w:t>雖以監護工</w:t>
      </w:r>
      <w:r w:rsidR="00890066" w:rsidRPr="002F10CC">
        <w:rPr>
          <w:rFonts w:ascii="Times New Roman" w:hint="eastAsia"/>
          <w:szCs w:val="32"/>
          <w:shd w:val="clear" w:color="auto" w:fill="FFFFFF"/>
        </w:rPr>
        <w:t>身分</w:t>
      </w:r>
      <w:r w:rsidR="0095658E" w:rsidRPr="002F10CC">
        <w:rPr>
          <w:rFonts w:ascii="Times New Roman"/>
          <w:szCs w:val="32"/>
          <w:shd w:val="clear" w:color="auto" w:fill="FFFFFF"/>
        </w:rPr>
        <w:t>來台，但仍需要</w:t>
      </w:r>
      <w:r w:rsidR="0095658E" w:rsidRPr="002F10CC">
        <w:rPr>
          <w:rFonts w:ascii="Times New Roman"/>
          <w:spacing w:val="-6"/>
          <w:szCs w:val="32"/>
          <w:shd w:val="clear" w:color="auto" w:fill="FFFFFF"/>
        </w:rPr>
        <w:t>從事家務工作，時間冗長</w:t>
      </w:r>
      <w:r w:rsidR="00890066" w:rsidRPr="002F10CC">
        <w:rPr>
          <w:rFonts w:ascii="Times New Roman" w:hint="eastAsia"/>
          <w:spacing w:val="-6"/>
          <w:szCs w:val="32"/>
          <w:shd w:val="clear" w:color="auto" w:fill="FFFFFF"/>
        </w:rPr>
        <w:t>，而且她們</w:t>
      </w:r>
      <w:r w:rsidR="0095658E" w:rsidRPr="002F10CC">
        <w:rPr>
          <w:rFonts w:ascii="Times New Roman"/>
          <w:spacing w:val="-6"/>
          <w:szCs w:val="32"/>
          <w:shd w:val="clear" w:color="auto" w:fill="FFFFFF"/>
        </w:rPr>
        <w:t>多半肩負</w:t>
      </w:r>
      <w:r w:rsidR="00890066" w:rsidRPr="002F10CC">
        <w:rPr>
          <w:rFonts w:ascii="Times New Roman" w:hint="eastAsia"/>
          <w:spacing w:val="-6"/>
          <w:szCs w:val="32"/>
          <w:shd w:val="clear" w:color="auto" w:fill="FFFFFF"/>
        </w:rPr>
        <w:t>著</w:t>
      </w:r>
      <w:r w:rsidR="00890066" w:rsidRPr="002F10CC">
        <w:rPr>
          <w:rFonts w:ascii="Times New Roman" w:hint="eastAsia"/>
          <w:szCs w:val="32"/>
          <w:shd w:val="clear" w:color="auto" w:fill="FFFFFF"/>
        </w:rPr>
        <w:t>母國</w:t>
      </w:r>
      <w:r w:rsidR="0095658E" w:rsidRPr="002F10CC">
        <w:rPr>
          <w:rFonts w:ascii="Times New Roman"/>
          <w:szCs w:val="32"/>
          <w:shd w:val="clear" w:color="auto" w:fill="FFFFFF"/>
        </w:rPr>
        <w:t>家庭經濟的重擔，</w:t>
      </w:r>
      <w:r w:rsidR="00890066" w:rsidRPr="002F10CC">
        <w:rPr>
          <w:rFonts w:ascii="Times New Roman" w:hint="eastAsia"/>
          <w:szCs w:val="32"/>
          <w:shd w:val="clear" w:color="auto" w:fill="FFFFFF"/>
        </w:rPr>
        <w:t>也</w:t>
      </w:r>
      <w:r w:rsidR="0095658E" w:rsidRPr="002F10CC">
        <w:rPr>
          <w:rFonts w:ascii="Times New Roman"/>
          <w:szCs w:val="32"/>
          <w:shd w:val="clear" w:color="auto" w:fill="FFFFFF"/>
        </w:rPr>
        <w:t>較為年輕，</w:t>
      </w:r>
      <w:r w:rsidR="00890066" w:rsidRPr="002F10CC">
        <w:rPr>
          <w:rFonts w:ascii="Times New Roman" w:hint="eastAsia"/>
          <w:szCs w:val="32"/>
          <w:shd w:val="clear" w:color="auto" w:fill="FFFFFF"/>
        </w:rPr>
        <w:t>可以</w:t>
      </w:r>
      <w:r w:rsidR="0095658E" w:rsidRPr="002F10CC">
        <w:rPr>
          <w:rFonts w:ascii="Times New Roman"/>
          <w:szCs w:val="32"/>
          <w:shd w:val="clear" w:color="auto" w:fill="FFFFFF"/>
        </w:rPr>
        <w:t>負擔勞力工作。</w:t>
      </w:r>
    </w:p>
    <w:p w14:paraId="125C59CD" w14:textId="6341A7D3" w:rsidR="00937256" w:rsidRPr="002F10CC" w:rsidRDefault="00890066" w:rsidP="00001D60">
      <w:pPr>
        <w:pStyle w:val="33"/>
        <w:kinsoku w:val="0"/>
        <w:spacing w:beforeLines="20" w:before="91"/>
        <w:ind w:left="1361" w:firstLine="680"/>
        <w:rPr>
          <w:rFonts w:ascii="Times New Roman"/>
          <w:spacing w:val="-6"/>
          <w:szCs w:val="32"/>
          <w:shd w:val="clear" w:color="auto" w:fill="FFFFFF"/>
        </w:rPr>
      </w:pPr>
      <w:r w:rsidRPr="002F10CC">
        <w:rPr>
          <w:rFonts w:ascii="Times New Roman" w:hint="eastAsia"/>
          <w:szCs w:val="32"/>
          <w:shd w:val="clear" w:color="auto" w:fill="FFFFFF"/>
        </w:rPr>
        <w:t>她們之</w:t>
      </w:r>
      <w:r w:rsidRPr="002F10CC">
        <w:rPr>
          <w:rFonts w:ascii="Times New Roman" w:hint="eastAsia"/>
          <w:spacing w:val="-6"/>
          <w:szCs w:val="32"/>
          <w:shd w:val="clear" w:color="auto" w:fill="FFFFFF"/>
        </w:rPr>
        <w:t>所以發生失聯，</w:t>
      </w:r>
      <w:r w:rsidR="0095658E" w:rsidRPr="002F10CC">
        <w:rPr>
          <w:rFonts w:ascii="Times New Roman"/>
          <w:spacing w:val="-6"/>
          <w:szCs w:val="32"/>
          <w:shd w:val="clear" w:color="auto" w:fill="FFFFFF"/>
        </w:rPr>
        <w:t>除了仲介剝削、與雇主相處困難</w:t>
      </w:r>
      <w:r w:rsidR="0095658E" w:rsidRPr="002F10CC">
        <w:rPr>
          <w:rFonts w:ascii="Times New Roman"/>
          <w:szCs w:val="32"/>
          <w:shd w:val="clear" w:color="auto" w:fill="FFFFFF"/>
        </w:rPr>
        <w:t>或</w:t>
      </w:r>
      <w:r w:rsidRPr="002F10CC">
        <w:rPr>
          <w:rFonts w:ascii="Times New Roman" w:hint="eastAsia"/>
          <w:szCs w:val="32"/>
          <w:shd w:val="clear" w:color="auto" w:fill="FFFFFF"/>
        </w:rPr>
        <w:t>受</w:t>
      </w:r>
      <w:r w:rsidR="0095658E" w:rsidRPr="002F10CC">
        <w:rPr>
          <w:rFonts w:ascii="Times New Roman"/>
          <w:szCs w:val="32"/>
          <w:shd w:val="clear" w:color="auto" w:fill="FFFFFF"/>
        </w:rPr>
        <w:t>虐待、</w:t>
      </w:r>
      <w:r w:rsidRPr="002F10CC">
        <w:rPr>
          <w:rFonts w:ascii="Times New Roman" w:hint="eastAsia"/>
          <w:szCs w:val="32"/>
          <w:shd w:val="clear" w:color="auto" w:fill="FFFFFF"/>
        </w:rPr>
        <w:t>被</w:t>
      </w:r>
      <w:r w:rsidR="0095658E" w:rsidRPr="002F10CC">
        <w:rPr>
          <w:rFonts w:ascii="Times New Roman"/>
          <w:szCs w:val="32"/>
          <w:shd w:val="clear" w:color="auto" w:fill="FFFFFF"/>
        </w:rPr>
        <w:t>慫恿、工作量不堪負荷等因</w:t>
      </w:r>
      <w:r w:rsidR="0095658E" w:rsidRPr="002F10CC">
        <w:rPr>
          <w:rFonts w:ascii="Times New Roman"/>
          <w:spacing w:val="-4"/>
          <w:szCs w:val="32"/>
          <w:shd w:val="clear" w:color="auto" w:fill="FFFFFF"/>
        </w:rPr>
        <w:t>素</w:t>
      </w:r>
      <w:r w:rsidRPr="002F10CC">
        <w:rPr>
          <w:rFonts w:ascii="Times New Roman" w:hint="eastAsia"/>
          <w:spacing w:val="-4"/>
          <w:szCs w:val="32"/>
          <w:shd w:val="clear" w:color="auto" w:fill="FFFFFF"/>
        </w:rPr>
        <w:t>之</w:t>
      </w:r>
      <w:r w:rsidR="0095658E" w:rsidRPr="002F10CC">
        <w:rPr>
          <w:rFonts w:ascii="Times New Roman"/>
          <w:spacing w:val="-4"/>
          <w:szCs w:val="32"/>
          <w:shd w:val="clear" w:color="auto" w:fill="FFFFFF"/>
        </w:rPr>
        <w:t>外，也有因為雇主死亡，仲介公司不依規定</w:t>
      </w:r>
      <w:r w:rsidR="0095658E" w:rsidRPr="002F10CC">
        <w:rPr>
          <w:rFonts w:ascii="Times New Roman"/>
          <w:spacing w:val="-6"/>
          <w:szCs w:val="32"/>
          <w:shd w:val="clear" w:color="auto" w:fill="FFFFFF"/>
        </w:rPr>
        <w:t>轉換雇主</w:t>
      </w:r>
      <w:r w:rsidRPr="002F10CC">
        <w:rPr>
          <w:rFonts w:ascii="Times New Roman" w:hint="eastAsia"/>
          <w:spacing w:val="-6"/>
          <w:szCs w:val="32"/>
          <w:shd w:val="clear" w:color="auto" w:fill="FFFFFF"/>
        </w:rPr>
        <w:t>，</w:t>
      </w:r>
      <w:r w:rsidR="0095658E" w:rsidRPr="002F10CC">
        <w:rPr>
          <w:rFonts w:ascii="Times New Roman"/>
          <w:spacing w:val="-6"/>
          <w:szCs w:val="32"/>
          <w:shd w:val="clear" w:color="auto" w:fill="FFFFFF"/>
        </w:rPr>
        <w:t>或</w:t>
      </w:r>
      <w:r w:rsidRPr="002F10CC">
        <w:rPr>
          <w:rFonts w:ascii="Times New Roman" w:hint="eastAsia"/>
          <w:spacing w:val="-6"/>
          <w:szCs w:val="32"/>
          <w:shd w:val="clear" w:color="auto" w:fill="FFFFFF"/>
        </w:rPr>
        <w:t>者</w:t>
      </w:r>
      <w:r w:rsidR="0095658E" w:rsidRPr="002F10CC">
        <w:rPr>
          <w:rFonts w:ascii="Times New Roman"/>
          <w:spacing w:val="-6"/>
          <w:szCs w:val="32"/>
          <w:shd w:val="clear" w:color="auto" w:fill="FFFFFF"/>
        </w:rPr>
        <w:t>與仲介公司發生不愉快時被威脅遣送</w:t>
      </w:r>
      <w:r w:rsidR="0095658E" w:rsidRPr="002F10CC">
        <w:rPr>
          <w:rFonts w:ascii="Times New Roman"/>
          <w:szCs w:val="32"/>
          <w:shd w:val="clear" w:color="auto" w:fill="FFFFFF"/>
        </w:rPr>
        <w:t>回國，擔心無力償還來</w:t>
      </w:r>
      <w:r w:rsidR="00A367AF" w:rsidRPr="002F10CC">
        <w:rPr>
          <w:rFonts w:ascii="Times New Roman" w:hint="eastAsia"/>
          <w:szCs w:val="32"/>
          <w:shd w:val="clear" w:color="auto" w:fill="FFFFFF"/>
        </w:rPr>
        <w:t>臺</w:t>
      </w:r>
      <w:r w:rsidR="0095658E" w:rsidRPr="002F10CC">
        <w:rPr>
          <w:rFonts w:ascii="Times New Roman"/>
          <w:szCs w:val="32"/>
          <w:shd w:val="clear" w:color="auto" w:fill="FFFFFF"/>
        </w:rPr>
        <w:t>前借貸的仲介費用而選擇</w:t>
      </w:r>
      <w:r w:rsidR="0095658E" w:rsidRPr="002F10CC">
        <w:rPr>
          <w:rFonts w:ascii="Times New Roman"/>
          <w:spacing w:val="-6"/>
          <w:szCs w:val="32"/>
          <w:shd w:val="clear" w:color="auto" w:fill="FFFFFF"/>
        </w:rPr>
        <w:t>逃逸，但多數都是找好工作才逃逸，認為逃逸行</w:t>
      </w:r>
      <w:r w:rsidR="0095658E" w:rsidRPr="002F10CC">
        <w:rPr>
          <w:rFonts w:ascii="Times New Roman"/>
          <w:szCs w:val="32"/>
          <w:shd w:val="clear" w:color="auto" w:fill="FFFFFF"/>
        </w:rPr>
        <w:t>為是不得不的</w:t>
      </w:r>
      <w:r w:rsidR="0095658E" w:rsidRPr="002F10CC">
        <w:rPr>
          <w:rFonts w:ascii="Times New Roman"/>
          <w:spacing w:val="-6"/>
          <w:szCs w:val="32"/>
          <w:shd w:val="clear" w:color="auto" w:fill="FFFFFF"/>
        </w:rPr>
        <w:t>選擇，卻</w:t>
      </w:r>
      <w:r w:rsidR="00A367AF" w:rsidRPr="002F10CC">
        <w:rPr>
          <w:rFonts w:ascii="Times New Roman" w:hint="eastAsia"/>
          <w:spacing w:val="-6"/>
          <w:szCs w:val="32"/>
          <w:shd w:val="clear" w:color="auto" w:fill="FFFFFF"/>
        </w:rPr>
        <w:t>對逃逸這件事</w:t>
      </w:r>
      <w:r w:rsidR="0095658E" w:rsidRPr="002F10CC">
        <w:rPr>
          <w:rFonts w:ascii="Times New Roman"/>
          <w:spacing w:val="-6"/>
          <w:szCs w:val="32"/>
          <w:shd w:val="clear" w:color="auto" w:fill="FFFFFF"/>
        </w:rPr>
        <w:t>感到後悔</w:t>
      </w:r>
      <w:r w:rsidR="00FB348B" w:rsidRPr="002F10CC">
        <w:rPr>
          <w:rFonts w:ascii="Times New Roman" w:hint="eastAsia"/>
          <w:spacing w:val="-6"/>
          <w:szCs w:val="32"/>
          <w:shd w:val="clear" w:color="auto" w:fill="FFFFFF"/>
        </w:rPr>
        <w:t>。而</w:t>
      </w:r>
      <w:r w:rsidR="0095658E" w:rsidRPr="002F10CC">
        <w:rPr>
          <w:rFonts w:ascii="Times New Roman"/>
          <w:spacing w:val="-6"/>
          <w:szCs w:val="32"/>
          <w:shd w:val="clear" w:color="auto" w:fill="FFFFFF"/>
        </w:rPr>
        <w:t>逃逸後與非法</w:t>
      </w:r>
      <w:r w:rsidR="0095658E" w:rsidRPr="002F10CC">
        <w:rPr>
          <w:rFonts w:ascii="Times New Roman"/>
          <w:szCs w:val="32"/>
          <w:shd w:val="clear" w:color="auto" w:fill="FFFFFF"/>
        </w:rPr>
        <w:t>雇</w:t>
      </w:r>
      <w:r w:rsidR="0095658E" w:rsidRPr="002F10CC">
        <w:rPr>
          <w:rFonts w:ascii="Times New Roman"/>
          <w:spacing w:val="-6"/>
          <w:szCs w:val="32"/>
          <w:shd w:val="clear" w:color="auto" w:fill="FFFFFF"/>
        </w:rPr>
        <w:t>主的相處、薪水、休假、工作內容</w:t>
      </w:r>
      <w:r w:rsidR="00FB348B" w:rsidRPr="002F10CC">
        <w:rPr>
          <w:rFonts w:ascii="Times New Roman" w:hint="eastAsia"/>
          <w:spacing w:val="-6"/>
          <w:szCs w:val="32"/>
          <w:shd w:val="clear" w:color="auto" w:fill="FFFFFF"/>
        </w:rPr>
        <w:t>，</w:t>
      </w:r>
      <w:r w:rsidR="0095658E" w:rsidRPr="002F10CC">
        <w:rPr>
          <w:rFonts w:ascii="Times New Roman"/>
          <w:spacing w:val="-6"/>
          <w:szCs w:val="32"/>
          <w:shd w:val="clear" w:color="auto" w:fill="FFFFFF"/>
        </w:rPr>
        <w:t>普遍感到滿意，但有</w:t>
      </w:r>
      <w:r w:rsidR="00FB348B" w:rsidRPr="002F10CC">
        <w:rPr>
          <w:rFonts w:ascii="Times New Roman" w:hint="eastAsia"/>
          <w:spacing w:val="-6"/>
          <w:szCs w:val="32"/>
          <w:shd w:val="clear" w:color="auto" w:fill="FFFFFF"/>
        </w:rPr>
        <w:t>著</w:t>
      </w:r>
      <w:r w:rsidR="0095658E" w:rsidRPr="002F10CC">
        <w:rPr>
          <w:rFonts w:ascii="Times New Roman"/>
          <w:spacing w:val="-6"/>
          <w:szCs w:val="32"/>
          <w:shd w:val="clear" w:color="auto" w:fill="FFFFFF"/>
        </w:rPr>
        <w:t>極度不安全感，頻頻轉換工作。</w:t>
      </w:r>
      <w:r w:rsidR="00937256" w:rsidRPr="002F10CC">
        <w:rPr>
          <w:rFonts w:ascii="Times New Roman"/>
          <w:spacing w:val="-6"/>
          <w:szCs w:val="32"/>
          <w:shd w:val="clear" w:color="auto" w:fill="FFFFFF"/>
        </w:rPr>
        <w:t>無論逃逸前後，薪資所得幾乎全數寄回家鄉，只留少數零用錢。</w:t>
      </w:r>
    </w:p>
    <w:p w14:paraId="7BEDD10E" w14:textId="75E3CE43" w:rsidR="00FB348B" w:rsidRPr="002F10CC" w:rsidRDefault="00FB348B" w:rsidP="00001D60">
      <w:pPr>
        <w:pStyle w:val="33"/>
        <w:kinsoku w:val="0"/>
        <w:spacing w:beforeLines="20" w:before="91"/>
        <w:ind w:left="1361" w:firstLine="680"/>
        <w:rPr>
          <w:rFonts w:ascii="Times New Roman"/>
          <w:szCs w:val="32"/>
          <w:shd w:val="clear" w:color="auto" w:fill="FFFFFF"/>
        </w:rPr>
      </w:pPr>
      <w:r w:rsidRPr="002F10CC">
        <w:rPr>
          <w:rFonts w:ascii="Times New Roman" w:hint="eastAsia"/>
          <w:szCs w:val="32"/>
          <w:shd w:val="clear" w:color="auto" w:fill="FFFFFF"/>
        </w:rPr>
        <w:t>至於</w:t>
      </w:r>
      <w:r w:rsidR="0095658E" w:rsidRPr="002F10CC">
        <w:rPr>
          <w:rFonts w:ascii="Times New Roman"/>
          <w:szCs w:val="32"/>
          <w:shd w:val="clear" w:color="auto" w:fill="FFFFFF"/>
        </w:rPr>
        <w:t>對於非法雇主</w:t>
      </w:r>
      <w:r w:rsidRPr="002F10CC">
        <w:rPr>
          <w:rFonts w:ascii="Times New Roman" w:hint="eastAsia"/>
          <w:szCs w:val="32"/>
          <w:shd w:val="clear" w:color="auto" w:fill="FFFFFF"/>
        </w:rPr>
        <w:t>部分，</w:t>
      </w:r>
      <w:r w:rsidR="0095658E" w:rsidRPr="002F10CC">
        <w:rPr>
          <w:rFonts w:ascii="Times New Roman"/>
          <w:szCs w:val="32"/>
          <w:shd w:val="clear" w:color="auto" w:fill="FFFFFF"/>
        </w:rPr>
        <w:t>非法</w:t>
      </w:r>
      <w:r w:rsidRPr="002F10CC">
        <w:rPr>
          <w:rFonts w:ascii="Times New Roman" w:hint="eastAsia"/>
          <w:szCs w:val="32"/>
          <w:shd w:val="clear" w:color="auto" w:fill="FFFFFF"/>
        </w:rPr>
        <w:t>僱用移工</w:t>
      </w:r>
      <w:r w:rsidR="0095658E" w:rsidRPr="002F10CC">
        <w:rPr>
          <w:rFonts w:ascii="Times New Roman"/>
          <w:szCs w:val="32"/>
          <w:shd w:val="clear" w:color="auto" w:fill="FFFFFF"/>
        </w:rPr>
        <w:t>主要</w:t>
      </w:r>
      <w:r w:rsidRPr="002F10CC">
        <w:rPr>
          <w:rFonts w:ascii="Times New Roman" w:hint="eastAsia"/>
          <w:szCs w:val="32"/>
          <w:shd w:val="clear" w:color="auto" w:fill="FFFFFF"/>
        </w:rPr>
        <w:t>是</w:t>
      </w:r>
      <w:r w:rsidR="0095658E" w:rsidRPr="002F10CC">
        <w:rPr>
          <w:rFonts w:ascii="Times New Roman"/>
          <w:spacing w:val="-6"/>
          <w:szCs w:val="32"/>
          <w:shd w:val="clear" w:color="auto" w:fill="FFFFFF"/>
        </w:rPr>
        <w:t>因</w:t>
      </w:r>
      <w:r w:rsidRPr="002F10CC">
        <w:rPr>
          <w:rFonts w:ascii="Times New Roman" w:hint="eastAsia"/>
          <w:spacing w:val="-6"/>
          <w:szCs w:val="32"/>
          <w:shd w:val="clear" w:color="auto" w:fill="FFFFFF"/>
        </w:rPr>
        <w:t>為</w:t>
      </w:r>
      <w:r w:rsidR="0095658E" w:rsidRPr="002F10CC">
        <w:rPr>
          <w:rFonts w:ascii="Times New Roman"/>
          <w:spacing w:val="-6"/>
          <w:szCs w:val="32"/>
          <w:shd w:val="clear" w:color="auto" w:fill="FFFFFF"/>
        </w:rPr>
        <w:t>對法令不</w:t>
      </w:r>
      <w:r w:rsidRPr="002F10CC">
        <w:rPr>
          <w:rFonts w:ascii="Times New Roman" w:hint="eastAsia"/>
          <w:spacing w:val="-6"/>
          <w:szCs w:val="32"/>
          <w:shd w:val="clear" w:color="auto" w:fill="FFFFFF"/>
        </w:rPr>
        <w:t>瞭解</w:t>
      </w:r>
      <w:r w:rsidR="0095658E" w:rsidRPr="002F10CC">
        <w:rPr>
          <w:rFonts w:ascii="Times New Roman"/>
          <w:spacing w:val="-6"/>
          <w:szCs w:val="32"/>
          <w:shd w:val="clear" w:color="auto" w:fill="FFFFFF"/>
        </w:rPr>
        <w:t>，發生「合法引進非法使用」</w:t>
      </w:r>
      <w:r w:rsidR="0095658E" w:rsidRPr="002F10CC">
        <w:rPr>
          <w:rFonts w:ascii="Times New Roman"/>
          <w:szCs w:val="32"/>
          <w:shd w:val="clear" w:color="auto" w:fill="FFFFFF"/>
        </w:rPr>
        <w:t>的情況</w:t>
      </w:r>
      <w:r w:rsidRPr="002F10CC">
        <w:rPr>
          <w:rFonts w:ascii="Times New Roman" w:hint="eastAsia"/>
          <w:szCs w:val="32"/>
          <w:shd w:val="clear" w:color="auto" w:fill="FFFFFF"/>
        </w:rPr>
        <w:t>、</w:t>
      </w:r>
      <w:r w:rsidR="0095658E" w:rsidRPr="002F10CC">
        <w:rPr>
          <w:rFonts w:ascii="Times New Roman"/>
          <w:szCs w:val="32"/>
          <w:shd w:val="clear" w:color="auto" w:fill="FFFFFF"/>
        </w:rPr>
        <w:t>或是缺工嚴重而</w:t>
      </w:r>
      <w:r w:rsidRPr="002F10CC">
        <w:rPr>
          <w:rFonts w:ascii="Times New Roman" w:hint="eastAsia"/>
          <w:szCs w:val="32"/>
          <w:shd w:val="clear" w:color="auto" w:fill="FFFFFF"/>
        </w:rPr>
        <w:t>僱用失聯移工</w:t>
      </w:r>
      <w:r w:rsidR="0095658E" w:rsidRPr="002F10CC">
        <w:rPr>
          <w:rFonts w:ascii="Times New Roman"/>
          <w:szCs w:val="32"/>
          <w:shd w:val="clear" w:color="auto" w:fill="FFFFFF"/>
        </w:rPr>
        <w:t>，但</w:t>
      </w:r>
      <w:r w:rsidRPr="002F10CC">
        <w:rPr>
          <w:rFonts w:ascii="Times New Roman"/>
          <w:szCs w:val="32"/>
          <w:shd w:val="clear" w:color="auto" w:fill="FFFFFF"/>
        </w:rPr>
        <w:t>普遍滿意</w:t>
      </w:r>
      <w:r w:rsidRPr="002F10CC">
        <w:rPr>
          <w:rFonts w:ascii="Times New Roman" w:hint="eastAsia"/>
          <w:szCs w:val="32"/>
          <w:shd w:val="clear" w:color="auto" w:fill="FFFFFF"/>
        </w:rPr>
        <w:t>這些失聯移工的</w:t>
      </w:r>
      <w:r w:rsidR="0095658E" w:rsidRPr="002F10CC">
        <w:rPr>
          <w:rFonts w:ascii="Times New Roman"/>
          <w:szCs w:val="32"/>
          <w:shd w:val="clear" w:color="auto" w:fill="FFFFFF"/>
        </w:rPr>
        <w:t>工作表現</w:t>
      </w:r>
      <w:r w:rsidRPr="002F10CC">
        <w:rPr>
          <w:rFonts w:ascii="Times New Roman" w:hint="eastAsia"/>
          <w:szCs w:val="32"/>
          <w:shd w:val="clear" w:color="auto" w:fill="FFFFFF"/>
        </w:rPr>
        <w:t>。而僱用失聯移工</w:t>
      </w:r>
      <w:r w:rsidR="0095658E" w:rsidRPr="002F10CC">
        <w:rPr>
          <w:rFonts w:ascii="Times New Roman"/>
          <w:szCs w:val="32"/>
          <w:shd w:val="clear" w:color="auto" w:fill="FFFFFF"/>
        </w:rPr>
        <w:t>的</w:t>
      </w:r>
      <w:r w:rsidR="0095658E" w:rsidRPr="002F10CC">
        <w:rPr>
          <w:rFonts w:ascii="Times New Roman"/>
          <w:spacing w:val="4"/>
          <w:szCs w:val="32"/>
          <w:shd w:val="clear" w:color="auto" w:fill="FFFFFF"/>
        </w:rPr>
        <w:t>管道主要有</w:t>
      </w:r>
      <w:r w:rsidRPr="002F10CC">
        <w:rPr>
          <w:rFonts w:ascii="Times New Roman" w:hint="eastAsia"/>
          <w:spacing w:val="4"/>
          <w:szCs w:val="32"/>
          <w:shd w:val="clear" w:color="auto" w:fill="FFFFFF"/>
        </w:rPr>
        <w:t>失聯移工</w:t>
      </w:r>
      <w:r w:rsidR="0095658E" w:rsidRPr="002F10CC">
        <w:rPr>
          <w:rFonts w:ascii="Times New Roman"/>
          <w:spacing w:val="4"/>
          <w:szCs w:val="32"/>
          <w:shd w:val="clear" w:color="auto" w:fill="FFFFFF"/>
        </w:rPr>
        <w:t>持偽造證件應徵，或是</w:t>
      </w:r>
      <w:r w:rsidRPr="002F10CC">
        <w:rPr>
          <w:rFonts w:ascii="Times New Roman" w:hint="eastAsia"/>
          <w:spacing w:val="4"/>
          <w:szCs w:val="32"/>
          <w:shd w:val="clear" w:color="auto" w:fill="FFFFFF"/>
        </w:rPr>
        <w:t>由</w:t>
      </w:r>
      <w:r w:rsidR="0095658E" w:rsidRPr="002F10CC">
        <w:rPr>
          <w:rFonts w:ascii="Times New Roman"/>
          <w:spacing w:val="4"/>
          <w:szCs w:val="32"/>
          <w:shd w:val="clear" w:color="auto" w:fill="FFFFFF"/>
        </w:rPr>
        <w:t>個</w:t>
      </w:r>
      <w:r w:rsidR="0095658E" w:rsidRPr="002F10CC">
        <w:rPr>
          <w:rFonts w:ascii="Times New Roman"/>
          <w:spacing w:val="-6"/>
          <w:szCs w:val="32"/>
          <w:shd w:val="clear" w:color="auto" w:fill="FFFFFF"/>
        </w:rPr>
        <w:t>人化與規模化的非法仲介引薦</w:t>
      </w:r>
      <w:r w:rsidRPr="002F10CC">
        <w:rPr>
          <w:rFonts w:ascii="Times New Roman" w:hint="eastAsia"/>
          <w:spacing w:val="-6"/>
          <w:szCs w:val="32"/>
          <w:shd w:val="clear" w:color="auto" w:fill="FFFFFF"/>
        </w:rPr>
        <w:t>。非法雇主</w:t>
      </w:r>
      <w:r w:rsidR="0095658E" w:rsidRPr="002F10CC">
        <w:rPr>
          <w:rFonts w:ascii="Times New Roman"/>
          <w:spacing w:val="-6"/>
          <w:szCs w:val="32"/>
          <w:shd w:val="clear" w:color="auto" w:fill="FFFFFF"/>
        </w:rPr>
        <w:t>遭查獲</w:t>
      </w:r>
      <w:r w:rsidR="0095658E" w:rsidRPr="002F10CC">
        <w:rPr>
          <w:rFonts w:ascii="Times New Roman"/>
          <w:szCs w:val="32"/>
          <w:shd w:val="clear" w:color="auto" w:fill="FFFFFF"/>
        </w:rPr>
        <w:t>的主因</w:t>
      </w:r>
      <w:r w:rsidRPr="002F10CC">
        <w:rPr>
          <w:rFonts w:ascii="Times New Roman" w:hint="eastAsia"/>
          <w:szCs w:val="32"/>
          <w:shd w:val="clear" w:color="auto" w:fill="FFFFFF"/>
        </w:rPr>
        <w:t>，</w:t>
      </w:r>
      <w:r w:rsidR="0095658E" w:rsidRPr="002F10CC">
        <w:rPr>
          <w:rFonts w:ascii="Times New Roman"/>
          <w:szCs w:val="32"/>
          <w:shd w:val="clear" w:color="auto" w:fill="FFFFFF"/>
        </w:rPr>
        <w:t>則是</w:t>
      </w:r>
      <w:r w:rsidRPr="002F10CC">
        <w:rPr>
          <w:rFonts w:ascii="Times New Roman" w:hint="eastAsia"/>
          <w:szCs w:val="32"/>
          <w:shd w:val="clear" w:color="auto" w:fill="FFFFFF"/>
        </w:rPr>
        <w:t>移工</w:t>
      </w:r>
      <w:r w:rsidR="0095658E" w:rsidRPr="002F10CC">
        <w:rPr>
          <w:rFonts w:ascii="Times New Roman"/>
          <w:szCs w:val="32"/>
          <w:shd w:val="clear" w:color="auto" w:fill="FFFFFF"/>
        </w:rPr>
        <w:t>被查獲後帶同警方前往指認，或是因同行競爭、挾怨報復等因素</w:t>
      </w:r>
      <w:r w:rsidRPr="002F10CC">
        <w:rPr>
          <w:rFonts w:ascii="Times New Roman" w:hint="eastAsia"/>
          <w:szCs w:val="32"/>
          <w:shd w:val="clear" w:color="auto" w:fill="FFFFFF"/>
        </w:rPr>
        <w:t>而遭</w:t>
      </w:r>
      <w:r w:rsidR="0095658E" w:rsidRPr="002F10CC">
        <w:rPr>
          <w:rFonts w:ascii="Times New Roman"/>
          <w:szCs w:val="32"/>
          <w:shd w:val="clear" w:color="auto" w:fill="FFFFFF"/>
        </w:rPr>
        <w:t>檢舉。</w:t>
      </w:r>
    </w:p>
    <w:p w14:paraId="6D7A0024" w14:textId="77777777" w:rsidR="00353594" w:rsidRPr="002F10CC" w:rsidRDefault="00567CB6" w:rsidP="004F4051">
      <w:pPr>
        <w:pStyle w:val="3"/>
        <w:kinsoku w:val="0"/>
        <w:spacing w:beforeLines="25" w:before="114" w:afterLines="25" w:after="114"/>
        <w:ind w:left="1360" w:hanging="680"/>
        <w:rPr>
          <w:rFonts w:ascii="Times New Roman" w:hAnsi="Times New Roman"/>
          <w:b/>
          <w:szCs w:val="32"/>
        </w:rPr>
      </w:pPr>
      <w:bookmarkStart w:id="737" w:name="_Toc142570535"/>
      <w:r w:rsidRPr="002F10CC">
        <w:rPr>
          <w:rFonts w:ascii="Times New Roman" w:hAnsi="Times New Roman" w:hint="eastAsia"/>
          <w:b/>
          <w:szCs w:val="32"/>
        </w:rPr>
        <w:t>監察</w:t>
      </w:r>
      <w:r w:rsidR="00353594" w:rsidRPr="002F10CC">
        <w:rPr>
          <w:rFonts w:ascii="Times New Roman" w:hAnsi="Times New Roman"/>
          <w:b/>
          <w:szCs w:val="32"/>
        </w:rPr>
        <w:t>院</w:t>
      </w:r>
      <w:r w:rsidR="00F60EBF" w:rsidRPr="002F10CC">
        <w:rPr>
          <w:rFonts w:ascii="Times New Roman" w:hAnsi="Times New Roman" w:hint="eastAsia"/>
          <w:b/>
          <w:szCs w:val="32"/>
        </w:rPr>
        <w:t>的</w:t>
      </w:r>
      <w:r w:rsidR="00353594" w:rsidRPr="002F10CC">
        <w:rPr>
          <w:rFonts w:ascii="Times New Roman" w:hAnsi="Times New Roman"/>
          <w:b/>
          <w:szCs w:val="32"/>
        </w:rPr>
        <w:t>調查案件</w:t>
      </w:r>
      <w:bookmarkEnd w:id="737"/>
    </w:p>
    <w:p w14:paraId="7C64613B" w14:textId="77777777" w:rsidR="00E106CA" w:rsidRPr="002F10CC" w:rsidRDefault="002C58B9" w:rsidP="006C4630">
      <w:pPr>
        <w:pStyle w:val="43"/>
        <w:ind w:leftChars="400" w:left="1361" w:firstLine="680"/>
        <w:rPr>
          <w:rFonts w:ascii="Times New Roman"/>
        </w:rPr>
      </w:pPr>
      <w:r w:rsidRPr="002F10CC">
        <w:rPr>
          <w:rFonts w:ascii="Times New Roman"/>
        </w:rPr>
        <w:lastRenderedPageBreak/>
        <w:t>1</w:t>
      </w:r>
      <w:r w:rsidRPr="002F10CC">
        <w:rPr>
          <w:rFonts w:ascii="Times New Roman"/>
          <w:spacing w:val="6"/>
        </w:rPr>
        <w:t>06</w:t>
      </w:r>
      <w:r w:rsidRPr="002F10CC">
        <w:rPr>
          <w:rFonts w:ascii="Times New Roman"/>
          <w:spacing w:val="6"/>
        </w:rPr>
        <w:t>年</w:t>
      </w:r>
      <w:r w:rsidRPr="002F10CC">
        <w:rPr>
          <w:rFonts w:ascii="Times New Roman"/>
          <w:spacing w:val="6"/>
        </w:rPr>
        <w:t>8</w:t>
      </w:r>
      <w:r w:rsidRPr="002F10CC">
        <w:rPr>
          <w:rFonts w:ascii="Times New Roman"/>
          <w:spacing w:val="6"/>
        </w:rPr>
        <w:t>月，於新竹縣發生</w:t>
      </w:r>
      <w:r w:rsidRPr="002F10CC">
        <w:rPr>
          <w:rFonts w:ascii="Times New Roman"/>
          <w:spacing w:val="6"/>
        </w:rPr>
        <w:t>1</w:t>
      </w:r>
      <w:r w:rsidRPr="002F10CC">
        <w:rPr>
          <w:rFonts w:ascii="Times New Roman"/>
          <w:spacing w:val="6"/>
        </w:rPr>
        <w:t>名</w:t>
      </w:r>
      <w:r w:rsidR="005B3BAD" w:rsidRPr="002F10CC">
        <w:rPr>
          <w:rFonts w:ascii="Times New Roman"/>
          <w:spacing w:val="6"/>
        </w:rPr>
        <w:t>越南籍失聯移工阮國</w:t>
      </w:r>
      <w:r w:rsidR="005B3BAD" w:rsidRPr="002F10CC">
        <w:rPr>
          <w:rFonts w:ascii="Times New Roman"/>
        </w:rPr>
        <w:t>非涉嫌偷車，在警方捉捕查緝過程中，遭連開</w:t>
      </w:r>
      <w:r w:rsidR="00C67D65" w:rsidRPr="002F10CC">
        <w:rPr>
          <w:rFonts w:ascii="Times New Roman"/>
        </w:rPr>
        <w:t>9</w:t>
      </w:r>
      <w:r w:rsidR="005B3BAD" w:rsidRPr="002F10CC">
        <w:rPr>
          <w:rFonts w:ascii="Times New Roman"/>
          <w:spacing w:val="-6"/>
        </w:rPr>
        <w:t>槍不治身亡</w:t>
      </w:r>
      <w:r w:rsidR="005B3BAD" w:rsidRPr="002F10CC">
        <w:rPr>
          <w:rStyle w:val="afd"/>
          <w:rFonts w:ascii="Times New Roman"/>
          <w:spacing w:val="-6"/>
        </w:rPr>
        <w:footnoteReference w:id="69"/>
      </w:r>
      <w:r w:rsidR="00C67D65" w:rsidRPr="002F10CC">
        <w:rPr>
          <w:rFonts w:ascii="Times New Roman"/>
          <w:spacing w:val="-6"/>
        </w:rPr>
        <w:t>。</w:t>
      </w:r>
      <w:r w:rsidR="005B3BAD" w:rsidRPr="002F10CC">
        <w:rPr>
          <w:rFonts w:ascii="Times New Roman"/>
          <w:spacing w:val="-6"/>
        </w:rPr>
        <w:t>107</w:t>
      </w:r>
      <w:r w:rsidR="005B3BAD" w:rsidRPr="002F10CC">
        <w:rPr>
          <w:rFonts w:ascii="Times New Roman"/>
          <w:spacing w:val="-6"/>
        </w:rPr>
        <w:t>年</w:t>
      </w:r>
      <w:r w:rsidR="005B3BAD" w:rsidRPr="002F10CC">
        <w:rPr>
          <w:rFonts w:ascii="Times New Roman"/>
          <w:spacing w:val="-6"/>
        </w:rPr>
        <w:t>4</w:t>
      </w:r>
      <w:r w:rsidR="005B3BAD" w:rsidRPr="002F10CC">
        <w:rPr>
          <w:rFonts w:ascii="Times New Roman"/>
          <w:spacing w:val="-6"/>
        </w:rPr>
        <w:t>月，嘉義縣再次發生</w:t>
      </w:r>
      <w:r w:rsidR="005B3BAD" w:rsidRPr="002F10CC">
        <w:rPr>
          <w:rFonts w:ascii="Times New Roman"/>
          <w:spacing w:val="-6"/>
        </w:rPr>
        <w:t>1</w:t>
      </w:r>
      <w:r w:rsidR="005B3BAD" w:rsidRPr="002F10CC">
        <w:rPr>
          <w:rFonts w:ascii="Times New Roman"/>
          <w:spacing w:val="-6"/>
        </w:rPr>
        <w:t>名越</w:t>
      </w:r>
      <w:r w:rsidR="005B3BAD" w:rsidRPr="002F10CC">
        <w:rPr>
          <w:rFonts w:ascii="Times New Roman"/>
        </w:rPr>
        <w:t>南籍失聯移工黃文團因盜獵林木，遇警追捕，負傷逃逸被尋獲時已身亡。阮國非及黃文團之死，</w:t>
      </w:r>
      <w:r w:rsidR="001F3974" w:rsidRPr="002F10CC">
        <w:rPr>
          <w:rFonts w:ascii="Times New Roman"/>
        </w:rPr>
        <w:t>不僅</w:t>
      </w:r>
      <w:r w:rsidR="005B3BAD" w:rsidRPr="002F10CC">
        <w:rPr>
          <w:rFonts w:ascii="Times New Roman"/>
        </w:rPr>
        <w:t>讓</w:t>
      </w:r>
      <w:r w:rsidR="005B3BAD" w:rsidRPr="002F10CC">
        <w:rPr>
          <w:rFonts w:ascii="Times New Roman"/>
          <w:spacing w:val="-4"/>
        </w:rPr>
        <w:t>社會看見</w:t>
      </w:r>
      <w:r w:rsidR="001F3974" w:rsidRPr="002F10CC">
        <w:rPr>
          <w:rFonts w:ascii="Times New Roman"/>
          <w:spacing w:val="-4"/>
        </w:rPr>
        <w:t>在臺</w:t>
      </w:r>
      <w:r w:rsidR="005B3BAD" w:rsidRPr="002F10CC">
        <w:rPr>
          <w:rFonts w:ascii="Times New Roman"/>
          <w:spacing w:val="-4"/>
        </w:rPr>
        <w:t>移工的悲歌</w:t>
      </w:r>
      <w:r w:rsidR="001F3974" w:rsidRPr="002F10CC">
        <w:rPr>
          <w:rFonts w:ascii="Times New Roman"/>
          <w:spacing w:val="-4"/>
        </w:rPr>
        <w:t>，也呼應本</w:t>
      </w:r>
      <w:r w:rsidR="00C67D65" w:rsidRPr="002F10CC">
        <w:rPr>
          <w:rFonts w:ascii="Times New Roman"/>
          <w:spacing w:val="-4"/>
        </w:rPr>
        <w:t>研究</w:t>
      </w:r>
      <w:r w:rsidR="001F3974" w:rsidRPr="002F10CC">
        <w:rPr>
          <w:rFonts w:ascii="Times New Roman"/>
          <w:spacing w:val="-4"/>
        </w:rPr>
        <w:t>的主題</w:t>
      </w:r>
      <w:r w:rsidR="00E106CA" w:rsidRPr="002F10CC">
        <w:rPr>
          <w:rFonts w:ascii="Times New Roman"/>
        </w:rPr>
        <w:t>，</w:t>
      </w:r>
      <w:r w:rsidR="001F3974" w:rsidRPr="002F10CC">
        <w:rPr>
          <w:rFonts w:ascii="Times New Roman"/>
        </w:rPr>
        <w:t>「移工為什麼要逃逸」</w:t>
      </w:r>
      <w:r w:rsidR="00E106CA" w:rsidRPr="002F10CC">
        <w:rPr>
          <w:rFonts w:ascii="Times New Roman"/>
        </w:rPr>
        <w:t>？</w:t>
      </w:r>
    </w:p>
    <w:p w14:paraId="31F313E3" w14:textId="77777777" w:rsidR="004F4051" w:rsidRPr="002F10CC" w:rsidRDefault="00C67D65" w:rsidP="006C4630">
      <w:pPr>
        <w:pStyle w:val="43"/>
        <w:ind w:leftChars="400" w:left="1361" w:firstLine="704"/>
      </w:pPr>
      <w:r w:rsidRPr="002F10CC">
        <w:rPr>
          <w:rFonts w:hint="eastAsia"/>
          <w:spacing w:val="6"/>
        </w:rPr>
        <w:t>其實，監察院</w:t>
      </w:r>
      <w:r w:rsidR="00E65EE1" w:rsidRPr="002F10CC">
        <w:rPr>
          <w:rFonts w:hint="eastAsia"/>
          <w:spacing w:val="6"/>
        </w:rPr>
        <w:t>針對</w:t>
      </w:r>
      <w:r w:rsidR="004F4051" w:rsidRPr="002F10CC">
        <w:rPr>
          <w:rFonts w:hint="eastAsia"/>
          <w:spacing w:val="6"/>
        </w:rPr>
        <w:t>移工失聯</w:t>
      </w:r>
      <w:r w:rsidR="006C4630" w:rsidRPr="002F10CC">
        <w:rPr>
          <w:rFonts w:hint="eastAsia"/>
          <w:spacing w:val="6"/>
        </w:rPr>
        <w:t>情形日漸嚴重的問題，</w:t>
      </w:r>
      <w:r w:rsidRPr="002F10CC">
        <w:rPr>
          <w:rFonts w:hint="eastAsia"/>
          <w:spacing w:val="6"/>
        </w:rPr>
        <w:t>也</w:t>
      </w:r>
      <w:r w:rsidR="004F4051" w:rsidRPr="002F10CC">
        <w:rPr>
          <w:rFonts w:hint="eastAsia"/>
          <w:spacing w:val="6"/>
        </w:rPr>
        <w:t>曾</w:t>
      </w:r>
      <w:r w:rsidR="001D3036" w:rsidRPr="002F10CC">
        <w:rPr>
          <w:rFonts w:hint="eastAsia"/>
          <w:spacing w:val="6"/>
        </w:rPr>
        <w:t>立案進行調查，並</w:t>
      </w:r>
      <w:r w:rsidR="004F4051" w:rsidRPr="002F10CC">
        <w:rPr>
          <w:rFonts w:hint="eastAsia"/>
        </w:rPr>
        <w:t>提出</w:t>
      </w:r>
      <w:r w:rsidR="001D3036" w:rsidRPr="002F10CC">
        <w:rPr>
          <w:rFonts w:hint="eastAsia"/>
        </w:rPr>
        <w:t>調查報告。</w:t>
      </w:r>
    </w:p>
    <w:p w14:paraId="554EC441" w14:textId="2FAD8B3D" w:rsidR="00353594" w:rsidRPr="002F10CC" w:rsidRDefault="006C4630" w:rsidP="001D3036">
      <w:pPr>
        <w:pStyle w:val="4"/>
        <w:kinsoku w:val="0"/>
        <w:spacing w:beforeLines="20" w:before="91" w:afterLines="20" w:after="91"/>
        <w:rPr>
          <w:rFonts w:ascii="Times New Roman" w:hAnsi="Times New Roman"/>
          <w:b/>
          <w:szCs w:val="32"/>
        </w:rPr>
      </w:pPr>
      <w:r w:rsidRPr="002F10CC">
        <w:rPr>
          <w:rFonts w:ascii="Times New Roman" w:hAnsi="Times New Roman"/>
          <w:b/>
        </w:rPr>
        <w:t>99</w:t>
      </w:r>
      <w:r w:rsidRPr="002F10CC">
        <w:rPr>
          <w:rFonts w:ascii="Times New Roman" w:hAnsi="Times New Roman"/>
          <w:b/>
        </w:rPr>
        <w:t>年的</w:t>
      </w:r>
      <w:r w:rsidR="00F9062A" w:rsidRPr="002F10CC">
        <w:rPr>
          <w:rFonts w:ascii="Times New Roman" w:hAnsi="Times New Roman" w:hint="eastAsia"/>
          <w:b/>
        </w:rPr>
        <w:t>移工</w:t>
      </w:r>
      <w:r w:rsidR="00D14656" w:rsidRPr="002F10CC">
        <w:rPr>
          <w:rFonts w:ascii="Arial" w:cs="Arial"/>
          <w:b/>
        </w:rPr>
        <w:t>引進與管理問題層出不窮案</w:t>
      </w:r>
      <w:r w:rsidR="00D14656" w:rsidRPr="002F10CC">
        <w:rPr>
          <w:rStyle w:val="afd"/>
          <w:rFonts w:ascii="Times New Roman" w:hAnsi="Times New Roman"/>
          <w:b/>
          <w:szCs w:val="32"/>
        </w:rPr>
        <w:footnoteReference w:id="70"/>
      </w:r>
      <w:r w:rsidR="001D3036" w:rsidRPr="002F10CC">
        <w:rPr>
          <w:rFonts w:ascii="Arial" w:cs="Arial" w:hint="eastAsia"/>
          <w:b/>
        </w:rPr>
        <w:t>，監察院提出了下列調查意見：</w:t>
      </w:r>
    </w:p>
    <w:p w14:paraId="49CBD4D1" w14:textId="1864FD8D" w:rsidR="00353594" w:rsidRPr="002F10CC" w:rsidRDefault="00DE7774" w:rsidP="0065671E">
      <w:pPr>
        <w:pStyle w:val="43"/>
        <w:kinsoku w:val="0"/>
        <w:ind w:left="1701" w:firstLine="656"/>
        <w:rPr>
          <w:rFonts w:ascii="Times New Roman"/>
        </w:rPr>
      </w:pPr>
      <w:r w:rsidRPr="002F10CC">
        <w:rPr>
          <w:rFonts w:ascii="Times New Roman" w:hint="eastAsia"/>
          <w:spacing w:val="-6"/>
        </w:rPr>
        <w:t>移工</w:t>
      </w:r>
      <w:r w:rsidR="00353594" w:rsidRPr="002F10CC">
        <w:rPr>
          <w:rFonts w:ascii="Times New Roman"/>
          <w:spacing w:val="-6"/>
        </w:rPr>
        <w:t>在臺人數屢創歷年新高，</w:t>
      </w:r>
      <w:r w:rsidR="00161DF2" w:rsidRPr="002F10CC">
        <w:rPr>
          <w:rFonts w:ascii="Times New Roman"/>
          <w:spacing w:val="-6"/>
        </w:rPr>
        <w:t>以及</w:t>
      </w:r>
      <w:r w:rsidR="00353594" w:rsidRPr="002F10CC">
        <w:rPr>
          <w:rFonts w:ascii="Times New Roman"/>
          <w:spacing w:val="-6"/>
        </w:rPr>
        <w:t>現行製造業</w:t>
      </w:r>
      <w:r w:rsidRPr="002F10CC">
        <w:rPr>
          <w:rFonts w:ascii="Times New Roman" w:hint="eastAsia"/>
        </w:rPr>
        <w:t>移工</w:t>
      </w:r>
      <w:r w:rsidR="00353594" w:rsidRPr="002F10CC">
        <w:rPr>
          <w:rFonts w:ascii="Times New Roman"/>
        </w:rPr>
        <w:t>核配比率分級過於僵固，未適度增加行業分級級數</w:t>
      </w:r>
      <w:r w:rsidR="006C4630" w:rsidRPr="002F10CC">
        <w:rPr>
          <w:rFonts w:ascii="Times New Roman"/>
        </w:rPr>
        <w:t>，</w:t>
      </w:r>
      <w:r w:rsidR="00353594" w:rsidRPr="002F10CC">
        <w:rPr>
          <w:rFonts w:ascii="Times New Roman"/>
        </w:rPr>
        <w:t>且勞委會</w:t>
      </w:r>
      <w:r w:rsidR="00524874" w:rsidRPr="002F10CC">
        <w:rPr>
          <w:rFonts w:ascii="Times New Roman"/>
        </w:rPr>
        <w:t>(</w:t>
      </w:r>
      <w:r w:rsidR="00353594" w:rsidRPr="002F10CC">
        <w:rPr>
          <w:rFonts w:ascii="Times New Roman"/>
        </w:rPr>
        <w:t>改制後為勞動部，下同</w:t>
      </w:r>
      <w:r w:rsidR="00524874" w:rsidRPr="002F10CC">
        <w:rPr>
          <w:rFonts w:ascii="Times New Roman"/>
        </w:rPr>
        <w:t>)</w:t>
      </w:r>
      <w:r w:rsidR="00353594" w:rsidRPr="002F10CC">
        <w:rPr>
          <w:rFonts w:ascii="Times New Roman"/>
        </w:rPr>
        <w:t>引進</w:t>
      </w:r>
      <w:r w:rsidRPr="002F10CC">
        <w:rPr>
          <w:rFonts w:ascii="Times New Roman"/>
        </w:rPr>
        <w:t>移工</w:t>
      </w:r>
      <w:r w:rsidR="00353594" w:rsidRPr="002F10CC">
        <w:rPr>
          <w:rFonts w:ascii="Times New Roman"/>
        </w:rPr>
        <w:t>係基於保障國民就業及落實</w:t>
      </w:r>
      <w:r w:rsidRPr="002F10CC">
        <w:rPr>
          <w:rFonts w:ascii="Times New Roman"/>
        </w:rPr>
        <w:t>移工</w:t>
      </w:r>
      <w:r w:rsidR="00353594" w:rsidRPr="002F10CC">
        <w:rPr>
          <w:rFonts w:ascii="Times New Roman"/>
        </w:rPr>
        <w:t>引進之補充性原則，惟現行定期查核雇主聘僱外國人之比率或人數機制，顯有不一致之情形，致使聘僱</w:t>
      </w:r>
      <w:r w:rsidRPr="002F10CC">
        <w:rPr>
          <w:rFonts w:ascii="Times New Roman"/>
        </w:rPr>
        <w:t>移工</w:t>
      </w:r>
      <w:r w:rsidR="00353594" w:rsidRPr="002F10CC">
        <w:rPr>
          <w:rFonts w:ascii="Times New Roman"/>
        </w:rPr>
        <w:t>需求較低之行業，取得過多之</w:t>
      </w:r>
      <w:r w:rsidRPr="002F10CC">
        <w:rPr>
          <w:rFonts w:ascii="Times New Roman"/>
        </w:rPr>
        <w:t>移工</w:t>
      </w:r>
      <w:r w:rsidR="00353594" w:rsidRPr="002F10CC">
        <w:rPr>
          <w:rFonts w:ascii="Times New Roman"/>
        </w:rPr>
        <w:t>名額，影響國人就業權益。</w:t>
      </w:r>
    </w:p>
    <w:p w14:paraId="2BB042A6" w14:textId="0E66EDAD" w:rsidR="00353594" w:rsidRPr="002F10CC" w:rsidRDefault="00DE7774" w:rsidP="0065671E">
      <w:pPr>
        <w:pStyle w:val="43"/>
        <w:kinsoku w:val="0"/>
        <w:ind w:left="1701" w:firstLine="656"/>
        <w:rPr>
          <w:rFonts w:ascii="Times New Roman"/>
          <w:szCs w:val="32"/>
        </w:rPr>
      </w:pPr>
      <w:r w:rsidRPr="002F10CC">
        <w:rPr>
          <w:rFonts w:ascii="Times New Roman"/>
          <w:spacing w:val="-6"/>
          <w:szCs w:val="32"/>
        </w:rPr>
        <w:t>移工</w:t>
      </w:r>
      <w:r w:rsidR="00353594" w:rsidRPr="002F10CC">
        <w:rPr>
          <w:rFonts w:ascii="Times New Roman"/>
          <w:spacing w:val="-6"/>
          <w:szCs w:val="32"/>
        </w:rPr>
        <w:t>入境後之管理工作分屬不同管理機構</w:t>
      </w:r>
      <w:r w:rsidR="00353594" w:rsidRPr="002F10CC">
        <w:rPr>
          <w:rFonts w:ascii="Times New Roman"/>
          <w:szCs w:val="32"/>
        </w:rPr>
        <w:t>，未</w:t>
      </w:r>
      <w:r w:rsidR="00353594" w:rsidRPr="002F10CC">
        <w:rPr>
          <w:rFonts w:ascii="Times New Roman"/>
          <w:spacing w:val="-6"/>
          <w:szCs w:val="32"/>
        </w:rPr>
        <w:t>建立明確事權劃分之合作機制；復勞委會建置</w:t>
      </w:r>
      <w:r w:rsidR="00353594" w:rsidRPr="002F10CC">
        <w:rPr>
          <w:rFonts w:ascii="Times New Roman"/>
          <w:szCs w:val="32"/>
        </w:rPr>
        <w:t>之全國</w:t>
      </w:r>
      <w:r w:rsidRPr="002F10CC">
        <w:rPr>
          <w:rFonts w:ascii="Times New Roman"/>
          <w:szCs w:val="32"/>
        </w:rPr>
        <w:t>移工</w:t>
      </w:r>
      <w:r w:rsidR="00353594" w:rsidRPr="002F10CC">
        <w:rPr>
          <w:rFonts w:ascii="Times New Roman"/>
          <w:szCs w:val="32"/>
        </w:rPr>
        <w:t>動態查詢系統，</w:t>
      </w:r>
      <w:r w:rsidR="00353594" w:rsidRPr="002F10CC">
        <w:rPr>
          <w:rFonts w:ascii="Times New Roman"/>
        </w:rPr>
        <w:t>僅提供相關機關查詢</w:t>
      </w:r>
      <w:r w:rsidRPr="002F10CC">
        <w:rPr>
          <w:rFonts w:ascii="Times New Roman"/>
        </w:rPr>
        <w:t>移工</w:t>
      </w:r>
      <w:r w:rsidR="00353594" w:rsidRPr="002F10CC">
        <w:rPr>
          <w:rFonts w:ascii="Times New Roman"/>
        </w:rPr>
        <w:t>在臺</w:t>
      </w:r>
      <w:r w:rsidR="00353594" w:rsidRPr="002F10CC">
        <w:rPr>
          <w:rFonts w:ascii="Times New Roman"/>
          <w:szCs w:val="32"/>
        </w:rPr>
        <w:t>工作許可、動態資料，並未提供逃逸</w:t>
      </w:r>
      <w:r w:rsidRPr="002F10CC">
        <w:rPr>
          <w:rFonts w:ascii="Times New Roman"/>
          <w:szCs w:val="32"/>
        </w:rPr>
        <w:t>移工</w:t>
      </w:r>
      <w:r w:rsidR="00353594" w:rsidRPr="002F10CC">
        <w:rPr>
          <w:rFonts w:ascii="Times New Roman"/>
          <w:szCs w:val="32"/>
        </w:rPr>
        <w:t>統計資訊之查詢，致無法策定</w:t>
      </w:r>
      <w:r w:rsidRPr="002F10CC">
        <w:rPr>
          <w:rFonts w:ascii="Times New Roman"/>
          <w:szCs w:val="32"/>
        </w:rPr>
        <w:t>移工</w:t>
      </w:r>
      <w:r w:rsidR="00353594" w:rsidRPr="002F10CC">
        <w:rPr>
          <w:rFonts w:ascii="Times New Roman"/>
          <w:szCs w:val="32"/>
        </w:rPr>
        <w:t>管理制度之重要參據。</w:t>
      </w:r>
    </w:p>
    <w:p w14:paraId="23F9A349" w14:textId="26CBBCD0" w:rsidR="00353594" w:rsidRPr="002F10CC" w:rsidRDefault="00DD07C8" w:rsidP="0065671E">
      <w:pPr>
        <w:pStyle w:val="43"/>
        <w:kinsoku w:val="0"/>
        <w:ind w:left="1701" w:firstLine="680"/>
        <w:rPr>
          <w:rFonts w:ascii="Times New Roman"/>
          <w:szCs w:val="32"/>
        </w:rPr>
      </w:pPr>
      <w:r w:rsidRPr="002F10CC">
        <w:rPr>
          <w:rFonts w:ascii="Times New Roman"/>
          <w:szCs w:val="32"/>
        </w:rPr>
        <w:t>移民署</w:t>
      </w:r>
      <w:r w:rsidR="00353594" w:rsidRPr="002F10CC">
        <w:rPr>
          <w:rFonts w:ascii="Times New Roman"/>
          <w:szCs w:val="32"/>
        </w:rPr>
        <w:t>未加強查察逃逸</w:t>
      </w:r>
      <w:r w:rsidR="00DE7774" w:rsidRPr="002F10CC">
        <w:rPr>
          <w:rFonts w:ascii="Times New Roman"/>
          <w:szCs w:val="32"/>
        </w:rPr>
        <w:t>移工</w:t>
      </w:r>
      <w:r w:rsidR="00353594" w:rsidRPr="002F10CC">
        <w:rPr>
          <w:rFonts w:ascii="Times New Roman"/>
          <w:szCs w:val="32"/>
        </w:rPr>
        <w:t>及未整合相關機關資料，復未分析逃逸</w:t>
      </w:r>
      <w:r w:rsidR="00DE7774" w:rsidRPr="002F10CC">
        <w:rPr>
          <w:rFonts w:ascii="Times New Roman"/>
          <w:szCs w:val="32"/>
        </w:rPr>
        <w:t>移工</w:t>
      </w:r>
      <w:r w:rsidR="00353594" w:rsidRPr="002F10CC">
        <w:rPr>
          <w:rFonts w:ascii="Times New Roman"/>
          <w:szCs w:val="32"/>
        </w:rPr>
        <w:t>滯臺期、性別及各行</w:t>
      </w:r>
      <w:r w:rsidR="00353594" w:rsidRPr="002F10CC">
        <w:rPr>
          <w:rFonts w:ascii="Times New Roman"/>
          <w:szCs w:val="32"/>
        </w:rPr>
        <w:lastRenderedPageBreak/>
        <w:t>業別之資料，致使每年新增不明</w:t>
      </w:r>
      <w:r w:rsidR="00DE7774" w:rsidRPr="002F10CC">
        <w:rPr>
          <w:rFonts w:ascii="Times New Roman"/>
          <w:szCs w:val="32"/>
        </w:rPr>
        <w:t>移工</w:t>
      </w:r>
      <w:r w:rsidR="00353594" w:rsidRPr="002F10CC">
        <w:rPr>
          <w:rFonts w:ascii="Times New Roman"/>
          <w:szCs w:val="32"/>
        </w:rPr>
        <w:t>人數達</w:t>
      </w:r>
      <w:r w:rsidR="00353594" w:rsidRPr="002F10CC">
        <w:rPr>
          <w:rFonts w:ascii="Times New Roman"/>
          <w:szCs w:val="32"/>
        </w:rPr>
        <w:t>1</w:t>
      </w:r>
      <w:r w:rsidR="00353594" w:rsidRPr="002F10CC">
        <w:rPr>
          <w:rFonts w:ascii="Times New Roman"/>
          <w:szCs w:val="32"/>
        </w:rPr>
        <w:t>萬餘</w:t>
      </w:r>
      <w:r w:rsidR="00353594" w:rsidRPr="002F10CC">
        <w:rPr>
          <w:rFonts w:ascii="Times New Roman"/>
          <w:spacing w:val="6"/>
          <w:szCs w:val="32"/>
        </w:rPr>
        <w:t>人，截至</w:t>
      </w:r>
      <w:r w:rsidR="00353594" w:rsidRPr="002F10CC">
        <w:rPr>
          <w:rFonts w:ascii="Times New Roman"/>
          <w:spacing w:val="6"/>
          <w:szCs w:val="32"/>
        </w:rPr>
        <w:t>99</w:t>
      </w:r>
      <w:r w:rsidR="00353594" w:rsidRPr="002F10CC">
        <w:rPr>
          <w:rFonts w:ascii="Times New Roman"/>
          <w:spacing w:val="6"/>
          <w:szCs w:val="32"/>
        </w:rPr>
        <w:t>年</w:t>
      </w:r>
      <w:r w:rsidR="00353594" w:rsidRPr="002F10CC">
        <w:rPr>
          <w:rFonts w:ascii="Times New Roman"/>
          <w:spacing w:val="6"/>
          <w:szCs w:val="32"/>
        </w:rPr>
        <w:t>7</w:t>
      </w:r>
      <w:r w:rsidR="00353594" w:rsidRPr="002F10CC">
        <w:rPr>
          <w:rFonts w:ascii="Times New Roman"/>
          <w:spacing w:val="6"/>
          <w:szCs w:val="32"/>
        </w:rPr>
        <w:t>月我國境內仍有</w:t>
      </w:r>
      <w:r w:rsidR="00353594" w:rsidRPr="002F10CC">
        <w:rPr>
          <w:rFonts w:ascii="Times New Roman"/>
          <w:spacing w:val="6"/>
          <w:szCs w:val="32"/>
        </w:rPr>
        <w:t>32,927</w:t>
      </w:r>
      <w:r w:rsidR="00353594" w:rsidRPr="002F10CC">
        <w:rPr>
          <w:rFonts w:ascii="Times New Roman"/>
          <w:spacing w:val="6"/>
          <w:szCs w:val="32"/>
        </w:rPr>
        <w:t>人逃逸</w:t>
      </w:r>
      <w:r w:rsidR="00DE7774" w:rsidRPr="002F10CC">
        <w:rPr>
          <w:rFonts w:ascii="Times New Roman"/>
          <w:spacing w:val="6"/>
          <w:szCs w:val="32"/>
        </w:rPr>
        <w:t>移工</w:t>
      </w:r>
      <w:r w:rsidR="00353594" w:rsidRPr="002F10CC">
        <w:rPr>
          <w:rFonts w:ascii="Times New Roman"/>
          <w:szCs w:val="32"/>
        </w:rPr>
        <w:t>散布各地，造成</w:t>
      </w:r>
      <w:r w:rsidR="00DE7774" w:rsidRPr="002F10CC">
        <w:rPr>
          <w:rFonts w:ascii="Times New Roman"/>
          <w:szCs w:val="32"/>
        </w:rPr>
        <w:t>移工</w:t>
      </w:r>
      <w:r w:rsidR="00353594" w:rsidRPr="002F10CC">
        <w:rPr>
          <w:rFonts w:ascii="Times New Roman"/>
          <w:szCs w:val="32"/>
        </w:rPr>
        <w:t>管理之漏洞，影響社會治安。</w:t>
      </w:r>
    </w:p>
    <w:p w14:paraId="3AF9FE36" w14:textId="13C1878C" w:rsidR="00353594" w:rsidRPr="002F10CC" w:rsidRDefault="00353594" w:rsidP="0065671E">
      <w:pPr>
        <w:pStyle w:val="43"/>
        <w:kinsoku w:val="0"/>
        <w:ind w:left="1701" w:firstLine="680"/>
        <w:rPr>
          <w:rFonts w:ascii="Times New Roman"/>
          <w:szCs w:val="32"/>
        </w:rPr>
      </w:pPr>
      <w:r w:rsidRPr="002F10CC">
        <w:rPr>
          <w:rFonts w:ascii="Times New Roman"/>
          <w:szCs w:val="32"/>
        </w:rPr>
        <w:t>勞委會對於縮短</w:t>
      </w:r>
      <w:r w:rsidR="00DE7774" w:rsidRPr="002F10CC">
        <w:rPr>
          <w:rFonts w:ascii="Times New Roman"/>
          <w:szCs w:val="32"/>
        </w:rPr>
        <w:t>移工</w:t>
      </w:r>
      <w:r w:rsidRPr="002F10CC">
        <w:rPr>
          <w:rFonts w:ascii="Times New Roman"/>
          <w:szCs w:val="32"/>
        </w:rPr>
        <w:t>來源國引進及國內招募時程問題，與</w:t>
      </w:r>
      <w:r w:rsidR="00DE7774" w:rsidRPr="002F10CC">
        <w:rPr>
          <w:rFonts w:ascii="Times New Roman"/>
          <w:szCs w:val="32"/>
        </w:rPr>
        <w:t>移工</w:t>
      </w:r>
      <w:r w:rsidRPr="002F10CC">
        <w:rPr>
          <w:rFonts w:ascii="Times New Roman"/>
          <w:szCs w:val="32"/>
        </w:rPr>
        <w:t>於完成提前解約驗證等待遣返期間發生行蹤不明情事，和如何協助仲介業者、雇主建立</w:t>
      </w:r>
      <w:r w:rsidR="00DE7774" w:rsidRPr="002F10CC">
        <w:rPr>
          <w:rFonts w:ascii="Times New Roman"/>
          <w:szCs w:val="32"/>
        </w:rPr>
        <w:t>移工</w:t>
      </w:r>
      <w:r w:rsidRPr="002F10CC">
        <w:rPr>
          <w:rFonts w:ascii="Times New Roman"/>
          <w:szCs w:val="32"/>
        </w:rPr>
        <w:t>定期管理評估及雙向溝通機制，以協助解決管理</w:t>
      </w:r>
      <w:r w:rsidR="00DE7774" w:rsidRPr="002F10CC">
        <w:rPr>
          <w:rFonts w:ascii="Times New Roman"/>
          <w:szCs w:val="32"/>
        </w:rPr>
        <w:t>移工</w:t>
      </w:r>
      <w:r w:rsidRPr="002F10CC">
        <w:rPr>
          <w:rFonts w:ascii="Times New Roman"/>
          <w:szCs w:val="32"/>
        </w:rPr>
        <w:t>之問題，欠缺相關管理措施。</w:t>
      </w:r>
    </w:p>
    <w:p w14:paraId="239A3D87" w14:textId="7CE125A4" w:rsidR="00353594" w:rsidRPr="002F10CC" w:rsidRDefault="00353594" w:rsidP="0065671E">
      <w:pPr>
        <w:pStyle w:val="43"/>
        <w:kinsoku w:val="0"/>
        <w:ind w:left="1701" w:firstLine="680"/>
        <w:rPr>
          <w:rFonts w:ascii="Times New Roman"/>
          <w:szCs w:val="32"/>
        </w:rPr>
      </w:pPr>
      <w:r w:rsidRPr="002F10CC">
        <w:rPr>
          <w:rFonts w:ascii="Times New Roman"/>
          <w:szCs w:val="32"/>
        </w:rPr>
        <w:t>評鑑方式未將仲介公司分支機構納入評鑑，導致部分公司為規避評鑑，將相關案件轉至不需評鑑之分支機構，影響服務品質，雖</w:t>
      </w:r>
      <w:r w:rsidRPr="002F10CC">
        <w:rPr>
          <w:rFonts w:ascii="Times New Roman"/>
          <w:szCs w:val="32"/>
        </w:rPr>
        <w:t>96</w:t>
      </w:r>
      <w:r w:rsidRPr="002F10CC">
        <w:rPr>
          <w:rFonts w:ascii="Times New Roman"/>
          <w:szCs w:val="32"/>
        </w:rPr>
        <w:t>年</w:t>
      </w:r>
      <w:r w:rsidRPr="002F10CC">
        <w:rPr>
          <w:rFonts w:ascii="Times New Roman"/>
          <w:spacing w:val="-6"/>
          <w:szCs w:val="32"/>
        </w:rPr>
        <w:t>度迄今評鑑劣質之仲介公司家數呈現減少情形</w:t>
      </w:r>
      <w:r w:rsidRPr="002F10CC">
        <w:rPr>
          <w:rFonts w:ascii="Times New Roman"/>
          <w:szCs w:val="32"/>
        </w:rPr>
        <w:t>，惟</w:t>
      </w:r>
      <w:r w:rsidR="00DE7774" w:rsidRPr="002F10CC">
        <w:rPr>
          <w:rFonts w:ascii="Times New Roman"/>
          <w:szCs w:val="32"/>
        </w:rPr>
        <w:t>移工</w:t>
      </w:r>
      <w:r w:rsidRPr="002F10CC">
        <w:rPr>
          <w:rFonts w:ascii="Times New Roman"/>
          <w:szCs w:val="32"/>
        </w:rPr>
        <w:t>逃逸人數日漸增加，足見評鑑制度未盡落實；復該會未能貫徹重罰措施，致地方政府執行重罰案件偏低，造成仲介公司超收</w:t>
      </w:r>
      <w:r w:rsidR="00DE7774" w:rsidRPr="002F10CC">
        <w:rPr>
          <w:rFonts w:ascii="Times New Roman"/>
          <w:szCs w:val="32"/>
        </w:rPr>
        <w:t>移工</w:t>
      </w:r>
      <w:r w:rsidRPr="002F10CC">
        <w:rPr>
          <w:rFonts w:ascii="Times New Roman"/>
          <w:szCs w:val="32"/>
        </w:rPr>
        <w:t>仲介費，</w:t>
      </w:r>
      <w:r w:rsidR="00DE7774" w:rsidRPr="002F10CC">
        <w:rPr>
          <w:rFonts w:ascii="Times New Roman"/>
          <w:szCs w:val="32"/>
        </w:rPr>
        <w:t>移工</w:t>
      </w:r>
      <w:r w:rsidRPr="002F10CC">
        <w:rPr>
          <w:rFonts w:ascii="Times New Roman"/>
          <w:szCs w:val="32"/>
        </w:rPr>
        <w:t>逃逸情事頻傳。</w:t>
      </w:r>
    </w:p>
    <w:p w14:paraId="6F372AB3" w14:textId="34A6A9AB" w:rsidR="00353594" w:rsidRPr="002F10CC" w:rsidRDefault="003B22FD" w:rsidP="004F4051">
      <w:pPr>
        <w:pStyle w:val="4"/>
        <w:kinsoku w:val="0"/>
        <w:rPr>
          <w:rFonts w:ascii="Times New Roman" w:hAnsi="Times New Roman"/>
          <w:szCs w:val="32"/>
        </w:rPr>
      </w:pPr>
      <w:r w:rsidRPr="002F10CC">
        <w:rPr>
          <w:rFonts w:ascii="Times New Roman" w:hAnsi="Times New Roman"/>
          <w:b/>
          <w:spacing w:val="-6"/>
          <w:szCs w:val="32"/>
        </w:rPr>
        <w:t>102</w:t>
      </w:r>
      <w:r w:rsidRPr="002F10CC">
        <w:rPr>
          <w:rFonts w:ascii="Arial" w:cs="Arial" w:hint="eastAsia"/>
          <w:b/>
          <w:spacing w:val="-6"/>
          <w:szCs w:val="32"/>
        </w:rPr>
        <w:t>年的</w:t>
      </w:r>
      <w:r w:rsidR="00D14656" w:rsidRPr="002F10CC">
        <w:rPr>
          <w:rFonts w:ascii="Arial" w:cs="Arial"/>
          <w:b/>
          <w:spacing w:val="-6"/>
          <w:szCs w:val="32"/>
        </w:rPr>
        <w:t>逃逸</w:t>
      </w:r>
      <w:r w:rsidR="00DE7774" w:rsidRPr="002F10CC">
        <w:rPr>
          <w:rFonts w:ascii="Arial" w:cs="Arial" w:hint="eastAsia"/>
          <w:b/>
          <w:spacing w:val="-6"/>
          <w:szCs w:val="32"/>
        </w:rPr>
        <w:t>移工</w:t>
      </w:r>
      <w:r w:rsidR="00D14656" w:rsidRPr="002F10CC">
        <w:rPr>
          <w:rFonts w:ascii="Arial" w:cs="Arial"/>
          <w:b/>
          <w:spacing w:val="-6"/>
          <w:szCs w:val="32"/>
        </w:rPr>
        <w:t>居高不下</w:t>
      </w:r>
      <w:r w:rsidR="00353594" w:rsidRPr="002F10CC">
        <w:rPr>
          <w:rFonts w:ascii="Times New Roman" w:hAnsi="Times New Roman"/>
          <w:b/>
          <w:spacing w:val="-6"/>
          <w:szCs w:val="32"/>
        </w:rPr>
        <w:t>案</w:t>
      </w:r>
      <w:r w:rsidR="00D14656" w:rsidRPr="002F10CC">
        <w:rPr>
          <w:rStyle w:val="afd"/>
          <w:rFonts w:ascii="Times New Roman" w:hAnsi="Times New Roman"/>
          <w:b/>
          <w:spacing w:val="-6"/>
          <w:szCs w:val="32"/>
        </w:rPr>
        <w:footnoteReference w:id="71"/>
      </w:r>
      <w:r w:rsidR="001D3036" w:rsidRPr="002F10CC">
        <w:rPr>
          <w:rFonts w:ascii="Times New Roman" w:hAnsi="Times New Roman" w:hint="eastAsia"/>
          <w:b/>
          <w:spacing w:val="-6"/>
          <w:szCs w:val="32"/>
        </w:rPr>
        <w:t>，</w:t>
      </w:r>
      <w:r w:rsidR="001D3036" w:rsidRPr="002F10CC">
        <w:rPr>
          <w:rFonts w:ascii="Arial" w:cs="Arial" w:hint="eastAsia"/>
          <w:b/>
          <w:spacing w:val="-6"/>
        </w:rPr>
        <w:t>監察院指出內政部</w:t>
      </w:r>
      <w:r w:rsidR="001D3036" w:rsidRPr="002F10CC">
        <w:rPr>
          <w:rFonts w:ascii="Arial" w:cs="Arial" w:hint="eastAsia"/>
          <w:b/>
        </w:rPr>
        <w:t>與勞委會的違失：</w:t>
      </w:r>
    </w:p>
    <w:p w14:paraId="326DF9E2" w14:textId="22B11F70" w:rsidR="00353594" w:rsidRPr="002F10CC" w:rsidRDefault="00353594" w:rsidP="001D3036">
      <w:pPr>
        <w:pStyle w:val="43"/>
        <w:kinsoku w:val="0"/>
        <w:ind w:left="1701" w:firstLine="680"/>
        <w:rPr>
          <w:rFonts w:ascii="Times New Roman"/>
          <w:szCs w:val="32"/>
        </w:rPr>
      </w:pPr>
      <w:r w:rsidRPr="002F10CC">
        <w:rPr>
          <w:rFonts w:ascii="Times New Roman"/>
          <w:szCs w:val="32"/>
        </w:rPr>
        <w:t>內政部多年來對行蹤不明</w:t>
      </w:r>
      <w:r w:rsidR="00DE7774" w:rsidRPr="002F10CC">
        <w:rPr>
          <w:rFonts w:ascii="Times New Roman"/>
          <w:szCs w:val="32"/>
        </w:rPr>
        <w:t>移工</w:t>
      </w:r>
      <w:r w:rsidRPr="002F10CC">
        <w:rPr>
          <w:rFonts w:ascii="Times New Roman"/>
          <w:szCs w:val="32"/>
        </w:rPr>
        <w:t>查緝顯未依法落實，成效不彰，累計至</w:t>
      </w:r>
      <w:r w:rsidRPr="002F10CC">
        <w:rPr>
          <w:rFonts w:ascii="Times New Roman"/>
          <w:szCs w:val="32"/>
        </w:rPr>
        <w:t>102</w:t>
      </w:r>
      <w:r w:rsidRPr="002F10CC">
        <w:rPr>
          <w:rFonts w:ascii="Times New Roman"/>
          <w:szCs w:val="32"/>
        </w:rPr>
        <w:t>年</w:t>
      </w:r>
      <w:r w:rsidRPr="002F10CC">
        <w:rPr>
          <w:rFonts w:ascii="Times New Roman"/>
          <w:szCs w:val="32"/>
        </w:rPr>
        <w:t>10</w:t>
      </w:r>
      <w:r w:rsidRPr="002F10CC">
        <w:rPr>
          <w:rFonts w:ascii="Times New Roman"/>
          <w:szCs w:val="32"/>
        </w:rPr>
        <w:t>月未查獲行蹤不明</w:t>
      </w:r>
      <w:r w:rsidR="00DE7774" w:rsidRPr="002F10CC">
        <w:rPr>
          <w:rFonts w:ascii="Times New Roman"/>
          <w:szCs w:val="32"/>
        </w:rPr>
        <w:t>移工</w:t>
      </w:r>
      <w:r w:rsidRPr="002F10CC">
        <w:rPr>
          <w:rFonts w:ascii="Times New Roman"/>
          <w:szCs w:val="32"/>
        </w:rPr>
        <w:t>總人數高達</w:t>
      </w:r>
      <w:r w:rsidRPr="002F10CC">
        <w:rPr>
          <w:rFonts w:ascii="Times New Roman"/>
          <w:szCs w:val="32"/>
        </w:rPr>
        <w:t>41,637</w:t>
      </w:r>
      <w:r w:rsidRPr="002F10CC">
        <w:rPr>
          <w:rFonts w:ascii="Times New Roman"/>
          <w:szCs w:val="32"/>
        </w:rPr>
        <w:t>人，除影響社會治安外，更潛藏危害國家安全之隱憂。</w:t>
      </w:r>
    </w:p>
    <w:p w14:paraId="40181976" w14:textId="35014643" w:rsidR="00353594" w:rsidRPr="002F10CC" w:rsidRDefault="00353594" w:rsidP="001D3036">
      <w:pPr>
        <w:pStyle w:val="43"/>
        <w:kinsoku w:val="0"/>
        <w:ind w:left="1701" w:firstLine="680"/>
        <w:rPr>
          <w:rFonts w:ascii="Times New Roman"/>
          <w:szCs w:val="32"/>
        </w:rPr>
      </w:pPr>
      <w:r w:rsidRPr="002F10CC">
        <w:rPr>
          <w:rFonts w:ascii="Times New Roman"/>
          <w:szCs w:val="32"/>
        </w:rPr>
        <w:t>勞委會未採取「配額按比例減少」或「部分凍結引進」等具體措施，亦無其他規劃，將各國之行蹤不明</w:t>
      </w:r>
      <w:r w:rsidR="00DE7774" w:rsidRPr="002F10CC">
        <w:rPr>
          <w:rFonts w:ascii="Times New Roman"/>
          <w:szCs w:val="32"/>
        </w:rPr>
        <w:t>移工</w:t>
      </w:r>
      <w:r w:rsidRPr="002F10CC">
        <w:rPr>
          <w:rFonts w:ascii="Times New Roman"/>
          <w:szCs w:val="32"/>
        </w:rPr>
        <w:t>降至一定比例以下，仍繼續引進</w:t>
      </w:r>
      <w:r w:rsidR="00DE7774" w:rsidRPr="002F10CC">
        <w:rPr>
          <w:rFonts w:ascii="Times New Roman"/>
          <w:szCs w:val="32"/>
        </w:rPr>
        <w:t>移工</w:t>
      </w:r>
      <w:r w:rsidRPr="002F10CC">
        <w:rPr>
          <w:rFonts w:ascii="Times New Roman"/>
          <w:szCs w:val="32"/>
        </w:rPr>
        <w:t>，源頭未予管制，致多年來行蹤不明</w:t>
      </w:r>
      <w:r w:rsidR="00DE7774" w:rsidRPr="002F10CC">
        <w:rPr>
          <w:rFonts w:ascii="Times New Roman"/>
          <w:szCs w:val="32"/>
        </w:rPr>
        <w:t>移工</w:t>
      </w:r>
      <w:r w:rsidRPr="002F10CC">
        <w:rPr>
          <w:rFonts w:ascii="Times New Roman"/>
          <w:szCs w:val="32"/>
        </w:rPr>
        <w:t>總人數始終居高不下。</w:t>
      </w:r>
    </w:p>
    <w:p w14:paraId="77958CD8" w14:textId="64B2BCC4" w:rsidR="00353594" w:rsidRPr="002F10CC" w:rsidRDefault="00353594" w:rsidP="001D3036">
      <w:pPr>
        <w:pStyle w:val="43"/>
        <w:kinsoku w:val="0"/>
        <w:ind w:left="1701" w:firstLine="680"/>
        <w:rPr>
          <w:rFonts w:ascii="Times New Roman"/>
          <w:szCs w:val="32"/>
        </w:rPr>
      </w:pPr>
      <w:r w:rsidRPr="002F10CC">
        <w:rPr>
          <w:rFonts w:ascii="Times New Roman"/>
          <w:szCs w:val="32"/>
        </w:rPr>
        <w:lastRenderedPageBreak/>
        <w:t>外交部及駐越南代表處為防制曾有逃逸紀錄之</w:t>
      </w:r>
      <w:r w:rsidR="00DE7774" w:rsidRPr="002F10CC">
        <w:rPr>
          <w:rFonts w:ascii="Times New Roman"/>
          <w:szCs w:val="32"/>
        </w:rPr>
        <w:t>移工</w:t>
      </w:r>
      <w:r w:rsidRPr="002F10CC">
        <w:rPr>
          <w:rFonts w:ascii="Times New Roman"/>
          <w:szCs w:val="32"/>
        </w:rPr>
        <w:t>，利用「假結婚，真打工」或其他非法手段，規避管制入境之規定，申請再度入台，一再建議延長逃逸</w:t>
      </w:r>
      <w:r w:rsidR="00DE7774" w:rsidRPr="002F10CC">
        <w:rPr>
          <w:rFonts w:ascii="Times New Roman"/>
          <w:szCs w:val="32"/>
        </w:rPr>
        <w:t>移工</w:t>
      </w:r>
      <w:r w:rsidRPr="002F10CC">
        <w:rPr>
          <w:rFonts w:ascii="Times New Roman"/>
          <w:szCs w:val="32"/>
        </w:rPr>
        <w:t>與國人結婚歸化期間，惟內政部均以「恐有違人權，致生爭議」而未採，該二部迄未能共同策訂有效防制機制。</w:t>
      </w:r>
    </w:p>
    <w:p w14:paraId="3F493786" w14:textId="78026E50" w:rsidR="00353594" w:rsidRPr="002F10CC" w:rsidRDefault="00353594" w:rsidP="001D3036">
      <w:pPr>
        <w:pStyle w:val="43"/>
        <w:kinsoku w:val="0"/>
        <w:ind w:left="1701" w:firstLine="680"/>
        <w:rPr>
          <w:rFonts w:ascii="Times New Roman"/>
          <w:szCs w:val="32"/>
        </w:rPr>
      </w:pPr>
      <w:r w:rsidRPr="002F10CC">
        <w:rPr>
          <w:rFonts w:ascii="Times New Roman"/>
          <w:szCs w:val="32"/>
        </w:rPr>
        <w:t>「祥安專案」針對行蹤不明</w:t>
      </w:r>
      <w:r w:rsidR="00DE7774" w:rsidRPr="002F10CC">
        <w:rPr>
          <w:rFonts w:ascii="Times New Roman"/>
          <w:szCs w:val="32"/>
        </w:rPr>
        <w:t>移工</w:t>
      </w:r>
      <w:r w:rsidRPr="002F10CC">
        <w:rPr>
          <w:rFonts w:ascii="Times New Roman"/>
          <w:szCs w:val="32"/>
        </w:rPr>
        <w:t>在臺人數逐年成長，所發現之問題及策進作為，尚能切中時弊，頗值參採惟相關主管機關意見未趨一致，行政院允應邀集有關部、會，就</w:t>
      </w:r>
      <w:r w:rsidR="00DE7774" w:rsidRPr="002F10CC">
        <w:rPr>
          <w:rFonts w:ascii="Times New Roman"/>
          <w:szCs w:val="32"/>
        </w:rPr>
        <w:t>移工</w:t>
      </w:r>
      <w:r w:rsidRPr="002F10CC">
        <w:rPr>
          <w:rFonts w:ascii="Times New Roman"/>
          <w:szCs w:val="32"/>
        </w:rPr>
        <w:t>引進、管理及查緝等事項，就政策、法令及執行全面檢討，並研議因應對策，俾兼顧產業需要及有效降低在臺行蹤不明</w:t>
      </w:r>
      <w:r w:rsidR="00DE7774" w:rsidRPr="002F10CC">
        <w:rPr>
          <w:rFonts w:ascii="Times New Roman"/>
          <w:szCs w:val="32"/>
        </w:rPr>
        <w:t>移工</w:t>
      </w:r>
      <w:r w:rsidRPr="002F10CC">
        <w:rPr>
          <w:rFonts w:ascii="Times New Roman"/>
          <w:szCs w:val="32"/>
        </w:rPr>
        <w:t>人數，確保社會秩序及強化國家安全。</w:t>
      </w:r>
    </w:p>
    <w:p w14:paraId="76E3EFA9" w14:textId="350C1BD0" w:rsidR="00353594" w:rsidRPr="002F10CC" w:rsidRDefault="003B22FD" w:rsidP="001D3036">
      <w:pPr>
        <w:pStyle w:val="4"/>
        <w:kinsoku w:val="0"/>
        <w:spacing w:beforeLines="20" w:before="91" w:afterLines="20" w:after="91"/>
        <w:rPr>
          <w:rFonts w:ascii="Times New Roman" w:hAnsi="Times New Roman"/>
          <w:szCs w:val="32"/>
        </w:rPr>
      </w:pPr>
      <w:r w:rsidRPr="002F10CC">
        <w:rPr>
          <w:rFonts w:ascii="Times New Roman" w:hAnsi="Times New Roman" w:hint="eastAsia"/>
          <w:b/>
          <w:szCs w:val="32"/>
        </w:rPr>
        <w:t>1</w:t>
      </w:r>
      <w:r w:rsidRPr="002F10CC">
        <w:rPr>
          <w:rFonts w:ascii="Times New Roman" w:hAnsi="Times New Roman"/>
          <w:b/>
          <w:szCs w:val="32"/>
        </w:rPr>
        <w:t>07</w:t>
      </w:r>
      <w:r w:rsidRPr="002F10CC">
        <w:rPr>
          <w:rFonts w:ascii="Times New Roman" w:hAnsi="Times New Roman" w:hint="eastAsia"/>
          <w:b/>
          <w:szCs w:val="32"/>
        </w:rPr>
        <w:t>年的</w:t>
      </w:r>
      <w:r w:rsidR="00B0579B" w:rsidRPr="002F10CC">
        <w:rPr>
          <w:rFonts w:ascii="Times New Roman" w:hAnsi="Times New Roman"/>
          <w:b/>
          <w:szCs w:val="32"/>
        </w:rPr>
        <w:t>在臺行蹤不明</w:t>
      </w:r>
      <w:r w:rsidR="0069234A" w:rsidRPr="002F10CC">
        <w:rPr>
          <w:rFonts w:ascii="Times New Roman" w:hAnsi="Times New Roman" w:hint="eastAsia"/>
          <w:b/>
          <w:szCs w:val="32"/>
        </w:rPr>
        <w:t>移工</w:t>
      </w:r>
      <w:r w:rsidR="00B0579B" w:rsidRPr="002F10CC">
        <w:rPr>
          <w:rFonts w:ascii="Times New Roman" w:hAnsi="Times New Roman"/>
          <w:b/>
          <w:szCs w:val="32"/>
        </w:rPr>
        <w:t>人數持續上升，形成社</w:t>
      </w:r>
      <w:r w:rsidR="00B0579B" w:rsidRPr="002F10CC">
        <w:rPr>
          <w:rFonts w:ascii="Times New Roman" w:hAnsi="Times New Roman"/>
          <w:b/>
          <w:spacing w:val="-6"/>
          <w:szCs w:val="32"/>
        </w:rPr>
        <w:t>會治安隱憂</w:t>
      </w:r>
      <w:r w:rsidR="00D14656" w:rsidRPr="002F10CC">
        <w:rPr>
          <w:rFonts w:ascii="Times New Roman" w:hAnsi="Times New Roman"/>
          <w:b/>
          <w:spacing w:val="-6"/>
          <w:szCs w:val="32"/>
        </w:rPr>
        <w:t>案</w:t>
      </w:r>
      <w:r w:rsidR="00D14656" w:rsidRPr="002F10CC">
        <w:rPr>
          <w:rStyle w:val="afd"/>
          <w:rFonts w:ascii="Times New Roman" w:hAnsi="Times New Roman"/>
          <w:b/>
          <w:spacing w:val="-6"/>
          <w:szCs w:val="32"/>
        </w:rPr>
        <w:footnoteReference w:id="72"/>
      </w:r>
      <w:r w:rsidR="001D3036" w:rsidRPr="002F10CC">
        <w:rPr>
          <w:rFonts w:ascii="Times New Roman" w:hAnsi="Times New Roman" w:hint="eastAsia"/>
          <w:b/>
          <w:spacing w:val="-6"/>
          <w:szCs w:val="32"/>
        </w:rPr>
        <w:t>，</w:t>
      </w:r>
      <w:r w:rsidR="001D3036" w:rsidRPr="002F10CC">
        <w:rPr>
          <w:rFonts w:ascii="Arial" w:cs="Arial" w:hint="eastAsia"/>
          <w:b/>
          <w:spacing w:val="-6"/>
        </w:rPr>
        <w:t>監察院再度指出政府因應防堵措施</w:t>
      </w:r>
      <w:r w:rsidR="001D3036" w:rsidRPr="002F10CC">
        <w:rPr>
          <w:rFonts w:ascii="Arial" w:cs="Arial" w:hint="eastAsia"/>
          <w:b/>
        </w:rPr>
        <w:t>的問題</w:t>
      </w:r>
    </w:p>
    <w:p w14:paraId="216E1A63" w14:textId="44B360A8" w:rsidR="00353594" w:rsidRPr="002F10CC" w:rsidRDefault="00DD07C8" w:rsidP="001D3036">
      <w:pPr>
        <w:pStyle w:val="43"/>
        <w:kinsoku w:val="0"/>
        <w:ind w:left="1701" w:firstLine="680"/>
        <w:rPr>
          <w:rFonts w:ascii="Times New Roman"/>
          <w:szCs w:val="32"/>
        </w:rPr>
      </w:pPr>
      <w:r w:rsidRPr="002F10CC">
        <w:rPr>
          <w:rFonts w:ascii="Times New Roman"/>
          <w:szCs w:val="32"/>
        </w:rPr>
        <w:t>移民署</w:t>
      </w:r>
      <w:r w:rsidR="00353594" w:rsidRPr="002F10CC">
        <w:rPr>
          <w:rFonts w:ascii="Times New Roman"/>
          <w:szCs w:val="32"/>
        </w:rPr>
        <w:t>雖自</w:t>
      </w:r>
      <w:r w:rsidR="00353594" w:rsidRPr="002F10CC">
        <w:rPr>
          <w:rFonts w:ascii="Times New Roman"/>
          <w:szCs w:val="32"/>
        </w:rPr>
        <w:t>101</w:t>
      </w:r>
      <w:r w:rsidR="00353594" w:rsidRPr="002F10CC">
        <w:rPr>
          <w:rFonts w:ascii="Times New Roman"/>
          <w:szCs w:val="32"/>
        </w:rPr>
        <w:t>年</w:t>
      </w:r>
      <w:r w:rsidR="00353594" w:rsidRPr="002F10CC">
        <w:rPr>
          <w:rFonts w:ascii="Times New Roman"/>
          <w:szCs w:val="32"/>
        </w:rPr>
        <w:t>7</w:t>
      </w:r>
      <w:r w:rsidR="00353594" w:rsidRPr="002F10CC">
        <w:rPr>
          <w:rFonts w:ascii="Times New Roman"/>
          <w:szCs w:val="32"/>
        </w:rPr>
        <w:t>月起結合相關國安單位共同執行「祥安專案」，加強查處行蹤不明</w:t>
      </w:r>
      <w:r w:rsidR="00DE7774" w:rsidRPr="002F10CC">
        <w:rPr>
          <w:rFonts w:ascii="Times New Roman"/>
          <w:szCs w:val="32"/>
        </w:rPr>
        <w:t>移工</w:t>
      </w:r>
      <w:r w:rsidR="00353594" w:rsidRPr="002F10CC">
        <w:rPr>
          <w:rFonts w:ascii="Times New Roman"/>
          <w:szCs w:val="32"/>
        </w:rPr>
        <w:t>，惟未能依據前一年度執行狀況妥適訂定該專案之各項查處目標值，</w:t>
      </w:r>
      <w:r w:rsidR="00C845D3" w:rsidRPr="002F10CC">
        <w:rPr>
          <w:rFonts w:ascii="Times New Roman" w:hint="eastAsia"/>
          <w:szCs w:val="32"/>
        </w:rPr>
        <w:t>以</w:t>
      </w:r>
      <w:r w:rsidR="00353594" w:rsidRPr="002F10CC">
        <w:rPr>
          <w:rFonts w:ascii="Times New Roman"/>
          <w:szCs w:val="32"/>
        </w:rPr>
        <w:t>致各國安單位之查處量能未全面發揮，近</w:t>
      </w:r>
      <w:r w:rsidR="00353594" w:rsidRPr="002F10CC">
        <w:rPr>
          <w:rFonts w:ascii="Times New Roman"/>
          <w:szCs w:val="32"/>
        </w:rPr>
        <w:t>2</w:t>
      </w:r>
      <w:r w:rsidR="00353594" w:rsidRPr="002F10CC">
        <w:rPr>
          <w:rFonts w:ascii="Times New Roman"/>
          <w:szCs w:val="32"/>
        </w:rPr>
        <w:t>年</w:t>
      </w:r>
      <w:r w:rsidR="00DE7774" w:rsidRPr="002F10CC">
        <w:rPr>
          <w:rFonts w:ascii="Times New Roman"/>
          <w:szCs w:val="32"/>
        </w:rPr>
        <w:t>移工</w:t>
      </w:r>
      <w:r w:rsidR="00353594" w:rsidRPr="002F10CC">
        <w:rPr>
          <w:rFonts w:ascii="Times New Roman"/>
          <w:szCs w:val="32"/>
        </w:rPr>
        <w:t>行蹤不明發生率雖有略降，惟在臺行蹤不明</w:t>
      </w:r>
      <w:r w:rsidR="00DE7774" w:rsidRPr="002F10CC">
        <w:rPr>
          <w:rFonts w:ascii="Times New Roman"/>
          <w:szCs w:val="32"/>
        </w:rPr>
        <w:t>移工</w:t>
      </w:r>
      <w:r w:rsidR="00353594" w:rsidRPr="002F10CC">
        <w:rPr>
          <w:rFonts w:ascii="Times New Roman"/>
          <w:szCs w:val="32"/>
        </w:rPr>
        <w:t>總人數已逾</w:t>
      </w:r>
      <w:r w:rsidR="00353594" w:rsidRPr="002F10CC">
        <w:rPr>
          <w:rFonts w:ascii="Times New Roman"/>
          <w:szCs w:val="32"/>
        </w:rPr>
        <w:t>5</w:t>
      </w:r>
      <w:r w:rsidR="00353594" w:rsidRPr="002F10CC">
        <w:rPr>
          <w:rFonts w:ascii="Times New Roman"/>
          <w:szCs w:val="32"/>
        </w:rPr>
        <w:t>萬人；另</w:t>
      </w:r>
      <w:r w:rsidRPr="002F10CC">
        <w:rPr>
          <w:rFonts w:ascii="Times New Roman"/>
          <w:szCs w:val="32"/>
        </w:rPr>
        <w:t>移民署</w:t>
      </w:r>
      <w:r w:rsidR="00353594" w:rsidRPr="002F10CC">
        <w:rPr>
          <w:rFonts w:ascii="Times New Roman"/>
          <w:szCs w:val="32"/>
        </w:rPr>
        <w:t>對於非法雇主及非法仲介之查察不力，或無法掌握確切事證，致移送案件經地方勞政主管機關裁罰率偏低。</w:t>
      </w:r>
    </w:p>
    <w:p w14:paraId="17F70256" w14:textId="24CBE1AA" w:rsidR="00353594" w:rsidRPr="002F10CC" w:rsidRDefault="00353594" w:rsidP="001D3036">
      <w:pPr>
        <w:pStyle w:val="43"/>
        <w:kinsoku w:val="0"/>
        <w:ind w:left="1701" w:firstLine="680"/>
        <w:rPr>
          <w:rFonts w:ascii="Times New Roman"/>
          <w:szCs w:val="32"/>
        </w:rPr>
      </w:pPr>
      <w:r w:rsidRPr="002F10CC">
        <w:rPr>
          <w:rFonts w:ascii="Times New Roman"/>
          <w:szCs w:val="32"/>
        </w:rPr>
        <w:t>對於查獲</w:t>
      </w:r>
      <w:r w:rsidR="009477AE" w:rsidRPr="002F10CC">
        <w:rPr>
          <w:rFonts w:ascii="Times New Roman" w:hint="eastAsia"/>
          <w:szCs w:val="32"/>
        </w:rPr>
        <w:t>的</w:t>
      </w:r>
      <w:r w:rsidRPr="002F10CC">
        <w:rPr>
          <w:rFonts w:ascii="Times New Roman"/>
          <w:szCs w:val="32"/>
        </w:rPr>
        <w:t>在臺行蹤不明</w:t>
      </w:r>
      <w:r w:rsidR="00DE7774" w:rsidRPr="002F10CC">
        <w:rPr>
          <w:rFonts w:ascii="Times New Roman"/>
          <w:szCs w:val="32"/>
        </w:rPr>
        <w:t>移工</w:t>
      </w:r>
      <w:r w:rsidRPr="002F10CC">
        <w:rPr>
          <w:rFonts w:ascii="Times New Roman"/>
          <w:szCs w:val="32"/>
        </w:rPr>
        <w:t>，得依入出國及移民法處以逾期居留之罰鍰，若涉及非法工作</w:t>
      </w:r>
      <w:r w:rsidRPr="002F10CC">
        <w:rPr>
          <w:rFonts w:ascii="Times New Roman"/>
          <w:szCs w:val="32"/>
        </w:rPr>
        <w:lastRenderedPageBreak/>
        <w:t>之</w:t>
      </w:r>
      <w:r w:rsidRPr="002F10CC">
        <w:rPr>
          <w:rFonts w:ascii="Times New Roman"/>
          <w:spacing w:val="-6"/>
          <w:szCs w:val="32"/>
        </w:rPr>
        <w:t>事實者，另得依</w:t>
      </w:r>
      <w:r w:rsidR="00855663" w:rsidRPr="002F10CC">
        <w:rPr>
          <w:rFonts w:hAnsi="標楷體" w:hint="eastAsia"/>
          <w:spacing w:val="-6"/>
          <w:szCs w:val="32"/>
        </w:rPr>
        <w:t>《</w:t>
      </w:r>
      <w:r w:rsidR="00855663" w:rsidRPr="002F10CC">
        <w:rPr>
          <w:rFonts w:ascii="Times New Roman"/>
          <w:spacing w:val="-6"/>
          <w:szCs w:val="32"/>
        </w:rPr>
        <w:t>就業服務法</w:t>
      </w:r>
      <w:r w:rsidR="00855663" w:rsidRPr="002F10CC">
        <w:rPr>
          <w:rFonts w:hAnsi="標楷體" w:hint="eastAsia"/>
          <w:spacing w:val="-6"/>
          <w:szCs w:val="32"/>
        </w:rPr>
        <w:t>》</w:t>
      </w:r>
      <w:r w:rsidRPr="002F10CC">
        <w:rPr>
          <w:rFonts w:ascii="Times New Roman"/>
          <w:spacing w:val="-6"/>
          <w:szCs w:val="32"/>
        </w:rPr>
        <w:t>相關規定對該等</w:t>
      </w:r>
      <w:r w:rsidR="00DE7774" w:rsidRPr="002F10CC">
        <w:rPr>
          <w:rFonts w:ascii="Times New Roman"/>
          <w:szCs w:val="32"/>
        </w:rPr>
        <w:t>移工</w:t>
      </w:r>
      <w:r w:rsidRPr="002F10CC">
        <w:rPr>
          <w:rFonts w:ascii="Times New Roman"/>
          <w:szCs w:val="32"/>
        </w:rPr>
        <w:t>處以</w:t>
      </w:r>
      <w:r w:rsidRPr="002F10CC">
        <w:rPr>
          <w:rFonts w:ascii="Times New Roman"/>
          <w:szCs w:val="32"/>
        </w:rPr>
        <w:t>3</w:t>
      </w:r>
      <w:r w:rsidRPr="002F10CC">
        <w:rPr>
          <w:rFonts w:ascii="Times New Roman"/>
          <w:szCs w:val="32"/>
        </w:rPr>
        <w:t>萬至</w:t>
      </w:r>
      <w:r w:rsidRPr="002F10CC">
        <w:rPr>
          <w:rFonts w:ascii="Times New Roman"/>
          <w:szCs w:val="32"/>
        </w:rPr>
        <w:t>15</w:t>
      </w:r>
      <w:r w:rsidRPr="002F10CC">
        <w:rPr>
          <w:rFonts w:ascii="Times New Roman"/>
          <w:szCs w:val="32"/>
        </w:rPr>
        <w:t>萬元之罰鍰處分，惟由於現行實務上針對該等裁罰未能落實核處或執行，致弱化相關法規對於不法行為之嚇阻力，勞動部與</w:t>
      </w:r>
      <w:r w:rsidR="00DD07C8" w:rsidRPr="002F10CC">
        <w:rPr>
          <w:rFonts w:ascii="Times New Roman"/>
          <w:szCs w:val="32"/>
        </w:rPr>
        <w:t>移民署</w:t>
      </w:r>
      <w:r w:rsidRPr="002F10CC">
        <w:rPr>
          <w:rFonts w:ascii="Times New Roman"/>
          <w:szCs w:val="32"/>
        </w:rPr>
        <w:t>均應積極研謀改善措施，以強化執法成效。</w:t>
      </w:r>
    </w:p>
    <w:p w14:paraId="7A2163D2" w14:textId="592B321D" w:rsidR="00353594" w:rsidRPr="002F10CC" w:rsidRDefault="00353594" w:rsidP="001D3036">
      <w:pPr>
        <w:pStyle w:val="43"/>
        <w:kinsoku w:val="0"/>
        <w:ind w:left="1701" w:firstLine="680"/>
        <w:rPr>
          <w:rFonts w:ascii="Times New Roman"/>
          <w:szCs w:val="32"/>
        </w:rPr>
      </w:pPr>
      <w:r w:rsidRPr="002F10CC">
        <w:rPr>
          <w:rFonts w:ascii="Times New Roman"/>
          <w:szCs w:val="32"/>
        </w:rPr>
        <w:t>近年來國內行蹤不明</w:t>
      </w:r>
      <w:r w:rsidR="00DE7774" w:rsidRPr="002F10CC">
        <w:rPr>
          <w:rFonts w:ascii="Times New Roman"/>
          <w:szCs w:val="32"/>
        </w:rPr>
        <w:t>移工</w:t>
      </w:r>
      <w:r w:rsidRPr="002F10CC">
        <w:rPr>
          <w:rFonts w:ascii="Times New Roman"/>
          <w:szCs w:val="32"/>
        </w:rPr>
        <w:t>人數持續增加，並引發治安隱憂，雖以目前有關機關掌握資訊，暫無組織化情形，惟依內政部警政署統計資料，在臺</w:t>
      </w:r>
      <w:r w:rsidR="00DE7774" w:rsidRPr="002F10CC">
        <w:rPr>
          <w:rFonts w:ascii="Times New Roman"/>
          <w:szCs w:val="32"/>
        </w:rPr>
        <w:t>移工</w:t>
      </w:r>
      <w:r w:rsidRPr="002F10CC">
        <w:rPr>
          <w:rFonts w:ascii="Times New Roman"/>
          <w:szCs w:val="32"/>
        </w:rPr>
        <w:t>之犯罪比率已有增加，其中尤以公共危險、毒品犯罪等為甚，另有部分</w:t>
      </w:r>
      <w:r w:rsidR="00DE7774" w:rsidRPr="002F10CC">
        <w:rPr>
          <w:rFonts w:ascii="Times New Roman"/>
          <w:szCs w:val="32"/>
        </w:rPr>
        <w:t>移工</w:t>
      </w:r>
      <w:r w:rsidRPr="002F10CC">
        <w:rPr>
          <w:rFonts w:ascii="Times New Roman"/>
          <w:szCs w:val="32"/>
        </w:rPr>
        <w:t>為山老鼠組織吸收，均誠值有關機關正視，並注意加強防範。</w:t>
      </w:r>
    </w:p>
    <w:p w14:paraId="6DFF7389" w14:textId="658993B9" w:rsidR="00353594" w:rsidRPr="002F10CC" w:rsidRDefault="00353594" w:rsidP="001D3036">
      <w:pPr>
        <w:pStyle w:val="43"/>
        <w:kinsoku w:val="0"/>
        <w:ind w:left="1701" w:firstLine="704"/>
        <w:rPr>
          <w:rFonts w:ascii="Times New Roman"/>
          <w:szCs w:val="32"/>
        </w:rPr>
      </w:pPr>
      <w:r w:rsidRPr="002F10CC">
        <w:rPr>
          <w:rFonts w:ascii="Times New Roman"/>
          <w:spacing w:val="6"/>
          <w:szCs w:val="32"/>
        </w:rPr>
        <w:t>勞動部雖已就私立就業服務機構得向</w:t>
      </w:r>
      <w:r w:rsidR="00DE7774" w:rsidRPr="002F10CC">
        <w:rPr>
          <w:rFonts w:ascii="Times New Roman"/>
          <w:spacing w:val="6"/>
          <w:szCs w:val="32"/>
        </w:rPr>
        <w:t>移工</w:t>
      </w:r>
      <w:r w:rsidRPr="002F10CC">
        <w:rPr>
          <w:rFonts w:ascii="Times New Roman"/>
          <w:spacing w:val="6"/>
          <w:szCs w:val="32"/>
        </w:rPr>
        <w:t>收取</w:t>
      </w:r>
      <w:r w:rsidRPr="002F10CC">
        <w:rPr>
          <w:rFonts w:ascii="Times New Roman"/>
          <w:szCs w:val="32"/>
        </w:rPr>
        <w:t>之費用項目及金額予以明確規範，惟鑑於在臺</w:t>
      </w:r>
      <w:r w:rsidR="00DE7774" w:rsidRPr="002F10CC">
        <w:rPr>
          <w:rFonts w:ascii="Times New Roman"/>
          <w:szCs w:val="32"/>
        </w:rPr>
        <w:t>移工</w:t>
      </w:r>
      <w:r w:rsidRPr="002F10CC">
        <w:rPr>
          <w:rFonts w:ascii="Times New Roman"/>
          <w:szCs w:val="32"/>
        </w:rPr>
        <w:t>發生行蹤不明現象，與該等來臺</w:t>
      </w:r>
      <w:r w:rsidR="00DE7774" w:rsidRPr="002F10CC">
        <w:rPr>
          <w:rFonts w:ascii="Times New Roman"/>
          <w:szCs w:val="32"/>
        </w:rPr>
        <w:t>移工</w:t>
      </w:r>
      <w:r w:rsidRPr="002F10CC">
        <w:rPr>
          <w:rFonts w:ascii="Times New Roman"/>
          <w:szCs w:val="32"/>
        </w:rPr>
        <w:t>於母國經收取高額仲介費用有重大關聯，且國外仲介業者疑似有與本國仲介業者拆帳分享利益之情事，亟</w:t>
      </w:r>
      <w:r w:rsidRPr="002F10CC">
        <w:rPr>
          <w:rFonts w:ascii="Times New Roman"/>
          <w:spacing w:val="6"/>
          <w:szCs w:val="32"/>
        </w:rPr>
        <w:t>待勞動部深入瞭解，並續洽相關</w:t>
      </w:r>
      <w:r w:rsidR="00DE7774" w:rsidRPr="002F10CC">
        <w:rPr>
          <w:rFonts w:ascii="Times New Roman"/>
          <w:spacing w:val="6"/>
          <w:szCs w:val="32"/>
        </w:rPr>
        <w:t>移工</w:t>
      </w:r>
      <w:r w:rsidRPr="002F10CC">
        <w:rPr>
          <w:rFonts w:ascii="Times New Roman"/>
          <w:spacing w:val="6"/>
          <w:szCs w:val="32"/>
        </w:rPr>
        <w:t>來源國積極</w:t>
      </w:r>
      <w:r w:rsidRPr="002F10CC">
        <w:rPr>
          <w:rFonts w:ascii="Times New Roman"/>
          <w:szCs w:val="32"/>
        </w:rPr>
        <w:t>研商合理減輕</w:t>
      </w:r>
      <w:r w:rsidR="00DE7774" w:rsidRPr="002F10CC">
        <w:rPr>
          <w:rFonts w:ascii="Times New Roman"/>
          <w:szCs w:val="32"/>
        </w:rPr>
        <w:t>移工</w:t>
      </w:r>
      <w:r w:rsidRPr="002F10CC">
        <w:rPr>
          <w:rFonts w:ascii="Times New Roman"/>
          <w:szCs w:val="32"/>
        </w:rPr>
        <w:t>經濟負擔之方案，俾謀改善。</w:t>
      </w:r>
    </w:p>
    <w:p w14:paraId="7C003F89" w14:textId="616CBD8E" w:rsidR="00353594" w:rsidRPr="002F10CC" w:rsidRDefault="00353594" w:rsidP="001D3036">
      <w:pPr>
        <w:pStyle w:val="43"/>
        <w:kinsoku w:val="0"/>
        <w:ind w:left="1701" w:firstLine="680"/>
        <w:rPr>
          <w:rFonts w:ascii="Times New Roman"/>
          <w:szCs w:val="32"/>
        </w:rPr>
      </w:pPr>
      <w:r w:rsidRPr="002F10CC">
        <w:rPr>
          <w:rFonts w:ascii="Times New Roman"/>
          <w:szCs w:val="32"/>
        </w:rPr>
        <w:t>勞動部為強化</w:t>
      </w:r>
      <w:r w:rsidR="00DE7774" w:rsidRPr="002F10CC">
        <w:rPr>
          <w:rFonts w:ascii="Times New Roman"/>
          <w:szCs w:val="32"/>
        </w:rPr>
        <w:t>移工</w:t>
      </w:r>
      <w:r w:rsidRPr="002F10CC">
        <w:rPr>
          <w:rFonts w:ascii="Times New Roman"/>
          <w:szCs w:val="32"/>
        </w:rPr>
        <w:t>權益保障，推動辦理機場關懷服務計畫，宣導</w:t>
      </w:r>
      <w:r w:rsidRPr="002F10CC">
        <w:rPr>
          <w:rFonts w:ascii="Times New Roman"/>
          <w:szCs w:val="32"/>
        </w:rPr>
        <w:t>1955</w:t>
      </w:r>
      <w:r w:rsidRPr="002F10CC">
        <w:rPr>
          <w:rFonts w:ascii="Times New Roman"/>
          <w:szCs w:val="32"/>
        </w:rPr>
        <w:t>專線，惟據部分</w:t>
      </w:r>
      <w:r w:rsidR="00DE7774" w:rsidRPr="002F10CC">
        <w:rPr>
          <w:rFonts w:ascii="Times New Roman"/>
          <w:szCs w:val="32"/>
        </w:rPr>
        <w:t>移工</w:t>
      </w:r>
      <w:r w:rsidRPr="002F10CC">
        <w:rPr>
          <w:rFonts w:ascii="Times New Roman"/>
          <w:szCs w:val="32"/>
        </w:rPr>
        <w:t>表示，</w:t>
      </w:r>
      <w:r w:rsidRPr="002F10CC">
        <w:rPr>
          <w:rFonts w:ascii="Times New Roman"/>
          <w:szCs w:val="32"/>
        </w:rPr>
        <w:t>1955</w:t>
      </w:r>
      <w:r w:rsidRPr="002F10CC">
        <w:rPr>
          <w:rFonts w:ascii="Times New Roman"/>
          <w:szCs w:val="32"/>
        </w:rPr>
        <w:t>無法協助解決其所面臨問題，致影響</w:t>
      </w:r>
      <w:r w:rsidR="00DE7774" w:rsidRPr="002F10CC">
        <w:rPr>
          <w:rFonts w:ascii="Times New Roman"/>
          <w:szCs w:val="32"/>
        </w:rPr>
        <w:t>移工</w:t>
      </w:r>
      <w:r w:rsidRPr="002F10CC">
        <w:rPr>
          <w:rFonts w:ascii="Times New Roman"/>
          <w:szCs w:val="32"/>
        </w:rPr>
        <w:t>對該專線之信賴度；另勞動條件差或遭雇主惡意對待，亦為行蹤不明</w:t>
      </w:r>
      <w:r w:rsidR="00DE7774" w:rsidRPr="002F10CC">
        <w:rPr>
          <w:rFonts w:ascii="Times New Roman"/>
          <w:szCs w:val="32"/>
        </w:rPr>
        <w:t>移工</w:t>
      </w:r>
      <w:r w:rsidRPr="002F10CC">
        <w:rPr>
          <w:rFonts w:ascii="Times New Roman"/>
          <w:szCs w:val="32"/>
        </w:rPr>
        <w:t>選擇離開原雇主之重要原因，其中尤以未適用勞動基準法之社福類</w:t>
      </w:r>
      <w:r w:rsidR="00DE7774" w:rsidRPr="002F10CC">
        <w:rPr>
          <w:rFonts w:ascii="Times New Roman"/>
          <w:szCs w:val="32"/>
        </w:rPr>
        <w:t>移工</w:t>
      </w:r>
      <w:r w:rsidRPr="002F10CC">
        <w:rPr>
          <w:rFonts w:ascii="Times New Roman"/>
          <w:szCs w:val="32"/>
        </w:rPr>
        <w:t>為甚，於「家事勞工保障法」未完成立法前，勞動部允宜透過加強督導地方政府辦理對</w:t>
      </w:r>
      <w:r w:rsidR="00DE7774" w:rsidRPr="002F10CC">
        <w:rPr>
          <w:rFonts w:ascii="Times New Roman"/>
          <w:szCs w:val="32"/>
        </w:rPr>
        <w:t>移工</w:t>
      </w:r>
      <w:r w:rsidRPr="002F10CC">
        <w:rPr>
          <w:rFonts w:ascii="Times New Roman"/>
          <w:szCs w:val="32"/>
        </w:rPr>
        <w:t>生活照</w:t>
      </w:r>
      <w:r w:rsidRPr="002F10CC">
        <w:rPr>
          <w:rFonts w:ascii="Times New Roman"/>
          <w:spacing w:val="-6"/>
          <w:szCs w:val="32"/>
        </w:rPr>
        <w:t>顧服務之訪視，以達維護</w:t>
      </w:r>
      <w:r w:rsidR="00DE7774" w:rsidRPr="002F10CC">
        <w:rPr>
          <w:rFonts w:ascii="Times New Roman"/>
          <w:spacing w:val="-6"/>
          <w:szCs w:val="32"/>
        </w:rPr>
        <w:t>移工</w:t>
      </w:r>
      <w:r w:rsidRPr="002F10CC">
        <w:rPr>
          <w:rFonts w:ascii="Times New Roman"/>
          <w:spacing w:val="-6"/>
          <w:szCs w:val="32"/>
        </w:rPr>
        <w:t>權益之目的</w:t>
      </w:r>
      <w:r w:rsidRPr="002F10CC">
        <w:rPr>
          <w:rFonts w:ascii="Times New Roman"/>
          <w:szCs w:val="32"/>
        </w:rPr>
        <w:t>，而現行訪視人力及密度均顯有不足。</w:t>
      </w:r>
    </w:p>
    <w:p w14:paraId="309252D9" w14:textId="77777777" w:rsidR="00353594" w:rsidRPr="002F10CC" w:rsidRDefault="003B22FD" w:rsidP="001D3036">
      <w:pPr>
        <w:pStyle w:val="4"/>
        <w:kinsoku w:val="0"/>
        <w:spacing w:beforeLines="20" w:before="91" w:afterLines="20" w:after="91"/>
        <w:rPr>
          <w:rFonts w:ascii="Times New Roman" w:hAnsi="Times New Roman"/>
          <w:szCs w:val="32"/>
        </w:rPr>
      </w:pPr>
      <w:r w:rsidRPr="002F10CC">
        <w:rPr>
          <w:rFonts w:ascii="Times New Roman" w:hAnsi="Times New Roman" w:hint="eastAsia"/>
          <w:b/>
          <w:spacing w:val="-6"/>
        </w:rPr>
        <w:lastRenderedPageBreak/>
        <w:t>1</w:t>
      </w:r>
      <w:r w:rsidRPr="002F10CC">
        <w:rPr>
          <w:rFonts w:ascii="Times New Roman" w:hAnsi="Times New Roman"/>
          <w:b/>
          <w:spacing w:val="-6"/>
        </w:rPr>
        <w:t>08</w:t>
      </w:r>
      <w:r w:rsidRPr="002F10CC">
        <w:rPr>
          <w:rFonts w:ascii="Times New Roman" w:hAnsi="Times New Roman" w:hint="eastAsia"/>
          <w:b/>
          <w:spacing w:val="-6"/>
        </w:rPr>
        <w:t>年的</w:t>
      </w:r>
      <w:r w:rsidR="004C6A4D" w:rsidRPr="002F10CC">
        <w:rPr>
          <w:rFonts w:ascii="Times New Roman" w:hAnsi="Times New Roman"/>
          <w:b/>
          <w:spacing w:val="-6"/>
        </w:rPr>
        <w:t>越南移工來臺支付高額仲介費案</w:t>
      </w:r>
      <w:r w:rsidR="004C6A4D" w:rsidRPr="002F10CC">
        <w:rPr>
          <w:rStyle w:val="afd"/>
          <w:rFonts w:ascii="Times New Roman" w:hAnsi="Times New Roman"/>
          <w:b/>
          <w:spacing w:val="-6"/>
        </w:rPr>
        <w:footnoteReference w:id="73"/>
      </w:r>
      <w:r w:rsidR="001D3036" w:rsidRPr="002F10CC">
        <w:rPr>
          <w:rFonts w:ascii="Times New Roman" w:hAnsi="Times New Roman" w:hint="eastAsia"/>
          <w:b/>
          <w:spacing w:val="-6"/>
        </w:rPr>
        <w:t>，監察院</w:t>
      </w:r>
      <w:r w:rsidR="001D3036" w:rsidRPr="002F10CC">
        <w:rPr>
          <w:rFonts w:ascii="Times New Roman" w:hAnsi="Times New Roman" w:hint="eastAsia"/>
          <w:b/>
        </w:rPr>
        <w:t>針對越南籍移工失聯漸趨嚴重的問題，提出以下的調查結果：</w:t>
      </w:r>
    </w:p>
    <w:p w14:paraId="78810DD8" w14:textId="5CB92A14" w:rsidR="00353594" w:rsidRPr="002F10CC" w:rsidRDefault="003B22FD" w:rsidP="001D3036">
      <w:pPr>
        <w:pStyle w:val="43"/>
        <w:kinsoku w:val="0"/>
        <w:ind w:left="1701" w:firstLine="680"/>
        <w:rPr>
          <w:rFonts w:ascii="Times New Roman"/>
          <w:szCs w:val="32"/>
        </w:rPr>
      </w:pPr>
      <w:r w:rsidRPr="002F10CC">
        <w:rPr>
          <w:rFonts w:ascii="Times New Roman" w:hint="eastAsia"/>
          <w:szCs w:val="32"/>
        </w:rPr>
        <w:t>根據</w:t>
      </w:r>
      <w:r w:rsidR="00353594" w:rsidRPr="002F10CC">
        <w:rPr>
          <w:rFonts w:ascii="Times New Roman"/>
          <w:szCs w:val="32"/>
        </w:rPr>
        <w:t>勞動部調查，金錢因素是在臺工作的</w:t>
      </w:r>
      <w:r w:rsidR="00DE7774" w:rsidRPr="002F10CC">
        <w:rPr>
          <w:rFonts w:ascii="Times New Roman"/>
          <w:szCs w:val="32"/>
        </w:rPr>
        <w:t>移工</w:t>
      </w:r>
      <w:r w:rsidR="00353594" w:rsidRPr="002F10CC">
        <w:rPr>
          <w:rFonts w:ascii="Times New Roman"/>
          <w:szCs w:val="32"/>
        </w:rPr>
        <w:t>離開原合法雇主的最主要原因，與越南前駐臺代表陳維海意見及本院訪談受收容</w:t>
      </w:r>
      <w:r w:rsidR="00DE7774" w:rsidRPr="002F10CC">
        <w:rPr>
          <w:rFonts w:ascii="Times New Roman"/>
          <w:szCs w:val="32"/>
        </w:rPr>
        <w:t>移工</w:t>
      </w:r>
      <w:r w:rsidR="00353594" w:rsidRPr="002F10CC">
        <w:rPr>
          <w:rFonts w:ascii="Times New Roman"/>
          <w:szCs w:val="32"/>
        </w:rPr>
        <w:t>之結果大致相符。然我國對於</w:t>
      </w:r>
      <w:r w:rsidR="00DE7774" w:rsidRPr="002F10CC">
        <w:rPr>
          <w:rFonts w:ascii="Times New Roman"/>
          <w:szCs w:val="32"/>
        </w:rPr>
        <w:t>移工</w:t>
      </w:r>
      <w:r w:rsidR="00353594" w:rsidRPr="002F10CC">
        <w:rPr>
          <w:rFonts w:ascii="Times New Roman"/>
          <w:szCs w:val="32"/>
        </w:rPr>
        <w:t>來臺後依法令需支付費用均有相關法令依據，勞動部亦就私立就業服務機構得向</w:t>
      </w:r>
      <w:r w:rsidR="00DE7774" w:rsidRPr="002F10CC">
        <w:rPr>
          <w:rFonts w:ascii="Times New Roman"/>
          <w:szCs w:val="32"/>
        </w:rPr>
        <w:t>移工</w:t>
      </w:r>
      <w:r w:rsidR="00353594" w:rsidRPr="002F10CC">
        <w:rPr>
          <w:rFonts w:ascii="Times New Roman"/>
          <w:szCs w:val="32"/>
        </w:rPr>
        <w:t>收取之費用項目及金額予以明確規範，尚難認有未當；惟私立就業服務機構向</w:t>
      </w:r>
      <w:r w:rsidR="00DE7774" w:rsidRPr="002F10CC">
        <w:rPr>
          <w:rFonts w:ascii="Times New Roman"/>
          <w:szCs w:val="32"/>
        </w:rPr>
        <w:t>移工</w:t>
      </w:r>
      <w:r w:rsidR="00353594" w:rsidRPr="002F10CC">
        <w:rPr>
          <w:rFonts w:ascii="Times New Roman"/>
          <w:szCs w:val="32"/>
        </w:rPr>
        <w:t>收取標準外之費用的新聞仍時有所聞，勞動部仍應持續積極查處。</w:t>
      </w:r>
    </w:p>
    <w:p w14:paraId="09FD0E75" w14:textId="22A03EA5" w:rsidR="00353594" w:rsidRPr="002F10CC" w:rsidRDefault="00353594" w:rsidP="001D3036">
      <w:pPr>
        <w:pStyle w:val="43"/>
        <w:kinsoku w:val="0"/>
        <w:ind w:left="1701" w:firstLine="680"/>
        <w:rPr>
          <w:rFonts w:ascii="Times New Roman"/>
          <w:szCs w:val="32"/>
        </w:rPr>
      </w:pPr>
      <w:r w:rsidRPr="002F10CC">
        <w:rPr>
          <w:rFonts w:ascii="Times New Roman"/>
          <w:szCs w:val="32"/>
        </w:rPr>
        <w:t>越南為我主要</w:t>
      </w:r>
      <w:r w:rsidR="00DE7774" w:rsidRPr="002F10CC">
        <w:rPr>
          <w:rFonts w:ascii="Times New Roman"/>
          <w:szCs w:val="32"/>
        </w:rPr>
        <w:t>移工</w:t>
      </w:r>
      <w:r w:rsidRPr="002F10CC">
        <w:rPr>
          <w:rFonts w:ascii="Times New Roman"/>
          <w:szCs w:val="32"/>
        </w:rPr>
        <w:t>來源國中人均國內生產總值排名最後的國家，惟其勞工為來臺工作所</w:t>
      </w:r>
      <w:r w:rsidRPr="002F10CC">
        <w:rPr>
          <w:rFonts w:ascii="Times New Roman"/>
          <w:spacing w:val="-6"/>
          <w:szCs w:val="32"/>
        </w:rPr>
        <w:t>支付之仲介費</w:t>
      </w:r>
      <w:r w:rsidRPr="002F10CC">
        <w:rPr>
          <w:rFonts w:ascii="Times New Roman"/>
          <w:szCs w:val="32"/>
        </w:rPr>
        <w:t>與其</w:t>
      </w:r>
      <w:r w:rsidRPr="002F10CC">
        <w:rPr>
          <w:rFonts w:ascii="Times New Roman"/>
          <w:spacing w:val="-6"/>
          <w:szCs w:val="32"/>
        </w:rPr>
        <w:t>他費用卻遠高於其他國家</w:t>
      </w:r>
      <w:r w:rsidRPr="002F10CC">
        <w:rPr>
          <w:rFonts w:ascii="Times New Roman"/>
          <w:szCs w:val="32"/>
        </w:rPr>
        <w:t>，究其主因乃在於該國仲介業者收取高額仲介費，間接造成該國勞工來臺後較其他國家勞工更容易發生行蹤不明情事，進而違反我國勞動、就業、移民等相關法令，並造成我國社會治安隱憂，終致大量該國勞工遭查緝、遣送並禁止一定年限進入我國，亦造成該國負面之國際形象。勞動部及外交部歷年來越南政府談判與協調結論，及採取暫停引進管制措施，雖有成效仍未竟其功，應持續積極與該國談判與協調，降低該國勞工所負擔之仲介費或出國總費用以減輕其經濟負擔，俾利降低該國勞工來臺後發生行蹤不明情事及增進雙方勞工政策上之合作。</w:t>
      </w:r>
    </w:p>
    <w:p w14:paraId="4C206310" w14:textId="46DD056B" w:rsidR="00353594" w:rsidRPr="002F10CC" w:rsidRDefault="00353594" w:rsidP="001D3036">
      <w:pPr>
        <w:pStyle w:val="43"/>
        <w:kinsoku w:val="0"/>
        <w:ind w:left="1701" w:firstLine="680"/>
        <w:rPr>
          <w:rFonts w:ascii="Times New Roman"/>
          <w:szCs w:val="32"/>
        </w:rPr>
      </w:pPr>
      <w:r w:rsidRPr="002F10CC">
        <w:rPr>
          <w:rFonts w:ascii="Times New Roman"/>
          <w:szCs w:val="32"/>
        </w:rPr>
        <w:t>越南、印尼籍</w:t>
      </w:r>
      <w:r w:rsidR="00581C1B" w:rsidRPr="002F10CC">
        <w:rPr>
          <w:rFonts w:ascii="Times New Roman" w:hint="eastAsia"/>
          <w:szCs w:val="32"/>
        </w:rPr>
        <w:t>移工</w:t>
      </w:r>
      <w:r w:rsidRPr="002F10CC">
        <w:rPr>
          <w:rFonts w:ascii="Times New Roman"/>
          <w:szCs w:val="32"/>
        </w:rPr>
        <w:t>行蹤不明比率居高不下之</w:t>
      </w:r>
      <w:r w:rsidRPr="002F10CC">
        <w:rPr>
          <w:rFonts w:ascii="Times New Roman"/>
          <w:szCs w:val="32"/>
        </w:rPr>
        <w:lastRenderedPageBreak/>
        <w:t>成因及其他相關背景資料，勞動部、</w:t>
      </w:r>
      <w:r w:rsidR="00DD07C8" w:rsidRPr="002F10CC">
        <w:rPr>
          <w:rFonts w:ascii="Times New Roman"/>
          <w:szCs w:val="32"/>
        </w:rPr>
        <w:t>移民署</w:t>
      </w:r>
      <w:r w:rsidRPr="002F10CC">
        <w:rPr>
          <w:rFonts w:ascii="Times New Roman"/>
          <w:szCs w:val="32"/>
        </w:rPr>
        <w:t>等相關機關並無進行分析研究，乃致該如何防制、規範及管理，以對症下藥，相關風險管控之作為付之闕如，即源頭未管理防範，下游之再多人力查緝或政策鼓勵，也是事倍功半。</w:t>
      </w:r>
    </w:p>
    <w:p w14:paraId="11853E5F" w14:textId="0EC7B7DD" w:rsidR="00353594" w:rsidRPr="002F10CC" w:rsidRDefault="00353594" w:rsidP="001D3036">
      <w:pPr>
        <w:pStyle w:val="43"/>
        <w:kinsoku w:val="0"/>
        <w:ind w:left="1701" w:firstLine="680"/>
        <w:rPr>
          <w:rFonts w:ascii="Times New Roman"/>
          <w:szCs w:val="32"/>
        </w:rPr>
      </w:pPr>
      <w:r w:rsidRPr="002F10CC">
        <w:rPr>
          <w:rFonts w:ascii="Times New Roman"/>
          <w:szCs w:val="32"/>
        </w:rPr>
        <w:t>目前引進之</w:t>
      </w:r>
      <w:r w:rsidR="00DE7774" w:rsidRPr="002F10CC">
        <w:rPr>
          <w:rFonts w:ascii="Times New Roman"/>
          <w:szCs w:val="32"/>
        </w:rPr>
        <w:t>移工</w:t>
      </w:r>
      <w:r w:rsidRPr="002F10CC">
        <w:rPr>
          <w:rFonts w:ascii="Times New Roman"/>
          <w:szCs w:val="32"/>
        </w:rPr>
        <w:t>仍以</w:t>
      </w:r>
      <w:r w:rsidRPr="002F10CC">
        <w:rPr>
          <w:rFonts w:ascii="Times New Roman"/>
          <w:szCs w:val="32"/>
        </w:rPr>
        <w:t>3K</w:t>
      </w:r>
      <w:r w:rsidRPr="002F10CC">
        <w:rPr>
          <w:rFonts w:ascii="Times New Roman"/>
          <w:szCs w:val="32"/>
        </w:rPr>
        <w:t>產業或家庭看護類</w:t>
      </w:r>
      <w:r w:rsidRPr="002F10CC">
        <w:rPr>
          <w:rFonts w:ascii="Times New Roman"/>
          <w:spacing w:val="-6"/>
          <w:szCs w:val="32"/>
        </w:rPr>
        <w:t>為主，其等是否確實知悉我國法令之規定堪虞</w:t>
      </w:r>
      <w:r w:rsidRPr="002F10CC">
        <w:rPr>
          <w:rFonts w:ascii="Times New Roman"/>
          <w:szCs w:val="32"/>
        </w:rPr>
        <w:t>，而若發生行蹤不明後東藏西躲、可能成為人口販運之被害人或遭到不良雇主欺壓之窘境，另收容時失去人身自由之處境，致最終形同人犯之上銬遣送出境之難堪等，且</w:t>
      </w:r>
      <w:r w:rsidR="00DD07C8" w:rsidRPr="002F10CC">
        <w:rPr>
          <w:rFonts w:ascii="Times New Roman"/>
          <w:szCs w:val="32"/>
        </w:rPr>
        <w:t>移民署</w:t>
      </w:r>
      <w:r w:rsidRPr="002F10CC">
        <w:rPr>
          <w:rFonts w:ascii="Times New Roman"/>
          <w:szCs w:val="32"/>
        </w:rPr>
        <w:t>專勤隊員及其他國安團隊於查緝行蹤不明</w:t>
      </w:r>
      <w:r w:rsidR="00DE7774" w:rsidRPr="002F10CC">
        <w:rPr>
          <w:rFonts w:ascii="Times New Roman"/>
          <w:szCs w:val="32"/>
        </w:rPr>
        <w:t>移工</w:t>
      </w:r>
      <w:r w:rsidRPr="002F10CC">
        <w:rPr>
          <w:rFonts w:ascii="Times New Roman"/>
          <w:szCs w:val="32"/>
        </w:rPr>
        <w:t>之辛勞及危險等情。另無於勞動契約、相關切結書中納入入境後不失聯等宣示書面，或於上述問卷加註類似文字並改以記名方式辦理，至為可惜，勞動部與</w:t>
      </w:r>
      <w:r w:rsidR="00DD07C8" w:rsidRPr="002F10CC">
        <w:rPr>
          <w:rFonts w:ascii="Times New Roman"/>
          <w:szCs w:val="32"/>
        </w:rPr>
        <w:t>移民署</w:t>
      </w:r>
      <w:r w:rsidRPr="002F10CC">
        <w:rPr>
          <w:rFonts w:ascii="Times New Roman"/>
          <w:szCs w:val="32"/>
        </w:rPr>
        <w:t>允宜共同研究辦理。</w:t>
      </w:r>
    </w:p>
    <w:p w14:paraId="3FB68905" w14:textId="77777777" w:rsidR="00F43C95" w:rsidRPr="002F10CC" w:rsidRDefault="00DC5AA9" w:rsidP="00C67D65">
      <w:pPr>
        <w:pStyle w:val="4"/>
        <w:kinsoku w:val="0"/>
        <w:spacing w:beforeLines="20" w:before="91" w:afterLines="20" w:after="91"/>
        <w:rPr>
          <w:rFonts w:ascii="Times New Roman" w:hAnsi="Times New Roman"/>
          <w:b/>
          <w:szCs w:val="32"/>
        </w:rPr>
      </w:pPr>
      <w:r w:rsidRPr="002F10CC">
        <w:rPr>
          <w:rFonts w:ascii="Times New Roman" w:hAnsi="Times New Roman"/>
          <w:b/>
          <w:szCs w:val="32"/>
        </w:rPr>
        <w:t>110</w:t>
      </w:r>
      <w:r w:rsidR="00F43C95" w:rsidRPr="002F10CC">
        <w:rPr>
          <w:rFonts w:ascii="Times New Roman" w:hAnsi="Times New Roman" w:hint="eastAsia"/>
          <w:b/>
          <w:szCs w:val="32"/>
        </w:rPr>
        <w:t>年的</w:t>
      </w:r>
      <w:r w:rsidRPr="002F10CC">
        <w:rPr>
          <w:rFonts w:hAnsi="標楷體" w:hint="eastAsia"/>
          <w:b/>
          <w:szCs w:val="32"/>
        </w:rPr>
        <w:t>「</w:t>
      </w:r>
      <w:r w:rsidRPr="002F10CC">
        <w:rPr>
          <w:rFonts w:ascii="Times New Roman" w:hAnsi="Times New Roman"/>
          <w:b/>
          <w:szCs w:val="32"/>
        </w:rPr>
        <w:t>我國外籍漁工聘僱仲介制度有無缺漏及檢討改進之處</w:t>
      </w:r>
      <w:r w:rsidRPr="002F10CC">
        <w:rPr>
          <w:rFonts w:hAnsi="標楷體" w:hint="eastAsia"/>
          <w:b/>
          <w:szCs w:val="32"/>
        </w:rPr>
        <w:t>」</w:t>
      </w:r>
      <w:r w:rsidRPr="002F10CC">
        <w:rPr>
          <w:rFonts w:ascii="Times New Roman" w:hAnsi="Times New Roman"/>
          <w:b/>
          <w:szCs w:val="32"/>
        </w:rPr>
        <w:t>案</w:t>
      </w:r>
      <w:r w:rsidR="009477AE" w:rsidRPr="002F10CC">
        <w:rPr>
          <w:rStyle w:val="afd"/>
          <w:rFonts w:ascii="Times New Roman" w:hAnsi="Times New Roman"/>
          <w:b/>
          <w:szCs w:val="32"/>
        </w:rPr>
        <w:footnoteReference w:id="74"/>
      </w:r>
      <w:r w:rsidRPr="002F10CC">
        <w:rPr>
          <w:rFonts w:ascii="Times New Roman" w:hAnsi="Times New Roman" w:hint="eastAsia"/>
          <w:b/>
          <w:szCs w:val="32"/>
        </w:rPr>
        <w:t>，監察院針對非法仲介將合法境內漁工通報為失聯的手法，以及當時勞動部的失聯通</w:t>
      </w:r>
      <w:r w:rsidRPr="002F10CC">
        <w:rPr>
          <w:rFonts w:hint="eastAsia"/>
          <w:b/>
        </w:rPr>
        <w:t>報機制，提出以下的調查意見：</w:t>
      </w:r>
    </w:p>
    <w:p w14:paraId="58B35BBB" w14:textId="77777777" w:rsidR="009607EC" w:rsidRPr="002F10CC" w:rsidRDefault="009607EC" w:rsidP="00F43C95">
      <w:pPr>
        <w:pStyle w:val="53"/>
        <w:ind w:leftChars="500" w:left="1701" w:firstLine="680"/>
        <w:rPr>
          <w:rFonts w:ascii="Times New Roman"/>
        </w:rPr>
      </w:pPr>
      <w:r w:rsidRPr="002F10CC">
        <w:rPr>
          <w:rFonts w:ascii="Times New Roman" w:hint="eastAsia"/>
        </w:rPr>
        <w:t>由勞動部主管的境內漁工，於</w:t>
      </w:r>
      <w:r w:rsidRPr="002F10CC">
        <w:rPr>
          <w:rFonts w:ascii="Times New Roman"/>
        </w:rPr>
        <w:t>106</w:t>
      </w:r>
      <w:r w:rsidRPr="002F10CC">
        <w:rPr>
          <w:rFonts w:ascii="Times New Roman" w:hint="eastAsia"/>
        </w:rPr>
        <w:t>年至</w:t>
      </w:r>
      <w:r w:rsidRPr="002F10CC">
        <w:rPr>
          <w:rFonts w:ascii="Times New Roman"/>
        </w:rPr>
        <w:t>108</w:t>
      </w:r>
      <w:r w:rsidRPr="002F10CC">
        <w:rPr>
          <w:rFonts w:ascii="Times New Roman" w:hint="eastAsia"/>
        </w:rPr>
        <w:t>年透過「</w:t>
      </w:r>
      <w:r w:rsidRPr="002F10CC">
        <w:rPr>
          <w:rFonts w:ascii="Times New Roman"/>
        </w:rPr>
        <w:t>1955</w:t>
      </w:r>
      <w:r w:rsidRPr="002F10CC">
        <w:rPr>
          <w:rFonts w:ascii="Times New Roman" w:hint="eastAsia"/>
        </w:rPr>
        <w:t>勞工諮詢申訴專線」，申訴該部許可的仲介機構案件共有</w:t>
      </w:r>
      <w:r w:rsidRPr="002F10CC">
        <w:rPr>
          <w:rFonts w:ascii="Times New Roman"/>
        </w:rPr>
        <w:t>1,521</w:t>
      </w:r>
      <w:r w:rsidRPr="002F10CC">
        <w:rPr>
          <w:rFonts w:ascii="Times New Roman" w:hint="eastAsia"/>
        </w:rPr>
        <w:t>件，申訴內容包括：護照或證件遭仲介扣留、仲介遲不給薪、扣留薪資或給付不完全、遭仲介違法轉換雇主……等，經進一步分析後，發現申訴案有集中在部分仲介機構的現象，遭申訴超過</w:t>
      </w:r>
      <w:r w:rsidRPr="002F10CC">
        <w:rPr>
          <w:rFonts w:ascii="Times New Roman"/>
        </w:rPr>
        <w:t>30</w:t>
      </w:r>
      <w:r w:rsidRPr="002F10CC">
        <w:rPr>
          <w:rFonts w:ascii="Times New Roman" w:hint="eastAsia"/>
        </w:rPr>
        <w:t>件者共有</w:t>
      </w:r>
      <w:r w:rsidRPr="002F10CC">
        <w:rPr>
          <w:rFonts w:ascii="Times New Roman"/>
        </w:rPr>
        <w:t>11</w:t>
      </w:r>
      <w:r w:rsidRPr="002F10CC">
        <w:rPr>
          <w:rFonts w:ascii="Times New Roman" w:hint="eastAsia"/>
        </w:rPr>
        <w:t>家，甚至</w:t>
      </w:r>
      <w:r w:rsidRPr="002F10CC">
        <w:rPr>
          <w:rFonts w:ascii="Times New Roman"/>
        </w:rPr>
        <w:t>1</w:t>
      </w:r>
      <w:r w:rsidRPr="002F10CC">
        <w:rPr>
          <w:rFonts w:ascii="Times New Roman" w:hint="eastAsia"/>
        </w:rPr>
        <w:t>家公司遭申訴多達</w:t>
      </w:r>
      <w:r w:rsidRPr="002F10CC">
        <w:rPr>
          <w:rFonts w:ascii="Times New Roman"/>
        </w:rPr>
        <w:t>110</w:t>
      </w:r>
      <w:r w:rsidRPr="002F10CC">
        <w:rPr>
          <w:rFonts w:ascii="Times New Roman" w:hint="eastAsia"/>
        </w:rPr>
        <w:t>件；而</w:t>
      </w:r>
      <w:r w:rsidRPr="002F10CC">
        <w:rPr>
          <w:rFonts w:ascii="Times New Roman"/>
        </w:rPr>
        <w:t>104</w:t>
      </w:r>
      <w:r w:rsidRPr="002F10CC">
        <w:rPr>
          <w:rFonts w:ascii="Times New Roman" w:hint="eastAsia"/>
        </w:rPr>
        <w:t>年至</w:t>
      </w:r>
      <w:r w:rsidRPr="002F10CC">
        <w:rPr>
          <w:rFonts w:ascii="Times New Roman"/>
        </w:rPr>
        <w:t>109</w:t>
      </w:r>
      <w:r w:rsidRPr="002F10CC">
        <w:rPr>
          <w:rFonts w:ascii="Times New Roman" w:hint="eastAsia"/>
        </w:rPr>
        <w:t>年間仲介機構</w:t>
      </w:r>
      <w:r w:rsidRPr="002F10CC">
        <w:rPr>
          <w:rFonts w:ascii="Times New Roman" w:hint="eastAsia"/>
        </w:rPr>
        <w:lastRenderedPageBreak/>
        <w:t>引進的境內漁工發生失聯人數，也有集中在少數仲介機構的現象，失聯人數超過</w:t>
      </w:r>
      <w:r w:rsidRPr="002F10CC">
        <w:rPr>
          <w:rFonts w:ascii="Times New Roman"/>
        </w:rPr>
        <w:t>100</w:t>
      </w:r>
      <w:r w:rsidRPr="002F10CC">
        <w:rPr>
          <w:rFonts w:ascii="Times New Roman" w:hint="eastAsia"/>
        </w:rPr>
        <w:t>人共有</w:t>
      </w:r>
      <w:r w:rsidRPr="002F10CC">
        <w:rPr>
          <w:rFonts w:ascii="Times New Roman"/>
        </w:rPr>
        <w:t>5</w:t>
      </w:r>
      <w:r w:rsidRPr="002F10CC">
        <w:rPr>
          <w:rFonts w:ascii="Times New Roman" w:hint="eastAsia"/>
        </w:rPr>
        <w:t>家。惟勞動部對這類機構未能加強監督力道，且為了現場訪查方便，</w:t>
      </w:r>
      <w:r w:rsidRPr="002F10CC">
        <w:rPr>
          <w:rFonts w:ascii="Times New Roman"/>
        </w:rPr>
        <w:t>108</w:t>
      </w:r>
      <w:r w:rsidRPr="002F10CC">
        <w:rPr>
          <w:rFonts w:ascii="Times New Roman" w:hint="eastAsia"/>
        </w:rPr>
        <w:t>年專案訪查對象僅限於製造業及家庭類，顯未能重視外籍漁工權益，應予檢討改善。</w:t>
      </w:r>
    </w:p>
    <w:p w14:paraId="73D309BE" w14:textId="77777777" w:rsidR="00DC5AA9" w:rsidRPr="002F10CC" w:rsidRDefault="00F43C95" w:rsidP="00F43C95">
      <w:pPr>
        <w:pStyle w:val="53"/>
        <w:ind w:leftChars="500" w:left="1701" w:firstLine="656"/>
        <w:rPr>
          <w:rFonts w:ascii="Times New Roman"/>
        </w:rPr>
      </w:pPr>
      <w:r w:rsidRPr="002F10CC">
        <w:rPr>
          <w:rFonts w:ascii="Times New Roman"/>
          <w:spacing w:val="-6"/>
        </w:rPr>
        <w:t>勞動部主管境內漁工許可聘僱事宜，</w:t>
      </w:r>
      <w:r w:rsidR="009607EC" w:rsidRPr="002F10CC">
        <w:rPr>
          <w:rFonts w:ascii="Times New Roman" w:hint="eastAsia"/>
          <w:spacing w:val="-6"/>
        </w:rPr>
        <w:t>但宜蘭縣有</w:t>
      </w:r>
      <w:r w:rsidR="009607EC" w:rsidRPr="002F10CC">
        <w:rPr>
          <w:rFonts w:ascii="Times New Roman" w:hint="eastAsia"/>
        </w:rPr>
        <w:t>1</w:t>
      </w:r>
      <w:r w:rsidR="009607EC" w:rsidRPr="002F10CC">
        <w:rPr>
          <w:rFonts w:ascii="Times New Roman" w:hint="eastAsia"/>
        </w:rPr>
        <w:t>名黃姓男子</w:t>
      </w:r>
      <w:r w:rsidR="009607EC" w:rsidRPr="002F10CC">
        <w:rPr>
          <w:rFonts w:ascii="Times New Roman" w:hint="eastAsia"/>
        </w:rPr>
        <w:t>(</w:t>
      </w:r>
      <w:r w:rsidR="009607EC" w:rsidRPr="002F10CC">
        <w:rPr>
          <w:rFonts w:ascii="Times New Roman" w:hint="eastAsia"/>
        </w:rPr>
        <w:t>下稱黃男</w:t>
      </w:r>
      <w:r w:rsidR="009607EC" w:rsidRPr="002F10CC">
        <w:rPr>
          <w:rFonts w:ascii="Times New Roman"/>
        </w:rPr>
        <w:t>)</w:t>
      </w:r>
      <w:r w:rsidRPr="002F10CC">
        <w:rPr>
          <w:rFonts w:ascii="Times New Roman"/>
        </w:rPr>
        <w:t>為非法仲介境內漁工，竟</w:t>
      </w:r>
      <w:r w:rsidRPr="002F10CC">
        <w:rPr>
          <w:rFonts w:ascii="Times New Roman"/>
          <w:spacing w:val="-6"/>
        </w:rPr>
        <w:t>可輕易透過靠行的仲介機構製作不實的切結書</w:t>
      </w:r>
      <w:r w:rsidRPr="002F10CC">
        <w:rPr>
          <w:rFonts w:ascii="Times New Roman"/>
        </w:rPr>
        <w:t>及本國船員名冊共</w:t>
      </w:r>
      <w:r w:rsidRPr="002F10CC">
        <w:rPr>
          <w:rFonts w:ascii="Times New Roman"/>
        </w:rPr>
        <w:t>24</w:t>
      </w:r>
      <w:r w:rsidRPr="002F10CC">
        <w:rPr>
          <w:rFonts w:ascii="Times New Roman"/>
        </w:rPr>
        <w:t>份，使其可登載為</w:t>
      </w:r>
      <w:r w:rsidRPr="002F10CC">
        <w:rPr>
          <w:rFonts w:ascii="Times New Roman"/>
        </w:rPr>
        <w:t>24</w:t>
      </w:r>
      <w:r w:rsidRPr="002F10CC">
        <w:rPr>
          <w:rFonts w:ascii="Times New Roman"/>
        </w:rPr>
        <w:t>艘漁船的船員，送交勞動部核發招募外籍漁工許可函；黃男又為擴充非法引進、派遣境內漁工，竟能透過仲介機構將合法境內漁工通報為失聯，或趁著為雇主辦理仲介的機會，訛報需求人力，再將境內漁工轉換至其他雇</w:t>
      </w:r>
      <w:r w:rsidRPr="002F10CC">
        <w:rPr>
          <w:rFonts w:ascii="Times New Roman"/>
          <w:spacing w:val="-6"/>
        </w:rPr>
        <w:t>主遭勞動剝削，或轉入其他漁船作業從中牟利</w:t>
      </w:r>
      <w:r w:rsidRPr="002F10CC">
        <w:rPr>
          <w:rFonts w:ascii="Times New Roman"/>
        </w:rPr>
        <w:t>。</w:t>
      </w:r>
    </w:p>
    <w:p w14:paraId="0229C50C" w14:textId="77777777" w:rsidR="00F43C95" w:rsidRPr="002F10CC" w:rsidRDefault="00DC5AA9" w:rsidP="00F43C95">
      <w:pPr>
        <w:pStyle w:val="53"/>
        <w:ind w:leftChars="500" w:left="1701" w:firstLine="704"/>
        <w:rPr>
          <w:rFonts w:ascii="Times New Roman"/>
        </w:rPr>
      </w:pPr>
      <w:r w:rsidRPr="002F10CC">
        <w:rPr>
          <w:rFonts w:ascii="Times New Roman" w:hint="eastAsia"/>
          <w:spacing w:val="6"/>
        </w:rPr>
        <w:t>這起案件</w:t>
      </w:r>
      <w:r w:rsidR="00F43C95" w:rsidRPr="002F10CC">
        <w:rPr>
          <w:rFonts w:ascii="Times New Roman"/>
          <w:spacing w:val="6"/>
        </w:rPr>
        <w:t>凸顯勞動部現行審查及管理機制失靈，惟該部事後不僅未能全面積極清查黃男歷來</w:t>
      </w:r>
      <w:r w:rsidR="00F43C95" w:rsidRPr="002F10CC">
        <w:rPr>
          <w:rFonts w:ascii="Times New Roman"/>
        </w:rPr>
        <w:t>經手的聘僱申請案件及其曾受僱與靠行的</w:t>
      </w:r>
      <w:r w:rsidR="00F43C95" w:rsidRPr="002F10CC">
        <w:rPr>
          <w:rFonts w:ascii="Times New Roman"/>
        </w:rPr>
        <w:t>2</w:t>
      </w:r>
      <w:r w:rsidR="00F43C95" w:rsidRPr="002F10CC">
        <w:rPr>
          <w:rFonts w:ascii="Times New Roman"/>
        </w:rPr>
        <w:t>家仲介機構，據以通盤檢討現行制度的缺漏並有效採</w:t>
      </w:r>
      <w:r w:rsidR="00F43C95" w:rsidRPr="002F10CC">
        <w:rPr>
          <w:rFonts w:ascii="Times New Roman"/>
          <w:spacing w:val="6"/>
        </w:rPr>
        <w:t>行防堵對策，且地方政府對於本案疑似人口販運</w:t>
      </w:r>
      <w:r w:rsidR="00F43C95" w:rsidRPr="002F10CC">
        <w:rPr>
          <w:rFonts w:ascii="Times New Roman"/>
        </w:rPr>
        <w:t>被害人提出的申訴案件，缺乏敏感度，竟以勞資爭議案件處理，該部也未能確實檢討，以避免類似情事再次發生，均有怠失</w:t>
      </w:r>
    </w:p>
    <w:p w14:paraId="17791D20" w14:textId="77777777" w:rsidR="00570D41" w:rsidRPr="002F10CC" w:rsidRDefault="00570D41" w:rsidP="001D3036">
      <w:pPr>
        <w:pStyle w:val="4"/>
        <w:kinsoku w:val="0"/>
        <w:spacing w:beforeLines="20" w:before="91" w:afterLines="20" w:after="91"/>
        <w:rPr>
          <w:rFonts w:hAnsi="標楷體"/>
          <w:b/>
          <w:spacing w:val="-6"/>
          <w:szCs w:val="32"/>
        </w:rPr>
      </w:pPr>
      <w:r w:rsidRPr="002F10CC">
        <w:rPr>
          <w:rFonts w:ascii="Times New Roman" w:hAnsi="Times New Roman" w:hint="eastAsia"/>
          <w:b/>
          <w:spacing w:val="-6"/>
          <w:szCs w:val="32"/>
        </w:rPr>
        <w:t>1</w:t>
      </w:r>
      <w:r w:rsidRPr="002F10CC">
        <w:rPr>
          <w:rFonts w:ascii="Times New Roman" w:hAnsi="Times New Roman"/>
          <w:b/>
          <w:spacing w:val="-6"/>
          <w:szCs w:val="32"/>
        </w:rPr>
        <w:t>11</w:t>
      </w:r>
      <w:r w:rsidRPr="002F10CC">
        <w:rPr>
          <w:rFonts w:ascii="Times New Roman" w:hAnsi="Times New Roman" w:hint="eastAsia"/>
          <w:b/>
          <w:spacing w:val="-6"/>
          <w:szCs w:val="32"/>
        </w:rPr>
        <w:t>年的</w:t>
      </w:r>
      <w:r w:rsidRPr="002F10CC">
        <w:rPr>
          <w:rFonts w:hAnsi="標楷體" w:hint="eastAsia"/>
          <w:b/>
          <w:spacing w:val="-6"/>
          <w:szCs w:val="32"/>
        </w:rPr>
        <w:t>「</w:t>
      </w:r>
      <w:r w:rsidRPr="002F10CC">
        <w:rPr>
          <w:rFonts w:ascii="Times New Roman" w:hAnsi="Times New Roman" w:hint="eastAsia"/>
          <w:b/>
          <w:spacing w:val="-6"/>
          <w:szCs w:val="32"/>
        </w:rPr>
        <w:t>國有林地盜伐</w:t>
      </w:r>
      <w:r w:rsidRPr="002F10CC">
        <w:rPr>
          <w:rFonts w:hAnsi="標楷體" w:hint="eastAsia"/>
          <w:b/>
          <w:spacing w:val="-6"/>
          <w:szCs w:val="32"/>
        </w:rPr>
        <w:t>」案</w:t>
      </w:r>
      <w:r w:rsidRPr="002F10CC">
        <w:rPr>
          <w:rStyle w:val="afd"/>
          <w:rFonts w:ascii="Times New Roman" w:hAnsi="Times New Roman"/>
          <w:b/>
          <w:spacing w:val="-6"/>
          <w:szCs w:val="32"/>
        </w:rPr>
        <w:footnoteReference w:id="75"/>
      </w:r>
      <w:r w:rsidRPr="002F10CC">
        <w:rPr>
          <w:rFonts w:hAnsi="標楷體" w:hint="eastAsia"/>
          <w:b/>
          <w:spacing w:val="-6"/>
          <w:szCs w:val="32"/>
        </w:rPr>
        <w:t>，監察院指出</w:t>
      </w:r>
      <w:r w:rsidR="004C3D91" w:rsidRPr="002F10CC">
        <w:rPr>
          <w:rFonts w:hint="eastAsia"/>
          <w:b/>
          <w:spacing w:val="-6"/>
        </w:rPr>
        <w:t>近年來</w:t>
      </w:r>
      <w:r w:rsidR="004C3D91" w:rsidRPr="002F10CC">
        <w:rPr>
          <w:rFonts w:hint="eastAsia"/>
          <w:b/>
        </w:rPr>
        <w:t>移工涉犯森林法判決確定有罪人數逐年攀升</w:t>
      </w:r>
      <w:r w:rsidRPr="002F10CC">
        <w:rPr>
          <w:rFonts w:hAnsi="標楷體" w:hint="eastAsia"/>
          <w:b/>
          <w:spacing w:val="-6"/>
          <w:szCs w:val="32"/>
        </w:rPr>
        <w:t>：</w:t>
      </w:r>
    </w:p>
    <w:p w14:paraId="1C5F1E36" w14:textId="77777777" w:rsidR="00B97EA4" w:rsidRPr="002F10CC" w:rsidRDefault="00967FD7" w:rsidP="00B97EA4">
      <w:pPr>
        <w:pStyle w:val="53"/>
        <w:ind w:leftChars="500" w:left="1701" w:firstLine="704"/>
        <w:rPr>
          <w:rFonts w:ascii="Times New Roman"/>
        </w:rPr>
      </w:pPr>
      <w:r w:rsidRPr="002F10CC">
        <w:rPr>
          <w:rFonts w:ascii="Times New Roman"/>
          <w:bCs/>
          <w:spacing w:val="6"/>
        </w:rPr>
        <w:t>內政部移民署及警政署協助林業主管機關查</w:t>
      </w:r>
      <w:r w:rsidRPr="002F10CC">
        <w:rPr>
          <w:rFonts w:ascii="Times New Roman"/>
          <w:bCs/>
          <w:spacing w:val="-6"/>
        </w:rPr>
        <w:t>處外籍人士涉犯盜伐，查有移工於農閒時期擔任</w:t>
      </w:r>
      <w:r w:rsidRPr="002F10CC">
        <w:rPr>
          <w:rFonts w:ascii="Times New Roman"/>
          <w:bCs/>
        </w:rPr>
        <w:lastRenderedPageBreak/>
        <w:t>揹</w:t>
      </w:r>
      <w:r w:rsidRPr="002F10CC">
        <w:rPr>
          <w:rFonts w:ascii="Times New Roman"/>
          <w:bCs/>
          <w:spacing w:val="-6"/>
        </w:rPr>
        <w:t>工、刀手或車手，習得辨識我國珍貴樹種，自組</w:t>
      </w:r>
      <w:r w:rsidRPr="002F10CC">
        <w:rPr>
          <w:rFonts w:ascii="Times New Roman"/>
          <w:bCs/>
        </w:rPr>
        <w:t>集團及精密分工，甚至有外籍配偶居中協助，加以</w:t>
      </w:r>
      <w:r w:rsidRPr="002F10CC">
        <w:rPr>
          <w:rFonts w:ascii="Times New Roman"/>
          <w:bCs/>
          <w:spacing w:val="6"/>
        </w:rPr>
        <w:t>語言隔閡增加查緝困難。</w:t>
      </w:r>
      <w:r w:rsidR="00825EC0" w:rsidRPr="002F10CC">
        <w:rPr>
          <w:rFonts w:ascii="Times New Roman" w:hint="eastAsia"/>
          <w:bCs/>
          <w:spacing w:val="6"/>
        </w:rPr>
        <w:t>根</w:t>
      </w:r>
      <w:r w:rsidRPr="002F10CC">
        <w:rPr>
          <w:rFonts w:ascii="Times New Roman"/>
          <w:bCs/>
          <w:spacing w:val="6"/>
        </w:rPr>
        <w:t>據法務部</w:t>
      </w:r>
      <w:r w:rsidRPr="002F10CC">
        <w:rPr>
          <w:rFonts w:ascii="Times New Roman" w:hint="eastAsia"/>
          <w:bCs/>
          <w:spacing w:val="6"/>
        </w:rPr>
        <w:t>的</w:t>
      </w:r>
      <w:r w:rsidRPr="002F10CC">
        <w:rPr>
          <w:rFonts w:ascii="Times New Roman"/>
          <w:bCs/>
          <w:spacing w:val="6"/>
        </w:rPr>
        <w:t>統計</w:t>
      </w:r>
      <w:bookmarkStart w:id="738" w:name="_Hlk104119353"/>
      <w:r w:rsidRPr="002F10CC">
        <w:rPr>
          <w:rFonts w:ascii="Times New Roman"/>
          <w:bCs/>
          <w:spacing w:val="6"/>
        </w:rPr>
        <w:t>，</w:t>
      </w:r>
      <w:bookmarkEnd w:id="738"/>
      <w:r w:rsidR="00B97EA4" w:rsidRPr="002F10CC">
        <w:rPr>
          <w:rFonts w:ascii="Times New Roman" w:hint="eastAsia"/>
          <w:spacing w:val="6"/>
        </w:rPr>
        <w:t>1</w:t>
      </w:r>
      <w:r w:rsidR="00B97EA4" w:rsidRPr="002F10CC">
        <w:rPr>
          <w:rFonts w:ascii="Times New Roman" w:hint="eastAsia"/>
          <w:spacing w:val="-6"/>
        </w:rPr>
        <w:t>00</w:t>
      </w:r>
      <w:r w:rsidR="00B97EA4" w:rsidRPr="002F10CC">
        <w:rPr>
          <w:rFonts w:ascii="Times New Roman" w:hint="eastAsia"/>
          <w:spacing w:val="-6"/>
        </w:rPr>
        <w:t>年至</w:t>
      </w:r>
      <w:r w:rsidR="00B97EA4" w:rsidRPr="002F10CC">
        <w:rPr>
          <w:rFonts w:ascii="Times New Roman" w:hint="eastAsia"/>
          <w:spacing w:val="-6"/>
        </w:rPr>
        <w:t>110</w:t>
      </w:r>
      <w:r w:rsidR="00B97EA4" w:rsidRPr="002F10CC">
        <w:rPr>
          <w:rFonts w:ascii="Times New Roman" w:hint="eastAsia"/>
          <w:spacing w:val="-6"/>
        </w:rPr>
        <w:t>年期間，非本國籍人士違反森林法案件</w:t>
      </w:r>
      <w:r w:rsidR="00B97EA4" w:rsidRPr="002F10CC">
        <w:rPr>
          <w:rFonts w:ascii="Times New Roman" w:hint="eastAsia"/>
        </w:rPr>
        <w:t>裁判有罪確定者總計</w:t>
      </w:r>
      <w:r w:rsidR="00B97EA4" w:rsidRPr="002F10CC">
        <w:rPr>
          <w:rFonts w:ascii="Times New Roman" w:hint="eastAsia"/>
        </w:rPr>
        <w:t>242</w:t>
      </w:r>
      <w:r w:rsidR="00B97EA4" w:rsidRPr="002F10CC">
        <w:rPr>
          <w:rFonts w:ascii="Times New Roman" w:hint="eastAsia"/>
        </w:rPr>
        <w:t>人，於總人數</w:t>
      </w:r>
      <w:r w:rsidR="00B97EA4" w:rsidRPr="002F10CC">
        <w:rPr>
          <w:rFonts w:ascii="Times New Roman" w:hint="eastAsia"/>
        </w:rPr>
        <w:t>4,979</w:t>
      </w:r>
      <w:r w:rsidR="00B97EA4" w:rsidRPr="002F10CC">
        <w:rPr>
          <w:rFonts w:ascii="Times New Roman" w:hint="eastAsia"/>
        </w:rPr>
        <w:t>人</w:t>
      </w:r>
      <w:r w:rsidRPr="002F10CC">
        <w:rPr>
          <w:rFonts w:ascii="Times New Roman" w:hint="eastAsia"/>
        </w:rPr>
        <w:t>(</w:t>
      </w:r>
      <w:r w:rsidR="00B97EA4" w:rsidRPr="002F10CC">
        <w:rPr>
          <w:rFonts w:ascii="Times New Roman" w:hint="eastAsia"/>
        </w:rPr>
        <w:t>本國籍</w:t>
      </w:r>
      <w:r w:rsidR="00B97EA4" w:rsidRPr="002F10CC">
        <w:rPr>
          <w:rFonts w:ascii="Times New Roman" w:hint="eastAsia"/>
        </w:rPr>
        <w:t>+</w:t>
      </w:r>
      <w:r w:rsidR="00B97EA4" w:rsidRPr="002F10CC">
        <w:rPr>
          <w:rFonts w:ascii="Times New Roman" w:hint="eastAsia"/>
        </w:rPr>
        <w:t>外國籍</w:t>
      </w:r>
      <w:r w:rsidRPr="002F10CC">
        <w:rPr>
          <w:rFonts w:ascii="Times New Roman" w:hint="eastAsia"/>
        </w:rPr>
        <w:t>)</w:t>
      </w:r>
      <w:r w:rsidR="00B97EA4" w:rsidRPr="002F10CC">
        <w:rPr>
          <w:rFonts w:ascii="Times New Roman" w:hint="eastAsia"/>
        </w:rPr>
        <w:t>占比</w:t>
      </w:r>
      <w:r w:rsidR="00B97EA4" w:rsidRPr="002F10CC">
        <w:rPr>
          <w:rFonts w:ascii="Times New Roman" w:hint="eastAsia"/>
        </w:rPr>
        <w:t>4.86%</w:t>
      </w:r>
      <w:r w:rsidR="00B97EA4" w:rsidRPr="002F10CC">
        <w:rPr>
          <w:rFonts w:ascii="Times New Roman" w:hint="eastAsia"/>
        </w:rPr>
        <w:t>，</w:t>
      </w:r>
      <w:r w:rsidR="00B97EA4" w:rsidRPr="002F10CC">
        <w:rPr>
          <w:rFonts w:ascii="Times New Roman" w:hint="eastAsia"/>
        </w:rPr>
        <w:t>100</w:t>
      </w:r>
      <w:r w:rsidR="00B97EA4" w:rsidRPr="002F10CC">
        <w:rPr>
          <w:rFonts w:ascii="Times New Roman" w:hint="eastAsia"/>
        </w:rPr>
        <w:t>年至</w:t>
      </w:r>
      <w:r w:rsidR="00B97EA4" w:rsidRPr="002F10CC">
        <w:rPr>
          <w:rFonts w:ascii="Times New Roman" w:hint="eastAsia"/>
        </w:rPr>
        <w:t>110</w:t>
      </w:r>
      <w:r w:rsidR="00B97EA4" w:rsidRPr="002F10CC">
        <w:rPr>
          <w:rFonts w:ascii="Times New Roman" w:hint="eastAsia"/>
        </w:rPr>
        <w:t>年比率則分別為</w:t>
      </w:r>
      <w:r w:rsidR="00B97EA4" w:rsidRPr="002F10CC">
        <w:rPr>
          <w:rFonts w:ascii="Times New Roman" w:hint="eastAsia"/>
        </w:rPr>
        <w:t>0</w:t>
      </w:r>
      <w:r w:rsidR="00B97EA4" w:rsidRPr="002F10CC">
        <w:rPr>
          <w:rFonts w:ascii="Times New Roman" w:hint="eastAsia"/>
        </w:rPr>
        <w:t>、</w:t>
      </w:r>
      <w:r w:rsidR="00B97EA4" w:rsidRPr="002F10CC">
        <w:rPr>
          <w:rFonts w:ascii="Times New Roman" w:hint="eastAsia"/>
        </w:rPr>
        <w:t>0.95%</w:t>
      </w:r>
      <w:r w:rsidR="00B97EA4" w:rsidRPr="002F10CC">
        <w:rPr>
          <w:rFonts w:ascii="Times New Roman" w:hint="eastAsia"/>
        </w:rPr>
        <w:t>、</w:t>
      </w:r>
      <w:r w:rsidR="00B97EA4" w:rsidRPr="002F10CC">
        <w:rPr>
          <w:rFonts w:ascii="Times New Roman" w:hint="eastAsia"/>
        </w:rPr>
        <w:t>3.63%</w:t>
      </w:r>
      <w:r w:rsidR="00B97EA4" w:rsidRPr="002F10CC">
        <w:rPr>
          <w:rFonts w:ascii="Times New Roman" w:hint="eastAsia"/>
        </w:rPr>
        <w:t>、</w:t>
      </w:r>
      <w:r w:rsidR="00B97EA4" w:rsidRPr="002F10CC">
        <w:rPr>
          <w:rFonts w:ascii="Times New Roman" w:hint="eastAsia"/>
        </w:rPr>
        <w:t>3.43%</w:t>
      </w:r>
      <w:r w:rsidR="00B97EA4" w:rsidRPr="002F10CC">
        <w:rPr>
          <w:rFonts w:ascii="Times New Roman" w:hint="eastAsia"/>
        </w:rPr>
        <w:t>、</w:t>
      </w:r>
      <w:r w:rsidR="00B97EA4" w:rsidRPr="002F10CC">
        <w:rPr>
          <w:rFonts w:ascii="Times New Roman" w:hint="eastAsia"/>
        </w:rPr>
        <w:t>2.68%</w:t>
      </w:r>
      <w:r w:rsidR="00B97EA4" w:rsidRPr="002F10CC">
        <w:rPr>
          <w:rFonts w:ascii="Times New Roman" w:hint="eastAsia"/>
        </w:rPr>
        <w:t>、</w:t>
      </w:r>
      <w:r w:rsidR="00B97EA4" w:rsidRPr="002F10CC">
        <w:rPr>
          <w:rFonts w:ascii="Times New Roman" w:hint="eastAsia"/>
        </w:rPr>
        <w:t>5.86%</w:t>
      </w:r>
      <w:r w:rsidR="00B97EA4" w:rsidRPr="002F10CC">
        <w:rPr>
          <w:rFonts w:ascii="Times New Roman" w:hint="eastAsia"/>
        </w:rPr>
        <w:t>、</w:t>
      </w:r>
      <w:r w:rsidR="00B97EA4" w:rsidRPr="002F10CC">
        <w:rPr>
          <w:rFonts w:ascii="Times New Roman" w:hint="eastAsia"/>
        </w:rPr>
        <w:t>9.89%</w:t>
      </w:r>
      <w:r w:rsidR="00B97EA4" w:rsidRPr="002F10CC">
        <w:rPr>
          <w:rFonts w:ascii="Times New Roman" w:hint="eastAsia"/>
        </w:rPr>
        <w:t>、</w:t>
      </w:r>
      <w:r w:rsidR="00B97EA4" w:rsidRPr="002F10CC">
        <w:rPr>
          <w:rFonts w:ascii="Times New Roman" w:hint="eastAsia"/>
        </w:rPr>
        <w:t>6.</w:t>
      </w:r>
      <w:r w:rsidR="00B97EA4" w:rsidRPr="002F10CC">
        <w:rPr>
          <w:rFonts w:ascii="Times New Roman"/>
        </w:rPr>
        <w:t>66%</w:t>
      </w:r>
      <w:r w:rsidR="00B97EA4" w:rsidRPr="002F10CC">
        <w:rPr>
          <w:rFonts w:ascii="Times New Roman"/>
        </w:rPr>
        <w:t>、</w:t>
      </w:r>
      <w:r w:rsidR="00B97EA4" w:rsidRPr="002F10CC">
        <w:rPr>
          <w:rFonts w:ascii="Times New Roman"/>
        </w:rPr>
        <w:t>6.7%</w:t>
      </w:r>
      <w:r w:rsidR="00B97EA4" w:rsidRPr="002F10CC">
        <w:rPr>
          <w:rFonts w:ascii="Times New Roman"/>
        </w:rPr>
        <w:t>、</w:t>
      </w:r>
      <w:r w:rsidR="00B97EA4" w:rsidRPr="002F10CC">
        <w:rPr>
          <w:rFonts w:ascii="Times New Roman"/>
        </w:rPr>
        <w:t>9.8%</w:t>
      </w:r>
      <w:r w:rsidR="00B97EA4" w:rsidRPr="002F10CC">
        <w:rPr>
          <w:rFonts w:ascii="Times New Roman"/>
        </w:rPr>
        <w:t>、</w:t>
      </w:r>
      <w:r w:rsidR="00B97EA4" w:rsidRPr="002F10CC">
        <w:rPr>
          <w:rFonts w:ascii="Times New Roman"/>
        </w:rPr>
        <w:t>14.61%</w:t>
      </w:r>
      <w:r w:rsidR="00D3395E" w:rsidRPr="002F10CC">
        <w:rPr>
          <w:rFonts w:ascii="Times New Roman"/>
        </w:rPr>
        <w:t>，</w:t>
      </w:r>
      <w:r w:rsidR="00DF3C5A" w:rsidRPr="002F10CC">
        <w:rPr>
          <w:rFonts w:ascii="Times New Roman"/>
        </w:rPr>
        <w:t>近</w:t>
      </w:r>
      <w:r w:rsidR="00DF3C5A" w:rsidRPr="002F10CC">
        <w:rPr>
          <w:rFonts w:ascii="Times New Roman"/>
        </w:rPr>
        <w:t>10</w:t>
      </w:r>
      <w:r w:rsidR="00DF3C5A" w:rsidRPr="002F10CC">
        <w:rPr>
          <w:rFonts w:ascii="Times New Roman"/>
        </w:rPr>
        <w:t>餘年來已成長</w:t>
      </w:r>
      <w:r w:rsidR="00DF3C5A" w:rsidRPr="002F10CC">
        <w:rPr>
          <w:rFonts w:ascii="Times New Roman"/>
        </w:rPr>
        <w:t>1</w:t>
      </w:r>
      <w:r w:rsidR="00DF3C5A" w:rsidRPr="002F10CC">
        <w:rPr>
          <w:rFonts w:ascii="Times New Roman"/>
          <w:spacing w:val="-6"/>
        </w:rPr>
        <w:t>5</w:t>
      </w:r>
      <w:r w:rsidR="00DF3C5A" w:rsidRPr="002F10CC">
        <w:rPr>
          <w:rFonts w:ascii="Times New Roman"/>
          <w:spacing w:val="-6"/>
        </w:rPr>
        <w:t>倍</w:t>
      </w:r>
      <w:r w:rsidR="00B97EA4" w:rsidRPr="002F10CC">
        <w:rPr>
          <w:rFonts w:ascii="Times New Roman" w:hint="eastAsia"/>
          <w:spacing w:val="-6"/>
        </w:rPr>
        <w:t>，顯示違反森林法案件雖以本國籍人為</w:t>
      </w:r>
      <w:r w:rsidR="00B97EA4" w:rsidRPr="002F10CC">
        <w:rPr>
          <w:rFonts w:ascii="Times New Roman" w:hint="eastAsia"/>
          <w:spacing w:val="6"/>
        </w:rPr>
        <w:t>大宗，</w:t>
      </w:r>
      <w:r w:rsidR="00442202" w:rsidRPr="002F10CC">
        <w:rPr>
          <w:rFonts w:ascii="Times New Roman" w:hint="eastAsia"/>
          <w:spacing w:val="6"/>
        </w:rPr>
        <w:t>但</w:t>
      </w:r>
      <w:r w:rsidR="00B97EA4" w:rsidRPr="002F10CC">
        <w:rPr>
          <w:rFonts w:ascii="Times New Roman" w:hint="eastAsia"/>
          <w:spacing w:val="6"/>
        </w:rPr>
        <w:t>外籍人士涉犯盜伐人數呈逐年攀升趨勢</w:t>
      </w:r>
      <w:r w:rsidR="00442202" w:rsidRPr="002F10CC">
        <w:rPr>
          <w:rFonts w:ascii="Times New Roman" w:hint="eastAsia"/>
          <w:spacing w:val="-6"/>
        </w:rPr>
        <w:t>(</w:t>
      </w:r>
      <w:r w:rsidR="007655CE" w:rsidRPr="002F10CC">
        <w:rPr>
          <w:rFonts w:ascii="Times New Roman" w:hint="eastAsia"/>
          <w:spacing w:val="-6"/>
        </w:rPr>
        <w:t>還不包</w:t>
      </w:r>
      <w:r w:rsidR="00F107C3" w:rsidRPr="002F10CC">
        <w:rPr>
          <w:rFonts w:hint="eastAsia"/>
          <w:spacing w:val="-6"/>
        </w:rPr>
        <w:t>難以追查</w:t>
      </w:r>
      <w:r w:rsidR="00D3395E" w:rsidRPr="002F10CC">
        <w:rPr>
          <w:rFonts w:hint="eastAsia"/>
          <w:spacing w:val="-6"/>
        </w:rPr>
        <w:t>到</w:t>
      </w:r>
      <w:r w:rsidR="00F107C3" w:rsidRPr="002F10CC">
        <w:rPr>
          <w:rFonts w:hint="eastAsia"/>
          <w:spacing w:val="-6"/>
        </w:rPr>
        <w:t>其他</w:t>
      </w:r>
      <w:r w:rsidR="00D3395E" w:rsidRPr="002F10CC">
        <w:rPr>
          <w:rFonts w:hint="eastAsia"/>
          <w:spacing w:val="-6"/>
        </w:rPr>
        <w:t>失聯</w:t>
      </w:r>
      <w:r w:rsidR="00D3395E" w:rsidRPr="002F10CC">
        <w:rPr>
          <w:rFonts w:hint="eastAsia"/>
        </w:rPr>
        <w:t>移工</w:t>
      </w:r>
      <w:r w:rsidR="00F107C3" w:rsidRPr="002F10CC">
        <w:rPr>
          <w:rFonts w:hint="eastAsia"/>
        </w:rPr>
        <w:t>涉案</w:t>
      </w:r>
      <w:r w:rsidR="00D3395E" w:rsidRPr="002F10CC">
        <w:rPr>
          <w:rFonts w:hint="eastAsia"/>
        </w:rPr>
        <w:t>的</w:t>
      </w:r>
      <w:r w:rsidR="007655CE" w:rsidRPr="002F10CC">
        <w:rPr>
          <w:rFonts w:hint="eastAsia"/>
        </w:rPr>
        <w:t>犯罪黑數</w:t>
      </w:r>
      <w:r w:rsidR="00442202" w:rsidRPr="002F10CC">
        <w:rPr>
          <w:rFonts w:ascii="Times New Roman" w:hint="eastAsia"/>
        </w:rPr>
        <w:t>)</w:t>
      </w:r>
      <w:r w:rsidR="00B97EA4" w:rsidRPr="002F10CC">
        <w:rPr>
          <w:rFonts w:ascii="Times New Roman" w:hint="eastAsia"/>
        </w:rPr>
        <w:t>。</w:t>
      </w:r>
    </w:p>
    <w:p w14:paraId="0816AFF9" w14:textId="77777777" w:rsidR="00437078" w:rsidRPr="002F10CC" w:rsidRDefault="004F3249" w:rsidP="00437078">
      <w:pPr>
        <w:pStyle w:val="53"/>
        <w:ind w:leftChars="500" w:left="1701" w:firstLine="656"/>
      </w:pPr>
      <w:r w:rsidRPr="002F10CC">
        <w:rPr>
          <w:rFonts w:ascii="Times New Roman" w:hint="eastAsia"/>
          <w:spacing w:val="-6"/>
        </w:rPr>
        <w:t>在</w:t>
      </w:r>
      <w:r w:rsidR="00437078" w:rsidRPr="002F10CC">
        <w:rPr>
          <w:rFonts w:ascii="Times New Roman" w:hint="eastAsia"/>
          <w:spacing w:val="-6"/>
        </w:rPr>
        <w:t>監察院的</w:t>
      </w:r>
      <w:r w:rsidRPr="002F10CC">
        <w:rPr>
          <w:rFonts w:ascii="Times New Roman" w:hint="eastAsia"/>
          <w:spacing w:val="-6"/>
        </w:rPr>
        <w:t>這項調查案中，</w:t>
      </w:r>
      <w:r w:rsidR="00C422DF" w:rsidRPr="002F10CC">
        <w:rPr>
          <w:rFonts w:hint="eastAsia"/>
          <w:spacing w:val="-6"/>
        </w:rPr>
        <w:t>農委會林務局</w:t>
      </w:r>
      <w:r w:rsidR="00C40B64" w:rsidRPr="002F10CC">
        <w:rPr>
          <w:rFonts w:hint="eastAsia"/>
          <w:spacing w:val="-6"/>
        </w:rPr>
        <w:t>表示</w:t>
      </w:r>
      <w:r w:rsidR="00C422DF" w:rsidRPr="002F10CC">
        <w:rPr>
          <w:rFonts w:hint="eastAsia"/>
        </w:rPr>
        <w:t>東</w:t>
      </w:r>
      <w:r w:rsidR="00C422DF" w:rsidRPr="002F10CC">
        <w:rPr>
          <w:rFonts w:hint="eastAsia"/>
          <w:spacing w:val="-6"/>
        </w:rPr>
        <w:t>勢林管處及南投林管處轄區</w:t>
      </w:r>
      <w:r w:rsidR="00C422DF" w:rsidRPr="002F10CC">
        <w:rPr>
          <w:rFonts w:ascii="Times New Roman" w:hint="eastAsia"/>
          <w:spacing w:val="-6"/>
        </w:rPr>
        <w:t>內因</w:t>
      </w:r>
      <w:r w:rsidR="00C422DF" w:rsidRPr="002F10CC">
        <w:rPr>
          <w:rFonts w:hint="eastAsia"/>
          <w:spacing w:val="-6"/>
        </w:rPr>
        <w:t>農業生產人力</w:t>
      </w:r>
      <w:r w:rsidR="00C422DF" w:rsidRPr="002F10CC">
        <w:rPr>
          <w:rFonts w:hint="eastAsia"/>
        </w:rPr>
        <w:t>需求，聚集大量</w:t>
      </w:r>
      <w:r w:rsidR="006E7C90" w:rsidRPr="002F10CC">
        <w:rPr>
          <w:rFonts w:hint="eastAsia"/>
        </w:rPr>
        <w:t>的失聯移工</w:t>
      </w:r>
      <w:r w:rsidR="00C422DF" w:rsidRPr="002F10CC">
        <w:rPr>
          <w:rFonts w:hint="eastAsia"/>
        </w:rPr>
        <w:t>，在非農忙時期外，為賺取生活費而加入盜伐集團。</w:t>
      </w:r>
      <w:r w:rsidR="009631F5" w:rsidRPr="002F10CC">
        <w:rPr>
          <w:rFonts w:hint="eastAsia"/>
        </w:rPr>
        <w:t>法務部</w:t>
      </w:r>
      <w:r w:rsidR="00C46759" w:rsidRPr="002F10CC">
        <w:rPr>
          <w:rFonts w:hint="eastAsia"/>
        </w:rPr>
        <w:t>則</w:t>
      </w:r>
      <w:r w:rsidR="009631F5" w:rsidRPr="002F10CC">
        <w:rPr>
          <w:rFonts w:hint="eastAsia"/>
        </w:rPr>
        <w:t>表示:「</w:t>
      </w:r>
      <w:r w:rsidR="009631F5" w:rsidRPr="002F10CC">
        <w:rPr>
          <w:rFonts w:hint="eastAsia"/>
          <w:spacing w:val="-6"/>
        </w:rPr>
        <w:t>外籍移工在盜伐集團中多擔任底層之揹工角色</w:t>
      </w:r>
      <w:r w:rsidR="009631F5" w:rsidRPr="002F10CC">
        <w:rPr>
          <w:rFonts w:hint="eastAsia"/>
        </w:rPr>
        <w:t>，當中有許多人是舉債來台，只想賺到足夠的錢儘快還鄉。其中更有部分移工自立門戶，找比自己年輕、有體</w:t>
      </w:r>
      <w:r w:rsidR="009631F5" w:rsidRPr="002F10CC">
        <w:rPr>
          <w:rFonts w:ascii="Times New Roman"/>
        </w:rPr>
        <w:t>力同為越南籍移工者加入集團擔任底層工作者，複製犯罪模式。」「越南移工早期可能多為北越人士，然因盜伐貴重木為暴利行為，越南揹工將贓木從山上背下，一次可能一個禮拜或</w:t>
      </w:r>
      <w:r w:rsidR="009631F5" w:rsidRPr="002F10CC">
        <w:rPr>
          <w:rFonts w:ascii="Times New Roman"/>
        </w:rPr>
        <w:t>10</w:t>
      </w:r>
      <w:r w:rsidR="009631F5" w:rsidRPr="002F10CC">
        <w:rPr>
          <w:rFonts w:ascii="Times New Roman"/>
        </w:rPr>
        <w:t>天，背一顆木頭即可獲得數千元至數萬元不等之利益，對舉債來台賺錢之越南移工，具有相當大誘因。演變迄今，相當多案件均透過臉書社團找揹工，無論北越、中越、南越人士均有參與，其等年輕體力好、反應快，遇到司法警察追捕，多能</w:t>
      </w:r>
      <w:r w:rsidR="009631F5" w:rsidRPr="002F10CC">
        <w:rPr>
          <w:rFonts w:hint="eastAsia"/>
        </w:rPr>
        <w:t>迅速逃逸，或有縱身跳下懸崖之情形。」</w:t>
      </w:r>
    </w:p>
    <w:p w14:paraId="69699954" w14:textId="77777777" w:rsidR="00F43C95" w:rsidRPr="002F10CC" w:rsidRDefault="00F43C95" w:rsidP="001D3036">
      <w:pPr>
        <w:pStyle w:val="4"/>
        <w:kinsoku w:val="0"/>
        <w:spacing w:beforeLines="20" w:before="91" w:afterLines="20" w:after="91"/>
        <w:rPr>
          <w:rFonts w:ascii="Times New Roman" w:hAnsi="Times New Roman"/>
          <w:b/>
          <w:szCs w:val="32"/>
        </w:rPr>
      </w:pPr>
      <w:r w:rsidRPr="002F10CC">
        <w:rPr>
          <w:rFonts w:ascii="Times New Roman" w:hAnsi="Times New Roman" w:hint="eastAsia"/>
          <w:b/>
          <w:szCs w:val="32"/>
        </w:rPr>
        <w:lastRenderedPageBreak/>
        <w:t>1</w:t>
      </w:r>
      <w:r w:rsidRPr="002F10CC">
        <w:rPr>
          <w:rFonts w:ascii="Times New Roman" w:hAnsi="Times New Roman"/>
          <w:b/>
          <w:szCs w:val="32"/>
        </w:rPr>
        <w:t>11</w:t>
      </w:r>
      <w:r w:rsidRPr="002F10CC">
        <w:rPr>
          <w:rFonts w:ascii="Times New Roman" w:hAnsi="Times New Roman" w:hint="eastAsia"/>
          <w:b/>
          <w:szCs w:val="32"/>
        </w:rPr>
        <w:t>年的</w:t>
      </w:r>
      <w:r w:rsidRPr="002F10CC">
        <w:rPr>
          <w:rFonts w:hAnsi="標楷體" w:hint="eastAsia"/>
          <w:b/>
          <w:szCs w:val="32"/>
        </w:rPr>
        <w:t>「</w:t>
      </w:r>
      <w:r w:rsidRPr="002F10CC">
        <w:rPr>
          <w:rFonts w:ascii="Times New Roman" w:hAnsi="Times New Roman" w:hint="eastAsia"/>
          <w:b/>
          <w:szCs w:val="32"/>
        </w:rPr>
        <w:t>我國移工政策有無因應人口老化及產業變遷需求詳予分析檢討</w:t>
      </w:r>
      <w:r w:rsidRPr="002F10CC">
        <w:rPr>
          <w:rFonts w:hAnsi="標楷體" w:hint="eastAsia"/>
          <w:b/>
          <w:szCs w:val="32"/>
        </w:rPr>
        <w:t>」案</w:t>
      </w:r>
      <w:r w:rsidR="00383B4B" w:rsidRPr="002F10CC">
        <w:rPr>
          <w:rStyle w:val="afd"/>
          <w:rFonts w:ascii="Times New Roman" w:hAnsi="Times New Roman"/>
          <w:b/>
          <w:szCs w:val="32"/>
        </w:rPr>
        <w:footnoteReference w:id="76"/>
      </w:r>
      <w:r w:rsidRPr="002F10CC">
        <w:rPr>
          <w:rFonts w:hAnsi="標楷體" w:hint="eastAsia"/>
          <w:b/>
          <w:szCs w:val="32"/>
        </w:rPr>
        <w:t>，監察院從失聯移工從事的產業，指出現階段我國對移工的需求：</w:t>
      </w:r>
    </w:p>
    <w:p w14:paraId="132C1C5C" w14:textId="77777777" w:rsidR="00F43C95" w:rsidRPr="002F10CC" w:rsidRDefault="00F43C95" w:rsidP="00F43C95">
      <w:pPr>
        <w:pStyle w:val="53"/>
        <w:kinsoku w:val="0"/>
        <w:ind w:leftChars="500" w:left="1701" w:firstLine="680"/>
        <w:rPr>
          <w:rFonts w:ascii="Times New Roman"/>
        </w:rPr>
      </w:pPr>
      <w:r w:rsidRPr="002F10CC">
        <w:rPr>
          <w:rFonts w:ascii="Times New Roman"/>
        </w:rPr>
        <w:t>截至</w:t>
      </w:r>
      <w:r w:rsidRPr="002F10CC">
        <w:rPr>
          <w:rFonts w:ascii="Times New Roman"/>
        </w:rPr>
        <w:t>109</w:t>
      </w:r>
      <w:r w:rsidRPr="002F10CC">
        <w:rPr>
          <w:rFonts w:ascii="Times New Roman"/>
        </w:rPr>
        <w:t>年</w:t>
      </w:r>
      <w:r w:rsidRPr="002F10CC">
        <w:rPr>
          <w:rFonts w:ascii="Times New Roman"/>
        </w:rPr>
        <w:t>8</w:t>
      </w:r>
      <w:r w:rsidRPr="002F10CC">
        <w:rPr>
          <w:rFonts w:ascii="Times New Roman"/>
        </w:rPr>
        <w:t>月底止，看護工失聯滯臺人數為</w:t>
      </w:r>
      <w:r w:rsidRPr="002F10CC">
        <w:rPr>
          <w:rFonts w:ascii="Times New Roman"/>
        </w:rPr>
        <w:t>2.7</w:t>
      </w:r>
      <w:r w:rsidRPr="002F10CC">
        <w:rPr>
          <w:rFonts w:ascii="Times New Roman"/>
        </w:rPr>
        <w:t>萬人，已</w:t>
      </w:r>
      <w:r w:rsidRPr="002F10CC">
        <w:rPr>
          <w:rFonts w:ascii="Times New Roman" w:hint="eastAsia"/>
        </w:rPr>
        <w:t>超過</w:t>
      </w:r>
      <w:r w:rsidRPr="002F10CC">
        <w:rPr>
          <w:rFonts w:ascii="Times New Roman"/>
        </w:rPr>
        <w:t>失聯移工滯臺人數半數</w:t>
      </w:r>
      <w:r w:rsidRPr="002F10CC">
        <w:rPr>
          <w:rFonts w:ascii="Times New Roman"/>
        </w:rPr>
        <w:t>(54.37%)</w:t>
      </w:r>
      <w:r w:rsidRPr="002F10CC">
        <w:rPr>
          <w:rFonts w:ascii="Times New Roman"/>
        </w:rPr>
        <w:t>，其次為製造業</w:t>
      </w:r>
      <w:r w:rsidRPr="002F10CC">
        <w:rPr>
          <w:rFonts w:ascii="Times New Roman"/>
        </w:rPr>
        <w:t>2</w:t>
      </w:r>
      <w:r w:rsidRPr="002F10CC">
        <w:rPr>
          <w:rFonts w:ascii="Times New Roman"/>
        </w:rPr>
        <w:t>萬</w:t>
      </w:r>
      <w:r w:rsidRPr="002F10CC">
        <w:rPr>
          <w:rFonts w:ascii="Times New Roman"/>
        </w:rPr>
        <w:t>638</w:t>
      </w:r>
      <w:r w:rsidRPr="002F10CC">
        <w:rPr>
          <w:rFonts w:ascii="Times New Roman"/>
        </w:rPr>
        <w:t>人</w:t>
      </w:r>
      <w:r w:rsidRPr="002F10CC">
        <w:rPr>
          <w:rFonts w:ascii="Times New Roman"/>
        </w:rPr>
        <w:t>(40.4%)</w:t>
      </w:r>
      <w:r w:rsidRPr="002F10CC">
        <w:rPr>
          <w:rFonts w:ascii="Times New Roman"/>
        </w:rPr>
        <w:t>，兩者合計已逾失</w:t>
      </w:r>
      <w:r w:rsidRPr="002F10CC">
        <w:rPr>
          <w:rFonts w:ascii="Times New Roman"/>
          <w:spacing w:val="6"/>
        </w:rPr>
        <w:t>聯移工滯臺人數</w:t>
      </w:r>
      <w:r w:rsidRPr="002F10CC">
        <w:rPr>
          <w:rFonts w:ascii="Times New Roman"/>
          <w:spacing w:val="6"/>
        </w:rPr>
        <w:t>9</w:t>
      </w:r>
      <w:r w:rsidRPr="002F10CC">
        <w:rPr>
          <w:rFonts w:ascii="Times New Roman"/>
          <w:spacing w:val="6"/>
        </w:rPr>
        <w:t>成</w:t>
      </w:r>
      <w:r w:rsidRPr="002F10CC">
        <w:rPr>
          <w:rFonts w:ascii="Times New Roman"/>
          <w:spacing w:val="6"/>
        </w:rPr>
        <w:t>(94.77%)</w:t>
      </w:r>
      <w:r w:rsidRPr="002F10CC">
        <w:rPr>
          <w:rFonts w:ascii="Times New Roman"/>
          <w:spacing w:val="6"/>
        </w:rPr>
        <w:t>。再以移工失聯期間</w:t>
      </w:r>
      <w:r w:rsidRPr="002F10CC">
        <w:rPr>
          <w:rFonts w:ascii="Times New Roman"/>
        </w:rPr>
        <w:t>非法從事的職業別分析，</w:t>
      </w:r>
      <w:r w:rsidRPr="002F10CC">
        <w:rPr>
          <w:rFonts w:ascii="Times New Roman"/>
        </w:rPr>
        <w:t>105</w:t>
      </w:r>
      <w:r w:rsidRPr="002F10CC">
        <w:rPr>
          <w:rFonts w:ascii="Times New Roman"/>
        </w:rPr>
        <w:t>年至</w:t>
      </w:r>
      <w:r w:rsidRPr="002F10CC">
        <w:rPr>
          <w:rFonts w:ascii="Times New Roman"/>
        </w:rPr>
        <w:t>108</w:t>
      </w:r>
      <w:r w:rsidRPr="002F10CC">
        <w:rPr>
          <w:rFonts w:ascii="Times New Roman"/>
        </w:rPr>
        <w:t>年的前</w:t>
      </w:r>
      <w:r w:rsidRPr="002F10CC">
        <w:rPr>
          <w:rFonts w:ascii="Times New Roman"/>
        </w:rPr>
        <w:t>3</w:t>
      </w:r>
      <w:r w:rsidRPr="002F10CC">
        <w:rPr>
          <w:rFonts w:ascii="Times New Roman"/>
        </w:rPr>
        <w:t>名依序為</w:t>
      </w:r>
      <w:bookmarkStart w:id="739" w:name="_Hlk92960315"/>
      <w:r w:rsidRPr="002F10CC">
        <w:rPr>
          <w:rFonts w:ascii="Times New Roman"/>
        </w:rPr>
        <w:t>營造業、餐飲服務業、看護工，</w:t>
      </w:r>
      <w:r w:rsidRPr="002F10CC">
        <w:rPr>
          <w:rFonts w:ascii="Times New Roman"/>
        </w:rPr>
        <w:t>109</w:t>
      </w:r>
      <w:r w:rsidRPr="002F10CC">
        <w:rPr>
          <w:rFonts w:ascii="Times New Roman"/>
        </w:rPr>
        <w:t>年依序為營造業、餐飲服務業及製造業</w:t>
      </w:r>
      <w:bookmarkEnd w:id="739"/>
      <w:r w:rsidRPr="002F10CC">
        <w:rPr>
          <w:rFonts w:ascii="Times New Roman"/>
        </w:rPr>
        <w:t>，外籍移工失聯期間從事</w:t>
      </w:r>
      <w:r w:rsidRPr="002F10CC">
        <w:rPr>
          <w:rFonts w:ascii="Times New Roman" w:hint="eastAsia"/>
        </w:rPr>
        <w:t>的</w:t>
      </w:r>
      <w:r w:rsidRPr="002F10CC">
        <w:rPr>
          <w:rFonts w:ascii="Times New Roman"/>
        </w:rPr>
        <w:t>產業確實</w:t>
      </w:r>
      <w:r w:rsidRPr="002F10CC">
        <w:rPr>
          <w:rFonts w:ascii="Times New Roman" w:hint="eastAsia"/>
        </w:rPr>
        <w:t>容受到</w:t>
      </w:r>
      <w:r w:rsidRPr="002F10CC">
        <w:rPr>
          <w:rFonts w:ascii="Times New Roman"/>
        </w:rPr>
        <w:t>市場缺工影響，移工易受勞力密集、低技術性</w:t>
      </w:r>
      <w:r w:rsidRPr="002F10CC">
        <w:rPr>
          <w:rFonts w:ascii="Times New Roman" w:hint="eastAsia"/>
        </w:rPr>
        <w:t>的</w:t>
      </w:r>
      <w:r w:rsidRPr="002F10CC">
        <w:rPr>
          <w:rFonts w:ascii="Times New Roman"/>
        </w:rPr>
        <w:t>缺工產業提供</w:t>
      </w:r>
      <w:r w:rsidRPr="002F10CC">
        <w:rPr>
          <w:rFonts w:ascii="Times New Roman" w:hint="eastAsia"/>
        </w:rPr>
        <w:t>的</w:t>
      </w:r>
      <w:r w:rsidRPr="002F10CC">
        <w:rPr>
          <w:rFonts w:ascii="Times New Roman"/>
        </w:rPr>
        <w:t>非</w:t>
      </w:r>
      <w:r w:rsidRPr="002F10CC">
        <w:rPr>
          <w:rFonts w:ascii="Times New Roman"/>
          <w:spacing w:val="6"/>
        </w:rPr>
        <w:t>法工作市場</w:t>
      </w:r>
      <w:r w:rsidR="009F33CA" w:rsidRPr="002F10CC">
        <w:rPr>
          <w:rFonts w:ascii="Times New Roman" w:hint="eastAsia"/>
          <w:spacing w:val="6"/>
        </w:rPr>
        <w:t>所</w:t>
      </w:r>
      <w:r w:rsidRPr="002F10CC">
        <w:rPr>
          <w:rFonts w:ascii="Times New Roman"/>
          <w:spacing w:val="6"/>
        </w:rPr>
        <w:t>吸引</w:t>
      </w:r>
      <w:r w:rsidR="009F33CA" w:rsidRPr="002F10CC">
        <w:rPr>
          <w:rFonts w:ascii="Times New Roman" w:hint="eastAsia"/>
        </w:rPr>
        <w:t>。</w:t>
      </w:r>
    </w:p>
    <w:p w14:paraId="1E48BE08" w14:textId="77777777" w:rsidR="001D3036" w:rsidRPr="002F10CC" w:rsidRDefault="001D3036" w:rsidP="001D3036">
      <w:pPr>
        <w:pStyle w:val="4"/>
        <w:kinsoku w:val="0"/>
        <w:spacing w:beforeLines="20" w:before="91" w:afterLines="20" w:after="91"/>
        <w:rPr>
          <w:rFonts w:ascii="Times New Roman" w:hAnsi="Times New Roman"/>
          <w:b/>
          <w:szCs w:val="32"/>
        </w:rPr>
      </w:pPr>
      <w:r w:rsidRPr="002F10CC">
        <w:rPr>
          <w:rFonts w:ascii="Times New Roman" w:hAnsi="Times New Roman" w:hint="eastAsia"/>
          <w:b/>
          <w:szCs w:val="32"/>
        </w:rPr>
        <w:t>1</w:t>
      </w:r>
      <w:r w:rsidRPr="002F10CC">
        <w:rPr>
          <w:rFonts w:ascii="Times New Roman" w:hAnsi="Times New Roman"/>
          <w:b/>
          <w:szCs w:val="32"/>
        </w:rPr>
        <w:t>11</w:t>
      </w:r>
      <w:r w:rsidRPr="002F10CC">
        <w:rPr>
          <w:rFonts w:ascii="Times New Roman" w:hAnsi="Times New Roman" w:hint="eastAsia"/>
          <w:b/>
          <w:szCs w:val="32"/>
        </w:rPr>
        <w:t>年的農業缺工及農業移工案，監察院針對農業移工失聯比率偏高的問題</w:t>
      </w:r>
      <w:r w:rsidR="00831C96" w:rsidRPr="002F10CC">
        <w:rPr>
          <w:rFonts w:ascii="Times New Roman" w:hAnsi="Times New Roman" w:hint="eastAsia"/>
          <w:b/>
          <w:szCs w:val="32"/>
        </w:rPr>
        <w:t>，以及失聯移工</w:t>
      </w:r>
      <w:r w:rsidR="00831C96" w:rsidRPr="002F10CC">
        <w:rPr>
          <w:rFonts w:ascii="Times New Roman" w:hAnsi="Times New Roman"/>
          <w:b/>
          <w:szCs w:val="32"/>
        </w:rPr>
        <w:t>與年邁</w:t>
      </w:r>
      <w:r w:rsidR="00831C96" w:rsidRPr="002F10CC">
        <w:rPr>
          <w:rFonts w:ascii="Times New Roman" w:hAnsi="Times New Roman" w:hint="eastAsia"/>
          <w:b/>
          <w:szCs w:val="32"/>
        </w:rPr>
        <w:t>或</w:t>
      </w:r>
      <w:r w:rsidR="00831C96" w:rsidRPr="002F10CC">
        <w:rPr>
          <w:rFonts w:ascii="Times New Roman" w:hAnsi="Times New Roman"/>
          <w:b/>
          <w:szCs w:val="32"/>
        </w:rPr>
        <w:t>「請嘸工」的農民形成相互依存的關係</w:t>
      </w:r>
      <w:r w:rsidRPr="002F10CC">
        <w:rPr>
          <w:rFonts w:ascii="Times New Roman" w:hAnsi="Times New Roman" w:hint="eastAsia"/>
          <w:b/>
          <w:szCs w:val="32"/>
        </w:rPr>
        <w:t>，提出下列調查意見</w:t>
      </w:r>
      <w:r w:rsidR="00383B4B" w:rsidRPr="002F10CC">
        <w:rPr>
          <w:rStyle w:val="afd"/>
          <w:rFonts w:ascii="Times New Roman" w:hAnsi="Times New Roman"/>
          <w:b/>
          <w:szCs w:val="32"/>
        </w:rPr>
        <w:footnoteReference w:id="77"/>
      </w:r>
      <w:r w:rsidRPr="002F10CC">
        <w:rPr>
          <w:rFonts w:ascii="Times New Roman" w:hAnsi="Times New Roman" w:hint="eastAsia"/>
          <w:b/>
          <w:szCs w:val="32"/>
        </w:rPr>
        <w:t>：</w:t>
      </w:r>
    </w:p>
    <w:p w14:paraId="67AEECC1" w14:textId="5054EDD1" w:rsidR="005311F7" w:rsidRPr="002F10CC" w:rsidRDefault="007329F5" w:rsidP="00CA27E5">
      <w:pPr>
        <w:pStyle w:val="43"/>
        <w:kinsoku w:val="0"/>
        <w:spacing w:beforeLines="25" w:before="114" w:afterLines="25" w:after="114"/>
        <w:ind w:left="1701" w:firstLineChars="0" w:firstLine="0"/>
        <w:rPr>
          <w:rFonts w:ascii="Times New Roman"/>
          <w:szCs w:val="32"/>
        </w:rPr>
      </w:pPr>
      <w:r w:rsidRPr="002F10CC">
        <w:rPr>
          <w:rStyle w:val="aff"/>
          <w:rFonts w:ascii="Arial" w:cs="Arial"/>
          <w:spacing w:val="-6"/>
          <w:szCs w:val="32"/>
        </w:rPr>
        <w:t>我們要的是勞動力</w:t>
      </w:r>
      <w:r w:rsidRPr="002F10CC">
        <w:rPr>
          <w:rStyle w:val="aff"/>
          <w:rFonts w:ascii="Arial" w:cs="Arial"/>
          <w:spacing w:val="-6"/>
          <w:szCs w:val="32"/>
        </w:rPr>
        <w:t xml:space="preserve"> </w:t>
      </w:r>
      <w:r w:rsidRPr="002F10CC">
        <w:rPr>
          <w:rStyle w:val="aff"/>
          <w:rFonts w:ascii="Arial" w:cs="Arial"/>
          <w:spacing w:val="-6"/>
          <w:szCs w:val="32"/>
        </w:rPr>
        <w:t>忽略來的是人，也沒有保障</w:t>
      </w:r>
      <w:r w:rsidRPr="002F10CC">
        <w:rPr>
          <w:rStyle w:val="aff"/>
          <w:rFonts w:ascii="Arial" w:cs="Arial"/>
          <w:szCs w:val="32"/>
        </w:rPr>
        <w:t>農業移工的勞動權益</w:t>
      </w:r>
    </w:p>
    <w:p w14:paraId="3CBD9CA1" w14:textId="77777777" w:rsidR="00C246B2" w:rsidRPr="002F10CC" w:rsidRDefault="00C246B2" w:rsidP="00ED4AE3">
      <w:pPr>
        <w:pStyle w:val="43"/>
        <w:ind w:left="1701" w:firstLine="680"/>
        <w:rPr>
          <w:rFonts w:ascii="Times New Roman" w:eastAsia="新細明體"/>
          <w:kern w:val="0"/>
        </w:rPr>
      </w:pPr>
      <w:r w:rsidRPr="002F10CC">
        <w:rPr>
          <w:rFonts w:ascii="Times New Roman"/>
        </w:rPr>
        <w:t>引進來臺的農業移工面臨語言的隔閡，造成溝通障礙，再加上農業工作辛苦又低薪，沒有得到保障，這些都迫使合法引進的農業移工，最後選擇回國、轉換工作，甚至失聯。合法引進來臺的</w:t>
      </w:r>
      <w:r w:rsidRPr="002F10CC">
        <w:rPr>
          <w:rFonts w:ascii="Times New Roman"/>
        </w:rPr>
        <w:t>2,447</w:t>
      </w:r>
      <w:r w:rsidRPr="002F10CC">
        <w:rPr>
          <w:rFonts w:ascii="Times New Roman"/>
        </w:rPr>
        <w:t>位農業移工，目前在臺有效聘僱的人數僅剩下</w:t>
      </w:r>
      <w:r w:rsidRPr="002F10CC">
        <w:rPr>
          <w:rFonts w:ascii="Times New Roman"/>
        </w:rPr>
        <w:t>1,796</w:t>
      </w:r>
      <w:r w:rsidRPr="002F10CC">
        <w:rPr>
          <w:rFonts w:ascii="Times New Roman"/>
        </w:rPr>
        <w:t>人。</w:t>
      </w:r>
    </w:p>
    <w:p w14:paraId="512E9146" w14:textId="77777777" w:rsidR="00C246B2" w:rsidRPr="002F10CC" w:rsidRDefault="00C246B2" w:rsidP="00ED4AE3">
      <w:pPr>
        <w:pStyle w:val="43"/>
        <w:ind w:left="1701" w:firstLine="680"/>
        <w:rPr>
          <w:rFonts w:ascii="Times New Roman"/>
        </w:rPr>
      </w:pPr>
      <w:r w:rsidRPr="002F10CC">
        <w:rPr>
          <w:rFonts w:ascii="Times New Roman"/>
        </w:rPr>
        <w:t>以高雄市美濃區農會為例，</w:t>
      </w:r>
      <w:r w:rsidRPr="002F10CC">
        <w:rPr>
          <w:rFonts w:ascii="Times New Roman"/>
        </w:rPr>
        <w:t>109</w:t>
      </w:r>
      <w:r w:rsidRPr="002F10CC">
        <w:rPr>
          <w:rFonts w:ascii="Times New Roman"/>
        </w:rPr>
        <w:t>年</w:t>
      </w:r>
      <w:r w:rsidRPr="002F10CC">
        <w:rPr>
          <w:rFonts w:ascii="Times New Roman"/>
        </w:rPr>
        <w:t>11</w:t>
      </w:r>
      <w:r w:rsidRPr="002F10CC">
        <w:rPr>
          <w:rFonts w:ascii="Times New Roman"/>
        </w:rPr>
        <w:t>月第一批引進的</w:t>
      </w:r>
      <w:r w:rsidRPr="002F10CC">
        <w:rPr>
          <w:rFonts w:ascii="Times New Roman"/>
        </w:rPr>
        <w:t>9</w:t>
      </w:r>
      <w:r w:rsidRPr="002F10CC">
        <w:rPr>
          <w:rFonts w:ascii="Times New Roman"/>
        </w:rPr>
        <w:t>位外展農務移工是泰國籍，原因是聽說</w:t>
      </w:r>
      <w:r w:rsidRPr="002F10CC">
        <w:rPr>
          <w:rFonts w:ascii="Times New Roman"/>
        </w:rPr>
        <w:lastRenderedPageBreak/>
        <w:t>「越南的很會跑</w:t>
      </w:r>
      <w:r w:rsidRPr="002F10CC">
        <w:rPr>
          <w:rFonts w:ascii="Times New Roman"/>
        </w:rPr>
        <w:t>(</w:t>
      </w:r>
      <w:r w:rsidRPr="002F10CC">
        <w:rPr>
          <w:rFonts w:ascii="Times New Roman"/>
        </w:rPr>
        <w:t>失聯</w:t>
      </w:r>
      <w:r w:rsidRPr="002F10CC">
        <w:rPr>
          <w:rFonts w:ascii="Times New Roman"/>
        </w:rPr>
        <w:t>)</w:t>
      </w:r>
      <w:r w:rsidRPr="002F10CC">
        <w:rPr>
          <w:rFonts w:ascii="Times New Roman"/>
        </w:rPr>
        <w:t>」，但這些離鄉背井的泰國籍移工來臺之後面臨到適應困難，語言又不通，短短不到</w:t>
      </w:r>
      <w:r w:rsidRPr="002F10CC">
        <w:rPr>
          <w:rFonts w:ascii="Times New Roman"/>
        </w:rPr>
        <w:t>1</w:t>
      </w:r>
      <w:r w:rsidRPr="002F10CC">
        <w:rPr>
          <w:rFonts w:ascii="Times New Roman"/>
        </w:rPr>
        <w:t>年的時間，就有</w:t>
      </w:r>
      <w:r w:rsidRPr="002F10CC">
        <w:rPr>
          <w:rFonts w:ascii="Times New Roman"/>
        </w:rPr>
        <w:t>6</w:t>
      </w:r>
      <w:r w:rsidRPr="002F10CC">
        <w:rPr>
          <w:rFonts w:ascii="Times New Roman"/>
        </w:rPr>
        <w:t>人回國，目前也只剩下</w:t>
      </w:r>
      <w:r w:rsidRPr="002F10CC">
        <w:rPr>
          <w:rFonts w:ascii="Times New Roman"/>
        </w:rPr>
        <w:t>2</w:t>
      </w:r>
      <w:r w:rsidRPr="002F10CC">
        <w:rPr>
          <w:rFonts w:ascii="Times New Roman"/>
        </w:rPr>
        <w:t>人還留在臺灣工作，而在監察院履勘時，當地到現在仍然沒有人能夠協助泰語翻譯。</w:t>
      </w:r>
    </w:p>
    <w:p w14:paraId="0287FA88" w14:textId="5338B1CA" w:rsidR="00ED4AE3" w:rsidRPr="002F10CC" w:rsidRDefault="00D2383C" w:rsidP="00CA27E5">
      <w:pPr>
        <w:pStyle w:val="43"/>
        <w:kinsoku w:val="0"/>
        <w:spacing w:beforeLines="25" w:before="114" w:afterLines="25" w:after="114"/>
        <w:ind w:left="1701" w:firstLineChars="0" w:firstLine="0"/>
        <w:rPr>
          <w:rStyle w:val="aff"/>
          <w:rFonts w:ascii="Times New Roman"/>
          <w:spacing w:val="-6"/>
          <w:szCs w:val="32"/>
        </w:rPr>
      </w:pPr>
      <w:r w:rsidRPr="002F10CC">
        <w:rPr>
          <w:rStyle w:val="aff"/>
          <w:rFonts w:ascii="Times New Roman"/>
          <w:spacing w:val="-6"/>
          <w:szCs w:val="32"/>
        </w:rPr>
        <w:t>美濃的新綠金野蓮之路，但下水的人</w:t>
      </w:r>
      <w:r w:rsidRPr="002F10CC">
        <w:rPr>
          <w:rStyle w:val="aff"/>
          <w:rFonts w:ascii="Times New Roman"/>
          <w:spacing w:val="-6"/>
          <w:szCs w:val="32"/>
        </w:rPr>
        <w:t>99%</w:t>
      </w:r>
      <w:r w:rsidRPr="002F10CC">
        <w:rPr>
          <w:rStyle w:val="aff"/>
          <w:rFonts w:ascii="Times New Roman"/>
          <w:spacing w:val="-6"/>
          <w:szCs w:val="32"/>
        </w:rPr>
        <w:t>是外籍，剩下的</w:t>
      </w:r>
      <w:r w:rsidRPr="002F10CC">
        <w:rPr>
          <w:rStyle w:val="aff"/>
          <w:rFonts w:ascii="Times New Roman"/>
          <w:spacing w:val="-6"/>
          <w:szCs w:val="32"/>
        </w:rPr>
        <w:t>1%</w:t>
      </w:r>
      <w:r w:rsidRPr="002F10CC">
        <w:rPr>
          <w:rStyle w:val="aff"/>
          <w:rFonts w:ascii="Times New Roman"/>
          <w:spacing w:val="-6"/>
          <w:szCs w:val="32"/>
        </w:rPr>
        <w:t>就是老闆自己</w:t>
      </w:r>
    </w:p>
    <w:p w14:paraId="35A2ED8D" w14:textId="77777777" w:rsidR="001D3036" w:rsidRPr="002F10CC" w:rsidRDefault="00F200BF" w:rsidP="001D3036">
      <w:pPr>
        <w:pStyle w:val="43"/>
        <w:ind w:left="1701" w:firstLine="680"/>
        <w:rPr>
          <w:rFonts w:ascii="Times New Roman"/>
        </w:rPr>
      </w:pPr>
      <w:r w:rsidRPr="002F10CC">
        <w:rPr>
          <w:rFonts w:ascii="Times New Roman"/>
        </w:rPr>
        <w:t>野蓮是美濃的原生作物，四季產量穩定，全臺有</w:t>
      </w:r>
      <w:r w:rsidRPr="002F10CC">
        <w:rPr>
          <w:rFonts w:ascii="Times New Roman"/>
        </w:rPr>
        <w:t>9</w:t>
      </w:r>
      <w:r w:rsidRPr="002F10CC">
        <w:rPr>
          <w:rFonts w:ascii="Times New Roman"/>
        </w:rPr>
        <w:t>成的野蓮都來自此處，種植面積超過</w:t>
      </w:r>
      <w:r w:rsidRPr="002F10CC">
        <w:rPr>
          <w:rFonts w:ascii="Times New Roman"/>
        </w:rPr>
        <w:t>100</w:t>
      </w:r>
      <w:r w:rsidRPr="002F10CC">
        <w:rPr>
          <w:rFonts w:ascii="Times New Roman"/>
        </w:rPr>
        <w:t>公頃，年產值上億元。野蓮從種植到包裝都需要高度密集的人力，且工作環境極為辛苦，必須穿上連身防水「青蛙裝」，無論高溫的夏天或寒冽的冬天，都得浸泡在田水中、踩在爛泥裡種植及採收。但願意下水工作的本國勞工少之又少，農場主長年飽受僱工不易所苦，即使年紀已大，仍要親自下水採野蓮，也迫不得已走向非法僱用一途，與在地新住民產生所謂的「親友團」非法勞動人力，這已是當地公開的秘密，而為了躲避查緝，這些人力就趁著清晨天未亮的時間，戴著頭燈摸黑在田裡工作。</w:t>
      </w:r>
    </w:p>
    <w:p w14:paraId="46801244" w14:textId="77777777" w:rsidR="00F200BF" w:rsidRPr="002F10CC" w:rsidRDefault="009033D2" w:rsidP="001D3036">
      <w:pPr>
        <w:pStyle w:val="43"/>
        <w:ind w:left="1701" w:firstLine="680"/>
        <w:rPr>
          <w:rFonts w:ascii="Times New Roman"/>
        </w:rPr>
      </w:pPr>
      <w:r w:rsidRPr="002F10CC">
        <w:rPr>
          <w:rFonts w:ascii="Times New Roman"/>
        </w:rPr>
        <w:t>雖然政府開放引進農業移工，但野蓮農場主面臨到的是常態性缺工嚴重問題，卻只能透過農會申請到</w:t>
      </w:r>
      <w:r w:rsidRPr="002F10CC">
        <w:rPr>
          <w:rFonts w:ascii="Times New Roman"/>
        </w:rPr>
        <w:t>20</w:t>
      </w:r>
      <w:r w:rsidRPr="002F10CC">
        <w:rPr>
          <w:rFonts w:ascii="Times New Roman"/>
        </w:rPr>
        <w:t>位外展移工人力，讓他們不得不繼續過著提心吊膽、非法僱用的日子。</w:t>
      </w:r>
    </w:p>
    <w:p w14:paraId="3A499598" w14:textId="1D66E4CA" w:rsidR="009033D2" w:rsidRPr="002F10CC" w:rsidRDefault="009033D2" w:rsidP="00CA27E5">
      <w:pPr>
        <w:pStyle w:val="43"/>
        <w:kinsoku w:val="0"/>
        <w:spacing w:beforeLines="25" w:before="114" w:afterLines="25" w:after="114"/>
        <w:ind w:left="1701" w:firstLineChars="0" w:firstLine="0"/>
        <w:rPr>
          <w:rStyle w:val="aff"/>
          <w:rFonts w:ascii="Arial" w:cs="Arial"/>
          <w:spacing w:val="-6"/>
          <w:szCs w:val="32"/>
        </w:rPr>
      </w:pPr>
      <w:r w:rsidRPr="002F10CC">
        <w:rPr>
          <w:rStyle w:val="aff"/>
          <w:rFonts w:ascii="Arial" w:cs="Arial"/>
          <w:spacing w:val="-6"/>
          <w:szCs w:val="32"/>
        </w:rPr>
        <w:t>農業工作恐怕淪為移工來臺的跳板</w:t>
      </w:r>
    </w:p>
    <w:p w14:paraId="33FCA85C" w14:textId="77777777" w:rsidR="009033D2" w:rsidRPr="002F10CC" w:rsidRDefault="009033D2" w:rsidP="009033D2">
      <w:pPr>
        <w:pStyle w:val="43"/>
        <w:ind w:left="1701" w:firstLine="680"/>
        <w:rPr>
          <w:rFonts w:ascii="Times New Roman"/>
        </w:rPr>
      </w:pPr>
      <w:r w:rsidRPr="002F10CC">
        <w:rPr>
          <w:rFonts w:ascii="Times New Roman"/>
        </w:rPr>
        <w:t>截至</w:t>
      </w:r>
      <w:r w:rsidRPr="002F10CC">
        <w:rPr>
          <w:rFonts w:ascii="Times New Roman"/>
        </w:rPr>
        <w:t>111</w:t>
      </w:r>
      <w:r w:rsidRPr="002F10CC">
        <w:rPr>
          <w:rFonts w:ascii="Times New Roman"/>
        </w:rPr>
        <w:t>年</w:t>
      </w:r>
      <w:r w:rsidRPr="002F10CC">
        <w:rPr>
          <w:rFonts w:ascii="Times New Roman"/>
        </w:rPr>
        <w:t>10</w:t>
      </w:r>
      <w:r w:rsidRPr="002F10CC">
        <w:rPr>
          <w:rFonts w:ascii="Times New Roman"/>
        </w:rPr>
        <w:t>月底，勞動部許可招募農業移工人數總共有</w:t>
      </w:r>
      <w:r w:rsidRPr="002F10CC">
        <w:rPr>
          <w:rFonts w:ascii="Times New Roman"/>
        </w:rPr>
        <w:t>4,032</w:t>
      </w:r>
      <w:r w:rsidRPr="002F10CC">
        <w:rPr>
          <w:rFonts w:ascii="Times New Roman"/>
        </w:rPr>
        <w:t>人，受到疫情影響，實際引進只達到</w:t>
      </w:r>
      <w:r w:rsidRPr="002F10CC">
        <w:rPr>
          <w:rFonts w:ascii="Times New Roman"/>
        </w:rPr>
        <w:t>6</w:t>
      </w:r>
      <w:r w:rsidRPr="002F10CC">
        <w:rPr>
          <w:rFonts w:ascii="Times New Roman"/>
        </w:rPr>
        <w:t>成</w:t>
      </w:r>
      <w:r w:rsidRPr="002F10CC">
        <w:rPr>
          <w:rFonts w:ascii="Times New Roman"/>
        </w:rPr>
        <w:t>(2,447</w:t>
      </w:r>
      <w:r w:rsidRPr="002F10CC">
        <w:rPr>
          <w:rFonts w:ascii="Times New Roman"/>
        </w:rPr>
        <w:t>人</w:t>
      </w:r>
      <w:r w:rsidRPr="002F10CC">
        <w:rPr>
          <w:rFonts w:ascii="Times New Roman"/>
        </w:rPr>
        <w:t>)</w:t>
      </w:r>
      <w:r w:rsidRPr="002F10CC">
        <w:rPr>
          <w:rFonts w:ascii="Times New Roman"/>
        </w:rPr>
        <w:t>，但已經有</w:t>
      </w:r>
      <w:r w:rsidRPr="002F10CC">
        <w:rPr>
          <w:rFonts w:ascii="Times New Roman"/>
        </w:rPr>
        <w:t>361</w:t>
      </w:r>
      <w:r w:rsidRPr="002F10CC">
        <w:rPr>
          <w:rFonts w:ascii="Times New Roman"/>
        </w:rPr>
        <w:t>人發生失聯，其中</w:t>
      </w:r>
      <w:r w:rsidRPr="002F10CC">
        <w:rPr>
          <w:rFonts w:ascii="Times New Roman"/>
        </w:rPr>
        <w:t>7</w:t>
      </w:r>
      <w:r w:rsidRPr="002F10CC">
        <w:rPr>
          <w:rFonts w:ascii="Times New Roman"/>
        </w:rPr>
        <w:t>成是在來臺後不到</w:t>
      </w:r>
      <w:r w:rsidRPr="002F10CC">
        <w:rPr>
          <w:rFonts w:ascii="Times New Roman"/>
        </w:rPr>
        <w:t>1</w:t>
      </w:r>
      <w:r w:rsidRPr="002F10CC">
        <w:rPr>
          <w:rFonts w:ascii="Times New Roman"/>
        </w:rPr>
        <w:t>年的時間發生失聯。若從</w:t>
      </w:r>
      <w:r w:rsidRPr="002F10CC">
        <w:rPr>
          <w:rFonts w:ascii="Times New Roman"/>
        </w:rPr>
        <w:lastRenderedPageBreak/>
        <w:t>失聯比率來看，外展農業移工的失聯率達</w:t>
      </w:r>
      <w:r w:rsidRPr="002F10CC">
        <w:rPr>
          <w:rFonts w:ascii="Times New Roman"/>
        </w:rPr>
        <w:t>11.86</w:t>
      </w:r>
      <w:r w:rsidRPr="002F10CC">
        <w:rPr>
          <w:rFonts w:ascii="Times New Roman"/>
        </w:rPr>
        <w:t>％，農林漁牧及養殖漁業移工更高達</w:t>
      </w:r>
      <w:r w:rsidRPr="002F10CC">
        <w:rPr>
          <w:rFonts w:ascii="Times New Roman"/>
        </w:rPr>
        <w:t>17.94</w:t>
      </w:r>
      <w:r w:rsidRPr="002F10CC">
        <w:rPr>
          <w:rFonts w:ascii="Times New Roman"/>
        </w:rPr>
        <w:t>％，相較於同期間看護工的</w:t>
      </w:r>
      <w:r w:rsidRPr="002F10CC">
        <w:rPr>
          <w:rFonts w:ascii="Times New Roman"/>
        </w:rPr>
        <w:t>3.15</w:t>
      </w:r>
      <w:r w:rsidRPr="002F10CC">
        <w:rPr>
          <w:rFonts w:ascii="Times New Roman"/>
        </w:rPr>
        <w:t>％、製造業移工的</w:t>
      </w:r>
      <w:r w:rsidRPr="002F10CC">
        <w:rPr>
          <w:rFonts w:ascii="Times New Roman"/>
        </w:rPr>
        <w:t>5.15</w:t>
      </w:r>
      <w:r w:rsidRPr="002F10CC">
        <w:rPr>
          <w:rFonts w:ascii="Times New Roman"/>
        </w:rPr>
        <w:t>％、營造業移工的</w:t>
      </w:r>
      <w:r w:rsidRPr="002F10CC">
        <w:rPr>
          <w:rFonts w:ascii="Times New Roman"/>
        </w:rPr>
        <w:t>10.29</w:t>
      </w:r>
      <w:r w:rsidRPr="002F10CC">
        <w:rPr>
          <w:rFonts w:ascii="Times New Roman"/>
        </w:rPr>
        <w:t>％、境內聘僱外籍漁工的</w:t>
      </w:r>
      <w:r w:rsidRPr="002F10CC">
        <w:rPr>
          <w:rFonts w:ascii="Times New Roman"/>
        </w:rPr>
        <w:t>5.86</w:t>
      </w:r>
      <w:r w:rsidRPr="002F10CC">
        <w:rPr>
          <w:rFonts w:ascii="Times New Roman"/>
        </w:rPr>
        <w:t>％，都明顯高出許多。</w:t>
      </w:r>
    </w:p>
    <w:p w14:paraId="7ED3977A" w14:textId="77777777" w:rsidR="009033D2" w:rsidRPr="002F10CC" w:rsidRDefault="009033D2" w:rsidP="009033D2">
      <w:pPr>
        <w:pStyle w:val="43"/>
        <w:ind w:left="1701" w:firstLine="680"/>
        <w:rPr>
          <w:rFonts w:ascii="Times New Roman"/>
        </w:rPr>
      </w:pPr>
      <w:r w:rsidRPr="002F10CC">
        <w:rPr>
          <w:rFonts w:ascii="Times New Roman"/>
        </w:rPr>
        <w:t>農委會及勞動部都認為農業移工失聯率較高的原因來自於農業工作相較其他產業辛苦，工作條件與待遇也不佳，卻沒有保障合法農業移工獲得的合理薪資，從現有可掌握到的資料顯示，超過</w:t>
      </w:r>
      <w:r w:rsidRPr="002F10CC">
        <w:rPr>
          <w:rFonts w:ascii="Times New Roman"/>
        </w:rPr>
        <w:t>7</w:t>
      </w:r>
      <w:r w:rsidRPr="002F10CC">
        <w:rPr>
          <w:rFonts w:ascii="Times New Roman"/>
        </w:rPr>
        <w:t>成的外展農務移工薪資只達到基本工資，即使含加班費，超過基本工資者也僅占</w:t>
      </w:r>
      <w:r w:rsidRPr="002F10CC">
        <w:rPr>
          <w:rFonts w:ascii="Times New Roman"/>
        </w:rPr>
        <w:t>13.3%</w:t>
      </w:r>
      <w:r w:rsidRPr="002F10CC">
        <w:rPr>
          <w:rFonts w:ascii="Times New Roman"/>
        </w:rPr>
        <w:t>，我國開放引進農業移工作為缺工的解套，最後卻是以犧牲移工權益作為代價。加上外展農務雇主、使用外展移工的農戶與仲介公司，對於移工管理的權責歸屬不夠明確，也成為農業移工發生失聯的原因之一。</w:t>
      </w:r>
    </w:p>
    <w:p w14:paraId="16671D28" w14:textId="6C50391A" w:rsidR="00E601FA" w:rsidRPr="002F10CC" w:rsidRDefault="00E601FA" w:rsidP="00CA27E5">
      <w:pPr>
        <w:pStyle w:val="43"/>
        <w:kinsoku w:val="0"/>
        <w:spacing w:beforeLines="25" w:before="114" w:afterLines="25" w:after="114"/>
        <w:ind w:left="1701" w:firstLineChars="0" w:firstLine="0"/>
        <w:rPr>
          <w:rStyle w:val="aff"/>
          <w:rFonts w:ascii="Arial" w:cs="Arial"/>
          <w:spacing w:val="-6"/>
          <w:szCs w:val="32"/>
        </w:rPr>
      </w:pPr>
      <w:r w:rsidRPr="002F10CC">
        <w:rPr>
          <w:rStyle w:val="aff"/>
          <w:rFonts w:ascii="Arial" w:cs="Arial"/>
          <w:spacing w:val="-6"/>
          <w:szCs w:val="32"/>
        </w:rPr>
        <w:t>隱身在果園、茶園、菜園的農業大軍，工寮和果園是黑戶孩子們生活的全部</w:t>
      </w:r>
    </w:p>
    <w:p w14:paraId="0CD6487F" w14:textId="77777777" w:rsidR="00F21DC5" w:rsidRPr="002F10CC" w:rsidRDefault="001D3036" w:rsidP="001D3036">
      <w:pPr>
        <w:pStyle w:val="43"/>
        <w:ind w:left="1701" w:firstLine="680"/>
        <w:rPr>
          <w:rFonts w:ascii="Times New Roman"/>
        </w:rPr>
      </w:pPr>
      <w:r w:rsidRPr="002F10CC">
        <w:rPr>
          <w:rFonts w:ascii="Times New Roman"/>
        </w:rPr>
        <w:t>我國農業人口結構老化嚴重，農民平均年齡已</w:t>
      </w:r>
      <w:r w:rsidRPr="002F10CC">
        <w:rPr>
          <w:rFonts w:ascii="Times New Roman"/>
          <w:spacing w:val="-6"/>
        </w:rPr>
        <w:t>達到</w:t>
      </w:r>
      <w:r w:rsidRPr="002F10CC">
        <w:rPr>
          <w:rFonts w:ascii="Times New Roman"/>
          <w:spacing w:val="-6"/>
        </w:rPr>
        <w:t>68</w:t>
      </w:r>
      <w:r w:rsidRPr="002F10CC">
        <w:rPr>
          <w:rFonts w:ascii="Times New Roman"/>
          <w:spacing w:val="-6"/>
        </w:rPr>
        <w:t>歲，世代斷層嚴重，基層勞動力已經出現</w:t>
      </w:r>
      <w:r w:rsidRPr="002F10CC">
        <w:rPr>
          <w:rFonts w:ascii="Times New Roman"/>
        </w:rPr>
        <w:t>青黃不接的窘態，農業現場出現人力荒的窘迫，而在傳統農業基層勞動力匱乏下，農家為求生存只</w:t>
      </w:r>
      <w:r w:rsidRPr="002F10CC">
        <w:rPr>
          <w:rFonts w:ascii="Times New Roman"/>
          <w:spacing w:val="-6"/>
        </w:rPr>
        <w:t>能依賴失聯移工，成了農業人力缺口的主要補充</w:t>
      </w:r>
      <w:r w:rsidRPr="002F10CC">
        <w:rPr>
          <w:rFonts w:ascii="Times New Roman"/>
        </w:rPr>
        <w:t>方式，</w:t>
      </w:r>
      <w:r w:rsidR="00F21DC5" w:rsidRPr="002F10CC">
        <w:rPr>
          <w:rFonts w:ascii="Times New Roman"/>
        </w:rPr>
        <w:t>而農民之所以甘冒被重罰的風險，原因就在「請嘸工」</w:t>
      </w:r>
      <w:r w:rsidR="00F21DC5" w:rsidRPr="002F10CC">
        <w:rPr>
          <w:rFonts w:ascii="Arial" w:hAnsi="Arial" w:cs="Arial" w:hint="eastAsia"/>
          <w:sz w:val="26"/>
          <w:szCs w:val="26"/>
        </w:rPr>
        <w:t>，</w:t>
      </w:r>
      <w:r w:rsidRPr="002F10CC">
        <w:rPr>
          <w:rFonts w:ascii="Times New Roman"/>
        </w:rPr>
        <w:t>龐大的缺口也漸漸由這批人力所填補</w:t>
      </w:r>
      <w:r w:rsidR="00F21DC5" w:rsidRPr="002F10CC">
        <w:rPr>
          <w:rFonts w:ascii="Times New Roman" w:hint="eastAsia"/>
        </w:rPr>
        <w:t>。</w:t>
      </w:r>
    </w:p>
    <w:p w14:paraId="13A7F61F" w14:textId="77777777" w:rsidR="001D3036" w:rsidRPr="002F10CC" w:rsidRDefault="001D3036" w:rsidP="001D3036">
      <w:pPr>
        <w:pStyle w:val="43"/>
        <w:ind w:left="1701" w:firstLine="680"/>
        <w:rPr>
          <w:rFonts w:ascii="Times New Roman"/>
        </w:rPr>
      </w:pPr>
      <w:r w:rsidRPr="002F10CC">
        <w:rPr>
          <w:rFonts w:ascii="Times New Roman"/>
        </w:rPr>
        <w:t>這些失聯、非法的移工們落腳扎根在農村、山裡，組成家庭，孕育下一代，也與年邁的農民形</w:t>
      </w:r>
      <w:r w:rsidRPr="002F10CC">
        <w:rPr>
          <w:rFonts w:ascii="Times New Roman"/>
          <w:spacing w:val="-6"/>
        </w:rPr>
        <w:t>成相互依存的關係，但</w:t>
      </w:r>
      <w:r w:rsidR="00E06162" w:rsidRPr="002F10CC">
        <w:rPr>
          <w:rFonts w:ascii="Times New Roman"/>
          <w:spacing w:val="-6"/>
        </w:rPr>
        <w:t>他們每天提心吊膽、過著</w:t>
      </w:r>
      <w:r w:rsidR="00E06162" w:rsidRPr="002F10CC">
        <w:rPr>
          <w:rFonts w:ascii="Times New Roman"/>
        </w:rPr>
        <w:lastRenderedPageBreak/>
        <w:t>不</w:t>
      </w:r>
      <w:r w:rsidR="00E06162" w:rsidRPr="002F10CC">
        <w:rPr>
          <w:rFonts w:ascii="Times New Roman"/>
          <w:spacing w:val="-6"/>
        </w:rPr>
        <w:t>斷躲藏查緝的生活，也失去醫療保障，工作時摔</w:t>
      </w:r>
      <w:r w:rsidR="00E06162" w:rsidRPr="002F10CC">
        <w:rPr>
          <w:rFonts w:ascii="Times New Roman"/>
        </w:rPr>
        <w:t>斷腿、骨折，靠著同鄉湊錢就醫，生病因為沒錢就醫而死亡等例子，時有所聞，還面臨到下一代黑戶寶寶的照顧、托育、醫療與社會性發展需求。</w:t>
      </w:r>
      <w:r w:rsidR="008C6066" w:rsidRPr="002F10CC">
        <w:rPr>
          <w:rFonts w:ascii="Times New Roman" w:hint="eastAsia"/>
        </w:rPr>
        <w:t>因此，</w:t>
      </w:r>
      <w:r w:rsidRPr="002F10CC">
        <w:rPr>
          <w:rFonts w:ascii="Times New Roman"/>
        </w:rPr>
        <w:t>行政院必須正視失聯移工與我國農</w:t>
      </w:r>
      <w:r w:rsidRPr="002F10CC">
        <w:rPr>
          <w:rFonts w:ascii="Times New Roman"/>
          <w:spacing w:val="-6"/>
        </w:rPr>
        <w:t>業已經交織成錯綜複雜的共生關係，為我國農業</w:t>
      </w:r>
      <w:r w:rsidRPr="002F10CC">
        <w:rPr>
          <w:rFonts w:ascii="Times New Roman"/>
        </w:rPr>
        <w:t>現階段缺工困境暫時解套的既定事實，特別考量這類移工在臺所面臨的處境，尤其是「黑戶寶寶」的最佳利益，督促所屬相關部會共謀解決對策。</w:t>
      </w:r>
    </w:p>
    <w:p w14:paraId="2D99CFC4" w14:textId="77777777" w:rsidR="00791C7B" w:rsidRPr="002F10CC" w:rsidRDefault="00791C7B" w:rsidP="00791C7B">
      <w:pPr>
        <w:pStyle w:val="4"/>
        <w:kinsoku w:val="0"/>
        <w:spacing w:beforeLines="20" w:before="91" w:afterLines="20" w:after="91"/>
        <w:rPr>
          <w:rFonts w:ascii="Times New Roman" w:hAnsi="Times New Roman"/>
          <w:b/>
          <w:szCs w:val="32"/>
        </w:rPr>
      </w:pPr>
      <w:bookmarkStart w:id="740" w:name="_Toc524892369"/>
      <w:bookmarkStart w:id="741" w:name="_Toc524895639"/>
      <w:bookmarkStart w:id="742" w:name="_Toc524896185"/>
      <w:bookmarkStart w:id="743" w:name="_Toc524896215"/>
      <w:bookmarkStart w:id="744" w:name="_Toc524902721"/>
      <w:bookmarkStart w:id="745" w:name="_Toc525066140"/>
      <w:bookmarkStart w:id="746" w:name="_Toc525070830"/>
      <w:bookmarkStart w:id="747" w:name="_Toc525938370"/>
      <w:bookmarkStart w:id="748" w:name="_Toc525939218"/>
      <w:bookmarkStart w:id="749" w:name="_Toc525939723"/>
      <w:bookmarkStart w:id="750" w:name="_Toc529218257"/>
      <w:bookmarkStart w:id="751" w:name="_Toc529222680"/>
      <w:bookmarkStart w:id="752" w:name="_Toc529223102"/>
      <w:bookmarkStart w:id="753" w:name="_Toc529223853"/>
      <w:bookmarkStart w:id="754" w:name="_Toc529228249"/>
      <w:bookmarkStart w:id="755" w:name="_Toc2400385"/>
      <w:bookmarkStart w:id="756" w:name="_Toc4316180"/>
      <w:bookmarkStart w:id="757" w:name="_Toc4473321"/>
      <w:bookmarkStart w:id="758" w:name="_Toc69556888"/>
      <w:bookmarkStart w:id="759" w:name="_Toc69556937"/>
      <w:bookmarkStart w:id="760" w:name="_Toc69609811"/>
      <w:bookmarkStart w:id="761" w:name="_Toc70241807"/>
      <w:bookmarkStart w:id="762" w:name="_Toc70242196"/>
      <w:bookmarkStart w:id="763" w:name="_Toc421794866"/>
      <w:bookmarkStart w:id="764" w:name="_Toc75337861"/>
      <w:bookmarkStart w:id="765" w:name="_Toc75338598"/>
      <w:r w:rsidRPr="002F10CC">
        <w:rPr>
          <w:rFonts w:ascii="Times New Roman" w:hAnsi="Times New Roman" w:hint="eastAsia"/>
          <w:b/>
          <w:spacing w:val="-8"/>
          <w:szCs w:val="32"/>
        </w:rPr>
        <w:t>1</w:t>
      </w:r>
      <w:r w:rsidRPr="002F10CC">
        <w:rPr>
          <w:rFonts w:ascii="Times New Roman" w:hAnsi="Times New Roman"/>
          <w:b/>
          <w:spacing w:val="-8"/>
          <w:szCs w:val="32"/>
        </w:rPr>
        <w:t>1</w:t>
      </w:r>
      <w:r w:rsidRPr="002F10CC">
        <w:rPr>
          <w:rFonts w:ascii="Times New Roman" w:hAnsi="Times New Roman" w:hint="eastAsia"/>
          <w:b/>
          <w:spacing w:val="-8"/>
          <w:szCs w:val="32"/>
        </w:rPr>
        <w:t>2</w:t>
      </w:r>
      <w:r w:rsidRPr="002F10CC">
        <w:rPr>
          <w:rFonts w:ascii="Times New Roman" w:hAnsi="Times New Roman" w:hint="eastAsia"/>
          <w:b/>
          <w:spacing w:val="-8"/>
          <w:szCs w:val="32"/>
        </w:rPr>
        <w:t>年的</w:t>
      </w:r>
      <w:r w:rsidRPr="002F10CC">
        <w:rPr>
          <w:rFonts w:hint="eastAsia"/>
          <w:b/>
          <w:bCs/>
          <w:spacing w:val="-8"/>
        </w:rPr>
        <w:t>勞動部修法限縮移工跨行業轉換</w:t>
      </w:r>
      <w:r w:rsidRPr="002F10CC">
        <w:rPr>
          <w:rFonts w:ascii="Times New Roman" w:hAnsi="Times New Roman" w:hint="eastAsia"/>
          <w:b/>
          <w:spacing w:val="-8"/>
          <w:szCs w:val="32"/>
        </w:rPr>
        <w:t>案，監察院</w:t>
      </w:r>
      <w:r w:rsidRPr="002F10CC">
        <w:rPr>
          <w:rFonts w:ascii="Times New Roman" w:hAnsi="Times New Roman" w:hint="eastAsia"/>
          <w:b/>
          <w:szCs w:val="32"/>
        </w:rPr>
        <w:t>針對</w:t>
      </w:r>
      <w:r w:rsidR="003303A2" w:rsidRPr="002F10CC">
        <w:rPr>
          <w:rFonts w:ascii="Times New Roman" w:hAnsi="Times New Roman" w:hint="eastAsia"/>
          <w:b/>
          <w:szCs w:val="32"/>
        </w:rPr>
        <w:t>家庭看護移工因</w:t>
      </w:r>
      <w:r w:rsidR="003303A2" w:rsidRPr="002F10CC">
        <w:rPr>
          <w:rFonts w:hAnsi="標楷體" w:hint="eastAsia"/>
          <w:b/>
        </w:rPr>
        <w:t>承受</w:t>
      </w:r>
      <w:r w:rsidR="006C1A7D" w:rsidRPr="002F10CC">
        <w:rPr>
          <w:rFonts w:hAnsi="標楷體" w:hint="eastAsia"/>
          <w:b/>
        </w:rPr>
        <w:t>著</w:t>
      </w:r>
      <w:r w:rsidR="003303A2" w:rsidRPr="002F10CC">
        <w:rPr>
          <w:rFonts w:hAnsi="標楷體" w:hint="eastAsia"/>
          <w:b/>
        </w:rPr>
        <w:t>高照顧負荷，</w:t>
      </w:r>
      <w:r w:rsidR="006C1A7D" w:rsidRPr="002F10CC">
        <w:rPr>
          <w:rFonts w:hAnsi="標楷體" w:hint="eastAsia"/>
          <w:b/>
        </w:rPr>
        <w:t>但</w:t>
      </w:r>
      <w:r w:rsidR="003303A2" w:rsidRPr="002F10CC">
        <w:rPr>
          <w:rFonts w:hAnsi="標楷體" w:hint="eastAsia"/>
          <w:b/>
        </w:rPr>
        <w:t>勞動條件卻未</w:t>
      </w:r>
      <w:r w:rsidR="006C1A7D" w:rsidRPr="002F10CC">
        <w:rPr>
          <w:rFonts w:hAnsi="標楷體" w:hint="eastAsia"/>
          <w:b/>
        </w:rPr>
        <w:t>受到</w:t>
      </w:r>
      <w:r w:rsidR="003303A2" w:rsidRPr="002F10CC">
        <w:rPr>
          <w:rFonts w:hAnsi="標楷體" w:hint="eastAsia"/>
          <w:b/>
        </w:rPr>
        <w:t>保障，薪資遠不及產業移工；</w:t>
      </w:r>
      <w:r w:rsidR="006C1A7D" w:rsidRPr="002F10CC">
        <w:rPr>
          <w:rFonts w:hAnsi="標楷體" w:hint="eastAsia"/>
          <w:b/>
        </w:rPr>
        <w:t>而</w:t>
      </w:r>
      <w:r w:rsidR="003303A2" w:rsidRPr="002F10CC">
        <w:rPr>
          <w:rFonts w:hAnsi="標楷體" w:hint="eastAsia"/>
          <w:b/>
        </w:rPr>
        <w:t>在身</w:t>
      </w:r>
      <w:r w:rsidR="003303A2" w:rsidRPr="002F10CC">
        <w:rPr>
          <w:rFonts w:hAnsi="標楷體" w:hint="eastAsia"/>
          <w:b/>
          <w:spacing w:val="-6"/>
        </w:rPr>
        <w:t>心面臨極大壓力下，想合法轉換又</w:t>
      </w:r>
      <w:r w:rsidR="006C1A7D" w:rsidRPr="002F10CC">
        <w:rPr>
          <w:rFonts w:hAnsi="標楷體" w:hint="eastAsia"/>
          <w:b/>
          <w:spacing w:val="-6"/>
        </w:rPr>
        <w:t>面臨</w:t>
      </w:r>
      <w:r w:rsidR="003303A2" w:rsidRPr="002F10CC">
        <w:rPr>
          <w:rFonts w:hAnsi="標楷體" w:hint="eastAsia"/>
          <w:b/>
          <w:spacing w:val="-6"/>
        </w:rPr>
        <w:t>諸多限制</w:t>
      </w:r>
      <w:r w:rsidR="003303A2" w:rsidRPr="002F10CC">
        <w:rPr>
          <w:rFonts w:hAnsi="標楷體" w:hint="eastAsia"/>
          <w:b/>
        </w:rPr>
        <w:t>及</w:t>
      </w:r>
      <w:r w:rsidR="003303A2" w:rsidRPr="002F10CC">
        <w:rPr>
          <w:rFonts w:hAnsi="標楷體" w:hint="eastAsia"/>
          <w:b/>
          <w:spacing w:val="-6"/>
        </w:rPr>
        <w:t>困境，</w:t>
      </w:r>
      <w:r w:rsidR="00DB5E8C" w:rsidRPr="002F10CC">
        <w:rPr>
          <w:rFonts w:hAnsi="標楷體" w:hint="eastAsia"/>
          <w:b/>
          <w:spacing w:val="-6"/>
        </w:rPr>
        <w:t>可能</w:t>
      </w:r>
      <w:r w:rsidR="006C1A7D" w:rsidRPr="002F10CC">
        <w:rPr>
          <w:rFonts w:hAnsi="標楷體" w:hint="eastAsia"/>
          <w:b/>
          <w:spacing w:val="-6"/>
        </w:rPr>
        <w:t>因而</w:t>
      </w:r>
      <w:r w:rsidR="00DB5E8C" w:rsidRPr="002F10CC">
        <w:rPr>
          <w:rFonts w:hAnsi="標楷體" w:hint="eastAsia"/>
          <w:b/>
          <w:spacing w:val="-6"/>
        </w:rPr>
        <w:t>衍生失聯</w:t>
      </w:r>
      <w:r w:rsidR="006C1A7D" w:rsidRPr="002F10CC">
        <w:rPr>
          <w:rFonts w:hAnsi="標楷體" w:hint="eastAsia"/>
          <w:b/>
          <w:spacing w:val="-6"/>
        </w:rPr>
        <w:t>等情況</w:t>
      </w:r>
      <w:r w:rsidRPr="002F10CC">
        <w:rPr>
          <w:rFonts w:ascii="Times New Roman" w:hAnsi="Times New Roman" w:hint="eastAsia"/>
          <w:b/>
          <w:spacing w:val="-6"/>
          <w:szCs w:val="32"/>
        </w:rPr>
        <w:t>，提出下列調查</w:t>
      </w:r>
      <w:r w:rsidRPr="002F10CC">
        <w:rPr>
          <w:rFonts w:ascii="Times New Roman" w:hAnsi="Times New Roman" w:hint="eastAsia"/>
          <w:b/>
          <w:szCs w:val="32"/>
        </w:rPr>
        <w:t>意見</w:t>
      </w:r>
      <w:r w:rsidRPr="002F10CC">
        <w:rPr>
          <w:rStyle w:val="afd"/>
          <w:rFonts w:ascii="Times New Roman" w:hAnsi="Times New Roman"/>
          <w:b/>
          <w:szCs w:val="32"/>
        </w:rPr>
        <w:footnoteReference w:id="78"/>
      </w:r>
      <w:r w:rsidRPr="002F10CC">
        <w:rPr>
          <w:rFonts w:ascii="Times New Roman" w:hAnsi="Times New Roman" w:hint="eastAsia"/>
          <w:b/>
          <w:szCs w:val="32"/>
        </w:rPr>
        <w:t>：</w:t>
      </w:r>
    </w:p>
    <w:p w14:paraId="00C45724" w14:textId="77777777" w:rsidR="006C1A7D" w:rsidRPr="002F10CC" w:rsidRDefault="00791C7B" w:rsidP="002C58B9">
      <w:pPr>
        <w:pStyle w:val="43"/>
        <w:ind w:left="1701" w:firstLine="656"/>
        <w:rPr>
          <w:rFonts w:ascii="Times New Roman"/>
        </w:rPr>
      </w:pPr>
      <w:r w:rsidRPr="002F10CC">
        <w:rPr>
          <w:rFonts w:ascii="Times New Roman" w:hint="eastAsia"/>
          <w:spacing w:val="-6"/>
        </w:rPr>
        <w:t>絕大多數家庭看護移工是舉債來臺工作，為了</w:t>
      </w:r>
      <w:r w:rsidRPr="002F10CC">
        <w:rPr>
          <w:rFonts w:ascii="Times New Roman" w:hint="eastAsia"/>
        </w:rPr>
        <w:t>快速償還債務或改善母國家庭之經濟狀況，因此在入國前，對於照顧對象的疾病、年齡與性別、工</w:t>
      </w:r>
      <w:r w:rsidRPr="002F10CC">
        <w:rPr>
          <w:rFonts w:ascii="Times New Roman" w:hint="eastAsia"/>
          <w:spacing w:val="-4"/>
        </w:rPr>
        <w:t>作環境與內容，以及勞動條件與薪資等等，通常</w:t>
      </w:r>
      <w:r w:rsidRPr="002F10CC">
        <w:rPr>
          <w:rFonts w:ascii="Times New Roman" w:hint="eastAsia"/>
        </w:rPr>
        <w:t>沒有選擇的權利。</w:t>
      </w:r>
    </w:p>
    <w:p w14:paraId="074FB7C1" w14:textId="77777777" w:rsidR="00B77DE9" w:rsidRPr="002F10CC" w:rsidRDefault="006C1A7D" w:rsidP="002C58B9">
      <w:pPr>
        <w:pStyle w:val="43"/>
        <w:ind w:left="1701" w:firstLine="680"/>
      </w:pPr>
      <w:r w:rsidRPr="002F10CC">
        <w:rPr>
          <w:rFonts w:ascii="Times New Roman" w:hint="eastAsia"/>
        </w:rPr>
        <w:t>但</w:t>
      </w:r>
      <w:r w:rsidR="002C58B9" w:rsidRPr="002F10CC">
        <w:rPr>
          <w:rFonts w:ascii="Times New Roman" w:hint="eastAsia"/>
        </w:rPr>
        <w:t>照護任務，不僅因照顧對象的身心狀況而有</w:t>
      </w:r>
      <w:r w:rsidR="002C58B9" w:rsidRPr="002F10CC">
        <w:rPr>
          <w:rFonts w:ascii="Times New Roman" w:hint="eastAsia"/>
          <w:spacing w:val="-6"/>
        </w:rPr>
        <w:t>所不同，隨著照顧需求增加，</w:t>
      </w:r>
      <w:r w:rsidR="00B77DE9" w:rsidRPr="002F10CC">
        <w:rPr>
          <w:rFonts w:ascii="Times New Roman" w:hint="eastAsia"/>
          <w:spacing w:val="-6"/>
        </w:rPr>
        <w:t>也</w:t>
      </w:r>
      <w:r w:rsidR="002C58B9" w:rsidRPr="002F10CC">
        <w:rPr>
          <w:rFonts w:ascii="Times New Roman" w:hint="eastAsia"/>
          <w:spacing w:val="-6"/>
        </w:rPr>
        <w:t>需要不同的照顧</w:t>
      </w:r>
      <w:r w:rsidR="002C58B9" w:rsidRPr="002F10CC">
        <w:rPr>
          <w:rFonts w:ascii="Times New Roman" w:hint="eastAsia"/>
        </w:rPr>
        <w:t>技能，因此，對於</w:t>
      </w:r>
      <w:r w:rsidR="00B77DE9" w:rsidRPr="002F10CC">
        <w:rPr>
          <w:rFonts w:ascii="Times New Roman" w:hint="eastAsia"/>
        </w:rPr>
        <w:t>在</w:t>
      </w:r>
      <w:r w:rsidR="002C58B9" w:rsidRPr="002F10CC">
        <w:rPr>
          <w:rFonts w:ascii="Times New Roman" w:hint="eastAsia"/>
        </w:rPr>
        <w:t>沒有經驗及準備</w:t>
      </w:r>
      <w:r w:rsidR="00B77DE9" w:rsidRPr="002F10CC">
        <w:rPr>
          <w:rFonts w:ascii="Times New Roman" w:hint="eastAsia"/>
        </w:rPr>
        <w:t>之下就</w:t>
      </w:r>
      <w:r w:rsidR="002C58B9" w:rsidRPr="002F10CC">
        <w:rPr>
          <w:rFonts w:ascii="Times New Roman" w:hint="eastAsia"/>
        </w:rPr>
        <w:t>進入家庭並獨力負擔照顧任務</w:t>
      </w:r>
      <w:r w:rsidR="00B77DE9" w:rsidRPr="002F10CC">
        <w:rPr>
          <w:rFonts w:ascii="Times New Roman" w:hint="eastAsia"/>
        </w:rPr>
        <w:t>的</w:t>
      </w:r>
      <w:r w:rsidR="002C58B9" w:rsidRPr="002F10CC">
        <w:rPr>
          <w:rFonts w:ascii="Times New Roman" w:hint="eastAsia"/>
        </w:rPr>
        <w:t>家庭看護移工而言，更是不容易。此外，</w:t>
      </w:r>
      <w:r w:rsidR="002C58B9" w:rsidRPr="002F10CC">
        <w:rPr>
          <w:rFonts w:hint="eastAsia"/>
        </w:rPr>
        <w:t>家庭看護移工</w:t>
      </w:r>
      <w:r w:rsidR="00B77DE9" w:rsidRPr="002F10CC">
        <w:rPr>
          <w:rFonts w:hint="eastAsia"/>
        </w:rPr>
        <w:t>的</w:t>
      </w:r>
      <w:r w:rsidR="002C58B9" w:rsidRPr="002F10CC">
        <w:rPr>
          <w:rFonts w:hAnsi="標楷體" w:hint="eastAsia"/>
        </w:rPr>
        <w:t>工作場域在住家內，造成工作和休息的時間與場域</w:t>
      </w:r>
      <w:r w:rsidR="00B77DE9" w:rsidRPr="002F10CC">
        <w:rPr>
          <w:rFonts w:hAnsi="標楷體" w:hint="eastAsia"/>
        </w:rPr>
        <w:t>存在</w:t>
      </w:r>
      <w:r w:rsidR="002C58B9" w:rsidRPr="002F10CC">
        <w:rPr>
          <w:rFonts w:hAnsi="標楷體" w:hint="eastAsia"/>
        </w:rPr>
        <w:t>模糊</w:t>
      </w:r>
      <w:r w:rsidR="00B77DE9" w:rsidRPr="002F10CC">
        <w:rPr>
          <w:rFonts w:hAnsi="標楷體" w:hint="eastAsia"/>
        </w:rPr>
        <w:t>空</w:t>
      </w:r>
      <w:r w:rsidR="00B77DE9" w:rsidRPr="002F10CC">
        <w:rPr>
          <w:rFonts w:hAnsi="標楷體" w:hint="eastAsia"/>
          <w:spacing w:val="6"/>
        </w:rPr>
        <w:t>間</w:t>
      </w:r>
      <w:r w:rsidR="002C58B9" w:rsidRPr="002F10CC">
        <w:rPr>
          <w:rFonts w:hAnsi="標楷體" w:hint="eastAsia"/>
          <w:spacing w:val="6"/>
        </w:rPr>
        <w:t>；</w:t>
      </w:r>
      <w:r w:rsidR="00B77DE9" w:rsidRPr="002F10CC">
        <w:rPr>
          <w:rFonts w:hAnsi="標楷體" w:hint="eastAsia"/>
          <w:spacing w:val="6"/>
        </w:rPr>
        <w:t>且</w:t>
      </w:r>
      <w:r w:rsidR="002C58B9" w:rsidRPr="002F10CC">
        <w:rPr>
          <w:rFonts w:hint="eastAsia"/>
          <w:spacing w:val="6"/>
        </w:rPr>
        <w:t>家庭看護移工</w:t>
      </w:r>
      <w:r w:rsidR="002C58B9" w:rsidRPr="002F10CC">
        <w:rPr>
          <w:rFonts w:hAnsi="標楷體" w:hint="eastAsia"/>
          <w:spacing w:val="6"/>
        </w:rPr>
        <w:t>也多是與被照顧者在同個空間</w:t>
      </w:r>
      <w:r w:rsidR="002C58B9" w:rsidRPr="002F10CC">
        <w:rPr>
          <w:rFonts w:hAnsi="標楷體" w:hint="eastAsia"/>
        </w:rPr>
        <w:t>作息，包括在被照顧者旁睡覺，無法真正</w:t>
      </w:r>
      <w:r w:rsidR="002C58B9" w:rsidRPr="002F10CC">
        <w:rPr>
          <w:rFonts w:hAnsi="標楷體" w:hint="eastAsia"/>
        </w:rPr>
        <w:lastRenderedPageBreak/>
        <w:t>放鬆，反而成為身心極大壓力的原因之一</w:t>
      </w:r>
      <w:r w:rsidR="002C58B9" w:rsidRPr="002F10CC">
        <w:rPr>
          <w:rFonts w:hint="eastAsia"/>
        </w:rPr>
        <w:t>。</w:t>
      </w:r>
    </w:p>
    <w:p w14:paraId="18491905" w14:textId="77777777" w:rsidR="002C58B9" w:rsidRPr="002F10CC" w:rsidRDefault="002C58B9" w:rsidP="002C58B9">
      <w:pPr>
        <w:pStyle w:val="43"/>
        <w:ind w:left="1701" w:firstLine="680"/>
        <w:rPr>
          <w:rFonts w:ascii="Times New Roman"/>
        </w:rPr>
      </w:pPr>
      <w:r w:rsidRPr="002F10CC">
        <w:rPr>
          <w:rFonts w:hint="eastAsia"/>
        </w:rPr>
        <w:t>家庭看護移工</w:t>
      </w:r>
      <w:r w:rsidRPr="002F10CC">
        <w:rPr>
          <w:rFonts w:hAnsi="標楷體" w:hint="eastAsia"/>
        </w:rPr>
        <w:t>承受高照顧負荷，勞動條件卻未</w:t>
      </w:r>
      <w:r w:rsidRPr="002F10CC">
        <w:rPr>
          <w:rFonts w:hAnsi="標楷體" w:hint="eastAsia"/>
          <w:spacing w:val="-6"/>
        </w:rPr>
        <w:t>受保障，薪資遠不及產業移工；在身心面臨極大</w:t>
      </w:r>
      <w:r w:rsidRPr="002F10CC">
        <w:rPr>
          <w:rFonts w:hAnsi="標楷體" w:hint="eastAsia"/>
        </w:rPr>
        <w:t>壓力下，再加上</w:t>
      </w:r>
      <w:r w:rsidR="00B77DE9" w:rsidRPr="002F10CC">
        <w:rPr>
          <w:rFonts w:hAnsi="標楷體" w:hint="eastAsia"/>
        </w:rPr>
        <w:t>若要</w:t>
      </w:r>
      <w:r w:rsidRPr="002F10CC">
        <w:rPr>
          <w:rFonts w:hAnsi="標楷體" w:hint="eastAsia"/>
        </w:rPr>
        <w:t>合法轉換又</w:t>
      </w:r>
      <w:r w:rsidR="00B77DE9" w:rsidRPr="002F10CC">
        <w:rPr>
          <w:rFonts w:hAnsi="標楷體" w:hint="eastAsia"/>
        </w:rPr>
        <w:t>面臨</w:t>
      </w:r>
      <w:r w:rsidRPr="002F10CC">
        <w:rPr>
          <w:rFonts w:hAnsi="標楷體" w:hint="eastAsia"/>
        </w:rPr>
        <w:t>諸多限制及困境等</w:t>
      </w:r>
      <w:r w:rsidRPr="002F10CC">
        <w:rPr>
          <w:rFonts w:hint="eastAsia"/>
        </w:rPr>
        <w:t>，</w:t>
      </w:r>
      <w:r w:rsidR="00B77DE9" w:rsidRPr="002F10CC">
        <w:rPr>
          <w:rFonts w:hint="eastAsia"/>
        </w:rPr>
        <w:t>當無法</w:t>
      </w:r>
      <w:r w:rsidRPr="002F10CC">
        <w:rPr>
          <w:rFonts w:hint="eastAsia"/>
        </w:rPr>
        <w:t>循合法管道轉換雇主及工作</w:t>
      </w:r>
      <w:r w:rsidR="00B77DE9" w:rsidRPr="002F10CC">
        <w:rPr>
          <w:rFonts w:hint="eastAsia"/>
        </w:rPr>
        <w:t>時</w:t>
      </w:r>
      <w:r w:rsidRPr="002F10CC">
        <w:rPr>
          <w:rFonts w:hint="eastAsia"/>
        </w:rPr>
        <w:t>，移</w:t>
      </w:r>
      <w:r w:rsidRPr="002F10CC">
        <w:rPr>
          <w:rFonts w:ascii="Times New Roman"/>
          <w:spacing w:val="-6"/>
        </w:rPr>
        <w:t>工或許只能黯然回國，又或者成為逾期停</w:t>
      </w:r>
      <w:r w:rsidRPr="002F10CC">
        <w:rPr>
          <w:rFonts w:ascii="Times New Roman"/>
          <w:spacing w:val="-6"/>
        </w:rPr>
        <w:t>(</w:t>
      </w:r>
      <w:r w:rsidRPr="002F10CC">
        <w:rPr>
          <w:rFonts w:ascii="Times New Roman"/>
          <w:spacing w:val="-6"/>
        </w:rPr>
        <w:t>居</w:t>
      </w:r>
      <w:r w:rsidRPr="002F10CC">
        <w:rPr>
          <w:rFonts w:ascii="Times New Roman"/>
          <w:spacing w:val="-6"/>
        </w:rPr>
        <w:t>)</w:t>
      </w:r>
      <w:r w:rsidRPr="002F10CC">
        <w:rPr>
          <w:rFonts w:ascii="Times New Roman"/>
          <w:spacing w:val="-6"/>
        </w:rPr>
        <w:t>留</w:t>
      </w:r>
      <w:r w:rsidR="00B77DE9" w:rsidRPr="002F10CC">
        <w:rPr>
          <w:rFonts w:hint="eastAsia"/>
        </w:rPr>
        <w:t>的</w:t>
      </w:r>
      <w:r w:rsidRPr="002F10CC">
        <w:rPr>
          <w:rFonts w:hint="eastAsia"/>
        </w:rPr>
        <w:t>無證移工，將</w:t>
      </w:r>
      <w:r w:rsidRPr="002F10CC">
        <w:rPr>
          <w:rFonts w:hAnsi="標楷體" w:hint="eastAsia"/>
        </w:rPr>
        <w:t>衍生更多問題。</w:t>
      </w:r>
      <w:r w:rsidR="00B77DE9" w:rsidRPr="002F10CC">
        <w:rPr>
          <w:rFonts w:hAnsi="標楷體" w:hint="eastAsia"/>
        </w:rPr>
        <w:t>監察院因此建議</w:t>
      </w:r>
      <w:r w:rsidRPr="002F10CC">
        <w:rPr>
          <w:rFonts w:ascii="Times New Roman" w:hint="eastAsia"/>
        </w:rPr>
        <w:t>勞</w:t>
      </w:r>
      <w:r w:rsidRPr="002F10CC">
        <w:rPr>
          <w:rFonts w:ascii="Times New Roman" w:hint="eastAsia"/>
          <w:spacing w:val="-6"/>
        </w:rPr>
        <w:t>動部、衛福部應積極協助增進移工的照顧知能</w:t>
      </w:r>
      <w:r w:rsidRPr="002F10CC">
        <w:rPr>
          <w:rFonts w:ascii="Times New Roman" w:hint="eastAsia"/>
        </w:rPr>
        <w:t>，以</w:t>
      </w:r>
      <w:r w:rsidRPr="002F10CC">
        <w:rPr>
          <w:rFonts w:ascii="Times New Roman" w:hint="eastAsia"/>
          <w:spacing w:val="-6"/>
        </w:rPr>
        <w:t>共同維護家庭看護移工</w:t>
      </w:r>
      <w:r w:rsidR="00B77DE9" w:rsidRPr="002F10CC">
        <w:rPr>
          <w:rFonts w:ascii="Times New Roman" w:hint="eastAsia"/>
          <w:spacing w:val="-6"/>
        </w:rPr>
        <w:t>的</w:t>
      </w:r>
      <w:r w:rsidRPr="002F10CC">
        <w:rPr>
          <w:rFonts w:ascii="Times New Roman" w:hint="eastAsia"/>
          <w:spacing w:val="-6"/>
        </w:rPr>
        <w:t>勞動品質與僱用安定</w:t>
      </w:r>
      <w:r w:rsidRPr="002F10CC">
        <w:rPr>
          <w:rFonts w:ascii="Times New Roman" w:hint="eastAsia"/>
        </w:rPr>
        <w:t>。</w:t>
      </w:r>
    </w:p>
    <w:p w14:paraId="475192BF" w14:textId="77777777" w:rsidR="00791C7B" w:rsidRPr="002F10CC" w:rsidRDefault="00791C7B" w:rsidP="003303A2">
      <w:pPr>
        <w:pStyle w:val="43"/>
        <w:ind w:left="1701" w:firstLine="680"/>
        <w:rPr>
          <w:rFonts w:ascii="Times New Roman"/>
        </w:rPr>
      </w:pPr>
    </w:p>
    <w:p w14:paraId="1F7774E1" w14:textId="77777777" w:rsidR="00791C7B" w:rsidRPr="002F10CC" w:rsidRDefault="00791C7B" w:rsidP="00791C7B">
      <w:pPr>
        <w:pStyle w:val="1"/>
        <w:numPr>
          <w:ilvl w:val="0"/>
          <w:numId w:val="0"/>
        </w:numPr>
        <w:spacing w:beforeLines="50" w:before="228" w:afterLines="50" w:after="228"/>
        <w:ind w:left="1701" w:hanging="1701"/>
        <w:rPr>
          <w:rFonts w:ascii="Times New Roman" w:hAnsi="Times New Roman"/>
          <w:b/>
        </w:rPr>
        <w:sectPr w:rsidR="00791C7B" w:rsidRPr="002F10CC" w:rsidSect="00F32681">
          <w:pgSz w:w="11907" w:h="16840" w:code="9"/>
          <w:pgMar w:top="1701" w:right="1418" w:bottom="1418" w:left="1418" w:header="851" w:footer="851" w:gutter="227"/>
          <w:cols w:space="425"/>
          <w:docGrid w:type="linesAndChars" w:linePitch="457" w:charSpace="4127"/>
        </w:sectPr>
      </w:pPr>
    </w:p>
    <w:p w14:paraId="44CBA278" w14:textId="77777777" w:rsidR="000E2CFC" w:rsidRPr="002F10CC" w:rsidRDefault="00EC5439" w:rsidP="00985340">
      <w:pPr>
        <w:pStyle w:val="1"/>
        <w:spacing w:beforeLines="50" w:before="228" w:afterLines="50" w:after="228"/>
        <w:ind w:left="2381" w:hanging="2381"/>
        <w:rPr>
          <w:rFonts w:ascii="Times New Roman" w:hAnsi="Times New Roman"/>
          <w:b/>
        </w:rPr>
      </w:pPr>
      <w:bookmarkStart w:id="766" w:name="_Toc142570536"/>
      <w:r w:rsidRPr="002F10CC">
        <w:rPr>
          <w:rFonts w:ascii="Times New Roman" w:hAnsi="Times New Roman"/>
          <w:b/>
        </w:rPr>
        <w:lastRenderedPageBreak/>
        <w:t>研究方法與過程</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p>
    <w:p w14:paraId="5324C16A" w14:textId="6885EB54" w:rsidR="00AA4618" w:rsidRPr="002F10CC" w:rsidRDefault="00D13B46" w:rsidP="004B1782">
      <w:pPr>
        <w:pStyle w:val="21"/>
        <w:ind w:leftChars="200" w:left="680" w:firstLine="656"/>
        <w:rPr>
          <w:rFonts w:ascii="Times New Roman"/>
        </w:rPr>
      </w:pPr>
      <w:bookmarkStart w:id="767" w:name="_Toc497135427"/>
      <w:bookmarkStart w:id="768" w:name="_Toc497396684"/>
      <w:bookmarkStart w:id="769" w:name="_Toc497750007"/>
      <w:r w:rsidRPr="002F10CC">
        <w:rPr>
          <w:rFonts w:ascii="Times New Roman"/>
          <w:spacing w:val="-6"/>
        </w:rPr>
        <w:t>本研究</w:t>
      </w:r>
      <w:r w:rsidR="00AC39E9" w:rsidRPr="002F10CC">
        <w:rPr>
          <w:rFonts w:ascii="Times New Roman"/>
          <w:spacing w:val="-6"/>
        </w:rPr>
        <w:t>經過小組會議討論後，確認調查研究範圍，並規劃</w:t>
      </w:r>
      <w:r w:rsidRPr="002F10CC">
        <w:rPr>
          <w:rFonts w:ascii="Times New Roman"/>
          <w:spacing w:val="-6"/>
        </w:rPr>
        <w:t>透過文獻分析、</w:t>
      </w:r>
      <w:bookmarkStart w:id="770" w:name="_Toc497750011"/>
      <w:r w:rsidR="004B1782" w:rsidRPr="002F10CC">
        <w:rPr>
          <w:rFonts w:ascii="Times New Roman"/>
          <w:spacing w:val="-6"/>
        </w:rPr>
        <w:t>學者專家諮詢</w:t>
      </w:r>
      <w:bookmarkEnd w:id="770"/>
      <w:r w:rsidR="004B1782" w:rsidRPr="002F10CC">
        <w:rPr>
          <w:rFonts w:ascii="Times New Roman"/>
          <w:b/>
          <w:spacing w:val="-6"/>
        </w:rPr>
        <w:t>、</w:t>
      </w:r>
      <w:r w:rsidRPr="002F10CC">
        <w:rPr>
          <w:rFonts w:ascii="Times New Roman"/>
          <w:spacing w:val="-6"/>
        </w:rPr>
        <w:t>訪談</w:t>
      </w:r>
      <w:r w:rsidR="004B1782" w:rsidRPr="002F10CC">
        <w:rPr>
          <w:rFonts w:ascii="Times New Roman"/>
          <w:spacing w:val="-6"/>
        </w:rPr>
        <w:t>失聯</w:t>
      </w:r>
      <w:r w:rsidR="004B1782" w:rsidRPr="002F10CC">
        <w:rPr>
          <w:rFonts w:ascii="Times New Roman"/>
        </w:rPr>
        <w:t>移</w:t>
      </w:r>
      <w:r w:rsidR="004B1782" w:rsidRPr="002F10CC">
        <w:rPr>
          <w:rFonts w:ascii="Times New Roman"/>
          <w:spacing w:val="-6"/>
        </w:rPr>
        <w:t>工、焦點團</w:t>
      </w:r>
      <w:r w:rsidR="004B1782" w:rsidRPr="002F10CC">
        <w:rPr>
          <w:rFonts w:ascii="Times New Roman"/>
          <w:spacing w:val="2"/>
        </w:rPr>
        <w:t>體、</w:t>
      </w:r>
      <w:r w:rsidR="00AC39E9" w:rsidRPr="002F10CC">
        <w:rPr>
          <w:rFonts w:ascii="Times New Roman"/>
          <w:spacing w:val="2"/>
        </w:rPr>
        <w:t>地方與中央</w:t>
      </w:r>
      <w:r w:rsidR="004B1782" w:rsidRPr="002F10CC">
        <w:rPr>
          <w:rFonts w:ascii="Times New Roman"/>
          <w:spacing w:val="2"/>
        </w:rPr>
        <w:t>機關座談等</w:t>
      </w:r>
      <w:r w:rsidRPr="002F10CC">
        <w:rPr>
          <w:rFonts w:ascii="Times New Roman"/>
          <w:spacing w:val="2"/>
        </w:rPr>
        <w:t>方式，進行資料的蒐集、歸納</w:t>
      </w:r>
      <w:r w:rsidRPr="002F10CC">
        <w:rPr>
          <w:rFonts w:ascii="Times New Roman"/>
        </w:rPr>
        <w:t>及分析</w:t>
      </w:r>
      <w:r w:rsidRPr="002F10CC">
        <w:rPr>
          <w:rFonts w:ascii="Times New Roman"/>
        </w:rPr>
        <w:t>(</w:t>
      </w:r>
      <w:r w:rsidRPr="002F10CC">
        <w:rPr>
          <w:rFonts w:ascii="Times New Roman"/>
        </w:rPr>
        <w:t>研究流程詳見</w:t>
      </w:r>
      <w:r w:rsidR="00AC39E9" w:rsidRPr="002F10CC">
        <w:rPr>
          <w:rFonts w:ascii="Times New Roman"/>
        </w:rPr>
        <w:t>下</w:t>
      </w:r>
      <w:r w:rsidRPr="002F10CC">
        <w:rPr>
          <w:rFonts w:ascii="Times New Roman"/>
        </w:rPr>
        <w:t>圖</w:t>
      </w:r>
      <w:r w:rsidR="00CA27E5" w:rsidRPr="002F10CC">
        <w:rPr>
          <w:rFonts w:ascii="Times New Roman"/>
        </w:rPr>
        <w:t>27</w:t>
      </w:r>
      <w:r w:rsidRPr="002F10CC">
        <w:rPr>
          <w:rFonts w:ascii="Times New Roman"/>
        </w:rPr>
        <w:t>)</w:t>
      </w:r>
      <w:r w:rsidRPr="002F10CC">
        <w:rPr>
          <w:rFonts w:ascii="Times New Roman"/>
        </w:rPr>
        <w:t>。</w:t>
      </w:r>
      <w:bookmarkEnd w:id="767"/>
      <w:bookmarkEnd w:id="768"/>
      <w:bookmarkEnd w:id="769"/>
    </w:p>
    <w:p w14:paraId="441CE7F5" w14:textId="77777777" w:rsidR="00D13B46" w:rsidRPr="002F10CC" w:rsidRDefault="00D13B46" w:rsidP="004B1782">
      <w:pPr>
        <w:pStyle w:val="2"/>
        <w:numPr>
          <w:ilvl w:val="0"/>
          <w:numId w:val="0"/>
        </w:numPr>
        <w:spacing w:afterLines="25" w:after="114"/>
        <w:ind w:leftChars="118" w:left="425" w:hangingChars="7" w:hanging="24"/>
        <w:rPr>
          <w:rFonts w:ascii="Times New Roman" w:hAnsi="Times New Roman"/>
        </w:rPr>
      </w:pPr>
      <w:bookmarkStart w:id="771" w:name="_Toc497135428"/>
      <w:bookmarkStart w:id="772" w:name="_Toc497396685"/>
      <w:bookmarkStart w:id="773" w:name="_Toc497750008"/>
      <w:bookmarkStart w:id="774" w:name="_Toc135309761"/>
      <w:bookmarkStart w:id="775" w:name="_Toc135734559"/>
      <w:bookmarkStart w:id="776" w:name="_Toc135822846"/>
      <w:bookmarkStart w:id="777" w:name="_Toc135922938"/>
      <w:bookmarkStart w:id="778" w:name="_Toc136000546"/>
      <w:bookmarkStart w:id="779" w:name="_Toc137827732"/>
      <w:bookmarkStart w:id="780" w:name="_Toc138071407"/>
      <w:bookmarkStart w:id="781" w:name="_Toc138753614"/>
      <w:bookmarkStart w:id="782" w:name="_Toc138753963"/>
      <w:bookmarkStart w:id="783" w:name="_Toc138771267"/>
      <w:bookmarkStart w:id="784" w:name="_Toc138856625"/>
      <w:bookmarkStart w:id="785" w:name="_Toc138879352"/>
      <w:bookmarkStart w:id="786" w:name="_Toc138939949"/>
      <w:bookmarkStart w:id="787" w:name="_Toc138949490"/>
      <w:bookmarkStart w:id="788" w:name="_Toc139438832"/>
      <w:bookmarkStart w:id="789" w:name="_Toc139960066"/>
      <w:bookmarkStart w:id="790" w:name="_Toc142570537"/>
      <w:r w:rsidRPr="002F10CC">
        <w:rPr>
          <w:rFonts w:ascii="Times New Roman" w:hAnsi="Times New Roman"/>
          <w:noProof/>
        </w:rPr>
        <w:drawing>
          <wp:inline distT="0" distB="0" distL="0" distR="0" wp14:anchorId="2393F6CE" wp14:editId="595A2A8C">
            <wp:extent cx="5130800" cy="3539067"/>
            <wp:effectExtent l="76200" t="38100" r="88900" b="118745"/>
            <wp:docPr id="47" name="資料庫圖表 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14:paraId="23FB83CA" w14:textId="77777777" w:rsidR="00D13B46" w:rsidRPr="002F10CC" w:rsidRDefault="00D13B46" w:rsidP="00992966">
      <w:pPr>
        <w:pStyle w:val="a1"/>
        <w:kinsoku w:val="0"/>
        <w:spacing w:before="0" w:after="0"/>
        <w:ind w:left="482" w:hanging="57"/>
        <w:textAlignment w:val="auto"/>
        <w:rPr>
          <w:rFonts w:ascii="Times New Roman" w:hAnsi="Times New Roman"/>
          <w:b/>
          <w:spacing w:val="0"/>
        </w:rPr>
      </w:pPr>
      <w:bookmarkStart w:id="791" w:name="_Toc497817575"/>
      <w:r w:rsidRPr="002F10CC">
        <w:rPr>
          <w:rFonts w:ascii="Times New Roman" w:hAnsi="Times New Roman"/>
          <w:b/>
          <w:spacing w:val="0"/>
        </w:rPr>
        <w:t>研究流程圖</w:t>
      </w:r>
      <w:bookmarkEnd w:id="791"/>
    </w:p>
    <w:p w14:paraId="02FB9170" w14:textId="77777777" w:rsidR="00D13B46" w:rsidRPr="002F10CC" w:rsidRDefault="00D13B46" w:rsidP="00992966">
      <w:pPr>
        <w:pStyle w:val="33"/>
        <w:spacing w:afterLines="50" w:after="228"/>
        <w:ind w:leftChars="148" w:left="1359" w:hangingChars="329" w:hanging="856"/>
        <w:rPr>
          <w:rFonts w:ascii="Times New Roman"/>
        </w:rPr>
      </w:pPr>
      <w:r w:rsidRPr="002F10CC">
        <w:rPr>
          <w:rFonts w:ascii="Times New Roman"/>
          <w:sz w:val="24"/>
          <w:szCs w:val="24"/>
        </w:rPr>
        <w:t>資料來源：本研究整理繪圖</w:t>
      </w:r>
    </w:p>
    <w:p w14:paraId="080719E2" w14:textId="77777777" w:rsidR="004B1782" w:rsidRPr="002F10CC" w:rsidRDefault="00992966" w:rsidP="00985340">
      <w:pPr>
        <w:pStyle w:val="2"/>
        <w:kinsoku w:val="0"/>
        <w:spacing w:beforeLines="50" w:before="228" w:afterLines="50" w:after="228"/>
        <w:ind w:left="2721" w:hanging="2381"/>
        <w:rPr>
          <w:rFonts w:ascii="Times New Roman" w:hAnsi="Times New Roman"/>
          <w:b/>
        </w:rPr>
      </w:pPr>
      <w:bookmarkStart w:id="792" w:name="_Toc142570538"/>
      <w:r w:rsidRPr="002F10CC">
        <w:rPr>
          <w:rFonts w:ascii="Times New Roman" w:hAnsi="Times New Roman"/>
          <w:b/>
        </w:rPr>
        <w:t>文獻分析法</w:t>
      </w:r>
      <w:bookmarkEnd w:id="792"/>
    </w:p>
    <w:p w14:paraId="13789C51" w14:textId="77777777" w:rsidR="00F53F7E" w:rsidRPr="002F10CC" w:rsidRDefault="00F53F7E" w:rsidP="00F53F7E">
      <w:pPr>
        <w:pStyle w:val="33"/>
        <w:kinsoku w:val="0"/>
        <w:ind w:leftChars="300" w:left="1020" w:firstLine="656"/>
      </w:pPr>
      <w:bookmarkStart w:id="793" w:name="_Toc497135430"/>
      <w:bookmarkStart w:id="794" w:name="_Toc497396687"/>
      <w:bookmarkStart w:id="795" w:name="_Toc497750010"/>
      <w:r w:rsidRPr="002F10CC">
        <w:rPr>
          <w:rFonts w:ascii="Times New Roman" w:hint="eastAsia"/>
          <w:spacing w:val="-6"/>
        </w:rPr>
        <w:t>本研究透過</w:t>
      </w:r>
      <w:r w:rsidRPr="002F10CC">
        <w:rPr>
          <w:rFonts w:ascii="Times New Roman"/>
          <w:spacing w:val="-6"/>
        </w:rPr>
        <w:t>文獻分析作為初步研究方法</w:t>
      </w:r>
      <w:r w:rsidRPr="002F10CC">
        <w:rPr>
          <w:rFonts w:ascii="Times New Roman" w:hint="eastAsia"/>
          <w:spacing w:val="-6"/>
        </w:rPr>
        <w:t>，全面</w:t>
      </w:r>
      <w:r w:rsidRPr="002F10CC">
        <w:rPr>
          <w:rFonts w:ascii="Times New Roman"/>
          <w:spacing w:val="-6"/>
        </w:rPr>
        <w:t>蒐集</w:t>
      </w:r>
      <w:r w:rsidRPr="002F10CC">
        <w:rPr>
          <w:rFonts w:ascii="Times New Roman"/>
          <w:spacing w:val="6"/>
        </w:rPr>
        <w:t>與研究主題有關的現存</w:t>
      </w:r>
      <w:r w:rsidRPr="002F10CC">
        <w:rPr>
          <w:rFonts w:ascii="Times New Roman"/>
          <w:spacing w:val="-2"/>
        </w:rPr>
        <w:t>文獻資料</w:t>
      </w:r>
      <w:r w:rsidRPr="002F10CC">
        <w:rPr>
          <w:rFonts w:ascii="Times New Roman" w:hint="eastAsia"/>
          <w:spacing w:val="-2"/>
        </w:rPr>
        <w:t>，包括：</w:t>
      </w:r>
      <w:r w:rsidRPr="002F10CC">
        <w:rPr>
          <w:rFonts w:ascii="Times New Roman"/>
          <w:spacing w:val="-2"/>
        </w:rPr>
        <w:t>學術期刊、博</w:t>
      </w:r>
      <w:r w:rsidRPr="002F10CC">
        <w:rPr>
          <w:rFonts w:ascii="Times New Roman"/>
          <w:spacing w:val="4"/>
        </w:rPr>
        <w:t>碩士論文</w:t>
      </w:r>
      <w:r w:rsidRPr="002F10CC">
        <w:rPr>
          <w:rFonts w:ascii="Times New Roman" w:hint="eastAsia"/>
          <w:spacing w:val="4"/>
        </w:rPr>
        <w:t>、</w:t>
      </w:r>
      <w:r w:rsidRPr="002F10CC">
        <w:rPr>
          <w:rFonts w:ascii="Times New Roman"/>
          <w:spacing w:val="4"/>
        </w:rPr>
        <w:t>網路媒體</w:t>
      </w:r>
      <w:r w:rsidRPr="002F10CC">
        <w:rPr>
          <w:rFonts w:ascii="Times New Roman" w:hint="eastAsia"/>
          <w:spacing w:val="4"/>
        </w:rPr>
        <w:t>報導</w:t>
      </w:r>
      <w:r w:rsidRPr="002F10CC">
        <w:rPr>
          <w:rFonts w:ascii="Times New Roman"/>
          <w:spacing w:val="-2"/>
        </w:rPr>
        <w:t>等次級文獻資料</w:t>
      </w:r>
      <w:r w:rsidRPr="002F10CC">
        <w:rPr>
          <w:rFonts w:ascii="Times New Roman" w:hint="eastAsia"/>
          <w:spacing w:val="-2"/>
        </w:rPr>
        <w:t>，再加以</w:t>
      </w:r>
      <w:r w:rsidRPr="002F10CC">
        <w:rPr>
          <w:rFonts w:ascii="Times New Roman"/>
          <w:spacing w:val="-2"/>
        </w:rPr>
        <w:t>分析、歸納及解釋，</w:t>
      </w:r>
      <w:r w:rsidRPr="002F10CC">
        <w:rPr>
          <w:rFonts w:ascii="Times New Roman"/>
          <w:spacing w:val="6"/>
        </w:rPr>
        <w:t>建構</w:t>
      </w:r>
      <w:r w:rsidRPr="002F10CC">
        <w:rPr>
          <w:rFonts w:ascii="Times New Roman" w:hint="eastAsia"/>
          <w:spacing w:val="6"/>
        </w:rPr>
        <w:t>研究</w:t>
      </w:r>
      <w:r w:rsidRPr="002F10CC">
        <w:rPr>
          <w:rFonts w:ascii="Times New Roman"/>
          <w:spacing w:val="6"/>
        </w:rPr>
        <w:t>的</w:t>
      </w:r>
      <w:r w:rsidRPr="002F10CC">
        <w:rPr>
          <w:rFonts w:ascii="Times New Roman" w:hint="eastAsia"/>
          <w:spacing w:val="6"/>
        </w:rPr>
        <w:t>立論</w:t>
      </w:r>
      <w:r w:rsidRPr="002F10CC">
        <w:rPr>
          <w:rFonts w:ascii="Times New Roman"/>
          <w:spacing w:val="6"/>
        </w:rPr>
        <w:t>基礎，</w:t>
      </w:r>
      <w:r w:rsidRPr="002F10CC">
        <w:rPr>
          <w:rFonts w:ascii="Times New Roman" w:hint="eastAsia"/>
          <w:spacing w:val="6"/>
        </w:rPr>
        <w:t>並從我國移</w:t>
      </w:r>
      <w:r w:rsidRPr="002F10CC">
        <w:rPr>
          <w:rFonts w:ascii="Times New Roman" w:hint="eastAsia"/>
          <w:spacing w:val="-6"/>
        </w:rPr>
        <w:t>工政策的發展脈絡，</w:t>
      </w:r>
      <w:r w:rsidRPr="002F10CC">
        <w:rPr>
          <w:rFonts w:ascii="Times New Roman"/>
          <w:spacing w:val="-6"/>
        </w:rPr>
        <w:t>探討</w:t>
      </w:r>
      <w:r w:rsidRPr="002F10CC">
        <w:rPr>
          <w:rFonts w:ascii="Times New Roman" w:hint="eastAsia"/>
          <w:spacing w:val="-6"/>
        </w:rPr>
        <w:t>移工發生失聯</w:t>
      </w:r>
      <w:r w:rsidRPr="002F10CC">
        <w:rPr>
          <w:rFonts w:ascii="Times New Roman"/>
          <w:spacing w:val="-6"/>
        </w:rPr>
        <w:t>的</w:t>
      </w:r>
      <w:r w:rsidRPr="002F10CC">
        <w:rPr>
          <w:rFonts w:ascii="Times New Roman" w:hint="eastAsia"/>
          <w:spacing w:val="-6"/>
        </w:rPr>
        <w:t>結構性因素</w:t>
      </w:r>
      <w:r w:rsidRPr="002F10CC">
        <w:rPr>
          <w:rFonts w:ascii="Times New Roman" w:hint="eastAsia"/>
          <w:spacing w:val="-2"/>
        </w:rPr>
        <w:t>及衍生的相關議題</w:t>
      </w:r>
      <w:r w:rsidRPr="002F10CC">
        <w:rPr>
          <w:rFonts w:ascii="Times New Roman"/>
          <w:spacing w:val="-2"/>
        </w:rPr>
        <w:t>。</w:t>
      </w:r>
      <w:bookmarkStart w:id="796" w:name="_Toc497135431"/>
      <w:bookmarkEnd w:id="793"/>
      <w:r w:rsidRPr="002F10CC">
        <w:rPr>
          <w:rFonts w:ascii="Times New Roman"/>
          <w:spacing w:val="-2"/>
        </w:rPr>
        <w:t>此外，本研究</w:t>
      </w:r>
      <w:r w:rsidRPr="002F10CC">
        <w:rPr>
          <w:rFonts w:ascii="Times New Roman" w:hint="eastAsia"/>
          <w:spacing w:val="-2"/>
        </w:rPr>
        <w:t>也蒐集官方文獻資料，除</w:t>
      </w:r>
      <w:r w:rsidRPr="002F10CC">
        <w:rPr>
          <w:rFonts w:ascii="Times New Roman"/>
          <w:spacing w:val="-2"/>
        </w:rPr>
        <w:t>政府公開資料</w:t>
      </w:r>
      <w:r w:rsidRPr="002F10CC">
        <w:rPr>
          <w:rFonts w:ascii="Times New Roman" w:hint="eastAsia"/>
          <w:spacing w:val="-2"/>
        </w:rPr>
        <w:t>、委託研究</w:t>
      </w:r>
      <w:r w:rsidRPr="002F10CC">
        <w:rPr>
          <w:rFonts w:ascii="Times New Roman"/>
          <w:spacing w:val="-2"/>
        </w:rPr>
        <w:t>及</w:t>
      </w:r>
      <w:r w:rsidRPr="002F10CC">
        <w:rPr>
          <w:rFonts w:ascii="Times New Roman" w:hint="eastAsia"/>
          <w:spacing w:val="-2"/>
        </w:rPr>
        <w:t>調查、監察院</w:t>
      </w:r>
      <w:r w:rsidRPr="002F10CC">
        <w:rPr>
          <w:rFonts w:ascii="Times New Roman"/>
          <w:spacing w:val="-2"/>
        </w:rPr>
        <w:t>過去相關</w:t>
      </w:r>
      <w:r w:rsidRPr="002F10CC">
        <w:rPr>
          <w:rFonts w:ascii="Times New Roman"/>
          <w:spacing w:val="-2"/>
        </w:rPr>
        <w:lastRenderedPageBreak/>
        <w:t>調</w:t>
      </w:r>
      <w:r w:rsidRPr="002F10CC">
        <w:rPr>
          <w:rFonts w:ascii="Times New Roman"/>
        </w:rPr>
        <w:t>查報告</w:t>
      </w:r>
      <w:r w:rsidRPr="002F10CC">
        <w:rPr>
          <w:rFonts w:ascii="Times New Roman" w:hint="eastAsia"/>
        </w:rPr>
        <w:t>之外，也</w:t>
      </w:r>
      <w:r w:rsidRPr="002F10CC">
        <w:rPr>
          <w:rFonts w:ascii="Times New Roman"/>
        </w:rPr>
        <w:t>請</w:t>
      </w:r>
      <w:r w:rsidRPr="002F10CC">
        <w:rPr>
          <w:rFonts w:ascii="Times New Roman" w:hint="eastAsia"/>
        </w:rPr>
        <w:t>5</w:t>
      </w:r>
      <w:r w:rsidRPr="002F10CC">
        <w:rPr>
          <w:rFonts w:ascii="Times New Roman" w:hint="eastAsia"/>
        </w:rPr>
        <w:t>個地方政府、中央相關機關包括</w:t>
      </w:r>
      <w:r w:rsidRPr="002F10CC">
        <w:rPr>
          <w:rFonts w:ascii="Times New Roman" w:hint="eastAsia"/>
          <w:spacing w:val="6"/>
        </w:rPr>
        <w:t>國</w:t>
      </w:r>
      <w:r w:rsidRPr="002F10CC">
        <w:rPr>
          <w:rFonts w:ascii="Times New Roman" w:hint="eastAsia"/>
          <w:spacing w:val="-8"/>
        </w:rPr>
        <w:t>家發展委員會</w:t>
      </w:r>
      <w:r w:rsidRPr="002F10CC">
        <w:rPr>
          <w:rFonts w:ascii="Times New Roman" w:hint="eastAsia"/>
          <w:spacing w:val="-8"/>
        </w:rPr>
        <w:t>(</w:t>
      </w:r>
      <w:r w:rsidRPr="002F10CC">
        <w:rPr>
          <w:rFonts w:ascii="Times New Roman" w:hint="eastAsia"/>
          <w:spacing w:val="-8"/>
        </w:rPr>
        <w:t>下稱國發會</w:t>
      </w:r>
      <w:r w:rsidRPr="002F10CC">
        <w:rPr>
          <w:rFonts w:ascii="Times New Roman"/>
          <w:spacing w:val="-8"/>
        </w:rPr>
        <w:t>)</w:t>
      </w:r>
      <w:r w:rsidRPr="002F10CC">
        <w:rPr>
          <w:rFonts w:ascii="Times New Roman" w:hint="eastAsia"/>
          <w:spacing w:val="-8"/>
        </w:rPr>
        <w:t>、勞動部、經濟部、內政部</w:t>
      </w:r>
      <w:r w:rsidRPr="002F10CC">
        <w:rPr>
          <w:rFonts w:ascii="Times New Roman" w:hint="eastAsia"/>
          <w:spacing w:val="-4"/>
        </w:rPr>
        <w:t>、</w:t>
      </w:r>
      <w:r w:rsidRPr="002F10CC">
        <w:rPr>
          <w:rFonts w:ascii="Times New Roman"/>
          <w:spacing w:val="-4"/>
        </w:rPr>
        <w:t>衛福部</w:t>
      </w:r>
      <w:r w:rsidR="00E91FA3" w:rsidRPr="002F10CC">
        <w:rPr>
          <w:rFonts w:ascii="Times New Roman" w:hint="eastAsia"/>
          <w:spacing w:val="-4"/>
        </w:rPr>
        <w:t>、農委會</w:t>
      </w:r>
      <w:r w:rsidRPr="002F10CC">
        <w:rPr>
          <w:rFonts w:ascii="Times New Roman"/>
          <w:spacing w:val="-4"/>
        </w:rPr>
        <w:t>等</w:t>
      </w:r>
      <w:r w:rsidR="00E91FA3" w:rsidRPr="002F10CC">
        <w:rPr>
          <w:rFonts w:ascii="Times New Roman"/>
          <w:spacing w:val="-4"/>
        </w:rPr>
        <w:t>6</w:t>
      </w:r>
      <w:r w:rsidRPr="002F10CC">
        <w:rPr>
          <w:rFonts w:ascii="Times New Roman"/>
          <w:spacing w:val="-4"/>
        </w:rPr>
        <w:t>個</w:t>
      </w:r>
      <w:r w:rsidRPr="002F10CC">
        <w:rPr>
          <w:rFonts w:ascii="Times New Roman" w:hint="eastAsia"/>
          <w:spacing w:val="-4"/>
        </w:rPr>
        <w:t>部會</w:t>
      </w:r>
      <w:r w:rsidRPr="002F10CC">
        <w:rPr>
          <w:rFonts w:ascii="Times New Roman"/>
          <w:spacing w:val="-4"/>
        </w:rPr>
        <w:t>提供相關資料</w:t>
      </w:r>
      <w:r w:rsidRPr="002F10CC">
        <w:rPr>
          <w:rFonts w:ascii="Times New Roman" w:hint="eastAsia"/>
          <w:spacing w:val="-2"/>
        </w:rPr>
        <w:t>及</w:t>
      </w:r>
      <w:r w:rsidRPr="002F10CC">
        <w:rPr>
          <w:rFonts w:ascii="Times New Roman"/>
          <w:spacing w:val="-6"/>
        </w:rPr>
        <w:t>統計</w:t>
      </w:r>
      <w:r w:rsidRPr="002F10CC">
        <w:rPr>
          <w:rFonts w:ascii="Times New Roman"/>
          <w:spacing w:val="-2"/>
        </w:rPr>
        <w:t>數據</w:t>
      </w:r>
      <w:r w:rsidRPr="002F10CC">
        <w:rPr>
          <w:rFonts w:ascii="Times New Roman" w:hint="eastAsia"/>
          <w:spacing w:val="-2"/>
        </w:rPr>
        <w:t>之</w:t>
      </w:r>
      <w:r w:rsidRPr="002F10CC">
        <w:rPr>
          <w:rFonts w:ascii="Times New Roman"/>
          <w:spacing w:val="-2"/>
        </w:rPr>
        <w:t>外</w:t>
      </w:r>
      <w:r w:rsidRPr="002F10CC">
        <w:rPr>
          <w:rFonts w:ascii="Times New Roman" w:hint="eastAsia"/>
          <w:spacing w:val="-2"/>
        </w:rPr>
        <w:t>，</w:t>
      </w:r>
      <w:r w:rsidRPr="002F10CC">
        <w:rPr>
          <w:rFonts w:ascii="Times New Roman"/>
          <w:spacing w:val="-2"/>
        </w:rPr>
        <w:t>以進一步爬梳</w:t>
      </w:r>
      <w:r w:rsidRPr="002F10CC">
        <w:rPr>
          <w:rFonts w:ascii="Times New Roman" w:hint="eastAsia"/>
          <w:spacing w:val="-2"/>
        </w:rPr>
        <w:t>我國移工政策及</w:t>
      </w:r>
      <w:r w:rsidRPr="002F10CC">
        <w:rPr>
          <w:rFonts w:ascii="Times New Roman" w:hint="eastAsia"/>
          <w:spacing w:val="-6"/>
        </w:rPr>
        <w:t>移工失聯原因</w:t>
      </w:r>
      <w:r w:rsidRPr="002F10CC">
        <w:rPr>
          <w:rFonts w:ascii="Times New Roman"/>
          <w:spacing w:val="-2"/>
        </w:rPr>
        <w:t>的全貌與面臨問題。</w:t>
      </w:r>
      <w:bookmarkEnd w:id="794"/>
      <w:bookmarkEnd w:id="795"/>
      <w:bookmarkEnd w:id="796"/>
    </w:p>
    <w:p w14:paraId="15119627" w14:textId="77777777" w:rsidR="00992966" w:rsidRPr="002F10CC" w:rsidRDefault="00863D94" w:rsidP="00985340">
      <w:pPr>
        <w:pStyle w:val="2"/>
        <w:kinsoku w:val="0"/>
        <w:spacing w:beforeLines="50" w:before="228" w:afterLines="50" w:after="228"/>
        <w:ind w:left="2721" w:hanging="2381"/>
        <w:rPr>
          <w:rFonts w:ascii="Times New Roman" w:hAnsi="Times New Roman"/>
        </w:rPr>
      </w:pPr>
      <w:bookmarkStart w:id="797" w:name="_Toc142570539"/>
      <w:r w:rsidRPr="002F10CC">
        <w:rPr>
          <w:rFonts w:ascii="Times New Roman" w:hAnsi="Times New Roman" w:hint="eastAsia"/>
          <w:b/>
        </w:rPr>
        <w:t>諮詢</w:t>
      </w:r>
      <w:r w:rsidR="00992966" w:rsidRPr="002F10CC">
        <w:rPr>
          <w:rFonts w:ascii="Times New Roman" w:hAnsi="Times New Roman"/>
          <w:b/>
        </w:rPr>
        <w:t>學者專家</w:t>
      </w:r>
      <w:bookmarkEnd w:id="797"/>
    </w:p>
    <w:p w14:paraId="5EBA0C61" w14:textId="77777777" w:rsidR="004807D4" w:rsidRPr="002F10CC" w:rsidRDefault="004807D4" w:rsidP="00E47BD5">
      <w:pPr>
        <w:pStyle w:val="33"/>
        <w:kinsoku w:val="0"/>
        <w:ind w:leftChars="300" w:left="1020" w:firstLine="696"/>
        <w:rPr>
          <w:rFonts w:ascii="Times New Roman"/>
          <w:spacing w:val="6"/>
        </w:rPr>
      </w:pPr>
      <w:bookmarkStart w:id="798" w:name="_Toc497396689"/>
      <w:bookmarkStart w:id="799" w:name="_Toc497750012"/>
      <w:bookmarkStart w:id="800" w:name="_Toc135822849"/>
      <w:r w:rsidRPr="002F10CC">
        <w:rPr>
          <w:rFonts w:ascii="Times New Roman"/>
          <w:spacing w:val="4"/>
        </w:rPr>
        <w:t>本研究為蒐羅專業及實務意見，</w:t>
      </w:r>
      <w:r w:rsidRPr="002F10CC">
        <w:rPr>
          <w:rFonts w:ascii="Times New Roman"/>
          <w:spacing w:val="-2"/>
        </w:rPr>
        <w:t>分別在</w:t>
      </w:r>
      <w:r w:rsidRPr="002F10CC">
        <w:rPr>
          <w:rFonts w:ascii="Times New Roman"/>
          <w:spacing w:val="-2"/>
        </w:rPr>
        <w:t>112</w:t>
      </w:r>
      <w:r w:rsidRPr="002F10CC">
        <w:rPr>
          <w:rFonts w:ascii="Times New Roman"/>
          <w:spacing w:val="-2"/>
        </w:rPr>
        <w:t>年</w:t>
      </w:r>
      <w:r w:rsidRPr="002F10CC">
        <w:rPr>
          <w:rFonts w:ascii="Times New Roman"/>
          <w:spacing w:val="-2"/>
        </w:rPr>
        <w:t>1</w:t>
      </w:r>
      <w:r w:rsidRPr="002F10CC">
        <w:rPr>
          <w:rFonts w:ascii="Times New Roman"/>
          <w:spacing w:val="-2"/>
        </w:rPr>
        <w:t>月</w:t>
      </w:r>
      <w:r w:rsidRPr="002F10CC">
        <w:rPr>
          <w:rFonts w:ascii="Times New Roman"/>
          <w:spacing w:val="-2"/>
        </w:rPr>
        <w:t>6</w:t>
      </w:r>
      <w:r w:rsidRPr="002F10CC">
        <w:rPr>
          <w:rFonts w:ascii="Times New Roman"/>
          <w:spacing w:val="-2"/>
        </w:rPr>
        <w:t>日、</w:t>
      </w:r>
      <w:r w:rsidRPr="002F10CC">
        <w:rPr>
          <w:rFonts w:ascii="Times New Roman"/>
        </w:rPr>
        <w:t>2</w:t>
      </w:r>
      <w:r w:rsidRPr="002F10CC">
        <w:rPr>
          <w:rFonts w:ascii="Times New Roman"/>
        </w:rPr>
        <w:t>月</w:t>
      </w:r>
      <w:r w:rsidRPr="002F10CC">
        <w:rPr>
          <w:rFonts w:ascii="Times New Roman"/>
        </w:rPr>
        <w:t>22</w:t>
      </w:r>
      <w:r w:rsidRPr="002F10CC">
        <w:rPr>
          <w:rFonts w:ascii="Times New Roman"/>
        </w:rPr>
        <w:t>日舉辦</w:t>
      </w:r>
      <w:r w:rsidRPr="002F10CC">
        <w:rPr>
          <w:rFonts w:ascii="Times New Roman"/>
        </w:rPr>
        <w:t>2</w:t>
      </w:r>
      <w:r w:rsidRPr="002F10CC">
        <w:rPr>
          <w:rFonts w:ascii="Times New Roman"/>
        </w:rPr>
        <w:t>場諮詢會議，邀請相關領域的學者</w:t>
      </w:r>
      <w:r w:rsidR="00D257A6" w:rsidRPr="002F10CC">
        <w:rPr>
          <w:rFonts w:ascii="Times New Roman"/>
          <w:spacing w:val="-2"/>
        </w:rPr>
        <w:t>、</w:t>
      </w:r>
      <w:r w:rsidRPr="002F10CC">
        <w:rPr>
          <w:rFonts w:ascii="Times New Roman"/>
          <w:spacing w:val="6"/>
        </w:rPr>
        <w:t>專家</w:t>
      </w:r>
      <w:r w:rsidR="00D257A6" w:rsidRPr="002F10CC">
        <w:rPr>
          <w:rFonts w:ascii="Times New Roman" w:hint="eastAsia"/>
          <w:spacing w:val="6"/>
        </w:rPr>
        <w:t>及實務工作者</w:t>
      </w:r>
      <w:r w:rsidRPr="002F10CC">
        <w:rPr>
          <w:rFonts w:ascii="Times New Roman" w:hint="eastAsia"/>
          <w:spacing w:val="6"/>
        </w:rPr>
        <w:t>進行座談</w:t>
      </w:r>
      <w:r w:rsidR="00C226AB" w:rsidRPr="002F10CC">
        <w:rPr>
          <w:rFonts w:ascii="Times New Roman" w:hint="eastAsia"/>
          <w:spacing w:val="4"/>
        </w:rPr>
        <w:t>：</w:t>
      </w:r>
    </w:p>
    <w:p w14:paraId="2279BBE5" w14:textId="77777777" w:rsidR="004807D4" w:rsidRPr="002F10CC" w:rsidRDefault="004807D4" w:rsidP="004807D4">
      <w:pPr>
        <w:pStyle w:val="3"/>
        <w:kinsoku w:val="0"/>
        <w:ind w:left="1360" w:hanging="680"/>
        <w:rPr>
          <w:rFonts w:ascii="Times New Roman" w:hAnsi="Times New Roman"/>
        </w:rPr>
      </w:pPr>
      <w:bookmarkStart w:id="801" w:name="_Toc138071410"/>
      <w:bookmarkStart w:id="802" w:name="_Toc138753617"/>
      <w:bookmarkStart w:id="803" w:name="_Toc138753966"/>
      <w:bookmarkStart w:id="804" w:name="_Toc138771270"/>
      <w:bookmarkStart w:id="805" w:name="_Toc138856628"/>
      <w:bookmarkStart w:id="806" w:name="_Toc138879355"/>
      <w:bookmarkStart w:id="807" w:name="_Toc138939952"/>
      <w:bookmarkStart w:id="808" w:name="_Toc138949493"/>
      <w:bookmarkStart w:id="809" w:name="_Toc139438835"/>
      <w:bookmarkStart w:id="810" w:name="_Toc139960069"/>
      <w:bookmarkStart w:id="811" w:name="_Toc142570540"/>
      <w:r w:rsidRPr="002F10CC">
        <w:rPr>
          <w:rFonts w:ascii="Times New Roman" w:hAnsi="Times New Roman"/>
          <w:spacing w:val="-6"/>
        </w:rPr>
        <w:t>第</w:t>
      </w:r>
      <w:r w:rsidRPr="002F10CC">
        <w:rPr>
          <w:rFonts w:ascii="Times New Roman" w:hAnsi="Times New Roman"/>
          <w:spacing w:val="-6"/>
        </w:rPr>
        <w:t>1</w:t>
      </w:r>
      <w:r w:rsidRPr="002F10CC">
        <w:rPr>
          <w:rFonts w:ascii="Times New Roman" w:hAnsi="Times New Roman"/>
          <w:spacing w:val="-6"/>
        </w:rPr>
        <w:t>場諮詢對象</w:t>
      </w:r>
      <w:r w:rsidR="008F116A" w:rsidRPr="002F10CC">
        <w:rPr>
          <w:rFonts w:ascii="Times New Roman" w:hAnsi="Times New Roman"/>
          <w:spacing w:val="-6"/>
        </w:rPr>
        <w:t>(5</w:t>
      </w:r>
      <w:r w:rsidR="008F116A" w:rsidRPr="002F10CC">
        <w:rPr>
          <w:rFonts w:ascii="Times New Roman" w:hAnsi="Times New Roman"/>
          <w:spacing w:val="-6"/>
        </w:rPr>
        <w:t>人</w:t>
      </w:r>
      <w:r w:rsidR="008F116A" w:rsidRPr="002F10CC">
        <w:rPr>
          <w:rFonts w:ascii="Times New Roman" w:hAnsi="Times New Roman"/>
          <w:spacing w:val="-6"/>
        </w:rPr>
        <w:t>)</w:t>
      </w:r>
      <w:r w:rsidRPr="002F10CC">
        <w:rPr>
          <w:rFonts w:ascii="Times New Roman" w:hAnsi="Times New Roman"/>
          <w:spacing w:val="-6"/>
        </w:rPr>
        <w:t>：國立暨南國際大學東南亞學系</w:t>
      </w:r>
      <w:r w:rsidRPr="002F10CC">
        <w:rPr>
          <w:rFonts w:ascii="Times New Roman" w:hAnsi="Times New Roman"/>
          <w:spacing w:val="6"/>
          <w:szCs w:val="32"/>
        </w:rPr>
        <w:t>王</w:t>
      </w:r>
      <w:r w:rsidRPr="002F10CC">
        <w:rPr>
          <w:rFonts w:ascii="Times New Roman" w:hAnsi="Times New Roman"/>
          <w:spacing w:val="-6"/>
          <w:szCs w:val="32"/>
        </w:rPr>
        <w:t>文岳副教授、</w:t>
      </w:r>
      <w:r w:rsidRPr="002F10CC">
        <w:rPr>
          <w:rFonts w:ascii="Times New Roman" w:hAnsi="Times New Roman"/>
          <w:spacing w:val="-6"/>
        </w:rPr>
        <w:t>國立政治大學國家發展研究所</w:t>
      </w:r>
      <w:r w:rsidRPr="002F10CC">
        <w:rPr>
          <w:rFonts w:ascii="Times New Roman" w:hAnsi="Times New Roman"/>
          <w:spacing w:val="-6"/>
          <w:szCs w:val="32"/>
        </w:rPr>
        <w:t>張書銘</w:t>
      </w:r>
      <w:r w:rsidRPr="002F10CC">
        <w:rPr>
          <w:rFonts w:ascii="Times New Roman" w:hAnsi="Times New Roman"/>
          <w:spacing w:val="6"/>
          <w:szCs w:val="32"/>
        </w:rPr>
        <w:t>博士</w:t>
      </w:r>
      <w:r w:rsidRPr="002F10CC">
        <w:rPr>
          <w:rStyle w:val="afd"/>
          <w:rFonts w:ascii="Times New Roman" w:hAnsi="Times New Roman"/>
          <w:spacing w:val="6"/>
          <w:szCs w:val="32"/>
        </w:rPr>
        <w:footnoteReference w:id="79"/>
      </w:r>
      <w:r w:rsidRPr="002F10CC">
        <w:rPr>
          <w:rFonts w:ascii="Times New Roman" w:hAnsi="Times New Roman"/>
          <w:spacing w:val="6"/>
          <w:szCs w:val="32"/>
        </w:rPr>
        <w:t>、前</w:t>
      </w:r>
      <w:r w:rsidRPr="002F10CC">
        <w:rPr>
          <w:rFonts w:ascii="Times New Roman" w:hAnsi="Times New Roman"/>
        </w:rPr>
        <w:t>勞動部勞動力發展署跨國勞動力管理組</w:t>
      </w:r>
      <w:r w:rsidRPr="002F10CC">
        <w:rPr>
          <w:rFonts w:ascii="Times New Roman" w:hAnsi="Times New Roman"/>
          <w:spacing w:val="6"/>
          <w:szCs w:val="32"/>
        </w:rPr>
        <w:t>薛鑑忠組長、</w:t>
      </w:r>
      <w:r w:rsidRPr="002F10CC">
        <w:rPr>
          <w:rFonts w:ascii="Times New Roman" w:hAnsi="Times New Roman"/>
        </w:rPr>
        <w:t>國立中正大學勞工關係學系</w:t>
      </w:r>
      <w:r w:rsidRPr="002F10CC">
        <w:rPr>
          <w:rFonts w:ascii="Times New Roman" w:hAnsi="Times New Roman"/>
          <w:spacing w:val="6"/>
          <w:szCs w:val="32"/>
        </w:rPr>
        <w:t>劉黃麗娟副教授、</w:t>
      </w:r>
      <w:r w:rsidRPr="002F10CC">
        <w:rPr>
          <w:rFonts w:ascii="Times New Roman" w:hAnsi="Times New Roman"/>
        </w:rPr>
        <w:t>台灣越僑總會</w:t>
      </w:r>
      <w:r w:rsidRPr="002F10CC">
        <w:rPr>
          <w:rFonts w:ascii="Times New Roman" w:hAnsi="Times New Roman"/>
          <w:spacing w:val="6"/>
          <w:szCs w:val="32"/>
        </w:rPr>
        <w:t>武文龍會長</w:t>
      </w:r>
      <w:r w:rsidRPr="002F10CC">
        <w:rPr>
          <w:rFonts w:ascii="Times New Roman" w:hAnsi="Times New Roman"/>
          <w:spacing w:val="-2"/>
        </w:rPr>
        <w:t>。</w:t>
      </w:r>
      <w:bookmarkEnd w:id="801"/>
      <w:bookmarkEnd w:id="802"/>
      <w:bookmarkEnd w:id="803"/>
      <w:bookmarkEnd w:id="804"/>
      <w:bookmarkEnd w:id="805"/>
      <w:bookmarkEnd w:id="806"/>
      <w:bookmarkEnd w:id="807"/>
      <w:bookmarkEnd w:id="808"/>
      <w:bookmarkEnd w:id="809"/>
      <w:bookmarkEnd w:id="810"/>
      <w:bookmarkEnd w:id="811"/>
    </w:p>
    <w:p w14:paraId="332A0979" w14:textId="77777777" w:rsidR="004807D4" w:rsidRPr="002F10CC" w:rsidRDefault="004807D4" w:rsidP="004807D4">
      <w:pPr>
        <w:pStyle w:val="3"/>
        <w:kinsoku w:val="0"/>
        <w:ind w:left="1360" w:hanging="680"/>
        <w:rPr>
          <w:rFonts w:ascii="Times New Roman" w:hAnsi="Times New Roman"/>
        </w:rPr>
      </w:pPr>
      <w:bookmarkStart w:id="812" w:name="_Toc138071411"/>
      <w:bookmarkStart w:id="813" w:name="_Toc138753618"/>
      <w:bookmarkStart w:id="814" w:name="_Toc138753967"/>
      <w:bookmarkStart w:id="815" w:name="_Toc138771271"/>
      <w:bookmarkStart w:id="816" w:name="_Toc138856629"/>
      <w:bookmarkStart w:id="817" w:name="_Toc138879356"/>
      <w:bookmarkStart w:id="818" w:name="_Toc138939953"/>
      <w:bookmarkStart w:id="819" w:name="_Toc138949494"/>
      <w:bookmarkStart w:id="820" w:name="_Toc139438836"/>
      <w:bookmarkStart w:id="821" w:name="_Toc139960070"/>
      <w:bookmarkStart w:id="822" w:name="_Toc142570541"/>
      <w:r w:rsidRPr="002F10CC">
        <w:rPr>
          <w:rFonts w:ascii="Times New Roman" w:hAnsi="Times New Roman"/>
          <w:spacing w:val="-6"/>
        </w:rPr>
        <w:t>第</w:t>
      </w:r>
      <w:r w:rsidRPr="002F10CC">
        <w:rPr>
          <w:rFonts w:ascii="Times New Roman" w:hAnsi="Times New Roman"/>
          <w:spacing w:val="-6"/>
        </w:rPr>
        <w:t>2</w:t>
      </w:r>
      <w:r w:rsidRPr="002F10CC">
        <w:rPr>
          <w:rFonts w:ascii="Times New Roman" w:hAnsi="Times New Roman"/>
          <w:spacing w:val="-6"/>
        </w:rPr>
        <w:t>場諮詢對象</w:t>
      </w:r>
      <w:r w:rsidR="008F116A" w:rsidRPr="002F10CC">
        <w:rPr>
          <w:rFonts w:ascii="Times New Roman" w:hAnsi="Times New Roman"/>
          <w:spacing w:val="-6"/>
        </w:rPr>
        <w:t>(5</w:t>
      </w:r>
      <w:r w:rsidR="008F116A" w:rsidRPr="002F10CC">
        <w:rPr>
          <w:rFonts w:ascii="Times New Roman" w:hAnsi="Times New Roman"/>
          <w:spacing w:val="-6"/>
        </w:rPr>
        <w:t>人</w:t>
      </w:r>
      <w:r w:rsidR="008F116A" w:rsidRPr="002F10CC">
        <w:rPr>
          <w:rFonts w:ascii="Times New Roman" w:hAnsi="Times New Roman"/>
          <w:spacing w:val="-6"/>
        </w:rPr>
        <w:t>)</w:t>
      </w:r>
      <w:r w:rsidRPr="002F10CC">
        <w:rPr>
          <w:rFonts w:ascii="Times New Roman" w:hAnsi="Times New Roman"/>
          <w:spacing w:val="-6"/>
        </w:rPr>
        <w:t>：文化大學勞動暨人力資源學系</w:t>
      </w:r>
      <w:r w:rsidRPr="002F10CC">
        <w:rPr>
          <w:rFonts w:ascii="Times New Roman" w:hAnsi="Times New Roman"/>
          <w:spacing w:val="6"/>
          <w:szCs w:val="32"/>
        </w:rPr>
        <w:t>李</w:t>
      </w:r>
      <w:r w:rsidRPr="002F10CC">
        <w:rPr>
          <w:rFonts w:ascii="Times New Roman" w:hAnsi="Times New Roman"/>
          <w:szCs w:val="32"/>
        </w:rPr>
        <w:t>健鴻教授</w:t>
      </w:r>
      <w:r w:rsidRPr="002F10CC">
        <w:rPr>
          <w:rFonts w:ascii="Times New Roman" w:hAnsi="Times New Roman"/>
          <w:spacing w:val="6"/>
          <w:szCs w:val="32"/>
        </w:rPr>
        <w:t>、</w:t>
      </w:r>
      <w:r w:rsidRPr="002F10CC">
        <w:rPr>
          <w:rFonts w:ascii="Times New Roman" w:hAnsi="Times New Roman"/>
        </w:rPr>
        <w:t>國立政治大學勞工研究所</w:t>
      </w:r>
      <w:r w:rsidRPr="002F10CC">
        <w:rPr>
          <w:rFonts w:ascii="Times New Roman" w:hAnsi="Times New Roman"/>
          <w:spacing w:val="6"/>
          <w:szCs w:val="32"/>
        </w:rPr>
        <w:t>成</w:t>
      </w:r>
      <w:r w:rsidRPr="002F10CC">
        <w:rPr>
          <w:rFonts w:ascii="Times New Roman" w:hAnsi="Times New Roman"/>
          <w:szCs w:val="32"/>
        </w:rPr>
        <w:t>之約教授、</w:t>
      </w:r>
      <w:r w:rsidRPr="002F10CC">
        <w:rPr>
          <w:rFonts w:ascii="Times New Roman" w:hAnsi="Times New Roman"/>
          <w:spacing w:val="-6"/>
        </w:rPr>
        <w:t>國立臺灣大學社會學系</w:t>
      </w:r>
      <w:r w:rsidRPr="002F10CC">
        <w:rPr>
          <w:rFonts w:ascii="Times New Roman" w:hAnsi="Times New Roman"/>
          <w:spacing w:val="-6"/>
          <w:szCs w:val="32"/>
        </w:rPr>
        <w:t>藍佩嘉教授、</w:t>
      </w:r>
      <w:r w:rsidRPr="002F10CC">
        <w:rPr>
          <w:rFonts w:ascii="Times New Roman" w:hAnsi="Times New Roman"/>
          <w:spacing w:val="-6"/>
        </w:rPr>
        <w:t>臺北護理健康</w:t>
      </w:r>
      <w:r w:rsidRPr="002F10CC">
        <w:rPr>
          <w:rFonts w:ascii="Times New Roman" w:hAnsi="Times New Roman"/>
        </w:rPr>
        <w:t>大學長期照護系</w:t>
      </w:r>
      <w:r w:rsidRPr="002F10CC">
        <w:rPr>
          <w:rFonts w:ascii="Times New Roman" w:hAnsi="Times New Roman"/>
          <w:szCs w:val="32"/>
        </w:rPr>
        <w:t>陳正芬教授、</w:t>
      </w:r>
      <w:r w:rsidR="00D257A6" w:rsidRPr="002F10CC">
        <w:rPr>
          <w:rFonts w:ascii="Times New Roman" w:hAnsi="Times New Roman"/>
          <w:szCs w:val="32"/>
        </w:rPr>
        <w:t>天主教台中教區</w:t>
      </w:r>
      <w:r w:rsidR="008F116A" w:rsidRPr="002F10CC">
        <w:rPr>
          <w:rFonts w:ascii="Times New Roman" w:hAnsi="Times New Roman"/>
          <w:szCs w:val="32"/>
        </w:rPr>
        <w:t>潭子耶</w:t>
      </w:r>
      <w:r w:rsidR="008F116A" w:rsidRPr="002F10CC">
        <w:rPr>
          <w:rFonts w:ascii="Times New Roman" w:hAnsi="Times New Roman"/>
          <w:spacing w:val="6"/>
          <w:szCs w:val="32"/>
        </w:rPr>
        <w:t>穌聖心和聖母瑪利亞無玷聖心堂</w:t>
      </w:r>
      <w:r w:rsidR="008F116A" w:rsidRPr="002F10CC">
        <w:rPr>
          <w:rFonts w:ascii="Times New Roman" w:hAnsi="Times New Roman"/>
          <w:spacing w:val="6"/>
          <w:szCs w:val="32"/>
        </w:rPr>
        <w:t>(</w:t>
      </w:r>
      <w:r w:rsidR="008F116A" w:rsidRPr="002F10CC">
        <w:rPr>
          <w:rFonts w:ascii="Times New Roman" w:hAnsi="Times New Roman"/>
          <w:spacing w:val="6"/>
          <w:szCs w:val="32"/>
        </w:rPr>
        <w:t>外勞及移民活動</w:t>
      </w:r>
      <w:r w:rsidR="008F116A" w:rsidRPr="002F10CC">
        <w:rPr>
          <w:rFonts w:ascii="Times New Roman" w:hAnsi="Times New Roman"/>
          <w:szCs w:val="32"/>
        </w:rPr>
        <w:t>中心</w:t>
      </w:r>
      <w:r w:rsidR="008F116A" w:rsidRPr="002F10CC">
        <w:rPr>
          <w:rFonts w:ascii="Times New Roman" w:hAnsi="Times New Roman"/>
          <w:szCs w:val="32"/>
        </w:rPr>
        <w:t>)</w:t>
      </w:r>
      <w:r w:rsidRPr="002F10CC">
        <w:rPr>
          <w:rFonts w:ascii="Times New Roman" w:hAnsi="Times New Roman"/>
          <w:szCs w:val="32"/>
        </w:rPr>
        <w:t>陳炯志</w:t>
      </w:r>
      <w:r w:rsidR="008F116A" w:rsidRPr="002F10CC">
        <w:rPr>
          <w:rFonts w:ascii="Times New Roman" w:hAnsi="Times New Roman"/>
          <w:szCs w:val="32"/>
        </w:rPr>
        <w:t>研究員</w:t>
      </w:r>
      <w:r w:rsidRPr="002F10CC">
        <w:rPr>
          <w:rStyle w:val="afd"/>
          <w:rFonts w:ascii="Times New Roman" w:hAnsi="Times New Roman"/>
          <w:szCs w:val="32"/>
        </w:rPr>
        <w:footnoteReference w:id="80"/>
      </w:r>
      <w:r w:rsidR="008F116A" w:rsidRPr="002F10CC">
        <w:rPr>
          <w:rFonts w:ascii="Times New Roman" w:hAnsi="Times New Roman"/>
          <w:spacing w:val="-2"/>
        </w:rPr>
        <w:t>。</w:t>
      </w:r>
      <w:bookmarkEnd w:id="812"/>
      <w:bookmarkEnd w:id="813"/>
      <w:bookmarkEnd w:id="814"/>
      <w:bookmarkEnd w:id="815"/>
      <w:bookmarkEnd w:id="816"/>
      <w:bookmarkEnd w:id="817"/>
      <w:bookmarkEnd w:id="818"/>
      <w:bookmarkEnd w:id="819"/>
      <w:bookmarkEnd w:id="820"/>
      <w:bookmarkEnd w:id="821"/>
      <w:bookmarkEnd w:id="822"/>
    </w:p>
    <w:p w14:paraId="6EBA3328" w14:textId="77777777" w:rsidR="006E7585" w:rsidRPr="002F10CC" w:rsidRDefault="008F116A" w:rsidP="00C226AB">
      <w:pPr>
        <w:pStyle w:val="33"/>
        <w:kinsoku w:val="0"/>
        <w:spacing w:beforeLines="25" w:before="114"/>
        <w:ind w:leftChars="300" w:left="1020" w:firstLine="696"/>
        <w:rPr>
          <w:rFonts w:ascii="Times New Roman"/>
          <w:spacing w:val="-2"/>
        </w:rPr>
      </w:pPr>
      <w:r w:rsidRPr="002F10CC">
        <w:rPr>
          <w:rFonts w:ascii="Times New Roman"/>
          <w:spacing w:val="4"/>
        </w:rPr>
        <w:t>本研究</w:t>
      </w:r>
      <w:r w:rsidRPr="002F10CC">
        <w:rPr>
          <w:rFonts w:ascii="Times New Roman" w:hint="eastAsia"/>
          <w:spacing w:val="4"/>
        </w:rPr>
        <w:t>團隊與</w:t>
      </w:r>
      <w:r w:rsidRPr="002F10CC">
        <w:rPr>
          <w:rFonts w:ascii="Times New Roman" w:hint="eastAsia"/>
          <w:spacing w:val="6"/>
        </w:rPr>
        <w:t>這些學者專家</w:t>
      </w:r>
      <w:r w:rsidR="006E7585" w:rsidRPr="002F10CC">
        <w:rPr>
          <w:rFonts w:ascii="Times New Roman"/>
          <w:spacing w:val="6"/>
        </w:rPr>
        <w:t>一同探討</w:t>
      </w:r>
      <w:r w:rsidR="00B1157C" w:rsidRPr="002F10CC">
        <w:rPr>
          <w:rFonts w:ascii="Times New Roman"/>
          <w:spacing w:val="6"/>
        </w:rPr>
        <w:t>現行</w:t>
      </w:r>
      <w:r w:rsidR="00E47BD5" w:rsidRPr="002F10CC">
        <w:rPr>
          <w:rFonts w:ascii="Times New Roman" w:hint="eastAsia"/>
          <w:spacing w:val="6"/>
        </w:rPr>
        <w:t>我國</w:t>
      </w:r>
      <w:r w:rsidR="00B1157C" w:rsidRPr="002F10CC">
        <w:rPr>
          <w:rFonts w:ascii="Times New Roman"/>
          <w:spacing w:val="6"/>
        </w:rPr>
        <w:t>產</w:t>
      </w:r>
      <w:r w:rsidR="00B1157C" w:rsidRPr="002F10CC">
        <w:rPr>
          <w:rFonts w:ascii="Times New Roman"/>
          <w:spacing w:val="-2"/>
        </w:rPr>
        <w:t>業發展與移工引進政策等議題，以及</w:t>
      </w:r>
      <w:r w:rsidR="006E7585" w:rsidRPr="002F10CC">
        <w:rPr>
          <w:rFonts w:ascii="Times New Roman"/>
          <w:spacing w:val="-2"/>
        </w:rPr>
        <w:t>移工發生失聯</w:t>
      </w:r>
      <w:r w:rsidR="006E7585" w:rsidRPr="002F10CC">
        <w:rPr>
          <w:rFonts w:ascii="Times New Roman"/>
          <w:spacing w:val="6"/>
        </w:rPr>
        <w:t>的結構性因素，</w:t>
      </w:r>
      <w:r w:rsidR="00E47BD5" w:rsidRPr="002F10CC">
        <w:rPr>
          <w:rFonts w:ascii="Times New Roman" w:hint="eastAsia"/>
          <w:spacing w:val="6"/>
        </w:rPr>
        <w:t>也</w:t>
      </w:r>
      <w:r w:rsidR="00987401" w:rsidRPr="002F10CC">
        <w:rPr>
          <w:rFonts w:ascii="Times New Roman"/>
          <w:spacing w:val="6"/>
        </w:rPr>
        <w:t>就政府現行政策</w:t>
      </w:r>
      <w:r w:rsidR="006C4630" w:rsidRPr="002F10CC">
        <w:rPr>
          <w:rFonts w:ascii="Times New Roman" w:hint="eastAsia"/>
          <w:spacing w:val="6"/>
        </w:rPr>
        <w:t>與措施</w:t>
      </w:r>
      <w:r w:rsidR="006E7585" w:rsidRPr="002F10CC">
        <w:rPr>
          <w:rFonts w:ascii="Times New Roman"/>
          <w:spacing w:val="6"/>
        </w:rPr>
        <w:t>提出</w:t>
      </w:r>
      <w:r w:rsidR="006C4630" w:rsidRPr="002F10CC">
        <w:rPr>
          <w:rFonts w:ascii="Times New Roman" w:hint="eastAsia"/>
          <w:spacing w:val="6"/>
        </w:rPr>
        <w:t>改善的</w:t>
      </w:r>
      <w:r w:rsidR="006E7585" w:rsidRPr="002F10CC">
        <w:rPr>
          <w:rFonts w:ascii="Times New Roman"/>
          <w:spacing w:val="6"/>
        </w:rPr>
        <w:t>建議</w:t>
      </w:r>
      <w:bookmarkEnd w:id="798"/>
      <w:bookmarkEnd w:id="799"/>
      <w:r w:rsidR="00987401" w:rsidRPr="002F10CC">
        <w:rPr>
          <w:rFonts w:ascii="Times New Roman"/>
          <w:spacing w:val="6"/>
        </w:rPr>
        <w:t>：</w:t>
      </w:r>
      <w:bookmarkEnd w:id="800"/>
    </w:p>
    <w:p w14:paraId="78497B51" w14:textId="77777777" w:rsidR="00987401" w:rsidRPr="002F10CC" w:rsidRDefault="00987401" w:rsidP="007A3FD7">
      <w:pPr>
        <w:pStyle w:val="3"/>
        <w:numPr>
          <w:ilvl w:val="2"/>
          <w:numId w:val="19"/>
        </w:numPr>
        <w:kinsoku w:val="0"/>
        <w:rPr>
          <w:rFonts w:ascii="Times New Roman" w:hAnsi="Times New Roman"/>
        </w:rPr>
      </w:pPr>
      <w:bookmarkStart w:id="823" w:name="_Toc135822850"/>
      <w:bookmarkStart w:id="824" w:name="_Toc135922941"/>
      <w:bookmarkStart w:id="825" w:name="_Toc136000549"/>
      <w:bookmarkStart w:id="826" w:name="_Toc137827735"/>
      <w:bookmarkStart w:id="827" w:name="_Toc138071412"/>
      <w:bookmarkStart w:id="828" w:name="_Toc138753619"/>
      <w:bookmarkStart w:id="829" w:name="_Toc138753968"/>
      <w:bookmarkStart w:id="830" w:name="_Toc138771272"/>
      <w:bookmarkStart w:id="831" w:name="_Toc138856630"/>
      <w:bookmarkStart w:id="832" w:name="_Toc138879357"/>
      <w:bookmarkStart w:id="833" w:name="_Toc138939954"/>
      <w:bookmarkStart w:id="834" w:name="_Toc138949495"/>
      <w:bookmarkStart w:id="835" w:name="_Toc139438837"/>
      <w:bookmarkStart w:id="836" w:name="_Toc139960071"/>
      <w:bookmarkStart w:id="837" w:name="_Toc142570542"/>
      <w:r w:rsidRPr="002F10CC">
        <w:rPr>
          <w:rFonts w:hint="eastAsia"/>
          <w:spacing w:val="-6"/>
        </w:rPr>
        <w:t>政府相關部門應如何面對並有效因應</w:t>
      </w:r>
      <w:r w:rsidRPr="002F10CC">
        <w:rPr>
          <w:spacing w:val="-6"/>
        </w:rPr>
        <w:t>產業變遷</w:t>
      </w:r>
      <w:r w:rsidRPr="002F10CC">
        <w:rPr>
          <w:rFonts w:hint="eastAsia"/>
          <w:spacing w:val="-6"/>
        </w:rPr>
        <w:t>/升級</w:t>
      </w:r>
      <w:r w:rsidRPr="002F10CC">
        <w:rPr>
          <w:rFonts w:hint="eastAsia"/>
          <w:spacing w:val="-6"/>
        </w:rPr>
        <w:lastRenderedPageBreak/>
        <w:t>、人力資源發展及</w:t>
      </w:r>
      <w:r w:rsidRPr="002F10CC">
        <w:rPr>
          <w:spacing w:val="-6"/>
        </w:rPr>
        <w:t>未來跨國勞動力</w:t>
      </w:r>
      <w:r w:rsidRPr="002F10CC">
        <w:rPr>
          <w:spacing w:val="6"/>
        </w:rPr>
        <w:t>供需</w:t>
      </w:r>
      <w:r w:rsidRPr="002F10CC">
        <w:rPr>
          <w:rFonts w:hint="eastAsia"/>
          <w:spacing w:val="6"/>
        </w:rPr>
        <w:t>等議</w:t>
      </w:r>
      <w:r w:rsidRPr="002F10CC">
        <w:rPr>
          <w:rFonts w:hint="eastAsia"/>
          <w:spacing w:val="-2"/>
        </w:rPr>
        <w:t>題。</w:t>
      </w:r>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14:paraId="360CC0F2" w14:textId="13FD7819" w:rsidR="00987401" w:rsidRPr="002F10CC" w:rsidRDefault="00987401" w:rsidP="00987401">
      <w:pPr>
        <w:pStyle w:val="3"/>
        <w:kinsoku w:val="0"/>
        <w:ind w:left="1360" w:hanging="680"/>
        <w:rPr>
          <w:rFonts w:ascii="Times New Roman" w:hAnsi="Times New Roman"/>
        </w:rPr>
      </w:pPr>
      <w:bookmarkStart w:id="838" w:name="_Toc135822851"/>
      <w:bookmarkStart w:id="839" w:name="_Toc135922942"/>
      <w:bookmarkStart w:id="840" w:name="_Toc136000550"/>
      <w:bookmarkStart w:id="841" w:name="_Toc137827736"/>
      <w:bookmarkStart w:id="842" w:name="_Toc138071413"/>
      <w:bookmarkStart w:id="843" w:name="_Toc138753620"/>
      <w:bookmarkStart w:id="844" w:name="_Toc138753969"/>
      <w:bookmarkStart w:id="845" w:name="_Toc138771273"/>
      <w:bookmarkStart w:id="846" w:name="_Toc138856631"/>
      <w:bookmarkStart w:id="847" w:name="_Toc138879358"/>
      <w:bookmarkStart w:id="848" w:name="_Toc138939955"/>
      <w:bookmarkStart w:id="849" w:name="_Toc138949496"/>
      <w:bookmarkStart w:id="850" w:name="_Toc139438838"/>
      <w:bookmarkStart w:id="851" w:name="_Toc139960072"/>
      <w:bookmarkStart w:id="852" w:name="_Toc142570543"/>
      <w:r w:rsidRPr="002F10CC">
        <w:rPr>
          <w:rFonts w:hint="eastAsia"/>
        </w:rPr>
        <w:t>近來移工來源國</w:t>
      </w:r>
      <w:r w:rsidRPr="002F10CC">
        <w:rPr>
          <w:rFonts w:ascii="Times New Roman" w:hint="eastAsia"/>
          <w:szCs w:val="48"/>
        </w:rPr>
        <w:t>經濟</w:t>
      </w:r>
      <w:r w:rsidRPr="002F10CC">
        <w:rPr>
          <w:rFonts w:hint="eastAsia"/>
        </w:rPr>
        <w:t>崛起、近年亞洲鄰近國家亦爭搶移工，引進面臨</w:t>
      </w:r>
      <w:r w:rsidRPr="002F10CC">
        <w:rPr>
          <w:rFonts w:hint="eastAsia"/>
          <w:spacing w:val="-4"/>
        </w:rPr>
        <w:t>壓力，而在臺移工發生失聯、不法聘</w:t>
      </w:r>
      <w:r w:rsidRPr="002F10CC">
        <w:rPr>
          <w:rFonts w:hint="eastAsia"/>
          <w:spacing w:val="-6"/>
        </w:rPr>
        <w:t>僱、地下仲介等案件持續頻傳，</w:t>
      </w:r>
      <w:r w:rsidRPr="002F10CC">
        <w:rPr>
          <w:rFonts w:hAnsi="標楷體" w:hint="eastAsia"/>
          <w:spacing w:val="-6"/>
          <w:szCs w:val="32"/>
        </w:rPr>
        <w:t>目前我國移工政策有何缺漏、不足之處？有何危機？應</w:t>
      </w:r>
      <w:r w:rsidRPr="002F10CC">
        <w:rPr>
          <w:rFonts w:hAnsi="標楷體" w:hint="eastAsia"/>
          <w:spacing w:val="6"/>
          <w:szCs w:val="32"/>
        </w:rPr>
        <w:t>如何改善與展望？另</w:t>
      </w:r>
      <w:r w:rsidRPr="002F10CC">
        <w:rPr>
          <w:rFonts w:ascii="Times New Roman" w:hAnsi="Times New Roman"/>
          <w:spacing w:val="6"/>
          <w:szCs w:val="32"/>
        </w:rPr>
        <w:t>外</w:t>
      </w:r>
      <w:r w:rsidRPr="002F10CC">
        <w:rPr>
          <w:rFonts w:ascii="Times New Roman" w:hAnsi="Times New Roman" w:hint="eastAsia"/>
          <w:spacing w:val="6"/>
          <w:szCs w:val="32"/>
        </w:rPr>
        <w:t>對於</w:t>
      </w:r>
      <w:r w:rsidRPr="002F10CC">
        <w:rPr>
          <w:rFonts w:ascii="Times New Roman" w:hAnsi="Times New Roman"/>
          <w:spacing w:val="6"/>
          <w:szCs w:val="32"/>
        </w:rPr>
        <w:t>我國自</w:t>
      </w:r>
      <w:r w:rsidRPr="002F10CC">
        <w:rPr>
          <w:rFonts w:ascii="Times New Roman" w:hAnsi="Times New Roman"/>
          <w:spacing w:val="6"/>
          <w:szCs w:val="32"/>
        </w:rPr>
        <w:t>111</w:t>
      </w:r>
      <w:r w:rsidRPr="002F10CC">
        <w:rPr>
          <w:rFonts w:ascii="Times New Roman" w:hAnsi="Times New Roman"/>
          <w:spacing w:val="6"/>
          <w:szCs w:val="32"/>
        </w:rPr>
        <w:t>年</w:t>
      </w:r>
      <w:r w:rsidRPr="002F10CC">
        <w:rPr>
          <w:rFonts w:ascii="Times New Roman" w:hAnsi="Times New Roman"/>
          <w:spacing w:val="6"/>
          <w:szCs w:val="32"/>
        </w:rPr>
        <w:t>4</w:t>
      </w:r>
      <w:r w:rsidRPr="002F10CC">
        <w:rPr>
          <w:rFonts w:ascii="Times New Roman" w:hAnsi="Times New Roman"/>
          <w:spacing w:val="6"/>
          <w:szCs w:val="32"/>
        </w:rPr>
        <w:t>月</w:t>
      </w:r>
      <w:r w:rsidRPr="002F10CC">
        <w:rPr>
          <w:rFonts w:ascii="Times New Roman" w:hAnsi="Times New Roman"/>
          <w:spacing w:val="6"/>
          <w:szCs w:val="32"/>
        </w:rPr>
        <w:t>30</w:t>
      </w:r>
      <w:r w:rsidRPr="002F10CC">
        <w:rPr>
          <w:rFonts w:ascii="Times New Roman" w:hAnsi="Times New Roman"/>
          <w:spacing w:val="6"/>
          <w:szCs w:val="32"/>
        </w:rPr>
        <w:t>日推動</w:t>
      </w:r>
      <w:r w:rsidRPr="002F10CC">
        <w:rPr>
          <w:rFonts w:hAnsi="標楷體" w:hint="eastAsia"/>
          <w:spacing w:val="6"/>
          <w:szCs w:val="32"/>
        </w:rPr>
        <w:t>的</w:t>
      </w:r>
      <w:r w:rsidRPr="002F10CC">
        <w:rPr>
          <w:rFonts w:hAnsi="標楷體"/>
          <w:spacing w:val="6"/>
          <w:szCs w:val="32"/>
        </w:rPr>
        <w:t>「</w:t>
      </w:r>
      <w:r w:rsidRPr="002F10CC">
        <w:rPr>
          <w:rFonts w:hAnsi="標楷體"/>
          <w:spacing w:val="-4"/>
          <w:szCs w:val="32"/>
        </w:rPr>
        <w:t>移工留才久用方案」</w:t>
      </w:r>
      <w:r w:rsidRPr="002F10CC">
        <w:rPr>
          <w:rFonts w:hAnsi="標楷體" w:hint="eastAsia"/>
          <w:spacing w:val="-4"/>
          <w:szCs w:val="32"/>
        </w:rPr>
        <w:t>的看法與建議？</w:t>
      </w:r>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p>
    <w:p w14:paraId="2252DAC2" w14:textId="77777777" w:rsidR="00987401" w:rsidRPr="002F10CC" w:rsidRDefault="00987401" w:rsidP="00987401">
      <w:pPr>
        <w:pStyle w:val="3"/>
        <w:kinsoku w:val="0"/>
        <w:ind w:left="1360" w:hanging="680"/>
        <w:rPr>
          <w:rFonts w:ascii="Times New Roman" w:hAnsi="Times New Roman"/>
        </w:rPr>
      </w:pPr>
      <w:bookmarkStart w:id="853" w:name="_Toc135822852"/>
      <w:bookmarkStart w:id="854" w:name="_Toc135922943"/>
      <w:bookmarkStart w:id="855" w:name="_Toc136000551"/>
      <w:bookmarkStart w:id="856" w:name="_Toc137827737"/>
      <w:bookmarkStart w:id="857" w:name="_Toc138071414"/>
      <w:bookmarkStart w:id="858" w:name="_Toc138753621"/>
      <w:bookmarkStart w:id="859" w:name="_Toc138753970"/>
      <w:bookmarkStart w:id="860" w:name="_Toc138771274"/>
      <w:bookmarkStart w:id="861" w:name="_Toc138856632"/>
      <w:bookmarkStart w:id="862" w:name="_Toc138879359"/>
      <w:bookmarkStart w:id="863" w:name="_Toc138939956"/>
      <w:bookmarkStart w:id="864" w:name="_Toc138949497"/>
      <w:bookmarkStart w:id="865" w:name="_Toc139438839"/>
      <w:bookmarkStart w:id="866" w:name="_Toc139960073"/>
      <w:bookmarkStart w:id="867" w:name="_Toc142570544"/>
      <w:r w:rsidRPr="002F10CC">
        <w:rPr>
          <w:rFonts w:hAnsi="標楷體" w:hint="eastAsia"/>
          <w:spacing w:val="6"/>
          <w:szCs w:val="32"/>
        </w:rPr>
        <w:t>移工發生失聯的結構性問題及變化趨勢？相</w:t>
      </w:r>
      <w:r w:rsidRPr="002F10CC">
        <w:rPr>
          <w:rFonts w:hAnsi="標楷體" w:hint="eastAsia"/>
          <w:spacing w:val="-6"/>
          <w:szCs w:val="32"/>
        </w:rPr>
        <w:t>較於其</w:t>
      </w:r>
      <w:r w:rsidRPr="002F10CC">
        <w:rPr>
          <w:rFonts w:hAnsi="標楷體" w:hint="eastAsia"/>
          <w:spacing w:val="2"/>
          <w:szCs w:val="32"/>
        </w:rPr>
        <w:t>他國家，我國狀況是否較為嚴重及其原因？針對移工發生</w:t>
      </w:r>
      <w:r w:rsidRPr="002F10CC">
        <w:rPr>
          <w:rFonts w:hAnsi="標楷體" w:hint="eastAsia"/>
          <w:spacing w:val="4"/>
          <w:szCs w:val="32"/>
        </w:rPr>
        <w:t>失聯是因為「受其他人慫</w:t>
      </w:r>
      <w:r w:rsidRPr="002F10CC">
        <w:rPr>
          <w:rFonts w:hAnsi="標楷體" w:hint="eastAsia"/>
          <w:spacing w:val="6"/>
          <w:szCs w:val="32"/>
        </w:rPr>
        <w:t>恿、轉介」、</w:t>
      </w:r>
      <w:r w:rsidRPr="002F10CC">
        <w:rPr>
          <w:rFonts w:hAnsi="標楷體" w:hint="eastAsia"/>
          <w:spacing w:val="4"/>
          <w:szCs w:val="32"/>
        </w:rPr>
        <w:t>「因申</w:t>
      </w:r>
      <w:r w:rsidRPr="002F10CC">
        <w:rPr>
          <w:rFonts w:hAnsi="標楷體" w:hint="eastAsia"/>
          <w:spacing w:val="6"/>
          <w:szCs w:val="32"/>
        </w:rPr>
        <w:t>請來臺所背負債務而形成經濟壓力」、或「金錢因素</w:t>
      </w:r>
      <w:r w:rsidRPr="002F10CC">
        <w:rPr>
          <w:rFonts w:hAnsi="標楷體" w:hint="eastAsia"/>
          <w:szCs w:val="32"/>
        </w:rPr>
        <w:t>」的看法</w:t>
      </w:r>
      <w:r w:rsidRPr="002F10CC">
        <w:rPr>
          <w:rFonts w:hAnsi="標楷體" w:hint="eastAsia"/>
          <w:spacing w:val="-6"/>
          <w:szCs w:val="32"/>
        </w:rPr>
        <w:t>？來源國的勞動輸出政策等，是否會及如何</w:t>
      </w:r>
      <w:r w:rsidRPr="002F10CC">
        <w:rPr>
          <w:rFonts w:hAnsi="標楷體" w:hint="eastAsia"/>
          <w:szCs w:val="32"/>
        </w:rPr>
        <w:t>影響移工作出失聯的選擇？</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p>
    <w:p w14:paraId="5F9F0BF5" w14:textId="77777777" w:rsidR="00987401" w:rsidRPr="002F10CC" w:rsidRDefault="001A7D23" w:rsidP="00987401">
      <w:pPr>
        <w:pStyle w:val="3"/>
        <w:kinsoku w:val="0"/>
        <w:ind w:left="1360" w:hanging="680"/>
        <w:rPr>
          <w:rFonts w:ascii="Times New Roman" w:hAnsi="Times New Roman"/>
        </w:rPr>
      </w:pPr>
      <w:bookmarkStart w:id="868" w:name="_Toc135822853"/>
      <w:bookmarkStart w:id="869" w:name="_Toc135922944"/>
      <w:bookmarkStart w:id="870" w:name="_Toc136000552"/>
      <w:bookmarkStart w:id="871" w:name="_Toc137827738"/>
      <w:bookmarkStart w:id="872" w:name="_Toc138071415"/>
      <w:bookmarkStart w:id="873" w:name="_Toc138753622"/>
      <w:bookmarkStart w:id="874" w:name="_Toc138753971"/>
      <w:bookmarkStart w:id="875" w:name="_Toc138771275"/>
      <w:bookmarkStart w:id="876" w:name="_Toc138856633"/>
      <w:bookmarkStart w:id="877" w:name="_Toc138879360"/>
      <w:bookmarkStart w:id="878" w:name="_Toc138939957"/>
      <w:bookmarkStart w:id="879" w:name="_Toc138949498"/>
      <w:bookmarkStart w:id="880" w:name="_Toc139438840"/>
      <w:bookmarkStart w:id="881" w:name="_Toc139960074"/>
      <w:bookmarkStart w:id="882" w:name="_Toc142570545"/>
      <w:r w:rsidRPr="002F10CC">
        <w:rPr>
          <w:rFonts w:hAnsi="標楷體" w:hint="eastAsia"/>
          <w:szCs w:val="32"/>
        </w:rPr>
        <w:t>現行雇主聘僱外國人的相關法令有待檢討之處，以及如何從政策面、制度面、法規面與執行面的調整與改善，來防範移工發生失聯。</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p>
    <w:p w14:paraId="739A9AC8" w14:textId="77777777" w:rsidR="00992966" w:rsidRPr="002F10CC" w:rsidRDefault="00992966" w:rsidP="00985340">
      <w:pPr>
        <w:pStyle w:val="2"/>
        <w:kinsoku w:val="0"/>
        <w:spacing w:beforeLines="50" w:before="228" w:afterLines="50" w:after="228"/>
        <w:ind w:left="2721" w:hanging="2381"/>
        <w:rPr>
          <w:rFonts w:ascii="Times New Roman" w:hAnsi="Times New Roman"/>
        </w:rPr>
      </w:pPr>
      <w:bookmarkStart w:id="883" w:name="_Toc497750015"/>
      <w:bookmarkStart w:id="884" w:name="_Toc142570546"/>
      <w:r w:rsidRPr="002F10CC">
        <w:rPr>
          <w:rFonts w:ascii="Times New Roman" w:hAnsi="Times New Roman"/>
          <w:b/>
        </w:rPr>
        <w:t>焦點團體座談</w:t>
      </w:r>
      <w:bookmarkEnd w:id="883"/>
      <w:bookmarkEnd w:id="884"/>
    </w:p>
    <w:p w14:paraId="0D30D043" w14:textId="77777777" w:rsidR="00D77A16" w:rsidRPr="002F10CC" w:rsidRDefault="00740AEC" w:rsidP="00132619">
      <w:pPr>
        <w:pStyle w:val="43"/>
        <w:kinsoku w:val="0"/>
        <w:ind w:leftChars="306" w:left="1041" w:firstLine="680"/>
        <w:rPr>
          <w:rFonts w:ascii="Times New Roman"/>
          <w:spacing w:val="-4"/>
        </w:rPr>
      </w:pPr>
      <w:bookmarkStart w:id="885" w:name="_Toc496541060"/>
      <w:bookmarkStart w:id="886" w:name="_Toc496594998"/>
      <w:bookmarkStart w:id="887" w:name="_Toc496613679"/>
      <w:bookmarkStart w:id="888" w:name="_Toc496646700"/>
      <w:bookmarkStart w:id="889" w:name="_Toc496716162"/>
      <w:bookmarkStart w:id="890" w:name="_Toc496718038"/>
      <w:bookmarkStart w:id="891" w:name="_Toc496788032"/>
      <w:r w:rsidRPr="002F10CC">
        <w:rPr>
          <w:rFonts w:ascii="Times New Roman" w:hint="eastAsia"/>
        </w:rPr>
        <w:t>本</w:t>
      </w:r>
      <w:r w:rsidRPr="002F10CC">
        <w:rPr>
          <w:rFonts w:ascii="Times New Roman"/>
        </w:rPr>
        <w:t>研究運用焦點團體座談法的目的在於</w:t>
      </w:r>
      <w:r w:rsidRPr="002F10CC">
        <w:rPr>
          <w:rFonts w:ascii="Times New Roman" w:hint="eastAsia"/>
        </w:rPr>
        <w:t>，試圖從</w:t>
      </w:r>
      <w:r w:rsidRPr="002F10CC">
        <w:rPr>
          <w:rFonts w:ascii="Times New Roman" w:hint="eastAsia"/>
          <w:spacing w:val="6"/>
        </w:rPr>
        <w:t>實務面探討移工發生失聯的結構性因素，經由</w:t>
      </w:r>
      <w:r w:rsidRPr="002F10CC">
        <w:rPr>
          <w:rFonts w:ascii="Times New Roman" w:hint="eastAsia"/>
          <w:spacing w:val="6"/>
        </w:rPr>
        <w:t>N</w:t>
      </w:r>
      <w:r w:rsidRPr="002F10CC">
        <w:rPr>
          <w:rFonts w:ascii="Times New Roman"/>
          <w:spacing w:val="6"/>
        </w:rPr>
        <w:t>GO</w:t>
      </w:r>
      <w:r w:rsidRPr="002F10CC">
        <w:rPr>
          <w:rFonts w:ascii="Times New Roman" w:hint="eastAsia"/>
          <w:spacing w:val="6"/>
        </w:rPr>
        <w:t>第</w:t>
      </w:r>
      <w:r w:rsidRPr="002F10CC">
        <w:rPr>
          <w:rFonts w:ascii="Times New Roman" w:hint="eastAsia"/>
        </w:rPr>
        <w:t>一線實務工作者</w:t>
      </w:r>
      <w:r w:rsidR="00132619" w:rsidRPr="002F10CC">
        <w:rPr>
          <w:rFonts w:ascii="Times New Roman" w:hint="eastAsia"/>
        </w:rPr>
        <w:t>、仲介公司</w:t>
      </w:r>
      <w:r w:rsidR="00183EC0" w:rsidRPr="002F10CC">
        <w:rPr>
          <w:rFonts w:ascii="Times New Roman" w:hint="eastAsia"/>
        </w:rPr>
        <w:t>從業人員</w:t>
      </w:r>
      <w:r w:rsidRPr="002F10CC">
        <w:rPr>
          <w:rFonts w:ascii="Times New Roman" w:hint="eastAsia"/>
        </w:rPr>
        <w:t>對於各產業類移工</w:t>
      </w:r>
      <w:r w:rsidRPr="002F10CC">
        <w:rPr>
          <w:rFonts w:ascii="Times New Roman" w:hint="eastAsia"/>
          <w:spacing w:val="-6"/>
        </w:rPr>
        <w:t>的</w:t>
      </w:r>
      <w:r w:rsidR="00132619" w:rsidRPr="002F10CC">
        <w:rPr>
          <w:rFonts w:ascii="Times New Roman" w:hint="eastAsia"/>
          <w:spacing w:val="-6"/>
        </w:rPr>
        <w:t>服務</w:t>
      </w:r>
      <w:r w:rsidR="00132619" w:rsidRPr="002F10CC">
        <w:rPr>
          <w:rFonts w:ascii="Times New Roman" w:hint="eastAsia"/>
          <w:spacing w:val="4"/>
        </w:rPr>
        <w:t>過程與</w:t>
      </w:r>
      <w:r w:rsidRPr="002F10CC">
        <w:rPr>
          <w:rFonts w:ascii="Times New Roman" w:hint="eastAsia"/>
        </w:rPr>
        <w:t>觀察</w:t>
      </w:r>
      <w:r w:rsidR="00132619" w:rsidRPr="002F10CC">
        <w:rPr>
          <w:rFonts w:ascii="Times New Roman" w:hint="eastAsia"/>
        </w:rPr>
        <w:t>視角</w:t>
      </w:r>
      <w:r w:rsidRPr="002F10CC">
        <w:rPr>
          <w:rFonts w:ascii="Times New Roman" w:hint="eastAsia"/>
          <w:spacing w:val="4"/>
        </w:rPr>
        <w:t>，深入瞭解</w:t>
      </w:r>
      <w:r w:rsidR="00132619" w:rsidRPr="002F10CC">
        <w:rPr>
          <w:rFonts w:ascii="Times New Roman" w:hint="eastAsia"/>
          <w:spacing w:val="4"/>
        </w:rPr>
        <w:t>移工來到臺灣工作為何要逃</w:t>
      </w:r>
      <w:r w:rsidR="00132619" w:rsidRPr="002F10CC">
        <w:rPr>
          <w:rFonts w:ascii="Times New Roman" w:hint="eastAsia"/>
          <w:spacing w:val="6"/>
        </w:rPr>
        <w:t>跑</w:t>
      </w:r>
      <w:r w:rsidR="00D77A16" w:rsidRPr="002F10CC">
        <w:rPr>
          <w:rFonts w:ascii="Times New Roman" w:hint="eastAsia"/>
          <w:spacing w:val="6"/>
        </w:rPr>
        <w:t>，</w:t>
      </w:r>
      <w:r w:rsidR="00C226AB" w:rsidRPr="002F10CC">
        <w:rPr>
          <w:rFonts w:ascii="Times New Roman" w:hint="eastAsia"/>
          <w:spacing w:val="6"/>
        </w:rPr>
        <w:t>討論的主要議題</w:t>
      </w:r>
      <w:r w:rsidR="00D77A16" w:rsidRPr="002F10CC">
        <w:rPr>
          <w:rFonts w:ascii="Times New Roman" w:hint="eastAsia"/>
          <w:spacing w:val="-4"/>
        </w:rPr>
        <w:t>包括：</w:t>
      </w:r>
    </w:p>
    <w:p w14:paraId="24B25982" w14:textId="77777777" w:rsidR="00D77A16" w:rsidRPr="002F10CC" w:rsidRDefault="00D77A16" w:rsidP="00D77A16">
      <w:pPr>
        <w:pStyle w:val="3"/>
        <w:kinsoku w:val="0"/>
        <w:ind w:left="1360" w:hanging="680"/>
      </w:pPr>
      <w:bookmarkStart w:id="892" w:name="_Toc135822855"/>
      <w:bookmarkStart w:id="893" w:name="_Toc135922946"/>
      <w:bookmarkStart w:id="894" w:name="_Toc136000554"/>
      <w:bookmarkStart w:id="895" w:name="_Toc137827740"/>
      <w:bookmarkStart w:id="896" w:name="_Toc138071417"/>
      <w:bookmarkStart w:id="897" w:name="_Toc138753624"/>
      <w:bookmarkStart w:id="898" w:name="_Toc138753973"/>
      <w:bookmarkStart w:id="899" w:name="_Toc138771277"/>
      <w:bookmarkStart w:id="900" w:name="_Toc138856635"/>
      <w:bookmarkStart w:id="901" w:name="_Toc138879362"/>
      <w:bookmarkStart w:id="902" w:name="_Toc138939959"/>
      <w:bookmarkStart w:id="903" w:name="_Toc138949500"/>
      <w:bookmarkStart w:id="904" w:name="_Toc139438842"/>
      <w:bookmarkStart w:id="905" w:name="_Toc139960076"/>
      <w:bookmarkStart w:id="906" w:name="_Toc142570547"/>
      <w:r w:rsidRPr="002F10CC">
        <w:rPr>
          <w:rFonts w:hint="eastAsia"/>
          <w:spacing w:val="-4"/>
        </w:rPr>
        <w:t>移工發生失聯</w:t>
      </w:r>
      <w:r w:rsidRPr="002F10CC">
        <w:rPr>
          <w:rFonts w:hint="eastAsia"/>
        </w:rPr>
        <w:t>的結構性問題及變化趨勢？相較於其他國家，我國的狀況是否較為嚴重及原因？</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p>
    <w:p w14:paraId="6920886C" w14:textId="77777777" w:rsidR="00D77A16" w:rsidRPr="002F10CC" w:rsidRDefault="00D77A16" w:rsidP="00D77A16">
      <w:pPr>
        <w:pStyle w:val="3"/>
        <w:kinsoku w:val="0"/>
        <w:ind w:left="1360" w:hanging="680"/>
        <w:rPr>
          <w:rFonts w:hAnsi="標楷體"/>
          <w:szCs w:val="32"/>
        </w:rPr>
      </w:pPr>
      <w:bookmarkStart w:id="907" w:name="_Toc135822856"/>
      <w:bookmarkStart w:id="908" w:name="_Toc135922947"/>
      <w:bookmarkStart w:id="909" w:name="_Toc136000555"/>
      <w:bookmarkStart w:id="910" w:name="_Toc137827741"/>
      <w:bookmarkStart w:id="911" w:name="_Toc138071418"/>
      <w:bookmarkStart w:id="912" w:name="_Toc138753625"/>
      <w:bookmarkStart w:id="913" w:name="_Toc138753974"/>
      <w:bookmarkStart w:id="914" w:name="_Toc138771278"/>
      <w:bookmarkStart w:id="915" w:name="_Toc138856636"/>
      <w:bookmarkStart w:id="916" w:name="_Toc138879363"/>
      <w:bookmarkStart w:id="917" w:name="_Toc138939960"/>
      <w:bookmarkStart w:id="918" w:name="_Toc138949501"/>
      <w:bookmarkStart w:id="919" w:name="_Toc139438843"/>
      <w:bookmarkStart w:id="920" w:name="_Toc139960077"/>
      <w:bookmarkStart w:id="921" w:name="_Toc142570548"/>
      <w:r w:rsidRPr="002F10CC">
        <w:rPr>
          <w:rFonts w:hAnsi="標楷體" w:hint="eastAsia"/>
          <w:spacing w:val="6"/>
          <w:szCs w:val="32"/>
        </w:rPr>
        <w:t>關心移工團體都曾建議，希望</w:t>
      </w:r>
      <w:r w:rsidR="006F6343" w:rsidRPr="002F10CC">
        <w:rPr>
          <w:rFonts w:hAnsi="標楷體" w:hint="eastAsia"/>
          <w:spacing w:val="6"/>
          <w:szCs w:val="32"/>
        </w:rPr>
        <w:t>政府</w:t>
      </w:r>
      <w:r w:rsidRPr="002F10CC">
        <w:rPr>
          <w:rFonts w:hAnsi="標楷體" w:hint="eastAsia"/>
          <w:spacing w:val="6"/>
          <w:szCs w:val="32"/>
        </w:rPr>
        <w:t>廢除仲介制度，採用國</w:t>
      </w:r>
      <w:r w:rsidRPr="002F10CC">
        <w:rPr>
          <w:rFonts w:hAnsi="標楷體" w:hint="eastAsia"/>
          <w:szCs w:val="32"/>
        </w:rPr>
        <w:t>對國直聘方</w:t>
      </w:r>
      <w:r w:rsidRPr="002F10CC">
        <w:rPr>
          <w:rFonts w:hAnsi="標楷體" w:hint="eastAsia"/>
          <w:spacing w:val="6"/>
          <w:szCs w:val="32"/>
        </w:rPr>
        <w:t>式引進移工，可以</w:t>
      </w:r>
      <w:r w:rsidRPr="002F10CC">
        <w:rPr>
          <w:rFonts w:hint="eastAsia"/>
        </w:rPr>
        <w:t>減少</w:t>
      </w:r>
      <w:r w:rsidRPr="002F10CC">
        <w:rPr>
          <w:rFonts w:hAnsi="標楷體" w:hint="eastAsia"/>
          <w:spacing w:val="6"/>
          <w:szCs w:val="32"/>
        </w:rPr>
        <w:t>移工因為高額仲介費與剝削等而發生失聯問題，但</w:t>
      </w:r>
      <w:r w:rsidR="006F6343" w:rsidRPr="002F10CC">
        <w:rPr>
          <w:rFonts w:hAnsi="標楷體" w:hint="eastAsia"/>
          <w:spacing w:val="6"/>
          <w:szCs w:val="32"/>
        </w:rPr>
        <w:t>從</w:t>
      </w:r>
      <w:r w:rsidRPr="002F10CC">
        <w:rPr>
          <w:rFonts w:hAnsi="標楷體" w:hint="eastAsia"/>
          <w:spacing w:val="6"/>
          <w:szCs w:val="32"/>
        </w:rPr>
        <w:t>韓國</w:t>
      </w:r>
      <w:r w:rsidR="006F6343" w:rsidRPr="002F10CC">
        <w:rPr>
          <w:rFonts w:hAnsi="標楷體" w:hint="eastAsia"/>
          <w:spacing w:val="-6"/>
          <w:szCs w:val="32"/>
        </w:rPr>
        <w:t>的</w:t>
      </w:r>
      <w:r w:rsidRPr="002F10CC">
        <w:rPr>
          <w:rFonts w:hAnsi="標楷體" w:hint="eastAsia"/>
          <w:spacing w:val="-6"/>
          <w:szCs w:val="32"/>
        </w:rPr>
        <w:t>經驗</w:t>
      </w:r>
      <w:r w:rsidR="006F6343" w:rsidRPr="002F10CC">
        <w:rPr>
          <w:rFonts w:hAnsi="標楷體" w:hint="eastAsia"/>
          <w:spacing w:val="-6"/>
          <w:szCs w:val="32"/>
        </w:rPr>
        <w:t>來看</w:t>
      </w:r>
      <w:r w:rsidRPr="002F10CC">
        <w:rPr>
          <w:rFonts w:hAnsi="標楷體" w:hint="eastAsia"/>
          <w:spacing w:val="-6"/>
          <w:szCs w:val="32"/>
        </w:rPr>
        <w:t>似乎不那麼成功</w:t>
      </w:r>
      <w:r w:rsidR="006F6343" w:rsidRPr="002F10CC">
        <w:rPr>
          <w:rFonts w:hAnsi="標楷體" w:hint="eastAsia"/>
          <w:spacing w:val="-6"/>
          <w:szCs w:val="32"/>
        </w:rPr>
        <w:t>。</w:t>
      </w:r>
      <w:r w:rsidRPr="002F10CC">
        <w:rPr>
          <w:rFonts w:hAnsi="標楷體" w:hint="eastAsia"/>
          <w:spacing w:val="-6"/>
          <w:szCs w:val="32"/>
        </w:rPr>
        <w:t>針對上述</w:t>
      </w:r>
      <w:r w:rsidR="006F6343" w:rsidRPr="002F10CC">
        <w:rPr>
          <w:rFonts w:hAnsi="標楷體" w:hint="eastAsia"/>
          <w:spacing w:val="-6"/>
          <w:szCs w:val="32"/>
        </w:rPr>
        <w:t>，有何</w:t>
      </w:r>
      <w:r w:rsidRPr="002F10CC">
        <w:rPr>
          <w:rFonts w:hAnsi="標楷體" w:hint="eastAsia"/>
          <w:spacing w:val="-6"/>
          <w:szCs w:val="32"/>
        </w:rPr>
        <w:t>觀察</w:t>
      </w:r>
      <w:r w:rsidRPr="002F10CC">
        <w:rPr>
          <w:rFonts w:hAnsi="標楷體" w:hint="eastAsia"/>
          <w:spacing w:val="6"/>
          <w:szCs w:val="32"/>
        </w:rPr>
        <w:t>與看法</w:t>
      </w:r>
      <w:r w:rsidRPr="002F10CC">
        <w:rPr>
          <w:rFonts w:hAnsi="標楷體" w:hint="eastAsia"/>
          <w:szCs w:val="32"/>
        </w:rPr>
        <w:t>？</w:t>
      </w:r>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p>
    <w:p w14:paraId="201E79EB" w14:textId="77777777" w:rsidR="00D77A16" w:rsidRPr="002F10CC" w:rsidRDefault="006F6343" w:rsidP="00D77A16">
      <w:pPr>
        <w:pStyle w:val="3"/>
        <w:kinsoku w:val="0"/>
        <w:ind w:left="1360" w:hanging="680"/>
        <w:rPr>
          <w:rFonts w:hAnsi="標楷體"/>
          <w:szCs w:val="32"/>
        </w:rPr>
      </w:pPr>
      <w:bookmarkStart w:id="922" w:name="_Toc135822857"/>
      <w:bookmarkStart w:id="923" w:name="_Toc135922948"/>
      <w:bookmarkStart w:id="924" w:name="_Toc136000556"/>
      <w:bookmarkStart w:id="925" w:name="_Toc137827742"/>
      <w:bookmarkStart w:id="926" w:name="_Toc138071419"/>
      <w:bookmarkStart w:id="927" w:name="_Toc138753626"/>
      <w:bookmarkStart w:id="928" w:name="_Toc138753975"/>
      <w:bookmarkStart w:id="929" w:name="_Toc138771279"/>
      <w:bookmarkStart w:id="930" w:name="_Toc138856637"/>
      <w:bookmarkStart w:id="931" w:name="_Toc138879364"/>
      <w:bookmarkStart w:id="932" w:name="_Toc138939961"/>
      <w:bookmarkStart w:id="933" w:name="_Toc138949502"/>
      <w:bookmarkStart w:id="934" w:name="_Toc139438844"/>
      <w:bookmarkStart w:id="935" w:name="_Toc139960078"/>
      <w:bookmarkStart w:id="936" w:name="_Toc142570549"/>
      <w:r w:rsidRPr="002F10CC">
        <w:rPr>
          <w:rFonts w:hAnsi="標楷體" w:hint="eastAsia"/>
          <w:szCs w:val="32"/>
        </w:rPr>
        <w:lastRenderedPageBreak/>
        <w:t>來源國</w:t>
      </w:r>
      <w:r w:rsidR="00D77A16" w:rsidRPr="002F10CC">
        <w:rPr>
          <w:rFonts w:hAnsi="標楷體" w:hint="eastAsia"/>
          <w:szCs w:val="32"/>
        </w:rPr>
        <w:t>的勞動輸出政策等，是否會及如何影響移工</w:t>
      </w:r>
      <w:r w:rsidRPr="002F10CC">
        <w:rPr>
          <w:rFonts w:hAnsi="標楷體" w:hint="eastAsia"/>
          <w:szCs w:val="32"/>
        </w:rPr>
        <w:t>選擇失聯</w:t>
      </w:r>
      <w:r w:rsidR="00D77A16" w:rsidRPr="002F10CC">
        <w:rPr>
          <w:rFonts w:hAnsi="標楷體" w:hint="eastAsia"/>
          <w:szCs w:val="32"/>
        </w:rPr>
        <w:t>？</w:t>
      </w:r>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p>
    <w:p w14:paraId="4C37E850" w14:textId="77777777" w:rsidR="00D77A16" w:rsidRPr="002F10CC" w:rsidRDefault="00D77A16" w:rsidP="00D77A16">
      <w:pPr>
        <w:pStyle w:val="3"/>
        <w:kinsoku w:val="0"/>
        <w:ind w:left="1360" w:hanging="680"/>
        <w:rPr>
          <w:rFonts w:ascii="Times New Roman" w:hAnsi="Times New Roman"/>
          <w:szCs w:val="32"/>
        </w:rPr>
      </w:pPr>
      <w:bookmarkStart w:id="937" w:name="_Toc135822858"/>
      <w:bookmarkStart w:id="938" w:name="_Toc135922949"/>
      <w:bookmarkStart w:id="939" w:name="_Toc136000557"/>
      <w:bookmarkStart w:id="940" w:name="_Toc137827743"/>
      <w:bookmarkStart w:id="941" w:name="_Toc138071420"/>
      <w:bookmarkStart w:id="942" w:name="_Toc138753627"/>
      <w:bookmarkStart w:id="943" w:name="_Toc138753976"/>
      <w:bookmarkStart w:id="944" w:name="_Toc138771280"/>
      <w:bookmarkStart w:id="945" w:name="_Toc138856638"/>
      <w:bookmarkStart w:id="946" w:name="_Toc138879365"/>
      <w:bookmarkStart w:id="947" w:name="_Toc138939962"/>
      <w:bookmarkStart w:id="948" w:name="_Toc138949503"/>
      <w:bookmarkStart w:id="949" w:name="_Toc139438845"/>
      <w:bookmarkStart w:id="950" w:name="_Toc139960079"/>
      <w:bookmarkStart w:id="951" w:name="_Toc142570550"/>
      <w:r w:rsidRPr="002F10CC">
        <w:rPr>
          <w:rFonts w:ascii="Times New Roman" w:hAnsi="Times New Roman"/>
          <w:spacing w:val="-6"/>
          <w:szCs w:val="32"/>
        </w:rPr>
        <w:t>針對勞動部</w:t>
      </w:r>
      <w:r w:rsidRPr="002F10CC">
        <w:rPr>
          <w:rFonts w:ascii="Times New Roman" w:hAnsi="Times New Roman"/>
          <w:spacing w:val="-6"/>
          <w:szCs w:val="32"/>
        </w:rPr>
        <w:t>110</w:t>
      </w:r>
      <w:r w:rsidRPr="002F10CC">
        <w:rPr>
          <w:rFonts w:ascii="Times New Roman" w:hAnsi="Times New Roman"/>
          <w:spacing w:val="-6"/>
          <w:szCs w:val="32"/>
        </w:rPr>
        <w:t>年「移工管理與運用調查」結果，無論</w:t>
      </w:r>
      <w:r w:rsidRPr="002F10CC">
        <w:rPr>
          <w:rFonts w:ascii="Times New Roman" w:hAnsi="Times New Roman"/>
          <w:szCs w:val="32"/>
        </w:rPr>
        <w:t>是事業類或</w:t>
      </w:r>
      <w:r w:rsidRPr="002F10CC">
        <w:rPr>
          <w:rFonts w:ascii="Times New Roman" w:hAnsi="Times New Roman"/>
          <w:spacing w:val="4"/>
          <w:szCs w:val="32"/>
        </w:rPr>
        <w:t>是家庭類雇主，大多認為移工失聯發生原</w:t>
      </w:r>
      <w:r w:rsidRPr="002F10CC">
        <w:rPr>
          <w:rFonts w:ascii="Times New Roman" w:hAnsi="Times New Roman"/>
          <w:spacing w:val="-6"/>
          <w:szCs w:val="32"/>
        </w:rPr>
        <w:t>因係「受其他人慫恿、轉介」的看法？另</w:t>
      </w:r>
      <w:r w:rsidR="006F6343" w:rsidRPr="002F10CC">
        <w:rPr>
          <w:rFonts w:ascii="Times New Roman" w:hAnsi="Times New Roman" w:hint="eastAsia"/>
          <w:spacing w:val="-6"/>
          <w:szCs w:val="32"/>
        </w:rPr>
        <w:t>外，</w:t>
      </w:r>
      <w:r w:rsidRPr="002F10CC">
        <w:rPr>
          <w:rFonts w:ascii="Times New Roman" w:hAnsi="Times New Roman"/>
          <w:spacing w:val="-6"/>
          <w:szCs w:val="32"/>
        </w:rPr>
        <w:t>勞動部</w:t>
      </w:r>
      <w:r w:rsidRPr="002F10CC">
        <w:rPr>
          <w:rFonts w:ascii="Times New Roman" w:hAnsi="Times New Roman"/>
          <w:spacing w:val="6"/>
          <w:szCs w:val="32"/>
        </w:rPr>
        <w:t>除了</w:t>
      </w:r>
      <w:r w:rsidRPr="002F10CC">
        <w:rPr>
          <w:rFonts w:ascii="Times New Roman" w:hAnsi="Times New Roman"/>
          <w:spacing w:val="6"/>
          <w:szCs w:val="32"/>
        </w:rPr>
        <w:t>103</w:t>
      </w:r>
      <w:r w:rsidRPr="002F10CC">
        <w:rPr>
          <w:rFonts w:ascii="Times New Roman" w:hAnsi="Times New Roman"/>
          <w:spacing w:val="6"/>
          <w:szCs w:val="32"/>
        </w:rPr>
        <w:t>年曾</w:t>
      </w:r>
      <w:r w:rsidR="006F6343" w:rsidRPr="002F10CC">
        <w:rPr>
          <w:rFonts w:ascii="Times New Roman" w:hAnsi="Times New Roman" w:hint="eastAsia"/>
          <w:spacing w:val="6"/>
          <w:szCs w:val="32"/>
        </w:rPr>
        <w:t>自辦</w:t>
      </w:r>
      <w:r w:rsidRPr="002F10CC">
        <w:rPr>
          <w:rFonts w:ascii="Times New Roman" w:hAnsi="Times New Roman"/>
          <w:spacing w:val="6"/>
          <w:szCs w:val="32"/>
        </w:rPr>
        <w:t>對移工調查</w:t>
      </w:r>
      <w:r w:rsidR="006F6343" w:rsidRPr="002F10CC">
        <w:rPr>
          <w:rFonts w:ascii="Times New Roman" w:hAnsi="Times New Roman" w:hint="eastAsia"/>
          <w:spacing w:val="6"/>
          <w:szCs w:val="32"/>
        </w:rPr>
        <w:t>失聯原因</w:t>
      </w:r>
      <w:r w:rsidRPr="002F10CC">
        <w:rPr>
          <w:rFonts w:ascii="Times New Roman" w:hAnsi="Times New Roman"/>
          <w:spacing w:val="6"/>
          <w:szCs w:val="32"/>
        </w:rPr>
        <w:t>外，歷年</w:t>
      </w:r>
      <w:r w:rsidR="002E440D" w:rsidRPr="002F10CC">
        <w:rPr>
          <w:rFonts w:ascii="Times New Roman" w:hAnsi="Times New Roman" w:hint="eastAsia"/>
          <w:spacing w:val="6"/>
          <w:szCs w:val="32"/>
        </w:rPr>
        <w:t>所做的</w:t>
      </w:r>
      <w:r w:rsidRPr="002F10CC">
        <w:rPr>
          <w:rFonts w:ascii="Times New Roman" w:hAnsi="Times New Roman"/>
          <w:spacing w:val="6"/>
          <w:szCs w:val="32"/>
        </w:rPr>
        <w:t>「移工管理與運用調查」</w:t>
      </w:r>
      <w:r w:rsidR="002E440D" w:rsidRPr="002F10CC">
        <w:rPr>
          <w:rFonts w:ascii="Times New Roman" w:hAnsi="Times New Roman" w:hint="eastAsia"/>
          <w:spacing w:val="6"/>
          <w:szCs w:val="32"/>
        </w:rPr>
        <w:t>，</w:t>
      </w:r>
      <w:r w:rsidRPr="002F10CC">
        <w:rPr>
          <w:rFonts w:ascii="Times New Roman" w:hAnsi="Times New Roman"/>
          <w:spacing w:val="6"/>
          <w:szCs w:val="32"/>
        </w:rPr>
        <w:t>皆是透過「雇主端</w:t>
      </w:r>
      <w:r w:rsidRPr="002F10CC">
        <w:rPr>
          <w:rFonts w:ascii="Times New Roman" w:hAnsi="Times New Roman"/>
          <w:spacing w:val="-6"/>
          <w:szCs w:val="32"/>
        </w:rPr>
        <w:t>」</w:t>
      </w:r>
      <w:r w:rsidR="00C226AB" w:rsidRPr="002F10CC">
        <w:rPr>
          <w:rFonts w:ascii="Times New Roman" w:hAnsi="Times New Roman" w:hint="eastAsia"/>
          <w:spacing w:val="-6"/>
          <w:szCs w:val="32"/>
        </w:rPr>
        <w:t>所做</w:t>
      </w:r>
      <w:r w:rsidRPr="002F10CC">
        <w:rPr>
          <w:rFonts w:ascii="Times New Roman" w:hAnsi="Times New Roman"/>
          <w:spacing w:val="-6"/>
          <w:szCs w:val="32"/>
        </w:rPr>
        <w:t>的調查，來瞭解移工失聯因素，應如何加以</w:t>
      </w:r>
      <w:r w:rsidRPr="002F10CC">
        <w:rPr>
          <w:rFonts w:ascii="Times New Roman" w:hAnsi="Times New Roman"/>
          <w:szCs w:val="32"/>
        </w:rPr>
        <w:t>改善，以找出原因謀求對策？</w:t>
      </w:r>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p>
    <w:p w14:paraId="17D82AE5" w14:textId="77777777" w:rsidR="00D77A16" w:rsidRPr="002F10CC" w:rsidRDefault="00D77A16" w:rsidP="00D77A16">
      <w:pPr>
        <w:pStyle w:val="3"/>
        <w:kinsoku w:val="0"/>
        <w:ind w:left="1360" w:hanging="680"/>
        <w:rPr>
          <w:rFonts w:hAnsi="標楷體"/>
          <w:szCs w:val="32"/>
        </w:rPr>
      </w:pPr>
      <w:bookmarkStart w:id="952" w:name="_Toc135822859"/>
      <w:bookmarkStart w:id="953" w:name="_Toc135922950"/>
      <w:bookmarkStart w:id="954" w:name="_Toc136000558"/>
      <w:bookmarkStart w:id="955" w:name="_Toc137827744"/>
      <w:bookmarkStart w:id="956" w:name="_Toc138071421"/>
      <w:bookmarkStart w:id="957" w:name="_Toc138753628"/>
      <w:bookmarkStart w:id="958" w:name="_Toc138753977"/>
      <w:bookmarkStart w:id="959" w:name="_Toc138771281"/>
      <w:bookmarkStart w:id="960" w:name="_Toc138856639"/>
      <w:bookmarkStart w:id="961" w:name="_Toc138879366"/>
      <w:bookmarkStart w:id="962" w:name="_Toc138939963"/>
      <w:bookmarkStart w:id="963" w:name="_Toc138949504"/>
      <w:bookmarkStart w:id="964" w:name="_Toc139438846"/>
      <w:bookmarkStart w:id="965" w:name="_Toc139960080"/>
      <w:bookmarkStart w:id="966" w:name="_Toc142570551"/>
      <w:r w:rsidRPr="002F10CC">
        <w:rPr>
          <w:rFonts w:hAnsi="標楷體" w:hint="eastAsia"/>
          <w:spacing w:val="-6"/>
          <w:szCs w:val="32"/>
        </w:rPr>
        <w:t>針對許多調查研究結果都認為移工失聯是</w:t>
      </w:r>
      <w:r w:rsidR="009F72F2" w:rsidRPr="002F10CC">
        <w:rPr>
          <w:rFonts w:hAnsi="標楷體" w:hint="eastAsia"/>
          <w:spacing w:val="-6"/>
          <w:szCs w:val="32"/>
        </w:rPr>
        <w:t>因為</w:t>
      </w:r>
      <w:r w:rsidRPr="002F10CC">
        <w:rPr>
          <w:rFonts w:hAnsi="標楷體" w:hint="eastAsia"/>
          <w:spacing w:val="-6"/>
          <w:szCs w:val="32"/>
        </w:rPr>
        <w:t>「申請</w:t>
      </w:r>
      <w:r w:rsidRPr="002F10CC">
        <w:rPr>
          <w:rFonts w:hAnsi="標楷體" w:hint="eastAsia"/>
          <w:spacing w:val="6"/>
          <w:szCs w:val="32"/>
        </w:rPr>
        <w:t>來臺所背負債務而形成經濟壓力」，或</w:t>
      </w:r>
      <w:r w:rsidR="009F72F2" w:rsidRPr="002F10CC">
        <w:rPr>
          <w:rFonts w:hAnsi="標楷體" w:hint="eastAsia"/>
          <w:spacing w:val="6"/>
          <w:szCs w:val="32"/>
        </w:rPr>
        <w:t>者</w:t>
      </w:r>
      <w:r w:rsidRPr="002F10CC">
        <w:rPr>
          <w:rFonts w:hAnsi="標楷體" w:hint="eastAsia"/>
          <w:spacing w:val="6"/>
          <w:szCs w:val="32"/>
        </w:rPr>
        <w:t>是「金錢因素</w:t>
      </w:r>
      <w:r w:rsidRPr="002F10CC">
        <w:rPr>
          <w:rFonts w:hAnsi="標楷體" w:hint="eastAsia"/>
          <w:szCs w:val="32"/>
        </w:rPr>
        <w:t>」的看法？依來源國、來臺從事工作類別、或性別</w:t>
      </w:r>
      <w:r w:rsidR="009F72F2" w:rsidRPr="002F10CC">
        <w:rPr>
          <w:rFonts w:hAnsi="標楷體" w:hint="eastAsia"/>
          <w:szCs w:val="32"/>
        </w:rPr>
        <w:t>，移工</w:t>
      </w:r>
      <w:r w:rsidRPr="002F10CC">
        <w:rPr>
          <w:rFonts w:hAnsi="標楷體" w:hint="eastAsia"/>
          <w:spacing w:val="6"/>
          <w:szCs w:val="32"/>
        </w:rPr>
        <w:t>「選擇失聯」</w:t>
      </w:r>
      <w:r w:rsidR="009F72F2" w:rsidRPr="002F10CC">
        <w:rPr>
          <w:rFonts w:hAnsi="標楷體" w:hint="eastAsia"/>
          <w:spacing w:val="6"/>
          <w:szCs w:val="32"/>
        </w:rPr>
        <w:t>的</w:t>
      </w:r>
      <w:r w:rsidRPr="002F10CC">
        <w:rPr>
          <w:rFonts w:hAnsi="標楷體" w:hint="eastAsia"/>
          <w:spacing w:val="6"/>
          <w:szCs w:val="32"/>
        </w:rPr>
        <w:t>結構性因素</w:t>
      </w:r>
      <w:r w:rsidR="009F72F2" w:rsidRPr="002F10CC">
        <w:rPr>
          <w:rFonts w:hAnsi="標楷體" w:hint="eastAsia"/>
          <w:spacing w:val="6"/>
          <w:szCs w:val="32"/>
        </w:rPr>
        <w:t>有何</w:t>
      </w:r>
      <w:r w:rsidRPr="002F10CC">
        <w:rPr>
          <w:rFonts w:hAnsi="標楷體" w:hint="eastAsia"/>
          <w:szCs w:val="32"/>
        </w:rPr>
        <w:t>不同？</w:t>
      </w:r>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p w14:paraId="5AF240E5" w14:textId="77777777" w:rsidR="00D77A16" w:rsidRPr="002F10CC" w:rsidRDefault="00D77A16" w:rsidP="00D77A16">
      <w:pPr>
        <w:pStyle w:val="3"/>
        <w:kinsoku w:val="0"/>
        <w:ind w:left="1360" w:hanging="680"/>
        <w:rPr>
          <w:rFonts w:hAnsi="標楷體"/>
          <w:szCs w:val="32"/>
        </w:rPr>
      </w:pPr>
      <w:bookmarkStart w:id="967" w:name="_Toc135822860"/>
      <w:bookmarkStart w:id="968" w:name="_Toc135922951"/>
      <w:bookmarkStart w:id="969" w:name="_Toc136000559"/>
      <w:bookmarkStart w:id="970" w:name="_Toc137827745"/>
      <w:bookmarkStart w:id="971" w:name="_Toc138071422"/>
      <w:bookmarkStart w:id="972" w:name="_Toc138753629"/>
      <w:bookmarkStart w:id="973" w:name="_Toc138753978"/>
      <w:bookmarkStart w:id="974" w:name="_Toc138771282"/>
      <w:bookmarkStart w:id="975" w:name="_Toc138856640"/>
      <w:bookmarkStart w:id="976" w:name="_Toc138879367"/>
      <w:bookmarkStart w:id="977" w:name="_Toc138939964"/>
      <w:bookmarkStart w:id="978" w:name="_Toc138949505"/>
      <w:bookmarkStart w:id="979" w:name="_Toc139438847"/>
      <w:bookmarkStart w:id="980" w:name="_Toc139960081"/>
      <w:bookmarkStart w:id="981" w:name="_Toc142570552"/>
      <w:r w:rsidRPr="002F10CC">
        <w:rPr>
          <w:rFonts w:hAnsi="標楷體" w:hint="eastAsia"/>
          <w:szCs w:val="32"/>
        </w:rPr>
        <w:t>現行雇主聘僱外國人的相關法令有待檢討之處，以及如何從政策面、制度面、法規面與執行面的調整與改善，來防範移工發生失聯。</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p>
    <w:p w14:paraId="1AB089C1" w14:textId="77777777" w:rsidR="00D77A16" w:rsidRPr="002F10CC" w:rsidRDefault="00D77A16" w:rsidP="00D77A16">
      <w:pPr>
        <w:pStyle w:val="3"/>
        <w:kinsoku w:val="0"/>
        <w:ind w:left="1360" w:hanging="680"/>
        <w:rPr>
          <w:rFonts w:ascii="Times New Roman"/>
          <w:spacing w:val="6"/>
        </w:rPr>
      </w:pPr>
      <w:bookmarkStart w:id="982" w:name="_Toc135822861"/>
      <w:bookmarkStart w:id="983" w:name="_Toc135922952"/>
      <w:bookmarkStart w:id="984" w:name="_Toc136000560"/>
      <w:bookmarkStart w:id="985" w:name="_Toc137827746"/>
      <w:bookmarkStart w:id="986" w:name="_Toc138071423"/>
      <w:bookmarkStart w:id="987" w:name="_Toc138753630"/>
      <w:bookmarkStart w:id="988" w:name="_Toc138753979"/>
      <w:bookmarkStart w:id="989" w:name="_Toc138771283"/>
      <w:bookmarkStart w:id="990" w:name="_Toc138856641"/>
      <w:bookmarkStart w:id="991" w:name="_Toc138879368"/>
      <w:bookmarkStart w:id="992" w:name="_Toc138939965"/>
      <w:bookmarkStart w:id="993" w:name="_Toc138949506"/>
      <w:bookmarkStart w:id="994" w:name="_Toc139438848"/>
      <w:bookmarkStart w:id="995" w:name="_Toc139960082"/>
      <w:bookmarkStart w:id="996" w:name="_Toc142570553"/>
      <w:r w:rsidRPr="002F10CC">
        <w:rPr>
          <w:rFonts w:hAnsi="標楷體" w:hint="eastAsia"/>
          <w:szCs w:val="32"/>
        </w:rPr>
        <w:t>針對</w:t>
      </w:r>
      <w:r w:rsidR="00DD07C8" w:rsidRPr="002F10CC">
        <w:rPr>
          <w:rFonts w:hAnsi="標楷體" w:hint="eastAsia"/>
          <w:szCs w:val="32"/>
        </w:rPr>
        <w:t>移民署</w:t>
      </w:r>
      <w:r w:rsidRPr="002F10CC">
        <w:rPr>
          <w:rFonts w:hAnsi="標楷體" w:hint="eastAsia"/>
          <w:szCs w:val="32"/>
        </w:rPr>
        <w:t>自行到案機制的看法？實務上，仍</w:t>
      </w:r>
      <w:r w:rsidRPr="002F10CC">
        <w:rPr>
          <w:rFonts w:hAnsi="標楷體" w:hint="eastAsia"/>
          <w:spacing w:val="6"/>
          <w:szCs w:val="32"/>
        </w:rPr>
        <w:t>有部分失聯移工在向移民署自行到案後又再次失聯</w:t>
      </w:r>
      <w:r w:rsidRPr="002F10CC">
        <w:rPr>
          <w:rFonts w:hAnsi="標楷體" w:hint="eastAsia"/>
          <w:szCs w:val="32"/>
        </w:rPr>
        <w:t>的原因？</w:t>
      </w:r>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p>
    <w:p w14:paraId="01A16E8F" w14:textId="24596BB3" w:rsidR="00740AEC" w:rsidRPr="002F10CC" w:rsidRDefault="00740AEC" w:rsidP="00C226AB">
      <w:pPr>
        <w:pStyle w:val="43"/>
        <w:kinsoku w:val="0"/>
        <w:spacing w:beforeLines="25" w:before="114"/>
        <w:ind w:leftChars="306" w:left="1041" w:firstLine="704"/>
        <w:rPr>
          <w:rFonts w:ascii="Times New Roman"/>
          <w:spacing w:val="-8"/>
        </w:rPr>
      </w:pPr>
      <w:r w:rsidRPr="002F10CC">
        <w:rPr>
          <w:rFonts w:ascii="Times New Roman"/>
          <w:spacing w:val="6"/>
        </w:rPr>
        <w:t>本研究</w:t>
      </w:r>
      <w:r w:rsidRPr="002F10CC">
        <w:rPr>
          <w:rFonts w:ascii="Times New Roman" w:hint="eastAsia"/>
          <w:spacing w:val="6"/>
        </w:rPr>
        <w:t>分別</w:t>
      </w:r>
      <w:r w:rsidR="00132619" w:rsidRPr="002F10CC">
        <w:rPr>
          <w:rFonts w:ascii="Times New Roman" w:hint="eastAsia"/>
          <w:spacing w:val="6"/>
        </w:rPr>
        <w:t>在</w:t>
      </w:r>
      <w:r w:rsidR="00132619" w:rsidRPr="002F10CC">
        <w:rPr>
          <w:rFonts w:ascii="Times New Roman" w:hint="eastAsia"/>
          <w:spacing w:val="6"/>
        </w:rPr>
        <w:t>1</w:t>
      </w:r>
      <w:r w:rsidR="00132619" w:rsidRPr="002F10CC">
        <w:rPr>
          <w:rFonts w:ascii="Times New Roman"/>
          <w:spacing w:val="6"/>
        </w:rPr>
        <w:t>12</w:t>
      </w:r>
      <w:r w:rsidRPr="002F10CC">
        <w:rPr>
          <w:rFonts w:ascii="Times New Roman"/>
          <w:spacing w:val="6"/>
        </w:rPr>
        <w:t>年</w:t>
      </w:r>
      <w:r w:rsidR="00132619" w:rsidRPr="002F10CC">
        <w:rPr>
          <w:rFonts w:ascii="Times New Roman" w:hint="eastAsia"/>
          <w:spacing w:val="6"/>
        </w:rPr>
        <w:t>1</w:t>
      </w:r>
      <w:r w:rsidRPr="002F10CC">
        <w:rPr>
          <w:rFonts w:ascii="Times New Roman"/>
          <w:spacing w:val="6"/>
        </w:rPr>
        <w:t>月</w:t>
      </w:r>
      <w:r w:rsidR="00132619" w:rsidRPr="002F10CC">
        <w:rPr>
          <w:rFonts w:ascii="Times New Roman" w:hint="eastAsia"/>
          <w:spacing w:val="6"/>
        </w:rPr>
        <w:t>6</w:t>
      </w:r>
      <w:r w:rsidRPr="002F10CC">
        <w:rPr>
          <w:rFonts w:ascii="Times New Roman"/>
          <w:spacing w:val="6"/>
        </w:rPr>
        <w:t>日</w:t>
      </w:r>
      <w:r w:rsidR="00132619" w:rsidRPr="002F10CC">
        <w:rPr>
          <w:rFonts w:ascii="Times New Roman" w:hint="eastAsia"/>
          <w:spacing w:val="6"/>
        </w:rPr>
        <w:t>、</w:t>
      </w:r>
      <w:r w:rsidR="00D77A16" w:rsidRPr="002F10CC">
        <w:rPr>
          <w:rFonts w:ascii="Times New Roman" w:hint="eastAsia"/>
          <w:spacing w:val="6"/>
        </w:rPr>
        <w:t>2</w:t>
      </w:r>
      <w:r w:rsidRPr="002F10CC">
        <w:rPr>
          <w:rFonts w:ascii="Times New Roman" w:hint="eastAsia"/>
          <w:spacing w:val="6"/>
        </w:rPr>
        <w:t>月</w:t>
      </w:r>
      <w:r w:rsidR="00F23CC5" w:rsidRPr="002F10CC">
        <w:rPr>
          <w:rFonts w:ascii="Times New Roman" w:hint="eastAsia"/>
          <w:spacing w:val="6"/>
        </w:rPr>
        <w:t>2</w:t>
      </w:r>
      <w:r w:rsidR="00F23CC5" w:rsidRPr="002F10CC">
        <w:rPr>
          <w:rFonts w:ascii="Times New Roman"/>
          <w:spacing w:val="6"/>
        </w:rPr>
        <w:t>3</w:t>
      </w:r>
      <w:r w:rsidRPr="002F10CC">
        <w:rPr>
          <w:rFonts w:ascii="Times New Roman" w:hint="eastAsia"/>
          <w:spacing w:val="6"/>
        </w:rPr>
        <w:t>日</w:t>
      </w:r>
      <w:r w:rsidR="000B5483" w:rsidRPr="002F10CC">
        <w:rPr>
          <w:rFonts w:ascii="Times New Roman" w:hint="eastAsia"/>
          <w:spacing w:val="6"/>
        </w:rPr>
        <w:t>及</w:t>
      </w:r>
      <w:r w:rsidR="000B5483" w:rsidRPr="002F10CC">
        <w:rPr>
          <w:rFonts w:ascii="Times New Roman" w:hint="eastAsia"/>
          <w:spacing w:val="6"/>
        </w:rPr>
        <w:t>4</w:t>
      </w:r>
      <w:r w:rsidR="000B5483" w:rsidRPr="002F10CC">
        <w:rPr>
          <w:rFonts w:ascii="Times New Roman" w:hint="eastAsia"/>
          <w:spacing w:val="6"/>
        </w:rPr>
        <w:t>月</w:t>
      </w:r>
      <w:r w:rsidR="00F23CC5" w:rsidRPr="002F10CC">
        <w:rPr>
          <w:rFonts w:ascii="Times New Roman"/>
          <w:spacing w:val="6"/>
        </w:rPr>
        <w:t>2</w:t>
      </w:r>
      <w:r w:rsidR="00512500" w:rsidRPr="002F10CC">
        <w:rPr>
          <w:rFonts w:ascii="Times New Roman"/>
          <w:spacing w:val="6"/>
        </w:rPr>
        <w:t>7</w:t>
      </w:r>
      <w:r w:rsidR="000B5483" w:rsidRPr="002F10CC">
        <w:rPr>
          <w:rFonts w:ascii="Times New Roman" w:hint="eastAsia"/>
          <w:spacing w:val="6"/>
        </w:rPr>
        <w:t>日</w:t>
      </w:r>
      <w:r w:rsidRPr="002F10CC">
        <w:rPr>
          <w:rFonts w:ascii="Times New Roman" w:hint="eastAsia"/>
          <w:spacing w:val="6"/>
        </w:rPr>
        <w:t>辦</w:t>
      </w:r>
      <w:r w:rsidRPr="002F10CC">
        <w:rPr>
          <w:rFonts w:ascii="Times New Roman" w:hint="eastAsia"/>
          <w:spacing w:val="-8"/>
        </w:rPr>
        <w:t>理</w:t>
      </w:r>
      <w:r w:rsidR="00F23CC5" w:rsidRPr="002F10CC">
        <w:rPr>
          <w:rFonts w:ascii="Times New Roman"/>
          <w:spacing w:val="-8"/>
        </w:rPr>
        <w:t>3</w:t>
      </w:r>
      <w:r w:rsidR="00132619" w:rsidRPr="002F10CC">
        <w:rPr>
          <w:rFonts w:ascii="Times New Roman" w:hint="eastAsia"/>
          <w:spacing w:val="-8"/>
        </w:rPr>
        <w:t>場</w:t>
      </w:r>
      <w:r w:rsidRPr="002F10CC">
        <w:rPr>
          <w:rFonts w:ascii="Times New Roman"/>
          <w:spacing w:val="-8"/>
        </w:rPr>
        <w:t>焦點</w:t>
      </w:r>
      <w:r w:rsidRPr="002F10CC">
        <w:rPr>
          <w:rFonts w:ascii="Times New Roman" w:hint="eastAsia"/>
          <w:spacing w:val="-8"/>
        </w:rPr>
        <w:t>團體</w:t>
      </w:r>
      <w:r w:rsidR="00132619" w:rsidRPr="002F10CC">
        <w:rPr>
          <w:rFonts w:ascii="Times New Roman" w:hint="eastAsia"/>
          <w:spacing w:val="-8"/>
        </w:rPr>
        <w:t>座談</w:t>
      </w:r>
      <w:r w:rsidR="00D77A16" w:rsidRPr="002F10CC">
        <w:rPr>
          <w:rFonts w:ascii="Times New Roman" w:hint="eastAsia"/>
          <w:spacing w:val="-8"/>
        </w:rPr>
        <w:t>，出席名單及與會者</w:t>
      </w:r>
      <w:r w:rsidRPr="002F10CC">
        <w:rPr>
          <w:rFonts w:ascii="Times New Roman"/>
          <w:spacing w:val="-8"/>
        </w:rPr>
        <w:t>詳見下表</w:t>
      </w:r>
      <w:bookmarkEnd w:id="885"/>
      <w:bookmarkEnd w:id="886"/>
      <w:bookmarkEnd w:id="887"/>
      <w:bookmarkEnd w:id="888"/>
      <w:bookmarkEnd w:id="889"/>
      <w:bookmarkEnd w:id="890"/>
      <w:bookmarkEnd w:id="891"/>
      <w:r w:rsidR="005F70A1" w:rsidRPr="002F10CC">
        <w:rPr>
          <w:rFonts w:ascii="Times New Roman" w:hint="eastAsia"/>
          <w:spacing w:val="-8"/>
        </w:rPr>
        <w:t>27</w:t>
      </w:r>
      <w:r w:rsidR="00D77A16" w:rsidRPr="002F10CC">
        <w:rPr>
          <w:rFonts w:ascii="Times New Roman" w:hint="eastAsia"/>
          <w:spacing w:val="-8"/>
        </w:rPr>
        <w:t>。</w:t>
      </w:r>
    </w:p>
    <w:p w14:paraId="291B1554" w14:textId="77777777" w:rsidR="00132619" w:rsidRPr="002F10CC" w:rsidRDefault="00132619" w:rsidP="008E781B">
      <w:pPr>
        <w:pStyle w:val="a3"/>
        <w:spacing w:before="120" w:after="0"/>
        <w:jc w:val="center"/>
        <w:rPr>
          <w:b/>
        </w:rPr>
      </w:pPr>
      <w:r w:rsidRPr="002F10CC">
        <w:rPr>
          <w:b/>
        </w:rPr>
        <w:t>焦點團體</w:t>
      </w:r>
      <w:r w:rsidRPr="002F10CC">
        <w:rPr>
          <w:rFonts w:hint="eastAsia"/>
          <w:b/>
        </w:rPr>
        <w:t>座談</w:t>
      </w:r>
      <w:r w:rsidRPr="002F10CC">
        <w:rPr>
          <w:b/>
        </w:rPr>
        <w:t>與會名單</w:t>
      </w:r>
    </w:p>
    <w:tbl>
      <w:tblPr>
        <w:tblW w:w="7736" w:type="dxa"/>
        <w:tblInd w:w="10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82"/>
        <w:gridCol w:w="3969"/>
        <w:gridCol w:w="1985"/>
      </w:tblGrid>
      <w:tr w:rsidR="002F10CC" w:rsidRPr="002F10CC" w14:paraId="57A03992" w14:textId="683E7ADC" w:rsidTr="00B84588">
        <w:trPr>
          <w:tblHeader/>
        </w:trPr>
        <w:tc>
          <w:tcPr>
            <w:tcW w:w="1782" w:type="dxa"/>
            <w:shd w:val="clear" w:color="auto" w:fill="EAF1DD" w:themeFill="accent3" w:themeFillTint="33"/>
            <w:vAlign w:val="center"/>
          </w:tcPr>
          <w:p w14:paraId="0F0E05E5" w14:textId="77777777" w:rsidR="00CA7DAA" w:rsidRPr="002F10CC" w:rsidRDefault="00CA7DAA" w:rsidP="009F72F2">
            <w:pPr>
              <w:pStyle w:val="53"/>
              <w:spacing w:line="420" w:lineRule="exact"/>
              <w:ind w:leftChars="0" w:left="0" w:firstLineChars="0" w:firstLine="0"/>
              <w:jc w:val="center"/>
              <w:rPr>
                <w:b/>
                <w:spacing w:val="-20"/>
                <w:sz w:val="28"/>
                <w:szCs w:val="28"/>
              </w:rPr>
            </w:pPr>
            <w:r w:rsidRPr="002F10CC">
              <w:rPr>
                <w:rFonts w:hint="eastAsia"/>
                <w:b/>
                <w:spacing w:val="-20"/>
                <w:sz w:val="28"/>
                <w:szCs w:val="28"/>
              </w:rPr>
              <w:t>時間</w:t>
            </w:r>
          </w:p>
        </w:tc>
        <w:tc>
          <w:tcPr>
            <w:tcW w:w="3969" w:type="dxa"/>
            <w:shd w:val="clear" w:color="auto" w:fill="EAF1DD" w:themeFill="accent3" w:themeFillTint="33"/>
            <w:vAlign w:val="center"/>
          </w:tcPr>
          <w:p w14:paraId="2804E105" w14:textId="749482D3" w:rsidR="00CA7DAA" w:rsidRPr="002F10CC" w:rsidRDefault="00CA7DAA" w:rsidP="009F72F2">
            <w:pPr>
              <w:pStyle w:val="53"/>
              <w:spacing w:line="420" w:lineRule="exact"/>
              <w:ind w:leftChars="0" w:left="0" w:firstLineChars="0" w:firstLine="0"/>
              <w:jc w:val="center"/>
              <w:rPr>
                <w:b/>
                <w:spacing w:val="-20"/>
                <w:sz w:val="28"/>
                <w:szCs w:val="28"/>
              </w:rPr>
            </w:pPr>
            <w:r w:rsidRPr="002F10CC">
              <w:rPr>
                <w:rFonts w:hint="eastAsia"/>
                <w:b/>
                <w:spacing w:val="-20"/>
                <w:sz w:val="28"/>
                <w:szCs w:val="28"/>
              </w:rPr>
              <w:t>出席單位/</w:t>
            </w:r>
          </w:p>
        </w:tc>
        <w:tc>
          <w:tcPr>
            <w:tcW w:w="1985" w:type="dxa"/>
            <w:shd w:val="clear" w:color="auto" w:fill="EAF1DD" w:themeFill="accent3" w:themeFillTint="33"/>
          </w:tcPr>
          <w:p w14:paraId="3FFC45DB" w14:textId="0926C68C" w:rsidR="00CA7DAA" w:rsidRPr="002F10CC" w:rsidRDefault="00CA7DAA" w:rsidP="009F72F2">
            <w:pPr>
              <w:pStyle w:val="53"/>
              <w:spacing w:line="420" w:lineRule="exact"/>
              <w:ind w:leftChars="0" w:left="0" w:firstLineChars="0" w:firstLine="0"/>
              <w:jc w:val="center"/>
              <w:rPr>
                <w:b/>
                <w:spacing w:val="-20"/>
                <w:sz w:val="28"/>
                <w:szCs w:val="28"/>
              </w:rPr>
            </w:pPr>
            <w:r w:rsidRPr="002F10CC">
              <w:rPr>
                <w:rFonts w:hint="eastAsia"/>
                <w:b/>
                <w:spacing w:val="-20"/>
                <w:sz w:val="28"/>
                <w:szCs w:val="28"/>
              </w:rPr>
              <w:t>出席者</w:t>
            </w:r>
          </w:p>
        </w:tc>
      </w:tr>
      <w:tr w:rsidR="002F10CC" w:rsidRPr="002F10CC" w14:paraId="07DCBAF9" w14:textId="43572EF6" w:rsidTr="00B84588">
        <w:tc>
          <w:tcPr>
            <w:tcW w:w="1782" w:type="dxa"/>
            <w:vMerge w:val="restart"/>
          </w:tcPr>
          <w:p w14:paraId="38CD76B3" w14:textId="77777777" w:rsidR="00B84588" w:rsidRPr="002F10CC" w:rsidRDefault="00B84588" w:rsidP="009F72F2">
            <w:pPr>
              <w:pStyle w:val="53"/>
              <w:spacing w:line="360" w:lineRule="exact"/>
              <w:ind w:leftChars="0" w:left="0" w:firstLineChars="0" w:firstLine="0"/>
              <w:rPr>
                <w:rFonts w:ascii="Times New Roman"/>
                <w:spacing w:val="-20"/>
                <w:sz w:val="28"/>
                <w:szCs w:val="28"/>
              </w:rPr>
            </w:pPr>
            <w:r w:rsidRPr="002F10CC">
              <w:rPr>
                <w:rFonts w:ascii="Times New Roman"/>
                <w:spacing w:val="-20"/>
                <w:sz w:val="28"/>
                <w:szCs w:val="28"/>
              </w:rPr>
              <w:t>112</w:t>
            </w:r>
            <w:r w:rsidRPr="002F10CC">
              <w:rPr>
                <w:rFonts w:ascii="Times New Roman"/>
                <w:spacing w:val="-20"/>
                <w:sz w:val="28"/>
                <w:szCs w:val="28"/>
              </w:rPr>
              <w:t>年</w:t>
            </w:r>
            <w:r w:rsidRPr="002F10CC">
              <w:rPr>
                <w:rFonts w:ascii="Times New Roman"/>
                <w:spacing w:val="-20"/>
                <w:sz w:val="28"/>
                <w:szCs w:val="28"/>
              </w:rPr>
              <w:t>1</w:t>
            </w:r>
            <w:r w:rsidRPr="002F10CC">
              <w:rPr>
                <w:rFonts w:ascii="Times New Roman"/>
                <w:spacing w:val="-20"/>
                <w:sz w:val="28"/>
                <w:szCs w:val="28"/>
              </w:rPr>
              <w:t>月</w:t>
            </w:r>
            <w:r w:rsidRPr="002F10CC">
              <w:rPr>
                <w:rFonts w:ascii="Times New Roman"/>
                <w:spacing w:val="-20"/>
                <w:sz w:val="28"/>
                <w:szCs w:val="28"/>
              </w:rPr>
              <w:t>6</w:t>
            </w:r>
            <w:r w:rsidRPr="002F10CC">
              <w:rPr>
                <w:rFonts w:ascii="Times New Roman"/>
                <w:spacing w:val="-20"/>
                <w:sz w:val="28"/>
                <w:szCs w:val="28"/>
              </w:rPr>
              <w:t>日</w:t>
            </w:r>
          </w:p>
          <w:p w14:paraId="3D4F70A4" w14:textId="77777777" w:rsidR="00B84588" w:rsidRPr="002F10CC" w:rsidRDefault="00B84588" w:rsidP="009F72F2">
            <w:pPr>
              <w:pStyle w:val="53"/>
              <w:spacing w:line="360" w:lineRule="exact"/>
              <w:ind w:leftChars="0" w:left="0" w:firstLineChars="0" w:firstLine="0"/>
              <w:rPr>
                <w:rFonts w:ascii="Times New Roman"/>
                <w:spacing w:val="-20"/>
                <w:sz w:val="28"/>
                <w:szCs w:val="28"/>
              </w:rPr>
            </w:pPr>
            <w:r w:rsidRPr="002F10CC">
              <w:rPr>
                <w:rFonts w:ascii="Times New Roman" w:hint="eastAsia"/>
                <w:spacing w:val="-20"/>
                <w:sz w:val="28"/>
                <w:szCs w:val="28"/>
              </w:rPr>
              <w:t>(</w:t>
            </w:r>
            <w:r w:rsidRPr="002F10CC">
              <w:rPr>
                <w:rFonts w:ascii="Times New Roman" w:hint="eastAsia"/>
                <w:spacing w:val="-20"/>
                <w:sz w:val="28"/>
                <w:szCs w:val="28"/>
              </w:rPr>
              <w:t>第</w:t>
            </w:r>
            <w:r w:rsidRPr="002F10CC">
              <w:rPr>
                <w:rFonts w:ascii="Times New Roman" w:hint="eastAsia"/>
                <w:spacing w:val="-20"/>
                <w:sz w:val="28"/>
                <w:szCs w:val="28"/>
              </w:rPr>
              <w:t>1</w:t>
            </w:r>
            <w:r w:rsidRPr="002F10CC">
              <w:rPr>
                <w:rFonts w:ascii="Times New Roman" w:hint="eastAsia"/>
                <w:spacing w:val="-20"/>
                <w:sz w:val="28"/>
                <w:szCs w:val="28"/>
              </w:rPr>
              <w:t>次</w:t>
            </w:r>
            <w:r w:rsidRPr="002F10CC">
              <w:rPr>
                <w:rFonts w:ascii="Times New Roman" w:hint="eastAsia"/>
                <w:spacing w:val="-20"/>
                <w:sz w:val="28"/>
                <w:szCs w:val="28"/>
              </w:rPr>
              <w:t>)</w:t>
            </w:r>
          </w:p>
        </w:tc>
        <w:tc>
          <w:tcPr>
            <w:tcW w:w="3969" w:type="dxa"/>
          </w:tcPr>
          <w:p w14:paraId="2BA12596" w14:textId="77777777" w:rsidR="00B84588" w:rsidRPr="002F10CC" w:rsidRDefault="00B84588" w:rsidP="009F72F2">
            <w:pPr>
              <w:pStyle w:val="53"/>
              <w:spacing w:line="360" w:lineRule="exact"/>
              <w:ind w:leftChars="-15" w:left="-49" w:hangingChars="1" w:hanging="2"/>
              <w:rPr>
                <w:rFonts w:ascii="Times New Roman"/>
                <w:spacing w:val="-20"/>
                <w:w w:val="95"/>
                <w:sz w:val="28"/>
                <w:szCs w:val="28"/>
              </w:rPr>
            </w:pPr>
            <w:r w:rsidRPr="002F10CC">
              <w:rPr>
                <w:rFonts w:hAnsi="標楷體" w:hint="eastAsia"/>
                <w:spacing w:val="-20"/>
                <w:w w:val="95"/>
                <w:sz w:val="28"/>
                <w:szCs w:val="28"/>
              </w:rPr>
              <w:t>新事社會服務中心</w:t>
            </w:r>
          </w:p>
        </w:tc>
        <w:tc>
          <w:tcPr>
            <w:tcW w:w="1985" w:type="dxa"/>
          </w:tcPr>
          <w:p w14:paraId="02B17C92" w14:textId="378BCC5B" w:rsidR="00B84588" w:rsidRPr="002F10CC" w:rsidRDefault="00B84588" w:rsidP="00CA7DAA">
            <w:pPr>
              <w:pStyle w:val="53"/>
              <w:spacing w:line="360" w:lineRule="exact"/>
              <w:ind w:leftChars="0" w:left="0" w:firstLineChars="0" w:firstLine="0"/>
              <w:jc w:val="center"/>
              <w:rPr>
                <w:rFonts w:hAnsi="標楷體"/>
                <w:spacing w:val="-20"/>
                <w:sz w:val="28"/>
                <w:szCs w:val="28"/>
              </w:rPr>
            </w:pPr>
            <w:r w:rsidRPr="002F10CC">
              <w:rPr>
                <w:rFonts w:hAnsi="標楷體" w:hint="eastAsia"/>
                <w:spacing w:val="-20"/>
                <w:sz w:val="28"/>
                <w:szCs w:val="28"/>
              </w:rPr>
              <w:t>李正新 專員</w:t>
            </w:r>
          </w:p>
        </w:tc>
      </w:tr>
      <w:tr w:rsidR="002F10CC" w:rsidRPr="002F10CC" w14:paraId="74683CCC" w14:textId="7D71F536" w:rsidTr="00B84588">
        <w:tc>
          <w:tcPr>
            <w:tcW w:w="1782" w:type="dxa"/>
            <w:vMerge/>
          </w:tcPr>
          <w:p w14:paraId="39FD8CCB" w14:textId="77777777" w:rsidR="00B84588" w:rsidRPr="002F10CC" w:rsidRDefault="00B84588" w:rsidP="009F72F2">
            <w:pPr>
              <w:pStyle w:val="53"/>
              <w:spacing w:line="360" w:lineRule="exact"/>
              <w:ind w:leftChars="0" w:left="0" w:firstLineChars="0" w:firstLine="0"/>
              <w:rPr>
                <w:rFonts w:ascii="Times New Roman"/>
                <w:spacing w:val="-20"/>
                <w:sz w:val="28"/>
                <w:szCs w:val="28"/>
              </w:rPr>
            </w:pPr>
          </w:p>
        </w:tc>
        <w:tc>
          <w:tcPr>
            <w:tcW w:w="3969" w:type="dxa"/>
          </w:tcPr>
          <w:p w14:paraId="4F0F1346" w14:textId="77777777" w:rsidR="00B84588" w:rsidRPr="002F10CC" w:rsidRDefault="00B84588" w:rsidP="009F72F2">
            <w:pPr>
              <w:pStyle w:val="53"/>
              <w:spacing w:line="360" w:lineRule="exact"/>
              <w:ind w:leftChars="-15" w:left="-49" w:hangingChars="1" w:hanging="2"/>
              <w:rPr>
                <w:rFonts w:ascii="Times New Roman"/>
                <w:spacing w:val="-20"/>
                <w:w w:val="95"/>
                <w:sz w:val="28"/>
                <w:szCs w:val="28"/>
              </w:rPr>
            </w:pPr>
            <w:r w:rsidRPr="002F10CC">
              <w:rPr>
                <w:rFonts w:hAnsi="標楷體" w:hint="eastAsia"/>
                <w:spacing w:val="-20"/>
                <w:w w:val="95"/>
                <w:sz w:val="28"/>
                <w:szCs w:val="28"/>
              </w:rPr>
              <w:t>勵馨基金會</w:t>
            </w:r>
          </w:p>
        </w:tc>
        <w:tc>
          <w:tcPr>
            <w:tcW w:w="1985" w:type="dxa"/>
          </w:tcPr>
          <w:p w14:paraId="17D9208A" w14:textId="72F509DF" w:rsidR="00B84588" w:rsidRPr="002F10CC" w:rsidRDefault="00B84588" w:rsidP="00CA7DAA">
            <w:pPr>
              <w:widowControl/>
              <w:overflowPunct/>
              <w:autoSpaceDE/>
              <w:autoSpaceDN/>
              <w:jc w:val="center"/>
              <w:rPr>
                <w:rFonts w:hAnsi="標楷體"/>
                <w:spacing w:val="-20"/>
                <w:kern w:val="32"/>
                <w:sz w:val="28"/>
                <w:szCs w:val="28"/>
              </w:rPr>
            </w:pPr>
            <w:r w:rsidRPr="002F10CC">
              <w:rPr>
                <w:rFonts w:hAnsi="標楷體" w:hint="eastAsia"/>
                <w:spacing w:val="-20"/>
                <w:sz w:val="28"/>
                <w:szCs w:val="28"/>
              </w:rPr>
              <w:t>曾以恩 督導</w:t>
            </w:r>
          </w:p>
        </w:tc>
      </w:tr>
      <w:tr w:rsidR="002F10CC" w:rsidRPr="002F10CC" w14:paraId="51D93466" w14:textId="3E098AE2" w:rsidTr="00B84588">
        <w:tc>
          <w:tcPr>
            <w:tcW w:w="1782" w:type="dxa"/>
            <w:vMerge/>
          </w:tcPr>
          <w:p w14:paraId="5DF164AE" w14:textId="77777777" w:rsidR="00B84588" w:rsidRPr="002F10CC" w:rsidRDefault="00B84588" w:rsidP="009F72F2">
            <w:pPr>
              <w:pStyle w:val="53"/>
              <w:spacing w:line="360" w:lineRule="exact"/>
              <w:ind w:leftChars="0" w:left="0" w:firstLineChars="0" w:firstLine="0"/>
              <w:rPr>
                <w:rFonts w:ascii="Times New Roman"/>
                <w:spacing w:val="-20"/>
                <w:sz w:val="28"/>
                <w:szCs w:val="28"/>
              </w:rPr>
            </w:pPr>
          </w:p>
        </w:tc>
        <w:tc>
          <w:tcPr>
            <w:tcW w:w="3969" w:type="dxa"/>
          </w:tcPr>
          <w:p w14:paraId="10B049BF" w14:textId="77777777" w:rsidR="00B84588" w:rsidRPr="002F10CC" w:rsidRDefault="00B84588" w:rsidP="009F72F2">
            <w:pPr>
              <w:pStyle w:val="53"/>
              <w:spacing w:line="360" w:lineRule="exact"/>
              <w:ind w:leftChars="-15" w:left="-49" w:hangingChars="1" w:hanging="2"/>
              <w:rPr>
                <w:rFonts w:ascii="Times New Roman"/>
                <w:spacing w:val="-20"/>
                <w:w w:val="95"/>
                <w:sz w:val="28"/>
                <w:szCs w:val="28"/>
              </w:rPr>
            </w:pPr>
            <w:r w:rsidRPr="002F10CC">
              <w:rPr>
                <w:rFonts w:ascii="Times New Roman"/>
                <w:spacing w:val="-20"/>
                <w:w w:val="95"/>
                <w:sz w:val="28"/>
                <w:szCs w:val="28"/>
              </w:rPr>
              <w:t>台灣國際勞工協會</w:t>
            </w:r>
            <w:r w:rsidRPr="002F10CC">
              <w:rPr>
                <w:rFonts w:ascii="Times New Roman" w:hint="eastAsia"/>
                <w:spacing w:val="-20"/>
                <w:w w:val="95"/>
                <w:sz w:val="28"/>
                <w:szCs w:val="28"/>
              </w:rPr>
              <w:t>(TIWA)</w:t>
            </w:r>
          </w:p>
        </w:tc>
        <w:tc>
          <w:tcPr>
            <w:tcW w:w="1985" w:type="dxa"/>
          </w:tcPr>
          <w:p w14:paraId="0F21C6C3" w14:textId="1E0F56BA" w:rsidR="00B84588" w:rsidRPr="002F10CC" w:rsidRDefault="00B84588" w:rsidP="00CA7DAA">
            <w:pPr>
              <w:pStyle w:val="53"/>
              <w:spacing w:line="360" w:lineRule="exact"/>
              <w:ind w:leftChars="0" w:left="0" w:firstLineChars="0" w:firstLine="0"/>
              <w:jc w:val="center"/>
              <w:rPr>
                <w:rFonts w:ascii="Times New Roman"/>
                <w:spacing w:val="-20"/>
                <w:sz w:val="28"/>
                <w:szCs w:val="28"/>
              </w:rPr>
            </w:pPr>
            <w:r w:rsidRPr="002F10CC">
              <w:rPr>
                <w:rFonts w:hAnsi="標楷體" w:hint="eastAsia"/>
                <w:spacing w:val="-20"/>
                <w:sz w:val="28"/>
                <w:szCs w:val="28"/>
              </w:rPr>
              <w:t>許惟棟 專員</w:t>
            </w:r>
          </w:p>
        </w:tc>
      </w:tr>
      <w:tr w:rsidR="002F10CC" w:rsidRPr="002F10CC" w14:paraId="6F0C046E" w14:textId="284ACD12" w:rsidTr="00B84588">
        <w:tc>
          <w:tcPr>
            <w:tcW w:w="1782" w:type="dxa"/>
            <w:vMerge/>
          </w:tcPr>
          <w:p w14:paraId="14BC0061" w14:textId="77777777" w:rsidR="00B84588" w:rsidRPr="002F10CC" w:rsidRDefault="00B84588" w:rsidP="009F72F2">
            <w:pPr>
              <w:pStyle w:val="53"/>
              <w:spacing w:line="360" w:lineRule="exact"/>
              <w:ind w:leftChars="0" w:left="0" w:firstLineChars="0" w:firstLine="0"/>
              <w:rPr>
                <w:rFonts w:ascii="Times New Roman"/>
                <w:spacing w:val="-20"/>
                <w:sz w:val="28"/>
                <w:szCs w:val="28"/>
              </w:rPr>
            </w:pPr>
          </w:p>
        </w:tc>
        <w:tc>
          <w:tcPr>
            <w:tcW w:w="3969" w:type="dxa"/>
          </w:tcPr>
          <w:p w14:paraId="0B673C1E" w14:textId="77777777" w:rsidR="00B84588" w:rsidRPr="002F10CC" w:rsidRDefault="00B84588" w:rsidP="009F72F2">
            <w:pPr>
              <w:pStyle w:val="53"/>
              <w:spacing w:line="360" w:lineRule="exact"/>
              <w:ind w:leftChars="-15" w:left="-49" w:hangingChars="1" w:hanging="2"/>
              <w:rPr>
                <w:rFonts w:ascii="Times New Roman"/>
                <w:spacing w:val="-20"/>
                <w:w w:val="95"/>
                <w:sz w:val="28"/>
                <w:szCs w:val="28"/>
              </w:rPr>
            </w:pPr>
            <w:r w:rsidRPr="002F10CC">
              <w:rPr>
                <w:rFonts w:ascii="Times New Roman" w:hint="eastAsia"/>
                <w:spacing w:val="-20"/>
                <w:w w:val="95"/>
                <w:sz w:val="28"/>
                <w:szCs w:val="28"/>
              </w:rPr>
              <w:t>桃園市</w:t>
            </w:r>
            <w:r w:rsidRPr="002F10CC">
              <w:rPr>
                <w:rFonts w:hAnsi="標楷體" w:hint="eastAsia"/>
                <w:spacing w:val="-20"/>
                <w:w w:val="95"/>
                <w:sz w:val="28"/>
                <w:szCs w:val="28"/>
              </w:rPr>
              <w:t>群眾服務協會</w:t>
            </w:r>
          </w:p>
        </w:tc>
        <w:tc>
          <w:tcPr>
            <w:tcW w:w="1985" w:type="dxa"/>
          </w:tcPr>
          <w:p w14:paraId="58A9F93D" w14:textId="3F206F88" w:rsidR="00B84588" w:rsidRPr="002F10CC" w:rsidRDefault="00B84588" w:rsidP="00CA7DAA">
            <w:pPr>
              <w:pStyle w:val="53"/>
              <w:spacing w:line="360" w:lineRule="exact"/>
              <w:ind w:leftChars="0" w:left="0" w:firstLineChars="0" w:firstLine="0"/>
              <w:jc w:val="center"/>
              <w:rPr>
                <w:rFonts w:ascii="Times New Roman"/>
                <w:spacing w:val="-20"/>
                <w:sz w:val="28"/>
                <w:szCs w:val="28"/>
              </w:rPr>
            </w:pPr>
            <w:r w:rsidRPr="002F10CC">
              <w:rPr>
                <w:rFonts w:hAnsi="標楷體" w:hint="eastAsia"/>
                <w:spacing w:val="-20"/>
                <w:sz w:val="28"/>
                <w:szCs w:val="28"/>
              </w:rPr>
              <w:t>汪英達 主任</w:t>
            </w:r>
          </w:p>
        </w:tc>
      </w:tr>
      <w:tr w:rsidR="002F10CC" w:rsidRPr="002F10CC" w14:paraId="30A9A4E2" w14:textId="46EDD4F6" w:rsidTr="00B84588">
        <w:tc>
          <w:tcPr>
            <w:tcW w:w="1782" w:type="dxa"/>
            <w:vMerge/>
          </w:tcPr>
          <w:p w14:paraId="3B12E18E" w14:textId="77777777" w:rsidR="00B84588" w:rsidRPr="002F10CC" w:rsidRDefault="00B84588" w:rsidP="009F72F2">
            <w:pPr>
              <w:pStyle w:val="53"/>
              <w:spacing w:line="360" w:lineRule="exact"/>
              <w:ind w:leftChars="0" w:left="0" w:firstLineChars="0" w:firstLine="0"/>
              <w:rPr>
                <w:rFonts w:ascii="Times New Roman"/>
                <w:spacing w:val="-20"/>
                <w:sz w:val="28"/>
                <w:szCs w:val="28"/>
              </w:rPr>
            </w:pPr>
          </w:p>
        </w:tc>
        <w:tc>
          <w:tcPr>
            <w:tcW w:w="3969" w:type="dxa"/>
          </w:tcPr>
          <w:p w14:paraId="5E63C626" w14:textId="77777777" w:rsidR="00B84588" w:rsidRPr="002F10CC" w:rsidRDefault="00B84588" w:rsidP="009F72F2">
            <w:pPr>
              <w:pStyle w:val="53"/>
              <w:spacing w:line="360" w:lineRule="exact"/>
              <w:ind w:leftChars="-15" w:left="-49" w:hangingChars="1" w:hanging="2"/>
              <w:rPr>
                <w:rFonts w:ascii="Times New Roman"/>
                <w:spacing w:val="-20"/>
                <w:w w:val="95"/>
                <w:sz w:val="28"/>
                <w:szCs w:val="28"/>
              </w:rPr>
            </w:pPr>
            <w:r w:rsidRPr="002F10CC">
              <w:rPr>
                <w:rFonts w:hAnsi="標楷體" w:hint="eastAsia"/>
                <w:spacing w:val="-20"/>
                <w:w w:val="95"/>
                <w:sz w:val="28"/>
                <w:szCs w:val="28"/>
              </w:rPr>
              <w:t>台灣關愛之家協會</w:t>
            </w:r>
          </w:p>
        </w:tc>
        <w:tc>
          <w:tcPr>
            <w:tcW w:w="1985" w:type="dxa"/>
          </w:tcPr>
          <w:p w14:paraId="2D0FC5B3" w14:textId="3DF444D1" w:rsidR="00B84588" w:rsidRPr="002F10CC" w:rsidRDefault="00B84588" w:rsidP="00CA7DAA">
            <w:pPr>
              <w:pStyle w:val="53"/>
              <w:spacing w:line="360" w:lineRule="exact"/>
              <w:ind w:leftChars="0" w:left="0" w:firstLineChars="0" w:firstLine="0"/>
              <w:jc w:val="center"/>
              <w:rPr>
                <w:rFonts w:hAnsi="標楷體"/>
                <w:spacing w:val="-20"/>
                <w:sz w:val="28"/>
                <w:szCs w:val="28"/>
              </w:rPr>
            </w:pPr>
            <w:r w:rsidRPr="002F10CC">
              <w:rPr>
                <w:rFonts w:hAnsi="標楷體" w:hint="eastAsia"/>
                <w:spacing w:val="-20"/>
                <w:sz w:val="28"/>
                <w:szCs w:val="28"/>
              </w:rPr>
              <w:t>楊婕妤 秘書長</w:t>
            </w:r>
          </w:p>
        </w:tc>
      </w:tr>
      <w:tr w:rsidR="002F10CC" w:rsidRPr="002F10CC" w14:paraId="2CACFEB8" w14:textId="6D59C7F8" w:rsidTr="00B84588">
        <w:tc>
          <w:tcPr>
            <w:tcW w:w="1782" w:type="dxa"/>
            <w:vMerge/>
          </w:tcPr>
          <w:p w14:paraId="77273A08" w14:textId="77777777" w:rsidR="00B84588" w:rsidRPr="002F10CC" w:rsidRDefault="00B84588" w:rsidP="009F72F2">
            <w:pPr>
              <w:pStyle w:val="53"/>
              <w:spacing w:line="360" w:lineRule="exact"/>
              <w:ind w:leftChars="0" w:left="0" w:firstLineChars="0" w:firstLine="0"/>
              <w:rPr>
                <w:rFonts w:ascii="Times New Roman"/>
                <w:spacing w:val="-20"/>
                <w:sz w:val="28"/>
                <w:szCs w:val="28"/>
              </w:rPr>
            </w:pPr>
          </w:p>
        </w:tc>
        <w:tc>
          <w:tcPr>
            <w:tcW w:w="3969" w:type="dxa"/>
          </w:tcPr>
          <w:p w14:paraId="36EA2D22" w14:textId="77777777" w:rsidR="00B84588" w:rsidRPr="002F10CC" w:rsidRDefault="00B84588" w:rsidP="009F72F2">
            <w:pPr>
              <w:pStyle w:val="53"/>
              <w:spacing w:line="360" w:lineRule="exact"/>
              <w:ind w:leftChars="-15" w:left="-49" w:hangingChars="1" w:hanging="2"/>
              <w:rPr>
                <w:rFonts w:hAnsi="標楷體"/>
                <w:spacing w:val="-20"/>
                <w:w w:val="95"/>
                <w:sz w:val="28"/>
                <w:szCs w:val="28"/>
              </w:rPr>
            </w:pPr>
            <w:r w:rsidRPr="002F10CC">
              <w:rPr>
                <w:rFonts w:hAnsi="標楷體" w:hint="eastAsia"/>
                <w:spacing w:val="-20"/>
                <w:w w:val="95"/>
                <w:sz w:val="28"/>
                <w:szCs w:val="28"/>
              </w:rPr>
              <w:t>台灣關愛基金會南港關愛之子家園</w:t>
            </w:r>
          </w:p>
        </w:tc>
        <w:tc>
          <w:tcPr>
            <w:tcW w:w="1985" w:type="dxa"/>
          </w:tcPr>
          <w:p w14:paraId="2859760C" w14:textId="790344B9" w:rsidR="00B84588" w:rsidRPr="002F10CC" w:rsidRDefault="00B84588" w:rsidP="00CA7DAA">
            <w:pPr>
              <w:pStyle w:val="53"/>
              <w:spacing w:line="360" w:lineRule="exact"/>
              <w:ind w:leftChars="0" w:left="0" w:firstLineChars="0" w:firstLine="0"/>
              <w:jc w:val="center"/>
              <w:rPr>
                <w:rFonts w:hAnsi="標楷體"/>
                <w:spacing w:val="-20"/>
                <w:sz w:val="28"/>
                <w:szCs w:val="28"/>
              </w:rPr>
            </w:pPr>
            <w:r w:rsidRPr="002F10CC">
              <w:rPr>
                <w:rFonts w:hAnsi="標楷體" w:hint="eastAsia"/>
                <w:spacing w:val="-20"/>
                <w:sz w:val="28"/>
                <w:szCs w:val="28"/>
              </w:rPr>
              <w:t>王冠婷 主任</w:t>
            </w:r>
          </w:p>
        </w:tc>
      </w:tr>
      <w:tr w:rsidR="002F10CC" w:rsidRPr="002F10CC" w14:paraId="57F81577" w14:textId="4A98D0CC" w:rsidTr="00B84588">
        <w:tc>
          <w:tcPr>
            <w:tcW w:w="1782" w:type="dxa"/>
            <w:vMerge w:val="restart"/>
          </w:tcPr>
          <w:p w14:paraId="03B49E28" w14:textId="77777777" w:rsidR="00B84588" w:rsidRPr="002F10CC" w:rsidRDefault="00B84588" w:rsidP="009F72F2">
            <w:pPr>
              <w:pStyle w:val="53"/>
              <w:spacing w:line="360" w:lineRule="exact"/>
              <w:ind w:leftChars="-15" w:left="-48" w:hangingChars="1" w:hanging="3"/>
              <w:rPr>
                <w:rFonts w:ascii="Times New Roman"/>
                <w:spacing w:val="-20"/>
                <w:sz w:val="28"/>
                <w:szCs w:val="28"/>
              </w:rPr>
            </w:pPr>
            <w:r w:rsidRPr="002F10CC">
              <w:rPr>
                <w:rFonts w:ascii="Times New Roman"/>
                <w:spacing w:val="-20"/>
                <w:sz w:val="28"/>
                <w:szCs w:val="28"/>
              </w:rPr>
              <w:t>112</w:t>
            </w:r>
            <w:r w:rsidRPr="002F10CC">
              <w:rPr>
                <w:rFonts w:ascii="Times New Roman"/>
                <w:spacing w:val="-20"/>
                <w:sz w:val="28"/>
                <w:szCs w:val="28"/>
              </w:rPr>
              <w:t>年</w:t>
            </w:r>
            <w:r w:rsidRPr="002F10CC">
              <w:rPr>
                <w:rFonts w:ascii="Times New Roman"/>
                <w:spacing w:val="-20"/>
                <w:sz w:val="28"/>
                <w:szCs w:val="28"/>
              </w:rPr>
              <w:t>2</w:t>
            </w:r>
            <w:r w:rsidRPr="002F10CC">
              <w:rPr>
                <w:rFonts w:ascii="Times New Roman"/>
                <w:spacing w:val="-20"/>
                <w:sz w:val="28"/>
                <w:szCs w:val="28"/>
              </w:rPr>
              <w:t>月</w:t>
            </w:r>
            <w:r w:rsidRPr="002F10CC">
              <w:rPr>
                <w:rFonts w:ascii="Times New Roman" w:hint="eastAsia"/>
                <w:spacing w:val="-20"/>
                <w:sz w:val="28"/>
                <w:szCs w:val="28"/>
              </w:rPr>
              <w:t>2</w:t>
            </w:r>
            <w:r w:rsidRPr="002F10CC">
              <w:rPr>
                <w:rFonts w:ascii="Times New Roman"/>
                <w:spacing w:val="-20"/>
                <w:sz w:val="28"/>
                <w:szCs w:val="28"/>
              </w:rPr>
              <w:t>3</w:t>
            </w:r>
            <w:r w:rsidRPr="002F10CC">
              <w:rPr>
                <w:rFonts w:ascii="Times New Roman"/>
                <w:spacing w:val="-20"/>
                <w:sz w:val="28"/>
                <w:szCs w:val="28"/>
              </w:rPr>
              <w:t>日</w:t>
            </w:r>
          </w:p>
          <w:p w14:paraId="432418AE" w14:textId="77777777" w:rsidR="00B84588" w:rsidRPr="002F10CC" w:rsidRDefault="00B84588" w:rsidP="009F72F2">
            <w:pPr>
              <w:pStyle w:val="53"/>
              <w:spacing w:line="360" w:lineRule="exact"/>
              <w:ind w:leftChars="-15" w:left="-48" w:hangingChars="1" w:hanging="3"/>
              <w:rPr>
                <w:rFonts w:ascii="Times New Roman"/>
                <w:spacing w:val="-20"/>
                <w:sz w:val="28"/>
                <w:szCs w:val="28"/>
              </w:rPr>
            </w:pPr>
            <w:r w:rsidRPr="002F10CC">
              <w:rPr>
                <w:rFonts w:ascii="Times New Roman" w:hint="eastAsia"/>
                <w:spacing w:val="-20"/>
                <w:sz w:val="28"/>
                <w:szCs w:val="28"/>
              </w:rPr>
              <w:t>(</w:t>
            </w:r>
            <w:r w:rsidRPr="002F10CC">
              <w:rPr>
                <w:rFonts w:ascii="Times New Roman" w:hint="eastAsia"/>
                <w:spacing w:val="-20"/>
                <w:sz w:val="28"/>
                <w:szCs w:val="28"/>
              </w:rPr>
              <w:t>第</w:t>
            </w:r>
            <w:r w:rsidRPr="002F10CC">
              <w:rPr>
                <w:rFonts w:ascii="Times New Roman" w:hint="eastAsia"/>
                <w:spacing w:val="-20"/>
                <w:sz w:val="28"/>
                <w:szCs w:val="28"/>
              </w:rPr>
              <w:t>2</w:t>
            </w:r>
            <w:r w:rsidRPr="002F10CC">
              <w:rPr>
                <w:rFonts w:ascii="Times New Roman" w:hint="eastAsia"/>
                <w:spacing w:val="-20"/>
                <w:sz w:val="28"/>
                <w:szCs w:val="28"/>
              </w:rPr>
              <w:t>次</w:t>
            </w:r>
            <w:r w:rsidRPr="002F10CC">
              <w:rPr>
                <w:rFonts w:ascii="Times New Roman" w:hint="eastAsia"/>
                <w:spacing w:val="-20"/>
                <w:sz w:val="28"/>
                <w:szCs w:val="28"/>
              </w:rPr>
              <w:t>)</w:t>
            </w:r>
          </w:p>
        </w:tc>
        <w:tc>
          <w:tcPr>
            <w:tcW w:w="3969" w:type="dxa"/>
          </w:tcPr>
          <w:p w14:paraId="5AD3B53C" w14:textId="77777777" w:rsidR="00B84588" w:rsidRPr="002F10CC" w:rsidRDefault="00B84588" w:rsidP="009F72F2">
            <w:pPr>
              <w:pStyle w:val="53"/>
              <w:spacing w:line="360" w:lineRule="exact"/>
              <w:ind w:leftChars="-15" w:left="-49" w:hangingChars="1" w:hanging="2"/>
              <w:rPr>
                <w:rFonts w:ascii="Times New Roman"/>
                <w:spacing w:val="-20"/>
                <w:w w:val="95"/>
                <w:sz w:val="28"/>
                <w:szCs w:val="28"/>
              </w:rPr>
            </w:pPr>
            <w:r w:rsidRPr="002F10CC">
              <w:rPr>
                <w:rFonts w:ascii="Times New Roman" w:hint="eastAsia"/>
                <w:spacing w:val="-20"/>
                <w:w w:val="95"/>
                <w:sz w:val="28"/>
                <w:szCs w:val="28"/>
              </w:rPr>
              <w:t>希望職工中心</w:t>
            </w:r>
            <w:r w:rsidRPr="002F10CC">
              <w:rPr>
                <w:rFonts w:ascii="Times New Roman" w:hint="eastAsia"/>
                <w:spacing w:val="-20"/>
                <w:w w:val="95"/>
                <w:sz w:val="28"/>
                <w:szCs w:val="28"/>
              </w:rPr>
              <w:t>(HWC)</w:t>
            </w:r>
          </w:p>
        </w:tc>
        <w:tc>
          <w:tcPr>
            <w:tcW w:w="1985" w:type="dxa"/>
          </w:tcPr>
          <w:p w14:paraId="638F011E" w14:textId="15166545" w:rsidR="00B84588" w:rsidRPr="002F10CC" w:rsidRDefault="00B84588" w:rsidP="00CA7DAA">
            <w:pPr>
              <w:pStyle w:val="53"/>
              <w:spacing w:line="360" w:lineRule="exact"/>
              <w:ind w:leftChars="0" w:left="0" w:firstLineChars="0" w:firstLine="0"/>
              <w:jc w:val="center"/>
              <w:rPr>
                <w:rFonts w:ascii="Times New Roman"/>
                <w:spacing w:val="-20"/>
                <w:sz w:val="28"/>
                <w:szCs w:val="28"/>
              </w:rPr>
            </w:pPr>
            <w:r w:rsidRPr="002F10CC">
              <w:rPr>
                <w:rFonts w:ascii="Times New Roman"/>
                <w:spacing w:val="-20"/>
                <w:sz w:val="28"/>
                <w:szCs w:val="28"/>
              </w:rPr>
              <w:t>吳品珊</w:t>
            </w:r>
            <w:r w:rsidRPr="002F10CC">
              <w:rPr>
                <w:rFonts w:ascii="Times New Roman" w:hint="eastAsia"/>
                <w:spacing w:val="-20"/>
                <w:sz w:val="28"/>
                <w:szCs w:val="28"/>
              </w:rPr>
              <w:t xml:space="preserve"> </w:t>
            </w:r>
            <w:r w:rsidRPr="002F10CC">
              <w:rPr>
                <w:rFonts w:ascii="Times New Roman" w:hint="eastAsia"/>
                <w:spacing w:val="-20"/>
                <w:sz w:val="28"/>
                <w:szCs w:val="28"/>
              </w:rPr>
              <w:t>專員</w:t>
            </w:r>
          </w:p>
        </w:tc>
      </w:tr>
      <w:tr w:rsidR="002F10CC" w:rsidRPr="002F10CC" w14:paraId="75DBD7E0" w14:textId="01A30ED2" w:rsidTr="00B84588">
        <w:tc>
          <w:tcPr>
            <w:tcW w:w="1782" w:type="dxa"/>
            <w:vMerge/>
          </w:tcPr>
          <w:p w14:paraId="635C48A6" w14:textId="77777777" w:rsidR="00B84588" w:rsidRPr="002F10CC" w:rsidRDefault="00B84588" w:rsidP="009F72F2">
            <w:pPr>
              <w:pStyle w:val="53"/>
              <w:spacing w:line="360" w:lineRule="exact"/>
              <w:ind w:leftChars="0" w:left="0" w:firstLineChars="0" w:firstLine="0"/>
              <w:rPr>
                <w:rFonts w:ascii="Times New Roman"/>
                <w:spacing w:val="-20"/>
                <w:sz w:val="28"/>
                <w:szCs w:val="28"/>
              </w:rPr>
            </w:pPr>
          </w:p>
        </w:tc>
        <w:tc>
          <w:tcPr>
            <w:tcW w:w="3969" w:type="dxa"/>
          </w:tcPr>
          <w:p w14:paraId="665C0103" w14:textId="77777777" w:rsidR="00B84588" w:rsidRPr="002F10CC" w:rsidRDefault="00B84588" w:rsidP="009F72F2">
            <w:pPr>
              <w:pStyle w:val="53"/>
              <w:spacing w:line="360" w:lineRule="exact"/>
              <w:ind w:leftChars="-15" w:left="-49" w:hangingChars="1" w:hanging="2"/>
              <w:rPr>
                <w:rFonts w:ascii="Times New Roman"/>
                <w:spacing w:val="-20"/>
                <w:w w:val="95"/>
                <w:sz w:val="28"/>
                <w:szCs w:val="28"/>
              </w:rPr>
            </w:pPr>
            <w:r w:rsidRPr="002F10CC">
              <w:rPr>
                <w:rFonts w:ascii="Times New Roman" w:hint="eastAsia"/>
                <w:spacing w:val="-20"/>
                <w:w w:val="95"/>
                <w:sz w:val="28"/>
                <w:szCs w:val="28"/>
              </w:rPr>
              <w:t>越南移工移民辦公室</w:t>
            </w:r>
            <w:r w:rsidRPr="002F10CC">
              <w:rPr>
                <w:rFonts w:ascii="Times New Roman" w:hint="eastAsia"/>
                <w:spacing w:val="-20"/>
                <w:w w:val="95"/>
                <w:sz w:val="28"/>
                <w:szCs w:val="28"/>
              </w:rPr>
              <w:t>(VMWIO)</w:t>
            </w:r>
          </w:p>
        </w:tc>
        <w:tc>
          <w:tcPr>
            <w:tcW w:w="1985" w:type="dxa"/>
          </w:tcPr>
          <w:p w14:paraId="677C36AC" w14:textId="16F9DD5A" w:rsidR="00B84588" w:rsidRPr="002F10CC" w:rsidRDefault="00B84588" w:rsidP="00CA7DAA">
            <w:pPr>
              <w:pStyle w:val="53"/>
              <w:spacing w:line="360" w:lineRule="exact"/>
              <w:ind w:leftChars="-15" w:left="-48" w:hangingChars="1" w:hanging="3"/>
              <w:jc w:val="center"/>
              <w:rPr>
                <w:rFonts w:ascii="Times New Roman"/>
                <w:spacing w:val="-20"/>
                <w:sz w:val="28"/>
                <w:szCs w:val="28"/>
              </w:rPr>
            </w:pPr>
            <w:r w:rsidRPr="002F10CC">
              <w:rPr>
                <w:rFonts w:ascii="Times New Roman"/>
                <w:spacing w:val="-20"/>
                <w:sz w:val="28"/>
                <w:szCs w:val="28"/>
              </w:rPr>
              <w:t>阮文雄</w:t>
            </w:r>
            <w:r w:rsidRPr="002F10CC">
              <w:rPr>
                <w:rFonts w:ascii="Times New Roman" w:hint="eastAsia"/>
                <w:spacing w:val="-20"/>
                <w:sz w:val="28"/>
                <w:szCs w:val="28"/>
              </w:rPr>
              <w:t xml:space="preserve"> </w:t>
            </w:r>
            <w:r w:rsidRPr="002F10CC">
              <w:rPr>
                <w:rFonts w:ascii="Times New Roman" w:hint="eastAsia"/>
                <w:spacing w:val="-20"/>
                <w:sz w:val="28"/>
                <w:szCs w:val="28"/>
              </w:rPr>
              <w:t>神父</w:t>
            </w:r>
          </w:p>
        </w:tc>
      </w:tr>
      <w:tr w:rsidR="002F10CC" w:rsidRPr="002F10CC" w14:paraId="52BB2796" w14:textId="0068E847" w:rsidTr="00B84588">
        <w:tc>
          <w:tcPr>
            <w:tcW w:w="1782" w:type="dxa"/>
            <w:vMerge/>
          </w:tcPr>
          <w:p w14:paraId="0DF5A1F1" w14:textId="77777777" w:rsidR="00B84588" w:rsidRPr="002F10CC" w:rsidRDefault="00B84588" w:rsidP="009F72F2">
            <w:pPr>
              <w:pStyle w:val="53"/>
              <w:spacing w:line="360" w:lineRule="exact"/>
              <w:ind w:leftChars="0" w:left="0" w:firstLineChars="0" w:firstLine="0"/>
              <w:rPr>
                <w:rFonts w:ascii="Times New Roman"/>
                <w:spacing w:val="-20"/>
                <w:sz w:val="28"/>
                <w:szCs w:val="28"/>
              </w:rPr>
            </w:pPr>
          </w:p>
        </w:tc>
        <w:tc>
          <w:tcPr>
            <w:tcW w:w="3969" w:type="dxa"/>
          </w:tcPr>
          <w:p w14:paraId="23524DE1" w14:textId="77777777" w:rsidR="00B84588" w:rsidRPr="002F10CC" w:rsidRDefault="00B84588" w:rsidP="009F72F2">
            <w:pPr>
              <w:pStyle w:val="53"/>
              <w:spacing w:line="360" w:lineRule="exact"/>
              <w:ind w:leftChars="-15" w:left="-49" w:hangingChars="1" w:hanging="2"/>
              <w:rPr>
                <w:rFonts w:ascii="Times New Roman"/>
                <w:spacing w:val="-20"/>
                <w:w w:val="95"/>
                <w:sz w:val="28"/>
                <w:szCs w:val="28"/>
              </w:rPr>
            </w:pPr>
            <w:r w:rsidRPr="002F10CC">
              <w:rPr>
                <w:rFonts w:ascii="Times New Roman" w:hint="eastAsia"/>
                <w:spacing w:val="-20"/>
                <w:w w:val="95"/>
                <w:sz w:val="28"/>
                <w:szCs w:val="28"/>
              </w:rPr>
              <w:t>善牧社會福利基金會</w:t>
            </w:r>
          </w:p>
        </w:tc>
        <w:tc>
          <w:tcPr>
            <w:tcW w:w="1985" w:type="dxa"/>
          </w:tcPr>
          <w:p w14:paraId="53A39EBE" w14:textId="01FFB411" w:rsidR="00B84588" w:rsidRPr="002F10CC" w:rsidRDefault="00B84588" w:rsidP="00CA7DAA">
            <w:pPr>
              <w:pStyle w:val="53"/>
              <w:spacing w:line="360" w:lineRule="exact"/>
              <w:ind w:leftChars="0" w:left="0" w:firstLineChars="0" w:firstLine="0"/>
              <w:jc w:val="center"/>
              <w:rPr>
                <w:rFonts w:ascii="Times New Roman"/>
                <w:spacing w:val="-20"/>
                <w:sz w:val="28"/>
                <w:szCs w:val="28"/>
              </w:rPr>
            </w:pPr>
            <w:r w:rsidRPr="002F10CC">
              <w:rPr>
                <w:rFonts w:ascii="Times New Roman"/>
                <w:spacing w:val="-20"/>
                <w:sz w:val="28"/>
                <w:szCs w:val="28"/>
              </w:rPr>
              <w:t>楊雅華</w:t>
            </w:r>
            <w:r w:rsidRPr="002F10CC">
              <w:rPr>
                <w:rFonts w:ascii="Times New Roman" w:hint="eastAsia"/>
                <w:spacing w:val="-20"/>
                <w:sz w:val="28"/>
                <w:szCs w:val="28"/>
              </w:rPr>
              <w:t xml:space="preserve"> </w:t>
            </w:r>
            <w:r w:rsidRPr="002F10CC">
              <w:rPr>
                <w:rFonts w:ascii="Times New Roman" w:hint="eastAsia"/>
                <w:spacing w:val="-20"/>
                <w:sz w:val="28"/>
                <w:szCs w:val="28"/>
              </w:rPr>
              <w:t>專員</w:t>
            </w:r>
          </w:p>
        </w:tc>
      </w:tr>
      <w:tr w:rsidR="002F10CC" w:rsidRPr="002F10CC" w14:paraId="25BEB691" w14:textId="39264657" w:rsidTr="00B84588">
        <w:tc>
          <w:tcPr>
            <w:tcW w:w="1782" w:type="dxa"/>
            <w:vMerge/>
          </w:tcPr>
          <w:p w14:paraId="70EA9954" w14:textId="77777777" w:rsidR="00B84588" w:rsidRPr="002F10CC" w:rsidRDefault="00B84588" w:rsidP="009F72F2">
            <w:pPr>
              <w:pStyle w:val="53"/>
              <w:spacing w:line="360" w:lineRule="exact"/>
              <w:ind w:leftChars="0" w:left="0" w:firstLineChars="0" w:firstLine="0"/>
              <w:rPr>
                <w:rFonts w:ascii="Times New Roman"/>
                <w:spacing w:val="-20"/>
                <w:sz w:val="28"/>
                <w:szCs w:val="28"/>
              </w:rPr>
            </w:pPr>
          </w:p>
        </w:tc>
        <w:tc>
          <w:tcPr>
            <w:tcW w:w="3969" w:type="dxa"/>
          </w:tcPr>
          <w:p w14:paraId="730924AC" w14:textId="77777777" w:rsidR="00B84588" w:rsidRPr="002F10CC" w:rsidRDefault="00B84588" w:rsidP="009F72F2">
            <w:pPr>
              <w:pStyle w:val="53"/>
              <w:spacing w:line="360" w:lineRule="exact"/>
              <w:ind w:leftChars="-15" w:left="-49" w:rightChars="-17" w:right="-58" w:hangingChars="1" w:hanging="2"/>
              <w:rPr>
                <w:rFonts w:ascii="Times New Roman"/>
                <w:spacing w:val="-20"/>
                <w:w w:val="95"/>
                <w:sz w:val="28"/>
                <w:szCs w:val="28"/>
              </w:rPr>
            </w:pPr>
            <w:r w:rsidRPr="002F10CC">
              <w:rPr>
                <w:rFonts w:ascii="Times New Roman" w:hint="eastAsia"/>
                <w:spacing w:val="-20"/>
                <w:w w:val="95"/>
                <w:sz w:val="28"/>
                <w:szCs w:val="28"/>
              </w:rPr>
              <w:t>善牧社會福利基金會</w:t>
            </w:r>
            <w:r w:rsidRPr="002F10CC">
              <w:rPr>
                <w:rFonts w:ascii="Times New Roman"/>
                <w:spacing w:val="-20"/>
                <w:w w:val="95"/>
                <w:sz w:val="28"/>
                <w:szCs w:val="28"/>
              </w:rPr>
              <w:t>附設南投</w:t>
            </w:r>
            <w:r w:rsidRPr="002F10CC">
              <w:rPr>
                <w:rFonts w:ascii="Times New Roman" w:hint="eastAsia"/>
                <w:spacing w:val="-20"/>
                <w:w w:val="95"/>
                <w:sz w:val="28"/>
                <w:szCs w:val="28"/>
              </w:rPr>
              <w:t>區及南投</w:t>
            </w:r>
            <w:r w:rsidRPr="002F10CC">
              <w:rPr>
                <w:rFonts w:ascii="Times New Roman"/>
                <w:spacing w:val="-20"/>
                <w:w w:val="95"/>
                <w:sz w:val="28"/>
                <w:szCs w:val="28"/>
              </w:rPr>
              <w:t>庇護所</w:t>
            </w:r>
          </w:p>
        </w:tc>
        <w:tc>
          <w:tcPr>
            <w:tcW w:w="1985" w:type="dxa"/>
            <w:vAlign w:val="center"/>
          </w:tcPr>
          <w:p w14:paraId="0C6555A5" w14:textId="64153554" w:rsidR="00B84588" w:rsidRPr="002F10CC" w:rsidRDefault="00B84588" w:rsidP="00CA7DAA">
            <w:pPr>
              <w:pStyle w:val="53"/>
              <w:spacing w:line="360" w:lineRule="exact"/>
              <w:ind w:leftChars="0" w:left="0" w:rightChars="-17" w:right="-58" w:firstLineChars="0" w:firstLine="0"/>
              <w:jc w:val="center"/>
              <w:rPr>
                <w:rFonts w:ascii="Times New Roman"/>
                <w:spacing w:val="-20"/>
                <w:sz w:val="28"/>
                <w:szCs w:val="28"/>
              </w:rPr>
            </w:pPr>
            <w:r w:rsidRPr="002F10CC">
              <w:rPr>
                <w:rFonts w:ascii="Times New Roman"/>
                <w:spacing w:val="-20"/>
                <w:sz w:val="28"/>
                <w:szCs w:val="28"/>
              </w:rPr>
              <w:t>林妏娟</w:t>
            </w:r>
            <w:r w:rsidRPr="002F10CC">
              <w:rPr>
                <w:rFonts w:ascii="Times New Roman" w:hint="eastAsia"/>
                <w:spacing w:val="-20"/>
                <w:sz w:val="28"/>
                <w:szCs w:val="28"/>
              </w:rPr>
              <w:t xml:space="preserve"> </w:t>
            </w:r>
            <w:r w:rsidRPr="002F10CC">
              <w:rPr>
                <w:rFonts w:ascii="Times New Roman" w:hint="eastAsia"/>
                <w:spacing w:val="-20"/>
                <w:sz w:val="28"/>
                <w:szCs w:val="28"/>
              </w:rPr>
              <w:t>主任</w:t>
            </w:r>
          </w:p>
        </w:tc>
      </w:tr>
      <w:tr w:rsidR="002F10CC" w:rsidRPr="002F10CC" w14:paraId="4F3E58F8" w14:textId="62D2B661" w:rsidTr="00B84588">
        <w:tc>
          <w:tcPr>
            <w:tcW w:w="1782" w:type="dxa"/>
            <w:vMerge/>
          </w:tcPr>
          <w:p w14:paraId="206EACE6" w14:textId="77777777" w:rsidR="00B84588" w:rsidRPr="002F10CC" w:rsidRDefault="00B84588" w:rsidP="009F72F2">
            <w:pPr>
              <w:pStyle w:val="53"/>
              <w:spacing w:line="360" w:lineRule="exact"/>
              <w:ind w:leftChars="0" w:left="0" w:firstLineChars="0" w:firstLine="0"/>
              <w:rPr>
                <w:rFonts w:ascii="Times New Roman"/>
                <w:spacing w:val="-20"/>
                <w:sz w:val="28"/>
                <w:szCs w:val="28"/>
              </w:rPr>
            </w:pPr>
          </w:p>
        </w:tc>
        <w:tc>
          <w:tcPr>
            <w:tcW w:w="3969" w:type="dxa"/>
          </w:tcPr>
          <w:p w14:paraId="50EBAD53" w14:textId="77777777" w:rsidR="00B84588" w:rsidRPr="002F10CC" w:rsidRDefault="00B84588" w:rsidP="009F72F2">
            <w:pPr>
              <w:pStyle w:val="53"/>
              <w:spacing w:line="360" w:lineRule="exact"/>
              <w:ind w:leftChars="-15" w:left="-49" w:rightChars="-17" w:right="-58" w:hangingChars="1" w:hanging="2"/>
              <w:rPr>
                <w:rFonts w:ascii="Times New Roman"/>
                <w:spacing w:val="-20"/>
                <w:w w:val="95"/>
                <w:sz w:val="28"/>
                <w:szCs w:val="28"/>
              </w:rPr>
            </w:pPr>
            <w:r w:rsidRPr="002F10CC">
              <w:rPr>
                <w:rFonts w:ascii="Times New Roman"/>
                <w:spacing w:val="-20"/>
                <w:w w:val="95"/>
                <w:sz w:val="28"/>
                <w:szCs w:val="28"/>
              </w:rPr>
              <w:t>台灣外籍工作者發展協會</w:t>
            </w:r>
            <w:r w:rsidRPr="002F10CC">
              <w:rPr>
                <w:rFonts w:ascii="Times New Roman" w:hint="eastAsia"/>
                <w:spacing w:val="-20"/>
                <w:w w:val="95"/>
                <w:sz w:val="28"/>
                <w:szCs w:val="28"/>
              </w:rPr>
              <w:t>(</w:t>
            </w:r>
            <w:r w:rsidRPr="002F10CC">
              <w:rPr>
                <w:rFonts w:ascii="Times New Roman"/>
                <w:spacing w:val="-20"/>
                <w:w w:val="95"/>
                <w:sz w:val="28"/>
                <w:szCs w:val="28"/>
              </w:rPr>
              <w:t xml:space="preserve">GWO) </w:t>
            </w:r>
          </w:p>
        </w:tc>
        <w:tc>
          <w:tcPr>
            <w:tcW w:w="1985" w:type="dxa"/>
            <w:vAlign w:val="center"/>
          </w:tcPr>
          <w:p w14:paraId="48AB84E6" w14:textId="3A695F98" w:rsidR="00B84588" w:rsidRPr="002F10CC" w:rsidRDefault="00B84588" w:rsidP="00CA7DAA">
            <w:pPr>
              <w:pStyle w:val="53"/>
              <w:spacing w:line="360" w:lineRule="exact"/>
              <w:ind w:leftChars="0" w:left="0" w:rightChars="-17" w:right="-58" w:firstLineChars="0" w:firstLine="0"/>
              <w:jc w:val="center"/>
              <w:rPr>
                <w:rFonts w:ascii="Times New Roman"/>
                <w:spacing w:val="-20"/>
                <w:sz w:val="28"/>
                <w:szCs w:val="28"/>
              </w:rPr>
            </w:pPr>
            <w:r w:rsidRPr="002F10CC">
              <w:rPr>
                <w:rFonts w:ascii="Times New Roman" w:hint="eastAsia"/>
                <w:spacing w:val="-20"/>
                <w:sz w:val="28"/>
                <w:szCs w:val="28"/>
              </w:rPr>
              <w:t>徐瑞希</w:t>
            </w:r>
            <w:r w:rsidRPr="002F10CC">
              <w:rPr>
                <w:rFonts w:ascii="Times New Roman" w:hint="eastAsia"/>
                <w:spacing w:val="-20"/>
                <w:sz w:val="28"/>
                <w:szCs w:val="28"/>
              </w:rPr>
              <w:t xml:space="preserve"> </w:t>
            </w:r>
            <w:r w:rsidRPr="002F10CC">
              <w:rPr>
                <w:rFonts w:ascii="Times New Roman" w:hint="eastAsia"/>
                <w:spacing w:val="-20"/>
                <w:sz w:val="28"/>
                <w:szCs w:val="28"/>
              </w:rPr>
              <w:t>理事長</w:t>
            </w:r>
          </w:p>
        </w:tc>
      </w:tr>
      <w:tr w:rsidR="002F10CC" w:rsidRPr="002F10CC" w14:paraId="17D03535" w14:textId="52E478BF" w:rsidTr="00B84588">
        <w:tc>
          <w:tcPr>
            <w:tcW w:w="1782" w:type="dxa"/>
            <w:vMerge/>
          </w:tcPr>
          <w:p w14:paraId="25E80FDE" w14:textId="77777777" w:rsidR="00B84588" w:rsidRPr="002F10CC" w:rsidRDefault="00B84588" w:rsidP="009F72F2">
            <w:pPr>
              <w:pStyle w:val="53"/>
              <w:spacing w:line="360" w:lineRule="exact"/>
              <w:ind w:leftChars="0" w:left="0" w:firstLineChars="0" w:firstLine="0"/>
              <w:rPr>
                <w:rFonts w:ascii="Times New Roman"/>
                <w:spacing w:val="-20"/>
                <w:sz w:val="28"/>
                <w:szCs w:val="28"/>
              </w:rPr>
            </w:pPr>
          </w:p>
        </w:tc>
        <w:tc>
          <w:tcPr>
            <w:tcW w:w="3969" w:type="dxa"/>
          </w:tcPr>
          <w:p w14:paraId="52B56F18" w14:textId="77777777" w:rsidR="00B84588" w:rsidRPr="002F10CC" w:rsidRDefault="00B84588" w:rsidP="009F72F2">
            <w:pPr>
              <w:pStyle w:val="53"/>
              <w:spacing w:line="360" w:lineRule="exact"/>
              <w:ind w:leftChars="-15" w:left="-49" w:hangingChars="1" w:hanging="2"/>
              <w:rPr>
                <w:rFonts w:ascii="Times New Roman"/>
                <w:spacing w:val="-20"/>
                <w:w w:val="95"/>
                <w:sz w:val="28"/>
                <w:szCs w:val="28"/>
              </w:rPr>
            </w:pPr>
            <w:r w:rsidRPr="002F10CC">
              <w:rPr>
                <w:rFonts w:ascii="Times New Roman"/>
                <w:spacing w:val="-20"/>
                <w:w w:val="95"/>
                <w:sz w:val="28"/>
                <w:szCs w:val="28"/>
              </w:rPr>
              <w:t>社會慈善福利基金會附設</w:t>
            </w:r>
            <w:r w:rsidRPr="002F10CC">
              <w:rPr>
                <w:rFonts w:ascii="Times New Roman" w:hint="eastAsia"/>
                <w:spacing w:val="-20"/>
                <w:w w:val="95"/>
                <w:sz w:val="28"/>
                <w:szCs w:val="28"/>
              </w:rPr>
              <w:t>海星國際服務中心</w:t>
            </w:r>
          </w:p>
        </w:tc>
        <w:tc>
          <w:tcPr>
            <w:tcW w:w="1985" w:type="dxa"/>
            <w:vAlign w:val="center"/>
          </w:tcPr>
          <w:p w14:paraId="21F92B14" w14:textId="747B3890" w:rsidR="00B84588" w:rsidRPr="002F10CC" w:rsidRDefault="00B84588" w:rsidP="00CA7DAA">
            <w:pPr>
              <w:pStyle w:val="53"/>
              <w:spacing w:line="360" w:lineRule="exact"/>
              <w:ind w:leftChars="0" w:left="0" w:firstLineChars="0" w:firstLine="0"/>
              <w:jc w:val="center"/>
              <w:rPr>
                <w:rFonts w:ascii="Times New Roman"/>
                <w:spacing w:val="-20"/>
                <w:sz w:val="28"/>
                <w:szCs w:val="28"/>
              </w:rPr>
            </w:pPr>
            <w:r w:rsidRPr="002F10CC">
              <w:rPr>
                <w:rFonts w:ascii="Times New Roman" w:hint="eastAsia"/>
                <w:spacing w:val="-20"/>
                <w:sz w:val="28"/>
                <w:szCs w:val="28"/>
              </w:rPr>
              <w:t>楊謙</w:t>
            </w:r>
            <w:r w:rsidRPr="002F10CC">
              <w:rPr>
                <w:rFonts w:ascii="Times New Roman" w:hint="eastAsia"/>
                <w:spacing w:val="-20"/>
                <w:sz w:val="28"/>
                <w:szCs w:val="28"/>
              </w:rPr>
              <w:t xml:space="preserve"> </w:t>
            </w:r>
            <w:r w:rsidRPr="002F10CC">
              <w:rPr>
                <w:rFonts w:ascii="Times New Roman" w:hint="eastAsia"/>
                <w:spacing w:val="-20"/>
                <w:sz w:val="28"/>
                <w:szCs w:val="28"/>
              </w:rPr>
              <w:t>神父</w:t>
            </w:r>
          </w:p>
        </w:tc>
      </w:tr>
      <w:tr w:rsidR="002F10CC" w:rsidRPr="002F10CC" w14:paraId="498046A2" w14:textId="77777777" w:rsidTr="00B84588">
        <w:tc>
          <w:tcPr>
            <w:tcW w:w="1782" w:type="dxa"/>
            <w:vMerge w:val="restart"/>
          </w:tcPr>
          <w:p w14:paraId="2995EDF9" w14:textId="77777777" w:rsidR="007E7ACF" w:rsidRPr="002F10CC" w:rsidRDefault="007E7ACF" w:rsidP="009F72F2">
            <w:pPr>
              <w:pStyle w:val="53"/>
              <w:spacing w:line="360" w:lineRule="exact"/>
              <w:ind w:leftChars="-15" w:left="-48" w:hangingChars="1" w:hanging="3"/>
              <w:rPr>
                <w:rFonts w:ascii="Times New Roman"/>
                <w:spacing w:val="-20"/>
                <w:sz w:val="28"/>
                <w:szCs w:val="28"/>
              </w:rPr>
            </w:pPr>
            <w:r w:rsidRPr="002F10CC">
              <w:rPr>
                <w:rFonts w:ascii="Times New Roman"/>
                <w:spacing w:val="-20"/>
                <w:sz w:val="28"/>
                <w:szCs w:val="28"/>
              </w:rPr>
              <w:t>112</w:t>
            </w:r>
            <w:r w:rsidRPr="002F10CC">
              <w:rPr>
                <w:rFonts w:ascii="Times New Roman"/>
                <w:spacing w:val="-20"/>
                <w:sz w:val="28"/>
                <w:szCs w:val="28"/>
              </w:rPr>
              <w:t>年</w:t>
            </w:r>
            <w:r w:rsidRPr="002F10CC">
              <w:rPr>
                <w:rFonts w:ascii="Times New Roman"/>
                <w:spacing w:val="-20"/>
                <w:sz w:val="28"/>
                <w:szCs w:val="28"/>
              </w:rPr>
              <w:t>4</w:t>
            </w:r>
            <w:r w:rsidRPr="002F10CC">
              <w:rPr>
                <w:rFonts w:ascii="Times New Roman"/>
                <w:spacing w:val="-20"/>
                <w:sz w:val="28"/>
                <w:szCs w:val="28"/>
              </w:rPr>
              <w:t>月</w:t>
            </w:r>
            <w:r w:rsidRPr="002F10CC">
              <w:rPr>
                <w:rFonts w:ascii="Times New Roman"/>
                <w:spacing w:val="-20"/>
                <w:sz w:val="28"/>
                <w:szCs w:val="28"/>
              </w:rPr>
              <w:t>27</w:t>
            </w:r>
            <w:r w:rsidRPr="002F10CC">
              <w:rPr>
                <w:rFonts w:ascii="Times New Roman"/>
                <w:spacing w:val="-20"/>
                <w:sz w:val="28"/>
                <w:szCs w:val="28"/>
              </w:rPr>
              <w:t>日</w:t>
            </w:r>
          </w:p>
          <w:p w14:paraId="77D73A60" w14:textId="77777777" w:rsidR="007E7ACF" w:rsidRPr="002F10CC" w:rsidRDefault="007E7ACF" w:rsidP="009F72F2">
            <w:pPr>
              <w:pStyle w:val="53"/>
              <w:spacing w:line="360" w:lineRule="exact"/>
              <w:ind w:leftChars="-15" w:left="-48" w:hangingChars="1" w:hanging="3"/>
              <w:rPr>
                <w:rFonts w:ascii="Times New Roman"/>
                <w:spacing w:val="-20"/>
                <w:sz w:val="28"/>
                <w:szCs w:val="28"/>
              </w:rPr>
            </w:pPr>
            <w:r w:rsidRPr="002F10CC">
              <w:rPr>
                <w:rFonts w:ascii="Times New Roman" w:hint="eastAsia"/>
                <w:spacing w:val="-20"/>
                <w:sz w:val="28"/>
                <w:szCs w:val="28"/>
              </w:rPr>
              <w:t>(</w:t>
            </w:r>
            <w:r w:rsidRPr="002F10CC">
              <w:rPr>
                <w:rFonts w:ascii="Times New Roman" w:hint="eastAsia"/>
                <w:spacing w:val="-20"/>
                <w:sz w:val="28"/>
                <w:szCs w:val="28"/>
              </w:rPr>
              <w:t>第</w:t>
            </w:r>
            <w:r w:rsidRPr="002F10CC">
              <w:rPr>
                <w:rFonts w:ascii="Times New Roman" w:hint="eastAsia"/>
                <w:spacing w:val="-20"/>
                <w:sz w:val="28"/>
                <w:szCs w:val="28"/>
              </w:rPr>
              <w:t>3</w:t>
            </w:r>
            <w:r w:rsidRPr="002F10CC">
              <w:rPr>
                <w:rFonts w:ascii="Times New Roman" w:hint="eastAsia"/>
                <w:spacing w:val="-20"/>
                <w:sz w:val="28"/>
                <w:szCs w:val="28"/>
              </w:rPr>
              <w:t>次</w:t>
            </w:r>
            <w:r w:rsidRPr="002F10CC">
              <w:rPr>
                <w:rFonts w:ascii="Times New Roman" w:hint="eastAsia"/>
                <w:spacing w:val="-20"/>
                <w:sz w:val="28"/>
                <w:szCs w:val="28"/>
              </w:rPr>
              <w:t>)</w:t>
            </w:r>
          </w:p>
        </w:tc>
        <w:tc>
          <w:tcPr>
            <w:tcW w:w="5954" w:type="dxa"/>
            <w:gridSpan w:val="2"/>
          </w:tcPr>
          <w:p w14:paraId="16E77BAD" w14:textId="77777777" w:rsidR="007E7ACF" w:rsidRPr="002F10CC" w:rsidRDefault="007E7ACF" w:rsidP="009F72F2">
            <w:pPr>
              <w:pStyle w:val="53"/>
              <w:spacing w:line="360" w:lineRule="exact"/>
              <w:ind w:leftChars="-15" w:left="-48" w:rightChars="-17" w:right="-58" w:hangingChars="1" w:hanging="3"/>
              <w:rPr>
                <w:rFonts w:ascii="Times New Roman"/>
                <w:spacing w:val="-20"/>
                <w:sz w:val="28"/>
                <w:szCs w:val="28"/>
              </w:rPr>
            </w:pPr>
            <w:r w:rsidRPr="002F10CC">
              <w:rPr>
                <w:rFonts w:ascii="Times New Roman"/>
                <w:spacing w:val="-20"/>
                <w:sz w:val="28"/>
                <w:szCs w:val="28"/>
              </w:rPr>
              <w:t>中華民國人力仲介協會</w:t>
            </w:r>
            <w:r w:rsidRPr="002F10CC">
              <w:rPr>
                <w:rFonts w:ascii="Times New Roman" w:hint="eastAsia"/>
                <w:spacing w:val="-20"/>
                <w:sz w:val="28"/>
                <w:szCs w:val="28"/>
              </w:rPr>
              <w:t xml:space="preserve"> </w:t>
            </w:r>
            <w:r w:rsidRPr="002F10CC">
              <w:rPr>
                <w:rFonts w:ascii="Times New Roman" w:hint="eastAsia"/>
                <w:spacing w:val="-20"/>
                <w:sz w:val="28"/>
                <w:szCs w:val="28"/>
              </w:rPr>
              <w:t>常務監事、副理事長等</w:t>
            </w:r>
            <w:r w:rsidRPr="002F10CC">
              <w:rPr>
                <w:rFonts w:ascii="Times New Roman" w:hint="eastAsia"/>
                <w:spacing w:val="-20"/>
                <w:sz w:val="28"/>
                <w:szCs w:val="28"/>
              </w:rPr>
              <w:t>7</w:t>
            </w:r>
            <w:r w:rsidRPr="002F10CC">
              <w:rPr>
                <w:rFonts w:ascii="Times New Roman" w:hint="eastAsia"/>
                <w:spacing w:val="-20"/>
                <w:sz w:val="28"/>
                <w:szCs w:val="28"/>
              </w:rPr>
              <w:t>人</w:t>
            </w:r>
          </w:p>
        </w:tc>
      </w:tr>
      <w:tr w:rsidR="002F10CC" w:rsidRPr="002F10CC" w14:paraId="4A7C48B3" w14:textId="77777777" w:rsidTr="00B84588">
        <w:tc>
          <w:tcPr>
            <w:tcW w:w="1782" w:type="dxa"/>
            <w:vMerge/>
          </w:tcPr>
          <w:p w14:paraId="592283D3" w14:textId="77777777" w:rsidR="007E7ACF" w:rsidRPr="002F10CC" w:rsidRDefault="007E7ACF" w:rsidP="009F72F2">
            <w:pPr>
              <w:pStyle w:val="53"/>
              <w:spacing w:line="360" w:lineRule="exact"/>
              <w:ind w:leftChars="0" w:left="0" w:firstLineChars="0" w:firstLine="0"/>
              <w:rPr>
                <w:rFonts w:ascii="Times New Roman"/>
                <w:spacing w:val="-20"/>
                <w:sz w:val="28"/>
                <w:szCs w:val="28"/>
              </w:rPr>
            </w:pPr>
          </w:p>
        </w:tc>
        <w:tc>
          <w:tcPr>
            <w:tcW w:w="5954" w:type="dxa"/>
            <w:gridSpan w:val="2"/>
          </w:tcPr>
          <w:p w14:paraId="1C2820BA" w14:textId="77777777" w:rsidR="007E7ACF" w:rsidRPr="002F10CC" w:rsidRDefault="007E7ACF" w:rsidP="009F72F2">
            <w:pPr>
              <w:pStyle w:val="53"/>
              <w:spacing w:line="360" w:lineRule="exact"/>
              <w:ind w:leftChars="-15" w:left="-48" w:rightChars="-17" w:right="-58" w:hangingChars="1" w:hanging="3"/>
              <w:rPr>
                <w:rFonts w:ascii="Times New Roman"/>
                <w:spacing w:val="-20"/>
                <w:sz w:val="28"/>
                <w:szCs w:val="28"/>
              </w:rPr>
            </w:pPr>
            <w:r w:rsidRPr="002F10CC">
              <w:rPr>
                <w:rFonts w:ascii="Times New Roman"/>
                <w:sz w:val="28"/>
                <w:szCs w:val="28"/>
              </w:rPr>
              <w:t>中華民國就業服務商業同業公會全國聯合會</w:t>
            </w:r>
            <w:r w:rsidRPr="002F10CC">
              <w:rPr>
                <w:rFonts w:ascii="Times New Roman" w:hint="eastAsia"/>
                <w:sz w:val="28"/>
                <w:szCs w:val="28"/>
              </w:rPr>
              <w:t xml:space="preserve"> </w:t>
            </w:r>
            <w:r w:rsidRPr="002F10CC">
              <w:rPr>
                <w:rFonts w:ascii="Times New Roman" w:hint="eastAsia"/>
                <w:sz w:val="28"/>
                <w:szCs w:val="28"/>
              </w:rPr>
              <w:t>副理事長</w:t>
            </w:r>
            <w:r w:rsidRPr="002F10CC">
              <w:rPr>
                <w:rFonts w:ascii="Times New Roman" w:hint="eastAsia"/>
                <w:spacing w:val="-20"/>
                <w:sz w:val="28"/>
                <w:szCs w:val="28"/>
              </w:rPr>
              <w:t>等</w:t>
            </w:r>
            <w:r w:rsidRPr="002F10CC">
              <w:rPr>
                <w:rFonts w:ascii="Times New Roman" w:hint="eastAsia"/>
                <w:spacing w:val="-20"/>
                <w:sz w:val="28"/>
                <w:szCs w:val="28"/>
              </w:rPr>
              <w:t>6</w:t>
            </w:r>
            <w:r w:rsidRPr="002F10CC">
              <w:rPr>
                <w:rFonts w:ascii="Times New Roman" w:hint="eastAsia"/>
                <w:spacing w:val="-20"/>
                <w:sz w:val="28"/>
                <w:szCs w:val="28"/>
              </w:rPr>
              <w:t>人</w:t>
            </w:r>
          </w:p>
        </w:tc>
      </w:tr>
      <w:tr w:rsidR="002F10CC" w:rsidRPr="002F10CC" w14:paraId="2E86256F" w14:textId="77777777" w:rsidTr="00B84588">
        <w:tc>
          <w:tcPr>
            <w:tcW w:w="1782" w:type="dxa"/>
            <w:vMerge/>
          </w:tcPr>
          <w:p w14:paraId="1CFDDFA9" w14:textId="77777777" w:rsidR="007E7ACF" w:rsidRPr="002F10CC" w:rsidRDefault="007E7ACF" w:rsidP="009F72F2">
            <w:pPr>
              <w:pStyle w:val="53"/>
              <w:spacing w:line="360" w:lineRule="exact"/>
              <w:ind w:leftChars="0" w:left="0" w:firstLineChars="0" w:firstLine="0"/>
              <w:rPr>
                <w:rFonts w:ascii="Times New Roman"/>
                <w:spacing w:val="-20"/>
                <w:sz w:val="28"/>
                <w:szCs w:val="28"/>
              </w:rPr>
            </w:pPr>
          </w:p>
        </w:tc>
        <w:tc>
          <w:tcPr>
            <w:tcW w:w="5954" w:type="dxa"/>
            <w:gridSpan w:val="2"/>
          </w:tcPr>
          <w:p w14:paraId="527A07B2" w14:textId="77777777" w:rsidR="007E7ACF" w:rsidRPr="002F10CC" w:rsidRDefault="007E7ACF" w:rsidP="009F72F2">
            <w:pPr>
              <w:pStyle w:val="53"/>
              <w:spacing w:line="360" w:lineRule="exact"/>
              <w:ind w:leftChars="-15" w:left="-48" w:hangingChars="1" w:hanging="3"/>
              <w:rPr>
                <w:rFonts w:ascii="Times New Roman"/>
                <w:spacing w:val="-10"/>
                <w:sz w:val="28"/>
                <w:szCs w:val="28"/>
              </w:rPr>
            </w:pPr>
            <w:r w:rsidRPr="002F10CC">
              <w:rPr>
                <w:rFonts w:ascii="Times New Roman" w:hint="eastAsia"/>
                <w:spacing w:val="-10"/>
                <w:sz w:val="28"/>
                <w:szCs w:val="28"/>
              </w:rPr>
              <w:t>臺北市</w:t>
            </w:r>
            <w:r w:rsidRPr="002F10CC">
              <w:rPr>
                <w:rFonts w:ascii="Times New Roman"/>
                <w:spacing w:val="-10"/>
                <w:sz w:val="28"/>
                <w:szCs w:val="28"/>
              </w:rPr>
              <w:t>就業服務商業同業公會</w:t>
            </w:r>
            <w:r w:rsidRPr="002F10CC">
              <w:rPr>
                <w:rFonts w:ascii="Times New Roman" w:hint="eastAsia"/>
                <w:spacing w:val="-10"/>
                <w:sz w:val="28"/>
                <w:szCs w:val="28"/>
              </w:rPr>
              <w:t xml:space="preserve"> </w:t>
            </w:r>
            <w:r w:rsidRPr="002F10CC">
              <w:rPr>
                <w:rFonts w:ascii="Times New Roman"/>
                <w:spacing w:val="-10"/>
                <w:sz w:val="28"/>
                <w:szCs w:val="28"/>
              </w:rPr>
              <w:t>理事長</w:t>
            </w:r>
            <w:r w:rsidRPr="002F10CC">
              <w:rPr>
                <w:rFonts w:ascii="Times New Roman" w:hint="eastAsia"/>
                <w:spacing w:val="-10"/>
                <w:sz w:val="28"/>
                <w:szCs w:val="28"/>
              </w:rPr>
              <w:t>等</w:t>
            </w:r>
            <w:r w:rsidRPr="002F10CC">
              <w:rPr>
                <w:rFonts w:ascii="Times New Roman"/>
                <w:spacing w:val="-10"/>
                <w:sz w:val="28"/>
                <w:szCs w:val="28"/>
              </w:rPr>
              <w:t>5</w:t>
            </w:r>
            <w:r w:rsidRPr="002F10CC">
              <w:rPr>
                <w:rFonts w:ascii="Times New Roman" w:hint="eastAsia"/>
                <w:spacing w:val="-10"/>
                <w:sz w:val="28"/>
                <w:szCs w:val="28"/>
              </w:rPr>
              <w:t>人</w:t>
            </w:r>
          </w:p>
        </w:tc>
      </w:tr>
      <w:tr w:rsidR="002F10CC" w:rsidRPr="002F10CC" w14:paraId="6316B121" w14:textId="77777777" w:rsidTr="00B84588">
        <w:tc>
          <w:tcPr>
            <w:tcW w:w="1782" w:type="dxa"/>
            <w:vMerge/>
          </w:tcPr>
          <w:p w14:paraId="6B56F122" w14:textId="77777777" w:rsidR="007E7ACF" w:rsidRPr="002F10CC" w:rsidRDefault="007E7ACF" w:rsidP="009F72F2">
            <w:pPr>
              <w:pStyle w:val="53"/>
              <w:spacing w:line="360" w:lineRule="exact"/>
              <w:ind w:leftChars="0" w:left="0" w:firstLineChars="0" w:firstLine="0"/>
              <w:rPr>
                <w:rFonts w:ascii="Times New Roman"/>
                <w:spacing w:val="-20"/>
                <w:sz w:val="28"/>
                <w:szCs w:val="28"/>
              </w:rPr>
            </w:pPr>
          </w:p>
        </w:tc>
        <w:tc>
          <w:tcPr>
            <w:tcW w:w="5954" w:type="dxa"/>
            <w:gridSpan w:val="2"/>
          </w:tcPr>
          <w:p w14:paraId="016D8F14" w14:textId="77777777" w:rsidR="007E7ACF" w:rsidRPr="002F10CC" w:rsidRDefault="007E7ACF" w:rsidP="009F72F2">
            <w:pPr>
              <w:pStyle w:val="53"/>
              <w:spacing w:line="360" w:lineRule="exact"/>
              <w:ind w:leftChars="-15" w:left="-48" w:hangingChars="1" w:hanging="3"/>
              <w:rPr>
                <w:rFonts w:ascii="Times New Roman"/>
                <w:spacing w:val="-10"/>
                <w:sz w:val="28"/>
                <w:szCs w:val="28"/>
              </w:rPr>
            </w:pPr>
            <w:r w:rsidRPr="002F10CC">
              <w:rPr>
                <w:rFonts w:ascii="Times New Roman"/>
                <w:spacing w:val="-10"/>
                <w:sz w:val="28"/>
                <w:szCs w:val="28"/>
              </w:rPr>
              <w:t>新北市就業服務商業同業公會</w:t>
            </w:r>
            <w:r w:rsidRPr="002F10CC">
              <w:rPr>
                <w:rFonts w:ascii="Times New Roman" w:hint="eastAsia"/>
                <w:spacing w:val="-10"/>
                <w:sz w:val="28"/>
                <w:szCs w:val="28"/>
              </w:rPr>
              <w:t xml:space="preserve"> </w:t>
            </w:r>
            <w:r w:rsidRPr="002F10CC">
              <w:rPr>
                <w:rFonts w:ascii="Times New Roman" w:hint="eastAsia"/>
                <w:spacing w:val="-10"/>
                <w:sz w:val="28"/>
                <w:szCs w:val="28"/>
              </w:rPr>
              <w:t>副理事長等</w:t>
            </w:r>
            <w:r w:rsidRPr="002F10CC">
              <w:rPr>
                <w:rFonts w:ascii="Times New Roman" w:hint="eastAsia"/>
                <w:spacing w:val="-10"/>
                <w:sz w:val="28"/>
                <w:szCs w:val="28"/>
              </w:rPr>
              <w:t>7</w:t>
            </w:r>
            <w:r w:rsidRPr="002F10CC">
              <w:rPr>
                <w:rFonts w:ascii="Times New Roman" w:hint="eastAsia"/>
                <w:spacing w:val="-10"/>
                <w:sz w:val="28"/>
                <w:szCs w:val="28"/>
              </w:rPr>
              <w:t>人</w:t>
            </w:r>
          </w:p>
        </w:tc>
      </w:tr>
      <w:tr w:rsidR="002F10CC" w:rsidRPr="002F10CC" w14:paraId="71BC537E" w14:textId="77777777" w:rsidTr="00B84588">
        <w:tc>
          <w:tcPr>
            <w:tcW w:w="1782" w:type="dxa"/>
            <w:vMerge/>
          </w:tcPr>
          <w:p w14:paraId="78962809" w14:textId="77777777" w:rsidR="007E7ACF" w:rsidRPr="002F10CC" w:rsidRDefault="007E7ACF" w:rsidP="009F72F2">
            <w:pPr>
              <w:pStyle w:val="53"/>
              <w:spacing w:line="360" w:lineRule="exact"/>
              <w:ind w:leftChars="0" w:left="0" w:firstLineChars="0" w:firstLine="0"/>
              <w:rPr>
                <w:rFonts w:ascii="Times New Roman"/>
                <w:spacing w:val="-20"/>
                <w:sz w:val="28"/>
                <w:szCs w:val="28"/>
              </w:rPr>
            </w:pPr>
          </w:p>
        </w:tc>
        <w:tc>
          <w:tcPr>
            <w:tcW w:w="5954" w:type="dxa"/>
            <w:gridSpan w:val="2"/>
          </w:tcPr>
          <w:p w14:paraId="338ADFE6" w14:textId="77777777" w:rsidR="007E7ACF" w:rsidRPr="002F10CC" w:rsidRDefault="007E7ACF" w:rsidP="009F72F2">
            <w:pPr>
              <w:pStyle w:val="53"/>
              <w:spacing w:line="360" w:lineRule="exact"/>
              <w:ind w:leftChars="-15" w:left="-48" w:hangingChars="1" w:hanging="3"/>
              <w:rPr>
                <w:rFonts w:ascii="Times New Roman"/>
                <w:spacing w:val="-10"/>
                <w:sz w:val="28"/>
                <w:szCs w:val="28"/>
              </w:rPr>
            </w:pPr>
            <w:r w:rsidRPr="002F10CC">
              <w:rPr>
                <w:rFonts w:ascii="Times New Roman"/>
                <w:spacing w:val="-10"/>
                <w:sz w:val="28"/>
                <w:szCs w:val="28"/>
              </w:rPr>
              <w:t>桃園市就業服務商業同業公會</w:t>
            </w:r>
            <w:r w:rsidRPr="002F10CC">
              <w:rPr>
                <w:rFonts w:ascii="Times New Roman" w:hint="eastAsia"/>
                <w:spacing w:val="-10"/>
                <w:sz w:val="28"/>
                <w:szCs w:val="28"/>
              </w:rPr>
              <w:t xml:space="preserve"> </w:t>
            </w:r>
            <w:r w:rsidRPr="002F10CC">
              <w:rPr>
                <w:rFonts w:ascii="Times New Roman" w:hint="eastAsia"/>
                <w:spacing w:val="-10"/>
                <w:sz w:val="28"/>
                <w:szCs w:val="28"/>
              </w:rPr>
              <w:t>理事長等</w:t>
            </w:r>
            <w:r w:rsidRPr="002F10CC">
              <w:rPr>
                <w:rFonts w:ascii="Times New Roman"/>
                <w:spacing w:val="-10"/>
                <w:sz w:val="28"/>
                <w:szCs w:val="28"/>
              </w:rPr>
              <w:t>5</w:t>
            </w:r>
            <w:r w:rsidRPr="002F10CC">
              <w:rPr>
                <w:rFonts w:ascii="Times New Roman" w:hint="eastAsia"/>
                <w:spacing w:val="-10"/>
                <w:sz w:val="28"/>
                <w:szCs w:val="28"/>
              </w:rPr>
              <w:t>人</w:t>
            </w:r>
          </w:p>
        </w:tc>
      </w:tr>
    </w:tbl>
    <w:p w14:paraId="60DBF9EA" w14:textId="77777777" w:rsidR="00987401" w:rsidRPr="002F10CC" w:rsidRDefault="00D77A16" w:rsidP="00D77A16">
      <w:pPr>
        <w:pStyle w:val="53"/>
        <w:kinsoku w:val="0"/>
        <w:spacing w:afterLines="100" w:after="457" w:line="320" w:lineRule="exact"/>
        <w:ind w:leftChars="301" w:left="1802" w:hangingChars="299" w:hanging="778"/>
        <w:rPr>
          <w:sz w:val="24"/>
          <w:szCs w:val="24"/>
        </w:rPr>
      </w:pPr>
      <w:r w:rsidRPr="002F10CC">
        <w:rPr>
          <w:rFonts w:hint="eastAsia"/>
          <w:sz w:val="24"/>
          <w:szCs w:val="24"/>
        </w:rPr>
        <w:t>備註：本研究自行整理製表。</w:t>
      </w:r>
    </w:p>
    <w:tbl>
      <w:tblPr>
        <w:tblStyle w:val="af6"/>
        <w:tblW w:w="0" w:type="auto"/>
        <w:tblInd w:w="988" w:type="dxa"/>
        <w:tblLook w:val="04A0" w:firstRow="1" w:lastRow="0" w:firstColumn="1" w:lastColumn="0" w:noHBand="0" w:noVBand="1"/>
      </w:tblPr>
      <w:tblGrid>
        <w:gridCol w:w="3939"/>
        <w:gridCol w:w="3907"/>
      </w:tblGrid>
      <w:tr w:rsidR="002F10CC" w:rsidRPr="002F10CC" w14:paraId="052C93A9" w14:textId="77777777" w:rsidTr="000C23D4">
        <w:tc>
          <w:tcPr>
            <w:tcW w:w="3923" w:type="dxa"/>
          </w:tcPr>
          <w:p w14:paraId="720F6AA2" w14:textId="77777777" w:rsidR="000C23D4" w:rsidRPr="002F10CC" w:rsidRDefault="000C23D4" w:rsidP="00D93903">
            <w:pPr>
              <w:pStyle w:val="53"/>
              <w:kinsoku w:val="0"/>
              <w:ind w:leftChars="0" w:left="0" w:firstLineChars="0" w:firstLine="0"/>
              <w:rPr>
                <w:rFonts w:ascii="Times New Roman"/>
                <w:szCs w:val="32"/>
              </w:rPr>
            </w:pPr>
            <w:r w:rsidRPr="002F10CC">
              <w:rPr>
                <w:rFonts w:ascii="Times New Roman"/>
                <w:noProof/>
                <w:szCs w:val="32"/>
              </w:rPr>
              <w:drawing>
                <wp:inline distT="0" distB="0" distL="0" distR="0" wp14:anchorId="2BAA2D76" wp14:editId="32969144">
                  <wp:extent cx="2364544" cy="1773141"/>
                  <wp:effectExtent l="0" t="0" r="0" b="0"/>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LINE_ALBUM_20230427焦點團體會議-仲介_230620_0.jpg"/>
                          <pic:cNvPicPr/>
                        </pic:nvPicPr>
                        <pic:blipFill>
                          <a:blip r:embed="rId62" cstate="screen">
                            <a:extLst>
                              <a:ext uri="{28A0092B-C50C-407E-A947-70E740481C1C}">
                                <a14:useLocalDpi xmlns:a14="http://schemas.microsoft.com/office/drawing/2010/main"/>
                              </a:ext>
                            </a:extLst>
                          </a:blip>
                          <a:stretch>
                            <a:fillRect/>
                          </a:stretch>
                        </pic:blipFill>
                        <pic:spPr>
                          <a:xfrm>
                            <a:off x="0" y="0"/>
                            <a:ext cx="2433730" cy="1825023"/>
                          </a:xfrm>
                          <a:prstGeom prst="rect">
                            <a:avLst/>
                          </a:prstGeom>
                        </pic:spPr>
                      </pic:pic>
                    </a:graphicData>
                  </a:graphic>
                </wp:inline>
              </w:drawing>
            </w:r>
          </w:p>
        </w:tc>
        <w:tc>
          <w:tcPr>
            <w:tcW w:w="3923" w:type="dxa"/>
          </w:tcPr>
          <w:p w14:paraId="547AC6E1" w14:textId="77777777" w:rsidR="000C23D4" w:rsidRPr="002F10CC" w:rsidRDefault="000C23D4" w:rsidP="00D93903">
            <w:pPr>
              <w:pStyle w:val="53"/>
              <w:kinsoku w:val="0"/>
              <w:ind w:leftChars="0" w:left="0" w:firstLineChars="0" w:firstLine="0"/>
              <w:rPr>
                <w:rFonts w:ascii="Times New Roman"/>
                <w:szCs w:val="32"/>
              </w:rPr>
            </w:pPr>
            <w:r w:rsidRPr="002F10CC">
              <w:rPr>
                <w:rFonts w:ascii="Times New Roman"/>
                <w:noProof/>
                <w:szCs w:val="32"/>
              </w:rPr>
              <w:drawing>
                <wp:inline distT="0" distB="0" distL="0" distR="0" wp14:anchorId="7CA1AA49" wp14:editId="610EA17D">
                  <wp:extent cx="2343339" cy="1757239"/>
                  <wp:effectExtent l="0" t="0" r="0" b="0"/>
                  <wp:docPr id="67"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LINE_ALBUM_20230427焦點團體會議-仲介_230620_5.jpg"/>
                          <pic:cNvPicPr/>
                        </pic:nvPicPr>
                        <pic:blipFill>
                          <a:blip r:embed="rId63" cstate="screen">
                            <a:extLst>
                              <a:ext uri="{28A0092B-C50C-407E-A947-70E740481C1C}">
                                <a14:useLocalDpi xmlns:a14="http://schemas.microsoft.com/office/drawing/2010/main"/>
                              </a:ext>
                            </a:extLst>
                          </a:blip>
                          <a:stretch>
                            <a:fillRect/>
                          </a:stretch>
                        </pic:blipFill>
                        <pic:spPr>
                          <a:xfrm>
                            <a:off x="0" y="0"/>
                            <a:ext cx="2378448" cy="1783567"/>
                          </a:xfrm>
                          <a:prstGeom prst="rect">
                            <a:avLst/>
                          </a:prstGeom>
                        </pic:spPr>
                      </pic:pic>
                    </a:graphicData>
                  </a:graphic>
                </wp:inline>
              </w:drawing>
            </w:r>
          </w:p>
        </w:tc>
      </w:tr>
    </w:tbl>
    <w:p w14:paraId="1A297FC8" w14:textId="77777777" w:rsidR="000C23D4" w:rsidRPr="002F10CC" w:rsidRDefault="000C23D4" w:rsidP="000C23D4">
      <w:pPr>
        <w:pStyle w:val="a5"/>
        <w:ind w:firstLine="513"/>
        <w:rPr>
          <w:rFonts w:ascii="Times New Roman"/>
          <w:szCs w:val="32"/>
        </w:rPr>
      </w:pPr>
      <w:r w:rsidRPr="002F10CC">
        <w:rPr>
          <w:rFonts w:ascii="Times New Roman" w:hint="eastAsia"/>
        </w:rPr>
        <w:t>第</w:t>
      </w:r>
      <w:r w:rsidRPr="002F10CC">
        <w:rPr>
          <w:rFonts w:ascii="Times New Roman" w:hint="eastAsia"/>
        </w:rPr>
        <w:t>3</w:t>
      </w:r>
      <w:r w:rsidRPr="002F10CC">
        <w:rPr>
          <w:rFonts w:ascii="Times New Roman" w:hint="eastAsia"/>
        </w:rPr>
        <w:t>場次焦點團體座談會</w:t>
      </w:r>
      <w:r w:rsidRPr="002F10CC">
        <w:rPr>
          <w:rFonts w:ascii="Times New Roman" w:hint="eastAsia"/>
        </w:rPr>
        <w:t>(</w:t>
      </w:r>
      <w:r w:rsidRPr="002F10CC">
        <w:rPr>
          <w:rFonts w:ascii="Times New Roman"/>
        </w:rPr>
        <w:t>112.0</w:t>
      </w:r>
      <w:r w:rsidRPr="002F10CC">
        <w:rPr>
          <w:rFonts w:ascii="Times New Roman" w:hint="eastAsia"/>
        </w:rPr>
        <w:t>4</w:t>
      </w:r>
      <w:r w:rsidRPr="002F10CC">
        <w:rPr>
          <w:rFonts w:ascii="Times New Roman"/>
        </w:rPr>
        <w:t>.</w:t>
      </w:r>
      <w:r w:rsidRPr="002F10CC">
        <w:rPr>
          <w:rFonts w:ascii="Times New Roman" w:hint="eastAsia"/>
        </w:rPr>
        <w:t>2</w:t>
      </w:r>
      <w:r w:rsidRPr="002F10CC">
        <w:rPr>
          <w:rFonts w:ascii="Times New Roman"/>
        </w:rPr>
        <w:t>7)</w:t>
      </w:r>
    </w:p>
    <w:p w14:paraId="4517D6C6" w14:textId="77777777" w:rsidR="00992966" w:rsidRPr="002F10CC" w:rsidRDefault="00992966" w:rsidP="00985340">
      <w:pPr>
        <w:pStyle w:val="2"/>
        <w:kinsoku w:val="0"/>
        <w:spacing w:beforeLines="50" w:before="228" w:afterLines="50" w:after="228"/>
        <w:ind w:left="2721" w:hanging="2381"/>
        <w:rPr>
          <w:rFonts w:ascii="Times New Roman" w:hAnsi="Times New Roman"/>
          <w:b/>
        </w:rPr>
      </w:pPr>
      <w:bookmarkStart w:id="997" w:name="_Toc142570554"/>
      <w:r w:rsidRPr="002F10CC">
        <w:rPr>
          <w:rFonts w:ascii="Times New Roman" w:hAnsi="Times New Roman"/>
          <w:b/>
        </w:rPr>
        <w:t>訪談</w:t>
      </w:r>
      <w:r w:rsidR="002536B0" w:rsidRPr="002F10CC">
        <w:rPr>
          <w:rFonts w:ascii="Times New Roman" w:hAnsi="Times New Roman" w:hint="eastAsia"/>
          <w:b/>
        </w:rPr>
        <w:t>及訪視</w:t>
      </w:r>
      <w:r w:rsidR="00125832" w:rsidRPr="002F10CC">
        <w:rPr>
          <w:rFonts w:ascii="Times New Roman" w:hAnsi="Times New Roman" w:hint="eastAsia"/>
          <w:b/>
        </w:rPr>
        <w:t>/</w:t>
      </w:r>
      <w:r w:rsidR="00125832" w:rsidRPr="002F10CC">
        <w:rPr>
          <w:rFonts w:ascii="Times New Roman" w:hAnsi="Times New Roman" w:hint="eastAsia"/>
          <w:b/>
        </w:rPr>
        <w:t>考察</w:t>
      </w:r>
      <w:bookmarkEnd w:id="997"/>
    </w:p>
    <w:p w14:paraId="3E974FD5" w14:textId="77777777" w:rsidR="00AA21A9" w:rsidRPr="002F10CC" w:rsidRDefault="002536B0" w:rsidP="002536B0">
      <w:pPr>
        <w:pStyle w:val="43"/>
        <w:kinsoku w:val="0"/>
        <w:ind w:leftChars="306" w:left="1041" w:firstLine="680"/>
        <w:rPr>
          <w:rFonts w:ascii="Times New Roman"/>
        </w:rPr>
      </w:pPr>
      <w:r w:rsidRPr="002F10CC">
        <w:rPr>
          <w:rFonts w:ascii="Times New Roman" w:hint="eastAsia"/>
        </w:rPr>
        <w:t>本</w:t>
      </w:r>
      <w:r w:rsidRPr="002F10CC">
        <w:rPr>
          <w:rFonts w:ascii="Times New Roman"/>
        </w:rPr>
        <w:t>研究</w:t>
      </w:r>
      <w:r w:rsidRPr="002F10CC">
        <w:rPr>
          <w:rFonts w:ascii="Times New Roman" w:hint="eastAsia"/>
        </w:rPr>
        <w:t>經由訪談、實地訪視</w:t>
      </w:r>
      <w:r w:rsidRPr="002F10CC">
        <w:rPr>
          <w:rFonts w:ascii="Times New Roman" w:hint="eastAsia"/>
        </w:rPr>
        <w:t>/</w:t>
      </w:r>
      <w:r w:rsidRPr="002F10CC">
        <w:rPr>
          <w:rFonts w:ascii="Times New Roman" w:hint="eastAsia"/>
        </w:rPr>
        <w:t>拜會等方式，試圖從個</w:t>
      </w:r>
      <w:r w:rsidRPr="002F10CC">
        <w:rPr>
          <w:rFonts w:ascii="Times New Roman" w:hint="eastAsia"/>
          <w:spacing w:val="6"/>
        </w:rPr>
        <w:t>別移工自來臺工作到決定失聯、失聯後的工作與生活</w:t>
      </w:r>
      <w:r w:rsidRPr="002F10CC">
        <w:rPr>
          <w:rFonts w:ascii="Times New Roman" w:hint="eastAsia"/>
        </w:rPr>
        <w:t>等</w:t>
      </w:r>
      <w:r w:rsidR="00AA21A9" w:rsidRPr="002F10CC">
        <w:rPr>
          <w:rFonts w:ascii="Times New Roman" w:hint="eastAsia"/>
        </w:rPr>
        <w:t>切身</w:t>
      </w:r>
      <w:r w:rsidRPr="002F10CC">
        <w:rPr>
          <w:rFonts w:ascii="Times New Roman" w:hint="eastAsia"/>
        </w:rPr>
        <w:t>經驗，以及</w:t>
      </w:r>
      <w:r w:rsidRPr="002F10CC">
        <w:rPr>
          <w:rFonts w:ascii="Times New Roman" w:hint="eastAsia"/>
          <w:spacing w:val="-6"/>
          <w:szCs w:val="36"/>
        </w:rPr>
        <w:t>移工來源國的角度，</w:t>
      </w:r>
      <w:r w:rsidRPr="002F10CC">
        <w:rPr>
          <w:rFonts w:ascii="Times New Roman" w:hint="eastAsia"/>
          <w:szCs w:val="36"/>
        </w:rPr>
        <w:t>深入瞭</w:t>
      </w:r>
      <w:r w:rsidRPr="002F10CC">
        <w:rPr>
          <w:rFonts w:ascii="Times New Roman" w:hint="eastAsia"/>
          <w:spacing w:val="-6"/>
          <w:szCs w:val="36"/>
        </w:rPr>
        <w:t>解移工發生失聯的</w:t>
      </w:r>
      <w:r w:rsidR="00AA21A9" w:rsidRPr="002F10CC">
        <w:rPr>
          <w:rFonts w:ascii="Times New Roman" w:hint="eastAsia"/>
          <w:spacing w:val="-6"/>
          <w:szCs w:val="36"/>
        </w:rPr>
        <w:t>原因，進而</w:t>
      </w:r>
      <w:r w:rsidR="00AA21A9" w:rsidRPr="002F10CC">
        <w:rPr>
          <w:rFonts w:ascii="Times New Roman" w:hint="eastAsia"/>
        </w:rPr>
        <w:t>據以歸納結構性的因素。</w:t>
      </w:r>
    </w:p>
    <w:p w14:paraId="4DDE796B" w14:textId="77777777" w:rsidR="002536B0" w:rsidRPr="002F10CC" w:rsidRDefault="002536B0" w:rsidP="00453305">
      <w:pPr>
        <w:pStyle w:val="43"/>
        <w:kinsoku w:val="0"/>
        <w:spacing w:beforeLines="20" w:before="91"/>
        <w:ind w:leftChars="306" w:left="1041" w:firstLine="704"/>
        <w:rPr>
          <w:rFonts w:ascii="Times New Roman"/>
          <w:b/>
          <w:spacing w:val="4"/>
        </w:rPr>
      </w:pPr>
      <w:r w:rsidRPr="002F10CC">
        <w:rPr>
          <w:rFonts w:ascii="Times New Roman" w:hint="eastAsia"/>
          <w:spacing w:val="6"/>
          <w:szCs w:val="36"/>
        </w:rPr>
        <w:t>本研究的訪談及訪視</w:t>
      </w:r>
      <w:r w:rsidRPr="002F10CC">
        <w:rPr>
          <w:rFonts w:ascii="Times New Roman" w:hint="eastAsia"/>
          <w:spacing w:val="6"/>
          <w:szCs w:val="36"/>
        </w:rPr>
        <w:t>/</w:t>
      </w:r>
      <w:r w:rsidRPr="002F10CC">
        <w:rPr>
          <w:rFonts w:ascii="Times New Roman" w:hint="eastAsia"/>
          <w:spacing w:val="6"/>
          <w:szCs w:val="36"/>
        </w:rPr>
        <w:t>拜會</w:t>
      </w:r>
      <w:r w:rsidR="00AA21A9" w:rsidRPr="002F10CC">
        <w:rPr>
          <w:rFonts w:ascii="Times New Roman" w:hint="eastAsia"/>
          <w:spacing w:val="6"/>
          <w:szCs w:val="36"/>
        </w:rPr>
        <w:t>，</w:t>
      </w:r>
      <w:r w:rsidRPr="002F10CC">
        <w:rPr>
          <w:rFonts w:ascii="Times New Roman" w:hint="eastAsia"/>
          <w:spacing w:val="6"/>
          <w:szCs w:val="36"/>
        </w:rPr>
        <w:t>分別</w:t>
      </w:r>
      <w:r w:rsidR="00AA21A9" w:rsidRPr="002F10CC">
        <w:rPr>
          <w:rFonts w:ascii="Times New Roman" w:hint="eastAsia"/>
          <w:spacing w:val="6"/>
          <w:szCs w:val="36"/>
        </w:rPr>
        <w:t>在</w:t>
      </w:r>
      <w:r w:rsidRPr="002F10CC">
        <w:rPr>
          <w:rFonts w:ascii="Times New Roman" w:hint="eastAsia"/>
          <w:spacing w:val="6"/>
          <w:szCs w:val="36"/>
        </w:rPr>
        <w:t>國內及國外二個</w:t>
      </w:r>
      <w:r w:rsidRPr="002F10CC">
        <w:rPr>
          <w:rFonts w:ascii="Times New Roman" w:hint="eastAsia"/>
          <w:spacing w:val="4"/>
          <w:szCs w:val="36"/>
        </w:rPr>
        <w:t>階段：</w:t>
      </w:r>
    </w:p>
    <w:p w14:paraId="6AE4CBF2" w14:textId="77777777" w:rsidR="002536B0" w:rsidRPr="002F10CC" w:rsidRDefault="002536B0" w:rsidP="00E0470C">
      <w:pPr>
        <w:pStyle w:val="3"/>
        <w:kinsoku w:val="0"/>
        <w:spacing w:beforeLines="25" w:before="114" w:afterLines="25" w:after="114"/>
        <w:ind w:left="1360" w:hanging="680"/>
        <w:rPr>
          <w:b/>
        </w:rPr>
      </w:pPr>
      <w:bookmarkStart w:id="998" w:name="_Toc142570555"/>
      <w:r w:rsidRPr="002F10CC">
        <w:rPr>
          <w:rFonts w:hint="eastAsia"/>
          <w:b/>
        </w:rPr>
        <w:t>國內</w:t>
      </w:r>
      <w:r w:rsidR="00125832" w:rsidRPr="002F10CC">
        <w:rPr>
          <w:rFonts w:hint="eastAsia"/>
          <w:b/>
        </w:rPr>
        <w:t>的</w:t>
      </w:r>
      <w:r w:rsidRPr="002F10CC">
        <w:rPr>
          <w:rFonts w:hint="eastAsia"/>
          <w:b/>
        </w:rPr>
        <w:t>訪談及訪視</w:t>
      </w:r>
      <w:bookmarkEnd w:id="998"/>
    </w:p>
    <w:p w14:paraId="6670E717" w14:textId="044CC539" w:rsidR="00506830" w:rsidRPr="002F10CC" w:rsidRDefault="00506830" w:rsidP="00506830">
      <w:pPr>
        <w:pStyle w:val="53"/>
        <w:kinsoku w:val="0"/>
        <w:ind w:leftChars="400" w:left="1361" w:firstLine="680"/>
        <w:rPr>
          <w:rFonts w:ascii="Times New Roman"/>
        </w:rPr>
      </w:pPr>
      <w:r w:rsidRPr="002F10CC">
        <w:rPr>
          <w:rFonts w:ascii="Times New Roman"/>
        </w:rPr>
        <w:lastRenderedPageBreak/>
        <w:t>本研究分別於</w:t>
      </w:r>
      <w:r w:rsidRPr="002F10CC">
        <w:rPr>
          <w:rFonts w:ascii="Times New Roman"/>
        </w:rPr>
        <w:t>111</w:t>
      </w:r>
      <w:r w:rsidRPr="002F10CC">
        <w:rPr>
          <w:rFonts w:ascii="Times New Roman"/>
        </w:rPr>
        <w:t>年</w:t>
      </w:r>
      <w:r w:rsidRPr="002F10CC">
        <w:rPr>
          <w:rFonts w:ascii="Times New Roman"/>
        </w:rPr>
        <w:t>12</w:t>
      </w:r>
      <w:r w:rsidRPr="002F10CC">
        <w:rPr>
          <w:rFonts w:ascii="Times New Roman"/>
        </w:rPr>
        <w:t>月</w:t>
      </w:r>
      <w:r w:rsidRPr="002F10CC">
        <w:rPr>
          <w:rFonts w:ascii="Times New Roman"/>
        </w:rPr>
        <w:t>19</w:t>
      </w:r>
      <w:r w:rsidRPr="002F10CC">
        <w:rPr>
          <w:rFonts w:ascii="Times New Roman"/>
        </w:rPr>
        <w:t>日前往移民署高雄收容所訪談</w:t>
      </w:r>
      <w:r w:rsidRPr="002F10CC">
        <w:rPr>
          <w:rFonts w:ascii="Times New Roman" w:hint="eastAsia"/>
        </w:rPr>
        <w:t>8</w:t>
      </w:r>
      <w:r w:rsidRPr="002F10CC">
        <w:rPr>
          <w:rFonts w:ascii="Times New Roman"/>
        </w:rPr>
        <w:t>名失聯移工；</w:t>
      </w:r>
      <w:r w:rsidRPr="002F10CC">
        <w:rPr>
          <w:rFonts w:ascii="Times New Roman"/>
        </w:rPr>
        <w:t>112</w:t>
      </w:r>
      <w:r w:rsidRPr="002F10CC">
        <w:rPr>
          <w:rFonts w:ascii="Times New Roman"/>
        </w:rPr>
        <w:t>年</w:t>
      </w:r>
      <w:r w:rsidRPr="002F10CC">
        <w:rPr>
          <w:rFonts w:ascii="Times New Roman"/>
        </w:rPr>
        <w:t>1</w:t>
      </w:r>
      <w:r w:rsidRPr="002F10CC">
        <w:rPr>
          <w:rFonts w:ascii="Times New Roman"/>
        </w:rPr>
        <w:t>月</w:t>
      </w:r>
      <w:r w:rsidRPr="002F10CC">
        <w:rPr>
          <w:rFonts w:ascii="Times New Roman"/>
        </w:rPr>
        <w:t>7</w:t>
      </w:r>
      <w:r w:rsidRPr="002F10CC">
        <w:rPr>
          <w:rFonts w:ascii="Times New Roman"/>
        </w:rPr>
        <w:t>日前往移民署南投收容所訪談</w:t>
      </w:r>
      <w:r w:rsidRPr="002F10CC">
        <w:rPr>
          <w:rFonts w:ascii="Times New Roman" w:hint="eastAsia"/>
        </w:rPr>
        <w:t>11</w:t>
      </w:r>
      <w:r w:rsidRPr="002F10CC">
        <w:rPr>
          <w:rFonts w:ascii="Times New Roman"/>
        </w:rPr>
        <w:t>名失聯移工</w:t>
      </w:r>
      <w:r w:rsidRPr="002F10CC">
        <w:rPr>
          <w:rFonts w:ascii="Times New Roman" w:eastAsia="新細明體"/>
        </w:rPr>
        <w:t>、</w:t>
      </w:r>
      <w:r w:rsidRPr="002F10CC">
        <w:rPr>
          <w:rFonts w:ascii="Times New Roman"/>
        </w:rPr>
        <w:t>移民署為安置懷孕或攜子之失聯移工之中區臨時安置處所</w:t>
      </w:r>
      <w:r w:rsidRPr="002F10CC">
        <w:rPr>
          <w:rStyle w:val="afd"/>
          <w:rFonts w:ascii="Times New Roman"/>
        </w:rPr>
        <w:footnoteReference w:id="81"/>
      </w:r>
      <w:r w:rsidRPr="002F10CC">
        <w:rPr>
          <w:rFonts w:ascii="Times New Roman"/>
        </w:rPr>
        <w:t>訪視及訪談</w:t>
      </w:r>
      <w:r w:rsidRPr="002F10CC">
        <w:rPr>
          <w:rFonts w:ascii="Times New Roman" w:hint="eastAsia"/>
        </w:rPr>
        <w:t>5</w:t>
      </w:r>
      <w:r w:rsidRPr="002F10CC">
        <w:rPr>
          <w:rFonts w:ascii="Times New Roman"/>
        </w:rPr>
        <w:t>名失聯移工，並訪視臺中東協廣場為友善外籍移工與新住民而提供</w:t>
      </w:r>
      <w:r w:rsidRPr="002F10CC">
        <w:rPr>
          <w:rFonts w:ascii="Times New Roman" w:hint="eastAsia"/>
        </w:rPr>
        <w:t>的</w:t>
      </w:r>
      <w:r w:rsidRPr="002F10CC">
        <w:rPr>
          <w:rFonts w:ascii="Times New Roman"/>
        </w:rPr>
        <w:t>多元服務；</w:t>
      </w:r>
      <w:r w:rsidRPr="002F10CC">
        <w:rPr>
          <w:rFonts w:ascii="Times New Roman"/>
        </w:rPr>
        <w:t>3</w:t>
      </w:r>
      <w:r w:rsidRPr="002F10CC">
        <w:rPr>
          <w:rFonts w:ascii="Times New Roman"/>
        </w:rPr>
        <w:t>月</w:t>
      </w:r>
      <w:r w:rsidRPr="002F10CC">
        <w:rPr>
          <w:rFonts w:ascii="Times New Roman"/>
        </w:rPr>
        <w:t>6</w:t>
      </w:r>
      <w:r w:rsidRPr="002F10CC">
        <w:rPr>
          <w:rFonts w:ascii="Times New Roman"/>
        </w:rPr>
        <w:t>日前往勞動部「移工一站式服務中心」、交通部之臺灣桃園國際機場第三航站區建設工程辦事處、義美食品股份有限公司南崁廠；</w:t>
      </w:r>
      <w:r w:rsidRPr="002F10CC">
        <w:rPr>
          <w:rFonts w:ascii="Times New Roman"/>
        </w:rPr>
        <w:t>4</w:t>
      </w:r>
      <w:r w:rsidRPr="002F10CC">
        <w:rPr>
          <w:rFonts w:ascii="Times New Roman"/>
        </w:rPr>
        <w:t>月</w:t>
      </w:r>
      <w:r w:rsidRPr="002F10CC">
        <w:rPr>
          <w:rFonts w:ascii="Times New Roman"/>
        </w:rPr>
        <w:t>7</w:t>
      </w:r>
      <w:r w:rsidRPr="002F10CC">
        <w:rPr>
          <w:rFonts w:ascii="Times New Roman"/>
        </w:rPr>
        <w:t>日在院內以視訊訪談</w:t>
      </w:r>
      <w:r w:rsidRPr="002F10CC">
        <w:rPr>
          <w:rFonts w:ascii="Times New Roman"/>
        </w:rPr>
        <w:t>1</w:t>
      </w:r>
      <w:r w:rsidRPr="002F10CC">
        <w:rPr>
          <w:rFonts w:ascii="Times New Roman"/>
        </w:rPr>
        <w:t>名失聯移工</w:t>
      </w:r>
      <w:r w:rsidRPr="002F10CC">
        <w:rPr>
          <w:rFonts w:ascii="Times New Roman"/>
          <w:vertAlign w:val="superscript"/>
        </w:rPr>
        <w:footnoteReference w:id="82"/>
      </w:r>
      <w:r w:rsidRPr="002F10CC">
        <w:rPr>
          <w:rFonts w:ascii="Times New Roman"/>
        </w:rPr>
        <w:t>、</w:t>
      </w:r>
      <w:r w:rsidRPr="002F10CC">
        <w:rPr>
          <w:rFonts w:ascii="Times New Roman"/>
        </w:rPr>
        <w:t>4</w:t>
      </w:r>
      <w:r w:rsidRPr="002F10CC">
        <w:rPr>
          <w:rFonts w:ascii="Times New Roman"/>
        </w:rPr>
        <w:t>月</w:t>
      </w:r>
      <w:r w:rsidRPr="002F10CC">
        <w:rPr>
          <w:rFonts w:ascii="Times New Roman"/>
        </w:rPr>
        <w:t>17</w:t>
      </w:r>
      <w:r w:rsidRPr="002F10CC">
        <w:rPr>
          <w:rFonts w:ascii="Times New Roman"/>
        </w:rPr>
        <w:t>日前往移民署為安置懷孕或攜子之失聯移工之北區臨時安置處所</w:t>
      </w:r>
      <w:r w:rsidRPr="002F10CC">
        <w:rPr>
          <w:rStyle w:val="afd"/>
          <w:rFonts w:ascii="Times New Roman"/>
        </w:rPr>
        <w:footnoteReference w:id="83"/>
      </w:r>
      <w:r w:rsidRPr="002F10CC">
        <w:rPr>
          <w:rFonts w:ascii="Times New Roman"/>
        </w:rPr>
        <w:t>(</w:t>
      </w:r>
      <w:r w:rsidRPr="002F10CC">
        <w:rPr>
          <w:rFonts w:ascii="Times New Roman"/>
        </w:rPr>
        <w:t>委由財團法人台灣關愛之家基金會營運</w:t>
      </w:r>
      <w:r w:rsidRPr="002F10CC">
        <w:rPr>
          <w:rFonts w:ascii="Times New Roman"/>
        </w:rPr>
        <w:t>)</w:t>
      </w:r>
      <w:r w:rsidRPr="002F10CC">
        <w:rPr>
          <w:rFonts w:ascii="Times New Roman"/>
        </w:rPr>
        <w:t>訪視及訪談</w:t>
      </w:r>
      <w:r w:rsidRPr="002F10CC">
        <w:rPr>
          <w:rFonts w:ascii="Times New Roman"/>
        </w:rPr>
        <w:t>8</w:t>
      </w:r>
      <w:r w:rsidRPr="002F10CC">
        <w:rPr>
          <w:rFonts w:ascii="Times New Roman"/>
        </w:rPr>
        <w:t>名失聯移工</w:t>
      </w:r>
      <w:r w:rsidR="008E781B" w:rsidRPr="002F10CC">
        <w:rPr>
          <w:rFonts w:ascii="Times New Roman"/>
          <w:szCs w:val="32"/>
        </w:rPr>
        <w:t>。</w:t>
      </w:r>
    </w:p>
    <w:p w14:paraId="145E5804" w14:textId="3E53C0D5" w:rsidR="00506830" w:rsidRPr="002F10CC" w:rsidRDefault="003426D0" w:rsidP="00506830">
      <w:pPr>
        <w:pStyle w:val="53"/>
        <w:kinsoku w:val="0"/>
        <w:ind w:leftChars="400" w:left="1361" w:firstLine="680"/>
        <w:rPr>
          <w:rFonts w:ascii="Times New Roman"/>
          <w:spacing w:val="6"/>
        </w:rPr>
      </w:pPr>
      <w:r w:rsidRPr="002F10CC">
        <w:rPr>
          <w:rFonts w:ascii="Times New Roman" w:hint="eastAsia"/>
        </w:rPr>
        <w:t>而在</w:t>
      </w:r>
      <w:r w:rsidR="00506830" w:rsidRPr="002F10CC">
        <w:rPr>
          <w:rFonts w:ascii="Times New Roman" w:hint="eastAsia"/>
        </w:rPr>
        <w:t>訪談部分，</w:t>
      </w:r>
      <w:r w:rsidR="00506830" w:rsidRPr="002F10CC">
        <w:rPr>
          <w:rFonts w:ascii="Times New Roman"/>
        </w:rPr>
        <w:t>本研究</w:t>
      </w:r>
      <w:r w:rsidR="00506830" w:rsidRPr="002F10CC">
        <w:rPr>
          <w:rFonts w:ascii="Times New Roman" w:hint="eastAsia"/>
        </w:rPr>
        <w:t>合計訪談</w:t>
      </w:r>
      <w:r w:rsidR="00506830" w:rsidRPr="002F10CC">
        <w:rPr>
          <w:rFonts w:ascii="Times New Roman" w:hint="eastAsia"/>
        </w:rPr>
        <w:t>33</w:t>
      </w:r>
      <w:r w:rsidR="00506830" w:rsidRPr="002F10CC">
        <w:rPr>
          <w:rFonts w:ascii="Times New Roman"/>
        </w:rPr>
        <w:t>名</w:t>
      </w:r>
      <w:r w:rsidR="00506830" w:rsidRPr="002F10CC">
        <w:rPr>
          <w:rFonts w:ascii="Times New Roman" w:hint="eastAsia"/>
        </w:rPr>
        <w:t>失聯移工</w:t>
      </w:r>
      <w:r w:rsidR="00506830" w:rsidRPr="002F10CC">
        <w:rPr>
          <w:rFonts w:ascii="Times New Roman" w:hint="eastAsia"/>
          <w:spacing w:val="6"/>
        </w:rPr>
        <w:t>(</w:t>
      </w:r>
      <w:r w:rsidR="00506830" w:rsidRPr="002F10CC">
        <w:rPr>
          <w:rFonts w:ascii="Times New Roman" w:hint="eastAsia"/>
          <w:spacing w:val="6"/>
        </w:rPr>
        <w:t>詳見下表</w:t>
      </w:r>
      <w:r w:rsidR="005F70A1" w:rsidRPr="002F10CC">
        <w:rPr>
          <w:rFonts w:ascii="Times New Roman" w:hint="eastAsia"/>
          <w:spacing w:val="6"/>
        </w:rPr>
        <w:t>28</w:t>
      </w:r>
      <w:r w:rsidR="00506830" w:rsidRPr="002F10CC">
        <w:rPr>
          <w:rFonts w:ascii="Times New Roman"/>
          <w:spacing w:val="6"/>
        </w:rPr>
        <w:t>)</w:t>
      </w:r>
      <w:r w:rsidR="00506830" w:rsidRPr="002F10CC">
        <w:rPr>
          <w:rFonts w:ascii="Times New Roman" w:hint="eastAsia"/>
          <w:spacing w:val="6"/>
        </w:rPr>
        <w:t>，訪談問題包括：</w:t>
      </w:r>
    </w:p>
    <w:p w14:paraId="02635232" w14:textId="77777777" w:rsidR="00555DDB" w:rsidRPr="002F10CC" w:rsidRDefault="00555DDB" w:rsidP="00555DDB">
      <w:pPr>
        <w:pStyle w:val="4"/>
        <w:kinsoku w:val="0"/>
      </w:pPr>
      <w:r w:rsidRPr="002F10CC">
        <w:rPr>
          <w:rFonts w:hint="eastAsia"/>
        </w:rPr>
        <w:t>何時來臺工作？在哪裡從事什麼樣的工作？支付了多少仲介費？當時每個月拿到多少薪資？</w:t>
      </w:r>
    </w:p>
    <w:p w14:paraId="3754F93E" w14:textId="4228EE29" w:rsidR="00555DDB" w:rsidRPr="002F10CC" w:rsidRDefault="00555DDB" w:rsidP="00555DDB">
      <w:pPr>
        <w:pStyle w:val="4"/>
        <w:kinsoku w:val="0"/>
        <w:rPr>
          <w:rFonts w:hAnsi="標楷體"/>
          <w:szCs w:val="28"/>
        </w:rPr>
      </w:pPr>
      <w:r w:rsidRPr="002F10CC">
        <w:rPr>
          <w:rFonts w:hAnsi="標楷體" w:hint="eastAsia"/>
          <w:szCs w:val="28"/>
        </w:rPr>
        <w:t>來臺多久</w:t>
      </w:r>
      <w:r w:rsidRPr="002F10CC">
        <w:rPr>
          <w:rFonts w:hint="eastAsia"/>
        </w:rPr>
        <w:t>之後發生</w:t>
      </w:r>
      <w:r w:rsidRPr="002F10CC">
        <w:rPr>
          <w:rFonts w:hAnsi="標楷體" w:hint="eastAsia"/>
          <w:szCs w:val="28"/>
        </w:rPr>
        <w:t>失聯？為何要</w:t>
      </w:r>
      <w:r w:rsidR="00CA7DAA" w:rsidRPr="002F10CC">
        <w:rPr>
          <w:rFonts w:hAnsi="標楷體" w:hint="eastAsia"/>
          <w:szCs w:val="28"/>
        </w:rPr>
        <w:t>失聯</w:t>
      </w:r>
      <w:r w:rsidRPr="002F10CC">
        <w:rPr>
          <w:rFonts w:hAnsi="標楷體" w:hint="eastAsia"/>
          <w:szCs w:val="28"/>
        </w:rPr>
        <w:t>？</w:t>
      </w:r>
      <w:r w:rsidR="00CA7DAA" w:rsidRPr="002F10CC">
        <w:rPr>
          <w:rFonts w:hAnsi="標楷體" w:hint="eastAsia"/>
          <w:szCs w:val="28"/>
        </w:rPr>
        <w:t>失聯</w:t>
      </w:r>
      <w:r w:rsidRPr="002F10CC">
        <w:rPr>
          <w:rFonts w:hint="eastAsia"/>
        </w:rPr>
        <w:t>之後到哪裡落腳</w:t>
      </w:r>
      <w:r w:rsidRPr="002F10CC">
        <w:rPr>
          <w:rFonts w:hAnsi="標楷體" w:hint="eastAsia"/>
          <w:szCs w:val="28"/>
        </w:rPr>
        <w:t>？住在哪裡？</w:t>
      </w:r>
    </w:p>
    <w:p w14:paraId="51EA9864" w14:textId="010BE5E9" w:rsidR="00555DDB" w:rsidRPr="002F10CC" w:rsidRDefault="00CA7DAA" w:rsidP="00555DDB">
      <w:pPr>
        <w:pStyle w:val="4"/>
        <w:kinsoku w:val="0"/>
        <w:rPr>
          <w:rFonts w:hAnsi="標楷體"/>
          <w:szCs w:val="28"/>
        </w:rPr>
      </w:pPr>
      <w:r w:rsidRPr="002F10CC">
        <w:rPr>
          <w:rFonts w:hAnsi="標楷體" w:hint="eastAsia"/>
          <w:szCs w:val="28"/>
        </w:rPr>
        <w:t>失聯</w:t>
      </w:r>
      <w:r w:rsidR="00555DDB" w:rsidRPr="002F10CC">
        <w:rPr>
          <w:rFonts w:hAnsi="標楷體" w:hint="eastAsia"/>
          <w:spacing w:val="6"/>
          <w:szCs w:val="28"/>
        </w:rPr>
        <w:t>之後</w:t>
      </w:r>
      <w:r w:rsidR="00555DDB" w:rsidRPr="002F10CC">
        <w:rPr>
          <w:rFonts w:hint="eastAsia"/>
        </w:rPr>
        <w:t>從事</w:t>
      </w:r>
      <w:r w:rsidR="00555DDB" w:rsidRPr="002F10CC">
        <w:rPr>
          <w:rFonts w:hAnsi="標楷體" w:hint="eastAsia"/>
          <w:spacing w:val="6"/>
          <w:szCs w:val="28"/>
        </w:rPr>
        <w:t>了哪些工作？每個月可以拿到多少薪資？是透過哪些途徑找到這些</w:t>
      </w:r>
      <w:r w:rsidR="00555DDB" w:rsidRPr="002F10CC">
        <w:rPr>
          <w:rFonts w:hAnsi="標楷體" w:hint="eastAsia"/>
          <w:szCs w:val="28"/>
        </w:rPr>
        <w:t>工作？</w:t>
      </w:r>
    </w:p>
    <w:p w14:paraId="2FE50F24" w14:textId="77777777" w:rsidR="00555DDB" w:rsidRPr="002F10CC" w:rsidRDefault="00555DDB" w:rsidP="00555DDB">
      <w:pPr>
        <w:pStyle w:val="4"/>
        <w:kinsoku w:val="0"/>
        <w:rPr>
          <w:rFonts w:hAnsi="標楷體"/>
          <w:szCs w:val="28"/>
        </w:rPr>
      </w:pPr>
      <w:r w:rsidRPr="002F10CC">
        <w:rPr>
          <w:rFonts w:hAnsi="標楷體" w:hint="eastAsia"/>
          <w:szCs w:val="28"/>
        </w:rPr>
        <w:t>失聯期間，遭遇到哪些困難？生病時怎麼辦？</w:t>
      </w:r>
    </w:p>
    <w:p w14:paraId="0182B79E" w14:textId="77777777" w:rsidR="00555DDB" w:rsidRPr="002F10CC" w:rsidRDefault="00555DDB" w:rsidP="00555DDB">
      <w:pPr>
        <w:pStyle w:val="4"/>
        <w:kinsoku w:val="0"/>
        <w:rPr>
          <w:rFonts w:hAnsi="標楷體"/>
          <w:szCs w:val="28"/>
        </w:rPr>
      </w:pPr>
      <w:r w:rsidRPr="002F10CC">
        <w:rPr>
          <w:rFonts w:hAnsi="標楷體" w:hint="eastAsia"/>
          <w:szCs w:val="28"/>
        </w:rPr>
        <w:t>在臺有結婚或生子嗎？</w:t>
      </w:r>
    </w:p>
    <w:p w14:paraId="0ECACC38" w14:textId="005F5F47" w:rsidR="00555DDB" w:rsidRPr="002F10CC" w:rsidRDefault="00555DDB" w:rsidP="00555DDB">
      <w:pPr>
        <w:pStyle w:val="4"/>
        <w:kinsoku w:val="0"/>
        <w:rPr>
          <w:rFonts w:hAnsi="標楷體"/>
          <w:szCs w:val="28"/>
        </w:rPr>
      </w:pPr>
      <w:r w:rsidRPr="002F10CC">
        <w:rPr>
          <w:rFonts w:hAnsi="標楷體" w:hint="eastAsia"/>
          <w:szCs w:val="28"/>
        </w:rPr>
        <w:t>對於</w:t>
      </w:r>
      <w:r w:rsidR="00CA7DAA" w:rsidRPr="002F10CC">
        <w:rPr>
          <w:rFonts w:hAnsi="標楷體" w:hint="eastAsia"/>
          <w:szCs w:val="28"/>
        </w:rPr>
        <w:t>失聯</w:t>
      </w:r>
      <w:r w:rsidRPr="002F10CC">
        <w:rPr>
          <w:rFonts w:hAnsi="標楷體" w:hint="eastAsia"/>
          <w:szCs w:val="28"/>
        </w:rPr>
        <w:t>，有後悔過嗎？</w:t>
      </w:r>
    </w:p>
    <w:p w14:paraId="15092D14" w14:textId="77777777" w:rsidR="00555DDB" w:rsidRPr="002F10CC" w:rsidRDefault="00555DDB" w:rsidP="00555DDB">
      <w:pPr>
        <w:pStyle w:val="4"/>
        <w:kinsoku w:val="0"/>
        <w:rPr>
          <w:rFonts w:hAnsi="標楷體"/>
          <w:szCs w:val="28"/>
        </w:rPr>
      </w:pPr>
      <w:r w:rsidRPr="002F10CC">
        <w:rPr>
          <w:rFonts w:hAnsi="標楷體" w:hint="eastAsia"/>
          <w:szCs w:val="28"/>
        </w:rPr>
        <w:t>最後是如何被移民署查獲？</w:t>
      </w:r>
    </w:p>
    <w:p w14:paraId="1C13281B" w14:textId="77777777" w:rsidR="00555DDB" w:rsidRPr="002F10CC" w:rsidRDefault="00555DDB" w:rsidP="00555DDB">
      <w:pPr>
        <w:pStyle w:val="4"/>
        <w:kinsoku w:val="0"/>
        <w:rPr>
          <w:rFonts w:hAnsi="標楷體"/>
          <w:b/>
          <w:szCs w:val="28"/>
        </w:rPr>
      </w:pPr>
      <w:r w:rsidRPr="002F10CC">
        <w:rPr>
          <w:rFonts w:hAnsi="標楷體" w:hint="eastAsia"/>
          <w:spacing w:val="6"/>
          <w:szCs w:val="28"/>
        </w:rPr>
        <w:t>希望臺灣</w:t>
      </w:r>
      <w:r w:rsidRPr="002F10CC">
        <w:rPr>
          <w:rFonts w:hint="eastAsia"/>
          <w:spacing w:val="6"/>
        </w:rPr>
        <w:t>政府</w:t>
      </w:r>
      <w:r w:rsidRPr="002F10CC">
        <w:rPr>
          <w:rFonts w:hAnsi="標楷體" w:hint="eastAsia"/>
          <w:spacing w:val="6"/>
          <w:szCs w:val="28"/>
        </w:rPr>
        <w:t>對於在臺工作的移工，給予哪些協助</w:t>
      </w:r>
      <w:r w:rsidRPr="002F10CC">
        <w:rPr>
          <w:rFonts w:hAnsi="標楷體" w:hint="eastAsia"/>
          <w:szCs w:val="28"/>
        </w:rPr>
        <w:t>？</w:t>
      </w:r>
    </w:p>
    <w:p w14:paraId="25F648BF" w14:textId="5C7C0167" w:rsidR="00506830" w:rsidRPr="002F10CC" w:rsidRDefault="00506830" w:rsidP="00BB0CB4">
      <w:pPr>
        <w:pStyle w:val="a3"/>
        <w:spacing w:before="120" w:after="0"/>
        <w:ind w:left="482" w:firstLine="1296"/>
        <w:jc w:val="center"/>
      </w:pPr>
      <w:bookmarkStart w:id="999" w:name="_Toc499048310"/>
      <w:r w:rsidRPr="002F10CC">
        <w:rPr>
          <w:rFonts w:ascii="Times New Roman" w:hAnsi="Times New Roman" w:hint="eastAsia"/>
          <w:b/>
          <w:spacing w:val="0"/>
        </w:rPr>
        <w:lastRenderedPageBreak/>
        <w:t>訪談</w:t>
      </w:r>
      <w:r w:rsidR="00BB0CB4" w:rsidRPr="002F10CC">
        <w:rPr>
          <w:rFonts w:ascii="Times New Roman" w:hAnsi="Times New Roman" w:hint="eastAsia"/>
          <w:b/>
          <w:spacing w:val="0"/>
        </w:rPr>
        <w:t>失聯移工</w:t>
      </w:r>
      <w:r w:rsidRPr="002F10CC">
        <w:rPr>
          <w:rFonts w:ascii="Times New Roman" w:hAnsi="Times New Roman"/>
          <w:b/>
          <w:spacing w:val="0"/>
        </w:rPr>
        <w:t>名單</w:t>
      </w:r>
      <w:bookmarkEnd w:id="999"/>
    </w:p>
    <w:tbl>
      <w:tblPr>
        <w:tblW w:w="0" w:type="auto"/>
        <w:tblInd w:w="1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12"/>
        <w:gridCol w:w="1281"/>
        <w:gridCol w:w="1333"/>
        <w:gridCol w:w="695"/>
        <w:gridCol w:w="3331"/>
      </w:tblGrid>
      <w:tr w:rsidR="002F10CC" w:rsidRPr="002F10CC" w14:paraId="4305D395" w14:textId="77777777" w:rsidTr="00BB0CB4">
        <w:trPr>
          <w:tblHeader/>
        </w:trPr>
        <w:tc>
          <w:tcPr>
            <w:tcW w:w="412" w:type="dxa"/>
            <w:shd w:val="clear" w:color="auto" w:fill="FDE9D9" w:themeFill="accent6" w:themeFillTint="33"/>
            <w:vAlign w:val="center"/>
          </w:tcPr>
          <w:p w14:paraId="74519AAB" w14:textId="77777777" w:rsidR="00BB0CB4" w:rsidRPr="002F10CC" w:rsidRDefault="00BB0CB4" w:rsidP="00D129AC">
            <w:pPr>
              <w:pStyle w:val="33"/>
              <w:ind w:leftChars="0" w:left="0" w:firstLineChars="0" w:firstLine="0"/>
              <w:jc w:val="center"/>
              <w:rPr>
                <w:rFonts w:ascii="Times New Roman"/>
                <w:b/>
                <w:spacing w:val="-20"/>
                <w:sz w:val="26"/>
                <w:szCs w:val="26"/>
              </w:rPr>
            </w:pPr>
          </w:p>
        </w:tc>
        <w:tc>
          <w:tcPr>
            <w:tcW w:w="1281" w:type="dxa"/>
            <w:shd w:val="clear" w:color="auto" w:fill="FDE9D9" w:themeFill="accent6" w:themeFillTint="33"/>
            <w:vAlign w:val="center"/>
          </w:tcPr>
          <w:p w14:paraId="79A77B0E" w14:textId="77777777" w:rsidR="00BB0CB4" w:rsidRPr="002F10CC" w:rsidRDefault="00BB0CB4" w:rsidP="00D129AC">
            <w:pPr>
              <w:pStyle w:val="33"/>
              <w:ind w:leftChars="0" w:left="0" w:firstLineChars="0" w:firstLine="0"/>
              <w:jc w:val="center"/>
              <w:rPr>
                <w:rFonts w:ascii="Times New Roman"/>
                <w:b/>
                <w:spacing w:val="-20"/>
                <w:sz w:val="26"/>
                <w:szCs w:val="26"/>
              </w:rPr>
            </w:pPr>
            <w:r w:rsidRPr="002F10CC">
              <w:rPr>
                <w:rFonts w:ascii="Times New Roman"/>
                <w:b/>
                <w:spacing w:val="-20"/>
                <w:sz w:val="26"/>
                <w:szCs w:val="26"/>
              </w:rPr>
              <w:t>訪談時間</w:t>
            </w:r>
          </w:p>
        </w:tc>
        <w:tc>
          <w:tcPr>
            <w:tcW w:w="1333" w:type="dxa"/>
            <w:shd w:val="clear" w:color="auto" w:fill="FDE9D9" w:themeFill="accent6" w:themeFillTint="33"/>
            <w:vAlign w:val="center"/>
          </w:tcPr>
          <w:p w14:paraId="2928C418" w14:textId="77777777" w:rsidR="00BB0CB4" w:rsidRPr="002F10CC" w:rsidRDefault="00BB0CB4" w:rsidP="00D129AC">
            <w:pPr>
              <w:pStyle w:val="33"/>
              <w:ind w:leftChars="0" w:left="0" w:firstLineChars="0" w:firstLine="0"/>
              <w:jc w:val="center"/>
              <w:rPr>
                <w:rFonts w:ascii="Times New Roman"/>
                <w:b/>
                <w:spacing w:val="-20"/>
                <w:sz w:val="26"/>
                <w:szCs w:val="26"/>
              </w:rPr>
            </w:pPr>
            <w:r w:rsidRPr="002F10CC">
              <w:rPr>
                <w:rFonts w:ascii="Times New Roman"/>
                <w:b/>
                <w:spacing w:val="-20"/>
                <w:sz w:val="26"/>
                <w:szCs w:val="26"/>
              </w:rPr>
              <w:t>訪談地點</w:t>
            </w:r>
          </w:p>
        </w:tc>
        <w:tc>
          <w:tcPr>
            <w:tcW w:w="695" w:type="dxa"/>
            <w:shd w:val="clear" w:color="auto" w:fill="FDE9D9" w:themeFill="accent6" w:themeFillTint="33"/>
          </w:tcPr>
          <w:p w14:paraId="6BE31D6C" w14:textId="5E9A8EB5" w:rsidR="00BB0CB4" w:rsidRPr="002F10CC" w:rsidRDefault="00BB0CB4" w:rsidP="00BB0CB4">
            <w:pPr>
              <w:pStyle w:val="33"/>
              <w:tabs>
                <w:tab w:val="clear" w:pos="567"/>
                <w:tab w:val="left" w:pos="51"/>
              </w:tabs>
              <w:ind w:leftChars="-23" w:left="-78" w:rightChars="-16" w:right="-54" w:firstLineChars="0" w:firstLine="0"/>
              <w:jc w:val="center"/>
              <w:rPr>
                <w:rFonts w:ascii="Times New Roman"/>
                <w:b/>
                <w:spacing w:val="-20"/>
                <w:sz w:val="26"/>
                <w:szCs w:val="26"/>
              </w:rPr>
            </w:pPr>
            <w:r w:rsidRPr="002F10CC">
              <w:rPr>
                <w:rFonts w:ascii="Times New Roman" w:hint="eastAsia"/>
                <w:b/>
                <w:spacing w:val="-20"/>
                <w:sz w:val="26"/>
                <w:szCs w:val="26"/>
              </w:rPr>
              <w:t>訪談人數</w:t>
            </w:r>
          </w:p>
        </w:tc>
        <w:tc>
          <w:tcPr>
            <w:tcW w:w="3331" w:type="dxa"/>
            <w:shd w:val="clear" w:color="auto" w:fill="FDE9D9" w:themeFill="accent6" w:themeFillTint="33"/>
            <w:vAlign w:val="center"/>
          </w:tcPr>
          <w:p w14:paraId="048A26F9" w14:textId="5E468FB3" w:rsidR="00BB0CB4" w:rsidRPr="002F10CC" w:rsidRDefault="00BB0CB4" w:rsidP="00BB0CB4">
            <w:pPr>
              <w:pStyle w:val="33"/>
              <w:ind w:leftChars="0" w:left="0" w:firstLineChars="0" w:firstLine="0"/>
              <w:jc w:val="center"/>
              <w:rPr>
                <w:rFonts w:ascii="Times New Roman"/>
                <w:b/>
                <w:spacing w:val="-20"/>
                <w:sz w:val="26"/>
                <w:szCs w:val="26"/>
              </w:rPr>
            </w:pPr>
            <w:r w:rsidRPr="002F10CC">
              <w:rPr>
                <w:rFonts w:ascii="Times New Roman"/>
                <w:b/>
                <w:spacing w:val="-20"/>
                <w:sz w:val="26"/>
                <w:szCs w:val="26"/>
              </w:rPr>
              <w:t>受訪者</w:t>
            </w:r>
            <w:r w:rsidRPr="002F10CC">
              <w:rPr>
                <w:rFonts w:ascii="Times New Roman" w:hint="eastAsia"/>
                <w:b/>
                <w:spacing w:val="-20"/>
                <w:sz w:val="26"/>
                <w:szCs w:val="26"/>
              </w:rPr>
              <w:t>基本資料概況</w:t>
            </w:r>
          </w:p>
        </w:tc>
      </w:tr>
      <w:tr w:rsidR="002F10CC" w:rsidRPr="002F10CC" w14:paraId="303A2706" w14:textId="77777777" w:rsidTr="00BB0CB4">
        <w:tc>
          <w:tcPr>
            <w:tcW w:w="412" w:type="dxa"/>
            <w:vAlign w:val="center"/>
          </w:tcPr>
          <w:p w14:paraId="3B19F3C4" w14:textId="41F7DBE2" w:rsidR="00BB0CB4" w:rsidRPr="002F10CC" w:rsidRDefault="00BB0CB4" w:rsidP="009B45B9">
            <w:pPr>
              <w:pStyle w:val="33"/>
              <w:ind w:leftChars="0" w:left="0" w:firstLineChars="0" w:firstLine="0"/>
              <w:jc w:val="center"/>
              <w:rPr>
                <w:rFonts w:ascii="Times New Roman"/>
                <w:sz w:val="24"/>
                <w:szCs w:val="24"/>
              </w:rPr>
            </w:pPr>
            <w:r w:rsidRPr="002F10CC">
              <w:rPr>
                <w:rFonts w:ascii="Times New Roman" w:hint="eastAsia"/>
                <w:sz w:val="24"/>
                <w:szCs w:val="24"/>
              </w:rPr>
              <w:t>1</w:t>
            </w:r>
          </w:p>
        </w:tc>
        <w:tc>
          <w:tcPr>
            <w:tcW w:w="1281" w:type="dxa"/>
            <w:vAlign w:val="center"/>
          </w:tcPr>
          <w:p w14:paraId="6DA9873C" w14:textId="6B53E831" w:rsidR="00BB0CB4" w:rsidRPr="002F10CC" w:rsidRDefault="00BB0CB4" w:rsidP="009B45B9">
            <w:pPr>
              <w:pStyle w:val="33"/>
              <w:ind w:leftChars="0" w:left="0" w:firstLineChars="0" w:firstLine="0"/>
              <w:jc w:val="center"/>
              <w:rPr>
                <w:rFonts w:ascii="Times New Roman"/>
                <w:sz w:val="24"/>
                <w:szCs w:val="24"/>
              </w:rPr>
            </w:pPr>
            <w:r w:rsidRPr="002F10CC">
              <w:rPr>
                <w:rFonts w:ascii="Times New Roman"/>
                <w:sz w:val="24"/>
                <w:szCs w:val="24"/>
              </w:rPr>
              <w:t>111/12/19</w:t>
            </w:r>
          </w:p>
        </w:tc>
        <w:tc>
          <w:tcPr>
            <w:tcW w:w="1333" w:type="dxa"/>
            <w:vAlign w:val="center"/>
          </w:tcPr>
          <w:p w14:paraId="13BB560C" w14:textId="77777777" w:rsidR="00BB0CB4" w:rsidRPr="002F10CC" w:rsidRDefault="00BB0CB4" w:rsidP="009B45B9">
            <w:pPr>
              <w:pStyle w:val="33"/>
              <w:ind w:leftChars="0" w:left="0" w:firstLineChars="0" w:firstLine="0"/>
              <w:jc w:val="center"/>
              <w:rPr>
                <w:rFonts w:ascii="Times New Roman"/>
                <w:sz w:val="24"/>
                <w:szCs w:val="24"/>
              </w:rPr>
            </w:pPr>
            <w:r w:rsidRPr="002F10CC">
              <w:rPr>
                <w:rFonts w:ascii="Times New Roman"/>
                <w:sz w:val="24"/>
                <w:szCs w:val="24"/>
              </w:rPr>
              <w:t>高雄</w:t>
            </w:r>
          </w:p>
          <w:p w14:paraId="1BB5EB41" w14:textId="0CFF8C86" w:rsidR="00BB0CB4" w:rsidRPr="002F10CC" w:rsidRDefault="00BB0CB4" w:rsidP="009B45B9">
            <w:pPr>
              <w:pStyle w:val="33"/>
              <w:ind w:leftChars="0" w:left="0" w:firstLineChars="0" w:firstLine="0"/>
              <w:jc w:val="center"/>
              <w:rPr>
                <w:rFonts w:ascii="Times New Roman"/>
                <w:sz w:val="24"/>
                <w:szCs w:val="24"/>
              </w:rPr>
            </w:pPr>
            <w:r w:rsidRPr="002F10CC">
              <w:rPr>
                <w:rFonts w:ascii="Times New Roman"/>
                <w:sz w:val="24"/>
                <w:szCs w:val="24"/>
              </w:rPr>
              <w:t>收容所</w:t>
            </w:r>
          </w:p>
        </w:tc>
        <w:tc>
          <w:tcPr>
            <w:tcW w:w="695" w:type="dxa"/>
            <w:vAlign w:val="center"/>
          </w:tcPr>
          <w:p w14:paraId="49EBC65E" w14:textId="27B42D7F" w:rsidR="00BB0CB4" w:rsidRPr="002F10CC" w:rsidRDefault="00BB0CB4" w:rsidP="00BB0CB4">
            <w:pPr>
              <w:pStyle w:val="33"/>
              <w:ind w:leftChars="-14" w:left="-48" w:rightChars="-15" w:right="-51" w:firstLineChars="0" w:firstLine="0"/>
              <w:jc w:val="center"/>
              <w:rPr>
                <w:rFonts w:ascii="Times New Roman"/>
                <w:sz w:val="24"/>
                <w:szCs w:val="24"/>
              </w:rPr>
            </w:pPr>
            <w:r w:rsidRPr="002F10CC">
              <w:rPr>
                <w:rFonts w:ascii="Times New Roman" w:hint="eastAsia"/>
                <w:sz w:val="24"/>
                <w:szCs w:val="24"/>
              </w:rPr>
              <w:t>8</w:t>
            </w:r>
            <w:r w:rsidRPr="002F10CC">
              <w:rPr>
                <w:rFonts w:ascii="Times New Roman" w:hint="eastAsia"/>
                <w:sz w:val="24"/>
                <w:szCs w:val="24"/>
              </w:rPr>
              <w:t>人</w:t>
            </w:r>
          </w:p>
        </w:tc>
        <w:tc>
          <w:tcPr>
            <w:tcW w:w="3331" w:type="dxa"/>
            <w:vAlign w:val="center"/>
          </w:tcPr>
          <w:p w14:paraId="2D0EEA2A" w14:textId="47379932" w:rsidR="00BB0CB4" w:rsidRPr="002F10CC" w:rsidRDefault="00BB0CB4" w:rsidP="00BB0CB4">
            <w:pPr>
              <w:pStyle w:val="33"/>
              <w:ind w:leftChars="-14" w:left="-48" w:rightChars="-15" w:right="-51" w:firstLineChars="0" w:firstLine="0"/>
              <w:rPr>
                <w:rFonts w:ascii="Times New Roman"/>
                <w:sz w:val="24"/>
                <w:szCs w:val="24"/>
              </w:rPr>
            </w:pPr>
            <w:r w:rsidRPr="002F10CC">
              <w:rPr>
                <w:rFonts w:ascii="Times New Roman" w:hint="eastAsia"/>
                <w:sz w:val="24"/>
                <w:szCs w:val="24"/>
              </w:rPr>
              <w:t>女性</w:t>
            </w:r>
            <w:r w:rsidRPr="002F10CC">
              <w:rPr>
                <w:rFonts w:ascii="Times New Roman" w:hint="eastAsia"/>
                <w:sz w:val="24"/>
                <w:szCs w:val="24"/>
              </w:rPr>
              <w:t>3</w:t>
            </w:r>
            <w:r w:rsidRPr="002F10CC">
              <w:rPr>
                <w:rFonts w:ascii="Times New Roman" w:hint="eastAsia"/>
                <w:sz w:val="24"/>
                <w:szCs w:val="24"/>
              </w:rPr>
              <w:t>人</w:t>
            </w:r>
            <w:r w:rsidRPr="002F10CC">
              <w:rPr>
                <w:rFonts w:ascii="Times New Roman" w:hint="eastAsia"/>
                <w:sz w:val="24"/>
                <w:szCs w:val="24"/>
              </w:rPr>
              <w:t>/</w:t>
            </w:r>
            <w:r w:rsidRPr="002F10CC">
              <w:rPr>
                <w:rFonts w:ascii="Times New Roman" w:hint="eastAsia"/>
                <w:sz w:val="24"/>
                <w:szCs w:val="24"/>
              </w:rPr>
              <w:t>男性</w:t>
            </w:r>
            <w:r w:rsidRPr="002F10CC">
              <w:rPr>
                <w:rFonts w:ascii="Times New Roman" w:hint="eastAsia"/>
                <w:sz w:val="24"/>
                <w:szCs w:val="24"/>
              </w:rPr>
              <w:t>5</w:t>
            </w:r>
            <w:r w:rsidRPr="002F10CC">
              <w:rPr>
                <w:rFonts w:ascii="Times New Roman" w:hint="eastAsia"/>
                <w:sz w:val="24"/>
                <w:szCs w:val="24"/>
              </w:rPr>
              <w:t>人，越南籍</w:t>
            </w:r>
            <w:r w:rsidRPr="002F10CC">
              <w:rPr>
                <w:rFonts w:ascii="Times New Roman" w:hint="eastAsia"/>
                <w:sz w:val="24"/>
                <w:szCs w:val="24"/>
              </w:rPr>
              <w:t>3</w:t>
            </w:r>
            <w:r w:rsidRPr="002F10CC">
              <w:rPr>
                <w:rFonts w:ascii="Times New Roman" w:hint="eastAsia"/>
                <w:sz w:val="24"/>
                <w:szCs w:val="24"/>
              </w:rPr>
              <w:t>人</w:t>
            </w:r>
            <w:r w:rsidRPr="002F10CC">
              <w:rPr>
                <w:rFonts w:ascii="Times New Roman" w:hint="eastAsia"/>
                <w:sz w:val="24"/>
                <w:szCs w:val="24"/>
              </w:rPr>
              <w:t>/</w:t>
            </w:r>
            <w:r w:rsidRPr="002F10CC">
              <w:rPr>
                <w:rFonts w:ascii="Times New Roman" w:hint="eastAsia"/>
                <w:sz w:val="24"/>
                <w:szCs w:val="24"/>
              </w:rPr>
              <w:t>菲律賓籍</w:t>
            </w:r>
            <w:r w:rsidRPr="002F10CC">
              <w:rPr>
                <w:rFonts w:ascii="Times New Roman" w:hint="eastAsia"/>
                <w:sz w:val="24"/>
                <w:szCs w:val="24"/>
              </w:rPr>
              <w:t>2</w:t>
            </w:r>
            <w:r w:rsidRPr="002F10CC">
              <w:rPr>
                <w:rFonts w:ascii="Times New Roman" w:hint="eastAsia"/>
                <w:sz w:val="24"/>
                <w:szCs w:val="24"/>
              </w:rPr>
              <w:t>人</w:t>
            </w:r>
            <w:r w:rsidRPr="002F10CC">
              <w:rPr>
                <w:rFonts w:ascii="Times New Roman" w:hint="eastAsia"/>
                <w:sz w:val="24"/>
                <w:szCs w:val="24"/>
              </w:rPr>
              <w:t>/</w:t>
            </w:r>
            <w:r w:rsidRPr="002F10CC">
              <w:rPr>
                <w:rFonts w:ascii="Times New Roman" w:hint="eastAsia"/>
                <w:sz w:val="24"/>
                <w:szCs w:val="24"/>
              </w:rPr>
              <w:t>印尼籍</w:t>
            </w:r>
            <w:r w:rsidRPr="002F10CC">
              <w:rPr>
                <w:rFonts w:ascii="Times New Roman" w:hint="eastAsia"/>
                <w:sz w:val="24"/>
                <w:szCs w:val="24"/>
              </w:rPr>
              <w:t>2</w:t>
            </w:r>
            <w:r w:rsidRPr="002F10CC">
              <w:rPr>
                <w:rFonts w:ascii="Times New Roman" w:hint="eastAsia"/>
                <w:sz w:val="24"/>
                <w:szCs w:val="24"/>
              </w:rPr>
              <w:t>人</w:t>
            </w:r>
            <w:r w:rsidRPr="002F10CC">
              <w:rPr>
                <w:rFonts w:ascii="Times New Roman" w:hint="eastAsia"/>
                <w:sz w:val="24"/>
                <w:szCs w:val="24"/>
              </w:rPr>
              <w:t>/</w:t>
            </w:r>
            <w:r w:rsidRPr="002F10CC">
              <w:rPr>
                <w:rFonts w:ascii="Times New Roman" w:hint="eastAsia"/>
                <w:sz w:val="24"/>
                <w:szCs w:val="24"/>
              </w:rPr>
              <w:t>泰國籍</w:t>
            </w:r>
            <w:r w:rsidRPr="002F10CC">
              <w:rPr>
                <w:rFonts w:ascii="Times New Roman" w:hint="eastAsia"/>
                <w:sz w:val="24"/>
                <w:szCs w:val="24"/>
              </w:rPr>
              <w:t>1</w:t>
            </w:r>
            <w:r w:rsidRPr="002F10CC">
              <w:rPr>
                <w:rFonts w:ascii="Times New Roman" w:hint="eastAsia"/>
                <w:sz w:val="24"/>
                <w:szCs w:val="24"/>
              </w:rPr>
              <w:t>人，許可來臺從事工作為監護工</w:t>
            </w:r>
            <w:r w:rsidRPr="002F10CC">
              <w:rPr>
                <w:rFonts w:ascii="Times New Roman" w:hint="eastAsia"/>
                <w:sz w:val="24"/>
                <w:szCs w:val="24"/>
              </w:rPr>
              <w:t>3</w:t>
            </w:r>
            <w:r w:rsidRPr="002F10CC">
              <w:rPr>
                <w:rFonts w:ascii="Times New Roman" w:hint="eastAsia"/>
                <w:sz w:val="24"/>
                <w:szCs w:val="24"/>
              </w:rPr>
              <w:t>人</w:t>
            </w:r>
            <w:r w:rsidRPr="002F10CC">
              <w:rPr>
                <w:rFonts w:ascii="Times New Roman" w:hint="eastAsia"/>
                <w:sz w:val="24"/>
                <w:szCs w:val="24"/>
              </w:rPr>
              <w:t>/</w:t>
            </w:r>
            <w:r w:rsidRPr="002F10CC">
              <w:rPr>
                <w:rFonts w:ascii="Times New Roman" w:hint="eastAsia"/>
                <w:sz w:val="24"/>
                <w:szCs w:val="24"/>
              </w:rPr>
              <w:t>製造業技工</w:t>
            </w:r>
            <w:r w:rsidRPr="002F10CC">
              <w:rPr>
                <w:rFonts w:ascii="Times New Roman" w:hint="eastAsia"/>
                <w:sz w:val="24"/>
                <w:szCs w:val="24"/>
              </w:rPr>
              <w:t>3</w:t>
            </w:r>
            <w:r w:rsidRPr="002F10CC">
              <w:rPr>
                <w:rFonts w:ascii="Times New Roman" w:hint="eastAsia"/>
                <w:sz w:val="24"/>
                <w:szCs w:val="24"/>
              </w:rPr>
              <w:t>人</w:t>
            </w:r>
            <w:r w:rsidRPr="002F10CC">
              <w:rPr>
                <w:rFonts w:ascii="Times New Roman" w:hint="eastAsia"/>
                <w:sz w:val="24"/>
                <w:szCs w:val="24"/>
              </w:rPr>
              <w:t>/</w:t>
            </w:r>
            <w:r w:rsidRPr="002F10CC">
              <w:rPr>
                <w:rFonts w:ascii="Times New Roman" w:hint="eastAsia"/>
                <w:sz w:val="24"/>
                <w:szCs w:val="24"/>
              </w:rPr>
              <w:t>船員</w:t>
            </w:r>
            <w:r w:rsidRPr="002F10CC">
              <w:rPr>
                <w:rFonts w:ascii="Times New Roman" w:hint="eastAsia"/>
                <w:sz w:val="24"/>
                <w:szCs w:val="24"/>
              </w:rPr>
              <w:t>2</w:t>
            </w:r>
            <w:r w:rsidRPr="002F10CC">
              <w:rPr>
                <w:rFonts w:ascii="Times New Roman" w:hint="eastAsia"/>
                <w:sz w:val="24"/>
                <w:szCs w:val="24"/>
              </w:rPr>
              <w:t>人</w:t>
            </w:r>
          </w:p>
        </w:tc>
      </w:tr>
      <w:tr w:rsidR="002F10CC" w:rsidRPr="002F10CC" w14:paraId="18289790" w14:textId="77777777" w:rsidTr="00BB0CB4">
        <w:tc>
          <w:tcPr>
            <w:tcW w:w="412" w:type="dxa"/>
            <w:vAlign w:val="center"/>
          </w:tcPr>
          <w:p w14:paraId="1FF6B5A1" w14:textId="684B1C7E" w:rsidR="00BB0CB4" w:rsidRPr="002F10CC" w:rsidRDefault="00BB0CB4" w:rsidP="009B45B9">
            <w:pPr>
              <w:pStyle w:val="33"/>
              <w:ind w:leftChars="0" w:left="0" w:firstLineChars="0" w:firstLine="0"/>
              <w:jc w:val="center"/>
              <w:rPr>
                <w:rFonts w:ascii="Times New Roman"/>
                <w:sz w:val="24"/>
                <w:szCs w:val="24"/>
              </w:rPr>
            </w:pPr>
            <w:r w:rsidRPr="002F10CC">
              <w:rPr>
                <w:rFonts w:ascii="Times New Roman" w:hint="eastAsia"/>
                <w:sz w:val="24"/>
                <w:szCs w:val="24"/>
              </w:rPr>
              <w:t>2</w:t>
            </w:r>
          </w:p>
        </w:tc>
        <w:tc>
          <w:tcPr>
            <w:tcW w:w="1281" w:type="dxa"/>
            <w:vAlign w:val="center"/>
          </w:tcPr>
          <w:p w14:paraId="56A2932A" w14:textId="77C1FE9E" w:rsidR="00BB0CB4" w:rsidRPr="002F10CC" w:rsidRDefault="00BB0CB4" w:rsidP="009B45B9">
            <w:pPr>
              <w:pStyle w:val="33"/>
              <w:ind w:leftChars="0" w:left="0" w:firstLineChars="0" w:firstLine="0"/>
              <w:jc w:val="center"/>
              <w:rPr>
                <w:rFonts w:ascii="Times New Roman"/>
                <w:sz w:val="24"/>
                <w:szCs w:val="24"/>
              </w:rPr>
            </w:pPr>
            <w:r w:rsidRPr="002F10CC">
              <w:rPr>
                <w:rFonts w:ascii="Times New Roman"/>
                <w:sz w:val="24"/>
                <w:szCs w:val="24"/>
              </w:rPr>
              <w:t>112/01/07</w:t>
            </w:r>
          </w:p>
        </w:tc>
        <w:tc>
          <w:tcPr>
            <w:tcW w:w="1333" w:type="dxa"/>
            <w:vAlign w:val="center"/>
          </w:tcPr>
          <w:p w14:paraId="6851F12A" w14:textId="77777777" w:rsidR="00BB0CB4" w:rsidRPr="002F10CC" w:rsidRDefault="00BB0CB4" w:rsidP="009B45B9">
            <w:pPr>
              <w:pStyle w:val="33"/>
              <w:ind w:leftChars="0" w:left="0" w:firstLineChars="0" w:firstLine="0"/>
              <w:jc w:val="center"/>
              <w:rPr>
                <w:rFonts w:ascii="Times New Roman"/>
                <w:sz w:val="24"/>
                <w:szCs w:val="24"/>
              </w:rPr>
            </w:pPr>
            <w:r w:rsidRPr="002F10CC">
              <w:rPr>
                <w:rFonts w:ascii="Times New Roman"/>
                <w:sz w:val="24"/>
                <w:szCs w:val="24"/>
              </w:rPr>
              <w:t>南投</w:t>
            </w:r>
          </w:p>
          <w:p w14:paraId="35F49C82" w14:textId="2A9DC0EF" w:rsidR="00BB0CB4" w:rsidRPr="002F10CC" w:rsidRDefault="00BB0CB4" w:rsidP="009B45B9">
            <w:pPr>
              <w:pStyle w:val="33"/>
              <w:ind w:leftChars="0" w:left="0" w:firstLineChars="0" w:firstLine="0"/>
              <w:jc w:val="center"/>
              <w:rPr>
                <w:rFonts w:ascii="Times New Roman"/>
                <w:sz w:val="24"/>
                <w:szCs w:val="24"/>
              </w:rPr>
            </w:pPr>
            <w:r w:rsidRPr="002F10CC">
              <w:rPr>
                <w:rFonts w:ascii="Times New Roman"/>
                <w:sz w:val="24"/>
                <w:szCs w:val="24"/>
              </w:rPr>
              <w:t>收容所</w:t>
            </w:r>
          </w:p>
        </w:tc>
        <w:tc>
          <w:tcPr>
            <w:tcW w:w="695" w:type="dxa"/>
            <w:vAlign w:val="center"/>
          </w:tcPr>
          <w:p w14:paraId="4B379F43" w14:textId="362EC5D7" w:rsidR="00BB0CB4" w:rsidRPr="002F10CC" w:rsidRDefault="00BB0CB4" w:rsidP="00BB0CB4">
            <w:pPr>
              <w:pStyle w:val="33"/>
              <w:ind w:leftChars="-14" w:left="-48" w:rightChars="-15" w:right="-51" w:firstLineChars="0" w:firstLine="0"/>
              <w:jc w:val="center"/>
              <w:rPr>
                <w:rFonts w:ascii="Times New Roman"/>
                <w:sz w:val="24"/>
                <w:szCs w:val="24"/>
              </w:rPr>
            </w:pPr>
            <w:r w:rsidRPr="002F10CC">
              <w:rPr>
                <w:rFonts w:ascii="Times New Roman" w:hint="eastAsia"/>
                <w:sz w:val="24"/>
                <w:szCs w:val="24"/>
              </w:rPr>
              <w:t>1</w:t>
            </w:r>
            <w:r w:rsidRPr="002F10CC">
              <w:rPr>
                <w:rFonts w:ascii="Times New Roman"/>
                <w:sz w:val="24"/>
                <w:szCs w:val="24"/>
              </w:rPr>
              <w:t>1</w:t>
            </w:r>
            <w:r w:rsidRPr="002F10CC">
              <w:rPr>
                <w:rFonts w:ascii="Times New Roman" w:hint="eastAsia"/>
                <w:sz w:val="24"/>
                <w:szCs w:val="24"/>
              </w:rPr>
              <w:t>人</w:t>
            </w:r>
          </w:p>
        </w:tc>
        <w:tc>
          <w:tcPr>
            <w:tcW w:w="3331" w:type="dxa"/>
            <w:vAlign w:val="center"/>
          </w:tcPr>
          <w:p w14:paraId="0424F06F" w14:textId="0868AC0A" w:rsidR="00BB0CB4" w:rsidRPr="002F10CC" w:rsidRDefault="00BB0CB4" w:rsidP="00BB0CB4">
            <w:pPr>
              <w:pStyle w:val="33"/>
              <w:ind w:leftChars="-14" w:left="-48" w:rightChars="-15" w:right="-51" w:firstLineChars="0" w:firstLine="0"/>
              <w:rPr>
                <w:rFonts w:ascii="Times New Roman"/>
                <w:sz w:val="24"/>
                <w:szCs w:val="24"/>
              </w:rPr>
            </w:pPr>
            <w:r w:rsidRPr="002F10CC">
              <w:rPr>
                <w:rFonts w:ascii="Times New Roman" w:hint="eastAsia"/>
                <w:sz w:val="24"/>
                <w:szCs w:val="24"/>
              </w:rPr>
              <w:t>女性</w:t>
            </w:r>
            <w:r w:rsidRPr="002F10CC">
              <w:rPr>
                <w:rFonts w:ascii="Times New Roman" w:hint="eastAsia"/>
                <w:sz w:val="24"/>
                <w:szCs w:val="24"/>
              </w:rPr>
              <w:t>3</w:t>
            </w:r>
            <w:r w:rsidRPr="002F10CC">
              <w:rPr>
                <w:rFonts w:ascii="Times New Roman" w:hint="eastAsia"/>
                <w:sz w:val="24"/>
                <w:szCs w:val="24"/>
              </w:rPr>
              <w:t>人</w:t>
            </w:r>
            <w:r w:rsidRPr="002F10CC">
              <w:rPr>
                <w:rFonts w:ascii="Times New Roman" w:hint="eastAsia"/>
                <w:sz w:val="24"/>
                <w:szCs w:val="24"/>
              </w:rPr>
              <w:t>/</w:t>
            </w:r>
            <w:r w:rsidRPr="002F10CC">
              <w:rPr>
                <w:rFonts w:ascii="Times New Roman" w:hint="eastAsia"/>
                <w:sz w:val="24"/>
                <w:szCs w:val="24"/>
              </w:rPr>
              <w:t>男性</w:t>
            </w:r>
            <w:r w:rsidRPr="002F10CC">
              <w:rPr>
                <w:rFonts w:ascii="Times New Roman" w:hint="eastAsia"/>
                <w:sz w:val="24"/>
                <w:szCs w:val="24"/>
              </w:rPr>
              <w:t>8</w:t>
            </w:r>
            <w:r w:rsidRPr="002F10CC">
              <w:rPr>
                <w:rFonts w:ascii="Times New Roman" w:hint="eastAsia"/>
                <w:sz w:val="24"/>
                <w:szCs w:val="24"/>
              </w:rPr>
              <w:t>人，越南籍</w:t>
            </w:r>
            <w:r w:rsidRPr="002F10CC">
              <w:rPr>
                <w:rFonts w:ascii="Times New Roman" w:hint="eastAsia"/>
                <w:sz w:val="24"/>
                <w:szCs w:val="24"/>
              </w:rPr>
              <w:t>5</w:t>
            </w:r>
            <w:r w:rsidRPr="002F10CC">
              <w:rPr>
                <w:rFonts w:ascii="Times New Roman" w:hint="eastAsia"/>
                <w:sz w:val="24"/>
                <w:szCs w:val="24"/>
              </w:rPr>
              <w:t>人</w:t>
            </w:r>
            <w:r w:rsidRPr="002F10CC">
              <w:rPr>
                <w:rFonts w:ascii="Times New Roman" w:hint="eastAsia"/>
                <w:sz w:val="24"/>
                <w:szCs w:val="24"/>
              </w:rPr>
              <w:t>/</w:t>
            </w:r>
            <w:r w:rsidRPr="002F10CC">
              <w:rPr>
                <w:rFonts w:ascii="Times New Roman" w:hint="eastAsia"/>
                <w:sz w:val="24"/>
                <w:szCs w:val="24"/>
              </w:rPr>
              <w:t>印尼籍</w:t>
            </w:r>
            <w:r w:rsidRPr="002F10CC">
              <w:rPr>
                <w:rFonts w:ascii="Times New Roman" w:hint="eastAsia"/>
                <w:sz w:val="24"/>
                <w:szCs w:val="24"/>
              </w:rPr>
              <w:t>5</w:t>
            </w:r>
            <w:r w:rsidRPr="002F10CC">
              <w:rPr>
                <w:rFonts w:ascii="Times New Roman" w:hint="eastAsia"/>
                <w:sz w:val="24"/>
                <w:szCs w:val="24"/>
              </w:rPr>
              <w:t>人</w:t>
            </w:r>
            <w:r w:rsidRPr="002F10CC">
              <w:rPr>
                <w:rFonts w:ascii="Times New Roman" w:hint="eastAsia"/>
                <w:sz w:val="24"/>
                <w:szCs w:val="24"/>
              </w:rPr>
              <w:t>/</w:t>
            </w:r>
            <w:r w:rsidRPr="002F10CC">
              <w:rPr>
                <w:rFonts w:ascii="Times New Roman" w:hint="eastAsia"/>
                <w:sz w:val="24"/>
                <w:szCs w:val="24"/>
              </w:rPr>
              <w:t>泰國</w:t>
            </w:r>
            <w:r w:rsidRPr="002F10CC">
              <w:rPr>
                <w:rFonts w:ascii="Times New Roman" w:hint="eastAsia"/>
                <w:sz w:val="24"/>
                <w:szCs w:val="24"/>
              </w:rPr>
              <w:t>1</w:t>
            </w:r>
            <w:r w:rsidRPr="002F10CC">
              <w:rPr>
                <w:rFonts w:ascii="Times New Roman" w:hint="eastAsia"/>
                <w:sz w:val="24"/>
                <w:szCs w:val="24"/>
              </w:rPr>
              <w:t>人，許可來臺從事工作為監護工</w:t>
            </w:r>
            <w:r w:rsidRPr="002F10CC">
              <w:rPr>
                <w:rFonts w:ascii="Times New Roman" w:hint="eastAsia"/>
                <w:sz w:val="24"/>
                <w:szCs w:val="24"/>
              </w:rPr>
              <w:t>3</w:t>
            </w:r>
            <w:r w:rsidRPr="002F10CC">
              <w:rPr>
                <w:rFonts w:ascii="Times New Roman" w:hint="eastAsia"/>
                <w:sz w:val="24"/>
                <w:szCs w:val="24"/>
              </w:rPr>
              <w:t>人</w:t>
            </w:r>
            <w:r w:rsidRPr="002F10CC">
              <w:rPr>
                <w:rFonts w:ascii="Times New Roman" w:hint="eastAsia"/>
                <w:sz w:val="24"/>
                <w:szCs w:val="24"/>
              </w:rPr>
              <w:t>/</w:t>
            </w:r>
            <w:r w:rsidRPr="002F10CC">
              <w:rPr>
                <w:rFonts w:ascii="Times New Roman" w:hint="eastAsia"/>
                <w:sz w:val="24"/>
                <w:szCs w:val="24"/>
              </w:rPr>
              <w:t>製造業技工</w:t>
            </w:r>
            <w:r w:rsidRPr="002F10CC">
              <w:rPr>
                <w:rFonts w:ascii="Times New Roman" w:hint="eastAsia"/>
                <w:sz w:val="24"/>
                <w:szCs w:val="24"/>
              </w:rPr>
              <w:t>3</w:t>
            </w:r>
            <w:r w:rsidRPr="002F10CC">
              <w:rPr>
                <w:rFonts w:ascii="Times New Roman" w:hint="eastAsia"/>
                <w:sz w:val="24"/>
                <w:szCs w:val="24"/>
              </w:rPr>
              <w:t>人</w:t>
            </w:r>
            <w:r w:rsidRPr="002F10CC">
              <w:rPr>
                <w:rFonts w:ascii="Times New Roman" w:hint="eastAsia"/>
                <w:sz w:val="24"/>
                <w:szCs w:val="24"/>
              </w:rPr>
              <w:t>/</w:t>
            </w:r>
            <w:r w:rsidRPr="002F10CC">
              <w:rPr>
                <w:rFonts w:ascii="Times New Roman" w:hint="eastAsia"/>
                <w:sz w:val="24"/>
                <w:szCs w:val="24"/>
              </w:rPr>
              <w:t>營造業技工</w:t>
            </w:r>
            <w:r w:rsidRPr="002F10CC">
              <w:rPr>
                <w:rFonts w:ascii="Times New Roman" w:hint="eastAsia"/>
                <w:sz w:val="24"/>
                <w:szCs w:val="24"/>
              </w:rPr>
              <w:t>1</w:t>
            </w:r>
            <w:r w:rsidRPr="002F10CC">
              <w:rPr>
                <w:rFonts w:ascii="Times New Roman" w:hint="eastAsia"/>
                <w:sz w:val="24"/>
                <w:szCs w:val="24"/>
              </w:rPr>
              <w:t>人</w:t>
            </w:r>
            <w:r w:rsidRPr="002F10CC">
              <w:rPr>
                <w:rFonts w:ascii="Times New Roman" w:hint="eastAsia"/>
                <w:sz w:val="24"/>
                <w:szCs w:val="24"/>
              </w:rPr>
              <w:t>/</w:t>
            </w:r>
            <w:r w:rsidRPr="002F10CC">
              <w:rPr>
                <w:rFonts w:ascii="Times New Roman" w:hint="eastAsia"/>
                <w:sz w:val="24"/>
                <w:szCs w:val="24"/>
              </w:rPr>
              <w:t>船員</w:t>
            </w:r>
            <w:r w:rsidRPr="002F10CC">
              <w:rPr>
                <w:rFonts w:ascii="Times New Roman" w:hint="eastAsia"/>
                <w:sz w:val="24"/>
                <w:szCs w:val="24"/>
              </w:rPr>
              <w:t>2</w:t>
            </w:r>
            <w:r w:rsidRPr="002F10CC">
              <w:rPr>
                <w:rFonts w:ascii="Times New Roman" w:hint="eastAsia"/>
                <w:sz w:val="24"/>
                <w:szCs w:val="24"/>
              </w:rPr>
              <w:t>人</w:t>
            </w:r>
            <w:r w:rsidRPr="002F10CC">
              <w:rPr>
                <w:rFonts w:ascii="Times New Roman" w:hint="eastAsia"/>
                <w:sz w:val="24"/>
                <w:szCs w:val="24"/>
              </w:rPr>
              <w:t>/</w:t>
            </w:r>
            <w:r w:rsidRPr="002F10CC">
              <w:rPr>
                <w:rFonts w:ascii="Times New Roman"/>
                <w:sz w:val="24"/>
                <w:szCs w:val="24"/>
              </w:rPr>
              <w:t>農、林、牧或魚塭養殖工</w:t>
            </w:r>
            <w:r w:rsidRPr="002F10CC">
              <w:rPr>
                <w:rFonts w:ascii="Times New Roman" w:hint="eastAsia"/>
                <w:sz w:val="24"/>
                <w:szCs w:val="24"/>
              </w:rPr>
              <w:t>1</w:t>
            </w:r>
            <w:r w:rsidRPr="002F10CC">
              <w:rPr>
                <w:rFonts w:ascii="Times New Roman" w:hint="eastAsia"/>
                <w:sz w:val="24"/>
                <w:szCs w:val="24"/>
              </w:rPr>
              <w:t>人</w:t>
            </w:r>
            <w:r w:rsidRPr="002F10CC">
              <w:rPr>
                <w:rFonts w:ascii="Times New Roman" w:hint="eastAsia"/>
                <w:sz w:val="24"/>
                <w:szCs w:val="24"/>
              </w:rPr>
              <w:t>/</w:t>
            </w:r>
            <w:r w:rsidRPr="002F10CC">
              <w:rPr>
                <w:rFonts w:ascii="Times New Roman" w:hint="eastAsia"/>
                <w:sz w:val="24"/>
                <w:szCs w:val="24"/>
              </w:rPr>
              <w:t>外展農務工</w:t>
            </w:r>
            <w:r w:rsidRPr="002F10CC">
              <w:rPr>
                <w:rFonts w:ascii="Times New Roman" w:hint="eastAsia"/>
                <w:sz w:val="24"/>
                <w:szCs w:val="24"/>
              </w:rPr>
              <w:t>1</w:t>
            </w:r>
            <w:r w:rsidRPr="002F10CC">
              <w:rPr>
                <w:rFonts w:ascii="Times New Roman" w:hint="eastAsia"/>
                <w:sz w:val="24"/>
                <w:szCs w:val="24"/>
              </w:rPr>
              <w:t>人</w:t>
            </w:r>
          </w:p>
        </w:tc>
      </w:tr>
      <w:tr w:rsidR="002F10CC" w:rsidRPr="002F10CC" w14:paraId="16B68E76" w14:textId="77777777" w:rsidTr="00BB0CB4">
        <w:tc>
          <w:tcPr>
            <w:tcW w:w="412" w:type="dxa"/>
            <w:vAlign w:val="center"/>
          </w:tcPr>
          <w:p w14:paraId="25636543" w14:textId="7483FBC9" w:rsidR="00BB0CB4" w:rsidRPr="002F10CC" w:rsidRDefault="00BB0CB4" w:rsidP="009B45B9">
            <w:pPr>
              <w:pStyle w:val="33"/>
              <w:ind w:leftChars="0" w:left="0" w:firstLineChars="0" w:firstLine="0"/>
              <w:jc w:val="center"/>
              <w:rPr>
                <w:rFonts w:ascii="Times New Roman"/>
                <w:sz w:val="24"/>
                <w:szCs w:val="24"/>
              </w:rPr>
            </w:pPr>
            <w:r w:rsidRPr="002F10CC">
              <w:rPr>
                <w:rFonts w:ascii="Times New Roman" w:hint="eastAsia"/>
                <w:sz w:val="24"/>
                <w:szCs w:val="24"/>
              </w:rPr>
              <w:t>3</w:t>
            </w:r>
          </w:p>
        </w:tc>
        <w:tc>
          <w:tcPr>
            <w:tcW w:w="1281" w:type="dxa"/>
            <w:vAlign w:val="center"/>
          </w:tcPr>
          <w:p w14:paraId="71307508" w14:textId="3C14F1F7" w:rsidR="00BB0CB4" w:rsidRPr="002F10CC" w:rsidRDefault="00BB0CB4" w:rsidP="009B45B9">
            <w:pPr>
              <w:pStyle w:val="33"/>
              <w:ind w:leftChars="0" w:left="0" w:firstLineChars="0" w:firstLine="0"/>
              <w:jc w:val="center"/>
              <w:rPr>
                <w:rFonts w:ascii="Times New Roman"/>
                <w:sz w:val="24"/>
                <w:szCs w:val="24"/>
              </w:rPr>
            </w:pPr>
            <w:r w:rsidRPr="002F10CC">
              <w:rPr>
                <w:rFonts w:ascii="Times New Roman"/>
                <w:sz w:val="24"/>
                <w:szCs w:val="24"/>
              </w:rPr>
              <w:t>112/01/07</w:t>
            </w:r>
          </w:p>
        </w:tc>
        <w:tc>
          <w:tcPr>
            <w:tcW w:w="1333" w:type="dxa"/>
            <w:vAlign w:val="center"/>
          </w:tcPr>
          <w:p w14:paraId="0A935C7D" w14:textId="77777777" w:rsidR="00BB0CB4" w:rsidRPr="002F10CC" w:rsidRDefault="00BB0CB4" w:rsidP="009B45B9">
            <w:pPr>
              <w:pStyle w:val="33"/>
              <w:ind w:leftChars="0" w:left="0" w:firstLineChars="0" w:firstLine="0"/>
              <w:jc w:val="center"/>
              <w:rPr>
                <w:rFonts w:ascii="Times New Roman"/>
                <w:sz w:val="24"/>
                <w:szCs w:val="24"/>
              </w:rPr>
            </w:pPr>
            <w:r w:rsidRPr="002F10CC">
              <w:rPr>
                <w:rFonts w:ascii="Times New Roman"/>
                <w:sz w:val="24"/>
                <w:szCs w:val="24"/>
              </w:rPr>
              <w:t>中區臨時</w:t>
            </w:r>
          </w:p>
          <w:p w14:paraId="6B06AEDC" w14:textId="524FCD06" w:rsidR="00BB0CB4" w:rsidRPr="002F10CC" w:rsidRDefault="00BB0CB4" w:rsidP="009B45B9">
            <w:pPr>
              <w:pStyle w:val="33"/>
              <w:ind w:leftChars="0" w:left="0" w:firstLineChars="0" w:firstLine="0"/>
              <w:jc w:val="center"/>
              <w:rPr>
                <w:rFonts w:ascii="Times New Roman"/>
                <w:sz w:val="24"/>
                <w:szCs w:val="24"/>
              </w:rPr>
            </w:pPr>
            <w:r w:rsidRPr="002F10CC">
              <w:rPr>
                <w:rFonts w:ascii="Times New Roman"/>
                <w:sz w:val="24"/>
                <w:szCs w:val="24"/>
              </w:rPr>
              <w:t>安置處所</w:t>
            </w:r>
          </w:p>
        </w:tc>
        <w:tc>
          <w:tcPr>
            <w:tcW w:w="695" w:type="dxa"/>
            <w:vAlign w:val="center"/>
          </w:tcPr>
          <w:p w14:paraId="1998D262" w14:textId="28D80454" w:rsidR="00BB0CB4" w:rsidRPr="002F10CC" w:rsidRDefault="00BB0CB4" w:rsidP="00BB0CB4">
            <w:pPr>
              <w:pStyle w:val="33"/>
              <w:ind w:leftChars="-14" w:left="-48" w:rightChars="-15" w:right="-51" w:firstLineChars="0" w:firstLine="0"/>
              <w:jc w:val="center"/>
              <w:rPr>
                <w:rFonts w:ascii="Times New Roman"/>
                <w:sz w:val="24"/>
                <w:szCs w:val="24"/>
              </w:rPr>
            </w:pPr>
            <w:r w:rsidRPr="002F10CC">
              <w:rPr>
                <w:rFonts w:ascii="Times New Roman" w:hint="eastAsia"/>
                <w:sz w:val="24"/>
                <w:szCs w:val="24"/>
              </w:rPr>
              <w:t>5</w:t>
            </w:r>
            <w:r w:rsidRPr="002F10CC">
              <w:rPr>
                <w:rFonts w:ascii="Times New Roman" w:hint="eastAsia"/>
                <w:sz w:val="24"/>
                <w:szCs w:val="24"/>
              </w:rPr>
              <w:t>人</w:t>
            </w:r>
          </w:p>
        </w:tc>
        <w:tc>
          <w:tcPr>
            <w:tcW w:w="3331" w:type="dxa"/>
            <w:vAlign w:val="center"/>
          </w:tcPr>
          <w:p w14:paraId="7A6F30F8" w14:textId="50ECBDA6" w:rsidR="00BB0CB4" w:rsidRPr="002F10CC" w:rsidRDefault="00BB0CB4" w:rsidP="00BB0CB4">
            <w:pPr>
              <w:pStyle w:val="33"/>
              <w:ind w:leftChars="-14" w:left="-48" w:rightChars="-15" w:right="-51" w:firstLineChars="0" w:firstLine="0"/>
              <w:rPr>
                <w:rFonts w:ascii="Times New Roman"/>
                <w:sz w:val="24"/>
                <w:szCs w:val="24"/>
              </w:rPr>
            </w:pPr>
            <w:r w:rsidRPr="002F10CC">
              <w:rPr>
                <w:rFonts w:ascii="Times New Roman" w:hint="eastAsia"/>
                <w:sz w:val="24"/>
                <w:szCs w:val="24"/>
              </w:rPr>
              <w:t>皆為懷孕或攜子女之印尼籍女性</w:t>
            </w:r>
          </w:p>
        </w:tc>
      </w:tr>
      <w:tr w:rsidR="002F10CC" w:rsidRPr="002F10CC" w14:paraId="382CBD42" w14:textId="77777777" w:rsidTr="00BB0CB4">
        <w:tc>
          <w:tcPr>
            <w:tcW w:w="412" w:type="dxa"/>
            <w:vAlign w:val="center"/>
          </w:tcPr>
          <w:p w14:paraId="17B063E6" w14:textId="27656FE2" w:rsidR="00BB0CB4" w:rsidRPr="002F10CC" w:rsidRDefault="00BB0CB4" w:rsidP="009B45B9">
            <w:pPr>
              <w:pStyle w:val="33"/>
              <w:ind w:leftChars="0" w:left="0" w:firstLineChars="0" w:firstLine="0"/>
              <w:jc w:val="center"/>
              <w:rPr>
                <w:rFonts w:ascii="Times New Roman"/>
                <w:sz w:val="24"/>
                <w:szCs w:val="24"/>
              </w:rPr>
            </w:pPr>
            <w:r w:rsidRPr="002F10CC">
              <w:rPr>
                <w:rFonts w:ascii="Times New Roman" w:hint="eastAsia"/>
                <w:sz w:val="24"/>
                <w:szCs w:val="24"/>
              </w:rPr>
              <w:t>4</w:t>
            </w:r>
          </w:p>
        </w:tc>
        <w:tc>
          <w:tcPr>
            <w:tcW w:w="1281" w:type="dxa"/>
            <w:vAlign w:val="center"/>
          </w:tcPr>
          <w:p w14:paraId="64F524CD" w14:textId="747A1889" w:rsidR="00BB0CB4" w:rsidRPr="002F10CC" w:rsidRDefault="00BB0CB4" w:rsidP="009B45B9">
            <w:pPr>
              <w:pStyle w:val="33"/>
              <w:ind w:leftChars="0" w:left="0" w:firstLineChars="0" w:firstLine="0"/>
              <w:jc w:val="center"/>
              <w:rPr>
                <w:rFonts w:ascii="Times New Roman"/>
                <w:sz w:val="24"/>
                <w:szCs w:val="24"/>
              </w:rPr>
            </w:pPr>
            <w:r w:rsidRPr="002F10CC">
              <w:rPr>
                <w:rFonts w:ascii="Times New Roman"/>
                <w:sz w:val="24"/>
                <w:szCs w:val="24"/>
              </w:rPr>
              <w:t>112/04/07</w:t>
            </w:r>
          </w:p>
        </w:tc>
        <w:tc>
          <w:tcPr>
            <w:tcW w:w="1333" w:type="dxa"/>
            <w:vAlign w:val="center"/>
          </w:tcPr>
          <w:p w14:paraId="0B0C30FD" w14:textId="77777777" w:rsidR="00BB0CB4" w:rsidRPr="002F10CC" w:rsidRDefault="00BB0CB4" w:rsidP="009B45B9">
            <w:pPr>
              <w:pStyle w:val="33"/>
              <w:ind w:leftChars="0" w:left="0" w:firstLineChars="0" w:firstLine="0"/>
              <w:jc w:val="center"/>
              <w:rPr>
                <w:rFonts w:ascii="Times New Roman"/>
                <w:sz w:val="24"/>
                <w:szCs w:val="24"/>
              </w:rPr>
            </w:pPr>
            <w:r w:rsidRPr="002F10CC">
              <w:rPr>
                <w:rFonts w:ascii="Times New Roman"/>
                <w:sz w:val="24"/>
                <w:szCs w:val="24"/>
              </w:rPr>
              <w:t>監察院</w:t>
            </w:r>
          </w:p>
          <w:p w14:paraId="2B91B9CB" w14:textId="6DC01F11" w:rsidR="00BB0CB4" w:rsidRPr="002F10CC" w:rsidRDefault="00BB0CB4" w:rsidP="009B45B9">
            <w:pPr>
              <w:pStyle w:val="33"/>
              <w:ind w:leftChars="0" w:left="0" w:firstLineChars="0" w:firstLine="0"/>
              <w:jc w:val="center"/>
              <w:rPr>
                <w:rFonts w:ascii="Times New Roman"/>
                <w:sz w:val="24"/>
                <w:szCs w:val="24"/>
              </w:rPr>
            </w:pPr>
            <w:r w:rsidRPr="002F10CC">
              <w:rPr>
                <w:rFonts w:ascii="Times New Roman"/>
                <w:sz w:val="24"/>
                <w:szCs w:val="24"/>
              </w:rPr>
              <w:t>(</w:t>
            </w:r>
            <w:r w:rsidRPr="002F10CC">
              <w:rPr>
                <w:rFonts w:ascii="Times New Roman"/>
                <w:sz w:val="24"/>
                <w:szCs w:val="24"/>
              </w:rPr>
              <w:t>視訊</w:t>
            </w:r>
            <w:r w:rsidRPr="002F10CC">
              <w:rPr>
                <w:rFonts w:ascii="Times New Roman"/>
                <w:sz w:val="24"/>
                <w:szCs w:val="24"/>
              </w:rPr>
              <w:t>)</w:t>
            </w:r>
          </w:p>
        </w:tc>
        <w:tc>
          <w:tcPr>
            <w:tcW w:w="695" w:type="dxa"/>
            <w:vAlign w:val="center"/>
          </w:tcPr>
          <w:p w14:paraId="21C3C706" w14:textId="2D7531ED" w:rsidR="00BB0CB4" w:rsidRPr="002F10CC" w:rsidRDefault="00BB0CB4" w:rsidP="00BB0CB4">
            <w:pPr>
              <w:pStyle w:val="33"/>
              <w:ind w:leftChars="-14" w:left="-48" w:rightChars="-15" w:right="-51" w:firstLineChars="0" w:firstLine="0"/>
              <w:jc w:val="center"/>
              <w:rPr>
                <w:rFonts w:ascii="Times New Roman"/>
                <w:sz w:val="24"/>
                <w:szCs w:val="24"/>
              </w:rPr>
            </w:pPr>
            <w:r w:rsidRPr="002F10CC">
              <w:rPr>
                <w:rFonts w:ascii="Times New Roman" w:hint="eastAsia"/>
                <w:sz w:val="24"/>
                <w:szCs w:val="24"/>
              </w:rPr>
              <w:t>1</w:t>
            </w:r>
            <w:r w:rsidRPr="002F10CC">
              <w:rPr>
                <w:rFonts w:ascii="Times New Roman" w:hint="eastAsia"/>
                <w:sz w:val="24"/>
                <w:szCs w:val="24"/>
              </w:rPr>
              <w:t>人</w:t>
            </w:r>
          </w:p>
        </w:tc>
        <w:tc>
          <w:tcPr>
            <w:tcW w:w="3331" w:type="dxa"/>
            <w:vAlign w:val="center"/>
          </w:tcPr>
          <w:p w14:paraId="10917B1D" w14:textId="0A2EC5AE" w:rsidR="00BB0CB4" w:rsidRPr="002F10CC" w:rsidRDefault="00BB0CB4" w:rsidP="00BB0CB4">
            <w:pPr>
              <w:pStyle w:val="33"/>
              <w:ind w:leftChars="-14" w:left="-48" w:rightChars="-15" w:right="-51" w:firstLineChars="0" w:firstLine="0"/>
              <w:rPr>
                <w:rFonts w:ascii="Times New Roman"/>
                <w:sz w:val="24"/>
                <w:szCs w:val="24"/>
              </w:rPr>
            </w:pPr>
            <w:r w:rsidRPr="002F10CC">
              <w:rPr>
                <w:rFonts w:ascii="Times New Roman" w:hint="eastAsia"/>
                <w:sz w:val="24"/>
                <w:szCs w:val="24"/>
              </w:rPr>
              <w:t>越南籍女性，許可來臺從事工作為製造業技工，</w:t>
            </w:r>
            <w:r w:rsidRPr="002F10CC">
              <w:rPr>
                <w:rFonts w:ascii="Times New Roman"/>
                <w:sz w:val="24"/>
                <w:szCs w:val="24"/>
              </w:rPr>
              <w:t>攜有</w:t>
            </w:r>
            <w:r w:rsidRPr="002F10CC">
              <w:rPr>
                <w:rFonts w:ascii="Times New Roman"/>
                <w:sz w:val="24"/>
                <w:szCs w:val="24"/>
              </w:rPr>
              <w:t>1</w:t>
            </w:r>
            <w:r w:rsidRPr="002F10CC">
              <w:rPr>
                <w:rFonts w:ascii="Times New Roman"/>
                <w:sz w:val="24"/>
                <w:szCs w:val="24"/>
              </w:rPr>
              <w:t>名未滿</w:t>
            </w:r>
            <w:r w:rsidRPr="002F10CC">
              <w:rPr>
                <w:rFonts w:ascii="Times New Roman"/>
                <w:sz w:val="24"/>
                <w:szCs w:val="24"/>
              </w:rPr>
              <w:t>1</w:t>
            </w:r>
            <w:r w:rsidRPr="002F10CC">
              <w:rPr>
                <w:rFonts w:ascii="Times New Roman"/>
                <w:sz w:val="24"/>
                <w:szCs w:val="24"/>
              </w:rPr>
              <w:t>歲子女</w:t>
            </w:r>
          </w:p>
        </w:tc>
      </w:tr>
      <w:tr w:rsidR="002F10CC" w:rsidRPr="002F10CC" w14:paraId="1D51D44C" w14:textId="77777777" w:rsidTr="00BB0CB4">
        <w:tc>
          <w:tcPr>
            <w:tcW w:w="412" w:type="dxa"/>
            <w:vAlign w:val="center"/>
          </w:tcPr>
          <w:p w14:paraId="0967BDBA" w14:textId="6F1271F5" w:rsidR="00BB0CB4" w:rsidRPr="002F10CC" w:rsidRDefault="00BB0CB4" w:rsidP="00362DCE">
            <w:pPr>
              <w:pStyle w:val="33"/>
              <w:ind w:leftChars="0" w:left="0" w:firstLineChars="0" w:firstLine="0"/>
              <w:jc w:val="center"/>
              <w:rPr>
                <w:rFonts w:ascii="Times New Roman"/>
                <w:sz w:val="24"/>
                <w:szCs w:val="24"/>
              </w:rPr>
            </w:pPr>
            <w:r w:rsidRPr="002F10CC">
              <w:rPr>
                <w:rFonts w:ascii="Times New Roman" w:hint="eastAsia"/>
                <w:sz w:val="24"/>
                <w:szCs w:val="24"/>
              </w:rPr>
              <w:t>5</w:t>
            </w:r>
          </w:p>
        </w:tc>
        <w:tc>
          <w:tcPr>
            <w:tcW w:w="1281" w:type="dxa"/>
            <w:vAlign w:val="center"/>
          </w:tcPr>
          <w:p w14:paraId="6BE62EEE" w14:textId="13013617" w:rsidR="00BB0CB4" w:rsidRPr="002F10CC" w:rsidRDefault="00BB0CB4" w:rsidP="00362DCE">
            <w:pPr>
              <w:pStyle w:val="33"/>
              <w:ind w:leftChars="0" w:left="0" w:firstLineChars="0" w:firstLine="0"/>
              <w:jc w:val="center"/>
              <w:rPr>
                <w:rFonts w:ascii="Times New Roman"/>
                <w:sz w:val="24"/>
                <w:szCs w:val="24"/>
              </w:rPr>
            </w:pPr>
            <w:r w:rsidRPr="002F10CC">
              <w:rPr>
                <w:rFonts w:ascii="Times New Roman"/>
                <w:sz w:val="24"/>
                <w:szCs w:val="24"/>
              </w:rPr>
              <w:t>112/04/17</w:t>
            </w:r>
          </w:p>
        </w:tc>
        <w:tc>
          <w:tcPr>
            <w:tcW w:w="1333" w:type="dxa"/>
            <w:vAlign w:val="center"/>
          </w:tcPr>
          <w:p w14:paraId="3084BB5E" w14:textId="77777777" w:rsidR="00BB0CB4" w:rsidRPr="002F10CC" w:rsidRDefault="00BB0CB4" w:rsidP="00362DCE">
            <w:pPr>
              <w:pStyle w:val="33"/>
              <w:ind w:leftChars="0" w:left="0" w:firstLineChars="0" w:firstLine="0"/>
              <w:jc w:val="center"/>
              <w:rPr>
                <w:rFonts w:ascii="Times New Roman"/>
                <w:sz w:val="24"/>
                <w:szCs w:val="24"/>
              </w:rPr>
            </w:pPr>
            <w:r w:rsidRPr="002F10CC">
              <w:rPr>
                <w:rFonts w:ascii="Times New Roman"/>
                <w:sz w:val="24"/>
                <w:szCs w:val="24"/>
              </w:rPr>
              <w:t>北區臨時</w:t>
            </w:r>
          </w:p>
          <w:p w14:paraId="78A360A9" w14:textId="6F14C2A9" w:rsidR="00BB0CB4" w:rsidRPr="002F10CC" w:rsidRDefault="00BB0CB4" w:rsidP="00362DCE">
            <w:pPr>
              <w:pStyle w:val="33"/>
              <w:ind w:leftChars="0" w:left="0" w:firstLineChars="0" w:firstLine="0"/>
              <w:jc w:val="center"/>
              <w:rPr>
                <w:rFonts w:ascii="Times New Roman"/>
                <w:sz w:val="24"/>
                <w:szCs w:val="24"/>
              </w:rPr>
            </w:pPr>
            <w:r w:rsidRPr="002F10CC">
              <w:rPr>
                <w:rFonts w:ascii="Times New Roman"/>
                <w:sz w:val="24"/>
                <w:szCs w:val="24"/>
              </w:rPr>
              <w:t>安置處所</w:t>
            </w:r>
          </w:p>
        </w:tc>
        <w:tc>
          <w:tcPr>
            <w:tcW w:w="695" w:type="dxa"/>
            <w:vAlign w:val="center"/>
          </w:tcPr>
          <w:p w14:paraId="7957D3BC" w14:textId="0638593B" w:rsidR="00BB0CB4" w:rsidRPr="002F10CC" w:rsidRDefault="00BB0CB4" w:rsidP="00BB0CB4">
            <w:pPr>
              <w:pStyle w:val="33"/>
              <w:ind w:leftChars="-14" w:left="-48" w:rightChars="-15" w:right="-51" w:firstLineChars="0" w:firstLine="0"/>
              <w:jc w:val="center"/>
              <w:rPr>
                <w:rFonts w:ascii="Times New Roman"/>
                <w:sz w:val="24"/>
                <w:szCs w:val="24"/>
              </w:rPr>
            </w:pPr>
            <w:r w:rsidRPr="002F10CC">
              <w:rPr>
                <w:rFonts w:ascii="Times New Roman" w:hint="eastAsia"/>
                <w:sz w:val="24"/>
                <w:szCs w:val="24"/>
              </w:rPr>
              <w:t>8</w:t>
            </w:r>
            <w:r w:rsidRPr="002F10CC">
              <w:rPr>
                <w:rFonts w:ascii="Times New Roman" w:hint="eastAsia"/>
                <w:sz w:val="24"/>
                <w:szCs w:val="24"/>
              </w:rPr>
              <w:t>人</w:t>
            </w:r>
          </w:p>
        </w:tc>
        <w:tc>
          <w:tcPr>
            <w:tcW w:w="3331" w:type="dxa"/>
            <w:vAlign w:val="center"/>
          </w:tcPr>
          <w:p w14:paraId="2EC02B82" w14:textId="128FD5CB" w:rsidR="00BB0CB4" w:rsidRPr="002F10CC" w:rsidRDefault="00BB0CB4" w:rsidP="00BB0CB4">
            <w:pPr>
              <w:pStyle w:val="33"/>
              <w:ind w:leftChars="-14" w:left="-48" w:rightChars="-15" w:right="-51" w:firstLineChars="0" w:firstLine="0"/>
              <w:rPr>
                <w:rFonts w:ascii="Times New Roman"/>
                <w:sz w:val="24"/>
                <w:szCs w:val="24"/>
              </w:rPr>
            </w:pPr>
            <w:r w:rsidRPr="002F10CC">
              <w:rPr>
                <w:rFonts w:ascii="Times New Roman" w:hint="eastAsia"/>
                <w:sz w:val="24"/>
                <w:szCs w:val="24"/>
              </w:rPr>
              <w:t>皆為攜子女之女性，越南籍</w:t>
            </w:r>
            <w:r w:rsidRPr="002F10CC">
              <w:rPr>
                <w:rFonts w:ascii="Times New Roman" w:hint="eastAsia"/>
                <w:sz w:val="24"/>
                <w:szCs w:val="24"/>
              </w:rPr>
              <w:t>1</w:t>
            </w:r>
            <w:r w:rsidRPr="002F10CC">
              <w:rPr>
                <w:rFonts w:ascii="Times New Roman" w:hint="eastAsia"/>
                <w:sz w:val="24"/>
                <w:szCs w:val="24"/>
              </w:rPr>
              <w:t>人</w:t>
            </w:r>
            <w:r w:rsidRPr="002F10CC">
              <w:rPr>
                <w:rFonts w:ascii="Times New Roman" w:hint="eastAsia"/>
                <w:sz w:val="24"/>
                <w:szCs w:val="24"/>
              </w:rPr>
              <w:t>/</w:t>
            </w:r>
            <w:r w:rsidRPr="002F10CC">
              <w:rPr>
                <w:rFonts w:ascii="Times New Roman" w:hint="eastAsia"/>
                <w:sz w:val="24"/>
                <w:szCs w:val="24"/>
              </w:rPr>
              <w:t>菲律賓籍</w:t>
            </w:r>
            <w:r w:rsidRPr="002F10CC">
              <w:rPr>
                <w:rFonts w:ascii="Times New Roman" w:hint="eastAsia"/>
                <w:sz w:val="24"/>
                <w:szCs w:val="24"/>
              </w:rPr>
              <w:t>1</w:t>
            </w:r>
            <w:r w:rsidRPr="002F10CC">
              <w:rPr>
                <w:rFonts w:ascii="Times New Roman" w:hint="eastAsia"/>
                <w:sz w:val="24"/>
                <w:szCs w:val="24"/>
              </w:rPr>
              <w:t>人</w:t>
            </w:r>
            <w:r w:rsidRPr="002F10CC">
              <w:rPr>
                <w:rFonts w:ascii="Times New Roman" w:hint="eastAsia"/>
                <w:sz w:val="24"/>
                <w:szCs w:val="24"/>
              </w:rPr>
              <w:t>/</w:t>
            </w:r>
            <w:r w:rsidRPr="002F10CC">
              <w:rPr>
                <w:rFonts w:ascii="Times New Roman" w:hint="eastAsia"/>
                <w:sz w:val="24"/>
                <w:szCs w:val="24"/>
              </w:rPr>
              <w:t>印尼籍</w:t>
            </w:r>
            <w:r w:rsidRPr="002F10CC">
              <w:rPr>
                <w:rFonts w:ascii="Times New Roman" w:hint="eastAsia"/>
                <w:sz w:val="24"/>
                <w:szCs w:val="24"/>
              </w:rPr>
              <w:t>6</w:t>
            </w:r>
            <w:r w:rsidRPr="002F10CC">
              <w:rPr>
                <w:rFonts w:ascii="Times New Roman" w:hint="eastAsia"/>
                <w:sz w:val="24"/>
                <w:szCs w:val="24"/>
              </w:rPr>
              <w:t>人</w:t>
            </w:r>
          </w:p>
        </w:tc>
      </w:tr>
    </w:tbl>
    <w:p w14:paraId="5B750EAD" w14:textId="77777777" w:rsidR="00506830" w:rsidRPr="002F10CC" w:rsidRDefault="00506830" w:rsidP="00BB0CB4">
      <w:pPr>
        <w:pStyle w:val="53"/>
        <w:kinsoku w:val="0"/>
        <w:spacing w:afterLines="100" w:after="457" w:line="320" w:lineRule="exact"/>
        <w:ind w:leftChars="400" w:left="1361" w:firstLineChars="165" w:firstLine="429"/>
        <w:rPr>
          <w:sz w:val="24"/>
          <w:szCs w:val="24"/>
        </w:rPr>
      </w:pPr>
      <w:r w:rsidRPr="002F10CC">
        <w:rPr>
          <w:rFonts w:hint="eastAsia"/>
          <w:sz w:val="24"/>
          <w:szCs w:val="24"/>
        </w:rPr>
        <w:t>備註：本研究自行整理製表。</w:t>
      </w:r>
    </w:p>
    <w:p w14:paraId="34C0E3E1" w14:textId="7FAD628F" w:rsidR="00555DDB" w:rsidRPr="002F10CC" w:rsidRDefault="008E781B" w:rsidP="00555DDB">
      <w:pPr>
        <w:pStyle w:val="53"/>
        <w:kinsoku w:val="0"/>
        <w:spacing w:afterLines="50" w:after="228"/>
        <w:ind w:leftChars="400" w:left="1361" w:firstLine="696"/>
        <w:rPr>
          <w:rFonts w:ascii="Times New Roman"/>
          <w:szCs w:val="32"/>
        </w:rPr>
      </w:pPr>
      <w:r w:rsidRPr="002F10CC">
        <w:rPr>
          <w:rFonts w:ascii="Times New Roman" w:hint="eastAsia"/>
          <w:spacing w:val="4"/>
        </w:rPr>
        <w:t>在實地訪視部分，本研究訪視了</w:t>
      </w:r>
      <w:r w:rsidRPr="002F10CC">
        <w:rPr>
          <w:rFonts w:ascii="Times New Roman"/>
        </w:rPr>
        <w:t>移民署為安置懷孕或攜子</w:t>
      </w:r>
      <w:r w:rsidRPr="002F10CC">
        <w:rPr>
          <w:rFonts w:ascii="Times New Roman" w:hint="eastAsia"/>
        </w:rPr>
        <w:t>的</w:t>
      </w:r>
      <w:r w:rsidRPr="002F10CC">
        <w:rPr>
          <w:rFonts w:ascii="Times New Roman"/>
        </w:rPr>
        <w:t>失聯移工</w:t>
      </w:r>
      <w:r w:rsidRPr="002F10CC">
        <w:rPr>
          <w:rFonts w:ascii="Times New Roman" w:hint="eastAsia"/>
        </w:rPr>
        <w:t>，在全臺設置</w:t>
      </w:r>
      <w:r w:rsidRPr="002F10CC">
        <w:rPr>
          <w:rFonts w:ascii="Times New Roman" w:hint="eastAsia"/>
        </w:rPr>
        <w:t>3</w:t>
      </w:r>
      <w:r w:rsidRPr="002F10CC">
        <w:rPr>
          <w:rFonts w:ascii="Times New Roman" w:hint="eastAsia"/>
        </w:rPr>
        <w:t>處</w:t>
      </w:r>
      <w:r w:rsidRPr="002F10CC">
        <w:rPr>
          <w:rFonts w:ascii="Times New Roman"/>
        </w:rPr>
        <w:t>臨時安置處所</w:t>
      </w:r>
      <w:r w:rsidRPr="002F10CC">
        <w:rPr>
          <w:rFonts w:ascii="Times New Roman" w:hint="eastAsia"/>
        </w:rPr>
        <w:t>中的北區和中區</w:t>
      </w:r>
      <w:r w:rsidRPr="002F10CC">
        <w:rPr>
          <w:rFonts w:ascii="Times New Roman"/>
        </w:rPr>
        <w:t>臨時安置處所</w:t>
      </w:r>
      <w:r w:rsidR="00555DDB" w:rsidRPr="002F10CC">
        <w:rPr>
          <w:rStyle w:val="afd"/>
          <w:rFonts w:ascii="Times New Roman"/>
        </w:rPr>
        <w:footnoteReference w:id="84"/>
      </w:r>
      <w:r w:rsidR="00555DDB" w:rsidRPr="002F10CC">
        <w:rPr>
          <w:rFonts w:ascii="Times New Roman" w:hint="eastAsia"/>
          <w:szCs w:val="32"/>
        </w:rPr>
        <w:t>；同時，也到</w:t>
      </w:r>
      <w:r w:rsidR="00555DDB" w:rsidRPr="002F10CC">
        <w:rPr>
          <w:rFonts w:ascii="Times New Roman"/>
        </w:rPr>
        <w:t>臺中</w:t>
      </w:r>
      <w:r w:rsidR="00555DDB" w:rsidRPr="002F10CC">
        <w:rPr>
          <w:rFonts w:ascii="Times New Roman"/>
          <w:spacing w:val="-6"/>
        </w:rPr>
        <w:t>東協廣場，瞭解臺中市政府為友善市民、外籍移工</w:t>
      </w:r>
      <w:r w:rsidR="00555DDB" w:rsidRPr="002F10CC">
        <w:rPr>
          <w:rFonts w:ascii="Times New Roman"/>
        </w:rPr>
        <w:t>與新住民而提供多元服務</w:t>
      </w:r>
      <w:r w:rsidR="00555DDB" w:rsidRPr="002F10CC">
        <w:rPr>
          <w:rStyle w:val="afd"/>
          <w:rFonts w:ascii="Times New Roman"/>
        </w:rPr>
        <w:footnoteReference w:id="85"/>
      </w:r>
      <w:r w:rsidR="00555DDB" w:rsidRPr="002F10CC">
        <w:rPr>
          <w:rFonts w:ascii="Times New Roman" w:hint="eastAsia"/>
          <w:szCs w:val="32"/>
        </w:rPr>
        <w:t>。</w:t>
      </w:r>
    </w:p>
    <w:p w14:paraId="4E03DA5A" w14:textId="3F36DBEF" w:rsidR="00555DDB" w:rsidRPr="002F10CC" w:rsidRDefault="00555DDB" w:rsidP="007B30F2">
      <w:pPr>
        <w:pStyle w:val="a5"/>
        <w:numPr>
          <w:ilvl w:val="0"/>
          <w:numId w:val="0"/>
        </w:numPr>
        <w:rPr>
          <w:rFonts w:ascii="Times New Roman"/>
          <w:szCs w:val="32"/>
        </w:rPr>
      </w:pPr>
    </w:p>
    <w:tbl>
      <w:tblPr>
        <w:tblStyle w:val="af6"/>
        <w:tblW w:w="0" w:type="auto"/>
        <w:tblInd w:w="1413" w:type="dxa"/>
        <w:tblLook w:val="04A0" w:firstRow="1" w:lastRow="0" w:firstColumn="1" w:lastColumn="0" w:noHBand="0" w:noVBand="1"/>
      </w:tblPr>
      <w:tblGrid>
        <w:gridCol w:w="3710"/>
        <w:gridCol w:w="3711"/>
      </w:tblGrid>
      <w:tr w:rsidR="002F10CC" w:rsidRPr="002F10CC" w14:paraId="65608285" w14:textId="77777777" w:rsidTr="003426D0">
        <w:trPr>
          <w:trHeight w:val="4385"/>
        </w:trPr>
        <w:tc>
          <w:tcPr>
            <w:tcW w:w="3710" w:type="dxa"/>
          </w:tcPr>
          <w:p w14:paraId="04DC8BE9" w14:textId="77777777" w:rsidR="00555DDB" w:rsidRPr="002F10CC" w:rsidRDefault="00555DDB" w:rsidP="003426D0">
            <w:pPr>
              <w:pStyle w:val="53"/>
              <w:kinsoku w:val="0"/>
              <w:ind w:leftChars="0" w:left="0" w:firstLineChars="28" w:firstLine="95"/>
              <w:rPr>
                <w:rFonts w:ascii="Times New Roman"/>
                <w:szCs w:val="32"/>
              </w:rPr>
            </w:pPr>
            <w:r w:rsidRPr="002F10CC">
              <w:rPr>
                <w:rFonts w:ascii="Times New Roman"/>
                <w:noProof/>
                <w:szCs w:val="32"/>
              </w:rPr>
              <w:lastRenderedPageBreak/>
              <w:drawing>
                <wp:inline distT="0" distB="0" distL="0" distR="0" wp14:anchorId="16FFA177" wp14:editId="67E208C7">
                  <wp:extent cx="2080878" cy="2775680"/>
                  <wp:effectExtent l="0" t="0" r="0" b="5715"/>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LINE_ALBUM_20230107履勘_230620_11.jpg"/>
                          <pic:cNvPicPr/>
                        </pic:nvPicPr>
                        <pic:blipFill>
                          <a:blip r:embed="rId64" cstate="screen">
                            <a:extLst>
                              <a:ext uri="{28A0092B-C50C-407E-A947-70E740481C1C}">
                                <a14:useLocalDpi xmlns:a14="http://schemas.microsoft.com/office/drawing/2010/main"/>
                              </a:ext>
                            </a:extLst>
                          </a:blip>
                          <a:stretch>
                            <a:fillRect/>
                          </a:stretch>
                        </pic:blipFill>
                        <pic:spPr>
                          <a:xfrm>
                            <a:off x="0" y="0"/>
                            <a:ext cx="2098176" cy="2798754"/>
                          </a:xfrm>
                          <a:prstGeom prst="rect">
                            <a:avLst/>
                          </a:prstGeom>
                        </pic:spPr>
                      </pic:pic>
                    </a:graphicData>
                  </a:graphic>
                </wp:inline>
              </w:drawing>
            </w:r>
          </w:p>
        </w:tc>
        <w:tc>
          <w:tcPr>
            <w:tcW w:w="3711" w:type="dxa"/>
          </w:tcPr>
          <w:p w14:paraId="1BF01BA0" w14:textId="35223613" w:rsidR="00555DDB" w:rsidRPr="002F10CC" w:rsidRDefault="004E0D3E" w:rsidP="003426D0">
            <w:pPr>
              <w:pStyle w:val="53"/>
              <w:kinsoku w:val="0"/>
              <w:ind w:leftChars="0" w:left="0" w:firstLineChars="23" w:firstLine="78"/>
              <w:rPr>
                <w:rFonts w:ascii="Times New Roman"/>
                <w:szCs w:val="32"/>
              </w:rPr>
            </w:pPr>
            <w:r w:rsidRPr="002F10CC">
              <w:rPr>
                <w:rFonts w:ascii="Times New Roman"/>
                <w:noProof/>
                <w:szCs w:val="32"/>
              </w:rPr>
              <w:drawing>
                <wp:inline distT="0" distB="0" distL="0" distR="0" wp14:anchorId="7C814280" wp14:editId="05E13345">
                  <wp:extent cx="2065655" cy="2775585"/>
                  <wp:effectExtent l="0" t="0" r="0" b="5715"/>
                  <wp:docPr id="83" name="圖片 15">
                    <a:extLst xmlns:a="http://schemas.openxmlformats.org/drawingml/2006/main">
                      <a:ext uri="{FF2B5EF4-FFF2-40B4-BE49-F238E27FC236}">
                        <a16:creationId xmlns:a16="http://schemas.microsoft.com/office/drawing/2014/main" id="{8E9212D8-14DF-4AE5-BBC2-EFF12C33728C}"/>
                      </a:ext>
                    </a:extLst>
                  </wp:docPr>
                  <wp:cNvGraphicFramePr/>
                  <a:graphic xmlns:a="http://schemas.openxmlformats.org/drawingml/2006/main">
                    <a:graphicData uri="http://schemas.openxmlformats.org/drawingml/2006/picture">
                      <pic:pic xmlns:pic="http://schemas.openxmlformats.org/drawingml/2006/picture">
                        <pic:nvPicPr>
                          <pic:cNvPr id="16" name="圖片 15">
                            <a:extLst>
                              <a:ext uri="{FF2B5EF4-FFF2-40B4-BE49-F238E27FC236}">
                                <a16:creationId xmlns:a16="http://schemas.microsoft.com/office/drawing/2014/main" id="{8E9212D8-14DF-4AE5-BBC2-EFF12C33728C}"/>
                              </a:ext>
                            </a:extLst>
                          </pic:cNvPr>
                          <pic:cNvPicPr/>
                        </pic:nvPicPr>
                        <pic:blipFill>
                          <a:blip r:embed="rId65" cstate="screen">
                            <a:extLst>
                              <a:ext uri="{BEBA8EAE-BF5A-486C-A8C5-ECC9F3942E4B}">
                                <a14:imgProps xmlns:a14="http://schemas.microsoft.com/office/drawing/2010/main">
                                  <a14:imgLayer r:embed="rId66">
                                    <a14:imgEffect>
                                      <a14:artisticMarker/>
                                    </a14:imgEffect>
                                  </a14:imgLayer>
                                </a14:imgProps>
                              </a:ext>
                              <a:ext uri="{28A0092B-C50C-407E-A947-70E740481C1C}">
                                <a14:useLocalDpi xmlns:a14="http://schemas.microsoft.com/office/drawing/2010/main"/>
                              </a:ext>
                            </a:extLst>
                          </a:blip>
                          <a:stretch>
                            <a:fillRect/>
                          </a:stretch>
                        </pic:blipFill>
                        <pic:spPr>
                          <a:xfrm>
                            <a:off x="0" y="0"/>
                            <a:ext cx="2065655" cy="2775585"/>
                          </a:xfrm>
                          <a:prstGeom prst="rect">
                            <a:avLst/>
                          </a:prstGeom>
                        </pic:spPr>
                      </pic:pic>
                    </a:graphicData>
                  </a:graphic>
                </wp:inline>
              </w:drawing>
            </w:r>
          </w:p>
        </w:tc>
      </w:tr>
      <w:tr w:rsidR="002F10CC" w:rsidRPr="002F10CC" w14:paraId="21E2BAA1" w14:textId="77777777" w:rsidTr="00D93903">
        <w:tc>
          <w:tcPr>
            <w:tcW w:w="3710" w:type="dxa"/>
          </w:tcPr>
          <w:p w14:paraId="427C0767" w14:textId="77777777" w:rsidR="00555DDB" w:rsidRPr="002F10CC" w:rsidRDefault="00555DDB" w:rsidP="003426D0">
            <w:pPr>
              <w:pStyle w:val="53"/>
              <w:kinsoku w:val="0"/>
              <w:ind w:leftChars="0" w:left="0" w:firstLineChars="28" w:firstLine="95"/>
              <w:rPr>
                <w:rFonts w:ascii="Times New Roman"/>
                <w:szCs w:val="32"/>
              </w:rPr>
            </w:pPr>
            <w:r w:rsidRPr="002F10CC">
              <w:rPr>
                <w:rFonts w:ascii="Times New Roman"/>
                <w:noProof/>
                <w:szCs w:val="32"/>
              </w:rPr>
              <w:drawing>
                <wp:inline distT="0" distB="0" distL="0" distR="0" wp14:anchorId="29749873" wp14:editId="79094898">
                  <wp:extent cx="2095372" cy="2742565"/>
                  <wp:effectExtent l="0" t="0" r="635" b="635"/>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LINE_ALBUM_20230107履勘_230620_33.jpg"/>
                          <pic:cNvPicPr/>
                        </pic:nvPicPr>
                        <pic:blipFill rotWithShape="1">
                          <a:blip r:embed="rId67" cstate="screen">
                            <a:extLst>
                              <a:ext uri="{28A0092B-C50C-407E-A947-70E740481C1C}">
                                <a14:useLocalDpi xmlns:a14="http://schemas.microsoft.com/office/drawing/2010/main"/>
                              </a:ext>
                            </a:extLst>
                          </a:blip>
                          <a:srcRect/>
                          <a:stretch/>
                        </pic:blipFill>
                        <pic:spPr bwMode="auto">
                          <a:xfrm>
                            <a:off x="0" y="0"/>
                            <a:ext cx="2136776" cy="2796757"/>
                          </a:xfrm>
                          <a:prstGeom prst="rect">
                            <a:avLst/>
                          </a:prstGeom>
                          <a:ln>
                            <a:noFill/>
                          </a:ln>
                          <a:extLst>
                            <a:ext uri="{53640926-AAD7-44D8-BBD7-CCE9431645EC}">
                              <a14:shadowObscured xmlns:a14="http://schemas.microsoft.com/office/drawing/2010/main"/>
                            </a:ext>
                          </a:extLst>
                        </pic:spPr>
                      </pic:pic>
                    </a:graphicData>
                  </a:graphic>
                </wp:inline>
              </w:drawing>
            </w:r>
          </w:p>
        </w:tc>
        <w:tc>
          <w:tcPr>
            <w:tcW w:w="3711" w:type="dxa"/>
          </w:tcPr>
          <w:p w14:paraId="2B34C127" w14:textId="77777777" w:rsidR="00555DDB" w:rsidRPr="002F10CC" w:rsidRDefault="00555DDB" w:rsidP="003426D0">
            <w:pPr>
              <w:pStyle w:val="53"/>
              <w:kinsoku w:val="0"/>
              <w:ind w:leftChars="0" w:left="0" w:firstLineChars="23" w:firstLine="78"/>
              <w:rPr>
                <w:rFonts w:ascii="Times New Roman"/>
                <w:szCs w:val="32"/>
              </w:rPr>
            </w:pPr>
            <w:r w:rsidRPr="002F10CC">
              <w:rPr>
                <w:rFonts w:ascii="Times New Roman"/>
                <w:noProof/>
                <w:szCs w:val="32"/>
              </w:rPr>
              <w:drawing>
                <wp:inline distT="0" distB="0" distL="0" distR="0" wp14:anchorId="7432E0BB" wp14:editId="5EE46D54">
                  <wp:extent cx="2056165" cy="2742716"/>
                  <wp:effectExtent l="0" t="0" r="1270" b="635"/>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LINE_ALBUM_20230107履勘_230620_17.jpg"/>
                          <pic:cNvPicPr/>
                        </pic:nvPicPr>
                        <pic:blipFill>
                          <a:blip r:embed="rId68" cstate="screen">
                            <a:extLst>
                              <a:ext uri="{28A0092B-C50C-407E-A947-70E740481C1C}">
                                <a14:useLocalDpi xmlns:a14="http://schemas.microsoft.com/office/drawing/2010/main"/>
                              </a:ext>
                            </a:extLst>
                          </a:blip>
                          <a:stretch>
                            <a:fillRect/>
                          </a:stretch>
                        </pic:blipFill>
                        <pic:spPr>
                          <a:xfrm>
                            <a:off x="0" y="0"/>
                            <a:ext cx="2083484" cy="2779157"/>
                          </a:xfrm>
                          <a:prstGeom prst="rect">
                            <a:avLst/>
                          </a:prstGeom>
                        </pic:spPr>
                      </pic:pic>
                    </a:graphicData>
                  </a:graphic>
                </wp:inline>
              </w:drawing>
            </w:r>
          </w:p>
        </w:tc>
      </w:tr>
    </w:tbl>
    <w:p w14:paraId="121E7494" w14:textId="77777777" w:rsidR="00555DDB" w:rsidRPr="002F10CC" w:rsidRDefault="00555DDB" w:rsidP="00555DDB">
      <w:pPr>
        <w:pStyle w:val="a5"/>
        <w:ind w:firstLine="892"/>
        <w:rPr>
          <w:rFonts w:ascii="Times New Roman"/>
          <w:szCs w:val="32"/>
        </w:rPr>
      </w:pPr>
      <w:r w:rsidRPr="002F10CC">
        <w:rPr>
          <w:rFonts w:ascii="Times New Roman"/>
        </w:rPr>
        <w:t>臺中東協廣場</w:t>
      </w:r>
      <w:r w:rsidRPr="002F10CC">
        <w:rPr>
          <w:rFonts w:ascii="Times New Roman" w:hint="eastAsia"/>
        </w:rPr>
        <w:t>(</w:t>
      </w:r>
      <w:r w:rsidRPr="002F10CC">
        <w:rPr>
          <w:rFonts w:ascii="Times New Roman"/>
        </w:rPr>
        <w:t>112.01.07)</w:t>
      </w:r>
    </w:p>
    <w:tbl>
      <w:tblPr>
        <w:tblStyle w:val="af6"/>
        <w:tblW w:w="0" w:type="auto"/>
        <w:tblInd w:w="1413" w:type="dxa"/>
        <w:tblLook w:val="04A0" w:firstRow="1" w:lastRow="0" w:firstColumn="1" w:lastColumn="0" w:noHBand="0" w:noVBand="1"/>
      </w:tblPr>
      <w:tblGrid>
        <w:gridCol w:w="7421"/>
      </w:tblGrid>
      <w:tr w:rsidR="002F10CC" w:rsidRPr="002F10CC" w14:paraId="66E59F7C" w14:textId="77777777" w:rsidTr="00D93903">
        <w:tc>
          <w:tcPr>
            <w:tcW w:w="7421" w:type="dxa"/>
          </w:tcPr>
          <w:p w14:paraId="356B0D2F" w14:textId="77777777" w:rsidR="00555DDB" w:rsidRPr="002F10CC" w:rsidRDefault="00555DDB" w:rsidP="00D93903">
            <w:pPr>
              <w:pStyle w:val="53"/>
              <w:kinsoku w:val="0"/>
              <w:ind w:leftChars="0" w:left="0" w:firstLineChars="0" w:firstLine="0"/>
              <w:jc w:val="center"/>
              <w:rPr>
                <w:rFonts w:ascii="Times New Roman"/>
                <w:szCs w:val="32"/>
              </w:rPr>
            </w:pPr>
            <w:r w:rsidRPr="002F10CC">
              <w:rPr>
                <w:rFonts w:ascii="Times New Roman"/>
                <w:noProof/>
                <w:szCs w:val="32"/>
              </w:rPr>
              <w:drawing>
                <wp:inline distT="0" distB="0" distL="0" distR="0" wp14:anchorId="7C43120B" wp14:editId="34182ABB">
                  <wp:extent cx="4325790" cy="2408859"/>
                  <wp:effectExtent l="0" t="0" r="0" b="0"/>
                  <wp:docPr id="69" name="圖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LINE_ALBUM_20230417關愛之家_230620_0.jpg"/>
                          <pic:cNvPicPr/>
                        </pic:nvPicPr>
                        <pic:blipFill rotWithShape="1">
                          <a:blip r:embed="rId69" cstate="screen">
                            <a:extLst>
                              <a:ext uri="{28A0092B-C50C-407E-A947-70E740481C1C}">
                                <a14:useLocalDpi xmlns:a14="http://schemas.microsoft.com/office/drawing/2010/main"/>
                              </a:ext>
                            </a:extLst>
                          </a:blip>
                          <a:srcRect/>
                          <a:stretch/>
                        </pic:blipFill>
                        <pic:spPr bwMode="auto">
                          <a:xfrm>
                            <a:off x="0" y="0"/>
                            <a:ext cx="4363399" cy="2429802"/>
                          </a:xfrm>
                          <a:prstGeom prst="rect">
                            <a:avLst/>
                          </a:prstGeom>
                          <a:ln>
                            <a:noFill/>
                          </a:ln>
                          <a:extLst>
                            <a:ext uri="{53640926-AAD7-44D8-BBD7-CCE9431645EC}">
                              <a14:shadowObscured xmlns:a14="http://schemas.microsoft.com/office/drawing/2010/main"/>
                            </a:ext>
                          </a:extLst>
                        </pic:spPr>
                      </pic:pic>
                    </a:graphicData>
                  </a:graphic>
                </wp:inline>
              </w:drawing>
            </w:r>
          </w:p>
        </w:tc>
      </w:tr>
    </w:tbl>
    <w:p w14:paraId="122448F8" w14:textId="77777777" w:rsidR="00555DDB" w:rsidRPr="002F10CC" w:rsidRDefault="00555DDB" w:rsidP="00555DDB">
      <w:pPr>
        <w:pStyle w:val="a5"/>
        <w:ind w:firstLine="892"/>
        <w:rPr>
          <w:rFonts w:ascii="Times New Roman"/>
          <w:szCs w:val="32"/>
        </w:rPr>
      </w:pPr>
      <w:r w:rsidRPr="002F10CC">
        <w:rPr>
          <w:rFonts w:ascii="Times New Roman" w:hint="eastAsia"/>
        </w:rPr>
        <w:t>移民署北區臨時安置處所</w:t>
      </w:r>
      <w:r w:rsidRPr="002F10CC">
        <w:rPr>
          <w:rFonts w:ascii="Times New Roman" w:hint="eastAsia"/>
        </w:rPr>
        <w:t>(</w:t>
      </w:r>
      <w:r w:rsidRPr="002F10CC">
        <w:rPr>
          <w:rFonts w:ascii="Times New Roman"/>
        </w:rPr>
        <w:t>112.0</w:t>
      </w:r>
      <w:r w:rsidRPr="002F10CC">
        <w:rPr>
          <w:rFonts w:ascii="Times New Roman" w:hint="eastAsia"/>
        </w:rPr>
        <w:t>4</w:t>
      </w:r>
      <w:r w:rsidRPr="002F10CC">
        <w:rPr>
          <w:rFonts w:ascii="Times New Roman"/>
        </w:rPr>
        <w:t>.</w:t>
      </w:r>
      <w:r w:rsidRPr="002F10CC">
        <w:rPr>
          <w:rFonts w:ascii="Times New Roman" w:hint="eastAsia"/>
        </w:rPr>
        <w:t>1</w:t>
      </w:r>
      <w:r w:rsidRPr="002F10CC">
        <w:rPr>
          <w:rFonts w:ascii="Times New Roman"/>
        </w:rPr>
        <w:t>7)</w:t>
      </w:r>
    </w:p>
    <w:p w14:paraId="150FFB4F" w14:textId="77777777" w:rsidR="00555DDB" w:rsidRPr="002F10CC" w:rsidRDefault="00555DDB" w:rsidP="00555DDB">
      <w:pPr>
        <w:pStyle w:val="53"/>
        <w:kinsoku w:val="0"/>
        <w:spacing w:afterLines="50" w:after="228"/>
        <w:ind w:leftChars="400" w:left="1361" w:firstLine="696"/>
        <w:rPr>
          <w:rFonts w:ascii="Times New Roman"/>
          <w:szCs w:val="32"/>
        </w:rPr>
      </w:pPr>
      <w:r w:rsidRPr="002F10CC">
        <w:rPr>
          <w:rFonts w:ascii="Times New Roman" w:hint="eastAsia"/>
          <w:spacing w:val="4"/>
        </w:rPr>
        <w:lastRenderedPageBreak/>
        <w:t>另外</w:t>
      </w:r>
      <w:r w:rsidRPr="002F10CC">
        <w:rPr>
          <w:rFonts w:ascii="Times New Roman"/>
          <w:spacing w:val="4"/>
        </w:rPr>
        <w:t>，本研究</w:t>
      </w:r>
      <w:r w:rsidRPr="002F10CC">
        <w:rPr>
          <w:rFonts w:ascii="Times New Roman" w:hint="eastAsia"/>
          <w:spacing w:val="4"/>
        </w:rPr>
        <w:t>為</w:t>
      </w:r>
      <w:r w:rsidRPr="002F10CC">
        <w:rPr>
          <w:rFonts w:ascii="Times New Roman"/>
        </w:rPr>
        <w:t>瞭解</w:t>
      </w:r>
      <w:r w:rsidRPr="002F10CC">
        <w:rPr>
          <w:rFonts w:ascii="Times New Roman" w:hint="eastAsia"/>
        </w:rPr>
        <w:t>地方</w:t>
      </w:r>
      <w:r w:rsidRPr="002F10CC">
        <w:rPr>
          <w:rFonts w:ascii="Times New Roman"/>
        </w:rPr>
        <w:t>政府為友善外籍移工與</w:t>
      </w:r>
      <w:r w:rsidRPr="002F10CC">
        <w:rPr>
          <w:rFonts w:ascii="Times New Roman"/>
          <w:spacing w:val="-6"/>
        </w:rPr>
        <w:t>新住民而提供</w:t>
      </w:r>
      <w:r w:rsidRPr="002F10CC">
        <w:rPr>
          <w:rFonts w:ascii="Times New Roman" w:hint="eastAsia"/>
          <w:spacing w:val="-6"/>
        </w:rPr>
        <w:t>的</w:t>
      </w:r>
      <w:r w:rsidRPr="002F10CC">
        <w:rPr>
          <w:rFonts w:ascii="Times New Roman"/>
          <w:spacing w:val="-6"/>
        </w:rPr>
        <w:t>多元服務</w:t>
      </w:r>
      <w:r w:rsidRPr="002F10CC">
        <w:rPr>
          <w:rFonts w:ascii="Times New Roman" w:hint="eastAsia"/>
          <w:spacing w:val="-6"/>
        </w:rPr>
        <w:t>內容，同時</w:t>
      </w:r>
      <w:r w:rsidRPr="002F10CC">
        <w:rPr>
          <w:rFonts w:ascii="Times New Roman"/>
          <w:spacing w:val="-6"/>
        </w:rPr>
        <w:t>基於我國義美</w:t>
      </w:r>
      <w:r w:rsidRPr="002F10CC">
        <w:rPr>
          <w:rFonts w:ascii="Times New Roman"/>
          <w:spacing w:val="4"/>
        </w:rPr>
        <w:t>食品公司不透過仲介</w:t>
      </w:r>
      <w:r w:rsidRPr="002F10CC">
        <w:rPr>
          <w:rFonts w:ascii="Times New Roman" w:hint="eastAsia"/>
          <w:spacing w:val="4"/>
        </w:rPr>
        <w:t>引進移工</w:t>
      </w:r>
      <w:r w:rsidRPr="002F10CC">
        <w:rPr>
          <w:rFonts w:ascii="Times New Roman"/>
          <w:spacing w:val="4"/>
        </w:rPr>
        <w:t>，而是前往菲律賓</w:t>
      </w:r>
      <w:r w:rsidRPr="002F10CC">
        <w:rPr>
          <w:rFonts w:ascii="Times New Roman" w:hint="eastAsia"/>
          <w:spacing w:val="4"/>
        </w:rPr>
        <w:t>當地</w:t>
      </w:r>
      <w:r w:rsidRPr="002F10CC">
        <w:rPr>
          <w:rFonts w:ascii="Times New Roman"/>
          <w:spacing w:val="4"/>
        </w:rPr>
        <w:t>直聘招工，這項作法</w:t>
      </w:r>
      <w:r w:rsidRPr="002F10CC">
        <w:rPr>
          <w:rFonts w:ascii="Times New Roman" w:hint="eastAsia"/>
          <w:spacing w:val="4"/>
        </w:rPr>
        <w:t>不僅</w:t>
      </w:r>
      <w:r w:rsidRPr="002F10CC">
        <w:rPr>
          <w:rFonts w:ascii="Times New Roman"/>
          <w:spacing w:val="4"/>
        </w:rPr>
        <w:t>為公司及移工省下大筆</w:t>
      </w:r>
      <w:r w:rsidRPr="002F10CC">
        <w:rPr>
          <w:rFonts w:ascii="Times New Roman"/>
        </w:rPr>
        <w:t>仲介費，</w:t>
      </w:r>
      <w:r w:rsidRPr="002F10CC">
        <w:rPr>
          <w:rFonts w:ascii="Times New Roman" w:hint="eastAsia"/>
        </w:rPr>
        <w:t>也</w:t>
      </w:r>
      <w:r w:rsidRPr="002F10CC">
        <w:rPr>
          <w:rFonts w:ascii="Times New Roman"/>
        </w:rPr>
        <w:t>受到當地勞工</w:t>
      </w:r>
      <w:r w:rsidRPr="002F10CC">
        <w:rPr>
          <w:rFonts w:ascii="Times New Roman"/>
          <w:spacing w:val="-6"/>
        </w:rPr>
        <w:t>歡迎</w:t>
      </w:r>
      <w:r w:rsidRPr="002F10CC">
        <w:rPr>
          <w:rFonts w:ascii="Times New Roman"/>
        </w:rPr>
        <w:t>，</w:t>
      </w:r>
      <w:r w:rsidRPr="002F10CC">
        <w:rPr>
          <w:rFonts w:ascii="Times New Roman"/>
          <w:spacing w:val="6"/>
        </w:rPr>
        <w:t>英國廣播公司《</w:t>
      </w:r>
      <w:r w:rsidRPr="002F10CC">
        <w:rPr>
          <w:rFonts w:ascii="Times New Roman"/>
          <w:spacing w:val="6"/>
        </w:rPr>
        <w:t>BBC</w:t>
      </w:r>
      <w:r w:rsidRPr="002F10CC">
        <w:rPr>
          <w:rFonts w:ascii="Times New Roman"/>
          <w:spacing w:val="6"/>
        </w:rPr>
        <w:t>》關注報導</w:t>
      </w:r>
      <w:r w:rsidRPr="002F10CC">
        <w:rPr>
          <w:rStyle w:val="afd"/>
          <w:rFonts w:ascii="Times New Roman"/>
          <w:spacing w:val="6"/>
        </w:rPr>
        <w:footnoteReference w:id="86"/>
      </w:r>
      <w:r w:rsidRPr="002F10CC">
        <w:rPr>
          <w:rFonts w:ascii="Times New Roman"/>
          <w:spacing w:val="6"/>
        </w:rPr>
        <w:t>，加上我國</w:t>
      </w:r>
      <w:r w:rsidRPr="002F10CC">
        <w:rPr>
          <w:rFonts w:ascii="Times New Roman" w:hint="eastAsia"/>
        </w:rPr>
        <w:t>在</w:t>
      </w:r>
      <w:r w:rsidRPr="002F10CC">
        <w:rPr>
          <w:rFonts w:ascii="Times New Roman"/>
        </w:rPr>
        <w:t>112</w:t>
      </w:r>
      <w:r w:rsidRPr="002F10CC">
        <w:rPr>
          <w:rFonts w:ascii="Times New Roman"/>
        </w:rPr>
        <w:t>年</w:t>
      </w:r>
      <w:r w:rsidRPr="002F10CC">
        <w:rPr>
          <w:rFonts w:ascii="Times New Roman" w:hint="eastAsia"/>
        </w:rPr>
        <w:t>1</w:t>
      </w:r>
      <w:r w:rsidRPr="002F10CC">
        <w:rPr>
          <w:rFonts w:ascii="Times New Roman"/>
        </w:rPr>
        <w:t>月</w:t>
      </w:r>
      <w:r w:rsidRPr="002F10CC">
        <w:rPr>
          <w:rFonts w:ascii="Times New Roman"/>
        </w:rPr>
        <w:t>1</w:t>
      </w:r>
      <w:r w:rsidRPr="002F10CC">
        <w:rPr>
          <w:rFonts w:ascii="Times New Roman"/>
        </w:rPr>
        <w:t>日正式啟用開辦</w:t>
      </w:r>
      <w:r w:rsidRPr="002F10CC">
        <w:rPr>
          <w:rFonts w:ascii="Times New Roman"/>
          <w:szCs w:val="32"/>
        </w:rPr>
        <w:t>移工一站式服務中心</w:t>
      </w:r>
      <w:r w:rsidRPr="002F10CC">
        <w:rPr>
          <w:rStyle w:val="afd"/>
          <w:rFonts w:ascii="Times New Roman"/>
          <w:szCs w:val="32"/>
        </w:rPr>
        <w:footnoteReference w:id="87"/>
      </w:r>
      <w:r w:rsidRPr="002F10CC">
        <w:rPr>
          <w:rFonts w:ascii="Times New Roman"/>
          <w:szCs w:val="32"/>
        </w:rPr>
        <w:t>，</w:t>
      </w:r>
      <w:r w:rsidRPr="002F10CC">
        <w:rPr>
          <w:rFonts w:ascii="Times New Roman" w:hint="eastAsia"/>
          <w:szCs w:val="32"/>
        </w:rPr>
        <w:t>而</w:t>
      </w:r>
      <w:r w:rsidRPr="002F10CC">
        <w:rPr>
          <w:rFonts w:ascii="Times New Roman"/>
        </w:rPr>
        <w:t>臺灣桃園國際機場第三航站區主體航廈土建工程</w:t>
      </w:r>
      <w:r w:rsidR="006F57EF" w:rsidRPr="002F10CC">
        <w:rPr>
          <w:rFonts w:ascii="Times New Roman" w:hint="eastAsia"/>
        </w:rPr>
        <w:t>(</w:t>
      </w:r>
      <w:r w:rsidR="006F57EF" w:rsidRPr="002F10CC">
        <w:rPr>
          <w:rFonts w:ascii="Times New Roman" w:hint="eastAsia"/>
        </w:rPr>
        <w:t>下稱桃機第三航站主體土建工程</w:t>
      </w:r>
      <w:r w:rsidR="006F57EF" w:rsidRPr="002F10CC">
        <w:rPr>
          <w:rFonts w:ascii="Times New Roman"/>
        </w:rPr>
        <w:t>)</w:t>
      </w:r>
      <w:r w:rsidR="006F57EF" w:rsidRPr="002F10CC">
        <w:rPr>
          <w:rFonts w:ascii="Times New Roman" w:hint="eastAsia"/>
        </w:rPr>
        <w:t>經由</w:t>
      </w:r>
      <w:r w:rsidRPr="002F10CC">
        <w:rPr>
          <w:rFonts w:ascii="Times New Roman"/>
        </w:rPr>
        <w:t>專案引進的移</w:t>
      </w:r>
      <w:r w:rsidRPr="002F10CC">
        <w:rPr>
          <w:rFonts w:ascii="Times New Roman"/>
          <w:spacing w:val="-4"/>
        </w:rPr>
        <w:t>工失聯情況嚴重，於是</w:t>
      </w:r>
      <w:r w:rsidRPr="002F10CC">
        <w:rPr>
          <w:rFonts w:ascii="Times New Roman" w:hint="eastAsia"/>
          <w:spacing w:val="-4"/>
        </w:rPr>
        <w:t>先</w:t>
      </w:r>
      <w:r w:rsidRPr="002F10CC">
        <w:rPr>
          <w:rFonts w:ascii="Times New Roman"/>
          <w:spacing w:val="-4"/>
        </w:rPr>
        <w:t>在</w:t>
      </w:r>
      <w:r w:rsidRPr="002F10CC">
        <w:rPr>
          <w:rFonts w:ascii="Times New Roman"/>
          <w:spacing w:val="-4"/>
        </w:rPr>
        <w:t>112</w:t>
      </w:r>
      <w:r w:rsidRPr="002F10CC">
        <w:rPr>
          <w:rFonts w:ascii="Times New Roman"/>
          <w:spacing w:val="-4"/>
        </w:rPr>
        <w:t>年</w:t>
      </w:r>
      <w:r w:rsidRPr="002F10CC">
        <w:rPr>
          <w:rFonts w:ascii="Times New Roman"/>
          <w:spacing w:val="-4"/>
        </w:rPr>
        <w:t>1</w:t>
      </w:r>
      <w:r w:rsidRPr="002F10CC">
        <w:rPr>
          <w:rFonts w:ascii="Times New Roman"/>
          <w:spacing w:val="-4"/>
        </w:rPr>
        <w:t>月</w:t>
      </w:r>
      <w:r w:rsidRPr="002F10CC">
        <w:rPr>
          <w:rFonts w:ascii="Times New Roman"/>
          <w:spacing w:val="-4"/>
        </w:rPr>
        <w:t>7</w:t>
      </w:r>
      <w:r w:rsidRPr="002F10CC">
        <w:rPr>
          <w:rFonts w:ascii="Times New Roman"/>
          <w:spacing w:val="-4"/>
        </w:rPr>
        <w:t>日</w:t>
      </w:r>
      <w:r w:rsidRPr="002F10CC">
        <w:rPr>
          <w:rFonts w:ascii="Times New Roman" w:hint="eastAsia"/>
          <w:spacing w:val="-4"/>
        </w:rPr>
        <w:t>訪視</w:t>
      </w:r>
      <w:r w:rsidRPr="002F10CC">
        <w:rPr>
          <w:rFonts w:ascii="Times New Roman"/>
          <w:spacing w:val="-4"/>
        </w:rPr>
        <w:t>臺中東</w:t>
      </w:r>
      <w:r w:rsidRPr="002F10CC">
        <w:rPr>
          <w:rFonts w:ascii="Times New Roman"/>
          <w:spacing w:val="2"/>
        </w:rPr>
        <w:t>協廣場</w:t>
      </w:r>
      <w:r w:rsidRPr="002F10CC">
        <w:rPr>
          <w:rFonts w:ascii="Times New Roman" w:hint="eastAsia"/>
          <w:spacing w:val="2"/>
        </w:rPr>
        <w:t>，接著</w:t>
      </w:r>
      <w:r w:rsidRPr="002F10CC">
        <w:rPr>
          <w:rFonts w:ascii="Times New Roman"/>
          <w:spacing w:val="2"/>
        </w:rPr>
        <w:t>在</w:t>
      </w:r>
      <w:r w:rsidRPr="002F10CC">
        <w:rPr>
          <w:rFonts w:ascii="Times New Roman"/>
          <w:spacing w:val="2"/>
        </w:rPr>
        <w:t>112</w:t>
      </w:r>
      <w:r w:rsidRPr="002F10CC">
        <w:rPr>
          <w:rFonts w:ascii="Times New Roman"/>
          <w:spacing w:val="2"/>
        </w:rPr>
        <w:t>年</w:t>
      </w:r>
      <w:r w:rsidRPr="002F10CC">
        <w:rPr>
          <w:rFonts w:ascii="Times New Roman"/>
          <w:spacing w:val="2"/>
          <w:szCs w:val="32"/>
        </w:rPr>
        <w:t>3</w:t>
      </w:r>
      <w:r w:rsidRPr="002F10CC">
        <w:rPr>
          <w:rFonts w:ascii="Times New Roman"/>
          <w:spacing w:val="2"/>
          <w:szCs w:val="32"/>
        </w:rPr>
        <w:t>月</w:t>
      </w:r>
      <w:r w:rsidRPr="002F10CC">
        <w:rPr>
          <w:rFonts w:ascii="Times New Roman"/>
          <w:spacing w:val="2"/>
          <w:szCs w:val="32"/>
        </w:rPr>
        <w:t>6</w:t>
      </w:r>
      <w:r w:rsidRPr="002F10CC">
        <w:rPr>
          <w:rFonts w:ascii="Times New Roman"/>
          <w:spacing w:val="2"/>
          <w:szCs w:val="32"/>
        </w:rPr>
        <w:t>日拜會義美公司</w:t>
      </w:r>
      <w:r w:rsidRPr="002F10CC">
        <w:rPr>
          <w:rFonts w:ascii="Times New Roman" w:hint="eastAsia"/>
          <w:spacing w:val="2"/>
          <w:szCs w:val="32"/>
        </w:rPr>
        <w:t>，參訪南</w:t>
      </w:r>
      <w:r w:rsidRPr="002F10CC">
        <w:rPr>
          <w:rFonts w:ascii="Times New Roman" w:hint="eastAsia"/>
          <w:spacing w:val="4"/>
          <w:szCs w:val="32"/>
        </w:rPr>
        <w:t>崁廠</w:t>
      </w:r>
      <w:r w:rsidRPr="002F10CC">
        <w:rPr>
          <w:rFonts w:ascii="Times New Roman"/>
          <w:spacing w:val="4"/>
          <w:szCs w:val="32"/>
        </w:rPr>
        <w:t>，並</w:t>
      </w:r>
      <w:r w:rsidRPr="002F10CC">
        <w:rPr>
          <w:rFonts w:ascii="Times New Roman" w:hint="eastAsia"/>
          <w:spacing w:val="4"/>
          <w:szCs w:val="32"/>
        </w:rPr>
        <w:t>到</w:t>
      </w:r>
      <w:r w:rsidRPr="002F10CC">
        <w:rPr>
          <w:rFonts w:ascii="Times New Roman"/>
          <w:spacing w:val="4"/>
          <w:szCs w:val="32"/>
        </w:rPr>
        <w:t>移工一站式及</w:t>
      </w:r>
      <w:r w:rsidRPr="002F10CC">
        <w:rPr>
          <w:rFonts w:ascii="Times New Roman" w:hint="eastAsia"/>
          <w:spacing w:val="4"/>
        </w:rPr>
        <w:t>臺灣桃園國際機場</w:t>
      </w:r>
      <w:r w:rsidRPr="002F10CC">
        <w:rPr>
          <w:rFonts w:ascii="Times New Roman"/>
          <w:spacing w:val="4"/>
          <w:szCs w:val="32"/>
        </w:rPr>
        <w:t>實地訪視</w:t>
      </w:r>
      <w:r w:rsidRPr="002F10CC">
        <w:rPr>
          <w:rFonts w:ascii="Times New Roman" w:hint="eastAsia"/>
          <w:szCs w:val="32"/>
        </w:rPr>
        <w:t>。</w:t>
      </w:r>
    </w:p>
    <w:tbl>
      <w:tblPr>
        <w:tblStyle w:val="af6"/>
        <w:tblW w:w="0" w:type="auto"/>
        <w:tblInd w:w="1413" w:type="dxa"/>
        <w:tblLook w:val="04A0" w:firstRow="1" w:lastRow="0" w:firstColumn="1" w:lastColumn="0" w:noHBand="0" w:noVBand="1"/>
      </w:tblPr>
      <w:tblGrid>
        <w:gridCol w:w="3710"/>
        <w:gridCol w:w="3711"/>
      </w:tblGrid>
      <w:tr w:rsidR="002F10CC" w:rsidRPr="002F10CC" w14:paraId="6F567BAC" w14:textId="77777777" w:rsidTr="00D93903">
        <w:trPr>
          <w:trHeight w:val="2723"/>
        </w:trPr>
        <w:tc>
          <w:tcPr>
            <w:tcW w:w="3710" w:type="dxa"/>
          </w:tcPr>
          <w:p w14:paraId="2128B56E" w14:textId="77777777" w:rsidR="00555DDB" w:rsidRPr="002F10CC" w:rsidRDefault="00555DDB" w:rsidP="00D93903">
            <w:pPr>
              <w:pStyle w:val="53"/>
              <w:kinsoku w:val="0"/>
              <w:ind w:leftChars="0" w:left="0" w:firstLineChars="0" w:firstLine="0"/>
              <w:rPr>
                <w:rFonts w:ascii="Times New Roman"/>
                <w:szCs w:val="32"/>
              </w:rPr>
            </w:pPr>
            <w:r w:rsidRPr="002F10CC">
              <w:rPr>
                <w:rFonts w:ascii="Times New Roman"/>
                <w:noProof/>
                <w:szCs w:val="32"/>
              </w:rPr>
              <w:drawing>
                <wp:inline distT="0" distB="0" distL="0" distR="0" wp14:anchorId="1E2C0FCB" wp14:editId="1B6699A4">
                  <wp:extent cx="2230502" cy="1672624"/>
                  <wp:effectExtent l="0" t="0" r="0" b="381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LINE_ALBUM_202337_230620_0.jpg"/>
                          <pic:cNvPicPr/>
                        </pic:nvPicPr>
                        <pic:blipFill>
                          <a:blip r:embed="rId70" cstate="screen">
                            <a:extLst>
                              <a:ext uri="{28A0092B-C50C-407E-A947-70E740481C1C}">
                                <a14:useLocalDpi xmlns:a14="http://schemas.microsoft.com/office/drawing/2010/main"/>
                              </a:ext>
                            </a:extLst>
                          </a:blip>
                          <a:stretch>
                            <a:fillRect/>
                          </a:stretch>
                        </pic:blipFill>
                        <pic:spPr>
                          <a:xfrm>
                            <a:off x="0" y="0"/>
                            <a:ext cx="2280092" cy="1709811"/>
                          </a:xfrm>
                          <a:prstGeom prst="rect">
                            <a:avLst/>
                          </a:prstGeom>
                        </pic:spPr>
                      </pic:pic>
                    </a:graphicData>
                  </a:graphic>
                </wp:inline>
              </w:drawing>
            </w:r>
          </w:p>
        </w:tc>
        <w:tc>
          <w:tcPr>
            <w:tcW w:w="3711" w:type="dxa"/>
          </w:tcPr>
          <w:p w14:paraId="31C50B7D" w14:textId="77777777" w:rsidR="00555DDB" w:rsidRPr="002F10CC" w:rsidRDefault="00555DDB" w:rsidP="00D93903">
            <w:pPr>
              <w:pStyle w:val="53"/>
              <w:kinsoku w:val="0"/>
              <w:ind w:leftChars="0" w:left="0" w:firstLineChars="0" w:firstLine="0"/>
              <w:rPr>
                <w:rFonts w:ascii="Times New Roman"/>
                <w:szCs w:val="32"/>
              </w:rPr>
            </w:pPr>
            <w:r w:rsidRPr="002F10CC">
              <w:rPr>
                <w:rFonts w:ascii="Times New Roman"/>
                <w:noProof/>
                <w:szCs w:val="32"/>
              </w:rPr>
              <w:drawing>
                <wp:inline distT="0" distB="0" distL="0" distR="0" wp14:anchorId="4A20F993" wp14:editId="6E1363CD">
                  <wp:extent cx="2213218" cy="1659662"/>
                  <wp:effectExtent l="0" t="0" r="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LINE_ALBUM_202337_230620_1.jpg"/>
                          <pic:cNvPicPr/>
                        </pic:nvPicPr>
                        <pic:blipFill>
                          <a:blip r:embed="rId71" cstate="screen">
                            <a:extLst>
                              <a:ext uri="{28A0092B-C50C-407E-A947-70E740481C1C}">
                                <a14:useLocalDpi xmlns:a14="http://schemas.microsoft.com/office/drawing/2010/main"/>
                              </a:ext>
                            </a:extLst>
                          </a:blip>
                          <a:stretch>
                            <a:fillRect/>
                          </a:stretch>
                        </pic:blipFill>
                        <pic:spPr>
                          <a:xfrm>
                            <a:off x="0" y="0"/>
                            <a:ext cx="2252265" cy="1688943"/>
                          </a:xfrm>
                          <a:prstGeom prst="rect">
                            <a:avLst/>
                          </a:prstGeom>
                        </pic:spPr>
                      </pic:pic>
                    </a:graphicData>
                  </a:graphic>
                </wp:inline>
              </w:drawing>
            </w:r>
          </w:p>
        </w:tc>
      </w:tr>
      <w:tr w:rsidR="002F10CC" w:rsidRPr="002F10CC" w14:paraId="1DAF1E16" w14:textId="77777777" w:rsidTr="00D93903">
        <w:trPr>
          <w:trHeight w:val="4814"/>
        </w:trPr>
        <w:tc>
          <w:tcPr>
            <w:tcW w:w="3710" w:type="dxa"/>
          </w:tcPr>
          <w:p w14:paraId="63D35757" w14:textId="77777777" w:rsidR="00555DDB" w:rsidRPr="002F10CC" w:rsidRDefault="00555DDB" w:rsidP="00D93903">
            <w:pPr>
              <w:pStyle w:val="53"/>
              <w:kinsoku w:val="0"/>
              <w:ind w:leftChars="0" w:left="0" w:firstLineChars="0" w:firstLine="0"/>
              <w:rPr>
                <w:rFonts w:ascii="Times New Roman"/>
                <w:szCs w:val="32"/>
              </w:rPr>
            </w:pPr>
            <w:r w:rsidRPr="002F10CC">
              <w:rPr>
                <w:rFonts w:ascii="Times New Roman"/>
                <w:noProof/>
                <w:szCs w:val="32"/>
              </w:rPr>
              <w:lastRenderedPageBreak/>
              <w:drawing>
                <wp:inline distT="0" distB="0" distL="0" distR="0" wp14:anchorId="78E8A2C9" wp14:editId="0B071CF2">
                  <wp:extent cx="2251643" cy="3002954"/>
                  <wp:effectExtent l="0" t="0" r="0" b="6985"/>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LINE_ALBUM_202337_230620_53.jpg"/>
                          <pic:cNvPicPr/>
                        </pic:nvPicPr>
                        <pic:blipFill>
                          <a:blip r:embed="rId72" cstate="screen">
                            <a:extLst>
                              <a:ext uri="{28A0092B-C50C-407E-A947-70E740481C1C}">
                                <a14:useLocalDpi xmlns:a14="http://schemas.microsoft.com/office/drawing/2010/main"/>
                              </a:ext>
                            </a:extLst>
                          </a:blip>
                          <a:stretch>
                            <a:fillRect/>
                          </a:stretch>
                        </pic:blipFill>
                        <pic:spPr>
                          <a:xfrm>
                            <a:off x="0" y="0"/>
                            <a:ext cx="2353509" cy="3138809"/>
                          </a:xfrm>
                          <a:prstGeom prst="rect">
                            <a:avLst/>
                          </a:prstGeom>
                        </pic:spPr>
                      </pic:pic>
                    </a:graphicData>
                  </a:graphic>
                </wp:inline>
              </w:drawing>
            </w:r>
          </w:p>
        </w:tc>
        <w:tc>
          <w:tcPr>
            <w:tcW w:w="3711" w:type="dxa"/>
          </w:tcPr>
          <w:p w14:paraId="3DCA8723" w14:textId="77777777" w:rsidR="00555DDB" w:rsidRPr="002F10CC" w:rsidRDefault="00555DDB" w:rsidP="00D93903">
            <w:pPr>
              <w:pStyle w:val="53"/>
              <w:kinsoku w:val="0"/>
              <w:ind w:leftChars="0" w:left="0" w:firstLineChars="0" w:firstLine="0"/>
              <w:rPr>
                <w:rFonts w:ascii="Times New Roman"/>
                <w:szCs w:val="32"/>
              </w:rPr>
            </w:pPr>
            <w:r w:rsidRPr="002F10CC">
              <w:rPr>
                <w:rFonts w:ascii="Times New Roman"/>
                <w:noProof/>
                <w:szCs w:val="32"/>
              </w:rPr>
              <w:drawing>
                <wp:inline distT="0" distB="0" distL="0" distR="0" wp14:anchorId="69FFEF75" wp14:editId="1A9238DE">
                  <wp:extent cx="2251614" cy="3002915"/>
                  <wp:effectExtent l="0" t="0" r="0" b="6985"/>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LINE_ALBUM_202337_230620_67.jpg"/>
                          <pic:cNvPicPr/>
                        </pic:nvPicPr>
                        <pic:blipFill>
                          <a:blip r:embed="rId73" cstate="screen">
                            <a:extLst>
                              <a:ext uri="{28A0092B-C50C-407E-A947-70E740481C1C}">
                                <a14:useLocalDpi xmlns:a14="http://schemas.microsoft.com/office/drawing/2010/main"/>
                              </a:ext>
                            </a:extLst>
                          </a:blip>
                          <a:stretch>
                            <a:fillRect/>
                          </a:stretch>
                        </pic:blipFill>
                        <pic:spPr>
                          <a:xfrm>
                            <a:off x="0" y="0"/>
                            <a:ext cx="2274871" cy="3033932"/>
                          </a:xfrm>
                          <a:prstGeom prst="rect">
                            <a:avLst/>
                          </a:prstGeom>
                        </pic:spPr>
                      </pic:pic>
                    </a:graphicData>
                  </a:graphic>
                </wp:inline>
              </w:drawing>
            </w:r>
          </w:p>
        </w:tc>
      </w:tr>
      <w:tr w:rsidR="002F10CC" w:rsidRPr="002F10CC" w14:paraId="43A6FE92" w14:textId="77777777" w:rsidTr="00D93903">
        <w:tc>
          <w:tcPr>
            <w:tcW w:w="3710" w:type="dxa"/>
          </w:tcPr>
          <w:p w14:paraId="6221F9B2" w14:textId="77777777" w:rsidR="00555DDB" w:rsidRPr="002F10CC" w:rsidRDefault="00555DDB" w:rsidP="00D93903">
            <w:pPr>
              <w:pStyle w:val="53"/>
              <w:kinsoku w:val="0"/>
              <w:ind w:leftChars="0" w:left="0" w:firstLineChars="0" w:firstLine="0"/>
              <w:rPr>
                <w:rFonts w:ascii="Times New Roman"/>
                <w:noProof/>
                <w:szCs w:val="32"/>
              </w:rPr>
            </w:pPr>
            <w:r w:rsidRPr="002F10CC">
              <w:rPr>
                <w:rFonts w:ascii="Times New Roman"/>
                <w:noProof/>
                <w:szCs w:val="32"/>
              </w:rPr>
              <w:drawing>
                <wp:inline distT="0" distB="0" distL="0" distR="0" wp14:anchorId="769C5C8F" wp14:editId="6797D7D4">
                  <wp:extent cx="2235788" cy="1676841"/>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LINE_ALBUM_202337_230620_99.jpg"/>
                          <pic:cNvPicPr/>
                        </pic:nvPicPr>
                        <pic:blipFill>
                          <a:blip r:embed="rId74" cstate="screen">
                            <a:extLst>
                              <a:ext uri="{28A0092B-C50C-407E-A947-70E740481C1C}">
                                <a14:useLocalDpi xmlns:a14="http://schemas.microsoft.com/office/drawing/2010/main"/>
                              </a:ext>
                            </a:extLst>
                          </a:blip>
                          <a:stretch>
                            <a:fillRect/>
                          </a:stretch>
                        </pic:blipFill>
                        <pic:spPr>
                          <a:xfrm>
                            <a:off x="0" y="0"/>
                            <a:ext cx="2264468" cy="1698351"/>
                          </a:xfrm>
                          <a:prstGeom prst="rect">
                            <a:avLst/>
                          </a:prstGeom>
                        </pic:spPr>
                      </pic:pic>
                    </a:graphicData>
                  </a:graphic>
                </wp:inline>
              </w:drawing>
            </w:r>
          </w:p>
        </w:tc>
        <w:tc>
          <w:tcPr>
            <w:tcW w:w="3711" w:type="dxa"/>
          </w:tcPr>
          <w:p w14:paraId="4C751B59" w14:textId="77777777" w:rsidR="00555DDB" w:rsidRPr="002F10CC" w:rsidRDefault="00555DDB" w:rsidP="00D93903">
            <w:pPr>
              <w:pStyle w:val="53"/>
              <w:kinsoku w:val="0"/>
              <w:ind w:leftChars="0" w:left="0" w:firstLineChars="0" w:firstLine="0"/>
              <w:rPr>
                <w:rFonts w:ascii="Times New Roman"/>
                <w:noProof/>
                <w:szCs w:val="32"/>
              </w:rPr>
            </w:pPr>
            <w:r w:rsidRPr="002F10CC">
              <w:rPr>
                <w:rFonts w:ascii="Times New Roman"/>
                <w:noProof/>
                <w:szCs w:val="32"/>
              </w:rPr>
              <w:drawing>
                <wp:inline distT="0" distB="0" distL="0" distR="0" wp14:anchorId="473FBFD9" wp14:editId="73AFCDE2">
                  <wp:extent cx="2225216" cy="1668661"/>
                  <wp:effectExtent l="0" t="0" r="3810" b="8255"/>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LINE_ALBUM_202337_230620_3.jpg"/>
                          <pic:cNvPicPr/>
                        </pic:nvPicPr>
                        <pic:blipFill>
                          <a:blip r:embed="rId75" cstate="screen">
                            <a:extLst>
                              <a:ext uri="{28A0092B-C50C-407E-A947-70E740481C1C}">
                                <a14:useLocalDpi xmlns:a14="http://schemas.microsoft.com/office/drawing/2010/main"/>
                              </a:ext>
                            </a:extLst>
                          </a:blip>
                          <a:stretch>
                            <a:fillRect/>
                          </a:stretch>
                        </pic:blipFill>
                        <pic:spPr>
                          <a:xfrm>
                            <a:off x="0" y="0"/>
                            <a:ext cx="2254712" cy="1690780"/>
                          </a:xfrm>
                          <a:prstGeom prst="rect">
                            <a:avLst/>
                          </a:prstGeom>
                        </pic:spPr>
                      </pic:pic>
                    </a:graphicData>
                  </a:graphic>
                </wp:inline>
              </w:drawing>
            </w:r>
          </w:p>
        </w:tc>
      </w:tr>
    </w:tbl>
    <w:p w14:paraId="78810DB0" w14:textId="77777777" w:rsidR="00555DDB" w:rsidRPr="002F10CC" w:rsidRDefault="00555DDB" w:rsidP="00555DDB">
      <w:pPr>
        <w:pStyle w:val="a5"/>
        <w:ind w:firstLine="892"/>
        <w:rPr>
          <w:rFonts w:ascii="Times New Roman"/>
          <w:szCs w:val="32"/>
        </w:rPr>
      </w:pPr>
      <w:r w:rsidRPr="002F10CC">
        <w:rPr>
          <w:rFonts w:ascii="Times New Roman" w:hint="eastAsia"/>
        </w:rPr>
        <w:t>參訪勞動部</w:t>
      </w:r>
      <w:r w:rsidRPr="002F10CC">
        <w:rPr>
          <w:rFonts w:ascii="Times New Roman"/>
        </w:rPr>
        <w:t>移工一站式服務中心</w:t>
      </w:r>
      <w:r w:rsidRPr="002F10CC">
        <w:rPr>
          <w:rFonts w:ascii="Times New Roman" w:hint="eastAsia"/>
        </w:rPr>
        <w:t xml:space="preserve"> (</w:t>
      </w:r>
      <w:r w:rsidRPr="002F10CC">
        <w:rPr>
          <w:rFonts w:ascii="Times New Roman"/>
        </w:rPr>
        <w:t>112.</w:t>
      </w:r>
      <w:r w:rsidRPr="002F10CC">
        <w:rPr>
          <w:rFonts w:ascii="Times New Roman" w:hint="eastAsia"/>
        </w:rPr>
        <w:t>03</w:t>
      </w:r>
      <w:r w:rsidRPr="002F10CC">
        <w:rPr>
          <w:rFonts w:ascii="Times New Roman"/>
        </w:rPr>
        <w:t>.</w:t>
      </w:r>
      <w:r w:rsidRPr="002F10CC">
        <w:rPr>
          <w:rFonts w:ascii="Times New Roman" w:hint="eastAsia"/>
        </w:rPr>
        <w:t>06</w:t>
      </w:r>
      <w:r w:rsidRPr="002F10CC">
        <w:rPr>
          <w:rFonts w:ascii="Times New Roman"/>
        </w:rPr>
        <w:t>)</w:t>
      </w:r>
    </w:p>
    <w:tbl>
      <w:tblPr>
        <w:tblStyle w:val="af6"/>
        <w:tblW w:w="0" w:type="auto"/>
        <w:tblInd w:w="1413" w:type="dxa"/>
        <w:tblLook w:val="04A0" w:firstRow="1" w:lastRow="0" w:firstColumn="1" w:lastColumn="0" w:noHBand="0" w:noVBand="1"/>
      </w:tblPr>
      <w:tblGrid>
        <w:gridCol w:w="3711"/>
        <w:gridCol w:w="825"/>
        <w:gridCol w:w="2885"/>
      </w:tblGrid>
      <w:tr w:rsidR="002F10CC" w:rsidRPr="002F10CC" w14:paraId="72D17A89" w14:textId="77777777" w:rsidTr="00F979DB">
        <w:trPr>
          <w:trHeight w:val="2665"/>
        </w:trPr>
        <w:tc>
          <w:tcPr>
            <w:tcW w:w="3711" w:type="dxa"/>
          </w:tcPr>
          <w:p w14:paraId="09F7134D" w14:textId="77777777" w:rsidR="00555DDB" w:rsidRPr="002F10CC" w:rsidRDefault="00555DDB" w:rsidP="00D93903">
            <w:pPr>
              <w:pStyle w:val="53"/>
              <w:kinsoku w:val="0"/>
              <w:ind w:leftChars="0" w:left="0" w:firstLineChars="0" w:firstLine="0"/>
              <w:rPr>
                <w:rFonts w:ascii="Times New Roman"/>
                <w:szCs w:val="32"/>
              </w:rPr>
            </w:pPr>
            <w:r w:rsidRPr="002F10CC">
              <w:rPr>
                <w:rFonts w:ascii="Times New Roman"/>
                <w:noProof/>
                <w:szCs w:val="32"/>
              </w:rPr>
              <w:drawing>
                <wp:inline distT="0" distB="0" distL="0" distR="0" wp14:anchorId="3A7A4014" wp14:editId="7EF9052C">
                  <wp:extent cx="2191740" cy="1643805"/>
                  <wp:effectExtent l="0" t="0" r="0"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LINE_ALBUM_202337_230620_94.jpg"/>
                          <pic:cNvPicPr/>
                        </pic:nvPicPr>
                        <pic:blipFill>
                          <a:blip r:embed="rId76" cstate="screen">
                            <a:extLst>
                              <a:ext uri="{28A0092B-C50C-407E-A947-70E740481C1C}">
                                <a14:useLocalDpi xmlns:a14="http://schemas.microsoft.com/office/drawing/2010/main"/>
                              </a:ext>
                            </a:extLst>
                          </a:blip>
                          <a:stretch>
                            <a:fillRect/>
                          </a:stretch>
                        </pic:blipFill>
                        <pic:spPr>
                          <a:xfrm>
                            <a:off x="0" y="0"/>
                            <a:ext cx="2225253" cy="1668939"/>
                          </a:xfrm>
                          <a:prstGeom prst="rect">
                            <a:avLst/>
                          </a:prstGeom>
                        </pic:spPr>
                      </pic:pic>
                    </a:graphicData>
                  </a:graphic>
                </wp:inline>
              </w:drawing>
            </w:r>
          </w:p>
        </w:tc>
        <w:tc>
          <w:tcPr>
            <w:tcW w:w="3710" w:type="dxa"/>
            <w:gridSpan w:val="2"/>
          </w:tcPr>
          <w:p w14:paraId="66AC15E9" w14:textId="77777777" w:rsidR="00555DDB" w:rsidRPr="002F10CC" w:rsidRDefault="00555DDB" w:rsidP="00D93903">
            <w:pPr>
              <w:pStyle w:val="53"/>
              <w:kinsoku w:val="0"/>
              <w:ind w:leftChars="0" w:left="0" w:firstLineChars="0" w:firstLine="0"/>
              <w:rPr>
                <w:rFonts w:ascii="Times New Roman"/>
                <w:szCs w:val="32"/>
              </w:rPr>
            </w:pPr>
            <w:r w:rsidRPr="002F10CC">
              <w:rPr>
                <w:rFonts w:ascii="Times New Roman"/>
                <w:noProof/>
                <w:szCs w:val="32"/>
              </w:rPr>
              <w:drawing>
                <wp:inline distT="0" distB="0" distL="0" distR="0" wp14:anchorId="324854E2" wp14:editId="1BED2B29">
                  <wp:extent cx="2177646" cy="1633235"/>
                  <wp:effectExtent l="0" t="0" r="0" b="508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LINE_ALBUM_202337_230620_82.jpg"/>
                          <pic:cNvPicPr/>
                        </pic:nvPicPr>
                        <pic:blipFill>
                          <a:blip r:embed="rId77" cstate="screen">
                            <a:extLst>
                              <a:ext uri="{28A0092B-C50C-407E-A947-70E740481C1C}">
                                <a14:useLocalDpi xmlns:a14="http://schemas.microsoft.com/office/drawing/2010/main"/>
                              </a:ext>
                            </a:extLst>
                          </a:blip>
                          <a:stretch>
                            <a:fillRect/>
                          </a:stretch>
                        </pic:blipFill>
                        <pic:spPr>
                          <a:xfrm>
                            <a:off x="0" y="0"/>
                            <a:ext cx="2224758" cy="1668569"/>
                          </a:xfrm>
                          <a:prstGeom prst="rect">
                            <a:avLst/>
                          </a:prstGeom>
                        </pic:spPr>
                      </pic:pic>
                    </a:graphicData>
                  </a:graphic>
                </wp:inline>
              </w:drawing>
            </w:r>
          </w:p>
        </w:tc>
      </w:tr>
      <w:tr w:rsidR="002F10CC" w:rsidRPr="002F10CC" w14:paraId="3F87FFDF" w14:textId="77777777" w:rsidTr="00F979DB">
        <w:trPr>
          <w:trHeight w:val="2689"/>
        </w:trPr>
        <w:tc>
          <w:tcPr>
            <w:tcW w:w="3711" w:type="dxa"/>
          </w:tcPr>
          <w:p w14:paraId="6956D360" w14:textId="77777777" w:rsidR="00555DDB" w:rsidRPr="002F10CC" w:rsidRDefault="00555DDB" w:rsidP="00D93903">
            <w:pPr>
              <w:pStyle w:val="53"/>
              <w:kinsoku w:val="0"/>
              <w:ind w:leftChars="0" w:left="0" w:firstLineChars="0" w:firstLine="0"/>
              <w:rPr>
                <w:rFonts w:ascii="Times New Roman"/>
                <w:noProof/>
                <w:szCs w:val="32"/>
              </w:rPr>
            </w:pPr>
            <w:r w:rsidRPr="002F10CC">
              <w:rPr>
                <w:rFonts w:ascii="Times New Roman"/>
                <w:noProof/>
                <w:szCs w:val="32"/>
              </w:rPr>
              <w:drawing>
                <wp:inline distT="0" distB="0" distL="0" distR="0" wp14:anchorId="749D7B30" wp14:editId="588BE296">
                  <wp:extent cx="2192072" cy="1643806"/>
                  <wp:effectExtent l="0" t="0" r="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LINE_ALBUM_202337_230620_8.jpg"/>
                          <pic:cNvPicPr/>
                        </pic:nvPicPr>
                        <pic:blipFill>
                          <a:blip r:embed="rId78" cstate="screen">
                            <a:extLst>
                              <a:ext uri="{28A0092B-C50C-407E-A947-70E740481C1C}">
                                <a14:useLocalDpi xmlns:a14="http://schemas.microsoft.com/office/drawing/2010/main"/>
                              </a:ext>
                            </a:extLst>
                          </a:blip>
                          <a:stretch>
                            <a:fillRect/>
                          </a:stretch>
                        </pic:blipFill>
                        <pic:spPr>
                          <a:xfrm>
                            <a:off x="0" y="0"/>
                            <a:ext cx="2224465" cy="1668097"/>
                          </a:xfrm>
                          <a:prstGeom prst="rect">
                            <a:avLst/>
                          </a:prstGeom>
                        </pic:spPr>
                      </pic:pic>
                    </a:graphicData>
                  </a:graphic>
                </wp:inline>
              </w:drawing>
            </w:r>
          </w:p>
        </w:tc>
        <w:tc>
          <w:tcPr>
            <w:tcW w:w="3710" w:type="dxa"/>
            <w:gridSpan w:val="2"/>
          </w:tcPr>
          <w:p w14:paraId="42F80296" w14:textId="77777777" w:rsidR="00555DDB" w:rsidRPr="002F10CC" w:rsidRDefault="00555DDB" w:rsidP="00D93903">
            <w:pPr>
              <w:pStyle w:val="53"/>
              <w:kinsoku w:val="0"/>
              <w:ind w:leftChars="0" w:left="0" w:firstLineChars="0" w:firstLine="0"/>
              <w:rPr>
                <w:rFonts w:ascii="Times New Roman"/>
                <w:noProof/>
                <w:szCs w:val="32"/>
              </w:rPr>
            </w:pPr>
            <w:r w:rsidRPr="002F10CC">
              <w:rPr>
                <w:rFonts w:ascii="Times New Roman"/>
                <w:noProof/>
                <w:szCs w:val="32"/>
              </w:rPr>
              <w:drawing>
                <wp:inline distT="0" distB="0" distL="0" distR="0" wp14:anchorId="098081F7" wp14:editId="2206A2AB">
                  <wp:extent cx="2177415" cy="1632815"/>
                  <wp:effectExtent l="0" t="0" r="0" b="5715"/>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LINE_ALBUM_202337_230620_44.jpg"/>
                          <pic:cNvPicPr/>
                        </pic:nvPicPr>
                        <pic:blipFill>
                          <a:blip r:embed="rId79" cstate="screen">
                            <a:extLst>
                              <a:ext uri="{28A0092B-C50C-407E-A947-70E740481C1C}">
                                <a14:useLocalDpi xmlns:a14="http://schemas.microsoft.com/office/drawing/2010/main"/>
                              </a:ext>
                            </a:extLst>
                          </a:blip>
                          <a:stretch>
                            <a:fillRect/>
                          </a:stretch>
                        </pic:blipFill>
                        <pic:spPr>
                          <a:xfrm>
                            <a:off x="0" y="0"/>
                            <a:ext cx="2206549" cy="1654662"/>
                          </a:xfrm>
                          <a:prstGeom prst="rect">
                            <a:avLst/>
                          </a:prstGeom>
                        </pic:spPr>
                      </pic:pic>
                    </a:graphicData>
                  </a:graphic>
                </wp:inline>
              </w:drawing>
            </w:r>
          </w:p>
        </w:tc>
      </w:tr>
      <w:tr w:rsidR="002F10CC" w:rsidRPr="002F10CC" w14:paraId="2E8E7421" w14:textId="77777777" w:rsidTr="00F979DB">
        <w:trPr>
          <w:trHeight w:val="2693"/>
        </w:trPr>
        <w:tc>
          <w:tcPr>
            <w:tcW w:w="3711" w:type="dxa"/>
          </w:tcPr>
          <w:p w14:paraId="5F6FDD82" w14:textId="77777777" w:rsidR="00555DDB" w:rsidRPr="002F10CC" w:rsidRDefault="00555DDB" w:rsidP="00D93903">
            <w:pPr>
              <w:pStyle w:val="53"/>
              <w:kinsoku w:val="0"/>
              <w:ind w:leftChars="0" w:left="0" w:firstLineChars="0" w:firstLine="0"/>
              <w:rPr>
                <w:rFonts w:ascii="Times New Roman"/>
                <w:szCs w:val="32"/>
              </w:rPr>
            </w:pPr>
            <w:r w:rsidRPr="002F10CC">
              <w:rPr>
                <w:rFonts w:ascii="Times New Roman"/>
                <w:noProof/>
                <w:szCs w:val="32"/>
              </w:rPr>
              <w:lastRenderedPageBreak/>
              <w:drawing>
                <wp:inline distT="0" distB="0" distL="0" distR="0" wp14:anchorId="739B4DF7" wp14:editId="280AE063">
                  <wp:extent cx="2192020" cy="1644015"/>
                  <wp:effectExtent l="0" t="0" r="0"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LINE_ALBUM_202337_230620_76.jpg"/>
                          <pic:cNvPicPr/>
                        </pic:nvPicPr>
                        <pic:blipFill>
                          <a:blip r:embed="rId80" cstate="screen">
                            <a:extLst>
                              <a:ext uri="{28A0092B-C50C-407E-A947-70E740481C1C}">
                                <a14:useLocalDpi xmlns:a14="http://schemas.microsoft.com/office/drawing/2010/main"/>
                              </a:ext>
                            </a:extLst>
                          </a:blip>
                          <a:stretch>
                            <a:fillRect/>
                          </a:stretch>
                        </pic:blipFill>
                        <pic:spPr>
                          <a:xfrm>
                            <a:off x="0" y="0"/>
                            <a:ext cx="2226103" cy="1669577"/>
                          </a:xfrm>
                          <a:prstGeom prst="rect">
                            <a:avLst/>
                          </a:prstGeom>
                        </pic:spPr>
                      </pic:pic>
                    </a:graphicData>
                  </a:graphic>
                </wp:inline>
              </w:drawing>
            </w:r>
          </w:p>
        </w:tc>
        <w:tc>
          <w:tcPr>
            <w:tcW w:w="3710" w:type="dxa"/>
            <w:gridSpan w:val="2"/>
          </w:tcPr>
          <w:p w14:paraId="6191B9B6" w14:textId="77777777" w:rsidR="00555DDB" w:rsidRPr="002F10CC" w:rsidRDefault="00555DDB" w:rsidP="00D93903">
            <w:pPr>
              <w:pStyle w:val="53"/>
              <w:kinsoku w:val="0"/>
              <w:ind w:leftChars="0" w:left="0" w:firstLineChars="0" w:firstLine="0"/>
              <w:rPr>
                <w:rFonts w:ascii="Times New Roman"/>
                <w:szCs w:val="32"/>
              </w:rPr>
            </w:pPr>
            <w:r w:rsidRPr="002F10CC">
              <w:rPr>
                <w:rFonts w:ascii="Times New Roman"/>
                <w:noProof/>
                <w:szCs w:val="32"/>
              </w:rPr>
              <w:drawing>
                <wp:inline distT="0" distB="0" distL="0" distR="0" wp14:anchorId="444EFFEB" wp14:editId="25BCBEED">
                  <wp:extent cx="2192349" cy="1644015"/>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LINE_ALBUM_202337_230620_18.jpg"/>
                          <pic:cNvPicPr/>
                        </pic:nvPicPr>
                        <pic:blipFill>
                          <a:blip r:embed="rId81" cstate="screen">
                            <a:extLst>
                              <a:ext uri="{28A0092B-C50C-407E-A947-70E740481C1C}">
                                <a14:useLocalDpi xmlns:a14="http://schemas.microsoft.com/office/drawing/2010/main"/>
                              </a:ext>
                            </a:extLst>
                          </a:blip>
                          <a:stretch>
                            <a:fillRect/>
                          </a:stretch>
                        </pic:blipFill>
                        <pic:spPr>
                          <a:xfrm>
                            <a:off x="0" y="0"/>
                            <a:ext cx="2225387" cy="1668790"/>
                          </a:xfrm>
                          <a:prstGeom prst="rect">
                            <a:avLst/>
                          </a:prstGeom>
                        </pic:spPr>
                      </pic:pic>
                    </a:graphicData>
                  </a:graphic>
                </wp:inline>
              </w:drawing>
            </w:r>
          </w:p>
        </w:tc>
      </w:tr>
      <w:tr w:rsidR="002F10CC" w:rsidRPr="002F10CC" w14:paraId="584E815C" w14:textId="77777777" w:rsidTr="00F979DB">
        <w:tc>
          <w:tcPr>
            <w:tcW w:w="4536" w:type="dxa"/>
            <w:gridSpan w:val="2"/>
          </w:tcPr>
          <w:p w14:paraId="472C7038" w14:textId="7291339A" w:rsidR="00BE5123" w:rsidRPr="002F10CC" w:rsidRDefault="00BE5123" w:rsidP="00D93903">
            <w:pPr>
              <w:pStyle w:val="53"/>
              <w:kinsoku w:val="0"/>
              <w:ind w:leftChars="0" w:left="0" w:firstLineChars="0" w:firstLine="0"/>
              <w:rPr>
                <w:rFonts w:ascii="Times New Roman"/>
                <w:noProof/>
                <w:szCs w:val="32"/>
              </w:rPr>
            </w:pPr>
            <w:r w:rsidRPr="002F10CC">
              <w:rPr>
                <w:rFonts w:ascii="Times New Roman"/>
                <w:noProof/>
                <w:szCs w:val="32"/>
              </w:rPr>
              <w:drawing>
                <wp:inline distT="0" distB="0" distL="0" distR="0" wp14:anchorId="47759B5F" wp14:editId="3CF6B010">
                  <wp:extent cx="2717320" cy="2037991"/>
                  <wp:effectExtent l="0" t="0" r="6985" b="635"/>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14C48A3A-912F-4E38-9542-1570318A345A.jpg"/>
                          <pic:cNvPicPr/>
                        </pic:nvPicPr>
                        <pic:blipFill>
                          <a:blip r:embed="rId82" cstate="screen">
                            <a:extLst>
                              <a:ext uri="{28A0092B-C50C-407E-A947-70E740481C1C}">
                                <a14:useLocalDpi xmlns:a14="http://schemas.microsoft.com/office/drawing/2010/main"/>
                              </a:ext>
                            </a:extLst>
                          </a:blip>
                          <a:stretch>
                            <a:fillRect/>
                          </a:stretch>
                        </pic:blipFill>
                        <pic:spPr>
                          <a:xfrm>
                            <a:off x="0" y="0"/>
                            <a:ext cx="2763545" cy="2072660"/>
                          </a:xfrm>
                          <a:prstGeom prst="rect">
                            <a:avLst/>
                          </a:prstGeom>
                        </pic:spPr>
                      </pic:pic>
                    </a:graphicData>
                  </a:graphic>
                </wp:inline>
              </w:drawing>
            </w:r>
          </w:p>
        </w:tc>
        <w:tc>
          <w:tcPr>
            <w:tcW w:w="2885" w:type="dxa"/>
          </w:tcPr>
          <w:p w14:paraId="0ED9E5B8" w14:textId="27E2FCD5" w:rsidR="00BE5123" w:rsidRPr="002F10CC" w:rsidRDefault="00BE5123" w:rsidP="00D93903">
            <w:pPr>
              <w:pStyle w:val="53"/>
              <w:kinsoku w:val="0"/>
              <w:ind w:leftChars="0" w:left="0" w:firstLineChars="0" w:firstLine="0"/>
              <w:rPr>
                <w:rFonts w:ascii="Times New Roman"/>
                <w:noProof/>
                <w:szCs w:val="32"/>
              </w:rPr>
            </w:pPr>
            <w:r w:rsidRPr="002F10CC">
              <w:rPr>
                <w:rFonts w:ascii="Times New Roman"/>
                <w:noProof/>
                <w:szCs w:val="32"/>
              </w:rPr>
              <w:drawing>
                <wp:inline distT="0" distB="0" distL="0" distR="0" wp14:anchorId="4A0A2D1A" wp14:editId="0BAE167B">
                  <wp:extent cx="2233999" cy="1675501"/>
                  <wp:effectExtent l="0" t="6350" r="7620" b="762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C5095426-21AE-4017-9AC6-4699F7DFFFCD.jpg"/>
                          <pic:cNvPicPr/>
                        </pic:nvPicPr>
                        <pic:blipFill>
                          <a:blip r:embed="rId83" cstate="screen">
                            <a:extLst>
                              <a:ext uri="{28A0092B-C50C-407E-A947-70E740481C1C}">
                                <a14:useLocalDpi xmlns:a14="http://schemas.microsoft.com/office/drawing/2010/main"/>
                              </a:ext>
                            </a:extLst>
                          </a:blip>
                          <a:stretch>
                            <a:fillRect/>
                          </a:stretch>
                        </pic:blipFill>
                        <pic:spPr>
                          <a:xfrm rot="5400000">
                            <a:off x="0" y="0"/>
                            <a:ext cx="2322592" cy="1741946"/>
                          </a:xfrm>
                          <a:prstGeom prst="rect">
                            <a:avLst/>
                          </a:prstGeom>
                        </pic:spPr>
                      </pic:pic>
                    </a:graphicData>
                  </a:graphic>
                </wp:inline>
              </w:drawing>
            </w:r>
          </w:p>
        </w:tc>
      </w:tr>
    </w:tbl>
    <w:p w14:paraId="2A09D6E1" w14:textId="77777777" w:rsidR="00555DDB" w:rsidRPr="002F10CC" w:rsidRDefault="00555DDB" w:rsidP="00555DDB">
      <w:pPr>
        <w:pStyle w:val="a5"/>
        <w:ind w:firstLine="892"/>
        <w:rPr>
          <w:rFonts w:ascii="Times New Roman"/>
          <w:szCs w:val="32"/>
        </w:rPr>
      </w:pPr>
      <w:r w:rsidRPr="002F10CC">
        <w:rPr>
          <w:rFonts w:ascii="Times New Roman" w:hint="eastAsia"/>
          <w:w w:val="95"/>
        </w:rPr>
        <w:t>參訪</w:t>
      </w:r>
      <w:r w:rsidRPr="002F10CC">
        <w:rPr>
          <w:rFonts w:ascii="Times New Roman"/>
          <w:w w:val="95"/>
        </w:rPr>
        <w:t>臺灣桃園國際機場第三航站區建設工程</w:t>
      </w:r>
      <w:r w:rsidRPr="002F10CC">
        <w:rPr>
          <w:rFonts w:ascii="Times New Roman" w:hint="eastAsia"/>
          <w:w w:val="95"/>
        </w:rPr>
        <w:t xml:space="preserve"> (</w:t>
      </w:r>
      <w:r w:rsidRPr="002F10CC">
        <w:rPr>
          <w:rFonts w:ascii="Times New Roman"/>
          <w:w w:val="95"/>
        </w:rPr>
        <w:t>112.</w:t>
      </w:r>
      <w:r w:rsidRPr="002F10CC">
        <w:rPr>
          <w:rFonts w:ascii="Times New Roman" w:hint="eastAsia"/>
          <w:w w:val="95"/>
        </w:rPr>
        <w:t>03</w:t>
      </w:r>
      <w:r w:rsidRPr="002F10CC">
        <w:rPr>
          <w:rFonts w:ascii="Times New Roman"/>
          <w:w w:val="95"/>
        </w:rPr>
        <w:t>.</w:t>
      </w:r>
      <w:r w:rsidRPr="002F10CC">
        <w:rPr>
          <w:rFonts w:ascii="Times New Roman" w:hint="eastAsia"/>
          <w:w w:val="95"/>
        </w:rPr>
        <w:t>06</w:t>
      </w:r>
      <w:r w:rsidRPr="002F10CC">
        <w:rPr>
          <w:rFonts w:ascii="Times New Roman"/>
          <w:w w:val="95"/>
        </w:rPr>
        <w:t>)</w:t>
      </w:r>
    </w:p>
    <w:tbl>
      <w:tblPr>
        <w:tblStyle w:val="af6"/>
        <w:tblW w:w="0" w:type="auto"/>
        <w:tblInd w:w="1413" w:type="dxa"/>
        <w:tblLook w:val="04A0" w:firstRow="1" w:lastRow="0" w:firstColumn="1" w:lastColumn="0" w:noHBand="0" w:noVBand="1"/>
      </w:tblPr>
      <w:tblGrid>
        <w:gridCol w:w="3753"/>
        <w:gridCol w:w="3668"/>
      </w:tblGrid>
      <w:tr w:rsidR="002F10CC" w:rsidRPr="002F10CC" w14:paraId="3D343738" w14:textId="77777777" w:rsidTr="00D93903">
        <w:tc>
          <w:tcPr>
            <w:tcW w:w="3710" w:type="dxa"/>
          </w:tcPr>
          <w:p w14:paraId="568534C0" w14:textId="2A6D118E" w:rsidR="00555DDB" w:rsidRPr="002F10CC" w:rsidRDefault="00362DCE" w:rsidP="00D93903">
            <w:pPr>
              <w:pStyle w:val="53"/>
              <w:kinsoku w:val="0"/>
              <w:ind w:leftChars="0" w:left="0" w:firstLineChars="0" w:firstLine="0"/>
              <w:rPr>
                <w:rFonts w:ascii="Times New Roman"/>
                <w:szCs w:val="32"/>
              </w:rPr>
            </w:pPr>
            <w:r w:rsidRPr="002F10CC">
              <w:rPr>
                <w:rFonts w:ascii="Times New Roman"/>
                <w:noProof/>
                <w:szCs w:val="32"/>
              </w:rPr>
              <w:drawing>
                <wp:inline distT="0" distB="0" distL="0" distR="0" wp14:anchorId="354732A1" wp14:editId="3C0F4982">
                  <wp:extent cx="2253530" cy="1600200"/>
                  <wp:effectExtent l="0" t="0" r="0" b="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圖片1.png"/>
                          <pic:cNvPicPr/>
                        </pic:nvPicPr>
                        <pic:blipFill>
                          <a:blip r:embed="rId84" cstate="screen">
                            <a:extLst>
                              <a:ext uri="{28A0092B-C50C-407E-A947-70E740481C1C}">
                                <a14:useLocalDpi xmlns:a14="http://schemas.microsoft.com/office/drawing/2010/main"/>
                              </a:ext>
                            </a:extLst>
                          </a:blip>
                          <a:stretch>
                            <a:fillRect/>
                          </a:stretch>
                        </pic:blipFill>
                        <pic:spPr>
                          <a:xfrm>
                            <a:off x="0" y="0"/>
                            <a:ext cx="2292608" cy="1627948"/>
                          </a:xfrm>
                          <a:prstGeom prst="rect">
                            <a:avLst/>
                          </a:prstGeom>
                        </pic:spPr>
                      </pic:pic>
                    </a:graphicData>
                  </a:graphic>
                </wp:inline>
              </w:drawing>
            </w:r>
          </w:p>
        </w:tc>
        <w:tc>
          <w:tcPr>
            <w:tcW w:w="3711" w:type="dxa"/>
          </w:tcPr>
          <w:p w14:paraId="4F45A0BC" w14:textId="77777777" w:rsidR="00555DDB" w:rsidRPr="002F10CC" w:rsidRDefault="00555DDB" w:rsidP="00D93903">
            <w:pPr>
              <w:pStyle w:val="53"/>
              <w:kinsoku w:val="0"/>
              <w:ind w:leftChars="0" w:left="0" w:firstLineChars="0" w:firstLine="0"/>
              <w:rPr>
                <w:rFonts w:ascii="Times New Roman"/>
                <w:szCs w:val="32"/>
              </w:rPr>
            </w:pPr>
            <w:r w:rsidRPr="002F10CC">
              <w:rPr>
                <w:rFonts w:ascii="Times New Roman"/>
                <w:noProof/>
                <w:szCs w:val="32"/>
              </w:rPr>
              <w:drawing>
                <wp:inline distT="0" distB="0" distL="0" distR="0" wp14:anchorId="67C9BDA6" wp14:editId="417D768D">
                  <wp:extent cx="2198788" cy="1636209"/>
                  <wp:effectExtent l="0" t="0" r="0" b="254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LINE_ALBUM_202337_230620_20.jpg"/>
                          <pic:cNvPicPr/>
                        </pic:nvPicPr>
                        <pic:blipFill rotWithShape="1">
                          <a:blip r:embed="rId85" cstate="screen">
                            <a:extLst>
                              <a:ext uri="{28A0092B-C50C-407E-A947-70E740481C1C}">
                                <a14:useLocalDpi xmlns:a14="http://schemas.microsoft.com/office/drawing/2010/main"/>
                              </a:ext>
                            </a:extLst>
                          </a:blip>
                          <a:srcRect/>
                          <a:stretch/>
                        </pic:blipFill>
                        <pic:spPr bwMode="auto">
                          <a:xfrm>
                            <a:off x="0" y="0"/>
                            <a:ext cx="2273755" cy="1691995"/>
                          </a:xfrm>
                          <a:prstGeom prst="rect">
                            <a:avLst/>
                          </a:prstGeom>
                          <a:ln>
                            <a:noFill/>
                          </a:ln>
                          <a:extLst>
                            <a:ext uri="{53640926-AAD7-44D8-BBD7-CCE9431645EC}">
                              <a14:shadowObscured xmlns:a14="http://schemas.microsoft.com/office/drawing/2010/main"/>
                            </a:ext>
                          </a:extLst>
                        </pic:spPr>
                      </pic:pic>
                    </a:graphicData>
                  </a:graphic>
                </wp:inline>
              </w:drawing>
            </w:r>
          </w:p>
        </w:tc>
      </w:tr>
    </w:tbl>
    <w:p w14:paraId="173740E7" w14:textId="77777777" w:rsidR="00555DDB" w:rsidRPr="002F10CC" w:rsidRDefault="00555DDB" w:rsidP="00555DDB">
      <w:pPr>
        <w:pStyle w:val="a5"/>
        <w:ind w:firstLine="892"/>
        <w:rPr>
          <w:rFonts w:ascii="Times New Roman"/>
          <w:szCs w:val="32"/>
        </w:rPr>
      </w:pPr>
      <w:r w:rsidRPr="002F10CC">
        <w:rPr>
          <w:rFonts w:ascii="Times New Roman" w:hint="eastAsia"/>
        </w:rPr>
        <w:t>參訪義美食品股份有限公司</w:t>
      </w:r>
      <w:r w:rsidRPr="002F10CC">
        <w:rPr>
          <w:rFonts w:ascii="Times New Roman" w:hint="eastAsia"/>
        </w:rPr>
        <w:t>(</w:t>
      </w:r>
      <w:r w:rsidRPr="002F10CC">
        <w:rPr>
          <w:rFonts w:ascii="Times New Roman"/>
        </w:rPr>
        <w:t>112.</w:t>
      </w:r>
      <w:r w:rsidRPr="002F10CC">
        <w:rPr>
          <w:rFonts w:ascii="Times New Roman" w:hint="eastAsia"/>
        </w:rPr>
        <w:t>03</w:t>
      </w:r>
      <w:r w:rsidRPr="002F10CC">
        <w:rPr>
          <w:rFonts w:ascii="Times New Roman"/>
        </w:rPr>
        <w:t>.</w:t>
      </w:r>
      <w:r w:rsidRPr="002F10CC">
        <w:rPr>
          <w:rFonts w:ascii="Times New Roman" w:hint="eastAsia"/>
        </w:rPr>
        <w:t>06</w:t>
      </w:r>
      <w:r w:rsidRPr="002F10CC">
        <w:rPr>
          <w:rFonts w:ascii="Times New Roman"/>
        </w:rPr>
        <w:t>)</w:t>
      </w:r>
    </w:p>
    <w:p w14:paraId="2DFC89DF" w14:textId="4DDE565F" w:rsidR="008E781B" w:rsidRPr="002F10CC" w:rsidRDefault="008E781B" w:rsidP="008E781B">
      <w:pPr>
        <w:pStyle w:val="53"/>
        <w:kinsoku w:val="0"/>
        <w:spacing w:beforeLines="50" w:before="228"/>
        <w:ind w:leftChars="400" w:left="1361" w:firstLine="680"/>
        <w:rPr>
          <w:rFonts w:ascii="Times New Roman"/>
        </w:rPr>
      </w:pPr>
      <w:r w:rsidRPr="002F10CC">
        <w:rPr>
          <w:rFonts w:ascii="Times New Roman" w:hint="eastAsia"/>
        </w:rPr>
        <w:t>另外，基於移工</w:t>
      </w:r>
      <w:r w:rsidRPr="002F10CC">
        <w:rPr>
          <w:rFonts w:ascii="Times New Roman" w:hint="eastAsia"/>
          <w:szCs w:val="32"/>
        </w:rPr>
        <w:t>失聯新增人數以</w:t>
      </w:r>
      <w:r w:rsidRPr="002F10CC">
        <w:rPr>
          <w:rFonts w:ascii="Times New Roman" w:hint="eastAsia"/>
        </w:rPr>
        <w:t>越南籍</w:t>
      </w:r>
      <w:r w:rsidRPr="002F10CC">
        <w:rPr>
          <w:rFonts w:ascii="Times New Roman" w:hint="eastAsia"/>
          <w:spacing w:val="6"/>
          <w:szCs w:val="32"/>
        </w:rPr>
        <w:t>移工為最大宗，且</w:t>
      </w:r>
      <w:r w:rsidRPr="002F10CC">
        <w:rPr>
          <w:rFonts w:ascii="Times New Roman" w:hint="eastAsia"/>
          <w:szCs w:val="32"/>
        </w:rPr>
        <w:t>從</w:t>
      </w:r>
      <w:r w:rsidRPr="002F10CC">
        <w:rPr>
          <w:rFonts w:ascii="Times New Roman" w:hint="eastAsia"/>
          <w:szCs w:val="32"/>
        </w:rPr>
        <w:t>1</w:t>
      </w:r>
      <w:r w:rsidRPr="002F10CC">
        <w:rPr>
          <w:rFonts w:ascii="Times New Roman"/>
          <w:szCs w:val="32"/>
        </w:rPr>
        <w:t>08</w:t>
      </w:r>
      <w:r w:rsidRPr="002F10CC">
        <w:rPr>
          <w:rFonts w:ascii="Times New Roman" w:hint="eastAsia"/>
          <w:szCs w:val="32"/>
        </w:rPr>
        <w:t>年的</w:t>
      </w:r>
      <w:r w:rsidRPr="002F10CC">
        <w:rPr>
          <w:rFonts w:ascii="Times New Roman"/>
          <w:szCs w:val="32"/>
        </w:rPr>
        <w:t>9,</w:t>
      </w:r>
      <w:r w:rsidRPr="002F10CC">
        <w:rPr>
          <w:rFonts w:ascii="Times New Roman"/>
          <w:spacing w:val="-6"/>
        </w:rPr>
        <w:t>474</w:t>
      </w:r>
      <w:r w:rsidRPr="002F10CC">
        <w:rPr>
          <w:rFonts w:ascii="Times New Roman" w:hint="eastAsia"/>
          <w:szCs w:val="32"/>
        </w:rPr>
        <w:t>人</w:t>
      </w:r>
      <w:r w:rsidRPr="002F10CC">
        <w:rPr>
          <w:rFonts w:ascii="Times New Roman" w:hint="eastAsia"/>
          <w:spacing w:val="6"/>
          <w:szCs w:val="32"/>
        </w:rPr>
        <w:t>，逐年增加至</w:t>
      </w:r>
      <w:r w:rsidRPr="002F10CC">
        <w:rPr>
          <w:rFonts w:ascii="Times New Roman" w:hint="eastAsia"/>
          <w:spacing w:val="6"/>
          <w:szCs w:val="32"/>
        </w:rPr>
        <w:t>1</w:t>
      </w:r>
      <w:r w:rsidRPr="002F10CC">
        <w:rPr>
          <w:rFonts w:ascii="Times New Roman"/>
          <w:spacing w:val="6"/>
          <w:szCs w:val="32"/>
        </w:rPr>
        <w:t>11</w:t>
      </w:r>
      <w:r w:rsidRPr="002F10CC">
        <w:rPr>
          <w:rFonts w:ascii="Times New Roman" w:hint="eastAsia"/>
          <w:spacing w:val="6"/>
          <w:szCs w:val="32"/>
        </w:rPr>
        <w:t>年的</w:t>
      </w:r>
      <w:r w:rsidRPr="002F10CC">
        <w:rPr>
          <w:rFonts w:ascii="Times New Roman"/>
          <w:spacing w:val="6"/>
          <w:szCs w:val="32"/>
        </w:rPr>
        <w:t>3</w:t>
      </w:r>
      <w:r w:rsidRPr="002F10CC">
        <w:rPr>
          <w:rFonts w:ascii="Times New Roman" w:hint="eastAsia"/>
          <w:spacing w:val="6"/>
          <w:szCs w:val="32"/>
        </w:rPr>
        <w:t>萬</w:t>
      </w:r>
      <w:r w:rsidRPr="002F10CC">
        <w:rPr>
          <w:rFonts w:ascii="Times New Roman" w:hint="eastAsia"/>
          <w:spacing w:val="6"/>
          <w:szCs w:val="32"/>
        </w:rPr>
        <w:t>4</w:t>
      </w:r>
      <w:r w:rsidRPr="002F10CC">
        <w:rPr>
          <w:rFonts w:ascii="Times New Roman"/>
          <w:spacing w:val="6"/>
          <w:szCs w:val="32"/>
        </w:rPr>
        <w:t>,394</w:t>
      </w:r>
      <w:r w:rsidRPr="002F10CC">
        <w:rPr>
          <w:rFonts w:ascii="Times New Roman" w:hint="eastAsia"/>
          <w:spacing w:val="6"/>
          <w:szCs w:val="32"/>
        </w:rPr>
        <w:t>人，目前</w:t>
      </w:r>
      <w:r w:rsidRPr="002F10CC">
        <w:rPr>
          <w:rFonts w:ascii="Times New Roman" w:hint="eastAsia"/>
          <w:szCs w:val="32"/>
        </w:rPr>
        <w:t>仍失聯</w:t>
      </w:r>
      <w:r w:rsidRPr="002F10CC">
        <w:rPr>
          <w:rFonts w:ascii="Times New Roman"/>
          <w:szCs w:val="32"/>
        </w:rPr>
        <w:t>滯臺的移工</w:t>
      </w:r>
      <w:r w:rsidRPr="002F10CC">
        <w:rPr>
          <w:rFonts w:ascii="Times New Roman" w:hint="eastAsia"/>
          <w:szCs w:val="32"/>
        </w:rPr>
        <w:t>也以</w:t>
      </w:r>
      <w:r w:rsidRPr="002F10CC">
        <w:rPr>
          <w:rFonts w:ascii="Times New Roman" w:hint="eastAsia"/>
        </w:rPr>
        <w:t>越南籍</w:t>
      </w:r>
      <w:r w:rsidRPr="002F10CC">
        <w:rPr>
          <w:rFonts w:ascii="Times New Roman" w:hint="eastAsia"/>
          <w:szCs w:val="32"/>
        </w:rPr>
        <w:t>為最多</w:t>
      </w:r>
      <w:r w:rsidRPr="002F10CC">
        <w:rPr>
          <w:rFonts w:ascii="Times New Roman" w:hint="eastAsia"/>
        </w:rPr>
        <w:t>，本研究因此在</w:t>
      </w:r>
      <w:r w:rsidRPr="002F10CC">
        <w:rPr>
          <w:rFonts w:ascii="Times New Roman"/>
        </w:rPr>
        <w:t>112</w:t>
      </w:r>
      <w:r w:rsidRPr="002F10CC">
        <w:rPr>
          <w:rFonts w:ascii="Times New Roman"/>
        </w:rPr>
        <w:t>年</w:t>
      </w:r>
      <w:r w:rsidRPr="002F10CC">
        <w:rPr>
          <w:rFonts w:ascii="Times New Roman" w:hint="eastAsia"/>
        </w:rPr>
        <w:t>4</w:t>
      </w:r>
      <w:r w:rsidRPr="002F10CC">
        <w:rPr>
          <w:rFonts w:ascii="Times New Roman"/>
        </w:rPr>
        <w:t>月</w:t>
      </w:r>
      <w:r w:rsidRPr="002F10CC">
        <w:rPr>
          <w:rFonts w:ascii="Times New Roman" w:hint="eastAsia"/>
        </w:rPr>
        <w:t>26</w:t>
      </w:r>
      <w:r w:rsidRPr="002F10CC">
        <w:rPr>
          <w:rFonts w:ascii="Times New Roman"/>
        </w:rPr>
        <w:t>日</w:t>
      </w:r>
      <w:r w:rsidRPr="002F10CC">
        <w:rPr>
          <w:rFonts w:ascii="Times New Roman" w:hint="eastAsia"/>
        </w:rPr>
        <w:t>與越南政府</w:t>
      </w:r>
      <w:r w:rsidR="00CF73AA" w:rsidRPr="002F10CC">
        <w:rPr>
          <w:rFonts w:ascii="Times New Roman" w:hint="eastAsia"/>
        </w:rPr>
        <w:t>相關</w:t>
      </w:r>
      <w:r w:rsidRPr="002F10CC">
        <w:rPr>
          <w:rFonts w:ascii="Times New Roman" w:hint="eastAsia"/>
        </w:rPr>
        <w:t>部門</w:t>
      </w:r>
      <w:r w:rsidRPr="002F10CC">
        <w:rPr>
          <w:rFonts w:ascii="Times New Roman" w:hint="eastAsia"/>
          <w:spacing w:val="6"/>
        </w:rPr>
        <w:t>人員針對下列重要議題交換意見</w:t>
      </w:r>
      <w:r w:rsidRPr="002F10CC">
        <w:rPr>
          <w:rFonts w:ascii="Times New Roman" w:hint="eastAsia"/>
        </w:rPr>
        <w:t>：</w:t>
      </w:r>
    </w:p>
    <w:p w14:paraId="4C41EB22" w14:textId="77777777" w:rsidR="008E781B" w:rsidRPr="002F10CC" w:rsidRDefault="008E781B" w:rsidP="008E781B">
      <w:pPr>
        <w:pStyle w:val="4"/>
        <w:numPr>
          <w:ilvl w:val="3"/>
          <w:numId w:val="11"/>
        </w:numPr>
        <w:kinsoku w:val="0"/>
        <w:rPr>
          <w:rFonts w:ascii="Times New Roman" w:hAnsi="Times New Roman"/>
          <w:spacing w:val="6"/>
        </w:rPr>
      </w:pPr>
      <w:r w:rsidRPr="002F10CC">
        <w:rPr>
          <w:rFonts w:ascii="Times New Roman" w:hAnsi="Times New Roman" w:hint="eastAsia"/>
          <w:spacing w:val="-6"/>
        </w:rPr>
        <w:t>越南籍移工發生失聯的結構性因素有哪些</w:t>
      </w:r>
      <w:r w:rsidRPr="002F10CC">
        <w:rPr>
          <w:rFonts w:hint="eastAsia"/>
          <w:spacing w:val="-6"/>
        </w:rPr>
        <w:t>？越南</w:t>
      </w:r>
      <w:r w:rsidRPr="002F10CC">
        <w:rPr>
          <w:rFonts w:hint="eastAsia"/>
          <w:spacing w:val="6"/>
        </w:rPr>
        <w:t>政府</w:t>
      </w:r>
      <w:r w:rsidRPr="002F10CC">
        <w:rPr>
          <w:rFonts w:hint="eastAsia"/>
        </w:rPr>
        <w:t>有何防範措施？對於我國政府有何建議？</w:t>
      </w:r>
      <w:r w:rsidRPr="002F10CC">
        <w:rPr>
          <w:rFonts w:hint="eastAsia"/>
        </w:rPr>
        <w:lastRenderedPageBreak/>
        <w:t>兩國之間應如何進行合作？</w:t>
      </w:r>
    </w:p>
    <w:p w14:paraId="17E64265" w14:textId="77777777" w:rsidR="008E781B" w:rsidRPr="002F10CC" w:rsidRDefault="008E781B" w:rsidP="008E781B">
      <w:pPr>
        <w:pStyle w:val="4"/>
        <w:kinsoku w:val="0"/>
        <w:rPr>
          <w:rFonts w:ascii="Times New Roman" w:hAnsi="Times New Roman"/>
          <w:szCs w:val="32"/>
        </w:rPr>
      </w:pPr>
      <w:r w:rsidRPr="002F10CC">
        <w:rPr>
          <w:rFonts w:ascii="Times New Roman" w:hAnsi="Times New Roman" w:hint="eastAsia"/>
          <w:spacing w:val="6"/>
          <w:szCs w:val="32"/>
        </w:rPr>
        <w:t>越方對於</w:t>
      </w:r>
      <w:r w:rsidRPr="002F10CC">
        <w:rPr>
          <w:rFonts w:ascii="Times New Roman" w:hAnsi="Times New Roman" w:hint="eastAsia"/>
          <w:spacing w:val="-6"/>
        </w:rPr>
        <w:t>越南籍</w:t>
      </w:r>
      <w:r w:rsidRPr="002F10CC">
        <w:rPr>
          <w:rFonts w:hAnsi="標楷體" w:hint="eastAsia"/>
          <w:spacing w:val="-6"/>
          <w:szCs w:val="32"/>
        </w:rPr>
        <w:t>部分</w:t>
      </w:r>
      <w:r w:rsidRPr="002F10CC">
        <w:rPr>
          <w:rFonts w:ascii="Times New Roman" w:hAnsi="Times New Roman" w:hint="eastAsia"/>
          <w:spacing w:val="-6"/>
          <w:szCs w:val="32"/>
        </w:rPr>
        <w:t>移工因高額的仲介服務費而發生失聯情況</w:t>
      </w:r>
      <w:r w:rsidRPr="002F10CC">
        <w:rPr>
          <w:rStyle w:val="afd"/>
          <w:rFonts w:ascii="Times New Roman" w:hAnsi="Times New Roman"/>
          <w:spacing w:val="-6"/>
          <w:szCs w:val="32"/>
        </w:rPr>
        <w:footnoteReference w:id="88"/>
      </w:r>
      <w:r w:rsidRPr="002F10CC">
        <w:rPr>
          <w:rFonts w:ascii="Times New Roman" w:hAnsi="Times New Roman" w:hint="eastAsia"/>
          <w:spacing w:val="-6"/>
          <w:szCs w:val="32"/>
        </w:rPr>
        <w:t>，有何瞭解？兩國之間應如何合作</w:t>
      </w:r>
      <w:r w:rsidRPr="002F10CC">
        <w:rPr>
          <w:rFonts w:ascii="Times New Roman" w:hAnsi="Times New Roman" w:hint="eastAsia"/>
          <w:spacing w:val="6"/>
          <w:szCs w:val="32"/>
        </w:rPr>
        <w:t>，以避免移工被收取超過標準的仲</w:t>
      </w:r>
      <w:r w:rsidRPr="002F10CC">
        <w:rPr>
          <w:rFonts w:ascii="Times New Roman" w:hAnsi="Times New Roman" w:hint="eastAsia"/>
          <w:spacing w:val="-6"/>
          <w:szCs w:val="32"/>
        </w:rPr>
        <w:t>介費？</w:t>
      </w:r>
    </w:p>
    <w:p w14:paraId="778DDFF9" w14:textId="77777777" w:rsidR="008E781B" w:rsidRPr="002F10CC" w:rsidRDefault="008E781B" w:rsidP="008E781B">
      <w:pPr>
        <w:pStyle w:val="4"/>
        <w:kinsoku w:val="0"/>
        <w:rPr>
          <w:rFonts w:ascii="Times New Roman" w:hAnsi="Times New Roman"/>
          <w:szCs w:val="32"/>
        </w:rPr>
      </w:pPr>
      <w:r w:rsidRPr="002F10CC">
        <w:rPr>
          <w:rFonts w:ascii="Times New Roman" w:hAnsi="Times New Roman" w:hint="eastAsia"/>
          <w:spacing w:val="-6"/>
          <w:szCs w:val="32"/>
        </w:rPr>
        <w:t>針對在臺的失聯移工及其子女所面臨的醫療困境</w:t>
      </w:r>
      <w:r w:rsidRPr="002F10CC">
        <w:rPr>
          <w:rFonts w:ascii="Times New Roman" w:hAnsi="Times New Roman" w:hint="eastAsia"/>
          <w:spacing w:val="8"/>
          <w:szCs w:val="32"/>
        </w:rPr>
        <w:t>與需求</w:t>
      </w:r>
      <w:r w:rsidRPr="002F10CC">
        <w:rPr>
          <w:rStyle w:val="afd"/>
          <w:rFonts w:ascii="Times New Roman" w:hAnsi="Times New Roman"/>
          <w:spacing w:val="8"/>
          <w:szCs w:val="32"/>
        </w:rPr>
        <w:footnoteReference w:id="89"/>
      </w:r>
      <w:r w:rsidRPr="002F10CC">
        <w:rPr>
          <w:rFonts w:ascii="Times New Roman" w:hAnsi="Times New Roman" w:hint="eastAsia"/>
          <w:spacing w:val="8"/>
          <w:szCs w:val="32"/>
        </w:rPr>
        <w:t>，</w:t>
      </w:r>
      <w:r w:rsidRPr="002F10CC">
        <w:rPr>
          <w:rFonts w:ascii="Times New Roman" w:hAnsi="Times New Roman" w:hint="eastAsia"/>
          <w:spacing w:val="6"/>
          <w:szCs w:val="32"/>
        </w:rPr>
        <w:t>越方</w:t>
      </w:r>
      <w:r w:rsidRPr="002F10CC">
        <w:rPr>
          <w:rFonts w:ascii="Times New Roman" w:hAnsi="Times New Roman"/>
          <w:spacing w:val="8"/>
          <w:szCs w:val="32"/>
        </w:rPr>
        <w:t>有何</w:t>
      </w:r>
      <w:r w:rsidRPr="002F10CC">
        <w:rPr>
          <w:rFonts w:ascii="Times New Roman" w:hAnsi="Times New Roman" w:hint="eastAsia"/>
          <w:spacing w:val="8"/>
          <w:szCs w:val="32"/>
        </w:rPr>
        <w:t>協助與</w:t>
      </w:r>
      <w:r w:rsidRPr="002F10CC">
        <w:rPr>
          <w:rFonts w:ascii="Times New Roman" w:hAnsi="Times New Roman"/>
          <w:spacing w:val="8"/>
          <w:szCs w:val="32"/>
        </w:rPr>
        <w:t>看法</w:t>
      </w:r>
      <w:r w:rsidRPr="002F10CC">
        <w:rPr>
          <w:rFonts w:ascii="Times New Roman" w:hAnsi="Times New Roman"/>
          <w:spacing w:val="6"/>
          <w:szCs w:val="32"/>
        </w:rPr>
        <w:t>？</w:t>
      </w:r>
    </w:p>
    <w:p w14:paraId="579154E1" w14:textId="409DBF91" w:rsidR="00555DDB" w:rsidRPr="002F10CC" w:rsidRDefault="008E781B" w:rsidP="008E781B">
      <w:pPr>
        <w:pStyle w:val="4"/>
        <w:kinsoku w:val="0"/>
        <w:spacing w:afterLines="50" w:after="228"/>
        <w:rPr>
          <w:rFonts w:ascii="Times New Roman" w:hAnsi="Times New Roman"/>
          <w:spacing w:val="8"/>
          <w:szCs w:val="32"/>
        </w:rPr>
      </w:pPr>
      <w:r w:rsidRPr="002F10CC">
        <w:rPr>
          <w:rFonts w:ascii="Times New Roman" w:hAnsi="Times New Roman" w:hint="eastAsia"/>
          <w:spacing w:val="6"/>
          <w:szCs w:val="32"/>
        </w:rPr>
        <w:t>越方</w:t>
      </w:r>
      <w:r w:rsidRPr="002F10CC">
        <w:rPr>
          <w:rFonts w:ascii="Times New Roman" w:hAnsi="Times New Roman" w:hint="eastAsia"/>
          <w:szCs w:val="32"/>
        </w:rPr>
        <w:t>對於加速失聯</w:t>
      </w:r>
      <w:r w:rsidRPr="002F10CC">
        <w:rPr>
          <w:rFonts w:ascii="Times New Roman" w:hAnsi="Times New Roman" w:hint="eastAsia"/>
          <w:spacing w:val="6"/>
          <w:szCs w:val="32"/>
        </w:rPr>
        <w:t>移</w:t>
      </w:r>
      <w:r w:rsidRPr="002F10CC">
        <w:rPr>
          <w:rFonts w:ascii="Times New Roman" w:hAnsi="Times New Roman" w:hint="eastAsia"/>
          <w:spacing w:val="8"/>
          <w:szCs w:val="32"/>
        </w:rPr>
        <w:t>工</w:t>
      </w:r>
      <w:r w:rsidRPr="002F10CC">
        <w:rPr>
          <w:rFonts w:ascii="Times New Roman" w:hAnsi="Times New Roman" w:hint="eastAsia"/>
          <w:spacing w:val="8"/>
          <w:szCs w:val="32"/>
        </w:rPr>
        <w:t>(</w:t>
      </w:r>
      <w:r w:rsidRPr="002F10CC">
        <w:rPr>
          <w:rFonts w:ascii="Times New Roman" w:hAnsi="Times New Roman" w:hint="eastAsia"/>
          <w:spacing w:val="8"/>
          <w:szCs w:val="32"/>
        </w:rPr>
        <w:t>包含子女</w:t>
      </w:r>
      <w:r w:rsidRPr="002F10CC">
        <w:rPr>
          <w:rFonts w:ascii="Times New Roman" w:hAnsi="Times New Roman"/>
          <w:spacing w:val="8"/>
          <w:szCs w:val="32"/>
        </w:rPr>
        <w:t>)</w:t>
      </w:r>
      <w:r w:rsidRPr="002F10CC">
        <w:rPr>
          <w:rFonts w:ascii="Times New Roman" w:hAnsi="Times New Roman" w:hint="eastAsia"/>
          <w:spacing w:val="8"/>
          <w:szCs w:val="32"/>
        </w:rPr>
        <w:t>順利返國的相關流程</w:t>
      </w:r>
      <w:r w:rsidRPr="002F10CC">
        <w:rPr>
          <w:rStyle w:val="afd"/>
          <w:rFonts w:ascii="Times New Roman" w:hAnsi="Times New Roman"/>
          <w:spacing w:val="8"/>
          <w:szCs w:val="32"/>
        </w:rPr>
        <w:footnoteReference w:id="90"/>
      </w:r>
      <w:r w:rsidRPr="002F10CC">
        <w:rPr>
          <w:rFonts w:ascii="Times New Roman" w:hAnsi="Times New Roman" w:hint="eastAsia"/>
          <w:spacing w:val="8"/>
          <w:szCs w:val="32"/>
        </w:rPr>
        <w:t>，對於我政府有何建議？</w:t>
      </w:r>
    </w:p>
    <w:p w14:paraId="0E6895CA" w14:textId="77777777" w:rsidR="00992966" w:rsidRPr="002F10CC" w:rsidRDefault="00125832" w:rsidP="006E5869">
      <w:pPr>
        <w:pStyle w:val="3"/>
        <w:kinsoku w:val="0"/>
        <w:spacing w:beforeLines="25" w:before="114" w:afterLines="25" w:after="114"/>
        <w:ind w:left="1360" w:hanging="680"/>
        <w:rPr>
          <w:b/>
        </w:rPr>
      </w:pPr>
      <w:bookmarkStart w:id="1000" w:name="_Toc142570556"/>
      <w:r w:rsidRPr="002F10CC">
        <w:rPr>
          <w:rFonts w:hint="eastAsia"/>
          <w:b/>
        </w:rPr>
        <w:t>赴</w:t>
      </w:r>
      <w:r w:rsidR="00992966" w:rsidRPr="002F10CC">
        <w:rPr>
          <w:b/>
        </w:rPr>
        <w:t>越南</w:t>
      </w:r>
      <w:r w:rsidRPr="002F10CC">
        <w:rPr>
          <w:rFonts w:hint="eastAsia"/>
          <w:b/>
        </w:rPr>
        <w:t>考察與訪談</w:t>
      </w:r>
      <w:bookmarkEnd w:id="1000"/>
    </w:p>
    <w:p w14:paraId="5D472BC4" w14:textId="77777777" w:rsidR="000F2A3F" w:rsidRPr="002F10CC" w:rsidRDefault="00786B53" w:rsidP="00786B53">
      <w:pPr>
        <w:pStyle w:val="53"/>
        <w:kinsoku w:val="0"/>
        <w:spacing w:beforeLines="50" w:before="228"/>
        <w:ind w:leftChars="400" w:left="1361" w:firstLine="680"/>
        <w:rPr>
          <w:rFonts w:ascii="Times New Roman"/>
          <w:noProof/>
          <w:spacing w:val="-6"/>
        </w:rPr>
      </w:pPr>
      <w:r w:rsidRPr="002F10CC">
        <w:rPr>
          <w:rFonts w:ascii="Times New Roman" w:hint="eastAsia"/>
          <w:noProof/>
        </w:rPr>
        <w:t>由於</w:t>
      </w:r>
      <w:r w:rsidRPr="002F10CC">
        <w:rPr>
          <w:rFonts w:ascii="Times New Roman"/>
          <w:noProof/>
        </w:rPr>
        <w:t>越南</w:t>
      </w:r>
      <w:r w:rsidRPr="002F10CC">
        <w:rPr>
          <w:rFonts w:ascii="Times New Roman" w:hint="eastAsia"/>
          <w:noProof/>
        </w:rPr>
        <w:t>籍移工來臺工作</w:t>
      </w:r>
      <w:r w:rsidRPr="002F10CC">
        <w:rPr>
          <w:rFonts w:ascii="Times New Roman"/>
          <w:noProof/>
        </w:rPr>
        <w:t>發生失聯情況嚴重</w:t>
      </w:r>
      <w:r w:rsidR="002A2C7B" w:rsidRPr="002F10CC">
        <w:rPr>
          <w:rFonts w:ascii="Times New Roman" w:hint="eastAsia"/>
          <w:noProof/>
        </w:rPr>
        <w:t>，</w:t>
      </w:r>
      <w:r w:rsidRPr="002F10CC">
        <w:rPr>
          <w:rFonts w:ascii="Times New Roman" w:hint="eastAsia"/>
          <w:noProof/>
        </w:rPr>
        <w:t>加上越南</w:t>
      </w:r>
      <w:r w:rsidRPr="002F10CC">
        <w:rPr>
          <w:rFonts w:ascii="Times New Roman" w:hint="eastAsia"/>
          <w:noProof/>
          <w:spacing w:val="6"/>
        </w:rPr>
        <w:t>無法有效</w:t>
      </w:r>
      <w:r w:rsidRPr="002F10CC">
        <w:rPr>
          <w:rFonts w:ascii="Times New Roman" w:hint="eastAsia"/>
          <w:noProof/>
        </w:rPr>
        <w:t>制止</w:t>
      </w:r>
      <w:r w:rsidRPr="002F10CC">
        <w:rPr>
          <w:rFonts w:ascii="Times New Roman" w:hint="eastAsia"/>
          <w:noProof/>
          <w:spacing w:val="6"/>
        </w:rPr>
        <w:t>仲介公司超收仲介費用，影響我國外籍移</w:t>
      </w:r>
      <w:r w:rsidRPr="002F10CC">
        <w:rPr>
          <w:rFonts w:ascii="Times New Roman" w:hint="eastAsia"/>
          <w:noProof/>
        </w:rPr>
        <w:t>工管理及越南勞工權益，</w:t>
      </w:r>
      <w:r w:rsidRPr="002F10CC">
        <w:rPr>
          <w:rFonts w:ascii="Times New Roman"/>
          <w:noProof/>
        </w:rPr>
        <w:t>勞動部</w:t>
      </w:r>
      <w:r w:rsidRPr="002F10CC">
        <w:rPr>
          <w:rFonts w:ascii="Times New Roman" w:hint="eastAsia"/>
          <w:noProof/>
        </w:rPr>
        <w:t>曾在</w:t>
      </w:r>
      <w:r w:rsidR="00F541DB" w:rsidRPr="002F10CC">
        <w:rPr>
          <w:rFonts w:ascii="Times New Roman" w:hint="eastAsia"/>
          <w:noProof/>
          <w:spacing w:val="-6"/>
        </w:rPr>
        <w:t>9</w:t>
      </w:r>
      <w:r w:rsidR="00F541DB" w:rsidRPr="002F10CC">
        <w:rPr>
          <w:rFonts w:ascii="Times New Roman"/>
          <w:noProof/>
          <w:spacing w:val="-6"/>
        </w:rPr>
        <w:t>3</w:t>
      </w:r>
      <w:r w:rsidR="00F541DB" w:rsidRPr="002F10CC">
        <w:rPr>
          <w:rFonts w:ascii="Times New Roman" w:hint="eastAsia"/>
          <w:noProof/>
          <w:spacing w:val="-6"/>
        </w:rPr>
        <w:t>年及</w:t>
      </w:r>
      <w:r w:rsidRPr="002F10CC">
        <w:rPr>
          <w:rFonts w:ascii="Times New Roman"/>
          <w:noProof/>
          <w:spacing w:val="-6"/>
        </w:rPr>
        <w:t>94</w:t>
      </w:r>
      <w:r w:rsidRPr="002F10CC">
        <w:rPr>
          <w:rFonts w:ascii="Times New Roman" w:hint="eastAsia"/>
          <w:noProof/>
          <w:spacing w:val="-6"/>
        </w:rPr>
        <w:t>年對越南</w:t>
      </w:r>
      <w:r w:rsidR="00F541DB" w:rsidRPr="002F10CC">
        <w:rPr>
          <w:rFonts w:ascii="Times New Roman" w:hint="eastAsia"/>
          <w:noProof/>
          <w:spacing w:val="-6"/>
        </w:rPr>
        <w:t>移工的引進相繼</w:t>
      </w:r>
      <w:r w:rsidRPr="002F10CC">
        <w:rPr>
          <w:rFonts w:ascii="Times New Roman" w:hint="eastAsia"/>
          <w:noProof/>
          <w:spacing w:val="-6"/>
        </w:rPr>
        <w:t>採取凍結政策</w:t>
      </w:r>
      <w:r w:rsidRPr="002F10CC">
        <w:rPr>
          <w:rFonts w:ascii="Times New Roman" w:hint="eastAsia"/>
          <w:noProof/>
          <w:spacing w:val="2"/>
        </w:rPr>
        <w:t>，之後勞動部基於越南</w:t>
      </w:r>
      <w:r w:rsidRPr="002F10CC">
        <w:rPr>
          <w:rFonts w:ascii="Times New Roman" w:hint="eastAsia"/>
          <w:noProof/>
        </w:rPr>
        <w:t>政府對該國失聯移工採罰款及</w:t>
      </w:r>
      <w:r w:rsidRPr="002F10CC">
        <w:rPr>
          <w:rFonts w:ascii="Times New Roman" w:hint="eastAsia"/>
          <w:noProof/>
          <w:spacing w:val="6"/>
        </w:rPr>
        <w:t>管制不得出國工作等重罰措施，並</w:t>
      </w:r>
      <w:r w:rsidR="00F541DB" w:rsidRPr="002F10CC">
        <w:rPr>
          <w:rFonts w:ascii="Times New Roman" w:hint="eastAsia"/>
          <w:noProof/>
          <w:spacing w:val="6"/>
        </w:rPr>
        <w:t>規範與</w:t>
      </w:r>
      <w:r w:rsidRPr="002F10CC">
        <w:rPr>
          <w:rFonts w:ascii="Times New Roman" w:hint="eastAsia"/>
          <w:noProof/>
          <w:spacing w:val="6"/>
        </w:rPr>
        <w:t>調降移工</w:t>
      </w:r>
      <w:r w:rsidRPr="002F10CC">
        <w:rPr>
          <w:rFonts w:ascii="Times New Roman" w:hint="eastAsia"/>
          <w:noProof/>
          <w:spacing w:val="-2"/>
        </w:rPr>
        <w:t>來臺</w:t>
      </w:r>
      <w:r w:rsidRPr="002F10CC">
        <w:rPr>
          <w:rFonts w:ascii="Times New Roman" w:hint="eastAsia"/>
          <w:noProof/>
          <w:spacing w:val="6"/>
        </w:rPr>
        <w:t>工作費用</w:t>
      </w:r>
      <w:r w:rsidRPr="002F10CC">
        <w:rPr>
          <w:rFonts w:ascii="Times New Roman" w:hint="eastAsia"/>
          <w:noProof/>
          <w:spacing w:val="-6"/>
        </w:rPr>
        <w:t>，越南勞工失</w:t>
      </w:r>
      <w:r w:rsidRPr="002F10CC">
        <w:rPr>
          <w:rFonts w:ascii="Times New Roman" w:hint="eastAsia"/>
          <w:noProof/>
          <w:spacing w:val="4"/>
        </w:rPr>
        <w:t>聯比率已有下降</w:t>
      </w:r>
      <w:r w:rsidRPr="002F10CC">
        <w:rPr>
          <w:rFonts w:ascii="Times New Roman"/>
          <w:noProof/>
          <w:spacing w:val="4"/>
        </w:rPr>
        <w:t>，</w:t>
      </w:r>
      <w:r w:rsidR="00F541DB" w:rsidRPr="002F10CC">
        <w:rPr>
          <w:rFonts w:ascii="Times New Roman" w:hint="eastAsia"/>
          <w:noProof/>
          <w:spacing w:val="4"/>
        </w:rPr>
        <w:t>勞</w:t>
      </w:r>
      <w:r w:rsidR="00F541DB" w:rsidRPr="002F10CC">
        <w:rPr>
          <w:rFonts w:ascii="Times New Roman" w:hint="eastAsia"/>
          <w:noProof/>
          <w:spacing w:val="-8"/>
        </w:rPr>
        <w:t>動部於是</w:t>
      </w:r>
      <w:r w:rsidR="000F2A3F" w:rsidRPr="002F10CC">
        <w:rPr>
          <w:rFonts w:ascii="Times New Roman" w:hint="eastAsia"/>
          <w:noProof/>
          <w:spacing w:val="-8"/>
        </w:rPr>
        <w:t>在</w:t>
      </w:r>
      <w:r w:rsidRPr="002F10CC">
        <w:rPr>
          <w:rFonts w:ascii="Times New Roman"/>
          <w:noProof/>
          <w:spacing w:val="-8"/>
        </w:rPr>
        <w:t>104</w:t>
      </w:r>
      <w:r w:rsidRPr="002F10CC">
        <w:rPr>
          <w:rFonts w:ascii="Times New Roman"/>
          <w:noProof/>
          <w:spacing w:val="-8"/>
        </w:rPr>
        <w:t>年</w:t>
      </w:r>
      <w:r w:rsidRPr="002F10CC">
        <w:rPr>
          <w:rFonts w:ascii="Times New Roman" w:hint="eastAsia"/>
          <w:noProof/>
          <w:spacing w:val="-8"/>
        </w:rPr>
        <w:t>重新開放自越南引進家庭看護工</w:t>
      </w:r>
      <w:r w:rsidRPr="002F10CC">
        <w:rPr>
          <w:rFonts w:ascii="Times New Roman" w:hint="eastAsia"/>
          <w:noProof/>
          <w:spacing w:val="6"/>
        </w:rPr>
        <w:t>與漁工，以及受理</w:t>
      </w:r>
      <w:r w:rsidRPr="002F10CC">
        <w:rPr>
          <w:rFonts w:ascii="Times New Roman"/>
          <w:noProof/>
          <w:spacing w:val="6"/>
        </w:rPr>
        <w:t>越南人力仲介公</w:t>
      </w:r>
      <w:r w:rsidRPr="002F10CC">
        <w:rPr>
          <w:rFonts w:ascii="Times New Roman"/>
          <w:noProof/>
          <w:spacing w:val="-6"/>
        </w:rPr>
        <w:t>司申請認可。</w:t>
      </w:r>
    </w:p>
    <w:p w14:paraId="0E66DFB0" w14:textId="77777777" w:rsidR="00786B53" w:rsidRPr="002F10CC" w:rsidRDefault="00786B53" w:rsidP="000F2A3F">
      <w:pPr>
        <w:pStyle w:val="53"/>
        <w:kinsoku w:val="0"/>
        <w:spacing w:beforeLines="20" w:before="91"/>
        <w:ind w:leftChars="400" w:left="1361" w:firstLine="696"/>
        <w:rPr>
          <w:rFonts w:ascii="Times New Roman"/>
          <w:noProof/>
          <w:spacing w:val="-8"/>
        </w:rPr>
      </w:pPr>
      <w:r w:rsidRPr="002F10CC">
        <w:rPr>
          <w:rFonts w:ascii="Times New Roman" w:hint="eastAsia"/>
          <w:noProof/>
          <w:spacing w:val="4"/>
        </w:rPr>
        <w:t>但從</w:t>
      </w:r>
      <w:r w:rsidRPr="002F10CC">
        <w:rPr>
          <w:rFonts w:ascii="Times New Roman"/>
          <w:noProof/>
          <w:spacing w:val="4"/>
        </w:rPr>
        <w:t>勞動部及移民署的統計資料</w:t>
      </w:r>
      <w:r w:rsidRPr="002F10CC">
        <w:rPr>
          <w:rFonts w:ascii="Times New Roman" w:hint="eastAsia"/>
          <w:noProof/>
          <w:spacing w:val="4"/>
        </w:rPr>
        <w:t>顯示</w:t>
      </w:r>
      <w:r w:rsidRPr="002F10CC">
        <w:rPr>
          <w:rFonts w:ascii="Times New Roman"/>
          <w:noProof/>
          <w:spacing w:val="4"/>
        </w:rPr>
        <w:t>，</w:t>
      </w:r>
      <w:r w:rsidRPr="002F10CC">
        <w:rPr>
          <w:rFonts w:ascii="Times New Roman" w:hint="eastAsia"/>
          <w:noProof/>
          <w:spacing w:val="4"/>
        </w:rPr>
        <w:t>重新開</w:t>
      </w:r>
      <w:r w:rsidRPr="002F10CC">
        <w:rPr>
          <w:rFonts w:ascii="Times New Roman" w:hint="eastAsia"/>
          <w:noProof/>
        </w:rPr>
        <w:t>放後</w:t>
      </w:r>
      <w:r w:rsidRPr="002F10CC">
        <w:rPr>
          <w:rFonts w:ascii="Times New Roman" w:hint="eastAsia"/>
          <w:noProof/>
          <w:spacing w:val="-4"/>
        </w:rPr>
        <w:t>，</w:t>
      </w:r>
      <w:r w:rsidR="00F541DB" w:rsidRPr="002F10CC">
        <w:rPr>
          <w:rFonts w:ascii="Times New Roman" w:hint="eastAsia"/>
          <w:noProof/>
          <w:spacing w:val="-4"/>
        </w:rPr>
        <w:t>相較於整體及其他移工來源國，</w:t>
      </w:r>
      <w:r w:rsidRPr="002F10CC">
        <w:rPr>
          <w:rFonts w:ascii="Times New Roman" w:hint="eastAsia"/>
          <w:noProof/>
          <w:spacing w:val="-4"/>
        </w:rPr>
        <w:t>越南籍失聯人數仍</w:t>
      </w:r>
      <w:r w:rsidRPr="002F10CC">
        <w:rPr>
          <w:rFonts w:ascii="Times New Roman" w:hint="eastAsia"/>
          <w:noProof/>
          <w:spacing w:val="-6"/>
        </w:rPr>
        <w:t>是最</w:t>
      </w:r>
      <w:r w:rsidR="00F541DB" w:rsidRPr="002F10CC">
        <w:rPr>
          <w:rFonts w:ascii="Times New Roman" w:hint="eastAsia"/>
          <w:noProof/>
          <w:spacing w:val="-6"/>
        </w:rPr>
        <w:t>多</w:t>
      </w:r>
      <w:r w:rsidRPr="002F10CC">
        <w:rPr>
          <w:rFonts w:ascii="Times New Roman" w:hint="eastAsia"/>
          <w:noProof/>
          <w:spacing w:val="-6"/>
        </w:rPr>
        <w:t>，失聯比率更明顯高於整體及其他</w:t>
      </w:r>
      <w:r w:rsidR="00F541DB" w:rsidRPr="002F10CC">
        <w:rPr>
          <w:rFonts w:ascii="Times New Roman" w:hint="eastAsia"/>
          <w:noProof/>
          <w:spacing w:val="-6"/>
        </w:rPr>
        <w:t>移工來源國</w:t>
      </w:r>
      <w:r w:rsidRPr="002F10CC">
        <w:rPr>
          <w:rFonts w:ascii="Times New Roman" w:hint="eastAsia"/>
          <w:noProof/>
          <w:spacing w:val="6"/>
        </w:rPr>
        <w:t>。以</w:t>
      </w:r>
      <w:r w:rsidRPr="002F10CC">
        <w:rPr>
          <w:rFonts w:ascii="Times New Roman" w:hint="eastAsia"/>
          <w:noProof/>
          <w:spacing w:val="6"/>
        </w:rPr>
        <w:t>111</w:t>
      </w:r>
      <w:r w:rsidRPr="002F10CC">
        <w:rPr>
          <w:rFonts w:ascii="Times New Roman" w:hint="eastAsia"/>
          <w:noProof/>
          <w:spacing w:val="6"/>
        </w:rPr>
        <w:t>年為例，</w:t>
      </w:r>
      <w:r w:rsidR="001820DA" w:rsidRPr="002F10CC">
        <w:rPr>
          <w:rFonts w:ascii="Times New Roman" w:hint="eastAsia"/>
          <w:noProof/>
          <w:spacing w:val="6"/>
        </w:rPr>
        <w:t>在這一年當中</w:t>
      </w:r>
      <w:r w:rsidR="001820DA" w:rsidRPr="002F10CC">
        <w:rPr>
          <w:rFonts w:ascii="Times New Roman" w:hint="eastAsia"/>
          <w:noProof/>
          <w:spacing w:val="-8"/>
        </w:rPr>
        <w:t>共有</w:t>
      </w:r>
      <w:r w:rsidR="001820DA" w:rsidRPr="002F10CC">
        <w:rPr>
          <w:rFonts w:ascii="Times New Roman" w:hint="eastAsia"/>
          <w:noProof/>
          <w:spacing w:val="-8"/>
        </w:rPr>
        <w:t>4</w:t>
      </w:r>
      <w:r w:rsidR="001820DA" w:rsidRPr="002F10CC">
        <w:rPr>
          <w:rFonts w:ascii="Times New Roman"/>
          <w:noProof/>
          <w:spacing w:val="-8"/>
        </w:rPr>
        <w:t>.1</w:t>
      </w:r>
      <w:r w:rsidR="001820DA" w:rsidRPr="002F10CC">
        <w:rPr>
          <w:rFonts w:ascii="Times New Roman" w:hint="eastAsia"/>
          <w:noProof/>
          <w:spacing w:val="-8"/>
        </w:rPr>
        <w:t>萬名</w:t>
      </w:r>
      <w:r w:rsidR="001820DA" w:rsidRPr="002F10CC">
        <w:rPr>
          <w:rFonts w:ascii="Times New Roman" w:hint="eastAsia"/>
          <w:noProof/>
          <w:spacing w:val="-8"/>
        </w:rPr>
        <w:lastRenderedPageBreak/>
        <w:t>移</w:t>
      </w:r>
      <w:r w:rsidR="001820DA" w:rsidRPr="002F10CC">
        <w:rPr>
          <w:rFonts w:ascii="Times New Roman" w:hint="eastAsia"/>
          <w:noProof/>
        </w:rPr>
        <w:t>工發生失聯，其中越南籍就有</w:t>
      </w:r>
      <w:r w:rsidR="001820DA" w:rsidRPr="002F10CC">
        <w:rPr>
          <w:rFonts w:ascii="Times New Roman" w:hint="eastAsia"/>
          <w:noProof/>
        </w:rPr>
        <w:t>3</w:t>
      </w:r>
      <w:r w:rsidR="001820DA" w:rsidRPr="002F10CC">
        <w:rPr>
          <w:rFonts w:ascii="Times New Roman"/>
          <w:noProof/>
        </w:rPr>
        <w:t>.4</w:t>
      </w:r>
      <w:r w:rsidR="001820DA" w:rsidRPr="002F10CC">
        <w:rPr>
          <w:rFonts w:ascii="Times New Roman" w:hint="eastAsia"/>
          <w:noProof/>
        </w:rPr>
        <w:t>萬人</w:t>
      </w:r>
      <w:r w:rsidR="001820DA" w:rsidRPr="002F10CC">
        <w:rPr>
          <w:rFonts w:ascii="Times New Roman" w:hint="eastAsia"/>
          <w:noProof/>
        </w:rPr>
        <w:t>(</w:t>
      </w:r>
      <w:r w:rsidR="001820DA" w:rsidRPr="002F10CC">
        <w:rPr>
          <w:rFonts w:ascii="Times New Roman" w:hint="eastAsia"/>
          <w:noProof/>
        </w:rPr>
        <w:t>占</w:t>
      </w:r>
      <w:r w:rsidR="001820DA" w:rsidRPr="002F10CC">
        <w:rPr>
          <w:rFonts w:ascii="Times New Roman" w:hint="eastAsia"/>
          <w:noProof/>
        </w:rPr>
        <w:t>83.5</w:t>
      </w:r>
      <w:r w:rsidR="001820DA" w:rsidRPr="002F10CC">
        <w:rPr>
          <w:rFonts w:ascii="Times New Roman" w:hint="eastAsia"/>
          <w:noProof/>
        </w:rPr>
        <w:t>％</w:t>
      </w:r>
      <w:r w:rsidR="001820DA" w:rsidRPr="002F10CC">
        <w:rPr>
          <w:rFonts w:ascii="Times New Roman"/>
          <w:noProof/>
        </w:rPr>
        <w:t>)</w:t>
      </w:r>
      <w:r w:rsidR="001820DA" w:rsidRPr="002F10CC">
        <w:rPr>
          <w:rFonts w:ascii="Times New Roman" w:hint="eastAsia"/>
          <w:noProof/>
        </w:rPr>
        <w:t>，失聯</w:t>
      </w:r>
      <w:r w:rsidR="001820DA" w:rsidRPr="002F10CC">
        <w:rPr>
          <w:rFonts w:ascii="Times New Roman" w:hint="eastAsia"/>
          <w:noProof/>
          <w:spacing w:val="-8"/>
        </w:rPr>
        <w:t>比率更高達</w:t>
      </w:r>
      <w:r w:rsidR="001820DA" w:rsidRPr="002F10CC">
        <w:rPr>
          <w:rFonts w:ascii="Times New Roman" w:hint="eastAsia"/>
          <w:noProof/>
          <w:spacing w:val="-8"/>
        </w:rPr>
        <w:t>1</w:t>
      </w:r>
      <w:r w:rsidR="001820DA" w:rsidRPr="002F10CC">
        <w:rPr>
          <w:rFonts w:ascii="Times New Roman"/>
          <w:noProof/>
          <w:spacing w:val="-8"/>
        </w:rPr>
        <w:t>4.22</w:t>
      </w:r>
      <w:r w:rsidR="001820DA" w:rsidRPr="002F10CC">
        <w:rPr>
          <w:rFonts w:ascii="Times New Roman" w:hint="eastAsia"/>
          <w:noProof/>
          <w:spacing w:val="-8"/>
        </w:rPr>
        <w:t>％，高</w:t>
      </w:r>
      <w:r w:rsidR="001820DA" w:rsidRPr="002F10CC">
        <w:rPr>
          <w:rFonts w:ascii="Times New Roman" w:hint="eastAsia"/>
          <w:noProof/>
        </w:rPr>
        <w:t>於整體的</w:t>
      </w:r>
      <w:r w:rsidR="001820DA" w:rsidRPr="002F10CC">
        <w:rPr>
          <w:rFonts w:ascii="Times New Roman" w:hint="eastAsia"/>
          <w:noProof/>
        </w:rPr>
        <w:t>5</w:t>
      </w:r>
      <w:r w:rsidR="001820DA" w:rsidRPr="002F10CC">
        <w:rPr>
          <w:rFonts w:ascii="Times New Roman"/>
          <w:noProof/>
        </w:rPr>
        <w:t>.96</w:t>
      </w:r>
      <w:r w:rsidR="001820DA" w:rsidRPr="002F10CC">
        <w:rPr>
          <w:rFonts w:ascii="Times New Roman" w:hint="eastAsia"/>
          <w:noProof/>
        </w:rPr>
        <w:t>％，也高於其他國籍移工</w:t>
      </w:r>
      <w:r w:rsidR="001820DA" w:rsidRPr="002F10CC">
        <w:rPr>
          <w:rFonts w:ascii="Times New Roman" w:hint="eastAsia"/>
          <w:noProof/>
        </w:rPr>
        <w:t>(</w:t>
      </w:r>
      <w:r w:rsidR="001820DA" w:rsidRPr="002F10CC">
        <w:rPr>
          <w:rFonts w:ascii="Times New Roman" w:hint="eastAsia"/>
          <w:noProof/>
        </w:rPr>
        <w:t>印尼籍</w:t>
      </w:r>
      <w:r w:rsidR="001820DA" w:rsidRPr="002F10CC">
        <w:rPr>
          <w:rFonts w:ascii="Times New Roman" w:hint="eastAsia"/>
          <w:noProof/>
        </w:rPr>
        <w:t>2</w:t>
      </w:r>
      <w:r w:rsidR="001820DA" w:rsidRPr="002F10CC">
        <w:rPr>
          <w:rFonts w:ascii="Times New Roman"/>
          <w:noProof/>
        </w:rPr>
        <w:t>.26</w:t>
      </w:r>
      <w:r w:rsidR="001820DA" w:rsidRPr="002F10CC">
        <w:rPr>
          <w:rFonts w:ascii="Times New Roman" w:hint="eastAsia"/>
          <w:noProof/>
        </w:rPr>
        <w:t>％、菲律賓</w:t>
      </w:r>
      <w:r w:rsidR="001820DA" w:rsidRPr="002F10CC">
        <w:rPr>
          <w:rFonts w:ascii="Times New Roman" w:hint="eastAsia"/>
          <w:noProof/>
        </w:rPr>
        <w:t>0</w:t>
      </w:r>
      <w:r w:rsidR="001820DA" w:rsidRPr="002F10CC">
        <w:rPr>
          <w:rFonts w:ascii="Times New Roman"/>
          <w:noProof/>
        </w:rPr>
        <w:t>.35</w:t>
      </w:r>
      <w:r w:rsidR="001820DA" w:rsidRPr="002F10CC">
        <w:rPr>
          <w:rFonts w:ascii="Times New Roman" w:hint="eastAsia"/>
          <w:noProof/>
        </w:rPr>
        <w:t>％、泰國</w:t>
      </w:r>
      <w:r w:rsidR="001820DA" w:rsidRPr="002F10CC">
        <w:rPr>
          <w:rFonts w:ascii="Times New Roman" w:hint="eastAsia"/>
          <w:noProof/>
        </w:rPr>
        <w:t>1</w:t>
      </w:r>
      <w:r w:rsidR="001820DA" w:rsidRPr="002F10CC">
        <w:rPr>
          <w:rFonts w:ascii="Times New Roman"/>
          <w:noProof/>
        </w:rPr>
        <w:t>.4</w:t>
      </w:r>
      <w:r w:rsidR="001820DA" w:rsidRPr="002F10CC">
        <w:rPr>
          <w:rFonts w:ascii="Times New Roman" w:hint="eastAsia"/>
          <w:noProof/>
        </w:rPr>
        <w:t>％</w:t>
      </w:r>
      <w:r w:rsidR="001820DA" w:rsidRPr="002F10CC">
        <w:rPr>
          <w:rFonts w:ascii="Times New Roman"/>
          <w:noProof/>
        </w:rPr>
        <w:t>)</w:t>
      </w:r>
      <w:r w:rsidR="001820DA" w:rsidRPr="002F10CC">
        <w:rPr>
          <w:rFonts w:ascii="Times New Roman" w:hint="eastAsia"/>
          <w:noProof/>
        </w:rPr>
        <w:t>。</w:t>
      </w:r>
    </w:p>
    <w:p w14:paraId="1BA0227B" w14:textId="04DE23A7" w:rsidR="00D20501" w:rsidRPr="002F10CC" w:rsidRDefault="001820DA" w:rsidP="005B6CAF">
      <w:pPr>
        <w:pStyle w:val="53"/>
        <w:kinsoku w:val="0"/>
        <w:spacing w:beforeLines="20" w:before="91"/>
        <w:ind w:leftChars="400" w:left="1361" w:firstLine="664"/>
        <w:rPr>
          <w:rFonts w:ascii="Times New Roman"/>
          <w:noProof/>
          <w:spacing w:val="-6"/>
        </w:rPr>
      </w:pPr>
      <w:r w:rsidRPr="002F10CC">
        <w:rPr>
          <w:rFonts w:ascii="Times New Roman" w:hint="eastAsia"/>
          <w:noProof/>
          <w:spacing w:val="-4"/>
        </w:rPr>
        <w:t>基於上述的</w:t>
      </w:r>
      <w:r w:rsidR="000F2A3F" w:rsidRPr="002F10CC">
        <w:rPr>
          <w:rFonts w:ascii="Times New Roman" w:hint="eastAsia"/>
          <w:noProof/>
          <w:spacing w:val="-4"/>
        </w:rPr>
        <w:t>理由</w:t>
      </w:r>
      <w:r w:rsidRPr="002F10CC">
        <w:rPr>
          <w:rFonts w:ascii="Times New Roman" w:hint="eastAsia"/>
          <w:noProof/>
          <w:spacing w:val="-4"/>
        </w:rPr>
        <w:t>，</w:t>
      </w:r>
      <w:r w:rsidR="000F2A3F" w:rsidRPr="002F10CC">
        <w:rPr>
          <w:rFonts w:ascii="Times New Roman" w:hint="eastAsia"/>
          <w:noProof/>
          <w:spacing w:val="-4"/>
        </w:rPr>
        <w:t>並考量在國</w:t>
      </w:r>
      <w:r w:rsidR="00C36AF2" w:rsidRPr="002F10CC">
        <w:rPr>
          <w:rFonts w:ascii="Times New Roman" w:hint="eastAsia"/>
          <w:noProof/>
          <w:spacing w:val="-4"/>
        </w:rPr>
        <w:t>內無法</w:t>
      </w:r>
      <w:r w:rsidR="000F2A3F" w:rsidRPr="002F10CC">
        <w:rPr>
          <w:rFonts w:ascii="Times New Roman" w:hint="eastAsia"/>
          <w:noProof/>
          <w:spacing w:val="-4"/>
        </w:rPr>
        <w:t>接觸</w:t>
      </w:r>
      <w:r w:rsidR="00C36AF2" w:rsidRPr="002F10CC">
        <w:rPr>
          <w:rFonts w:ascii="Times New Roman" w:hint="eastAsia"/>
          <w:noProof/>
          <w:spacing w:val="-4"/>
        </w:rPr>
        <w:t>、</w:t>
      </w:r>
      <w:r w:rsidR="000F2A3F" w:rsidRPr="002F10CC">
        <w:rPr>
          <w:rFonts w:ascii="Times New Roman" w:hint="eastAsia"/>
          <w:noProof/>
          <w:spacing w:val="-4"/>
        </w:rPr>
        <w:t>瞭解</w:t>
      </w:r>
      <w:r w:rsidR="000F2A3F" w:rsidRPr="002F10CC">
        <w:rPr>
          <w:rFonts w:ascii="Times New Roman" w:hint="eastAsia"/>
          <w:noProof/>
        </w:rPr>
        <w:t>移</w:t>
      </w:r>
      <w:r w:rsidR="000F2A3F" w:rsidRPr="002F10CC">
        <w:rPr>
          <w:rFonts w:ascii="Times New Roman" w:hint="eastAsia"/>
          <w:noProof/>
          <w:spacing w:val="4"/>
        </w:rPr>
        <w:t>工來源國的勞動出口公司</w:t>
      </w:r>
      <w:r w:rsidR="004A720E" w:rsidRPr="002F10CC">
        <w:rPr>
          <w:rFonts w:ascii="Times New Roman" w:hint="eastAsia"/>
          <w:noProof/>
          <w:spacing w:val="4"/>
        </w:rPr>
        <w:t>(</w:t>
      </w:r>
      <w:r w:rsidR="004A720E" w:rsidRPr="002F10CC">
        <w:rPr>
          <w:rFonts w:ascii="Times New Roman" w:hint="eastAsia"/>
          <w:noProof/>
          <w:spacing w:val="4"/>
        </w:rPr>
        <w:t>我國俗稱仲介公司</w:t>
      </w:r>
      <w:r w:rsidR="004A720E" w:rsidRPr="002F10CC">
        <w:rPr>
          <w:rFonts w:ascii="Times New Roman" w:hint="eastAsia"/>
          <w:noProof/>
          <w:spacing w:val="4"/>
        </w:rPr>
        <w:t>)</w:t>
      </w:r>
      <w:r w:rsidR="000F2A3F" w:rsidRPr="002F10CC">
        <w:rPr>
          <w:rFonts w:ascii="Times New Roman" w:hint="eastAsia"/>
          <w:noProof/>
          <w:spacing w:val="4"/>
        </w:rPr>
        <w:t>如何</w:t>
      </w:r>
      <w:r w:rsidR="000F2A3F" w:rsidRPr="002F10CC">
        <w:rPr>
          <w:rFonts w:ascii="Times New Roman" w:hint="eastAsia"/>
          <w:noProof/>
        </w:rPr>
        <w:t>招攬移工與收取費用，以及在臺失聯移工返回越</w:t>
      </w:r>
      <w:r w:rsidR="000F2A3F" w:rsidRPr="002F10CC">
        <w:rPr>
          <w:rFonts w:ascii="Times New Roman" w:hint="eastAsia"/>
          <w:noProof/>
          <w:spacing w:val="-4"/>
        </w:rPr>
        <w:t>南後的遭遇與生活狀況</w:t>
      </w:r>
      <w:r w:rsidR="00786B53" w:rsidRPr="002F10CC">
        <w:rPr>
          <w:rFonts w:ascii="Times New Roman" w:hint="eastAsia"/>
          <w:noProof/>
          <w:spacing w:val="-4"/>
        </w:rPr>
        <w:t>，本研究案</w:t>
      </w:r>
      <w:r w:rsidR="00C36AF2" w:rsidRPr="002F10CC">
        <w:rPr>
          <w:rFonts w:ascii="Times New Roman" w:hint="eastAsia"/>
          <w:noProof/>
          <w:spacing w:val="-4"/>
        </w:rPr>
        <w:t>因此</w:t>
      </w:r>
      <w:r w:rsidR="00D20501" w:rsidRPr="002F10CC">
        <w:rPr>
          <w:rFonts w:ascii="Times New Roman" w:hint="eastAsia"/>
          <w:noProof/>
          <w:spacing w:val="-4"/>
        </w:rPr>
        <w:t>在</w:t>
      </w:r>
      <w:r w:rsidR="00D20501" w:rsidRPr="002F10CC">
        <w:rPr>
          <w:rFonts w:ascii="Times New Roman" w:hint="eastAsia"/>
          <w:noProof/>
          <w:spacing w:val="-4"/>
        </w:rPr>
        <w:t>1</w:t>
      </w:r>
      <w:r w:rsidR="00D20501" w:rsidRPr="002F10CC">
        <w:rPr>
          <w:rFonts w:ascii="Times New Roman"/>
          <w:noProof/>
          <w:spacing w:val="-4"/>
        </w:rPr>
        <w:t>12</w:t>
      </w:r>
      <w:r w:rsidR="00D20501" w:rsidRPr="002F10CC">
        <w:rPr>
          <w:rFonts w:ascii="Times New Roman" w:hint="eastAsia"/>
          <w:noProof/>
          <w:spacing w:val="-4"/>
        </w:rPr>
        <w:t>年</w:t>
      </w:r>
      <w:r w:rsidR="00D20501" w:rsidRPr="002F10CC">
        <w:rPr>
          <w:rFonts w:ascii="Times New Roman" w:hint="eastAsia"/>
          <w:noProof/>
          <w:spacing w:val="-4"/>
        </w:rPr>
        <w:t>4</w:t>
      </w:r>
      <w:r w:rsidR="00D20501" w:rsidRPr="002F10CC">
        <w:rPr>
          <w:rFonts w:ascii="Times New Roman" w:hint="eastAsia"/>
          <w:noProof/>
          <w:spacing w:val="-4"/>
        </w:rPr>
        <w:t>月</w:t>
      </w:r>
      <w:r w:rsidR="00D20501" w:rsidRPr="002F10CC">
        <w:rPr>
          <w:rFonts w:ascii="Times New Roman" w:hint="eastAsia"/>
          <w:noProof/>
        </w:rPr>
        <w:t>10</w:t>
      </w:r>
      <w:r w:rsidR="00D20501" w:rsidRPr="002F10CC">
        <w:rPr>
          <w:rFonts w:ascii="Times New Roman" w:hint="eastAsia"/>
          <w:noProof/>
        </w:rPr>
        <w:t>日至</w:t>
      </w:r>
      <w:r w:rsidR="00D20501" w:rsidRPr="002F10CC">
        <w:rPr>
          <w:rFonts w:ascii="Times New Roman" w:hint="eastAsia"/>
          <w:noProof/>
        </w:rPr>
        <w:t>4</w:t>
      </w:r>
      <w:r w:rsidR="00D20501" w:rsidRPr="002F10CC">
        <w:rPr>
          <w:rFonts w:ascii="Times New Roman" w:hint="eastAsia"/>
          <w:noProof/>
        </w:rPr>
        <w:t>月</w:t>
      </w:r>
      <w:r w:rsidR="00D20501" w:rsidRPr="002F10CC">
        <w:rPr>
          <w:rFonts w:ascii="Times New Roman" w:hint="eastAsia"/>
          <w:noProof/>
        </w:rPr>
        <w:t>14</w:t>
      </w:r>
      <w:r w:rsidR="00D20501" w:rsidRPr="002F10CC">
        <w:rPr>
          <w:rFonts w:ascii="Times New Roman" w:hint="eastAsia"/>
          <w:noProof/>
        </w:rPr>
        <w:t>日前往</w:t>
      </w:r>
      <w:r w:rsidR="00786B53" w:rsidRPr="002F10CC">
        <w:rPr>
          <w:rFonts w:ascii="Times New Roman" w:hint="eastAsia"/>
          <w:noProof/>
        </w:rPr>
        <w:t>越南進</w:t>
      </w:r>
      <w:r w:rsidR="00786B53" w:rsidRPr="002F10CC">
        <w:rPr>
          <w:rFonts w:ascii="Times New Roman" w:hint="eastAsia"/>
          <w:noProof/>
          <w:spacing w:val="-6"/>
        </w:rPr>
        <w:t>行考察</w:t>
      </w:r>
      <w:r w:rsidR="00C36AF2" w:rsidRPr="002F10CC">
        <w:rPr>
          <w:rFonts w:ascii="Times New Roman" w:hint="eastAsia"/>
          <w:noProof/>
          <w:spacing w:val="-6"/>
        </w:rPr>
        <w:t>。</w:t>
      </w:r>
    </w:p>
    <w:p w14:paraId="12A08247" w14:textId="4199E88D" w:rsidR="008E781B" w:rsidRPr="002F10CC" w:rsidRDefault="008E781B" w:rsidP="008E781B">
      <w:pPr>
        <w:pStyle w:val="53"/>
        <w:kinsoku w:val="0"/>
        <w:spacing w:beforeLines="20" w:before="91"/>
        <w:ind w:leftChars="400" w:left="1361" w:firstLine="680"/>
        <w:rPr>
          <w:rFonts w:ascii="Times New Roman"/>
          <w:noProof/>
          <w:spacing w:val="6"/>
        </w:rPr>
      </w:pPr>
      <w:r w:rsidRPr="002F10CC">
        <w:rPr>
          <w:rFonts w:ascii="Times New Roman" w:hint="eastAsia"/>
          <w:noProof/>
        </w:rPr>
        <w:t>在越南考察過程中除了以深入訪談方式，</w:t>
      </w:r>
      <w:r w:rsidRPr="002F10CC">
        <w:rPr>
          <w:rFonts w:ascii="Times New Roman" w:hint="eastAsia"/>
          <w:noProof/>
          <w:spacing w:val="6"/>
        </w:rPr>
        <w:t>逐一訪</w:t>
      </w:r>
      <w:r w:rsidRPr="002F10CC">
        <w:rPr>
          <w:rFonts w:ascii="Times New Roman" w:hint="eastAsia"/>
          <w:noProof/>
          <w:spacing w:val="4"/>
        </w:rPr>
        <w:t>談曾來臺工作並已返國的失聯移工、越南仲介公司</w:t>
      </w:r>
      <w:r w:rsidRPr="002F10CC">
        <w:rPr>
          <w:rFonts w:ascii="Times New Roman" w:hint="eastAsia"/>
          <w:noProof/>
        </w:rPr>
        <w:t>人員</w:t>
      </w:r>
      <w:r w:rsidRPr="002F10CC">
        <w:rPr>
          <w:rFonts w:ascii="Times New Roman" w:hint="eastAsia"/>
          <w:noProof/>
          <w:spacing w:val="-4"/>
        </w:rPr>
        <w:t>，</w:t>
      </w:r>
      <w:r w:rsidRPr="002F10CC">
        <w:rPr>
          <w:rFonts w:ascii="Times New Roman" w:hint="eastAsia"/>
          <w:noProof/>
          <w:spacing w:val="4"/>
        </w:rPr>
        <w:t>並和越南政</w:t>
      </w:r>
      <w:r w:rsidRPr="002F10CC">
        <w:rPr>
          <w:rFonts w:ascii="Times New Roman" w:hint="eastAsia"/>
          <w:noProof/>
          <w:spacing w:val="-6"/>
        </w:rPr>
        <w:t>府相關部門人員交換意見，也到我國駐越南代表處</w:t>
      </w:r>
      <w:r w:rsidRPr="002F10CC">
        <w:rPr>
          <w:rFonts w:ascii="Times New Roman" w:hint="eastAsia"/>
          <w:noProof/>
        </w:rPr>
        <w:t>進行視察及聽取簡報，以</w:t>
      </w:r>
      <w:r w:rsidRPr="002F10CC">
        <w:rPr>
          <w:rFonts w:hAnsi="標楷體" w:hint="eastAsia"/>
          <w:noProof/>
          <w:szCs w:val="32"/>
        </w:rPr>
        <w:t>瞭解越南勞動力輸出政策、</w:t>
      </w:r>
      <w:r w:rsidRPr="002F10CC">
        <w:rPr>
          <w:rFonts w:hAnsi="標楷體" w:hint="eastAsia"/>
          <w:noProof/>
          <w:spacing w:val="6"/>
          <w:szCs w:val="32"/>
        </w:rPr>
        <w:t>仲介制度、越南人民至</w:t>
      </w:r>
      <w:r w:rsidRPr="002F10CC">
        <w:rPr>
          <w:rFonts w:ascii="Times New Roman"/>
          <w:noProof/>
          <w:spacing w:val="6"/>
          <w:szCs w:val="32"/>
        </w:rPr>
        <w:t>海外工作</w:t>
      </w:r>
      <w:r w:rsidRPr="002F10CC">
        <w:rPr>
          <w:rStyle w:val="afd"/>
          <w:rFonts w:ascii="Times New Roman"/>
          <w:noProof/>
          <w:spacing w:val="6"/>
          <w:szCs w:val="32"/>
        </w:rPr>
        <w:footnoteReference w:id="91"/>
      </w:r>
      <w:r w:rsidRPr="002F10CC">
        <w:rPr>
          <w:rFonts w:ascii="Times New Roman"/>
          <w:noProof/>
          <w:spacing w:val="6"/>
          <w:szCs w:val="32"/>
        </w:rPr>
        <w:t>等</w:t>
      </w:r>
      <w:r w:rsidRPr="002F10CC">
        <w:rPr>
          <w:rFonts w:ascii="Times New Roman" w:hint="eastAsia"/>
          <w:noProof/>
          <w:spacing w:val="6"/>
          <w:szCs w:val="32"/>
        </w:rPr>
        <w:t>情形與</w:t>
      </w:r>
      <w:r w:rsidRPr="002F10CC">
        <w:rPr>
          <w:rFonts w:ascii="Times New Roman"/>
          <w:noProof/>
          <w:spacing w:val="6"/>
          <w:szCs w:val="32"/>
        </w:rPr>
        <w:t>發生失聯</w:t>
      </w:r>
      <w:r w:rsidRPr="002F10CC">
        <w:rPr>
          <w:rFonts w:ascii="Times New Roman" w:hint="eastAsia"/>
          <w:noProof/>
          <w:szCs w:val="32"/>
        </w:rPr>
        <w:t>的</w:t>
      </w:r>
      <w:r w:rsidRPr="002F10CC">
        <w:rPr>
          <w:rFonts w:ascii="Times New Roman"/>
          <w:noProof/>
          <w:szCs w:val="32"/>
        </w:rPr>
        <w:t>結構性因素，考察結</w:t>
      </w:r>
      <w:r w:rsidRPr="002F10CC">
        <w:rPr>
          <w:rFonts w:ascii="Times New Roman"/>
          <w:noProof/>
          <w:spacing w:val="-4"/>
          <w:szCs w:val="32"/>
        </w:rPr>
        <w:t>果並作為</w:t>
      </w:r>
      <w:r w:rsidRPr="002F10CC">
        <w:rPr>
          <w:rFonts w:ascii="Times New Roman" w:hint="eastAsia"/>
          <w:noProof/>
          <w:spacing w:val="-4"/>
          <w:szCs w:val="32"/>
        </w:rPr>
        <w:t>本</w:t>
      </w:r>
      <w:r w:rsidRPr="002F10CC">
        <w:rPr>
          <w:rFonts w:ascii="Times New Roman"/>
          <w:noProof/>
          <w:spacing w:val="-4"/>
        </w:rPr>
        <w:t>研究案</w:t>
      </w:r>
      <w:r w:rsidRPr="002F10CC">
        <w:rPr>
          <w:rFonts w:ascii="Times New Roman" w:hint="eastAsia"/>
          <w:noProof/>
          <w:spacing w:val="-4"/>
        </w:rPr>
        <w:t>的</w:t>
      </w:r>
      <w:r w:rsidRPr="002F10CC">
        <w:rPr>
          <w:rFonts w:ascii="Times New Roman"/>
          <w:noProof/>
          <w:spacing w:val="-4"/>
        </w:rPr>
        <w:t>參考資料。</w:t>
      </w:r>
      <w:r w:rsidRPr="002F10CC">
        <w:rPr>
          <w:rFonts w:ascii="Times New Roman" w:hint="eastAsia"/>
          <w:noProof/>
          <w:spacing w:val="-4"/>
        </w:rPr>
        <w:t>另外在我國駐越南</w:t>
      </w:r>
      <w:r w:rsidRPr="002F10CC">
        <w:rPr>
          <w:rFonts w:ascii="Times New Roman" w:hint="eastAsia"/>
          <w:noProof/>
        </w:rPr>
        <w:t>代表處的安</w:t>
      </w:r>
      <w:r w:rsidRPr="002F10CC">
        <w:rPr>
          <w:rFonts w:ascii="Times New Roman" w:hint="eastAsia"/>
          <w:noProof/>
          <w:spacing w:val="-6"/>
        </w:rPr>
        <w:t>排下，</w:t>
      </w:r>
      <w:r w:rsidRPr="002F10CC">
        <w:rPr>
          <w:rFonts w:ascii="Times New Roman" w:hint="eastAsia"/>
          <w:noProof/>
          <w:spacing w:val="6"/>
        </w:rPr>
        <w:t>順道參訪了</w:t>
      </w:r>
      <w:r w:rsidRPr="002F10CC">
        <w:rPr>
          <w:rFonts w:ascii="Times New Roman"/>
          <w:noProof/>
          <w:spacing w:val="6"/>
        </w:rPr>
        <w:t>承載著一段血淚過去的歷史建築</w:t>
      </w:r>
      <w:r w:rsidRPr="002F10CC">
        <w:rPr>
          <w:rFonts w:ascii="Times New Roman" w:hint="eastAsia"/>
          <w:noProof/>
          <w:spacing w:val="6"/>
        </w:rPr>
        <w:t>-</w:t>
      </w:r>
      <w:r w:rsidRPr="002F10CC">
        <w:rPr>
          <w:rFonts w:ascii="Times New Roman" w:hint="eastAsia"/>
          <w:noProof/>
          <w:spacing w:val="-6"/>
        </w:rPr>
        <w:t>火爐監獄</w:t>
      </w:r>
      <w:r w:rsidRPr="002F10CC">
        <w:rPr>
          <w:rStyle w:val="afd"/>
          <w:rFonts w:ascii="Times New Roman"/>
          <w:noProof/>
          <w:spacing w:val="-6"/>
        </w:rPr>
        <w:footnoteReference w:id="92"/>
      </w:r>
      <w:r w:rsidRPr="002F10CC">
        <w:rPr>
          <w:rFonts w:ascii="Times New Roman" w:hint="eastAsia"/>
          <w:noProof/>
          <w:spacing w:val="-6"/>
        </w:rPr>
        <w:t>。</w:t>
      </w:r>
    </w:p>
    <w:tbl>
      <w:tblPr>
        <w:tblStyle w:val="af6"/>
        <w:tblW w:w="0" w:type="auto"/>
        <w:tblInd w:w="1413" w:type="dxa"/>
        <w:tblLayout w:type="fixed"/>
        <w:tblLook w:val="04A0" w:firstRow="1" w:lastRow="0" w:firstColumn="1" w:lastColumn="0" w:noHBand="0" w:noVBand="1"/>
      </w:tblPr>
      <w:tblGrid>
        <w:gridCol w:w="2551"/>
        <w:gridCol w:w="1159"/>
        <w:gridCol w:w="3711"/>
      </w:tblGrid>
      <w:tr w:rsidR="002F10CC" w:rsidRPr="002F10CC" w14:paraId="3472B3A5" w14:textId="77777777" w:rsidTr="00252EDE">
        <w:tc>
          <w:tcPr>
            <w:tcW w:w="3710" w:type="dxa"/>
            <w:gridSpan w:val="2"/>
          </w:tcPr>
          <w:p w14:paraId="5C71007F" w14:textId="77777777" w:rsidR="00AC2F4E" w:rsidRPr="002F10CC" w:rsidRDefault="00252EDE" w:rsidP="00AC2F4E">
            <w:pPr>
              <w:pStyle w:val="53"/>
              <w:kinsoku w:val="0"/>
              <w:ind w:leftChars="0" w:left="0" w:firstLineChars="0" w:firstLine="0"/>
              <w:rPr>
                <w:rFonts w:ascii="Times New Roman"/>
                <w:szCs w:val="32"/>
              </w:rPr>
            </w:pPr>
            <w:r w:rsidRPr="002F10CC">
              <w:rPr>
                <w:noProof/>
              </w:rPr>
              <w:lastRenderedPageBreak/>
              <w:drawing>
                <wp:inline distT="0" distB="0" distL="0" distR="0" wp14:anchorId="1ADB9B07" wp14:editId="75D72EDC">
                  <wp:extent cx="2238232" cy="1678674"/>
                  <wp:effectExtent l="0" t="0" r="0" b="0"/>
                  <wp:docPr id="31" name="圖片 31" descr="cid:43f1d8cf-6916-47ab-a5a9-ee837cde08f5@cy.gov.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43f1d8cf-6916-47ab-a5a9-ee837cde08f5@cy.gov.tw"/>
                          <pic:cNvPicPr>
                            <a:picLocks noChangeAspect="1" noChangeArrowheads="1"/>
                          </pic:cNvPicPr>
                        </pic:nvPicPr>
                        <pic:blipFill>
                          <a:blip r:embed="rId86" r:link="rId87" cstate="screen">
                            <a:extLst>
                              <a:ext uri="{28A0092B-C50C-407E-A947-70E740481C1C}">
                                <a14:useLocalDpi xmlns:a14="http://schemas.microsoft.com/office/drawing/2010/main"/>
                              </a:ext>
                            </a:extLst>
                          </a:blip>
                          <a:srcRect/>
                          <a:stretch>
                            <a:fillRect/>
                          </a:stretch>
                        </pic:blipFill>
                        <pic:spPr bwMode="auto">
                          <a:xfrm>
                            <a:off x="0" y="0"/>
                            <a:ext cx="2268808" cy="1701606"/>
                          </a:xfrm>
                          <a:prstGeom prst="rect">
                            <a:avLst/>
                          </a:prstGeom>
                          <a:noFill/>
                          <a:ln>
                            <a:noFill/>
                          </a:ln>
                        </pic:spPr>
                      </pic:pic>
                    </a:graphicData>
                  </a:graphic>
                </wp:inline>
              </w:drawing>
            </w:r>
          </w:p>
        </w:tc>
        <w:tc>
          <w:tcPr>
            <w:tcW w:w="3711" w:type="dxa"/>
          </w:tcPr>
          <w:p w14:paraId="762CEC50" w14:textId="77777777" w:rsidR="00AC2F4E" w:rsidRPr="002F10CC" w:rsidRDefault="00252EDE" w:rsidP="00AC2F4E">
            <w:pPr>
              <w:pStyle w:val="53"/>
              <w:kinsoku w:val="0"/>
              <w:ind w:leftChars="0" w:left="0" w:firstLineChars="0" w:firstLine="0"/>
              <w:rPr>
                <w:rFonts w:ascii="Times New Roman"/>
                <w:szCs w:val="32"/>
              </w:rPr>
            </w:pPr>
            <w:r w:rsidRPr="002F10CC">
              <w:rPr>
                <w:noProof/>
              </w:rPr>
              <w:drawing>
                <wp:inline distT="0" distB="0" distL="0" distR="0" wp14:anchorId="5B2DAD86" wp14:editId="0266D469">
                  <wp:extent cx="2213912" cy="1660434"/>
                  <wp:effectExtent l="0" t="0" r="0" b="0"/>
                  <wp:docPr id="60" name="圖片 60" descr="cid:ee25cebb-9242-4904-a03b-df9c51ccc685@cy.gov.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ee25cebb-9242-4904-a03b-df9c51ccc685@cy.gov.tw"/>
                          <pic:cNvPicPr>
                            <a:picLocks noChangeAspect="1" noChangeArrowheads="1"/>
                          </pic:cNvPicPr>
                        </pic:nvPicPr>
                        <pic:blipFill>
                          <a:blip r:embed="rId88" r:link="rId89" cstate="screen">
                            <a:extLst>
                              <a:ext uri="{28A0092B-C50C-407E-A947-70E740481C1C}">
                                <a14:useLocalDpi xmlns:a14="http://schemas.microsoft.com/office/drawing/2010/main"/>
                              </a:ext>
                            </a:extLst>
                          </a:blip>
                          <a:srcRect/>
                          <a:stretch>
                            <a:fillRect/>
                          </a:stretch>
                        </pic:blipFill>
                        <pic:spPr bwMode="auto">
                          <a:xfrm>
                            <a:off x="0" y="0"/>
                            <a:ext cx="2231191" cy="1673393"/>
                          </a:xfrm>
                          <a:prstGeom prst="rect">
                            <a:avLst/>
                          </a:prstGeom>
                          <a:noFill/>
                          <a:ln>
                            <a:noFill/>
                          </a:ln>
                        </pic:spPr>
                      </pic:pic>
                    </a:graphicData>
                  </a:graphic>
                </wp:inline>
              </w:drawing>
            </w:r>
          </w:p>
        </w:tc>
      </w:tr>
      <w:tr w:rsidR="002F10CC" w:rsidRPr="002F10CC" w14:paraId="68D87AB8" w14:textId="77777777" w:rsidTr="00252EDE">
        <w:tc>
          <w:tcPr>
            <w:tcW w:w="3710" w:type="dxa"/>
            <w:gridSpan w:val="2"/>
          </w:tcPr>
          <w:p w14:paraId="2F62A113" w14:textId="77777777" w:rsidR="00252EDE" w:rsidRPr="002F10CC" w:rsidRDefault="00252EDE" w:rsidP="003309E4">
            <w:pPr>
              <w:pStyle w:val="53"/>
              <w:kinsoku w:val="0"/>
              <w:ind w:leftChars="0" w:left="0" w:firstLineChars="0" w:firstLine="0"/>
              <w:rPr>
                <w:rFonts w:ascii="Times New Roman"/>
                <w:szCs w:val="32"/>
              </w:rPr>
            </w:pPr>
            <w:r w:rsidRPr="002F10CC">
              <w:rPr>
                <w:noProof/>
              </w:rPr>
              <w:drawing>
                <wp:inline distT="0" distB="0" distL="0" distR="0" wp14:anchorId="3DEF74BF" wp14:editId="265E8A7F">
                  <wp:extent cx="2193472" cy="2924629"/>
                  <wp:effectExtent l="0" t="0" r="0" b="9525"/>
                  <wp:docPr id="49" name="圖片 49" descr="cid:48d637e8-32de-4eb9-8421-a3ff04df5ff6@cy.gov.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48d637e8-32de-4eb9-8421-a3ff04df5ff6@cy.gov.tw"/>
                          <pic:cNvPicPr>
                            <a:picLocks noChangeAspect="1" noChangeArrowheads="1"/>
                          </pic:cNvPicPr>
                        </pic:nvPicPr>
                        <pic:blipFill>
                          <a:blip r:embed="rId90" r:link="rId91" cstate="screen">
                            <a:extLst>
                              <a:ext uri="{28A0092B-C50C-407E-A947-70E740481C1C}">
                                <a14:useLocalDpi xmlns:a14="http://schemas.microsoft.com/office/drawing/2010/main"/>
                              </a:ext>
                            </a:extLst>
                          </a:blip>
                          <a:srcRect/>
                          <a:stretch>
                            <a:fillRect/>
                          </a:stretch>
                        </pic:blipFill>
                        <pic:spPr bwMode="auto">
                          <a:xfrm>
                            <a:off x="0" y="0"/>
                            <a:ext cx="2230284" cy="2973712"/>
                          </a:xfrm>
                          <a:prstGeom prst="rect">
                            <a:avLst/>
                          </a:prstGeom>
                          <a:noFill/>
                          <a:ln>
                            <a:noFill/>
                          </a:ln>
                        </pic:spPr>
                      </pic:pic>
                    </a:graphicData>
                  </a:graphic>
                </wp:inline>
              </w:drawing>
            </w:r>
          </w:p>
        </w:tc>
        <w:tc>
          <w:tcPr>
            <w:tcW w:w="3711" w:type="dxa"/>
          </w:tcPr>
          <w:p w14:paraId="75CA3176" w14:textId="77777777" w:rsidR="00252EDE" w:rsidRPr="002F10CC" w:rsidRDefault="00252EDE" w:rsidP="003309E4">
            <w:pPr>
              <w:pStyle w:val="53"/>
              <w:kinsoku w:val="0"/>
              <w:ind w:leftChars="0" w:left="0" w:firstLineChars="0" w:firstLine="0"/>
              <w:rPr>
                <w:rFonts w:ascii="Times New Roman"/>
                <w:szCs w:val="32"/>
              </w:rPr>
            </w:pPr>
            <w:r w:rsidRPr="002F10CC">
              <w:rPr>
                <w:noProof/>
              </w:rPr>
              <w:drawing>
                <wp:inline distT="0" distB="0" distL="0" distR="0" wp14:anchorId="13F40314" wp14:editId="1326E10C">
                  <wp:extent cx="2203450" cy="2937932"/>
                  <wp:effectExtent l="0" t="0" r="6350" b="0"/>
                  <wp:docPr id="52" name="圖片 52" descr="cid:0807217e-5872-4807-a969-300cb5a164b0@cy.gov.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0807217e-5872-4807-a969-300cb5a164b0@cy.gov.tw"/>
                          <pic:cNvPicPr>
                            <a:picLocks noChangeAspect="1" noChangeArrowheads="1"/>
                          </pic:cNvPicPr>
                        </pic:nvPicPr>
                        <pic:blipFill>
                          <a:blip r:embed="rId92" r:link="rId93" cstate="screen">
                            <a:extLst>
                              <a:ext uri="{28A0092B-C50C-407E-A947-70E740481C1C}">
                                <a14:useLocalDpi xmlns:a14="http://schemas.microsoft.com/office/drawing/2010/main"/>
                              </a:ext>
                            </a:extLst>
                          </a:blip>
                          <a:srcRect/>
                          <a:stretch>
                            <a:fillRect/>
                          </a:stretch>
                        </pic:blipFill>
                        <pic:spPr bwMode="auto">
                          <a:xfrm>
                            <a:off x="0" y="0"/>
                            <a:ext cx="2222582" cy="2963441"/>
                          </a:xfrm>
                          <a:prstGeom prst="rect">
                            <a:avLst/>
                          </a:prstGeom>
                          <a:noFill/>
                          <a:ln>
                            <a:noFill/>
                          </a:ln>
                        </pic:spPr>
                      </pic:pic>
                    </a:graphicData>
                  </a:graphic>
                </wp:inline>
              </w:drawing>
            </w:r>
          </w:p>
        </w:tc>
      </w:tr>
      <w:tr w:rsidR="002F10CC" w:rsidRPr="002F10CC" w14:paraId="51147E31" w14:textId="77777777" w:rsidTr="00CD64FC">
        <w:trPr>
          <w:trHeight w:val="4710"/>
        </w:trPr>
        <w:tc>
          <w:tcPr>
            <w:tcW w:w="3710" w:type="dxa"/>
            <w:gridSpan w:val="2"/>
          </w:tcPr>
          <w:p w14:paraId="53E8D29D" w14:textId="77777777" w:rsidR="00704218" w:rsidRPr="002F10CC" w:rsidRDefault="00704218" w:rsidP="003309E4">
            <w:pPr>
              <w:pStyle w:val="53"/>
              <w:kinsoku w:val="0"/>
              <w:ind w:leftChars="0" w:left="0" w:firstLineChars="0" w:firstLine="0"/>
              <w:rPr>
                <w:noProof/>
              </w:rPr>
            </w:pPr>
            <w:r w:rsidRPr="002F10CC">
              <w:rPr>
                <w:noProof/>
              </w:rPr>
              <w:drawing>
                <wp:inline distT="0" distB="0" distL="0" distR="0" wp14:anchorId="55944779" wp14:editId="3486DD0D">
                  <wp:extent cx="2193290" cy="2925036"/>
                  <wp:effectExtent l="0" t="0" r="0" b="8890"/>
                  <wp:docPr id="62" name="圖片 62" descr="cid:c11083b6-ea43-46bb-96c2-45107c6ce158@cy.gov.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c11083b6-ea43-46bb-96c2-45107c6ce158@cy.gov.tw"/>
                          <pic:cNvPicPr>
                            <a:picLocks noChangeAspect="1" noChangeArrowheads="1"/>
                          </pic:cNvPicPr>
                        </pic:nvPicPr>
                        <pic:blipFill>
                          <a:blip r:embed="rId94" r:link="rId95" cstate="screen">
                            <a:extLst>
                              <a:ext uri="{28A0092B-C50C-407E-A947-70E740481C1C}">
                                <a14:useLocalDpi xmlns:a14="http://schemas.microsoft.com/office/drawing/2010/main"/>
                              </a:ext>
                            </a:extLst>
                          </a:blip>
                          <a:srcRect/>
                          <a:stretch>
                            <a:fillRect/>
                          </a:stretch>
                        </pic:blipFill>
                        <pic:spPr bwMode="auto">
                          <a:xfrm>
                            <a:off x="0" y="0"/>
                            <a:ext cx="2211564" cy="2949407"/>
                          </a:xfrm>
                          <a:prstGeom prst="rect">
                            <a:avLst/>
                          </a:prstGeom>
                          <a:noFill/>
                          <a:ln>
                            <a:noFill/>
                          </a:ln>
                        </pic:spPr>
                      </pic:pic>
                    </a:graphicData>
                  </a:graphic>
                </wp:inline>
              </w:drawing>
            </w:r>
          </w:p>
        </w:tc>
        <w:tc>
          <w:tcPr>
            <w:tcW w:w="3711" w:type="dxa"/>
          </w:tcPr>
          <w:p w14:paraId="25E4AED9" w14:textId="77777777" w:rsidR="00704218" w:rsidRPr="002F10CC" w:rsidRDefault="00704218" w:rsidP="003309E4">
            <w:pPr>
              <w:pStyle w:val="53"/>
              <w:kinsoku w:val="0"/>
              <w:ind w:leftChars="0" w:left="0" w:firstLineChars="0" w:firstLine="0"/>
              <w:rPr>
                <w:noProof/>
              </w:rPr>
            </w:pPr>
            <w:r w:rsidRPr="002F10CC">
              <w:rPr>
                <w:noProof/>
              </w:rPr>
              <w:drawing>
                <wp:inline distT="0" distB="0" distL="0" distR="0" wp14:anchorId="34DB0B5F" wp14:editId="52501892">
                  <wp:extent cx="2203450" cy="2938587"/>
                  <wp:effectExtent l="0" t="0" r="6350" b="0"/>
                  <wp:docPr id="63" name="圖片 63" descr="cid:3ec8765f-fa95-42c4-95aa-9c28735f9481@cy.gov.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d:3ec8765f-fa95-42c4-95aa-9c28735f9481@cy.gov.tw"/>
                          <pic:cNvPicPr>
                            <a:picLocks noChangeAspect="1" noChangeArrowheads="1"/>
                          </pic:cNvPicPr>
                        </pic:nvPicPr>
                        <pic:blipFill>
                          <a:blip r:embed="rId96" r:link="rId97" cstate="screen">
                            <a:extLst>
                              <a:ext uri="{28A0092B-C50C-407E-A947-70E740481C1C}">
                                <a14:useLocalDpi xmlns:a14="http://schemas.microsoft.com/office/drawing/2010/main"/>
                              </a:ext>
                            </a:extLst>
                          </a:blip>
                          <a:srcRect/>
                          <a:stretch>
                            <a:fillRect/>
                          </a:stretch>
                        </pic:blipFill>
                        <pic:spPr bwMode="auto">
                          <a:xfrm>
                            <a:off x="0" y="0"/>
                            <a:ext cx="2225168" cy="2967551"/>
                          </a:xfrm>
                          <a:prstGeom prst="rect">
                            <a:avLst/>
                          </a:prstGeom>
                          <a:noFill/>
                          <a:ln>
                            <a:noFill/>
                          </a:ln>
                        </pic:spPr>
                      </pic:pic>
                    </a:graphicData>
                  </a:graphic>
                </wp:inline>
              </w:drawing>
            </w:r>
          </w:p>
        </w:tc>
      </w:tr>
      <w:tr w:rsidR="002F10CC" w:rsidRPr="002F10CC" w14:paraId="1C07F4E2" w14:textId="77777777" w:rsidTr="00362DCE">
        <w:tc>
          <w:tcPr>
            <w:tcW w:w="2551" w:type="dxa"/>
          </w:tcPr>
          <w:p w14:paraId="55373D2F" w14:textId="37CED165" w:rsidR="00CD64FC" w:rsidRPr="002F10CC" w:rsidRDefault="00362DCE" w:rsidP="003309E4">
            <w:pPr>
              <w:pStyle w:val="53"/>
              <w:kinsoku w:val="0"/>
              <w:ind w:leftChars="0" w:left="0" w:firstLineChars="0" w:firstLine="0"/>
              <w:rPr>
                <w:noProof/>
              </w:rPr>
            </w:pPr>
            <w:r w:rsidRPr="002F10CC">
              <w:rPr>
                <w:noProof/>
              </w:rPr>
              <w:lastRenderedPageBreak/>
              <w:drawing>
                <wp:inline distT="0" distB="0" distL="0" distR="0" wp14:anchorId="1443EACF" wp14:editId="3993118B">
                  <wp:extent cx="1301390" cy="2257929"/>
                  <wp:effectExtent l="0" t="0" r="0" b="9525"/>
                  <wp:docPr id="64"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圖片2.png"/>
                          <pic:cNvPicPr/>
                        </pic:nvPicPr>
                        <pic:blipFill>
                          <a:blip r:embed="rId98" cstate="screen">
                            <a:extLst>
                              <a:ext uri="{28A0092B-C50C-407E-A947-70E740481C1C}">
                                <a14:useLocalDpi xmlns:a14="http://schemas.microsoft.com/office/drawing/2010/main"/>
                              </a:ext>
                            </a:extLst>
                          </a:blip>
                          <a:stretch>
                            <a:fillRect/>
                          </a:stretch>
                        </pic:blipFill>
                        <pic:spPr>
                          <a:xfrm>
                            <a:off x="0" y="0"/>
                            <a:ext cx="1316809" cy="2284681"/>
                          </a:xfrm>
                          <a:prstGeom prst="rect">
                            <a:avLst/>
                          </a:prstGeom>
                        </pic:spPr>
                      </pic:pic>
                    </a:graphicData>
                  </a:graphic>
                </wp:inline>
              </w:drawing>
            </w:r>
          </w:p>
        </w:tc>
        <w:tc>
          <w:tcPr>
            <w:tcW w:w="4870" w:type="dxa"/>
            <w:gridSpan w:val="2"/>
          </w:tcPr>
          <w:p w14:paraId="43332464" w14:textId="34759041" w:rsidR="00CD64FC" w:rsidRPr="002F10CC" w:rsidRDefault="00CD64FC" w:rsidP="003309E4">
            <w:pPr>
              <w:pStyle w:val="53"/>
              <w:kinsoku w:val="0"/>
              <w:ind w:leftChars="0" w:left="0" w:firstLineChars="0" w:firstLine="0"/>
              <w:rPr>
                <w:noProof/>
              </w:rPr>
            </w:pPr>
            <w:r w:rsidRPr="002F10CC">
              <w:rPr>
                <w:noProof/>
              </w:rPr>
              <w:drawing>
                <wp:inline distT="0" distB="0" distL="0" distR="0" wp14:anchorId="1D2BECC6" wp14:editId="7A67AB99">
                  <wp:extent cx="2774950" cy="2080895"/>
                  <wp:effectExtent l="0" t="0" r="6350" b="0"/>
                  <wp:docPr id="387894724" name="圖片 387894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894724" name="30FB6B0C-9D6C-47D4-84E1-64B513190DDE.jpg"/>
                          <pic:cNvPicPr/>
                        </pic:nvPicPr>
                        <pic:blipFill>
                          <a:blip r:embed="rId99" cstate="screen">
                            <a:extLst>
                              <a:ext uri="{28A0092B-C50C-407E-A947-70E740481C1C}">
                                <a14:useLocalDpi xmlns:a14="http://schemas.microsoft.com/office/drawing/2010/main"/>
                              </a:ext>
                            </a:extLst>
                          </a:blip>
                          <a:stretch>
                            <a:fillRect/>
                          </a:stretch>
                        </pic:blipFill>
                        <pic:spPr>
                          <a:xfrm>
                            <a:off x="0" y="0"/>
                            <a:ext cx="2774950" cy="2080895"/>
                          </a:xfrm>
                          <a:prstGeom prst="rect">
                            <a:avLst/>
                          </a:prstGeom>
                        </pic:spPr>
                      </pic:pic>
                    </a:graphicData>
                  </a:graphic>
                </wp:inline>
              </w:drawing>
            </w:r>
          </w:p>
        </w:tc>
      </w:tr>
    </w:tbl>
    <w:p w14:paraId="1A3A02F5" w14:textId="77777777" w:rsidR="00AC2F4E" w:rsidRPr="002F10CC" w:rsidRDefault="00252EDE" w:rsidP="00252EDE">
      <w:pPr>
        <w:pStyle w:val="a5"/>
        <w:ind w:firstLine="938"/>
        <w:rPr>
          <w:rFonts w:ascii="Times New Roman" w:hAnsi="Times New Roman"/>
        </w:rPr>
      </w:pPr>
      <w:r w:rsidRPr="002F10CC">
        <w:rPr>
          <w:rFonts w:ascii="Times New Roman" w:hAnsi="Times New Roman"/>
        </w:rPr>
        <w:t>視察我國</w:t>
      </w:r>
      <w:r w:rsidR="00AC2F4E" w:rsidRPr="002F10CC">
        <w:rPr>
          <w:rFonts w:ascii="Times New Roman" w:hAnsi="Times New Roman"/>
        </w:rPr>
        <w:t>駐越南</w:t>
      </w:r>
      <w:r w:rsidRPr="002F10CC">
        <w:rPr>
          <w:rFonts w:ascii="Times New Roman" w:hAnsi="Times New Roman"/>
        </w:rPr>
        <w:t>代表處</w:t>
      </w:r>
    </w:p>
    <w:p w14:paraId="73B06D44" w14:textId="77777777" w:rsidR="003F1C61" w:rsidRPr="002F10CC" w:rsidRDefault="003F1C61" w:rsidP="003F1C61">
      <w:pPr>
        <w:pStyle w:val="33"/>
        <w:ind w:left="1361" w:firstLine="680"/>
      </w:pPr>
    </w:p>
    <w:tbl>
      <w:tblPr>
        <w:tblStyle w:val="af6"/>
        <w:tblW w:w="0" w:type="auto"/>
        <w:tblInd w:w="1413" w:type="dxa"/>
        <w:tblLayout w:type="fixed"/>
        <w:tblLook w:val="04A0" w:firstRow="1" w:lastRow="0" w:firstColumn="1" w:lastColumn="0" w:noHBand="0" w:noVBand="1"/>
      </w:tblPr>
      <w:tblGrid>
        <w:gridCol w:w="3710"/>
        <w:gridCol w:w="3711"/>
      </w:tblGrid>
      <w:tr w:rsidR="002F10CC" w:rsidRPr="002F10CC" w14:paraId="60F6806B" w14:textId="77777777" w:rsidTr="003D5E3F">
        <w:tc>
          <w:tcPr>
            <w:tcW w:w="3710" w:type="dxa"/>
          </w:tcPr>
          <w:p w14:paraId="3E902CB9" w14:textId="77777777" w:rsidR="003D5E3F" w:rsidRPr="002F10CC" w:rsidRDefault="003D5E3F" w:rsidP="003309E4">
            <w:pPr>
              <w:pStyle w:val="53"/>
              <w:kinsoku w:val="0"/>
              <w:ind w:leftChars="0" w:left="0" w:firstLineChars="0" w:firstLine="0"/>
              <w:rPr>
                <w:rFonts w:ascii="Times New Roman"/>
                <w:szCs w:val="32"/>
              </w:rPr>
            </w:pPr>
            <w:r w:rsidRPr="002F10CC">
              <w:rPr>
                <w:noProof/>
              </w:rPr>
              <w:drawing>
                <wp:inline distT="0" distB="0" distL="0" distR="0" wp14:anchorId="65CB89CE" wp14:editId="4C728BD6">
                  <wp:extent cx="2236206" cy="2982325"/>
                  <wp:effectExtent l="0" t="0" r="0" b="8890"/>
                  <wp:docPr id="72" name="圖片 72" descr="cid:155b0f59-4281-4748-9817-bf5f68765cbd@cy.gov.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id:155b0f59-4281-4748-9817-bf5f68765cbd@cy.gov.tw"/>
                          <pic:cNvPicPr>
                            <a:picLocks noChangeAspect="1" noChangeArrowheads="1"/>
                          </pic:cNvPicPr>
                        </pic:nvPicPr>
                        <pic:blipFill>
                          <a:blip r:embed="rId100" r:link="rId101" cstate="screen">
                            <a:extLst>
                              <a:ext uri="{28A0092B-C50C-407E-A947-70E740481C1C}">
                                <a14:useLocalDpi xmlns:a14="http://schemas.microsoft.com/office/drawing/2010/main"/>
                              </a:ext>
                            </a:extLst>
                          </a:blip>
                          <a:srcRect/>
                          <a:stretch>
                            <a:fillRect/>
                          </a:stretch>
                        </pic:blipFill>
                        <pic:spPr bwMode="auto">
                          <a:xfrm>
                            <a:off x="0" y="0"/>
                            <a:ext cx="2252756" cy="3004397"/>
                          </a:xfrm>
                          <a:prstGeom prst="rect">
                            <a:avLst/>
                          </a:prstGeom>
                          <a:noFill/>
                          <a:ln>
                            <a:noFill/>
                          </a:ln>
                        </pic:spPr>
                      </pic:pic>
                    </a:graphicData>
                  </a:graphic>
                </wp:inline>
              </w:drawing>
            </w:r>
          </w:p>
        </w:tc>
        <w:tc>
          <w:tcPr>
            <w:tcW w:w="3711" w:type="dxa"/>
          </w:tcPr>
          <w:p w14:paraId="3C108621" w14:textId="77777777" w:rsidR="003D5E3F" w:rsidRPr="002F10CC" w:rsidRDefault="003D5E3F" w:rsidP="003309E4">
            <w:pPr>
              <w:pStyle w:val="53"/>
              <w:kinsoku w:val="0"/>
              <w:ind w:leftChars="0" w:left="0" w:firstLineChars="0" w:firstLine="0"/>
              <w:rPr>
                <w:rFonts w:ascii="Times New Roman"/>
                <w:szCs w:val="32"/>
              </w:rPr>
            </w:pPr>
            <w:r w:rsidRPr="002F10CC">
              <w:rPr>
                <w:noProof/>
              </w:rPr>
              <w:drawing>
                <wp:inline distT="0" distB="0" distL="0" distR="0" wp14:anchorId="616B6F13" wp14:editId="7191200A">
                  <wp:extent cx="2235932" cy="2981960"/>
                  <wp:effectExtent l="0" t="0" r="0" b="8890"/>
                  <wp:docPr id="71" name="圖片 71" descr="cid:699859c9-b86b-48f1-993b-c987a476723f@cy.gov.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id:699859c9-b86b-48f1-993b-c987a476723f@cy.gov.tw"/>
                          <pic:cNvPicPr>
                            <a:picLocks noChangeAspect="1" noChangeArrowheads="1"/>
                          </pic:cNvPicPr>
                        </pic:nvPicPr>
                        <pic:blipFill>
                          <a:blip r:embed="rId102" r:link="rId103" cstate="screen">
                            <a:extLst>
                              <a:ext uri="{28A0092B-C50C-407E-A947-70E740481C1C}">
                                <a14:useLocalDpi xmlns:a14="http://schemas.microsoft.com/office/drawing/2010/main"/>
                              </a:ext>
                            </a:extLst>
                          </a:blip>
                          <a:srcRect/>
                          <a:stretch>
                            <a:fillRect/>
                          </a:stretch>
                        </pic:blipFill>
                        <pic:spPr bwMode="auto">
                          <a:xfrm>
                            <a:off x="0" y="0"/>
                            <a:ext cx="2287178" cy="3050305"/>
                          </a:xfrm>
                          <a:prstGeom prst="rect">
                            <a:avLst/>
                          </a:prstGeom>
                          <a:noFill/>
                          <a:ln>
                            <a:noFill/>
                          </a:ln>
                        </pic:spPr>
                      </pic:pic>
                    </a:graphicData>
                  </a:graphic>
                </wp:inline>
              </w:drawing>
            </w:r>
          </w:p>
        </w:tc>
      </w:tr>
      <w:tr w:rsidR="002F10CC" w:rsidRPr="002F10CC" w14:paraId="4622CEA9" w14:textId="77777777" w:rsidTr="003D5E3F">
        <w:tc>
          <w:tcPr>
            <w:tcW w:w="3710" w:type="dxa"/>
          </w:tcPr>
          <w:p w14:paraId="6BA9804E" w14:textId="77777777" w:rsidR="003D5E3F" w:rsidRPr="002F10CC" w:rsidRDefault="003D5E3F" w:rsidP="003309E4">
            <w:pPr>
              <w:pStyle w:val="53"/>
              <w:kinsoku w:val="0"/>
              <w:ind w:leftChars="0" w:left="0" w:firstLineChars="0" w:firstLine="0"/>
              <w:rPr>
                <w:noProof/>
              </w:rPr>
            </w:pPr>
            <w:r w:rsidRPr="002F10CC">
              <w:rPr>
                <w:noProof/>
              </w:rPr>
              <w:lastRenderedPageBreak/>
              <w:drawing>
                <wp:inline distT="0" distB="0" distL="0" distR="0" wp14:anchorId="67870E4D" wp14:editId="433C84C0">
                  <wp:extent cx="2235835" cy="2952115"/>
                  <wp:effectExtent l="0" t="0" r="0" b="635"/>
                  <wp:docPr id="73" name="圖片 73" descr="cid:fb879859-1ada-469a-b360-cc19408b3fa1@cy.gov.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id:fb879859-1ada-469a-b360-cc19408b3fa1@cy.gov.tw"/>
                          <pic:cNvPicPr>
                            <a:picLocks noChangeAspect="1" noChangeArrowheads="1"/>
                          </pic:cNvPicPr>
                        </pic:nvPicPr>
                        <pic:blipFill>
                          <a:blip r:embed="rId104" r:link="rId105" cstate="screen">
                            <a:extLst>
                              <a:ext uri="{28A0092B-C50C-407E-A947-70E740481C1C}">
                                <a14:useLocalDpi xmlns:a14="http://schemas.microsoft.com/office/drawing/2010/main"/>
                              </a:ext>
                            </a:extLst>
                          </a:blip>
                          <a:srcRect/>
                          <a:stretch>
                            <a:fillRect/>
                          </a:stretch>
                        </pic:blipFill>
                        <pic:spPr bwMode="auto">
                          <a:xfrm>
                            <a:off x="0" y="0"/>
                            <a:ext cx="2256502" cy="2979403"/>
                          </a:xfrm>
                          <a:prstGeom prst="rect">
                            <a:avLst/>
                          </a:prstGeom>
                          <a:noFill/>
                          <a:ln>
                            <a:noFill/>
                          </a:ln>
                        </pic:spPr>
                      </pic:pic>
                    </a:graphicData>
                  </a:graphic>
                </wp:inline>
              </w:drawing>
            </w:r>
          </w:p>
        </w:tc>
        <w:tc>
          <w:tcPr>
            <w:tcW w:w="3711" w:type="dxa"/>
          </w:tcPr>
          <w:p w14:paraId="60AC1EB4" w14:textId="77777777" w:rsidR="003D5E3F" w:rsidRPr="002F10CC" w:rsidRDefault="003D5E3F" w:rsidP="003309E4">
            <w:pPr>
              <w:pStyle w:val="53"/>
              <w:kinsoku w:val="0"/>
              <w:ind w:leftChars="0" w:left="0" w:firstLineChars="0" w:firstLine="0"/>
              <w:rPr>
                <w:noProof/>
              </w:rPr>
            </w:pPr>
            <w:r w:rsidRPr="002F10CC">
              <w:rPr>
                <w:noProof/>
              </w:rPr>
              <w:drawing>
                <wp:inline distT="0" distB="0" distL="0" distR="0" wp14:anchorId="03BD9F5B" wp14:editId="1C97253A">
                  <wp:extent cx="2235835" cy="2951344"/>
                  <wp:effectExtent l="0" t="0" r="0" b="1905"/>
                  <wp:docPr id="75" name="圖片 75" descr="cid:460b8f55-60e8-4fe6-bc3b-dbd9b302ecac@cy.gov.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id:460b8f55-60e8-4fe6-bc3b-dbd9b302ecac@cy.gov.tw"/>
                          <pic:cNvPicPr>
                            <a:picLocks noChangeAspect="1" noChangeArrowheads="1"/>
                          </pic:cNvPicPr>
                        </pic:nvPicPr>
                        <pic:blipFill>
                          <a:blip r:embed="rId106" r:link="rId107" cstate="screen">
                            <a:extLst>
                              <a:ext uri="{28A0092B-C50C-407E-A947-70E740481C1C}">
                                <a14:useLocalDpi xmlns:a14="http://schemas.microsoft.com/office/drawing/2010/main"/>
                              </a:ext>
                            </a:extLst>
                          </a:blip>
                          <a:srcRect/>
                          <a:stretch>
                            <a:fillRect/>
                          </a:stretch>
                        </pic:blipFill>
                        <pic:spPr bwMode="auto">
                          <a:xfrm>
                            <a:off x="0" y="0"/>
                            <a:ext cx="2270675" cy="2997334"/>
                          </a:xfrm>
                          <a:prstGeom prst="rect">
                            <a:avLst/>
                          </a:prstGeom>
                          <a:noFill/>
                          <a:ln>
                            <a:noFill/>
                          </a:ln>
                        </pic:spPr>
                      </pic:pic>
                    </a:graphicData>
                  </a:graphic>
                </wp:inline>
              </w:drawing>
            </w:r>
          </w:p>
        </w:tc>
      </w:tr>
    </w:tbl>
    <w:p w14:paraId="405EF91E" w14:textId="77777777" w:rsidR="003D5E3F" w:rsidRPr="002F10CC" w:rsidRDefault="003D5E3F" w:rsidP="003D5E3F">
      <w:pPr>
        <w:pStyle w:val="a5"/>
        <w:ind w:firstLine="938"/>
      </w:pPr>
      <w:r w:rsidRPr="002F10CC">
        <w:rPr>
          <w:rFonts w:ascii="Times New Roman" w:hint="eastAsia"/>
          <w:noProof/>
          <w:spacing w:val="-6"/>
        </w:rPr>
        <w:t>參訪火爐監獄</w:t>
      </w:r>
    </w:p>
    <w:p w14:paraId="1687D7EE" w14:textId="77777777" w:rsidR="00992966" w:rsidRPr="002F10CC" w:rsidRDefault="00992966" w:rsidP="00985340">
      <w:pPr>
        <w:pStyle w:val="2"/>
        <w:kinsoku w:val="0"/>
        <w:spacing w:beforeLines="50" w:before="228" w:afterLines="50" w:after="228"/>
        <w:ind w:left="2721" w:hanging="2381"/>
        <w:rPr>
          <w:rFonts w:ascii="Times New Roman" w:hAnsi="Times New Roman"/>
          <w:b/>
        </w:rPr>
      </w:pPr>
      <w:bookmarkStart w:id="1001" w:name="_Toc142570557"/>
      <w:r w:rsidRPr="002F10CC">
        <w:rPr>
          <w:rFonts w:ascii="Times New Roman" w:hAnsi="Times New Roman"/>
          <w:b/>
        </w:rPr>
        <w:t>機關綜合座談</w:t>
      </w:r>
      <w:bookmarkEnd w:id="1001"/>
    </w:p>
    <w:p w14:paraId="74738BBE" w14:textId="77777777" w:rsidR="00FD72B8" w:rsidRPr="002F10CC" w:rsidRDefault="00FD72B8" w:rsidP="00FD72B8">
      <w:pPr>
        <w:pStyle w:val="3"/>
        <w:kinsoku w:val="0"/>
        <w:spacing w:beforeLines="25" w:before="114" w:afterLines="25" w:after="114"/>
        <w:ind w:left="1360" w:hanging="680"/>
        <w:rPr>
          <w:rFonts w:ascii="Times New Roman"/>
          <w:b/>
        </w:rPr>
      </w:pPr>
      <w:bookmarkStart w:id="1002" w:name="_Toc142570558"/>
      <w:bookmarkStart w:id="1003" w:name="_Toc497135471"/>
      <w:bookmarkStart w:id="1004" w:name="_Toc497396822"/>
      <w:bookmarkStart w:id="1005" w:name="_Toc497750145"/>
      <w:r w:rsidRPr="002F10CC">
        <w:rPr>
          <w:rFonts w:ascii="Times New Roman" w:hint="eastAsia"/>
          <w:b/>
        </w:rPr>
        <w:t>地方政府</w:t>
      </w:r>
      <w:bookmarkEnd w:id="1002"/>
    </w:p>
    <w:p w14:paraId="0FC4E067" w14:textId="77777777" w:rsidR="00FD72B8" w:rsidRPr="002F10CC" w:rsidRDefault="00D20501" w:rsidP="00FD72B8">
      <w:pPr>
        <w:pStyle w:val="43"/>
        <w:kinsoku w:val="0"/>
        <w:ind w:leftChars="400" w:left="1361" w:firstLine="680"/>
        <w:rPr>
          <w:rFonts w:hAnsi="標楷體"/>
          <w:szCs w:val="32"/>
        </w:rPr>
      </w:pPr>
      <w:r w:rsidRPr="002F10CC">
        <w:rPr>
          <w:rFonts w:ascii="Times New Roman" w:hint="eastAsia"/>
        </w:rPr>
        <w:t>經</w:t>
      </w:r>
      <w:r w:rsidR="00FD72B8" w:rsidRPr="002F10CC">
        <w:rPr>
          <w:rFonts w:ascii="Times New Roman"/>
        </w:rPr>
        <w:t>蒐集上述多元資料及廣納各方意見後，為了從</w:t>
      </w:r>
      <w:r w:rsidR="00FD72B8" w:rsidRPr="002F10CC">
        <w:rPr>
          <w:rFonts w:ascii="Times New Roman"/>
          <w:spacing w:val="6"/>
        </w:rPr>
        <w:t>第一線人員實務現況，再進一步瞭解移工發生失聯</w:t>
      </w:r>
      <w:r w:rsidR="00FD72B8" w:rsidRPr="002F10CC">
        <w:rPr>
          <w:rFonts w:ascii="Times New Roman"/>
        </w:rPr>
        <w:t>的原因，以及在移工輔導管理的</w:t>
      </w:r>
      <w:r w:rsidR="00FD72B8" w:rsidRPr="002F10CC">
        <w:rPr>
          <w:rFonts w:ascii="Times New Roman"/>
          <w:spacing w:val="-4"/>
          <w:szCs w:val="32"/>
        </w:rPr>
        <w:t>執行面所遭遇的</w:t>
      </w:r>
      <w:r w:rsidR="00FD72B8" w:rsidRPr="002F10CC">
        <w:rPr>
          <w:rFonts w:ascii="Times New Roman"/>
          <w:spacing w:val="-6"/>
          <w:szCs w:val="32"/>
        </w:rPr>
        <w:t>問題，</w:t>
      </w:r>
      <w:r w:rsidR="00782F25" w:rsidRPr="002F10CC">
        <w:rPr>
          <w:rFonts w:ascii="Times New Roman" w:hint="eastAsia"/>
          <w:spacing w:val="-6"/>
          <w:szCs w:val="32"/>
        </w:rPr>
        <w:t>本研究</w:t>
      </w:r>
      <w:r w:rsidR="00A75406" w:rsidRPr="002F10CC">
        <w:rPr>
          <w:rFonts w:ascii="Times New Roman" w:hint="eastAsia"/>
          <w:spacing w:val="-6"/>
          <w:szCs w:val="32"/>
        </w:rPr>
        <w:t>案</w:t>
      </w:r>
      <w:r w:rsidR="00782F25" w:rsidRPr="002F10CC">
        <w:rPr>
          <w:rFonts w:ascii="Times New Roman" w:hint="eastAsia"/>
          <w:spacing w:val="-6"/>
          <w:szCs w:val="32"/>
        </w:rPr>
        <w:t>在</w:t>
      </w:r>
      <w:r w:rsidR="00FD72B8" w:rsidRPr="002F10CC">
        <w:rPr>
          <w:rFonts w:ascii="Times New Roman"/>
          <w:spacing w:val="-6"/>
        </w:rPr>
        <w:t>112</w:t>
      </w:r>
      <w:r w:rsidR="00FD72B8" w:rsidRPr="002F10CC">
        <w:rPr>
          <w:rFonts w:ascii="Times New Roman"/>
          <w:spacing w:val="-6"/>
        </w:rPr>
        <w:t>年</w:t>
      </w:r>
      <w:r w:rsidR="00FD72B8" w:rsidRPr="002F10CC">
        <w:rPr>
          <w:rFonts w:ascii="Times New Roman"/>
          <w:spacing w:val="-6"/>
        </w:rPr>
        <w:t>5</w:t>
      </w:r>
      <w:r w:rsidR="00FD72B8" w:rsidRPr="002F10CC">
        <w:rPr>
          <w:rFonts w:ascii="Times New Roman"/>
          <w:spacing w:val="-6"/>
        </w:rPr>
        <w:t>月</w:t>
      </w:r>
      <w:r w:rsidR="00FD72B8" w:rsidRPr="002F10CC">
        <w:rPr>
          <w:rFonts w:ascii="Times New Roman"/>
          <w:spacing w:val="-6"/>
        </w:rPr>
        <w:t>15</w:t>
      </w:r>
      <w:r w:rsidR="00FD72B8" w:rsidRPr="002F10CC">
        <w:rPr>
          <w:rFonts w:ascii="Times New Roman"/>
          <w:spacing w:val="-6"/>
        </w:rPr>
        <w:t>日邀請</w:t>
      </w:r>
      <w:r w:rsidR="00FD72B8" w:rsidRPr="002F10CC">
        <w:rPr>
          <w:rFonts w:ascii="Times New Roman"/>
          <w:spacing w:val="-6"/>
        </w:rPr>
        <w:t>5</w:t>
      </w:r>
      <w:r w:rsidR="00FD72B8" w:rsidRPr="002F10CC">
        <w:rPr>
          <w:rFonts w:ascii="Times New Roman"/>
          <w:spacing w:val="-6"/>
        </w:rPr>
        <w:t>個地方政府</w:t>
      </w:r>
      <w:r w:rsidR="00FD72B8" w:rsidRPr="002F10CC">
        <w:rPr>
          <w:rFonts w:ascii="Times New Roman"/>
        </w:rPr>
        <w:t>，</w:t>
      </w:r>
      <w:r w:rsidR="00FD72B8" w:rsidRPr="002F10CC">
        <w:rPr>
          <w:rFonts w:ascii="Times New Roman" w:hint="eastAsia"/>
        </w:rPr>
        <w:t>包括</w:t>
      </w:r>
      <w:r w:rsidR="00FD72B8" w:rsidRPr="002F10CC">
        <w:rPr>
          <w:rFonts w:ascii="Times New Roman"/>
          <w:spacing w:val="8"/>
        </w:rPr>
        <w:t>新</w:t>
      </w:r>
      <w:r w:rsidR="00FD72B8" w:rsidRPr="002F10CC">
        <w:rPr>
          <w:rFonts w:ascii="Times New Roman"/>
          <w:spacing w:val="-2"/>
        </w:rPr>
        <w:t>北市、桃園市、臺中市、高雄市及彰化縣</w:t>
      </w:r>
      <w:r w:rsidR="00C416FE" w:rsidRPr="002F10CC">
        <w:rPr>
          <w:rStyle w:val="afd"/>
          <w:rFonts w:ascii="Times New Roman"/>
          <w:spacing w:val="-2"/>
        </w:rPr>
        <w:footnoteReference w:id="93"/>
      </w:r>
      <w:r w:rsidR="00FD72B8" w:rsidRPr="002F10CC">
        <w:rPr>
          <w:rFonts w:ascii="Times New Roman"/>
          <w:spacing w:val="-2"/>
        </w:rPr>
        <w:t>，</w:t>
      </w:r>
      <w:r w:rsidR="00002FEE" w:rsidRPr="002F10CC">
        <w:rPr>
          <w:rFonts w:ascii="Times New Roman" w:hint="eastAsia"/>
          <w:spacing w:val="6"/>
        </w:rPr>
        <w:t>討</w:t>
      </w:r>
      <w:r w:rsidR="00002FEE" w:rsidRPr="002F10CC">
        <w:rPr>
          <w:rFonts w:ascii="Times New Roman" w:hint="eastAsia"/>
        </w:rPr>
        <w:t>論議題包括：每年縣市轄內引進聘僱移工的變化</w:t>
      </w:r>
      <w:r w:rsidR="00002FEE" w:rsidRPr="002F10CC">
        <w:rPr>
          <w:rFonts w:ascii="Times New Roman" w:hint="eastAsia"/>
          <w:spacing w:val="-6"/>
        </w:rPr>
        <w:t>趨勢、</w:t>
      </w:r>
      <w:r w:rsidR="00002FEE" w:rsidRPr="002F10CC">
        <w:rPr>
          <w:rFonts w:ascii="Times New Roman" w:hint="eastAsia"/>
          <w:bCs/>
          <w:spacing w:val="-6"/>
          <w:kern w:val="0"/>
          <w:szCs w:val="32"/>
        </w:rPr>
        <w:t>執行移工與仲介管理輔導相關業務的概況</w:t>
      </w:r>
      <w:r w:rsidR="00002FEE" w:rsidRPr="002F10CC">
        <w:rPr>
          <w:rFonts w:ascii="Times New Roman" w:hint="eastAsia"/>
          <w:bCs/>
          <w:kern w:val="0"/>
          <w:szCs w:val="32"/>
        </w:rPr>
        <w:t>與遭遇困難</w:t>
      </w:r>
      <w:r w:rsidR="00002FEE" w:rsidRPr="002F10CC">
        <w:rPr>
          <w:rFonts w:ascii="Times New Roman" w:hint="eastAsia"/>
          <w:b/>
          <w:bCs/>
          <w:kern w:val="0"/>
          <w:szCs w:val="32"/>
        </w:rPr>
        <w:t>、</w:t>
      </w:r>
      <w:r w:rsidR="00002FEE" w:rsidRPr="002F10CC">
        <w:rPr>
          <w:rFonts w:hAnsi="標楷體" w:hint="eastAsia"/>
          <w:spacing w:val="6"/>
          <w:szCs w:val="32"/>
        </w:rPr>
        <w:t>移工發生失聯的結構性問題及變化趨勢、目</w:t>
      </w:r>
      <w:r w:rsidR="00002FEE" w:rsidRPr="002F10CC">
        <w:rPr>
          <w:rFonts w:hAnsi="標楷體" w:hint="eastAsia"/>
          <w:spacing w:val="-6"/>
          <w:szCs w:val="32"/>
        </w:rPr>
        <w:t>前執行的相關措施與作為無法有效防範移工失聯</w:t>
      </w:r>
      <w:r w:rsidR="00002FEE" w:rsidRPr="002F10CC">
        <w:rPr>
          <w:rFonts w:hAnsi="標楷體" w:hint="eastAsia"/>
          <w:spacing w:val="6"/>
          <w:szCs w:val="32"/>
        </w:rPr>
        <w:t>人數不斷攀升的原因、政府應如何</w:t>
      </w:r>
      <w:r w:rsidR="00002FEE" w:rsidRPr="002F10CC">
        <w:rPr>
          <w:rFonts w:ascii="Times New Roman"/>
          <w:spacing w:val="6"/>
          <w:szCs w:val="32"/>
        </w:rPr>
        <w:t>對症下藥</w:t>
      </w:r>
      <w:r w:rsidR="00002FEE" w:rsidRPr="002F10CC">
        <w:rPr>
          <w:rFonts w:ascii="Times New Roman" w:hint="eastAsia"/>
          <w:spacing w:val="6"/>
          <w:szCs w:val="32"/>
        </w:rPr>
        <w:t>加以改</w:t>
      </w:r>
      <w:r w:rsidR="00002FEE" w:rsidRPr="002F10CC">
        <w:rPr>
          <w:rFonts w:ascii="Times New Roman" w:hint="eastAsia"/>
          <w:spacing w:val="-6"/>
          <w:szCs w:val="32"/>
        </w:rPr>
        <w:t>善解決、</w:t>
      </w:r>
      <w:r w:rsidR="00002FEE" w:rsidRPr="002F10CC">
        <w:rPr>
          <w:rFonts w:hAnsi="標楷體" w:hint="eastAsia"/>
          <w:spacing w:val="-6"/>
          <w:szCs w:val="32"/>
        </w:rPr>
        <w:t>現行中央相關政策與法令有哪些需要改善</w:t>
      </w:r>
      <w:r w:rsidR="00002FEE" w:rsidRPr="002F10CC">
        <w:rPr>
          <w:rFonts w:hAnsi="標楷體" w:hint="eastAsia"/>
          <w:szCs w:val="32"/>
        </w:rPr>
        <w:t>與調整的地方。</w:t>
      </w:r>
    </w:p>
    <w:p w14:paraId="0EE183F2" w14:textId="77777777" w:rsidR="00002FEE" w:rsidRPr="002F10CC" w:rsidRDefault="00002FEE" w:rsidP="00EC054F">
      <w:pPr>
        <w:pStyle w:val="a3"/>
        <w:spacing w:before="120" w:after="0"/>
        <w:ind w:firstLine="938"/>
        <w:jc w:val="center"/>
        <w:rPr>
          <w:rFonts w:ascii="Times New Roman" w:hAnsi="Times New Roman"/>
          <w:b/>
        </w:rPr>
      </w:pPr>
      <w:r w:rsidRPr="002F10CC">
        <w:rPr>
          <w:rFonts w:ascii="Times New Roman" w:hAnsi="Times New Roman"/>
          <w:b/>
        </w:rPr>
        <w:lastRenderedPageBreak/>
        <w:t>5</w:t>
      </w:r>
      <w:r w:rsidRPr="002F10CC">
        <w:rPr>
          <w:rFonts w:ascii="Times New Roman" w:hAnsi="Times New Roman"/>
          <w:b/>
        </w:rPr>
        <w:t>個地方政府與會人員</w:t>
      </w:r>
    </w:p>
    <w:tbl>
      <w:tblPr>
        <w:tblW w:w="7503" w:type="dxa"/>
        <w:tblInd w:w="1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03"/>
        <w:gridCol w:w="5700"/>
      </w:tblGrid>
      <w:tr w:rsidR="002F10CC" w:rsidRPr="002F10CC" w14:paraId="1BC314FD" w14:textId="77777777" w:rsidTr="00002FEE">
        <w:trPr>
          <w:tblHeader/>
        </w:trPr>
        <w:tc>
          <w:tcPr>
            <w:tcW w:w="1803" w:type="dxa"/>
            <w:shd w:val="clear" w:color="auto" w:fill="EAF1DD" w:themeFill="accent3" w:themeFillTint="33"/>
            <w:vAlign w:val="center"/>
          </w:tcPr>
          <w:p w14:paraId="7C8F9B0D" w14:textId="1BA3F49D" w:rsidR="00002FEE" w:rsidRPr="002F10CC" w:rsidRDefault="00CA7DAA" w:rsidP="004A4822">
            <w:pPr>
              <w:pStyle w:val="53"/>
              <w:spacing w:line="420" w:lineRule="exact"/>
              <w:ind w:leftChars="0" w:left="0" w:firstLineChars="0" w:firstLine="0"/>
              <w:jc w:val="center"/>
              <w:rPr>
                <w:b/>
                <w:sz w:val="28"/>
                <w:szCs w:val="28"/>
              </w:rPr>
            </w:pPr>
            <w:r w:rsidRPr="002F10CC">
              <w:rPr>
                <w:rFonts w:hint="eastAsia"/>
                <w:b/>
                <w:sz w:val="28"/>
                <w:szCs w:val="28"/>
              </w:rPr>
              <w:t>地方政府</w:t>
            </w:r>
          </w:p>
        </w:tc>
        <w:tc>
          <w:tcPr>
            <w:tcW w:w="5700" w:type="dxa"/>
            <w:shd w:val="clear" w:color="auto" w:fill="EAF1DD" w:themeFill="accent3" w:themeFillTint="33"/>
            <w:vAlign w:val="center"/>
          </w:tcPr>
          <w:p w14:paraId="2C3C2E25" w14:textId="77777777" w:rsidR="00002FEE" w:rsidRPr="002F10CC" w:rsidRDefault="00002FEE" w:rsidP="004A4822">
            <w:pPr>
              <w:pStyle w:val="53"/>
              <w:spacing w:line="420" w:lineRule="exact"/>
              <w:ind w:leftChars="0" w:left="0" w:firstLineChars="0" w:firstLine="0"/>
              <w:jc w:val="center"/>
              <w:rPr>
                <w:b/>
                <w:sz w:val="28"/>
                <w:szCs w:val="28"/>
              </w:rPr>
            </w:pPr>
            <w:r w:rsidRPr="002F10CC">
              <w:rPr>
                <w:rFonts w:hint="eastAsia"/>
                <w:b/>
                <w:sz w:val="28"/>
                <w:szCs w:val="28"/>
              </w:rPr>
              <w:t>出席單位/出席者</w:t>
            </w:r>
          </w:p>
        </w:tc>
      </w:tr>
      <w:tr w:rsidR="002F10CC" w:rsidRPr="002F10CC" w14:paraId="159AB2FA" w14:textId="77777777" w:rsidTr="00002FEE">
        <w:tc>
          <w:tcPr>
            <w:tcW w:w="1803" w:type="dxa"/>
          </w:tcPr>
          <w:p w14:paraId="2608F5B2" w14:textId="77777777" w:rsidR="00002FEE" w:rsidRPr="002F10CC" w:rsidRDefault="00002FEE" w:rsidP="00002FEE">
            <w:pPr>
              <w:pStyle w:val="53"/>
              <w:spacing w:line="360" w:lineRule="exact"/>
              <w:ind w:leftChars="0" w:left="0" w:firstLineChars="0" w:firstLine="0"/>
              <w:jc w:val="center"/>
              <w:rPr>
                <w:rFonts w:ascii="Times New Roman"/>
                <w:sz w:val="28"/>
                <w:szCs w:val="28"/>
              </w:rPr>
            </w:pPr>
            <w:r w:rsidRPr="002F10CC">
              <w:rPr>
                <w:rFonts w:ascii="Times New Roman" w:hint="eastAsia"/>
                <w:sz w:val="28"/>
                <w:szCs w:val="28"/>
              </w:rPr>
              <w:t>新北市政府</w:t>
            </w:r>
          </w:p>
        </w:tc>
        <w:tc>
          <w:tcPr>
            <w:tcW w:w="5700" w:type="dxa"/>
          </w:tcPr>
          <w:p w14:paraId="40C66197" w14:textId="77777777" w:rsidR="00002FEE" w:rsidRPr="002F10CC" w:rsidRDefault="00002FEE" w:rsidP="004A4822">
            <w:pPr>
              <w:pStyle w:val="53"/>
              <w:spacing w:line="360" w:lineRule="exact"/>
              <w:ind w:leftChars="-15" w:left="-48" w:hangingChars="1" w:hanging="3"/>
              <w:rPr>
                <w:rFonts w:ascii="Times New Roman"/>
                <w:sz w:val="28"/>
                <w:szCs w:val="28"/>
              </w:rPr>
            </w:pPr>
            <w:r w:rsidRPr="002F10CC">
              <w:rPr>
                <w:rFonts w:ascii="Times New Roman" w:hint="eastAsia"/>
                <w:sz w:val="28"/>
                <w:szCs w:val="28"/>
              </w:rPr>
              <w:t>勞工局賴彥亨科長、王俐文股長</w:t>
            </w:r>
          </w:p>
        </w:tc>
      </w:tr>
      <w:tr w:rsidR="002F10CC" w:rsidRPr="002F10CC" w14:paraId="11A42575" w14:textId="77777777" w:rsidTr="00002FEE">
        <w:tc>
          <w:tcPr>
            <w:tcW w:w="1803" w:type="dxa"/>
          </w:tcPr>
          <w:p w14:paraId="6AD0E17B" w14:textId="77777777" w:rsidR="00002FEE" w:rsidRPr="002F10CC" w:rsidRDefault="00002FEE" w:rsidP="00002FEE">
            <w:pPr>
              <w:pStyle w:val="53"/>
              <w:spacing w:line="360" w:lineRule="exact"/>
              <w:ind w:leftChars="0" w:left="0" w:firstLineChars="0" w:firstLine="0"/>
              <w:jc w:val="center"/>
              <w:rPr>
                <w:rFonts w:ascii="Times New Roman"/>
                <w:sz w:val="28"/>
                <w:szCs w:val="28"/>
              </w:rPr>
            </w:pPr>
            <w:r w:rsidRPr="002F10CC">
              <w:rPr>
                <w:rFonts w:ascii="Times New Roman" w:hint="eastAsia"/>
                <w:sz w:val="28"/>
                <w:szCs w:val="28"/>
              </w:rPr>
              <w:t>桃園市政府</w:t>
            </w:r>
          </w:p>
        </w:tc>
        <w:tc>
          <w:tcPr>
            <w:tcW w:w="5700" w:type="dxa"/>
          </w:tcPr>
          <w:p w14:paraId="6A672285" w14:textId="77777777" w:rsidR="00002FEE" w:rsidRPr="002F10CC" w:rsidRDefault="00002FEE" w:rsidP="004A4822">
            <w:pPr>
              <w:pStyle w:val="53"/>
              <w:spacing w:line="360" w:lineRule="exact"/>
              <w:ind w:leftChars="-15" w:left="-48" w:hangingChars="1" w:hanging="3"/>
              <w:rPr>
                <w:rFonts w:ascii="Times New Roman"/>
                <w:sz w:val="28"/>
                <w:szCs w:val="28"/>
              </w:rPr>
            </w:pPr>
            <w:r w:rsidRPr="002F10CC">
              <w:rPr>
                <w:rFonts w:ascii="Times New Roman" w:hint="eastAsia"/>
                <w:sz w:val="28"/>
                <w:szCs w:val="28"/>
              </w:rPr>
              <w:t>勞動局陳秋媚科長、許志惟科員</w:t>
            </w:r>
          </w:p>
        </w:tc>
      </w:tr>
      <w:tr w:rsidR="002F10CC" w:rsidRPr="002F10CC" w14:paraId="0126EF4F" w14:textId="77777777" w:rsidTr="00002FEE">
        <w:tc>
          <w:tcPr>
            <w:tcW w:w="1803" w:type="dxa"/>
          </w:tcPr>
          <w:p w14:paraId="613DA483" w14:textId="77777777" w:rsidR="00002FEE" w:rsidRPr="002F10CC" w:rsidRDefault="00002FEE" w:rsidP="00002FEE">
            <w:pPr>
              <w:pStyle w:val="53"/>
              <w:spacing w:line="360" w:lineRule="exact"/>
              <w:ind w:leftChars="0" w:left="0" w:firstLineChars="0" w:firstLine="0"/>
              <w:jc w:val="center"/>
              <w:rPr>
                <w:rFonts w:ascii="Times New Roman"/>
                <w:sz w:val="28"/>
                <w:szCs w:val="28"/>
              </w:rPr>
            </w:pPr>
            <w:r w:rsidRPr="002F10CC">
              <w:rPr>
                <w:rFonts w:ascii="Times New Roman" w:hint="eastAsia"/>
                <w:sz w:val="28"/>
                <w:szCs w:val="28"/>
              </w:rPr>
              <w:t>臺中市政府</w:t>
            </w:r>
          </w:p>
        </w:tc>
        <w:tc>
          <w:tcPr>
            <w:tcW w:w="5700" w:type="dxa"/>
          </w:tcPr>
          <w:p w14:paraId="14DD1979" w14:textId="77777777" w:rsidR="00002FEE" w:rsidRPr="002F10CC" w:rsidRDefault="00002FEE" w:rsidP="004A4822">
            <w:pPr>
              <w:pStyle w:val="53"/>
              <w:spacing w:line="360" w:lineRule="exact"/>
              <w:ind w:leftChars="-15" w:left="-48" w:rightChars="-17" w:right="-58" w:hangingChars="1" w:hanging="3"/>
              <w:rPr>
                <w:rFonts w:ascii="Times New Roman"/>
                <w:sz w:val="28"/>
                <w:szCs w:val="28"/>
              </w:rPr>
            </w:pPr>
            <w:r w:rsidRPr="002F10CC">
              <w:rPr>
                <w:rFonts w:ascii="Times New Roman" w:hint="eastAsia"/>
                <w:sz w:val="28"/>
                <w:szCs w:val="28"/>
              </w:rPr>
              <w:t>勞工局張嘉珮科長</w:t>
            </w:r>
          </w:p>
        </w:tc>
      </w:tr>
      <w:tr w:rsidR="002F10CC" w:rsidRPr="002F10CC" w14:paraId="06F3F06A" w14:textId="77777777" w:rsidTr="00002FEE">
        <w:tc>
          <w:tcPr>
            <w:tcW w:w="1803" w:type="dxa"/>
          </w:tcPr>
          <w:p w14:paraId="4DB74D97" w14:textId="77777777" w:rsidR="00002FEE" w:rsidRPr="002F10CC" w:rsidRDefault="00002FEE" w:rsidP="00002FEE">
            <w:pPr>
              <w:pStyle w:val="53"/>
              <w:spacing w:line="360" w:lineRule="exact"/>
              <w:ind w:leftChars="0" w:left="0" w:firstLineChars="0" w:firstLine="0"/>
              <w:jc w:val="center"/>
              <w:rPr>
                <w:rFonts w:ascii="Times New Roman"/>
                <w:sz w:val="28"/>
                <w:szCs w:val="28"/>
              </w:rPr>
            </w:pPr>
            <w:r w:rsidRPr="002F10CC">
              <w:rPr>
                <w:rFonts w:ascii="Times New Roman" w:hint="eastAsia"/>
                <w:sz w:val="28"/>
                <w:szCs w:val="28"/>
              </w:rPr>
              <w:t>高雄市政府</w:t>
            </w:r>
          </w:p>
        </w:tc>
        <w:tc>
          <w:tcPr>
            <w:tcW w:w="5700" w:type="dxa"/>
          </w:tcPr>
          <w:p w14:paraId="0C2873ED" w14:textId="77777777" w:rsidR="00002FEE" w:rsidRPr="002F10CC" w:rsidRDefault="00002FEE" w:rsidP="004A4822">
            <w:pPr>
              <w:pStyle w:val="53"/>
              <w:spacing w:line="360" w:lineRule="exact"/>
              <w:ind w:leftChars="-15" w:left="-48" w:hangingChars="1" w:hanging="3"/>
              <w:rPr>
                <w:rFonts w:ascii="Times New Roman"/>
                <w:sz w:val="28"/>
                <w:szCs w:val="28"/>
              </w:rPr>
            </w:pPr>
            <w:r w:rsidRPr="002F10CC">
              <w:rPr>
                <w:rFonts w:ascii="Times New Roman" w:hint="eastAsia"/>
                <w:sz w:val="28"/>
                <w:szCs w:val="28"/>
              </w:rPr>
              <w:t>勞工局楊佩樺</w:t>
            </w:r>
            <w:r w:rsidRPr="002F10CC">
              <w:rPr>
                <w:rFonts w:ascii="Times New Roman" w:hint="eastAsia"/>
                <w:sz w:val="28"/>
                <w:szCs w:val="28"/>
              </w:rPr>
              <w:t xml:space="preserve"> </w:t>
            </w:r>
            <w:r w:rsidRPr="002F10CC">
              <w:rPr>
                <w:rFonts w:ascii="Times New Roman" w:hint="eastAsia"/>
                <w:sz w:val="28"/>
                <w:szCs w:val="28"/>
              </w:rPr>
              <w:t>科長</w:t>
            </w:r>
          </w:p>
        </w:tc>
      </w:tr>
      <w:tr w:rsidR="002F10CC" w:rsidRPr="002F10CC" w14:paraId="5FA5D626" w14:textId="77777777" w:rsidTr="00002FEE">
        <w:tc>
          <w:tcPr>
            <w:tcW w:w="1803" w:type="dxa"/>
          </w:tcPr>
          <w:p w14:paraId="575AD784" w14:textId="77777777" w:rsidR="00002FEE" w:rsidRPr="002F10CC" w:rsidRDefault="00002FEE" w:rsidP="00002FEE">
            <w:pPr>
              <w:pStyle w:val="53"/>
              <w:spacing w:line="360" w:lineRule="exact"/>
              <w:ind w:leftChars="0" w:left="0" w:firstLineChars="0" w:firstLine="0"/>
              <w:jc w:val="center"/>
              <w:rPr>
                <w:rFonts w:ascii="Times New Roman"/>
                <w:sz w:val="28"/>
                <w:szCs w:val="28"/>
              </w:rPr>
            </w:pPr>
            <w:r w:rsidRPr="002F10CC">
              <w:rPr>
                <w:rFonts w:ascii="Times New Roman" w:hint="eastAsia"/>
                <w:sz w:val="28"/>
                <w:szCs w:val="28"/>
              </w:rPr>
              <w:t>彰化縣政府</w:t>
            </w:r>
          </w:p>
        </w:tc>
        <w:tc>
          <w:tcPr>
            <w:tcW w:w="5700" w:type="dxa"/>
          </w:tcPr>
          <w:p w14:paraId="530AC7F5" w14:textId="77777777" w:rsidR="00002FEE" w:rsidRPr="002F10CC" w:rsidRDefault="00002FEE" w:rsidP="00002FEE">
            <w:pPr>
              <w:pStyle w:val="53"/>
              <w:spacing w:line="360" w:lineRule="exact"/>
              <w:ind w:leftChars="-15" w:left="-48" w:rightChars="-15" w:right="-51" w:hangingChars="1" w:hanging="3"/>
              <w:rPr>
                <w:rFonts w:ascii="Times New Roman"/>
                <w:spacing w:val="-10"/>
                <w:sz w:val="28"/>
                <w:szCs w:val="28"/>
              </w:rPr>
            </w:pPr>
            <w:r w:rsidRPr="002F10CC">
              <w:rPr>
                <w:rFonts w:ascii="Times New Roman" w:hint="eastAsia"/>
                <w:spacing w:val="-10"/>
                <w:sz w:val="28"/>
                <w:szCs w:val="28"/>
              </w:rPr>
              <w:t>勞工處周慧婷科長、王慧鈺外國人業務訪視員</w:t>
            </w:r>
          </w:p>
        </w:tc>
      </w:tr>
    </w:tbl>
    <w:p w14:paraId="781548F7" w14:textId="77777777" w:rsidR="00002FEE" w:rsidRPr="002F10CC" w:rsidRDefault="00002FEE" w:rsidP="00002FEE">
      <w:pPr>
        <w:pStyle w:val="53"/>
        <w:kinsoku w:val="0"/>
        <w:spacing w:afterLines="100" w:after="457" w:line="320" w:lineRule="exact"/>
        <w:ind w:leftChars="411" w:left="1796" w:hangingChars="153" w:hanging="398"/>
        <w:rPr>
          <w:sz w:val="24"/>
          <w:szCs w:val="24"/>
        </w:rPr>
      </w:pPr>
      <w:r w:rsidRPr="002F10CC">
        <w:rPr>
          <w:rFonts w:hint="eastAsia"/>
          <w:sz w:val="24"/>
          <w:szCs w:val="24"/>
        </w:rPr>
        <w:t>備註：本研究自行整理製表。</w:t>
      </w:r>
    </w:p>
    <w:p w14:paraId="639D31C6" w14:textId="77777777" w:rsidR="00FD72B8" w:rsidRPr="002F10CC" w:rsidRDefault="00FD72B8" w:rsidP="00FD72B8">
      <w:pPr>
        <w:pStyle w:val="3"/>
        <w:kinsoku w:val="0"/>
        <w:spacing w:beforeLines="25" w:before="114" w:afterLines="25" w:after="114"/>
        <w:ind w:left="1360" w:hanging="680"/>
        <w:rPr>
          <w:b/>
        </w:rPr>
      </w:pPr>
      <w:bookmarkStart w:id="1006" w:name="_Toc142570559"/>
      <w:r w:rsidRPr="002F10CC">
        <w:rPr>
          <w:rFonts w:hint="eastAsia"/>
          <w:b/>
        </w:rPr>
        <w:t>中央政府</w:t>
      </w:r>
      <w:bookmarkEnd w:id="1006"/>
    </w:p>
    <w:p w14:paraId="208B777C" w14:textId="5AFF59C3" w:rsidR="00412392" w:rsidRPr="002F10CC" w:rsidRDefault="00002FEE" w:rsidP="00894118">
      <w:pPr>
        <w:pStyle w:val="43"/>
        <w:kinsoku w:val="0"/>
        <w:ind w:leftChars="400" w:left="1361" w:firstLine="704"/>
        <w:rPr>
          <w:rFonts w:ascii="Times New Roman"/>
        </w:rPr>
      </w:pPr>
      <w:r w:rsidRPr="002F10CC">
        <w:rPr>
          <w:rFonts w:ascii="Times New Roman" w:hint="eastAsia"/>
          <w:spacing w:val="6"/>
        </w:rPr>
        <w:t>本案最後在</w:t>
      </w:r>
      <w:r w:rsidRPr="002F10CC">
        <w:rPr>
          <w:rFonts w:ascii="Times New Roman" w:hint="eastAsia"/>
          <w:spacing w:val="6"/>
        </w:rPr>
        <w:t>1</w:t>
      </w:r>
      <w:r w:rsidRPr="002F10CC">
        <w:rPr>
          <w:rFonts w:ascii="Times New Roman"/>
          <w:spacing w:val="6"/>
        </w:rPr>
        <w:t>12</w:t>
      </w:r>
      <w:r w:rsidR="00FD72B8" w:rsidRPr="002F10CC">
        <w:rPr>
          <w:rFonts w:ascii="Times New Roman" w:hint="eastAsia"/>
          <w:spacing w:val="6"/>
        </w:rPr>
        <w:t>年</w:t>
      </w:r>
      <w:r w:rsidRPr="002F10CC">
        <w:rPr>
          <w:rFonts w:ascii="Times New Roman" w:hint="eastAsia"/>
          <w:spacing w:val="6"/>
        </w:rPr>
        <w:t>6</w:t>
      </w:r>
      <w:r w:rsidR="00FD72B8" w:rsidRPr="002F10CC">
        <w:rPr>
          <w:rFonts w:ascii="Times New Roman" w:hint="eastAsia"/>
          <w:spacing w:val="6"/>
        </w:rPr>
        <w:t>月</w:t>
      </w:r>
      <w:r w:rsidRPr="002F10CC">
        <w:rPr>
          <w:rFonts w:ascii="Times New Roman" w:hint="eastAsia"/>
          <w:spacing w:val="6"/>
        </w:rPr>
        <w:t>1</w:t>
      </w:r>
      <w:r w:rsidR="00FD72B8" w:rsidRPr="002F10CC">
        <w:rPr>
          <w:rFonts w:ascii="Times New Roman" w:hint="eastAsia"/>
          <w:spacing w:val="6"/>
        </w:rPr>
        <w:t>日邀請</w:t>
      </w:r>
      <w:r w:rsidRPr="002F10CC">
        <w:rPr>
          <w:rFonts w:ascii="Times New Roman" w:hint="eastAsia"/>
          <w:spacing w:val="6"/>
        </w:rPr>
        <w:t>國發會、勞動部、</w:t>
      </w:r>
      <w:r w:rsidRPr="002F10CC">
        <w:rPr>
          <w:rFonts w:ascii="Times New Roman" w:hint="eastAsia"/>
          <w:spacing w:val="2"/>
        </w:rPr>
        <w:t>經濟部、內政部、衛福部、農委會</w:t>
      </w:r>
      <w:r w:rsidR="00FD72B8" w:rsidRPr="002F10CC">
        <w:rPr>
          <w:rFonts w:ascii="Times New Roman" w:hint="eastAsia"/>
          <w:spacing w:val="2"/>
        </w:rPr>
        <w:t>等</w:t>
      </w:r>
      <w:r w:rsidR="00894118" w:rsidRPr="002F10CC">
        <w:rPr>
          <w:rFonts w:ascii="Times New Roman"/>
          <w:spacing w:val="2"/>
        </w:rPr>
        <w:t>6</w:t>
      </w:r>
      <w:r w:rsidR="00FD72B8" w:rsidRPr="002F10CC">
        <w:rPr>
          <w:rFonts w:ascii="Times New Roman" w:hint="eastAsia"/>
          <w:spacing w:val="2"/>
        </w:rPr>
        <w:t>個部會代表</w:t>
      </w:r>
      <w:r w:rsidR="003616D7" w:rsidRPr="002F10CC">
        <w:rPr>
          <w:rFonts w:ascii="Times New Roman" w:hint="eastAsia"/>
          <w:spacing w:val="4"/>
        </w:rPr>
        <w:t>(</w:t>
      </w:r>
      <w:r w:rsidR="003616D7" w:rsidRPr="002F10CC">
        <w:rPr>
          <w:rFonts w:ascii="Times New Roman" w:hint="eastAsia"/>
          <w:spacing w:val="-6"/>
        </w:rPr>
        <w:t>出席人員詳見下表</w:t>
      </w:r>
      <w:r w:rsidR="00A1389A" w:rsidRPr="002F10CC">
        <w:rPr>
          <w:rFonts w:ascii="Times New Roman" w:hint="eastAsia"/>
          <w:spacing w:val="-6"/>
        </w:rPr>
        <w:t>30</w:t>
      </w:r>
      <w:r w:rsidR="003616D7" w:rsidRPr="002F10CC">
        <w:rPr>
          <w:rFonts w:ascii="Times New Roman"/>
          <w:spacing w:val="-6"/>
        </w:rPr>
        <w:t>)</w:t>
      </w:r>
      <w:r w:rsidR="003616D7" w:rsidRPr="002F10CC">
        <w:rPr>
          <w:rFonts w:ascii="Times New Roman" w:hint="eastAsia"/>
          <w:spacing w:val="-6"/>
        </w:rPr>
        <w:t>，</w:t>
      </w:r>
      <w:r w:rsidR="00894118" w:rsidRPr="002F10CC">
        <w:rPr>
          <w:rFonts w:ascii="Times New Roman" w:hint="eastAsia"/>
          <w:spacing w:val="-6"/>
        </w:rPr>
        <w:t>針對</w:t>
      </w:r>
      <w:r w:rsidR="00894118" w:rsidRPr="002F10CC">
        <w:rPr>
          <w:rFonts w:ascii="Times New Roman" w:hint="eastAsia"/>
        </w:rPr>
        <w:t>兩大議題</w:t>
      </w:r>
      <w:r w:rsidR="00FD72B8" w:rsidRPr="002F10CC">
        <w:rPr>
          <w:rFonts w:ascii="Times New Roman" w:hint="eastAsia"/>
        </w:rPr>
        <w:t>進行座談</w:t>
      </w:r>
      <w:r w:rsidR="00894118" w:rsidRPr="002F10CC">
        <w:rPr>
          <w:rFonts w:ascii="Times New Roman" w:hint="eastAsia"/>
        </w:rPr>
        <w:t>及交換意見：</w:t>
      </w:r>
      <w:bookmarkEnd w:id="1003"/>
      <w:bookmarkEnd w:id="1004"/>
      <w:bookmarkEnd w:id="1005"/>
    </w:p>
    <w:p w14:paraId="2173A1DF" w14:textId="77777777" w:rsidR="00894118" w:rsidRPr="002F10CC" w:rsidRDefault="00007F81" w:rsidP="00894118">
      <w:pPr>
        <w:pStyle w:val="4"/>
        <w:kinsoku w:val="0"/>
        <w:rPr>
          <w:rFonts w:ascii="Times New Roman" w:hAnsi="Times New Roman"/>
        </w:rPr>
      </w:pPr>
      <w:r w:rsidRPr="002F10CC">
        <w:rPr>
          <w:rFonts w:ascii="Times New Roman" w:hAnsi="Times New Roman" w:hint="eastAsia"/>
          <w:spacing w:val="4"/>
          <w:szCs w:val="30"/>
        </w:rPr>
        <w:t>我國目前及</w:t>
      </w:r>
      <w:r w:rsidR="00894118" w:rsidRPr="002F10CC">
        <w:rPr>
          <w:rFonts w:ascii="Times New Roman" w:hAnsi="Times New Roman"/>
          <w:spacing w:val="4"/>
          <w:szCs w:val="30"/>
        </w:rPr>
        <w:t>未來基層人力短缺情況</w:t>
      </w:r>
      <w:r w:rsidRPr="002F10CC">
        <w:rPr>
          <w:rFonts w:ascii="Times New Roman" w:hAnsi="Times New Roman" w:hint="eastAsia"/>
          <w:spacing w:val="4"/>
          <w:szCs w:val="30"/>
        </w:rPr>
        <w:t>？政府有何因應對策</w:t>
      </w:r>
      <w:r w:rsidR="00894118" w:rsidRPr="002F10CC">
        <w:rPr>
          <w:rFonts w:ascii="Times New Roman" w:hAnsi="Times New Roman"/>
          <w:spacing w:val="2"/>
          <w:szCs w:val="30"/>
        </w:rPr>
        <w:t>。</w:t>
      </w:r>
    </w:p>
    <w:p w14:paraId="6C15A8F9" w14:textId="77777777" w:rsidR="00894118" w:rsidRPr="002F10CC" w:rsidRDefault="00801207" w:rsidP="00894118">
      <w:pPr>
        <w:pStyle w:val="4"/>
        <w:kinsoku w:val="0"/>
      </w:pPr>
      <w:r w:rsidRPr="002F10CC">
        <w:rPr>
          <w:rFonts w:ascii="Times New Roman" w:hAnsi="Times New Roman" w:hint="eastAsia"/>
          <w:spacing w:val="6"/>
          <w:szCs w:val="30"/>
        </w:rPr>
        <w:t>針對</w:t>
      </w:r>
      <w:r w:rsidRPr="002F10CC">
        <w:rPr>
          <w:rFonts w:hAnsi="標楷體" w:hint="eastAsia"/>
          <w:spacing w:val="6"/>
          <w:szCs w:val="30"/>
        </w:rPr>
        <w:t>移工發生失聯的結構性因素</w:t>
      </w:r>
      <w:r w:rsidR="00A31171" w:rsidRPr="002F10CC">
        <w:rPr>
          <w:rFonts w:hAnsi="標楷體" w:hint="eastAsia"/>
          <w:spacing w:val="6"/>
          <w:szCs w:val="30"/>
        </w:rPr>
        <w:t>，</w:t>
      </w:r>
      <w:r w:rsidR="00A31171" w:rsidRPr="002F10CC">
        <w:rPr>
          <w:rFonts w:ascii="Times New Roman" w:hAnsi="Times New Roman" w:hint="eastAsia"/>
          <w:spacing w:val="6"/>
          <w:szCs w:val="30"/>
        </w:rPr>
        <w:t>政府應如何</w:t>
      </w:r>
      <w:r w:rsidRPr="002F10CC">
        <w:rPr>
          <w:rFonts w:hAnsi="標楷體" w:hint="eastAsia"/>
          <w:spacing w:val="6"/>
          <w:szCs w:val="30"/>
        </w:rPr>
        <w:t>提出</w:t>
      </w:r>
      <w:r w:rsidRPr="002F10CC">
        <w:rPr>
          <w:rFonts w:hAnsi="標楷體" w:hint="eastAsia"/>
          <w:szCs w:val="30"/>
        </w:rPr>
        <w:t>完整</w:t>
      </w:r>
      <w:r w:rsidR="00894118" w:rsidRPr="002F10CC">
        <w:rPr>
          <w:rFonts w:ascii="Times New Roman" w:hAnsi="Times New Roman" w:hint="eastAsia"/>
          <w:spacing w:val="4"/>
          <w:szCs w:val="30"/>
        </w:rPr>
        <w:t>防制</w:t>
      </w:r>
      <w:r w:rsidRPr="002F10CC">
        <w:rPr>
          <w:rFonts w:ascii="Times New Roman" w:hAnsi="Times New Roman" w:hint="eastAsia"/>
          <w:spacing w:val="4"/>
          <w:szCs w:val="30"/>
        </w:rPr>
        <w:t>對策</w:t>
      </w:r>
      <w:r w:rsidR="00894118" w:rsidRPr="002F10CC">
        <w:rPr>
          <w:rFonts w:ascii="Times New Roman" w:hAnsi="Times New Roman" w:hint="eastAsia"/>
          <w:spacing w:val="4"/>
          <w:szCs w:val="30"/>
        </w:rPr>
        <w:t>。</w:t>
      </w:r>
    </w:p>
    <w:p w14:paraId="160044CE" w14:textId="77777777" w:rsidR="00EA108D" w:rsidRPr="002F10CC" w:rsidRDefault="00EA108D" w:rsidP="008874B7">
      <w:pPr>
        <w:pStyle w:val="a3"/>
        <w:spacing w:before="120" w:after="0"/>
        <w:ind w:firstLine="794"/>
        <w:jc w:val="center"/>
        <w:rPr>
          <w:rFonts w:ascii="Times New Roman" w:hAnsi="Times New Roman"/>
          <w:b/>
        </w:rPr>
      </w:pPr>
      <w:bookmarkStart w:id="1007" w:name="_Toc524892370"/>
      <w:bookmarkStart w:id="1008" w:name="_Toc524895640"/>
      <w:bookmarkStart w:id="1009" w:name="_Toc524896186"/>
      <w:bookmarkStart w:id="1010" w:name="_Toc524896216"/>
      <w:bookmarkStart w:id="1011" w:name="_Toc524902722"/>
      <w:bookmarkStart w:id="1012" w:name="_Toc525066141"/>
      <w:bookmarkStart w:id="1013" w:name="_Toc525070831"/>
      <w:bookmarkStart w:id="1014" w:name="_Toc525938371"/>
      <w:bookmarkStart w:id="1015" w:name="_Toc525939219"/>
      <w:bookmarkStart w:id="1016" w:name="_Toc525939724"/>
      <w:bookmarkStart w:id="1017" w:name="_Toc529218258"/>
      <w:bookmarkStart w:id="1018" w:name="_Toc529222681"/>
      <w:bookmarkStart w:id="1019" w:name="_Toc529223103"/>
      <w:bookmarkStart w:id="1020" w:name="_Toc529223854"/>
      <w:bookmarkStart w:id="1021" w:name="_Toc529228250"/>
      <w:bookmarkStart w:id="1022" w:name="_Toc2400386"/>
      <w:bookmarkStart w:id="1023" w:name="_Toc4316181"/>
      <w:bookmarkStart w:id="1024" w:name="_Toc4473322"/>
      <w:bookmarkStart w:id="1025" w:name="_Toc69556889"/>
      <w:bookmarkStart w:id="1026" w:name="_Toc69556938"/>
      <w:bookmarkStart w:id="1027" w:name="_Toc69609812"/>
      <w:bookmarkStart w:id="1028" w:name="_Toc70241808"/>
      <w:bookmarkStart w:id="1029" w:name="_Toc70242197"/>
      <w:bookmarkStart w:id="1030" w:name="_Toc421794867"/>
      <w:bookmarkStart w:id="1031" w:name="_Toc75337865"/>
      <w:bookmarkStart w:id="1032" w:name="_Toc75338602"/>
      <w:r w:rsidRPr="002F10CC">
        <w:rPr>
          <w:rFonts w:ascii="Times New Roman" w:hAnsi="Times New Roman" w:hint="eastAsia"/>
          <w:b/>
        </w:rPr>
        <w:t>6</w:t>
      </w:r>
      <w:r w:rsidRPr="002F10CC">
        <w:rPr>
          <w:rFonts w:ascii="Times New Roman" w:hAnsi="Times New Roman" w:hint="eastAsia"/>
          <w:b/>
        </w:rPr>
        <w:t>個中央部會</w:t>
      </w:r>
      <w:r w:rsidRPr="002F10CC">
        <w:rPr>
          <w:rFonts w:ascii="Times New Roman" w:hAnsi="Times New Roman"/>
          <w:b/>
        </w:rPr>
        <w:t>與會人員</w:t>
      </w:r>
    </w:p>
    <w:tbl>
      <w:tblPr>
        <w:tblW w:w="7503" w:type="dxa"/>
        <w:tblInd w:w="1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711"/>
        <w:gridCol w:w="4792"/>
      </w:tblGrid>
      <w:tr w:rsidR="002F10CC" w:rsidRPr="002F10CC" w14:paraId="7B4BCCF2" w14:textId="77777777" w:rsidTr="00D93903">
        <w:trPr>
          <w:tblHeader/>
        </w:trPr>
        <w:tc>
          <w:tcPr>
            <w:tcW w:w="2711" w:type="dxa"/>
            <w:shd w:val="clear" w:color="auto" w:fill="EAF1DD" w:themeFill="accent3" w:themeFillTint="33"/>
            <w:vAlign w:val="center"/>
          </w:tcPr>
          <w:p w14:paraId="235C5F7D" w14:textId="77777777" w:rsidR="00EA108D" w:rsidRPr="002F10CC" w:rsidRDefault="00EA108D" w:rsidP="00D93903">
            <w:pPr>
              <w:pStyle w:val="53"/>
              <w:spacing w:line="420" w:lineRule="exact"/>
              <w:ind w:leftChars="0" w:left="0" w:firstLineChars="0" w:firstLine="0"/>
              <w:jc w:val="center"/>
              <w:rPr>
                <w:b/>
                <w:sz w:val="28"/>
                <w:szCs w:val="28"/>
              </w:rPr>
            </w:pPr>
            <w:r w:rsidRPr="002F10CC">
              <w:rPr>
                <w:rFonts w:hint="eastAsia"/>
                <w:b/>
                <w:sz w:val="28"/>
                <w:szCs w:val="28"/>
              </w:rPr>
              <w:t>部會</w:t>
            </w:r>
          </w:p>
        </w:tc>
        <w:tc>
          <w:tcPr>
            <w:tcW w:w="4792" w:type="dxa"/>
            <w:shd w:val="clear" w:color="auto" w:fill="EAF1DD" w:themeFill="accent3" w:themeFillTint="33"/>
            <w:vAlign w:val="center"/>
          </w:tcPr>
          <w:p w14:paraId="29C81148" w14:textId="77777777" w:rsidR="00EA108D" w:rsidRPr="002F10CC" w:rsidRDefault="00EA108D" w:rsidP="00D93903">
            <w:pPr>
              <w:pStyle w:val="53"/>
              <w:spacing w:line="420" w:lineRule="exact"/>
              <w:ind w:leftChars="0" w:left="0" w:firstLineChars="0" w:firstLine="0"/>
              <w:jc w:val="center"/>
              <w:rPr>
                <w:b/>
                <w:sz w:val="28"/>
                <w:szCs w:val="28"/>
              </w:rPr>
            </w:pPr>
            <w:r w:rsidRPr="002F10CC">
              <w:rPr>
                <w:rFonts w:hint="eastAsia"/>
                <w:b/>
                <w:sz w:val="28"/>
                <w:szCs w:val="28"/>
              </w:rPr>
              <w:t>出席單位/出席者</w:t>
            </w:r>
          </w:p>
        </w:tc>
      </w:tr>
      <w:tr w:rsidR="002F10CC" w:rsidRPr="002F10CC" w14:paraId="7E039DA1" w14:textId="77777777" w:rsidTr="00D93903">
        <w:tc>
          <w:tcPr>
            <w:tcW w:w="2711" w:type="dxa"/>
            <w:vAlign w:val="center"/>
          </w:tcPr>
          <w:p w14:paraId="26025F4B" w14:textId="77777777" w:rsidR="00EA108D" w:rsidRPr="002F10CC" w:rsidRDefault="00EA108D" w:rsidP="00D93903">
            <w:pPr>
              <w:pStyle w:val="53"/>
              <w:spacing w:line="360" w:lineRule="exact"/>
              <w:ind w:leftChars="0" w:left="0" w:firstLineChars="0" w:firstLine="0"/>
              <w:jc w:val="center"/>
              <w:rPr>
                <w:rFonts w:ascii="Times New Roman"/>
                <w:sz w:val="28"/>
                <w:szCs w:val="28"/>
              </w:rPr>
            </w:pPr>
            <w:r w:rsidRPr="002F10CC">
              <w:rPr>
                <w:rFonts w:ascii="Times New Roman" w:hint="eastAsia"/>
                <w:sz w:val="28"/>
                <w:szCs w:val="28"/>
              </w:rPr>
              <w:t>國家發展委員會</w:t>
            </w:r>
          </w:p>
        </w:tc>
        <w:tc>
          <w:tcPr>
            <w:tcW w:w="4792" w:type="dxa"/>
          </w:tcPr>
          <w:p w14:paraId="440E91FE" w14:textId="77777777" w:rsidR="00EA108D" w:rsidRPr="002F10CC" w:rsidRDefault="00EA108D" w:rsidP="00D93903">
            <w:pPr>
              <w:pStyle w:val="53"/>
              <w:spacing w:line="360" w:lineRule="exact"/>
              <w:ind w:leftChars="-15" w:left="-48" w:hangingChars="1" w:hanging="3"/>
              <w:rPr>
                <w:rFonts w:ascii="Times New Roman"/>
                <w:sz w:val="28"/>
                <w:szCs w:val="28"/>
              </w:rPr>
            </w:pPr>
            <w:r w:rsidRPr="002F10CC">
              <w:rPr>
                <w:rFonts w:ascii="Times New Roman" w:hint="eastAsia"/>
                <w:sz w:val="28"/>
                <w:szCs w:val="28"/>
              </w:rPr>
              <w:t>人力發展處謝佳宜處長率相關人員</w:t>
            </w:r>
          </w:p>
        </w:tc>
      </w:tr>
      <w:tr w:rsidR="002F10CC" w:rsidRPr="002F10CC" w14:paraId="2226F8C1" w14:textId="77777777" w:rsidTr="00D93903">
        <w:tc>
          <w:tcPr>
            <w:tcW w:w="2711" w:type="dxa"/>
            <w:vAlign w:val="center"/>
          </w:tcPr>
          <w:p w14:paraId="6BC319F4" w14:textId="77777777" w:rsidR="00EA108D" w:rsidRPr="002F10CC" w:rsidRDefault="00EA108D" w:rsidP="00D93903">
            <w:pPr>
              <w:pStyle w:val="53"/>
              <w:spacing w:line="360" w:lineRule="exact"/>
              <w:ind w:leftChars="0" w:left="0" w:firstLineChars="0" w:firstLine="0"/>
              <w:jc w:val="center"/>
              <w:rPr>
                <w:rFonts w:ascii="Times New Roman"/>
                <w:sz w:val="28"/>
                <w:szCs w:val="28"/>
              </w:rPr>
            </w:pPr>
            <w:r w:rsidRPr="002F10CC">
              <w:rPr>
                <w:rFonts w:ascii="Times New Roman" w:hint="eastAsia"/>
                <w:sz w:val="28"/>
                <w:szCs w:val="28"/>
              </w:rPr>
              <w:t>經濟部</w:t>
            </w:r>
          </w:p>
        </w:tc>
        <w:tc>
          <w:tcPr>
            <w:tcW w:w="4792" w:type="dxa"/>
          </w:tcPr>
          <w:p w14:paraId="36C79835" w14:textId="77777777" w:rsidR="00EA108D" w:rsidRPr="002F10CC" w:rsidRDefault="00EA108D" w:rsidP="00D93903">
            <w:pPr>
              <w:pStyle w:val="53"/>
              <w:spacing w:line="360" w:lineRule="exact"/>
              <w:ind w:leftChars="-15" w:left="-48" w:hangingChars="1" w:hanging="3"/>
              <w:rPr>
                <w:rFonts w:ascii="Times New Roman"/>
                <w:sz w:val="28"/>
                <w:szCs w:val="28"/>
              </w:rPr>
            </w:pPr>
            <w:r w:rsidRPr="002F10CC">
              <w:rPr>
                <w:rFonts w:ascii="Times New Roman" w:hint="eastAsia"/>
                <w:sz w:val="28"/>
                <w:szCs w:val="28"/>
              </w:rPr>
              <w:t>工業局陳佩利副局長率相關人員</w:t>
            </w:r>
          </w:p>
        </w:tc>
      </w:tr>
      <w:tr w:rsidR="002F10CC" w:rsidRPr="002F10CC" w14:paraId="60FFCF16" w14:textId="77777777" w:rsidTr="00D93903">
        <w:tc>
          <w:tcPr>
            <w:tcW w:w="2711" w:type="dxa"/>
            <w:vAlign w:val="center"/>
          </w:tcPr>
          <w:p w14:paraId="4C21D33D" w14:textId="77777777" w:rsidR="00EA108D" w:rsidRPr="002F10CC" w:rsidRDefault="00EA108D" w:rsidP="00D93903">
            <w:pPr>
              <w:pStyle w:val="53"/>
              <w:spacing w:line="360" w:lineRule="exact"/>
              <w:ind w:leftChars="0" w:left="0" w:firstLineChars="0" w:firstLine="0"/>
              <w:jc w:val="center"/>
              <w:rPr>
                <w:rFonts w:ascii="Times New Roman"/>
                <w:sz w:val="28"/>
                <w:szCs w:val="28"/>
              </w:rPr>
            </w:pPr>
            <w:r w:rsidRPr="002F10CC">
              <w:rPr>
                <w:rFonts w:ascii="Times New Roman" w:hint="eastAsia"/>
                <w:sz w:val="28"/>
                <w:szCs w:val="28"/>
              </w:rPr>
              <w:t>勞動部</w:t>
            </w:r>
          </w:p>
        </w:tc>
        <w:tc>
          <w:tcPr>
            <w:tcW w:w="4792" w:type="dxa"/>
          </w:tcPr>
          <w:p w14:paraId="48B19DCE" w14:textId="77777777" w:rsidR="00EA108D" w:rsidRPr="002F10CC" w:rsidRDefault="00EA108D" w:rsidP="00D93903">
            <w:pPr>
              <w:pStyle w:val="53"/>
              <w:spacing w:line="360" w:lineRule="exact"/>
              <w:ind w:leftChars="-15" w:left="-48" w:rightChars="-17" w:right="-58" w:hangingChars="1" w:hanging="3"/>
              <w:rPr>
                <w:rFonts w:ascii="Times New Roman"/>
                <w:sz w:val="28"/>
                <w:szCs w:val="28"/>
              </w:rPr>
            </w:pPr>
            <w:r w:rsidRPr="002F10CC">
              <w:rPr>
                <w:rFonts w:ascii="Times New Roman" w:hint="eastAsia"/>
                <w:spacing w:val="10"/>
                <w:sz w:val="28"/>
                <w:szCs w:val="28"/>
              </w:rPr>
              <w:t>勞動力發展署跨國勞動力管理組莊</w:t>
            </w:r>
            <w:r w:rsidRPr="002F10CC">
              <w:rPr>
                <w:rFonts w:ascii="Times New Roman" w:hint="eastAsia"/>
                <w:sz w:val="28"/>
                <w:szCs w:val="28"/>
              </w:rPr>
              <w:t>國良副組長率相關人員</w:t>
            </w:r>
          </w:p>
        </w:tc>
      </w:tr>
      <w:tr w:rsidR="002F10CC" w:rsidRPr="002F10CC" w14:paraId="166E4047" w14:textId="77777777" w:rsidTr="00D93903">
        <w:tc>
          <w:tcPr>
            <w:tcW w:w="2711" w:type="dxa"/>
            <w:vAlign w:val="center"/>
          </w:tcPr>
          <w:p w14:paraId="50B8645F" w14:textId="77777777" w:rsidR="00EA108D" w:rsidRPr="002F10CC" w:rsidRDefault="00EA108D" w:rsidP="00D93903">
            <w:pPr>
              <w:pStyle w:val="53"/>
              <w:spacing w:line="360" w:lineRule="exact"/>
              <w:ind w:leftChars="0" w:left="0" w:firstLineChars="0" w:firstLine="0"/>
              <w:jc w:val="center"/>
              <w:rPr>
                <w:rFonts w:ascii="Times New Roman"/>
                <w:sz w:val="28"/>
                <w:szCs w:val="28"/>
              </w:rPr>
            </w:pPr>
            <w:r w:rsidRPr="002F10CC">
              <w:rPr>
                <w:rFonts w:ascii="Times New Roman" w:hint="eastAsia"/>
                <w:sz w:val="28"/>
                <w:szCs w:val="28"/>
              </w:rPr>
              <w:t>衛生福利部</w:t>
            </w:r>
          </w:p>
        </w:tc>
        <w:tc>
          <w:tcPr>
            <w:tcW w:w="4792" w:type="dxa"/>
          </w:tcPr>
          <w:p w14:paraId="4CEF6122" w14:textId="77777777" w:rsidR="00EA108D" w:rsidRPr="002F10CC" w:rsidRDefault="00EA108D" w:rsidP="00D93903">
            <w:pPr>
              <w:pStyle w:val="53"/>
              <w:spacing w:line="360" w:lineRule="exact"/>
              <w:ind w:leftChars="-15" w:left="-48" w:hangingChars="1" w:hanging="3"/>
              <w:rPr>
                <w:rFonts w:ascii="Times New Roman"/>
                <w:sz w:val="28"/>
                <w:szCs w:val="28"/>
              </w:rPr>
            </w:pPr>
            <w:r w:rsidRPr="002F10CC">
              <w:rPr>
                <w:rFonts w:ascii="Times New Roman" w:hint="eastAsia"/>
                <w:sz w:val="28"/>
                <w:szCs w:val="28"/>
              </w:rPr>
              <w:t>長期照護司祝健芳司長率相關人員</w:t>
            </w:r>
          </w:p>
        </w:tc>
      </w:tr>
      <w:tr w:rsidR="002F10CC" w:rsidRPr="002F10CC" w14:paraId="7C8CDDC9" w14:textId="77777777" w:rsidTr="00D93903">
        <w:tc>
          <w:tcPr>
            <w:tcW w:w="2711" w:type="dxa"/>
            <w:vAlign w:val="center"/>
          </w:tcPr>
          <w:p w14:paraId="1EA49EFD" w14:textId="77777777" w:rsidR="00EA108D" w:rsidRPr="002F10CC" w:rsidRDefault="00EA108D" w:rsidP="00D93903">
            <w:pPr>
              <w:pStyle w:val="53"/>
              <w:spacing w:line="360" w:lineRule="exact"/>
              <w:ind w:leftChars="0" w:left="0" w:firstLineChars="0" w:firstLine="0"/>
              <w:jc w:val="center"/>
              <w:rPr>
                <w:rFonts w:ascii="Times New Roman"/>
                <w:sz w:val="28"/>
                <w:szCs w:val="28"/>
              </w:rPr>
            </w:pPr>
            <w:r w:rsidRPr="002F10CC">
              <w:rPr>
                <w:rFonts w:ascii="Times New Roman" w:hint="eastAsia"/>
                <w:sz w:val="28"/>
                <w:szCs w:val="28"/>
              </w:rPr>
              <w:t>行政院農業委員會</w:t>
            </w:r>
          </w:p>
        </w:tc>
        <w:tc>
          <w:tcPr>
            <w:tcW w:w="4792" w:type="dxa"/>
          </w:tcPr>
          <w:p w14:paraId="2C74166B" w14:textId="77777777" w:rsidR="00EA108D" w:rsidRPr="002F10CC" w:rsidRDefault="00EA108D" w:rsidP="00D93903">
            <w:pPr>
              <w:pStyle w:val="53"/>
              <w:spacing w:line="360" w:lineRule="exact"/>
              <w:ind w:leftChars="-15" w:left="-48" w:rightChars="-15" w:right="-51" w:hangingChars="1" w:hanging="3"/>
              <w:rPr>
                <w:rFonts w:ascii="Times New Roman"/>
                <w:sz w:val="28"/>
                <w:szCs w:val="28"/>
              </w:rPr>
            </w:pPr>
            <w:r w:rsidRPr="002F10CC">
              <w:rPr>
                <w:rFonts w:ascii="Times New Roman" w:hint="eastAsia"/>
                <w:sz w:val="28"/>
                <w:szCs w:val="28"/>
              </w:rPr>
              <w:t>輔導處陳怡任副處長率相關人員</w:t>
            </w:r>
          </w:p>
        </w:tc>
      </w:tr>
      <w:tr w:rsidR="002F10CC" w:rsidRPr="002F10CC" w14:paraId="11E0771F" w14:textId="77777777" w:rsidTr="00D93903">
        <w:tc>
          <w:tcPr>
            <w:tcW w:w="2711" w:type="dxa"/>
            <w:vAlign w:val="center"/>
          </w:tcPr>
          <w:p w14:paraId="43255CD5" w14:textId="77777777" w:rsidR="00EA108D" w:rsidRPr="002F10CC" w:rsidRDefault="00EA108D" w:rsidP="00D93903">
            <w:pPr>
              <w:pStyle w:val="53"/>
              <w:spacing w:line="360" w:lineRule="exact"/>
              <w:ind w:leftChars="0" w:left="0" w:firstLineChars="0" w:firstLine="0"/>
              <w:jc w:val="center"/>
              <w:rPr>
                <w:rFonts w:ascii="Times New Roman"/>
                <w:sz w:val="28"/>
                <w:szCs w:val="28"/>
              </w:rPr>
            </w:pPr>
            <w:r w:rsidRPr="002F10CC">
              <w:rPr>
                <w:rFonts w:ascii="Times New Roman" w:hint="eastAsia"/>
                <w:sz w:val="28"/>
                <w:szCs w:val="28"/>
              </w:rPr>
              <w:t>內政部</w:t>
            </w:r>
          </w:p>
        </w:tc>
        <w:tc>
          <w:tcPr>
            <w:tcW w:w="4792" w:type="dxa"/>
          </w:tcPr>
          <w:p w14:paraId="0B67381D" w14:textId="77777777" w:rsidR="00EA108D" w:rsidRPr="002F10CC" w:rsidRDefault="00EA108D" w:rsidP="00D93903">
            <w:pPr>
              <w:pStyle w:val="53"/>
              <w:spacing w:line="360" w:lineRule="exact"/>
              <w:ind w:leftChars="-15" w:left="-48" w:rightChars="-15" w:right="-51" w:hangingChars="1" w:hanging="3"/>
              <w:rPr>
                <w:rFonts w:ascii="Times New Roman"/>
                <w:spacing w:val="-10"/>
                <w:sz w:val="28"/>
                <w:szCs w:val="28"/>
              </w:rPr>
            </w:pPr>
            <w:r w:rsidRPr="002F10CC">
              <w:rPr>
                <w:rFonts w:ascii="Times New Roman" w:hint="eastAsia"/>
                <w:spacing w:val="-10"/>
                <w:sz w:val="28"/>
                <w:szCs w:val="28"/>
              </w:rPr>
              <w:t>移民署謝文忠主任秘書、營建署李超雄科長、警政署林秀玲科長</w:t>
            </w:r>
            <w:r w:rsidRPr="002F10CC">
              <w:rPr>
                <w:rFonts w:ascii="Times New Roman" w:hint="eastAsia"/>
                <w:sz w:val="28"/>
                <w:szCs w:val="28"/>
              </w:rPr>
              <w:t>率相關人員</w:t>
            </w:r>
          </w:p>
        </w:tc>
      </w:tr>
    </w:tbl>
    <w:p w14:paraId="6B4697C8" w14:textId="77777777" w:rsidR="00EA108D" w:rsidRPr="002F10CC" w:rsidRDefault="00EA108D" w:rsidP="00EA108D">
      <w:pPr>
        <w:pStyle w:val="53"/>
        <w:kinsoku w:val="0"/>
        <w:spacing w:afterLines="100" w:after="457" w:line="320" w:lineRule="exact"/>
        <w:ind w:leftChars="411" w:left="1796" w:hangingChars="153" w:hanging="398"/>
        <w:rPr>
          <w:sz w:val="24"/>
          <w:szCs w:val="24"/>
        </w:rPr>
      </w:pPr>
      <w:r w:rsidRPr="002F10CC">
        <w:rPr>
          <w:rFonts w:hint="eastAsia"/>
          <w:sz w:val="24"/>
          <w:szCs w:val="24"/>
        </w:rPr>
        <w:t>備註：本研究自行整理製表。</w:t>
      </w:r>
    </w:p>
    <w:p w14:paraId="0E39C45A" w14:textId="77777777" w:rsidR="00EA108D" w:rsidRPr="002F10CC" w:rsidRDefault="00EA108D" w:rsidP="00EA108D">
      <w:pPr>
        <w:pStyle w:val="1"/>
        <w:numPr>
          <w:ilvl w:val="0"/>
          <w:numId w:val="0"/>
        </w:numPr>
        <w:spacing w:beforeLines="50" w:before="228" w:afterLines="50" w:after="228"/>
        <w:rPr>
          <w:rFonts w:ascii="Times New Roman" w:hAnsi="Times New Roman"/>
          <w:b/>
        </w:rPr>
        <w:sectPr w:rsidR="00EA108D" w:rsidRPr="002F10CC" w:rsidSect="00F32681">
          <w:pgSz w:w="11907" w:h="16840" w:code="9"/>
          <w:pgMar w:top="1701" w:right="1418" w:bottom="1418" w:left="1418" w:header="851" w:footer="851" w:gutter="227"/>
          <w:cols w:space="425"/>
          <w:docGrid w:type="linesAndChars" w:linePitch="457" w:charSpace="4127"/>
        </w:sectPr>
      </w:pPr>
    </w:p>
    <w:p w14:paraId="592E6B5D" w14:textId="77777777" w:rsidR="00D57B34" w:rsidRPr="002F10CC" w:rsidRDefault="00B8627D" w:rsidP="00985340">
      <w:pPr>
        <w:pStyle w:val="1"/>
        <w:spacing w:beforeLines="50" w:before="228" w:afterLines="50" w:after="228"/>
        <w:ind w:left="2381" w:hanging="2381"/>
        <w:rPr>
          <w:rFonts w:ascii="Times New Roman" w:hAnsi="Times New Roman"/>
          <w:b/>
        </w:rPr>
      </w:pPr>
      <w:bookmarkStart w:id="1033" w:name="_Toc142570560"/>
      <w:r w:rsidRPr="002F10CC">
        <w:rPr>
          <w:rFonts w:ascii="Times New Roman" w:hAnsi="Times New Roman"/>
          <w:b/>
        </w:rPr>
        <w:lastRenderedPageBreak/>
        <w:t>研究發現與分析</w:t>
      </w:r>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p>
    <w:p w14:paraId="64D9B13D" w14:textId="77777777" w:rsidR="00D32A3B" w:rsidRPr="002F10CC" w:rsidRDefault="00A33047" w:rsidP="00950D64">
      <w:pPr>
        <w:pStyle w:val="2"/>
        <w:kinsoku w:val="0"/>
        <w:spacing w:beforeLines="25" w:before="114" w:afterLines="25" w:after="114"/>
        <w:ind w:left="2721" w:hanging="2381"/>
        <w:rPr>
          <w:rFonts w:ascii="Times New Roman" w:hAnsi="Times New Roman"/>
          <w:b/>
        </w:rPr>
      </w:pPr>
      <w:bookmarkStart w:id="1034" w:name="_Toc524895641"/>
      <w:bookmarkStart w:id="1035" w:name="_Toc524896187"/>
      <w:bookmarkStart w:id="1036" w:name="_Toc524896217"/>
      <w:bookmarkStart w:id="1037" w:name="_Toc525066142"/>
      <w:bookmarkStart w:id="1038" w:name="_Toc4316182"/>
      <w:bookmarkStart w:id="1039" w:name="_Toc4473323"/>
      <w:bookmarkStart w:id="1040" w:name="_Toc69556890"/>
      <w:bookmarkStart w:id="1041" w:name="_Toc69556939"/>
      <w:bookmarkStart w:id="1042" w:name="_Toc69609813"/>
      <w:bookmarkStart w:id="1043" w:name="_Toc70241809"/>
      <w:bookmarkStart w:id="1044" w:name="_Toc142570561"/>
      <w:bookmarkStart w:id="1045" w:name="_Toc525070834"/>
      <w:bookmarkStart w:id="1046" w:name="_Toc525938374"/>
      <w:bookmarkStart w:id="1047" w:name="_Toc525939222"/>
      <w:bookmarkStart w:id="1048" w:name="_Toc525939727"/>
      <w:bookmarkStart w:id="1049" w:name="_Toc525066144"/>
      <w:bookmarkStart w:id="1050" w:name="_Toc524892372"/>
      <w:bookmarkEnd w:id="1034"/>
      <w:bookmarkEnd w:id="1035"/>
      <w:bookmarkEnd w:id="1036"/>
      <w:bookmarkEnd w:id="1037"/>
      <w:bookmarkEnd w:id="1038"/>
      <w:bookmarkEnd w:id="1039"/>
      <w:bookmarkEnd w:id="1040"/>
      <w:bookmarkEnd w:id="1041"/>
      <w:bookmarkEnd w:id="1042"/>
      <w:bookmarkEnd w:id="1043"/>
      <w:r w:rsidRPr="002F10CC">
        <w:rPr>
          <w:rFonts w:ascii="Times New Roman" w:hAnsi="Times New Roman" w:hint="eastAsia"/>
          <w:b/>
        </w:rPr>
        <w:t>近年</w:t>
      </w:r>
      <w:r w:rsidR="00E21023" w:rsidRPr="002F10CC">
        <w:rPr>
          <w:rFonts w:ascii="Times New Roman" w:hAnsi="Times New Roman" w:hint="eastAsia"/>
          <w:b/>
        </w:rPr>
        <w:t>改善缺工及</w:t>
      </w:r>
      <w:r w:rsidR="00D32A3B" w:rsidRPr="002F10CC">
        <w:rPr>
          <w:rFonts w:ascii="Times New Roman" w:hAnsi="Times New Roman" w:hint="eastAsia"/>
          <w:b/>
        </w:rPr>
        <w:t>移工失聯的措施</w:t>
      </w:r>
      <w:bookmarkEnd w:id="1044"/>
    </w:p>
    <w:p w14:paraId="0E7164ED" w14:textId="77777777" w:rsidR="00710C70" w:rsidRPr="002F10CC" w:rsidRDefault="00710C70" w:rsidP="00950D64">
      <w:pPr>
        <w:pStyle w:val="3"/>
        <w:spacing w:beforeLines="20" w:before="91" w:afterLines="20" w:after="91"/>
        <w:ind w:left="1360" w:hanging="680"/>
        <w:rPr>
          <w:rFonts w:ascii="Times New Roman" w:hAnsi="Times New Roman"/>
          <w:b/>
          <w:szCs w:val="32"/>
        </w:rPr>
      </w:pPr>
      <w:bookmarkStart w:id="1051" w:name="_Toc135734573"/>
      <w:bookmarkStart w:id="1052" w:name="_Toc142570562"/>
      <w:bookmarkStart w:id="1053" w:name="_Toc137827764"/>
      <w:bookmarkEnd w:id="1051"/>
      <w:r w:rsidRPr="002F10CC">
        <w:rPr>
          <w:rFonts w:ascii="Lato" w:hAnsi="Lato" w:hint="eastAsia"/>
          <w:b/>
          <w:szCs w:val="32"/>
        </w:rPr>
        <w:t>在因</w:t>
      </w:r>
      <w:r w:rsidRPr="002F10CC">
        <w:rPr>
          <w:rFonts w:ascii="Times New Roman" w:hAnsi="Times New Roman" w:hint="eastAsia"/>
          <w:b/>
        </w:rPr>
        <w:t>應產業缺工方面</w:t>
      </w:r>
      <w:bookmarkEnd w:id="1052"/>
    </w:p>
    <w:p w14:paraId="2F39A3ED" w14:textId="77777777" w:rsidR="00710C70" w:rsidRPr="002F10CC" w:rsidRDefault="00710C70" w:rsidP="00710C70">
      <w:pPr>
        <w:pStyle w:val="33"/>
        <w:ind w:left="1361" w:firstLine="680"/>
        <w:rPr>
          <w:szCs w:val="32"/>
        </w:rPr>
      </w:pPr>
      <w:r w:rsidRPr="002F10CC">
        <w:rPr>
          <w:rFonts w:hint="eastAsia"/>
          <w:szCs w:val="32"/>
        </w:rPr>
        <w:t>我國</w:t>
      </w:r>
      <w:r w:rsidRPr="002F10CC">
        <w:rPr>
          <w:rFonts w:ascii="Times New Roman"/>
          <w:szCs w:val="32"/>
        </w:rPr>
        <w:t>15</w:t>
      </w:r>
      <w:r w:rsidR="008E5370" w:rsidRPr="002F10CC">
        <w:rPr>
          <w:rFonts w:ascii="Times New Roman" w:hint="eastAsia"/>
          <w:szCs w:val="32"/>
        </w:rPr>
        <w:t>至</w:t>
      </w:r>
      <w:r w:rsidRPr="002F10CC">
        <w:rPr>
          <w:rFonts w:ascii="Times New Roman"/>
          <w:szCs w:val="32"/>
        </w:rPr>
        <w:t>64</w:t>
      </w:r>
      <w:r w:rsidRPr="002F10CC">
        <w:rPr>
          <w:rFonts w:hint="eastAsia"/>
          <w:szCs w:val="32"/>
        </w:rPr>
        <w:t>歲工作年齡人口已</w:t>
      </w:r>
      <w:r w:rsidR="008E5370" w:rsidRPr="002F10CC">
        <w:rPr>
          <w:rFonts w:hint="eastAsia"/>
          <w:szCs w:val="32"/>
        </w:rPr>
        <w:t>在</w:t>
      </w:r>
      <w:r w:rsidRPr="002F10CC">
        <w:rPr>
          <w:rFonts w:ascii="Times New Roman"/>
          <w:szCs w:val="32"/>
        </w:rPr>
        <w:t>104</w:t>
      </w:r>
      <w:r w:rsidRPr="002F10CC">
        <w:rPr>
          <w:rFonts w:hint="eastAsia"/>
          <w:szCs w:val="32"/>
        </w:rPr>
        <w:t>年達高峰後</w:t>
      </w:r>
      <w:r w:rsidRPr="002F10CC">
        <w:rPr>
          <w:rFonts w:hint="eastAsia"/>
          <w:spacing w:val="-4"/>
          <w:szCs w:val="32"/>
        </w:rPr>
        <w:t>開始減少，</w:t>
      </w:r>
      <w:r w:rsidR="008E5370" w:rsidRPr="002F10CC">
        <w:rPr>
          <w:rFonts w:hint="eastAsia"/>
          <w:spacing w:val="-4"/>
          <w:szCs w:val="32"/>
        </w:rPr>
        <w:t>根據國發會的推估，未來</w:t>
      </w:r>
      <w:r w:rsidRPr="002F10CC">
        <w:rPr>
          <w:rFonts w:hint="eastAsia"/>
          <w:spacing w:val="-4"/>
          <w:szCs w:val="32"/>
        </w:rPr>
        <w:t>在少子高齡化</w:t>
      </w:r>
      <w:r w:rsidRPr="002F10CC">
        <w:rPr>
          <w:rFonts w:hint="eastAsia"/>
          <w:szCs w:val="32"/>
        </w:rPr>
        <w:t>趨勢下，工作年齡人口將由</w:t>
      </w:r>
      <w:r w:rsidRPr="002F10CC">
        <w:rPr>
          <w:rFonts w:ascii="Times New Roman"/>
          <w:szCs w:val="32"/>
        </w:rPr>
        <w:t>111</w:t>
      </w:r>
      <w:r w:rsidRPr="002F10CC">
        <w:rPr>
          <w:rFonts w:hint="eastAsia"/>
          <w:szCs w:val="32"/>
        </w:rPr>
        <w:t>年</w:t>
      </w:r>
      <w:r w:rsidR="008E5370" w:rsidRPr="002F10CC">
        <w:rPr>
          <w:rFonts w:hint="eastAsia"/>
          <w:szCs w:val="32"/>
        </w:rPr>
        <w:t>的</w:t>
      </w:r>
      <w:r w:rsidRPr="002F10CC">
        <w:rPr>
          <w:rFonts w:ascii="Times New Roman"/>
          <w:szCs w:val="32"/>
        </w:rPr>
        <w:t>1,636</w:t>
      </w:r>
      <w:r w:rsidRPr="002F10CC">
        <w:rPr>
          <w:rFonts w:hint="eastAsia"/>
          <w:szCs w:val="32"/>
        </w:rPr>
        <w:t>萬人，降至</w:t>
      </w:r>
      <w:r w:rsidRPr="002F10CC">
        <w:rPr>
          <w:rFonts w:ascii="Times New Roman"/>
          <w:szCs w:val="32"/>
        </w:rPr>
        <w:t>1</w:t>
      </w:r>
      <w:r w:rsidRPr="002F10CC">
        <w:rPr>
          <w:rFonts w:ascii="Times New Roman"/>
          <w:spacing w:val="-6"/>
          <w:szCs w:val="32"/>
        </w:rPr>
        <w:t>59</w:t>
      </w:r>
      <w:r w:rsidRPr="002F10CC">
        <w:rPr>
          <w:rFonts w:hint="eastAsia"/>
          <w:spacing w:val="-6"/>
          <w:szCs w:val="32"/>
        </w:rPr>
        <w:t>年</w:t>
      </w:r>
      <w:r w:rsidR="008E5370" w:rsidRPr="002F10CC">
        <w:rPr>
          <w:rFonts w:hint="eastAsia"/>
          <w:spacing w:val="-6"/>
          <w:szCs w:val="32"/>
        </w:rPr>
        <w:t>的</w:t>
      </w:r>
      <w:r w:rsidRPr="002F10CC">
        <w:rPr>
          <w:rFonts w:ascii="Times New Roman"/>
          <w:spacing w:val="-6"/>
          <w:szCs w:val="32"/>
        </w:rPr>
        <w:t>776</w:t>
      </w:r>
      <w:r w:rsidRPr="002F10CC">
        <w:rPr>
          <w:rFonts w:hint="eastAsia"/>
          <w:spacing w:val="-6"/>
          <w:szCs w:val="32"/>
        </w:rPr>
        <w:t>萬人，減少一半以上，預期未來潛在勞動</w:t>
      </w:r>
      <w:r w:rsidRPr="002F10CC">
        <w:rPr>
          <w:rFonts w:hint="eastAsia"/>
          <w:szCs w:val="32"/>
        </w:rPr>
        <w:t>供</w:t>
      </w:r>
      <w:r w:rsidRPr="002F10CC">
        <w:rPr>
          <w:rFonts w:hint="eastAsia"/>
          <w:spacing w:val="-6"/>
          <w:szCs w:val="32"/>
        </w:rPr>
        <w:t>給也將下滑。</w:t>
      </w:r>
      <w:r w:rsidR="008E5370" w:rsidRPr="002F10CC">
        <w:rPr>
          <w:rFonts w:hint="eastAsia"/>
          <w:spacing w:val="-6"/>
          <w:szCs w:val="32"/>
        </w:rPr>
        <w:t>而</w:t>
      </w:r>
      <w:r w:rsidRPr="002F10CC">
        <w:rPr>
          <w:rFonts w:hint="eastAsia"/>
          <w:spacing w:val="-6"/>
          <w:szCs w:val="32"/>
        </w:rPr>
        <w:t>人口老化趨勢</w:t>
      </w:r>
      <w:r w:rsidR="008E5370" w:rsidRPr="002F10CC">
        <w:rPr>
          <w:rFonts w:hint="eastAsia"/>
          <w:spacing w:val="-6"/>
          <w:szCs w:val="32"/>
        </w:rPr>
        <w:t>也</w:t>
      </w:r>
      <w:r w:rsidRPr="002F10CC">
        <w:rPr>
          <w:rFonts w:hint="eastAsia"/>
          <w:spacing w:val="-6"/>
          <w:szCs w:val="32"/>
        </w:rPr>
        <w:t>將使工作年齡人口</w:t>
      </w:r>
      <w:r w:rsidRPr="002F10CC">
        <w:rPr>
          <w:rFonts w:hint="eastAsia"/>
          <w:szCs w:val="32"/>
        </w:rPr>
        <w:t>漸趨老化</w:t>
      </w:r>
      <w:r w:rsidR="008E5370" w:rsidRPr="002F10CC">
        <w:rPr>
          <w:rFonts w:hint="eastAsia"/>
          <w:szCs w:val="32"/>
        </w:rPr>
        <w:t>，國發會</w:t>
      </w:r>
      <w:r w:rsidRPr="002F10CC">
        <w:rPr>
          <w:rFonts w:hint="eastAsia"/>
          <w:szCs w:val="32"/>
        </w:rPr>
        <w:t>推估至</w:t>
      </w:r>
      <w:r w:rsidRPr="002F10CC">
        <w:rPr>
          <w:rFonts w:ascii="Times New Roman"/>
          <w:szCs w:val="32"/>
        </w:rPr>
        <w:t>159</w:t>
      </w:r>
      <w:r w:rsidRPr="002F10CC">
        <w:rPr>
          <w:rFonts w:hint="eastAsia"/>
          <w:szCs w:val="32"/>
        </w:rPr>
        <w:t>年，年齡層較低</w:t>
      </w:r>
      <w:r w:rsidR="008E5370" w:rsidRPr="002F10CC">
        <w:rPr>
          <w:rFonts w:hint="eastAsia"/>
          <w:szCs w:val="32"/>
        </w:rPr>
        <w:t>的</w:t>
      </w:r>
      <w:r w:rsidRPr="002F10CC">
        <w:rPr>
          <w:rFonts w:ascii="Times New Roman"/>
          <w:szCs w:val="32"/>
        </w:rPr>
        <w:t>15-29</w:t>
      </w:r>
      <w:r w:rsidRPr="002F10CC">
        <w:rPr>
          <w:rFonts w:hint="eastAsia"/>
          <w:szCs w:val="32"/>
        </w:rPr>
        <w:t>歲及</w:t>
      </w:r>
      <w:r w:rsidRPr="002F10CC">
        <w:rPr>
          <w:rFonts w:ascii="Times New Roman"/>
          <w:szCs w:val="32"/>
        </w:rPr>
        <w:t>30-44</w:t>
      </w:r>
      <w:r w:rsidRPr="002F10CC">
        <w:rPr>
          <w:rFonts w:hint="eastAsia"/>
          <w:szCs w:val="32"/>
        </w:rPr>
        <w:t>歲年齡組占比將下滑至</w:t>
      </w:r>
      <w:r w:rsidRPr="002F10CC">
        <w:rPr>
          <w:rFonts w:ascii="Times New Roman"/>
          <w:szCs w:val="32"/>
        </w:rPr>
        <w:t>23%</w:t>
      </w:r>
      <w:r w:rsidRPr="002F10CC">
        <w:rPr>
          <w:rFonts w:hint="eastAsia"/>
          <w:szCs w:val="32"/>
        </w:rPr>
        <w:t>及</w:t>
      </w:r>
      <w:r w:rsidRPr="002F10CC">
        <w:rPr>
          <w:rFonts w:ascii="Times New Roman"/>
          <w:szCs w:val="32"/>
        </w:rPr>
        <w:t>28%</w:t>
      </w:r>
      <w:r w:rsidRPr="002F10CC">
        <w:rPr>
          <w:rFonts w:hint="eastAsia"/>
          <w:szCs w:val="32"/>
        </w:rPr>
        <w:t>，而年</w:t>
      </w:r>
      <w:r w:rsidRPr="002F10CC">
        <w:rPr>
          <w:rFonts w:hint="eastAsia"/>
          <w:spacing w:val="-6"/>
          <w:szCs w:val="32"/>
        </w:rPr>
        <w:t>齡層較高</w:t>
      </w:r>
      <w:r w:rsidR="008E5370" w:rsidRPr="002F10CC">
        <w:rPr>
          <w:rFonts w:hint="eastAsia"/>
          <w:spacing w:val="-6"/>
          <w:szCs w:val="32"/>
        </w:rPr>
        <w:t>的</w:t>
      </w:r>
      <w:r w:rsidRPr="002F10CC">
        <w:rPr>
          <w:rFonts w:ascii="Times New Roman"/>
          <w:spacing w:val="-6"/>
          <w:szCs w:val="32"/>
        </w:rPr>
        <w:t>45-64</w:t>
      </w:r>
      <w:r w:rsidRPr="002F10CC">
        <w:rPr>
          <w:rFonts w:hint="eastAsia"/>
          <w:spacing w:val="-6"/>
          <w:szCs w:val="32"/>
        </w:rPr>
        <w:t>歲年齡組占比將成長至</w:t>
      </w:r>
      <w:r w:rsidRPr="002F10CC">
        <w:rPr>
          <w:rFonts w:ascii="Times New Roman"/>
          <w:spacing w:val="-6"/>
          <w:szCs w:val="32"/>
        </w:rPr>
        <w:t>49%</w:t>
      </w:r>
      <w:r w:rsidRPr="002F10CC">
        <w:rPr>
          <w:rFonts w:hint="eastAsia"/>
          <w:spacing w:val="-6"/>
          <w:szCs w:val="32"/>
        </w:rPr>
        <w:t>，未來</w:t>
      </w:r>
      <w:r w:rsidRPr="002F10CC">
        <w:rPr>
          <w:rFonts w:hint="eastAsia"/>
          <w:szCs w:val="32"/>
        </w:rPr>
        <w:t>對</w:t>
      </w:r>
      <w:r w:rsidRPr="002F10CC">
        <w:rPr>
          <w:rFonts w:hint="eastAsia"/>
          <w:spacing w:val="-6"/>
          <w:szCs w:val="32"/>
        </w:rPr>
        <w:t>國內人力供給將造成衝擊，恐難支撐維持經濟成長</w:t>
      </w:r>
      <w:r w:rsidRPr="002F10CC">
        <w:rPr>
          <w:rFonts w:hint="eastAsia"/>
          <w:szCs w:val="32"/>
        </w:rPr>
        <w:t>所</w:t>
      </w:r>
      <w:r w:rsidRPr="002F10CC">
        <w:rPr>
          <w:rFonts w:hint="eastAsia"/>
          <w:spacing w:val="-6"/>
          <w:szCs w:val="32"/>
        </w:rPr>
        <w:t>需人力，除</w:t>
      </w:r>
      <w:r w:rsidR="008E5370" w:rsidRPr="002F10CC">
        <w:rPr>
          <w:rFonts w:hint="eastAsia"/>
          <w:spacing w:val="-6"/>
          <w:szCs w:val="32"/>
        </w:rPr>
        <w:t>將</w:t>
      </w:r>
      <w:r w:rsidRPr="002F10CC">
        <w:rPr>
          <w:rFonts w:hint="eastAsia"/>
          <w:spacing w:val="-6"/>
          <w:szCs w:val="32"/>
        </w:rPr>
        <w:t>影響政府稅收</w:t>
      </w:r>
      <w:r w:rsidR="008E5370" w:rsidRPr="002F10CC">
        <w:rPr>
          <w:rFonts w:hint="eastAsia"/>
          <w:spacing w:val="-6"/>
          <w:szCs w:val="32"/>
        </w:rPr>
        <w:t>之</w:t>
      </w:r>
      <w:r w:rsidRPr="002F10CC">
        <w:rPr>
          <w:rFonts w:hint="eastAsia"/>
          <w:spacing w:val="-6"/>
          <w:szCs w:val="32"/>
        </w:rPr>
        <w:t>外，</w:t>
      </w:r>
      <w:r w:rsidR="008E5370" w:rsidRPr="002F10CC">
        <w:rPr>
          <w:rFonts w:hint="eastAsia"/>
          <w:spacing w:val="-6"/>
          <w:szCs w:val="32"/>
        </w:rPr>
        <w:t>也</w:t>
      </w:r>
      <w:r w:rsidRPr="002F10CC">
        <w:rPr>
          <w:rFonts w:hint="eastAsia"/>
          <w:spacing w:val="-6"/>
          <w:szCs w:val="32"/>
        </w:rPr>
        <w:t>不利經濟長期</w:t>
      </w:r>
      <w:r w:rsidRPr="002F10CC">
        <w:rPr>
          <w:rFonts w:hint="eastAsia"/>
          <w:szCs w:val="32"/>
        </w:rPr>
        <w:t>發展。</w:t>
      </w:r>
    </w:p>
    <w:p w14:paraId="51528E0B" w14:textId="77777777" w:rsidR="00710C70" w:rsidRPr="002F10CC" w:rsidRDefault="00710C70" w:rsidP="00710C70">
      <w:pPr>
        <w:pStyle w:val="33"/>
        <w:ind w:leftChars="399" w:left="1360" w:firstLineChars="0" w:hanging="3"/>
      </w:pPr>
      <w:r w:rsidRPr="002F10CC">
        <w:rPr>
          <w:rFonts w:hint="eastAsia"/>
          <w:noProof/>
        </w:rPr>
        <w:drawing>
          <wp:inline distT="0" distB="0" distL="0" distR="0" wp14:anchorId="6D7BDA44" wp14:editId="43714562">
            <wp:extent cx="4723130" cy="2448732"/>
            <wp:effectExtent l="19050" t="19050" r="20320" b="2794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8" cstate="screen">
                      <a:extLst>
                        <a:ext uri="{28A0092B-C50C-407E-A947-70E740481C1C}">
                          <a14:useLocalDpi xmlns:a14="http://schemas.microsoft.com/office/drawing/2010/main"/>
                        </a:ext>
                      </a:extLst>
                    </a:blip>
                    <a:srcRect/>
                    <a:stretch>
                      <a:fillRect/>
                    </a:stretch>
                  </pic:blipFill>
                  <pic:spPr bwMode="auto">
                    <a:xfrm>
                      <a:off x="0" y="0"/>
                      <a:ext cx="4732721" cy="2453704"/>
                    </a:xfrm>
                    <a:prstGeom prst="rect">
                      <a:avLst/>
                    </a:prstGeom>
                    <a:noFill/>
                    <a:ln>
                      <a:solidFill>
                        <a:schemeClr val="tx1"/>
                      </a:solidFill>
                    </a:ln>
                  </pic:spPr>
                </pic:pic>
              </a:graphicData>
            </a:graphic>
          </wp:inline>
        </w:drawing>
      </w:r>
    </w:p>
    <w:p w14:paraId="672018C1" w14:textId="77777777" w:rsidR="00710C70" w:rsidRPr="002F10CC" w:rsidRDefault="00710C70" w:rsidP="00AA0F5E">
      <w:pPr>
        <w:pStyle w:val="a1"/>
        <w:spacing w:before="0" w:after="0"/>
        <w:ind w:left="482" w:firstLine="890"/>
        <w:rPr>
          <w:b/>
        </w:rPr>
      </w:pPr>
      <w:r w:rsidRPr="002F10CC">
        <w:rPr>
          <w:rFonts w:ascii="Times New Roman"/>
          <w:b/>
        </w:rPr>
        <w:t>69</w:t>
      </w:r>
      <w:r w:rsidRPr="002F10CC">
        <w:rPr>
          <w:rFonts w:ascii="Times New Roman" w:hint="eastAsia"/>
          <w:b/>
        </w:rPr>
        <w:t>年至</w:t>
      </w:r>
      <w:r w:rsidRPr="002F10CC">
        <w:rPr>
          <w:rFonts w:ascii="Times New Roman"/>
          <w:b/>
        </w:rPr>
        <w:t>159</w:t>
      </w:r>
      <w:r w:rsidRPr="002F10CC">
        <w:rPr>
          <w:rFonts w:hint="eastAsia"/>
          <w:b/>
        </w:rPr>
        <w:t>年</w:t>
      </w:r>
      <w:r w:rsidRPr="002F10CC">
        <w:rPr>
          <w:rFonts w:ascii="Times New Roman"/>
          <w:b/>
        </w:rPr>
        <w:t>15-64</w:t>
      </w:r>
      <w:r w:rsidRPr="002F10CC">
        <w:rPr>
          <w:rFonts w:hint="eastAsia"/>
          <w:b/>
        </w:rPr>
        <w:t>歲工作年齡人口變動趨勢</w:t>
      </w:r>
    </w:p>
    <w:p w14:paraId="55629F5F" w14:textId="77777777" w:rsidR="008E5370" w:rsidRPr="002F10CC" w:rsidRDefault="00710C70" w:rsidP="008E5370">
      <w:pPr>
        <w:pStyle w:val="33"/>
        <w:spacing w:line="320" w:lineRule="exact"/>
        <w:ind w:leftChars="399" w:left="2530" w:hangingChars="451" w:hanging="1173"/>
        <w:rPr>
          <w:rFonts w:ascii="Times New Roman"/>
          <w:sz w:val="24"/>
          <w:szCs w:val="24"/>
        </w:rPr>
      </w:pPr>
      <w:r w:rsidRPr="002F10CC">
        <w:rPr>
          <w:rFonts w:ascii="Times New Roman"/>
          <w:sz w:val="24"/>
          <w:szCs w:val="24"/>
        </w:rPr>
        <w:t>資料來源：</w:t>
      </w:r>
    </w:p>
    <w:p w14:paraId="4388D1A2" w14:textId="77777777" w:rsidR="008E5370" w:rsidRPr="002F10CC" w:rsidRDefault="00710C70" w:rsidP="007A3FD7">
      <w:pPr>
        <w:pStyle w:val="33"/>
        <w:numPr>
          <w:ilvl w:val="3"/>
          <w:numId w:val="14"/>
        </w:numPr>
        <w:spacing w:line="320" w:lineRule="exact"/>
        <w:ind w:leftChars="0" w:left="1922" w:firstLineChars="0" w:hanging="312"/>
        <w:rPr>
          <w:rFonts w:ascii="Times New Roman"/>
          <w:sz w:val="24"/>
          <w:szCs w:val="24"/>
        </w:rPr>
      </w:pPr>
      <w:r w:rsidRPr="002F10CC">
        <w:rPr>
          <w:rFonts w:ascii="Times New Roman" w:hint="eastAsia"/>
          <w:sz w:val="24"/>
          <w:szCs w:val="24"/>
        </w:rPr>
        <w:t>國發會</w:t>
      </w:r>
      <w:r w:rsidRPr="002F10CC">
        <w:rPr>
          <w:rFonts w:ascii="Times New Roman" w:hint="eastAsia"/>
          <w:sz w:val="24"/>
          <w:szCs w:val="24"/>
        </w:rPr>
        <w:t>1</w:t>
      </w:r>
      <w:r w:rsidRPr="002F10CC">
        <w:rPr>
          <w:rFonts w:ascii="Times New Roman"/>
          <w:sz w:val="24"/>
          <w:szCs w:val="24"/>
        </w:rPr>
        <w:t>12</w:t>
      </w:r>
      <w:r w:rsidRPr="002F10CC">
        <w:rPr>
          <w:rFonts w:ascii="Times New Roman" w:hint="eastAsia"/>
          <w:sz w:val="24"/>
          <w:szCs w:val="24"/>
        </w:rPr>
        <w:t>年</w:t>
      </w:r>
      <w:r w:rsidRPr="002F10CC">
        <w:rPr>
          <w:rFonts w:ascii="Times New Roman" w:hint="eastAsia"/>
          <w:sz w:val="24"/>
          <w:szCs w:val="24"/>
        </w:rPr>
        <w:t>6</w:t>
      </w:r>
      <w:r w:rsidRPr="002F10CC">
        <w:rPr>
          <w:rFonts w:ascii="Times New Roman" w:hint="eastAsia"/>
          <w:sz w:val="24"/>
          <w:szCs w:val="24"/>
        </w:rPr>
        <w:t>月</w:t>
      </w:r>
      <w:r w:rsidRPr="002F10CC">
        <w:rPr>
          <w:rFonts w:ascii="Times New Roman" w:hint="eastAsia"/>
          <w:sz w:val="24"/>
          <w:szCs w:val="24"/>
        </w:rPr>
        <w:t>1</w:t>
      </w:r>
      <w:r w:rsidRPr="002F10CC">
        <w:rPr>
          <w:rFonts w:ascii="Times New Roman" w:hint="eastAsia"/>
          <w:sz w:val="24"/>
          <w:szCs w:val="24"/>
        </w:rPr>
        <w:t>日座談書面資料</w:t>
      </w:r>
      <w:r w:rsidR="008E5370" w:rsidRPr="002F10CC">
        <w:rPr>
          <w:rFonts w:ascii="Times New Roman" w:hint="eastAsia"/>
          <w:sz w:val="24"/>
          <w:szCs w:val="24"/>
        </w:rPr>
        <w:t>。</w:t>
      </w:r>
    </w:p>
    <w:p w14:paraId="72DF10AF" w14:textId="77777777" w:rsidR="00710C70" w:rsidRPr="002F10CC" w:rsidRDefault="00710C70" w:rsidP="007A3FD7">
      <w:pPr>
        <w:pStyle w:val="33"/>
        <w:numPr>
          <w:ilvl w:val="3"/>
          <w:numId w:val="14"/>
        </w:numPr>
        <w:spacing w:afterLines="50" w:after="228" w:line="320" w:lineRule="exact"/>
        <w:ind w:leftChars="0" w:left="1922" w:firstLineChars="0" w:hanging="312"/>
        <w:rPr>
          <w:rFonts w:ascii="Times New Roman"/>
          <w:sz w:val="24"/>
          <w:szCs w:val="24"/>
        </w:rPr>
      </w:pPr>
      <w:r w:rsidRPr="002F10CC">
        <w:rPr>
          <w:rFonts w:ascii="Times New Roman"/>
          <w:spacing w:val="-6"/>
          <w:sz w:val="24"/>
          <w:szCs w:val="24"/>
        </w:rPr>
        <w:t>國</w:t>
      </w:r>
      <w:r w:rsidRPr="002F10CC">
        <w:rPr>
          <w:rFonts w:ascii="Times New Roman" w:hint="eastAsia"/>
          <w:spacing w:val="6"/>
          <w:sz w:val="24"/>
          <w:szCs w:val="24"/>
        </w:rPr>
        <w:t>發</w:t>
      </w:r>
      <w:r w:rsidRPr="002F10CC">
        <w:rPr>
          <w:rFonts w:ascii="Times New Roman"/>
          <w:spacing w:val="6"/>
          <w:sz w:val="24"/>
          <w:szCs w:val="24"/>
        </w:rPr>
        <w:t>會「中華民國人口推估（</w:t>
      </w:r>
      <w:r w:rsidRPr="002F10CC">
        <w:rPr>
          <w:rFonts w:ascii="Times New Roman"/>
          <w:spacing w:val="6"/>
          <w:sz w:val="24"/>
          <w:szCs w:val="24"/>
        </w:rPr>
        <w:t>111</w:t>
      </w:r>
      <w:r w:rsidRPr="002F10CC">
        <w:rPr>
          <w:rFonts w:ascii="Times New Roman"/>
          <w:spacing w:val="6"/>
          <w:sz w:val="24"/>
          <w:szCs w:val="24"/>
        </w:rPr>
        <w:t>年至</w:t>
      </w:r>
      <w:r w:rsidRPr="002F10CC">
        <w:rPr>
          <w:rFonts w:ascii="Times New Roman"/>
          <w:spacing w:val="6"/>
          <w:sz w:val="24"/>
          <w:szCs w:val="24"/>
        </w:rPr>
        <w:t>159</w:t>
      </w:r>
      <w:r w:rsidRPr="002F10CC">
        <w:rPr>
          <w:rFonts w:ascii="Times New Roman"/>
          <w:spacing w:val="6"/>
          <w:sz w:val="24"/>
          <w:szCs w:val="24"/>
        </w:rPr>
        <w:t>年）」，</w:t>
      </w:r>
      <w:r w:rsidRPr="002F10CC">
        <w:rPr>
          <w:rFonts w:ascii="Times New Roman"/>
          <w:spacing w:val="6"/>
          <w:sz w:val="24"/>
          <w:szCs w:val="24"/>
        </w:rPr>
        <w:t>111</w:t>
      </w:r>
      <w:r w:rsidRPr="002F10CC">
        <w:rPr>
          <w:rFonts w:ascii="Times New Roman"/>
          <w:spacing w:val="6"/>
          <w:sz w:val="24"/>
          <w:szCs w:val="24"/>
        </w:rPr>
        <w:t>年</w:t>
      </w:r>
      <w:r w:rsidRPr="002F10CC">
        <w:rPr>
          <w:rFonts w:ascii="Times New Roman"/>
          <w:spacing w:val="6"/>
          <w:sz w:val="24"/>
          <w:szCs w:val="24"/>
        </w:rPr>
        <w:t>8</w:t>
      </w:r>
      <w:r w:rsidRPr="002F10CC">
        <w:rPr>
          <w:rFonts w:ascii="Times New Roman"/>
          <w:spacing w:val="6"/>
          <w:sz w:val="24"/>
          <w:szCs w:val="24"/>
        </w:rPr>
        <w:t>月</w:t>
      </w:r>
      <w:r w:rsidRPr="002F10CC">
        <w:rPr>
          <w:rFonts w:ascii="Times New Roman"/>
          <w:sz w:val="24"/>
          <w:szCs w:val="24"/>
        </w:rPr>
        <w:t>。</w:t>
      </w:r>
    </w:p>
    <w:p w14:paraId="72900BCC" w14:textId="7F38DAC0" w:rsidR="00EE77D4" w:rsidRPr="002F10CC" w:rsidRDefault="00EE77D4" w:rsidP="00EE77D4">
      <w:pPr>
        <w:pStyle w:val="33"/>
        <w:kinsoku w:val="0"/>
        <w:spacing w:beforeLines="20" w:before="91"/>
        <w:ind w:left="1361" w:firstLine="680"/>
        <w:rPr>
          <w:sz w:val="28"/>
          <w:szCs w:val="28"/>
        </w:rPr>
      </w:pPr>
      <w:r w:rsidRPr="002F10CC">
        <w:rPr>
          <w:rFonts w:ascii="Times New Roman" w:hint="eastAsia"/>
          <w:szCs w:val="32"/>
        </w:rPr>
        <w:t>再根據國發會所作勞動力推估，我國工作年齡人口已呈遞減趨勢，近年我國勞動力參與率雖持續</w:t>
      </w:r>
      <w:r w:rsidRPr="002F10CC">
        <w:rPr>
          <w:rFonts w:ascii="Times New Roman" w:hint="eastAsia"/>
          <w:szCs w:val="32"/>
        </w:rPr>
        <w:lastRenderedPageBreak/>
        <w:t>上</w:t>
      </w:r>
      <w:r w:rsidRPr="002F10CC">
        <w:rPr>
          <w:rFonts w:ascii="Times New Roman" w:hint="eastAsia"/>
          <w:spacing w:val="-6"/>
          <w:szCs w:val="32"/>
        </w:rPr>
        <w:t>升，使勞動力呈逐年增加趨勢，但整體勞動力供需</w:t>
      </w:r>
      <w:r w:rsidRPr="002F10CC">
        <w:rPr>
          <w:rFonts w:ascii="Times New Roman" w:hint="eastAsia"/>
          <w:szCs w:val="32"/>
        </w:rPr>
        <w:t>推估，因少子化問題日益嚴重，縱使勞動力參與率微</w:t>
      </w:r>
      <w:r w:rsidRPr="002F10CC">
        <w:rPr>
          <w:rFonts w:ascii="Times New Roman" w:hint="eastAsia"/>
          <w:spacing w:val="-6"/>
          <w:szCs w:val="32"/>
        </w:rPr>
        <w:t>幅增加</w:t>
      </w:r>
      <w:r w:rsidR="00FA49BE" w:rsidRPr="002F10CC">
        <w:rPr>
          <w:rFonts w:ascii="Times New Roman" w:hint="eastAsia"/>
          <w:spacing w:val="-6"/>
          <w:szCs w:val="32"/>
        </w:rPr>
        <w:t>，仍不足以抵銷人口減少的影響</w:t>
      </w:r>
      <w:r w:rsidRPr="002F10CC">
        <w:rPr>
          <w:rFonts w:ascii="Times New Roman" w:hint="eastAsia"/>
          <w:spacing w:val="-6"/>
          <w:szCs w:val="32"/>
        </w:rPr>
        <w:t>，推估未來</w:t>
      </w:r>
      <w:r w:rsidRPr="002F10CC">
        <w:rPr>
          <w:rFonts w:ascii="Times New Roman"/>
          <w:szCs w:val="32"/>
        </w:rPr>
        <w:t>10</w:t>
      </w:r>
      <w:r w:rsidRPr="002F10CC">
        <w:rPr>
          <w:rFonts w:ascii="Times New Roman" w:hint="eastAsia"/>
          <w:szCs w:val="32"/>
        </w:rPr>
        <w:t>年勞動供給仍小於需求，顯示</w:t>
      </w:r>
      <w:r w:rsidRPr="002F10CC">
        <w:rPr>
          <w:rFonts w:ascii="Times New Roman"/>
          <w:szCs w:val="32"/>
        </w:rPr>
        <w:t>10</w:t>
      </w:r>
      <w:r w:rsidRPr="002F10CC">
        <w:rPr>
          <w:rFonts w:ascii="Times New Roman" w:hint="eastAsia"/>
          <w:szCs w:val="32"/>
        </w:rPr>
        <w:t>年內產業仍有勞動缺口</w:t>
      </w:r>
      <w:r w:rsidRPr="002F10CC">
        <w:rPr>
          <w:rFonts w:hint="eastAsia"/>
          <w:sz w:val="28"/>
          <w:szCs w:val="28"/>
        </w:rPr>
        <w:t>。</w:t>
      </w:r>
    </w:p>
    <w:p w14:paraId="1B2185A0" w14:textId="77777777" w:rsidR="00EE77D4" w:rsidRPr="002F10CC" w:rsidRDefault="00EE77D4" w:rsidP="00EE77D4">
      <w:pPr>
        <w:pStyle w:val="33"/>
        <w:kinsoku w:val="0"/>
        <w:spacing w:beforeLines="20" w:before="91"/>
        <w:ind w:left="1361" w:firstLineChars="16" w:firstLine="54"/>
        <w:rPr>
          <w:rFonts w:ascii="Times New Roman"/>
          <w:szCs w:val="32"/>
        </w:rPr>
      </w:pPr>
      <w:r w:rsidRPr="002F10CC">
        <w:rPr>
          <w:rFonts w:ascii="Times New Roman" w:hint="eastAsia"/>
          <w:noProof/>
          <w:szCs w:val="32"/>
        </w:rPr>
        <w:drawing>
          <wp:inline distT="0" distB="0" distL="0" distR="0" wp14:anchorId="6B7FA2FB" wp14:editId="1A9C63FB">
            <wp:extent cx="4622131" cy="1897998"/>
            <wp:effectExtent l="19050" t="19050" r="26670" b="2667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9" cstate="screen">
                      <a:extLst>
                        <a:ext uri="{28A0092B-C50C-407E-A947-70E740481C1C}">
                          <a14:useLocalDpi xmlns:a14="http://schemas.microsoft.com/office/drawing/2010/main"/>
                        </a:ext>
                      </a:extLst>
                    </a:blip>
                    <a:srcRect/>
                    <a:stretch>
                      <a:fillRect/>
                    </a:stretch>
                  </pic:blipFill>
                  <pic:spPr bwMode="auto">
                    <a:xfrm>
                      <a:off x="0" y="0"/>
                      <a:ext cx="4627861" cy="1900351"/>
                    </a:xfrm>
                    <a:prstGeom prst="rect">
                      <a:avLst/>
                    </a:prstGeom>
                    <a:noFill/>
                    <a:ln>
                      <a:solidFill>
                        <a:schemeClr val="tx1"/>
                      </a:solidFill>
                    </a:ln>
                  </pic:spPr>
                </pic:pic>
              </a:graphicData>
            </a:graphic>
          </wp:inline>
        </w:drawing>
      </w:r>
    </w:p>
    <w:p w14:paraId="70100FFB" w14:textId="77777777" w:rsidR="00420E65" w:rsidRPr="002F10CC" w:rsidRDefault="00420E65" w:rsidP="00420E65">
      <w:pPr>
        <w:pStyle w:val="a1"/>
        <w:kinsoku w:val="0"/>
        <w:spacing w:before="0" w:after="0"/>
        <w:ind w:left="482" w:firstLine="975"/>
        <w:rPr>
          <w:rFonts w:ascii="Times New Roman" w:hAnsi="Times New Roman"/>
          <w:b/>
        </w:rPr>
      </w:pPr>
      <w:r w:rsidRPr="002F10CC">
        <w:rPr>
          <w:rFonts w:ascii="Times New Roman" w:hAnsi="Times New Roman"/>
          <w:b/>
        </w:rPr>
        <w:t>2020~2030</w:t>
      </w:r>
      <w:r w:rsidRPr="002F10CC">
        <w:rPr>
          <w:rFonts w:ascii="Times New Roman" w:hAnsi="Times New Roman"/>
          <w:b/>
        </w:rPr>
        <w:t>年我國勞動力供需</w:t>
      </w:r>
      <w:r w:rsidRPr="002F10CC">
        <w:rPr>
          <w:rFonts w:ascii="Times New Roman" w:hAnsi="Times New Roman"/>
          <w:sz w:val="24"/>
          <w:szCs w:val="24"/>
        </w:rPr>
        <w:t>(</w:t>
      </w:r>
      <w:r w:rsidRPr="002F10CC">
        <w:rPr>
          <w:rFonts w:ascii="Times New Roman" w:hAnsi="Times New Roman"/>
          <w:sz w:val="24"/>
          <w:szCs w:val="24"/>
        </w:rPr>
        <w:t>單位：千人</w:t>
      </w:r>
      <w:r w:rsidRPr="002F10CC">
        <w:rPr>
          <w:rFonts w:ascii="Times New Roman" w:hAnsi="Times New Roman"/>
          <w:sz w:val="24"/>
          <w:szCs w:val="24"/>
        </w:rPr>
        <w:t>)</w:t>
      </w:r>
    </w:p>
    <w:p w14:paraId="33420D9D" w14:textId="77777777" w:rsidR="00EE77D4" w:rsidRPr="002F10CC" w:rsidRDefault="00420E65" w:rsidP="00391A88">
      <w:pPr>
        <w:pStyle w:val="33"/>
        <w:spacing w:afterLines="100" w:after="457" w:line="320" w:lineRule="exact"/>
        <w:ind w:leftChars="417" w:left="2506" w:hangingChars="435" w:hanging="1088"/>
        <w:rPr>
          <w:rFonts w:ascii="Times New Roman"/>
          <w:sz w:val="23"/>
          <w:szCs w:val="23"/>
        </w:rPr>
      </w:pPr>
      <w:r w:rsidRPr="002F10CC">
        <w:rPr>
          <w:rFonts w:ascii="Times New Roman"/>
          <w:sz w:val="23"/>
          <w:szCs w:val="23"/>
        </w:rPr>
        <w:t>資料來源：</w:t>
      </w:r>
      <w:r w:rsidR="00FA49BE" w:rsidRPr="002F10CC">
        <w:rPr>
          <w:rFonts w:ascii="Times New Roman" w:hint="eastAsia"/>
          <w:sz w:val="23"/>
          <w:szCs w:val="23"/>
        </w:rPr>
        <w:t>引據經濟部</w:t>
      </w:r>
      <w:r w:rsidR="00FA49BE" w:rsidRPr="002F10CC">
        <w:rPr>
          <w:rFonts w:ascii="Times New Roman" w:hint="eastAsia"/>
          <w:sz w:val="23"/>
          <w:szCs w:val="23"/>
        </w:rPr>
        <w:t>1</w:t>
      </w:r>
      <w:r w:rsidR="00FA49BE" w:rsidRPr="002F10CC">
        <w:rPr>
          <w:rFonts w:ascii="Times New Roman"/>
          <w:sz w:val="23"/>
          <w:szCs w:val="23"/>
        </w:rPr>
        <w:t>12</w:t>
      </w:r>
      <w:r w:rsidR="00FA49BE" w:rsidRPr="002F10CC">
        <w:rPr>
          <w:rFonts w:ascii="Times New Roman" w:hint="eastAsia"/>
          <w:sz w:val="23"/>
          <w:szCs w:val="23"/>
        </w:rPr>
        <w:t>年</w:t>
      </w:r>
      <w:r w:rsidR="00FA49BE" w:rsidRPr="002F10CC">
        <w:rPr>
          <w:rFonts w:ascii="Times New Roman" w:hint="eastAsia"/>
          <w:sz w:val="23"/>
          <w:szCs w:val="23"/>
        </w:rPr>
        <w:t>6</w:t>
      </w:r>
      <w:r w:rsidR="00FA49BE" w:rsidRPr="002F10CC">
        <w:rPr>
          <w:rFonts w:ascii="Times New Roman" w:hint="eastAsia"/>
          <w:sz w:val="23"/>
          <w:szCs w:val="23"/>
        </w:rPr>
        <w:t>月</w:t>
      </w:r>
      <w:r w:rsidR="00FA49BE" w:rsidRPr="002F10CC">
        <w:rPr>
          <w:rFonts w:ascii="Times New Roman" w:hint="eastAsia"/>
          <w:sz w:val="23"/>
          <w:szCs w:val="23"/>
        </w:rPr>
        <w:t>1</w:t>
      </w:r>
      <w:r w:rsidR="00FA49BE" w:rsidRPr="002F10CC">
        <w:rPr>
          <w:rFonts w:ascii="Times New Roman" w:hint="eastAsia"/>
          <w:sz w:val="23"/>
          <w:szCs w:val="23"/>
        </w:rPr>
        <w:t>日座談書面資料。</w:t>
      </w:r>
    </w:p>
    <w:p w14:paraId="08111C93" w14:textId="77777777" w:rsidR="00710C70" w:rsidRPr="002F10CC" w:rsidRDefault="008E5370" w:rsidP="00EE77D4">
      <w:pPr>
        <w:pStyle w:val="33"/>
        <w:spacing w:beforeLines="20" w:before="91"/>
        <w:ind w:left="1361" w:firstLine="680"/>
        <w:rPr>
          <w:szCs w:val="32"/>
        </w:rPr>
      </w:pPr>
      <w:r w:rsidRPr="002F10CC">
        <w:rPr>
          <w:rFonts w:ascii="Times New Roman"/>
          <w:szCs w:val="32"/>
        </w:rPr>
        <w:t>若以高中</w:t>
      </w:r>
      <w:r w:rsidRPr="002F10CC">
        <w:rPr>
          <w:rFonts w:ascii="Times New Roman"/>
          <w:szCs w:val="32"/>
        </w:rPr>
        <w:t>(</w:t>
      </w:r>
      <w:r w:rsidRPr="002F10CC">
        <w:rPr>
          <w:rFonts w:ascii="Times New Roman"/>
          <w:szCs w:val="32"/>
        </w:rPr>
        <w:t>職</w:t>
      </w:r>
      <w:r w:rsidRPr="002F10CC">
        <w:rPr>
          <w:rFonts w:ascii="Times New Roman"/>
          <w:szCs w:val="32"/>
        </w:rPr>
        <w:t>)</w:t>
      </w:r>
      <w:r w:rsidRPr="002F10CC">
        <w:rPr>
          <w:rFonts w:ascii="Times New Roman"/>
          <w:szCs w:val="32"/>
        </w:rPr>
        <w:t>畢業後即就業人數作為我國基層勞</w:t>
      </w:r>
      <w:r w:rsidRPr="002F10CC">
        <w:rPr>
          <w:rFonts w:ascii="Times New Roman"/>
          <w:spacing w:val="-6"/>
          <w:szCs w:val="32"/>
        </w:rPr>
        <w:t>動力潛在供給，近</w:t>
      </w:r>
      <w:r w:rsidRPr="002F10CC">
        <w:rPr>
          <w:rFonts w:ascii="Times New Roman"/>
          <w:spacing w:val="-6"/>
          <w:szCs w:val="32"/>
        </w:rPr>
        <w:t>10</w:t>
      </w:r>
      <w:r w:rsidRPr="002F10CC">
        <w:rPr>
          <w:rFonts w:ascii="Times New Roman"/>
          <w:spacing w:val="-6"/>
          <w:szCs w:val="32"/>
        </w:rPr>
        <w:t>年人數變動趨勢，</w:t>
      </w:r>
      <w:r w:rsidR="00A76882" w:rsidRPr="002F10CC">
        <w:rPr>
          <w:rFonts w:ascii="Times New Roman" w:hint="eastAsia"/>
          <w:spacing w:val="-6"/>
          <w:szCs w:val="32"/>
        </w:rPr>
        <w:t>從</w:t>
      </w:r>
      <w:r w:rsidRPr="002F10CC">
        <w:rPr>
          <w:rFonts w:ascii="Times New Roman"/>
          <w:spacing w:val="-6"/>
          <w:szCs w:val="32"/>
        </w:rPr>
        <w:t>101</w:t>
      </w:r>
      <w:r w:rsidRPr="002F10CC">
        <w:rPr>
          <w:rFonts w:ascii="Times New Roman"/>
          <w:spacing w:val="-6"/>
          <w:szCs w:val="32"/>
        </w:rPr>
        <w:t>學年度</w:t>
      </w:r>
      <w:r w:rsidR="00A76882" w:rsidRPr="002F10CC">
        <w:rPr>
          <w:rFonts w:ascii="Times New Roman" w:hint="eastAsia"/>
          <w:szCs w:val="32"/>
        </w:rPr>
        <w:t>的</w:t>
      </w:r>
      <w:r w:rsidRPr="002F10CC">
        <w:rPr>
          <w:rFonts w:ascii="Times New Roman"/>
          <w:szCs w:val="32"/>
        </w:rPr>
        <w:t>2.1</w:t>
      </w:r>
      <w:r w:rsidRPr="002F10CC">
        <w:rPr>
          <w:rFonts w:ascii="Times New Roman"/>
          <w:szCs w:val="32"/>
        </w:rPr>
        <w:t>萬人</w:t>
      </w:r>
      <w:r w:rsidR="00A76882" w:rsidRPr="002F10CC">
        <w:rPr>
          <w:rFonts w:ascii="Times New Roman" w:hint="eastAsia"/>
          <w:szCs w:val="32"/>
        </w:rPr>
        <w:t>，</w:t>
      </w:r>
      <w:r w:rsidRPr="002F10CC">
        <w:rPr>
          <w:rFonts w:ascii="Times New Roman"/>
          <w:szCs w:val="32"/>
        </w:rPr>
        <w:t>增至</w:t>
      </w:r>
      <w:r w:rsidRPr="002F10CC">
        <w:rPr>
          <w:rFonts w:ascii="Times New Roman"/>
          <w:szCs w:val="32"/>
        </w:rPr>
        <w:t>103</w:t>
      </w:r>
      <w:r w:rsidRPr="002F10CC">
        <w:rPr>
          <w:rFonts w:ascii="Times New Roman"/>
          <w:szCs w:val="32"/>
        </w:rPr>
        <w:t>學年</w:t>
      </w:r>
      <w:r w:rsidRPr="002F10CC">
        <w:rPr>
          <w:rFonts w:ascii="Times New Roman"/>
          <w:szCs w:val="32"/>
        </w:rPr>
        <w:t>3.1</w:t>
      </w:r>
      <w:r w:rsidRPr="002F10CC">
        <w:rPr>
          <w:rFonts w:ascii="Times New Roman"/>
          <w:szCs w:val="32"/>
        </w:rPr>
        <w:t>萬人後</w:t>
      </w:r>
      <w:r w:rsidR="00A76882" w:rsidRPr="002F10CC">
        <w:rPr>
          <w:rFonts w:ascii="Times New Roman" w:hint="eastAsia"/>
          <w:szCs w:val="32"/>
        </w:rPr>
        <w:t>，</w:t>
      </w:r>
      <w:r w:rsidRPr="002F10CC">
        <w:rPr>
          <w:rFonts w:ascii="Times New Roman"/>
          <w:szCs w:val="32"/>
        </w:rPr>
        <w:t>即呈下滑趨勢，逐年降至</w:t>
      </w:r>
      <w:r w:rsidRPr="002F10CC">
        <w:rPr>
          <w:rFonts w:ascii="Times New Roman"/>
          <w:szCs w:val="32"/>
        </w:rPr>
        <w:t>110</w:t>
      </w:r>
      <w:r w:rsidRPr="002F10CC">
        <w:rPr>
          <w:rFonts w:ascii="Times New Roman"/>
          <w:szCs w:val="32"/>
        </w:rPr>
        <w:t>年學年度</w:t>
      </w:r>
      <w:r w:rsidRPr="002F10CC">
        <w:rPr>
          <w:rFonts w:ascii="Times New Roman"/>
          <w:szCs w:val="32"/>
        </w:rPr>
        <w:t>1.8</w:t>
      </w:r>
      <w:r w:rsidRPr="002F10CC">
        <w:rPr>
          <w:rFonts w:ascii="Times New Roman"/>
          <w:szCs w:val="32"/>
        </w:rPr>
        <w:t>萬人</w:t>
      </w:r>
      <w:r w:rsidRPr="002F10CC">
        <w:rPr>
          <w:rStyle w:val="afd"/>
          <w:rFonts w:ascii="Times New Roman"/>
          <w:szCs w:val="32"/>
        </w:rPr>
        <w:footnoteReference w:id="94"/>
      </w:r>
      <w:r w:rsidRPr="002F10CC">
        <w:rPr>
          <w:rFonts w:ascii="Times New Roman"/>
          <w:szCs w:val="32"/>
        </w:rPr>
        <w:t>。</w:t>
      </w:r>
      <w:r w:rsidR="00A76882" w:rsidRPr="002F10CC">
        <w:rPr>
          <w:rFonts w:ascii="Times New Roman" w:hint="eastAsia"/>
          <w:szCs w:val="32"/>
        </w:rPr>
        <w:t>再根據行政院</w:t>
      </w:r>
      <w:r w:rsidR="00A76882" w:rsidRPr="002F10CC">
        <w:rPr>
          <w:rFonts w:hint="eastAsia"/>
          <w:szCs w:val="32"/>
        </w:rPr>
        <w:t>主計總處「事業人力僱用狀況調查」，近</w:t>
      </w:r>
      <w:r w:rsidR="00A76882" w:rsidRPr="002F10CC">
        <w:rPr>
          <w:rFonts w:ascii="Times New Roman"/>
          <w:szCs w:val="32"/>
        </w:rPr>
        <w:t>10</w:t>
      </w:r>
      <w:r w:rsidR="00A76882" w:rsidRPr="002F10CC">
        <w:rPr>
          <w:rFonts w:hint="eastAsia"/>
          <w:szCs w:val="32"/>
        </w:rPr>
        <w:t>年基層技術工及勞力工在</w:t>
      </w:r>
      <w:r w:rsidR="00A76882" w:rsidRPr="002F10CC">
        <w:rPr>
          <w:rFonts w:ascii="Times New Roman"/>
          <w:szCs w:val="32"/>
        </w:rPr>
        <w:t>103</w:t>
      </w:r>
      <w:r w:rsidR="00A76882" w:rsidRPr="002F10CC">
        <w:rPr>
          <w:rFonts w:hint="eastAsia"/>
          <w:szCs w:val="32"/>
        </w:rPr>
        <w:t>年受經濟情勢較佳影響，職缺數達</w:t>
      </w:r>
      <w:r w:rsidR="00A76882" w:rsidRPr="002F10CC">
        <w:rPr>
          <w:rFonts w:ascii="Times New Roman"/>
          <w:szCs w:val="32"/>
        </w:rPr>
        <w:t>1.1</w:t>
      </w:r>
      <w:r w:rsidR="00A76882" w:rsidRPr="002F10CC">
        <w:rPr>
          <w:rFonts w:hint="eastAsia"/>
          <w:szCs w:val="32"/>
        </w:rPr>
        <w:t>萬個最高，近</w:t>
      </w:r>
      <w:r w:rsidR="00A76882" w:rsidRPr="002F10CC">
        <w:rPr>
          <w:rFonts w:ascii="Times New Roman"/>
          <w:szCs w:val="32"/>
        </w:rPr>
        <w:t>5</w:t>
      </w:r>
      <w:r w:rsidR="00A76882" w:rsidRPr="002F10CC">
        <w:rPr>
          <w:rFonts w:hint="eastAsia"/>
          <w:szCs w:val="32"/>
        </w:rPr>
        <w:t>年職缺數則已降至</w:t>
      </w:r>
      <w:r w:rsidR="00A76882" w:rsidRPr="002F10CC">
        <w:rPr>
          <w:rFonts w:ascii="Times New Roman"/>
          <w:szCs w:val="32"/>
        </w:rPr>
        <w:t>6</w:t>
      </w:r>
      <w:r w:rsidR="00A76882" w:rsidRPr="002F10CC">
        <w:rPr>
          <w:rFonts w:hint="eastAsia"/>
          <w:szCs w:val="32"/>
        </w:rPr>
        <w:t>千至</w:t>
      </w:r>
      <w:r w:rsidR="00A76882" w:rsidRPr="002F10CC">
        <w:rPr>
          <w:rFonts w:ascii="Times New Roman"/>
          <w:szCs w:val="32"/>
        </w:rPr>
        <w:t>7</w:t>
      </w:r>
      <w:r w:rsidR="00A76882" w:rsidRPr="002F10CC">
        <w:rPr>
          <w:rFonts w:hint="eastAsia"/>
          <w:szCs w:val="32"/>
        </w:rPr>
        <w:t>千餘個，占總職缺比率</w:t>
      </w:r>
      <w:r w:rsidR="006A4749" w:rsidRPr="002F10CC">
        <w:rPr>
          <w:rFonts w:hint="eastAsia"/>
          <w:szCs w:val="32"/>
        </w:rPr>
        <w:t>也在</w:t>
      </w:r>
      <w:r w:rsidR="00A76882" w:rsidRPr="002F10CC">
        <w:rPr>
          <w:rFonts w:hint="eastAsia"/>
          <w:szCs w:val="32"/>
        </w:rPr>
        <w:t>近幾年降至</w:t>
      </w:r>
      <w:r w:rsidR="00A76882" w:rsidRPr="002F10CC">
        <w:rPr>
          <w:rFonts w:ascii="Times New Roman"/>
          <w:szCs w:val="32"/>
        </w:rPr>
        <w:t>3.0%</w:t>
      </w:r>
      <w:r w:rsidR="00A76882" w:rsidRPr="002F10CC">
        <w:rPr>
          <w:rFonts w:hint="eastAsia"/>
          <w:szCs w:val="32"/>
        </w:rPr>
        <w:t>左右。</w:t>
      </w:r>
    </w:p>
    <w:p w14:paraId="1381F365" w14:textId="77777777" w:rsidR="00A76882" w:rsidRPr="002F10CC" w:rsidRDefault="00AA0F5E" w:rsidP="00AA0F5E">
      <w:pPr>
        <w:pStyle w:val="33"/>
        <w:ind w:left="1361" w:firstLineChars="11" w:firstLine="37"/>
        <w:rPr>
          <w:rFonts w:ascii="Times New Roman"/>
          <w:szCs w:val="32"/>
        </w:rPr>
      </w:pPr>
      <w:r w:rsidRPr="002F10CC">
        <w:rPr>
          <w:rFonts w:ascii="Times New Roman"/>
          <w:noProof/>
          <w:szCs w:val="32"/>
        </w:rPr>
        <w:lastRenderedPageBreak/>
        <w:drawing>
          <wp:inline distT="0" distB="0" distL="0" distR="0" wp14:anchorId="7CB46421" wp14:editId="2F723EED">
            <wp:extent cx="4633994" cy="2269638"/>
            <wp:effectExtent l="19050" t="19050" r="14605" b="1651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0" cstate="screen">
                      <a:extLst>
                        <a:ext uri="{28A0092B-C50C-407E-A947-70E740481C1C}">
                          <a14:useLocalDpi xmlns:a14="http://schemas.microsoft.com/office/drawing/2010/main"/>
                        </a:ext>
                      </a:extLst>
                    </a:blip>
                    <a:srcRect b="1712"/>
                    <a:stretch/>
                  </pic:blipFill>
                  <pic:spPr bwMode="auto">
                    <a:xfrm>
                      <a:off x="0" y="0"/>
                      <a:ext cx="4638153" cy="227167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B6321CF" w14:textId="77777777" w:rsidR="00AA0F5E" w:rsidRPr="002F10CC" w:rsidRDefault="00AA0F5E" w:rsidP="00AA0F5E">
      <w:pPr>
        <w:pStyle w:val="a1"/>
        <w:spacing w:before="0" w:after="0"/>
        <w:ind w:left="482" w:firstLine="890"/>
        <w:rPr>
          <w:b/>
        </w:rPr>
      </w:pPr>
      <w:r w:rsidRPr="002F10CC">
        <w:rPr>
          <w:rFonts w:ascii="Times New Roman"/>
          <w:b/>
        </w:rPr>
        <w:t>102</w:t>
      </w:r>
      <w:r w:rsidRPr="002F10CC">
        <w:rPr>
          <w:rFonts w:ascii="Times New Roman" w:hint="eastAsia"/>
          <w:b/>
        </w:rPr>
        <w:t>年至</w:t>
      </w:r>
      <w:r w:rsidRPr="002F10CC">
        <w:rPr>
          <w:rFonts w:ascii="Times New Roman"/>
          <w:b/>
        </w:rPr>
        <w:t>111</w:t>
      </w:r>
      <w:r w:rsidRPr="002F10CC">
        <w:rPr>
          <w:rFonts w:hint="eastAsia"/>
          <w:b/>
        </w:rPr>
        <w:t>年</w:t>
      </w:r>
      <w:r w:rsidRPr="002F10CC">
        <w:rPr>
          <w:rFonts w:ascii="Times New Roman"/>
          <w:b/>
        </w:rPr>
        <w:t>8</w:t>
      </w:r>
      <w:r w:rsidRPr="002F10CC">
        <w:rPr>
          <w:rFonts w:hint="eastAsia"/>
          <w:b/>
        </w:rPr>
        <w:t>月底基層技術工及勞力工職缺數及占比</w:t>
      </w:r>
    </w:p>
    <w:p w14:paraId="25150447" w14:textId="77777777" w:rsidR="00AA0F5E" w:rsidRPr="002F10CC" w:rsidRDefault="00AA0F5E" w:rsidP="00AA0F5E">
      <w:pPr>
        <w:pStyle w:val="33"/>
        <w:spacing w:afterLines="50" w:after="228"/>
        <w:ind w:left="1361" w:firstLineChars="22" w:firstLine="66"/>
        <w:rPr>
          <w:rFonts w:ascii="Times New Roman"/>
          <w:szCs w:val="32"/>
        </w:rPr>
      </w:pPr>
      <w:r w:rsidRPr="002F10CC">
        <w:rPr>
          <w:rFonts w:hint="eastAsia"/>
          <w:sz w:val="28"/>
          <w:szCs w:val="28"/>
        </w:rPr>
        <w:t>資料來源：事業人力僱用狀況調查，行政院主計總處。</w:t>
      </w:r>
    </w:p>
    <w:p w14:paraId="3251D7DC" w14:textId="77777777" w:rsidR="005B3720" w:rsidRPr="002F10CC" w:rsidRDefault="005B3720" w:rsidP="00710C70">
      <w:pPr>
        <w:pStyle w:val="33"/>
        <w:ind w:left="1361" w:firstLine="704"/>
        <w:rPr>
          <w:rFonts w:ascii="Times New Roman"/>
          <w:spacing w:val="6"/>
          <w:szCs w:val="32"/>
        </w:rPr>
      </w:pPr>
      <w:r w:rsidRPr="002F10CC">
        <w:rPr>
          <w:rFonts w:ascii="Times New Roman"/>
          <w:spacing w:val="6"/>
          <w:szCs w:val="32"/>
        </w:rPr>
        <w:t>另外，國發會</w:t>
      </w:r>
      <w:r w:rsidRPr="002F10CC">
        <w:rPr>
          <w:rFonts w:ascii="Times New Roman"/>
          <w:spacing w:val="6"/>
          <w:szCs w:val="32"/>
        </w:rPr>
        <w:t>102</w:t>
      </w:r>
      <w:r w:rsidRPr="002F10CC">
        <w:rPr>
          <w:rFonts w:ascii="Times New Roman"/>
          <w:spacing w:val="6"/>
          <w:szCs w:val="32"/>
        </w:rPr>
        <w:t>年</w:t>
      </w:r>
      <w:r w:rsidRPr="002F10CC">
        <w:rPr>
          <w:rFonts w:ascii="Times New Roman" w:hint="eastAsia"/>
          <w:spacing w:val="6"/>
          <w:szCs w:val="32"/>
        </w:rPr>
        <w:t>委託辦理的</w:t>
      </w:r>
      <w:r w:rsidRPr="002F10CC">
        <w:rPr>
          <w:rFonts w:ascii="Times New Roman"/>
          <w:spacing w:val="6"/>
          <w:szCs w:val="32"/>
        </w:rPr>
        <w:t>「未來十年我國外勞政策變</w:t>
      </w:r>
      <w:r w:rsidRPr="002F10CC">
        <w:rPr>
          <w:rFonts w:ascii="Times New Roman"/>
          <w:spacing w:val="-6"/>
          <w:szCs w:val="32"/>
        </w:rPr>
        <w:t>革方向之研究」報告，</w:t>
      </w:r>
      <w:r w:rsidRPr="002F10CC">
        <w:rPr>
          <w:rFonts w:ascii="Times New Roman" w:hint="eastAsia"/>
          <w:spacing w:val="-6"/>
          <w:szCs w:val="32"/>
        </w:rPr>
        <w:t>當中</w:t>
      </w:r>
      <w:r w:rsidRPr="002F10CC">
        <w:rPr>
          <w:rFonts w:ascii="Times New Roman"/>
          <w:spacing w:val="-6"/>
          <w:szCs w:val="32"/>
        </w:rPr>
        <w:t>也指出，</w:t>
      </w:r>
      <w:r w:rsidRPr="002F10CC">
        <w:rPr>
          <w:rFonts w:ascii="Times New Roman"/>
          <w:spacing w:val="-6"/>
          <w:szCs w:val="32"/>
        </w:rPr>
        <w:t>2025</w:t>
      </w:r>
      <w:r w:rsidRPr="002F10CC">
        <w:rPr>
          <w:rFonts w:ascii="Times New Roman"/>
          <w:spacing w:val="-6"/>
          <w:szCs w:val="32"/>
        </w:rPr>
        <w:t>年的基層人力</w:t>
      </w:r>
      <w:r w:rsidRPr="002F10CC">
        <w:rPr>
          <w:rFonts w:ascii="Times New Roman"/>
          <w:spacing w:val="6"/>
          <w:szCs w:val="32"/>
        </w:rPr>
        <w:t>將出現供不應求的現象，</w:t>
      </w:r>
      <w:r w:rsidRPr="002F10CC">
        <w:rPr>
          <w:rFonts w:ascii="Times New Roman"/>
          <w:szCs w:val="32"/>
        </w:rPr>
        <w:t>且日後我國社會在長期照護</w:t>
      </w:r>
      <w:r w:rsidRPr="002F10CC">
        <w:rPr>
          <w:rFonts w:ascii="Times New Roman"/>
          <w:spacing w:val="6"/>
          <w:szCs w:val="32"/>
        </w:rPr>
        <w:t>體系的需求，依推估至</w:t>
      </w:r>
      <w:r w:rsidRPr="002F10CC">
        <w:rPr>
          <w:rFonts w:ascii="Times New Roman"/>
          <w:spacing w:val="6"/>
          <w:szCs w:val="32"/>
        </w:rPr>
        <w:t>2018</w:t>
      </w:r>
      <w:r w:rsidRPr="002F10CC">
        <w:rPr>
          <w:rFonts w:ascii="Times New Roman"/>
          <w:spacing w:val="6"/>
          <w:szCs w:val="32"/>
        </w:rPr>
        <w:t>年不足人力在</w:t>
      </w:r>
      <w:r w:rsidRPr="002F10CC">
        <w:rPr>
          <w:rFonts w:ascii="Times New Roman"/>
          <w:spacing w:val="6"/>
          <w:szCs w:val="32"/>
        </w:rPr>
        <w:t>5.6</w:t>
      </w:r>
      <w:r w:rsidRPr="002F10CC">
        <w:rPr>
          <w:rFonts w:ascii="Times New Roman"/>
          <w:spacing w:val="6"/>
          <w:szCs w:val="32"/>
        </w:rPr>
        <w:t>萬人至</w:t>
      </w:r>
      <w:r w:rsidRPr="002F10CC">
        <w:rPr>
          <w:rFonts w:ascii="Times New Roman"/>
          <w:spacing w:val="6"/>
          <w:szCs w:val="32"/>
        </w:rPr>
        <w:t>7.4</w:t>
      </w:r>
      <w:r w:rsidRPr="002F10CC">
        <w:rPr>
          <w:rFonts w:ascii="Times New Roman"/>
          <w:spacing w:val="6"/>
          <w:szCs w:val="32"/>
        </w:rPr>
        <w:t>萬人間，其中國人參與意願較低的照顧服務員就占</w:t>
      </w:r>
      <w:r w:rsidRPr="002F10CC">
        <w:rPr>
          <w:rFonts w:ascii="Times New Roman"/>
          <w:spacing w:val="6"/>
          <w:szCs w:val="32"/>
        </w:rPr>
        <w:t>65</w:t>
      </w:r>
      <w:r w:rsidRPr="002F10CC">
        <w:rPr>
          <w:rFonts w:ascii="Times New Roman"/>
          <w:spacing w:val="6"/>
          <w:szCs w:val="32"/>
        </w:rPr>
        <w:t>％至</w:t>
      </w:r>
      <w:r w:rsidRPr="002F10CC">
        <w:rPr>
          <w:rFonts w:ascii="Times New Roman"/>
          <w:spacing w:val="6"/>
          <w:szCs w:val="32"/>
        </w:rPr>
        <w:t>73</w:t>
      </w:r>
      <w:r w:rsidRPr="002F10CC">
        <w:rPr>
          <w:rFonts w:ascii="Times New Roman"/>
          <w:spacing w:val="6"/>
          <w:szCs w:val="32"/>
        </w:rPr>
        <w:t>％</w:t>
      </w:r>
      <w:r w:rsidRPr="002F10CC">
        <w:rPr>
          <w:rFonts w:ascii="Times New Roman" w:hint="eastAsia"/>
          <w:spacing w:val="6"/>
          <w:szCs w:val="32"/>
        </w:rPr>
        <w:t>。</w:t>
      </w:r>
    </w:p>
    <w:p w14:paraId="08D2D204" w14:textId="31ED4A88" w:rsidR="00D540F5" w:rsidRPr="002F10CC" w:rsidRDefault="005B3720" w:rsidP="00926A35">
      <w:pPr>
        <w:pStyle w:val="33"/>
        <w:ind w:left="1361" w:firstLine="680"/>
        <w:rPr>
          <w:rFonts w:ascii="Times New Roman"/>
          <w:szCs w:val="32"/>
        </w:rPr>
      </w:pPr>
      <w:r w:rsidRPr="002F10CC">
        <w:rPr>
          <w:rFonts w:ascii="Times New Roman" w:hint="eastAsia"/>
          <w:szCs w:val="32"/>
        </w:rPr>
        <w:t>因此，移工發生失聯的問題不僅涉及移工政策，也</w:t>
      </w:r>
      <w:r w:rsidRPr="002F10CC">
        <w:rPr>
          <w:rFonts w:ascii="Times New Roman" w:hint="eastAsia"/>
          <w:spacing w:val="-6"/>
          <w:szCs w:val="32"/>
        </w:rPr>
        <w:t>牽涉到產業發展及人力資源等問題。</w:t>
      </w:r>
      <w:r w:rsidR="00D540F5" w:rsidRPr="002F10CC">
        <w:rPr>
          <w:rFonts w:ascii="Times New Roman" w:hint="eastAsia"/>
          <w:spacing w:val="-6"/>
          <w:szCs w:val="32"/>
        </w:rPr>
        <w:t>經濟部並</w:t>
      </w:r>
      <w:r w:rsidR="00926A35" w:rsidRPr="002F10CC">
        <w:rPr>
          <w:rFonts w:ascii="Times New Roman" w:hint="eastAsia"/>
          <w:spacing w:val="-6"/>
          <w:szCs w:val="32"/>
        </w:rPr>
        <w:t>指出</w:t>
      </w:r>
      <w:r w:rsidR="002317A7" w:rsidRPr="002F10CC">
        <w:rPr>
          <w:rFonts w:ascii="Times New Roman" w:hint="eastAsia"/>
          <w:szCs w:val="32"/>
        </w:rPr>
        <w:t>略</w:t>
      </w:r>
      <w:r w:rsidR="002317A7" w:rsidRPr="002F10CC">
        <w:rPr>
          <w:rFonts w:ascii="Times New Roman" w:hint="eastAsia"/>
          <w:spacing w:val="-6"/>
          <w:szCs w:val="32"/>
        </w:rPr>
        <w:t>以</w:t>
      </w:r>
      <w:r w:rsidR="00D540F5" w:rsidRPr="002F10CC">
        <w:rPr>
          <w:rFonts w:ascii="Times New Roman" w:hint="eastAsia"/>
          <w:spacing w:val="-6"/>
          <w:szCs w:val="32"/>
        </w:rPr>
        <w:t>：「如未考量產業之生存發展，僅單純為保護國內</w:t>
      </w:r>
      <w:r w:rsidR="00D540F5" w:rsidRPr="002F10CC">
        <w:rPr>
          <w:rFonts w:ascii="Times New Roman" w:hint="eastAsia"/>
          <w:szCs w:val="32"/>
        </w:rPr>
        <w:t>勞工就業機會而刪減移工人數，恐將造成產業缺工加</w:t>
      </w:r>
      <w:r w:rsidR="00D540F5" w:rsidRPr="002F10CC">
        <w:rPr>
          <w:rFonts w:ascii="Times New Roman" w:hint="eastAsia"/>
          <w:spacing w:val="-4"/>
          <w:szCs w:val="32"/>
        </w:rPr>
        <w:t>劇，迫使產業關廠歇業或外移，屆時本國勞工就業</w:t>
      </w:r>
      <w:r w:rsidR="00D540F5" w:rsidRPr="002F10CC">
        <w:rPr>
          <w:rFonts w:ascii="Times New Roman" w:hint="eastAsia"/>
          <w:szCs w:val="32"/>
        </w:rPr>
        <w:t>機</w:t>
      </w:r>
      <w:r w:rsidR="00D540F5" w:rsidRPr="002F10CC">
        <w:rPr>
          <w:rFonts w:ascii="Times New Roman" w:hint="eastAsia"/>
          <w:spacing w:val="-6"/>
          <w:szCs w:val="32"/>
        </w:rPr>
        <w:t>會減少，增加失業率」</w:t>
      </w:r>
      <w:r w:rsidR="00926A35" w:rsidRPr="002F10CC">
        <w:rPr>
          <w:rFonts w:ascii="Times New Roman" w:hint="eastAsia"/>
          <w:szCs w:val="32"/>
        </w:rPr>
        <w:t>、「在高齡少子化情勢下，加以國人投入製造業現場工作意願不高，</w:t>
      </w:r>
      <w:r w:rsidR="00881A60" w:rsidRPr="002F10CC">
        <w:rPr>
          <w:rFonts w:ascii="Times New Roman" w:hint="eastAsia"/>
          <w:szCs w:val="32"/>
        </w:rPr>
        <w:t>也</w:t>
      </w:r>
      <w:r w:rsidR="00926A35" w:rsidRPr="002F10CC">
        <w:rPr>
          <w:rFonts w:ascii="Times New Roman" w:hint="eastAsia"/>
          <w:szCs w:val="32"/>
        </w:rPr>
        <w:t>不願從事夜間輪班等因素影響，即使有智慧機械及智慧製造相關</w:t>
      </w:r>
      <w:r w:rsidR="00926A35" w:rsidRPr="002F10CC">
        <w:rPr>
          <w:rFonts w:ascii="Times New Roman" w:hint="eastAsia"/>
          <w:spacing w:val="-6"/>
          <w:szCs w:val="32"/>
        </w:rPr>
        <w:t>技術導入，製造業基層人力缺口仍會持續存在」。</w:t>
      </w:r>
    </w:p>
    <w:p w14:paraId="1ACF94AF" w14:textId="77777777" w:rsidR="00AA0F5E" w:rsidRPr="002F10CC" w:rsidRDefault="005B3720" w:rsidP="005B3720">
      <w:pPr>
        <w:pStyle w:val="33"/>
        <w:kinsoku w:val="0"/>
        <w:spacing w:beforeLines="20" w:before="91"/>
        <w:ind w:left="1361" w:firstLine="704"/>
        <w:rPr>
          <w:rFonts w:ascii="Times New Roman"/>
          <w:szCs w:val="32"/>
        </w:rPr>
      </w:pPr>
      <w:r w:rsidRPr="002F10CC">
        <w:rPr>
          <w:rFonts w:ascii="Times New Roman" w:hint="eastAsia"/>
          <w:spacing w:val="6"/>
          <w:szCs w:val="32"/>
        </w:rPr>
        <w:t>面對</w:t>
      </w:r>
      <w:r w:rsidR="00AA0F5E" w:rsidRPr="002F10CC">
        <w:rPr>
          <w:rFonts w:ascii="Times New Roman" w:hint="eastAsia"/>
          <w:spacing w:val="6"/>
          <w:szCs w:val="32"/>
        </w:rPr>
        <w:t>我國人口減少及年齡結構老化造成</w:t>
      </w:r>
      <w:r w:rsidR="00AA0F5E" w:rsidRPr="002F10CC">
        <w:rPr>
          <w:rFonts w:hint="eastAsia"/>
          <w:spacing w:val="6"/>
          <w:szCs w:val="32"/>
        </w:rPr>
        <w:t>勞動</w:t>
      </w:r>
      <w:r w:rsidR="00AA0F5E" w:rsidRPr="002F10CC">
        <w:rPr>
          <w:rFonts w:ascii="Times New Roman"/>
          <w:spacing w:val="6"/>
          <w:szCs w:val="32"/>
        </w:rPr>
        <w:t>供</w:t>
      </w:r>
      <w:r w:rsidR="00AA0F5E" w:rsidRPr="002F10CC">
        <w:rPr>
          <w:rFonts w:ascii="Times New Roman"/>
          <w:szCs w:val="32"/>
        </w:rPr>
        <w:t>給缺口，</w:t>
      </w:r>
      <w:r w:rsidR="00D540F5" w:rsidRPr="002F10CC">
        <w:rPr>
          <w:rFonts w:ascii="Times New Roman"/>
          <w:szCs w:val="32"/>
        </w:rPr>
        <w:t>目前</w:t>
      </w:r>
      <w:r w:rsidR="00AA0F5E" w:rsidRPr="002F10CC">
        <w:rPr>
          <w:rFonts w:ascii="Times New Roman"/>
          <w:szCs w:val="32"/>
        </w:rPr>
        <w:t>相關部會因應產業發展及面對缺工</w:t>
      </w:r>
      <w:r w:rsidR="00AA0F5E" w:rsidRPr="002F10CC">
        <w:rPr>
          <w:rFonts w:ascii="Times New Roman"/>
          <w:szCs w:val="32"/>
        </w:rPr>
        <w:lastRenderedPageBreak/>
        <w:t>問題，</w:t>
      </w:r>
      <w:r w:rsidR="00AA0F5E" w:rsidRPr="002F10CC">
        <w:rPr>
          <w:rFonts w:ascii="Times New Roman"/>
          <w:spacing w:val="6"/>
          <w:szCs w:val="32"/>
        </w:rPr>
        <w:t>所採取的對策如下</w:t>
      </w:r>
      <w:r w:rsidR="00AA0F5E" w:rsidRPr="002F10CC">
        <w:rPr>
          <w:rStyle w:val="afd"/>
          <w:rFonts w:ascii="Times New Roman"/>
          <w:spacing w:val="6"/>
          <w:szCs w:val="32"/>
        </w:rPr>
        <w:footnoteReference w:id="95"/>
      </w:r>
      <w:r w:rsidR="00AA0F5E" w:rsidRPr="002F10CC">
        <w:rPr>
          <w:rFonts w:ascii="Times New Roman"/>
          <w:szCs w:val="32"/>
        </w:rPr>
        <w:t>：</w:t>
      </w:r>
    </w:p>
    <w:p w14:paraId="2887BE04" w14:textId="77777777" w:rsidR="00AA0F5E" w:rsidRPr="002F10CC" w:rsidRDefault="00AA0F5E" w:rsidP="00AA0F5E">
      <w:pPr>
        <w:pStyle w:val="4"/>
        <w:kinsoku w:val="0"/>
        <w:rPr>
          <w:b/>
          <w:szCs w:val="32"/>
        </w:rPr>
      </w:pPr>
      <w:r w:rsidRPr="002F10CC">
        <w:rPr>
          <w:rFonts w:hint="eastAsia"/>
          <w:b/>
          <w:szCs w:val="32"/>
        </w:rPr>
        <w:t>開發本土勞動力</w:t>
      </w:r>
    </w:p>
    <w:p w14:paraId="7A915B05" w14:textId="77777777" w:rsidR="00AA0F5E" w:rsidRPr="002F10CC" w:rsidRDefault="00AA0F5E" w:rsidP="00AA0F5E">
      <w:pPr>
        <w:pStyle w:val="5"/>
        <w:rPr>
          <w:rFonts w:ascii="Calibri" w:hAnsi="Calibri" w:cs="Calibri"/>
          <w:sz w:val="20"/>
        </w:rPr>
      </w:pPr>
      <w:r w:rsidRPr="002F10CC">
        <w:rPr>
          <w:rFonts w:hint="eastAsia"/>
        </w:rPr>
        <w:t>強化就業媒合，開發優質勞動力：</w:t>
      </w:r>
    </w:p>
    <w:p w14:paraId="355DB82B" w14:textId="77777777" w:rsidR="00AA0F5E" w:rsidRPr="002F10CC" w:rsidRDefault="00AA0F5E" w:rsidP="00AA0F5E">
      <w:pPr>
        <w:pStyle w:val="43"/>
        <w:kinsoku w:val="0"/>
        <w:ind w:leftChars="594" w:left="2020" w:firstLine="680"/>
        <w:rPr>
          <w:rFonts w:cs="標楷體"/>
          <w:kern w:val="0"/>
          <w:szCs w:val="32"/>
        </w:rPr>
      </w:pPr>
      <w:r w:rsidRPr="002F10CC">
        <w:rPr>
          <w:rFonts w:hint="eastAsia"/>
        </w:rPr>
        <w:t>優化勞動部、教育部及經濟部的「重點產業及重大投資跨部會人力供需合作平台」，強化媒合引導勞工投入缺工產業；推動「特定缺工就業獎勵」，針對</w:t>
      </w:r>
      <w:r w:rsidRPr="002F10CC">
        <w:rPr>
          <w:rFonts w:ascii="Times New Roman"/>
        </w:rPr>
        <w:t>3K</w:t>
      </w:r>
      <w:r w:rsidRPr="002F10CC">
        <w:rPr>
          <w:rFonts w:hint="eastAsia"/>
        </w:rPr>
        <w:t>產業、營造業及照顧服務業提</w:t>
      </w:r>
      <w:r w:rsidRPr="002F10CC">
        <w:rPr>
          <w:rFonts w:hint="eastAsia"/>
          <w:spacing w:val="-6"/>
        </w:rPr>
        <w:t>供最高</w:t>
      </w:r>
      <w:r w:rsidRPr="002F10CC">
        <w:rPr>
          <w:rFonts w:ascii="Times New Roman"/>
          <w:spacing w:val="-6"/>
        </w:rPr>
        <w:t>10</w:t>
      </w:r>
      <w:r w:rsidRPr="002F10CC">
        <w:rPr>
          <w:rFonts w:hint="eastAsia"/>
          <w:spacing w:val="-6"/>
        </w:rPr>
        <w:t>萬</w:t>
      </w:r>
      <w:r w:rsidRPr="002F10CC">
        <w:rPr>
          <w:rFonts w:ascii="Times New Roman"/>
          <w:spacing w:val="-6"/>
        </w:rPr>
        <w:t>8,000</w:t>
      </w:r>
      <w:r w:rsidRPr="002F10CC">
        <w:rPr>
          <w:rFonts w:hint="eastAsia"/>
          <w:spacing w:val="-6"/>
        </w:rPr>
        <w:t>元的就業獎勵</w:t>
      </w:r>
      <w:r w:rsidRPr="002F10CC">
        <w:rPr>
          <w:rFonts w:cs="標楷體" w:hint="eastAsia"/>
          <w:spacing w:val="-6"/>
          <w:kern w:val="0"/>
          <w:szCs w:val="32"/>
        </w:rPr>
        <w:t>，協助充實缺工</w:t>
      </w:r>
      <w:r w:rsidRPr="002F10CC">
        <w:rPr>
          <w:rFonts w:cs="標楷體" w:hint="eastAsia"/>
          <w:kern w:val="0"/>
          <w:szCs w:val="32"/>
        </w:rPr>
        <w:t>產業人力。</w:t>
      </w:r>
    </w:p>
    <w:p w14:paraId="676F0C15" w14:textId="77777777" w:rsidR="00AA0F5E" w:rsidRPr="002F10CC" w:rsidRDefault="00AA0F5E" w:rsidP="00AA0F5E">
      <w:pPr>
        <w:pStyle w:val="5"/>
        <w:rPr>
          <w:rFonts w:cs="標楷體"/>
          <w:kern w:val="0"/>
          <w:szCs w:val="32"/>
        </w:rPr>
      </w:pPr>
      <w:r w:rsidRPr="002F10CC">
        <w:rPr>
          <w:rFonts w:cs="標楷體" w:hint="eastAsia"/>
          <w:kern w:val="0"/>
          <w:szCs w:val="32"/>
        </w:rPr>
        <w:t>促進婦女及中高齡就業：</w:t>
      </w:r>
    </w:p>
    <w:p w14:paraId="2A2F5FE4" w14:textId="77777777" w:rsidR="00AA0F5E" w:rsidRPr="002F10CC" w:rsidRDefault="00AA0F5E" w:rsidP="00AA0F5E">
      <w:pPr>
        <w:pStyle w:val="43"/>
        <w:kinsoku w:val="0"/>
        <w:ind w:leftChars="600" w:left="2041" w:firstLine="656"/>
      </w:pPr>
      <w:r w:rsidRPr="002F10CC">
        <w:rPr>
          <w:rFonts w:hint="eastAsia"/>
          <w:spacing w:val="-6"/>
        </w:rPr>
        <w:t>勞動部依照女性及中高齡者需求，提供就業諮詢</w:t>
      </w:r>
      <w:r w:rsidRPr="002F10CC">
        <w:rPr>
          <w:rFonts w:hint="eastAsia"/>
        </w:rPr>
        <w:t>及媒合，運用各類就業促進工具排除就業障礙，強化工作能力。</w:t>
      </w:r>
    </w:p>
    <w:p w14:paraId="767E74A2" w14:textId="77777777" w:rsidR="00AA0F5E" w:rsidRPr="002F10CC" w:rsidRDefault="00AA0F5E" w:rsidP="00AA0F5E">
      <w:pPr>
        <w:pStyle w:val="5"/>
        <w:rPr>
          <w:rFonts w:cs="標楷體"/>
          <w:kern w:val="0"/>
          <w:szCs w:val="32"/>
        </w:rPr>
      </w:pPr>
      <w:r w:rsidRPr="002F10CC">
        <w:rPr>
          <w:rFonts w:cs="標楷體" w:hint="eastAsia"/>
          <w:kern w:val="0"/>
          <w:szCs w:val="32"/>
        </w:rPr>
        <w:t>透過專案計畫補實缺工產業人力：</w:t>
      </w:r>
    </w:p>
    <w:p w14:paraId="6C4D5DA4" w14:textId="77777777" w:rsidR="00AA0F5E" w:rsidRPr="002F10CC" w:rsidRDefault="00AA0F5E" w:rsidP="00AA0F5E">
      <w:pPr>
        <w:pStyle w:val="43"/>
        <w:kinsoku w:val="0"/>
        <w:ind w:leftChars="600" w:left="2041" w:firstLine="680"/>
        <w:rPr>
          <w:rFonts w:ascii="Times New Roman"/>
          <w:spacing w:val="-4"/>
        </w:rPr>
      </w:pPr>
      <w:r w:rsidRPr="002F10CC">
        <w:rPr>
          <w:rFonts w:hint="eastAsia"/>
        </w:rPr>
        <w:t>勞動部推動「產業缺工專案推動方案」，針對營造業及觀光旅宿業辦理人力補充專案計畫，</w:t>
      </w:r>
      <w:r w:rsidRPr="002F10CC">
        <w:rPr>
          <w:rFonts w:ascii="Times New Roman"/>
        </w:rPr>
        <w:t>提供客製化求才服務；另勞動部預定於</w:t>
      </w:r>
      <w:r w:rsidRPr="002F10CC">
        <w:rPr>
          <w:rFonts w:ascii="Times New Roman"/>
        </w:rPr>
        <w:t>112</w:t>
      </w:r>
      <w:r w:rsidRPr="002F10CC">
        <w:rPr>
          <w:rFonts w:ascii="Times New Roman"/>
        </w:rPr>
        <w:t>年</w:t>
      </w:r>
      <w:r w:rsidRPr="002F10CC">
        <w:rPr>
          <w:rFonts w:ascii="Times New Roman"/>
        </w:rPr>
        <w:t>7</w:t>
      </w:r>
      <w:r w:rsidRPr="002F10CC">
        <w:rPr>
          <w:rFonts w:ascii="Times New Roman"/>
        </w:rPr>
        <w:t>月推動「疫後改善缺工擴大就業方案」，規劃「缺工專案就業獎勵計畫」及「缺工專案參訓獎</w:t>
      </w:r>
      <w:r w:rsidRPr="002F10CC">
        <w:rPr>
          <w:rFonts w:ascii="Times New Roman"/>
          <w:spacing w:val="-4"/>
        </w:rPr>
        <w:t>勵計畫」，</w:t>
      </w:r>
      <w:r w:rsidRPr="002F10CC">
        <w:rPr>
          <w:rFonts w:ascii="Times New Roman" w:hint="eastAsia"/>
          <w:spacing w:val="-4"/>
        </w:rPr>
        <w:t>希望藉由</w:t>
      </w:r>
      <w:r w:rsidRPr="002F10CC">
        <w:rPr>
          <w:rFonts w:ascii="Times New Roman"/>
          <w:spacing w:val="-4"/>
        </w:rPr>
        <w:t>跨部會</w:t>
      </w:r>
      <w:r w:rsidRPr="002F10CC">
        <w:rPr>
          <w:rFonts w:ascii="Times New Roman" w:hint="eastAsia"/>
          <w:spacing w:val="-4"/>
        </w:rPr>
        <w:t>一同</w:t>
      </w:r>
      <w:r w:rsidRPr="002F10CC">
        <w:rPr>
          <w:rFonts w:ascii="Times New Roman"/>
          <w:spacing w:val="-4"/>
        </w:rPr>
        <w:t>解決疫後產業缺工問題。</w:t>
      </w:r>
    </w:p>
    <w:p w14:paraId="6F0E40E8" w14:textId="77777777" w:rsidR="00AA0F5E" w:rsidRPr="002F10CC" w:rsidRDefault="00AA0F5E" w:rsidP="00AA0F5E">
      <w:pPr>
        <w:pStyle w:val="5"/>
        <w:rPr>
          <w:rFonts w:cs="標楷體"/>
          <w:kern w:val="0"/>
          <w:szCs w:val="32"/>
        </w:rPr>
      </w:pPr>
      <w:r w:rsidRPr="002F10CC">
        <w:rPr>
          <w:rFonts w:cs="標楷體" w:hint="eastAsia"/>
          <w:kern w:val="0"/>
          <w:szCs w:val="32"/>
        </w:rPr>
        <w:t>國發會偕同相關部會推動「關鍵人才培育及延攬方案」，培育本土數位人才：</w:t>
      </w:r>
    </w:p>
    <w:p w14:paraId="10DCE684" w14:textId="779F8447" w:rsidR="00AA0F5E" w:rsidRPr="002F10CC" w:rsidRDefault="00AA0F5E" w:rsidP="00AA0F5E">
      <w:pPr>
        <w:pStyle w:val="6"/>
      </w:pPr>
      <w:bookmarkStart w:id="1054" w:name="_Toc138753640"/>
      <w:bookmarkStart w:id="1055" w:name="_Toc138753989"/>
      <w:bookmarkStart w:id="1056" w:name="_Toc138771293"/>
      <w:bookmarkStart w:id="1057" w:name="_Toc138856651"/>
      <w:bookmarkStart w:id="1058" w:name="_Toc138879378"/>
      <w:bookmarkStart w:id="1059" w:name="_Toc138939975"/>
      <w:bookmarkStart w:id="1060" w:name="_Toc138949516"/>
      <w:bookmarkStart w:id="1061" w:name="_Toc139438858"/>
      <w:bookmarkStart w:id="1062" w:name="_Toc139960092"/>
      <w:bookmarkStart w:id="1063" w:name="_Toc142570563"/>
      <w:r w:rsidRPr="002F10CC">
        <w:rPr>
          <w:rFonts w:hint="eastAsia"/>
        </w:rPr>
        <w:t>教育部每年擴充</w:t>
      </w:r>
      <w:r w:rsidRPr="002F10CC">
        <w:rPr>
          <w:rFonts w:ascii="Times New Roman"/>
        </w:rPr>
        <w:t>STEM</w:t>
      </w:r>
      <w:r w:rsidR="00296C17" w:rsidRPr="002F10CC">
        <w:rPr>
          <w:rStyle w:val="afd"/>
          <w:rFonts w:ascii="Times New Roman"/>
        </w:rPr>
        <w:footnoteReference w:id="96"/>
      </w:r>
      <w:r w:rsidRPr="002F10CC">
        <w:rPr>
          <w:rFonts w:hint="eastAsia"/>
        </w:rPr>
        <w:t>系所招生名額與教學量能，並鼓勵非資通訊系所開設跨領域數</w:t>
      </w:r>
      <w:r w:rsidRPr="002F10CC">
        <w:rPr>
          <w:rFonts w:hint="eastAsia"/>
        </w:rPr>
        <w:lastRenderedPageBreak/>
        <w:t>位科技微學程。</w:t>
      </w:r>
      <w:bookmarkEnd w:id="1054"/>
      <w:bookmarkEnd w:id="1055"/>
      <w:bookmarkEnd w:id="1056"/>
      <w:bookmarkEnd w:id="1057"/>
      <w:bookmarkEnd w:id="1058"/>
      <w:bookmarkEnd w:id="1059"/>
      <w:bookmarkEnd w:id="1060"/>
      <w:bookmarkEnd w:id="1061"/>
      <w:bookmarkEnd w:id="1062"/>
      <w:bookmarkEnd w:id="1063"/>
    </w:p>
    <w:p w14:paraId="05840E87" w14:textId="77777777" w:rsidR="00AA0F5E" w:rsidRPr="002F10CC" w:rsidRDefault="00AA0F5E" w:rsidP="00AA0F5E">
      <w:pPr>
        <w:pStyle w:val="6"/>
        <w:rPr>
          <w:rFonts w:cs="標楷體"/>
          <w:kern w:val="0"/>
          <w:szCs w:val="32"/>
        </w:rPr>
      </w:pPr>
      <w:bookmarkStart w:id="1064" w:name="_Toc138753641"/>
      <w:bookmarkStart w:id="1065" w:name="_Toc138753990"/>
      <w:bookmarkStart w:id="1066" w:name="_Toc138771294"/>
      <w:bookmarkStart w:id="1067" w:name="_Toc138856652"/>
      <w:bookmarkStart w:id="1068" w:name="_Toc138879379"/>
      <w:bookmarkStart w:id="1069" w:name="_Toc138939976"/>
      <w:bookmarkStart w:id="1070" w:name="_Toc138949517"/>
      <w:bookmarkStart w:id="1071" w:name="_Toc139438859"/>
      <w:bookmarkStart w:id="1072" w:name="_Toc139960093"/>
      <w:bookmarkStart w:id="1073" w:name="_Toc142570564"/>
      <w:r w:rsidRPr="002F10CC">
        <w:rPr>
          <w:rFonts w:cs="標楷體" w:hint="eastAsia"/>
          <w:kern w:val="0"/>
          <w:szCs w:val="32"/>
        </w:rPr>
        <w:t>教育部推動國家重點領域研究學院，強化重點產業人才培育。</w:t>
      </w:r>
      <w:bookmarkEnd w:id="1064"/>
      <w:bookmarkEnd w:id="1065"/>
      <w:bookmarkEnd w:id="1066"/>
      <w:bookmarkEnd w:id="1067"/>
      <w:bookmarkEnd w:id="1068"/>
      <w:bookmarkEnd w:id="1069"/>
      <w:bookmarkEnd w:id="1070"/>
      <w:bookmarkEnd w:id="1071"/>
      <w:bookmarkEnd w:id="1072"/>
      <w:bookmarkEnd w:id="1073"/>
    </w:p>
    <w:p w14:paraId="362E09D7" w14:textId="7D0CCB2C" w:rsidR="00AA0F5E" w:rsidRPr="002F10CC" w:rsidRDefault="00AA0F5E" w:rsidP="00AA0F5E">
      <w:pPr>
        <w:pStyle w:val="6"/>
      </w:pPr>
      <w:bookmarkStart w:id="1074" w:name="_Toc138753642"/>
      <w:bookmarkStart w:id="1075" w:name="_Toc138753991"/>
      <w:bookmarkStart w:id="1076" w:name="_Toc138771295"/>
      <w:bookmarkStart w:id="1077" w:name="_Toc138856653"/>
      <w:bookmarkStart w:id="1078" w:name="_Toc138879380"/>
      <w:bookmarkStart w:id="1079" w:name="_Toc138939977"/>
      <w:bookmarkStart w:id="1080" w:name="_Toc138949518"/>
      <w:bookmarkStart w:id="1081" w:name="_Toc139438860"/>
      <w:bookmarkStart w:id="1082" w:name="_Toc139960094"/>
      <w:bookmarkStart w:id="1083" w:name="_Toc142570565"/>
      <w:r w:rsidRPr="002F10CC">
        <w:rPr>
          <w:rFonts w:cs="標楷體" w:hint="eastAsia"/>
          <w:kern w:val="0"/>
          <w:szCs w:val="32"/>
        </w:rPr>
        <w:t>勞動部協同經濟部等部會，強化</w:t>
      </w:r>
      <w:r w:rsidRPr="002F10CC">
        <w:rPr>
          <w:rFonts w:ascii="Times New Roman"/>
          <w:kern w:val="0"/>
          <w:szCs w:val="32"/>
        </w:rPr>
        <w:t>ICT</w:t>
      </w:r>
      <w:r w:rsidR="00296C17" w:rsidRPr="002F10CC">
        <w:rPr>
          <w:rStyle w:val="afd"/>
          <w:rFonts w:ascii="Times New Roman"/>
          <w:kern w:val="0"/>
          <w:szCs w:val="32"/>
        </w:rPr>
        <w:footnoteReference w:id="97"/>
      </w:r>
      <w:r w:rsidRPr="002F10CC">
        <w:rPr>
          <w:rFonts w:cs="標楷體" w:hint="eastAsia"/>
          <w:kern w:val="0"/>
          <w:szCs w:val="32"/>
        </w:rPr>
        <w:t>及客製化職業訓練，發展職能基準認證職能導向課程，並促進企業投資人力資本及共同推動產業合作人才培育方案。</w:t>
      </w:r>
      <w:bookmarkEnd w:id="1074"/>
      <w:bookmarkEnd w:id="1075"/>
      <w:bookmarkEnd w:id="1076"/>
      <w:bookmarkEnd w:id="1077"/>
      <w:bookmarkEnd w:id="1078"/>
      <w:bookmarkEnd w:id="1079"/>
      <w:bookmarkEnd w:id="1080"/>
      <w:bookmarkEnd w:id="1081"/>
      <w:bookmarkEnd w:id="1082"/>
      <w:bookmarkEnd w:id="1083"/>
    </w:p>
    <w:p w14:paraId="1F3C4ACF" w14:textId="77777777" w:rsidR="00C41809" w:rsidRPr="002F10CC" w:rsidRDefault="00C41809" w:rsidP="00C41809">
      <w:pPr>
        <w:pStyle w:val="5"/>
        <w:rPr>
          <w:rFonts w:ascii="Times New Roman" w:hAnsi="Times New Roman"/>
          <w:bCs w:val="0"/>
          <w:szCs w:val="20"/>
        </w:rPr>
      </w:pPr>
      <w:r w:rsidRPr="002F10CC">
        <w:rPr>
          <w:rFonts w:ascii="Times New Roman" w:hAnsi="Times New Roman"/>
          <w:bCs w:val="0"/>
          <w:szCs w:val="20"/>
        </w:rPr>
        <w:t>經濟部工業局基於人才是產業發展關鍵之一，因應產業數位轉型趨勢，鏈結產學研資源，</w:t>
      </w:r>
      <w:r w:rsidRPr="002F10CC">
        <w:rPr>
          <w:rFonts w:ascii="Times New Roman" w:hAnsi="Times New Roman"/>
          <w:bCs w:val="0"/>
          <w:szCs w:val="20"/>
        </w:rPr>
        <w:t>110-111</w:t>
      </w:r>
      <w:r w:rsidRPr="002F10CC">
        <w:rPr>
          <w:rFonts w:ascii="Times New Roman" w:hAnsi="Times New Roman"/>
          <w:bCs w:val="0"/>
          <w:szCs w:val="20"/>
        </w:rPr>
        <w:t>年以多元模式培育推動半導體、智慧機械、</w:t>
      </w:r>
      <w:r w:rsidRPr="002F10CC">
        <w:rPr>
          <w:rFonts w:ascii="Times New Roman" w:hAnsi="Times New Roman"/>
          <w:bCs w:val="0"/>
          <w:szCs w:val="20"/>
        </w:rPr>
        <w:t>5G</w:t>
      </w:r>
      <w:r w:rsidRPr="002F10CC">
        <w:rPr>
          <w:rFonts w:ascii="Times New Roman" w:hAnsi="Times New Roman"/>
          <w:bCs w:val="0"/>
          <w:szCs w:val="20"/>
        </w:rPr>
        <w:t>等重點產業所需的數位轉型、跨領域與實務技術人才。</w:t>
      </w:r>
    </w:p>
    <w:p w14:paraId="670EA889" w14:textId="3204CBD7" w:rsidR="00C41809" w:rsidRPr="002F10CC" w:rsidRDefault="00C41809" w:rsidP="00863D94">
      <w:pPr>
        <w:pStyle w:val="5"/>
        <w:rPr>
          <w:rFonts w:ascii="Times New Roman"/>
          <w:szCs w:val="20"/>
        </w:rPr>
      </w:pPr>
      <w:r w:rsidRPr="002F10CC">
        <w:rPr>
          <w:rFonts w:ascii="Times New Roman" w:hAnsi="Times New Roman" w:hint="eastAsia"/>
          <w:szCs w:val="20"/>
        </w:rPr>
        <w:t>支持學校增設</w:t>
      </w:r>
      <w:r w:rsidRPr="002F10CC">
        <w:rPr>
          <w:rFonts w:ascii="Times New Roman" w:hAnsi="Times New Roman"/>
          <w:szCs w:val="20"/>
        </w:rPr>
        <w:t>STEM</w:t>
      </w:r>
      <w:r w:rsidRPr="002F10CC">
        <w:rPr>
          <w:rFonts w:ascii="Times New Roman" w:hAnsi="Times New Roman" w:hint="eastAsia"/>
          <w:szCs w:val="20"/>
        </w:rPr>
        <w:t>相關院、系、所學位學程，並增加相關招生名額，引導大專院校系所增設調整符合產業人才需求方向</w:t>
      </w:r>
      <w:r w:rsidR="00711CD3" w:rsidRPr="002F10CC">
        <w:rPr>
          <w:rFonts w:ascii="Times New Roman" w:hAnsi="Times New Roman" w:hint="eastAsia"/>
          <w:szCs w:val="20"/>
        </w:rPr>
        <w:t>，</w:t>
      </w:r>
      <w:r w:rsidRPr="002F10CC">
        <w:rPr>
          <w:rFonts w:ascii="Times New Roman" w:hAnsi="Times New Roman"/>
          <w:szCs w:val="20"/>
        </w:rPr>
        <w:t>STEM</w:t>
      </w:r>
      <w:r w:rsidRPr="002F10CC">
        <w:rPr>
          <w:rFonts w:ascii="Times New Roman" w:hAnsi="Times New Roman" w:hint="eastAsia"/>
          <w:szCs w:val="20"/>
        </w:rPr>
        <w:t>領域學生人數比例，已從</w:t>
      </w:r>
      <w:r w:rsidRPr="002F10CC">
        <w:rPr>
          <w:rFonts w:ascii="Times New Roman" w:hAnsi="Times New Roman"/>
          <w:szCs w:val="20"/>
        </w:rPr>
        <w:t>106</w:t>
      </w:r>
      <w:r w:rsidRPr="002F10CC">
        <w:rPr>
          <w:rFonts w:ascii="Times New Roman" w:hAnsi="Times New Roman" w:hint="eastAsia"/>
          <w:szCs w:val="20"/>
        </w:rPr>
        <w:t>學年的</w:t>
      </w:r>
      <w:r w:rsidRPr="002F10CC">
        <w:rPr>
          <w:rFonts w:ascii="Times New Roman" w:hAnsi="Times New Roman"/>
          <w:szCs w:val="20"/>
        </w:rPr>
        <w:t>31.15</w:t>
      </w:r>
      <w:r w:rsidRPr="002F10CC">
        <w:rPr>
          <w:rFonts w:ascii="Times New Roman" w:hAnsi="Times New Roman" w:hint="eastAsia"/>
          <w:szCs w:val="20"/>
        </w:rPr>
        <w:t>％，提高至</w:t>
      </w:r>
      <w:r w:rsidRPr="002F10CC">
        <w:rPr>
          <w:rFonts w:ascii="Times New Roman" w:hAnsi="Times New Roman"/>
          <w:szCs w:val="20"/>
        </w:rPr>
        <w:t>110</w:t>
      </w:r>
      <w:r w:rsidRPr="002F10CC">
        <w:rPr>
          <w:rFonts w:ascii="Times New Roman" w:hAnsi="Times New Roman" w:hint="eastAsia"/>
          <w:szCs w:val="20"/>
        </w:rPr>
        <w:t>學年的</w:t>
      </w:r>
      <w:r w:rsidRPr="002F10CC">
        <w:rPr>
          <w:rFonts w:ascii="Times New Roman" w:hAnsi="Times New Roman"/>
          <w:szCs w:val="20"/>
        </w:rPr>
        <w:t>32.49%</w:t>
      </w:r>
      <w:r w:rsidRPr="002F10CC">
        <w:rPr>
          <w:rFonts w:ascii="Times New Roman" w:hAnsi="Times New Roman" w:hint="eastAsia"/>
          <w:szCs w:val="20"/>
        </w:rPr>
        <w:t>。另有關半導體、</w:t>
      </w:r>
      <w:r w:rsidRPr="002F10CC">
        <w:rPr>
          <w:rFonts w:ascii="Times New Roman" w:hAnsi="Times New Roman"/>
          <w:szCs w:val="20"/>
        </w:rPr>
        <w:t>AI</w:t>
      </w:r>
      <w:r w:rsidRPr="002F10CC">
        <w:rPr>
          <w:rFonts w:ascii="Times New Roman" w:hAnsi="Times New Roman" w:hint="eastAsia"/>
          <w:szCs w:val="20"/>
        </w:rPr>
        <w:t>、機械領域招生名額，教育部</w:t>
      </w:r>
      <w:r w:rsidR="00711CD3" w:rsidRPr="002F10CC">
        <w:rPr>
          <w:rFonts w:ascii="Times New Roman" w:hAnsi="Times New Roman" w:hint="eastAsia"/>
          <w:szCs w:val="20"/>
        </w:rPr>
        <w:t>也</w:t>
      </w:r>
      <w:r w:rsidRPr="002F10CC">
        <w:rPr>
          <w:rFonts w:ascii="Times New Roman" w:hAnsi="Times New Roman" w:hint="eastAsia"/>
          <w:szCs w:val="20"/>
        </w:rPr>
        <w:t>配合國家政策需求及相關部會人才需求，以外加</w:t>
      </w:r>
      <w:r w:rsidR="00711CD3" w:rsidRPr="002F10CC">
        <w:rPr>
          <w:rFonts w:ascii="Times New Roman" w:hAnsi="Times New Roman" w:hint="eastAsia"/>
          <w:szCs w:val="20"/>
        </w:rPr>
        <w:t>的</w:t>
      </w:r>
      <w:r w:rsidRPr="002F10CC">
        <w:rPr>
          <w:rFonts w:ascii="Times New Roman" w:hAnsi="Times New Roman" w:hint="eastAsia"/>
          <w:szCs w:val="20"/>
        </w:rPr>
        <w:t>擴充名額鼓勵大學增加資通訊、半導體、</w:t>
      </w:r>
      <w:r w:rsidRPr="002F10CC">
        <w:rPr>
          <w:rFonts w:ascii="Times New Roman" w:hAnsi="Times New Roman"/>
          <w:szCs w:val="20"/>
        </w:rPr>
        <w:t>AI</w:t>
      </w:r>
      <w:r w:rsidRPr="002F10CC">
        <w:rPr>
          <w:rFonts w:ascii="Times New Roman" w:hAnsi="Times New Roman" w:hint="eastAsia"/>
          <w:szCs w:val="20"/>
        </w:rPr>
        <w:t>及機械等製造業相關領域招生名額</w:t>
      </w:r>
      <w:r w:rsidRPr="002F10CC">
        <w:rPr>
          <w:rFonts w:ascii="Times New Roman" w:hint="eastAsia"/>
          <w:szCs w:val="20"/>
        </w:rPr>
        <w:t>。</w:t>
      </w:r>
    </w:p>
    <w:p w14:paraId="38647898" w14:textId="77777777" w:rsidR="0001440F" w:rsidRPr="002F10CC" w:rsidRDefault="0001440F" w:rsidP="0001440F">
      <w:pPr>
        <w:pStyle w:val="5"/>
        <w:rPr>
          <w:rFonts w:ascii="Times New Roman" w:hAnsi="Times New Roman"/>
          <w:szCs w:val="20"/>
        </w:rPr>
      </w:pPr>
      <w:r w:rsidRPr="002F10CC">
        <w:rPr>
          <w:rFonts w:ascii="Times New Roman" w:hAnsi="Times New Roman" w:hint="eastAsia"/>
          <w:szCs w:val="20"/>
        </w:rPr>
        <w:t>教育部、經濟部及勞動部跨部會合作擴大推動「產學攜手合作計畫</w:t>
      </w:r>
      <w:r w:rsidRPr="002F10CC">
        <w:rPr>
          <w:rFonts w:ascii="Times New Roman" w:hAnsi="Times New Roman"/>
          <w:szCs w:val="20"/>
        </w:rPr>
        <w:t>2.0</w:t>
      </w:r>
      <w:r w:rsidRPr="002F10CC">
        <w:rPr>
          <w:rFonts w:ascii="Times New Roman" w:hAnsi="Times New Roman" w:hint="eastAsia"/>
          <w:szCs w:val="20"/>
        </w:rPr>
        <w:t>」</w:t>
      </w:r>
      <w:r w:rsidRPr="002F10CC">
        <w:rPr>
          <w:rStyle w:val="afd"/>
          <w:rFonts w:ascii="Times New Roman" w:hAnsi="Times New Roman"/>
          <w:szCs w:val="20"/>
        </w:rPr>
        <w:footnoteReference w:id="98"/>
      </w:r>
      <w:r w:rsidRPr="002F10CC">
        <w:rPr>
          <w:rFonts w:ascii="Times New Roman" w:hAnsi="Times New Roman" w:hint="eastAsia"/>
          <w:szCs w:val="20"/>
        </w:rPr>
        <w:t>，培育產業所需技</w:t>
      </w:r>
      <w:r w:rsidRPr="002F10CC">
        <w:rPr>
          <w:rFonts w:ascii="Times New Roman" w:hAnsi="Times New Roman" w:hint="eastAsia"/>
          <w:szCs w:val="20"/>
        </w:rPr>
        <w:lastRenderedPageBreak/>
        <w:t>術人才，根據教育部資料顯示，</w:t>
      </w:r>
      <w:r w:rsidRPr="002F10CC">
        <w:rPr>
          <w:rFonts w:ascii="Times New Roman" w:hAnsi="Times New Roman"/>
          <w:szCs w:val="20"/>
        </w:rPr>
        <w:t>111</w:t>
      </w:r>
      <w:r w:rsidRPr="002F10CC">
        <w:rPr>
          <w:rFonts w:ascii="Times New Roman" w:hAnsi="Times New Roman" w:hint="eastAsia"/>
          <w:szCs w:val="20"/>
        </w:rPr>
        <w:t>學年度「產學攜手合作計畫</w:t>
      </w:r>
      <w:r w:rsidRPr="002F10CC">
        <w:rPr>
          <w:rFonts w:ascii="Times New Roman" w:hAnsi="Times New Roman"/>
          <w:szCs w:val="20"/>
        </w:rPr>
        <w:t>2.0</w:t>
      </w:r>
      <w:r w:rsidRPr="002F10CC">
        <w:rPr>
          <w:rFonts w:ascii="Times New Roman" w:hAnsi="Times New Roman" w:hint="eastAsia"/>
          <w:szCs w:val="20"/>
        </w:rPr>
        <w:t>」已核定製造及技術服務相關科系，共計</w:t>
      </w:r>
      <w:r w:rsidRPr="002F10CC">
        <w:rPr>
          <w:rFonts w:ascii="Times New Roman" w:hAnsi="Times New Roman"/>
          <w:szCs w:val="20"/>
        </w:rPr>
        <w:t>145</w:t>
      </w:r>
      <w:r w:rsidRPr="002F10CC">
        <w:rPr>
          <w:rFonts w:ascii="Times New Roman" w:hAnsi="Times New Roman" w:hint="eastAsia"/>
          <w:szCs w:val="20"/>
        </w:rPr>
        <w:t>班，促成青年投入製造業工作。</w:t>
      </w:r>
    </w:p>
    <w:p w14:paraId="01733D7C" w14:textId="77777777" w:rsidR="00AA0F5E" w:rsidRPr="002F10CC" w:rsidRDefault="00AA0F5E" w:rsidP="00AA0F5E">
      <w:pPr>
        <w:pStyle w:val="4"/>
        <w:kinsoku w:val="0"/>
      </w:pPr>
      <w:r w:rsidRPr="002F10CC">
        <w:rPr>
          <w:rFonts w:hint="eastAsia"/>
          <w:b/>
          <w:szCs w:val="32"/>
        </w:rPr>
        <w:t>留用外國技術人力</w:t>
      </w:r>
    </w:p>
    <w:p w14:paraId="3D0A5E7E" w14:textId="77777777" w:rsidR="00950D64" w:rsidRPr="002F10CC" w:rsidRDefault="00AA0F5E" w:rsidP="00AA0F5E">
      <w:pPr>
        <w:pStyle w:val="43"/>
        <w:ind w:left="1701" w:firstLine="680"/>
        <w:rPr>
          <w:rFonts w:ascii="Times New Roman"/>
        </w:rPr>
      </w:pPr>
      <w:r w:rsidRPr="002F10CC">
        <w:t>勞動部</w:t>
      </w:r>
      <w:r w:rsidR="00950D64" w:rsidRPr="002F10CC">
        <w:rPr>
          <w:rFonts w:hint="eastAsia"/>
        </w:rPr>
        <w:t>為</w:t>
      </w:r>
      <w:r w:rsidR="00950D64" w:rsidRPr="002F10CC">
        <w:rPr>
          <w:spacing w:val="-6"/>
        </w:rPr>
        <w:t>強化</w:t>
      </w:r>
      <w:r w:rsidR="00950D64" w:rsidRPr="002F10CC">
        <w:t>僑外生</w:t>
      </w:r>
      <w:r w:rsidR="00950D64" w:rsidRPr="002F10CC">
        <w:rPr>
          <w:spacing w:val="-6"/>
        </w:rPr>
        <w:t>留用管道及機制</w:t>
      </w:r>
      <w:r w:rsidR="00950D64" w:rsidRPr="002F10CC">
        <w:rPr>
          <w:rFonts w:hint="eastAsia"/>
          <w:spacing w:val="-6"/>
        </w:rPr>
        <w:t>，</w:t>
      </w:r>
      <w:r w:rsidRPr="002F10CC">
        <w:t>檢討修正「僑外生留臺工作評點制」，放寬在臺取得副學士以上學歷</w:t>
      </w:r>
      <w:r w:rsidR="00950D64" w:rsidRPr="002F10CC">
        <w:rPr>
          <w:rFonts w:hint="eastAsia"/>
        </w:rPr>
        <w:t>的</w:t>
      </w:r>
      <w:r w:rsidRPr="002F10CC">
        <w:t>僑外生得留臺從事專業工作，或由雇主申</w:t>
      </w:r>
      <w:r w:rsidRPr="002F10CC">
        <w:rPr>
          <w:rFonts w:ascii="Times New Roman"/>
        </w:rPr>
        <w:t>請留臺從事中階技術工</w:t>
      </w:r>
      <w:r w:rsidRPr="002F10CC">
        <w:rPr>
          <w:rFonts w:ascii="Times New Roman"/>
          <w:spacing w:val="-6"/>
        </w:rPr>
        <w:t>作。</w:t>
      </w:r>
      <w:r w:rsidR="00950D64" w:rsidRPr="002F10CC">
        <w:rPr>
          <w:rFonts w:ascii="Times New Roman"/>
          <w:spacing w:val="-6"/>
        </w:rPr>
        <w:t>而</w:t>
      </w:r>
      <w:r w:rsidRPr="002F10CC">
        <w:rPr>
          <w:rFonts w:ascii="Times New Roman"/>
          <w:spacing w:val="-6"/>
        </w:rPr>
        <w:t>針對年輕移工</w:t>
      </w:r>
      <w:r w:rsidRPr="002F10CC">
        <w:rPr>
          <w:rFonts w:ascii="Times New Roman"/>
        </w:rPr>
        <w:t>，勞動部</w:t>
      </w:r>
      <w:r w:rsidR="00950D64" w:rsidRPr="002F10CC">
        <w:rPr>
          <w:rFonts w:ascii="Times New Roman"/>
        </w:rPr>
        <w:t>則</w:t>
      </w:r>
      <w:r w:rsidRPr="002F10CC">
        <w:rPr>
          <w:rFonts w:ascii="Times New Roman"/>
        </w:rPr>
        <w:t>鼓勵在職進修，未來取得我國副學士以上學位後，得申請留臺從事專業或中階技術工作</w:t>
      </w:r>
      <w:r w:rsidR="00950D64" w:rsidRPr="002F10CC">
        <w:rPr>
          <w:rFonts w:ascii="Times New Roman"/>
        </w:rPr>
        <w:t>。</w:t>
      </w:r>
    </w:p>
    <w:p w14:paraId="51D7D433" w14:textId="77777777" w:rsidR="00AA0F5E" w:rsidRPr="002F10CC" w:rsidRDefault="00950D64" w:rsidP="00AA0F5E">
      <w:pPr>
        <w:pStyle w:val="43"/>
        <w:ind w:left="1701" w:firstLine="680"/>
        <w:rPr>
          <w:rFonts w:ascii="Times New Roman"/>
        </w:rPr>
      </w:pPr>
      <w:r w:rsidRPr="002F10CC">
        <w:rPr>
          <w:rFonts w:ascii="Times New Roman"/>
        </w:rPr>
        <w:t>在</w:t>
      </w:r>
      <w:r w:rsidR="00AA0F5E" w:rsidRPr="002F10CC">
        <w:rPr>
          <w:rFonts w:ascii="Times New Roman"/>
        </w:rPr>
        <w:t>資深移工方面，勞動部於</w:t>
      </w:r>
      <w:r w:rsidR="00AA0F5E" w:rsidRPr="002F10CC">
        <w:rPr>
          <w:rFonts w:ascii="Times New Roman"/>
        </w:rPr>
        <w:t>111</w:t>
      </w:r>
      <w:r w:rsidR="00AA0F5E" w:rsidRPr="002F10CC">
        <w:rPr>
          <w:rFonts w:ascii="Times New Roman"/>
        </w:rPr>
        <w:t>年</w:t>
      </w:r>
      <w:r w:rsidR="00AA0F5E" w:rsidRPr="002F10CC">
        <w:rPr>
          <w:rFonts w:ascii="Times New Roman"/>
        </w:rPr>
        <w:t>4</w:t>
      </w:r>
      <w:r w:rsidR="00AA0F5E" w:rsidRPr="002F10CC">
        <w:rPr>
          <w:rFonts w:ascii="Times New Roman"/>
        </w:rPr>
        <w:t>月</w:t>
      </w:r>
      <w:r w:rsidR="00AA0F5E" w:rsidRPr="002F10CC">
        <w:rPr>
          <w:rFonts w:ascii="Times New Roman"/>
        </w:rPr>
        <w:t>30</w:t>
      </w:r>
      <w:r w:rsidR="00AA0F5E" w:rsidRPr="002F10CC">
        <w:rPr>
          <w:rFonts w:ascii="Times New Roman"/>
        </w:rPr>
        <w:t>日起實施「移工留才久用方案」，留用符合一定資格條件之資深移工及僑外生，並加速鬆綁產業移工留臺規定，除將製造業企業自辦訓練課程</w:t>
      </w:r>
      <w:r w:rsidR="00AA0F5E" w:rsidRPr="002F10CC">
        <w:rPr>
          <w:rFonts w:ascii="Times New Roman"/>
        </w:rPr>
        <w:t>80</w:t>
      </w:r>
      <w:r w:rsidR="00AA0F5E" w:rsidRPr="002F10CC">
        <w:rPr>
          <w:rFonts w:ascii="Times New Roman"/>
        </w:rPr>
        <w:t>小時增列為</w:t>
      </w:r>
      <w:r w:rsidR="00AA0F5E" w:rsidRPr="002F10CC">
        <w:rPr>
          <w:rFonts w:ascii="Times New Roman"/>
          <w:kern w:val="0"/>
        </w:rPr>
        <w:t>技術</w:t>
      </w:r>
      <w:r w:rsidR="00AA0F5E" w:rsidRPr="002F10CC">
        <w:rPr>
          <w:rFonts w:ascii="Times New Roman"/>
        </w:rPr>
        <w:t>資格之一，亦放寬聘雇中階技術工作總人數計算方式，以鼓勵雇主藉由多留用中階技術人力，解決產業缺工。</w:t>
      </w:r>
    </w:p>
    <w:p w14:paraId="5FF49852" w14:textId="244808FA" w:rsidR="0058736F" w:rsidRPr="002F10CC" w:rsidRDefault="0058736F" w:rsidP="0058736F">
      <w:pPr>
        <w:pStyle w:val="43"/>
        <w:kinsoku w:val="0"/>
        <w:ind w:left="1701" w:firstLine="680"/>
        <w:rPr>
          <w:rFonts w:ascii="Times New Roman"/>
        </w:rPr>
      </w:pPr>
      <w:r w:rsidRPr="002F10CC">
        <w:rPr>
          <w:rFonts w:ascii="Times New Roman"/>
          <w:bCs/>
          <w:kern w:val="0"/>
          <w:szCs w:val="32"/>
        </w:rPr>
        <w:t>截至</w:t>
      </w:r>
      <w:r w:rsidRPr="002F10CC">
        <w:rPr>
          <w:rFonts w:ascii="Times New Roman"/>
          <w:bCs/>
          <w:kern w:val="0"/>
          <w:szCs w:val="32"/>
        </w:rPr>
        <w:t>112</w:t>
      </w:r>
      <w:r w:rsidRPr="002F10CC">
        <w:rPr>
          <w:rFonts w:ascii="Times New Roman"/>
          <w:bCs/>
          <w:kern w:val="0"/>
          <w:szCs w:val="32"/>
        </w:rPr>
        <w:t>年</w:t>
      </w:r>
      <w:r w:rsidR="00CA7DAA" w:rsidRPr="002F10CC">
        <w:rPr>
          <w:rFonts w:ascii="Times New Roman"/>
          <w:bCs/>
          <w:kern w:val="0"/>
          <w:szCs w:val="32"/>
        </w:rPr>
        <w:t>6</w:t>
      </w:r>
      <w:r w:rsidRPr="002F10CC">
        <w:rPr>
          <w:rFonts w:ascii="Times New Roman"/>
          <w:bCs/>
          <w:kern w:val="0"/>
          <w:szCs w:val="32"/>
        </w:rPr>
        <w:t>月</w:t>
      </w:r>
      <w:r w:rsidR="00296C17" w:rsidRPr="002F10CC">
        <w:rPr>
          <w:rFonts w:ascii="Times New Roman" w:hint="eastAsia"/>
          <w:bCs/>
          <w:kern w:val="0"/>
          <w:szCs w:val="32"/>
        </w:rPr>
        <w:t>30</w:t>
      </w:r>
      <w:r w:rsidR="005747EB" w:rsidRPr="002F10CC">
        <w:rPr>
          <w:rFonts w:ascii="Times New Roman" w:hint="eastAsia"/>
          <w:bCs/>
          <w:kern w:val="0"/>
          <w:szCs w:val="32"/>
        </w:rPr>
        <w:t>日止，已核准雇主聘僱中階技術</w:t>
      </w:r>
      <w:r w:rsidR="005747EB" w:rsidRPr="002F10CC">
        <w:rPr>
          <w:rFonts w:ascii="Times New Roman" w:hint="eastAsia"/>
          <w:bCs/>
          <w:spacing w:val="-4"/>
          <w:kern w:val="0"/>
          <w:szCs w:val="32"/>
        </w:rPr>
        <w:t>人力</w:t>
      </w:r>
      <w:r w:rsidR="005747EB" w:rsidRPr="002F10CC">
        <w:rPr>
          <w:rFonts w:ascii="Times New Roman" w:hint="eastAsia"/>
          <w:bCs/>
          <w:spacing w:val="-4"/>
          <w:kern w:val="0"/>
          <w:szCs w:val="32"/>
        </w:rPr>
        <w:t>1</w:t>
      </w:r>
      <w:r w:rsidR="005747EB" w:rsidRPr="002F10CC">
        <w:rPr>
          <w:rFonts w:ascii="Times New Roman" w:hint="eastAsia"/>
          <w:bCs/>
          <w:spacing w:val="-4"/>
          <w:kern w:val="0"/>
          <w:szCs w:val="32"/>
        </w:rPr>
        <w:t>萬</w:t>
      </w:r>
      <w:r w:rsidR="005747EB" w:rsidRPr="002F10CC">
        <w:rPr>
          <w:rFonts w:ascii="Times New Roman"/>
          <w:bCs/>
          <w:spacing w:val="-4"/>
          <w:kern w:val="0"/>
          <w:szCs w:val="32"/>
        </w:rPr>
        <w:t>0,</w:t>
      </w:r>
      <w:r w:rsidR="00296C17" w:rsidRPr="002F10CC">
        <w:rPr>
          <w:rFonts w:ascii="Times New Roman" w:hint="eastAsia"/>
          <w:bCs/>
          <w:spacing w:val="-4"/>
          <w:kern w:val="0"/>
          <w:szCs w:val="32"/>
        </w:rPr>
        <w:t>703</w:t>
      </w:r>
      <w:r w:rsidR="005747EB" w:rsidRPr="002F10CC">
        <w:rPr>
          <w:rFonts w:ascii="Times New Roman" w:hint="eastAsia"/>
          <w:bCs/>
          <w:spacing w:val="-4"/>
          <w:kern w:val="0"/>
          <w:szCs w:val="32"/>
        </w:rPr>
        <w:t>人，其中產業類</w:t>
      </w:r>
      <w:r w:rsidR="005747EB" w:rsidRPr="002F10CC">
        <w:rPr>
          <w:rFonts w:ascii="Times New Roman" w:hint="eastAsia"/>
          <w:bCs/>
          <w:spacing w:val="-4"/>
          <w:kern w:val="0"/>
          <w:szCs w:val="32"/>
        </w:rPr>
        <w:t>4,</w:t>
      </w:r>
      <w:r w:rsidR="00296C17" w:rsidRPr="002F10CC">
        <w:rPr>
          <w:rFonts w:ascii="Times New Roman" w:hint="eastAsia"/>
          <w:bCs/>
          <w:spacing w:val="-4"/>
          <w:kern w:val="0"/>
          <w:szCs w:val="32"/>
        </w:rPr>
        <w:t>235</w:t>
      </w:r>
      <w:r w:rsidR="005747EB" w:rsidRPr="002F10CC">
        <w:rPr>
          <w:rFonts w:ascii="Times New Roman" w:hint="eastAsia"/>
          <w:bCs/>
          <w:spacing w:val="-4"/>
          <w:kern w:val="0"/>
          <w:szCs w:val="32"/>
        </w:rPr>
        <w:t>人</w:t>
      </w:r>
      <w:r w:rsidR="005747EB" w:rsidRPr="002F10CC">
        <w:rPr>
          <w:rFonts w:hAnsi="標楷體" w:hint="eastAsia"/>
          <w:bCs/>
          <w:spacing w:val="-4"/>
          <w:kern w:val="0"/>
          <w:szCs w:val="32"/>
        </w:rPr>
        <w:t>、</w:t>
      </w:r>
      <w:r w:rsidR="005747EB" w:rsidRPr="002F10CC">
        <w:rPr>
          <w:rFonts w:ascii="Times New Roman" w:hint="eastAsia"/>
          <w:bCs/>
          <w:spacing w:val="-4"/>
          <w:kern w:val="0"/>
          <w:szCs w:val="32"/>
        </w:rPr>
        <w:t>社福類</w:t>
      </w:r>
      <w:r w:rsidR="005747EB" w:rsidRPr="002F10CC">
        <w:rPr>
          <w:rFonts w:ascii="Times New Roman" w:hint="eastAsia"/>
          <w:bCs/>
          <w:spacing w:val="-4"/>
          <w:kern w:val="0"/>
          <w:szCs w:val="32"/>
        </w:rPr>
        <w:t>6</w:t>
      </w:r>
      <w:r w:rsidR="005747EB" w:rsidRPr="002F10CC">
        <w:rPr>
          <w:rFonts w:ascii="Times New Roman"/>
          <w:bCs/>
          <w:spacing w:val="-4"/>
          <w:kern w:val="0"/>
          <w:szCs w:val="32"/>
        </w:rPr>
        <w:t>,</w:t>
      </w:r>
      <w:r w:rsidR="00296C17" w:rsidRPr="002F10CC">
        <w:rPr>
          <w:rFonts w:ascii="Times New Roman" w:hint="eastAsia"/>
          <w:bCs/>
          <w:spacing w:val="-4"/>
          <w:kern w:val="0"/>
          <w:szCs w:val="32"/>
        </w:rPr>
        <w:t>468</w:t>
      </w:r>
      <w:r w:rsidR="005747EB" w:rsidRPr="002F10CC">
        <w:rPr>
          <w:rFonts w:ascii="Times New Roman" w:hint="eastAsia"/>
          <w:bCs/>
          <w:spacing w:val="-4"/>
          <w:kern w:val="0"/>
          <w:szCs w:val="32"/>
        </w:rPr>
        <w:t>人</w:t>
      </w:r>
      <w:r w:rsidRPr="002F10CC">
        <w:rPr>
          <w:rFonts w:ascii="Times New Roman"/>
          <w:bCs/>
          <w:kern w:val="0"/>
          <w:szCs w:val="32"/>
        </w:rPr>
        <w:t>。</w:t>
      </w:r>
    </w:p>
    <w:p w14:paraId="45845BEE" w14:textId="77777777" w:rsidR="00710C70" w:rsidRPr="002F10CC" w:rsidRDefault="00B048BE" w:rsidP="00A33047">
      <w:pPr>
        <w:pStyle w:val="4"/>
        <w:kinsoku w:val="0"/>
        <w:rPr>
          <w:b/>
          <w:szCs w:val="32"/>
        </w:rPr>
      </w:pPr>
      <w:r w:rsidRPr="002F10CC">
        <w:rPr>
          <w:rFonts w:hAnsi="標楷體" w:cs="新細明體" w:hint="eastAsia"/>
          <w:b/>
          <w:kern w:val="0"/>
          <w:szCs w:val="32"/>
        </w:rPr>
        <w:t>進一步調整移工政策</w:t>
      </w:r>
      <w:r w:rsidR="00D540F5" w:rsidRPr="002F10CC">
        <w:rPr>
          <w:rStyle w:val="afd"/>
          <w:rFonts w:hAnsi="標楷體" w:cs="新細明體"/>
          <w:b/>
          <w:kern w:val="0"/>
          <w:szCs w:val="32"/>
        </w:rPr>
        <w:footnoteReference w:id="99"/>
      </w:r>
    </w:p>
    <w:p w14:paraId="01C780A6" w14:textId="48B33AC1" w:rsidR="00710C70" w:rsidRPr="002F10CC" w:rsidRDefault="005B3720" w:rsidP="005B3720">
      <w:pPr>
        <w:pStyle w:val="33"/>
        <w:kinsoku w:val="0"/>
        <w:ind w:leftChars="500" w:left="1701" w:firstLine="656"/>
        <w:rPr>
          <w:rFonts w:ascii="Times New Roman"/>
          <w:spacing w:val="6"/>
        </w:rPr>
      </w:pPr>
      <w:r w:rsidRPr="002F10CC">
        <w:rPr>
          <w:rFonts w:ascii="Times New Roman"/>
          <w:spacing w:val="-6"/>
        </w:rPr>
        <w:t>勞動部為了</w:t>
      </w:r>
      <w:r w:rsidR="00B048BE" w:rsidRPr="002F10CC">
        <w:rPr>
          <w:rFonts w:ascii="Times New Roman"/>
          <w:spacing w:val="-6"/>
        </w:rPr>
        <w:t>協助產業進用人力，紓緩缺工問題</w:t>
      </w:r>
      <w:r w:rsidRPr="002F10CC">
        <w:rPr>
          <w:rFonts w:ascii="Times New Roman" w:hint="eastAsia"/>
        </w:rPr>
        <w:t>，在</w:t>
      </w:r>
      <w:r w:rsidRPr="002F10CC">
        <w:rPr>
          <w:rFonts w:ascii="Times New Roman"/>
        </w:rPr>
        <w:t>今</w:t>
      </w:r>
      <w:r w:rsidRPr="002F10CC">
        <w:rPr>
          <w:rFonts w:ascii="Times New Roman" w:hint="eastAsia"/>
        </w:rPr>
        <w:t>(</w:t>
      </w:r>
      <w:r w:rsidRPr="002F10CC">
        <w:rPr>
          <w:rFonts w:ascii="Times New Roman"/>
        </w:rPr>
        <w:t>112)</w:t>
      </w:r>
      <w:r w:rsidRPr="002F10CC">
        <w:rPr>
          <w:rFonts w:ascii="Times New Roman"/>
        </w:rPr>
        <w:t>年</w:t>
      </w:r>
      <w:r w:rsidRPr="002F10CC">
        <w:rPr>
          <w:rFonts w:ascii="Times New Roman"/>
        </w:rPr>
        <w:t>3</w:t>
      </w:r>
      <w:r w:rsidRPr="002F10CC">
        <w:rPr>
          <w:rFonts w:ascii="Times New Roman"/>
          <w:spacing w:val="6"/>
        </w:rPr>
        <w:t>月中旬，</w:t>
      </w:r>
      <w:r w:rsidR="00B048BE" w:rsidRPr="002F10CC">
        <w:rPr>
          <w:rFonts w:ascii="Lato" w:hAnsi="Lato"/>
          <w:sz w:val="27"/>
          <w:szCs w:val="27"/>
          <w:shd w:val="clear" w:color="auto" w:fill="FFFFFF"/>
        </w:rPr>
        <w:t>經</w:t>
      </w:r>
      <w:r w:rsidR="00B048BE" w:rsidRPr="002F10CC">
        <w:rPr>
          <w:rFonts w:ascii="Times New Roman"/>
        </w:rPr>
        <w:t>過跨國勞動力政策協商諮詢小組討論獲</w:t>
      </w:r>
      <w:r w:rsidR="00B048BE" w:rsidRPr="002F10CC">
        <w:rPr>
          <w:rFonts w:ascii="Times New Roman"/>
          <w:spacing w:val="-6"/>
        </w:rPr>
        <w:t>得共識，並與經濟部、內政部、農委會及衛福部</w:t>
      </w:r>
      <w:r w:rsidR="00B048BE" w:rsidRPr="002F10CC">
        <w:rPr>
          <w:rFonts w:ascii="Times New Roman"/>
        </w:rPr>
        <w:t>等</w:t>
      </w:r>
      <w:r w:rsidR="00B048BE" w:rsidRPr="002F10CC">
        <w:rPr>
          <w:rFonts w:ascii="Times New Roman"/>
          <w:spacing w:val="-6"/>
        </w:rPr>
        <w:t>相關部會討論</w:t>
      </w:r>
      <w:r w:rsidR="00B048BE" w:rsidRPr="002F10CC">
        <w:rPr>
          <w:rFonts w:ascii="Times New Roman" w:hint="eastAsia"/>
          <w:spacing w:val="-6"/>
        </w:rPr>
        <w:t>後</w:t>
      </w:r>
      <w:r w:rsidRPr="002F10CC">
        <w:rPr>
          <w:rFonts w:ascii="Times New Roman"/>
          <w:spacing w:val="-6"/>
        </w:rPr>
        <w:t>，</w:t>
      </w:r>
      <w:r w:rsidRPr="002F10CC">
        <w:rPr>
          <w:rFonts w:ascii="Times New Roman" w:hint="eastAsia"/>
          <w:spacing w:val="-6"/>
        </w:rPr>
        <w:t>在</w:t>
      </w:r>
      <w:r w:rsidRPr="002F10CC">
        <w:rPr>
          <w:rFonts w:ascii="Times New Roman"/>
          <w:spacing w:val="-6"/>
        </w:rPr>
        <w:t>5</w:t>
      </w:r>
      <w:r w:rsidR="00B048BE" w:rsidRPr="002F10CC">
        <w:rPr>
          <w:rFonts w:ascii="Times New Roman" w:hint="eastAsia"/>
          <w:spacing w:val="-6"/>
        </w:rPr>
        <w:t>月</w:t>
      </w:r>
      <w:r w:rsidRPr="002F10CC">
        <w:rPr>
          <w:rFonts w:ascii="Times New Roman"/>
          <w:spacing w:val="-6"/>
        </w:rPr>
        <w:t>23</w:t>
      </w:r>
      <w:r w:rsidR="00B048BE" w:rsidRPr="002F10CC">
        <w:rPr>
          <w:rFonts w:ascii="Times New Roman" w:hint="eastAsia"/>
          <w:spacing w:val="-6"/>
        </w:rPr>
        <w:t>日</w:t>
      </w:r>
      <w:r w:rsidRPr="002F10CC">
        <w:rPr>
          <w:rFonts w:ascii="Times New Roman"/>
          <w:spacing w:val="-6"/>
        </w:rPr>
        <w:t>宣布鬆綁放寬聘僱</w:t>
      </w:r>
      <w:r w:rsidRPr="002F10CC">
        <w:rPr>
          <w:rFonts w:ascii="Times New Roman"/>
          <w:spacing w:val="6"/>
        </w:rPr>
        <w:t>移工資格，整體</w:t>
      </w:r>
      <w:r w:rsidRPr="002F10CC">
        <w:rPr>
          <w:rFonts w:ascii="Times New Roman"/>
        </w:rPr>
        <w:t>預估將增加</w:t>
      </w:r>
      <w:r w:rsidRPr="002F10CC">
        <w:rPr>
          <w:rFonts w:ascii="Times New Roman"/>
        </w:rPr>
        <w:t>2.8</w:t>
      </w:r>
      <w:r w:rsidRPr="002F10CC">
        <w:rPr>
          <w:rFonts w:ascii="Times New Roman"/>
        </w:rPr>
        <w:t>萬名</w:t>
      </w:r>
      <w:r w:rsidRPr="002F10CC">
        <w:rPr>
          <w:rFonts w:ascii="Times New Roman"/>
        </w:rPr>
        <w:lastRenderedPageBreak/>
        <w:t>移工，</w:t>
      </w:r>
      <w:r w:rsidR="00737F80" w:rsidRPr="002F10CC">
        <w:rPr>
          <w:rFonts w:ascii="Times New Roman" w:hint="eastAsia"/>
        </w:rPr>
        <w:t>自</w:t>
      </w:r>
      <w:r w:rsidR="00737F80" w:rsidRPr="002F10CC">
        <w:rPr>
          <w:rFonts w:ascii="Times New Roman" w:hint="eastAsia"/>
        </w:rPr>
        <w:t>6</w:t>
      </w:r>
      <w:r w:rsidR="00737F80" w:rsidRPr="002F10CC">
        <w:rPr>
          <w:rFonts w:ascii="Times New Roman" w:hint="eastAsia"/>
        </w:rPr>
        <w:t>月</w:t>
      </w:r>
      <w:r w:rsidR="00737F80" w:rsidRPr="002F10CC">
        <w:rPr>
          <w:rFonts w:ascii="Times New Roman" w:hint="eastAsia"/>
        </w:rPr>
        <w:t>17</w:t>
      </w:r>
      <w:r w:rsidR="00737F80" w:rsidRPr="002F10CC">
        <w:rPr>
          <w:rFonts w:ascii="Times New Roman" w:hint="eastAsia"/>
        </w:rPr>
        <w:t>日生效</w:t>
      </w:r>
      <w:r w:rsidR="00B048BE" w:rsidRPr="002F10CC">
        <w:rPr>
          <w:rFonts w:ascii="Times New Roman" w:hint="eastAsia"/>
        </w:rPr>
        <w:t>，</w:t>
      </w:r>
      <w:r w:rsidR="00B048BE" w:rsidRPr="002F10CC">
        <w:rPr>
          <w:rFonts w:ascii="Times New Roman" w:hint="eastAsia"/>
          <w:spacing w:val="6"/>
        </w:rPr>
        <w:t>各</w:t>
      </w:r>
      <w:r w:rsidR="00B048BE" w:rsidRPr="002F10CC">
        <w:rPr>
          <w:rFonts w:ascii="Times New Roman"/>
          <w:spacing w:val="6"/>
        </w:rPr>
        <w:t>業別</w:t>
      </w:r>
      <w:r w:rsidR="00B048BE" w:rsidRPr="002F10CC">
        <w:rPr>
          <w:rFonts w:ascii="Times New Roman" w:hint="eastAsia"/>
          <w:spacing w:val="6"/>
        </w:rPr>
        <w:t>調整情形如下</w:t>
      </w:r>
      <w:r w:rsidRPr="002F10CC">
        <w:rPr>
          <w:rFonts w:ascii="Times New Roman"/>
          <w:spacing w:val="6"/>
        </w:rPr>
        <w:t>：</w:t>
      </w:r>
    </w:p>
    <w:p w14:paraId="5D9F02D8" w14:textId="77777777" w:rsidR="00B048BE" w:rsidRPr="002F10CC" w:rsidRDefault="00B048BE" w:rsidP="00B048BE">
      <w:pPr>
        <w:pStyle w:val="5"/>
        <w:rPr>
          <w:rFonts w:ascii="Times New Roman" w:eastAsia="新細明體" w:hAnsi="Times New Roman"/>
          <w:kern w:val="0"/>
        </w:rPr>
      </w:pPr>
      <w:r w:rsidRPr="002F10CC">
        <w:rPr>
          <w:rFonts w:ascii="Times New Roman" w:hAnsi="Times New Roman"/>
        </w:rPr>
        <w:t>製造業：</w:t>
      </w:r>
    </w:p>
    <w:p w14:paraId="383D0E8F" w14:textId="77777777" w:rsidR="00B048BE" w:rsidRPr="002F10CC" w:rsidRDefault="00B048BE" w:rsidP="00B048BE">
      <w:pPr>
        <w:pStyle w:val="53"/>
        <w:kinsoku w:val="0"/>
        <w:ind w:left="2041" w:firstLine="680"/>
        <w:rPr>
          <w:rFonts w:ascii="Times New Roman" w:eastAsia="新細明體"/>
          <w:kern w:val="0"/>
        </w:rPr>
      </w:pPr>
      <w:r w:rsidRPr="002F10CC">
        <w:rPr>
          <w:rFonts w:ascii="Times New Roman"/>
        </w:rPr>
        <w:t>水產加工、豆腐製造及金屬船體等</w:t>
      </w:r>
      <w:r w:rsidRPr="002F10CC">
        <w:rPr>
          <w:rFonts w:ascii="Times New Roman" w:hint="eastAsia"/>
        </w:rPr>
        <w:t>3</w:t>
      </w:r>
      <w:r w:rsidRPr="002F10CC">
        <w:rPr>
          <w:rFonts w:ascii="Times New Roman" w:hint="eastAsia"/>
        </w:rPr>
        <w:t>項</w:t>
      </w:r>
      <w:r w:rsidRPr="002F10CC">
        <w:rPr>
          <w:rFonts w:ascii="Times New Roman"/>
        </w:rPr>
        <w:t>行業因</w:t>
      </w:r>
      <w:r w:rsidRPr="002F10CC">
        <w:rPr>
          <w:rFonts w:ascii="Times New Roman"/>
          <w:spacing w:val="-6"/>
        </w:rPr>
        <w:t>製程較難自動化，需大量人工作業，</w:t>
      </w:r>
      <w:r w:rsidRPr="002F10CC">
        <w:rPr>
          <w:rFonts w:ascii="Times New Roman" w:hint="eastAsia"/>
          <w:spacing w:val="-6"/>
        </w:rPr>
        <w:t>加上</w:t>
      </w:r>
      <w:r w:rsidRPr="002F10CC">
        <w:rPr>
          <w:rFonts w:ascii="Times New Roman"/>
          <w:spacing w:val="-6"/>
        </w:rPr>
        <w:t>高溫</w:t>
      </w:r>
      <w:r w:rsidRPr="002F10CC">
        <w:rPr>
          <w:rFonts w:ascii="Times New Roman"/>
        </w:rPr>
        <w:t>、濕熱或有粉塵、化學藥劑</w:t>
      </w:r>
      <w:r w:rsidRPr="002F10CC">
        <w:rPr>
          <w:rFonts w:ascii="Times New Roman" w:hint="eastAsia"/>
        </w:rPr>
        <w:t>的</w:t>
      </w:r>
      <w:r w:rsidRPr="002F10CC">
        <w:rPr>
          <w:rFonts w:ascii="Times New Roman"/>
        </w:rPr>
        <w:t>工作環境，辛苦程度較高，</w:t>
      </w:r>
      <w:r w:rsidRPr="002F10CC">
        <w:rPr>
          <w:rFonts w:ascii="Times New Roman" w:hint="eastAsia"/>
        </w:rPr>
        <w:t>因此</w:t>
      </w:r>
      <w:r w:rsidRPr="002F10CC">
        <w:rPr>
          <w:rFonts w:ascii="Times New Roman"/>
        </w:rPr>
        <w:t>規劃核配比率由</w:t>
      </w:r>
      <w:r w:rsidRPr="002F10CC">
        <w:rPr>
          <w:rFonts w:ascii="Times New Roman"/>
        </w:rPr>
        <w:t>15%</w:t>
      </w:r>
      <w:r w:rsidRPr="002F10CC">
        <w:rPr>
          <w:rFonts w:ascii="Times New Roman"/>
        </w:rPr>
        <w:t>調高為</w:t>
      </w:r>
      <w:r w:rsidRPr="002F10CC">
        <w:rPr>
          <w:rFonts w:ascii="Times New Roman"/>
        </w:rPr>
        <w:t>20%</w:t>
      </w:r>
      <w:r w:rsidRPr="002F10CC">
        <w:rPr>
          <w:rFonts w:ascii="Times New Roman"/>
        </w:rPr>
        <w:t>。另外，為避免移工無人承接</w:t>
      </w:r>
      <w:r w:rsidRPr="002F10CC">
        <w:rPr>
          <w:rFonts w:ascii="Times New Roman" w:hint="eastAsia"/>
        </w:rPr>
        <w:t>而</w:t>
      </w:r>
      <w:r w:rsidRPr="002F10CC">
        <w:rPr>
          <w:rFonts w:ascii="Times New Roman"/>
        </w:rPr>
        <w:t>衍生失聯問題</w:t>
      </w:r>
      <w:r w:rsidRPr="002F10CC">
        <w:rPr>
          <w:rFonts w:ascii="Times New Roman"/>
          <w:spacing w:val="-6"/>
        </w:rPr>
        <w:t>，同時儘快</w:t>
      </w:r>
      <w:r w:rsidRPr="002F10CC">
        <w:rPr>
          <w:rFonts w:ascii="Times New Roman"/>
        </w:rPr>
        <w:t>協助雇主</w:t>
      </w:r>
      <w:r w:rsidRPr="002F10CC">
        <w:rPr>
          <w:rFonts w:ascii="Times New Roman" w:hint="eastAsia"/>
        </w:rPr>
        <w:t>解決</w:t>
      </w:r>
      <w:r w:rsidRPr="002F10CC">
        <w:rPr>
          <w:rFonts w:ascii="Times New Roman"/>
        </w:rPr>
        <w:t>用人需求，規劃製造業雇主</w:t>
      </w:r>
      <w:r w:rsidRPr="002F10CC">
        <w:rPr>
          <w:rFonts w:ascii="Times New Roman" w:hint="eastAsia"/>
        </w:rPr>
        <w:t>若</w:t>
      </w:r>
      <w:r w:rsidRPr="002F10CC">
        <w:rPr>
          <w:rFonts w:ascii="Times New Roman"/>
        </w:rPr>
        <w:t>承接國內製造業移工</w:t>
      </w:r>
      <w:r w:rsidRPr="002F10CC">
        <w:rPr>
          <w:rFonts w:ascii="Times New Roman" w:hint="eastAsia"/>
        </w:rPr>
        <w:t>，</w:t>
      </w:r>
      <w:r w:rsidRPr="002F10CC">
        <w:rPr>
          <w:rFonts w:ascii="Times New Roman"/>
        </w:rPr>
        <w:t>將可額外增</w:t>
      </w:r>
      <w:r w:rsidRPr="002F10CC">
        <w:rPr>
          <w:rFonts w:ascii="Times New Roman"/>
          <w:spacing w:val="-6"/>
        </w:rPr>
        <w:t>加</w:t>
      </w:r>
      <w:r w:rsidRPr="002F10CC">
        <w:rPr>
          <w:rFonts w:ascii="Times New Roman"/>
          <w:spacing w:val="-6"/>
        </w:rPr>
        <w:t>5</w:t>
      </w:r>
      <w:r w:rsidRPr="002F10CC">
        <w:rPr>
          <w:rFonts w:ascii="Times New Roman"/>
          <w:spacing w:val="-6"/>
        </w:rPr>
        <w:t>％名額</w:t>
      </w:r>
      <w:r w:rsidRPr="002F10CC">
        <w:rPr>
          <w:rFonts w:ascii="Times New Roman" w:hint="eastAsia"/>
          <w:spacing w:val="-6"/>
        </w:rPr>
        <w:t>，</w:t>
      </w:r>
      <w:r w:rsidRPr="002F10CC">
        <w:rPr>
          <w:rFonts w:ascii="Times New Roman"/>
          <w:spacing w:val="-6"/>
        </w:rPr>
        <w:t>但合計原有</w:t>
      </w:r>
      <w:r w:rsidRPr="002F10CC">
        <w:rPr>
          <w:rFonts w:ascii="Times New Roman"/>
          <w:spacing w:val="-6"/>
        </w:rPr>
        <w:t>3K5</w:t>
      </w:r>
      <w:r w:rsidRPr="002F10CC">
        <w:rPr>
          <w:rFonts w:ascii="Times New Roman"/>
          <w:spacing w:val="-6"/>
        </w:rPr>
        <w:t>級比率、附加就業</w:t>
      </w:r>
      <w:r w:rsidRPr="002F10CC">
        <w:rPr>
          <w:rFonts w:ascii="Times New Roman"/>
        </w:rPr>
        <w:t>安定費額外取得</w:t>
      </w:r>
      <w:r w:rsidRPr="002F10CC">
        <w:rPr>
          <w:rFonts w:ascii="Times New Roman"/>
        </w:rPr>
        <w:t>EXTRA</w:t>
      </w:r>
      <w:r w:rsidRPr="002F10CC">
        <w:rPr>
          <w:rFonts w:ascii="Times New Roman"/>
        </w:rPr>
        <w:t>核配比率，總移工比率仍不得超過</w:t>
      </w:r>
      <w:r w:rsidRPr="002F10CC">
        <w:rPr>
          <w:rFonts w:ascii="Times New Roman"/>
        </w:rPr>
        <w:t>40%</w:t>
      </w:r>
      <w:r w:rsidRPr="002F10CC">
        <w:rPr>
          <w:rFonts w:ascii="Times New Roman"/>
        </w:rPr>
        <w:t>。</w:t>
      </w:r>
    </w:p>
    <w:p w14:paraId="1964589F" w14:textId="77777777" w:rsidR="00B048BE" w:rsidRPr="002F10CC" w:rsidRDefault="00B048BE" w:rsidP="00B048BE">
      <w:pPr>
        <w:pStyle w:val="5"/>
        <w:rPr>
          <w:rFonts w:ascii="Times New Roman" w:hAnsi="Times New Roman"/>
          <w:bCs w:val="0"/>
          <w:szCs w:val="20"/>
        </w:rPr>
      </w:pPr>
      <w:r w:rsidRPr="002F10CC">
        <w:rPr>
          <w:rFonts w:ascii="Times New Roman" w:hAnsi="Times New Roman"/>
          <w:bCs w:val="0"/>
          <w:szCs w:val="20"/>
        </w:rPr>
        <w:t>營造業</w:t>
      </w:r>
    </w:p>
    <w:p w14:paraId="39A888FB" w14:textId="77777777" w:rsidR="00B048BE" w:rsidRPr="002F10CC" w:rsidRDefault="00B048BE" w:rsidP="00B048BE">
      <w:pPr>
        <w:pStyle w:val="53"/>
        <w:kinsoku w:val="0"/>
        <w:ind w:left="2041" w:firstLine="704"/>
        <w:rPr>
          <w:rFonts w:ascii="Times New Roman"/>
          <w:spacing w:val="-6"/>
        </w:rPr>
      </w:pPr>
      <w:r w:rsidRPr="002F10CC">
        <w:rPr>
          <w:rFonts w:ascii="Times New Roman"/>
          <w:spacing w:val="6"/>
        </w:rPr>
        <w:t>現行營造業僅開放公共工程和民間重大投資興建工程專案，才可聘僱移工，</w:t>
      </w:r>
      <w:r w:rsidR="00A465F7" w:rsidRPr="002F10CC">
        <w:rPr>
          <w:rFonts w:ascii="Times New Roman" w:hint="eastAsia"/>
          <w:spacing w:val="6"/>
        </w:rPr>
        <w:t>而</w:t>
      </w:r>
      <w:r w:rsidRPr="002F10CC">
        <w:rPr>
          <w:rFonts w:ascii="Times New Roman"/>
          <w:spacing w:val="6"/>
        </w:rPr>
        <w:t>且移工聘期</w:t>
      </w:r>
      <w:r w:rsidR="00A465F7" w:rsidRPr="002F10CC">
        <w:rPr>
          <w:rFonts w:ascii="Times New Roman" w:hint="eastAsia"/>
          <w:spacing w:val="6"/>
        </w:rPr>
        <w:t>須</w:t>
      </w:r>
      <w:r w:rsidRPr="002F10CC">
        <w:rPr>
          <w:rFonts w:ascii="Times New Roman"/>
          <w:spacing w:val="-6"/>
        </w:rPr>
        <w:t>配合工程工期，無法長期留用及培養人力。考量營造業火車頭產業特性，可帶動整體經濟，規劃甲、乙、丙級綜合營造業、專業營造業及土木包工業，符合近</w:t>
      </w:r>
      <w:r w:rsidRPr="002F10CC">
        <w:rPr>
          <w:rFonts w:ascii="Times New Roman"/>
          <w:spacing w:val="-6"/>
        </w:rPr>
        <w:t>3</w:t>
      </w:r>
      <w:r w:rsidRPr="002F10CC">
        <w:rPr>
          <w:rFonts w:ascii="Times New Roman"/>
          <w:spacing w:val="-6"/>
        </w:rPr>
        <w:t>年承攬案件量及聘僱本國勞工人數門檻</w:t>
      </w:r>
      <w:r w:rsidR="00A465F7" w:rsidRPr="002F10CC">
        <w:rPr>
          <w:rStyle w:val="afd"/>
          <w:rFonts w:ascii="Times New Roman"/>
          <w:spacing w:val="-6"/>
        </w:rPr>
        <w:footnoteReference w:id="100"/>
      </w:r>
      <w:r w:rsidRPr="002F10CC">
        <w:rPr>
          <w:rFonts w:ascii="Times New Roman"/>
          <w:spacing w:val="-6"/>
        </w:rPr>
        <w:t>者，</w:t>
      </w:r>
      <w:r w:rsidR="00A465F7" w:rsidRPr="002F10CC">
        <w:rPr>
          <w:rFonts w:ascii="Times New Roman" w:hint="eastAsia"/>
          <w:spacing w:val="-6"/>
        </w:rPr>
        <w:t>可用</w:t>
      </w:r>
      <w:r w:rsidRPr="002F10CC">
        <w:rPr>
          <w:rFonts w:ascii="Times New Roman"/>
          <w:spacing w:val="-6"/>
        </w:rPr>
        <w:t>30%</w:t>
      </w:r>
      <w:r w:rsidRPr="002F10CC">
        <w:rPr>
          <w:rFonts w:ascii="Times New Roman"/>
          <w:spacing w:val="-6"/>
        </w:rPr>
        <w:t>比率聘僱移工，</w:t>
      </w:r>
      <w:r w:rsidR="00A465F7" w:rsidRPr="002F10CC">
        <w:rPr>
          <w:rFonts w:ascii="Times New Roman" w:hint="eastAsia"/>
          <w:spacing w:val="-6"/>
        </w:rPr>
        <w:t>並</w:t>
      </w:r>
      <w:r w:rsidRPr="002F10CC">
        <w:rPr>
          <w:rFonts w:ascii="Times New Roman"/>
          <w:spacing w:val="-6"/>
        </w:rPr>
        <w:t>且可附加就業安定費再提高</w:t>
      </w:r>
      <w:r w:rsidRPr="002F10CC">
        <w:rPr>
          <w:rFonts w:ascii="Times New Roman"/>
          <w:spacing w:val="-6"/>
        </w:rPr>
        <w:t>EXTRA</w:t>
      </w:r>
      <w:r w:rsidRPr="002F10CC">
        <w:rPr>
          <w:rFonts w:ascii="Times New Roman"/>
          <w:spacing w:val="-6"/>
        </w:rPr>
        <w:t>核配比率</w:t>
      </w:r>
      <w:r w:rsidR="00A465F7" w:rsidRPr="002F10CC">
        <w:rPr>
          <w:rFonts w:ascii="Times New Roman" w:hint="eastAsia"/>
          <w:spacing w:val="-6"/>
        </w:rPr>
        <w:t>，</w:t>
      </w:r>
      <w:r w:rsidRPr="002F10CC">
        <w:rPr>
          <w:rFonts w:ascii="Times New Roman"/>
          <w:spacing w:val="-6"/>
        </w:rPr>
        <w:t>最高到</w:t>
      </w:r>
      <w:r w:rsidRPr="002F10CC">
        <w:rPr>
          <w:rFonts w:ascii="Times New Roman"/>
          <w:spacing w:val="-6"/>
        </w:rPr>
        <w:t>40%</w:t>
      </w:r>
      <w:r w:rsidRPr="002F10CC">
        <w:rPr>
          <w:rFonts w:ascii="Times New Roman"/>
          <w:spacing w:val="-6"/>
        </w:rPr>
        <w:t>。初期先開放總額</w:t>
      </w:r>
      <w:r w:rsidRPr="002F10CC">
        <w:rPr>
          <w:rFonts w:ascii="Times New Roman"/>
          <w:spacing w:val="-6"/>
        </w:rPr>
        <w:t>8,000</w:t>
      </w:r>
      <w:r w:rsidRPr="002F10CC">
        <w:rPr>
          <w:rFonts w:ascii="Times New Roman"/>
          <w:spacing w:val="-6"/>
        </w:rPr>
        <w:t>名，由內政部營建署分配名額及初審認定業者申請資格。</w:t>
      </w:r>
    </w:p>
    <w:p w14:paraId="119BC806" w14:textId="77777777" w:rsidR="00A465F7" w:rsidRPr="002F10CC" w:rsidRDefault="00B048BE" w:rsidP="00A465F7">
      <w:pPr>
        <w:pStyle w:val="5"/>
        <w:rPr>
          <w:rFonts w:ascii="Times New Roman" w:hAnsi="Times New Roman"/>
          <w:bCs w:val="0"/>
          <w:szCs w:val="20"/>
        </w:rPr>
      </w:pPr>
      <w:r w:rsidRPr="002F10CC">
        <w:rPr>
          <w:rFonts w:ascii="Times New Roman" w:hAnsi="Times New Roman"/>
          <w:bCs w:val="0"/>
          <w:szCs w:val="20"/>
        </w:rPr>
        <w:t>農業</w:t>
      </w:r>
    </w:p>
    <w:p w14:paraId="2055428F" w14:textId="77777777" w:rsidR="00D540F5" w:rsidRPr="002F10CC" w:rsidRDefault="00B048BE" w:rsidP="00A465F7">
      <w:pPr>
        <w:pStyle w:val="53"/>
        <w:kinsoku w:val="0"/>
        <w:ind w:left="2041" w:firstLine="656"/>
        <w:rPr>
          <w:rFonts w:ascii="Times New Roman"/>
          <w:spacing w:val="-6"/>
        </w:rPr>
      </w:pPr>
      <w:r w:rsidRPr="002F10CC">
        <w:rPr>
          <w:rFonts w:ascii="Times New Roman"/>
          <w:spacing w:val="-6"/>
        </w:rPr>
        <w:t>為協助解決農村人力不足，配合農委會先前已提高農業移工總額至</w:t>
      </w:r>
      <w:r w:rsidRPr="002F10CC">
        <w:rPr>
          <w:rFonts w:ascii="Times New Roman"/>
          <w:spacing w:val="-6"/>
        </w:rPr>
        <w:t>1.2</w:t>
      </w:r>
      <w:r w:rsidRPr="002F10CC">
        <w:rPr>
          <w:rFonts w:ascii="Times New Roman"/>
          <w:spacing w:val="-6"/>
        </w:rPr>
        <w:t>萬人，將調高</w:t>
      </w:r>
      <w:r w:rsidRPr="002F10CC">
        <w:rPr>
          <w:rFonts w:ascii="Times New Roman"/>
          <w:spacing w:val="-6"/>
        </w:rPr>
        <w:t>10</w:t>
      </w:r>
      <w:r w:rsidRPr="002F10CC">
        <w:rPr>
          <w:rFonts w:ascii="Times New Roman"/>
          <w:spacing w:val="-6"/>
        </w:rPr>
        <w:t>人以下</w:t>
      </w:r>
      <w:r w:rsidRPr="002F10CC">
        <w:rPr>
          <w:rFonts w:ascii="Times New Roman"/>
        </w:rPr>
        <w:t>小型農民或農民團體聘僱移工</w:t>
      </w:r>
      <w:r w:rsidR="00D540F5" w:rsidRPr="002F10CC">
        <w:rPr>
          <w:rFonts w:ascii="Times New Roman" w:hint="eastAsia"/>
        </w:rPr>
        <w:t>的</w:t>
      </w:r>
      <w:r w:rsidRPr="002F10CC">
        <w:rPr>
          <w:rFonts w:ascii="Times New Roman"/>
        </w:rPr>
        <w:t>核配比率，由現行</w:t>
      </w:r>
      <w:r w:rsidRPr="002F10CC">
        <w:rPr>
          <w:rFonts w:ascii="Times New Roman"/>
          <w:spacing w:val="-6"/>
        </w:rPr>
        <w:t>35%</w:t>
      </w:r>
      <w:r w:rsidR="00D540F5" w:rsidRPr="002F10CC">
        <w:rPr>
          <w:rFonts w:ascii="Times New Roman" w:hint="eastAsia"/>
          <w:spacing w:val="-6"/>
        </w:rPr>
        <w:t>，</w:t>
      </w:r>
      <w:r w:rsidRPr="002F10CC">
        <w:rPr>
          <w:rFonts w:ascii="Times New Roman"/>
          <w:spacing w:val="-6"/>
        </w:rPr>
        <w:t>調高為本外勞</w:t>
      </w:r>
      <w:r w:rsidRPr="002F10CC">
        <w:rPr>
          <w:rFonts w:ascii="Times New Roman"/>
          <w:spacing w:val="-6"/>
        </w:rPr>
        <w:t>1</w:t>
      </w:r>
      <w:r w:rsidR="00D540F5" w:rsidRPr="002F10CC">
        <w:rPr>
          <w:rFonts w:ascii="Times New Roman" w:hint="eastAsia"/>
          <w:spacing w:val="-6"/>
        </w:rPr>
        <w:t>：</w:t>
      </w:r>
      <w:r w:rsidRPr="002F10CC">
        <w:rPr>
          <w:rFonts w:ascii="Times New Roman"/>
          <w:spacing w:val="-6"/>
        </w:rPr>
        <w:t>1</w:t>
      </w:r>
      <w:r w:rsidR="00D540F5" w:rsidRPr="002F10CC">
        <w:rPr>
          <w:rFonts w:ascii="Times New Roman" w:hint="eastAsia"/>
          <w:spacing w:val="-6"/>
        </w:rPr>
        <w:t>，</w:t>
      </w:r>
      <w:r w:rsidRPr="002F10CC">
        <w:rPr>
          <w:rFonts w:ascii="Times New Roman"/>
          <w:spacing w:val="-6"/>
        </w:rPr>
        <w:t>至於事業單位</w:t>
      </w:r>
      <w:r w:rsidRPr="002F10CC">
        <w:rPr>
          <w:rFonts w:ascii="Times New Roman"/>
          <w:spacing w:val="-6"/>
        </w:rPr>
        <w:lastRenderedPageBreak/>
        <w:t>及大型農戶</w:t>
      </w:r>
      <w:r w:rsidR="00D540F5" w:rsidRPr="002F10CC">
        <w:rPr>
          <w:rFonts w:ascii="Times New Roman" w:hint="eastAsia"/>
          <w:spacing w:val="-6"/>
        </w:rPr>
        <w:t>仍</w:t>
      </w:r>
      <w:r w:rsidRPr="002F10CC">
        <w:rPr>
          <w:rFonts w:ascii="Times New Roman"/>
          <w:spacing w:val="-6"/>
        </w:rPr>
        <w:t>維持核配比率</w:t>
      </w:r>
      <w:r w:rsidRPr="002F10CC">
        <w:rPr>
          <w:rFonts w:ascii="Times New Roman"/>
          <w:spacing w:val="-6"/>
        </w:rPr>
        <w:t>35%</w:t>
      </w:r>
      <w:r w:rsidRPr="002F10CC">
        <w:rPr>
          <w:rFonts w:ascii="Times New Roman"/>
          <w:spacing w:val="-6"/>
        </w:rPr>
        <w:t>。</w:t>
      </w:r>
    </w:p>
    <w:p w14:paraId="01E71A28" w14:textId="77777777" w:rsidR="00B048BE" w:rsidRPr="002F10CC" w:rsidRDefault="00B048BE" w:rsidP="00A465F7">
      <w:pPr>
        <w:pStyle w:val="53"/>
        <w:kinsoku w:val="0"/>
        <w:ind w:left="2041" w:firstLine="680"/>
        <w:rPr>
          <w:rFonts w:ascii="Times New Roman"/>
        </w:rPr>
      </w:pPr>
      <w:r w:rsidRPr="002F10CC">
        <w:rPr>
          <w:rFonts w:ascii="Times New Roman"/>
        </w:rPr>
        <w:t>另為因應農業種植作物種類繁多，將擴大放寬蔬菜、果樹、種苗、花卉、雜糧、咖啡、茶葉等特殊作物及溫室設施作物等農糧產業</w:t>
      </w:r>
      <w:r w:rsidR="00D540F5" w:rsidRPr="002F10CC">
        <w:rPr>
          <w:rFonts w:ascii="Times New Roman" w:hint="eastAsia"/>
        </w:rPr>
        <w:t>可</w:t>
      </w:r>
      <w:r w:rsidRPr="002F10CC">
        <w:rPr>
          <w:rFonts w:ascii="Times New Roman"/>
        </w:rPr>
        <w:t>申請移工資格，並新開放林業伐木及造林工作，也可申請移工。</w:t>
      </w:r>
    </w:p>
    <w:p w14:paraId="19E31878" w14:textId="77777777" w:rsidR="00D540F5" w:rsidRPr="002F10CC" w:rsidRDefault="00B048BE" w:rsidP="00D540F5">
      <w:pPr>
        <w:pStyle w:val="5"/>
        <w:rPr>
          <w:rFonts w:ascii="Times New Roman" w:hAnsi="Times New Roman"/>
          <w:bCs w:val="0"/>
          <w:szCs w:val="20"/>
        </w:rPr>
      </w:pPr>
      <w:r w:rsidRPr="002F10CC">
        <w:rPr>
          <w:rFonts w:ascii="Times New Roman" w:hAnsi="Times New Roman"/>
          <w:bCs w:val="0"/>
          <w:szCs w:val="20"/>
        </w:rPr>
        <w:t>機構看護：</w:t>
      </w:r>
    </w:p>
    <w:p w14:paraId="382E8651" w14:textId="77777777" w:rsidR="00B048BE" w:rsidRPr="002F10CC" w:rsidRDefault="00B048BE" w:rsidP="00D540F5">
      <w:pPr>
        <w:pStyle w:val="53"/>
        <w:kinsoku w:val="0"/>
        <w:ind w:left="2041" w:firstLine="680"/>
        <w:rPr>
          <w:rFonts w:ascii="Times New Roman"/>
        </w:rPr>
      </w:pPr>
      <w:r w:rsidRPr="002F10CC">
        <w:rPr>
          <w:rFonts w:ascii="Times New Roman"/>
        </w:rPr>
        <w:t>現行社福機構</w:t>
      </w:r>
      <w:r w:rsidR="00D540F5" w:rsidRPr="002F10CC">
        <w:rPr>
          <w:rFonts w:ascii="Times New Roman" w:hint="eastAsia"/>
        </w:rPr>
        <w:t>依照</w:t>
      </w:r>
      <w:r w:rsidRPr="002F10CC">
        <w:rPr>
          <w:rFonts w:ascii="Times New Roman"/>
        </w:rPr>
        <w:t>實際收容人數</w:t>
      </w:r>
      <w:r w:rsidR="00D540F5" w:rsidRPr="002F10CC">
        <w:rPr>
          <w:rFonts w:ascii="Times New Roman" w:hint="eastAsia"/>
        </w:rPr>
        <w:t>，</w:t>
      </w:r>
      <w:r w:rsidRPr="002F10CC">
        <w:rPr>
          <w:rFonts w:ascii="Times New Roman"/>
        </w:rPr>
        <w:t>採</w:t>
      </w:r>
      <w:r w:rsidRPr="002F10CC">
        <w:rPr>
          <w:rFonts w:ascii="Times New Roman"/>
        </w:rPr>
        <w:t>3</w:t>
      </w:r>
      <w:r w:rsidR="00D540F5" w:rsidRPr="002F10CC">
        <w:rPr>
          <w:rFonts w:ascii="Times New Roman" w:hint="eastAsia"/>
        </w:rPr>
        <w:t>：</w:t>
      </w:r>
      <w:r w:rsidRPr="002F10CC">
        <w:rPr>
          <w:rFonts w:ascii="Times New Roman"/>
        </w:rPr>
        <w:t>1</w:t>
      </w:r>
      <w:r w:rsidRPr="002F10CC">
        <w:rPr>
          <w:rFonts w:ascii="Times New Roman"/>
        </w:rPr>
        <w:t>核</w:t>
      </w:r>
      <w:r w:rsidRPr="002F10CC">
        <w:rPr>
          <w:rFonts w:ascii="Times New Roman"/>
          <w:spacing w:val="-6"/>
        </w:rPr>
        <w:t>算移工名額，</w:t>
      </w:r>
      <w:r w:rsidR="00D540F5" w:rsidRPr="002F10CC">
        <w:rPr>
          <w:rFonts w:ascii="Times New Roman" w:hint="eastAsia"/>
          <w:spacing w:val="-6"/>
        </w:rPr>
        <w:t>而</w:t>
      </w:r>
      <w:r w:rsidRPr="002F10CC">
        <w:rPr>
          <w:rFonts w:ascii="Times New Roman"/>
          <w:spacing w:val="-6"/>
        </w:rPr>
        <w:t>住宿式長照機構與護理機構</w:t>
      </w:r>
      <w:r w:rsidRPr="002F10CC">
        <w:rPr>
          <w:rFonts w:ascii="Times New Roman"/>
          <w:spacing w:val="6"/>
        </w:rPr>
        <w:t>則</w:t>
      </w:r>
      <w:r w:rsidR="00D540F5" w:rsidRPr="002F10CC">
        <w:rPr>
          <w:rFonts w:ascii="Times New Roman" w:hint="eastAsia"/>
          <w:spacing w:val="6"/>
        </w:rPr>
        <w:t>是</w:t>
      </w:r>
      <w:r w:rsidRPr="002F10CC">
        <w:rPr>
          <w:rFonts w:ascii="Times New Roman"/>
          <w:spacing w:val="6"/>
        </w:rPr>
        <w:t>以登記床位數採</w:t>
      </w:r>
      <w:r w:rsidRPr="002F10CC">
        <w:rPr>
          <w:rFonts w:ascii="Times New Roman"/>
          <w:spacing w:val="6"/>
        </w:rPr>
        <w:t>5:1</w:t>
      </w:r>
      <w:r w:rsidRPr="002F10CC">
        <w:rPr>
          <w:rFonts w:ascii="Times New Roman"/>
          <w:spacing w:val="6"/>
        </w:rPr>
        <w:t>核算移工名額，未來將統一</w:t>
      </w:r>
      <w:r w:rsidRPr="002F10CC">
        <w:rPr>
          <w:rFonts w:ascii="Times New Roman"/>
        </w:rPr>
        <w:t>以各類機構設立許可</w:t>
      </w:r>
      <w:r w:rsidR="00D540F5" w:rsidRPr="002F10CC">
        <w:rPr>
          <w:rFonts w:ascii="Times New Roman" w:hint="eastAsia"/>
        </w:rPr>
        <w:t>的</w:t>
      </w:r>
      <w:r w:rsidRPr="002F10CC">
        <w:rPr>
          <w:rFonts w:ascii="Times New Roman"/>
        </w:rPr>
        <w:t>床位數核算，但</w:t>
      </w:r>
      <w:r w:rsidRPr="002F10CC">
        <w:rPr>
          <w:rFonts w:ascii="Times New Roman"/>
        </w:rPr>
        <w:t>3:1</w:t>
      </w:r>
      <w:r w:rsidRPr="002F10CC">
        <w:rPr>
          <w:rFonts w:ascii="Times New Roman"/>
        </w:rPr>
        <w:t>、</w:t>
      </w:r>
      <w:r w:rsidRPr="002F10CC">
        <w:rPr>
          <w:rFonts w:ascii="Times New Roman"/>
        </w:rPr>
        <w:t>5:1</w:t>
      </w:r>
      <w:r w:rsidR="00D540F5" w:rsidRPr="002F10CC">
        <w:rPr>
          <w:rFonts w:ascii="Times New Roman" w:hint="eastAsia"/>
        </w:rPr>
        <w:t>比例維持</w:t>
      </w:r>
      <w:r w:rsidRPr="002F10CC">
        <w:rPr>
          <w:rFonts w:ascii="Times New Roman"/>
        </w:rPr>
        <w:t>不變。另外，在移工名額內，現行機構聘僱外籍看護工人數不得超過本國看護工人數</w:t>
      </w:r>
      <w:r w:rsidR="00D540F5" w:rsidRPr="002F10CC">
        <w:rPr>
          <w:rFonts w:ascii="Times New Roman" w:hint="eastAsia"/>
        </w:rPr>
        <w:t>(</w:t>
      </w:r>
      <w:r w:rsidRPr="002F10CC">
        <w:rPr>
          <w:rFonts w:ascii="Times New Roman"/>
        </w:rPr>
        <w:t>即本外勞</w:t>
      </w:r>
      <w:r w:rsidRPr="002F10CC">
        <w:rPr>
          <w:rFonts w:ascii="Times New Roman"/>
        </w:rPr>
        <w:t>1</w:t>
      </w:r>
      <w:r w:rsidR="00D540F5" w:rsidRPr="002F10CC">
        <w:rPr>
          <w:rFonts w:ascii="Times New Roman" w:hint="eastAsia"/>
        </w:rPr>
        <w:t>：</w:t>
      </w:r>
      <w:r w:rsidRPr="002F10CC">
        <w:rPr>
          <w:rFonts w:ascii="Times New Roman"/>
        </w:rPr>
        <w:t>1</w:t>
      </w:r>
      <w:r w:rsidRPr="002F10CC">
        <w:rPr>
          <w:rFonts w:ascii="Times New Roman"/>
        </w:rPr>
        <w:t>限制</w:t>
      </w:r>
      <w:r w:rsidR="00D540F5" w:rsidRPr="002F10CC">
        <w:rPr>
          <w:rFonts w:ascii="Times New Roman" w:hint="eastAsia"/>
        </w:rPr>
        <w:t>)</w:t>
      </w:r>
      <w:r w:rsidRPr="002F10CC">
        <w:rPr>
          <w:rFonts w:ascii="Times New Roman"/>
        </w:rPr>
        <w:t>，未來增加採計護理人員連同本國看</w:t>
      </w:r>
      <w:r w:rsidRPr="002F10CC">
        <w:rPr>
          <w:rFonts w:ascii="Times New Roman"/>
          <w:spacing w:val="-6"/>
        </w:rPr>
        <w:t>護工併計人數，再依機構規模大小區分，床位</w:t>
      </w:r>
      <w:r w:rsidRPr="002F10CC">
        <w:rPr>
          <w:rFonts w:ascii="Times New Roman"/>
        </w:rPr>
        <w:t>規模</w:t>
      </w:r>
      <w:r w:rsidRPr="002F10CC">
        <w:rPr>
          <w:rFonts w:ascii="Times New Roman"/>
        </w:rPr>
        <w:t>100</w:t>
      </w:r>
      <w:r w:rsidRPr="002F10CC">
        <w:rPr>
          <w:rFonts w:ascii="Times New Roman"/>
        </w:rPr>
        <w:t>床以上機構</w:t>
      </w:r>
      <w:r w:rsidR="00D540F5" w:rsidRPr="002F10CC">
        <w:rPr>
          <w:rFonts w:ascii="Times New Roman" w:hint="eastAsia"/>
        </w:rPr>
        <w:t>的</w:t>
      </w:r>
      <w:r w:rsidRPr="002F10CC">
        <w:rPr>
          <w:rFonts w:ascii="Times New Roman"/>
        </w:rPr>
        <w:t>護理人數以</w:t>
      </w:r>
      <w:r w:rsidRPr="002F10CC">
        <w:rPr>
          <w:rFonts w:ascii="Times New Roman"/>
        </w:rPr>
        <w:t>2</w:t>
      </w:r>
      <w:r w:rsidRPr="002F10CC">
        <w:rPr>
          <w:rFonts w:ascii="Times New Roman"/>
        </w:rPr>
        <w:t>分之</w:t>
      </w:r>
      <w:r w:rsidRPr="002F10CC">
        <w:rPr>
          <w:rFonts w:ascii="Times New Roman"/>
        </w:rPr>
        <w:t>1</w:t>
      </w:r>
      <w:r w:rsidRPr="002F10CC">
        <w:rPr>
          <w:rFonts w:ascii="Times New Roman"/>
        </w:rPr>
        <w:t>採計，未達</w:t>
      </w:r>
      <w:r w:rsidRPr="002F10CC">
        <w:rPr>
          <w:rFonts w:ascii="Times New Roman"/>
        </w:rPr>
        <w:t>100</w:t>
      </w:r>
      <w:r w:rsidRPr="002F10CC">
        <w:rPr>
          <w:rFonts w:ascii="Times New Roman"/>
        </w:rPr>
        <w:t>床的機構則採計全部護理人數，以充實機構可用人力。</w:t>
      </w:r>
    </w:p>
    <w:p w14:paraId="6BE3B048" w14:textId="77777777" w:rsidR="00E15871" w:rsidRPr="002F10CC" w:rsidRDefault="00263D3A" w:rsidP="00E15871">
      <w:pPr>
        <w:pStyle w:val="33"/>
        <w:kinsoku w:val="0"/>
        <w:spacing w:beforeLines="20" w:before="91"/>
        <w:ind w:left="1361" w:firstLine="680"/>
        <w:rPr>
          <w:rFonts w:ascii="Times New Roman"/>
        </w:rPr>
      </w:pPr>
      <w:r w:rsidRPr="002F10CC">
        <w:rPr>
          <w:rFonts w:ascii="Times New Roman" w:hint="eastAsia"/>
        </w:rPr>
        <w:t>至有關</w:t>
      </w:r>
      <w:r w:rsidRPr="002F10CC">
        <w:rPr>
          <w:rFonts w:ascii="Times New Roman"/>
        </w:rPr>
        <w:t>看護移工</w:t>
      </w:r>
      <w:r w:rsidRPr="002F10CC">
        <w:rPr>
          <w:rFonts w:ascii="Times New Roman" w:hint="eastAsia"/>
        </w:rPr>
        <w:t>已</w:t>
      </w:r>
      <w:r w:rsidRPr="002F10CC">
        <w:rPr>
          <w:rFonts w:ascii="Times New Roman"/>
        </w:rPr>
        <w:t>成為我國家庭長照主要人力</w:t>
      </w:r>
      <w:r w:rsidRPr="002F10CC">
        <w:rPr>
          <w:rFonts w:ascii="Times New Roman" w:hint="eastAsia"/>
        </w:rPr>
        <w:t>、國內勞動力能否因應我國高齡化長照服務需求，以及</w:t>
      </w:r>
      <w:r w:rsidRPr="002F10CC">
        <w:rPr>
          <w:rFonts w:ascii="Times New Roman"/>
        </w:rPr>
        <w:t>移工失聯期間從事看護工者高居第</w:t>
      </w:r>
      <w:r w:rsidRPr="002F10CC">
        <w:rPr>
          <w:rFonts w:ascii="Times New Roman"/>
        </w:rPr>
        <w:t>3</w:t>
      </w:r>
      <w:r w:rsidRPr="002F10CC">
        <w:rPr>
          <w:rFonts w:ascii="Times New Roman"/>
        </w:rPr>
        <w:t>名</w:t>
      </w:r>
      <w:r w:rsidRPr="002F10CC">
        <w:rPr>
          <w:rFonts w:ascii="Times New Roman" w:hint="eastAsia"/>
        </w:rPr>
        <w:t>等議題</w:t>
      </w:r>
      <w:r w:rsidR="00E15871" w:rsidRPr="002F10CC">
        <w:rPr>
          <w:rFonts w:ascii="Times New Roman"/>
        </w:rPr>
        <w:t>，</w:t>
      </w:r>
      <w:r w:rsidRPr="002F10CC">
        <w:rPr>
          <w:rFonts w:ascii="Times New Roman" w:hint="eastAsia"/>
        </w:rPr>
        <w:t>衛福部提出下列的回應與說明</w:t>
      </w:r>
      <w:r w:rsidRPr="002F10CC">
        <w:rPr>
          <w:rStyle w:val="afd"/>
          <w:rFonts w:ascii="Times New Roman"/>
        </w:rPr>
        <w:footnoteReference w:id="101"/>
      </w:r>
      <w:r w:rsidRPr="002F10CC">
        <w:rPr>
          <w:rFonts w:ascii="Times New Roman" w:hint="eastAsia"/>
        </w:rPr>
        <w:t>：</w:t>
      </w:r>
    </w:p>
    <w:p w14:paraId="18EEB8B6" w14:textId="77777777" w:rsidR="00263D3A" w:rsidRPr="002F10CC" w:rsidRDefault="00263D3A" w:rsidP="007A3FD7">
      <w:pPr>
        <w:pStyle w:val="4"/>
        <w:numPr>
          <w:ilvl w:val="3"/>
          <w:numId w:val="23"/>
        </w:numPr>
        <w:kinsoku w:val="0"/>
        <w:rPr>
          <w:rFonts w:ascii="Times New Roman" w:hAnsi="Times New Roman"/>
        </w:rPr>
      </w:pPr>
      <w:r w:rsidRPr="002F10CC">
        <w:rPr>
          <w:rFonts w:ascii="Times New Roman" w:hAnsi="Times New Roman"/>
          <w:szCs w:val="32"/>
        </w:rPr>
        <w:t>111</w:t>
      </w:r>
      <w:r w:rsidRPr="002F10CC">
        <w:rPr>
          <w:rFonts w:ascii="Times New Roman" w:hAnsi="Times New Roman"/>
          <w:szCs w:val="32"/>
        </w:rPr>
        <w:t>年使用長照給付及支付居家服務人數共</w:t>
      </w:r>
      <w:r w:rsidRPr="002F10CC">
        <w:rPr>
          <w:rFonts w:ascii="Times New Roman" w:hAnsi="Times New Roman" w:hint="eastAsia"/>
          <w:szCs w:val="32"/>
        </w:rPr>
        <w:t>有</w:t>
      </w:r>
      <w:r w:rsidRPr="002F10CC">
        <w:rPr>
          <w:rFonts w:ascii="Times New Roman" w:hAnsi="Times New Roman"/>
          <w:spacing w:val="-6"/>
          <w:szCs w:val="32"/>
        </w:rPr>
        <w:t>28</w:t>
      </w:r>
      <w:r w:rsidRPr="002F10CC">
        <w:rPr>
          <w:rFonts w:ascii="Times New Roman" w:hAnsi="Times New Roman" w:hint="eastAsia"/>
          <w:spacing w:val="-6"/>
          <w:szCs w:val="32"/>
        </w:rPr>
        <w:t>萬</w:t>
      </w:r>
      <w:r w:rsidRPr="002F10CC">
        <w:rPr>
          <w:rFonts w:ascii="Times New Roman" w:hAnsi="Times New Roman"/>
          <w:spacing w:val="-6"/>
          <w:szCs w:val="32"/>
        </w:rPr>
        <w:t>718</w:t>
      </w:r>
      <w:r w:rsidRPr="002F10CC">
        <w:rPr>
          <w:rFonts w:ascii="Times New Roman" w:hAnsi="Times New Roman"/>
          <w:spacing w:val="-6"/>
          <w:szCs w:val="32"/>
        </w:rPr>
        <w:t>人，已超過聘僱</w:t>
      </w:r>
      <w:r w:rsidRPr="002F10CC">
        <w:rPr>
          <w:rFonts w:hAnsi="標楷體" w:hint="eastAsia"/>
          <w:spacing w:val="-6"/>
          <w:szCs w:val="32"/>
        </w:rPr>
        <w:t>家庭看護移工的</w:t>
      </w:r>
      <w:r w:rsidRPr="002F10CC">
        <w:rPr>
          <w:rFonts w:ascii="Times New Roman" w:hAnsi="Times New Roman"/>
          <w:spacing w:val="-6"/>
          <w:szCs w:val="32"/>
        </w:rPr>
        <w:t>被照顧者</w:t>
      </w:r>
      <w:r w:rsidRPr="002F10CC">
        <w:rPr>
          <w:rFonts w:ascii="Times New Roman" w:hAnsi="Times New Roman"/>
          <w:szCs w:val="32"/>
        </w:rPr>
        <w:t>人數</w:t>
      </w:r>
      <w:r w:rsidRPr="002F10CC">
        <w:rPr>
          <w:rFonts w:ascii="Times New Roman" w:hAnsi="Times New Roman"/>
          <w:szCs w:val="32"/>
        </w:rPr>
        <w:t>23</w:t>
      </w:r>
      <w:r w:rsidRPr="002F10CC">
        <w:rPr>
          <w:rFonts w:ascii="Times New Roman" w:hAnsi="Times New Roman" w:hint="eastAsia"/>
          <w:szCs w:val="32"/>
        </w:rPr>
        <w:t>萬</w:t>
      </w:r>
      <w:r w:rsidRPr="002F10CC">
        <w:rPr>
          <w:rFonts w:ascii="Times New Roman" w:hAnsi="Times New Roman"/>
          <w:szCs w:val="32"/>
        </w:rPr>
        <w:t>4,949</w:t>
      </w:r>
      <w:r w:rsidRPr="002F10CC">
        <w:rPr>
          <w:rFonts w:ascii="Times New Roman" w:hAnsi="Times New Roman"/>
          <w:szCs w:val="32"/>
        </w:rPr>
        <w:t>人。</w:t>
      </w:r>
    </w:p>
    <w:p w14:paraId="1930F004" w14:textId="77777777" w:rsidR="00263D3A" w:rsidRPr="002F10CC" w:rsidRDefault="00263D3A" w:rsidP="007A3FD7">
      <w:pPr>
        <w:pStyle w:val="4"/>
        <w:numPr>
          <w:ilvl w:val="3"/>
          <w:numId w:val="23"/>
        </w:numPr>
        <w:kinsoku w:val="0"/>
        <w:rPr>
          <w:rFonts w:ascii="Times New Roman" w:hAnsi="Times New Roman"/>
          <w:bCs/>
          <w:spacing w:val="-6"/>
          <w:szCs w:val="32"/>
        </w:rPr>
      </w:pPr>
      <w:r w:rsidRPr="002F10CC">
        <w:rPr>
          <w:rFonts w:hAnsi="標楷體" w:hint="eastAsia"/>
          <w:szCs w:val="32"/>
        </w:rPr>
        <w:t>部分民眾因傳統孝道文化及經濟考量，聘僱</w:t>
      </w:r>
      <w:r w:rsidRPr="002F10CC">
        <w:rPr>
          <w:rFonts w:hAnsi="標楷體" w:hint="eastAsia"/>
          <w:spacing w:val="-6"/>
          <w:szCs w:val="32"/>
        </w:rPr>
        <w:t>家庭看護移工</w:t>
      </w:r>
      <w:r w:rsidRPr="002F10CC">
        <w:rPr>
          <w:rFonts w:hAnsi="標楷體" w:hint="eastAsia"/>
          <w:szCs w:val="32"/>
        </w:rPr>
        <w:t>提供長輩全日1對1的居家照顧，但</w:t>
      </w:r>
      <w:r w:rsidR="00424CC5" w:rsidRPr="002F10CC">
        <w:rPr>
          <w:rFonts w:hAnsi="標楷體" w:hint="eastAsia"/>
          <w:szCs w:val="32"/>
        </w:rPr>
        <w:t>即使</w:t>
      </w:r>
      <w:r w:rsidRPr="002F10CC">
        <w:rPr>
          <w:rFonts w:hAnsi="標楷體"/>
          <w:bCs/>
          <w:szCs w:val="32"/>
        </w:rPr>
        <w:t>稅賦高</w:t>
      </w:r>
      <w:r w:rsidRPr="002F10CC">
        <w:rPr>
          <w:rFonts w:hAnsi="標楷體" w:hint="eastAsia"/>
          <w:bCs/>
          <w:szCs w:val="32"/>
        </w:rPr>
        <w:t>的</w:t>
      </w:r>
      <w:r w:rsidRPr="002F10CC">
        <w:rPr>
          <w:rFonts w:hAnsi="標楷體"/>
          <w:bCs/>
          <w:szCs w:val="32"/>
        </w:rPr>
        <w:t>福利國家建構</w:t>
      </w:r>
      <w:r w:rsidRPr="002F10CC">
        <w:rPr>
          <w:rFonts w:hAnsi="標楷體" w:hint="eastAsia"/>
          <w:bCs/>
          <w:szCs w:val="32"/>
        </w:rPr>
        <w:t>的</w:t>
      </w:r>
      <w:r w:rsidRPr="002F10CC">
        <w:rPr>
          <w:rFonts w:hAnsi="標楷體"/>
          <w:bCs/>
          <w:szCs w:val="32"/>
        </w:rPr>
        <w:t>居家式與社區式</w:t>
      </w:r>
      <w:r w:rsidRPr="002F10CC">
        <w:rPr>
          <w:rFonts w:hAnsi="標楷體" w:hint="eastAsia"/>
          <w:bCs/>
          <w:szCs w:val="32"/>
        </w:rPr>
        <w:t>長照</w:t>
      </w:r>
      <w:r w:rsidRPr="002F10CC">
        <w:rPr>
          <w:rFonts w:hAnsi="標楷體"/>
          <w:bCs/>
          <w:szCs w:val="32"/>
        </w:rPr>
        <w:lastRenderedPageBreak/>
        <w:t>服務</w:t>
      </w:r>
      <w:r w:rsidRPr="002F10CC">
        <w:rPr>
          <w:rFonts w:hAnsi="標楷體" w:hint="eastAsia"/>
          <w:bCs/>
          <w:szCs w:val="32"/>
        </w:rPr>
        <w:t>，是</w:t>
      </w:r>
      <w:r w:rsidRPr="002F10CC">
        <w:rPr>
          <w:rFonts w:hAnsi="標楷體"/>
          <w:bCs/>
          <w:spacing w:val="-6"/>
          <w:szCs w:val="32"/>
        </w:rPr>
        <w:t>在促進社會參與及提升自</w:t>
      </w:r>
      <w:r w:rsidRPr="002F10CC">
        <w:rPr>
          <w:rFonts w:hAnsi="標楷體" w:hint="eastAsia"/>
          <w:bCs/>
          <w:spacing w:val="-6"/>
          <w:szCs w:val="32"/>
        </w:rPr>
        <w:t>主</w:t>
      </w:r>
      <w:r w:rsidRPr="002F10CC">
        <w:rPr>
          <w:rFonts w:hAnsi="標楷體"/>
          <w:bCs/>
          <w:spacing w:val="-6"/>
          <w:szCs w:val="32"/>
        </w:rPr>
        <w:t>生活能力，既不鼓勵</w:t>
      </w:r>
      <w:r w:rsidRPr="002F10CC">
        <w:rPr>
          <w:rFonts w:hAnsi="標楷體"/>
          <w:bCs/>
          <w:szCs w:val="32"/>
        </w:rPr>
        <w:t>也</w:t>
      </w:r>
      <w:r w:rsidRPr="002F10CC">
        <w:rPr>
          <w:rFonts w:ascii="Times New Roman" w:hAnsi="Times New Roman"/>
          <w:bCs/>
          <w:spacing w:val="-6"/>
          <w:szCs w:val="32"/>
        </w:rPr>
        <w:t>未提供全日</w:t>
      </w:r>
      <w:r w:rsidRPr="002F10CC">
        <w:rPr>
          <w:rFonts w:ascii="Times New Roman" w:hAnsi="Times New Roman"/>
          <w:bCs/>
          <w:spacing w:val="-6"/>
          <w:szCs w:val="32"/>
        </w:rPr>
        <w:t>(24</w:t>
      </w:r>
      <w:r w:rsidRPr="002F10CC">
        <w:rPr>
          <w:rFonts w:ascii="Times New Roman" w:hAnsi="Times New Roman"/>
          <w:bCs/>
          <w:spacing w:val="-6"/>
          <w:szCs w:val="32"/>
        </w:rPr>
        <w:t>小時</w:t>
      </w:r>
      <w:r w:rsidRPr="002F10CC">
        <w:rPr>
          <w:rFonts w:ascii="Times New Roman" w:hAnsi="Times New Roman"/>
          <w:bCs/>
          <w:spacing w:val="-6"/>
          <w:szCs w:val="32"/>
        </w:rPr>
        <w:t>)1</w:t>
      </w:r>
      <w:r w:rsidRPr="002F10CC">
        <w:rPr>
          <w:rFonts w:ascii="Times New Roman" w:hAnsi="Times New Roman"/>
          <w:bCs/>
          <w:spacing w:val="-6"/>
          <w:szCs w:val="32"/>
        </w:rPr>
        <w:t>對</w:t>
      </w:r>
      <w:r w:rsidRPr="002F10CC">
        <w:rPr>
          <w:rFonts w:ascii="Times New Roman" w:hAnsi="Times New Roman"/>
          <w:bCs/>
          <w:spacing w:val="-6"/>
          <w:szCs w:val="32"/>
        </w:rPr>
        <w:t>1</w:t>
      </w:r>
      <w:r w:rsidRPr="002F10CC">
        <w:rPr>
          <w:rFonts w:ascii="Times New Roman" w:hAnsi="Times New Roman"/>
          <w:bCs/>
          <w:spacing w:val="-6"/>
          <w:szCs w:val="32"/>
        </w:rPr>
        <w:t>居家照顧</w:t>
      </w:r>
      <w:r w:rsidRPr="002F10CC">
        <w:rPr>
          <w:rFonts w:ascii="Times New Roman" w:hAnsi="Times New Roman" w:hint="eastAsia"/>
          <w:bCs/>
          <w:spacing w:val="-6"/>
          <w:szCs w:val="32"/>
        </w:rPr>
        <w:t>的</w:t>
      </w:r>
      <w:r w:rsidRPr="002F10CC">
        <w:rPr>
          <w:rFonts w:ascii="Times New Roman" w:hAnsi="Times New Roman"/>
          <w:bCs/>
          <w:spacing w:val="-6"/>
          <w:szCs w:val="32"/>
        </w:rPr>
        <w:t>補助</w:t>
      </w:r>
      <w:r w:rsidR="00424CC5" w:rsidRPr="002F10CC">
        <w:rPr>
          <w:rFonts w:ascii="Times New Roman" w:hAnsi="Times New Roman" w:hint="eastAsia"/>
          <w:bCs/>
          <w:spacing w:val="-6"/>
          <w:szCs w:val="32"/>
        </w:rPr>
        <w:t>，何況以目前我國賦稅負擔率僅</w:t>
      </w:r>
      <w:r w:rsidR="00424CC5" w:rsidRPr="002F10CC">
        <w:rPr>
          <w:rFonts w:ascii="Times New Roman" w:hAnsi="Times New Roman" w:hint="eastAsia"/>
          <w:bCs/>
          <w:spacing w:val="-6"/>
          <w:szCs w:val="32"/>
        </w:rPr>
        <w:t>12%</w:t>
      </w:r>
      <w:r w:rsidR="00424CC5" w:rsidRPr="002F10CC">
        <w:rPr>
          <w:rFonts w:ascii="Times New Roman" w:hAnsi="Times New Roman" w:hint="eastAsia"/>
          <w:bCs/>
          <w:spacing w:val="-6"/>
          <w:szCs w:val="32"/>
        </w:rPr>
        <w:t>強，又長照</w:t>
      </w:r>
      <w:r w:rsidR="00424CC5" w:rsidRPr="002F10CC">
        <w:rPr>
          <w:rFonts w:ascii="Times New Roman" w:hAnsi="Times New Roman" w:hint="eastAsia"/>
          <w:bCs/>
          <w:spacing w:val="-6"/>
          <w:szCs w:val="32"/>
        </w:rPr>
        <w:t>2.0</w:t>
      </w:r>
      <w:r w:rsidR="00424CC5" w:rsidRPr="002F10CC">
        <w:rPr>
          <w:rFonts w:ascii="Times New Roman" w:hAnsi="Times New Roman" w:hint="eastAsia"/>
          <w:bCs/>
          <w:spacing w:val="-6"/>
          <w:szCs w:val="32"/>
        </w:rPr>
        <w:t>服務</w:t>
      </w:r>
      <w:r w:rsidR="00A77D0A" w:rsidRPr="002F10CC">
        <w:rPr>
          <w:rFonts w:ascii="Times New Roman" w:hAnsi="Times New Roman" w:hint="eastAsia"/>
          <w:bCs/>
          <w:spacing w:val="-6"/>
          <w:szCs w:val="32"/>
        </w:rPr>
        <w:t>的</w:t>
      </w:r>
      <w:r w:rsidR="00424CC5" w:rsidRPr="002F10CC">
        <w:rPr>
          <w:rFonts w:ascii="Times New Roman" w:hAnsi="Times New Roman" w:hint="eastAsia"/>
          <w:bCs/>
          <w:spacing w:val="-6"/>
          <w:szCs w:val="32"/>
        </w:rPr>
        <w:t>目的</w:t>
      </w:r>
      <w:r w:rsidR="00A77D0A" w:rsidRPr="002F10CC">
        <w:rPr>
          <w:rFonts w:ascii="Times New Roman" w:hAnsi="Times New Roman" w:hint="eastAsia"/>
          <w:bCs/>
          <w:spacing w:val="-6"/>
          <w:szCs w:val="32"/>
        </w:rPr>
        <w:t>是</w:t>
      </w:r>
      <w:r w:rsidR="00424CC5" w:rsidRPr="002F10CC">
        <w:rPr>
          <w:rFonts w:ascii="Times New Roman" w:hAnsi="Times New Roman" w:hint="eastAsia"/>
          <w:bCs/>
          <w:spacing w:val="-6"/>
          <w:szCs w:val="32"/>
        </w:rPr>
        <w:t>分擔家屬照顧，而非完全取</w:t>
      </w:r>
      <w:r w:rsidR="00424CC5" w:rsidRPr="002F10CC">
        <w:rPr>
          <w:rFonts w:hAnsi="標楷體" w:hint="eastAsia"/>
          <w:szCs w:val="32"/>
        </w:rPr>
        <w:t>代。</w:t>
      </w:r>
      <w:r w:rsidRPr="002F10CC">
        <w:rPr>
          <w:rFonts w:ascii="Times New Roman" w:hAnsi="Times New Roman" w:hint="eastAsia"/>
          <w:bCs/>
          <w:spacing w:val="-6"/>
          <w:szCs w:val="32"/>
        </w:rPr>
        <w:t>因此</w:t>
      </w:r>
      <w:r w:rsidRPr="002F10CC">
        <w:rPr>
          <w:rFonts w:ascii="Times New Roman" w:hAnsi="Times New Roman"/>
          <w:bCs/>
          <w:szCs w:val="32"/>
        </w:rPr>
        <w:t>，為因應超高齡社會急速進展，長照政策應加強翻</w:t>
      </w:r>
      <w:r w:rsidRPr="002F10CC">
        <w:rPr>
          <w:rFonts w:ascii="Times New Roman" w:hAnsi="Times New Roman"/>
          <w:bCs/>
          <w:spacing w:val="-6"/>
          <w:szCs w:val="32"/>
        </w:rPr>
        <w:t>轉國人</w:t>
      </w:r>
      <w:r w:rsidRPr="002F10CC">
        <w:rPr>
          <w:rFonts w:ascii="Times New Roman" w:hAnsi="Times New Roman" w:hint="eastAsia"/>
          <w:bCs/>
          <w:spacing w:val="-6"/>
          <w:szCs w:val="32"/>
        </w:rPr>
        <w:t>的</w:t>
      </w:r>
      <w:r w:rsidRPr="002F10CC">
        <w:rPr>
          <w:rFonts w:ascii="Times New Roman" w:hAnsi="Times New Roman"/>
          <w:bCs/>
          <w:spacing w:val="-6"/>
          <w:szCs w:val="32"/>
        </w:rPr>
        <w:t>照顧觀念，依被照顧者失能情形與照顧</w:t>
      </w:r>
      <w:r w:rsidRPr="002F10CC">
        <w:rPr>
          <w:rFonts w:ascii="Times New Roman" w:hAnsi="Times New Roman"/>
          <w:bCs/>
          <w:szCs w:val="32"/>
        </w:rPr>
        <w:t>需求，運用長照</w:t>
      </w:r>
      <w:r w:rsidRPr="002F10CC">
        <w:rPr>
          <w:rFonts w:ascii="Times New Roman" w:hAnsi="Times New Roman"/>
          <w:bCs/>
          <w:szCs w:val="32"/>
        </w:rPr>
        <w:t>2.0</w:t>
      </w:r>
      <w:r w:rsidRPr="002F10CC">
        <w:rPr>
          <w:rFonts w:ascii="Times New Roman" w:hAnsi="Times New Roman"/>
          <w:bCs/>
          <w:szCs w:val="32"/>
        </w:rPr>
        <w:t>各式服務資源。至於疾病嚴重與日常生活依賴程度高</w:t>
      </w:r>
      <w:r w:rsidRPr="002F10CC">
        <w:rPr>
          <w:rFonts w:ascii="Times New Roman" w:hAnsi="Times New Roman" w:hint="eastAsia"/>
          <w:bCs/>
          <w:szCs w:val="32"/>
        </w:rPr>
        <w:t>的</w:t>
      </w:r>
      <w:r w:rsidRPr="002F10CC">
        <w:rPr>
          <w:rFonts w:ascii="Times New Roman" w:hAnsi="Times New Roman"/>
          <w:bCs/>
          <w:szCs w:val="32"/>
        </w:rPr>
        <w:t>重度失能個案，因需較充足照顧設施設備與密集照顧人力，若在無家屬可</w:t>
      </w:r>
      <w:r w:rsidRPr="002F10CC">
        <w:rPr>
          <w:rFonts w:ascii="Times New Roman" w:hAnsi="Times New Roman"/>
          <w:bCs/>
          <w:spacing w:val="-6"/>
          <w:szCs w:val="32"/>
        </w:rPr>
        <w:t>協助照顧，或家屬無法長期擔負照顧責任考量下</w:t>
      </w:r>
      <w:r w:rsidRPr="002F10CC">
        <w:rPr>
          <w:rFonts w:ascii="Times New Roman" w:hAnsi="Times New Roman"/>
          <w:bCs/>
          <w:szCs w:val="32"/>
        </w:rPr>
        <w:t>，</w:t>
      </w:r>
      <w:r w:rsidRPr="002F10CC">
        <w:rPr>
          <w:rFonts w:ascii="Times New Roman" w:hAnsi="Times New Roman" w:hint="eastAsia"/>
          <w:bCs/>
          <w:spacing w:val="-6"/>
          <w:szCs w:val="32"/>
        </w:rPr>
        <w:t>衛福</w:t>
      </w:r>
      <w:r w:rsidR="00424CC5" w:rsidRPr="002F10CC">
        <w:rPr>
          <w:rFonts w:ascii="Times New Roman" w:hAnsi="Times New Roman" w:hint="eastAsia"/>
          <w:bCs/>
          <w:spacing w:val="-6"/>
          <w:szCs w:val="32"/>
        </w:rPr>
        <w:t>部</w:t>
      </w:r>
      <w:r w:rsidRPr="002F10CC">
        <w:rPr>
          <w:rFonts w:ascii="Times New Roman" w:hAnsi="Times New Roman" w:hint="eastAsia"/>
          <w:bCs/>
          <w:spacing w:val="-6"/>
          <w:szCs w:val="32"/>
        </w:rPr>
        <w:t>鼓勵使用及積極發展一對多</w:t>
      </w:r>
      <w:r w:rsidR="00424CC5" w:rsidRPr="002F10CC">
        <w:rPr>
          <w:rFonts w:ascii="Times New Roman" w:hAnsi="Times New Roman" w:hint="eastAsia"/>
          <w:bCs/>
          <w:spacing w:val="-6"/>
          <w:szCs w:val="32"/>
        </w:rPr>
        <w:t>的</w:t>
      </w:r>
      <w:r w:rsidRPr="002F10CC">
        <w:rPr>
          <w:rFonts w:ascii="Times New Roman" w:hAnsi="Times New Roman" w:hint="eastAsia"/>
          <w:bCs/>
          <w:spacing w:val="-6"/>
          <w:szCs w:val="32"/>
        </w:rPr>
        <w:t>照顧模</w:t>
      </w:r>
      <w:r w:rsidR="00424CC5" w:rsidRPr="002F10CC">
        <w:rPr>
          <w:rFonts w:ascii="Times New Roman" w:hAnsi="Times New Roman" w:hint="eastAsia"/>
          <w:bCs/>
          <w:spacing w:val="-6"/>
          <w:szCs w:val="32"/>
        </w:rPr>
        <w:t>式</w:t>
      </w:r>
      <w:r w:rsidRPr="002F10CC">
        <w:rPr>
          <w:rFonts w:ascii="Times New Roman" w:hAnsi="Times New Roman" w:hint="eastAsia"/>
          <w:bCs/>
          <w:spacing w:val="-6"/>
          <w:szCs w:val="32"/>
        </w:rPr>
        <w:t>，減</w:t>
      </w:r>
      <w:r w:rsidRPr="002F10CC">
        <w:rPr>
          <w:rFonts w:ascii="Times New Roman" w:hAnsi="Times New Roman" w:hint="eastAsia"/>
          <w:bCs/>
          <w:szCs w:val="32"/>
        </w:rPr>
        <w:t>少被照顧者須</w:t>
      </w:r>
      <w:r w:rsidRPr="002F10CC">
        <w:rPr>
          <w:rFonts w:ascii="Times New Roman" w:hAnsi="Times New Roman" w:hint="eastAsia"/>
          <w:bCs/>
          <w:szCs w:val="32"/>
        </w:rPr>
        <w:t>24</w:t>
      </w:r>
      <w:r w:rsidRPr="002F10CC">
        <w:rPr>
          <w:rFonts w:ascii="Times New Roman" w:hAnsi="Times New Roman" w:hint="eastAsia"/>
          <w:bCs/>
          <w:szCs w:val="32"/>
        </w:rPr>
        <w:t>小時一對一的照顧模式，</w:t>
      </w:r>
      <w:r w:rsidR="00424CC5" w:rsidRPr="002F10CC">
        <w:rPr>
          <w:rFonts w:ascii="Times New Roman" w:hAnsi="Times New Roman" w:hint="eastAsia"/>
          <w:bCs/>
          <w:szCs w:val="32"/>
        </w:rPr>
        <w:t>若</w:t>
      </w:r>
      <w:r w:rsidRPr="002F10CC">
        <w:rPr>
          <w:rFonts w:ascii="Times New Roman" w:hAnsi="Times New Roman" w:hint="eastAsia"/>
          <w:bCs/>
          <w:szCs w:val="32"/>
        </w:rPr>
        <w:t>被照</w:t>
      </w:r>
      <w:r w:rsidRPr="002F10CC">
        <w:rPr>
          <w:rFonts w:ascii="Times New Roman" w:hAnsi="Times New Roman" w:hint="eastAsia"/>
          <w:bCs/>
          <w:spacing w:val="-6"/>
          <w:szCs w:val="32"/>
        </w:rPr>
        <w:t>顧者</w:t>
      </w:r>
      <w:r w:rsidR="00424CC5" w:rsidRPr="002F10CC">
        <w:rPr>
          <w:rFonts w:ascii="Times New Roman" w:hAnsi="Times New Roman" w:hint="eastAsia"/>
          <w:bCs/>
          <w:spacing w:val="-6"/>
          <w:szCs w:val="32"/>
        </w:rPr>
        <w:t>為</w:t>
      </w:r>
      <w:r w:rsidR="00424CC5" w:rsidRPr="002F10CC">
        <w:rPr>
          <w:rFonts w:hAnsi="標楷體" w:hint="eastAsia"/>
          <w:szCs w:val="32"/>
        </w:rPr>
        <w:t>重度失能</w:t>
      </w:r>
      <w:r w:rsidRPr="002F10CC">
        <w:rPr>
          <w:rFonts w:ascii="Times New Roman" w:hAnsi="Times New Roman" w:hint="eastAsia"/>
          <w:bCs/>
          <w:spacing w:val="-6"/>
          <w:szCs w:val="32"/>
        </w:rPr>
        <w:t>屬</w:t>
      </w:r>
      <w:r w:rsidR="00424CC5" w:rsidRPr="002F10CC">
        <w:rPr>
          <w:rFonts w:ascii="Times New Roman" w:hAnsi="Times New Roman" w:hint="eastAsia"/>
          <w:bCs/>
          <w:spacing w:val="-6"/>
          <w:szCs w:val="32"/>
        </w:rPr>
        <w:t>，</w:t>
      </w:r>
      <w:r w:rsidRPr="002F10CC">
        <w:rPr>
          <w:rFonts w:ascii="Times New Roman" w:hAnsi="Times New Roman" w:hint="eastAsia"/>
          <w:bCs/>
          <w:spacing w:val="-6"/>
          <w:szCs w:val="32"/>
        </w:rPr>
        <w:t>需高度密集照顧</w:t>
      </w:r>
      <w:r w:rsidR="00424CC5" w:rsidRPr="002F10CC">
        <w:rPr>
          <w:rFonts w:ascii="Times New Roman" w:hAnsi="Times New Roman" w:hint="eastAsia"/>
          <w:bCs/>
          <w:spacing w:val="-6"/>
          <w:szCs w:val="32"/>
        </w:rPr>
        <w:t>的</w:t>
      </w:r>
      <w:r w:rsidRPr="002F10CC">
        <w:rPr>
          <w:rFonts w:ascii="Times New Roman" w:hAnsi="Times New Roman" w:hint="eastAsia"/>
          <w:bCs/>
          <w:spacing w:val="-6"/>
          <w:szCs w:val="32"/>
        </w:rPr>
        <w:t>，</w:t>
      </w:r>
      <w:r w:rsidR="00424CC5" w:rsidRPr="002F10CC">
        <w:rPr>
          <w:rFonts w:ascii="Times New Roman" w:hAnsi="Times New Roman" w:hint="eastAsia"/>
          <w:bCs/>
          <w:spacing w:val="-6"/>
          <w:szCs w:val="32"/>
        </w:rPr>
        <w:t>則建議</w:t>
      </w:r>
      <w:r w:rsidRPr="002F10CC">
        <w:rPr>
          <w:rFonts w:ascii="Times New Roman" w:hAnsi="Times New Roman"/>
          <w:bCs/>
          <w:spacing w:val="-6"/>
          <w:szCs w:val="32"/>
        </w:rPr>
        <w:t>選擇入住住宿式機構接受全時</w:t>
      </w:r>
      <w:r w:rsidRPr="002F10CC">
        <w:rPr>
          <w:rFonts w:ascii="Times New Roman" w:hAnsi="Times New Roman"/>
          <w:bCs/>
          <w:spacing w:val="-6"/>
          <w:szCs w:val="32"/>
        </w:rPr>
        <w:t>24</w:t>
      </w:r>
      <w:r w:rsidRPr="002F10CC">
        <w:rPr>
          <w:rFonts w:ascii="Times New Roman" w:hAnsi="Times New Roman"/>
          <w:bCs/>
          <w:spacing w:val="-6"/>
          <w:szCs w:val="32"/>
        </w:rPr>
        <w:t>小時服務。</w:t>
      </w:r>
    </w:p>
    <w:p w14:paraId="05749163" w14:textId="77777777" w:rsidR="00424CC5" w:rsidRPr="002F10CC" w:rsidRDefault="00424CC5" w:rsidP="007A3FD7">
      <w:pPr>
        <w:pStyle w:val="4"/>
        <w:numPr>
          <w:ilvl w:val="3"/>
          <w:numId w:val="23"/>
        </w:numPr>
        <w:kinsoku w:val="0"/>
        <w:rPr>
          <w:rFonts w:ascii="Times New Roman" w:hAnsi="Times New Roman"/>
          <w:bCs/>
          <w:szCs w:val="32"/>
        </w:rPr>
      </w:pPr>
      <w:r w:rsidRPr="002F10CC">
        <w:rPr>
          <w:rFonts w:ascii="Times New Roman" w:hAnsi="Times New Roman"/>
          <w:szCs w:val="32"/>
        </w:rPr>
        <w:t>長照</w:t>
      </w:r>
      <w:r w:rsidRPr="002F10CC">
        <w:rPr>
          <w:rFonts w:ascii="Times New Roman" w:hAnsi="Times New Roman"/>
          <w:szCs w:val="32"/>
        </w:rPr>
        <w:t>2.0</w:t>
      </w:r>
      <w:r w:rsidRPr="002F10CC">
        <w:rPr>
          <w:rFonts w:ascii="Times New Roman" w:hAnsi="Times New Roman"/>
          <w:szCs w:val="32"/>
        </w:rPr>
        <w:t>計畫推估</w:t>
      </w:r>
      <w:r w:rsidRPr="002F10CC">
        <w:rPr>
          <w:rFonts w:ascii="Times New Roman" w:hAnsi="Times New Roman"/>
          <w:szCs w:val="32"/>
        </w:rPr>
        <w:t>115</w:t>
      </w:r>
      <w:r w:rsidRPr="002F10CC">
        <w:rPr>
          <w:rFonts w:ascii="Times New Roman" w:hAnsi="Times New Roman"/>
          <w:szCs w:val="32"/>
        </w:rPr>
        <w:t>年長照需求人數約為</w:t>
      </w:r>
      <w:r w:rsidRPr="002F10CC">
        <w:rPr>
          <w:rFonts w:ascii="Times New Roman" w:hAnsi="Times New Roman"/>
          <w:szCs w:val="32"/>
        </w:rPr>
        <w:t>92</w:t>
      </w:r>
      <w:r w:rsidRPr="002F10CC">
        <w:rPr>
          <w:rFonts w:ascii="Times New Roman" w:hAnsi="Times New Roman"/>
          <w:szCs w:val="32"/>
        </w:rPr>
        <w:t>萬至</w:t>
      </w:r>
      <w:r w:rsidRPr="002F10CC">
        <w:rPr>
          <w:rFonts w:ascii="Times New Roman" w:hAnsi="Times New Roman"/>
          <w:szCs w:val="32"/>
        </w:rPr>
        <w:t>100</w:t>
      </w:r>
      <w:r w:rsidRPr="002F10CC">
        <w:rPr>
          <w:rFonts w:ascii="Times New Roman" w:hAnsi="Times New Roman"/>
          <w:szCs w:val="32"/>
        </w:rPr>
        <w:t>萬人，包括了衰弱老人與失智未失能者</w:t>
      </w:r>
      <w:r w:rsidRPr="002F10CC">
        <w:rPr>
          <w:rFonts w:ascii="Times New Roman" w:hAnsi="Times New Roman" w:hint="eastAsia"/>
          <w:szCs w:val="32"/>
        </w:rPr>
        <w:t>，這些</w:t>
      </w:r>
      <w:r w:rsidRPr="002F10CC">
        <w:rPr>
          <w:rFonts w:ascii="Times New Roman" w:hAnsi="Times New Roman"/>
          <w:szCs w:val="32"/>
        </w:rPr>
        <w:t>並</w:t>
      </w:r>
      <w:r w:rsidRPr="002F10CC">
        <w:rPr>
          <w:rFonts w:ascii="Times New Roman" w:hAnsi="Times New Roman"/>
          <w:spacing w:val="-6"/>
          <w:szCs w:val="32"/>
        </w:rPr>
        <w:t>非</w:t>
      </w:r>
      <w:r w:rsidRPr="002F10CC">
        <w:rPr>
          <w:rFonts w:ascii="Times New Roman" w:hAnsi="Times New Roman" w:hint="eastAsia"/>
          <w:spacing w:val="-6"/>
          <w:szCs w:val="32"/>
        </w:rPr>
        <w:t>都需要</w:t>
      </w:r>
      <w:r w:rsidRPr="002F10CC">
        <w:rPr>
          <w:rFonts w:ascii="Times New Roman" w:hAnsi="Times New Roman"/>
          <w:spacing w:val="-6"/>
          <w:szCs w:val="32"/>
        </w:rPr>
        <w:t>居家照顧服務，</w:t>
      </w:r>
      <w:r w:rsidRPr="002F10CC">
        <w:rPr>
          <w:rFonts w:ascii="Times New Roman" w:hAnsi="Times New Roman" w:hint="eastAsia"/>
          <w:spacing w:val="-6"/>
          <w:szCs w:val="32"/>
        </w:rPr>
        <w:t>也</w:t>
      </w:r>
      <w:r w:rsidRPr="002F10CC">
        <w:rPr>
          <w:rFonts w:ascii="Times New Roman" w:hAnsi="Times New Roman"/>
          <w:spacing w:val="-6"/>
          <w:szCs w:val="32"/>
        </w:rPr>
        <w:t>非所有長照需要人口</w:t>
      </w:r>
      <w:r w:rsidRPr="002F10CC">
        <w:rPr>
          <w:rFonts w:ascii="Times New Roman" w:hAnsi="Times New Roman"/>
          <w:szCs w:val="32"/>
        </w:rPr>
        <w:t>均</w:t>
      </w:r>
      <w:r w:rsidRPr="002F10CC">
        <w:rPr>
          <w:rFonts w:ascii="Times New Roman" w:hAnsi="Times New Roman"/>
          <w:spacing w:val="-6"/>
          <w:szCs w:val="32"/>
        </w:rPr>
        <w:t>需使用居家且一</w:t>
      </w:r>
      <w:r w:rsidRPr="002F10CC">
        <w:rPr>
          <w:rFonts w:ascii="Times New Roman" w:hAnsi="Times New Roman"/>
          <w:spacing w:val="-6"/>
          <w:szCs w:val="32"/>
        </w:rPr>
        <w:t>(</w:t>
      </w:r>
      <w:r w:rsidRPr="002F10CC">
        <w:rPr>
          <w:rFonts w:ascii="Times New Roman" w:hAnsi="Times New Roman"/>
          <w:spacing w:val="-6"/>
          <w:szCs w:val="32"/>
        </w:rPr>
        <w:t>照顧者</w:t>
      </w:r>
      <w:r w:rsidRPr="002F10CC">
        <w:rPr>
          <w:rFonts w:ascii="Times New Roman" w:hAnsi="Times New Roman"/>
          <w:spacing w:val="-6"/>
          <w:szCs w:val="32"/>
        </w:rPr>
        <w:t>)</w:t>
      </w:r>
      <w:r w:rsidRPr="002F10CC">
        <w:rPr>
          <w:rFonts w:ascii="Times New Roman" w:hAnsi="Times New Roman"/>
          <w:spacing w:val="-6"/>
          <w:szCs w:val="32"/>
        </w:rPr>
        <w:t>對一</w:t>
      </w:r>
      <w:r w:rsidRPr="002F10CC">
        <w:rPr>
          <w:rFonts w:ascii="Times New Roman" w:hAnsi="Times New Roman"/>
          <w:spacing w:val="-6"/>
          <w:szCs w:val="32"/>
        </w:rPr>
        <w:t>(</w:t>
      </w:r>
      <w:r w:rsidRPr="002F10CC">
        <w:rPr>
          <w:rFonts w:ascii="Times New Roman" w:hAnsi="Times New Roman"/>
          <w:spacing w:val="-6"/>
          <w:szCs w:val="32"/>
        </w:rPr>
        <w:t>被照顧者</w:t>
      </w:r>
      <w:r w:rsidRPr="002F10CC">
        <w:rPr>
          <w:rFonts w:ascii="Times New Roman" w:hAnsi="Times New Roman"/>
          <w:spacing w:val="-6"/>
          <w:szCs w:val="32"/>
        </w:rPr>
        <w:t>)</w:t>
      </w:r>
      <w:r w:rsidRPr="002F10CC">
        <w:rPr>
          <w:rFonts w:ascii="Times New Roman" w:hAnsi="Times New Roman" w:hint="eastAsia"/>
          <w:spacing w:val="-6"/>
          <w:szCs w:val="32"/>
        </w:rPr>
        <w:t>的</w:t>
      </w:r>
      <w:r w:rsidRPr="002F10CC">
        <w:rPr>
          <w:rFonts w:ascii="Times New Roman" w:hAnsi="Times New Roman"/>
          <w:spacing w:val="-6"/>
          <w:szCs w:val="32"/>
        </w:rPr>
        <w:t>照顧</w:t>
      </w:r>
      <w:r w:rsidRPr="002F10CC">
        <w:rPr>
          <w:rFonts w:ascii="Times New Roman" w:hAnsi="Times New Roman"/>
          <w:szCs w:val="32"/>
        </w:rPr>
        <w:t>服務模式，長照服務對象</w:t>
      </w:r>
      <w:r w:rsidRPr="002F10CC">
        <w:rPr>
          <w:rFonts w:ascii="Times New Roman" w:hAnsi="Times New Roman" w:hint="eastAsia"/>
          <w:szCs w:val="32"/>
        </w:rPr>
        <w:t>是</w:t>
      </w:r>
      <w:r w:rsidRPr="002F10CC">
        <w:rPr>
          <w:rFonts w:ascii="Times New Roman" w:hAnsi="Times New Roman"/>
          <w:szCs w:val="32"/>
        </w:rPr>
        <w:t>針對日常生活功能需他人協助者，</w:t>
      </w:r>
      <w:r w:rsidRPr="002F10CC">
        <w:rPr>
          <w:rFonts w:ascii="Times New Roman" w:hAnsi="Times New Roman" w:hint="eastAsia"/>
          <w:szCs w:val="32"/>
        </w:rPr>
        <w:t>因此，</w:t>
      </w:r>
      <w:r w:rsidRPr="002F10CC">
        <w:rPr>
          <w:rFonts w:ascii="Times New Roman" w:hAnsi="Times New Roman"/>
          <w:szCs w:val="32"/>
        </w:rPr>
        <w:t>考量人口結構高齡及少子女化影響，</w:t>
      </w:r>
      <w:r w:rsidRPr="002F10CC">
        <w:rPr>
          <w:rFonts w:ascii="Times New Roman" w:hAnsi="Times New Roman" w:hint="eastAsia"/>
          <w:szCs w:val="32"/>
        </w:rPr>
        <w:t>衛福部還</w:t>
      </w:r>
      <w:r w:rsidRPr="002F10CC">
        <w:rPr>
          <w:rFonts w:ascii="Times New Roman" w:hAnsi="Times New Roman"/>
          <w:szCs w:val="32"/>
        </w:rPr>
        <w:t>尚需布建社區式及住宿式長照服務資源，翻轉國人對於長期照顧模式選擇偏好，</w:t>
      </w:r>
      <w:r w:rsidRPr="002F10CC">
        <w:rPr>
          <w:rFonts w:ascii="Times New Roman" w:hAnsi="Times New Roman" w:hint="eastAsia"/>
          <w:szCs w:val="32"/>
        </w:rPr>
        <w:t>才是</w:t>
      </w:r>
      <w:r w:rsidRPr="002F10CC">
        <w:rPr>
          <w:rFonts w:ascii="Times New Roman" w:hAnsi="Times New Roman"/>
          <w:szCs w:val="32"/>
        </w:rPr>
        <w:t>政策推動</w:t>
      </w:r>
      <w:r w:rsidRPr="002F10CC">
        <w:rPr>
          <w:rFonts w:ascii="Times New Roman" w:hAnsi="Times New Roman" w:hint="eastAsia"/>
          <w:szCs w:val="32"/>
        </w:rPr>
        <w:t>的</w:t>
      </w:r>
      <w:r w:rsidRPr="002F10CC">
        <w:rPr>
          <w:rFonts w:ascii="Times New Roman" w:hAnsi="Times New Roman"/>
          <w:szCs w:val="32"/>
        </w:rPr>
        <w:t>方向</w:t>
      </w:r>
      <w:r w:rsidRPr="002F10CC">
        <w:rPr>
          <w:rFonts w:ascii="Times New Roman" w:hAnsi="Times New Roman" w:hint="eastAsia"/>
          <w:szCs w:val="32"/>
        </w:rPr>
        <w:t>。</w:t>
      </w:r>
    </w:p>
    <w:p w14:paraId="132F45E5" w14:textId="77777777" w:rsidR="00710C70" w:rsidRPr="002F10CC" w:rsidRDefault="00710C70" w:rsidP="00E46B8A">
      <w:pPr>
        <w:pStyle w:val="3"/>
        <w:kinsoku w:val="0"/>
        <w:spacing w:beforeLines="25" w:before="114" w:afterLines="25" w:after="114"/>
        <w:ind w:left="1360" w:hanging="680"/>
        <w:rPr>
          <w:rFonts w:ascii="Lato" w:hAnsi="Lato"/>
          <w:b/>
          <w:szCs w:val="32"/>
        </w:rPr>
      </w:pPr>
      <w:bookmarkStart w:id="1084" w:name="_Toc142570566"/>
      <w:r w:rsidRPr="002F10CC">
        <w:rPr>
          <w:rFonts w:ascii="Times New Roman" w:hAnsi="Times New Roman" w:hint="eastAsia"/>
          <w:b/>
        </w:rPr>
        <w:t>在改善</w:t>
      </w:r>
      <w:r w:rsidRPr="002F10CC">
        <w:rPr>
          <w:rFonts w:ascii="Lato" w:hAnsi="Lato"/>
          <w:b/>
          <w:szCs w:val="32"/>
        </w:rPr>
        <w:t>移工失聯</w:t>
      </w:r>
      <w:r w:rsidRPr="002F10CC">
        <w:rPr>
          <w:rFonts w:ascii="Lato" w:hAnsi="Lato" w:hint="eastAsia"/>
          <w:b/>
          <w:szCs w:val="32"/>
        </w:rPr>
        <w:t>方面</w:t>
      </w:r>
      <w:bookmarkEnd w:id="1084"/>
    </w:p>
    <w:bookmarkEnd w:id="1053"/>
    <w:p w14:paraId="1799239B" w14:textId="77777777" w:rsidR="00D32A3B" w:rsidRPr="002F10CC" w:rsidRDefault="00D32A3B" w:rsidP="00953482">
      <w:pPr>
        <w:pStyle w:val="4"/>
        <w:spacing w:beforeLines="20" w:before="91" w:afterLines="20" w:after="91"/>
        <w:rPr>
          <w:rFonts w:ascii="Times New Roman" w:hAnsi="Times New Roman"/>
          <w:b/>
        </w:rPr>
      </w:pPr>
      <w:r w:rsidRPr="002F10CC">
        <w:rPr>
          <w:rFonts w:ascii="Times New Roman" w:hAnsi="Times New Roman"/>
          <w:b/>
        </w:rPr>
        <w:t>勞動</w:t>
      </w:r>
      <w:r w:rsidRPr="002F10CC">
        <w:rPr>
          <w:rFonts w:ascii="Times New Roman" w:hAnsi="Times New Roman"/>
          <w:b/>
          <w:spacing w:val="6"/>
        </w:rPr>
        <w:t>部</w:t>
      </w:r>
      <w:r w:rsidRPr="002F10CC">
        <w:rPr>
          <w:rFonts w:ascii="Times New Roman" w:hAnsi="Times New Roman"/>
          <w:b/>
        </w:rPr>
        <w:t>的</w:t>
      </w:r>
      <w:r w:rsidR="00953482" w:rsidRPr="002F10CC">
        <w:rPr>
          <w:rFonts w:ascii="Times New Roman" w:hAnsi="Times New Roman"/>
          <w:b/>
        </w:rPr>
        <w:t>管理</w:t>
      </w:r>
      <w:r w:rsidR="00EB2118" w:rsidRPr="002F10CC">
        <w:rPr>
          <w:rFonts w:ascii="Times New Roman" w:hAnsi="Times New Roman"/>
          <w:b/>
        </w:rPr>
        <w:t>措施</w:t>
      </w:r>
      <w:r w:rsidR="00A3672E" w:rsidRPr="002F10CC">
        <w:rPr>
          <w:rStyle w:val="afd"/>
          <w:rFonts w:ascii="Times New Roman" w:hAnsi="Times New Roman"/>
          <w:b/>
        </w:rPr>
        <w:footnoteReference w:id="102"/>
      </w:r>
    </w:p>
    <w:p w14:paraId="68F7BABC" w14:textId="77777777" w:rsidR="004F2F14" w:rsidRPr="002F10CC" w:rsidRDefault="00AB0CF4" w:rsidP="00AB0CF4">
      <w:pPr>
        <w:pStyle w:val="43"/>
        <w:kinsoku w:val="0"/>
        <w:ind w:left="1701" w:firstLine="704"/>
      </w:pPr>
      <w:r w:rsidRPr="002F10CC">
        <w:rPr>
          <w:rFonts w:hint="eastAsia"/>
          <w:spacing w:val="6"/>
        </w:rPr>
        <w:t>勞動部為加強移工管理與輔導並改善失聯情</w:t>
      </w:r>
      <w:r w:rsidRPr="002F10CC">
        <w:rPr>
          <w:rFonts w:hint="eastAsia"/>
          <w:spacing w:val="-6"/>
        </w:rPr>
        <w:t>況，歷年從預防面、查處面及裁罰面，採行下列</w:t>
      </w:r>
      <w:r w:rsidRPr="002F10CC">
        <w:rPr>
          <w:rFonts w:hint="eastAsia"/>
        </w:rPr>
        <w:lastRenderedPageBreak/>
        <w:t>各項措施：</w:t>
      </w:r>
    </w:p>
    <w:tbl>
      <w:tblPr>
        <w:tblW w:w="7183" w:type="dxa"/>
        <w:tblInd w:w="16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602"/>
        <w:gridCol w:w="2520"/>
        <w:gridCol w:w="4061"/>
      </w:tblGrid>
      <w:tr w:rsidR="002F10CC" w:rsidRPr="002F10CC" w14:paraId="5FC346F0" w14:textId="77777777" w:rsidTr="00EB2118">
        <w:trPr>
          <w:trHeight w:val="345"/>
          <w:tblHeader/>
        </w:trPr>
        <w:tc>
          <w:tcPr>
            <w:tcW w:w="3122" w:type="dxa"/>
            <w:gridSpan w:val="2"/>
            <w:shd w:val="clear" w:color="auto" w:fill="FDE9D9" w:themeFill="accent6" w:themeFillTint="33"/>
            <w:vAlign w:val="center"/>
            <w:hideMark/>
          </w:tcPr>
          <w:p w14:paraId="02C3BECE" w14:textId="77777777" w:rsidR="00507133" w:rsidRPr="002F10CC" w:rsidRDefault="00507133" w:rsidP="00DC20B9">
            <w:pPr>
              <w:widowControl/>
              <w:jc w:val="center"/>
              <w:rPr>
                <w:rFonts w:ascii="Times New Roman"/>
                <w:b/>
                <w:kern w:val="0"/>
                <w:sz w:val="28"/>
                <w:szCs w:val="28"/>
              </w:rPr>
            </w:pPr>
            <w:r w:rsidRPr="002F10CC">
              <w:rPr>
                <w:rFonts w:ascii="Times New Roman"/>
                <w:b/>
                <w:kern w:val="0"/>
                <w:sz w:val="28"/>
                <w:szCs w:val="28"/>
              </w:rPr>
              <w:t>措施</w:t>
            </w:r>
          </w:p>
        </w:tc>
        <w:tc>
          <w:tcPr>
            <w:tcW w:w="4061" w:type="dxa"/>
            <w:shd w:val="clear" w:color="auto" w:fill="FDE9D9" w:themeFill="accent6" w:themeFillTint="33"/>
            <w:noWrap/>
            <w:vAlign w:val="center"/>
            <w:hideMark/>
          </w:tcPr>
          <w:p w14:paraId="2A7B85A8" w14:textId="77777777" w:rsidR="00507133" w:rsidRPr="002F10CC" w:rsidRDefault="00507133" w:rsidP="00DC20B9">
            <w:pPr>
              <w:widowControl/>
              <w:jc w:val="center"/>
              <w:rPr>
                <w:rFonts w:ascii="Times New Roman"/>
                <w:b/>
                <w:kern w:val="0"/>
                <w:sz w:val="28"/>
                <w:szCs w:val="28"/>
              </w:rPr>
            </w:pPr>
            <w:r w:rsidRPr="002F10CC">
              <w:rPr>
                <w:rFonts w:ascii="Times New Roman"/>
                <w:b/>
                <w:kern w:val="0"/>
                <w:sz w:val="28"/>
                <w:szCs w:val="28"/>
              </w:rPr>
              <w:t>執行</w:t>
            </w:r>
            <w:r w:rsidRPr="002F10CC">
              <w:rPr>
                <w:rFonts w:ascii="Times New Roman" w:hint="eastAsia"/>
                <w:b/>
                <w:kern w:val="0"/>
                <w:sz w:val="28"/>
                <w:szCs w:val="28"/>
              </w:rPr>
              <w:t>情形</w:t>
            </w:r>
            <w:r w:rsidRPr="002F10CC">
              <w:rPr>
                <w:rFonts w:ascii="Times New Roman" w:hint="eastAsia"/>
                <w:b/>
                <w:kern w:val="0"/>
                <w:sz w:val="28"/>
                <w:szCs w:val="28"/>
              </w:rPr>
              <w:t>/</w:t>
            </w:r>
            <w:r w:rsidRPr="002F10CC">
              <w:rPr>
                <w:rFonts w:ascii="Times New Roman"/>
                <w:b/>
                <w:kern w:val="0"/>
                <w:sz w:val="28"/>
                <w:szCs w:val="28"/>
              </w:rPr>
              <w:t>成效</w:t>
            </w:r>
          </w:p>
        </w:tc>
      </w:tr>
      <w:tr w:rsidR="002F10CC" w:rsidRPr="002F10CC" w14:paraId="550FD19D" w14:textId="77777777" w:rsidTr="00EB2118">
        <w:trPr>
          <w:trHeight w:val="20"/>
        </w:trPr>
        <w:tc>
          <w:tcPr>
            <w:tcW w:w="602" w:type="dxa"/>
            <w:vMerge w:val="restart"/>
            <w:vAlign w:val="center"/>
            <w:hideMark/>
          </w:tcPr>
          <w:p w14:paraId="61854BEA" w14:textId="77777777" w:rsidR="00A33047" w:rsidRPr="002F10CC" w:rsidRDefault="00507133" w:rsidP="00507133">
            <w:pPr>
              <w:widowControl/>
              <w:kinsoku w:val="0"/>
              <w:spacing w:line="320" w:lineRule="exact"/>
              <w:jc w:val="center"/>
              <w:rPr>
                <w:rFonts w:hAnsi="標楷體" w:cs="新細明體"/>
                <w:b/>
                <w:kern w:val="0"/>
                <w:sz w:val="28"/>
                <w:szCs w:val="28"/>
              </w:rPr>
            </w:pPr>
            <w:r w:rsidRPr="002F10CC">
              <w:rPr>
                <w:rFonts w:hAnsi="標楷體" w:cs="新細明體" w:hint="eastAsia"/>
                <w:b/>
                <w:kern w:val="0"/>
                <w:sz w:val="28"/>
                <w:szCs w:val="28"/>
              </w:rPr>
              <w:t>預防面</w:t>
            </w:r>
          </w:p>
        </w:tc>
        <w:tc>
          <w:tcPr>
            <w:tcW w:w="2520" w:type="dxa"/>
            <w:shd w:val="clear" w:color="auto" w:fill="auto"/>
            <w:vAlign w:val="center"/>
            <w:hideMark/>
          </w:tcPr>
          <w:p w14:paraId="51BE2AF8" w14:textId="77777777" w:rsidR="00A33047" w:rsidRPr="002F10CC" w:rsidRDefault="00A33047" w:rsidP="00EB2118">
            <w:pPr>
              <w:widowControl/>
              <w:kinsoku w:val="0"/>
              <w:spacing w:line="320" w:lineRule="exact"/>
              <w:rPr>
                <w:rFonts w:ascii="Times New Roman"/>
                <w:kern w:val="0"/>
                <w:sz w:val="26"/>
                <w:szCs w:val="26"/>
              </w:rPr>
            </w:pPr>
            <w:r w:rsidRPr="002F10CC">
              <w:rPr>
                <w:rFonts w:ascii="Times New Roman"/>
                <w:kern w:val="0"/>
                <w:sz w:val="26"/>
                <w:szCs w:val="26"/>
              </w:rPr>
              <w:t>設置移工機場關懷服</w:t>
            </w:r>
            <w:r w:rsidRPr="002F10CC">
              <w:rPr>
                <w:rFonts w:ascii="Times New Roman"/>
                <w:spacing w:val="-10"/>
                <w:kern w:val="0"/>
                <w:sz w:val="26"/>
                <w:szCs w:val="26"/>
              </w:rPr>
              <w:t>務站</w:t>
            </w:r>
          </w:p>
        </w:tc>
        <w:tc>
          <w:tcPr>
            <w:tcW w:w="4061" w:type="dxa"/>
            <w:shd w:val="clear" w:color="auto" w:fill="auto"/>
            <w:vAlign w:val="center"/>
            <w:hideMark/>
          </w:tcPr>
          <w:p w14:paraId="07835991" w14:textId="77777777" w:rsidR="00A33047" w:rsidRPr="002F10CC" w:rsidRDefault="00A33047" w:rsidP="00EB2118">
            <w:pPr>
              <w:widowControl/>
              <w:kinsoku w:val="0"/>
              <w:spacing w:line="320" w:lineRule="exact"/>
              <w:ind w:leftChars="4" w:left="14" w:firstLineChars="5" w:firstLine="14"/>
              <w:rPr>
                <w:rFonts w:ascii="Times New Roman"/>
                <w:kern w:val="0"/>
                <w:sz w:val="26"/>
                <w:szCs w:val="26"/>
              </w:rPr>
            </w:pPr>
            <w:r w:rsidRPr="002F10CC">
              <w:rPr>
                <w:rFonts w:ascii="Times New Roman"/>
                <w:kern w:val="0"/>
                <w:sz w:val="26"/>
                <w:szCs w:val="26"/>
              </w:rPr>
              <w:t>95</w:t>
            </w:r>
            <w:r w:rsidRPr="002F10CC">
              <w:rPr>
                <w:rFonts w:ascii="Times New Roman"/>
                <w:kern w:val="0"/>
                <w:sz w:val="26"/>
                <w:szCs w:val="26"/>
              </w:rPr>
              <w:t>年</w:t>
            </w:r>
            <w:r w:rsidRPr="002F10CC">
              <w:rPr>
                <w:rFonts w:ascii="Times New Roman"/>
                <w:kern w:val="0"/>
                <w:sz w:val="26"/>
                <w:szCs w:val="26"/>
              </w:rPr>
              <w:t>1</w:t>
            </w:r>
            <w:r w:rsidRPr="002F10CC">
              <w:rPr>
                <w:rFonts w:ascii="Times New Roman"/>
                <w:kern w:val="0"/>
                <w:sz w:val="26"/>
                <w:szCs w:val="26"/>
              </w:rPr>
              <w:t>月起至</w:t>
            </w:r>
            <w:r w:rsidRPr="002F10CC">
              <w:rPr>
                <w:rFonts w:ascii="Times New Roman"/>
                <w:kern w:val="0"/>
                <w:sz w:val="26"/>
                <w:szCs w:val="26"/>
              </w:rPr>
              <w:t>112</w:t>
            </w:r>
            <w:r w:rsidRPr="002F10CC">
              <w:rPr>
                <w:rFonts w:ascii="Times New Roman"/>
                <w:kern w:val="0"/>
                <w:sz w:val="26"/>
                <w:szCs w:val="26"/>
              </w:rPr>
              <w:t>年</w:t>
            </w:r>
            <w:r w:rsidRPr="002F10CC">
              <w:rPr>
                <w:rFonts w:ascii="Times New Roman"/>
                <w:kern w:val="0"/>
                <w:sz w:val="26"/>
                <w:szCs w:val="26"/>
              </w:rPr>
              <w:t>3</w:t>
            </w:r>
            <w:r w:rsidRPr="002F10CC">
              <w:rPr>
                <w:rFonts w:ascii="Times New Roman"/>
                <w:kern w:val="0"/>
                <w:sz w:val="26"/>
                <w:szCs w:val="26"/>
              </w:rPr>
              <w:t>月底，共計提供接機指引服務</w:t>
            </w:r>
            <w:r w:rsidRPr="002F10CC">
              <w:rPr>
                <w:rFonts w:ascii="Times New Roman"/>
                <w:kern w:val="0"/>
                <w:sz w:val="26"/>
                <w:szCs w:val="26"/>
              </w:rPr>
              <w:t>327</w:t>
            </w:r>
            <w:r w:rsidRPr="002F10CC">
              <w:rPr>
                <w:rFonts w:ascii="Times New Roman"/>
                <w:kern w:val="0"/>
                <w:sz w:val="26"/>
                <w:szCs w:val="26"/>
              </w:rPr>
              <w:t>萬</w:t>
            </w:r>
            <w:r w:rsidRPr="002F10CC">
              <w:rPr>
                <w:rFonts w:ascii="Times New Roman"/>
                <w:kern w:val="0"/>
                <w:sz w:val="26"/>
                <w:szCs w:val="26"/>
              </w:rPr>
              <w:t>1,472</w:t>
            </w:r>
            <w:r w:rsidRPr="002F10CC">
              <w:rPr>
                <w:rFonts w:ascii="Times New Roman"/>
                <w:kern w:val="0"/>
                <w:sz w:val="26"/>
                <w:szCs w:val="26"/>
              </w:rPr>
              <w:t>人次</w:t>
            </w:r>
            <w:r w:rsidR="00EB2118" w:rsidRPr="002F10CC">
              <w:rPr>
                <w:rFonts w:ascii="Times New Roman" w:hint="eastAsia"/>
                <w:kern w:val="0"/>
                <w:sz w:val="26"/>
                <w:szCs w:val="26"/>
              </w:rPr>
              <w:t>，</w:t>
            </w:r>
            <w:r w:rsidR="00EB2118" w:rsidRPr="002F10CC">
              <w:rPr>
                <w:rFonts w:ascii="Times New Roman"/>
                <w:kern w:val="0"/>
                <w:sz w:val="26"/>
                <w:szCs w:val="26"/>
              </w:rPr>
              <w:t>提</w:t>
            </w:r>
            <w:r w:rsidR="00EB2118" w:rsidRPr="002F10CC">
              <w:rPr>
                <w:rFonts w:ascii="Times New Roman"/>
                <w:spacing w:val="-20"/>
                <w:kern w:val="0"/>
                <w:sz w:val="26"/>
                <w:szCs w:val="26"/>
              </w:rPr>
              <w:t>供入境法令宣導及講習</w:t>
            </w:r>
            <w:r w:rsidR="00EB2118" w:rsidRPr="002F10CC">
              <w:rPr>
                <w:rFonts w:ascii="Times New Roman" w:hint="eastAsia"/>
                <w:kern w:val="0"/>
                <w:sz w:val="26"/>
                <w:szCs w:val="26"/>
              </w:rPr>
              <w:t>、</w:t>
            </w:r>
            <w:r w:rsidR="00EB2118" w:rsidRPr="002F10CC">
              <w:rPr>
                <w:rFonts w:ascii="Times New Roman"/>
                <w:kern w:val="0"/>
                <w:sz w:val="26"/>
                <w:szCs w:val="26"/>
              </w:rPr>
              <w:t>諮詢申訴服務管道</w:t>
            </w:r>
            <w:r w:rsidRPr="002F10CC">
              <w:rPr>
                <w:rFonts w:ascii="Times New Roman"/>
                <w:kern w:val="0"/>
                <w:sz w:val="26"/>
                <w:szCs w:val="26"/>
              </w:rPr>
              <w:t>。</w:t>
            </w:r>
          </w:p>
        </w:tc>
      </w:tr>
      <w:tr w:rsidR="002F10CC" w:rsidRPr="002F10CC" w14:paraId="0959B0C2" w14:textId="77777777" w:rsidTr="00EB2118">
        <w:trPr>
          <w:trHeight w:val="20"/>
        </w:trPr>
        <w:tc>
          <w:tcPr>
            <w:tcW w:w="602" w:type="dxa"/>
            <w:vMerge/>
            <w:vAlign w:val="center"/>
          </w:tcPr>
          <w:p w14:paraId="5AE947E1" w14:textId="77777777" w:rsidR="00A33047" w:rsidRPr="002F10CC" w:rsidRDefault="00A33047" w:rsidP="00507133">
            <w:pPr>
              <w:widowControl/>
              <w:kinsoku w:val="0"/>
              <w:spacing w:line="320" w:lineRule="exact"/>
              <w:rPr>
                <w:rFonts w:hAnsi="標楷體" w:cs="新細明體"/>
                <w:kern w:val="0"/>
                <w:sz w:val="26"/>
                <w:szCs w:val="26"/>
              </w:rPr>
            </w:pPr>
          </w:p>
        </w:tc>
        <w:tc>
          <w:tcPr>
            <w:tcW w:w="2520" w:type="dxa"/>
            <w:shd w:val="clear" w:color="auto" w:fill="auto"/>
            <w:vAlign w:val="center"/>
          </w:tcPr>
          <w:p w14:paraId="42776665" w14:textId="77777777" w:rsidR="00A33047" w:rsidRPr="002F10CC" w:rsidRDefault="00A33047" w:rsidP="00507133">
            <w:pPr>
              <w:widowControl/>
              <w:kinsoku w:val="0"/>
              <w:spacing w:line="320" w:lineRule="exact"/>
              <w:rPr>
                <w:rFonts w:ascii="Times New Roman"/>
                <w:kern w:val="0"/>
                <w:sz w:val="26"/>
                <w:szCs w:val="26"/>
              </w:rPr>
            </w:pPr>
            <w:r w:rsidRPr="002F10CC">
              <w:rPr>
                <w:rFonts w:ascii="Times New Roman"/>
                <w:kern w:val="0"/>
                <w:sz w:val="26"/>
                <w:szCs w:val="26"/>
              </w:rPr>
              <w:t>移工入國訪視</w:t>
            </w:r>
          </w:p>
        </w:tc>
        <w:tc>
          <w:tcPr>
            <w:tcW w:w="4061" w:type="dxa"/>
            <w:shd w:val="clear" w:color="auto" w:fill="auto"/>
            <w:vAlign w:val="center"/>
          </w:tcPr>
          <w:p w14:paraId="799FFA7E" w14:textId="77777777" w:rsidR="00A33047" w:rsidRPr="002F10CC" w:rsidRDefault="00A33047" w:rsidP="00EB2118">
            <w:pPr>
              <w:widowControl/>
              <w:kinsoku w:val="0"/>
              <w:spacing w:line="320" w:lineRule="exact"/>
              <w:ind w:leftChars="4" w:left="14" w:firstLineChars="5" w:firstLine="14"/>
              <w:rPr>
                <w:rFonts w:ascii="Times New Roman"/>
                <w:kern w:val="0"/>
                <w:sz w:val="26"/>
                <w:szCs w:val="26"/>
              </w:rPr>
            </w:pPr>
            <w:r w:rsidRPr="002F10CC">
              <w:rPr>
                <w:rFonts w:ascii="Times New Roman"/>
                <w:kern w:val="0"/>
                <w:sz w:val="26"/>
                <w:szCs w:val="26"/>
              </w:rPr>
              <w:t>95</w:t>
            </w:r>
            <w:r w:rsidRPr="002F10CC">
              <w:rPr>
                <w:rFonts w:ascii="Times New Roman"/>
                <w:kern w:val="0"/>
                <w:sz w:val="26"/>
                <w:szCs w:val="26"/>
              </w:rPr>
              <w:t>年</w:t>
            </w:r>
            <w:r w:rsidRPr="002F10CC">
              <w:rPr>
                <w:rFonts w:ascii="Times New Roman"/>
                <w:kern w:val="0"/>
                <w:sz w:val="26"/>
                <w:szCs w:val="26"/>
              </w:rPr>
              <w:t>11</w:t>
            </w:r>
            <w:r w:rsidRPr="002F10CC">
              <w:rPr>
                <w:rFonts w:ascii="Times New Roman"/>
                <w:kern w:val="0"/>
                <w:sz w:val="26"/>
                <w:szCs w:val="26"/>
              </w:rPr>
              <w:t>月起至</w:t>
            </w:r>
            <w:r w:rsidRPr="002F10CC">
              <w:rPr>
                <w:rFonts w:ascii="Times New Roman"/>
                <w:kern w:val="0"/>
                <w:sz w:val="26"/>
                <w:szCs w:val="26"/>
              </w:rPr>
              <w:t>112</w:t>
            </w:r>
            <w:r w:rsidRPr="002F10CC">
              <w:rPr>
                <w:rFonts w:ascii="Times New Roman"/>
                <w:kern w:val="0"/>
                <w:sz w:val="26"/>
                <w:szCs w:val="26"/>
              </w:rPr>
              <w:t>年</w:t>
            </w:r>
            <w:r w:rsidRPr="002F10CC">
              <w:rPr>
                <w:rFonts w:ascii="Times New Roman"/>
                <w:kern w:val="0"/>
                <w:sz w:val="26"/>
                <w:szCs w:val="26"/>
              </w:rPr>
              <w:t>3</w:t>
            </w:r>
            <w:r w:rsidRPr="002F10CC">
              <w:rPr>
                <w:rFonts w:ascii="Times New Roman"/>
                <w:kern w:val="0"/>
                <w:sz w:val="26"/>
                <w:szCs w:val="26"/>
              </w:rPr>
              <w:t>月底，共計訪視</w:t>
            </w:r>
            <w:r w:rsidRPr="002F10CC">
              <w:rPr>
                <w:rFonts w:ascii="Times New Roman"/>
                <w:kern w:val="0"/>
                <w:sz w:val="26"/>
                <w:szCs w:val="26"/>
              </w:rPr>
              <w:t>231</w:t>
            </w:r>
            <w:r w:rsidRPr="002F10CC">
              <w:rPr>
                <w:rFonts w:ascii="Times New Roman"/>
                <w:kern w:val="0"/>
                <w:sz w:val="26"/>
                <w:szCs w:val="26"/>
              </w:rPr>
              <w:t>萬</w:t>
            </w:r>
            <w:r w:rsidRPr="002F10CC">
              <w:rPr>
                <w:rFonts w:ascii="Times New Roman"/>
                <w:kern w:val="0"/>
                <w:sz w:val="26"/>
                <w:szCs w:val="26"/>
              </w:rPr>
              <w:t>9,486</w:t>
            </w:r>
            <w:r w:rsidRPr="002F10CC">
              <w:rPr>
                <w:rFonts w:ascii="Times New Roman"/>
                <w:kern w:val="0"/>
                <w:sz w:val="26"/>
                <w:szCs w:val="26"/>
              </w:rPr>
              <w:t>人次</w:t>
            </w:r>
            <w:r w:rsidR="00EB2118" w:rsidRPr="002F10CC">
              <w:rPr>
                <w:rFonts w:ascii="Times New Roman" w:hint="eastAsia"/>
                <w:kern w:val="0"/>
                <w:sz w:val="26"/>
                <w:szCs w:val="26"/>
              </w:rPr>
              <w:t>，</w:t>
            </w:r>
            <w:r w:rsidR="00EB2118" w:rsidRPr="002F10CC">
              <w:rPr>
                <w:rFonts w:ascii="Times New Roman"/>
                <w:kern w:val="0"/>
                <w:sz w:val="26"/>
                <w:szCs w:val="26"/>
              </w:rPr>
              <w:t>關懷</w:t>
            </w:r>
            <w:r w:rsidR="00EB2118" w:rsidRPr="002F10CC">
              <w:rPr>
                <w:rFonts w:ascii="Times New Roman" w:hint="eastAsia"/>
                <w:kern w:val="0"/>
                <w:sz w:val="26"/>
                <w:szCs w:val="26"/>
              </w:rPr>
              <w:t>移工</w:t>
            </w:r>
            <w:r w:rsidR="00EB2118" w:rsidRPr="002F10CC">
              <w:rPr>
                <w:rFonts w:ascii="Times New Roman"/>
                <w:kern w:val="0"/>
                <w:sz w:val="26"/>
                <w:szCs w:val="26"/>
              </w:rPr>
              <w:t>來臺</w:t>
            </w:r>
            <w:r w:rsidR="00EB2118" w:rsidRPr="002F10CC">
              <w:rPr>
                <w:rFonts w:ascii="Times New Roman" w:hint="eastAsia"/>
                <w:kern w:val="0"/>
                <w:sz w:val="26"/>
                <w:szCs w:val="26"/>
              </w:rPr>
              <w:t>後</w:t>
            </w:r>
            <w:r w:rsidR="00EB2118" w:rsidRPr="002F10CC">
              <w:rPr>
                <w:rFonts w:ascii="Times New Roman"/>
                <w:kern w:val="0"/>
                <w:sz w:val="26"/>
                <w:szCs w:val="26"/>
              </w:rPr>
              <w:t>工</w:t>
            </w:r>
            <w:r w:rsidR="00EB2118" w:rsidRPr="002F10CC">
              <w:rPr>
                <w:rFonts w:ascii="Times New Roman"/>
                <w:spacing w:val="-8"/>
                <w:kern w:val="0"/>
                <w:sz w:val="26"/>
                <w:szCs w:val="26"/>
              </w:rPr>
              <w:t>作及生活情況，並宣導法令</w:t>
            </w:r>
            <w:r w:rsidR="00EB2118" w:rsidRPr="002F10CC">
              <w:rPr>
                <w:rFonts w:ascii="Times New Roman"/>
                <w:kern w:val="0"/>
                <w:sz w:val="26"/>
                <w:szCs w:val="26"/>
              </w:rPr>
              <w:t>及工作權益</w:t>
            </w:r>
            <w:r w:rsidRPr="002F10CC">
              <w:rPr>
                <w:rFonts w:ascii="Times New Roman"/>
                <w:kern w:val="0"/>
                <w:sz w:val="26"/>
                <w:szCs w:val="26"/>
              </w:rPr>
              <w:t>。</w:t>
            </w:r>
          </w:p>
        </w:tc>
      </w:tr>
      <w:tr w:rsidR="002F10CC" w:rsidRPr="002F10CC" w14:paraId="2935A6EF" w14:textId="77777777" w:rsidTr="00EB2118">
        <w:trPr>
          <w:trHeight w:val="20"/>
        </w:trPr>
        <w:tc>
          <w:tcPr>
            <w:tcW w:w="602" w:type="dxa"/>
            <w:vMerge/>
            <w:vAlign w:val="center"/>
            <w:hideMark/>
          </w:tcPr>
          <w:p w14:paraId="50DEB50D" w14:textId="77777777" w:rsidR="00A33047" w:rsidRPr="002F10CC" w:rsidRDefault="00A33047" w:rsidP="00507133">
            <w:pPr>
              <w:widowControl/>
              <w:kinsoku w:val="0"/>
              <w:spacing w:line="320" w:lineRule="exact"/>
              <w:rPr>
                <w:rFonts w:hAnsi="標楷體" w:cs="新細明體"/>
                <w:kern w:val="0"/>
                <w:sz w:val="26"/>
                <w:szCs w:val="26"/>
              </w:rPr>
            </w:pPr>
          </w:p>
        </w:tc>
        <w:tc>
          <w:tcPr>
            <w:tcW w:w="2520" w:type="dxa"/>
            <w:shd w:val="clear" w:color="auto" w:fill="auto"/>
            <w:vAlign w:val="center"/>
            <w:hideMark/>
          </w:tcPr>
          <w:p w14:paraId="0AD4A4DE" w14:textId="77777777" w:rsidR="00A33047" w:rsidRPr="002F10CC" w:rsidRDefault="00A33047" w:rsidP="00507133">
            <w:pPr>
              <w:widowControl/>
              <w:kinsoku w:val="0"/>
              <w:spacing w:line="320" w:lineRule="exact"/>
              <w:rPr>
                <w:rFonts w:ascii="Times New Roman"/>
                <w:kern w:val="0"/>
                <w:sz w:val="26"/>
                <w:szCs w:val="26"/>
              </w:rPr>
            </w:pPr>
            <w:r w:rsidRPr="002F10CC">
              <w:rPr>
                <w:rFonts w:ascii="Times New Roman"/>
                <w:spacing w:val="-12"/>
                <w:kern w:val="0"/>
                <w:sz w:val="26"/>
                <w:szCs w:val="26"/>
              </w:rPr>
              <w:t>對雇主及移工進行法令</w:t>
            </w:r>
            <w:r w:rsidRPr="002F10CC">
              <w:rPr>
                <w:rFonts w:ascii="Times New Roman"/>
                <w:kern w:val="0"/>
                <w:sz w:val="26"/>
                <w:szCs w:val="26"/>
              </w:rPr>
              <w:t>宣導</w:t>
            </w:r>
          </w:p>
        </w:tc>
        <w:tc>
          <w:tcPr>
            <w:tcW w:w="4061" w:type="dxa"/>
            <w:shd w:val="clear" w:color="auto" w:fill="auto"/>
            <w:vAlign w:val="center"/>
            <w:hideMark/>
          </w:tcPr>
          <w:p w14:paraId="1AC596C4" w14:textId="77777777" w:rsidR="00A33047" w:rsidRPr="002F10CC" w:rsidRDefault="00A33047" w:rsidP="00EB2118">
            <w:pPr>
              <w:widowControl/>
              <w:kinsoku w:val="0"/>
              <w:spacing w:line="320" w:lineRule="exact"/>
              <w:ind w:leftChars="4" w:left="14" w:firstLineChars="5" w:firstLine="14"/>
              <w:rPr>
                <w:rFonts w:ascii="Times New Roman"/>
                <w:kern w:val="0"/>
                <w:sz w:val="26"/>
                <w:szCs w:val="26"/>
              </w:rPr>
            </w:pPr>
            <w:r w:rsidRPr="002F10CC">
              <w:rPr>
                <w:rFonts w:ascii="Times New Roman"/>
                <w:kern w:val="0"/>
                <w:sz w:val="26"/>
                <w:szCs w:val="26"/>
              </w:rPr>
              <w:t>101</w:t>
            </w:r>
            <w:r w:rsidRPr="002F10CC">
              <w:rPr>
                <w:rFonts w:ascii="Times New Roman"/>
                <w:kern w:val="0"/>
                <w:sz w:val="26"/>
                <w:szCs w:val="26"/>
              </w:rPr>
              <w:t>年</w:t>
            </w:r>
            <w:r w:rsidRPr="002F10CC">
              <w:rPr>
                <w:rFonts w:ascii="Times New Roman"/>
                <w:kern w:val="0"/>
                <w:sz w:val="26"/>
                <w:szCs w:val="26"/>
              </w:rPr>
              <w:t>1</w:t>
            </w:r>
            <w:r w:rsidRPr="002F10CC">
              <w:rPr>
                <w:rFonts w:ascii="Times New Roman"/>
                <w:kern w:val="0"/>
                <w:sz w:val="26"/>
                <w:szCs w:val="26"/>
              </w:rPr>
              <w:t>月起至</w:t>
            </w:r>
            <w:r w:rsidRPr="002F10CC">
              <w:rPr>
                <w:rFonts w:ascii="Times New Roman"/>
                <w:kern w:val="0"/>
                <w:sz w:val="26"/>
                <w:szCs w:val="26"/>
              </w:rPr>
              <w:t>112</w:t>
            </w:r>
            <w:r w:rsidRPr="002F10CC">
              <w:rPr>
                <w:rFonts w:ascii="Times New Roman"/>
                <w:kern w:val="0"/>
                <w:sz w:val="26"/>
                <w:szCs w:val="26"/>
              </w:rPr>
              <w:t>年</w:t>
            </w:r>
            <w:r w:rsidRPr="002F10CC">
              <w:rPr>
                <w:rFonts w:ascii="Times New Roman"/>
                <w:kern w:val="0"/>
                <w:sz w:val="26"/>
                <w:szCs w:val="26"/>
              </w:rPr>
              <w:t>3</w:t>
            </w:r>
            <w:r w:rsidRPr="002F10CC">
              <w:rPr>
                <w:rFonts w:ascii="Times New Roman"/>
                <w:kern w:val="0"/>
                <w:sz w:val="26"/>
                <w:szCs w:val="26"/>
              </w:rPr>
              <w:t>月底，共計辦理法令宣導</w:t>
            </w:r>
            <w:r w:rsidRPr="002F10CC">
              <w:rPr>
                <w:rFonts w:ascii="Times New Roman"/>
                <w:kern w:val="0"/>
                <w:sz w:val="26"/>
                <w:szCs w:val="26"/>
              </w:rPr>
              <w:t>1,975</w:t>
            </w:r>
            <w:r w:rsidRPr="002F10CC">
              <w:rPr>
                <w:rFonts w:ascii="Times New Roman"/>
                <w:kern w:val="0"/>
                <w:sz w:val="26"/>
                <w:szCs w:val="26"/>
              </w:rPr>
              <w:t>場次、</w:t>
            </w:r>
            <w:r w:rsidRPr="002F10CC">
              <w:rPr>
                <w:rFonts w:ascii="Times New Roman"/>
                <w:spacing w:val="-12"/>
                <w:kern w:val="0"/>
                <w:sz w:val="26"/>
                <w:szCs w:val="26"/>
              </w:rPr>
              <w:t>26</w:t>
            </w:r>
            <w:r w:rsidRPr="002F10CC">
              <w:rPr>
                <w:rFonts w:ascii="Times New Roman"/>
                <w:spacing w:val="-12"/>
                <w:kern w:val="0"/>
                <w:sz w:val="26"/>
                <w:szCs w:val="26"/>
              </w:rPr>
              <w:t>萬</w:t>
            </w:r>
            <w:r w:rsidRPr="002F10CC">
              <w:rPr>
                <w:rFonts w:ascii="Times New Roman"/>
                <w:spacing w:val="-12"/>
                <w:kern w:val="0"/>
                <w:sz w:val="26"/>
                <w:szCs w:val="26"/>
              </w:rPr>
              <w:t>5,199</w:t>
            </w:r>
            <w:r w:rsidRPr="002F10CC">
              <w:rPr>
                <w:rFonts w:ascii="Times New Roman"/>
                <w:spacing w:val="-12"/>
                <w:kern w:val="0"/>
                <w:sz w:val="26"/>
                <w:szCs w:val="26"/>
              </w:rPr>
              <w:t>人次參與；另辦理</w:t>
            </w:r>
            <w:r w:rsidRPr="002F10CC">
              <w:rPr>
                <w:rFonts w:ascii="Times New Roman"/>
                <w:kern w:val="0"/>
                <w:sz w:val="26"/>
                <w:szCs w:val="26"/>
              </w:rPr>
              <w:t>移工休閒活動共計</w:t>
            </w:r>
            <w:r w:rsidRPr="002F10CC">
              <w:rPr>
                <w:rFonts w:ascii="Times New Roman"/>
                <w:kern w:val="0"/>
                <w:sz w:val="26"/>
                <w:szCs w:val="26"/>
              </w:rPr>
              <w:t>523</w:t>
            </w:r>
            <w:r w:rsidRPr="002F10CC">
              <w:rPr>
                <w:rFonts w:ascii="Times New Roman"/>
                <w:kern w:val="0"/>
                <w:sz w:val="26"/>
                <w:szCs w:val="26"/>
              </w:rPr>
              <w:t>場次、</w:t>
            </w:r>
            <w:r w:rsidRPr="002F10CC">
              <w:rPr>
                <w:rFonts w:ascii="Times New Roman"/>
                <w:kern w:val="0"/>
                <w:sz w:val="26"/>
                <w:szCs w:val="26"/>
              </w:rPr>
              <w:t>70</w:t>
            </w:r>
            <w:r w:rsidRPr="002F10CC">
              <w:rPr>
                <w:rFonts w:ascii="Times New Roman"/>
                <w:kern w:val="0"/>
                <w:sz w:val="26"/>
                <w:szCs w:val="26"/>
              </w:rPr>
              <w:t>萬</w:t>
            </w:r>
            <w:r w:rsidRPr="002F10CC">
              <w:rPr>
                <w:rFonts w:ascii="Times New Roman"/>
                <w:kern w:val="0"/>
                <w:sz w:val="26"/>
                <w:szCs w:val="26"/>
              </w:rPr>
              <w:t>1,456</w:t>
            </w:r>
            <w:r w:rsidRPr="002F10CC">
              <w:rPr>
                <w:rFonts w:ascii="Times New Roman"/>
                <w:kern w:val="0"/>
                <w:sz w:val="26"/>
                <w:szCs w:val="26"/>
              </w:rPr>
              <w:t>人次參與。</w:t>
            </w:r>
          </w:p>
        </w:tc>
      </w:tr>
      <w:tr w:rsidR="002F10CC" w:rsidRPr="002F10CC" w14:paraId="3F9F4B58" w14:textId="77777777" w:rsidTr="00EB2118">
        <w:trPr>
          <w:trHeight w:val="20"/>
        </w:trPr>
        <w:tc>
          <w:tcPr>
            <w:tcW w:w="602" w:type="dxa"/>
            <w:vMerge/>
            <w:vAlign w:val="center"/>
            <w:hideMark/>
          </w:tcPr>
          <w:p w14:paraId="0A51EE7A" w14:textId="77777777" w:rsidR="00A33047" w:rsidRPr="002F10CC" w:rsidRDefault="00A33047" w:rsidP="00507133">
            <w:pPr>
              <w:widowControl/>
              <w:kinsoku w:val="0"/>
              <w:spacing w:line="320" w:lineRule="exact"/>
              <w:rPr>
                <w:rFonts w:hAnsi="標楷體" w:cs="新細明體"/>
                <w:kern w:val="0"/>
                <w:sz w:val="26"/>
                <w:szCs w:val="26"/>
              </w:rPr>
            </w:pPr>
          </w:p>
        </w:tc>
        <w:tc>
          <w:tcPr>
            <w:tcW w:w="2520" w:type="dxa"/>
            <w:shd w:val="clear" w:color="auto" w:fill="auto"/>
            <w:vAlign w:val="center"/>
            <w:hideMark/>
          </w:tcPr>
          <w:p w14:paraId="04367506" w14:textId="77777777" w:rsidR="00A33047" w:rsidRPr="002F10CC" w:rsidRDefault="00A33047" w:rsidP="00507133">
            <w:pPr>
              <w:widowControl/>
              <w:kinsoku w:val="0"/>
              <w:spacing w:line="320" w:lineRule="exact"/>
              <w:rPr>
                <w:rFonts w:ascii="Times New Roman"/>
                <w:kern w:val="0"/>
                <w:sz w:val="26"/>
                <w:szCs w:val="26"/>
              </w:rPr>
            </w:pPr>
            <w:r w:rsidRPr="002F10CC">
              <w:rPr>
                <w:rFonts w:ascii="Times New Roman"/>
                <w:spacing w:val="-12"/>
                <w:kern w:val="0"/>
                <w:sz w:val="26"/>
                <w:szCs w:val="26"/>
              </w:rPr>
              <w:t>提升移工轉換雇主</w:t>
            </w:r>
            <w:r w:rsidR="00507133" w:rsidRPr="002F10CC">
              <w:rPr>
                <w:rFonts w:ascii="Times New Roman" w:hint="eastAsia"/>
                <w:spacing w:val="-12"/>
                <w:kern w:val="0"/>
                <w:sz w:val="26"/>
                <w:szCs w:val="26"/>
              </w:rPr>
              <w:t>的</w:t>
            </w:r>
            <w:r w:rsidRPr="002F10CC">
              <w:rPr>
                <w:rFonts w:ascii="Times New Roman"/>
                <w:spacing w:val="-12"/>
                <w:kern w:val="0"/>
                <w:sz w:val="26"/>
                <w:szCs w:val="26"/>
              </w:rPr>
              <w:t>自由</w:t>
            </w:r>
            <w:r w:rsidRPr="002F10CC">
              <w:rPr>
                <w:rFonts w:ascii="Times New Roman"/>
                <w:kern w:val="0"/>
                <w:sz w:val="26"/>
                <w:szCs w:val="26"/>
              </w:rPr>
              <w:t>程度</w:t>
            </w:r>
            <w:r w:rsidR="00507133" w:rsidRPr="002F10CC">
              <w:rPr>
                <w:rFonts w:ascii="Times New Roman" w:hint="eastAsia"/>
                <w:kern w:val="0"/>
                <w:sz w:val="26"/>
                <w:szCs w:val="26"/>
              </w:rPr>
              <w:t>、</w:t>
            </w:r>
            <w:r w:rsidRPr="002F10CC">
              <w:rPr>
                <w:rFonts w:ascii="Times New Roman"/>
                <w:kern w:val="0"/>
                <w:sz w:val="26"/>
                <w:szCs w:val="26"/>
              </w:rPr>
              <w:t>修正轉換程序準則，配合網頁化資訊系統簡化申請程序。</w:t>
            </w:r>
          </w:p>
        </w:tc>
        <w:tc>
          <w:tcPr>
            <w:tcW w:w="4061" w:type="dxa"/>
            <w:shd w:val="clear" w:color="auto" w:fill="auto"/>
            <w:vAlign w:val="center"/>
            <w:hideMark/>
          </w:tcPr>
          <w:p w14:paraId="38340B39" w14:textId="5B5D3951" w:rsidR="00A33047" w:rsidRPr="002F10CC" w:rsidRDefault="00A33047" w:rsidP="00EB2118">
            <w:pPr>
              <w:widowControl/>
              <w:kinsoku w:val="0"/>
              <w:spacing w:line="320" w:lineRule="exact"/>
              <w:ind w:leftChars="4" w:left="14" w:firstLineChars="5" w:firstLine="14"/>
              <w:rPr>
                <w:rFonts w:ascii="Times New Roman"/>
                <w:kern w:val="0"/>
                <w:sz w:val="26"/>
                <w:szCs w:val="26"/>
              </w:rPr>
            </w:pPr>
            <w:r w:rsidRPr="002F10CC">
              <w:rPr>
                <w:rFonts w:ascii="Times New Roman"/>
                <w:kern w:val="0"/>
                <w:sz w:val="26"/>
                <w:szCs w:val="26"/>
              </w:rPr>
              <w:t>106</w:t>
            </w:r>
            <w:r w:rsidRPr="002F10CC">
              <w:rPr>
                <w:rFonts w:ascii="Times New Roman"/>
                <w:kern w:val="0"/>
                <w:sz w:val="26"/>
                <w:szCs w:val="26"/>
              </w:rPr>
              <w:t>年共計協助轉換雇主</w:t>
            </w:r>
            <w:r w:rsidRPr="002F10CC">
              <w:rPr>
                <w:rFonts w:ascii="Times New Roman"/>
                <w:kern w:val="0"/>
                <w:sz w:val="26"/>
                <w:szCs w:val="26"/>
              </w:rPr>
              <w:t>8</w:t>
            </w:r>
            <w:r w:rsidRPr="002F10CC">
              <w:rPr>
                <w:rFonts w:ascii="Times New Roman"/>
                <w:kern w:val="0"/>
                <w:sz w:val="26"/>
                <w:szCs w:val="26"/>
              </w:rPr>
              <w:t>萬</w:t>
            </w:r>
            <w:r w:rsidRPr="002F10CC">
              <w:rPr>
                <w:rFonts w:ascii="Times New Roman"/>
                <w:kern w:val="0"/>
                <w:sz w:val="26"/>
                <w:szCs w:val="26"/>
              </w:rPr>
              <w:t>5</w:t>
            </w:r>
            <w:r w:rsidRPr="002F10CC">
              <w:rPr>
                <w:rFonts w:ascii="Times New Roman"/>
                <w:spacing w:val="-12"/>
                <w:kern w:val="0"/>
                <w:sz w:val="26"/>
                <w:szCs w:val="26"/>
              </w:rPr>
              <w:t>,696</w:t>
            </w:r>
            <w:r w:rsidRPr="002F10CC">
              <w:rPr>
                <w:rFonts w:ascii="Times New Roman"/>
                <w:spacing w:val="-12"/>
                <w:kern w:val="0"/>
                <w:sz w:val="26"/>
                <w:szCs w:val="26"/>
              </w:rPr>
              <w:t>人</w:t>
            </w:r>
            <w:r w:rsidRPr="002F10CC">
              <w:rPr>
                <w:rFonts w:ascii="Times New Roman"/>
                <w:spacing w:val="-14"/>
                <w:kern w:val="0"/>
                <w:sz w:val="26"/>
                <w:szCs w:val="26"/>
              </w:rPr>
              <w:t>次；另於</w:t>
            </w:r>
            <w:r w:rsidRPr="002F10CC">
              <w:rPr>
                <w:rFonts w:ascii="Times New Roman"/>
                <w:spacing w:val="-14"/>
                <w:kern w:val="0"/>
                <w:sz w:val="26"/>
                <w:szCs w:val="26"/>
              </w:rPr>
              <w:t>105</w:t>
            </w:r>
            <w:r w:rsidRPr="002F10CC">
              <w:rPr>
                <w:rFonts w:ascii="Times New Roman"/>
                <w:spacing w:val="-14"/>
                <w:kern w:val="0"/>
                <w:sz w:val="26"/>
                <w:szCs w:val="26"/>
              </w:rPr>
              <w:t>年</w:t>
            </w:r>
            <w:r w:rsidRPr="002F10CC">
              <w:rPr>
                <w:rFonts w:ascii="Times New Roman"/>
                <w:spacing w:val="-14"/>
                <w:kern w:val="0"/>
                <w:sz w:val="26"/>
                <w:szCs w:val="26"/>
              </w:rPr>
              <w:t>11</w:t>
            </w:r>
            <w:r w:rsidRPr="002F10CC">
              <w:rPr>
                <w:rFonts w:ascii="Times New Roman"/>
                <w:spacing w:val="-14"/>
                <w:kern w:val="0"/>
                <w:sz w:val="26"/>
                <w:szCs w:val="26"/>
              </w:rPr>
              <w:t>月</w:t>
            </w:r>
            <w:r w:rsidRPr="002F10CC">
              <w:rPr>
                <w:rFonts w:ascii="Times New Roman"/>
                <w:spacing w:val="-14"/>
                <w:kern w:val="0"/>
                <w:sz w:val="26"/>
                <w:szCs w:val="26"/>
              </w:rPr>
              <w:t>5</w:t>
            </w:r>
            <w:r w:rsidRPr="002F10CC">
              <w:rPr>
                <w:rFonts w:ascii="Times New Roman"/>
                <w:spacing w:val="-14"/>
                <w:kern w:val="0"/>
                <w:sz w:val="26"/>
                <w:szCs w:val="26"/>
              </w:rPr>
              <w:t>日修</w:t>
            </w:r>
            <w:r w:rsidR="00507133" w:rsidRPr="002F10CC">
              <w:rPr>
                <w:rFonts w:ascii="Times New Roman" w:hint="eastAsia"/>
                <w:spacing w:val="-14"/>
                <w:kern w:val="0"/>
                <w:sz w:val="26"/>
                <w:szCs w:val="26"/>
              </w:rPr>
              <w:t>正</w:t>
            </w:r>
            <w:r w:rsidR="00855663" w:rsidRPr="002F10CC">
              <w:rPr>
                <w:rFonts w:hAnsi="標楷體" w:hint="eastAsia"/>
                <w:spacing w:val="-14"/>
                <w:szCs w:val="32"/>
              </w:rPr>
              <w:t>《</w:t>
            </w:r>
            <w:r w:rsidR="00855663" w:rsidRPr="002F10CC">
              <w:rPr>
                <w:rFonts w:ascii="Times New Roman"/>
                <w:spacing w:val="-14"/>
                <w:kern w:val="0"/>
                <w:sz w:val="26"/>
                <w:szCs w:val="26"/>
              </w:rPr>
              <w:t>就業</w:t>
            </w:r>
            <w:r w:rsidR="00855663" w:rsidRPr="002F10CC">
              <w:rPr>
                <w:rFonts w:ascii="Times New Roman"/>
                <w:kern w:val="0"/>
                <w:sz w:val="26"/>
                <w:szCs w:val="26"/>
              </w:rPr>
              <w:t>服務法</w:t>
            </w:r>
            <w:r w:rsidR="00855663" w:rsidRPr="002F10CC">
              <w:rPr>
                <w:rFonts w:ascii="Times New Roman" w:hint="eastAsia"/>
                <w:kern w:val="0"/>
                <w:sz w:val="26"/>
                <w:szCs w:val="26"/>
              </w:rPr>
              <w:t>》</w:t>
            </w:r>
            <w:r w:rsidRPr="002F10CC">
              <w:rPr>
                <w:rFonts w:ascii="Times New Roman"/>
                <w:kern w:val="0"/>
                <w:sz w:val="26"/>
                <w:szCs w:val="26"/>
              </w:rPr>
              <w:t>第</w:t>
            </w:r>
            <w:r w:rsidRPr="002F10CC">
              <w:rPr>
                <w:rFonts w:ascii="Times New Roman"/>
                <w:kern w:val="0"/>
                <w:sz w:val="26"/>
                <w:szCs w:val="26"/>
              </w:rPr>
              <w:t>52</w:t>
            </w:r>
            <w:r w:rsidRPr="002F10CC">
              <w:rPr>
                <w:rFonts w:ascii="Times New Roman"/>
                <w:kern w:val="0"/>
                <w:sz w:val="26"/>
                <w:szCs w:val="26"/>
              </w:rPr>
              <w:t>條期滿免出國。</w:t>
            </w:r>
          </w:p>
        </w:tc>
      </w:tr>
      <w:tr w:rsidR="002F10CC" w:rsidRPr="002F10CC" w14:paraId="2D122BD0" w14:textId="77777777" w:rsidTr="00EB2118">
        <w:trPr>
          <w:trHeight w:val="20"/>
        </w:trPr>
        <w:tc>
          <w:tcPr>
            <w:tcW w:w="602" w:type="dxa"/>
            <w:vMerge/>
            <w:vAlign w:val="center"/>
            <w:hideMark/>
          </w:tcPr>
          <w:p w14:paraId="5D1A4D4D" w14:textId="77777777" w:rsidR="00A33047" w:rsidRPr="002F10CC" w:rsidRDefault="00A33047" w:rsidP="00507133">
            <w:pPr>
              <w:widowControl/>
              <w:kinsoku w:val="0"/>
              <w:spacing w:line="320" w:lineRule="exact"/>
              <w:rPr>
                <w:rFonts w:hAnsi="標楷體" w:cs="新細明體"/>
                <w:kern w:val="0"/>
                <w:sz w:val="26"/>
                <w:szCs w:val="26"/>
              </w:rPr>
            </w:pPr>
          </w:p>
        </w:tc>
        <w:tc>
          <w:tcPr>
            <w:tcW w:w="2520" w:type="dxa"/>
            <w:shd w:val="clear" w:color="auto" w:fill="auto"/>
            <w:vAlign w:val="center"/>
            <w:hideMark/>
          </w:tcPr>
          <w:p w14:paraId="5514771C" w14:textId="77777777" w:rsidR="00A33047" w:rsidRPr="002F10CC" w:rsidRDefault="00EB2118" w:rsidP="00507133">
            <w:pPr>
              <w:widowControl/>
              <w:kinsoku w:val="0"/>
              <w:spacing w:line="320" w:lineRule="exact"/>
              <w:rPr>
                <w:rFonts w:ascii="Times New Roman"/>
                <w:kern w:val="0"/>
                <w:sz w:val="26"/>
                <w:szCs w:val="26"/>
              </w:rPr>
            </w:pPr>
            <w:r w:rsidRPr="002F10CC">
              <w:rPr>
                <w:rFonts w:ascii="Times New Roman" w:hint="eastAsia"/>
                <w:spacing w:val="-6"/>
                <w:kern w:val="0"/>
                <w:sz w:val="26"/>
                <w:szCs w:val="26"/>
              </w:rPr>
              <w:t>設立申訴諮詢</w:t>
            </w:r>
            <w:r w:rsidRPr="002F10CC">
              <w:rPr>
                <w:rFonts w:ascii="Times New Roman" w:hint="eastAsia"/>
                <w:kern w:val="0"/>
                <w:sz w:val="26"/>
                <w:szCs w:val="26"/>
              </w:rPr>
              <w:t>窗口</w:t>
            </w:r>
          </w:p>
        </w:tc>
        <w:tc>
          <w:tcPr>
            <w:tcW w:w="4061" w:type="dxa"/>
            <w:shd w:val="clear" w:color="auto" w:fill="auto"/>
            <w:vAlign w:val="center"/>
            <w:hideMark/>
          </w:tcPr>
          <w:p w14:paraId="0D2A5BD8" w14:textId="77777777" w:rsidR="00A33047" w:rsidRPr="002F10CC" w:rsidRDefault="00EB2118" w:rsidP="00EB2118">
            <w:pPr>
              <w:widowControl/>
              <w:kinsoku w:val="0"/>
              <w:spacing w:line="320" w:lineRule="exact"/>
              <w:ind w:leftChars="8" w:left="27"/>
              <w:rPr>
                <w:rFonts w:ascii="Times New Roman"/>
                <w:kern w:val="0"/>
                <w:sz w:val="26"/>
                <w:szCs w:val="26"/>
              </w:rPr>
            </w:pPr>
            <w:r w:rsidRPr="002F10CC">
              <w:rPr>
                <w:rFonts w:ascii="Times New Roman"/>
                <w:kern w:val="0"/>
                <w:sz w:val="26"/>
                <w:szCs w:val="26"/>
              </w:rPr>
              <w:t>設置</w:t>
            </w:r>
            <w:r w:rsidRPr="002F10CC">
              <w:rPr>
                <w:rFonts w:ascii="Times New Roman"/>
                <w:kern w:val="0"/>
                <w:sz w:val="26"/>
                <w:szCs w:val="26"/>
              </w:rPr>
              <w:t>1955</w:t>
            </w:r>
            <w:r w:rsidRPr="002F10CC">
              <w:rPr>
                <w:rFonts w:ascii="Times New Roman"/>
                <w:kern w:val="0"/>
                <w:sz w:val="26"/>
                <w:szCs w:val="26"/>
              </w:rPr>
              <w:t>勞工諮詢專線，補</w:t>
            </w:r>
            <w:r w:rsidRPr="002F10CC">
              <w:rPr>
                <w:rFonts w:ascii="Times New Roman"/>
                <w:spacing w:val="-10"/>
                <w:kern w:val="0"/>
                <w:sz w:val="26"/>
                <w:szCs w:val="26"/>
              </w:rPr>
              <w:t>助各地方政府設立移工</w:t>
            </w:r>
            <w:r w:rsidRPr="002F10CC">
              <w:rPr>
                <w:rFonts w:ascii="Times New Roman"/>
                <w:kern w:val="0"/>
                <w:sz w:val="26"/>
                <w:szCs w:val="26"/>
              </w:rPr>
              <w:t>諮詢服務中心</w:t>
            </w:r>
            <w:r w:rsidRPr="002F10CC">
              <w:rPr>
                <w:rFonts w:ascii="Times New Roman" w:hint="eastAsia"/>
                <w:kern w:val="0"/>
                <w:sz w:val="26"/>
                <w:szCs w:val="26"/>
              </w:rPr>
              <w:t>。</w:t>
            </w:r>
            <w:r w:rsidR="00A33047" w:rsidRPr="002F10CC">
              <w:rPr>
                <w:rFonts w:ascii="Times New Roman"/>
                <w:kern w:val="0"/>
                <w:sz w:val="26"/>
                <w:szCs w:val="26"/>
              </w:rPr>
              <w:t>98</w:t>
            </w:r>
            <w:r w:rsidR="00A33047" w:rsidRPr="002F10CC">
              <w:rPr>
                <w:rFonts w:ascii="Times New Roman"/>
                <w:kern w:val="0"/>
                <w:sz w:val="26"/>
                <w:szCs w:val="26"/>
              </w:rPr>
              <w:t>年</w:t>
            </w:r>
            <w:r w:rsidR="00A33047" w:rsidRPr="002F10CC">
              <w:rPr>
                <w:rFonts w:ascii="Times New Roman"/>
                <w:kern w:val="0"/>
                <w:sz w:val="26"/>
                <w:szCs w:val="26"/>
              </w:rPr>
              <w:t>7</w:t>
            </w:r>
            <w:r w:rsidR="00A33047" w:rsidRPr="002F10CC">
              <w:rPr>
                <w:rFonts w:ascii="Times New Roman"/>
                <w:kern w:val="0"/>
                <w:sz w:val="26"/>
                <w:szCs w:val="26"/>
              </w:rPr>
              <w:t>月至</w:t>
            </w:r>
            <w:r w:rsidR="00A33047" w:rsidRPr="002F10CC">
              <w:rPr>
                <w:rFonts w:ascii="Times New Roman"/>
                <w:kern w:val="0"/>
                <w:sz w:val="26"/>
                <w:szCs w:val="26"/>
              </w:rPr>
              <w:t>112</w:t>
            </w:r>
            <w:r w:rsidR="00A33047" w:rsidRPr="002F10CC">
              <w:rPr>
                <w:rFonts w:ascii="Times New Roman"/>
                <w:kern w:val="0"/>
                <w:sz w:val="26"/>
                <w:szCs w:val="26"/>
              </w:rPr>
              <w:t>年</w:t>
            </w:r>
            <w:r w:rsidR="00A33047" w:rsidRPr="002F10CC">
              <w:rPr>
                <w:rFonts w:ascii="Times New Roman"/>
                <w:kern w:val="0"/>
                <w:sz w:val="26"/>
                <w:szCs w:val="26"/>
              </w:rPr>
              <w:t>3</w:t>
            </w:r>
            <w:r w:rsidR="00A33047" w:rsidRPr="002F10CC">
              <w:rPr>
                <w:rFonts w:ascii="Times New Roman"/>
                <w:kern w:val="0"/>
                <w:sz w:val="26"/>
                <w:szCs w:val="26"/>
              </w:rPr>
              <w:t>月底，共計受</w:t>
            </w:r>
            <w:r w:rsidR="00A33047" w:rsidRPr="002F10CC">
              <w:rPr>
                <w:rFonts w:ascii="Times New Roman"/>
                <w:spacing w:val="-10"/>
                <w:kern w:val="0"/>
                <w:sz w:val="26"/>
                <w:szCs w:val="26"/>
              </w:rPr>
              <w:t>理諮詢服務案件</w:t>
            </w:r>
            <w:r w:rsidR="00A33047" w:rsidRPr="002F10CC">
              <w:rPr>
                <w:rFonts w:ascii="Times New Roman"/>
                <w:spacing w:val="-10"/>
                <w:kern w:val="0"/>
                <w:sz w:val="26"/>
                <w:szCs w:val="26"/>
              </w:rPr>
              <w:t>260</w:t>
            </w:r>
            <w:r w:rsidR="00A33047" w:rsidRPr="002F10CC">
              <w:rPr>
                <w:rFonts w:ascii="Times New Roman"/>
                <w:spacing w:val="-10"/>
                <w:kern w:val="0"/>
                <w:sz w:val="26"/>
                <w:szCs w:val="26"/>
              </w:rPr>
              <w:t>萬</w:t>
            </w:r>
            <w:r w:rsidR="00A33047" w:rsidRPr="002F10CC">
              <w:rPr>
                <w:rFonts w:ascii="Times New Roman"/>
                <w:spacing w:val="-10"/>
                <w:kern w:val="0"/>
                <w:sz w:val="26"/>
                <w:szCs w:val="26"/>
              </w:rPr>
              <w:t>428</w:t>
            </w:r>
            <w:r w:rsidR="00A33047" w:rsidRPr="002F10CC">
              <w:rPr>
                <w:rFonts w:ascii="Times New Roman"/>
                <w:spacing w:val="-10"/>
                <w:kern w:val="0"/>
                <w:sz w:val="26"/>
                <w:szCs w:val="26"/>
              </w:rPr>
              <w:t>件</w:t>
            </w:r>
            <w:r w:rsidR="00A33047" w:rsidRPr="002F10CC">
              <w:rPr>
                <w:rFonts w:ascii="Times New Roman"/>
                <w:kern w:val="0"/>
                <w:sz w:val="26"/>
                <w:szCs w:val="26"/>
              </w:rPr>
              <w:t>、</w:t>
            </w:r>
            <w:r w:rsidR="00A33047" w:rsidRPr="002F10CC">
              <w:rPr>
                <w:rFonts w:ascii="Times New Roman"/>
                <w:spacing w:val="-10"/>
                <w:kern w:val="0"/>
                <w:sz w:val="26"/>
                <w:szCs w:val="26"/>
              </w:rPr>
              <w:t>申訴服務案件</w:t>
            </w:r>
            <w:r w:rsidR="00A33047" w:rsidRPr="002F10CC">
              <w:rPr>
                <w:rFonts w:ascii="Times New Roman"/>
                <w:spacing w:val="-10"/>
                <w:kern w:val="0"/>
                <w:sz w:val="26"/>
                <w:szCs w:val="26"/>
              </w:rPr>
              <w:t>29</w:t>
            </w:r>
            <w:r w:rsidR="00A33047" w:rsidRPr="002F10CC">
              <w:rPr>
                <w:rFonts w:ascii="Times New Roman"/>
                <w:spacing w:val="-10"/>
                <w:kern w:val="0"/>
                <w:sz w:val="26"/>
                <w:szCs w:val="26"/>
              </w:rPr>
              <w:t>萬</w:t>
            </w:r>
            <w:r w:rsidR="00A33047" w:rsidRPr="002F10CC">
              <w:rPr>
                <w:rFonts w:ascii="Times New Roman"/>
                <w:spacing w:val="-10"/>
                <w:kern w:val="0"/>
                <w:sz w:val="26"/>
                <w:szCs w:val="26"/>
              </w:rPr>
              <w:t>6,273</w:t>
            </w:r>
            <w:r w:rsidR="00A33047" w:rsidRPr="002F10CC">
              <w:rPr>
                <w:rFonts w:ascii="Times New Roman"/>
                <w:spacing w:val="-10"/>
                <w:kern w:val="0"/>
                <w:sz w:val="26"/>
                <w:szCs w:val="26"/>
              </w:rPr>
              <w:t>件。</w:t>
            </w:r>
          </w:p>
        </w:tc>
      </w:tr>
      <w:tr w:rsidR="002F10CC" w:rsidRPr="002F10CC" w14:paraId="3FBC8EC6" w14:textId="77777777" w:rsidTr="00EB2118">
        <w:trPr>
          <w:trHeight w:val="20"/>
        </w:trPr>
        <w:tc>
          <w:tcPr>
            <w:tcW w:w="602" w:type="dxa"/>
            <w:vMerge/>
            <w:vAlign w:val="center"/>
            <w:hideMark/>
          </w:tcPr>
          <w:p w14:paraId="2D2782D6" w14:textId="77777777" w:rsidR="00A33047" w:rsidRPr="002F10CC" w:rsidRDefault="00A33047" w:rsidP="00507133">
            <w:pPr>
              <w:widowControl/>
              <w:kinsoku w:val="0"/>
              <w:spacing w:line="320" w:lineRule="exact"/>
              <w:rPr>
                <w:rFonts w:hAnsi="標楷體" w:cs="新細明體"/>
                <w:kern w:val="0"/>
                <w:sz w:val="26"/>
                <w:szCs w:val="26"/>
              </w:rPr>
            </w:pPr>
          </w:p>
        </w:tc>
        <w:tc>
          <w:tcPr>
            <w:tcW w:w="2520" w:type="dxa"/>
            <w:shd w:val="clear" w:color="auto" w:fill="auto"/>
            <w:vAlign w:val="center"/>
            <w:hideMark/>
          </w:tcPr>
          <w:p w14:paraId="5FD30F07" w14:textId="77777777" w:rsidR="00A33047" w:rsidRPr="002F10CC" w:rsidRDefault="00A33047" w:rsidP="00507133">
            <w:pPr>
              <w:widowControl/>
              <w:kinsoku w:val="0"/>
              <w:spacing w:line="320" w:lineRule="exact"/>
              <w:rPr>
                <w:rFonts w:ascii="Times New Roman"/>
                <w:kern w:val="0"/>
                <w:sz w:val="26"/>
                <w:szCs w:val="26"/>
              </w:rPr>
            </w:pPr>
            <w:r w:rsidRPr="002F10CC">
              <w:rPr>
                <w:rFonts w:ascii="Times New Roman"/>
                <w:kern w:val="0"/>
                <w:sz w:val="26"/>
                <w:szCs w:val="26"/>
              </w:rPr>
              <w:t>推動直接聘僱制度</w:t>
            </w:r>
          </w:p>
        </w:tc>
        <w:tc>
          <w:tcPr>
            <w:tcW w:w="4061" w:type="dxa"/>
            <w:shd w:val="clear" w:color="auto" w:fill="auto"/>
            <w:vAlign w:val="center"/>
            <w:hideMark/>
          </w:tcPr>
          <w:p w14:paraId="3EF45DBA" w14:textId="77777777" w:rsidR="00A33047" w:rsidRPr="002F10CC" w:rsidRDefault="00A33047" w:rsidP="00EB2118">
            <w:pPr>
              <w:widowControl/>
              <w:kinsoku w:val="0"/>
              <w:spacing w:line="320" w:lineRule="exact"/>
              <w:ind w:leftChars="4" w:left="14" w:firstLineChars="5" w:firstLine="13"/>
              <w:rPr>
                <w:rFonts w:ascii="Times New Roman"/>
                <w:kern w:val="0"/>
                <w:sz w:val="26"/>
                <w:szCs w:val="26"/>
              </w:rPr>
            </w:pPr>
            <w:r w:rsidRPr="002F10CC">
              <w:rPr>
                <w:rFonts w:ascii="Times New Roman"/>
                <w:spacing w:val="-10"/>
                <w:kern w:val="0"/>
                <w:sz w:val="26"/>
                <w:szCs w:val="26"/>
              </w:rPr>
              <w:t>97</w:t>
            </w:r>
            <w:r w:rsidRPr="002F10CC">
              <w:rPr>
                <w:rFonts w:ascii="Times New Roman"/>
                <w:spacing w:val="-10"/>
                <w:kern w:val="0"/>
                <w:sz w:val="26"/>
                <w:szCs w:val="26"/>
              </w:rPr>
              <w:t>年至</w:t>
            </w:r>
            <w:r w:rsidRPr="002F10CC">
              <w:rPr>
                <w:rFonts w:ascii="Times New Roman"/>
                <w:spacing w:val="-10"/>
                <w:kern w:val="0"/>
                <w:sz w:val="26"/>
                <w:szCs w:val="26"/>
              </w:rPr>
              <w:t>112</w:t>
            </w:r>
            <w:r w:rsidRPr="002F10CC">
              <w:rPr>
                <w:rFonts w:ascii="Times New Roman"/>
                <w:spacing w:val="-10"/>
                <w:kern w:val="0"/>
                <w:sz w:val="26"/>
                <w:szCs w:val="26"/>
              </w:rPr>
              <w:t>年</w:t>
            </w:r>
            <w:r w:rsidRPr="002F10CC">
              <w:rPr>
                <w:rFonts w:ascii="Times New Roman"/>
                <w:spacing w:val="-10"/>
                <w:kern w:val="0"/>
                <w:sz w:val="26"/>
                <w:szCs w:val="26"/>
              </w:rPr>
              <w:t>3</w:t>
            </w:r>
            <w:r w:rsidRPr="002F10CC">
              <w:rPr>
                <w:rFonts w:ascii="Times New Roman"/>
                <w:spacing w:val="-10"/>
                <w:kern w:val="0"/>
                <w:sz w:val="26"/>
                <w:szCs w:val="26"/>
              </w:rPr>
              <w:t>月底，總計受理</w:t>
            </w:r>
            <w:r w:rsidRPr="002F10CC">
              <w:rPr>
                <w:rFonts w:ascii="Times New Roman"/>
                <w:kern w:val="0"/>
                <w:sz w:val="26"/>
                <w:szCs w:val="26"/>
              </w:rPr>
              <w:t>申請案件</w:t>
            </w:r>
            <w:r w:rsidRPr="002F10CC">
              <w:rPr>
                <w:rFonts w:ascii="Times New Roman"/>
                <w:kern w:val="0"/>
                <w:sz w:val="26"/>
                <w:szCs w:val="26"/>
              </w:rPr>
              <w:t>51</w:t>
            </w:r>
            <w:r w:rsidRPr="002F10CC">
              <w:rPr>
                <w:rFonts w:ascii="Times New Roman"/>
                <w:kern w:val="0"/>
                <w:sz w:val="26"/>
                <w:szCs w:val="26"/>
              </w:rPr>
              <w:t>萬</w:t>
            </w:r>
            <w:r w:rsidRPr="002F10CC">
              <w:rPr>
                <w:rFonts w:ascii="Times New Roman"/>
                <w:kern w:val="0"/>
                <w:sz w:val="26"/>
                <w:szCs w:val="26"/>
              </w:rPr>
              <w:t>7,921</w:t>
            </w:r>
            <w:r w:rsidRPr="002F10CC">
              <w:rPr>
                <w:rFonts w:ascii="Times New Roman"/>
                <w:kern w:val="0"/>
                <w:sz w:val="26"/>
                <w:szCs w:val="26"/>
              </w:rPr>
              <w:t>件，服務雇主</w:t>
            </w:r>
            <w:r w:rsidRPr="002F10CC">
              <w:rPr>
                <w:rFonts w:ascii="Times New Roman"/>
                <w:kern w:val="0"/>
                <w:sz w:val="26"/>
                <w:szCs w:val="26"/>
              </w:rPr>
              <w:t>18</w:t>
            </w:r>
            <w:r w:rsidRPr="002F10CC">
              <w:rPr>
                <w:rFonts w:ascii="Times New Roman"/>
                <w:kern w:val="0"/>
                <w:sz w:val="26"/>
                <w:szCs w:val="26"/>
              </w:rPr>
              <w:t>萬</w:t>
            </w:r>
            <w:r w:rsidRPr="002F10CC">
              <w:rPr>
                <w:rFonts w:ascii="Times New Roman"/>
                <w:kern w:val="0"/>
                <w:sz w:val="26"/>
                <w:szCs w:val="26"/>
              </w:rPr>
              <w:t>2,503</w:t>
            </w:r>
            <w:r w:rsidRPr="002F10CC">
              <w:rPr>
                <w:rFonts w:ascii="Times New Roman"/>
                <w:kern w:val="0"/>
                <w:sz w:val="26"/>
                <w:szCs w:val="26"/>
              </w:rPr>
              <w:t>名，移工</w:t>
            </w:r>
            <w:r w:rsidRPr="002F10CC">
              <w:rPr>
                <w:rFonts w:ascii="Times New Roman"/>
                <w:kern w:val="0"/>
                <w:sz w:val="26"/>
                <w:szCs w:val="26"/>
              </w:rPr>
              <w:t>18</w:t>
            </w:r>
            <w:r w:rsidRPr="002F10CC">
              <w:rPr>
                <w:rFonts w:ascii="Times New Roman"/>
                <w:kern w:val="0"/>
                <w:sz w:val="26"/>
                <w:szCs w:val="26"/>
              </w:rPr>
              <w:t>萬</w:t>
            </w:r>
            <w:r w:rsidRPr="002F10CC">
              <w:rPr>
                <w:rFonts w:ascii="Times New Roman"/>
                <w:kern w:val="0"/>
                <w:sz w:val="26"/>
                <w:szCs w:val="26"/>
              </w:rPr>
              <w:t>4,957</w:t>
            </w:r>
            <w:r w:rsidRPr="002F10CC">
              <w:rPr>
                <w:rFonts w:ascii="Times New Roman"/>
                <w:kern w:val="0"/>
                <w:sz w:val="26"/>
                <w:szCs w:val="26"/>
              </w:rPr>
              <w:t>名，節省登記介紹費及國外仲介費共計達</w:t>
            </w:r>
            <w:r w:rsidRPr="002F10CC">
              <w:rPr>
                <w:rFonts w:ascii="Times New Roman"/>
                <w:kern w:val="0"/>
                <w:sz w:val="26"/>
                <w:szCs w:val="26"/>
              </w:rPr>
              <w:t>81</w:t>
            </w:r>
            <w:r w:rsidRPr="002F10CC">
              <w:rPr>
                <w:rFonts w:ascii="Times New Roman"/>
                <w:kern w:val="0"/>
                <w:sz w:val="26"/>
                <w:szCs w:val="26"/>
              </w:rPr>
              <w:t>億</w:t>
            </w:r>
            <w:r w:rsidRPr="002F10CC">
              <w:rPr>
                <w:rFonts w:ascii="Times New Roman"/>
                <w:kern w:val="0"/>
                <w:sz w:val="26"/>
                <w:szCs w:val="26"/>
              </w:rPr>
              <w:t>1,073</w:t>
            </w:r>
            <w:r w:rsidRPr="002F10CC">
              <w:rPr>
                <w:rFonts w:ascii="Times New Roman"/>
                <w:kern w:val="0"/>
                <w:sz w:val="26"/>
                <w:szCs w:val="26"/>
              </w:rPr>
              <w:t>萬元。</w:t>
            </w:r>
          </w:p>
        </w:tc>
      </w:tr>
      <w:tr w:rsidR="002F10CC" w:rsidRPr="002F10CC" w14:paraId="44EFCBA5" w14:textId="77777777" w:rsidTr="00EB2118">
        <w:trPr>
          <w:trHeight w:val="20"/>
        </w:trPr>
        <w:tc>
          <w:tcPr>
            <w:tcW w:w="602" w:type="dxa"/>
            <w:vMerge/>
            <w:vAlign w:val="center"/>
            <w:hideMark/>
          </w:tcPr>
          <w:p w14:paraId="3FBE127A" w14:textId="77777777" w:rsidR="00A33047" w:rsidRPr="002F10CC" w:rsidRDefault="00A33047" w:rsidP="00507133">
            <w:pPr>
              <w:widowControl/>
              <w:kinsoku w:val="0"/>
              <w:spacing w:line="320" w:lineRule="exact"/>
              <w:rPr>
                <w:rFonts w:hAnsi="標楷體" w:cs="新細明體"/>
                <w:kern w:val="0"/>
                <w:sz w:val="26"/>
                <w:szCs w:val="26"/>
              </w:rPr>
            </w:pPr>
          </w:p>
        </w:tc>
        <w:tc>
          <w:tcPr>
            <w:tcW w:w="2520" w:type="dxa"/>
            <w:shd w:val="clear" w:color="auto" w:fill="auto"/>
            <w:vAlign w:val="center"/>
            <w:hideMark/>
          </w:tcPr>
          <w:p w14:paraId="79D7B645" w14:textId="77777777" w:rsidR="00A33047" w:rsidRPr="002F10CC" w:rsidRDefault="00A33047" w:rsidP="00507133">
            <w:pPr>
              <w:widowControl/>
              <w:kinsoku w:val="0"/>
              <w:spacing w:line="320" w:lineRule="exact"/>
              <w:rPr>
                <w:rFonts w:ascii="Times New Roman"/>
                <w:kern w:val="0"/>
                <w:sz w:val="26"/>
                <w:szCs w:val="26"/>
              </w:rPr>
            </w:pPr>
            <w:r w:rsidRPr="002F10CC">
              <w:rPr>
                <w:rFonts w:ascii="Times New Roman"/>
                <w:kern w:val="0"/>
                <w:sz w:val="26"/>
                <w:szCs w:val="26"/>
              </w:rPr>
              <w:t>建立</w:t>
            </w:r>
            <w:r w:rsidR="00EB2118" w:rsidRPr="002F10CC">
              <w:rPr>
                <w:rFonts w:ascii="Times New Roman" w:hint="eastAsia"/>
                <w:kern w:val="0"/>
                <w:sz w:val="26"/>
                <w:szCs w:val="26"/>
              </w:rPr>
              <w:t>解約</w:t>
            </w:r>
            <w:r w:rsidRPr="002F10CC">
              <w:rPr>
                <w:rFonts w:ascii="Times New Roman"/>
                <w:kern w:val="0"/>
                <w:sz w:val="26"/>
                <w:szCs w:val="26"/>
              </w:rPr>
              <w:t>驗證機制；並</w:t>
            </w:r>
            <w:r w:rsidR="00EB2118" w:rsidRPr="002F10CC">
              <w:rPr>
                <w:rFonts w:ascii="Times New Roman" w:hint="eastAsia"/>
                <w:kern w:val="0"/>
                <w:sz w:val="26"/>
                <w:szCs w:val="26"/>
              </w:rPr>
              <w:t>在</w:t>
            </w:r>
            <w:r w:rsidRPr="002F10CC">
              <w:rPr>
                <w:rFonts w:ascii="Times New Roman"/>
                <w:kern w:val="0"/>
                <w:sz w:val="26"/>
                <w:szCs w:val="26"/>
              </w:rPr>
              <w:t>機場設置服務櫃臺，提供出境諮詢及申訴服務。</w:t>
            </w:r>
          </w:p>
        </w:tc>
        <w:tc>
          <w:tcPr>
            <w:tcW w:w="4061" w:type="dxa"/>
            <w:shd w:val="clear" w:color="auto" w:fill="auto"/>
            <w:vAlign w:val="center"/>
            <w:hideMark/>
          </w:tcPr>
          <w:p w14:paraId="6378811B" w14:textId="77777777" w:rsidR="00EB2118" w:rsidRPr="002F10CC" w:rsidRDefault="00A33047" w:rsidP="007A3FD7">
            <w:pPr>
              <w:pStyle w:val="af7"/>
              <w:widowControl/>
              <w:numPr>
                <w:ilvl w:val="0"/>
                <w:numId w:val="8"/>
              </w:numPr>
              <w:kinsoku w:val="0"/>
              <w:spacing w:line="320" w:lineRule="exact"/>
              <w:ind w:leftChars="0" w:left="268" w:hanging="252"/>
              <w:rPr>
                <w:rFonts w:ascii="Times New Roman"/>
                <w:kern w:val="0"/>
                <w:sz w:val="26"/>
                <w:szCs w:val="26"/>
              </w:rPr>
            </w:pPr>
            <w:r w:rsidRPr="002F10CC">
              <w:rPr>
                <w:rFonts w:ascii="Times New Roman"/>
                <w:spacing w:val="-6"/>
                <w:kern w:val="0"/>
                <w:sz w:val="26"/>
                <w:szCs w:val="26"/>
              </w:rPr>
              <w:t>95</w:t>
            </w:r>
            <w:r w:rsidRPr="002F10CC">
              <w:rPr>
                <w:rFonts w:ascii="Times New Roman"/>
                <w:spacing w:val="-6"/>
                <w:kern w:val="0"/>
                <w:sz w:val="26"/>
                <w:szCs w:val="26"/>
              </w:rPr>
              <w:t>年</w:t>
            </w:r>
            <w:r w:rsidRPr="002F10CC">
              <w:rPr>
                <w:rFonts w:ascii="Times New Roman"/>
                <w:spacing w:val="-6"/>
                <w:kern w:val="0"/>
                <w:sz w:val="26"/>
                <w:szCs w:val="26"/>
              </w:rPr>
              <w:t>1</w:t>
            </w:r>
            <w:r w:rsidRPr="002F10CC">
              <w:rPr>
                <w:rFonts w:ascii="Times New Roman"/>
                <w:spacing w:val="-6"/>
                <w:kern w:val="0"/>
                <w:sz w:val="26"/>
                <w:szCs w:val="26"/>
              </w:rPr>
              <w:t>月至</w:t>
            </w:r>
            <w:r w:rsidRPr="002F10CC">
              <w:rPr>
                <w:rFonts w:ascii="Times New Roman"/>
                <w:spacing w:val="-6"/>
                <w:kern w:val="0"/>
                <w:sz w:val="26"/>
                <w:szCs w:val="26"/>
              </w:rPr>
              <w:t>112</w:t>
            </w:r>
            <w:r w:rsidRPr="002F10CC">
              <w:rPr>
                <w:rFonts w:ascii="Times New Roman"/>
                <w:spacing w:val="-6"/>
                <w:kern w:val="0"/>
                <w:sz w:val="26"/>
                <w:szCs w:val="26"/>
              </w:rPr>
              <w:t>年</w:t>
            </w:r>
            <w:r w:rsidRPr="002F10CC">
              <w:rPr>
                <w:rFonts w:ascii="Times New Roman"/>
                <w:spacing w:val="-6"/>
                <w:kern w:val="0"/>
                <w:sz w:val="26"/>
                <w:szCs w:val="26"/>
              </w:rPr>
              <w:t>3</w:t>
            </w:r>
            <w:r w:rsidRPr="002F10CC">
              <w:rPr>
                <w:rFonts w:ascii="Times New Roman"/>
                <w:spacing w:val="-6"/>
                <w:kern w:val="0"/>
                <w:sz w:val="26"/>
                <w:szCs w:val="26"/>
              </w:rPr>
              <w:t>月底解約</w:t>
            </w:r>
            <w:r w:rsidRPr="002F10CC">
              <w:rPr>
                <w:rFonts w:ascii="Times New Roman"/>
                <w:kern w:val="0"/>
                <w:sz w:val="26"/>
                <w:szCs w:val="26"/>
              </w:rPr>
              <w:t>驗證</w:t>
            </w:r>
            <w:r w:rsidRPr="002F10CC">
              <w:rPr>
                <w:rFonts w:ascii="Times New Roman"/>
                <w:spacing w:val="-8"/>
                <w:kern w:val="0"/>
                <w:sz w:val="26"/>
                <w:szCs w:val="26"/>
              </w:rPr>
              <w:t>107</w:t>
            </w:r>
            <w:r w:rsidRPr="002F10CC">
              <w:rPr>
                <w:rFonts w:ascii="Times New Roman"/>
                <w:kern w:val="0"/>
                <w:sz w:val="26"/>
                <w:szCs w:val="26"/>
              </w:rPr>
              <w:t>萬</w:t>
            </w:r>
            <w:r w:rsidRPr="002F10CC">
              <w:rPr>
                <w:rFonts w:ascii="Times New Roman"/>
                <w:kern w:val="0"/>
                <w:sz w:val="26"/>
                <w:szCs w:val="26"/>
              </w:rPr>
              <w:t>2,916</w:t>
            </w:r>
            <w:r w:rsidRPr="002F10CC">
              <w:rPr>
                <w:rFonts w:ascii="Times New Roman"/>
                <w:kern w:val="0"/>
                <w:sz w:val="26"/>
                <w:szCs w:val="26"/>
              </w:rPr>
              <w:t>件。</w:t>
            </w:r>
          </w:p>
          <w:p w14:paraId="20FDD562" w14:textId="77777777" w:rsidR="00A33047" w:rsidRPr="002F10CC" w:rsidRDefault="00A33047" w:rsidP="007A3FD7">
            <w:pPr>
              <w:pStyle w:val="af7"/>
              <w:widowControl/>
              <w:numPr>
                <w:ilvl w:val="0"/>
                <w:numId w:val="8"/>
              </w:numPr>
              <w:kinsoku w:val="0"/>
              <w:spacing w:line="320" w:lineRule="exact"/>
              <w:ind w:leftChars="0" w:left="268" w:hanging="252"/>
              <w:rPr>
                <w:rFonts w:ascii="Times New Roman"/>
                <w:kern w:val="0"/>
                <w:sz w:val="26"/>
                <w:szCs w:val="26"/>
              </w:rPr>
            </w:pPr>
            <w:r w:rsidRPr="002F10CC">
              <w:rPr>
                <w:rFonts w:ascii="Times New Roman"/>
                <w:spacing w:val="-6"/>
                <w:kern w:val="0"/>
                <w:sz w:val="26"/>
                <w:szCs w:val="26"/>
              </w:rPr>
              <w:t>95</w:t>
            </w:r>
            <w:r w:rsidRPr="002F10CC">
              <w:rPr>
                <w:rFonts w:ascii="Times New Roman"/>
                <w:spacing w:val="-6"/>
                <w:kern w:val="0"/>
                <w:sz w:val="26"/>
                <w:szCs w:val="26"/>
              </w:rPr>
              <w:t>年</w:t>
            </w:r>
            <w:r w:rsidRPr="002F10CC">
              <w:rPr>
                <w:rFonts w:ascii="Times New Roman"/>
                <w:spacing w:val="-6"/>
                <w:kern w:val="0"/>
                <w:sz w:val="26"/>
                <w:szCs w:val="26"/>
              </w:rPr>
              <w:t>1</w:t>
            </w:r>
            <w:r w:rsidRPr="002F10CC">
              <w:rPr>
                <w:rFonts w:ascii="Times New Roman"/>
                <w:spacing w:val="-6"/>
                <w:kern w:val="0"/>
                <w:sz w:val="26"/>
                <w:szCs w:val="26"/>
              </w:rPr>
              <w:t>月至</w:t>
            </w:r>
            <w:r w:rsidRPr="002F10CC">
              <w:rPr>
                <w:rFonts w:ascii="Times New Roman"/>
                <w:spacing w:val="-6"/>
                <w:kern w:val="0"/>
                <w:sz w:val="26"/>
                <w:szCs w:val="26"/>
              </w:rPr>
              <w:t>112</w:t>
            </w:r>
            <w:r w:rsidRPr="002F10CC">
              <w:rPr>
                <w:rFonts w:ascii="Times New Roman"/>
                <w:spacing w:val="-6"/>
                <w:kern w:val="0"/>
                <w:sz w:val="26"/>
                <w:szCs w:val="26"/>
              </w:rPr>
              <w:t>年</w:t>
            </w:r>
            <w:r w:rsidRPr="002F10CC">
              <w:rPr>
                <w:rFonts w:ascii="Times New Roman"/>
                <w:spacing w:val="-6"/>
                <w:kern w:val="0"/>
                <w:sz w:val="26"/>
                <w:szCs w:val="26"/>
              </w:rPr>
              <w:t>3</w:t>
            </w:r>
            <w:r w:rsidRPr="002F10CC">
              <w:rPr>
                <w:rFonts w:ascii="Times New Roman"/>
                <w:spacing w:val="-6"/>
                <w:kern w:val="0"/>
                <w:sz w:val="26"/>
                <w:szCs w:val="26"/>
              </w:rPr>
              <w:t>月底受理</w:t>
            </w:r>
            <w:r w:rsidRPr="002F10CC">
              <w:rPr>
                <w:rFonts w:ascii="Times New Roman"/>
                <w:kern w:val="0"/>
                <w:sz w:val="26"/>
                <w:szCs w:val="26"/>
              </w:rPr>
              <w:t>出</w:t>
            </w:r>
            <w:r w:rsidRPr="002F10CC">
              <w:rPr>
                <w:rFonts w:ascii="Times New Roman"/>
                <w:spacing w:val="-16"/>
                <w:kern w:val="0"/>
                <w:sz w:val="26"/>
                <w:szCs w:val="26"/>
              </w:rPr>
              <w:t>境諮詢及申訴服務</w:t>
            </w:r>
            <w:r w:rsidRPr="002F10CC">
              <w:rPr>
                <w:rFonts w:ascii="Times New Roman"/>
                <w:spacing w:val="-16"/>
                <w:kern w:val="0"/>
                <w:sz w:val="26"/>
                <w:szCs w:val="26"/>
              </w:rPr>
              <w:t>1</w:t>
            </w:r>
            <w:r w:rsidR="00EB2118" w:rsidRPr="002F10CC">
              <w:rPr>
                <w:rFonts w:ascii="Times New Roman"/>
                <w:spacing w:val="-16"/>
                <w:kern w:val="0"/>
                <w:sz w:val="26"/>
                <w:szCs w:val="26"/>
              </w:rPr>
              <w:t>,</w:t>
            </w:r>
            <w:r w:rsidRPr="002F10CC">
              <w:rPr>
                <w:rFonts w:ascii="Times New Roman"/>
                <w:spacing w:val="-16"/>
                <w:kern w:val="0"/>
                <w:sz w:val="26"/>
                <w:szCs w:val="26"/>
              </w:rPr>
              <w:t>585</w:t>
            </w:r>
            <w:r w:rsidRPr="002F10CC">
              <w:rPr>
                <w:rFonts w:ascii="Times New Roman"/>
                <w:spacing w:val="-16"/>
                <w:kern w:val="0"/>
                <w:sz w:val="26"/>
                <w:szCs w:val="26"/>
              </w:rPr>
              <w:t>件。</w:t>
            </w:r>
          </w:p>
        </w:tc>
      </w:tr>
      <w:tr w:rsidR="002F10CC" w:rsidRPr="002F10CC" w14:paraId="14213DCD" w14:textId="77777777" w:rsidTr="00EB2118">
        <w:trPr>
          <w:trHeight w:val="20"/>
        </w:trPr>
        <w:tc>
          <w:tcPr>
            <w:tcW w:w="602" w:type="dxa"/>
            <w:vMerge/>
            <w:vAlign w:val="center"/>
            <w:hideMark/>
          </w:tcPr>
          <w:p w14:paraId="3E6457E0" w14:textId="77777777" w:rsidR="00A33047" w:rsidRPr="002F10CC" w:rsidRDefault="00A33047" w:rsidP="00507133">
            <w:pPr>
              <w:widowControl/>
              <w:kinsoku w:val="0"/>
              <w:spacing w:line="320" w:lineRule="exact"/>
              <w:rPr>
                <w:rFonts w:hAnsi="標楷體" w:cs="新細明體"/>
                <w:kern w:val="0"/>
                <w:sz w:val="26"/>
                <w:szCs w:val="26"/>
              </w:rPr>
            </w:pPr>
          </w:p>
        </w:tc>
        <w:tc>
          <w:tcPr>
            <w:tcW w:w="2520" w:type="dxa"/>
            <w:shd w:val="clear" w:color="auto" w:fill="auto"/>
            <w:vAlign w:val="center"/>
            <w:hideMark/>
          </w:tcPr>
          <w:p w14:paraId="2A8C0B89" w14:textId="77777777" w:rsidR="00A33047" w:rsidRPr="002F10CC" w:rsidRDefault="00A33047" w:rsidP="00507133">
            <w:pPr>
              <w:widowControl/>
              <w:kinsoku w:val="0"/>
              <w:spacing w:line="320" w:lineRule="exact"/>
              <w:rPr>
                <w:rFonts w:ascii="Times New Roman"/>
                <w:kern w:val="0"/>
                <w:sz w:val="26"/>
                <w:szCs w:val="26"/>
              </w:rPr>
            </w:pPr>
            <w:r w:rsidRPr="002F10CC">
              <w:rPr>
                <w:rFonts w:ascii="Times New Roman"/>
                <w:kern w:val="0"/>
                <w:sz w:val="26"/>
                <w:szCs w:val="26"/>
              </w:rPr>
              <w:t>建立多元宣導管道</w:t>
            </w:r>
          </w:p>
        </w:tc>
        <w:tc>
          <w:tcPr>
            <w:tcW w:w="4061" w:type="dxa"/>
            <w:shd w:val="clear" w:color="auto" w:fill="auto"/>
            <w:vAlign w:val="center"/>
            <w:hideMark/>
          </w:tcPr>
          <w:p w14:paraId="59A35478" w14:textId="77777777" w:rsidR="00EB2118" w:rsidRPr="002F10CC" w:rsidRDefault="00A33047" w:rsidP="007A3FD7">
            <w:pPr>
              <w:pStyle w:val="af7"/>
              <w:widowControl/>
              <w:numPr>
                <w:ilvl w:val="0"/>
                <w:numId w:val="8"/>
              </w:numPr>
              <w:kinsoku w:val="0"/>
              <w:spacing w:line="320" w:lineRule="exact"/>
              <w:ind w:leftChars="0" w:left="268" w:hanging="252"/>
              <w:rPr>
                <w:rFonts w:ascii="Times New Roman"/>
                <w:spacing w:val="-8"/>
                <w:kern w:val="0"/>
                <w:sz w:val="26"/>
                <w:szCs w:val="26"/>
              </w:rPr>
            </w:pPr>
            <w:r w:rsidRPr="002F10CC">
              <w:rPr>
                <w:rFonts w:ascii="Times New Roman"/>
                <w:spacing w:val="-8"/>
                <w:kern w:val="0"/>
                <w:sz w:val="26"/>
                <w:szCs w:val="26"/>
              </w:rPr>
              <w:t>110</w:t>
            </w:r>
            <w:r w:rsidRPr="002F10CC">
              <w:rPr>
                <w:rFonts w:ascii="Times New Roman"/>
                <w:spacing w:val="-8"/>
                <w:kern w:val="0"/>
                <w:sz w:val="26"/>
                <w:szCs w:val="26"/>
              </w:rPr>
              <w:t>年</w:t>
            </w:r>
            <w:r w:rsidRPr="002F10CC">
              <w:rPr>
                <w:rFonts w:ascii="Times New Roman"/>
                <w:spacing w:val="-8"/>
                <w:kern w:val="0"/>
                <w:sz w:val="26"/>
                <w:szCs w:val="26"/>
              </w:rPr>
              <w:t>1</w:t>
            </w:r>
            <w:r w:rsidRPr="002F10CC">
              <w:rPr>
                <w:rFonts w:ascii="Times New Roman"/>
                <w:spacing w:val="-8"/>
                <w:kern w:val="0"/>
                <w:sz w:val="26"/>
                <w:szCs w:val="26"/>
              </w:rPr>
              <w:t>月至</w:t>
            </w:r>
            <w:r w:rsidRPr="002F10CC">
              <w:rPr>
                <w:rFonts w:ascii="Times New Roman"/>
                <w:spacing w:val="-8"/>
                <w:kern w:val="0"/>
                <w:sz w:val="26"/>
                <w:szCs w:val="26"/>
              </w:rPr>
              <w:t>112</w:t>
            </w:r>
            <w:r w:rsidRPr="002F10CC">
              <w:rPr>
                <w:rFonts w:ascii="Times New Roman"/>
                <w:spacing w:val="-8"/>
                <w:kern w:val="0"/>
                <w:sz w:val="26"/>
                <w:szCs w:val="26"/>
              </w:rPr>
              <w:t>年</w:t>
            </w:r>
            <w:r w:rsidRPr="002F10CC">
              <w:rPr>
                <w:rFonts w:ascii="Times New Roman"/>
                <w:spacing w:val="-8"/>
                <w:kern w:val="0"/>
                <w:sz w:val="26"/>
                <w:szCs w:val="26"/>
              </w:rPr>
              <w:t>3</w:t>
            </w:r>
            <w:r w:rsidRPr="002F10CC">
              <w:rPr>
                <w:rFonts w:ascii="Times New Roman"/>
                <w:spacing w:val="-8"/>
                <w:kern w:val="0"/>
                <w:sz w:val="26"/>
                <w:szCs w:val="26"/>
              </w:rPr>
              <w:t>月底，廣播</w:t>
            </w:r>
            <w:r w:rsidRPr="002F10CC">
              <w:rPr>
                <w:rFonts w:ascii="Times New Roman"/>
                <w:kern w:val="0"/>
                <w:sz w:val="26"/>
                <w:szCs w:val="26"/>
              </w:rPr>
              <w:t>收</w:t>
            </w:r>
            <w:r w:rsidRPr="002F10CC">
              <w:rPr>
                <w:rFonts w:ascii="Times New Roman"/>
                <w:spacing w:val="-8"/>
                <w:kern w:val="0"/>
                <w:sz w:val="26"/>
                <w:szCs w:val="26"/>
              </w:rPr>
              <w:t>聽人次約</w:t>
            </w:r>
            <w:r w:rsidRPr="002F10CC">
              <w:rPr>
                <w:rFonts w:ascii="Times New Roman"/>
                <w:spacing w:val="-8"/>
                <w:kern w:val="0"/>
                <w:sz w:val="26"/>
                <w:szCs w:val="26"/>
              </w:rPr>
              <w:t>1072</w:t>
            </w:r>
            <w:r w:rsidRPr="002F10CC">
              <w:rPr>
                <w:rFonts w:ascii="Times New Roman"/>
                <w:spacing w:val="-8"/>
                <w:kern w:val="0"/>
                <w:sz w:val="26"/>
                <w:szCs w:val="26"/>
              </w:rPr>
              <w:t>萬</w:t>
            </w:r>
            <w:r w:rsidRPr="002F10CC">
              <w:rPr>
                <w:rFonts w:ascii="Times New Roman"/>
                <w:spacing w:val="-8"/>
                <w:kern w:val="0"/>
                <w:sz w:val="26"/>
                <w:szCs w:val="26"/>
              </w:rPr>
              <w:t>9,125</w:t>
            </w:r>
            <w:r w:rsidRPr="002F10CC">
              <w:rPr>
                <w:rFonts w:ascii="Times New Roman"/>
                <w:spacing w:val="-8"/>
                <w:kern w:val="0"/>
                <w:sz w:val="26"/>
                <w:szCs w:val="26"/>
              </w:rPr>
              <w:t>人次。</w:t>
            </w:r>
          </w:p>
          <w:p w14:paraId="69EC674B" w14:textId="77777777" w:rsidR="00EB2118" w:rsidRPr="002F10CC" w:rsidRDefault="00A33047" w:rsidP="007A3FD7">
            <w:pPr>
              <w:pStyle w:val="af7"/>
              <w:widowControl/>
              <w:numPr>
                <w:ilvl w:val="0"/>
                <w:numId w:val="8"/>
              </w:numPr>
              <w:kinsoku w:val="0"/>
              <w:spacing w:line="320" w:lineRule="exact"/>
              <w:ind w:leftChars="0" w:left="268" w:hanging="252"/>
              <w:rPr>
                <w:rFonts w:ascii="Times New Roman"/>
                <w:kern w:val="0"/>
                <w:sz w:val="26"/>
                <w:szCs w:val="26"/>
              </w:rPr>
            </w:pPr>
            <w:r w:rsidRPr="002F10CC">
              <w:rPr>
                <w:rFonts w:ascii="Times New Roman"/>
                <w:kern w:val="0"/>
                <w:sz w:val="26"/>
                <w:szCs w:val="26"/>
              </w:rPr>
              <w:t>110</w:t>
            </w:r>
            <w:r w:rsidRPr="002F10CC">
              <w:rPr>
                <w:rFonts w:ascii="Times New Roman"/>
                <w:kern w:val="0"/>
                <w:sz w:val="26"/>
                <w:szCs w:val="26"/>
              </w:rPr>
              <w:t>年</w:t>
            </w:r>
            <w:r w:rsidRPr="002F10CC">
              <w:rPr>
                <w:rFonts w:ascii="Times New Roman"/>
                <w:kern w:val="0"/>
                <w:sz w:val="26"/>
                <w:szCs w:val="26"/>
              </w:rPr>
              <w:t>5</w:t>
            </w:r>
            <w:r w:rsidRPr="002F10CC">
              <w:rPr>
                <w:rFonts w:ascii="Times New Roman"/>
                <w:kern w:val="0"/>
                <w:sz w:val="26"/>
                <w:szCs w:val="26"/>
              </w:rPr>
              <w:t>月</w:t>
            </w:r>
            <w:r w:rsidRPr="002F10CC">
              <w:rPr>
                <w:rFonts w:ascii="Times New Roman"/>
                <w:kern w:val="0"/>
                <w:sz w:val="26"/>
                <w:szCs w:val="26"/>
              </w:rPr>
              <w:t>17</w:t>
            </w:r>
            <w:r w:rsidRPr="002F10CC">
              <w:rPr>
                <w:rFonts w:ascii="Times New Roman"/>
                <w:kern w:val="0"/>
                <w:sz w:val="26"/>
                <w:szCs w:val="26"/>
              </w:rPr>
              <w:t>日至</w:t>
            </w:r>
            <w:r w:rsidRPr="002F10CC">
              <w:rPr>
                <w:rFonts w:ascii="Times New Roman"/>
                <w:kern w:val="0"/>
                <w:sz w:val="26"/>
                <w:szCs w:val="26"/>
              </w:rPr>
              <w:t>112</w:t>
            </w:r>
            <w:r w:rsidRPr="002F10CC">
              <w:rPr>
                <w:rFonts w:ascii="Times New Roman"/>
                <w:kern w:val="0"/>
                <w:sz w:val="26"/>
                <w:szCs w:val="26"/>
              </w:rPr>
              <w:t>年</w:t>
            </w:r>
            <w:r w:rsidRPr="002F10CC">
              <w:rPr>
                <w:rFonts w:ascii="Times New Roman"/>
                <w:kern w:val="0"/>
                <w:sz w:val="26"/>
                <w:szCs w:val="26"/>
              </w:rPr>
              <w:t>3</w:t>
            </w:r>
            <w:r w:rsidRPr="002F10CC">
              <w:rPr>
                <w:rFonts w:ascii="Times New Roman"/>
                <w:kern w:val="0"/>
                <w:sz w:val="26"/>
                <w:szCs w:val="26"/>
              </w:rPr>
              <w:t>月底，</w:t>
            </w:r>
            <w:r w:rsidRPr="002F10CC">
              <w:rPr>
                <w:rFonts w:ascii="Times New Roman"/>
                <w:kern w:val="0"/>
                <w:sz w:val="26"/>
                <w:szCs w:val="26"/>
              </w:rPr>
              <w:t>line@</w:t>
            </w:r>
            <w:r w:rsidRPr="002F10CC">
              <w:rPr>
                <w:rFonts w:ascii="Times New Roman"/>
                <w:kern w:val="0"/>
                <w:sz w:val="26"/>
                <w:szCs w:val="26"/>
              </w:rPr>
              <w:t>移點通，推播數計</w:t>
            </w:r>
            <w:r w:rsidRPr="002F10CC">
              <w:rPr>
                <w:rFonts w:ascii="Times New Roman"/>
                <w:kern w:val="0"/>
                <w:sz w:val="26"/>
                <w:szCs w:val="26"/>
              </w:rPr>
              <w:t>1368</w:t>
            </w:r>
            <w:r w:rsidRPr="002F10CC">
              <w:rPr>
                <w:rFonts w:ascii="Times New Roman"/>
                <w:kern w:val="0"/>
                <w:sz w:val="26"/>
                <w:szCs w:val="26"/>
              </w:rPr>
              <w:t>則主題。</w:t>
            </w:r>
          </w:p>
          <w:p w14:paraId="2D439112" w14:textId="77777777" w:rsidR="00A33047" w:rsidRPr="002F10CC" w:rsidRDefault="00A33047" w:rsidP="007A3FD7">
            <w:pPr>
              <w:pStyle w:val="af7"/>
              <w:widowControl/>
              <w:numPr>
                <w:ilvl w:val="0"/>
                <w:numId w:val="8"/>
              </w:numPr>
              <w:kinsoku w:val="0"/>
              <w:spacing w:line="320" w:lineRule="exact"/>
              <w:ind w:leftChars="0" w:left="268" w:hanging="252"/>
              <w:rPr>
                <w:rFonts w:ascii="Times New Roman"/>
                <w:kern w:val="0"/>
                <w:sz w:val="26"/>
                <w:szCs w:val="26"/>
              </w:rPr>
            </w:pPr>
            <w:r w:rsidRPr="002F10CC">
              <w:rPr>
                <w:rFonts w:ascii="Times New Roman"/>
                <w:kern w:val="0"/>
                <w:sz w:val="26"/>
                <w:szCs w:val="26"/>
              </w:rPr>
              <w:t>106</w:t>
            </w:r>
            <w:r w:rsidRPr="002F10CC">
              <w:rPr>
                <w:rFonts w:ascii="Times New Roman"/>
                <w:kern w:val="0"/>
                <w:sz w:val="26"/>
                <w:szCs w:val="26"/>
              </w:rPr>
              <w:t>年</w:t>
            </w:r>
            <w:r w:rsidRPr="002F10CC">
              <w:rPr>
                <w:rFonts w:ascii="Times New Roman"/>
                <w:kern w:val="0"/>
                <w:sz w:val="26"/>
                <w:szCs w:val="26"/>
              </w:rPr>
              <w:t>7</w:t>
            </w:r>
            <w:r w:rsidRPr="002F10CC">
              <w:rPr>
                <w:rFonts w:ascii="Times New Roman"/>
                <w:kern w:val="0"/>
                <w:sz w:val="26"/>
                <w:szCs w:val="26"/>
              </w:rPr>
              <w:t>月至</w:t>
            </w:r>
            <w:r w:rsidRPr="002F10CC">
              <w:rPr>
                <w:rFonts w:ascii="Times New Roman"/>
                <w:kern w:val="0"/>
                <w:sz w:val="26"/>
                <w:szCs w:val="26"/>
              </w:rPr>
              <w:t>112</w:t>
            </w:r>
            <w:r w:rsidRPr="002F10CC">
              <w:rPr>
                <w:rFonts w:ascii="Times New Roman"/>
                <w:kern w:val="0"/>
                <w:sz w:val="26"/>
                <w:szCs w:val="26"/>
              </w:rPr>
              <w:t>年</w:t>
            </w:r>
            <w:r w:rsidRPr="002F10CC">
              <w:rPr>
                <w:rFonts w:ascii="Times New Roman"/>
                <w:kern w:val="0"/>
                <w:sz w:val="26"/>
                <w:szCs w:val="26"/>
              </w:rPr>
              <w:t>3</w:t>
            </w:r>
            <w:r w:rsidRPr="002F10CC">
              <w:rPr>
                <w:rFonts w:ascii="Times New Roman"/>
                <w:kern w:val="0"/>
                <w:sz w:val="26"/>
                <w:szCs w:val="26"/>
              </w:rPr>
              <w:t>月底，權益網站</w:t>
            </w:r>
            <w:r w:rsidR="00EB2118" w:rsidRPr="002F10CC">
              <w:rPr>
                <w:rFonts w:ascii="Times New Roman" w:hint="eastAsia"/>
                <w:kern w:val="0"/>
                <w:sz w:val="26"/>
                <w:szCs w:val="26"/>
              </w:rPr>
              <w:t>共有</w:t>
            </w:r>
            <w:r w:rsidRPr="002F10CC">
              <w:rPr>
                <w:rFonts w:ascii="Times New Roman"/>
                <w:kern w:val="0"/>
                <w:sz w:val="26"/>
                <w:szCs w:val="26"/>
              </w:rPr>
              <w:t>719</w:t>
            </w:r>
            <w:r w:rsidRPr="002F10CC">
              <w:rPr>
                <w:rFonts w:ascii="Times New Roman"/>
                <w:kern w:val="0"/>
                <w:sz w:val="26"/>
                <w:szCs w:val="26"/>
              </w:rPr>
              <w:t>萬</w:t>
            </w:r>
            <w:r w:rsidRPr="002F10CC">
              <w:rPr>
                <w:rFonts w:ascii="Times New Roman"/>
                <w:kern w:val="0"/>
                <w:sz w:val="26"/>
                <w:szCs w:val="26"/>
              </w:rPr>
              <w:t>3,849</w:t>
            </w:r>
            <w:r w:rsidRPr="002F10CC">
              <w:rPr>
                <w:rFonts w:ascii="Times New Roman"/>
                <w:kern w:val="0"/>
                <w:sz w:val="26"/>
                <w:szCs w:val="26"/>
              </w:rPr>
              <w:t>人次</w:t>
            </w:r>
            <w:r w:rsidR="00EB2118" w:rsidRPr="002F10CC">
              <w:rPr>
                <w:rFonts w:ascii="Times New Roman" w:hint="eastAsia"/>
                <w:kern w:val="0"/>
                <w:sz w:val="26"/>
                <w:szCs w:val="26"/>
              </w:rPr>
              <w:t>瀏覽</w:t>
            </w:r>
            <w:r w:rsidRPr="002F10CC">
              <w:rPr>
                <w:rFonts w:ascii="Times New Roman"/>
                <w:kern w:val="0"/>
                <w:sz w:val="26"/>
                <w:szCs w:val="26"/>
              </w:rPr>
              <w:t>。</w:t>
            </w:r>
          </w:p>
        </w:tc>
      </w:tr>
      <w:tr w:rsidR="002F10CC" w:rsidRPr="002F10CC" w14:paraId="36C0BB49" w14:textId="77777777" w:rsidTr="00EB2118">
        <w:trPr>
          <w:trHeight w:val="20"/>
        </w:trPr>
        <w:tc>
          <w:tcPr>
            <w:tcW w:w="602" w:type="dxa"/>
            <w:vMerge/>
            <w:vAlign w:val="center"/>
          </w:tcPr>
          <w:p w14:paraId="5A4CA847" w14:textId="77777777" w:rsidR="00A33047" w:rsidRPr="002F10CC" w:rsidRDefault="00A33047" w:rsidP="00507133">
            <w:pPr>
              <w:widowControl/>
              <w:kinsoku w:val="0"/>
              <w:spacing w:line="320" w:lineRule="exact"/>
              <w:rPr>
                <w:rFonts w:hAnsi="標楷體" w:cs="新細明體"/>
                <w:kern w:val="0"/>
                <w:sz w:val="26"/>
                <w:szCs w:val="26"/>
              </w:rPr>
            </w:pPr>
          </w:p>
        </w:tc>
        <w:tc>
          <w:tcPr>
            <w:tcW w:w="2520" w:type="dxa"/>
            <w:shd w:val="clear" w:color="auto" w:fill="auto"/>
            <w:vAlign w:val="center"/>
          </w:tcPr>
          <w:p w14:paraId="49E09E95" w14:textId="5C1286BD" w:rsidR="00A33047" w:rsidRPr="002F10CC" w:rsidRDefault="00A33047" w:rsidP="00507133">
            <w:pPr>
              <w:widowControl/>
              <w:kinsoku w:val="0"/>
              <w:spacing w:line="320" w:lineRule="exact"/>
              <w:rPr>
                <w:rFonts w:ascii="Times New Roman"/>
                <w:kern w:val="0"/>
                <w:sz w:val="26"/>
                <w:szCs w:val="26"/>
              </w:rPr>
            </w:pPr>
            <w:r w:rsidRPr="002F10CC">
              <w:rPr>
                <w:rFonts w:ascii="Times New Roman"/>
                <w:spacing w:val="-6"/>
                <w:kern w:val="0"/>
                <w:sz w:val="26"/>
                <w:szCs w:val="26"/>
              </w:rPr>
              <w:t>建立私</w:t>
            </w:r>
            <w:r w:rsidR="005747EB" w:rsidRPr="002F10CC">
              <w:rPr>
                <w:rFonts w:ascii="Times New Roman" w:hint="eastAsia"/>
                <w:spacing w:val="-6"/>
                <w:kern w:val="0"/>
                <w:sz w:val="26"/>
                <w:szCs w:val="26"/>
              </w:rPr>
              <w:t>立</w:t>
            </w:r>
            <w:r w:rsidRPr="002F10CC">
              <w:rPr>
                <w:rFonts w:ascii="Times New Roman"/>
                <w:spacing w:val="-6"/>
                <w:kern w:val="0"/>
                <w:sz w:val="26"/>
                <w:szCs w:val="26"/>
              </w:rPr>
              <w:t>就業服務機構評鑑</w:t>
            </w:r>
            <w:r w:rsidRPr="002F10CC">
              <w:rPr>
                <w:rFonts w:ascii="Times New Roman"/>
                <w:kern w:val="0"/>
                <w:sz w:val="26"/>
                <w:szCs w:val="26"/>
              </w:rPr>
              <w:t>機制</w:t>
            </w:r>
          </w:p>
        </w:tc>
        <w:tc>
          <w:tcPr>
            <w:tcW w:w="4061" w:type="dxa"/>
            <w:shd w:val="clear" w:color="auto" w:fill="auto"/>
            <w:vAlign w:val="center"/>
          </w:tcPr>
          <w:p w14:paraId="49309E75" w14:textId="77777777" w:rsidR="00EB2118" w:rsidRPr="002F10CC" w:rsidRDefault="00A33047" w:rsidP="007A3FD7">
            <w:pPr>
              <w:pStyle w:val="af7"/>
              <w:widowControl/>
              <w:numPr>
                <w:ilvl w:val="0"/>
                <w:numId w:val="8"/>
              </w:numPr>
              <w:kinsoku w:val="0"/>
              <w:spacing w:line="320" w:lineRule="exact"/>
              <w:ind w:leftChars="0" w:left="268" w:hanging="252"/>
              <w:rPr>
                <w:rFonts w:ascii="Times New Roman"/>
                <w:kern w:val="0"/>
                <w:sz w:val="26"/>
                <w:szCs w:val="26"/>
              </w:rPr>
            </w:pPr>
            <w:r w:rsidRPr="002F10CC">
              <w:rPr>
                <w:rFonts w:ascii="Times New Roman"/>
                <w:kern w:val="0"/>
                <w:sz w:val="26"/>
                <w:szCs w:val="26"/>
              </w:rPr>
              <w:t>96</w:t>
            </w:r>
            <w:r w:rsidRPr="002F10CC">
              <w:rPr>
                <w:rFonts w:ascii="Times New Roman"/>
                <w:kern w:val="0"/>
                <w:sz w:val="26"/>
                <w:szCs w:val="26"/>
              </w:rPr>
              <w:t>年</w:t>
            </w:r>
            <w:r w:rsidRPr="002F10CC">
              <w:rPr>
                <w:rFonts w:ascii="Times New Roman"/>
                <w:kern w:val="0"/>
                <w:sz w:val="26"/>
                <w:szCs w:val="26"/>
              </w:rPr>
              <w:t>1</w:t>
            </w:r>
            <w:r w:rsidRPr="002F10CC">
              <w:rPr>
                <w:rFonts w:ascii="Times New Roman"/>
                <w:kern w:val="0"/>
                <w:sz w:val="26"/>
                <w:szCs w:val="26"/>
              </w:rPr>
              <w:t>月</w:t>
            </w:r>
            <w:r w:rsidRPr="002F10CC">
              <w:rPr>
                <w:rFonts w:ascii="Times New Roman"/>
                <w:kern w:val="0"/>
                <w:sz w:val="26"/>
                <w:szCs w:val="26"/>
              </w:rPr>
              <w:t>3</w:t>
            </w:r>
            <w:r w:rsidRPr="002F10CC">
              <w:rPr>
                <w:rFonts w:ascii="Times New Roman"/>
                <w:kern w:val="0"/>
                <w:sz w:val="26"/>
                <w:szCs w:val="26"/>
              </w:rPr>
              <w:t>日修正發布「私立就業服務機構許可及管理辦法」，明定辦理評鑑之依據及評鑑結果分級，分為</w:t>
            </w:r>
            <w:r w:rsidRPr="002F10CC">
              <w:rPr>
                <w:rFonts w:ascii="Times New Roman"/>
                <w:kern w:val="0"/>
                <w:sz w:val="26"/>
                <w:szCs w:val="26"/>
              </w:rPr>
              <w:t>A</w:t>
            </w:r>
            <w:r w:rsidRPr="002F10CC">
              <w:rPr>
                <w:rFonts w:ascii="Times New Roman"/>
                <w:kern w:val="0"/>
                <w:sz w:val="26"/>
                <w:szCs w:val="26"/>
              </w:rPr>
              <w:t>、</w:t>
            </w:r>
            <w:r w:rsidRPr="002F10CC">
              <w:rPr>
                <w:rFonts w:ascii="Times New Roman"/>
                <w:kern w:val="0"/>
                <w:sz w:val="26"/>
                <w:szCs w:val="26"/>
              </w:rPr>
              <w:t>B</w:t>
            </w:r>
            <w:r w:rsidRPr="002F10CC">
              <w:rPr>
                <w:rFonts w:ascii="Times New Roman"/>
                <w:kern w:val="0"/>
                <w:sz w:val="26"/>
                <w:szCs w:val="26"/>
              </w:rPr>
              <w:t>、</w:t>
            </w:r>
            <w:r w:rsidRPr="002F10CC">
              <w:rPr>
                <w:rFonts w:ascii="Times New Roman"/>
                <w:kern w:val="0"/>
                <w:sz w:val="26"/>
                <w:szCs w:val="26"/>
              </w:rPr>
              <w:t>C</w:t>
            </w:r>
            <w:r w:rsidRPr="002F10CC">
              <w:rPr>
                <w:rFonts w:ascii="Times New Roman"/>
                <w:kern w:val="0"/>
                <w:sz w:val="26"/>
                <w:szCs w:val="26"/>
              </w:rPr>
              <w:t>等級，針對連</w:t>
            </w:r>
            <w:r w:rsidRPr="002F10CC">
              <w:rPr>
                <w:rFonts w:ascii="Times New Roman"/>
                <w:kern w:val="0"/>
                <w:sz w:val="26"/>
                <w:szCs w:val="26"/>
              </w:rPr>
              <w:t>2</w:t>
            </w:r>
            <w:r w:rsidRPr="002F10CC">
              <w:rPr>
                <w:rFonts w:ascii="Times New Roman"/>
                <w:kern w:val="0"/>
                <w:sz w:val="26"/>
                <w:szCs w:val="26"/>
              </w:rPr>
              <w:t>年評鑑成績為</w:t>
            </w:r>
            <w:r w:rsidRPr="002F10CC">
              <w:rPr>
                <w:rFonts w:ascii="Times New Roman"/>
                <w:kern w:val="0"/>
                <w:sz w:val="26"/>
                <w:szCs w:val="26"/>
              </w:rPr>
              <w:t>C</w:t>
            </w:r>
            <w:r w:rsidRPr="002F10CC">
              <w:rPr>
                <w:rFonts w:ascii="Times New Roman"/>
                <w:kern w:val="0"/>
                <w:sz w:val="26"/>
                <w:szCs w:val="26"/>
              </w:rPr>
              <w:t>級之仲介，將不予許可換證。</w:t>
            </w:r>
          </w:p>
          <w:p w14:paraId="693BD0A8" w14:textId="77777777" w:rsidR="00A33047" w:rsidRPr="002F10CC" w:rsidRDefault="00A33047" w:rsidP="007A3FD7">
            <w:pPr>
              <w:pStyle w:val="af7"/>
              <w:widowControl/>
              <w:numPr>
                <w:ilvl w:val="0"/>
                <w:numId w:val="8"/>
              </w:numPr>
              <w:kinsoku w:val="0"/>
              <w:spacing w:line="320" w:lineRule="exact"/>
              <w:ind w:leftChars="0" w:left="268" w:hanging="252"/>
              <w:rPr>
                <w:rFonts w:ascii="Times New Roman"/>
                <w:kern w:val="0"/>
                <w:sz w:val="26"/>
                <w:szCs w:val="26"/>
              </w:rPr>
            </w:pPr>
            <w:r w:rsidRPr="002F10CC">
              <w:rPr>
                <w:rFonts w:ascii="Times New Roman"/>
                <w:spacing w:val="-10"/>
                <w:kern w:val="0"/>
                <w:sz w:val="26"/>
                <w:szCs w:val="26"/>
              </w:rPr>
              <w:t>96</w:t>
            </w:r>
            <w:r w:rsidRPr="002F10CC">
              <w:rPr>
                <w:rFonts w:ascii="Times New Roman"/>
                <w:spacing w:val="-10"/>
                <w:kern w:val="0"/>
                <w:sz w:val="26"/>
                <w:szCs w:val="26"/>
              </w:rPr>
              <w:t>年至</w:t>
            </w:r>
            <w:r w:rsidRPr="002F10CC">
              <w:rPr>
                <w:rFonts w:ascii="Times New Roman"/>
                <w:spacing w:val="-10"/>
                <w:kern w:val="0"/>
                <w:sz w:val="26"/>
                <w:szCs w:val="26"/>
              </w:rPr>
              <w:t>110</w:t>
            </w:r>
            <w:r w:rsidRPr="002F10CC">
              <w:rPr>
                <w:rFonts w:ascii="Times New Roman"/>
                <w:spacing w:val="-10"/>
                <w:kern w:val="0"/>
                <w:sz w:val="26"/>
                <w:szCs w:val="26"/>
              </w:rPr>
              <w:t>年共計</w:t>
            </w:r>
            <w:r w:rsidRPr="002F10CC">
              <w:rPr>
                <w:rFonts w:ascii="Times New Roman"/>
                <w:spacing w:val="-10"/>
                <w:kern w:val="0"/>
                <w:sz w:val="26"/>
                <w:szCs w:val="26"/>
              </w:rPr>
              <w:t>116</w:t>
            </w:r>
            <w:r w:rsidRPr="002F10CC">
              <w:rPr>
                <w:rFonts w:ascii="Times New Roman"/>
                <w:spacing w:val="-10"/>
                <w:kern w:val="0"/>
                <w:sz w:val="26"/>
                <w:szCs w:val="26"/>
              </w:rPr>
              <w:t>家仲介</w:t>
            </w:r>
            <w:r w:rsidRPr="002F10CC">
              <w:rPr>
                <w:rFonts w:ascii="Times New Roman"/>
                <w:kern w:val="0"/>
                <w:sz w:val="26"/>
                <w:szCs w:val="26"/>
              </w:rPr>
              <w:t>公</w:t>
            </w:r>
            <w:r w:rsidRPr="002F10CC">
              <w:rPr>
                <w:rFonts w:ascii="Times New Roman"/>
                <w:spacing w:val="-12"/>
                <w:kern w:val="0"/>
                <w:sz w:val="26"/>
                <w:szCs w:val="26"/>
              </w:rPr>
              <w:t>司連續</w:t>
            </w:r>
            <w:r w:rsidRPr="002F10CC">
              <w:rPr>
                <w:rFonts w:ascii="Times New Roman"/>
                <w:spacing w:val="-12"/>
                <w:kern w:val="0"/>
                <w:sz w:val="26"/>
                <w:szCs w:val="26"/>
              </w:rPr>
              <w:t>2</w:t>
            </w:r>
            <w:r w:rsidRPr="002F10CC">
              <w:rPr>
                <w:rFonts w:ascii="Times New Roman"/>
                <w:spacing w:val="-12"/>
                <w:kern w:val="0"/>
                <w:sz w:val="26"/>
                <w:szCs w:val="26"/>
              </w:rPr>
              <w:t>年評鑑成績為</w:t>
            </w:r>
            <w:r w:rsidRPr="002F10CC">
              <w:rPr>
                <w:rFonts w:ascii="Times New Roman"/>
                <w:spacing w:val="-12"/>
                <w:kern w:val="0"/>
                <w:sz w:val="26"/>
                <w:szCs w:val="26"/>
              </w:rPr>
              <w:t>C</w:t>
            </w:r>
            <w:r w:rsidRPr="002F10CC">
              <w:rPr>
                <w:rFonts w:ascii="Times New Roman"/>
                <w:spacing w:val="-12"/>
                <w:kern w:val="0"/>
                <w:sz w:val="26"/>
                <w:szCs w:val="26"/>
              </w:rPr>
              <w:t>級</w:t>
            </w:r>
            <w:r w:rsidRPr="002F10CC">
              <w:rPr>
                <w:rFonts w:ascii="Times New Roman"/>
                <w:kern w:val="0"/>
                <w:sz w:val="26"/>
                <w:szCs w:val="26"/>
              </w:rPr>
              <w:t>，經</w:t>
            </w:r>
            <w:r w:rsidR="00EB2118" w:rsidRPr="002F10CC">
              <w:rPr>
                <w:rFonts w:ascii="Times New Roman" w:hint="eastAsia"/>
                <w:kern w:val="0"/>
                <w:sz w:val="26"/>
                <w:szCs w:val="26"/>
              </w:rPr>
              <w:t>勞動部</w:t>
            </w:r>
            <w:r w:rsidRPr="002F10CC">
              <w:rPr>
                <w:rFonts w:ascii="Times New Roman"/>
                <w:kern w:val="0"/>
                <w:sz w:val="26"/>
                <w:szCs w:val="26"/>
              </w:rPr>
              <w:t>不予許可換證。</w:t>
            </w:r>
          </w:p>
        </w:tc>
      </w:tr>
      <w:tr w:rsidR="002F10CC" w:rsidRPr="002F10CC" w14:paraId="18FC1117" w14:textId="77777777" w:rsidTr="00EB2118">
        <w:trPr>
          <w:trHeight w:val="20"/>
        </w:trPr>
        <w:tc>
          <w:tcPr>
            <w:tcW w:w="602" w:type="dxa"/>
            <w:vMerge/>
            <w:vAlign w:val="center"/>
          </w:tcPr>
          <w:p w14:paraId="1ADDBBD5" w14:textId="77777777" w:rsidR="00A33047" w:rsidRPr="002F10CC" w:rsidRDefault="00A33047" w:rsidP="00507133">
            <w:pPr>
              <w:widowControl/>
              <w:kinsoku w:val="0"/>
              <w:spacing w:line="320" w:lineRule="exact"/>
              <w:rPr>
                <w:rFonts w:hAnsi="標楷體" w:cs="新細明體"/>
                <w:kern w:val="0"/>
                <w:sz w:val="26"/>
                <w:szCs w:val="26"/>
              </w:rPr>
            </w:pPr>
          </w:p>
        </w:tc>
        <w:tc>
          <w:tcPr>
            <w:tcW w:w="2520" w:type="dxa"/>
            <w:shd w:val="clear" w:color="auto" w:fill="auto"/>
            <w:vAlign w:val="center"/>
          </w:tcPr>
          <w:p w14:paraId="477BABD3" w14:textId="77777777" w:rsidR="00A33047" w:rsidRPr="002F10CC" w:rsidRDefault="00A33047" w:rsidP="00507133">
            <w:pPr>
              <w:widowControl/>
              <w:kinsoku w:val="0"/>
              <w:spacing w:line="320" w:lineRule="exact"/>
              <w:rPr>
                <w:rFonts w:ascii="Times New Roman"/>
                <w:kern w:val="0"/>
                <w:sz w:val="26"/>
                <w:szCs w:val="26"/>
              </w:rPr>
            </w:pPr>
            <w:r w:rsidRPr="002F10CC">
              <w:rPr>
                <w:rFonts w:ascii="Times New Roman"/>
                <w:kern w:val="0"/>
                <w:sz w:val="26"/>
                <w:szCs w:val="26"/>
              </w:rPr>
              <w:t>高風險雇主</w:t>
            </w:r>
            <w:r w:rsidR="00EB2118" w:rsidRPr="002F10CC">
              <w:rPr>
                <w:rFonts w:ascii="Times New Roman" w:hint="eastAsia"/>
                <w:kern w:val="0"/>
                <w:sz w:val="26"/>
                <w:szCs w:val="26"/>
              </w:rPr>
              <w:t>的</w:t>
            </w:r>
            <w:r w:rsidRPr="002F10CC">
              <w:rPr>
                <w:rFonts w:ascii="Times New Roman"/>
                <w:kern w:val="0"/>
                <w:sz w:val="26"/>
                <w:szCs w:val="26"/>
              </w:rPr>
              <w:t>關懷訪視</w:t>
            </w:r>
          </w:p>
        </w:tc>
        <w:tc>
          <w:tcPr>
            <w:tcW w:w="4061" w:type="dxa"/>
            <w:shd w:val="clear" w:color="auto" w:fill="auto"/>
            <w:vAlign w:val="center"/>
          </w:tcPr>
          <w:p w14:paraId="6E7BA87F" w14:textId="77777777" w:rsidR="00A33047" w:rsidRPr="002F10CC" w:rsidRDefault="00A33047" w:rsidP="00507133">
            <w:pPr>
              <w:widowControl/>
              <w:kinsoku w:val="0"/>
              <w:spacing w:line="320" w:lineRule="exact"/>
              <w:rPr>
                <w:rFonts w:ascii="Times New Roman"/>
                <w:kern w:val="0"/>
                <w:sz w:val="26"/>
                <w:szCs w:val="26"/>
              </w:rPr>
            </w:pPr>
            <w:r w:rsidRPr="002F10CC">
              <w:rPr>
                <w:rFonts w:ascii="Times New Roman"/>
                <w:kern w:val="0"/>
                <w:sz w:val="26"/>
                <w:szCs w:val="26"/>
              </w:rPr>
              <w:t>108</w:t>
            </w:r>
            <w:r w:rsidRPr="002F10CC">
              <w:rPr>
                <w:rFonts w:ascii="Times New Roman"/>
                <w:kern w:val="0"/>
                <w:sz w:val="26"/>
                <w:szCs w:val="26"/>
              </w:rPr>
              <w:t>年至</w:t>
            </w:r>
            <w:r w:rsidRPr="002F10CC">
              <w:rPr>
                <w:rFonts w:ascii="Times New Roman"/>
                <w:kern w:val="0"/>
                <w:sz w:val="26"/>
                <w:szCs w:val="26"/>
              </w:rPr>
              <w:t>110</w:t>
            </w:r>
            <w:r w:rsidRPr="002F10CC">
              <w:rPr>
                <w:rFonts w:ascii="Times New Roman"/>
                <w:kern w:val="0"/>
                <w:sz w:val="26"/>
                <w:szCs w:val="26"/>
              </w:rPr>
              <w:t>年，共計訪查</w:t>
            </w:r>
            <w:r w:rsidRPr="002F10CC">
              <w:rPr>
                <w:rFonts w:ascii="Times New Roman"/>
                <w:kern w:val="0"/>
                <w:sz w:val="26"/>
                <w:szCs w:val="26"/>
              </w:rPr>
              <w:t>15,764</w:t>
            </w:r>
            <w:r w:rsidRPr="002F10CC">
              <w:rPr>
                <w:rFonts w:ascii="Times New Roman"/>
                <w:kern w:val="0"/>
                <w:sz w:val="26"/>
                <w:szCs w:val="26"/>
              </w:rPr>
              <w:t>家雇主，</w:t>
            </w:r>
            <w:r w:rsidR="00EB2118" w:rsidRPr="002F10CC">
              <w:rPr>
                <w:rFonts w:ascii="Times New Roman" w:hint="eastAsia"/>
                <w:kern w:val="0"/>
                <w:sz w:val="26"/>
                <w:szCs w:val="26"/>
              </w:rPr>
              <w:t>發現</w:t>
            </w:r>
            <w:r w:rsidRPr="002F10CC">
              <w:rPr>
                <w:rFonts w:ascii="Times New Roman"/>
                <w:kern w:val="0"/>
                <w:sz w:val="26"/>
                <w:szCs w:val="26"/>
              </w:rPr>
              <w:t>13</w:t>
            </w:r>
            <w:r w:rsidRPr="002F10CC">
              <w:rPr>
                <w:rFonts w:ascii="Times New Roman"/>
                <w:kern w:val="0"/>
                <w:sz w:val="26"/>
                <w:szCs w:val="26"/>
              </w:rPr>
              <w:t>家雇主有違法情況</w:t>
            </w:r>
            <w:r w:rsidR="00EB2118" w:rsidRPr="002F10CC">
              <w:rPr>
                <w:rFonts w:ascii="Times New Roman" w:hint="eastAsia"/>
                <w:kern w:val="0"/>
                <w:sz w:val="26"/>
                <w:szCs w:val="26"/>
              </w:rPr>
              <w:t>(</w:t>
            </w:r>
            <w:r w:rsidRPr="002F10CC">
              <w:rPr>
                <w:rFonts w:ascii="Times New Roman"/>
                <w:kern w:val="0"/>
                <w:sz w:val="26"/>
                <w:szCs w:val="26"/>
              </w:rPr>
              <w:t>111</w:t>
            </w:r>
            <w:r w:rsidRPr="002F10CC">
              <w:rPr>
                <w:rFonts w:ascii="Times New Roman"/>
                <w:kern w:val="0"/>
                <w:sz w:val="26"/>
                <w:szCs w:val="26"/>
              </w:rPr>
              <w:t>年度因疫情考量，未辦理</w:t>
            </w:r>
            <w:r w:rsidR="00EB2118" w:rsidRPr="002F10CC">
              <w:rPr>
                <w:rFonts w:ascii="Times New Roman" w:hint="eastAsia"/>
                <w:kern w:val="0"/>
                <w:sz w:val="26"/>
                <w:szCs w:val="26"/>
              </w:rPr>
              <w:t>)</w:t>
            </w:r>
            <w:r w:rsidRPr="002F10CC">
              <w:rPr>
                <w:rFonts w:ascii="Times New Roman"/>
                <w:kern w:val="0"/>
                <w:sz w:val="26"/>
                <w:szCs w:val="26"/>
              </w:rPr>
              <w:t>。</w:t>
            </w:r>
          </w:p>
        </w:tc>
      </w:tr>
      <w:tr w:rsidR="002F10CC" w:rsidRPr="002F10CC" w14:paraId="27786DFC" w14:textId="77777777" w:rsidTr="00EB2118">
        <w:trPr>
          <w:trHeight w:val="20"/>
        </w:trPr>
        <w:tc>
          <w:tcPr>
            <w:tcW w:w="602" w:type="dxa"/>
            <w:vMerge/>
            <w:vAlign w:val="center"/>
          </w:tcPr>
          <w:p w14:paraId="19286A10" w14:textId="77777777" w:rsidR="00507133" w:rsidRPr="002F10CC" w:rsidRDefault="00507133" w:rsidP="00507133">
            <w:pPr>
              <w:widowControl/>
              <w:kinsoku w:val="0"/>
              <w:spacing w:line="320" w:lineRule="exact"/>
              <w:rPr>
                <w:rFonts w:hAnsi="標楷體" w:cs="新細明體"/>
                <w:kern w:val="0"/>
                <w:sz w:val="26"/>
                <w:szCs w:val="26"/>
              </w:rPr>
            </w:pPr>
          </w:p>
        </w:tc>
        <w:tc>
          <w:tcPr>
            <w:tcW w:w="2520" w:type="dxa"/>
            <w:shd w:val="clear" w:color="auto" w:fill="auto"/>
            <w:vAlign w:val="center"/>
          </w:tcPr>
          <w:p w14:paraId="3E799EF6" w14:textId="77777777" w:rsidR="00507133" w:rsidRPr="002F10CC" w:rsidRDefault="00507133" w:rsidP="00507133">
            <w:pPr>
              <w:widowControl/>
              <w:kinsoku w:val="0"/>
              <w:spacing w:line="320" w:lineRule="exact"/>
              <w:rPr>
                <w:rFonts w:ascii="Times New Roman"/>
                <w:kern w:val="0"/>
                <w:sz w:val="26"/>
                <w:szCs w:val="26"/>
              </w:rPr>
            </w:pPr>
            <w:r w:rsidRPr="002F10CC">
              <w:rPr>
                <w:rFonts w:ascii="Times New Roman"/>
                <w:kern w:val="0"/>
                <w:sz w:val="26"/>
                <w:szCs w:val="26"/>
              </w:rPr>
              <w:t>調整家事移工薪資</w:t>
            </w:r>
          </w:p>
        </w:tc>
        <w:tc>
          <w:tcPr>
            <w:tcW w:w="4061" w:type="dxa"/>
            <w:shd w:val="clear" w:color="auto" w:fill="auto"/>
            <w:vAlign w:val="center"/>
          </w:tcPr>
          <w:p w14:paraId="5AD41137" w14:textId="77777777" w:rsidR="00EB2118" w:rsidRPr="002F10CC" w:rsidRDefault="00507133" w:rsidP="007A3FD7">
            <w:pPr>
              <w:pStyle w:val="af7"/>
              <w:widowControl/>
              <w:numPr>
                <w:ilvl w:val="0"/>
                <w:numId w:val="8"/>
              </w:numPr>
              <w:kinsoku w:val="0"/>
              <w:spacing w:line="320" w:lineRule="exact"/>
              <w:ind w:leftChars="0" w:left="268" w:hanging="252"/>
              <w:rPr>
                <w:rFonts w:ascii="Times New Roman"/>
                <w:kern w:val="0"/>
                <w:sz w:val="26"/>
                <w:szCs w:val="26"/>
              </w:rPr>
            </w:pPr>
            <w:r w:rsidRPr="002F10CC">
              <w:rPr>
                <w:rFonts w:ascii="Times New Roman"/>
                <w:kern w:val="0"/>
                <w:sz w:val="26"/>
                <w:szCs w:val="26"/>
              </w:rPr>
              <w:t>自</w:t>
            </w:r>
            <w:r w:rsidRPr="002F10CC">
              <w:rPr>
                <w:rFonts w:ascii="Times New Roman"/>
                <w:kern w:val="0"/>
                <w:sz w:val="26"/>
                <w:szCs w:val="26"/>
              </w:rPr>
              <w:t>104</w:t>
            </w:r>
            <w:r w:rsidRPr="002F10CC">
              <w:rPr>
                <w:rFonts w:ascii="Times New Roman"/>
                <w:kern w:val="0"/>
                <w:sz w:val="26"/>
                <w:szCs w:val="26"/>
              </w:rPr>
              <w:t>年</w:t>
            </w:r>
            <w:r w:rsidRPr="002F10CC">
              <w:rPr>
                <w:rFonts w:ascii="Times New Roman"/>
                <w:kern w:val="0"/>
                <w:sz w:val="26"/>
                <w:szCs w:val="26"/>
              </w:rPr>
              <w:t>9</w:t>
            </w:r>
            <w:r w:rsidRPr="002F10CC">
              <w:rPr>
                <w:rFonts w:ascii="Times New Roman"/>
                <w:kern w:val="0"/>
                <w:sz w:val="26"/>
                <w:szCs w:val="26"/>
              </w:rPr>
              <w:t>月</w:t>
            </w:r>
            <w:r w:rsidRPr="002F10CC">
              <w:rPr>
                <w:rFonts w:ascii="Times New Roman"/>
                <w:kern w:val="0"/>
                <w:sz w:val="26"/>
                <w:szCs w:val="26"/>
              </w:rPr>
              <w:t>1</w:t>
            </w:r>
            <w:r w:rsidRPr="002F10CC">
              <w:rPr>
                <w:rFonts w:ascii="Times New Roman"/>
                <w:kern w:val="0"/>
                <w:sz w:val="26"/>
                <w:szCs w:val="26"/>
              </w:rPr>
              <w:t>日調整薪資，由</w:t>
            </w:r>
            <w:r w:rsidRPr="002F10CC">
              <w:rPr>
                <w:rFonts w:ascii="Times New Roman"/>
                <w:kern w:val="0"/>
                <w:sz w:val="26"/>
                <w:szCs w:val="26"/>
              </w:rPr>
              <w:t>1</w:t>
            </w:r>
            <w:r w:rsidR="00EB2118" w:rsidRPr="002F10CC">
              <w:rPr>
                <w:rFonts w:ascii="Times New Roman" w:hint="eastAsia"/>
                <w:kern w:val="0"/>
                <w:sz w:val="26"/>
                <w:szCs w:val="26"/>
              </w:rPr>
              <w:t>萬</w:t>
            </w:r>
            <w:r w:rsidRPr="002F10CC">
              <w:rPr>
                <w:rFonts w:ascii="Times New Roman"/>
                <w:kern w:val="0"/>
                <w:sz w:val="26"/>
                <w:szCs w:val="26"/>
              </w:rPr>
              <w:t>5</w:t>
            </w:r>
            <w:r w:rsidR="00EB2118" w:rsidRPr="002F10CC">
              <w:rPr>
                <w:rFonts w:ascii="Times New Roman"/>
                <w:kern w:val="0"/>
                <w:sz w:val="26"/>
                <w:szCs w:val="26"/>
              </w:rPr>
              <w:t>,</w:t>
            </w:r>
            <w:r w:rsidRPr="002F10CC">
              <w:rPr>
                <w:rFonts w:ascii="Times New Roman"/>
                <w:kern w:val="0"/>
                <w:sz w:val="26"/>
                <w:szCs w:val="26"/>
              </w:rPr>
              <w:t>840</w:t>
            </w:r>
            <w:r w:rsidRPr="002F10CC">
              <w:rPr>
                <w:rFonts w:ascii="Times New Roman"/>
                <w:kern w:val="0"/>
                <w:sz w:val="26"/>
                <w:szCs w:val="26"/>
              </w:rPr>
              <w:t>元調整至</w:t>
            </w:r>
            <w:r w:rsidRPr="002F10CC">
              <w:rPr>
                <w:rFonts w:ascii="Times New Roman"/>
                <w:kern w:val="0"/>
                <w:sz w:val="26"/>
                <w:szCs w:val="26"/>
              </w:rPr>
              <w:t>1</w:t>
            </w:r>
            <w:r w:rsidRPr="002F10CC">
              <w:rPr>
                <w:rFonts w:ascii="Times New Roman"/>
                <w:kern w:val="0"/>
                <w:sz w:val="26"/>
                <w:szCs w:val="26"/>
              </w:rPr>
              <w:t>萬</w:t>
            </w:r>
            <w:r w:rsidRPr="002F10CC">
              <w:rPr>
                <w:rFonts w:ascii="Times New Roman"/>
                <w:kern w:val="0"/>
                <w:sz w:val="26"/>
                <w:szCs w:val="26"/>
              </w:rPr>
              <w:t>7,000</w:t>
            </w:r>
            <w:r w:rsidRPr="002F10CC">
              <w:rPr>
                <w:rFonts w:ascii="Times New Roman"/>
                <w:kern w:val="0"/>
                <w:sz w:val="26"/>
                <w:szCs w:val="26"/>
              </w:rPr>
              <w:t>元。</w:t>
            </w:r>
          </w:p>
          <w:p w14:paraId="14A5609F" w14:textId="77777777" w:rsidR="00507133" w:rsidRPr="002F10CC" w:rsidRDefault="00507133" w:rsidP="007A3FD7">
            <w:pPr>
              <w:pStyle w:val="af7"/>
              <w:widowControl/>
              <w:numPr>
                <w:ilvl w:val="0"/>
                <w:numId w:val="8"/>
              </w:numPr>
              <w:kinsoku w:val="0"/>
              <w:spacing w:line="320" w:lineRule="exact"/>
              <w:ind w:leftChars="0" w:left="268" w:hanging="252"/>
              <w:rPr>
                <w:rFonts w:ascii="Times New Roman"/>
                <w:kern w:val="0"/>
                <w:sz w:val="26"/>
                <w:szCs w:val="26"/>
              </w:rPr>
            </w:pPr>
            <w:r w:rsidRPr="002F10CC">
              <w:rPr>
                <w:rFonts w:ascii="Times New Roman"/>
                <w:kern w:val="0"/>
                <w:sz w:val="26"/>
                <w:szCs w:val="26"/>
              </w:rPr>
              <w:t>自</w:t>
            </w:r>
            <w:r w:rsidRPr="002F10CC">
              <w:rPr>
                <w:rFonts w:ascii="Times New Roman"/>
                <w:spacing w:val="-10"/>
                <w:kern w:val="0"/>
                <w:sz w:val="26"/>
                <w:szCs w:val="26"/>
              </w:rPr>
              <w:t>111</w:t>
            </w:r>
            <w:r w:rsidRPr="002F10CC">
              <w:rPr>
                <w:rFonts w:ascii="Times New Roman"/>
                <w:kern w:val="0"/>
                <w:sz w:val="26"/>
                <w:szCs w:val="26"/>
              </w:rPr>
              <w:t>年</w:t>
            </w:r>
            <w:r w:rsidRPr="002F10CC">
              <w:rPr>
                <w:rFonts w:ascii="Times New Roman"/>
                <w:kern w:val="0"/>
                <w:sz w:val="26"/>
                <w:szCs w:val="26"/>
              </w:rPr>
              <w:t>8</w:t>
            </w:r>
            <w:r w:rsidRPr="002F10CC">
              <w:rPr>
                <w:rFonts w:ascii="Times New Roman"/>
                <w:kern w:val="0"/>
                <w:sz w:val="26"/>
                <w:szCs w:val="26"/>
              </w:rPr>
              <w:t>月</w:t>
            </w:r>
            <w:r w:rsidRPr="002F10CC">
              <w:rPr>
                <w:rFonts w:ascii="Times New Roman"/>
                <w:kern w:val="0"/>
                <w:sz w:val="26"/>
                <w:szCs w:val="26"/>
              </w:rPr>
              <w:t>10</w:t>
            </w:r>
            <w:r w:rsidRPr="002F10CC">
              <w:rPr>
                <w:rFonts w:ascii="Times New Roman"/>
                <w:kern w:val="0"/>
                <w:sz w:val="26"/>
                <w:szCs w:val="26"/>
              </w:rPr>
              <w:t>日起，新招募引進或期滿續</w:t>
            </w:r>
            <w:r w:rsidR="00EB2118" w:rsidRPr="002F10CC">
              <w:rPr>
                <w:rFonts w:ascii="Times New Roman" w:hint="eastAsia"/>
                <w:kern w:val="0"/>
                <w:sz w:val="26"/>
                <w:szCs w:val="26"/>
              </w:rPr>
              <w:t>(</w:t>
            </w:r>
            <w:r w:rsidRPr="002F10CC">
              <w:rPr>
                <w:rFonts w:ascii="Times New Roman"/>
                <w:kern w:val="0"/>
                <w:sz w:val="26"/>
                <w:szCs w:val="26"/>
              </w:rPr>
              <w:t>轉</w:t>
            </w:r>
            <w:r w:rsidR="00EB2118" w:rsidRPr="002F10CC">
              <w:rPr>
                <w:rFonts w:ascii="Times New Roman" w:hint="eastAsia"/>
                <w:kern w:val="0"/>
                <w:sz w:val="26"/>
                <w:szCs w:val="26"/>
              </w:rPr>
              <w:t>)</w:t>
            </w:r>
            <w:r w:rsidRPr="002F10CC">
              <w:rPr>
                <w:rFonts w:ascii="Times New Roman"/>
                <w:kern w:val="0"/>
                <w:sz w:val="26"/>
                <w:szCs w:val="26"/>
              </w:rPr>
              <w:t>聘的家事移工，薪</w:t>
            </w:r>
            <w:r w:rsidRPr="002F10CC">
              <w:rPr>
                <w:rFonts w:ascii="Times New Roman"/>
                <w:spacing w:val="6"/>
                <w:kern w:val="0"/>
                <w:sz w:val="26"/>
                <w:szCs w:val="26"/>
              </w:rPr>
              <w:t>資自</w:t>
            </w:r>
            <w:r w:rsidRPr="002F10CC">
              <w:rPr>
                <w:rFonts w:ascii="Times New Roman"/>
                <w:spacing w:val="6"/>
                <w:kern w:val="0"/>
                <w:sz w:val="26"/>
                <w:szCs w:val="26"/>
              </w:rPr>
              <w:t>1</w:t>
            </w:r>
            <w:r w:rsidRPr="002F10CC">
              <w:rPr>
                <w:rFonts w:ascii="Times New Roman"/>
                <w:spacing w:val="6"/>
                <w:kern w:val="0"/>
                <w:sz w:val="26"/>
                <w:szCs w:val="26"/>
              </w:rPr>
              <w:t>萬</w:t>
            </w:r>
            <w:r w:rsidRPr="002F10CC">
              <w:rPr>
                <w:rFonts w:ascii="Times New Roman"/>
                <w:spacing w:val="6"/>
                <w:kern w:val="0"/>
                <w:sz w:val="26"/>
                <w:szCs w:val="26"/>
              </w:rPr>
              <w:t>7,000</w:t>
            </w:r>
            <w:r w:rsidRPr="002F10CC">
              <w:rPr>
                <w:rFonts w:ascii="Times New Roman"/>
                <w:spacing w:val="6"/>
                <w:kern w:val="0"/>
                <w:sz w:val="26"/>
                <w:szCs w:val="26"/>
              </w:rPr>
              <w:t>元，調整至</w:t>
            </w:r>
            <w:r w:rsidRPr="002F10CC">
              <w:rPr>
                <w:rFonts w:ascii="Times New Roman"/>
                <w:spacing w:val="6"/>
                <w:kern w:val="0"/>
                <w:sz w:val="26"/>
                <w:szCs w:val="26"/>
              </w:rPr>
              <w:t>2</w:t>
            </w:r>
            <w:r w:rsidRPr="002F10CC">
              <w:rPr>
                <w:rFonts w:ascii="Times New Roman"/>
                <w:spacing w:val="6"/>
                <w:kern w:val="0"/>
                <w:sz w:val="26"/>
                <w:szCs w:val="26"/>
              </w:rPr>
              <w:t>萬元</w:t>
            </w:r>
            <w:r w:rsidR="002429AC" w:rsidRPr="002F10CC">
              <w:rPr>
                <w:rFonts w:ascii="Times New Roman" w:hint="eastAsia"/>
                <w:kern w:val="0"/>
                <w:sz w:val="26"/>
                <w:szCs w:val="26"/>
              </w:rPr>
              <w:t>。</w:t>
            </w:r>
          </w:p>
        </w:tc>
      </w:tr>
      <w:tr w:rsidR="002F10CC" w:rsidRPr="002F10CC" w14:paraId="5DD5D9B5" w14:textId="77777777" w:rsidTr="00EB2118">
        <w:trPr>
          <w:trHeight w:val="20"/>
        </w:trPr>
        <w:tc>
          <w:tcPr>
            <w:tcW w:w="602" w:type="dxa"/>
            <w:vMerge/>
            <w:vAlign w:val="center"/>
          </w:tcPr>
          <w:p w14:paraId="52201531" w14:textId="77777777" w:rsidR="00507133" w:rsidRPr="002F10CC" w:rsidRDefault="00507133" w:rsidP="00507133">
            <w:pPr>
              <w:widowControl/>
              <w:kinsoku w:val="0"/>
              <w:spacing w:line="320" w:lineRule="exact"/>
              <w:rPr>
                <w:rFonts w:hAnsi="標楷體" w:cs="新細明體"/>
                <w:kern w:val="0"/>
                <w:sz w:val="26"/>
                <w:szCs w:val="26"/>
              </w:rPr>
            </w:pPr>
          </w:p>
        </w:tc>
        <w:tc>
          <w:tcPr>
            <w:tcW w:w="2520" w:type="dxa"/>
            <w:shd w:val="clear" w:color="auto" w:fill="auto"/>
            <w:vAlign w:val="center"/>
          </w:tcPr>
          <w:p w14:paraId="33D9DEEE" w14:textId="77777777" w:rsidR="00507133" w:rsidRPr="002F10CC" w:rsidRDefault="002429AC" w:rsidP="00507133">
            <w:pPr>
              <w:widowControl/>
              <w:kinsoku w:val="0"/>
              <w:spacing w:line="320" w:lineRule="exact"/>
              <w:rPr>
                <w:rFonts w:ascii="Times New Roman"/>
                <w:kern w:val="0"/>
                <w:sz w:val="26"/>
                <w:szCs w:val="26"/>
              </w:rPr>
            </w:pPr>
            <w:r w:rsidRPr="002F10CC">
              <w:rPr>
                <w:rFonts w:ascii="Times New Roman" w:hint="eastAsia"/>
                <w:kern w:val="0"/>
                <w:sz w:val="26"/>
                <w:szCs w:val="26"/>
              </w:rPr>
              <w:t>要求</w:t>
            </w:r>
            <w:r w:rsidR="00507133" w:rsidRPr="002F10CC">
              <w:rPr>
                <w:rFonts w:ascii="Times New Roman"/>
                <w:kern w:val="0"/>
                <w:sz w:val="26"/>
                <w:szCs w:val="26"/>
              </w:rPr>
              <w:t>初次</w:t>
            </w:r>
            <w:r w:rsidRPr="002F10CC">
              <w:rPr>
                <w:rFonts w:ascii="Times New Roman" w:hint="eastAsia"/>
                <w:kern w:val="0"/>
                <w:sz w:val="26"/>
                <w:szCs w:val="26"/>
              </w:rPr>
              <w:t>聘僱</w:t>
            </w:r>
            <w:r w:rsidR="00507133" w:rsidRPr="002F10CC">
              <w:rPr>
                <w:rFonts w:ascii="Times New Roman"/>
                <w:kern w:val="0"/>
                <w:sz w:val="26"/>
                <w:szCs w:val="26"/>
              </w:rPr>
              <w:t>家事</w:t>
            </w:r>
            <w:r w:rsidRPr="002F10CC">
              <w:rPr>
                <w:rFonts w:ascii="Times New Roman" w:hint="eastAsia"/>
                <w:kern w:val="0"/>
                <w:sz w:val="26"/>
                <w:szCs w:val="26"/>
              </w:rPr>
              <w:t>移工</w:t>
            </w:r>
            <w:r w:rsidRPr="002F10CC">
              <w:rPr>
                <w:rFonts w:ascii="Times New Roman" w:hint="eastAsia"/>
                <w:spacing w:val="-14"/>
                <w:kern w:val="0"/>
                <w:sz w:val="26"/>
                <w:szCs w:val="26"/>
              </w:rPr>
              <w:t>的</w:t>
            </w:r>
            <w:r w:rsidR="00507133" w:rsidRPr="002F10CC">
              <w:rPr>
                <w:rFonts w:ascii="Times New Roman"/>
                <w:spacing w:val="-14"/>
                <w:kern w:val="0"/>
                <w:sz w:val="26"/>
                <w:szCs w:val="26"/>
              </w:rPr>
              <w:t>雇</w:t>
            </w:r>
            <w:r w:rsidR="00507133" w:rsidRPr="002F10CC">
              <w:rPr>
                <w:rFonts w:ascii="Times New Roman"/>
                <w:spacing w:val="8"/>
                <w:kern w:val="0"/>
                <w:sz w:val="26"/>
                <w:szCs w:val="26"/>
              </w:rPr>
              <w:t>主，須參加聘前講習</w:t>
            </w:r>
            <w:r w:rsidR="00507133" w:rsidRPr="002F10CC">
              <w:rPr>
                <w:rFonts w:ascii="Times New Roman"/>
                <w:kern w:val="0"/>
                <w:sz w:val="26"/>
                <w:szCs w:val="26"/>
              </w:rPr>
              <w:t>。</w:t>
            </w:r>
          </w:p>
        </w:tc>
        <w:tc>
          <w:tcPr>
            <w:tcW w:w="4061" w:type="dxa"/>
            <w:shd w:val="clear" w:color="auto" w:fill="auto"/>
            <w:vAlign w:val="center"/>
          </w:tcPr>
          <w:p w14:paraId="484A1A0A" w14:textId="77777777" w:rsidR="00507133" w:rsidRPr="002F10CC" w:rsidRDefault="00507133" w:rsidP="00507133">
            <w:pPr>
              <w:widowControl/>
              <w:kinsoku w:val="0"/>
              <w:spacing w:line="320" w:lineRule="exact"/>
              <w:rPr>
                <w:rFonts w:ascii="Times New Roman"/>
                <w:kern w:val="0"/>
                <w:sz w:val="26"/>
                <w:szCs w:val="26"/>
              </w:rPr>
            </w:pPr>
            <w:r w:rsidRPr="002F10CC">
              <w:rPr>
                <w:rFonts w:ascii="Times New Roman"/>
                <w:kern w:val="0"/>
                <w:sz w:val="26"/>
                <w:szCs w:val="26"/>
              </w:rPr>
              <w:t>105</w:t>
            </w:r>
            <w:r w:rsidRPr="002F10CC">
              <w:rPr>
                <w:rFonts w:ascii="Times New Roman"/>
                <w:kern w:val="0"/>
                <w:sz w:val="26"/>
                <w:szCs w:val="26"/>
              </w:rPr>
              <w:t>年</w:t>
            </w:r>
            <w:r w:rsidRPr="002F10CC">
              <w:rPr>
                <w:rFonts w:ascii="Times New Roman"/>
                <w:kern w:val="0"/>
                <w:sz w:val="26"/>
                <w:szCs w:val="26"/>
              </w:rPr>
              <w:t>7</w:t>
            </w:r>
            <w:r w:rsidRPr="002F10CC">
              <w:rPr>
                <w:rFonts w:ascii="Times New Roman"/>
                <w:kern w:val="0"/>
                <w:sz w:val="26"/>
                <w:szCs w:val="26"/>
              </w:rPr>
              <w:t>月</w:t>
            </w:r>
            <w:r w:rsidRPr="002F10CC">
              <w:rPr>
                <w:rFonts w:ascii="Times New Roman"/>
                <w:kern w:val="0"/>
                <w:sz w:val="26"/>
                <w:szCs w:val="26"/>
              </w:rPr>
              <w:t>1</w:t>
            </w:r>
            <w:r w:rsidRPr="002F10CC">
              <w:rPr>
                <w:rFonts w:ascii="Times New Roman"/>
                <w:kern w:val="0"/>
                <w:sz w:val="26"/>
                <w:szCs w:val="26"/>
              </w:rPr>
              <w:t>日至</w:t>
            </w:r>
            <w:r w:rsidRPr="002F10CC">
              <w:rPr>
                <w:rFonts w:ascii="Times New Roman"/>
                <w:kern w:val="0"/>
                <w:sz w:val="26"/>
                <w:szCs w:val="26"/>
              </w:rPr>
              <w:t>112</w:t>
            </w:r>
            <w:r w:rsidRPr="002F10CC">
              <w:rPr>
                <w:rFonts w:ascii="Times New Roman"/>
                <w:kern w:val="0"/>
                <w:sz w:val="26"/>
                <w:szCs w:val="26"/>
              </w:rPr>
              <w:t>年</w:t>
            </w:r>
            <w:r w:rsidRPr="002F10CC">
              <w:rPr>
                <w:rFonts w:ascii="Times New Roman"/>
                <w:kern w:val="0"/>
                <w:sz w:val="26"/>
                <w:szCs w:val="26"/>
              </w:rPr>
              <w:t>3</w:t>
            </w:r>
            <w:r w:rsidRPr="002F10CC">
              <w:rPr>
                <w:rFonts w:ascii="Times New Roman"/>
                <w:kern w:val="0"/>
                <w:sz w:val="26"/>
                <w:szCs w:val="26"/>
              </w:rPr>
              <w:t>月底，共計</w:t>
            </w:r>
            <w:r w:rsidRPr="002F10CC">
              <w:rPr>
                <w:rFonts w:ascii="Times New Roman"/>
                <w:kern w:val="0"/>
                <w:sz w:val="26"/>
                <w:szCs w:val="26"/>
              </w:rPr>
              <w:t>29</w:t>
            </w:r>
            <w:r w:rsidRPr="002F10CC">
              <w:rPr>
                <w:rFonts w:ascii="Times New Roman"/>
                <w:kern w:val="0"/>
                <w:sz w:val="26"/>
                <w:szCs w:val="26"/>
              </w:rPr>
              <w:t>萬</w:t>
            </w:r>
            <w:r w:rsidRPr="002F10CC">
              <w:rPr>
                <w:rFonts w:ascii="Times New Roman"/>
                <w:kern w:val="0"/>
                <w:sz w:val="26"/>
                <w:szCs w:val="26"/>
              </w:rPr>
              <w:t>4,195</w:t>
            </w:r>
            <w:r w:rsidRPr="002F10CC">
              <w:rPr>
                <w:rFonts w:ascii="Times New Roman"/>
                <w:kern w:val="0"/>
                <w:sz w:val="26"/>
                <w:szCs w:val="26"/>
              </w:rPr>
              <w:t>人參加聘前講習完訓。</w:t>
            </w:r>
          </w:p>
        </w:tc>
      </w:tr>
      <w:tr w:rsidR="002F10CC" w:rsidRPr="002F10CC" w14:paraId="6D204223" w14:textId="77777777" w:rsidTr="00EB2118">
        <w:trPr>
          <w:trHeight w:val="20"/>
        </w:trPr>
        <w:tc>
          <w:tcPr>
            <w:tcW w:w="602" w:type="dxa"/>
            <w:vMerge/>
            <w:vAlign w:val="center"/>
          </w:tcPr>
          <w:p w14:paraId="700DDA0E" w14:textId="77777777" w:rsidR="00507133" w:rsidRPr="002F10CC" w:rsidRDefault="00507133" w:rsidP="00507133">
            <w:pPr>
              <w:widowControl/>
              <w:kinsoku w:val="0"/>
              <w:spacing w:line="320" w:lineRule="exact"/>
              <w:rPr>
                <w:rFonts w:hAnsi="標楷體" w:cs="新細明體"/>
                <w:kern w:val="0"/>
                <w:sz w:val="26"/>
                <w:szCs w:val="26"/>
              </w:rPr>
            </w:pPr>
          </w:p>
        </w:tc>
        <w:tc>
          <w:tcPr>
            <w:tcW w:w="2520" w:type="dxa"/>
            <w:shd w:val="clear" w:color="auto" w:fill="auto"/>
            <w:vAlign w:val="center"/>
          </w:tcPr>
          <w:p w14:paraId="5E733B1A" w14:textId="77777777" w:rsidR="00507133" w:rsidRPr="002F10CC" w:rsidRDefault="00507133" w:rsidP="00DD0817">
            <w:pPr>
              <w:widowControl/>
              <w:kinsoku w:val="0"/>
              <w:spacing w:line="300" w:lineRule="exact"/>
              <w:rPr>
                <w:rFonts w:ascii="Times New Roman"/>
                <w:spacing w:val="-12"/>
                <w:kern w:val="0"/>
                <w:sz w:val="26"/>
                <w:szCs w:val="26"/>
              </w:rPr>
            </w:pPr>
            <w:r w:rsidRPr="002F10CC">
              <w:rPr>
                <w:rFonts w:ascii="Times New Roman"/>
                <w:spacing w:val="-12"/>
                <w:sz w:val="26"/>
                <w:szCs w:val="26"/>
              </w:rPr>
              <w:t>提升家庭類勞工權益</w:t>
            </w:r>
          </w:p>
        </w:tc>
        <w:tc>
          <w:tcPr>
            <w:tcW w:w="4061" w:type="dxa"/>
            <w:shd w:val="clear" w:color="auto" w:fill="auto"/>
            <w:vAlign w:val="center"/>
          </w:tcPr>
          <w:p w14:paraId="05AF4391" w14:textId="77777777" w:rsidR="00507133" w:rsidRPr="002F10CC" w:rsidRDefault="00507133" w:rsidP="007A3FD7">
            <w:pPr>
              <w:pStyle w:val="af7"/>
              <w:widowControl/>
              <w:numPr>
                <w:ilvl w:val="0"/>
                <w:numId w:val="8"/>
              </w:numPr>
              <w:kinsoku w:val="0"/>
              <w:spacing w:line="300" w:lineRule="exact"/>
              <w:ind w:leftChars="0" w:left="268" w:hanging="252"/>
              <w:rPr>
                <w:rFonts w:ascii="Times New Roman"/>
                <w:spacing w:val="-10"/>
                <w:kern w:val="0"/>
                <w:sz w:val="26"/>
                <w:szCs w:val="26"/>
              </w:rPr>
            </w:pPr>
            <w:r w:rsidRPr="002F10CC">
              <w:rPr>
                <w:rFonts w:ascii="Times New Roman"/>
                <w:kern w:val="0"/>
                <w:sz w:val="26"/>
                <w:szCs w:val="26"/>
              </w:rPr>
              <w:t>自</w:t>
            </w:r>
            <w:r w:rsidRPr="002F10CC">
              <w:rPr>
                <w:rFonts w:ascii="Times New Roman"/>
                <w:kern w:val="0"/>
                <w:sz w:val="26"/>
                <w:szCs w:val="26"/>
              </w:rPr>
              <w:t>107</w:t>
            </w:r>
            <w:r w:rsidRPr="002F10CC">
              <w:rPr>
                <w:rFonts w:ascii="Times New Roman"/>
                <w:kern w:val="0"/>
                <w:sz w:val="26"/>
                <w:szCs w:val="26"/>
              </w:rPr>
              <w:t>年</w:t>
            </w:r>
            <w:r w:rsidRPr="002F10CC">
              <w:rPr>
                <w:rFonts w:ascii="Times New Roman"/>
                <w:kern w:val="0"/>
                <w:sz w:val="26"/>
                <w:szCs w:val="26"/>
              </w:rPr>
              <w:t>12</w:t>
            </w:r>
            <w:r w:rsidRPr="002F10CC">
              <w:rPr>
                <w:rFonts w:ascii="Times New Roman"/>
                <w:kern w:val="0"/>
                <w:sz w:val="26"/>
                <w:szCs w:val="26"/>
              </w:rPr>
              <w:t>月</w:t>
            </w:r>
            <w:r w:rsidRPr="002F10CC">
              <w:rPr>
                <w:rFonts w:ascii="Times New Roman"/>
                <w:kern w:val="0"/>
                <w:sz w:val="26"/>
                <w:szCs w:val="26"/>
              </w:rPr>
              <w:t>1</w:t>
            </w:r>
            <w:r w:rsidRPr="002F10CC">
              <w:rPr>
                <w:rFonts w:ascii="Times New Roman"/>
                <w:kern w:val="0"/>
                <w:sz w:val="26"/>
                <w:szCs w:val="26"/>
              </w:rPr>
              <w:t>日起推動「擴大外</w:t>
            </w:r>
            <w:r w:rsidRPr="002F10CC">
              <w:rPr>
                <w:rFonts w:ascii="Times New Roman"/>
                <w:spacing w:val="-10"/>
                <w:kern w:val="0"/>
                <w:sz w:val="26"/>
                <w:szCs w:val="26"/>
              </w:rPr>
              <w:t>籍看護工家庭使用喘息服務」</w:t>
            </w:r>
            <w:r w:rsidRPr="002F10CC">
              <w:rPr>
                <w:rFonts w:ascii="Times New Roman"/>
                <w:kern w:val="0"/>
                <w:sz w:val="26"/>
                <w:szCs w:val="26"/>
              </w:rPr>
              <w:t>，將失能等級第</w:t>
            </w:r>
            <w:r w:rsidRPr="002F10CC">
              <w:rPr>
                <w:rFonts w:ascii="Times New Roman"/>
                <w:kern w:val="0"/>
                <w:sz w:val="26"/>
                <w:szCs w:val="26"/>
              </w:rPr>
              <w:t>7</w:t>
            </w:r>
            <w:r w:rsidRPr="002F10CC">
              <w:rPr>
                <w:rFonts w:ascii="Times New Roman"/>
                <w:kern w:val="0"/>
                <w:sz w:val="26"/>
                <w:szCs w:val="26"/>
              </w:rPr>
              <w:t>級至第</w:t>
            </w:r>
            <w:r w:rsidRPr="002F10CC">
              <w:rPr>
                <w:rFonts w:ascii="Times New Roman"/>
                <w:kern w:val="0"/>
                <w:sz w:val="26"/>
                <w:szCs w:val="26"/>
              </w:rPr>
              <w:t>8</w:t>
            </w:r>
            <w:r w:rsidRPr="002F10CC">
              <w:rPr>
                <w:rFonts w:ascii="Times New Roman"/>
                <w:kern w:val="0"/>
                <w:sz w:val="26"/>
                <w:szCs w:val="26"/>
              </w:rPr>
              <w:t>級者</w:t>
            </w:r>
            <w:r w:rsidRPr="002F10CC">
              <w:rPr>
                <w:rFonts w:ascii="Times New Roman"/>
                <w:kern w:val="0"/>
                <w:sz w:val="26"/>
                <w:szCs w:val="26"/>
              </w:rPr>
              <w:t>(109</w:t>
            </w:r>
            <w:r w:rsidRPr="002F10CC">
              <w:rPr>
                <w:rFonts w:ascii="Times New Roman"/>
                <w:kern w:val="0"/>
                <w:sz w:val="26"/>
                <w:szCs w:val="26"/>
              </w:rPr>
              <w:t>年擴大為</w:t>
            </w:r>
            <w:r w:rsidRPr="002F10CC">
              <w:rPr>
                <w:rFonts w:ascii="Times New Roman"/>
                <w:kern w:val="0"/>
                <w:sz w:val="26"/>
                <w:szCs w:val="26"/>
              </w:rPr>
              <w:t>2</w:t>
            </w:r>
            <w:r w:rsidRPr="002F10CC">
              <w:rPr>
                <w:rFonts w:ascii="Times New Roman"/>
                <w:kern w:val="0"/>
                <w:sz w:val="26"/>
                <w:szCs w:val="26"/>
              </w:rPr>
              <w:t>至</w:t>
            </w:r>
            <w:r w:rsidRPr="002F10CC">
              <w:rPr>
                <w:rFonts w:ascii="Times New Roman"/>
                <w:kern w:val="0"/>
                <w:sz w:val="26"/>
                <w:szCs w:val="26"/>
              </w:rPr>
              <w:t>8</w:t>
            </w:r>
            <w:r w:rsidRPr="002F10CC">
              <w:rPr>
                <w:rFonts w:ascii="Times New Roman"/>
                <w:kern w:val="0"/>
                <w:sz w:val="26"/>
                <w:szCs w:val="26"/>
              </w:rPr>
              <w:t>級</w:t>
            </w:r>
            <w:r w:rsidRPr="002F10CC">
              <w:rPr>
                <w:rFonts w:ascii="Times New Roman"/>
                <w:kern w:val="0"/>
                <w:sz w:val="26"/>
                <w:szCs w:val="26"/>
              </w:rPr>
              <w:t>)</w:t>
            </w:r>
            <w:r w:rsidRPr="002F10CC">
              <w:rPr>
                <w:rFonts w:ascii="Times New Roman"/>
                <w:kern w:val="0"/>
                <w:sz w:val="26"/>
                <w:szCs w:val="26"/>
              </w:rPr>
              <w:t>，納入</w:t>
            </w:r>
            <w:r w:rsidR="002429AC" w:rsidRPr="002F10CC">
              <w:rPr>
                <w:rFonts w:ascii="Times New Roman" w:hint="eastAsia"/>
                <w:kern w:val="0"/>
                <w:sz w:val="26"/>
                <w:szCs w:val="26"/>
              </w:rPr>
              <w:t>長照</w:t>
            </w:r>
            <w:r w:rsidR="002429AC" w:rsidRPr="002F10CC">
              <w:rPr>
                <w:rFonts w:ascii="Times New Roman" w:hint="eastAsia"/>
                <w:kern w:val="0"/>
                <w:sz w:val="26"/>
                <w:szCs w:val="26"/>
              </w:rPr>
              <w:t>2.0</w:t>
            </w:r>
            <w:r w:rsidRPr="002F10CC">
              <w:rPr>
                <w:rFonts w:ascii="Times New Roman"/>
                <w:kern w:val="0"/>
                <w:sz w:val="26"/>
                <w:szCs w:val="26"/>
              </w:rPr>
              <w:t>喘息服務適用範疇，每年使用天數最高</w:t>
            </w:r>
            <w:r w:rsidRPr="002F10CC">
              <w:rPr>
                <w:rFonts w:ascii="Times New Roman"/>
                <w:kern w:val="0"/>
                <w:sz w:val="26"/>
                <w:szCs w:val="26"/>
              </w:rPr>
              <w:t>21</w:t>
            </w:r>
            <w:r w:rsidRPr="002F10CC">
              <w:rPr>
                <w:rFonts w:ascii="Times New Roman"/>
                <w:kern w:val="0"/>
                <w:sz w:val="26"/>
                <w:szCs w:val="26"/>
              </w:rPr>
              <w:t>日。</w:t>
            </w:r>
            <w:r w:rsidRPr="002F10CC">
              <w:rPr>
                <w:rFonts w:ascii="Times New Roman"/>
                <w:kern w:val="0"/>
                <w:sz w:val="26"/>
                <w:szCs w:val="26"/>
              </w:rPr>
              <w:t>107</w:t>
            </w:r>
            <w:r w:rsidRPr="002F10CC">
              <w:rPr>
                <w:rFonts w:ascii="Times New Roman"/>
                <w:kern w:val="0"/>
                <w:sz w:val="26"/>
                <w:szCs w:val="26"/>
              </w:rPr>
              <w:t>年至</w:t>
            </w:r>
            <w:r w:rsidRPr="002F10CC">
              <w:rPr>
                <w:rFonts w:ascii="Times New Roman"/>
                <w:kern w:val="0"/>
                <w:sz w:val="26"/>
                <w:szCs w:val="26"/>
              </w:rPr>
              <w:t>1</w:t>
            </w:r>
            <w:r w:rsidRPr="002F10CC">
              <w:rPr>
                <w:rFonts w:ascii="Times New Roman"/>
                <w:spacing w:val="-10"/>
                <w:kern w:val="0"/>
                <w:sz w:val="26"/>
                <w:szCs w:val="26"/>
              </w:rPr>
              <w:t>11</w:t>
            </w:r>
            <w:r w:rsidRPr="002F10CC">
              <w:rPr>
                <w:rFonts w:ascii="Times New Roman"/>
                <w:spacing w:val="-10"/>
                <w:kern w:val="0"/>
                <w:sz w:val="26"/>
                <w:szCs w:val="26"/>
              </w:rPr>
              <w:t>年共計提供</w:t>
            </w:r>
            <w:r w:rsidRPr="002F10CC">
              <w:rPr>
                <w:rFonts w:ascii="Times New Roman"/>
                <w:spacing w:val="-10"/>
                <w:kern w:val="0"/>
                <w:sz w:val="26"/>
                <w:szCs w:val="26"/>
              </w:rPr>
              <w:t>88.7</w:t>
            </w:r>
            <w:r w:rsidRPr="002F10CC">
              <w:rPr>
                <w:rFonts w:ascii="Times New Roman"/>
                <w:spacing w:val="-10"/>
                <w:kern w:val="0"/>
                <w:sz w:val="26"/>
                <w:szCs w:val="26"/>
              </w:rPr>
              <w:t>萬人次服務。</w:t>
            </w:r>
          </w:p>
          <w:p w14:paraId="2FBFD377" w14:textId="77777777" w:rsidR="00507133" w:rsidRPr="002F10CC" w:rsidRDefault="00507133" w:rsidP="007A3FD7">
            <w:pPr>
              <w:pStyle w:val="af7"/>
              <w:widowControl/>
              <w:numPr>
                <w:ilvl w:val="0"/>
                <w:numId w:val="8"/>
              </w:numPr>
              <w:kinsoku w:val="0"/>
              <w:spacing w:line="300" w:lineRule="exact"/>
              <w:ind w:leftChars="0" w:left="268" w:hanging="252"/>
              <w:rPr>
                <w:rFonts w:ascii="Times New Roman"/>
                <w:kern w:val="0"/>
                <w:sz w:val="26"/>
                <w:szCs w:val="26"/>
              </w:rPr>
            </w:pPr>
            <w:r w:rsidRPr="002F10CC">
              <w:rPr>
                <w:rFonts w:ascii="Times New Roman"/>
                <w:spacing w:val="-12"/>
                <w:kern w:val="0"/>
                <w:sz w:val="26"/>
                <w:szCs w:val="26"/>
              </w:rPr>
              <w:t>112</w:t>
            </w:r>
            <w:r w:rsidRPr="002F10CC">
              <w:rPr>
                <w:rFonts w:ascii="Times New Roman"/>
                <w:spacing w:val="-12"/>
                <w:kern w:val="0"/>
                <w:sz w:val="26"/>
                <w:szCs w:val="26"/>
              </w:rPr>
              <w:t>年</w:t>
            </w:r>
            <w:r w:rsidRPr="002F10CC">
              <w:rPr>
                <w:rFonts w:ascii="Times New Roman"/>
                <w:spacing w:val="-12"/>
                <w:kern w:val="0"/>
                <w:sz w:val="26"/>
                <w:szCs w:val="26"/>
              </w:rPr>
              <w:t>1</w:t>
            </w:r>
            <w:r w:rsidRPr="002F10CC">
              <w:rPr>
                <w:rFonts w:ascii="Times New Roman"/>
                <w:spacing w:val="-12"/>
                <w:kern w:val="0"/>
                <w:sz w:val="26"/>
                <w:szCs w:val="26"/>
              </w:rPr>
              <w:t>月增加「聘僱外籍看護工</w:t>
            </w:r>
            <w:r w:rsidRPr="002F10CC">
              <w:rPr>
                <w:rFonts w:ascii="Times New Roman"/>
                <w:kern w:val="0"/>
                <w:sz w:val="26"/>
                <w:szCs w:val="26"/>
              </w:rPr>
              <w:t>家庭短期替代照顧服務計畫」，聘有外籍家庭看護工的雇主可申請使用至少</w:t>
            </w:r>
            <w:r w:rsidRPr="002F10CC">
              <w:rPr>
                <w:rFonts w:ascii="Times New Roman"/>
                <w:kern w:val="0"/>
                <w:sz w:val="26"/>
                <w:szCs w:val="26"/>
              </w:rPr>
              <w:t>31</w:t>
            </w:r>
            <w:r w:rsidRPr="002F10CC">
              <w:rPr>
                <w:rFonts w:ascii="Times New Roman"/>
                <w:kern w:val="0"/>
                <w:sz w:val="26"/>
                <w:szCs w:val="26"/>
              </w:rPr>
              <w:t>日，雇主可於看護移工休假時申請使用，另可再搭配擴大喘息服務，兩者合計每年可使用</w:t>
            </w:r>
            <w:r w:rsidRPr="002F10CC">
              <w:rPr>
                <w:rFonts w:ascii="Times New Roman"/>
                <w:kern w:val="0"/>
                <w:sz w:val="26"/>
                <w:szCs w:val="26"/>
              </w:rPr>
              <w:t>52</w:t>
            </w:r>
            <w:r w:rsidRPr="002F10CC">
              <w:rPr>
                <w:rFonts w:ascii="Times New Roman"/>
                <w:kern w:val="0"/>
                <w:sz w:val="26"/>
                <w:szCs w:val="26"/>
              </w:rPr>
              <w:t>日。</w:t>
            </w:r>
          </w:p>
        </w:tc>
      </w:tr>
      <w:tr w:rsidR="002F10CC" w:rsidRPr="002F10CC" w14:paraId="527C093D" w14:textId="77777777" w:rsidTr="00EB2118">
        <w:trPr>
          <w:trHeight w:val="20"/>
        </w:trPr>
        <w:tc>
          <w:tcPr>
            <w:tcW w:w="602" w:type="dxa"/>
            <w:vMerge/>
            <w:vAlign w:val="center"/>
            <w:hideMark/>
          </w:tcPr>
          <w:p w14:paraId="0996249D" w14:textId="77777777" w:rsidR="00507133" w:rsidRPr="002F10CC" w:rsidRDefault="00507133" w:rsidP="00507133">
            <w:pPr>
              <w:widowControl/>
              <w:kinsoku w:val="0"/>
              <w:spacing w:line="320" w:lineRule="exact"/>
              <w:rPr>
                <w:rFonts w:hAnsi="標楷體" w:cs="新細明體"/>
                <w:kern w:val="0"/>
                <w:sz w:val="26"/>
                <w:szCs w:val="26"/>
              </w:rPr>
            </w:pPr>
          </w:p>
        </w:tc>
        <w:tc>
          <w:tcPr>
            <w:tcW w:w="2520" w:type="dxa"/>
            <w:shd w:val="clear" w:color="auto" w:fill="auto"/>
            <w:vAlign w:val="center"/>
            <w:hideMark/>
          </w:tcPr>
          <w:p w14:paraId="60076417" w14:textId="77777777" w:rsidR="00507133" w:rsidRPr="002F10CC" w:rsidRDefault="00507133" w:rsidP="00DD0817">
            <w:pPr>
              <w:widowControl/>
              <w:kinsoku w:val="0"/>
              <w:spacing w:line="300" w:lineRule="exact"/>
              <w:rPr>
                <w:rFonts w:ascii="Times New Roman"/>
                <w:kern w:val="0"/>
                <w:sz w:val="26"/>
                <w:szCs w:val="26"/>
              </w:rPr>
            </w:pPr>
            <w:r w:rsidRPr="002F10CC">
              <w:rPr>
                <w:rFonts w:ascii="Times New Roman"/>
                <w:spacing w:val="-14"/>
                <w:kern w:val="0"/>
                <w:sz w:val="26"/>
                <w:szCs w:val="26"/>
              </w:rPr>
              <w:t>設置移工一站式服務</w:t>
            </w:r>
            <w:r w:rsidRPr="002F10CC">
              <w:rPr>
                <w:rFonts w:ascii="Times New Roman"/>
                <w:kern w:val="0"/>
                <w:sz w:val="26"/>
                <w:szCs w:val="26"/>
              </w:rPr>
              <w:t>，新</w:t>
            </w:r>
            <w:r w:rsidRPr="002F10CC">
              <w:rPr>
                <w:rFonts w:ascii="Times New Roman"/>
                <w:spacing w:val="-14"/>
                <w:kern w:val="0"/>
                <w:sz w:val="26"/>
                <w:szCs w:val="26"/>
              </w:rPr>
              <w:t>聘家事類移工入境</w:t>
            </w:r>
            <w:r w:rsidRPr="002F10CC">
              <w:rPr>
                <w:rFonts w:ascii="Times New Roman"/>
                <w:kern w:val="0"/>
                <w:sz w:val="26"/>
                <w:szCs w:val="26"/>
              </w:rPr>
              <w:t>，進</w:t>
            </w:r>
            <w:r w:rsidRPr="002F10CC">
              <w:rPr>
                <w:rFonts w:ascii="Times New Roman"/>
                <w:spacing w:val="-14"/>
                <w:kern w:val="0"/>
                <w:sz w:val="26"/>
                <w:szCs w:val="26"/>
              </w:rPr>
              <w:t>行</w:t>
            </w:r>
            <w:r w:rsidRPr="002F10CC">
              <w:rPr>
                <w:rFonts w:ascii="Times New Roman"/>
                <w:spacing w:val="-14"/>
                <w:kern w:val="0"/>
                <w:sz w:val="26"/>
                <w:szCs w:val="26"/>
              </w:rPr>
              <w:t>3</w:t>
            </w:r>
            <w:r w:rsidRPr="002F10CC">
              <w:rPr>
                <w:rFonts w:ascii="Times New Roman"/>
                <w:spacing w:val="-14"/>
                <w:kern w:val="0"/>
                <w:sz w:val="26"/>
                <w:szCs w:val="26"/>
              </w:rPr>
              <w:t>天</w:t>
            </w:r>
            <w:r w:rsidRPr="002F10CC">
              <w:rPr>
                <w:rFonts w:ascii="Times New Roman"/>
                <w:spacing w:val="-14"/>
                <w:kern w:val="0"/>
                <w:sz w:val="26"/>
                <w:szCs w:val="26"/>
              </w:rPr>
              <w:t>2</w:t>
            </w:r>
            <w:r w:rsidRPr="002F10CC">
              <w:rPr>
                <w:rFonts w:ascii="Times New Roman"/>
                <w:spacing w:val="-14"/>
                <w:kern w:val="0"/>
                <w:sz w:val="26"/>
                <w:szCs w:val="26"/>
              </w:rPr>
              <w:t>夜講習課程</w:t>
            </w:r>
          </w:p>
        </w:tc>
        <w:tc>
          <w:tcPr>
            <w:tcW w:w="4061" w:type="dxa"/>
            <w:shd w:val="clear" w:color="auto" w:fill="auto"/>
            <w:vAlign w:val="center"/>
            <w:hideMark/>
          </w:tcPr>
          <w:p w14:paraId="1697A405" w14:textId="77777777" w:rsidR="00507133" w:rsidRPr="002F10CC" w:rsidRDefault="00507133" w:rsidP="00DD0817">
            <w:pPr>
              <w:widowControl/>
              <w:kinsoku w:val="0"/>
              <w:spacing w:line="300" w:lineRule="exact"/>
              <w:rPr>
                <w:rFonts w:ascii="Times New Roman"/>
                <w:kern w:val="0"/>
                <w:sz w:val="26"/>
                <w:szCs w:val="26"/>
              </w:rPr>
            </w:pPr>
            <w:r w:rsidRPr="002F10CC">
              <w:rPr>
                <w:rFonts w:ascii="Times New Roman"/>
                <w:kern w:val="0"/>
                <w:sz w:val="26"/>
                <w:szCs w:val="26"/>
              </w:rPr>
              <w:t>112</w:t>
            </w:r>
            <w:r w:rsidRPr="002F10CC">
              <w:rPr>
                <w:rFonts w:ascii="Times New Roman"/>
                <w:kern w:val="0"/>
                <w:sz w:val="26"/>
                <w:szCs w:val="26"/>
              </w:rPr>
              <w:t>年</w:t>
            </w:r>
            <w:r w:rsidRPr="002F10CC">
              <w:rPr>
                <w:rFonts w:ascii="Times New Roman"/>
                <w:kern w:val="0"/>
                <w:sz w:val="26"/>
                <w:szCs w:val="26"/>
              </w:rPr>
              <w:t>1</w:t>
            </w:r>
            <w:r w:rsidRPr="002F10CC">
              <w:rPr>
                <w:rFonts w:ascii="Times New Roman"/>
                <w:kern w:val="0"/>
                <w:sz w:val="26"/>
                <w:szCs w:val="26"/>
              </w:rPr>
              <w:t>月</w:t>
            </w:r>
            <w:r w:rsidRPr="002F10CC">
              <w:rPr>
                <w:rFonts w:ascii="Times New Roman"/>
                <w:kern w:val="0"/>
                <w:sz w:val="26"/>
                <w:szCs w:val="26"/>
              </w:rPr>
              <w:t>1</w:t>
            </w:r>
            <w:r w:rsidRPr="002F10CC">
              <w:rPr>
                <w:rFonts w:ascii="Times New Roman"/>
                <w:kern w:val="0"/>
                <w:sz w:val="26"/>
                <w:szCs w:val="26"/>
              </w:rPr>
              <w:t>日至</w:t>
            </w:r>
            <w:r w:rsidRPr="002F10CC">
              <w:rPr>
                <w:rFonts w:ascii="Times New Roman"/>
                <w:kern w:val="0"/>
                <w:sz w:val="26"/>
                <w:szCs w:val="26"/>
              </w:rPr>
              <w:t>112</w:t>
            </w:r>
            <w:r w:rsidRPr="002F10CC">
              <w:rPr>
                <w:rFonts w:ascii="Times New Roman"/>
                <w:kern w:val="0"/>
                <w:sz w:val="26"/>
                <w:szCs w:val="26"/>
              </w:rPr>
              <w:t>年</w:t>
            </w:r>
            <w:r w:rsidRPr="002F10CC">
              <w:rPr>
                <w:rFonts w:ascii="Times New Roman"/>
                <w:kern w:val="0"/>
                <w:sz w:val="26"/>
                <w:szCs w:val="26"/>
              </w:rPr>
              <w:t>3</w:t>
            </w:r>
            <w:r w:rsidRPr="002F10CC">
              <w:rPr>
                <w:rFonts w:ascii="Times New Roman"/>
                <w:kern w:val="0"/>
                <w:sz w:val="26"/>
                <w:szCs w:val="26"/>
              </w:rPr>
              <w:t>月底，共計</w:t>
            </w:r>
            <w:r w:rsidRPr="002F10CC">
              <w:rPr>
                <w:rFonts w:ascii="Times New Roman"/>
                <w:kern w:val="0"/>
                <w:sz w:val="26"/>
                <w:szCs w:val="26"/>
              </w:rPr>
              <w:t>1</w:t>
            </w:r>
            <w:r w:rsidRPr="002F10CC">
              <w:rPr>
                <w:rFonts w:ascii="Times New Roman"/>
                <w:kern w:val="0"/>
                <w:sz w:val="26"/>
                <w:szCs w:val="26"/>
              </w:rPr>
              <w:t>萬</w:t>
            </w:r>
            <w:r w:rsidRPr="002F10CC">
              <w:rPr>
                <w:rFonts w:ascii="Times New Roman"/>
                <w:kern w:val="0"/>
                <w:sz w:val="26"/>
                <w:szCs w:val="26"/>
              </w:rPr>
              <w:t>3,327</w:t>
            </w:r>
            <w:r w:rsidRPr="002F10CC">
              <w:rPr>
                <w:rFonts w:ascii="Times New Roman"/>
                <w:kern w:val="0"/>
                <w:sz w:val="26"/>
                <w:szCs w:val="26"/>
              </w:rPr>
              <w:t>人次完成講習服務。</w:t>
            </w:r>
          </w:p>
        </w:tc>
      </w:tr>
      <w:tr w:rsidR="002F10CC" w:rsidRPr="002F10CC" w14:paraId="21BE2F65" w14:textId="77777777" w:rsidTr="00EB2118">
        <w:trPr>
          <w:trHeight w:val="20"/>
        </w:trPr>
        <w:tc>
          <w:tcPr>
            <w:tcW w:w="602" w:type="dxa"/>
            <w:vMerge w:val="restart"/>
            <w:shd w:val="clear" w:color="auto" w:fill="auto"/>
            <w:vAlign w:val="center"/>
            <w:hideMark/>
          </w:tcPr>
          <w:p w14:paraId="7B7B568D" w14:textId="77777777" w:rsidR="00507133" w:rsidRPr="002F10CC" w:rsidRDefault="00507133" w:rsidP="00507133">
            <w:pPr>
              <w:widowControl/>
              <w:kinsoku w:val="0"/>
              <w:spacing w:line="320" w:lineRule="exact"/>
              <w:jc w:val="center"/>
              <w:rPr>
                <w:rFonts w:hAnsi="標楷體" w:cs="新細明體"/>
                <w:b/>
                <w:kern w:val="0"/>
                <w:sz w:val="28"/>
                <w:szCs w:val="28"/>
              </w:rPr>
            </w:pPr>
            <w:r w:rsidRPr="002F10CC">
              <w:rPr>
                <w:rFonts w:hAnsi="標楷體" w:cs="新細明體" w:hint="eastAsia"/>
                <w:b/>
                <w:kern w:val="0"/>
                <w:sz w:val="28"/>
                <w:szCs w:val="28"/>
              </w:rPr>
              <w:t>查處面</w:t>
            </w:r>
          </w:p>
        </w:tc>
        <w:tc>
          <w:tcPr>
            <w:tcW w:w="2520" w:type="dxa"/>
            <w:shd w:val="clear" w:color="auto" w:fill="auto"/>
            <w:vAlign w:val="center"/>
            <w:hideMark/>
          </w:tcPr>
          <w:p w14:paraId="45B466EB" w14:textId="77777777" w:rsidR="00507133" w:rsidRPr="002F10CC" w:rsidRDefault="00507133" w:rsidP="00DD0817">
            <w:pPr>
              <w:widowControl/>
              <w:kinsoku w:val="0"/>
              <w:spacing w:line="300" w:lineRule="exact"/>
              <w:rPr>
                <w:rFonts w:ascii="Times New Roman"/>
                <w:kern w:val="0"/>
                <w:sz w:val="26"/>
                <w:szCs w:val="26"/>
              </w:rPr>
            </w:pPr>
            <w:r w:rsidRPr="002F10CC">
              <w:rPr>
                <w:rFonts w:ascii="Times New Roman"/>
                <w:spacing w:val="-10"/>
                <w:kern w:val="0"/>
                <w:sz w:val="26"/>
                <w:szCs w:val="26"/>
              </w:rPr>
              <w:t>查察移工受僱及生活</w:t>
            </w:r>
            <w:r w:rsidRPr="002F10CC">
              <w:rPr>
                <w:rFonts w:ascii="Times New Roman"/>
                <w:kern w:val="0"/>
                <w:sz w:val="26"/>
                <w:szCs w:val="26"/>
              </w:rPr>
              <w:t>管理</w:t>
            </w:r>
          </w:p>
        </w:tc>
        <w:tc>
          <w:tcPr>
            <w:tcW w:w="4061" w:type="dxa"/>
            <w:shd w:val="clear" w:color="auto" w:fill="auto"/>
            <w:vAlign w:val="center"/>
            <w:hideMark/>
          </w:tcPr>
          <w:p w14:paraId="34DD1D6A" w14:textId="77777777" w:rsidR="00507133" w:rsidRPr="002F10CC" w:rsidRDefault="00507133" w:rsidP="00DD0817">
            <w:pPr>
              <w:widowControl/>
              <w:kinsoku w:val="0"/>
              <w:spacing w:line="300" w:lineRule="exact"/>
              <w:rPr>
                <w:rFonts w:ascii="Times New Roman"/>
                <w:kern w:val="0"/>
                <w:sz w:val="26"/>
                <w:szCs w:val="26"/>
              </w:rPr>
            </w:pPr>
            <w:r w:rsidRPr="002F10CC">
              <w:rPr>
                <w:rFonts w:ascii="Times New Roman"/>
                <w:kern w:val="0"/>
                <w:sz w:val="26"/>
                <w:szCs w:val="26"/>
              </w:rPr>
              <w:t>99</w:t>
            </w:r>
            <w:r w:rsidRPr="002F10CC">
              <w:rPr>
                <w:rFonts w:ascii="Times New Roman"/>
                <w:kern w:val="0"/>
                <w:sz w:val="26"/>
                <w:szCs w:val="26"/>
              </w:rPr>
              <w:t>年至</w:t>
            </w:r>
            <w:r w:rsidRPr="002F10CC">
              <w:rPr>
                <w:rFonts w:ascii="Times New Roman"/>
                <w:kern w:val="0"/>
                <w:sz w:val="26"/>
                <w:szCs w:val="26"/>
              </w:rPr>
              <w:t>112</w:t>
            </w:r>
            <w:r w:rsidRPr="002F10CC">
              <w:rPr>
                <w:rFonts w:ascii="Times New Roman"/>
                <w:kern w:val="0"/>
                <w:sz w:val="26"/>
                <w:szCs w:val="26"/>
              </w:rPr>
              <w:t>年</w:t>
            </w:r>
            <w:r w:rsidRPr="002F10CC">
              <w:rPr>
                <w:rFonts w:ascii="Times New Roman"/>
                <w:kern w:val="0"/>
                <w:sz w:val="26"/>
                <w:szCs w:val="26"/>
              </w:rPr>
              <w:t>3</w:t>
            </w:r>
            <w:r w:rsidRPr="002F10CC">
              <w:rPr>
                <w:rFonts w:ascii="Times New Roman"/>
                <w:kern w:val="0"/>
                <w:sz w:val="26"/>
                <w:szCs w:val="26"/>
              </w:rPr>
              <w:t>月底，各地方政府辦理訪視案件計</w:t>
            </w:r>
            <w:r w:rsidRPr="002F10CC">
              <w:rPr>
                <w:rFonts w:ascii="Times New Roman"/>
                <w:kern w:val="0"/>
                <w:sz w:val="26"/>
                <w:szCs w:val="26"/>
              </w:rPr>
              <w:t>217</w:t>
            </w:r>
            <w:r w:rsidRPr="002F10CC">
              <w:rPr>
                <w:rFonts w:ascii="Times New Roman"/>
                <w:kern w:val="0"/>
                <w:sz w:val="26"/>
                <w:szCs w:val="26"/>
              </w:rPr>
              <w:t>萬</w:t>
            </w:r>
            <w:r w:rsidRPr="002F10CC">
              <w:rPr>
                <w:rFonts w:ascii="Times New Roman"/>
                <w:kern w:val="0"/>
                <w:sz w:val="26"/>
                <w:szCs w:val="26"/>
              </w:rPr>
              <w:t>3,575</w:t>
            </w:r>
            <w:r w:rsidRPr="002F10CC">
              <w:rPr>
                <w:rFonts w:ascii="Times New Roman"/>
                <w:kern w:val="0"/>
                <w:sz w:val="26"/>
                <w:szCs w:val="26"/>
              </w:rPr>
              <w:t>件；另自</w:t>
            </w:r>
            <w:r w:rsidRPr="002F10CC">
              <w:rPr>
                <w:rFonts w:ascii="Times New Roman"/>
                <w:spacing w:val="-10"/>
                <w:kern w:val="0"/>
                <w:sz w:val="26"/>
                <w:szCs w:val="26"/>
              </w:rPr>
              <w:t>99</w:t>
            </w:r>
            <w:r w:rsidRPr="002F10CC">
              <w:rPr>
                <w:rFonts w:ascii="Times New Roman"/>
                <w:spacing w:val="-10"/>
                <w:kern w:val="0"/>
                <w:sz w:val="26"/>
                <w:szCs w:val="26"/>
              </w:rPr>
              <w:t>年至</w:t>
            </w:r>
            <w:r w:rsidRPr="002F10CC">
              <w:rPr>
                <w:rFonts w:ascii="Times New Roman"/>
                <w:spacing w:val="-10"/>
                <w:kern w:val="0"/>
                <w:sz w:val="26"/>
                <w:szCs w:val="26"/>
              </w:rPr>
              <w:t>112</w:t>
            </w:r>
            <w:r w:rsidRPr="002F10CC">
              <w:rPr>
                <w:rFonts w:ascii="Times New Roman"/>
                <w:spacing w:val="-10"/>
                <w:kern w:val="0"/>
                <w:sz w:val="26"/>
                <w:szCs w:val="26"/>
              </w:rPr>
              <w:t>年</w:t>
            </w:r>
            <w:r w:rsidRPr="002F10CC">
              <w:rPr>
                <w:rFonts w:ascii="Times New Roman"/>
                <w:spacing w:val="-10"/>
                <w:kern w:val="0"/>
                <w:sz w:val="26"/>
                <w:szCs w:val="26"/>
              </w:rPr>
              <w:t>3</w:t>
            </w:r>
            <w:r w:rsidRPr="002F10CC">
              <w:rPr>
                <w:rFonts w:ascii="Times New Roman"/>
                <w:spacing w:val="-10"/>
                <w:kern w:val="0"/>
                <w:sz w:val="26"/>
                <w:szCs w:val="26"/>
              </w:rPr>
              <w:t>月底查獲違法</w:t>
            </w:r>
            <w:r w:rsidR="002429AC" w:rsidRPr="002F10CC">
              <w:rPr>
                <w:rFonts w:ascii="Times New Roman" w:hint="eastAsia"/>
                <w:spacing w:val="-10"/>
                <w:kern w:val="0"/>
                <w:sz w:val="26"/>
                <w:szCs w:val="26"/>
              </w:rPr>
              <w:t>案件</w:t>
            </w:r>
            <w:r w:rsidR="002429AC" w:rsidRPr="002F10CC">
              <w:rPr>
                <w:rFonts w:ascii="Times New Roman" w:hint="eastAsia"/>
                <w:kern w:val="0"/>
                <w:sz w:val="26"/>
                <w:szCs w:val="26"/>
              </w:rPr>
              <w:t>共</w:t>
            </w:r>
            <w:r w:rsidRPr="002F10CC">
              <w:rPr>
                <w:rFonts w:ascii="Times New Roman"/>
                <w:kern w:val="0"/>
                <w:sz w:val="26"/>
                <w:szCs w:val="26"/>
              </w:rPr>
              <w:t>5</w:t>
            </w:r>
            <w:r w:rsidRPr="002F10CC">
              <w:rPr>
                <w:rFonts w:ascii="Times New Roman"/>
                <w:kern w:val="0"/>
                <w:sz w:val="26"/>
                <w:szCs w:val="26"/>
              </w:rPr>
              <w:t>萬</w:t>
            </w:r>
            <w:r w:rsidRPr="002F10CC">
              <w:rPr>
                <w:rFonts w:ascii="Times New Roman"/>
                <w:kern w:val="0"/>
                <w:sz w:val="26"/>
                <w:szCs w:val="26"/>
              </w:rPr>
              <w:t>2,490</w:t>
            </w:r>
            <w:r w:rsidRPr="002F10CC">
              <w:rPr>
                <w:rFonts w:ascii="Times New Roman"/>
                <w:kern w:val="0"/>
                <w:sz w:val="26"/>
                <w:szCs w:val="26"/>
              </w:rPr>
              <w:t>件。</w:t>
            </w:r>
          </w:p>
        </w:tc>
      </w:tr>
      <w:tr w:rsidR="002F10CC" w:rsidRPr="002F10CC" w14:paraId="541B3C3E" w14:textId="77777777" w:rsidTr="00EB2118">
        <w:trPr>
          <w:trHeight w:val="20"/>
        </w:trPr>
        <w:tc>
          <w:tcPr>
            <w:tcW w:w="602" w:type="dxa"/>
            <w:vMerge/>
            <w:shd w:val="clear" w:color="auto" w:fill="auto"/>
            <w:vAlign w:val="center"/>
            <w:hideMark/>
          </w:tcPr>
          <w:p w14:paraId="182CFEE6" w14:textId="77777777" w:rsidR="00507133" w:rsidRPr="002F10CC" w:rsidRDefault="00507133" w:rsidP="00507133">
            <w:pPr>
              <w:kinsoku w:val="0"/>
              <w:spacing w:line="320" w:lineRule="exact"/>
              <w:rPr>
                <w:rFonts w:hAnsi="標楷體" w:cs="新細明體"/>
                <w:kern w:val="0"/>
                <w:sz w:val="26"/>
                <w:szCs w:val="26"/>
              </w:rPr>
            </w:pPr>
          </w:p>
        </w:tc>
        <w:tc>
          <w:tcPr>
            <w:tcW w:w="2520" w:type="dxa"/>
            <w:shd w:val="clear" w:color="auto" w:fill="auto"/>
            <w:vAlign w:val="center"/>
            <w:hideMark/>
          </w:tcPr>
          <w:p w14:paraId="113B82CB" w14:textId="77777777" w:rsidR="00507133" w:rsidRPr="002F10CC" w:rsidRDefault="00507133" w:rsidP="00DD0817">
            <w:pPr>
              <w:widowControl/>
              <w:kinsoku w:val="0"/>
              <w:spacing w:line="320" w:lineRule="exact"/>
              <w:rPr>
                <w:rFonts w:ascii="Times New Roman"/>
                <w:kern w:val="0"/>
                <w:sz w:val="26"/>
                <w:szCs w:val="26"/>
              </w:rPr>
            </w:pPr>
            <w:r w:rsidRPr="002F10CC">
              <w:rPr>
                <w:rFonts w:ascii="Times New Roman"/>
                <w:kern w:val="0"/>
                <w:sz w:val="26"/>
                <w:szCs w:val="26"/>
              </w:rPr>
              <w:t>編列查緝</w:t>
            </w:r>
            <w:r w:rsidR="002429AC" w:rsidRPr="002F10CC">
              <w:rPr>
                <w:rFonts w:ascii="Times New Roman" w:hint="eastAsia"/>
                <w:kern w:val="0"/>
                <w:sz w:val="26"/>
                <w:szCs w:val="26"/>
              </w:rPr>
              <w:t>失聯</w:t>
            </w:r>
            <w:r w:rsidRPr="002F10CC">
              <w:rPr>
                <w:rFonts w:ascii="Times New Roman"/>
                <w:kern w:val="0"/>
                <w:sz w:val="26"/>
                <w:szCs w:val="26"/>
              </w:rPr>
              <w:t>移</w:t>
            </w:r>
            <w:r w:rsidRPr="002F10CC">
              <w:rPr>
                <w:rFonts w:ascii="Times New Roman"/>
                <w:spacing w:val="-12"/>
                <w:kern w:val="0"/>
                <w:sz w:val="26"/>
                <w:szCs w:val="26"/>
              </w:rPr>
              <w:t>工團體績效獎勵金</w:t>
            </w:r>
          </w:p>
        </w:tc>
        <w:tc>
          <w:tcPr>
            <w:tcW w:w="4061" w:type="dxa"/>
            <w:shd w:val="clear" w:color="auto" w:fill="auto"/>
            <w:vAlign w:val="center"/>
            <w:hideMark/>
          </w:tcPr>
          <w:p w14:paraId="331552EE" w14:textId="77777777" w:rsidR="00507133" w:rsidRPr="002F10CC" w:rsidRDefault="00507133" w:rsidP="00DD0817">
            <w:pPr>
              <w:widowControl/>
              <w:kinsoku w:val="0"/>
              <w:spacing w:line="320" w:lineRule="exact"/>
              <w:rPr>
                <w:rFonts w:ascii="Times New Roman"/>
                <w:kern w:val="0"/>
                <w:sz w:val="26"/>
                <w:szCs w:val="26"/>
              </w:rPr>
            </w:pPr>
            <w:r w:rsidRPr="002F10CC">
              <w:rPr>
                <w:rFonts w:ascii="Times New Roman"/>
                <w:kern w:val="0"/>
                <w:sz w:val="26"/>
                <w:szCs w:val="26"/>
              </w:rPr>
              <w:t>103</w:t>
            </w:r>
            <w:r w:rsidR="002429AC" w:rsidRPr="002F10CC">
              <w:rPr>
                <w:rFonts w:ascii="Times New Roman" w:hint="eastAsia"/>
                <w:kern w:val="0"/>
                <w:sz w:val="26"/>
                <w:szCs w:val="26"/>
              </w:rPr>
              <w:t>年</w:t>
            </w:r>
            <w:r w:rsidRPr="002F10CC">
              <w:rPr>
                <w:rFonts w:ascii="Times New Roman"/>
                <w:kern w:val="0"/>
                <w:sz w:val="26"/>
                <w:szCs w:val="26"/>
              </w:rPr>
              <w:t>至</w:t>
            </w:r>
            <w:r w:rsidRPr="002F10CC">
              <w:rPr>
                <w:rFonts w:ascii="Times New Roman"/>
                <w:kern w:val="0"/>
                <w:sz w:val="26"/>
                <w:szCs w:val="26"/>
              </w:rPr>
              <w:t>110</w:t>
            </w:r>
            <w:r w:rsidRPr="002F10CC">
              <w:rPr>
                <w:rFonts w:ascii="Times New Roman"/>
                <w:kern w:val="0"/>
                <w:sz w:val="26"/>
                <w:szCs w:val="26"/>
              </w:rPr>
              <w:t>年共計核發</w:t>
            </w:r>
            <w:r w:rsidRPr="002F10CC">
              <w:rPr>
                <w:rFonts w:ascii="Times New Roman"/>
                <w:kern w:val="0"/>
                <w:sz w:val="26"/>
                <w:szCs w:val="26"/>
              </w:rPr>
              <w:t>9,126</w:t>
            </w:r>
            <w:r w:rsidRPr="002F10CC">
              <w:rPr>
                <w:rFonts w:ascii="Times New Roman"/>
                <w:kern w:val="0"/>
                <w:sz w:val="26"/>
                <w:szCs w:val="26"/>
              </w:rPr>
              <w:t>萬</w:t>
            </w:r>
            <w:r w:rsidRPr="002F10CC">
              <w:rPr>
                <w:rFonts w:ascii="Times New Roman"/>
                <w:kern w:val="0"/>
                <w:sz w:val="26"/>
                <w:szCs w:val="26"/>
              </w:rPr>
              <w:t>1,625</w:t>
            </w:r>
            <w:r w:rsidRPr="002F10CC">
              <w:rPr>
                <w:rFonts w:ascii="Times New Roman"/>
                <w:kern w:val="0"/>
                <w:sz w:val="26"/>
                <w:szCs w:val="26"/>
              </w:rPr>
              <w:t>元獎勵金</w:t>
            </w:r>
            <w:r w:rsidRPr="002F10CC">
              <w:rPr>
                <w:rFonts w:ascii="Times New Roman"/>
                <w:kern w:val="0"/>
                <w:sz w:val="26"/>
                <w:szCs w:val="26"/>
              </w:rPr>
              <w:t>(111</w:t>
            </w:r>
            <w:r w:rsidRPr="002F10CC">
              <w:rPr>
                <w:rFonts w:ascii="Times New Roman"/>
                <w:kern w:val="0"/>
                <w:sz w:val="26"/>
                <w:szCs w:val="26"/>
              </w:rPr>
              <w:t>年尚未核發</w:t>
            </w:r>
            <w:r w:rsidRPr="002F10CC">
              <w:rPr>
                <w:rFonts w:ascii="Times New Roman"/>
                <w:kern w:val="0"/>
                <w:sz w:val="26"/>
                <w:szCs w:val="26"/>
              </w:rPr>
              <w:t>)</w:t>
            </w:r>
            <w:r w:rsidRPr="002F10CC">
              <w:rPr>
                <w:rFonts w:ascii="Times New Roman"/>
                <w:kern w:val="0"/>
                <w:sz w:val="26"/>
                <w:szCs w:val="26"/>
              </w:rPr>
              <w:t>。</w:t>
            </w:r>
          </w:p>
        </w:tc>
      </w:tr>
      <w:tr w:rsidR="002F10CC" w:rsidRPr="002F10CC" w14:paraId="31D576A2" w14:textId="77777777" w:rsidTr="00EB2118">
        <w:trPr>
          <w:trHeight w:val="20"/>
        </w:trPr>
        <w:tc>
          <w:tcPr>
            <w:tcW w:w="602" w:type="dxa"/>
            <w:vMerge/>
            <w:shd w:val="clear" w:color="auto" w:fill="auto"/>
            <w:vAlign w:val="center"/>
            <w:hideMark/>
          </w:tcPr>
          <w:p w14:paraId="33E2F0D0" w14:textId="77777777" w:rsidR="00507133" w:rsidRPr="002F10CC" w:rsidRDefault="00507133" w:rsidP="00507133">
            <w:pPr>
              <w:kinsoku w:val="0"/>
              <w:spacing w:line="320" w:lineRule="exact"/>
              <w:rPr>
                <w:rFonts w:hAnsi="標楷體" w:cs="新細明體"/>
                <w:kern w:val="0"/>
                <w:sz w:val="26"/>
                <w:szCs w:val="26"/>
              </w:rPr>
            </w:pPr>
          </w:p>
        </w:tc>
        <w:tc>
          <w:tcPr>
            <w:tcW w:w="2520" w:type="dxa"/>
            <w:shd w:val="clear" w:color="auto" w:fill="auto"/>
            <w:vAlign w:val="center"/>
            <w:hideMark/>
          </w:tcPr>
          <w:p w14:paraId="243D30AF" w14:textId="77777777" w:rsidR="00507133" w:rsidRPr="002F10CC" w:rsidRDefault="00507133" w:rsidP="00DD0817">
            <w:pPr>
              <w:widowControl/>
              <w:kinsoku w:val="0"/>
              <w:spacing w:line="320" w:lineRule="exact"/>
              <w:rPr>
                <w:rFonts w:ascii="Times New Roman"/>
                <w:spacing w:val="-10"/>
                <w:kern w:val="0"/>
                <w:sz w:val="26"/>
                <w:szCs w:val="26"/>
              </w:rPr>
            </w:pPr>
            <w:r w:rsidRPr="002F10CC">
              <w:rPr>
                <w:rFonts w:ascii="Times New Roman"/>
                <w:spacing w:val="-10"/>
                <w:kern w:val="0"/>
                <w:sz w:val="26"/>
                <w:szCs w:val="26"/>
              </w:rPr>
              <w:t>提供民眾檢舉獎勵金</w:t>
            </w:r>
          </w:p>
        </w:tc>
        <w:tc>
          <w:tcPr>
            <w:tcW w:w="4061" w:type="dxa"/>
            <w:shd w:val="clear" w:color="auto" w:fill="auto"/>
            <w:vAlign w:val="center"/>
            <w:hideMark/>
          </w:tcPr>
          <w:p w14:paraId="5A816A3C" w14:textId="77777777" w:rsidR="00507133" w:rsidRPr="002F10CC" w:rsidRDefault="00507133" w:rsidP="00DD0817">
            <w:pPr>
              <w:widowControl/>
              <w:kinsoku w:val="0"/>
              <w:spacing w:line="320" w:lineRule="exact"/>
              <w:rPr>
                <w:rFonts w:ascii="Times New Roman"/>
                <w:kern w:val="0"/>
                <w:sz w:val="26"/>
                <w:szCs w:val="26"/>
              </w:rPr>
            </w:pPr>
            <w:r w:rsidRPr="002F10CC">
              <w:rPr>
                <w:rFonts w:ascii="Times New Roman"/>
                <w:kern w:val="0"/>
                <w:sz w:val="26"/>
                <w:szCs w:val="26"/>
              </w:rPr>
              <w:t>97</w:t>
            </w:r>
            <w:r w:rsidRPr="002F10CC">
              <w:rPr>
                <w:rFonts w:ascii="Times New Roman"/>
                <w:kern w:val="0"/>
                <w:sz w:val="26"/>
                <w:szCs w:val="26"/>
              </w:rPr>
              <w:t>年至</w:t>
            </w:r>
            <w:r w:rsidRPr="002F10CC">
              <w:rPr>
                <w:rFonts w:ascii="Times New Roman"/>
                <w:kern w:val="0"/>
                <w:sz w:val="26"/>
                <w:szCs w:val="26"/>
              </w:rPr>
              <w:t>112</w:t>
            </w:r>
            <w:r w:rsidRPr="002F10CC">
              <w:rPr>
                <w:rFonts w:ascii="Times New Roman"/>
                <w:kern w:val="0"/>
                <w:sz w:val="26"/>
                <w:szCs w:val="26"/>
              </w:rPr>
              <w:t>年</w:t>
            </w:r>
            <w:r w:rsidRPr="002F10CC">
              <w:rPr>
                <w:rFonts w:ascii="Times New Roman"/>
                <w:kern w:val="0"/>
                <w:sz w:val="26"/>
                <w:szCs w:val="26"/>
              </w:rPr>
              <w:t>3</w:t>
            </w:r>
            <w:r w:rsidRPr="002F10CC">
              <w:rPr>
                <w:rFonts w:ascii="Times New Roman"/>
                <w:kern w:val="0"/>
                <w:sz w:val="26"/>
                <w:szCs w:val="26"/>
              </w:rPr>
              <w:t>月底，共計核發</w:t>
            </w:r>
            <w:r w:rsidRPr="002F10CC">
              <w:rPr>
                <w:rFonts w:ascii="Times New Roman"/>
                <w:kern w:val="0"/>
                <w:sz w:val="26"/>
                <w:szCs w:val="26"/>
              </w:rPr>
              <w:t>1</w:t>
            </w:r>
            <w:r w:rsidRPr="002F10CC">
              <w:rPr>
                <w:rFonts w:ascii="Times New Roman"/>
                <w:kern w:val="0"/>
                <w:sz w:val="26"/>
                <w:szCs w:val="26"/>
              </w:rPr>
              <w:t>億</w:t>
            </w:r>
            <w:r w:rsidRPr="002F10CC">
              <w:rPr>
                <w:rFonts w:ascii="Times New Roman"/>
                <w:kern w:val="0"/>
                <w:sz w:val="26"/>
                <w:szCs w:val="26"/>
              </w:rPr>
              <w:t>3,134</w:t>
            </w:r>
            <w:r w:rsidRPr="002F10CC">
              <w:rPr>
                <w:rFonts w:ascii="Times New Roman"/>
                <w:kern w:val="0"/>
                <w:sz w:val="26"/>
                <w:szCs w:val="26"/>
              </w:rPr>
              <w:t>萬元檢舉獎勵金。</w:t>
            </w:r>
          </w:p>
        </w:tc>
      </w:tr>
      <w:tr w:rsidR="002F10CC" w:rsidRPr="002F10CC" w14:paraId="7998A592" w14:textId="77777777" w:rsidTr="00EB2118">
        <w:trPr>
          <w:trHeight w:val="20"/>
        </w:trPr>
        <w:tc>
          <w:tcPr>
            <w:tcW w:w="602" w:type="dxa"/>
            <w:vMerge/>
            <w:shd w:val="clear" w:color="auto" w:fill="auto"/>
            <w:vAlign w:val="center"/>
            <w:hideMark/>
          </w:tcPr>
          <w:p w14:paraId="653501D6" w14:textId="77777777" w:rsidR="00507133" w:rsidRPr="002F10CC" w:rsidRDefault="00507133" w:rsidP="00507133">
            <w:pPr>
              <w:widowControl/>
              <w:kinsoku w:val="0"/>
              <w:spacing w:line="320" w:lineRule="exact"/>
              <w:rPr>
                <w:rFonts w:hAnsi="標楷體" w:cs="新細明體"/>
                <w:kern w:val="0"/>
                <w:sz w:val="26"/>
                <w:szCs w:val="26"/>
              </w:rPr>
            </w:pPr>
          </w:p>
        </w:tc>
        <w:tc>
          <w:tcPr>
            <w:tcW w:w="2520" w:type="dxa"/>
            <w:shd w:val="clear" w:color="auto" w:fill="auto"/>
            <w:vAlign w:val="center"/>
            <w:hideMark/>
          </w:tcPr>
          <w:p w14:paraId="3D94588B" w14:textId="77777777" w:rsidR="00507133" w:rsidRPr="002F10CC" w:rsidRDefault="00507133" w:rsidP="00DD0817">
            <w:pPr>
              <w:widowControl/>
              <w:kinsoku w:val="0"/>
              <w:spacing w:line="320" w:lineRule="exact"/>
              <w:rPr>
                <w:rFonts w:ascii="Times New Roman"/>
                <w:kern w:val="0"/>
                <w:sz w:val="26"/>
                <w:szCs w:val="26"/>
              </w:rPr>
            </w:pPr>
            <w:r w:rsidRPr="002F10CC">
              <w:rPr>
                <w:rFonts w:ascii="Times New Roman"/>
                <w:kern w:val="0"/>
                <w:sz w:val="26"/>
                <w:szCs w:val="26"/>
              </w:rPr>
              <w:t>加強訪查評鑑成績不佳之仲介公司，並加重仲介公司超收費用</w:t>
            </w:r>
            <w:r w:rsidR="002429AC" w:rsidRPr="002F10CC">
              <w:rPr>
                <w:rFonts w:ascii="Times New Roman" w:hint="eastAsia"/>
                <w:kern w:val="0"/>
                <w:sz w:val="26"/>
                <w:szCs w:val="26"/>
              </w:rPr>
              <w:t>的</w:t>
            </w:r>
            <w:r w:rsidRPr="002F10CC">
              <w:rPr>
                <w:rFonts w:ascii="Times New Roman"/>
                <w:kern w:val="0"/>
                <w:sz w:val="26"/>
                <w:szCs w:val="26"/>
              </w:rPr>
              <w:t>處分</w:t>
            </w:r>
          </w:p>
        </w:tc>
        <w:tc>
          <w:tcPr>
            <w:tcW w:w="4061" w:type="dxa"/>
            <w:shd w:val="clear" w:color="auto" w:fill="auto"/>
            <w:vAlign w:val="center"/>
            <w:hideMark/>
          </w:tcPr>
          <w:p w14:paraId="7F159240" w14:textId="77777777" w:rsidR="00507133" w:rsidRPr="002F10CC" w:rsidRDefault="00507133" w:rsidP="00DD0817">
            <w:pPr>
              <w:widowControl/>
              <w:kinsoku w:val="0"/>
              <w:spacing w:line="320" w:lineRule="exact"/>
              <w:rPr>
                <w:rFonts w:ascii="Times New Roman"/>
                <w:kern w:val="0"/>
                <w:sz w:val="26"/>
                <w:szCs w:val="26"/>
              </w:rPr>
            </w:pPr>
            <w:r w:rsidRPr="002F10CC">
              <w:rPr>
                <w:rFonts w:ascii="Times New Roman"/>
                <w:kern w:val="0"/>
                <w:sz w:val="26"/>
                <w:szCs w:val="26"/>
              </w:rPr>
              <w:t>110</w:t>
            </w:r>
            <w:r w:rsidRPr="002F10CC">
              <w:rPr>
                <w:rFonts w:ascii="Times New Roman"/>
                <w:kern w:val="0"/>
                <w:sz w:val="26"/>
                <w:szCs w:val="26"/>
              </w:rPr>
              <w:t>年至</w:t>
            </w:r>
            <w:r w:rsidRPr="002F10CC">
              <w:rPr>
                <w:rFonts w:ascii="Times New Roman"/>
                <w:kern w:val="0"/>
                <w:sz w:val="26"/>
                <w:szCs w:val="26"/>
              </w:rPr>
              <w:t>112</w:t>
            </w:r>
            <w:r w:rsidRPr="002F10CC">
              <w:rPr>
                <w:rFonts w:ascii="Times New Roman"/>
                <w:kern w:val="0"/>
                <w:sz w:val="26"/>
                <w:szCs w:val="26"/>
              </w:rPr>
              <w:t>年</w:t>
            </w:r>
            <w:r w:rsidRPr="002F10CC">
              <w:rPr>
                <w:rFonts w:ascii="Times New Roman"/>
                <w:kern w:val="0"/>
                <w:sz w:val="26"/>
                <w:szCs w:val="26"/>
              </w:rPr>
              <w:t>3</w:t>
            </w:r>
            <w:r w:rsidRPr="002F10CC">
              <w:rPr>
                <w:rFonts w:ascii="Times New Roman"/>
                <w:kern w:val="0"/>
                <w:sz w:val="26"/>
                <w:szCs w:val="26"/>
              </w:rPr>
              <w:t>月底，因超收費用處以罰鍰處分</w:t>
            </w:r>
            <w:r w:rsidR="002429AC" w:rsidRPr="002F10CC">
              <w:rPr>
                <w:rFonts w:ascii="Times New Roman" w:hint="eastAsia"/>
                <w:kern w:val="0"/>
                <w:sz w:val="26"/>
                <w:szCs w:val="26"/>
              </w:rPr>
              <w:t>共</w:t>
            </w:r>
            <w:r w:rsidRPr="002F10CC">
              <w:rPr>
                <w:rFonts w:ascii="Times New Roman"/>
                <w:kern w:val="0"/>
                <w:sz w:val="26"/>
                <w:szCs w:val="26"/>
              </w:rPr>
              <w:t>計</w:t>
            </w:r>
            <w:r w:rsidRPr="002F10CC">
              <w:rPr>
                <w:rFonts w:ascii="Times New Roman"/>
                <w:kern w:val="0"/>
                <w:sz w:val="26"/>
                <w:szCs w:val="26"/>
              </w:rPr>
              <w:t>136</w:t>
            </w:r>
            <w:r w:rsidRPr="002F10CC">
              <w:rPr>
                <w:rFonts w:ascii="Times New Roman"/>
                <w:kern w:val="0"/>
                <w:sz w:val="26"/>
                <w:szCs w:val="26"/>
              </w:rPr>
              <w:t>件、停業處分計</w:t>
            </w:r>
            <w:r w:rsidRPr="002F10CC">
              <w:rPr>
                <w:rFonts w:ascii="Times New Roman"/>
                <w:kern w:val="0"/>
                <w:sz w:val="26"/>
                <w:szCs w:val="26"/>
              </w:rPr>
              <w:t>84</w:t>
            </w:r>
            <w:r w:rsidRPr="002F10CC">
              <w:rPr>
                <w:rFonts w:ascii="Times New Roman"/>
                <w:kern w:val="0"/>
                <w:sz w:val="26"/>
                <w:szCs w:val="26"/>
              </w:rPr>
              <w:t>件；因非法媒介遭罰鍰處分計</w:t>
            </w:r>
            <w:r w:rsidRPr="002F10CC">
              <w:rPr>
                <w:rFonts w:ascii="Times New Roman"/>
                <w:kern w:val="0"/>
                <w:sz w:val="26"/>
                <w:szCs w:val="26"/>
              </w:rPr>
              <w:t>169</w:t>
            </w:r>
            <w:r w:rsidRPr="002F10CC">
              <w:rPr>
                <w:rFonts w:ascii="Times New Roman"/>
                <w:kern w:val="0"/>
                <w:sz w:val="26"/>
                <w:szCs w:val="26"/>
              </w:rPr>
              <w:t>件、停業處分計</w:t>
            </w:r>
            <w:r w:rsidRPr="002F10CC">
              <w:rPr>
                <w:rFonts w:ascii="Times New Roman"/>
                <w:kern w:val="0"/>
                <w:sz w:val="26"/>
                <w:szCs w:val="26"/>
              </w:rPr>
              <w:t>89</w:t>
            </w:r>
            <w:r w:rsidRPr="002F10CC">
              <w:rPr>
                <w:rFonts w:ascii="Times New Roman"/>
                <w:kern w:val="0"/>
                <w:sz w:val="26"/>
                <w:szCs w:val="26"/>
              </w:rPr>
              <w:t>件。</w:t>
            </w:r>
          </w:p>
        </w:tc>
      </w:tr>
      <w:tr w:rsidR="002F10CC" w:rsidRPr="002F10CC" w14:paraId="78D5F9DC" w14:textId="77777777" w:rsidTr="00EB2118">
        <w:trPr>
          <w:trHeight w:val="20"/>
        </w:trPr>
        <w:tc>
          <w:tcPr>
            <w:tcW w:w="602" w:type="dxa"/>
            <w:vMerge/>
            <w:shd w:val="clear" w:color="auto" w:fill="auto"/>
            <w:vAlign w:val="center"/>
          </w:tcPr>
          <w:p w14:paraId="7014C9D9" w14:textId="77777777" w:rsidR="00507133" w:rsidRPr="002F10CC" w:rsidRDefault="00507133" w:rsidP="00507133">
            <w:pPr>
              <w:widowControl/>
              <w:kinsoku w:val="0"/>
              <w:spacing w:line="320" w:lineRule="exact"/>
              <w:rPr>
                <w:rFonts w:hAnsi="標楷體" w:cs="新細明體"/>
                <w:kern w:val="0"/>
                <w:sz w:val="26"/>
                <w:szCs w:val="26"/>
              </w:rPr>
            </w:pPr>
          </w:p>
        </w:tc>
        <w:tc>
          <w:tcPr>
            <w:tcW w:w="2520" w:type="dxa"/>
            <w:shd w:val="clear" w:color="auto" w:fill="auto"/>
            <w:vAlign w:val="center"/>
          </w:tcPr>
          <w:p w14:paraId="689074C1" w14:textId="77777777" w:rsidR="00507133" w:rsidRPr="002F10CC" w:rsidRDefault="00507133" w:rsidP="00DD0817">
            <w:pPr>
              <w:widowControl/>
              <w:kinsoku w:val="0"/>
              <w:spacing w:line="320" w:lineRule="exact"/>
              <w:rPr>
                <w:rFonts w:ascii="Times New Roman"/>
                <w:kern w:val="0"/>
                <w:sz w:val="26"/>
                <w:szCs w:val="26"/>
              </w:rPr>
            </w:pPr>
            <w:r w:rsidRPr="002F10CC">
              <w:rPr>
                <w:rFonts w:ascii="Times New Roman"/>
                <w:kern w:val="0"/>
                <w:sz w:val="26"/>
                <w:szCs w:val="26"/>
              </w:rPr>
              <w:t>仲介公司收費查察專案</w:t>
            </w:r>
          </w:p>
        </w:tc>
        <w:tc>
          <w:tcPr>
            <w:tcW w:w="4061" w:type="dxa"/>
            <w:shd w:val="clear" w:color="auto" w:fill="auto"/>
            <w:vAlign w:val="center"/>
          </w:tcPr>
          <w:p w14:paraId="08DBF1C0" w14:textId="77777777" w:rsidR="00507133" w:rsidRPr="002F10CC" w:rsidRDefault="00507133" w:rsidP="00DD0817">
            <w:pPr>
              <w:widowControl/>
              <w:kinsoku w:val="0"/>
              <w:spacing w:line="320" w:lineRule="exact"/>
              <w:rPr>
                <w:rFonts w:ascii="Times New Roman"/>
                <w:kern w:val="0"/>
                <w:sz w:val="26"/>
                <w:szCs w:val="26"/>
              </w:rPr>
            </w:pPr>
            <w:r w:rsidRPr="002F10CC">
              <w:rPr>
                <w:rFonts w:ascii="Times New Roman"/>
                <w:spacing w:val="-10"/>
                <w:kern w:val="0"/>
                <w:sz w:val="26"/>
                <w:szCs w:val="26"/>
              </w:rPr>
              <w:t>108</w:t>
            </w:r>
            <w:r w:rsidRPr="002F10CC">
              <w:rPr>
                <w:rFonts w:ascii="Times New Roman"/>
                <w:spacing w:val="-10"/>
                <w:kern w:val="0"/>
                <w:sz w:val="26"/>
                <w:szCs w:val="26"/>
              </w:rPr>
              <w:t>年至</w:t>
            </w:r>
            <w:r w:rsidRPr="002F10CC">
              <w:rPr>
                <w:rFonts w:ascii="Times New Roman"/>
                <w:spacing w:val="-10"/>
                <w:kern w:val="0"/>
                <w:sz w:val="26"/>
                <w:szCs w:val="26"/>
              </w:rPr>
              <w:t>110</w:t>
            </w:r>
            <w:r w:rsidRPr="002F10CC">
              <w:rPr>
                <w:rFonts w:ascii="Times New Roman"/>
                <w:spacing w:val="-10"/>
                <w:kern w:val="0"/>
                <w:sz w:val="26"/>
                <w:szCs w:val="26"/>
              </w:rPr>
              <w:t>年共計訪查</w:t>
            </w:r>
            <w:r w:rsidRPr="002F10CC">
              <w:rPr>
                <w:rFonts w:ascii="Times New Roman"/>
                <w:spacing w:val="-10"/>
                <w:kern w:val="0"/>
                <w:sz w:val="26"/>
                <w:szCs w:val="26"/>
              </w:rPr>
              <w:t>236</w:t>
            </w:r>
            <w:r w:rsidRPr="002F10CC">
              <w:rPr>
                <w:rFonts w:ascii="Times New Roman"/>
                <w:spacing w:val="-10"/>
                <w:kern w:val="0"/>
                <w:sz w:val="26"/>
                <w:szCs w:val="26"/>
              </w:rPr>
              <w:t>家仲介</w:t>
            </w:r>
            <w:r w:rsidRPr="002F10CC">
              <w:rPr>
                <w:rFonts w:ascii="Times New Roman"/>
                <w:kern w:val="0"/>
                <w:sz w:val="26"/>
                <w:szCs w:val="26"/>
              </w:rPr>
              <w:t>公司及</w:t>
            </w:r>
            <w:r w:rsidRPr="002F10CC">
              <w:rPr>
                <w:rFonts w:ascii="Times New Roman"/>
                <w:kern w:val="0"/>
                <w:sz w:val="26"/>
                <w:szCs w:val="26"/>
              </w:rPr>
              <w:t>716</w:t>
            </w:r>
            <w:r w:rsidRPr="002F10CC">
              <w:rPr>
                <w:rFonts w:ascii="Times New Roman"/>
                <w:kern w:val="0"/>
                <w:sz w:val="26"/>
                <w:szCs w:val="26"/>
              </w:rPr>
              <w:t>名移工，</w:t>
            </w:r>
            <w:r w:rsidR="002429AC" w:rsidRPr="002F10CC">
              <w:rPr>
                <w:rFonts w:ascii="Times New Roman" w:hint="eastAsia"/>
                <w:kern w:val="0"/>
                <w:sz w:val="26"/>
                <w:szCs w:val="26"/>
              </w:rPr>
              <w:t>發現</w:t>
            </w:r>
            <w:r w:rsidRPr="002F10CC">
              <w:rPr>
                <w:rFonts w:ascii="Times New Roman"/>
                <w:kern w:val="0"/>
                <w:sz w:val="26"/>
                <w:szCs w:val="26"/>
              </w:rPr>
              <w:t>6</w:t>
            </w:r>
            <w:r w:rsidRPr="002F10CC">
              <w:rPr>
                <w:rFonts w:ascii="Times New Roman"/>
                <w:kern w:val="0"/>
                <w:sz w:val="26"/>
                <w:szCs w:val="26"/>
              </w:rPr>
              <w:t>家仲介有違法超收情況</w:t>
            </w:r>
            <w:r w:rsidR="002429AC" w:rsidRPr="002F10CC">
              <w:rPr>
                <w:rFonts w:ascii="Times New Roman" w:hint="eastAsia"/>
                <w:kern w:val="0"/>
                <w:sz w:val="26"/>
                <w:szCs w:val="26"/>
              </w:rPr>
              <w:t>(</w:t>
            </w:r>
            <w:r w:rsidRPr="002F10CC">
              <w:rPr>
                <w:rFonts w:ascii="Times New Roman"/>
                <w:kern w:val="0"/>
                <w:sz w:val="26"/>
                <w:szCs w:val="26"/>
              </w:rPr>
              <w:t>111</w:t>
            </w:r>
            <w:r w:rsidRPr="002F10CC">
              <w:rPr>
                <w:rFonts w:ascii="Times New Roman"/>
                <w:kern w:val="0"/>
                <w:sz w:val="26"/>
                <w:szCs w:val="26"/>
              </w:rPr>
              <w:t>年度因疫情考量，未辦理</w:t>
            </w:r>
            <w:r w:rsidR="002429AC" w:rsidRPr="002F10CC">
              <w:rPr>
                <w:rFonts w:ascii="Times New Roman" w:hint="eastAsia"/>
                <w:kern w:val="0"/>
                <w:sz w:val="26"/>
                <w:szCs w:val="26"/>
              </w:rPr>
              <w:t>)</w:t>
            </w:r>
            <w:r w:rsidRPr="002F10CC">
              <w:rPr>
                <w:rFonts w:ascii="Times New Roman"/>
                <w:kern w:val="0"/>
                <w:sz w:val="26"/>
                <w:szCs w:val="26"/>
              </w:rPr>
              <w:t>。</w:t>
            </w:r>
          </w:p>
        </w:tc>
      </w:tr>
      <w:tr w:rsidR="002F10CC" w:rsidRPr="002F10CC" w14:paraId="4AB4B17A" w14:textId="77777777" w:rsidTr="00EB2118">
        <w:trPr>
          <w:trHeight w:val="20"/>
        </w:trPr>
        <w:tc>
          <w:tcPr>
            <w:tcW w:w="602" w:type="dxa"/>
            <w:vMerge w:val="restart"/>
            <w:shd w:val="clear" w:color="auto" w:fill="auto"/>
            <w:vAlign w:val="center"/>
            <w:hideMark/>
          </w:tcPr>
          <w:p w14:paraId="43DF6615" w14:textId="77777777" w:rsidR="00507133" w:rsidRPr="002F10CC" w:rsidRDefault="00507133" w:rsidP="00507133">
            <w:pPr>
              <w:widowControl/>
              <w:kinsoku w:val="0"/>
              <w:spacing w:line="320" w:lineRule="exact"/>
              <w:jc w:val="center"/>
              <w:rPr>
                <w:rFonts w:hAnsi="標楷體" w:cs="新細明體"/>
                <w:b/>
                <w:kern w:val="0"/>
                <w:sz w:val="28"/>
                <w:szCs w:val="28"/>
              </w:rPr>
            </w:pPr>
            <w:r w:rsidRPr="002F10CC">
              <w:rPr>
                <w:rFonts w:hAnsi="標楷體" w:cs="新細明體" w:hint="eastAsia"/>
                <w:b/>
                <w:kern w:val="0"/>
                <w:sz w:val="28"/>
                <w:szCs w:val="28"/>
              </w:rPr>
              <w:t>裁罰面</w:t>
            </w:r>
          </w:p>
        </w:tc>
        <w:tc>
          <w:tcPr>
            <w:tcW w:w="2520" w:type="dxa"/>
            <w:shd w:val="clear" w:color="auto" w:fill="auto"/>
            <w:vAlign w:val="center"/>
            <w:hideMark/>
          </w:tcPr>
          <w:p w14:paraId="6C5C0287" w14:textId="77777777" w:rsidR="00507133" w:rsidRPr="002F10CC" w:rsidRDefault="00507133" w:rsidP="00DD0817">
            <w:pPr>
              <w:widowControl/>
              <w:kinsoku w:val="0"/>
              <w:spacing w:line="320" w:lineRule="exact"/>
              <w:rPr>
                <w:rFonts w:ascii="Times New Roman"/>
                <w:kern w:val="0"/>
                <w:sz w:val="26"/>
                <w:szCs w:val="26"/>
              </w:rPr>
            </w:pPr>
            <w:r w:rsidRPr="002F10CC">
              <w:rPr>
                <w:rFonts w:ascii="Times New Roman"/>
                <w:kern w:val="0"/>
                <w:sz w:val="26"/>
                <w:szCs w:val="26"/>
              </w:rPr>
              <w:t>從重落實非法雇主違法處分</w:t>
            </w:r>
          </w:p>
        </w:tc>
        <w:tc>
          <w:tcPr>
            <w:tcW w:w="4061" w:type="dxa"/>
            <w:shd w:val="clear" w:color="auto" w:fill="auto"/>
            <w:vAlign w:val="center"/>
            <w:hideMark/>
          </w:tcPr>
          <w:p w14:paraId="20D9D926" w14:textId="39EAEA8C" w:rsidR="00B606D3" w:rsidRPr="002F10CC" w:rsidRDefault="00507133" w:rsidP="00DD0817">
            <w:pPr>
              <w:widowControl/>
              <w:kinsoku w:val="0"/>
              <w:spacing w:line="320" w:lineRule="exact"/>
              <w:rPr>
                <w:rFonts w:ascii="Times New Roman"/>
                <w:kern w:val="0"/>
                <w:sz w:val="26"/>
                <w:szCs w:val="26"/>
              </w:rPr>
            </w:pPr>
            <w:r w:rsidRPr="002F10CC">
              <w:rPr>
                <w:rFonts w:ascii="Times New Roman"/>
                <w:kern w:val="0"/>
                <w:sz w:val="26"/>
                <w:szCs w:val="26"/>
              </w:rPr>
              <w:t>107</w:t>
            </w:r>
            <w:r w:rsidRPr="002F10CC">
              <w:rPr>
                <w:rFonts w:ascii="Times New Roman"/>
                <w:kern w:val="0"/>
                <w:sz w:val="26"/>
                <w:szCs w:val="26"/>
              </w:rPr>
              <w:t>年</w:t>
            </w:r>
            <w:r w:rsidRPr="002F10CC">
              <w:rPr>
                <w:rFonts w:ascii="Times New Roman"/>
                <w:kern w:val="0"/>
                <w:sz w:val="26"/>
                <w:szCs w:val="26"/>
              </w:rPr>
              <w:t>1</w:t>
            </w:r>
            <w:r w:rsidRPr="002F10CC">
              <w:rPr>
                <w:rFonts w:ascii="Times New Roman"/>
                <w:kern w:val="0"/>
                <w:sz w:val="26"/>
                <w:szCs w:val="26"/>
              </w:rPr>
              <w:t>月至</w:t>
            </w:r>
            <w:r w:rsidRPr="002F10CC">
              <w:rPr>
                <w:rFonts w:ascii="Times New Roman"/>
                <w:kern w:val="0"/>
                <w:sz w:val="26"/>
                <w:szCs w:val="26"/>
              </w:rPr>
              <w:t>112</w:t>
            </w:r>
            <w:r w:rsidRPr="002F10CC">
              <w:rPr>
                <w:rFonts w:ascii="Times New Roman"/>
                <w:kern w:val="0"/>
                <w:sz w:val="26"/>
                <w:szCs w:val="26"/>
              </w:rPr>
              <w:t>年</w:t>
            </w:r>
            <w:r w:rsidRPr="002F10CC">
              <w:rPr>
                <w:rFonts w:ascii="Times New Roman"/>
                <w:kern w:val="0"/>
                <w:sz w:val="26"/>
                <w:szCs w:val="26"/>
              </w:rPr>
              <w:t>3</w:t>
            </w:r>
            <w:r w:rsidRPr="002F10CC">
              <w:rPr>
                <w:rFonts w:ascii="Times New Roman"/>
                <w:kern w:val="0"/>
                <w:sz w:val="26"/>
                <w:szCs w:val="26"/>
              </w:rPr>
              <w:t>月底</w:t>
            </w:r>
            <w:r w:rsidR="00B606D3" w:rsidRPr="002F10CC">
              <w:rPr>
                <w:rFonts w:ascii="Times New Roman" w:hint="eastAsia"/>
                <w:kern w:val="0"/>
                <w:sz w:val="26"/>
                <w:szCs w:val="26"/>
              </w:rPr>
              <w:t>對於</w:t>
            </w:r>
            <w:r w:rsidRPr="002F10CC">
              <w:rPr>
                <w:rFonts w:ascii="Times New Roman"/>
                <w:kern w:val="0"/>
                <w:sz w:val="26"/>
                <w:szCs w:val="26"/>
              </w:rPr>
              <w:t>雇主違反</w:t>
            </w:r>
            <w:r w:rsidR="00855663" w:rsidRPr="002F10CC">
              <w:rPr>
                <w:rFonts w:ascii="Times New Roman" w:hint="eastAsia"/>
                <w:kern w:val="0"/>
                <w:sz w:val="26"/>
                <w:szCs w:val="26"/>
              </w:rPr>
              <w:t>《就業服務</w:t>
            </w:r>
            <w:r w:rsidR="00855663" w:rsidRPr="002F10CC">
              <w:rPr>
                <w:rFonts w:ascii="Times New Roman"/>
                <w:kern w:val="0"/>
                <w:sz w:val="26"/>
                <w:szCs w:val="26"/>
              </w:rPr>
              <w:t>法</w:t>
            </w:r>
            <w:r w:rsidR="00855663" w:rsidRPr="002F10CC">
              <w:rPr>
                <w:rFonts w:ascii="Times New Roman" w:hint="eastAsia"/>
                <w:kern w:val="0"/>
                <w:sz w:val="26"/>
                <w:szCs w:val="26"/>
              </w:rPr>
              <w:t>》</w:t>
            </w:r>
            <w:r w:rsidR="00B606D3" w:rsidRPr="002F10CC">
              <w:rPr>
                <w:rFonts w:ascii="Times New Roman" w:hint="eastAsia"/>
                <w:kern w:val="0"/>
                <w:sz w:val="26"/>
                <w:szCs w:val="26"/>
              </w:rPr>
              <w:t>的裁罰情形：</w:t>
            </w:r>
          </w:p>
          <w:p w14:paraId="606C540E" w14:textId="77777777" w:rsidR="00B606D3" w:rsidRPr="002F10CC" w:rsidRDefault="00B606D3" w:rsidP="007A3FD7">
            <w:pPr>
              <w:pStyle w:val="af7"/>
              <w:widowControl/>
              <w:numPr>
                <w:ilvl w:val="0"/>
                <w:numId w:val="8"/>
              </w:numPr>
              <w:kinsoku w:val="0"/>
              <w:spacing w:line="320" w:lineRule="exact"/>
              <w:ind w:leftChars="0" w:left="268" w:hanging="252"/>
              <w:rPr>
                <w:rFonts w:ascii="Times New Roman"/>
                <w:kern w:val="0"/>
                <w:sz w:val="26"/>
                <w:szCs w:val="26"/>
              </w:rPr>
            </w:pPr>
            <w:r w:rsidRPr="002F10CC">
              <w:rPr>
                <w:rFonts w:ascii="Times New Roman" w:hint="eastAsia"/>
                <w:kern w:val="0"/>
                <w:sz w:val="26"/>
                <w:szCs w:val="26"/>
              </w:rPr>
              <w:t>違反</w:t>
            </w:r>
            <w:r w:rsidR="002429AC" w:rsidRPr="002F10CC">
              <w:rPr>
                <w:rFonts w:ascii="Times New Roman" w:hint="eastAsia"/>
                <w:kern w:val="0"/>
                <w:sz w:val="26"/>
                <w:szCs w:val="26"/>
              </w:rPr>
              <w:t>第</w:t>
            </w:r>
            <w:r w:rsidR="00507133" w:rsidRPr="002F10CC">
              <w:rPr>
                <w:rFonts w:ascii="Times New Roman"/>
                <w:kern w:val="0"/>
                <w:sz w:val="26"/>
                <w:szCs w:val="26"/>
              </w:rPr>
              <w:t>44</w:t>
            </w:r>
            <w:r w:rsidR="00507133" w:rsidRPr="002F10CC">
              <w:rPr>
                <w:rFonts w:ascii="Times New Roman"/>
                <w:kern w:val="0"/>
                <w:sz w:val="26"/>
                <w:szCs w:val="26"/>
              </w:rPr>
              <w:t>條</w:t>
            </w:r>
            <w:r w:rsidR="002429AC" w:rsidRPr="002F10CC">
              <w:rPr>
                <w:rFonts w:ascii="Times New Roman" w:hint="eastAsia"/>
                <w:kern w:val="0"/>
                <w:sz w:val="26"/>
                <w:szCs w:val="26"/>
              </w:rPr>
              <w:t>共</w:t>
            </w:r>
            <w:r w:rsidR="00507133" w:rsidRPr="002F10CC">
              <w:rPr>
                <w:rFonts w:ascii="Times New Roman"/>
                <w:kern w:val="0"/>
                <w:sz w:val="26"/>
                <w:szCs w:val="26"/>
              </w:rPr>
              <w:t>計</w:t>
            </w:r>
            <w:r w:rsidR="00507133" w:rsidRPr="002F10CC">
              <w:rPr>
                <w:rFonts w:ascii="Times New Roman"/>
                <w:kern w:val="0"/>
                <w:sz w:val="26"/>
                <w:szCs w:val="26"/>
              </w:rPr>
              <w:t>3,071</w:t>
            </w:r>
            <w:r w:rsidR="00507133" w:rsidRPr="002F10CC">
              <w:rPr>
                <w:rFonts w:ascii="Times New Roman"/>
                <w:kern w:val="0"/>
                <w:sz w:val="26"/>
                <w:szCs w:val="26"/>
              </w:rPr>
              <w:t>件</w:t>
            </w:r>
          </w:p>
          <w:p w14:paraId="36E18157" w14:textId="77777777" w:rsidR="00B606D3" w:rsidRPr="002F10CC" w:rsidRDefault="00B606D3" w:rsidP="007A3FD7">
            <w:pPr>
              <w:pStyle w:val="af7"/>
              <w:widowControl/>
              <w:numPr>
                <w:ilvl w:val="0"/>
                <w:numId w:val="8"/>
              </w:numPr>
              <w:kinsoku w:val="0"/>
              <w:spacing w:line="320" w:lineRule="exact"/>
              <w:ind w:leftChars="0" w:left="268" w:hanging="252"/>
              <w:rPr>
                <w:rFonts w:ascii="Times New Roman"/>
                <w:kern w:val="0"/>
                <w:sz w:val="26"/>
                <w:szCs w:val="26"/>
              </w:rPr>
            </w:pPr>
            <w:r w:rsidRPr="002F10CC">
              <w:rPr>
                <w:rFonts w:ascii="Times New Roman" w:hint="eastAsia"/>
                <w:kern w:val="0"/>
                <w:sz w:val="26"/>
                <w:szCs w:val="26"/>
              </w:rPr>
              <w:t>違反</w:t>
            </w:r>
            <w:r w:rsidR="002429AC" w:rsidRPr="002F10CC">
              <w:rPr>
                <w:rFonts w:ascii="Times New Roman" w:hint="eastAsia"/>
                <w:kern w:val="0"/>
                <w:sz w:val="26"/>
                <w:szCs w:val="26"/>
              </w:rPr>
              <w:t>第</w:t>
            </w:r>
            <w:r w:rsidR="00507133" w:rsidRPr="002F10CC">
              <w:rPr>
                <w:rFonts w:ascii="Times New Roman"/>
                <w:kern w:val="0"/>
                <w:sz w:val="26"/>
                <w:szCs w:val="26"/>
              </w:rPr>
              <w:t>57</w:t>
            </w:r>
            <w:r w:rsidR="002429AC" w:rsidRPr="002F10CC">
              <w:rPr>
                <w:rFonts w:ascii="Times New Roman" w:hint="eastAsia"/>
                <w:kern w:val="0"/>
                <w:sz w:val="26"/>
                <w:szCs w:val="26"/>
              </w:rPr>
              <w:t>條之</w:t>
            </w:r>
            <w:r w:rsidR="002429AC" w:rsidRPr="002F10CC">
              <w:rPr>
                <w:rFonts w:ascii="Times New Roman" w:hint="eastAsia"/>
                <w:kern w:val="0"/>
                <w:sz w:val="26"/>
                <w:szCs w:val="26"/>
              </w:rPr>
              <w:t>1</w:t>
            </w:r>
            <w:r w:rsidRPr="002F10CC">
              <w:rPr>
                <w:rFonts w:ascii="Times New Roman" w:hint="eastAsia"/>
                <w:kern w:val="0"/>
                <w:sz w:val="26"/>
                <w:szCs w:val="26"/>
              </w:rPr>
              <w:t>共</w:t>
            </w:r>
            <w:r w:rsidR="00507133" w:rsidRPr="002F10CC">
              <w:rPr>
                <w:rFonts w:ascii="Times New Roman"/>
                <w:kern w:val="0"/>
                <w:sz w:val="26"/>
                <w:szCs w:val="26"/>
              </w:rPr>
              <w:t>計</w:t>
            </w:r>
            <w:r w:rsidR="00507133" w:rsidRPr="002F10CC">
              <w:rPr>
                <w:rFonts w:ascii="Times New Roman"/>
                <w:kern w:val="0"/>
                <w:sz w:val="26"/>
                <w:szCs w:val="26"/>
              </w:rPr>
              <w:t>9,393</w:t>
            </w:r>
            <w:r w:rsidR="00507133" w:rsidRPr="002F10CC">
              <w:rPr>
                <w:rFonts w:ascii="Times New Roman"/>
                <w:kern w:val="0"/>
                <w:sz w:val="26"/>
                <w:szCs w:val="26"/>
              </w:rPr>
              <w:t>件</w:t>
            </w:r>
          </w:p>
          <w:p w14:paraId="042BC1CC" w14:textId="77777777" w:rsidR="00B606D3" w:rsidRPr="002F10CC" w:rsidRDefault="00B606D3" w:rsidP="007A3FD7">
            <w:pPr>
              <w:pStyle w:val="af7"/>
              <w:widowControl/>
              <w:numPr>
                <w:ilvl w:val="0"/>
                <w:numId w:val="8"/>
              </w:numPr>
              <w:kinsoku w:val="0"/>
              <w:spacing w:line="320" w:lineRule="exact"/>
              <w:ind w:leftChars="0" w:left="268" w:hanging="252"/>
              <w:rPr>
                <w:rFonts w:ascii="Times New Roman"/>
                <w:kern w:val="0"/>
                <w:sz w:val="26"/>
                <w:szCs w:val="26"/>
              </w:rPr>
            </w:pPr>
            <w:r w:rsidRPr="002F10CC">
              <w:rPr>
                <w:rFonts w:ascii="Times New Roman" w:hint="eastAsia"/>
                <w:kern w:val="0"/>
                <w:sz w:val="26"/>
                <w:szCs w:val="26"/>
              </w:rPr>
              <w:t>違反</w:t>
            </w:r>
            <w:r w:rsidR="002429AC" w:rsidRPr="002F10CC">
              <w:rPr>
                <w:rFonts w:ascii="Times New Roman" w:hint="eastAsia"/>
                <w:kern w:val="0"/>
                <w:sz w:val="26"/>
                <w:szCs w:val="26"/>
              </w:rPr>
              <w:t>第</w:t>
            </w:r>
            <w:r w:rsidR="00507133" w:rsidRPr="002F10CC">
              <w:rPr>
                <w:rFonts w:ascii="Times New Roman"/>
                <w:kern w:val="0"/>
                <w:sz w:val="26"/>
                <w:szCs w:val="26"/>
              </w:rPr>
              <w:t>57</w:t>
            </w:r>
            <w:r w:rsidR="002429AC" w:rsidRPr="002F10CC">
              <w:rPr>
                <w:rFonts w:ascii="Times New Roman" w:hint="eastAsia"/>
                <w:kern w:val="0"/>
                <w:sz w:val="26"/>
                <w:szCs w:val="26"/>
              </w:rPr>
              <w:t>條之</w:t>
            </w:r>
            <w:r w:rsidR="002429AC" w:rsidRPr="002F10CC">
              <w:rPr>
                <w:rFonts w:ascii="Times New Roman" w:hint="eastAsia"/>
                <w:kern w:val="0"/>
                <w:sz w:val="26"/>
                <w:szCs w:val="26"/>
              </w:rPr>
              <w:t>2</w:t>
            </w:r>
            <w:r w:rsidRPr="002F10CC">
              <w:rPr>
                <w:rFonts w:ascii="Times New Roman" w:hint="eastAsia"/>
                <w:kern w:val="0"/>
                <w:sz w:val="26"/>
                <w:szCs w:val="26"/>
              </w:rPr>
              <w:t>共</w:t>
            </w:r>
            <w:r w:rsidR="00507133" w:rsidRPr="002F10CC">
              <w:rPr>
                <w:rFonts w:ascii="Times New Roman"/>
                <w:kern w:val="0"/>
                <w:sz w:val="26"/>
                <w:szCs w:val="26"/>
              </w:rPr>
              <w:t>計</w:t>
            </w:r>
            <w:r w:rsidR="00507133" w:rsidRPr="002F10CC">
              <w:rPr>
                <w:rFonts w:ascii="Times New Roman"/>
                <w:kern w:val="0"/>
                <w:sz w:val="26"/>
                <w:szCs w:val="26"/>
              </w:rPr>
              <w:t>40</w:t>
            </w:r>
            <w:r w:rsidR="00507133" w:rsidRPr="002F10CC">
              <w:rPr>
                <w:rFonts w:ascii="Times New Roman"/>
                <w:kern w:val="0"/>
                <w:sz w:val="26"/>
                <w:szCs w:val="26"/>
              </w:rPr>
              <w:t>件</w:t>
            </w:r>
          </w:p>
          <w:p w14:paraId="1DB664C3" w14:textId="77777777" w:rsidR="00B606D3" w:rsidRPr="002F10CC" w:rsidRDefault="00B606D3" w:rsidP="007A3FD7">
            <w:pPr>
              <w:pStyle w:val="af7"/>
              <w:widowControl/>
              <w:numPr>
                <w:ilvl w:val="0"/>
                <w:numId w:val="8"/>
              </w:numPr>
              <w:kinsoku w:val="0"/>
              <w:spacing w:line="320" w:lineRule="exact"/>
              <w:ind w:leftChars="0" w:left="268" w:hanging="252"/>
              <w:rPr>
                <w:rFonts w:ascii="Times New Roman"/>
                <w:kern w:val="0"/>
                <w:sz w:val="26"/>
                <w:szCs w:val="26"/>
              </w:rPr>
            </w:pPr>
            <w:r w:rsidRPr="002F10CC">
              <w:rPr>
                <w:rFonts w:ascii="Times New Roman" w:hint="eastAsia"/>
                <w:spacing w:val="-10"/>
                <w:kern w:val="0"/>
                <w:sz w:val="26"/>
                <w:szCs w:val="26"/>
              </w:rPr>
              <w:t>違反第</w:t>
            </w:r>
            <w:r w:rsidR="00507133" w:rsidRPr="002F10CC">
              <w:rPr>
                <w:rFonts w:ascii="Times New Roman"/>
                <w:spacing w:val="-10"/>
                <w:kern w:val="0"/>
                <w:sz w:val="26"/>
                <w:szCs w:val="26"/>
              </w:rPr>
              <w:t>57</w:t>
            </w:r>
            <w:r w:rsidRPr="002F10CC">
              <w:rPr>
                <w:rFonts w:ascii="Times New Roman" w:hint="eastAsia"/>
                <w:spacing w:val="-10"/>
                <w:kern w:val="0"/>
                <w:sz w:val="26"/>
                <w:szCs w:val="26"/>
              </w:rPr>
              <w:t>條之</w:t>
            </w:r>
            <w:r w:rsidR="00507133" w:rsidRPr="002F10CC">
              <w:rPr>
                <w:rFonts w:ascii="Times New Roman"/>
                <w:spacing w:val="-10"/>
                <w:kern w:val="0"/>
                <w:sz w:val="26"/>
                <w:szCs w:val="26"/>
              </w:rPr>
              <w:t>3</w:t>
            </w:r>
            <w:r w:rsidR="00507133" w:rsidRPr="002F10CC">
              <w:rPr>
                <w:rFonts w:ascii="Times New Roman"/>
                <w:spacing w:val="-10"/>
                <w:kern w:val="0"/>
                <w:sz w:val="26"/>
                <w:szCs w:val="26"/>
              </w:rPr>
              <w:t>及</w:t>
            </w:r>
            <w:r w:rsidRPr="002F10CC">
              <w:rPr>
                <w:rFonts w:ascii="Times New Roman" w:hint="eastAsia"/>
                <w:spacing w:val="-10"/>
                <w:kern w:val="0"/>
                <w:sz w:val="26"/>
                <w:szCs w:val="26"/>
              </w:rPr>
              <w:t>第</w:t>
            </w:r>
            <w:r w:rsidR="00507133" w:rsidRPr="002F10CC">
              <w:rPr>
                <w:rFonts w:ascii="Times New Roman"/>
                <w:spacing w:val="-10"/>
                <w:kern w:val="0"/>
                <w:sz w:val="26"/>
                <w:szCs w:val="26"/>
              </w:rPr>
              <w:t>57</w:t>
            </w:r>
            <w:r w:rsidRPr="002F10CC">
              <w:rPr>
                <w:rFonts w:ascii="Times New Roman" w:hint="eastAsia"/>
                <w:spacing w:val="-10"/>
                <w:kern w:val="0"/>
                <w:sz w:val="26"/>
                <w:szCs w:val="26"/>
              </w:rPr>
              <w:t>條之</w:t>
            </w:r>
            <w:r w:rsidRPr="002F10CC">
              <w:rPr>
                <w:rFonts w:ascii="Times New Roman" w:hint="eastAsia"/>
                <w:spacing w:val="-10"/>
                <w:kern w:val="0"/>
                <w:sz w:val="26"/>
                <w:szCs w:val="26"/>
              </w:rPr>
              <w:t>4</w:t>
            </w:r>
            <w:r w:rsidRPr="002F10CC">
              <w:rPr>
                <w:rFonts w:ascii="Times New Roman" w:hint="eastAsia"/>
                <w:spacing w:val="-10"/>
                <w:kern w:val="0"/>
                <w:sz w:val="26"/>
                <w:szCs w:val="26"/>
              </w:rPr>
              <w:t>共計</w:t>
            </w:r>
            <w:r w:rsidR="00507133" w:rsidRPr="002F10CC">
              <w:rPr>
                <w:rFonts w:ascii="Times New Roman"/>
                <w:kern w:val="0"/>
                <w:sz w:val="26"/>
                <w:szCs w:val="26"/>
              </w:rPr>
              <w:t>3,114</w:t>
            </w:r>
            <w:r w:rsidR="00507133" w:rsidRPr="002F10CC">
              <w:rPr>
                <w:rFonts w:ascii="Times New Roman"/>
                <w:kern w:val="0"/>
                <w:sz w:val="26"/>
                <w:szCs w:val="26"/>
              </w:rPr>
              <w:t>件</w:t>
            </w:r>
          </w:p>
          <w:p w14:paraId="79444269" w14:textId="77777777" w:rsidR="00507133" w:rsidRPr="002F10CC" w:rsidRDefault="00B606D3" w:rsidP="007A3FD7">
            <w:pPr>
              <w:pStyle w:val="af7"/>
              <w:widowControl/>
              <w:numPr>
                <w:ilvl w:val="0"/>
                <w:numId w:val="8"/>
              </w:numPr>
              <w:kinsoku w:val="0"/>
              <w:spacing w:line="320" w:lineRule="exact"/>
              <w:ind w:leftChars="0" w:left="268" w:hanging="252"/>
              <w:rPr>
                <w:rFonts w:ascii="Times New Roman"/>
                <w:kern w:val="0"/>
                <w:sz w:val="26"/>
                <w:szCs w:val="26"/>
              </w:rPr>
            </w:pPr>
            <w:r w:rsidRPr="002F10CC">
              <w:rPr>
                <w:rFonts w:ascii="Times New Roman" w:hint="eastAsia"/>
                <w:kern w:val="0"/>
                <w:sz w:val="26"/>
                <w:szCs w:val="26"/>
              </w:rPr>
              <w:t>另</w:t>
            </w:r>
            <w:r w:rsidR="00507133" w:rsidRPr="002F10CC">
              <w:rPr>
                <w:rFonts w:ascii="Times New Roman"/>
                <w:kern w:val="0"/>
                <w:sz w:val="26"/>
                <w:szCs w:val="26"/>
              </w:rPr>
              <w:t>仲介違反</w:t>
            </w:r>
            <w:r w:rsidRPr="002F10CC">
              <w:rPr>
                <w:rFonts w:ascii="Times New Roman" w:hint="eastAsia"/>
                <w:kern w:val="0"/>
                <w:sz w:val="26"/>
                <w:szCs w:val="26"/>
              </w:rPr>
              <w:t>第</w:t>
            </w:r>
            <w:r w:rsidR="00507133" w:rsidRPr="002F10CC">
              <w:rPr>
                <w:rFonts w:ascii="Times New Roman"/>
                <w:kern w:val="0"/>
                <w:sz w:val="26"/>
                <w:szCs w:val="26"/>
              </w:rPr>
              <w:t>45</w:t>
            </w:r>
            <w:r w:rsidR="00507133" w:rsidRPr="002F10CC">
              <w:rPr>
                <w:rFonts w:ascii="Times New Roman"/>
                <w:kern w:val="0"/>
                <w:sz w:val="26"/>
                <w:szCs w:val="26"/>
              </w:rPr>
              <w:t>條</w:t>
            </w:r>
            <w:r w:rsidRPr="002F10CC">
              <w:rPr>
                <w:rFonts w:ascii="Times New Roman" w:hint="eastAsia"/>
                <w:kern w:val="0"/>
                <w:sz w:val="26"/>
                <w:szCs w:val="26"/>
              </w:rPr>
              <w:t>規定共有</w:t>
            </w:r>
            <w:r w:rsidR="00507133" w:rsidRPr="002F10CC">
              <w:rPr>
                <w:rFonts w:ascii="Times New Roman"/>
                <w:kern w:val="0"/>
                <w:sz w:val="26"/>
                <w:szCs w:val="26"/>
              </w:rPr>
              <w:t>484</w:t>
            </w:r>
            <w:r w:rsidR="00507133" w:rsidRPr="002F10CC">
              <w:rPr>
                <w:rFonts w:ascii="Times New Roman"/>
                <w:kern w:val="0"/>
                <w:sz w:val="26"/>
                <w:szCs w:val="26"/>
              </w:rPr>
              <w:t>件。</w:t>
            </w:r>
          </w:p>
        </w:tc>
      </w:tr>
      <w:tr w:rsidR="002F10CC" w:rsidRPr="002F10CC" w14:paraId="7A9CEDC7" w14:textId="77777777" w:rsidTr="00EB2118">
        <w:trPr>
          <w:trHeight w:val="20"/>
        </w:trPr>
        <w:tc>
          <w:tcPr>
            <w:tcW w:w="602" w:type="dxa"/>
            <w:vMerge/>
            <w:shd w:val="clear" w:color="auto" w:fill="auto"/>
            <w:vAlign w:val="center"/>
          </w:tcPr>
          <w:p w14:paraId="11096E90" w14:textId="77777777" w:rsidR="004276E8" w:rsidRPr="002F10CC" w:rsidRDefault="004276E8" w:rsidP="00507133">
            <w:pPr>
              <w:widowControl/>
              <w:kinsoku w:val="0"/>
              <w:spacing w:line="320" w:lineRule="exact"/>
              <w:jc w:val="center"/>
              <w:rPr>
                <w:rFonts w:hAnsi="標楷體" w:cs="新細明體"/>
                <w:b/>
                <w:kern w:val="0"/>
                <w:sz w:val="28"/>
                <w:szCs w:val="28"/>
              </w:rPr>
            </w:pPr>
          </w:p>
        </w:tc>
        <w:tc>
          <w:tcPr>
            <w:tcW w:w="2520" w:type="dxa"/>
            <w:shd w:val="clear" w:color="auto" w:fill="auto"/>
            <w:vAlign w:val="center"/>
          </w:tcPr>
          <w:p w14:paraId="31E34A9A" w14:textId="77777777" w:rsidR="004276E8" w:rsidRPr="002F10CC" w:rsidRDefault="004276E8" w:rsidP="00DD0817">
            <w:pPr>
              <w:widowControl/>
              <w:kinsoku w:val="0"/>
              <w:spacing w:line="320" w:lineRule="exact"/>
              <w:rPr>
                <w:rFonts w:ascii="Times New Roman"/>
                <w:kern w:val="0"/>
                <w:sz w:val="26"/>
                <w:szCs w:val="26"/>
              </w:rPr>
            </w:pPr>
            <w:r w:rsidRPr="002F10CC">
              <w:rPr>
                <w:rFonts w:ascii="Times New Roman" w:hint="eastAsia"/>
                <w:kern w:val="0"/>
                <w:sz w:val="26"/>
                <w:szCs w:val="26"/>
              </w:rPr>
              <w:t>課予失聯移工應有的責任</w:t>
            </w:r>
          </w:p>
        </w:tc>
        <w:tc>
          <w:tcPr>
            <w:tcW w:w="4061" w:type="dxa"/>
            <w:shd w:val="clear" w:color="auto" w:fill="auto"/>
            <w:vAlign w:val="center"/>
          </w:tcPr>
          <w:p w14:paraId="77B1C9F0" w14:textId="5BBA436B" w:rsidR="004276E8" w:rsidRPr="002F10CC" w:rsidRDefault="00855663" w:rsidP="00DD0817">
            <w:pPr>
              <w:widowControl/>
              <w:kinsoku w:val="0"/>
              <w:spacing w:line="320" w:lineRule="exact"/>
              <w:rPr>
                <w:rFonts w:ascii="Times New Roman"/>
                <w:kern w:val="0"/>
                <w:sz w:val="26"/>
                <w:szCs w:val="26"/>
              </w:rPr>
            </w:pPr>
            <w:r w:rsidRPr="002F10CC">
              <w:rPr>
                <w:rFonts w:ascii="Times New Roman" w:hint="eastAsia"/>
                <w:kern w:val="0"/>
                <w:sz w:val="26"/>
                <w:szCs w:val="26"/>
              </w:rPr>
              <w:t>《就業服務法》</w:t>
            </w:r>
            <w:r w:rsidR="004276E8" w:rsidRPr="002F10CC">
              <w:rPr>
                <w:rFonts w:ascii="Times New Roman" w:hint="eastAsia"/>
                <w:kern w:val="0"/>
                <w:sz w:val="26"/>
                <w:szCs w:val="26"/>
              </w:rPr>
              <w:t>第</w:t>
            </w:r>
            <w:r w:rsidR="004276E8" w:rsidRPr="002F10CC">
              <w:rPr>
                <w:rFonts w:ascii="Times New Roman" w:hint="eastAsia"/>
                <w:kern w:val="0"/>
                <w:sz w:val="26"/>
                <w:szCs w:val="26"/>
              </w:rPr>
              <w:t>7</w:t>
            </w:r>
            <w:r w:rsidR="004276E8" w:rsidRPr="002F10CC">
              <w:rPr>
                <w:rFonts w:ascii="Times New Roman"/>
                <w:kern w:val="0"/>
                <w:sz w:val="26"/>
                <w:szCs w:val="26"/>
              </w:rPr>
              <w:t>3</w:t>
            </w:r>
            <w:r w:rsidR="004276E8" w:rsidRPr="002F10CC">
              <w:rPr>
                <w:rFonts w:ascii="Times New Roman" w:hint="eastAsia"/>
                <w:kern w:val="0"/>
                <w:sz w:val="26"/>
                <w:szCs w:val="26"/>
              </w:rPr>
              <w:t>條及第</w:t>
            </w:r>
            <w:r w:rsidR="004276E8" w:rsidRPr="002F10CC">
              <w:rPr>
                <w:rFonts w:ascii="Times New Roman" w:hint="eastAsia"/>
                <w:kern w:val="0"/>
                <w:sz w:val="26"/>
                <w:szCs w:val="26"/>
              </w:rPr>
              <w:t>7</w:t>
            </w:r>
            <w:r w:rsidR="004276E8" w:rsidRPr="002F10CC">
              <w:rPr>
                <w:rFonts w:ascii="Times New Roman"/>
                <w:kern w:val="0"/>
                <w:sz w:val="26"/>
                <w:szCs w:val="26"/>
              </w:rPr>
              <w:t>4</w:t>
            </w:r>
            <w:r w:rsidR="004276E8" w:rsidRPr="002F10CC">
              <w:rPr>
                <w:rFonts w:ascii="Times New Roman" w:hint="eastAsia"/>
                <w:kern w:val="0"/>
                <w:sz w:val="26"/>
                <w:szCs w:val="26"/>
              </w:rPr>
              <w:t>條規定</w:t>
            </w:r>
            <w:r w:rsidR="004276E8" w:rsidRPr="002F10CC">
              <w:rPr>
                <w:rFonts w:ascii="Times New Roman" w:hint="eastAsia"/>
                <w:spacing w:val="-10"/>
                <w:kern w:val="0"/>
                <w:sz w:val="26"/>
                <w:szCs w:val="26"/>
              </w:rPr>
              <w:t>，對於失聯移工，勞動部除依法廢止其聘僱許可外，後續將管制不得再來</w:t>
            </w:r>
            <w:r w:rsidR="004276E8" w:rsidRPr="002F10CC">
              <w:rPr>
                <w:rFonts w:ascii="Times New Roman" w:hint="eastAsia"/>
                <w:kern w:val="0"/>
                <w:sz w:val="26"/>
                <w:szCs w:val="26"/>
              </w:rPr>
              <w:t>臺工作；另</w:t>
            </w:r>
            <w:r w:rsidR="00DF1D05" w:rsidRPr="002F10CC">
              <w:rPr>
                <w:rFonts w:ascii="Times New Roman" w:hint="eastAsia"/>
                <w:kern w:val="0"/>
                <w:sz w:val="26"/>
                <w:szCs w:val="26"/>
              </w:rPr>
              <w:t>若</w:t>
            </w:r>
            <w:r w:rsidR="004276E8" w:rsidRPr="002F10CC">
              <w:rPr>
                <w:rFonts w:ascii="Times New Roman" w:hint="eastAsia"/>
                <w:kern w:val="0"/>
                <w:sz w:val="26"/>
                <w:szCs w:val="26"/>
              </w:rPr>
              <w:t>發現有非法工作情事</w:t>
            </w:r>
            <w:r w:rsidR="004276E8" w:rsidRPr="002F10CC">
              <w:rPr>
                <w:rFonts w:ascii="Times New Roman" w:hint="eastAsia"/>
                <w:spacing w:val="-10"/>
                <w:kern w:val="0"/>
                <w:sz w:val="26"/>
                <w:szCs w:val="26"/>
              </w:rPr>
              <w:t>，依該法第</w:t>
            </w:r>
            <w:r w:rsidR="004276E8" w:rsidRPr="002F10CC">
              <w:rPr>
                <w:rFonts w:ascii="Times New Roman" w:hint="eastAsia"/>
                <w:spacing w:val="-10"/>
                <w:kern w:val="0"/>
                <w:sz w:val="26"/>
                <w:szCs w:val="26"/>
              </w:rPr>
              <w:t>6</w:t>
            </w:r>
            <w:r w:rsidR="004276E8" w:rsidRPr="002F10CC">
              <w:rPr>
                <w:rFonts w:ascii="Times New Roman"/>
                <w:spacing w:val="-10"/>
                <w:kern w:val="0"/>
                <w:sz w:val="26"/>
                <w:szCs w:val="26"/>
              </w:rPr>
              <w:t>8</w:t>
            </w:r>
            <w:r w:rsidR="004276E8" w:rsidRPr="002F10CC">
              <w:rPr>
                <w:rFonts w:ascii="Times New Roman" w:hint="eastAsia"/>
                <w:spacing w:val="-10"/>
                <w:kern w:val="0"/>
                <w:sz w:val="26"/>
                <w:szCs w:val="26"/>
              </w:rPr>
              <w:t>條規定處</w:t>
            </w:r>
            <w:r w:rsidR="004276E8" w:rsidRPr="002F10CC">
              <w:rPr>
                <w:rFonts w:ascii="Times New Roman" w:hint="eastAsia"/>
                <w:spacing w:val="-10"/>
                <w:kern w:val="0"/>
                <w:sz w:val="26"/>
                <w:szCs w:val="26"/>
              </w:rPr>
              <w:t>3</w:t>
            </w:r>
            <w:r w:rsidR="004276E8" w:rsidRPr="002F10CC">
              <w:rPr>
                <w:rFonts w:ascii="Times New Roman" w:hint="eastAsia"/>
                <w:spacing w:val="-10"/>
                <w:kern w:val="0"/>
                <w:sz w:val="26"/>
                <w:szCs w:val="26"/>
              </w:rPr>
              <w:t>萬元以上</w:t>
            </w:r>
            <w:r w:rsidR="004276E8" w:rsidRPr="002F10CC">
              <w:rPr>
                <w:rFonts w:ascii="Times New Roman" w:hint="eastAsia"/>
                <w:spacing w:val="-10"/>
                <w:kern w:val="0"/>
                <w:sz w:val="26"/>
                <w:szCs w:val="26"/>
              </w:rPr>
              <w:t>1</w:t>
            </w:r>
            <w:r w:rsidR="004276E8" w:rsidRPr="002F10CC">
              <w:rPr>
                <w:rFonts w:ascii="Times New Roman"/>
                <w:spacing w:val="-10"/>
                <w:kern w:val="0"/>
                <w:sz w:val="26"/>
                <w:szCs w:val="26"/>
              </w:rPr>
              <w:t>5</w:t>
            </w:r>
            <w:r w:rsidR="004276E8" w:rsidRPr="002F10CC">
              <w:rPr>
                <w:rFonts w:ascii="Times New Roman" w:hint="eastAsia"/>
                <w:spacing w:val="-10"/>
                <w:kern w:val="0"/>
                <w:sz w:val="26"/>
                <w:szCs w:val="26"/>
              </w:rPr>
              <w:t>萬元以下罰鍰，但勞動部並未提供實際裁罰情形。</w:t>
            </w:r>
          </w:p>
        </w:tc>
      </w:tr>
      <w:tr w:rsidR="002F10CC" w:rsidRPr="002F10CC" w14:paraId="644FD525" w14:textId="77777777" w:rsidTr="00EB2118">
        <w:trPr>
          <w:trHeight w:val="20"/>
        </w:trPr>
        <w:tc>
          <w:tcPr>
            <w:tcW w:w="602" w:type="dxa"/>
            <w:vMerge/>
            <w:shd w:val="clear" w:color="auto" w:fill="auto"/>
            <w:vAlign w:val="center"/>
            <w:hideMark/>
          </w:tcPr>
          <w:p w14:paraId="715AD337" w14:textId="77777777" w:rsidR="00507133" w:rsidRPr="002F10CC" w:rsidRDefault="00507133" w:rsidP="00507133">
            <w:pPr>
              <w:widowControl/>
              <w:kinsoku w:val="0"/>
              <w:spacing w:line="320" w:lineRule="exact"/>
              <w:rPr>
                <w:rFonts w:hAnsi="標楷體" w:cs="新細明體"/>
                <w:kern w:val="0"/>
                <w:sz w:val="26"/>
                <w:szCs w:val="26"/>
              </w:rPr>
            </w:pPr>
          </w:p>
        </w:tc>
        <w:tc>
          <w:tcPr>
            <w:tcW w:w="2520" w:type="dxa"/>
            <w:shd w:val="clear" w:color="auto" w:fill="auto"/>
            <w:vAlign w:val="center"/>
            <w:hideMark/>
          </w:tcPr>
          <w:p w14:paraId="4465E2C9" w14:textId="77777777" w:rsidR="00507133" w:rsidRPr="002F10CC" w:rsidRDefault="00507133" w:rsidP="00DD0817">
            <w:pPr>
              <w:widowControl/>
              <w:kinsoku w:val="0"/>
              <w:spacing w:line="320" w:lineRule="exact"/>
              <w:rPr>
                <w:rFonts w:ascii="Times New Roman"/>
                <w:kern w:val="0"/>
                <w:sz w:val="26"/>
                <w:szCs w:val="26"/>
              </w:rPr>
            </w:pPr>
            <w:r w:rsidRPr="002F10CC">
              <w:rPr>
                <w:rFonts w:ascii="Times New Roman"/>
                <w:kern w:val="0"/>
                <w:sz w:val="26"/>
                <w:szCs w:val="26"/>
              </w:rPr>
              <w:t>淘汰引進移工行蹤不明比率過高之仲介公司</w:t>
            </w:r>
          </w:p>
        </w:tc>
        <w:tc>
          <w:tcPr>
            <w:tcW w:w="4061" w:type="dxa"/>
            <w:shd w:val="clear" w:color="auto" w:fill="auto"/>
            <w:vAlign w:val="center"/>
            <w:hideMark/>
          </w:tcPr>
          <w:p w14:paraId="13BA11F6" w14:textId="77777777" w:rsidR="00507133" w:rsidRPr="002F10CC" w:rsidRDefault="00507133" w:rsidP="00DD0817">
            <w:pPr>
              <w:widowControl/>
              <w:kinsoku w:val="0"/>
              <w:spacing w:line="320" w:lineRule="exact"/>
              <w:rPr>
                <w:rFonts w:ascii="Times New Roman"/>
                <w:kern w:val="0"/>
                <w:sz w:val="26"/>
                <w:szCs w:val="26"/>
              </w:rPr>
            </w:pPr>
            <w:r w:rsidRPr="002F10CC">
              <w:rPr>
                <w:rFonts w:ascii="Times New Roman"/>
                <w:kern w:val="0"/>
                <w:sz w:val="26"/>
                <w:szCs w:val="26"/>
              </w:rPr>
              <w:t>103</w:t>
            </w:r>
            <w:r w:rsidRPr="002F10CC">
              <w:rPr>
                <w:rFonts w:ascii="Times New Roman"/>
                <w:kern w:val="0"/>
                <w:sz w:val="26"/>
                <w:szCs w:val="26"/>
              </w:rPr>
              <w:t>年</w:t>
            </w:r>
            <w:r w:rsidRPr="002F10CC">
              <w:rPr>
                <w:rFonts w:ascii="Times New Roman"/>
                <w:kern w:val="0"/>
                <w:sz w:val="26"/>
                <w:szCs w:val="26"/>
              </w:rPr>
              <w:t>10</w:t>
            </w:r>
            <w:r w:rsidRPr="002F10CC">
              <w:rPr>
                <w:rFonts w:ascii="Times New Roman"/>
                <w:kern w:val="0"/>
                <w:sz w:val="26"/>
                <w:szCs w:val="26"/>
              </w:rPr>
              <w:t>月</w:t>
            </w:r>
            <w:r w:rsidRPr="002F10CC">
              <w:rPr>
                <w:rFonts w:ascii="Times New Roman"/>
                <w:kern w:val="0"/>
                <w:sz w:val="26"/>
                <w:szCs w:val="26"/>
              </w:rPr>
              <w:t>10</w:t>
            </w:r>
            <w:r w:rsidRPr="002F10CC">
              <w:rPr>
                <w:rFonts w:ascii="Times New Roman"/>
                <w:kern w:val="0"/>
                <w:sz w:val="26"/>
                <w:szCs w:val="26"/>
              </w:rPr>
              <w:t>日至</w:t>
            </w:r>
            <w:r w:rsidRPr="002F10CC">
              <w:rPr>
                <w:rFonts w:ascii="Times New Roman"/>
                <w:kern w:val="0"/>
                <w:sz w:val="26"/>
                <w:szCs w:val="26"/>
              </w:rPr>
              <w:t>112</w:t>
            </w:r>
            <w:r w:rsidRPr="002F10CC">
              <w:rPr>
                <w:rFonts w:ascii="Times New Roman"/>
                <w:kern w:val="0"/>
                <w:sz w:val="26"/>
                <w:szCs w:val="26"/>
              </w:rPr>
              <w:t>年</w:t>
            </w:r>
            <w:r w:rsidRPr="002F10CC">
              <w:rPr>
                <w:rFonts w:ascii="Times New Roman"/>
                <w:kern w:val="0"/>
                <w:sz w:val="26"/>
                <w:szCs w:val="26"/>
              </w:rPr>
              <w:t>3</w:t>
            </w:r>
            <w:r w:rsidRPr="002F10CC">
              <w:rPr>
                <w:rFonts w:ascii="Times New Roman"/>
                <w:kern w:val="0"/>
                <w:sz w:val="26"/>
                <w:szCs w:val="26"/>
              </w:rPr>
              <w:t>月底不予許可設立</w:t>
            </w:r>
            <w:r w:rsidR="00B606D3" w:rsidRPr="002F10CC">
              <w:rPr>
                <w:rFonts w:ascii="Times New Roman" w:hint="eastAsia"/>
                <w:kern w:val="0"/>
                <w:sz w:val="26"/>
                <w:szCs w:val="26"/>
              </w:rPr>
              <w:t>的國內</w:t>
            </w:r>
            <w:r w:rsidRPr="002F10CC">
              <w:rPr>
                <w:rFonts w:ascii="Times New Roman"/>
                <w:kern w:val="0"/>
                <w:sz w:val="26"/>
                <w:szCs w:val="26"/>
              </w:rPr>
              <w:t>仲介</w:t>
            </w:r>
            <w:r w:rsidR="00B606D3" w:rsidRPr="002F10CC">
              <w:rPr>
                <w:rFonts w:ascii="Times New Roman" w:hint="eastAsia"/>
                <w:kern w:val="0"/>
                <w:sz w:val="26"/>
                <w:szCs w:val="26"/>
              </w:rPr>
              <w:t>公司共有</w:t>
            </w:r>
            <w:r w:rsidRPr="002F10CC">
              <w:rPr>
                <w:rFonts w:ascii="Times New Roman"/>
                <w:kern w:val="0"/>
                <w:sz w:val="26"/>
                <w:szCs w:val="26"/>
              </w:rPr>
              <w:t>117</w:t>
            </w:r>
            <w:r w:rsidRPr="002F10CC">
              <w:rPr>
                <w:rFonts w:ascii="Times New Roman"/>
                <w:kern w:val="0"/>
                <w:sz w:val="26"/>
                <w:szCs w:val="26"/>
              </w:rPr>
              <w:t>家、國外仲介</w:t>
            </w:r>
            <w:r w:rsidR="00B606D3" w:rsidRPr="002F10CC">
              <w:rPr>
                <w:rFonts w:ascii="Times New Roman" w:hint="eastAsia"/>
                <w:kern w:val="0"/>
                <w:sz w:val="26"/>
                <w:szCs w:val="26"/>
              </w:rPr>
              <w:t>共有</w:t>
            </w:r>
            <w:r w:rsidRPr="002F10CC">
              <w:rPr>
                <w:rFonts w:ascii="Times New Roman"/>
                <w:kern w:val="0"/>
                <w:sz w:val="26"/>
                <w:szCs w:val="26"/>
              </w:rPr>
              <w:t>45</w:t>
            </w:r>
            <w:r w:rsidRPr="002F10CC">
              <w:rPr>
                <w:rFonts w:ascii="Times New Roman"/>
                <w:kern w:val="0"/>
                <w:sz w:val="26"/>
                <w:szCs w:val="26"/>
              </w:rPr>
              <w:t>家。</w:t>
            </w:r>
          </w:p>
        </w:tc>
      </w:tr>
      <w:tr w:rsidR="002F10CC" w:rsidRPr="002F10CC" w14:paraId="0F35D7CD" w14:textId="77777777" w:rsidTr="00EB2118">
        <w:trPr>
          <w:trHeight w:val="20"/>
        </w:trPr>
        <w:tc>
          <w:tcPr>
            <w:tcW w:w="602" w:type="dxa"/>
            <w:vMerge/>
            <w:shd w:val="clear" w:color="auto" w:fill="auto"/>
            <w:vAlign w:val="center"/>
          </w:tcPr>
          <w:p w14:paraId="65B0D0EB" w14:textId="77777777" w:rsidR="00507133" w:rsidRPr="002F10CC" w:rsidRDefault="00507133" w:rsidP="00507133">
            <w:pPr>
              <w:widowControl/>
              <w:kinsoku w:val="0"/>
              <w:spacing w:line="320" w:lineRule="exact"/>
              <w:rPr>
                <w:rFonts w:hAnsi="標楷體" w:cs="新細明體"/>
                <w:kern w:val="0"/>
                <w:sz w:val="26"/>
                <w:szCs w:val="26"/>
              </w:rPr>
            </w:pPr>
          </w:p>
        </w:tc>
        <w:tc>
          <w:tcPr>
            <w:tcW w:w="2520" w:type="dxa"/>
            <w:shd w:val="clear" w:color="auto" w:fill="auto"/>
            <w:vAlign w:val="center"/>
          </w:tcPr>
          <w:p w14:paraId="4B4BB777" w14:textId="77777777" w:rsidR="00507133" w:rsidRPr="002F10CC" w:rsidRDefault="00507133" w:rsidP="00DD0817">
            <w:pPr>
              <w:widowControl/>
              <w:kinsoku w:val="0"/>
              <w:spacing w:line="320" w:lineRule="exact"/>
              <w:rPr>
                <w:rFonts w:ascii="Times New Roman"/>
                <w:kern w:val="0"/>
                <w:sz w:val="26"/>
                <w:szCs w:val="26"/>
              </w:rPr>
            </w:pPr>
            <w:r w:rsidRPr="002F10CC">
              <w:rPr>
                <w:rFonts w:ascii="Times New Roman"/>
                <w:kern w:val="0"/>
                <w:sz w:val="26"/>
                <w:szCs w:val="26"/>
              </w:rPr>
              <w:t>建立外國仲介行蹤不明比率過高停權機制</w:t>
            </w:r>
          </w:p>
        </w:tc>
        <w:tc>
          <w:tcPr>
            <w:tcW w:w="4061" w:type="dxa"/>
            <w:shd w:val="clear" w:color="auto" w:fill="auto"/>
            <w:vAlign w:val="center"/>
          </w:tcPr>
          <w:p w14:paraId="32CA1FE1" w14:textId="77777777" w:rsidR="00507133" w:rsidRPr="002F10CC" w:rsidRDefault="00507133" w:rsidP="00DD0817">
            <w:pPr>
              <w:widowControl/>
              <w:kinsoku w:val="0"/>
              <w:spacing w:line="320" w:lineRule="exact"/>
              <w:rPr>
                <w:rFonts w:ascii="Times New Roman"/>
                <w:kern w:val="0"/>
                <w:sz w:val="26"/>
                <w:szCs w:val="26"/>
              </w:rPr>
            </w:pPr>
            <w:r w:rsidRPr="002F10CC">
              <w:rPr>
                <w:rFonts w:ascii="Times New Roman"/>
                <w:kern w:val="0"/>
                <w:sz w:val="26"/>
                <w:szCs w:val="26"/>
              </w:rPr>
              <w:t>為加強源頭管理、遏阻非法媒介誘</w:t>
            </w:r>
            <w:r w:rsidRPr="002F10CC">
              <w:rPr>
                <w:rFonts w:ascii="Times New Roman"/>
                <w:spacing w:val="-10"/>
                <w:kern w:val="0"/>
                <w:sz w:val="26"/>
                <w:szCs w:val="26"/>
              </w:rPr>
              <w:t>使移工行蹤不明，修正私立就業</w:t>
            </w:r>
            <w:r w:rsidRPr="002F10CC">
              <w:rPr>
                <w:rFonts w:ascii="Times New Roman"/>
                <w:kern w:val="0"/>
                <w:sz w:val="26"/>
                <w:szCs w:val="26"/>
              </w:rPr>
              <w:t>服務機構許可及管理辦法，針對引進移工行蹤不明比率過</w:t>
            </w:r>
            <w:r w:rsidR="00710C70" w:rsidRPr="002F10CC">
              <w:rPr>
                <w:rFonts w:ascii="Times New Roman" w:hint="eastAsia"/>
                <w:kern w:val="0"/>
                <w:sz w:val="26"/>
                <w:szCs w:val="26"/>
              </w:rPr>
              <w:t>的</w:t>
            </w:r>
            <w:r w:rsidRPr="002F10CC">
              <w:rPr>
                <w:rFonts w:ascii="Times New Roman"/>
                <w:kern w:val="0"/>
                <w:sz w:val="26"/>
                <w:szCs w:val="26"/>
              </w:rPr>
              <w:t>國外仲</w:t>
            </w:r>
            <w:r w:rsidRPr="002F10CC">
              <w:rPr>
                <w:rFonts w:ascii="Times New Roman"/>
                <w:spacing w:val="-8"/>
                <w:kern w:val="0"/>
                <w:sz w:val="26"/>
                <w:szCs w:val="26"/>
              </w:rPr>
              <w:t>介，將予以停權處分，預計</w:t>
            </w:r>
            <w:r w:rsidRPr="002F10CC">
              <w:rPr>
                <w:rFonts w:ascii="Times New Roman"/>
                <w:spacing w:val="-8"/>
                <w:kern w:val="0"/>
                <w:sz w:val="26"/>
                <w:szCs w:val="26"/>
              </w:rPr>
              <w:t>112</w:t>
            </w:r>
            <w:r w:rsidRPr="002F10CC">
              <w:rPr>
                <w:rFonts w:ascii="Times New Roman"/>
                <w:spacing w:val="-8"/>
                <w:kern w:val="0"/>
                <w:sz w:val="26"/>
                <w:szCs w:val="26"/>
              </w:rPr>
              <w:t>年</w:t>
            </w:r>
            <w:r w:rsidRPr="002F10CC">
              <w:rPr>
                <w:rFonts w:ascii="Times New Roman"/>
                <w:kern w:val="0"/>
                <w:sz w:val="26"/>
                <w:szCs w:val="26"/>
              </w:rPr>
              <w:t>中</w:t>
            </w:r>
            <w:r w:rsidR="004276E8" w:rsidRPr="002F10CC">
              <w:rPr>
                <w:rFonts w:ascii="Times New Roman" w:hint="eastAsia"/>
                <w:kern w:val="0"/>
                <w:sz w:val="26"/>
                <w:szCs w:val="26"/>
              </w:rPr>
              <w:t>完成法制作業後</w:t>
            </w:r>
            <w:r w:rsidRPr="002F10CC">
              <w:rPr>
                <w:rFonts w:ascii="Times New Roman"/>
                <w:kern w:val="0"/>
                <w:sz w:val="26"/>
                <w:szCs w:val="26"/>
              </w:rPr>
              <w:t>實施。</w:t>
            </w:r>
          </w:p>
        </w:tc>
      </w:tr>
    </w:tbl>
    <w:p w14:paraId="1FA49DE1" w14:textId="77777777" w:rsidR="00D32A3B" w:rsidRPr="002F10CC" w:rsidRDefault="00EB2118" w:rsidP="00EB2118">
      <w:pPr>
        <w:pStyle w:val="43"/>
        <w:kinsoku w:val="0"/>
        <w:spacing w:afterLines="100" w:after="457" w:line="320" w:lineRule="exact"/>
        <w:ind w:leftChars="490" w:left="1693" w:hangingChars="10" w:hanging="26"/>
        <w:rPr>
          <w:rFonts w:ascii="Times New Roman"/>
          <w:bCs/>
          <w:spacing w:val="-2"/>
          <w:kern w:val="0"/>
          <w:sz w:val="24"/>
          <w:szCs w:val="24"/>
        </w:rPr>
      </w:pPr>
      <w:r w:rsidRPr="002F10CC">
        <w:rPr>
          <w:rFonts w:ascii="Times New Roman" w:hint="eastAsia"/>
          <w:bCs/>
          <w:spacing w:val="-2"/>
          <w:kern w:val="0"/>
          <w:sz w:val="24"/>
          <w:szCs w:val="24"/>
        </w:rPr>
        <w:t>資料來源：勞動部</w:t>
      </w:r>
      <w:r w:rsidRPr="002F10CC">
        <w:rPr>
          <w:rFonts w:ascii="Times New Roman" w:hint="eastAsia"/>
          <w:bCs/>
          <w:spacing w:val="-2"/>
          <w:kern w:val="0"/>
          <w:sz w:val="24"/>
          <w:szCs w:val="24"/>
        </w:rPr>
        <w:t>1</w:t>
      </w:r>
      <w:r w:rsidRPr="002F10CC">
        <w:rPr>
          <w:rFonts w:ascii="Times New Roman"/>
          <w:bCs/>
          <w:spacing w:val="-2"/>
          <w:kern w:val="0"/>
          <w:sz w:val="24"/>
          <w:szCs w:val="24"/>
        </w:rPr>
        <w:t>12</w:t>
      </w:r>
      <w:r w:rsidRPr="002F10CC">
        <w:rPr>
          <w:rFonts w:ascii="Times New Roman" w:hint="eastAsia"/>
          <w:bCs/>
          <w:spacing w:val="-2"/>
          <w:kern w:val="0"/>
          <w:sz w:val="24"/>
          <w:szCs w:val="24"/>
        </w:rPr>
        <w:t>年</w:t>
      </w:r>
      <w:r w:rsidRPr="002F10CC">
        <w:rPr>
          <w:rFonts w:ascii="Times New Roman" w:hint="eastAsia"/>
          <w:bCs/>
          <w:spacing w:val="-2"/>
          <w:kern w:val="0"/>
          <w:sz w:val="24"/>
          <w:szCs w:val="24"/>
        </w:rPr>
        <w:t>6</w:t>
      </w:r>
      <w:r w:rsidRPr="002F10CC">
        <w:rPr>
          <w:rFonts w:ascii="Times New Roman" w:hint="eastAsia"/>
          <w:bCs/>
          <w:spacing w:val="-2"/>
          <w:kern w:val="0"/>
          <w:sz w:val="24"/>
          <w:szCs w:val="24"/>
        </w:rPr>
        <w:t>月</w:t>
      </w:r>
      <w:r w:rsidRPr="002F10CC">
        <w:rPr>
          <w:rFonts w:ascii="Times New Roman" w:hint="eastAsia"/>
          <w:bCs/>
          <w:spacing w:val="-2"/>
          <w:kern w:val="0"/>
          <w:sz w:val="24"/>
          <w:szCs w:val="24"/>
        </w:rPr>
        <w:t>1</w:t>
      </w:r>
      <w:r w:rsidRPr="002F10CC">
        <w:rPr>
          <w:rFonts w:ascii="Times New Roman" w:hint="eastAsia"/>
          <w:bCs/>
          <w:spacing w:val="-2"/>
          <w:kern w:val="0"/>
          <w:sz w:val="24"/>
          <w:szCs w:val="24"/>
        </w:rPr>
        <w:t>日座談書面資料。</w:t>
      </w:r>
    </w:p>
    <w:p w14:paraId="77784987" w14:textId="77777777" w:rsidR="00DD0817" w:rsidRPr="002F10CC" w:rsidRDefault="00DD0817" w:rsidP="00AB0CF4">
      <w:pPr>
        <w:pStyle w:val="43"/>
        <w:kinsoku w:val="0"/>
        <w:ind w:left="1701" w:firstLine="704"/>
        <w:rPr>
          <w:rFonts w:ascii="Times New Roman"/>
          <w:spacing w:val="6"/>
        </w:rPr>
      </w:pPr>
      <w:bookmarkStart w:id="1085" w:name="_Toc137827765"/>
    </w:p>
    <w:p w14:paraId="09498261" w14:textId="5904C7C5" w:rsidR="00AB0CF4" w:rsidRPr="002F10CC" w:rsidRDefault="00AB0CF4" w:rsidP="00AB0CF4">
      <w:pPr>
        <w:pStyle w:val="43"/>
        <w:kinsoku w:val="0"/>
        <w:ind w:left="1701" w:firstLine="704"/>
        <w:rPr>
          <w:rFonts w:ascii="Times New Roman"/>
        </w:rPr>
      </w:pPr>
      <w:r w:rsidRPr="002F10CC">
        <w:rPr>
          <w:rFonts w:ascii="Times New Roman"/>
          <w:spacing w:val="6"/>
        </w:rPr>
        <w:lastRenderedPageBreak/>
        <w:t>此外，近</w:t>
      </w:r>
      <w:r w:rsidRPr="002F10CC">
        <w:rPr>
          <w:rFonts w:ascii="Times New Roman"/>
          <w:spacing w:val="6"/>
        </w:rPr>
        <w:t>5</w:t>
      </w:r>
      <w:r w:rsidRPr="002F10CC">
        <w:rPr>
          <w:rFonts w:ascii="Times New Roman"/>
          <w:spacing w:val="6"/>
        </w:rPr>
        <w:t>年來每年勞動部對於失聯移工、非</w:t>
      </w:r>
      <w:r w:rsidRPr="002F10CC">
        <w:rPr>
          <w:rFonts w:ascii="Times New Roman"/>
          <w:spacing w:val="-6"/>
        </w:rPr>
        <w:t>法雇主及仲介違反規定的裁罰案件</w:t>
      </w:r>
      <w:r w:rsidR="00B77470" w:rsidRPr="002F10CC">
        <w:rPr>
          <w:rFonts w:ascii="Times New Roman" w:hint="eastAsia"/>
          <w:spacing w:val="-6"/>
        </w:rPr>
        <w:t>，以及各地方</w:t>
      </w:r>
      <w:r w:rsidR="00B77470" w:rsidRPr="002F10CC">
        <w:rPr>
          <w:rFonts w:ascii="Times New Roman" w:hint="eastAsia"/>
        </w:rPr>
        <w:t>政</w:t>
      </w:r>
      <w:r w:rsidR="00B77470" w:rsidRPr="002F10CC">
        <w:rPr>
          <w:rFonts w:ascii="Times New Roman" w:hint="eastAsia"/>
          <w:spacing w:val="-6"/>
        </w:rPr>
        <w:t>府查察違反</w:t>
      </w:r>
      <w:r w:rsidR="00B22536" w:rsidRPr="002F10CC">
        <w:rPr>
          <w:rFonts w:hAnsi="標楷體" w:hint="eastAsia"/>
          <w:spacing w:val="-6"/>
          <w:szCs w:val="32"/>
        </w:rPr>
        <w:t>《</w:t>
      </w:r>
      <w:r w:rsidR="00B22536" w:rsidRPr="002F10CC">
        <w:rPr>
          <w:rFonts w:ascii="Times New Roman" w:hint="eastAsia"/>
          <w:spacing w:val="-6"/>
        </w:rPr>
        <w:t>就業服務法</w:t>
      </w:r>
      <w:r w:rsidR="00B22536" w:rsidRPr="002F10CC">
        <w:rPr>
          <w:rFonts w:hAnsi="標楷體" w:hint="eastAsia"/>
          <w:spacing w:val="-6"/>
          <w:szCs w:val="32"/>
        </w:rPr>
        <w:t>》</w:t>
      </w:r>
      <w:r w:rsidR="00B77470" w:rsidRPr="002F10CC">
        <w:rPr>
          <w:rFonts w:ascii="Times New Roman" w:hint="eastAsia"/>
          <w:spacing w:val="-6"/>
        </w:rPr>
        <w:t>有關外國人聘僱規定</w:t>
      </w:r>
      <w:r w:rsidR="00B77470" w:rsidRPr="002F10CC">
        <w:rPr>
          <w:rFonts w:ascii="Times New Roman" w:hint="eastAsia"/>
        </w:rPr>
        <w:t>的情形</w:t>
      </w:r>
      <w:r w:rsidRPr="002F10CC">
        <w:rPr>
          <w:rFonts w:ascii="Times New Roman"/>
        </w:rPr>
        <w:t>如下：</w:t>
      </w:r>
    </w:p>
    <w:p w14:paraId="641B7B35" w14:textId="757A9A2B" w:rsidR="00AB0CF4" w:rsidRPr="002F10CC" w:rsidRDefault="00AB0CF4" w:rsidP="00B22536">
      <w:pPr>
        <w:pStyle w:val="a3"/>
        <w:spacing w:before="60" w:after="0"/>
        <w:ind w:left="1752" w:firstLineChars="50" w:firstLine="154"/>
        <w:jc w:val="center"/>
        <w:rPr>
          <w:rFonts w:ascii="Times New Roman" w:hAnsi="Times New Roman"/>
          <w:b/>
        </w:rPr>
      </w:pPr>
      <w:r w:rsidRPr="002F10CC">
        <w:rPr>
          <w:rFonts w:ascii="Times New Roman" w:hAnsi="Times New Roman"/>
          <w:b/>
          <w:spacing w:val="4"/>
        </w:rPr>
        <w:t>107</w:t>
      </w:r>
      <w:r w:rsidRPr="002F10CC">
        <w:rPr>
          <w:rFonts w:ascii="Times New Roman" w:hAnsi="Times New Roman"/>
          <w:b/>
          <w:spacing w:val="4"/>
        </w:rPr>
        <w:t>年至</w:t>
      </w:r>
      <w:r w:rsidRPr="002F10CC">
        <w:rPr>
          <w:rFonts w:ascii="Times New Roman" w:hAnsi="Times New Roman"/>
          <w:b/>
          <w:bCs w:val="0"/>
          <w:spacing w:val="4"/>
          <w:kern w:val="0"/>
        </w:rPr>
        <w:t>111</w:t>
      </w:r>
      <w:r w:rsidRPr="002F10CC">
        <w:rPr>
          <w:rFonts w:ascii="Times New Roman" w:hAnsi="Times New Roman"/>
          <w:b/>
          <w:spacing w:val="4"/>
        </w:rPr>
        <w:t>年違反</w:t>
      </w:r>
      <w:r w:rsidR="00B22536" w:rsidRPr="002F10CC">
        <w:rPr>
          <w:rFonts w:ascii="Times New Roman" w:hAnsi="Times New Roman" w:hint="eastAsia"/>
          <w:b/>
          <w:spacing w:val="4"/>
        </w:rPr>
        <w:t>《</w:t>
      </w:r>
      <w:r w:rsidR="00B22536" w:rsidRPr="002F10CC">
        <w:rPr>
          <w:rFonts w:ascii="Times New Roman" w:hAnsi="Times New Roman"/>
          <w:b/>
          <w:spacing w:val="4"/>
        </w:rPr>
        <w:t>就業服務法</w:t>
      </w:r>
      <w:r w:rsidR="00B22536" w:rsidRPr="002F10CC">
        <w:rPr>
          <w:rFonts w:ascii="Times New Roman" w:hAnsi="Times New Roman" w:hint="eastAsia"/>
          <w:b/>
          <w:spacing w:val="4"/>
        </w:rPr>
        <w:t>》</w:t>
      </w:r>
      <w:r w:rsidRPr="002F10CC">
        <w:rPr>
          <w:rFonts w:ascii="Times New Roman" w:hAnsi="Times New Roman"/>
          <w:b/>
          <w:spacing w:val="4"/>
        </w:rPr>
        <w:t>非法容留外國人</w:t>
      </w:r>
      <w:r w:rsidRPr="002F10CC">
        <w:rPr>
          <w:rFonts w:ascii="Times New Roman" w:hAnsi="Times New Roman"/>
          <w:b/>
          <w:spacing w:val="-6"/>
        </w:rPr>
        <w:t>而</w:t>
      </w:r>
      <w:r w:rsidRPr="002F10CC">
        <w:rPr>
          <w:rFonts w:ascii="Times New Roman" w:hAnsi="Times New Roman"/>
          <w:b/>
        </w:rPr>
        <w:t>受裁處件數</w:t>
      </w:r>
    </w:p>
    <w:tbl>
      <w:tblPr>
        <w:tblW w:w="6929" w:type="dxa"/>
        <w:tblInd w:w="19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80"/>
        <w:gridCol w:w="1189"/>
        <w:gridCol w:w="1190"/>
        <w:gridCol w:w="1190"/>
        <w:gridCol w:w="1190"/>
        <w:gridCol w:w="1190"/>
      </w:tblGrid>
      <w:tr w:rsidR="002F10CC" w:rsidRPr="002F10CC" w14:paraId="3A4654B2" w14:textId="77777777" w:rsidTr="00AB0CF4">
        <w:tc>
          <w:tcPr>
            <w:tcW w:w="980" w:type="dxa"/>
            <w:shd w:val="clear" w:color="auto" w:fill="auto"/>
          </w:tcPr>
          <w:p w14:paraId="0D529465"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年別</w:t>
            </w:r>
          </w:p>
        </w:tc>
        <w:tc>
          <w:tcPr>
            <w:tcW w:w="1189" w:type="dxa"/>
            <w:shd w:val="clear" w:color="auto" w:fill="auto"/>
          </w:tcPr>
          <w:p w14:paraId="3413AF00"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107</w:t>
            </w:r>
            <w:r w:rsidRPr="002F10CC">
              <w:rPr>
                <w:rFonts w:ascii="Times New Roman" w:hint="eastAsia"/>
                <w:bCs/>
                <w:kern w:val="0"/>
                <w:sz w:val="28"/>
                <w:szCs w:val="28"/>
              </w:rPr>
              <w:t>年</w:t>
            </w:r>
          </w:p>
        </w:tc>
        <w:tc>
          <w:tcPr>
            <w:tcW w:w="1190" w:type="dxa"/>
            <w:shd w:val="clear" w:color="auto" w:fill="auto"/>
          </w:tcPr>
          <w:p w14:paraId="722D5156"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108</w:t>
            </w:r>
            <w:r w:rsidRPr="002F10CC">
              <w:rPr>
                <w:rFonts w:ascii="Times New Roman" w:hint="eastAsia"/>
                <w:bCs/>
                <w:kern w:val="0"/>
                <w:sz w:val="28"/>
                <w:szCs w:val="28"/>
              </w:rPr>
              <w:t>年</w:t>
            </w:r>
          </w:p>
        </w:tc>
        <w:tc>
          <w:tcPr>
            <w:tcW w:w="1190" w:type="dxa"/>
            <w:shd w:val="clear" w:color="auto" w:fill="auto"/>
          </w:tcPr>
          <w:p w14:paraId="4F96553D"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109</w:t>
            </w:r>
            <w:r w:rsidRPr="002F10CC">
              <w:rPr>
                <w:rFonts w:ascii="Times New Roman" w:hint="eastAsia"/>
                <w:bCs/>
                <w:kern w:val="0"/>
                <w:sz w:val="28"/>
                <w:szCs w:val="28"/>
              </w:rPr>
              <w:t>年</w:t>
            </w:r>
          </w:p>
        </w:tc>
        <w:tc>
          <w:tcPr>
            <w:tcW w:w="1190" w:type="dxa"/>
            <w:shd w:val="clear" w:color="auto" w:fill="auto"/>
          </w:tcPr>
          <w:p w14:paraId="5550EEE2"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110</w:t>
            </w:r>
            <w:r w:rsidRPr="002F10CC">
              <w:rPr>
                <w:rFonts w:ascii="Times New Roman" w:hint="eastAsia"/>
                <w:bCs/>
                <w:kern w:val="0"/>
                <w:sz w:val="28"/>
                <w:szCs w:val="28"/>
              </w:rPr>
              <w:t>年</w:t>
            </w:r>
          </w:p>
        </w:tc>
        <w:tc>
          <w:tcPr>
            <w:tcW w:w="1190" w:type="dxa"/>
            <w:shd w:val="clear" w:color="auto" w:fill="auto"/>
          </w:tcPr>
          <w:p w14:paraId="1CE93942"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111</w:t>
            </w:r>
            <w:r w:rsidRPr="002F10CC">
              <w:rPr>
                <w:rFonts w:ascii="Times New Roman" w:hint="eastAsia"/>
                <w:bCs/>
                <w:kern w:val="0"/>
                <w:sz w:val="28"/>
                <w:szCs w:val="28"/>
              </w:rPr>
              <w:t>年</w:t>
            </w:r>
          </w:p>
        </w:tc>
      </w:tr>
      <w:tr w:rsidR="002F10CC" w:rsidRPr="002F10CC" w14:paraId="62088C89" w14:textId="77777777" w:rsidTr="00AB0CF4">
        <w:tc>
          <w:tcPr>
            <w:tcW w:w="980" w:type="dxa"/>
            <w:shd w:val="clear" w:color="auto" w:fill="auto"/>
          </w:tcPr>
          <w:p w14:paraId="372C0196"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件數</w:t>
            </w:r>
          </w:p>
        </w:tc>
        <w:tc>
          <w:tcPr>
            <w:tcW w:w="1189" w:type="dxa"/>
            <w:shd w:val="clear" w:color="auto" w:fill="auto"/>
          </w:tcPr>
          <w:p w14:paraId="2E45B7ED"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495</w:t>
            </w:r>
          </w:p>
        </w:tc>
        <w:tc>
          <w:tcPr>
            <w:tcW w:w="1190" w:type="dxa"/>
            <w:shd w:val="clear" w:color="auto" w:fill="auto"/>
          </w:tcPr>
          <w:p w14:paraId="43ADD02C"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981</w:t>
            </w:r>
          </w:p>
        </w:tc>
        <w:tc>
          <w:tcPr>
            <w:tcW w:w="1190" w:type="dxa"/>
            <w:shd w:val="clear" w:color="auto" w:fill="auto"/>
          </w:tcPr>
          <w:p w14:paraId="7E17EFFD"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568</w:t>
            </w:r>
          </w:p>
        </w:tc>
        <w:tc>
          <w:tcPr>
            <w:tcW w:w="1190" w:type="dxa"/>
            <w:shd w:val="clear" w:color="auto" w:fill="auto"/>
          </w:tcPr>
          <w:p w14:paraId="775EAC1A"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453</w:t>
            </w:r>
          </w:p>
        </w:tc>
        <w:tc>
          <w:tcPr>
            <w:tcW w:w="1190" w:type="dxa"/>
            <w:shd w:val="clear" w:color="auto" w:fill="auto"/>
          </w:tcPr>
          <w:p w14:paraId="05FD5091"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451</w:t>
            </w:r>
          </w:p>
        </w:tc>
      </w:tr>
    </w:tbl>
    <w:p w14:paraId="7D045701" w14:textId="77777777" w:rsidR="00AB0CF4" w:rsidRPr="002F10CC" w:rsidRDefault="00AB0CF4" w:rsidP="00E46B8A">
      <w:pPr>
        <w:pStyle w:val="21"/>
        <w:kinsoku w:val="0"/>
        <w:spacing w:afterLines="50" w:after="228" w:line="320" w:lineRule="exact"/>
        <w:ind w:left="1020" w:firstLineChars="340" w:firstLine="885"/>
        <w:rPr>
          <w:rFonts w:ascii="Times New Roman"/>
          <w:sz w:val="24"/>
          <w:szCs w:val="24"/>
        </w:rPr>
      </w:pPr>
      <w:r w:rsidRPr="002F10CC">
        <w:rPr>
          <w:rFonts w:hint="eastAsia"/>
          <w:sz w:val="24"/>
          <w:szCs w:val="24"/>
        </w:rPr>
        <w:t>資料來源：</w:t>
      </w:r>
      <w:r w:rsidRPr="002F10CC">
        <w:rPr>
          <w:rFonts w:ascii="Times New Roman"/>
          <w:sz w:val="24"/>
          <w:szCs w:val="24"/>
        </w:rPr>
        <w:t>勞動部</w:t>
      </w:r>
      <w:r w:rsidRPr="002F10CC">
        <w:rPr>
          <w:rFonts w:ascii="Times New Roman"/>
          <w:sz w:val="24"/>
          <w:szCs w:val="24"/>
        </w:rPr>
        <w:t>112</w:t>
      </w:r>
      <w:r w:rsidRPr="002F10CC">
        <w:rPr>
          <w:rFonts w:ascii="Times New Roman"/>
          <w:sz w:val="24"/>
          <w:szCs w:val="24"/>
        </w:rPr>
        <w:t>年</w:t>
      </w:r>
      <w:r w:rsidRPr="002F10CC">
        <w:rPr>
          <w:rFonts w:ascii="Times New Roman"/>
          <w:sz w:val="24"/>
          <w:szCs w:val="24"/>
        </w:rPr>
        <w:t>6</w:t>
      </w:r>
      <w:r w:rsidRPr="002F10CC">
        <w:rPr>
          <w:rFonts w:ascii="Times New Roman"/>
          <w:sz w:val="24"/>
          <w:szCs w:val="24"/>
        </w:rPr>
        <w:t>月</w:t>
      </w:r>
      <w:r w:rsidRPr="002F10CC">
        <w:rPr>
          <w:rFonts w:ascii="Times New Roman"/>
          <w:sz w:val="24"/>
          <w:szCs w:val="24"/>
        </w:rPr>
        <w:t>1</w:t>
      </w:r>
      <w:r w:rsidRPr="002F10CC">
        <w:rPr>
          <w:rFonts w:ascii="Times New Roman"/>
          <w:sz w:val="24"/>
          <w:szCs w:val="24"/>
        </w:rPr>
        <w:t>日座談會議資料。</w:t>
      </w:r>
    </w:p>
    <w:p w14:paraId="2A8ACF81" w14:textId="7B801F2A" w:rsidR="00AB0CF4" w:rsidRPr="002F10CC" w:rsidRDefault="00AB0CF4" w:rsidP="00B22536">
      <w:pPr>
        <w:pStyle w:val="a3"/>
        <w:spacing w:before="60" w:after="0"/>
        <w:ind w:left="1752" w:firstLineChars="50" w:firstLine="138"/>
        <w:jc w:val="center"/>
        <w:rPr>
          <w:rFonts w:ascii="Times New Roman" w:hAnsi="Times New Roman"/>
          <w:b/>
          <w:bCs w:val="0"/>
          <w:kern w:val="0"/>
        </w:rPr>
      </w:pPr>
      <w:r w:rsidRPr="002F10CC">
        <w:rPr>
          <w:rFonts w:ascii="Times New Roman" w:hAnsi="Times New Roman" w:hint="eastAsia"/>
          <w:b/>
          <w:bCs w:val="0"/>
          <w:spacing w:val="-12"/>
          <w:kern w:val="0"/>
        </w:rPr>
        <w:t>107</w:t>
      </w:r>
      <w:r w:rsidRPr="002F10CC">
        <w:rPr>
          <w:rFonts w:ascii="Times New Roman" w:hAnsi="Times New Roman" w:hint="eastAsia"/>
          <w:b/>
          <w:bCs w:val="0"/>
          <w:spacing w:val="-12"/>
          <w:kern w:val="0"/>
        </w:rPr>
        <w:t>年至</w:t>
      </w:r>
      <w:r w:rsidRPr="002F10CC">
        <w:rPr>
          <w:rFonts w:ascii="Times New Roman" w:hAnsi="Times New Roman" w:hint="eastAsia"/>
          <w:b/>
          <w:bCs w:val="0"/>
          <w:spacing w:val="-12"/>
          <w:kern w:val="0"/>
        </w:rPr>
        <w:t>111</w:t>
      </w:r>
      <w:r w:rsidRPr="002F10CC">
        <w:rPr>
          <w:rFonts w:ascii="Times New Roman" w:hAnsi="Times New Roman" w:hint="eastAsia"/>
          <w:b/>
          <w:bCs w:val="0"/>
          <w:spacing w:val="-12"/>
          <w:kern w:val="0"/>
        </w:rPr>
        <w:t>年違反</w:t>
      </w:r>
      <w:r w:rsidR="00B22536" w:rsidRPr="002F10CC">
        <w:rPr>
          <w:rFonts w:ascii="Times New Roman" w:hAnsi="Times New Roman" w:hint="eastAsia"/>
          <w:b/>
          <w:spacing w:val="-12"/>
        </w:rPr>
        <w:t>《</w:t>
      </w:r>
      <w:r w:rsidR="00B22536" w:rsidRPr="002F10CC">
        <w:rPr>
          <w:rFonts w:ascii="Times New Roman" w:hAnsi="Times New Roman"/>
          <w:b/>
          <w:spacing w:val="-12"/>
        </w:rPr>
        <w:t>就業服務法</w:t>
      </w:r>
      <w:r w:rsidR="00B22536" w:rsidRPr="002F10CC">
        <w:rPr>
          <w:rFonts w:ascii="Times New Roman" w:hAnsi="Times New Roman" w:hint="eastAsia"/>
          <w:b/>
          <w:spacing w:val="-12"/>
        </w:rPr>
        <w:t>》</w:t>
      </w:r>
      <w:r w:rsidRPr="002F10CC">
        <w:rPr>
          <w:rFonts w:ascii="Times New Roman" w:hAnsi="Times New Roman" w:hint="eastAsia"/>
          <w:b/>
          <w:bCs w:val="0"/>
          <w:spacing w:val="-12"/>
          <w:kern w:val="0"/>
        </w:rPr>
        <w:t>非法媒介外國人</w:t>
      </w:r>
      <w:r w:rsidRPr="002F10CC">
        <w:rPr>
          <w:rFonts w:ascii="Times New Roman" w:hAnsi="Times New Roman" w:hint="eastAsia"/>
          <w:b/>
          <w:bCs w:val="0"/>
          <w:kern w:val="0"/>
        </w:rPr>
        <w:t>而受裁處件數</w:t>
      </w:r>
    </w:p>
    <w:tbl>
      <w:tblPr>
        <w:tblW w:w="6957" w:type="dxa"/>
        <w:tblInd w:w="19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80"/>
        <w:gridCol w:w="1195"/>
        <w:gridCol w:w="1195"/>
        <w:gridCol w:w="1196"/>
        <w:gridCol w:w="1195"/>
        <w:gridCol w:w="1196"/>
      </w:tblGrid>
      <w:tr w:rsidR="002F10CC" w:rsidRPr="002F10CC" w14:paraId="2F063127" w14:textId="77777777" w:rsidTr="00AB0CF4">
        <w:tc>
          <w:tcPr>
            <w:tcW w:w="980" w:type="dxa"/>
            <w:shd w:val="clear" w:color="auto" w:fill="auto"/>
          </w:tcPr>
          <w:p w14:paraId="2A47515F"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年別</w:t>
            </w:r>
          </w:p>
        </w:tc>
        <w:tc>
          <w:tcPr>
            <w:tcW w:w="1195" w:type="dxa"/>
            <w:shd w:val="clear" w:color="auto" w:fill="auto"/>
          </w:tcPr>
          <w:p w14:paraId="0D096442"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107</w:t>
            </w:r>
            <w:r w:rsidRPr="002F10CC">
              <w:rPr>
                <w:rFonts w:ascii="Times New Roman" w:hint="eastAsia"/>
                <w:bCs/>
                <w:kern w:val="0"/>
                <w:sz w:val="28"/>
                <w:szCs w:val="28"/>
              </w:rPr>
              <w:t>年</w:t>
            </w:r>
          </w:p>
        </w:tc>
        <w:tc>
          <w:tcPr>
            <w:tcW w:w="1195" w:type="dxa"/>
            <w:shd w:val="clear" w:color="auto" w:fill="auto"/>
          </w:tcPr>
          <w:p w14:paraId="3C57FB0A"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108</w:t>
            </w:r>
            <w:r w:rsidRPr="002F10CC">
              <w:rPr>
                <w:rFonts w:ascii="Times New Roman" w:hint="eastAsia"/>
                <w:bCs/>
                <w:kern w:val="0"/>
                <w:sz w:val="28"/>
                <w:szCs w:val="28"/>
              </w:rPr>
              <w:t>年</w:t>
            </w:r>
          </w:p>
        </w:tc>
        <w:tc>
          <w:tcPr>
            <w:tcW w:w="1196" w:type="dxa"/>
            <w:shd w:val="clear" w:color="auto" w:fill="auto"/>
          </w:tcPr>
          <w:p w14:paraId="164677EA"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109</w:t>
            </w:r>
            <w:r w:rsidRPr="002F10CC">
              <w:rPr>
                <w:rFonts w:ascii="Times New Roman" w:hint="eastAsia"/>
                <w:bCs/>
                <w:kern w:val="0"/>
                <w:sz w:val="28"/>
                <w:szCs w:val="28"/>
              </w:rPr>
              <w:t>年</w:t>
            </w:r>
          </w:p>
        </w:tc>
        <w:tc>
          <w:tcPr>
            <w:tcW w:w="1195" w:type="dxa"/>
            <w:shd w:val="clear" w:color="auto" w:fill="auto"/>
          </w:tcPr>
          <w:p w14:paraId="28731836"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110</w:t>
            </w:r>
            <w:r w:rsidRPr="002F10CC">
              <w:rPr>
                <w:rFonts w:ascii="Times New Roman" w:hint="eastAsia"/>
                <w:bCs/>
                <w:kern w:val="0"/>
                <w:sz w:val="28"/>
                <w:szCs w:val="28"/>
              </w:rPr>
              <w:t>年</w:t>
            </w:r>
          </w:p>
        </w:tc>
        <w:tc>
          <w:tcPr>
            <w:tcW w:w="1196" w:type="dxa"/>
            <w:shd w:val="clear" w:color="auto" w:fill="auto"/>
          </w:tcPr>
          <w:p w14:paraId="62749F0A"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111</w:t>
            </w:r>
            <w:r w:rsidRPr="002F10CC">
              <w:rPr>
                <w:rFonts w:ascii="Times New Roman" w:hint="eastAsia"/>
                <w:bCs/>
                <w:kern w:val="0"/>
                <w:sz w:val="28"/>
                <w:szCs w:val="28"/>
              </w:rPr>
              <w:t>年</w:t>
            </w:r>
          </w:p>
        </w:tc>
      </w:tr>
      <w:tr w:rsidR="002F10CC" w:rsidRPr="002F10CC" w14:paraId="22A0491C" w14:textId="77777777" w:rsidTr="00AB0CF4">
        <w:tc>
          <w:tcPr>
            <w:tcW w:w="980" w:type="dxa"/>
            <w:shd w:val="clear" w:color="auto" w:fill="auto"/>
          </w:tcPr>
          <w:p w14:paraId="1B987BF0"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件數</w:t>
            </w:r>
          </w:p>
        </w:tc>
        <w:tc>
          <w:tcPr>
            <w:tcW w:w="1195" w:type="dxa"/>
            <w:shd w:val="clear" w:color="auto" w:fill="auto"/>
          </w:tcPr>
          <w:p w14:paraId="43D766B3"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87</w:t>
            </w:r>
          </w:p>
        </w:tc>
        <w:tc>
          <w:tcPr>
            <w:tcW w:w="1195" w:type="dxa"/>
            <w:shd w:val="clear" w:color="auto" w:fill="auto"/>
          </w:tcPr>
          <w:p w14:paraId="398BC9ED"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167</w:t>
            </w:r>
          </w:p>
        </w:tc>
        <w:tc>
          <w:tcPr>
            <w:tcW w:w="1196" w:type="dxa"/>
            <w:shd w:val="clear" w:color="auto" w:fill="auto"/>
          </w:tcPr>
          <w:p w14:paraId="42CE6E53"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90</w:t>
            </w:r>
          </w:p>
        </w:tc>
        <w:tc>
          <w:tcPr>
            <w:tcW w:w="1195" w:type="dxa"/>
            <w:shd w:val="clear" w:color="auto" w:fill="auto"/>
          </w:tcPr>
          <w:p w14:paraId="046B4F35"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70</w:t>
            </w:r>
          </w:p>
        </w:tc>
        <w:tc>
          <w:tcPr>
            <w:tcW w:w="1196" w:type="dxa"/>
            <w:shd w:val="clear" w:color="auto" w:fill="auto"/>
          </w:tcPr>
          <w:p w14:paraId="23CA4AB2"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79</w:t>
            </w:r>
          </w:p>
        </w:tc>
      </w:tr>
    </w:tbl>
    <w:p w14:paraId="7A2184B8" w14:textId="77777777" w:rsidR="00AB0CF4" w:rsidRPr="002F10CC" w:rsidRDefault="00AB0CF4" w:rsidP="00E46B8A">
      <w:pPr>
        <w:pStyle w:val="21"/>
        <w:kinsoku w:val="0"/>
        <w:spacing w:afterLines="50" w:after="228" w:line="320" w:lineRule="exact"/>
        <w:ind w:left="1020" w:firstLineChars="340" w:firstLine="885"/>
        <w:rPr>
          <w:rFonts w:ascii="Times New Roman"/>
          <w:sz w:val="24"/>
          <w:szCs w:val="24"/>
        </w:rPr>
      </w:pPr>
      <w:r w:rsidRPr="002F10CC">
        <w:rPr>
          <w:rFonts w:ascii="Times New Roman"/>
          <w:sz w:val="24"/>
          <w:szCs w:val="24"/>
        </w:rPr>
        <w:t>資料來源：勞動部</w:t>
      </w:r>
      <w:r w:rsidRPr="002F10CC">
        <w:rPr>
          <w:rFonts w:ascii="Times New Roman"/>
          <w:sz w:val="24"/>
          <w:szCs w:val="24"/>
        </w:rPr>
        <w:t>112</w:t>
      </w:r>
      <w:r w:rsidRPr="002F10CC">
        <w:rPr>
          <w:rFonts w:ascii="Times New Roman"/>
          <w:sz w:val="24"/>
          <w:szCs w:val="24"/>
        </w:rPr>
        <w:t>年</w:t>
      </w:r>
      <w:r w:rsidRPr="002F10CC">
        <w:rPr>
          <w:rFonts w:ascii="Times New Roman"/>
          <w:sz w:val="24"/>
          <w:szCs w:val="24"/>
        </w:rPr>
        <w:t>6</w:t>
      </w:r>
      <w:r w:rsidRPr="002F10CC">
        <w:rPr>
          <w:rFonts w:ascii="Times New Roman"/>
          <w:sz w:val="24"/>
          <w:szCs w:val="24"/>
        </w:rPr>
        <w:t>月</w:t>
      </w:r>
      <w:r w:rsidRPr="002F10CC">
        <w:rPr>
          <w:rFonts w:ascii="Times New Roman"/>
          <w:sz w:val="24"/>
          <w:szCs w:val="24"/>
        </w:rPr>
        <w:t>1</w:t>
      </w:r>
      <w:r w:rsidRPr="002F10CC">
        <w:rPr>
          <w:rFonts w:ascii="Times New Roman"/>
          <w:sz w:val="24"/>
          <w:szCs w:val="24"/>
        </w:rPr>
        <w:t>日座談會議資料。</w:t>
      </w:r>
    </w:p>
    <w:p w14:paraId="72ED86F8" w14:textId="77777777" w:rsidR="00AB0CF4" w:rsidRPr="002F10CC" w:rsidRDefault="00AB0CF4" w:rsidP="00B22536">
      <w:pPr>
        <w:pStyle w:val="a3"/>
        <w:spacing w:before="60" w:after="0"/>
        <w:ind w:left="1860" w:firstLine="0"/>
        <w:jc w:val="center"/>
        <w:rPr>
          <w:rFonts w:ascii="Times New Roman" w:hAnsi="Times New Roman"/>
          <w:b/>
          <w:bCs w:val="0"/>
          <w:kern w:val="0"/>
        </w:rPr>
      </w:pPr>
      <w:r w:rsidRPr="002F10CC">
        <w:rPr>
          <w:rFonts w:ascii="Times New Roman" w:hAnsi="Times New Roman"/>
          <w:b/>
          <w:bCs w:val="0"/>
          <w:kern w:val="0"/>
        </w:rPr>
        <w:t>1</w:t>
      </w:r>
      <w:r w:rsidRPr="002F10CC">
        <w:rPr>
          <w:rFonts w:ascii="Times New Roman" w:hAnsi="Times New Roman" w:hint="eastAsia"/>
          <w:b/>
          <w:bCs w:val="0"/>
          <w:kern w:val="0"/>
        </w:rPr>
        <w:t>07</w:t>
      </w:r>
      <w:r w:rsidRPr="002F10CC">
        <w:rPr>
          <w:rFonts w:ascii="Times New Roman" w:hAnsi="Times New Roman" w:hint="eastAsia"/>
          <w:b/>
          <w:bCs w:val="0"/>
          <w:kern w:val="0"/>
        </w:rPr>
        <w:t>年至</w:t>
      </w:r>
      <w:r w:rsidRPr="002F10CC">
        <w:rPr>
          <w:rFonts w:ascii="Times New Roman" w:hAnsi="Times New Roman" w:hint="eastAsia"/>
          <w:b/>
          <w:bCs w:val="0"/>
          <w:kern w:val="0"/>
        </w:rPr>
        <w:t>111</w:t>
      </w:r>
      <w:r w:rsidRPr="002F10CC">
        <w:rPr>
          <w:rFonts w:ascii="Times New Roman" w:hAnsi="Times New Roman" w:hint="eastAsia"/>
          <w:b/>
          <w:bCs w:val="0"/>
          <w:kern w:val="0"/>
        </w:rPr>
        <w:t>年聘僱未經許可、許可失效或他人所申請聘僱的外國人而受裁處件數</w:t>
      </w:r>
    </w:p>
    <w:tbl>
      <w:tblPr>
        <w:tblW w:w="6954" w:type="dxa"/>
        <w:tblInd w:w="19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63"/>
        <w:gridCol w:w="1198"/>
        <w:gridCol w:w="1198"/>
        <w:gridCol w:w="1198"/>
        <w:gridCol w:w="1198"/>
        <w:gridCol w:w="1199"/>
      </w:tblGrid>
      <w:tr w:rsidR="002F10CC" w:rsidRPr="002F10CC" w14:paraId="00376BD5" w14:textId="77777777" w:rsidTr="00AB0CF4">
        <w:tc>
          <w:tcPr>
            <w:tcW w:w="963" w:type="dxa"/>
            <w:shd w:val="clear" w:color="auto" w:fill="auto"/>
          </w:tcPr>
          <w:p w14:paraId="1D5FC950"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年別</w:t>
            </w:r>
          </w:p>
        </w:tc>
        <w:tc>
          <w:tcPr>
            <w:tcW w:w="1198" w:type="dxa"/>
            <w:shd w:val="clear" w:color="auto" w:fill="auto"/>
          </w:tcPr>
          <w:p w14:paraId="7EBAC738"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107</w:t>
            </w:r>
            <w:r w:rsidRPr="002F10CC">
              <w:rPr>
                <w:rFonts w:ascii="Times New Roman" w:hint="eastAsia"/>
                <w:bCs/>
                <w:kern w:val="0"/>
                <w:sz w:val="28"/>
                <w:szCs w:val="28"/>
              </w:rPr>
              <w:t>年</w:t>
            </w:r>
          </w:p>
        </w:tc>
        <w:tc>
          <w:tcPr>
            <w:tcW w:w="1198" w:type="dxa"/>
            <w:shd w:val="clear" w:color="auto" w:fill="auto"/>
          </w:tcPr>
          <w:p w14:paraId="5E79A248"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108</w:t>
            </w:r>
            <w:r w:rsidRPr="002F10CC">
              <w:rPr>
                <w:rFonts w:ascii="Times New Roman" w:hint="eastAsia"/>
                <w:bCs/>
                <w:kern w:val="0"/>
                <w:sz w:val="28"/>
                <w:szCs w:val="28"/>
              </w:rPr>
              <w:t>年</w:t>
            </w:r>
          </w:p>
        </w:tc>
        <w:tc>
          <w:tcPr>
            <w:tcW w:w="1198" w:type="dxa"/>
            <w:shd w:val="clear" w:color="auto" w:fill="auto"/>
          </w:tcPr>
          <w:p w14:paraId="7B539692"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109</w:t>
            </w:r>
            <w:r w:rsidRPr="002F10CC">
              <w:rPr>
                <w:rFonts w:ascii="Times New Roman" w:hint="eastAsia"/>
                <w:bCs/>
                <w:kern w:val="0"/>
                <w:sz w:val="28"/>
                <w:szCs w:val="28"/>
              </w:rPr>
              <w:t>年</w:t>
            </w:r>
          </w:p>
        </w:tc>
        <w:tc>
          <w:tcPr>
            <w:tcW w:w="1198" w:type="dxa"/>
            <w:shd w:val="clear" w:color="auto" w:fill="auto"/>
          </w:tcPr>
          <w:p w14:paraId="50C446E4"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110</w:t>
            </w:r>
            <w:r w:rsidRPr="002F10CC">
              <w:rPr>
                <w:rFonts w:ascii="Times New Roman" w:hint="eastAsia"/>
                <w:bCs/>
                <w:kern w:val="0"/>
                <w:sz w:val="28"/>
                <w:szCs w:val="28"/>
              </w:rPr>
              <w:t>年</w:t>
            </w:r>
          </w:p>
        </w:tc>
        <w:tc>
          <w:tcPr>
            <w:tcW w:w="1199" w:type="dxa"/>
            <w:shd w:val="clear" w:color="auto" w:fill="auto"/>
          </w:tcPr>
          <w:p w14:paraId="14E06961"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111</w:t>
            </w:r>
            <w:r w:rsidRPr="002F10CC">
              <w:rPr>
                <w:rFonts w:ascii="Times New Roman" w:hint="eastAsia"/>
                <w:bCs/>
                <w:kern w:val="0"/>
                <w:sz w:val="28"/>
                <w:szCs w:val="28"/>
              </w:rPr>
              <w:t>年</w:t>
            </w:r>
          </w:p>
        </w:tc>
      </w:tr>
      <w:tr w:rsidR="002F10CC" w:rsidRPr="002F10CC" w14:paraId="0A9535AB" w14:textId="77777777" w:rsidTr="00AB0CF4">
        <w:tc>
          <w:tcPr>
            <w:tcW w:w="963" w:type="dxa"/>
            <w:shd w:val="clear" w:color="auto" w:fill="auto"/>
          </w:tcPr>
          <w:p w14:paraId="693089B1"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件數</w:t>
            </w:r>
          </w:p>
        </w:tc>
        <w:tc>
          <w:tcPr>
            <w:tcW w:w="1198" w:type="dxa"/>
            <w:shd w:val="clear" w:color="auto" w:fill="auto"/>
          </w:tcPr>
          <w:p w14:paraId="061F37CD"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1</w:t>
            </w:r>
            <w:r w:rsidRPr="002F10CC">
              <w:rPr>
                <w:rFonts w:ascii="Times New Roman"/>
                <w:bCs/>
                <w:kern w:val="0"/>
                <w:sz w:val="28"/>
                <w:szCs w:val="28"/>
              </w:rPr>
              <w:t>,</w:t>
            </w:r>
            <w:r w:rsidRPr="002F10CC">
              <w:rPr>
                <w:rFonts w:ascii="Times New Roman" w:hint="eastAsia"/>
                <w:bCs/>
                <w:kern w:val="0"/>
                <w:sz w:val="28"/>
                <w:szCs w:val="28"/>
              </w:rPr>
              <w:t>708</w:t>
            </w:r>
          </w:p>
        </w:tc>
        <w:tc>
          <w:tcPr>
            <w:tcW w:w="1198" w:type="dxa"/>
            <w:shd w:val="clear" w:color="auto" w:fill="auto"/>
          </w:tcPr>
          <w:p w14:paraId="76AC75EE"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3</w:t>
            </w:r>
            <w:r w:rsidRPr="002F10CC">
              <w:rPr>
                <w:rFonts w:ascii="Times New Roman"/>
                <w:bCs/>
                <w:kern w:val="0"/>
                <w:sz w:val="28"/>
                <w:szCs w:val="28"/>
              </w:rPr>
              <w:t>,</w:t>
            </w:r>
            <w:r w:rsidRPr="002F10CC">
              <w:rPr>
                <w:rFonts w:ascii="Times New Roman" w:hint="eastAsia"/>
                <w:bCs/>
                <w:kern w:val="0"/>
                <w:sz w:val="28"/>
                <w:szCs w:val="28"/>
              </w:rPr>
              <w:t>563</w:t>
            </w:r>
          </w:p>
        </w:tc>
        <w:tc>
          <w:tcPr>
            <w:tcW w:w="1198" w:type="dxa"/>
            <w:shd w:val="clear" w:color="auto" w:fill="auto"/>
          </w:tcPr>
          <w:p w14:paraId="51353015"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1</w:t>
            </w:r>
            <w:r w:rsidRPr="002F10CC">
              <w:rPr>
                <w:rFonts w:ascii="Times New Roman"/>
                <w:bCs/>
                <w:kern w:val="0"/>
                <w:sz w:val="28"/>
                <w:szCs w:val="28"/>
              </w:rPr>
              <w:t>,</w:t>
            </w:r>
            <w:r w:rsidRPr="002F10CC">
              <w:rPr>
                <w:rFonts w:ascii="Times New Roman" w:hint="eastAsia"/>
                <w:bCs/>
                <w:kern w:val="0"/>
                <w:sz w:val="28"/>
                <w:szCs w:val="28"/>
              </w:rPr>
              <w:t>430</w:t>
            </w:r>
          </w:p>
        </w:tc>
        <w:tc>
          <w:tcPr>
            <w:tcW w:w="1198" w:type="dxa"/>
            <w:shd w:val="clear" w:color="auto" w:fill="auto"/>
          </w:tcPr>
          <w:p w14:paraId="008282F4"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1</w:t>
            </w:r>
            <w:r w:rsidRPr="002F10CC">
              <w:rPr>
                <w:rFonts w:ascii="Times New Roman"/>
                <w:bCs/>
                <w:kern w:val="0"/>
                <w:sz w:val="28"/>
                <w:szCs w:val="28"/>
              </w:rPr>
              <w:t>,</w:t>
            </w:r>
            <w:r w:rsidRPr="002F10CC">
              <w:rPr>
                <w:rFonts w:ascii="Times New Roman" w:hint="eastAsia"/>
                <w:bCs/>
                <w:kern w:val="0"/>
                <w:sz w:val="28"/>
                <w:szCs w:val="28"/>
              </w:rPr>
              <w:t>202</w:t>
            </w:r>
          </w:p>
        </w:tc>
        <w:tc>
          <w:tcPr>
            <w:tcW w:w="1199" w:type="dxa"/>
            <w:shd w:val="clear" w:color="auto" w:fill="auto"/>
          </w:tcPr>
          <w:p w14:paraId="29E67EA4"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1</w:t>
            </w:r>
            <w:r w:rsidRPr="002F10CC">
              <w:rPr>
                <w:rFonts w:ascii="Times New Roman"/>
                <w:bCs/>
                <w:kern w:val="0"/>
                <w:sz w:val="28"/>
                <w:szCs w:val="28"/>
              </w:rPr>
              <w:t>,</w:t>
            </w:r>
            <w:r w:rsidRPr="002F10CC">
              <w:rPr>
                <w:rFonts w:ascii="Times New Roman" w:hint="eastAsia"/>
                <w:bCs/>
                <w:kern w:val="0"/>
                <w:sz w:val="28"/>
                <w:szCs w:val="28"/>
              </w:rPr>
              <w:t>158</w:t>
            </w:r>
          </w:p>
        </w:tc>
      </w:tr>
    </w:tbl>
    <w:p w14:paraId="1938A92B" w14:textId="77777777" w:rsidR="00AB0CF4" w:rsidRPr="002F10CC" w:rsidRDefault="00AB0CF4" w:rsidP="00E46B8A">
      <w:pPr>
        <w:pStyle w:val="21"/>
        <w:kinsoku w:val="0"/>
        <w:spacing w:afterLines="50" w:after="228" w:line="320" w:lineRule="exact"/>
        <w:ind w:left="1020" w:firstLineChars="340" w:firstLine="885"/>
        <w:rPr>
          <w:rFonts w:ascii="Times New Roman"/>
          <w:sz w:val="24"/>
          <w:szCs w:val="24"/>
        </w:rPr>
      </w:pPr>
      <w:r w:rsidRPr="002F10CC">
        <w:rPr>
          <w:rFonts w:ascii="Times New Roman"/>
          <w:sz w:val="24"/>
          <w:szCs w:val="24"/>
        </w:rPr>
        <w:t>資料來源：勞動部</w:t>
      </w:r>
      <w:r w:rsidRPr="002F10CC">
        <w:rPr>
          <w:rFonts w:ascii="Times New Roman"/>
          <w:sz w:val="24"/>
          <w:szCs w:val="24"/>
        </w:rPr>
        <w:t>112</w:t>
      </w:r>
      <w:r w:rsidRPr="002F10CC">
        <w:rPr>
          <w:rFonts w:ascii="Times New Roman"/>
          <w:sz w:val="24"/>
          <w:szCs w:val="24"/>
        </w:rPr>
        <w:t>年</w:t>
      </w:r>
      <w:r w:rsidRPr="002F10CC">
        <w:rPr>
          <w:rFonts w:ascii="Times New Roman"/>
          <w:sz w:val="24"/>
          <w:szCs w:val="24"/>
        </w:rPr>
        <w:t>6</w:t>
      </w:r>
      <w:r w:rsidRPr="002F10CC">
        <w:rPr>
          <w:rFonts w:ascii="Times New Roman"/>
          <w:sz w:val="24"/>
          <w:szCs w:val="24"/>
        </w:rPr>
        <w:t>月</w:t>
      </w:r>
      <w:r w:rsidRPr="002F10CC">
        <w:rPr>
          <w:rFonts w:ascii="Times New Roman"/>
          <w:sz w:val="24"/>
          <w:szCs w:val="24"/>
        </w:rPr>
        <w:t>1</w:t>
      </w:r>
      <w:r w:rsidRPr="002F10CC">
        <w:rPr>
          <w:rFonts w:ascii="Times New Roman"/>
          <w:sz w:val="24"/>
          <w:szCs w:val="24"/>
        </w:rPr>
        <w:t>日座談會議資料。</w:t>
      </w:r>
    </w:p>
    <w:p w14:paraId="2DBE8FC1" w14:textId="77777777" w:rsidR="00AB0CF4" w:rsidRPr="002F10CC" w:rsidRDefault="00AB0CF4" w:rsidP="00B22536">
      <w:pPr>
        <w:pStyle w:val="a3"/>
        <w:spacing w:before="60" w:after="0"/>
        <w:ind w:left="1860" w:firstLine="0"/>
        <w:jc w:val="center"/>
        <w:rPr>
          <w:rFonts w:ascii="Times New Roman" w:hAnsi="Times New Roman"/>
          <w:b/>
          <w:bCs w:val="0"/>
          <w:kern w:val="0"/>
        </w:rPr>
      </w:pPr>
      <w:r w:rsidRPr="002F10CC">
        <w:rPr>
          <w:rFonts w:ascii="Times New Roman" w:hAnsi="Times New Roman"/>
          <w:bCs w:val="0"/>
          <w:kern w:val="0"/>
        </w:rPr>
        <w:t>1</w:t>
      </w:r>
      <w:r w:rsidRPr="002F10CC">
        <w:rPr>
          <w:rFonts w:ascii="Times New Roman" w:hAnsi="Times New Roman" w:hint="eastAsia"/>
          <w:b/>
          <w:bCs w:val="0"/>
          <w:kern w:val="0"/>
        </w:rPr>
        <w:t>07</w:t>
      </w:r>
      <w:r w:rsidRPr="002F10CC">
        <w:rPr>
          <w:rFonts w:ascii="Times New Roman" w:hAnsi="Times New Roman" w:hint="eastAsia"/>
          <w:b/>
          <w:bCs w:val="0"/>
          <w:kern w:val="0"/>
        </w:rPr>
        <w:t>年至</w:t>
      </w:r>
      <w:r w:rsidRPr="002F10CC">
        <w:rPr>
          <w:rFonts w:ascii="Times New Roman" w:hAnsi="Times New Roman" w:hint="eastAsia"/>
          <w:b/>
          <w:bCs w:val="0"/>
          <w:kern w:val="0"/>
        </w:rPr>
        <w:t>111</w:t>
      </w:r>
      <w:r w:rsidRPr="002F10CC">
        <w:rPr>
          <w:rFonts w:ascii="Times New Roman" w:hAnsi="Times New Roman" w:hint="eastAsia"/>
          <w:b/>
          <w:bCs w:val="0"/>
          <w:kern w:val="0"/>
        </w:rPr>
        <w:t>年以本人名義聘僱外國人為他人工作而受裁處件數</w:t>
      </w:r>
    </w:p>
    <w:tbl>
      <w:tblPr>
        <w:tblW w:w="6968" w:type="dxa"/>
        <w:tblInd w:w="19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91"/>
        <w:gridCol w:w="1195"/>
        <w:gridCol w:w="1195"/>
        <w:gridCol w:w="1196"/>
        <w:gridCol w:w="1195"/>
        <w:gridCol w:w="1196"/>
      </w:tblGrid>
      <w:tr w:rsidR="002F10CC" w:rsidRPr="002F10CC" w14:paraId="11455EB5" w14:textId="77777777" w:rsidTr="00AB0CF4">
        <w:tc>
          <w:tcPr>
            <w:tcW w:w="991" w:type="dxa"/>
            <w:shd w:val="clear" w:color="auto" w:fill="auto"/>
          </w:tcPr>
          <w:p w14:paraId="029DB8FE"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年別</w:t>
            </w:r>
          </w:p>
        </w:tc>
        <w:tc>
          <w:tcPr>
            <w:tcW w:w="1195" w:type="dxa"/>
            <w:shd w:val="clear" w:color="auto" w:fill="auto"/>
          </w:tcPr>
          <w:p w14:paraId="77CEAA3F"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107</w:t>
            </w:r>
            <w:r w:rsidRPr="002F10CC">
              <w:rPr>
                <w:rFonts w:ascii="Times New Roman" w:hint="eastAsia"/>
                <w:bCs/>
                <w:kern w:val="0"/>
                <w:sz w:val="28"/>
                <w:szCs w:val="28"/>
              </w:rPr>
              <w:t>年</w:t>
            </w:r>
          </w:p>
        </w:tc>
        <w:tc>
          <w:tcPr>
            <w:tcW w:w="1195" w:type="dxa"/>
            <w:shd w:val="clear" w:color="auto" w:fill="auto"/>
          </w:tcPr>
          <w:p w14:paraId="4E661D66"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108</w:t>
            </w:r>
            <w:r w:rsidRPr="002F10CC">
              <w:rPr>
                <w:rFonts w:ascii="Times New Roman" w:hint="eastAsia"/>
                <w:bCs/>
                <w:kern w:val="0"/>
                <w:sz w:val="28"/>
                <w:szCs w:val="28"/>
              </w:rPr>
              <w:t>年</w:t>
            </w:r>
          </w:p>
        </w:tc>
        <w:tc>
          <w:tcPr>
            <w:tcW w:w="1196" w:type="dxa"/>
            <w:shd w:val="clear" w:color="auto" w:fill="auto"/>
          </w:tcPr>
          <w:p w14:paraId="3E82B795"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109</w:t>
            </w:r>
            <w:r w:rsidRPr="002F10CC">
              <w:rPr>
                <w:rFonts w:ascii="Times New Roman" w:hint="eastAsia"/>
                <w:bCs/>
                <w:kern w:val="0"/>
                <w:sz w:val="28"/>
                <w:szCs w:val="28"/>
              </w:rPr>
              <w:t>年</w:t>
            </w:r>
          </w:p>
        </w:tc>
        <w:tc>
          <w:tcPr>
            <w:tcW w:w="1195" w:type="dxa"/>
            <w:shd w:val="clear" w:color="auto" w:fill="auto"/>
          </w:tcPr>
          <w:p w14:paraId="37C9ADB0"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110</w:t>
            </w:r>
            <w:r w:rsidRPr="002F10CC">
              <w:rPr>
                <w:rFonts w:ascii="Times New Roman" w:hint="eastAsia"/>
                <w:bCs/>
                <w:kern w:val="0"/>
                <w:sz w:val="28"/>
                <w:szCs w:val="28"/>
              </w:rPr>
              <w:t>年</w:t>
            </w:r>
          </w:p>
        </w:tc>
        <w:tc>
          <w:tcPr>
            <w:tcW w:w="1196" w:type="dxa"/>
            <w:shd w:val="clear" w:color="auto" w:fill="auto"/>
          </w:tcPr>
          <w:p w14:paraId="4F191B9E"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111</w:t>
            </w:r>
            <w:r w:rsidRPr="002F10CC">
              <w:rPr>
                <w:rFonts w:ascii="Times New Roman" w:hint="eastAsia"/>
                <w:bCs/>
                <w:kern w:val="0"/>
                <w:sz w:val="28"/>
                <w:szCs w:val="28"/>
              </w:rPr>
              <w:t>年</w:t>
            </w:r>
          </w:p>
        </w:tc>
      </w:tr>
      <w:tr w:rsidR="002F10CC" w:rsidRPr="002F10CC" w14:paraId="2FA867B9" w14:textId="77777777" w:rsidTr="00AB0CF4">
        <w:tc>
          <w:tcPr>
            <w:tcW w:w="991" w:type="dxa"/>
            <w:shd w:val="clear" w:color="auto" w:fill="auto"/>
          </w:tcPr>
          <w:p w14:paraId="2D4F0538"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件數</w:t>
            </w:r>
          </w:p>
        </w:tc>
        <w:tc>
          <w:tcPr>
            <w:tcW w:w="1195" w:type="dxa"/>
            <w:shd w:val="clear" w:color="auto" w:fill="auto"/>
          </w:tcPr>
          <w:p w14:paraId="4B88096A"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3</w:t>
            </w:r>
          </w:p>
        </w:tc>
        <w:tc>
          <w:tcPr>
            <w:tcW w:w="1195" w:type="dxa"/>
            <w:shd w:val="clear" w:color="auto" w:fill="auto"/>
          </w:tcPr>
          <w:p w14:paraId="3CDDF9B4"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13</w:t>
            </w:r>
          </w:p>
        </w:tc>
        <w:tc>
          <w:tcPr>
            <w:tcW w:w="1196" w:type="dxa"/>
            <w:shd w:val="clear" w:color="auto" w:fill="auto"/>
          </w:tcPr>
          <w:p w14:paraId="2AC15232"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4</w:t>
            </w:r>
          </w:p>
        </w:tc>
        <w:tc>
          <w:tcPr>
            <w:tcW w:w="1195" w:type="dxa"/>
            <w:shd w:val="clear" w:color="auto" w:fill="auto"/>
          </w:tcPr>
          <w:p w14:paraId="557B1FE7"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11</w:t>
            </w:r>
          </w:p>
        </w:tc>
        <w:tc>
          <w:tcPr>
            <w:tcW w:w="1196" w:type="dxa"/>
            <w:shd w:val="clear" w:color="auto" w:fill="auto"/>
          </w:tcPr>
          <w:p w14:paraId="6F83D5A7" w14:textId="77777777" w:rsidR="00AB0CF4" w:rsidRPr="002F10CC" w:rsidRDefault="00AB0CF4" w:rsidP="00E46B8A">
            <w:pPr>
              <w:widowControl/>
              <w:tabs>
                <w:tab w:val="left" w:pos="1078"/>
              </w:tabs>
              <w:kinsoku w:val="0"/>
              <w:adjustRightInd w:val="0"/>
              <w:snapToGrid w:val="0"/>
              <w:spacing w:line="340" w:lineRule="exact"/>
              <w:jc w:val="center"/>
              <w:rPr>
                <w:rFonts w:ascii="Times New Roman"/>
                <w:bCs/>
                <w:kern w:val="0"/>
                <w:sz w:val="28"/>
                <w:szCs w:val="28"/>
              </w:rPr>
            </w:pPr>
            <w:r w:rsidRPr="002F10CC">
              <w:rPr>
                <w:rFonts w:ascii="Times New Roman" w:hint="eastAsia"/>
                <w:bCs/>
                <w:kern w:val="0"/>
                <w:sz w:val="28"/>
                <w:szCs w:val="28"/>
              </w:rPr>
              <w:t>8</w:t>
            </w:r>
          </w:p>
        </w:tc>
      </w:tr>
    </w:tbl>
    <w:p w14:paraId="6A9FE804" w14:textId="77777777" w:rsidR="00AB0CF4" w:rsidRPr="002F10CC" w:rsidRDefault="00AB0CF4" w:rsidP="00E46B8A">
      <w:pPr>
        <w:pStyle w:val="21"/>
        <w:kinsoku w:val="0"/>
        <w:spacing w:afterLines="50" w:after="228" w:line="320" w:lineRule="exact"/>
        <w:ind w:left="1020" w:firstLineChars="340" w:firstLine="885"/>
        <w:rPr>
          <w:rFonts w:ascii="Times New Roman"/>
          <w:sz w:val="24"/>
          <w:szCs w:val="24"/>
        </w:rPr>
      </w:pPr>
      <w:r w:rsidRPr="002F10CC">
        <w:rPr>
          <w:rFonts w:ascii="Times New Roman"/>
          <w:sz w:val="24"/>
          <w:szCs w:val="24"/>
        </w:rPr>
        <w:t>資料來源：勞動部</w:t>
      </w:r>
      <w:r w:rsidRPr="002F10CC">
        <w:rPr>
          <w:rFonts w:ascii="Times New Roman"/>
          <w:sz w:val="24"/>
          <w:szCs w:val="24"/>
        </w:rPr>
        <w:t>112</w:t>
      </w:r>
      <w:r w:rsidRPr="002F10CC">
        <w:rPr>
          <w:rFonts w:ascii="Times New Roman"/>
          <w:sz w:val="24"/>
          <w:szCs w:val="24"/>
        </w:rPr>
        <w:t>年</w:t>
      </w:r>
      <w:r w:rsidRPr="002F10CC">
        <w:rPr>
          <w:rFonts w:ascii="Times New Roman"/>
          <w:sz w:val="24"/>
          <w:szCs w:val="24"/>
        </w:rPr>
        <w:t>6</w:t>
      </w:r>
      <w:r w:rsidRPr="002F10CC">
        <w:rPr>
          <w:rFonts w:ascii="Times New Roman"/>
          <w:sz w:val="24"/>
          <w:szCs w:val="24"/>
        </w:rPr>
        <w:t>月</w:t>
      </w:r>
      <w:r w:rsidRPr="002F10CC">
        <w:rPr>
          <w:rFonts w:ascii="Times New Roman"/>
          <w:sz w:val="24"/>
          <w:szCs w:val="24"/>
        </w:rPr>
        <w:t>1</w:t>
      </w:r>
      <w:r w:rsidRPr="002F10CC">
        <w:rPr>
          <w:rFonts w:ascii="Times New Roman"/>
          <w:sz w:val="24"/>
          <w:szCs w:val="24"/>
        </w:rPr>
        <w:t>日座談會議資料資料。</w:t>
      </w:r>
    </w:p>
    <w:p w14:paraId="1394CA0E" w14:textId="690BE5A5" w:rsidR="00B77470" w:rsidRPr="002F10CC" w:rsidRDefault="00B77470" w:rsidP="00B22536">
      <w:pPr>
        <w:pStyle w:val="a3"/>
        <w:spacing w:before="60" w:after="0"/>
        <w:ind w:left="1860" w:firstLine="0"/>
        <w:jc w:val="center"/>
        <w:rPr>
          <w:rFonts w:ascii="Times New Roman" w:hAnsi="Times New Roman"/>
          <w:b/>
          <w:bCs w:val="0"/>
          <w:kern w:val="0"/>
        </w:rPr>
      </w:pPr>
      <w:r w:rsidRPr="002F10CC">
        <w:rPr>
          <w:rFonts w:ascii="Times New Roman" w:hAnsi="Times New Roman"/>
          <w:b/>
          <w:bCs w:val="0"/>
          <w:spacing w:val="0"/>
          <w:kern w:val="0"/>
        </w:rPr>
        <w:t>1</w:t>
      </w:r>
      <w:r w:rsidRPr="002F10CC">
        <w:rPr>
          <w:rFonts w:ascii="Times New Roman" w:hAnsi="Times New Roman" w:hint="eastAsia"/>
          <w:b/>
          <w:bCs w:val="0"/>
          <w:spacing w:val="0"/>
          <w:kern w:val="0"/>
        </w:rPr>
        <w:t>07</w:t>
      </w:r>
      <w:r w:rsidRPr="002F10CC">
        <w:rPr>
          <w:rFonts w:ascii="Times New Roman" w:hAnsi="Times New Roman" w:hint="eastAsia"/>
          <w:b/>
          <w:bCs w:val="0"/>
          <w:spacing w:val="0"/>
          <w:kern w:val="0"/>
        </w:rPr>
        <w:t>年至</w:t>
      </w:r>
      <w:r w:rsidRPr="002F10CC">
        <w:rPr>
          <w:rFonts w:ascii="Times New Roman" w:hAnsi="Times New Roman" w:hint="eastAsia"/>
          <w:b/>
          <w:bCs w:val="0"/>
          <w:spacing w:val="0"/>
          <w:kern w:val="0"/>
        </w:rPr>
        <w:t>111</w:t>
      </w:r>
      <w:r w:rsidRPr="002F10CC">
        <w:rPr>
          <w:rFonts w:ascii="Times New Roman" w:hAnsi="Times New Roman" w:hint="eastAsia"/>
          <w:b/>
          <w:bCs w:val="0"/>
          <w:spacing w:val="0"/>
          <w:kern w:val="0"/>
        </w:rPr>
        <w:t>年地方政府查察及查獲違反</w:t>
      </w:r>
      <w:r w:rsidR="00B22536" w:rsidRPr="002F10CC">
        <w:rPr>
          <w:rFonts w:ascii="Times New Roman" w:hAnsi="Times New Roman" w:hint="eastAsia"/>
          <w:b/>
          <w:spacing w:val="0"/>
        </w:rPr>
        <w:t>《</w:t>
      </w:r>
      <w:r w:rsidR="00B22536" w:rsidRPr="002F10CC">
        <w:rPr>
          <w:rFonts w:ascii="Times New Roman" w:hAnsi="Times New Roman"/>
          <w:b/>
          <w:spacing w:val="0"/>
        </w:rPr>
        <w:t>就業服務法</w:t>
      </w:r>
      <w:r w:rsidR="00B22536" w:rsidRPr="002F10CC">
        <w:rPr>
          <w:rFonts w:ascii="Times New Roman" w:hAnsi="Times New Roman" w:hint="eastAsia"/>
          <w:b/>
          <w:spacing w:val="0"/>
        </w:rPr>
        <w:t>》</w:t>
      </w:r>
      <w:r w:rsidRPr="002F10CC">
        <w:rPr>
          <w:rFonts w:ascii="Times New Roman" w:hAnsi="Times New Roman" w:hint="eastAsia"/>
          <w:b/>
          <w:bCs w:val="0"/>
          <w:kern w:val="0"/>
        </w:rPr>
        <w:t>有關外國人聘僱規定之統計</w:t>
      </w:r>
    </w:p>
    <w:tbl>
      <w:tblPr>
        <w:tblW w:w="6985" w:type="dxa"/>
        <w:tblInd w:w="18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76"/>
        <w:gridCol w:w="1161"/>
        <w:gridCol w:w="1162"/>
        <w:gridCol w:w="1162"/>
        <w:gridCol w:w="1162"/>
        <w:gridCol w:w="1162"/>
      </w:tblGrid>
      <w:tr w:rsidR="002F10CC" w:rsidRPr="002F10CC" w14:paraId="467FC169" w14:textId="77777777" w:rsidTr="00B77470">
        <w:tc>
          <w:tcPr>
            <w:tcW w:w="1176" w:type="dxa"/>
            <w:shd w:val="clear" w:color="auto" w:fill="auto"/>
          </w:tcPr>
          <w:p w14:paraId="4E184471" w14:textId="77777777" w:rsidR="00B77470" w:rsidRPr="002F10CC" w:rsidRDefault="00B77470" w:rsidP="00E46B8A">
            <w:pPr>
              <w:widowControl/>
              <w:tabs>
                <w:tab w:val="left" w:pos="1078"/>
              </w:tabs>
              <w:kinsoku w:val="0"/>
              <w:adjustRightInd w:val="0"/>
              <w:snapToGrid w:val="0"/>
              <w:spacing w:line="340" w:lineRule="exact"/>
              <w:jc w:val="center"/>
              <w:rPr>
                <w:rFonts w:ascii="Times New Roman"/>
                <w:b/>
                <w:bCs/>
                <w:kern w:val="0"/>
                <w:sz w:val="26"/>
                <w:szCs w:val="26"/>
              </w:rPr>
            </w:pPr>
            <w:r w:rsidRPr="002F10CC">
              <w:rPr>
                <w:rFonts w:ascii="Times New Roman" w:hint="eastAsia"/>
                <w:b/>
                <w:bCs/>
                <w:kern w:val="0"/>
                <w:sz w:val="26"/>
                <w:szCs w:val="26"/>
              </w:rPr>
              <w:t>年別</w:t>
            </w:r>
          </w:p>
        </w:tc>
        <w:tc>
          <w:tcPr>
            <w:tcW w:w="1161" w:type="dxa"/>
            <w:shd w:val="clear" w:color="auto" w:fill="auto"/>
          </w:tcPr>
          <w:p w14:paraId="14067639" w14:textId="77777777" w:rsidR="00B77470" w:rsidRPr="002F10CC" w:rsidRDefault="00B77470" w:rsidP="00E46B8A">
            <w:pPr>
              <w:widowControl/>
              <w:tabs>
                <w:tab w:val="left" w:pos="1078"/>
              </w:tabs>
              <w:kinsoku w:val="0"/>
              <w:adjustRightInd w:val="0"/>
              <w:snapToGrid w:val="0"/>
              <w:spacing w:line="340" w:lineRule="exact"/>
              <w:jc w:val="center"/>
              <w:rPr>
                <w:rFonts w:ascii="Times New Roman"/>
                <w:b/>
                <w:bCs/>
                <w:kern w:val="0"/>
                <w:sz w:val="26"/>
                <w:szCs w:val="26"/>
              </w:rPr>
            </w:pPr>
            <w:r w:rsidRPr="002F10CC">
              <w:rPr>
                <w:rFonts w:ascii="Times New Roman" w:hint="eastAsia"/>
                <w:b/>
                <w:bCs/>
                <w:kern w:val="0"/>
                <w:sz w:val="26"/>
                <w:szCs w:val="26"/>
              </w:rPr>
              <w:t>107</w:t>
            </w:r>
            <w:r w:rsidRPr="002F10CC">
              <w:rPr>
                <w:rFonts w:ascii="Times New Roman" w:hint="eastAsia"/>
                <w:b/>
                <w:bCs/>
                <w:kern w:val="0"/>
                <w:sz w:val="26"/>
                <w:szCs w:val="26"/>
              </w:rPr>
              <w:t>年</w:t>
            </w:r>
          </w:p>
        </w:tc>
        <w:tc>
          <w:tcPr>
            <w:tcW w:w="1162" w:type="dxa"/>
            <w:shd w:val="clear" w:color="auto" w:fill="auto"/>
          </w:tcPr>
          <w:p w14:paraId="56F23402" w14:textId="77777777" w:rsidR="00B77470" w:rsidRPr="002F10CC" w:rsidRDefault="00B77470" w:rsidP="00E46B8A">
            <w:pPr>
              <w:widowControl/>
              <w:tabs>
                <w:tab w:val="left" w:pos="1078"/>
              </w:tabs>
              <w:kinsoku w:val="0"/>
              <w:adjustRightInd w:val="0"/>
              <w:snapToGrid w:val="0"/>
              <w:spacing w:line="340" w:lineRule="exact"/>
              <w:jc w:val="center"/>
              <w:rPr>
                <w:rFonts w:ascii="Times New Roman"/>
                <w:b/>
                <w:bCs/>
                <w:kern w:val="0"/>
                <w:sz w:val="26"/>
                <w:szCs w:val="26"/>
              </w:rPr>
            </w:pPr>
            <w:r w:rsidRPr="002F10CC">
              <w:rPr>
                <w:rFonts w:ascii="Times New Roman" w:hint="eastAsia"/>
                <w:b/>
                <w:bCs/>
                <w:kern w:val="0"/>
                <w:sz w:val="26"/>
                <w:szCs w:val="26"/>
              </w:rPr>
              <w:t>108</w:t>
            </w:r>
            <w:r w:rsidRPr="002F10CC">
              <w:rPr>
                <w:rFonts w:ascii="Times New Roman" w:hint="eastAsia"/>
                <w:b/>
                <w:bCs/>
                <w:kern w:val="0"/>
                <w:sz w:val="26"/>
                <w:szCs w:val="26"/>
              </w:rPr>
              <w:t>年</w:t>
            </w:r>
          </w:p>
        </w:tc>
        <w:tc>
          <w:tcPr>
            <w:tcW w:w="1162" w:type="dxa"/>
            <w:shd w:val="clear" w:color="auto" w:fill="auto"/>
          </w:tcPr>
          <w:p w14:paraId="24C21F9F" w14:textId="77777777" w:rsidR="00B77470" w:rsidRPr="002F10CC" w:rsidRDefault="00B77470" w:rsidP="00E46B8A">
            <w:pPr>
              <w:widowControl/>
              <w:tabs>
                <w:tab w:val="left" w:pos="1078"/>
              </w:tabs>
              <w:kinsoku w:val="0"/>
              <w:adjustRightInd w:val="0"/>
              <w:snapToGrid w:val="0"/>
              <w:spacing w:line="340" w:lineRule="exact"/>
              <w:jc w:val="center"/>
              <w:rPr>
                <w:rFonts w:ascii="Times New Roman"/>
                <w:b/>
                <w:bCs/>
                <w:kern w:val="0"/>
                <w:sz w:val="26"/>
                <w:szCs w:val="26"/>
              </w:rPr>
            </w:pPr>
            <w:r w:rsidRPr="002F10CC">
              <w:rPr>
                <w:rFonts w:ascii="Times New Roman" w:hint="eastAsia"/>
                <w:b/>
                <w:bCs/>
                <w:kern w:val="0"/>
                <w:sz w:val="26"/>
                <w:szCs w:val="26"/>
              </w:rPr>
              <w:t>109</w:t>
            </w:r>
            <w:r w:rsidRPr="002F10CC">
              <w:rPr>
                <w:rFonts w:ascii="Times New Roman" w:hint="eastAsia"/>
                <w:b/>
                <w:bCs/>
                <w:kern w:val="0"/>
                <w:sz w:val="26"/>
                <w:szCs w:val="26"/>
              </w:rPr>
              <w:t>年</w:t>
            </w:r>
          </w:p>
        </w:tc>
        <w:tc>
          <w:tcPr>
            <w:tcW w:w="1162" w:type="dxa"/>
            <w:shd w:val="clear" w:color="auto" w:fill="auto"/>
          </w:tcPr>
          <w:p w14:paraId="4643EA02" w14:textId="77777777" w:rsidR="00B77470" w:rsidRPr="002F10CC" w:rsidRDefault="00B77470" w:rsidP="00E46B8A">
            <w:pPr>
              <w:widowControl/>
              <w:tabs>
                <w:tab w:val="left" w:pos="1078"/>
              </w:tabs>
              <w:kinsoku w:val="0"/>
              <w:adjustRightInd w:val="0"/>
              <w:snapToGrid w:val="0"/>
              <w:spacing w:line="340" w:lineRule="exact"/>
              <w:jc w:val="center"/>
              <w:rPr>
                <w:rFonts w:ascii="Times New Roman"/>
                <w:b/>
                <w:bCs/>
                <w:kern w:val="0"/>
                <w:sz w:val="26"/>
                <w:szCs w:val="26"/>
              </w:rPr>
            </w:pPr>
            <w:r w:rsidRPr="002F10CC">
              <w:rPr>
                <w:rFonts w:ascii="Times New Roman" w:hint="eastAsia"/>
                <w:b/>
                <w:bCs/>
                <w:kern w:val="0"/>
                <w:sz w:val="26"/>
                <w:szCs w:val="26"/>
              </w:rPr>
              <w:t>110</w:t>
            </w:r>
            <w:r w:rsidRPr="002F10CC">
              <w:rPr>
                <w:rFonts w:ascii="Times New Roman" w:hint="eastAsia"/>
                <w:b/>
                <w:bCs/>
                <w:kern w:val="0"/>
                <w:sz w:val="26"/>
                <w:szCs w:val="26"/>
              </w:rPr>
              <w:t>年</w:t>
            </w:r>
          </w:p>
        </w:tc>
        <w:tc>
          <w:tcPr>
            <w:tcW w:w="1162" w:type="dxa"/>
            <w:shd w:val="clear" w:color="auto" w:fill="auto"/>
          </w:tcPr>
          <w:p w14:paraId="36752100" w14:textId="77777777" w:rsidR="00B77470" w:rsidRPr="002F10CC" w:rsidRDefault="00B77470" w:rsidP="00E46B8A">
            <w:pPr>
              <w:widowControl/>
              <w:tabs>
                <w:tab w:val="left" w:pos="1078"/>
              </w:tabs>
              <w:kinsoku w:val="0"/>
              <w:adjustRightInd w:val="0"/>
              <w:snapToGrid w:val="0"/>
              <w:spacing w:line="340" w:lineRule="exact"/>
              <w:jc w:val="center"/>
              <w:rPr>
                <w:rFonts w:ascii="Times New Roman"/>
                <w:b/>
                <w:bCs/>
                <w:kern w:val="0"/>
                <w:sz w:val="26"/>
                <w:szCs w:val="26"/>
              </w:rPr>
            </w:pPr>
            <w:r w:rsidRPr="002F10CC">
              <w:rPr>
                <w:rFonts w:ascii="Times New Roman" w:hint="eastAsia"/>
                <w:b/>
                <w:bCs/>
                <w:kern w:val="0"/>
                <w:sz w:val="26"/>
                <w:szCs w:val="26"/>
              </w:rPr>
              <w:t>111</w:t>
            </w:r>
            <w:r w:rsidRPr="002F10CC">
              <w:rPr>
                <w:rFonts w:ascii="Times New Roman" w:hint="eastAsia"/>
                <w:b/>
                <w:bCs/>
                <w:kern w:val="0"/>
                <w:sz w:val="26"/>
                <w:szCs w:val="26"/>
              </w:rPr>
              <w:t>年</w:t>
            </w:r>
          </w:p>
        </w:tc>
      </w:tr>
      <w:tr w:rsidR="002F10CC" w:rsidRPr="002F10CC" w14:paraId="14B5F60A" w14:textId="77777777" w:rsidTr="00B77470">
        <w:tc>
          <w:tcPr>
            <w:tcW w:w="1176" w:type="dxa"/>
            <w:shd w:val="clear" w:color="auto" w:fill="auto"/>
          </w:tcPr>
          <w:p w14:paraId="2E2BACC4" w14:textId="77777777" w:rsidR="00B77470" w:rsidRPr="002F10CC" w:rsidRDefault="00B77470" w:rsidP="00E46B8A">
            <w:pPr>
              <w:widowControl/>
              <w:tabs>
                <w:tab w:val="left" w:pos="1078"/>
              </w:tabs>
              <w:kinsoku w:val="0"/>
              <w:adjustRightInd w:val="0"/>
              <w:snapToGrid w:val="0"/>
              <w:spacing w:line="340" w:lineRule="exact"/>
              <w:jc w:val="center"/>
              <w:rPr>
                <w:rFonts w:ascii="Times New Roman"/>
                <w:bCs/>
                <w:spacing w:val="-40"/>
                <w:kern w:val="0"/>
                <w:sz w:val="26"/>
                <w:szCs w:val="26"/>
              </w:rPr>
            </w:pPr>
            <w:r w:rsidRPr="002F10CC">
              <w:rPr>
                <w:rFonts w:ascii="Times New Roman" w:hint="eastAsia"/>
                <w:bCs/>
                <w:spacing w:val="-40"/>
                <w:kern w:val="0"/>
                <w:sz w:val="26"/>
                <w:szCs w:val="26"/>
              </w:rPr>
              <w:t>查察件數</w:t>
            </w:r>
          </w:p>
        </w:tc>
        <w:tc>
          <w:tcPr>
            <w:tcW w:w="1161" w:type="dxa"/>
            <w:shd w:val="clear" w:color="auto" w:fill="auto"/>
            <w:vAlign w:val="center"/>
          </w:tcPr>
          <w:p w14:paraId="5C8FA9F4" w14:textId="77777777" w:rsidR="00B77470" w:rsidRPr="002F10CC" w:rsidRDefault="00B77470" w:rsidP="00E46B8A">
            <w:pPr>
              <w:widowControl/>
              <w:tabs>
                <w:tab w:val="left" w:pos="1078"/>
              </w:tabs>
              <w:kinsoku w:val="0"/>
              <w:adjustRightInd w:val="0"/>
              <w:snapToGrid w:val="0"/>
              <w:spacing w:line="340" w:lineRule="exact"/>
              <w:ind w:leftChars="-35" w:left="-7" w:hangingChars="40" w:hanging="112"/>
              <w:jc w:val="right"/>
              <w:rPr>
                <w:rFonts w:ascii="Times New Roman"/>
                <w:bCs/>
                <w:kern w:val="0"/>
                <w:sz w:val="26"/>
                <w:szCs w:val="26"/>
              </w:rPr>
            </w:pPr>
            <w:r w:rsidRPr="002F10CC">
              <w:rPr>
                <w:rFonts w:ascii="Times New Roman" w:hint="eastAsia"/>
                <w:bCs/>
                <w:kern w:val="0"/>
                <w:sz w:val="26"/>
                <w:szCs w:val="26"/>
              </w:rPr>
              <w:t>203</w:t>
            </w:r>
            <w:r w:rsidRPr="002F10CC">
              <w:rPr>
                <w:rFonts w:ascii="Times New Roman"/>
                <w:bCs/>
                <w:kern w:val="0"/>
                <w:sz w:val="26"/>
                <w:szCs w:val="26"/>
              </w:rPr>
              <w:t>,475</w:t>
            </w:r>
          </w:p>
        </w:tc>
        <w:tc>
          <w:tcPr>
            <w:tcW w:w="1162" w:type="dxa"/>
            <w:shd w:val="clear" w:color="auto" w:fill="auto"/>
            <w:vAlign w:val="center"/>
          </w:tcPr>
          <w:p w14:paraId="0E77CBD0" w14:textId="77777777" w:rsidR="00B77470" w:rsidRPr="002F10CC" w:rsidRDefault="00B77470" w:rsidP="00E46B8A">
            <w:pPr>
              <w:widowControl/>
              <w:tabs>
                <w:tab w:val="left" w:pos="1078"/>
              </w:tabs>
              <w:kinsoku w:val="0"/>
              <w:adjustRightInd w:val="0"/>
              <w:snapToGrid w:val="0"/>
              <w:spacing w:line="340" w:lineRule="exact"/>
              <w:ind w:leftChars="-35" w:left="-7" w:hangingChars="40" w:hanging="112"/>
              <w:jc w:val="right"/>
              <w:rPr>
                <w:rFonts w:ascii="Times New Roman"/>
                <w:bCs/>
                <w:kern w:val="0"/>
                <w:sz w:val="26"/>
                <w:szCs w:val="26"/>
              </w:rPr>
            </w:pPr>
            <w:r w:rsidRPr="002F10CC">
              <w:rPr>
                <w:rFonts w:ascii="Times New Roman" w:hint="eastAsia"/>
                <w:bCs/>
                <w:kern w:val="0"/>
                <w:sz w:val="26"/>
                <w:szCs w:val="26"/>
              </w:rPr>
              <w:t>233,206</w:t>
            </w:r>
          </w:p>
        </w:tc>
        <w:tc>
          <w:tcPr>
            <w:tcW w:w="1162" w:type="dxa"/>
            <w:shd w:val="clear" w:color="auto" w:fill="auto"/>
            <w:vAlign w:val="center"/>
          </w:tcPr>
          <w:p w14:paraId="24D299B2" w14:textId="77777777" w:rsidR="00B77470" w:rsidRPr="002F10CC" w:rsidRDefault="00B77470" w:rsidP="00E46B8A">
            <w:pPr>
              <w:widowControl/>
              <w:tabs>
                <w:tab w:val="left" w:pos="1078"/>
              </w:tabs>
              <w:kinsoku w:val="0"/>
              <w:adjustRightInd w:val="0"/>
              <w:snapToGrid w:val="0"/>
              <w:spacing w:line="340" w:lineRule="exact"/>
              <w:ind w:leftChars="-35" w:left="-7" w:hangingChars="40" w:hanging="112"/>
              <w:jc w:val="right"/>
              <w:rPr>
                <w:rFonts w:ascii="Times New Roman"/>
                <w:bCs/>
                <w:kern w:val="0"/>
                <w:sz w:val="26"/>
                <w:szCs w:val="26"/>
              </w:rPr>
            </w:pPr>
            <w:r w:rsidRPr="002F10CC">
              <w:rPr>
                <w:rFonts w:ascii="Times New Roman" w:hint="eastAsia"/>
                <w:bCs/>
                <w:kern w:val="0"/>
                <w:sz w:val="26"/>
                <w:szCs w:val="26"/>
              </w:rPr>
              <w:t>23</w:t>
            </w:r>
            <w:r w:rsidRPr="002F10CC">
              <w:rPr>
                <w:rFonts w:ascii="Times New Roman"/>
                <w:bCs/>
                <w:kern w:val="0"/>
                <w:sz w:val="26"/>
                <w:szCs w:val="26"/>
              </w:rPr>
              <w:t>2</w:t>
            </w:r>
            <w:r w:rsidRPr="002F10CC">
              <w:rPr>
                <w:rFonts w:ascii="Times New Roman" w:hint="eastAsia"/>
                <w:bCs/>
                <w:kern w:val="0"/>
                <w:sz w:val="26"/>
                <w:szCs w:val="26"/>
              </w:rPr>
              <w:t>,267</w:t>
            </w:r>
          </w:p>
        </w:tc>
        <w:tc>
          <w:tcPr>
            <w:tcW w:w="1162" w:type="dxa"/>
            <w:shd w:val="clear" w:color="auto" w:fill="auto"/>
            <w:vAlign w:val="center"/>
          </w:tcPr>
          <w:p w14:paraId="3E5EFECE" w14:textId="77777777" w:rsidR="00B77470" w:rsidRPr="002F10CC" w:rsidRDefault="00B77470" w:rsidP="00E46B8A">
            <w:pPr>
              <w:widowControl/>
              <w:tabs>
                <w:tab w:val="left" w:pos="1078"/>
              </w:tabs>
              <w:kinsoku w:val="0"/>
              <w:adjustRightInd w:val="0"/>
              <w:snapToGrid w:val="0"/>
              <w:spacing w:line="340" w:lineRule="exact"/>
              <w:ind w:leftChars="-35" w:left="-7" w:hangingChars="40" w:hanging="112"/>
              <w:jc w:val="right"/>
              <w:rPr>
                <w:rFonts w:ascii="Times New Roman"/>
                <w:bCs/>
                <w:kern w:val="0"/>
                <w:sz w:val="26"/>
                <w:szCs w:val="26"/>
              </w:rPr>
            </w:pPr>
            <w:r w:rsidRPr="002F10CC">
              <w:rPr>
                <w:rFonts w:ascii="Times New Roman"/>
                <w:bCs/>
                <w:kern w:val="0"/>
                <w:sz w:val="26"/>
                <w:szCs w:val="26"/>
              </w:rPr>
              <w:t>227,883</w:t>
            </w:r>
          </w:p>
        </w:tc>
        <w:tc>
          <w:tcPr>
            <w:tcW w:w="1162" w:type="dxa"/>
            <w:shd w:val="clear" w:color="auto" w:fill="auto"/>
            <w:vAlign w:val="center"/>
          </w:tcPr>
          <w:p w14:paraId="5D620711" w14:textId="77777777" w:rsidR="00B77470" w:rsidRPr="002F10CC" w:rsidRDefault="00B77470" w:rsidP="00E46B8A">
            <w:pPr>
              <w:widowControl/>
              <w:tabs>
                <w:tab w:val="left" w:pos="1078"/>
              </w:tabs>
              <w:kinsoku w:val="0"/>
              <w:adjustRightInd w:val="0"/>
              <w:snapToGrid w:val="0"/>
              <w:spacing w:line="340" w:lineRule="exact"/>
              <w:ind w:leftChars="-35" w:left="-7" w:hangingChars="40" w:hanging="112"/>
              <w:jc w:val="right"/>
              <w:rPr>
                <w:rFonts w:ascii="Times New Roman"/>
                <w:bCs/>
                <w:kern w:val="0"/>
                <w:sz w:val="26"/>
                <w:szCs w:val="26"/>
              </w:rPr>
            </w:pPr>
            <w:r w:rsidRPr="002F10CC">
              <w:rPr>
                <w:rFonts w:ascii="Times New Roman"/>
                <w:bCs/>
                <w:kern w:val="0"/>
                <w:sz w:val="26"/>
                <w:szCs w:val="26"/>
              </w:rPr>
              <w:t>268,048</w:t>
            </w:r>
          </w:p>
        </w:tc>
      </w:tr>
      <w:tr w:rsidR="002F10CC" w:rsidRPr="002F10CC" w14:paraId="7D5A5086" w14:textId="77777777" w:rsidTr="00B77470">
        <w:tc>
          <w:tcPr>
            <w:tcW w:w="1176" w:type="dxa"/>
            <w:shd w:val="clear" w:color="auto" w:fill="auto"/>
          </w:tcPr>
          <w:p w14:paraId="23AC8F76" w14:textId="77777777" w:rsidR="00B77470" w:rsidRPr="002F10CC" w:rsidRDefault="00B77470" w:rsidP="00E46B8A">
            <w:pPr>
              <w:widowControl/>
              <w:tabs>
                <w:tab w:val="left" w:pos="1078"/>
              </w:tabs>
              <w:kinsoku w:val="0"/>
              <w:adjustRightInd w:val="0"/>
              <w:snapToGrid w:val="0"/>
              <w:spacing w:line="340" w:lineRule="exact"/>
              <w:jc w:val="center"/>
              <w:rPr>
                <w:rFonts w:ascii="Times New Roman"/>
                <w:bCs/>
                <w:kern w:val="0"/>
                <w:sz w:val="26"/>
                <w:szCs w:val="26"/>
              </w:rPr>
            </w:pPr>
            <w:r w:rsidRPr="002F10CC">
              <w:rPr>
                <w:rFonts w:ascii="Times New Roman" w:hint="eastAsia"/>
                <w:bCs/>
                <w:spacing w:val="-40"/>
                <w:kern w:val="0"/>
                <w:sz w:val="26"/>
                <w:szCs w:val="26"/>
              </w:rPr>
              <w:t>查獲違法</w:t>
            </w:r>
            <w:r w:rsidRPr="002F10CC">
              <w:rPr>
                <w:rFonts w:ascii="Times New Roman" w:hint="eastAsia"/>
                <w:bCs/>
                <w:kern w:val="0"/>
                <w:sz w:val="26"/>
                <w:szCs w:val="26"/>
              </w:rPr>
              <w:t>件數</w:t>
            </w:r>
          </w:p>
        </w:tc>
        <w:tc>
          <w:tcPr>
            <w:tcW w:w="1161" w:type="dxa"/>
            <w:shd w:val="clear" w:color="auto" w:fill="auto"/>
            <w:vAlign w:val="center"/>
          </w:tcPr>
          <w:p w14:paraId="2E0873B1" w14:textId="77777777" w:rsidR="00B77470" w:rsidRPr="002F10CC" w:rsidRDefault="00B77470" w:rsidP="00E46B8A">
            <w:pPr>
              <w:widowControl/>
              <w:tabs>
                <w:tab w:val="left" w:pos="1078"/>
              </w:tabs>
              <w:kinsoku w:val="0"/>
              <w:adjustRightInd w:val="0"/>
              <w:snapToGrid w:val="0"/>
              <w:spacing w:line="340" w:lineRule="exact"/>
              <w:jc w:val="right"/>
              <w:rPr>
                <w:rFonts w:ascii="Times New Roman"/>
                <w:bCs/>
                <w:kern w:val="0"/>
                <w:sz w:val="26"/>
                <w:szCs w:val="26"/>
              </w:rPr>
            </w:pPr>
            <w:r w:rsidRPr="002F10CC">
              <w:rPr>
                <w:rFonts w:ascii="Times New Roman"/>
                <w:bCs/>
                <w:kern w:val="0"/>
                <w:sz w:val="26"/>
                <w:szCs w:val="26"/>
              </w:rPr>
              <w:t>4,818</w:t>
            </w:r>
          </w:p>
        </w:tc>
        <w:tc>
          <w:tcPr>
            <w:tcW w:w="1162" w:type="dxa"/>
            <w:shd w:val="clear" w:color="auto" w:fill="auto"/>
            <w:vAlign w:val="center"/>
          </w:tcPr>
          <w:p w14:paraId="154B0E44" w14:textId="77777777" w:rsidR="00B77470" w:rsidRPr="002F10CC" w:rsidRDefault="00B77470" w:rsidP="00E46B8A">
            <w:pPr>
              <w:widowControl/>
              <w:tabs>
                <w:tab w:val="left" w:pos="1078"/>
              </w:tabs>
              <w:kinsoku w:val="0"/>
              <w:adjustRightInd w:val="0"/>
              <w:snapToGrid w:val="0"/>
              <w:spacing w:line="340" w:lineRule="exact"/>
              <w:jc w:val="right"/>
              <w:rPr>
                <w:rFonts w:ascii="Times New Roman"/>
                <w:bCs/>
                <w:kern w:val="0"/>
                <w:sz w:val="26"/>
                <w:szCs w:val="26"/>
              </w:rPr>
            </w:pPr>
            <w:r w:rsidRPr="002F10CC">
              <w:rPr>
                <w:rFonts w:ascii="Times New Roman" w:hint="eastAsia"/>
                <w:bCs/>
                <w:kern w:val="0"/>
                <w:sz w:val="26"/>
                <w:szCs w:val="26"/>
              </w:rPr>
              <w:t>5,194</w:t>
            </w:r>
          </w:p>
        </w:tc>
        <w:tc>
          <w:tcPr>
            <w:tcW w:w="1162" w:type="dxa"/>
            <w:shd w:val="clear" w:color="auto" w:fill="auto"/>
            <w:vAlign w:val="center"/>
          </w:tcPr>
          <w:p w14:paraId="7B6F0CAF" w14:textId="77777777" w:rsidR="00B77470" w:rsidRPr="002F10CC" w:rsidRDefault="00B77470" w:rsidP="00E46B8A">
            <w:pPr>
              <w:widowControl/>
              <w:tabs>
                <w:tab w:val="left" w:pos="1078"/>
              </w:tabs>
              <w:kinsoku w:val="0"/>
              <w:adjustRightInd w:val="0"/>
              <w:snapToGrid w:val="0"/>
              <w:spacing w:line="340" w:lineRule="exact"/>
              <w:jc w:val="right"/>
              <w:rPr>
                <w:rFonts w:ascii="Times New Roman"/>
                <w:bCs/>
                <w:kern w:val="0"/>
                <w:sz w:val="26"/>
                <w:szCs w:val="26"/>
              </w:rPr>
            </w:pPr>
            <w:r w:rsidRPr="002F10CC">
              <w:rPr>
                <w:rFonts w:ascii="Times New Roman"/>
                <w:bCs/>
                <w:kern w:val="0"/>
                <w:sz w:val="26"/>
                <w:szCs w:val="26"/>
              </w:rPr>
              <w:t>4,206</w:t>
            </w:r>
          </w:p>
        </w:tc>
        <w:tc>
          <w:tcPr>
            <w:tcW w:w="1162" w:type="dxa"/>
            <w:shd w:val="clear" w:color="auto" w:fill="auto"/>
            <w:vAlign w:val="center"/>
          </w:tcPr>
          <w:p w14:paraId="6E468870" w14:textId="77777777" w:rsidR="00B77470" w:rsidRPr="002F10CC" w:rsidRDefault="00B77470" w:rsidP="00E46B8A">
            <w:pPr>
              <w:widowControl/>
              <w:tabs>
                <w:tab w:val="left" w:pos="1078"/>
              </w:tabs>
              <w:kinsoku w:val="0"/>
              <w:adjustRightInd w:val="0"/>
              <w:snapToGrid w:val="0"/>
              <w:spacing w:line="340" w:lineRule="exact"/>
              <w:jc w:val="right"/>
              <w:rPr>
                <w:rFonts w:ascii="Times New Roman"/>
                <w:bCs/>
                <w:kern w:val="0"/>
                <w:sz w:val="26"/>
                <w:szCs w:val="26"/>
              </w:rPr>
            </w:pPr>
            <w:r w:rsidRPr="002F10CC">
              <w:rPr>
                <w:rFonts w:ascii="Times New Roman"/>
                <w:bCs/>
                <w:kern w:val="0"/>
                <w:sz w:val="26"/>
                <w:szCs w:val="26"/>
              </w:rPr>
              <w:t>3,580</w:t>
            </w:r>
          </w:p>
        </w:tc>
        <w:tc>
          <w:tcPr>
            <w:tcW w:w="1162" w:type="dxa"/>
            <w:shd w:val="clear" w:color="auto" w:fill="auto"/>
            <w:vAlign w:val="center"/>
          </w:tcPr>
          <w:p w14:paraId="22ED1C10" w14:textId="77777777" w:rsidR="00B77470" w:rsidRPr="002F10CC" w:rsidRDefault="00B77470" w:rsidP="00E46B8A">
            <w:pPr>
              <w:widowControl/>
              <w:tabs>
                <w:tab w:val="left" w:pos="1078"/>
              </w:tabs>
              <w:kinsoku w:val="0"/>
              <w:adjustRightInd w:val="0"/>
              <w:snapToGrid w:val="0"/>
              <w:spacing w:line="340" w:lineRule="exact"/>
              <w:jc w:val="right"/>
              <w:rPr>
                <w:rFonts w:ascii="Times New Roman"/>
                <w:bCs/>
                <w:kern w:val="0"/>
                <w:sz w:val="26"/>
                <w:szCs w:val="26"/>
              </w:rPr>
            </w:pPr>
            <w:r w:rsidRPr="002F10CC">
              <w:rPr>
                <w:rFonts w:ascii="Times New Roman"/>
                <w:bCs/>
                <w:kern w:val="0"/>
                <w:sz w:val="26"/>
                <w:szCs w:val="26"/>
              </w:rPr>
              <w:t>3,440</w:t>
            </w:r>
          </w:p>
        </w:tc>
      </w:tr>
      <w:tr w:rsidR="002F10CC" w:rsidRPr="002F10CC" w14:paraId="77E904F1" w14:textId="77777777" w:rsidTr="00B77470">
        <w:tc>
          <w:tcPr>
            <w:tcW w:w="1176" w:type="dxa"/>
            <w:shd w:val="clear" w:color="auto" w:fill="auto"/>
          </w:tcPr>
          <w:p w14:paraId="0CD02629" w14:textId="77777777" w:rsidR="00B77470" w:rsidRPr="002F10CC" w:rsidRDefault="00B77470" w:rsidP="00E46B8A">
            <w:pPr>
              <w:widowControl/>
              <w:tabs>
                <w:tab w:val="left" w:pos="1078"/>
              </w:tabs>
              <w:kinsoku w:val="0"/>
              <w:adjustRightInd w:val="0"/>
              <w:snapToGrid w:val="0"/>
              <w:spacing w:line="340" w:lineRule="exact"/>
              <w:jc w:val="center"/>
              <w:rPr>
                <w:rFonts w:ascii="Times New Roman"/>
                <w:bCs/>
                <w:kern w:val="0"/>
                <w:sz w:val="26"/>
                <w:szCs w:val="26"/>
              </w:rPr>
            </w:pPr>
            <w:r w:rsidRPr="002F10CC">
              <w:rPr>
                <w:rFonts w:ascii="Times New Roman" w:hint="eastAsia"/>
                <w:bCs/>
                <w:kern w:val="0"/>
                <w:sz w:val="26"/>
                <w:szCs w:val="26"/>
              </w:rPr>
              <w:t>查獲率</w:t>
            </w:r>
          </w:p>
        </w:tc>
        <w:tc>
          <w:tcPr>
            <w:tcW w:w="1161" w:type="dxa"/>
            <w:shd w:val="clear" w:color="auto" w:fill="auto"/>
            <w:vAlign w:val="center"/>
          </w:tcPr>
          <w:p w14:paraId="2854A194" w14:textId="77777777" w:rsidR="00B77470" w:rsidRPr="002F10CC" w:rsidRDefault="00B77470" w:rsidP="00E46B8A">
            <w:pPr>
              <w:widowControl/>
              <w:tabs>
                <w:tab w:val="left" w:pos="1078"/>
              </w:tabs>
              <w:kinsoku w:val="0"/>
              <w:adjustRightInd w:val="0"/>
              <w:snapToGrid w:val="0"/>
              <w:spacing w:line="340" w:lineRule="exact"/>
              <w:jc w:val="right"/>
              <w:rPr>
                <w:rFonts w:ascii="Times New Roman"/>
                <w:bCs/>
                <w:kern w:val="0"/>
                <w:sz w:val="26"/>
                <w:szCs w:val="26"/>
              </w:rPr>
            </w:pPr>
            <w:r w:rsidRPr="002F10CC">
              <w:rPr>
                <w:rFonts w:ascii="Times New Roman" w:hint="eastAsia"/>
                <w:bCs/>
                <w:kern w:val="0"/>
                <w:sz w:val="26"/>
                <w:szCs w:val="26"/>
              </w:rPr>
              <w:t>2</w:t>
            </w:r>
            <w:r w:rsidRPr="002F10CC">
              <w:rPr>
                <w:rFonts w:ascii="Times New Roman"/>
                <w:bCs/>
                <w:kern w:val="0"/>
                <w:sz w:val="26"/>
                <w:szCs w:val="26"/>
              </w:rPr>
              <w:t>.37%</w:t>
            </w:r>
          </w:p>
        </w:tc>
        <w:tc>
          <w:tcPr>
            <w:tcW w:w="1162" w:type="dxa"/>
            <w:shd w:val="clear" w:color="auto" w:fill="auto"/>
            <w:vAlign w:val="center"/>
          </w:tcPr>
          <w:p w14:paraId="51C76476" w14:textId="77777777" w:rsidR="00B77470" w:rsidRPr="002F10CC" w:rsidRDefault="00B77470" w:rsidP="00E46B8A">
            <w:pPr>
              <w:widowControl/>
              <w:tabs>
                <w:tab w:val="left" w:pos="1078"/>
              </w:tabs>
              <w:kinsoku w:val="0"/>
              <w:adjustRightInd w:val="0"/>
              <w:snapToGrid w:val="0"/>
              <w:spacing w:line="340" w:lineRule="exact"/>
              <w:jc w:val="right"/>
              <w:rPr>
                <w:rFonts w:ascii="Times New Roman"/>
                <w:bCs/>
                <w:kern w:val="0"/>
                <w:sz w:val="26"/>
                <w:szCs w:val="26"/>
              </w:rPr>
            </w:pPr>
            <w:r w:rsidRPr="002F10CC">
              <w:rPr>
                <w:rFonts w:ascii="Times New Roman" w:hint="eastAsia"/>
                <w:bCs/>
                <w:kern w:val="0"/>
                <w:sz w:val="26"/>
                <w:szCs w:val="26"/>
              </w:rPr>
              <w:t>2</w:t>
            </w:r>
            <w:r w:rsidRPr="002F10CC">
              <w:rPr>
                <w:rFonts w:ascii="Times New Roman"/>
                <w:bCs/>
                <w:kern w:val="0"/>
                <w:sz w:val="26"/>
                <w:szCs w:val="26"/>
              </w:rPr>
              <w:t>.</w:t>
            </w:r>
            <w:r w:rsidRPr="002F10CC">
              <w:rPr>
                <w:rFonts w:ascii="Times New Roman" w:hint="eastAsia"/>
                <w:bCs/>
                <w:kern w:val="0"/>
                <w:sz w:val="26"/>
                <w:szCs w:val="26"/>
              </w:rPr>
              <w:t>32</w:t>
            </w:r>
            <w:r w:rsidRPr="002F10CC">
              <w:rPr>
                <w:rFonts w:ascii="Times New Roman"/>
                <w:bCs/>
                <w:kern w:val="0"/>
                <w:sz w:val="26"/>
                <w:szCs w:val="26"/>
              </w:rPr>
              <w:t>%</w:t>
            </w:r>
          </w:p>
        </w:tc>
        <w:tc>
          <w:tcPr>
            <w:tcW w:w="1162" w:type="dxa"/>
            <w:shd w:val="clear" w:color="auto" w:fill="auto"/>
            <w:vAlign w:val="center"/>
          </w:tcPr>
          <w:p w14:paraId="6965D776" w14:textId="77777777" w:rsidR="00B77470" w:rsidRPr="002F10CC" w:rsidRDefault="00B77470" w:rsidP="00E46B8A">
            <w:pPr>
              <w:widowControl/>
              <w:tabs>
                <w:tab w:val="left" w:pos="1078"/>
              </w:tabs>
              <w:kinsoku w:val="0"/>
              <w:adjustRightInd w:val="0"/>
              <w:snapToGrid w:val="0"/>
              <w:spacing w:line="340" w:lineRule="exact"/>
              <w:jc w:val="right"/>
              <w:rPr>
                <w:rFonts w:ascii="Times New Roman"/>
                <w:bCs/>
                <w:kern w:val="0"/>
                <w:sz w:val="26"/>
                <w:szCs w:val="26"/>
              </w:rPr>
            </w:pPr>
            <w:r w:rsidRPr="002F10CC">
              <w:rPr>
                <w:rFonts w:ascii="Times New Roman" w:hint="eastAsia"/>
                <w:bCs/>
                <w:kern w:val="0"/>
                <w:sz w:val="26"/>
                <w:szCs w:val="26"/>
              </w:rPr>
              <w:t>2</w:t>
            </w:r>
            <w:r w:rsidRPr="002F10CC">
              <w:rPr>
                <w:rFonts w:ascii="Times New Roman"/>
                <w:bCs/>
                <w:kern w:val="0"/>
                <w:sz w:val="26"/>
                <w:szCs w:val="26"/>
              </w:rPr>
              <w:t>%</w:t>
            </w:r>
          </w:p>
        </w:tc>
        <w:tc>
          <w:tcPr>
            <w:tcW w:w="1162" w:type="dxa"/>
            <w:shd w:val="clear" w:color="auto" w:fill="auto"/>
            <w:vAlign w:val="center"/>
          </w:tcPr>
          <w:p w14:paraId="0307A67C" w14:textId="77777777" w:rsidR="00B77470" w:rsidRPr="002F10CC" w:rsidRDefault="00B77470" w:rsidP="00E46B8A">
            <w:pPr>
              <w:widowControl/>
              <w:tabs>
                <w:tab w:val="left" w:pos="1078"/>
              </w:tabs>
              <w:kinsoku w:val="0"/>
              <w:adjustRightInd w:val="0"/>
              <w:snapToGrid w:val="0"/>
              <w:spacing w:line="340" w:lineRule="exact"/>
              <w:jc w:val="right"/>
              <w:rPr>
                <w:rFonts w:ascii="Times New Roman"/>
                <w:bCs/>
                <w:kern w:val="0"/>
                <w:sz w:val="26"/>
                <w:szCs w:val="26"/>
              </w:rPr>
            </w:pPr>
            <w:r w:rsidRPr="002F10CC">
              <w:rPr>
                <w:rFonts w:ascii="Times New Roman" w:hint="eastAsia"/>
                <w:bCs/>
                <w:kern w:val="0"/>
                <w:sz w:val="26"/>
                <w:szCs w:val="26"/>
              </w:rPr>
              <w:t>1</w:t>
            </w:r>
            <w:r w:rsidRPr="002F10CC">
              <w:rPr>
                <w:rFonts w:ascii="Times New Roman"/>
                <w:bCs/>
                <w:kern w:val="0"/>
                <w:sz w:val="26"/>
                <w:szCs w:val="26"/>
              </w:rPr>
              <w:t>.57%</w:t>
            </w:r>
          </w:p>
        </w:tc>
        <w:tc>
          <w:tcPr>
            <w:tcW w:w="1162" w:type="dxa"/>
            <w:shd w:val="clear" w:color="auto" w:fill="auto"/>
            <w:vAlign w:val="center"/>
          </w:tcPr>
          <w:p w14:paraId="578A83A4" w14:textId="77777777" w:rsidR="00B77470" w:rsidRPr="002F10CC" w:rsidRDefault="00B77470" w:rsidP="00E46B8A">
            <w:pPr>
              <w:widowControl/>
              <w:tabs>
                <w:tab w:val="left" w:pos="1078"/>
              </w:tabs>
              <w:kinsoku w:val="0"/>
              <w:adjustRightInd w:val="0"/>
              <w:snapToGrid w:val="0"/>
              <w:spacing w:line="340" w:lineRule="exact"/>
              <w:jc w:val="right"/>
              <w:rPr>
                <w:rFonts w:ascii="Times New Roman"/>
                <w:bCs/>
                <w:kern w:val="0"/>
                <w:sz w:val="26"/>
                <w:szCs w:val="26"/>
              </w:rPr>
            </w:pPr>
            <w:r w:rsidRPr="002F10CC">
              <w:rPr>
                <w:rFonts w:ascii="Times New Roman" w:hint="eastAsia"/>
                <w:bCs/>
                <w:kern w:val="0"/>
                <w:sz w:val="26"/>
                <w:szCs w:val="26"/>
              </w:rPr>
              <w:t>1</w:t>
            </w:r>
            <w:r w:rsidRPr="002F10CC">
              <w:rPr>
                <w:rFonts w:ascii="Times New Roman"/>
                <w:bCs/>
                <w:kern w:val="0"/>
                <w:sz w:val="26"/>
                <w:szCs w:val="26"/>
              </w:rPr>
              <w:t>.28%</w:t>
            </w:r>
          </w:p>
        </w:tc>
      </w:tr>
    </w:tbl>
    <w:p w14:paraId="416F84A4" w14:textId="6C567375" w:rsidR="009E296C" w:rsidRPr="002F10CC" w:rsidRDefault="009E296C" w:rsidP="00E46B8A">
      <w:pPr>
        <w:pStyle w:val="21"/>
        <w:kinsoku w:val="0"/>
        <w:spacing w:afterLines="50" w:after="228" w:line="320" w:lineRule="exact"/>
        <w:ind w:left="1020" w:firstLineChars="340" w:firstLine="885"/>
        <w:rPr>
          <w:rFonts w:ascii="Times New Roman"/>
          <w:sz w:val="24"/>
          <w:szCs w:val="24"/>
        </w:rPr>
      </w:pPr>
      <w:r w:rsidRPr="002F10CC">
        <w:rPr>
          <w:rFonts w:ascii="Times New Roman"/>
          <w:sz w:val="24"/>
          <w:szCs w:val="24"/>
        </w:rPr>
        <w:t>資料來源：勞動部</w:t>
      </w:r>
      <w:r w:rsidRPr="002F10CC">
        <w:rPr>
          <w:rFonts w:ascii="Times New Roman"/>
          <w:sz w:val="24"/>
          <w:szCs w:val="24"/>
        </w:rPr>
        <w:t>112</w:t>
      </w:r>
      <w:r w:rsidRPr="002F10CC">
        <w:rPr>
          <w:rFonts w:ascii="Times New Roman"/>
          <w:sz w:val="24"/>
          <w:szCs w:val="24"/>
        </w:rPr>
        <w:t>年</w:t>
      </w:r>
      <w:r w:rsidRPr="002F10CC">
        <w:rPr>
          <w:rFonts w:ascii="Times New Roman"/>
          <w:sz w:val="24"/>
          <w:szCs w:val="24"/>
        </w:rPr>
        <w:t>6</w:t>
      </w:r>
      <w:r w:rsidRPr="002F10CC">
        <w:rPr>
          <w:rFonts w:ascii="Times New Roman"/>
          <w:sz w:val="24"/>
          <w:szCs w:val="24"/>
        </w:rPr>
        <w:t>月</w:t>
      </w:r>
      <w:r w:rsidRPr="002F10CC">
        <w:rPr>
          <w:rFonts w:ascii="Times New Roman"/>
          <w:sz w:val="24"/>
          <w:szCs w:val="24"/>
        </w:rPr>
        <w:t>1</w:t>
      </w:r>
      <w:r w:rsidRPr="002F10CC">
        <w:rPr>
          <w:rFonts w:ascii="Times New Roman"/>
          <w:sz w:val="24"/>
          <w:szCs w:val="24"/>
        </w:rPr>
        <w:t>日座談會議資料。</w:t>
      </w:r>
    </w:p>
    <w:p w14:paraId="4B9850FB" w14:textId="2D67823B" w:rsidR="00E46B8A" w:rsidRPr="002F10CC" w:rsidRDefault="00E46B8A" w:rsidP="00E46B8A">
      <w:pPr>
        <w:pStyle w:val="21"/>
        <w:kinsoku w:val="0"/>
        <w:spacing w:afterLines="50" w:after="228" w:line="320" w:lineRule="exact"/>
        <w:ind w:left="1020" w:firstLineChars="340" w:firstLine="885"/>
        <w:rPr>
          <w:rFonts w:ascii="Times New Roman"/>
          <w:sz w:val="24"/>
          <w:szCs w:val="24"/>
        </w:rPr>
      </w:pPr>
    </w:p>
    <w:p w14:paraId="6E40616A" w14:textId="6D5B38CB" w:rsidR="00AB0CF4" w:rsidRPr="002F10CC" w:rsidRDefault="009E296C" w:rsidP="009E296C">
      <w:pPr>
        <w:pStyle w:val="a3"/>
        <w:spacing w:before="120" w:after="0"/>
        <w:ind w:left="1860" w:firstLine="0"/>
        <w:jc w:val="center"/>
        <w:rPr>
          <w:rFonts w:ascii="Times New Roman" w:hAnsi="Times New Roman"/>
          <w:b/>
          <w:bCs w:val="0"/>
          <w:spacing w:val="0"/>
          <w:kern w:val="0"/>
        </w:rPr>
      </w:pPr>
      <w:r w:rsidRPr="002F10CC">
        <w:rPr>
          <w:rFonts w:ascii="Times New Roman" w:hAnsi="Times New Roman"/>
          <w:b/>
          <w:bCs w:val="0"/>
          <w:spacing w:val="0"/>
          <w:kern w:val="0"/>
        </w:rPr>
        <w:lastRenderedPageBreak/>
        <w:t>1</w:t>
      </w:r>
      <w:r w:rsidRPr="002F10CC">
        <w:rPr>
          <w:rFonts w:ascii="Times New Roman" w:hAnsi="Times New Roman" w:hint="eastAsia"/>
          <w:b/>
          <w:bCs w:val="0"/>
          <w:spacing w:val="0"/>
          <w:kern w:val="0"/>
        </w:rPr>
        <w:t>07</w:t>
      </w:r>
      <w:r w:rsidRPr="002F10CC">
        <w:rPr>
          <w:rFonts w:ascii="Times New Roman" w:hAnsi="Times New Roman" w:hint="eastAsia"/>
          <w:b/>
          <w:bCs w:val="0"/>
          <w:spacing w:val="0"/>
          <w:kern w:val="0"/>
        </w:rPr>
        <w:t>年至</w:t>
      </w:r>
      <w:r w:rsidRPr="002F10CC">
        <w:rPr>
          <w:rFonts w:ascii="Times New Roman" w:hAnsi="Times New Roman" w:hint="eastAsia"/>
          <w:b/>
          <w:bCs w:val="0"/>
          <w:spacing w:val="0"/>
          <w:kern w:val="0"/>
        </w:rPr>
        <w:t>111</w:t>
      </w:r>
      <w:r w:rsidRPr="002F10CC">
        <w:rPr>
          <w:rFonts w:ascii="Times New Roman" w:hAnsi="Times New Roman" w:hint="eastAsia"/>
          <w:b/>
          <w:bCs w:val="0"/>
          <w:spacing w:val="0"/>
          <w:kern w:val="0"/>
        </w:rPr>
        <w:t>年查獲違反</w:t>
      </w:r>
      <w:r w:rsidR="00B22536" w:rsidRPr="002F10CC">
        <w:rPr>
          <w:rFonts w:ascii="Times New Roman" w:hAnsi="Times New Roman" w:hint="eastAsia"/>
          <w:b/>
          <w:spacing w:val="0"/>
        </w:rPr>
        <w:t>《</w:t>
      </w:r>
      <w:r w:rsidR="00B22536" w:rsidRPr="002F10CC">
        <w:rPr>
          <w:rFonts w:ascii="Times New Roman" w:hAnsi="Times New Roman"/>
          <w:b/>
          <w:spacing w:val="0"/>
        </w:rPr>
        <w:t>就業服務法</w:t>
      </w:r>
      <w:r w:rsidR="00B22536" w:rsidRPr="002F10CC">
        <w:rPr>
          <w:rFonts w:ascii="Times New Roman" w:hAnsi="Times New Roman" w:hint="eastAsia"/>
          <w:b/>
          <w:spacing w:val="0"/>
        </w:rPr>
        <w:t>》</w:t>
      </w:r>
      <w:r w:rsidRPr="002F10CC">
        <w:rPr>
          <w:rFonts w:ascii="Times New Roman" w:hAnsi="Times New Roman" w:hint="eastAsia"/>
          <w:b/>
          <w:bCs w:val="0"/>
          <w:spacing w:val="0"/>
          <w:kern w:val="0"/>
        </w:rPr>
        <w:t>案件受裁罰統計</w:t>
      </w:r>
    </w:p>
    <w:tbl>
      <w:tblPr>
        <w:tblW w:w="6985" w:type="dxa"/>
        <w:tblInd w:w="1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171"/>
        <w:gridCol w:w="1171"/>
        <w:gridCol w:w="1171"/>
        <w:gridCol w:w="1171"/>
        <w:gridCol w:w="1172"/>
      </w:tblGrid>
      <w:tr w:rsidR="002F10CC" w:rsidRPr="002F10CC" w14:paraId="2C94B5FF" w14:textId="77777777" w:rsidTr="000763C3">
        <w:trPr>
          <w:tblHeader/>
        </w:trPr>
        <w:tc>
          <w:tcPr>
            <w:tcW w:w="1129" w:type="dxa"/>
            <w:shd w:val="clear" w:color="auto" w:fill="auto"/>
          </w:tcPr>
          <w:p w14:paraId="36E6178B" w14:textId="77777777" w:rsidR="009E296C" w:rsidRPr="002F10CC" w:rsidRDefault="009E296C" w:rsidP="009E296C">
            <w:pPr>
              <w:widowControl/>
              <w:tabs>
                <w:tab w:val="left" w:pos="1078"/>
              </w:tabs>
              <w:kinsoku w:val="0"/>
              <w:adjustRightInd w:val="0"/>
              <w:snapToGrid w:val="0"/>
              <w:spacing w:line="320" w:lineRule="exact"/>
              <w:jc w:val="center"/>
              <w:rPr>
                <w:rFonts w:ascii="Times New Roman"/>
                <w:b/>
                <w:bCs/>
                <w:kern w:val="0"/>
                <w:sz w:val="26"/>
                <w:szCs w:val="26"/>
              </w:rPr>
            </w:pPr>
            <w:r w:rsidRPr="002F10CC">
              <w:rPr>
                <w:rFonts w:ascii="Times New Roman" w:hint="eastAsia"/>
                <w:b/>
                <w:bCs/>
                <w:kern w:val="0"/>
                <w:sz w:val="26"/>
                <w:szCs w:val="26"/>
              </w:rPr>
              <w:t>年別</w:t>
            </w:r>
          </w:p>
        </w:tc>
        <w:tc>
          <w:tcPr>
            <w:tcW w:w="1171" w:type="dxa"/>
            <w:shd w:val="clear" w:color="auto" w:fill="auto"/>
          </w:tcPr>
          <w:p w14:paraId="34220909" w14:textId="77777777" w:rsidR="009E296C" w:rsidRPr="002F10CC" w:rsidRDefault="009E296C" w:rsidP="009E296C">
            <w:pPr>
              <w:widowControl/>
              <w:tabs>
                <w:tab w:val="left" w:pos="1078"/>
              </w:tabs>
              <w:kinsoku w:val="0"/>
              <w:adjustRightInd w:val="0"/>
              <w:snapToGrid w:val="0"/>
              <w:spacing w:line="320" w:lineRule="exact"/>
              <w:jc w:val="center"/>
              <w:rPr>
                <w:rFonts w:ascii="Times New Roman"/>
                <w:b/>
                <w:bCs/>
                <w:kern w:val="0"/>
                <w:sz w:val="26"/>
                <w:szCs w:val="26"/>
              </w:rPr>
            </w:pPr>
            <w:r w:rsidRPr="002F10CC">
              <w:rPr>
                <w:rFonts w:ascii="Times New Roman" w:hint="eastAsia"/>
                <w:b/>
                <w:bCs/>
                <w:kern w:val="0"/>
                <w:sz w:val="26"/>
                <w:szCs w:val="26"/>
              </w:rPr>
              <w:t>107</w:t>
            </w:r>
            <w:r w:rsidRPr="002F10CC">
              <w:rPr>
                <w:rFonts w:ascii="Times New Roman" w:hint="eastAsia"/>
                <w:b/>
                <w:bCs/>
                <w:kern w:val="0"/>
                <w:sz w:val="26"/>
                <w:szCs w:val="26"/>
              </w:rPr>
              <w:t>年</w:t>
            </w:r>
          </w:p>
        </w:tc>
        <w:tc>
          <w:tcPr>
            <w:tcW w:w="1171" w:type="dxa"/>
            <w:shd w:val="clear" w:color="auto" w:fill="auto"/>
          </w:tcPr>
          <w:p w14:paraId="18C17A6F" w14:textId="77777777" w:rsidR="009E296C" w:rsidRPr="002F10CC" w:rsidRDefault="009E296C" w:rsidP="009E296C">
            <w:pPr>
              <w:widowControl/>
              <w:tabs>
                <w:tab w:val="left" w:pos="1078"/>
              </w:tabs>
              <w:kinsoku w:val="0"/>
              <w:adjustRightInd w:val="0"/>
              <w:snapToGrid w:val="0"/>
              <w:spacing w:line="320" w:lineRule="exact"/>
              <w:jc w:val="center"/>
              <w:rPr>
                <w:rFonts w:ascii="Times New Roman"/>
                <w:b/>
                <w:bCs/>
                <w:kern w:val="0"/>
                <w:sz w:val="26"/>
                <w:szCs w:val="26"/>
              </w:rPr>
            </w:pPr>
            <w:r w:rsidRPr="002F10CC">
              <w:rPr>
                <w:rFonts w:ascii="Times New Roman" w:hint="eastAsia"/>
                <w:b/>
                <w:bCs/>
                <w:kern w:val="0"/>
                <w:sz w:val="26"/>
                <w:szCs w:val="26"/>
              </w:rPr>
              <w:t>108</w:t>
            </w:r>
            <w:r w:rsidRPr="002F10CC">
              <w:rPr>
                <w:rFonts w:ascii="Times New Roman" w:hint="eastAsia"/>
                <w:b/>
                <w:bCs/>
                <w:kern w:val="0"/>
                <w:sz w:val="26"/>
                <w:szCs w:val="26"/>
              </w:rPr>
              <w:t>年</w:t>
            </w:r>
          </w:p>
        </w:tc>
        <w:tc>
          <w:tcPr>
            <w:tcW w:w="1171" w:type="dxa"/>
            <w:shd w:val="clear" w:color="auto" w:fill="auto"/>
          </w:tcPr>
          <w:p w14:paraId="5182B7D5" w14:textId="77777777" w:rsidR="009E296C" w:rsidRPr="002F10CC" w:rsidRDefault="009E296C" w:rsidP="009E296C">
            <w:pPr>
              <w:widowControl/>
              <w:tabs>
                <w:tab w:val="left" w:pos="1078"/>
              </w:tabs>
              <w:kinsoku w:val="0"/>
              <w:adjustRightInd w:val="0"/>
              <w:snapToGrid w:val="0"/>
              <w:spacing w:line="320" w:lineRule="exact"/>
              <w:jc w:val="center"/>
              <w:rPr>
                <w:rFonts w:ascii="Times New Roman"/>
                <w:b/>
                <w:bCs/>
                <w:kern w:val="0"/>
                <w:sz w:val="26"/>
                <w:szCs w:val="26"/>
              </w:rPr>
            </w:pPr>
            <w:r w:rsidRPr="002F10CC">
              <w:rPr>
                <w:rFonts w:ascii="Times New Roman" w:hint="eastAsia"/>
                <w:b/>
                <w:bCs/>
                <w:kern w:val="0"/>
                <w:sz w:val="26"/>
                <w:szCs w:val="26"/>
              </w:rPr>
              <w:t>109</w:t>
            </w:r>
            <w:r w:rsidRPr="002F10CC">
              <w:rPr>
                <w:rFonts w:ascii="Times New Roman" w:hint="eastAsia"/>
                <w:b/>
                <w:bCs/>
                <w:kern w:val="0"/>
                <w:sz w:val="26"/>
                <w:szCs w:val="26"/>
              </w:rPr>
              <w:t>年</w:t>
            </w:r>
          </w:p>
        </w:tc>
        <w:tc>
          <w:tcPr>
            <w:tcW w:w="1171" w:type="dxa"/>
            <w:shd w:val="clear" w:color="auto" w:fill="auto"/>
          </w:tcPr>
          <w:p w14:paraId="1ED35979" w14:textId="77777777" w:rsidR="009E296C" w:rsidRPr="002F10CC" w:rsidRDefault="009E296C" w:rsidP="009E296C">
            <w:pPr>
              <w:widowControl/>
              <w:tabs>
                <w:tab w:val="left" w:pos="1078"/>
              </w:tabs>
              <w:kinsoku w:val="0"/>
              <w:adjustRightInd w:val="0"/>
              <w:snapToGrid w:val="0"/>
              <w:spacing w:line="320" w:lineRule="exact"/>
              <w:jc w:val="center"/>
              <w:rPr>
                <w:rFonts w:ascii="Times New Roman"/>
                <w:b/>
                <w:bCs/>
                <w:kern w:val="0"/>
                <w:sz w:val="26"/>
                <w:szCs w:val="26"/>
              </w:rPr>
            </w:pPr>
            <w:r w:rsidRPr="002F10CC">
              <w:rPr>
                <w:rFonts w:ascii="Times New Roman" w:hint="eastAsia"/>
                <w:b/>
                <w:bCs/>
                <w:kern w:val="0"/>
                <w:sz w:val="26"/>
                <w:szCs w:val="26"/>
              </w:rPr>
              <w:t>110</w:t>
            </w:r>
            <w:r w:rsidRPr="002F10CC">
              <w:rPr>
                <w:rFonts w:ascii="Times New Roman" w:hint="eastAsia"/>
                <w:b/>
                <w:bCs/>
                <w:kern w:val="0"/>
                <w:sz w:val="26"/>
                <w:szCs w:val="26"/>
              </w:rPr>
              <w:t>年</w:t>
            </w:r>
          </w:p>
        </w:tc>
        <w:tc>
          <w:tcPr>
            <w:tcW w:w="1172" w:type="dxa"/>
            <w:shd w:val="clear" w:color="auto" w:fill="auto"/>
          </w:tcPr>
          <w:p w14:paraId="2D1C2A6F" w14:textId="77777777" w:rsidR="009E296C" w:rsidRPr="002F10CC" w:rsidRDefault="009E296C" w:rsidP="009E296C">
            <w:pPr>
              <w:widowControl/>
              <w:tabs>
                <w:tab w:val="left" w:pos="1078"/>
              </w:tabs>
              <w:kinsoku w:val="0"/>
              <w:adjustRightInd w:val="0"/>
              <w:snapToGrid w:val="0"/>
              <w:spacing w:line="320" w:lineRule="exact"/>
              <w:jc w:val="center"/>
              <w:rPr>
                <w:rFonts w:ascii="Times New Roman"/>
                <w:b/>
                <w:bCs/>
                <w:kern w:val="0"/>
                <w:sz w:val="26"/>
                <w:szCs w:val="26"/>
              </w:rPr>
            </w:pPr>
            <w:r w:rsidRPr="002F10CC">
              <w:rPr>
                <w:rFonts w:ascii="Times New Roman" w:hint="eastAsia"/>
                <w:b/>
                <w:bCs/>
                <w:kern w:val="0"/>
                <w:sz w:val="26"/>
                <w:szCs w:val="26"/>
              </w:rPr>
              <w:t>111</w:t>
            </w:r>
            <w:r w:rsidRPr="002F10CC">
              <w:rPr>
                <w:rFonts w:ascii="Times New Roman" w:hint="eastAsia"/>
                <w:b/>
                <w:bCs/>
                <w:kern w:val="0"/>
                <w:sz w:val="26"/>
                <w:szCs w:val="26"/>
              </w:rPr>
              <w:t>年</w:t>
            </w:r>
          </w:p>
        </w:tc>
      </w:tr>
      <w:tr w:rsidR="002F10CC" w:rsidRPr="002F10CC" w14:paraId="4B15F4E0" w14:textId="77777777" w:rsidTr="00DD0817">
        <w:tc>
          <w:tcPr>
            <w:tcW w:w="1129" w:type="dxa"/>
            <w:shd w:val="clear" w:color="auto" w:fill="auto"/>
          </w:tcPr>
          <w:p w14:paraId="6016D106" w14:textId="77777777" w:rsidR="009E296C" w:rsidRPr="002F10CC" w:rsidRDefault="009E296C" w:rsidP="00DD0817">
            <w:pPr>
              <w:widowControl/>
              <w:tabs>
                <w:tab w:val="left" w:pos="1078"/>
              </w:tabs>
              <w:kinsoku w:val="0"/>
              <w:adjustRightInd w:val="0"/>
              <w:snapToGrid w:val="0"/>
              <w:spacing w:line="280" w:lineRule="exact"/>
              <w:jc w:val="center"/>
              <w:rPr>
                <w:rFonts w:ascii="Times New Roman"/>
                <w:bCs/>
                <w:spacing w:val="-40"/>
                <w:kern w:val="0"/>
                <w:sz w:val="26"/>
                <w:szCs w:val="26"/>
              </w:rPr>
            </w:pPr>
            <w:r w:rsidRPr="002F10CC">
              <w:rPr>
                <w:rFonts w:ascii="Times New Roman" w:hint="eastAsia"/>
                <w:bCs/>
                <w:spacing w:val="-40"/>
                <w:kern w:val="0"/>
                <w:sz w:val="26"/>
                <w:szCs w:val="26"/>
              </w:rPr>
              <w:t>查獲違法</w:t>
            </w:r>
          </w:p>
          <w:p w14:paraId="665DC7C4" w14:textId="77777777" w:rsidR="009E296C" w:rsidRPr="002F10CC" w:rsidRDefault="009E296C" w:rsidP="00DD0817">
            <w:pPr>
              <w:widowControl/>
              <w:tabs>
                <w:tab w:val="left" w:pos="1078"/>
              </w:tabs>
              <w:kinsoku w:val="0"/>
              <w:adjustRightInd w:val="0"/>
              <w:snapToGrid w:val="0"/>
              <w:spacing w:line="280" w:lineRule="exact"/>
              <w:jc w:val="center"/>
              <w:rPr>
                <w:rFonts w:ascii="Times New Roman"/>
                <w:bCs/>
                <w:spacing w:val="-40"/>
                <w:kern w:val="0"/>
                <w:sz w:val="26"/>
                <w:szCs w:val="26"/>
              </w:rPr>
            </w:pPr>
            <w:r w:rsidRPr="002F10CC">
              <w:rPr>
                <w:rFonts w:ascii="Times New Roman" w:hint="eastAsia"/>
                <w:bCs/>
                <w:spacing w:val="-40"/>
                <w:kern w:val="0"/>
                <w:sz w:val="26"/>
                <w:szCs w:val="26"/>
              </w:rPr>
              <w:t>件數</w:t>
            </w:r>
          </w:p>
        </w:tc>
        <w:tc>
          <w:tcPr>
            <w:tcW w:w="1171" w:type="dxa"/>
            <w:shd w:val="clear" w:color="auto" w:fill="auto"/>
            <w:vAlign w:val="center"/>
          </w:tcPr>
          <w:p w14:paraId="36C59C52" w14:textId="77777777" w:rsidR="009E296C" w:rsidRPr="002F10CC" w:rsidRDefault="009E296C" w:rsidP="00DD0817">
            <w:pPr>
              <w:widowControl/>
              <w:tabs>
                <w:tab w:val="left" w:pos="1078"/>
              </w:tabs>
              <w:kinsoku w:val="0"/>
              <w:adjustRightInd w:val="0"/>
              <w:snapToGrid w:val="0"/>
              <w:spacing w:line="280" w:lineRule="exact"/>
              <w:jc w:val="right"/>
              <w:rPr>
                <w:rFonts w:ascii="Times New Roman"/>
                <w:bCs/>
                <w:kern w:val="0"/>
                <w:sz w:val="26"/>
                <w:szCs w:val="26"/>
              </w:rPr>
            </w:pPr>
            <w:r w:rsidRPr="002F10CC">
              <w:rPr>
                <w:rFonts w:ascii="Times New Roman"/>
                <w:bCs/>
                <w:kern w:val="0"/>
                <w:sz w:val="26"/>
                <w:szCs w:val="26"/>
              </w:rPr>
              <w:t>4,818</w:t>
            </w:r>
          </w:p>
        </w:tc>
        <w:tc>
          <w:tcPr>
            <w:tcW w:w="1171" w:type="dxa"/>
            <w:shd w:val="clear" w:color="auto" w:fill="auto"/>
            <w:vAlign w:val="center"/>
          </w:tcPr>
          <w:p w14:paraId="560AC1C4" w14:textId="77777777" w:rsidR="009E296C" w:rsidRPr="002F10CC" w:rsidRDefault="009E296C" w:rsidP="00DD0817">
            <w:pPr>
              <w:widowControl/>
              <w:tabs>
                <w:tab w:val="left" w:pos="1078"/>
              </w:tabs>
              <w:kinsoku w:val="0"/>
              <w:adjustRightInd w:val="0"/>
              <w:snapToGrid w:val="0"/>
              <w:spacing w:line="280" w:lineRule="exact"/>
              <w:jc w:val="right"/>
              <w:rPr>
                <w:rFonts w:ascii="Times New Roman"/>
                <w:bCs/>
                <w:kern w:val="0"/>
                <w:sz w:val="26"/>
                <w:szCs w:val="26"/>
              </w:rPr>
            </w:pPr>
            <w:r w:rsidRPr="002F10CC">
              <w:rPr>
                <w:rFonts w:ascii="Times New Roman" w:hint="eastAsia"/>
                <w:bCs/>
                <w:kern w:val="0"/>
                <w:sz w:val="26"/>
                <w:szCs w:val="26"/>
              </w:rPr>
              <w:t>5,194</w:t>
            </w:r>
          </w:p>
        </w:tc>
        <w:tc>
          <w:tcPr>
            <w:tcW w:w="1171" w:type="dxa"/>
            <w:shd w:val="clear" w:color="auto" w:fill="auto"/>
            <w:vAlign w:val="center"/>
          </w:tcPr>
          <w:p w14:paraId="75B85D15" w14:textId="77777777" w:rsidR="009E296C" w:rsidRPr="002F10CC" w:rsidRDefault="009E296C" w:rsidP="00DD0817">
            <w:pPr>
              <w:widowControl/>
              <w:tabs>
                <w:tab w:val="left" w:pos="1078"/>
              </w:tabs>
              <w:kinsoku w:val="0"/>
              <w:adjustRightInd w:val="0"/>
              <w:snapToGrid w:val="0"/>
              <w:spacing w:line="280" w:lineRule="exact"/>
              <w:jc w:val="right"/>
              <w:rPr>
                <w:rFonts w:ascii="Times New Roman"/>
                <w:bCs/>
                <w:kern w:val="0"/>
                <w:sz w:val="26"/>
                <w:szCs w:val="26"/>
              </w:rPr>
            </w:pPr>
            <w:r w:rsidRPr="002F10CC">
              <w:rPr>
                <w:rFonts w:ascii="Times New Roman"/>
                <w:bCs/>
                <w:kern w:val="0"/>
                <w:sz w:val="26"/>
                <w:szCs w:val="26"/>
              </w:rPr>
              <w:t>4,206</w:t>
            </w:r>
          </w:p>
        </w:tc>
        <w:tc>
          <w:tcPr>
            <w:tcW w:w="1171" w:type="dxa"/>
            <w:shd w:val="clear" w:color="auto" w:fill="auto"/>
            <w:vAlign w:val="center"/>
          </w:tcPr>
          <w:p w14:paraId="3CD7E983" w14:textId="77777777" w:rsidR="009E296C" w:rsidRPr="002F10CC" w:rsidRDefault="009E296C" w:rsidP="00DD0817">
            <w:pPr>
              <w:widowControl/>
              <w:tabs>
                <w:tab w:val="left" w:pos="1078"/>
              </w:tabs>
              <w:kinsoku w:val="0"/>
              <w:adjustRightInd w:val="0"/>
              <w:snapToGrid w:val="0"/>
              <w:spacing w:line="280" w:lineRule="exact"/>
              <w:jc w:val="right"/>
              <w:rPr>
                <w:rFonts w:ascii="Times New Roman"/>
                <w:bCs/>
                <w:kern w:val="0"/>
                <w:sz w:val="26"/>
                <w:szCs w:val="26"/>
              </w:rPr>
            </w:pPr>
            <w:r w:rsidRPr="002F10CC">
              <w:rPr>
                <w:rFonts w:ascii="Times New Roman"/>
                <w:bCs/>
                <w:kern w:val="0"/>
                <w:sz w:val="26"/>
                <w:szCs w:val="26"/>
              </w:rPr>
              <w:t>3,580</w:t>
            </w:r>
          </w:p>
        </w:tc>
        <w:tc>
          <w:tcPr>
            <w:tcW w:w="1172" w:type="dxa"/>
            <w:shd w:val="clear" w:color="auto" w:fill="auto"/>
            <w:vAlign w:val="center"/>
          </w:tcPr>
          <w:p w14:paraId="42261C3C" w14:textId="77777777" w:rsidR="009E296C" w:rsidRPr="002F10CC" w:rsidRDefault="009E296C" w:rsidP="00DD0817">
            <w:pPr>
              <w:widowControl/>
              <w:tabs>
                <w:tab w:val="left" w:pos="1078"/>
              </w:tabs>
              <w:kinsoku w:val="0"/>
              <w:adjustRightInd w:val="0"/>
              <w:snapToGrid w:val="0"/>
              <w:spacing w:line="280" w:lineRule="exact"/>
              <w:jc w:val="right"/>
              <w:rPr>
                <w:rFonts w:ascii="Times New Roman"/>
                <w:bCs/>
                <w:kern w:val="0"/>
                <w:sz w:val="26"/>
                <w:szCs w:val="26"/>
              </w:rPr>
            </w:pPr>
            <w:r w:rsidRPr="002F10CC">
              <w:rPr>
                <w:rFonts w:ascii="Times New Roman"/>
                <w:bCs/>
                <w:kern w:val="0"/>
                <w:sz w:val="26"/>
                <w:szCs w:val="26"/>
              </w:rPr>
              <w:t>3,440</w:t>
            </w:r>
          </w:p>
        </w:tc>
      </w:tr>
      <w:tr w:rsidR="002F10CC" w:rsidRPr="002F10CC" w14:paraId="7B22BFD6" w14:textId="77777777" w:rsidTr="00DD0817">
        <w:tc>
          <w:tcPr>
            <w:tcW w:w="1129" w:type="dxa"/>
            <w:shd w:val="clear" w:color="auto" w:fill="auto"/>
          </w:tcPr>
          <w:p w14:paraId="24600F5E" w14:textId="77777777" w:rsidR="009E296C" w:rsidRPr="002F10CC" w:rsidRDefault="009E296C" w:rsidP="00DD0817">
            <w:pPr>
              <w:widowControl/>
              <w:tabs>
                <w:tab w:val="left" w:pos="1078"/>
              </w:tabs>
              <w:kinsoku w:val="0"/>
              <w:adjustRightInd w:val="0"/>
              <w:snapToGrid w:val="0"/>
              <w:spacing w:line="280" w:lineRule="exact"/>
              <w:jc w:val="center"/>
              <w:rPr>
                <w:rFonts w:ascii="Times New Roman"/>
                <w:bCs/>
                <w:spacing w:val="-40"/>
                <w:kern w:val="0"/>
                <w:sz w:val="26"/>
                <w:szCs w:val="26"/>
              </w:rPr>
            </w:pPr>
            <w:r w:rsidRPr="002F10CC">
              <w:rPr>
                <w:rFonts w:ascii="Times New Roman" w:hint="eastAsia"/>
                <w:bCs/>
                <w:spacing w:val="-40"/>
                <w:kern w:val="0"/>
                <w:sz w:val="26"/>
                <w:szCs w:val="26"/>
              </w:rPr>
              <w:t>裁處罰鍰</w:t>
            </w:r>
          </w:p>
          <w:p w14:paraId="143A4266" w14:textId="77777777" w:rsidR="009E296C" w:rsidRPr="002F10CC" w:rsidRDefault="009E296C" w:rsidP="00DD0817">
            <w:pPr>
              <w:widowControl/>
              <w:tabs>
                <w:tab w:val="left" w:pos="1078"/>
              </w:tabs>
              <w:kinsoku w:val="0"/>
              <w:adjustRightInd w:val="0"/>
              <w:snapToGrid w:val="0"/>
              <w:spacing w:line="280" w:lineRule="exact"/>
              <w:jc w:val="center"/>
              <w:rPr>
                <w:rFonts w:ascii="Times New Roman"/>
                <w:bCs/>
                <w:spacing w:val="-40"/>
                <w:kern w:val="0"/>
                <w:sz w:val="26"/>
                <w:szCs w:val="26"/>
              </w:rPr>
            </w:pPr>
            <w:r w:rsidRPr="002F10CC">
              <w:rPr>
                <w:rFonts w:ascii="Times New Roman" w:hint="eastAsia"/>
                <w:bCs/>
                <w:spacing w:val="-40"/>
                <w:kern w:val="0"/>
                <w:sz w:val="26"/>
                <w:szCs w:val="26"/>
              </w:rPr>
              <w:t>件數</w:t>
            </w:r>
          </w:p>
        </w:tc>
        <w:tc>
          <w:tcPr>
            <w:tcW w:w="1171" w:type="dxa"/>
            <w:shd w:val="clear" w:color="auto" w:fill="auto"/>
            <w:vAlign w:val="center"/>
          </w:tcPr>
          <w:p w14:paraId="1A11EDD7" w14:textId="77777777" w:rsidR="009E296C" w:rsidRPr="002F10CC" w:rsidRDefault="009E296C" w:rsidP="00DD0817">
            <w:pPr>
              <w:widowControl/>
              <w:tabs>
                <w:tab w:val="left" w:pos="1078"/>
              </w:tabs>
              <w:kinsoku w:val="0"/>
              <w:adjustRightInd w:val="0"/>
              <w:snapToGrid w:val="0"/>
              <w:spacing w:line="280" w:lineRule="exact"/>
              <w:jc w:val="right"/>
              <w:rPr>
                <w:rFonts w:ascii="Times New Roman"/>
                <w:bCs/>
                <w:kern w:val="0"/>
                <w:sz w:val="26"/>
                <w:szCs w:val="26"/>
              </w:rPr>
            </w:pPr>
            <w:r w:rsidRPr="002F10CC">
              <w:rPr>
                <w:rFonts w:ascii="Times New Roman" w:hint="eastAsia"/>
                <w:bCs/>
                <w:kern w:val="0"/>
                <w:sz w:val="26"/>
                <w:szCs w:val="26"/>
              </w:rPr>
              <w:t>3,449</w:t>
            </w:r>
          </w:p>
        </w:tc>
        <w:tc>
          <w:tcPr>
            <w:tcW w:w="1171" w:type="dxa"/>
            <w:shd w:val="clear" w:color="auto" w:fill="auto"/>
            <w:vAlign w:val="center"/>
          </w:tcPr>
          <w:p w14:paraId="3CDE2015" w14:textId="77777777" w:rsidR="009E296C" w:rsidRPr="002F10CC" w:rsidRDefault="009E296C" w:rsidP="00DD0817">
            <w:pPr>
              <w:widowControl/>
              <w:tabs>
                <w:tab w:val="left" w:pos="1078"/>
              </w:tabs>
              <w:kinsoku w:val="0"/>
              <w:adjustRightInd w:val="0"/>
              <w:snapToGrid w:val="0"/>
              <w:spacing w:line="280" w:lineRule="exact"/>
              <w:jc w:val="right"/>
              <w:rPr>
                <w:rFonts w:ascii="Times New Roman"/>
                <w:bCs/>
                <w:kern w:val="0"/>
                <w:sz w:val="26"/>
                <w:szCs w:val="26"/>
              </w:rPr>
            </w:pPr>
            <w:r w:rsidRPr="002F10CC">
              <w:rPr>
                <w:rFonts w:ascii="Times New Roman" w:hint="eastAsia"/>
                <w:bCs/>
                <w:kern w:val="0"/>
                <w:sz w:val="26"/>
                <w:szCs w:val="26"/>
              </w:rPr>
              <w:t>6</w:t>
            </w:r>
            <w:r w:rsidRPr="002F10CC">
              <w:rPr>
                <w:rFonts w:ascii="Times New Roman"/>
                <w:bCs/>
                <w:kern w:val="0"/>
                <w:sz w:val="26"/>
                <w:szCs w:val="26"/>
              </w:rPr>
              <w:t>,126</w:t>
            </w:r>
          </w:p>
        </w:tc>
        <w:tc>
          <w:tcPr>
            <w:tcW w:w="1171" w:type="dxa"/>
            <w:shd w:val="clear" w:color="auto" w:fill="auto"/>
            <w:vAlign w:val="center"/>
          </w:tcPr>
          <w:p w14:paraId="30818A57" w14:textId="77777777" w:rsidR="009E296C" w:rsidRPr="002F10CC" w:rsidRDefault="009E296C" w:rsidP="00DD0817">
            <w:pPr>
              <w:widowControl/>
              <w:tabs>
                <w:tab w:val="left" w:pos="1078"/>
              </w:tabs>
              <w:kinsoku w:val="0"/>
              <w:adjustRightInd w:val="0"/>
              <w:snapToGrid w:val="0"/>
              <w:spacing w:line="280" w:lineRule="exact"/>
              <w:jc w:val="right"/>
              <w:rPr>
                <w:rFonts w:ascii="Times New Roman"/>
                <w:bCs/>
                <w:kern w:val="0"/>
                <w:sz w:val="26"/>
                <w:szCs w:val="26"/>
              </w:rPr>
            </w:pPr>
            <w:r w:rsidRPr="002F10CC">
              <w:rPr>
                <w:rFonts w:ascii="Times New Roman" w:hint="eastAsia"/>
                <w:bCs/>
                <w:kern w:val="0"/>
                <w:sz w:val="26"/>
                <w:szCs w:val="26"/>
              </w:rPr>
              <w:t>3</w:t>
            </w:r>
            <w:r w:rsidRPr="002F10CC">
              <w:rPr>
                <w:rFonts w:ascii="Times New Roman"/>
                <w:bCs/>
                <w:kern w:val="0"/>
                <w:sz w:val="26"/>
                <w:szCs w:val="26"/>
              </w:rPr>
              <w:t>,438</w:t>
            </w:r>
          </w:p>
        </w:tc>
        <w:tc>
          <w:tcPr>
            <w:tcW w:w="1171" w:type="dxa"/>
            <w:shd w:val="clear" w:color="auto" w:fill="auto"/>
            <w:vAlign w:val="center"/>
          </w:tcPr>
          <w:p w14:paraId="74A4F4BC" w14:textId="77777777" w:rsidR="009E296C" w:rsidRPr="002F10CC" w:rsidRDefault="009E296C" w:rsidP="00DD0817">
            <w:pPr>
              <w:widowControl/>
              <w:tabs>
                <w:tab w:val="left" w:pos="1078"/>
              </w:tabs>
              <w:kinsoku w:val="0"/>
              <w:adjustRightInd w:val="0"/>
              <w:snapToGrid w:val="0"/>
              <w:spacing w:line="280" w:lineRule="exact"/>
              <w:jc w:val="right"/>
              <w:rPr>
                <w:rFonts w:ascii="Times New Roman"/>
                <w:bCs/>
                <w:kern w:val="0"/>
                <w:sz w:val="26"/>
                <w:szCs w:val="26"/>
              </w:rPr>
            </w:pPr>
            <w:r w:rsidRPr="002F10CC">
              <w:rPr>
                <w:rFonts w:ascii="Times New Roman" w:hint="eastAsia"/>
                <w:bCs/>
                <w:kern w:val="0"/>
                <w:sz w:val="26"/>
                <w:szCs w:val="26"/>
              </w:rPr>
              <w:t>3</w:t>
            </w:r>
            <w:r w:rsidRPr="002F10CC">
              <w:rPr>
                <w:rFonts w:ascii="Times New Roman"/>
                <w:bCs/>
                <w:kern w:val="0"/>
                <w:sz w:val="26"/>
                <w:szCs w:val="26"/>
              </w:rPr>
              <w:t>,</w:t>
            </w:r>
            <w:r w:rsidRPr="002F10CC">
              <w:rPr>
                <w:rFonts w:ascii="Times New Roman" w:hint="eastAsia"/>
                <w:bCs/>
                <w:kern w:val="0"/>
                <w:sz w:val="26"/>
                <w:szCs w:val="26"/>
              </w:rPr>
              <w:t>456</w:t>
            </w:r>
          </w:p>
        </w:tc>
        <w:tc>
          <w:tcPr>
            <w:tcW w:w="1172" w:type="dxa"/>
            <w:shd w:val="clear" w:color="auto" w:fill="auto"/>
            <w:vAlign w:val="center"/>
          </w:tcPr>
          <w:p w14:paraId="774DB4EC" w14:textId="77777777" w:rsidR="009E296C" w:rsidRPr="002F10CC" w:rsidRDefault="009E296C" w:rsidP="00DD0817">
            <w:pPr>
              <w:widowControl/>
              <w:tabs>
                <w:tab w:val="left" w:pos="1078"/>
              </w:tabs>
              <w:kinsoku w:val="0"/>
              <w:adjustRightInd w:val="0"/>
              <w:snapToGrid w:val="0"/>
              <w:spacing w:line="280" w:lineRule="exact"/>
              <w:jc w:val="right"/>
              <w:rPr>
                <w:rFonts w:ascii="Times New Roman"/>
                <w:bCs/>
                <w:kern w:val="0"/>
                <w:sz w:val="26"/>
                <w:szCs w:val="26"/>
              </w:rPr>
            </w:pPr>
            <w:r w:rsidRPr="002F10CC">
              <w:rPr>
                <w:rFonts w:ascii="Times New Roman" w:hint="eastAsia"/>
                <w:bCs/>
                <w:kern w:val="0"/>
                <w:sz w:val="26"/>
                <w:szCs w:val="26"/>
              </w:rPr>
              <w:t>3</w:t>
            </w:r>
            <w:r w:rsidRPr="002F10CC">
              <w:rPr>
                <w:rFonts w:ascii="Times New Roman"/>
                <w:bCs/>
                <w:kern w:val="0"/>
                <w:sz w:val="26"/>
                <w:szCs w:val="26"/>
              </w:rPr>
              <w:t>,</w:t>
            </w:r>
            <w:r w:rsidRPr="002F10CC">
              <w:rPr>
                <w:rFonts w:ascii="Times New Roman" w:hint="eastAsia"/>
                <w:bCs/>
                <w:kern w:val="0"/>
                <w:sz w:val="26"/>
                <w:szCs w:val="26"/>
              </w:rPr>
              <w:t>934</w:t>
            </w:r>
          </w:p>
        </w:tc>
      </w:tr>
      <w:tr w:rsidR="002F10CC" w:rsidRPr="002F10CC" w14:paraId="2D5466E1" w14:textId="77777777" w:rsidTr="009E296C">
        <w:tc>
          <w:tcPr>
            <w:tcW w:w="1129" w:type="dxa"/>
            <w:shd w:val="clear" w:color="auto" w:fill="auto"/>
          </w:tcPr>
          <w:p w14:paraId="7F26698D" w14:textId="77777777" w:rsidR="009E296C" w:rsidRPr="002F10CC" w:rsidRDefault="009E296C" w:rsidP="009E296C">
            <w:pPr>
              <w:widowControl/>
              <w:tabs>
                <w:tab w:val="left" w:pos="1078"/>
              </w:tabs>
              <w:kinsoku w:val="0"/>
              <w:adjustRightInd w:val="0"/>
              <w:snapToGrid w:val="0"/>
              <w:spacing w:line="300" w:lineRule="exact"/>
              <w:jc w:val="center"/>
              <w:rPr>
                <w:rFonts w:ascii="Times New Roman"/>
                <w:bCs/>
                <w:kern w:val="0"/>
                <w:sz w:val="26"/>
                <w:szCs w:val="26"/>
              </w:rPr>
            </w:pPr>
            <w:r w:rsidRPr="002F10CC">
              <w:rPr>
                <w:rFonts w:ascii="Times New Roman" w:hint="eastAsia"/>
                <w:bCs/>
                <w:kern w:val="0"/>
                <w:sz w:val="26"/>
                <w:szCs w:val="26"/>
              </w:rPr>
              <w:t>裁罰率</w:t>
            </w:r>
          </w:p>
        </w:tc>
        <w:tc>
          <w:tcPr>
            <w:tcW w:w="1171" w:type="dxa"/>
            <w:shd w:val="clear" w:color="auto" w:fill="auto"/>
          </w:tcPr>
          <w:p w14:paraId="7FAC4D51" w14:textId="77777777" w:rsidR="009E296C" w:rsidRPr="002F10CC" w:rsidRDefault="009E296C" w:rsidP="009E296C">
            <w:pPr>
              <w:widowControl/>
              <w:tabs>
                <w:tab w:val="left" w:pos="1078"/>
              </w:tabs>
              <w:kinsoku w:val="0"/>
              <w:adjustRightInd w:val="0"/>
              <w:snapToGrid w:val="0"/>
              <w:spacing w:line="300" w:lineRule="exact"/>
              <w:jc w:val="center"/>
              <w:rPr>
                <w:rFonts w:ascii="Times New Roman"/>
                <w:bCs/>
                <w:kern w:val="0"/>
                <w:sz w:val="26"/>
                <w:szCs w:val="26"/>
              </w:rPr>
            </w:pPr>
            <w:r w:rsidRPr="002F10CC">
              <w:rPr>
                <w:rFonts w:ascii="Times New Roman"/>
                <w:bCs/>
                <w:kern w:val="0"/>
                <w:sz w:val="26"/>
                <w:szCs w:val="26"/>
              </w:rPr>
              <w:t>71.5%</w:t>
            </w:r>
          </w:p>
        </w:tc>
        <w:tc>
          <w:tcPr>
            <w:tcW w:w="1171" w:type="dxa"/>
            <w:shd w:val="clear" w:color="auto" w:fill="auto"/>
          </w:tcPr>
          <w:p w14:paraId="101F0973" w14:textId="77777777" w:rsidR="009E296C" w:rsidRPr="002F10CC" w:rsidRDefault="009E296C" w:rsidP="009E296C">
            <w:pPr>
              <w:widowControl/>
              <w:tabs>
                <w:tab w:val="left" w:pos="1078"/>
              </w:tabs>
              <w:kinsoku w:val="0"/>
              <w:adjustRightInd w:val="0"/>
              <w:snapToGrid w:val="0"/>
              <w:spacing w:line="300" w:lineRule="exact"/>
              <w:jc w:val="center"/>
              <w:rPr>
                <w:rFonts w:ascii="Times New Roman"/>
                <w:bCs/>
                <w:kern w:val="0"/>
                <w:sz w:val="26"/>
                <w:szCs w:val="26"/>
              </w:rPr>
            </w:pPr>
            <w:r w:rsidRPr="002F10CC">
              <w:rPr>
                <w:rFonts w:ascii="Times New Roman"/>
                <w:bCs/>
                <w:kern w:val="0"/>
                <w:sz w:val="26"/>
                <w:szCs w:val="26"/>
              </w:rPr>
              <w:t>117%</w:t>
            </w:r>
          </w:p>
        </w:tc>
        <w:tc>
          <w:tcPr>
            <w:tcW w:w="1171" w:type="dxa"/>
            <w:shd w:val="clear" w:color="auto" w:fill="auto"/>
          </w:tcPr>
          <w:p w14:paraId="11BA3F58" w14:textId="77777777" w:rsidR="009E296C" w:rsidRPr="002F10CC" w:rsidRDefault="009E296C" w:rsidP="009E296C">
            <w:pPr>
              <w:widowControl/>
              <w:tabs>
                <w:tab w:val="left" w:pos="1078"/>
              </w:tabs>
              <w:kinsoku w:val="0"/>
              <w:adjustRightInd w:val="0"/>
              <w:snapToGrid w:val="0"/>
              <w:spacing w:line="300" w:lineRule="exact"/>
              <w:jc w:val="center"/>
              <w:rPr>
                <w:rFonts w:ascii="Times New Roman"/>
                <w:bCs/>
                <w:kern w:val="0"/>
                <w:sz w:val="26"/>
                <w:szCs w:val="26"/>
              </w:rPr>
            </w:pPr>
            <w:r w:rsidRPr="002F10CC">
              <w:rPr>
                <w:rFonts w:ascii="Times New Roman"/>
                <w:bCs/>
                <w:kern w:val="0"/>
                <w:sz w:val="26"/>
                <w:szCs w:val="26"/>
              </w:rPr>
              <w:t>81.7%</w:t>
            </w:r>
          </w:p>
        </w:tc>
        <w:tc>
          <w:tcPr>
            <w:tcW w:w="1171" w:type="dxa"/>
            <w:shd w:val="clear" w:color="auto" w:fill="auto"/>
          </w:tcPr>
          <w:p w14:paraId="311CE025" w14:textId="77777777" w:rsidR="009E296C" w:rsidRPr="002F10CC" w:rsidRDefault="009E296C" w:rsidP="009E296C">
            <w:pPr>
              <w:widowControl/>
              <w:tabs>
                <w:tab w:val="left" w:pos="1078"/>
              </w:tabs>
              <w:kinsoku w:val="0"/>
              <w:adjustRightInd w:val="0"/>
              <w:snapToGrid w:val="0"/>
              <w:spacing w:line="300" w:lineRule="exact"/>
              <w:jc w:val="center"/>
              <w:rPr>
                <w:rFonts w:ascii="Times New Roman"/>
                <w:bCs/>
                <w:kern w:val="0"/>
                <w:sz w:val="26"/>
                <w:szCs w:val="26"/>
              </w:rPr>
            </w:pPr>
            <w:r w:rsidRPr="002F10CC">
              <w:rPr>
                <w:rFonts w:ascii="Times New Roman" w:hint="eastAsia"/>
                <w:bCs/>
                <w:kern w:val="0"/>
                <w:sz w:val="26"/>
                <w:szCs w:val="26"/>
              </w:rPr>
              <w:t>97</w:t>
            </w:r>
            <w:r w:rsidRPr="002F10CC">
              <w:rPr>
                <w:rFonts w:ascii="Times New Roman"/>
                <w:bCs/>
                <w:kern w:val="0"/>
                <w:sz w:val="26"/>
                <w:szCs w:val="26"/>
              </w:rPr>
              <w:t>%</w:t>
            </w:r>
          </w:p>
        </w:tc>
        <w:tc>
          <w:tcPr>
            <w:tcW w:w="1172" w:type="dxa"/>
            <w:shd w:val="clear" w:color="auto" w:fill="auto"/>
          </w:tcPr>
          <w:p w14:paraId="3BCFC8BA" w14:textId="77777777" w:rsidR="009E296C" w:rsidRPr="002F10CC" w:rsidRDefault="009E296C" w:rsidP="009E296C">
            <w:pPr>
              <w:widowControl/>
              <w:tabs>
                <w:tab w:val="left" w:pos="1078"/>
              </w:tabs>
              <w:kinsoku w:val="0"/>
              <w:adjustRightInd w:val="0"/>
              <w:snapToGrid w:val="0"/>
              <w:spacing w:line="300" w:lineRule="exact"/>
              <w:jc w:val="center"/>
              <w:rPr>
                <w:rFonts w:ascii="Times New Roman"/>
                <w:bCs/>
                <w:kern w:val="0"/>
                <w:sz w:val="26"/>
                <w:szCs w:val="26"/>
              </w:rPr>
            </w:pPr>
            <w:r w:rsidRPr="002F10CC">
              <w:rPr>
                <w:rFonts w:ascii="Times New Roman" w:hint="eastAsia"/>
                <w:bCs/>
                <w:kern w:val="0"/>
                <w:sz w:val="26"/>
                <w:szCs w:val="26"/>
              </w:rPr>
              <w:t>114</w:t>
            </w:r>
            <w:r w:rsidRPr="002F10CC">
              <w:rPr>
                <w:rFonts w:ascii="Times New Roman"/>
                <w:bCs/>
                <w:kern w:val="0"/>
                <w:sz w:val="26"/>
                <w:szCs w:val="26"/>
              </w:rPr>
              <w:t>%</w:t>
            </w:r>
          </w:p>
        </w:tc>
      </w:tr>
    </w:tbl>
    <w:p w14:paraId="19FBA161" w14:textId="77777777" w:rsidR="009E296C" w:rsidRPr="002F10CC" w:rsidRDefault="009E296C" w:rsidP="009E296C">
      <w:pPr>
        <w:pStyle w:val="21"/>
        <w:spacing w:line="300" w:lineRule="exact"/>
        <w:ind w:leftChars="548" w:left="2621" w:hangingChars="291" w:hanging="757"/>
        <w:rPr>
          <w:rFonts w:ascii="Times New Roman"/>
          <w:sz w:val="24"/>
          <w:szCs w:val="24"/>
        </w:rPr>
      </w:pPr>
      <w:r w:rsidRPr="002F10CC">
        <w:rPr>
          <w:rFonts w:ascii="Times New Roman" w:hint="eastAsia"/>
          <w:sz w:val="24"/>
          <w:szCs w:val="24"/>
        </w:rPr>
        <w:t>備註：</w:t>
      </w:r>
      <w:r w:rsidRPr="002F10CC">
        <w:rPr>
          <w:rFonts w:ascii="Times New Roman" w:hint="eastAsia"/>
          <w:sz w:val="24"/>
          <w:szCs w:val="24"/>
        </w:rPr>
        <w:t>108</w:t>
      </w:r>
      <w:r w:rsidRPr="002F10CC">
        <w:rPr>
          <w:rFonts w:ascii="Times New Roman" w:hint="eastAsia"/>
          <w:sz w:val="24"/>
          <w:szCs w:val="24"/>
        </w:rPr>
        <w:t>年及</w:t>
      </w:r>
      <w:r w:rsidRPr="002F10CC">
        <w:rPr>
          <w:rFonts w:ascii="Times New Roman" w:hint="eastAsia"/>
          <w:sz w:val="24"/>
          <w:szCs w:val="24"/>
        </w:rPr>
        <w:t>11</w:t>
      </w:r>
      <w:r w:rsidRPr="002F10CC">
        <w:rPr>
          <w:rFonts w:ascii="Times New Roman"/>
          <w:sz w:val="24"/>
          <w:szCs w:val="24"/>
        </w:rPr>
        <w:t>1</w:t>
      </w:r>
      <w:r w:rsidRPr="002F10CC">
        <w:rPr>
          <w:rFonts w:ascii="Times New Roman" w:hint="eastAsia"/>
          <w:sz w:val="24"/>
          <w:szCs w:val="24"/>
        </w:rPr>
        <w:t>年裁罰率超過比百分比原因，係因前年度部分查獲違法案件數於隔年度作成處分所致</w:t>
      </w:r>
    </w:p>
    <w:p w14:paraId="656ABF55" w14:textId="77777777" w:rsidR="009E296C" w:rsidRPr="002F10CC" w:rsidRDefault="009E296C" w:rsidP="009E296C">
      <w:pPr>
        <w:pStyle w:val="21"/>
        <w:spacing w:afterLines="50" w:after="228" w:line="300" w:lineRule="exact"/>
        <w:ind w:left="1020" w:firstLineChars="340" w:firstLine="885"/>
        <w:rPr>
          <w:rFonts w:ascii="Times New Roman"/>
          <w:sz w:val="24"/>
          <w:szCs w:val="24"/>
        </w:rPr>
      </w:pPr>
      <w:r w:rsidRPr="002F10CC">
        <w:rPr>
          <w:rFonts w:ascii="Times New Roman"/>
          <w:sz w:val="24"/>
          <w:szCs w:val="24"/>
        </w:rPr>
        <w:t>資料來源：勞動部</w:t>
      </w:r>
      <w:r w:rsidRPr="002F10CC">
        <w:rPr>
          <w:rFonts w:ascii="Times New Roman"/>
          <w:sz w:val="24"/>
          <w:szCs w:val="24"/>
        </w:rPr>
        <w:t>112</w:t>
      </w:r>
      <w:r w:rsidRPr="002F10CC">
        <w:rPr>
          <w:rFonts w:ascii="Times New Roman"/>
          <w:sz w:val="24"/>
          <w:szCs w:val="24"/>
        </w:rPr>
        <w:t>年</w:t>
      </w:r>
      <w:r w:rsidRPr="002F10CC">
        <w:rPr>
          <w:rFonts w:ascii="Times New Roman"/>
          <w:sz w:val="24"/>
          <w:szCs w:val="24"/>
        </w:rPr>
        <w:t>6</w:t>
      </w:r>
      <w:r w:rsidRPr="002F10CC">
        <w:rPr>
          <w:rFonts w:ascii="Times New Roman"/>
          <w:sz w:val="24"/>
          <w:szCs w:val="24"/>
        </w:rPr>
        <w:t>月</w:t>
      </w:r>
      <w:r w:rsidRPr="002F10CC">
        <w:rPr>
          <w:rFonts w:ascii="Times New Roman"/>
          <w:sz w:val="24"/>
          <w:szCs w:val="24"/>
        </w:rPr>
        <w:t>1</w:t>
      </w:r>
      <w:r w:rsidRPr="002F10CC">
        <w:rPr>
          <w:rFonts w:ascii="Times New Roman"/>
          <w:sz w:val="24"/>
          <w:szCs w:val="24"/>
        </w:rPr>
        <w:t>日座談會議資料。</w:t>
      </w:r>
    </w:p>
    <w:p w14:paraId="4B3B0974" w14:textId="77777777" w:rsidR="00A3672E" w:rsidRPr="002F10CC" w:rsidRDefault="00A3672E" w:rsidP="00AB0CF4">
      <w:pPr>
        <w:pStyle w:val="4"/>
        <w:kinsoku w:val="0"/>
        <w:spacing w:beforeLines="25" w:before="114" w:afterLines="25" w:after="114"/>
        <w:rPr>
          <w:b/>
        </w:rPr>
      </w:pPr>
      <w:r w:rsidRPr="002F10CC">
        <w:rPr>
          <w:rFonts w:hint="eastAsia"/>
          <w:b/>
        </w:rPr>
        <w:t>農委會的管理措施</w:t>
      </w:r>
      <w:r w:rsidRPr="002F10CC">
        <w:rPr>
          <w:rStyle w:val="afd"/>
          <w:b/>
        </w:rPr>
        <w:footnoteReference w:id="103"/>
      </w:r>
    </w:p>
    <w:p w14:paraId="32E67E5C" w14:textId="77777777" w:rsidR="00A3672E" w:rsidRPr="002F10CC" w:rsidRDefault="00A3672E" w:rsidP="00A3672E">
      <w:pPr>
        <w:pStyle w:val="43"/>
        <w:kinsoku w:val="0"/>
        <w:ind w:leftChars="494" w:left="1680" w:firstLine="680"/>
        <w:rPr>
          <w:rFonts w:ascii="Times New Roman"/>
        </w:rPr>
      </w:pPr>
      <w:r w:rsidRPr="002F10CC">
        <w:rPr>
          <w:rFonts w:ascii="Times New Roman"/>
        </w:rPr>
        <w:t>農委會經初步分析，農業外展移工失聯原因眾多，主要包含金錢因素、不適應農業工作、與其</w:t>
      </w:r>
      <w:r w:rsidRPr="002F10CC">
        <w:rPr>
          <w:rFonts w:ascii="Times New Roman"/>
          <w:spacing w:val="-6"/>
        </w:rPr>
        <w:t>他移工或雇主相處不睦、</w:t>
      </w:r>
      <w:r w:rsidRPr="002F10CC">
        <w:rPr>
          <w:rFonts w:ascii="Times New Roman" w:hint="eastAsia"/>
          <w:spacing w:val="-6"/>
        </w:rPr>
        <w:t>契約</w:t>
      </w:r>
      <w:r w:rsidRPr="002F10CC">
        <w:rPr>
          <w:rFonts w:ascii="Times New Roman"/>
          <w:spacing w:val="-6"/>
        </w:rPr>
        <w:t>期滿需回國、朋友</w:t>
      </w:r>
      <w:r w:rsidRPr="002F10CC">
        <w:rPr>
          <w:rFonts w:ascii="Times New Roman"/>
        </w:rPr>
        <w:t>邀</w:t>
      </w:r>
      <w:r w:rsidRPr="002F10CC">
        <w:rPr>
          <w:rFonts w:ascii="Times New Roman"/>
          <w:spacing w:val="-6"/>
        </w:rPr>
        <w:t>約等原因</w:t>
      </w:r>
      <w:r w:rsidRPr="002F10CC">
        <w:rPr>
          <w:rFonts w:ascii="Times New Roman" w:hint="eastAsia"/>
          <w:spacing w:val="-6"/>
        </w:rPr>
        <w:t>。</w:t>
      </w:r>
      <w:r w:rsidRPr="002F10CC">
        <w:rPr>
          <w:rFonts w:ascii="Times New Roman"/>
          <w:spacing w:val="-6"/>
        </w:rPr>
        <w:t>為</w:t>
      </w:r>
      <w:r w:rsidRPr="002F10CC">
        <w:rPr>
          <w:rFonts w:ascii="Times New Roman" w:hint="eastAsia"/>
          <w:spacing w:val="-6"/>
        </w:rPr>
        <w:t>了</w:t>
      </w:r>
      <w:r w:rsidRPr="002F10CC">
        <w:rPr>
          <w:rFonts w:ascii="Times New Roman"/>
          <w:spacing w:val="-6"/>
        </w:rPr>
        <w:t>降低</w:t>
      </w:r>
      <w:r w:rsidRPr="002F10CC">
        <w:rPr>
          <w:rFonts w:ascii="Times New Roman" w:hint="eastAsia"/>
          <w:spacing w:val="-6"/>
        </w:rPr>
        <w:t>農業</w:t>
      </w:r>
      <w:r w:rsidRPr="002F10CC">
        <w:rPr>
          <w:rFonts w:ascii="Times New Roman"/>
          <w:spacing w:val="-6"/>
        </w:rPr>
        <w:t>移工</w:t>
      </w:r>
      <w:r w:rsidRPr="002F10CC">
        <w:rPr>
          <w:rFonts w:ascii="Times New Roman" w:hint="eastAsia"/>
          <w:spacing w:val="-6"/>
        </w:rPr>
        <w:t>失聯</w:t>
      </w:r>
      <w:r w:rsidRPr="002F10CC">
        <w:rPr>
          <w:rFonts w:ascii="Times New Roman"/>
          <w:spacing w:val="-6"/>
        </w:rPr>
        <w:t>人數，</w:t>
      </w:r>
      <w:r w:rsidRPr="002F10CC">
        <w:rPr>
          <w:rFonts w:ascii="Times New Roman" w:hint="eastAsia"/>
          <w:spacing w:val="-6"/>
        </w:rPr>
        <w:t>農委會</w:t>
      </w:r>
      <w:r w:rsidRPr="002F10CC">
        <w:rPr>
          <w:rFonts w:ascii="Times New Roman"/>
        </w:rPr>
        <w:t>推動各項措施</w:t>
      </w:r>
      <w:r w:rsidRPr="002F10CC">
        <w:rPr>
          <w:rFonts w:ascii="Times New Roman" w:hint="eastAsia"/>
        </w:rPr>
        <w:t>：</w:t>
      </w:r>
    </w:p>
    <w:p w14:paraId="4F8A5362" w14:textId="77777777" w:rsidR="00A3672E" w:rsidRPr="002F10CC" w:rsidRDefault="00A3672E" w:rsidP="00A3672E">
      <w:pPr>
        <w:pStyle w:val="5"/>
      </w:pPr>
      <w:r w:rsidRPr="002F10CC">
        <w:rPr>
          <w:rFonts w:hint="eastAsia"/>
        </w:rPr>
        <w:t>暢通申訴管道、加強宣導：</w:t>
      </w:r>
    </w:p>
    <w:p w14:paraId="08ADA6C7" w14:textId="77777777" w:rsidR="00A3672E" w:rsidRPr="002F10CC" w:rsidRDefault="00A3672E" w:rsidP="00A3672E">
      <w:pPr>
        <w:pStyle w:val="6"/>
        <w:kinsoku w:val="0"/>
        <w:ind w:left="2382" w:hanging="851"/>
        <w:rPr>
          <w:rFonts w:ascii="Times New Roman" w:hAnsi="Times New Roman"/>
          <w:szCs w:val="32"/>
        </w:rPr>
      </w:pPr>
      <w:bookmarkStart w:id="1086" w:name="_Toc138856655"/>
      <w:bookmarkStart w:id="1087" w:name="_Toc138879382"/>
      <w:bookmarkStart w:id="1088" w:name="_Toc138939979"/>
      <w:bookmarkStart w:id="1089" w:name="_Toc138949520"/>
      <w:bookmarkStart w:id="1090" w:name="_Toc139438862"/>
      <w:bookmarkStart w:id="1091" w:name="_Toc139960096"/>
      <w:bookmarkStart w:id="1092" w:name="_Toc142570567"/>
      <w:r w:rsidRPr="002F10CC">
        <w:rPr>
          <w:rFonts w:ascii="Times New Roman" w:hAnsi="Times New Roman"/>
          <w:szCs w:val="32"/>
        </w:rPr>
        <w:t>勞動部目前設置有</w:t>
      </w:r>
      <w:r w:rsidRPr="002F10CC">
        <w:rPr>
          <w:rFonts w:ascii="Times New Roman" w:hAnsi="Times New Roman"/>
          <w:szCs w:val="32"/>
        </w:rPr>
        <w:t>1955</w:t>
      </w:r>
      <w:r w:rsidRPr="002F10CC">
        <w:rPr>
          <w:rFonts w:ascii="Times New Roman" w:hAnsi="Times New Roman"/>
          <w:szCs w:val="32"/>
        </w:rPr>
        <w:t>專線，</w:t>
      </w:r>
      <w:r w:rsidR="004B388C" w:rsidRPr="002F10CC">
        <w:rPr>
          <w:rFonts w:ascii="Times New Roman" w:hAnsi="Times New Roman" w:hint="eastAsia"/>
          <w:szCs w:val="32"/>
        </w:rPr>
        <w:t>作為</w:t>
      </w:r>
      <w:r w:rsidRPr="002F10CC">
        <w:rPr>
          <w:rFonts w:ascii="Times New Roman" w:hAnsi="Times New Roman"/>
          <w:szCs w:val="32"/>
        </w:rPr>
        <w:t>移工申訴</w:t>
      </w:r>
      <w:r w:rsidR="004B388C" w:rsidRPr="002F10CC">
        <w:rPr>
          <w:rFonts w:ascii="Times New Roman" w:hAnsi="Times New Roman" w:hint="eastAsia"/>
          <w:szCs w:val="32"/>
        </w:rPr>
        <w:t>與</w:t>
      </w:r>
      <w:r w:rsidRPr="002F10CC">
        <w:rPr>
          <w:rFonts w:ascii="Times New Roman" w:hAnsi="Times New Roman"/>
          <w:szCs w:val="32"/>
        </w:rPr>
        <w:t>諮詢</w:t>
      </w:r>
      <w:r w:rsidR="004B388C" w:rsidRPr="002F10CC">
        <w:rPr>
          <w:rFonts w:ascii="Times New Roman" w:hAnsi="Times New Roman" w:hint="eastAsia"/>
          <w:szCs w:val="32"/>
        </w:rPr>
        <w:t>的</w:t>
      </w:r>
      <w:r w:rsidRPr="002F10CC">
        <w:rPr>
          <w:rFonts w:ascii="Times New Roman" w:hAnsi="Times New Roman"/>
          <w:szCs w:val="32"/>
        </w:rPr>
        <w:t>窗口，農委會</w:t>
      </w:r>
      <w:r w:rsidR="004B388C" w:rsidRPr="002F10CC">
        <w:rPr>
          <w:rFonts w:ascii="Times New Roman" w:hAnsi="Times New Roman" w:hint="eastAsia"/>
          <w:szCs w:val="32"/>
        </w:rPr>
        <w:t>對農業移工</w:t>
      </w:r>
      <w:r w:rsidRPr="002F10CC">
        <w:rPr>
          <w:rFonts w:ascii="Times New Roman" w:hAnsi="Times New Roman"/>
          <w:szCs w:val="32"/>
        </w:rPr>
        <w:t>加強宣導，</w:t>
      </w:r>
      <w:r w:rsidRPr="002F10CC">
        <w:rPr>
          <w:rFonts w:ascii="Times New Roman" w:hAnsi="Times New Roman"/>
          <w:spacing w:val="-6"/>
          <w:szCs w:val="32"/>
        </w:rPr>
        <w:t>可透過</w:t>
      </w:r>
      <w:r w:rsidR="004B388C" w:rsidRPr="002F10CC">
        <w:rPr>
          <w:rFonts w:ascii="Times New Roman" w:hAnsi="Times New Roman" w:hint="eastAsia"/>
          <w:spacing w:val="-6"/>
          <w:szCs w:val="32"/>
        </w:rPr>
        <w:t>該</w:t>
      </w:r>
      <w:r w:rsidRPr="002F10CC">
        <w:rPr>
          <w:rFonts w:ascii="Times New Roman" w:hAnsi="Times New Roman"/>
          <w:spacing w:val="-6"/>
          <w:szCs w:val="32"/>
        </w:rPr>
        <w:t>專線尋求協助。另農委會後續配合</w:t>
      </w:r>
      <w:r w:rsidRPr="002F10CC">
        <w:rPr>
          <w:rFonts w:ascii="Times New Roman" w:hAnsi="Times New Roman"/>
          <w:szCs w:val="32"/>
        </w:rPr>
        <w:t>鬆</w:t>
      </w:r>
      <w:r w:rsidRPr="002F10CC">
        <w:rPr>
          <w:rFonts w:ascii="Times New Roman" w:hAnsi="Times New Roman"/>
          <w:spacing w:val="6"/>
          <w:szCs w:val="32"/>
        </w:rPr>
        <w:t>綁農業政策，將規劃</w:t>
      </w:r>
      <w:r w:rsidR="004B388C" w:rsidRPr="002F10CC">
        <w:rPr>
          <w:rFonts w:ascii="Times New Roman" w:hAnsi="Times New Roman" w:hint="eastAsia"/>
          <w:spacing w:val="6"/>
          <w:szCs w:val="32"/>
        </w:rPr>
        <w:t>在</w:t>
      </w:r>
      <w:r w:rsidRPr="002F10CC">
        <w:rPr>
          <w:rFonts w:ascii="Times New Roman" w:hAnsi="Times New Roman"/>
          <w:spacing w:val="6"/>
          <w:szCs w:val="32"/>
        </w:rPr>
        <w:t>各地區召開雇主聘僱</w:t>
      </w:r>
      <w:r w:rsidRPr="002F10CC">
        <w:rPr>
          <w:rFonts w:ascii="Times New Roman" w:hAnsi="Times New Roman"/>
          <w:szCs w:val="32"/>
        </w:rPr>
        <w:t>外籍移工</w:t>
      </w:r>
      <w:r w:rsidR="004B388C" w:rsidRPr="002F10CC">
        <w:rPr>
          <w:rFonts w:ascii="Times New Roman" w:hAnsi="Times New Roman" w:hint="eastAsia"/>
          <w:szCs w:val="32"/>
        </w:rPr>
        <w:t>的</w:t>
      </w:r>
      <w:r w:rsidRPr="002F10CC">
        <w:rPr>
          <w:rFonts w:ascii="Times New Roman" w:hAnsi="Times New Roman"/>
          <w:szCs w:val="32"/>
        </w:rPr>
        <w:t>宣導說明會，加強勞動法規宣導，維護移工勞動權益。</w:t>
      </w:r>
      <w:bookmarkEnd w:id="1086"/>
      <w:bookmarkEnd w:id="1087"/>
      <w:bookmarkEnd w:id="1088"/>
      <w:bookmarkEnd w:id="1089"/>
      <w:bookmarkEnd w:id="1090"/>
      <w:bookmarkEnd w:id="1091"/>
      <w:bookmarkEnd w:id="1092"/>
    </w:p>
    <w:p w14:paraId="08E3E169" w14:textId="77777777" w:rsidR="00A3672E" w:rsidRPr="002F10CC" w:rsidRDefault="004B388C" w:rsidP="004B388C">
      <w:pPr>
        <w:pStyle w:val="6"/>
        <w:kinsoku w:val="0"/>
        <w:ind w:left="2382" w:hanging="851"/>
        <w:rPr>
          <w:rFonts w:ascii="Times New Roman" w:hAnsi="Times New Roman"/>
          <w:szCs w:val="32"/>
        </w:rPr>
      </w:pPr>
      <w:bookmarkStart w:id="1093" w:name="_Toc138856656"/>
      <w:bookmarkStart w:id="1094" w:name="_Toc138879383"/>
      <w:bookmarkStart w:id="1095" w:name="_Toc138939980"/>
      <w:bookmarkStart w:id="1096" w:name="_Toc138949521"/>
      <w:bookmarkStart w:id="1097" w:name="_Toc139438863"/>
      <w:bookmarkStart w:id="1098" w:name="_Toc139960097"/>
      <w:bookmarkStart w:id="1099" w:name="_Toc142570568"/>
      <w:r w:rsidRPr="002F10CC">
        <w:rPr>
          <w:rFonts w:ascii="Times New Roman" w:hAnsi="Times New Roman" w:hint="eastAsia"/>
          <w:spacing w:val="-6"/>
          <w:szCs w:val="32"/>
        </w:rPr>
        <w:t>農委會</w:t>
      </w:r>
      <w:r w:rsidR="00A3672E" w:rsidRPr="002F10CC">
        <w:rPr>
          <w:rFonts w:ascii="Times New Roman" w:hAnsi="Times New Roman"/>
          <w:spacing w:val="-6"/>
          <w:szCs w:val="32"/>
        </w:rPr>
        <w:t>針對已發生聘用移工</w:t>
      </w:r>
      <w:r w:rsidRPr="002F10CC">
        <w:rPr>
          <w:rFonts w:ascii="Times New Roman" w:hAnsi="Times New Roman" w:hint="eastAsia"/>
          <w:spacing w:val="-6"/>
          <w:szCs w:val="32"/>
        </w:rPr>
        <w:t>失聯的</w:t>
      </w:r>
      <w:r w:rsidR="00A3672E" w:rsidRPr="002F10CC">
        <w:rPr>
          <w:rFonts w:ascii="Times New Roman" w:hAnsi="Times New Roman"/>
          <w:spacing w:val="-6"/>
          <w:szCs w:val="32"/>
        </w:rPr>
        <w:t>外展機構</w:t>
      </w:r>
      <w:r w:rsidR="00A3672E" w:rsidRPr="002F10CC">
        <w:rPr>
          <w:rFonts w:ascii="Times New Roman" w:hAnsi="Times New Roman"/>
          <w:szCs w:val="32"/>
        </w:rPr>
        <w:t>，要</w:t>
      </w:r>
      <w:r w:rsidR="00A3672E" w:rsidRPr="002F10CC">
        <w:rPr>
          <w:rFonts w:ascii="Times New Roman" w:hAnsi="Times New Roman"/>
          <w:spacing w:val="-6"/>
          <w:szCs w:val="32"/>
        </w:rPr>
        <w:t>求於外展計畫書中提出防範移工失聯相關</w:t>
      </w:r>
      <w:r w:rsidR="00A3672E" w:rsidRPr="002F10CC">
        <w:rPr>
          <w:rFonts w:ascii="Times New Roman" w:hAnsi="Times New Roman"/>
          <w:szCs w:val="32"/>
        </w:rPr>
        <w:t>措施，預防再次發生移工</w:t>
      </w:r>
      <w:r w:rsidRPr="002F10CC">
        <w:rPr>
          <w:rFonts w:ascii="Times New Roman" w:hAnsi="Times New Roman" w:hint="eastAsia"/>
          <w:szCs w:val="32"/>
        </w:rPr>
        <w:t>失聯</w:t>
      </w:r>
      <w:r w:rsidR="00A3672E" w:rsidRPr="002F10CC">
        <w:rPr>
          <w:rFonts w:ascii="Times New Roman" w:hAnsi="Times New Roman"/>
          <w:szCs w:val="32"/>
        </w:rPr>
        <w:t>情形。</w:t>
      </w:r>
      <w:bookmarkEnd w:id="1093"/>
      <w:bookmarkEnd w:id="1094"/>
      <w:bookmarkEnd w:id="1095"/>
      <w:bookmarkEnd w:id="1096"/>
      <w:bookmarkEnd w:id="1097"/>
      <w:bookmarkEnd w:id="1098"/>
      <w:bookmarkEnd w:id="1099"/>
    </w:p>
    <w:p w14:paraId="294B26B4" w14:textId="77777777" w:rsidR="00A3672E" w:rsidRPr="002F10CC" w:rsidRDefault="00A3672E" w:rsidP="00A3672E">
      <w:pPr>
        <w:pStyle w:val="6"/>
        <w:kinsoku w:val="0"/>
        <w:ind w:left="2382" w:hanging="851"/>
        <w:rPr>
          <w:rFonts w:ascii="Times New Roman" w:hAnsi="Times New Roman"/>
          <w:szCs w:val="32"/>
        </w:rPr>
      </w:pPr>
      <w:bookmarkStart w:id="1100" w:name="_Toc138856657"/>
      <w:bookmarkStart w:id="1101" w:name="_Toc138879384"/>
      <w:bookmarkStart w:id="1102" w:name="_Toc138939981"/>
      <w:bookmarkStart w:id="1103" w:name="_Toc138949522"/>
      <w:bookmarkStart w:id="1104" w:name="_Toc139438864"/>
      <w:bookmarkStart w:id="1105" w:name="_Toc139960098"/>
      <w:bookmarkStart w:id="1106" w:name="_Toc142570569"/>
      <w:r w:rsidRPr="002F10CC">
        <w:rPr>
          <w:rFonts w:ascii="Times New Roman" w:hAnsi="Times New Roman"/>
          <w:szCs w:val="32"/>
        </w:rPr>
        <w:t>海洋漁撈工作部分，農委會漁業署辦理外籍船員關懷活動時，向漁船主宣導外籍船員與雇</w:t>
      </w:r>
      <w:r w:rsidRPr="002F10CC">
        <w:rPr>
          <w:rFonts w:ascii="Times New Roman" w:hAnsi="Times New Roman"/>
          <w:spacing w:val="-4"/>
          <w:szCs w:val="32"/>
        </w:rPr>
        <w:t>主</w:t>
      </w:r>
      <w:r w:rsidR="004B388C" w:rsidRPr="002F10CC">
        <w:rPr>
          <w:rFonts w:ascii="Times New Roman" w:hAnsi="Times New Roman" w:hint="eastAsia"/>
          <w:spacing w:val="-4"/>
          <w:szCs w:val="32"/>
        </w:rPr>
        <w:t>為</w:t>
      </w:r>
      <w:r w:rsidRPr="002F10CC">
        <w:rPr>
          <w:rFonts w:ascii="Times New Roman" w:hAnsi="Times New Roman"/>
          <w:spacing w:val="-4"/>
          <w:szCs w:val="32"/>
        </w:rPr>
        <w:t>互利、夥伴關係，另委託漁業團體宣導</w:t>
      </w:r>
      <w:r w:rsidRPr="002F10CC">
        <w:rPr>
          <w:rFonts w:ascii="Times New Roman" w:hAnsi="Times New Roman"/>
          <w:szCs w:val="32"/>
        </w:rPr>
        <w:t>國</w:t>
      </w:r>
      <w:r w:rsidRPr="002F10CC">
        <w:rPr>
          <w:rFonts w:ascii="Times New Roman" w:hAnsi="Times New Roman"/>
          <w:spacing w:val="4"/>
          <w:szCs w:val="32"/>
        </w:rPr>
        <w:t>際勞工組織</w:t>
      </w:r>
      <w:r w:rsidRPr="002F10CC">
        <w:rPr>
          <w:rFonts w:ascii="Times New Roman" w:hAnsi="Times New Roman"/>
          <w:spacing w:val="4"/>
          <w:szCs w:val="32"/>
        </w:rPr>
        <w:t>(ILO)</w:t>
      </w:r>
      <w:r w:rsidRPr="002F10CC">
        <w:rPr>
          <w:rFonts w:ascii="Times New Roman" w:hAnsi="Times New Roman"/>
          <w:spacing w:val="4"/>
          <w:szCs w:val="32"/>
        </w:rPr>
        <w:t>漁業工作公約</w:t>
      </w:r>
      <w:r w:rsidRPr="002F10CC">
        <w:rPr>
          <w:rFonts w:ascii="Times New Roman" w:hAnsi="Times New Roman"/>
          <w:spacing w:val="4"/>
          <w:szCs w:val="32"/>
        </w:rPr>
        <w:t>(C188)</w:t>
      </w:r>
      <w:r w:rsidRPr="002F10CC">
        <w:rPr>
          <w:rFonts w:ascii="Times New Roman" w:hAnsi="Times New Roman"/>
          <w:spacing w:val="4"/>
          <w:szCs w:val="32"/>
        </w:rPr>
        <w:t>、</w:t>
      </w:r>
      <w:r w:rsidRPr="002F10CC">
        <w:rPr>
          <w:rFonts w:ascii="Times New Roman" w:hAnsi="Times New Roman"/>
          <w:spacing w:val="4"/>
          <w:szCs w:val="32"/>
        </w:rPr>
        <w:lastRenderedPageBreak/>
        <w:t>職業</w:t>
      </w:r>
      <w:r w:rsidRPr="002F10CC">
        <w:rPr>
          <w:rFonts w:ascii="Times New Roman" w:hAnsi="Times New Roman"/>
          <w:szCs w:val="32"/>
        </w:rPr>
        <w:t>安全衛生法及勞動基準法等，並輔導漁船</w:t>
      </w:r>
      <w:r w:rsidRPr="002F10CC">
        <w:rPr>
          <w:rFonts w:ascii="Times New Roman" w:hAnsi="Times New Roman"/>
          <w:spacing w:val="-6"/>
          <w:szCs w:val="32"/>
        </w:rPr>
        <w:t>主辦理勞基法第</w:t>
      </w:r>
      <w:r w:rsidRPr="002F10CC">
        <w:rPr>
          <w:rFonts w:ascii="Times New Roman" w:hAnsi="Times New Roman"/>
          <w:spacing w:val="-6"/>
          <w:szCs w:val="32"/>
        </w:rPr>
        <w:t>84</w:t>
      </w:r>
      <w:r w:rsidRPr="002F10CC">
        <w:rPr>
          <w:rFonts w:ascii="Times New Roman" w:hAnsi="Times New Roman"/>
          <w:spacing w:val="-6"/>
          <w:szCs w:val="32"/>
        </w:rPr>
        <w:t>條之</w:t>
      </w:r>
      <w:r w:rsidRPr="002F10CC">
        <w:rPr>
          <w:rFonts w:ascii="Times New Roman" w:hAnsi="Times New Roman"/>
          <w:spacing w:val="-6"/>
          <w:szCs w:val="32"/>
        </w:rPr>
        <w:t>1</w:t>
      </w:r>
      <w:r w:rsidRPr="002F10CC">
        <w:rPr>
          <w:rFonts w:ascii="Times New Roman" w:hAnsi="Times New Roman"/>
          <w:spacing w:val="-6"/>
          <w:szCs w:val="32"/>
        </w:rPr>
        <w:t>約定書核備、職業</w:t>
      </w:r>
      <w:r w:rsidRPr="002F10CC">
        <w:rPr>
          <w:rFonts w:ascii="Times New Roman" w:hAnsi="Times New Roman"/>
          <w:szCs w:val="32"/>
        </w:rPr>
        <w:t>安</w:t>
      </w:r>
      <w:r w:rsidRPr="002F10CC">
        <w:rPr>
          <w:rFonts w:ascii="Times New Roman" w:hAnsi="Times New Roman"/>
          <w:spacing w:val="6"/>
          <w:szCs w:val="32"/>
        </w:rPr>
        <w:t>全衛生工作守則備查工作，</w:t>
      </w:r>
      <w:r w:rsidR="004B388C" w:rsidRPr="002F10CC">
        <w:rPr>
          <w:rFonts w:ascii="Times New Roman" w:hAnsi="Times New Roman" w:hint="eastAsia"/>
          <w:spacing w:val="6"/>
          <w:szCs w:val="32"/>
        </w:rPr>
        <w:t>以</w:t>
      </w:r>
      <w:r w:rsidRPr="002F10CC">
        <w:rPr>
          <w:rFonts w:ascii="Times New Roman" w:hAnsi="Times New Roman"/>
          <w:spacing w:val="6"/>
          <w:szCs w:val="32"/>
        </w:rPr>
        <w:t>保障勞資雙方</w:t>
      </w:r>
      <w:r w:rsidRPr="002F10CC">
        <w:rPr>
          <w:rFonts w:ascii="Times New Roman" w:hAnsi="Times New Roman"/>
          <w:szCs w:val="32"/>
        </w:rPr>
        <w:t>權益及建立我國漁業友善工作環境。</w:t>
      </w:r>
      <w:bookmarkEnd w:id="1100"/>
      <w:bookmarkEnd w:id="1101"/>
      <w:bookmarkEnd w:id="1102"/>
      <w:bookmarkEnd w:id="1103"/>
      <w:bookmarkEnd w:id="1104"/>
      <w:bookmarkEnd w:id="1105"/>
      <w:bookmarkEnd w:id="1106"/>
    </w:p>
    <w:p w14:paraId="43188BA7" w14:textId="77777777" w:rsidR="00A3672E" w:rsidRPr="002F10CC" w:rsidRDefault="00A3672E" w:rsidP="00A3672E">
      <w:pPr>
        <w:pStyle w:val="6"/>
        <w:kinsoku w:val="0"/>
        <w:ind w:left="2382" w:hanging="851"/>
        <w:rPr>
          <w:rFonts w:ascii="Times New Roman" w:hAnsi="Times New Roman"/>
          <w:szCs w:val="32"/>
        </w:rPr>
      </w:pPr>
      <w:bookmarkStart w:id="1107" w:name="_Toc138856658"/>
      <w:bookmarkStart w:id="1108" w:name="_Toc138879385"/>
      <w:bookmarkStart w:id="1109" w:name="_Toc138939982"/>
      <w:bookmarkStart w:id="1110" w:name="_Toc138949523"/>
      <w:bookmarkStart w:id="1111" w:name="_Toc139438865"/>
      <w:bookmarkStart w:id="1112" w:name="_Toc139960099"/>
      <w:bookmarkStart w:id="1113" w:name="_Toc142570570"/>
      <w:r w:rsidRPr="002F10CC">
        <w:rPr>
          <w:rFonts w:ascii="Times New Roman" w:hAnsi="Times New Roman" w:hint="eastAsia"/>
          <w:szCs w:val="32"/>
        </w:rPr>
        <w:t>另外，移民署在</w:t>
      </w:r>
      <w:r w:rsidRPr="002F10CC">
        <w:rPr>
          <w:rFonts w:ascii="Times New Roman" w:hAnsi="Times New Roman" w:hint="eastAsia"/>
          <w:szCs w:val="32"/>
        </w:rPr>
        <w:t>112</w:t>
      </w:r>
      <w:r w:rsidRPr="002F10CC">
        <w:rPr>
          <w:rFonts w:ascii="Times New Roman" w:hAnsi="Times New Roman" w:hint="eastAsia"/>
          <w:szCs w:val="32"/>
        </w:rPr>
        <w:t>年</w:t>
      </w:r>
      <w:r w:rsidRPr="002F10CC">
        <w:rPr>
          <w:rFonts w:ascii="Times New Roman" w:hAnsi="Times New Roman" w:hint="eastAsia"/>
          <w:szCs w:val="32"/>
        </w:rPr>
        <w:t>2</w:t>
      </w:r>
      <w:r w:rsidRPr="002F10CC">
        <w:rPr>
          <w:rFonts w:ascii="Times New Roman" w:hAnsi="Times New Roman" w:hint="eastAsia"/>
          <w:szCs w:val="32"/>
        </w:rPr>
        <w:t>月至</w:t>
      </w:r>
      <w:r w:rsidRPr="002F10CC">
        <w:rPr>
          <w:rFonts w:ascii="Times New Roman" w:hAnsi="Times New Roman" w:hint="eastAsia"/>
          <w:szCs w:val="32"/>
        </w:rPr>
        <w:t>6</w:t>
      </w:r>
      <w:r w:rsidRPr="002F10CC">
        <w:rPr>
          <w:rFonts w:ascii="Times New Roman" w:hAnsi="Times New Roman" w:hint="eastAsia"/>
          <w:szCs w:val="32"/>
        </w:rPr>
        <w:t>月推動擴大逾期停</w:t>
      </w:r>
      <w:r w:rsidRPr="002F10CC">
        <w:rPr>
          <w:rFonts w:ascii="Times New Roman" w:hAnsi="Times New Roman" w:hint="eastAsia"/>
          <w:szCs w:val="32"/>
        </w:rPr>
        <w:t>(</w:t>
      </w:r>
      <w:r w:rsidRPr="002F10CC">
        <w:rPr>
          <w:rFonts w:ascii="Times New Roman" w:hAnsi="Times New Roman" w:hint="eastAsia"/>
          <w:szCs w:val="32"/>
        </w:rPr>
        <w:t>居</w:t>
      </w:r>
      <w:r w:rsidRPr="002F10CC">
        <w:rPr>
          <w:rFonts w:ascii="Times New Roman" w:hAnsi="Times New Roman" w:hint="eastAsia"/>
          <w:szCs w:val="32"/>
        </w:rPr>
        <w:t>)</w:t>
      </w:r>
      <w:r w:rsidRPr="002F10CC">
        <w:rPr>
          <w:rFonts w:ascii="Times New Roman" w:hAnsi="Times New Roman" w:hint="eastAsia"/>
          <w:szCs w:val="32"/>
        </w:rPr>
        <w:t>留外來人口自行到案專案，辦理「失聯移工自行到案免收容、低罰鍰</w:t>
      </w:r>
      <w:r w:rsidRPr="002F10CC">
        <w:rPr>
          <w:rFonts w:ascii="Times New Roman" w:hAnsi="Times New Roman" w:hint="eastAsia"/>
          <w:szCs w:val="32"/>
        </w:rPr>
        <w:t>2</w:t>
      </w:r>
      <w:r w:rsidRPr="002F10CC">
        <w:rPr>
          <w:rFonts w:ascii="Times New Roman" w:hAnsi="Times New Roman" w:hint="eastAsia"/>
          <w:szCs w:val="32"/>
        </w:rPr>
        <w:t>千元、不管制入國」措施，農委會持續配合加強宣導。</w:t>
      </w:r>
      <w:bookmarkEnd w:id="1107"/>
      <w:bookmarkEnd w:id="1108"/>
      <w:bookmarkEnd w:id="1109"/>
      <w:bookmarkEnd w:id="1110"/>
      <w:bookmarkEnd w:id="1111"/>
      <w:bookmarkEnd w:id="1112"/>
      <w:bookmarkEnd w:id="1113"/>
    </w:p>
    <w:p w14:paraId="1FB24B5B" w14:textId="77777777" w:rsidR="00A3672E" w:rsidRPr="002F10CC" w:rsidRDefault="00A3672E" w:rsidP="00A3672E">
      <w:pPr>
        <w:pStyle w:val="5"/>
        <w:rPr>
          <w:rFonts w:hAnsi="標楷體"/>
          <w:szCs w:val="32"/>
        </w:rPr>
      </w:pPr>
      <w:r w:rsidRPr="002F10CC">
        <w:rPr>
          <w:rFonts w:hAnsi="標楷體" w:hint="eastAsia"/>
          <w:szCs w:val="32"/>
        </w:rPr>
        <w:t>鬆綁農業移工政策，輔導農民合法引進移工：</w:t>
      </w:r>
    </w:p>
    <w:p w14:paraId="160192B1" w14:textId="77777777" w:rsidR="00A3672E" w:rsidRPr="002F10CC" w:rsidRDefault="00A3672E" w:rsidP="00A3672E">
      <w:pPr>
        <w:pStyle w:val="43"/>
        <w:kinsoku w:val="0"/>
        <w:ind w:leftChars="594" w:left="2020" w:firstLine="704"/>
        <w:rPr>
          <w:rFonts w:ascii="Times New Roman"/>
        </w:rPr>
      </w:pPr>
      <w:r w:rsidRPr="002F10CC">
        <w:rPr>
          <w:rFonts w:ascii="Times New Roman"/>
          <w:spacing w:val="6"/>
        </w:rPr>
        <w:t>農委會考量現行農業移工政策無法滿足農民</w:t>
      </w:r>
      <w:r w:rsidRPr="002F10CC">
        <w:rPr>
          <w:rFonts w:ascii="Times New Roman"/>
        </w:rPr>
        <w:t>用人需求，已向勞動部提案並獲同意農業移工總員額</w:t>
      </w:r>
      <w:r w:rsidR="004B388C" w:rsidRPr="002F10CC">
        <w:rPr>
          <w:rFonts w:ascii="Times New Roman" w:hint="eastAsia"/>
        </w:rPr>
        <w:t>，</w:t>
      </w:r>
      <w:r w:rsidRPr="002F10CC">
        <w:rPr>
          <w:rFonts w:ascii="Times New Roman"/>
        </w:rPr>
        <w:t>由</w:t>
      </w:r>
      <w:r w:rsidRPr="002F10CC">
        <w:rPr>
          <w:rFonts w:ascii="Times New Roman"/>
        </w:rPr>
        <w:t>6,000</w:t>
      </w:r>
      <w:r w:rsidRPr="002F10CC">
        <w:rPr>
          <w:rFonts w:ascii="Times New Roman"/>
        </w:rPr>
        <w:t>名提高至</w:t>
      </w:r>
      <w:r w:rsidRPr="002F10CC">
        <w:rPr>
          <w:rFonts w:ascii="Times New Roman"/>
        </w:rPr>
        <w:t>1.2</w:t>
      </w:r>
      <w:r w:rsidRPr="002F10CC">
        <w:rPr>
          <w:rFonts w:ascii="Times New Roman"/>
        </w:rPr>
        <w:t>萬名</w:t>
      </w:r>
      <w:r w:rsidR="002D6020" w:rsidRPr="002F10CC">
        <w:rPr>
          <w:rStyle w:val="afd"/>
          <w:rFonts w:ascii="Times New Roman"/>
        </w:rPr>
        <w:footnoteReference w:id="104"/>
      </w:r>
      <w:r w:rsidR="004B388C" w:rsidRPr="002F10CC">
        <w:rPr>
          <w:rFonts w:ascii="Times New Roman" w:hint="eastAsia"/>
        </w:rPr>
        <w:t>，</w:t>
      </w:r>
      <w:r w:rsidRPr="002F10CC">
        <w:rPr>
          <w:rFonts w:ascii="Times New Roman"/>
        </w:rPr>
        <w:t>農戶</w:t>
      </w:r>
      <w:r w:rsidR="004B388C" w:rsidRPr="002F10CC">
        <w:rPr>
          <w:rFonts w:ascii="Times New Roman" w:hint="eastAsia"/>
        </w:rPr>
        <w:t>的</w:t>
      </w:r>
      <w:r w:rsidRPr="002F10CC">
        <w:rPr>
          <w:rFonts w:ascii="Times New Roman"/>
        </w:rPr>
        <w:t>移工核配比例由</w:t>
      </w:r>
      <w:r w:rsidRPr="002F10CC">
        <w:rPr>
          <w:rFonts w:ascii="Times New Roman"/>
        </w:rPr>
        <w:t>35%</w:t>
      </w:r>
      <w:r w:rsidRPr="002F10CC">
        <w:rPr>
          <w:rFonts w:ascii="Times New Roman"/>
        </w:rPr>
        <w:t>提高為本外籍勞工人數</w:t>
      </w:r>
      <w:r w:rsidRPr="002F10CC">
        <w:rPr>
          <w:rFonts w:ascii="Times New Roman"/>
        </w:rPr>
        <w:t>1</w:t>
      </w:r>
      <w:r w:rsidRPr="002F10CC">
        <w:rPr>
          <w:rFonts w:ascii="Times New Roman" w:hint="eastAsia"/>
        </w:rPr>
        <w:t>：</w:t>
      </w:r>
      <w:r w:rsidRPr="002F10CC">
        <w:rPr>
          <w:rFonts w:ascii="Times New Roman"/>
        </w:rPr>
        <w:t>1</w:t>
      </w:r>
      <w:r w:rsidRPr="002F10CC">
        <w:rPr>
          <w:rFonts w:ascii="Times New Roman"/>
        </w:rPr>
        <w:t>；</w:t>
      </w:r>
      <w:r w:rsidR="004B388C" w:rsidRPr="002F10CC">
        <w:rPr>
          <w:rFonts w:ascii="Times New Roman" w:hint="eastAsia"/>
        </w:rPr>
        <w:t>另外</w:t>
      </w:r>
      <w:r w:rsidRPr="002F10CC">
        <w:rPr>
          <w:rFonts w:ascii="Times New Roman"/>
        </w:rPr>
        <w:t>增加開放林業及農糧</w:t>
      </w:r>
      <w:r w:rsidRPr="002F10CC">
        <w:rPr>
          <w:rFonts w:ascii="Times New Roman"/>
        </w:rPr>
        <w:t>(</w:t>
      </w:r>
      <w:r w:rsidRPr="002F10CC">
        <w:rPr>
          <w:rFonts w:ascii="Times New Roman"/>
        </w:rPr>
        <w:t>果樹、花卉、雜糧、特作、設施作物、種苗及水稻育苗</w:t>
      </w:r>
      <w:r w:rsidRPr="002F10CC">
        <w:rPr>
          <w:rFonts w:ascii="Times New Roman"/>
        </w:rPr>
        <w:t>)</w:t>
      </w:r>
      <w:r w:rsidRPr="002F10CC">
        <w:rPr>
          <w:rFonts w:ascii="Times New Roman"/>
        </w:rPr>
        <w:t>雇主資格，並調降蔬菜產業申請門檻，</w:t>
      </w:r>
      <w:r w:rsidR="004B388C" w:rsidRPr="002F10CC">
        <w:rPr>
          <w:rFonts w:ascii="Times New Roman" w:hint="eastAsia"/>
        </w:rPr>
        <w:t>以</w:t>
      </w:r>
      <w:r w:rsidRPr="002F10CC">
        <w:rPr>
          <w:rFonts w:ascii="Times New Roman"/>
        </w:rPr>
        <w:t>降低</w:t>
      </w:r>
      <w:r w:rsidR="004B388C" w:rsidRPr="002F10CC">
        <w:rPr>
          <w:rFonts w:ascii="Times New Roman" w:hint="eastAsia"/>
        </w:rPr>
        <w:t>農民</w:t>
      </w:r>
      <w:r w:rsidRPr="002F10CC">
        <w:rPr>
          <w:rFonts w:ascii="Times New Roman"/>
        </w:rPr>
        <w:t>非法留用外籍人士</w:t>
      </w:r>
      <w:r w:rsidR="004B388C" w:rsidRPr="002F10CC">
        <w:rPr>
          <w:rFonts w:ascii="Times New Roman" w:hint="eastAsia"/>
        </w:rPr>
        <w:t>的</w:t>
      </w:r>
      <w:r w:rsidRPr="002F10CC">
        <w:rPr>
          <w:rFonts w:ascii="Times New Roman"/>
        </w:rPr>
        <w:t>情形。</w:t>
      </w:r>
    </w:p>
    <w:p w14:paraId="55653F5B" w14:textId="77777777" w:rsidR="00A3672E" w:rsidRPr="002F10CC" w:rsidRDefault="00A3672E" w:rsidP="00A3672E">
      <w:pPr>
        <w:pStyle w:val="5"/>
        <w:rPr>
          <w:szCs w:val="32"/>
        </w:rPr>
      </w:pPr>
      <w:r w:rsidRPr="002F10CC">
        <w:rPr>
          <w:rFonts w:hAnsi="標楷體" w:hint="eastAsia"/>
          <w:szCs w:val="32"/>
        </w:rPr>
        <w:t>降低勞雇雙方認知與期待落差，輔導提升勞動條件：</w:t>
      </w:r>
    </w:p>
    <w:p w14:paraId="283C6299" w14:textId="77777777" w:rsidR="00A3672E" w:rsidRPr="002F10CC" w:rsidRDefault="00A3672E" w:rsidP="00A3672E">
      <w:pPr>
        <w:pStyle w:val="43"/>
        <w:kinsoku w:val="0"/>
        <w:ind w:leftChars="594" w:left="2020" w:firstLine="680"/>
        <w:rPr>
          <w:rFonts w:ascii="Times New Roman"/>
        </w:rPr>
      </w:pPr>
      <w:r w:rsidRPr="002F10CC">
        <w:rPr>
          <w:rFonts w:ascii="Times New Roman" w:hint="eastAsia"/>
        </w:rPr>
        <w:t>輔導農民雇主於選擇移工時，可先就各國風俗民情作初步認識，並透過國外視訊面試等方式，雙方詳細溝通工作內容、條件、生活管理等面向，加強投入溝通成本，降低勞雇雙方認知與期待落差，使農場能選擇更適合人選</w:t>
      </w:r>
      <w:r w:rsidR="004B388C" w:rsidRPr="002F10CC">
        <w:rPr>
          <w:rFonts w:ascii="Times New Roman" w:hint="eastAsia"/>
        </w:rPr>
        <w:t>。另外，</w:t>
      </w:r>
      <w:r w:rsidRPr="002F10CC">
        <w:rPr>
          <w:rFonts w:ascii="Times New Roman" w:hint="eastAsia"/>
        </w:rPr>
        <w:t>農委會持續輔導外展機構提升外展農事服務效率、擴充服務內容與品質，後續將研議</w:t>
      </w:r>
      <w:r w:rsidRPr="002F10CC">
        <w:rPr>
          <w:rFonts w:ascii="Times New Roman" w:hint="eastAsia"/>
        </w:rPr>
        <w:lastRenderedPageBreak/>
        <w:t>依產業實務需求導入省工設備，增加移工服務工</w:t>
      </w:r>
      <w:r w:rsidRPr="002F10CC">
        <w:rPr>
          <w:rFonts w:ascii="Times New Roman" w:hint="eastAsia"/>
          <w:spacing w:val="-6"/>
        </w:rPr>
        <w:t>項，提升承攬及媒合工作機會，有效提高外展</w:t>
      </w:r>
      <w:r w:rsidRPr="002F10CC">
        <w:rPr>
          <w:rFonts w:ascii="Times New Roman" w:hint="eastAsia"/>
        </w:rPr>
        <w:t>農務效率，擴大農事服務量能。</w:t>
      </w:r>
    </w:p>
    <w:p w14:paraId="2F9F4792" w14:textId="77777777" w:rsidR="001E1597" w:rsidRPr="002F10CC" w:rsidRDefault="001E1597" w:rsidP="001E1597">
      <w:pPr>
        <w:pStyle w:val="5"/>
        <w:rPr>
          <w:rFonts w:hAnsi="標楷體"/>
          <w:szCs w:val="32"/>
        </w:rPr>
      </w:pPr>
      <w:r w:rsidRPr="002F10CC">
        <w:rPr>
          <w:rFonts w:hAnsi="標楷體" w:hint="eastAsia"/>
          <w:szCs w:val="32"/>
        </w:rPr>
        <w:t>增加</w:t>
      </w:r>
      <w:r w:rsidRPr="002F10CC">
        <w:rPr>
          <w:rFonts w:ascii="Times New Roman" w:hAnsi="Times New Roman" w:hint="eastAsia"/>
          <w:bCs w:val="0"/>
          <w:szCs w:val="20"/>
        </w:rPr>
        <w:t>外展農務移工核</w:t>
      </w:r>
      <w:r w:rsidRPr="002F10CC">
        <w:rPr>
          <w:rFonts w:hAnsi="標楷體" w:hint="eastAsia"/>
          <w:szCs w:val="32"/>
        </w:rPr>
        <w:t>定人數、加快審查程序：</w:t>
      </w:r>
    </w:p>
    <w:p w14:paraId="0C898A87" w14:textId="77777777" w:rsidR="001E1597" w:rsidRPr="002F10CC" w:rsidRDefault="001E1597" w:rsidP="001E1597">
      <w:pPr>
        <w:pStyle w:val="43"/>
        <w:kinsoku w:val="0"/>
        <w:ind w:leftChars="594" w:left="2020" w:firstLine="680"/>
        <w:rPr>
          <w:rFonts w:ascii="Times New Roman"/>
        </w:rPr>
      </w:pPr>
      <w:r w:rsidRPr="002F10CC">
        <w:rPr>
          <w:rFonts w:ascii="Times New Roman" w:hint="eastAsia"/>
        </w:rPr>
        <w:t>農委會增加外展機構申請案件的核定人數</w:t>
      </w:r>
      <w:r w:rsidRPr="002F10CC">
        <w:rPr>
          <w:rFonts w:ascii="Times New Roman" w:hint="eastAsia"/>
          <w:spacing w:val="6"/>
        </w:rPr>
        <w:t>，</w:t>
      </w:r>
      <w:r w:rsidRPr="002F10CC">
        <w:rPr>
          <w:rFonts w:ascii="Times New Roman" w:hint="eastAsia"/>
        </w:rPr>
        <w:t>111</w:t>
      </w:r>
      <w:r w:rsidRPr="002F10CC">
        <w:rPr>
          <w:rFonts w:ascii="Times New Roman" w:hint="eastAsia"/>
        </w:rPr>
        <w:t>年</w:t>
      </w:r>
      <w:r w:rsidRPr="002F10CC">
        <w:rPr>
          <w:rFonts w:ascii="Times New Roman" w:hint="eastAsia"/>
        </w:rPr>
        <w:t>8</w:t>
      </w:r>
      <w:r w:rsidRPr="002F10CC">
        <w:rPr>
          <w:rFonts w:ascii="Times New Roman" w:hint="eastAsia"/>
        </w:rPr>
        <w:t>月前平均每家核定</w:t>
      </w:r>
      <w:r w:rsidRPr="002F10CC">
        <w:rPr>
          <w:rFonts w:ascii="Times New Roman" w:hint="eastAsia"/>
          <w:bCs/>
        </w:rPr>
        <w:t>外展農務移工</w:t>
      </w:r>
      <w:r w:rsidRPr="002F10CC">
        <w:rPr>
          <w:rFonts w:ascii="Times New Roman" w:hint="eastAsia"/>
        </w:rPr>
        <w:t>人數為</w:t>
      </w:r>
      <w:r w:rsidRPr="002F10CC">
        <w:rPr>
          <w:rFonts w:ascii="Times New Roman" w:hint="eastAsia"/>
        </w:rPr>
        <w:t>6.5</w:t>
      </w:r>
      <w:r w:rsidRPr="002F10CC">
        <w:rPr>
          <w:rFonts w:ascii="Times New Roman" w:hint="eastAsia"/>
        </w:rPr>
        <w:t>人，</w:t>
      </w:r>
      <w:r w:rsidRPr="002F10CC">
        <w:rPr>
          <w:rFonts w:ascii="Times New Roman" w:hint="eastAsia"/>
        </w:rPr>
        <w:t>111</w:t>
      </w:r>
      <w:r w:rsidRPr="002F10CC">
        <w:rPr>
          <w:rFonts w:ascii="Times New Roman" w:hint="eastAsia"/>
        </w:rPr>
        <w:t>年</w:t>
      </w:r>
      <w:r w:rsidRPr="002F10CC">
        <w:rPr>
          <w:rFonts w:ascii="Times New Roman" w:hint="eastAsia"/>
        </w:rPr>
        <w:t>8</w:t>
      </w:r>
      <w:r w:rsidRPr="002F10CC">
        <w:rPr>
          <w:rFonts w:ascii="Times New Roman" w:hint="eastAsia"/>
        </w:rPr>
        <w:t>月後上升至</w:t>
      </w:r>
      <w:r w:rsidRPr="002F10CC">
        <w:rPr>
          <w:rFonts w:ascii="Times New Roman" w:hint="eastAsia"/>
        </w:rPr>
        <w:t>10.8</w:t>
      </w:r>
      <w:r w:rsidRPr="002F10CC">
        <w:rPr>
          <w:rFonts w:ascii="Times New Roman" w:hint="eastAsia"/>
        </w:rPr>
        <w:t>人。同時持續簡</w:t>
      </w:r>
      <w:r w:rsidRPr="002F10CC">
        <w:rPr>
          <w:rFonts w:ascii="Times New Roman" w:hint="eastAsia"/>
          <w:spacing w:val="-6"/>
        </w:rPr>
        <w:t>化審查流程加快核定效率，針對已核定的外展</w:t>
      </w:r>
      <w:r w:rsidRPr="002F10CC">
        <w:rPr>
          <w:rFonts w:ascii="Times New Roman" w:hint="eastAsia"/>
        </w:rPr>
        <w:t>機構申請增額，通案決議不須提送農業勞動力管理小組審查會議審查，採隨到隨審，並給予人數上最高的支持，</w:t>
      </w:r>
      <w:r w:rsidRPr="002F10CC">
        <w:rPr>
          <w:rFonts w:ascii="Times New Roman" w:hint="eastAsia"/>
        </w:rPr>
        <w:t>111</w:t>
      </w:r>
      <w:r w:rsidRPr="002F10CC">
        <w:rPr>
          <w:rFonts w:ascii="Times New Roman" w:hint="eastAsia"/>
        </w:rPr>
        <w:t>年</w:t>
      </w:r>
      <w:r w:rsidRPr="002F10CC">
        <w:rPr>
          <w:rFonts w:ascii="Times New Roman" w:hint="eastAsia"/>
        </w:rPr>
        <w:t>8</w:t>
      </w:r>
      <w:r w:rsidRPr="002F10CC">
        <w:rPr>
          <w:rFonts w:ascii="Times New Roman" w:hint="eastAsia"/>
        </w:rPr>
        <w:t>月前平均每季核定</w:t>
      </w:r>
      <w:r w:rsidRPr="002F10CC">
        <w:rPr>
          <w:rFonts w:ascii="Times New Roman" w:hint="eastAsia"/>
        </w:rPr>
        <w:t>15</w:t>
      </w:r>
      <w:r w:rsidRPr="002F10CC">
        <w:rPr>
          <w:rFonts w:ascii="Times New Roman" w:hint="eastAsia"/>
        </w:rPr>
        <w:t>件、</w:t>
      </w:r>
      <w:r w:rsidRPr="002F10CC">
        <w:rPr>
          <w:rFonts w:ascii="Times New Roman" w:hint="eastAsia"/>
        </w:rPr>
        <w:t>111</w:t>
      </w:r>
      <w:r w:rsidRPr="002F10CC">
        <w:rPr>
          <w:rFonts w:ascii="Times New Roman" w:hint="eastAsia"/>
        </w:rPr>
        <w:t>年</w:t>
      </w:r>
      <w:r w:rsidRPr="002F10CC">
        <w:rPr>
          <w:rFonts w:ascii="Times New Roman" w:hint="eastAsia"/>
        </w:rPr>
        <w:t>8</w:t>
      </w:r>
      <w:r w:rsidRPr="002F10CC">
        <w:rPr>
          <w:rFonts w:ascii="Times New Roman" w:hint="eastAsia"/>
        </w:rPr>
        <w:t>月份後平均每季核定</w:t>
      </w:r>
      <w:r w:rsidRPr="002F10CC">
        <w:rPr>
          <w:rFonts w:ascii="Times New Roman" w:hint="eastAsia"/>
        </w:rPr>
        <w:t>28</w:t>
      </w:r>
      <w:r w:rsidRPr="002F10CC">
        <w:rPr>
          <w:rFonts w:ascii="Times New Roman" w:hint="eastAsia"/>
        </w:rPr>
        <w:t>件</w:t>
      </w:r>
      <w:r w:rsidRPr="002F10CC">
        <w:rPr>
          <w:rFonts w:ascii="Times New Roman" w:hint="eastAsia"/>
        </w:rPr>
        <w:t>(</w:t>
      </w:r>
      <w:r w:rsidRPr="002F10CC">
        <w:rPr>
          <w:rFonts w:ascii="Times New Roman" w:hint="eastAsia"/>
        </w:rPr>
        <w:t>含增額申請</w:t>
      </w:r>
      <w:r w:rsidRPr="002F10CC">
        <w:rPr>
          <w:rFonts w:ascii="Times New Roman" w:hint="eastAsia"/>
        </w:rPr>
        <w:t>)</w:t>
      </w:r>
      <w:r w:rsidRPr="002F10CC">
        <w:rPr>
          <w:rFonts w:ascii="Times New Roman" w:hint="eastAsia"/>
        </w:rPr>
        <w:t>。</w:t>
      </w:r>
    </w:p>
    <w:p w14:paraId="13941265" w14:textId="77777777" w:rsidR="001E1597" w:rsidRPr="002F10CC" w:rsidRDefault="001E1597" w:rsidP="001E1597">
      <w:pPr>
        <w:pStyle w:val="5"/>
        <w:rPr>
          <w:rFonts w:hAnsi="標楷體"/>
          <w:szCs w:val="32"/>
        </w:rPr>
      </w:pPr>
      <w:r w:rsidRPr="002F10CC">
        <w:rPr>
          <w:rFonts w:hAnsi="標楷體" w:hint="eastAsia"/>
          <w:spacing w:val="-6"/>
          <w:szCs w:val="32"/>
        </w:rPr>
        <w:t>對外展機構加強宣導及輔導機制</w:t>
      </w:r>
      <w:r w:rsidR="00BA1D65" w:rsidRPr="002F10CC">
        <w:rPr>
          <w:rFonts w:hAnsi="標楷體" w:hint="eastAsia"/>
          <w:spacing w:val="-6"/>
          <w:szCs w:val="32"/>
        </w:rPr>
        <w:t>，以及規劃獎勵</w:t>
      </w:r>
      <w:r w:rsidR="00BA1D65" w:rsidRPr="002F10CC">
        <w:rPr>
          <w:rFonts w:hAnsi="標楷體" w:hint="eastAsia"/>
          <w:szCs w:val="32"/>
        </w:rPr>
        <w:t>機制</w:t>
      </w:r>
      <w:r w:rsidRPr="002F10CC">
        <w:rPr>
          <w:rFonts w:hAnsi="標楷體" w:hint="eastAsia"/>
          <w:szCs w:val="32"/>
        </w:rPr>
        <w:t>：</w:t>
      </w:r>
      <w:r w:rsidR="004F2F14" w:rsidRPr="002F10CC">
        <w:rPr>
          <w:rFonts w:hAnsi="標楷體" w:hint="eastAsia"/>
          <w:szCs w:val="32"/>
        </w:rPr>
        <w:t xml:space="preserve">  </w:t>
      </w:r>
    </w:p>
    <w:p w14:paraId="32926CC2" w14:textId="77777777" w:rsidR="001E1597" w:rsidRPr="002F10CC" w:rsidRDefault="001E1597" w:rsidP="001E1597">
      <w:pPr>
        <w:pStyle w:val="43"/>
        <w:kinsoku w:val="0"/>
        <w:ind w:leftChars="594" w:left="2020" w:firstLine="680"/>
        <w:rPr>
          <w:rFonts w:ascii="Times New Roman"/>
        </w:rPr>
      </w:pPr>
      <w:r w:rsidRPr="002F10CC">
        <w:rPr>
          <w:rFonts w:ascii="Times New Roman" w:hint="eastAsia"/>
        </w:rPr>
        <w:t>農委會為協助農會、漁會、農林漁牧有關的合作社或非營利組織瞭解外展計畫申請程序、計畫書撰寫技巧、移工聘僱與管理等事項，</w:t>
      </w:r>
      <w:r w:rsidRPr="002F10CC">
        <w:rPr>
          <w:rFonts w:ascii="Times New Roman" w:hint="eastAsia"/>
        </w:rPr>
        <w:t>112</w:t>
      </w:r>
      <w:r w:rsidRPr="002F10CC">
        <w:rPr>
          <w:rFonts w:ascii="Times New Roman" w:hint="eastAsia"/>
        </w:rPr>
        <w:t>年</w:t>
      </w:r>
      <w:r w:rsidRPr="002F10CC">
        <w:rPr>
          <w:rFonts w:ascii="Times New Roman" w:hint="eastAsia"/>
        </w:rPr>
        <w:t>4</w:t>
      </w:r>
      <w:r w:rsidRPr="002F10CC">
        <w:rPr>
          <w:rFonts w:ascii="Times New Roman" w:hint="eastAsia"/>
        </w:rPr>
        <w:t>月</w:t>
      </w:r>
      <w:r w:rsidRPr="002F10CC">
        <w:rPr>
          <w:rFonts w:ascii="Times New Roman" w:hint="eastAsia"/>
        </w:rPr>
        <w:t>25</w:t>
      </w:r>
      <w:r w:rsidRPr="002F10CC">
        <w:rPr>
          <w:rFonts w:ascii="Times New Roman" w:hint="eastAsia"/>
        </w:rPr>
        <w:t>日召開說明會，邀集農漁會承辦、合作社人員、人力仲介公司及其他單位參加。另持續委託高雄大學辦理外展機構訪視作業，並針對風險等級較高的外展機構加強訪視頻率，提供輔導改善方法。</w:t>
      </w:r>
    </w:p>
    <w:p w14:paraId="36630D91" w14:textId="77777777" w:rsidR="001E1597" w:rsidRPr="002F10CC" w:rsidRDefault="00BA1D65" w:rsidP="001E1597">
      <w:pPr>
        <w:pStyle w:val="43"/>
        <w:kinsoku w:val="0"/>
        <w:ind w:leftChars="594" w:left="2020" w:firstLine="680"/>
        <w:rPr>
          <w:rFonts w:ascii="Times New Roman"/>
        </w:rPr>
      </w:pPr>
      <w:r w:rsidRPr="002F10CC">
        <w:rPr>
          <w:rFonts w:ascii="Times New Roman" w:hint="eastAsia"/>
        </w:rPr>
        <w:t>農委會考量外展機構非實際運用外籍移工單位，卻仍須承擔雇主責任，正規劃試辦外展農會獎勵機制，透過導入評比制度，針對主要季</w:t>
      </w:r>
      <w:r w:rsidRPr="002F10CC">
        <w:rPr>
          <w:rFonts w:ascii="Times New Roman" w:hint="eastAsia"/>
          <w:spacing w:val="-6"/>
        </w:rPr>
        <w:t>節性缺工區域及偏遠山區等，依個別需求提供</w:t>
      </w:r>
      <w:r w:rsidRPr="002F10CC">
        <w:rPr>
          <w:rFonts w:ascii="Times New Roman" w:hint="eastAsia"/>
        </w:rPr>
        <w:t>行政經費或區域管理、翻譯等協助資源，提供外</w:t>
      </w:r>
      <w:r w:rsidRPr="002F10CC">
        <w:rPr>
          <w:rFonts w:ascii="Times New Roman" w:hint="eastAsia"/>
          <w:spacing w:val="6"/>
        </w:rPr>
        <w:t>展計畫所需協助，以提升辦理意願及執行效率</w:t>
      </w:r>
      <w:r w:rsidRPr="002F10CC">
        <w:rPr>
          <w:rFonts w:ascii="Times New Roman" w:hint="eastAsia"/>
        </w:rPr>
        <w:t>。</w:t>
      </w:r>
    </w:p>
    <w:p w14:paraId="110C4B45" w14:textId="77777777" w:rsidR="00D32A3B" w:rsidRPr="002F10CC" w:rsidRDefault="00D32A3B" w:rsidP="004B388C">
      <w:pPr>
        <w:pStyle w:val="4"/>
        <w:kinsoku w:val="0"/>
        <w:spacing w:beforeLines="20" w:before="91" w:afterLines="20" w:after="91"/>
        <w:rPr>
          <w:b/>
        </w:rPr>
      </w:pPr>
      <w:r w:rsidRPr="002F10CC">
        <w:rPr>
          <w:rFonts w:hint="eastAsia"/>
          <w:b/>
        </w:rPr>
        <w:lastRenderedPageBreak/>
        <w:t>移民署的</w:t>
      </w:r>
      <w:r w:rsidRPr="002F10CC">
        <w:rPr>
          <w:rFonts w:ascii="Times New Roman" w:hAnsi="Times New Roman" w:hint="eastAsia"/>
          <w:b/>
        </w:rPr>
        <w:t>查緝</w:t>
      </w:r>
      <w:r w:rsidRPr="002F10CC">
        <w:rPr>
          <w:rFonts w:hint="eastAsia"/>
          <w:b/>
        </w:rPr>
        <w:t>作為</w:t>
      </w:r>
      <w:bookmarkEnd w:id="1085"/>
    </w:p>
    <w:p w14:paraId="1FB05682" w14:textId="77777777" w:rsidR="00D32A3B" w:rsidRPr="002F10CC" w:rsidRDefault="00D32A3B" w:rsidP="00CD7551">
      <w:pPr>
        <w:pStyle w:val="43"/>
        <w:ind w:leftChars="494" w:left="1680" w:firstLine="656"/>
        <w:rPr>
          <w:rFonts w:ascii="Times New Roman"/>
          <w:szCs w:val="36"/>
        </w:rPr>
      </w:pPr>
      <w:r w:rsidRPr="002F10CC">
        <w:rPr>
          <w:rFonts w:ascii="Times New Roman" w:hint="eastAsia"/>
          <w:spacing w:val="-6"/>
        </w:rPr>
        <w:t>移民署</w:t>
      </w:r>
      <w:r w:rsidR="00F307FF" w:rsidRPr="002F10CC">
        <w:rPr>
          <w:rFonts w:ascii="Times New Roman" w:hint="eastAsia"/>
          <w:spacing w:val="-6"/>
        </w:rPr>
        <w:t>為</w:t>
      </w:r>
      <w:r w:rsidR="00F307FF" w:rsidRPr="002F10CC">
        <w:rPr>
          <w:rFonts w:ascii="Times New Roman" w:hint="eastAsia"/>
          <w:spacing w:val="-6"/>
          <w:szCs w:val="36"/>
        </w:rPr>
        <w:t>降低失聯移工滯臺人數，</w:t>
      </w:r>
      <w:r w:rsidRPr="002F10CC">
        <w:rPr>
          <w:rFonts w:ascii="Times New Roman" w:hint="eastAsia"/>
          <w:spacing w:val="-6"/>
          <w:szCs w:val="36"/>
        </w:rPr>
        <w:t>從</w:t>
      </w:r>
      <w:r w:rsidRPr="002F10CC">
        <w:rPr>
          <w:rFonts w:ascii="Times New Roman" w:hint="eastAsia"/>
          <w:spacing w:val="-6"/>
          <w:szCs w:val="36"/>
        </w:rPr>
        <w:t>101</w:t>
      </w:r>
      <w:r w:rsidRPr="002F10CC">
        <w:rPr>
          <w:rFonts w:ascii="Times New Roman" w:hint="eastAsia"/>
          <w:spacing w:val="-6"/>
          <w:szCs w:val="36"/>
        </w:rPr>
        <w:t>年起</w:t>
      </w:r>
      <w:r w:rsidR="00F307FF" w:rsidRPr="002F10CC">
        <w:rPr>
          <w:rFonts w:ascii="Times New Roman" w:hint="eastAsia"/>
          <w:spacing w:val="-6"/>
          <w:szCs w:val="36"/>
        </w:rPr>
        <w:t>結合</w:t>
      </w:r>
      <w:r w:rsidRPr="002F10CC">
        <w:rPr>
          <w:rFonts w:ascii="Times New Roman" w:hint="eastAsia"/>
          <w:spacing w:val="-6"/>
          <w:szCs w:val="36"/>
        </w:rPr>
        <w:t>國安團隊</w:t>
      </w:r>
      <w:r w:rsidRPr="002F10CC">
        <w:rPr>
          <w:rFonts w:ascii="Times New Roman" w:hint="eastAsia"/>
          <w:spacing w:val="-6"/>
        </w:rPr>
        <w:t>執行</w:t>
      </w:r>
      <w:r w:rsidRPr="002F10CC">
        <w:rPr>
          <w:rFonts w:hAnsi="標楷體" w:hint="eastAsia"/>
          <w:spacing w:val="-6"/>
        </w:rPr>
        <w:t>「</w:t>
      </w:r>
      <w:r w:rsidRPr="002F10CC">
        <w:rPr>
          <w:rFonts w:ascii="Times New Roman" w:hint="eastAsia"/>
          <w:spacing w:val="-6"/>
        </w:rPr>
        <w:t>祥安專案</w:t>
      </w:r>
      <w:r w:rsidRPr="002F10CC">
        <w:rPr>
          <w:rFonts w:hAnsi="標楷體" w:hint="eastAsia"/>
          <w:spacing w:val="-6"/>
        </w:rPr>
        <w:t>」</w:t>
      </w:r>
      <w:r w:rsidR="006B434E" w:rsidRPr="002F10CC">
        <w:rPr>
          <w:rStyle w:val="afd"/>
          <w:rFonts w:ascii="Times New Roman" w:hint="eastAsia"/>
          <w:spacing w:val="-6"/>
          <w:szCs w:val="36"/>
        </w:rPr>
        <w:footnoteReference w:id="105"/>
      </w:r>
      <w:r w:rsidRPr="002F10CC">
        <w:rPr>
          <w:rFonts w:ascii="Times New Roman" w:hint="eastAsia"/>
          <w:spacing w:val="-6"/>
          <w:szCs w:val="36"/>
        </w:rPr>
        <w:t>，並建立「自行</w:t>
      </w:r>
      <w:r w:rsidRPr="002F10CC">
        <w:rPr>
          <w:rFonts w:ascii="Times New Roman" w:hint="eastAsia"/>
          <w:spacing w:val="6"/>
          <w:szCs w:val="36"/>
        </w:rPr>
        <w:t>到</w:t>
      </w:r>
      <w:r w:rsidRPr="002F10CC">
        <w:rPr>
          <w:rFonts w:ascii="Times New Roman" w:hint="eastAsia"/>
          <w:spacing w:val="-4"/>
          <w:szCs w:val="36"/>
        </w:rPr>
        <w:t>案」機制，透過這兩項剛柔並濟的手段，再加上</w:t>
      </w:r>
      <w:r w:rsidRPr="002F10CC">
        <w:rPr>
          <w:rFonts w:ascii="Times New Roman" w:hint="eastAsia"/>
          <w:szCs w:val="36"/>
        </w:rPr>
        <w:t>接獲檢舉</w:t>
      </w:r>
      <w:r w:rsidR="00F307FF" w:rsidRPr="002F10CC">
        <w:rPr>
          <w:rFonts w:ascii="Times New Roman" w:hint="eastAsia"/>
          <w:szCs w:val="36"/>
        </w:rPr>
        <w:t>案件</w:t>
      </w:r>
      <w:r w:rsidRPr="002F10CC">
        <w:rPr>
          <w:rFonts w:ascii="Times New Roman" w:hint="eastAsia"/>
          <w:spacing w:val="-6"/>
          <w:szCs w:val="36"/>
        </w:rPr>
        <w:t>，</w:t>
      </w:r>
      <w:r w:rsidRPr="002F10CC">
        <w:rPr>
          <w:rFonts w:ascii="Times New Roman" w:hint="eastAsia"/>
          <w:spacing w:val="-6"/>
          <w:szCs w:val="36"/>
        </w:rPr>
        <w:t>107</w:t>
      </w:r>
      <w:r w:rsidRPr="002F10CC">
        <w:rPr>
          <w:rFonts w:ascii="Times New Roman" w:hint="eastAsia"/>
          <w:spacing w:val="-6"/>
          <w:szCs w:val="36"/>
        </w:rPr>
        <w:t>年至</w:t>
      </w:r>
      <w:r w:rsidRPr="002F10CC">
        <w:rPr>
          <w:rFonts w:ascii="Times New Roman" w:hint="eastAsia"/>
          <w:spacing w:val="-6"/>
          <w:szCs w:val="36"/>
        </w:rPr>
        <w:t>111</w:t>
      </w:r>
      <w:r w:rsidRPr="002F10CC">
        <w:rPr>
          <w:rFonts w:ascii="Times New Roman" w:hint="eastAsia"/>
          <w:spacing w:val="-6"/>
          <w:szCs w:val="36"/>
        </w:rPr>
        <w:t>年每年</w:t>
      </w:r>
      <w:r w:rsidRPr="002F10CC">
        <w:rPr>
          <w:rFonts w:ascii="Times New Roman" w:hint="eastAsia"/>
          <w:szCs w:val="36"/>
        </w:rPr>
        <w:t>查處失聯移工人</w:t>
      </w:r>
      <w:r w:rsidRPr="002F10CC">
        <w:rPr>
          <w:rFonts w:ascii="Times New Roman" w:hint="eastAsia"/>
          <w:spacing w:val="-6"/>
          <w:szCs w:val="36"/>
        </w:rPr>
        <w:t>數介於</w:t>
      </w:r>
      <w:r w:rsidRPr="002F10CC">
        <w:rPr>
          <w:rFonts w:ascii="Times New Roman" w:hint="eastAsia"/>
          <w:spacing w:val="-6"/>
          <w:szCs w:val="36"/>
        </w:rPr>
        <w:t>1</w:t>
      </w:r>
      <w:r w:rsidRPr="002F10CC">
        <w:rPr>
          <w:rFonts w:ascii="Times New Roman" w:hint="eastAsia"/>
          <w:spacing w:val="-6"/>
          <w:szCs w:val="36"/>
        </w:rPr>
        <w:t>萬多人至</w:t>
      </w:r>
      <w:r w:rsidRPr="002F10CC">
        <w:rPr>
          <w:rFonts w:ascii="Times New Roman" w:hint="eastAsia"/>
          <w:spacing w:val="-6"/>
          <w:szCs w:val="36"/>
        </w:rPr>
        <w:t>1.5</w:t>
      </w:r>
      <w:r w:rsidRPr="002F10CC">
        <w:rPr>
          <w:rFonts w:ascii="Times New Roman" w:hint="eastAsia"/>
          <w:spacing w:val="-6"/>
          <w:szCs w:val="36"/>
        </w:rPr>
        <w:t>萬人間</w:t>
      </w:r>
      <w:r w:rsidR="00F307FF" w:rsidRPr="002F10CC">
        <w:rPr>
          <w:rFonts w:ascii="Times New Roman" w:hint="eastAsia"/>
          <w:spacing w:val="-6"/>
          <w:szCs w:val="36"/>
        </w:rPr>
        <w:t>。</w:t>
      </w:r>
      <w:r w:rsidRPr="002F10CC">
        <w:rPr>
          <w:rFonts w:ascii="Times New Roman" w:hint="eastAsia"/>
          <w:spacing w:val="-6"/>
          <w:szCs w:val="36"/>
        </w:rPr>
        <w:t>但</w:t>
      </w:r>
      <w:r w:rsidR="00F307FF" w:rsidRPr="002F10CC">
        <w:rPr>
          <w:rFonts w:ascii="Times New Roman" w:hint="eastAsia"/>
          <w:spacing w:val="-6"/>
          <w:szCs w:val="36"/>
        </w:rPr>
        <w:t>從移民署提供的統計數據來看，其實</w:t>
      </w:r>
      <w:r w:rsidRPr="002F10CC">
        <w:rPr>
          <w:rFonts w:ascii="Times New Roman" w:hint="eastAsia"/>
          <w:spacing w:val="-6"/>
          <w:szCs w:val="36"/>
        </w:rPr>
        <w:t>以</w:t>
      </w:r>
      <w:r w:rsidR="00F307FF" w:rsidRPr="002F10CC">
        <w:rPr>
          <w:rFonts w:ascii="Times New Roman" w:hint="eastAsia"/>
          <w:spacing w:val="-6"/>
          <w:szCs w:val="36"/>
        </w:rPr>
        <w:t>失聯移工</w:t>
      </w:r>
      <w:r w:rsidRPr="002F10CC">
        <w:rPr>
          <w:rFonts w:ascii="Times New Roman" w:hint="eastAsia"/>
          <w:spacing w:val="-6"/>
          <w:szCs w:val="36"/>
        </w:rPr>
        <w:t>「自行到案</w:t>
      </w:r>
      <w:r w:rsidRPr="002F10CC">
        <w:rPr>
          <w:rFonts w:ascii="Times New Roman" w:hint="eastAsia"/>
          <w:szCs w:val="36"/>
        </w:rPr>
        <w:t>」者</w:t>
      </w:r>
      <w:r w:rsidRPr="002F10CC">
        <w:rPr>
          <w:rFonts w:ascii="Times New Roman" w:hint="eastAsia"/>
          <w:spacing w:val="-6"/>
          <w:szCs w:val="36"/>
        </w:rPr>
        <w:t>占大</w:t>
      </w:r>
      <w:r w:rsidRPr="002F10CC">
        <w:rPr>
          <w:rFonts w:ascii="Times New Roman" w:hint="eastAsia"/>
          <w:szCs w:val="36"/>
        </w:rPr>
        <w:t>宗，而主動查獲的人數占比從</w:t>
      </w:r>
      <w:r w:rsidRPr="002F10CC">
        <w:rPr>
          <w:rFonts w:ascii="Times New Roman" w:hint="eastAsia"/>
          <w:szCs w:val="36"/>
        </w:rPr>
        <w:t>107</w:t>
      </w:r>
      <w:r w:rsidRPr="002F10CC">
        <w:rPr>
          <w:rFonts w:ascii="Times New Roman" w:hint="eastAsia"/>
          <w:szCs w:val="36"/>
        </w:rPr>
        <w:t>年的</w:t>
      </w:r>
      <w:r w:rsidRPr="002F10CC">
        <w:rPr>
          <w:rFonts w:ascii="Times New Roman" w:hint="eastAsia"/>
          <w:szCs w:val="36"/>
        </w:rPr>
        <w:t>12.6</w:t>
      </w:r>
      <w:r w:rsidRPr="002F10CC">
        <w:rPr>
          <w:rFonts w:ascii="Times New Roman" w:hint="eastAsia"/>
          <w:szCs w:val="36"/>
        </w:rPr>
        <w:t>％，逐年降低至</w:t>
      </w:r>
      <w:r w:rsidRPr="002F10CC">
        <w:rPr>
          <w:rFonts w:ascii="Times New Roman" w:hint="eastAsia"/>
          <w:szCs w:val="36"/>
        </w:rPr>
        <w:t>110</w:t>
      </w:r>
      <w:r w:rsidRPr="002F10CC">
        <w:rPr>
          <w:rFonts w:ascii="Times New Roman" w:hint="eastAsia"/>
          <w:szCs w:val="36"/>
        </w:rPr>
        <w:t>年的</w:t>
      </w:r>
      <w:r w:rsidRPr="002F10CC">
        <w:rPr>
          <w:rFonts w:ascii="Times New Roman" w:hint="eastAsia"/>
          <w:szCs w:val="36"/>
        </w:rPr>
        <w:t>5.6</w:t>
      </w:r>
      <w:r w:rsidRPr="002F10CC">
        <w:rPr>
          <w:rFonts w:ascii="Times New Roman" w:hint="eastAsia"/>
          <w:szCs w:val="36"/>
        </w:rPr>
        <w:t>％，</w:t>
      </w:r>
      <w:r w:rsidRPr="002F10CC">
        <w:rPr>
          <w:rFonts w:ascii="Times New Roman" w:hint="eastAsia"/>
          <w:szCs w:val="36"/>
        </w:rPr>
        <w:t>111</w:t>
      </w:r>
      <w:r w:rsidRPr="002F10CC">
        <w:rPr>
          <w:rFonts w:ascii="Times New Roman" w:hint="eastAsia"/>
          <w:szCs w:val="36"/>
        </w:rPr>
        <w:t>年提高至</w:t>
      </w:r>
      <w:r w:rsidRPr="002F10CC">
        <w:rPr>
          <w:rFonts w:ascii="Times New Roman" w:hint="eastAsia"/>
          <w:szCs w:val="36"/>
        </w:rPr>
        <w:t>13.5</w:t>
      </w:r>
      <w:r w:rsidRPr="002F10CC">
        <w:rPr>
          <w:rFonts w:ascii="新細明體" w:eastAsia="新細明體" w:hAnsi="新細明體" w:hint="eastAsia"/>
          <w:szCs w:val="36"/>
        </w:rPr>
        <w:t>％</w:t>
      </w:r>
      <w:r w:rsidRPr="002F10CC">
        <w:rPr>
          <w:rFonts w:ascii="Times New Roman" w:hint="eastAsia"/>
          <w:szCs w:val="36"/>
        </w:rPr>
        <w:t>，詳見下表。</w:t>
      </w:r>
    </w:p>
    <w:p w14:paraId="4AF374CB" w14:textId="77777777" w:rsidR="00D32A3B" w:rsidRPr="002F10CC" w:rsidRDefault="00812E78" w:rsidP="00812E78">
      <w:pPr>
        <w:pStyle w:val="a3"/>
        <w:spacing w:before="120" w:after="0"/>
        <w:ind w:left="1680" w:rightChars="-17" w:right="-58" w:firstLine="70"/>
        <w:jc w:val="center"/>
        <w:rPr>
          <w:b/>
        </w:rPr>
      </w:pPr>
      <w:r w:rsidRPr="002F10CC">
        <w:rPr>
          <w:rFonts w:ascii="Times New Roman" w:hAnsi="Times New Roman"/>
          <w:b/>
        </w:rPr>
        <w:t>107</w:t>
      </w:r>
      <w:r w:rsidRPr="002F10CC">
        <w:rPr>
          <w:rFonts w:ascii="Times New Roman" w:hAnsi="Times New Roman"/>
          <w:b/>
        </w:rPr>
        <w:t>年至</w:t>
      </w:r>
      <w:r w:rsidRPr="002F10CC">
        <w:rPr>
          <w:rFonts w:ascii="Times New Roman" w:hAnsi="Times New Roman"/>
          <w:b/>
        </w:rPr>
        <w:t>111</w:t>
      </w:r>
      <w:r w:rsidRPr="002F10CC">
        <w:rPr>
          <w:rFonts w:ascii="Times New Roman" w:hAnsi="Times New Roman"/>
          <w:b/>
        </w:rPr>
        <w:t>年</w:t>
      </w:r>
      <w:r w:rsidR="00D32A3B" w:rsidRPr="002F10CC">
        <w:rPr>
          <w:rFonts w:hint="eastAsia"/>
          <w:b/>
        </w:rPr>
        <w:t>經由主動查處、檢查查獲及自行到案</w:t>
      </w:r>
      <w:r w:rsidR="00D32A3B" w:rsidRPr="002F10CC">
        <w:rPr>
          <w:rFonts w:hint="eastAsia"/>
          <w:b/>
          <w:spacing w:val="0"/>
        </w:rPr>
        <w:t>的失聯移工人數</w:t>
      </w:r>
      <w:r w:rsidR="00D32A3B" w:rsidRPr="002F10CC">
        <w:rPr>
          <w:rFonts w:hint="eastAsia"/>
          <w:b/>
        </w:rPr>
        <w:t>統計</w:t>
      </w:r>
    </w:p>
    <w:p w14:paraId="78D47918" w14:textId="77777777" w:rsidR="00D32A3B" w:rsidRPr="002F10CC" w:rsidRDefault="00D32A3B" w:rsidP="00D32A3B">
      <w:pPr>
        <w:pStyle w:val="33"/>
        <w:spacing w:line="320" w:lineRule="exact"/>
        <w:ind w:left="1361" w:firstLine="520"/>
        <w:jc w:val="right"/>
        <w:rPr>
          <w:sz w:val="24"/>
          <w:szCs w:val="24"/>
        </w:rPr>
      </w:pPr>
      <w:r w:rsidRPr="002F10CC">
        <w:rPr>
          <w:rFonts w:hint="eastAsia"/>
          <w:sz w:val="24"/>
          <w:szCs w:val="24"/>
        </w:rPr>
        <w:t>單位：人；</w:t>
      </w:r>
      <w:r w:rsidRPr="002F10CC">
        <w:rPr>
          <w:rFonts w:ascii="新細明體" w:eastAsia="新細明體" w:hAnsi="新細明體" w:hint="eastAsia"/>
          <w:sz w:val="24"/>
          <w:szCs w:val="24"/>
        </w:rPr>
        <w:t>％</w:t>
      </w:r>
    </w:p>
    <w:tbl>
      <w:tblPr>
        <w:tblW w:w="7153" w:type="dxa"/>
        <w:tblInd w:w="17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02"/>
        <w:gridCol w:w="966"/>
        <w:gridCol w:w="952"/>
        <w:gridCol w:w="994"/>
        <w:gridCol w:w="994"/>
        <w:gridCol w:w="1371"/>
        <w:gridCol w:w="1274"/>
      </w:tblGrid>
      <w:tr w:rsidR="002F10CC" w:rsidRPr="002F10CC" w14:paraId="41EDD96E" w14:textId="77777777" w:rsidTr="001217A1">
        <w:trPr>
          <w:trHeight w:val="465"/>
          <w:tblHeader/>
        </w:trPr>
        <w:tc>
          <w:tcPr>
            <w:tcW w:w="602" w:type="dxa"/>
            <w:vMerge w:val="restart"/>
            <w:shd w:val="clear" w:color="auto" w:fill="FDE9D9"/>
            <w:vAlign w:val="center"/>
            <w:hideMark/>
          </w:tcPr>
          <w:p w14:paraId="0A367666" w14:textId="77777777" w:rsidR="00D32A3B" w:rsidRPr="002F10CC" w:rsidRDefault="00D32A3B" w:rsidP="000E7C01">
            <w:pPr>
              <w:spacing w:line="260" w:lineRule="exact"/>
              <w:ind w:leftChars="-18" w:left="-1" w:rightChars="-18" w:right="-61" w:hangingChars="24" w:hanging="60"/>
              <w:jc w:val="center"/>
              <w:rPr>
                <w:rFonts w:ascii="Times New Roman"/>
                <w:b/>
                <w:sz w:val="23"/>
                <w:szCs w:val="23"/>
              </w:rPr>
            </w:pPr>
            <w:r w:rsidRPr="002F10CC">
              <w:rPr>
                <w:rFonts w:ascii="Times New Roman" w:hint="eastAsia"/>
                <w:b/>
                <w:sz w:val="23"/>
                <w:szCs w:val="23"/>
              </w:rPr>
              <w:t>年別</w:t>
            </w:r>
          </w:p>
        </w:tc>
        <w:tc>
          <w:tcPr>
            <w:tcW w:w="966" w:type="dxa"/>
            <w:vMerge w:val="restart"/>
            <w:shd w:val="clear" w:color="auto" w:fill="FDE9D9"/>
            <w:vAlign w:val="center"/>
          </w:tcPr>
          <w:p w14:paraId="6668D116" w14:textId="77777777" w:rsidR="00D32A3B" w:rsidRPr="002F10CC" w:rsidRDefault="00D32A3B" w:rsidP="000E7C01">
            <w:pPr>
              <w:spacing w:line="260" w:lineRule="exact"/>
              <w:ind w:leftChars="-31" w:left="-92" w:rightChars="-27" w:right="-92" w:hangingChars="6" w:hanging="13"/>
              <w:jc w:val="center"/>
              <w:rPr>
                <w:rFonts w:ascii="Times New Roman"/>
                <w:b/>
                <w:sz w:val="23"/>
                <w:szCs w:val="23"/>
              </w:rPr>
            </w:pPr>
            <w:r w:rsidRPr="002F10CC">
              <w:rPr>
                <w:rFonts w:ascii="Times New Roman" w:hint="eastAsia"/>
                <w:b/>
                <w:spacing w:val="-20"/>
                <w:sz w:val="23"/>
                <w:szCs w:val="23"/>
              </w:rPr>
              <w:t>主動查獲</w:t>
            </w:r>
            <w:r w:rsidRPr="002F10CC">
              <w:rPr>
                <w:rFonts w:ascii="Times New Roman" w:hint="eastAsia"/>
                <w:b/>
                <w:sz w:val="23"/>
                <w:szCs w:val="23"/>
              </w:rPr>
              <w:t>之人數</w:t>
            </w:r>
            <w:r w:rsidRPr="002F10CC">
              <w:rPr>
                <w:rFonts w:ascii="Times New Roman" w:hint="eastAsia"/>
                <w:b/>
                <w:sz w:val="23"/>
                <w:szCs w:val="23"/>
              </w:rPr>
              <w:t>(A)</w:t>
            </w:r>
          </w:p>
        </w:tc>
        <w:tc>
          <w:tcPr>
            <w:tcW w:w="952" w:type="dxa"/>
            <w:vMerge w:val="restart"/>
            <w:shd w:val="clear" w:color="auto" w:fill="FDE9D9"/>
            <w:vAlign w:val="center"/>
          </w:tcPr>
          <w:p w14:paraId="5E2A355F" w14:textId="77777777" w:rsidR="00D32A3B" w:rsidRPr="002F10CC" w:rsidRDefault="00D32A3B" w:rsidP="000E7C01">
            <w:pPr>
              <w:spacing w:line="260" w:lineRule="exact"/>
              <w:ind w:leftChars="-27" w:left="-92" w:rightChars="-18" w:right="-61" w:firstLineChars="4" w:firstLine="8"/>
              <w:jc w:val="center"/>
              <w:rPr>
                <w:rFonts w:ascii="Times New Roman"/>
                <w:b/>
                <w:spacing w:val="-20"/>
                <w:sz w:val="23"/>
                <w:szCs w:val="23"/>
              </w:rPr>
            </w:pPr>
            <w:r w:rsidRPr="002F10CC">
              <w:rPr>
                <w:rFonts w:ascii="Times New Roman" w:hint="eastAsia"/>
                <w:b/>
                <w:spacing w:val="-20"/>
                <w:sz w:val="23"/>
                <w:szCs w:val="23"/>
              </w:rPr>
              <w:t>檢舉查獲之人數</w:t>
            </w:r>
          </w:p>
          <w:p w14:paraId="144E6B6F" w14:textId="77777777" w:rsidR="00D32A3B" w:rsidRPr="002F10CC" w:rsidRDefault="00D32A3B" w:rsidP="000E7C01">
            <w:pPr>
              <w:spacing w:line="260" w:lineRule="exact"/>
              <w:ind w:leftChars="-27" w:left="-92" w:rightChars="-18" w:right="-61" w:firstLineChars="4" w:firstLine="8"/>
              <w:jc w:val="center"/>
              <w:rPr>
                <w:rFonts w:ascii="Times New Roman"/>
                <w:b/>
                <w:spacing w:val="-20"/>
                <w:sz w:val="23"/>
                <w:szCs w:val="23"/>
              </w:rPr>
            </w:pPr>
            <w:r w:rsidRPr="002F10CC">
              <w:rPr>
                <w:rFonts w:ascii="Times New Roman" w:hint="eastAsia"/>
                <w:b/>
                <w:spacing w:val="-20"/>
                <w:sz w:val="23"/>
                <w:szCs w:val="23"/>
              </w:rPr>
              <w:t>(B)</w:t>
            </w:r>
          </w:p>
        </w:tc>
        <w:tc>
          <w:tcPr>
            <w:tcW w:w="994" w:type="dxa"/>
            <w:vMerge w:val="restart"/>
            <w:shd w:val="clear" w:color="auto" w:fill="FDE9D9"/>
            <w:vAlign w:val="center"/>
          </w:tcPr>
          <w:p w14:paraId="1F7C46B6" w14:textId="77777777" w:rsidR="00D32A3B" w:rsidRPr="002F10CC" w:rsidRDefault="00D32A3B" w:rsidP="000E7C01">
            <w:pPr>
              <w:spacing w:line="260" w:lineRule="exact"/>
              <w:ind w:leftChars="-27" w:left="-92" w:rightChars="-18" w:right="-61" w:firstLineChars="4" w:firstLine="8"/>
              <w:jc w:val="center"/>
              <w:rPr>
                <w:rFonts w:ascii="Times New Roman"/>
                <w:b/>
                <w:spacing w:val="-20"/>
                <w:sz w:val="23"/>
                <w:szCs w:val="23"/>
              </w:rPr>
            </w:pPr>
            <w:r w:rsidRPr="002F10CC">
              <w:rPr>
                <w:rFonts w:ascii="Times New Roman" w:hint="eastAsia"/>
                <w:b/>
                <w:spacing w:val="-20"/>
                <w:sz w:val="23"/>
                <w:szCs w:val="23"/>
              </w:rPr>
              <w:t>自行到案之人數</w:t>
            </w:r>
          </w:p>
          <w:p w14:paraId="7DB16F3B" w14:textId="77777777" w:rsidR="00D32A3B" w:rsidRPr="002F10CC" w:rsidRDefault="00D32A3B" w:rsidP="000E7C01">
            <w:pPr>
              <w:spacing w:line="260" w:lineRule="exact"/>
              <w:ind w:leftChars="-27" w:left="-92" w:rightChars="-18" w:right="-61" w:firstLineChars="4" w:firstLine="8"/>
              <w:jc w:val="center"/>
              <w:rPr>
                <w:rFonts w:ascii="Times New Roman"/>
                <w:b/>
                <w:spacing w:val="-20"/>
                <w:sz w:val="23"/>
                <w:szCs w:val="23"/>
              </w:rPr>
            </w:pPr>
            <w:r w:rsidRPr="002F10CC">
              <w:rPr>
                <w:rFonts w:ascii="Times New Roman" w:hint="eastAsia"/>
                <w:b/>
                <w:spacing w:val="-20"/>
                <w:sz w:val="23"/>
                <w:szCs w:val="23"/>
              </w:rPr>
              <w:t>(C)</w:t>
            </w:r>
          </w:p>
        </w:tc>
        <w:tc>
          <w:tcPr>
            <w:tcW w:w="994" w:type="dxa"/>
            <w:vMerge w:val="restart"/>
            <w:shd w:val="clear" w:color="auto" w:fill="FDE9D9"/>
            <w:vAlign w:val="center"/>
          </w:tcPr>
          <w:p w14:paraId="1B0536B4" w14:textId="77777777" w:rsidR="00D32A3B" w:rsidRPr="002F10CC" w:rsidRDefault="00D32A3B" w:rsidP="000E7C01">
            <w:pPr>
              <w:spacing w:line="260" w:lineRule="exact"/>
              <w:jc w:val="center"/>
              <w:rPr>
                <w:rFonts w:ascii="Times New Roman"/>
                <w:b/>
                <w:spacing w:val="-20"/>
                <w:sz w:val="23"/>
                <w:szCs w:val="23"/>
              </w:rPr>
            </w:pPr>
            <w:r w:rsidRPr="002F10CC">
              <w:rPr>
                <w:rFonts w:ascii="Times New Roman" w:hint="eastAsia"/>
                <w:b/>
                <w:spacing w:val="-20"/>
                <w:sz w:val="23"/>
                <w:szCs w:val="23"/>
              </w:rPr>
              <w:t>合計</w:t>
            </w:r>
          </w:p>
          <w:p w14:paraId="32104C11" w14:textId="77777777" w:rsidR="00D32A3B" w:rsidRPr="002F10CC" w:rsidRDefault="00D32A3B" w:rsidP="000E7C01">
            <w:pPr>
              <w:spacing w:line="260" w:lineRule="exact"/>
              <w:ind w:leftChars="-27" w:left="-92" w:rightChars="-18" w:right="-61" w:firstLineChars="4" w:firstLine="8"/>
              <w:jc w:val="center"/>
              <w:rPr>
                <w:rFonts w:ascii="Times New Roman"/>
                <w:b/>
                <w:spacing w:val="-20"/>
                <w:sz w:val="23"/>
                <w:szCs w:val="23"/>
              </w:rPr>
            </w:pPr>
            <w:r w:rsidRPr="002F10CC">
              <w:rPr>
                <w:rFonts w:ascii="Times New Roman" w:hint="eastAsia"/>
                <w:b/>
                <w:spacing w:val="-20"/>
                <w:sz w:val="23"/>
                <w:szCs w:val="23"/>
              </w:rPr>
              <w:t>(D=A+B+C)</w:t>
            </w:r>
          </w:p>
        </w:tc>
        <w:tc>
          <w:tcPr>
            <w:tcW w:w="2645" w:type="dxa"/>
            <w:gridSpan w:val="2"/>
            <w:shd w:val="clear" w:color="auto" w:fill="FDE9D9"/>
            <w:vAlign w:val="center"/>
          </w:tcPr>
          <w:p w14:paraId="32E449DB" w14:textId="77777777" w:rsidR="000E7C01" w:rsidRPr="002F10CC" w:rsidRDefault="00D32A3B" w:rsidP="000E7C01">
            <w:pPr>
              <w:spacing w:line="260" w:lineRule="exact"/>
              <w:ind w:leftChars="-27" w:left="-92" w:rightChars="-18" w:right="-61" w:firstLineChars="4" w:firstLine="8"/>
              <w:jc w:val="center"/>
              <w:rPr>
                <w:rFonts w:ascii="Times New Roman"/>
                <w:b/>
                <w:spacing w:val="-20"/>
                <w:sz w:val="23"/>
                <w:szCs w:val="23"/>
              </w:rPr>
            </w:pPr>
            <w:r w:rsidRPr="002F10CC">
              <w:rPr>
                <w:rFonts w:ascii="Times New Roman" w:hint="eastAsia"/>
                <w:b/>
                <w:spacing w:val="-20"/>
                <w:sz w:val="23"/>
                <w:szCs w:val="23"/>
              </w:rPr>
              <w:t>經查獲非法工作，並依</w:t>
            </w:r>
            <w:r w:rsidR="000E7C01" w:rsidRPr="002F10CC">
              <w:rPr>
                <w:rFonts w:ascii="Times New Roman" w:hint="eastAsia"/>
                <w:b/>
                <w:sz w:val="24"/>
                <w:szCs w:val="24"/>
              </w:rPr>
              <w:t>《</w:t>
            </w:r>
            <w:r w:rsidR="000E7C01" w:rsidRPr="002F10CC">
              <w:rPr>
                <w:rFonts w:ascii="Times New Roman"/>
                <w:b/>
                <w:sz w:val="24"/>
                <w:szCs w:val="24"/>
              </w:rPr>
              <w:t>就業服務法</w:t>
            </w:r>
            <w:r w:rsidR="000E7C01" w:rsidRPr="002F10CC">
              <w:rPr>
                <w:rFonts w:ascii="Times New Roman" w:hint="eastAsia"/>
                <w:b/>
                <w:sz w:val="24"/>
                <w:szCs w:val="24"/>
              </w:rPr>
              <w:t>》</w:t>
            </w:r>
            <w:r w:rsidRPr="002F10CC">
              <w:rPr>
                <w:rFonts w:ascii="Times New Roman" w:hint="eastAsia"/>
                <w:b/>
                <w:spacing w:val="-20"/>
                <w:sz w:val="23"/>
                <w:szCs w:val="23"/>
              </w:rPr>
              <w:t>函送</w:t>
            </w:r>
          </w:p>
          <w:p w14:paraId="3642F641" w14:textId="135B5BFA" w:rsidR="00D32A3B" w:rsidRPr="002F10CC" w:rsidRDefault="00D32A3B" w:rsidP="000E7C01">
            <w:pPr>
              <w:spacing w:line="260" w:lineRule="exact"/>
              <w:ind w:leftChars="-27" w:left="-92" w:rightChars="-18" w:right="-61" w:firstLineChars="4" w:firstLine="8"/>
              <w:jc w:val="center"/>
              <w:rPr>
                <w:rFonts w:ascii="Times New Roman"/>
                <w:b/>
                <w:spacing w:val="-20"/>
                <w:sz w:val="23"/>
                <w:szCs w:val="23"/>
              </w:rPr>
            </w:pPr>
            <w:r w:rsidRPr="002F10CC">
              <w:rPr>
                <w:rFonts w:ascii="Times New Roman" w:hint="eastAsia"/>
                <w:b/>
                <w:spacing w:val="-20"/>
                <w:sz w:val="23"/>
                <w:szCs w:val="23"/>
              </w:rPr>
              <w:t>之人數及占比</w:t>
            </w:r>
          </w:p>
        </w:tc>
      </w:tr>
      <w:tr w:rsidR="002F10CC" w:rsidRPr="002F10CC" w14:paraId="78B49A30" w14:textId="77777777" w:rsidTr="001217A1">
        <w:trPr>
          <w:trHeight w:val="44"/>
          <w:tblHeader/>
        </w:trPr>
        <w:tc>
          <w:tcPr>
            <w:tcW w:w="602" w:type="dxa"/>
            <w:vMerge/>
            <w:shd w:val="clear" w:color="auto" w:fill="FDE9D9"/>
            <w:vAlign w:val="center"/>
          </w:tcPr>
          <w:p w14:paraId="5CBB252E" w14:textId="77777777" w:rsidR="00D32A3B" w:rsidRPr="002F10CC" w:rsidRDefault="00D32A3B" w:rsidP="000E7C01">
            <w:pPr>
              <w:spacing w:line="260" w:lineRule="exact"/>
              <w:jc w:val="center"/>
              <w:rPr>
                <w:rFonts w:ascii="Times New Roman"/>
                <w:b/>
                <w:sz w:val="23"/>
                <w:szCs w:val="23"/>
              </w:rPr>
            </w:pPr>
          </w:p>
        </w:tc>
        <w:tc>
          <w:tcPr>
            <w:tcW w:w="966" w:type="dxa"/>
            <w:vMerge/>
            <w:shd w:val="clear" w:color="auto" w:fill="FDE9D9"/>
            <w:vAlign w:val="center"/>
          </w:tcPr>
          <w:p w14:paraId="128E35D9" w14:textId="77777777" w:rsidR="00D32A3B" w:rsidRPr="002F10CC" w:rsidRDefault="00D32A3B" w:rsidP="000E7C01">
            <w:pPr>
              <w:spacing w:line="260" w:lineRule="exact"/>
              <w:jc w:val="center"/>
              <w:rPr>
                <w:rFonts w:ascii="Times New Roman"/>
                <w:b/>
                <w:sz w:val="23"/>
                <w:szCs w:val="23"/>
              </w:rPr>
            </w:pPr>
          </w:p>
        </w:tc>
        <w:tc>
          <w:tcPr>
            <w:tcW w:w="952" w:type="dxa"/>
            <w:vMerge/>
            <w:shd w:val="clear" w:color="auto" w:fill="FDE9D9"/>
          </w:tcPr>
          <w:p w14:paraId="74B47B07" w14:textId="77777777" w:rsidR="00D32A3B" w:rsidRPr="002F10CC" w:rsidRDefault="00D32A3B" w:rsidP="000E7C01">
            <w:pPr>
              <w:spacing w:line="260" w:lineRule="exact"/>
              <w:jc w:val="center"/>
              <w:rPr>
                <w:rFonts w:ascii="Times New Roman"/>
                <w:b/>
                <w:sz w:val="23"/>
                <w:szCs w:val="23"/>
              </w:rPr>
            </w:pPr>
          </w:p>
        </w:tc>
        <w:tc>
          <w:tcPr>
            <w:tcW w:w="994" w:type="dxa"/>
            <w:vMerge/>
            <w:shd w:val="clear" w:color="auto" w:fill="FDE9D9"/>
            <w:vAlign w:val="center"/>
          </w:tcPr>
          <w:p w14:paraId="4AE0BA65" w14:textId="77777777" w:rsidR="00D32A3B" w:rsidRPr="002F10CC" w:rsidRDefault="00D32A3B" w:rsidP="000E7C01">
            <w:pPr>
              <w:spacing w:line="260" w:lineRule="exact"/>
              <w:jc w:val="center"/>
              <w:rPr>
                <w:rFonts w:ascii="Times New Roman"/>
                <w:b/>
                <w:sz w:val="23"/>
                <w:szCs w:val="23"/>
              </w:rPr>
            </w:pPr>
          </w:p>
        </w:tc>
        <w:tc>
          <w:tcPr>
            <w:tcW w:w="994" w:type="dxa"/>
            <w:vMerge/>
            <w:shd w:val="clear" w:color="auto" w:fill="FDE9D9"/>
            <w:vAlign w:val="center"/>
          </w:tcPr>
          <w:p w14:paraId="2A5BA277" w14:textId="77777777" w:rsidR="00D32A3B" w:rsidRPr="002F10CC" w:rsidRDefault="00D32A3B" w:rsidP="000E7C01">
            <w:pPr>
              <w:spacing w:line="260" w:lineRule="exact"/>
              <w:jc w:val="center"/>
              <w:rPr>
                <w:rFonts w:ascii="Times New Roman"/>
                <w:b/>
                <w:sz w:val="23"/>
                <w:szCs w:val="23"/>
              </w:rPr>
            </w:pPr>
          </w:p>
        </w:tc>
        <w:tc>
          <w:tcPr>
            <w:tcW w:w="1371" w:type="dxa"/>
            <w:shd w:val="clear" w:color="auto" w:fill="FDE9D9"/>
            <w:vAlign w:val="center"/>
          </w:tcPr>
          <w:p w14:paraId="187466AE" w14:textId="77777777" w:rsidR="00D32A3B" w:rsidRPr="002F10CC" w:rsidRDefault="00D32A3B" w:rsidP="000E7C01">
            <w:pPr>
              <w:spacing w:line="260" w:lineRule="exact"/>
              <w:ind w:leftChars="-27" w:left="-92" w:rightChars="-18" w:right="-61" w:firstLineChars="4" w:firstLine="10"/>
              <w:jc w:val="center"/>
              <w:rPr>
                <w:rFonts w:ascii="Times New Roman"/>
                <w:b/>
                <w:sz w:val="23"/>
                <w:szCs w:val="23"/>
              </w:rPr>
            </w:pPr>
            <w:r w:rsidRPr="002F10CC">
              <w:rPr>
                <w:rFonts w:ascii="Times New Roman" w:hint="eastAsia"/>
                <w:b/>
                <w:sz w:val="23"/>
                <w:szCs w:val="23"/>
              </w:rPr>
              <w:t>人數</w:t>
            </w:r>
            <w:r w:rsidRPr="002F10CC">
              <w:rPr>
                <w:rFonts w:ascii="Times New Roman" w:hint="eastAsia"/>
                <w:b/>
                <w:sz w:val="23"/>
                <w:szCs w:val="23"/>
              </w:rPr>
              <w:t>(E)</w:t>
            </w:r>
          </w:p>
        </w:tc>
        <w:tc>
          <w:tcPr>
            <w:tcW w:w="1274" w:type="dxa"/>
            <w:shd w:val="clear" w:color="auto" w:fill="FDE9D9"/>
            <w:vAlign w:val="center"/>
          </w:tcPr>
          <w:p w14:paraId="4493E492" w14:textId="77777777" w:rsidR="00D32A3B" w:rsidRPr="002F10CC" w:rsidRDefault="00D32A3B" w:rsidP="000E7C01">
            <w:pPr>
              <w:spacing w:line="260" w:lineRule="exact"/>
              <w:ind w:leftChars="-27" w:left="-92" w:rightChars="-18" w:right="-61" w:firstLineChars="4" w:firstLine="10"/>
              <w:jc w:val="center"/>
              <w:rPr>
                <w:rFonts w:ascii="Times New Roman"/>
                <w:b/>
                <w:sz w:val="23"/>
                <w:szCs w:val="23"/>
              </w:rPr>
            </w:pPr>
            <w:r w:rsidRPr="002F10CC">
              <w:rPr>
                <w:rFonts w:ascii="Times New Roman" w:hint="eastAsia"/>
                <w:b/>
                <w:sz w:val="23"/>
                <w:szCs w:val="23"/>
              </w:rPr>
              <w:t>占比</w:t>
            </w:r>
            <w:r w:rsidRPr="002F10CC">
              <w:rPr>
                <w:rFonts w:ascii="Times New Roman" w:hint="eastAsia"/>
                <w:b/>
                <w:sz w:val="23"/>
                <w:szCs w:val="23"/>
              </w:rPr>
              <w:t>(E/D)</w:t>
            </w:r>
          </w:p>
        </w:tc>
      </w:tr>
      <w:tr w:rsidR="002F10CC" w:rsidRPr="002F10CC" w14:paraId="25E84EB3" w14:textId="77777777" w:rsidTr="001217A1">
        <w:trPr>
          <w:trHeight w:val="20"/>
        </w:trPr>
        <w:tc>
          <w:tcPr>
            <w:tcW w:w="602" w:type="dxa"/>
            <w:shd w:val="clear" w:color="auto" w:fill="FFFFFF"/>
            <w:vAlign w:val="center"/>
          </w:tcPr>
          <w:p w14:paraId="438C2BE2" w14:textId="77777777" w:rsidR="00D32A3B" w:rsidRPr="002F10CC" w:rsidRDefault="00D32A3B" w:rsidP="001217A1">
            <w:pPr>
              <w:kinsoku w:val="0"/>
              <w:spacing w:line="300" w:lineRule="exact"/>
              <w:ind w:leftChars="-22" w:left="-75" w:rightChars="-15" w:right="-51" w:firstLineChars="9" w:firstLine="23"/>
              <w:jc w:val="center"/>
              <w:rPr>
                <w:rFonts w:ascii="Times New Roman"/>
                <w:sz w:val="24"/>
                <w:szCs w:val="24"/>
              </w:rPr>
            </w:pPr>
            <w:r w:rsidRPr="002F10CC">
              <w:rPr>
                <w:rFonts w:ascii="Times New Roman" w:hint="eastAsia"/>
                <w:sz w:val="24"/>
                <w:szCs w:val="24"/>
              </w:rPr>
              <w:t>107</w:t>
            </w:r>
          </w:p>
        </w:tc>
        <w:tc>
          <w:tcPr>
            <w:tcW w:w="966" w:type="dxa"/>
            <w:shd w:val="clear" w:color="auto" w:fill="FFFFFF"/>
            <w:vAlign w:val="center"/>
          </w:tcPr>
          <w:p w14:paraId="737C4E19" w14:textId="77777777" w:rsidR="00D32A3B" w:rsidRPr="002F10CC" w:rsidRDefault="00D32A3B" w:rsidP="00812E78">
            <w:pPr>
              <w:kinsoku w:val="0"/>
              <w:spacing w:line="300" w:lineRule="exact"/>
              <w:jc w:val="right"/>
              <w:rPr>
                <w:rFonts w:ascii="Times New Roman"/>
                <w:sz w:val="24"/>
                <w:szCs w:val="24"/>
              </w:rPr>
            </w:pPr>
            <w:r w:rsidRPr="002F10CC">
              <w:rPr>
                <w:rFonts w:ascii="Times New Roman" w:hint="eastAsia"/>
                <w:sz w:val="24"/>
                <w:szCs w:val="24"/>
              </w:rPr>
              <w:t>1,474</w:t>
            </w:r>
          </w:p>
        </w:tc>
        <w:tc>
          <w:tcPr>
            <w:tcW w:w="952" w:type="dxa"/>
            <w:shd w:val="clear" w:color="auto" w:fill="FFFFFF"/>
            <w:vAlign w:val="center"/>
          </w:tcPr>
          <w:p w14:paraId="02CCFC7D" w14:textId="77777777" w:rsidR="00D32A3B" w:rsidRPr="002F10CC" w:rsidRDefault="00D32A3B" w:rsidP="00812E78">
            <w:pPr>
              <w:kinsoku w:val="0"/>
              <w:spacing w:line="300" w:lineRule="exact"/>
              <w:jc w:val="right"/>
              <w:rPr>
                <w:rFonts w:ascii="Times New Roman"/>
                <w:sz w:val="24"/>
                <w:szCs w:val="24"/>
              </w:rPr>
            </w:pPr>
            <w:r w:rsidRPr="002F10CC">
              <w:rPr>
                <w:rFonts w:ascii="Times New Roman" w:hint="eastAsia"/>
                <w:sz w:val="24"/>
                <w:szCs w:val="24"/>
              </w:rPr>
              <w:t>1,538</w:t>
            </w:r>
          </w:p>
        </w:tc>
        <w:tc>
          <w:tcPr>
            <w:tcW w:w="994" w:type="dxa"/>
            <w:shd w:val="clear" w:color="auto" w:fill="FFFFFF"/>
            <w:vAlign w:val="center"/>
          </w:tcPr>
          <w:p w14:paraId="0CFEEE00" w14:textId="77777777" w:rsidR="00D32A3B" w:rsidRPr="002F10CC" w:rsidRDefault="00D32A3B" w:rsidP="00812E78">
            <w:pPr>
              <w:kinsoku w:val="0"/>
              <w:spacing w:line="300" w:lineRule="exact"/>
              <w:jc w:val="right"/>
              <w:rPr>
                <w:rFonts w:ascii="Times New Roman"/>
                <w:sz w:val="24"/>
                <w:szCs w:val="24"/>
              </w:rPr>
            </w:pPr>
            <w:r w:rsidRPr="002F10CC">
              <w:rPr>
                <w:rFonts w:ascii="Times New Roman" w:hint="eastAsia"/>
                <w:sz w:val="24"/>
                <w:szCs w:val="24"/>
              </w:rPr>
              <w:t>8,675</w:t>
            </w:r>
          </w:p>
        </w:tc>
        <w:tc>
          <w:tcPr>
            <w:tcW w:w="994" w:type="dxa"/>
            <w:shd w:val="clear" w:color="auto" w:fill="FFFFFF"/>
            <w:vAlign w:val="center"/>
          </w:tcPr>
          <w:p w14:paraId="2AFD3E62" w14:textId="77777777" w:rsidR="00D32A3B" w:rsidRPr="002F10CC" w:rsidRDefault="00D32A3B" w:rsidP="00812E78">
            <w:pPr>
              <w:kinsoku w:val="0"/>
              <w:spacing w:line="300" w:lineRule="exact"/>
              <w:jc w:val="right"/>
              <w:rPr>
                <w:rFonts w:ascii="Times New Roman"/>
                <w:sz w:val="24"/>
                <w:szCs w:val="24"/>
              </w:rPr>
            </w:pPr>
            <w:r w:rsidRPr="002F10CC">
              <w:rPr>
                <w:rFonts w:ascii="Times New Roman" w:hint="eastAsia"/>
                <w:sz w:val="24"/>
                <w:szCs w:val="24"/>
              </w:rPr>
              <w:t>11,687</w:t>
            </w:r>
          </w:p>
        </w:tc>
        <w:tc>
          <w:tcPr>
            <w:tcW w:w="1371" w:type="dxa"/>
            <w:shd w:val="clear" w:color="auto" w:fill="FFFFFF"/>
            <w:vAlign w:val="center"/>
          </w:tcPr>
          <w:p w14:paraId="504F11E7" w14:textId="77777777" w:rsidR="00D32A3B" w:rsidRPr="002F10CC" w:rsidRDefault="00D32A3B" w:rsidP="00812E78">
            <w:pPr>
              <w:kinsoku w:val="0"/>
              <w:spacing w:line="300" w:lineRule="exact"/>
              <w:jc w:val="right"/>
              <w:rPr>
                <w:rFonts w:ascii="Times New Roman"/>
                <w:sz w:val="24"/>
                <w:szCs w:val="24"/>
              </w:rPr>
            </w:pPr>
            <w:r w:rsidRPr="002F10CC">
              <w:rPr>
                <w:rFonts w:ascii="Times New Roman" w:hint="eastAsia"/>
                <w:sz w:val="24"/>
                <w:szCs w:val="24"/>
              </w:rPr>
              <w:t>1,370</w:t>
            </w:r>
          </w:p>
        </w:tc>
        <w:tc>
          <w:tcPr>
            <w:tcW w:w="1274" w:type="dxa"/>
            <w:shd w:val="clear" w:color="auto" w:fill="FFFFFF"/>
            <w:vAlign w:val="center"/>
          </w:tcPr>
          <w:p w14:paraId="046EB37C" w14:textId="77777777" w:rsidR="00D32A3B" w:rsidRPr="002F10CC" w:rsidRDefault="00D32A3B" w:rsidP="00812E78">
            <w:pPr>
              <w:kinsoku w:val="0"/>
              <w:spacing w:line="300" w:lineRule="exact"/>
              <w:jc w:val="right"/>
              <w:rPr>
                <w:rFonts w:ascii="Times New Roman"/>
                <w:sz w:val="24"/>
                <w:szCs w:val="24"/>
              </w:rPr>
            </w:pPr>
            <w:r w:rsidRPr="002F10CC">
              <w:rPr>
                <w:rFonts w:ascii="Times New Roman" w:hint="eastAsia"/>
                <w:sz w:val="24"/>
                <w:szCs w:val="24"/>
              </w:rPr>
              <w:t>11.72</w:t>
            </w:r>
          </w:p>
        </w:tc>
      </w:tr>
      <w:tr w:rsidR="002F10CC" w:rsidRPr="002F10CC" w14:paraId="1BD5F800" w14:textId="77777777" w:rsidTr="001217A1">
        <w:trPr>
          <w:trHeight w:val="20"/>
        </w:trPr>
        <w:tc>
          <w:tcPr>
            <w:tcW w:w="602" w:type="dxa"/>
            <w:shd w:val="clear" w:color="auto" w:fill="FFFFFF"/>
            <w:vAlign w:val="center"/>
          </w:tcPr>
          <w:p w14:paraId="5C1FFAC6" w14:textId="77777777" w:rsidR="00D32A3B" w:rsidRPr="002F10CC" w:rsidRDefault="00D32A3B" w:rsidP="001217A1">
            <w:pPr>
              <w:kinsoku w:val="0"/>
              <w:spacing w:line="300" w:lineRule="exact"/>
              <w:ind w:leftChars="-22" w:left="-75" w:rightChars="-15" w:right="-51" w:firstLineChars="9" w:firstLine="23"/>
              <w:jc w:val="center"/>
              <w:rPr>
                <w:rFonts w:ascii="Times New Roman"/>
                <w:sz w:val="24"/>
                <w:szCs w:val="24"/>
              </w:rPr>
            </w:pPr>
            <w:r w:rsidRPr="002F10CC">
              <w:rPr>
                <w:rFonts w:ascii="Times New Roman" w:hint="eastAsia"/>
                <w:sz w:val="24"/>
                <w:szCs w:val="24"/>
              </w:rPr>
              <w:t>108</w:t>
            </w:r>
          </w:p>
        </w:tc>
        <w:tc>
          <w:tcPr>
            <w:tcW w:w="966" w:type="dxa"/>
            <w:shd w:val="clear" w:color="auto" w:fill="FFFFFF"/>
            <w:vAlign w:val="center"/>
          </w:tcPr>
          <w:p w14:paraId="51E45E49" w14:textId="77777777" w:rsidR="00D32A3B" w:rsidRPr="002F10CC" w:rsidRDefault="00D32A3B" w:rsidP="00812E78">
            <w:pPr>
              <w:kinsoku w:val="0"/>
              <w:spacing w:line="300" w:lineRule="exact"/>
              <w:jc w:val="right"/>
              <w:rPr>
                <w:rFonts w:ascii="Times New Roman"/>
                <w:sz w:val="24"/>
                <w:szCs w:val="24"/>
              </w:rPr>
            </w:pPr>
            <w:r w:rsidRPr="002F10CC">
              <w:rPr>
                <w:rFonts w:ascii="Times New Roman" w:hint="eastAsia"/>
                <w:sz w:val="24"/>
                <w:szCs w:val="24"/>
              </w:rPr>
              <w:t>1,731</w:t>
            </w:r>
          </w:p>
        </w:tc>
        <w:tc>
          <w:tcPr>
            <w:tcW w:w="952" w:type="dxa"/>
            <w:shd w:val="clear" w:color="auto" w:fill="FFFFFF"/>
            <w:vAlign w:val="center"/>
          </w:tcPr>
          <w:p w14:paraId="410206FD" w14:textId="77777777" w:rsidR="00D32A3B" w:rsidRPr="002F10CC" w:rsidRDefault="00D32A3B" w:rsidP="00812E78">
            <w:pPr>
              <w:kinsoku w:val="0"/>
              <w:spacing w:line="300" w:lineRule="exact"/>
              <w:jc w:val="right"/>
              <w:rPr>
                <w:rFonts w:ascii="Times New Roman"/>
                <w:sz w:val="24"/>
                <w:szCs w:val="24"/>
              </w:rPr>
            </w:pPr>
            <w:r w:rsidRPr="002F10CC">
              <w:rPr>
                <w:rFonts w:ascii="Times New Roman" w:hint="eastAsia"/>
                <w:sz w:val="24"/>
                <w:szCs w:val="24"/>
              </w:rPr>
              <w:t>1,571</w:t>
            </w:r>
          </w:p>
        </w:tc>
        <w:tc>
          <w:tcPr>
            <w:tcW w:w="994" w:type="dxa"/>
            <w:shd w:val="clear" w:color="auto" w:fill="FFFFFF"/>
            <w:vAlign w:val="center"/>
          </w:tcPr>
          <w:p w14:paraId="05D2E40B" w14:textId="77777777" w:rsidR="00D32A3B" w:rsidRPr="002F10CC" w:rsidRDefault="00D32A3B" w:rsidP="00812E78">
            <w:pPr>
              <w:kinsoku w:val="0"/>
              <w:spacing w:line="300" w:lineRule="exact"/>
              <w:jc w:val="right"/>
              <w:rPr>
                <w:rFonts w:ascii="Times New Roman"/>
                <w:sz w:val="24"/>
                <w:szCs w:val="24"/>
              </w:rPr>
            </w:pPr>
            <w:r w:rsidRPr="002F10CC">
              <w:rPr>
                <w:rFonts w:ascii="Times New Roman" w:hint="eastAsia"/>
                <w:sz w:val="24"/>
                <w:szCs w:val="24"/>
              </w:rPr>
              <w:t>11,276</w:t>
            </w:r>
          </w:p>
        </w:tc>
        <w:tc>
          <w:tcPr>
            <w:tcW w:w="994" w:type="dxa"/>
            <w:shd w:val="clear" w:color="auto" w:fill="FFFFFF"/>
            <w:vAlign w:val="center"/>
          </w:tcPr>
          <w:p w14:paraId="06831C18" w14:textId="77777777" w:rsidR="00D32A3B" w:rsidRPr="002F10CC" w:rsidRDefault="00D32A3B" w:rsidP="00812E78">
            <w:pPr>
              <w:kinsoku w:val="0"/>
              <w:spacing w:line="300" w:lineRule="exact"/>
              <w:jc w:val="right"/>
              <w:rPr>
                <w:rFonts w:ascii="Times New Roman"/>
                <w:sz w:val="24"/>
                <w:szCs w:val="24"/>
              </w:rPr>
            </w:pPr>
            <w:r w:rsidRPr="002F10CC">
              <w:rPr>
                <w:rFonts w:ascii="Times New Roman" w:hint="eastAsia"/>
                <w:sz w:val="24"/>
                <w:szCs w:val="24"/>
              </w:rPr>
              <w:t>14,578</w:t>
            </w:r>
          </w:p>
        </w:tc>
        <w:tc>
          <w:tcPr>
            <w:tcW w:w="1371" w:type="dxa"/>
            <w:shd w:val="clear" w:color="auto" w:fill="FFFFFF"/>
            <w:vAlign w:val="center"/>
          </w:tcPr>
          <w:p w14:paraId="6ED96AA1" w14:textId="77777777" w:rsidR="00D32A3B" w:rsidRPr="002F10CC" w:rsidRDefault="00D32A3B" w:rsidP="00812E78">
            <w:pPr>
              <w:kinsoku w:val="0"/>
              <w:spacing w:line="300" w:lineRule="exact"/>
              <w:jc w:val="right"/>
              <w:rPr>
                <w:rFonts w:ascii="Times New Roman"/>
                <w:sz w:val="24"/>
                <w:szCs w:val="24"/>
              </w:rPr>
            </w:pPr>
            <w:r w:rsidRPr="002F10CC">
              <w:rPr>
                <w:rFonts w:ascii="Times New Roman" w:hint="eastAsia"/>
                <w:sz w:val="24"/>
                <w:szCs w:val="24"/>
              </w:rPr>
              <w:t>2,101</w:t>
            </w:r>
          </w:p>
        </w:tc>
        <w:tc>
          <w:tcPr>
            <w:tcW w:w="1274" w:type="dxa"/>
            <w:shd w:val="clear" w:color="auto" w:fill="FFFFFF"/>
            <w:vAlign w:val="center"/>
          </w:tcPr>
          <w:p w14:paraId="25DC9F3F" w14:textId="77777777" w:rsidR="00D32A3B" w:rsidRPr="002F10CC" w:rsidRDefault="00D32A3B" w:rsidP="00812E78">
            <w:pPr>
              <w:kinsoku w:val="0"/>
              <w:spacing w:line="300" w:lineRule="exact"/>
              <w:jc w:val="right"/>
              <w:rPr>
                <w:rFonts w:ascii="Times New Roman"/>
                <w:sz w:val="24"/>
                <w:szCs w:val="24"/>
              </w:rPr>
            </w:pPr>
            <w:r w:rsidRPr="002F10CC">
              <w:rPr>
                <w:rFonts w:ascii="Times New Roman" w:hint="eastAsia"/>
                <w:sz w:val="24"/>
                <w:szCs w:val="24"/>
              </w:rPr>
              <w:t>14.41</w:t>
            </w:r>
          </w:p>
        </w:tc>
      </w:tr>
      <w:tr w:rsidR="002F10CC" w:rsidRPr="002F10CC" w14:paraId="7458B1D3" w14:textId="77777777" w:rsidTr="001217A1">
        <w:trPr>
          <w:trHeight w:val="20"/>
        </w:trPr>
        <w:tc>
          <w:tcPr>
            <w:tcW w:w="602" w:type="dxa"/>
            <w:shd w:val="clear" w:color="auto" w:fill="FFFFFF"/>
            <w:vAlign w:val="center"/>
          </w:tcPr>
          <w:p w14:paraId="7A97CFBE" w14:textId="77777777" w:rsidR="00D32A3B" w:rsidRPr="002F10CC" w:rsidRDefault="00D32A3B" w:rsidP="001217A1">
            <w:pPr>
              <w:kinsoku w:val="0"/>
              <w:spacing w:line="300" w:lineRule="exact"/>
              <w:ind w:leftChars="-22" w:left="-75" w:rightChars="-15" w:right="-51" w:firstLineChars="9" w:firstLine="23"/>
              <w:jc w:val="center"/>
              <w:rPr>
                <w:rFonts w:ascii="Times New Roman"/>
                <w:sz w:val="24"/>
                <w:szCs w:val="24"/>
              </w:rPr>
            </w:pPr>
            <w:r w:rsidRPr="002F10CC">
              <w:rPr>
                <w:rFonts w:ascii="Times New Roman" w:hint="eastAsia"/>
                <w:sz w:val="24"/>
                <w:szCs w:val="24"/>
              </w:rPr>
              <w:t>109</w:t>
            </w:r>
          </w:p>
        </w:tc>
        <w:tc>
          <w:tcPr>
            <w:tcW w:w="966" w:type="dxa"/>
            <w:shd w:val="clear" w:color="auto" w:fill="FFFFFF"/>
            <w:vAlign w:val="center"/>
          </w:tcPr>
          <w:p w14:paraId="2D09B19F" w14:textId="77777777" w:rsidR="00D32A3B" w:rsidRPr="002F10CC" w:rsidRDefault="00D32A3B" w:rsidP="00812E78">
            <w:pPr>
              <w:kinsoku w:val="0"/>
              <w:spacing w:line="300" w:lineRule="exact"/>
              <w:jc w:val="right"/>
              <w:rPr>
                <w:rFonts w:ascii="Times New Roman"/>
                <w:sz w:val="24"/>
                <w:szCs w:val="24"/>
              </w:rPr>
            </w:pPr>
            <w:r w:rsidRPr="002F10CC">
              <w:rPr>
                <w:rFonts w:ascii="Times New Roman" w:hint="eastAsia"/>
                <w:sz w:val="24"/>
                <w:szCs w:val="24"/>
              </w:rPr>
              <w:t>985</w:t>
            </w:r>
          </w:p>
        </w:tc>
        <w:tc>
          <w:tcPr>
            <w:tcW w:w="952" w:type="dxa"/>
            <w:shd w:val="clear" w:color="auto" w:fill="FFFFFF"/>
            <w:vAlign w:val="center"/>
          </w:tcPr>
          <w:p w14:paraId="67EFF581" w14:textId="77777777" w:rsidR="00D32A3B" w:rsidRPr="002F10CC" w:rsidRDefault="00D32A3B" w:rsidP="00812E78">
            <w:pPr>
              <w:kinsoku w:val="0"/>
              <w:spacing w:line="300" w:lineRule="exact"/>
              <w:jc w:val="right"/>
              <w:rPr>
                <w:rFonts w:ascii="Times New Roman"/>
                <w:sz w:val="24"/>
                <w:szCs w:val="24"/>
              </w:rPr>
            </w:pPr>
            <w:r w:rsidRPr="002F10CC">
              <w:rPr>
                <w:rFonts w:ascii="Times New Roman" w:hint="eastAsia"/>
                <w:sz w:val="24"/>
                <w:szCs w:val="24"/>
              </w:rPr>
              <w:t>1,258</w:t>
            </w:r>
          </w:p>
        </w:tc>
        <w:tc>
          <w:tcPr>
            <w:tcW w:w="994" w:type="dxa"/>
            <w:shd w:val="clear" w:color="auto" w:fill="FFFFFF"/>
            <w:vAlign w:val="center"/>
          </w:tcPr>
          <w:p w14:paraId="7BAA4068" w14:textId="77777777" w:rsidR="00D32A3B" w:rsidRPr="002F10CC" w:rsidRDefault="00D32A3B" w:rsidP="00812E78">
            <w:pPr>
              <w:kinsoku w:val="0"/>
              <w:spacing w:line="300" w:lineRule="exact"/>
              <w:jc w:val="right"/>
              <w:rPr>
                <w:rFonts w:ascii="Times New Roman"/>
                <w:sz w:val="24"/>
                <w:szCs w:val="24"/>
              </w:rPr>
            </w:pPr>
            <w:r w:rsidRPr="002F10CC">
              <w:rPr>
                <w:rFonts w:ascii="Times New Roman" w:hint="eastAsia"/>
                <w:sz w:val="24"/>
                <w:szCs w:val="24"/>
              </w:rPr>
              <w:t>7,919</w:t>
            </w:r>
          </w:p>
        </w:tc>
        <w:tc>
          <w:tcPr>
            <w:tcW w:w="994" w:type="dxa"/>
            <w:shd w:val="clear" w:color="auto" w:fill="FFFFFF"/>
            <w:vAlign w:val="center"/>
          </w:tcPr>
          <w:p w14:paraId="4D75E139" w14:textId="77777777" w:rsidR="00D32A3B" w:rsidRPr="002F10CC" w:rsidRDefault="00D32A3B" w:rsidP="00812E78">
            <w:pPr>
              <w:kinsoku w:val="0"/>
              <w:spacing w:line="300" w:lineRule="exact"/>
              <w:jc w:val="right"/>
              <w:rPr>
                <w:rFonts w:ascii="Times New Roman"/>
                <w:sz w:val="24"/>
                <w:szCs w:val="24"/>
              </w:rPr>
            </w:pPr>
            <w:r w:rsidRPr="002F10CC">
              <w:rPr>
                <w:rFonts w:ascii="Times New Roman" w:hint="eastAsia"/>
                <w:sz w:val="24"/>
                <w:szCs w:val="24"/>
              </w:rPr>
              <w:t>10,162</w:t>
            </w:r>
          </w:p>
        </w:tc>
        <w:tc>
          <w:tcPr>
            <w:tcW w:w="1371" w:type="dxa"/>
            <w:shd w:val="clear" w:color="auto" w:fill="FFFFFF"/>
            <w:vAlign w:val="center"/>
          </w:tcPr>
          <w:p w14:paraId="3E4E22E5" w14:textId="77777777" w:rsidR="00D32A3B" w:rsidRPr="002F10CC" w:rsidRDefault="00D32A3B" w:rsidP="00812E78">
            <w:pPr>
              <w:kinsoku w:val="0"/>
              <w:spacing w:line="300" w:lineRule="exact"/>
              <w:jc w:val="right"/>
              <w:rPr>
                <w:rFonts w:ascii="Times New Roman"/>
                <w:sz w:val="24"/>
                <w:szCs w:val="24"/>
              </w:rPr>
            </w:pPr>
            <w:r w:rsidRPr="002F10CC">
              <w:rPr>
                <w:rFonts w:ascii="Times New Roman" w:hint="eastAsia"/>
                <w:sz w:val="24"/>
                <w:szCs w:val="24"/>
              </w:rPr>
              <w:t>1,587</w:t>
            </w:r>
          </w:p>
        </w:tc>
        <w:tc>
          <w:tcPr>
            <w:tcW w:w="1274" w:type="dxa"/>
            <w:shd w:val="clear" w:color="auto" w:fill="FFFFFF"/>
            <w:vAlign w:val="center"/>
          </w:tcPr>
          <w:p w14:paraId="569D8734" w14:textId="77777777" w:rsidR="00D32A3B" w:rsidRPr="002F10CC" w:rsidRDefault="00D32A3B" w:rsidP="00812E78">
            <w:pPr>
              <w:kinsoku w:val="0"/>
              <w:spacing w:line="300" w:lineRule="exact"/>
              <w:jc w:val="right"/>
              <w:rPr>
                <w:rFonts w:ascii="Times New Roman"/>
                <w:sz w:val="24"/>
                <w:szCs w:val="24"/>
              </w:rPr>
            </w:pPr>
            <w:r w:rsidRPr="002F10CC">
              <w:rPr>
                <w:rFonts w:ascii="Times New Roman" w:hint="eastAsia"/>
                <w:sz w:val="24"/>
                <w:szCs w:val="24"/>
              </w:rPr>
              <w:t>15.62</w:t>
            </w:r>
          </w:p>
        </w:tc>
      </w:tr>
      <w:tr w:rsidR="002F10CC" w:rsidRPr="002F10CC" w14:paraId="58AE626A" w14:textId="77777777" w:rsidTr="001217A1">
        <w:trPr>
          <w:trHeight w:val="20"/>
        </w:trPr>
        <w:tc>
          <w:tcPr>
            <w:tcW w:w="602" w:type="dxa"/>
            <w:shd w:val="clear" w:color="auto" w:fill="FFFFFF"/>
            <w:vAlign w:val="center"/>
          </w:tcPr>
          <w:p w14:paraId="09AAE6FD" w14:textId="77777777" w:rsidR="00D32A3B" w:rsidRPr="002F10CC" w:rsidRDefault="00D32A3B" w:rsidP="00B27DCB">
            <w:pPr>
              <w:kinsoku w:val="0"/>
              <w:spacing w:line="300" w:lineRule="exact"/>
              <w:jc w:val="center"/>
              <w:rPr>
                <w:rFonts w:ascii="Times New Roman"/>
                <w:sz w:val="24"/>
                <w:szCs w:val="24"/>
              </w:rPr>
            </w:pPr>
            <w:r w:rsidRPr="002F10CC">
              <w:rPr>
                <w:rFonts w:ascii="Times New Roman" w:hint="eastAsia"/>
                <w:sz w:val="24"/>
                <w:szCs w:val="24"/>
              </w:rPr>
              <w:t>110</w:t>
            </w:r>
          </w:p>
        </w:tc>
        <w:tc>
          <w:tcPr>
            <w:tcW w:w="966" w:type="dxa"/>
            <w:shd w:val="clear" w:color="auto" w:fill="FFFFFF"/>
            <w:vAlign w:val="center"/>
          </w:tcPr>
          <w:p w14:paraId="7C6C2AC8" w14:textId="77777777" w:rsidR="00D32A3B" w:rsidRPr="002F10CC" w:rsidRDefault="00D32A3B" w:rsidP="00812E78">
            <w:pPr>
              <w:kinsoku w:val="0"/>
              <w:spacing w:line="300" w:lineRule="exact"/>
              <w:jc w:val="right"/>
              <w:rPr>
                <w:rFonts w:ascii="Times New Roman"/>
                <w:sz w:val="24"/>
                <w:szCs w:val="24"/>
              </w:rPr>
            </w:pPr>
            <w:r w:rsidRPr="002F10CC">
              <w:rPr>
                <w:rFonts w:ascii="Times New Roman" w:hint="eastAsia"/>
                <w:sz w:val="24"/>
                <w:szCs w:val="24"/>
              </w:rPr>
              <w:t>838</w:t>
            </w:r>
          </w:p>
        </w:tc>
        <w:tc>
          <w:tcPr>
            <w:tcW w:w="952" w:type="dxa"/>
            <w:shd w:val="clear" w:color="auto" w:fill="FFFFFF"/>
            <w:vAlign w:val="center"/>
          </w:tcPr>
          <w:p w14:paraId="5CB247AB" w14:textId="77777777" w:rsidR="00D32A3B" w:rsidRPr="002F10CC" w:rsidRDefault="00D32A3B" w:rsidP="00812E78">
            <w:pPr>
              <w:kinsoku w:val="0"/>
              <w:spacing w:line="300" w:lineRule="exact"/>
              <w:jc w:val="right"/>
              <w:rPr>
                <w:rFonts w:ascii="Times New Roman"/>
                <w:sz w:val="24"/>
                <w:szCs w:val="24"/>
              </w:rPr>
            </w:pPr>
            <w:r w:rsidRPr="002F10CC">
              <w:rPr>
                <w:rFonts w:ascii="Times New Roman" w:hint="eastAsia"/>
                <w:sz w:val="24"/>
                <w:szCs w:val="24"/>
              </w:rPr>
              <w:t>958</w:t>
            </w:r>
          </w:p>
        </w:tc>
        <w:tc>
          <w:tcPr>
            <w:tcW w:w="994" w:type="dxa"/>
            <w:shd w:val="clear" w:color="auto" w:fill="FFFFFF"/>
            <w:vAlign w:val="center"/>
          </w:tcPr>
          <w:p w14:paraId="3E7465A1" w14:textId="77777777" w:rsidR="00D32A3B" w:rsidRPr="002F10CC" w:rsidRDefault="00D32A3B" w:rsidP="00812E78">
            <w:pPr>
              <w:kinsoku w:val="0"/>
              <w:spacing w:line="300" w:lineRule="exact"/>
              <w:jc w:val="right"/>
              <w:rPr>
                <w:rFonts w:ascii="Times New Roman"/>
                <w:sz w:val="24"/>
                <w:szCs w:val="24"/>
              </w:rPr>
            </w:pPr>
            <w:r w:rsidRPr="002F10CC">
              <w:rPr>
                <w:rFonts w:ascii="Times New Roman" w:hint="eastAsia"/>
                <w:sz w:val="24"/>
                <w:szCs w:val="24"/>
              </w:rPr>
              <w:t>13,272</w:t>
            </w:r>
          </w:p>
        </w:tc>
        <w:tc>
          <w:tcPr>
            <w:tcW w:w="994" w:type="dxa"/>
            <w:shd w:val="clear" w:color="auto" w:fill="FFFFFF"/>
            <w:vAlign w:val="center"/>
          </w:tcPr>
          <w:p w14:paraId="126BAAA8" w14:textId="77777777" w:rsidR="00D32A3B" w:rsidRPr="002F10CC" w:rsidRDefault="00D32A3B" w:rsidP="00812E78">
            <w:pPr>
              <w:kinsoku w:val="0"/>
              <w:spacing w:line="300" w:lineRule="exact"/>
              <w:jc w:val="right"/>
              <w:rPr>
                <w:rFonts w:ascii="Times New Roman"/>
                <w:sz w:val="24"/>
                <w:szCs w:val="24"/>
              </w:rPr>
            </w:pPr>
            <w:r w:rsidRPr="002F10CC">
              <w:rPr>
                <w:rFonts w:ascii="Times New Roman" w:hint="eastAsia"/>
                <w:sz w:val="24"/>
                <w:szCs w:val="24"/>
              </w:rPr>
              <w:t>15,068</w:t>
            </w:r>
          </w:p>
        </w:tc>
        <w:tc>
          <w:tcPr>
            <w:tcW w:w="1371" w:type="dxa"/>
            <w:shd w:val="clear" w:color="auto" w:fill="FFFFFF"/>
            <w:vAlign w:val="center"/>
          </w:tcPr>
          <w:p w14:paraId="477EA85A" w14:textId="77777777" w:rsidR="00D32A3B" w:rsidRPr="002F10CC" w:rsidRDefault="00D32A3B" w:rsidP="00812E78">
            <w:pPr>
              <w:kinsoku w:val="0"/>
              <w:spacing w:line="300" w:lineRule="exact"/>
              <w:jc w:val="right"/>
              <w:rPr>
                <w:rFonts w:ascii="Times New Roman"/>
                <w:sz w:val="24"/>
                <w:szCs w:val="24"/>
              </w:rPr>
            </w:pPr>
            <w:r w:rsidRPr="002F10CC">
              <w:rPr>
                <w:rFonts w:ascii="Times New Roman" w:hint="eastAsia"/>
                <w:sz w:val="24"/>
                <w:szCs w:val="24"/>
              </w:rPr>
              <w:t>1,244</w:t>
            </w:r>
          </w:p>
        </w:tc>
        <w:tc>
          <w:tcPr>
            <w:tcW w:w="1274" w:type="dxa"/>
            <w:shd w:val="clear" w:color="auto" w:fill="FFFFFF"/>
            <w:vAlign w:val="center"/>
          </w:tcPr>
          <w:p w14:paraId="610D5CCF" w14:textId="77777777" w:rsidR="00D32A3B" w:rsidRPr="002F10CC" w:rsidRDefault="00D32A3B" w:rsidP="00812E78">
            <w:pPr>
              <w:kinsoku w:val="0"/>
              <w:spacing w:line="300" w:lineRule="exact"/>
              <w:jc w:val="right"/>
              <w:rPr>
                <w:rFonts w:ascii="Times New Roman"/>
                <w:sz w:val="24"/>
                <w:szCs w:val="24"/>
              </w:rPr>
            </w:pPr>
            <w:r w:rsidRPr="002F10CC">
              <w:rPr>
                <w:rFonts w:ascii="Times New Roman" w:hint="eastAsia"/>
                <w:sz w:val="24"/>
                <w:szCs w:val="24"/>
              </w:rPr>
              <w:t>8.26</w:t>
            </w:r>
          </w:p>
        </w:tc>
      </w:tr>
      <w:tr w:rsidR="002F10CC" w:rsidRPr="002F10CC" w14:paraId="40AA76A3" w14:textId="77777777" w:rsidTr="001217A1">
        <w:trPr>
          <w:trHeight w:val="20"/>
        </w:trPr>
        <w:tc>
          <w:tcPr>
            <w:tcW w:w="602" w:type="dxa"/>
            <w:shd w:val="clear" w:color="auto" w:fill="FFFFFF"/>
            <w:vAlign w:val="center"/>
          </w:tcPr>
          <w:p w14:paraId="350267F5" w14:textId="77777777" w:rsidR="00D32A3B" w:rsidRPr="002F10CC" w:rsidRDefault="00D32A3B" w:rsidP="00B27DCB">
            <w:pPr>
              <w:kinsoku w:val="0"/>
              <w:spacing w:line="300" w:lineRule="exact"/>
              <w:jc w:val="center"/>
              <w:rPr>
                <w:rFonts w:ascii="Times New Roman"/>
                <w:sz w:val="24"/>
                <w:szCs w:val="24"/>
              </w:rPr>
            </w:pPr>
            <w:r w:rsidRPr="002F10CC">
              <w:rPr>
                <w:rFonts w:ascii="Times New Roman" w:hint="eastAsia"/>
                <w:sz w:val="24"/>
                <w:szCs w:val="24"/>
              </w:rPr>
              <w:t>111</w:t>
            </w:r>
          </w:p>
        </w:tc>
        <w:tc>
          <w:tcPr>
            <w:tcW w:w="966" w:type="dxa"/>
            <w:shd w:val="clear" w:color="auto" w:fill="FFFFFF"/>
            <w:vAlign w:val="center"/>
          </w:tcPr>
          <w:p w14:paraId="385AE79D" w14:textId="77777777" w:rsidR="00D32A3B" w:rsidRPr="002F10CC" w:rsidRDefault="00D32A3B" w:rsidP="00812E78">
            <w:pPr>
              <w:kinsoku w:val="0"/>
              <w:spacing w:line="300" w:lineRule="exact"/>
              <w:jc w:val="right"/>
              <w:rPr>
                <w:rFonts w:ascii="Times New Roman"/>
                <w:sz w:val="24"/>
                <w:szCs w:val="24"/>
              </w:rPr>
            </w:pPr>
            <w:r w:rsidRPr="002F10CC">
              <w:rPr>
                <w:rFonts w:ascii="Times New Roman" w:hint="eastAsia"/>
                <w:sz w:val="24"/>
                <w:szCs w:val="24"/>
              </w:rPr>
              <w:t>1,626</w:t>
            </w:r>
          </w:p>
        </w:tc>
        <w:tc>
          <w:tcPr>
            <w:tcW w:w="952" w:type="dxa"/>
            <w:shd w:val="clear" w:color="auto" w:fill="FFFFFF"/>
            <w:vAlign w:val="center"/>
          </w:tcPr>
          <w:p w14:paraId="12744210" w14:textId="77777777" w:rsidR="00D32A3B" w:rsidRPr="002F10CC" w:rsidRDefault="00D32A3B" w:rsidP="00812E78">
            <w:pPr>
              <w:kinsoku w:val="0"/>
              <w:spacing w:line="300" w:lineRule="exact"/>
              <w:jc w:val="right"/>
              <w:rPr>
                <w:rFonts w:ascii="Times New Roman"/>
                <w:sz w:val="24"/>
                <w:szCs w:val="24"/>
              </w:rPr>
            </w:pPr>
            <w:r w:rsidRPr="002F10CC">
              <w:rPr>
                <w:rFonts w:ascii="Times New Roman" w:hint="eastAsia"/>
                <w:sz w:val="24"/>
                <w:szCs w:val="24"/>
              </w:rPr>
              <w:t>1,563</w:t>
            </w:r>
          </w:p>
        </w:tc>
        <w:tc>
          <w:tcPr>
            <w:tcW w:w="994" w:type="dxa"/>
            <w:shd w:val="clear" w:color="auto" w:fill="FFFFFF"/>
            <w:vAlign w:val="center"/>
          </w:tcPr>
          <w:p w14:paraId="111712FE" w14:textId="77777777" w:rsidR="00D32A3B" w:rsidRPr="002F10CC" w:rsidRDefault="00D32A3B" w:rsidP="00812E78">
            <w:pPr>
              <w:kinsoku w:val="0"/>
              <w:spacing w:line="300" w:lineRule="exact"/>
              <w:jc w:val="right"/>
              <w:rPr>
                <w:rFonts w:ascii="Times New Roman"/>
                <w:sz w:val="24"/>
                <w:szCs w:val="24"/>
              </w:rPr>
            </w:pPr>
            <w:r w:rsidRPr="002F10CC">
              <w:rPr>
                <w:rFonts w:ascii="Times New Roman" w:hint="eastAsia"/>
                <w:sz w:val="24"/>
                <w:szCs w:val="24"/>
              </w:rPr>
              <w:t>8,815</w:t>
            </w:r>
          </w:p>
        </w:tc>
        <w:tc>
          <w:tcPr>
            <w:tcW w:w="994" w:type="dxa"/>
            <w:shd w:val="clear" w:color="auto" w:fill="FFFFFF"/>
            <w:vAlign w:val="center"/>
          </w:tcPr>
          <w:p w14:paraId="3D405013" w14:textId="77777777" w:rsidR="00D32A3B" w:rsidRPr="002F10CC" w:rsidRDefault="00D32A3B" w:rsidP="00812E78">
            <w:pPr>
              <w:kinsoku w:val="0"/>
              <w:spacing w:line="300" w:lineRule="exact"/>
              <w:jc w:val="right"/>
              <w:rPr>
                <w:rFonts w:ascii="Times New Roman"/>
                <w:sz w:val="24"/>
                <w:szCs w:val="24"/>
              </w:rPr>
            </w:pPr>
            <w:r w:rsidRPr="002F10CC">
              <w:rPr>
                <w:rFonts w:ascii="Times New Roman" w:hint="eastAsia"/>
                <w:sz w:val="24"/>
                <w:szCs w:val="24"/>
              </w:rPr>
              <w:t>12,004</w:t>
            </w:r>
          </w:p>
        </w:tc>
        <w:tc>
          <w:tcPr>
            <w:tcW w:w="1371" w:type="dxa"/>
            <w:shd w:val="clear" w:color="auto" w:fill="FFFFFF"/>
            <w:vAlign w:val="center"/>
          </w:tcPr>
          <w:p w14:paraId="674CAC69" w14:textId="77777777" w:rsidR="00D32A3B" w:rsidRPr="002F10CC" w:rsidRDefault="00D32A3B" w:rsidP="00812E78">
            <w:pPr>
              <w:kinsoku w:val="0"/>
              <w:spacing w:line="300" w:lineRule="exact"/>
              <w:jc w:val="right"/>
              <w:rPr>
                <w:rFonts w:ascii="Times New Roman"/>
                <w:sz w:val="24"/>
                <w:szCs w:val="24"/>
              </w:rPr>
            </w:pPr>
            <w:r w:rsidRPr="002F10CC">
              <w:rPr>
                <w:rFonts w:ascii="Times New Roman" w:hint="eastAsia"/>
                <w:sz w:val="24"/>
                <w:szCs w:val="24"/>
              </w:rPr>
              <w:t>1,778</w:t>
            </w:r>
          </w:p>
        </w:tc>
        <w:tc>
          <w:tcPr>
            <w:tcW w:w="1274" w:type="dxa"/>
            <w:shd w:val="clear" w:color="auto" w:fill="FFFFFF"/>
            <w:vAlign w:val="center"/>
          </w:tcPr>
          <w:p w14:paraId="037F2B3D" w14:textId="77777777" w:rsidR="00D32A3B" w:rsidRPr="002F10CC" w:rsidRDefault="00D32A3B" w:rsidP="00812E78">
            <w:pPr>
              <w:kinsoku w:val="0"/>
              <w:spacing w:line="300" w:lineRule="exact"/>
              <w:jc w:val="right"/>
              <w:rPr>
                <w:rFonts w:ascii="Times New Roman"/>
                <w:sz w:val="24"/>
                <w:szCs w:val="24"/>
              </w:rPr>
            </w:pPr>
            <w:r w:rsidRPr="002F10CC">
              <w:rPr>
                <w:rFonts w:ascii="Times New Roman" w:hint="eastAsia"/>
                <w:sz w:val="24"/>
                <w:szCs w:val="24"/>
              </w:rPr>
              <w:t>14.81</w:t>
            </w:r>
          </w:p>
        </w:tc>
      </w:tr>
    </w:tbl>
    <w:p w14:paraId="66961CE2" w14:textId="77777777" w:rsidR="00D32A3B" w:rsidRPr="002F10CC" w:rsidRDefault="00D32A3B" w:rsidP="00F529AE">
      <w:pPr>
        <w:pStyle w:val="43"/>
        <w:spacing w:afterLines="75" w:after="342" w:line="320" w:lineRule="exact"/>
        <w:ind w:leftChars="364" w:left="1238" w:firstLineChars="175" w:firstLine="455"/>
        <w:rPr>
          <w:rFonts w:ascii="Times New Roman"/>
          <w:sz w:val="24"/>
          <w:szCs w:val="24"/>
        </w:rPr>
      </w:pPr>
      <w:r w:rsidRPr="002F10CC">
        <w:rPr>
          <w:rFonts w:ascii="Times New Roman"/>
          <w:sz w:val="24"/>
          <w:szCs w:val="24"/>
        </w:rPr>
        <w:t>資料來源：移民署。</w:t>
      </w:r>
    </w:p>
    <w:p w14:paraId="27DF09DB" w14:textId="77777777" w:rsidR="009341EA" w:rsidRPr="002F10CC" w:rsidRDefault="00F529AE" w:rsidP="009341EA">
      <w:pPr>
        <w:pStyle w:val="43"/>
        <w:kinsoku w:val="0"/>
        <w:ind w:leftChars="494" w:left="1680" w:firstLine="704"/>
        <w:rPr>
          <w:rFonts w:ascii="Times New Roman"/>
          <w:bCs/>
          <w:spacing w:val="6"/>
          <w:kern w:val="0"/>
          <w:szCs w:val="32"/>
        </w:rPr>
      </w:pPr>
      <w:r w:rsidRPr="002F10CC">
        <w:rPr>
          <w:rFonts w:ascii="Times New Roman"/>
          <w:bCs/>
          <w:spacing w:val="6"/>
          <w:kern w:val="0"/>
          <w:szCs w:val="32"/>
        </w:rPr>
        <w:t>立法院</w:t>
      </w:r>
      <w:r w:rsidR="009341EA" w:rsidRPr="002F10CC">
        <w:rPr>
          <w:rFonts w:ascii="Times New Roman" w:hint="eastAsia"/>
          <w:bCs/>
          <w:spacing w:val="6"/>
          <w:kern w:val="0"/>
          <w:szCs w:val="32"/>
        </w:rPr>
        <w:t>在</w:t>
      </w:r>
      <w:r w:rsidR="009341EA" w:rsidRPr="002F10CC">
        <w:rPr>
          <w:rFonts w:ascii="Times New Roman" w:hint="eastAsia"/>
          <w:bCs/>
          <w:spacing w:val="6"/>
          <w:kern w:val="0"/>
          <w:szCs w:val="32"/>
        </w:rPr>
        <w:t>1</w:t>
      </w:r>
      <w:r w:rsidR="009341EA" w:rsidRPr="002F10CC">
        <w:rPr>
          <w:rFonts w:ascii="Times New Roman"/>
          <w:bCs/>
          <w:spacing w:val="6"/>
          <w:kern w:val="0"/>
          <w:szCs w:val="32"/>
        </w:rPr>
        <w:t>12</w:t>
      </w:r>
      <w:r w:rsidR="009341EA" w:rsidRPr="002F10CC">
        <w:rPr>
          <w:rFonts w:ascii="Times New Roman" w:hint="eastAsia"/>
          <w:bCs/>
          <w:spacing w:val="6"/>
          <w:kern w:val="0"/>
          <w:szCs w:val="32"/>
        </w:rPr>
        <w:t>年</w:t>
      </w:r>
      <w:r w:rsidR="009341EA" w:rsidRPr="002F10CC">
        <w:rPr>
          <w:rFonts w:ascii="Times New Roman"/>
          <w:bCs/>
          <w:spacing w:val="6"/>
          <w:kern w:val="0"/>
          <w:szCs w:val="32"/>
        </w:rPr>
        <w:t>5</w:t>
      </w:r>
      <w:r w:rsidR="009341EA" w:rsidRPr="002F10CC">
        <w:rPr>
          <w:rFonts w:ascii="Times New Roman" w:hint="eastAsia"/>
          <w:bCs/>
          <w:spacing w:val="6"/>
          <w:kern w:val="0"/>
          <w:szCs w:val="32"/>
        </w:rPr>
        <w:t>月</w:t>
      </w:r>
      <w:r w:rsidR="009341EA" w:rsidRPr="002F10CC">
        <w:rPr>
          <w:rFonts w:ascii="Times New Roman"/>
          <w:bCs/>
          <w:spacing w:val="6"/>
          <w:kern w:val="0"/>
          <w:szCs w:val="32"/>
        </w:rPr>
        <w:t>30</w:t>
      </w:r>
      <w:r w:rsidRPr="002F10CC">
        <w:rPr>
          <w:rFonts w:ascii="Times New Roman"/>
          <w:bCs/>
          <w:spacing w:val="6"/>
          <w:kern w:val="0"/>
          <w:szCs w:val="32"/>
        </w:rPr>
        <w:t>日三讀通過「入出國及移民法」部分條文修正草案</w:t>
      </w:r>
      <w:r w:rsidR="009341EA" w:rsidRPr="002F10CC">
        <w:rPr>
          <w:rFonts w:ascii="Times New Roman" w:hint="eastAsia"/>
          <w:bCs/>
          <w:spacing w:val="6"/>
          <w:kern w:val="0"/>
          <w:szCs w:val="32"/>
        </w:rPr>
        <w:t>，這次修正包含了四</w:t>
      </w:r>
      <w:r w:rsidR="009341EA" w:rsidRPr="002F10CC">
        <w:rPr>
          <w:rFonts w:ascii="Times New Roman" w:hint="eastAsia"/>
          <w:bCs/>
          <w:spacing w:val="-2"/>
          <w:kern w:val="0"/>
          <w:szCs w:val="32"/>
        </w:rPr>
        <w:t>大重點，其中為了</w:t>
      </w:r>
      <w:r w:rsidR="009341EA" w:rsidRPr="002F10CC">
        <w:rPr>
          <w:rFonts w:ascii="Times New Roman"/>
          <w:bCs/>
          <w:spacing w:val="-2"/>
          <w:kern w:val="0"/>
          <w:szCs w:val="32"/>
        </w:rPr>
        <w:t>強化人流安全管理，增訂處罰</w:t>
      </w:r>
      <w:r w:rsidR="009341EA" w:rsidRPr="002F10CC">
        <w:rPr>
          <w:rFonts w:ascii="Times New Roman"/>
          <w:bCs/>
          <w:spacing w:val="6"/>
          <w:kern w:val="0"/>
          <w:szCs w:val="32"/>
        </w:rPr>
        <w:t>態</w:t>
      </w:r>
      <w:r w:rsidR="009341EA" w:rsidRPr="002F10CC">
        <w:rPr>
          <w:rFonts w:ascii="Times New Roman"/>
          <w:bCs/>
          <w:spacing w:val="4"/>
          <w:kern w:val="0"/>
          <w:szCs w:val="32"/>
        </w:rPr>
        <w:t>樣及修正收容規定</w:t>
      </w:r>
      <w:r w:rsidR="009341EA" w:rsidRPr="002F10CC">
        <w:rPr>
          <w:rFonts w:ascii="Times New Roman" w:hint="eastAsia"/>
          <w:bCs/>
          <w:spacing w:val="6"/>
          <w:kern w:val="0"/>
          <w:szCs w:val="32"/>
        </w:rPr>
        <w:t>包括</w:t>
      </w:r>
      <w:r w:rsidR="009341EA" w:rsidRPr="002F10CC">
        <w:rPr>
          <w:rStyle w:val="afd"/>
          <w:rFonts w:ascii="Times New Roman"/>
          <w:bCs/>
          <w:spacing w:val="6"/>
          <w:kern w:val="0"/>
          <w:szCs w:val="32"/>
        </w:rPr>
        <w:footnoteReference w:id="106"/>
      </w:r>
      <w:r w:rsidR="009341EA" w:rsidRPr="002F10CC">
        <w:rPr>
          <w:rFonts w:ascii="Times New Roman" w:hint="eastAsia"/>
          <w:bCs/>
          <w:spacing w:val="6"/>
          <w:kern w:val="0"/>
          <w:szCs w:val="32"/>
        </w:rPr>
        <w:t>：</w:t>
      </w:r>
    </w:p>
    <w:p w14:paraId="3289E4C9" w14:textId="77777777" w:rsidR="009341EA" w:rsidRPr="002F10CC" w:rsidRDefault="009341EA" w:rsidP="007A3FD7">
      <w:pPr>
        <w:pStyle w:val="5"/>
        <w:numPr>
          <w:ilvl w:val="4"/>
          <w:numId w:val="25"/>
        </w:numPr>
        <w:kinsoku w:val="0"/>
        <w:ind w:left="2042" w:hanging="851"/>
        <w:rPr>
          <w:rFonts w:ascii="Times New Roman" w:hAnsi="Times New Roman"/>
        </w:rPr>
      </w:pPr>
      <w:r w:rsidRPr="002F10CC">
        <w:rPr>
          <w:rFonts w:ascii="Times New Roman" w:hAnsi="Times New Roman"/>
        </w:rPr>
        <w:t>為了防杜外國人逾期滯臺從事違法</w:t>
      </w:r>
      <w:r w:rsidRPr="002F10CC">
        <w:rPr>
          <w:rFonts w:ascii="Times New Roman" w:hAnsi="Times New Roman"/>
        </w:rPr>
        <w:t>(</w:t>
      </w:r>
      <w:r w:rsidRPr="002F10CC">
        <w:rPr>
          <w:rFonts w:ascii="Times New Roman" w:hAnsi="Times New Roman"/>
        </w:rPr>
        <w:t>規</w:t>
      </w:r>
      <w:r w:rsidRPr="002F10CC">
        <w:rPr>
          <w:rFonts w:ascii="Times New Roman" w:hAnsi="Times New Roman"/>
        </w:rPr>
        <w:t>)</w:t>
      </w:r>
      <w:r w:rsidRPr="002F10CC">
        <w:rPr>
          <w:rFonts w:ascii="Times New Roman" w:hAnsi="Times New Roman"/>
        </w:rPr>
        <w:t>活動情</w:t>
      </w:r>
      <w:r w:rsidRPr="002F10CC">
        <w:rPr>
          <w:rFonts w:ascii="Times New Roman" w:hAnsi="Times New Roman"/>
        </w:rPr>
        <w:lastRenderedPageBreak/>
        <w:t>事而危害社會治安，逾期者罰鍰從現行</w:t>
      </w:r>
      <w:r w:rsidRPr="002F10CC">
        <w:rPr>
          <w:rFonts w:ascii="Times New Roman" w:hAnsi="Times New Roman"/>
        </w:rPr>
        <w:t>2</w:t>
      </w:r>
      <w:r w:rsidRPr="002F10CC">
        <w:rPr>
          <w:rFonts w:ascii="Times New Roman" w:hAnsi="Times New Roman"/>
        </w:rPr>
        <w:t>千元至</w:t>
      </w:r>
      <w:r w:rsidRPr="002F10CC">
        <w:rPr>
          <w:rFonts w:ascii="Times New Roman" w:hAnsi="Times New Roman"/>
        </w:rPr>
        <w:t>1</w:t>
      </w:r>
      <w:r w:rsidRPr="002F10CC">
        <w:rPr>
          <w:rFonts w:ascii="Times New Roman" w:hAnsi="Times New Roman"/>
        </w:rPr>
        <w:t>萬元，加重為</w:t>
      </w:r>
      <w:r w:rsidRPr="002F10CC">
        <w:rPr>
          <w:rFonts w:ascii="Times New Roman" w:hAnsi="Times New Roman"/>
        </w:rPr>
        <w:t>1</w:t>
      </w:r>
      <w:r w:rsidRPr="002F10CC">
        <w:rPr>
          <w:rFonts w:ascii="Times New Roman" w:hAnsi="Times New Roman"/>
        </w:rPr>
        <w:t>萬元至</w:t>
      </w:r>
      <w:r w:rsidRPr="002F10CC">
        <w:rPr>
          <w:rFonts w:ascii="Times New Roman" w:hAnsi="Times New Roman"/>
        </w:rPr>
        <w:t>5</w:t>
      </w:r>
      <w:r w:rsidRPr="002F10CC">
        <w:rPr>
          <w:rFonts w:ascii="Times New Roman" w:hAnsi="Times New Roman"/>
        </w:rPr>
        <w:t>萬元，並延長禁止入國期間至</w:t>
      </w:r>
      <w:r w:rsidRPr="002F10CC">
        <w:rPr>
          <w:rFonts w:ascii="Times New Roman" w:hAnsi="Times New Roman"/>
        </w:rPr>
        <w:t>7</w:t>
      </w:r>
      <w:r w:rsidRPr="002F10CC">
        <w:rPr>
          <w:rFonts w:ascii="Times New Roman" w:hAnsi="Times New Roman"/>
        </w:rPr>
        <w:t>年。</w:t>
      </w:r>
    </w:p>
    <w:p w14:paraId="6F1ABEC5" w14:textId="77777777" w:rsidR="009341EA" w:rsidRPr="002F10CC" w:rsidRDefault="009341EA" w:rsidP="007A3FD7">
      <w:pPr>
        <w:pStyle w:val="5"/>
        <w:numPr>
          <w:ilvl w:val="4"/>
          <w:numId w:val="25"/>
        </w:numPr>
        <w:kinsoku w:val="0"/>
        <w:ind w:left="2042" w:hanging="851"/>
        <w:rPr>
          <w:rFonts w:ascii="Times New Roman" w:hAnsi="Times New Roman"/>
        </w:rPr>
      </w:pPr>
      <w:r w:rsidRPr="002F10CC">
        <w:rPr>
          <w:rFonts w:ascii="Times New Roman" w:hAnsi="Times New Roman"/>
          <w:spacing w:val="-6"/>
        </w:rPr>
        <w:t>增訂違規罰則，如媒介外國人從事不符合停</w:t>
      </w:r>
      <w:r w:rsidRPr="002F10CC">
        <w:rPr>
          <w:rFonts w:ascii="Times New Roman" w:hAnsi="Times New Roman"/>
          <w:spacing w:val="-6"/>
        </w:rPr>
        <w:t>(</w:t>
      </w:r>
      <w:r w:rsidRPr="002F10CC">
        <w:rPr>
          <w:rFonts w:ascii="Times New Roman" w:hAnsi="Times New Roman"/>
          <w:spacing w:val="-6"/>
        </w:rPr>
        <w:t>居</w:t>
      </w:r>
      <w:r w:rsidRPr="002F10CC">
        <w:rPr>
          <w:rFonts w:ascii="Times New Roman" w:hAnsi="Times New Roman"/>
          <w:spacing w:val="-6"/>
        </w:rPr>
        <w:t>)</w:t>
      </w:r>
      <w:r w:rsidRPr="002F10CC">
        <w:rPr>
          <w:rFonts w:ascii="Times New Roman" w:hAnsi="Times New Roman"/>
        </w:rPr>
        <w:t>留原因活動者，可處</w:t>
      </w:r>
      <w:r w:rsidRPr="002F10CC">
        <w:rPr>
          <w:rFonts w:ascii="Times New Roman" w:hAnsi="Times New Roman"/>
        </w:rPr>
        <w:t>20</w:t>
      </w:r>
      <w:r w:rsidRPr="002F10CC">
        <w:rPr>
          <w:rFonts w:ascii="Times New Roman" w:hAnsi="Times New Roman"/>
        </w:rPr>
        <w:t>萬元至</w:t>
      </w:r>
      <w:r w:rsidRPr="002F10CC">
        <w:rPr>
          <w:rFonts w:ascii="Times New Roman" w:hAnsi="Times New Roman"/>
        </w:rPr>
        <w:t>100</w:t>
      </w:r>
      <w:r w:rsidRPr="002F10CC">
        <w:rPr>
          <w:rFonts w:ascii="Times New Roman" w:hAnsi="Times New Roman"/>
        </w:rPr>
        <w:t>萬元罰鍰；意圖使逾期者從事不法活動而容留、藏匿或隱避之者，可處</w:t>
      </w:r>
      <w:r w:rsidRPr="002F10CC">
        <w:rPr>
          <w:rFonts w:ascii="Times New Roman" w:hAnsi="Times New Roman"/>
        </w:rPr>
        <w:t>6</w:t>
      </w:r>
      <w:r w:rsidRPr="002F10CC">
        <w:rPr>
          <w:rFonts w:ascii="Times New Roman" w:hAnsi="Times New Roman"/>
        </w:rPr>
        <w:t>萬元至</w:t>
      </w:r>
      <w:r w:rsidRPr="002F10CC">
        <w:rPr>
          <w:rFonts w:ascii="Times New Roman" w:hAnsi="Times New Roman"/>
        </w:rPr>
        <w:t>30</w:t>
      </w:r>
      <w:r w:rsidRPr="002F10CC">
        <w:rPr>
          <w:rFonts w:ascii="Times New Roman" w:hAnsi="Times New Roman"/>
        </w:rPr>
        <w:t>萬元罰鍰。</w:t>
      </w:r>
    </w:p>
    <w:p w14:paraId="70157DE8" w14:textId="77777777" w:rsidR="00F529AE" w:rsidRPr="002F10CC" w:rsidRDefault="009341EA" w:rsidP="007A3FD7">
      <w:pPr>
        <w:pStyle w:val="5"/>
        <w:numPr>
          <w:ilvl w:val="4"/>
          <w:numId w:val="25"/>
        </w:numPr>
        <w:kinsoku w:val="0"/>
        <w:ind w:left="2042" w:hanging="851"/>
        <w:rPr>
          <w:rFonts w:ascii="Times New Roman" w:hAnsi="Times New Roman"/>
        </w:rPr>
      </w:pPr>
      <w:r w:rsidRPr="002F10CC">
        <w:rPr>
          <w:rFonts w:ascii="Times New Roman" w:hAnsi="Times New Roman"/>
        </w:rPr>
        <w:t>另為強化國境安全管理，增訂刑責，如有使外國人或無戶籍國民非法入國，處</w:t>
      </w:r>
      <w:r w:rsidRPr="002F10CC">
        <w:rPr>
          <w:rFonts w:ascii="Times New Roman" w:hAnsi="Times New Roman"/>
        </w:rPr>
        <w:t>1</w:t>
      </w:r>
      <w:r w:rsidRPr="002F10CC">
        <w:rPr>
          <w:rFonts w:ascii="Times New Roman" w:hAnsi="Times New Roman"/>
        </w:rPr>
        <w:t>年以上</w:t>
      </w:r>
      <w:r w:rsidRPr="002F10CC">
        <w:rPr>
          <w:rFonts w:ascii="Times New Roman" w:hAnsi="Times New Roman"/>
        </w:rPr>
        <w:t>7</w:t>
      </w:r>
      <w:r w:rsidRPr="002F10CC">
        <w:rPr>
          <w:rFonts w:ascii="Times New Roman" w:hAnsi="Times New Roman"/>
        </w:rPr>
        <w:t>年以下有期徒刑或</w:t>
      </w:r>
      <w:r w:rsidRPr="002F10CC">
        <w:rPr>
          <w:rFonts w:ascii="Times New Roman" w:hAnsi="Times New Roman"/>
        </w:rPr>
        <w:t>100</w:t>
      </w:r>
      <w:r w:rsidRPr="002F10CC">
        <w:rPr>
          <w:rFonts w:ascii="Times New Roman" w:hAnsi="Times New Roman"/>
        </w:rPr>
        <w:t>萬元以下罰金，以嚇阻不法。</w:t>
      </w:r>
    </w:p>
    <w:p w14:paraId="038C0E51" w14:textId="77777777" w:rsidR="009341EA" w:rsidRPr="002F10CC" w:rsidRDefault="009341EA" w:rsidP="007A3FD7">
      <w:pPr>
        <w:pStyle w:val="5"/>
        <w:numPr>
          <w:ilvl w:val="4"/>
          <w:numId w:val="25"/>
        </w:numPr>
        <w:kinsoku w:val="0"/>
        <w:ind w:left="2042" w:hanging="851"/>
        <w:rPr>
          <w:rFonts w:ascii="Times New Roman" w:hAnsi="Times New Roman"/>
        </w:rPr>
      </w:pPr>
      <w:r w:rsidRPr="002F10CC">
        <w:rPr>
          <w:rFonts w:ascii="Arial" w:cs="Arial"/>
          <w:shd w:val="clear" w:color="auto" w:fill="FFFFFF"/>
        </w:rPr>
        <w:t>為確保執行強制驅逐出國，修正違反收容替代處分者，得再暫予收容，且重行起算再次收容期間；另增訂再延長收容，以因應不可抗力因素無法遣送之情事。</w:t>
      </w:r>
    </w:p>
    <w:p w14:paraId="2F0DF598" w14:textId="77777777" w:rsidR="00F529AE" w:rsidRPr="002F10CC" w:rsidRDefault="00757859" w:rsidP="00E46B8A">
      <w:pPr>
        <w:pStyle w:val="43"/>
        <w:kinsoku w:val="0"/>
        <w:spacing w:beforeLines="25" w:before="114"/>
        <w:ind w:leftChars="494" w:left="1680" w:firstLine="680"/>
        <w:rPr>
          <w:rFonts w:ascii="Times New Roman"/>
          <w:bCs/>
          <w:kern w:val="0"/>
          <w:szCs w:val="32"/>
        </w:rPr>
      </w:pPr>
      <w:r w:rsidRPr="002F10CC">
        <w:rPr>
          <w:rFonts w:ascii="Times New Roman" w:hint="eastAsia"/>
          <w:bCs/>
          <w:kern w:val="0"/>
          <w:szCs w:val="32"/>
        </w:rPr>
        <w:t>針對上述修法對於防制改善移工發生失聯的效益，移民署是這麼說</w:t>
      </w:r>
      <w:r w:rsidR="00EC68AC" w:rsidRPr="002F10CC">
        <w:rPr>
          <w:rStyle w:val="afd"/>
          <w:rFonts w:ascii="Times New Roman"/>
          <w:bCs/>
          <w:kern w:val="0"/>
          <w:szCs w:val="32"/>
        </w:rPr>
        <w:footnoteReference w:id="107"/>
      </w:r>
      <w:r w:rsidRPr="002F10CC">
        <w:rPr>
          <w:rFonts w:ascii="Times New Roman" w:hint="eastAsia"/>
          <w:bCs/>
          <w:kern w:val="0"/>
          <w:szCs w:val="32"/>
        </w:rPr>
        <w:t>：</w:t>
      </w:r>
      <w:r w:rsidR="00F529AE" w:rsidRPr="002F10CC">
        <w:rPr>
          <w:rFonts w:ascii="Times New Roman" w:hint="eastAsia"/>
          <w:bCs/>
          <w:kern w:val="0"/>
          <w:szCs w:val="32"/>
        </w:rPr>
        <w:t>現行入出國及移民法對於容留或藏匿逾期外國人</w:t>
      </w:r>
      <w:r w:rsidR="00F529AE" w:rsidRPr="002F10CC">
        <w:rPr>
          <w:rFonts w:hAnsi="標楷體" w:hint="eastAsia"/>
          <w:bCs/>
          <w:kern w:val="0"/>
          <w:szCs w:val="32"/>
        </w:rPr>
        <w:t>、媒</w:t>
      </w:r>
      <w:r w:rsidR="00F529AE" w:rsidRPr="002F10CC">
        <w:rPr>
          <w:rFonts w:ascii="Times New Roman"/>
          <w:bCs/>
          <w:kern w:val="0"/>
          <w:szCs w:val="32"/>
        </w:rPr>
        <w:t>介外國人從事不符合停</w:t>
      </w:r>
      <w:r w:rsidRPr="002F10CC">
        <w:rPr>
          <w:rFonts w:ascii="Times New Roman" w:hint="eastAsia"/>
          <w:bCs/>
          <w:kern w:val="0"/>
          <w:szCs w:val="32"/>
        </w:rPr>
        <w:t>(</w:t>
      </w:r>
      <w:r w:rsidR="00F529AE" w:rsidRPr="002F10CC">
        <w:rPr>
          <w:rFonts w:ascii="Times New Roman"/>
          <w:bCs/>
          <w:kern w:val="0"/>
          <w:szCs w:val="24"/>
        </w:rPr>
        <w:t>居</w:t>
      </w:r>
      <w:r w:rsidRPr="002F10CC">
        <w:rPr>
          <w:rFonts w:ascii="Times New Roman" w:hint="eastAsia"/>
          <w:bCs/>
          <w:kern w:val="0"/>
          <w:szCs w:val="24"/>
        </w:rPr>
        <w:t>)</w:t>
      </w:r>
      <w:r w:rsidR="00F529AE" w:rsidRPr="002F10CC">
        <w:rPr>
          <w:rFonts w:ascii="Times New Roman"/>
          <w:bCs/>
          <w:kern w:val="0"/>
          <w:szCs w:val="32"/>
        </w:rPr>
        <w:t>留原因活動者</w:t>
      </w:r>
      <w:r w:rsidR="00F529AE" w:rsidRPr="002F10CC">
        <w:rPr>
          <w:rFonts w:ascii="Times New Roman" w:hint="eastAsia"/>
          <w:bCs/>
          <w:kern w:val="0"/>
          <w:szCs w:val="32"/>
        </w:rPr>
        <w:t>，並無</w:t>
      </w:r>
      <w:r w:rsidR="00F529AE" w:rsidRPr="002F10CC">
        <w:rPr>
          <w:rFonts w:ascii="Times New Roman" w:hint="eastAsia"/>
          <w:bCs/>
          <w:spacing w:val="4"/>
          <w:kern w:val="0"/>
          <w:szCs w:val="32"/>
        </w:rPr>
        <w:t>處罰</w:t>
      </w:r>
      <w:r w:rsidR="00F529AE" w:rsidRPr="002F10CC">
        <w:rPr>
          <w:rFonts w:ascii="Times New Roman" w:hint="eastAsia"/>
          <w:bCs/>
          <w:kern w:val="0"/>
          <w:szCs w:val="32"/>
        </w:rPr>
        <w:t>規定</w:t>
      </w:r>
      <w:r w:rsidRPr="002F10CC">
        <w:rPr>
          <w:rFonts w:ascii="Times New Roman" w:hint="eastAsia"/>
          <w:bCs/>
          <w:kern w:val="0"/>
          <w:szCs w:val="32"/>
        </w:rPr>
        <w:t>，但從</w:t>
      </w:r>
      <w:r w:rsidR="00F529AE" w:rsidRPr="002F10CC">
        <w:rPr>
          <w:rFonts w:ascii="Times New Roman" w:hint="eastAsia"/>
          <w:bCs/>
          <w:kern w:val="0"/>
          <w:szCs w:val="32"/>
        </w:rPr>
        <w:t>查處實</w:t>
      </w:r>
      <w:r w:rsidR="00F529AE" w:rsidRPr="002F10CC">
        <w:rPr>
          <w:rFonts w:ascii="Times New Roman" w:hint="eastAsia"/>
          <w:bCs/>
          <w:spacing w:val="-6"/>
          <w:kern w:val="0"/>
          <w:szCs w:val="32"/>
        </w:rPr>
        <w:t>務經驗，使外國人從事與許可停</w:t>
      </w:r>
      <w:r w:rsidRPr="002F10CC">
        <w:rPr>
          <w:rFonts w:ascii="Times New Roman" w:hint="eastAsia"/>
          <w:bCs/>
          <w:spacing w:val="-6"/>
          <w:kern w:val="0"/>
          <w:szCs w:val="32"/>
        </w:rPr>
        <w:t>(</w:t>
      </w:r>
      <w:r w:rsidRPr="002F10CC">
        <w:rPr>
          <w:rFonts w:ascii="Times New Roman"/>
          <w:bCs/>
          <w:spacing w:val="-6"/>
          <w:kern w:val="0"/>
          <w:szCs w:val="24"/>
        </w:rPr>
        <w:t>居</w:t>
      </w:r>
      <w:r w:rsidRPr="002F10CC">
        <w:rPr>
          <w:rFonts w:ascii="Times New Roman" w:hint="eastAsia"/>
          <w:bCs/>
          <w:spacing w:val="-6"/>
          <w:kern w:val="0"/>
          <w:szCs w:val="24"/>
        </w:rPr>
        <w:t>)</w:t>
      </w:r>
      <w:r w:rsidR="00F529AE" w:rsidRPr="002F10CC">
        <w:rPr>
          <w:rFonts w:ascii="Times New Roman" w:hint="eastAsia"/>
          <w:bCs/>
          <w:spacing w:val="-6"/>
          <w:kern w:val="0"/>
          <w:szCs w:val="32"/>
        </w:rPr>
        <w:t>留原因不符</w:t>
      </w:r>
      <w:r w:rsidR="00EC68AC" w:rsidRPr="002F10CC">
        <w:rPr>
          <w:rFonts w:ascii="Times New Roman" w:hint="eastAsia"/>
          <w:bCs/>
          <w:kern w:val="0"/>
          <w:szCs w:val="32"/>
        </w:rPr>
        <w:t>的</w:t>
      </w:r>
      <w:r w:rsidR="00F529AE" w:rsidRPr="002F10CC">
        <w:rPr>
          <w:rFonts w:ascii="Times New Roman" w:hint="eastAsia"/>
          <w:bCs/>
          <w:kern w:val="0"/>
          <w:szCs w:val="32"/>
        </w:rPr>
        <w:t>不法活動，抑或非法容留、藏匿或隱避逾期停</w:t>
      </w:r>
      <w:r w:rsidRPr="002F10CC">
        <w:rPr>
          <w:rFonts w:ascii="Times New Roman" w:hint="eastAsia"/>
          <w:bCs/>
          <w:kern w:val="0"/>
          <w:szCs w:val="32"/>
        </w:rPr>
        <w:t>(</w:t>
      </w:r>
      <w:r w:rsidRPr="002F10CC">
        <w:rPr>
          <w:rFonts w:ascii="Times New Roman"/>
          <w:bCs/>
          <w:kern w:val="0"/>
          <w:szCs w:val="24"/>
        </w:rPr>
        <w:t>居</w:t>
      </w:r>
      <w:r w:rsidRPr="002F10CC">
        <w:rPr>
          <w:rFonts w:ascii="Times New Roman" w:hint="eastAsia"/>
          <w:bCs/>
          <w:kern w:val="0"/>
          <w:szCs w:val="24"/>
        </w:rPr>
        <w:t>)</w:t>
      </w:r>
      <w:r w:rsidRPr="002F10CC">
        <w:rPr>
          <w:rFonts w:ascii="Times New Roman" w:hint="eastAsia"/>
          <w:bCs/>
          <w:kern w:val="0"/>
          <w:szCs w:val="24"/>
        </w:rPr>
        <w:t>留的</w:t>
      </w:r>
      <w:r w:rsidR="00F529AE" w:rsidRPr="002F10CC">
        <w:rPr>
          <w:rFonts w:ascii="Times New Roman" w:hint="eastAsia"/>
          <w:bCs/>
          <w:kern w:val="0"/>
          <w:szCs w:val="32"/>
        </w:rPr>
        <w:t>外國人，使之躲藏於我國，</w:t>
      </w:r>
      <w:r w:rsidR="00EC68AC" w:rsidRPr="002F10CC">
        <w:rPr>
          <w:rFonts w:ascii="Times New Roman" w:hint="eastAsia"/>
          <w:bCs/>
          <w:kern w:val="0"/>
          <w:szCs w:val="32"/>
        </w:rPr>
        <w:t>是</w:t>
      </w:r>
      <w:r w:rsidR="00F529AE" w:rsidRPr="002F10CC">
        <w:rPr>
          <w:rFonts w:ascii="Times New Roman" w:hint="eastAsia"/>
          <w:bCs/>
          <w:kern w:val="0"/>
          <w:szCs w:val="32"/>
        </w:rPr>
        <w:t>外國人逾期</w:t>
      </w:r>
      <w:r w:rsidR="00F529AE" w:rsidRPr="002F10CC">
        <w:rPr>
          <w:rFonts w:ascii="Times New Roman" w:hint="eastAsia"/>
          <w:bCs/>
          <w:spacing w:val="-6"/>
          <w:kern w:val="0"/>
          <w:szCs w:val="32"/>
        </w:rPr>
        <w:t>滯留我國</w:t>
      </w:r>
      <w:r w:rsidR="00EC68AC" w:rsidRPr="002F10CC">
        <w:rPr>
          <w:rFonts w:ascii="Times New Roman" w:hint="eastAsia"/>
          <w:bCs/>
          <w:spacing w:val="-6"/>
          <w:kern w:val="0"/>
          <w:szCs w:val="32"/>
        </w:rPr>
        <w:t>的</w:t>
      </w:r>
      <w:r w:rsidR="00F529AE" w:rsidRPr="002F10CC">
        <w:rPr>
          <w:rFonts w:ascii="Times New Roman" w:hint="eastAsia"/>
          <w:bCs/>
          <w:spacing w:val="-6"/>
          <w:kern w:val="0"/>
          <w:szCs w:val="32"/>
        </w:rPr>
        <w:t>重要原因，</w:t>
      </w:r>
      <w:r w:rsidR="00EC68AC" w:rsidRPr="002F10CC">
        <w:rPr>
          <w:rFonts w:ascii="Times New Roman" w:hint="eastAsia"/>
          <w:bCs/>
          <w:spacing w:val="-6"/>
          <w:kern w:val="0"/>
          <w:szCs w:val="32"/>
        </w:rPr>
        <w:t>內政部</w:t>
      </w:r>
      <w:r w:rsidR="00F529AE" w:rsidRPr="002F10CC">
        <w:rPr>
          <w:rFonts w:ascii="Times New Roman" w:hint="eastAsia"/>
          <w:bCs/>
          <w:spacing w:val="-6"/>
          <w:kern w:val="0"/>
          <w:szCs w:val="32"/>
        </w:rPr>
        <w:t>基於行政管理目的</w:t>
      </w:r>
      <w:r w:rsidR="00F529AE" w:rsidRPr="002F10CC">
        <w:rPr>
          <w:rFonts w:ascii="Times New Roman" w:hint="eastAsia"/>
          <w:bCs/>
          <w:kern w:val="0"/>
          <w:szCs w:val="32"/>
        </w:rPr>
        <w:t>，參照「臺灣地區與大陸地區人民關係條例」相關規定，於入出國及移民法增訂相關罰則，</w:t>
      </w:r>
      <w:r w:rsidR="00EC68AC" w:rsidRPr="002F10CC">
        <w:rPr>
          <w:rFonts w:ascii="Times New Roman" w:hint="eastAsia"/>
          <w:bCs/>
          <w:kern w:val="0"/>
          <w:szCs w:val="32"/>
        </w:rPr>
        <w:t>希望</w:t>
      </w:r>
      <w:r w:rsidR="00F529AE" w:rsidRPr="002F10CC">
        <w:rPr>
          <w:rFonts w:ascii="Times New Roman" w:hint="eastAsia"/>
          <w:bCs/>
          <w:kern w:val="0"/>
          <w:szCs w:val="32"/>
        </w:rPr>
        <w:t>有效防杜外國人逾期滯臺從事違法</w:t>
      </w:r>
      <w:r w:rsidR="00EC68AC" w:rsidRPr="002F10CC">
        <w:rPr>
          <w:rFonts w:ascii="Times New Roman" w:hint="eastAsia"/>
          <w:bCs/>
          <w:kern w:val="0"/>
          <w:szCs w:val="32"/>
        </w:rPr>
        <w:t>(</w:t>
      </w:r>
      <w:r w:rsidR="00F529AE" w:rsidRPr="002F10CC">
        <w:rPr>
          <w:rFonts w:ascii="Times New Roman" w:hint="eastAsia"/>
          <w:bCs/>
          <w:kern w:val="0"/>
          <w:szCs w:val="24"/>
        </w:rPr>
        <w:t>規</w:t>
      </w:r>
      <w:r w:rsidR="00EC68AC" w:rsidRPr="002F10CC">
        <w:rPr>
          <w:rFonts w:ascii="Times New Roman" w:hint="eastAsia"/>
          <w:bCs/>
          <w:kern w:val="0"/>
          <w:szCs w:val="24"/>
        </w:rPr>
        <w:t>)</w:t>
      </w:r>
      <w:r w:rsidR="00F529AE" w:rsidRPr="002F10CC">
        <w:rPr>
          <w:rFonts w:ascii="Times New Roman" w:hint="eastAsia"/>
          <w:bCs/>
          <w:kern w:val="0"/>
          <w:szCs w:val="32"/>
        </w:rPr>
        <w:t>活動而危害社會治安。</w:t>
      </w:r>
    </w:p>
    <w:p w14:paraId="45939C97" w14:textId="77777777" w:rsidR="003F0A71" w:rsidRPr="002F10CC" w:rsidRDefault="003F0A71" w:rsidP="00E46B8A">
      <w:pPr>
        <w:pStyle w:val="43"/>
        <w:kinsoku w:val="0"/>
        <w:spacing w:beforeLines="25" w:before="114"/>
        <w:ind w:leftChars="494" w:left="1680" w:firstLine="704"/>
        <w:rPr>
          <w:rFonts w:ascii="Times New Roman"/>
          <w:bCs/>
          <w:kern w:val="0"/>
          <w:szCs w:val="32"/>
        </w:rPr>
      </w:pPr>
      <w:r w:rsidRPr="002F10CC">
        <w:rPr>
          <w:rFonts w:ascii="Times New Roman" w:hint="eastAsia"/>
          <w:bCs/>
          <w:spacing w:val="6"/>
          <w:kern w:val="0"/>
          <w:szCs w:val="32"/>
        </w:rPr>
        <w:t>另外內政部針對失聯移工議題，從執行面提出</w:t>
      </w:r>
      <w:r w:rsidRPr="002F10CC">
        <w:rPr>
          <w:rFonts w:ascii="Times New Roman" w:hint="eastAsia"/>
          <w:bCs/>
          <w:kern w:val="0"/>
          <w:szCs w:val="32"/>
        </w:rPr>
        <w:t>下列問題：</w:t>
      </w:r>
    </w:p>
    <w:p w14:paraId="4AEB1490" w14:textId="77777777" w:rsidR="003F0A71" w:rsidRPr="002F10CC" w:rsidRDefault="003F0A71" w:rsidP="007A3FD7">
      <w:pPr>
        <w:pStyle w:val="5"/>
        <w:numPr>
          <w:ilvl w:val="4"/>
          <w:numId w:val="26"/>
        </w:numPr>
      </w:pPr>
      <w:r w:rsidRPr="002F10CC">
        <w:rPr>
          <w:rFonts w:hint="eastAsia"/>
        </w:rPr>
        <w:lastRenderedPageBreak/>
        <w:t>移民署執法人力未隨移工人數增加而增加，人力已無法負荷失聯移工之查處、收容及遣送作業，遑論查緝其他身分之外來人口涉犯案件或執行查察合法外來人口等事項</w:t>
      </w:r>
      <w:r w:rsidRPr="002F10CC">
        <w:rPr>
          <w:rFonts w:ascii="新細明體" w:hAnsi="新細明體" w:hint="eastAsia"/>
        </w:rPr>
        <w:t>：</w:t>
      </w:r>
    </w:p>
    <w:p w14:paraId="3780ABA2" w14:textId="77777777" w:rsidR="003F0A71" w:rsidRPr="002F10CC" w:rsidRDefault="003F0A71" w:rsidP="003F0A71">
      <w:pPr>
        <w:pStyle w:val="43"/>
        <w:kinsoku w:val="0"/>
        <w:ind w:leftChars="600" w:left="2041" w:firstLine="680"/>
        <w:rPr>
          <w:rFonts w:ascii="Times New Roman"/>
        </w:rPr>
      </w:pPr>
      <w:r w:rsidRPr="002F10CC">
        <w:rPr>
          <w:rFonts w:ascii="Times New Roman"/>
        </w:rPr>
        <w:t>移民署自</w:t>
      </w:r>
      <w:r w:rsidRPr="002F10CC">
        <w:rPr>
          <w:rFonts w:ascii="Times New Roman"/>
        </w:rPr>
        <w:t>96</w:t>
      </w:r>
      <w:r w:rsidRPr="002F10CC">
        <w:rPr>
          <w:rFonts w:ascii="Times New Roman"/>
        </w:rPr>
        <w:t>年成立，當時預算員額為</w:t>
      </w:r>
      <w:r w:rsidRPr="002F10CC">
        <w:rPr>
          <w:rFonts w:ascii="Times New Roman"/>
        </w:rPr>
        <w:t>2,044</w:t>
      </w:r>
      <w:r w:rsidRPr="002F10CC">
        <w:rPr>
          <w:rFonts w:ascii="Times New Roman"/>
        </w:rPr>
        <w:t>人</w:t>
      </w:r>
      <w:r w:rsidRPr="002F10CC">
        <w:rPr>
          <w:rFonts w:ascii="Times New Roman"/>
        </w:rPr>
        <w:t>(</w:t>
      </w:r>
      <w:r w:rsidRPr="002F10CC">
        <w:rPr>
          <w:rFonts w:ascii="Times New Roman"/>
        </w:rPr>
        <w:t>移工人數為</w:t>
      </w:r>
      <w:r w:rsidRPr="002F10CC">
        <w:rPr>
          <w:rFonts w:ascii="Times New Roman"/>
        </w:rPr>
        <w:t>35</w:t>
      </w:r>
      <w:r w:rsidRPr="002F10CC">
        <w:rPr>
          <w:rFonts w:ascii="Times New Roman"/>
        </w:rPr>
        <w:t>萬</w:t>
      </w:r>
      <w:r w:rsidRPr="002F10CC">
        <w:rPr>
          <w:rFonts w:ascii="Times New Roman"/>
        </w:rPr>
        <w:t>7,937</w:t>
      </w:r>
      <w:r w:rsidRPr="002F10CC">
        <w:rPr>
          <w:rFonts w:ascii="Times New Roman"/>
        </w:rPr>
        <w:t>人</w:t>
      </w:r>
      <w:r w:rsidRPr="002F10CC">
        <w:rPr>
          <w:rFonts w:ascii="Times New Roman"/>
        </w:rPr>
        <w:t>)</w:t>
      </w:r>
      <w:r w:rsidRPr="002F10CC">
        <w:rPr>
          <w:rFonts w:ascii="Times New Roman"/>
        </w:rPr>
        <w:t>，期間因應兩岸政策及執行移民事務執法酌增，</w:t>
      </w:r>
      <w:r w:rsidRPr="002F10CC">
        <w:rPr>
          <w:rFonts w:ascii="Times New Roman" w:hint="eastAsia"/>
        </w:rPr>
        <w:t>但</w:t>
      </w:r>
      <w:r w:rsidRPr="002F10CC">
        <w:rPr>
          <w:rFonts w:ascii="Times New Roman"/>
        </w:rPr>
        <w:t>編制員額增加幅度未隨移工引進人數同比例增加</w:t>
      </w:r>
      <w:r w:rsidRPr="002F10CC">
        <w:rPr>
          <w:rFonts w:ascii="Times New Roman" w:hint="eastAsia"/>
        </w:rPr>
        <w:t>，</w:t>
      </w:r>
      <w:r w:rsidRPr="002F10CC">
        <w:rPr>
          <w:rFonts w:ascii="Times New Roman"/>
          <w:szCs w:val="24"/>
        </w:rPr>
        <w:t>截至</w:t>
      </w:r>
      <w:r w:rsidRPr="002F10CC">
        <w:rPr>
          <w:rFonts w:ascii="Times New Roman"/>
          <w:szCs w:val="24"/>
        </w:rPr>
        <w:t>112</w:t>
      </w:r>
      <w:r w:rsidRPr="002F10CC">
        <w:rPr>
          <w:rFonts w:ascii="Times New Roman"/>
          <w:szCs w:val="24"/>
        </w:rPr>
        <w:t>年</w:t>
      </w:r>
      <w:r w:rsidRPr="002F10CC">
        <w:rPr>
          <w:rFonts w:ascii="Times New Roman"/>
          <w:szCs w:val="24"/>
        </w:rPr>
        <w:t>3</w:t>
      </w:r>
      <w:r w:rsidRPr="002F10CC">
        <w:rPr>
          <w:rFonts w:ascii="Times New Roman"/>
          <w:szCs w:val="24"/>
        </w:rPr>
        <w:t>月底止，移民署預算員額為</w:t>
      </w:r>
      <w:r w:rsidRPr="002F10CC">
        <w:rPr>
          <w:rFonts w:ascii="Times New Roman"/>
          <w:szCs w:val="24"/>
        </w:rPr>
        <w:t>2,291</w:t>
      </w:r>
      <w:r w:rsidRPr="002F10CC">
        <w:rPr>
          <w:rFonts w:ascii="Times New Roman"/>
          <w:szCs w:val="24"/>
        </w:rPr>
        <w:t>人</w:t>
      </w:r>
      <w:r w:rsidRPr="002F10CC">
        <w:rPr>
          <w:rFonts w:ascii="Times New Roman" w:hint="eastAsia"/>
          <w:szCs w:val="24"/>
        </w:rPr>
        <w:t>(</w:t>
      </w:r>
      <w:r w:rsidRPr="002F10CC">
        <w:rPr>
          <w:rFonts w:ascii="Times New Roman"/>
          <w:szCs w:val="24"/>
        </w:rPr>
        <w:t>專勤隊及收容所人力約</w:t>
      </w:r>
      <w:r w:rsidRPr="002F10CC">
        <w:rPr>
          <w:rFonts w:ascii="Times New Roman"/>
          <w:szCs w:val="24"/>
        </w:rPr>
        <w:t>800</w:t>
      </w:r>
      <w:r w:rsidRPr="002F10CC">
        <w:rPr>
          <w:rFonts w:ascii="Times New Roman"/>
          <w:szCs w:val="24"/>
        </w:rPr>
        <w:t>人</w:t>
      </w:r>
      <w:r w:rsidRPr="002F10CC">
        <w:rPr>
          <w:rFonts w:ascii="Times New Roman" w:hint="eastAsia"/>
          <w:szCs w:val="24"/>
        </w:rPr>
        <w:t>)</w:t>
      </w:r>
      <w:r w:rsidRPr="002F10CC">
        <w:rPr>
          <w:rFonts w:ascii="Times New Roman"/>
          <w:szCs w:val="24"/>
        </w:rPr>
        <w:t>，同期間移工在臺人數為</w:t>
      </w:r>
      <w:r w:rsidRPr="002F10CC">
        <w:rPr>
          <w:rFonts w:ascii="Times New Roman"/>
          <w:szCs w:val="24"/>
        </w:rPr>
        <w:t>73</w:t>
      </w:r>
      <w:r w:rsidRPr="002F10CC">
        <w:rPr>
          <w:rFonts w:ascii="Times New Roman"/>
          <w:szCs w:val="24"/>
        </w:rPr>
        <w:t>萬</w:t>
      </w:r>
      <w:r w:rsidRPr="002F10CC">
        <w:rPr>
          <w:rFonts w:ascii="Times New Roman"/>
          <w:szCs w:val="24"/>
        </w:rPr>
        <w:t>2,540</w:t>
      </w:r>
      <w:r w:rsidRPr="002F10CC">
        <w:rPr>
          <w:rFonts w:ascii="Times New Roman"/>
          <w:szCs w:val="24"/>
        </w:rPr>
        <w:t>人</w:t>
      </w:r>
      <w:r w:rsidRPr="002F10CC">
        <w:rPr>
          <w:rFonts w:ascii="Times New Roman"/>
        </w:rPr>
        <w:t>，導致執法人力疲於奔命查處失聯移</w:t>
      </w:r>
      <w:r w:rsidRPr="002F10CC">
        <w:rPr>
          <w:rFonts w:ascii="Times New Roman"/>
          <w:spacing w:val="-6"/>
        </w:rPr>
        <w:t>工。而關於其他身分</w:t>
      </w:r>
      <w:r w:rsidRPr="002F10CC">
        <w:rPr>
          <w:rFonts w:ascii="Times New Roman" w:hint="eastAsia"/>
          <w:spacing w:val="-6"/>
        </w:rPr>
        <w:t>的</w:t>
      </w:r>
      <w:r w:rsidRPr="002F10CC">
        <w:rPr>
          <w:rFonts w:ascii="Times New Roman"/>
          <w:spacing w:val="-6"/>
        </w:rPr>
        <w:t>外來人口涉犯其他刑事</w:t>
      </w:r>
      <w:r w:rsidRPr="002F10CC">
        <w:rPr>
          <w:rFonts w:ascii="Times New Roman"/>
        </w:rPr>
        <w:t>案件</w:t>
      </w:r>
      <w:r w:rsidRPr="002F10CC">
        <w:rPr>
          <w:rFonts w:ascii="Times New Roman" w:hint="eastAsia"/>
        </w:rPr>
        <w:t>、</w:t>
      </w:r>
      <w:r w:rsidRPr="002F10CC">
        <w:rPr>
          <w:rFonts w:ascii="Times New Roman"/>
        </w:rPr>
        <w:t>或執行查察合法外來人口等項無法遂行，嚴重排擠及侵害移民署外來人口管理職務。</w:t>
      </w:r>
    </w:p>
    <w:p w14:paraId="5E453F17" w14:textId="77777777" w:rsidR="003F0A71" w:rsidRPr="002F10CC" w:rsidRDefault="003F0A71" w:rsidP="007A3FD7">
      <w:pPr>
        <w:pStyle w:val="5"/>
        <w:numPr>
          <w:ilvl w:val="4"/>
          <w:numId w:val="26"/>
        </w:numPr>
        <w:rPr>
          <w:rFonts w:hAnsi="標楷體"/>
          <w:bCs w:val="0"/>
          <w:kern w:val="0"/>
          <w:szCs w:val="32"/>
        </w:rPr>
      </w:pPr>
      <w:r w:rsidRPr="002F10CC">
        <w:rPr>
          <w:rFonts w:hAnsi="標楷體" w:hint="eastAsia"/>
          <w:bCs w:val="0"/>
          <w:kern w:val="0"/>
          <w:szCs w:val="32"/>
        </w:rPr>
        <w:t>對於逾期外來人口滯臺衍生問題，各目的事業主管機關消極以對</w:t>
      </w:r>
      <w:r w:rsidRPr="002F10CC">
        <w:rPr>
          <w:rFonts w:ascii="新細明體" w:hAnsi="新細明體" w:hint="eastAsia"/>
          <w:bCs w:val="0"/>
          <w:kern w:val="0"/>
          <w:szCs w:val="32"/>
        </w:rPr>
        <w:t>：</w:t>
      </w:r>
    </w:p>
    <w:p w14:paraId="21923C02" w14:textId="77777777" w:rsidR="003F0A71" w:rsidRPr="002F10CC" w:rsidRDefault="003F0A71" w:rsidP="003F0A71">
      <w:pPr>
        <w:pStyle w:val="6"/>
        <w:rPr>
          <w:rFonts w:ascii="Times New Roman" w:hAnsi="Times New Roman"/>
        </w:rPr>
      </w:pPr>
      <w:bookmarkStart w:id="1114" w:name="_Toc138856659"/>
      <w:bookmarkStart w:id="1115" w:name="_Toc138879386"/>
      <w:bookmarkStart w:id="1116" w:name="_Toc138939983"/>
      <w:bookmarkStart w:id="1117" w:name="_Toc138949524"/>
      <w:bookmarkStart w:id="1118" w:name="_Toc139438866"/>
      <w:bookmarkStart w:id="1119" w:name="_Toc139960100"/>
      <w:bookmarkStart w:id="1120" w:name="_Toc142570571"/>
      <w:r w:rsidRPr="002F10CC">
        <w:rPr>
          <w:rFonts w:ascii="Times New Roman" w:hAnsi="Times New Roman"/>
        </w:rPr>
        <w:t>逾期停</w:t>
      </w:r>
      <w:r w:rsidRPr="002F10CC">
        <w:rPr>
          <w:rFonts w:ascii="Times New Roman" w:hAnsi="Times New Roman"/>
        </w:rPr>
        <w:t>(</w:t>
      </w:r>
      <w:r w:rsidRPr="002F10CC">
        <w:rPr>
          <w:rFonts w:ascii="Times New Roman" w:hAnsi="Times New Roman"/>
        </w:rPr>
        <w:t>居</w:t>
      </w:r>
      <w:r w:rsidRPr="002F10CC">
        <w:rPr>
          <w:rFonts w:ascii="Times New Roman" w:hAnsi="Times New Roman"/>
        </w:rPr>
        <w:t>)</w:t>
      </w:r>
      <w:r w:rsidRPr="002F10CC">
        <w:rPr>
          <w:rFonts w:ascii="Times New Roman" w:hAnsi="Times New Roman"/>
        </w:rPr>
        <w:t>留外來人口積欠醫療費用問題，尚待解決：</w:t>
      </w:r>
      <w:bookmarkEnd w:id="1114"/>
      <w:bookmarkEnd w:id="1115"/>
      <w:bookmarkEnd w:id="1116"/>
      <w:bookmarkEnd w:id="1117"/>
      <w:bookmarkEnd w:id="1118"/>
      <w:bookmarkEnd w:id="1119"/>
      <w:bookmarkEnd w:id="1120"/>
    </w:p>
    <w:p w14:paraId="0214ECBA" w14:textId="2DA0F8BA" w:rsidR="003F0A71" w:rsidRPr="002F10CC" w:rsidRDefault="003F0A71" w:rsidP="003F0A71">
      <w:pPr>
        <w:pStyle w:val="33"/>
        <w:ind w:leftChars="700" w:left="2381" w:firstLine="680"/>
      </w:pPr>
      <w:r w:rsidRPr="002F10CC">
        <w:rPr>
          <w:rFonts w:ascii="Times New Roman"/>
        </w:rPr>
        <w:t>依醫療法第</w:t>
      </w:r>
      <w:r w:rsidRPr="002F10CC">
        <w:rPr>
          <w:rFonts w:ascii="Times New Roman"/>
        </w:rPr>
        <w:t>60</w:t>
      </w:r>
      <w:r w:rsidRPr="002F10CC">
        <w:rPr>
          <w:rFonts w:ascii="Times New Roman"/>
        </w:rPr>
        <w:t>條及「</w:t>
      </w:r>
      <w:r w:rsidRPr="002F10CC">
        <w:rPr>
          <w:rFonts w:ascii="Times New Roman"/>
          <w:spacing w:val="-6"/>
        </w:rPr>
        <w:t>保護</w:t>
      </w:r>
      <w:r w:rsidRPr="002F10CC">
        <w:rPr>
          <w:rFonts w:ascii="Times New Roman"/>
        </w:rPr>
        <w:t>所有移工及其家庭成員權利國際公約」第</w:t>
      </w:r>
      <w:r w:rsidRPr="002F10CC">
        <w:rPr>
          <w:rFonts w:ascii="Times New Roman"/>
        </w:rPr>
        <w:t>28</w:t>
      </w:r>
      <w:r w:rsidRPr="002F10CC">
        <w:rPr>
          <w:rFonts w:ascii="Times New Roman"/>
        </w:rPr>
        <w:t>條規定，基於人道考量，醫療機構遇有危急病人應依法急救處置。</w:t>
      </w:r>
      <w:r w:rsidRPr="002F10CC">
        <w:rPr>
          <w:rFonts w:ascii="Times New Roman" w:hint="eastAsia"/>
        </w:rPr>
        <w:t>但</w:t>
      </w:r>
      <w:r w:rsidRPr="002F10CC">
        <w:rPr>
          <w:rFonts w:hint="eastAsia"/>
        </w:rPr>
        <w:t>醫療機構倘遇</w:t>
      </w:r>
      <w:r w:rsidRPr="002F10CC">
        <w:rPr>
          <w:rFonts w:ascii="Times New Roman"/>
        </w:rPr>
        <w:t>逾期停</w:t>
      </w:r>
      <w:r w:rsidRPr="002F10CC">
        <w:rPr>
          <w:rFonts w:ascii="Times New Roman"/>
        </w:rPr>
        <w:t>(</w:t>
      </w:r>
      <w:r w:rsidRPr="002F10CC">
        <w:rPr>
          <w:rFonts w:ascii="Times New Roman"/>
        </w:rPr>
        <w:t>居</w:t>
      </w:r>
      <w:r w:rsidRPr="002F10CC">
        <w:rPr>
          <w:rFonts w:ascii="Times New Roman"/>
        </w:rPr>
        <w:t>)</w:t>
      </w:r>
      <w:r w:rsidRPr="002F10CC">
        <w:rPr>
          <w:rFonts w:ascii="Times New Roman"/>
        </w:rPr>
        <w:t>留外來人口</w:t>
      </w:r>
      <w:r w:rsidRPr="002F10CC">
        <w:rPr>
          <w:rFonts w:hint="eastAsia"/>
        </w:rPr>
        <w:t>積欠醫療費用，多向移民署循行政爭訟途徑或其他管道請求支付。現行針對於移民署收容期間的受收容人，倘因患病送醫診治，無</w:t>
      </w:r>
      <w:r w:rsidRPr="002F10CC">
        <w:rPr>
          <w:rFonts w:hint="eastAsia"/>
          <w:spacing w:val="-6"/>
        </w:rPr>
        <w:t>力支付醫療費用，由該署支付；但上</w:t>
      </w:r>
      <w:r w:rsidR="005747EB" w:rsidRPr="002F10CC">
        <w:rPr>
          <w:rFonts w:hint="eastAsia"/>
          <w:spacing w:val="-6"/>
        </w:rPr>
        <w:t>述</w:t>
      </w:r>
      <w:r w:rsidRPr="002F10CC">
        <w:rPr>
          <w:rFonts w:hint="eastAsia"/>
          <w:spacing w:val="-6"/>
        </w:rPr>
        <w:t>支付</w:t>
      </w:r>
      <w:r w:rsidRPr="002F10CC">
        <w:rPr>
          <w:rFonts w:hint="eastAsia"/>
        </w:rPr>
        <w:t>範圍並不包含非收容期間，移民署若遇有非於收容期間積欠醫療費用，協助發動同仁薪資募款、覓尋慈善團體或是類對象原籍國駐臺機構協助。</w:t>
      </w:r>
    </w:p>
    <w:p w14:paraId="77CA406F" w14:textId="5EC46B42" w:rsidR="003F0A71" w:rsidRPr="002F10CC" w:rsidRDefault="005747EB" w:rsidP="003F0A71">
      <w:pPr>
        <w:pStyle w:val="33"/>
        <w:ind w:leftChars="700" w:left="2381" w:firstLine="680"/>
      </w:pPr>
      <w:r w:rsidRPr="002F10CC">
        <w:rPr>
          <w:rFonts w:hint="eastAsia"/>
        </w:rPr>
        <w:lastRenderedPageBreak/>
        <w:t>這些</w:t>
      </w:r>
      <w:r w:rsidR="003F0A71" w:rsidRPr="002F10CC">
        <w:rPr>
          <w:rFonts w:hint="eastAsia"/>
        </w:rPr>
        <w:t>問題，目前衛福部</w:t>
      </w:r>
      <w:r w:rsidR="003F0A71" w:rsidRPr="002F10CC">
        <w:rPr>
          <w:rFonts w:ascii="Times New Roman"/>
        </w:rPr>
        <w:t>於</w:t>
      </w:r>
      <w:r w:rsidR="003F0A71" w:rsidRPr="002F10CC">
        <w:rPr>
          <w:rFonts w:ascii="Times New Roman"/>
        </w:rPr>
        <w:t>111</w:t>
      </w:r>
      <w:r w:rsidR="003F0A71" w:rsidRPr="002F10CC">
        <w:rPr>
          <w:rFonts w:ascii="Times New Roman"/>
        </w:rPr>
        <w:t>年</w:t>
      </w:r>
      <w:r w:rsidR="003F0A71" w:rsidRPr="002F10CC">
        <w:rPr>
          <w:rFonts w:ascii="Times New Roman"/>
        </w:rPr>
        <w:t>6</w:t>
      </w:r>
      <w:r w:rsidR="003F0A71" w:rsidRPr="002F10CC">
        <w:rPr>
          <w:rFonts w:ascii="Times New Roman"/>
        </w:rPr>
        <w:t>月</w:t>
      </w:r>
      <w:r w:rsidR="003F0A71" w:rsidRPr="002F10CC">
        <w:rPr>
          <w:rFonts w:ascii="Times New Roman"/>
        </w:rPr>
        <w:t>21</w:t>
      </w:r>
      <w:r w:rsidR="003F0A71" w:rsidRPr="002F10CC">
        <w:rPr>
          <w:rFonts w:ascii="Times New Roman"/>
        </w:rPr>
        <w:t>日「強化社會安全網政策溝通平臺第</w:t>
      </w:r>
      <w:r w:rsidR="003F0A71" w:rsidRPr="002F10CC">
        <w:rPr>
          <w:rFonts w:ascii="Times New Roman"/>
        </w:rPr>
        <w:t>12</w:t>
      </w:r>
      <w:r w:rsidR="003F0A71" w:rsidRPr="002F10CC">
        <w:rPr>
          <w:rFonts w:ascii="Times New Roman"/>
        </w:rPr>
        <w:t>次專案</w:t>
      </w:r>
      <w:r w:rsidR="003F0A71" w:rsidRPr="002F10CC">
        <w:rPr>
          <w:rFonts w:hint="eastAsia"/>
        </w:rPr>
        <w:t>會</w:t>
      </w:r>
      <w:r w:rsidR="003F0A71" w:rsidRPr="002F10CC">
        <w:rPr>
          <w:rFonts w:hint="eastAsia"/>
          <w:spacing w:val="-6"/>
        </w:rPr>
        <w:t>議」決議，由衛福部邀集勞動部、醫療協會</w:t>
      </w:r>
      <w:r w:rsidR="003F0A71" w:rsidRPr="002F10CC">
        <w:rPr>
          <w:rFonts w:hint="eastAsia"/>
        </w:rPr>
        <w:t>及</w:t>
      </w:r>
      <w:r w:rsidR="003F0A71" w:rsidRPr="002F10CC">
        <w:rPr>
          <w:rFonts w:hint="eastAsia"/>
          <w:spacing w:val="-6"/>
        </w:rPr>
        <w:t>移民署等相關單位，召開會議研商建立研處</w:t>
      </w:r>
      <w:r w:rsidR="003F0A71" w:rsidRPr="002F10CC">
        <w:rPr>
          <w:rFonts w:hint="eastAsia"/>
        </w:rPr>
        <w:t>機制，因此目前仍待協商解決。</w:t>
      </w:r>
    </w:p>
    <w:p w14:paraId="2516CA41" w14:textId="3FDBF63F" w:rsidR="003F0A71" w:rsidRPr="002F10CC" w:rsidRDefault="003F0A71" w:rsidP="003F0A71">
      <w:pPr>
        <w:pStyle w:val="6"/>
        <w:rPr>
          <w:rFonts w:ascii="Times New Roman" w:hAnsi="Times New Roman"/>
          <w:bCs/>
          <w:kern w:val="0"/>
          <w:szCs w:val="32"/>
        </w:rPr>
      </w:pPr>
      <w:bookmarkStart w:id="1121" w:name="_Toc138856660"/>
      <w:bookmarkStart w:id="1122" w:name="_Toc138879387"/>
      <w:bookmarkStart w:id="1123" w:name="_Toc138939984"/>
      <w:bookmarkStart w:id="1124" w:name="_Toc138949525"/>
      <w:bookmarkStart w:id="1125" w:name="_Toc139438867"/>
      <w:bookmarkStart w:id="1126" w:name="_Toc139960101"/>
      <w:bookmarkStart w:id="1127" w:name="_Toc142570572"/>
      <w:r w:rsidRPr="002F10CC">
        <w:rPr>
          <w:rFonts w:ascii="Times New Roman" w:hAnsi="Times New Roman"/>
          <w:bCs/>
          <w:spacing w:val="6"/>
          <w:kern w:val="0"/>
          <w:szCs w:val="32"/>
        </w:rPr>
        <w:t>逾期停</w:t>
      </w:r>
      <w:r w:rsidR="00E46B8A" w:rsidRPr="002F10CC">
        <w:rPr>
          <w:rFonts w:ascii="Times New Roman" w:hAnsi="Times New Roman"/>
          <w:bCs/>
          <w:spacing w:val="6"/>
          <w:kern w:val="0"/>
          <w:szCs w:val="32"/>
        </w:rPr>
        <w:t>(</w:t>
      </w:r>
      <w:r w:rsidRPr="002F10CC">
        <w:rPr>
          <w:rFonts w:ascii="Times New Roman" w:hAnsi="Times New Roman"/>
          <w:bCs/>
          <w:spacing w:val="6"/>
          <w:kern w:val="0"/>
          <w:szCs w:val="32"/>
        </w:rPr>
        <w:t>居</w:t>
      </w:r>
      <w:r w:rsidR="00E46B8A" w:rsidRPr="002F10CC">
        <w:rPr>
          <w:rFonts w:ascii="Times New Roman" w:hAnsi="Times New Roman"/>
          <w:bCs/>
          <w:spacing w:val="6"/>
          <w:kern w:val="0"/>
          <w:szCs w:val="32"/>
        </w:rPr>
        <w:t>)</w:t>
      </w:r>
      <w:r w:rsidRPr="002F10CC">
        <w:rPr>
          <w:rFonts w:ascii="Times New Roman" w:hAnsi="Times New Roman"/>
          <w:bCs/>
          <w:spacing w:val="6"/>
          <w:kern w:val="0"/>
          <w:szCs w:val="32"/>
        </w:rPr>
        <w:t>留外來人口在臺生育的未成年子女</w:t>
      </w:r>
      <w:r w:rsidRPr="002F10CC">
        <w:rPr>
          <w:rFonts w:ascii="Times New Roman" w:hAnsi="Times New Roman"/>
          <w:bCs/>
          <w:kern w:val="0"/>
          <w:szCs w:val="32"/>
        </w:rPr>
        <w:t>安置照護問題，尚待解決：</w:t>
      </w:r>
      <w:bookmarkEnd w:id="1121"/>
      <w:bookmarkEnd w:id="1122"/>
      <w:bookmarkEnd w:id="1123"/>
      <w:bookmarkEnd w:id="1124"/>
      <w:bookmarkEnd w:id="1125"/>
      <w:bookmarkEnd w:id="1126"/>
      <w:bookmarkEnd w:id="1127"/>
    </w:p>
    <w:p w14:paraId="7659E79E" w14:textId="77777777" w:rsidR="004C63C4" w:rsidRPr="002F10CC" w:rsidRDefault="003F0A71" w:rsidP="004C63C4">
      <w:pPr>
        <w:pStyle w:val="33"/>
        <w:ind w:leftChars="700" w:left="2381" w:firstLine="680"/>
        <w:rPr>
          <w:rFonts w:ascii="Times New Roman"/>
          <w:spacing w:val="6"/>
        </w:rPr>
      </w:pPr>
      <w:r w:rsidRPr="002F10CC">
        <w:rPr>
          <w:rFonts w:ascii="Times New Roman" w:hint="eastAsia"/>
        </w:rPr>
        <w:t>近年來逾期停</w:t>
      </w:r>
      <w:r w:rsidRPr="002F10CC">
        <w:rPr>
          <w:rFonts w:ascii="Times New Roman" w:hint="eastAsia"/>
        </w:rPr>
        <w:t>(</w:t>
      </w:r>
      <w:r w:rsidRPr="002F10CC">
        <w:rPr>
          <w:rFonts w:ascii="Times New Roman" w:hint="eastAsia"/>
        </w:rPr>
        <w:t>居</w:t>
      </w:r>
      <w:r w:rsidRPr="002F10CC">
        <w:rPr>
          <w:rFonts w:ascii="Times New Roman" w:hint="eastAsia"/>
        </w:rPr>
        <w:t>)</w:t>
      </w:r>
      <w:r w:rsidRPr="002F10CC">
        <w:rPr>
          <w:rFonts w:ascii="Times New Roman" w:hint="eastAsia"/>
        </w:rPr>
        <w:t>留外來人口滯臺人數逐漸攀升，在臺生子情形持續增加。移民署自</w:t>
      </w:r>
      <w:r w:rsidRPr="002F10CC">
        <w:rPr>
          <w:rFonts w:ascii="Times New Roman" w:hint="eastAsia"/>
        </w:rPr>
        <w:t>109</w:t>
      </w:r>
      <w:r w:rsidRPr="002F10CC">
        <w:rPr>
          <w:rFonts w:ascii="Times New Roman" w:hint="eastAsia"/>
        </w:rPr>
        <w:t>年</w:t>
      </w:r>
      <w:r w:rsidRPr="002F10CC">
        <w:rPr>
          <w:rFonts w:ascii="Times New Roman" w:hint="eastAsia"/>
        </w:rPr>
        <w:t>3</w:t>
      </w:r>
      <w:r w:rsidRPr="002F10CC">
        <w:rPr>
          <w:rFonts w:ascii="Times New Roman" w:hint="eastAsia"/>
        </w:rPr>
        <w:t>月起獲勞動部就業安定基金補助，陸續在北區、中區及南區設置</w:t>
      </w:r>
      <w:r w:rsidRPr="002F10CC">
        <w:rPr>
          <w:rFonts w:ascii="Times New Roman" w:hint="eastAsia"/>
        </w:rPr>
        <w:t>3</w:t>
      </w:r>
      <w:r w:rsidRPr="002F10CC">
        <w:rPr>
          <w:rFonts w:ascii="Times New Roman" w:hint="eastAsia"/>
        </w:rPr>
        <w:t>處安置處所，提供「懷孕或攜子之失聯移工」臨時且短期的</w:t>
      </w:r>
      <w:r w:rsidRPr="002F10CC">
        <w:rPr>
          <w:rFonts w:ascii="Times New Roman" w:hint="eastAsia"/>
          <w:spacing w:val="6"/>
        </w:rPr>
        <w:t>安置處所。</w:t>
      </w:r>
    </w:p>
    <w:p w14:paraId="72178797" w14:textId="77777777" w:rsidR="003F0A71" w:rsidRPr="002F10CC" w:rsidRDefault="003F0A71" w:rsidP="004C63C4">
      <w:pPr>
        <w:pStyle w:val="33"/>
        <w:ind w:leftChars="700" w:left="2381" w:firstLine="656"/>
        <w:rPr>
          <w:rFonts w:ascii="Times New Roman"/>
          <w:bCs/>
          <w:kern w:val="0"/>
          <w:szCs w:val="32"/>
        </w:rPr>
      </w:pPr>
      <w:r w:rsidRPr="002F10CC">
        <w:rPr>
          <w:rFonts w:ascii="Times New Roman"/>
          <w:spacing w:val="-6"/>
        </w:rPr>
        <w:t>但</w:t>
      </w:r>
      <w:r w:rsidRPr="002F10CC">
        <w:rPr>
          <w:rFonts w:ascii="Times New Roman"/>
          <w:bCs/>
          <w:spacing w:val="-6"/>
          <w:kern w:val="0"/>
          <w:szCs w:val="32"/>
        </w:rPr>
        <w:t>移民署</w:t>
      </w:r>
      <w:r w:rsidR="004C63C4" w:rsidRPr="002F10CC">
        <w:rPr>
          <w:rFonts w:hAnsi="標楷體" w:hint="eastAsia"/>
          <w:bCs/>
          <w:spacing w:val="-6"/>
          <w:kern w:val="0"/>
          <w:szCs w:val="32"/>
        </w:rPr>
        <w:t>為執法機關，</w:t>
      </w:r>
      <w:r w:rsidRPr="002F10CC">
        <w:rPr>
          <w:rFonts w:ascii="Times New Roman"/>
          <w:bCs/>
          <w:spacing w:val="-6"/>
          <w:kern w:val="0"/>
          <w:szCs w:val="32"/>
        </w:rPr>
        <w:t>法定職掌</w:t>
      </w:r>
      <w:r w:rsidR="004C63C4" w:rsidRPr="002F10CC">
        <w:rPr>
          <w:rFonts w:ascii="Times New Roman"/>
          <w:bCs/>
          <w:spacing w:val="-6"/>
          <w:kern w:val="0"/>
          <w:szCs w:val="32"/>
        </w:rPr>
        <w:t>並</w:t>
      </w:r>
      <w:r w:rsidRPr="002F10CC">
        <w:rPr>
          <w:rFonts w:ascii="Times New Roman"/>
          <w:bCs/>
          <w:spacing w:val="-6"/>
          <w:kern w:val="0"/>
          <w:szCs w:val="32"/>
        </w:rPr>
        <w:t>未</w:t>
      </w:r>
      <w:r w:rsidR="004C63C4" w:rsidRPr="002F10CC">
        <w:rPr>
          <w:rFonts w:ascii="Times New Roman"/>
          <w:bCs/>
          <w:spacing w:val="-6"/>
          <w:kern w:val="0"/>
          <w:szCs w:val="32"/>
        </w:rPr>
        <w:t>包含</w:t>
      </w:r>
      <w:r w:rsidRPr="002F10CC">
        <w:rPr>
          <w:rFonts w:ascii="Times New Roman"/>
          <w:bCs/>
          <w:spacing w:val="6"/>
          <w:kern w:val="0"/>
          <w:szCs w:val="32"/>
        </w:rPr>
        <w:t>安</w:t>
      </w:r>
      <w:r w:rsidRPr="002F10CC">
        <w:rPr>
          <w:rFonts w:ascii="Times New Roman"/>
          <w:bCs/>
          <w:spacing w:val="-6"/>
          <w:kern w:val="0"/>
          <w:szCs w:val="32"/>
        </w:rPr>
        <w:t>置</w:t>
      </w:r>
      <w:r w:rsidR="004C63C4" w:rsidRPr="002F10CC">
        <w:rPr>
          <w:rFonts w:ascii="Times New Roman" w:hint="eastAsia"/>
          <w:bCs/>
          <w:spacing w:val="-6"/>
          <w:kern w:val="0"/>
          <w:szCs w:val="32"/>
        </w:rPr>
        <w:t>，也未</w:t>
      </w:r>
      <w:r w:rsidR="004C63C4" w:rsidRPr="002F10CC">
        <w:rPr>
          <w:rFonts w:hAnsi="標楷體" w:hint="eastAsia"/>
          <w:bCs/>
          <w:spacing w:val="-6"/>
          <w:kern w:val="0"/>
          <w:szCs w:val="32"/>
        </w:rPr>
        <w:t>設置專業社福人力及資源</w:t>
      </w:r>
      <w:r w:rsidR="004C63C4" w:rsidRPr="002F10CC">
        <w:rPr>
          <w:rFonts w:ascii="Times New Roman"/>
          <w:bCs/>
          <w:spacing w:val="-6"/>
          <w:kern w:val="0"/>
          <w:szCs w:val="32"/>
        </w:rPr>
        <w:t>，</w:t>
      </w:r>
      <w:r w:rsidRPr="002F10CC">
        <w:rPr>
          <w:rFonts w:ascii="Times New Roman"/>
          <w:bCs/>
          <w:spacing w:val="-6"/>
          <w:kern w:val="0"/>
          <w:szCs w:val="32"/>
        </w:rPr>
        <w:t>衛福部</w:t>
      </w:r>
      <w:r w:rsidR="004C63C4" w:rsidRPr="002F10CC">
        <w:rPr>
          <w:rFonts w:ascii="Times New Roman" w:hint="eastAsia"/>
          <w:bCs/>
          <w:kern w:val="0"/>
          <w:szCs w:val="32"/>
        </w:rPr>
        <w:t>卻</w:t>
      </w:r>
      <w:r w:rsidR="004C63C4" w:rsidRPr="002F10CC">
        <w:rPr>
          <w:rFonts w:ascii="Times New Roman" w:hint="eastAsia"/>
          <w:bCs/>
          <w:spacing w:val="-6"/>
          <w:kern w:val="0"/>
          <w:szCs w:val="32"/>
        </w:rPr>
        <w:t>在</w:t>
      </w:r>
      <w:r w:rsidRPr="002F10CC">
        <w:rPr>
          <w:rFonts w:ascii="Times New Roman"/>
          <w:bCs/>
          <w:spacing w:val="-6"/>
          <w:kern w:val="0"/>
          <w:szCs w:val="32"/>
        </w:rPr>
        <w:t>112</w:t>
      </w:r>
      <w:r w:rsidRPr="002F10CC">
        <w:rPr>
          <w:rFonts w:ascii="Times New Roman"/>
          <w:bCs/>
          <w:spacing w:val="-6"/>
          <w:kern w:val="0"/>
          <w:szCs w:val="32"/>
        </w:rPr>
        <w:t>年</w:t>
      </w:r>
      <w:r w:rsidRPr="002F10CC">
        <w:rPr>
          <w:rFonts w:ascii="Times New Roman"/>
          <w:bCs/>
          <w:spacing w:val="-6"/>
          <w:kern w:val="0"/>
          <w:szCs w:val="32"/>
        </w:rPr>
        <w:t>3</w:t>
      </w:r>
      <w:r w:rsidRPr="002F10CC">
        <w:rPr>
          <w:rFonts w:ascii="Times New Roman"/>
          <w:bCs/>
          <w:spacing w:val="-6"/>
          <w:kern w:val="0"/>
          <w:szCs w:val="32"/>
        </w:rPr>
        <w:t>月</w:t>
      </w:r>
      <w:r w:rsidRPr="002F10CC">
        <w:rPr>
          <w:rFonts w:ascii="Times New Roman"/>
          <w:bCs/>
          <w:spacing w:val="-6"/>
          <w:kern w:val="0"/>
          <w:szCs w:val="32"/>
        </w:rPr>
        <w:t>21</w:t>
      </w:r>
      <w:r w:rsidRPr="002F10CC">
        <w:rPr>
          <w:rFonts w:ascii="Times New Roman"/>
          <w:bCs/>
          <w:spacing w:val="-6"/>
          <w:kern w:val="0"/>
          <w:szCs w:val="32"/>
        </w:rPr>
        <w:t>日「強化社會安全網政策溝通</w:t>
      </w:r>
      <w:r w:rsidRPr="002F10CC">
        <w:rPr>
          <w:rFonts w:ascii="Times New Roman"/>
          <w:bCs/>
          <w:kern w:val="0"/>
          <w:szCs w:val="32"/>
        </w:rPr>
        <w:t>平臺第</w:t>
      </w:r>
      <w:r w:rsidRPr="002F10CC">
        <w:rPr>
          <w:rFonts w:ascii="Times New Roman"/>
          <w:bCs/>
          <w:kern w:val="0"/>
          <w:szCs w:val="32"/>
        </w:rPr>
        <w:t>15</w:t>
      </w:r>
      <w:r w:rsidRPr="002F10CC">
        <w:rPr>
          <w:rFonts w:ascii="Times New Roman"/>
          <w:bCs/>
          <w:kern w:val="0"/>
          <w:szCs w:val="32"/>
        </w:rPr>
        <w:t>次專案會議」決議，請移民署參採法務部矯正署攜子入監作法，提供育兒指導、托育及幼兒園等服務，並</w:t>
      </w:r>
      <w:r w:rsidR="004C63C4" w:rsidRPr="002F10CC">
        <w:rPr>
          <w:rFonts w:ascii="Times New Roman" w:hint="eastAsia"/>
          <w:bCs/>
          <w:kern w:val="0"/>
          <w:szCs w:val="32"/>
        </w:rPr>
        <w:t>請移</w:t>
      </w:r>
      <w:r w:rsidR="004C63C4" w:rsidRPr="002F10CC">
        <w:rPr>
          <w:rFonts w:ascii="Times New Roman" w:hint="eastAsia"/>
          <w:bCs/>
          <w:spacing w:val="6"/>
          <w:kern w:val="0"/>
          <w:szCs w:val="32"/>
        </w:rPr>
        <w:t>民署</w:t>
      </w:r>
      <w:r w:rsidRPr="002F10CC">
        <w:rPr>
          <w:rFonts w:ascii="Times New Roman"/>
          <w:bCs/>
          <w:spacing w:val="6"/>
          <w:kern w:val="0"/>
          <w:szCs w:val="32"/>
        </w:rPr>
        <w:t>對現行</w:t>
      </w:r>
      <w:r w:rsidRPr="002F10CC">
        <w:rPr>
          <w:rFonts w:ascii="Times New Roman"/>
          <w:bCs/>
          <w:spacing w:val="6"/>
          <w:kern w:val="0"/>
          <w:szCs w:val="32"/>
        </w:rPr>
        <w:t>3</w:t>
      </w:r>
      <w:r w:rsidRPr="002F10CC">
        <w:rPr>
          <w:rFonts w:ascii="Times New Roman"/>
          <w:bCs/>
          <w:spacing w:val="6"/>
          <w:kern w:val="0"/>
          <w:szCs w:val="32"/>
        </w:rPr>
        <w:t>處安置處所擴充容量、居住空間</w:t>
      </w:r>
      <w:r w:rsidRPr="002F10CC">
        <w:rPr>
          <w:rFonts w:ascii="Times New Roman"/>
          <w:bCs/>
          <w:kern w:val="0"/>
          <w:szCs w:val="32"/>
        </w:rPr>
        <w:t>及母嬰服務思考，並請各地方政府有安置需求，與</w:t>
      </w:r>
      <w:r w:rsidRPr="002F10CC">
        <w:rPr>
          <w:rFonts w:ascii="Times New Roman"/>
          <w:bCs/>
          <w:spacing w:val="-6"/>
          <w:kern w:val="0"/>
          <w:szCs w:val="32"/>
        </w:rPr>
        <w:t>該署聯繫提供後續協助處遇</w:t>
      </w:r>
      <w:r w:rsidRPr="002F10CC">
        <w:rPr>
          <w:rFonts w:hAnsi="標楷體" w:hint="eastAsia"/>
          <w:bCs/>
          <w:spacing w:val="-6"/>
          <w:kern w:val="0"/>
          <w:szCs w:val="32"/>
        </w:rPr>
        <w:t>。基於兒少權益</w:t>
      </w:r>
      <w:r w:rsidRPr="002F10CC">
        <w:rPr>
          <w:rFonts w:hAnsi="標楷體" w:hint="eastAsia"/>
          <w:bCs/>
          <w:kern w:val="0"/>
          <w:szCs w:val="32"/>
        </w:rPr>
        <w:t>保障</w:t>
      </w:r>
      <w:r w:rsidR="004C63C4" w:rsidRPr="002F10CC">
        <w:rPr>
          <w:rFonts w:hAnsi="標楷體" w:hint="eastAsia"/>
          <w:bCs/>
          <w:kern w:val="0"/>
          <w:szCs w:val="32"/>
        </w:rPr>
        <w:t>的</w:t>
      </w:r>
      <w:r w:rsidRPr="002F10CC">
        <w:rPr>
          <w:rFonts w:hAnsi="標楷體" w:hint="eastAsia"/>
          <w:bCs/>
          <w:kern w:val="0"/>
          <w:szCs w:val="32"/>
        </w:rPr>
        <w:t>事</w:t>
      </w:r>
      <w:r w:rsidRPr="002F10CC">
        <w:rPr>
          <w:rFonts w:hAnsi="標楷體" w:hint="eastAsia"/>
          <w:bCs/>
          <w:spacing w:val="-6"/>
          <w:kern w:val="0"/>
          <w:szCs w:val="32"/>
        </w:rPr>
        <w:t>權統一及權責分工，非本國籍兒少權益保障</w:t>
      </w:r>
      <w:r w:rsidRPr="002F10CC">
        <w:rPr>
          <w:rFonts w:hAnsi="標楷體" w:hint="eastAsia"/>
          <w:bCs/>
          <w:spacing w:val="6"/>
          <w:kern w:val="0"/>
          <w:szCs w:val="32"/>
        </w:rPr>
        <w:t>及安置，應由衛福部及地方政府主政</w:t>
      </w:r>
      <w:r w:rsidRPr="002F10CC">
        <w:rPr>
          <w:rFonts w:hAnsi="標楷體" w:hint="eastAsia"/>
          <w:bCs/>
          <w:kern w:val="0"/>
          <w:szCs w:val="32"/>
        </w:rPr>
        <w:t>辦理</w:t>
      </w:r>
      <w:r w:rsidR="004C63C4" w:rsidRPr="002F10CC">
        <w:rPr>
          <w:rFonts w:hAnsi="標楷體" w:hint="eastAsia"/>
          <w:bCs/>
          <w:kern w:val="0"/>
          <w:szCs w:val="32"/>
        </w:rPr>
        <w:t>。</w:t>
      </w:r>
    </w:p>
    <w:p w14:paraId="0BB99AFA" w14:textId="77777777" w:rsidR="00D32A3B" w:rsidRPr="002F10CC" w:rsidRDefault="00D32A3B" w:rsidP="00757859">
      <w:pPr>
        <w:pStyle w:val="3"/>
        <w:spacing w:beforeLines="20" w:before="91" w:afterLines="20" w:after="91"/>
        <w:ind w:left="1360" w:hanging="680"/>
        <w:rPr>
          <w:rFonts w:ascii="Times New Roman" w:hAnsi="Times New Roman"/>
          <w:b/>
        </w:rPr>
      </w:pPr>
      <w:bookmarkStart w:id="1128" w:name="_Toc142570573"/>
      <w:r w:rsidRPr="002F10CC">
        <w:rPr>
          <w:rFonts w:ascii="Times New Roman" w:hAnsi="Times New Roman"/>
          <w:b/>
        </w:rPr>
        <w:t>鄰近</w:t>
      </w:r>
      <w:r w:rsidR="006D5204" w:rsidRPr="002F10CC">
        <w:rPr>
          <w:rFonts w:ascii="Times New Roman" w:hAnsi="Times New Roman" w:hint="eastAsia"/>
          <w:b/>
        </w:rPr>
        <w:t>亞洲</w:t>
      </w:r>
      <w:r w:rsidRPr="002F10CC">
        <w:rPr>
          <w:rFonts w:ascii="Times New Roman" w:hAnsi="Times New Roman"/>
          <w:b/>
        </w:rPr>
        <w:t>國家防範措施概況</w:t>
      </w:r>
      <w:r w:rsidRPr="002F10CC">
        <w:rPr>
          <w:rStyle w:val="afd"/>
          <w:rFonts w:ascii="Times New Roman" w:hAnsi="Times New Roman"/>
          <w:b/>
        </w:rPr>
        <w:footnoteReference w:id="108"/>
      </w:r>
      <w:bookmarkEnd w:id="1128"/>
    </w:p>
    <w:p w14:paraId="6A7B2AAE" w14:textId="77777777" w:rsidR="00D32A3B" w:rsidRPr="002F10CC" w:rsidRDefault="00D32A3B" w:rsidP="00D32A3B">
      <w:pPr>
        <w:pStyle w:val="43"/>
        <w:kinsoku w:val="0"/>
        <w:ind w:leftChars="400" w:left="1361" w:firstLine="696"/>
        <w:rPr>
          <w:rFonts w:ascii="Times New Roman"/>
          <w:szCs w:val="32"/>
        </w:rPr>
      </w:pPr>
      <w:bookmarkStart w:id="1129" w:name="_Toc135734576"/>
      <w:bookmarkStart w:id="1130" w:name="_Toc137827768"/>
      <w:bookmarkEnd w:id="1129"/>
      <w:bookmarkEnd w:id="1130"/>
      <w:r w:rsidRPr="002F10CC">
        <w:rPr>
          <w:rFonts w:ascii="Times New Roman" w:hint="eastAsia"/>
          <w:spacing w:val="4"/>
          <w:szCs w:val="32"/>
        </w:rPr>
        <w:t>鄰近亞洲國家日本、韓國及新加坡均因國內</w:t>
      </w:r>
      <w:r w:rsidRPr="002F10CC">
        <w:rPr>
          <w:rFonts w:ascii="Times New Roman" w:hint="eastAsia"/>
          <w:spacing w:val="4"/>
          <w:szCs w:val="32"/>
        </w:rPr>
        <w:lastRenderedPageBreak/>
        <w:t>勞</w:t>
      </w:r>
      <w:r w:rsidRPr="002F10CC">
        <w:rPr>
          <w:rFonts w:ascii="Times New Roman" w:hint="eastAsia"/>
          <w:spacing w:val="-6"/>
          <w:szCs w:val="32"/>
        </w:rPr>
        <w:t>動力缺乏而輸入移工，以填補基層勞動力。除韓國採</w:t>
      </w:r>
      <w:r w:rsidRPr="002F10CC">
        <w:rPr>
          <w:rFonts w:ascii="Times New Roman" w:hint="eastAsia"/>
          <w:szCs w:val="32"/>
        </w:rPr>
        <w:t>國對國直聘制度</w:t>
      </w:r>
      <w:r w:rsidRPr="002F10CC">
        <w:rPr>
          <w:rStyle w:val="afd"/>
          <w:rFonts w:ascii="Times New Roman" w:hint="eastAsia"/>
          <w:szCs w:val="32"/>
        </w:rPr>
        <w:footnoteReference w:id="109"/>
      </w:r>
      <w:r w:rsidRPr="002F10CC">
        <w:rPr>
          <w:rFonts w:ascii="Times New Roman" w:hint="eastAsia"/>
          <w:szCs w:val="32"/>
        </w:rPr>
        <w:t>外，其餘國家均設有民間職業介紹業者協助聘僱。</w:t>
      </w:r>
    </w:p>
    <w:p w14:paraId="12214874" w14:textId="77777777" w:rsidR="00D32A3B" w:rsidRPr="002F10CC" w:rsidRDefault="00D32A3B" w:rsidP="00D32A3B">
      <w:pPr>
        <w:pStyle w:val="43"/>
        <w:kinsoku w:val="0"/>
        <w:spacing w:beforeLines="20" w:before="91"/>
        <w:ind w:leftChars="400" w:left="1361" w:firstLine="680"/>
        <w:rPr>
          <w:rFonts w:ascii="Times New Roman"/>
          <w:szCs w:val="32"/>
        </w:rPr>
      </w:pPr>
      <w:r w:rsidRPr="002F10CC">
        <w:rPr>
          <w:rFonts w:hint="eastAsia"/>
          <w:szCs w:val="32"/>
        </w:rPr>
        <w:t>日本受高齡少子化情形嚴重，勞動人口不足，</w:t>
      </w:r>
      <w:r w:rsidRPr="002F10CC">
        <w:rPr>
          <w:rFonts w:ascii="Times New Roman" w:hint="eastAsia"/>
          <w:spacing w:val="-6"/>
        </w:rPr>
        <w:t>採取「技能實習」</w:t>
      </w:r>
      <w:r w:rsidRPr="002F10CC">
        <w:rPr>
          <w:rStyle w:val="afd"/>
          <w:rFonts w:ascii="Times New Roman" w:hint="eastAsia"/>
          <w:spacing w:val="-6"/>
        </w:rPr>
        <w:footnoteReference w:id="110"/>
      </w:r>
      <w:r w:rsidRPr="002F10CC">
        <w:rPr>
          <w:rFonts w:ascii="Times New Roman" w:hint="eastAsia"/>
          <w:spacing w:val="-6"/>
        </w:rPr>
        <w:t>及「特別技能」</w:t>
      </w:r>
      <w:r w:rsidRPr="002F10CC">
        <w:rPr>
          <w:rStyle w:val="afd"/>
          <w:rFonts w:ascii="Times New Roman" w:hint="eastAsia"/>
          <w:spacing w:val="-6"/>
        </w:rPr>
        <w:footnoteReference w:id="111"/>
      </w:r>
      <w:r w:rsidRPr="002F10CC">
        <w:rPr>
          <w:rFonts w:ascii="Times New Roman" w:hint="eastAsia"/>
          <w:spacing w:val="-6"/>
        </w:rPr>
        <w:t>制度併行</w:t>
      </w:r>
      <w:r w:rsidRPr="002F10CC">
        <w:rPr>
          <w:rFonts w:ascii="Times New Roman" w:hint="eastAsia"/>
        </w:rPr>
        <w:t>引進外</w:t>
      </w:r>
      <w:r w:rsidRPr="002F10CC">
        <w:rPr>
          <w:rFonts w:ascii="Times New Roman" w:hint="eastAsia"/>
          <w:spacing w:val="6"/>
        </w:rPr>
        <w:t>籍勞動力，且</w:t>
      </w:r>
      <w:r w:rsidRPr="002F10CC">
        <w:rPr>
          <w:rFonts w:hint="eastAsia"/>
          <w:spacing w:val="6"/>
          <w:szCs w:val="32"/>
        </w:rPr>
        <w:t>外國籍技能實習生及留學生逐年遽增</w:t>
      </w:r>
      <w:r w:rsidRPr="002F10CC">
        <w:rPr>
          <w:rStyle w:val="afd"/>
          <w:rFonts w:ascii="Times New Roman" w:hint="eastAsia"/>
          <w:spacing w:val="-6"/>
        </w:rPr>
        <w:footnoteReference w:id="112"/>
      </w:r>
      <w:r w:rsidRPr="002F10CC">
        <w:rPr>
          <w:rFonts w:hint="eastAsia"/>
          <w:szCs w:val="32"/>
        </w:rPr>
        <w:t>，</w:t>
      </w:r>
      <w:r w:rsidRPr="002F10CC">
        <w:rPr>
          <w:rFonts w:hint="eastAsia"/>
          <w:spacing w:val="-4"/>
          <w:szCs w:val="32"/>
        </w:rPr>
        <w:t>其中又以中國及越南籍占大宗。而日本為了</w:t>
      </w:r>
      <w:r w:rsidRPr="002F10CC">
        <w:rPr>
          <w:rFonts w:ascii="Times New Roman" w:hint="eastAsia"/>
          <w:spacing w:val="-4"/>
          <w:szCs w:val="32"/>
        </w:rPr>
        <w:t>監督技能</w:t>
      </w:r>
      <w:r w:rsidRPr="002F10CC">
        <w:rPr>
          <w:rFonts w:ascii="Times New Roman" w:hint="eastAsia"/>
          <w:szCs w:val="32"/>
        </w:rPr>
        <w:t>實習單位</w:t>
      </w:r>
      <w:r w:rsidRPr="002F10CC">
        <w:rPr>
          <w:rFonts w:ascii="Times New Roman" w:hint="eastAsia"/>
          <w:szCs w:val="32"/>
        </w:rPr>
        <w:t>(</w:t>
      </w:r>
      <w:r w:rsidRPr="002F10CC">
        <w:rPr>
          <w:rFonts w:ascii="Times New Roman" w:hint="eastAsia"/>
          <w:szCs w:val="32"/>
        </w:rPr>
        <w:t>雇主</w:t>
      </w:r>
      <w:r w:rsidRPr="002F10CC">
        <w:rPr>
          <w:rFonts w:ascii="Times New Roman" w:hint="eastAsia"/>
          <w:szCs w:val="32"/>
        </w:rPr>
        <w:t>)</w:t>
      </w:r>
      <w:r w:rsidRPr="002F10CC">
        <w:rPr>
          <w:rFonts w:ascii="Times New Roman" w:hint="eastAsia"/>
          <w:szCs w:val="32"/>
        </w:rPr>
        <w:t>是否依規定聘用，設立「外國人技能實習機構及監理團體」，定期審查。</w:t>
      </w:r>
    </w:p>
    <w:p w14:paraId="21E54B8E" w14:textId="77777777" w:rsidR="00D32A3B" w:rsidRPr="002F10CC" w:rsidRDefault="00D32A3B" w:rsidP="00D32A3B">
      <w:pPr>
        <w:pStyle w:val="43"/>
        <w:kinsoku w:val="0"/>
        <w:spacing w:beforeLines="20" w:before="91"/>
        <w:ind w:leftChars="400" w:left="1361" w:firstLine="680"/>
        <w:rPr>
          <w:rFonts w:ascii="Times New Roman"/>
          <w:szCs w:val="32"/>
        </w:rPr>
      </w:pPr>
      <w:r w:rsidRPr="002F10CC">
        <w:rPr>
          <w:rFonts w:ascii="Times New Roman" w:hint="eastAsia"/>
          <w:szCs w:val="32"/>
        </w:rPr>
        <w:t>韓國與移工來源國透過</w:t>
      </w:r>
      <w:r w:rsidRPr="002F10CC">
        <w:rPr>
          <w:rFonts w:ascii="Times New Roman" w:hint="eastAsia"/>
          <w:szCs w:val="32"/>
        </w:rPr>
        <w:t>MOU</w:t>
      </w:r>
      <w:r w:rsidRPr="002F10CC">
        <w:rPr>
          <w:rFonts w:ascii="Times New Roman" w:hint="eastAsia"/>
          <w:szCs w:val="32"/>
        </w:rPr>
        <w:t>，議定移工甄選條件、方</w:t>
      </w:r>
      <w:r w:rsidRPr="002F10CC">
        <w:rPr>
          <w:rFonts w:ascii="Times New Roman" w:hint="eastAsia"/>
          <w:spacing w:val="-6"/>
          <w:szCs w:val="32"/>
        </w:rPr>
        <w:t>式、機關相互間遵守事項等，從選工、入境、居留</w:t>
      </w:r>
      <w:r w:rsidRPr="002F10CC">
        <w:rPr>
          <w:rFonts w:ascii="Times New Roman" w:hint="eastAsia"/>
          <w:szCs w:val="32"/>
        </w:rPr>
        <w:t>、</w:t>
      </w:r>
      <w:r w:rsidRPr="002F10CC">
        <w:rPr>
          <w:rFonts w:ascii="Times New Roman" w:hint="eastAsia"/>
          <w:spacing w:val="-4"/>
          <w:szCs w:val="32"/>
        </w:rPr>
        <w:t>離境、回聘等過程，政府全程主導，排除民間仲介</w:t>
      </w:r>
      <w:r w:rsidRPr="002F10CC">
        <w:rPr>
          <w:rFonts w:ascii="Times New Roman" w:hint="eastAsia"/>
          <w:szCs w:val="32"/>
        </w:rPr>
        <w:t>的介入，以避免不當剝削，迄今</w:t>
      </w:r>
      <w:r w:rsidRPr="002F10CC">
        <w:rPr>
          <w:rFonts w:ascii="Times New Roman" w:hint="eastAsia"/>
          <w:spacing w:val="-6"/>
        </w:rPr>
        <w:t>已與</w:t>
      </w:r>
      <w:r w:rsidRPr="002F10CC">
        <w:rPr>
          <w:rFonts w:ascii="Times New Roman" w:hint="eastAsia"/>
          <w:spacing w:val="-6"/>
        </w:rPr>
        <w:t>16</w:t>
      </w:r>
      <w:r w:rsidRPr="002F10CC">
        <w:rPr>
          <w:rFonts w:ascii="Times New Roman" w:hint="eastAsia"/>
          <w:spacing w:val="-6"/>
        </w:rPr>
        <w:t>國簽訂</w:t>
      </w:r>
      <w:r w:rsidRPr="002F10CC">
        <w:rPr>
          <w:rFonts w:ascii="Times New Roman" w:hint="eastAsia"/>
          <w:spacing w:val="-6"/>
        </w:rPr>
        <w:t>MOU</w:t>
      </w:r>
      <w:r w:rsidRPr="002F10CC">
        <w:rPr>
          <w:rFonts w:ascii="Times New Roman" w:hint="eastAsia"/>
          <w:spacing w:val="-6"/>
        </w:rPr>
        <w:t>，並由政府出資的公法人「韓國產業人力工團」</w:t>
      </w:r>
      <w:r w:rsidRPr="002F10CC">
        <w:rPr>
          <w:rFonts w:ascii="Times New Roman" w:hint="eastAsia"/>
        </w:rPr>
        <w:t>(HRD)</w:t>
      </w:r>
      <w:r w:rsidRPr="002F10CC">
        <w:rPr>
          <w:rFonts w:ascii="Times New Roman" w:hint="eastAsia"/>
        </w:rPr>
        <w:t>負責執行</w:t>
      </w:r>
      <w:r w:rsidRPr="002F10CC">
        <w:rPr>
          <w:rFonts w:ascii="Times New Roman" w:hint="eastAsia"/>
          <w:szCs w:val="32"/>
        </w:rPr>
        <w:t>。另外，韓國政府每年召開「外國勞動力政策委員會」，檢討政策與規模，並在</w:t>
      </w:r>
      <w:r w:rsidRPr="002F10CC">
        <w:rPr>
          <w:rFonts w:ascii="Times New Roman" w:hint="eastAsia"/>
          <w:szCs w:val="32"/>
        </w:rPr>
        <w:t>2022</w:t>
      </w:r>
      <w:r w:rsidRPr="002F10CC">
        <w:rPr>
          <w:rFonts w:ascii="Times New Roman" w:hint="eastAsia"/>
          <w:szCs w:val="32"/>
        </w:rPr>
        <w:t>年從簽有</w:t>
      </w:r>
      <w:r w:rsidRPr="002F10CC">
        <w:rPr>
          <w:rFonts w:ascii="Times New Roman" w:hint="eastAsia"/>
          <w:szCs w:val="32"/>
        </w:rPr>
        <w:t>MOU</w:t>
      </w:r>
      <w:r w:rsidRPr="002F10CC">
        <w:rPr>
          <w:rFonts w:ascii="Times New Roman" w:hint="eastAsia"/>
          <w:szCs w:val="32"/>
        </w:rPr>
        <w:t>的</w:t>
      </w:r>
      <w:r w:rsidRPr="002F10CC">
        <w:rPr>
          <w:rFonts w:ascii="Times New Roman" w:hint="eastAsia"/>
          <w:szCs w:val="32"/>
        </w:rPr>
        <w:t>16</w:t>
      </w:r>
      <w:r w:rsidRPr="002F10CC">
        <w:rPr>
          <w:rFonts w:ascii="Times New Roman" w:hint="eastAsia"/>
          <w:szCs w:val="32"/>
        </w:rPr>
        <w:t>個國家中配額為</w:t>
      </w:r>
      <w:r w:rsidRPr="002F10CC">
        <w:rPr>
          <w:rFonts w:ascii="Times New Roman" w:hint="eastAsia"/>
          <w:szCs w:val="32"/>
        </w:rPr>
        <w:t>7</w:t>
      </w:r>
      <w:r w:rsidRPr="002F10CC">
        <w:rPr>
          <w:rFonts w:ascii="Times New Roman" w:hint="eastAsia"/>
          <w:szCs w:val="32"/>
        </w:rPr>
        <w:t>萬名，其中越南配額</w:t>
      </w:r>
      <w:r w:rsidRPr="002F10CC">
        <w:rPr>
          <w:rFonts w:ascii="Times New Roman" w:hint="eastAsia"/>
          <w:szCs w:val="32"/>
        </w:rPr>
        <w:t>9,000</w:t>
      </w:r>
      <w:r w:rsidRPr="002F10CC">
        <w:rPr>
          <w:rFonts w:ascii="Times New Roman" w:hint="eastAsia"/>
          <w:szCs w:val="32"/>
        </w:rPr>
        <w:t>名，</w:t>
      </w:r>
      <w:r w:rsidRPr="002F10CC">
        <w:rPr>
          <w:rFonts w:ascii="Times New Roman" w:hint="eastAsia"/>
          <w:szCs w:val="32"/>
        </w:rPr>
        <w:t>2023</w:t>
      </w:r>
      <w:r w:rsidRPr="002F10CC">
        <w:rPr>
          <w:rFonts w:ascii="Times New Roman" w:hint="eastAsia"/>
          <w:szCs w:val="32"/>
        </w:rPr>
        <w:t>年總配額提高至</w:t>
      </w:r>
      <w:r w:rsidRPr="002F10CC">
        <w:rPr>
          <w:rFonts w:ascii="Times New Roman" w:hint="eastAsia"/>
          <w:szCs w:val="32"/>
        </w:rPr>
        <w:t>11</w:t>
      </w:r>
      <w:r w:rsidRPr="002F10CC">
        <w:rPr>
          <w:rFonts w:ascii="Times New Roman" w:hint="eastAsia"/>
          <w:szCs w:val="32"/>
        </w:rPr>
        <w:t>萬名，越南預計為</w:t>
      </w:r>
      <w:r w:rsidRPr="002F10CC">
        <w:rPr>
          <w:rFonts w:ascii="Times New Roman" w:hint="eastAsia"/>
          <w:szCs w:val="32"/>
        </w:rPr>
        <w:t>1</w:t>
      </w:r>
      <w:r w:rsidRPr="002F10CC">
        <w:rPr>
          <w:rFonts w:ascii="Times New Roman" w:hint="eastAsia"/>
          <w:szCs w:val="32"/>
        </w:rPr>
        <w:t>萬名。</w:t>
      </w:r>
    </w:p>
    <w:p w14:paraId="74905003" w14:textId="77777777" w:rsidR="00D32A3B" w:rsidRPr="002F10CC" w:rsidRDefault="00D32A3B" w:rsidP="00D32A3B">
      <w:pPr>
        <w:pStyle w:val="43"/>
        <w:kinsoku w:val="0"/>
        <w:spacing w:beforeLines="20" w:before="91"/>
        <w:ind w:leftChars="400" w:left="1361" w:firstLine="680"/>
        <w:rPr>
          <w:rFonts w:ascii="Times New Roman"/>
          <w:spacing w:val="-6"/>
          <w:szCs w:val="32"/>
        </w:rPr>
      </w:pPr>
      <w:r w:rsidRPr="002F10CC">
        <w:rPr>
          <w:rFonts w:ascii="Times New Roman" w:hint="eastAsia"/>
          <w:szCs w:val="32"/>
        </w:rPr>
        <w:lastRenderedPageBreak/>
        <w:t>新加坡從</w:t>
      </w:r>
      <w:r w:rsidRPr="002F10CC">
        <w:rPr>
          <w:rFonts w:ascii="Times New Roman" w:hint="eastAsia"/>
          <w:szCs w:val="32"/>
        </w:rPr>
        <w:t>1966</w:t>
      </w:r>
      <w:r w:rsidRPr="002F10CC">
        <w:rPr>
          <w:rFonts w:ascii="Times New Roman" w:hint="eastAsia"/>
          <w:szCs w:val="32"/>
        </w:rPr>
        <w:t>年開始引進外籍移工，許多基礎勞動工作相當仰賴移工，新加坡雖無限制聘僱移工人數，但透過課予雇主繳交移工保證金及按月繳納移</w:t>
      </w:r>
      <w:r w:rsidRPr="002F10CC">
        <w:rPr>
          <w:rFonts w:ascii="Times New Roman" w:hint="eastAsia"/>
          <w:spacing w:val="6"/>
          <w:szCs w:val="32"/>
        </w:rPr>
        <w:t>工稅</w:t>
      </w:r>
      <w:r w:rsidRPr="002F10CC">
        <w:rPr>
          <w:rFonts w:ascii="Times New Roman" w:hint="eastAsia"/>
          <w:spacing w:val="-6"/>
          <w:szCs w:val="32"/>
        </w:rPr>
        <w:t>，以降低雇主引進意願。</w:t>
      </w:r>
    </w:p>
    <w:p w14:paraId="5F5A8397" w14:textId="77777777" w:rsidR="00D32A3B" w:rsidRPr="002F10CC" w:rsidRDefault="00D32A3B" w:rsidP="00D32A3B">
      <w:pPr>
        <w:pStyle w:val="43"/>
        <w:kinsoku w:val="0"/>
        <w:spacing w:beforeLines="20" w:before="91"/>
        <w:ind w:leftChars="400" w:left="1361" w:firstLine="680"/>
        <w:rPr>
          <w:rFonts w:ascii="Times New Roman"/>
          <w:szCs w:val="32"/>
        </w:rPr>
      </w:pPr>
      <w:r w:rsidRPr="002F10CC">
        <w:rPr>
          <w:rFonts w:ascii="Times New Roman" w:hint="eastAsia"/>
          <w:szCs w:val="32"/>
        </w:rPr>
        <w:t>上述</w:t>
      </w:r>
      <w:r w:rsidRPr="002F10CC">
        <w:rPr>
          <w:rFonts w:ascii="Times New Roman" w:hint="eastAsia"/>
          <w:szCs w:val="32"/>
        </w:rPr>
        <w:t>3</w:t>
      </w:r>
      <w:r w:rsidRPr="002F10CC">
        <w:rPr>
          <w:rFonts w:ascii="Times New Roman" w:hint="eastAsia"/>
          <w:szCs w:val="32"/>
        </w:rPr>
        <w:t>個國家引進移工均設有語言能力檢定</w:t>
      </w:r>
      <w:r w:rsidRPr="002F10CC">
        <w:rPr>
          <w:rFonts w:ascii="Times New Roman" w:hint="eastAsia"/>
          <w:spacing w:val="-4"/>
          <w:szCs w:val="32"/>
        </w:rPr>
        <w:t>或基本資格</w:t>
      </w:r>
      <w:r w:rsidRPr="002F10CC">
        <w:rPr>
          <w:rFonts w:ascii="Times New Roman" w:hint="eastAsia"/>
          <w:szCs w:val="32"/>
        </w:rPr>
        <w:t>門檻</w:t>
      </w:r>
      <w:r w:rsidRPr="002F10CC">
        <w:rPr>
          <w:rFonts w:ascii="Times New Roman" w:hint="eastAsia"/>
          <w:spacing w:val="-4"/>
          <w:szCs w:val="32"/>
        </w:rPr>
        <w:t>，避免勞雇溝通不良而導致移工</w:t>
      </w:r>
      <w:r w:rsidRPr="002F10CC">
        <w:rPr>
          <w:rFonts w:ascii="Times New Roman" w:hint="eastAsia"/>
          <w:szCs w:val="32"/>
        </w:rPr>
        <w:t>誤解或產生糾紛。</w:t>
      </w:r>
    </w:p>
    <w:p w14:paraId="2E77257A" w14:textId="77777777" w:rsidR="00D32A3B" w:rsidRPr="002F10CC" w:rsidRDefault="00D32A3B" w:rsidP="00D32A3B">
      <w:pPr>
        <w:pStyle w:val="43"/>
        <w:kinsoku w:val="0"/>
        <w:spacing w:beforeLines="20" w:before="91"/>
        <w:ind w:leftChars="400" w:left="1361" w:firstLine="680"/>
        <w:rPr>
          <w:rFonts w:ascii="Times New Roman"/>
          <w:bCs/>
          <w:kern w:val="0"/>
          <w:szCs w:val="32"/>
        </w:rPr>
      </w:pPr>
      <w:r w:rsidRPr="002F10CC">
        <w:rPr>
          <w:rFonts w:ascii="Times New Roman" w:hint="eastAsia"/>
          <w:bCs/>
          <w:kern w:val="0"/>
          <w:szCs w:val="32"/>
        </w:rPr>
        <w:t>至於各國的防制措施，日本課予監管團體</w:t>
      </w:r>
      <w:r w:rsidRPr="002F10CC">
        <w:rPr>
          <w:rFonts w:ascii="Times New Roman" w:hint="eastAsia"/>
          <w:bCs/>
          <w:kern w:val="0"/>
          <w:szCs w:val="32"/>
        </w:rPr>
        <w:t>(</w:t>
      </w:r>
      <w:r w:rsidRPr="002F10CC">
        <w:rPr>
          <w:rFonts w:ascii="Times New Roman" w:hint="eastAsia"/>
          <w:bCs/>
          <w:kern w:val="0"/>
          <w:szCs w:val="32"/>
        </w:rPr>
        <w:t>仲介公</w:t>
      </w:r>
      <w:r w:rsidRPr="002F10CC">
        <w:rPr>
          <w:rFonts w:ascii="Times New Roman" w:hint="eastAsia"/>
          <w:bCs/>
          <w:spacing w:val="6"/>
          <w:kern w:val="0"/>
          <w:szCs w:val="32"/>
        </w:rPr>
        <w:t>司</w:t>
      </w:r>
      <w:r w:rsidRPr="002F10CC">
        <w:rPr>
          <w:rFonts w:ascii="Times New Roman" w:hint="eastAsia"/>
          <w:bCs/>
          <w:spacing w:val="6"/>
          <w:kern w:val="0"/>
          <w:szCs w:val="32"/>
        </w:rPr>
        <w:t>)</w:t>
      </w:r>
      <w:r w:rsidRPr="002F10CC">
        <w:rPr>
          <w:rFonts w:ascii="Times New Roman" w:hint="eastAsia"/>
          <w:bCs/>
          <w:spacing w:val="6"/>
          <w:kern w:val="0"/>
          <w:szCs w:val="32"/>
        </w:rPr>
        <w:t>、實施</w:t>
      </w:r>
      <w:r w:rsidRPr="002F10CC">
        <w:rPr>
          <w:rFonts w:ascii="Times New Roman" w:hint="eastAsia"/>
          <w:szCs w:val="32"/>
        </w:rPr>
        <w:t>機關</w:t>
      </w:r>
      <w:r w:rsidRPr="002F10CC">
        <w:rPr>
          <w:rFonts w:ascii="Times New Roman" w:hint="eastAsia"/>
          <w:bCs/>
          <w:spacing w:val="6"/>
          <w:kern w:val="0"/>
          <w:szCs w:val="32"/>
        </w:rPr>
        <w:t>(</w:t>
      </w:r>
      <w:r w:rsidRPr="002F10CC">
        <w:rPr>
          <w:rFonts w:ascii="Times New Roman" w:hint="eastAsia"/>
          <w:bCs/>
          <w:spacing w:val="6"/>
          <w:kern w:val="0"/>
          <w:szCs w:val="32"/>
        </w:rPr>
        <w:t>事業單位或農家</w:t>
      </w:r>
      <w:r w:rsidRPr="002F10CC">
        <w:rPr>
          <w:rFonts w:ascii="Times New Roman" w:hint="eastAsia"/>
          <w:bCs/>
          <w:spacing w:val="6"/>
          <w:kern w:val="0"/>
          <w:szCs w:val="32"/>
        </w:rPr>
        <w:t>)</w:t>
      </w:r>
      <w:r w:rsidRPr="002F10CC">
        <w:rPr>
          <w:rFonts w:ascii="Times New Roman" w:hint="eastAsia"/>
          <w:bCs/>
          <w:spacing w:val="6"/>
          <w:kern w:val="0"/>
          <w:szCs w:val="32"/>
        </w:rPr>
        <w:t>相當的引進及管理</w:t>
      </w:r>
      <w:r w:rsidRPr="002F10CC">
        <w:rPr>
          <w:rFonts w:ascii="Times New Roman" w:hint="eastAsia"/>
          <w:bCs/>
          <w:kern w:val="0"/>
          <w:szCs w:val="32"/>
        </w:rPr>
        <w:t>責任，並且加強取締，針對逾期或非法工作者處以刑事徒刑、罰鍰，以及管制一定期間再入國，也實施自行到案制度。但隨著引進人數逐年攀升之下，失聯人數也隨之成長，其中以越南籍為多</w:t>
      </w:r>
      <w:r w:rsidRPr="002F10CC">
        <w:rPr>
          <w:rStyle w:val="afd"/>
          <w:rFonts w:ascii="Times New Roman" w:hint="eastAsia"/>
          <w:bCs/>
          <w:kern w:val="0"/>
          <w:szCs w:val="32"/>
        </w:rPr>
        <w:footnoteReference w:id="113"/>
      </w:r>
      <w:r w:rsidRPr="002F10CC">
        <w:rPr>
          <w:rFonts w:ascii="Times New Roman" w:hint="eastAsia"/>
          <w:bCs/>
          <w:kern w:val="0"/>
          <w:szCs w:val="32"/>
        </w:rPr>
        <w:t>。</w:t>
      </w:r>
    </w:p>
    <w:p w14:paraId="2BE58932" w14:textId="77777777" w:rsidR="00D32A3B" w:rsidRPr="002F10CC" w:rsidRDefault="00D32A3B" w:rsidP="00D32A3B">
      <w:pPr>
        <w:pStyle w:val="43"/>
        <w:kinsoku w:val="0"/>
        <w:spacing w:beforeLines="20" w:before="91"/>
        <w:ind w:leftChars="400" w:left="1361" w:firstLine="704"/>
        <w:rPr>
          <w:rFonts w:ascii="Times New Roman"/>
          <w:bCs/>
          <w:kern w:val="0"/>
          <w:szCs w:val="32"/>
        </w:rPr>
      </w:pPr>
      <w:r w:rsidRPr="002F10CC">
        <w:rPr>
          <w:rFonts w:ascii="Times New Roman" w:hint="eastAsia"/>
          <w:bCs/>
          <w:spacing w:val="6"/>
          <w:kern w:val="0"/>
          <w:szCs w:val="32"/>
        </w:rPr>
        <w:t>韓國透過定期檢討移工政策、每年調整輸入核配人數、加強管理仲</w:t>
      </w:r>
      <w:r w:rsidRPr="002F10CC">
        <w:rPr>
          <w:rFonts w:ascii="Times New Roman" w:hint="eastAsia"/>
          <w:bCs/>
          <w:kern w:val="0"/>
          <w:szCs w:val="32"/>
        </w:rPr>
        <w:t>介業者及聘僱移工的企業、限制移工簽證申請資格</w:t>
      </w:r>
      <w:r w:rsidRPr="002F10CC">
        <w:rPr>
          <w:rStyle w:val="afd"/>
          <w:rFonts w:ascii="Times New Roman" w:hint="eastAsia"/>
          <w:bCs/>
          <w:kern w:val="0"/>
          <w:szCs w:val="32"/>
        </w:rPr>
        <w:footnoteReference w:id="114"/>
      </w:r>
      <w:r w:rsidRPr="002F10CC">
        <w:rPr>
          <w:rFonts w:ascii="Times New Roman" w:hint="eastAsia"/>
          <w:bCs/>
          <w:kern w:val="0"/>
          <w:szCs w:val="32"/>
        </w:rPr>
        <w:t>，也</w:t>
      </w:r>
      <w:r w:rsidRPr="002F10CC">
        <w:rPr>
          <w:rFonts w:ascii="Times New Roman" w:hint="eastAsia"/>
          <w:bCs/>
          <w:spacing w:val="-6"/>
          <w:kern w:val="0"/>
          <w:szCs w:val="32"/>
        </w:rPr>
        <w:t>加強查緝、推動自行到案</w:t>
      </w:r>
      <w:r w:rsidRPr="002F10CC">
        <w:rPr>
          <w:rFonts w:ascii="Times New Roman" w:hint="eastAsia"/>
          <w:bCs/>
          <w:kern w:val="0"/>
          <w:szCs w:val="32"/>
        </w:rPr>
        <w:t>方案，以及</w:t>
      </w:r>
      <w:r w:rsidRPr="002F10CC">
        <w:rPr>
          <w:rFonts w:ascii="Times New Roman" w:hint="eastAsia"/>
          <w:szCs w:val="32"/>
        </w:rPr>
        <w:t>保證金</w:t>
      </w:r>
      <w:r w:rsidRPr="002F10CC">
        <w:rPr>
          <w:rFonts w:ascii="Times New Roman" w:hint="eastAsia"/>
          <w:bCs/>
          <w:kern w:val="0"/>
          <w:szCs w:val="32"/>
        </w:rPr>
        <w:t>與罰款等其他配套措施等。但移工</w:t>
      </w:r>
      <w:r w:rsidRPr="002F10CC">
        <w:rPr>
          <w:rFonts w:ascii="Times New Roman" w:hint="eastAsia"/>
          <w:bCs/>
          <w:spacing w:val="-6"/>
          <w:kern w:val="0"/>
          <w:szCs w:val="32"/>
        </w:rPr>
        <w:t>發生失聯</w:t>
      </w:r>
      <w:r w:rsidRPr="002F10CC">
        <w:rPr>
          <w:rFonts w:ascii="Times New Roman" w:hint="eastAsia"/>
          <w:bCs/>
          <w:kern w:val="0"/>
          <w:szCs w:val="32"/>
        </w:rPr>
        <w:t>情形仍層出不窮，尤其是越南籍移工，據聞，韓國政府已禁止從越南的義安省及河靜省等失聯移工嚴重的地區引進移工。。</w:t>
      </w:r>
    </w:p>
    <w:p w14:paraId="1FCD0EC5" w14:textId="77777777" w:rsidR="00D32A3B" w:rsidRPr="002F10CC" w:rsidRDefault="00D32A3B" w:rsidP="00D32A3B">
      <w:pPr>
        <w:pStyle w:val="43"/>
        <w:kinsoku w:val="0"/>
        <w:spacing w:beforeLines="20" w:before="91"/>
        <w:ind w:leftChars="400" w:left="1361" w:firstLine="664"/>
        <w:rPr>
          <w:rFonts w:ascii="Times New Roman"/>
          <w:bCs/>
          <w:kern w:val="0"/>
          <w:szCs w:val="32"/>
        </w:rPr>
      </w:pPr>
      <w:r w:rsidRPr="002F10CC">
        <w:rPr>
          <w:rFonts w:ascii="Times New Roman" w:hint="eastAsia"/>
          <w:bCs/>
          <w:spacing w:val="-4"/>
          <w:kern w:val="0"/>
          <w:szCs w:val="32"/>
        </w:rPr>
        <w:t>至於新加坡，是將</w:t>
      </w:r>
      <w:r w:rsidRPr="002F10CC">
        <w:rPr>
          <w:rFonts w:hint="eastAsia"/>
          <w:szCs w:val="32"/>
        </w:rPr>
        <w:t>雇主繳交的移工</w:t>
      </w:r>
      <w:r w:rsidRPr="002F10CC">
        <w:rPr>
          <w:rFonts w:ascii="Times New Roman" w:hint="eastAsia"/>
          <w:bCs/>
          <w:kern w:val="0"/>
          <w:szCs w:val="32"/>
        </w:rPr>
        <w:t>保證金，用為支付失聯移工</w:t>
      </w:r>
      <w:r w:rsidRPr="002F10CC">
        <w:rPr>
          <w:rFonts w:ascii="Times New Roman" w:hint="eastAsia"/>
          <w:szCs w:val="32"/>
        </w:rPr>
        <w:t>遣返</w:t>
      </w:r>
      <w:r w:rsidRPr="002F10CC">
        <w:rPr>
          <w:rFonts w:ascii="Times New Roman" w:hint="eastAsia"/>
          <w:bCs/>
          <w:kern w:val="0"/>
          <w:szCs w:val="32"/>
        </w:rPr>
        <w:t>衍生的費用，另外課予房東查證責任，以及對失聯移工處以刑事責任等</w:t>
      </w:r>
      <w:r w:rsidRPr="002F10CC">
        <w:rPr>
          <w:rFonts w:hint="eastAsia"/>
          <w:szCs w:val="32"/>
        </w:rPr>
        <w:t>規定，因此移工發生失聯情形較少。</w:t>
      </w:r>
    </w:p>
    <w:p w14:paraId="18BC599C" w14:textId="77777777" w:rsidR="00D32A3B" w:rsidRPr="002F10CC" w:rsidRDefault="00D32A3B" w:rsidP="00D32A3B">
      <w:pPr>
        <w:pStyle w:val="a3"/>
        <w:spacing w:before="120" w:after="0"/>
        <w:ind w:left="1332" w:firstLine="85"/>
        <w:jc w:val="center"/>
        <w:rPr>
          <w:b/>
        </w:rPr>
      </w:pPr>
      <w:r w:rsidRPr="002F10CC">
        <w:rPr>
          <w:rFonts w:hint="eastAsia"/>
          <w:b/>
        </w:rPr>
        <w:lastRenderedPageBreak/>
        <w:t>日本、韓國及新加坡移工管理制度概況</w:t>
      </w:r>
    </w:p>
    <w:tbl>
      <w:tblPr>
        <w:tblStyle w:val="af6"/>
        <w:tblW w:w="0" w:type="auto"/>
        <w:tblInd w:w="13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83"/>
        <w:gridCol w:w="2094"/>
        <w:gridCol w:w="2095"/>
        <w:gridCol w:w="2095"/>
      </w:tblGrid>
      <w:tr w:rsidR="002F10CC" w:rsidRPr="002F10CC" w14:paraId="728A0FFE" w14:textId="77777777" w:rsidTr="00B27DCB">
        <w:trPr>
          <w:tblHeader/>
        </w:trPr>
        <w:tc>
          <w:tcPr>
            <w:tcW w:w="1183" w:type="dxa"/>
          </w:tcPr>
          <w:p w14:paraId="0CC67870" w14:textId="77777777" w:rsidR="00D32A3B" w:rsidRPr="002F10CC" w:rsidRDefault="00D32A3B" w:rsidP="00B27DCB">
            <w:pPr>
              <w:pStyle w:val="33"/>
              <w:kinsoku w:val="0"/>
              <w:ind w:leftChars="0" w:left="0" w:firstLineChars="0" w:firstLine="0"/>
              <w:jc w:val="center"/>
              <w:rPr>
                <w:rFonts w:ascii="Times New Roman"/>
                <w:b/>
                <w:sz w:val="28"/>
                <w:szCs w:val="28"/>
              </w:rPr>
            </w:pPr>
            <w:r w:rsidRPr="002F10CC">
              <w:rPr>
                <w:rFonts w:ascii="Times New Roman" w:hint="eastAsia"/>
                <w:b/>
                <w:sz w:val="28"/>
                <w:szCs w:val="28"/>
              </w:rPr>
              <w:t>國家</w:t>
            </w:r>
          </w:p>
        </w:tc>
        <w:tc>
          <w:tcPr>
            <w:tcW w:w="2094" w:type="dxa"/>
          </w:tcPr>
          <w:p w14:paraId="35070E18" w14:textId="77777777" w:rsidR="00D32A3B" w:rsidRPr="002F10CC" w:rsidRDefault="00D32A3B" w:rsidP="00B27DCB">
            <w:pPr>
              <w:pStyle w:val="33"/>
              <w:kinsoku w:val="0"/>
              <w:ind w:leftChars="0" w:left="0" w:firstLineChars="0" w:firstLine="0"/>
              <w:jc w:val="center"/>
              <w:rPr>
                <w:rFonts w:ascii="Times New Roman"/>
                <w:b/>
                <w:sz w:val="28"/>
                <w:szCs w:val="28"/>
              </w:rPr>
            </w:pPr>
            <w:r w:rsidRPr="002F10CC">
              <w:rPr>
                <w:rFonts w:ascii="Times New Roman" w:hint="eastAsia"/>
                <w:b/>
                <w:sz w:val="28"/>
                <w:szCs w:val="28"/>
              </w:rPr>
              <w:t>日本</w:t>
            </w:r>
          </w:p>
        </w:tc>
        <w:tc>
          <w:tcPr>
            <w:tcW w:w="2095" w:type="dxa"/>
          </w:tcPr>
          <w:p w14:paraId="6AB48B67" w14:textId="77777777" w:rsidR="00D32A3B" w:rsidRPr="002F10CC" w:rsidRDefault="00D32A3B" w:rsidP="00B27DCB">
            <w:pPr>
              <w:pStyle w:val="33"/>
              <w:kinsoku w:val="0"/>
              <w:ind w:leftChars="0" w:left="0" w:firstLineChars="0" w:firstLine="0"/>
              <w:jc w:val="center"/>
              <w:rPr>
                <w:rFonts w:ascii="Times New Roman"/>
                <w:b/>
                <w:sz w:val="28"/>
                <w:szCs w:val="28"/>
              </w:rPr>
            </w:pPr>
            <w:r w:rsidRPr="002F10CC">
              <w:rPr>
                <w:rFonts w:ascii="Times New Roman" w:hint="eastAsia"/>
                <w:b/>
                <w:sz w:val="28"/>
                <w:szCs w:val="28"/>
              </w:rPr>
              <w:t>韓國</w:t>
            </w:r>
          </w:p>
        </w:tc>
        <w:tc>
          <w:tcPr>
            <w:tcW w:w="2095" w:type="dxa"/>
          </w:tcPr>
          <w:p w14:paraId="2B54E2B5" w14:textId="77777777" w:rsidR="00D32A3B" w:rsidRPr="002F10CC" w:rsidRDefault="00D32A3B" w:rsidP="00B27DCB">
            <w:pPr>
              <w:pStyle w:val="33"/>
              <w:kinsoku w:val="0"/>
              <w:ind w:leftChars="0" w:left="0" w:firstLineChars="0" w:firstLine="0"/>
              <w:jc w:val="center"/>
              <w:rPr>
                <w:rFonts w:ascii="Times New Roman"/>
                <w:b/>
                <w:sz w:val="28"/>
                <w:szCs w:val="28"/>
              </w:rPr>
            </w:pPr>
            <w:r w:rsidRPr="002F10CC">
              <w:rPr>
                <w:rFonts w:ascii="Times New Roman" w:hint="eastAsia"/>
                <w:b/>
                <w:sz w:val="28"/>
                <w:szCs w:val="28"/>
              </w:rPr>
              <w:t>新加坡</w:t>
            </w:r>
          </w:p>
        </w:tc>
      </w:tr>
      <w:tr w:rsidR="002F10CC" w:rsidRPr="002F10CC" w14:paraId="7D2BCA60" w14:textId="77777777" w:rsidTr="00B27DCB">
        <w:tc>
          <w:tcPr>
            <w:tcW w:w="1183" w:type="dxa"/>
          </w:tcPr>
          <w:p w14:paraId="35948619" w14:textId="77777777" w:rsidR="00D32A3B" w:rsidRPr="002F10CC" w:rsidRDefault="00D32A3B" w:rsidP="00B27DCB">
            <w:pPr>
              <w:pStyle w:val="33"/>
              <w:kinsoku w:val="0"/>
              <w:ind w:leftChars="-31" w:left="-105" w:rightChars="-27" w:right="-92" w:firstLineChars="0" w:firstLine="0"/>
              <w:jc w:val="center"/>
              <w:rPr>
                <w:rFonts w:ascii="Times New Roman"/>
                <w:spacing w:val="-12"/>
                <w:sz w:val="26"/>
                <w:szCs w:val="26"/>
              </w:rPr>
            </w:pPr>
            <w:r w:rsidRPr="002F10CC">
              <w:rPr>
                <w:rFonts w:ascii="Times New Roman" w:hint="eastAsia"/>
                <w:spacing w:val="-12"/>
                <w:sz w:val="26"/>
                <w:szCs w:val="26"/>
              </w:rPr>
              <w:t>輸入模式</w:t>
            </w:r>
          </w:p>
        </w:tc>
        <w:tc>
          <w:tcPr>
            <w:tcW w:w="2094" w:type="dxa"/>
          </w:tcPr>
          <w:p w14:paraId="1DE94C9E" w14:textId="77777777" w:rsidR="00D32A3B" w:rsidRPr="002F10CC" w:rsidRDefault="00D32A3B" w:rsidP="007A3FD7">
            <w:pPr>
              <w:pStyle w:val="Default"/>
              <w:numPr>
                <w:ilvl w:val="0"/>
                <w:numId w:val="8"/>
              </w:numPr>
              <w:ind w:left="213" w:rightChars="-25" w:right="-85" w:hanging="238"/>
              <w:jc w:val="both"/>
              <w:rPr>
                <w:color w:val="auto"/>
                <w:sz w:val="26"/>
                <w:szCs w:val="26"/>
              </w:rPr>
            </w:pPr>
            <w:r w:rsidRPr="002F10CC">
              <w:rPr>
                <w:rFonts w:hint="eastAsia"/>
                <w:color w:val="auto"/>
                <w:sz w:val="26"/>
                <w:szCs w:val="26"/>
              </w:rPr>
              <w:t>技能實習：團體監理或企業單獨引入。</w:t>
            </w:r>
          </w:p>
          <w:p w14:paraId="1A2D1395" w14:textId="77777777" w:rsidR="00D32A3B" w:rsidRPr="002F10CC" w:rsidRDefault="00D32A3B" w:rsidP="007A3FD7">
            <w:pPr>
              <w:pStyle w:val="Default"/>
              <w:numPr>
                <w:ilvl w:val="0"/>
                <w:numId w:val="8"/>
              </w:numPr>
              <w:ind w:left="213" w:rightChars="-25" w:right="-85" w:hanging="238"/>
              <w:jc w:val="both"/>
              <w:rPr>
                <w:rFonts w:ascii="Times New Roman"/>
                <w:color w:val="auto"/>
                <w:sz w:val="26"/>
                <w:szCs w:val="26"/>
              </w:rPr>
            </w:pPr>
            <w:r w:rsidRPr="002F10CC">
              <w:rPr>
                <w:rFonts w:hint="eastAsia"/>
                <w:color w:val="auto"/>
                <w:sz w:val="26"/>
                <w:szCs w:val="26"/>
              </w:rPr>
              <w:t>特別技能：直接聘僱申請或民間職業介紹業者協助。</w:t>
            </w:r>
          </w:p>
        </w:tc>
        <w:tc>
          <w:tcPr>
            <w:tcW w:w="2095" w:type="dxa"/>
          </w:tcPr>
          <w:p w14:paraId="4E54E7DC" w14:textId="77777777" w:rsidR="00D32A3B" w:rsidRPr="002F10CC" w:rsidRDefault="00D32A3B" w:rsidP="00B27DCB">
            <w:pPr>
              <w:pStyle w:val="Default"/>
              <w:ind w:leftChars="-19" w:left="-51" w:rightChars="-20" w:right="-68" w:hangingChars="5" w:hanging="14"/>
              <w:jc w:val="both"/>
              <w:rPr>
                <w:rFonts w:ascii="Times New Roman"/>
                <w:color w:val="auto"/>
                <w:sz w:val="26"/>
                <w:szCs w:val="26"/>
              </w:rPr>
            </w:pPr>
            <w:r w:rsidRPr="002F10CC">
              <w:rPr>
                <w:rFonts w:hint="eastAsia"/>
                <w:color w:val="auto"/>
                <w:sz w:val="26"/>
                <w:szCs w:val="26"/>
              </w:rPr>
              <w:t>國對國直聘制度</w:t>
            </w:r>
          </w:p>
        </w:tc>
        <w:tc>
          <w:tcPr>
            <w:tcW w:w="2095" w:type="dxa"/>
          </w:tcPr>
          <w:p w14:paraId="2A4FCD9F" w14:textId="77777777" w:rsidR="00D32A3B" w:rsidRPr="002F10CC" w:rsidRDefault="00D32A3B" w:rsidP="007A3FD7">
            <w:pPr>
              <w:pStyle w:val="Default"/>
              <w:numPr>
                <w:ilvl w:val="0"/>
                <w:numId w:val="8"/>
              </w:numPr>
              <w:ind w:left="213" w:rightChars="-25" w:right="-85" w:hanging="238"/>
              <w:jc w:val="both"/>
              <w:rPr>
                <w:color w:val="auto"/>
                <w:sz w:val="26"/>
                <w:szCs w:val="26"/>
              </w:rPr>
            </w:pPr>
            <w:r w:rsidRPr="002F10CC">
              <w:rPr>
                <w:rFonts w:hint="eastAsia"/>
                <w:color w:val="auto"/>
                <w:sz w:val="26"/>
                <w:szCs w:val="26"/>
              </w:rPr>
              <w:t>雇主直接聘僱申請。</w:t>
            </w:r>
          </w:p>
          <w:p w14:paraId="5290196A" w14:textId="77777777" w:rsidR="00D32A3B" w:rsidRPr="002F10CC" w:rsidRDefault="00D32A3B" w:rsidP="007A3FD7">
            <w:pPr>
              <w:pStyle w:val="Default"/>
              <w:numPr>
                <w:ilvl w:val="0"/>
                <w:numId w:val="8"/>
              </w:numPr>
              <w:ind w:left="213" w:rightChars="-25" w:right="-85" w:hanging="238"/>
              <w:jc w:val="both"/>
              <w:rPr>
                <w:color w:val="auto"/>
                <w:sz w:val="26"/>
                <w:szCs w:val="26"/>
              </w:rPr>
            </w:pPr>
            <w:r w:rsidRPr="002F10CC">
              <w:rPr>
                <w:rFonts w:hint="eastAsia"/>
                <w:color w:val="auto"/>
                <w:sz w:val="26"/>
                <w:szCs w:val="26"/>
              </w:rPr>
              <w:t>民間職業介紹業者協助。</w:t>
            </w:r>
          </w:p>
        </w:tc>
      </w:tr>
      <w:tr w:rsidR="002F10CC" w:rsidRPr="002F10CC" w14:paraId="064E224F" w14:textId="77777777" w:rsidTr="00B27DCB">
        <w:tc>
          <w:tcPr>
            <w:tcW w:w="1183" w:type="dxa"/>
          </w:tcPr>
          <w:p w14:paraId="13FFC109" w14:textId="77777777" w:rsidR="00D32A3B" w:rsidRPr="002F10CC" w:rsidRDefault="00D32A3B" w:rsidP="00B27DCB">
            <w:pPr>
              <w:pStyle w:val="33"/>
              <w:kinsoku w:val="0"/>
              <w:ind w:leftChars="-31" w:left="-105" w:rightChars="-27" w:right="-92" w:firstLineChars="0" w:firstLine="0"/>
              <w:jc w:val="center"/>
              <w:rPr>
                <w:rFonts w:ascii="Times New Roman"/>
                <w:spacing w:val="-12"/>
                <w:sz w:val="26"/>
                <w:szCs w:val="26"/>
              </w:rPr>
            </w:pPr>
            <w:r w:rsidRPr="002F10CC">
              <w:rPr>
                <w:rFonts w:ascii="Times New Roman" w:hint="eastAsia"/>
                <w:spacing w:val="-12"/>
                <w:sz w:val="26"/>
                <w:szCs w:val="26"/>
              </w:rPr>
              <w:t>重要原則</w:t>
            </w:r>
          </w:p>
        </w:tc>
        <w:tc>
          <w:tcPr>
            <w:tcW w:w="2094" w:type="dxa"/>
          </w:tcPr>
          <w:p w14:paraId="559D28FF" w14:textId="77777777" w:rsidR="00D32A3B" w:rsidRPr="002F10CC" w:rsidRDefault="00D32A3B" w:rsidP="00B27DCB">
            <w:pPr>
              <w:pStyle w:val="Default"/>
              <w:ind w:leftChars="-23" w:left="-78" w:rightChars="-25" w:right="-85"/>
              <w:jc w:val="both"/>
              <w:rPr>
                <w:rFonts w:ascii="Times New Roman" w:cs="Times New Roman"/>
                <w:color w:val="auto"/>
                <w:spacing w:val="-16"/>
                <w:sz w:val="26"/>
                <w:szCs w:val="26"/>
              </w:rPr>
            </w:pPr>
            <w:r w:rsidRPr="002F10CC">
              <w:rPr>
                <w:rFonts w:ascii="Times New Roman" w:cs="Times New Roman" w:hint="eastAsia"/>
                <w:color w:val="auto"/>
                <w:spacing w:val="-16"/>
                <w:sz w:val="26"/>
                <w:szCs w:val="26"/>
              </w:rPr>
              <w:t>依行業別分配比例</w:t>
            </w:r>
          </w:p>
        </w:tc>
        <w:tc>
          <w:tcPr>
            <w:tcW w:w="2095" w:type="dxa"/>
          </w:tcPr>
          <w:p w14:paraId="093A975B" w14:textId="77777777" w:rsidR="00D32A3B" w:rsidRPr="002F10CC" w:rsidRDefault="00D32A3B" w:rsidP="00B27DCB">
            <w:pPr>
              <w:pStyle w:val="Default"/>
              <w:ind w:leftChars="-23" w:left="-78" w:rightChars="-25" w:right="-85"/>
              <w:jc w:val="both"/>
              <w:rPr>
                <w:rFonts w:ascii="Times New Roman" w:cs="Times New Roman"/>
                <w:color w:val="auto"/>
                <w:sz w:val="26"/>
                <w:szCs w:val="26"/>
              </w:rPr>
            </w:pPr>
            <w:r w:rsidRPr="002F10CC">
              <w:rPr>
                <w:rFonts w:ascii="Times New Roman" w:cs="Times New Roman" w:hint="eastAsia"/>
                <w:color w:val="auto"/>
                <w:sz w:val="26"/>
                <w:szCs w:val="26"/>
              </w:rPr>
              <w:t>依</w:t>
            </w:r>
            <w:r w:rsidRPr="002F10CC">
              <w:rPr>
                <w:rFonts w:ascii="Times New Roman" w:cs="Times New Roman" w:hint="eastAsia"/>
                <w:color w:val="auto"/>
                <w:sz w:val="26"/>
                <w:szCs w:val="26"/>
              </w:rPr>
              <w:t>MOU</w:t>
            </w:r>
            <w:r w:rsidRPr="002F10CC">
              <w:rPr>
                <w:rFonts w:ascii="Times New Roman" w:cs="Times New Roman" w:hint="eastAsia"/>
                <w:color w:val="auto"/>
                <w:sz w:val="26"/>
                <w:szCs w:val="26"/>
              </w:rPr>
              <w:t>簽訂情形引進人數</w:t>
            </w:r>
          </w:p>
        </w:tc>
        <w:tc>
          <w:tcPr>
            <w:tcW w:w="2095" w:type="dxa"/>
          </w:tcPr>
          <w:p w14:paraId="27CD33EF" w14:textId="77777777" w:rsidR="00D32A3B" w:rsidRPr="002F10CC" w:rsidRDefault="00D32A3B" w:rsidP="00B27DCB">
            <w:pPr>
              <w:pStyle w:val="Default"/>
              <w:ind w:leftChars="-23" w:left="-78" w:rightChars="-25" w:right="-85"/>
              <w:jc w:val="both"/>
              <w:rPr>
                <w:rFonts w:ascii="Times New Roman" w:cs="Times New Roman"/>
                <w:color w:val="auto"/>
                <w:sz w:val="26"/>
                <w:szCs w:val="26"/>
              </w:rPr>
            </w:pPr>
            <w:r w:rsidRPr="002F10CC">
              <w:rPr>
                <w:rFonts w:ascii="Times New Roman" w:cs="Times New Roman" w:hint="eastAsia"/>
                <w:color w:val="auto"/>
                <w:spacing w:val="-16"/>
                <w:sz w:val="26"/>
                <w:szCs w:val="26"/>
              </w:rPr>
              <w:t>依行業別分配比例</w:t>
            </w:r>
          </w:p>
        </w:tc>
      </w:tr>
      <w:tr w:rsidR="002F10CC" w:rsidRPr="002F10CC" w14:paraId="6D35BABF" w14:textId="77777777" w:rsidTr="00B27DCB">
        <w:tc>
          <w:tcPr>
            <w:tcW w:w="1183" w:type="dxa"/>
          </w:tcPr>
          <w:p w14:paraId="7E86D2F0" w14:textId="77777777" w:rsidR="00D32A3B" w:rsidRPr="002F10CC" w:rsidRDefault="00D32A3B" w:rsidP="00B27DCB">
            <w:pPr>
              <w:pStyle w:val="33"/>
              <w:kinsoku w:val="0"/>
              <w:ind w:leftChars="-31" w:left="-105" w:rightChars="-27" w:right="-92" w:firstLineChars="0" w:firstLine="0"/>
              <w:jc w:val="center"/>
              <w:rPr>
                <w:rFonts w:ascii="Times New Roman"/>
                <w:spacing w:val="-12"/>
                <w:sz w:val="26"/>
                <w:szCs w:val="26"/>
              </w:rPr>
            </w:pPr>
            <w:r w:rsidRPr="002F10CC">
              <w:rPr>
                <w:rFonts w:ascii="Times New Roman" w:hint="eastAsia"/>
                <w:spacing w:val="-12"/>
                <w:sz w:val="26"/>
                <w:szCs w:val="26"/>
              </w:rPr>
              <w:t>管理制度</w:t>
            </w:r>
          </w:p>
        </w:tc>
        <w:tc>
          <w:tcPr>
            <w:tcW w:w="2094" w:type="dxa"/>
          </w:tcPr>
          <w:p w14:paraId="155741C4" w14:textId="77777777" w:rsidR="00D32A3B" w:rsidRPr="002F10CC" w:rsidRDefault="00D32A3B" w:rsidP="007A3FD7">
            <w:pPr>
              <w:pStyle w:val="Default"/>
              <w:numPr>
                <w:ilvl w:val="0"/>
                <w:numId w:val="8"/>
              </w:numPr>
              <w:ind w:left="213" w:rightChars="-25" w:right="-85" w:hanging="238"/>
              <w:jc w:val="both"/>
              <w:rPr>
                <w:color w:val="auto"/>
                <w:spacing w:val="-6"/>
                <w:sz w:val="26"/>
                <w:szCs w:val="26"/>
              </w:rPr>
            </w:pPr>
            <w:r w:rsidRPr="002F10CC">
              <w:rPr>
                <w:rFonts w:hint="eastAsia"/>
                <w:color w:val="auto"/>
                <w:spacing w:val="-6"/>
                <w:sz w:val="26"/>
                <w:szCs w:val="26"/>
              </w:rPr>
              <w:t>雇主或外籍移工入境前無須預納保證金。</w:t>
            </w:r>
          </w:p>
          <w:p w14:paraId="4F82CA5A" w14:textId="77777777" w:rsidR="00D32A3B" w:rsidRPr="002F10CC" w:rsidRDefault="00D32A3B" w:rsidP="007A3FD7">
            <w:pPr>
              <w:pStyle w:val="Default"/>
              <w:numPr>
                <w:ilvl w:val="0"/>
                <w:numId w:val="8"/>
              </w:numPr>
              <w:ind w:left="213" w:rightChars="-25" w:right="-85" w:hanging="238"/>
              <w:jc w:val="both"/>
              <w:rPr>
                <w:color w:val="auto"/>
                <w:spacing w:val="-6"/>
                <w:sz w:val="26"/>
                <w:szCs w:val="26"/>
              </w:rPr>
            </w:pPr>
            <w:r w:rsidRPr="002F10CC">
              <w:rPr>
                <w:rFonts w:hint="eastAsia"/>
                <w:color w:val="auto"/>
                <w:spacing w:val="-6"/>
                <w:sz w:val="26"/>
                <w:szCs w:val="26"/>
              </w:rPr>
              <w:t>以技能實習引入者，不得轉換雇主。特別技能引入者，取得資格者，得於同一業務範圍內自由轉職。</w:t>
            </w:r>
          </w:p>
          <w:p w14:paraId="6799C9D7" w14:textId="77777777" w:rsidR="00D32A3B" w:rsidRPr="002F10CC" w:rsidRDefault="00D32A3B" w:rsidP="007A3FD7">
            <w:pPr>
              <w:pStyle w:val="Default"/>
              <w:numPr>
                <w:ilvl w:val="0"/>
                <w:numId w:val="8"/>
              </w:numPr>
              <w:ind w:left="213" w:rightChars="-25" w:right="-85" w:hanging="238"/>
              <w:jc w:val="both"/>
              <w:rPr>
                <w:color w:val="auto"/>
                <w:spacing w:val="-6"/>
                <w:sz w:val="26"/>
                <w:szCs w:val="26"/>
              </w:rPr>
            </w:pPr>
            <w:r w:rsidRPr="002F10CC">
              <w:rPr>
                <w:rFonts w:hint="eastAsia"/>
                <w:color w:val="auto"/>
                <w:spacing w:val="-6"/>
                <w:sz w:val="26"/>
                <w:szCs w:val="26"/>
              </w:rPr>
              <w:t>設立「外國人技能實習機構及監理團體」，負責定期審查監督技能實習單位</w:t>
            </w:r>
            <w:r w:rsidRPr="002F10CC">
              <w:rPr>
                <w:rFonts w:ascii="Times New Roman" w:cs="Times New Roman" w:hint="eastAsia"/>
                <w:color w:val="auto"/>
                <w:spacing w:val="-6"/>
                <w:sz w:val="26"/>
                <w:szCs w:val="26"/>
              </w:rPr>
              <w:t>(</w:t>
            </w:r>
            <w:r w:rsidRPr="002F10CC">
              <w:rPr>
                <w:rFonts w:ascii="Times New Roman" w:cs="Times New Roman" w:hint="eastAsia"/>
                <w:color w:val="auto"/>
                <w:spacing w:val="-6"/>
                <w:sz w:val="26"/>
                <w:szCs w:val="26"/>
              </w:rPr>
              <w:t>雇主</w:t>
            </w:r>
            <w:r w:rsidRPr="002F10CC">
              <w:rPr>
                <w:rFonts w:ascii="Times New Roman" w:cs="Times New Roman" w:hint="eastAsia"/>
                <w:color w:val="auto"/>
                <w:spacing w:val="-6"/>
                <w:sz w:val="26"/>
                <w:szCs w:val="26"/>
              </w:rPr>
              <w:t>)</w:t>
            </w:r>
            <w:r w:rsidRPr="002F10CC">
              <w:rPr>
                <w:rFonts w:ascii="Times New Roman" w:cs="Times New Roman" w:hint="eastAsia"/>
                <w:color w:val="auto"/>
                <w:spacing w:val="-6"/>
                <w:sz w:val="26"/>
                <w:szCs w:val="26"/>
              </w:rPr>
              <w:t>是否依規定聘用。</w:t>
            </w:r>
          </w:p>
          <w:p w14:paraId="11E13392" w14:textId="77777777" w:rsidR="00D32A3B" w:rsidRPr="002F10CC" w:rsidRDefault="00D32A3B" w:rsidP="007A3FD7">
            <w:pPr>
              <w:pStyle w:val="Default"/>
              <w:numPr>
                <w:ilvl w:val="0"/>
                <w:numId w:val="8"/>
              </w:numPr>
              <w:ind w:left="213" w:rightChars="-25" w:right="-85" w:hanging="238"/>
              <w:jc w:val="both"/>
              <w:rPr>
                <w:color w:val="auto"/>
                <w:spacing w:val="-6"/>
                <w:sz w:val="26"/>
                <w:szCs w:val="26"/>
              </w:rPr>
            </w:pPr>
            <w:r w:rsidRPr="002F10CC">
              <w:rPr>
                <w:rFonts w:hint="eastAsia"/>
                <w:color w:val="auto"/>
                <w:spacing w:val="-6"/>
                <w:sz w:val="26"/>
                <w:szCs w:val="26"/>
              </w:rPr>
              <w:t>移工不論合法與否，均納入日本國內強行規定之勞動法令保障範圍。</w:t>
            </w:r>
          </w:p>
          <w:p w14:paraId="07842230" w14:textId="77777777" w:rsidR="00D32A3B" w:rsidRPr="002F10CC" w:rsidRDefault="00D32A3B" w:rsidP="007A3FD7">
            <w:pPr>
              <w:pStyle w:val="Default"/>
              <w:numPr>
                <w:ilvl w:val="0"/>
                <w:numId w:val="8"/>
              </w:numPr>
              <w:ind w:left="213" w:rightChars="-25" w:right="-85" w:hanging="238"/>
              <w:jc w:val="both"/>
              <w:rPr>
                <w:color w:val="auto"/>
                <w:spacing w:val="-6"/>
                <w:sz w:val="26"/>
                <w:szCs w:val="26"/>
              </w:rPr>
            </w:pPr>
            <w:r w:rsidRPr="002F10CC">
              <w:rPr>
                <w:rFonts w:hint="eastAsia"/>
                <w:color w:val="auto"/>
                <w:spacing w:val="-6"/>
                <w:sz w:val="26"/>
                <w:szCs w:val="26"/>
              </w:rPr>
              <w:t>逾期或非法工作，處刑事徒刑、罰鍰，且管制一定期間再入國。</w:t>
            </w:r>
          </w:p>
        </w:tc>
        <w:tc>
          <w:tcPr>
            <w:tcW w:w="2095" w:type="dxa"/>
          </w:tcPr>
          <w:p w14:paraId="73203D1D" w14:textId="77777777" w:rsidR="00D32A3B" w:rsidRPr="002F10CC" w:rsidRDefault="00D32A3B" w:rsidP="007A3FD7">
            <w:pPr>
              <w:pStyle w:val="Default"/>
              <w:numPr>
                <w:ilvl w:val="0"/>
                <w:numId w:val="8"/>
              </w:numPr>
              <w:ind w:left="213" w:rightChars="-25" w:right="-85" w:hanging="238"/>
              <w:jc w:val="both"/>
              <w:rPr>
                <w:color w:val="auto"/>
                <w:spacing w:val="-6"/>
                <w:sz w:val="26"/>
                <w:szCs w:val="26"/>
              </w:rPr>
            </w:pPr>
            <w:r w:rsidRPr="002F10CC">
              <w:rPr>
                <w:rFonts w:hint="eastAsia"/>
                <w:color w:val="auto"/>
                <w:spacing w:val="-6"/>
                <w:sz w:val="26"/>
                <w:szCs w:val="26"/>
              </w:rPr>
              <w:t>雇主或外國人於入境前無須繳納費用。</w:t>
            </w:r>
          </w:p>
          <w:p w14:paraId="36D56BC9" w14:textId="77777777" w:rsidR="00D32A3B" w:rsidRPr="002F10CC" w:rsidRDefault="00D32A3B" w:rsidP="007A3FD7">
            <w:pPr>
              <w:pStyle w:val="Default"/>
              <w:numPr>
                <w:ilvl w:val="0"/>
                <w:numId w:val="8"/>
              </w:numPr>
              <w:ind w:left="213" w:rightChars="-25" w:right="-85" w:hanging="238"/>
              <w:jc w:val="both"/>
              <w:rPr>
                <w:color w:val="auto"/>
                <w:spacing w:val="-6"/>
                <w:sz w:val="26"/>
                <w:szCs w:val="26"/>
              </w:rPr>
            </w:pPr>
            <w:r w:rsidRPr="002F10CC">
              <w:rPr>
                <w:rFonts w:hint="eastAsia"/>
                <w:color w:val="auto"/>
                <w:spacing w:val="-6"/>
                <w:sz w:val="26"/>
                <w:szCs w:val="26"/>
              </w:rPr>
              <w:t>雇主須於勞動合約生效後15日內幫外籍勞動者投保出國期滿保險(出國期滿保險費用均由雇主負擔，雇主每個月應繳交合約上月薪的8.3%至保險公司之虛擬帳戶，俟就業期滿或勞動關係解除，在出國前1個月由外籍勞動者提出申請後提領)。</w:t>
            </w:r>
          </w:p>
          <w:p w14:paraId="3494C760" w14:textId="77777777" w:rsidR="00D32A3B" w:rsidRPr="002F10CC" w:rsidRDefault="00D32A3B" w:rsidP="007A3FD7">
            <w:pPr>
              <w:pStyle w:val="Default"/>
              <w:numPr>
                <w:ilvl w:val="0"/>
                <w:numId w:val="8"/>
              </w:numPr>
              <w:ind w:left="213" w:rightChars="-25" w:right="-85" w:hanging="238"/>
              <w:jc w:val="both"/>
              <w:rPr>
                <w:color w:val="auto"/>
                <w:spacing w:val="-6"/>
                <w:sz w:val="26"/>
                <w:szCs w:val="26"/>
              </w:rPr>
            </w:pPr>
            <w:r w:rsidRPr="002F10CC">
              <w:rPr>
                <w:rFonts w:hint="eastAsia"/>
                <w:color w:val="auto"/>
                <w:spacing w:val="-6"/>
                <w:sz w:val="26"/>
                <w:szCs w:val="26"/>
              </w:rPr>
              <w:t>逾期或非法工作，處刑事徒刑、罰鍰，且管制一定期間再入國。</w:t>
            </w:r>
          </w:p>
          <w:p w14:paraId="4AB1810C" w14:textId="04D937FE" w:rsidR="00D32A3B" w:rsidRPr="002F10CC" w:rsidRDefault="00D32A3B" w:rsidP="007A3FD7">
            <w:pPr>
              <w:pStyle w:val="Default"/>
              <w:numPr>
                <w:ilvl w:val="0"/>
                <w:numId w:val="8"/>
              </w:numPr>
              <w:ind w:left="213" w:rightChars="-25" w:right="-85" w:hanging="238"/>
              <w:jc w:val="both"/>
              <w:rPr>
                <w:rFonts w:ascii="Times New Roman" w:cs="Times New Roman"/>
                <w:color w:val="auto"/>
                <w:spacing w:val="-10"/>
                <w:sz w:val="26"/>
                <w:szCs w:val="26"/>
              </w:rPr>
            </w:pPr>
            <w:r w:rsidRPr="002F10CC">
              <w:rPr>
                <w:rFonts w:hint="eastAsia"/>
                <w:color w:val="auto"/>
                <w:spacing w:val="-6"/>
                <w:sz w:val="26"/>
                <w:szCs w:val="26"/>
              </w:rPr>
              <w:t>除加強查緝外，並自源</w:t>
            </w:r>
            <w:r w:rsidRPr="002F10CC">
              <w:rPr>
                <w:rFonts w:ascii="Times New Roman" w:cs="Times New Roman"/>
                <w:color w:val="auto"/>
                <w:spacing w:val="-6"/>
                <w:sz w:val="26"/>
                <w:szCs w:val="26"/>
              </w:rPr>
              <w:t>頭</w:t>
            </w:r>
            <w:r w:rsidR="006329C7" w:rsidRPr="002F10CC">
              <w:rPr>
                <w:rFonts w:ascii="Times New Roman" w:cs="Times New Roman" w:hint="eastAsia"/>
                <w:color w:val="auto"/>
                <w:spacing w:val="-6"/>
                <w:sz w:val="26"/>
                <w:szCs w:val="26"/>
              </w:rPr>
              <w:t>(</w:t>
            </w:r>
            <w:r w:rsidRPr="002F10CC">
              <w:rPr>
                <w:rFonts w:ascii="Times New Roman" w:cs="Times New Roman"/>
                <w:color w:val="auto"/>
                <w:spacing w:val="-6"/>
                <w:sz w:val="26"/>
                <w:szCs w:val="26"/>
              </w:rPr>
              <w:t>檢討</w:t>
            </w:r>
            <w:r w:rsidR="006329C7" w:rsidRPr="002F10CC">
              <w:rPr>
                <w:rFonts w:ascii="Times New Roman" w:cs="Times New Roman"/>
                <w:color w:val="auto"/>
                <w:spacing w:val="-6"/>
                <w:sz w:val="26"/>
                <w:szCs w:val="26"/>
              </w:rPr>
              <w:t>移</w:t>
            </w:r>
            <w:r w:rsidR="006329C7" w:rsidRPr="002F10CC">
              <w:rPr>
                <w:rFonts w:ascii="Times New Roman" w:cs="Times New Roman"/>
                <w:color w:val="auto"/>
                <w:spacing w:val="-14"/>
                <w:sz w:val="26"/>
                <w:szCs w:val="26"/>
              </w:rPr>
              <w:t>工</w:t>
            </w:r>
            <w:r w:rsidRPr="002F10CC">
              <w:rPr>
                <w:rFonts w:ascii="Times New Roman" w:cs="Times New Roman"/>
                <w:color w:val="auto"/>
                <w:spacing w:val="-14"/>
                <w:sz w:val="26"/>
                <w:szCs w:val="26"/>
              </w:rPr>
              <w:t>引進政策及簽證申請資</w:t>
            </w:r>
            <w:r w:rsidRPr="002F10CC">
              <w:rPr>
                <w:rFonts w:ascii="Times New Roman" w:cs="Times New Roman"/>
                <w:color w:val="auto"/>
                <w:spacing w:val="-14"/>
                <w:sz w:val="26"/>
                <w:szCs w:val="26"/>
              </w:rPr>
              <w:lastRenderedPageBreak/>
              <w:t>格等</w:t>
            </w:r>
            <w:r w:rsidR="006329C7" w:rsidRPr="002F10CC">
              <w:rPr>
                <w:rFonts w:ascii="Times New Roman" w:cs="Times New Roman" w:hint="eastAsia"/>
                <w:color w:val="auto"/>
                <w:spacing w:val="-14"/>
                <w:sz w:val="26"/>
                <w:szCs w:val="26"/>
              </w:rPr>
              <w:t>)</w:t>
            </w:r>
            <w:r w:rsidRPr="002F10CC">
              <w:rPr>
                <w:rFonts w:ascii="Times New Roman" w:cs="Times New Roman"/>
                <w:color w:val="auto"/>
                <w:spacing w:val="-14"/>
                <w:sz w:val="26"/>
                <w:szCs w:val="26"/>
              </w:rPr>
              <w:t>進</w:t>
            </w:r>
            <w:r w:rsidRPr="002F10CC">
              <w:rPr>
                <w:rFonts w:ascii="Times New Roman" w:cs="Times New Roman" w:hint="eastAsia"/>
                <w:color w:val="auto"/>
                <w:spacing w:val="-14"/>
                <w:sz w:val="26"/>
                <w:szCs w:val="26"/>
              </w:rPr>
              <w:t>行控管</w:t>
            </w:r>
            <w:r w:rsidRPr="002F10CC">
              <w:rPr>
                <w:rFonts w:ascii="Times New Roman" w:cs="Times New Roman" w:hint="eastAsia"/>
                <w:color w:val="auto"/>
                <w:spacing w:val="-10"/>
                <w:sz w:val="26"/>
                <w:szCs w:val="26"/>
              </w:rPr>
              <w:t>。</w:t>
            </w:r>
          </w:p>
          <w:p w14:paraId="16B074AA" w14:textId="77777777" w:rsidR="00D32A3B" w:rsidRPr="002F10CC" w:rsidRDefault="00D32A3B" w:rsidP="007A3FD7">
            <w:pPr>
              <w:pStyle w:val="Default"/>
              <w:numPr>
                <w:ilvl w:val="0"/>
                <w:numId w:val="8"/>
              </w:numPr>
              <w:ind w:left="213" w:rightChars="-25" w:right="-85" w:hanging="238"/>
              <w:jc w:val="both"/>
              <w:rPr>
                <w:color w:val="auto"/>
                <w:spacing w:val="-6"/>
                <w:sz w:val="26"/>
                <w:szCs w:val="26"/>
              </w:rPr>
            </w:pPr>
            <w:r w:rsidRPr="002F10CC">
              <w:rPr>
                <w:rFonts w:hint="eastAsia"/>
                <w:color w:val="auto"/>
                <w:spacing w:val="-6"/>
                <w:sz w:val="26"/>
                <w:szCs w:val="26"/>
              </w:rPr>
              <w:t>其他包括保證金、罰款、工作交流會等配套措施。</w:t>
            </w:r>
          </w:p>
        </w:tc>
        <w:tc>
          <w:tcPr>
            <w:tcW w:w="2095" w:type="dxa"/>
          </w:tcPr>
          <w:p w14:paraId="0A78664B" w14:textId="77777777" w:rsidR="00D32A3B" w:rsidRPr="002F10CC" w:rsidRDefault="00D32A3B" w:rsidP="007A3FD7">
            <w:pPr>
              <w:pStyle w:val="Default"/>
              <w:numPr>
                <w:ilvl w:val="0"/>
                <w:numId w:val="8"/>
              </w:numPr>
              <w:ind w:left="213" w:rightChars="-25" w:right="-85" w:hanging="238"/>
              <w:jc w:val="both"/>
              <w:rPr>
                <w:color w:val="auto"/>
                <w:spacing w:val="-6"/>
                <w:sz w:val="26"/>
                <w:szCs w:val="26"/>
              </w:rPr>
            </w:pPr>
            <w:r w:rsidRPr="002F10CC">
              <w:rPr>
                <w:rFonts w:hint="eastAsia"/>
                <w:color w:val="auto"/>
                <w:spacing w:val="-6"/>
                <w:sz w:val="26"/>
                <w:szCs w:val="26"/>
              </w:rPr>
              <w:lastRenderedPageBreak/>
              <w:t>採限額及徵費原則，由雇主繳納一次保證金及每月移工稅。</w:t>
            </w:r>
          </w:p>
          <w:p w14:paraId="47F8F821" w14:textId="77777777" w:rsidR="00D32A3B" w:rsidRPr="002F10CC" w:rsidRDefault="00D32A3B" w:rsidP="007A3FD7">
            <w:pPr>
              <w:pStyle w:val="Default"/>
              <w:numPr>
                <w:ilvl w:val="0"/>
                <w:numId w:val="8"/>
              </w:numPr>
              <w:ind w:left="213" w:rightChars="-25" w:right="-85" w:hanging="238"/>
              <w:jc w:val="both"/>
              <w:rPr>
                <w:color w:val="auto"/>
                <w:spacing w:val="-6"/>
                <w:sz w:val="26"/>
                <w:szCs w:val="26"/>
              </w:rPr>
            </w:pPr>
            <w:r w:rsidRPr="002F10CC">
              <w:rPr>
                <w:rFonts w:hint="eastAsia"/>
                <w:color w:val="auto"/>
                <w:spacing w:val="-6"/>
                <w:sz w:val="26"/>
                <w:szCs w:val="26"/>
              </w:rPr>
              <w:t>如有轉換雇主之需求，需取得原雇主同意。</w:t>
            </w:r>
          </w:p>
          <w:p w14:paraId="3553DC43" w14:textId="77777777" w:rsidR="00D32A3B" w:rsidRPr="002F10CC" w:rsidRDefault="00D32A3B" w:rsidP="007A3FD7">
            <w:pPr>
              <w:pStyle w:val="Default"/>
              <w:numPr>
                <w:ilvl w:val="0"/>
                <w:numId w:val="8"/>
              </w:numPr>
              <w:ind w:left="213" w:rightChars="-25" w:right="-85" w:hanging="238"/>
              <w:jc w:val="both"/>
              <w:rPr>
                <w:color w:val="auto"/>
                <w:spacing w:val="-6"/>
                <w:sz w:val="26"/>
                <w:szCs w:val="26"/>
              </w:rPr>
            </w:pPr>
            <w:r w:rsidRPr="002F10CC">
              <w:rPr>
                <w:rFonts w:hint="eastAsia"/>
                <w:color w:val="auto"/>
                <w:spacing w:val="-6"/>
                <w:sz w:val="26"/>
                <w:szCs w:val="26"/>
              </w:rPr>
              <w:t>逾期或僱用非法滯留者，處刑事徒刑、罰鍰，或鞭刑，且永久禁止在新加坡就業。</w:t>
            </w:r>
          </w:p>
        </w:tc>
      </w:tr>
      <w:tr w:rsidR="002F10CC" w:rsidRPr="002F10CC" w14:paraId="5DF11090" w14:textId="77777777" w:rsidTr="00B27DCB">
        <w:tc>
          <w:tcPr>
            <w:tcW w:w="1183" w:type="dxa"/>
          </w:tcPr>
          <w:p w14:paraId="414A2B5F" w14:textId="77777777" w:rsidR="00D32A3B" w:rsidRPr="002F10CC" w:rsidRDefault="00D32A3B" w:rsidP="00B27DCB">
            <w:pPr>
              <w:pStyle w:val="33"/>
              <w:kinsoku w:val="0"/>
              <w:ind w:leftChars="-31" w:left="-105" w:rightChars="-27" w:right="-92" w:firstLineChars="0" w:firstLine="0"/>
              <w:jc w:val="center"/>
              <w:rPr>
                <w:rFonts w:ascii="Times New Roman"/>
                <w:spacing w:val="-12"/>
                <w:sz w:val="26"/>
                <w:szCs w:val="26"/>
              </w:rPr>
            </w:pPr>
            <w:r w:rsidRPr="002F10CC">
              <w:rPr>
                <w:rFonts w:ascii="Times New Roman" w:hint="eastAsia"/>
                <w:spacing w:val="-12"/>
                <w:sz w:val="26"/>
                <w:szCs w:val="26"/>
              </w:rPr>
              <w:t>特別規定</w:t>
            </w:r>
          </w:p>
        </w:tc>
        <w:tc>
          <w:tcPr>
            <w:tcW w:w="2094" w:type="dxa"/>
          </w:tcPr>
          <w:p w14:paraId="556EAA43" w14:textId="77777777" w:rsidR="00D32A3B" w:rsidRPr="002F10CC" w:rsidRDefault="00D32A3B" w:rsidP="00B27DCB">
            <w:pPr>
              <w:pStyle w:val="Default"/>
              <w:ind w:leftChars="-20" w:left="-68" w:rightChars="-28" w:right="-95"/>
              <w:jc w:val="both"/>
              <w:rPr>
                <w:color w:val="auto"/>
                <w:spacing w:val="-6"/>
                <w:sz w:val="26"/>
                <w:szCs w:val="26"/>
              </w:rPr>
            </w:pPr>
            <w:r w:rsidRPr="002F10CC">
              <w:rPr>
                <w:rFonts w:hint="eastAsia"/>
                <w:color w:val="auto"/>
                <w:spacing w:val="-6"/>
                <w:sz w:val="26"/>
                <w:szCs w:val="26"/>
              </w:rPr>
              <w:t>須通過日本語言能力檢定</w:t>
            </w:r>
          </w:p>
        </w:tc>
        <w:tc>
          <w:tcPr>
            <w:tcW w:w="2095" w:type="dxa"/>
          </w:tcPr>
          <w:p w14:paraId="1186A283" w14:textId="77777777" w:rsidR="00D32A3B" w:rsidRPr="002F10CC" w:rsidRDefault="00D32A3B" w:rsidP="00B27DCB">
            <w:pPr>
              <w:pStyle w:val="Default"/>
              <w:ind w:leftChars="-20" w:left="-68" w:rightChars="-28" w:right="-95"/>
              <w:jc w:val="both"/>
              <w:rPr>
                <w:color w:val="auto"/>
                <w:spacing w:val="-6"/>
                <w:sz w:val="26"/>
                <w:szCs w:val="26"/>
              </w:rPr>
            </w:pPr>
            <w:r w:rsidRPr="002F10CC">
              <w:rPr>
                <w:rFonts w:hint="eastAsia"/>
                <w:color w:val="auto"/>
                <w:spacing w:val="-6"/>
                <w:sz w:val="26"/>
                <w:szCs w:val="26"/>
              </w:rPr>
              <w:t>須通過韓國語言能力檢定</w:t>
            </w:r>
          </w:p>
        </w:tc>
        <w:tc>
          <w:tcPr>
            <w:tcW w:w="2095" w:type="dxa"/>
          </w:tcPr>
          <w:p w14:paraId="75152AB8" w14:textId="77777777" w:rsidR="00D32A3B" w:rsidRPr="002F10CC" w:rsidRDefault="00D32A3B" w:rsidP="007A3FD7">
            <w:pPr>
              <w:pStyle w:val="Default"/>
              <w:numPr>
                <w:ilvl w:val="0"/>
                <w:numId w:val="8"/>
              </w:numPr>
              <w:ind w:left="213" w:rightChars="-25" w:right="-85" w:hanging="238"/>
              <w:jc w:val="both"/>
              <w:rPr>
                <w:color w:val="auto"/>
                <w:spacing w:val="-6"/>
                <w:sz w:val="26"/>
                <w:szCs w:val="26"/>
              </w:rPr>
            </w:pPr>
            <w:r w:rsidRPr="002F10CC">
              <w:rPr>
                <w:rFonts w:hint="eastAsia"/>
                <w:color w:val="auto"/>
                <w:spacing w:val="-6"/>
                <w:sz w:val="26"/>
                <w:szCs w:val="26"/>
              </w:rPr>
              <w:t>須通過基本技能及英語能力檢定。</w:t>
            </w:r>
          </w:p>
          <w:p w14:paraId="4814B859" w14:textId="77777777" w:rsidR="00D32A3B" w:rsidRPr="002F10CC" w:rsidRDefault="00D32A3B" w:rsidP="007A3FD7">
            <w:pPr>
              <w:pStyle w:val="Default"/>
              <w:numPr>
                <w:ilvl w:val="0"/>
                <w:numId w:val="8"/>
              </w:numPr>
              <w:ind w:left="213" w:rightChars="-25" w:right="-85" w:hanging="238"/>
              <w:jc w:val="both"/>
              <w:rPr>
                <w:color w:val="auto"/>
                <w:spacing w:val="-6"/>
                <w:sz w:val="26"/>
                <w:szCs w:val="26"/>
              </w:rPr>
            </w:pPr>
            <w:r w:rsidRPr="002F10CC">
              <w:rPr>
                <w:rFonts w:hint="eastAsia"/>
                <w:color w:val="auto"/>
                <w:spacing w:val="-6"/>
                <w:sz w:val="26"/>
                <w:szCs w:val="26"/>
              </w:rPr>
              <w:t>開放行業依國別而異。</w:t>
            </w:r>
          </w:p>
        </w:tc>
      </w:tr>
      <w:tr w:rsidR="002F10CC" w:rsidRPr="002F10CC" w14:paraId="691CD424" w14:textId="77777777" w:rsidTr="00B27DCB">
        <w:tc>
          <w:tcPr>
            <w:tcW w:w="1183" w:type="dxa"/>
          </w:tcPr>
          <w:p w14:paraId="0415432D" w14:textId="77777777" w:rsidR="00D32A3B" w:rsidRPr="002F10CC" w:rsidRDefault="00D32A3B" w:rsidP="00B27DCB">
            <w:pPr>
              <w:pStyle w:val="33"/>
              <w:kinsoku w:val="0"/>
              <w:ind w:leftChars="-31" w:left="-105" w:rightChars="-27" w:right="-92" w:firstLineChars="0" w:firstLine="0"/>
              <w:jc w:val="center"/>
              <w:rPr>
                <w:rFonts w:ascii="Times New Roman"/>
                <w:spacing w:val="-12"/>
                <w:sz w:val="26"/>
                <w:szCs w:val="26"/>
              </w:rPr>
            </w:pPr>
            <w:r w:rsidRPr="002F10CC">
              <w:rPr>
                <w:rFonts w:ascii="Times New Roman" w:hint="eastAsia"/>
                <w:spacing w:val="-12"/>
                <w:sz w:val="26"/>
                <w:szCs w:val="26"/>
              </w:rPr>
              <w:t>查處機制</w:t>
            </w:r>
          </w:p>
        </w:tc>
        <w:tc>
          <w:tcPr>
            <w:tcW w:w="2094" w:type="dxa"/>
          </w:tcPr>
          <w:p w14:paraId="3EBEC72D" w14:textId="77777777" w:rsidR="00D32A3B" w:rsidRPr="002F10CC" w:rsidRDefault="00D32A3B" w:rsidP="007A3FD7">
            <w:pPr>
              <w:pStyle w:val="Default"/>
              <w:numPr>
                <w:ilvl w:val="0"/>
                <w:numId w:val="8"/>
              </w:numPr>
              <w:ind w:left="213" w:rightChars="-25" w:right="-85" w:hanging="238"/>
              <w:jc w:val="both"/>
              <w:rPr>
                <w:rFonts w:ascii="Times New Roman" w:cs="Times New Roman"/>
                <w:color w:val="auto"/>
                <w:spacing w:val="-6"/>
                <w:sz w:val="26"/>
                <w:szCs w:val="26"/>
              </w:rPr>
            </w:pPr>
            <w:r w:rsidRPr="002F10CC">
              <w:rPr>
                <w:rFonts w:ascii="Times New Roman" w:cs="Times New Roman" w:hint="eastAsia"/>
                <w:color w:val="auto"/>
                <w:spacing w:val="-6"/>
                <w:sz w:val="26"/>
                <w:szCs w:val="26"/>
              </w:rPr>
              <w:t>加強取締逾期停</w:t>
            </w:r>
            <w:r w:rsidRPr="002F10CC">
              <w:rPr>
                <w:rFonts w:ascii="Times New Roman" w:cs="Times New Roman" w:hint="eastAsia"/>
                <w:color w:val="auto"/>
                <w:spacing w:val="-6"/>
                <w:sz w:val="26"/>
                <w:szCs w:val="26"/>
              </w:rPr>
              <w:t>(</w:t>
            </w:r>
            <w:r w:rsidRPr="002F10CC">
              <w:rPr>
                <w:rFonts w:ascii="Times New Roman" w:cs="Times New Roman" w:hint="eastAsia"/>
                <w:color w:val="auto"/>
                <w:spacing w:val="-6"/>
                <w:sz w:val="26"/>
                <w:szCs w:val="26"/>
              </w:rPr>
              <w:t>居</w:t>
            </w:r>
            <w:r w:rsidRPr="002F10CC">
              <w:rPr>
                <w:rFonts w:ascii="Times New Roman" w:cs="Times New Roman" w:hint="eastAsia"/>
                <w:color w:val="auto"/>
                <w:spacing w:val="-6"/>
                <w:sz w:val="26"/>
                <w:szCs w:val="26"/>
              </w:rPr>
              <w:t>)</w:t>
            </w:r>
            <w:r w:rsidRPr="002F10CC">
              <w:rPr>
                <w:rFonts w:ascii="Times New Roman" w:cs="Times New Roman" w:hint="eastAsia"/>
                <w:color w:val="auto"/>
                <w:spacing w:val="-6"/>
                <w:sz w:val="26"/>
                <w:szCs w:val="26"/>
              </w:rPr>
              <w:t>留等非法移民。</w:t>
            </w:r>
          </w:p>
          <w:p w14:paraId="37EBDB2C" w14:textId="77777777" w:rsidR="00D32A3B" w:rsidRPr="002F10CC" w:rsidRDefault="00D32A3B" w:rsidP="007A3FD7">
            <w:pPr>
              <w:pStyle w:val="Default"/>
              <w:numPr>
                <w:ilvl w:val="0"/>
                <w:numId w:val="8"/>
              </w:numPr>
              <w:ind w:left="213" w:rightChars="-25" w:right="-85" w:hanging="238"/>
              <w:jc w:val="both"/>
              <w:rPr>
                <w:color w:val="auto"/>
                <w:spacing w:val="-6"/>
                <w:sz w:val="26"/>
                <w:szCs w:val="26"/>
              </w:rPr>
            </w:pPr>
            <w:r w:rsidRPr="002F10CC">
              <w:rPr>
                <w:rFonts w:ascii="Times New Roman" w:cs="Times New Roman" w:hint="eastAsia"/>
                <w:color w:val="auto"/>
                <w:spacing w:val="-6"/>
                <w:sz w:val="26"/>
                <w:szCs w:val="26"/>
              </w:rPr>
              <w:t>實施自行到案制度。</w:t>
            </w:r>
          </w:p>
        </w:tc>
        <w:tc>
          <w:tcPr>
            <w:tcW w:w="2095" w:type="dxa"/>
          </w:tcPr>
          <w:p w14:paraId="6E43E7F2" w14:textId="77777777" w:rsidR="00D32A3B" w:rsidRPr="002F10CC" w:rsidRDefault="00D32A3B" w:rsidP="007A3FD7">
            <w:pPr>
              <w:pStyle w:val="Default"/>
              <w:numPr>
                <w:ilvl w:val="0"/>
                <w:numId w:val="8"/>
              </w:numPr>
              <w:ind w:left="213" w:rightChars="-25" w:right="-85" w:hanging="238"/>
              <w:jc w:val="both"/>
              <w:rPr>
                <w:color w:val="auto"/>
                <w:spacing w:val="-6"/>
                <w:sz w:val="26"/>
                <w:szCs w:val="26"/>
              </w:rPr>
            </w:pPr>
            <w:r w:rsidRPr="002F10CC">
              <w:rPr>
                <w:rFonts w:hint="eastAsia"/>
                <w:color w:val="auto"/>
                <w:spacing w:val="6"/>
                <w:sz w:val="26"/>
                <w:szCs w:val="26"/>
              </w:rPr>
              <w:t>加強查察及成立</w:t>
            </w:r>
            <w:r w:rsidRPr="002F10CC">
              <w:rPr>
                <w:rFonts w:hint="eastAsia"/>
                <w:color w:val="auto"/>
                <w:spacing w:val="-6"/>
                <w:sz w:val="26"/>
                <w:szCs w:val="26"/>
              </w:rPr>
              <w:t>企劃調查小組。</w:t>
            </w:r>
          </w:p>
          <w:p w14:paraId="3E261B43" w14:textId="77777777" w:rsidR="00D32A3B" w:rsidRPr="002F10CC" w:rsidRDefault="00D32A3B" w:rsidP="007A3FD7">
            <w:pPr>
              <w:pStyle w:val="Default"/>
              <w:numPr>
                <w:ilvl w:val="0"/>
                <w:numId w:val="8"/>
              </w:numPr>
              <w:ind w:left="213" w:rightChars="-25" w:right="-85" w:hanging="238"/>
              <w:jc w:val="both"/>
              <w:rPr>
                <w:color w:val="auto"/>
                <w:spacing w:val="-6"/>
                <w:sz w:val="26"/>
                <w:szCs w:val="26"/>
              </w:rPr>
            </w:pPr>
            <w:r w:rsidRPr="002F10CC">
              <w:rPr>
                <w:rFonts w:hint="eastAsia"/>
                <w:color w:val="auto"/>
                <w:spacing w:val="-6"/>
                <w:sz w:val="26"/>
                <w:szCs w:val="26"/>
              </w:rPr>
              <w:t>推動自行到案方案。</w:t>
            </w:r>
          </w:p>
        </w:tc>
        <w:tc>
          <w:tcPr>
            <w:tcW w:w="2095" w:type="dxa"/>
          </w:tcPr>
          <w:p w14:paraId="56F0A5FE" w14:textId="77777777" w:rsidR="00D32A3B" w:rsidRPr="002F10CC" w:rsidRDefault="00D32A3B" w:rsidP="00B27DCB">
            <w:pPr>
              <w:pStyle w:val="Default"/>
              <w:ind w:leftChars="-20" w:left="-68" w:rightChars="-18" w:right="-61"/>
              <w:jc w:val="both"/>
              <w:rPr>
                <w:rFonts w:ascii="Times New Roman" w:cs="Times New Roman"/>
                <w:color w:val="auto"/>
                <w:spacing w:val="-6"/>
                <w:sz w:val="26"/>
                <w:szCs w:val="26"/>
              </w:rPr>
            </w:pPr>
            <w:r w:rsidRPr="002F10CC">
              <w:rPr>
                <w:rFonts w:ascii="Times New Roman" w:cs="Times New Roman" w:hint="eastAsia"/>
                <w:color w:val="auto"/>
                <w:spacing w:val="-6"/>
                <w:sz w:val="26"/>
                <w:szCs w:val="26"/>
              </w:rPr>
              <w:t>注重雇主對移工管理責任，且鮮少失聯情形。</w:t>
            </w:r>
          </w:p>
        </w:tc>
      </w:tr>
      <w:tr w:rsidR="002F10CC" w:rsidRPr="002F10CC" w14:paraId="5174419F" w14:textId="77777777" w:rsidTr="00B27DCB">
        <w:tc>
          <w:tcPr>
            <w:tcW w:w="1183" w:type="dxa"/>
          </w:tcPr>
          <w:p w14:paraId="1203653D" w14:textId="77777777" w:rsidR="00D32A3B" w:rsidRPr="002F10CC" w:rsidRDefault="00D32A3B" w:rsidP="00B27DCB">
            <w:pPr>
              <w:pStyle w:val="33"/>
              <w:kinsoku w:val="0"/>
              <w:ind w:leftChars="-31" w:left="-105" w:rightChars="-27" w:right="-92" w:firstLineChars="0" w:firstLine="0"/>
              <w:jc w:val="center"/>
              <w:rPr>
                <w:rFonts w:ascii="Times New Roman"/>
                <w:spacing w:val="-12"/>
                <w:sz w:val="26"/>
                <w:szCs w:val="26"/>
              </w:rPr>
            </w:pPr>
            <w:r w:rsidRPr="002F10CC">
              <w:rPr>
                <w:rFonts w:ascii="Times New Roman" w:hint="eastAsia"/>
                <w:spacing w:val="-12"/>
                <w:sz w:val="26"/>
                <w:szCs w:val="26"/>
              </w:rPr>
              <w:t>逾期人數</w:t>
            </w:r>
          </w:p>
        </w:tc>
        <w:tc>
          <w:tcPr>
            <w:tcW w:w="2094" w:type="dxa"/>
          </w:tcPr>
          <w:p w14:paraId="274F87D0" w14:textId="77777777" w:rsidR="00D32A3B" w:rsidRPr="002F10CC" w:rsidRDefault="00D32A3B" w:rsidP="007A3FD7">
            <w:pPr>
              <w:pStyle w:val="Default"/>
              <w:numPr>
                <w:ilvl w:val="0"/>
                <w:numId w:val="8"/>
              </w:numPr>
              <w:ind w:left="213" w:rightChars="-25" w:right="-85" w:hanging="238"/>
              <w:jc w:val="both"/>
              <w:rPr>
                <w:rFonts w:ascii="Times New Roman" w:cs="Times New Roman"/>
                <w:color w:val="auto"/>
                <w:spacing w:val="-6"/>
                <w:sz w:val="26"/>
                <w:szCs w:val="26"/>
              </w:rPr>
            </w:pPr>
            <w:r w:rsidRPr="002F10CC">
              <w:rPr>
                <w:rFonts w:ascii="Times New Roman" w:cs="Times New Roman" w:hint="eastAsia"/>
                <w:color w:val="auto"/>
                <w:spacing w:val="-6"/>
                <w:sz w:val="26"/>
                <w:szCs w:val="26"/>
              </w:rPr>
              <w:t>2021</w:t>
            </w:r>
            <w:r w:rsidRPr="002F10CC">
              <w:rPr>
                <w:rFonts w:ascii="Times New Roman" w:cs="Times New Roman" w:hint="eastAsia"/>
                <w:color w:val="auto"/>
                <w:spacing w:val="-6"/>
                <w:sz w:val="26"/>
                <w:szCs w:val="26"/>
              </w:rPr>
              <w:t>年：</w:t>
            </w:r>
            <w:r w:rsidRPr="002F10CC">
              <w:rPr>
                <w:rFonts w:ascii="Times New Roman" w:cs="Times New Roman" w:hint="eastAsia"/>
                <w:color w:val="auto"/>
                <w:spacing w:val="-6"/>
                <w:sz w:val="26"/>
                <w:szCs w:val="26"/>
              </w:rPr>
              <w:t>8</w:t>
            </w:r>
            <w:r w:rsidRPr="002F10CC">
              <w:rPr>
                <w:rFonts w:ascii="Times New Roman" w:cs="Times New Roman" w:hint="eastAsia"/>
                <w:color w:val="auto"/>
                <w:spacing w:val="-6"/>
                <w:sz w:val="26"/>
                <w:szCs w:val="26"/>
              </w:rPr>
              <w:t>萬</w:t>
            </w:r>
            <w:r w:rsidRPr="002F10CC">
              <w:rPr>
                <w:rFonts w:ascii="Times New Roman" w:cs="Times New Roman" w:hint="eastAsia"/>
                <w:color w:val="auto"/>
                <w:spacing w:val="-6"/>
                <w:sz w:val="26"/>
                <w:szCs w:val="26"/>
              </w:rPr>
              <w:t>2,868</w:t>
            </w:r>
            <w:r w:rsidRPr="002F10CC">
              <w:rPr>
                <w:rFonts w:ascii="Times New Roman" w:cs="Times New Roman" w:hint="eastAsia"/>
                <w:color w:val="auto"/>
                <w:spacing w:val="-6"/>
                <w:sz w:val="26"/>
                <w:szCs w:val="26"/>
              </w:rPr>
              <w:t>人</w:t>
            </w:r>
            <w:r w:rsidRPr="002F10CC">
              <w:rPr>
                <w:rFonts w:ascii="Times New Roman" w:cs="Times New Roman" w:hint="eastAsia"/>
                <w:color w:val="auto"/>
                <w:spacing w:val="-6"/>
                <w:sz w:val="26"/>
                <w:szCs w:val="26"/>
              </w:rPr>
              <w:t>(</w:t>
            </w:r>
            <w:r w:rsidRPr="002F10CC">
              <w:rPr>
                <w:rFonts w:ascii="Times New Roman" w:cs="Times New Roman" w:hint="eastAsia"/>
                <w:color w:val="auto"/>
                <w:spacing w:val="-6"/>
                <w:sz w:val="26"/>
                <w:szCs w:val="26"/>
              </w:rPr>
              <w:t>移工其中</w:t>
            </w:r>
            <w:r w:rsidRPr="002F10CC">
              <w:rPr>
                <w:rFonts w:ascii="Times New Roman" w:cs="Times New Roman" w:hint="eastAsia"/>
                <w:color w:val="auto"/>
                <w:spacing w:val="-6"/>
                <w:sz w:val="26"/>
                <w:szCs w:val="26"/>
              </w:rPr>
              <w:t>1</w:t>
            </w:r>
            <w:r w:rsidRPr="002F10CC">
              <w:rPr>
                <w:rFonts w:ascii="Times New Roman" w:cs="Times New Roman" w:hint="eastAsia"/>
                <w:color w:val="auto"/>
                <w:spacing w:val="-6"/>
                <w:sz w:val="26"/>
                <w:szCs w:val="26"/>
              </w:rPr>
              <w:t>萬</w:t>
            </w:r>
            <w:r w:rsidRPr="002F10CC">
              <w:rPr>
                <w:rFonts w:ascii="Times New Roman" w:cs="Times New Roman" w:hint="eastAsia"/>
                <w:color w:val="auto"/>
                <w:spacing w:val="-6"/>
                <w:sz w:val="26"/>
                <w:szCs w:val="26"/>
              </w:rPr>
              <w:t>3,079</w:t>
            </w:r>
            <w:r w:rsidRPr="002F10CC">
              <w:rPr>
                <w:rFonts w:ascii="Times New Roman" w:cs="Times New Roman" w:hint="eastAsia"/>
                <w:color w:val="auto"/>
                <w:spacing w:val="-6"/>
                <w:sz w:val="26"/>
                <w:szCs w:val="26"/>
              </w:rPr>
              <w:t>人</w:t>
            </w:r>
            <w:r w:rsidRPr="002F10CC">
              <w:rPr>
                <w:rFonts w:ascii="Times New Roman" w:cs="Times New Roman" w:hint="eastAsia"/>
                <w:color w:val="auto"/>
                <w:spacing w:val="-6"/>
                <w:sz w:val="26"/>
                <w:szCs w:val="26"/>
              </w:rPr>
              <w:t>)</w:t>
            </w:r>
            <w:r w:rsidRPr="002F10CC">
              <w:rPr>
                <w:rFonts w:ascii="Times New Roman" w:cs="Times New Roman" w:hint="eastAsia"/>
                <w:color w:val="auto"/>
                <w:spacing w:val="-6"/>
                <w:sz w:val="26"/>
                <w:szCs w:val="26"/>
              </w:rPr>
              <w:t>。</w:t>
            </w:r>
          </w:p>
          <w:p w14:paraId="311A084F" w14:textId="77777777" w:rsidR="00D32A3B" w:rsidRPr="002F10CC" w:rsidRDefault="00D32A3B" w:rsidP="007A3FD7">
            <w:pPr>
              <w:pStyle w:val="33"/>
              <w:numPr>
                <w:ilvl w:val="0"/>
                <w:numId w:val="8"/>
              </w:numPr>
              <w:kinsoku w:val="0"/>
              <w:ind w:leftChars="0" w:left="213" w:rightChars="-25" w:right="-85" w:firstLineChars="0" w:hanging="238"/>
              <w:rPr>
                <w:rFonts w:ascii="Times New Roman"/>
                <w:spacing w:val="-6"/>
                <w:kern w:val="0"/>
                <w:sz w:val="26"/>
                <w:szCs w:val="26"/>
              </w:rPr>
            </w:pPr>
            <w:r w:rsidRPr="002F10CC">
              <w:rPr>
                <w:rFonts w:ascii="Times New Roman" w:hint="eastAsia"/>
                <w:spacing w:val="-6"/>
                <w:kern w:val="0"/>
                <w:sz w:val="26"/>
                <w:szCs w:val="26"/>
              </w:rPr>
              <w:t>2022</w:t>
            </w:r>
            <w:r w:rsidRPr="002F10CC">
              <w:rPr>
                <w:rFonts w:ascii="Times New Roman" w:hint="eastAsia"/>
                <w:spacing w:val="-6"/>
                <w:kern w:val="0"/>
                <w:sz w:val="26"/>
                <w:szCs w:val="26"/>
              </w:rPr>
              <w:t>年</w:t>
            </w:r>
            <w:r w:rsidRPr="002F10CC">
              <w:rPr>
                <w:rFonts w:ascii="Times New Roman" w:hint="eastAsia"/>
                <w:spacing w:val="-6"/>
                <w:kern w:val="0"/>
                <w:sz w:val="26"/>
                <w:szCs w:val="26"/>
              </w:rPr>
              <w:t>1</w:t>
            </w:r>
            <w:r w:rsidRPr="002F10CC">
              <w:rPr>
                <w:rFonts w:ascii="Times New Roman" w:hint="eastAsia"/>
                <w:spacing w:val="-6"/>
                <w:kern w:val="0"/>
                <w:sz w:val="26"/>
                <w:szCs w:val="26"/>
              </w:rPr>
              <w:t>至</w:t>
            </w:r>
            <w:r w:rsidRPr="002F10CC">
              <w:rPr>
                <w:rFonts w:ascii="Times New Roman" w:hint="eastAsia"/>
                <w:spacing w:val="-6"/>
                <w:kern w:val="0"/>
                <w:sz w:val="26"/>
                <w:szCs w:val="26"/>
              </w:rPr>
              <w:t>9</w:t>
            </w:r>
            <w:r w:rsidRPr="002F10CC">
              <w:rPr>
                <w:rFonts w:ascii="Times New Roman" w:hint="eastAsia"/>
                <w:spacing w:val="-6"/>
                <w:kern w:val="0"/>
                <w:sz w:val="26"/>
                <w:szCs w:val="26"/>
              </w:rPr>
              <w:t>月：</w:t>
            </w:r>
            <w:r w:rsidRPr="002F10CC">
              <w:rPr>
                <w:rFonts w:ascii="Times New Roman" w:hint="eastAsia"/>
                <w:spacing w:val="-6"/>
                <w:kern w:val="0"/>
                <w:sz w:val="26"/>
                <w:szCs w:val="26"/>
              </w:rPr>
              <w:t>6</w:t>
            </w:r>
            <w:r w:rsidRPr="002F10CC">
              <w:rPr>
                <w:rFonts w:ascii="Times New Roman" w:hint="eastAsia"/>
                <w:spacing w:val="-6"/>
                <w:kern w:val="0"/>
                <w:sz w:val="26"/>
                <w:szCs w:val="26"/>
              </w:rPr>
              <w:t>萬</w:t>
            </w:r>
            <w:r w:rsidRPr="002F10CC">
              <w:rPr>
                <w:rFonts w:ascii="Times New Roman" w:hint="eastAsia"/>
                <w:spacing w:val="-6"/>
                <w:kern w:val="0"/>
                <w:sz w:val="26"/>
                <w:szCs w:val="26"/>
              </w:rPr>
              <w:t>6,759</w:t>
            </w:r>
            <w:r w:rsidRPr="002F10CC">
              <w:rPr>
                <w:rFonts w:ascii="Times New Roman" w:hint="eastAsia"/>
                <w:spacing w:val="-6"/>
                <w:kern w:val="0"/>
                <w:sz w:val="26"/>
                <w:szCs w:val="26"/>
              </w:rPr>
              <w:t>人</w:t>
            </w:r>
          </w:p>
          <w:p w14:paraId="4EBD9F0E" w14:textId="77777777" w:rsidR="00D32A3B" w:rsidRPr="002F10CC" w:rsidRDefault="00D32A3B" w:rsidP="00B27DCB">
            <w:pPr>
              <w:pStyle w:val="33"/>
              <w:kinsoku w:val="0"/>
              <w:ind w:leftChars="0" w:left="213" w:rightChars="-25" w:right="-85" w:firstLineChars="0" w:firstLine="0"/>
              <w:rPr>
                <w:rFonts w:ascii="Times New Roman"/>
                <w:spacing w:val="-6"/>
                <w:kern w:val="0"/>
                <w:sz w:val="26"/>
                <w:szCs w:val="26"/>
              </w:rPr>
            </w:pPr>
            <w:r w:rsidRPr="002F10CC">
              <w:rPr>
                <w:rFonts w:ascii="Times New Roman" w:hint="eastAsia"/>
                <w:spacing w:val="-6"/>
                <w:kern w:val="0"/>
                <w:sz w:val="26"/>
                <w:szCs w:val="26"/>
              </w:rPr>
              <w:t>(</w:t>
            </w:r>
            <w:r w:rsidRPr="002F10CC">
              <w:rPr>
                <w:rFonts w:ascii="Times New Roman" w:hint="eastAsia"/>
                <w:spacing w:val="-6"/>
                <w:kern w:val="0"/>
                <w:sz w:val="26"/>
                <w:szCs w:val="26"/>
              </w:rPr>
              <w:t>其中移工</w:t>
            </w:r>
            <w:r w:rsidRPr="002F10CC">
              <w:rPr>
                <w:rFonts w:ascii="Times New Roman" w:hint="eastAsia"/>
                <w:spacing w:val="-6"/>
                <w:kern w:val="0"/>
                <w:sz w:val="26"/>
                <w:szCs w:val="26"/>
              </w:rPr>
              <w:t>7,704</w:t>
            </w:r>
            <w:r w:rsidRPr="002F10CC">
              <w:rPr>
                <w:rFonts w:ascii="Times New Roman" w:hint="eastAsia"/>
                <w:spacing w:val="-6"/>
                <w:kern w:val="0"/>
                <w:sz w:val="26"/>
                <w:szCs w:val="26"/>
              </w:rPr>
              <w:t>人</w:t>
            </w:r>
            <w:r w:rsidRPr="002F10CC">
              <w:rPr>
                <w:rFonts w:ascii="Times New Roman" w:hint="eastAsia"/>
                <w:spacing w:val="-6"/>
                <w:kern w:val="0"/>
                <w:sz w:val="26"/>
                <w:szCs w:val="26"/>
              </w:rPr>
              <w:t>)</w:t>
            </w:r>
          </w:p>
        </w:tc>
        <w:tc>
          <w:tcPr>
            <w:tcW w:w="2095" w:type="dxa"/>
          </w:tcPr>
          <w:p w14:paraId="5B8BCC8D" w14:textId="77777777" w:rsidR="00D32A3B" w:rsidRPr="002F10CC" w:rsidRDefault="00D32A3B" w:rsidP="007A3FD7">
            <w:pPr>
              <w:pStyle w:val="Default"/>
              <w:numPr>
                <w:ilvl w:val="0"/>
                <w:numId w:val="8"/>
              </w:numPr>
              <w:ind w:left="213" w:rightChars="-25" w:right="-85" w:hanging="238"/>
              <w:jc w:val="both"/>
              <w:rPr>
                <w:rFonts w:ascii="Times New Roman" w:cs="Times New Roman"/>
                <w:color w:val="auto"/>
                <w:spacing w:val="-6"/>
                <w:sz w:val="26"/>
                <w:szCs w:val="26"/>
              </w:rPr>
            </w:pPr>
            <w:r w:rsidRPr="002F10CC">
              <w:rPr>
                <w:rFonts w:ascii="Times New Roman" w:cs="Times New Roman" w:hint="eastAsia"/>
                <w:color w:val="auto"/>
                <w:spacing w:val="-6"/>
                <w:sz w:val="26"/>
                <w:szCs w:val="26"/>
              </w:rPr>
              <w:t>2021</w:t>
            </w:r>
            <w:r w:rsidRPr="002F10CC">
              <w:rPr>
                <w:rFonts w:ascii="Times New Roman" w:cs="Times New Roman" w:hint="eastAsia"/>
                <w:color w:val="auto"/>
                <w:spacing w:val="-6"/>
                <w:sz w:val="26"/>
                <w:szCs w:val="26"/>
              </w:rPr>
              <w:t>年：</w:t>
            </w:r>
            <w:r w:rsidRPr="002F10CC">
              <w:rPr>
                <w:rFonts w:ascii="Times New Roman" w:cs="Times New Roman" w:hint="eastAsia"/>
                <w:color w:val="auto"/>
                <w:spacing w:val="-6"/>
                <w:sz w:val="26"/>
                <w:szCs w:val="26"/>
              </w:rPr>
              <w:t>38</w:t>
            </w:r>
            <w:r w:rsidRPr="002F10CC">
              <w:rPr>
                <w:rFonts w:ascii="Times New Roman" w:cs="Times New Roman" w:hint="eastAsia"/>
                <w:color w:val="auto"/>
                <w:spacing w:val="-6"/>
                <w:sz w:val="26"/>
                <w:szCs w:val="26"/>
              </w:rPr>
              <w:t>萬</w:t>
            </w:r>
            <w:r w:rsidRPr="002F10CC">
              <w:rPr>
                <w:rFonts w:ascii="Times New Roman" w:cs="Times New Roman" w:hint="eastAsia"/>
                <w:color w:val="auto"/>
                <w:spacing w:val="-6"/>
                <w:sz w:val="26"/>
                <w:szCs w:val="26"/>
              </w:rPr>
              <w:t>8,700</w:t>
            </w:r>
            <w:r w:rsidRPr="002F10CC">
              <w:rPr>
                <w:rFonts w:ascii="Times New Roman" w:cs="Times New Roman" w:hint="eastAsia"/>
                <w:color w:val="auto"/>
                <w:spacing w:val="-6"/>
                <w:sz w:val="26"/>
                <w:szCs w:val="26"/>
              </w:rPr>
              <w:t>人</w:t>
            </w:r>
            <w:r w:rsidRPr="002F10CC">
              <w:rPr>
                <w:rFonts w:ascii="Times New Roman" w:cs="Times New Roman" w:hint="eastAsia"/>
                <w:color w:val="auto"/>
                <w:spacing w:val="-6"/>
                <w:sz w:val="26"/>
                <w:szCs w:val="26"/>
              </w:rPr>
              <w:t>(</w:t>
            </w:r>
            <w:r w:rsidRPr="002F10CC">
              <w:rPr>
                <w:rFonts w:ascii="Times New Roman" w:cs="Times New Roman" w:hint="eastAsia"/>
                <w:color w:val="auto"/>
                <w:spacing w:val="-6"/>
                <w:sz w:val="26"/>
                <w:szCs w:val="26"/>
              </w:rPr>
              <w:t>其中移工</w:t>
            </w:r>
            <w:r w:rsidRPr="002F10CC">
              <w:rPr>
                <w:rFonts w:ascii="Times New Roman" w:cs="Times New Roman" w:hint="eastAsia"/>
                <w:color w:val="auto"/>
                <w:spacing w:val="-6"/>
                <w:sz w:val="26"/>
                <w:szCs w:val="26"/>
              </w:rPr>
              <w:t>6</w:t>
            </w:r>
            <w:r w:rsidRPr="002F10CC">
              <w:rPr>
                <w:rFonts w:ascii="Times New Roman" w:cs="Times New Roman" w:hint="eastAsia"/>
                <w:color w:val="auto"/>
                <w:spacing w:val="-6"/>
                <w:sz w:val="26"/>
                <w:szCs w:val="26"/>
              </w:rPr>
              <w:t>萬</w:t>
            </w:r>
            <w:r w:rsidRPr="002F10CC">
              <w:rPr>
                <w:rFonts w:ascii="Times New Roman" w:cs="Times New Roman" w:hint="eastAsia"/>
                <w:color w:val="auto"/>
                <w:spacing w:val="-6"/>
                <w:sz w:val="26"/>
                <w:szCs w:val="26"/>
              </w:rPr>
              <w:t>1,241</w:t>
            </w:r>
            <w:r w:rsidRPr="002F10CC">
              <w:rPr>
                <w:rFonts w:ascii="Times New Roman" w:cs="Times New Roman" w:hint="eastAsia"/>
                <w:color w:val="auto"/>
                <w:spacing w:val="-6"/>
                <w:sz w:val="26"/>
                <w:szCs w:val="26"/>
              </w:rPr>
              <w:t>人</w:t>
            </w:r>
            <w:r w:rsidRPr="002F10CC">
              <w:rPr>
                <w:rFonts w:ascii="Times New Roman" w:cs="Times New Roman" w:hint="eastAsia"/>
                <w:color w:val="auto"/>
                <w:spacing w:val="-6"/>
                <w:sz w:val="26"/>
                <w:szCs w:val="26"/>
              </w:rPr>
              <w:t>)</w:t>
            </w:r>
            <w:r w:rsidRPr="002F10CC">
              <w:rPr>
                <w:rFonts w:ascii="Times New Roman" w:cs="Times New Roman" w:hint="eastAsia"/>
                <w:color w:val="auto"/>
                <w:spacing w:val="-6"/>
                <w:sz w:val="26"/>
                <w:szCs w:val="26"/>
              </w:rPr>
              <w:t>。</w:t>
            </w:r>
          </w:p>
          <w:p w14:paraId="1D332FB7" w14:textId="77777777" w:rsidR="00D32A3B" w:rsidRPr="002F10CC" w:rsidRDefault="00D32A3B" w:rsidP="007A3FD7">
            <w:pPr>
              <w:pStyle w:val="33"/>
              <w:numPr>
                <w:ilvl w:val="0"/>
                <w:numId w:val="8"/>
              </w:numPr>
              <w:kinsoku w:val="0"/>
              <w:ind w:leftChars="0" w:left="215" w:rightChars="-25" w:right="-85" w:firstLineChars="0" w:hanging="238"/>
              <w:rPr>
                <w:rFonts w:ascii="Times New Roman"/>
                <w:spacing w:val="-6"/>
                <w:kern w:val="0"/>
                <w:sz w:val="26"/>
                <w:szCs w:val="26"/>
              </w:rPr>
            </w:pPr>
            <w:r w:rsidRPr="002F10CC">
              <w:rPr>
                <w:rFonts w:ascii="Times New Roman" w:hint="eastAsia"/>
                <w:spacing w:val="-6"/>
                <w:kern w:val="0"/>
                <w:sz w:val="26"/>
                <w:szCs w:val="26"/>
              </w:rPr>
              <w:t>2022</w:t>
            </w:r>
            <w:r w:rsidRPr="002F10CC">
              <w:rPr>
                <w:rFonts w:ascii="Times New Roman" w:hint="eastAsia"/>
                <w:spacing w:val="-6"/>
                <w:kern w:val="0"/>
                <w:sz w:val="26"/>
                <w:szCs w:val="26"/>
              </w:rPr>
              <w:t>年</w:t>
            </w:r>
            <w:r w:rsidRPr="002F10CC">
              <w:rPr>
                <w:rFonts w:ascii="Times New Roman" w:hint="eastAsia"/>
                <w:spacing w:val="-6"/>
                <w:kern w:val="0"/>
                <w:sz w:val="26"/>
                <w:szCs w:val="26"/>
              </w:rPr>
              <w:t>1</w:t>
            </w:r>
            <w:r w:rsidRPr="002F10CC">
              <w:rPr>
                <w:rFonts w:ascii="Times New Roman" w:hint="eastAsia"/>
                <w:spacing w:val="-6"/>
                <w:kern w:val="0"/>
                <w:sz w:val="26"/>
                <w:szCs w:val="26"/>
              </w:rPr>
              <w:t>至</w:t>
            </w:r>
            <w:r w:rsidRPr="002F10CC">
              <w:rPr>
                <w:rFonts w:ascii="Times New Roman" w:hint="eastAsia"/>
                <w:spacing w:val="-6"/>
                <w:kern w:val="0"/>
                <w:sz w:val="26"/>
                <w:szCs w:val="26"/>
              </w:rPr>
              <w:t>9</w:t>
            </w:r>
            <w:r w:rsidRPr="002F10CC">
              <w:rPr>
                <w:rFonts w:ascii="Times New Roman" w:hint="eastAsia"/>
                <w:spacing w:val="-6"/>
                <w:kern w:val="0"/>
                <w:sz w:val="26"/>
                <w:szCs w:val="26"/>
              </w:rPr>
              <w:t>月：</w:t>
            </w:r>
            <w:r w:rsidRPr="002F10CC">
              <w:rPr>
                <w:rFonts w:ascii="Times New Roman" w:hint="eastAsia"/>
                <w:spacing w:val="-6"/>
                <w:kern w:val="0"/>
                <w:sz w:val="26"/>
                <w:szCs w:val="26"/>
              </w:rPr>
              <w:t>4</w:t>
            </w:r>
            <w:r w:rsidRPr="002F10CC">
              <w:rPr>
                <w:rFonts w:ascii="Times New Roman" w:hint="eastAsia"/>
                <w:spacing w:val="6"/>
                <w:kern w:val="0"/>
                <w:sz w:val="26"/>
                <w:szCs w:val="26"/>
              </w:rPr>
              <w:t>0</w:t>
            </w:r>
            <w:r w:rsidRPr="002F10CC">
              <w:rPr>
                <w:rFonts w:ascii="Times New Roman" w:hint="eastAsia"/>
                <w:spacing w:val="6"/>
                <w:kern w:val="0"/>
                <w:sz w:val="26"/>
                <w:szCs w:val="26"/>
              </w:rPr>
              <w:t>萬</w:t>
            </w:r>
            <w:r w:rsidRPr="002F10CC">
              <w:rPr>
                <w:rFonts w:ascii="Times New Roman" w:hint="eastAsia"/>
                <w:spacing w:val="6"/>
                <w:kern w:val="0"/>
                <w:sz w:val="26"/>
                <w:szCs w:val="26"/>
              </w:rPr>
              <w:t>2,755</w:t>
            </w:r>
            <w:r w:rsidRPr="002F10CC">
              <w:rPr>
                <w:rFonts w:ascii="Times New Roman" w:hint="eastAsia"/>
                <w:spacing w:val="6"/>
                <w:kern w:val="0"/>
                <w:sz w:val="26"/>
                <w:szCs w:val="26"/>
              </w:rPr>
              <w:t>人</w:t>
            </w:r>
          </w:p>
          <w:p w14:paraId="4FBA47EF" w14:textId="77777777" w:rsidR="00D32A3B" w:rsidRPr="002F10CC" w:rsidRDefault="00D32A3B" w:rsidP="00B27DCB">
            <w:pPr>
              <w:pStyle w:val="33"/>
              <w:kinsoku w:val="0"/>
              <w:ind w:leftChars="0" w:left="215" w:rightChars="-25" w:right="-85" w:firstLineChars="0" w:firstLine="0"/>
              <w:rPr>
                <w:rFonts w:ascii="Times New Roman"/>
                <w:spacing w:val="-6"/>
                <w:kern w:val="0"/>
                <w:sz w:val="26"/>
                <w:szCs w:val="26"/>
              </w:rPr>
            </w:pPr>
            <w:r w:rsidRPr="002F10CC">
              <w:rPr>
                <w:rFonts w:ascii="Times New Roman" w:hint="eastAsia"/>
                <w:spacing w:val="-6"/>
                <w:kern w:val="0"/>
                <w:sz w:val="26"/>
                <w:szCs w:val="26"/>
              </w:rPr>
              <w:t>(</w:t>
            </w:r>
            <w:r w:rsidRPr="002F10CC">
              <w:rPr>
                <w:rFonts w:ascii="Times New Roman" w:hint="eastAsia"/>
                <w:spacing w:val="-6"/>
                <w:kern w:val="0"/>
                <w:sz w:val="26"/>
                <w:szCs w:val="26"/>
              </w:rPr>
              <w:t>其中移工</w:t>
            </w:r>
            <w:r w:rsidRPr="002F10CC">
              <w:rPr>
                <w:rFonts w:ascii="Times New Roman" w:hint="eastAsia"/>
                <w:spacing w:val="-6"/>
                <w:kern w:val="0"/>
                <w:sz w:val="26"/>
                <w:szCs w:val="26"/>
              </w:rPr>
              <w:t>6</w:t>
            </w:r>
            <w:r w:rsidRPr="002F10CC">
              <w:rPr>
                <w:rFonts w:ascii="Times New Roman" w:hint="eastAsia"/>
                <w:spacing w:val="-6"/>
                <w:kern w:val="0"/>
                <w:sz w:val="26"/>
                <w:szCs w:val="26"/>
              </w:rPr>
              <w:t>萬</w:t>
            </w:r>
            <w:r w:rsidRPr="002F10CC">
              <w:rPr>
                <w:rFonts w:ascii="Times New Roman" w:hint="eastAsia"/>
                <w:spacing w:val="-6"/>
                <w:kern w:val="0"/>
                <w:sz w:val="26"/>
                <w:szCs w:val="26"/>
              </w:rPr>
              <w:t>6,977</w:t>
            </w:r>
            <w:r w:rsidRPr="002F10CC">
              <w:rPr>
                <w:rFonts w:ascii="Times New Roman" w:hint="eastAsia"/>
                <w:spacing w:val="-6"/>
                <w:kern w:val="0"/>
                <w:sz w:val="26"/>
                <w:szCs w:val="26"/>
              </w:rPr>
              <w:t>人</w:t>
            </w:r>
            <w:r w:rsidRPr="002F10CC">
              <w:rPr>
                <w:rFonts w:ascii="Times New Roman" w:hint="eastAsia"/>
                <w:spacing w:val="-6"/>
                <w:kern w:val="0"/>
                <w:sz w:val="26"/>
                <w:szCs w:val="26"/>
              </w:rPr>
              <w:t>)</w:t>
            </w:r>
          </w:p>
        </w:tc>
        <w:tc>
          <w:tcPr>
            <w:tcW w:w="2095" w:type="dxa"/>
          </w:tcPr>
          <w:p w14:paraId="38668E77" w14:textId="77777777" w:rsidR="00D32A3B" w:rsidRPr="002F10CC" w:rsidRDefault="00D32A3B" w:rsidP="00B27DCB">
            <w:pPr>
              <w:pStyle w:val="Default"/>
              <w:ind w:leftChars="-20" w:left="-68" w:rightChars="-18" w:right="-61"/>
              <w:jc w:val="both"/>
              <w:rPr>
                <w:rFonts w:ascii="Times New Roman" w:cs="Times New Roman"/>
                <w:color w:val="auto"/>
                <w:spacing w:val="-6"/>
                <w:sz w:val="26"/>
                <w:szCs w:val="26"/>
              </w:rPr>
            </w:pPr>
            <w:r w:rsidRPr="002F10CC">
              <w:rPr>
                <w:rFonts w:ascii="Times New Roman" w:cs="Times New Roman" w:hint="eastAsia"/>
                <w:color w:val="auto"/>
                <w:spacing w:val="-6"/>
                <w:sz w:val="26"/>
                <w:szCs w:val="26"/>
              </w:rPr>
              <w:t>屬機敏資料，但據報載資料，</w:t>
            </w:r>
            <w:r w:rsidRPr="002F10CC">
              <w:rPr>
                <w:rFonts w:ascii="Times New Roman" w:cs="Times New Roman" w:hint="eastAsia"/>
                <w:color w:val="auto"/>
                <w:spacing w:val="-6"/>
                <w:sz w:val="26"/>
                <w:szCs w:val="26"/>
              </w:rPr>
              <w:t>2014</w:t>
            </w:r>
            <w:r w:rsidRPr="002F10CC">
              <w:rPr>
                <w:rFonts w:ascii="Times New Roman" w:cs="Times New Roman" w:hint="eastAsia"/>
                <w:color w:val="auto"/>
                <w:spacing w:val="-6"/>
                <w:sz w:val="26"/>
                <w:szCs w:val="26"/>
              </w:rPr>
              <w:t>年至</w:t>
            </w:r>
            <w:r w:rsidRPr="002F10CC">
              <w:rPr>
                <w:rFonts w:ascii="Times New Roman" w:cs="Times New Roman" w:hint="eastAsia"/>
                <w:color w:val="auto"/>
                <w:spacing w:val="-6"/>
                <w:sz w:val="26"/>
                <w:szCs w:val="26"/>
              </w:rPr>
              <w:t>2016</w:t>
            </w:r>
            <w:r w:rsidRPr="002F10CC">
              <w:rPr>
                <w:rFonts w:ascii="Times New Roman" w:cs="Times New Roman" w:hint="eastAsia"/>
                <w:color w:val="auto"/>
                <w:spacing w:val="-6"/>
                <w:sz w:val="26"/>
                <w:szCs w:val="26"/>
              </w:rPr>
              <w:t>年</w:t>
            </w:r>
            <w:r w:rsidRPr="002F10CC">
              <w:rPr>
                <w:rFonts w:ascii="Times New Roman" w:cs="Times New Roman" w:hint="eastAsia"/>
                <w:color w:val="auto"/>
                <w:spacing w:val="-6"/>
                <w:sz w:val="26"/>
                <w:szCs w:val="26"/>
              </w:rPr>
              <w:t>8</w:t>
            </w:r>
            <w:r w:rsidRPr="002F10CC">
              <w:rPr>
                <w:rFonts w:ascii="Times New Roman" w:cs="Times New Roman" w:hint="eastAsia"/>
                <w:color w:val="auto"/>
                <w:spacing w:val="-6"/>
                <w:sz w:val="26"/>
                <w:szCs w:val="26"/>
              </w:rPr>
              <w:t>月，僅發現</w:t>
            </w:r>
            <w:r w:rsidRPr="002F10CC">
              <w:rPr>
                <w:rFonts w:ascii="Times New Roman" w:cs="Times New Roman" w:hint="eastAsia"/>
                <w:color w:val="auto"/>
                <w:spacing w:val="-6"/>
                <w:sz w:val="26"/>
                <w:szCs w:val="26"/>
              </w:rPr>
              <w:t>3,000</w:t>
            </w:r>
            <w:r w:rsidRPr="002F10CC">
              <w:rPr>
                <w:rFonts w:ascii="Times New Roman" w:cs="Times New Roman" w:hint="eastAsia"/>
                <w:color w:val="auto"/>
                <w:spacing w:val="-6"/>
                <w:sz w:val="26"/>
                <w:szCs w:val="26"/>
              </w:rPr>
              <w:t>名非法工作的外國人</w:t>
            </w:r>
          </w:p>
        </w:tc>
      </w:tr>
    </w:tbl>
    <w:p w14:paraId="74065B28" w14:textId="77777777" w:rsidR="00D32A3B" w:rsidRPr="002F10CC" w:rsidRDefault="00D32A3B" w:rsidP="00D32A3B">
      <w:pPr>
        <w:pStyle w:val="33"/>
        <w:kinsoku w:val="0"/>
        <w:spacing w:afterLines="100" w:after="457" w:line="320" w:lineRule="exact"/>
        <w:ind w:leftChars="404" w:left="2688" w:hangingChars="505" w:hanging="1314"/>
        <w:rPr>
          <w:rFonts w:ascii="Times New Roman"/>
          <w:sz w:val="24"/>
          <w:szCs w:val="24"/>
        </w:rPr>
      </w:pPr>
      <w:r w:rsidRPr="002F10CC">
        <w:rPr>
          <w:rFonts w:ascii="Times New Roman" w:hint="eastAsia"/>
          <w:sz w:val="24"/>
          <w:szCs w:val="24"/>
        </w:rPr>
        <w:t>資料來源：</w:t>
      </w:r>
      <w:r w:rsidRPr="002F10CC">
        <w:rPr>
          <w:rFonts w:ascii="Times New Roman" w:hint="eastAsia"/>
          <w:spacing w:val="-4"/>
          <w:sz w:val="24"/>
          <w:szCs w:val="24"/>
        </w:rPr>
        <w:t>內政部</w:t>
      </w:r>
      <w:r w:rsidRPr="002F10CC">
        <w:rPr>
          <w:rFonts w:ascii="Times New Roman" w:hint="eastAsia"/>
          <w:spacing w:val="-4"/>
          <w:sz w:val="24"/>
          <w:szCs w:val="24"/>
        </w:rPr>
        <w:t>111</w:t>
      </w:r>
      <w:r w:rsidRPr="002F10CC">
        <w:rPr>
          <w:rFonts w:ascii="Times New Roman" w:hint="eastAsia"/>
          <w:spacing w:val="-4"/>
          <w:sz w:val="24"/>
          <w:szCs w:val="24"/>
        </w:rPr>
        <w:t>年</w:t>
      </w:r>
      <w:r w:rsidRPr="002F10CC">
        <w:rPr>
          <w:rFonts w:ascii="Times New Roman" w:hint="eastAsia"/>
          <w:spacing w:val="-4"/>
          <w:sz w:val="24"/>
          <w:szCs w:val="24"/>
        </w:rPr>
        <w:t>12</w:t>
      </w:r>
      <w:r w:rsidRPr="002F10CC">
        <w:rPr>
          <w:rFonts w:ascii="Times New Roman" w:hint="eastAsia"/>
          <w:spacing w:val="-4"/>
          <w:sz w:val="24"/>
          <w:szCs w:val="24"/>
        </w:rPr>
        <w:t>月</w:t>
      </w:r>
      <w:r w:rsidRPr="002F10CC">
        <w:rPr>
          <w:rFonts w:ascii="Times New Roman" w:hint="eastAsia"/>
          <w:spacing w:val="-4"/>
          <w:sz w:val="24"/>
          <w:szCs w:val="24"/>
        </w:rPr>
        <w:t>7</w:t>
      </w:r>
      <w:r w:rsidRPr="002F10CC">
        <w:rPr>
          <w:rFonts w:ascii="Times New Roman" w:hint="eastAsia"/>
          <w:spacing w:val="-4"/>
          <w:sz w:val="24"/>
          <w:szCs w:val="24"/>
        </w:rPr>
        <w:t>日「防止移工失聯之策進建議及作為」</w:t>
      </w:r>
      <w:r w:rsidRPr="002F10CC">
        <w:rPr>
          <w:rFonts w:ascii="Times New Roman" w:hint="eastAsia"/>
          <w:sz w:val="24"/>
          <w:szCs w:val="24"/>
        </w:rPr>
        <w:t>專案報告，第</w:t>
      </w:r>
      <w:r w:rsidRPr="002F10CC">
        <w:rPr>
          <w:rFonts w:ascii="Times New Roman" w:hint="eastAsia"/>
          <w:sz w:val="24"/>
          <w:szCs w:val="24"/>
        </w:rPr>
        <w:t>14</w:t>
      </w:r>
      <w:r w:rsidRPr="002F10CC">
        <w:rPr>
          <w:rFonts w:ascii="Times New Roman" w:hint="eastAsia"/>
          <w:sz w:val="24"/>
          <w:szCs w:val="24"/>
        </w:rPr>
        <w:t>頁。</w:t>
      </w:r>
    </w:p>
    <w:p w14:paraId="702FB241" w14:textId="77777777" w:rsidR="00B41458" w:rsidRPr="002F10CC" w:rsidRDefault="00B41458" w:rsidP="00870570">
      <w:pPr>
        <w:pStyle w:val="2"/>
        <w:kinsoku w:val="0"/>
        <w:spacing w:beforeLines="50" w:before="228" w:afterLines="50" w:after="228"/>
        <w:ind w:left="2721" w:hanging="2381"/>
        <w:rPr>
          <w:rFonts w:ascii="Times New Roman" w:hAnsi="Times New Roman"/>
          <w:b/>
        </w:rPr>
      </w:pPr>
      <w:bookmarkStart w:id="1131" w:name="_Toc142570574"/>
      <w:r w:rsidRPr="002F10CC">
        <w:rPr>
          <w:rFonts w:ascii="Times New Roman" w:hAnsi="Times New Roman" w:hint="eastAsia"/>
          <w:b/>
        </w:rPr>
        <w:t>NGO</w:t>
      </w:r>
      <w:r w:rsidR="00FD0C05" w:rsidRPr="002F10CC">
        <w:rPr>
          <w:rFonts w:ascii="Times New Roman" w:hAnsi="Times New Roman" w:hint="eastAsia"/>
          <w:b/>
        </w:rPr>
        <w:t>的實務觀察與建議</w:t>
      </w:r>
      <w:bookmarkEnd w:id="1131"/>
    </w:p>
    <w:p w14:paraId="70D66B09" w14:textId="77777777" w:rsidR="00506830" w:rsidRPr="002F10CC" w:rsidRDefault="00506830" w:rsidP="007A3FD7">
      <w:pPr>
        <w:pStyle w:val="3"/>
        <w:numPr>
          <w:ilvl w:val="2"/>
          <w:numId w:val="11"/>
        </w:numPr>
        <w:kinsoku w:val="0"/>
        <w:spacing w:beforeLines="20" w:before="91" w:afterLines="20" w:after="91"/>
        <w:ind w:left="1360" w:hanging="680"/>
        <w:rPr>
          <w:rFonts w:ascii="Times New Roman" w:hAnsi="Times New Roman"/>
          <w:b/>
        </w:rPr>
      </w:pPr>
      <w:bookmarkStart w:id="1132" w:name="_Toc138856667"/>
      <w:bookmarkStart w:id="1133" w:name="_Toc142570575"/>
      <w:r w:rsidRPr="002F10CC">
        <w:rPr>
          <w:rFonts w:ascii="Times New Roman" w:hAnsi="Times New Roman" w:hint="eastAsia"/>
          <w:b/>
        </w:rPr>
        <w:t>移工多來自母國經濟較落後</w:t>
      </w:r>
      <w:r w:rsidR="0021795B" w:rsidRPr="002F10CC">
        <w:rPr>
          <w:rFonts w:ascii="Times New Roman" w:hAnsi="Times New Roman" w:hint="eastAsia"/>
          <w:b/>
        </w:rPr>
        <w:t>的</w:t>
      </w:r>
      <w:r w:rsidRPr="002F10CC">
        <w:rPr>
          <w:rFonts w:ascii="Times New Roman" w:hAnsi="Times New Roman" w:hint="eastAsia"/>
          <w:b/>
        </w:rPr>
        <w:t>地區，</w:t>
      </w:r>
      <w:r w:rsidR="0021795B" w:rsidRPr="002F10CC">
        <w:rPr>
          <w:rFonts w:ascii="Times New Roman" w:hAnsi="Times New Roman" w:hint="eastAsia"/>
          <w:b/>
        </w:rPr>
        <w:t>背負著債務或以</w:t>
      </w:r>
      <w:r w:rsidR="0021795B" w:rsidRPr="002F10CC">
        <w:rPr>
          <w:rFonts w:ascii="Times New Roman" w:hAnsi="Times New Roman" w:hint="eastAsia"/>
          <w:b/>
          <w:spacing w:val="-6"/>
        </w:rPr>
        <w:t>貸款</w:t>
      </w:r>
      <w:r w:rsidRPr="002F10CC">
        <w:rPr>
          <w:rFonts w:ascii="Times New Roman" w:hAnsi="Times New Roman" w:hint="eastAsia"/>
          <w:b/>
          <w:spacing w:val="-6"/>
        </w:rPr>
        <w:t>支付仲介費來臺</w:t>
      </w:r>
      <w:r w:rsidR="0021795B" w:rsidRPr="002F10CC">
        <w:rPr>
          <w:rFonts w:ascii="Times New Roman" w:hAnsi="Times New Roman" w:hint="eastAsia"/>
          <w:b/>
          <w:spacing w:val="-6"/>
        </w:rPr>
        <w:t>工作</w:t>
      </w:r>
      <w:r w:rsidRPr="002F10CC">
        <w:rPr>
          <w:rFonts w:ascii="Times New Roman" w:hAnsi="Times New Roman" w:hint="eastAsia"/>
          <w:b/>
          <w:spacing w:val="-6"/>
        </w:rPr>
        <w:t>，希望改善生活；但許可</w:t>
      </w:r>
      <w:r w:rsidRPr="002F10CC">
        <w:rPr>
          <w:rFonts w:ascii="Times New Roman" w:hAnsi="Times New Roman" w:hint="eastAsia"/>
          <w:b/>
        </w:rPr>
        <w:t>從</w:t>
      </w:r>
      <w:r w:rsidRPr="002F10CC">
        <w:rPr>
          <w:rFonts w:ascii="Times New Roman" w:hAnsi="Times New Roman" w:hint="eastAsia"/>
          <w:b/>
          <w:spacing w:val="-6"/>
        </w:rPr>
        <w:t>事的工作受景氣影響或</w:t>
      </w:r>
      <w:r w:rsidR="0021795B" w:rsidRPr="002F10CC">
        <w:rPr>
          <w:rFonts w:ascii="Times New Roman" w:hAnsi="Times New Roman" w:hint="eastAsia"/>
          <w:b/>
          <w:spacing w:val="-6"/>
        </w:rPr>
        <w:t>者工作量有</w:t>
      </w:r>
      <w:r w:rsidRPr="002F10CC">
        <w:rPr>
          <w:rFonts w:ascii="Times New Roman" w:hAnsi="Times New Roman" w:hint="eastAsia"/>
          <w:b/>
          <w:spacing w:val="-6"/>
        </w:rPr>
        <w:t>淡旺季</w:t>
      </w:r>
      <w:r w:rsidR="0021795B" w:rsidRPr="002F10CC">
        <w:rPr>
          <w:rFonts w:ascii="Times New Roman" w:hAnsi="Times New Roman" w:hint="eastAsia"/>
          <w:b/>
          <w:spacing w:val="-6"/>
        </w:rPr>
        <w:t>的差異</w:t>
      </w:r>
      <w:r w:rsidRPr="002F10CC">
        <w:rPr>
          <w:rFonts w:ascii="Times New Roman" w:hAnsi="Times New Roman" w:hint="eastAsia"/>
          <w:b/>
          <w:spacing w:val="-6"/>
        </w:rPr>
        <w:t>等</w:t>
      </w:r>
      <w:r w:rsidR="0021795B" w:rsidRPr="002F10CC">
        <w:rPr>
          <w:rFonts w:ascii="Times New Roman" w:hAnsi="Times New Roman" w:hint="eastAsia"/>
          <w:b/>
        </w:rPr>
        <w:t>，以致實際收入不如原本的</w:t>
      </w:r>
      <w:r w:rsidRPr="002F10CC">
        <w:rPr>
          <w:rFonts w:ascii="Times New Roman" w:hAnsi="Times New Roman" w:hint="eastAsia"/>
          <w:b/>
        </w:rPr>
        <w:t>期待；加上黑工市場龐</w:t>
      </w:r>
      <w:r w:rsidRPr="002F10CC">
        <w:rPr>
          <w:rFonts w:ascii="Times New Roman" w:hAnsi="Times New Roman" w:hint="eastAsia"/>
          <w:b/>
          <w:spacing w:val="-6"/>
        </w:rPr>
        <w:t>大，薪資也較優渥，</w:t>
      </w:r>
      <w:r w:rsidR="0021795B" w:rsidRPr="002F10CC">
        <w:rPr>
          <w:rFonts w:ascii="Times New Roman" w:hAnsi="Times New Roman" w:hint="eastAsia"/>
          <w:b/>
          <w:spacing w:val="-6"/>
        </w:rPr>
        <w:t>因而</w:t>
      </w:r>
      <w:r w:rsidRPr="002F10CC">
        <w:rPr>
          <w:rFonts w:ascii="Times New Roman" w:hAnsi="Times New Roman" w:hint="eastAsia"/>
          <w:b/>
          <w:spacing w:val="-6"/>
        </w:rPr>
        <w:t>成為移工選擇失聯的</w:t>
      </w:r>
      <w:r w:rsidR="0021795B" w:rsidRPr="002F10CC">
        <w:rPr>
          <w:rFonts w:ascii="Times New Roman" w:hAnsi="Times New Roman" w:hint="eastAsia"/>
          <w:b/>
          <w:spacing w:val="-6"/>
        </w:rPr>
        <w:t>極大</w:t>
      </w:r>
      <w:r w:rsidRPr="002F10CC">
        <w:rPr>
          <w:rFonts w:ascii="Times New Roman" w:hAnsi="Times New Roman" w:hint="eastAsia"/>
          <w:b/>
          <w:spacing w:val="-6"/>
        </w:rPr>
        <w:t>推力</w:t>
      </w:r>
      <w:r w:rsidRPr="002F10CC">
        <w:rPr>
          <w:rFonts w:ascii="Times New Roman" w:hAnsi="Times New Roman" w:hint="eastAsia"/>
          <w:b/>
        </w:rPr>
        <w:t>。</w:t>
      </w:r>
      <w:bookmarkEnd w:id="1132"/>
      <w:bookmarkEnd w:id="1133"/>
    </w:p>
    <w:p w14:paraId="0994A282" w14:textId="4ED0B118" w:rsidR="00143843" w:rsidRPr="002F10CC" w:rsidRDefault="00143843" w:rsidP="00143843">
      <w:pPr>
        <w:pStyle w:val="33"/>
        <w:kinsoku w:val="0"/>
        <w:spacing w:beforeLines="20" w:before="91" w:line="440" w:lineRule="exact"/>
        <w:ind w:leftChars="500" w:left="1701" w:firstLine="600"/>
        <w:rPr>
          <w:rFonts w:ascii="Times New Roman"/>
          <w:b/>
          <w:sz w:val="28"/>
          <w:szCs w:val="28"/>
        </w:rPr>
      </w:pPr>
      <w:r w:rsidRPr="002F10CC">
        <w:rPr>
          <w:rFonts w:ascii="Times New Roman" w:hint="eastAsia"/>
          <w:i/>
          <w:sz w:val="28"/>
          <w:szCs w:val="28"/>
        </w:rPr>
        <w:t>如果只是要解決無證移工的問題，是難以真正解</w:t>
      </w:r>
      <w:r w:rsidRPr="002F10CC">
        <w:rPr>
          <w:rFonts w:ascii="Times New Roman" w:hint="eastAsia"/>
          <w:i/>
          <w:spacing w:val="-4"/>
          <w:sz w:val="28"/>
          <w:szCs w:val="28"/>
        </w:rPr>
        <w:t>決</w:t>
      </w:r>
      <w:r w:rsidRPr="002F10CC">
        <w:rPr>
          <w:rFonts w:ascii="Times New Roman" w:hint="eastAsia"/>
          <w:i/>
          <w:spacing w:val="-4"/>
          <w:sz w:val="28"/>
          <w:szCs w:val="28"/>
        </w:rPr>
        <w:lastRenderedPageBreak/>
        <w:t>；因為根本問題是他們根本「難以在契約內還完債務</w:t>
      </w:r>
      <w:r w:rsidRPr="002F10CC">
        <w:rPr>
          <w:rFonts w:ascii="Times New Roman" w:hint="eastAsia"/>
          <w:i/>
          <w:sz w:val="28"/>
          <w:szCs w:val="28"/>
        </w:rPr>
        <w:t>」</w:t>
      </w:r>
      <w:r w:rsidRPr="002F10CC">
        <w:rPr>
          <w:rFonts w:ascii="Times New Roman"/>
          <w:b/>
          <w:i/>
          <w:sz w:val="28"/>
          <w:szCs w:val="28"/>
        </w:rPr>
        <w:t>(NGO</w:t>
      </w:r>
      <w:r w:rsidRPr="002F10CC">
        <w:rPr>
          <w:rFonts w:ascii="Times New Roman" w:hint="eastAsia"/>
          <w:b/>
          <w:i/>
          <w:sz w:val="28"/>
          <w:szCs w:val="28"/>
        </w:rPr>
        <w:t>代表</w:t>
      </w:r>
      <w:r w:rsidRPr="002F10CC">
        <w:rPr>
          <w:rFonts w:ascii="Times New Roman"/>
          <w:b/>
          <w:i/>
          <w:sz w:val="28"/>
          <w:szCs w:val="28"/>
        </w:rPr>
        <w:t>D)</w:t>
      </w:r>
      <w:r w:rsidRPr="002F10CC">
        <w:rPr>
          <w:rFonts w:ascii="Times New Roman" w:hint="eastAsia"/>
          <w:sz w:val="28"/>
          <w:szCs w:val="28"/>
        </w:rPr>
        <w:t>。</w:t>
      </w:r>
    </w:p>
    <w:p w14:paraId="262B0A47" w14:textId="6227D502" w:rsidR="00143843" w:rsidRPr="002F10CC" w:rsidRDefault="00143843" w:rsidP="00143843">
      <w:pPr>
        <w:pStyle w:val="33"/>
        <w:kinsoku w:val="0"/>
        <w:spacing w:beforeLines="20" w:before="91" w:line="440" w:lineRule="exact"/>
        <w:ind w:leftChars="500" w:left="1701" w:firstLine="600"/>
        <w:rPr>
          <w:rFonts w:ascii="Times New Roman"/>
          <w:i/>
          <w:sz w:val="28"/>
          <w:szCs w:val="28"/>
        </w:rPr>
      </w:pPr>
      <w:r w:rsidRPr="002F10CC">
        <w:rPr>
          <w:rFonts w:ascii="Times New Roman" w:hint="eastAsia"/>
          <w:i/>
          <w:sz w:val="28"/>
          <w:szCs w:val="28"/>
        </w:rPr>
        <w:t>許多印尼的仲介會在移工來臺前，給移工一筆錢說是「安家費」，把貸款金額拉高。我遇過剛來臺灣就逃跑的移工，也遇過來了</w:t>
      </w:r>
      <w:r w:rsidRPr="002F10CC">
        <w:rPr>
          <w:rFonts w:ascii="Times New Roman"/>
          <w:i/>
          <w:sz w:val="28"/>
          <w:szCs w:val="28"/>
        </w:rPr>
        <w:t>2</w:t>
      </w:r>
      <w:r w:rsidRPr="002F10CC">
        <w:rPr>
          <w:rFonts w:ascii="Times New Roman" w:hint="eastAsia"/>
          <w:i/>
          <w:sz w:val="28"/>
          <w:szCs w:val="28"/>
        </w:rPr>
        <w:t>年之後才逃跑的移工，他們都告訴我是因為黑工的薪水較高，縱使身分非法會有許不方便的地方</w:t>
      </w:r>
      <w:r w:rsidRPr="002F10CC">
        <w:rPr>
          <w:rFonts w:ascii="Times New Roman"/>
          <w:b/>
          <w:i/>
          <w:sz w:val="28"/>
          <w:szCs w:val="28"/>
        </w:rPr>
        <w:t>(NGO</w:t>
      </w:r>
      <w:r w:rsidRPr="002F10CC">
        <w:rPr>
          <w:rFonts w:ascii="Times New Roman" w:hint="eastAsia"/>
          <w:b/>
          <w:i/>
          <w:sz w:val="28"/>
          <w:szCs w:val="28"/>
        </w:rPr>
        <w:t>代表</w:t>
      </w:r>
      <w:r w:rsidRPr="002F10CC">
        <w:rPr>
          <w:rFonts w:ascii="Times New Roman"/>
          <w:b/>
          <w:i/>
          <w:sz w:val="28"/>
          <w:szCs w:val="28"/>
        </w:rPr>
        <w:t>A)</w:t>
      </w:r>
      <w:r w:rsidRPr="002F10CC">
        <w:rPr>
          <w:rFonts w:ascii="Times New Roman" w:hint="eastAsia"/>
          <w:b/>
          <w:i/>
          <w:sz w:val="28"/>
          <w:szCs w:val="28"/>
        </w:rPr>
        <w:t>。</w:t>
      </w:r>
    </w:p>
    <w:p w14:paraId="5C361058" w14:textId="2D23A025" w:rsidR="00143843" w:rsidRPr="002F10CC" w:rsidRDefault="00143843" w:rsidP="00143843">
      <w:pPr>
        <w:pStyle w:val="33"/>
        <w:kinsoku w:val="0"/>
        <w:spacing w:beforeLines="20" w:before="91" w:line="440" w:lineRule="exact"/>
        <w:ind w:leftChars="500" w:left="1701" w:firstLine="576"/>
        <w:rPr>
          <w:rFonts w:ascii="Times New Roman"/>
          <w:sz w:val="28"/>
          <w:szCs w:val="28"/>
        </w:rPr>
      </w:pPr>
      <w:r w:rsidRPr="002F10CC">
        <w:rPr>
          <w:rFonts w:ascii="Times New Roman" w:hint="eastAsia"/>
          <w:i/>
          <w:spacing w:val="-6"/>
          <w:sz w:val="28"/>
          <w:szCs w:val="28"/>
        </w:rPr>
        <w:t>其實許多移工的能力很好，但薪水卻受限於規範</w:t>
      </w:r>
      <w:r w:rsidRPr="002F10CC">
        <w:rPr>
          <w:rFonts w:ascii="Times New Roman" w:hint="eastAsia"/>
          <w:i/>
          <w:sz w:val="28"/>
          <w:szCs w:val="28"/>
        </w:rPr>
        <w:t>的薪資，當在與朋友聊天或是從社群、社團發現外面的</w:t>
      </w:r>
      <w:r w:rsidRPr="002F10CC">
        <w:rPr>
          <w:rFonts w:ascii="Times New Roman" w:hint="eastAsia"/>
          <w:i/>
          <w:spacing w:val="-6"/>
          <w:sz w:val="28"/>
          <w:szCs w:val="28"/>
        </w:rPr>
        <w:t>薪資更好時，就會選擇失聯</w:t>
      </w:r>
      <w:r w:rsidRPr="002F10CC">
        <w:rPr>
          <w:rFonts w:ascii="Times New Roman"/>
          <w:b/>
          <w:i/>
          <w:spacing w:val="-6"/>
          <w:sz w:val="28"/>
          <w:szCs w:val="28"/>
        </w:rPr>
        <w:t>(NGO</w:t>
      </w:r>
      <w:r w:rsidRPr="002F10CC">
        <w:rPr>
          <w:rFonts w:ascii="Times New Roman" w:hint="eastAsia"/>
          <w:b/>
          <w:i/>
          <w:spacing w:val="-6"/>
          <w:sz w:val="28"/>
          <w:szCs w:val="28"/>
        </w:rPr>
        <w:t>代表</w:t>
      </w:r>
      <w:r w:rsidRPr="002F10CC">
        <w:rPr>
          <w:rFonts w:ascii="Times New Roman"/>
          <w:b/>
          <w:i/>
          <w:spacing w:val="-6"/>
          <w:sz w:val="28"/>
          <w:szCs w:val="28"/>
        </w:rPr>
        <w:t>B)</w:t>
      </w:r>
      <w:r w:rsidRPr="002F10CC">
        <w:rPr>
          <w:rFonts w:ascii="Times New Roman" w:hint="eastAsia"/>
          <w:sz w:val="28"/>
          <w:szCs w:val="28"/>
        </w:rPr>
        <w:t>。</w:t>
      </w:r>
    </w:p>
    <w:p w14:paraId="211DF5E8" w14:textId="4AC36CEE" w:rsidR="00143843" w:rsidRPr="002F10CC" w:rsidRDefault="00143843" w:rsidP="00143843">
      <w:pPr>
        <w:pStyle w:val="33"/>
        <w:kinsoku w:val="0"/>
        <w:spacing w:beforeLines="20" w:before="91" w:line="440" w:lineRule="exact"/>
        <w:ind w:leftChars="500" w:left="1701" w:firstLine="576"/>
        <w:rPr>
          <w:rFonts w:ascii="Times New Roman"/>
          <w:sz w:val="28"/>
          <w:szCs w:val="28"/>
        </w:rPr>
      </w:pPr>
      <w:r w:rsidRPr="002F10CC">
        <w:rPr>
          <w:rFonts w:ascii="Times New Roman" w:hint="eastAsia"/>
          <w:i/>
          <w:spacing w:val="-6"/>
          <w:sz w:val="28"/>
          <w:szCs w:val="28"/>
        </w:rPr>
        <w:t>在外面有很多工作吸引他們，薪資都很高，昨天才</w:t>
      </w:r>
      <w:r w:rsidRPr="002F10CC">
        <w:rPr>
          <w:rFonts w:ascii="Times New Roman" w:hint="eastAsia"/>
          <w:i/>
          <w:sz w:val="28"/>
          <w:szCs w:val="28"/>
        </w:rPr>
        <w:t>接觸到</w:t>
      </w:r>
      <w:r w:rsidRPr="002F10CC">
        <w:rPr>
          <w:rFonts w:ascii="Times New Roman"/>
          <w:i/>
          <w:sz w:val="28"/>
          <w:szCs w:val="28"/>
        </w:rPr>
        <w:t>1</w:t>
      </w:r>
      <w:r w:rsidRPr="002F10CC">
        <w:rPr>
          <w:rFonts w:ascii="Times New Roman" w:hint="eastAsia"/>
          <w:i/>
          <w:sz w:val="28"/>
          <w:szCs w:val="28"/>
        </w:rPr>
        <w:t>名自行到案的失聯移工，她</w:t>
      </w:r>
      <w:r w:rsidRPr="002F10CC">
        <w:rPr>
          <w:rFonts w:ascii="Times New Roman"/>
          <w:i/>
          <w:sz w:val="28"/>
          <w:szCs w:val="28"/>
        </w:rPr>
        <w:t>1</w:t>
      </w:r>
      <w:r w:rsidRPr="002F10CC">
        <w:rPr>
          <w:rFonts w:ascii="Times New Roman" w:hint="eastAsia"/>
          <w:i/>
          <w:sz w:val="28"/>
          <w:szCs w:val="28"/>
        </w:rPr>
        <w:t>天至少有</w:t>
      </w:r>
      <w:r w:rsidRPr="002F10CC">
        <w:rPr>
          <w:rFonts w:ascii="Times New Roman"/>
          <w:i/>
          <w:sz w:val="28"/>
          <w:szCs w:val="28"/>
        </w:rPr>
        <w:t>1,600</w:t>
      </w:r>
      <w:r w:rsidRPr="002F10CC">
        <w:rPr>
          <w:rFonts w:ascii="Times New Roman" w:hint="eastAsia"/>
          <w:i/>
          <w:sz w:val="28"/>
          <w:szCs w:val="28"/>
        </w:rPr>
        <w:t>元</w:t>
      </w:r>
      <w:r w:rsidRPr="002F10CC">
        <w:rPr>
          <w:rFonts w:ascii="Times New Roman" w:hint="eastAsia"/>
          <w:i/>
          <w:spacing w:val="-6"/>
          <w:sz w:val="28"/>
          <w:szCs w:val="28"/>
        </w:rPr>
        <w:t>的薪資，</w:t>
      </w:r>
      <w:r w:rsidRPr="002F10CC">
        <w:rPr>
          <w:rFonts w:ascii="Times New Roman"/>
          <w:i/>
          <w:spacing w:val="-6"/>
          <w:sz w:val="28"/>
          <w:szCs w:val="28"/>
        </w:rPr>
        <w:t>1</w:t>
      </w:r>
      <w:r w:rsidRPr="002F10CC">
        <w:rPr>
          <w:rFonts w:ascii="Times New Roman" w:hint="eastAsia"/>
          <w:i/>
          <w:spacing w:val="-6"/>
          <w:sz w:val="28"/>
          <w:szCs w:val="28"/>
        </w:rPr>
        <w:t>個月下來就超過</w:t>
      </w:r>
      <w:r w:rsidRPr="002F10CC">
        <w:rPr>
          <w:rFonts w:ascii="Times New Roman"/>
          <w:i/>
          <w:spacing w:val="-6"/>
          <w:sz w:val="28"/>
          <w:szCs w:val="28"/>
        </w:rPr>
        <w:t>4</w:t>
      </w:r>
      <w:r w:rsidRPr="002F10CC">
        <w:rPr>
          <w:rFonts w:ascii="Times New Roman" w:hint="eastAsia"/>
          <w:i/>
          <w:spacing w:val="-6"/>
          <w:sz w:val="28"/>
          <w:szCs w:val="28"/>
        </w:rPr>
        <w:t>萬元，這是連合法廠工都難拿到的薪資。另外是臺灣真的很需要人力，所以移工失聯之後，不會找不到工作，所以他們不會想要回國</w:t>
      </w:r>
      <w:r w:rsidRPr="002F10CC">
        <w:rPr>
          <w:rFonts w:ascii="Times New Roman"/>
          <w:i/>
          <w:spacing w:val="-6"/>
          <w:sz w:val="28"/>
          <w:szCs w:val="28"/>
        </w:rPr>
        <w:t>(</w:t>
      </w:r>
      <w:r w:rsidRPr="002F10CC">
        <w:rPr>
          <w:rFonts w:ascii="Times New Roman"/>
          <w:b/>
          <w:i/>
          <w:sz w:val="28"/>
          <w:szCs w:val="28"/>
        </w:rPr>
        <w:t>NGO</w:t>
      </w:r>
      <w:r w:rsidRPr="002F10CC">
        <w:rPr>
          <w:rFonts w:ascii="Times New Roman" w:hint="eastAsia"/>
          <w:b/>
          <w:i/>
          <w:sz w:val="28"/>
          <w:szCs w:val="28"/>
        </w:rPr>
        <w:t>代表</w:t>
      </w:r>
      <w:r w:rsidRPr="002F10CC">
        <w:rPr>
          <w:rFonts w:ascii="Times New Roman"/>
          <w:b/>
          <w:i/>
          <w:sz w:val="28"/>
          <w:szCs w:val="28"/>
        </w:rPr>
        <w:t>L)</w:t>
      </w:r>
      <w:r w:rsidRPr="002F10CC">
        <w:rPr>
          <w:rFonts w:ascii="Times New Roman" w:hint="eastAsia"/>
          <w:sz w:val="28"/>
          <w:szCs w:val="28"/>
        </w:rPr>
        <w:t>。</w:t>
      </w:r>
    </w:p>
    <w:p w14:paraId="156F9B60" w14:textId="4636B6DC" w:rsidR="00143843" w:rsidRPr="002F10CC" w:rsidRDefault="00143843" w:rsidP="00143843">
      <w:pPr>
        <w:pStyle w:val="33"/>
        <w:kinsoku w:val="0"/>
        <w:spacing w:beforeLines="20" w:before="91" w:line="440" w:lineRule="exact"/>
        <w:ind w:leftChars="500" w:left="1701" w:firstLine="576"/>
        <w:rPr>
          <w:rFonts w:ascii="Times New Roman"/>
          <w:i/>
          <w:spacing w:val="-6"/>
          <w:sz w:val="28"/>
          <w:szCs w:val="28"/>
        </w:rPr>
      </w:pPr>
      <w:r w:rsidRPr="002F10CC">
        <w:rPr>
          <w:rFonts w:ascii="Times New Roman" w:hint="eastAsia"/>
          <w:i/>
          <w:spacing w:val="-6"/>
          <w:sz w:val="28"/>
          <w:szCs w:val="28"/>
        </w:rPr>
        <w:t>勞動部近年努力宣導移工在臺工作資訊，透過多國語網站、</w:t>
      </w:r>
      <w:r w:rsidRPr="002F10CC">
        <w:rPr>
          <w:rFonts w:ascii="Times New Roman"/>
          <w:i/>
          <w:spacing w:val="-6"/>
          <w:sz w:val="28"/>
          <w:szCs w:val="28"/>
        </w:rPr>
        <w:t>Line@</w:t>
      </w:r>
      <w:r w:rsidRPr="002F10CC">
        <w:rPr>
          <w:rFonts w:ascii="Times New Roman" w:hint="eastAsia"/>
          <w:i/>
          <w:spacing w:val="-6"/>
          <w:sz w:val="28"/>
          <w:szCs w:val="28"/>
        </w:rPr>
        <w:t>、文字客服等，但很多移工來臺灣以前可能都已加入不同網路社群及在台社團，接收到不同的資訊，有些是錯誤或不完整，因此會發生移工人還沒到臺灣，人蛇集團就已經跟他們講好、約定逃跑的情形。我們也發現，移工因在母國借貸高額仲介費來臺，來臺工作的前幾個月容易因為雇主仲介扣款、還款的問題而幾乎沒有收入，或是移工因賭博欠債，去鄰近的東南亞小吃店借幾萬台幣，沒想到利滾利或日後越借越多，債務愈滾越多。一些移工還沒到臺灣前，接收到的訊息是來臺灣</w:t>
      </w:r>
      <w:r w:rsidRPr="002F10CC">
        <w:rPr>
          <w:rFonts w:ascii="Times New Roman"/>
          <w:i/>
          <w:spacing w:val="-6"/>
          <w:sz w:val="28"/>
          <w:szCs w:val="28"/>
        </w:rPr>
        <w:t>1</w:t>
      </w:r>
      <w:r w:rsidRPr="002F10CC">
        <w:rPr>
          <w:rFonts w:ascii="Times New Roman" w:hint="eastAsia"/>
          <w:i/>
          <w:spacing w:val="-6"/>
          <w:sz w:val="28"/>
          <w:szCs w:val="28"/>
        </w:rPr>
        <w:t>個月薪水有</w:t>
      </w:r>
      <w:r w:rsidRPr="002F10CC">
        <w:rPr>
          <w:rFonts w:ascii="Times New Roman"/>
          <w:i/>
          <w:spacing w:val="-6"/>
          <w:sz w:val="28"/>
          <w:szCs w:val="28"/>
        </w:rPr>
        <w:t>3</w:t>
      </w:r>
      <w:r w:rsidRPr="002F10CC">
        <w:rPr>
          <w:rFonts w:ascii="Times New Roman" w:hint="eastAsia"/>
          <w:i/>
          <w:spacing w:val="-6"/>
          <w:sz w:val="28"/>
          <w:szCs w:val="28"/>
        </w:rPr>
        <w:t>萬多元，工廠加班可高達</w:t>
      </w:r>
      <w:r w:rsidRPr="002F10CC">
        <w:rPr>
          <w:rFonts w:ascii="Times New Roman"/>
          <w:i/>
          <w:spacing w:val="-6"/>
          <w:sz w:val="28"/>
          <w:szCs w:val="28"/>
        </w:rPr>
        <w:t>4-5</w:t>
      </w:r>
      <w:r w:rsidRPr="002F10CC">
        <w:rPr>
          <w:rFonts w:ascii="Times New Roman" w:hint="eastAsia"/>
          <w:i/>
          <w:spacing w:val="-6"/>
          <w:sz w:val="28"/>
          <w:szCs w:val="28"/>
        </w:rPr>
        <w:t>萬元，結果來台薪資不如預期，當然要趕快賺錢來還，但失聯之後打黑工卻能每月上看</w:t>
      </w:r>
      <w:r w:rsidRPr="002F10CC">
        <w:rPr>
          <w:rFonts w:ascii="Times New Roman"/>
          <w:i/>
          <w:spacing w:val="-6"/>
          <w:sz w:val="28"/>
          <w:szCs w:val="28"/>
        </w:rPr>
        <w:t>5</w:t>
      </w:r>
      <w:r w:rsidRPr="002F10CC">
        <w:rPr>
          <w:rFonts w:ascii="Times New Roman" w:hint="eastAsia"/>
          <w:i/>
          <w:spacing w:val="-6"/>
          <w:sz w:val="28"/>
          <w:szCs w:val="28"/>
        </w:rPr>
        <w:t>、</w:t>
      </w:r>
      <w:r w:rsidRPr="002F10CC">
        <w:rPr>
          <w:rFonts w:ascii="Times New Roman"/>
          <w:i/>
          <w:spacing w:val="-6"/>
          <w:sz w:val="28"/>
          <w:szCs w:val="28"/>
        </w:rPr>
        <w:t>6</w:t>
      </w:r>
      <w:r w:rsidRPr="002F10CC">
        <w:rPr>
          <w:rFonts w:ascii="Times New Roman" w:hint="eastAsia"/>
          <w:i/>
          <w:spacing w:val="-6"/>
          <w:sz w:val="28"/>
          <w:szCs w:val="28"/>
        </w:rPr>
        <w:t>萬元。為了賺更多錢，失聯移工怎麼會願意出來自首？</w:t>
      </w:r>
      <w:r w:rsidRPr="002F10CC">
        <w:rPr>
          <w:rFonts w:ascii="Times New Roman"/>
          <w:i/>
          <w:spacing w:val="-6"/>
          <w:sz w:val="28"/>
          <w:szCs w:val="28"/>
        </w:rPr>
        <w:t xml:space="preserve"> (</w:t>
      </w:r>
      <w:r w:rsidRPr="002F10CC">
        <w:rPr>
          <w:rFonts w:ascii="Times New Roman"/>
          <w:b/>
          <w:i/>
          <w:sz w:val="28"/>
          <w:szCs w:val="28"/>
        </w:rPr>
        <w:t>NGO</w:t>
      </w:r>
      <w:r w:rsidRPr="002F10CC">
        <w:rPr>
          <w:rFonts w:ascii="Times New Roman" w:hint="eastAsia"/>
          <w:b/>
          <w:i/>
          <w:sz w:val="28"/>
          <w:szCs w:val="28"/>
        </w:rPr>
        <w:t>代表</w:t>
      </w:r>
      <w:r w:rsidRPr="002F10CC">
        <w:rPr>
          <w:rFonts w:ascii="Times New Roman"/>
          <w:b/>
          <w:i/>
          <w:sz w:val="28"/>
          <w:szCs w:val="28"/>
        </w:rPr>
        <w:t>K)</w:t>
      </w:r>
    </w:p>
    <w:p w14:paraId="75A88066" w14:textId="3C11EBF1" w:rsidR="00143843" w:rsidRPr="002F10CC" w:rsidRDefault="00143843" w:rsidP="00143843">
      <w:pPr>
        <w:pStyle w:val="33"/>
        <w:kinsoku w:val="0"/>
        <w:spacing w:beforeLines="20" w:before="91" w:line="440" w:lineRule="exact"/>
        <w:ind w:leftChars="500" w:left="1701" w:firstLine="600"/>
        <w:rPr>
          <w:rFonts w:ascii="Times New Roman"/>
          <w:sz w:val="28"/>
          <w:szCs w:val="28"/>
        </w:rPr>
      </w:pPr>
      <w:r w:rsidRPr="002F10CC">
        <w:rPr>
          <w:rFonts w:ascii="Times New Roman" w:hint="eastAsia"/>
          <w:i/>
          <w:sz w:val="28"/>
          <w:szCs w:val="28"/>
        </w:rPr>
        <w:t>我們希望臺灣能夠更落實推動直接聘僱制度。目前</w:t>
      </w:r>
      <w:r w:rsidRPr="002F10CC">
        <w:rPr>
          <w:rFonts w:ascii="Times New Roman" w:hint="eastAsia"/>
          <w:i/>
          <w:sz w:val="28"/>
          <w:szCs w:val="28"/>
        </w:rPr>
        <w:lastRenderedPageBreak/>
        <w:t>手邊就有</w:t>
      </w:r>
      <w:r w:rsidRPr="002F10CC">
        <w:rPr>
          <w:rFonts w:ascii="Times New Roman"/>
          <w:i/>
          <w:sz w:val="28"/>
          <w:szCs w:val="28"/>
        </w:rPr>
        <w:t>1</w:t>
      </w:r>
      <w:r w:rsidRPr="002F10CC">
        <w:rPr>
          <w:rFonts w:ascii="Times New Roman" w:hint="eastAsia"/>
          <w:i/>
          <w:sz w:val="28"/>
          <w:szCs w:val="28"/>
        </w:rPr>
        <w:t>名已經在臺灣工作</w:t>
      </w:r>
      <w:r w:rsidRPr="002F10CC">
        <w:rPr>
          <w:rFonts w:ascii="Times New Roman"/>
          <w:i/>
          <w:sz w:val="28"/>
          <w:szCs w:val="28"/>
        </w:rPr>
        <w:t>6</w:t>
      </w:r>
      <w:r w:rsidRPr="002F10CC">
        <w:rPr>
          <w:rFonts w:ascii="Times New Roman" w:hint="eastAsia"/>
          <w:i/>
          <w:sz w:val="28"/>
          <w:szCs w:val="28"/>
        </w:rPr>
        <w:t>年的移工個案，轉換期滿了還找不到願意承接他的雇主，但如果先回</w:t>
      </w:r>
      <w:r w:rsidRPr="002F10CC">
        <w:rPr>
          <w:rFonts w:ascii="Times New Roman" w:hint="eastAsia"/>
          <w:i/>
          <w:spacing w:val="-6"/>
          <w:sz w:val="28"/>
          <w:szCs w:val="28"/>
        </w:rPr>
        <w:t>國再來臺灣的話，勢必又要再付</w:t>
      </w:r>
      <w:r w:rsidRPr="002F10CC">
        <w:rPr>
          <w:rFonts w:ascii="Times New Roman"/>
          <w:i/>
          <w:spacing w:val="-6"/>
          <w:sz w:val="28"/>
          <w:szCs w:val="28"/>
        </w:rPr>
        <w:t>1</w:t>
      </w:r>
      <w:r w:rsidRPr="002F10CC">
        <w:rPr>
          <w:rFonts w:ascii="Times New Roman" w:hint="eastAsia"/>
          <w:i/>
          <w:spacing w:val="-6"/>
          <w:sz w:val="28"/>
          <w:szCs w:val="28"/>
        </w:rPr>
        <w:t>次仲介費</w:t>
      </w:r>
      <w:r w:rsidRPr="002F10CC">
        <w:rPr>
          <w:rFonts w:ascii="Times New Roman"/>
          <w:i/>
          <w:spacing w:val="-6"/>
          <w:sz w:val="28"/>
          <w:szCs w:val="28"/>
        </w:rPr>
        <w:t>(</w:t>
      </w:r>
      <w:r w:rsidRPr="002F10CC">
        <w:rPr>
          <w:rFonts w:ascii="Times New Roman"/>
          <w:b/>
          <w:i/>
          <w:sz w:val="28"/>
          <w:szCs w:val="28"/>
        </w:rPr>
        <w:t>NGO</w:t>
      </w:r>
      <w:r w:rsidRPr="002F10CC">
        <w:rPr>
          <w:rFonts w:ascii="Times New Roman" w:hint="eastAsia"/>
          <w:b/>
          <w:i/>
          <w:sz w:val="28"/>
          <w:szCs w:val="28"/>
        </w:rPr>
        <w:t>代表</w:t>
      </w:r>
      <w:r w:rsidRPr="002F10CC">
        <w:rPr>
          <w:rFonts w:ascii="Times New Roman"/>
          <w:b/>
          <w:i/>
          <w:sz w:val="28"/>
          <w:szCs w:val="28"/>
        </w:rPr>
        <w:t>H)</w:t>
      </w:r>
      <w:r w:rsidRPr="002F10CC">
        <w:rPr>
          <w:rFonts w:ascii="Times New Roman" w:hint="eastAsia"/>
          <w:sz w:val="28"/>
          <w:szCs w:val="28"/>
        </w:rPr>
        <w:t>。</w:t>
      </w:r>
    </w:p>
    <w:p w14:paraId="117CF57D" w14:textId="1695441C" w:rsidR="001F5D19" w:rsidRPr="002F10CC" w:rsidRDefault="00143843" w:rsidP="00143843">
      <w:pPr>
        <w:pStyle w:val="33"/>
        <w:kinsoku w:val="0"/>
        <w:spacing w:beforeLines="20" w:before="91" w:line="440" w:lineRule="exact"/>
        <w:ind w:leftChars="500" w:left="1701" w:firstLine="600"/>
        <w:rPr>
          <w:rFonts w:ascii="Times New Roman"/>
          <w:sz w:val="28"/>
          <w:szCs w:val="28"/>
        </w:rPr>
      </w:pPr>
      <w:r w:rsidRPr="002F10CC">
        <w:rPr>
          <w:rFonts w:ascii="Times New Roman" w:hint="eastAsia"/>
          <w:i/>
          <w:sz w:val="28"/>
          <w:szCs w:val="28"/>
        </w:rPr>
        <w:t>仲介費的問題很難解決，根據我們所接觸到的越</w:t>
      </w:r>
      <w:r w:rsidRPr="002F10CC">
        <w:rPr>
          <w:rFonts w:ascii="Times New Roman" w:hint="eastAsia"/>
          <w:i/>
          <w:spacing w:val="6"/>
          <w:sz w:val="28"/>
          <w:szCs w:val="28"/>
        </w:rPr>
        <w:t>南移工說，他們在來臺灣前，仲介有說要簽一份「我沒有被收錢」的文件，才能夠來臺灣工作，但其實</w:t>
      </w:r>
      <w:r w:rsidRPr="002F10CC">
        <w:rPr>
          <w:rFonts w:ascii="Times New Roman" w:hint="eastAsia"/>
          <w:i/>
          <w:sz w:val="28"/>
          <w:szCs w:val="28"/>
        </w:rPr>
        <w:t>私底下都有被收錢；另外也因為太多雇主選擇聘僱失聯移工，才導致合法移工找不到工作</w:t>
      </w:r>
      <w:r w:rsidRPr="002F10CC">
        <w:rPr>
          <w:rFonts w:ascii="Times New Roman"/>
          <w:i/>
          <w:spacing w:val="-6"/>
          <w:sz w:val="28"/>
          <w:szCs w:val="28"/>
        </w:rPr>
        <w:t>(</w:t>
      </w:r>
      <w:r w:rsidRPr="002F10CC">
        <w:rPr>
          <w:rFonts w:ascii="Times New Roman"/>
          <w:b/>
          <w:i/>
          <w:sz w:val="28"/>
          <w:szCs w:val="28"/>
        </w:rPr>
        <w:t>NGO</w:t>
      </w:r>
      <w:r w:rsidRPr="002F10CC">
        <w:rPr>
          <w:rFonts w:ascii="Times New Roman" w:hint="eastAsia"/>
          <w:b/>
          <w:i/>
          <w:sz w:val="28"/>
          <w:szCs w:val="28"/>
        </w:rPr>
        <w:t>代表</w:t>
      </w:r>
      <w:r w:rsidRPr="002F10CC">
        <w:rPr>
          <w:rFonts w:ascii="Times New Roman"/>
          <w:b/>
          <w:i/>
          <w:sz w:val="28"/>
          <w:szCs w:val="28"/>
        </w:rPr>
        <w:t>G)</w:t>
      </w:r>
      <w:r w:rsidRPr="002F10CC">
        <w:rPr>
          <w:rFonts w:ascii="Times New Roman" w:hint="eastAsia"/>
          <w:sz w:val="28"/>
          <w:szCs w:val="28"/>
        </w:rPr>
        <w:t>。</w:t>
      </w:r>
    </w:p>
    <w:p w14:paraId="24585D15" w14:textId="77777777" w:rsidR="00506830" w:rsidRPr="002F10CC" w:rsidRDefault="00506830" w:rsidP="00E46B8A">
      <w:pPr>
        <w:pStyle w:val="3"/>
        <w:numPr>
          <w:ilvl w:val="2"/>
          <w:numId w:val="11"/>
        </w:numPr>
        <w:kinsoku w:val="0"/>
        <w:spacing w:beforeLines="50" w:before="228" w:afterLines="20" w:after="91"/>
        <w:ind w:left="1360" w:hanging="680"/>
        <w:rPr>
          <w:rFonts w:ascii="Times New Roman" w:hAnsi="Times New Roman"/>
          <w:b/>
          <w:spacing w:val="-6"/>
        </w:rPr>
      </w:pPr>
      <w:bookmarkStart w:id="1134" w:name="_Toc138856668"/>
      <w:bookmarkStart w:id="1135" w:name="_Toc142570576"/>
      <w:r w:rsidRPr="002F10CC">
        <w:rPr>
          <w:rFonts w:ascii="Times New Roman" w:hAnsi="Times New Roman"/>
          <w:b/>
        </w:rPr>
        <w:t>移工發生失聯的本質是「離開原雇主」，因此在探究移工失聯的原因時，</w:t>
      </w:r>
      <w:r w:rsidR="008E1188" w:rsidRPr="002F10CC">
        <w:rPr>
          <w:rFonts w:ascii="Times New Roman" w:hAnsi="Times New Roman" w:hint="eastAsia"/>
          <w:b/>
        </w:rPr>
        <w:t>必須從</w:t>
      </w:r>
      <w:r w:rsidRPr="002F10CC">
        <w:rPr>
          <w:rFonts w:ascii="Times New Roman" w:hAnsi="Times New Roman"/>
          <w:b/>
        </w:rPr>
        <w:t>移工在臺合法工作的工作</w:t>
      </w:r>
      <w:r w:rsidRPr="002F10CC">
        <w:rPr>
          <w:rFonts w:ascii="Times New Roman" w:hAnsi="Times New Roman"/>
          <w:b/>
          <w:spacing w:val="-6"/>
        </w:rPr>
        <w:t>環境</w:t>
      </w:r>
      <w:r w:rsidRPr="002F10CC">
        <w:rPr>
          <w:rFonts w:ascii="Times New Roman" w:eastAsia="新細明體" w:hAnsi="Times New Roman"/>
          <w:b/>
          <w:spacing w:val="-6"/>
        </w:rPr>
        <w:t>、</w:t>
      </w:r>
      <w:r w:rsidRPr="002F10CC">
        <w:rPr>
          <w:rFonts w:ascii="Times New Roman" w:hAnsi="Times New Roman"/>
          <w:b/>
          <w:spacing w:val="-6"/>
        </w:rPr>
        <w:t>勞動條件及薪資待遇等</w:t>
      </w:r>
      <w:r w:rsidR="008E1188" w:rsidRPr="002F10CC">
        <w:rPr>
          <w:rFonts w:ascii="Times New Roman" w:hAnsi="Times New Roman" w:hint="eastAsia"/>
          <w:b/>
          <w:spacing w:val="-6"/>
        </w:rPr>
        <w:t>處境</w:t>
      </w:r>
      <w:r w:rsidRPr="002F10CC">
        <w:rPr>
          <w:rFonts w:ascii="Times New Roman" w:hAnsi="Times New Roman" w:hint="eastAsia"/>
          <w:b/>
          <w:spacing w:val="-6"/>
        </w:rPr>
        <w:t>，</w:t>
      </w:r>
      <w:r w:rsidR="008E1188" w:rsidRPr="002F10CC">
        <w:rPr>
          <w:rFonts w:ascii="Times New Roman" w:hAnsi="Times New Roman" w:hint="eastAsia"/>
          <w:b/>
          <w:spacing w:val="-6"/>
        </w:rPr>
        <w:t>來看</w:t>
      </w:r>
      <w:r w:rsidRPr="002F10CC">
        <w:rPr>
          <w:rFonts w:ascii="Times New Roman" w:hAnsi="Times New Roman" w:hint="eastAsia"/>
          <w:b/>
          <w:spacing w:val="-6"/>
        </w:rPr>
        <w:t>造成移工</w:t>
      </w:r>
      <w:r w:rsidRPr="002F10CC">
        <w:rPr>
          <w:rFonts w:ascii="Times New Roman" w:hAnsi="Times New Roman" w:hint="eastAsia"/>
          <w:b/>
        </w:rPr>
        <w:t>選</w:t>
      </w:r>
      <w:r w:rsidRPr="002F10CC">
        <w:rPr>
          <w:rFonts w:ascii="Times New Roman" w:hAnsi="Times New Roman" w:hint="eastAsia"/>
          <w:b/>
          <w:spacing w:val="6"/>
        </w:rPr>
        <w:t>擇離開原雇主的原因</w:t>
      </w:r>
      <w:r w:rsidRPr="002F10CC">
        <w:rPr>
          <w:rFonts w:ascii="Times New Roman" w:hAnsi="Times New Roman"/>
          <w:b/>
          <w:spacing w:val="6"/>
        </w:rPr>
        <w:t>，而不是</w:t>
      </w:r>
      <w:r w:rsidR="008E1188" w:rsidRPr="002F10CC">
        <w:rPr>
          <w:rFonts w:ascii="Times New Roman" w:hAnsi="Times New Roman" w:hint="eastAsia"/>
          <w:b/>
          <w:spacing w:val="6"/>
        </w:rPr>
        <w:t>全部</w:t>
      </w:r>
      <w:r w:rsidRPr="002F10CC">
        <w:rPr>
          <w:rFonts w:ascii="Times New Roman" w:hAnsi="Times New Roman"/>
          <w:b/>
          <w:spacing w:val="6"/>
        </w:rPr>
        <w:t>歸責於移工個</w:t>
      </w:r>
      <w:r w:rsidRPr="002F10CC">
        <w:rPr>
          <w:rFonts w:ascii="Times New Roman" w:hAnsi="Times New Roman"/>
          <w:b/>
          <w:spacing w:val="-6"/>
        </w:rPr>
        <w:t>人</w:t>
      </w:r>
      <w:r w:rsidR="008E1188" w:rsidRPr="002F10CC">
        <w:rPr>
          <w:rFonts w:ascii="Times New Roman" w:hAnsi="Times New Roman" w:hint="eastAsia"/>
          <w:b/>
          <w:spacing w:val="-6"/>
        </w:rPr>
        <w:t>的</w:t>
      </w:r>
      <w:r w:rsidRPr="002F10CC">
        <w:rPr>
          <w:rFonts w:ascii="Times New Roman" w:hAnsi="Times New Roman"/>
          <w:b/>
          <w:spacing w:val="-6"/>
        </w:rPr>
        <w:t>問題</w:t>
      </w:r>
      <w:r w:rsidR="008E1188" w:rsidRPr="002F10CC">
        <w:rPr>
          <w:rFonts w:ascii="Times New Roman" w:hAnsi="Times New Roman" w:hint="eastAsia"/>
          <w:b/>
          <w:spacing w:val="-6"/>
        </w:rPr>
        <w:t>，這樣的思維根本無助於解決失聯問題</w:t>
      </w:r>
      <w:r w:rsidRPr="002F10CC">
        <w:rPr>
          <w:rFonts w:ascii="Times New Roman" w:hAnsi="Times New Roman"/>
          <w:b/>
          <w:spacing w:val="-6"/>
        </w:rPr>
        <w:t>。</w:t>
      </w:r>
      <w:bookmarkEnd w:id="1134"/>
      <w:bookmarkEnd w:id="1135"/>
    </w:p>
    <w:p w14:paraId="65C2721B" w14:textId="3F711C53" w:rsidR="00143843" w:rsidRPr="002F10CC" w:rsidRDefault="00143843" w:rsidP="00143843">
      <w:pPr>
        <w:pStyle w:val="33"/>
        <w:kinsoku w:val="0"/>
        <w:spacing w:beforeLines="20" w:before="91" w:line="440" w:lineRule="exact"/>
        <w:ind w:leftChars="500" w:left="1701" w:firstLine="624"/>
        <w:rPr>
          <w:rFonts w:ascii="Times New Roman"/>
          <w:i/>
          <w:spacing w:val="6"/>
          <w:sz w:val="28"/>
          <w:szCs w:val="28"/>
        </w:rPr>
      </w:pPr>
      <w:r w:rsidRPr="002F10CC">
        <w:rPr>
          <w:rFonts w:ascii="Times New Roman" w:hint="eastAsia"/>
          <w:i/>
          <w:spacing w:val="6"/>
          <w:sz w:val="28"/>
          <w:szCs w:val="28"/>
        </w:rPr>
        <w:t>許多失聯移工原先是來臺從事家庭看護工作的</w:t>
      </w:r>
      <w:r w:rsidRPr="002F10CC">
        <w:rPr>
          <w:rFonts w:ascii="Times New Roman" w:hint="eastAsia"/>
          <w:i/>
          <w:spacing w:val="-6"/>
          <w:sz w:val="28"/>
          <w:szCs w:val="28"/>
        </w:rPr>
        <w:t>女性移工，她們因為想和老公或是男朋友一起生活</w:t>
      </w:r>
      <w:r w:rsidRPr="002F10CC">
        <w:rPr>
          <w:rFonts w:ascii="Times New Roman" w:hint="eastAsia"/>
          <w:i/>
          <w:spacing w:val="6"/>
          <w:sz w:val="28"/>
          <w:szCs w:val="28"/>
        </w:rPr>
        <w:t>，但跟著雇主或照顧者同住且鮮少有固定休假的工</w:t>
      </w:r>
      <w:r w:rsidRPr="002F10CC">
        <w:rPr>
          <w:rFonts w:ascii="Times New Roman" w:hint="eastAsia"/>
          <w:i/>
          <w:sz w:val="28"/>
          <w:szCs w:val="28"/>
        </w:rPr>
        <w:t>作型態，讓她們難以兼顧自己的家庭與感情生活</w:t>
      </w:r>
      <w:r w:rsidRPr="002F10CC">
        <w:rPr>
          <w:rFonts w:ascii="Times New Roman"/>
          <w:b/>
          <w:i/>
          <w:sz w:val="28"/>
          <w:szCs w:val="28"/>
        </w:rPr>
        <w:t>(</w:t>
      </w:r>
      <w:r w:rsidRPr="002F10CC">
        <w:rPr>
          <w:rFonts w:ascii="Times New Roman"/>
          <w:b/>
          <w:i/>
          <w:spacing w:val="6"/>
          <w:sz w:val="28"/>
          <w:szCs w:val="28"/>
        </w:rPr>
        <w:t>NGO</w:t>
      </w:r>
      <w:r w:rsidRPr="002F10CC">
        <w:rPr>
          <w:rFonts w:ascii="Times New Roman" w:hint="eastAsia"/>
          <w:b/>
          <w:i/>
          <w:spacing w:val="6"/>
          <w:sz w:val="28"/>
          <w:szCs w:val="28"/>
        </w:rPr>
        <w:t>代表</w:t>
      </w:r>
      <w:r w:rsidRPr="002F10CC">
        <w:rPr>
          <w:rFonts w:ascii="Times New Roman"/>
          <w:b/>
          <w:i/>
          <w:spacing w:val="6"/>
          <w:sz w:val="28"/>
          <w:szCs w:val="28"/>
        </w:rPr>
        <w:t>B)</w:t>
      </w:r>
      <w:r w:rsidRPr="002F10CC">
        <w:rPr>
          <w:rFonts w:ascii="Times New Roman" w:hint="eastAsia"/>
          <w:i/>
          <w:spacing w:val="6"/>
          <w:sz w:val="28"/>
          <w:szCs w:val="28"/>
        </w:rPr>
        <w:t>。</w:t>
      </w:r>
    </w:p>
    <w:p w14:paraId="6FA06BF8" w14:textId="71587E4E" w:rsidR="00143843" w:rsidRPr="002F10CC" w:rsidRDefault="00143843" w:rsidP="00143843">
      <w:pPr>
        <w:pStyle w:val="33"/>
        <w:kinsoku w:val="0"/>
        <w:spacing w:beforeLines="20" w:before="91" w:line="440" w:lineRule="exact"/>
        <w:ind w:leftChars="500" w:left="1701" w:firstLine="624"/>
        <w:rPr>
          <w:rFonts w:ascii="Times New Roman"/>
          <w:i/>
          <w:spacing w:val="6"/>
          <w:sz w:val="28"/>
          <w:szCs w:val="28"/>
        </w:rPr>
      </w:pPr>
      <w:r w:rsidRPr="002F10CC">
        <w:rPr>
          <w:rFonts w:ascii="Times New Roman" w:hint="eastAsia"/>
          <w:i/>
          <w:spacing w:val="6"/>
          <w:sz w:val="28"/>
          <w:szCs w:val="28"/>
        </w:rPr>
        <w:t>移工發生失聯的本質是「轉換雇主」，但是因為台灣藍領、白領的不公平的差別待遇，導致藍領移工換雇主這事，被區分合法雇主和非法雇主，所以更精確的說法是，「失聯＝勞工從合法雇主轉換到非法雇主」。先確定這個前提，我們去討論為什麼失聯，才不會落入勞工為什麼逃跑？怎麼防範逃跑？我們才能更精準去針對命題去提問：勞工為什麼會選擇從合法雇主轉換到非法雇主去？？合法雇主究竟有什麼問題？非法雇主對於勞工來說有什麼吸引力？弄清楚這個分析的方向，我們才可能改變現狀，讓勞工願意留在合法雇主處工作</w:t>
      </w:r>
      <w:r w:rsidRPr="002F10CC">
        <w:rPr>
          <w:rFonts w:ascii="Times New Roman"/>
          <w:b/>
          <w:i/>
          <w:spacing w:val="6"/>
          <w:sz w:val="28"/>
          <w:szCs w:val="28"/>
        </w:rPr>
        <w:t>(NGO</w:t>
      </w:r>
      <w:r w:rsidRPr="002F10CC">
        <w:rPr>
          <w:rFonts w:ascii="Times New Roman" w:hint="eastAsia"/>
          <w:b/>
          <w:i/>
          <w:spacing w:val="6"/>
          <w:sz w:val="28"/>
          <w:szCs w:val="28"/>
        </w:rPr>
        <w:t>代表</w:t>
      </w:r>
      <w:r w:rsidRPr="002F10CC">
        <w:rPr>
          <w:rFonts w:ascii="Times New Roman"/>
          <w:b/>
          <w:i/>
          <w:spacing w:val="6"/>
          <w:sz w:val="28"/>
          <w:szCs w:val="28"/>
        </w:rPr>
        <w:t>C)</w:t>
      </w:r>
      <w:r w:rsidRPr="002F10CC">
        <w:rPr>
          <w:rFonts w:ascii="Times New Roman" w:hint="eastAsia"/>
          <w:i/>
          <w:spacing w:val="6"/>
          <w:sz w:val="28"/>
          <w:szCs w:val="28"/>
        </w:rPr>
        <w:t>。</w:t>
      </w:r>
    </w:p>
    <w:p w14:paraId="785AF417" w14:textId="6AF27496" w:rsidR="00143843" w:rsidRPr="002F10CC" w:rsidRDefault="00143843" w:rsidP="00143843">
      <w:pPr>
        <w:pStyle w:val="33"/>
        <w:kinsoku w:val="0"/>
        <w:spacing w:beforeLines="20" w:before="91" w:line="440" w:lineRule="exact"/>
        <w:ind w:leftChars="500" w:left="1701" w:firstLine="624"/>
        <w:rPr>
          <w:rFonts w:ascii="Times New Roman"/>
          <w:i/>
          <w:spacing w:val="6"/>
          <w:sz w:val="28"/>
          <w:szCs w:val="28"/>
        </w:rPr>
      </w:pPr>
      <w:r w:rsidRPr="002F10CC">
        <w:rPr>
          <w:rFonts w:ascii="Times New Roman" w:hint="eastAsia"/>
          <w:i/>
          <w:spacing w:val="6"/>
          <w:sz w:val="28"/>
          <w:szCs w:val="28"/>
        </w:rPr>
        <w:t>而移工之所會選擇離開合法雇主，是因為合法雇</w:t>
      </w:r>
      <w:r w:rsidRPr="002F10CC">
        <w:rPr>
          <w:rFonts w:ascii="Times New Roman" w:hint="eastAsia"/>
          <w:i/>
          <w:spacing w:val="6"/>
          <w:sz w:val="28"/>
          <w:szCs w:val="28"/>
        </w:rPr>
        <w:lastRenderedPageBreak/>
        <w:t>主惡劣的勞動條件，包括：不可自由轉換雇主、私人仲介制度，仲介的管控、高額的仲介費、違法的貸款、定期契約對勞工的不穩定（不續約找不到就要回國）、工作年限、過去是三年出國一日，現在變成免出國但是高額的買工費、廉價的薪水、沒有加班、高額膳宿費，糟糕的膳宿環境、高職災率，這些種種不合理的制度，不公平的勞動條件，綜合起來，才是我們三十年來在喊的「移工惡劣的勞動條件」。當然不是每一個移工都遇到全部所有的惡劣勞動條件，顯然也不是每一個移工都選擇去非法雇主，但當我們把上面這個結構畫出來。下面就產生一個問題：當我遇到這些惡劣的勞動條件時，我能有什麼選擇？</w:t>
      </w:r>
      <w:r w:rsidRPr="002F10CC">
        <w:rPr>
          <w:rFonts w:ascii="Times New Roman"/>
          <w:b/>
          <w:i/>
          <w:spacing w:val="6"/>
          <w:sz w:val="28"/>
          <w:szCs w:val="28"/>
        </w:rPr>
        <w:t>(NGO</w:t>
      </w:r>
      <w:r w:rsidRPr="002F10CC">
        <w:rPr>
          <w:rFonts w:ascii="Times New Roman" w:hint="eastAsia"/>
          <w:b/>
          <w:i/>
          <w:spacing w:val="6"/>
          <w:sz w:val="28"/>
          <w:szCs w:val="28"/>
        </w:rPr>
        <w:t>代表</w:t>
      </w:r>
      <w:r w:rsidRPr="002F10CC">
        <w:rPr>
          <w:rFonts w:ascii="Times New Roman"/>
          <w:b/>
          <w:i/>
          <w:spacing w:val="6"/>
          <w:sz w:val="28"/>
          <w:szCs w:val="28"/>
        </w:rPr>
        <w:t>C)</w:t>
      </w:r>
    </w:p>
    <w:p w14:paraId="5452FEE1" w14:textId="3F89A004" w:rsidR="00143843" w:rsidRPr="002F10CC" w:rsidRDefault="00143843" w:rsidP="00143843">
      <w:pPr>
        <w:pStyle w:val="33"/>
        <w:kinsoku w:val="0"/>
        <w:spacing w:beforeLines="20" w:before="91" w:line="440" w:lineRule="exact"/>
        <w:ind w:leftChars="500" w:left="1701" w:firstLine="624"/>
        <w:rPr>
          <w:rFonts w:ascii="Times New Roman"/>
          <w:i/>
          <w:spacing w:val="6"/>
          <w:sz w:val="28"/>
          <w:szCs w:val="28"/>
        </w:rPr>
      </w:pPr>
      <w:r w:rsidRPr="002F10CC">
        <w:rPr>
          <w:rFonts w:ascii="Times New Roman" w:hint="eastAsia"/>
          <w:i/>
          <w:spacing w:val="6"/>
          <w:sz w:val="28"/>
          <w:szCs w:val="28"/>
        </w:rPr>
        <w:t>如果選擇回國，就要面對的是還不清的債務，反過來說如果債務已還清，賺夠錢要回國自然會回國了，誰願意長年在異鄉工作？而如果要請求轉換，要經過原雇主同意，且現行制度雇主讓移工轉換就少一個名額，許多雇主為了名額，想辦法讓移工回國也不同意轉換；如果要申訴轉換，前提是要雇主有違法的情形，上述的惡劣勞動條件，多數都沒有違法，因為我們的法律本身就是讓雇主用這些不平等不合理的環境都可以綁住移工。如果是選擇失聯，最大的風險就是「被抓」。然而，台灣政府及社會長期將移工發生失聯的原因推卸為移工個人的問題，特別是移民署前陣子提高失聯移工罰鍰的做法，完全就是只想「加重移工失聯的責任、提高移工失聯所面對的風險」，根本不願意去面對整個結構性問題的鴕鳥心態</w:t>
      </w:r>
      <w:r w:rsidRPr="002F10CC">
        <w:rPr>
          <w:rFonts w:ascii="Times New Roman" w:hint="eastAsia"/>
          <w:b/>
          <w:i/>
          <w:spacing w:val="6"/>
          <w:sz w:val="28"/>
          <w:szCs w:val="28"/>
        </w:rPr>
        <w:t>(</w:t>
      </w:r>
      <w:r w:rsidRPr="002F10CC">
        <w:rPr>
          <w:rFonts w:ascii="Times New Roman"/>
          <w:b/>
          <w:i/>
          <w:spacing w:val="6"/>
          <w:sz w:val="28"/>
          <w:szCs w:val="28"/>
        </w:rPr>
        <w:t>NGO</w:t>
      </w:r>
      <w:r w:rsidRPr="002F10CC">
        <w:rPr>
          <w:rFonts w:ascii="Times New Roman" w:hint="eastAsia"/>
          <w:b/>
          <w:i/>
          <w:spacing w:val="6"/>
          <w:sz w:val="28"/>
          <w:szCs w:val="28"/>
        </w:rPr>
        <w:t>代表</w:t>
      </w:r>
      <w:r w:rsidRPr="002F10CC">
        <w:rPr>
          <w:rFonts w:ascii="Times New Roman"/>
          <w:b/>
          <w:i/>
          <w:spacing w:val="6"/>
          <w:sz w:val="28"/>
          <w:szCs w:val="28"/>
        </w:rPr>
        <w:t>C)</w:t>
      </w:r>
      <w:r w:rsidRPr="002F10CC">
        <w:rPr>
          <w:rFonts w:ascii="Times New Roman" w:hint="eastAsia"/>
          <w:i/>
          <w:spacing w:val="6"/>
          <w:sz w:val="28"/>
          <w:szCs w:val="28"/>
        </w:rPr>
        <w:t>。</w:t>
      </w:r>
    </w:p>
    <w:p w14:paraId="0F08E691" w14:textId="1DCC80DD" w:rsidR="00143843" w:rsidRPr="002F10CC" w:rsidRDefault="00143843" w:rsidP="00143843">
      <w:pPr>
        <w:pStyle w:val="33"/>
        <w:kinsoku w:val="0"/>
        <w:spacing w:beforeLines="20" w:before="91" w:line="440" w:lineRule="exact"/>
        <w:ind w:leftChars="500" w:left="1701" w:firstLine="624"/>
        <w:rPr>
          <w:rFonts w:ascii="Times New Roman"/>
          <w:b/>
          <w:sz w:val="28"/>
          <w:szCs w:val="28"/>
        </w:rPr>
      </w:pPr>
      <w:r w:rsidRPr="002F10CC">
        <w:rPr>
          <w:rFonts w:ascii="Times New Roman" w:hint="eastAsia"/>
          <w:i/>
          <w:spacing w:val="6"/>
          <w:sz w:val="28"/>
          <w:szCs w:val="28"/>
        </w:rPr>
        <w:t>我們</w:t>
      </w:r>
      <w:r w:rsidRPr="002F10CC">
        <w:rPr>
          <w:rFonts w:ascii="Times New Roman"/>
          <w:i/>
          <w:spacing w:val="6"/>
          <w:sz w:val="28"/>
          <w:szCs w:val="28"/>
        </w:rPr>
        <w:t>(NGO)</w:t>
      </w:r>
      <w:r w:rsidRPr="002F10CC">
        <w:rPr>
          <w:rFonts w:ascii="Times New Roman" w:hint="eastAsia"/>
          <w:i/>
          <w:spacing w:val="6"/>
          <w:sz w:val="28"/>
          <w:szCs w:val="28"/>
        </w:rPr>
        <w:t>面對移工來尋求幫助的問題，就是他們</w:t>
      </w:r>
      <w:r w:rsidRPr="002F10CC">
        <w:rPr>
          <w:rFonts w:ascii="Times New Roman" w:hint="eastAsia"/>
          <w:i/>
          <w:sz w:val="28"/>
          <w:szCs w:val="28"/>
        </w:rPr>
        <w:t>會選擇失聯的原因。我國雇主對移工是非人性的管理</w:t>
      </w:r>
      <w:r w:rsidRPr="002F10CC">
        <w:rPr>
          <w:rFonts w:ascii="Times New Roman" w:hint="eastAsia"/>
          <w:i/>
          <w:sz w:val="28"/>
          <w:szCs w:val="28"/>
        </w:rPr>
        <w:lastRenderedPageBreak/>
        <w:t>，例如：限制自由轉換、與雇主</w:t>
      </w:r>
      <w:r w:rsidRPr="002F10CC">
        <w:rPr>
          <w:rFonts w:ascii="Times New Roman"/>
          <w:i/>
          <w:sz w:val="28"/>
          <w:szCs w:val="28"/>
        </w:rPr>
        <w:t>(</w:t>
      </w:r>
      <w:r w:rsidRPr="002F10CC">
        <w:rPr>
          <w:rFonts w:ascii="Times New Roman" w:hint="eastAsia"/>
          <w:i/>
          <w:sz w:val="28"/>
          <w:szCs w:val="28"/>
        </w:rPr>
        <w:t>照顧者</w:t>
      </w:r>
      <w:r w:rsidRPr="002F10CC">
        <w:rPr>
          <w:rFonts w:ascii="Times New Roman"/>
          <w:i/>
          <w:sz w:val="28"/>
          <w:szCs w:val="28"/>
        </w:rPr>
        <w:t>)</w:t>
      </w:r>
      <w:r w:rsidRPr="002F10CC">
        <w:rPr>
          <w:rFonts w:ascii="Times New Roman" w:hint="eastAsia"/>
          <w:i/>
          <w:sz w:val="28"/>
          <w:szCs w:val="28"/>
        </w:rPr>
        <w:t>同住、仲介費等</w:t>
      </w:r>
      <w:r w:rsidRPr="002F10CC">
        <w:rPr>
          <w:rFonts w:ascii="Times New Roman"/>
          <w:b/>
          <w:i/>
          <w:sz w:val="28"/>
          <w:szCs w:val="28"/>
        </w:rPr>
        <w:t>(</w:t>
      </w:r>
      <w:r w:rsidRPr="002F10CC">
        <w:rPr>
          <w:rFonts w:ascii="Times New Roman"/>
          <w:b/>
          <w:i/>
          <w:spacing w:val="6"/>
          <w:sz w:val="28"/>
          <w:szCs w:val="28"/>
        </w:rPr>
        <w:t>NGO</w:t>
      </w:r>
      <w:r w:rsidRPr="002F10CC">
        <w:rPr>
          <w:rFonts w:ascii="Times New Roman" w:hint="eastAsia"/>
          <w:b/>
          <w:i/>
          <w:spacing w:val="6"/>
          <w:sz w:val="28"/>
          <w:szCs w:val="28"/>
        </w:rPr>
        <w:t>代表</w:t>
      </w:r>
      <w:r w:rsidRPr="002F10CC">
        <w:rPr>
          <w:rFonts w:ascii="Times New Roman"/>
          <w:b/>
          <w:i/>
          <w:spacing w:val="6"/>
          <w:sz w:val="28"/>
          <w:szCs w:val="28"/>
        </w:rPr>
        <w:t>D)</w:t>
      </w:r>
      <w:r w:rsidRPr="002F10CC">
        <w:rPr>
          <w:rFonts w:ascii="Times New Roman" w:hint="eastAsia"/>
          <w:sz w:val="28"/>
          <w:szCs w:val="28"/>
        </w:rPr>
        <w:t>。</w:t>
      </w:r>
    </w:p>
    <w:p w14:paraId="63820092" w14:textId="497855BB" w:rsidR="00143843" w:rsidRPr="002F10CC" w:rsidRDefault="00143843" w:rsidP="00143843">
      <w:pPr>
        <w:pStyle w:val="33"/>
        <w:kinsoku w:val="0"/>
        <w:spacing w:beforeLines="20" w:before="91" w:line="440" w:lineRule="exact"/>
        <w:ind w:leftChars="500" w:left="1701" w:firstLine="600"/>
        <w:rPr>
          <w:rFonts w:ascii="Times New Roman"/>
          <w:sz w:val="28"/>
          <w:szCs w:val="28"/>
        </w:rPr>
      </w:pPr>
      <w:r w:rsidRPr="002F10CC">
        <w:rPr>
          <w:rFonts w:ascii="Times New Roman" w:hint="eastAsia"/>
          <w:i/>
          <w:sz w:val="28"/>
          <w:szCs w:val="28"/>
        </w:rPr>
        <w:t>讓移工逃跑的</w:t>
      </w:r>
      <w:r w:rsidRPr="002F10CC">
        <w:rPr>
          <w:rFonts w:ascii="Times New Roman"/>
          <w:i/>
          <w:sz w:val="28"/>
          <w:szCs w:val="28"/>
        </w:rPr>
        <w:t>1</w:t>
      </w:r>
      <w:r w:rsidRPr="002F10CC">
        <w:rPr>
          <w:rFonts w:ascii="Times New Roman" w:hint="eastAsia"/>
          <w:i/>
          <w:sz w:val="28"/>
          <w:szCs w:val="28"/>
        </w:rPr>
        <w:t>個推力，是他們的工作條件很差，曾經有</w:t>
      </w:r>
      <w:r w:rsidRPr="002F10CC">
        <w:rPr>
          <w:rFonts w:ascii="Times New Roman"/>
          <w:i/>
          <w:sz w:val="28"/>
          <w:szCs w:val="28"/>
        </w:rPr>
        <w:t>1</w:t>
      </w:r>
      <w:r w:rsidRPr="002F10CC">
        <w:rPr>
          <w:rFonts w:ascii="Times New Roman" w:hint="eastAsia"/>
          <w:i/>
          <w:sz w:val="28"/>
          <w:szCs w:val="28"/>
        </w:rPr>
        <w:t>個家庭看護移工告訴我，她有整整</w:t>
      </w:r>
      <w:r w:rsidRPr="002F10CC">
        <w:rPr>
          <w:rFonts w:ascii="Times New Roman"/>
          <w:i/>
          <w:sz w:val="28"/>
          <w:szCs w:val="28"/>
        </w:rPr>
        <w:t>8</w:t>
      </w:r>
      <w:r w:rsidRPr="002F10CC">
        <w:rPr>
          <w:rFonts w:ascii="Times New Roman" w:hint="eastAsia"/>
          <w:i/>
          <w:sz w:val="28"/>
          <w:szCs w:val="28"/>
        </w:rPr>
        <w:t>個月都沒有離開過雇主家，她透過手機看到其他朋友都可</w:t>
      </w:r>
      <w:r w:rsidRPr="002F10CC">
        <w:rPr>
          <w:rFonts w:ascii="Times New Roman" w:hint="eastAsia"/>
          <w:i/>
          <w:spacing w:val="6"/>
          <w:sz w:val="28"/>
          <w:szCs w:val="28"/>
        </w:rPr>
        <w:t>以自由外出，心裡想著「為什麼不讓我出門？」所</w:t>
      </w:r>
      <w:r w:rsidRPr="002F10CC">
        <w:rPr>
          <w:rFonts w:ascii="Times New Roman" w:hint="eastAsia"/>
          <w:i/>
          <w:sz w:val="28"/>
          <w:szCs w:val="28"/>
        </w:rPr>
        <w:t>以她選擇逃跑</w:t>
      </w:r>
      <w:r w:rsidRPr="002F10CC">
        <w:rPr>
          <w:rFonts w:ascii="Times New Roman"/>
          <w:b/>
          <w:i/>
          <w:sz w:val="28"/>
          <w:szCs w:val="28"/>
        </w:rPr>
        <w:t>(</w:t>
      </w:r>
      <w:r w:rsidRPr="002F10CC">
        <w:rPr>
          <w:rFonts w:ascii="Times New Roman"/>
          <w:b/>
          <w:i/>
          <w:spacing w:val="6"/>
          <w:sz w:val="28"/>
          <w:szCs w:val="28"/>
        </w:rPr>
        <w:t>NGO</w:t>
      </w:r>
      <w:r w:rsidRPr="002F10CC">
        <w:rPr>
          <w:rFonts w:ascii="Times New Roman" w:hint="eastAsia"/>
          <w:b/>
          <w:i/>
          <w:spacing w:val="6"/>
          <w:sz w:val="28"/>
          <w:szCs w:val="28"/>
        </w:rPr>
        <w:t>代表</w:t>
      </w:r>
      <w:r w:rsidRPr="002F10CC">
        <w:rPr>
          <w:rFonts w:ascii="Times New Roman"/>
          <w:b/>
          <w:i/>
          <w:spacing w:val="6"/>
          <w:sz w:val="28"/>
          <w:szCs w:val="28"/>
        </w:rPr>
        <w:t>L)</w:t>
      </w:r>
      <w:r w:rsidRPr="002F10CC">
        <w:rPr>
          <w:rFonts w:ascii="Times New Roman" w:hint="eastAsia"/>
          <w:sz w:val="28"/>
          <w:szCs w:val="28"/>
        </w:rPr>
        <w:t>。</w:t>
      </w:r>
    </w:p>
    <w:p w14:paraId="0D5CCE37" w14:textId="287DD0A9" w:rsidR="00143843" w:rsidRPr="002F10CC" w:rsidRDefault="00143843" w:rsidP="00143843">
      <w:pPr>
        <w:pStyle w:val="33"/>
        <w:kinsoku w:val="0"/>
        <w:spacing w:beforeLines="20" w:before="91" w:line="440" w:lineRule="exact"/>
        <w:ind w:leftChars="500" w:left="1701" w:firstLine="624"/>
        <w:rPr>
          <w:rFonts w:ascii="Times New Roman"/>
          <w:i/>
          <w:spacing w:val="6"/>
          <w:sz w:val="28"/>
          <w:szCs w:val="28"/>
        </w:rPr>
      </w:pPr>
      <w:r w:rsidRPr="002F10CC">
        <w:rPr>
          <w:rFonts w:ascii="Times New Roman" w:hint="eastAsia"/>
          <w:i/>
          <w:spacing w:val="6"/>
          <w:sz w:val="28"/>
          <w:szCs w:val="28"/>
        </w:rPr>
        <w:t>有些雇主把移工當機器，要求移工配合逾時加班，平時有急單、大單或加班時，也都是移工來做；對移工來說，都是對身心突然的高壓。在工作現場，因為語言的差異，移工與管理人員因溝通問題或文化歧視造成的衝突，也令一些移工在氣憤中選擇逃跑</w:t>
      </w:r>
      <w:r w:rsidRPr="002F10CC">
        <w:rPr>
          <w:rFonts w:ascii="Times New Roman"/>
          <w:b/>
          <w:i/>
          <w:spacing w:val="6"/>
          <w:sz w:val="28"/>
          <w:szCs w:val="28"/>
        </w:rPr>
        <w:t>(NGO</w:t>
      </w:r>
      <w:r w:rsidRPr="002F10CC">
        <w:rPr>
          <w:rFonts w:ascii="Times New Roman" w:hint="eastAsia"/>
          <w:b/>
          <w:i/>
          <w:spacing w:val="6"/>
          <w:sz w:val="28"/>
          <w:szCs w:val="28"/>
        </w:rPr>
        <w:t>代表</w:t>
      </w:r>
      <w:r w:rsidRPr="002F10CC">
        <w:rPr>
          <w:rFonts w:ascii="Times New Roman"/>
          <w:b/>
          <w:i/>
          <w:spacing w:val="6"/>
          <w:sz w:val="28"/>
          <w:szCs w:val="28"/>
        </w:rPr>
        <w:t>K)</w:t>
      </w:r>
      <w:r w:rsidRPr="002F10CC">
        <w:rPr>
          <w:rFonts w:ascii="Times New Roman" w:hint="eastAsia"/>
          <w:i/>
          <w:spacing w:val="6"/>
          <w:sz w:val="28"/>
          <w:szCs w:val="28"/>
        </w:rPr>
        <w:t>。</w:t>
      </w:r>
    </w:p>
    <w:p w14:paraId="253493EF" w14:textId="7DBAA22E" w:rsidR="00506830" w:rsidRPr="002F10CC" w:rsidRDefault="00143843" w:rsidP="00143843">
      <w:pPr>
        <w:pStyle w:val="33"/>
        <w:kinsoku w:val="0"/>
        <w:spacing w:beforeLines="20" w:before="91" w:line="440" w:lineRule="exact"/>
        <w:ind w:leftChars="500" w:left="1701" w:firstLine="624"/>
        <w:rPr>
          <w:rFonts w:ascii="Times New Roman"/>
          <w:sz w:val="28"/>
          <w:szCs w:val="28"/>
        </w:rPr>
      </w:pPr>
      <w:r w:rsidRPr="002F10CC">
        <w:rPr>
          <w:rFonts w:ascii="Times New Roman" w:hint="eastAsia"/>
          <w:i/>
          <w:spacing w:val="6"/>
          <w:sz w:val="28"/>
          <w:szCs w:val="28"/>
        </w:rPr>
        <w:t>我們曾經詢問服務過的移工為何選擇逃逸，大多數都提到，一開始來臺灣工作並沒有想逃跑，但因工作上遇到很多困難無法得到回應及解決，才選擇逃跑，逃跑過程中其實也遇到很多困難，包含生病就醫因為健保身分取消，必須負擔龐大的醫療費用。</w:t>
      </w:r>
      <w:r w:rsidRPr="002F10CC">
        <w:rPr>
          <w:rFonts w:ascii="Times New Roman"/>
          <w:b/>
          <w:i/>
          <w:spacing w:val="6"/>
          <w:sz w:val="28"/>
          <w:szCs w:val="28"/>
        </w:rPr>
        <w:t>(NGO</w:t>
      </w:r>
      <w:r w:rsidRPr="002F10CC">
        <w:rPr>
          <w:rFonts w:ascii="Times New Roman" w:hint="eastAsia"/>
          <w:b/>
          <w:i/>
          <w:spacing w:val="6"/>
          <w:sz w:val="28"/>
          <w:szCs w:val="28"/>
        </w:rPr>
        <w:t>代表</w:t>
      </w:r>
      <w:r w:rsidRPr="002F10CC">
        <w:rPr>
          <w:rFonts w:ascii="Times New Roman"/>
          <w:b/>
          <w:i/>
          <w:spacing w:val="6"/>
          <w:sz w:val="28"/>
          <w:szCs w:val="28"/>
        </w:rPr>
        <w:t>I</w:t>
      </w:r>
      <w:r w:rsidRPr="002F10CC">
        <w:rPr>
          <w:rFonts w:ascii="Times New Roman" w:hint="eastAsia"/>
          <w:b/>
          <w:i/>
          <w:spacing w:val="6"/>
          <w:sz w:val="28"/>
          <w:szCs w:val="28"/>
        </w:rPr>
        <w:t>、</w:t>
      </w:r>
      <w:r w:rsidRPr="002F10CC">
        <w:rPr>
          <w:rFonts w:ascii="Times New Roman"/>
          <w:b/>
          <w:i/>
          <w:spacing w:val="6"/>
          <w:sz w:val="28"/>
          <w:szCs w:val="28"/>
        </w:rPr>
        <w:t>J)</w:t>
      </w:r>
      <w:r w:rsidRPr="002F10CC">
        <w:rPr>
          <w:rFonts w:ascii="Times New Roman" w:hint="eastAsia"/>
          <w:i/>
          <w:spacing w:val="6"/>
          <w:sz w:val="28"/>
          <w:szCs w:val="28"/>
        </w:rPr>
        <w:t>。</w:t>
      </w:r>
    </w:p>
    <w:p w14:paraId="6D1C012D" w14:textId="77777777" w:rsidR="00506830" w:rsidRPr="002F10CC" w:rsidRDefault="00506830" w:rsidP="00E46B8A">
      <w:pPr>
        <w:pStyle w:val="3"/>
        <w:numPr>
          <w:ilvl w:val="2"/>
          <w:numId w:val="11"/>
        </w:numPr>
        <w:kinsoku w:val="0"/>
        <w:spacing w:beforeLines="50" w:before="228" w:afterLines="20" w:after="91"/>
        <w:ind w:left="1360" w:hanging="680"/>
        <w:rPr>
          <w:rFonts w:ascii="Times New Roman" w:hAnsi="Times New Roman"/>
          <w:b/>
        </w:rPr>
      </w:pPr>
      <w:bookmarkStart w:id="1136" w:name="_Toc138856669"/>
      <w:bookmarkStart w:id="1137" w:name="_Toc142570577"/>
      <w:r w:rsidRPr="002F10CC">
        <w:rPr>
          <w:rFonts w:ascii="Times New Roman" w:hAnsi="Times New Roman"/>
          <w:b/>
        </w:rPr>
        <w:t>多數雇主選擇將移工管理委任仲介處理，</w:t>
      </w:r>
      <w:r w:rsidR="008C2979" w:rsidRPr="002F10CC">
        <w:rPr>
          <w:rFonts w:ascii="Times New Roman" w:hAnsi="Times New Roman" w:hint="eastAsia"/>
          <w:b/>
        </w:rPr>
        <w:t>因此</w:t>
      </w:r>
      <w:r w:rsidRPr="002F10CC">
        <w:rPr>
          <w:rFonts w:ascii="Times New Roman" w:hAnsi="Times New Roman"/>
          <w:b/>
        </w:rPr>
        <w:t>既不熟悉</w:t>
      </w:r>
      <w:r w:rsidR="008C2979" w:rsidRPr="002F10CC">
        <w:rPr>
          <w:rFonts w:ascii="Times New Roman" w:hAnsi="Times New Roman" w:hint="eastAsia"/>
          <w:b/>
        </w:rPr>
        <w:t>、</w:t>
      </w:r>
      <w:r w:rsidRPr="002F10CC">
        <w:rPr>
          <w:rFonts w:ascii="Times New Roman" w:hAnsi="Times New Roman"/>
          <w:b/>
        </w:rPr>
        <w:t>也不願意瞭解相關的法令規定，致使移工在合</w:t>
      </w:r>
      <w:r w:rsidRPr="002F10CC">
        <w:rPr>
          <w:rFonts w:ascii="Times New Roman" w:hAnsi="Times New Roman"/>
          <w:b/>
          <w:spacing w:val="-6"/>
        </w:rPr>
        <w:t>法工作期間</w:t>
      </w:r>
      <w:r w:rsidR="008C2979" w:rsidRPr="002F10CC">
        <w:rPr>
          <w:rFonts w:ascii="Times New Roman" w:hAnsi="Times New Roman" w:hint="eastAsia"/>
          <w:b/>
          <w:spacing w:val="-6"/>
        </w:rPr>
        <w:t>遭遇</w:t>
      </w:r>
      <w:r w:rsidRPr="002F10CC">
        <w:rPr>
          <w:rFonts w:ascii="Times New Roman" w:hAnsi="Times New Roman"/>
          <w:b/>
          <w:spacing w:val="-6"/>
        </w:rPr>
        <w:t>問題時，無法直接與雇主</w:t>
      </w:r>
      <w:r w:rsidR="008C2979" w:rsidRPr="002F10CC">
        <w:rPr>
          <w:rFonts w:ascii="Times New Roman" w:hAnsi="Times New Roman" w:hint="eastAsia"/>
          <w:b/>
          <w:spacing w:val="-6"/>
        </w:rPr>
        <w:t>進行</w:t>
      </w:r>
      <w:r w:rsidRPr="002F10CC">
        <w:rPr>
          <w:rFonts w:ascii="Times New Roman" w:hAnsi="Times New Roman"/>
          <w:b/>
          <w:spacing w:val="-6"/>
        </w:rPr>
        <w:t>有效</w:t>
      </w:r>
      <w:r w:rsidR="008C2979" w:rsidRPr="002F10CC">
        <w:rPr>
          <w:rFonts w:ascii="Times New Roman" w:hAnsi="Times New Roman" w:hint="eastAsia"/>
          <w:b/>
          <w:spacing w:val="-6"/>
        </w:rPr>
        <w:t>的</w:t>
      </w:r>
      <w:r w:rsidRPr="002F10CC">
        <w:rPr>
          <w:rFonts w:ascii="Times New Roman" w:hAnsi="Times New Roman"/>
          <w:b/>
          <w:spacing w:val="-6"/>
        </w:rPr>
        <w:t>溝通</w:t>
      </w:r>
      <w:r w:rsidRPr="002F10CC">
        <w:rPr>
          <w:rFonts w:ascii="Times New Roman" w:hAnsi="Times New Roman"/>
          <w:b/>
        </w:rPr>
        <w:t>；但</w:t>
      </w:r>
      <w:r w:rsidR="008C2979" w:rsidRPr="002F10CC">
        <w:rPr>
          <w:rFonts w:ascii="Times New Roman" w:hAnsi="Times New Roman" w:hint="eastAsia"/>
          <w:b/>
        </w:rPr>
        <w:t>有移工</w:t>
      </w:r>
      <w:r w:rsidRPr="002F10CC">
        <w:rPr>
          <w:rFonts w:ascii="Times New Roman" w:hAnsi="Times New Roman"/>
          <w:b/>
        </w:rPr>
        <w:t>無論是向仲介反映，或致電勞動部</w:t>
      </w:r>
      <w:r w:rsidRPr="002F10CC">
        <w:rPr>
          <w:rFonts w:ascii="Times New Roman" w:hAnsi="Times New Roman"/>
          <w:b/>
        </w:rPr>
        <w:t>1955</w:t>
      </w:r>
      <w:r w:rsidRPr="002F10CC">
        <w:rPr>
          <w:rFonts w:ascii="Times New Roman" w:hAnsi="Times New Roman"/>
          <w:b/>
        </w:rPr>
        <w:t>專線尋求幫助，都無法獲得妥善處理。</w:t>
      </w:r>
      <w:r w:rsidR="008C2979" w:rsidRPr="002F10CC">
        <w:rPr>
          <w:rFonts w:ascii="Times New Roman" w:hAnsi="Times New Roman" w:hint="eastAsia"/>
          <w:b/>
        </w:rPr>
        <w:t>另外</w:t>
      </w:r>
      <w:r w:rsidRPr="002F10CC">
        <w:rPr>
          <w:rFonts w:ascii="Times New Roman" w:hAnsi="Times New Roman"/>
          <w:b/>
        </w:rPr>
        <w:t>目前</w:t>
      </w:r>
      <w:r w:rsidR="008C2979" w:rsidRPr="002F10CC">
        <w:rPr>
          <w:rFonts w:ascii="Times New Roman" w:hAnsi="Times New Roman" w:hint="eastAsia"/>
          <w:b/>
        </w:rPr>
        <w:t>也</w:t>
      </w:r>
      <w:r w:rsidRPr="002F10CC">
        <w:rPr>
          <w:rFonts w:ascii="Times New Roman" w:hAnsi="Times New Roman"/>
          <w:b/>
        </w:rPr>
        <w:t>缺乏對移工的工作或心理支持措施和關懷機</w:t>
      </w:r>
      <w:r w:rsidRPr="002F10CC">
        <w:rPr>
          <w:rFonts w:ascii="Times New Roman" w:hAnsi="Times New Roman"/>
          <w:b/>
          <w:spacing w:val="6"/>
        </w:rPr>
        <w:t>制，無法事先預防或解決影響個人工作表現的相關</w:t>
      </w:r>
      <w:r w:rsidRPr="002F10CC">
        <w:rPr>
          <w:rFonts w:ascii="Times New Roman" w:hAnsi="Times New Roman"/>
          <w:b/>
        </w:rPr>
        <w:t>因素，都</w:t>
      </w:r>
      <w:r w:rsidR="008C2979" w:rsidRPr="002F10CC">
        <w:rPr>
          <w:rFonts w:ascii="Times New Roman" w:hAnsi="Times New Roman" w:hint="eastAsia"/>
          <w:b/>
        </w:rPr>
        <w:t>會</w:t>
      </w:r>
      <w:r w:rsidRPr="002F10CC">
        <w:rPr>
          <w:rFonts w:ascii="Times New Roman" w:hAnsi="Times New Roman"/>
          <w:b/>
        </w:rPr>
        <w:t>影響移工在遇到問題時選擇失聯。</w:t>
      </w:r>
      <w:bookmarkEnd w:id="1136"/>
      <w:bookmarkEnd w:id="1137"/>
    </w:p>
    <w:p w14:paraId="007B33FB" w14:textId="0A44490A" w:rsidR="00143843" w:rsidRPr="002F10CC" w:rsidRDefault="00143843" w:rsidP="00143843">
      <w:pPr>
        <w:pStyle w:val="33"/>
        <w:kinsoku w:val="0"/>
        <w:spacing w:beforeLines="20" w:before="91" w:line="440" w:lineRule="exact"/>
        <w:ind w:leftChars="500" w:left="1701" w:firstLine="600"/>
        <w:rPr>
          <w:rFonts w:ascii="Times New Roman"/>
          <w:i/>
          <w:sz w:val="28"/>
          <w:szCs w:val="28"/>
        </w:rPr>
      </w:pPr>
      <w:r w:rsidRPr="002F10CC">
        <w:rPr>
          <w:rFonts w:ascii="Times New Roman" w:hint="eastAsia"/>
          <w:i/>
          <w:sz w:val="28"/>
          <w:szCs w:val="28"/>
        </w:rPr>
        <w:t>海洋漁撈工作有很明顯的淡旺季，加上疫情影響漁貨銷售，許多漁工都沒有工作，但雇主不會處理這樣的</w:t>
      </w:r>
      <w:r w:rsidRPr="002F10CC">
        <w:rPr>
          <w:rFonts w:ascii="Times New Roman" w:hint="eastAsia"/>
          <w:i/>
          <w:sz w:val="28"/>
          <w:szCs w:val="28"/>
        </w:rPr>
        <w:lastRenderedPageBreak/>
        <w:t>情形，就交由仲介「調動」；許多漁工因此被迫頻繁轉換的雇主或工作。以我接觸到的印尼漁工，都很期待</w:t>
      </w:r>
      <w:r w:rsidRPr="002F10CC">
        <w:rPr>
          <w:rFonts w:ascii="Times New Roman"/>
          <w:i/>
          <w:sz w:val="28"/>
          <w:szCs w:val="28"/>
        </w:rPr>
        <w:t>(</w:t>
      </w:r>
      <w:r w:rsidRPr="002F10CC">
        <w:rPr>
          <w:rFonts w:ascii="Times New Roman" w:hint="eastAsia"/>
          <w:i/>
          <w:sz w:val="28"/>
          <w:szCs w:val="28"/>
        </w:rPr>
        <w:t>遇到問題時</w:t>
      </w:r>
      <w:r w:rsidRPr="002F10CC">
        <w:rPr>
          <w:rFonts w:ascii="Times New Roman"/>
          <w:i/>
          <w:sz w:val="28"/>
          <w:szCs w:val="28"/>
        </w:rPr>
        <w:t>)</w:t>
      </w:r>
      <w:r w:rsidRPr="002F10CC">
        <w:rPr>
          <w:rFonts w:ascii="Times New Roman" w:hint="eastAsia"/>
          <w:i/>
          <w:sz w:val="28"/>
          <w:szCs w:val="28"/>
        </w:rPr>
        <w:t>仲介可以幫忙，但仲介卻總是消極的對待</w:t>
      </w:r>
      <w:r w:rsidRPr="002F10CC">
        <w:rPr>
          <w:rFonts w:ascii="Times New Roman"/>
          <w:b/>
          <w:i/>
          <w:sz w:val="28"/>
          <w:szCs w:val="28"/>
        </w:rPr>
        <w:t>(NGO</w:t>
      </w:r>
      <w:r w:rsidRPr="002F10CC">
        <w:rPr>
          <w:rFonts w:ascii="Times New Roman" w:hint="eastAsia"/>
          <w:b/>
          <w:i/>
          <w:sz w:val="28"/>
          <w:szCs w:val="28"/>
        </w:rPr>
        <w:t>代表</w:t>
      </w:r>
      <w:r w:rsidRPr="002F10CC">
        <w:rPr>
          <w:rFonts w:ascii="Times New Roman"/>
          <w:b/>
          <w:i/>
          <w:sz w:val="28"/>
          <w:szCs w:val="28"/>
        </w:rPr>
        <w:t>A)</w:t>
      </w:r>
      <w:r w:rsidRPr="002F10CC">
        <w:rPr>
          <w:rFonts w:ascii="Times New Roman" w:hint="eastAsia"/>
          <w:i/>
          <w:sz w:val="28"/>
          <w:szCs w:val="28"/>
        </w:rPr>
        <w:t>。</w:t>
      </w:r>
    </w:p>
    <w:p w14:paraId="1185DFC1" w14:textId="78B2CD4F" w:rsidR="00143843" w:rsidRPr="002F10CC" w:rsidRDefault="00143843" w:rsidP="00143843">
      <w:pPr>
        <w:pStyle w:val="33"/>
        <w:kinsoku w:val="0"/>
        <w:spacing w:beforeLines="20" w:before="91" w:line="440" w:lineRule="exact"/>
        <w:ind w:leftChars="500" w:left="1701" w:firstLine="600"/>
        <w:rPr>
          <w:rFonts w:ascii="Times New Roman"/>
          <w:b/>
          <w:i/>
          <w:sz w:val="28"/>
          <w:szCs w:val="28"/>
        </w:rPr>
      </w:pPr>
      <w:r w:rsidRPr="002F10CC">
        <w:rPr>
          <w:rFonts w:ascii="Times New Roman" w:hint="eastAsia"/>
          <w:i/>
          <w:sz w:val="28"/>
          <w:szCs w:val="28"/>
        </w:rPr>
        <w:t>所接觸到移工媽媽，多是在懷孕之前就已經是失聯了，她們失聯的原因也很多是因為與雇主之間發生問題，求助無門；失聯之後，因為同在異鄉，認識可以互相陪伴的伴侶</w:t>
      </w:r>
      <w:r w:rsidRPr="002F10CC">
        <w:rPr>
          <w:rFonts w:ascii="Times New Roman"/>
          <w:b/>
          <w:i/>
          <w:sz w:val="28"/>
          <w:szCs w:val="28"/>
        </w:rPr>
        <w:t>(NGO</w:t>
      </w:r>
      <w:r w:rsidRPr="002F10CC">
        <w:rPr>
          <w:rFonts w:ascii="Times New Roman" w:hint="eastAsia"/>
          <w:b/>
          <w:i/>
          <w:sz w:val="28"/>
          <w:szCs w:val="28"/>
        </w:rPr>
        <w:t>代表</w:t>
      </w:r>
      <w:r w:rsidRPr="002F10CC">
        <w:rPr>
          <w:rFonts w:ascii="Times New Roman"/>
          <w:b/>
          <w:i/>
          <w:sz w:val="28"/>
          <w:szCs w:val="28"/>
        </w:rPr>
        <w:t>E</w:t>
      </w:r>
      <w:r w:rsidRPr="002F10CC">
        <w:rPr>
          <w:rFonts w:ascii="Times New Roman" w:hint="eastAsia"/>
          <w:b/>
          <w:i/>
          <w:sz w:val="28"/>
          <w:szCs w:val="28"/>
        </w:rPr>
        <w:t>、</w:t>
      </w:r>
      <w:r w:rsidRPr="002F10CC">
        <w:rPr>
          <w:rFonts w:ascii="Times New Roman"/>
          <w:b/>
          <w:i/>
          <w:sz w:val="28"/>
          <w:szCs w:val="28"/>
        </w:rPr>
        <w:t>F)</w:t>
      </w:r>
      <w:r w:rsidRPr="002F10CC">
        <w:rPr>
          <w:rFonts w:ascii="Times New Roman" w:hint="eastAsia"/>
          <w:i/>
          <w:sz w:val="28"/>
          <w:szCs w:val="28"/>
        </w:rPr>
        <w:t>。</w:t>
      </w:r>
    </w:p>
    <w:p w14:paraId="57E5B219" w14:textId="7E7B573E" w:rsidR="00143843" w:rsidRPr="002F10CC" w:rsidRDefault="00143843" w:rsidP="00143843">
      <w:pPr>
        <w:pStyle w:val="33"/>
        <w:kinsoku w:val="0"/>
        <w:spacing w:beforeLines="20" w:before="91" w:line="440" w:lineRule="exact"/>
        <w:ind w:leftChars="500" w:left="1701" w:firstLine="600"/>
        <w:rPr>
          <w:rFonts w:ascii="Times New Roman"/>
          <w:i/>
          <w:sz w:val="28"/>
          <w:szCs w:val="28"/>
        </w:rPr>
      </w:pPr>
      <w:r w:rsidRPr="002F10CC">
        <w:rPr>
          <w:rFonts w:ascii="Times New Roman" w:hint="eastAsia"/>
          <w:i/>
          <w:sz w:val="28"/>
          <w:szCs w:val="28"/>
        </w:rPr>
        <w:t>許多仲介對於移工遭遇或反映的問題，都沒有積極處理，但移工跟雇主都很依賴仲介，因此如果仲介不能在問題剛發生時就積極介入處理時，移工就只能選擇失聯。建議應更加強仲介評鑑的功能，以汰除不良仲介，另也要強化第三方督導機制，不是只有仲介，勞動部的</w:t>
      </w:r>
      <w:r w:rsidRPr="002F10CC">
        <w:rPr>
          <w:rFonts w:ascii="Times New Roman"/>
          <w:i/>
          <w:sz w:val="28"/>
          <w:szCs w:val="28"/>
        </w:rPr>
        <w:t>1955</w:t>
      </w:r>
      <w:r w:rsidRPr="002F10CC">
        <w:rPr>
          <w:rFonts w:ascii="Times New Roman" w:hint="eastAsia"/>
          <w:i/>
          <w:sz w:val="28"/>
          <w:szCs w:val="28"/>
        </w:rPr>
        <w:t>專線也要強化問題解決能力</w:t>
      </w:r>
      <w:r w:rsidRPr="002F10CC">
        <w:rPr>
          <w:rFonts w:ascii="Times New Roman"/>
          <w:b/>
          <w:i/>
          <w:sz w:val="28"/>
          <w:szCs w:val="28"/>
        </w:rPr>
        <w:t>(NGO</w:t>
      </w:r>
      <w:r w:rsidRPr="002F10CC">
        <w:rPr>
          <w:rFonts w:ascii="Times New Roman" w:hint="eastAsia"/>
          <w:b/>
          <w:i/>
          <w:sz w:val="28"/>
          <w:szCs w:val="28"/>
        </w:rPr>
        <w:t>代表</w:t>
      </w:r>
      <w:r w:rsidRPr="002F10CC">
        <w:rPr>
          <w:rFonts w:ascii="Times New Roman"/>
          <w:b/>
          <w:i/>
          <w:sz w:val="28"/>
          <w:szCs w:val="28"/>
        </w:rPr>
        <w:t>B)</w:t>
      </w:r>
      <w:r w:rsidRPr="002F10CC">
        <w:rPr>
          <w:rFonts w:ascii="Times New Roman" w:hint="eastAsia"/>
          <w:i/>
          <w:sz w:val="28"/>
          <w:szCs w:val="28"/>
        </w:rPr>
        <w:t>。</w:t>
      </w:r>
    </w:p>
    <w:p w14:paraId="21EE5D43" w14:textId="5CCED5FD" w:rsidR="00143843" w:rsidRPr="002F10CC" w:rsidRDefault="00143843" w:rsidP="00143843">
      <w:pPr>
        <w:pStyle w:val="33"/>
        <w:kinsoku w:val="0"/>
        <w:spacing w:beforeLines="20" w:before="91" w:line="440" w:lineRule="exact"/>
        <w:ind w:leftChars="500" w:left="1701" w:firstLine="600"/>
        <w:rPr>
          <w:rFonts w:ascii="Times New Roman"/>
          <w:i/>
          <w:sz w:val="28"/>
          <w:szCs w:val="28"/>
        </w:rPr>
      </w:pPr>
      <w:r w:rsidRPr="002F10CC">
        <w:rPr>
          <w:rFonts w:ascii="Times New Roman" w:hint="eastAsia"/>
          <w:i/>
          <w:sz w:val="28"/>
          <w:szCs w:val="28"/>
        </w:rPr>
        <w:t>從所接觸到的個案觀察，監護工會發生失聯的原因，主要是在合法工作期間，遇到問題或爭議，卻無</w:t>
      </w:r>
      <w:r w:rsidRPr="002F10CC">
        <w:rPr>
          <w:rFonts w:ascii="Times New Roman" w:hint="eastAsia"/>
          <w:i/>
          <w:spacing w:val="-6"/>
          <w:sz w:val="28"/>
          <w:szCs w:val="28"/>
        </w:rPr>
        <w:t>法獲得解決，而且</w:t>
      </w:r>
      <w:r w:rsidRPr="002F10CC">
        <w:rPr>
          <w:rFonts w:ascii="Times New Roman"/>
          <w:i/>
          <w:spacing w:val="-6"/>
          <w:sz w:val="28"/>
          <w:szCs w:val="28"/>
        </w:rPr>
        <w:t>10</w:t>
      </w:r>
      <w:r w:rsidRPr="002F10CC">
        <w:rPr>
          <w:rFonts w:ascii="Times New Roman" w:hint="eastAsia"/>
          <w:i/>
          <w:spacing w:val="-6"/>
          <w:sz w:val="28"/>
          <w:szCs w:val="28"/>
        </w:rPr>
        <w:t>個裡面就有</w:t>
      </w:r>
      <w:r w:rsidRPr="002F10CC">
        <w:rPr>
          <w:rFonts w:ascii="Times New Roman"/>
          <w:i/>
          <w:spacing w:val="-6"/>
          <w:sz w:val="28"/>
          <w:szCs w:val="28"/>
        </w:rPr>
        <w:t>9</w:t>
      </w:r>
      <w:r w:rsidRPr="002F10CC">
        <w:rPr>
          <w:rFonts w:ascii="Times New Roman" w:hint="eastAsia"/>
          <w:i/>
          <w:spacing w:val="-6"/>
          <w:sz w:val="28"/>
          <w:szCs w:val="28"/>
        </w:rPr>
        <w:t>個說打過</w:t>
      </w:r>
      <w:r w:rsidRPr="002F10CC">
        <w:rPr>
          <w:rFonts w:ascii="Times New Roman"/>
          <w:i/>
          <w:spacing w:val="-6"/>
          <w:sz w:val="28"/>
          <w:szCs w:val="28"/>
        </w:rPr>
        <w:t>1955</w:t>
      </w:r>
      <w:r w:rsidRPr="002F10CC">
        <w:rPr>
          <w:rFonts w:ascii="Times New Roman" w:hint="eastAsia"/>
          <w:i/>
          <w:spacing w:val="-6"/>
          <w:sz w:val="28"/>
          <w:szCs w:val="28"/>
        </w:rPr>
        <w:t>專線</w:t>
      </w:r>
      <w:r w:rsidRPr="002F10CC">
        <w:rPr>
          <w:rFonts w:ascii="Times New Roman" w:hint="eastAsia"/>
          <w:i/>
          <w:sz w:val="28"/>
          <w:szCs w:val="28"/>
        </w:rPr>
        <w:t>，</w:t>
      </w:r>
      <w:r w:rsidRPr="002F10CC">
        <w:rPr>
          <w:rFonts w:ascii="Times New Roman" w:hint="eastAsia"/>
          <w:i/>
          <w:spacing w:val="6"/>
          <w:sz w:val="28"/>
          <w:szCs w:val="28"/>
        </w:rPr>
        <w:t>但</w:t>
      </w:r>
      <w:r w:rsidRPr="002F10CC">
        <w:rPr>
          <w:rFonts w:ascii="Times New Roman"/>
          <w:i/>
          <w:spacing w:val="6"/>
          <w:sz w:val="28"/>
          <w:szCs w:val="28"/>
        </w:rPr>
        <w:t>1955</w:t>
      </w:r>
      <w:r w:rsidRPr="002F10CC">
        <w:rPr>
          <w:rFonts w:ascii="Times New Roman" w:hint="eastAsia"/>
          <w:i/>
          <w:spacing w:val="6"/>
          <w:sz w:val="28"/>
          <w:szCs w:val="28"/>
        </w:rPr>
        <w:t>專線並沒有解決問題；也向仲介反映，但得到</w:t>
      </w:r>
      <w:r w:rsidRPr="002F10CC">
        <w:rPr>
          <w:rFonts w:ascii="Times New Roman" w:hint="eastAsia"/>
          <w:i/>
          <w:sz w:val="28"/>
          <w:szCs w:val="28"/>
        </w:rPr>
        <w:t>的回應也都是「你要忍耐一下」，無法即時解決他們的問題。移工打了</w:t>
      </w:r>
      <w:r w:rsidRPr="002F10CC">
        <w:rPr>
          <w:rFonts w:ascii="Times New Roman"/>
          <w:i/>
          <w:sz w:val="28"/>
          <w:szCs w:val="28"/>
        </w:rPr>
        <w:t>1955</w:t>
      </w:r>
      <w:r w:rsidRPr="002F10CC">
        <w:rPr>
          <w:rFonts w:ascii="Times New Roman" w:hint="eastAsia"/>
          <w:i/>
          <w:sz w:val="28"/>
          <w:szCs w:val="28"/>
        </w:rPr>
        <w:t>專線後，有些可能就會派給查察員，但即便如此，仍然沒有發揮功用；各地的移工都有反映，他們碰到的問題依舊沒有辦法獲得解決或得到解釋</w:t>
      </w:r>
      <w:r w:rsidRPr="002F10CC">
        <w:rPr>
          <w:rFonts w:ascii="Times New Roman"/>
          <w:b/>
          <w:i/>
          <w:sz w:val="28"/>
          <w:szCs w:val="28"/>
        </w:rPr>
        <w:t>(NGO</w:t>
      </w:r>
      <w:r w:rsidRPr="002F10CC">
        <w:rPr>
          <w:rFonts w:ascii="Times New Roman" w:hint="eastAsia"/>
          <w:b/>
          <w:i/>
          <w:sz w:val="28"/>
          <w:szCs w:val="28"/>
        </w:rPr>
        <w:t>代表</w:t>
      </w:r>
      <w:r w:rsidRPr="002F10CC">
        <w:rPr>
          <w:rFonts w:ascii="Times New Roman"/>
          <w:b/>
          <w:i/>
          <w:sz w:val="28"/>
          <w:szCs w:val="28"/>
        </w:rPr>
        <w:t>J)</w:t>
      </w:r>
      <w:r w:rsidRPr="002F10CC">
        <w:rPr>
          <w:rFonts w:ascii="Times New Roman" w:hint="eastAsia"/>
          <w:i/>
          <w:sz w:val="28"/>
          <w:szCs w:val="28"/>
        </w:rPr>
        <w:t>。</w:t>
      </w:r>
    </w:p>
    <w:p w14:paraId="507C8BFC" w14:textId="05F43D7B" w:rsidR="00143843" w:rsidRPr="002F10CC" w:rsidRDefault="00143843" w:rsidP="00143843">
      <w:pPr>
        <w:pStyle w:val="33"/>
        <w:kinsoku w:val="0"/>
        <w:spacing w:beforeLines="20" w:before="91" w:line="440" w:lineRule="exact"/>
        <w:ind w:leftChars="500" w:left="1701" w:firstLine="600"/>
        <w:rPr>
          <w:rFonts w:ascii="Times New Roman"/>
          <w:bCs/>
          <w:i/>
          <w:spacing w:val="-6"/>
          <w:sz w:val="28"/>
          <w:szCs w:val="28"/>
        </w:rPr>
      </w:pPr>
      <w:r w:rsidRPr="002F10CC">
        <w:rPr>
          <w:rFonts w:ascii="Times New Roman" w:hint="eastAsia"/>
          <w:i/>
          <w:sz w:val="28"/>
          <w:szCs w:val="28"/>
        </w:rPr>
        <w:t>臺灣對於移工的支持系統很薄弱，移工在工作時會遇到像是「不如預期」、「無薪假」、或是照顧困境時，他們心裡會很慌張，會想尋求協助或是諮詢；現在社群媒體非常發達，如果向仲介反應或是尋求</w:t>
      </w:r>
      <w:r w:rsidRPr="002F10CC">
        <w:rPr>
          <w:rFonts w:ascii="Times New Roman"/>
          <w:i/>
          <w:sz w:val="28"/>
          <w:szCs w:val="28"/>
        </w:rPr>
        <w:t>1955</w:t>
      </w:r>
      <w:r w:rsidRPr="002F10CC">
        <w:rPr>
          <w:rFonts w:ascii="Times New Roman" w:hint="eastAsia"/>
          <w:i/>
          <w:sz w:val="28"/>
          <w:szCs w:val="28"/>
        </w:rPr>
        <w:t>專線幫忙都無法得到回應時，透過臉書、</w:t>
      </w:r>
      <w:r w:rsidRPr="002F10CC">
        <w:rPr>
          <w:rFonts w:ascii="Times New Roman"/>
          <w:i/>
          <w:sz w:val="28"/>
          <w:szCs w:val="28"/>
        </w:rPr>
        <w:t>Line</w:t>
      </w:r>
      <w:r w:rsidRPr="002F10CC">
        <w:rPr>
          <w:rFonts w:ascii="Times New Roman" w:hint="eastAsia"/>
          <w:i/>
          <w:sz w:val="28"/>
          <w:szCs w:val="28"/>
        </w:rPr>
        <w:t>就可以跟友人聯絡，如果遇到好的友人，例如住在附近的新住民，可能就可以就近去關懷移工情形，如果只是單純文化習慣的</w:t>
      </w:r>
      <w:r w:rsidRPr="002F10CC">
        <w:rPr>
          <w:rFonts w:ascii="Times New Roman" w:hint="eastAsia"/>
          <w:i/>
          <w:sz w:val="28"/>
          <w:szCs w:val="28"/>
        </w:rPr>
        <w:lastRenderedPageBreak/>
        <w:t>差異或誤解所導致，便能因此立即化解；但如果遇到的友人是跟著一起罵雇主，或是趁機提供其他工作機會，移工當然就會選擇逃跑。另外，移工對於政府機關是不信</w:t>
      </w:r>
      <w:r w:rsidRPr="002F10CC">
        <w:rPr>
          <w:rFonts w:ascii="Times New Roman" w:hint="eastAsia"/>
          <w:i/>
          <w:spacing w:val="-6"/>
          <w:sz w:val="28"/>
          <w:szCs w:val="28"/>
        </w:rPr>
        <w:t>任的，所以大多會選擇自己解決問題</w:t>
      </w:r>
      <w:r w:rsidRPr="002F10CC">
        <w:rPr>
          <w:rFonts w:ascii="Times New Roman"/>
          <w:b/>
          <w:i/>
          <w:spacing w:val="-6"/>
          <w:sz w:val="28"/>
          <w:szCs w:val="28"/>
        </w:rPr>
        <w:t>(NGO</w:t>
      </w:r>
      <w:r w:rsidRPr="002F10CC">
        <w:rPr>
          <w:rFonts w:ascii="Times New Roman" w:hint="eastAsia"/>
          <w:b/>
          <w:i/>
          <w:spacing w:val="-6"/>
          <w:sz w:val="28"/>
          <w:szCs w:val="28"/>
        </w:rPr>
        <w:t>代表</w:t>
      </w:r>
      <w:r w:rsidRPr="002F10CC">
        <w:rPr>
          <w:rFonts w:ascii="Times New Roman"/>
          <w:b/>
          <w:i/>
          <w:spacing w:val="-6"/>
          <w:sz w:val="28"/>
          <w:szCs w:val="28"/>
        </w:rPr>
        <w:t>I</w:t>
      </w:r>
      <w:r w:rsidRPr="002F10CC">
        <w:rPr>
          <w:rFonts w:ascii="Times New Roman" w:hint="eastAsia"/>
          <w:b/>
          <w:i/>
          <w:spacing w:val="-6"/>
          <w:sz w:val="28"/>
          <w:szCs w:val="28"/>
        </w:rPr>
        <w:t>、</w:t>
      </w:r>
      <w:r w:rsidRPr="002F10CC">
        <w:rPr>
          <w:rFonts w:ascii="Times New Roman"/>
          <w:b/>
          <w:i/>
          <w:spacing w:val="-6"/>
          <w:sz w:val="28"/>
          <w:szCs w:val="28"/>
        </w:rPr>
        <w:t>J)</w:t>
      </w:r>
      <w:r w:rsidRPr="002F10CC">
        <w:rPr>
          <w:rFonts w:ascii="Times New Roman" w:hint="eastAsia"/>
          <w:b/>
          <w:i/>
          <w:spacing w:val="-6"/>
          <w:sz w:val="28"/>
          <w:szCs w:val="28"/>
        </w:rPr>
        <w:t>。</w:t>
      </w:r>
    </w:p>
    <w:p w14:paraId="551328AC" w14:textId="05E740C0" w:rsidR="00143843" w:rsidRPr="002F10CC" w:rsidRDefault="00143843" w:rsidP="00143843">
      <w:pPr>
        <w:pStyle w:val="33"/>
        <w:kinsoku w:val="0"/>
        <w:spacing w:beforeLines="20" w:before="91" w:line="440" w:lineRule="exact"/>
        <w:ind w:leftChars="500" w:left="1701" w:firstLine="600"/>
        <w:rPr>
          <w:rFonts w:ascii="Times New Roman"/>
          <w:bCs/>
          <w:i/>
          <w:sz w:val="28"/>
          <w:szCs w:val="28"/>
        </w:rPr>
      </w:pPr>
      <w:r w:rsidRPr="002F10CC">
        <w:rPr>
          <w:rFonts w:ascii="Times New Roman" w:hint="eastAsia"/>
          <w:bCs/>
          <w:i/>
          <w:sz w:val="28"/>
          <w:szCs w:val="28"/>
        </w:rPr>
        <w:t>他們會因為主動尋求</w:t>
      </w:r>
      <w:r w:rsidRPr="002F10CC">
        <w:rPr>
          <w:rFonts w:ascii="Times New Roman"/>
          <w:bCs/>
          <w:i/>
          <w:sz w:val="28"/>
          <w:szCs w:val="28"/>
        </w:rPr>
        <w:t>1955</w:t>
      </w:r>
      <w:r w:rsidRPr="002F10CC">
        <w:rPr>
          <w:rFonts w:ascii="Times New Roman" w:hint="eastAsia"/>
          <w:bCs/>
          <w:i/>
          <w:sz w:val="28"/>
          <w:szCs w:val="28"/>
        </w:rPr>
        <w:t>專線無法得到回應或解決眼前的問題而感到焦慮，但為了解決自己的經濟困境，只好接受朋友介紹的工作。如果</w:t>
      </w:r>
      <w:r w:rsidRPr="002F10CC">
        <w:rPr>
          <w:rFonts w:ascii="Times New Roman"/>
          <w:bCs/>
          <w:i/>
          <w:sz w:val="28"/>
          <w:szCs w:val="28"/>
        </w:rPr>
        <w:t>1955</w:t>
      </w:r>
      <w:r w:rsidRPr="002F10CC">
        <w:rPr>
          <w:rFonts w:ascii="Times New Roman" w:hint="eastAsia"/>
          <w:bCs/>
          <w:i/>
          <w:sz w:val="28"/>
          <w:szCs w:val="28"/>
        </w:rPr>
        <w:t>專線或是政府其他服務都能夠更精緻，對於移工所反應的問題，並非僅是列為勞資爭議，能在一開始即積極協助處理，才是比較能夠解決或是預防移工發生失聯的方法</w:t>
      </w:r>
      <w:r w:rsidRPr="002F10CC">
        <w:rPr>
          <w:rFonts w:ascii="Times New Roman"/>
          <w:b/>
          <w:i/>
          <w:sz w:val="28"/>
          <w:szCs w:val="28"/>
        </w:rPr>
        <w:t>(NGO</w:t>
      </w:r>
      <w:r w:rsidRPr="002F10CC">
        <w:rPr>
          <w:rFonts w:ascii="Times New Roman" w:hint="eastAsia"/>
          <w:b/>
          <w:i/>
          <w:sz w:val="28"/>
          <w:szCs w:val="28"/>
        </w:rPr>
        <w:t>代表</w:t>
      </w:r>
      <w:r w:rsidRPr="002F10CC">
        <w:rPr>
          <w:rFonts w:ascii="Times New Roman"/>
          <w:b/>
          <w:i/>
          <w:sz w:val="28"/>
          <w:szCs w:val="28"/>
        </w:rPr>
        <w:t>I</w:t>
      </w:r>
      <w:r w:rsidRPr="002F10CC">
        <w:rPr>
          <w:rFonts w:ascii="Times New Roman" w:hint="eastAsia"/>
          <w:b/>
          <w:i/>
          <w:sz w:val="28"/>
          <w:szCs w:val="28"/>
        </w:rPr>
        <w:t>、</w:t>
      </w:r>
      <w:r w:rsidRPr="002F10CC">
        <w:rPr>
          <w:rFonts w:ascii="Times New Roman"/>
          <w:b/>
          <w:i/>
          <w:sz w:val="28"/>
          <w:szCs w:val="28"/>
        </w:rPr>
        <w:t>J)</w:t>
      </w:r>
      <w:r w:rsidRPr="002F10CC">
        <w:rPr>
          <w:rFonts w:ascii="Times New Roman" w:hint="eastAsia"/>
          <w:bCs/>
          <w:i/>
          <w:sz w:val="28"/>
          <w:szCs w:val="28"/>
        </w:rPr>
        <w:t>。</w:t>
      </w:r>
    </w:p>
    <w:p w14:paraId="5B0C3E6D" w14:textId="13ABA78C" w:rsidR="00143843" w:rsidRPr="002F10CC" w:rsidRDefault="00143843" w:rsidP="00143843">
      <w:pPr>
        <w:pStyle w:val="33"/>
        <w:kinsoku w:val="0"/>
        <w:spacing w:beforeLines="20" w:before="91" w:line="440" w:lineRule="exact"/>
        <w:ind w:leftChars="500" w:left="1701" w:firstLine="600"/>
        <w:rPr>
          <w:rFonts w:ascii="Times New Roman"/>
          <w:bCs/>
          <w:i/>
          <w:sz w:val="28"/>
          <w:szCs w:val="28"/>
        </w:rPr>
      </w:pPr>
      <w:r w:rsidRPr="002F10CC">
        <w:rPr>
          <w:rFonts w:ascii="Times New Roman" w:hint="eastAsia"/>
          <w:bCs/>
          <w:i/>
          <w:sz w:val="28"/>
          <w:szCs w:val="28"/>
        </w:rPr>
        <w:t>建議政府要能多瞭解移工遭遇的問題與困境，提供支持，包括對他們身心健康的照顧，像是心理諮商的資源等，才能鞏固他們的信心；否則，他們因為來臺工作，需長期與母國家人分隔兩地，如果工作又不順遂，他們當然就會選擇尋求其他管道，至少可以解決眼前的經濟困境</w:t>
      </w:r>
      <w:r w:rsidRPr="002F10CC">
        <w:rPr>
          <w:rFonts w:ascii="Times New Roman"/>
          <w:b/>
          <w:i/>
          <w:sz w:val="28"/>
          <w:szCs w:val="28"/>
        </w:rPr>
        <w:t>(NGO</w:t>
      </w:r>
      <w:r w:rsidRPr="002F10CC">
        <w:rPr>
          <w:rFonts w:ascii="Times New Roman" w:hint="eastAsia"/>
          <w:b/>
          <w:i/>
          <w:sz w:val="28"/>
          <w:szCs w:val="28"/>
        </w:rPr>
        <w:t>代表</w:t>
      </w:r>
      <w:r w:rsidRPr="002F10CC">
        <w:rPr>
          <w:rFonts w:ascii="Times New Roman"/>
          <w:b/>
          <w:i/>
          <w:sz w:val="28"/>
          <w:szCs w:val="28"/>
        </w:rPr>
        <w:t>I</w:t>
      </w:r>
      <w:r w:rsidRPr="002F10CC">
        <w:rPr>
          <w:rFonts w:ascii="Times New Roman" w:hint="eastAsia"/>
          <w:b/>
          <w:i/>
          <w:sz w:val="28"/>
          <w:szCs w:val="28"/>
        </w:rPr>
        <w:t>、</w:t>
      </w:r>
      <w:r w:rsidRPr="002F10CC">
        <w:rPr>
          <w:rFonts w:ascii="Times New Roman"/>
          <w:b/>
          <w:i/>
          <w:sz w:val="28"/>
          <w:szCs w:val="28"/>
        </w:rPr>
        <w:t>J)</w:t>
      </w:r>
      <w:r w:rsidRPr="002F10CC">
        <w:rPr>
          <w:rFonts w:ascii="Times New Roman" w:hint="eastAsia"/>
          <w:bCs/>
          <w:i/>
          <w:sz w:val="28"/>
          <w:szCs w:val="28"/>
        </w:rPr>
        <w:t>。</w:t>
      </w:r>
    </w:p>
    <w:p w14:paraId="7FC3C3AB" w14:textId="02D756B6" w:rsidR="00143843" w:rsidRPr="002F10CC" w:rsidRDefault="00143843" w:rsidP="00143843">
      <w:pPr>
        <w:pStyle w:val="33"/>
        <w:kinsoku w:val="0"/>
        <w:spacing w:beforeLines="20" w:before="91" w:line="440" w:lineRule="exact"/>
        <w:ind w:leftChars="500" w:left="1701" w:firstLine="600"/>
        <w:rPr>
          <w:rFonts w:ascii="Times New Roman"/>
          <w:sz w:val="28"/>
          <w:szCs w:val="28"/>
        </w:rPr>
      </w:pPr>
      <w:r w:rsidRPr="002F10CC">
        <w:rPr>
          <w:rFonts w:ascii="Times New Roman" w:hint="eastAsia"/>
          <w:bCs/>
          <w:i/>
          <w:sz w:val="28"/>
          <w:szCs w:val="28"/>
        </w:rPr>
        <w:t>大多數的雇主都是將移工事務委託給仲介處理，因此，就算勞動部做了很多對移工的法令宣導，包括「加入</w:t>
      </w:r>
      <w:r w:rsidRPr="002F10CC">
        <w:rPr>
          <w:rFonts w:ascii="Times New Roman"/>
          <w:bCs/>
          <w:i/>
          <w:sz w:val="28"/>
          <w:szCs w:val="28"/>
        </w:rPr>
        <w:t>Line@</w:t>
      </w:r>
      <w:r w:rsidRPr="002F10CC">
        <w:rPr>
          <w:rFonts w:ascii="Times New Roman" w:hint="eastAsia"/>
          <w:bCs/>
          <w:i/>
          <w:sz w:val="28"/>
          <w:szCs w:val="28"/>
        </w:rPr>
        <w:t>」，但據我們了解，多數中小企業及家庭類的雇主並不太了解有此管道，所以就算移工知道法令規定，也沒辦法直接跟雇主溝通</w:t>
      </w:r>
      <w:r w:rsidRPr="002F10CC">
        <w:rPr>
          <w:rFonts w:ascii="Times New Roman"/>
          <w:b/>
          <w:i/>
          <w:sz w:val="28"/>
          <w:szCs w:val="28"/>
        </w:rPr>
        <w:t>(NGO</w:t>
      </w:r>
      <w:r w:rsidRPr="002F10CC">
        <w:rPr>
          <w:rFonts w:ascii="Times New Roman" w:hint="eastAsia"/>
          <w:b/>
          <w:i/>
          <w:sz w:val="28"/>
          <w:szCs w:val="28"/>
        </w:rPr>
        <w:t>代表</w:t>
      </w:r>
      <w:r w:rsidRPr="002F10CC">
        <w:rPr>
          <w:rFonts w:ascii="Times New Roman"/>
          <w:b/>
          <w:i/>
          <w:sz w:val="28"/>
          <w:szCs w:val="28"/>
        </w:rPr>
        <w:t>I</w:t>
      </w:r>
      <w:r w:rsidRPr="002F10CC">
        <w:rPr>
          <w:rFonts w:ascii="Times New Roman" w:hint="eastAsia"/>
          <w:b/>
          <w:i/>
          <w:sz w:val="28"/>
          <w:szCs w:val="28"/>
        </w:rPr>
        <w:t>、</w:t>
      </w:r>
      <w:r w:rsidRPr="002F10CC">
        <w:rPr>
          <w:rFonts w:ascii="Times New Roman"/>
          <w:b/>
          <w:i/>
          <w:sz w:val="28"/>
          <w:szCs w:val="28"/>
        </w:rPr>
        <w:t>J)</w:t>
      </w:r>
      <w:r w:rsidR="008E781B" w:rsidRPr="002F10CC">
        <w:rPr>
          <w:rFonts w:ascii="Times New Roman" w:hint="eastAsia"/>
          <w:bCs/>
          <w:i/>
          <w:sz w:val="28"/>
          <w:szCs w:val="28"/>
        </w:rPr>
        <w:t>。</w:t>
      </w:r>
    </w:p>
    <w:p w14:paraId="3F6F5584" w14:textId="3AC52F38" w:rsidR="00506830" w:rsidRPr="002F10CC" w:rsidRDefault="00143843" w:rsidP="00143843">
      <w:pPr>
        <w:pStyle w:val="33"/>
        <w:kinsoku w:val="0"/>
        <w:spacing w:beforeLines="20" w:before="91" w:line="440" w:lineRule="exact"/>
        <w:ind w:leftChars="500" w:left="1701" w:firstLine="600"/>
        <w:rPr>
          <w:rFonts w:ascii="Times New Roman"/>
          <w:sz w:val="28"/>
          <w:szCs w:val="28"/>
        </w:rPr>
      </w:pPr>
      <w:r w:rsidRPr="002F10CC">
        <w:rPr>
          <w:rFonts w:ascii="Times New Roman" w:hint="eastAsia"/>
          <w:i/>
          <w:sz w:val="28"/>
          <w:szCs w:val="28"/>
        </w:rPr>
        <w:t>不管是</w:t>
      </w:r>
      <w:r w:rsidRPr="002F10CC">
        <w:rPr>
          <w:rFonts w:ascii="Times New Roman"/>
          <w:i/>
          <w:sz w:val="28"/>
          <w:szCs w:val="28"/>
        </w:rPr>
        <w:t>1955</w:t>
      </w:r>
      <w:r w:rsidRPr="002F10CC">
        <w:rPr>
          <w:rFonts w:ascii="Times New Roman" w:hint="eastAsia"/>
          <w:i/>
          <w:sz w:val="28"/>
          <w:szCs w:val="28"/>
        </w:rPr>
        <w:t>專線或是政府部分，應該要對移工提供心理輔導，這項措施可以幫助他們紓解心理的壓</w:t>
      </w:r>
      <w:r w:rsidRPr="002F10CC">
        <w:rPr>
          <w:rFonts w:ascii="Times New Roman" w:hint="eastAsia"/>
          <w:i/>
          <w:spacing w:val="6"/>
          <w:sz w:val="28"/>
          <w:szCs w:val="28"/>
        </w:rPr>
        <w:t>力。雇主為了減少事情，把管理移工的責任委給仲介</w:t>
      </w:r>
      <w:r w:rsidRPr="002F10CC">
        <w:rPr>
          <w:rFonts w:ascii="Times New Roman" w:hint="eastAsia"/>
          <w:i/>
          <w:sz w:val="28"/>
          <w:szCs w:val="28"/>
        </w:rPr>
        <w:t>，以致什麼規定都不曉得，當發生事情時也都推給仲介，所以職災還是繼續發生。</w:t>
      </w:r>
      <w:r w:rsidRPr="002F10CC">
        <w:rPr>
          <w:rFonts w:ascii="Times New Roman"/>
          <w:i/>
          <w:sz w:val="28"/>
          <w:szCs w:val="28"/>
        </w:rPr>
        <w:t>1955</w:t>
      </w:r>
      <w:r w:rsidRPr="002F10CC">
        <w:rPr>
          <w:rFonts w:ascii="Times New Roman" w:hint="eastAsia"/>
          <w:i/>
          <w:sz w:val="28"/>
          <w:szCs w:val="28"/>
        </w:rPr>
        <w:t>專線的諮詢人員也是造成移工失聯的原因之一，因為他們不夠專業的回答，反而造成移工內心的緊張、慌亂，例如：</w:t>
      </w:r>
      <w:r w:rsidRPr="002F10CC">
        <w:rPr>
          <w:rFonts w:ascii="Times New Roman"/>
          <w:i/>
          <w:sz w:val="28"/>
          <w:szCs w:val="28"/>
        </w:rPr>
        <w:t>1</w:t>
      </w:r>
      <w:r w:rsidRPr="002F10CC">
        <w:rPr>
          <w:rFonts w:ascii="Times New Roman" w:hint="eastAsia"/>
          <w:i/>
          <w:sz w:val="28"/>
          <w:szCs w:val="28"/>
        </w:rPr>
        <w:t>名移工在工作中發生職災受傷了，打給</w:t>
      </w:r>
      <w:r w:rsidRPr="002F10CC">
        <w:rPr>
          <w:rFonts w:ascii="Times New Roman"/>
          <w:i/>
          <w:sz w:val="28"/>
          <w:szCs w:val="28"/>
        </w:rPr>
        <w:t>1955</w:t>
      </w:r>
      <w:r w:rsidRPr="002F10CC">
        <w:rPr>
          <w:rFonts w:ascii="Times New Roman" w:hint="eastAsia"/>
          <w:i/>
          <w:sz w:val="28"/>
          <w:szCs w:val="28"/>
        </w:rPr>
        <w:t>專線，</w:t>
      </w:r>
      <w:r w:rsidRPr="002F10CC">
        <w:rPr>
          <w:rFonts w:ascii="Times New Roman" w:hint="eastAsia"/>
          <w:i/>
          <w:spacing w:val="-6"/>
          <w:sz w:val="28"/>
          <w:szCs w:val="28"/>
        </w:rPr>
        <w:t>但諮詢人員卻告訴移工，雇主</w:t>
      </w:r>
      <w:r w:rsidRPr="002F10CC">
        <w:rPr>
          <w:rFonts w:ascii="Times New Roman" w:hint="eastAsia"/>
          <w:i/>
          <w:spacing w:val="-6"/>
          <w:sz w:val="28"/>
          <w:szCs w:val="28"/>
        </w:rPr>
        <w:lastRenderedPageBreak/>
        <w:t>並無責任；另</w:t>
      </w:r>
      <w:r w:rsidRPr="002F10CC">
        <w:rPr>
          <w:rFonts w:ascii="Times New Roman"/>
          <w:i/>
          <w:spacing w:val="-6"/>
          <w:sz w:val="28"/>
          <w:szCs w:val="28"/>
        </w:rPr>
        <w:t>1</w:t>
      </w:r>
      <w:r w:rsidRPr="002F10CC">
        <w:rPr>
          <w:rFonts w:ascii="Times New Roman" w:hint="eastAsia"/>
          <w:i/>
          <w:spacing w:val="-6"/>
          <w:sz w:val="28"/>
          <w:szCs w:val="28"/>
        </w:rPr>
        <w:t>名移工</w:t>
      </w:r>
      <w:r w:rsidRPr="002F10CC">
        <w:rPr>
          <w:rFonts w:ascii="Times New Roman" w:hint="eastAsia"/>
          <w:i/>
          <w:sz w:val="28"/>
          <w:szCs w:val="28"/>
        </w:rPr>
        <w:t>原本同意要回國了，打給</w:t>
      </w:r>
      <w:r w:rsidRPr="002F10CC">
        <w:rPr>
          <w:rFonts w:ascii="Times New Roman"/>
          <w:i/>
          <w:sz w:val="28"/>
          <w:szCs w:val="28"/>
        </w:rPr>
        <w:t>1955</w:t>
      </w:r>
      <w:r w:rsidRPr="002F10CC">
        <w:rPr>
          <w:rFonts w:ascii="Times New Roman" w:hint="eastAsia"/>
          <w:i/>
          <w:sz w:val="28"/>
          <w:szCs w:val="28"/>
        </w:rPr>
        <w:t>專線確認是不是一定要回國，但諮詢人員卻告訴移工，因為移工已經簽了同意書要回國，怎樣都不能改，結果這名移工不想就這樣回國，就慌亂的離開雇主家，躲在路邊，對人也已經都沒有信任</w:t>
      </w:r>
      <w:r w:rsidRPr="002F10CC">
        <w:rPr>
          <w:rFonts w:ascii="Times New Roman"/>
          <w:b/>
          <w:i/>
          <w:sz w:val="28"/>
          <w:szCs w:val="28"/>
        </w:rPr>
        <w:t>(NGO</w:t>
      </w:r>
      <w:r w:rsidRPr="002F10CC">
        <w:rPr>
          <w:rFonts w:ascii="Times New Roman" w:hint="eastAsia"/>
          <w:b/>
          <w:i/>
          <w:sz w:val="28"/>
          <w:szCs w:val="28"/>
        </w:rPr>
        <w:t>代表</w:t>
      </w:r>
      <w:r w:rsidRPr="002F10CC">
        <w:rPr>
          <w:rFonts w:ascii="Times New Roman"/>
          <w:b/>
          <w:i/>
          <w:sz w:val="28"/>
          <w:szCs w:val="28"/>
        </w:rPr>
        <w:t>H)</w:t>
      </w:r>
      <w:r w:rsidRPr="002F10CC">
        <w:rPr>
          <w:rFonts w:ascii="Times New Roman" w:hint="eastAsia"/>
          <w:sz w:val="28"/>
          <w:szCs w:val="28"/>
        </w:rPr>
        <w:t>。</w:t>
      </w:r>
    </w:p>
    <w:p w14:paraId="2D307036" w14:textId="77777777" w:rsidR="00506830" w:rsidRPr="002F10CC" w:rsidRDefault="00506830" w:rsidP="00E46B8A">
      <w:pPr>
        <w:pStyle w:val="3"/>
        <w:numPr>
          <w:ilvl w:val="2"/>
          <w:numId w:val="11"/>
        </w:numPr>
        <w:kinsoku w:val="0"/>
        <w:spacing w:beforeLines="50" w:before="228" w:afterLines="20" w:after="91"/>
        <w:ind w:left="1360" w:hanging="680"/>
        <w:rPr>
          <w:rFonts w:ascii="Times New Roman" w:hAnsi="Times New Roman"/>
          <w:b/>
        </w:rPr>
      </w:pPr>
      <w:bookmarkStart w:id="1138" w:name="_Toc138856670"/>
      <w:bookmarkStart w:id="1139" w:name="_Toc142570578"/>
      <w:r w:rsidRPr="002F10CC">
        <w:rPr>
          <w:rFonts w:ascii="Times New Roman" w:hAnsi="Times New Roman"/>
          <w:b/>
          <w:spacing w:val="-6"/>
        </w:rPr>
        <w:t>聘僱期間原則禁止移工轉換雇主，但</w:t>
      </w:r>
      <w:r w:rsidR="00BF7FDE" w:rsidRPr="002F10CC">
        <w:rPr>
          <w:rFonts w:ascii="Times New Roman" w:hAnsi="Times New Roman" w:hint="eastAsia"/>
          <w:b/>
          <w:spacing w:val="-6"/>
        </w:rPr>
        <w:t>有特殊事由除外</w:t>
      </w:r>
      <w:r w:rsidRPr="002F10CC">
        <w:rPr>
          <w:rFonts w:ascii="Times New Roman" w:hAnsi="Times New Roman"/>
          <w:b/>
        </w:rPr>
        <w:t>，且</w:t>
      </w:r>
      <w:r w:rsidR="00BF7FDE" w:rsidRPr="002F10CC">
        <w:rPr>
          <w:rFonts w:ascii="Times New Roman" w:hAnsi="Times New Roman" w:hint="eastAsia"/>
          <w:b/>
        </w:rPr>
        <w:t>若是</w:t>
      </w:r>
      <w:r w:rsidRPr="002F10CC">
        <w:rPr>
          <w:rFonts w:ascii="Times New Roman" w:hAnsi="Times New Roman"/>
          <w:b/>
        </w:rPr>
        <w:t>契約期滿時，可以自由選擇雇主。但現行規定對於</w:t>
      </w:r>
      <w:r w:rsidR="00BF7FDE" w:rsidRPr="002F10CC">
        <w:rPr>
          <w:rFonts w:ascii="Times New Roman" w:hAnsi="Times New Roman" w:hint="eastAsia"/>
          <w:b/>
        </w:rPr>
        <w:t>移工在</w:t>
      </w:r>
      <w:r w:rsidRPr="002F10CC">
        <w:rPr>
          <w:rFonts w:ascii="Times New Roman" w:hAnsi="Times New Roman"/>
          <w:b/>
        </w:rPr>
        <w:t>聘僱期滿</w:t>
      </w:r>
      <w:r w:rsidR="00BF7FDE" w:rsidRPr="002F10CC">
        <w:rPr>
          <w:rFonts w:ascii="Times New Roman" w:hAnsi="Times New Roman" w:hint="eastAsia"/>
          <w:b/>
        </w:rPr>
        <w:t>後</w:t>
      </w:r>
      <w:r w:rsidRPr="002F10CC">
        <w:rPr>
          <w:rFonts w:ascii="Times New Roman" w:hAnsi="Times New Roman"/>
          <w:b/>
        </w:rPr>
        <w:t>願意繼續在臺工作</w:t>
      </w:r>
      <w:r w:rsidR="00BF7FDE" w:rsidRPr="002F10CC">
        <w:rPr>
          <w:rFonts w:ascii="Times New Roman" w:hAnsi="Times New Roman" w:hint="eastAsia"/>
          <w:b/>
        </w:rPr>
        <w:t>的</w:t>
      </w:r>
      <w:r w:rsidRPr="002F10CC">
        <w:rPr>
          <w:rFonts w:ascii="Times New Roman" w:hAnsi="Times New Roman"/>
          <w:b/>
        </w:rPr>
        <w:t>轉換作業，提供</w:t>
      </w:r>
      <w:r w:rsidR="00BF7FDE" w:rsidRPr="002F10CC">
        <w:rPr>
          <w:rFonts w:ascii="Times New Roman" w:hAnsi="Times New Roman" w:hint="eastAsia"/>
          <w:b/>
        </w:rPr>
        <w:t>的</w:t>
      </w:r>
      <w:r w:rsidRPr="002F10CC">
        <w:rPr>
          <w:rFonts w:ascii="Times New Roman" w:hAnsi="Times New Roman"/>
          <w:b/>
        </w:rPr>
        <w:t>資源及保障仍多有不足</w:t>
      </w:r>
      <w:r w:rsidR="00BF7FDE" w:rsidRPr="002F10CC">
        <w:rPr>
          <w:rFonts w:ascii="Times New Roman" w:hAnsi="Times New Roman" w:hint="eastAsia"/>
          <w:b/>
        </w:rPr>
        <w:t>的地方</w:t>
      </w:r>
      <w:r w:rsidRPr="002F10CC">
        <w:rPr>
          <w:rFonts w:ascii="Times New Roman" w:hAnsi="Times New Roman"/>
          <w:b/>
        </w:rPr>
        <w:t>，例如：目前等待轉換最長不超過</w:t>
      </w:r>
      <w:r w:rsidRPr="002F10CC">
        <w:rPr>
          <w:rFonts w:ascii="Times New Roman" w:hAnsi="Times New Roman"/>
          <w:b/>
        </w:rPr>
        <w:t>60</w:t>
      </w:r>
      <w:r w:rsidRPr="002F10CC">
        <w:rPr>
          <w:rFonts w:ascii="Times New Roman" w:hAnsi="Times New Roman"/>
          <w:b/>
        </w:rPr>
        <w:t>天，讓仲介可以向移工要求再支付</w:t>
      </w:r>
      <w:r w:rsidRPr="002F10CC">
        <w:rPr>
          <w:rFonts w:ascii="Times New Roman" w:hAnsi="Times New Roman"/>
          <w:b/>
        </w:rPr>
        <w:t>1</w:t>
      </w:r>
      <w:r w:rsidRPr="002F10CC">
        <w:rPr>
          <w:rFonts w:ascii="Times New Roman" w:hAnsi="Times New Roman"/>
          <w:b/>
        </w:rPr>
        <w:t>筆買工費的機會；等待轉換的移工只能被動等待仲介提供職缺訊息並協助媒合；政府</w:t>
      </w:r>
      <w:r w:rsidR="00BF7FDE" w:rsidRPr="002F10CC">
        <w:rPr>
          <w:rFonts w:ascii="Times New Roman" w:hAnsi="Times New Roman" w:hint="eastAsia"/>
          <w:b/>
        </w:rPr>
        <w:t>也</w:t>
      </w:r>
      <w:r w:rsidRPr="002F10CC">
        <w:rPr>
          <w:rFonts w:ascii="Times New Roman" w:hAnsi="Times New Roman"/>
          <w:b/>
        </w:rPr>
        <w:t>未</w:t>
      </w:r>
      <w:r w:rsidR="00BF7FDE" w:rsidRPr="002F10CC">
        <w:rPr>
          <w:rFonts w:ascii="Times New Roman" w:hAnsi="Times New Roman" w:hint="eastAsia"/>
          <w:b/>
        </w:rPr>
        <w:t>能</w:t>
      </w:r>
      <w:r w:rsidRPr="002F10CC">
        <w:rPr>
          <w:rFonts w:ascii="Times New Roman" w:hAnsi="Times New Roman"/>
          <w:b/>
        </w:rPr>
        <w:t>積極結合職業訓練資源，提升雇主承接已在臺移工的意願。</w:t>
      </w:r>
      <w:r w:rsidR="00BF7FDE" w:rsidRPr="002F10CC">
        <w:rPr>
          <w:rFonts w:ascii="Times New Roman" w:hAnsi="Times New Roman" w:hint="eastAsia"/>
          <w:b/>
        </w:rPr>
        <w:t>另外，</w:t>
      </w:r>
      <w:r w:rsidRPr="002F10CC">
        <w:rPr>
          <w:rFonts w:ascii="Times New Roman" w:hAnsi="Times New Roman"/>
          <w:b/>
        </w:rPr>
        <w:t>近年來受到疫情和景氣影響，就算是廠工，也很難從合法的轉換機制找到新工作。</w:t>
      </w:r>
      <w:bookmarkEnd w:id="1138"/>
      <w:bookmarkEnd w:id="1139"/>
    </w:p>
    <w:p w14:paraId="3E13CCCA" w14:textId="4B3368B5" w:rsidR="0014632B" w:rsidRPr="002F10CC" w:rsidRDefault="0014632B" w:rsidP="0014632B">
      <w:pPr>
        <w:pStyle w:val="33"/>
        <w:kinsoku w:val="0"/>
        <w:spacing w:beforeLines="20" w:before="91" w:line="440" w:lineRule="exact"/>
        <w:ind w:leftChars="500" w:left="1701" w:firstLine="624"/>
        <w:rPr>
          <w:rFonts w:ascii="Times New Roman"/>
          <w:i/>
          <w:sz w:val="28"/>
          <w:szCs w:val="28"/>
        </w:rPr>
      </w:pPr>
      <w:r w:rsidRPr="002F10CC">
        <w:rPr>
          <w:rFonts w:ascii="Times New Roman" w:hint="eastAsia"/>
          <w:i/>
          <w:spacing w:val="6"/>
          <w:sz w:val="28"/>
          <w:szCs w:val="28"/>
        </w:rPr>
        <w:t>實務上，許多移工在等待轉換的</w:t>
      </w:r>
      <w:r w:rsidRPr="002F10CC">
        <w:rPr>
          <w:rFonts w:ascii="Times New Roman"/>
          <w:i/>
          <w:spacing w:val="6"/>
          <w:sz w:val="28"/>
          <w:szCs w:val="28"/>
        </w:rPr>
        <w:t>60</w:t>
      </w:r>
      <w:r w:rsidRPr="002F10CC">
        <w:rPr>
          <w:rFonts w:ascii="Times New Roman" w:hint="eastAsia"/>
          <w:i/>
          <w:spacing w:val="6"/>
          <w:sz w:val="28"/>
          <w:szCs w:val="28"/>
        </w:rPr>
        <w:t>天內，仍然找不到新工作，但他們不願意先回國再來臺灣工作，因為還沒有還清債務，回去會被討債甚至影響到家人安危；失聯移工通常都是因為發生職災失能，無法繼續工作，或是貸款還清了，想回家了，才會主動出來自首</w:t>
      </w:r>
      <w:r w:rsidRPr="002F10CC">
        <w:rPr>
          <w:rFonts w:ascii="Times New Roman"/>
          <w:b/>
          <w:i/>
          <w:sz w:val="28"/>
          <w:szCs w:val="28"/>
        </w:rPr>
        <w:t>(NGO</w:t>
      </w:r>
      <w:r w:rsidRPr="002F10CC">
        <w:rPr>
          <w:rFonts w:ascii="Times New Roman" w:hint="eastAsia"/>
          <w:b/>
          <w:i/>
          <w:sz w:val="28"/>
          <w:szCs w:val="28"/>
        </w:rPr>
        <w:t>代表</w:t>
      </w:r>
      <w:r w:rsidRPr="002F10CC">
        <w:rPr>
          <w:rFonts w:ascii="Times New Roman"/>
          <w:b/>
          <w:i/>
          <w:sz w:val="28"/>
          <w:szCs w:val="28"/>
        </w:rPr>
        <w:t>A)</w:t>
      </w:r>
      <w:r w:rsidRPr="002F10CC">
        <w:rPr>
          <w:rFonts w:ascii="Times New Roman" w:hint="eastAsia"/>
          <w:i/>
          <w:sz w:val="28"/>
          <w:szCs w:val="28"/>
        </w:rPr>
        <w:t>。</w:t>
      </w:r>
    </w:p>
    <w:p w14:paraId="18A42B0A" w14:textId="0E44BC80" w:rsidR="0014632B" w:rsidRPr="002F10CC" w:rsidRDefault="0014632B" w:rsidP="0014632B">
      <w:pPr>
        <w:pStyle w:val="33"/>
        <w:kinsoku w:val="0"/>
        <w:spacing w:beforeLines="20" w:before="91" w:line="440" w:lineRule="exact"/>
        <w:ind w:leftChars="500" w:left="1701" w:firstLine="624"/>
        <w:rPr>
          <w:rFonts w:ascii="Times New Roman"/>
          <w:sz w:val="28"/>
          <w:szCs w:val="28"/>
        </w:rPr>
      </w:pPr>
      <w:r w:rsidRPr="002F10CC">
        <w:rPr>
          <w:rFonts w:ascii="Times New Roman" w:hint="eastAsia"/>
          <w:i/>
          <w:spacing w:val="6"/>
          <w:sz w:val="28"/>
          <w:szCs w:val="28"/>
        </w:rPr>
        <w:t>移工如果打</w:t>
      </w:r>
      <w:r w:rsidRPr="002F10CC">
        <w:rPr>
          <w:rFonts w:ascii="Times New Roman"/>
          <w:i/>
          <w:spacing w:val="6"/>
          <w:sz w:val="28"/>
          <w:szCs w:val="28"/>
        </w:rPr>
        <w:t>1955</w:t>
      </w:r>
      <w:r w:rsidRPr="002F10CC">
        <w:rPr>
          <w:rFonts w:ascii="Times New Roman" w:hint="eastAsia"/>
          <w:i/>
          <w:spacing w:val="6"/>
          <w:sz w:val="28"/>
          <w:szCs w:val="28"/>
        </w:rPr>
        <w:t>專線</w:t>
      </w:r>
      <w:r w:rsidRPr="002F10CC">
        <w:rPr>
          <w:rFonts w:ascii="Times New Roman"/>
          <w:i/>
          <w:spacing w:val="6"/>
          <w:sz w:val="28"/>
          <w:szCs w:val="28"/>
        </w:rPr>
        <w:t>(</w:t>
      </w:r>
      <w:r w:rsidRPr="002F10CC">
        <w:rPr>
          <w:rFonts w:ascii="Times New Roman" w:hint="eastAsia"/>
          <w:i/>
          <w:spacing w:val="6"/>
          <w:sz w:val="28"/>
          <w:szCs w:val="28"/>
        </w:rPr>
        <w:t>申訴雇主違法</w:t>
      </w:r>
      <w:r w:rsidRPr="002F10CC">
        <w:rPr>
          <w:rFonts w:ascii="Times New Roman"/>
          <w:i/>
          <w:spacing w:val="6"/>
          <w:sz w:val="28"/>
          <w:szCs w:val="28"/>
        </w:rPr>
        <w:t>)</w:t>
      </w:r>
      <w:r w:rsidRPr="002F10CC">
        <w:rPr>
          <w:rFonts w:ascii="Times New Roman" w:hint="eastAsia"/>
          <w:i/>
          <w:spacing w:val="6"/>
          <w:sz w:val="28"/>
          <w:szCs w:val="28"/>
        </w:rPr>
        <w:t>申訴要轉換雇主，雖然可以拿到同意轉換的文件，但在找新</w:t>
      </w:r>
      <w:r w:rsidRPr="002F10CC">
        <w:rPr>
          <w:rFonts w:ascii="Times New Roman" w:hint="eastAsia"/>
          <w:i/>
          <w:spacing w:val="-6"/>
          <w:sz w:val="28"/>
          <w:szCs w:val="28"/>
        </w:rPr>
        <w:t>工作時，會被新的仲介要求要先去跟舊雇主把事情</w:t>
      </w:r>
      <w:r w:rsidRPr="002F10CC">
        <w:rPr>
          <w:rFonts w:ascii="Times New Roman" w:hint="eastAsia"/>
          <w:i/>
          <w:spacing w:val="6"/>
          <w:sz w:val="28"/>
          <w:szCs w:val="28"/>
        </w:rPr>
        <w:t>處理好，並且要支付費用</w:t>
      </w:r>
      <w:r w:rsidRPr="002F10CC">
        <w:rPr>
          <w:rFonts w:ascii="Times New Roman"/>
          <w:i/>
          <w:spacing w:val="6"/>
          <w:sz w:val="28"/>
          <w:szCs w:val="28"/>
        </w:rPr>
        <w:t>(</w:t>
      </w:r>
      <w:r w:rsidRPr="002F10CC">
        <w:rPr>
          <w:rFonts w:ascii="Times New Roman" w:hint="eastAsia"/>
          <w:i/>
          <w:spacing w:val="6"/>
          <w:sz w:val="28"/>
          <w:szCs w:val="28"/>
        </w:rPr>
        <w:t>買工費</w:t>
      </w:r>
      <w:r w:rsidRPr="002F10CC">
        <w:rPr>
          <w:rFonts w:ascii="Times New Roman"/>
          <w:i/>
          <w:spacing w:val="6"/>
          <w:sz w:val="28"/>
          <w:szCs w:val="28"/>
        </w:rPr>
        <w:t>)</w:t>
      </w:r>
      <w:r w:rsidRPr="002F10CC">
        <w:rPr>
          <w:rFonts w:ascii="Times New Roman" w:hint="eastAsia"/>
          <w:i/>
          <w:spacing w:val="6"/>
          <w:sz w:val="28"/>
          <w:szCs w:val="28"/>
        </w:rPr>
        <w:t>；目前我們安置的</w:t>
      </w:r>
      <w:r w:rsidRPr="002F10CC">
        <w:rPr>
          <w:rFonts w:ascii="Times New Roman" w:hint="eastAsia"/>
          <w:i/>
          <w:sz w:val="28"/>
          <w:szCs w:val="28"/>
        </w:rPr>
        <w:t>移工個案中，就有移工被新的仲介要求支付</w:t>
      </w:r>
      <w:r w:rsidRPr="002F10CC">
        <w:rPr>
          <w:rFonts w:ascii="Times New Roman"/>
          <w:i/>
          <w:sz w:val="28"/>
          <w:szCs w:val="28"/>
        </w:rPr>
        <w:t>4</w:t>
      </w:r>
      <w:r w:rsidRPr="002F10CC">
        <w:rPr>
          <w:rFonts w:ascii="Times New Roman" w:hint="eastAsia"/>
          <w:i/>
          <w:sz w:val="28"/>
          <w:szCs w:val="28"/>
        </w:rPr>
        <w:t>萬元</w:t>
      </w:r>
      <w:r w:rsidRPr="002F10CC">
        <w:rPr>
          <w:rFonts w:ascii="Times New Roman" w:hint="eastAsia"/>
          <w:i/>
          <w:spacing w:val="6"/>
          <w:sz w:val="28"/>
          <w:szCs w:val="28"/>
        </w:rPr>
        <w:t>，</w:t>
      </w:r>
      <w:r w:rsidRPr="002F10CC">
        <w:rPr>
          <w:rFonts w:ascii="Times New Roman" w:hint="eastAsia"/>
          <w:i/>
          <w:spacing w:val="4"/>
          <w:sz w:val="28"/>
          <w:szCs w:val="28"/>
        </w:rPr>
        <w:t>移工若沒辦法支付，就得不到新工作，但又不想回國</w:t>
      </w:r>
      <w:r w:rsidRPr="002F10CC">
        <w:rPr>
          <w:rFonts w:ascii="Times New Roman" w:hint="eastAsia"/>
          <w:i/>
          <w:spacing w:val="6"/>
          <w:sz w:val="28"/>
          <w:szCs w:val="28"/>
        </w:rPr>
        <w:t>，就會選擇逃跑。或許可以思考取消</w:t>
      </w:r>
      <w:r w:rsidRPr="002F10CC">
        <w:rPr>
          <w:rFonts w:ascii="Times New Roman"/>
          <w:i/>
          <w:spacing w:val="6"/>
          <w:sz w:val="28"/>
          <w:szCs w:val="28"/>
        </w:rPr>
        <w:t>60</w:t>
      </w:r>
      <w:r w:rsidRPr="002F10CC">
        <w:rPr>
          <w:rFonts w:ascii="Times New Roman" w:hint="eastAsia"/>
          <w:i/>
          <w:spacing w:val="6"/>
          <w:sz w:val="28"/>
          <w:szCs w:val="28"/>
        </w:rPr>
        <w:t>天轉換期</w:t>
      </w:r>
      <w:r w:rsidRPr="002F10CC">
        <w:rPr>
          <w:rFonts w:ascii="Times New Roman" w:hint="eastAsia"/>
          <w:i/>
          <w:sz w:val="28"/>
          <w:szCs w:val="28"/>
        </w:rPr>
        <w:t>間的限制，解除移工</w:t>
      </w:r>
      <w:r w:rsidRPr="002F10CC">
        <w:rPr>
          <w:rFonts w:ascii="Times New Roman" w:hint="eastAsia"/>
          <w:i/>
          <w:sz w:val="28"/>
          <w:szCs w:val="28"/>
        </w:rPr>
        <w:lastRenderedPageBreak/>
        <w:t>必須在</w:t>
      </w:r>
      <w:r w:rsidRPr="002F10CC">
        <w:rPr>
          <w:rFonts w:ascii="Times New Roman"/>
          <w:i/>
          <w:sz w:val="28"/>
          <w:szCs w:val="28"/>
        </w:rPr>
        <w:t>60</w:t>
      </w:r>
      <w:r w:rsidRPr="002F10CC">
        <w:rPr>
          <w:rFonts w:ascii="Times New Roman" w:hint="eastAsia"/>
          <w:i/>
          <w:sz w:val="28"/>
          <w:szCs w:val="28"/>
        </w:rPr>
        <w:t>天找到工作的壓力</w:t>
      </w:r>
      <w:r w:rsidRPr="002F10CC">
        <w:rPr>
          <w:rFonts w:ascii="Times New Roman"/>
          <w:b/>
          <w:i/>
          <w:sz w:val="28"/>
          <w:szCs w:val="28"/>
        </w:rPr>
        <w:t>(NGO</w:t>
      </w:r>
      <w:r w:rsidRPr="002F10CC">
        <w:rPr>
          <w:rFonts w:ascii="Times New Roman" w:hint="eastAsia"/>
          <w:b/>
          <w:i/>
          <w:sz w:val="28"/>
          <w:szCs w:val="28"/>
        </w:rPr>
        <w:t>代表</w:t>
      </w:r>
      <w:r w:rsidRPr="002F10CC">
        <w:rPr>
          <w:rFonts w:ascii="Times New Roman"/>
          <w:b/>
          <w:i/>
          <w:sz w:val="28"/>
          <w:szCs w:val="28"/>
        </w:rPr>
        <w:t>L)</w:t>
      </w:r>
      <w:r w:rsidRPr="002F10CC">
        <w:rPr>
          <w:rFonts w:ascii="Times New Roman" w:hint="eastAsia"/>
          <w:sz w:val="28"/>
          <w:szCs w:val="28"/>
        </w:rPr>
        <w:t>。</w:t>
      </w:r>
    </w:p>
    <w:p w14:paraId="6D13E750" w14:textId="7E003EAE" w:rsidR="0014632B" w:rsidRPr="002F10CC" w:rsidRDefault="0014632B" w:rsidP="0014632B">
      <w:pPr>
        <w:pStyle w:val="33"/>
        <w:kinsoku w:val="0"/>
        <w:spacing w:beforeLines="20" w:before="91" w:line="440" w:lineRule="exact"/>
        <w:ind w:leftChars="500" w:left="1701" w:firstLine="600"/>
        <w:rPr>
          <w:rFonts w:ascii="Times New Roman"/>
          <w:i/>
          <w:sz w:val="28"/>
          <w:szCs w:val="28"/>
        </w:rPr>
      </w:pPr>
      <w:r w:rsidRPr="002F10CC">
        <w:rPr>
          <w:rFonts w:ascii="Times New Roman" w:hint="eastAsia"/>
          <w:i/>
          <w:sz w:val="28"/>
          <w:szCs w:val="28"/>
        </w:rPr>
        <w:t>現行轉換成功率很低，也遇過移工在轉換工作期間，竟被通報失聯的情況，因此建議改善通報失聯的機制，不能只憑雇主或仲介的說法。</w:t>
      </w:r>
      <w:r w:rsidRPr="002F10CC">
        <w:rPr>
          <w:rFonts w:ascii="Times New Roman"/>
          <w:i/>
          <w:sz w:val="28"/>
          <w:szCs w:val="28"/>
        </w:rPr>
        <w:t>--</w:t>
      </w:r>
      <w:r w:rsidRPr="002F10CC">
        <w:rPr>
          <w:rFonts w:ascii="Times New Roman" w:hint="eastAsia"/>
          <w:i/>
          <w:sz w:val="28"/>
          <w:szCs w:val="28"/>
        </w:rPr>
        <w:t>這邊特別指因移工轉換工作需經雇主同意並雇主簽署文件，有些雇主因故不願意簽署文件讓移工轉出，致移工為了離開原工作環境，或是等待與雇主之廢聘文件時間長無法工作，在經濟壓力大之下而選擇失聯；也有移工在與雇主談解約轉換的過程中，因故被通報失聯</w:t>
      </w:r>
      <w:r w:rsidRPr="002F10CC">
        <w:rPr>
          <w:rFonts w:ascii="Times New Roman"/>
          <w:b/>
          <w:i/>
          <w:sz w:val="28"/>
          <w:szCs w:val="28"/>
        </w:rPr>
        <w:t>(NGO</w:t>
      </w:r>
      <w:r w:rsidRPr="002F10CC">
        <w:rPr>
          <w:rFonts w:ascii="Times New Roman" w:hint="eastAsia"/>
          <w:b/>
          <w:i/>
          <w:sz w:val="28"/>
          <w:szCs w:val="28"/>
        </w:rPr>
        <w:t>代表</w:t>
      </w:r>
      <w:r w:rsidRPr="002F10CC">
        <w:rPr>
          <w:rFonts w:ascii="Times New Roman"/>
          <w:b/>
          <w:i/>
          <w:sz w:val="28"/>
          <w:szCs w:val="28"/>
        </w:rPr>
        <w:t>B)</w:t>
      </w:r>
      <w:r w:rsidRPr="002F10CC">
        <w:rPr>
          <w:rFonts w:ascii="Times New Roman" w:hint="eastAsia"/>
          <w:i/>
          <w:sz w:val="28"/>
          <w:szCs w:val="28"/>
        </w:rPr>
        <w:t>。</w:t>
      </w:r>
    </w:p>
    <w:p w14:paraId="2F9DC93F" w14:textId="6A71A4A6" w:rsidR="0014632B" w:rsidRPr="002F10CC" w:rsidRDefault="0014632B" w:rsidP="0014632B">
      <w:pPr>
        <w:pStyle w:val="33"/>
        <w:kinsoku w:val="0"/>
        <w:spacing w:beforeLines="20" w:before="91" w:line="440" w:lineRule="exact"/>
        <w:ind w:leftChars="500" w:left="1701" w:firstLine="600"/>
        <w:rPr>
          <w:rFonts w:ascii="Times New Roman"/>
          <w:i/>
          <w:sz w:val="28"/>
          <w:szCs w:val="28"/>
        </w:rPr>
      </w:pPr>
      <w:r w:rsidRPr="002F10CC">
        <w:rPr>
          <w:rFonts w:ascii="Times New Roman" w:hint="eastAsia"/>
          <w:i/>
          <w:sz w:val="28"/>
          <w:szCs w:val="28"/>
        </w:rPr>
        <w:t>雖然移工因爭議換工作有</w:t>
      </w:r>
      <w:r w:rsidRPr="002F10CC">
        <w:rPr>
          <w:rFonts w:ascii="Times New Roman"/>
          <w:i/>
          <w:sz w:val="28"/>
          <w:szCs w:val="28"/>
        </w:rPr>
        <w:t>60</w:t>
      </w:r>
      <w:r w:rsidRPr="002F10CC">
        <w:rPr>
          <w:rFonts w:ascii="Times New Roman" w:hint="eastAsia"/>
          <w:i/>
          <w:sz w:val="28"/>
          <w:szCs w:val="28"/>
        </w:rPr>
        <w:t>天的轉換期，勞發署多國語網站也號稱有提供轉換工作資訊提供，但網站只有最基本的轉換資訊，但問題是移工要能夠上網看，除了中文要很好，還需要登入資料才能使用，也因為都已經被仲介以移工的資料登入然後取用了，以致移工常常登不進去。移工因中文能力的落差，及政府轉換資訊的不透明，所以還是由仲介掌握移工換工作大權。再則，仲介因從國外重新引進移工可收取比較多的仲介費用，所以協助移工轉換工作的意願不高。現在有些移工已透過移工網路社群提供轉換工作機會，有需要的移工就私訊詢問，雖然也需要私下付</w:t>
      </w:r>
      <w:r w:rsidRPr="002F10CC">
        <w:rPr>
          <w:rFonts w:ascii="Times New Roman"/>
          <w:i/>
          <w:sz w:val="28"/>
          <w:szCs w:val="28"/>
        </w:rPr>
        <w:t>3-6</w:t>
      </w:r>
      <w:r w:rsidRPr="002F10CC">
        <w:rPr>
          <w:rFonts w:ascii="Times New Roman" w:hint="eastAsia"/>
          <w:i/>
          <w:sz w:val="28"/>
          <w:szCs w:val="28"/>
        </w:rPr>
        <w:t>千元，但不會像臺灣仲介收取幾萬元那麼高的仲介費</w:t>
      </w:r>
      <w:r w:rsidRPr="002F10CC">
        <w:rPr>
          <w:rFonts w:ascii="Times New Roman"/>
          <w:b/>
          <w:i/>
          <w:sz w:val="28"/>
          <w:szCs w:val="28"/>
        </w:rPr>
        <w:t>(NGO</w:t>
      </w:r>
      <w:r w:rsidRPr="002F10CC">
        <w:rPr>
          <w:rFonts w:ascii="Times New Roman" w:hint="eastAsia"/>
          <w:b/>
          <w:i/>
          <w:sz w:val="28"/>
          <w:szCs w:val="28"/>
        </w:rPr>
        <w:t>代表</w:t>
      </w:r>
      <w:r w:rsidRPr="002F10CC">
        <w:rPr>
          <w:rFonts w:ascii="Times New Roman"/>
          <w:b/>
          <w:i/>
          <w:sz w:val="28"/>
          <w:szCs w:val="28"/>
        </w:rPr>
        <w:t>K)</w:t>
      </w:r>
      <w:r w:rsidRPr="002F10CC">
        <w:rPr>
          <w:rFonts w:ascii="Times New Roman" w:hint="eastAsia"/>
          <w:i/>
          <w:sz w:val="28"/>
          <w:szCs w:val="28"/>
        </w:rPr>
        <w:t>。</w:t>
      </w:r>
    </w:p>
    <w:p w14:paraId="533E3FFD" w14:textId="24C675DC" w:rsidR="0014632B" w:rsidRPr="002F10CC" w:rsidRDefault="0014632B" w:rsidP="0014632B">
      <w:pPr>
        <w:pStyle w:val="33"/>
        <w:kinsoku w:val="0"/>
        <w:spacing w:beforeLines="20" w:before="91" w:line="440" w:lineRule="exact"/>
        <w:ind w:leftChars="500" w:left="1701" w:firstLine="600"/>
        <w:rPr>
          <w:rFonts w:ascii="Times New Roman"/>
          <w:i/>
          <w:sz w:val="28"/>
          <w:szCs w:val="28"/>
        </w:rPr>
      </w:pPr>
      <w:r w:rsidRPr="002F10CC">
        <w:rPr>
          <w:rFonts w:ascii="Times New Roman" w:hint="eastAsia"/>
          <w:i/>
          <w:sz w:val="28"/>
          <w:szCs w:val="28"/>
        </w:rPr>
        <w:t>我們也是非營利仲介，常常遇到想轉換工作的移工，或想要承接移工的雇主來尋求協助，協會多只能協助移工向警局或採訴訟威脅原仲介拿出放扣押的身份文件</w:t>
      </w:r>
      <w:r w:rsidRPr="002F10CC">
        <w:rPr>
          <w:rFonts w:ascii="Times New Roman"/>
          <w:b/>
          <w:i/>
          <w:sz w:val="28"/>
          <w:szCs w:val="28"/>
        </w:rPr>
        <w:t>(NGO</w:t>
      </w:r>
      <w:r w:rsidRPr="002F10CC">
        <w:rPr>
          <w:rFonts w:ascii="Times New Roman" w:hint="eastAsia"/>
          <w:b/>
          <w:i/>
          <w:sz w:val="28"/>
          <w:szCs w:val="28"/>
        </w:rPr>
        <w:t>代表</w:t>
      </w:r>
      <w:r w:rsidRPr="002F10CC">
        <w:rPr>
          <w:rFonts w:ascii="Times New Roman"/>
          <w:b/>
          <w:i/>
          <w:sz w:val="28"/>
          <w:szCs w:val="28"/>
        </w:rPr>
        <w:t>K)</w:t>
      </w:r>
      <w:r w:rsidRPr="002F10CC">
        <w:rPr>
          <w:rFonts w:ascii="Times New Roman" w:hint="eastAsia"/>
          <w:i/>
          <w:sz w:val="28"/>
          <w:szCs w:val="28"/>
        </w:rPr>
        <w:t>。</w:t>
      </w:r>
    </w:p>
    <w:p w14:paraId="1629BF67" w14:textId="6CA42E91" w:rsidR="0014632B" w:rsidRPr="002F10CC" w:rsidRDefault="0014632B" w:rsidP="0014632B">
      <w:pPr>
        <w:pStyle w:val="33"/>
        <w:kinsoku w:val="0"/>
        <w:spacing w:beforeLines="20" w:before="91" w:line="440" w:lineRule="exact"/>
        <w:ind w:leftChars="500" w:left="1701" w:firstLine="600"/>
        <w:rPr>
          <w:rFonts w:ascii="Times New Roman"/>
          <w:i/>
          <w:sz w:val="28"/>
          <w:szCs w:val="28"/>
        </w:rPr>
      </w:pPr>
      <w:r w:rsidRPr="002F10CC">
        <w:rPr>
          <w:rFonts w:ascii="Times New Roman" w:hint="eastAsia"/>
          <w:i/>
          <w:sz w:val="28"/>
          <w:szCs w:val="28"/>
        </w:rPr>
        <w:t>此外，雖然條件很嚴格，但現行規定移工仍可以</w:t>
      </w:r>
      <w:r w:rsidRPr="002F10CC">
        <w:rPr>
          <w:rFonts w:ascii="Times New Roman"/>
          <w:i/>
          <w:sz w:val="28"/>
          <w:szCs w:val="28"/>
        </w:rPr>
        <w:t>(</w:t>
      </w:r>
      <w:r w:rsidRPr="002F10CC">
        <w:rPr>
          <w:rFonts w:ascii="Times New Roman" w:hint="eastAsia"/>
          <w:i/>
          <w:sz w:val="28"/>
          <w:szCs w:val="28"/>
        </w:rPr>
        <w:t>在有限的選擇內</w:t>
      </w:r>
      <w:r w:rsidRPr="002F10CC">
        <w:rPr>
          <w:rFonts w:ascii="Times New Roman"/>
          <w:i/>
          <w:sz w:val="28"/>
          <w:szCs w:val="28"/>
        </w:rPr>
        <w:t>)</w:t>
      </w:r>
      <w:r w:rsidRPr="002F10CC">
        <w:rPr>
          <w:rFonts w:ascii="Times New Roman" w:hint="eastAsia"/>
          <w:i/>
          <w:sz w:val="28"/>
          <w:szCs w:val="28"/>
        </w:rPr>
        <w:t>跨業轉換，但勞動部在同意移工可跨業種轉換的同時，有沒有辦法讓移工能夠接受教育訓練？包括：跨業種後重新接受基礎工作知識、安全資訊等。勞動部有數位平臺，也有職訓，但有沒有運用這些方式</w:t>
      </w:r>
      <w:r w:rsidRPr="002F10CC">
        <w:rPr>
          <w:rFonts w:ascii="Times New Roman" w:hint="eastAsia"/>
          <w:i/>
          <w:sz w:val="28"/>
          <w:szCs w:val="28"/>
        </w:rPr>
        <w:lastRenderedPageBreak/>
        <w:t>協助跨業轉換的移工和願意承接的雇主？否則，移工會因轉換困難而選擇失聯，雇主則會因為等待重新引進的移工，而影響原有工程進度與家庭照顧，以致使用失聯移工。勞動部沒有善用既有的平臺與資源，相當可惜</w:t>
      </w:r>
      <w:r w:rsidRPr="002F10CC">
        <w:rPr>
          <w:rFonts w:ascii="Times New Roman"/>
          <w:b/>
          <w:i/>
          <w:sz w:val="28"/>
          <w:szCs w:val="28"/>
        </w:rPr>
        <w:t>(NGO</w:t>
      </w:r>
      <w:r w:rsidRPr="002F10CC">
        <w:rPr>
          <w:rFonts w:ascii="Times New Roman" w:hint="eastAsia"/>
          <w:b/>
          <w:i/>
          <w:sz w:val="28"/>
          <w:szCs w:val="28"/>
        </w:rPr>
        <w:t>代表</w:t>
      </w:r>
      <w:r w:rsidRPr="002F10CC">
        <w:rPr>
          <w:rFonts w:ascii="Times New Roman"/>
          <w:b/>
          <w:i/>
          <w:sz w:val="28"/>
          <w:szCs w:val="28"/>
        </w:rPr>
        <w:t>K)</w:t>
      </w:r>
      <w:r w:rsidRPr="002F10CC">
        <w:rPr>
          <w:rFonts w:ascii="Times New Roman" w:hint="eastAsia"/>
          <w:i/>
          <w:sz w:val="28"/>
          <w:szCs w:val="28"/>
        </w:rPr>
        <w:t>。</w:t>
      </w:r>
    </w:p>
    <w:p w14:paraId="5AA09ADF" w14:textId="719B72F9" w:rsidR="0014632B" w:rsidRPr="002F10CC" w:rsidRDefault="0014632B" w:rsidP="0014632B">
      <w:pPr>
        <w:pStyle w:val="33"/>
        <w:kinsoku w:val="0"/>
        <w:spacing w:beforeLines="20" w:before="91" w:line="440" w:lineRule="exact"/>
        <w:ind w:leftChars="500" w:left="1701" w:firstLine="600"/>
        <w:rPr>
          <w:rFonts w:ascii="Times New Roman"/>
          <w:sz w:val="28"/>
          <w:szCs w:val="28"/>
        </w:rPr>
      </w:pPr>
      <w:r w:rsidRPr="002F10CC">
        <w:rPr>
          <w:rFonts w:ascii="Times New Roman" w:hint="eastAsia"/>
          <w:i/>
          <w:sz w:val="28"/>
          <w:szCs w:val="28"/>
        </w:rPr>
        <w:t>限期</w:t>
      </w:r>
      <w:r w:rsidRPr="002F10CC">
        <w:rPr>
          <w:rFonts w:ascii="Times New Roman"/>
          <w:i/>
          <w:sz w:val="28"/>
          <w:szCs w:val="28"/>
        </w:rPr>
        <w:t>60</w:t>
      </w:r>
      <w:r w:rsidRPr="002F10CC">
        <w:rPr>
          <w:rFonts w:ascii="Times New Roman" w:hint="eastAsia"/>
          <w:i/>
          <w:sz w:val="28"/>
          <w:szCs w:val="28"/>
        </w:rPr>
        <w:t>天的政策有很大的問題，這項政策沒有考</w:t>
      </w:r>
      <w:r w:rsidRPr="002F10CC">
        <w:rPr>
          <w:rFonts w:ascii="Times New Roman" w:hint="eastAsia"/>
          <w:i/>
          <w:spacing w:val="6"/>
          <w:sz w:val="28"/>
          <w:szCs w:val="28"/>
        </w:rPr>
        <w:t>慮到移工來臺之前就背負很大債務的處境，想要繼續</w:t>
      </w:r>
      <w:r w:rsidRPr="002F10CC">
        <w:rPr>
          <w:rFonts w:ascii="Times New Roman" w:hint="eastAsia"/>
          <w:i/>
          <w:spacing w:val="-6"/>
          <w:sz w:val="28"/>
          <w:szCs w:val="28"/>
        </w:rPr>
        <w:t>留在臺灣工作，倘若移工真的有去找工作</w:t>
      </w:r>
      <w:r w:rsidRPr="002F10CC">
        <w:rPr>
          <w:rFonts w:ascii="Times New Roman"/>
          <w:i/>
          <w:spacing w:val="-6"/>
          <w:sz w:val="28"/>
          <w:szCs w:val="28"/>
        </w:rPr>
        <w:t>(</w:t>
      </w:r>
      <w:r w:rsidRPr="002F10CC">
        <w:rPr>
          <w:rFonts w:ascii="Times New Roman" w:hint="eastAsia"/>
          <w:i/>
          <w:spacing w:val="-6"/>
          <w:sz w:val="28"/>
          <w:szCs w:val="28"/>
        </w:rPr>
        <w:t>證明</w:t>
      </w:r>
      <w:r w:rsidRPr="002F10CC">
        <w:rPr>
          <w:rFonts w:ascii="Times New Roman"/>
          <w:i/>
          <w:spacing w:val="-6"/>
          <w:sz w:val="28"/>
          <w:szCs w:val="28"/>
        </w:rPr>
        <w:t>)</w:t>
      </w:r>
      <w:r w:rsidRPr="002F10CC">
        <w:rPr>
          <w:rFonts w:ascii="Times New Roman" w:hint="eastAsia"/>
          <w:i/>
          <w:spacing w:val="-6"/>
          <w:sz w:val="28"/>
          <w:szCs w:val="28"/>
        </w:rPr>
        <w:t>，依我們實務經驗，再延長等待轉換的時間，應該可以減少移工逃逸的情況。一開始規劃轉換制度時一定有不周全的地方，但我們可以依據實務情況提供建議，希望能讓想要轉換工作的</w:t>
      </w:r>
      <w:r w:rsidRPr="002F10CC">
        <w:rPr>
          <w:rFonts w:ascii="Times New Roman" w:hint="eastAsia"/>
          <w:i/>
          <w:sz w:val="28"/>
          <w:szCs w:val="28"/>
        </w:rPr>
        <w:t>移工，可以循正常管道找到工作，減少因為無法順利轉換</w:t>
      </w:r>
      <w:r w:rsidRPr="002F10CC">
        <w:rPr>
          <w:rFonts w:ascii="Times New Roman" w:hint="eastAsia"/>
          <w:i/>
          <w:spacing w:val="-6"/>
          <w:sz w:val="28"/>
          <w:szCs w:val="28"/>
        </w:rPr>
        <w:t>而逃逸的情形，例如：勞動部一定知道哪個雇主的移工正</w:t>
      </w:r>
      <w:r w:rsidRPr="002F10CC">
        <w:rPr>
          <w:rFonts w:ascii="Times New Roman" w:hint="eastAsia"/>
          <w:i/>
          <w:sz w:val="28"/>
          <w:szCs w:val="28"/>
        </w:rPr>
        <w:t>在申請轉換，是否例如在就業服務站裡多設立一個工作室</w:t>
      </w:r>
      <w:r w:rsidRPr="002F10CC">
        <w:rPr>
          <w:rFonts w:ascii="Times New Roman" w:hint="eastAsia"/>
          <w:i/>
          <w:spacing w:val="-6"/>
          <w:sz w:val="28"/>
          <w:szCs w:val="28"/>
        </w:rPr>
        <w:t>，為這些移工提供必要的協助</w:t>
      </w:r>
      <w:r w:rsidRPr="002F10CC">
        <w:rPr>
          <w:rFonts w:ascii="Times New Roman"/>
          <w:b/>
          <w:i/>
          <w:sz w:val="28"/>
          <w:szCs w:val="28"/>
        </w:rPr>
        <w:t>(NGO</w:t>
      </w:r>
      <w:r w:rsidRPr="002F10CC">
        <w:rPr>
          <w:rFonts w:ascii="Times New Roman" w:hint="eastAsia"/>
          <w:b/>
          <w:i/>
          <w:sz w:val="28"/>
          <w:szCs w:val="28"/>
        </w:rPr>
        <w:t>代表</w:t>
      </w:r>
      <w:r w:rsidRPr="002F10CC">
        <w:rPr>
          <w:rFonts w:ascii="Times New Roman"/>
          <w:b/>
          <w:i/>
          <w:sz w:val="28"/>
          <w:szCs w:val="28"/>
        </w:rPr>
        <w:t>H)</w:t>
      </w:r>
      <w:r w:rsidRPr="002F10CC">
        <w:rPr>
          <w:rFonts w:ascii="Times New Roman" w:hint="eastAsia"/>
          <w:sz w:val="28"/>
          <w:szCs w:val="28"/>
        </w:rPr>
        <w:t>。</w:t>
      </w:r>
    </w:p>
    <w:p w14:paraId="5E624FA7" w14:textId="7396B5DC" w:rsidR="0014632B" w:rsidRPr="002F10CC" w:rsidRDefault="0014632B" w:rsidP="0014632B">
      <w:pPr>
        <w:pStyle w:val="33"/>
        <w:kinsoku w:val="0"/>
        <w:spacing w:beforeLines="20" w:before="91" w:line="440" w:lineRule="exact"/>
        <w:ind w:leftChars="500" w:left="1701" w:firstLine="576"/>
        <w:rPr>
          <w:rFonts w:ascii="Times New Roman"/>
          <w:sz w:val="28"/>
          <w:szCs w:val="28"/>
        </w:rPr>
      </w:pPr>
      <w:r w:rsidRPr="002F10CC">
        <w:rPr>
          <w:rFonts w:ascii="Times New Roman" w:hint="eastAsia"/>
          <w:i/>
          <w:spacing w:val="-6"/>
          <w:sz w:val="28"/>
          <w:szCs w:val="28"/>
        </w:rPr>
        <w:t>我們接觸到很多失聯移工，但大概</w:t>
      </w:r>
      <w:r w:rsidRPr="002F10CC">
        <w:rPr>
          <w:rFonts w:ascii="Times New Roman"/>
          <w:i/>
          <w:spacing w:val="-6"/>
          <w:sz w:val="28"/>
          <w:szCs w:val="28"/>
        </w:rPr>
        <w:t>10</w:t>
      </w:r>
      <w:r w:rsidRPr="002F10CC">
        <w:rPr>
          <w:rFonts w:ascii="Times New Roman" w:hint="eastAsia"/>
          <w:i/>
          <w:spacing w:val="-6"/>
          <w:sz w:val="28"/>
          <w:szCs w:val="28"/>
        </w:rPr>
        <w:t>位移工裡就只</w:t>
      </w:r>
      <w:r w:rsidRPr="002F10CC">
        <w:rPr>
          <w:rFonts w:ascii="Times New Roman" w:hint="eastAsia"/>
          <w:i/>
          <w:sz w:val="28"/>
          <w:szCs w:val="28"/>
        </w:rPr>
        <w:t>有</w:t>
      </w:r>
      <w:r w:rsidRPr="002F10CC">
        <w:rPr>
          <w:rFonts w:ascii="Times New Roman"/>
          <w:i/>
          <w:sz w:val="28"/>
          <w:szCs w:val="28"/>
        </w:rPr>
        <w:t>1</w:t>
      </w:r>
      <w:r w:rsidRPr="002F10CC">
        <w:rPr>
          <w:rFonts w:ascii="Times New Roman" w:hint="eastAsia"/>
          <w:i/>
          <w:sz w:val="28"/>
          <w:szCs w:val="28"/>
        </w:rPr>
        <w:t>位原本有想要逃跑的打算，其他</w:t>
      </w:r>
      <w:r w:rsidRPr="002F10CC">
        <w:rPr>
          <w:rFonts w:ascii="Times New Roman"/>
          <w:i/>
          <w:sz w:val="28"/>
          <w:szCs w:val="28"/>
        </w:rPr>
        <w:t>9</w:t>
      </w:r>
      <w:r w:rsidRPr="002F10CC">
        <w:rPr>
          <w:rFonts w:ascii="Times New Roman" w:hint="eastAsia"/>
          <w:i/>
          <w:sz w:val="28"/>
          <w:szCs w:val="28"/>
        </w:rPr>
        <w:t>位都說想要合</w:t>
      </w:r>
      <w:r w:rsidRPr="002F10CC">
        <w:rPr>
          <w:rFonts w:ascii="Times New Roman" w:hint="eastAsia"/>
          <w:i/>
          <w:spacing w:val="-2"/>
          <w:sz w:val="28"/>
          <w:szCs w:val="28"/>
        </w:rPr>
        <w:t>法工作，但是他們沒辦法，因為轉出期限已經到了</w:t>
      </w:r>
      <w:r w:rsidRPr="002F10CC">
        <w:rPr>
          <w:rFonts w:ascii="Times New Roman" w:hint="eastAsia"/>
          <w:i/>
          <w:spacing w:val="-6"/>
          <w:sz w:val="28"/>
          <w:szCs w:val="28"/>
        </w:rPr>
        <w:t>，還是沒辦法找到工作，只好逃跑</w:t>
      </w:r>
      <w:r w:rsidRPr="002F10CC">
        <w:rPr>
          <w:rFonts w:ascii="Times New Roman"/>
          <w:b/>
          <w:i/>
          <w:sz w:val="28"/>
          <w:szCs w:val="28"/>
        </w:rPr>
        <w:t>(NGO</w:t>
      </w:r>
      <w:r w:rsidRPr="002F10CC">
        <w:rPr>
          <w:rFonts w:ascii="Times New Roman" w:hint="eastAsia"/>
          <w:b/>
          <w:i/>
          <w:sz w:val="28"/>
          <w:szCs w:val="28"/>
        </w:rPr>
        <w:t>代表</w:t>
      </w:r>
      <w:r w:rsidRPr="002F10CC">
        <w:rPr>
          <w:rFonts w:ascii="Times New Roman"/>
          <w:b/>
          <w:i/>
          <w:sz w:val="28"/>
          <w:szCs w:val="28"/>
        </w:rPr>
        <w:t>G)</w:t>
      </w:r>
      <w:r w:rsidRPr="002F10CC">
        <w:rPr>
          <w:rFonts w:ascii="Times New Roman" w:hint="eastAsia"/>
          <w:sz w:val="28"/>
          <w:szCs w:val="28"/>
        </w:rPr>
        <w:t>。</w:t>
      </w:r>
    </w:p>
    <w:p w14:paraId="5A2ABE38" w14:textId="77CBBF6A" w:rsidR="00726AB5" w:rsidRPr="002F10CC" w:rsidRDefault="0014632B" w:rsidP="0014632B">
      <w:pPr>
        <w:pStyle w:val="33"/>
        <w:kinsoku w:val="0"/>
        <w:spacing w:beforeLines="20" w:before="91" w:line="440" w:lineRule="exact"/>
        <w:ind w:leftChars="500" w:left="1701" w:firstLine="600"/>
        <w:rPr>
          <w:rFonts w:ascii="Times New Roman"/>
          <w:i/>
          <w:spacing w:val="-6"/>
          <w:sz w:val="28"/>
          <w:szCs w:val="28"/>
        </w:rPr>
      </w:pPr>
      <w:r w:rsidRPr="002F10CC">
        <w:rPr>
          <w:rFonts w:ascii="Times New Roman" w:hint="eastAsia"/>
          <w:i/>
          <w:sz w:val="28"/>
          <w:szCs w:val="28"/>
        </w:rPr>
        <w:t>近年來受到疫情和景氣影響，就算是廠工，也難以透</w:t>
      </w:r>
      <w:r w:rsidRPr="002F10CC">
        <w:rPr>
          <w:rFonts w:ascii="Times New Roman" w:hint="eastAsia"/>
          <w:i/>
          <w:spacing w:val="-6"/>
          <w:sz w:val="28"/>
          <w:szCs w:val="28"/>
        </w:rPr>
        <w:t>過合法的轉換機制找到新工作</w:t>
      </w:r>
      <w:r w:rsidRPr="002F10CC">
        <w:rPr>
          <w:rFonts w:ascii="Times New Roman"/>
          <w:b/>
          <w:i/>
          <w:spacing w:val="-6"/>
          <w:sz w:val="28"/>
          <w:szCs w:val="28"/>
        </w:rPr>
        <w:t>(NGO</w:t>
      </w:r>
      <w:r w:rsidRPr="002F10CC">
        <w:rPr>
          <w:rFonts w:ascii="Times New Roman" w:hint="eastAsia"/>
          <w:b/>
          <w:i/>
          <w:spacing w:val="-6"/>
          <w:sz w:val="28"/>
          <w:szCs w:val="28"/>
        </w:rPr>
        <w:t>代表</w:t>
      </w:r>
      <w:r w:rsidRPr="002F10CC">
        <w:rPr>
          <w:rFonts w:ascii="Times New Roman"/>
          <w:b/>
          <w:i/>
          <w:spacing w:val="-6"/>
          <w:sz w:val="28"/>
          <w:szCs w:val="28"/>
        </w:rPr>
        <w:t>D)</w:t>
      </w:r>
      <w:r w:rsidRPr="002F10CC">
        <w:rPr>
          <w:rFonts w:ascii="Times New Roman" w:hint="eastAsia"/>
          <w:i/>
          <w:spacing w:val="-6"/>
          <w:sz w:val="28"/>
          <w:szCs w:val="28"/>
        </w:rPr>
        <w:t>。</w:t>
      </w:r>
    </w:p>
    <w:p w14:paraId="3D796793" w14:textId="64433289" w:rsidR="00506830" w:rsidRPr="002F10CC" w:rsidRDefault="00506830" w:rsidP="00E46B8A">
      <w:pPr>
        <w:pStyle w:val="3"/>
        <w:numPr>
          <w:ilvl w:val="2"/>
          <w:numId w:val="11"/>
        </w:numPr>
        <w:kinsoku w:val="0"/>
        <w:spacing w:beforeLines="50" w:before="228" w:afterLines="20" w:after="91"/>
        <w:ind w:left="1360" w:hanging="680"/>
        <w:rPr>
          <w:rFonts w:ascii="Times New Roman" w:hAnsi="Times New Roman"/>
          <w:b/>
        </w:rPr>
      </w:pPr>
      <w:bookmarkStart w:id="1140" w:name="_Toc138856671"/>
      <w:bookmarkStart w:id="1141" w:name="_Toc142570579"/>
      <w:r w:rsidRPr="002F10CC">
        <w:rPr>
          <w:rFonts w:ascii="Times New Roman" w:hAnsi="Times New Roman" w:hint="eastAsia"/>
          <w:b/>
        </w:rPr>
        <w:t>與會</w:t>
      </w:r>
      <w:r w:rsidR="008A046F" w:rsidRPr="002F10CC">
        <w:rPr>
          <w:rFonts w:ascii="Times New Roman" w:hAnsi="Times New Roman" w:hint="eastAsia"/>
          <w:b/>
        </w:rPr>
        <w:t>的</w:t>
      </w:r>
      <w:r w:rsidRPr="002F10CC">
        <w:rPr>
          <w:rFonts w:ascii="Times New Roman" w:hAnsi="Times New Roman" w:hint="eastAsia"/>
          <w:b/>
        </w:rPr>
        <w:t>代表皆認為移民署推動免收容</w:t>
      </w:r>
      <w:r w:rsidRPr="002F10CC">
        <w:rPr>
          <w:rFonts w:ascii="新細明體" w:eastAsia="新細明體" w:hAnsi="新細明體" w:hint="eastAsia"/>
          <w:b/>
        </w:rPr>
        <w:t>、</w:t>
      </w:r>
      <w:r w:rsidRPr="002F10CC">
        <w:rPr>
          <w:rFonts w:ascii="Times New Roman" w:hAnsi="Times New Roman" w:hint="eastAsia"/>
          <w:b/>
        </w:rPr>
        <w:t>低罰鍰及不管制的</w:t>
      </w:r>
      <w:r w:rsidRPr="002F10CC">
        <w:rPr>
          <w:rFonts w:hAnsi="標楷體" w:hint="eastAsia"/>
          <w:b/>
        </w:rPr>
        <w:t>「</w:t>
      </w:r>
      <w:r w:rsidRPr="002F10CC">
        <w:rPr>
          <w:rFonts w:ascii="Times New Roman" w:hAnsi="Times New Roman" w:hint="eastAsia"/>
          <w:b/>
        </w:rPr>
        <w:t>擴大逾期停</w:t>
      </w:r>
      <w:r w:rsidRPr="002F10CC">
        <w:rPr>
          <w:rFonts w:ascii="Times New Roman" w:hAnsi="Times New Roman" w:hint="eastAsia"/>
          <w:b/>
        </w:rPr>
        <w:t>(</w:t>
      </w:r>
      <w:r w:rsidRPr="002F10CC">
        <w:rPr>
          <w:rFonts w:ascii="Times New Roman" w:hAnsi="Times New Roman" w:hint="eastAsia"/>
          <w:b/>
        </w:rPr>
        <w:t>居</w:t>
      </w:r>
      <w:r w:rsidRPr="002F10CC">
        <w:rPr>
          <w:rFonts w:ascii="Times New Roman" w:hAnsi="Times New Roman" w:hint="eastAsia"/>
          <w:b/>
        </w:rPr>
        <w:t>)</w:t>
      </w:r>
      <w:r w:rsidRPr="002F10CC">
        <w:rPr>
          <w:rFonts w:ascii="Times New Roman" w:hAnsi="Times New Roman" w:hint="eastAsia"/>
          <w:b/>
        </w:rPr>
        <w:t>留外來人口自行到案專案</w:t>
      </w:r>
      <w:r w:rsidRPr="002F10CC">
        <w:rPr>
          <w:rFonts w:hAnsi="標楷體" w:hint="eastAsia"/>
          <w:b/>
        </w:rPr>
        <w:t>」</w:t>
      </w:r>
      <w:r w:rsidRPr="002F10CC">
        <w:rPr>
          <w:rFonts w:ascii="Times New Roman" w:hAnsi="Times New Roman" w:hint="eastAsia"/>
          <w:b/>
        </w:rPr>
        <w:t>，對於解決失聯移工問題並無實際效果</w:t>
      </w:r>
      <w:r w:rsidR="008A046F" w:rsidRPr="002F10CC">
        <w:rPr>
          <w:rFonts w:ascii="Times New Roman" w:hAnsi="Times New Roman" w:hint="eastAsia"/>
          <w:b/>
        </w:rPr>
        <w:t>，</w:t>
      </w:r>
      <w:r w:rsidRPr="002F10CC">
        <w:rPr>
          <w:rFonts w:ascii="Times New Roman" w:hAnsi="Times New Roman" w:hint="eastAsia"/>
          <w:b/>
        </w:rPr>
        <w:t>只有不</w:t>
      </w:r>
      <w:r w:rsidRPr="002F10CC">
        <w:rPr>
          <w:rFonts w:ascii="Times New Roman" w:hAnsi="Times New Roman" w:hint="eastAsia"/>
          <w:b/>
          <w:spacing w:val="-6"/>
        </w:rPr>
        <w:t>想</w:t>
      </w:r>
      <w:r w:rsidR="008A046F" w:rsidRPr="002F10CC">
        <w:rPr>
          <w:rFonts w:ascii="Times New Roman" w:hAnsi="Times New Roman" w:hint="eastAsia"/>
          <w:b/>
          <w:spacing w:val="-6"/>
        </w:rPr>
        <w:t>再</w:t>
      </w:r>
      <w:r w:rsidRPr="002F10CC">
        <w:rPr>
          <w:rFonts w:ascii="Times New Roman" w:hAnsi="Times New Roman" w:hint="eastAsia"/>
          <w:b/>
          <w:spacing w:val="-6"/>
        </w:rPr>
        <w:t>躲藏、想要回家的失聯移工才會透過</w:t>
      </w:r>
      <w:r w:rsidR="008A046F" w:rsidRPr="002F10CC">
        <w:rPr>
          <w:rFonts w:ascii="Times New Roman" w:hAnsi="Times New Roman" w:hint="eastAsia"/>
          <w:b/>
          <w:spacing w:val="-6"/>
        </w:rPr>
        <w:t>這項</w:t>
      </w:r>
      <w:r w:rsidRPr="002F10CC">
        <w:rPr>
          <w:rFonts w:ascii="Times New Roman" w:hAnsi="Times New Roman" w:hint="eastAsia"/>
          <w:b/>
          <w:spacing w:val="-6"/>
        </w:rPr>
        <w:t>專案</w:t>
      </w:r>
      <w:r w:rsidRPr="002F10CC">
        <w:rPr>
          <w:rFonts w:ascii="Times New Roman" w:hAnsi="Times New Roman" w:hint="eastAsia"/>
          <w:b/>
        </w:rPr>
        <w:t>自</w:t>
      </w:r>
      <w:r w:rsidRPr="002F10CC">
        <w:rPr>
          <w:rFonts w:ascii="Times New Roman" w:hAnsi="Times New Roman" w:hint="eastAsia"/>
          <w:b/>
          <w:spacing w:val="-6"/>
        </w:rPr>
        <w:t>行到案</w:t>
      </w:r>
      <w:r w:rsidR="008A046F" w:rsidRPr="002F10CC">
        <w:rPr>
          <w:rFonts w:ascii="Times New Roman" w:hAnsi="Times New Roman" w:hint="eastAsia"/>
          <w:b/>
          <w:spacing w:val="-6"/>
        </w:rPr>
        <w:t>，也發生</w:t>
      </w:r>
      <w:r w:rsidRPr="002F10CC">
        <w:rPr>
          <w:rFonts w:ascii="Times New Roman" w:hAnsi="Times New Roman" w:hint="eastAsia"/>
          <w:b/>
          <w:spacing w:val="-6"/>
        </w:rPr>
        <w:t>許多失聯移工向移民署自行到案後</w:t>
      </w:r>
      <w:r w:rsidRPr="002F10CC">
        <w:rPr>
          <w:rFonts w:ascii="Times New Roman" w:hAnsi="Times New Roman" w:hint="eastAsia"/>
          <w:b/>
        </w:rPr>
        <w:t>，又再次失聯的情況。另外，移民署</w:t>
      </w:r>
      <w:r w:rsidR="008A046F" w:rsidRPr="002F10CC">
        <w:rPr>
          <w:rFonts w:ascii="Times New Roman" w:hAnsi="Times New Roman" w:hint="eastAsia"/>
          <w:b/>
        </w:rPr>
        <w:t>在</w:t>
      </w:r>
      <w:r w:rsidRPr="002F10CC">
        <w:rPr>
          <w:rFonts w:ascii="Times New Roman" w:hAnsi="Times New Roman" w:hint="eastAsia"/>
          <w:b/>
        </w:rPr>
        <w:t>修法階段</w:t>
      </w:r>
      <w:r w:rsidR="008A046F" w:rsidRPr="002F10CC">
        <w:rPr>
          <w:rFonts w:ascii="Times New Roman" w:hAnsi="Times New Roman" w:hint="eastAsia"/>
          <w:b/>
        </w:rPr>
        <w:t>，</w:t>
      </w:r>
      <w:r w:rsidRPr="002F10CC">
        <w:rPr>
          <w:rFonts w:ascii="Times New Roman" w:hAnsi="Times New Roman" w:hint="eastAsia"/>
          <w:b/>
        </w:rPr>
        <w:t>宣傳</w:t>
      </w:r>
      <w:r w:rsidR="008A046F" w:rsidRPr="002F10CC">
        <w:rPr>
          <w:rFonts w:ascii="Times New Roman" w:hAnsi="Times New Roman" w:hint="eastAsia"/>
          <w:b/>
        </w:rPr>
        <w:t>這項</w:t>
      </w:r>
      <w:r w:rsidRPr="002F10CC">
        <w:rPr>
          <w:rFonts w:ascii="Times New Roman" w:hAnsi="Times New Roman" w:hint="eastAsia"/>
          <w:b/>
        </w:rPr>
        <w:t>專案</w:t>
      </w:r>
      <w:r w:rsidR="008A046F" w:rsidRPr="002F10CC">
        <w:rPr>
          <w:rFonts w:ascii="Times New Roman" w:hAnsi="Times New Roman" w:hint="eastAsia"/>
          <w:b/>
        </w:rPr>
        <w:t>的同時也</w:t>
      </w:r>
      <w:r w:rsidRPr="002F10CC">
        <w:rPr>
          <w:rFonts w:ascii="Times New Roman" w:hAnsi="Times New Roman" w:hint="eastAsia"/>
          <w:b/>
        </w:rPr>
        <w:t>宣稱日後</w:t>
      </w:r>
      <w:r w:rsidR="008A046F" w:rsidRPr="002F10CC">
        <w:rPr>
          <w:rFonts w:ascii="Times New Roman" w:hAnsi="Times New Roman" w:hint="eastAsia"/>
          <w:b/>
        </w:rPr>
        <w:t>將加重</w:t>
      </w:r>
      <w:r w:rsidRPr="002F10CC">
        <w:rPr>
          <w:rFonts w:ascii="Times New Roman" w:hAnsi="Times New Roman" w:hint="eastAsia"/>
          <w:b/>
        </w:rPr>
        <w:t>處罰，</w:t>
      </w:r>
      <w:r w:rsidR="008A046F" w:rsidRPr="002F10CC">
        <w:rPr>
          <w:rFonts w:ascii="Times New Roman" w:hAnsi="Times New Roman" w:hint="eastAsia"/>
          <w:b/>
        </w:rPr>
        <w:t>此舉</w:t>
      </w:r>
      <w:r w:rsidRPr="002F10CC">
        <w:rPr>
          <w:rFonts w:ascii="Times New Roman" w:hAnsi="Times New Roman" w:hint="eastAsia"/>
          <w:b/>
        </w:rPr>
        <w:t>引起</w:t>
      </w:r>
      <w:r w:rsidRPr="002F10CC">
        <w:rPr>
          <w:rFonts w:ascii="Times New Roman" w:hAnsi="Times New Roman" w:hint="eastAsia"/>
          <w:b/>
        </w:rPr>
        <w:t>NGO</w:t>
      </w:r>
      <w:r w:rsidRPr="002F10CC">
        <w:rPr>
          <w:rFonts w:ascii="Times New Roman" w:hAnsi="Times New Roman" w:hint="eastAsia"/>
          <w:b/>
        </w:rPr>
        <w:t>和移工</w:t>
      </w:r>
      <w:r w:rsidR="008A046F" w:rsidRPr="002F10CC">
        <w:rPr>
          <w:rFonts w:ascii="Times New Roman" w:hAnsi="Times New Roman" w:hint="eastAsia"/>
          <w:b/>
        </w:rPr>
        <w:t>的</w:t>
      </w:r>
      <w:r w:rsidRPr="002F10CC">
        <w:rPr>
          <w:rFonts w:ascii="Times New Roman" w:hAnsi="Times New Roman" w:hint="eastAsia"/>
          <w:b/>
        </w:rPr>
        <w:t>反彈。</w:t>
      </w:r>
      <w:bookmarkEnd w:id="1140"/>
      <w:bookmarkEnd w:id="1141"/>
    </w:p>
    <w:p w14:paraId="3CB1AE33" w14:textId="241ADF53" w:rsidR="0014632B" w:rsidRPr="002F10CC" w:rsidRDefault="0014632B" w:rsidP="0014632B">
      <w:pPr>
        <w:pStyle w:val="43"/>
        <w:kinsoku w:val="0"/>
        <w:spacing w:beforeLines="20" w:before="91" w:line="440" w:lineRule="exact"/>
        <w:ind w:left="1701" w:firstLine="616"/>
        <w:rPr>
          <w:rFonts w:ascii="Times New Roman"/>
          <w:i/>
          <w:sz w:val="28"/>
          <w:szCs w:val="28"/>
        </w:rPr>
      </w:pPr>
      <w:r w:rsidRPr="002F10CC">
        <w:rPr>
          <w:rFonts w:ascii="Times New Roman" w:hint="eastAsia"/>
          <w:i/>
          <w:spacing w:val="4"/>
          <w:sz w:val="28"/>
          <w:szCs w:val="28"/>
        </w:rPr>
        <w:lastRenderedPageBreak/>
        <w:t>移民署的自行到案機制是無效，因為只吸引到「</w:t>
      </w:r>
      <w:r w:rsidRPr="002F10CC">
        <w:rPr>
          <w:rFonts w:ascii="Times New Roman" w:hint="eastAsia"/>
          <w:i/>
          <w:sz w:val="28"/>
          <w:szCs w:val="28"/>
        </w:rPr>
        <w:t>本來就差不多想要回家」的移工</w:t>
      </w:r>
      <w:r w:rsidRPr="002F10CC">
        <w:rPr>
          <w:rFonts w:ascii="Times New Roman"/>
          <w:b/>
          <w:i/>
          <w:sz w:val="28"/>
          <w:szCs w:val="28"/>
        </w:rPr>
        <w:t>(NGO</w:t>
      </w:r>
      <w:r w:rsidRPr="002F10CC">
        <w:rPr>
          <w:rFonts w:ascii="Times New Roman" w:hint="eastAsia"/>
          <w:b/>
          <w:i/>
          <w:sz w:val="28"/>
          <w:szCs w:val="28"/>
        </w:rPr>
        <w:t>代表</w:t>
      </w:r>
      <w:r w:rsidRPr="002F10CC">
        <w:rPr>
          <w:rFonts w:ascii="Times New Roman"/>
          <w:b/>
          <w:i/>
          <w:sz w:val="28"/>
          <w:szCs w:val="28"/>
        </w:rPr>
        <w:t>D)</w:t>
      </w:r>
      <w:r w:rsidRPr="002F10CC">
        <w:rPr>
          <w:rFonts w:ascii="Times New Roman" w:hint="eastAsia"/>
          <w:i/>
          <w:sz w:val="28"/>
          <w:szCs w:val="28"/>
        </w:rPr>
        <w:t>。</w:t>
      </w:r>
    </w:p>
    <w:p w14:paraId="0774B2B9" w14:textId="35F6382A" w:rsidR="0014632B" w:rsidRPr="002F10CC" w:rsidRDefault="0014632B" w:rsidP="0014632B">
      <w:pPr>
        <w:pStyle w:val="43"/>
        <w:kinsoku w:val="0"/>
        <w:spacing w:beforeLines="20" w:before="91" w:line="440" w:lineRule="exact"/>
        <w:ind w:left="1701" w:firstLine="576"/>
        <w:rPr>
          <w:rFonts w:ascii="Times New Roman"/>
          <w:i/>
          <w:spacing w:val="-6"/>
          <w:sz w:val="28"/>
          <w:szCs w:val="28"/>
        </w:rPr>
      </w:pPr>
      <w:r w:rsidRPr="002F10CC">
        <w:rPr>
          <w:rFonts w:ascii="Times New Roman" w:hint="eastAsia"/>
          <w:i/>
          <w:spacing w:val="-6"/>
          <w:sz w:val="28"/>
          <w:szCs w:val="28"/>
        </w:rPr>
        <w:t>移民署的自行到案政策在論述上就犯了很嚴重的問題，移民署的新聞稿聲稱要網開一面、要移工趕快投案，卻又說已經要修改入出國規定、對逾期居留工作要加重罰鍰</w:t>
      </w:r>
      <w:r w:rsidRPr="002F10CC">
        <w:rPr>
          <w:rFonts w:ascii="Times New Roman"/>
          <w:i/>
          <w:spacing w:val="-6"/>
          <w:sz w:val="28"/>
          <w:szCs w:val="28"/>
        </w:rPr>
        <w:t>(</w:t>
      </w:r>
      <w:r w:rsidRPr="002F10CC">
        <w:rPr>
          <w:rFonts w:ascii="Times New Roman" w:hint="eastAsia"/>
          <w:i/>
          <w:spacing w:val="-6"/>
          <w:sz w:val="28"/>
          <w:szCs w:val="28"/>
        </w:rPr>
        <w:t>當時正值行政院將入出國及移民法修正草案函送立法院審議院</w:t>
      </w:r>
      <w:r w:rsidRPr="002F10CC">
        <w:rPr>
          <w:rFonts w:ascii="Times New Roman"/>
          <w:i/>
          <w:spacing w:val="-6"/>
          <w:sz w:val="28"/>
          <w:szCs w:val="28"/>
        </w:rPr>
        <w:t>)</w:t>
      </w:r>
      <w:r w:rsidRPr="002F10CC">
        <w:rPr>
          <w:rFonts w:ascii="Times New Roman" w:hint="eastAsia"/>
          <w:i/>
          <w:spacing w:val="-6"/>
          <w:sz w:val="28"/>
          <w:szCs w:val="28"/>
        </w:rPr>
        <w:t>，政府應深入探討造成失聯移工的原因，不能因為就服法的行政罰而擴大為剝奪移工工作權的生存權，政策調整不能以加重處罰的開倒車方式來修法，在宣導跟論述上更應遵守法律的權責，把立法院當行政院「立法局」的方式預告「將來」法律的修訂</w:t>
      </w:r>
      <w:r w:rsidRPr="002F10CC">
        <w:rPr>
          <w:rFonts w:ascii="Times New Roman"/>
          <w:b/>
          <w:i/>
          <w:spacing w:val="-6"/>
          <w:sz w:val="28"/>
          <w:szCs w:val="28"/>
        </w:rPr>
        <w:t>(NGO</w:t>
      </w:r>
      <w:r w:rsidRPr="002F10CC">
        <w:rPr>
          <w:rFonts w:ascii="Times New Roman" w:hint="eastAsia"/>
          <w:b/>
          <w:i/>
          <w:spacing w:val="-6"/>
          <w:sz w:val="28"/>
          <w:szCs w:val="28"/>
        </w:rPr>
        <w:t>代表</w:t>
      </w:r>
      <w:r w:rsidRPr="002F10CC">
        <w:rPr>
          <w:rFonts w:ascii="Times New Roman"/>
          <w:b/>
          <w:i/>
          <w:spacing w:val="-6"/>
          <w:sz w:val="28"/>
          <w:szCs w:val="28"/>
        </w:rPr>
        <w:t>K)</w:t>
      </w:r>
      <w:r w:rsidRPr="002F10CC">
        <w:rPr>
          <w:rFonts w:ascii="Times New Roman" w:hint="eastAsia"/>
          <w:i/>
          <w:spacing w:val="-6"/>
          <w:sz w:val="28"/>
          <w:szCs w:val="28"/>
        </w:rPr>
        <w:t>。</w:t>
      </w:r>
    </w:p>
    <w:p w14:paraId="22F90EAB" w14:textId="41D561E6" w:rsidR="0014632B" w:rsidRPr="002F10CC" w:rsidRDefault="0014632B" w:rsidP="0014632B">
      <w:pPr>
        <w:pStyle w:val="43"/>
        <w:kinsoku w:val="0"/>
        <w:spacing w:beforeLines="20" w:before="91" w:line="440" w:lineRule="exact"/>
        <w:ind w:left="1701" w:firstLine="576"/>
        <w:rPr>
          <w:rFonts w:ascii="Times New Roman"/>
          <w:i/>
          <w:spacing w:val="-6"/>
          <w:sz w:val="28"/>
          <w:szCs w:val="28"/>
        </w:rPr>
      </w:pPr>
      <w:r w:rsidRPr="002F10CC">
        <w:rPr>
          <w:rFonts w:ascii="Times New Roman" w:hint="eastAsia"/>
          <w:i/>
          <w:spacing w:val="-6"/>
          <w:sz w:val="28"/>
          <w:szCs w:val="28"/>
        </w:rPr>
        <w:t>我們接觸的移工曾與我們反應，當看到移民署自行到案及修法的新聞稿強調要加重罰鍰時，都很激動地談論這件事，因為他們感受到的是政府對他們的不友善及偏見</w:t>
      </w:r>
      <w:r w:rsidRPr="002F10CC">
        <w:rPr>
          <w:rFonts w:ascii="Times New Roman"/>
          <w:b/>
          <w:i/>
          <w:sz w:val="28"/>
          <w:szCs w:val="28"/>
        </w:rPr>
        <w:t>(NGO</w:t>
      </w:r>
      <w:r w:rsidRPr="002F10CC">
        <w:rPr>
          <w:rFonts w:ascii="Times New Roman" w:hint="eastAsia"/>
          <w:b/>
          <w:i/>
          <w:sz w:val="28"/>
          <w:szCs w:val="28"/>
        </w:rPr>
        <w:t>代表</w:t>
      </w:r>
      <w:r w:rsidRPr="002F10CC">
        <w:rPr>
          <w:rFonts w:ascii="Times New Roman"/>
          <w:b/>
          <w:i/>
          <w:sz w:val="28"/>
          <w:szCs w:val="28"/>
        </w:rPr>
        <w:t>I</w:t>
      </w:r>
      <w:r w:rsidRPr="002F10CC">
        <w:rPr>
          <w:rFonts w:ascii="Times New Roman" w:hint="eastAsia"/>
          <w:b/>
          <w:i/>
          <w:sz w:val="28"/>
          <w:szCs w:val="28"/>
        </w:rPr>
        <w:t>、</w:t>
      </w:r>
      <w:r w:rsidRPr="002F10CC">
        <w:rPr>
          <w:rFonts w:ascii="Times New Roman"/>
          <w:b/>
          <w:i/>
          <w:sz w:val="28"/>
          <w:szCs w:val="28"/>
        </w:rPr>
        <w:t>J)</w:t>
      </w:r>
      <w:r w:rsidRPr="002F10CC">
        <w:rPr>
          <w:rFonts w:ascii="Times New Roman" w:hint="eastAsia"/>
          <w:i/>
          <w:spacing w:val="-6"/>
          <w:sz w:val="28"/>
          <w:szCs w:val="28"/>
        </w:rPr>
        <w:t>。</w:t>
      </w:r>
    </w:p>
    <w:p w14:paraId="47B47715" w14:textId="321988B3" w:rsidR="0014632B" w:rsidRPr="002F10CC" w:rsidRDefault="0014632B" w:rsidP="0014632B">
      <w:pPr>
        <w:pStyle w:val="43"/>
        <w:kinsoku w:val="0"/>
        <w:spacing w:beforeLines="20" w:before="91" w:line="440" w:lineRule="exact"/>
        <w:ind w:left="1701" w:firstLine="576"/>
        <w:rPr>
          <w:rFonts w:ascii="Times New Roman"/>
          <w:i/>
          <w:spacing w:val="-6"/>
          <w:sz w:val="28"/>
          <w:szCs w:val="28"/>
        </w:rPr>
      </w:pPr>
      <w:r w:rsidRPr="002F10CC">
        <w:rPr>
          <w:rFonts w:ascii="Times New Roman" w:hint="eastAsia"/>
          <w:i/>
          <w:spacing w:val="-6"/>
          <w:sz w:val="28"/>
          <w:szCs w:val="28"/>
        </w:rPr>
        <w:t>我們觀察到現階段政府許多公告只是單向地提供資訊，即使部分公告事項有經過翻譯，但這麼多的資訊移工能了解多少，反觀移工對於很多政策或規定的了解是來自於朋友間的口耳相傳</w:t>
      </w:r>
      <w:r w:rsidRPr="002F10CC">
        <w:rPr>
          <w:rFonts w:ascii="Times New Roman"/>
          <w:b/>
          <w:i/>
          <w:sz w:val="28"/>
          <w:szCs w:val="28"/>
        </w:rPr>
        <w:t>(NGO</w:t>
      </w:r>
      <w:r w:rsidRPr="002F10CC">
        <w:rPr>
          <w:rFonts w:ascii="Times New Roman" w:hint="eastAsia"/>
          <w:b/>
          <w:i/>
          <w:sz w:val="28"/>
          <w:szCs w:val="28"/>
        </w:rPr>
        <w:t>代表</w:t>
      </w:r>
      <w:r w:rsidRPr="002F10CC">
        <w:rPr>
          <w:rFonts w:ascii="Times New Roman"/>
          <w:b/>
          <w:i/>
          <w:sz w:val="28"/>
          <w:szCs w:val="28"/>
        </w:rPr>
        <w:t>I</w:t>
      </w:r>
      <w:r w:rsidRPr="002F10CC">
        <w:rPr>
          <w:rFonts w:ascii="Times New Roman" w:hint="eastAsia"/>
          <w:b/>
          <w:i/>
          <w:sz w:val="28"/>
          <w:szCs w:val="28"/>
        </w:rPr>
        <w:t>、</w:t>
      </w:r>
      <w:r w:rsidRPr="002F10CC">
        <w:rPr>
          <w:rFonts w:ascii="Times New Roman"/>
          <w:b/>
          <w:i/>
          <w:sz w:val="28"/>
          <w:szCs w:val="28"/>
        </w:rPr>
        <w:t>J)</w:t>
      </w:r>
      <w:r w:rsidRPr="002F10CC">
        <w:rPr>
          <w:rFonts w:ascii="Times New Roman" w:hint="eastAsia"/>
          <w:i/>
          <w:spacing w:val="-6"/>
          <w:sz w:val="28"/>
          <w:szCs w:val="28"/>
        </w:rPr>
        <w:t>。</w:t>
      </w:r>
    </w:p>
    <w:p w14:paraId="165FB069" w14:textId="189E1432" w:rsidR="00506830" w:rsidRPr="002F10CC" w:rsidRDefault="0014632B" w:rsidP="0014632B">
      <w:pPr>
        <w:pStyle w:val="43"/>
        <w:kinsoku w:val="0"/>
        <w:spacing w:beforeLines="20" w:before="91" w:line="440" w:lineRule="exact"/>
        <w:ind w:left="1701" w:firstLine="576"/>
        <w:rPr>
          <w:rFonts w:ascii="Times New Roman"/>
          <w:i/>
          <w:spacing w:val="-6"/>
          <w:sz w:val="28"/>
          <w:szCs w:val="28"/>
        </w:rPr>
      </w:pPr>
      <w:r w:rsidRPr="002F10CC">
        <w:rPr>
          <w:rFonts w:ascii="Times New Roman" w:hint="eastAsia"/>
          <w:i/>
          <w:spacing w:val="-6"/>
          <w:sz w:val="28"/>
          <w:szCs w:val="28"/>
        </w:rPr>
        <w:t>移民署的自行到案機制，在移工的網路資源網絡是很互通的，他們很容易的即會把各自遇到的問題或建議的解決方法以網路方式分享，舉例來說，自行到案雖提倡免收容及繳納最低裁罰，但我們遇過很多移工他們會互相教導，如果進了收容或安置，只要堅持說沒錢，即有可能可以逃避繳納裁罰或機票錢的問題。因此在於移民署的部分機制實際上無法發揮其效果</w:t>
      </w:r>
      <w:r w:rsidRPr="002F10CC">
        <w:rPr>
          <w:rFonts w:ascii="Times New Roman"/>
          <w:b/>
          <w:i/>
          <w:sz w:val="28"/>
          <w:szCs w:val="28"/>
        </w:rPr>
        <w:t>(NGO</w:t>
      </w:r>
      <w:r w:rsidRPr="002F10CC">
        <w:rPr>
          <w:rFonts w:ascii="Times New Roman" w:hint="eastAsia"/>
          <w:b/>
          <w:i/>
          <w:sz w:val="28"/>
          <w:szCs w:val="28"/>
        </w:rPr>
        <w:t>代表</w:t>
      </w:r>
      <w:r w:rsidRPr="002F10CC">
        <w:rPr>
          <w:rFonts w:ascii="Times New Roman"/>
          <w:b/>
          <w:i/>
          <w:sz w:val="28"/>
          <w:szCs w:val="28"/>
        </w:rPr>
        <w:t>I</w:t>
      </w:r>
      <w:r w:rsidRPr="002F10CC">
        <w:rPr>
          <w:rFonts w:ascii="Times New Roman" w:hint="eastAsia"/>
          <w:b/>
          <w:i/>
          <w:sz w:val="28"/>
          <w:szCs w:val="28"/>
        </w:rPr>
        <w:t>、</w:t>
      </w:r>
      <w:r w:rsidRPr="002F10CC">
        <w:rPr>
          <w:rFonts w:ascii="Times New Roman"/>
          <w:b/>
          <w:i/>
          <w:sz w:val="28"/>
          <w:szCs w:val="28"/>
        </w:rPr>
        <w:t>J)</w:t>
      </w:r>
      <w:r w:rsidRPr="002F10CC">
        <w:rPr>
          <w:rFonts w:ascii="Times New Roman" w:hint="eastAsia"/>
          <w:i/>
          <w:spacing w:val="-6"/>
          <w:sz w:val="28"/>
          <w:szCs w:val="28"/>
        </w:rPr>
        <w:t>。</w:t>
      </w:r>
    </w:p>
    <w:p w14:paraId="6FFF5787" w14:textId="77777777" w:rsidR="00506830" w:rsidRPr="002F10CC" w:rsidRDefault="00A1409F" w:rsidP="00E46B8A">
      <w:pPr>
        <w:pStyle w:val="3"/>
        <w:numPr>
          <w:ilvl w:val="2"/>
          <w:numId w:val="11"/>
        </w:numPr>
        <w:kinsoku w:val="0"/>
        <w:spacing w:beforeLines="50" w:before="228"/>
        <w:ind w:left="1360" w:hanging="680"/>
        <w:rPr>
          <w:rFonts w:ascii="Times New Roman" w:hAnsi="Times New Roman"/>
          <w:b/>
        </w:rPr>
      </w:pPr>
      <w:bookmarkStart w:id="1142" w:name="_Toc138856672"/>
      <w:bookmarkStart w:id="1143" w:name="_Toc142570580"/>
      <w:r w:rsidRPr="002F10CC">
        <w:rPr>
          <w:rFonts w:ascii="Times New Roman" w:hAnsi="Times New Roman" w:hint="eastAsia"/>
          <w:b/>
          <w:spacing w:val="-6"/>
        </w:rPr>
        <w:t>失聯移工</w:t>
      </w:r>
      <w:r w:rsidR="00506830" w:rsidRPr="002F10CC">
        <w:rPr>
          <w:rFonts w:ascii="Times New Roman" w:hAnsi="Times New Roman" w:hint="eastAsia"/>
          <w:b/>
          <w:spacing w:val="-6"/>
        </w:rPr>
        <w:t>的犯罪率</w:t>
      </w:r>
      <w:r w:rsidRPr="002F10CC">
        <w:rPr>
          <w:rFonts w:ascii="Times New Roman" w:hAnsi="Times New Roman" w:hint="eastAsia"/>
          <w:b/>
          <w:spacing w:val="-6"/>
        </w:rPr>
        <w:t>遠</w:t>
      </w:r>
      <w:r w:rsidR="00506830" w:rsidRPr="002F10CC">
        <w:rPr>
          <w:rFonts w:ascii="Times New Roman" w:hAnsi="Times New Roman" w:hint="eastAsia"/>
          <w:b/>
          <w:spacing w:val="-6"/>
        </w:rPr>
        <w:t>低於國人</w:t>
      </w:r>
      <w:r w:rsidR="00DA25E4" w:rsidRPr="002F10CC">
        <w:rPr>
          <w:rFonts w:ascii="Times New Roman" w:hAnsi="Times New Roman" w:hint="eastAsia"/>
          <w:b/>
          <w:spacing w:val="-6"/>
        </w:rPr>
        <w:t>，</w:t>
      </w:r>
      <w:r w:rsidR="00506830" w:rsidRPr="002F10CC">
        <w:rPr>
          <w:rFonts w:ascii="Times New Roman" w:hAnsi="Times New Roman" w:hint="eastAsia"/>
          <w:b/>
          <w:spacing w:val="-6"/>
        </w:rPr>
        <w:t>但</w:t>
      </w:r>
      <w:r w:rsidR="00DA25E4" w:rsidRPr="002F10CC">
        <w:rPr>
          <w:rFonts w:ascii="Times New Roman" w:hAnsi="Times New Roman" w:hint="eastAsia"/>
          <w:b/>
          <w:spacing w:val="-6"/>
        </w:rPr>
        <w:t>失聯後</w:t>
      </w:r>
      <w:r w:rsidR="00506830" w:rsidRPr="002F10CC">
        <w:rPr>
          <w:rFonts w:ascii="Times New Roman" w:hAnsi="Times New Roman" w:hint="eastAsia"/>
          <w:b/>
          <w:spacing w:val="-6"/>
        </w:rPr>
        <w:t>失去了法律</w:t>
      </w:r>
      <w:r w:rsidR="00506830" w:rsidRPr="002F10CC">
        <w:rPr>
          <w:rFonts w:ascii="Times New Roman" w:hAnsi="Times New Roman" w:hint="eastAsia"/>
          <w:b/>
        </w:rPr>
        <w:t>的保障，無法循正常管道找到工作，</w:t>
      </w:r>
      <w:r w:rsidR="00DA25E4" w:rsidRPr="002F10CC">
        <w:rPr>
          <w:rFonts w:ascii="Times New Roman" w:hAnsi="Times New Roman" w:hint="eastAsia"/>
          <w:b/>
        </w:rPr>
        <w:t>也</w:t>
      </w:r>
      <w:r w:rsidR="00506830" w:rsidRPr="002F10CC">
        <w:rPr>
          <w:rFonts w:ascii="Times New Roman" w:hAnsi="Times New Roman" w:hint="eastAsia"/>
          <w:b/>
        </w:rPr>
        <w:t>害怕被通報遣</w:t>
      </w:r>
      <w:r w:rsidR="00506830" w:rsidRPr="002F10CC">
        <w:rPr>
          <w:rFonts w:ascii="Times New Roman" w:hAnsi="Times New Roman" w:hint="eastAsia"/>
          <w:b/>
          <w:spacing w:val="-6"/>
        </w:rPr>
        <w:t>返，更容易落入有心人士的手中，被利用從事非法</w:t>
      </w:r>
      <w:r w:rsidR="00DA25E4" w:rsidRPr="002F10CC">
        <w:rPr>
          <w:rFonts w:ascii="Times New Roman" w:hAnsi="Times New Roman" w:hint="eastAsia"/>
          <w:b/>
          <w:spacing w:val="-6"/>
        </w:rPr>
        <w:lastRenderedPageBreak/>
        <w:t>或</w:t>
      </w:r>
      <w:r w:rsidR="00506830" w:rsidRPr="002F10CC">
        <w:rPr>
          <w:rFonts w:ascii="Times New Roman" w:hAnsi="Times New Roman" w:hint="eastAsia"/>
          <w:b/>
        </w:rPr>
        <w:t>犯罪的工作。其中有移工以為是同鄉揪打工賺錢，</w:t>
      </w:r>
      <w:r w:rsidR="00DA25E4" w:rsidRPr="002F10CC">
        <w:rPr>
          <w:rFonts w:ascii="Times New Roman" w:hAnsi="Times New Roman" w:hint="eastAsia"/>
          <w:b/>
        </w:rPr>
        <w:t>當</w:t>
      </w:r>
      <w:r w:rsidR="00506830" w:rsidRPr="002F10CC">
        <w:rPr>
          <w:rFonts w:ascii="Times New Roman" w:hAnsi="Times New Roman" w:hint="eastAsia"/>
          <w:b/>
        </w:rPr>
        <w:t>警察找上門</w:t>
      </w:r>
      <w:r w:rsidR="00DA25E4" w:rsidRPr="002F10CC">
        <w:rPr>
          <w:rFonts w:ascii="Times New Roman" w:hAnsi="Times New Roman" w:hint="eastAsia"/>
          <w:b/>
        </w:rPr>
        <w:t>時</w:t>
      </w:r>
      <w:r w:rsidR="00506830" w:rsidRPr="002F10CC">
        <w:rPr>
          <w:rFonts w:ascii="Times New Roman" w:hAnsi="Times New Roman" w:hint="eastAsia"/>
          <w:b/>
        </w:rPr>
        <w:t>才知道</w:t>
      </w:r>
      <w:r w:rsidR="00DA25E4" w:rsidRPr="002F10CC">
        <w:rPr>
          <w:rFonts w:ascii="Times New Roman" w:hAnsi="Times New Roman" w:hint="eastAsia"/>
          <w:b/>
        </w:rPr>
        <w:t>自己</w:t>
      </w:r>
      <w:r w:rsidR="00506830" w:rsidRPr="002F10CC">
        <w:rPr>
          <w:rFonts w:ascii="Times New Roman" w:hAnsi="Times New Roman" w:hint="eastAsia"/>
          <w:b/>
        </w:rPr>
        <w:t>淪為詐騙集團棋子；</w:t>
      </w:r>
      <w:r w:rsidR="00DA25E4" w:rsidRPr="002F10CC">
        <w:rPr>
          <w:rFonts w:ascii="Times New Roman" w:hAnsi="Times New Roman" w:hint="eastAsia"/>
          <w:b/>
        </w:rPr>
        <w:t>也</w:t>
      </w:r>
      <w:r w:rsidR="00506830" w:rsidRPr="002F10CC">
        <w:rPr>
          <w:rFonts w:ascii="Times New Roman" w:hAnsi="Times New Roman" w:hint="eastAsia"/>
          <w:b/>
        </w:rPr>
        <w:t>有移工是因為同鄉或工頭提供或邀約吸食毒品；更多的是直到向移民署自行到案時，或因為失聯被查緝到案時，才知道自己有涉犯刑事案件</w:t>
      </w:r>
      <w:r w:rsidR="00DA25E4" w:rsidRPr="002F10CC">
        <w:rPr>
          <w:rFonts w:ascii="Times New Roman" w:hAnsi="Times New Roman" w:hint="eastAsia"/>
          <w:b/>
        </w:rPr>
        <w:t>的狀況</w:t>
      </w:r>
      <w:r w:rsidR="00506830" w:rsidRPr="002F10CC">
        <w:rPr>
          <w:rFonts w:ascii="Times New Roman" w:hAnsi="Times New Roman" w:hint="eastAsia"/>
          <w:b/>
        </w:rPr>
        <w:t>。</w:t>
      </w:r>
      <w:bookmarkEnd w:id="1142"/>
      <w:bookmarkEnd w:id="1143"/>
    </w:p>
    <w:p w14:paraId="72D03CCF" w14:textId="500975BF" w:rsidR="0014632B" w:rsidRPr="002F10CC" w:rsidRDefault="0014632B" w:rsidP="0014632B">
      <w:pPr>
        <w:pStyle w:val="43"/>
        <w:kinsoku w:val="0"/>
        <w:spacing w:beforeLines="20" w:before="91" w:line="440" w:lineRule="exact"/>
        <w:ind w:left="1701" w:firstLine="640"/>
        <w:rPr>
          <w:rFonts w:ascii="Times New Roman"/>
          <w:i/>
          <w:sz w:val="30"/>
          <w:szCs w:val="30"/>
        </w:rPr>
      </w:pPr>
      <w:r w:rsidRPr="002F10CC">
        <w:rPr>
          <w:rFonts w:ascii="Times New Roman" w:hint="eastAsia"/>
          <w:i/>
          <w:sz w:val="30"/>
          <w:szCs w:val="30"/>
        </w:rPr>
        <w:t>移工</w:t>
      </w:r>
      <w:r w:rsidRPr="002F10CC">
        <w:rPr>
          <w:rFonts w:ascii="Times New Roman"/>
          <w:i/>
          <w:sz w:val="30"/>
          <w:szCs w:val="30"/>
        </w:rPr>
        <w:t>(</w:t>
      </w:r>
      <w:r w:rsidRPr="002F10CC">
        <w:rPr>
          <w:rFonts w:ascii="Times New Roman" w:hint="eastAsia"/>
          <w:i/>
          <w:sz w:val="30"/>
          <w:szCs w:val="30"/>
        </w:rPr>
        <w:t>包含失聯</w:t>
      </w:r>
      <w:r w:rsidRPr="002F10CC">
        <w:rPr>
          <w:rFonts w:ascii="Times New Roman"/>
          <w:i/>
          <w:sz w:val="30"/>
          <w:szCs w:val="30"/>
        </w:rPr>
        <w:t>)</w:t>
      </w:r>
      <w:r w:rsidRPr="002F10CC">
        <w:rPr>
          <w:rFonts w:ascii="Times New Roman" w:hint="eastAsia"/>
          <w:i/>
          <w:sz w:val="30"/>
          <w:szCs w:val="30"/>
        </w:rPr>
        <w:t>在臺灣的犯罪率並沒有特別高，而</w:t>
      </w:r>
      <w:r w:rsidRPr="002F10CC">
        <w:rPr>
          <w:rFonts w:ascii="Times New Roman" w:hint="eastAsia"/>
          <w:i/>
          <w:spacing w:val="6"/>
          <w:sz w:val="30"/>
          <w:szCs w:val="30"/>
        </w:rPr>
        <w:t>且這當中有許多移工是</w:t>
      </w:r>
      <w:r w:rsidRPr="002F10CC">
        <w:rPr>
          <w:rFonts w:hAnsi="標楷體" w:hint="eastAsia"/>
          <w:i/>
          <w:spacing w:val="6"/>
          <w:sz w:val="30"/>
          <w:szCs w:val="30"/>
        </w:rPr>
        <w:t>「</w:t>
      </w:r>
      <w:r w:rsidRPr="002F10CC">
        <w:rPr>
          <w:rFonts w:ascii="Times New Roman" w:hint="eastAsia"/>
          <w:i/>
          <w:spacing w:val="6"/>
          <w:sz w:val="30"/>
          <w:szCs w:val="30"/>
        </w:rPr>
        <w:t>不知道</w:t>
      </w:r>
      <w:r w:rsidRPr="002F10CC">
        <w:rPr>
          <w:rFonts w:ascii="Times New Roman"/>
          <w:i/>
          <w:spacing w:val="6"/>
          <w:sz w:val="30"/>
          <w:szCs w:val="30"/>
        </w:rPr>
        <w:t>(</w:t>
      </w:r>
      <w:r w:rsidRPr="002F10CC">
        <w:rPr>
          <w:rFonts w:ascii="Times New Roman" w:hint="eastAsia"/>
          <w:i/>
          <w:spacing w:val="6"/>
          <w:sz w:val="30"/>
          <w:szCs w:val="30"/>
        </w:rPr>
        <w:t>只是幫忙領錢</w:t>
      </w:r>
      <w:r w:rsidRPr="002F10CC">
        <w:rPr>
          <w:rFonts w:ascii="Times New Roman"/>
          <w:i/>
          <w:spacing w:val="6"/>
          <w:sz w:val="30"/>
          <w:szCs w:val="30"/>
        </w:rPr>
        <w:t>)</w:t>
      </w:r>
      <w:r w:rsidRPr="002F10CC">
        <w:rPr>
          <w:rFonts w:ascii="Times New Roman" w:hint="eastAsia"/>
          <w:i/>
          <w:spacing w:val="6"/>
          <w:sz w:val="30"/>
          <w:szCs w:val="30"/>
        </w:rPr>
        <w:t>違法</w:t>
      </w:r>
      <w:r w:rsidRPr="002F10CC">
        <w:rPr>
          <w:rFonts w:hAnsi="標楷體" w:hint="eastAsia"/>
          <w:i/>
          <w:sz w:val="30"/>
          <w:szCs w:val="30"/>
        </w:rPr>
        <w:t>」</w:t>
      </w:r>
      <w:r w:rsidRPr="002F10CC">
        <w:rPr>
          <w:rFonts w:ascii="Times New Roman" w:hint="eastAsia"/>
          <w:i/>
          <w:sz w:val="30"/>
          <w:szCs w:val="30"/>
        </w:rPr>
        <w:t>，而被利用成為詐騙集團的車手；也有移工是從原工作轉出後在社團</w:t>
      </w:r>
      <w:r w:rsidRPr="002F10CC">
        <w:rPr>
          <w:rFonts w:ascii="Times New Roman"/>
          <w:i/>
          <w:sz w:val="30"/>
          <w:szCs w:val="30"/>
        </w:rPr>
        <w:t>(</w:t>
      </w:r>
      <w:r w:rsidRPr="002F10CC">
        <w:rPr>
          <w:rFonts w:ascii="Times New Roman" w:hint="eastAsia"/>
          <w:i/>
          <w:sz w:val="30"/>
          <w:szCs w:val="30"/>
        </w:rPr>
        <w:t>群</w:t>
      </w:r>
      <w:r w:rsidRPr="002F10CC">
        <w:rPr>
          <w:rFonts w:ascii="Times New Roman"/>
          <w:i/>
          <w:sz w:val="30"/>
          <w:szCs w:val="30"/>
        </w:rPr>
        <w:t>)</w:t>
      </w:r>
      <w:r w:rsidRPr="002F10CC">
        <w:rPr>
          <w:rFonts w:ascii="Times New Roman" w:hint="eastAsia"/>
          <w:i/>
          <w:sz w:val="30"/>
          <w:szCs w:val="30"/>
        </w:rPr>
        <w:t>抱怨，有心人士就專車來載走</w:t>
      </w:r>
      <w:r w:rsidRPr="002F10CC">
        <w:rPr>
          <w:rFonts w:ascii="Times New Roman"/>
          <w:b/>
          <w:i/>
          <w:spacing w:val="-6"/>
          <w:sz w:val="30"/>
          <w:szCs w:val="30"/>
        </w:rPr>
        <w:t>(NGO</w:t>
      </w:r>
      <w:r w:rsidRPr="002F10CC">
        <w:rPr>
          <w:rFonts w:ascii="Times New Roman" w:hint="eastAsia"/>
          <w:b/>
          <w:i/>
          <w:spacing w:val="-6"/>
          <w:sz w:val="30"/>
          <w:szCs w:val="30"/>
        </w:rPr>
        <w:t>代表</w:t>
      </w:r>
      <w:r w:rsidRPr="002F10CC">
        <w:rPr>
          <w:rFonts w:ascii="Times New Roman"/>
          <w:b/>
          <w:i/>
          <w:spacing w:val="-6"/>
          <w:sz w:val="30"/>
          <w:szCs w:val="30"/>
        </w:rPr>
        <w:t>D)</w:t>
      </w:r>
      <w:r w:rsidRPr="002F10CC">
        <w:rPr>
          <w:rFonts w:ascii="Times New Roman" w:hint="eastAsia"/>
          <w:i/>
          <w:sz w:val="30"/>
          <w:szCs w:val="30"/>
        </w:rPr>
        <w:t>。</w:t>
      </w:r>
    </w:p>
    <w:p w14:paraId="39B9BC6C" w14:textId="15F6FECD" w:rsidR="0014632B" w:rsidRPr="002F10CC" w:rsidRDefault="0014632B" w:rsidP="0014632B">
      <w:pPr>
        <w:pStyle w:val="43"/>
        <w:kinsoku w:val="0"/>
        <w:spacing w:beforeLines="20" w:before="91" w:line="440" w:lineRule="exact"/>
        <w:ind w:left="1701" w:firstLine="616"/>
        <w:rPr>
          <w:rFonts w:ascii="Times New Roman"/>
          <w:i/>
          <w:sz w:val="30"/>
          <w:szCs w:val="30"/>
        </w:rPr>
      </w:pPr>
      <w:r w:rsidRPr="002F10CC">
        <w:rPr>
          <w:rFonts w:ascii="Times New Roman" w:hint="eastAsia"/>
          <w:i/>
          <w:spacing w:val="-6"/>
          <w:sz w:val="30"/>
          <w:szCs w:val="30"/>
        </w:rPr>
        <w:t>有些情況是非法仲介借別人的健保卡，帶著失聯</w:t>
      </w:r>
      <w:r w:rsidRPr="002F10CC">
        <w:rPr>
          <w:rFonts w:ascii="Times New Roman" w:hint="eastAsia"/>
          <w:i/>
          <w:sz w:val="30"/>
          <w:szCs w:val="30"/>
        </w:rPr>
        <w:t>移工去做</w:t>
      </w:r>
      <w:r w:rsidRPr="002F10CC">
        <w:rPr>
          <w:rFonts w:ascii="Times New Roman"/>
          <w:i/>
          <w:sz w:val="30"/>
          <w:szCs w:val="30"/>
        </w:rPr>
        <w:t>PCR</w:t>
      </w:r>
      <w:r w:rsidRPr="002F10CC">
        <w:rPr>
          <w:rFonts w:ascii="Times New Roman" w:hint="eastAsia"/>
          <w:i/>
          <w:sz w:val="30"/>
          <w:szCs w:val="30"/>
        </w:rPr>
        <w:t>；或是仲介協助引進移工時，為了符合雇主條件逕自塗改移工的出生年月日；或是移工與雇主發生爭議，被雇主告詐欺、偷竊；我們就曾遇過個案，因涉及人口販運案件，無法工作也不能出境</w:t>
      </w:r>
      <w:r w:rsidRPr="002F10CC">
        <w:rPr>
          <w:rFonts w:ascii="Times New Roman"/>
          <w:i/>
          <w:sz w:val="30"/>
          <w:szCs w:val="30"/>
        </w:rPr>
        <w:t>--</w:t>
      </w:r>
      <w:r w:rsidRPr="002F10CC">
        <w:rPr>
          <w:rFonts w:ascii="Times New Roman" w:hint="eastAsia"/>
          <w:i/>
          <w:sz w:val="30"/>
          <w:szCs w:val="30"/>
        </w:rPr>
        <w:t>仲介逕自塗改移工的出生年月日一事是經移工表述，不確定是經母國仲介或台灣仲介塗改，後致台灣的系統內無法查找到移工的資料</w:t>
      </w:r>
      <w:r w:rsidRPr="002F10CC">
        <w:rPr>
          <w:rFonts w:ascii="Times New Roman"/>
          <w:b/>
          <w:i/>
          <w:spacing w:val="-6"/>
          <w:sz w:val="30"/>
          <w:szCs w:val="30"/>
        </w:rPr>
        <w:t>(NGO</w:t>
      </w:r>
      <w:r w:rsidRPr="002F10CC">
        <w:rPr>
          <w:rFonts w:ascii="Times New Roman" w:hint="eastAsia"/>
          <w:b/>
          <w:i/>
          <w:spacing w:val="-6"/>
          <w:sz w:val="30"/>
          <w:szCs w:val="30"/>
        </w:rPr>
        <w:t>代表</w:t>
      </w:r>
      <w:r w:rsidRPr="002F10CC">
        <w:rPr>
          <w:rFonts w:ascii="Times New Roman"/>
          <w:b/>
          <w:i/>
          <w:spacing w:val="-6"/>
          <w:sz w:val="30"/>
          <w:szCs w:val="30"/>
        </w:rPr>
        <w:t>B)</w:t>
      </w:r>
      <w:r w:rsidRPr="002F10CC">
        <w:rPr>
          <w:rFonts w:ascii="Times New Roman" w:hint="eastAsia"/>
          <w:i/>
          <w:sz w:val="30"/>
          <w:szCs w:val="30"/>
        </w:rPr>
        <w:t>。</w:t>
      </w:r>
    </w:p>
    <w:p w14:paraId="257E5261" w14:textId="3F99ACDB" w:rsidR="0014632B" w:rsidRPr="002F10CC" w:rsidRDefault="0014632B" w:rsidP="0014632B">
      <w:pPr>
        <w:pStyle w:val="43"/>
        <w:kinsoku w:val="0"/>
        <w:spacing w:beforeLines="20" w:before="91" w:line="440" w:lineRule="exact"/>
        <w:ind w:left="1701" w:firstLine="640"/>
        <w:rPr>
          <w:rFonts w:ascii="Times New Roman"/>
          <w:b/>
          <w:i/>
          <w:sz w:val="30"/>
          <w:szCs w:val="30"/>
        </w:rPr>
      </w:pPr>
      <w:r w:rsidRPr="002F10CC">
        <w:rPr>
          <w:rFonts w:ascii="Times New Roman" w:hint="eastAsia"/>
          <w:i/>
          <w:sz w:val="30"/>
          <w:szCs w:val="30"/>
        </w:rPr>
        <w:t>許多失聯移工會到工地打工，而菸、酒、檳榔已經是工地文化，友善的同事邀請移工喝保力達</w:t>
      </w:r>
      <w:r w:rsidRPr="002F10CC">
        <w:rPr>
          <w:rFonts w:ascii="Times New Roman"/>
          <w:i/>
          <w:sz w:val="30"/>
          <w:szCs w:val="30"/>
        </w:rPr>
        <w:t>B(</w:t>
      </w:r>
      <w:r w:rsidRPr="002F10CC">
        <w:rPr>
          <w:rFonts w:ascii="Times New Roman" w:hint="eastAsia"/>
          <w:i/>
          <w:sz w:val="30"/>
          <w:szCs w:val="30"/>
        </w:rPr>
        <w:t>提神藥酒</w:t>
      </w:r>
      <w:r w:rsidRPr="002F10CC">
        <w:rPr>
          <w:rFonts w:ascii="Times New Roman"/>
          <w:i/>
          <w:sz w:val="30"/>
          <w:szCs w:val="30"/>
        </w:rPr>
        <w:t>)</w:t>
      </w:r>
      <w:r w:rsidRPr="002F10CC">
        <w:rPr>
          <w:rFonts w:ascii="Times New Roman" w:hint="eastAsia"/>
          <w:i/>
          <w:sz w:val="30"/>
          <w:szCs w:val="30"/>
        </w:rPr>
        <w:t>，但不友善的同事就是邀約移工吸食毒品，讓其陷入更深的困境中</w:t>
      </w:r>
      <w:r w:rsidRPr="002F10CC">
        <w:rPr>
          <w:rFonts w:ascii="Times New Roman"/>
          <w:b/>
          <w:i/>
          <w:spacing w:val="-6"/>
          <w:sz w:val="30"/>
          <w:szCs w:val="30"/>
        </w:rPr>
        <w:t>(NGO</w:t>
      </w:r>
      <w:r w:rsidRPr="002F10CC">
        <w:rPr>
          <w:rFonts w:ascii="Times New Roman" w:hint="eastAsia"/>
          <w:b/>
          <w:i/>
          <w:spacing w:val="-6"/>
          <w:sz w:val="30"/>
          <w:szCs w:val="30"/>
        </w:rPr>
        <w:t>代表</w:t>
      </w:r>
      <w:r w:rsidRPr="002F10CC">
        <w:rPr>
          <w:rFonts w:ascii="Times New Roman"/>
          <w:b/>
          <w:i/>
          <w:spacing w:val="-6"/>
          <w:sz w:val="30"/>
          <w:szCs w:val="30"/>
        </w:rPr>
        <w:t>A)</w:t>
      </w:r>
      <w:r w:rsidRPr="002F10CC">
        <w:rPr>
          <w:rFonts w:ascii="Times New Roman" w:hint="eastAsia"/>
          <w:i/>
          <w:sz w:val="30"/>
          <w:szCs w:val="30"/>
        </w:rPr>
        <w:t>。</w:t>
      </w:r>
    </w:p>
    <w:p w14:paraId="7A2B103A" w14:textId="058911BF" w:rsidR="0014632B" w:rsidRPr="002F10CC" w:rsidRDefault="0014632B" w:rsidP="0014632B">
      <w:pPr>
        <w:pStyle w:val="43"/>
        <w:kinsoku w:val="0"/>
        <w:spacing w:beforeLines="20" w:before="91" w:line="440" w:lineRule="exact"/>
        <w:ind w:left="1701" w:firstLine="640"/>
        <w:rPr>
          <w:rFonts w:ascii="Times New Roman"/>
          <w:i/>
          <w:sz w:val="30"/>
          <w:szCs w:val="30"/>
        </w:rPr>
      </w:pPr>
      <w:r w:rsidRPr="002F10CC">
        <w:rPr>
          <w:rFonts w:ascii="Times New Roman" w:hint="eastAsia"/>
          <w:i/>
          <w:sz w:val="30"/>
          <w:szCs w:val="30"/>
        </w:rPr>
        <w:t>遇過有個案在臺灣失聯</w:t>
      </w:r>
      <w:r w:rsidRPr="002F10CC">
        <w:rPr>
          <w:rFonts w:ascii="Times New Roman"/>
          <w:i/>
          <w:sz w:val="30"/>
          <w:szCs w:val="30"/>
        </w:rPr>
        <w:t>30</w:t>
      </w:r>
      <w:r w:rsidRPr="002F10CC">
        <w:rPr>
          <w:rFonts w:ascii="Times New Roman" w:hint="eastAsia"/>
          <w:i/>
          <w:sz w:val="30"/>
          <w:szCs w:val="30"/>
        </w:rPr>
        <w:t>年，因為年老了，想回家，但因為在合法工作時的雇主告她偷竊，所以到案後</w:t>
      </w:r>
      <w:r w:rsidRPr="002F10CC">
        <w:rPr>
          <w:rFonts w:ascii="Times New Roman" w:hint="eastAsia"/>
          <w:i/>
          <w:spacing w:val="4"/>
          <w:sz w:val="30"/>
          <w:szCs w:val="30"/>
        </w:rPr>
        <w:t>不能馬上遣返回國，但法律程序冗長，因此又在臺灣</w:t>
      </w:r>
      <w:r w:rsidRPr="002F10CC">
        <w:rPr>
          <w:rFonts w:ascii="Times New Roman" w:hint="eastAsia"/>
          <w:i/>
          <w:sz w:val="30"/>
          <w:szCs w:val="30"/>
        </w:rPr>
        <w:t>多待了</w:t>
      </w:r>
      <w:r w:rsidRPr="002F10CC">
        <w:rPr>
          <w:rFonts w:ascii="Times New Roman"/>
          <w:i/>
          <w:sz w:val="30"/>
          <w:szCs w:val="30"/>
        </w:rPr>
        <w:t>2</w:t>
      </w:r>
      <w:r w:rsidRPr="002F10CC">
        <w:rPr>
          <w:rFonts w:ascii="Times New Roman" w:hint="eastAsia"/>
          <w:i/>
          <w:sz w:val="30"/>
          <w:szCs w:val="30"/>
        </w:rPr>
        <w:t>年，最後在臺灣去世</w:t>
      </w:r>
      <w:r w:rsidRPr="002F10CC">
        <w:rPr>
          <w:rFonts w:ascii="Times New Roman"/>
          <w:b/>
          <w:i/>
          <w:spacing w:val="-6"/>
          <w:sz w:val="30"/>
          <w:szCs w:val="30"/>
        </w:rPr>
        <w:t>(NGO</w:t>
      </w:r>
      <w:r w:rsidRPr="002F10CC">
        <w:rPr>
          <w:rFonts w:ascii="Times New Roman" w:hint="eastAsia"/>
          <w:b/>
          <w:i/>
          <w:spacing w:val="-6"/>
          <w:sz w:val="30"/>
          <w:szCs w:val="30"/>
        </w:rPr>
        <w:t>代表</w:t>
      </w:r>
      <w:r w:rsidRPr="002F10CC">
        <w:rPr>
          <w:rFonts w:ascii="Times New Roman"/>
          <w:b/>
          <w:i/>
          <w:spacing w:val="-6"/>
          <w:sz w:val="30"/>
          <w:szCs w:val="30"/>
        </w:rPr>
        <w:t>E)</w:t>
      </w:r>
      <w:r w:rsidRPr="002F10CC">
        <w:rPr>
          <w:rFonts w:ascii="Times New Roman" w:hint="eastAsia"/>
          <w:i/>
          <w:sz w:val="30"/>
          <w:szCs w:val="30"/>
        </w:rPr>
        <w:t>。</w:t>
      </w:r>
    </w:p>
    <w:p w14:paraId="1B902CD5" w14:textId="767A8B19" w:rsidR="00506830" w:rsidRPr="002F10CC" w:rsidRDefault="0014632B" w:rsidP="0014632B">
      <w:pPr>
        <w:pStyle w:val="43"/>
        <w:kinsoku w:val="0"/>
        <w:spacing w:beforeLines="20" w:before="91" w:line="440" w:lineRule="exact"/>
        <w:ind w:left="1701" w:firstLine="664"/>
        <w:rPr>
          <w:rFonts w:ascii="Times New Roman"/>
        </w:rPr>
      </w:pPr>
      <w:r w:rsidRPr="002F10CC">
        <w:rPr>
          <w:rFonts w:ascii="Times New Roman" w:hint="eastAsia"/>
          <w:i/>
          <w:spacing w:val="6"/>
          <w:sz w:val="30"/>
          <w:szCs w:val="30"/>
        </w:rPr>
        <w:t>有個案則是在小孩</w:t>
      </w:r>
      <w:r w:rsidRPr="002F10CC">
        <w:rPr>
          <w:rFonts w:ascii="Times New Roman"/>
          <w:i/>
          <w:spacing w:val="6"/>
          <w:sz w:val="30"/>
          <w:szCs w:val="30"/>
        </w:rPr>
        <w:t>3</w:t>
      </w:r>
      <w:r w:rsidRPr="002F10CC">
        <w:rPr>
          <w:rFonts w:ascii="Times New Roman" w:hint="eastAsia"/>
          <w:i/>
          <w:spacing w:val="6"/>
          <w:sz w:val="30"/>
          <w:szCs w:val="30"/>
        </w:rPr>
        <w:t>歲時想回家，透過移民署的</w:t>
      </w:r>
      <w:r w:rsidRPr="002F10CC">
        <w:rPr>
          <w:rFonts w:ascii="Times New Roman" w:hint="eastAsia"/>
          <w:i/>
          <w:spacing w:val="-6"/>
          <w:sz w:val="30"/>
          <w:szCs w:val="30"/>
        </w:rPr>
        <w:t>自行到案機制，才知道自己在失聯時持假證件應徵</w:t>
      </w:r>
      <w:r w:rsidRPr="002F10CC">
        <w:rPr>
          <w:rFonts w:ascii="Times New Roman" w:hint="eastAsia"/>
          <w:i/>
          <w:sz w:val="30"/>
          <w:szCs w:val="30"/>
        </w:rPr>
        <w:t>工作，被通報涉案，從小孩</w:t>
      </w:r>
      <w:r w:rsidRPr="002F10CC">
        <w:rPr>
          <w:rFonts w:ascii="Times New Roman"/>
          <w:i/>
          <w:sz w:val="30"/>
          <w:szCs w:val="30"/>
        </w:rPr>
        <w:t>3</w:t>
      </w:r>
      <w:r w:rsidRPr="002F10CC">
        <w:rPr>
          <w:rFonts w:ascii="Times New Roman" w:hint="eastAsia"/>
          <w:i/>
          <w:sz w:val="30"/>
          <w:szCs w:val="30"/>
        </w:rPr>
        <w:t>歲一直等到要念小一了</w:t>
      </w:r>
      <w:r w:rsidRPr="002F10CC">
        <w:rPr>
          <w:rFonts w:ascii="Times New Roman" w:hint="eastAsia"/>
          <w:i/>
          <w:sz w:val="30"/>
          <w:szCs w:val="30"/>
        </w:rPr>
        <w:lastRenderedPageBreak/>
        <w:t>，才順利返國</w:t>
      </w:r>
      <w:r w:rsidRPr="002F10CC">
        <w:rPr>
          <w:rFonts w:ascii="Times New Roman"/>
          <w:b/>
          <w:i/>
          <w:spacing w:val="-6"/>
          <w:sz w:val="30"/>
          <w:szCs w:val="30"/>
        </w:rPr>
        <w:t>(NGO</w:t>
      </w:r>
      <w:r w:rsidRPr="002F10CC">
        <w:rPr>
          <w:rFonts w:ascii="Times New Roman" w:hint="eastAsia"/>
          <w:b/>
          <w:i/>
          <w:spacing w:val="-6"/>
          <w:sz w:val="30"/>
          <w:szCs w:val="30"/>
        </w:rPr>
        <w:t>代表</w:t>
      </w:r>
      <w:r w:rsidRPr="002F10CC">
        <w:rPr>
          <w:rFonts w:ascii="Times New Roman"/>
          <w:b/>
          <w:i/>
          <w:spacing w:val="-6"/>
          <w:sz w:val="30"/>
          <w:szCs w:val="30"/>
        </w:rPr>
        <w:t>F)</w:t>
      </w:r>
      <w:r w:rsidRPr="002F10CC">
        <w:rPr>
          <w:rFonts w:ascii="Times New Roman" w:hint="eastAsia"/>
        </w:rPr>
        <w:t>。</w:t>
      </w:r>
    </w:p>
    <w:p w14:paraId="0514A8A5" w14:textId="77777777" w:rsidR="00506830" w:rsidRPr="002F10CC" w:rsidRDefault="00506830" w:rsidP="00E46B8A">
      <w:pPr>
        <w:pStyle w:val="3"/>
        <w:numPr>
          <w:ilvl w:val="2"/>
          <w:numId w:val="11"/>
        </w:numPr>
        <w:kinsoku w:val="0"/>
        <w:spacing w:beforeLines="50" w:before="228"/>
        <w:ind w:left="1360" w:hanging="680"/>
        <w:rPr>
          <w:rFonts w:ascii="Times New Roman" w:hAnsi="Times New Roman"/>
          <w:b/>
        </w:rPr>
      </w:pPr>
      <w:bookmarkStart w:id="1144" w:name="_Toc138856673"/>
      <w:bookmarkStart w:id="1145" w:name="_Toc142570581"/>
      <w:r w:rsidRPr="002F10CC">
        <w:rPr>
          <w:rFonts w:ascii="Times New Roman" w:hAnsi="Times New Roman" w:hint="eastAsia"/>
          <w:b/>
        </w:rPr>
        <w:t>為解決失聯移工滯臺問題，</w:t>
      </w:r>
      <w:r w:rsidRPr="002F10CC">
        <w:rPr>
          <w:rFonts w:ascii="Times New Roman" w:hAnsi="Times New Roman" w:hint="eastAsia"/>
          <w:b/>
        </w:rPr>
        <w:t>NGO</w:t>
      </w:r>
      <w:r w:rsidRPr="002F10CC">
        <w:rPr>
          <w:rFonts w:ascii="Times New Roman" w:hAnsi="Times New Roman" w:hint="eastAsia"/>
          <w:b/>
        </w:rPr>
        <w:t>提出政策建議包括：</w:t>
      </w:r>
      <w:r w:rsidRPr="002F10CC">
        <w:rPr>
          <w:rFonts w:ascii="Times New Roman" w:hAnsi="Times New Roman" w:hint="eastAsia"/>
          <w:b/>
          <w:spacing w:val="6"/>
        </w:rPr>
        <w:t>再延長合法移工在臺工作年限；強化政府各項資訊</w:t>
      </w:r>
      <w:r w:rsidRPr="002F10CC">
        <w:rPr>
          <w:rFonts w:ascii="Times New Roman" w:hAnsi="Times New Roman" w:hint="eastAsia"/>
          <w:b/>
        </w:rPr>
        <w:t>公開透明，讓移工和雇主能夠主動參與</w:t>
      </w:r>
      <w:r w:rsidRPr="002F10CC">
        <w:rPr>
          <w:rFonts w:ascii="新細明體" w:eastAsia="新細明體" w:hAnsi="新細明體" w:hint="eastAsia"/>
          <w:b/>
        </w:rPr>
        <w:t>、</w:t>
      </w:r>
      <w:r w:rsidRPr="002F10CC">
        <w:rPr>
          <w:rFonts w:ascii="Times New Roman" w:hAnsi="Times New Roman" w:hint="eastAsia"/>
          <w:b/>
        </w:rPr>
        <w:t>互相對</w:t>
      </w:r>
      <w:r w:rsidRPr="002F10CC">
        <w:rPr>
          <w:rFonts w:ascii="Times New Roman" w:hAnsi="Times New Roman" w:hint="eastAsia"/>
          <w:b/>
          <w:spacing w:val="-6"/>
        </w:rPr>
        <w:t>話，不必然受制或受限於仲介；讓失聯移工有條件</w:t>
      </w:r>
      <w:r w:rsidRPr="002F10CC">
        <w:rPr>
          <w:rFonts w:ascii="Times New Roman" w:hAnsi="Times New Roman" w:hint="eastAsia"/>
          <w:b/>
        </w:rPr>
        <w:t>的合法回流就業市場等。</w:t>
      </w:r>
      <w:r w:rsidR="00F27253" w:rsidRPr="002F10CC">
        <w:rPr>
          <w:rFonts w:ascii="Times New Roman" w:hAnsi="Times New Roman" w:hint="eastAsia"/>
          <w:b/>
        </w:rPr>
        <w:t>當中</w:t>
      </w:r>
      <w:r w:rsidRPr="002F10CC">
        <w:rPr>
          <w:rFonts w:ascii="Times New Roman" w:hAnsi="Times New Roman" w:hint="eastAsia"/>
          <w:b/>
        </w:rPr>
        <w:t>也談到勞動部正積極推動的「留才久用」方案還有許多可以改善的</w:t>
      </w:r>
      <w:r w:rsidR="00F27253" w:rsidRPr="002F10CC">
        <w:rPr>
          <w:rFonts w:ascii="Times New Roman" w:hAnsi="Times New Roman" w:hint="eastAsia"/>
          <w:b/>
        </w:rPr>
        <w:t>地方</w:t>
      </w:r>
      <w:r w:rsidRPr="002F10CC">
        <w:rPr>
          <w:rFonts w:ascii="Times New Roman" w:hAnsi="Times New Roman" w:hint="eastAsia"/>
          <w:b/>
        </w:rPr>
        <w:t>，</w:t>
      </w:r>
      <w:r w:rsidR="00F27253" w:rsidRPr="002F10CC">
        <w:rPr>
          <w:rFonts w:ascii="Times New Roman" w:hAnsi="Times New Roman" w:hint="eastAsia"/>
          <w:b/>
        </w:rPr>
        <w:t>並且</w:t>
      </w:r>
      <w:r w:rsidRPr="002F10CC">
        <w:rPr>
          <w:rFonts w:ascii="Times New Roman" w:hAnsi="Times New Roman" w:hint="eastAsia"/>
          <w:b/>
        </w:rPr>
        <w:t>認為</w:t>
      </w:r>
      <w:r w:rsidR="00F27253" w:rsidRPr="002F10CC">
        <w:rPr>
          <w:rFonts w:ascii="Times New Roman" w:hAnsi="Times New Roman" w:hint="eastAsia"/>
          <w:b/>
        </w:rPr>
        <w:t>這項方案</w:t>
      </w:r>
      <w:r w:rsidRPr="002F10CC">
        <w:rPr>
          <w:rFonts w:ascii="Times New Roman" w:hAnsi="Times New Roman" w:hint="eastAsia"/>
          <w:b/>
        </w:rPr>
        <w:t>對移工的誘因其實就只有在臺工作年限，不必受最多</w:t>
      </w:r>
      <w:r w:rsidRPr="002F10CC">
        <w:rPr>
          <w:rFonts w:ascii="Times New Roman" w:hAnsi="Times New Roman" w:hint="eastAsia"/>
          <w:b/>
        </w:rPr>
        <w:t>12(14)</w:t>
      </w:r>
      <w:r w:rsidRPr="002F10CC">
        <w:rPr>
          <w:rFonts w:ascii="Times New Roman" w:hAnsi="Times New Roman" w:hint="eastAsia"/>
          <w:b/>
        </w:rPr>
        <w:t>年的限制。</w:t>
      </w:r>
      <w:bookmarkEnd w:id="1144"/>
      <w:bookmarkEnd w:id="1145"/>
    </w:p>
    <w:p w14:paraId="1B91F035" w14:textId="77777777" w:rsidR="0014632B" w:rsidRPr="002F10CC" w:rsidRDefault="0014632B" w:rsidP="0014632B">
      <w:pPr>
        <w:pStyle w:val="33"/>
        <w:spacing w:beforeLines="50" w:before="228" w:afterLines="10" w:after="45"/>
        <w:ind w:left="1361" w:firstLineChars="3" w:firstLine="10"/>
        <w:rPr>
          <w:b/>
          <w:sz w:val="30"/>
          <w:szCs w:val="30"/>
        </w:rPr>
      </w:pPr>
      <w:r w:rsidRPr="002F10CC">
        <w:rPr>
          <w:rFonts w:hint="eastAsia"/>
          <w:b/>
          <w:sz w:val="30"/>
          <w:szCs w:val="30"/>
        </w:rPr>
        <w:t>關於讓合法移工可再延長在臺工作年限</w:t>
      </w:r>
    </w:p>
    <w:p w14:paraId="48B8EA02" w14:textId="04E1D329" w:rsidR="0014632B" w:rsidRPr="002F10CC" w:rsidRDefault="0014632B" w:rsidP="0014632B">
      <w:pPr>
        <w:pStyle w:val="43"/>
        <w:kinsoku w:val="0"/>
        <w:spacing w:beforeLines="20" w:before="91" w:line="440" w:lineRule="exact"/>
        <w:ind w:left="1701" w:firstLine="600"/>
        <w:rPr>
          <w:rFonts w:ascii="Times New Roman"/>
          <w:i/>
          <w:sz w:val="28"/>
          <w:szCs w:val="28"/>
        </w:rPr>
      </w:pPr>
      <w:r w:rsidRPr="002F10CC">
        <w:rPr>
          <w:rFonts w:ascii="Times New Roman" w:hint="eastAsia"/>
          <w:i/>
          <w:sz w:val="28"/>
          <w:szCs w:val="28"/>
        </w:rPr>
        <w:t>為解決移工發生失聯情形，建議延長目前移工可在臺工作的時間</w:t>
      </w:r>
      <w:r w:rsidRPr="002F10CC">
        <w:rPr>
          <w:rFonts w:ascii="Times New Roman"/>
          <w:b/>
          <w:i/>
          <w:spacing w:val="-6"/>
          <w:sz w:val="28"/>
          <w:szCs w:val="28"/>
        </w:rPr>
        <w:t>(NGO</w:t>
      </w:r>
      <w:r w:rsidRPr="002F10CC">
        <w:rPr>
          <w:rFonts w:ascii="Times New Roman" w:hint="eastAsia"/>
          <w:b/>
          <w:i/>
          <w:spacing w:val="-6"/>
          <w:sz w:val="28"/>
          <w:szCs w:val="28"/>
        </w:rPr>
        <w:t>代表</w:t>
      </w:r>
      <w:r w:rsidRPr="002F10CC">
        <w:rPr>
          <w:rFonts w:ascii="Times New Roman"/>
          <w:b/>
          <w:i/>
          <w:spacing w:val="-6"/>
          <w:sz w:val="28"/>
          <w:szCs w:val="28"/>
        </w:rPr>
        <w:t>D)</w:t>
      </w:r>
      <w:r w:rsidRPr="002F10CC">
        <w:rPr>
          <w:rFonts w:ascii="Times New Roman" w:hint="eastAsia"/>
          <w:i/>
          <w:sz w:val="28"/>
          <w:szCs w:val="28"/>
        </w:rPr>
        <w:t>。</w:t>
      </w:r>
    </w:p>
    <w:p w14:paraId="78F636E0" w14:textId="666E7733" w:rsidR="0014632B" w:rsidRPr="002F10CC" w:rsidRDefault="0014632B" w:rsidP="0014632B">
      <w:pPr>
        <w:pStyle w:val="43"/>
        <w:kinsoku w:val="0"/>
        <w:spacing w:beforeLines="20" w:before="91" w:line="440" w:lineRule="exact"/>
        <w:ind w:left="1701" w:firstLine="600"/>
        <w:rPr>
          <w:rFonts w:ascii="Times New Roman"/>
          <w:i/>
          <w:spacing w:val="-6"/>
          <w:sz w:val="28"/>
          <w:szCs w:val="28"/>
        </w:rPr>
      </w:pPr>
      <w:r w:rsidRPr="002F10CC">
        <w:rPr>
          <w:rFonts w:ascii="Times New Roman" w:hint="eastAsia"/>
          <w:i/>
          <w:sz w:val="28"/>
          <w:szCs w:val="28"/>
        </w:rPr>
        <w:t>留才久用方案對於移工唯一的獲利，就是可以不</w:t>
      </w:r>
      <w:r w:rsidRPr="002F10CC">
        <w:rPr>
          <w:rFonts w:ascii="Times New Roman" w:hint="eastAsia"/>
          <w:i/>
          <w:spacing w:val="-6"/>
          <w:sz w:val="28"/>
          <w:szCs w:val="28"/>
        </w:rPr>
        <w:t>受</w:t>
      </w:r>
      <w:r w:rsidRPr="002F10CC">
        <w:rPr>
          <w:rFonts w:ascii="Times New Roman"/>
          <w:i/>
          <w:spacing w:val="-6"/>
          <w:sz w:val="28"/>
          <w:szCs w:val="28"/>
        </w:rPr>
        <w:t>12(14)</w:t>
      </w:r>
      <w:r w:rsidRPr="002F10CC">
        <w:rPr>
          <w:rFonts w:ascii="Times New Roman" w:hint="eastAsia"/>
          <w:i/>
          <w:spacing w:val="-6"/>
          <w:sz w:val="28"/>
          <w:szCs w:val="28"/>
        </w:rPr>
        <w:t>年的限制；留才久用方案是華而不實，因為</w:t>
      </w:r>
      <w:r w:rsidRPr="002F10CC">
        <w:rPr>
          <w:rFonts w:ascii="Times New Roman" w:hint="eastAsia"/>
          <w:i/>
          <w:sz w:val="28"/>
          <w:szCs w:val="28"/>
        </w:rPr>
        <w:t>語</w:t>
      </w:r>
      <w:r w:rsidRPr="002F10CC">
        <w:rPr>
          <w:rFonts w:ascii="Times New Roman" w:hint="eastAsia"/>
          <w:i/>
          <w:spacing w:val="4"/>
          <w:sz w:val="28"/>
          <w:szCs w:val="28"/>
        </w:rPr>
        <w:t>言門檻太高，移工根本難以通過</w:t>
      </w:r>
      <w:r w:rsidRPr="002F10CC">
        <w:rPr>
          <w:rFonts w:ascii="Times New Roman"/>
          <w:b/>
          <w:i/>
          <w:spacing w:val="4"/>
          <w:sz w:val="28"/>
          <w:szCs w:val="28"/>
        </w:rPr>
        <w:t>(NGO</w:t>
      </w:r>
      <w:r w:rsidRPr="002F10CC">
        <w:rPr>
          <w:rFonts w:ascii="Times New Roman" w:hint="eastAsia"/>
          <w:b/>
          <w:i/>
          <w:spacing w:val="4"/>
          <w:sz w:val="28"/>
          <w:szCs w:val="28"/>
        </w:rPr>
        <w:t>代</w:t>
      </w:r>
      <w:r w:rsidRPr="002F10CC">
        <w:rPr>
          <w:rFonts w:ascii="Times New Roman" w:hint="eastAsia"/>
          <w:b/>
          <w:i/>
          <w:spacing w:val="-6"/>
          <w:sz w:val="28"/>
          <w:szCs w:val="28"/>
        </w:rPr>
        <w:t>表</w:t>
      </w:r>
      <w:r w:rsidRPr="002F10CC">
        <w:rPr>
          <w:rFonts w:ascii="Times New Roman"/>
          <w:b/>
          <w:i/>
          <w:spacing w:val="-6"/>
          <w:sz w:val="28"/>
          <w:szCs w:val="28"/>
        </w:rPr>
        <w:t>A</w:t>
      </w:r>
      <w:r w:rsidRPr="002F10CC">
        <w:rPr>
          <w:rFonts w:ascii="Times New Roman" w:hint="eastAsia"/>
          <w:b/>
          <w:i/>
          <w:spacing w:val="-6"/>
          <w:sz w:val="28"/>
          <w:szCs w:val="28"/>
        </w:rPr>
        <w:t>、</w:t>
      </w:r>
      <w:r w:rsidRPr="002F10CC">
        <w:rPr>
          <w:rFonts w:ascii="Times New Roman"/>
          <w:b/>
          <w:i/>
          <w:spacing w:val="-6"/>
          <w:sz w:val="28"/>
          <w:szCs w:val="28"/>
        </w:rPr>
        <w:t>D)</w:t>
      </w:r>
      <w:r w:rsidRPr="002F10CC">
        <w:rPr>
          <w:rFonts w:ascii="Times New Roman" w:hint="eastAsia"/>
          <w:i/>
          <w:spacing w:val="-6"/>
          <w:sz w:val="28"/>
          <w:szCs w:val="28"/>
        </w:rPr>
        <w:t>。</w:t>
      </w:r>
    </w:p>
    <w:p w14:paraId="18A41BA6" w14:textId="36DFDF48" w:rsidR="0014632B" w:rsidRPr="002F10CC" w:rsidRDefault="0014632B" w:rsidP="0014632B">
      <w:pPr>
        <w:pStyle w:val="43"/>
        <w:kinsoku w:val="0"/>
        <w:spacing w:beforeLines="20" w:before="91" w:line="440" w:lineRule="exact"/>
        <w:ind w:left="1701" w:firstLine="600"/>
        <w:rPr>
          <w:rFonts w:ascii="Times New Roman"/>
          <w:sz w:val="28"/>
          <w:szCs w:val="28"/>
        </w:rPr>
      </w:pPr>
      <w:r w:rsidRPr="002F10CC">
        <w:rPr>
          <w:rFonts w:ascii="Times New Roman" w:hint="eastAsia"/>
          <w:i/>
          <w:sz w:val="28"/>
          <w:szCs w:val="28"/>
        </w:rPr>
        <w:t>留才久用方案的問題勞動部的規定還有很多要改善的。就有移工向我們反映，因為仲介無利可圖，所以仲介不幫忙申請轉任為中階技術人力</w:t>
      </w:r>
      <w:r w:rsidRPr="002F10CC">
        <w:rPr>
          <w:rFonts w:ascii="Times New Roman"/>
          <w:b/>
          <w:i/>
          <w:spacing w:val="-6"/>
          <w:sz w:val="28"/>
          <w:szCs w:val="28"/>
        </w:rPr>
        <w:t>(NGO</w:t>
      </w:r>
      <w:r w:rsidRPr="002F10CC">
        <w:rPr>
          <w:rFonts w:ascii="Times New Roman" w:hint="eastAsia"/>
          <w:b/>
          <w:i/>
          <w:spacing w:val="-6"/>
          <w:sz w:val="28"/>
          <w:szCs w:val="28"/>
        </w:rPr>
        <w:t>代表</w:t>
      </w:r>
      <w:r w:rsidRPr="002F10CC">
        <w:rPr>
          <w:rFonts w:ascii="Times New Roman"/>
          <w:b/>
          <w:i/>
          <w:spacing w:val="-6"/>
          <w:sz w:val="28"/>
          <w:szCs w:val="28"/>
        </w:rPr>
        <w:t>K)</w:t>
      </w:r>
      <w:r w:rsidRPr="002F10CC">
        <w:rPr>
          <w:rFonts w:ascii="Times New Roman" w:hint="eastAsia"/>
          <w:sz w:val="28"/>
          <w:szCs w:val="28"/>
        </w:rPr>
        <w:t>。</w:t>
      </w:r>
    </w:p>
    <w:p w14:paraId="6AC574E9" w14:textId="77777777" w:rsidR="0014632B" w:rsidRPr="002F10CC" w:rsidRDefault="0014632B" w:rsidP="0014632B">
      <w:pPr>
        <w:pStyle w:val="33"/>
        <w:spacing w:beforeLines="50" w:before="228" w:afterLines="10" w:after="45"/>
        <w:ind w:left="1361" w:firstLineChars="3" w:firstLine="10"/>
        <w:rPr>
          <w:b/>
          <w:sz w:val="30"/>
          <w:szCs w:val="30"/>
        </w:rPr>
      </w:pPr>
      <w:r w:rsidRPr="002F10CC">
        <w:rPr>
          <w:rFonts w:hint="eastAsia"/>
          <w:b/>
          <w:sz w:val="30"/>
          <w:szCs w:val="30"/>
        </w:rPr>
        <w:t>應加強資訊公開透明，便利移工和雇主參與</w:t>
      </w:r>
    </w:p>
    <w:p w14:paraId="34230508" w14:textId="45859B62" w:rsidR="0014632B" w:rsidRPr="002F10CC" w:rsidRDefault="0014632B" w:rsidP="0014632B">
      <w:pPr>
        <w:pStyle w:val="43"/>
        <w:kinsoku w:val="0"/>
        <w:spacing w:beforeLines="20" w:before="91" w:line="440" w:lineRule="exact"/>
        <w:ind w:left="1701" w:firstLine="600"/>
        <w:rPr>
          <w:rFonts w:ascii="Times New Roman"/>
          <w:i/>
          <w:sz w:val="28"/>
          <w:szCs w:val="28"/>
        </w:rPr>
      </w:pPr>
      <w:r w:rsidRPr="002F10CC">
        <w:rPr>
          <w:rFonts w:ascii="Times New Roman" w:hint="eastAsia"/>
          <w:i/>
          <w:sz w:val="28"/>
          <w:szCs w:val="28"/>
        </w:rPr>
        <w:t>勞發署在每個移工管理的點、線、面似乎都做了，但為何移工失聯問題卻越來越多？除了與移工實際狀況有極大的落差，勞動部每個政策服務中間能不能夠清楚透明，讓移工可以自己來處理呢？有些移工說自己已經來臺灣很多年了，其實可以不用透過仲介，但即使使用中文的雇主要通過勞發署的直聘或申請都還是問題重重、難以自行處理呢？移工管理因為資通訊和社群網路的發達，事實上很多事情都可以不必假手他人，因此，政府應該透過資訊透明化的措施，讓移工能夠自己管</w:t>
      </w:r>
      <w:r w:rsidRPr="002F10CC">
        <w:rPr>
          <w:rFonts w:ascii="Times New Roman" w:hint="eastAsia"/>
          <w:i/>
          <w:sz w:val="28"/>
          <w:szCs w:val="28"/>
        </w:rPr>
        <w:lastRenderedPageBreak/>
        <w:t>理自己，不必然要透過仲介；如果勞動部的不同服務機制能夠聯結起來，也能夠很流暢的使用，移工自己就可以做到，不需要額外再支付費用了</w:t>
      </w:r>
      <w:r w:rsidRPr="002F10CC">
        <w:rPr>
          <w:rFonts w:ascii="Times New Roman"/>
          <w:b/>
          <w:i/>
          <w:sz w:val="28"/>
          <w:szCs w:val="28"/>
        </w:rPr>
        <w:t>(NGO</w:t>
      </w:r>
      <w:r w:rsidRPr="002F10CC">
        <w:rPr>
          <w:rFonts w:ascii="Times New Roman" w:hint="eastAsia"/>
          <w:b/>
          <w:i/>
          <w:sz w:val="28"/>
          <w:szCs w:val="28"/>
        </w:rPr>
        <w:t>代表</w:t>
      </w:r>
      <w:r w:rsidRPr="002F10CC">
        <w:rPr>
          <w:rFonts w:ascii="Times New Roman"/>
          <w:b/>
          <w:i/>
          <w:sz w:val="28"/>
          <w:szCs w:val="28"/>
        </w:rPr>
        <w:t>K)</w:t>
      </w:r>
      <w:r w:rsidRPr="002F10CC">
        <w:rPr>
          <w:rFonts w:ascii="Times New Roman" w:hint="eastAsia"/>
          <w:i/>
          <w:sz w:val="28"/>
          <w:szCs w:val="28"/>
        </w:rPr>
        <w:t>。</w:t>
      </w:r>
    </w:p>
    <w:p w14:paraId="3E84DD72" w14:textId="31A6CA5B" w:rsidR="0014632B" w:rsidRPr="002F10CC" w:rsidRDefault="0014632B" w:rsidP="0014632B">
      <w:pPr>
        <w:pStyle w:val="43"/>
        <w:kinsoku w:val="0"/>
        <w:spacing w:beforeLines="20" w:before="91" w:line="440" w:lineRule="exact"/>
        <w:ind w:left="1701" w:firstLine="576"/>
        <w:rPr>
          <w:rFonts w:ascii="Times New Roman"/>
          <w:b/>
          <w:sz w:val="28"/>
          <w:szCs w:val="28"/>
        </w:rPr>
      </w:pPr>
      <w:r w:rsidRPr="002F10CC">
        <w:rPr>
          <w:rFonts w:ascii="Times New Roman" w:hint="eastAsia"/>
          <w:i/>
          <w:spacing w:val="-6"/>
          <w:sz w:val="28"/>
          <w:szCs w:val="28"/>
        </w:rPr>
        <w:t>到現在官方做法也還只是單向地提供資訊，但這麼多的資訊與規定，移工真的看得懂嗎？移工的資訊真的都來自於官方的宣導管道，或者仍然是朋友間的口耳相傳？另建議讓失聯移工有條件的就地合法</w:t>
      </w:r>
      <w:r w:rsidRPr="002F10CC">
        <w:rPr>
          <w:rFonts w:ascii="Times New Roman"/>
          <w:b/>
          <w:i/>
          <w:sz w:val="28"/>
          <w:szCs w:val="28"/>
        </w:rPr>
        <w:t>(</w:t>
      </w:r>
      <w:r w:rsidRPr="002F10CC">
        <w:rPr>
          <w:rFonts w:ascii="Times New Roman"/>
          <w:b/>
          <w:i/>
          <w:spacing w:val="-6"/>
          <w:sz w:val="28"/>
          <w:szCs w:val="28"/>
        </w:rPr>
        <w:t>NGO</w:t>
      </w:r>
      <w:r w:rsidRPr="002F10CC">
        <w:rPr>
          <w:rFonts w:ascii="Times New Roman" w:hint="eastAsia"/>
          <w:b/>
          <w:i/>
          <w:spacing w:val="-6"/>
          <w:sz w:val="28"/>
          <w:szCs w:val="28"/>
        </w:rPr>
        <w:t>代表</w:t>
      </w:r>
      <w:r w:rsidRPr="002F10CC">
        <w:rPr>
          <w:rFonts w:ascii="Times New Roman"/>
          <w:b/>
          <w:i/>
          <w:spacing w:val="-6"/>
          <w:sz w:val="28"/>
          <w:szCs w:val="28"/>
        </w:rPr>
        <w:t>I)</w:t>
      </w:r>
      <w:r w:rsidRPr="002F10CC">
        <w:rPr>
          <w:rFonts w:ascii="Times New Roman" w:hint="eastAsia"/>
          <w:b/>
          <w:i/>
          <w:spacing w:val="-6"/>
          <w:sz w:val="28"/>
          <w:szCs w:val="28"/>
        </w:rPr>
        <w:t>。</w:t>
      </w:r>
    </w:p>
    <w:p w14:paraId="54EAA6E1" w14:textId="77777777" w:rsidR="00C93535" w:rsidRPr="002F10CC" w:rsidRDefault="0014632B" w:rsidP="0014632B">
      <w:pPr>
        <w:pStyle w:val="43"/>
        <w:kinsoku w:val="0"/>
        <w:spacing w:beforeLines="20" w:before="91" w:line="440" w:lineRule="exact"/>
        <w:ind w:left="1701" w:firstLine="576"/>
        <w:rPr>
          <w:rFonts w:ascii="Times New Roman"/>
          <w:b/>
          <w:i/>
          <w:spacing w:val="-6"/>
          <w:sz w:val="28"/>
          <w:szCs w:val="28"/>
        </w:rPr>
      </w:pPr>
      <w:r w:rsidRPr="002F10CC">
        <w:rPr>
          <w:rFonts w:ascii="Times New Roman" w:hint="eastAsia"/>
          <w:i/>
          <w:spacing w:val="-6"/>
          <w:sz w:val="28"/>
          <w:szCs w:val="28"/>
        </w:rPr>
        <w:t>建議讓失聯移工有條件的就地合法</w:t>
      </w:r>
      <w:r w:rsidRPr="002F10CC">
        <w:rPr>
          <w:rFonts w:ascii="Times New Roman"/>
          <w:b/>
          <w:i/>
          <w:sz w:val="28"/>
          <w:szCs w:val="28"/>
        </w:rPr>
        <w:t>(</w:t>
      </w:r>
      <w:r w:rsidRPr="002F10CC">
        <w:rPr>
          <w:rFonts w:ascii="Times New Roman"/>
          <w:b/>
          <w:i/>
          <w:spacing w:val="-6"/>
          <w:sz w:val="28"/>
          <w:szCs w:val="28"/>
        </w:rPr>
        <w:t>NGO</w:t>
      </w:r>
      <w:r w:rsidRPr="002F10CC">
        <w:rPr>
          <w:rFonts w:ascii="Times New Roman" w:hint="eastAsia"/>
          <w:b/>
          <w:i/>
          <w:spacing w:val="-6"/>
          <w:sz w:val="28"/>
          <w:szCs w:val="28"/>
        </w:rPr>
        <w:t>代表</w:t>
      </w:r>
      <w:r w:rsidRPr="002F10CC">
        <w:rPr>
          <w:rFonts w:ascii="Times New Roman"/>
          <w:b/>
          <w:i/>
          <w:spacing w:val="-6"/>
          <w:sz w:val="28"/>
          <w:szCs w:val="28"/>
        </w:rPr>
        <w:t>I)</w:t>
      </w:r>
      <w:r w:rsidRPr="002F10CC">
        <w:rPr>
          <w:rFonts w:ascii="Times New Roman" w:hint="eastAsia"/>
          <w:b/>
          <w:i/>
          <w:spacing w:val="-6"/>
          <w:sz w:val="28"/>
          <w:szCs w:val="28"/>
        </w:rPr>
        <w:t>。</w:t>
      </w:r>
    </w:p>
    <w:p w14:paraId="0A303A94" w14:textId="1975BD44" w:rsidR="0014632B" w:rsidRPr="002F10CC" w:rsidRDefault="0014632B" w:rsidP="0014632B">
      <w:pPr>
        <w:pStyle w:val="43"/>
        <w:kinsoku w:val="0"/>
        <w:spacing w:beforeLines="20" w:before="91" w:line="440" w:lineRule="exact"/>
        <w:ind w:left="1701" w:firstLine="600"/>
        <w:rPr>
          <w:rFonts w:ascii="Times New Roman"/>
          <w:sz w:val="28"/>
          <w:szCs w:val="28"/>
        </w:rPr>
      </w:pPr>
      <w:r w:rsidRPr="002F10CC">
        <w:rPr>
          <w:rFonts w:ascii="Times New Roman" w:hint="eastAsia"/>
          <w:i/>
          <w:sz w:val="28"/>
          <w:szCs w:val="28"/>
        </w:rPr>
        <w:t>為解決移工發生失聯情形，建議讓目前失聯的移工能夠重新獲得合法身分，同意有相對應的配套或條件</w:t>
      </w:r>
      <w:r w:rsidRPr="002F10CC">
        <w:rPr>
          <w:rFonts w:ascii="Times New Roman"/>
          <w:b/>
          <w:i/>
          <w:sz w:val="28"/>
          <w:szCs w:val="28"/>
        </w:rPr>
        <w:t>(</w:t>
      </w:r>
      <w:r w:rsidRPr="002F10CC">
        <w:rPr>
          <w:rFonts w:ascii="Times New Roman"/>
          <w:b/>
          <w:i/>
          <w:spacing w:val="-6"/>
          <w:sz w:val="28"/>
          <w:szCs w:val="28"/>
        </w:rPr>
        <w:t>NGO</w:t>
      </w:r>
      <w:r w:rsidRPr="002F10CC">
        <w:rPr>
          <w:rFonts w:ascii="Times New Roman" w:hint="eastAsia"/>
          <w:b/>
          <w:i/>
          <w:spacing w:val="-6"/>
          <w:sz w:val="28"/>
          <w:szCs w:val="28"/>
        </w:rPr>
        <w:t>代表</w:t>
      </w:r>
      <w:r w:rsidRPr="002F10CC">
        <w:rPr>
          <w:rFonts w:ascii="Times New Roman"/>
          <w:b/>
          <w:i/>
          <w:spacing w:val="-6"/>
          <w:sz w:val="28"/>
          <w:szCs w:val="28"/>
        </w:rPr>
        <w:t>D)</w:t>
      </w:r>
      <w:r w:rsidRPr="002F10CC">
        <w:rPr>
          <w:rFonts w:ascii="Times New Roman" w:hint="eastAsia"/>
          <w:sz w:val="28"/>
          <w:szCs w:val="28"/>
        </w:rPr>
        <w:t>。</w:t>
      </w:r>
    </w:p>
    <w:p w14:paraId="77440346" w14:textId="4910FA07" w:rsidR="0014632B" w:rsidRPr="002F10CC" w:rsidRDefault="0014632B" w:rsidP="0014632B">
      <w:pPr>
        <w:pStyle w:val="43"/>
        <w:kinsoku w:val="0"/>
        <w:spacing w:beforeLines="20" w:before="91" w:line="440" w:lineRule="exact"/>
        <w:ind w:left="1701" w:firstLine="576"/>
        <w:rPr>
          <w:rFonts w:ascii="Times New Roman"/>
          <w:sz w:val="28"/>
          <w:szCs w:val="28"/>
        </w:rPr>
      </w:pPr>
      <w:r w:rsidRPr="002F10CC">
        <w:rPr>
          <w:rFonts w:ascii="Times New Roman" w:hint="eastAsia"/>
          <w:i/>
          <w:spacing w:val="-6"/>
          <w:sz w:val="28"/>
          <w:szCs w:val="28"/>
        </w:rPr>
        <w:t>除了移民署的自行到案機制以外，我們為什麼不能讓他們</w:t>
      </w:r>
      <w:r w:rsidRPr="002F10CC">
        <w:rPr>
          <w:rFonts w:ascii="Times New Roman"/>
          <w:i/>
          <w:spacing w:val="-6"/>
          <w:sz w:val="28"/>
          <w:szCs w:val="28"/>
        </w:rPr>
        <w:t>(</w:t>
      </w:r>
      <w:r w:rsidRPr="002F10CC">
        <w:rPr>
          <w:rFonts w:ascii="Times New Roman" w:hint="eastAsia"/>
          <w:i/>
          <w:spacing w:val="-6"/>
          <w:sz w:val="28"/>
          <w:szCs w:val="28"/>
        </w:rPr>
        <w:t>就地</w:t>
      </w:r>
      <w:r w:rsidRPr="002F10CC">
        <w:rPr>
          <w:rFonts w:ascii="Times New Roman"/>
          <w:i/>
          <w:spacing w:val="-6"/>
          <w:sz w:val="28"/>
          <w:szCs w:val="28"/>
        </w:rPr>
        <w:t>)</w:t>
      </w:r>
      <w:r w:rsidRPr="002F10CC">
        <w:rPr>
          <w:rFonts w:ascii="Times New Roman" w:hint="eastAsia"/>
          <w:i/>
          <w:spacing w:val="-6"/>
          <w:sz w:val="28"/>
          <w:szCs w:val="28"/>
        </w:rPr>
        <w:t>合法呢？既然這些失聯移工在臺灣是能夠找到工作的，表示雇主也需要他們；有一些移工已經來臺灣很久，他們會講中文，基本溝通沒有問題，又有雇主需要的工作能力，如果能夠讓他們現在的工作有取得合法身分的機會，應該可以減少失聯。在義大利也有類似的作法。而且這對臺灣也是好事，因為會有稅金收入</w:t>
      </w:r>
      <w:r w:rsidRPr="002F10CC">
        <w:rPr>
          <w:rFonts w:ascii="Times New Roman"/>
          <w:b/>
          <w:i/>
          <w:sz w:val="28"/>
          <w:szCs w:val="28"/>
        </w:rPr>
        <w:t>(</w:t>
      </w:r>
      <w:r w:rsidRPr="002F10CC">
        <w:rPr>
          <w:rFonts w:ascii="Times New Roman"/>
          <w:b/>
          <w:i/>
          <w:spacing w:val="-6"/>
          <w:sz w:val="28"/>
          <w:szCs w:val="28"/>
        </w:rPr>
        <w:t>NGO</w:t>
      </w:r>
      <w:r w:rsidRPr="002F10CC">
        <w:rPr>
          <w:rFonts w:ascii="Times New Roman" w:hint="eastAsia"/>
          <w:b/>
          <w:i/>
          <w:spacing w:val="-6"/>
          <w:sz w:val="28"/>
          <w:szCs w:val="28"/>
        </w:rPr>
        <w:t>代表</w:t>
      </w:r>
      <w:r w:rsidRPr="002F10CC">
        <w:rPr>
          <w:rFonts w:ascii="Times New Roman"/>
          <w:b/>
          <w:i/>
          <w:spacing w:val="-6"/>
          <w:sz w:val="28"/>
          <w:szCs w:val="28"/>
        </w:rPr>
        <w:t>L)</w:t>
      </w:r>
      <w:r w:rsidRPr="002F10CC">
        <w:rPr>
          <w:rFonts w:ascii="Times New Roman" w:hint="eastAsia"/>
          <w:sz w:val="28"/>
          <w:szCs w:val="28"/>
        </w:rPr>
        <w:t>。</w:t>
      </w:r>
    </w:p>
    <w:p w14:paraId="280AC5B1" w14:textId="2B54B4C9" w:rsidR="0014632B" w:rsidRPr="002F10CC" w:rsidRDefault="0014632B" w:rsidP="0014632B">
      <w:pPr>
        <w:pStyle w:val="43"/>
        <w:kinsoku w:val="0"/>
        <w:spacing w:beforeLines="20" w:before="91" w:line="440" w:lineRule="exact"/>
        <w:ind w:left="1701" w:firstLine="576"/>
        <w:rPr>
          <w:rFonts w:ascii="Times New Roman"/>
          <w:i/>
          <w:spacing w:val="-6"/>
          <w:sz w:val="28"/>
          <w:szCs w:val="28"/>
        </w:rPr>
      </w:pPr>
      <w:r w:rsidRPr="002F10CC">
        <w:rPr>
          <w:rFonts w:ascii="Times New Roman"/>
          <w:i/>
          <w:spacing w:val="-6"/>
          <w:sz w:val="28"/>
          <w:szCs w:val="28"/>
        </w:rPr>
        <w:t>  NGO</w:t>
      </w:r>
      <w:r w:rsidRPr="002F10CC">
        <w:rPr>
          <w:rFonts w:ascii="Times New Roman" w:hint="eastAsia"/>
          <w:i/>
          <w:spacing w:val="-6"/>
          <w:sz w:val="28"/>
          <w:szCs w:val="28"/>
        </w:rPr>
        <w:t>在很多場合其實都提過對於失聯移工「特赦」的想法，但相關部會以「如果讓失聯移工合法，對合法移工怎麼交代？」。面對台灣的大缺工需求及日漸嚴重的失聯移工問題，相關部會可設定條件、提出配套，例如在確工嚴重的產業、在跨業轉換部分有對應的放寬，規畫如何特赦失聯移工</w:t>
      </w:r>
      <w:r w:rsidRPr="002F10CC">
        <w:rPr>
          <w:rFonts w:ascii="Times New Roman"/>
          <w:b/>
          <w:i/>
          <w:spacing w:val="-6"/>
          <w:sz w:val="28"/>
          <w:szCs w:val="28"/>
        </w:rPr>
        <w:t>(NGO</w:t>
      </w:r>
      <w:r w:rsidRPr="002F10CC">
        <w:rPr>
          <w:rFonts w:ascii="Times New Roman" w:hint="eastAsia"/>
          <w:b/>
          <w:i/>
          <w:spacing w:val="-6"/>
          <w:sz w:val="28"/>
          <w:szCs w:val="28"/>
        </w:rPr>
        <w:t>代表</w:t>
      </w:r>
      <w:r w:rsidRPr="002F10CC">
        <w:rPr>
          <w:rFonts w:ascii="Times New Roman"/>
          <w:b/>
          <w:i/>
          <w:spacing w:val="-6"/>
          <w:sz w:val="28"/>
          <w:szCs w:val="28"/>
        </w:rPr>
        <w:t>K)</w:t>
      </w:r>
      <w:r w:rsidRPr="002F10CC">
        <w:rPr>
          <w:rFonts w:ascii="Times New Roman" w:hint="eastAsia"/>
          <w:i/>
          <w:spacing w:val="-6"/>
          <w:sz w:val="28"/>
          <w:szCs w:val="28"/>
        </w:rPr>
        <w:t>。</w:t>
      </w:r>
    </w:p>
    <w:p w14:paraId="2D04A8CB" w14:textId="735DAB57" w:rsidR="00B41458" w:rsidRPr="002F10CC" w:rsidRDefault="00B41458" w:rsidP="00D4174E">
      <w:pPr>
        <w:pStyle w:val="2"/>
        <w:kinsoku w:val="0"/>
        <w:spacing w:beforeLines="50" w:before="228" w:afterLines="50" w:after="228"/>
        <w:ind w:left="2721" w:hanging="2381"/>
        <w:rPr>
          <w:rFonts w:ascii="Times New Roman" w:hAnsi="Times New Roman"/>
          <w:b/>
        </w:rPr>
      </w:pPr>
      <w:bookmarkStart w:id="1146" w:name="_Toc142570582"/>
      <w:r w:rsidRPr="002F10CC">
        <w:rPr>
          <w:rFonts w:ascii="Times New Roman" w:hAnsi="Times New Roman" w:hint="eastAsia"/>
          <w:b/>
        </w:rPr>
        <w:t>學者</w:t>
      </w:r>
      <w:r w:rsidR="00FD0C05" w:rsidRPr="002F10CC">
        <w:rPr>
          <w:rFonts w:ascii="Times New Roman" w:hAnsi="Times New Roman" w:hint="eastAsia"/>
          <w:b/>
        </w:rPr>
        <w:t>專家</w:t>
      </w:r>
      <w:r w:rsidRPr="002F10CC">
        <w:rPr>
          <w:rFonts w:ascii="Times New Roman" w:hAnsi="Times New Roman" w:hint="eastAsia"/>
          <w:b/>
        </w:rPr>
        <w:t>的專業</w:t>
      </w:r>
      <w:r w:rsidR="00A33F0A" w:rsidRPr="002F10CC">
        <w:rPr>
          <w:rFonts w:ascii="Times New Roman" w:hAnsi="Times New Roman" w:hint="eastAsia"/>
          <w:b/>
        </w:rPr>
        <w:t>論述與建議</w:t>
      </w:r>
      <w:bookmarkEnd w:id="1146"/>
    </w:p>
    <w:p w14:paraId="34544F01" w14:textId="35C0F24D" w:rsidR="008A0600" w:rsidRPr="002F10CC" w:rsidRDefault="008A0600" w:rsidP="008A0600">
      <w:pPr>
        <w:pStyle w:val="3"/>
        <w:kinsoku w:val="0"/>
        <w:ind w:left="1360" w:hanging="680"/>
        <w:rPr>
          <w:rFonts w:ascii="Times New Roman" w:hAnsi="Times New Roman"/>
          <w:b/>
        </w:rPr>
      </w:pPr>
      <w:bookmarkStart w:id="1147" w:name="_Toc142570583"/>
      <w:r w:rsidRPr="002F10CC">
        <w:rPr>
          <w:rFonts w:ascii="Times New Roman" w:hAnsi="Times New Roman"/>
          <w:b/>
        </w:rPr>
        <w:t>要探究移工失聯問題，</w:t>
      </w:r>
      <w:r w:rsidRPr="002F10CC">
        <w:rPr>
          <w:rFonts w:ascii="Times New Roman" w:hAnsi="Times New Roman" w:hint="eastAsia"/>
          <w:b/>
        </w:rPr>
        <w:t>必須</w:t>
      </w:r>
      <w:r w:rsidRPr="002F10CC">
        <w:rPr>
          <w:rFonts w:ascii="Times New Roman" w:hAnsi="Times New Roman"/>
          <w:b/>
        </w:rPr>
        <w:t>解決越南、印尼這</w:t>
      </w:r>
      <w:r w:rsidRPr="002F10CC">
        <w:rPr>
          <w:rFonts w:ascii="Times New Roman" w:hAnsi="Times New Roman"/>
          <w:b/>
        </w:rPr>
        <w:t>2</w:t>
      </w:r>
      <w:r w:rsidRPr="002F10CC">
        <w:rPr>
          <w:rFonts w:ascii="Times New Roman" w:hAnsi="Times New Roman"/>
          <w:b/>
        </w:rPr>
        <w:t>國的困境，</w:t>
      </w:r>
      <w:r w:rsidRPr="002F10CC">
        <w:rPr>
          <w:rFonts w:ascii="Times New Roman" w:hAnsi="Times New Roman" w:hint="eastAsia"/>
          <w:b/>
        </w:rPr>
        <w:t>這些</w:t>
      </w:r>
      <w:r w:rsidRPr="002F10CC">
        <w:rPr>
          <w:rFonts w:ascii="Times New Roman" w:hAnsi="Times New Roman"/>
          <w:b/>
        </w:rPr>
        <w:t>困境包含很多結構性因素，也包含供需的問題。</w:t>
      </w:r>
      <w:r w:rsidRPr="002F10CC">
        <w:rPr>
          <w:rFonts w:ascii="Times New Roman" w:hAnsi="Times New Roman" w:hint="eastAsia"/>
          <w:b/>
        </w:rPr>
        <w:t>而</w:t>
      </w:r>
      <w:r w:rsidRPr="002F10CC">
        <w:rPr>
          <w:rFonts w:ascii="Times New Roman" w:hAnsi="Times New Roman"/>
          <w:b/>
        </w:rPr>
        <w:t>臺灣</w:t>
      </w:r>
      <w:r w:rsidRPr="002F10CC">
        <w:rPr>
          <w:rFonts w:ascii="Times New Roman" w:hAnsi="Times New Roman" w:hint="eastAsia"/>
          <w:b/>
        </w:rPr>
        <w:t>倘若</w:t>
      </w:r>
      <w:r w:rsidRPr="002F10CC">
        <w:rPr>
          <w:rFonts w:ascii="Times New Roman" w:hAnsi="Times New Roman"/>
          <w:b/>
        </w:rPr>
        <w:t>繼續維持目前的移工政策，</w:t>
      </w:r>
      <w:r w:rsidRPr="002F10CC">
        <w:rPr>
          <w:rFonts w:ascii="Times New Roman" w:hAnsi="Times New Roman" w:hint="eastAsia"/>
          <w:b/>
        </w:rPr>
        <w:t>則</w:t>
      </w:r>
      <w:r w:rsidRPr="002F10CC">
        <w:rPr>
          <w:rFonts w:ascii="Times New Roman" w:hAnsi="Times New Roman"/>
          <w:b/>
        </w:rPr>
        <w:lastRenderedPageBreak/>
        <w:t>移</w:t>
      </w:r>
      <w:r w:rsidRPr="002F10CC">
        <w:rPr>
          <w:rFonts w:ascii="Times New Roman" w:hAnsi="Times New Roman"/>
          <w:b/>
          <w:spacing w:val="-6"/>
        </w:rPr>
        <w:t>工發生失聯的情形，只可能被控制，</w:t>
      </w:r>
      <w:r w:rsidRPr="002F10CC">
        <w:rPr>
          <w:rFonts w:ascii="Times New Roman" w:hAnsi="Times New Roman" w:hint="eastAsia"/>
          <w:b/>
          <w:spacing w:val="-6"/>
        </w:rPr>
        <w:t>無法</w:t>
      </w:r>
      <w:r w:rsidRPr="002F10CC">
        <w:rPr>
          <w:rFonts w:ascii="Times New Roman" w:hAnsi="Times New Roman"/>
          <w:b/>
          <w:spacing w:val="-6"/>
        </w:rPr>
        <w:t>被大幅度</w:t>
      </w:r>
      <w:r w:rsidRPr="002F10CC">
        <w:rPr>
          <w:rFonts w:ascii="Times New Roman" w:hAnsi="Times New Roman"/>
          <w:b/>
        </w:rPr>
        <w:t>的改善</w:t>
      </w:r>
      <w:r w:rsidRPr="002F10CC">
        <w:rPr>
          <w:rFonts w:ascii="Times New Roman" w:hAnsi="Times New Roman" w:hint="eastAsia"/>
          <w:b/>
        </w:rPr>
        <w:t>，</w:t>
      </w:r>
      <w:r w:rsidRPr="002F10CC">
        <w:rPr>
          <w:rFonts w:ascii="Times New Roman" w:hAnsi="Times New Roman"/>
          <w:b/>
        </w:rPr>
        <w:t>因為</w:t>
      </w:r>
      <w:r w:rsidRPr="002F10CC">
        <w:rPr>
          <w:rFonts w:ascii="Times New Roman" w:hAnsi="Times New Roman" w:hint="eastAsia"/>
          <w:b/>
        </w:rPr>
        <w:t>-</w:t>
      </w:r>
      <w:r w:rsidRPr="002F10CC">
        <w:rPr>
          <w:rFonts w:ascii="Times New Roman" w:hAnsi="Times New Roman"/>
          <w:b/>
        </w:rPr>
        <w:t>需求沒辦法被滿足。</w:t>
      </w:r>
      <w:bookmarkEnd w:id="1147"/>
    </w:p>
    <w:p w14:paraId="21679A7A" w14:textId="46DDBABF" w:rsidR="008A0600" w:rsidRPr="002F10CC" w:rsidRDefault="008A0600" w:rsidP="001F5D19">
      <w:pPr>
        <w:pStyle w:val="33"/>
        <w:kinsoku w:val="0"/>
        <w:spacing w:beforeLines="20" w:before="91" w:line="440" w:lineRule="exact"/>
        <w:ind w:leftChars="500" w:left="1701" w:firstLine="600"/>
        <w:rPr>
          <w:rFonts w:ascii="Times New Roman"/>
          <w:i/>
          <w:spacing w:val="-8"/>
          <w:sz w:val="28"/>
          <w:szCs w:val="28"/>
        </w:rPr>
      </w:pPr>
      <w:r w:rsidRPr="002F10CC">
        <w:rPr>
          <w:rFonts w:ascii="Times New Roman"/>
          <w:i/>
          <w:sz w:val="28"/>
          <w:szCs w:val="28"/>
        </w:rPr>
        <w:t>泰國</w:t>
      </w:r>
      <w:r w:rsidRPr="002F10CC">
        <w:rPr>
          <w:rFonts w:ascii="Times New Roman" w:eastAsia="新細明體"/>
          <w:i/>
          <w:sz w:val="28"/>
          <w:szCs w:val="28"/>
        </w:rPr>
        <w:t>、</w:t>
      </w:r>
      <w:r w:rsidRPr="002F10CC">
        <w:rPr>
          <w:rFonts w:ascii="Times New Roman"/>
          <w:i/>
          <w:sz w:val="28"/>
          <w:szCs w:val="28"/>
        </w:rPr>
        <w:t>菲律賓的失聯人數非常</w:t>
      </w:r>
      <w:r w:rsidRPr="002F10CC">
        <w:rPr>
          <w:rFonts w:ascii="Times New Roman" w:hint="eastAsia"/>
          <w:i/>
          <w:sz w:val="28"/>
          <w:szCs w:val="28"/>
        </w:rPr>
        <w:t>少</w:t>
      </w:r>
      <w:r w:rsidRPr="002F10CC">
        <w:rPr>
          <w:rFonts w:ascii="Times New Roman"/>
          <w:i/>
          <w:sz w:val="28"/>
          <w:szCs w:val="28"/>
        </w:rPr>
        <w:t>，越南、印尼的失聯人數很多，</w:t>
      </w:r>
      <w:r w:rsidRPr="002F10CC">
        <w:rPr>
          <w:rFonts w:ascii="Times New Roman" w:hint="eastAsia"/>
          <w:i/>
          <w:sz w:val="28"/>
          <w:szCs w:val="28"/>
        </w:rPr>
        <w:t>2</w:t>
      </w:r>
      <w:r w:rsidRPr="002F10CC">
        <w:rPr>
          <w:rFonts w:ascii="Times New Roman" w:hint="eastAsia"/>
          <w:i/>
          <w:sz w:val="28"/>
          <w:szCs w:val="28"/>
        </w:rPr>
        <w:t>國</w:t>
      </w:r>
      <w:r w:rsidRPr="002F10CC">
        <w:rPr>
          <w:rFonts w:ascii="Times New Roman"/>
          <w:i/>
          <w:sz w:val="28"/>
          <w:szCs w:val="28"/>
        </w:rPr>
        <w:t>占整體失聯人數超過</w:t>
      </w:r>
      <w:r w:rsidRPr="002F10CC">
        <w:rPr>
          <w:rFonts w:ascii="Times New Roman"/>
          <w:i/>
          <w:sz w:val="28"/>
          <w:szCs w:val="28"/>
        </w:rPr>
        <w:t>9</w:t>
      </w:r>
      <w:r w:rsidRPr="002F10CC">
        <w:rPr>
          <w:rFonts w:ascii="Times New Roman"/>
          <w:i/>
          <w:sz w:val="28"/>
          <w:szCs w:val="28"/>
        </w:rPr>
        <w:t>成</w:t>
      </w:r>
      <w:r w:rsidRPr="002F10CC">
        <w:rPr>
          <w:rFonts w:ascii="Times New Roman"/>
          <w:i/>
          <w:sz w:val="28"/>
          <w:szCs w:val="28"/>
        </w:rPr>
        <w:t>5</w:t>
      </w:r>
      <w:r w:rsidRPr="002F10CC">
        <w:rPr>
          <w:rFonts w:ascii="Times New Roman"/>
          <w:i/>
          <w:sz w:val="28"/>
          <w:szCs w:val="28"/>
        </w:rPr>
        <w:t>；因此</w:t>
      </w:r>
      <w:r w:rsidRPr="002F10CC">
        <w:rPr>
          <w:rFonts w:ascii="Times New Roman" w:hint="eastAsia"/>
          <w:i/>
          <w:sz w:val="28"/>
          <w:szCs w:val="28"/>
        </w:rPr>
        <w:t>若要好好</w:t>
      </w:r>
      <w:r w:rsidRPr="002F10CC">
        <w:rPr>
          <w:rFonts w:ascii="Times New Roman"/>
          <w:i/>
          <w:sz w:val="28"/>
          <w:szCs w:val="28"/>
        </w:rPr>
        <w:t>處理</w:t>
      </w:r>
      <w:r w:rsidRPr="002F10CC">
        <w:rPr>
          <w:rFonts w:ascii="Times New Roman" w:hint="eastAsia"/>
          <w:i/>
          <w:sz w:val="28"/>
          <w:szCs w:val="28"/>
        </w:rPr>
        <w:t>失聯</w:t>
      </w:r>
      <w:r w:rsidRPr="002F10CC">
        <w:rPr>
          <w:rFonts w:ascii="Times New Roman"/>
          <w:i/>
          <w:sz w:val="28"/>
          <w:szCs w:val="28"/>
        </w:rPr>
        <w:t>問題，要把重點擺在越南、印尼這</w:t>
      </w:r>
      <w:r w:rsidRPr="002F10CC">
        <w:rPr>
          <w:rFonts w:ascii="Times New Roman"/>
          <w:i/>
          <w:sz w:val="28"/>
          <w:szCs w:val="28"/>
        </w:rPr>
        <w:t>2</w:t>
      </w:r>
      <w:r w:rsidRPr="002F10CC">
        <w:rPr>
          <w:rFonts w:ascii="Times New Roman"/>
          <w:i/>
          <w:sz w:val="28"/>
          <w:szCs w:val="28"/>
        </w:rPr>
        <w:t>個國家。</w:t>
      </w:r>
      <w:r w:rsidRPr="002F10CC">
        <w:rPr>
          <w:rFonts w:ascii="Times New Roman" w:hint="eastAsia"/>
          <w:i/>
          <w:sz w:val="28"/>
          <w:szCs w:val="28"/>
        </w:rPr>
        <w:t>不過比較棘手的是</w:t>
      </w:r>
      <w:r w:rsidRPr="002F10CC">
        <w:rPr>
          <w:rFonts w:ascii="Times New Roman"/>
          <w:i/>
          <w:sz w:val="28"/>
          <w:szCs w:val="28"/>
        </w:rPr>
        <w:t>越南、印尼</w:t>
      </w:r>
      <w:r w:rsidRPr="002F10CC">
        <w:rPr>
          <w:rFonts w:ascii="Times New Roman" w:hint="eastAsia"/>
          <w:i/>
          <w:sz w:val="28"/>
          <w:szCs w:val="28"/>
        </w:rPr>
        <w:t>移工</w:t>
      </w:r>
      <w:r w:rsidRPr="002F10CC">
        <w:rPr>
          <w:rFonts w:ascii="Times New Roman"/>
          <w:i/>
          <w:sz w:val="28"/>
          <w:szCs w:val="28"/>
        </w:rPr>
        <w:t>失聯人數最多，</w:t>
      </w:r>
      <w:r w:rsidRPr="002F10CC">
        <w:rPr>
          <w:rFonts w:ascii="Times New Roman" w:hint="eastAsia"/>
          <w:i/>
          <w:sz w:val="28"/>
          <w:szCs w:val="28"/>
        </w:rPr>
        <w:t>同時</w:t>
      </w:r>
      <w:r w:rsidRPr="002F10CC">
        <w:rPr>
          <w:rFonts w:ascii="Times New Roman"/>
          <w:i/>
          <w:sz w:val="28"/>
          <w:szCs w:val="28"/>
        </w:rPr>
        <w:t>也</w:t>
      </w:r>
      <w:r w:rsidRPr="002F10CC">
        <w:rPr>
          <w:rFonts w:ascii="Times New Roman"/>
          <w:i/>
          <w:spacing w:val="-12"/>
          <w:sz w:val="28"/>
          <w:szCs w:val="28"/>
        </w:rPr>
        <w:t>是我國引進移工的第</w:t>
      </w:r>
      <w:r w:rsidRPr="002F10CC">
        <w:rPr>
          <w:rFonts w:ascii="Times New Roman"/>
          <w:i/>
          <w:spacing w:val="-12"/>
          <w:sz w:val="28"/>
          <w:szCs w:val="28"/>
        </w:rPr>
        <w:t>1</w:t>
      </w:r>
      <w:r w:rsidRPr="002F10CC">
        <w:rPr>
          <w:rFonts w:ascii="Times New Roman"/>
          <w:i/>
          <w:spacing w:val="-12"/>
          <w:sz w:val="28"/>
          <w:szCs w:val="28"/>
        </w:rPr>
        <w:t>大、第</w:t>
      </w:r>
      <w:r w:rsidRPr="002F10CC">
        <w:rPr>
          <w:rFonts w:ascii="Times New Roman"/>
          <w:i/>
          <w:spacing w:val="-12"/>
          <w:sz w:val="28"/>
          <w:szCs w:val="28"/>
        </w:rPr>
        <w:t>2</w:t>
      </w:r>
      <w:r w:rsidRPr="002F10CC">
        <w:rPr>
          <w:rFonts w:ascii="Times New Roman"/>
          <w:i/>
          <w:spacing w:val="-12"/>
          <w:sz w:val="28"/>
          <w:szCs w:val="28"/>
        </w:rPr>
        <w:t>大來源國</w:t>
      </w:r>
      <w:r w:rsidRPr="002F10CC">
        <w:rPr>
          <w:rFonts w:ascii="Times New Roman"/>
          <w:b/>
          <w:bCs/>
          <w:i/>
          <w:spacing w:val="-12"/>
          <w:sz w:val="28"/>
          <w:szCs w:val="28"/>
        </w:rPr>
        <w:t>(</w:t>
      </w:r>
      <w:r w:rsidR="00823488" w:rsidRPr="002F10CC">
        <w:rPr>
          <w:rFonts w:ascii="Times New Roman" w:hint="eastAsia"/>
          <w:b/>
          <w:bCs/>
          <w:i/>
          <w:spacing w:val="-12"/>
          <w:sz w:val="28"/>
          <w:szCs w:val="28"/>
        </w:rPr>
        <w:t>學者專家甲</w:t>
      </w:r>
      <w:r w:rsidRPr="002F10CC">
        <w:rPr>
          <w:rFonts w:ascii="Times New Roman"/>
          <w:b/>
          <w:bCs/>
          <w:i/>
          <w:spacing w:val="-12"/>
          <w:sz w:val="28"/>
          <w:szCs w:val="28"/>
        </w:rPr>
        <w:t>)</w:t>
      </w:r>
      <w:r w:rsidRPr="002F10CC">
        <w:rPr>
          <w:rFonts w:ascii="Times New Roman"/>
          <w:i/>
          <w:spacing w:val="-8"/>
          <w:sz w:val="28"/>
          <w:szCs w:val="28"/>
        </w:rPr>
        <w:t>。</w:t>
      </w:r>
    </w:p>
    <w:p w14:paraId="1E9E0E3E" w14:textId="3B019EB6" w:rsidR="008A0600" w:rsidRPr="002F10CC" w:rsidRDefault="008A0600" w:rsidP="00207BC6">
      <w:pPr>
        <w:pStyle w:val="33"/>
        <w:kinsoku w:val="0"/>
        <w:spacing w:beforeLines="20" w:before="91" w:line="430" w:lineRule="exact"/>
        <w:ind w:leftChars="500" w:left="1701" w:firstLine="600"/>
        <w:rPr>
          <w:rFonts w:ascii="Times New Roman"/>
          <w:i/>
          <w:sz w:val="28"/>
          <w:szCs w:val="28"/>
        </w:rPr>
      </w:pPr>
      <w:r w:rsidRPr="002F10CC">
        <w:rPr>
          <w:rFonts w:ascii="Times New Roman"/>
          <w:i/>
          <w:sz w:val="28"/>
          <w:szCs w:val="28"/>
        </w:rPr>
        <w:t>越南跑的最多，但引進的</w:t>
      </w:r>
      <w:r w:rsidR="001F5D19" w:rsidRPr="002F10CC">
        <w:rPr>
          <w:rFonts w:ascii="Times New Roman" w:hint="eastAsia"/>
          <w:i/>
          <w:sz w:val="28"/>
          <w:szCs w:val="28"/>
        </w:rPr>
        <w:t>人數</w:t>
      </w:r>
      <w:r w:rsidRPr="002F10CC">
        <w:rPr>
          <w:rFonts w:ascii="Times New Roman"/>
          <w:i/>
          <w:sz w:val="28"/>
          <w:szCs w:val="28"/>
        </w:rPr>
        <w:t>也最多</w:t>
      </w:r>
      <w:r w:rsidR="00AD6449" w:rsidRPr="002F10CC">
        <w:rPr>
          <w:rFonts w:ascii="Times New Roman" w:hint="eastAsia"/>
          <w:i/>
          <w:sz w:val="28"/>
          <w:szCs w:val="28"/>
        </w:rPr>
        <w:t>，</w:t>
      </w:r>
      <w:r w:rsidRPr="002F10CC">
        <w:rPr>
          <w:rFonts w:ascii="Times New Roman"/>
          <w:i/>
          <w:sz w:val="28"/>
          <w:szCs w:val="28"/>
        </w:rPr>
        <w:t>原因來自於</w:t>
      </w:r>
      <w:r w:rsidR="001F5D19" w:rsidRPr="002F10CC">
        <w:rPr>
          <w:rFonts w:ascii="Times New Roman" w:hint="eastAsia"/>
          <w:i/>
          <w:sz w:val="28"/>
          <w:szCs w:val="28"/>
        </w:rPr>
        <w:t>：</w:t>
      </w:r>
      <w:r w:rsidR="001F5D19" w:rsidRPr="002F10CC">
        <w:rPr>
          <w:rFonts w:ascii="新細明體" w:eastAsia="新細明體" w:hAnsi="新細明體" w:cs="新細明體" w:hint="eastAsia"/>
          <w:i/>
          <w:sz w:val="28"/>
          <w:szCs w:val="28"/>
        </w:rPr>
        <w:t>①</w:t>
      </w:r>
      <w:r w:rsidRPr="002F10CC">
        <w:rPr>
          <w:rFonts w:ascii="Times New Roman"/>
          <w:i/>
          <w:sz w:val="28"/>
          <w:szCs w:val="28"/>
        </w:rPr>
        <w:t>越南對於海外工作的國民可以收取較高費用，代表的</w:t>
      </w:r>
      <w:r w:rsidRPr="002F10CC">
        <w:rPr>
          <w:rFonts w:ascii="Times New Roman"/>
          <w:i/>
          <w:spacing w:val="-6"/>
          <w:sz w:val="28"/>
          <w:szCs w:val="28"/>
        </w:rPr>
        <w:t>是分潤高</w:t>
      </w:r>
      <w:r w:rsidRPr="002F10CC">
        <w:rPr>
          <w:rFonts w:ascii="Times New Roman" w:eastAsia="新細明體"/>
          <w:i/>
          <w:spacing w:val="-6"/>
          <w:sz w:val="28"/>
          <w:szCs w:val="28"/>
        </w:rPr>
        <w:t>、</w:t>
      </w:r>
      <w:r w:rsidRPr="002F10CC">
        <w:rPr>
          <w:rFonts w:ascii="Times New Roman"/>
          <w:i/>
          <w:spacing w:val="-6"/>
          <w:sz w:val="28"/>
          <w:szCs w:val="28"/>
        </w:rPr>
        <w:t>利益最高。</w:t>
      </w:r>
      <w:r w:rsidR="001F5D19" w:rsidRPr="002F10CC">
        <w:rPr>
          <w:rFonts w:ascii="新細明體" w:eastAsia="新細明體" w:hAnsi="新細明體" w:cs="新細明體" w:hint="eastAsia"/>
          <w:i/>
          <w:spacing w:val="-6"/>
          <w:sz w:val="28"/>
          <w:szCs w:val="28"/>
        </w:rPr>
        <w:t>②</w:t>
      </w:r>
      <w:r w:rsidRPr="002F10CC">
        <w:rPr>
          <w:rFonts w:ascii="Times New Roman"/>
          <w:i/>
          <w:spacing w:val="-6"/>
          <w:sz w:val="28"/>
          <w:szCs w:val="28"/>
        </w:rPr>
        <w:t>我們的</w:t>
      </w:r>
      <w:r w:rsidR="001F5D19" w:rsidRPr="002F10CC">
        <w:rPr>
          <w:rFonts w:ascii="Times New Roman" w:hint="eastAsia"/>
          <w:i/>
          <w:spacing w:val="-6"/>
          <w:sz w:val="28"/>
          <w:szCs w:val="28"/>
        </w:rPr>
        <w:t>傳統產業</w:t>
      </w:r>
      <w:r w:rsidRPr="002F10CC">
        <w:rPr>
          <w:rFonts w:ascii="Times New Roman"/>
          <w:i/>
          <w:spacing w:val="-6"/>
          <w:sz w:val="28"/>
          <w:szCs w:val="28"/>
        </w:rPr>
        <w:t>喜歡</w:t>
      </w:r>
      <w:r w:rsidR="001F5D19" w:rsidRPr="002F10CC">
        <w:rPr>
          <w:rFonts w:ascii="Times New Roman" w:hint="eastAsia"/>
          <w:i/>
          <w:spacing w:val="-6"/>
          <w:sz w:val="28"/>
          <w:szCs w:val="28"/>
        </w:rPr>
        <w:t>僱用</w:t>
      </w:r>
      <w:r w:rsidRPr="002F10CC">
        <w:rPr>
          <w:rFonts w:ascii="Times New Roman"/>
          <w:i/>
          <w:spacing w:val="-6"/>
          <w:sz w:val="28"/>
          <w:szCs w:val="28"/>
        </w:rPr>
        <w:t>越南</w:t>
      </w:r>
      <w:r w:rsidRPr="002F10CC">
        <w:rPr>
          <w:rFonts w:ascii="Times New Roman"/>
          <w:i/>
          <w:sz w:val="28"/>
          <w:szCs w:val="28"/>
        </w:rPr>
        <w:t>移工，特別是越南移工也喜歡加班，又聰明勤快，符合老闆的需求</w:t>
      </w:r>
      <w:r w:rsidR="001F5D19" w:rsidRPr="002F10CC">
        <w:rPr>
          <w:rFonts w:ascii="Times New Roman" w:hint="eastAsia"/>
          <w:i/>
          <w:sz w:val="28"/>
          <w:szCs w:val="28"/>
        </w:rPr>
        <w:t>；</w:t>
      </w:r>
      <w:r w:rsidR="001F5D19" w:rsidRPr="002F10CC">
        <w:rPr>
          <w:rFonts w:ascii="新細明體" w:eastAsia="新細明體" w:hAnsi="新細明體" w:cs="新細明體" w:hint="eastAsia"/>
          <w:i/>
          <w:sz w:val="28"/>
          <w:szCs w:val="28"/>
        </w:rPr>
        <w:t>③</w:t>
      </w:r>
      <w:r w:rsidRPr="002F10CC">
        <w:rPr>
          <w:rFonts w:ascii="Times New Roman"/>
          <w:i/>
          <w:sz w:val="28"/>
          <w:szCs w:val="28"/>
        </w:rPr>
        <w:t>凸顯移工來源國太少，雇主可能也別無選擇。</w:t>
      </w:r>
      <w:r w:rsidR="00B2423B" w:rsidRPr="002F10CC">
        <w:rPr>
          <w:rFonts w:ascii="Times New Roman" w:hint="eastAsia"/>
          <w:i/>
          <w:sz w:val="28"/>
          <w:szCs w:val="28"/>
        </w:rPr>
        <w:t>至於</w:t>
      </w:r>
      <w:r w:rsidRPr="002F10CC">
        <w:rPr>
          <w:rFonts w:ascii="Times New Roman"/>
          <w:i/>
          <w:sz w:val="28"/>
          <w:szCs w:val="28"/>
        </w:rPr>
        <w:t>印尼部分，我國</w:t>
      </w:r>
      <w:r w:rsidR="00512735" w:rsidRPr="002F10CC">
        <w:rPr>
          <w:rFonts w:ascii="Times New Roman"/>
          <w:i/>
          <w:sz w:val="28"/>
          <w:szCs w:val="28"/>
        </w:rPr>
        <w:t>75%</w:t>
      </w:r>
      <w:r w:rsidR="00512735" w:rsidRPr="002F10CC">
        <w:rPr>
          <w:rFonts w:ascii="Times New Roman" w:hint="eastAsia"/>
          <w:i/>
          <w:sz w:val="28"/>
          <w:szCs w:val="28"/>
        </w:rPr>
        <w:t>的</w:t>
      </w:r>
      <w:r w:rsidRPr="002F10CC">
        <w:rPr>
          <w:rFonts w:ascii="Times New Roman"/>
          <w:i/>
          <w:sz w:val="28"/>
          <w:szCs w:val="28"/>
        </w:rPr>
        <w:t>看護移工來自於</w:t>
      </w:r>
      <w:r w:rsidRPr="002F10CC">
        <w:rPr>
          <w:rFonts w:ascii="Times New Roman"/>
          <w:i/>
          <w:spacing w:val="-6"/>
          <w:sz w:val="28"/>
          <w:szCs w:val="28"/>
        </w:rPr>
        <w:t>印尼，印尼的仲介費跟泰國相當，如不貸款約</w:t>
      </w:r>
      <w:r w:rsidRPr="002F10CC">
        <w:rPr>
          <w:rFonts w:ascii="Times New Roman"/>
          <w:i/>
          <w:spacing w:val="-6"/>
          <w:sz w:val="28"/>
          <w:szCs w:val="28"/>
        </w:rPr>
        <w:t>4.6</w:t>
      </w:r>
      <w:r w:rsidRPr="002F10CC">
        <w:rPr>
          <w:rFonts w:ascii="Times New Roman"/>
          <w:i/>
          <w:spacing w:val="-6"/>
          <w:sz w:val="28"/>
          <w:szCs w:val="28"/>
        </w:rPr>
        <w:t>萬元</w:t>
      </w:r>
      <w:r w:rsidRPr="002F10CC">
        <w:rPr>
          <w:rFonts w:ascii="Times New Roman"/>
          <w:i/>
          <w:sz w:val="28"/>
          <w:szCs w:val="28"/>
        </w:rPr>
        <w:t>，</w:t>
      </w:r>
      <w:r w:rsidR="001F5D19" w:rsidRPr="002F10CC">
        <w:rPr>
          <w:rFonts w:ascii="Times New Roman" w:hint="eastAsia"/>
          <w:i/>
          <w:sz w:val="28"/>
          <w:szCs w:val="28"/>
        </w:rPr>
        <w:t>若</w:t>
      </w:r>
      <w:r w:rsidRPr="002F10CC">
        <w:rPr>
          <w:rFonts w:ascii="Times New Roman"/>
          <w:i/>
          <w:spacing w:val="-6"/>
          <w:sz w:val="28"/>
          <w:szCs w:val="28"/>
        </w:rPr>
        <w:t>貸款就</w:t>
      </w:r>
      <w:r w:rsidR="002A0BF2" w:rsidRPr="002F10CC">
        <w:rPr>
          <w:rFonts w:ascii="Times New Roman"/>
          <w:i/>
          <w:spacing w:val="-6"/>
          <w:sz w:val="28"/>
          <w:szCs w:val="28"/>
        </w:rPr>
        <w:t>要</w:t>
      </w:r>
      <w:r w:rsidR="002A0BF2" w:rsidRPr="002F10CC">
        <w:rPr>
          <w:rFonts w:ascii="Times New Roman" w:hint="eastAsia"/>
          <w:i/>
          <w:spacing w:val="-6"/>
          <w:sz w:val="28"/>
          <w:szCs w:val="28"/>
        </w:rPr>
        <w:t>約</w:t>
      </w:r>
      <w:r w:rsidRPr="002F10CC">
        <w:rPr>
          <w:rFonts w:ascii="Times New Roman"/>
          <w:i/>
          <w:spacing w:val="-6"/>
          <w:sz w:val="28"/>
          <w:szCs w:val="28"/>
        </w:rPr>
        <w:t>7</w:t>
      </w:r>
      <w:r w:rsidRPr="002F10CC">
        <w:rPr>
          <w:rFonts w:ascii="Times New Roman"/>
          <w:i/>
          <w:spacing w:val="-6"/>
          <w:sz w:val="28"/>
          <w:szCs w:val="28"/>
        </w:rPr>
        <w:t>萬元，泰國則是</w:t>
      </w:r>
      <w:r w:rsidRPr="002F10CC">
        <w:rPr>
          <w:rFonts w:ascii="Times New Roman"/>
          <w:i/>
          <w:spacing w:val="-6"/>
          <w:sz w:val="28"/>
          <w:szCs w:val="28"/>
        </w:rPr>
        <w:t>6</w:t>
      </w:r>
      <w:r w:rsidRPr="002F10CC">
        <w:rPr>
          <w:rFonts w:ascii="Times New Roman"/>
          <w:i/>
          <w:spacing w:val="-6"/>
          <w:sz w:val="28"/>
          <w:szCs w:val="28"/>
        </w:rPr>
        <w:t>萬元，但來臺後發生失聯</w:t>
      </w:r>
      <w:r w:rsidRPr="002F10CC">
        <w:rPr>
          <w:rFonts w:ascii="Times New Roman"/>
          <w:i/>
          <w:sz w:val="28"/>
          <w:szCs w:val="28"/>
        </w:rPr>
        <w:t>的情況卻差很多，原因就</w:t>
      </w:r>
      <w:r w:rsidR="001F5D19" w:rsidRPr="002F10CC">
        <w:rPr>
          <w:rFonts w:ascii="Times New Roman" w:hint="eastAsia"/>
          <w:i/>
          <w:sz w:val="28"/>
          <w:szCs w:val="28"/>
        </w:rPr>
        <w:t>在於</w:t>
      </w:r>
      <w:r w:rsidRPr="002F10CC">
        <w:rPr>
          <w:rFonts w:ascii="Times New Roman"/>
          <w:i/>
          <w:sz w:val="28"/>
          <w:szCs w:val="28"/>
        </w:rPr>
        <w:t>家庭看護工作內容的差異性很大。</w:t>
      </w:r>
      <w:r w:rsidR="00431F02" w:rsidRPr="002F10CC">
        <w:rPr>
          <w:rFonts w:ascii="Times New Roman" w:hint="eastAsia"/>
          <w:i/>
          <w:sz w:val="28"/>
          <w:szCs w:val="28"/>
        </w:rPr>
        <w:t>曾經</w:t>
      </w:r>
      <w:r w:rsidR="006921E9" w:rsidRPr="002F10CC">
        <w:rPr>
          <w:rFonts w:ascii="Times New Roman" w:hint="eastAsia"/>
          <w:i/>
          <w:sz w:val="28"/>
          <w:szCs w:val="28"/>
        </w:rPr>
        <w:t>針對</w:t>
      </w:r>
      <w:r w:rsidRPr="002F10CC">
        <w:rPr>
          <w:rFonts w:ascii="Times New Roman"/>
          <w:i/>
          <w:sz w:val="28"/>
          <w:szCs w:val="28"/>
        </w:rPr>
        <w:t>家庭看護</w:t>
      </w:r>
      <w:r w:rsidR="001F5D19" w:rsidRPr="002F10CC">
        <w:rPr>
          <w:rFonts w:ascii="Times New Roman" w:hint="eastAsia"/>
          <w:i/>
          <w:sz w:val="28"/>
          <w:szCs w:val="28"/>
        </w:rPr>
        <w:t>移工</w:t>
      </w:r>
      <w:r w:rsidRPr="002F10CC">
        <w:rPr>
          <w:rFonts w:ascii="Times New Roman"/>
          <w:i/>
          <w:sz w:val="28"/>
          <w:szCs w:val="28"/>
        </w:rPr>
        <w:t>發生失聯</w:t>
      </w:r>
      <w:r w:rsidR="006921E9" w:rsidRPr="002F10CC">
        <w:rPr>
          <w:rFonts w:ascii="Times New Roman" w:hint="eastAsia"/>
          <w:i/>
          <w:sz w:val="28"/>
          <w:szCs w:val="28"/>
        </w:rPr>
        <w:t>者</w:t>
      </w:r>
      <w:r w:rsidRPr="002F10CC">
        <w:rPr>
          <w:rFonts w:ascii="Times New Roman"/>
          <w:i/>
          <w:sz w:val="28"/>
          <w:szCs w:val="28"/>
        </w:rPr>
        <w:t>，</w:t>
      </w:r>
      <w:r w:rsidR="006921E9" w:rsidRPr="002F10CC">
        <w:rPr>
          <w:rFonts w:ascii="Times New Roman" w:hint="eastAsia"/>
          <w:i/>
          <w:sz w:val="28"/>
          <w:szCs w:val="28"/>
        </w:rPr>
        <w:t>分析</w:t>
      </w:r>
      <w:r w:rsidRPr="002F10CC">
        <w:rPr>
          <w:rFonts w:ascii="Times New Roman"/>
          <w:i/>
          <w:sz w:val="28"/>
          <w:szCs w:val="28"/>
        </w:rPr>
        <w:t>被照顧者的失能程度，結果</w:t>
      </w:r>
      <w:r w:rsidR="001F5D19" w:rsidRPr="002F10CC">
        <w:rPr>
          <w:rFonts w:ascii="Times New Roman" w:hint="eastAsia"/>
          <w:i/>
          <w:sz w:val="28"/>
          <w:szCs w:val="28"/>
        </w:rPr>
        <w:t>高達</w:t>
      </w:r>
      <w:r w:rsidRPr="002F10CC">
        <w:rPr>
          <w:rFonts w:ascii="Times New Roman"/>
          <w:i/>
          <w:sz w:val="28"/>
          <w:szCs w:val="28"/>
        </w:rPr>
        <w:t>9</w:t>
      </w:r>
      <w:r w:rsidRPr="002F10CC">
        <w:rPr>
          <w:rFonts w:ascii="Times New Roman"/>
          <w:i/>
          <w:sz w:val="28"/>
          <w:szCs w:val="28"/>
        </w:rPr>
        <w:t>成是屬於重度身心障礙，</w:t>
      </w:r>
      <w:r w:rsidR="001F5D19" w:rsidRPr="002F10CC">
        <w:rPr>
          <w:rFonts w:ascii="Times New Roman" w:hint="eastAsia"/>
          <w:i/>
          <w:sz w:val="28"/>
          <w:szCs w:val="28"/>
        </w:rPr>
        <w:t>顯見</w:t>
      </w:r>
      <w:r w:rsidRPr="002F10CC">
        <w:rPr>
          <w:rFonts w:ascii="Times New Roman"/>
          <w:i/>
          <w:sz w:val="28"/>
          <w:szCs w:val="28"/>
        </w:rPr>
        <w:t>照顧工</w:t>
      </w:r>
      <w:r w:rsidRPr="002F10CC">
        <w:rPr>
          <w:rFonts w:ascii="Times New Roman"/>
          <w:i/>
          <w:spacing w:val="6"/>
          <w:sz w:val="28"/>
          <w:szCs w:val="28"/>
        </w:rPr>
        <w:t>作過於辛苦，</w:t>
      </w:r>
      <w:r w:rsidR="001F5D19" w:rsidRPr="002F10CC">
        <w:rPr>
          <w:rFonts w:ascii="Times New Roman" w:hint="eastAsia"/>
          <w:i/>
          <w:spacing w:val="6"/>
          <w:sz w:val="28"/>
          <w:szCs w:val="28"/>
        </w:rPr>
        <w:t>強化了</w:t>
      </w:r>
      <w:r w:rsidR="001A0309" w:rsidRPr="002F10CC">
        <w:rPr>
          <w:rFonts w:ascii="Times New Roman" w:hint="eastAsia"/>
          <w:i/>
          <w:spacing w:val="6"/>
          <w:sz w:val="28"/>
          <w:szCs w:val="28"/>
        </w:rPr>
        <w:t>移工</w:t>
      </w:r>
      <w:r w:rsidRPr="002F10CC">
        <w:rPr>
          <w:rFonts w:ascii="Times New Roman"/>
          <w:i/>
          <w:spacing w:val="6"/>
          <w:sz w:val="28"/>
          <w:szCs w:val="28"/>
        </w:rPr>
        <w:t>選擇失聯的動機</w:t>
      </w:r>
      <w:r w:rsidR="004D3455" w:rsidRPr="002F10CC">
        <w:rPr>
          <w:rFonts w:ascii="Times New Roman"/>
          <w:b/>
          <w:bCs/>
          <w:i/>
          <w:spacing w:val="6"/>
          <w:sz w:val="28"/>
          <w:szCs w:val="28"/>
        </w:rPr>
        <w:t>(</w:t>
      </w:r>
      <w:r w:rsidR="00823488" w:rsidRPr="002F10CC">
        <w:rPr>
          <w:rFonts w:ascii="Times New Roman" w:hint="eastAsia"/>
          <w:b/>
          <w:bCs/>
          <w:i/>
          <w:spacing w:val="-8"/>
          <w:sz w:val="28"/>
          <w:szCs w:val="28"/>
        </w:rPr>
        <w:t>學者專家甲</w:t>
      </w:r>
      <w:r w:rsidR="004D3455" w:rsidRPr="002F10CC">
        <w:rPr>
          <w:rFonts w:ascii="Times New Roman"/>
          <w:b/>
          <w:bCs/>
          <w:i/>
          <w:sz w:val="28"/>
          <w:szCs w:val="28"/>
        </w:rPr>
        <w:t>)</w:t>
      </w:r>
      <w:r w:rsidRPr="002F10CC">
        <w:rPr>
          <w:rFonts w:ascii="Times New Roman"/>
          <w:i/>
          <w:sz w:val="28"/>
          <w:szCs w:val="28"/>
        </w:rPr>
        <w:t>。</w:t>
      </w:r>
    </w:p>
    <w:p w14:paraId="309524C9" w14:textId="55949650" w:rsidR="008A0600" w:rsidRPr="002F10CC" w:rsidRDefault="008A0600" w:rsidP="00207BC6">
      <w:pPr>
        <w:pStyle w:val="33"/>
        <w:kinsoku w:val="0"/>
        <w:spacing w:beforeLines="20" w:before="91" w:line="430" w:lineRule="exact"/>
        <w:ind w:leftChars="500" w:left="1701" w:firstLine="576"/>
        <w:rPr>
          <w:rFonts w:ascii="Times New Roman"/>
          <w:b/>
          <w:bCs/>
          <w:i/>
          <w:spacing w:val="6"/>
          <w:sz w:val="28"/>
          <w:szCs w:val="28"/>
        </w:rPr>
      </w:pPr>
      <w:r w:rsidRPr="002F10CC">
        <w:rPr>
          <w:rFonts w:ascii="Times New Roman"/>
          <w:i/>
          <w:spacing w:val="-6"/>
          <w:sz w:val="28"/>
          <w:szCs w:val="28"/>
        </w:rPr>
        <w:t>韓國雖採國對國引進，但移工失聯率比我國</w:t>
      </w:r>
      <w:r w:rsidR="00757CC1" w:rsidRPr="002F10CC">
        <w:rPr>
          <w:rFonts w:ascii="Times New Roman" w:hint="eastAsia"/>
          <w:i/>
          <w:spacing w:val="-6"/>
          <w:sz w:val="28"/>
          <w:szCs w:val="28"/>
        </w:rPr>
        <w:t>還</w:t>
      </w:r>
      <w:r w:rsidRPr="002F10CC">
        <w:rPr>
          <w:rFonts w:ascii="Times New Roman"/>
          <w:i/>
          <w:spacing w:val="-6"/>
          <w:sz w:val="28"/>
          <w:szCs w:val="28"/>
        </w:rPr>
        <w:t>高</w:t>
      </w:r>
      <w:r w:rsidRPr="002F10CC">
        <w:rPr>
          <w:rFonts w:ascii="Times New Roman"/>
          <w:i/>
          <w:sz w:val="28"/>
          <w:szCs w:val="28"/>
        </w:rPr>
        <w:t>；新加坡則是全世界唯一有效處理</w:t>
      </w:r>
      <w:r w:rsidR="00BE7F48" w:rsidRPr="002F10CC">
        <w:rPr>
          <w:rFonts w:ascii="Times New Roman"/>
          <w:i/>
          <w:sz w:val="28"/>
          <w:szCs w:val="28"/>
        </w:rPr>
        <w:t>移工</w:t>
      </w:r>
      <w:r w:rsidRPr="002F10CC">
        <w:rPr>
          <w:rFonts w:ascii="Times New Roman"/>
          <w:i/>
          <w:sz w:val="28"/>
          <w:szCs w:val="28"/>
        </w:rPr>
        <w:t>失聯問題的國家，他們</w:t>
      </w:r>
      <w:r w:rsidR="00BE7F48" w:rsidRPr="002F10CC">
        <w:rPr>
          <w:rFonts w:ascii="Times New Roman" w:hint="eastAsia"/>
          <w:i/>
          <w:sz w:val="28"/>
          <w:szCs w:val="28"/>
        </w:rPr>
        <w:t>雖</w:t>
      </w:r>
      <w:r w:rsidRPr="002F10CC">
        <w:rPr>
          <w:rFonts w:ascii="Times New Roman"/>
          <w:i/>
          <w:sz w:val="28"/>
          <w:szCs w:val="28"/>
        </w:rPr>
        <w:t>有失聯移工，但人數極少，少到</w:t>
      </w:r>
      <w:r w:rsidR="00BE7F48" w:rsidRPr="002F10CC">
        <w:rPr>
          <w:rFonts w:ascii="Times New Roman" w:hint="eastAsia"/>
          <w:i/>
          <w:sz w:val="28"/>
          <w:szCs w:val="28"/>
        </w:rPr>
        <w:t>幾乎</w:t>
      </w:r>
      <w:r w:rsidRPr="002F10CC">
        <w:rPr>
          <w:rFonts w:ascii="Times New Roman"/>
          <w:i/>
          <w:sz w:val="28"/>
          <w:szCs w:val="28"/>
        </w:rPr>
        <w:t>可以被忽略，</w:t>
      </w:r>
      <w:r w:rsidR="00BE7F48" w:rsidRPr="002F10CC">
        <w:rPr>
          <w:rFonts w:ascii="Times New Roman" w:hint="eastAsia"/>
          <w:i/>
          <w:sz w:val="28"/>
          <w:szCs w:val="28"/>
        </w:rPr>
        <w:t>原因在於</w:t>
      </w:r>
      <w:r w:rsidRPr="002F10CC">
        <w:rPr>
          <w:rFonts w:ascii="Times New Roman"/>
          <w:i/>
          <w:sz w:val="28"/>
          <w:szCs w:val="28"/>
        </w:rPr>
        <w:t>新加坡採大幅開放跟重罰，</w:t>
      </w:r>
      <w:r w:rsidR="00873A91" w:rsidRPr="002F10CC">
        <w:rPr>
          <w:rFonts w:ascii="Times New Roman"/>
          <w:i/>
          <w:sz w:val="28"/>
          <w:szCs w:val="28"/>
        </w:rPr>
        <w:t>可以</w:t>
      </w:r>
      <w:r w:rsidR="00873A91" w:rsidRPr="002F10CC">
        <w:rPr>
          <w:rFonts w:ascii="Times New Roman" w:hint="eastAsia"/>
          <w:i/>
          <w:sz w:val="28"/>
          <w:szCs w:val="28"/>
        </w:rPr>
        <w:t>對</w:t>
      </w:r>
      <w:r w:rsidRPr="002F10CC">
        <w:rPr>
          <w:rFonts w:ascii="Times New Roman"/>
          <w:i/>
          <w:sz w:val="28"/>
          <w:szCs w:val="28"/>
        </w:rPr>
        <w:t>逾期居留</w:t>
      </w:r>
      <w:r w:rsidR="00873A91" w:rsidRPr="002F10CC">
        <w:rPr>
          <w:rFonts w:ascii="Times New Roman" w:hint="eastAsia"/>
          <w:i/>
          <w:sz w:val="28"/>
          <w:szCs w:val="28"/>
        </w:rPr>
        <w:t>者</w:t>
      </w:r>
      <w:r w:rsidRPr="002F10CC">
        <w:rPr>
          <w:rFonts w:ascii="Times New Roman"/>
          <w:i/>
          <w:sz w:val="28"/>
          <w:szCs w:val="28"/>
        </w:rPr>
        <w:t>處鞭刑，所以他們的家庭看護工薪資比我國低，卻沒有失聯的問題，因為他跑了也找不到工作</w:t>
      </w:r>
      <w:r w:rsidRPr="002F10CC">
        <w:rPr>
          <w:rFonts w:ascii="Times New Roman"/>
          <w:i/>
          <w:sz w:val="28"/>
          <w:szCs w:val="28"/>
        </w:rPr>
        <w:t>(</w:t>
      </w:r>
      <w:r w:rsidRPr="002F10CC">
        <w:rPr>
          <w:rFonts w:ascii="Times New Roman"/>
          <w:i/>
          <w:sz w:val="28"/>
          <w:szCs w:val="28"/>
        </w:rPr>
        <w:t>因為大幅開放</w:t>
      </w:r>
      <w:r w:rsidRPr="002F10CC">
        <w:rPr>
          <w:rFonts w:ascii="Times New Roman"/>
          <w:i/>
          <w:sz w:val="28"/>
          <w:szCs w:val="28"/>
        </w:rPr>
        <w:t>)</w:t>
      </w:r>
      <w:r w:rsidRPr="002F10CC">
        <w:rPr>
          <w:rFonts w:ascii="Times New Roman"/>
          <w:i/>
          <w:sz w:val="28"/>
          <w:szCs w:val="28"/>
        </w:rPr>
        <w:t>，</w:t>
      </w:r>
      <w:r w:rsidRPr="002F10CC">
        <w:rPr>
          <w:rFonts w:ascii="Times New Roman"/>
          <w:i/>
          <w:spacing w:val="-4"/>
          <w:sz w:val="28"/>
          <w:szCs w:val="28"/>
        </w:rPr>
        <w:t>而且處罰非常重，所以沒有人敢跑</w:t>
      </w:r>
      <w:r w:rsidR="00F332AC" w:rsidRPr="002F10CC">
        <w:rPr>
          <w:rFonts w:ascii="Times New Roman"/>
          <w:b/>
          <w:bCs/>
          <w:i/>
          <w:spacing w:val="-4"/>
          <w:sz w:val="28"/>
          <w:szCs w:val="28"/>
        </w:rPr>
        <w:t>(</w:t>
      </w:r>
      <w:r w:rsidR="00823488" w:rsidRPr="002F10CC">
        <w:rPr>
          <w:rFonts w:ascii="Times New Roman" w:hint="eastAsia"/>
          <w:b/>
          <w:bCs/>
          <w:i/>
          <w:spacing w:val="-8"/>
          <w:sz w:val="28"/>
          <w:szCs w:val="28"/>
        </w:rPr>
        <w:t>學者專家甲</w:t>
      </w:r>
      <w:r w:rsidR="00F332AC" w:rsidRPr="002F10CC">
        <w:rPr>
          <w:rFonts w:ascii="Times New Roman"/>
          <w:b/>
          <w:bCs/>
          <w:i/>
          <w:spacing w:val="-4"/>
          <w:sz w:val="28"/>
          <w:szCs w:val="28"/>
        </w:rPr>
        <w:t>)</w:t>
      </w:r>
      <w:r w:rsidR="00F332AC" w:rsidRPr="002F10CC">
        <w:rPr>
          <w:rFonts w:ascii="Times New Roman" w:hint="eastAsia"/>
          <w:b/>
          <w:bCs/>
          <w:i/>
          <w:spacing w:val="-4"/>
          <w:sz w:val="28"/>
          <w:szCs w:val="28"/>
        </w:rPr>
        <w:t>。</w:t>
      </w:r>
    </w:p>
    <w:p w14:paraId="1A5FAB30" w14:textId="728066A8" w:rsidR="00C11CE7" w:rsidRPr="002F10CC" w:rsidRDefault="00C11CE7" w:rsidP="00207BC6">
      <w:pPr>
        <w:pStyle w:val="33"/>
        <w:kinsoku w:val="0"/>
        <w:spacing w:beforeLines="20" w:before="91" w:line="430" w:lineRule="exact"/>
        <w:ind w:leftChars="500" w:left="1701" w:firstLine="600"/>
        <w:rPr>
          <w:rFonts w:ascii="Times New Roman"/>
          <w:b/>
          <w:i/>
          <w:spacing w:val="6"/>
          <w:sz w:val="28"/>
          <w:szCs w:val="28"/>
        </w:rPr>
      </w:pPr>
      <w:r w:rsidRPr="002F10CC">
        <w:rPr>
          <w:rFonts w:hint="eastAsia"/>
          <w:i/>
          <w:sz w:val="28"/>
          <w:szCs w:val="28"/>
        </w:rPr>
        <w:t>也有一些論述</w:t>
      </w:r>
      <w:r w:rsidR="00CE4EE8" w:rsidRPr="002F10CC">
        <w:rPr>
          <w:rFonts w:hint="eastAsia"/>
          <w:i/>
          <w:sz w:val="28"/>
          <w:szCs w:val="28"/>
        </w:rPr>
        <w:t>認為</w:t>
      </w:r>
      <w:r w:rsidRPr="002F10CC">
        <w:rPr>
          <w:rFonts w:hint="eastAsia"/>
          <w:i/>
          <w:sz w:val="28"/>
          <w:szCs w:val="28"/>
        </w:rPr>
        <w:t>外國人到臺灣</w:t>
      </w:r>
      <w:r w:rsidR="00CE4EE8" w:rsidRPr="002F10CC">
        <w:rPr>
          <w:rFonts w:hint="eastAsia"/>
          <w:i/>
          <w:sz w:val="28"/>
          <w:szCs w:val="28"/>
        </w:rPr>
        <w:t>所</w:t>
      </w:r>
      <w:r w:rsidRPr="002F10CC">
        <w:rPr>
          <w:rFonts w:hint="eastAsia"/>
          <w:i/>
          <w:sz w:val="28"/>
          <w:szCs w:val="28"/>
        </w:rPr>
        <w:t>從事</w:t>
      </w:r>
      <w:r w:rsidR="00CE4EE8" w:rsidRPr="002F10CC">
        <w:rPr>
          <w:rFonts w:hint="eastAsia"/>
          <w:i/>
          <w:sz w:val="28"/>
          <w:szCs w:val="28"/>
        </w:rPr>
        <w:t>的工作</w:t>
      </w:r>
      <w:r w:rsidR="00CE4EE8" w:rsidRPr="002F10CC">
        <w:rPr>
          <w:rFonts w:hint="eastAsia"/>
          <w:i/>
          <w:spacing w:val="6"/>
          <w:sz w:val="28"/>
          <w:szCs w:val="28"/>
        </w:rPr>
        <w:t>屬於低技術</w:t>
      </w:r>
      <w:r w:rsidRPr="002F10CC">
        <w:rPr>
          <w:rFonts w:hint="eastAsia"/>
          <w:i/>
          <w:spacing w:val="6"/>
          <w:sz w:val="28"/>
          <w:szCs w:val="28"/>
        </w:rPr>
        <w:t>，有助於產業的穩定性，產業就不會因缺工而</w:t>
      </w:r>
      <w:r w:rsidR="00CE4EE8" w:rsidRPr="002F10CC">
        <w:rPr>
          <w:rFonts w:hint="eastAsia"/>
          <w:i/>
          <w:spacing w:val="6"/>
          <w:sz w:val="28"/>
          <w:szCs w:val="28"/>
        </w:rPr>
        <w:t>無法生存或外移，尤其是中小企業，似乎不至於影</w:t>
      </w:r>
      <w:r w:rsidR="00CE4EE8" w:rsidRPr="002F10CC">
        <w:rPr>
          <w:rFonts w:hint="eastAsia"/>
          <w:i/>
          <w:spacing w:val="6"/>
          <w:sz w:val="28"/>
          <w:szCs w:val="28"/>
        </w:rPr>
        <w:lastRenderedPageBreak/>
        <w:t>響國人的就業機會</w:t>
      </w:r>
      <w:r w:rsidRPr="002F10CC">
        <w:rPr>
          <w:rFonts w:hint="eastAsia"/>
          <w:i/>
          <w:spacing w:val="6"/>
          <w:sz w:val="28"/>
          <w:szCs w:val="28"/>
        </w:rPr>
        <w:t>。因此，</w:t>
      </w:r>
      <w:r w:rsidR="00CE4EE8" w:rsidRPr="002F10CC">
        <w:rPr>
          <w:rFonts w:hint="eastAsia"/>
          <w:i/>
          <w:spacing w:val="6"/>
          <w:sz w:val="28"/>
          <w:szCs w:val="28"/>
        </w:rPr>
        <w:t>即使</w:t>
      </w:r>
      <w:r w:rsidRPr="002F10CC">
        <w:rPr>
          <w:rFonts w:hint="eastAsia"/>
          <w:i/>
          <w:spacing w:val="6"/>
          <w:sz w:val="28"/>
          <w:szCs w:val="28"/>
        </w:rPr>
        <w:t>是失聯移工</w:t>
      </w:r>
      <w:r w:rsidR="00CE4EE8" w:rsidRPr="002F10CC">
        <w:rPr>
          <w:rFonts w:hint="eastAsia"/>
          <w:i/>
          <w:spacing w:val="6"/>
          <w:sz w:val="28"/>
          <w:szCs w:val="28"/>
        </w:rPr>
        <w:t>，在臺灣</w:t>
      </w:r>
      <w:r w:rsidR="00CE4EE8" w:rsidRPr="002F10CC">
        <w:rPr>
          <w:rFonts w:hint="eastAsia"/>
          <w:i/>
          <w:sz w:val="28"/>
          <w:szCs w:val="28"/>
        </w:rPr>
        <w:t>一定要工作才活得下去</w:t>
      </w:r>
      <w:r w:rsidRPr="002F10CC">
        <w:rPr>
          <w:rFonts w:hint="eastAsia"/>
          <w:i/>
          <w:sz w:val="28"/>
          <w:szCs w:val="28"/>
        </w:rPr>
        <w:t>，</w:t>
      </w:r>
      <w:r w:rsidR="00CE4EE8" w:rsidRPr="002F10CC">
        <w:rPr>
          <w:rFonts w:hint="eastAsia"/>
          <w:i/>
          <w:sz w:val="28"/>
          <w:szCs w:val="28"/>
        </w:rPr>
        <w:t>解決了某些微型企</w:t>
      </w:r>
      <w:r w:rsidR="00CE4EE8" w:rsidRPr="002F10CC">
        <w:rPr>
          <w:rFonts w:hint="eastAsia"/>
          <w:i/>
          <w:spacing w:val="-6"/>
          <w:sz w:val="28"/>
          <w:szCs w:val="28"/>
        </w:rPr>
        <w:t>業</w:t>
      </w:r>
      <w:r w:rsidR="00CE4EE8" w:rsidRPr="002F10CC">
        <w:rPr>
          <w:rFonts w:ascii="新細明體" w:eastAsia="新細明體" w:hAnsi="新細明體" w:hint="eastAsia"/>
          <w:i/>
          <w:spacing w:val="-6"/>
          <w:sz w:val="28"/>
          <w:szCs w:val="28"/>
        </w:rPr>
        <w:t>、</w:t>
      </w:r>
      <w:r w:rsidR="00CE4EE8" w:rsidRPr="002F10CC">
        <w:rPr>
          <w:rFonts w:hint="eastAsia"/>
          <w:i/>
          <w:spacing w:val="-6"/>
          <w:sz w:val="28"/>
          <w:szCs w:val="28"/>
        </w:rPr>
        <w:t>付不起基本工資或者需要更多用人彈性的雇主</w:t>
      </w:r>
      <w:r w:rsidR="00CE4EE8" w:rsidRPr="002F10CC">
        <w:rPr>
          <w:rFonts w:hint="eastAsia"/>
          <w:i/>
          <w:spacing w:val="6"/>
          <w:sz w:val="28"/>
          <w:szCs w:val="28"/>
        </w:rPr>
        <w:t>需</w:t>
      </w:r>
      <w:r w:rsidR="00CE4EE8" w:rsidRPr="002F10CC">
        <w:rPr>
          <w:rFonts w:hint="eastAsia"/>
          <w:i/>
          <w:spacing w:val="-6"/>
          <w:sz w:val="28"/>
          <w:szCs w:val="28"/>
        </w:rPr>
        <w:t>求，</w:t>
      </w:r>
      <w:r w:rsidRPr="002F10CC">
        <w:rPr>
          <w:rFonts w:hint="eastAsia"/>
          <w:i/>
          <w:spacing w:val="-6"/>
          <w:sz w:val="28"/>
          <w:szCs w:val="28"/>
        </w:rPr>
        <w:t>對臺灣總體經濟還是有貢獻</w:t>
      </w:r>
      <w:r w:rsidR="00D93D69" w:rsidRPr="002F10CC">
        <w:rPr>
          <w:rFonts w:ascii="Times New Roman"/>
          <w:b/>
          <w:i/>
          <w:spacing w:val="-6"/>
          <w:sz w:val="28"/>
          <w:szCs w:val="28"/>
        </w:rPr>
        <w:t>(</w:t>
      </w:r>
      <w:r w:rsidR="00D93D69" w:rsidRPr="002F10CC">
        <w:rPr>
          <w:rFonts w:ascii="Times New Roman" w:hint="eastAsia"/>
          <w:b/>
          <w:bCs/>
          <w:i/>
          <w:spacing w:val="-8"/>
          <w:sz w:val="28"/>
          <w:szCs w:val="28"/>
        </w:rPr>
        <w:t>學者專家乙</w:t>
      </w:r>
      <w:r w:rsidR="00D93D69" w:rsidRPr="002F10CC">
        <w:rPr>
          <w:rFonts w:ascii="Times New Roman"/>
          <w:b/>
          <w:i/>
          <w:spacing w:val="-6"/>
          <w:sz w:val="28"/>
          <w:szCs w:val="28"/>
        </w:rPr>
        <w:t>)</w:t>
      </w:r>
      <w:r w:rsidRPr="002F10CC">
        <w:rPr>
          <w:rFonts w:hint="eastAsia"/>
          <w:i/>
          <w:spacing w:val="-6"/>
          <w:sz w:val="28"/>
          <w:szCs w:val="28"/>
        </w:rPr>
        <w:t>。</w:t>
      </w:r>
    </w:p>
    <w:p w14:paraId="45CEB407" w14:textId="6A6AB076" w:rsidR="00CE4EE8" w:rsidRPr="002F10CC" w:rsidRDefault="00C11CE7" w:rsidP="00207BC6">
      <w:pPr>
        <w:pStyle w:val="33"/>
        <w:kinsoku w:val="0"/>
        <w:spacing w:beforeLines="20" w:before="91" w:line="430" w:lineRule="exact"/>
        <w:ind w:leftChars="500" w:left="1701" w:firstLine="576"/>
        <w:rPr>
          <w:rFonts w:ascii="Times New Roman"/>
          <w:b/>
          <w:i/>
          <w:sz w:val="28"/>
          <w:szCs w:val="28"/>
        </w:rPr>
      </w:pPr>
      <w:r w:rsidRPr="002F10CC">
        <w:rPr>
          <w:rFonts w:ascii="Times New Roman"/>
          <w:i/>
          <w:spacing w:val="-6"/>
          <w:sz w:val="28"/>
          <w:szCs w:val="28"/>
        </w:rPr>
        <w:t>我們已經</w:t>
      </w:r>
      <w:r w:rsidR="00926E31" w:rsidRPr="002F10CC">
        <w:rPr>
          <w:rFonts w:ascii="Times New Roman" w:hint="eastAsia"/>
          <w:i/>
          <w:spacing w:val="-6"/>
          <w:sz w:val="28"/>
          <w:szCs w:val="28"/>
        </w:rPr>
        <w:t>朝向</w:t>
      </w:r>
      <w:r w:rsidRPr="002F10CC">
        <w:rPr>
          <w:rFonts w:ascii="Times New Roman"/>
          <w:i/>
          <w:spacing w:val="-6"/>
          <w:sz w:val="28"/>
          <w:szCs w:val="28"/>
        </w:rPr>
        <w:t>「移工」橋接到「移民」、「在地化」</w:t>
      </w:r>
      <w:r w:rsidRPr="002F10CC">
        <w:rPr>
          <w:rFonts w:ascii="Times New Roman"/>
          <w:i/>
          <w:sz w:val="28"/>
          <w:szCs w:val="28"/>
        </w:rPr>
        <w:t>的路徑上</w:t>
      </w:r>
      <w:r w:rsidR="00926E31" w:rsidRPr="002F10CC">
        <w:rPr>
          <w:rFonts w:ascii="Times New Roman" w:hint="eastAsia"/>
          <w:i/>
          <w:sz w:val="28"/>
          <w:szCs w:val="28"/>
        </w:rPr>
        <w:t>，應該加強這方面的論述，</w:t>
      </w:r>
      <w:r w:rsidRPr="002F10CC">
        <w:rPr>
          <w:rFonts w:ascii="Times New Roman"/>
          <w:i/>
          <w:sz w:val="28"/>
          <w:szCs w:val="28"/>
        </w:rPr>
        <w:t>更何況我們都</w:t>
      </w:r>
      <w:r w:rsidRPr="002F10CC">
        <w:rPr>
          <w:rFonts w:ascii="Times New Roman"/>
          <w:i/>
          <w:spacing w:val="6"/>
          <w:sz w:val="28"/>
          <w:szCs w:val="28"/>
        </w:rPr>
        <w:t>已經提</w:t>
      </w:r>
      <w:r w:rsidRPr="002F10CC">
        <w:rPr>
          <w:rFonts w:ascii="Times New Roman"/>
          <w:i/>
          <w:spacing w:val="-4"/>
          <w:sz w:val="28"/>
          <w:szCs w:val="28"/>
        </w:rPr>
        <w:t>供「</w:t>
      </w:r>
      <w:r w:rsidRPr="002F10CC">
        <w:rPr>
          <w:rFonts w:ascii="Times New Roman"/>
          <w:i/>
          <w:spacing w:val="-4"/>
          <w:sz w:val="28"/>
          <w:szCs w:val="28"/>
        </w:rPr>
        <w:t>6+5</w:t>
      </w:r>
      <w:r w:rsidRPr="002F10CC">
        <w:rPr>
          <w:rFonts w:ascii="Times New Roman"/>
          <w:i/>
          <w:spacing w:val="-4"/>
          <w:sz w:val="28"/>
          <w:szCs w:val="28"/>
        </w:rPr>
        <w:t>」的方案，不就是承認我們要給移工</w:t>
      </w:r>
      <w:r w:rsidR="001F5D19" w:rsidRPr="002F10CC">
        <w:rPr>
          <w:rFonts w:ascii="Times New Roman" w:hint="eastAsia"/>
          <w:i/>
          <w:spacing w:val="-4"/>
          <w:sz w:val="28"/>
          <w:szCs w:val="28"/>
        </w:rPr>
        <w:t>可以</w:t>
      </w:r>
      <w:r w:rsidRPr="002F10CC">
        <w:rPr>
          <w:rFonts w:ascii="Times New Roman"/>
          <w:i/>
          <w:spacing w:val="-4"/>
          <w:sz w:val="28"/>
          <w:szCs w:val="28"/>
        </w:rPr>
        <w:t>成為移民</w:t>
      </w:r>
      <w:r w:rsidRPr="002F10CC">
        <w:rPr>
          <w:rFonts w:ascii="Times New Roman"/>
          <w:i/>
          <w:spacing w:val="-6"/>
          <w:sz w:val="28"/>
          <w:szCs w:val="28"/>
        </w:rPr>
        <w:t>的</w:t>
      </w:r>
      <w:r w:rsidR="00926E31" w:rsidRPr="002F10CC">
        <w:rPr>
          <w:rFonts w:ascii="Times New Roman" w:hint="eastAsia"/>
          <w:i/>
          <w:spacing w:val="-6"/>
          <w:sz w:val="28"/>
          <w:szCs w:val="28"/>
        </w:rPr>
        <w:t>選擇</w:t>
      </w:r>
      <w:r w:rsidRPr="002F10CC">
        <w:rPr>
          <w:rFonts w:ascii="Times New Roman"/>
          <w:i/>
          <w:spacing w:val="-6"/>
          <w:sz w:val="28"/>
          <w:szCs w:val="28"/>
        </w:rPr>
        <w:t>了嗎？</w:t>
      </w:r>
      <w:r w:rsidR="00CE4EE8" w:rsidRPr="002F10CC">
        <w:rPr>
          <w:rFonts w:ascii="Times New Roman" w:hint="eastAsia"/>
          <w:i/>
          <w:spacing w:val="-6"/>
          <w:sz w:val="28"/>
          <w:szCs w:val="28"/>
        </w:rPr>
        <w:t>為何</w:t>
      </w:r>
      <w:r w:rsidRPr="002F10CC">
        <w:rPr>
          <w:rFonts w:ascii="Times New Roman"/>
          <w:i/>
          <w:spacing w:val="-6"/>
          <w:sz w:val="28"/>
          <w:szCs w:val="28"/>
        </w:rPr>
        <w:t>我們</w:t>
      </w:r>
      <w:r w:rsidR="00926E31" w:rsidRPr="002F10CC">
        <w:rPr>
          <w:rFonts w:ascii="Times New Roman" w:hint="eastAsia"/>
          <w:i/>
          <w:spacing w:val="-6"/>
          <w:sz w:val="28"/>
          <w:szCs w:val="28"/>
        </w:rPr>
        <w:t>到現在</w:t>
      </w:r>
      <w:r w:rsidRPr="002F10CC">
        <w:rPr>
          <w:rFonts w:ascii="Times New Roman"/>
          <w:i/>
          <w:spacing w:val="-6"/>
          <w:sz w:val="28"/>
          <w:szCs w:val="28"/>
        </w:rPr>
        <w:t>還不願意</w:t>
      </w:r>
      <w:r w:rsidRPr="002F10CC">
        <w:rPr>
          <w:rFonts w:ascii="Times New Roman"/>
          <w:i/>
          <w:sz w:val="28"/>
          <w:szCs w:val="28"/>
        </w:rPr>
        <w:t>承認我們有缺</w:t>
      </w:r>
      <w:r w:rsidRPr="002F10CC">
        <w:rPr>
          <w:rFonts w:ascii="Times New Roman"/>
          <w:i/>
          <w:spacing w:val="-6"/>
          <w:sz w:val="28"/>
          <w:szCs w:val="28"/>
        </w:rPr>
        <w:t>工，而移工仍</w:t>
      </w:r>
      <w:r w:rsidR="00926E31" w:rsidRPr="002F10CC">
        <w:rPr>
          <w:rFonts w:ascii="Times New Roman" w:hint="eastAsia"/>
          <w:i/>
          <w:spacing w:val="-6"/>
          <w:sz w:val="28"/>
          <w:szCs w:val="28"/>
        </w:rPr>
        <w:t>只是</w:t>
      </w:r>
      <w:r w:rsidRPr="002F10CC">
        <w:rPr>
          <w:rFonts w:ascii="Times New Roman"/>
          <w:i/>
          <w:spacing w:val="-6"/>
          <w:sz w:val="28"/>
          <w:szCs w:val="28"/>
        </w:rPr>
        <w:t>補充性勞動力嗎？只有</w:t>
      </w:r>
      <w:r w:rsidR="00CE4EE8" w:rsidRPr="002F10CC">
        <w:rPr>
          <w:rFonts w:ascii="Times New Roman" w:hint="eastAsia"/>
          <w:i/>
          <w:spacing w:val="-6"/>
          <w:sz w:val="28"/>
          <w:szCs w:val="28"/>
        </w:rPr>
        <w:t>務實</w:t>
      </w:r>
      <w:r w:rsidRPr="002F10CC">
        <w:rPr>
          <w:rFonts w:ascii="Times New Roman"/>
          <w:i/>
          <w:spacing w:val="-6"/>
          <w:sz w:val="28"/>
          <w:szCs w:val="28"/>
        </w:rPr>
        <w:t>面對移工已是替代性勞動力之後，我們透</w:t>
      </w:r>
      <w:r w:rsidRPr="002F10CC">
        <w:rPr>
          <w:rFonts w:ascii="Times New Roman"/>
          <w:i/>
          <w:sz w:val="28"/>
          <w:szCs w:val="28"/>
        </w:rPr>
        <w:t>過多元的包容、整合、在地化等</w:t>
      </w:r>
      <w:r w:rsidR="00926E31" w:rsidRPr="002F10CC">
        <w:rPr>
          <w:rFonts w:ascii="Times New Roman" w:hint="eastAsia"/>
          <w:i/>
          <w:sz w:val="28"/>
          <w:szCs w:val="28"/>
        </w:rPr>
        <w:t>措施</w:t>
      </w:r>
      <w:r w:rsidRPr="002F10CC">
        <w:rPr>
          <w:rFonts w:ascii="Times New Roman"/>
          <w:i/>
          <w:sz w:val="28"/>
          <w:szCs w:val="28"/>
        </w:rPr>
        <w:t>，</w:t>
      </w:r>
      <w:r w:rsidR="00926E31" w:rsidRPr="002F10CC">
        <w:rPr>
          <w:rFonts w:ascii="Times New Roman" w:hint="eastAsia"/>
          <w:i/>
          <w:sz w:val="28"/>
          <w:szCs w:val="28"/>
        </w:rPr>
        <w:t>給予移工</w:t>
      </w:r>
      <w:r w:rsidRPr="002F10CC">
        <w:rPr>
          <w:rFonts w:ascii="Times New Roman"/>
          <w:i/>
          <w:sz w:val="28"/>
          <w:szCs w:val="28"/>
        </w:rPr>
        <w:t>適當的訓練、一樣的薪資，</w:t>
      </w:r>
      <w:r w:rsidR="00926E31" w:rsidRPr="002F10CC">
        <w:rPr>
          <w:rFonts w:ascii="Times New Roman"/>
          <w:i/>
          <w:sz w:val="28"/>
          <w:szCs w:val="28"/>
        </w:rPr>
        <w:t>兼顧</w:t>
      </w:r>
      <w:r w:rsidRPr="002F10CC">
        <w:rPr>
          <w:rFonts w:ascii="Times New Roman"/>
          <w:i/>
          <w:sz w:val="28"/>
          <w:szCs w:val="28"/>
        </w:rPr>
        <w:t>公平、正義，</w:t>
      </w:r>
      <w:r w:rsidR="00926E31" w:rsidRPr="002F10CC">
        <w:rPr>
          <w:rFonts w:ascii="Times New Roman" w:hint="eastAsia"/>
          <w:i/>
          <w:sz w:val="28"/>
          <w:szCs w:val="28"/>
        </w:rPr>
        <w:t>政府相關政策</w:t>
      </w:r>
      <w:r w:rsidRPr="002F10CC">
        <w:rPr>
          <w:rFonts w:ascii="Times New Roman"/>
          <w:i/>
          <w:spacing w:val="4"/>
          <w:sz w:val="28"/>
          <w:szCs w:val="28"/>
        </w:rPr>
        <w:t>必須</w:t>
      </w:r>
      <w:r w:rsidR="00926E31" w:rsidRPr="002F10CC">
        <w:rPr>
          <w:rFonts w:ascii="Times New Roman" w:hint="eastAsia"/>
          <w:i/>
          <w:spacing w:val="4"/>
          <w:sz w:val="28"/>
          <w:szCs w:val="28"/>
        </w:rPr>
        <w:t>朝</w:t>
      </w:r>
      <w:r w:rsidRPr="002F10CC">
        <w:rPr>
          <w:rFonts w:ascii="Times New Roman"/>
          <w:i/>
          <w:sz w:val="28"/>
          <w:szCs w:val="28"/>
        </w:rPr>
        <w:t>這樣的方向思考</w:t>
      </w:r>
      <w:r w:rsidR="00D93D69" w:rsidRPr="002F10CC">
        <w:rPr>
          <w:rFonts w:ascii="Times New Roman"/>
          <w:b/>
          <w:i/>
          <w:sz w:val="28"/>
          <w:szCs w:val="28"/>
        </w:rPr>
        <w:t>(</w:t>
      </w:r>
      <w:r w:rsidR="00D93D69" w:rsidRPr="002F10CC">
        <w:rPr>
          <w:rFonts w:ascii="Times New Roman" w:hint="eastAsia"/>
          <w:b/>
          <w:bCs/>
          <w:i/>
          <w:spacing w:val="-8"/>
          <w:sz w:val="28"/>
          <w:szCs w:val="28"/>
        </w:rPr>
        <w:t>學者專家乙</w:t>
      </w:r>
      <w:r w:rsidR="00D93D69" w:rsidRPr="002F10CC">
        <w:rPr>
          <w:rFonts w:ascii="Times New Roman"/>
          <w:b/>
          <w:i/>
          <w:sz w:val="28"/>
          <w:szCs w:val="28"/>
        </w:rPr>
        <w:t>)</w:t>
      </w:r>
      <w:r w:rsidRPr="002F10CC">
        <w:rPr>
          <w:rFonts w:hint="eastAsia"/>
          <w:i/>
          <w:sz w:val="28"/>
          <w:szCs w:val="28"/>
        </w:rPr>
        <w:t>。</w:t>
      </w:r>
    </w:p>
    <w:p w14:paraId="546C6DD6" w14:textId="22C9BF66" w:rsidR="00C11CE7" w:rsidRPr="002F10CC" w:rsidRDefault="00C11CE7" w:rsidP="00207BC6">
      <w:pPr>
        <w:pStyle w:val="33"/>
        <w:kinsoku w:val="0"/>
        <w:spacing w:beforeLines="20" w:before="91" w:line="430" w:lineRule="exact"/>
        <w:ind w:leftChars="500" w:left="1701" w:firstLine="600"/>
        <w:rPr>
          <w:i/>
          <w:spacing w:val="6"/>
          <w:sz w:val="28"/>
          <w:szCs w:val="28"/>
        </w:rPr>
      </w:pPr>
      <w:r w:rsidRPr="002F10CC">
        <w:rPr>
          <w:rFonts w:hint="eastAsia"/>
          <w:i/>
          <w:sz w:val="28"/>
          <w:szCs w:val="28"/>
        </w:rPr>
        <w:t>臺灣</w:t>
      </w:r>
      <w:r w:rsidR="00926E31" w:rsidRPr="002F10CC">
        <w:rPr>
          <w:rFonts w:hint="eastAsia"/>
          <w:i/>
          <w:sz w:val="28"/>
          <w:szCs w:val="28"/>
        </w:rPr>
        <w:t>勞動市場</w:t>
      </w:r>
      <w:r w:rsidRPr="002F10CC">
        <w:rPr>
          <w:rFonts w:hint="eastAsia"/>
          <w:i/>
          <w:sz w:val="28"/>
          <w:szCs w:val="28"/>
        </w:rPr>
        <w:t>對移工已</w:t>
      </w:r>
      <w:r w:rsidR="00926E31" w:rsidRPr="002F10CC">
        <w:rPr>
          <w:rFonts w:hint="eastAsia"/>
          <w:i/>
          <w:sz w:val="28"/>
          <w:szCs w:val="28"/>
        </w:rPr>
        <w:t>經</w:t>
      </w:r>
      <w:r w:rsidRPr="002F10CC">
        <w:rPr>
          <w:rFonts w:hint="eastAsia"/>
          <w:i/>
          <w:sz w:val="28"/>
          <w:szCs w:val="28"/>
        </w:rPr>
        <w:t>逐漸失去吸引力，給的薪水也不算高，已成為</w:t>
      </w:r>
      <w:r w:rsidR="00926E31" w:rsidRPr="002F10CC">
        <w:rPr>
          <w:rFonts w:hint="eastAsia"/>
          <w:i/>
          <w:sz w:val="28"/>
          <w:szCs w:val="28"/>
        </w:rPr>
        <w:t>在</w:t>
      </w:r>
      <w:r w:rsidRPr="002F10CC">
        <w:rPr>
          <w:rFonts w:hint="eastAsia"/>
          <w:i/>
          <w:sz w:val="28"/>
          <w:szCs w:val="28"/>
        </w:rPr>
        <w:t>日本</w:t>
      </w:r>
      <w:r w:rsidRPr="002F10CC">
        <w:rPr>
          <w:rFonts w:hAnsi="標楷體" w:hint="eastAsia"/>
          <w:i/>
          <w:sz w:val="28"/>
          <w:szCs w:val="28"/>
        </w:rPr>
        <w:t>、</w:t>
      </w:r>
      <w:r w:rsidRPr="002F10CC">
        <w:rPr>
          <w:rFonts w:hint="eastAsia"/>
          <w:i/>
          <w:sz w:val="28"/>
          <w:szCs w:val="28"/>
        </w:rPr>
        <w:t>韓國之後，</w:t>
      </w:r>
      <w:r w:rsidR="00926E31" w:rsidRPr="002F10CC">
        <w:rPr>
          <w:rFonts w:hint="eastAsia"/>
          <w:i/>
          <w:sz w:val="28"/>
          <w:szCs w:val="28"/>
        </w:rPr>
        <w:t>退居</w:t>
      </w:r>
      <w:r w:rsidRPr="002F10CC">
        <w:rPr>
          <w:rFonts w:hint="eastAsia"/>
          <w:i/>
          <w:sz w:val="28"/>
          <w:szCs w:val="28"/>
        </w:rPr>
        <w:t>海外工作</w:t>
      </w:r>
      <w:r w:rsidR="00926E31" w:rsidRPr="002F10CC">
        <w:rPr>
          <w:rFonts w:hint="eastAsia"/>
          <w:i/>
          <w:sz w:val="28"/>
          <w:szCs w:val="28"/>
        </w:rPr>
        <w:t>者</w:t>
      </w:r>
      <w:r w:rsidRPr="002F10CC">
        <w:rPr>
          <w:rFonts w:hint="eastAsia"/>
          <w:i/>
          <w:sz w:val="28"/>
          <w:szCs w:val="28"/>
        </w:rPr>
        <w:t>的第三選項；</w:t>
      </w:r>
      <w:r w:rsidR="00926E31" w:rsidRPr="002F10CC">
        <w:rPr>
          <w:rFonts w:hint="eastAsia"/>
          <w:i/>
          <w:sz w:val="28"/>
          <w:szCs w:val="28"/>
        </w:rPr>
        <w:t>於此同時，</w:t>
      </w:r>
      <w:r w:rsidRPr="002F10CC">
        <w:rPr>
          <w:rFonts w:hint="eastAsia"/>
          <w:i/>
          <w:sz w:val="28"/>
          <w:szCs w:val="28"/>
        </w:rPr>
        <w:t>越南</w:t>
      </w:r>
      <w:r w:rsidRPr="002F10CC">
        <w:rPr>
          <w:rFonts w:hAnsi="標楷體" w:hint="eastAsia"/>
          <w:i/>
          <w:sz w:val="28"/>
          <w:szCs w:val="28"/>
        </w:rPr>
        <w:t>、</w:t>
      </w:r>
      <w:r w:rsidRPr="002F10CC">
        <w:rPr>
          <w:rFonts w:hint="eastAsia"/>
          <w:i/>
          <w:sz w:val="28"/>
          <w:szCs w:val="28"/>
        </w:rPr>
        <w:t>印尼也</w:t>
      </w:r>
      <w:r w:rsidR="00926E31" w:rsidRPr="002F10CC">
        <w:rPr>
          <w:rFonts w:hint="eastAsia"/>
          <w:i/>
          <w:sz w:val="28"/>
          <w:szCs w:val="28"/>
        </w:rPr>
        <w:t>開始有</w:t>
      </w:r>
      <w:r w:rsidRPr="002F10CC">
        <w:rPr>
          <w:rFonts w:hint="eastAsia"/>
          <w:i/>
          <w:sz w:val="28"/>
          <w:szCs w:val="28"/>
        </w:rPr>
        <w:t>逐漸</w:t>
      </w:r>
      <w:r w:rsidR="00926E31" w:rsidRPr="002F10CC">
        <w:rPr>
          <w:rFonts w:hint="eastAsia"/>
          <w:i/>
          <w:sz w:val="28"/>
          <w:szCs w:val="28"/>
        </w:rPr>
        <w:t>限縮輸出人民</w:t>
      </w:r>
      <w:r w:rsidRPr="002F10CC">
        <w:rPr>
          <w:rFonts w:hint="eastAsia"/>
          <w:i/>
          <w:sz w:val="28"/>
          <w:szCs w:val="28"/>
        </w:rPr>
        <w:t>到海外工作的跡象。因此</w:t>
      </w:r>
      <w:r w:rsidR="00926E31" w:rsidRPr="002F10CC">
        <w:rPr>
          <w:rFonts w:hint="eastAsia"/>
          <w:i/>
          <w:sz w:val="28"/>
          <w:szCs w:val="28"/>
        </w:rPr>
        <w:t>，</w:t>
      </w:r>
      <w:r w:rsidRPr="002F10CC">
        <w:rPr>
          <w:rFonts w:hint="eastAsia"/>
          <w:i/>
          <w:sz w:val="28"/>
          <w:szCs w:val="28"/>
        </w:rPr>
        <w:t>我們不能只是討論移工的管理問題，把失聯移工</w:t>
      </w:r>
      <w:r w:rsidRPr="002F10CC">
        <w:rPr>
          <w:rFonts w:hAnsi="標楷體" w:hint="eastAsia"/>
          <w:i/>
          <w:sz w:val="28"/>
          <w:szCs w:val="28"/>
        </w:rPr>
        <w:t>「</w:t>
      </w:r>
      <w:r w:rsidRPr="002F10CC">
        <w:rPr>
          <w:rFonts w:hint="eastAsia"/>
          <w:i/>
          <w:sz w:val="28"/>
          <w:szCs w:val="28"/>
        </w:rPr>
        <w:t>抓起來</w:t>
      </w:r>
      <w:r w:rsidRPr="002F10CC">
        <w:rPr>
          <w:rFonts w:hAnsi="標楷體" w:hint="eastAsia"/>
          <w:i/>
          <w:sz w:val="28"/>
          <w:szCs w:val="28"/>
        </w:rPr>
        <w:t>」</w:t>
      </w:r>
      <w:r w:rsidRPr="002F10CC">
        <w:rPr>
          <w:rFonts w:hint="eastAsia"/>
          <w:i/>
          <w:sz w:val="28"/>
          <w:szCs w:val="28"/>
        </w:rPr>
        <w:t>而已，應該思考是不是也要加強開放的力道</w:t>
      </w:r>
      <w:r w:rsidR="00D93D69" w:rsidRPr="002F10CC">
        <w:rPr>
          <w:rFonts w:ascii="Times New Roman"/>
          <w:b/>
          <w:i/>
          <w:spacing w:val="6"/>
          <w:sz w:val="28"/>
          <w:szCs w:val="28"/>
        </w:rPr>
        <w:t>(</w:t>
      </w:r>
      <w:r w:rsidR="00D93D69" w:rsidRPr="002F10CC">
        <w:rPr>
          <w:rFonts w:ascii="Times New Roman" w:hint="eastAsia"/>
          <w:b/>
          <w:bCs/>
          <w:i/>
          <w:spacing w:val="-8"/>
          <w:sz w:val="28"/>
          <w:szCs w:val="28"/>
        </w:rPr>
        <w:t>學者專家丙</w:t>
      </w:r>
      <w:r w:rsidR="00D93D69" w:rsidRPr="002F10CC">
        <w:rPr>
          <w:rFonts w:ascii="Times New Roman"/>
          <w:b/>
          <w:i/>
          <w:spacing w:val="6"/>
          <w:sz w:val="28"/>
          <w:szCs w:val="28"/>
        </w:rPr>
        <w:t>)</w:t>
      </w:r>
      <w:r w:rsidRPr="002F10CC">
        <w:rPr>
          <w:rFonts w:hint="eastAsia"/>
          <w:i/>
          <w:sz w:val="28"/>
          <w:szCs w:val="28"/>
        </w:rPr>
        <w:t>。</w:t>
      </w:r>
    </w:p>
    <w:p w14:paraId="5EBE9A89" w14:textId="5F8DD108" w:rsidR="00C11CE7" w:rsidRPr="002F10CC" w:rsidRDefault="002863AD" w:rsidP="00207BC6">
      <w:pPr>
        <w:pStyle w:val="33"/>
        <w:kinsoku w:val="0"/>
        <w:spacing w:beforeLines="20" w:before="91" w:line="430" w:lineRule="exact"/>
        <w:ind w:leftChars="500" w:left="1701" w:firstLine="576"/>
        <w:rPr>
          <w:rFonts w:ascii="Times New Roman"/>
          <w:b/>
          <w:i/>
          <w:spacing w:val="6"/>
          <w:sz w:val="28"/>
          <w:szCs w:val="28"/>
        </w:rPr>
      </w:pPr>
      <w:r w:rsidRPr="002F10CC">
        <w:rPr>
          <w:rFonts w:hint="eastAsia"/>
          <w:i/>
          <w:spacing w:val="-6"/>
          <w:sz w:val="28"/>
          <w:szCs w:val="28"/>
        </w:rPr>
        <w:t>失聯移工只是整體移工政策下的1項子題，</w:t>
      </w:r>
      <w:r w:rsidR="001F5D19" w:rsidRPr="002F10CC">
        <w:rPr>
          <w:rFonts w:hint="eastAsia"/>
          <w:i/>
          <w:spacing w:val="-6"/>
          <w:sz w:val="28"/>
          <w:szCs w:val="28"/>
        </w:rPr>
        <w:t>因此</w:t>
      </w:r>
      <w:r w:rsidRPr="002F10CC">
        <w:rPr>
          <w:rFonts w:hint="eastAsia"/>
          <w:i/>
          <w:spacing w:val="-6"/>
          <w:sz w:val="28"/>
          <w:szCs w:val="28"/>
        </w:rPr>
        <w:t>還是需要</w:t>
      </w:r>
      <w:r w:rsidRPr="002F10CC">
        <w:rPr>
          <w:rFonts w:hint="eastAsia"/>
          <w:i/>
          <w:sz w:val="28"/>
          <w:szCs w:val="28"/>
        </w:rPr>
        <w:t>從移工政策通盤檢視</w:t>
      </w:r>
      <w:r w:rsidR="001F5D19" w:rsidRPr="002F10CC">
        <w:rPr>
          <w:rFonts w:hint="eastAsia"/>
          <w:i/>
          <w:sz w:val="28"/>
          <w:szCs w:val="28"/>
        </w:rPr>
        <w:t>這項議題</w:t>
      </w:r>
      <w:r w:rsidRPr="002F10CC">
        <w:rPr>
          <w:rFonts w:hint="eastAsia"/>
          <w:i/>
          <w:sz w:val="28"/>
          <w:szCs w:val="28"/>
        </w:rPr>
        <w:t>。韓國的國對國直聘制度雖有問題，但仍有參採的地方。</w:t>
      </w:r>
      <w:r w:rsidR="00C11CE7" w:rsidRPr="002F10CC">
        <w:rPr>
          <w:rFonts w:hint="eastAsia"/>
          <w:i/>
          <w:sz w:val="28"/>
          <w:szCs w:val="28"/>
        </w:rPr>
        <w:t>借鏡韓國聘僱許可制度</w:t>
      </w:r>
      <w:r w:rsidRPr="002F10CC">
        <w:rPr>
          <w:rFonts w:hint="eastAsia"/>
          <w:i/>
          <w:sz w:val="28"/>
          <w:szCs w:val="28"/>
        </w:rPr>
        <w:t>，</w:t>
      </w:r>
      <w:r w:rsidR="00C11CE7" w:rsidRPr="002F10CC">
        <w:rPr>
          <w:rFonts w:hint="eastAsia"/>
          <w:i/>
          <w:sz w:val="28"/>
          <w:szCs w:val="28"/>
        </w:rPr>
        <w:t>是成立跨部會的委員會</w:t>
      </w:r>
      <w:r w:rsidR="00B42EB2" w:rsidRPr="002F10CC">
        <w:rPr>
          <w:rFonts w:hint="eastAsia"/>
          <w:i/>
          <w:sz w:val="28"/>
          <w:szCs w:val="28"/>
        </w:rPr>
        <w:t>進行</w:t>
      </w:r>
      <w:r w:rsidR="00C11CE7" w:rsidRPr="002F10CC">
        <w:rPr>
          <w:rFonts w:hint="eastAsia"/>
          <w:i/>
          <w:sz w:val="28"/>
          <w:szCs w:val="28"/>
        </w:rPr>
        <w:t>運作，政府施政</w:t>
      </w:r>
      <w:r w:rsidR="00B42EB2" w:rsidRPr="002F10CC">
        <w:rPr>
          <w:rFonts w:hint="eastAsia"/>
          <w:i/>
          <w:sz w:val="28"/>
          <w:szCs w:val="28"/>
        </w:rPr>
        <w:t>採取</w:t>
      </w:r>
      <w:r w:rsidR="00C11CE7" w:rsidRPr="002F10CC">
        <w:rPr>
          <w:rFonts w:hint="eastAsia"/>
          <w:i/>
          <w:sz w:val="28"/>
          <w:szCs w:val="28"/>
        </w:rPr>
        <w:t>比</w:t>
      </w:r>
      <w:r w:rsidR="00C11CE7" w:rsidRPr="002F10CC">
        <w:rPr>
          <w:rFonts w:hint="eastAsia"/>
          <w:i/>
          <w:spacing w:val="6"/>
          <w:sz w:val="28"/>
          <w:szCs w:val="28"/>
        </w:rPr>
        <w:t>較全面的觀瞻</w:t>
      </w:r>
      <w:r w:rsidRPr="002F10CC">
        <w:rPr>
          <w:rFonts w:hint="eastAsia"/>
          <w:i/>
          <w:spacing w:val="6"/>
          <w:sz w:val="28"/>
          <w:szCs w:val="28"/>
        </w:rPr>
        <w:t>，</w:t>
      </w:r>
      <w:r w:rsidR="001F5D19" w:rsidRPr="002F10CC">
        <w:rPr>
          <w:rFonts w:hint="eastAsia"/>
          <w:i/>
          <w:spacing w:val="6"/>
          <w:sz w:val="28"/>
          <w:szCs w:val="28"/>
        </w:rPr>
        <w:t>而</w:t>
      </w:r>
      <w:r w:rsidRPr="002F10CC">
        <w:rPr>
          <w:rFonts w:hint="eastAsia"/>
          <w:i/>
          <w:spacing w:val="6"/>
          <w:sz w:val="28"/>
          <w:szCs w:val="28"/>
        </w:rPr>
        <w:t>且</w:t>
      </w:r>
      <w:r w:rsidR="00532CEB" w:rsidRPr="002F10CC">
        <w:rPr>
          <w:rFonts w:hint="eastAsia"/>
          <w:i/>
          <w:spacing w:val="6"/>
          <w:sz w:val="28"/>
          <w:szCs w:val="28"/>
        </w:rPr>
        <w:t>在</w:t>
      </w:r>
      <w:r w:rsidR="001F5D19" w:rsidRPr="002F10CC">
        <w:rPr>
          <w:rFonts w:hint="eastAsia"/>
          <w:i/>
          <w:spacing w:val="6"/>
          <w:sz w:val="28"/>
          <w:szCs w:val="28"/>
        </w:rPr>
        <w:t>移工</w:t>
      </w:r>
      <w:r w:rsidR="00532CEB" w:rsidRPr="002F10CC">
        <w:rPr>
          <w:rFonts w:hint="eastAsia"/>
          <w:i/>
          <w:spacing w:val="6"/>
          <w:sz w:val="28"/>
          <w:szCs w:val="28"/>
        </w:rPr>
        <w:t>實務</w:t>
      </w:r>
      <w:r w:rsidR="001F5D19" w:rsidRPr="002F10CC">
        <w:rPr>
          <w:rFonts w:hint="eastAsia"/>
          <w:i/>
          <w:spacing w:val="6"/>
          <w:sz w:val="28"/>
          <w:szCs w:val="28"/>
        </w:rPr>
        <w:t>管理</w:t>
      </w:r>
      <w:r w:rsidR="00532CEB" w:rsidRPr="002F10CC">
        <w:rPr>
          <w:rFonts w:hint="eastAsia"/>
          <w:i/>
          <w:spacing w:val="6"/>
          <w:sz w:val="28"/>
          <w:szCs w:val="28"/>
        </w:rPr>
        <w:t>層面上，相較於日本、韓國</w:t>
      </w:r>
      <w:r w:rsidR="00532CEB" w:rsidRPr="002F10CC">
        <w:rPr>
          <w:rFonts w:hint="eastAsia"/>
          <w:i/>
          <w:sz w:val="28"/>
          <w:szCs w:val="28"/>
        </w:rPr>
        <w:t>政府多直接介入處理，我國政府相對少，形成只要沒有犯法，就視而不見，</w:t>
      </w:r>
      <w:r w:rsidR="00532CEB" w:rsidRPr="002F10CC">
        <w:rPr>
          <w:rFonts w:hAnsi="標楷體" w:hint="eastAsia"/>
          <w:i/>
          <w:sz w:val="28"/>
          <w:szCs w:val="28"/>
        </w:rPr>
        <w:t>「不太管」，皆是由臺灣與越南仲介在主導</w:t>
      </w:r>
      <w:r w:rsidR="00532CEB" w:rsidRPr="002F10CC">
        <w:rPr>
          <w:rFonts w:hint="eastAsia"/>
          <w:i/>
          <w:sz w:val="28"/>
          <w:szCs w:val="28"/>
        </w:rPr>
        <w:t>。另外</w:t>
      </w:r>
      <w:r w:rsidRPr="002F10CC">
        <w:rPr>
          <w:rFonts w:hint="eastAsia"/>
          <w:i/>
          <w:sz w:val="28"/>
          <w:szCs w:val="28"/>
        </w:rPr>
        <w:t>，</w:t>
      </w:r>
      <w:r w:rsidR="00C11CE7" w:rsidRPr="002F10CC">
        <w:rPr>
          <w:rFonts w:hint="eastAsia"/>
          <w:i/>
          <w:sz w:val="28"/>
          <w:szCs w:val="28"/>
        </w:rPr>
        <w:t>我國的移工來源國太過集</w:t>
      </w:r>
      <w:r w:rsidR="00C11CE7" w:rsidRPr="002F10CC">
        <w:rPr>
          <w:rFonts w:hint="eastAsia"/>
          <w:i/>
          <w:spacing w:val="-6"/>
          <w:sz w:val="28"/>
          <w:szCs w:val="28"/>
        </w:rPr>
        <w:t>中，很容易受到政治</w:t>
      </w:r>
      <w:r w:rsidR="00C11CE7" w:rsidRPr="002F10CC">
        <w:rPr>
          <w:rFonts w:hAnsi="標楷體" w:hint="eastAsia"/>
          <w:i/>
          <w:spacing w:val="-6"/>
          <w:sz w:val="28"/>
          <w:szCs w:val="28"/>
        </w:rPr>
        <w:t>、</w:t>
      </w:r>
      <w:r w:rsidR="00C11CE7" w:rsidRPr="002F10CC">
        <w:rPr>
          <w:rFonts w:hint="eastAsia"/>
          <w:i/>
          <w:spacing w:val="-6"/>
          <w:sz w:val="28"/>
          <w:szCs w:val="28"/>
        </w:rPr>
        <w:t>外交</w:t>
      </w:r>
      <w:r w:rsidRPr="002F10CC">
        <w:rPr>
          <w:rFonts w:hint="eastAsia"/>
          <w:i/>
          <w:spacing w:val="-6"/>
          <w:sz w:val="28"/>
          <w:szCs w:val="28"/>
        </w:rPr>
        <w:t>的影響</w:t>
      </w:r>
      <w:r w:rsidR="00C11CE7" w:rsidRPr="002F10CC">
        <w:rPr>
          <w:rFonts w:hint="eastAsia"/>
          <w:i/>
          <w:spacing w:val="-6"/>
          <w:sz w:val="28"/>
          <w:szCs w:val="28"/>
        </w:rPr>
        <w:t>，例如</w:t>
      </w:r>
      <w:r w:rsidRPr="002F10CC">
        <w:rPr>
          <w:rFonts w:hint="eastAsia"/>
          <w:i/>
          <w:spacing w:val="-6"/>
          <w:sz w:val="28"/>
          <w:szCs w:val="28"/>
        </w:rPr>
        <w:t>一旦</w:t>
      </w:r>
      <w:r w:rsidR="00C11CE7" w:rsidRPr="002F10CC">
        <w:rPr>
          <w:rFonts w:hint="eastAsia"/>
          <w:i/>
          <w:spacing w:val="-6"/>
          <w:sz w:val="28"/>
          <w:szCs w:val="28"/>
        </w:rPr>
        <w:t>凍結越南</w:t>
      </w:r>
      <w:r w:rsidR="00C11CE7" w:rsidRPr="002F10CC">
        <w:rPr>
          <w:rFonts w:hint="eastAsia"/>
          <w:i/>
          <w:sz w:val="28"/>
          <w:szCs w:val="28"/>
        </w:rPr>
        <w:t>移工輸入時，</w:t>
      </w:r>
      <w:r w:rsidRPr="002F10CC">
        <w:rPr>
          <w:rFonts w:hint="eastAsia"/>
          <w:i/>
          <w:sz w:val="28"/>
          <w:szCs w:val="28"/>
        </w:rPr>
        <w:t>就會</w:t>
      </w:r>
      <w:r w:rsidR="00C11CE7" w:rsidRPr="002F10CC">
        <w:rPr>
          <w:rFonts w:hint="eastAsia"/>
          <w:i/>
          <w:sz w:val="28"/>
          <w:szCs w:val="28"/>
        </w:rPr>
        <w:t>對國人</w:t>
      </w:r>
      <w:r w:rsidRPr="002F10CC">
        <w:rPr>
          <w:rFonts w:hint="eastAsia"/>
          <w:i/>
          <w:sz w:val="28"/>
          <w:szCs w:val="28"/>
        </w:rPr>
        <w:t>造成</w:t>
      </w:r>
      <w:r w:rsidR="00C11CE7" w:rsidRPr="002F10CC">
        <w:rPr>
          <w:rFonts w:hint="eastAsia"/>
          <w:i/>
          <w:sz w:val="28"/>
          <w:szCs w:val="28"/>
        </w:rPr>
        <w:t>影響</w:t>
      </w:r>
      <w:r w:rsidR="00D93D69" w:rsidRPr="002F10CC">
        <w:rPr>
          <w:rFonts w:ascii="Times New Roman"/>
          <w:b/>
          <w:i/>
          <w:spacing w:val="6"/>
          <w:sz w:val="28"/>
          <w:szCs w:val="28"/>
        </w:rPr>
        <w:t>(</w:t>
      </w:r>
      <w:r w:rsidR="00D93D69" w:rsidRPr="002F10CC">
        <w:rPr>
          <w:rFonts w:ascii="Times New Roman" w:hint="eastAsia"/>
          <w:b/>
          <w:bCs/>
          <w:i/>
          <w:spacing w:val="-8"/>
          <w:sz w:val="28"/>
          <w:szCs w:val="28"/>
        </w:rPr>
        <w:t>學者專家丁</w:t>
      </w:r>
      <w:r w:rsidR="00D93D69" w:rsidRPr="002F10CC">
        <w:rPr>
          <w:rFonts w:ascii="Times New Roman"/>
          <w:b/>
          <w:i/>
          <w:spacing w:val="6"/>
          <w:sz w:val="28"/>
          <w:szCs w:val="28"/>
        </w:rPr>
        <w:t>)</w:t>
      </w:r>
      <w:r w:rsidR="00532CEB" w:rsidRPr="002F10CC">
        <w:rPr>
          <w:rFonts w:hint="eastAsia"/>
          <w:i/>
          <w:spacing w:val="6"/>
          <w:sz w:val="28"/>
          <w:szCs w:val="28"/>
        </w:rPr>
        <w:t>。</w:t>
      </w:r>
    </w:p>
    <w:p w14:paraId="64B0F8B3" w14:textId="3D452A2A" w:rsidR="008A0600" w:rsidRPr="002F10CC" w:rsidRDefault="008A0600" w:rsidP="00E46B8A">
      <w:pPr>
        <w:pStyle w:val="3"/>
        <w:kinsoku w:val="0"/>
        <w:spacing w:beforeLines="50" w:before="228" w:afterLines="20" w:after="91"/>
        <w:ind w:left="1360" w:hanging="680"/>
        <w:rPr>
          <w:rFonts w:ascii="Times New Roman" w:hAnsi="Times New Roman"/>
          <w:b/>
        </w:rPr>
      </w:pPr>
      <w:bookmarkStart w:id="1148" w:name="_Toc142570584"/>
      <w:r w:rsidRPr="002F10CC">
        <w:rPr>
          <w:rFonts w:ascii="Times New Roman" w:hAnsi="Times New Roman"/>
          <w:b/>
          <w:spacing w:val="-6"/>
        </w:rPr>
        <w:t>整體而言，移工失聯的原因最主要還是經濟因素</w:t>
      </w:r>
      <w:r w:rsidRPr="002F10CC">
        <w:rPr>
          <w:rFonts w:ascii="Times New Roman" w:hAnsi="Times New Roman"/>
          <w:b/>
        </w:rPr>
        <w:t>，</w:t>
      </w:r>
      <w:r w:rsidR="00687720" w:rsidRPr="002F10CC">
        <w:rPr>
          <w:rFonts w:ascii="Times New Roman" w:hAnsi="Times New Roman" w:hint="eastAsia"/>
          <w:b/>
          <w:spacing w:val="-6"/>
        </w:rPr>
        <w:t>但</w:t>
      </w:r>
      <w:r w:rsidRPr="002F10CC">
        <w:rPr>
          <w:rFonts w:ascii="Times New Roman" w:hAnsi="Times New Roman"/>
          <w:b/>
          <w:spacing w:val="-6"/>
        </w:rPr>
        <w:lastRenderedPageBreak/>
        <w:t>不全然</w:t>
      </w:r>
      <w:r w:rsidR="00D73503" w:rsidRPr="002F10CC">
        <w:rPr>
          <w:rFonts w:ascii="Times New Roman" w:hAnsi="Times New Roman" w:hint="eastAsia"/>
          <w:b/>
          <w:spacing w:val="-6"/>
        </w:rPr>
        <w:t>是</w:t>
      </w:r>
      <w:r w:rsidRPr="002F10CC">
        <w:rPr>
          <w:rFonts w:ascii="Times New Roman" w:hAnsi="Times New Roman"/>
          <w:b/>
          <w:spacing w:val="-6"/>
        </w:rPr>
        <w:t>負債</w:t>
      </w:r>
      <w:r w:rsidRPr="002F10CC">
        <w:rPr>
          <w:rFonts w:ascii="Times New Roman" w:hAnsi="Times New Roman"/>
          <w:b/>
          <w:spacing w:val="-6"/>
        </w:rPr>
        <w:t>(</w:t>
      </w:r>
      <w:r w:rsidRPr="002F10CC">
        <w:rPr>
          <w:rFonts w:ascii="Times New Roman" w:hAnsi="Times New Roman"/>
          <w:b/>
          <w:spacing w:val="-6"/>
        </w:rPr>
        <w:t>仲介費</w:t>
      </w:r>
      <w:r w:rsidRPr="002F10CC">
        <w:rPr>
          <w:rFonts w:ascii="Times New Roman" w:hAnsi="Times New Roman"/>
          <w:b/>
          <w:spacing w:val="-6"/>
        </w:rPr>
        <w:t>)</w:t>
      </w:r>
      <w:r w:rsidR="00D73503" w:rsidRPr="002F10CC">
        <w:rPr>
          <w:rFonts w:ascii="Times New Roman" w:hAnsi="Times New Roman" w:hint="eastAsia"/>
          <w:b/>
          <w:spacing w:val="-6"/>
        </w:rPr>
        <w:t>所致</w:t>
      </w:r>
      <w:r w:rsidRPr="002F10CC">
        <w:rPr>
          <w:rFonts w:ascii="Times New Roman" w:hAnsi="Times New Roman"/>
          <w:b/>
          <w:spacing w:val="-6"/>
        </w:rPr>
        <w:t>，也有</w:t>
      </w:r>
      <w:r w:rsidR="00687720" w:rsidRPr="002F10CC">
        <w:rPr>
          <w:rFonts w:ascii="Times New Roman" w:hAnsi="Times New Roman" w:hint="eastAsia"/>
          <w:b/>
          <w:spacing w:val="-6"/>
        </w:rPr>
        <w:t>出於</w:t>
      </w:r>
      <w:r w:rsidRPr="002F10CC">
        <w:rPr>
          <w:rFonts w:ascii="Times New Roman" w:hAnsi="Times New Roman"/>
          <w:b/>
          <w:spacing w:val="-6"/>
        </w:rPr>
        <w:t>想賺更</w:t>
      </w:r>
      <w:r w:rsidRPr="002F10CC">
        <w:rPr>
          <w:rFonts w:ascii="Times New Roman" w:hAnsi="Times New Roman"/>
          <w:b/>
        </w:rPr>
        <w:t>多錢；其</w:t>
      </w:r>
      <w:r w:rsidRPr="002F10CC">
        <w:rPr>
          <w:rFonts w:ascii="Times New Roman" w:hAnsi="Times New Roman"/>
          <w:b/>
          <w:spacing w:val="-4"/>
        </w:rPr>
        <w:t>它</w:t>
      </w:r>
      <w:r w:rsidR="00387E7B" w:rsidRPr="002F10CC">
        <w:rPr>
          <w:rFonts w:ascii="Times New Roman" w:hAnsi="Times New Roman" w:hint="eastAsia"/>
          <w:b/>
          <w:spacing w:val="-4"/>
        </w:rPr>
        <w:t>例如</w:t>
      </w:r>
      <w:r w:rsidRPr="002F10CC">
        <w:rPr>
          <w:rFonts w:ascii="Times New Roman" w:hAnsi="Times New Roman"/>
          <w:b/>
          <w:spacing w:val="-4"/>
        </w:rPr>
        <w:t>從事許可外工作、工時過長、生活環境不佳</w:t>
      </w:r>
      <w:r w:rsidRPr="002F10CC">
        <w:rPr>
          <w:rFonts w:ascii="Times New Roman" w:hAnsi="Times New Roman"/>
          <w:b/>
        </w:rPr>
        <w:t>、</w:t>
      </w:r>
      <w:r w:rsidR="00207BC6" w:rsidRPr="002F10CC">
        <w:rPr>
          <w:rFonts w:ascii="Times New Roman" w:hAnsi="Times New Roman" w:hint="eastAsia"/>
          <w:b/>
        </w:rPr>
        <w:t>遭</w:t>
      </w:r>
      <w:r w:rsidRPr="002F10CC">
        <w:rPr>
          <w:rFonts w:ascii="Times New Roman" w:hAnsi="Times New Roman"/>
          <w:b/>
        </w:rPr>
        <w:t>雇主不當對待、薪資不符合預期、</w:t>
      </w:r>
      <w:r w:rsidR="00387E7B" w:rsidRPr="002F10CC">
        <w:rPr>
          <w:rFonts w:ascii="Times New Roman" w:hAnsi="Times New Roman" w:hint="eastAsia"/>
          <w:b/>
        </w:rPr>
        <w:t>沒有</w:t>
      </w:r>
      <w:r w:rsidRPr="002F10CC">
        <w:rPr>
          <w:rFonts w:ascii="Times New Roman" w:hAnsi="Times New Roman"/>
          <w:b/>
        </w:rPr>
        <w:t>休假、</w:t>
      </w:r>
      <w:r w:rsidR="00387E7B" w:rsidRPr="002F10CC">
        <w:rPr>
          <w:rFonts w:ascii="Times New Roman" w:hAnsi="Times New Roman" w:hint="eastAsia"/>
          <w:b/>
        </w:rPr>
        <w:t>缺</w:t>
      </w:r>
      <w:r w:rsidR="00387E7B" w:rsidRPr="002F10CC">
        <w:rPr>
          <w:rFonts w:ascii="Times New Roman" w:hAnsi="Times New Roman" w:hint="eastAsia"/>
          <w:b/>
          <w:spacing w:val="-6"/>
        </w:rPr>
        <w:t>乏</w:t>
      </w:r>
      <w:r w:rsidRPr="002F10CC">
        <w:rPr>
          <w:rFonts w:ascii="Times New Roman" w:hAnsi="Times New Roman"/>
          <w:b/>
          <w:spacing w:val="-6"/>
        </w:rPr>
        <w:t>家庭團聚權和轉換制度</w:t>
      </w:r>
      <w:r w:rsidR="00387E7B" w:rsidRPr="002F10CC">
        <w:rPr>
          <w:rFonts w:ascii="Times New Roman" w:hAnsi="Times New Roman" w:hint="eastAsia"/>
          <w:b/>
          <w:spacing w:val="-6"/>
        </w:rPr>
        <w:t>等等，</w:t>
      </w:r>
      <w:r w:rsidR="00207BC6" w:rsidRPr="002F10CC">
        <w:rPr>
          <w:rFonts w:ascii="Times New Roman" w:hAnsi="Times New Roman" w:hint="eastAsia"/>
          <w:b/>
          <w:spacing w:val="-6"/>
        </w:rPr>
        <w:t>均是</w:t>
      </w:r>
      <w:r w:rsidR="00387E7B" w:rsidRPr="002F10CC">
        <w:rPr>
          <w:rFonts w:ascii="Times New Roman" w:hAnsi="Times New Roman" w:hint="eastAsia"/>
          <w:b/>
          <w:spacing w:val="-6"/>
        </w:rPr>
        <w:t>移工發生失聯的因素</w:t>
      </w:r>
      <w:r w:rsidRPr="002F10CC">
        <w:rPr>
          <w:rFonts w:ascii="Times New Roman" w:hAnsi="Times New Roman"/>
          <w:b/>
          <w:spacing w:val="-6"/>
        </w:rPr>
        <w:t>。此外，</w:t>
      </w:r>
      <w:r w:rsidR="00920C22" w:rsidRPr="002F10CC">
        <w:rPr>
          <w:rFonts w:ascii="Times New Roman" w:hAnsi="Times New Roman" w:hint="eastAsia"/>
          <w:b/>
          <w:spacing w:val="-6"/>
        </w:rPr>
        <w:t>現今</w:t>
      </w:r>
      <w:r w:rsidRPr="002F10CC">
        <w:rPr>
          <w:rFonts w:ascii="Times New Roman" w:hAnsi="Times New Roman"/>
          <w:b/>
          <w:spacing w:val="-6"/>
        </w:rPr>
        <w:t>因資通訊發達</w:t>
      </w:r>
      <w:r w:rsidRPr="002F10CC">
        <w:rPr>
          <w:rFonts w:ascii="Times New Roman" w:hAnsi="Times New Roman"/>
          <w:b/>
        </w:rPr>
        <w:t>而形成的人際網絡，在移工遭遇</w:t>
      </w:r>
      <w:r w:rsidR="00920C22" w:rsidRPr="002F10CC">
        <w:rPr>
          <w:rFonts w:ascii="Times New Roman" w:hAnsi="Times New Roman" w:hint="eastAsia"/>
          <w:b/>
        </w:rPr>
        <w:t>困難</w:t>
      </w:r>
      <w:r w:rsidRPr="002F10CC">
        <w:rPr>
          <w:rFonts w:ascii="Times New Roman" w:hAnsi="Times New Roman"/>
          <w:b/>
        </w:rPr>
        <w:t>到選擇失聯的過程中，扮演極為重要的</w:t>
      </w:r>
      <w:r w:rsidR="00207BC6" w:rsidRPr="002F10CC">
        <w:rPr>
          <w:rFonts w:ascii="Times New Roman" w:hAnsi="Times New Roman" w:hint="eastAsia"/>
          <w:b/>
        </w:rPr>
        <w:t>關鍵因素</w:t>
      </w:r>
      <w:r w:rsidRPr="002F10CC">
        <w:rPr>
          <w:rFonts w:ascii="Times New Roman" w:hAnsi="Times New Roman"/>
          <w:b/>
        </w:rPr>
        <w:t>。</w:t>
      </w:r>
      <w:bookmarkEnd w:id="1148"/>
    </w:p>
    <w:p w14:paraId="7441E861" w14:textId="3483AB26" w:rsidR="008A0600" w:rsidRPr="002F10CC" w:rsidRDefault="00FA4F6F" w:rsidP="008A0600">
      <w:pPr>
        <w:pStyle w:val="4"/>
        <w:kinsoku w:val="0"/>
        <w:rPr>
          <w:rFonts w:ascii="Times New Roman" w:hAnsi="Times New Roman"/>
          <w:b/>
          <w:bCs/>
        </w:rPr>
      </w:pPr>
      <w:r w:rsidRPr="002F10CC">
        <w:rPr>
          <w:rFonts w:hAnsi="標楷體" w:hint="eastAsia"/>
          <w:b/>
          <w:bCs/>
          <w:spacing w:val="-6"/>
        </w:rPr>
        <w:t>「</w:t>
      </w:r>
      <w:r w:rsidRPr="002F10CC">
        <w:rPr>
          <w:rFonts w:ascii="Times New Roman" w:hAnsi="Times New Roman" w:hint="eastAsia"/>
          <w:b/>
          <w:bCs/>
          <w:spacing w:val="-6"/>
        </w:rPr>
        <w:t>經濟</w:t>
      </w:r>
      <w:r w:rsidRPr="002F10CC">
        <w:rPr>
          <w:rFonts w:hAnsi="標楷體" w:hint="eastAsia"/>
          <w:b/>
          <w:bCs/>
          <w:spacing w:val="-6"/>
        </w:rPr>
        <w:t>」仍是</w:t>
      </w:r>
      <w:r w:rsidR="008A0600" w:rsidRPr="002F10CC">
        <w:rPr>
          <w:rFonts w:ascii="Times New Roman" w:hAnsi="Times New Roman"/>
          <w:b/>
          <w:bCs/>
          <w:spacing w:val="-6"/>
        </w:rPr>
        <w:t>影響移工失聯的</w:t>
      </w:r>
      <w:r w:rsidRPr="002F10CC">
        <w:rPr>
          <w:rFonts w:ascii="Times New Roman" w:hAnsi="Times New Roman" w:hint="eastAsia"/>
          <w:b/>
          <w:bCs/>
          <w:spacing w:val="-6"/>
        </w:rPr>
        <w:t>主要</w:t>
      </w:r>
      <w:r w:rsidR="008A0600" w:rsidRPr="002F10CC">
        <w:rPr>
          <w:rFonts w:ascii="Times New Roman" w:hAnsi="Times New Roman"/>
          <w:b/>
          <w:bCs/>
          <w:spacing w:val="-6"/>
        </w:rPr>
        <w:t>原因</w:t>
      </w:r>
      <w:r w:rsidRPr="002F10CC">
        <w:rPr>
          <w:rFonts w:ascii="Times New Roman" w:hAnsi="Times New Roman" w:hint="eastAsia"/>
          <w:b/>
          <w:bCs/>
          <w:spacing w:val="-6"/>
        </w:rPr>
        <w:t>，家庭團聚</w:t>
      </w:r>
      <w:r w:rsidRPr="002F10CC">
        <w:rPr>
          <w:rFonts w:ascii="Times New Roman" w:hAnsi="Times New Roman" w:hint="eastAsia"/>
          <w:b/>
          <w:bCs/>
        </w:rPr>
        <w:t>與勞動條件也是原因</w:t>
      </w:r>
    </w:p>
    <w:p w14:paraId="5ACBBD93" w14:textId="7E0C228C" w:rsidR="00532CEB" w:rsidRPr="002F10CC" w:rsidRDefault="00532CEB" w:rsidP="00207BC6">
      <w:pPr>
        <w:pStyle w:val="33"/>
        <w:kinsoku w:val="0"/>
        <w:spacing w:beforeLines="20" w:before="91" w:line="430" w:lineRule="exact"/>
        <w:ind w:leftChars="600" w:left="2041" w:firstLine="624"/>
        <w:rPr>
          <w:rFonts w:ascii="Times New Roman"/>
          <w:b/>
          <w:i/>
          <w:sz w:val="28"/>
          <w:szCs w:val="28"/>
        </w:rPr>
      </w:pPr>
      <w:r w:rsidRPr="002F10CC">
        <w:rPr>
          <w:rFonts w:hint="eastAsia"/>
          <w:i/>
          <w:spacing w:val="6"/>
          <w:sz w:val="28"/>
          <w:szCs w:val="28"/>
        </w:rPr>
        <w:t>現在</w:t>
      </w:r>
      <w:r w:rsidR="00140C48" w:rsidRPr="002F10CC">
        <w:rPr>
          <w:rFonts w:hint="eastAsia"/>
          <w:i/>
          <w:spacing w:val="6"/>
          <w:sz w:val="28"/>
          <w:szCs w:val="28"/>
        </w:rPr>
        <w:t>的</w:t>
      </w:r>
      <w:r w:rsidRPr="002F10CC">
        <w:rPr>
          <w:rFonts w:hint="eastAsia"/>
          <w:i/>
          <w:spacing w:val="6"/>
          <w:sz w:val="28"/>
          <w:szCs w:val="28"/>
        </w:rPr>
        <w:t>研究多提到移工失聯是</w:t>
      </w:r>
      <w:r w:rsidR="00140C48" w:rsidRPr="002F10CC">
        <w:rPr>
          <w:rFonts w:hint="eastAsia"/>
          <w:i/>
          <w:spacing w:val="6"/>
          <w:sz w:val="28"/>
          <w:szCs w:val="28"/>
        </w:rPr>
        <w:t>為了</w:t>
      </w:r>
      <w:r w:rsidRPr="002F10CC">
        <w:rPr>
          <w:rFonts w:hAnsi="標楷體" w:hint="eastAsia"/>
          <w:i/>
          <w:spacing w:val="6"/>
          <w:sz w:val="28"/>
          <w:szCs w:val="28"/>
        </w:rPr>
        <w:t>要賺</w:t>
      </w:r>
      <w:r w:rsidR="00140C48" w:rsidRPr="002F10CC">
        <w:rPr>
          <w:rFonts w:hAnsi="標楷體" w:hint="eastAsia"/>
          <w:i/>
          <w:spacing w:val="6"/>
          <w:sz w:val="28"/>
          <w:szCs w:val="28"/>
        </w:rPr>
        <w:t>更</w:t>
      </w:r>
      <w:r w:rsidRPr="002F10CC">
        <w:rPr>
          <w:rFonts w:hAnsi="標楷體" w:hint="eastAsia"/>
          <w:i/>
          <w:spacing w:val="6"/>
          <w:sz w:val="28"/>
          <w:szCs w:val="28"/>
        </w:rPr>
        <w:t>多</w:t>
      </w:r>
      <w:r w:rsidRPr="002F10CC">
        <w:rPr>
          <w:rFonts w:hAnsi="標楷體" w:hint="eastAsia"/>
          <w:i/>
          <w:spacing w:val="-6"/>
          <w:sz w:val="28"/>
          <w:szCs w:val="28"/>
        </w:rPr>
        <w:t>的錢，</w:t>
      </w:r>
      <w:r w:rsidR="00140C48" w:rsidRPr="002F10CC">
        <w:rPr>
          <w:rFonts w:hAnsi="標楷體" w:hint="eastAsia"/>
          <w:i/>
          <w:spacing w:val="-6"/>
          <w:sz w:val="28"/>
          <w:szCs w:val="28"/>
        </w:rPr>
        <w:t>好</w:t>
      </w:r>
      <w:r w:rsidRPr="002F10CC">
        <w:rPr>
          <w:rFonts w:hAnsi="標楷體" w:hint="eastAsia"/>
          <w:i/>
          <w:spacing w:val="-6"/>
          <w:sz w:val="28"/>
          <w:szCs w:val="28"/>
        </w:rPr>
        <w:t>縮短償還債務的時間，先還完債後才是</w:t>
      </w:r>
      <w:r w:rsidRPr="002F10CC">
        <w:rPr>
          <w:rFonts w:hAnsi="標楷體" w:hint="eastAsia"/>
          <w:i/>
          <w:spacing w:val="6"/>
          <w:sz w:val="28"/>
          <w:szCs w:val="28"/>
        </w:rPr>
        <w:t>真的賺</w:t>
      </w:r>
      <w:r w:rsidR="00140C48" w:rsidRPr="002F10CC">
        <w:rPr>
          <w:rFonts w:hAnsi="標楷體" w:hint="eastAsia"/>
          <w:i/>
          <w:spacing w:val="6"/>
          <w:sz w:val="28"/>
          <w:szCs w:val="28"/>
        </w:rPr>
        <w:t>到</w:t>
      </w:r>
      <w:r w:rsidRPr="002F10CC">
        <w:rPr>
          <w:rFonts w:hint="eastAsia"/>
          <w:i/>
          <w:spacing w:val="6"/>
          <w:sz w:val="28"/>
          <w:szCs w:val="28"/>
        </w:rPr>
        <w:t>。</w:t>
      </w:r>
      <w:r w:rsidR="00140C48" w:rsidRPr="002F10CC">
        <w:rPr>
          <w:rFonts w:hint="eastAsia"/>
          <w:i/>
          <w:spacing w:val="6"/>
          <w:sz w:val="28"/>
          <w:szCs w:val="28"/>
        </w:rPr>
        <w:t>再者，</w:t>
      </w:r>
      <w:r w:rsidRPr="002F10CC">
        <w:rPr>
          <w:rFonts w:hint="eastAsia"/>
          <w:i/>
          <w:spacing w:val="6"/>
          <w:sz w:val="28"/>
          <w:szCs w:val="28"/>
        </w:rPr>
        <w:t>是從勞動人權角度，部分失聯原因是為</w:t>
      </w:r>
      <w:r w:rsidRPr="002F10CC">
        <w:rPr>
          <w:rFonts w:hAnsi="標楷體" w:hint="eastAsia"/>
          <w:i/>
          <w:spacing w:val="6"/>
          <w:sz w:val="28"/>
          <w:szCs w:val="28"/>
        </w:rPr>
        <w:t>「跳脫原契約的束縛」，仲介以加班費吸引移工來臺灣工作，但實際上加班會受到淡旺季的影響，不能保證一定有班可加，當薪資不如預期時，跳脫原契約束縛</w:t>
      </w:r>
      <w:r w:rsidR="00140C48" w:rsidRPr="002F10CC">
        <w:rPr>
          <w:rFonts w:hAnsi="標楷體" w:hint="eastAsia"/>
          <w:i/>
          <w:spacing w:val="6"/>
          <w:sz w:val="28"/>
          <w:szCs w:val="28"/>
        </w:rPr>
        <w:t>以</w:t>
      </w:r>
      <w:r w:rsidRPr="002F10CC">
        <w:rPr>
          <w:rFonts w:hAnsi="標楷體" w:hint="eastAsia"/>
          <w:i/>
          <w:spacing w:val="6"/>
          <w:sz w:val="28"/>
          <w:szCs w:val="28"/>
        </w:rPr>
        <w:t>獲得更大的彈性，是</w:t>
      </w:r>
      <w:r w:rsidRPr="002F10CC">
        <w:rPr>
          <w:rFonts w:hAnsi="標楷體" w:hint="eastAsia"/>
          <w:i/>
          <w:sz w:val="28"/>
          <w:szCs w:val="28"/>
        </w:rPr>
        <w:t>合理可以想像的</w:t>
      </w:r>
      <w:r w:rsidR="00140C48" w:rsidRPr="002F10CC">
        <w:rPr>
          <w:rFonts w:hAnsi="標楷體" w:hint="eastAsia"/>
          <w:i/>
          <w:sz w:val="28"/>
          <w:szCs w:val="28"/>
        </w:rPr>
        <w:t>因素</w:t>
      </w:r>
      <w:r w:rsidRPr="002F10CC">
        <w:rPr>
          <w:rFonts w:hAnsi="標楷體" w:hint="eastAsia"/>
          <w:i/>
          <w:sz w:val="28"/>
          <w:szCs w:val="28"/>
        </w:rPr>
        <w:t>，也因此失聯不會只有</w:t>
      </w:r>
      <w:r w:rsidR="00140C48" w:rsidRPr="002F10CC">
        <w:rPr>
          <w:rFonts w:hAnsi="標楷體" w:hint="eastAsia"/>
          <w:i/>
          <w:sz w:val="28"/>
          <w:szCs w:val="28"/>
        </w:rPr>
        <w:t>1</w:t>
      </w:r>
      <w:r w:rsidRPr="002F10CC">
        <w:rPr>
          <w:rFonts w:hAnsi="標楷體" w:hint="eastAsia"/>
          <w:i/>
          <w:sz w:val="28"/>
          <w:szCs w:val="28"/>
        </w:rPr>
        <w:t>次</w:t>
      </w:r>
      <w:r w:rsidRPr="002F10CC">
        <w:rPr>
          <w:rFonts w:hAnsi="標楷體" w:hint="eastAsia"/>
          <w:i/>
          <w:spacing w:val="6"/>
          <w:sz w:val="28"/>
          <w:szCs w:val="28"/>
        </w:rPr>
        <w:t>，會不斷</w:t>
      </w:r>
      <w:r w:rsidR="00140C48" w:rsidRPr="002F10CC">
        <w:rPr>
          <w:rFonts w:hAnsi="標楷體" w:hint="eastAsia"/>
          <w:i/>
          <w:spacing w:val="6"/>
          <w:sz w:val="28"/>
          <w:szCs w:val="28"/>
        </w:rPr>
        <w:t>地</w:t>
      </w:r>
      <w:r w:rsidRPr="002F10CC">
        <w:rPr>
          <w:rFonts w:hAnsi="標楷體" w:hint="eastAsia"/>
          <w:i/>
          <w:spacing w:val="6"/>
          <w:sz w:val="28"/>
          <w:szCs w:val="28"/>
        </w:rPr>
        <w:t>更換工作</w:t>
      </w:r>
      <w:r w:rsidR="00D93D69" w:rsidRPr="002F10CC">
        <w:rPr>
          <w:rFonts w:ascii="Times New Roman"/>
          <w:b/>
          <w:i/>
          <w:spacing w:val="6"/>
          <w:sz w:val="28"/>
          <w:szCs w:val="28"/>
        </w:rPr>
        <w:t>(</w:t>
      </w:r>
      <w:r w:rsidR="00D93D69" w:rsidRPr="002F10CC">
        <w:rPr>
          <w:rFonts w:ascii="Times New Roman" w:hint="eastAsia"/>
          <w:b/>
          <w:bCs/>
          <w:i/>
          <w:spacing w:val="-8"/>
          <w:sz w:val="28"/>
          <w:szCs w:val="28"/>
        </w:rPr>
        <w:t>學者專家丁</w:t>
      </w:r>
      <w:r w:rsidR="00D93D69" w:rsidRPr="002F10CC">
        <w:rPr>
          <w:rFonts w:ascii="Times New Roman"/>
          <w:b/>
          <w:i/>
          <w:spacing w:val="6"/>
          <w:sz w:val="28"/>
          <w:szCs w:val="28"/>
        </w:rPr>
        <w:t>)</w:t>
      </w:r>
      <w:r w:rsidRPr="002F10CC">
        <w:rPr>
          <w:rFonts w:hint="eastAsia"/>
          <w:i/>
          <w:spacing w:val="6"/>
          <w:sz w:val="28"/>
          <w:szCs w:val="28"/>
        </w:rPr>
        <w:t>。</w:t>
      </w:r>
    </w:p>
    <w:p w14:paraId="1F7CCD06" w14:textId="4C109B25" w:rsidR="008A0600" w:rsidRPr="002F10CC" w:rsidRDefault="008A0600" w:rsidP="00207BC6">
      <w:pPr>
        <w:pStyle w:val="33"/>
        <w:kinsoku w:val="0"/>
        <w:spacing w:beforeLines="20" w:before="91" w:line="430" w:lineRule="exact"/>
        <w:ind w:leftChars="600" w:left="2041" w:firstLine="600"/>
        <w:rPr>
          <w:rFonts w:ascii="Times New Roman"/>
          <w:i/>
          <w:spacing w:val="6"/>
          <w:sz w:val="28"/>
          <w:szCs w:val="28"/>
        </w:rPr>
      </w:pPr>
      <w:r w:rsidRPr="002F10CC">
        <w:rPr>
          <w:rFonts w:ascii="Times New Roman"/>
          <w:i/>
          <w:sz w:val="28"/>
          <w:szCs w:val="28"/>
        </w:rPr>
        <w:t>根據國外的研究，勞動力的跨國移動，除少數</w:t>
      </w:r>
      <w:r w:rsidRPr="002F10CC">
        <w:rPr>
          <w:rFonts w:ascii="Times New Roman"/>
          <w:i/>
          <w:spacing w:val="6"/>
          <w:sz w:val="28"/>
          <w:szCs w:val="28"/>
        </w:rPr>
        <w:t>是</w:t>
      </w:r>
      <w:r w:rsidRPr="002F10CC">
        <w:rPr>
          <w:rFonts w:ascii="Times New Roman"/>
          <w:i/>
          <w:spacing w:val="-6"/>
          <w:sz w:val="28"/>
          <w:szCs w:val="28"/>
        </w:rPr>
        <w:t>因為戰爭、宗教或政治迫害等因素外，絕大多數</w:t>
      </w:r>
      <w:r w:rsidRPr="002F10CC">
        <w:rPr>
          <w:rFonts w:ascii="Times New Roman"/>
          <w:i/>
          <w:sz w:val="28"/>
          <w:szCs w:val="28"/>
        </w:rPr>
        <w:t>還</w:t>
      </w:r>
      <w:r w:rsidRPr="002F10CC">
        <w:rPr>
          <w:rFonts w:ascii="Times New Roman"/>
          <w:i/>
          <w:spacing w:val="-6"/>
          <w:sz w:val="28"/>
          <w:szCs w:val="28"/>
        </w:rPr>
        <w:t>是出於經濟的動機。</w:t>
      </w:r>
      <w:r w:rsidR="00604DED" w:rsidRPr="002F10CC">
        <w:rPr>
          <w:rFonts w:ascii="Times New Roman" w:hint="eastAsia"/>
          <w:i/>
          <w:spacing w:val="-6"/>
          <w:sz w:val="28"/>
          <w:szCs w:val="28"/>
        </w:rPr>
        <w:t>且</w:t>
      </w:r>
      <w:r w:rsidRPr="002F10CC">
        <w:rPr>
          <w:rFonts w:ascii="Times New Roman"/>
          <w:i/>
          <w:spacing w:val="-6"/>
          <w:sz w:val="28"/>
          <w:szCs w:val="28"/>
        </w:rPr>
        <w:t>根據勞動部訪談研究發現</w:t>
      </w:r>
      <w:r w:rsidRPr="002F10CC">
        <w:rPr>
          <w:rFonts w:ascii="Times New Roman"/>
          <w:i/>
          <w:spacing w:val="6"/>
          <w:sz w:val="28"/>
          <w:szCs w:val="28"/>
        </w:rPr>
        <w:t>，</w:t>
      </w:r>
      <w:r w:rsidRPr="002F10CC">
        <w:rPr>
          <w:rFonts w:ascii="Times New Roman"/>
          <w:i/>
          <w:spacing w:val="-6"/>
          <w:sz w:val="28"/>
          <w:szCs w:val="28"/>
        </w:rPr>
        <w:t>移工之所以失聯的主要原因還是出於經濟因素</w:t>
      </w:r>
      <w:r w:rsidRPr="002F10CC">
        <w:rPr>
          <w:rFonts w:ascii="Times New Roman"/>
          <w:i/>
          <w:spacing w:val="6"/>
          <w:sz w:val="28"/>
          <w:szCs w:val="28"/>
        </w:rPr>
        <w:t>的考量；</w:t>
      </w:r>
      <w:r w:rsidR="00604DED" w:rsidRPr="002F10CC">
        <w:rPr>
          <w:rFonts w:ascii="Times New Roman" w:hint="eastAsia"/>
          <w:i/>
          <w:spacing w:val="6"/>
          <w:sz w:val="28"/>
          <w:szCs w:val="28"/>
        </w:rPr>
        <w:t>但</w:t>
      </w:r>
      <w:r w:rsidRPr="002F10CC">
        <w:rPr>
          <w:rFonts w:ascii="Times New Roman"/>
          <w:i/>
          <w:spacing w:val="6"/>
          <w:sz w:val="28"/>
          <w:szCs w:val="28"/>
        </w:rPr>
        <w:t>比較弔詭的是，這些經濟因素的考量與仲</w:t>
      </w:r>
      <w:r w:rsidRPr="002F10CC">
        <w:rPr>
          <w:rFonts w:ascii="Times New Roman"/>
          <w:i/>
          <w:spacing w:val="-6"/>
          <w:sz w:val="28"/>
          <w:szCs w:val="28"/>
        </w:rPr>
        <w:t>介費的多寡關聯性</w:t>
      </w:r>
      <w:r w:rsidR="00604DED" w:rsidRPr="002F10CC">
        <w:rPr>
          <w:rFonts w:ascii="Times New Roman" w:hint="eastAsia"/>
          <w:i/>
          <w:spacing w:val="-6"/>
          <w:sz w:val="28"/>
          <w:szCs w:val="28"/>
        </w:rPr>
        <w:t>並</w:t>
      </w:r>
      <w:r w:rsidRPr="002F10CC">
        <w:rPr>
          <w:rFonts w:ascii="Times New Roman"/>
          <w:i/>
          <w:spacing w:val="-6"/>
          <w:sz w:val="28"/>
          <w:szCs w:val="28"/>
        </w:rPr>
        <w:t>不高，換言之，仲介費相對負擔</w:t>
      </w:r>
      <w:r w:rsidR="00604DED" w:rsidRPr="002F10CC">
        <w:rPr>
          <w:rFonts w:ascii="Times New Roman" w:hint="eastAsia"/>
          <w:i/>
          <w:spacing w:val="-6"/>
          <w:sz w:val="28"/>
          <w:szCs w:val="28"/>
        </w:rPr>
        <w:t>較</w:t>
      </w:r>
      <w:r w:rsidRPr="002F10CC">
        <w:rPr>
          <w:rFonts w:ascii="Times New Roman"/>
          <w:i/>
          <w:spacing w:val="-6"/>
          <w:sz w:val="28"/>
          <w:szCs w:val="28"/>
        </w:rPr>
        <w:t>輕者，最後還是會因為經濟因素</w:t>
      </w:r>
      <w:r w:rsidRPr="002F10CC">
        <w:rPr>
          <w:rFonts w:ascii="Times New Roman"/>
          <w:i/>
          <w:spacing w:val="6"/>
          <w:sz w:val="28"/>
          <w:szCs w:val="28"/>
        </w:rPr>
        <w:t>而選擇不辭而別。儘管如此，從經濟因素來考量，越南移工失聯的原因之一，可能還是</w:t>
      </w:r>
      <w:r w:rsidRPr="002F10CC">
        <w:rPr>
          <w:rFonts w:ascii="Times New Roman"/>
          <w:i/>
          <w:sz w:val="28"/>
          <w:szCs w:val="28"/>
        </w:rPr>
        <w:t>和他所負擔的仲介費用偏高具有關聯性。至於</w:t>
      </w:r>
      <w:r w:rsidRPr="002F10CC">
        <w:rPr>
          <w:rFonts w:ascii="Times New Roman"/>
          <w:i/>
          <w:spacing w:val="6"/>
          <w:sz w:val="28"/>
          <w:szCs w:val="28"/>
        </w:rPr>
        <w:t>印</w:t>
      </w:r>
      <w:r w:rsidRPr="002F10CC">
        <w:rPr>
          <w:rFonts w:ascii="Times New Roman"/>
          <w:i/>
          <w:spacing w:val="-6"/>
          <w:sz w:val="28"/>
          <w:szCs w:val="28"/>
        </w:rPr>
        <w:t>尼，應該與家庭負擔具有</w:t>
      </w:r>
      <w:r w:rsidRPr="002F10CC">
        <w:rPr>
          <w:rFonts w:ascii="Times New Roman"/>
          <w:i/>
          <w:spacing w:val="6"/>
          <w:sz w:val="28"/>
          <w:szCs w:val="28"/>
        </w:rPr>
        <w:t>關聯性；否則印尼政府</w:t>
      </w:r>
      <w:r w:rsidR="009E204E" w:rsidRPr="002F10CC">
        <w:rPr>
          <w:rFonts w:ascii="Times New Roman" w:hint="eastAsia"/>
          <w:i/>
          <w:spacing w:val="6"/>
          <w:sz w:val="28"/>
          <w:szCs w:val="28"/>
        </w:rPr>
        <w:t>也</w:t>
      </w:r>
      <w:r w:rsidRPr="002F10CC">
        <w:rPr>
          <w:rFonts w:ascii="Times New Roman"/>
          <w:i/>
          <w:spacing w:val="6"/>
          <w:sz w:val="28"/>
          <w:szCs w:val="28"/>
        </w:rPr>
        <w:t>不會</w:t>
      </w:r>
      <w:r w:rsidR="009E204E" w:rsidRPr="002F10CC">
        <w:rPr>
          <w:rFonts w:ascii="Times New Roman" w:hint="eastAsia"/>
          <w:i/>
          <w:spacing w:val="6"/>
          <w:sz w:val="28"/>
          <w:szCs w:val="28"/>
        </w:rPr>
        <w:t>提出</w:t>
      </w:r>
      <w:r w:rsidRPr="002F10CC">
        <w:rPr>
          <w:rFonts w:ascii="Times New Roman"/>
          <w:i/>
          <w:spacing w:val="6"/>
          <w:sz w:val="28"/>
          <w:szCs w:val="28"/>
        </w:rPr>
        <w:t>所謂「零付費」的訴求</w:t>
      </w:r>
      <w:r w:rsidR="00D93D69" w:rsidRPr="002F10CC">
        <w:rPr>
          <w:rFonts w:ascii="Times New Roman"/>
          <w:b/>
          <w:bCs/>
          <w:i/>
          <w:spacing w:val="6"/>
          <w:sz w:val="28"/>
          <w:szCs w:val="28"/>
        </w:rPr>
        <w:t>(</w:t>
      </w:r>
      <w:r w:rsidR="00D93D69" w:rsidRPr="002F10CC">
        <w:rPr>
          <w:rFonts w:ascii="Times New Roman" w:hint="eastAsia"/>
          <w:b/>
          <w:bCs/>
          <w:i/>
          <w:spacing w:val="-8"/>
          <w:sz w:val="28"/>
          <w:szCs w:val="28"/>
        </w:rPr>
        <w:t>學者專家戊</w:t>
      </w:r>
      <w:r w:rsidR="00D93D69" w:rsidRPr="002F10CC">
        <w:rPr>
          <w:rFonts w:ascii="Times New Roman"/>
          <w:b/>
          <w:bCs/>
          <w:i/>
          <w:spacing w:val="6"/>
          <w:sz w:val="28"/>
          <w:szCs w:val="28"/>
        </w:rPr>
        <w:t>)</w:t>
      </w:r>
      <w:r w:rsidR="00585201" w:rsidRPr="002F10CC">
        <w:rPr>
          <w:rFonts w:ascii="Times New Roman" w:hint="eastAsia"/>
          <w:i/>
          <w:spacing w:val="6"/>
          <w:sz w:val="28"/>
          <w:szCs w:val="28"/>
        </w:rPr>
        <w:t>。</w:t>
      </w:r>
    </w:p>
    <w:p w14:paraId="11D2155B" w14:textId="4E118ABF" w:rsidR="008A0600" w:rsidRPr="002F10CC" w:rsidRDefault="008A0600" w:rsidP="00207BC6">
      <w:pPr>
        <w:pStyle w:val="33"/>
        <w:kinsoku w:val="0"/>
        <w:spacing w:beforeLines="20" w:before="91" w:line="430" w:lineRule="exact"/>
        <w:ind w:leftChars="600" w:left="2041" w:firstLine="600"/>
        <w:rPr>
          <w:rFonts w:ascii="Times New Roman"/>
          <w:b/>
          <w:bCs/>
          <w:i/>
          <w:spacing w:val="6"/>
          <w:sz w:val="28"/>
          <w:szCs w:val="28"/>
        </w:rPr>
      </w:pPr>
      <w:r w:rsidRPr="002F10CC">
        <w:rPr>
          <w:rFonts w:ascii="Times New Roman"/>
          <w:i/>
          <w:sz w:val="28"/>
          <w:szCs w:val="28"/>
        </w:rPr>
        <w:t>除</w:t>
      </w:r>
      <w:r w:rsidR="00D837A9" w:rsidRPr="002F10CC">
        <w:rPr>
          <w:rFonts w:ascii="Times New Roman" w:hint="eastAsia"/>
          <w:i/>
          <w:sz w:val="28"/>
          <w:szCs w:val="28"/>
        </w:rPr>
        <w:t>了</w:t>
      </w:r>
      <w:r w:rsidRPr="002F10CC">
        <w:rPr>
          <w:rFonts w:ascii="Times New Roman"/>
          <w:i/>
          <w:sz w:val="28"/>
          <w:szCs w:val="28"/>
        </w:rPr>
        <w:t>經濟因素</w:t>
      </w:r>
      <w:r w:rsidR="00DC21B6" w:rsidRPr="002F10CC">
        <w:rPr>
          <w:rFonts w:ascii="Times New Roman" w:hint="eastAsia"/>
          <w:i/>
          <w:sz w:val="28"/>
          <w:szCs w:val="28"/>
        </w:rPr>
        <w:t>之</w:t>
      </w:r>
      <w:r w:rsidRPr="002F10CC">
        <w:rPr>
          <w:rFonts w:ascii="Times New Roman"/>
          <w:i/>
          <w:sz w:val="28"/>
          <w:szCs w:val="28"/>
        </w:rPr>
        <w:t>外，其他</w:t>
      </w:r>
      <w:r w:rsidR="009E204E" w:rsidRPr="002F10CC">
        <w:rPr>
          <w:rFonts w:ascii="Times New Roman" w:hint="eastAsia"/>
          <w:i/>
          <w:sz w:val="28"/>
          <w:szCs w:val="28"/>
        </w:rPr>
        <w:t>有關</w:t>
      </w:r>
      <w:r w:rsidRPr="002F10CC">
        <w:rPr>
          <w:rFonts w:ascii="Times New Roman"/>
          <w:i/>
          <w:sz w:val="28"/>
          <w:szCs w:val="28"/>
        </w:rPr>
        <w:t>勞動條件不佳</w:t>
      </w:r>
      <w:r w:rsidR="009E204E" w:rsidRPr="002F10CC">
        <w:rPr>
          <w:rFonts w:ascii="Times New Roman" w:hint="eastAsia"/>
          <w:i/>
          <w:spacing w:val="6"/>
          <w:sz w:val="28"/>
          <w:szCs w:val="28"/>
        </w:rPr>
        <w:t>，</w:t>
      </w:r>
      <w:r w:rsidRPr="002F10CC">
        <w:rPr>
          <w:rFonts w:ascii="Times New Roman"/>
          <w:i/>
          <w:spacing w:val="6"/>
          <w:sz w:val="28"/>
          <w:szCs w:val="28"/>
        </w:rPr>
        <w:t>當</w:t>
      </w:r>
      <w:r w:rsidRPr="002F10CC">
        <w:rPr>
          <w:rFonts w:ascii="Times New Roman"/>
          <w:i/>
          <w:spacing w:val="6"/>
          <w:sz w:val="28"/>
          <w:szCs w:val="28"/>
        </w:rPr>
        <w:lastRenderedPageBreak/>
        <w:t>然也</w:t>
      </w:r>
      <w:r w:rsidRPr="002F10CC">
        <w:rPr>
          <w:rFonts w:ascii="Times New Roman"/>
          <w:i/>
          <w:spacing w:val="-6"/>
          <w:sz w:val="28"/>
          <w:szCs w:val="28"/>
        </w:rPr>
        <w:t>會導致移工失聯。根據移民署的訪談發現，</w:t>
      </w:r>
      <w:r w:rsidR="00DC21B6" w:rsidRPr="002F10CC">
        <w:rPr>
          <w:rFonts w:ascii="Times New Roman" w:hint="eastAsia"/>
          <w:i/>
          <w:spacing w:val="-6"/>
          <w:sz w:val="28"/>
          <w:szCs w:val="28"/>
        </w:rPr>
        <w:t>實際</w:t>
      </w:r>
      <w:r w:rsidRPr="002F10CC">
        <w:rPr>
          <w:rFonts w:ascii="Times New Roman"/>
          <w:i/>
          <w:spacing w:val="-6"/>
          <w:sz w:val="28"/>
          <w:szCs w:val="28"/>
        </w:rPr>
        <w:t>工作</w:t>
      </w:r>
      <w:r w:rsidRPr="002F10CC">
        <w:rPr>
          <w:rFonts w:ascii="Times New Roman"/>
          <w:i/>
          <w:spacing w:val="6"/>
          <w:sz w:val="28"/>
          <w:szCs w:val="28"/>
        </w:rPr>
        <w:t>內容</w:t>
      </w:r>
      <w:r w:rsidR="00DC21B6" w:rsidRPr="002F10CC">
        <w:rPr>
          <w:rFonts w:ascii="Times New Roman" w:hint="eastAsia"/>
          <w:i/>
          <w:spacing w:val="6"/>
          <w:sz w:val="28"/>
          <w:szCs w:val="28"/>
        </w:rPr>
        <w:t>若</w:t>
      </w:r>
      <w:r w:rsidRPr="002F10CC">
        <w:rPr>
          <w:rFonts w:ascii="Times New Roman"/>
          <w:i/>
          <w:spacing w:val="6"/>
          <w:sz w:val="28"/>
          <w:szCs w:val="28"/>
        </w:rPr>
        <w:t>超出許可目的範圍、工時過長及生活環境不佳，雇主不當對待和薪資不符合預期等，也都是導移工失聯的重要原因</w:t>
      </w:r>
      <w:r w:rsidR="00D93D69" w:rsidRPr="002F10CC">
        <w:rPr>
          <w:rFonts w:ascii="Times New Roman"/>
          <w:b/>
          <w:bCs/>
          <w:i/>
          <w:spacing w:val="6"/>
          <w:sz w:val="28"/>
          <w:szCs w:val="28"/>
        </w:rPr>
        <w:t>(</w:t>
      </w:r>
      <w:r w:rsidR="00D93D69" w:rsidRPr="002F10CC">
        <w:rPr>
          <w:rFonts w:ascii="Times New Roman" w:hint="eastAsia"/>
          <w:b/>
          <w:bCs/>
          <w:i/>
          <w:spacing w:val="-8"/>
          <w:sz w:val="28"/>
          <w:szCs w:val="28"/>
        </w:rPr>
        <w:t>學者專家戊</w:t>
      </w:r>
      <w:r w:rsidR="00D93D69" w:rsidRPr="002F10CC">
        <w:rPr>
          <w:rFonts w:ascii="Times New Roman"/>
          <w:b/>
          <w:bCs/>
          <w:i/>
          <w:spacing w:val="6"/>
          <w:sz w:val="28"/>
          <w:szCs w:val="28"/>
        </w:rPr>
        <w:t>)</w:t>
      </w:r>
      <w:r w:rsidRPr="002F10CC">
        <w:rPr>
          <w:rFonts w:ascii="Times New Roman"/>
          <w:i/>
          <w:spacing w:val="6"/>
          <w:sz w:val="28"/>
          <w:szCs w:val="28"/>
        </w:rPr>
        <w:t>。</w:t>
      </w:r>
    </w:p>
    <w:p w14:paraId="24D86426" w14:textId="5884120E" w:rsidR="009D6E91" w:rsidRPr="002F10CC" w:rsidRDefault="009D6E91" w:rsidP="00207BC6">
      <w:pPr>
        <w:pStyle w:val="33"/>
        <w:kinsoku w:val="0"/>
        <w:spacing w:beforeLines="10" w:before="45" w:line="430" w:lineRule="exact"/>
        <w:ind w:leftChars="600" w:left="2041" w:firstLine="600"/>
        <w:rPr>
          <w:rFonts w:ascii="Times New Roman"/>
          <w:b/>
          <w:bCs/>
          <w:i/>
          <w:sz w:val="28"/>
          <w:szCs w:val="28"/>
        </w:rPr>
      </w:pPr>
      <w:r w:rsidRPr="002F10CC">
        <w:rPr>
          <w:rFonts w:ascii="Times New Roman" w:hint="eastAsia"/>
          <w:i/>
          <w:sz w:val="28"/>
          <w:szCs w:val="28"/>
        </w:rPr>
        <w:t>目前失聯移工在傳統產業是主要成員，原因包</w:t>
      </w:r>
      <w:r w:rsidRPr="002F10CC">
        <w:rPr>
          <w:rFonts w:ascii="Times New Roman" w:hint="eastAsia"/>
          <w:i/>
          <w:spacing w:val="-6"/>
          <w:sz w:val="28"/>
          <w:szCs w:val="28"/>
        </w:rPr>
        <w:t>括了</w:t>
      </w:r>
      <w:r w:rsidRPr="002F10CC">
        <w:rPr>
          <w:rFonts w:ascii="Times New Roman" w:hint="eastAsia"/>
          <w:i/>
          <w:sz w:val="28"/>
          <w:szCs w:val="28"/>
        </w:rPr>
        <w:t>拉力與推力？在拉力部分，首先是市場需求，失聯移工</w:t>
      </w:r>
      <w:r w:rsidRPr="002F10CC">
        <w:rPr>
          <w:rFonts w:ascii="Times New Roman" w:hint="eastAsia"/>
          <w:i/>
          <w:spacing w:val="-6"/>
          <w:sz w:val="28"/>
          <w:szCs w:val="28"/>
        </w:rPr>
        <w:t>的薪資比合法還高，農業</w:t>
      </w:r>
      <w:r w:rsidRPr="002F10CC">
        <w:rPr>
          <w:rFonts w:ascii="Times New Roman" w:hint="eastAsia"/>
          <w:i/>
          <w:spacing w:val="-6"/>
          <w:sz w:val="28"/>
          <w:szCs w:val="28"/>
        </w:rPr>
        <w:t>1</w:t>
      </w:r>
      <w:r w:rsidRPr="002F10CC">
        <w:rPr>
          <w:rFonts w:ascii="Times New Roman" w:hint="eastAsia"/>
          <w:i/>
          <w:spacing w:val="-6"/>
          <w:sz w:val="28"/>
          <w:szCs w:val="28"/>
        </w:rPr>
        <w:t>日薪資的行情</w:t>
      </w:r>
      <w:r w:rsidRPr="002F10CC">
        <w:rPr>
          <w:rFonts w:ascii="Times New Roman" w:hint="eastAsia"/>
          <w:i/>
          <w:spacing w:val="6"/>
          <w:sz w:val="28"/>
          <w:szCs w:val="28"/>
        </w:rPr>
        <w:t>是</w:t>
      </w:r>
      <w:r w:rsidRPr="002F10CC">
        <w:rPr>
          <w:rFonts w:ascii="Times New Roman" w:hint="eastAsia"/>
          <w:i/>
          <w:spacing w:val="6"/>
          <w:sz w:val="28"/>
          <w:szCs w:val="28"/>
        </w:rPr>
        <w:t>3</w:t>
      </w:r>
      <w:r w:rsidRPr="002F10CC">
        <w:rPr>
          <w:rFonts w:ascii="Times New Roman" w:hint="eastAsia"/>
          <w:i/>
          <w:spacing w:val="6"/>
          <w:sz w:val="28"/>
          <w:szCs w:val="28"/>
        </w:rPr>
        <w:t>千元</w:t>
      </w:r>
      <w:r w:rsidR="00662734" w:rsidRPr="002F10CC">
        <w:rPr>
          <w:rFonts w:ascii="Times New Roman" w:hint="eastAsia"/>
          <w:i/>
          <w:spacing w:val="6"/>
          <w:sz w:val="28"/>
          <w:szCs w:val="28"/>
        </w:rPr>
        <w:t>，因此</w:t>
      </w:r>
      <w:r w:rsidR="00662734" w:rsidRPr="002F10CC">
        <w:rPr>
          <w:rFonts w:ascii="Times New Roman"/>
          <w:i/>
          <w:spacing w:val="6"/>
          <w:sz w:val="28"/>
          <w:szCs w:val="28"/>
        </w:rPr>
        <w:t>如果</w:t>
      </w:r>
      <w:r w:rsidR="00662734" w:rsidRPr="002F10CC">
        <w:rPr>
          <w:rFonts w:ascii="Times New Roman" w:hint="eastAsia"/>
          <w:i/>
          <w:spacing w:val="6"/>
          <w:sz w:val="28"/>
          <w:szCs w:val="28"/>
        </w:rPr>
        <w:t>移工</w:t>
      </w:r>
      <w:r w:rsidR="00662734" w:rsidRPr="002F10CC">
        <w:rPr>
          <w:rFonts w:ascii="Times New Roman"/>
          <w:i/>
          <w:spacing w:val="6"/>
          <w:sz w:val="28"/>
          <w:szCs w:val="28"/>
        </w:rPr>
        <w:t>夠勤奮，又有網絡資訊告訴哪裡有賺錢</w:t>
      </w:r>
      <w:r w:rsidR="00662734" w:rsidRPr="002F10CC">
        <w:rPr>
          <w:rFonts w:ascii="Times New Roman"/>
          <w:i/>
          <w:spacing w:val="-4"/>
          <w:sz w:val="28"/>
          <w:szCs w:val="28"/>
        </w:rPr>
        <w:t>的機會，</w:t>
      </w:r>
      <w:r w:rsidR="00662734" w:rsidRPr="002F10CC">
        <w:rPr>
          <w:rFonts w:ascii="Times New Roman" w:hint="eastAsia"/>
          <w:i/>
          <w:spacing w:val="-4"/>
          <w:sz w:val="28"/>
          <w:szCs w:val="28"/>
        </w:rPr>
        <w:t>這</w:t>
      </w:r>
      <w:r w:rsidR="00662734" w:rsidRPr="002F10CC">
        <w:rPr>
          <w:rFonts w:ascii="Times New Roman"/>
          <w:i/>
          <w:spacing w:val="-4"/>
          <w:sz w:val="28"/>
          <w:szCs w:val="28"/>
        </w:rPr>
        <w:t>是非常大的拉力</w:t>
      </w:r>
      <w:r w:rsidRPr="002F10CC">
        <w:rPr>
          <w:rFonts w:ascii="Times New Roman" w:hint="eastAsia"/>
          <w:i/>
          <w:spacing w:val="6"/>
          <w:sz w:val="28"/>
          <w:szCs w:val="28"/>
        </w:rPr>
        <w:t>。再者是家庭團聚，其實</w:t>
      </w:r>
      <w:r w:rsidRPr="002F10CC">
        <w:rPr>
          <w:rFonts w:ascii="Times New Roman"/>
          <w:i/>
          <w:spacing w:val="6"/>
          <w:sz w:val="28"/>
          <w:szCs w:val="28"/>
        </w:rPr>
        <w:t>就算大幅開放引進</w:t>
      </w:r>
      <w:r w:rsidRPr="002F10CC">
        <w:rPr>
          <w:rFonts w:ascii="Times New Roman" w:hint="eastAsia"/>
          <w:i/>
          <w:spacing w:val="6"/>
          <w:sz w:val="28"/>
          <w:szCs w:val="28"/>
        </w:rPr>
        <w:t>合法</w:t>
      </w:r>
      <w:r w:rsidRPr="002F10CC">
        <w:rPr>
          <w:rFonts w:ascii="Times New Roman"/>
          <w:i/>
          <w:spacing w:val="6"/>
          <w:sz w:val="28"/>
          <w:szCs w:val="28"/>
        </w:rPr>
        <w:t>移工</w:t>
      </w:r>
      <w:r w:rsidRPr="002F10CC">
        <w:rPr>
          <w:rFonts w:ascii="Times New Roman"/>
          <w:i/>
          <w:spacing w:val="6"/>
          <w:sz w:val="28"/>
          <w:szCs w:val="28"/>
        </w:rPr>
        <w:t>(</w:t>
      </w:r>
      <w:r w:rsidRPr="002F10CC">
        <w:rPr>
          <w:rFonts w:ascii="Times New Roman"/>
          <w:i/>
          <w:spacing w:val="6"/>
          <w:sz w:val="28"/>
          <w:szCs w:val="28"/>
        </w:rPr>
        <w:t>好比是家庭看護移</w:t>
      </w:r>
      <w:r w:rsidRPr="002F10CC">
        <w:rPr>
          <w:rFonts w:ascii="Times New Roman"/>
          <w:i/>
          <w:sz w:val="28"/>
          <w:szCs w:val="28"/>
        </w:rPr>
        <w:t>工</w:t>
      </w:r>
      <w:r w:rsidRPr="002F10CC">
        <w:rPr>
          <w:rFonts w:ascii="Times New Roman"/>
          <w:i/>
          <w:sz w:val="28"/>
          <w:szCs w:val="28"/>
        </w:rPr>
        <w:t>)</w:t>
      </w:r>
      <w:r w:rsidRPr="002F10CC">
        <w:rPr>
          <w:rFonts w:ascii="Times New Roman"/>
          <w:i/>
          <w:sz w:val="28"/>
          <w:szCs w:val="28"/>
        </w:rPr>
        <w:t>，也沒有辦法</w:t>
      </w:r>
      <w:r w:rsidRPr="002F10CC">
        <w:rPr>
          <w:rFonts w:ascii="Times New Roman" w:hint="eastAsia"/>
          <w:i/>
          <w:sz w:val="28"/>
          <w:szCs w:val="28"/>
        </w:rPr>
        <w:t>有效</w:t>
      </w:r>
      <w:r w:rsidRPr="002F10CC">
        <w:rPr>
          <w:rFonts w:ascii="Times New Roman"/>
          <w:i/>
          <w:sz w:val="28"/>
          <w:szCs w:val="28"/>
        </w:rPr>
        <w:t>改善</w:t>
      </w:r>
      <w:r w:rsidRPr="002F10CC">
        <w:rPr>
          <w:rFonts w:ascii="Times New Roman" w:hint="eastAsia"/>
          <w:i/>
          <w:sz w:val="28"/>
          <w:szCs w:val="28"/>
        </w:rPr>
        <w:t>移工</w:t>
      </w:r>
      <w:r w:rsidRPr="002F10CC">
        <w:rPr>
          <w:rFonts w:ascii="Times New Roman"/>
          <w:i/>
          <w:sz w:val="28"/>
          <w:szCs w:val="28"/>
        </w:rPr>
        <w:t>發生失聯的情</w:t>
      </w:r>
      <w:r w:rsidRPr="002F10CC">
        <w:rPr>
          <w:rFonts w:ascii="Times New Roman"/>
          <w:i/>
          <w:spacing w:val="-6"/>
          <w:sz w:val="28"/>
          <w:szCs w:val="28"/>
        </w:rPr>
        <w:t>況</w:t>
      </w:r>
      <w:r w:rsidRPr="002F10CC">
        <w:rPr>
          <w:rFonts w:ascii="Times New Roman" w:hint="eastAsia"/>
          <w:i/>
          <w:spacing w:val="-6"/>
          <w:sz w:val="28"/>
          <w:szCs w:val="28"/>
        </w:rPr>
        <w:t>，因為</w:t>
      </w:r>
      <w:r w:rsidRPr="002F10CC">
        <w:rPr>
          <w:rFonts w:ascii="Times New Roman"/>
          <w:i/>
          <w:spacing w:val="-6"/>
          <w:sz w:val="28"/>
          <w:szCs w:val="28"/>
        </w:rPr>
        <w:t>最大的問題是家庭團聚。移工選擇失聯</w:t>
      </w:r>
      <w:r w:rsidRPr="002F10CC">
        <w:rPr>
          <w:rFonts w:ascii="Times New Roman"/>
          <w:i/>
          <w:spacing w:val="6"/>
          <w:sz w:val="28"/>
          <w:szCs w:val="28"/>
        </w:rPr>
        <w:t>之後，可以跟老公、老婆</w:t>
      </w:r>
      <w:r w:rsidRPr="002F10CC">
        <w:rPr>
          <w:rFonts w:ascii="Times New Roman" w:hint="eastAsia"/>
          <w:i/>
          <w:spacing w:val="6"/>
          <w:sz w:val="28"/>
          <w:szCs w:val="28"/>
        </w:rPr>
        <w:t>生活在一起</w:t>
      </w:r>
      <w:r w:rsidRPr="002F10CC">
        <w:rPr>
          <w:rFonts w:ascii="Times New Roman"/>
          <w:i/>
          <w:spacing w:val="6"/>
          <w:sz w:val="28"/>
          <w:szCs w:val="28"/>
        </w:rPr>
        <w:t>，可以生育子女、</w:t>
      </w:r>
      <w:r w:rsidRPr="002F10CC">
        <w:rPr>
          <w:rFonts w:ascii="Times New Roman"/>
          <w:i/>
          <w:sz w:val="28"/>
          <w:szCs w:val="28"/>
        </w:rPr>
        <w:t>跟同鄉聚會</w:t>
      </w:r>
      <w:r w:rsidRPr="002F10CC">
        <w:rPr>
          <w:rFonts w:ascii="Times New Roman" w:hint="eastAsia"/>
          <w:i/>
          <w:sz w:val="28"/>
          <w:szCs w:val="28"/>
        </w:rPr>
        <w:t>，自由又</w:t>
      </w:r>
      <w:r w:rsidRPr="002F10CC">
        <w:rPr>
          <w:rFonts w:ascii="Times New Roman"/>
          <w:i/>
          <w:sz w:val="28"/>
          <w:szCs w:val="28"/>
        </w:rPr>
        <w:t>滿足人性需求，是很強的</w:t>
      </w:r>
      <w:r w:rsidRPr="002F10CC">
        <w:rPr>
          <w:rFonts w:ascii="Times New Roman"/>
          <w:i/>
          <w:spacing w:val="6"/>
          <w:sz w:val="28"/>
          <w:szCs w:val="28"/>
        </w:rPr>
        <w:t>拉力，這</w:t>
      </w:r>
      <w:r w:rsidRPr="002F10CC">
        <w:rPr>
          <w:rFonts w:ascii="Times New Roman" w:hint="eastAsia"/>
          <w:i/>
          <w:spacing w:val="6"/>
          <w:sz w:val="28"/>
          <w:szCs w:val="28"/>
        </w:rPr>
        <w:t>部分目前</w:t>
      </w:r>
      <w:r w:rsidRPr="002F10CC">
        <w:rPr>
          <w:rFonts w:ascii="Times New Roman"/>
          <w:i/>
          <w:spacing w:val="6"/>
          <w:sz w:val="28"/>
          <w:szCs w:val="28"/>
        </w:rPr>
        <w:t>很難有解方</w:t>
      </w:r>
      <w:r w:rsidRPr="002F10CC">
        <w:rPr>
          <w:rFonts w:ascii="Times New Roman" w:hint="eastAsia"/>
          <w:i/>
          <w:spacing w:val="6"/>
          <w:sz w:val="28"/>
          <w:szCs w:val="28"/>
        </w:rPr>
        <w:t>，但目前</w:t>
      </w:r>
      <w:r w:rsidRPr="002F10CC">
        <w:rPr>
          <w:rFonts w:ascii="Times New Roman"/>
          <w:i/>
          <w:spacing w:val="6"/>
          <w:sz w:val="28"/>
          <w:szCs w:val="28"/>
        </w:rPr>
        <w:t>已經有越來越多電子業的雇主願意讓移工自行在外租屋</w:t>
      </w:r>
      <w:r w:rsidRPr="002F10CC">
        <w:rPr>
          <w:rFonts w:ascii="Times New Roman" w:hint="eastAsia"/>
          <w:i/>
          <w:sz w:val="28"/>
          <w:szCs w:val="28"/>
        </w:rPr>
        <w:t>，</w:t>
      </w:r>
      <w:r w:rsidRPr="002F10CC">
        <w:rPr>
          <w:rFonts w:ascii="Times New Roman"/>
          <w:i/>
          <w:sz w:val="28"/>
          <w:szCs w:val="28"/>
        </w:rPr>
        <w:t>如果讓</w:t>
      </w:r>
      <w:r w:rsidRPr="002F10CC">
        <w:rPr>
          <w:rFonts w:ascii="Times New Roman" w:hint="eastAsia"/>
          <w:i/>
          <w:sz w:val="28"/>
          <w:szCs w:val="28"/>
        </w:rPr>
        <w:t>移工</w:t>
      </w:r>
      <w:r w:rsidRPr="002F10CC">
        <w:rPr>
          <w:rFonts w:ascii="Times New Roman"/>
          <w:i/>
          <w:sz w:val="28"/>
          <w:szCs w:val="28"/>
        </w:rPr>
        <w:t>可以有足</w:t>
      </w:r>
      <w:r w:rsidRPr="002F10CC">
        <w:rPr>
          <w:rFonts w:ascii="Times New Roman"/>
          <w:i/>
          <w:spacing w:val="6"/>
          <w:sz w:val="28"/>
          <w:szCs w:val="28"/>
        </w:rPr>
        <w:t>夠的自由跟所得，也許就不會逃跑。</w:t>
      </w:r>
      <w:r w:rsidR="00FE32AC" w:rsidRPr="002F10CC">
        <w:rPr>
          <w:rFonts w:ascii="Times New Roman" w:hint="eastAsia"/>
          <w:i/>
          <w:spacing w:val="6"/>
          <w:sz w:val="28"/>
          <w:szCs w:val="28"/>
        </w:rPr>
        <w:t>至於</w:t>
      </w:r>
      <w:r w:rsidRPr="002F10CC">
        <w:rPr>
          <w:rFonts w:ascii="Times New Roman"/>
          <w:i/>
          <w:spacing w:val="6"/>
          <w:sz w:val="28"/>
          <w:szCs w:val="28"/>
        </w:rPr>
        <w:t>家庭看</w:t>
      </w:r>
      <w:r w:rsidRPr="002F10CC">
        <w:rPr>
          <w:rFonts w:ascii="Times New Roman"/>
          <w:i/>
          <w:sz w:val="28"/>
          <w:szCs w:val="28"/>
        </w:rPr>
        <w:t>護</w:t>
      </w:r>
      <w:r w:rsidR="00FE32AC" w:rsidRPr="002F10CC">
        <w:rPr>
          <w:rFonts w:ascii="Times New Roman" w:hint="eastAsia"/>
          <w:i/>
          <w:sz w:val="28"/>
          <w:szCs w:val="28"/>
        </w:rPr>
        <w:t>移工，</w:t>
      </w:r>
      <w:r w:rsidR="00FE32AC" w:rsidRPr="002F10CC">
        <w:rPr>
          <w:rFonts w:ascii="Times New Roman" w:hint="eastAsia"/>
          <w:i/>
          <w:spacing w:val="-6"/>
          <w:sz w:val="28"/>
          <w:szCs w:val="28"/>
        </w:rPr>
        <w:t>我國以不經濟方式聘僱</w:t>
      </w:r>
      <w:r w:rsidR="00FE32AC" w:rsidRPr="002F10CC">
        <w:rPr>
          <w:rFonts w:ascii="Times New Roman" w:hint="eastAsia"/>
          <w:i/>
          <w:spacing w:val="-6"/>
          <w:sz w:val="28"/>
          <w:szCs w:val="28"/>
        </w:rPr>
        <w:t>(</w:t>
      </w:r>
      <w:r w:rsidR="00FE32AC" w:rsidRPr="002F10CC">
        <w:rPr>
          <w:rFonts w:ascii="Times New Roman"/>
          <w:i/>
          <w:spacing w:val="-6"/>
          <w:sz w:val="28"/>
          <w:szCs w:val="28"/>
        </w:rPr>
        <w:t>24</w:t>
      </w:r>
      <w:r w:rsidR="00FE32AC" w:rsidRPr="002F10CC">
        <w:rPr>
          <w:rFonts w:ascii="Times New Roman" w:hint="eastAsia"/>
          <w:i/>
          <w:spacing w:val="-6"/>
          <w:sz w:val="28"/>
          <w:szCs w:val="28"/>
        </w:rPr>
        <w:t>小時在家、不受勞基法的保障</w:t>
      </w:r>
      <w:r w:rsidR="00FE32AC" w:rsidRPr="002F10CC">
        <w:rPr>
          <w:rFonts w:ascii="Times New Roman"/>
          <w:i/>
          <w:spacing w:val="-6"/>
          <w:sz w:val="28"/>
          <w:szCs w:val="28"/>
        </w:rPr>
        <w:t>)</w:t>
      </w:r>
      <w:r w:rsidR="00FE32AC" w:rsidRPr="002F10CC">
        <w:rPr>
          <w:rFonts w:ascii="Times New Roman" w:hint="eastAsia"/>
          <w:i/>
          <w:spacing w:val="-6"/>
          <w:sz w:val="28"/>
          <w:szCs w:val="28"/>
        </w:rPr>
        <w:t>，若不做出改變，薪資待遇與勞動條件均是無解</w:t>
      </w:r>
      <w:r w:rsidR="00D93D69" w:rsidRPr="002F10CC">
        <w:rPr>
          <w:rFonts w:ascii="Times New Roman"/>
          <w:b/>
          <w:bCs/>
          <w:i/>
          <w:sz w:val="28"/>
          <w:szCs w:val="28"/>
        </w:rPr>
        <w:t>(</w:t>
      </w:r>
      <w:r w:rsidR="00D93D69" w:rsidRPr="002F10CC">
        <w:rPr>
          <w:rFonts w:ascii="Times New Roman" w:hint="eastAsia"/>
          <w:b/>
          <w:bCs/>
          <w:i/>
          <w:spacing w:val="-8"/>
          <w:sz w:val="28"/>
          <w:szCs w:val="28"/>
        </w:rPr>
        <w:t>學者專家己</w:t>
      </w:r>
      <w:r w:rsidR="00D93D69" w:rsidRPr="002F10CC">
        <w:rPr>
          <w:rFonts w:ascii="Times New Roman"/>
          <w:b/>
          <w:bCs/>
          <w:i/>
          <w:sz w:val="28"/>
          <w:szCs w:val="28"/>
        </w:rPr>
        <w:t>)</w:t>
      </w:r>
      <w:r w:rsidRPr="002F10CC">
        <w:rPr>
          <w:rFonts w:ascii="Times New Roman"/>
          <w:i/>
          <w:sz w:val="28"/>
          <w:szCs w:val="28"/>
        </w:rPr>
        <w:t>。</w:t>
      </w:r>
    </w:p>
    <w:p w14:paraId="22024F2F" w14:textId="1A60556A" w:rsidR="009D6E91" w:rsidRPr="002F10CC" w:rsidRDefault="009D6E91" w:rsidP="00207BC6">
      <w:pPr>
        <w:pStyle w:val="33"/>
        <w:kinsoku w:val="0"/>
        <w:spacing w:beforeLines="10" w:before="45" w:line="430" w:lineRule="exact"/>
        <w:ind w:leftChars="600" w:left="2041" w:firstLine="600"/>
        <w:rPr>
          <w:rFonts w:ascii="Times New Roman"/>
          <w:b/>
          <w:bCs/>
          <w:i/>
          <w:spacing w:val="-6"/>
          <w:sz w:val="28"/>
          <w:szCs w:val="28"/>
        </w:rPr>
      </w:pPr>
      <w:r w:rsidRPr="002F10CC">
        <w:rPr>
          <w:rFonts w:ascii="Times New Roman" w:hint="eastAsia"/>
          <w:i/>
          <w:sz w:val="28"/>
          <w:szCs w:val="28"/>
        </w:rPr>
        <w:t>至於推力部分，其實是老問題</w:t>
      </w:r>
      <w:r w:rsidRPr="002F10CC">
        <w:rPr>
          <w:rFonts w:ascii="Times New Roman" w:hint="eastAsia"/>
          <w:i/>
          <w:sz w:val="28"/>
          <w:szCs w:val="28"/>
        </w:rPr>
        <w:t>-</w:t>
      </w:r>
      <w:r w:rsidRPr="002F10CC">
        <w:rPr>
          <w:rFonts w:ascii="Times New Roman" w:hint="eastAsia"/>
          <w:i/>
          <w:sz w:val="28"/>
          <w:szCs w:val="28"/>
        </w:rPr>
        <w:t>過高的仲介費，</w:t>
      </w:r>
      <w:r w:rsidRPr="002F10CC">
        <w:rPr>
          <w:rFonts w:ascii="Times New Roman"/>
          <w:i/>
          <w:sz w:val="28"/>
          <w:szCs w:val="28"/>
        </w:rPr>
        <w:t>目前我們從電子業看到仲介費的曙光，基於</w:t>
      </w:r>
      <w:r w:rsidRPr="002F10CC">
        <w:rPr>
          <w:rFonts w:ascii="Times New Roman"/>
          <w:i/>
          <w:spacing w:val="6"/>
          <w:sz w:val="28"/>
          <w:szCs w:val="28"/>
        </w:rPr>
        <w:t>RBA</w:t>
      </w:r>
      <w:r w:rsidRPr="002F10CC">
        <w:rPr>
          <w:rFonts w:ascii="Times New Roman"/>
          <w:i/>
          <w:spacing w:val="6"/>
          <w:sz w:val="28"/>
          <w:szCs w:val="28"/>
        </w:rPr>
        <w:t>，</w:t>
      </w:r>
      <w:r w:rsidRPr="002F10CC">
        <w:rPr>
          <w:rFonts w:ascii="Times New Roman"/>
          <w:i/>
          <w:spacing w:val="-6"/>
          <w:sz w:val="28"/>
          <w:szCs w:val="28"/>
        </w:rPr>
        <w:t>他們做到「免仲介費」，也有很多公司願意選擇</w:t>
      </w:r>
      <w:r w:rsidRPr="002F10CC">
        <w:rPr>
          <w:rFonts w:ascii="Times New Roman"/>
          <w:i/>
          <w:sz w:val="28"/>
          <w:szCs w:val="28"/>
        </w:rPr>
        <w:t>「直聘」，創造制度性的誘因，鼓勵雇主使用</w:t>
      </w:r>
      <w:r w:rsidRPr="002F10CC">
        <w:rPr>
          <w:rFonts w:ascii="Times New Roman"/>
          <w:i/>
          <w:spacing w:val="6"/>
          <w:sz w:val="28"/>
          <w:szCs w:val="28"/>
        </w:rPr>
        <w:t>直</w:t>
      </w:r>
      <w:r w:rsidRPr="002F10CC">
        <w:rPr>
          <w:rFonts w:ascii="Times New Roman"/>
          <w:i/>
          <w:sz w:val="28"/>
          <w:szCs w:val="28"/>
        </w:rPr>
        <w:t>聘，</w:t>
      </w:r>
      <w:r w:rsidRPr="002F10CC">
        <w:rPr>
          <w:rFonts w:ascii="Times New Roman"/>
          <w:i/>
          <w:spacing w:val="-6"/>
          <w:sz w:val="28"/>
          <w:szCs w:val="28"/>
        </w:rPr>
        <w:t>減少移工因要償還仲介費而選擇成為非法的情形</w:t>
      </w:r>
      <w:r w:rsidRPr="002F10CC">
        <w:rPr>
          <w:rFonts w:ascii="Times New Roman" w:hint="eastAsia"/>
          <w:i/>
          <w:spacing w:val="6"/>
          <w:sz w:val="28"/>
          <w:szCs w:val="28"/>
        </w:rPr>
        <w:t>，所以可以見到</w:t>
      </w:r>
      <w:r w:rsidRPr="002F10CC">
        <w:rPr>
          <w:rFonts w:ascii="Times New Roman" w:hint="eastAsia"/>
          <w:i/>
          <w:spacing w:val="-2"/>
          <w:sz w:val="28"/>
          <w:szCs w:val="28"/>
        </w:rPr>
        <w:t>菲律賓失聯率已大幅下降，原因是都到大廠工作</w:t>
      </w:r>
      <w:r w:rsidRPr="002F10CC">
        <w:rPr>
          <w:rFonts w:ascii="Times New Roman" w:hint="eastAsia"/>
          <w:i/>
          <w:sz w:val="28"/>
          <w:szCs w:val="28"/>
        </w:rPr>
        <w:t>，薪資與加班也皆屬穩定。而越南移工來臺則都到小廠工作，從今</w:t>
      </w:r>
      <w:r w:rsidRPr="002F10CC">
        <w:rPr>
          <w:rFonts w:ascii="Times New Roman" w:hint="eastAsia"/>
          <w:i/>
          <w:sz w:val="28"/>
          <w:szCs w:val="28"/>
        </w:rPr>
        <w:t>(</w:t>
      </w:r>
      <w:r w:rsidRPr="002F10CC">
        <w:rPr>
          <w:rFonts w:ascii="Times New Roman"/>
          <w:i/>
          <w:sz w:val="28"/>
          <w:szCs w:val="28"/>
        </w:rPr>
        <w:t>112)</w:t>
      </w:r>
      <w:r w:rsidRPr="002F10CC">
        <w:rPr>
          <w:rFonts w:ascii="Times New Roman" w:hint="eastAsia"/>
          <w:i/>
          <w:sz w:val="28"/>
          <w:szCs w:val="28"/>
        </w:rPr>
        <w:t>年開始</w:t>
      </w:r>
      <w:r w:rsidRPr="002F10CC">
        <w:rPr>
          <w:rFonts w:ascii="Times New Roman" w:hint="eastAsia"/>
          <w:i/>
          <w:spacing w:val="6"/>
          <w:sz w:val="28"/>
          <w:szCs w:val="28"/>
        </w:rPr>
        <w:t>仲</w:t>
      </w:r>
      <w:r w:rsidRPr="002F10CC">
        <w:rPr>
          <w:rFonts w:ascii="Times New Roman" w:hint="eastAsia"/>
          <w:i/>
          <w:sz w:val="28"/>
          <w:szCs w:val="28"/>
        </w:rPr>
        <w:t>介一定反彈，好補足過去</w:t>
      </w:r>
      <w:r w:rsidRPr="002F10CC">
        <w:rPr>
          <w:rFonts w:ascii="Times New Roman" w:hint="eastAsia"/>
          <w:i/>
          <w:sz w:val="28"/>
          <w:szCs w:val="28"/>
        </w:rPr>
        <w:t>2</w:t>
      </w:r>
      <w:r w:rsidRPr="002F10CC">
        <w:rPr>
          <w:rFonts w:ascii="Times New Roman" w:hint="eastAsia"/>
          <w:i/>
          <w:sz w:val="28"/>
          <w:szCs w:val="28"/>
        </w:rPr>
        <w:t>年因疫情無法仲介的損失。另外仲介也會鼓勵這些小廠的</w:t>
      </w:r>
      <w:r w:rsidRPr="002F10CC">
        <w:rPr>
          <w:rFonts w:ascii="Times New Roman" w:hint="eastAsia"/>
          <w:i/>
          <w:spacing w:val="-6"/>
          <w:sz w:val="28"/>
          <w:szCs w:val="28"/>
        </w:rPr>
        <w:t>雇主聘僱更多的移工，藉此收取回扣，但傳產不景氣</w:t>
      </w:r>
      <w:r w:rsidRPr="002F10CC">
        <w:rPr>
          <w:rFonts w:ascii="Times New Roman" w:hint="eastAsia"/>
          <w:i/>
          <w:sz w:val="28"/>
          <w:szCs w:val="28"/>
        </w:rPr>
        <w:t>，</w:t>
      </w:r>
      <w:r w:rsidRPr="002F10CC">
        <w:rPr>
          <w:rFonts w:ascii="Times New Roman" w:hint="eastAsia"/>
          <w:i/>
          <w:spacing w:val="-6"/>
          <w:sz w:val="28"/>
          <w:szCs w:val="28"/>
        </w:rPr>
        <w:t>加班費不如預期，造成移工選擇失聯</w:t>
      </w:r>
      <w:r w:rsidR="00D93D69" w:rsidRPr="002F10CC">
        <w:rPr>
          <w:rFonts w:ascii="Times New Roman"/>
          <w:b/>
          <w:bCs/>
          <w:i/>
          <w:spacing w:val="-6"/>
          <w:sz w:val="28"/>
          <w:szCs w:val="28"/>
        </w:rPr>
        <w:t>(</w:t>
      </w:r>
      <w:r w:rsidR="00D93D69" w:rsidRPr="002F10CC">
        <w:rPr>
          <w:rFonts w:ascii="Times New Roman" w:hint="eastAsia"/>
          <w:b/>
          <w:bCs/>
          <w:i/>
          <w:spacing w:val="-6"/>
          <w:sz w:val="28"/>
          <w:szCs w:val="28"/>
        </w:rPr>
        <w:t>學者專家己</w:t>
      </w:r>
      <w:r w:rsidR="00D93D69" w:rsidRPr="002F10CC">
        <w:rPr>
          <w:rFonts w:ascii="Times New Roman"/>
          <w:b/>
          <w:bCs/>
          <w:i/>
          <w:spacing w:val="-6"/>
          <w:sz w:val="28"/>
          <w:szCs w:val="28"/>
        </w:rPr>
        <w:t>)</w:t>
      </w:r>
      <w:r w:rsidRPr="002F10CC">
        <w:rPr>
          <w:rFonts w:ascii="Times New Roman" w:hint="eastAsia"/>
          <w:i/>
          <w:spacing w:val="-6"/>
          <w:sz w:val="28"/>
          <w:szCs w:val="28"/>
        </w:rPr>
        <w:t>。</w:t>
      </w:r>
    </w:p>
    <w:p w14:paraId="09F56B24" w14:textId="72E849C6" w:rsidR="008A0600" w:rsidRPr="002F10CC" w:rsidRDefault="008A0600" w:rsidP="00207BC6">
      <w:pPr>
        <w:pStyle w:val="33"/>
        <w:kinsoku w:val="0"/>
        <w:spacing w:beforeLines="10" w:before="45" w:line="430" w:lineRule="exact"/>
        <w:ind w:leftChars="600" w:left="2041" w:firstLine="624"/>
        <w:rPr>
          <w:rFonts w:ascii="Times New Roman"/>
          <w:i/>
          <w:spacing w:val="6"/>
          <w:sz w:val="28"/>
          <w:szCs w:val="28"/>
        </w:rPr>
      </w:pPr>
      <w:r w:rsidRPr="002F10CC">
        <w:rPr>
          <w:rFonts w:ascii="Times New Roman"/>
          <w:i/>
          <w:spacing w:val="6"/>
          <w:sz w:val="28"/>
          <w:szCs w:val="28"/>
        </w:rPr>
        <w:lastRenderedPageBreak/>
        <w:t>如果要翻轉目前的仲介制度，可能有點太遙遠，以前我們談</w:t>
      </w:r>
      <w:r w:rsidRPr="002F10CC">
        <w:rPr>
          <w:rFonts w:ascii="Times New Roman"/>
          <w:i/>
          <w:spacing w:val="6"/>
          <w:sz w:val="28"/>
          <w:szCs w:val="28"/>
        </w:rPr>
        <w:t>RBA</w:t>
      </w:r>
      <w:r w:rsidRPr="002F10CC">
        <w:rPr>
          <w:rFonts w:ascii="Times New Roman"/>
          <w:i/>
          <w:spacing w:val="6"/>
          <w:sz w:val="28"/>
          <w:szCs w:val="28"/>
        </w:rPr>
        <w:t>，現在</w:t>
      </w:r>
      <w:r w:rsidR="004C32B1" w:rsidRPr="002F10CC">
        <w:rPr>
          <w:rFonts w:ascii="Times New Roman" w:hint="eastAsia"/>
          <w:i/>
          <w:spacing w:val="6"/>
          <w:sz w:val="28"/>
          <w:szCs w:val="28"/>
        </w:rPr>
        <w:t>則</w:t>
      </w:r>
      <w:r w:rsidR="00B325A0" w:rsidRPr="002F10CC">
        <w:rPr>
          <w:rFonts w:ascii="Times New Roman" w:hint="eastAsia"/>
          <w:i/>
          <w:spacing w:val="6"/>
          <w:sz w:val="28"/>
          <w:szCs w:val="28"/>
        </w:rPr>
        <w:t>是</w:t>
      </w:r>
      <w:r w:rsidRPr="002F10CC">
        <w:rPr>
          <w:rFonts w:ascii="Times New Roman"/>
          <w:i/>
          <w:spacing w:val="6"/>
          <w:sz w:val="28"/>
          <w:szCs w:val="28"/>
        </w:rPr>
        <w:t>在全球供應鏈法制下，</w:t>
      </w:r>
      <w:r w:rsidR="00B325A0" w:rsidRPr="002F10CC">
        <w:rPr>
          <w:rFonts w:ascii="Times New Roman"/>
          <w:i/>
          <w:spacing w:val="6"/>
          <w:sz w:val="28"/>
          <w:szCs w:val="28"/>
        </w:rPr>
        <w:t>探討</w:t>
      </w:r>
      <w:r w:rsidRPr="002F10CC">
        <w:rPr>
          <w:rFonts w:ascii="Times New Roman"/>
          <w:i/>
          <w:spacing w:val="6"/>
          <w:sz w:val="28"/>
          <w:szCs w:val="28"/>
        </w:rPr>
        <w:t>相關法令如何因應。例如：在供應鏈法下，</w:t>
      </w:r>
      <w:r w:rsidR="00B325A0" w:rsidRPr="002F10CC">
        <w:rPr>
          <w:rFonts w:ascii="Times New Roman"/>
          <w:i/>
          <w:spacing w:val="6"/>
          <w:sz w:val="28"/>
          <w:szCs w:val="28"/>
        </w:rPr>
        <w:t>仲介費與服務費</w:t>
      </w:r>
      <w:r w:rsidRPr="002F10CC">
        <w:rPr>
          <w:rFonts w:ascii="Times New Roman"/>
          <w:i/>
          <w:spacing w:val="6"/>
          <w:sz w:val="28"/>
          <w:szCs w:val="28"/>
        </w:rPr>
        <w:t>都是非法</w:t>
      </w:r>
      <w:r w:rsidR="00833291" w:rsidRPr="002F10CC">
        <w:rPr>
          <w:rFonts w:ascii="Times New Roman" w:hint="eastAsia"/>
          <w:i/>
          <w:spacing w:val="6"/>
          <w:sz w:val="28"/>
          <w:szCs w:val="28"/>
        </w:rPr>
        <w:t>，</w:t>
      </w:r>
      <w:r w:rsidRPr="002F10CC">
        <w:rPr>
          <w:rFonts w:ascii="Times New Roman"/>
          <w:i/>
          <w:spacing w:val="6"/>
          <w:sz w:val="28"/>
          <w:szCs w:val="28"/>
        </w:rPr>
        <w:t>許多國外公</w:t>
      </w:r>
      <w:r w:rsidRPr="002F10CC">
        <w:rPr>
          <w:rFonts w:ascii="Times New Roman"/>
          <w:i/>
          <w:sz w:val="28"/>
          <w:szCs w:val="28"/>
        </w:rPr>
        <w:t>司已經開始實</w:t>
      </w:r>
      <w:r w:rsidRPr="002F10CC">
        <w:rPr>
          <w:rFonts w:ascii="Times New Roman"/>
          <w:i/>
          <w:spacing w:val="-6"/>
          <w:sz w:val="28"/>
          <w:szCs w:val="28"/>
        </w:rPr>
        <w:t>施，一旦</w:t>
      </w:r>
      <w:r w:rsidR="00207BC6" w:rsidRPr="002F10CC">
        <w:rPr>
          <w:rFonts w:ascii="Times New Roman" w:hint="eastAsia"/>
          <w:i/>
          <w:spacing w:val="-6"/>
          <w:sz w:val="28"/>
          <w:szCs w:val="28"/>
        </w:rPr>
        <w:t>收取</w:t>
      </w:r>
      <w:r w:rsidRPr="002F10CC">
        <w:rPr>
          <w:rFonts w:ascii="Times New Roman"/>
          <w:i/>
          <w:spacing w:val="-6"/>
          <w:sz w:val="28"/>
          <w:szCs w:val="28"/>
        </w:rPr>
        <w:t>就會受罰</w:t>
      </w:r>
      <w:r w:rsidR="00381EE1" w:rsidRPr="002F10CC">
        <w:rPr>
          <w:rFonts w:ascii="Times New Roman" w:hint="eastAsia"/>
          <w:i/>
          <w:spacing w:val="-6"/>
          <w:sz w:val="28"/>
          <w:szCs w:val="28"/>
        </w:rPr>
        <w:t>。</w:t>
      </w:r>
      <w:r w:rsidR="00A13A0C" w:rsidRPr="002F10CC">
        <w:rPr>
          <w:rFonts w:ascii="Times New Roman" w:hint="eastAsia"/>
          <w:i/>
          <w:spacing w:val="-6"/>
          <w:sz w:val="28"/>
          <w:szCs w:val="28"/>
        </w:rPr>
        <w:t>處理</w:t>
      </w:r>
      <w:r w:rsidR="00381EE1" w:rsidRPr="002F10CC">
        <w:rPr>
          <w:rFonts w:ascii="Times New Roman"/>
          <w:i/>
          <w:spacing w:val="-6"/>
          <w:sz w:val="28"/>
          <w:szCs w:val="28"/>
        </w:rPr>
        <w:t>仲介費的</w:t>
      </w:r>
      <w:r w:rsidR="00381EE1" w:rsidRPr="002F10CC">
        <w:rPr>
          <w:rFonts w:ascii="Times New Roman" w:hint="eastAsia"/>
          <w:i/>
          <w:spacing w:val="-6"/>
          <w:sz w:val="28"/>
          <w:szCs w:val="28"/>
        </w:rPr>
        <w:t>問題</w:t>
      </w:r>
      <w:r w:rsidR="00381EE1" w:rsidRPr="002F10CC">
        <w:rPr>
          <w:rFonts w:ascii="Times New Roman"/>
          <w:i/>
          <w:spacing w:val="-6"/>
          <w:sz w:val="28"/>
          <w:szCs w:val="28"/>
        </w:rPr>
        <w:t>，</w:t>
      </w:r>
      <w:r w:rsidR="0046550E" w:rsidRPr="002F10CC">
        <w:rPr>
          <w:rFonts w:ascii="Times New Roman"/>
          <w:i/>
          <w:spacing w:val="-6"/>
          <w:sz w:val="28"/>
          <w:szCs w:val="28"/>
        </w:rPr>
        <w:t>不一定</w:t>
      </w:r>
      <w:r w:rsidR="00FE32AC" w:rsidRPr="002F10CC">
        <w:rPr>
          <w:rFonts w:ascii="Times New Roman" w:hint="eastAsia"/>
          <w:i/>
          <w:spacing w:val="6"/>
          <w:sz w:val="28"/>
          <w:szCs w:val="28"/>
        </w:rPr>
        <w:t>要</w:t>
      </w:r>
      <w:r w:rsidR="0046550E" w:rsidRPr="002F10CC">
        <w:rPr>
          <w:rFonts w:ascii="Times New Roman"/>
          <w:i/>
          <w:spacing w:val="6"/>
          <w:sz w:val="28"/>
          <w:szCs w:val="28"/>
        </w:rPr>
        <w:t>從勞動人權的角度</w:t>
      </w:r>
      <w:r w:rsidR="0046550E" w:rsidRPr="002F10CC">
        <w:rPr>
          <w:rFonts w:ascii="Times New Roman" w:hint="eastAsia"/>
          <w:i/>
          <w:spacing w:val="6"/>
          <w:sz w:val="28"/>
          <w:szCs w:val="28"/>
        </w:rPr>
        <w:t>切入，</w:t>
      </w:r>
      <w:r w:rsidR="00381EE1" w:rsidRPr="002F10CC">
        <w:rPr>
          <w:rFonts w:ascii="Times New Roman"/>
          <w:i/>
          <w:sz w:val="28"/>
          <w:szCs w:val="28"/>
        </w:rPr>
        <w:t>可以</w:t>
      </w:r>
      <w:r w:rsidR="0046550E" w:rsidRPr="002F10CC">
        <w:rPr>
          <w:rFonts w:ascii="Times New Roman" w:hint="eastAsia"/>
          <w:i/>
          <w:sz w:val="28"/>
          <w:szCs w:val="28"/>
        </w:rPr>
        <w:t>透過</w:t>
      </w:r>
      <w:r w:rsidR="00381EE1" w:rsidRPr="002F10CC">
        <w:rPr>
          <w:rFonts w:ascii="Times New Roman"/>
          <w:i/>
          <w:sz w:val="28"/>
          <w:szCs w:val="28"/>
        </w:rPr>
        <w:t>供應鏈法提前與</w:t>
      </w:r>
      <w:r w:rsidR="00381EE1" w:rsidRPr="002F10CC">
        <w:rPr>
          <w:rFonts w:ascii="Times New Roman"/>
          <w:i/>
          <w:spacing w:val="-6"/>
          <w:sz w:val="28"/>
          <w:szCs w:val="28"/>
        </w:rPr>
        <w:t>國際接軌的方式</w:t>
      </w:r>
      <w:r w:rsidR="00FE32AC" w:rsidRPr="002F10CC">
        <w:rPr>
          <w:rFonts w:ascii="Times New Roman" w:hint="eastAsia"/>
          <w:i/>
          <w:spacing w:val="-6"/>
          <w:sz w:val="28"/>
          <w:szCs w:val="28"/>
        </w:rPr>
        <w:t>加以解決</w:t>
      </w:r>
      <w:r w:rsidR="00381EE1" w:rsidRPr="002F10CC">
        <w:rPr>
          <w:rFonts w:ascii="Times New Roman"/>
          <w:i/>
          <w:spacing w:val="-6"/>
          <w:sz w:val="28"/>
          <w:szCs w:val="28"/>
        </w:rPr>
        <w:t>，</w:t>
      </w:r>
      <w:r w:rsidR="00FE32AC" w:rsidRPr="002F10CC">
        <w:rPr>
          <w:rFonts w:ascii="Times New Roman" w:hint="eastAsia"/>
          <w:i/>
          <w:spacing w:val="-6"/>
          <w:sz w:val="28"/>
          <w:szCs w:val="28"/>
        </w:rPr>
        <w:t>基於</w:t>
      </w:r>
      <w:r w:rsidR="005C303D" w:rsidRPr="002F10CC">
        <w:rPr>
          <w:rFonts w:ascii="Times New Roman" w:hint="eastAsia"/>
          <w:i/>
          <w:spacing w:val="-6"/>
          <w:sz w:val="28"/>
          <w:szCs w:val="28"/>
        </w:rPr>
        <w:t>過去已有</w:t>
      </w:r>
      <w:r w:rsidR="00381EE1" w:rsidRPr="002F10CC">
        <w:rPr>
          <w:rFonts w:ascii="Times New Roman"/>
          <w:i/>
          <w:spacing w:val="-6"/>
          <w:sz w:val="28"/>
          <w:szCs w:val="28"/>
        </w:rPr>
        <w:t>RBA</w:t>
      </w:r>
      <w:r w:rsidR="005C303D" w:rsidRPr="002F10CC">
        <w:rPr>
          <w:rFonts w:ascii="Times New Roman" w:hint="eastAsia"/>
          <w:i/>
          <w:spacing w:val="-6"/>
          <w:sz w:val="28"/>
          <w:szCs w:val="28"/>
        </w:rPr>
        <w:t>的</w:t>
      </w:r>
      <w:r w:rsidR="00381EE1" w:rsidRPr="002F10CC">
        <w:rPr>
          <w:rFonts w:ascii="Times New Roman"/>
          <w:i/>
          <w:spacing w:val="-6"/>
          <w:sz w:val="28"/>
          <w:szCs w:val="28"/>
        </w:rPr>
        <w:t>經驗</w:t>
      </w:r>
      <w:r w:rsidR="00381EE1" w:rsidRPr="002F10CC">
        <w:rPr>
          <w:rFonts w:ascii="Times New Roman"/>
          <w:i/>
          <w:spacing w:val="6"/>
          <w:sz w:val="28"/>
          <w:szCs w:val="28"/>
        </w:rPr>
        <w:t>，</w:t>
      </w:r>
      <w:r w:rsidR="005C303D" w:rsidRPr="002F10CC">
        <w:rPr>
          <w:rFonts w:ascii="Times New Roman" w:hint="eastAsia"/>
          <w:i/>
          <w:spacing w:val="-4"/>
          <w:sz w:val="28"/>
          <w:szCs w:val="28"/>
        </w:rPr>
        <w:t>如果企業</w:t>
      </w:r>
      <w:r w:rsidR="00381EE1" w:rsidRPr="002F10CC">
        <w:rPr>
          <w:rFonts w:ascii="Times New Roman"/>
          <w:i/>
          <w:spacing w:val="-4"/>
          <w:sz w:val="28"/>
          <w:szCs w:val="28"/>
        </w:rPr>
        <w:t>無法配合將失去訂單，所以</w:t>
      </w:r>
      <w:r w:rsidR="005C303D" w:rsidRPr="002F10CC">
        <w:rPr>
          <w:rFonts w:ascii="Times New Roman"/>
          <w:i/>
          <w:spacing w:val="-4"/>
          <w:sz w:val="28"/>
          <w:szCs w:val="28"/>
        </w:rPr>
        <w:t>仲介費的</w:t>
      </w:r>
      <w:r w:rsidR="005C303D" w:rsidRPr="002F10CC">
        <w:rPr>
          <w:rFonts w:ascii="Times New Roman" w:hint="eastAsia"/>
          <w:i/>
          <w:spacing w:val="-4"/>
          <w:sz w:val="28"/>
          <w:szCs w:val="28"/>
        </w:rPr>
        <w:t>問題</w:t>
      </w:r>
      <w:r w:rsidR="00381EE1" w:rsidRPr="002F10CC">
        <w:rPr>
          <w:rFonts w:ascii="Times New Roman"/>
          <w:i/>
          <w:spacing w:val="6"/>
          <w:sz w:val="28"/>
          <w:szCs w:val="28"/>
        </w:rPr>
        <w:t>可從供應鏈法，去輔導雇主轉型，這樣做是在照顧雇主，也是讓整體環境變得更好</w:t>
      </w:r>
      <w:r w:rsidR="00D93D69" w:rsidRPr="002F10CC">
        <w:rPr>
          <w:rFonts w:ascii="Times New Roman"/>
          <w:b/>
          <w:bCs/>
          <w:i/>
          <w:spacing w:val="6"/>
          <w:sz w:val="28"/>
          <w:szCs w:val="28"/>
        </w:rPr>
        <w:t>(</w:t>
      </w:r>
      <w:r w:rsidR="00D93D69" w:rsidRPr="002F10CC">
        <w:rPr>
          <w:rFonts w:ascii="Times New Roman" w:hint="eastAsia"/>
          <w:b/>
          <w:bCs/>
          <w:i/>
          <w:spacing w:val="-8"/>
          <w:sz w:val="28"/>
          <w:szCs w:val="28"/>
        </w:rPr>
        <w:t>學者專家庚</w:t>
      </w:r>
      <w:r w:rsidR="00D93D69" w:rsidRPr="002F10CC">
        <w:rPr>
          <w:rFonts w:ascii="Times New Roman"/>
          <w:b/>
          <w:bCs/>
          <w:i/>
          <w:spacing w:val="6"/>
          <w:sz w:val="28"/>
          <w:szCs w:val="28"/>
        </w:rPr>
        <w:t>)</w:t>
      </w:r>
      <w:r w:rsidR="005C303D" w:rsidRPr="002F10CC">
        <w:rPr>
          <w:rFonts w:ascii="Times New Roman" w:hint="eastAsia"/>
          <w:i/>
          <w:spacing w:val="6"/>
          <w:sz w:val="28"/>
          <w:szCs w:val="28"/>
        </w:rPr>
        <w:t>。</w:t>
      </w:r>
    </w:p>
    <w:p w14:paraId="78B26036" w14:textId="7D3B2D44" w:rsidR="008A0600" w:rsidRPr="002F10CC" w:rsidRDefault="005C303D" w:rsidP="00207BC6">
      <w:pPr>
        <w:pStyle w:val="33"/>
        <w:kinsoku w:val="0"/>
        <w:spacing w:beforeLines="10" w:before="45" w:line="430" w:lineRule="exact"/>
        <w:ind w:leftChars="600" w:left="2041" w:firstLine="600"/>
        <w:rPr>
          <w:rFonts w:ascii="Times New Roman"/>
          <w:b/>
          <w:bCs/>
          <w:i/>
          <w:sz w:val="28"/>
          <w:szCs w:val="28"/>
        </w:rPr>
      </w:pPr>
      <w:r w:rsidRPr="002F10CC">
        <w:rPr>
          <w:rFonts w:ascii="Times New Roman" w:hint="eastAsia"/>
          <w:i/>
          <w:sz w:val="28"/>
          <w:szCs w:val="28"/>
        </w:rPr>
        <w:t>另外</w:t>
      </w:r>
      <w:r w:rsidR="00FE32AC" w:rsidRPr="002F10CC">
        <w:rPr>
          <w:rFonts w:ascii="Times New Roman" w:hint="eastAsia"/>
          <w:i/>
          <w:sz w:val="28"/>
          <w:szCs w:val="28"/>
        </w:rPr>
        <w:t>，</w:t>
      </w:r>
      <w:r w:rsidR="008A0600" w:rsidRPr="002F10CC">
        <w:rPr>
          <w:rFonts w:ascii="Times New Roman"/>
          <w:i/>
          <w:sz w:val="28"/>
          <w:szCs w:val="28"/>
        </w:rPr>
        <w:t>現行轉換制度只給移工</w:t>
      </w:r>
      <w:r w:rsidR="008A0600" w:rsidRPr="002F10CC">
        <w:rPr>
          <w:rFonts w:ascii="Times New Roman"/>
          <w:i/>
          <w:sz w:val="28"/>
          <w:szCs w:val="28"/>
        </w:rPr>
        <w:t>2</w:t>
      </w:r>
      <w:r w:rsidR="008A0600" w:rsidRPr="002F10CC">
        <w:rPr>
          <w:rFonts w:ascii="Times New Roman"/>
          <w:i/>
          <w:sz w:val="28"/>
          <w:szCs w:val="28"/>
        </w:rPr>
        <w:t>個月的</w:t>
      </w:r>
      <w:r w:rsidR="004F785A" w:rsidRPr="002F10CC">
        <w:rPr>
          <w:rFonts w:ascii="Times New Roman" w:hint="eastAsia"/>
          <w:i/>
          <w:sz w:val="28"/>
          <w:szCs w:val="28"/>
        </w:rPr>
        <w:t>時間</w:t>
      </w:r>
      <w:r w:rsidR="008A0600" w:rsidRPr="002F10CC">
        <w:rPr>
          <w:rFonts w:ascii="Times New Roman"/>
          <w:i/>
          <w:sz w:val="28"/>
          <w:szCs w:val="28"/>
        </w:rPr>
        <w:t>找工作，</w:t>
      </w:r>
      <w:r w:rsidR="00FE32AC" w:rsidRPr="002F10CC">
        <w:rPr>
          <w:rFonts w:ascii="Times New Roman" w:hint="eastAsia"/>
          <w:i/>
          <w:sz w:val="28"/>
          <w:szCs w:val="28"/>
        </w:rPr>
        <w:t>期限到了還</w:t>
      </w:r>
      <w:r w:rsidR="008A0600" w:rsidRPr="002F10CC">
        <w:rPr>
          <w:rFonts w:ascii="Times New Roman"/>
          <w:i/>
          <w:sz w:val="28"/>
          <w:szCs w:val="28"/>
        </w:rPr>
        <w:t>找不到工作的話就要回家。</w:t>
      </w:r>
      <w:r w:rsidR="00FE32AC" w:rsidRPr="002F10CC">
        <w:rPr>
          <w:rFonts w:ascii="Times New Roman" w:hint="eastAsia"/>
          <w:i/>
          <w:sz w:val="28"/>
          <w:szCs w:val="28"/>
        </w:rPr>
        <w:t>對於</w:t>
      </w:r>
      <w:r w:rsidR="008A0600" w:rsidRPr="002F10CC">
        <w:rPr>
          <w:rFonts w:ascii="Times New Roman"/>
          <w:i/>
          <w:sz w:val="28"/>
          <w:szCs w:val="28"/>
        </w:rPr>
        <w:t>仲介費相對較少的人，可能會先回</w:t>
      </w:r>
      <w:r w:rsidR="00090EA2" w:rsidRPr="002F10CC">
        <w:rPr>
          <w:rFonts w:ascii="Times New Roman" w:hint="eastAsia"/>
          <w:i/>
          <w:sz w:val="28"/>
          <w:szCs w:val="28"/>
        </w:rPr>
        <w:t>國</w:t>
      </w:r>
      <w:r w:rsidR="008A0600" w:rsidRPr="002F10CC">
        <w:rPr>
          <w:rFonts w:ascii="Times New Roman"/>
          <w:i/>
          <w:sz w:val="28"/>
          <w:szCs w:val="28"/>
        </w:rPr>
        <w:t>再來</w:t>
      </w:r>
      <w:r w:rsidR="00090EA2" w:rsidRPr="002F10CC">
        <w:rPr>
          <w:rFonts w:ascii="Times New Roman" w:hint="eastAsia"/>
          <w:i/>
          <w:sz w:val="28"/>
          <w:szCs w:val="28"/>
        </w:rPr>
        <w:t>臺灣</w:t>
      </w:r>
      <w:r w:rsidR="008A0600" w:rsidRPr="002F10CC">
        <w:rPr>
          <w:rFonts w:ascii="Times New Roman"/>
          <w:i/>
          <w:sz w:val="28"/>
          <w:szCs w:val="28"/>
        </w:rPr>
        <w:t>；但如果是付很多仲介費才來的人，就會選擇失聯。而且轉換期間還會遇到</w:t>
      </w:r>
      <w:r w:rsidR="00090EA2" w:rsidRPr="002F10CC">
        <w:rPr>
          <w:rFonts w:ascii="Times New Roman" w:hint="eastAsia"/>
          <w:i/>
          <w:sz w:val="28"/>
          <w:szCs w:val="28"/>
        </w:rPr>
        <w:t>許多</w:t>
      </w:r>
      <w:r w:rsidR="008A0600" w:rsidRPr="002F10CC">
        <w:rPr>
          <w:rFonts w:ascii="Times New Roman"/>
          <w:i/>
          <w:sz w:val="28"/>
          <w:szCs w:val="28"/>
        </w:rPr>
        <w:t>問題，</w:t>
      </w:r>
      <w:r w:rsidR="00090EA2" w:rsidRPr="002F10CC">
        <w:rPr>
          <w:rFonts w:ascii="Times New Roman" w:hint="eastAsia"/>
          <w:i/>
          <w:sz w:val="28"/>
          <w:szCs w:val="28"/>
        </w:rPr>
        <w:t>例如</w:t>
      </w:r>
      <w:r w:rsidR="008A0600" w:rsidRPr="002F10CC">
        <w:rPr>
          <w:rFonts w:ascii="Times New Roman"/>
          <w:i/>
          <w:sz w:val="28"/>
          <w:szCs w:val="28"/>
        </w:rPr>
        <w:t>新</w:t>
      </w:r>
      <w:r w:rsidR="008A0600" w:rsidRPr="002F10CC">
        <w:rPr>
          <w:rFonts w:ascii="Times New Roman" w:eastAsia="新細明體"/>
          <w:i/>
          <w:sz w:val="28"/>
          <w:szCs w:val="28"/>
        </w:rPr>
        <w:t>、</w:t>
      </w:r>
      <w:r w:rsidR="008A0600" w:rsidRPr="002F10CC">
        <w:rPr>
          <w:rFonts w:ascii="Times New Roman"/>
          <w:i/>
          <w:sz w:val="28"/>
          <w:szCs w:val="28"/>
        </w:rPr>
        <w:t>舊仲介向移工索取買工費，或是雇主要求移工先付還防疫費</w:t>
      </w:r>
      <w:r w:rsidR="008A0600" w:rsidRPr="002F10CC">
        <w:rPr>
          <w:rFonts w:ascii="Times New Roman"/>
          <w:i/>
          <w:spacing w:val="6"/>
          <w:sz w:val="28"/>
          <w:szCs w:val="28"/>
        </w:rPr>
        <w:t>用，才同意移工轉出等等，讓轉換</w:t>
      </w:r>
      <w:r w:rsidR="00FE32AC" w:rsidRPr="002F10CC">
        <w:rPr>
          <w:rFonts w:ascii="Times New Roman" w:hint="eastAsia"/>
          <w:i/>
          <w:spacing w:val="6"/>
          <w:sz w:val="28"/>
          <w:szCs w:val="28"/>
        </w:rPr>
        <w:t>的</w:t>
      </w:r>
      <w:r w:rsidR="008A0600" w:rsidRPr="002F10CC">
        <w:rPr>
          <w:rFonts w:ascii="Times New Roman"/>
          <w:i/>
          <w:spacing w:val="6"/>
          <w:sz w:val="28"/>
          <w:szCs w:val="28"/>
        </w:rPr>
        <w:t>市場變得</w:t>
      </w:r>
      <w:r w:rsidR="008A0600" w:rsidRPr="002F10CC">
        <w:rPr>
          <w:rFonts w:ascii="Times New Roman"/>
          <w:i/>
          <w:sz w:val="28"/>
          <w:szCs w:val="28"/>
        </w:rPr>
        <w:t>更</w:t>
      </w:r>
      <w:r w:rsidR="00FE32AC" w:rsidRPr="002F10CC">
        <w:rPr>
          <w:rFonts w:ascii="Times New Roman" w:hint="eastAsia"/>
          <w:i/>
          <w:sz w:val="28"/>
          <w:szCs w:val="28"/>
        </w:rPr>
        <w:t>加</w:t>
      </w:r>
      <w:r w:rsidR="008A0600" w:rsidRPr="002F10CC">
        <w:rPr>
          <w:rFonts w:ascii="Times New Roman"/>
          <w:i/>
          <w:sz w:val="28"/>
          <w:szCs w:val="28"/>
        </w:rPr>
        <w:t>畸形。而這些問題，並不是加重對失聯移工的罰則，就可以</w:t>
      </w:r>
      <w:r w:rsidR="00FE32AC" w:rsidRPr="002F10CC">
        <w:rPr>
          <w:rFonts w:ascii="Times New Roman" w:hint="eastAsia"/>
          <w:i/>
          <w:sz w:val="28"/>
          <w:szCs w:val="28"/>
        </w:rPr>
        <w:t>獲得</w:t>
      </w:r>
      <w:r w:rsidR="008A0600" w:rsidRPr="002F10CC">
        <w:rPr>
          <w:rFonts w:ascii="Times New Roman"/>
          <w:i/>
          <w:sz w:val="28"/>
          <w:szCs w:val="28"/>
        </w:rPr>
        <w:t>改善</w:t>
      </w:r>
      <w:r w:rsidR="00D93D69" w:rsidRPr="002F10CC">
        <w:rPr>
          <w:rFonts w:ascii="Times New Roman"/>
          <w:b/>
          <w:bCs/>
          <w:i/>
          <w:spacing w:val="6"/>
          <w:sz w:val="28"/>
          <w:szCs w:val="28"/>
        </w:rPr>
        <w:t>(</w:t>
      </w:r>
      <w:r w:rsidR="00D93D69" w:rsidRPr="002F10CC">
        <w:rPr>
          <w:rFonts w:ascii="Times New Roman" w:hint="eastAsia"/>
          <w:b/>
          <w:bCs/>
          <w:i/>
          <w:spacing w:val="-8"/>
          <w:sz w:val="28"/>
          <w:szCs w:val="28"/>
        </w:rPr>
        <w:t>學者專家庚</w:t>
      </w:r>
      <w:r w:rsidR="00D93D69" w:rsidRPr="002F10CC">
        <w:rPr>
          <w:rFonts w:ascii="Times New Roman"/>
          <w:b/>
          <w:bCs/>
          <w:i/>
          <w:spacing w:val="6"/>
          <w:sz w:val="28"/>
          <w:szCs w:val="28"/>
        </w:rPr>
        <w:t>)</w:t>
      </w:r>
      <w:r w:rsidR="008A0600" w:rsidRPr="002F10CC">
        <w:rPr>
          <w:rFonts w:ascii="Times New Roman"/>
          <w:i/>
          <w:sz w:val="28"/>
          <w:szCs w:val="28"/>
        </w:rPr>
        <w:t>。</w:t>
      </w:r>
    </w:p>
    <w:p w14:paraId="6E21DE6B" w14:textId="23742C69" w:rsidR="008A0600" w:rsidRPr="002F10CC" w:rsidRDefault="008A0600" w:rsidP="00E46B8A">
      <w:pPr>
        <w:pStyle w:val="4"/>
        <w:kinsoku w:val="0"/>
        <w:spacing w:beforeLines="50" w:before="228" w:afterLines="20" w:after="91"/>
        <w:rPr>
          <w:rFonts w:ascii="Times New Roman" w:hAnsi="Times New Roman"/>
          <w:b/>
          <w:bCs/>
        </w:rPr>
      </w:pPr>
      <w:r w:rsidRPr="002F10CC">
        <w:rPr>
          <w:rFonts w:ascii="Times New Roman" w:hAnsi="Times New Roman"/>
          <w:b/>
          <w:bCs/>
        </w:rPr>
        <w:t>人際關係</w:t>
      </w:r>
      <w:r w:rsidRPr="002F10CC">
        <w:rPr>
          <w:rFonts w:ascii="Times New Roman" w:eastAsia="新細明體" w:hAnsi="Times New Roman"/>
          <w:b/>
          <w:bCs/>
        </w:rPr>
        <w:t>、</w:t>
      </w:r>
      <w:r w:rsidRPr="002F10CC">
        <w:rPr>
          <w:rFonts w:ascii="Times New Roman" w:hAnsi="Times New Roman"/>
          <w:b/>
          <w:bCs/>
        </w:rPr>
        <w:t>網路或社群媒體</w:t>
      </w:r>
      <w:r w:rsidR="00FA4F6F" w:rsidRPr="002F10CC">
        <w:rPr>
          <w:rFonts w:ascii="Times New Roman" w:hAnsi="Times New Roman" w:hint="eastAsia"/>
          <w:b/>
          <w:bCs/>
        </w:rPr>
        <w:t>如何對移工選擇失聯產生重要的關鍵因素</w:t>
      </w:r>
    </w:p>
    <w:p w14:paraId="7226DCB5" w14:textId="7946235B" w:rsidR="00532CEB" w:rsidRPr="002F10CC" w:rsidRDefault="00532CEB" w:rsidP="00FA4F6F">
      <w:pPr>
        <w:pStyle w:val="33"/>
        <w:kinsoku w:val="0"/>
        <w:spacing w:beforeLines="20" w:before="91" w:line="430" w:lineRule="exact"/>
        <w:ind w:leftChars="600" w:left="2041" w:firstLine="600"/>
        <w:rPr>
          <w:rFonts w:ascii="Times New Roman"/>
          <w:b/>
          <w:i/>
          <w:sz w:val="28"/>
          <w:szCs w:val="28"/>
        </w:rPr>
      </w:pPr>
      <w:r w:rsidRPr="002F10CC">
        <w:rPr>
          <w:rFonts w:hint="eastAsia"/>
          <w:i/>
          <w:sz w:val="28"/>
          <w:szCs w:val="28"/>
        </w:rPr>
        <w:t>越南是農村，因此傳統的人際</w:t>
      </w:r>
      <w:r w:rsidRPr="002F10CC">
        <w:rPr>
          <w:rFonts w:hAnsi="標楷體" w:hint="eastAsia"/>
          <w:i/>
          <w:sz w:val="28"/>
          <w:szCs w:val="28"/>
        </w:rPr>
        <w:t>、</w:t>
      </w:r>
      <w:r w:rsidRPr="002F10CC">
        <w:rPr>
          <w:rFonts w:hint="eastAsia"/>
          <w:i/>
          <w:sz w:val="28"/>
          <w:szCs w:val="28"/>
        </w:rPr>
        <w:t>地域關係，</w:t>
      </w:r>
      <w:r w:rsidR="0058557F" w:rsidRPr="002F10CC">
        <w:rPr>
          <w:rFonts w:hint="eastAsia"/>
          <w:i/>
          <w:sz w:val="28"/>
          <w:szCs w:val="28"/>
        </w:rPr>
        <w:t>形塑</w:t>
      </w:r>
      <w:r w:rsidR="0058557F" w:rsidRPr="002F10CC">
        <w:rPr>
          <w:rFonts w:hint="eastAsia"/>
          <w:i/>
          <w:spacing w:val="-6"/>
          <w:sz w:val="28"/>
          <w:szCs w:val="28"/>
        </w:rPr>
        <w:t>了</w:t>
      </w:r>
      <w:r w:rsidR="00891F6F" w:rsidRPr="002F10CC">
        <w:rPr>
          <w:rFonts w:hint="eastAsia"/>
          <w:i/>
          <w:spacing w:val="-6"/>
          <w:sz w:val="28"/>
          <w:szCs w:val="28"/>
        </w:rPr>
        <w:t>越南</w:t>
      </w:r>
      <w:r w:rsidRPr="002F10CC">
        <w:rPr>
          <w:rFonts w:hint="eastAsia"/>
          <w:i/>
          <w:spacing w:val="-6"/>
          <w:sz w:val="28"/>
          <w:szCs w:val="28"/>
        </w:rPr>
        <w:t>移工待人處事的</w:t>
      </w:r>
      <w:r w:rsidR="0058557F" w:rsidRPr="002F10CC">
        <w:rPr>
          <w:rFonts w:hint="eastAsia"/>
          <w:i/>
          <w:spacing w:val="-6"/>
          <w:sz w:val="28"/>
          <w:szCs w:val="28"/>
        </w:rPr>
        <w:t>價值觀</w:t>
      </w:r>
      <w:r w:rsidRPr="002F10CC">
        <w:rPr>
          <w:rFonts w:hint="eastAsia"/>
          <w:i/>
          <w:spacing w:val="-6"/>
          <w:sz w:val="28"/>
          <w:szCs w:val="28"/>
        </w:rPr>
        <w:t>，他們在</w:t>
      </w:r>
      <w:r w:rsidR="0058557F" w:rsidRPr="002F10CC">
        <w:rPr>
          <w:rFonts w:hint="eastAsia"/>
          <w:i/>
          <w:spacing w:val="-6"/>
          <w:sz w:val="28"/>
          <w:szCs w:val="28"/>
        </w:rPr>
        <w:t>臺灣</w:t>
      </w:r>
      <w:r w:rsidRPr="002F10CC">
        <w:rPr>
          <w:rFonts w:hint="eastAsia"/>
          <w:i/>
          <w:spacing w:val="-6"/>
          <w:sz w:val="28"/>
          <w:szCs w:val="28"/>
        </w:rPr>
        <w:t>工作</w:t>
      </w:r>
      <w:r w:rsidRPr="002F10CC">
        <w:rPr>
          <w:rFonts w:hint="eastAsia"/>
          <w:i/>
          <w:sz w:val="28"/>
          <w:szCs w:val="28"/>
        </w:rPr>
        <w:t>遇</w:t>
      </w:r>
      <w:r w:rsidRPr="002F10CC">
        <w:rPr>
          <w:rFonts w:hint="eastAsia"/>
          <w:i/>
          <w:spacing w:val="6"/>
          <w:sz w:val="28"/>
          <w:szCs w:val="28"/>
        </w:rPr>
        <w:t>到</w:t>
      </w:r>
      <w:r w:rsidR="0058557F" w:rsidRPr="002F10CC">
        <w:rPr>
          <w:rFonts w:hint="eastAsia"/>
          <w:i/>
          <w:spacing w:val="6"/>
          <w:sz w:val="28"/>
          <w:szCs w:val="28"/>
        </w:rPr>
        <w:t>困難或</w:t>
      </w:r>
      <w:r w:rsidRPr="002F10CC">
        <w:rPr>
          <w:rFonts w:hint="eastAsia"/>
          <w:i/>
          <w:spacing w:val="6"/>
          <w:sz w:val="28"/>
          <w:szCs w:val="28"/>
        </w:rPr>
        <w:t>難題時，從人際網路</w:t>
      </w:r>
      <w:r w:rsidR="0058557F" w:rsidRPr="002F10CC">
        <w:rPr>
          <w:rFonts w:hint="eastAsia"/>
          <w:i/>
          <w:spacing w:val="6"/>
          <w:sz w:val="28"/>
          <w:szCs w:val="28"/>
        </w:rPr>
        <w:t>所獲得</w:t>
      </w:r>
      <w:r w:rsidRPr="002F10CC">
        <w:rPr>
          <w:rFonts w:hint="eastAsia"/>
          <w:i/>
          <w:spacing w:val="6"/>
          <w:sz w:val="28"/>
          <w:szCs w:val="28"/>
        </w:rPr>
        <w:t>的訊息，</w:t>
      </w:r>
      <w:r w:rsidR="0058557F" w:rsidRPr="002F10CC">
        <w:rPr>
          <w:rFonts w:hint="eastAsia"/>
          <w:i/>
          <w:spacing w:val="6"/>
          <w:sz w:val="28"/>
          <w:szCs w:val="28"/>
        </w:rPr>
        <w:t>就</w:t>
      </w:r>
      <w:r w:rsidR="0058557F" w:rsidRPr="002F10CC">
        <w:rPr>
          <w:rFonts w:hint="eastAsia"/>
          <w:i/>
          <w:spacing w:val="-6"/>
          <w:sz w:val="28"/>
          <w:szCs w:val="28"/>
        </w:rPr>
        <w:t>會</w:t>
      </w:r>
      <w:r w:rsidRPr="002F10CC">
        <w:rPr>
          <w:rFonts w:hint="eastAsia"/>
          <w:i/>
          <w:spacing w:val="-6"/>
          <w:sz w:val="28"/>
          <w:szCs w:val="28"/>
        </w:rPr>
        <w:t>成為他們評價事情</w:t>
      </w:r>
      <w:r w:rsidR="0058557F" w:rsidRPr="002F10CC">
        <w:rPr>
          <w:rFonts w:hint="eastAsia"/>
          <w:i/>
          <w:spacing w:val="-6"/>
          <w:sz w:val="28"/>
          <w:szCs w:val="28"/>
        </w:rPr>
        <w:t>、做決定</w:t>
      </w:r>
      <w:r w:rsidRPr="002F10CC">
        <w:rPr>
          <w:rFonts w:hint="eastAsia"/>
          <w:i/>
          <w:spacing w:val="-6"/>
          <w:sz w:val="28"/>
          <w:szCs w:val="28"/>
        </w:rPr>
        <w:t>的標準</w:t>
      </w:r>
      <w:r w:rsidRPr="002F10CC">
        <w:rPr>
          <w:rFonts w:hAnsi="標楷體" w:hint="eastAsia"/>
          <w:i/>
          <w:spacing w:val="-6"/>
          <w:sz w:val="28"/>
          <w:szCs w:val="28"/>
        </w:rPr>
        <w:t>。</w:t>
      </w:r>
      <w:r w:rsidRPr="002F10CC">
        <w:rPr>
          <w:rFonts w:hint="eastAsia"/>
          <w:i/>
          <w:spacing w:val="-6"/>
          <w:sz w:val="28"/>
          <w:szCs w:val="28"/>
        </w:rPr>
        <w:t>對於移工</w:t>
      </w:r>
      <w:r w:rsidR="0058557F" w:rsidRPr="002F10CC">
        <w:rPr>
          <w:rFonts w:hint="eastAsia"/>
          <w:i/>
          <w:sz w:val="28"/>
          <w:szCs w:val="28"/>
        </w:rPr>
        <w:t>而言</w:t>
      </w:r>
      <w:r w:rsidRPr="002F10CC">
        <w:rPr>
          <w:rFonts w:hint="eastAsia"/>
          <w:i/>
          <w:sz w:val="28"/>
          <w:szCs w:val="28"/>
        </w:rPr>
        <w:t>，勞動契約的效力，</w:t>
      </w:r>
      <w:r w:rsidR="0058557F" w:rsidRPr="002F10CC">
        <w:rPr>
          <w:rFonts w:hint="eastAsia"/>
          <w:i/>
          <w:sz w:val="28"/>
          <w:szCs w:val="28"/>
        </w:rPr>
        <w:t>比不上</w:t>
      </w:r>
      <w:r w:rsidRPr="002F10CC">
        <w:rPr>
          <w:rFonts w:hint="eastAsia"/>
          <w:i/>
          <w:sz w:val="28"/>
          <w:szCs w:val="28"/>
        </w:rPr>
        <w:t>人際網路的訊息，因此當薪資不如預期</w:t>
      </w:r>
      <w:r w:rsidRPr="002F10CC">
        <w:rPr>
          <w:rFonts w:hAnsi="標楷體" w:hint="eastAsia"/>
          <w:i/>
          <w:sz w:val="28"/>
          <w:szCs w:val="28"/>
        </w:rPr>
        <w:t>、</w:t>
      </w:r>
      <w:r w:rsidRPr="002F10CC">
        <w:rPr>
          <w:rFonts w:hint="eastAsia"/>
          <w:i/>
          <w:sz w:val="28"/>
          <w:szCs w:val="28"/>
        </w:rPr>
        <w:t>遭受雇主不當對待時，就很容易選擇跳脫契約。因此，透過正確的管道</w:t>
      </w:r>
      <w:r w:rsidR="0058557F" w:rsidRPr="002F10CC">
        <w:rPr>
          <w:rFonts w:hint="eastAsia"/>
          <w:i/>
          <w:sz w:val="28"/>
          <w:szCs w:val="28"/>
        </w:rPr>
        <w:t>對移工</w:t>
      </w:r>
      <w:r w:rsidRPr="002F10CC">
        <w:rPr>
          <w:rFonts w:hint="eastAsia"/>
          <w:i/>
          <w:spacing w:val="6"/>
          <w:sz w:val="28"/>
          <w:szCs w:val="28"/>
        </w:rPr>
        <w:t>傳遞正確</w:t>
      </w:r>
      <w:r w:rsidRPr="002F10CC">
        <w:rPr>
          <w:rFonts w:hint="eastAsia"/>
          <w:i/>
          <w:sz w:val="28"/>
          <w:szCs w:val="28"/>
        </w:rPr>
        <w:t>的訊息</w:t>
      </w:r>
      <w:r w:rsidR="0058557F" w:rsidRPr="002F10CC">
        <w:rPr>
          <w:rFonts w:hint="eastAsia"/>
          <w:i/>
          <w:sz w:val="28"/>
          <w:szCs w:val="28"/>
        </w:rPr>
        <w:t>，顯得</w:t>
      </w:r>
      <w:r w:rsidRPr="002F10CC">
        <w:rPr>
          <w:rFonts w:hint="eastAsia"/>
          <w:i/>
          <w:sz w:val="28"/>
          <w:szCs w:val="28"/>
        </w:rPr>
        <w:t>很重要。例如菲律賓</w:t>
      </w:r>
      <w:r w:rsidR="0058557F" w:rsidRPr="002F10CC">
        <w:rPr>
          <w:rFonts w:hint="eastAsia"/>
          <w:i/>
          <w:sz w:val="28"/>
          <w:szCs w:val="28"/>
        </w:rPr>
        <w:t>人有</w:t>
      </w:r>
      <w:r w:rsidRPr="002F10CC">
        <w:rPr>
          <w:rFonts w:hint="eastAsia"/>
          <w:i/>
          <w:sz w:val="28"/>
          <w:szCs w:val="28"/>
        </w:rPr>
        <w:t>信</w:t>
      </w:r>
      <w:r w:rsidRPr="002F10CC">
        <w:rPr>
          <w:rFonts w:hint="eastAsia"/>
          <w:i/>
          <w:spacing w:val="6"/>
          <w:sz w:val="28"/>
          <w:szCs w:val="28"/>
        </w:rPr>
        <w:t>仰，所以</w:t>
      </w:r>
      <w:r w:rsidR="0058557F" w:rsidRPr="002F10CC">
        <w:rPr>
          <w:rFonts w:hint="eastAsia"/>
          <w:i/>
          <w:spacing w:val="6"/>
          <w:sz w:val="28"/>
          <w:szCs w:val="28"/>
        </w:rPr>
        <w:t>可透過</w:t>
      </w:r>
      <w:r w:rsidRPr="002F10CC">
        <w:rPr>
          <w:rFonts w:hint="eastAsia"/>
          <w:i/>
          <w:spacing w:val="6"/>
          <w:sz w:val="28"/>
          <w:szCs w:val="28"/>
        </w:rPr>
        <w:t>教會</w:t>
      </w:r>
      <w:r w:rsidR="0058557F" w:rsidRPr="002F10CC">
        <w:rPr>
          <w:rFonts w:hint="eastAsia"/>
          <w:i/>
          <w:spacing w:val="6"/>
          <w:sz w:val="28"/>
          <w:szCs w:val="28"/>
        </w:rPr>
        <w:t>系統</w:t>
      </w:r>
      <w:r w:rsidRPr="002F10CC">
        <w:rPr>
          <w:rFonts w:hint="eastAsia"/>
          <w:i/>
          <w:spacing w:val="6"/>
          <w:sz w:val="28"/>
          <w:szCs w:val="28"/>
        </w:rPr>
        <w:t>協助傳遞正確的訊息</w:t>
      </w:r>
      <w:r w:rsidR="00D93D69" w:rsidRPr="002F10CC">
        <w:rPr>
          <w:rFonts w:ascii="Times New Roman"/>
          <w:b/>
          <w:i/>
          <w:spacing w:val="6"/>
          <w:sz w:val="28"/>
          <w:szCs w:val="28"/>
        </w:rPr>
        <w:t>(</w:t>
      </w:r>
      <w:r w:rsidR="00D93D69" w:rsidRPr="002F10CC">
        <w:rPr>
          <w:rFonts w:ascii="Times New Roman" w:hint="eastAsia"/>
          <w:b/>
          <w:bCs/>
          <w:i/>
          <w:spacing w:val="-8"/>
          <w:sz w:val="28"/>
          <w:szCs w:val="28"/>
        </w:rPr>
        <w:t>學者專家丁</w:t>
      </w:r>
      <w:r w:rsidR="00D93D69" w:rsidRPr="002F10CC">
        <w:rPr>
          <w:rFonts w:ascii="Times New Roman"/>
          <w:b/>
          <w:i/>
          <w:sz w:val="28"/>
          <w:szCs w:val="28"/>
        </w:rPr>
        <w:t>)</w:t>
      </w:r>
      <w:r w:rsidRPr="002F10CC">
        <w:rPr>
          <w:rFonts w:hint="eastAsia"/>
          <w:i/>
          <w:spacing w:val="6"/>
          <w:sz w:val="28"/>
          <w:szCs w:val="28"/>
        </w:rPr>
        <w:t>。</w:t>
      </w:r>
    </w:p>
    <w:p w14:paraId="245E90CE" w14:textId="02BC66AA" w:rsidR="008A0600" w:rsidRPr="002F10CC" w:rsidRDefault="00090EA2" w:rsidP="00FA4F6F">
      <w:pPr>
        <w:pStyle w:val="33"/>
        <w:kinsoku w:val="0"/>
        <w:spacing w:beforeLines="20" w:before="91" w:line="430" w:lineRule="exact"/>
        <w:ind w:leftChars="600" w:left="2041" w:firstLine="600"/>
        <w:rPr>
          <w:rFonts w:ascii="Times New Roman"/>
          <w:b/>
          <w:i/>
          <w:sz w:val="28"/>
          <w:szCs w:val="28"/>
        </w:rPr>
      </w:pPr>
      <w:r w:rsidRPr="002F10CC">
        <w:rPr>
          <w:rFonts w:ascii="Times New Roman" w:hint="eastAsia"/>
          <w:i/>
          <w:sz w:val="28"/>
          <w:szCs w:val="28"/>
        </w:rPr>
        <w:lastRenderedPageBreak/>
        <w:t>在臺灣</w:t>
      </w:r>
      <w:r w:rsidR="008A0600" w:rsidRPr="002F10CC">
        <w:rPr>
          <w:rFonts w:ascii="Times New Roman"/>
          <w:i/>
          <w:sz w:val="28"/>
          <w:szCs w:val="28"/>
        </w:rPr>
        <w:t>有非常多的越南、印尼新住民，新住民</w:t>
      </w:r>
      <w:r w:rsidR="009A6B6F" w:rsidRPr="002F10CC">
        <w:rPr>
          <w:rFonts w:ascii="Times New Roman" w:hint="eastAsia"/>
          <w:i/>
          <w:sz w:val="28"/>
          <w:szCs w:val="28"/>
        </w:rPr>
        <w:t>所</w:t>
      </w:r>
      <w:r w:rsidR="009A6B6F" w:rsidRPr="002F10CC">
        <w:rPr>
          <w:rFonts w:ascii="Times New Roman" w:hint="eastAsia"/>
          <w:i/>
          <w:spacing w:val="-6"/>
          <w:sz w:val="28"/>
          <w:szCs w:val="28"/>
        </w:rPr>
        <w:t>形成</w:t>
      </w:r>
      <w:r w:rsidR="008A0600" w:rsidRPr="002F10CC">
        <w:rPr>
          <w:rFonts w:ascii="Times New Roman"/>
          <w:i/>
          <w:spacing w:val="-6"/>
          <w:sz w:val="28"/>
          <w:szCs w:val="28"/>
        </w:rPr>
        <w:t>的社會網絡會協助、橋接這些失聯移工找到</w:t>
      </w:r>
      <w:r w:rsidR="008A0600" w:rsidRPr="002F10CC">
        <w:rPr>
          <w:rFonts w:ascii="Times New Roman"/>
          <w:i/>
          <w:sz w:val="28"/>
          <w:szCs w:val="28"/>
        </w:rPr>
        <w:t>新工作；或</w:t>
      </w:r>
      <w:r w:rsidR="009A6B6F" w:rsidRPr="002F10CC">
        <w:rPr>
          <w:rFonts w:ascii="Times New Roman" w:hint="eastAsia"/>
          <w:i/>
          <w:sz w:val="28"/>
          <w:szCs w:val="28"/>
        </w:rPr>
        <w:t>者僅僅</w:t>
      </w:r>
      <w:r w:rsidR="008A0600" w:rsidRPr="002F10CC">
        <w:rPr>
          <w:rFonts w:ascii="Times New Roman"/>
          <w:i/>
          <w:sz w:val="28"/>
          <w:szCs w:val="28"/>
        </w:rPr>
        <w:t>服務這些在臺工作的移工，就</w:t>
      </w:r>
      <w:r w:rsidR="009A6B6F" w:rsidRPr="002F10CC">
        <w:rPr>
          <w:rFonts w:ascii="Times New Roman" w:hint="eastAsia"/>
          <w:i/>
          <w:sz w:val="28"/>
          <w:szCs w:val="28"/>
        </w:rPr>
        <w:t>有</w:t>
      </w:r>
      <w:r w:rsidR="008A0600" w:rsidRPr="002F10CC">
        <w:rPr>
          <w:rFonts w:ascii="Times New Roman"/>
          <w:i/>
          <w:sz w:val="28"/>
          <w:szCs w:val="28"/>
        </w:rPr>
        <w:t>很大的民族商機了。新住民已經是另一個仲介的管道，也會讓這個結構更深層</w:t>
      </w:r>
      <w:r w:rsidR="00D93D69" w:rsidRPr="002F10CC">
        <w:rPr>
          <w:rFonts w:ascii="Times New Roman"/>
          <w:b/>
          <w:i/>
          <w:sz w:val="28"/>
          <w:szCs w:val="28"/>
        </w:rPr>
        <w:t>(</w:t>
      </w:r>
      <w:r w:rsidR="00D93D69" w:rsidRPr="002F10CC">
        <w:rPr>
          <w:rFonts w:ascii="Times New Roman" w:hint="eastAsia"/>
          <w:b/>
          <w:bCs/>
          <w:i/>
          <w:spacing w:val="-8"/>
          <w:sz w:val="28"/>
          <w:szCs w:val="28"/>
        </w:rPr>
        <w:t>學者專家乙</w:t>
      </w:r>
      <w:r w:rsidR="00D93D69" w:rsidRPr="002F10CC">
        <w:rPr>
          <w:rFonts w:ascii="Times New Roman"/>
          <w:b/>
          <w:i/>
          <w:sz w:val="28"/>
          <w:szCs w:val="28"/>
        </w:rPr>
        <w:t>)</w:t>
      </w:r>
      <w:r w:rsidR="008A0600" w:rsidRPr="002F10CC">
        <w:rPr>
          <w:rFonts w:ascii="Times New Roman"/>
          <w:i/>
          <w:sz w:val="28"/>
          <w:szCs w:val="28"/>
        </w:rPr>
        <w:t>。</w:t>
      </w:r>
    </w:p>
    <w:p w14:paraId="5AE5F1E5" w14:textId="77723A46" w:rsidR="008A0600" w:rsidRPr="002F10CC" w:rsidRDefault="008D593B" w:rsidP="00FA4F6F">
      <w:pPr>
        <w:pStyle w:val="33"/>
        <w:kinsoku w:val="0"/>
        <w:spacing w:beforeLines="20" w:before="91" w:line="430" w:lineRule="exact"/>
        <w:ind w:leftChars="600" w:left="2041" w:firstLine="600"/>
        <w:rPr>
          <w:rFonts w:ascii="Times New Roman"/>
          <w:b/>
          <w:i/>
          <w:sz w:val="28"/>
          <w:szCs w:val="28"/>
        </w:rPr>
      </w:pPr>
      <w:r w:rsidRPr="002F10CC">
        <w:rPr>
          <w:rFonts w:ascii="Times New Roman" w:hint="eastAsia"/>
          <w:i/>
          <w:sz w:val="28"/>
          <w:szCs w:val="28"/>
        </w:rPr>
        <w:t>在臺灣有很多越南</w:t>
      </w:r>
      <w:r w:rsidR="008A0600" w:rsidRPr="002F10CC">
        <w:rPr>
          <w:rFonts w:ascii="Times New Roman"/>
          <w:i/>
          <w:sz w:val="28"/>
          <w:szCs w:val="28"/>
        </w:rPr>
        <w:t>新住民，</w:t>
      </w:r>
      <w:r w:rsidRPr="002F10CC">
        <w:rPr>
          <w:rFonts w:ascii="Times New Roman" w:hint="eastAsia"/>
          <w:i/>
          <w:sz w:val="28"/>
          <w:szCs w:val="28"/>
        </w:rPr>
        <w:t>當</w:t>
      </w:r>
      <w:r w:rsidR="008A0600" w:rsidRPr="002F10CC">
        <w:rPr>
          <w:rFonts w:ascii="Times New Roman"/>
          <w:i/>
          <w:sz w:val="28"/>
          <w:szCs w:val="28"/>
        </w:rPr>
        <w:t>越南籍移工有離開原雇主</w:t>
      </w:r>
      <w:r w:rsidRPr="002F10CC">
        <w:rPr>
          <w:rFonts w:ascii="Times New Roman" w:hint="eastAsia"/>
          <w:i/>
          <w:sz w:val="28"/>
          <w:szCs w:val="28"/>
        </w:rPr>
        <w:t>的</w:t>
      </w:r>
      <w:r w:rsidR="008A0600" w:rsidRPr="002F10CC">
        <w:rPr>
          <w:rFonts w:ascii="Times New Roman"/>
          <w:i/>
          <w:sz w:val="28"/>
          <w:szCs w:val="28"/>
        </w:rPr>
        <w:t>念頭</w:t>
      </w:r>
      <w:r w:rsidRPr="002F10CC">
        <w:rPr>
          <w:rFonts w:ascii="Times New Roman" w:hint="eastAsia"/>
          <w:i/>
          <w:sz w:val="28"/>
          <w:szCs w:val="28"/>
        </w:rPr>
        <w:t>時</w:t>
      </w:r>
      <w:r w:rsidR="008A0600" w:rsidRPr="002F10CC">
        <w:rPr>
          <w:rFonts w:ascii="Times New Roman"/>
          <w:i/>
          <w:sz w:val="28"/>
          <w:szCs w:val="28"/>
        </w:rPr>
        <w:t>，</w:t>
      </w:r>
      <w:r w:rsidRPr="002F10CC">
        <w:rPr>
          <w:rFonts w:ascii="Times New Roman" w:hint="eastAsia"/>
          <w:i/>
          <w:sz w:val="28"/>
          <w:szCs w:val="28"/>
        </w:rPr>
        <w:t>一旦</w:t>
      </w:r>
      <w:r w:rsidR="008A0600" w:rsidRPr="002F10CC">
        <w:rPr>
          <w:rFonts w:ascii="Times New Roman"/>
          <w:i/>
          <w:sz w:val="28"/>
          <w:szCs w:val="28"/>
        </w:rPr>
        <w:t>有人資助、安頓、提供新工作機會，更容易</w:t>
      </w:r>
      <w:r w:rsidRPr="002F10CC">
        <w:rPr>
          <w:rFonts w:ascii="Times New Roman" w:hint="eastAsia"/>
          <w:i/>
          <w:sz w:val="28"/>
          <w:szCs w:val="28"/>
        </w:rPr>
        <w:t>逃</w:t>
      </w:r>
      <w:r w:rsidR="008A0600" w:rsidRPr="002F10CC">
        <w:rPr>
          <w:rFonts w:ascii="Times New Roman"/>
          <w:i/>
          <w:sz w:val="28"/>
          <w:szCs w:val="28"/>
        </w:rPr>
        <w:t>跑了</w:t>
      </w:r>
      <w:r w:rsidR="00D93D69" w:rsidRPr="002F10CC">
        <w:rPr>
          <w:rFonts w:ascii="Times New Roman"/>
          <w:b/>
          <w:i/>
          <w:sz w:val="28"/>
          <w:szCs w:val="28"/>
        </w:rPr>
        <w:t>(</w:t>
      </w:r>
      <w:r w:rsidR="00D93D69" w:rsidRPr="002F10CC">
        <w:rPr>
          <w:rFonts w:ascii="Times New Roman" w:hint="eastAsia"/>
          <w:b/>
          <w:bCs/>
          <w:i/>
          <w:spacing w:val="-8"/>
          <w:sz w:val="28"/>
          <w:szCs w:val="28"/>
        </w:rPr>
        <w:t>學者專家辛</w:t>
      </w:r>
      <w:r w:rsidR="00D93D69" w:rsidRPr="002F10CC">
        <w:rPr>
          <w:rFonts w:ascii="Times New Roman"/>
          <w:b/>
          <w:i/>
          <w:sz w:val="28"/>
          <w:szCs w:val="28"/>
        </w:rPr>
        <w:t>)</w:t>
      </w:r>
      <w:r w:rsidR="008A0600" w:rsidRPr="002F10CC">
        <w:rPr>
          <w:rFonts w:ascii="Times New Roman"/>
          <w:i/>
          <w:sz w:val="28"/>
          <w:szCs w:val="28"/>
        </w:rPr>
        <w:t>。</w:t>
      </w:r>
    </w:p>
    <w:p w14:paraId="427DCDD6" w14:textId="50EB608C" w:rsidR="008A0600" w:rsidRPr="002F10CC" w:rsidRDefault="008A0600" w:rsidP="00FA4F6F">
      <w:pPr>
        <w:pStyle w:val="33"/>
        <w:kinsoku w:val="0"/>
        <w:spacing w:beforeLines="20" w:before="91" w:line="430" w:lineRule="exact"/>
        <w:ind w:leftChars="600" w:left="2041" w:firstLine="600"/>
        <w:rPr>
          <w:rFonts w:ascii="Times New Roman"/>
          <w:b/>
          <w:i/>
          <w:sz w:val="28"/>
          <w:szCs w:val="28"/>
        </w:rPr>
      </w:pPr>
      <w:r w:rsidRPr="002F10CC">
        <w:rPr>
          <w:rFonts w:ascii="Times New Roman"/>
          <w:i/>
          <w:sz w:val="28"/>
          <w:szCs w:val="28"/>
        </w:rPr>
        <w:t>這些移工多是透過網路或社群媒體與家人或朋</w:t>
      </w:r>
      <w:r w:rsidRPr="002F10CC">
        <w:rPr>
          <w:rFonts w:ascii="Times New Roman"/>
          <w:i/>
          <w:spacing w:val="6"/>
          <w:sz w:val="28"/>
          <w:szCs w:val="28"/>
        </w:rPr>
        <w:t>友聯繫和互動</w:t>
      </w:r>
      <w:r w:rsidR="008D593B" w:rsidRPr="002F10CC">
        <w:rPr>
          <w:rFonts w:ascii="Times New Roman" w:hint="eastAsia"/>
          <w:i/>
          <w:spacing w:val="6"/>
          <w:sz w:val="28"/>
          <w:szCs w:val="28"/>
        </w:rPr>
        <w:t>，</w:t>
      </w:r>
      <w:r w:rsidRPr="002F10CC">
        <w:rPr>
          <w:rFonts w:ascii="Times New Roman"/>
          <w:i/>
          <w:spacing w:val="6"/>
          <w:sz w:val="28"/>
          <w:szCs w:val="28"/>
        </w:rPr>
        <w:t>勞動部的調查資料</w:t>
      </w:r>
      <w:r w:rsidR="008D593B" w:rsidRPr="002F10CC">
        <w:rPr>
          <w:rFonts w:ascii="Times New Roman"/>
          <w:i/>
          <w:spacing w:val="6"/>
          <w:sz w:val="28"/>
          <w:szCs w:val="28"/>
        </w:rPr>
        <w:t>雖然</w:t>
      </w:r>
      <w:r w:rsidRPr="002F10CC">
        <w:rPr>
          <w:rFonts w:ascii="Times New Roman"/>
          <w:i/>
          <w:spacing w:val="6"/>
          <w:sz w:val="28"/>
          <w:szCs w:val="28"/>
        </w:rPr>
        <w:t>顯示，多</w:t>
      </w:r>
      <w:r w:rsidRPr="002F10CC">
        <w:rPr>
          <w:rFonts w:ascii="Times New Roman"/>
          <w:i/>
          <w:spacing w:val="-10"/>
          <w:sz w:val="28"/>
          <w:szCs w:val="28"/>
        </w:rPr>
        <w:t>數移工失聯的原因是因為「受到他人慫恿、轉介」</w:t>
      </w:r>
      <w:r w:rsidRPr="002F10CC">
        <w:rPr>
          <w:rFonts w:ascii="Times New Roman"/>
          <w:i/>
          <w:sz w:val="28"/>
          <w:szCs w:val="28"/>
        </w:rPr>
        <w:t>，但</w:t>
      </w:r>
      <w:r w:rsidR="002639DE" w:rsidRPr="002F10CC">
        <w:rPr>
          <w:rFonts w:ascii="Times New Roman" w:hint="eastAsia"/>
          <w:i/>
          <w:sz w:val="28"/>
          <w:szCs w:val="28"/>
        </w:rPr>
        <w:t>這些訊息的</w:t>
      </w:r>
      <w:r w:rsidRPr="002F10CC">
        <w:rPr>
          <w:rFonts w:ascii="Times New Roman"/>
          <w:i/>
          <w:sz w:val="28"/>
          <w:szCs w:val="28"/>
        </w:rPr>
        <w:t>來源不盡然</w:t>
      </w:r>
      <w:r w:rsidR="00982AA9" w:rsidRPr="002F10CC">
        <w:rPr>
          <w:rFonts w:ascii="Times New Roman" w:hint="eastAsia"/>
          <w:i/>
          <w:sz w:val="28"/>
          <w:szCs w:val="28"/>
        </w:rPr>
        <w:t>都</w:t>
      </w:r>
      <w:r w:rsidRPr="002F10CC">
        <w:rPr>
          <w:rFonts w:ascii="Times New Roman"/>
          <w:i/>
          <w:sz w:val="28"/>
          <w:szCs w:val="28"/>
        </w:rPr>
        <w:t>是仲介業者，移工</w:t>
      </w:r>
      <w:r w:rsidR="00982AA9" w:rsidRPr="002F10CC">
        <w:rPr>
          <w:rFonts w:ascii="Times New Roman" w:hint="eastAsia"/>
          <w:i/>
          <w:sz w:val="28"/>
          <w:szCs w:val="28"/>
        </w:rPr>
        <w:t>也</w:t>
      </w:r>
      <w:r w:rsidR="00982AA9" w:rsidRPr="002F10CC">
        <w:rPr>
          <w:rFonts w:ascii="Times New Roman" w:hint="eastAsia"/>
          <w:i/>
          <w:spacing w:val="-6"/>
          <w:sz w:val="28"/>
          <w:szCs w:val="28"/>
        </w:rPr>
        <w:t>可能會</w:t>
      </w:r>
      <w:r w:rsidRPr="002F10CC">
        <w:rPr>
          <w:rFonts w:ascii="Times New Roman"/>
          <w:i/>
          <w:spacing w:val="-6"/>
          <w:sz w:val="28"/>
          <w:szCs w:val="28"/>
        </w:rPr>
        <w:t>經由網路或社群媒體獲得訊息</w:t>
      </w:r>
      <w:r w:rsidR="00982AA9" w:rsidRPr="002F10CC">
        <w:rPr>
          <w:rFonts w:ascii="Times New Roman" w:hint="eastAsia"/>
          <w:i/>
          <w:spacing w:val="-6"/>
          <w:sz w:val="28"/>
          <w:szCs w:val="28"/>
        </w:rPr>
        <w:t>，</w:t>
      </w:r>
      <w:r w:rsidRPr="002F10CC">
        <w:rPr>
          <w:rFonts w:ascii="Times New Roman"/>
          <w:i/>
          <w:spacing w:val="-6"/>
          <w:sz w:val="28"/>
          <w:szCs w:val="28"/>
        </w:rPr>
        <w:t>進而不辭</w:t>
      </w:r>
      <w:r w:rsidRPr="002F10CC">
        <w:rPr>
          <w:rFonts w:ascii="Times New Roman"/>
          <w:i/>
          <w:sz w:val="28"/>
          <w:szCs w:val="28"/>
        </w:rPr>
        <w:t>而別</w:t>
      </w:r>
      <w:r w:rsidR="00982AA9" w:rsidRPr="002F10CC">
        <w:rPr>
          <w:rFonts w:ascii="Times New Roman" w:hint="eastAsia"/>
          <w:i/>
          <w:sz w:val="28"/>
          <w:szCs w:val="28"/>
        </w:rPr>
        <w:t>。</w:t>
      </w:r>
      <w:r w:rsidRPr="002F10CC">
        <w:rPr>
          <w:rFonts w:ascii="Times New Roman"/>
          <w:i/>
          <w:sz w:val="28"/>
          <w:szCs w:val="28"/>
        </w:rPr>
        <w:t>而隱藏於網路或社群媒體中的訊息與活動</w:t>
      </w:r>
      <w:r w:rsidR="00982AA9" w:rsidRPr="002F10CC">
        <w:rPr>
          <w:rFonts w:ascii="Times New Roman" w:hint="eastAsia"/>
          <w:i/>
          <w:sz w:val="28"/>
          <w:szCs w:val="28"/>
        </w:rPr>
        <w:t>，</w:t>
      </w:r>
      <w:r w:rsidRPr="002F10CC">
        <w:rPr>
          <w:rFonts w:ascii="Times New Roman"/>
          <w:i/>
          <w:sz w:val="28"/>
          <w:szCs w:val="28"/>
        </w:rPr>
        <w:t>外人</w:t>
      </w:r>
      <w:r w:rsidR="00982AA9" w:rsidRPr="002F10CC">
        <w:rPr>
          <w:rFonts w:ascii="Times New Roman" w:hint="eastAsia"/>
          <w:i/>
          <w:sz w:val="28"/>
          <w:szCs w:val="28"/>
        </w:rPr>
        <w:t>往往</w:t>
      </w:r>
      <w:r w:rsidRPr="002F10CC">
        <w:rPr>
          <w:rFonts w:ascii="Times New Roman"/>
          <w:i/>
          <w:sz w:val="28"/>
          <w:szCs w:val="28"/>
        </w:rPr>
        <w:t>無從得知，</w:t>
      </w:r>
      <w:r w:rsidRPr="002F10CC">
        <w:rPr>
          <w:rFonts w:ascii="Times New Roman"/>
          <w:i/>
          <w:spacing w:val="4"/>
          <w:sz w:val="28"/>
          <w:szCs w:val="28"/>
        </w:rPr>
        <w:t>這</w:t>
      </w:r>
      <w:r w:rsidR="00982AA9" w:rsidRPr="002F10CC">
        <w:rPr>
          <w:rFonts w:ascii="Times New Roman" w:hint="eastAsia"/>
          <w:i/>
          <w:spacing w:val="4"/>
          <w:sz w:val="28"/>
          <w:szCs w:val="28"/>
        </w:rPr>
        <w:t>個部分</w:t>
      </w:r>
      <w:r w:rsidRPr="002F10CC">
        <w:rPr>
          <w:rFonts w:ascii="Times New Roman"/>
          <w:i/>
          <w:spacing w:val="4"/>
          <w:sz w:val="28"/>
          <w:szCs w:val="28"/>
        </w:rPr>
        <w:t>是我們在掌握移工動向上所欠缺的一塊</w:t>
      </w:r>
      <w:r w:rsidR="00D93D69" w:rsidRPr="002F10CC">
        <w:rPr>
          <w:rFonts w:ascii="Times New Roman"/>
          <w:b/>
          <w:i/>
          <w:spacing w:val="4"/>
          <w:sz w:val="28"/>
          <w:szCs w:val="28"/>
        </w:rPr>
        <w:t>(</w:t>
      </w:r>
      <w:r w:rsidR="00D93D69" w:rsidRPr="002F10CC">
        <w:rPr>
          <w:rFonts w:ascii="Times New Roman" w:hint="eastAsia"/>
          <w:b/>
          <w:bCs/>
          <w:i/>
          <w:spacing w:val="-8"/>
          <w:sz w:val="28"/>
          <w:szCs w:val="28"/>
        </w:rPr>
        <w:t>學者專家戊</w:t>
      </w:r>
      <w:r w:rsidR="00D93D69" w:rsidRPr="002F10CC">
        <w:rPr>
          <w:rFonts w:ascii="Times New Roman"/>
          <w:b/>
          <w:i/>
          <w:sz w:val="28"/>
          <w:szCs w:val="28"/>
        </w:rPr>
        <w:t>)</w:t>
      </w:r>
      <w:r w:rsidRPr="002F10CC">
        <w:rPr>
          <w:rFonts w:ascii="Times New Roman"/>
          <w:i/>
          <w:sz w:val="28"/>
          <w:szCs w:val="28"/>
        </w:rPr>
        <w:t>。</w:t>
      </w:r>
    </w:p>
    <w:p w14:paraId="6F4E56F1" w14:textId="6DE522AD" w:rsidR="008A0600" w:rsidRPr="002F10CC" w:rsidRDefault="00982AA9" w:rsidP="00FA4F6F">
      <w:pPr>
        <w:pStyle w:val="33"/>
        <w:kinsoku w:val="0"/>
        <w:spacing w:beforeLines="20" w:before="91" w:line="430" w:lineRule="exact"/>
        <w:ind w:leftChars="600" w:left="2041" w:firstLine="600"/>
        <w:rPr>
          <w:rFonts w:ascii="Times New Roman"/>
          <w:b/>
          <w:i/>
          <w:sz w:val="28"/>
          <w:szCs w:val="28"/>
        </w:rPr>
      </w:pPr>
      <w:r w:rsidRPr="002F10CC">
        <w:rPr>
          <w:rFonts w:ascii="Times New Roman"/>
          <w:i/>
          <w:sz w:val="28"/>
          <w:szCs w:val="28"/>
        </w:rPr>
        <w:t>從越南引進</w:t>
      </w:r>
      <w:r w:rsidRPr="002F10CC">
        <w:rPr>
          <w:rFonts w:ascii="Times New Roman" w:hint="eastAsia"/>
          <w:i/>
          <w:sz w:val="28"/>
          <w:szCs w:val="28"/>
        </w:rPr>
        <w:t>移工</w:t>
      </w:r>
      <w:r w:rsidRPr="002F10CC">
        <w:rPr>
          <w:rFonts w:ascii="Times New Roman"/>
          <w:i/>
          <w:sz w:val="28"/>
          <w:szCs w:val="28"/>
        </w:rPr>
        <w:t>到臺灣</w:t>
      </w:r>
      <w:r w:rsidRPr="002F10CC">
        <w:rPr>
          <w:rFonts w:ascii="Times New Roman" w:hint="eastAsia"/>
          <w:i/>
          <w:sz w:val="28"/>
          <w:szCs w:val="28"/>
        </w:rPr>
        <w:t>的過程，</w:t>
      </w:r>
      <w:r w:rsidR="008A0600" w:rsidRPr="002F10CC">
        <w:rPr>
          <w:rFonts w:ascii="Times New Roman"/>
          <w:i/>
          <w:sz w:val="28"/>
          <w:szCs w:val="28"/>
        </w:rPr>
        <w:t>這幾年比較新</w:t>
      </w:r>
      <w:r w:rsidR="008A0600" w:rsidRPr="002F10CC">
        <w:rPr>
          <w:rFonts w:ascii="Times New Roman"/>
          <w:i/>
          <w:spacing w:val="6"/>
          <w:sz w:val="28"/>
          <w:szCs w:val="28"/>
        </w:rPr>
        <w:t>的發展</w:t>
      </w:r>
      <w:r w:rsidRPr="002F10CC">
        <w:rPr>
          <w:rFonts w:ascii="Times New Roman" w:hint="eastAsia"/>
          <w:i/>
          <w:spacing w:val="6"/>
          <w:sz w:val="28"/>
          <w:szCs w:val="28"/>
        </w:rPr>
        <w:t>是</w:t>
      </w:r>
      <w:r w:rsidR="008A0600" w:rsidRPr="002F10CC">
        <w:rPr>
          <w:rFonts w:ascii="Times New Roman"/>
          <w:i/>
          <w:spacing w:val="6"/>
          <w:sz w:val="28"/>
          <w:szCs w:val="28"/>
        </w:rPr>
        <w:t>，仲介公司先外包給牛頭</w:t>
      </w:r>
      <w:r w:rsidRPr="002F10CC">
        <w:rPr>
          <w:rFonts w:ascii="Times New Roman" w:hint="eastAsia"/>
          <w:i/>
          <w:spacing w:val="6"/>
          <w:sz w:val="28"/>
          <w:szCs w:val="28"/>
        </w:rPr>
        <w:t>找人</w:t>
      </w:r>
      <w:r w:rsidR="008A0600" w:rsidRPr="002F10CC">
        <w:rPr>
          <w:rFonts w:ascii="Times New Roman"/>
          <w:i/>
          <w:spacing w:val="6"/>
          <w:sz w:val="28"/>
          <w:szCs w:val="28"/>
        </w:rPr>
        <w:t>，</w:t>
      </w:r>
      <w:r w:rsidRPr="002F10CC">
        <w:rPr>
          <w:rFonts w:ascii="Times New Roman" w:hint="eastAsia"/>
          <w:i/>
          <w:spacing w:val="6"/>
          <w:sz w:val="28"/>
          <w:szCs w:val="28"/>
        </w:rPr>
        <w:t>這些牛頭其實是網絡或社群經營者，</w:t>
      </w:r>
      <w:r w:rsidR="008A0600" w:rsidRPr="002F10CC">
        <w:rPr>
          <w:rFonts w:ascii="Times New Roman"/>
          <w:i/>
          <w:sz w:val="28"/>
          <w:szCs w:val="28"/>
        </w:rPr>
        <w:t>透過網路或社群釋</w:t>
      </w:r>
      <w:r w:rsidR="008A0600" w:rsidRPr="002F10CC">
        <w:rPr>
          <w:rFonts w:ascii="Times New Roman"/>
          <w:i/>
          <w:spacing w:val="6"/>
          <w:sz w:val="28"/>
          <w:szCs w:val="28"/>
        </w:rPr>
        <w:t>出訊息</w:t>
      </w:r>
      <w:r w:rsidR="008A0600" w:rsidRPr="002F10CC">
        <w:rPr>
          <w:rFonts w:ascii="Times New Roman" w:eastAsia="新細明體"/>
          <w:i/>
          <w:spacing w:val="6"/>
          <w:sz w:val="28"/>
          <w:szCs w:val="28"/>
        </w:rPr>
        <w:t>、</w:t>
      </w:r>
      <w:r w:rsidR="008A0600" w:rsidRPr="002F10CC">
        <w:rPr>
          <w:rFonts w:ascii="Times New Roman"/>
          <w:i/>
          <w:spacing w:val="6"/>
          <w:sz w:val="28"/>
          <w:szCs w:val="28"/>
        </w:rPr>
        <w:t>PO</w:t>
      </w:r>
      <w:r w:rsidR="008A0600" w:rsidRPr="002F10CC">
        <w:rPr>
          <w:rFonts w:ascii="Times New Roman"/>
          <w:i/>
          <w:spacing w:val="6"/>
          <w:sz w:val="28"/>
          <w:szCs w:val="28"/>
        </w:rPr>
        <w:t>出機會</w:t>
      </w:r>
      <w:r w:rsidRPr="002F10CC">
        <w:rPr>
          <w:rFonts w:ascii="Times New Roman" w:hint="eastAsia"/>
          <w:i/>
          <w:spacing w:val="6"/>
          <w:sz w:val="28"/>
          <w:szCs w:val="28"/>
        </w:rPr>
        <w:t>，幫忙</w:t>
      </w:r>
      <w:r w:rsidR="008A0600" w:rsidRPr="002F10CC">
        <w:rPr>
          <w:rFonts w:ascii="Times New Roman"/>
          <w:i/>
          <w:spacing w:val="6"/>
          <w:sz w:val="28"/>
          <w:szCs w:val="28"/>
        </w:rPr>
        <w:t>找到</w:t>
      </w:r>
      <w:r w:rsidRPr="002F10CC">
        <w:rPr>
          <w:rFonts w:ascii="Times New Roman" w:hint="eastAsia"/>
          <w:i/>
          <w:spacing w:val="6"/>
          <w:sz w:val="28"/>
          <w:szCs w:val="28"/>
        </w:rPr>
        <w:t>人之後</w:t>
      </w:r>
      <w:r w:rsidR="008A0600" w:rsidRPr="002F10CC">
        <w:rPr>
          <w:rFonts w:ascii="Times New Roman"/>
          <w:i/>
          <w:spacing w:val="6"/>
          <w:sz w:val="28"/>
          <w:szCs w:val="28"/>
        </w:rPr>
        <w:t>就可以抽成</w:t>
      </w:r>
      <w:r w:rsidR="008A0600" w:rsidRPr="002F10CC">
        <w:rPr>
          <w:rFonts w:ascii="Times New Roman"/>
          <w:i/>
          <w:sz w:val="28"/>
          <w:szCs w:val="28"/>
        </w:rPr>
        <w:t>(</w:t>
      </w:r>
      <w:r w:rsidR="008A0600" w:rsidRPr="002F10CC">
        <w:rPr>
          <w:rFonts w:ascii="Times New Roman"/>
          <w:i/>
          <w:sz w:val="28"/>
          <w:szCs w:val="28"/>
        </w:rPr>
        <w:t>費用</w:t>
      </w:r>
      <w:r w:rsidR="008A0600" w:rsidRPr="002F10CC">
        <w:rPr>
          <w:rFonts w:ascii="Times New Roman"/>
          <w:i/>
          <w:sz w:val="28"/>
          <w:szCs w:val="28"/>
        </w:rPr>
        <w:t>)</w:t>
      </w:r>
      <w:r w:rsidR="008A0600" w:rsidRPr="002F10CC">
        <w:rPr>
          <w:rFonts w:ascii="Times New Roman"/>
          <w:i/>
          <w:sz w:val="28"/>
          <w:szCs w:val="28"/>
        </w:rPr>
        <w:t>，</w:t>
      </w:r>
      <w:r w:rsidRPr="002F10CC">
        <w:rPr>
          <w:rFonts w:ascii="Times New Roman" w:hint="eastAsia"/>
          <w:i/>
          <w:sz w:val="28"/>
          <w:szCs w:val="28"/>
        </w:rPr>
        <w:t>形成綿密的網絡，網絡</w:t>
      </w:r>
      <w:r w:rsidR="008A0600" w:rsidRPr="002F10CC">
        <w:rPr>
          <w:rFonts w:ascii="Times New Roman"/>
          <w:i/>
          <w:sz w:val="28"/>
          <w:szCs w:val="28"/>
        </w:rPr>
        <w:t>中的每個人都可以分到一點</w:t>
      </w:r>
      <w:r w:rsidRPr="002F10CC">
        <w:rPr>
          <w:rFonts w:ascii="Times New Roman" w:hint="eastAsia"/>
          <w:i/>
          <w:sz w:val="28"/>
          <w:szCs w:val="28"/>
        </w:rPr>
        <w:t>，</w:t>
      </w:r>
      <w:r w:rsidR="006348A9" w:rsidRPr="002F10CC">
        <w:rPr>
          <w:rFonts w:ascii="Times New Roman" w:hint="eastAsia"/>
          <w:i/>
          <w:sz w:val="28"/>
          <w:szCs w:val="28"/>
        </w:rPr>
        <w:t>費用不斷加疊上去，讓移工被收取更</w:t>
      </w:r>
      <w:r w:rsidR="006348A9" w:rsidRPr="002F10CC">
        <w:rPr>
          <w:rFonts w:ascii="Times New Roman" w:hint="eastAsia"/>
          <w:i/>
          <w:spacing w:val="6"/>
          <w:sz w:val="28"/>
          <w:szCs w:val="28"/>
        </w:rPr>
        <w:t>多的仲介費。</w:t>
      </w:r>
      <w:r w:rsidR="008A0600" w:rsidRPr="002F10CC">
        <w:rPr>
          <w:rFonts w:ascii="Times New Roman"/>
          <w:i/>
          <w:spacing w:val="6"/>
          <w:sz w:val="28"/>
          <w:szCs w:val="28"/>
        </w:rPr>
        <w:t>合法</w:t>
      </w:r>
      <w:r w:rsidR="006348A9" w:rsidRPr="002F10CC">
        <w:rPr>
          <w:rFonts w:ascii="Times New Roman" w:hint="eastAsia"/>
          <w:i/>
          <w:spacing w:val="6"/>
          <w:sz w:val="28"/>
          <w:szCs w:val="28"/>
        </w:rPr>
        <w:t>招聘</w:t>
      </w:r>
      <w:r w:rsidR="008A0600" w:rsidRPr="002F10CC">
        <w:rPr>
          <w:rFonts w:ascii="Times New Roman"/>
          <w:i/>
          <w:spacing w:val="6"/>
          <w:sz w:val="28"/>
          <w:szCs w:val="28"/>
        </w:rPr>
        <w:t>都如此</w:t>
      </w:r>
      <w:r w:rsidR="006348A9" w:rsidRPr="002F10CC">
        <w:rPr>
          <w:rFonts w:ascii="Times New Roman" w:hint="eastAsia"/>
          <w:i/>
          <w:spacing w:val="6"/>
          <w:sz w:val="28"/>
          <w:szCs w:val="28"/>
        </w:rPr>
        <w:t>操作</w:t>
      </w:r>
      <w:r w:rsidR="008A0600" w:rsidRPr="002F10CC">
        <w:rPr>
          <w:rFonts w:ascii="Times New Roman"/>
          <w:i/>
          <w:spacing w:val="6"/>
          <w:sz w:val="28"/>
          <w:szCs w:val="28"/>
        </w:rPr>
        <w:t>，更何況是失聯</w:t>
      </w:r>
      <w:r w:rsidR="008A0600" w:rsidRPr="002F10CC">
        <w:rPr>
          <w:rFonts w:ascii="Times New Roman"/>
          <w:i/>
          <w:sz w:val="28"/>
          <w:szCs w:val="28"/>
        </w:rPr>
        <w:t>之後</w:t>
      </w:r>
      <w:r w:rsidR="008A0600" w:rsidRPr="002F10CC">
        <w:rPr>
          <w:rFonts w:ascii="Times New Roman"/>
          <w:i/>
          <w:spacing w:val="-4"/>
          <w:sz w:val="28"/>
          <w:szCs w:val="28"/>
        </w:rPr>
        <w:t>。而且，他們本來就有很綿密的人際網絡，</w:t>
      </w:r>
      <w:r w:rsidR="006348A9" w:rsidRPr="002F10CC">
        <w:rPr>
          <w:rFonts w:ascii="Times New Roman" w:hint="eastAsia"/>
          <w:i/>
          <w:spacing w:val="-4"/>
          <w:sz w:val="28"/>
          <w:szCs w:val="28"/>
        </w:rPr>
        <w:t>說</w:t>
      </w:r>
      <w:r w:rsidR="008A0600" w:rsidRPr="002F10CC">
        <w:rPr>
          <w:rFonts w:ascii="Times New Roman"/>
          <w:i/>
          <w:spacing w:val="-4"/>
          <w:sz w:val="28"/>
          <w:szCs w:val="28"/>
        </w:rPr>
        <w:t>「朋友」不見得是認識或交往多久的</w:t>
      </w:r>
      <w:r w:rsidR="006348A9" w:rsidRPr="002F10CC">
        <w:rPr>
          <w:rFonts w:ascii="Times New Roman" w:hint="eastAsia"/>
          <w:i/>
          <w:spacing w:val="-4"/>
          <w:sz w:val="28"/>
          <w:szCs w:val="28"/>
        </w:rPr>
        <w:t>人</w:t>
      </w:r>
      <w:r w:rsidR="008A0600" w:rsidRPr="002F10CC">
        <w:rPr>
          <w:rFonts w:ascii="Times New Roman"/>
          <w:i/>
          <w:spacing w:val="-4"/>
          <w:sz w:val="28"/>
          <w:szCs w:val="28"/>
        </w:rPr>
        <w:t>，有可能是臉</w:t>
      </w:r>
      <w:r w:rsidR="008A0600" w:rsidRPr="002F10CC">
        <w:rPr>
          <w:rFonts w:ascii="Times New Roman"/>
          <w:i/>
          <w:spacing w:val="2"/>
          <w:sz w:val="28"/>
          <w:szCs w:val="28"/>
        </w:rPr>
        <w:t>書</w:t>
      </w:r>
      <w:r w:rsidR="006348A9" w:rsidRPr="002F10CC">
        <w:rPr>
          <w:rFonts w:ascii="Times New Roman" w:hint="eastAsia"/>
          <w:i/>
          <w:spacing w:val="2"/>
          <w:sz w:val="28"/>
          <w:szCs w:val="28"/>
        </w:rPr>
        <w:t>上</w:t>
      </w:r>
      <w:r w:rsidR="008A0600" w:rsidRPr="002F10CC">
        <w:rPr>
          <w:rFonts w:ascii="Times New Roman"/>
          <w:i/>
          <w:spacing w:val="2"/>
          <w:sz w:val="28"/>
          <w:szCs w:val="28"/>
        </w:rPr>
        <w:t>的</w:t>
      </w:r>
      <w:r w:rsidR="006348A9" w:rsidRPr="002F10CC">
        <w:rPr>
          <w:rFonts w:ascii="Times New Roman" w:hint="eastAsia"/>
          <w:i/>
          <w:spacing w:val="2"/>
          <w:sz w:val="28"/>
          <w:szCs w:val="28"/>
        </w:rPr>
        <w:t>朋友</w:t>
      </w:r>
      <w:r w:rsidR="008A0600" w:rsidRPr="002F10CC">
        <w:rPr>
          <w:rFonts w:ascii="Times New Roman"/>
          <w:i/>
          <w:spacing w:val="2"/>
          <w:sz w:val="28"/>
          <w:szCs w:val="28"/>
        </w:rPr>
        <w:t>，或</w:t>
      </w:r>
      <w:r w:rsidR="006348A9" w:rsidRPr="002F10CC">
        <w:rPr>
          <w:rFonts w:ascii="Times New Roman" w:hint="eastAsia"/>
          <w:i/>
          <w:spacing w:val="2"/>
          <w:sz w:val="28"/>
          <w:szCs w:val="28"/>
        </w:rPr>
        <w:t>者</w:t>
      </w:r>
      <w:r w:rsidR="008A0600" w:rsidRPr="002F10CC">
        <w:rPr>
          <w:rFonts w:ascii="Times New Roman"/>
          <w:i/>
          <w:spacing w:val="2"/>
          <w:sz w:val="28"/>
          <w:szCs w:val="28"/>
        </w:rPr>
        <w:t>只是同鄉</w:t>
      </w:r>
      <w:r w:rsidR="006348A9" w:rsidRPr="002F10CC">
        <w:rPr>
          <w:rFonts w:ascii="Times New Roman" w:hint="eastAsia"/>
          <w:i/>
          <w:spacing w:val="2"/>
          <w:sz w:val="28"/>
          <w:szCs w:val="28"/>
        </w:rPr>
        <w:t>而已</w:t>
      </w:r>
      <w:r w:rsidR="008A0600" w:rsidRPr="002F10CC">
        <w:rPr>
          <w:rFonts w:ascii="Times New Roman"/>
          <w:i/>
          <w:spacing w:val="2"/>
          <w:sz w:val="28"/>
          <w:szCs w:val="28"/>
        </w:rPr>
        <w:t>，因為介紹或牽線工作給你</w:t>
      </w:r>
      <w:r w:rsidR="008A0600" w:rsidRPr="002F10CC">
        <w:rPr>
          <w:rFonts w:ascii="Times New Roman"/>
          <w:i/>
          <w:spacing w:val="-4"/>
          <w:sz w:val="28"/>
          <w:szCs w:val="28"/>
        </w:rPr>
        <w:t>，就有機會分到一點好處，因此他們會鼓勵你</w:t>
      </w:r>
      <w:r w:rsidR="008A0600" w:rsidRPr="002F10CC">
        <w:rPr>
          <w:rFonts w:ascii="Times New Roman"/>
          <w:i/>
          <w:spacing w:val="-4"/>
          <w:sz w:val="28"/>
          <w:szCs w:val="28"/>
        </w:rPr>
        <w:t>(</w:t>
      </w:r>
      <w:r w:rsidR="008A0600" w:rsidRPr="002F10CC">
        <w:rPr>
          <w:rFonts w:ascii="Times New Roman"/>
          <w:i/>
          <w:spacing w:val="-4"/>
          <w:sz w:val="28"/>
          <w:szCs w:val="28"/>
        </w:rPr>
        <w:t>逃跑</w:t>
      </w:r>
      <w:r w:rsidR="008A0600" w:rsidRPr="002F10CC">
        <w:rPr>
          <w:rFonts w:ascii="Times New Roman"/>
          <w:i/>
          <w:spacing w:val="-4"/>
          <w:sz w:val="28"/>
          <w:szCs w:val="28"/>
        </w:rPr>
        <w:t>)</w:t>
      </w:r>
      <w:r w:rsidR="00D93D69" w:rsidRPr="002F10CC">
        <w:rPr>
          <w:rFonts w:ascii="Times New Roman"/>
          <w:b/>
          <w:i/>
          <w:sz w:val="28"/>
          <w:szCs w:val="28"/>
        </w:rPr>
        <w:t xml:space="preserve"> (</w:t>
      </w:r>
      <w:r w:rsidR="00D93D69" w:rsidRPr="002F10CC">
        <w:rPr>
          <w:rFonts w:ascii="Times New Roman" w:hint="eastAsia"/>
          <w:b/>
          <w:bCs/>
          <w:i/>
          <w:spacing w:val="-8"/>
          <w:sz w:val="28"/>
          <w:szCs w:val="28"/>
        </w:rPr>
        <w:t>學者專家己</w:t>
      </w:r>
      <w:r w:rsidR="00D93D69" w:rsidRPr="002F10CC">
        <w:rPr>
          <w:rFonts w:ascii="Times New Roman"/>
          <w:b/>
          <w:i/>
          <w:sz w:val="28"/>
          <w:szCs w:val="28"/>
        </w:rPr>
        <w:t>)</w:t>
      </w:r>
      <w:r w:rsidR="008A0600" w:rsidRPr="002F10CC">
        <w:rPr>
          <w:rFonts w:ascii="Times New Roman"/>
          <w:i/>
          <w:sz w:val="28"/>
          <w:szCs w:val="28"/>
        </w:rPr>
        <w:t>。</w:t>
      </w:r>
    </w:p>
    <w:p w14:paraId="2B6A5157" w14:textId="7B20D1EC" w:rsidR="008A0600" w:rsidRPr="002F10CC" w:rsidRDefault="00A330D2" w:rsidP="00E46B8A">
      <w:pPr>
        <w:pStyle w:val="3"/>
        <w:kinsoku w:val="0"/>
        <w:spacing w:beforeLines="50" w:before="228" w:afterLines="25" w:after="114"/>
        <w:ind w:left="1360" w:hanging="680"/>
        <w:rPr>
          <w:rFonts w:ascii="Times New Roman" w:hAnsi="Times New Roman"/>
          <w:b/>
        </w:rPr>
      </w:pPr>
      <w:bookmarkStart w:id="1149" w:name="_Toc142570585"/>
      <w:r w:rsidRPr="002F10CC">
        <w:rPr>
          <w:rFonts w:ascii="Times New Roman" w:hAnsi="Times New Roman" w:hint="eastAsia"/>
          <w:b/>
          <w:spacing w:val="6"/>
        </w:rPr>
        <w:t>關於</w:t>
      </w:r>
      <w:r w:rsidR="008A0600" w:rsidRPr="002F10CC">
        <w:rPr>
          <w:rFonts w:ascii="Times New Roman" w:hAnsi="Times New Roman"/>
          <w:b/>
          <w:spacing w:val="6"/>
        </w:rPr>
        <w:t>農業移工部分</w:t>
      </w:r>
      <w:r w:rsidRPr="002F10CC">
        <w:rPr>
          <w:rFonts w:ascii="Times New Roman" w:hAnsi="Times New Roman" w:hint="eastAsia"/>
          <w:b/>
          <w:spacing w:val="6"/>
        </w:rPr>
        <w:t>，</w:t>
      </w:r>
      <w:r w:rsidR="008A0600" w:rsidRPr="002F10CC">
        <w:rPr>
          <w:rFonts w:ascii="Times New Roman" w:hAnsi="Times New Roman"/>
          <w:b/>
          <w:spacing w:val="6"/>
        </w:rPr>
        <w:t>農委會</w:t>
      </w:r>
      <w:r w:rsidR="008A0600" w:rsidRPr="002F10CC">
        <w:rPr>
          <w:rFonts w:ascii="Times New Roman" w:eastAsia="新細明體" w:hAnsi="Times New Roman"/>
          <w:b/>
          <w:spacing w:val="6"/>
        </w:rPr>
        <w:t>、</w:t>
      </w:r>
      <w:r w:rsidR="008A0600" w:rsidRPr="002F10CC">
        <w:rPr>
          <w:rFonts w:ascii="Times New Roman" w:hAnsi="Times New Roman"/>
          <w:b/>
          <w:spacing w:val="6"/>
        </w:rPr>
        <w:t>外展單位</w:t>
      </w:r>
      <w:r w:rsidR="008A0600" w:rsidRPr="002F10CC">
        <w:rPr>
          <w:rFonts w:ascii="Times New Roman" w:hAnsi="Times New Roman"/>
          <w:b/>
          <w:spacing w:val="6"/>
        </w:rPr>
        <w:t>(</w:t>
      </w:r>
      <w:r w:rsidR="008A0600" w:rsidRPr="002F10CC">
        <w:rPr>
          <w:rFonts w:ascii="Times New Roman" w:hAnsi="Times New Roman"/>
          <w:b/>
          <w:spacing w:val="6"/>
        </w:rPr>
        <w:t>農會</w:t>
      </w:r>
      <w:r w:rsidR="008A0600" w:rsidRPr="002F10CC">
        <w:rPr>
          <w:rFonts w:ascii="Times New Roman" w:eastAsia="新細明體" w:hAnsi="Times New Roman"/>
          <w:b/>
          <w:spacing w:val="6"/>
        </w:rPr>
        <w:t>、</w:t>
      </w:r>
      <w:r w:rsidR="008A0600" w:rsidRPr="002F10CC">
        <w:rPr>
          <w:rFonts w:ascii="Times New Roman" w:hAnsi="Times New Roman"/>
          <w:b/>
          <w:spacing w:val="6"/>
        </w:rPr>
        <w:t>合作社</w:t>
      </w:r>
      <w:r w:rsidR="008A0600" w:rsidRPr="002F10CC">
        <w:rPr>
          <w:rFonts w:ascii="Times New Roman" w:hAnsi="Times New Roman"/>
          <w:b/>
          <w:spacing w:val="6"/>
        </w:rPr>
        <w:t>)</w:t>
      </w:r>
      <w:r w:rsidR="008A0600" w:rsidRPr="002F10CC">
        <w:rPr>
          <w:rFonts w:ascii="Times New Roman" w:hAnsi="Times New Roman"/>
          <w:b/>
        </w:rPr>
        <w:t>與農場主欠缺法遵意識，未能落實對移工基本勞動條件保障；移工不諳國</w:t>
      </w:r>
      <w:r w:rsidR="008A0600" w:rsidRPr="002F10CC">
        <w:rPr>
          <w:rFonts w:ascii="Times New Roman" w:eastAsia="新細明體" w:hAnsi="Times New Roman"/>
          <w:b/>
        </w:rPr>
        <w:t>、</w:t>
      </w:r>
      <w:r w:rsidR="008A0600" w:rsidRPr="002F10CC">
        <w:rPr>
          <w:rFonts w:ascii="Times New Roman" w:hAnsi="Times New Roman"/>
          <w:b/>
        </w:rPr>
        <w:t>臺</w:t>
      </w:r>
      <w:r w:rsidR="008A0600" w:rsidRPr="002F10CC">
        <w:rPr>
          <w:rFonts w:ascii="Times New Roman" w:eastAsia="新細明體" w:hAnsi="Times New Roman"/>
          <w:b/>
        </w:rPr>
        <w:t>、</w:t>
      </w:r>
      <w:r w:rsidR="008A0600" w:rsidRPr="002F10CC">
        <w:rPr>
          <w:rFonts w:ascii="Times New Roman" w:hAnsi="Times New Roman"/>
          <w:b/>
        </w:rPr>
        <w:t>客語，無法與人</w:t>
      </w:r>
      <w:r w:rsidR="008A0600" w:rsidRPr="002F10CC">
        <w:rPr>
          <w:rFonts w:ascii="Times New Roman" w:hAnsi="Times New Roman"/>
          <w:b/>
        </w:rPr>
        <w:lastRenderedPageBreak/>
        <w:t>有效溝通，解決問題；加上黑市需求大且薪資高，成為農業移工高失聯率之主因</w:t>
      </w:r>
      <w:bookmarkStart w:id="1150" w:name="_Hlk138854867"/>
      <w:r w:rsidR="008A0600" w:rsidRPr="002F10CC">
        <w:rPr>
          <w:rFonts w:ascii="Times New Roman" w:hAnsi="Times New Roman"/>
          <w:b/>
        </w:rPr>
        <w:t>。</w:t>
      </w:r>
      <w:bookmarkEnd w:id="1149"/>
      <w:bookmarkEnd w:id="1150"/>
    </w:p>
    <w:p w14:paraId="28BF3EC3" w14:textId="17011B58" w:rsidR="008A0600" w:rsidRPr="002F10CC" w:rsidRDefault="00532CEB" w:rsidP="00FA4F6F">
      <w:pPr>
        <w:pStyle w:val="33"/>
        <w:kinsoku w:val="0"/>
        <w:spacing w:beforeLines="20" w:before="91" w:line="430" w:lineRule="exact"/>
        <w:ind w:leftChars="500" w:left="1701" w:firstLine="600"/>
        <w:rPr>
          <w:rFonts w:ascii="Times New Roman"/>
          <w:b/>
          <w:i/>
          <w:sz w:val="28"/>
          <w:szCs w:val="28"/>
        </w:rPr>
      </w:pPr>
      <w:r w:rsidRPr="002F10CC">
        <w:rPr>
          <w:rFonts w:ascii="Times New Roman"/>
          <w:i/>
          <w:sz w:val="28"/>
          <w:szCs w:val="28"/>
        </w:rPr>
        <w:t>我們用製造業的思維去框住農業移工的配額，</w:t>
      </w:r>
      <w:r w:rsidR="006348A9" w:rsidRPr="002F10CC">
        <w:rPr>
          <w:rFonts w:ascii="Times New Roman" w:hint="eastAsia"/>
          <w:i/>
          <w:sz w:val="28"/>
          <w:szCs w:val="28"/>
        </w:rPr>
        <w:t>這</w:t>
      </w:r>
      <w:r w:rsidR="006348A9" w:rsidRPr="002F10CC">
        <w:rPr>
          <w:rFonts w:ascii="Times New Roman"/>
          <w:i/>
          <w:sz w:val="28"/>
          <w:szCs w:val="28"/>
        </w:rPr>
        <w:t>項</w:t>
      </w:r>
      <w:r w:rsidR="00FA4F6F" w:rsidRPr="002F10CC">
        <w:rPr>
          <w:rFonts w:ascii="Times New Roman" w:hint="eastAsia"/>
          <w:i/>
          <w:sz w:val="28"/>
          <w:szCs w:val="28"/>
        </w:rPr>
        <w:t>政策</w:t>
      </w:r>
      <w:r w:rsidRPr="002F10CC">
        <w:rPr>
          <w:rFonts w:ascii="Times New Roman"/>
          <w:i/>
          <w:sz w:val="28"/>
          <w:szCs w:val="28"/>
        </w:rPr>
        <w:t>非常不科學，</w:t>
      </w:r>
      <w:r w:rsidR="006348A9" w:rsidRPr="002F10CC">
        <w:rPr>
          <w:rFonts w:ascii="Times New Roman"/>
          <w:i/>
          <w:sz w:val="28"/>
          <w:szCs w:val="28"/>
        </w:rPr>
        <w:t>造成</w:t>
      </w:r>
      <w:r w:rsidRPr="002F10CC">
        <w:rPr>
          <w:rFonts w:ascii="Times New Roman"/>
          <w:i/>
          <w:sz w:val="28"/>
          <w:szCs w:val="28"/>
        </w:rPr>
        <w:t>引進不易。</w:t>
      </w:r>
      <w:r w:rsidRPr="002F10CC">
        <w:rPr>
          <w:rFonts w:ascii="Times New Roman"/>
          <w:i/>
          <w:sz w:val="28"/>
          <w:szCs w:val="28"/>
        </w:rPr>
        <w:t>ILO C1</w:t>
      </w:r>
      <w:r w:rsidR="006348A9" w:rsidRPr="002F10CC">
        <w:rPr>
          <w:rFonts w:ascii="Times New Roman" w:hint="eastAsia"/>
          <w:i/>
          <w:sz w:val="28"/>
          <w:szCs w:val="28"/>
        </w:rPr>
        <w:t>對於</w:t>
      </w:r>
      <w:r w:rsidRPr="002F10CC">
        <w:rPr>
          <w:rFonts w:ascii="Times New Roman"/>
          <w:i/>
          <w:sz w:val="28"/>
          <w:szCs w:val="28"/>
        </w:rPr>
        <w:t>工</w:t>
      </w:r>
      <w:r w:rsidRPr="002F10CC">
        <w:rPr>
          <w:rFonts w:ascii="Times New Roman"/>
          <w:i/>
          <w:spacing w:val="6"/>
          <w:sz w:val="28"/>
          <w:szCs w:val="28"/>
        </w:rPr>
        <w:t>時規定</w:t>
      </w:r>
      <w:r w:rsidR="006348A9" w:rsidRPr="002F10CC">
        <w:rPr>
          <w:rFonts w:ascii="Times New Roman" w:hint="eastAsia"/>
          <w:i/>
          <w:spacing w:val="6"/>
          <w:sz w:val="28"/>
          <w:szCs w:val="28"/>
        </w:rPr>
        <w:t>，</w:t>
      </w:r>
      <w:r w:rsidRPr="002F10CC">
        <w:rPr>
          <w:rFonts w:ascii="Times New Roman"/>
          <w:i/>
          <w:spacing w:val="6"/>
          <w:sz w:val="28"/>
          <w:szCs w:val="28"/>
        </w:rPr>
        <w:t>就排除</w:t>
      </w:r>
      <w:r w:rsidR="006348A9" w:rsidRPr="002F10CC">
        <w:rPr>
          <w:rFonts w:ascii="Times New Roman" w:hint="eastAsia"/>
          <w:i/>
          <w:spacing w:val="6"/>
          <w:sz w:val="28"/>
          <w:szCs w:val="28"/>
        </w:rPr>
        <w:t>了</w:t>
      </w:r>
      <w:r w:rsidRPr="002F10CC">
        <w:rPr>
          <w:rFonts w:ascii="Times New Roman"/>
          <w:i/>
          <w:spacing w:val="6"/>
          <w:sz w:val="28"/>
          <w:szCs w:val="28"/>
        </w:rPr>
        <w:t>農、林、漁、牧業，只適用</w:t>
      </w:r>
      <w:r w:rsidR="006348A9" w:rsidRPr="002F10CC">
        <w:rPr>
          <w:rFonts w:ascii="Times New Roman" w:hint="eastAsia"/>
          <w:i/>
          <w:spacing w:val="6"/>
          <w:sz w:val="28"/>
          <w:szCs w:val="28"/>
        </w:rPr>
        <w:t>於</w:t>
      </w:r>
      <w:r w:rsidRPr="002F10CC">
        <w:rPr>
          <w:rFonts w:ascii="Times New Roman"/>
          <w:i/>
          <w:spacing w:val="6"/>
          <w:sz w:val="28"/>
          <w:szCs w:val="28"/>
        </w:rPr>
        <w:t>製</w:t>
      </w:r>
      <w:r w:rsidRPr="002F10CC">
        <w:rPr>
          <w:rFonts w:ascii="Times New Roman"/>
          <w:i/>
          <w:sz w:val="28"/>
          <w:szCs w:val="28"/>
        </w:rPr>
        <w:t>造業，</w:t>
      </w:r>
      <w:r w:rsidR="006348A9" w:rsidRPr="002F10CC">
        <w:rPr>
          <w:rFonts w:ascii="Times New Roman" w:hint="eastAsia"/>
          <w:i/>
          <w:sz w:val="28"/>
          <w:szCs w:val="28"/>
        </w:rPr>
        <w:t>換言之</w:t>
      </w:r>
      <w:r w:rsidRPr="002F10CC">
        <w:rPr>
          <w:rFonts w:ascii="Times New Roman"/>
          <w:i/>
          <w:sz w:val="28"/>
          <w:szCs w:val="28"/>
        </w:rPr>
        <w:t>，</w:t>
      </w:r>
      <w:r w:rsidR="00341C48" w:rsidRPr="002F10CC">
        <w:rPr>
          <w:rFonts w:ascii="Times New Roman" w:hint="eastAsia"/>
          <w:i/>
          <w:sz w:val="28"/>
          <w:szCs w:val="28"/>
        </w:rPr>
        <w:t>農業的工作存在</w:t>
      </w:r>
      <w:r w:rsidR="00341C48" w:rsidRPr="002F10CC">
        <w:rPr>
          <w:rFonts w:ascii="Times New Roman"/>
          <w:i/>
          <w:sz w:val="28"/>
          <w:szCs w:val="28"/>
        </w:rPr>
        <w:t>季節性的問題</w:t>
      </w:r>
      <w:r w:rsidR="00341C48" w:rsidRPr="002F10CC">
        <w:rPr>
          <w:rFonts w:ascii="Times New Roman" w:hint="eastAsia"/>
          <w:i/>
          <w:sz w:val="28"/>
          <w:szCs w:val="28"/>
        </w:rPr>
        <w:t>，</w:t>
      </w:r>
      <w:r w:rsidR="006348A9" w:rsidRPr="002F10CC">
        <w:rPr>
          <w:rFonts w:ascii="Times New Roman" w:hint="eastAsia"/>
          <w:i/>
          <w:sz w:val="28"/>
          <w:szCs w:val="28"/>
        </w:rPr>
        <w:t>連</w:t>
      </w:r>
      <w:r w:rsidRPr="002F10CC">
        <w:rPr>
          <w:rFonts w:ascii="Times New Roman"/>
          <w:i/>
          <w:sz w:val="28"/>
          <w:szCs w:val="28"/>
        </w:rPr>
        <w:t>I</w:t>
      </w:r>
      <w:r w:rsidRPr="002F10CC">
        <w:rPr>
          <w:rFonts w:ascii="Times New Roman"/>
          <w:i/>
          <w:spacing w:val="6"/>
          <w:sz w:val="28"/>
          <w:szCs w:val="28"/>
        </w:rPr>
        <w:t>LO</w:t>
      </w:r>
      <w:r w:rsidRPr="002F10CC">
        <w:rPr>
          <w:rFonts w:ascii="Times New Roman"/>
          <w:i/>
          <w:spacing w:val="6"/>
          <w:sz w:val="28"/>
          <w:szCs w:val="28"/>
        </w:rPr>
        <w:t>都承認農業就是不同於其他產業，需要更大的彈</w:t>
      </w:r>
      <w:r w:rsidRPr="002F10CC">
        <w:rPr>
          <w:rFonts w:ascii="Times New Roman"/>
          <w:i/>
          <w:spacing w:val="-6"/>
          <w:sz w:val="28"/>
          <w:szCs w:val="28"/>
        </w:rPr>
        <w:t>性，</w:t>
      </w:r>
      <w:r w:rsidR="00341C48" w:rsidRPr="002F10CC">
        <w:rPr>
          <w:rFonts w:ascii="Times New Roman" w:hint="eastAsia"/>
          <w:i/>
          <w:spacing w:val="-6"/>
          <w:sz w:val="28"/>
          <w:szCs w:val="28"/>
        </w:rPr>
        <w:t>目前雖已</w:t>
      </w:r>
      <w:r w:rsidRPr="002F10CC">
        <w:rPr>
          <w:rFonts w:ascii="Times New Roman"/>
          <w:i/>
          <w:spacing w:val="-6"/>
          <w:sz w:val="28"/>
          <w:szCs w:val="28"/>
        </w:rPr>
        <w:t>開放外展</w:t>
      </w:r>
      <w:r w:rsidR="00341C48" w:rsidRPr="002F10CC">
        <w:rPr>
          <w:rFonts w:ascii="Times New Roman" w:hint="eastAsia"/>
          <w:i/>
          <w:spacing w:val="-6"/>
          <w:sz w:val="28"/>
          <w:szCs w:val="28"/>
        </w:rPr>
        <w:t>農務移工</w:t>
      </w:r>
      <w:r w:rsidRPr="002F10CC">
        <w:rPr>
          <w:rFonts w:ascii="Times New Roman"/>
          <w:i/>
          <w:spacing w:val="-6"/>
          <w:sz w:val="28"/>
          <w:szCs w:val="28"/>
        </w:rPr>
        <w:t>，但</w:t>
      </w:r>
      <w:r w:rsidR="00341C48" w:rsidRPr="002F10CC">
        <w:rPr>
          <w:rFonts w:ascii="Times New Roman" w:hint="eastAsia"/>
          <w:i/>
          <w:spacing w:val="-6"/>
          <w:sz w:val="28"/>
          <w:szCs w:val="28"/>
        </w:rPr>
        <w:t>像</w:t>
      </w:r>
      <w:r w:rsidRPr="002F10CC">
        <w:rPr>
          <w:rFonts w:ascii="Times New Roman"/>
          <w:i/>
          <w:spacing w:val="-6"/>
          <w:sz w:val="28"/>
          <w:szCs w:val="28"/>
        </w:rPr>
        <w:t>阿里山採茶</w:t>
      </w:r>
      <w:r w:rsidR="00341C48" w:rsidRPr="002F10CC">
        <w:rPr>
          <w:rFonts w:ascii="Times New Roman" w:hint="eastAsia"/>
          <w:i/>
          <w:spacing w:val="-6"/>
          <w:sz w:val="28"/>
          <w:szCs w:val="28"/>
        </w:rPr>
        <w:t>業</w:t>
      </w:r>
      <w:r w:rsidR="00341C48" w:rsidRPr="002F10CC">
        <w:rPr>
          <w:rFonts w:ascii="Times New Roman" w:hint="eastAsia"/>
          <w:i/>
          <w:sz w:val="28"/>
          <w:szCs w:val="28"/>
        </w:rPr>
        <w:t>，必須</w:t>
      </w:r>
      <w:r w:rsidRPr="002F10CC">
        <w:rPr>
          <w:rFonts w:ascii="Times New Roman"/>
          <w:i/>
          <w:sz w:val="28"/>
          <w:szCs w:val="28"/>
        </w:rPr>
        <w:t>集中在</w:t>
      </w:r>
      <w:r w:rsidRPr="002F10CC">
        <w:rPr>
          <w:rFonts w:ascii="Times New Roman"/>
          <w:i/>
          <w:sz w:val="28"/>
          <w:szCs w:val="28"/>
        </w:rPr>
        <w:t>2</w:t>
      </w:r>
      <w:r w:rsidRPr="002F10CC">
        <w:rPr>
          <w:rFonts w:ascii="Times New Roman"/>
          <w:i/>
          <w:sz w:val="28"/>
          <w:szCs w:val="28"/>
        </w:rPr>
        <w:t>個禮拜內採完</w:t>
      </w:r>
      <w:r w:rsidR="00341C48" w:rsidRPr="002F10CC">
        <w:rPr>
          <w:rFonts w:ascii="Times New Roman"/>
          <w:i/>
          <w:sz w:val="28"/>
          <w:szCs w:val="28"/>
        </w:rPr>
        <w:t>所有的嫩葉</w:t>
      </w:r>
      <w:r w:rsidRPr="002F10CC">
        <w:rPr>
          <w:rFonts w:ascii="Times New Roman"/>
          <w:i/>
          <w:sz w:val="28"/>
          <w:szCs w:val="28"/>
        </w:rPr>
        <w:t>，</w:t>
      </w:r>
      <w:r w:rsidR="00341C48" w:rsidRPr="002F10CC">
        <w:rPr>
          <w:rFonts w:ascii="Times New Roman" w:hint="eastAsia"/>
          <w:i/>
          <w:sz w:val="28"/>
          <w:szCs w:val="28"/>
        </w:rPr>
        <w:t>結束後</w:t>
      </w:r>
      <w:r w:rsidRPr="002F10CC">
        <w:rPr>
          <w:rFonts w:ascii="Times New Roman"/>
          <w:i/>
          <w:sz w:val="28"/>
          <w:szCs w:val="28"/>
        </w:rPr>
        <w:t>就沒有工作了，</w:t>
      </w:r>
      <w:r w:rsidR="00341C48" w:rsidRPr="002F10CC">
        <w:rPr>
          <w:rFonts w:ascii="Times New Roman" w:hint="eastAsia"/>
          <w:i/>
          <w:sz w:val="28"/>
          <w:szCs w:val="28"/>
        </w:rPr>
        <w:t>因此現行</w:t>
      </w:r>
      <w:r w:rsidRPr="002F10CC">
        <w:rPr>
          <w:rFonts w:ascii="Times New Roman"/>
          <w:i/>
          <w:sz w:val="28"/>
          <w:szCs w:val="28"/>
        </w:rPr>
        <w:t>3</w:t>
      </w:r>
      <w:r w:rsidRPr="002F10CC">
        <w:rPr>
          <w:rFonts w:ascii="Times New Roman"/>
          <w:i/>
          <w:spacing w:val="6"/>
          <w:sz w:val="28"/>
          <w:szCs w:val="28"/>
        </w:rPr>
        <w:t>個月調派</w:t>
      </w:r>
      <w:r w:rsidR="00341C48" w:rsidRPr="002F10CC">
        <w:rPr>
          <w:rFonts w:ascii="Times New Roman" w:hint="eastAsia"/>
          <w:i/>
          <w:spacing w:val="6"/>
          <w:sz w:val="28"/>
          <w:szCs w:val="28"/>
        </w:rPr>
        <w:t>的機制</w:t>
      </w:r>
      <w:r w:rsidRPr="002F10CC">
        <w:rPr>
          <w:rFonts w:ascii="Times New Roman"/>
          <w:i/>
          <w:spacing w:val="6"/>
          <w:sz w:val="28"/>
          <w:szCs w:val="28"/>
        </w:rPr>
        <w:t>，</w:t>
      </w:r>
      <w:r w:rsidR="00FA4F6F" w:rsidRPr="002F10CC">
        <w:rPr>
          <w:rFonts w:ascii="Times New Roman" w:hint="eastAsia"/>
          <w:i/>
          <w:spacing w:val="6"/>
          <w:sz w:val="28"/>
          <w:szCs w:val="28"/>
        </w:rPr>
        <w:t>顯然</w:t>
      </w:r>
      <w:r w:rsidRPr="002F10CC">
        <w:rPr>
          <w:rFonts w:ascii="Times New Roman"/>
          <w:i/>
          <w:spacing w:val="6"/>
          <w:sz w:val="28"/>
          <w:szCs w:val="28"/>
        </w:rPr>
        <w:t>彈性</w:t>
      </w:r>
      <w:r w:rsidR="00FA4F6F" w:rsidRPr="002F10CC">
        <w:rPr>
          <w:rFonts w:ascii="Times New Roman" w:hint="eastAsia"/>
          <w:i/>
          <w:spacing w:val="6"/>
          <w:sz w:val="28"/>
          <w:szCs w:val="28"/>
        </w:rPr>
        <w:t>仍有</w:t>
      </w:r>
      <w:r w:rsidRPr="002F10CC">
        <w:rPr>
          <w:rFonts w:ascii="Times New Roman"/>
          <w:i/>
          <w:spacing w:val="6"/>
          <w:sz w:val="28"/>
          <w:szCs w:val="28"/>
        </w:rPr>
        <w:t>不足。而小農最需要移工</w:t>
      </w:r>
      <w:r w:rsidRPr="002F10CC">
        <w:rPr>
          <w:rFonts w:ascii="Times New Roman"/>
          <w:i/>
          <w:sz w:val="28"/>
          <w:szCs w:val="28"/>
        </w:rPr>
        <w:t>，農業缺工問題已在惡性循環，失聯移工問題也在惡性循環，結果負負得正</w:t>
      </w:r>
      <w:r w:rsidR="00D93D69" w:rsidRPr="002F10CC">
        <w:rPr>
          <w:rFonts w:ascii="Times New Roman"/>
          <w:b/>
          <w:i/>
          <w:sz w:val="28"/>
          <w:szCs w:val="28"/>
        </w:rPr>
        <w:t>(</w:t>
      </w:r>
      <w:r w:rsidR="00D93D69" w:rsidRPr="002F10CC">
        <w:rPr>
          <w:rFonts w:ascii="Times New Roman" w:hint="eastAsia"/>
          <w:b/>
          <w:bCs/>
          <w:i/>
          <w:spacing w:val="-8"/>
          <w:sz w:val="28"/>
          <w:szCs w:val="28"/>
        </w:rPr>
        <w:t>學者專家乙</w:t>
      </w:r>
      <w:r w:rsidR="00D93D69" w:rsidRPr="002F10CC">
        <w:rPr>
          <w:rFonts w:ascii="Times New Roman"/>
          <w:b/>
          <w:i/>
          <w:sz w:val="28"/>
          <w:szCs w:val="28"/>
        </w:rPr>
        <w:t>)</w:t>
      </w:r>
      <w:r w:rsidRPr="002F10CC">
        <w:rPr>
          <w:rFonts w:ascii="Times New Roman"/>
          <w:i/>
          <w:sz w:val="28"/>
          <w:szCs w:val="28"/>
        </w:rPr>
        <w:t>。</w:t>
      </w:r>
    </w:p>
    <w:p w14:paraId="4BD7959B" w14:textId="50079C77" w:rsidR="008A0600" w:rsidRPr="002F10CC" w:rsidRDefault="00FA4F6F" w:rsidP="00FA4F6F">
      <w:pPr>
        <w:pStyle w:val="33"/>
        <w:kinsoku w:val="0"/>
        <w:spacing w:beforeLines="20" w:before="91" w:line="430" w:lineRule="exact"/>
        <w:ind w:leftChars="500" w:left="1701" w:firstLine="584"/>
        <w:rPr>
          <w:rFonts w:ascii="Times New Roman"/>
          <w:i/>
          <w:spacing w:val="-4"/>
          <w:sz w:val="28"/>
          <w:szCs w:val="28"/>
        </w:rPr>
      </w:pPr>
      <w:r w:rsidRPr="002F10CC">
        <w:rPr>
          <w:rFonts w:ascii="Times New Roman"/>
          <w:i/>
          <w:spacing w:val="-4"/>
          <w:sz w:val="28"/>
          <w:szCs w:val="28"/>
        </w:rPr>
        <w:t>9</w:t>
      </w:r>
      <w:r w:rsidRPr="002F10CC">
        <w:rPr>
          <w:rFonts w:ascii="Times New Roman"/>
          <w:i/>
          <w:spacing w:val="-4"/>
          <w:sz w:val="28"/>
          <w:szCs w:val="28"/>
        </w:rPr>
        <w:t>成</w:t>
      </w:r>
      <w:r w:rsidRPr="002F10CC">
        <w:rPr>
          <w:rFonts w:ascii="Times New Roman" w:hint="eastAsia"/>
          <w:i/>
          <w:spacing w:val="-4"/>
          <w:sz w:val="28"/>
          <w:szCs w:val="28"/>
        </w:rPr>
        <w:t>的</w:t>
      </w:r>
      <w:r w:rsidR="008A0600" w:rsidRPr="002F10CC">
        <w:rPr>
          <w:rFonts w:ascii="Times New Roman"/>
          <w:i/>
          <w:spacing w:val="-4"/>
          <w:sz w:val="28"/>
          <w:szCs w:val="28"/>
        </w:rPr>
        <w:t>農業移工</w:t>
      </w:r>
      <w:r w:rsidRPr="002F10CC">
        <w:rPr>
          <w:rFonts w:ascii="Times New Roman" w:hint="eastAsia"/>
          <w:i/>
          <w:spacing w:val="-4"/>
          <w:sz w:val="28"/>
          <w:szCs w:val="28"/>
        </w:rPr>
        <w:t>從事</w:t>
      </w:r>
      <w:r w:rsidR="008A0600" w:rsidRPr="002F10CC">
        <w:rPr>
          <w:rFonts w:ascii="Times New Roman"/>
          <w:i/>
          <w:spacing w:val="-4"/>
          <w:sz w:val="28"/>
          <w:szCs w:val="28"/>
        </w:rPr>
        <w:t>外展，</w:t>
      </w:r>
      <w:r w:rsidRPr="002F10CC">
        <w:rPr>
          <w:rFonts w:ascii="Times New Roman" w:hint="eastAsia"/>
          <w:i/>
          <w:spacing w:val="-4"/>
          <w:sz w:val="28"/>
          <w:szCs w:val="28"/>
        </w:rPr>
        <w:t>而</w:t>
      </w:r>
      <w:r w:rsidR="008A0600" w:rsidRPr="002F10CC">
        <w:rPr>
          <w:rFonts w:ascii="Times New Roman"/>
          <w:i/>
          <w:spacing w:val="-4"/>
          <w:sz w:val="28"/>
          <w:szCs w:val="28"/>
        </w:rPr>
        <w:t>外展是派遣勞動型態，</w:t>
      </w:r>
      <w:r w:rsidR="00662734" w:rsidRPr="002F10CC">
        <w:rPr>
          <w:rFonts w:ascii="Times New Roman" w:hint="eastAsia"/>
          <w:i/>
          <w:spacing w:val="-4"/>
          <w:sz w:val="28"/>
          <w:szCs w:val="28"/>
        </w:rPr>
        <w:t>因此</w:t>
      </w:r>
      <w:r w:rsidR="008A0600" w:rsidRPr="002F10CC">
        <w:rPr>
          <w:rFonts w:ascii="Times New Roman"/>
          <w:i/>
          <w:spacing w:val="-4"/>
          <w:sz w:val="28"/>
          <w:szCs w:val="28"/>
        </w:rPr>
        <w:t>實際使用移工的小農，在法律上沒有雇主責任。小農</w:t>
      </w:r>
      <w:r w:rsidR="00662734" w:rsidRPr="002F10CC">
        <w:rPr>
          <w:rFonts w:ascii="Times New Roman" w:hint="eastAsia"/>
          <w:i/>
          <w:spacing w:val="-4"/>
          <w:sz w:val="28"/>
          <w:szCs w:val="28"/>
        </w:rPr>
        <w:t>既</w:t>
      </w:r>
      <w:r w:rsidR="008A0600" w:rsidRPr="002F10CC">
        <w:rPr>
          <w:rFonts w:ascii="Times New Roman"/>
          <w:i/>
          <w:sz w:val="28"/>
          <w:szCs w:val="28"/>
        </w:rPr>
        <w:t>沒有雇主責任，也不熟悉勞動法令，</w:t>
      </w:r>
      <w:r w:rsidR="00662734" w:rsidRPr="002F10CC">
        <w:rPr>
          <w:rFonts w:ascii="Times New Roman" w:hint="eastAsia"/>
          <w:i/>
          <w:sz w:val="28"/>
          <w:szCs w:val="28"/>
        </w:rPr>
        <w:t>因而</w:t>
      </w:r>
      <w:r w:rsidR="008A0600" w:rsidRPr="002F10CC">
        <w:rPr>
          <w:rFonts w:ascii="Times New Roman"/>
          <w:i/>
          <w:sz w:val="28"/>
          <w:szCs w:val="28"/>
        </w:rPr>
        <w:t>常</w:t>
      </w:r>
      <w:r w:rsidR="00662734" w:rsidRPr="002F10CC">
        <w:rPr>
          <w:rFonts w:ascii="Times New Roman" w:hint="eastAsia"/>
          <w:i/>
          <w:sz w:val="28"/>
          <w:szCs w:val="28"/>
        </w:rPr>
        <w:t>發生</w:t>
      </w:r>
      <w:r w:rsidR="008A0600" w:rsidRPr="002F10CC">
        <w:rPr>
          <w:rFonts w:ascii="Times New Roman"/>
          <w:i/>
          <w:sz w:val="28"/>
          <w:szCs w:val="28"/>
        </w:rPr>
        <w:t>涉嫌違</w:t>
      </w:r>
      <w:r w:rsidR="008A0600" w:rsidRPr="002F10CC">
        <w:rPr>
          <w:rFonts w:ascii="Times New Roman"/>
          <w:i/>
          <w:spacing w:val="-6"/>
          <w:sz w:val="28"/>
          <w:szCs w:val="28"/>
        </w:rPr>
        <w:t>反勞基法規定的爭議，像是加班時數、加班費等。</w:t>
      </w:r>
      <w:r w:rsidR="00662734" w:rsidRPr="002F10CC">
        <w:rPr>
          <w:rFonts w:ascii="Times New Roman" w:hint="eastAsia"/>
          <w:i/>
          <w:spacing w:val="-6"/>
          <w:sz w:val="28"/>
          <w:szCs w:val="28"/>
        </w:rPr>
        <w:t>另外</w:t>
      </w:r>
      <w:r w:rsidR="00662734" w:rsidRPr="002F10CC">
        <w:rPr>
          <w:rFonts w:ascii="Times New Roman" w:hint="eastAsia"/>
          <w:i/>
          <w:sz w:val="28"/>
          <w:szCs w:val="28"/>
        </w:rPr>
        <w:t>，</w:t>
      </w:r>
      <w:r w:rsidR="00662734" w:rsidRPr="002F10CC">
        <w:rPr>
          <w:rFonts w:ascii="Times New Roman"/>
          <w:i/>
          <w:spacing w:val="-4"/>
          <w:sz w:val="28"/>
          <w:szCs w:val="28"/>
        </w:rPr>
        <w:t>外展農務移工的申請與使用，農會並無意願擔任雇主</w:t>
      </w:r>
      <w:r w:rsidR="00662734" w:rsidRPr="002F10CC">
        <w:rPr>
          <w:rFonts w:ascii="Times New Roman"/>
          <w:i/>
          <w:spacing w:val="6"/>
          <w:sz w:val="28"/>
          <w:szCs w:val="28"/>
        </w:rPr>
        <w:t>，包括</w:t>
      </w:r>
      <w:r w:rsidR="00662734" w:rsidRPr="002F10CC">
        <w:rPr>
          <w:rFonts w:ascii="Times New Roman" w:hint="eastAsia"/>
          <w:i/>
          <w:spacing w:val="6"/>
          <w:sz w:val="28"/>
          <w:szCs w:val="28"/>
        </w:rPr>
        <w:t>瞭解熟知</w:t>
      </w:r>
      <w:r w:rsidR="00662734" w:rsidRPr="002F10CC">
        <w:rPr>
          <w:rFonts w:ascii="Times New Roman"/>
          <w:i/>
          <w:spacing w:val="6"/>
          <w:sz w:val="28"/>
          <w:szCs w:val="28"/>
        </w:rPr>
        <w:t>並遵守相關規定，因此多委託仲</w:t>
      </w:r>
      <w:r w:rsidR="00662734" w:rsidRPr="002F10CC">
        <w:rPr>
          <w:rFonts w:ascii="Times New Roman"/>
          <w:i/>
          <w:spacing w:val="-4"/>
          <w:sz w:val="28"/>
          <w:szCs w:val="28"/>
        </w:rPr>
        <w:t>介處理，</w:t>
      </w:r>
      <w:r w:rsidR="00662734" w:rsidRPr="002F10CC">
        <w:rPr>
          <w:rFonts w:ascii="Times New Roman" w:hint="eastAsia"/>
          <w:i/>
          <w:sz w:val="28"/>
          <w:szCs w:val="28"/>
        </w:rPr>
        <w:t>申請</w:t>
      </w:r>
      <w:r w:rsidR="00662734" w:rsidRPr="002F10CC">
        <w:rPr>
          <w:rFonts w:ascii="Times New Roman"/>
          <w:i/>
          <w:sz w:val="28"/>
          <w:szCs w:val="28"/>
        </w:rPr>
        <w:t>計畫內容抄來抄去，錯誤的地方都相同；</w:t>
      </w:r>
      <w:r w:rsidR="00662734" w:rsidRPr="002F10CC">
        <w:rPr>
          <w:rFonts w:ascii="Times New Roman" w:hint="eastAsia"/>
          <w:i/>
          <w:sz w:val="28"/>
          <w:szCs w:val="28"/>
        </w:rPr>
        <w:t>而針對</w:t>
      </w:r>
      <w:r w:rsidR="00662734" w:rsidRPr="002F10CC">
        <w:rPr>
          <w:rFonts w:ascii="Times New Roman"/>
          <w:i/>
          <w:sz w:val="28"/>
          <w:szCs w:val="28"/>
        </w:rPr>
        <w:t>小農</w:t>
      </w:r>
      <w:r w:rsidR="00662734" w:rsidRPr="002F10CC">
        <w:rPr>
          <w:rFonts w:ascii="Times New Roman"/>
          <w:i/>
          <w:spacing w:val="-4"/>
          <w:sz w:val="28"/>
          <w:szCs w:val="28"/>
        </w:rPr>
        <w:t>未</w:t>
      </w:r>
      <w:r w:rsidR="00662734" w:rsidRPr="002F10CC">
        <w:rPr>
          <w:rFonts w:ascii="Times New Roman" w:hint="eastAsia"/>
          <w:i/>
          <w:spacing w:val="-4"/>
          <w:sz w:val="28"/>
          <w:szCs w:val="28"/>
        </w:rPr>
        <w:t>遵守</w:t>
      </w:r>
      <w:r w:rsidR="00662734" w:rsidRPr="002F10CC">
        <w:rPr>
          <w:rFonts w:ascii="Times New Roman"/>
          <w:i/>
          <w:spacing w:val="-4"/>
          <w:sz w:val="28"/>
          <w:szCs w:val="28"/>
        </w:rPr>
        <w:t>規定，任意借派其他小農或非計畫同意範圍等</w:t>
      </w:r>
      <w:r w:rsidR="00662734" w:rsidRPr="002F10CC">
        <w:rPr>
          <w:rFonts w:ascii="Times New Roman" w:hint="eastAsia"/>
          <w:i/>
          <w:spacing w:val="-4"/>
          <w:sz w:val="28"/>
          <w:szCs w:val="28"/>
        </w:rPr>
        <w:t>情形</w:t>
      </w:r>
      <w:r w:rsidR="00662734" w:rsidRPr="002F10CC">
        <w:rPr>
          <w:rFonts w:ascii="Times New Roman"/>
          <w:i/>
          <w:spacing w:val="-4"/>
          <w:sz w:val="28"/>
          <w:szCs w:val="28"/>
        </w:rPr>
        <w:t>，農委會</w:t>
      </w:r>
      <w:r w:rsidR="00662734" w:rsidRPr="002F10CC">
        <w:rPr>
          <w:rFonts w:ascii="Times New Roman" w:hint="eastAsia"/>
          <w:i/>
          <w:spacing w:val="-4"/>
          <w:sz w:val="28"/>
          <w:szCs w:val="28"/>
        </w:rPr>
        <w:t>也</w:t>
      </w:r>
      <w:r w:rsidR="00662734" w:rsidRPr="002F10CC">
        <w:rPr>
          <w:rFonts w:ascii="Times New Roman"/>
          <w:i/>
          <w:spacing w:val="-4"/>
          <w:sz w:val="28"/>
          <w:szCs w:val="28"/>
        </w:rPr>
        <w:t>未積極介入、處理</w:t>
      </w:r>
      <w:r w:rsidR="00D93D69" w:rsidRPr="002F10CC">
        <w:rPr>
          <w:rFonts w:ascii="Times New Roman"/>
          <w:b/>
          <w:i/>
          <w:sz w:val="28"/>
          <w:szCs w:val="28"/>
        </w:rPr>
        <w:t>(</w:t>
      </w:r>
      <w:r w:rsidR="00D93D69" w:rsidRPr="002F10CC">
        <w:rPr>
          <w:rFonts w:ascii="Times New Roman" w:hint="eastAsia"/>
          <w:b/>
          <w:bCs/>
          <w:i/>
          <w:spacing w:val="-8"/>
          <w:sz w:val="28"/>
          <w:szCs w:val="28"/>
        </w:rPr>
        <w:t>學者專家辛</w:t>
      </w:r>
      <w:r w:rsidR="00D93D69" w:rsidRPr="002F10CC">
        <w:rPr>
          <w:rFonts w:ascii="Times New Roman"/>
          <w:b/>
          <w:i/>
          <w:sz w:val="28"/>
          <w:szCs w:val="28"/>
        </w:rPr>
        <w:t>)</w:t>
      </w:r>
      <w:r w:rsidR="00662734" w:rsidRPr="002F10CC">
        <w:rPr>
          <w:rFonts w:ascii="Times New Roman"/>
          <w:i/>
          <w:spacing w:val="-4"/>
          <w:sz w:val="28"/>
          <w:szCs w:val="28"/>
        </w:rPr>
        <w:t>。</w:t>
      </w:r>
    </w:p>
    <w:p w14:paraId="28934230" w14:textId="5DDE35FB" w:rsidR="008A0600" w:rsidRPr="002F10CC" w:rsidRDefault="008A0600" w:rsidP="00FA4F6F">
      <w:pPr>
        <w:pStyle w:val="33"/>
        <w:kinsoku w:val="0"/>
        <w:spacing w:beforeLines="20" w:before="91" w:line="430" w:lineRule="exact"/>
        <w:ind w:leftChars="500" w:left="1701" w:firstLine="584"/>
        <w:rPr>
          <w:rFonts w:ascii="Times New Roman"/>
          <w:b/>
          <w:i/>
          <w:spacing w:val="-4"/>
          <w:sz w:val="28"/>
          <w:szCs w:val="28"/>
        </w:rPr>
      </w:pPr>
      <w:r w:rsidRPr="002F10CC">
        <w:rPr>
          <w:rFonts w:ascii="Times New Roman"/>
          <w:i/>
          <w:spacing w:val="-4"/>
          <w:sz w:val="28"/>
          <w:szCs w:val="28"/>
        </w:rPr>
        <w:t>移工的中文能力通常</w:t>
      </w:r>
      <w:r w:rsidR="00662734" w:rsidRPr="002F10CC">
        <w:rPr>
          <w:rFonts w:ascii="Times New Roman" w:hint="eastAsia"/>
          <w:i/>
          <w:spacing w:val="-4"/>
          <w:sz w:val="28"/>
          <w:szCs w:val="28"/>
        </w:rPr>
        <w:t>不足</w:t>
      </w:r>
      <w:r w:rsidRPr="002F10CC">
        <w:rPr>
          <w:rFonts w:ascii="Times New Roman"/>
          <w:i/>
          <w:spacing w:val="-4"/>
          <w:sz w:val="28"/>
          <w:szCs w:val="28"/>
        </w:rPr>
        <w:t>，根據勞動部去</w:t>
      </w:r>
      <w:r w:rsidRPr="002F10CC">
        <w:rPr>
          <w:rFonts w:ascii="Times New Roman"/>
          <w:i/>
          <w:spacing w:val="-4"/>
          <w:sz w:val="28"/>
          <w:szCs w:val="28"/>
        </w:rPr>
        <w:t>(111)</w:t>
      </w:r>
      <w:r w:rsidRPr="002F10CC">
        <w:rPr>
          <w:rFonts w:ascii="Times New Roman"/>
          <w:i/>
          <w:spacing w:val="-4"/>
          <w:sz w:val="28"/>
          <w:szCs w:val="28"/>
        </w:rPr>
        <w:t>年的委託調查，</w:t>
      </w:r>
      <w:r w:rsidRPr="002F10CC">
        <w:rPr>
          <w:rFonts w:ascii="Times New Roman"/>
          <w:i/>
          <w:spacing w:val="-4"/>
          <w:sz w:val="28"/>
          <w:szCs w:val="28"/>
        </w:rPr>
        <w:t>9</w:t>
      </w:r>
      <w:r w:rsidRPr="002F10CC">
        <w:rPr>
          <w:rFonts w:ascii="Times New Roman"/>
          <w:i/>
          <w:spacing w:val="-4"/>
          <w:sz w:val="28"/>
          <w:szCs w:val="28"/>
        </w:rPr>
        <w:t>成農業移工來臺前只會聽說「謝謝、你好」；就算會中文，小農也多慣用</w:t>
      </w:r>
      <w:r w:rsidR="00662734" w:rsidRPr="002F10CC">
        <w:rPr>
          <w:rFonts w:ascii="Times New Roman" w:hint="eastAsia"/>
          <w:i/>
          <w:spacing w:val="-4"/>
          <w:sz w:val="28"/>
          <w:szCs w:val="28"/>
        </w:rPr>
        <w:t>臺</w:t>
      </w:r>
      <w:r w:rsidRPr="002F10CC">
        <w:rPr>
          <w:rFonts w:ascii="Times New Roman"/>
          <w:i/>
          <w:spacing w:val="-4"/>
          <w:sz w:val="28"/>
          <w:szCs w:val="28"/>
        </w:rPr>
        <w:t>語、客語</w:t>
      </w:r>
      <w:r w:rsidR="00662734" w:rsidRPr="002F10CC">
        <w:rPr>
          <w:rFonts w:ascii="Times New Roman" w:hint="eastAsia"/>
          <w:i/>
          <w:spacing w:val="-4"/>
          <w:sz w:val="28"/>
          <w:szCs w:val="28"/>
        </w:rPr>
        <w:t>溝通</w:t>
      </w:r>
      <w:r w:rsidRPr="002F10CC">
        <w:rPr>
          <w:rFonts w:ascii="Times New Roman"/>
          <w:i/>
          <w:spacing w:val="-4"/>
          <w:sz w:val="28"/>
          <w:szCs w:val="28"/>
        </w:rPr>
        <w:t>，老農甚至不太會講國語；</w:t>
      </w:r>
      <w:r w:rsidR="00662734" w:rsidRPr="002F10CC">
        <w:rPr>
          <w:rFonts w:ascii="Times New Roman" w:hint="eastAsia"/>
          <w:i/>
          <w:spacing w:val="-4"/>
          <w:sz w:val="28"/>
          <w:szCs w:val="28"/>
        </w:rPr>
        <w:t>在</w:t>
      </w:r>
      <w:r w:rsidRPr="002F10CC">
        <w:rPr>
          <w:rFonts w:ascii="Times New Roman"/>
          <w:i/>
          <w:spacing w:val="-4"/>
          <w:sz w:val="28"/>
          <w:szCs w:val="28"/>
        </w:rPr>
        <w:t>無法溝通的情況下，只會更加劇誤會和衝突</w:t>
      </w:r>
      <w:r w:rsidR="00D93D69" w:rsidRPr="002F10CC">
        <w:rPr>
          <w:rFonts w:ascii="Times New Roman"/>
          <w:b/>
          <w:i/>
          <w:sz w:val="28"/>
          <w:szCs w:val="28"/>
        </w:rPr>
        <w:t>(</w:t>
      </w:r>
      <w:r w:rsidR="00D93D69" w:rsidRPr="002F10CC">
        <w:rPr>
          <w:rFonts w:ascii="Times New Roman" w:hint="eastAsia"/>
          <w:b/>
          <w:bCs/>
          <w:i/>
          <w:spacing w:val="-8"/>
          <w:sz w:val="28"/>
          <w:szCs w:val="28"/>
        </w:rPr>
        <w:t>學者專家辛</w:t>
      </w:r>
      <w:r w:rsidR="00D93D69" w:rsidRPr="002F10CC">
        <w:rPr>
          <w:rFonts w:ascii="Times New Roman"/>
          <w:b/>
          <w:i/>
          <w:sz w:val="28"/>
          <w:szCs w:val="28"/>
        </w:rPr>
        <w:t>)</w:t>
      </w:r>
      <w:r w:rsidRPr="002F10CC">
        <w:rPr>
          <w:rFonts w:ascii="Times New Roman"/>
          <w:i/>
          <w:spacing w:val="-4"/>
          <w:sz w:val="28"/>
          <w:szCs w:val="28"/>
        </w:rPr>
        <w:t>。</w:t>
      </w:r>
    </w:p>
    <w:p w14:paraId="76C3789F" w14:textId="49BBE0C7" w:rsidR="008A0600" w:rsidRPr="002F10CC" w:rsidRDefault="00662734" w:rsidP="00FA4F6F">
      <w:pPr>
        <w:pStyle w:val="33"/>
        <w:kinsoku w:val="0"/>
        <w:spacing w:beforeLines="20" w:before="91" w:line="430" w:lineRule="exact"/>
        <w:ind w:leftChars="500" w:left="1701" w:firstLine="600"/>
        <w:rPr>
          <w:rFonts w:ascii="Times New Roman"/>
          <w:b/>
          <w:i/>
          <w:spacing w:val="-4"/>
          <w:sz w:val="28"/>
          <w:szCs w:val="28"/>
        </w:rPr>
      </w:pPr>
      <w:r w:rsidRPr="002F10CC">
        <w:rPr>
          <w:rFonts w:ascii="Times New Roman"/>
          <w:i/>
          <w:sz w:val="28"/>
          <w:szCs w:val="28"/>
        </w:rPr>
        <w:t>移工發生失聯，最主要是</w:t>
      </w:r>
      <w:r w:rsidRPr="002F10CC">
        <w:rPr>
          <w:rFonts w:ascii="Times New Roman" w:hint="eastAsia"/>
          <w:i/>
          <w:sz w:val="28"/>
          <w:szCs w:val="28"/>
        </w:rPr>
        <w:t>受到</w:t>
      </w:r>
      <w:r w:rsidRPr="002F10CC">
        <w:rPr>
          <w:rFonts w:ascii="Times New Roman"/>
          <w:i/>
          <w:sz w:val="28"/>
          <w:szCs w:val="28"/>
        </w:rPr>
        <w:t>市場需求</w:t>
      </w:r>
      <w:r w:rsidRPr="002F10CC">
        <w:rPr>
          <w:rFonts w:ascii="Times New Roman" w:hint="eastAsia"/>
          <w:i/>
          <w:sz w:val="28"/>
          <w:szCs w:val="28"/>
        </w:rPr>
        <w:t>的</w:t>
      </w:r>
      <w:r w:rsidRPr="002F10CC">
        <w:rPr>
          <w:rFonts w:ascii="Times New Roman"/>
          <w:i/>
          <w:sz w:val="28"/>
          <w:szCs w:val="28"/>
        </w:rPr>
        <w:t>影響，以農業來說，目前</w:t>
      </w:r>
      <w:r w:rsidRPr="002F10CC">
        <w:rPr>
          <w:rFonts w:ascii="Times New Roman" w:hint="eastAsia"/>
          <w:i/>
          <w:sz w:val="28"/>
          <w:szCs w:val="28"/>
        </w:rPr>
        <w:t>雖然</w:t>
      </w:r>
      <w:r w:rsidRPr="002F10CC">
        <w:rPr>
          <w:rFonts w:ascii="Times New Roman"/>
          <w:i/>
          <w:sz w:val="28"/>
          <w:szCs w:val="28"/>
        </w:rPr>
        <w:t>已經開放合法聘僱</w:t>
      </w:r>
      <w:r w:rsidRPr="002F10CC">
        <w:rPr>
          <w:rFonts w:ascii="Times New Roman" w:hint="eastAsia"/>
          <w:i/>
          <w:sz w:val="28"/>
          <w:szCs w:val="28"/>
        </w:rPr>
        <w:t>移工</w:t>
      </w:r>
      <w:r w:rsidRPr="002F10CC">
        <w:rPr>
          <w:rFonts w:ascii="Times New Roman"/>
          <w:i/>
          <w:sz w:val="28"/>
          <w:szCs w:val="28"/>
        </w:rPr>
        <w:t>，</w:t>
      </w:r>
      <w:r w:rsidRPr="002F10CC">
        <w:rPr>
          <w:rFonts w:ascii="Times New Roman" w:hint="eastAsia"/>
          <w:i/>
          <w:sz w:val="28"/>
          <w:szCs w:val="28"/>
        </w:rPr>
        <w:t>但</w:t>
      </w:r>
      <w:r w:rsidRPr="002F10CC">
        <w:rPr>
          <w:rFonts w:ascii="Times New Roman"/>
          <w:i/>
          <w:sz w:val="28"/>
          <w:szCs w:val="28"/>
        </w:rPr>
        <w:t>仍有很多</w:t>
      </w:r>
      <w:r w:rsidRPr="002F10CC">
        <w:rPr>
          <w:rFonts w:ascii="Times New Roman"/>
          <w:i/>
          <w:spacing w:val="6"/>
          <w:sz w:val="28"/>
          <w:szCs w:val="28"/>
        </w:rPr>
        <w:t>問題待解決；</w:t>
      </w:r>
      <w:r w:rsidRPr="002F10CC">
        <w:rPr>
          <w:rFonts w:ascii="Times New Roman" w:hint="eastAsia"/>
          <w:i/>
          <w:spacing w:val="6"/>
          <w:sz w:val="28"/>
          <w:szCs w:val="28"/>
        </w:rPr>
        <w:t>目前</w:t>
      </w:r>
      <w:r w:rsidRPr="002F10CC">
        <w:rPr>
          <w:rFonts w:ascii="Times New Roman"/>
          <w:i/>
          <w:spacing w:val="6"/>
          <w:sz w:val="28"/>
          <w:szCs w:val="28"/>
        </w:rPr>
        <w:t>黑市行情很高，特別是</w:t>
      </w:r>
      <w:r w:rsidR="00D5656B" w:rsidRPr="002F10CC">
        <w:rPr>
          <w:rFonts w:ascii="Times New Roman" w:hint="eastAsia"/>
          <w:i/>
          <w:spacing w:val="6"/>
          <w:sz w:val="28"/>
          <w:szCs w:val="28"/>
        </w:rPr>
        <w:t>在</w:t>
      </w:r>
      <w:r w:rsidRPr="002F10CC">
        <w:rPr>
          <w:rFonts w:ascii="Times New Roman"/>
          <w:i/>
          <w:spacing w:val="6"/>
          <w:sz w:val="28"/>
          <w:szCs w:val="28"/>
        </w:rPr>
        <w:t>農忙的時候</w:t>
      </w:r>
      <w:r w:rsidR="00D5656B" w:rsidRPr="002F10CC">
        <w:rPr>
          <w:rFonts w:ascii="Times New Roman" w:hint="eastAsia"/>
          <w:i/>
          <w:sz w:val="28"/>
          <w:szCs w:val="28"/>
        </w:rPr>
        <w:t>，</w:t>
      </w:r>
      <w:r w:rsidR="008A0600" w:rsidRPr="002F10CC">
        <w:rPr>
          <w:rFonts w:ascii="Times New Roman"/>
          <w:i/>
          <w:sz w:val="28"/>
          <w:szCs w:val="28"/>
        </w:rPr>
        <w:t>農業對</w:t>
      </w:r>
      <w:r w:rsidRPr="002F10CC">
        <w:rPr>
          <w:rFonts w:ascii="Times New Roman" w:hint="eastAsia"/>
          <w:i/>
          <w:sz w:val="28"/>
          <w:szCs w:val="28"/>
        </w:rPr>
        <w:t>勞動力</w:t>
      </w:r>
      <w:r w:rsidR="008A0600" w:rsidRPr="002F10CC">
        <w:rPr>
          <w:rFonts w:ascii="Times New Roman"/>
          <w:i/>
          <w:sz w:val="28"/>
          <w:szCs w:val="28"/>
        </w:rPr>
        <w:t>(</w:t>
      </w:r>
      <w:r w:rsidR="008A0600" w:rsidRPr="002F10CC">
        <w:rPr>
          <w:rFonts w:ascii="Times New Roman"/>
          <w:i/>
          <w:sz w:val="28"/>
          <w:szCs w:val="28"/>
        </w:rPr>
        <w:t>移工</w:t>
      </w:r>
      <w:r w:rsidR="008A0600" w:rsidRPr="002F10CC">
        <w:rPr>
          <w:rFonts w:ascii="Times New Roman"/>
          <w:i/>
          <w:sz w:val="28"/>
          <w:szCs w:val="28"/>
        </w:rPr>
        <w:t>)</w:t>
      </w:r>
      <w:r w:rsidR="008A0600" w:rsidRPr="002F10CC">
        <w:rPr>
          <w:rFonts w:ascii="Times New Roman"/>
          <w:i/>
          <w:sz w:val="28"/>
          <w:szCs w:val="28"/>
        </w:rPr>
        <w:t>有很大的需求，因此在聘僱</w:t>
      </w:r>
      <w:r w:rsidR="008A0600" w:rsidRPr="002F10CC">
        <w:rPr>
          <w:rFonts w:ascii="Times New Roman"/>
          <w:i/>
          <w:sz w:val="28"/>
          <w:szCs w:val="28"/>
        </w:rPr>
        <w:lastRenderedPageBreak/>
        <w:t>的程序上，</w:t>
      </w:r>
      <w:r w:rsidRPr="002F10CC">
        <w:rPr>
          <w:rFonts w:ascii="Times New Roman" w:hint="eastAsia"/>
          <w:i/>
          <w:sz w:val="28"/>
          <w:szCs w:val="28"/>
        </w:rPr>
        <w:t>能否予以簡化，</w:t>
      </w:r>
      <w:r w:rsidR="008A0600" w:rsidRPr="002F10CC">
        <w:rPr>
          <w:rFonts w:ascii="Times New Roman"/>
          <w:i/>
          <w:sz w:val="28"/>
          <w:szCs w:val="28"/>
        </w:rPr>
        <w:t>不要那麼繁瑣</w:t>
      </w:r>
      <w:r w:rsidRPr="002F10CC">
        <w:rPr>
          <w:rFonts w:ascii="Times New Roman" w:hint="eastAsia"/>
          <w:i/>
          <w:sz w:val="28"/>
          <w:szCs w:val="28"/>
        </w:rPr>
        <w:t>，並且</w:t>
      </w:r>
      <w:r w:rsidR="008A0600" w:rsidRPr="002F10CC">
        <w:rPr>
          <w:rFonts w:ascii="Times New Roman"/>
          <w:i/>
          <w:sz w:val="28"/>
          <w:szCs w:val="28"/>
        </w:rPr>
        <w:t>盡可能增加合法的範圍？</w:t>
      </w:r>
      <w:r w:rsidR="00D93D69" w:rsidRPr="002F10CC">
        <w:rPr>
          <w:rFonts w:ascii="Times New Roman"/>
          <w:b/>
          <w:i/>
          <w:spacing w:val="-4"/>
          <w:sz w:val="28"/>
          <w:szCs w:val="28"/>
        </w:rPr>
        <w:t>(</w:t>
      </w:r>
      <w:r w:rsidR="00D93D69" w:rsidRPr="002F10CC">
        <w:rPr>
          <w:rFonts w:ascii="Times New Roman" w:hint="eastAsia"/>
          <w:b/>
          <w:bCs/>
          <w:i/>
          <w:spacing w:val="-8"/>
          <w:sz w:val="28"/>
          <w:szCs w:val="28"/>
        </w:rPr>
        <w:t>學者專家己</w:t>
      </w:r>
      <w:r w:rsidR="00D93D69" w:rsidRPr="002F10CC">
        <w:rPr>
          <w:rFonts w:ascii="Times New Roman"/>
          <w:b/>
          <w:i/>
          <w:spacing w:val="-4"/>
          <w:sz w:val="28"/>
          <w:szCs w:val="28"/>
        </w:rPr>
        <w:t>)</w:t>
      </w:r>
    </w:p>
    <w:p w14:paraId="43F75EED" w14:textId="07568D87" w:rsidR="008A0600" w:rsidRPr="002F10CC" w:rsidRDefault="00D5656B" w:rsidP="00FA4F6F">
      <w:pPr>
        <w:pStyle w:val="33"/>
        <w:kinsoku w:val="0"/>
        <w:spacing w:beforeLines="20" w:before="91" w:line="430" w:lineRule="exact"/>
        <w:ind w:leftChars="500" w:left="1701" w:firstLine="600"/>
        <w:rPr>
          <w:rFonts w:ascii="Times New Roman"/>
          <w:i/>
          <w:spacing w:val="-4"/>
          <w:sz w:val="28"/>
          <w:szCs w:val="28"/>
        </w:rPr>
      </w:pPr>
      <w:r w:rsidRPr="002F10CC">
        <w:rPr>
          <w:rFonts w:ascii="Times New Roman"/>
          <w:i/>
          <w:sz w:val="28"/>
          <w:szCs w:val="28"/>
        </w:rPr>
        <w:t>移民署在後端</w:t>
      </w:r>
      <w:r w:rsidR="008A0600" w:rsidRPr="002F10CC">
        <w:rPr>
          <w:rFonts w:ascii="Times New Roman"/>
          <w:i/>
          <w:sz w:val="28"/>
          <w:szCs w:val="28"/>
        </w:rPr>
        <w:t>花了很多精力</w:t>
      </w:r>
      <w:r w:rsidRPr="002F10CC">
        <w:rPr>
          <w:rFonts w:ascii="Times New Roman" w:hint="eastAsia"/>
          <w:i/>
          <w:sz w:val="28"/>
          <w:szCs w:val="28"/>
        </w:rPr>
        <w:t>進行</w:t>
      </w:r>
      <w:r w:rsidR="008A0600" w:rsidRPr="002F10CC">
        <w:rPr>
          <w:rFonts w:ascii="Times New Roman"/>
          <w:i/>
          <w:sz w:val="28"/>
          <w:szCs w:val="28"/>
        </w:rPr>
        <w:t>查緝，但好像沒有很好的效果，原因</w:t>
      </w:r>
      <w:r w:rsidRPr="002F10CC">
        <w:rPr>
          <w:rFonts w:ascii="Times New Roman" w:hint="eastAsia"/>
          <w:i/>
          <w:sz w:val="28"/>
          <w:szCs w:val="28"/>
        </w:rPr>
        <w:t>在於</w:t>
      </w:r>
      <w:r w:rsidR="008A0600" w:rsidRPr="002F10CC">
        <w:rPr>
          <w:rFonts w:ascii="Times New Roman"/>
          <w:i/>
          <w:sz w:val="28"/>
          <w:szCs w:val="28"/>
        </w:rPr>
        <w:t>雇主對非法移工</w:t>
      </w:r>
      <w:r w:rsidRPr="002F10CC">
        <w:rPr>
          <w:rFonts w:ascii="Times New Roman" w:hint="eastAsia"/>
          <w:i/>
          <w:sz w:val="28"/>
          <w:szCs w:val="28"/>
        </w:rPr>
        <w:t>仍有</w:t>
      </w:r>
      <w:r w:rsidR="008A0600" w:rsidRPr="002F10CC">
        <w:rPr>
          <w:rFonts w:ascii="Times New Roman"/>
          <w:i/>
          <w:sz w:val="28"/>
          <w:szCs w:val="28"/>
        </w:rPr>
        <w:t>需求，</w:t>
      </w:r>
      <w:r w:rsidRPr="002F10CC">
        <w:rPr>
          <w:rFonts w:ascii="Times New Roman" w:hint="eastAsia"/>
          <w:i/>
          <w:sz w:val="28"/>
          <w:szCs w:val="28"/>
        </w:rPr>
        <w:t>即使</w:t>
      </w:r>
      <w:r w:rsidR="008A0600" w:rsidRPr="002F10CC">
        <w:rPr>
          <w:rFonts w:ascii="Times New Roman"/>
          <w:i/>
          <w:sz w:val="28"/>
          <w:szCs w:val="28"/>
        </w:rPr>
        <w:t>抓走了</w:t>
      </w:r>
      <w:r w:rsidRPr="002F10CC">
        <w:rPr>
          <w:rFonts w:ascii="Times New Roman" w:hint="eastAsia"/>
          <w:i/>
          <w:sz w:val="28"/>
          <w:szCs w:val="28"/>
        </w:rPr>
        <w:t>，</w:t>
      </w:r>
      <w:r w:rsidR="008A0600" w:rsidRPr="002F10CC">
        <w:rPr>
          <w:rFonts w:ascii="Times New Roman"/>
          <w:i/>
          <w:sz w:val="28"/>
          <w:szCs w:val="28"/>
        </w:rPr>
        <w:t>很快又有</w:t>
      </w:r>
      <w:r w:rsidRPr="002F10CC">
        <w:rPr>
          <w:rFonts w:ascii="Times New Roman" w:hint="eastAsia"/>
          <w:i/>
          <w:sz w:val="28"/>
          <w:szCs w:val="28"/>
        </w:rPr>
        <w:t>其他</w:t>
      </w:r>
      <w:r w:rsidR="008A0600" w:rsidRPr="002F10CC">
        <w:rPr>
          <w:rFonts w:ascii="Times New Roman"/>
          <w:i/>
          <w:sz w:val="28"/>
          <w:szCs w:val="28"/>
        </w:rPr>
        <w:t>人來</w:t>
      </w:r>
      <w:r w:rsidR="00D93D69" w:rsidRPr="002F10CC">
        <w:rPr>
          <w:rFonts w:ascii="Times New Roman"/>
          <w:b/>
          <w:i/>
          <w:spacing w:val="-4"/>
          <w:sz w:val="28"/>
          <w:szCs w:val="28"/>
        </w:rPr>
        <w:t>(</w:t>
      </w:r>
      <w:r w:rsidR="00D93D69" w:rsidRPr="002F10CC">
        <w:rPr>
          <w:rFonts w:ascii="Times New Roman" w:hint="eastAsia"/>
          <w:b/>
          <w:bCs/>
          <w:i/>
          <w:spacing w:val="-8"/>
          <w:sz w:val="28"/>
          <w:szCs w:val="28"/>
        </w:rPr>
        <w:t>學者專家甲</w:t>
      </w:r>
      <w:r w:rsidR="00D93D69" w:rsidRPr="002F10CC">
        <w:rPr>
          <w:rFonts w:ascii="Times New Roman"/>
          <w:b/>
          <w:i/>
          <w:spacing w:val="-4"/>
          <w:sz w:val="28"/>
          <w:szCs w:val="28"/>
        </w:rPr>
        <w:t>)</w:t>
      </w:r>
      <w:r w:rsidR="008A0600" w:rsidRPr="002F10CC">
        <w:rPr>
          <w:rFonts w:ascii="Times New Roman"/>
          <w:i/>
          <w:sz w:val="28"/>
          <w:szCs w:val="28"/>
        </w:rPr>
        <w:t>。</w:t>
      </w:r>
    </w:p>
    <w:p w14:paraId="04018AFC" w14:textId="04D2B0D3" w:rsidR="008A0600" w:rsidRPr="002F10CC" w:rsidRDefault="00A330D2" w:rsidP="00E46B8A">
      <w:pPr>
        <w:pStyle w:val="3"/>
        <w:kinsoku w:val="0"/>
        <w:spacing w:beforeLines="50" w:before="228" w:afterLines="20" w:after="91"/>
        <w:ind w:left="1360" w:hanging="680"/>
        <w:rPr>
          <w:rFonts w:ascii="Times New Roman" w:hAnsi="Times New Roman"/>
          <w:b/>
        </w:rPr>
      </w:pPr>
      <w:bookmarkStart w:id="1151" w:name="_Toc142570586"/>
      <w:r w:rsidRPr="002F10CC">
        <w:rPr>
          <w:rFonts w:ascii="Times New Roman" w:hAnsi="Times New Roman" w:hint="eastAsia"/>
          <w:b/>
        </w:rPr>
        <w:t>關於</w:t>
      </w:r>
      <w:r w:rsidR="008A0600" w:rsidRPr="002F10CC">
        <w:rPr>
          <w:rFonts w:ascii="Times New Roman" w:hAnsi="Times New Roman"/>
          <w:b/>
        </w:rPr>
        <w:t>產業移工部分</w:t>
      </w:r>
      <w:r w:rsidRPr="002F10CC">
        <w:rPr>
          <w:rFonts w:ascii="Times New Roman" w:hAnsi="Times New Roman" w:hint="eastAsia"/>
          <w:b/>
        </w:rPr>
        <w:t>，</w:t>
      </w:r>
      <w:r w:rsidR="008A0600" w:rsidRPr="002F10CC">
        <w:rPr>
          <w:rFonts w:ascii="Times New Roman" w:hAnsi="Times New Roman"/>
          <w:b/>
        </w:rPr>
        <w:t>移工來臺</w:t>
      </w:r>
      <w:r w:rsidR="006D6987" w:rsidRPr="002F10CC">
        <w:rPr>
          <w:rFonts w:ascii="Times New Roman" w:hAnsi="Times New Roman" w:hint="eastAsia"/>
          <w:b/>
        </w:rPr>
        <w:t>從事</w:t>
      </w:r>
      <w:r w:rsidR="008A0600" w:rsidRPr="002F10CC">
        <w:rPr>
          <w:rFonts w:ascii="Times New Roman" w:hAnsi="Times New Roman"/>
          <w:b/>
        </w:rPr>
        <w:t>廠工，</w:t>
      </w:r>
      <w:r w:rsidR="006D6987" w:rsidRPr="002F10CC">
        <w:rPr>
          <w:rFonts w:ascii="Times New Roman" w:hAnsi="Times New Roman" w:hint="eastAsia"/>
          <w:b/>
        </w:rPr>
        <w:t>相對</w:t>
      </w:r>
      <w:r w:rsidR="008A0600" w:rsidRPr="002F10CC">
        <w:rPr>
          <w:rFonts w:ascii="Times New Roman" w:hAnsi="Times New Roman"/>
          <w:b/>
        </w:rPr>
        <w:t>其他產業付出</w:t>
      </w:r>
      <w:r w:rsidR="006D6987" w:rsidRPr="002F10CC">
        <w:rPr>
          <w:rFonts w:ascii="Times New Roman" w:hAnsi="Times New Roman" w:hint="eastAsia"/>
          <w:b/>
        </w:rPr>
        <w:t>較</w:t>
      </w:r>
      <w:r w:rsidR="008A0600" w:rsidRPr="002F10CC">
        <w:rPr>
          <w:rFonts w:ascii="Times New Roman" w:hAnsi="Times New Roman"/>
          <w:b/>
        </w:rPr>
        <w:t>高成本，</w:t>
      </w:r>
      <w:r w:rsidR="006D6987" w:rsidRPr="002F10CC">
        <w:rPr>
          <w:rFonts w:ascii="Times New Roman" w:hAnsi="Times New Roman" w:hint="eastAsia"/>
          <w:b/>
        </w:rPr>
        <w:t>因此</w:t>
      </w:r>
      <w:r w:rsidR="008A0600" w:rsidRPr="002F10CC">
        <w:rPr>
          <w:rFonts w:ascii="Times New Roman" w:hAnsi="Times New Roman"/>
          <w:b/>
        </w:rPr>
        <w:t>對薪資有較高</w:t>
      </w:r>
      <w:r w:rsidR="006D6987" w:rsidRPr="002F10CC">
        <w:rPr>
          <w:rFonts w:ascii="Times New Roman" w:hAnsi="Times New Roman" w:hint="eastAsia"/>
          <w:b/>
        </w:rPr>
        <w:t>的</w:t>
      </w:r>
      <w:r w:rsidR="008A0600" w:rsidRPr="002F10CC">
        <w:rPr>
          <w:rFonts w:ascii="Times New Roman" w:hAnsi="Times New Roman"/>
          <w:b/>
        </w:rPr>
        <w:t>期待，當</w:t>
      </w:r>
      <w:r w:rsidR="006D6987" w:rsidRPr="002F10CC">
        <w:rPr>
          <w:rFonts w:ascii="Times New Roman" w:hAnsi="Times New Roman" w:hint="eastAsia"/>
          <w:b/>
        </w:rPr>
        <w:t>薪資或</w:t>
      </w:r>
      <w:r w:rsidR="008A0600" w:rsidRPr="002F10CC">
        <w:rPr>
          <w:rFonts w:ascii="Times New Roman" w:hAnsi="Times New Roman"/>
          <w:b/>
        </w:rPr>
        <w:t>加班機會不如預期或不穩定、工作場所中又無同鄉或友人支持時，</w:t>
      </w:r>
      <w:r w:rsidR="006D6987" w:rsidRPr="002F10CC">
        <w:rPr>
          <w:rFonts w:ascii="Times New Roman" w:hAnsi="Times New Roman" w:hint="eastAsia"/>
          <w:b/>
        </w:rPr>
        <w:t>便</w:t>
      </w:r>
      <w:r w:rsidR="008A0600" w:rsidRPr="002F10CC">
        <w:rPr>
          <w:rFonts w:ascii="Times New Roman" w:hAnsi="Times New Roman"/>
          <w:b/>
        </w:rPr>
        <w:t>容易毅然決然離開。</w:t>
      </w:r>
      <w:bookmarkEnd w:id="1151"/>
    </w:p>
    <w:p w14:paraId="4A3D93B4" w14:textId="05297CA9" w:rsidR="008A0600" w:rsidRPr="002F10CC" w:rsidRDefault="008A0600" w:rsidP="008A0600">
      <w:pPr>
        <w:pStyle w:val="33"/>
        <w:kinsoku w:val="0"/>
        <w:spacing w:beforeLines="10" w:before="45"/>
        <w:ind w:leftChars="500" w:left="1701" w:firstLine="600"/>
        <w:rPr>
          <w:rFonts w:ascii="Times New Roman"/>
          <w:b/>
          <w:i/>
          <w:sz w:val="28"/>
          <w:szCs w:val="28"/>
        </w:rPr>
      </w:pPr>
      <w:r w:rsidRPr="002F10CC">
        <w:rPr>
          <w:rFonts w:ascii="Times New Roman"/>
          <w:i/>
          <w:sz w:val="28"/>
          <w:szCs w:val="28"/>
        </w:rPr>
        <w:t>來臺廠工多是男性，通常為母國</w:t>
      </w:r>
      <w:r w:rsidR="006D6987" w:rsidRPr="002F10CC">
        <w:rPr>
          <w:rFonts w:ascii="Times New Roman" w:hint="eastAsia"/>
          <w:i/>
          <w:sz w:val="28"/>
          <w:szCs w:val="28"/>
        </w:rPr>
        <w:t>家庭的</w:t>
      </w:r>
      <w:r w:rsidRPr="002F10CC">
        <w:rPr>
          <w:rFonts w:ascii="Times New Roman"/>
          <w:i/>
          <w:sz w:val="28"/>
          <w:szCs w:val="28"/>
        </w:rPr>
        <w:t>經濟支柱，</w:t>
      </w:r>
      <w:r w:rsidR="006D6987" w:rsidRPr="002F10CC">
        <w:rPr>
          <w:rFonts w:ascii="Times New Roman" w:hint="eastAsia"/>
          <w:i/>
          <w:sz w:val="28"/>
          <w:szCs w:val="28"/>
        </w:rPr>
        <w:t>加上廠工的</w:t>
      </w:r>
      <w:r w:rsidRPr="002F10CC">
        <w:rPr>
          <w:rFonts w:ascii="Times New Roman"/>
          <w:i/>
          <w:sz w:val="28"/>
          <w:szCs w:val="28"/>
        </w:rPr>
        <w:t>仲介費</w:t>
      </w:r>
      <w:r w:rsidR="006D6987" w:rsidRPr="002F10CC">
        <w:rPr>
          <w:rFonts w:ascii="Times New Roman" w:hint="eastAsia"/>
          <w:i/>
          <w:sz w:val="28"/>
          <w:szCs w:val="28"/>
        </w:rPr>
        <w:t>高於</w:t>
      </w:r>
      <w:r w:rsidRPr="002F10CC">
        <w:rPr>
          <w:rFonts w:ascii="Times New Roman"/>
          <w:i/>
          <w:sz w:val="28"/>
          <w:szCs w:val="28"/>
        </w:rPr>
        <w:t>其他產業，因此對</w:t>
      </w:r>
      <w:r w:rsidR="006D6987" w:rsidRPr="002F10CC">
        <w:rPr>
          <w:rFonts w:ascii="Times New Roman" w:hint="eastAsia"/>
          <w:i/>
          <w:sz w:val="28"/>
          <w:szCs w:val="28"/>
        </w:rPr>
        <w:t>於</w:t>
      </w:r>
      <w:r w:rsidRPr="002F10CC">
        <w:rPr>
          <w:rFonts w:ascii="Times New Roman"/>
          <w:i/>
          <w:sz w:val="28"/>
          <w:szCs w:val="28"/>
        </w:rPr>
        <w:t>薪資</w:t>
      </w:r>
      <w:r w:rsidR="006D6987" w:rsidRPr="002F10CC">
        <w:rPr>
          <w:rFonts w:ascii="Times New Roman" w:hint="eastAsia"/>
          <w:i/>
          <w:sz w:val="28"/>
          <w:szCs w:val="28"/>
        </w:rPr>
        <w:t>有較高的</w:t>
      </w:r>
      <w:r w:rsidRPr="002F10CC">
        <w:rPr>
          <w:rFonts w:ascii="Times New Roman"/>
          <w:i/>
          <w:sz w:val="28"/>
          <w:szCs w:val="28"/>
        </w:rPr>
        <w:t>期待；</w:t>
      </w:r>
      <w:r w:rsidR="006D6987" w:rsidRPr="002F10CC">
        <w:rPr>
          <w:rFonts w:ascii="Times New Roman" w:hint="eastAsia"/>
          <w:i/>
          <w:sz w:val="28"/>
          <w:szCs w:val="28"/>
        </w:rPr>
        <w:t>但</w:t>
      </w:r>
      <w:r w:rsidRPr="002F10CC">
        <w:rPr>
          <w:rFonts w:ascii="Times New Roman"/>
          <w:i/>
          <w:sz w:val="28"/>
          <w:szCs w:val="28"/>
        </w:rPr>
        <w:t>來</w:t>
      </w:r>
      <w:r w:rsidR="006D6987" w:rsidRPr="002F10CC">
        <w:rPr>
          <w:rFonts w:ascii="Times New Roman" w:hint="eastAsia"/>
          <w:i/>
          <w:sz w:val="28"/>
          <w:szCs w:val="28"/>
        </w:rPr>
        <w:t>到臺灣</w:t>
      </w:r>
      <w:r w:rsidRPr="002F10CC">
        <w:rPr>
          <w:rFonts w:ascii="Times New Roman"/>
          <w:i/>
          <w:sz w:val="28"/>
          <w:szCs w:val="28"/>
        </w:rPr>
        <w:t>之後，發現因規模、景氣、訂單、疫情等，沒有加班機會時，不符合來臺</w:t>
      </w:r>
      <w:r w:rsidRPr="002F10CC">
        <w:rPr>
          <w:rFonts w:ascii="Times New Roman"/>
          <w:i/>
          <w:sz w:val="28"/>
          <w:szCs w:val="28"/>
        </w:rPr>
        <w:t>(</w:t>
      </w:r>
      <w:r w:rsidRPr="002F10CC">
        <w:rPr>
          <w:rFonts w:ascii="Times New Roman"/>
          <w:i/>
          <w:sz w:val="28"/>
          <w:szCs w:val="28"/>
        </w:rPr>
        <w:t>賺錢</w:t>
      </w:r>
      <w:r w:rsidRPr="002F10CC">
        <w:rPr>
          <w:rFonts w:ascii="Times New Roman"/>
          <w:i/>
          <w:sz w:val="28"/>
          <w:szCs w:val="28"/>
        </w:rPr>
        <w:t>)</w:t>
      </w:r>
      <w:r w:rsidRPr="002F10CC">
        <w:rPr>
          <w:rFonts w:ascii="Times New Roman"/>
          <w:i/>
          <w:sz w:val="28"/>
          <w:szCs w:val="28"/>
        </w:rPr>
        <w:t>動機，就會選擇離開。其中，又分為</w:t>
      </w:r>
      <w:r w:rsidR="006D6987" w:rsidRPr="002F10CC">
        <w:rPr>
          <w:rFonts w:ascii="Times New Roman" w:hint="eastAsia"/>
          <w:i/>
          <w:sz w:val="28"/>
          <w:szCs w:val="28"/>
        </w:rPr>
        <w:t>2</w:t>
      </w:r>
      <w:r w:rsidR="006D6987" w:rsidRPr="002F10CC">
        <w:rPr>
          <w:rFonts w:ascii="Times New Roman" w:hint="eastAsia"/>
          <w:i/>
          <w:sz w:val="28"/>
          <w:szCs w:val="28"/>
        </w:rPr>
        <w:t>種情況：</w:t>
      </w:r>
      <w:r w:rsidRPr="002F10CC">
        <w:rPr>
          <w:rFonts w:ascii="Times New Roman"/>
          <w:i/>
          <w:sz w:val="28"/>
          <w:szCs w:val="28"/>
        </w:rPr>
        <w:t>如果在規模較大的公司，當</w:t>
      </w:r>
      <w:r w:rsidR="006D6987" w:rsidRPr="002F10CC">
        <w:rPr>
          <w:rFonts w:ascii="Times New Roman" w:hint="eastAsia"/>
          <w:i/>
          <w:sz w:val="28"/>
          <w:szCs w:val="28"/>
        </w:rPr>
        <w:t>他</w:t>
      </w:r>
      <w:r w:rsidRPr="002F10CC">
        <w:rPr>
          <w:rFonts w:ascii="Times New Roman"/>
          <w:i/>
          <w:sz w:val="28"/>
          <w:szCs w:val="28"/>
        </w:rPr>
        <w:t>所處部門都是其他國家的移工，</w:t>
      </w:r>
      <w:r w:rsidR="006D6987" w:rsidRPr="002F10CC">
        <w:rPr>
          <w:rFonts w:ascii="Times New Roman" w:hint="eastAsia"/>
          <w:i/>
          <w:sz w:val="28"/>
          <w:szCs w:val="28"/>
        </w:rPr>
        <w:t>就</w:t>
      </w:r>
      <w:r w:rsidRPr="002F10CC">
        <w:rPr>
          <w:rFonts w:ascii="Times New Roman"/>
          <w:i/>
          <w:sz w:val="28"/>
          <w:szCs w:val="28"/>
        </w:rPr>
        <w:t>容易有孤立感，容易受到影響而離開；如果在規模較小公司，可能較易適應，但薪資制度可能較不健全，</w:t>
      </w:r>
      <w:r w:rsidR="006D6987" w:rsidRPr="002F10CC">
        <w:rPr>
          <w:rFonts w:ascii="Times New Roman" w:hint="eastAsia"/>
          <w:i/>
          <w:sz w:val="28"/>
          <w:szCs w:val="28"/>
        </w:rPr>
        <w:t>也</w:t>
      </w:r>
      <w:r w:rsidRPr="002F10CC">
        <w:rPr>
          <w:rFonts w:ascii="Times New Roman"/>
          <w:i/>
          <w:sz w:val="28"/>
          <w:szCs w:val="28"/>
        </w:rPr>
        <w:t>容易</w:t>
      </w:r>
      <w:r w:rsidR="006D6987" w:rsidRPr="002F10CC">
        <w:rPr>
          <w:rFonts w:ascii="Times New Roman" w:hint="eastAsia"/>
          <w:i/>
          <w:sz w:val="28"/>
          <w:szCs w:val="28"/>
        </w:rPr>
        <w:t>發生</w:t>
      </w:r>
      <w:r w:rsidRPr="002F10CC">
        <w:rPr>
          <w:rFonts w:ascii="Times New Roman"/>
          <w:i/>
          <w:sz w:val="28"/>
          <w:szCs w:val="28"/>
        </w:rPr>
        <w:t>未按時發薪、欠薪或扣薪，或是容易被濫用</w:t>
      </w:r>
      <w:r w:rsidR="006D6987" w:rsidRPr="002F10CC">
        <w:rPr>
          <w:rFonts w:ascii="Times New Roman" w:hint="eastAsia"/>
          <w:i/>
          <w:sz w:val="28"/>
          <w:szCs w:val="28"/>
        </w:rPr>
        <w:t>等情況</w:t>
      </w:r>
      <w:r w:rsidRPr="002F10CC">
        <w:rPr>
          <w:rFonts w:ascii="Times New Roman"/>
          <w:i/>
          <w:sz w:val="28"/>
          <w:szCs w:val="28"/>
        </w:rPr>
        <w:t>，例如去其他地方「幫忙」</w:t>
      </w:r>
      <w:r w:rsidR="00D93D69" w:rsidRPr="002F10CC">
        <w:rPr>
          <w:rFonts w:ascii="Times New Roman"/>
          <w:b/>
          <w:i/>
          <w:sz w:val="28"/>
          <w:szCs w:val="28"/>
        </w:rPr>
        <w:t>(</w:t>
      </w:r>
      <w:r w:rsidR="00D93D69" w:rsidRPr="002F10CC">
        <w:rPr>
          <w:rFonts w:ascii="Times New Roman" w:hint="eastAsia"/>
          <w:b/>
          <w:bCs/>
          <w:i/>
          <w:spacing w:val="-8"/>
          <w:sz w:val="28"/>
          <w:szCs w:val="28"/>
        </w:rPr>
        <w:t>學者專家辛</w:t>
      </w:r>
      <w:r w:rsidR="00D93D69" w:rsidRPr="002F10CC">
        <w:rPr>
          <w:rFonts w:ascii="Times New Roman"/>
          <w:b/>
          <w:i/>
          <w:sz w:val="28"/>
          <w:szCs w:val="28"/>
        </w:rPr>
        <w:t>)</w:t>
      </w:r>
      <w:r w:rsidRPr="002F10CC">
        <w:rPr>
          <w:rFonts w:ascii="Times New Roman"/>
          <w:i/>
          <w:sz w:val="28"/>
          <w:szCs w:val="28"/>
        </w:rPr>
        <w:t>。</w:t>
      </w:r>
    </w:p>
    <w:p w14:paraId="37583609" w14:textId="4D011DB4" w:rsidR="008A0600" w:rsidRPr="002F10CC" w:rsidRDefault="008A0600" w:rsidP="008A0600">
      <w:pPr>
        <w:pStyle w:val="33"/>
        <w:kinsoku w:val="0"/>
        <w:spacing w:beforeLines="10" w:before="45"/>
        <w:ind w:leftChars="500" w:left="1701" w:firstLine="600"/>
        <w:rPr>
          <w:rFonts w:ascii="Times New Roman"/>
          <w:b/>
          <w:i/>
          <w:sz w:val="28"/>
          <w:szCs w:val="28"/>
        </w:rPr>
      </w:pPr>
      <w:r w:rsidRPr="002F10CC">
        <w:rPr>
          <w:rFonts w:ascii="Times New Roman"/>
          <w:i/>
          <w:sz w:val="28"/>
          <w:szCs w:val="28"/>
        </w:rPr>
        <w:t>很多雇主會在仲介的慫恿下，聘僱更多的移工，</w:t>
      </w:r>
      <w:r w:rsidR="006D6987" w:rsidRPr="002F10CC">
        <w:rPr>
          <w:rFonts w:ascii="Times New Roman" w:hint="eastAsia"/>
          <w:i/>
          <w:sz w:val="28"/>
          <w:szCs w:val="28"/>
        </w:rPr>
        <w:t>藉機</w:t>
      </w:r>
      <w:r w:rsidRPr="002F10CC">
        <w:rPr>
          <w:rFonts w:ascii="Times New Roman"/>
          <w:i/>
          <w:sz w:val="28"/>
          <w:szCs w:val="28"/>
        </w:rPr>
        <w:t>拿到仲介的回扣</w:t>
      </w:r>
      <w:r w:rsidR="006D6987" w:rsidRPr="002F10CC">
        <w:rPr>
          <w:rFonts w:ascii="Times New Roman" w:hint="eastAsia"/>
          <w:i/>
          <w:sz w:val="28"/>
          <w:szCs w:val="28"/>
        </w:rPr>
        <w:t>，</w:t>
      </w:r>
      <w:r w:rsidRPr="002F10CC">
        <w:rPr>
          <w:rFonts w:ascii="Times New Roman"/>
          <w:i/>
          <w:sz w:val="28"/>
          <w:szCs w:val="28"/>
        </w:rPr>
        <w:t>因此並不重視移工的勞動條件及流動。但移工以為來臺灣會有很多的加班機會，但</w:t>
      </w:r>
      <w:r w:rsidR="006D6987" w:rsidRPr="002F10CC">
        <w:rPr>
          <w:rFonts w:ascii="Times New Roman" w:hint="eastAsia"/>
          <w:i/>
          <w:sz w:val="28"/>
          <w:szCs w:val="28"/>
        </w:rPr>
        <w:t>當</w:t>
      </w:r>
      <w:r w:rsidRPr="002F10CC">
        <w:rPr>
          <w:rFonts w:ascii="Times New Roman"/>
          <w:i/>
          <w:sz w:val="28"/>
          <w:szCs w:val="28"/>
        </w:rPr>
        <w:t>發現沒有</w:t>
      </w:r>
      <w:r w:rsidRPr="002F10CC">
        <w:rPr>
          <w:rFonts w:ascii="Times New Roman"/>
          <w:i/>
          <w:sz w:val="28"/>
          <w:szCs w:val="28"/>
        </w:rPr>
        <w:t>(</w:t>
      </w:r>
      <w:r w:rsidRPr="002F10CC">
        <w:rPr>
          <w:rFonts w:ascii="Times New Roman"/>
          <w:i/>
          <w:sz w:val="28"/>
          <w:szCs w:val="28"/>
        </w:rPr>
        <w:t>加班</w:t>
      </w:r>
      <w:r w:rsidRPr="002F10CC">
        <w:rPr>
          <w:rFonts w:ascii="Times New Roman"/>
          <w:i/>
          <w:sz w:val="28"/>
          <w:szCs w:val="28"/>
        </w:rPr>
        <w:t>)</w:t>
      </w:r>
      <w:r w:rsidRPr="002F10CC">
        <w:rPr>
          <w:rFonts w:ascii="Times New Roman"/>
          <w:i/>
          <w:sz w:val="28"/>
          <w:szCs w:val="28"/>
        </w:rPr>
        <w:t>的時候，就會逃跑</w:t>
      </w:r>
      <w:r w:rsidR="00D93D69" w:rsidRPr="002F10CC">
        <w:rPr>
          <w:rFonts w:ascii="Times New Roman"/>
          <w:b/>
          <w:i/>
          <w:sz w:val="28"/>
          <w:szCs w:val="28"/>
        </w:rPr>
        <w:t>(</w:t>
      </w:r>
      <w:r w:rsidR="00D93D69" w:rsidRPr="002F10CC">
        <w:rPr>
          <w:rFonts w:ascii="Times New Roman" w:hint="eastAsia"/>
          <w:b/>
          <w:bCs/>
          <w:i/>
          <w:spacing w:val="-8"/>
          <w:sz w:val="28"/>
          <w:szCs w:val="28"/>
        </w:rPr>
        <w:t>學者專家己</w:t>
      </w:r>
      <w:r w:rsidR="00D93D69" w:rsidRPr="002F10CC">
        <w:rPr>
          <w:rFonts w:ascii="Times New Roman"/>
          <w:b/>
          <w:i/>
          <w:sz w:val="28"/>
          <w:szCs w:val="28"/>
        </w:rPr>
        <w:t>)</w:t>
      </w:r>
      <w:r w:rsidRPr="002F10CC">
        <w:rPr>
          <w:rFonts w:ascii="Times New Roman"/>
          <w:i/>
          <w:sz w:val="28"/>
          <w:szCs w:val="28"/>
        </w:rPr>
        <w:t>。</w:t>
      </w:r>
    </w:p>
    <w:p w14:paraId="4E1DC259" w14:textId="4DC90DDD" w:rsidR="008A0600" w:rsidRPr="002F10CC" w:rsidRDefault="008A0600" w:rsidP="008A0600">
      <w:pPr>
        <w:pStyle w:val="33"/>
        <w:kinsoku w:val="0"/>
        <w:spacing w:beforeLines="10" w:before="45"/>
        <w:ind w:leftChars="500" w:left="1701" w:firstLine="576"/>
        <w:rPr>
          <w:rFonts w:ascii="Times New Roman"/>
          <w:b/>
          <w:i/>
          <w:sz w:val="28"/>
          <w:szCs w:val="28"/>
        </w:rPr>
      </w:pPr>
      <w:r w:rsidRPr="002F10CC">
        <w:rPr>
          <w:rFonts w:ascii="Times New Roman"/>
          <w:i/>
          <w:spacing w:val="-6"/>
          <w:sz w:val="28"/>
          <w:szCs w:val="28"/>
        </w:rPr>
        <w:t>如果有穩定的收入，移工就不會逃跑；當移工逃跑</w:t>
      </w:r>
      <w:r w:rsidR="00C71865" w:rsidRPr="002F10CC">
        <w:rPr>
          <w:rFonts w:ascii="Times New Roman" w:hint="eastAsia"/>
          <w:i/>
          <w:spacing w:val="-6"/>
          <w:sz w:val="28"/>
          <w:szCs w:val="28"/>
        </w:rPr>
        <w:t>時</w:t>
      </w:r>
      <w:r w:rsidRPr="002F10CC">
        <w:rPr>
          <w:rFonts w:ascii="Times New Roman"/>
          <w:i/>
          <w:sz w:val="28"/>
          <w:szCs w:val="28"/>
        </w:rPr>
        <w:t>，</w:t>
      </w:r>
      <w:r w:rsidR="00C71865" w:rsidRPr="002F10CC">
        <w:rPr>
          <w:rFonts w:ascii="Times New Roman" w:hint="eastAsia"/>
          <w:i/>
          <w:sz w:val="28"/>
          <w:szCs w:val="28"/>
        </w:rPr>
        <w:t>其實</w:t>
      </w:r>
      <w:r w:rsidRPr="002F10CC">
        <w:rPr>
          <w:rFonts w:ascii="Times New Roman"/>
          <w:i/>
          <w:sz w:val="28"/>
          <w:szCs w:val="28"/>
        </w:rPr>
        <w:t>已經是最末端的結果，因此政府應</w:t>
      </w:r>
      <w:r w:rsidR="00C71865" w:rsidRPr="002F10CC">
        <w:rPr>
          <w:rFonts w:ascii="Times New Roman" w:hint="eastAsia"/>
          <w:i/>
          <w:sz w:val="28"/>
          <w:szCs w:val="28"/>
        </w:rPr>
        <w:t>強化</w:t>
      </w:r>
      <w:r w:rsidRPr="002F10CC">
        <w:rPr>
          <w:rFonts w:ascii="Times New Roman"/>
          <w:i/>
          <w:sz w:val="28"/>
          <w:szCs w:val="28"/>
        </w:rPr>
        <w:t>勞動檢查的功能，</w:t>
      </w:r>
      <w:r w:rsidR="00C71865" w:rsidRPr="002F10CC">
        <w:rPr>
          <w:rFonts w:ascii="Times New Roman" w:hint="eastAsia"/>
          <w:i/>
          <w:sz w:val="28"/>
          <w:szCs w:val="28"/>
        </w:rPr>
        <w:t>藉此</w:t>
      </w:r>
      <w:r w:rsidRPr="002F10CC">
        <w:rPr>
          <w:rFonts w:ascii="Times New Roman"/>
          <w:i/>
          <w:sz w:val="28"/>
          <w:szCs w:val="28"/>
        </w:rPr>
        <w:t>督導</w:t>
      </w:r>
      <w:r w:rsidRPr="002F10CC">
        <w:rPr>
          <w:rFonts w:ascii="Times New Roman" w:eastAsia="新細明體"/>
          <w:i/>
          <w:sz w:val="28"/>
          <w:szCs w:val="28"/>
        </w:rPr>
        <w:t>、</w:t>
      </w:r>
      <w:r w:rsidRPr="002F10CC">
        <w:rPr>
          <w:rFonts w:ascii="Times New Roman"/>
          <w:i/>
          <w:sz w:val="28"/>
          <w:szCs w:val="28"/>
        </w:rPr>
        <w:t>改善移工在工作現場的勞動條件</w:t>
      </w:r>
      <w:r w:rsidR="00D93D69" w:rsidRPr="002F10CC">
        <w:rPr>
          <w:rFonts w:ascii="Times New Roman"/>
          <w:b/>
          <w:bCs/>
          <w:i/>
          <w:spacing w:val="6"/>
          <w:sz w:val="28"/>
          <w:szCs w:val="28"/>
        </w:rPr>
        <w:t>(</w:t>
      </w:r>
      <w:r w:rsidR="00D93D69" w:rsidRPr="002F10CC">
        <w:rPr>
          <w:rFonts w:ascii="Times New Roman" w:hint="eastAsia"/>
          <w:b/>
          <w:bCs/>
          <w:i/>
          <w:spacing w:val="-8"/>
          <w:sz w:val="28"/>
          <w:szCs w:val="28"/>
        </w:rPr>
        <w:t>學者專家庚</w:t>
      </w:r>
      <w:r w:rsidR="00D93D69" w:rsidRPr="002F10CC">
        <w:rPr>
          <w:rFonts w:ascii="Times New Roman"/>
          <w:b/>
          <w:bCs/>
          <w:i/>
          <w:spacing w:val="6"/>
          <w:sz w:val="28"/>
          <w:szCs w:val="28"/>
        </w:rPr>
        <w:t>)</w:t>
      </w:r>
      <w:r w:rsidRPr="002F10CC">
        <w:rPr>
          <w:rFonts w:ascii="Times New Roman"/>
          <w:i/>
          <w:sz w:val="28"/>
          <w:szCs w:val="28"/>
        </w:rPr>
        <w:t>。</w:t>
      </w:r>
    </w:p>
    <w:p w14:paraId="66B5AA52" w14:textId="5ABFF450" w:rsidR="008A0600" w:rsidRPr="002F10CC" w:rsidRDefault="009C6D0F" w:rsidP="00E46B8A">
      <w:pPr>
        <w:pStyle w:val="3"/>
        <w:kinsoku w:val="0"/>
        <w:spacing w:beforeLines="50" w:before="228" w:afterLines="20" w:after="91"/>
        <w:ind w:left="1360" w:hanging="680"/>
        <w:rPr>
          <w:rFonts w:ascii="Times New Roman" w:hAnsi="Times New Roman"/>
          <w:b/>
        </w:rPr>
      </w:pPr>
      <w:bookmarkStart w:id="1152" w:name="_Toc142570587"/>
      <w:r w:rsidRPr="002F10CC">
        <w:rPr>
          <w:rFonts w:ascii="Times New Roman" w:hAnsi="Times New Roman" w:hint="eastAsia"/>
          <w:b/>
          <w:spacing w:val="-6"/>
        </w:rPr>
        <w:t>關於</w:t>
      </w:r>
      <w:r w:rsidR="008A0600" w:rsidRPr="002F10CC">
        <w:rPr>
          <w:rFonts w:ascii="Times New Roman" w:hAnsi="Times New Roman"/>
          <w:b/>
          <w:spacing w:val="-6"/>
        </w:rPr>
        <w:t>社福移工部分</w:t>
      </w:r>
      <w:r w:rsidRPr="002F10CC">
        <w:rPr>
          <w:rFonts w:ascii="Times New Roman" w:hAnsi="Times New Roman" w:hint="eastAsia"/>
          <w:b/>
          <w:spacing w:val="-6"/>
        </w:rPr>
        <w:t>，</w:t>
      </w:r>
      <w:r w:rsidR="008A0600" w:rsidRPr="002F10CC">
        <w:rPr>
          <w:rFonts w:ascii="Times New Roman" w:hAnsi="Times New Roman"/>
          <w:b/>
          <w:spacing w:val="-6"/>
        </w:rPr>
        <w:t>受限於家內</w:t>
      </w:r>
      <w:r w:rsidR="008A0600" w:rsidRPr="002F10CC">
        <w:rPr>
          <w:rFonts w:ascii="Times New Roman" w:hAnsi="Times New Roman"/>
          <w:b/>
          <w:spacing w:val="-6"/>
        </w:rPr>
        <w:t>1</w:t>
      </w:r>
      <w:r w:rsidR="008A0600" w:rsidRPr="002F10CC">
        <w:rPr>
          <w:rFonts w:ascii="Times New Roman" w:hAnsi="Times New Roman"/>
          <w:b/>
          <w:spacing w:val="-6"/>
        </w:rPr>
        <w:t>對</w:t>
      </w:r>
      <w:r w:rsidR="008A0600" w:rsidRPr="002F10CC">
        <w:rPr>
          <w:rFonts w:ascii="Times New Roman" w:hAnsi="Times New Roman"/>
          <w:b/>
          <w:spacing w:val="-6"/>
        </w:rPr>
        <w:t>1</w:t>
      </w:r>
      <w:r w:rsidR="008A0600" w:rsidRPr="002F10CC">
        <w:rPr>
          <w:rFonts w:ascii="Times New Roman" w:hAnsi="Times New Roman"/>
          <w:b/>
          <w:spacing w:val="-6"/>
        </w:rPr>
        <w:t>照顧的工作型態</w:t>
      </w:r>
      <w:r w:rsidR="008A0600" w:rsidRPr="002F10CC">
        <w:rPr>
          <w:rFonts w:ascii="Times New Roman" w:hAnsi="Times New Roman"/>
          <w:b/>
        </w:rPr>
        <w:lastRenderedPageBreak/>
        <w:t>，勞動條件及工作環境又未受基準保障，家事勞工長期給人「</w:t>
      </w:r>
      <w:r w:rsidR="008A0600" w:rsidRPr="002F10CC">
        <w:rPr>
          <w:rFonts w:ascii="Times New Roman" w:hAnsi="Times New Roman"/>
          <w:b/>
        </w:rPr>
        <w:t>24</w:t>
      </w:r>
      <w:r w:rsidR="008A0600" w:rsidRPr="002F10CC">
        <w:rPr>
          <w:rFonts w:ascii="Times New Roman" w:hAnsi="Times New Roman"/>
          <w:b/>
        </w:rPr>
        <w:t>小時待命」及「全年無休」印象。不僅嚴重影響移工身心健康，更使移工沒有機會接受訓練</w:t>
      </w:r>
      <w:r w:rsidR="008A0600" w:rsidRPr="002F10CC">
        <w:rPr>
          <w:rFonts w:ascii="Times New Roman" w:eastAsia="新細明體" w:hAnsi="Times New Roman"/>
          <w:b/>
        </w:rPr>
        <w:t>、</w:t>
      </w:r>
      <w:r w:rsidR="008A0600" w:rsidRPr="002F10CC">
        <w:rPr>
          <w:rFonts w:ascii="Times New Roman" w:hAnsi="Times New Roman"/>
          <w:b/>
        </w:rPr>
        <w:t>尋求資源，以改善照顧工作中所生困境。</w:t>
      </w:r>
      <w:bookmarkEnd w:id="1152"/>
    </w:p>
    <w:p w14:paraId="6253EB65" w14:textId="217E4E64" w:rsidR="008A0600" w:rsidRPr="002F10CC" w:rsidRDefault="00C71865" w:rsidP="00C71865">
      <w:pPr>
        <w:pStyle w:val="33"/>
        <w:kinsoku w:val="0"/>
        <w:spacing w:beforeLines="20" w:before="91" w:line="430" w:lineRule="exact"/>
        <w:ind w:leftChars="500" w:left="1701" w:firstLine="600"/>
        <w:rPr>
          <w:rFonts w:ascii="Times New Roman"/>
          <w:b/>
          <w:i/>
          <w:sz w:val="28"/>
          <w:szCs w:val="28"/>
        </w:rPr>
      </w:pPr>
      <w:r w:rsidRPr="002F10CC">
        <w:rPr>
          <w:rFonts w:ascii="Times New Roman" w:hint="eastAsia"/>
          <w:i/>
          <w:sz w:val="28"/>
          <w:szCs w:val="28"/>
        </w:rPr>
        <w:t>家庭看護移工</w:t>
      </w:r>
      <w:r w:rsidR="008A0600" w:rsidRPr="002F10CC">
        <w:rPr>
          <w:rFonts w:ascii="Times New Roman"/>
          <w:i/>
          <w:sz w:val="28"/>
          <w:szCs w:val="28"/>
        </w:rPr>
        <w:t>不適用勞動基準法，所以長期以來，勞動條件及工作環境欠佳</w:t>
      </w:r>
      <w:r w:rsidRPr="002F10CC">
        <w:rPr>
          <w:rFonts w:ascii="Times New Roman" w:hint="eastAsia"/>
          <w:i/>
          <w:sz w:val="28"/>
          <w:szCs w:val="28"/>
        </w:rPr>
        <w:t>的問題</w:t>
      </w:r>
      <w:r w:rsidR="008A0600" w:rsidRPr="002F10CC">
        <w:rPr>
          <w:rFonts w:ascii="Times New Roman"/>
          <w:i/>
          <w:sz w:val="28"/>
          <w:szCs w:val="28"/>
        </w:rPr>
        <w:t>，幾乎難以解決，卻是造成</w:t>
      </w:r>
      <w:r w:rsidRPr="002F10CC">
        <w:rPr>
          <w:rFonts w:ascii="Times New Roman" w:hint="eastAsia"/>
          <w:i/>
          <w:sz w:val="28"/>
          <w:szCs w:val="28"/>
        </w:rPr>
        <w:t>她們</w:t>
      </w:r>
      <w:r w:rsidR="008A0600" w:rsidRPr="002F10CC">
        <w:rPr>
          <w:rFonts w:ascii="Times New Roman"/>
          <w:i/>
          <w:sz w:val="28"/>
          <w:szCs w:val="28"/>
        </w:rPr>
        <w:t>失聯的最主要推力</w:t>
      </w:r>
      <w:r w:rsidR="00D93D69" w:rsidRPr="002F10CC">
        <w:rPr>
          <w:rFonts w:ascii="Times New Roman"/>
          <w:b/>
          <w:i/>
          <w:sz w:val="28"/>
          <w:szCs w:val="28"/>
        </w:rPr>
        <w:t>(</w:t>
      </w:r>
      <w:r w:rsidR="00D93D69" w:rsidRPr="002F10CC">
        <w:rPr>
          <w:rFonts w:ascii="Times New Roman" w:hint="eastAsia"/>
          <w:b/>
          <w:bCs/>
          <w:i/>
          <w:spacing w:val="-8"/>
          <w:sz w:val="28"/>
          <w:szCs w:val="28"/>
        </w:rPr>
        <w:t>學者專家辛</w:t>
      </w:r>
      <w:r w:rsidR="00D93D69" w:rsidRPr="002F10CC">
        <w:rPr>
          <w:rFonts w:ascii="Times New Roman"/>
          <w:b/>
          <w:i/>
          <w:sz w:val="28"/>
          <w:szCs w:val="28"/>
        </w:rPr>
        <w:t>)</w:t>
      </w:r>
      <w:r w:rsidR="008A0600" w:rsidRPr="002F10CC">
        <w:rPr>
          <w:rFonts w:ascii="Times New Roman"/>
          <w:b/>
          <w:i/>
          <w:sz w:val="28"/>
          <w:szCs w:val="28"/>
        </w:rPr>
        <w:t>。</w:t>
      </w:r>
    </w:p>
    <w:p w14:paraId="487A7934" w14:textId="50EF3F3C" w:rsidR="008A0600" w:rsidRPr="002F10CC" w:rsidRDefault="008A0600" w:rsidP="00C71865">
      <w:pPr>
        <w:pStyle w:val="33"/>
        <w:kinsoku w:val="0"/>
        <w:spacing w:beforeLines="20" w:before="91" w:line="430" w:lineRule="exact"/>
        <w:ind w:leftChars="500" w:left="1701" w:firstLine="600"/>
        <w:rPr>
          <w:rFonts w:ascii="Times New Roman"/>
          <w:b/>
          <w:i/>
          <w:sz w:val="28"/>
          <w:szCs w:val="28"/>
        </w:rPr>
      </w:pPr>
      <w:r w:rsidRPr="002F10CC">
        <w:rPr>
          <w:rFonts w:ascii="Times New Roman"/>
          <w:i/>
          <w:sz w:val="28"/>
          <w:szCs w:val="28"/>
        </w:rPr>
        <w:t>勞動部、衛福部</w:t>
      </w:r>
      <w:r w:rsidR="00C71865" w:rsidRPr="002F10CC">
        <w:rPr>
          <w:rFonts w:ascii="Times New Roman" w:hint="eastAsia"/>
          <w:i/>
          <w:sz w:val="28"/>
          <w:szCs w:val="28"/>
        </w:rPr>
        <w:t>對</w:t>
      </w:r>
      <w:r w:rsidR="00C71865" w:rsidRPr="002F10CC">
        <w:rPr>
          <w:rFonts w:ascii="Times New Roman"/>
          <w:i/>
          <w:sz w:val="28"/>
          <w:szCs w:val="28"/>
        </w:rPr>
        <w:t>家庭看護</w:t>
      </w:r>
      <w:r w:rsidR="00C71865" w:rsidRPr="002F10CC">
        <w:rPr>
          <w:rFonts w:ascii="Times New Roman" w:hint="eastAsia"/>
          <w:i/>
          <w:sz w:val="28"/>
          <w:szCs w:val="28"/>
        </w:rPr>
        <w:t>移工，雖然</w:t>
      </w:r>
      <w:r w:rsidRPr="002F10CC">
        <w:rPr>
          <w:rFonts w:ascii="Times New Roman"/>
          <w:i/>
          <w:sz w:val="28"/>
          <w:szCs w:val="28"/>
        </w:rPr>
        <w:t>都有提供像是</w:t>
      </w:r>
      <w:r w:rsidRPr="002F10CC">
        <w:rPr>
          <w:rFonts w:ascii="Times New Roman"/>
          <w:i/>
          <w:spacing w:val="-6"/>
          <w:sz w:val="28"/>
          <w:szCs w:val="28"/>
        </w:rPr>
        <w:t>照顧技巧、語言訓練等資源，但雇主通常</w:t>
      </w:r>
      <w:r w:rsidR="00C71865" w:rsidRPr="002F10CC">
        <w:rPr>
          <w:rFonts w:ascii="Times New Roman" w:hint="eastAsia"/>
          <w:i/>
          <w:spacing w:val="-6"/>
          <w:sz w:val="28"/>
          <w:szCs w:val="28"/>
        </w:rPr>
        <w:t>不願意</w:t>
      </w:r>
      <w:r w:rsidRPr="002F10CC">
        <w:rPr>
          <w:rFonts w:ascii="Times New Roman"/>
          <w:i/>
          <w:spacing w:val="-6"/>
          <w:sz w:val="28"/>
          <w:szCs w:val="28"/>
        </w:rPr>
        <w:t>讓移工</w:t>
      </w:r>
      <w:r w:rsidR="00C71865" w:rsidRPr="002F10CC">
        <w:rPr>
          <w:rFonts w:ascii="Times New Roman" w:hint="eastAsia"/>
          <w:i/>
          <w:sz w:val="28"/>
          <w:szCs w:val="28"/>
        </w:rPr>
        <w:t>外出</w:t>
      </w:r>
      <w:r w:rsidRPr="002F10CC">
        <w:rPr>
          <w:rFonts w:ascii="Times New Roman"/>
          <w:i/>
          <w:sz w:val="28"/>
          <w:szCs w:val="28"/>
        </w:rPr>
        <w:t>上課。「移工想休息，但雇主不允許」是目前最大的問題，不只是完全放鬆</w:t>
      </w:r>
      <w:r w:rsidR="00C71865" w:rsidRPr="002F10CC">
        <w:rPr>
          <w:rFonts w:ascii="Times New Roman" w:hint="eastAsia"/>
          <w:i/>
          <w:sz w:val="28"/>
          <w:szCs w:val="28"/>
        </w:rPr>
        <w:t>地</w:t>
      </w:r>
      <w:r w:rsidRPr="002F10CC">
        <w:rPr>
          <w:rFonts w:ascii="Times New Roman"/>
          <w:i/>
          <w:sz w:val="28"/>
          <w:szCs w:val="28"/>
        </w:rPr>
        <w:t>休息；而是有許多可以幫助移工的資源與支持，都要</w:t>
      </w:r>
      <w:r w:rsidR="00C71865" w:rsidRPr="002F10CC">
        <w:rPr>
          <w:rFonts w:ascii="Times New Roman" w:hint="eastAsia"/>
          <w:i/>
          <w:sz w:val="28"/>
          <w:szCs w:val="28"/>
        </w:rPr>
        <w:t>讓</w:t>
      </w:r>
      <w:r w:rsidRPr="002F10CC">
        <w:rPr>
          <w:rFonts w:ascii="Times New Roman"/>
          <w:i/>
          <w:sz w:val="28"/>
          <w:szCs w:val="28"/>
        </w:rPr>
        <w:t>移工有機會接觸，才有可能被</w:t>
      </w:r>
      <w:r w:rsidRPr="002F10CC">
        <w:rPr>
          <w:rFonts w:ascii="Times New Roman"/>
          <w:i/>
          <w:spacing w:val="-6"/>
          <w:sz w:val="28"/>
          <w:szCs w:val="28"/>
        </w:rPr>
        <w:t>使用。如果</w:t>
      </w:r>
      <w:r w:rsidR="00C71865" w:rsidRPr="002F10CC">
        <w:rPr>
          <w:rFonts w:ascii="Times New Roman" w:hint="eastAsia"/>
          <w:i/>
          <w:spacing w:val="-6"/>
          <w:sz w:val="28"/>
          <w:szCs w:val="28"/>
        </w:rPr>
        <w:t>無法</w:t>
      </w:r>
      <w:r w:rsidRPr="002F10CC">
        <w:rPr>
          <w:rFonts w:ascii="Times New Roman"/>
          <w:i/>
          <w:spacing w:val="-6"/>
          <w:sz w:val="28"/>
          <w:szCs w:val="28"/>
        </w:rPr>
        <w:t>解決移工在照顧工作上的問題，</w:t>
      </w:r>
      <w:r w:rsidR="00C71865" w:rsidRPr="002F10CC">
        <w:rPr>
          <w:rFonts w:ascii="Times New Roman" w:hint="eastAsia"/>
          <w:i/>
          <w:spacing w:val="-6"/>
          <w:sz w:val="28"/>
          <w:szCs w:val="28"/>
        </w:rPr>
        <w:t>也不用</w:t>
      </w:r>
      <w:r w:rsidR="00C71865" w:rsidRPr="002F10CC">
        <w:rPr>
          <w:rFonts w:ascii="Times New Roman" w:hint="eastAsia"/>
          <w:i/>
          <w:sz w:val="28"/>
          <w:szCs w:val="28"/>
        </w:rPr>
        <w:t>談如何解決</w:t>
      </w:r>
      <w:r w:rsidRPr="002F10CC">
        <w:rPr>
          <w:rFonts w:ascii="Times New Roman"/>
          <w:i/>
          <w:sz w:val="28"/>
          <w:szCs w:val="28"/>
        </w:rPr>
        <w:t>移工失聯問題</w:t>
      </w:r>
      <w:r w:rsidR="00D93D69" w:rsidRPr="002F10CC">
        <w:rPr>
          <w:rFonts w:ascii="Times New Roman"/>
          <w:b/>
          <w:i/>
          <w:sz w:val="28"/>
          <w:szCs w:val="28"/>
        </w:rPr>
        <w:t>(</w:t>
      </w:r>
      <w:r w:rsidR="00D93D69" w:rsidRPr="002F10CC">
        <w:rPr>
          <w:rFonts w:ascii="Times New Roman" w:hint="eastAsia"/>
          <w:b/>
          <w:bCs/>
          <w:i/>
          <w:spacing w:val="-8"/>
          <w:sz w:val="28"/>
          <w:szCs w:val="28"/>
        </w:rPr>
        <w:t>學者專家壬</w:t>
      </w:r>
      <w:r w:rsidR="00D93D69" w:rsidRPr="002F10CC">
        <w:rPr>
          <w:rFonts w:ascii="Times New Roman"/>
          <w:b/>
          <w:i/>
          <w:sz w:val="28"/>
          <w:szCs w:val="28"/>
        </w:rPr>
        <w:t>)</w:t>
      </w:r>
      <w:r w:rsidRPr="002F10CC">
        <w:rPr>
          <w:rFonts w:ascii="Times New Roman"/>
          <w:i/>
          <w:sz w:val="28"/>
          <w:szCs w:val="28"/>
        </w:rPr>
        <w:t>。</w:t>
      </w:r>
    </w:p>
    <w:p w14:paraId="7482D0F0" w14:textId="77777777" w:rsidR="00C71865" w:rsidRPr="002F10CC" w:rsidRDefault="00C71865" w:rsidP="00C71865">
      <w:pPr>
        <w:pStyle w:val="33"/>
        <w:kinsoku w:val="0"/>
        <w:spacing w:beforeLines="20" w:before="91" w:line="430" w:lineRule="exact"/>
        <w:ind w:leftChars="500" w:left="1701" w:firstLine="624"/>
        <w:rPr>
          <w:rFonts w:ascii="Times New Roman"/>
          <w:i/>
          <w:spacing w:val="6"/>
          <w:sz w:val="28"/>
          <w:szCs w:val="28"/>
        </w:rPr>
      </w:pPr>
    </w:p>
    <w:p w14:paraId="1D888EDE" w14:textId="69C75852" w:rsidR="008A0600" w:rsidRPr="002F10CC" w:rsidRDefault="008A0600" w:rsidP="008A0600">
      <w:pPr>
        <w:pStyle w:val="3"/>
        <w:kinsoku w:val="0"/>
        <w:rPr>
          <w:rFonts w:ascii="Times New Roman" w:hAnsi="Times New Roman"/>
          <w:b/>
        </w:rPr>
      </w:pPr>
      <w:bookmarkStart w:id="1153" w:name="_Toc142570588"/>
      <w:r w:rsidRPr="002F10CC">
        <w:rPr>
          <w:rFonts w:ascii="Times New Roman" w:hAnsi="Times New Roman"/>
          <w:b/>
        </w:rPr>
        <w:t>我國引進移工未有語言能力要求</w:t>
      </w:r>
      <w:r w:rsidRPr="002F10CC">
        <w:rPr>
          <w:rStyle w:val="afd"/>
          <w:rFonts w:ascii="Times New Roman" w:hAnsi="Times New Roman"/>
          <w:b/>
        </w:rPr>
        <w:footnoteReference w:id="115"/>
      </w:r>
      <w:r w:rsidRPr="002F10CC">
        <w:rPr>
          <w:rFonts w:ascii="Times New Roman" w:hAnsi="Times New Roman"/>
          <w:b/>
        </w:rPr>
        <w:t>，因此移工來臺工作生活遭遇困難或發生爭議時，無法與雇主直接</w:t>
      </w:r>
      <w:r w:rsidRPr="002F10CC">
        <w:rPr>
          <w:rFonts w:ascii="Times New Roman" w:eastAsia="新細明體" w:hAnsi="Times New Roman"/>
          <w:b/>
        </w:rPr>
        <w:t>、</w:t>
      </w:r>
      <w:r w:rsidRPr="002F10CC">
        <w:rPr>
          <w:rFonts w:ascii="Times New Roman" w:hAnsi="Times New Roman"/>
          <w:b/>
        </w:rPr>
        <w:t>有效的溝通；加上產業</w:t>
      </w:r>
      <w:r w:rsidRPr="002F10CC">
        <w:rPr>
          <w:rFonts w:ascii="Times New Roman" w:hAnsi="Times New Roman"/>
          <w:b/>
        </w:rPr>
        <w:t>(</w:t>
      </w:r>
      <w:r w:rsidRPr="002F10CC">
        <w:rPr>
          <w:rFonts w:ascii="Times New Roman" w:hAnsi="Times New Roman"/>
          <w:b/>
        </w:rPr>
        <w:t>如農業</w:t>
      </w:r>
      <w:r w:rsidRPr="002F10CC">
        <w:rPr>
          <w:rFonts w:ascii="Times New Roman" w:hAnsi="Times New Roman"/>
          <w:b/>
        </w:rPr>
        <w:t>)</w:t>
      </w:r>
      <w:r w:rsidRPr="002F10CC">
        <w:rPr>
          <w:rFonts w:ascii="Times New Roman" w:hAnsi="Times New Roman"/>
          <w:b/>
        </w:rPr>
        <w:t>特性明顯不同，</w:t>
      </w:r>
      <w:r w:rsidRPr="002F10CC">
        <w:rPr>
          <w:rFonts w:ascii="Times New Roman" w:hAnsi="Times New Roman"/>
          <w:b/>
        </w:rPr>
        <w:t>1955</w:t>
      </w:r>
      <w:r w:rsidRPr="002F10CC">
        <w:rPr>
          <w:rFonts w:ascii="Times New Roman" w:hAnsi="Times New Roman"/>
          <w:b/>
        </w:rPr>
        <w:t>專線</w:t>
      </w:r>
      <w:r w:rsidR="001E3DAF" w:rsidRPr="002F10CC">
        <w:rPr>
          <w:rFonts w:ascii="Times New Roman" w:hAnsi="Times New Roman" w:hint="eastAsia"/>
          <w:b/>
        </w:rPr>
        <w:t>也</w:t>
      </w:r>
      <w:r w:rsidRPr="002F10CC">
        <w:rPr>
          <w:rFonts w:ascii="Times New Roman" w:hAnsi="Times New Roman"/>
          <w:b/>
        </w:rPr>
        <w:t>無法及時發現問題癥結，使衝突越來越嚴重，最終難以解決。</w:t>
      </w:r>
      <w:bookmarkEnd w:id="1153"/>
    </w:p>
    <w:p w14:paraId="2DEFECCE" w14:textId="61594E5B" w:rsidR="00140C48" w:rsidRPr="002F10CC" w:rsidRDefault="00140C48" w:rsidP="00C71865">
      <w:pPr>
        <w:pStyle w:val="33"/>
        <w:kinsoku w:val="0"/>
        <w:spacing w:beforeLines="20" w:before="91" w:line="430" w:lineRule="exact"/>
        <w:ind w:leftChars="500" w:left="1701" w:firstLine="600"/>
        <w:rPr>
          <w:rFonts w:ascii="Times New Roman"/>
          <w:b/>
          <w:i/>
          <w:sz w:val="28"/>
          <w:szCs w:val="28"/>
        </w:rPr>
      </w:pPr>
      <w:r w:rsidRPr="002F10CC">
        <w:rPr>
          <w:rFonts w:hint="eastAsia"/>
          <w:i/>
          <w:sz w:val="28"/>
          <w:szCs w:val="28"/>
        </w:rPr>
        <w:t>我國完全沒有要求移工的語言能力</w:t>
      </w:r>
      <w:r w:rsidR="00C71865" w:rsidRPr="002F10CC">
        <w:rPr>
          <w:rFonts w:hint="eastAsia"/>
          <w:i/>
          <w:sz w:val="28"/>
          <w:szCs w:val="28"/>
        </w:rPr>
        <w:t>，</w:t>
      </w:r>
      <w:r w:rsidRPr="002F10CC">
        <w:rPr>
          <w:rFonts w:hint="eastAsia"/>
          <w:i/>
          <w:sz w:val="28"/>
          <w:szCs w:val="28"/>
        </w:rPr>
        <w:t>但語言不只是為</w:t>
      </w:r>
      <w:r w:rsidRPr="002F10CC">
        <w:rPr>
          <w:rFonts w:hint="eastAsia"/>
          <w:i/>
          <w:spacing w:val="-8"/>
          <w:sz w:val="28"/>
          <w:szCs w:val="28"/>
        </w:rPr>
        <w:t>了溝通，</w:t>
      </w:r>
      <w:r w:rsidR="00C71865" w:rsidRPr="002F10CC">
        <w:rPr>
          <w:rFonts w:hint="eastAsia"/>
          <w:i/>
          <w:spacing w:val="-8"/>
          <w:sz w:val="28"/>
          <w:szCs w:val="28"/>
        </w:rPr>
        <w:t>而是經由</w:t>
      </w:r>
      <w:r w:rsidRPr="002F10CC">
        <w:rPr>
          <w:rFonts w:hint="eastAsia"/>
          <w:i/>
          <w:spacing w:val="-8"/>
          <w:sz w:val="28"/>
          <w:szCs w:val="28"/>
        </w:rPr>
        <w:t>語言</w:t>
      </w:r>
      <w:r w:rsidR="00C71865" w:rsidRPr="002F10CC">
        <w:rPr>
          <w:rFonts w:hint="eastAsia"/>
          <w:i/>
          <w:spacing w:val="-8"/>
          <w:sz w:val="28"/>
          <w:szCs w:val="28"/>
        </w:rPr>
        <w:t>的學習，可以熟悉</w:t>
      </w:r>
      <w:r w:rsidRPr="002F10CC">
        <w:rPr>
          <w:rFonts w:hint="eastAsia"/>
          <w:i/>
          <w:spacing w:val="-8"/>
          <w:sz w:val="28"/>
          <w:szCs w:val="28"/>
        </w:rPr>
        <w:t>輸入國</w:t>
      </w:r>
      <w:r w:rsidR="00C71865" w:rsidRPr="002F10CC">
        <w:rPr>
          <w:rFonts w:hint="eastAsia"/>
          <w:i/>
          <w:spacing w:val="-8"/>
          <w:sz w:val="28"/>
          <w:szCs w:val="28"/>
        </w:rPr>
        <w:t>的</w:t>
      </w:r>
      <w:r w:rsidRPr="002F10CC">
        <w:rPr>
          <w:rFonts w:hint="eastAsia"/>
          <w:i/>
          <w:spacing w:val="-8"/>
          <w:sz w:val="28"/>
          <w:szCs w:val="28"/>
        </w:rPr>
        <w:t>文化</w:t>
      </w:r>
      <w:r w:rsidRPr="002F10CC">
        <w:rPr>
          <w:rFonts w:hAnsi="標楷體" w:hint="eastAsia"/>
          <w:i/>
          <w:sz w:val="28"/>
          <w:szCs w:val="28"/>
        </w:rPr>
        <w:t>、</w:t>
      </w:r>
      <w:r w:rsidRPr="002F10CC">
        <w:rPr>
          <w:rFonts w:hint="eastAsia"/>
          <w:i/>
          <w:sz w:val="28"/>
          <w:szCs w:val="28"/>
        </w:rPr>
        <w:t>經濟，</w:t>
      </w:r>
      <w:r w:rsidR="00C71865" w:rsidRPr="002F10CC">
        <w:rPr>
          <w:rFonts w:hint="eastAsia"/>
          <w:i/>
          <w:sz w:val="28"/>
          <w:szCs w:val="28"/>
        </w:rPr>
        <w:t>在許多</w:t>
      </w:r>
      <w:r w:rsidRPr="002F10CC">
        <w:rPr>
          <w:rFonts w:hint="eastAsia"/>
          <w:i/>
          <w:sz w:val="28"/>
          <w:szCs w:val="28"/>
        </w:rPr>
        <w:t>時候，移工的困境</w:t>
      </w:r>
      <w:r w:rsidR="00C71865" w:rsidRPr="002F10CC">
        <w:rPr>
          <w:rFonts w:hint="eastAsia"/>
          <w:i/>
          <w:sz w:val="28"/>
          <w:szCs w:val="28"/>
        </w:rPr>
        <w:t>並非來自於</w:t>
      </w:r>
      <w:r w:rsidRPr="002F10CC">
        <w:rPr>
          <w:rFonts w:hint="eastAsia"/>
          <w:i/>
          <w:sz w:val="28"/>
          <w:szCs w:val="28"/>
        </w:rPr>
        <w:t>工作本身，而是與人的相處</w:t>
      </w:r>
      <w:r w:rsidR="00C71865" w:rsidRPr="002F10CC">
        <w:rPr>
          <w:rFonts w:hint="eastAsia"/>
          <w:i/>
          <w:sz w:val="28"/>
          <w:szCs w:val="28"/>
        </w:rPr>
        <w:t>問題</w:t>
      </w:r>
      <w:r w:rsidR="00D93D69" w:rsidRPr="002F10CC">
        <w:rPr>
          <w:rFonts w:ascii="Times New Roman"/>
          <w:b/>
          <w:i/>
          <w:sz w:val="28"/>
          <w:szCs w:val="28"/>
        </w:rPr>
        <w:t>(</w:t>
      </w:r>
      <w:r w:rsidR="00D93D69" w:rsidRPr="002F10CC">
        <w:rPr>
          <w:rFonts w:ascii="Times New Roman" w:hint="eastAsia"/>
          <w:b/>
          <w:bCs/>
          <w:i/>
          <w:spacing w:val="-8"/>
          <w:sz w:val="28"/>
          <w:szCs w:val="28"/>
        </w:rPr>
        <w:t>學者專家丁</w:t>
      </w:r>
      <w:r w:rsidR="00D93D69" w:rsidRPr="002F10CC">
        <w:rPr>
          <w:rFonts w:ascii="Times New Roman"/>
          <w:b/>
          <w:i/>
          <w:sz w:val="28"/>
          <w:szCs w:val="28"/>
        </w:rPr>
        <w:t>)</w:t>
      </w:r>
      <w:r w:rsidRPr="002F10CC">
        <w:rPr>
          <w:rFonts w:hint="eastAsia"/>
          <w:i/>
          <w:sz w:val="28"/>
          <w:szCs w:val="28"/>
        </w:rPr>
        <w:t>。</w:t>
      </w:r>
    </w:p>
    <w:p w14:paraId="1ADD9F5C" w14:textId="73ADDEEB" w:rsidR="008A0600" w:rsidRPr="002F10CC" w:rsidRDefault="008A0600" w:rsidP="00C71865">
      <w:pPr>
        <w:pStyle w:val="33"/>
        <w:kinsoku w:val="0"/>
        <w:spacing w:beforeLines="20" w:before="91" w:line="430" w:lineRule="exact"/>
        <w:ind w:leftChars="500" w:left="1701" w:firstLine="600"/>
        <w:rPr>
          <w:rFonts w:ascii="Times New Roman"/>
          <w:b/>
          <w:i/>
          <w:sz w:val="28"/>
          <w:szCs w:val="28"/>
        </w:rPr>
      </w:pPr>
      <w:r w:rsidRPr="002F10CC">
        <w:rPr>
          <w:rFonts w:ascii="Times New Roman"/>
          <w:i/>
          <w:sz w:val="28"/>
          <w:szCs w:val="28"/>
        </w:rPr>
        <w:t>我國引進移工的</w:t>
      </w:r>
      <w:r w:rsidR="00C71865" w:rsidRPr="002F10CC">
        <w:rPr>
          <w:rFonts w:ascii="Times New Roman" w:hint="eastAsia"/>
          <w:i/>
          <w:sz w:val="28"/>
          <w:szCs w:val="28"/>
        </w:rPr>
        <w:t>門檻</w:t>
      </w:r>
      <w:r w:rsidRPr="002F10CC">
        <w:rPr>
          <w:rFonts w:ascii="Times New Roman"/>
          <w:i/>
          <w:sz w:val="28"/>
          <w:szCs w:val="28"/>
        </w:rPr>
        <w:t>明顯比其他國家低，沒有要求基本語文能力，</w:t>
      </w:r>
      <w:r w:rsidR="00C71865" w:rsidRPr="002F10CC">
        <w:rPr>
          <w:rFonts w:ascii="Times New Roman" w:hint="eastAsia"/>
          <w:i/>
          <w:sz w:val="28"/>
          <w:szCs w:val="28"/>
        </w:rPr>
        <w:t>而</w:t>
      </w:r>
      <w:r w:rsidRPr="002F10CC">
        <w:rPr>
          <w:rFonts w:ascii="Times New Roman"/>
          <w:i/>
          <w:sz w:val="28"/>
          <w:szCs w:val="28"/>
        </w:rPr>
        <w:t>移工在母國</w:t>
      </w:r>
      <w:r w:rsidR="00C71865" w:rsidRPr="002F10CC">
        <w:rPr>
          <w:rFonts w:ascii="Times New Roman" w:hint="eastAsia"/>
          <w:i/>
          <w:sz w:val="28"/>
          <w:szCs w:val="28"/>
        </w:rPr>
        <w:t>也沒有</w:t>
      </w:r>
      <w:r w:rsidRPr="002F10CC">
        <w:rPr>
          <w:rFonts w:ascii="Times New Roman"/>
          <w:i/>
          <w:sz w:val="28"/>
          <w:szCs w:val="28"/>
        </w:rPr>
        <w:t>選擇雇主的空間，</w:t>
      </w:r>
      <w:r w:rsidRPr="002F10CC">
        <w:rPr>
          <w:rFonts w:ascii="Times New Roman"/>
          <w:i/>
          <w:sz w:val="28"/>
          <w:szCs w:val="28"/>
        </w:rPr>
        <w:lastRenderedPageBreak/>
        <w:t>因此經常發生來臺後因語言隔閡產生的問題</w:t>
      </w:r>
      <w:r w:rsidR="00A84A43" w:rsidRPr="002F10CC">
        <w:rPr>
          <w:rFonts w:ascii="Times New Roman" w:hint="eastAsia"/>
          <w:i/>
          <w:sz w:val="28"/>
          <w:szCs w:val="28"/>
        </w:rPr>
        <w:t>，我就</w:t>
      </w:r>
      <w:r w:rsidRPr="002F10CC">
        <w:rPr>
          <w:rFonts w:ascii="Times New Roman"/>
          <w:i/>
          <w:sz w:val="28"/>
          <w:szCs w:val="28"/>
        </w:rPr>
        <w:t>曾</w:t>
      </w:r>
      <w:r w:rsidR="00A84A43" w:rsidRPr="002F10CC">
        <w:rPr>
          <w:rFonts w:ascii="Times New Roman" w:hint="eastAsia"/>
          <w:i/>
          <w:sz w:val="28"/>
          <w:szCs w:val="28"/>
        </w:rPr>
        <w:t>經向</w:t>
      </w:r>
      <w:r w:rsidRPr="002F10CC">
        <w:rPr>
          <w:rFonts w:ascii="Times New Roman"/>
          <w:i/>
          <w:sz w:val="28"/>
          <w:szCs w:val="28"/>
        </w:rPr>
        <w:t>勞動部</w:t>
      </w:r>
      <w:r w:rsidR="00A84A43" w:rsidRPr="002F10CC">
        <w:rPr>
          <w:rFonts w:ascii="Times New Roman"/>
          <w:i/>
          <w:sz w:val="28"/>
          <w:szCs w:val="28"/>
        </w:rPr>
        <w:t>建議</w:t>
      </w:r>
      <w:r w:rsidR="00A84A43" w:rsidRPr="002F10CC">
        <w:rPr>
          <w:rFonts w:ascii="Times New Roman" w:hint="eastAsia"/>
          <w:i/>
          <w:sz w:val="28"/>
          <w:szCs w:val="28"/>
        </w:rPr>
        <w:t>要</w:t>
      </w:r>
      <w:r w:rsidRPr="002F10CC">
        <w:rPr>
          <w:rFonts w:ascii="Times New Roman"/>
          <w:i/>
          <w:sz w:val="28"/>
          <w:szCs w:val="28"/>
        </w:rPr>
        <w:t>為來臺移工安排簡單中文會話的教育訓練</w:t>
      </w:r>
      <w:r w:rsidR="00D93D69" w:rsidRPr="002F10CC">
        <w:rPr>
          <w:rFonts w:ascii="Times New Roman"/>
          <w:b/>
          <w:i/>
          <w:sz w:val="28"/>
          <w:szCs w:val="28"/>
        </w:rPr>
        <w:t>(</w:t>
      </w:r>
      <w:r w:rsidR="00D93D69" w:rsidRPr="002F10CC">
        <w:rPr>
          <w:rFonts w:ascii="Times New Roman" w:hint="eastAsia"/>
          <w:b/>
          <w:bCs/>
          <w:i/>
          <w:spacing w:val="-8"/>
          <w:sz w:val="28"/>
          <w:szCs w:val="28"/>
        </w:rPr>
        <w:t>學者專家辛</w:t>
      </w:r>
      <w:r w:rsidR="00D93D69" w:rsidRPr="002F10CC">
        <w:rPr>
          <w:rFonts w:ascii="Times New Roman"/>
          <w:b/>
          <w:i/>
          <w:sz w:val="28"/>
          <w:szCs w:val="28"/>
        </w:rPr>
        <w:t>)</w:t>
      </w:r>
      <w:r w:rsidRPr="002F10CC">
        <w:rPr>
          <w:rFonts w:ascii="Times New Roman"/>
          <w:i/>
          <w:sz w:val="28"/>
          <w:szCs w:val="28"/>
        </w:rPr>
        <w:t>。</w:t>
      </w:r>
    </w:p>
    <w:p w14:paraId="4337558D" w14:textId="76EF3A13" w:rsidR="008A0600" w:rsidRPr="002F10CC" w:rsidRDefault="008A0600" w:rsidP="00C71865">
      <w:pPr>
        <w:pStyle w:val="33"/>
        <w:kinsoku w:val="0"/>
        <w:spacing w:beforeLines="20" w:before="91" w:line="430" w:lineRule="exact"/>
        <w:ind w:leftChars="500" w:left="1701" w:firstLine="568"/>
        <w:rPr>
          <w:rFonts w:ascii="Times New Roman"/>
          <w:b/>
          <w:i/>
          <w:spacing w:val="-8"/>
          <w:sz w:val="28"/>
          <w:szCs w:val="28"/>
        </w:rPr>
      </w:pPr>
      <w:r w:rsidRPr="002F10CC">
        <w:rPr>
          <w:rFonts w:ascii="Times New Roman"/>
          <w:i/>
          <w:spacing w:val="-8"/>
          <w:sz w:val="28"/>
          <w:szCs w:val="28"/>
        </w:rPr>
        <w:t>外展農務移工的型態較為特殊，為利移工與小農之間</w:t>
      </w:r>
      <w:r w:rsidRPr="002F10CC">
        <w:rPr>
          <w:rFonts w:ascii="Times New Roman"/>
          <w:i/>
          <w:sz w:val="28"/>
          <w:szCs w:val="28"/>
        </w:rPr>
        <w:t>發生問題或爭議時，能夠及時被處理，建議應有</w:t>
      </w:r>
      <w:r w:rsidRPr="002F10CC">
        <w:rPr>
          <w:rFonts w:ascii="Times New Roman"/>
          <w:i/>
          <w:sz w:val="28"/>
          <w:szCs w:val="28"/>
        </w:rPr>
        <w:t>1955</w:t>
      </w:r>
      <w:r w:rsidRPr="002F10CC">
        <w:rPr>
          <w:rFonts w:ascii="Times New Roman"/>
          <w:i/>
          <w:sz w:val="28"/>
          <w:szCs w:val="28"/>
        </w:rPr>
        <w:t>專</w:t>
      </w:r>
      <w:r w:rsidRPr="002F10CC">
        <w:rPr>
          <w:rFonts w:ascii="Times New Roman"/>
          <w:i/>
          <w:spacing w:val="-8"/>
          <w:sz w:val="28"/>
          <w:szCs w:val="28"/>
        </w:rPr>
        <w:t>線以外，直接對農會、農委會的申訴管道</w:t>
      </w:r>
      <w:r w:rsidR="00D93D69" w:rsidRPr="002F10CC">
        <w:rPr>
          <w:rFonts w:ascii="Times New Roman"/>
          <w:b/>
          <w:i/>
          <w:sz w:val="28"/>
          <w:szCs w:val="28"/>
        </w:rPr>
        <w:t>(</w:t>
      </w:r>
      <w:r w:rsidR="00D93D69" w:rsidRPr="002F10CC">
        <w:rPr>
          <w:rFonts w:ascii="Times New Roman" w:hint="eastAsia"/>
          <w:b/>
          <w:bCs/>
          <w:i/>
          <w:spacing w:val="-8"/>
          <w:sz w:val="28"/>
          <w:szCs w:val="28"/>
        </w:rPr>
        <w:t>學者專家辛</w:t>
      </w:r>
      <w:r w:rsidR="00D93D69" w:rsidRPr="002F10CC">
        <w:rPr>
          <w:rFonts w:ascii="Times New Roman"/>
          <w:b/>
          <w:i/>
          <w:sz w:val="28"/>
          <w:szCs w:val="28"/>
        </w:rPr>
        <w:t>)</w:t>
      </w:r>
      <w:r w:rsidRPr="002F10CC">
        <w:rPr>
          <w:rFonts w:ascii="Times New Roman"/>
          <w:i/>
          <w:spacing w:val="-8"/>
          <w:sz w:val="28"/>
          <w:szCs w:val="28"/>
        </w:rPr>
        <w:t>。</w:t>
      </w:r>
    </w:p>
    <w:p w14:paraId="3CD9E6DA" w14:textId="0D4DD7FA" w:rsidR="008A0600" w:rsidRPr="002F10CC" w:rsidRDefault="008A0600" w:rsidP="00C71865">
      <w:pPr>
        <w:pStyle w:val="33"/>
        <w:kinsoku w:val="0"/>
        <w:spacing w:beforeLines="20" w:before="91" w:line="430" w:lineRule="exact"/>
        <w:ind w:leftChars="500" w:left="1701" w:firstLine="576"/>
        <w:rPr>
          <w:rFonts w:ascii="Times New Roman"/>
          <w:b/>
          <w:i/>
          <w:sz w:val="28"/>
          <w:szCs w:val="28"/>
        </w:rPr>
      </w:pPr>
      <w:r w:rsidRPr="002F10CC">
        <w:rPr>
          <w:rFonts w:ascii="Times New Roman"/>
          <w:i/>
          <w:spacing w:val="-6"/>
          <w:sz w:val="28"/>
          <w:szCs w:val="28"/>
        </w:rPr>
        <w:t>在庇護安置單位時，發現移工對語言的需求非常大，</w:t>
      </w:r>
      <w:r w:rsidR="00770DF6" w:rsidRPr="002F10CC">
        <w:rPr>
          <w:rFonts w:ascii="Times New Roman" w:hint="eastAsia"/>
          <w:i/>
          <w:sz w:val="28"/>
          <w:szCs w:val="28"/>
        </w:rPr>
        <w:t>因為</w:t>
      </w:r>
      <w:r w:rsidR="00770DF6" w:rsidRPr="002F10CC">
        <w:rPr>
          <w:rFonts w:ascii="Times New Roman"/>
          <w:i/>
          <w:sz w:val="28"/>
          <w:szCs w:val="28"/>
        </w:rPr>
        <w:t>在</w:t>
      </w:r>
      <w:r w:rsidR="00770DF6" w:rsidRPr="002F10CC">
        <w:rPr>
          <w:rFonts w:ascii="Times New Roman" w:hint="eastAsia"/>
          <w:i/>
          <w:sz w:val="28"/>
          <w:szCs w:val="28"/>
        </w:rPr>
        <w:t>面</w:t>
      </w:r>
      <w:r w:rsidR="00770DF6" w:rsidRPr="002F10CC">
        <w:rPr>
          <w:rFonts w:ascii="Times New Roman"/>
          <w:i/>
          <w:sz w:val="28"/>
          <w:szCs w:val="28"/>
        </w:rPr>
        <w:t>對政府部門，都是需要中文</w:t>
      </w:r>
      <w:r w:rsidR="00770DF6" w:rsidRPr="002F10CC">
        <w:rPr>
          <w:rFonts w:ascii="Times New Roman" w:hint="eastAsia"/>
          <w:i/>
          <w:sz w:val="28"/>
          <w:szCs w:val="28"/>
        </w:rPr>
        <w:t>，但</w:t>
      </w:r>
      <w:r w:rsidRPr="002F10CC">
        <w:rPr>
          <w:rFonts w:ascii="Times New Roman"/>
          <w:i/>
          <w:sz w:val="28"/>
          <w:szCs w:val="28"/>
        </w:rPr>
        <w:t>他們不諳中文</w:t>
      </w:r>
      <w:r w:rsidR="00D93D69" w:rsidRPr="002F10CC">
        <w:rPr>
          <w:rFonts w:ascii="Times New Roman"/>
          <w:b/>
          <w:bCs/>
          <w:i/>
          <w:spacing w:val="6"/>
          <w:sz w:val="28"/>
          <w:szCs w:val="28"/>
        </w:rPr>
        <w:t>(</w:t>
      </w:r>
      <w:r w:rsidR="00D93D69" w:rsidRPr="002F10CC">
        <w:rPr>
          <w:rFonts w:ascii="Times New Roman" w:hint="eastAsia"/>
          <w:b/>
          <w:bCs/>
          <w:i/>
          <w:spacing w:val="-8"/>
          <w:sz w:val="28"/>
          <w:szCs w:val="28"/>
        </w:rPr>
        <w:t>學者專家庚</w:t>
      </w:r>
      <w:r w:rsidR="00D93D69" w:rsidRPr="002F10CC">
        <w:rPr>
          <w:rFonts w:ascii="Times New Roman"/>
          <w:b/>
          <w:bCs/>
          <w:i/>
          <w:spacing w:val="6"/>
          <w:sz w:val="28"/>
          <w:szCs w:val="28"/>
        </w:rPr>
        <w:t>)</w:t>
      </w:r>
      <w:r w:rsidRPr="002F10CC">
        <w:rPr>
          <w:rFonts w:ascii="Times New Roman"/>
          <w:i/>
          <w:sz w:val="28"/>
          <w:szCs w:val="28"/>
        </w:rPr>
        <w:t>。</w:t>
      </w:r>
    </w:p>
    <w:p w14:paraId="0E7A10DD" w14:textId="4112EA08" w:rsidR="008A0600" w:rsidRPr="002F10CC" w:rsidRDefault="008A0600" w:rsidP="00C71865">
      <w:pPr>
        <w:pStyle w:val="33"/>
        <w:kinsoku w:val="0"/>
        <w:spacing w:beforeLines="20" w:before="91" w:line="430" w:lineRule="exact"/>
        <w:ind w:leftChars="500" w:left="1701" w:firstLine="600"/>
        <w:rPr>
          <w:rFonts w:ascii="Times New Roman"/>
          <w:b/>
          <w:i/>
          <w:sz w:val="28"/>
          <w:szCs w:val="28"/>
        </w:rPr>
      </w:pPr>
      <w:r w:rsidRPr="002F10CC">
        <w:rPr>
          <w:rFonts w:ascii="Times New Roman"/>
          <w:i/>
          <w:sz w:val="28"/>
          <w:szCs w:val="28"/>
        </w:rPr>
        <w:t>移工撥打</w:t>
      </w:r>
      <w:r w:rsidRPr="002F10CC">
        <w:rPr>
          <w:rFonts w:ascii="Times New Roman"/>
          <w:i/>
          <w:sz w:val="28"/>
          <w:szCs w:val="28"/>
        </w:rPr>
        <w:t>1955</w:t>
      </w:r>
      <w:r w:rsidRPr="002F10CC">
        <w:rPr>
          <w:rFonts w:ascii="Times New Roman"/>
          <w:i/>
          <w:sz w:val="28"/>
          <w:szCs w:val="28"/>
        </w:rPr>
        <w:t>專線後是直接進到申訴，但是他們也需要諮詢跟情感服務，應該讓願意撥打</w:t>
      </w:r>
      <w:r w:rsidRPr="002F10CC">
        <w:rPr>
          <w:rFonts w:ascii="Times New Roman"/>
          <w:i/>
          <w:sz w:val="28"/>
          <w:szCs w:val="28"/>
        </w:rPr>
        <w:t>1955</w:t>
      </w:r>
      <w:r w:rsidRPr="002F10CC">
        <w:rPr>
          <w:rFonts w:ascii="Times New Roman"/>
          <w:i/>
          <w:sz w:val="28"/>
          <w:szCs w:val="28"/>
        </w:rPr>
        <w:t>專線的移工，有更多的機會可以被機制接住</w:t>
      </w:r>
      <w:r w:rsidR="00D93D69" w:rsidRPr="002F10CC">
        <w:rPr>
          <w:rFonts w:ascii="Times New Roman"/>
          <w:b/>
          <w:i/>
          <w:sz w:val="28"/>
          <w:szCs w:val="28"/>
        </w:rPr>
        <w:t>(</w:t>
      </w:r>
      <w:r w:rsidR="00D93D69" w:rsidRPr="002F10CC">
        <w:rPr>
          <w:rFonts w:ascii="Times New Roman" w:hint="eastAsia"/>
          <w:b/>
          <w:bCs/>
          <w:i/>
          <w:spacing w:val="-8"/>
          <w:sz w:val="28"/>
          <w:szCs w:val="28"/>
        </w:rPr>
        <w:t>學者專家壬</w:t>
      </w:r>
      <w:r w:rsidR="00D93D69" w:rsidRPr="002F10CC">
        <w:rPr>
          <w:rFonts w:ascii="Times New Roman"/>
          <w:b/>
          <w:i/>
          <w:sz w:val="28"/>
          <w:szCs w:val="28"/>
        </w:rPr>
        <w:t>)</w:t>
      </w:r>
      <w:r w:rsidRPr="002F10CC">
        <w:rPr>
          <w:rFonts w:ascii="Times New Roman"/>
          <w:i/>
          <w:sz w:val="28"/>
          <w:szCs w:val="28"/>
        </w:rPr>
        <w:t>。</w:t>
      </w:r>
    </w:p>
    <w:p w14:paraId="2AEC0075" w14:textId="77777777" w:rsidR="00C71865" w:rsidRPr="002F10CC" w:rsidRDefault="00C71865" w:rsidP="00C71865">
      <w:pPr>
        <w:pStyle w:val="33"/>
        <w:kinsoku w:val="0"/>
        <w:spacing w:beforeLines="20" w:before="91" w:line="430" w:lineRule="exact"/>
        <w:ind w:leftChars="500" w:left="1701" w:firstLine="624"/>
        <w:rPr>
          <w:rFonts w:ascii="Times New Roman"/>
          <w:i/>
          <w:spacing w:val="6"/>
          <w:sz w:val="28"/>
          <w:szCs w:val="28"/>
        </w:rPr>
      </w:pPr>
    </w:p>
    <w:p w14:paraId="7BE5B5B0" w14:textId="35DC2A3B" w:rsidR="008A0600" w:rsidRPr="002F10CC" w:rsidRDefault="008A0600" w:rsidP="008A0600">
      <w:pPr>
        <w:pStyle w:val="3"/>
        <w:kinsoku w:val="0"/>
        <w:rPr>
          <w:rFonts w:ascii="Times New Roman" w:hAnsi="Times New Roman"/>
          <w:b/>
        </w:rPr>
      </w:pPr>
      <w:bookmarkStart w:id="1154" w:name="_Toc142570589"/>
      <w:r w:rsidRPr="002F10CC">
        <w:rPr>
          <w:rFonts w:ascii="Times New Roman" w:hAnsi="Times New Roman"/>
          <w:b/>
          <w:spacing w:val="6"/>
        </w:rPr>
        <w:t>與移工失聯相關的</w:t>
      </w:r>
      <w:r w:rsidR="00770DF6" w:rsidRPr="002F10CC">
        <w:rPr>
          <w:rFonts w:ascii="Times New Roman" w:hAnsi="Times New Roman" w:hint="eastAsia"/>
          <w:b/>
          <w:spacing w:val="6"/>
        </w:rPr>
        <w:t>統計</w:t>
      </w:r>
      <w:r w:rsidRPr="002F10CC">
        <w:rPr>
          <w:rFonts w:ascii="Times New Roman" w:hAnsi="Times New Roman"/>
          <w:b/>
          <w:spacing w:val="6"/>
        </w:rPr>
        <w:t>數據資料分散</w:t>
      </w:r>
      <w:r w:rsidR="00770DF6" w:rsidRPr="002F10CC">
        <w:rPr>
          <w:rFonts w:ascii="Times New Roman" w:hAnsi="Times New Roman" w:hint="eastAsia"/>
          <w:b/>
          <w:spacing w:val="6"/>
        </w:rPr>
        <w:t>在</w:t>
      </w:r>
      <w:r w:rsidRPr="002F10CC">
        <w:rPr>
          <w:rFonts w:ascii="Times New Roman" w:hAnsi="Times New Roman"/>
          <w:b/>
          <w:spacing w:val="6"/>
        </w:rPr>
        <w:t>勞動部、衛</w:t>
      </w:r>
      <w:r w:rsidRPr="002F10CC">
        <w:rPr>
          <w:rFonts w:ascii="Times New Roman" w:hAnsi="Times New Roman"/>
          <w:b/>
          <w:spacing w:val="-6"/>
        </w:rPr>
        <w:t>福部、內政部、各地方政府等部會機關；各自公開</w:t>
      </w:r>
      <w:r w:rsidRPr="002F10CC">
        <w:rPr>
          <w:rFonts w:ascii="Times New Roman" w:hAnsi="Times New Roman"/>
          <w:b/>
        </w:rPr>
        <w:t>揭</w:t>
      </w:r>
      <w:r w:rsidRPr="002F10CC">
        <w:rPr>
          <w:rFonts w:ascii="Times New Roman" w:hAnsi="Times New Roman"/>
          <w:b/>
          <w:spacing w:val="6"/>
        </w:rPr>
        <w:t>示</w:t>
      </w:r>
      <w:r w:rsidR="00770DF6" w:rsidRPr="002F10CC">
        <w:rPr>
          <w:rFonts w:ascii="Times New Roman" w:hAnsi="Times New Roman" w:hint="eastAsia"/>
          <w:b/>
          <w:spacing w:val="6"/>
        </w:rPr>
        <w:t>的內容</w:t>
      </w:r>
      <w:r w:rsidRPr="002F10CC">
        <w:rPr>
          <w:rFonts w:ascii="Times New Roman" w:hAnsi="Times New Roman"/>
          <w:b/>
          <w:spacing w:val="6"/>
        </w:rPr>
        <w:t>又常有缺乏和不足</w:t>
      </w:r>
      <w:r w:rsidR="00770DF6" w:rsidRPr="002F10CC">
        <w:rPr>
          <w:rFonts w:ascii="Times New Roman" w:hAnsi="Times New Roman" w:hint="eastAsia"/>
          <w:b/>
          <w:spacing w:val="6"/>
        </w:rPr>
        <w:t>的地方</w:t>
      </w:r>
      <w:r w:rsidRPr="002F10CC">
        <w:rPr>
          <w:rFonts w:ascii="Times New Roman" w:hAnsi="Times New Roman"/>
          <w:b/>
          <w:spacing w:val="6"/>
        </w:rPr>
        <w:t>，導致難以探</w:t>
      </w:r>
      <w:r w:rsidRPr="002F10CC">
        <w:rPr>
          <w:rFonts w:ascii="Times New Roman" w:hAnsi="Times New Roman"/>
          <w:b/>
          <w:spacing w:val="-6"/>
        </w:rPr>
        <w:t>究移工發生失聯的全貌</w:t>
      </w:r>
      <w:r w:rsidRPr="002F10CC">
        <w:rPr>
          <w:rFonts w:ascii="Times New Roman" w:eastAsia="新細明體" w:hAnsi="Times New Roman"/>
          <w:b/>
          <w:spacing w:val="-6"/>
        </w:rPr>
        <w:t>、</w:t>
      </w:r>
      <w:r w:rsidRPr="002F10CC">
        <w:rPr>
          <w:rFonts w:ascii="Times New Roman" w:hAnsi="Times New Roman"/>
          <w:b/>
          <w:spacing w:val="-6"/>
        </w:rPr>
        <w:t>更深層的原因，</w:t>
      </w:r>
      <w:r w:rsidR="00770DF6" w:rsidRPr="002F10CC">
        <w:rPr>
          <w:rFonts w:ascii="Times New Roman" w:hAnsi="Times New Roman" w:hint="eastAsia"/>
          <w:b/>
          <w:spacing w:val="-6"/>
        </w:rPr>
        <w:t>遑論</w:t>
      </w:r>
      <w:r w:rsidRPr="002F10CC">
        <w:rPr>
          <w:rFonts w:ascii="Times New Roman" w:hAnsi="Times New Roman"/>
          <w:b/>
          <w:spacing w:val="-6"/>
        </w:rPr>
        <w:t>形成</w:t>
      </w:r>
      <w:r w:rsidRPr="002F10CC">
        <w:rPr>
          <w:rFonts w:ascii="Times New Roman" w:hAnsi="Times New Roman"/>
          <w:b/>
        </w:rPr>
        <w:t>有意義的處理</w:t>
      </w:r>
      <w:r w:rsidR="00770DF6" w:rsidRPr="002F10CC">
        <w:rPr>
          <w:rFonts w:ascii="Times New Roman" w:hAnsi="Times New Roman" w:hint="eastAsia"/>
          <w:b/>
        </w:rPr>
        <w:t>解決</w:t>
      </w:r>
      <w:r w:rsidRPr="002F10CC">
        <w:rPr>
          <w:rFonts w:ascii="Times New Roman" w:hAnsi="Times New Roman"/>
          <w:b/>
        </w:rPr>
        <w:t>方案。</w:t>
      </w:r>
      <w:bookmarkEnd w:id="1154"/>
    </w:p>
    <w:p w14:paraId="3678251D" w14:textId="2A42C014" w:rsidR="008A0600" w:rsidRPr="002F10CC" w:rsidRDefault="00770DF6" w:rsidP="00770DF6">
      <w:pPr>
        <w:pStyle w:val="33"/>
        <w:kinsoku w:val="0"/>
        <w:spacing w:beforeLines="20" w:before="91" w:line="430" w:lineRule="exact"/>
        <w:ind w:leftChars="500" w:left="1701" w:firstLine="600"/>
        <w:rPr>
          <w:rFonts w:ascii="Times New Roman"/>
          <w:b/>
          <w:i/>
          <w:sz w:val="28"/>
          <w:szCs w:val="28"/>
        </w:rPr>
      </w:pPr>
      <w:r w:rsidRPr="002F10CC">
        <w:rPr>
          <w:rFonts w:ascii="Times New Roman" w:hint="eastAsia"/>
          <w:i/>
          <w:sz w:val="28"/>
          <w:szCs w:val="28"/>
        </w:rPr>
        <w:t>現行統計資料</w:t>
      </w:r>
      <w:r w:rsidR="008A0600" w:rsidRPr="002F10CC">
        <w:rPr>
          <w:rFonts w:ascii="Times New Roman"/>
          <w:i/>
          <w:sz w:val="28"/>
          <w:szCs w:val="28"/>
        </w:rPr>
        <w:t>缺乏年齡別和家庭狀況等資料，</w:t>
      </w:r>
      <w:r w:rsidRPr="002F10CC">
        <w:rPr>
          <w:rFonts w:ascii="Times New Roman" w:hint="eastAsia"/>
          <w:i/>
          <w:sz w:val="28"/>
          <w:szCs w:val="28"/>
        </w:rPr>
        <w:t>若</w:t>
      </w:r>
      <w:r w:rsidR="008A0600" w:rsidRPr="002F10CC">
        <w:rPr>
          <w:rFonts w:ascii="Times New Roman"/>
          <w:i/>
          <w:sz w:val="28"/>
          <w:szCs w:val="28"/>
        </w:rPr>
        <w:t>要探究失聯更深層的原因，會有困難</w:t>
      </w:r>
      <w:r w:rsidRPr="002F10CC">
        <w:rPr>
          <w:rFonts w:ascii="Times New Roman" w:hint="eastAsia"/>
          <w:i/>
          <w:sz w:val="28"/>
          <w:szCs w:val="28"/>
        </w:rPr>
        <w:t>，</w:t>
      </w:r>
      <w:r w:rsidR="008A0600" w:rsidRPr="002F10CC">
        <w:rPr>
          <w:rFonts w:ascii="Times New Roman"/>
          <w:i/>
          <w:sz w:val="28"/>
          <w:szCs w:val="28"/>
        </w:rPr>
        <w:t>這也凸顯資料不足的</w:t>
      </w:r>
      <w:r w:rsidR="008A0600" w:rsidRPr="002F10CC">
        <w:rPr>
          <w:rFonts w:ascii="Times New Roman"/>
          <w:i/>
          <w:spacing w:val="6"/>
          <w:sz w:val="28"/>
          <w:szCs w:val="28"/>
        </w:rPr>
        <w:t>缺失。因此建議</w:t>
      </w:r>
      <w:r w:rsidRPr="002F10CC">
        <w:rPr>
          <w:rFonts w:ascii="Times New Roman" w:hint="eastAsia"/>
          <w:i/>
          <w:spacing w:val="6"/>
          <w:sz w:val="28"/>
          <w:szCs w:val="28"/>
        </w:rPr>
        <w:t>要求</w:t>
      </w:r>
      <w:r w:rsidR="008A0600" w:rsidRPr="002F10CC">
        <w:rPr>
          <w:rFonts w:ascii="Times New Roman"/>
          <w:i/>
          <w:spacing w:val="6"/>
          <w:sz w:val="28"/>
          <w:szCs w:val="28"/>
        </w:rPr>
        <w:t>移民署</w:t>
      </w:r>
      <w:r w:rsidRPr="002F10CC">
        <w:rPr>
          <w:rFonts w:ascii="Times New Roman" w:hint="eastAsia"/>
          <w:i/>
          <w:spacing w:val="6"/>
          <w:sz w:val="28"/>
          <w:szCs w:val="28"/>
        </w:rPr>
        <w:t>應</w:t>
      </w:r>
      <w:r w:rsidR="008A0600" w:rsidRPr="002F10CC">
        <w:rPr>
          <w:rFonts w:ascii="Times New Roman"/>
          <w:i/>
          <w:spacing w:val="6"/>
          <w:sz w:val="28"/>
          <w:szCs w:val="28"/>
        </w:rPr>
        <w:t>揭露更多失聯移工的個人資料，以利作更深入的分析。</w:t>
      </w:r>
      <w:r w:rsidRPr="002F10CC">
        <w:rPr>
          <w:rFonts w:ascii="Times New Roman" w:hint="eastAsia"/>
          <w:i/>
          <w:spacing w:val="6"/>
          <w:sz w:val="28"/>
          <w:szCs w:val="28"/>
        </w:rPr>
        <w:t>此外，</w:t>
      </w:r>
      <w:r w:rsidRPr="002F10CC">
        <w:rPr>
          <w:rFonts w:ascii="Times New Roman"/>
          <w:i/>
          <w:spacing w:val="6"/>
          <w:sz w:val="28"/>
          <w:szCs w:val="28"/>
        </w:rPr>
        <w:t>現在的移工多為</w:t>
      </w:r>
      <w:r w:rsidRPr="002F10CC">
        <w:rPr>
          <w:rFonts w:ascii="Times New Roman"/>
          <w:i/>
          <w:sz w:val="28"/>
          <w:szCs w:val="28"/>
        </w:rPr>
        <w:t>Y</w:t>
      </w:r>
      <w:r w:rsidRPr="002F10CC">
        <w:rPr>
          <w:rFonts w:ascii="Times New Roman"/>
          <w:i/>
          <w:sz w:val="28"/>
          <w:szCs w:val="28"/>
        </w:rPr>
        <w:t>世代</w:t>
      </w:r>
      <w:r w:rsidRPr="002F10CC">
        <w:rPr>
          <w:rFonts w:ascii="Times New Roman" w:hint="eastAsia"/>
          <w:i/>
          <w:sz w:val="28"/>
          <w:szCs w:val="28"/>
        </w:rPr>
        <w:t>、</w:t>
      </w:r>
      <w:r w:rsidRPr="002F10CC">
        <w:rPr>
          <w:rFonts w:ascii="Times New Roman"/>
          <w:i/>
          <w:sz w:val="28"/>
          <w:szCs w:val="28"/>
        </w:rPr>
        <w:t>甚至</w:t>
      </w:r>
      <w:r w:rsidRPr="002F10CC">
        <w:rPr>
          <w:rFonts w:ascii="Times New Roman"/>
          <w:i/>
          <w:sz w:val="28"/>
          <w:szCs w:val="28"/>
        </w:rPr>
        <w:t>Z</w:t>
      </w:r>
      <w:r w:rsidRPr="002F10CC">
        <w:rPr>
          <w:rFonts w:ascii="Times New Roman"/>
          <w:i/>
          <w:sz w:val="28"/>
          <w:szCs w:val="28"/>
        </w:rPr>
        <w:t>世代，雇主在管理上若還依循</w:t>
      </w:r>
      <w:r w:rsidRPr="002F10CC">
        <w:rPr>
          <w:rFonts w:ascii="Times New Roman" w:hint="eastAsia"/>
          <w:i/>
          <w:sz w:val="28"/>
          <w:szCs w:val="28"/>
        </w:rPr>
        <w:t>著</w:t>
      </w:r>
      <w:r w:rsidRPr="002F10CC">
        <w:rPr>
          <w:rFonts w:ascii="Times New Roman"/>
          <w:i/>
          <w:sz w:val="28"/>
          <w:szCs w:val="28"/>
        </w:rPr>
        <w:t>過往的</w:t>
      </w:r>
      <w:r w:rsidRPr="002F10CC">
        <w:rPr>
          <w:rFonts w:ascii="Times New Roman"/>
          <w:i/>
          <w:spacing w:val="6"/>
          <w:sz w:val="28"/>
          <w:szCs w:val="28"/>
        </w:rPr>
        <w:t>思維與作法，勢必不會受到這些世代移工的認同。</w:t>
      </w:r>
      <w:r w:rsidRPr="002F10CC">
        <w:rPr>
          <w:rFonts w:ascii="Times New Roman"/>
          <w:i/>
          <w:spacing w:val="6"/>
          <w:sz w:val="28"/>
          <w:szCs w:val="28"/>
        </w:rPr>
        <w:t>(</w:t>
      </w:r>
      <w:r w:rsidRPr="002F10CC">
        <w:rPr>
          <w:rFonts w:ascii="Times New Roman"/>
          <w:i/>
          <w:spacing w:val="-6"/>
          <w:sz w:val="28"/>
          <w:szCs w:val="28"/>
        </w:rPr>
        <w:t>開放移工</w:t>
      </w:r>
      <w:r w:rsidRPr="002F10CC">
        <w:rPr>
          <w:rFonts w:ascii="Times New Roman"/>
          <w:i/>
          <w:spacing w:val="-6"/>
          <w:sz w:val="28"/>
          <w:szCs w:val="28"/>
        </w:rPr>
        <w:t>)</w:t>
      </w:r>
      <w:r w:rsidRPr="002F10CC">
        <w:rPr>
          <w:rFonts w:ascii="Times New Roman"/>
          <w:i/>
          <w:spacing w:val="-6"/>
          <w:sz w:val="28"/>
          <w:szCs w:val="28"/>
        </w:rPr>
        <w:t>經過</w:t>
      </w:r>
      <w:r w:rsidRPr="002F10CC">
        <w:rPr>
          <w:rFonts w:ascii="Times New Roman" w:hint="eastAsia"/>
          <w:i/>
          <w:spacing w:val="-6"/>
          <w:sz w:val="28"/>
          <w:szCs w:val="28"/>
        </w:rPr>
        <w:t>3</w:t>
      </w:r>
      <w:r w:rsidRPr="002F10CC">
        <w:rPr>
          <w:rFonts w:ascii="Times New Roman"/>
          <w:i/>
          <w:spacing w:val="-6"/>
          <w:sz w:val="28"/>
          <w:szCs w:val="28"/>
        </w:rPr>
        <w:t>0</w:t>
      </w:r>
      <w:r w:rsidRPr="002F10CC">
        <w:rPr>
          <w:rFonts w:ascii="Times New Roman"/>
          <w:i/>
          <w:spacing w:val="-6"/>
          <w:sz w:val="28"/>
          <w:szCs w:val="28"/>
        </w:rPr>
        <w:t>年，無論是仲介或雇主都不能再以傳統</w:t>
      </w:r>
      <w:r w:rsidRPr="002F10CC">
        <w:rPr>
          <w:rFonts w:ascii="Times New Roman"/>
          <w:i/>
          <w:sz w:val="28"/>
          <w:szCs w:val="28"/>
        </w:rPr>
        <w:t>的思維或作法來對待移工。否則移工不辭而別的可能性就會增加</w:t>
      </w:r>
      <w:r w:rsidR="00D93D69" w:rsidRPr="002F10CC">
        <w:rPr>
          <w:rFonts w:ascii="Times New Roman"/>
          <w:b/>
          <w:i/>
          <w:sz w:val="28"/>
          <w:szCs w:val="28"/>
        </w:rPr>
        <w:t>(</w:t>
      </w:r>
      <w:r w:rsidR="00D93D69" w:rsidRPr="002F10CC">
        <w:rPr>
          <w:rFonts w:ascii="Times New Roman" w:hint="eastAsia"/>
          <w:b/>
          <w:bCs/>
          <w:i/>
          <w:spacing w:val="-8"/>
          <w:sz w:val="28"/>
          <w:szCs w:val="28"/>
        </w:rPr>
        <w:t>學者專家戊</w:t>
      </w:r>
      <w:r w:rsidR="00D93D69" w:rsidRPr="002F10CC">
        <w:rPr>
          <w:rFonts w:ascii="Times New Roman"/>
          <w:b/>
          <w:i/>
          <w:sz w:val="28"/>
          <w:szCs w:val="28"/>
        </w:rPr>
        <w:t>)</w:t>
      </w:r>
      <w:r w:rsidRPr="002F10CC">
        <w:rPr>
          <w:rFonts w:ascii="Times New Roman"/>
          <w:i/>
          <w:sz w:val="28"/>
          <w:szCs w:val="28"/>
        </w:rPr>
        <w:t>。</w:t>
      </w:r>
    </w:p>
    <w:p w14:paraId="0D0E1259" w14:textId="7B85A847" w:rsidR="008A0600" w:rsidRPr="002F10CC" w:rsidRDefault="008A0600" w:rsidP="00770DF6">
      <w:pPr>
        <w:pStyle w:val="33"/>
        <w:kinsoku w:val="0"/>
        <w:spacing w:beforeLines="20" w:before="91" w:line="430" w:lineRule="exact"/>
        <w:ind w:leftChars="500" w:left="1701" w:firstLine="576"/>
        <w:rPr>
          <w:rFonts w:ascii="Times New Roman"/>
          <w:b/>
          <w:i/>
          <w:sz w:val="28"/>
          <w:szCs w:val="28"/>
        </w:rPr>
      </w:pPr>
      <w:r w:rsidRPr="002F10CC">
        <w:rPr>
          <w:rFonts w:ascii="Times New Roman"/>
          <w:i/>
          <w:spacing w:val="-6"/>
          <w:sz w:val="28"/>
          <w:szCs w:val="28"/>
        </w:rPr>
        <w:t>移民與移工</w:t>
      </w:r>
      <w:r w:rsidRPr="002F10CC">
        <w:rPr>
          <w:rFonts w:ascii="Times New Roman"/>
          <w:i/>
          <w:spacing w:val="-6"/>
          <w:sz w:val="28"/>
          <w:szCs w:val="28"/>
        </w:rPr>
        <w:t>(</w:t>
      </w:r>
      <w:r w:rsidRPr="002F10CC">
        <w:rPr>
          <w:rFonts w:ascii="Times New Roman"/>
          <w:i/>
          <w:spacing w:val="-6"/>
          <w:sz w:val="28"/>
          <w:szCs w:val="28"/>
        </w:rPr>
        <w:t>無論是白領或藍領</w:t>
      </w:r>
      <w:r w:rsidRPr="002F10CC">
        <w:rPr>
          <w:rFonts w:ascii="Times New Roman"/>
          <w:i/>
          <w:spacing w:val="-6"/>
          <w:sz w:val="28"/>
          <w:szCs w:val="28"/>
        </w:rPr>
        <w:t>)</w:t>
      </w:r>
      <w:r w:rsidRPr="002F10CC">
        <w:rPr>
          <w:rFonts w:ascii="Times New Roman"/>
          <w:i/>
          <w:spacing w:val="-6"/>
          <w:sz w:val="28"/>
          <w:szCs w:val="28"/>
        </w:rPr>
        <w:t>多屬於長期移入人口，</w:t>
      </w:r>
      <w:r w:rsidRPr="002F10CC">
        <w:rPr>
          <w:rFonts w:ascii="Times New Roman"/>
          <w:i/>
          <w:sz w:val="28"/>
          <w:szCs w:val="28"/>
        </w:rPr>
        <w:t>一旦入境，多少會對國內的社會經濟</w:t>
      </w:r>
      <w:r w:rsidR="00770DF6" w:rsidRPr="002F10CC">
        <w:rPr>
          <w:rFonts w:ascii="Times New Roman" w:hint="eastAsia"/>
          <w:i/>
          <w:sz w:val="28"/>
          <w:szCs w:val="28"/>
        </w:rPr>
        <w:t>、</w:t>
      </w:r>
      <w:r w:rsidRPr="002F10CC">
        <w:rPr>
          <w:rFonts w:ascii="Times New Roman"/>
          <w:i/>
          <w:sz w:val="28"/>
          <w:szCs w:val="28"/>
        </w:rPr>
        <w:t>甚至治安產生一</w:t>
      </w:r>
      <w:r w:rsidRPr="002F10CC">
        <w:rPr>
          <w:rFonts w:ascii="Times New Roman"/>
          <w:i/>
          <w:spacing w:val="-6"/>
          <w:sz w:val="28"/>
          <w:szCs w:val="28"/>
        </w:rPr>
        <w:t>定程度的影響。根據目前法律的規定，移民與移工引進</w:t>
      </w:r>
      <w:r w:rsidRPr="002F10CC">
        <w:rPr>
          <w:rFonts w:ascii="Times New Roman"/>
          <w:i/>
          <w:sz w:val="28"/>
          <w:szCs w:val="28"/>
        </w:rPr>
        <w:lastRenderedPageBreak/>
        <w:t>的</w:t>
      </w:r>
      <w:r w:rsidRPr="002F10CC">
        <w:rPr>
          <w:rFonts w:ascii="Times New Roman"/>
          <w:i/>
          <w:spacing w:val="-12"/>
          <w:sz w:val="28"/>
          <w:szCs w:val="28"/>
        </w:rPr>
        <w:t>法源依據不同</w:t>
      </w:r>
      <w:r w:rsidR="00770DF6" w:rsidRPr="002F10CC">
        <w:rPr>
          <w:rFonts w:ascii="Times New Roman" w:hint="eastAsia"/>
          <w:i/>
          <w:spacing w:val="-12"/>
          <w:sz w:val="28"/>
          <w:szCs w:val="28"/>
        </w:rPr>
        <w:t>，</w:t>
      </w:r>
      <w:r w:rsidRPr="002F10CC">
        <w:rPr>
          <w:rFonts w:ascii="Times New Roman"/>
          <w:i/>
          <w:spacing w:val="-12"/>
          <w:sz w:val="28"/>
          <w:szCs w:val="28"/>
        </w:rPr>
        <w:t>前者是移民法，而後者是</w:t>
      </w:r>
      <w:r w:rsidR="00EE76FA" w:rsidRPr="002F10CC">
        <w:rPr>
          <w:rFonts w:ascii="Times New Roman" w:hint="eastAsia"/>
          <w:i/>
          <w:spacing w:val="-12"/>
          <w:sz w:val="28"/>
          <w:szCs w:val="28"/>
        </w:rPr>
        <w:t>《</w:t>
      </w:r>
      <w:r w:rsidR="00EE76FA" w:rsidRPr="002F10CC">
        <w:rPr>
          <w:rFonts w:ascii="Times New Roman"/>
          <w:i/>
          <w:spacing w:val="-12"/>
          <w:sz w:val="28"/>
          <w:szCs w:val="28"/>
        </w:rPr>
        <w:t>就業服務法</w:t>
      </w:r>
      <w:r w:rsidR="00EE76FA" w:rsidRPr="002F10CC">
        <w:rPr>
          <w:rFonts w:ascii="Times New Roman" w:hint="eastAsia"/>
          <w:i/>
          <w:spacing w:val="-12"/>
          <w:sz w:val="28"/>
          <w:szCs w:val="28"/>
        </w:rPr>
        <w:t>》</w:t>
      </w:r>
      <w:r w:rsidRPr="002F10CC">
        <w:rPr>
          <w:rFonts w:ascii="Times New Roman"/>
          <w:i/>
          <w:sz w:val="28"/>
          <w:szCs w:val="28"/>
        </w:rPr>
        <w:t>。</w:t>
      </w:r>
      <w:r w:rsidR="00770DF6" w:rsidRPr="002F10CC">
        <w:rPr>
          <w:rFonts w:ascii="Times New Roman" w:hint="eastAsia"/>
          <w:i/>
          <w:sz w:val="28"/>
          <w:szCs w:val="28"/>
        </w:rPr>
        <w:t>但</w:t>
      </w:r>
      <w:r w:rsidRPr="002F10CC">
        <w:rPr>
          <w:rFonts w:ascii="Times New Roman"/>
          <w:i/>
          <w:sz w:val="28"/>
          <w:szCs w:val="28"/>
        </w:rPr>
        <w:t>移工</w:t>
      </w:r>
      <w:r w:rsidR="00770DF6" w:rsidRPr="002F10CC">
        <w:rPr>
          <w:rFonts w:ascii="Times New Roman"/>
          <w:i/>
          <w:sz w:val="28"/>
          <w:szCs w:val="28"/>
        </w:rPr>
        <w:t>一旦</w:t>
      </w:r>
      <w:r w:rsidRPr="002F10CC">
        <w:rPr>
          <w:rFonts w:ascii="Times New Roman"/>
          <w:i/>
          <w:sz w:val="28"/>
          <w:szCs w:val="28"/>
        </w:rPr>
        <w:t>失聯，查緝的工作卻要由移民署承擔，</w:t>
      </w:r>
      <w:r w:rsidR="00770DF6" w:rsidRPr="002F10CC">
        <w:rPr>
          <w:rFonts w:ascii="Times New Roman" w:hint="eastAsia"/>
          <w:i/>
          <w:sz w:val="28"/>
          <w:szCs w:val="28"/>
        </w:rPr>
        <w:t>在前端</w:t>
      </w:r>
      <w:r w:rsidRPr="002F10CC">
        <w:rPr>
          <w:rFonts w:ascii="Times New Roman"/>
          <w:i/>
          <w:spacing w:val="-6"/>
          <w:sz w:val="28"/>
          <w:szCs w:val="28"/>
        </w:rPr>
        <w:t>核准</w:t>
      </w:r>
      <w:r w:rsidRPr="002F10CC">
        <w:rPr>
          <w:rFonts w:ascii="Times New Roman"/>
          <w:i/>
          <w:sz w:val="28"/>
          <w:szCs w:val="28"/>
        </w:rPr>
        <w:t>引進的勞動部</w:t>
      </w:r>
      <w:r w:rsidR="00770DF6" w:rsidRPr="002F10CC">
        <w:rPr>
          <w:rFonts w:ascii="Times New Roman" w:hint="eastAsia"/>
          <w:i/>
          <w:sz w:val="28"/>
          <w:szCs w:val="28"/>
        </w:rPr>
        <w:t>，</w:t>
      </w:r>
      <w:r w:rsidRPr="002F10CC">
        <w:rPr>
          <w:rFonts w:ascii="Times New Roman"/>
          <w:i/>
          <w:sz w:val="28"/>
          <w:szCs w:val="28"/>
        </w:rPr>
        <w:t>似乎與查緝失聯移工的工作</w:t>
      </w:r>
      <w:r w:rsidR="00770DF6" w:rsidRPr="002F10CC">
        <w:rPr>
          <w:rFonts w:ascii="Times New Roman" w:hint="eastAsia"/>
          <w:i/>
          <w:sz w:val="28"/>
          <w:szCs w:val="28"/>
        </w:rPr>
        <w:t>，</w:t>
      </w:r>
      <w:r w:rsidRPr="002F10CC">
        <w:rPr>
          <w:rFonts w:ascii="Times New Roman"/>
          <w:i/>
          <w:sz w:val="28"/>
          <w:szCs w:val="28"/>
        </w:rPr>
        <w:t>沒</w:t>
      </w:r>
      <w:r w:rsidRPr="002F10CC">
        <w:rPr>
          <w:rFonts w:ascii="Times New Roman"/>
          <w:i/>
          <w:spacing w:val="-6"/>
          <w:sz w:val="28"/>
          <w:szCs w:val="28"/>
        </w:rPr>
        <w:t>有任何關係，形成一</w:t>
      </w:r>
      <w:r w:rsidR="00770DF6" w:rsidRPr="002F10CC">
        <w:rPr>
          <w:rFonts w:ascii="Times New Roman" w:hint="eastAsia"/>
          <w:i/>
          <w:spacing w:val="-6"/>
          <w:sz w:val="28"/>
          <w:szCs w:val="28"/>
        </w:rPr>
        <w:t>種</w:t>
      </w:r>
      <w:r w:rsidRPr="002F10CC">
        <w:rPr>
          <w:rFonts w:ascii="Times New Roman"/>
          <w:i/>
          <w:spacing w:val="-6"/>
          <w:sz w:val="28"/>
          <w:szCs w:val="28"/>
        </w:rPr>
        <w:t>「權責不符」的</w:t>
      </w:r>
      <w:r w:rsidR="00770DF6" w:rsidRPr="002F10CC">
        <w:rPr>
          <w:rFonts w:ascii="Times New Roman" w:hint="eastAsia"/>
          <w:i/>
          <w:spacing w:val="-6"/>
          <w:sz w:val="28"/>
          <w:szCs w:val="28"/>
        </w:rPr>
        <w:t>奇特現象</w:t>
      </w:r>
      <w:r w:rsidRPr="002F10CC">
        <w:rPr>
          <w:rFonts w:ascii="Times New Roman"/>
          <w:i/>
          <w:spacing w:val="-6"/>
          <w:sz w:val="28"/>
          <w:szCs w:val="28"/>
        </w:rPr>
        <w:t>。我國</w:t>
      </w:r>
      <w:r w:rsidRPr="002F10CC">
        <w:rPr>
          <w:rFonts w:ascii="Times New Roman"/>
          <w:i/>
          <w:sz w:val="28"/>
          <w:szCs w:val="28"/>
        </w:rPr>
        <w:t>現行雙規制的設計，移工引進只考量到「缺工」與否，可能會導致引進移工人數過多、甚至會產生移民署無法負荷後續查緝和管理的壓力</w:t>
      </w:r>
      <w:r w:rsidR="00D93D69" w:rsidRPr="002F10CC">
        <w:rPr>
          <w:rFonts w:ascii="Times New Roman"/>
          <w:b/>
          <w:i/>
          <w:sz w:val="28"/>
          <w:szCs w:val="28"/>
        </w:rPr>
        <w:t>(</w:t>
      </w:r>
      <w:r w:rsidR="00D93D69" w:rsidRPr="002F10CC">
        <w:rPr>
          <w:rFonts w:ascii="Times New Roman" w:hint="eastAsia"/>
          <w:b/>
          <w:bCs/>
          <w:i/>
          <w:spacing w:val="-8"/>
          <w:sz w:val="28"/>
          <w:szCs w:val="28"/>
        </w:rPr>
        <w:t>學者專家戊</w:t>
      </w:r>
      <w:r w:rsidR="00D93D69" w:rsidRPr="002F10CC">
        <w:rPr>
          <w:rFonts w:ascii="Times New Roman"/>
          <w:b/>
          <w:i/>
          <w:sz w:val="28"/>
          <w:szCs w:val="28"/>
        </w:rPr>
        <w:t>)</w:t>
      </w:r>
      <w:r w:rsidRPr="002F10CC">
        <w:rPr>
          <w:rFonts w:ascii="Times New Roman"/>
          <w:i/>
          <w:sz w:val="28"/>
          <w:szCs w:val="28"/>
        </w:rPr>
        <w:t>。</w:t>
      </w:r>
    </w:p>
    <w:p w14:paraId="63896FA5" w14:textId="7416FCD9" w:rsidR="008A0600" w:rsidRPr="002F10CC" w:rsidRDefault="008A0600" w:rsidP="00BE0B7E">
      <w:pPr>
        <w:pStyle w:val="33"/>
        <w:kinsoku w:val="0"/>
        <w:spacing w:beforeLines="20" w:before="91" w:line="430" w:lineRule="exact"/>
        <w:ind w:leftChars="500" w:left="1701" w:firstLine="576"/>
        <w:rPr>
          <w:rFonts w:ascii="Times New Roman"/>
          <w:i/>
          <w:sz w:val="28"/>
          <w:szCs w:val="28"/>
        </w:rPr>
      </w:pPr>
      <w:r w:rsidRPr="002F10CC">
        <w:rPr>
          <w:rFonts w:ascii="Times New Roman"/>
          <w:i/>
          <w:spacing w:val="-6"/>
          <w:sz w:val="28"/>
          <w:szCs w:val="28"/>
        </w:rPr>
        <w:t>我們的設想是由一組包含社工的人員，進入聘僱移工</w:t>
      </w:r>
      <w:r w:rsidRPr="002F10CC">
        <w:rPr>
          <w:rFonts w:ascii="Times New Roman"/>
          <w:i/>
          <w:sz w:val="28"/>
          <w:szCs w:val="28"/>
        </w:rPr>
        <w:t>的家庭，協助解決問題，再來對應</w:t>
      </w:r>
      <w:r w:rsidRPr="002F10CC">
        <w:rPr>
          <w:rFonts w:ascii="Times New Roman"/>
          <w:i/>
          <w:sz w:val="28"/>
          <w:szCs w:val="28"/>
        </w:rPr>
        <w:t>1</w:t>
      </w:r>
      <w:r w:rsidRPr="002F10CC">
        <w:rPr>
          <w:rFonts w:ascii="Times New Roman"/>
          <w:i/>
          <w:sz w:val="28"/>
          <w:szCs w:val="28"/>
        </w:rPr>
        <w:t>年之後的移工失聯率；但很難做到，因為到底是雇主，或是被照顧者不滿意移工，又或是移工因雇主或被照顧者因素，要求轉換或失</w:t>
      </w:r>
      <w:r w:rsidRPr="002F10CC">
        <w:rPr>
          <w:rFonts w:ascii="Times New Roman"/>
          <w:i/>
          <w:spacing w:val="-6"/>
          <w:sz w:val="28"/>
          <w:szCs w:val="28"/>
        </w:rPr>
        <w:t>聯，不同的組合</w:t>
      </w:r>
      <w:r w:rsidR="00BE0B7E" w:rsidRPr="002F10CC">
        <w:rPr>
          <w:rFonts w:ascii="Times New Roman" w:hint="eastAsia"/>
          <w:i/>
          <w:spacing w:val="-6"/>
          <w:sz w:val="28"/>
          <w:szCs w:val="28"/>
        </w:rPr>
        <w:t>會有</w:t>
      </w:r>
      <w:r w:rsidRPr="002F10CC">
        <w:rPr>
          <w:rFonts w:ascii="Times New Roman"/>
          <w:i/>
          <w:spacing w:val="-6"/>
          <w:sz w:val="28"/>
          <w:szCs w:val="28"/>
        </w:rPr>
        <w:t>不同的問題，而有不同的處理方案</w:t>
      </w:r>
      <w:r w:rsidRPr="002F10CC">
        <w:rPr>
          <w:rFonts w:ascii="Times New Roman"/>
          <w:i/>
          <w:sz w:val="28"/>
          <w:szCs w:val="28"/>
        </w:rPr>
        <w:t>。但勞動部堅持自己</w:t>
      </w:r>
      <w:r w:rsidR="00BE0B7E" w:rsidRPr="002F10CC">
        <w:rPr>
          <w:rFonts w:ascii="Times New Roman" w:hint="eastAsia"/>
          <w:i/>
          <w:sz w:val="28"/>
          <w:szCs w:val="28"/>
        </w:rPr>
        <w:t>只</w:t>
      </w:r>
      <w:r w:rsidRPr="002F10CC">
        <w:rPr>
          <w:rFonts w:ascii="Times New Roman"/>
          <w:i/>
          <w:sz w:val="28"/>
          <w:szCs w:val="28"/>
        </w:rPr>
        <w:t>管理雇主，</w:t>
      </w:r>
      <w:r w:rsidR="00BE0B7E" w:rsidRPr="002F10CC">
        <w:rPr>
          <w:rFonts w:ascii="Times New Roman" w:hint="eastAsia"/>
          <w:i/>
          <w:sz w:val="28"/>
          <w:szCs w:val="28"/>
        </w:rPr>
        <w:t>不是</w:t>
      </w:r>
      <w:r w:rsidRPr="002F10CC">
        <w:rPr>
          <w:rFonts w:ascii="Times New Roman"/>
          <w:i/>
          <w:sz w:val="28"/>
          <w:szCs w:val="28"/>
        </w:rPr>
        <w:t>受照顧者，導致相關資料無法串接使用。</w:t>
      </w:r>
      <w:r w:rsidR="00BE0B7E" w:rsidRPr="002F10CC">
        <w:rPr>
          <w:rFonts w:ascii="Times New Roman" w:hint="eastAsia"/>
          <w:i/>
          <w:sz w:val="28"/>
          <w:szCs w:val="28"/>
        </w:rPr>
        <w:t>此外，</w:t>
      </w:r>
      <w:r w:rsidR="00BE0B7E" w:rsidRPr="002F10CC">
        <w:rPr>
          <w:rFonts w:ascii="Times New Roman"/>
          <w:i/>
          <w:sz w:val="28"/>
          <w:szCs w:val="28"/>
        </w:rPr>
        <w:t>勞動部迄今仍然沒有可以直接聯繫到移工的聯絡方式，因此如果政府機關、</w:t>
      </w:r>
      <w:r w:rsidR="00BE0B7E" w:rsidRPr="002F10CC">
        <w:rPr>
          <w:rFonts w:ascii="Times New Roman"/>
          <w:i/>
          <w:sz w:val="28"/>
          <w:szCs w:val="28"/>
        </w:rPr>
        <w:t>N</w:t>
      </w:r>
      <w:r w:rsidR="00BE0B7E" w:rsidRPr="002F10CC">
        <w:rPr>
          <w:rFonts w:ascii="Times New Roman"/>
          <w:i/>
          <w:spacing w:val="-6"/>
          <w:sz w:val="28"/>
          <w:szCs w:val="28"/>
        </w:rPr>
        <w:t>GO</w:t>
      </w:r>
      <w:r w:rsidR="00BE0B7E" w:rsidRPr="002F10CC">
        <w:rPr>
          <w:rFonts w:ascii="Times New Roman"/>
          <w:i/>
          <w:spacing w:val="-6"/>
          <w:sz w:val="28"/>
          <w:szCs w:val="28"/>
        </w:rPr>
        <w:t>或學術研究單位等想要電話聯繫移工，都會先被雇主</w:t>
      </w:r>
      <w:r w:rsidR="00BE0B7E" w:rsidRPr="002F10CC">
        <w:rPr>
          <w:rFonts w:ascii="Times New Roman"/>
          <w:i/>
          <w:sz w:val="28"/>
          <w:szCs w:val="28"/>
        </w:rPr>
        <w:t>知道</w:t>
      </w:r>
      <w:r w:rsidR="00D93D69" w:rsidRPr="002F10CC">
        <w:rPr>
          <w:rFonts w:ascii="Times New Roman"/>
          <w:b/>
          <w:i/>
          <w:sz w:val="28"/>
          <w:szCs w:val="28"/>
        </w:rPr>
        <w:t>(</w:t>
      </w:r>
      <w:r w:rsidR="00D93D69" w:rsidRPr="002F10CC">
        <w:rPr>
          <w:rFonts w:ascii="Times New Roman" w:hint="eastAsia"/>
          <w:b/>
          <w:bCs/>
          <w:i/>
          <w:spacing w:val="-8"/>
          <w:sz w:val="28"/>
          <w:szCs w:val="28"/>
        </w:rPr>
        <w:t>學者專家壬</w:t>
      </w:r>
      <w:r w:rsidR="00D93D69" w:rsidRPr="002F10CC">
        <w:rPr>
          <w:rFonts w:ascii="Times New Roman"/>
          <w:b/>
          <w:i/>
          <w:sz w:val="28"/>
          <w:szCs w:val="28"/>
        </w:rPr>
        <w:t>)</w:t>
      </w:r>
      <w:r w:rsidR="00BE0B7E" w:rsidRPr="002F10CC">
        <w:rPr>
          <w:rFonts w:ascii="Times New Roman"/>
          <w:i/>
          <w:sz w:val="28"/>
          <w:szCs w:val="28"/>
        </w:rPr>
        <w:t>。</w:t>
      </w:r>
    </w:p>
    <w:p w14:paraId="2A8CED60" w14:textId="18231E7A" w:rsidR="008A0600" w:rsidRPr="002F10CC" w:rsidRDefault="008A0600" w:rsidP="00E46B8A">
      <w:pPr>
        <w:pStyle w:val="3"/>
        <w:kinsoku w:val="0"/>
        <w:spacing w:beforeLines="50" w:before="228" w:afterLines="20" w:after="91"/>
        <w:ind w:left="1360" w:hanging="680"/>
        <w:rPr>
          <w:rFonts w:ascii="Times New Roman" w:hAnsi="Times New Roman"/>
          <w:b/>
        </w:rPr>
      </w:pPr>
      <w:bookmarkStart w:id="1155" w:name="_Toc142570590"/>
      <w:r w:rsidRPr="002F10CC">
        <w:rPr>
          <w:rFonts w:ascii="Times New Roman" w:hAnsi="Times New Roman"/>
          <w:b/>
        </w:rPr>
        <w:t>現行長照制度與服務</w:t>
      </w:r>
      <w:r w:rsidR="00551820" w:rsidRPr="002F10CC">
        <w:rPr>
          <w:rFonts w:ascii="Times New Roman" w:hAnsi="Times New Roman" w:hint="eastAsia"/>
          <w:b/>
        </w:rPr>
        <w:t>模式</w:t>
      </w:r>
      <w:r w:rsidRPr="002F10CC">
        <w:rPr>
          <w:rFonts w:ascii="Times New Roman" w:hAnsi="Times New Roman"/>
          <w:b/>
        </w:rPr>
        <w:t>無法滿足重症失能者的照顧需求</w:t>
      </w:r>
      <w:r w:rsidRPr="002F10CC">
        <w:rPr>
          <w:rFonts w:ascii="Times New Roman" w:hAnsi="Times New Roman"/>
          <w:b/>
        </w:rPr>
        <w:t>(</w:t>
      </w:r>
      <w:r w:rsidRPr="002F10CC">
        <w:rPr>
          <w:rFonts w:ascii="Times New Roman" w:hAnsi="Times New Roman"/>
          <w:b/>
        </w:rPr>
        <w:t>包含夜間照顧</w:t>
      </w:r>
      <w:r w:rsidRPr="002F10CC">
        <w:rPr>
          <w:rFonts w:ascii="Times New Roman" w:hAnsi="Times New Roman"/>
          <w:b/>
        </w:rPr>
        <w:t>)</w:t>
      </w:r>
      <w:r w:rsidRPr="002F10CC">
        <w:rPr>
          <w:rFonts w:ascii="Times New Roman" w:hAnsi="Times New Roman"/>
          <w:b/>
        </w:rPr>
        <w:t>；有能力聘僱移工</w:t>
      </w:r>
      <w:r w:rsidR="00551820" w:rsidRPr="002F10CC">
        <w:rPr>
          <w:rFonts w:ascii="Times New Roman" w:hAnsi="Times New Roman" w:hint="eastAsia"/>
          <w:b/>
        </w:rPr>
        <w:t>的</w:t>
      </w:r>
      <w:r w:rsidRPr="002F10CC">
        <w:rPr>
          <w:rFonts w:ascii="Times New Roman" w:hAnsi="Times New Roman"/>
          <w:b/>
        </w:rPr>
        <w:t>家庭，將照顧壓力全</w:t>
      </w:r>
      <w:r w:rsidR="00551820" w:rsidRPr="002F10CC">
        <w:rPr>
          <w:rFonts w:ascii="Times New Roman" w:hAnsi="Times New Roman" w:hint="eastAsia"/>
          <w:b/>
        </w:rPr>
        <w:t>部</w:t>
      </w:r>
      <w:r w:rsidRPr="002F10CC">
        <w:rPr>
          <w:rFonts w:ascii="Times New Roman" w:hAnsi="Times New Roman"/>
          <w:b/>
        </w:rPr>
        <w:t>移轉給家庭看護</w:t>
      </w:r>
      <w:r w:rsidR="00551820" w:rsidRPr="002F10CC">
        <w:rPr>
          <w:rFonts w:ascii="Times New Roman" w:hAnsi="Times New Roman" w:hint="eastAsia"/>
          <w:b/>
        </w:rPr>
        <w:t>移工</w:t>
      </w:r>
      <w:r w:rsidRPr="002F10CC">
        <w:rPr>
          <w:rFonts w:ascii="Times New Roman" w:hAnsi="Times New Roman"/>
          <w:b/>
        </w:rPr>
        <w:t>，但家庭看護</w:t>
      </w:r>
      <w:r w:rsidR="00551820" w:rsidRPr="002F10CC">
        <w:rPr>
          <w:rFonts w:ascii="Times New Roman" w:hAnsi="Times New Roman" w:hint="eastAsia"/>
          <w:b/>
        </w:rPr>
        <w:t>移</w:t>
      </w:r>
      <w:r w:rsidRPr="002F10CC">
        <w:rPr>
          <w:rFonts w:ascii="Times New Roman" w:hAnsi="Times New Roman"/>
          <w:b/>
          <w:spacing w:val="-6"/>
        </w:rPr>
        <w:t>工的勞動條件</w:t>
      </w:r>
      <w:r w:rsidR="00551820" w:rsidRPr="002F10CC">
        <w:rPr>
          <w:rFonts w:ascii="Times New Roman" w:hAnsi="Times New Roman" w:hint="eastAsia"/>
          <w:b/>
          <w:spacing w:val="-6"/>
        </w:rPr>
        <w:t>及</w:t>
      </w:r>
      <w:r w:rsidRPr="002F10CC">
        <w:rPr>
          <w:rFonts w:ascii="Times New Roman" w:hAnsi="Times New Roman"/>
          <w:b/>
          <w:spacing w:val="-6"/>
        </w:rPr>
        <w:t>獨力承擔</w:t>
      </w:r>
      <w:r w:rsidR="00551820" w:rsidRPr="002F10CC">
        <w:rPr>
          <w:rFonts w:ascii="Times New Roman" w:hAnsi="Times New Roman" w:hint="eastAsia"/>
          <w:b/>
          <w:spacing w:val="-6"/>
        </w:rPr>
        <w:t>的</w:t>
      </w:r>
      <w:r w:rsidRPr="002F10CC">
        <w:rPr>
          <w:rFonts w:ascii="Times New Roman" w:hAnsi="Times New Roman"/>
          <w:b/>
          <w:spacing w:val="-6"/>
        </w:rPr>
        <w:t>照顧負荷，仍可能影響</w:t>
      </w:r>
      <w:r w:rsidRPr="002F10CC">
        <w:rPr>
          <w:rFonts w:ascii="Times New Roman" w:hAnsi="Times New Roman"/>
          <w:b/>
        </w:rPr>
        <w:t>照顧品質，並迫使移工要求轉換或成為失聯。</w:t>
      </w:r>
      <w:bookmarkEnd w:id="1155"/>
    </w:p>
    <w:p w14:paraId="7B7B4CF2" w14:textId="60B5993E" w:rsidR="008A0600" w:rsidRPr="002F10CC" w:rsidRDefault="008A0600" w:rsidP="00551820">
      <w:pPr>
        <w:pStyle w:val="33"/>
        <w:kinsoku w:val="0"/>
        <w:spacing w:beforeLines="20" w:before="91" w:line="430" w:lineRule="exact"/>
        <w:ind w:leftChars="500" w:left="1701" w:firstLine="624"/>
        <w:rPr>
          <w:rFonts w:ascii="Times New Roman"/>
          <w:b/>
          <w:i/>
          <w:spacing w:val="6"/>
          <w:sz w:val="28"/>
          <w:szCs w:val="28"/>
        </w:rPr>
      </w:pPr>
      <w:r w:rsidRPr="002F10CC">
        <w:rPr>
          <w:rFonts w:ascii="Times New Roman"/>
          <w:i/>
          <w:spacing w:val="6"/>
          <w:sz w:val="28"/>
          <w:szCs w:val="28"/>
        </w:rPr>
        <w:t>不同的研究報告都指出，長照服務對象雖包括</w:t>
      </w:r>
      <w:r w:rsidR="00551820" w:rsidRPr="002F10CC">
        <w:rPr>
          <w:rFonts w:ascii="Times New Roman" w:hint="eastAsia"/>
          <w:i/>
          <w:spacing w:val="6"/>
          <w:sz w:val="28"/>
          <w:szCs w:val="28"/>
        </w:rPr>
        <w:t>了</w:t>
      </w:r>
      <w:r w:rsidRPr="002F10CC">
        <w:rPr>
          <w:rFonts w:ascii="Times New Roman"/>
          <w:i/>
          <w:spacing w:val="6"/>
          <w:sz w:val="28"/>
          <w:szCs w:val="28"/>
        </w:rPr>
        <w:t>評</w:t>
      </w:r>
      <w:r w:rsidRPr="002F10CC">
        <w:rPr>
          <w:rFonts w:ascii="Times New Roman"/>
          <w:i/>
          <w:sz w:val="28"/>
          <w:szCs w:val="28"/>
        </w:rPr>
        <w:t>估等級高、重症的被照顧者，但從實際使用情形來看</w:t>
      </w:r>
      <w:r w:rsidRPr="002F10CC">
        <w:rPr>
          <w:rFonts w:ascii="Times New Roman"/>
          <w:i/>
          <w:spacing w:val="6"/>
          <w:sz w:val="28"/>
          <w:szCs w:val="28"/>
        </w:rPr>
        <w:t>，評估等級越高、越重症的被照顧者，使用長照服務的比率越低，因為政策不補助他們使用。但既然他們的巴士量表分數都這麼低了，應該要讓家庭看護移工</w:t>
      </w:r>
      <w:r w:rsidR="00551820" w:rsidRPr="002F10CC">
        <w:rPr>
          <w:rFonts w:ascii="Times New Roman"/>
          <w:i/>
          <w:spacing w:val="6"/>
          <w:sz w:val="28"/>
          <w:szCs w:val="28"/>
        </w:rPr>
        <w:t>銜</w:t>
      </w:r>
      <w:r w:rsidR="00551820" w:rsidRPr="002F10CC">
        <w:rPr>
          <w:rFonts w:ascii="Times New Roman"/>
          <w:i/>
          <w:sz w:val="28"/>
          <w:szCs w:val="28"/>
        </w:rPr>
        <w:t>接</w:t>
      </w:r>
      <w:r w:rsidRPr="002F10CC">
        <w:rPr>
          <w:rFonts w:ascii="Times New Roman"/>
          <w:i/>
          <w:sz w:val="28"/>
          <w:szCs w:val="28"/>
        </w:rPr>
        <w:t>長照服務，讓被照顧者可以有「白天使用長照服務</w:t>
      </w:r>
      <w:r w:rsidRPr="002F10CC">
        <w:rPr>
          <w:rFonts w:ascii="Times New Roman"/>
          <w:i/>
          <w:spacing w:val="6"/>
          <w:sz w:val="28"/>
          <w:szCs w:val="28"/>
        </w:rPr>
        <w:t>，</w:t>
      </w:r>
      <w:r w:rsidRPr="002F10CC">
        <w:rPr>
          <w:rFonts w:ascii="Times New Roman"/>
          <w:i/>
          <w:sz w:val="28"/>
          <w:szCs w:val="28"/>
        </w:rPr>
        <w:t>夜間由自聘移工照顧」的組合，讓移工休息</w:t>
      </w:r>
      <w:r w:rsidR="00D93D69" w:rsidRPr="002F10CC">
        <w:rPr>
          <w:rFonts w:ascii="Times New Roman"/>
          <w:b/>
          <w:i/>
          <w:sz w:val="28"/>
          <w:szCs w:val="28"/>
        </w:rPr>
        <w:t>(</w:t>
      </w:r>
      <w:r w:rsidR="00D93D69" w:rsidRPr="002F10CC">
        <w:rPr>
          <w:rFonts w:ascii="Times New Roman" w:hint="eastAsia"/>
          <w:b/>
          <w:bCs/>
          <w:i/>
          <w:spacing w:val="-8"/>
          <w:sz w:val="28"/>
          <w:szCs w:val="28"/>
        </w:rPr>
        <w:t>學者專家壬</w:t>
      </w:r>
      <w:r w:rsidR="00D93D69" w:rsidRPr="002F10CC">
        <w:rPr>
          <w:rFonts w:ascii="Times New Roman"/>
          <w:b/>
          <w:i/>
          <w:sz w:val="28"/>
          <w:szCs w:val="28"/>
        </w:rPr>
        <w:t>)</w:t>
      </w:r>
      <w:r w:rsidRPr="002F10CC">
        <w:rPr>
          <w:rFonts w:ascii="Times New Roman"/>
          <w:i/>
          <w:sz w:val="28"/>
          <w:szCs w:val="28"/>
        </w:rPr>
        <w:t>。</w:t>
      </w:r>
    </w:p>
    <w:p w14:paraId="4443CE49" w14:textId="645E0711" w:rsidR="008A0600" w:rsidRPr="002F10CC" w:rsidRDefault="008A0600" w:rsidP="00551820">
      <w:pPr>
        <w:pStyle w:val="33"/>
        <w:kinsoku w:val="0"/>
        <w:spacing w:beforeLines="20" w:before="91" w:line="430" w:lineRule="exact"/>
        <w:ind w:leftChars="500" w:left="1701" w:firstLine="624"/>
        <w:rPr>
          <w:rFonts w:ascii="Times New Roman"/>
          <w:b/>
          <w:i/>
          <w:spacing w:val="6"/>
          <w:sz w:val="28"/>
          <w:szCs w:val="28"/>
        </w:rPr>
      </w:pPr>
      <w:r w:rsidRPr="002F10CC">
        <w:rPr>
          <w:rFonts w:ascii="Times New Roman"/>
          <w:i/>
          <w:spacing w:val="6"/>
          <w:sz w:val="28"/>
          <w:szCs w:val="28"/>
        </w:rPr>
        <w:lastRenderedPageBreak/>
        <w:t>對於弱勢家庭類雇主無法支付更高薪資部分，認為應該要與長照服務搭配，由國家負擔；弱勢家庭類雇主提到移工挑案</w:t>
      </w:r>
      <w:r w:rsidRPr="002F10CC">
        <w:rPr>
          <w:rFonts w:ascii="Times New Roman"/>
          <w:i/>
          <w:spacing w:val="6"/>
          <w:sz w:val="28"/>
          <w:szCs w:val="28"/>
        </w:rPr>
        <w:t>(</w:t>
      </w:r>
      <w:r w:rsidRPr="002F10CC">
        <w:rPr>
          <w:rFonts w:ascii="Times New Roman"/>
          <w:i/>
          <w:spacing w:val="6"/>
          <w:sz w:val="28"/>
          <w:szCs w:val="28"/>
        </w:rPr>
        <w:t>雇主</w:t>
      </w:r>
      <w:r w:rsidRPr="002F10CC">
        <w:rPr>
          <w:rFonts w:ascii="Times New Roman"/>
          <w:i/>
          <w:spacing w:val="6"/>
          <w:sz w:val="28"/>
          <w:szCs w:val="28"/>
        </w:rPr>
        <w:t>)</w:t>
      </w:r>
      <w:r w:rsidRPr="002F10CC">
        <w:rPr>
          <w:rFonts w:ascii="Times New Roman"/>
          <w:i/>
          <w:spacing w:val="6"/>
          <w:sz w:val="28"/>
          <w:szCs w:val="28"/>
        </w:rPr>
        <w:t>部分也是，應該由國家出面處理，要解決挑案問題就是要付較高的薪資，由國家支付</w:t>
      </w:r>
      <w:r w:rsidR="00D93D69" w:rsidRPr="002F10CC">
        <w:rPr>
          <w:rFonts w:ascii="Times New Roman"/>
          <w:b/>
          <w:i/>
          <w:sz w:val="28"/>
          <w:szCs w:val="28"/>
        </w:rPr>
        <w:t>(</w:t>
      </w:r>
      <w:r w:rsidR="00D93D69" w:rsidRPr="002F10CC">
        <w:rPr>
          <w:rFonts w:ascii="Times New Roman" w:hint="eastAsia"/>
          <w:b/>
          <w:bCs/>
          <w:i/>
          <w:spacing w:val="-8"/>
          <w:sz w:val="28"/>
          <w:szCs w:val="28"/>
        </w:rPr>
        <w:t>學者專家壬</w:t>
      </w:r>
      <w:r w:rsidR="00D93D69" w:rsidRPr="002F10CC">
        <w:rPr>
          <w:rFonts w:ascii="Times New Roman"/>
          <w:b/>
          <w:i/>
          <w:sz w:val="28"/>
          <w:szCs w:val="28"/>
        </w:rPr>
        <w:t>)</w:t>
      </w:r>
      <w:r w:rsidRPr="002F10CC">
        <w:rPr>
          <w:rFonts w:ascii="Times New Roman"/>
          <w:i/>
          <w:spacing w:val="6"/>
          <w:sz w:val="28"/>
          <w:szCs w:val="28"/>
        </w:rPr>
        <w:t>。</w:t>
      </w:r>
    </w:p>
    <w:p w14:paraId="784D8F6C" w14:textId="77777777" w:rsidR="008A0600" w:rsidRPr="002F10CC" w:rsidRDefault="008A0600" w:rsidP="00E46B8A">
      <w:pPr>
        <w:pStyle w:val="3"/>
        <w:kinsoku w:val="0"/>
        <w:spacing w:beforeLines="50" w:before="228" w:afterLines="20" w:after="91"/>
        <w:ind w:left="1360" w:hanging="680"/>
        <w:rPr>
          <w:rFonts w:ascii="Times New Roman" w:hAnsi="Times New Roman"/>
          <w:b/>
        </w:rPr>
      </w:pPr>
      <w:bookmarkStart w:id="1156" w:name="_Toc142570591"/>
      <w:r w:rsidRPr="002F10CC">
        <w:rPr>
          <w:rFonts w:ascii="Times New Roman" w:hAnsi="Times New Roman"/>
          <w:b/>
        </w:rPr>
        <w:t>勞動部正積極推動的「留才久用」方案的相關規定，例如「由雇主申請」、「仍是</w:t>
      </w:r>
      <w:r w:rsidRPr="002F10CC">
        <w:rPr>
          <w:rFonts w:ascii="Times New Roman" w:hAnsi="Times New Roman"/>
          <w:b/>
        </w:rPr>
        <w:t>3</w:t>
      </w:r>
      <w:r w:rsidRPr="002F10CC">
        <w:rPr>
          <w:rFonts w:ascii="Times New Roman" w:hAnsi="Times New Roman"/>
          <w:b/>
        </w:rPr>
        <w:t>年</w:t>
      </w:r>
      <w:r w:rsidRPr="002F10CC">
        <w:rPr>
          <w:rFonts w:ascii="Times New Roman" w:hAnsi="Times New Roman"/>
          <w:b/>
        </w:rPr>
        <w:t>1</w:t>
      </w:r>
      <w:r w:rsidRPr="002F10CC">
        <w:rPr>
          <w:rFonts w:ascii="Times New Roman" w:hAnsi="Times New Roman"/>
          <w:b/>
        </w:rPr>
        <w:t>簽的定期契約」、「依舊未能自由轉換」等，是否真的符合「留才」，進而吸引成為「移民」的目的？</w:t>
      </w:r>
      <w:bookmarkEnd w:id="1156"/>
    </w:p>
    <w:p w14:paraId="52841852" w14:textId="7E9B04B4" w:rsidR="008A0600" w:rsidRPr="002F10CC" w:rsidRDefault="008A0600" w:rsidP="00551820">
      <w:pPr>
        <w:pStyle w:val="33"/>
        <w:kinsoku w:val="0"/>
        <w:spacing w:beforeLines="20" w:before="91" w:line="430" w:lineRule="exact"/>
        <w:ind w:leftChars="500" w:left="1701" w:firstLine="600"/>
        <w:rPr>
          <w:rFonts w:ascii="Times New Roman"/>
          <w:b/>
          <w:i/>
          <w:sz w:val="28"/>
          <w:szCs w:val="28"/>
        </w:rPr>
      </w:pPr>
      <w:r w:rsidRPr="002F10CC">
        <w:rPr>
          <w:rFonts w:ascii="Times New Roman"/>
          <w:i/>
          <w:sz w:val="28"/>
          <w:szCs w:val="28"/>
        </w:rPr>
        <w:t>對於現行方案的有關規定，個人認為似乎還需要進一步評估與考量：</w:t>
      </w:r>
      <w:r w:rsidR="00551820" w:rsidRPr="002F10CC">
        <w:rPr>
          <w:rFonts w:ascii="Times New Roman" w:hint="eastAsia"/>
          <w:i/>
          <w:sz w:val="28"/>
          <w:szCs w:val="28"/>
        </w:rPr>
        <w:t>第一</w:t>
      </w:r>
      <w:r w:rsidRPr="002F10CC">
        <w:rPr>
          <w:rFonts w:ascii="Times New Roman"/>
          <w:i/>
          <w:sz w:val="28"/>
          <w:szCs w:val="28"/>
        </w:rPr>
        <w:t>、現行方案是由雇主提出申請，而非由移工提出申請，是否會使的某些移工無法繼續留任在臺灣，以致於失去讓多移工享有成為移民的權利，值得評估。</w:t>
      </w:r>
      <w:r w:rsidR="00551820" w:rsidRPr="002F10CC">
        <w:rPr>
          <w:rFonts w:ascii="Times New Roman" w:hint="eastAsia"/>
          <w:i/>
          <w:sz w:val="28"/>
          <w:szCs w:val="28"/>
        </w:rPr>
        <w:t>第</w:t>
      </w:r>
      <w:r w:rsidRPr="002F10CC">
        <w:rPr>
          <w:rFonts w:ascii="Times New Roman"/>
          <w:i/>
          <w:sz w:val="28"/>
          <w:szCs w:val="28"/>
        </w:rPr>
        <w:t>二、經雇主申請成為留才對象的移工，與雇主簽訂的還是定期勞動契約，而無法取的無限期工作的權利，是否與留任移工的本意相去甚遠，也值得評估。</w:t>
      </w:r>
      <w:r w:rsidR="00551820" w:rsidRPr="002F10CC">
        <w:rPr>
          <w:rFonts w:ascii="Times New Roman" w:hint="eastAsia"/>
          <w:i/>
          <w:sz w:val="28"/>
          <w:szCs w:val="28"/>
        </w:rPr>
        <w:t>第</w:t>
      </w:r>
      <w:r w:rsidRPr="002F10CC">
        <w:rPr>
          <w:rFonts w:ascii="Times New Roman"/>
          <w:i/>
          <w:sz w:val="28"/>
          <w:szCs w:val="28"/>
        </w:rPr>
        <w:t>三、</w:t>
      </w:r>
      <w:r w:rsidRPr="002F10CC">
        <w:rPr>
          <w:rFonts w:ascii="Times New Roman"/>
          <w:i/>
          <w:sz w:val="28"/>
          <w:szCs w:val="28"/>
        </w:rPr>
        <w:tab/>
      </w:r>
      <w:r w:rsidRPr="002F10CC">
        <w:rPr>
          <w:rFonts w:ascii="Times New Roman"/>
          <w:i/>
          <w:sz w:val="28"/>
          <w:szCs w:val="28"/>
        </w:rPr>
        <w:t>亞洲國家，尤其是日本，為因應缺工問題，已經或即將提供移工無限期工作的權益時，我們的方案還陷入傳統移工的思維與作法，是否無法真正吸引移工的留</w:t>
      </w:r>
      <w:r w:rsidRPr="002F10CC">
        <w:rPr>
          <w:rFonts w:ascii="Times New Roman"/>
          <w:i/>
          <w:spacing w:val="6"/>
          <w:sz w:val="28"/>
          <w:szCs w:val="28"/>
        </w:rPr>
        <w:t>任，值得深思。四、</w:t>
      </w:r>
      <w:r w:rsidRPr="002F10CC">
        <w:rPr>
          <w:rFonts w:ascii="Times New Roman"/>
          <w:i/>
          <w:spacing w:val="6"/>
          <w:sz w:val="28"/>
          <w:szCs w:val="28"/>
        </w:rPr>
        <w:tab/>
      </w:r>
      <w:r w:rsidRPr="002F10CC">
        <w:rPr>
          <w:rFonts w:ascii="Times New Roman"/>
          <w:i/>
          <w:spacing w:val="6"/>
          <w:sz w:val="28"/>
          <w:szCs w:val="28"/>
        </w:rPr>
        <w:t>更重要地，移工一旦留任，與雇主</w:t>
      </w:r>
      <w:r w:rsidRPr="002F10CC">
        <w:rPr>
          <w:rFonts w:ascii="Times New Roman"/>
          <w:i/>
          <w:sz w:val="28"/>
          <w:szCs w:val="28"/>
        </w:rPr>
        <w:t>簽訂的還是定期勞動契約，甚至無法在勞動市場上自由移動，是否能因此減少移工的失聯，不無疑問？</w:t>
      </w:r>
      <w:r w:rsidRPr="002F10CC">
        <w:rPr>
          <w:rFonts w:ascii="Times New Roman"/>
          <w:b/>
          <w:i/>
          <w:sz w:val="28"/>
          <w:szCs w:val="28"/>
        </w:rPr>
        <w:t>(</w:t>
      </w:r>
      <w:r w:rsidR="00823488" w:rsidRPr="002F10CC">
        <w:rPr>
          <w:rFonts w:ascii="Times New Roman" w:hint="eastAsia"/>
          <w:b/>
          <w:bCs/>
          <w:i/>
          <w:spacing w:val="-8"/>
          <w:sz w:val="28"/>
          <w:szCs w:val="28"/>
        </w:rPr>
        <w:t>學者專家表戊</w:t>
      </w:r>
      <w:r w:rsidRPr="002F10CC">
        <w:rPr>
          <w:rFonts w:ascii="Times New Roman"/>
          <w:b/>
          <w:i/>
          <w:sz w:val="28"/>
          <w:szCs w:val="28"/>
        </w:rPr>
        <w:t>)</w:t>
      </w:r>
    </w:p>
    <w:p w14:paraId="039BC9C4" w14:textId="398BDFA5" w:rsidR="000E2CFC" w:rsidRPr="002F10CC" w:rsidRDefault="00DB6204" w:rsidP="00D4174E">
      <w:pPr>
        <w:pStyle w:val="2"/>
        <w:kinsoku w:val="0"/>
        <w:spacing w:beforeLines="50" w:before="228" w:afterLines="50" w:after="228"/>
        <w:ind w:left="2721" w:hanging="2381"/>
        <w:rPr>
          <w:rFonts w:ascii="Times New Roman" w:hAnsi="Times New Roman"/>
          <w:b/>
        </w:rPr>
      </w:pPr>
      <w:bookmarkStart w:id="1157" w:name="_Toc142570592"/>
      <w:r w:rsidRPr="002F10CC">
        <w:rPr>
          <w:rFonts w:ascii="Times New Roman" w:hAnsi="Times New Roman" w:hint="eastAsia"/>
          <w:b/>
        </w:rPr>
        <w:t>我國及來源國仲介</w:t>
      </w:r>
      <w:r w:rsidR="00652809" w:rsidRPr="002F10CC">
        <w:rPr>
          <w:rFonts w:hint="eastAsia"/>
          <w:b/>
        </w:rPr>
        <w:t>如何看待移工失聯的問題</w:t>
      </w:r>
      <w:bookmarkEnd w:id="1157"/>
    </w:p>
    <w:p w14:paraId="0A982698" w14:textId="6BA28282" w:rsidR="00E53A05" w:rsidRPr="002F10CC" w:rsidRDefault="007A3D71" w:rsidP="001B2E47">
      <w:pPr>
        <w:pStyle w:val="3"/>
        <w:rPr>
          <w:b/>
        </w:rPr>
      </w:pPr>
      <w:bookmarkStart w:id="1158" w:name="_Toc138753652"/>
      <w:bookmarkStart w:id="1159" w:name="_Toc138754001"/>
      <w:bookmarkStart w:id="1160" w:name="_Toc142570593"/>
      <w:bookmarkEnd w:id="1158"/>
      <w:bookmarkEnd w:id="1159"/>
      <w:r w:rsidRPr="002F10CC">
        <w:rPr>
          <w:rFonts w:hint="eastAsia"/>
          <w:b/>
        </w:rPr>
        <w:t>我國仲介</w:t>
      </w:r>
      <w:r w:rsidR="00652809" w:rsidRPr="002F10CC">
        <w:rPr>
          <w:rFonts w:hint="eastAsia"/>
          <w:b/>
        </w:rPr>
        <w:t>的觀點</w:t>
      </w:r>
      <w:bookmarkEnd w:id="1160"/>
    </w:p>
    <w:p w14:paraId="5D5384CB" w14:textId="0B22D464" w:rsidR="00A24366" w:rsidRPr="002F10CC" w:rsidRDefault="00A24366" w:rsidP="009C5071">
      <w:pPr>
        <w:pStyle w:val="33"/>
        <w:ind w:left="1361" w:firstLine="680"/>
        <w:rPr>
          <w:rFonts w:ascii="Times New Roman"/>
          <w:bCs/>
        </w:rPr>
      </w:pPr>
      <w:bookmarkStart w:id="1161" w:name="_Toc138940006"/>
      <w:bookmarkStart w:id="1162" w:name="_Toc138949547"/>
      <w:bookmarkStart w:id="1163" w:name="_Toc138753653"/>
      <w:bookmarkStart w:id="1164" w:name="_Toc138754002"/>
      <w:r w:rsidRPr="002F10CC">
        <w:rPr>
          <w:rFonts w:ascii="Times New Roman"/>
        </w:rPr>
        <w:t>112</w:t>
      </w:r>
      <w:r w:rsidRPr="002F10CC">
        <w:rPr>
          <w:rFonts w:ascii="Times New Roman"/>
        </w:rPr>
        <w:t>年</w:t>
      </w:r>
      <w:r w:rsidRPr="002F10CC">
        <w:rPr>
          <w:rFonts w:ascii="Times New Roman"/>
        </w:rPr>
        <w:t>4</w:t>
      </w:r>
      <w:r w:rsidRPr="002F10CC">
        <w:rPr>
          <w:rFonts w:ascii="Times New Roman"/>
        </w:rPr>
        <w:t>月</w:t>
      </w:r>
      <w:r w:rsidRPr="002F10CC">
        <w:rPr>
          <w:rFonts w:ascii="Times New Roman"/>
        </w:rPr>
        <w:t>27</w:t>
      </w:r>
      <w:r w:rsidRPr="002F10CC">
        <w:rPr>
          <w:rFonts w:ascii="Times New Roman"/>
        </w:rPr>
        <w:t>日的第</w:t>
      </w:r>
      <w:r w:rsidRPr="002F10CC">
        <w:rPr>
          <w:rFonts w:ascii="Times New Roman"/>
        </w:rPr>
        <w:t>3</w:t>
      </w:r>
      <w:r w:rsidRPr="002F10CC">
        <w:rPr>
          <w:rFonts w:ascii="Times New Roman"/>
        </w:rPr>
        <w:t>場焦點團體座談，邀請了中</w:t>
      </w:r>
      <w:r w:rsidRPr="002F10CC">
        <w:rPr>
          <w:rFonts w:ascii="Times New Roman"/>
          <w:spacing w:val="6"/>
        </w:rPr>
        <w:t>華民國人力仲介協會、中華民國就業服務商業同業</w:t>
      </w:r>
      <w:r w:rsidRPr="002F10CC">
        <w:rPr>
          <w:rFonts w:ascii="Times New Roman"/>
        </w:rPr>
        <w:t>公會全國聯合會，</w:t>
      </w:r>
      <w:r w:rsidR="00E55D43" w:rsidRPr="002F10CC">
        <w:rPr>
          <w:rFonts w:ascii="Times New Roman"/>
        </w:rPr>
        <w:t>以</w:t>
      </w:r>
      <w:r w:rsidRPr="002F10CC">
        <w:rPr>
          <w:rFonts w:ascii="Times New Roman"/>
        </w:rPr>
        <w:t>及新北市、臺北市、桃園市的就業服務商業同業公會，</w:t>
      </w:r>
      <w:r w:rsidR="00E55D43" w:rsidRPr="002F10CC">
        <w:rPr>
          <w:rFonts w:ascii="Times New Roman"/>
        </w:rPr>
        <w:t>當天</w:t>
      </w:r>
      <w:r w:rsidRPr="002F10CC">
        <w:rPr>
          <w:rFonts w:ascii="Times New Roman"/>
        </w:rPr>
        <w:t>與會代表</w:t>
      </w:r>
      <w:r w:rsidR="00E55D43" w:rsidRPr="002F10CC">
        <w:rPr>
          <w:rFonts w:ascii="Times New Roman"/>
        </w:rPr>
        <w:t>本身</w:t>
      </w:r>
      <w:r w:rsidRPr="002F10CC">
        <w:rPr>
          <w:rFonts w:ascii="Times New Roman"/>
        </w:rPr>
        <w:t>均有</w:t>
      </w:r>
      <w:r w:rsidRPr="002F10CC">
        <w:rPr>
          <w:rFonts w:ascii="Times New Roman"/>
        </w:rPr>
        <w:lastRenderedPageBreak/>
        <w:t>成</w:t>
      </w:r>
      <w:r w:rsidRPr="002F10CC">
        <w:rPr>
          <w:rFonts w:ascii="Times New Roman"/>
          <w:spacing w:val="2"/>
        </w:rPr>
        <w:t>立仲介公司從事移工引進與受雇主委託移工管</w:t>
      </w:r>
      <w:r w:rsidRPr="002F10CC">
        <w:rPr>
          <w:rFonts w:ascii="Times New Roman"/>
          <w:spacing w:val="-6"/>
        </w:rPr>
        <w:t>理，</w:t>
      </w:r>
      <w:r w:rsidR="00E55D43" w:rsidRPr="002F10CC">
        <w:rPr>
          <w:rFonts w:ascii="Times New Roman"/>
          <w:spacing w:val="-6"/>
        </w:rPr>
        <w:t>他們對於移工失聯的原因及政府相關管理措施</w:t>
      </w:r>
      <w:r w:rsidR="00E55D43" w:rsidRPr="002F10CC">
        <w:rPr>
          <w:rFonts w:ascii="Times New Roman"/>
        </w:rPr>
        <w:t>，</w:t>
      </w:r>
      <w:r w:rsidRPr="002F10CC">
        <w:rPr>
          <w:rFonts w:ascii="Times New Roman"/>
        </w:rPr>
        <w:t>提出</w:t>
      </w:r>
      <w:r w:rsidR="00E55D43" w:rsidRPr="002F10CC">
        <w:rPr>
          <w:rFonts w:ascii="Times New Roman"/>
        </w:rPr>
        <w:t>下列的觀點與</w:t>
      </w:r>
      <w:r w:rsidRPr="002F10CC">
        <w:rPr>
          <w:rFonts w:ascii="Times New Roman"/>
        </w:rPr>
        <w:t>意見</w:t>
      </w:r>
      <w:r w:rsidR="00E55D43" w:rsidRPr="002F10CC">
        <w:rPr>
          <w:rFonts w:ascii="Times New Roman"/>
        </w:rPr>
        <w:t>。</w:t>
      </w:r>
      <w:bookmarkEnd w:id="1161"/>
      <w:bookmarkEnd w:id="1162"/>
    </w:p>
    <w:p w14:paraId="681A4246" w14:textId="77777777" w:rsidR="00A24366" w:rsidRPr="002F10CC" w:rsidRDefault="00A24366" w:rsidP="007A3FD7">
      <w:pPr>
        <w:pStyle w:val="4"/>
        <w:numPr>
          <w:ilvl w:val="3"/>
          <w:numId w:val="11"/>
        </w:numPr>
        <w:kinsoku w:val="0"/>
        <w:spacing w:beforeLines="20" w:before="91"/>
        <w:rPr>
          <w:rFonts w:ascii="Times New Roman" w:hAnsi="Times New Roman"/>
          <w:b/>
          <w:bCs/>
          <w:spacing w:val="6"/>
          <w:szCs w:val="32"/>
        </w:rPr>
      </w:pPr>
      <w:r w:rsidRPr="002F10CC">
        <w:rPr>
          <w:rFonts w:ascii="Times New Roman" w:hAnsi="Times New Roman" w:hint="eastAsia"/>
          <w:b/>
          <w:bCs/>
          <w:spacing w:val="6"/>
          <w:szCs w:val="32"/>
        </w:rPr>
        <w:t>移工失聯原因：</w:t>
      </w:r>
    </w:p>
    <w:p w14:paraId="526D7229" w14:textId="6C4C331A" w:rsidR="00A24366" w:rsidRPr="002F10CC" w:rsidRDefault="00A224C4" w:rsidP="007A3FD7">
      <w:pPr>
        <w:pStyle w:val="5"/>
        <w:numPr>
          <w:ilvl w:val="4"/>
          <w:numId w:val="11"/>
        </w:numPr>
        <w:kinsoku w:val="0"/>
        <w:spacing w:beforeLines="20" w:before="91"/>
        <w:ind w:left="2042" w:hanging="851"/>
        <w:rPr>
          <w:rFonts w:ascii="Times New Roman" w:hAnsi="Times New Roman"/>
          <w:bCs w:val="0"/>
          <w:spacing w:val="6"/>
          <w:szCs w:val="32"/>
        </w:rPr>
      </w:pPr>
      <w:r w:rsidRPr="002F10CC">
        <w:rPr>
          <w:rFonts w:ascii="Times New Roman" w:hAnsi="Times New Roman" w:hint="eastAsia"/>
          <w:bCs w:val="0"/>
          <w:spacing w:val="6"/>
          <w:szCs w:val="32"/>
        </w:rPr>
        <w:t>無論從</w:t>
      </w:r>
      <w:r w:rsidR="00A24366" w:rsidRPr="002F10CC">
        <w:rPr>
          <w:rFonts w:ascii="Times New Roman" w:hAnsi="Times New Roman" w:hint="eastAsia"/>
          <w:bCs w:val="0"/>
          <w:spacing w:val="6"/>
          <w:szCs w:val="32"/>
        </w:rPr>
        <w:t>政府</w:t>
      </w:r>
      <w:r w:rsidRPr="002F10CC">
        <w:rPr>
          <w:rFonts w:ascii="Times New Roman" w:hAnsi="Times New Roman" w:hint="eastAsia"/>
          <w:bCs w:val="0"/>
          <w:spacing w:val="6"/>
          <w:szCs w:val="32"/>
        </w:rPr>
        <w:t>的</w:t>
      </w:r>
      <w:r w:rsidR="00A24366" w:rsidRPr="002F10CC">
        <w:rPr>
          <w:rFonts w:ascii="Times New Roman" w:hAnsi="Times New Roman" w:hint="eastAsia"/>
          <w:bCs w:val="0"/>
          <w:spacing w:val="6"/>
          <w:szCs w:val="32"/>
        </w:rPr>
        <w:t>委託研究</w:t>
      </w:r>
      <w:r w:rsidRPr="002F10CC">
        <w:rPr>
          <w:rFonts w:ascii="Times New Roman" w:hAnsi="Times New Roman" w:hint="eastAsia"/>
          <w:bCs w:val="0"/>
          <w:spacing w:val="6"/>
          <w:szCs w:val="32"/>
        </w:rPr>
        <w:t>結果，</w:t>
      </w:r>
      <w:r w:rsidR="00A24366" w:rsidRPr="002F10CC">
        <w:rPr>
          <w:rFonts w:ascii="Times New Roman" w:hAnsi="Times New Roman" w:hint="eastAsia"/>
          <w:bCs w:val="0"/>
          <w:spacing w:val="6"/>
          <w:szCs w:val="32"/>
        </w:rPr>
        <w:t>或</w:t>
      </w:r>
      <w:r w:rsidRPr="002F10CC">
        <w:rPr>
          <w:rFonts w:ascii="Times New Roman" w:hAnsi="Times New Roman" w:hint="eastAsia"/>
          <w:bCs w:val="0"/>
          <w:spacing w:val="6"/>
          <w:szCs w:val="32"/>
        </w:rPr>
        <w:t>者</w:t>
      </w:r>
      <w:r w:rsidR="00A24366" w:rsidRPr="002F10CC">
        <w:rPr>
          <w:rFonts w:ascii="Times New Roman" w:hAnsi="Times New Roman" w:hint="eastAsia"/>
          <w:bCs w:val="0"/>
          <w:spacing w:val="6"/>
          <w:szCs w:val="32"/>
        </w:rPr>
        <w:t>實際接觸</w:t>
      </w:r>
      <w:r w:rsidRPr="002F10CC">
        <w:rPr>
          <w:rFonts w:ascii="Times New Roman" w:hAnsi="Times New Roman" w:hint="eastAsia"/>
          <w:bCs w:val="0"/>
          <w:spacing w:val="6"/>
          <w:szCs w:val="32"/>
        </w:rPr>
        <w:t>的</w:t>
      </w:r>
      <w:r w:rsidR="00A24366" w:rsidRPr="002F10CC">
        <w:rPr>
          <w:rFonts w:ascii="Times New Roman" w:hAnsi="Times New Roman" w:hint="eastAsia"/>
          <w:bCs w:val="0"/>
          <w:spacing w:val="6"/>
          <w:szCs w:val="32"/>
        </w:rPr>
        <w:t>移工，</w:t>
      </w:r>
      <w:r w:rsidRPr="002F10CC">
        <w:rPr>
          <w:rFonts w:ascii="Times New Roman" w:hAnsi="Times New Roman" w:hint="eastAsia"/>
          <w:bCs w:val="0"/>
          <w:spacing w:val="6"/>
          <w:szCs w:val="32"/>
        </w:rPr>
        <w:t>皆</w:t>
      </w:r>
      <w:r w:rsidR="00A24366" w:rsidRPr="002F10CC">
        <w:rPr>
          <w:rFonts w:ascii="Times New Roman" w:hAnsi="Times New Roman" w:hint="eastAsia"/>
          <w:bCs w:val="0"/>
          <w:spacing w:val="6"/>
          <w:szCs w:val="32"/>
        </w:rPr>
        <w:t>可以確認</w:t>
      </w:r>
      <w:r w:rsidRPr="002F10CC">
        <w:rPr>
          <w:rFonts w:ascii="Times New Roman" w:hAnsi="Times New Roman" w:hint="eastAsia"/>
          <w:bCs w:val="0"/>
          <w:spacing w:val="6"/>
          <w:szCs w:val="32"/>
        </w:rPr>
        <w:t>的是：移工為了獲取更高的薪資。</w:t>
      </w:r>
      <w:r w:rsidR="00A24366" w:rsidRPr="002F10CC">
        <w:rPr>
          <w:rFonts w:ascii="Times New Roman" w:hAnsi="Times New Roman" w:hint="eastAsia"/>
          <w:bCs w:val="0"/>
          <w:spacing w:val="6"/>
          <w:szCs w:val="32"/>
        </w:rPr>
        <w:t>例如印尼移工，來臺前免支付仲介費，</w:t>
      </w:r>
      <w:r w:rsidRPr="002F10CC">
        <w:rPr>
          <w:rFonts w:ascii="Times New Roman" w:hAnsi="Times New Roman" w:hint="eastAsia"/>
          <w:bCs w:val="0"/>
          <w:spacing w:val="6"/>
          <w:szCs w:val="32"/>
        </w:rPr>
        <w:t>到</w:t>
      </w:r>
      <w:r w:rsidR="00A24366" w:rsidRPr="002F10CC">
        <w:rPr>
          <w:rFonts w:ascii="Times New Roman" w:hAnsi="Times New Roman" w:hint="eastAsia"/>
          <w:bCs w:val="0"/>
          <w:spacing w:val="6"/>
          <w:szCs w:val="32"/>
        </w:rPr>
        <w:t>臺灣工作後</w:t>
      </w:r>
      <w:r w:rsidRPr="002F10CC">
        <w:rPr>
          <w:rFonts w:ascii="Times New Roman" w:hAnsi="Times New Roman" w:hint="eastAsia"/>
          <w:bCs w:val="0"/>
          <w:spacing w:val="6"/>
          <w:szCs w:val="32"/>
        </w:rPr>
        <w:t>，再從</w:t>
      </w:r>
      <w:r w:rsidR="00A24366" w:rsidRPr="002F10CC">
        <w:rPr>
          <w:rFonts w:ascii="Times New Roman" w:hAnsi="Times New Roman" w:hint="eastAsia"/>
          <w:bCs w:val="0"/>
          <w:spacing w:val="6"/>
          <w:szCs w:val="32"/>
        </w:rPr>
        <w:t>每月工資中扣除，如果逃跑，就可以不用被扣錢，也不用被課稅。</w:t>
      </w:r>
    </w:p>
    <w:p w14:paraId="4BC17CF7" w14:textId="367C1FDA" w:rsidR="00A24366" w:rsidRPr="002F10CC" w:rsidRDefault="00A224C4" w:rsidP="007A3FD7">
      <w:pPr>
        <w:pStyle w:val="5"/>
        <w:numPr>
          <w:ilvl w:val="4"/>
          <w:numId w:val="11"/>
        </w:numPr>
        <w:kinsoku w:val="0"/>
        <w:spacing w:beforeLines="20" w:before="91"/>
        <w:rPr>
          <w:rFonts w:ascii="Times New Roman" w:hAnsi="Times New Roman"/>
          <w:bCs w:val="0"/>
          <w:spacing w:val="6"/>
          <w:szCs w:val="32"/>
        </w:rPr>
      </w:pPr>
      <w:r w:rsidRPr="002F10CC">
        <w:rPr>
          <w:rFonts w:ascii="Times New Roman" w:hAnsi="Times New Roman" w:hint="eastAsia"/>
          <w:bCs w:val="0"/>
          <w:spacing w:val="6"/>
          <w:szCs w:val="32"/>
        </w:rPr>
        <w:t>國內的</w:t>
      </w:r>
      <w:r w:rsidR="00A24366" w:rsidRPr="002F10CC">
        <w:rPr>
          <w:rFonts w:ascii="Times New Roman" w:hAnsi="Times New Roman" w:hint="eastAsia"/>
          <w:bCs w:val="0"/>
          <w:spacing w:val="6"/>
          <w:szCs w:val="32"/>
        </w:rPr>
        <w:t>黑工市場</w:t>
      </w:r>
      <w:r w:rsidRPr="002F10CC">
        <w:rPr>
          <w:rFonts w:ascii="Times New Roman" w:hAnsi="Times New Roman" w:hint="eastAsia"/>
          <w:bCs w:val="0"/>
          <w:spacing w:val="6"/>
          <w:szCs w:val="32"/>
        </w:rPr>
        <w:t>相當</w:t>
      </w:r>
      <w:r w:rsidR="00A24366" w:rsidRPr="002F10CC">
        <w:rPr>
          <w:rFonts w:ascii="Times New Roman" w:hAnsi="Times New Roman" w:hint="eastAsia"/>
          <w:bCs w:val="0"/>
          <w:spacing w:val="6"/>
          <w:szCs w:val="32"/>
        </w:rPr>
        <w:t>龐大</w:t>
      </w:r>
      <w:r w:rsidRPr="002F10CC">
        <w:rPr>
          <w:rFonts w:ascii="Times New Roman" w:hAnsi="Times New Roman" w:hint="eastAsia"/>
          <w:bCs w:val="0"/>
          <w:spacing w:val="6"/>
          <w:szCs w:val="32"/>
        </w:rPr>
        <w:t>，</w:t>
      </w:r>
      <w:r w:rsidR="00A24366" w:rsidRPr="002F10CC">
        <w:rPr>
          <w:rFonts w:ascii="Times New Roman" w:hAnsi="Times New Roman" w:hint="eastAsia"/>
          <w:bCs w:val="0"/>
          <w:spacing w:val="6"/>
          <w:szCs w:val="32"/>
        </w:rPr>
        <w:t>且自成體系，也不需要臺灣人，移工或新住民</w:t>
      </w:r>
      <w:r w:rsidRPr="002F10CC">
        <w:rPr>
          <w:rFonts w:ascii="Times New Roman" w:hAnsi="Times New Roman" w:hint="eastAsia"/>
          <w:bCs w:val="0"/>
          <w:spacing w:val="6"/>
          <w:szCs w:val="32"/>
        </w:rPr>
        <w:t>自己</w:t>
      </w:r>
      <w:r w:rsidR="00A24366" w:rsidRPr="002F10CC">
        <w:rPr>
          <w:rFonts w:ascii="Times New Roman" w:hAnsi="Times New Roman" w:hint="eastAsia"/>
          <w:bCs w:val="0"/>
          <w:spacing w:val="6"/>
          <w:szCs w:val="32"/>
        </w:rPr>
        <w:t>就可以從事。</w:t>
      </w:r>
    </w:p>
    <w:p w14:paraId="58E3E30D" w14:textId="7B8E46F6" w:rsidR="00A24366" w:rsidRPr="002F10CC" w:rsidRDefault="00A224C4" w:rsidP="00A224C4">
      <w:pPr>
        <w:pStyle w:val="33"/>
        <w:kinsoku w:val="0"/>
        <w:spacing w:line="420" w:lineRule="exact"/>
        <w:ind w:leftChars="700" w:left="2381" w:firstLine="624"/>
        <w:rPr>
          <w:rFonts w:ascii="Times New Roman"/>
          <w:i/>
          <w:spacing w:val="6"/>
          <w:sz w:val="28"/>
          <w:szCs w:val="32"/>
        </w:rPr>
      </w:pPr>
      <w:r w:rsidRPr="002F10CC">
        <w:rPr>
          <w:rFonts w:hAnsi="標楷體" w:hint="eastAsia"/>
          <w:i/>
          <w:spacing w:val="6"/>
          <w:sz w:val="28"/>
          <w:szCs w:val="32"/>
        </w:rPr>
        <w:t>「</w:t>
      </w:r>
      <w:r w:rsidRPr="002F10CC">
        <w:rPr>
          <w:rFonts w:ascii="Times New Roman" w:hint="eastAsia"/>
          <w:i/>
          <w:spacing w:val="6"/>
          <w:sz w:val="28"/>
          <w:szCs w:val="32"/>
        </w:rPr>
        <w:t>工地薪水很高，很常見疊磚頭是一批工人，</w:t>
      </w:r>
      <w:r w:rsidRPr="002F10CC">
        <w:rPr>
          <w:rFonts w:ascii="Times New Roman" w:hint="eastAsia"/>
          <w:i/>
          <w:spacing w:val="6"/>
          <w:sz w:val="28"/>
          <w:szCs w:val="32"/>
        </w:rPr>
        <w:t>2</w:t>
      </w:r>
      <w:r w:rsidRPr="002F10CC">
        <w:rPr>
          <w:rFonts w:ascii="Times New Roman" w:hint="eastAsia"/>
          <w:i/>
          <w:spacing w:val="6"/>
          <w:sz w:val="28"/>
          <w:szCs w:val="32"/>
        </w:rPr>
        <w:t>天做完，換下一批做粉光的工人，都是越南人，他們很有組織，去承攬工地的業務，然後一個帶一個，非常深入民間。</w:t>
      </w:r>
      <w:r w:rsidRPr="002F10CC">
        <w:rPr>
          <w:rFonts w:hAnsi="標楷體" w:hint="eastAsia"/>
          <w:i/>
          <w:spacing w:val="6"/>
          <w:sz w:val="28"/>
          <w:szCs w:val="32"/>
        </w:rPr>
        <w:t>」</w:t>
      </w:r>
    </w:p>
    <w:p w14:paraId="398A42F7" w14:textId="6B9E8B7D" w:rsidR="00A24366" w:rsidRPr="002F10CC" w:rsidRDefault="00E55D43" w:rsidP="007A3FD7">
      <w:pPr>
        <w:pStyle w:val="4"/>
        <w:numPr>
          <w:ilvl w:val="3"/>
          <w:numId w:val="11"/>
        </w:numPr>
        <w:kinsoku w:val="0"/>
        <w:spacing w:beforeLines="20" w:before="91"/>
        <w:rPr>
          <w:rFonts w:ascii="Times New Roman" w:hAnsi="Times New Roman"/>
          <w:b/>
          <w:bCs/>
          <w:spacing w:val="6"/>
          <w:szCs w:val="32"/>
        </w:rPr>
      </w:pPr>
      <w:r w:rsidRPr="002F10CC">
        <w:rPr>
          <w:rFonts w:ascii="Times New Roman" w:hAnsi="Times New Roman" w:hint="eastAsia"/>
          <w:b/>
          <w:bCs/>
          <w:spacing w:val="6"/>
          <w:szCs w:val="32"/>
        </w:rPr>
        <w:t>移工失聯</w:t>
      </w:r>
      <w:r w:rsidR="00A24366" w:rsidRPr="002F10CC">
        <w:rPr>
          <w:rFonts w:ascii="Times New Roman" w:hAnsi="Times New Roman" w:hint="eastAsia"/>
          <w:b/>
          <w:bCs/>
          <w:spacing w:val="6"/>
          <w:szCs w:val="32"/>
        </w:rPr>
        <w:t>衍生問題：</w:t>
      </w:r>
    </w:p>
    <w:p w14:paraId="0837BE06" w14:textId="77777777" w:rsidR="00A24366" w:rsidRPr="002F10CC" w:rsidRDefault="00A24366" w:rsidP="007A3FD7">
      <w:pPr>
        <w:pStyle w:val="5"/>
        <w:numPr>
          <w:ilvl w:val="4"/>
          <w:numId w:val="11"/>
        </w:numPr>
        <w:kinsoku w:val="0"/>
        <w:spacing w:beforeLines="20" w:before="91"/>
        <w:ind w:left="2042" w:hanging="851"/>
        <w:rPr>
          <w:rFonts w:ascii="Times New Roman" w:hAnsi="Times New Roman"/>
          <w:bCs w:val="0"/>
          <w:spacing w:val="6"/>
          <w:szCs w:val="32"/>
        </w:rPr>
      </w:pPr>
      <w:r w:rsidRPr="002F10CC">
        <w:rPr>
          <w:rFonts w:ascii="Times New Roman" w:hAnsi="Times New Roman" w:hint="eastAsia"/>
          <w:bCs w:val="0"/>
          <w:spacing w:val="6"/>
          <w:szCs w:val="32"/>
        </w:rPr>
        <w:t>容易淪為人口販運被害人，或在不知情下成為犯罪加害人；而太多的失聯人口，無法被追蹤管理，因此如果被集團吸收從事犯罪，將對治安造成威脅。</w:t>
      </w:r>
    </w:p>
    <w:p w14:paraId="5D8199CF" w14:textId="77777777" w:rsidR="00A24366" w:rsidRPr="002F10CC" w:rsidRDefault="00A24366" w:rsidP="007A3FD7">
      <w:pPr>
        <w:pStyle w:val="5"/>
        <w:numPr>
          <w:ilvl w:val="4"/>
          <w:numId w:val="11"/>
        </w:numPr>
        <w:kinsoku w:val="0"/>
        <w:spacing w:beforeLines="20" w:before="91"/>
        <w:ind w:left="2042" w:hanging="851"/>
        <w:rPr>
          <w:rFonts w:ascii="Times New Roman" w:hAnsi="Times New Roman"/>
          <w:bCs w:val="0"/>
          <w:spacing w:val="6"/>
          <w:szCs w:val="32"/>
        </w:rPr>
      </w:pPr>
      <w:r w:rsidRPr="002F10CC">
        <w:rPr>
          <w:rFonts w:ascii="Times New Roman" w:hAnsi="Times New Roman" w:hint="eastAsia"/>
          <w:bCs w:val="0"/>
          <w:spacing w:val="6"/>
          <w:szCs w:val="32"/>
        </w:rPr>
        <w:t>無法再享有保險制度，因此當有醫療問題，或是生育</w:t>
      </w:r>
      <w:r w:rsidRPr="002F10CC">
        <w:rPr>
          <w:rFonts w:ascii="新細明體" w:eastAsia="新細明體" w:hAnsi="新細明體" w:hint="eastAsia"/>
          <w:bCs w:val="0"/>
          <w:spacing w:val="6"/>
          <w:szCs w:val="32"/>
        </w:rPr>
        <w:t>、</w:t>
      </w:r>
      <w:r w:rsidRPr="002F10CC">
        <w:rPr>
          <w:rFonts w:ascii="Times New Roman" w:hAnsi="Times New Roman" w:hint="eastAsia"/>
          <w:bCs w:val="0"/>
          <w:spacing w:val="6"/>
          <w:szCs w:val="32"/>
        </w:rPr>
        <w:t>往生時，無法及時獲得處理，可能衍生更重的醫療負擔。</w:t>
      </w:r>
    </w:p>
    <w:p w14:paraId="4FF68BCA" w14:textId="77777777" w:rsidR="00A24366" w:rsidRPr="002F10CC" w:rsidRDefault="00A24366" w:rsidP="007A3FD7">
      <w:pPr>
        <w:pStyle w:val="4"/>
        <w:numPr>
          <w:ilvl w:val="3"/>
          <w:numId w:val="11"/>
        </w:numPr>
        <w:kinsoku w:val="0"/>
        <w:spacing w:beforeLines="20" w:before="91"/>
        <w:rPr>
          <w:rFonts w:ascii="Times New Roman" w:hAnsi="Times New Roman"/>
          <w:b/>
          <w:bCs/>
          <w:spacing w:val="6"/>
          <w:szCs w:val="32"/>
        </w:rPr>
      </w:pPr>
      <w:r w:rsidRPr="002F10CC">
        <w:rPr>
          <w:rFonts w:ascii="Times New Roman" w:hAnsi="Times New Roman" w:hint="eastAsia"/>
          <w:b/>
          <w:bCs/>
          <w:spacing w:val="6"/>
          <w:szCs w:val="32"/>
        </w:rPr>
        <w:t>在法規制度面：</w:t>
      </w:r>
    </w:p>
    <w:p w14:paraId="405DAC4F" w14:textId="3204D595" w:rsidR="00A24366" w:rsidRPr="002F10CC" w:rsidRDefault="00A24366" w:rsidP="007A3FD7">
      <w:pPr>
        <w:pStyle w:val="5"/>
        <w:numPr>
          <w:ilvl w:val="4"/>
          <w:numId w:val="11"/>
        </w:numPr>
        <w:kinsoku w:val="0"/>
        <w:spacing w:beforeLines="20" w:before="91"/>
        <w:rPr>
          <w:rFonts w:ascii="Times New Roman" w:hAnsi="Times New Roman"/>
          <w:spacing w:val="6"/>
          <w:szCs w:val="32"/>
        </w:rPr>
      </w:pPr>
      <w:r w:rsidRPr="002F10CC">
        <w:rPr>
          <w:rFonts w:ascii="Times New Roman" w:hAnsi="Times New Roman" w:hint="eastAsia"/>
          <w:szCs w:val="32"/>
        </w:rPr>
        <w:t>建議應修正</w:t>
      </w:r>
      <w:r w:rsidR="00EE76FA" w:rsidRPr="002F10CC">
        <w:rPr>
          <w:rFonts w:ascii="Times New Roman" w:hAnsi="Times New Roman" w:hint="eastAsia"/>
          <w:szCs w:val="32"/>
        </w:rPr>
        <w:t>《</w:t>
      </w:r>
      <w:r w:rsidR="00EE76FA" w:rsidRPr="002F10CC">
        <w:rPr>
          <w:rFonts w:ascii="Times New Roman" w:hAnsi="Times New Roman"/>
          <w:szCs w:val="32"/>
        </w:rPr>
        <w:t>就業服務法</w:t>
      </w:r>
      <w:r w:rsidR="00EE76FA" w:rsidRPr="002F10CC">
        <w:rPr>
          <w:rFonts w:ascii="Times New Roman" w:hAnsi="Times New Roman" w:hint="eastAsia"/>
          <w:szCs w:val="32"/>
        </w:rPr>
        <w:t>》</w:t>
      </w:r>
      <w:r w:rsidRPr="002F10CC">
        <w:rPr>
          <w:rFonts w:ascii="Times New Roman" w:hAnsi="Times New Roman" w:hint="eastAsia"/>
          <w:szCs w:val="32"/>
        </w:rPr>
        <w:t>第</w:t>
      </w:r>
      <w:r w:rsidRPr="002F10CC">
        <w:rPr>
          <w:rFonts w:ascii="Times New Roman" w:hAnsi="Times New Roman" w:hint="eastAsia"/>
          <w:szCs w:val="32"/>
        </w:rPr>
        <w:t>52</w:t>
      </w:r>
      <w:r w:rsidRPr="002F10CC">
        <w:rPr>
          <w:rFonts w:ascii="Times New Roman" w:hAnsi="Times New Roman" w:hint="eastAsia"/>
          <w:szCs w:val="32"/>
        </w:rPr>
        <w:t>條</w:t>
      </w:r>
      <w:r w:rsidRPr="002F10CC">
        <w:rPr>
          <w:rFonts w:ascii="Times New Roman" w:hAnsi="Times New Roman" w:hint="eastAsia"/>
          <w:szCs w:val="32"/>
        </w:rPr>
        <w:t>(</w:t>
      </w:r>
      <w:r w:rsidRPr="002F10CC">
        <w:rPr>
          <w:rFonts w:ascii="Times New Roman" w:hAnsi="Times New Roman" w:hint="eastAsia"/>
          <w:szCs w:val="32"/>
        </w:rPr>
        <w:t>有關移工在臺</w:t>
      </w:r>
      <w:r w:rsidRPr="002F10CC">
        <w:rPr>
          <w:rFonts w:ascii="Times New Roman" w:hAnsi="Times New Roman" w:hint="eastAsia"/>
          <w:spacing w:val="6"/>
          <w:szCs w:val="32"/>
        </w:rPr>
        <w:t>工作期限</w:t>
      </w:r>
      <w:r w:rsidRPr="002F10CC">
        <w:rPr>
          <w:rFonts w:ascii="Times New Roman" w:hAnsi="Times New Roman" w:hint="eastAsia"/>
          <w:spacing w:val="6"/>
          <w:szCs w:val="32"/>
        </w:rPr>
        <w:t>)</w:t>
      </w:r>
      <w:r w:rsidRPr="002F10CC">
        <w:rPr>
          <w:rFonts w:ascii="Times New Roman" w:hAnsi="Times New Roman" w:hint="eastAsia"/>
          <w:spacing w:val="6"/>
          <w:szCs w:val="32"/>
        </w:rPr>
        <w:t>，和第</w:t>
      </w:r>
      <w:r w:rsidRPr="002F10CC">
        <w:rPr>
          <w:rFonts w:ascii="Times New Roman" w:hAnsi="Times New Roman" w:hint="eastAsia"/>
          <w:spacing w:val="6"/>
          <w:szCs w:val="32"/>
        </w:rPr>
        <w:t>58</w:t>
      </w:r>
      <w:r w:rsidRPr="002F10CC">
        <w:rPr>
          <w:rFonts w:ascii="Times New Roman" w:hAnsi="Times New Roman" w:hint="eastAsia"/>
          <w:spacing w:val="6"/>
          <w:szCs w:val="32"/>
        </w:rPr>
        <w:t>條</w:t>
      </w:r>
      <w:r w:rsidRPr="002F10CC">
        <w:rPr>
          <w:rFonts w:ascii="Times New Roman" w:hAnsi="Times New Roman" w:hint="eastAsia"/>
          <w:spacing w:val="6"/>
          <w:szCs w:val="32"/>
        </w:rPr>
        <w:t>(</w:t>
      </w:r>
      <w:r w:rsidRPr="002F10CC">
        <w:rPr>
          <w:rFonts w:ascii="Times New Roman" w:hAnsi="Times New Roman" w:hint="eastAsia"/>
          <w:spacing w:val="6"/>
          <w:szCs w:val="32"/>
        </w:rPr>
        <w:t>有關聘僱移工發生行</w:t>
      </w:r>
      <w:r w:rsidRPr="002F10CC">
        <w:rPr>
          <w:rFonts w:ascii="Times New Roman" w:hAnsi="Times New Roman" w:hint="eastAsia"/>
          <w:spacing w:val="6"/>
          <w:szCs w:val="32"/>
        </w:rPr>
        <w:lastRenderedPageBreak/>
        <w:t>蹤不明時之遞補規定</w:t>
      </w:r>
      <w:r w:rsidRPr="002F10CC">
        <w:rPr>
          <w:rFonts w:ascii="Times New Roman" w:hAnsi="Times New Roman" w:hint="eastAsia"/>
          <w:spacing w:val="6"/>
          <w:szCs w:val="32"/>
        </w:rPr>
        <w:t>)</w:t>
      </w:r>
      <w:r w:rsidRPr="002F10CC">
        <w:rPr>
          <w:vertAlign w:val="superscript"/>
        </w:rPr>
        <w:footnoteReference w:id="116"/>
      </w:r>
      <w:r w:rsidRPr="002F10CC">
        <w:rPr>
          <w:rFonts w:ascii="Times New Roman" w:hAnsi="Times New Roman" w:hint="eastAsia"/>
          <w:spacing w:val="6"/>
          <w:szCs w:val="32"/>
        </w:rPr>
        <w:t>。</w:t>
      </w:r>
    </w:p>
    <w:p w14:paraId="64A82A10" w14:textId="77777777" w:rsidR="00A24366" w:rsidRPr="002F10CC" w:rsidRDefault="00A24366" w:rsidP="007A3FD7">
      <w:pPr>
        <w:pStyle w:val="5"/>
        <w:numPr>
          <w:ilvl w:val="4"/>
          <w:numId w:val="11"/>
        </w:numPr>
        <w:kinsoku w:val="0"/>
        <w:spacing w:beforeLines="20" w:before="91"/>
        <w:rPr>
          <w:rFonts w:ascii="Times New Roman" w:hAnsi="Times New Roman"/>
          <w:spacing w:val="6"/>
          <w:szCs w:val="32"/>
        </w:rPr>
      </w:pPr>
      <w:r w:rsidRPr="002F10CC">
        <w:rPr>
          <w:rFonts w:ascii="Times New Roman" w:hAnsi="Times New Roman" w:hint="eastAsia"/>
          <w:spacing w:val="6"/>
          <w:szCs w:val="32"/>
        </w:rPr>
        <w:t>建議應鬆綁移工申請資格，並且定期</w:t>
      </w:r>
      <w:r w:rsidRPr="002F10CC">
        <w:rPr>
          <w:rFonts w:ascii="Times New Roman" w:hAnsi="Times New Roman" w:hint="eastAsia"/>
          <w:spacing w:val="6"/>
          <w:szCs w:val="32"/>
        </w:rPr>
        <w:t>(</w:t>
      </w:r>
      <w:r w:rsidRPr="002F10CC">
        <w:rPr>
          <w:rFonts w:ascii="Times New Roman" w:hAnsi="Times New Roman" w:hint="eastAsia"/>
          <w:spacing w:val="6"/>
          <w:szCs w:val="32"/>
        </w:rPr>
        <w:t>例如每</w:t>
      </w:r>
      <w:r w:rsidRPr="002F10CC">
        <w:rPr>
          <w:rFonts w:ascii="Times New Roman" w:hAnsi="Times New Roman" w:hint="eastAsia"/>
          <w:spacing w:val="6"/>
          <w:szCs w:val="32"/>
        </w:rPr>
        <w:t>5</w:t>
      </w:r>
      <w:r w:rsidRPr="002F10CC">
        <w:rPr>
          <w:rFonts w:ascii="Times New Roman" w:hAnsi="Times New Roman" w:hint="eastAsia"/>
          <w:spacing w:val="6"/>
          <w:szCs w:val="32"/>
        </w:rPr>
        <w:t>年</w:t>
      </w:r>
      <w:r w:rsidRPr="002F10CC">
        <w:rPr>
          <w:rFonts w:ascii="Times New Roman" w:hAnsi="Times New Roman" w:hint="eastAsia"/>
          <w:spacing w:val="6"/>
          <w:szCs w:val="32"/>
        </w:rPr>
        <w:t>)</w:t>
      </w:r>
      <w:r w:rsidRPr="002F10CC">
        <w:rPr>
          <w:rFonts w:ascii="Times New Roman" w:hAnsi="Times New Roman" w:hint="eastAsia"/>
          <w:spacing w:val="6"/>
          <w:szCs w:val="32"/>
        </w:rPr>
        <w:t>重新檢視申請資格：相較於在臺灣工作的外國高階人才，他們可以很輕鬆申請到外籍家庭幫傭，但本國人的資格卻很嚴；國人就算有錢，願意支付比現行更高的就業安定費，也請不到合法的外籍家庭幫傭。</w:t>
      </w:r>
    </w:p>
    <w:p w14:paraId="2262A013" w14:textId="77777777" w:rsidR="00A24366" w:rsidRPr="002F10CC" w:rsidRDefault="00A24366" w:rsidP="007A3FD7">
      <w:pPr>
        <w:pStyle w:val="5"/>
        <w:numPr>
          <w:ilvl w:val="4"/>
          <w:numId w:val="11"/>
        </w:numPr>
        <w:kinsoku w:val="0"/>
        <w:spacing w:beforeLines="20" w:before="91"/>
        <w:rPr>
          <w:rFonts w:ascii="Times New Roman" w:hAnsi="Times New Roman"/>
          <w:szCs w:val="32"/>
        </w:rPr>
      </w:pPr>
      <w:r w:rsidRPr="002F10CC">
        <w:rPr>
          <w:rFonts w:ascii="Times New Roman" w:hAnsi="Times New Roman" w:hint="eastAsia"/>
          <w:szCs w:val="32"/>
        </w:rPr>
        <w:t>移工配額完全由政策決定，當缺工無法</w:t>
      </w:r>
      <w:r w:rsidRPr="002F10CC">
        <w:rPr>
          <w:rFonts w:ascii="Times New Roman" w:hAnsi="Times New Roman" w:hint="eastAsia"/>
          <w:szCs w:val="32"/>
        </w:rPr>
        <w:t>(</w:t>
      </w:r>
      <w:r w:rsidRPr="002F10CC">
        <w:rPr>
          <w:rFonts w:ascii="Times New Roman" w:hAnsi="Times New Roman" w:hint="eastAsia"/>
          <w:szCs w:val="32"/>
        </w:rPr>
        <w:t>完全</w:t>
      </w:r>
      <w:r w:rsidRPr="002F10CC">
        <w:rPr>
          <w:rFonts w:ascii="Times New Roman" w:hAnsi="Times New Roman" w:hint="eastAsia"/>
          <w:szCs w:val="32"/>
        </w:rPr>
        <w:t>)</w:t>
      </w:r>
      <w:r w:rsidRPr="002F10CC">
        <w:rPr>
          <w:rFonts w:ascii="Times New Roman" w:hAnsi="Times New Roman" w:hint="eastAsia"/>
          <w:spacing w:val="6"/>
          <w:szCs w:val="32"/>
        </w:rPr>
        <w:t>被</w:t>
      </w:r>
      <w:r w:rsidRPr="002F10CC">
        <w:rPr>
          <w:rFonts w:ascii="Times New Roman" w:hAnsi="Times New Roman" w:hint="eastAsia"/>
          <w:szCs w:val="32"/>
        </w:rPr>
        <w:t>滿足，仍然會有黑市的需求；而且當大家都有需求時，黑市的薪資就越來越高，合法移工就會選擇進入非法。</w:t>
      </w:r>
    </w:p>
    <w:p w14:paraId="3CA3C0D6" w14:textId="782CCD52" w:rsidR="00A24366" w:rsidRPr="002F10CC" w:rsidRDefault="00E55D43" w:rsidP="00E55D43">
      <w:pPr>
        <w:pStyle w:val="33"/>
        <w:kinsoku w:val="0"/>
        <w:spacing w:line="420" w:lineRule="exact"/>
        <w:ind w:leftChars="700" w:left="2381" w:firstLine="600"/>
        <w:rPr>
          <w:i/>
          <w:sz w:val="28"/>
          <w:szCs w:val="28"/>
        </w:rPr>
      </w:pPr>
      <w:r w:rsidRPr="002F10CC">
        <w:rPr>
          <w:rFonts w:hAnsi="標楷體" w:hint="eastAsia"/>
          <w:i/>
          <w:sz w:val="28"/>
          <w:szCs w:val="28"/>
        </w:rPr>
        <w:t>「</w:t>
      </w:r>
      <w:r w:rsidRPr="002F10CC">
        <w:rPr>
          <w:rFonts w:hint="eastAsia"/>
          <w:i/>
          <w:sz w:val="28"/>
          <w:szCs w:val="28"/>
        </w:rPr>
        <w:t>未考慮季節性</w:t>
      </w:r>
      <w:r w:rsidRPr="002F10CC">
        <w:rPr>
          <w:rFonts w:ascii="新細明體" w:eastAsia="新細明體" w:hAnsi="新細明體" w:hint="eastAsia"/>
          <w:i/>
          <w:sz w:val="28"/>
          <w:szCs w:val="28"/>
        </w:rPr>
        <w:t>、</w:t>
      </w:r>
      <w:r w:rsidRPr="002F10CC">
        <w:rPr>
          <w:rFonts w:hint="eastAsia"/>
          <w:i/>
          <w:sz w:val="28"/>
          <w:szCs w:val="28"/>
        </w:rPr>
        <w:t>臨時性因素的缺工，如農</w:t>
      </w:r>
      <w:r w:rsidRPr="002F10CC">
        <w:rPr>
          <w:rFonts w:ascii="新細明體" w:eastAsia="新細明體" w:hAnsi="新細明體" w:hint="eastAsia"/>
          <w:i/>
          <w:sz w:val="28"/>
          <w:szCs w:val="28"/>
        </w:rPr>
        <w:t>、</w:t>
      </w:r>
      <w:r w:rsidRPr="002F10CC">
        <w:rPr>
          <w:rFonts w:hint="eastAsia"/>
          <w:i/>
          <w:sz w:val="28"/>
          <w:szCs w:val="28"/>
        </w:rPr>
        <w:t>林</w:t>
      </w:r>
      <w:r w:rsidRPr="002F10CC">
        <w:rPr>
          <w:rFonts w:ascii="新細明體" w:eastAsia="新細明體" w:hAnsi="新細明體" w:hint="eastAsia"/>
          <w:i/>
          <w:sz w:val="28"/>
          <w:szCs w:val="28"/>
        </w:rPr>
        <w:t>、</w:t>
      </w:r>
      <w:r w:rsidRPr="002F10CC">
        <w:rPr>
          <w:rFonts w:hint="eastAsia"/>
          <w:i/>
          <w:sz w:val="28"/>
          <w:szCs w:val="28"/>
        </w:rPr>
        <w:t>漁</w:t>
      </w:r>
      <w:r w:rsidRPr="002F10CC">
        <w:rPr>
          <w:rFonts w:ascii="新細明體" w:eastAsia="新細明體" w:hAnsi="新細明體" w:hint="eastAsia"/>
          <w:i/>
          <w:sz w:val="28"/>
          <w:szCs w:val="28"/>
        </w:rPr>
        <w:t>、</w:t>
      </w:r>
      <w:r w:rsidRPr="002F10CC">
        <w:rPr>
          <w:rFonts w:hint="eastAsia"/>
          <w:i/>
          <w:sz w:val="28"/>
          <w:szCs w:val="28"/>
        </w:rPr>
        <w:t>牧業，即貿然開放的後果會是，真正農忙時，合法移工也不夠用，仍然要請非法人力；更何況，農業類雇主養不起1整年的合法移工，所以他們更寧願在農忙時請非法人力。</w:t>
      </w:r>
      <w:r w:rsidRPr="002F10CC">
        <w:rPr>
          <w:rFonts w:hAnsi="標楷體" w:hint="eastAsia"/>
          <w:i/>
          <w:sz w:val="28"/>
          <w:szCs w:val="28"/>
        </w:rPr>
        <w:t>」</w:t>
      </w:r>
    </w:p>
    <w:p w14:paraId="7129939A" w14:textId="208666AF" w:rsidR="00A24366" w:rsidRPr="002F10CC" w:rsidRDefault="00E55D43" w:rsidP="00E55D43">
      <w:pPr>
        <w:pStyle w:val="33"/>
        <w:kinsoku w:val="0"/>
        <w:spacing w:line="420" w:lineRule="exact"/>
        <w:ind w:leftChars="700" w:left="2381" w:firstLine="600"/>
        <w:rPr>
          <w:rFonts w:ascii="Times New Roman"/>
          <w:i/>
          <w:sz w:val="28"/>
          <w:szCs w:val="32"/>
        </w:rPr>
      </w:pPr>
      <w:r w:rsidRPr="002F10CC">
        <w:rPr>
          <w:rFonts w:hAnsi="標楷體" w:hint="eastAsia"/>
          <w:i/>
          <w:sz w:val="28"/>
          <w:szCs w:val="28"/>
        </w:rPr>
        <w:t>「</w:t>
      </w:r>
      <w:r w:rsidR="00A24366" w:rsidRPr="002F10CC">
        <w:rPr>
          <w:rFonts w:ascii="Times New Roman" w:hint="eastAsia"/>
          <w:i/>
          <w:spacing w:val="6"/>
          <w:sz w:val="28"/>
          <w:szCs w:val="32"/>
        </w:rPr>
        <w:t>國內雇主僱用移工付出的成本</w:t>
      </w:r>
      <w:r w:rsidR="00A24366" w:rsidRPr="002F10CC">
        <w:rPr>
          <w:rFonts w:ascii="Times New Roman" w:hint="eastAsia"/>
          <w:i/>
          <w:spacing w:val="6"/>
          <w:sz w:val="28"/>
          <w:szCs w:val="32"/>
        </w:rPr>
        <w:t>(</w:t>
      </w:r>
      <w:r w:rsidR="00A24366" w:rsidRPr="002F10CC">
        <w:rPr>
          <w:rFonts w:ascii="Times New Roman" w:hint="eastAsia"/>
          <w:i/>
          <w:spacing w:val="6"/>
          <w:sz w:val="28"/>
          <w:szCs w:val="32"/>
        </w:rPr>
        <w:t>給仲介的費</w:t>
      </w:r>
      <w:r w:rsidR="00A24366" w:rsidRPr="002F10CC">
        <w:rPr>
          <w:rFonts w:ascii="Times New Roman" w:hint="eastAsia"/>
          <w:i/>
          <w:sz w:val="28"/>
          <w:szCs w:val="32"/>
        </w:rPr>
        <w:t>用、就業安定費、移工薪資、勞、健保等</w:t>
      </w:r>
      <w:r w:rsidR="00A24366" w:rsidRPr="002F10CC">
        <w:rPr>
          <w:rFonts w:ascii="Times New Roman" w:hint="eastAsia"/>
          <w:i/>
          <w:sz w:val="28"/>
          <w:szCs w:val="32"/>
        </w:rPr>
        <w:t>)</w:t>
      </w:r>
      <w:r w:rsidR="00A24366" w:rsidRPr="002F10CC">
        <w:rPr>
          <w:rFonts w:ascii="Times New Roman" w:hint="eastAsia"/>
          <w:i/>
          <w:sz w:val="28"/>
          <w:szCs w:val="32"/>
        </w:rPr>
        <w:t>約</w:t>
      </w:r>
      <w:r w:rsidR="00A24366" w:rsidRPr="002F10CC">
        <w:rPr>
          <w:rFonts w:ascii="Times New Roman" w:hint="eastAsia"/>
          <w:i/>
          <w:sz w:val="28"/>
          <w:szCs w:val="32"/>
        </w:rPr>
        <w:t>4</w:t>
      </w:r>
      <w:r w:rsidR="00A24366" w:rsidRPr="002F10CC">
        <w:rPr>
          <w:rFonts w:ascii="Times New Roman" w:hint="eastAsia"/>
          <w:i/>
          <w:sz w:val="28"/>
          <w:szCs w:val="32"/>
        </w:rPr>
        <w:t>萬</w:t>
      </w:r>
      <w:r w:rsidR="00A24366" w:rsidRPr="002F10CC">
        <w:rPr>
          <w:rFonts w:ascii="Times New Roman" w:hint="eastAsia"/>
          <w:i/>
          <w:sz w:val="28"/>
          <w:szCs w:val="32"/>
        </w:rPr>
        <w:t>7</w:t>
      </w:r>
      <w:r w:rsidR="00A24366" w:rsidRPr="002F10CC">
        <w:rPr>
          <w:rFonts w:ascii="Times New Roman"/>
          <w:i/>
          <w:sz w:val="28"/>
          <w:szCs w:val="32"/>
        </w:rPr>
        <w:t>,000</w:t>
      </w:r>
      <w:r w:rsidR="00A24366" w:rsidRPr="002F10CC">
        <w:rPr>
          <w:rFonts w:ascii="Times New Roman" w:hint="eastAsia"/>
          <w:i/>
          <w:sz w:val="28"/>
          <w:szCs w:val="32"/>
        </w:rPr>
        <w:t>元，平均</w:t>
      </w:r>
      <w:r w:rsidR="00A24366" w:rsidRPr="002F10CC">
        <w:rPr>
          <w:rFonts w:ascii="Times New Roman" w:hint="eastAsia"/>
          <w:i/>
          <w:sz w:val="28"/>
          <w:szCs w:val="32"/>
        </w:rPr>
        <w:t>1</w:t>
      </w:r>
      <w:r w:rsidR="00A24366" w:rsidRPr="002F10CC">
        <w:rPr>
          <w:rFonts w:ascii="Times New Roman" w:hint="eastAsia"/>
          <w:i/>
          <w:sz w:val="28"/>
          <w:szCs w:val="32"/>
        </w:rPr>
        <w:t>天</w:t>
      </w:r>
      <w:r w:rsidR="00A24366" w:rsidRPr="002F10CC">
        <w:rPr>
          <w:rFonts w:ascii="Times New Roman" w:hint="eastAsia"/>
          <w:i/>
          <w:sz w:val="28"/>
          <w:szCs w:val="32"/>
        </w:rPr>
        <w:t>1</w:t>
      </w:r>
      <w:r w:rsidR="00A24366" w:rsidRPr="002F10CC">
        <w:rPr>
          <w:rFonts w:ascii="Times New Roman"/>
          <w:i/>
          <w:sz w:val="28"/>
          <w:szCs w:val="32"/>
        </w:rPr>
        <w:t>,</w:t>
      </w:r>
      <w:r w:rsidR="00A24366" w:rsidRPr="002F10CC">
        <w:rPr>
          <w:rFonts w:ascii="Times New Roman" w:hint="eastAsia"/>
          <w:i/>
          <w:sz w:val="28"/>
          <w:szCs w:val="32"/>
        </w:rPr>
        <w:t>56</w:t>
      </w:r>
      <w:r w:rsidR="00A24366" w:rsidRPr="002F10CC">
        <w:rPr>
          <w:rFonts w:ascii="Times New Roman"/>
          <w:i/>
          <w:sz w:val="28"/>
          <w:szCs w:val="32"/>
        </w:rPr>
        <w:t>7</w:t>
      </w:r>
      <w:r w:rsidR="00A24366" w:rsidRPr="002F10CC">
        <w:rPr>
          <w:rFonts w:ascii="Times New Roman" w:hint="eastAsia"/>
          <w:i/>
          <w:sz w:val="28"/>
          <w:szCs w:val="32"/>
        </w:rPr>
        <w:t>元。想要僱用非法移工的雇主只要開價</w:t>
      </w:r>
      <w:r w:rsidR="00A24366" w:rsidRPr="002F10CC">
        <w:rPr>
          <w:rFonts w:ascii="Times New Roman" w:hint="eastAsia"/>
          <w:i/>
          <w:sz w:val="28"/>
          <w:szCs w:val="32"/>
        </w:rPr>
        <w:t>1</w:t>
      </w:r>
      <w:r w:rsidR="00A24366" w:rsidRPr="002F10CC">
        <w:rPr>
          <w:rFonts w:ascii="Times New Roman" w:hint="eastAsia"/>
          <w:i/>
          <w:sz w:val="28"/>
          <w:szCs w:val="32"/>
        </w:rPr>
        <w:t>天</w:t>
      </w:r>
      <w:r w:rsidR="00A24366" w:rsidRPr="002F10CC">
        <w:rPr>
          <w:rFonts w:ascii="Times New Roman" w:hint="eastAsia"/>
          <w:i/>
          <w:sz w:val="28"/>
          <w:szCs w:val="32"/>
        </w:rPr>
        <w:t>2,000</w:t>
      </w:r>
      <w:r w:rsidR="00A24366" w:rsidRPr="002F10CC">
        <w:rPr>
          <w:rFonts w:ascii="Times New Roman" w:hint="eastAsia"/>
          <w:i/>
          <w:sz w:val="28"/>
          <w:szCs w:val="32"/>
        </w:rPr>
        <w:t>元，就能讓雙方都滿意。</w:t>
      </w:r>
      <w:r w:rsidRPr="002F10CC">
        <w:rPr>
          <w:rFonts w:hAnsi="標楷體" w:hint="eastAsia"/>
          <w:i/>
          <w:sz w:val="28"/>
          <w:szCs w:val="32"/>
        </w:rPr>
        <w:t>」</w:t>
      </w:r>
    </w:p>
    <w:p w14:paraId="63106E2F" w14:textId="2E9C90CF" w:rsidR="00A24366" w:rsidRPr="002F10CC" w:rsidRDefault="00A24366" w:rsidP="007A3FD7">
      <w:pPr>
        <w:pStyle w:val="5"/>
        <w:numPr>
          <w:ilvl w:val="4"/>
          <w:numId w:val="11"/>
        </w:numPr>
        <w:kinsoku w:val="0"/>
        <w:spacing w:beforeLines="20" w:before="91"/>
        <w:rPr>
          <w:rFonts w:ascii="Times New Roman" w:hAnsi="Times New Roman"/>
          <w:szCs w:val="32"/>
        </w:rPr>
      </w:pPr>
      <w:r w:rsidRPr="002F10CC">
        <w:rPr>
          <w:rFonts w:ascii="Times New Roman" w:hAnsi="Times New Roman" w:hint="eastAsia"/>
          <w:szCs w:val="32"/>
        </w:rPr>
        <w:t>目前外展制度</w:t>
      </w:r>
      <w:r w:rsidR="00332F8A" w:rsidRPr="002F10CC">
        <w:rPr>
          <w:rFonts w:ascii="Times New Roman" w:hAnsi="Times New Roman" w:hint="eastAsia"/>
          <w:szCs w:val="32"/>
        </w:rPr>
        <w:t>不夠</w:t>
      </w:r>
      <w:r w:rsidRPr="002F10CC">
        <w:rPr>
          <w:rFonts w:ascii="Times New Roman" w:hAnsi="Times New Roman" w:hint="eastAsia"/>
          <w:szCs w:val="32"/>
        </w:rPr>
        <w:t>完善，建議應讓仲介公司</w:t>
      </w:r>
      <w:r w:rsidR="00E55D43" w:rsidRPr="002F10CC">
        <w:rPr>
          <w:rFonts w:ascii="Times New Roman" w:hAnsi="Times New Roman" w:hint="eastAsia"/>
          <w:szCs w:val="32"/>
        </w:rPr>
        <w:t>也</w:t>
      </w:r>
      <w:r w:rsidRPr="002F10CC">
        <w:rPr>
          <w:rFonts w:ascii="Times New Roman" w:hAnsi="Times New Roman" w:hint="eastAsia"/>
          <w:szCs w:val="32"/>
        </w:rPr>
        <w:t>可參與派遣，</w:t>
      </w:r>
      <w:r w:rsidR="00E55D43" w:rsidRPr="002F10CC">
        <w:rPr>
          <w:rFonts w:ascii="Times New Roman" w:hAnsi="Times New Roman" w:hint="eastAsia"/>
          <w:szCs w:val="32"/>
        </w:rPr>
        <w:t>並且</w:t>
      </w:r>
      <w:r w:rsidRPr="002F10CC">
        <w:rPr>
          <w:rFonts w:ascii="Times New Roman" w:hAnsi="Times New Roman" w:hint="eastAsia"/>
          <w:szCs w:val="32"/>
        </w:rPr>
        <w:t>建議派遣</w:t>
      </w:r>
      <w:r w:rsidR="00E55D43" w:rsidRPr="002F10CC">
        <w:rPr>
          <w:rFonts w:ascii="Times New Roman" w:hAnsi="Times New Roman" w:hint="eastAsia"/>
          <w:szCs w:val="32"/>
        </w:rPr>
        <w:t>的</w:t>
      </w:r>
      <w:r w:rsidRPr="002F10CC">
        <w:rPr>
          <w:rFonts w:ascii="Times New Roman" w:hAnsi="Times New Roman" w:hint="eastAsia"/>
          <w:szCs w:val="32"/>
        </w:rPr>
        <w:t>範圍不限</w:t>
      </w:r>
      <w:r w:rsidR="00E55D43" w:rsidRPr="002F10CC">
        <w:rPr>
          <w:rFonts w:ascii="Times New Roman" w:hAnsi="Times New Roman" w:hint="eastAsia"/>
          <w:szCs w:val="32"/>
        </w:rPr>
        <w:t>於</w:t>
      </w:r>
      <w:r w:rsidRPr="002F10CC">
        <w:rPr>
          <w:rFonts w:ascii="Times New Roman" w:hAnsi="Times New Roman" w:hint="eastAsia"/>
          <w:szCs w:val="32"/>
        </w:rPr>
        <w:t>農業</w:t>
      </w:r>
      <w:r w:rsidR="00E55D43" w:rsidRPr="002F10CC">
        <w:rPr>
          <w:rFonts w:ascii="Times New Roman" w:hAnsi="Times New Roman" w:hint="eastAsia"/>
          <w:szCs w:val="32"/>
        </w:rPr>
        <w:t>工作</w:t>
      </w:r>
      <w:r w:rsidRPr="002F10CC">
        <w:rPr>
          <w:rFonts w:ascii="Times New Roman" w:hAnsi="Times New Roman" w:hint="eastAsia"/>
          <w:szCs w:val="32"/>
        </w:rPr>
        <w:t>。仲介知道哪裡有需求，</w:t>
      </w:r>
      <w:r w:rsidR="00332F8A" w:rsidRPr="002F10CC">
        <w:rPr>
          <w:rFonts w:ascii="Times New Roman" w:hAnsi="Times New Roman" w:hint="eastAsia"/>
          <w:szCs w:val="32"/>
        </w:rPr>
        <w:t>服務的</w:t>
      </w:r>
      <w:r w:rsidRPr="002F10CC">
        <w:rPr>
          <w:rFonts w:ascii="Times New Roman" w:hAnsi="Times New Roman" w:hint="eastAsia"/>
          <w:szCs w:val="32"/>
        </w:rPr>
        <w:t>客戶也多，</w:t>
      </w:r>
      <w:r w:rsidR="00332F8A" w:rsidRPr="002F10CC">
        <w:rPr>
          <w:rFonts w:ascii="Times New Roman" w:hAnsi="Times New Roman" w:hint="eastAsia"/>
          <w:szCs w:val="32"/>
        </w:rPr>
        <w:t>並且</w:t>
      </w:r>
      <w:r w:rsidRPr="002F10CC">
        <w:rPr>
          <w:rFonts w:ascii="Times New Roman" w:hAnsi="Times New Roman" w:hint="eastAsia"/>
          <w:szCs w:val="32"/>
        </w:rPr>
        <w:t>能夠提供訓練</w:t>
      </w:r>
      <w:r w:rsidRPr="002F10CC">
        <w:rPr>
          <w:rFonts w:ascii="新細明體" w:eastAsia="新細明體" w:hAnsi="新細明體" w:hint="eastAsia"/>
          <w:szCs w:val="32"/>
        </w:rPr>
        <w:t>、</w:t>
      </w:r>
      <w:r w:rsidRPr="002F10CC">
        <w:rPr>
          <w:rFonts w:ascii="Times New Roman" w:hAnsi="Times New Roman" w:hint="eastAsia"/>
          <w:szCs w:val="32"/>
        </w:rPr>
        <w:t>住宿</w:t>
      </w:r>
      <w:r w:rsidRPr="002F10CC">
        <w:rPr>
          <w:rFonts w:ascii="新細明體" w:eastAsia="新細明體" w:hAnsi="新細明體" w:hint="eastAsia"/>
          <w:szCs w:val="32"/>
        </w:rPr>
        <w:t>、</w:t>
      </w:r>
      <w:r w:rsidRPr="002F10CC">
        <w:rPr>
          <w:rFonts w:ascii="Times New Roman" w:hAnsi="Times New Roman" w:hint="eastAsia"/>
          <w:szCs w:val="32"/>
        </w:rPr>
        <w:t>接送，也較</w:t>
      </w:r>
      <w:r w:rsidR="00332F8A" w:rsidRPr="002F10CC">
        <w:rPr>
          <w:rFonts w:ascii="Times New Roman" w:hAnsi="Times New Roman" w:hint="eastAsia"/>
          <w:szCs w:val="32"/>
        </w:rPr>
        <w:t>熟悉</w:t>
      </w:r>
      <w:r w:rsidRPr="002F10CC">
        <w:rPr>
          <w:rFonts w:ascii="Times New Roman" w:hAnsi="Times New Roman" w:hint="eastAsia"/>
          <w:szCs w:val="32"/>
        </w:rPr>
        <w:t>勞</w:t>
      </w:r>
      <w:r w:rsidRPr="002F10CC">
        <w:rPr>
          <w:rFonts w:ascii="Times New Roman" w:hAnsi="Times New Roman" w:hint="eastAsia"/>
          <w:spacing w:val="-6"/>
          <w:szCs w:val="32"/>
        </w:rPr>
        <w:t>基法規定。政府如果</w:t>
      </w:r>
      <w:r w:rsidR="00332F8A" w:rsidRPr="002F10CC">
        <w:rPr>
          <w:rFonts w:ascii="Times New Roman" w:hAnsi="Times New Roman" w:hint="eastAsia"/>
          <w:spacing w:val="-6"/>
          <w:szCs w:val="32"/>
        </w:rPr>
        <w:t>還是</w:t>
      </w:r>
      <w:r w:rsidRPr="002F10CC">
        <w:rPr>
          <w:rFonts w:ascii="Times New Roman" w:hAnsi="Times New Roman" w:hint="eastAsia"/>
          <w:spacing w:val="-6"/>
          <w:szCs w:val="32"/>
        </w:rPr>
        <w:t>有顧慮，可以給仲介</w:t>
      </w:r>
      <w:r w:rsidRPr="002F10CC">
        <w:rPr>
          <w:rFonts w:ascii="Times New Roman" w:hAnsi="Times New Roman" w:hint="eastAsia"/>
          <w:szCs w:val="32"/>
        </w:rPr>
        <w:t>一定比例不限派遣業別的人數試辦，對於那些</w:t>
      </w:r>
      <w:r w:rsidRPr="002F10CC">
        <w:rPr>
          <w:rFonts w:ascii="Times New Roman" w:hAnsi="Times New Roman" w:hint="eastAsia"/>
          <w:szCs w:val="32"/>
        </w:rPr>
        <w:lastRenderedPageBreak/>
        <w:t>臨</w:t>
      </w:r>
      <w:r w:rsidRPr="002F10CC">
        <w:rPr>
          <w:rFonts w:ascii="Times New Roman" w:hAnsi="Times New Roman" w:hint="eastAsia"/>
          <w:spacing w:val="6"/>
          <w:szCs w:val="32"/>
        </w:rPr>
        <w:t>時有急需人手的雇主，就能有靈活運用的空</w:t>
      </w:r>
      <w:r w:rsidRPr="002F10CC">
        <w:rPr>
          <w:rFonts w:ascii="Times New Roman" w:hAnsi="Times New Roman" w:hint="eastAsia"/>
          <w:spacing w:val="-4"/>
          <w:szCs w:val="32"/>
        </w:rPr>
        <w:t>間。</w:t>
      </w:r>
      <w:r w:rsidR="00332F8A" w:rsidRPr="002F10CC">
        <w:rPr>
          <w:rFonts w:ascii="Times New Roman" w:hAnsi="Times New Roman" w:hint="eastAsia"/>
          <w:spacing w:val="-4"/>
          <w:szCs w:val="32"/>
        </w:rPr>
        <w:t>從</w:t>
      </w:r>
      <w:r w:rsidRPr="002F10CC">
        <w:rPr>
          <w:rFonts w:ascii="Times New Roman" w:hAnsi="Times New Roman" w:hint="eastAsia"/>
          <w:spacing w:val="-4"/>
          <w:szCs w:val="32"/>
        </w:rPr>
        <w:t>先前的外展看護試辦經驗</w:t>
      </w:r>
      <w:r w:rsidR="00332F8A" w:rsidRPr="002F10CC">
        <w:rPr>
          <w:rFonts w:ascii="Times New Roman" w:hAnsi="Times New Roman" w:hint="eastAsia"/>
          <w:spacing w:val="-4"/>
          <w:szCs w:val="32"/>
        </w:rPr>
        <w:t>來看</w:t>
      </w:r>
      <w:r w:rsidRPr="002F10CC">
        <w:rPr>
          <w:rFonts w:ascii="Times New Roman" w:hAnsi="Times New Roman" w:hint="eastAsia"/>
          <w:spacing w:val="-4"/>
          <w:szCs w:val="32"/>
        </w:rPr>
        <w:t>，</w:t>
      </w:r>
      <w:r w:rsidRPr="002F10CC">
        <w:rPr>
          <w:rFonts w:ascii="Times New Roman" w:hAnsi="Times New Roman" w:hint="eastAsia"/>
          <w:spacing w:val="-4"/>
          <w:szCs w:val="32"/>
        </w:rPr>
        <w:t>N</w:t>
      </w:r>
      <w:r w:rsidRPr="002F10CC">
        <w:rPr>
          <w:rFonts w:ascii="Times New Roman" w:hAnsi="Times New Roman"/>
          <w:spacing w:val="-4"/>
          <w:szCs w:val="32"/>
        </w:rPr>
        <w:t>GO</w:t>
      </w:r>
      <w:r w:rsidR="00332F8A" w:rsidRPr="002F10CC">
        <w:rPr>
          <w:rFonts w:ascii="Times New Roman" w:hAnsi="Times New Roman" w:hint="eastAsia"/>
          <w:spacing w:val="-4"/>
          <w:szCs w:val="32"/>
        </w:rPr>
        <w:t>僅</w:t>
      </w:r>
      <w:r w:rsidRPr="002F10CC">
        <w:rPr>
          <w:rFonts w:ascii="Times New Roman" w:hAnsi="Times New Roman" w:hint="eastAsia"/>
          <w:spacing w:val="-4"/>
          <w:szCs w:val="32"/>
        </w:rPr>
        <w:t>熟悉</w:t>
      </w:r>
      <w:r w:rsidRPr="002F10CC">
        <w:rPr>
          <w:rFonts w:ascii="Times New Roman" w:hAnsi="Times New Roman" w:hint="eastAsia"/>
          <w:szCs w:val="32"/>
        </w:rPr>
        <w:t>照顧服務專業，</w:t>
      </w:r>
      <w:r w:rsidR="00332F8A" w:rsidRPr="002F10CC">
        <w:rPr>
          <w:rFonts w:ascii="Times New Roman" w:hAnsi="Times New Roman" w:hint="eastAsia"/>
          <w:szCs w:val="32"/>
        </w:rPr>
        <w:t>管理移工</w:t>
      </w:r>
      <w:r w:rsidRPr="002F10CC">
        <w:rPr>
          <w:rFonts w:ascii="Times New Roman" w:hAnsi="Times New Roman" w:hint="eastAsia"/>
          <w:szCs w:val="32"/>
        </w:rPr>
        <w:t>仍</w:t>
      </w:r>
      <w:r w:rsidR="00332F8A" w:rsidRPr="002F10CC">
        <w:rPr>
          <w:rFonts w:ascii="Times New Roman" w:hAnsi="Times New Roman" w:hint="eastAsia"/>
          <w:szCs w:val="32"/>
        </w:rPr>
        <w:t>需要</w:t>
      </w:r>
      <w:r w:rsidRPr="002F10CC">
        <w:rPr>
          <w:rFonts w:ascii="Times New Roman" w:hAnsi="Times New Roman" w:hint="eastAsia"/>
          <w:szCs w:val="32"/>
        </w:rPr>
        <w:t>委託仲介</w:t>
      </w:r>
      <w:r w:rsidR="00332F8A" w:rsidRPr="002F10CC">
        <w:rPr>
          <w:rFonts w:ascii="Times New Roman" w:hAnsi="Times New Roman" w:hint="eastAsia"/>
          <w:szCs w:val="32"/>
        </w:rPr>
        <w:t>協助</w:t>
      </w:r>
      <w:r w:rsidRPr="002F10CC">
        <w:rPr>
          <w:rFonts w:ascii="Times New Roman" w:hAnsi="Times New Roman" w:hint="eastAsia"/>
          <w:szCs w:val="32"/>
        </w:rPr>
        <w:t>。</w:t>
      </w:r>
    </w:p>
    <w:p w14:paraId="085FE901" w14:textId="2C103DAF" w:rsidR="00A24366" w:rsidRPr="002F10CC" w:rsidRDefault="00A24366" w:rsidP="007A3FD7">
      <w:pPr>
        <w:pStyle w:val="5"/>
        <w:numPr>
          <w:ilvl w:val="4"/>
          <w:numId w:val="11"/>
        </w:numPr>
        <w:kinsoku w:val="0"/>
        <w:spacing w:beforeLines="20" w:before="91"/>
        <w:rPr>
          <w:rFonts w:ascii="Times New Roman" w:hAnsi="Times New Roman"/>
          <w:szCs w:val="32"/>
        </w:rPr>
      </w:pPr>
      <w:r w:rsidRPr="002F10CC">
        <w:rPr>
          <w:rFonts w:ascii="Times New Roman" w:hAnsi="Times New Roman" w:hint="eastAsia"/>
          <w:szCs w:val="32"/>
        </w:rPr>
        <w:t>不應將移工失聯原因，一昧</w:t>
      </w:r>
      <w:r w:rsidR="00E55D43" w:rsidRPr="002F10CC">
        <w:rPr>
          <w:rFonts w:ascii="Times New Roman" w:hAnsi="Times New Roman" w:hint="eastAsia"/>
          <w:szCs w:val="32"/>
        </w:rPr>
        <w:t>歸咎於</w:t>
      </w:r>
      <w:r w:rsidRPr="002F10CC">
        <w:rPr>
          <w:rFonts w:ascii="Times New Roman" w:hAnsi="Times New Roman" w:hint="eastAsia"/>
          <w:szCs w:val="32"/>
        </w:rPr>
        <w:t>仲介或</w:t>
      </w:r>
      <w:r w:rsidR="00E55D43" w:rsidRPr="002F10CC">
        <w:rPr>
          <w:rFonts w:ascii="Times New Roman" w:hAnsi="Times New Roman" w:hint="eastAsia"/>
          <w:szCs w:val="32"/>
        </w:rPr>
        <w:t>歸責於</w:t>
      </w:r>
      <w:r w:rsidRPr="002F10CC">
        <w:rPr>
          <w:rFonts w:ascii="Times New Roman" w:hAnsi="Times New Roman" w:hint="eastAsia"/>
          <w:szCs w:val="32"/>
        </w:rPr>
        <w:t>仲介費用。</w:t>
      </w:r>
    </w:p>
    <w:p w14:paraId="627A7C5D" w14:textId="49960F43" w:rsidR="00A24366" w:rsidRPr="002F10CC" w:rsidRDefault="00E55D43" w:rsidP="00E55D43">
      <w:pPr>
        <w:pStyle w:val="33"/>
        <w:kinsoku w:val="0"/>
        <w:spacing w:line="420" w:lineRule="exact"/>
        <w:ind w:leftChars="700" w:left="2381" w:firstLine="624"/>
        <w:rPr>
          <w:rFonts w:ascii="Times New Roman"/>
          <w:i/>
          <w:sz w:val="28"/>
          <w:szCs w:val="32"/>
        </w:rPr>
      </w:pPr>
      <w:r w:rsidRPr="002F10CC">
        <w:rPr>
          <w:rFonts w:hAnsi="標楷體" w:hint="eastAsia"/>
          <w:i/>
          <w:spacing w:val="6"/>
          <w:sz w:val="28"/>
          <w:szCs w:val="32"/>
        </w:rPr>
        <w:t>「</w:t>
      </w:r>
      <w:r w:rsidRPr="002F10CC">
        <w:rPr>
          <w:rFonts w:ascii="Times New Roman" w:hint="eastAsia"/>
          <w:i/>
          <w:spacing w:val="6"/>
          <w:sz w:val="28"/>
          <w:szCs w:val="32"/>
        </w:rPr>
        <w:t>合法仲介均按勞動部規定收費，來源國仲介費</w:t>
      </w:r>
      <w:r w:rsidRPr="002F10CC">
        <w:rPr>
          <w:rFonts w:ascii="Times New Roman" w:hint="eastAsia"/>
          <w:i/>
          <w:sz w:val="28"/>
          <w:szCs w:val="32"/>
        </w:rPr>
        <w:t>亦有公定標準；所以臺灣仲介幾乎是分不到</w:t>
      </w:r>
      <w:r w:rsidRPr="002F10CC">
        <w:rPr>
          <w:rFonts w:ascii="Times New Roman" w:hint="eastAsia"/>
          <w:i/>
          <w:sz w:val="28"/>
          <w:szCs w:val="32"/>
        </w:rPr>
        <w:t>(</w:t>
      </w:r>
      <w:r w:rsidRPr="002F10CC">
        <w:rPr>
          <w:rFonts w:ascii="Times New Roman" w:hint="eastAsia"/>
          <w:i/>
          <w:sz w:val="28"/>
          <w:szCs w:val="32"/>
        </w:rPr>
        <w:t>利潤</w:t>
      </w:r>
      <w:r w:rsidRPr="002F10CC">
        <w:rPr>
          <w:rFonts w:ascii="Times New Roman" w:hint="eastAsia"/>
          <w:i/>
          <w:sz w:val="28"/>
          <w:szCs w:val="32"/>
        </w:rPr>
        <w:t>)</w:t>
      </w:r>
      <w:r w:rsidRPr="002F10CC">
        <w:rPr>
          <w:rFonts w:ascii="Times New Roman" w:hint="eastAsia"/>
          <w:i/>
          <w:sz w:val="28"/>
          <w:szCs w:val="32"/>
        </w:rPr>
        <w:t>。</w:t>
      </w:r>
      <w:r w:rsidRPr="002F10CC">
        <w:rPr>
          <w:rFonts w:hAnsi="標楷體" w:hint="eastAsia"/>
          <w:i/>
          <w:sz w:val="28"/>
          <w:szCs w:val="32"/>
        </w:rPr>
        <w:t>」</w:t>
      </w:r>
    </w:p>
    <w:p w14:paraId="1001F40C" w14:textId="581890D4" w:rsidR="00A24366" w:rsidRPr="002F10CC" w:rsidRDefault="00E55D43" w:rsidP="00332F8A">
      <w:pPr>
        <w:pStyle w:val="33"/>
        <w:kinsoku w:val="0"/>
        <w:spacing w:beforeLines="20" w:before="91" w:line="420" w:lineRule="exact"/>
        <w:ind w:leftChars="700" w:left="2381" w:firstLine="600"/>
        <w:rPr>
          <w:rFonts w:ascii="Times New Roman"/>
          <w:i/>
          <w:sz w:val="28"/>
          <w:szCs w:val="32"/>
        </w:rPr>
      </w:pPr>
      <w:r w:rsidRPr="002F10CC">
        <w:rPr>
          <w:rFonts w:hAnsi="標楷體" w:hint="eastAsia"/>
          <w:i/>
          <w:sz w:val="28"/>
          <w:szCs w:val="32"/>
        </w:rPr>
        <w:t>「</w:t>
      </w:r>
      <w:r w:rsidR="00A24366" w:rsidRPr="002F10CC">
        <w:rPr>
          <w:rFonts w:ascii="Times New Roman" w:hint="eastAsia"/>
          <w:i/>
          <w:sz w:val="28"/>
          <w:szCs w:val="32"/>
        </w:rPr>
        <w:t>收取差不多</w:t>
      </w:r>
      <w:r w:rsidR="00A24366" w:rsidRPr="002F10CC">
        <w:rPr>
          <w:rFonts w:ascii="Times New Roman" w:hint="eastAsia"/>
          <w:i/>
          <w:sz w:val="28"/>
          <w:szCs w:val="32"/>
        </w:rPr>
        <w:t>(</w:t>
      </w:r>
      <w:r w:rsidR="00A24366" w:rsidRPr="002F10CC">
        <w:rPr>
          <w:rFonts w:ascii="Times New Roman" w:hint="eastAsia"/>
          <w:i/>
          <w:sz w:val="28"/>
          <w:szCs w:val="32"/>
        </w:rPr>
        <w:t>海外</w:t>
      </w:r>
      <w:r w:rsidR="00A24366" w:rsidRPr="002F10CC">
        <w:rPr>
          <w:rFonts w:ascii="Times New Roman" w:hint="eastAsia"/>
          <w:i/>
          <w:sz w:val="28"/>
          <w:szCs w:val="32"/>
        </w:rPr>
        <w:t>)</w:t>
      </w:r>
      <w:r w:rsidR="00A24366" w:rsidRPr="002F10CC">
        <w:rPr>
          <w:rFonts w:ascii="Times New Roman" w:hint="eastAsia"/>
          <w:i/>
          <w:sz w:val="28"/>
          <w:szCs w:val="32"/>
        </w:rPr>
        <w:t>仲介費用的泰國，並沒有因此有較高失聯率；採取國對國聘僱的韓國</w:t>
      </w:r>
      <w:r w:rsidR="00A24366" w:rsidRPr="002F10CC">
        <w:rPr>
          <w:rFonts w:ascii="Times New Roman" w:hint="eastAsia"/>
          <w:i/>
          <w:sz w:val="28"/>
          <w:szCs w:val="32"/>
        </w:rPr>
        <w:t>(</w:t>
      </w:r>
      <w:r w:rsidR="00A24366" w:rsidRPr="002F10CC">
        <w:rPr>
          <w:rFonts w:ascii="Times New Roman" w:hint="eastAsia"/>
          <w:i/>
          <w:sz w:val="28"/>
          <w:szCs w:val="32"/>
        </w:rPr>
        <w:t>沒有仲介費</w:t>
      </w:r>
      <w:r w:rsidR="00A24366" w:rsidRPr="002F10CC">
        <w:rPr>
          <w:rFonts w:ascii="Times New Roman" w:hint="eastAsia"/>
          <w:i/>
          <w:sz w:val="28"/>
          <w:szCs w:val="32"/>
        </w:rPr>
        <w:t>)</w:t>
      </w:r>
      <w:r w:rsidR="00A24366" w:rsidRPr="002F10CC">
        <w:rPr>
          <w:rFonts w:ascii="Times New Roman" w:hint="eastAsia"/>
          <w:i/>
          <w:sz w:val="28"/>
          <w:szCs w:val="32"/>
        </w:rPr>
        <w:t>，移工失聯人數更多。</w:t>
      </w:r>
      <w:r w:rsidRPr="002F10CC">
        <w:rPr>
          <w:rFonts w:hAnsi="標楷體" w:hint="eastAsia"/>
          <w:i/>
          <w:sz w:val="28"/>
          <w:szCs w:val="32"/>
        </w:rPr>
        <w:t>」</w:t>
      </w:r>
    </w:p>
    <w:p w14:paraId="35FC384B" w14:textId="02A4D090" w:rsidR="00A24366" w:rsidRPr="002F10CC" w:rsidRDefault="00E55D43" w:rsidP="00332F8A">
      <w:pPr>
        <w:pStyle w:val="33"/>
        <w:kinsoku w:val="0"/>
        <w:spacing w:beforeLines="20" w:before="91" w:line="420" w:lineRule="exact"/>
        <w:ind w:leftChars="700" w:left="2381" w:firstLine="600"/>
        <w:rPr>
          <w:rFonts w:ascii="Times New Roman"/>
          <w:i/>
          <w:sz w:val="28"/>
          <w:szCs w:val="32"/>
        </w:rPr>
      </w:pPr>
      <w:r w:rsidRPr="002F10CC">
        <w:rPr>
          <w:rFonts w:hAnsi="標楷體" w:hint="eastAsia"/>
          <w:i/>
          <w:sz w:val="28"/>
          <w:szCs w:val="32"/>
        </w:rPr>
        <w:t>「</w:t>
      </w:r>
      <w:r w:rsidR="00A24366" w:rsidRPr="002F10CC">
        <w:rPr>
          <w:rFonts w:ascii="Times New Roman" w:hint="eastAsia"/>
          <w:i/>
          <w:sz w:val="28"/>
          <w:szCs w:val="32"/>
        </w:rPr>
        <w:t>以越南來說，他們真正有牌照的是總公司，但總公司很少出工，所以會借牌給分公司，分公司再給中心，中心再給牛頭，轉了好幾手，每個階段都跟移工收錢，可能就又是</w:t>
      </w:r>
      <w:r w:rsidR="00A24366" w:rsidRPr="002F10CC">
        <w:rPr>
          <w:rFonts w:ascii="Times New Roman" w:hint="eastAsia"/>
          <w:i/>
          <w:sz w:val="28"/>
          <w:szCs w:val="32"/>
        </w:rPr>
        <w:t>2</w:t>
      </w:r>
      <w:r w:rsidR="00A24366" w:rsidRPr="002F10CC">
        <w:rPr>
          <w:rFonts w:ascii="Times New Roman"/>
          <w:i/>
          <w:sz w:val="28"/>
          <w:szCs w:val="32"/>
        </w:rPr>
        <w:t>,</w:t>
      </w:r>
      <w:r w:rsidR="00A24366" w:rsidRPr="002F10CC">
        <w:rPr>
          <w:rFonts w:ascii="Times New Roman" w:hint="eastAsia"/>
          <w:i/>
          <w:sz w:val="28"/>
          <w:szCs w:val="32"/>
        </w:rPr>
        <w:t>000</w:t>
      </w:r>
      <w:r w:rsidR="00A24366" w:rsidRPr="002F10CC">
        <w:rPr>
          <w:rFonts w:ascii="Times New Roman" w:hint="eastAsia"/>
          <w:i/>
          <w:sz w:val="28"/>
          <w:szCs w:val="32"/>
        </w:rPr>
        <w:t>元美金了，這個也要算在仲介費</w:t>
      </w:r>
      <w:r w:rsidR="00A24366" w:rsidRPr="002F10CC">
        <w:rPr>
          <w:rFonts w:ascii="Times New Roman" w:hint="eastAsia"/>
          <w:i/>
          <w:sz w:val="28"/>
          <w:szCs w:val="32"/>
        </w:rPr>
        <w:t>(</w:t>
      </w:r>
      <w:r w:rsidR="00A24366" w:rsidRPr="002F10CC">
        <w:rPr>
          <w:rFonts w:ascii="Times New Roman" w:hint="eastAsia"/>
          <w:i/>
          <w:sz w:val="28"/>
          <w:szCs w:val="32"/>
        </w:rPr>
        <w:t>臺灣仲介的合法利潤</w:t>
      </w:r>
      <w:r w:rsidR="00A24366" w:rsidRPr="002F10CC">
        <w:rPr>
          <w:rFonts w:ascii="Times New Roman" w:hint="eastAsia"/>
          <w:i/>
          <w:sz w:val="28"/>
          <w:szCs w:val="32"/>
        </w:rPr>
        <w:t>)</w:t>
      </w:r>
      <w:r w:rsidR="00A24366" w:rsidRPr="002F10CC">
        <w:rPr>
          <w:rFonts w:ascii="Times New Roman" w:hint="eastAsia"/>
          <w:i/>
          <w:sz w:val="28"/>
          <w:szCs w:val="32"/>
        </w:rPr>
        <w:t>裡嗎？</w:t>
      </w:r>
      <w:r w:rsidRPr="002F10CC">
        <w:rPr>
          <w:rFonts w:hAnsi="標楷體" w:hint="eastAsia"/>
          <w:i/>
          <w:sz w:val="28"/>
          <w:szCs w:val="32"/>
        </w:rPr>
        <w:t>」</w:t>
      </w:r>
    </w:p>
    <w:p w14:paraId="2808571C" w14:textId="55173694" w:rsidR="00A24366" w:rsidRPr="002F10CC" w:rsidRDefault="00E55D43" w:rsidP="00332F8A">
      <w:pPr>
        <w:pStyle w:val="33"/>
        <w:kinsoku w:val="0"/>
        <w:spacing w:beforeLines="20" w:before="91" w:line="420" w:lineRule="exact"/>
        <w:ind w:leftChars="700" w:left="2381" w:firstLine="600"/>
        <w:rPr>
          <w:rFonts w:ascii="Times New Roman"/>
          <w:i/>
          <w:sz w:val="28"/>
          <w:szCs w:val="32"/>
        </w:rPr>
      </w:pPr>
      <w:r w:rsidRPr="002F10CC">
        <w:rPr>
          <w:rFonts w:hAnsi="標楷體" w:hint="eastAsia"/>
          <w:i/>
          <w:sz w:val="28"/>
          <w:szCs w:val="32"/>
        </w:rPr>
        <w:t>「</w:t>
      </w:r>
      <w:r w:rsidR="00A24366" w:rsidRPr="002F10CC">
        <w:rPr>
          <w:rFonts w:ascii="Times New Roman" w:hint="eastAsia"/>
          <w:i/>
          <w:sz w:val="28"/>
          <w:szCs w:val="32"/>
        </w:rPr>
        <w:t>近年政府強力宣導</w:t>
      </w:r>
      <w:r w:rsidR="00A24366" w:rsidRPr="002F10CC">
        <w:rPr>
          <w:rFonts w:ascii="Times New Roman" w:hint="eastAsia"/>
          <w:i/>
          <w:sz w:val="28"/>
          <w:szCs w:val="32"/>
        </w:rPr>
        <w:t>1955</w:t>
      </w:r>
      <w:r w:rsidR="00A24366" w:rsidRPr="002F10CC">
        <w:rPr>
          <w:rFonts w:ascii="Times New Roman" w:hint="eastAsia"/>
          <w:i/>
          <w:sz w:val="28"/>
          <w:szCs w:val="32"/>
        </w:rPr>
        <w:t>專線，移工</w:t>
      </w:r>
      <w:r w:rsidRPr="002F10CC">
        <w:rPr>
          <w:rFonts w:ascii="Times New Roman" w:hint="eastAsia"/>
          <w:i/>
          <w:sz w:val="28"/>
          <w:szCs w:val="32"/>
        </w:rPr>
        <w:t>倘若</w:t>
      </w:r>
      <w:r w:rsidR="00A24366" w:rsidRPr="002F10CC">
        <w:rPr>
          <w:rFonts w:ascii="Times New Roman" w:hint="eastAsia"/>
          <w:i/>
          <w:sz w:val="28"/>
          <w:szCs w:val="32"/>
        </w:rPr>
        <w:t>受到不當對待，也會打給</w:t>
      </w:r>
      <w:r w:rsidR="00A24366" w:rsidRPr="002F10CC">
        <w:rPr>
          <w:rFonts w:ascii="Times New Roman" w:hint="eastAsia"/>
          <w:i/>
          <w:sz w:val="28"/>
          <w:szCs w:val="32"/>
        </w:rPr>
        <w:t>1955</w:t>
      </w:r>
      <w:r w:rsidR="00A24366" w:rsidRPr="002F10CC">
        <w:rPr>
          <w:rFonts w:ascii="Times New Roman" w:hint="eastAsia"/>
          <w:i/>
          <w:sz w:val="28"/>
          <w:szCs w:val="32"/>
        </w:rPr>
        <w:t>專線申訴</w:t>
      </w:r>
      <w:r w:rsidRPr="002F10CC">
        <w:rPr>
          <w:rFonts w:ascii="Times New Roman" w:hint="eastAsia"/>
          <w:i/>
          <w:sz w:val="28"/>
          <w:szCs w:val="32"/>
        </w:rPr>
        <w:t>；</w:t>
      </w:r>
      <w:r w:rsidR="00A24366" w:rsidRPr="002F10CC">
        <w:rPr>
          <w:rFonts w:ascii="Times New Roman" w:hint="eastAsia"/>
          <w:i/>
          <w:sz w:val="28"/>
          <w:szCs w:val="32"/>
        </w:rPr>
        <w:t>但其實</w:t>
      </w:r>
      <w:r w:rsidRPr="002F10CC">
        <w:rPr>
          <w:rFonts w:ascii="Times New Roman" w:hint="eastAsia"/>
          <w:i/>
          <w:sz w:val="28"/>
          <w:szCs w:val="32"/>
        </w:rPr>
        <w:t>移工之所以失聯，與</w:t>
      </w:r>
      <w:r w:rsidR="00A24366" w:rsidRPr="002F10CC">
        <w:rPr>
          <w:rFonts w:ascii="Times New Roman" w:hint="eastAsia"/>
          <w:i/>
          <w:sz w:val="28"/>
          <w:szCs w:val="32"/>
        </w:rPr>
        <w:t>仲介</w:t>
      </w:r>
      <w:r w:rsidRPr="002F10CC">
        <w:rPr>
          <w:rFonts w:ascii="Times New Roman" w:hint="eastAsia"/>
          <w:i/>
          <w:sz w:val="28"/>
          <w:szCs w:val="32"/>
        </w:rPr>
        <w:t>有關的</w:t>
      </w:r>
      <w:r w:rsidR="00A24366" w:rsidRPr="002F10CC">
        <w:rPr>
          <w:rFonts w:ascii="Times New Roman" w:hint="eastAsia"/>
          <w:i/>
          <w:sz w:val="28"/>
          <w:szCs w:val="32"/>
        </w:rPr>
        <w:t>因素</w:t>
      </w:r>
      <w:r w:rsidRPr="002F10CC">
        <w:rPr>
          <w:rFonts w:ascii="Times New Roman" w:hint="eastAsia"/>
          <w:i/>
          <w:sz w:val="28"/>
          <w:szCs w:val="32"/>
        </w:rPr>
        <w:t>真的</w:t>
      </w:r>
      <w:r w:rsidR="00A24366" w:rsidRPr="002F10CC">
        <w:rPr>
          <w:rFonts w:ascii="Times New Roman" w:hint="eastAsia"/>
          <w:i/>
          <w:sz w:val="28"/>
          <w:szCs w:val="32"/>
        </w:rPr>
        <w:t>很少</w:t>
      </w:r>
      <w:r w:rsidRPr="002F10CC">
        <w:rPr>
          <w:rFonts w:ascii="Times New Roman" w:hint="eastAsia"/>
          <w:i/>
          <w:sz w:val="28"/>
          <w:szCs w:val="32"/>
        </w:rPr>
        <w:t>，</w:t>
      </w:r>
      <w:r w:rsidR="00A24366" w:rsidRPr="002F10CC">
        <w:rPr>
          <w:rFonts w:ascii="Times New Roman" w:hint="eastAsia"/>
          <w:i/>
          <w:sz w:val="28"/>
          <w:szCs w:val="32"/>
        </w:rPr>
        <w:t>而且失聯移工也多沒有打</w:t>
      </w:r>
      <w:r w:rsidR="00A24366" w:rsidRPr="002F10CC">
        <w:rPr>
          <w:rFonts w:ascii="Times New Roman" w:hint="eastAsia"/>
          <w:i/>
          <w:sz w:val="28"/>
          <w:szCs w:val="32"/>
        </w:rPr>
        <w:t>1955</w:t>
      </w:r>
      <w:r w:rsidR="00A24366" w:rsidRPr="002F10CC">
        <w:rPr>
          <w:rFonts w:ascii="Times New Roman" w:hint="eastAsia"/>
          <w:i/>
          <w:sz w:val="28"/>
          <w:szCs w:val="32"/>
        </w:rPr>
        <w:t>專線。</w:t>
      </w:r>
      <w:r w:rsidRPr="002F10CC">
        <w:rPr>
          <w:rFonts w:hAnsi="標楷體" w:hint="eastAsia"/>
          <w:i/>
          <w:sz w:val="28"/>
          <w:szCs w:val="32"/>
        </w:rPr>
        <w:t>」</w:t>
      </w:r>
    </w:p>
    <w:p w14:paraId="63029A0C" w14:textId="77777777" w:rsidR="00A24366" w:rsidRPr="002F10CC" w:rsidRDefault="00A24366" w:rsidP="007A3FD7">
      <w:pPr>
        <w:pStyle w:val="4"/>
        <w:numPr>
          <w:ilvl w:val="3"/>
          <w:numId w:val="11"/>
        </w:numPr>
        <w:kinsoku w:val="0"/>
        <w:spacing w:beforeLines="20" w:before="91"/>
        <w:rPr>
          <w:rFonts w:ascii="Times New Roman" w:hAnsi="Times New Roman"/>
          <w:bCs/>
          <w:spacing w:val="6"/>
          <w:szCs w:val="32"/>
        </w:rPr>
      </w:pPr>
      <w:r w:rsidRPr="002F10CC">
        <w:rPr>
          <w:rFonts w:ascii="Times New Roman" w:hAnsi="Times New Roman" w:hint="eastAsia"/>
          <w:bCs/>
          <w:spacing w:val="6"/>
          <w:szCs w:val="32"/>
        </w:rPr>
        <w:t>在查處面：</w:t>
      </w:r>
    </w:p>
    <w:p w14:paraId="75DCA622" w14:textId="5EC195B8" w:rsidR="00A24366" w:rsidRPr="002F10CC" w:rsidRDefault="00A24366" w:rsidP="007A3FD7">
      <w:pPr>
        <w:pStyle w:val="5"/>
        <w:numPr>
          <w:ilvl w:val="4"/>
          <w:numId w:val="11"/>
        </w:numPr>
        <w:kinsoku w:val="0"/>
        <w:spacing w:beforeLines="20" w:before="91"/>
        <w:rPr>
          <w:rFonts w:ascii="Times New Roman" w:hAnsi="Times New Roman"/>
          <w:szCs w:val="32"/>
        </w:rPr>
      </w:pPr>
      <w:r w:rsidRPr="002F10CC">
        <w:rPr>
          <w:rFonts w:ascii="Times New Roman" w:hAnsi="Times New Roman" w:hint="eastAsia"/>
          <w:szCs w:val="32"/>
        </w:rPr>
        <w:t>部會對於查緝失聯移工的態度</w:t>
      </w:r>
      <w:r w:rsidR="00E55D43" w:rsidRPr="002F10CC">
        <w:rPr>
          <w:rFonts w:ascii="Times New Roman" w:hAnsi="Times New Roman" w:hint="eastAsia"/>
          <w:szCs w:val="32"/>
        </w:rPr>
        <w:t>採</w:t>
      </w:r>
      <w:r w:rsidRPr="002F10CC">
        <w:rPr>
          <w:rFonts w:ascii="Times New Roman" w:hAnsi="Times New Roman" w:hint="eastAsia"/>
          <w:szCs w:val="32"/>
        </w:rPr>
        <w:t>不同調：例如勞</w:t>
      </w:r>
      <w:r w:rsidRPr="002F10CC">
        <w:rPr>
          <w:rFonts w:ascii="Times New Roman" w:hAnsi="Times New Roman" w:hint="eastAsia"/>
          <w:spacing w:val="6"/>
          <w:szCs w:val="32"/>
        </w:rPr>
        <w:t>動部只管引進，</w:t>
      </w:r>
      <w:r w:rsidR="00E55D43" w:rsidRPr="002F10CC">
        <w:rPr>
          <w:rFonts w:ascii="Times New Roman" w:hAnsi="Times New Roman" w:hint="eastAsia"/>
          <w:spacing w:val="6"/>
          <w:szCs w:val="32"/>
        </w:rPr>
        <w:t>而</w:t>
      </w:r>
      <w:r w:rsidRPr="002F10CC">
        <w:rPr>
          <w:rFonts w:ascii="Times New Roman" w:hAnsi="Times New Roman" w:hint="eastAsia"/>
          <w:spacing w:val="6"/>
          <w:szCs w:val="32"/>
        </w:rPr>
        <w:t>移民署只</w:t>
      </w:r>
      <w:r w:rsidR="00E55D43" w:rsidRPr="002F10CC">
        <w:rPr>
          <w:rFonts w:ascii="Times New Roman" w:hAnsi="Times New Roman" w:hint="eastAsia"/>
          <w:spacing w:val="6"/>
          <w:szCs w:val="32"/>
        </w:rPr>
        <w:t>管</w:t>
      </w:r>
      <w:r w:rsidRPr="002F10CC">
        <w:rPr>
          <w:rFonts w:ascii="Times New Roman" w:hAnsi="Times New Roman" w:hint="eastAsia"/>
          <w:spacing w:val="6"/>
          <w:szCs w:val="32"/>
        </w:rPr>
        <w:t>遣返；</w:t>
      </w:r>
      <w:r w:rsidR="00E55D43" w:rsidRPr="002F10CC">
        <w:rPr>
          <w:rFonts w:ascii="Times New Roman" w:hAnsi="Times New Roman" w:hint="eastAsia"/>
          <w:spacing w:val="6"/>
          <w:szCs w:val="32"/>
        </w:rPr>
        <w:t>在</w:t>
      </w:r>
      <w:r w:rsidRPr="002F10CC">
        <w:rPr>
          <w:rFonts w:ascii="Times New Roman" w:hAnsi="Times New Roman" w:hint="eastAsia"/>
          <w:spacing w:val="6"/>
          <w:szCs w:val="32"/>
        </w:rPr>
        <w:t>疫情</w:t>
      </w:r>
      <w:r w:rsidR="00E55D43" w:rsidRPr="002F10CC">
        <w:rPr>
          <w:rFonts w:ascii="Times New Roman" w:hAnsi="Times New Roman" w:hint="eastAsia"/>
          <w:spacing w:val="6"/>
          <w:szCs w:val="32"/>
        </w:rPr>
        <w:t>期</w:t>
      </w:r>
      <w:r w:rsidR="00E55D43" w:rsidRPr="002F10CC">
        <w:rPr>
          <w:rFonts w:ascii="Times New Roman" w:hAnsi="Times New Roman" w:hint="eastAsia"/>
          <w:spacing w:val="-6"/>
          <w:szCs w:val="32"/>
        </w:rPr>
        <w:t>間</w:t>
      </w:r>
      <w:r w:rsidRPr="002F10CC">
        <w:rPr>
          <w:rFonts w:ascii="Times New Roman" w:hAnsi="Times New Roman" w:hint="eastAsia"/>
          <w:spacing w:val="-6"/>
          <w:szCs w:val="32"/>
        </w:rPr>
        <w:t>，勞動部</w:t>
      </w:r>
      <w:r w:rsidR="00E55D43" w:rsidRPr="002F10CC">
        <w:rPr>
          <w:rFonts w:ascii="Times New Roman" w:hAnsi="Times New Roman" w:hint="eastAsia"/>
          <w:spacing w:val="-6"/>
          <w:szCs w:val="32"/>
        </w:rPr>
        <w:t>表示</w:t>
      </w:r>
      <w:r w:rsidRPr="002F10CC">
        <w:rPr>
          <w:rFonts w:ascii="Times New Roman" w:hAnsi="Times New Roman" w:hint="eastAsia"/>
          <w:spacing w:val="-6"/>
          <w:szCs w:val="32"/>
        </w:rPr>
        <w:t>要加強查緝，但衛福部</w:t>
      </w:r>
      <w:r w:rsidR="00A224C4" w:rsidRPr="002F10CC">
        <w:rPr>
          <w:rFonts w:ascii="Times New Roman" w:hAnsi="Times New Roman" w:hint="eastAsia"/>
          <w:spacing w:val="-6"/>
          <w:szCs w:val="32"/>
        </w:rPr>
        <w:t>則</w:t>
      </w:r>
      <w:r w:rsidRPr="002F10CC">
        <w:rPr>
          <w:rFonts w:ascii="Times New Roman" w:hAnsi="Times New Roman" w:hint="eastAsia"/>
          <w:spacing w:val="-6"/>
          <w:szCs w:val="32"/>
        </w:rPr>
        <w:t>表示</w:t>
      </w:r>
      <w:r w:rsidRPr="002F10CC">
        <w:rPr>
          <w:rFonts w:ascii="Times New Roman" w:hAnsi="Times New Roman" w:hint="eastAsia"/>
          <w:szCs w:val="32"/>
        </w:rPr>
        <w:t>，</w:t>
      </w:r>
      <w:r w:rsidR="00A224C4" w:rsidRPr="002F10CC">
        <w:rPr>
          <w:rFonts w:ascii="Times New Roman" w:hAnsi="Times New Roman" w:hint="eastAsia"/>
          <w:spacing w:val="6"/>
          <w:szCs w:val="32"/>
        </w:rPr>
        <w:t>若進入</w:t>
      </w:r>
      <w:r w:rsidRPr="002F10CC">
        <w:rPr>
          <w:rFonts w:ascii="Times New Roman" w:hAnsi="Times New Roman" w:hint="eastAsia"/>
          <w:spacing w:val="6"/>
          <w:szCs w:val="32"/>
        </w:rPr>
        <w:t>醫院</w:t>
      </w:r>
      <w:r w:rsidR="00A224C4" w:rsidRPr="002F10CC">
        <w:rPr>
          <w:rFonts w:ascii="Times New Roman" w:hAnsi="Times New Roman" w:hint="eastAsia"/>
          <w:spacing w:val="6"/>
          <w:szCs w:val="32"/>
        </w:rPr>
        <w:t>查處</w:t>
      </w:r>
      <w:r w:rsidRPr="002F10CC">
        <w:rPr>
          <w:rFonts w:ascii="Times New Roman" w:hAnsi="Times New Roman" w:hint="eastAsia"/>
          <w:spacing w:val="6"/>
          <w:szCs w:val="32"/>
        </w:rPr>
        <w:t>非法從事看護工作</w:t>
      </w:r>
      <w:r w:rsidR="00A224C4" w:rsidRPr="002F10CC">
        <w:rPr>
          <w:rFonts w:ascii="Times New Roman" w:hAnsi="Times New Roman" w:hint="eastAsia"/>
          <w:spacing w:val="6"/>
          <w:szCs w:val="32"/>
        </w:rPr>
        <w:t>的</w:t>
      </w:r>
      <w:r w:rsidRPr="002F10CC">
        <w:rPr>
          <w:rFonts w:ascii="Times New Roman" w:hAnsi="Times New Roman" w:hint="eastAsia"/>
          <w:spacing w:val="6"/>
          <w:szCs w:val="32"/>
        </w:rPr>
        <w:t>失聯移工</w:t>
      </w:r>
      <w:r w:rsidRPr="002F10CC">
        <w:rPr>
          <w:rFonts w:ascii="Times New Roman" w:hAnsi="Times New Roman" w:hint="eastAsia"/>
          <w:szCs w:val="32"/>
        </w:rPr>
        <w:t>，將</w:t>
      </w:r>
      <w:r w:rsidR="00A224C4" w:rsidRPr="002F10CC">
        <w:rPr>
          <w:rFonts w:ascii="Times New Roman" w:hAnsi="Times New Roman" w:hint="eastAsia"/>
          <w:szCs w:val="32"/>
        </w:rPr>
        <w:t>會</w:t>
      </w:r>
      <w:r w:rsidRPr="002F10CC">
        <w:rPr>
          <w:rFonts w:ascii="Times New Roman" w:hAnsi="Times New Roman" w:hint="eastAsia"/>
          <w:szCs w:val="32"/>
        </w:rPr>
        <w:t>衝擊醫院照顧人力。</w:t>
      </w:r>
    </w:p>
    <w:p w14:paraId="2CDE5625" w14:textId="5AA59F8F" w:rsidR="00A24366" w:rsidRPr="002F10CC" w:rsidRDefault="00A24366" w:rsidP="007A3FD7">
      <w:pPr>
        <w:pStyle w:val="5"/>
        <w:numPr>
          <w:ilvl w:val="4"/>
          <w:numId w:val="11"/>
        </w:numPr>
        <w:kinsoku w:val="0"/>
        <w:spacing w:beforeLines="20" w:before="91"/>
        <w:rPr>
          <w:rFonts w:ascii="Times New Roman" w:hAnsi="Times New Roman"/>
          <w:szCs w:val="32"/>
        </w:rPr>
      </w:pPr>
      <w:r w:rsidRPr="002F10CC">
        <w:rPr>
          <w:rFonts w:ascii="Times New Roman" w:hAnsi="Times New Roman" w:hint="eastAsia"/>
          <w:szCs w:val="32"/>
        </w:rPr>
        <w:t>目前</w:t>
      </w:r>
      <w:r w:rsidR="00A224C4" w:rsidRPr="002F10CC">
        <w:rPr>
          <w:rFonts w:ascii="Times New Roman" w:hAnsi="Times New Roman" w:hint="eastAsia"/>
          <w:szCs w:val="32"/>
        </w:rPr>
        <w:t>對失聯移工</w:t>
      </w:r>
      <w:r w:rsidRPr="002F10CC">
        <w:rPr>
          <w:rFonts w:ascii="Times New Roman" w:hAnsi="Times New Roman" w:hint="eastAsia"/>
          <w:szCs w:val="32"/>
        </w:rPr>
        <w:t>的罰鍰額度太低，應考慮加重處罰</w:t>
      </w:r>
      <w:r w:rsidR="00A224C4" w:rsidRPr="002F10CC">
        <w:rPr>
          <w:rFonts w:ascii="Times New Roman" w:hAnsi="Times New Roman" w:hint="eastAsia"/>
          <w:szCs w:val="32"/>
        </w:rPr>
        <w:t>。</w:t>
      </w:r>
      <w:r w:rsidRPr="002F10CC">
        <w:rPr>
          <w:rFonts w:ascii="Times New Roman" w:hAnsi="Times New Roman" w:hint="eastAsia"/>
          <w:szCs w:val="32"/>
        </w:rPr>
        <w:t>此外，目前對失聯移工</w:t>
      </w:r>
      <w:r w:rsidR="00A224C4" w:rsidRPr="002F10CC">
        <w:rPr>
          <w:rFonts w:ascii="Times New Roman" w:hAnsi="Times New Roman" w:hint="eastAsia"/>
          <w:szCs w:val="32"/>
        </w:rPr>
        <w:t>雖有</w:t>
      </w:r>
      <w:r w:rsidRPr="002F10CC">
        <w:rPr>
          <w:rFonts w:ascii="Times New Roman" w:hAnsi="Times New Roman" w:hint="eastAsia"/>
          <w:szCs w:val="32"/>
        </w:rPr>
        <w:t>處罰，</w:t>
      </w:r>
      <w:r w:rsidR="00A224C4" w:rsidRPr="002F10CC">
        <w:rPr>
          <w:rFonts w:ascii="Times New Roman" w:hAnsi="Times New Roman" w:hint="eastAsia"/>
          <w:szCs w:val="32"/>
        </w:rPr>
        <w:t>包含</w:t>
      </w:r>
      <w:r w:rsidRPr="002F10CC">
        <w:rPr>
          <w:rFonts w:ascii="Times New Roman" w:hAnsi="Times New Roman" w:hint="eastAsia"/>
          <w:szCs w:val="32"/>
        </w:rPr>
        <w:lastRenderedPageBreak/>
        <w:t>自</w:t>
      </w:r>
      <w:r w:rsidRPr="002F10CC">
        <w:rPr>
          <w:rFonts w:ascii="Times New Roman" w:hAnsi="Times New Roman" w:hint="eastAsia"/>
          <w:spacing w:val="-6"/>
          <w:szCs w:val="32"/>
        </w:rPr>
        <w:t>行到案的移工，僅</w:t>
      </w:r>
      <w:r w:rsidR="00A224C4" w:rsidRPr="002F10CC">
        <w:rPr>
          <w:rFonts w:ascii="Times New Roman" w:hAnsi="Times New Roman" w:hint="eastAsia"/>
          <w:spacing w:val="-6"/>
          <w:szCs w:val="32"/>
        </w:rPr>
        <w:t>處以</w:t>
      </w:r>
      <w:r w:rsidRPr="002F10CC">
        <w:rPr>
          <w:rFonts w:ascii="Times New Roman" w:hAnsi="Times New Roman" w:hint="eastAsia"/>
          <w:spacing w:val="-6"/>
          <w:szCs w:val="32"/>
        </w:rPr>
        <w:t>最低罰，而</w:t>
      </w:r>
      <w:r w:rsidR="00A224C4" w:rsidRPr="002F10CC">
        <w:rPr>
          <w:rFonts w:ascii="Times New Roman" w:hAnsi="Times New Roman" w:hint="eastAsia"/>
          <w:spacing w:val="-6"/>
          <w:szCs w:val="32"/>
        </w:rPr>
        <w:t>且</w:t>
      </w:r>
      <w:r w:rsidRPr="002F10CC">
        <w:rPr>
          <w:rFonts w:ascii="Times New Roman" w:hAnsi="Times New Roman" w:hint="eastAsia"/>
          <w:spacing w:val="-6"/>
          <w:szCs w:val="32"/>
        </w:rPr>
        <w:t>只要移工</w:t>
      </w:r>
      <w:r w:rsidR="00A224C4" w:rsidRPr="002F10CC">
        <w:rPr>
          <w:rFonts w:ascii="Times New Roman" w:hAnsi="Times New Roman" w:hint="eastAsia"/>
          <w:spacing w:val="-6"/>
          <w:szCs w:val="32"/>
        </w:rPr>
        <w:t>聲</w:t>
      </w:r>
      <w:r w:rsidR="00A224C4" w:rsidRPr="002F10CC">
        <w:rPr>
          <w:rFonts w:ascii="Times New Roman" w:hAnsi="Times New Roman" w:hint="eastAsia"/>
          <w:spacing w:val="-4"/>
          <w:szCs w:val="32"/>
        </w:rPr>
        <w:t>稱</w:t>
      </w:r>
      <w:r w:rsidRPr="002F10CC">
        <w:rPr>
          <w:rFonts w:ascii="Times New Roman" w:hAnsi="Times New Roman" w:hint="eastAsia"/>
          <w:b/>
          <w:bCs w:val="0"/>
          <w:spacing w:val="6"/>
          <w:szCs w:val="32"/>
        </w:rPr>
        <w:t>自己</w:t>
      </w:r>
      <w:r w:rsidRPr="002F10CC">
        <w:rPr>
          <w:rFonts w:ascii="Times New Roman" w:hAnsi="Times New Roman" w:hint="eastAsia"/>
          <w:spacing w:val="-4"/>
          <w:szCs w:val="32"/>
        </w:rPr>
        <w:t>沒錢，也罰</w:t>
      </w:r>
      <w:r w:rsidRPr="002F10CC">
        <w:rPr>
          <w:rFonts w:ascii="Times New Roman" w:hAnsi="Times New Roman" w:hint="eastAsia"/>
          <w:spacing w:val="6"/>
          <w:szCs w:val="32"/>
        </w:rPr>
        <w:t>不到</w:t>
      </w:r>
      <w:r w:rsidRPr="002F10CC">
        <w:rPr>
          <w:rFonts w:ascii="Times New Roman" w:hAnsi="Times New Roman" w:hint="eastAsia"/>
          <w:spacing w:val="-4"/>
          <w:szCs w:val="32"/>
        </w:rPr>
        <w:t>，</w:t>
      </w:r>
      <w:r w:rsidR="00A224C4" w:rsidRPr="002F10CC">
        <w:rPr>
          <w:rFonts w:ascii="Times New Roman" w:hAnsi="Times New Roman" w:hint="eastAsia"/>
          <w:spacing w:val="-4"/>
          <w:szCs w:val="32"/>
        </w:rPr>
        <w:t>就</w:t>
      </w:r>
      <w:r w:rsidRPr="002F10CC">
        <w:rPr>
          <w:rFonts w:ascii="Times New Roman" w:hAnsi="Times New Roman" w:hint="eastAsia"/>
          <w:spacing w:val="-4"/>
          <w:szCs w:val="32"/>
        </w:rPr>
        <w:t>連</w:t>
      </w:r>
      <w:r w:rsidR="00A224C4" w:rsidRPr="002F10CC">
        <w:rPr>
          <w:rFonts w:ascii="Times New Roman" w:hAnsi="Times New Roman" w:hint="eastAsia"/>
          <w:spacing w:val="-4"/>
          <w:szCs w:val="32"/>
        </w:rPr>
        <w:t>遣返的</w:t>
      </w:r>
      <w:r w:rsidRPr="002F10CC">
        <w:rPr>
          <w:rFonts w:ascii="Times New Roman" w:hAnsi="Times New Roman" w:hint="eastAsia"/>
          <w:spacing w:val="-4"/>
          <w:szCs w:val="32"/>
        </w:rPr>
        <w:t>機票費用</w:t>
      </w:r>
      <w:r w:rsidR="00A224C4" w:rsidRPr="002F10CC">
        <w:rPr>
          <w:rFonts w:ascii="Times New Roman" w:hAnsi="Times New Roman" w:hint="eastAsia"/>
          <w:szCs w:val="32"/>
        </w:rPr>
        <w:t>，</w:t>
      </w:r>
      <w:r w:rsidRPr="002F10CC">
        <w:rPr>
          <w:rFonts w:ascii="Times New Roman" w:hAnsi="Times New Roman" w:hint="eastAsia"/>
          <w:szCs w:val="32"/>
        </w:rPr>
        <w:t>都由</w:t>
      </w:r>
      <w:r w:rsidR="00A224C4" w:rsidRPr="002F10CC">
        <w:rPr>
          <w:rFonts w:ascii="Times New Roman" w:hAnsi="Times New Roman" w:hint="eastAsia"/>
          <w:szCs w:val="32"/>
        </w:rPr>
        <w:t>就業安基金支出</w:t>
      </w:r>
      <w:r w:rsidRPr="002F10CC">
        <w:rPr>
          <w:rFonts w:ascii="Times New Roman" w:hAnsi="Times New Roman" w:hint="eastAsia"/>
          <w:szCs w:val="32"/>
        </w:rPr>
        <w:t>。</w:t>
      </w:r>
      <w:r w:rsidR="00A224C4" w:rsidRPr="002F10CC">
        <w:rPr>
          <w:rFonts w:ascii="Times New Roman" w:hAnsi="Times New Roman" w:hint="eastAsia"/>
          <w:szCs w:val="32"/>
        </w:rPr>
        <w:t>但</w:t>
      </w:r>
      <w:r w:rsidRPr="002F10CC">
        <w:rPr>
          <w:rFonts w:ascii="Times New Roman" w:hAnsi="Times New Roman" w:hint="eastAsia"/>
          <w:szCs w:val="32"/>
        </w:rPr>
        <w:t>罰鍰額度</w:t>
      </w:r>
      <w:r w:rsidR="00A224C4" w:rsidRPr="002F10CC">
        <w:rPr>
          <w:rFonts w:ascii="Times New Roman" w:hAnsi="Times New Roman" w:hint="eastAsia"/>
          <w:szCs w:val="32"/>
        </w:rPr>
        <w:t>過高，</w:t>
      </w:r>
      <w:r w:rsidRPr="002F10CC">
        <w:rPr>
          <w:rFonts w:ascii="Times New Roman" w:hAnsi="Times New Roman" w:hint="eastAsia"/>
          <w:szCs w:val="32"/>
        </w:rPr>
        <w:t>也</w:t>
      </w:r>
      <w:r w:rsidR="00A224C4" w:rsidRPr="002F10CC">
        <w:rPr>
          <w:rFonts w:ascii="Times New Roman" w:hAnsi="Times New Roman" w:hint="eastAsia"/>
          <w:szCs w:val="32"/>
        </w:rPr>
        <w:t>無</w:t>
      </w:r>
      <w:r w:rsidRPr="002F10CC">
        <w:rPr>
          <w:rFonts w:ascii="Times New Roman" w:hAnsi="Times New Roman" w:hint="eastAsia"/>
          <w:szCs w:val="32"/>
        </w:rPr>
        <w:t>實益，因為</w:t>
      </w:r>
      <w:r w:rsidR="00A224C4" w:rsidRPr="002F10CC">
        <w:rPr>
          <w:rFonts w:ascii="Times New Roman" w:hAnsi="Times New Roman" w:hint="eastAsia"/>
          <w:szCs w:val="32"/>
        </w:rPr>
        <w:t>移工</w:t>
      </w:r>
      <w:r w:rsidRPr="002F10CC">
        <w:rPr>
          <w:rFonts w:ascii="Times New Roman" w:hAnsi="Times New Roman" w:hint="eastAsia"/>
          <w:szCs w:val="32"/>
        </w:rPr>
        <w:t>更不可能支付。</w:t>
      </w:r>
    </w:p>
    <w:p w14:paraId="1EE725D7" w14:textId="748F9F55" w:rsidR="00332F8A" w:rsidRPr="002F10CC" w:rsidRDefault="00332F8A" w:rsidP="00332F8A">
      <w:pPr>
        <w:pStyle w:val="33"/>
        <w:kinsoku w:val="0"/>
        <w:spacing w:beforeLines="20" w:before="91" w:line="420" w:lineRule="exact"/>
        <w:ind w:leftChars="700" w:left="2381" w:firstLine="600"/>
        <w:rPr>
          <w:rFonts w:ascii="Times New Roman"/>
          <w:i/>
          <w:sz w:val="28"/>
          <w:szCs w:val="28"/>
        </w:rPr>
      </w:pPr>
      <w:r w:rsidRPr="002F10CC">
        <w:rPr>
          <w:rFonts w:hAnsi="標楷體" w:hint="eastAsia"/>
          <w:i/>
          <w:sz w:val="28"/>
          <w:szCs w:val="28"/>
        </w:rPr>
        <w:t>「每次開會，合法的雇主和仲介屢屢成為眾矢之的，都不敢追究非法雇主與仲介，立委們也不敢對失聯移工加重處罰但當立法一面倒向移工時，問題永遠無解。」</w:t>
      </w:r>
    </w:p>
    <w:p w14:paraId="01BBFBCE" w14:textId="4D0CB618" w:rsidR="00A224C4" w:rsidRPr="002F10CC" w:rsidRDefault="00A24366" w:rsidP="007A3FD7">
      <w:pPr>
        <w:pStyle w:val="5"/>
        <w:numPr>
          <w:ilvl w:val="4"/>
          <w:numId w:val="11"/>
        </w:numPr>
        <w:kinsoku w:val="0"/>
        <w:spacing w:beforeLines="20" w:before="91"/>
        <w:rPr>
          <w:b/>
        </w:rPr>
      </w:pPr>
      <w:r w:rsidRPr="002F10CC">
        <w:rPr>
          <w:rFonts w:ascii="Times New Roman" w:hAnsi="Times New Roman" w:hint="eastAsia"/>
          <w:szCs w:val="32"/>
        </w:rPr>
        <w:t>移民署有收容</w:t>
      </w:r>
      <w:r w:rsidR="00332F8A" w:rsidRPr="002F10CC">
        <w:rPr>
          <w:rFonts w:ascii="Times New Roman" w:hAnsi="Times New Roman" w:hint="eastAsia"/>
          <w:szCs w:val="32"/>
        </w:rPr>
        <w:t>、遣返的</w:t>
      </w:r>
      <w:r w:rsidRPr="002F10CC">
        <w:rPr>
          <w:rFonts w:ascii="Times New Roman" w:hAnsi="Times New Roman" w:hint="eastAsia"/>
          <w:szCs w:val="32"/>
        </w:rPr>
        <w:t>壓力</w:t>
      </w:r>
      <w:r w:rsidR="00332F8A" w:rsidRPr="002F10CC">
        <w:rPr>
          <w:rFonts w:ascii="Times New Roman" w:hAnsi="Times New Roman" w:hint="eastAsia"/>
          <w:szCs w:val="32"/>
        </w:rPr>
        <w:t>，因此</w:t>
      </w:r>
      <w:r w:rsidRPr="002F10CC">
        <w:rPr>
          <w:rFonts w:ascii="Times New Roman" w:hAnsi="Times New Roman" w:hint="eastAsia"/>
          <w:szCs w:val="32"/>
        </w:rPr>
        <w:t>對於不管是自行到案，或</w:t>
      </w:r>
      <w:r w:rsidR="00332F8A" w:rsidRPr="002F10CC">
        <w:rPr>
          <w:rFonts w:ascii="Times New Roman" w:hAnsi="Times New Roman" w:hint="eastAsia"/>
          <w:szCs w:val="32"/>
        </w:rPr>
        <w:t>者</w:t>
      </w:r>
      <w:r w:rsidRPr="002F10CC">
        <w:rPr>
          <w:rFonts w:ascii="Times New Roman" w:hAnsi="Times New Roman" w:hint="eastAsia"/>
          <w:szCs w:val="32"/>
        </w:rPr>
        <w:t>查緝到案的移工，只想要趕快將他們遣返，</w:t>
      </w:r>
      <w:r w:rsidRPr="002F10CC">
        <w:rPr>
          <w:rFonts w:ascii="Times New Roman" w:hAnsi="Times New Roman" w:hint="eastAsia"/>
          <w:bCs w:val="0"/>
          <w:spacing w:val="6"/>
          <w:szCs w:val="32"/>
        </w:rPr>
        <w:t>更何況自行到案的</w:t>
      </w:r>
      <w:r w:rsidRPr="002F10CC">
        <w:rPr>
          <w:rFonts w:ascii="Times New Roman" w:hAnsi="Times New Roman" w:hint="eastAsia"/>
          <w:szCs w:val="32"/>
        </w:rPr>
        <w:t>還免收容</w:t>
      </w:r>
      <w:r w:rsidR="00332F8A" w:rsidRPr="002F10CC">
        <w:rPr>
          <w:rFonts w:ascii="Times New Roman" w:hAnsi="Times New Roman" w:hint="eastAsia"/>
          <w:szCs w:val="32"/>
        </w:rPr>
        <w:t>，往往無力追查背後的非法雇主及</w:t>
      </w:r>
      <w:r w:rsidRPr="002F10CC">
        <w:rPr>
          <w:rFonts w:ascii="Times New Roman" w:hAnsi="Times New Roman" w:hint="eastAsia"/>
          <w:szCs w:val="32"/>
        </w:rPr>
        <w:t>非法仲介集團</w:t>
      </w:r>
      <w:r w:rsidRPr="002F10CC">
        <w:rPr>
          <w:rFonts w:ascii="Times New Roman" w:hAnsi="Times New Roman" w:hint="eastAsia"/>
          <w:bCs w:val="0"/>
          <w:szCs w:val="32"/>
        </w:rPr>
        <w:t>。</w:t>
      </w:r>
      <w:r w:rsidRPr="002F10CC">
        <w:rPr>
          <w:rFonts w:ascii="Times New Roman" w:hAnsi="Times New Roman" w:hint="eastAsia"/>
          <w:szCs w:val="32"/>
        </w:rPr>
        <w:t>既然目前對於失聯移工的罰鍰少，也罰不到，建</w:t>
      </w:r>
      <w:r w:rsidRPr="002F10CC">
        <w:rPr>
          <w:rFonts w:ascii="Times New Roman" w:hAnsi="Times New Roman" w:hint="eastAsia"/>
          <w:spacing w:val="6"/>
          <w:szCs w:val="32"/>
        </w:rPr>
        <w:t>議應加強查緝</w:t>
      </w:r>
      <w:r w:rsidR="00332F8A" w:rsidRPr="002F10CC">
        <w:rPr>
          <w:rFonts w:ascii="Times New Roman" w:hAnsi="Times New Roman" w:hint="eastAsia"/>
          <w:spacing w:val="6"/>
          <w:szCs w:val="32"/>
        </w:rPr>
        <w:t>僱用失聯移工的雇主</w:t>
      </w:r>
      <w:r w:rsidRPr="002F10CC">
        <w:rPr>
          <w:rFonts w:ascii="Times New Roman" w:hAnsi="Times New Roman" w:hint="eastAsia"/>
          <w:spacing w:val="6"/>
          <w:szCs w:val="32"/>
        </w:rPr>
        <w:t>，展現政府</w:t>
      </w:r>
      <w:r w:rsidRPr="002F10CC">
        <w:rPr>
          <w:rFonts w:ascii="Times New Roman" w:hAnsi="Times New Roman" w:hint="eastAsia"/>
          <w:szCs w:val="32"/>
        </w:rPr>
        <w:t>決心</w:t>
      </w:r>
      <w:r w:rsidR="00A224C4" w:rsidRPr="002F10CC">
        <w:rPr>
          <w:rFonts w:ascii="Times New Roman" w:hAnsi="Times New Roman" w:hint="eastAsia"/>
          <w:szCs w:val="32"/>
        </w:rPr>
        <w:t>。</w:t>
      </w:r>
    </w:p>
    <w:p w14:paraId="3A48EABC" w14:textId="2A7EDAC3" w:rsidR="001B2E47" w:rsidRPr="002F10CC" w:rsidRDefault="001B2E47" w:rsidP="007A3FD7">
      <w:pPr>
        <w:pStyle w:val="3"/>
        <w:numPr>
          <w:ilvl w:val="2"/>
          <w:numId w:val="11"/>
        </w:numPr>
        <w:kinsoku w:val="0"/>
        <w:spacing w:beforeLines="20" w:before="91"/>
        <w:rPr>
          <w:b/>
        </w:rPr>
      </w:pPr>
      <w:bookmarkStart w:id="1165" w:name="_Toc142570594"/>
      <w:r w:rsidRPr="002F10CC">
        <w:rPr>
          <w:rFonts w:hint="eastAsia"/>
          <w:b/>
        </w:rPr>
        <w:t>越南仲介的</w:t>
      </w:r>
      <w:bookmarkEnd w:id="1163"/>
      <w:bookmarkEnd w:id="1164"/>
      <w:r w:rsidR="00652809" w:rsidRPr="002F10CC">
        <w:rPr>
          <w:rFonts w:hint="eastAsia"/>
          <w:b/>
        </w:rPr>
        <w:t>觀點</w:t>
      </w:r>
      <w:bookmarkEnd w:id="1165"/>
    </w:p>
    <w:p w14:paraId="1A61FA5A" w14:textId="77777777" w:rsidR="00D7001E" w:rsidRPr="002F10CC" w:rsidRDefault="00E53A05" w:rsidP="00321F85">
      <w:pPr>
        <w:pStyle w:val="43"/>
        <w:kinsoku w:val="0"/>
        <w:ind w:leftChars="400" w:left="1361" w:firstLine="680"/>
        <w:rPr>
          <w:rFonts w:ascii="Times New Roman"/>
          <w:szCs w:val="32"/>
        </w:rPr>
      </w:pPr>
      <w:r w:rsidRPr="002F10CC">
        <w:rPr>
          <w:rFonts w:ascii="Times New Roman" w:hint="eastAsia"/>
          <w:szCs w:val="32"/>
        </w:rPr>
        <w:t>臺灣仲介受託招聘外籍移工，必須透過來源國</w:t>
      </w:r>
      <w:r w:rsidRPr="002F10CC">
        <w:rPr>
          <w:rFonts w:ascii="Times New Roman" w:hint="eastAsia"/>
          <w:spacing w:val="6"/>
          <w:szCs w:val="32"/>
        </w:rPr>
        <w:t>的仲介。而</w:t>
      </w:r>
      <w:r w:rsidR="001B2E47" w:rsidRPr="002F10CC">
        <w:rPr>
          <w:rFonts w:ascii="Times New Roman" w:hint="eastAsia"/>
          <w:spacing w:val="6"/>
          <w:szCs w:val="32"/>
        </w:rPr>
        <w:t>本研究案</w:t>
      </w:r>
      <w:r w:rsidR="00D7001E" w:rsidRPr="002F10CC">
        <w:rPr>
          <w:rFonts w:ascii="Times New Roman" w:hint="eastAsia"/>
          <w:spacing w:val="6"/>
          <w:szCs w:val="32"/>
        </w:rPr>
        <w:t>為了從越南仲介</w:t>
      </w:r>
      <w:r w:rsidRPr="002F10CC">
        <w:rPr>
          <w:rFonts w:ascii="Times New Roman" w:hint="eastAsia"/>
          <w:spacing w:val="6"/>
          <w:szCs w:val="32"/>
        </w:rPr>
        <w:t>的立場</w:t>
      </w:r>
      <w:r w:rsidR="00D7001E" w:rsidRPr="002F10CC">
        <w:rPr>
          <w:rFonts w:ascii="Times New Roman" w:hint="eastAsia"/>
          <w:spacing w:val="6"/>
          <w:szCs w:val="32"/>
        </w:rPr>
        <w:t>，</w:t>
      </w:r>
      <w:r w:rsidRPr="002F10CC">
        <w:rPr>
          <w:rFonts w:ascii="Times New Roman" w:hint="eastAsia"/>
          <w:spacing w:val="6"/>
          <w:szCs w:val="32"/>
        </w:rPr>
        <w:t>試圖</w:t>
      </w:r>
      <w:r w:rsidR="00D7001E" w:rsidRPr="002F10CC">
        <w:rPr>
          <w:rFonts w:ascii="Times New Roman" w:hint="eastAsia"/>
          <w:spacing w:val="6"/>
          <w:szCs w:val="32"/>
        </w:rPr>
        <w:t>瞭解越南</w:t>
      </w:r>
      <w:r w:rsidRPr="002F10CC">
        <w:rPr>
          <w:rFonts w:ascii="Times New Roman" w:hint="eastAsia"/>
          <w:spacing w:val="6"/>
          <w:szCs w:val="32"/>
        </w:rPr>
        <w:t>籍</w:t>
      </w:r>
      <w:r w:rsidR="00D7001E" w:rsidRPr="002F10CC">
        <w:rPr>
          <w:rFonts w:ascii="Times New Roman" w:hint="eastAsia"/>
          <w:spacing w:val="6"/>
          <w:szCs w:val="32"/>
        </w:rPr>
        <w:t>移工發生失聯的結構性問題，因此</w:t>
      </w:r>
      <w:r w:rsidR="001B2E47" w:rsidRPr="002F10CC">
        <w:rPr>
          <w:rFonts w:ascii="Times New Roman" w:hint="eastAsia"/>
          <w:spacing w:val="6"/>
          <w:szCs w:val="32"/>
        </w:rPr>
        <w:t>在越</w:t>
      </w:r>
      <w:r w:rsidR="001B2E47" w:rsidRPr="002F10CC">
        <w:rPr>
          <w:rFonts w:ascii="Times New Roman" w:hint="eastAsia"/>
          <w:spacing w:val="-4"/>
          <w:szCs w:val="32"/>
        </w:rPr>
        <w:t>南</w:t>
      </w:r>
      <w:r w:rsidRPr="002F10CC">
        <w:rPr>
          <w:rFonts w:ascii="Times New Roman" w:hint="eastAsia"/>
          <w:spacing w:val="-4"/>
          <w:szCs w:val="32"/>
        </w:rPr>
        <w:t>進行</w:t>
      </w:r>
      <w:r w:rsidR="001B2E47" w:rsidRPr="002F10CC">
        <w:rPr>
          <w:rFonts w:hint="eastAsia"/>
          <w:spacing w:val="-4"/>
          <w:szCs w:val="32"/>
        </w:rPr>
        <w:t>考察</w:t>
      </w:r>
      <w:r w:rsidR="001B2E47" w:rsidRPr="002F10CC">
        <w:rPr>
          <w:rFonts w:ascii="Times New Roman" w:hint="eastAsia"/>
          <w:spacing w:val="-4"/>
          <w:szCs w:val="32"/>
        </w:rPr>
        <w:t>時</w:t>
      </w:r>
      <w:r w:rsidR="00D7001E" w:rsidRPr="002F10CC">
        <w:rPr>
          <w:rFonts w:ascii="Times New Roman" w:hint="eastAsia"/>
          <w:spacing w:val="-4"/>
          <w:szCs w:val="32"/>
        </w:rPr>
        <w:t>也找到</w:t>
      </w:r>
      <w:r w:rsidR="001B2E47" w:rsidRPr="002F10CC">
        <w:rPr>
          <w:rFonts w:ascii="Times New Roman" w:hint="eastAsia"/>
          <w:spacing w:val="-4"/>
          <w:szCs w:val="32"/>
        </w:rPr>
        <w:t>3</w:t>
      </w:r>
      <w:r w:rsidR="001B2E47" w:rsidRPr="002F10CC">
        <w:rPr>
          <w:rFonts w:ascii="Times New Roman" w:hint="eastAsia"/>
          <w:spacing w:val="-4"/>
          <w:szCs w:val="32"/>
        </w:rPr>
        <w:t>位</w:t>
      </w:r>
      <w:r w:rsidR="00321F85" w:rsidRPr="002F10CC">
        <w:rPr>
          <w:rFonts w:ascii="Times New Roman" w:hint="eastAsia"/>
          <w:spacing w:val="-4"/>
          <w:szCs w:val="32"/>
        </w:rPr>
        <w:t>越南</w:t>
      </w:r>
      <w:r w:rsidR="001B2E47" w:rsidRPr="002F10CC">
        <w:rPr>
          <w:rFonts w:ascii="Times New Roman" w:hint="eastAsia"/>
          <w:spacing w:val="-4"/>
          <w:szCs w:val="32"/>
        </w:rPr>
        <w:t>仲介人員</w:t>
      </w:r>
      <w:r w:rsidR="00D7001E" w:rsidRPr="002F10CC">
        <w:rPr>
          <w:rFonts w:ascii="Times New Roman" w:hint="eastAsia"/>
          <w:spacing w:val="-4"/>
          <w:szCs w:val="32"/>
        </w:rPr>
        <w:t>接受訪談</w:t>
      </w:r>
      <w:r w:rsidR="001B2E47" w:rsidRPr="002F10CC">
        <w:rPr>
          <w:rFonts w:ascii="Times New Roman" w:hint="eastAsia"/>
          <w:szCs w:val="32"/>
        </w:rPr>
        <w:t>。</w:t>
      </w:r>
    </w:p>
    <w:p w14:paraId="3A5EDE29" w14:textId="731F19D8" w:rsidR="00D93D69" w:rsidRPr="002F10CC" w:rsidRDefault="00D93D69" w:rsidP="00D93D69">
      <w:pPr>
        <w:pStyle w:val="43"/>
        <w:kinsoku w:val="0"/>
        <w:spacing w:beforeLines="20" w:before="91"/>
        <w:ind w:leftChars="400" w:left="1361" w:firstLine="680"/>
        <w:rPr>
          <w:rFonts w:ascii="Times New Roman"/>
          <w:szCs w:val="32"/>
        </w:rPr>
      </w:pPr>
      <w:r w:rsidRPr="002F10CC">
        <w:rPr>
          <w:rFonts w:ascii="Times New Roman" w:hint="eastAsia"/>
          <w:szCs w:val="32"/>
        </w:rPr>
        <w:t>首先是</w:t>
      </w:r>
      <w:r w:rsidRPr="002F10CC">
        <w:rPr>
          <w:rFonts w:hAnsi="標楷體" w:hint="eastAsia"/>
          <w:szCs w:val="32"/>
        </w:rPr>
        <w:t>○○</w:t>
      </w:r>
      <w:r w:rsidRPr="002F10CC">
        <w:rPr>
          <w:rFonts w:ascii="Times New Roman" w:hint="eastAsia"/>
          <w:szCs w:val="32"/>
        </w:rPr>
        <w:t>勞動出口公司，這家公司的負責人從事</w:t>
      </w:r>
      <w:r w:rsidRPr="002F10CC">
        <w:rPr>
          <w:rFonts w:ascii="Times New Roman" w:hint="eastAsia"/>
          <w:spacing w:val="6"/>
          <w:szCs w:val="32"/>
        </w:rPr>
        <w:t>勞務仲介多年，他原本任職於</w:t>
      </w:r>
      <w:r w:rsidRPr="002F10CC">
        <w:rPr>
          <w:rFonts w:ascii="Times New Roman" w:hint="eastAsia"/>
          <w:spacing w:val="6"/>
          <w:szCs w:val="32"/>
        </w:rPr>
        <w:t>1</w:t>
      </w:r>
      <w:r w:rsidRPr="002F10CC">
        <w:rPr>
          <w:rFonts w:ascii="Times New Roman" w:hint="eastAsia"/>
          <w:spacing w:val="6"/>
          <w:szCs w:val="32"/>
        </w:rPr>
        <w:t>家國營的仲介公</w:t>
      </w:r>
      <w:r w:rsidRPr="002F10CC">
        <w:rPr>
          <w:rFonts w:ascii="Times New Roman" w:hint="eastAsia"/>
          <w:szCs w:val="32"/>
        </w:rPr>
        <w:t>司，</w:t>
      </w:r>
      <w:r w:rsidRPr="002F10CC">
        <w:rPr>
          <w:rFonts w:ascii="Times New Roman" w:hint="eastAsia"/>
          <w:szCs w:val="32"/>
        </w:rPr>
        <w:t>2</w:t>
      </w:r>
      <w:r w:rsidRPr="002F10CC">
        <w:rPr>
          <w:rFonts w:ascii="Times New Roman"/>
          <w:szCs w:val="32"/>
        </w:rPr>
        <w:t>000</w:t>
      </w:r>
      <w:r w:rsidRPr="002F10CC">
        <w:rPr>
          <w:rFonts w:ascii="Times New Roman" w:hint="eastAsia"/>
          <w:szCs w:val="32"/>
        </w:rPr>
        <w:t>年臺灣仲介越南移工的市場剛起步</w:t>
      </w:r>
      <w:r w:rsidRPr="002F10CC">
        <w:rPr>
          <w:rStyle w:val="afd"/>
          <w:rFonts w:ascii="Times New Roman"/>
          <w:szCs w:val="32"/>
        </w:rPr>
        <w:footnoteReference w:id="117"/>
      </w:r>
      <w:r w:rsidRPr="002F10CC">
        <w:rPr>
          <w:rFonts w:ascii="Times New Roman" w:hint="eastAsia"/>
          <w:szCs w:val="32"/>
        </w:rPr>
        <w:t>，見</w:t>
      </w:r>
      <w:r w:rsidRPr="002F10CC">
        <w:rPr>
          <w:rFonts w:ascii="Times New Roman" w:hint="eastAsia"/>
          <w:spacing w:val="-6"/>
          <w:szCs w:val="32"/>
        </w:rPr>
        <w:t>到商機的他，便自行創業成立了</w:t>
      </w:r>
      <w:r w:rsidRPr="002F10CC">
        <w:rPr>
          <w:rFonts w:hAnsi="標楷體" w:hint="eastAsia"/>
          <w:szCs w:val="32"/>
        </w:rPr>
        <w:t>○○</w:t>
      </w:r>
      <w:r w:rsidRPr="002F10CC">
        <w:rPr>
          <w:rFonts w:ascii="Times New Roman" w:hint="eastAsia"/>
          <w:spacing w:val="-6"/>
          <w:szCs w:val="32"/>
        </w:rPr>
        <w:t>勞動出口公司</w:t>
      </w:r>
      <w:r w:rsidRPr="002F10CC">
        <w:rPr>
          <w:rFonts w:ascii="Times New Roman" w:hint="eastAsia"/>
          <w:spacing w:val="-4"/>
          <w:szCs w:val="32"/>
        </w:rPr>
        <w:t>，迄今已經有</w:t>
      </w:r>
      <w:r w:rsidRPr="002F10CC">
        <w:rPr>
          <w:rFonts w:ascii="Times New Roman" w:hint="eastAsia"/>
          <w:spacing w:val="-4"/>
          <w:szCs w:val="32"/>
        </w:rPr>
        <w:t>20</w:t>
      </w:r>
      <w:r w:rsidRPr="002F10CC">
        <w:rPr>
          <w:rFonts w:ascii="Times New Roman" w:hint="eastAsia"/>
          <w:spacing w:val="-4"/>
          <w:szCs w:val="32"/>
        </w:rPr>
        <w:t>多個年頭，在經營仲</w:t>
      </w:r>
      <w:r w:rsidRPr="002F10CC">
        <w:rPr>
          <w:rFonts w:ascii="Times New Roman" w:hint="eastAsia"/>
          <w:spacing w:val="4"/>
          <w:szCs w:val="32"/>
        </w:rPr>
        <w:t>介越南移工到臺</w:t>
      </w:r>
      <w:r w:rsidRPr="002F10CC">
        <w:rPr>
          <w:rFonts w:ascii="Times New Roman" w:hint="eastAsia"/>
          <w:spacing w:val="-6"/>
          <w:szCs w:val="32"/>
        </w:rPr>
        <w:t>灣的市場上，可稱得上是老字號，目前也主要輸出越</w:t>
      </w:r>
      <w:r w:rsidRPr="002F10CC">
        <w:rPr>
          <w:rFonts w:ascii="Times New Roman" w:hint="eastAsia"/>
          <w:spacing w:val="6"/>
          <w:szCs w:val="32"/>
        </w:rPr>
        <w:t>南勞工到日本及臺灣工作。</w:t>
      </w:r>
    </w:p>
    <w:p w14:paraId="647D8FD4" w14:textId="0B2F5D45" w:rsidR="00D93D69" w:rsidRPr="002F10CC" w:rsidRDefault="00D93D69" w:rsidP="00D93D69">
      <w:pPr>
        <w:pStyle w:val="43"/>
        <w:kinsoku w:val="0"/>
        <w:spacing w:beforeLines="20" w:before="91"/>
        <w:ind w:leftChars="400" w:left="1361" w:firstLine="680"/>
        <w:rPr>
          <w:rFonts w:ascii="Times New Roman"/>
          <w:szCs w:val="32"/>
        </w:rPr>
      </w:pPr>
      <w:r w:rsidRPr="002F10CC">
        <w:rPr>
          <w:rFonts w:ascii="Times New Roman" w:hint="eastAsia"/>
          <w:szCs w:val="32"/>
        </w:rPr>
        <w:lastRenderedPageBreak/>
        <w:t>第</w:t>
      </w:r>
      <w:r w:rsidRPr="002F10CC">
        <w:rPr>
          <w:rFonts w:ascii="Times New Roman" w:hint="eastAsia"/>
          <w:szCs w:val="32"/>
        </w:rPr>
        <w:t>2</w:t>
      </w:r>
      <w:r w:rsidRPr="002F10CC">
        <w:rPr>
          <w:rFonts w:ascii="Times New Roman" w:hint="eastAsia"/>
          <w:szCs w:val="32"/>
        </w:rPr>
        <w:t>位是伍先生</w:t>
      </w:r>
      <w:r w:rsidRPr="002F10CC">
        <w:rPr>
          <w:rFonts w:ascii="Times New Roman" w:hint="eastAsia"/>
          <w:szCs w:val="32"/>
        </w:rPr>
        <w:t>(</w:t>
      </w:r>
      <w:r w:rsidRPr="002F10CC">
        <w:rPr>
          <w:rFonts w:ascii="Times New Roman" w:hint="eastAsia"/>
          <w:szCs w:val="32"/>
        </w:rPr>
        <w:t>化名</w:t>
      </w:r>
      <w:r w:rsidRPr="002F10CC">
        <w:rPr>
          <w:rFonts w:ascii="Times New Roman"/>
          <w:szCs w:val="32"/>
        </w:rPr>
        <w:t>)</w:t>
      </w:r>
      <w:r w:rsidRPr="002F10CC">
        <w:rPr>
          <w:rFonts w:ascii="Times New Roman" w:hint="eastAsia"/>
          <w:szCs w:val="32"/>
        </w:rPr>
        <w:t>，他是受僱於</w:t>
      </w:r>
      <w:r w:rsidRPr="002F10CC">
        <w:rPr>
          <w:rFonts w:hAnsi="標楷體" w:hint="eastAsia"/>
          <w:szCs w:val="32"/>
        </w:rPr>
        <w:t>○○</w:t>
      </w:r>
      <w:r w:rsidRPr="002F10CC">
        <w:rPr>
          <w:rFonts w:ascii="Times New Roman" w:hint="eastAsia"/>
          <w:spacing w:val="-4"/>
          <w:szCs w:val="32"/>
        </w:rPr>
        <w:t>勞動出口公司的</w:t>
      </w:r>
      <w:r w:rsidRPr="002F10CC">
        <w:rPr>
          <w:rFonts w:ascii="Times New Roman" w:hint="eastAsia"/>
          <w:spacing w:val="-6"/>
          <w:szCs w:val="32"/>
        </w:rPr>
        <w:t>人員，也相當熟悉勞務輸出。至於第</w:t>
      </w:r>
      <w:r w:rsidRPr="002F10CC">
        <w:rPr>
          <w:rFonts w:ascii="Times New Roman" w:hint="eastAsia"/>
          <w:spacing w:val="-6"/>
          <w:szCs w:val="32"/>
        </w:rPr>
        <w:t>3</w:t>
      </w:r>
      <w:r w:rsidRPr="002F10CC">
        <w:rPr>
          <w:rFonts w:ascii="Times New Roman" w:hint="eastAsia"/>
          <w:spacing w:val="-6"/>
          <w:szCs w:val="32"/>
        </w:rPr>
        <w:t>位，則是</w:t>
      </w:r>
      <w:r w:rsidRPr="002F10CC">
        <w:rPr>
          <w:rFonts w:ascii="Times New Roman" w:hint="eastAsia"/>
          <w:spacing w:val="6"/>
          <w:szCs w:val="32"/>
        </w:rPr>
        <w:t>阿勇</w:t>
      </w:r>
      <w:r w:rsidRPr="002F10CC">
        <w:rPr>
          <w:rFonts w:ascii="Times New Roman" w:hint="eastAsia"/>
          <w:spacing w:val="6"/>
          <w:szCs w:val="32"/>
        </w:rPr>
        <w:t>(</w:t>
      </w:r>
      <w:r w:rsidRPr="002F10CC">
        <w:rPr>
          <w:rFonts w:ascii="Times New Roman" w:hint="eastAsia"/>
          <w:spacing w:val="6"/>
          <w:szCs w:val="32"/>
        </w:rPr>
        <w:t>化名</w:t>
      </w:r>
      <w:r w:rsidRPr="002F10CC">
        <w:rPr>
          <w:rFonts w:ascii="Times New Roman" w:hint="eastAsia"/>
          <w:spacing w:val="6"/>
          <w:szCs w:val="32"/>
        </w:rPr>
        <w:t>)</w:t>
      </w:r>
      <w:r w:rsidRPr="002F10CC">
        <w:rPr>
          <w:rFonts w:ascii="Times New Roman" w:hint="eastAsia"/>
          <w:spacing w:val="6"/>
          <w:szCs w:val="32"/>
        </w:rPr>
        <w:t>，他趁著年輕，曾到臺灣擔任廠工，</w:t>
      </w:r>
      <w:r w:rsidRPr="002F10CC">
        <w:rPr>
          <w:rFonts w:ascii="Times New Roman" w:hint="eastAsia"/>
          <w:spacing w:val="6"/>
          <w:szCs w:val="32"/>
        </w:rPr>
        <w:t>3</w:t>
      </w:r>
      <w:r w:rsidRPr="002F10CC">
        <w:rPr>
          <w:rFonts w:ascii="Times New Roman" w:hint="eastAsia"/>
          <w:spacing w:val="6"/>
          <w:szCs w:val="32"/>
        </w:rPr>
        <w:t>年</w:t>
      </w:r>
      <w:r w:rsidRPr="002F10CC">
        <w:rPr>
          <w:rFonts w:ascii="Times New Roman" w:hint="eastAsia"/>
          <w:szCs w:val="32"/>
        </w:rPr>
        <w:t>合約期</w:t>
      </w:r>
      <w:r w:rsidRPr="002F10CC">
        <w:rPr>
          <w:rFonts w:ascii="Times New Roman" w:hint="eastAsia"/>
          <w:spacing w:val="4"/>
          <w:szCs w:val="32"/>
        </w:rPr>
        <w:t>滿後回國，憑藉著這段海外工作的經驗，</w:t>
      </w:r>
      <w:r w:rsidRPr="002F10CC">
        <w:rPr>
          <w:rFonts w:ascii="Times New Roman" w:hint="eastAsia"/>
          <w:spacing w:val="-6"/>
          <w:szCs w:val="32"/>
        </w:rPr>
        <w:t>與</w:t>
      </w:r>
      <w:r w:rsidRPr="002F10CC">
        <w:rPr>
          <w:rFonts w:ascii="Times New Roman" w:hint="eastAsia"/>
          <w:spacing w:val="-6"/>
          <w:szCs w:val="32"/>
        </w:rPr>
        <w:t>2</w:t>
      </w:r>
      <w:r w:rsidRPr="002F10CC">
        <w:rPr>
          <w:rFonts w:ascii="Times New Roman" w:hint="eastAsia"/>
          <w:spacing w:val="-6"/>
          <w:szCs w:val="32"/>
        </w:rPr>
        <w:t>位熟悉韓國仲介市場的朋友合資開設了</w:t>
      </w:r>
      <w:r w:rsidRPr="002F10CC">
        <w:rPr>
          <w:rFonts w:ascii="Times New Roman" w:hint="eastAsia"/>
          <w:spacing w:val="-6"/>
          <w:szCs w:val="32"/>
        </w:rPr>
        <w:t>1</w:t>
      </w:r>
      <w:r w:rsidRPr="002F10CC">
        <w:rPr>
          <w:rFonts w:ascii="Times New Roman" w:hint="eastAsia"/>
          <w:spacing w:val="-6"/>
          <w:szCs w:val="32"/>
        </w:rPr>
        <w:t>家人力仲介公</w:t>
      </w:r>
      <w:r w:rsidRPr="002F10CC">
        <w:rPr>
          <w:rFonts w:ascii="Times New Roman" w:hint="eastAsia"/>
          <w:szCs w:val="32"/>
        </w:rPr>
        <w:t>司，自己當起老闆，</w:t>
      </w:r>
      <w:r w:rsidRPr="002F10CC">
        <w:rPr>
          <w:rFonts w:ascii="Times New Roman" w:hint="eastAsia"/>
          <w:spacing w:val="4"/>
          <w:szCs w:val="32"/>
        </w:rPr>
        <w:t>但這項業務剛起步，尚</w:t>
      </w:r>
      <w:r w:rsidRPr="002F10CC">
        <w:rPr>
          <w:rFonts w:ascii="Times New Roman" w:hint="eastAsia"/>
          <w:spacing w:val="-6"/>
          <w:szCs w:val="32"/>
        </w:rPr>
        <w:t>未與臺灣仲介建立人脈關係，因此目前只專門輸出</w:t>
      </w:r>
      <w:r w:rsidRPr="002F10CC">
        <w:rPr>
          <w:rFonts w:ascii="Times New Roman" w:hint="eastAsia"/>
          <w:szCs w:val="32"/>
        </w:rPr>
        <w:t>勞工到</w:t>
      </w:r>
      <w:r w:rsidRPr="002F10CC">
        <w:rPr>
          <w:rFonts w:hAnsi="標楷體" w:hint="eastAsia"/>
          <w:szCs w:val="32"/>
        </w:rPr>
        <w:t>○</w:t>
      </w:r>
      <w:r w:rsidRPr="002F10CC">
        <w:rPr>
          <w:rFonts w:ascii="Times New Roman" w:hint="eastAsia"/>
          <w:szCs w:val="32"/>
        </w:rPr>
        <w:t>國。</w:t>
      </w:r>
    </w:p>
    <w:p w14:paraId="6A7216F9" w14:textId="77777777" w:rsidR="00D7001E" w:rsidRPr="002F10CC" w:rsidRDefault="00D7001E" w:rsidP="001266E5">
      <w:pPr>
        <w:pStyle w:val="43"/>
        <w:kinsoku w:val="0"/>
        <w:spacing w:beforeLines="20" w:before="91"/>
        <w:ind w:leftChars="400" w:left="1361" w:firstLine="704"/>
        <w:rPr>
          <w:rFonts w:ascii="Times New Roman"/>
          <w:szCs w:val="32"/>
        </w:rPr>
      </w:pPr>
      <w:r w:rsidRPr="002F10CC">
        <w:rPr>
          <w:rFonts w:ascii="Times New Roman" w:hint="eastAsia"/>
          <w:spacing w:val="6"/>
          <w:szCs w:val="32"/>
        </w:rPr>
        <w:t>本研究案訪談上述</w:t>
      </w:r>
      <w:r w:rsidRPr="002F10CC">
        <w:rPr>
          <w:rFonts w:ascii="Times New Roman" w:hint="eastAsia"/>
          <w:spacing w:val="6"/>
          <w:szCs w:val="32"/>
        </w:rPr>
        <w:t>3</w:t>
      </w:r>
      <w:r w:rsidRPr="002F10CC">
        <w:rPr>
          <w:rFonts w:ascii="Times New Roman" w:hint="eastAsia"/>
          <w:spacing w:val="6"/>
          <w:szCs w:val="32"/>
        </w:rPr>
        <w:t>位</w:t>
      </w:r>
      <w:r w:rsidR="00E12BFD" w:rsidRPr="002F10CC">
        <w:rPr>
          <w:rFonts w:ascii="Times New Roman" w:hint="eastAsia"/>
          <w:spacing w:val="6"/>
          <w:szCs w:val="32"/>
        </w:rPr>
        <w:t>仲介人員</w:t>
      </w:r>
      <w:r w:rsidRPr="002F10CC">
        <w:rPr>
          <w:rFonts w:ascii="Times New Roman" w:hint="eastAsia"/>
          <w:spacing w:val="6"/>
          <w:szCs w:val="32"/>
        </w:rPr>
        <w:t>後，歸納越南仲介對於移工</w:t>
      </w:r>
      <w:r w:rsidRPr="002F10CC">
        <w:rPr>
          <w:rFonts w:ascii="Times New Roman" w:hint="eastAsia"/>
          <w:szCs w:val="32"/>
        </w:rPr>
        <w:t>發生失聯的意見如下：</w:t>
      </w:r>
    </w:p>
    <w:p w14:paraId="35E83C61" w14:textId="77777777" w:rsidR="00D7001E" w:rsidRPr="002F10CC" w:rsidRDefault="00D7001E" w:rsidP="00D7001E">
      <w:pPr>
        <w:pStyle w:val="11"/>
        <w:kinsoku w:val="0"/>
        <w:spacing w:beforeLines="20" w:before="91" w:afterLines="20" w:after="91"/>
        <w:ind w:left="680" w:firstLine="641"/>
        <w:rPr>
          <w:b/>
          <w:sz w:val="30"/>
          <w:szCs w:val="30"/>
        </w:rPr>
      </w:pPr>
      <w:r w:rsidRPr="002F10CC">
        <w:rPr>
          <w:rFonts w:hint="eastAsia"/>
          <w:b/>
          <w:sz w:val="30"/>
          <w:szCs w:val="30"/>
        </w:rPr>
        <w:t>越南人民到日本與臺灣工作的</w:t>
      </w:r>
      <w:r w:rsidR="00E73BC1" w:rsidRPr="002F10CC">
        <w:rPr>
          <w:rFonts w:hint="eastAsia"/>
          <w:b/>
          <w:sz w:val="30"/>
          <w:szCs w:val="30"/>
        </w:rPr>
        <w:t>變化與差異</w:t>
      </w:r>
    </w:p>
    <w:p w14:paraId="29611AA0" w14:textId="77777777" w:rsidR="0039152B" w:rsidRPr="002F10CC" w:rsidRDefault="001B2E47" w:rsidP="00D7001E">
      <w:pPr>
        <w:pStyle w:val="33"/>
        <w:kinsoku w:val="0"/>
        <w:spacing w:beforeLines="10" w:before="45"/>
        <w:ind w:leftChars="500" w:left="1701" w:firstLine="616"/>
        <w:rPr>
          <w:i/>
          <w:spacing w:val="6"/>
          <w:sz w:val="30"/>
          <w:szCs w:val="30"/>
        </w:rPr>
      </w:pPr>
      <w:r w:rsidRPr="002F10CC">
        <w:rPr>
          <w:rFonts w:hint="eastAsia"/>
          <w:i/>
          <w:spacing w:val="-6"/>
          <w:sz w:val="30"/>
          <w:szCs w:val="30"/>
        </w:rPr>
        <w:t>近年來前往日本工作的越南人民雖然有愈來愈多</w:t>
      </w:r>
      <w:r w:rsidRPr="002F10CC">
        <w:rPr>
          <w:rFonts w:hint="eastAsia"/>
          <w:i/>
          <w:sz w:val="30"/>
          <w:szCs w:val="30"/>
        </w:rPr>
        <w:t>的趨勢</w:t>
      </w:r>
      <w:r w:rsidR="00E53A05" w:rsidRPr="002F10CC">
        <w:rPr>
          <w:rFonts w:hint="eastAsia"/>
          <w:i/>
          <w:sz w:val="30"/>
          <w:szCs w:val="30"/>
        </w:rPr>
        <w:t>，</w:t>
      </w:r>
      <w:r w:rsidR="00197D16" w:rsidRPr="002F10CC">
        <w:rPr>
          <w:rFonts w:hint="eastAsia"/>
          <w:i/>
          <w:sz w:val="30"/>
          <w:szCs w:val="30"/>
        </w:rPr>
        <w:t>根據官方數據，</w:t>
      </w:r>
      <w:r w:rsidR="00E53A05" w:rsidRPr="002F10CC">
        <w:rPr>
          <w:rFonts w:hint="eastAsia"/>
          <w:i/>
          <w:sz w:val="30"/>
          <w:szCs w:val="30"/>
        </w:rPr>
        <w:t>甚至</w:t>
      </w:r>
      <w:r w:rsidR="00197D16" w:rsidRPr="002F10CC">
        <w:rPr>
          <w:rFonts w:hint="eastAsia"/>
          <w:i/>
          <w:sz w:val="30"/>
          <w:szCs w:val="30"/>
        </w:rPr>
        <w:t>已經</w:t>
      </w:r>
      <w:r w:rsidR="00E53A05" w:rsidRPr="002F10CC">
        <w:rPr>
          <w:rFonts w:hint="eastAsia"/>
          <w:i/>
          <w:sz w:val="30"/>
          <w:szCs w:val="30"/>
        </w:rPr>
        <w:t>成為越南移工最大</w:t>
      </w:r>
      <w:r w:rsidR="00E53A05" w:rsidRPr="002F10CC">
        <w:rPr>
          <w:rFonts w:hint="eastAsia"/>
          <w:i/>
          <w:spacing w:val="4"/>
          <w:sz w:val="30"/>
          <w:szCs w:val="30"/>
        </w:rPr>
        <w:t>輸</w:t>
      </w:r>
      <w:r w:rsidR="00E53A05" w:rsidRPr="002F10CC">
        <w:rPr>
          <w:rFonts w:hint="eastAsia"/>
          <w:i/>
          <w:spacing w:val="6"/>
          <w:sz w:val="30"/>
          <w:szCs w:val="30"/>
        </w:rPr>
        <w:t>出市場</w:t>
      </w:r>
      <w:r w:rsidRPr="002F10CC">
        <w:rPr>
          <w:rFonts w:hint="eastAsia"/>
          <w:i/>
          <w:spacing w:val="6"/>
          <w:sz w:val="30"/>
          <w:szCs w:val="30"/>
        </w:rPr>
        <w:t>，但</w:t>
      </w:r>
      <w:r w:rsidR="00197D16" w:rsidRPr="002F10CC">
        <w:rPr>
          <w:rFonts w:hint="eastAsia"/>
          <w:i/>
          <w:spacing w:val="6"/>
          <w:sz w:val="30"/>
          <w:szCs w:val="30"/>
        </w:rPr>
        <w:t>實際上</w:t>
      </w:r>
      <w:r w:rsidRPr="002F10CC">
        <w:rPr>
          <w:rFonts w:hint="eastAsia"/>
          <w:i/>
          <w:spacing w:val="6"/>
          <w:sz w:val="30"/>
          <w:szCs w:val="30"/>
        </w:rPr>
        <w:t>因為臺灣引進移工</w:t>
      </w:r>
      <w:r w:rsidRPr="002F10CC">
        <w:rPr>
          <w:rFonts w:hint="eastAsia"/>
          <w:i/>
          <w:sz w:val="30"/>
          <w:szCs w:val="30"/>
        </w:rPr>
        <w:t>的門檻低</w:t>
      </w:r>
      <w:r w:rsidR="00082583" w:rsidRPr="002F10CC">
        <w:rPr>
          <w:rFonts w:hint="eastAsia"/>
          <w:i/>
          <w:sz w:val="30"/>
          <w:szCs w:val="30"/>
        </w:rPr>
        <w:t>，對移工的語言和專長</w:t>
      </w:r>
      <w:r w:rsidR="0039152B" w:rsidRPr="002F10CC">
        <w:rPr>
          <w:rFonts w:hint="eastAsia"/>
          <w:i/>
          <w:sz w:val="30"/>
          <w:szCs w:val="30"/>
        </w:rPr>
        <w:t>等</w:t>
      </w:r>
      <w:r w:rsidR="00082583" w:rsidRPr="002F10CC">
        <w:rPr>
          <w:rFonts w:hint="eastAsia"/>
          <w:i/>
          <w:sz w:val="30"/>
          <w:szCs w:val="30"/>
        </w:rPr>
        <w:t>要求較少，審核</w:t>
      </w:r>
      <w:r w:rsidR="00082583" w:rsidRPr="002F10CC">
        <w:rPr>
          <w:rFonts w:hint="eastAsia"/>
          <w:i/>
          <w:spacing w:val="-4"/>
          <w:sz w:val="30"/>
          <w:szCs w:val="30"/>
        </w:rPr>
        <w:t>程序也較為簡單，</w:t>
      </w:r>
      <w:r w:rsidRPr="002F10CC">
        <w:rPr>
          <w:rFonts w:hint="eastAsia"/>
          <w:i/>
          <w:spacing w:val="-4"/>
          <w:sz w:val="30"/>
          <w:szCs w:val="30"/>
        </w:rPr>
        <w:t>作業時間短，而日本需要語言</w:t>
      </w:r>
      <w:r w:rsidRPr="002F10CC">
        <w:rPr>
          <w:rFonts w:hint="eastAsia"/>
          <w:i/>
          <w:spacing w:val="4"/>
          <w:sz w:val="30"/>
          <w:szCs w:val="30"/>
        </w:rPr>
        <w:t>檢定，等待期</w:t>
      </w:r>
      <w:r w:rsidR="00D7001E" w:rsidRPr="002F10CC">
        <w:rPr>
          <w:rFonts w:hint="eastAsia"/>
          <w:i/>
          <w:spacing w:val="4"/>
          <w:sz w:val="30"/>
          <w:szCs w:val="30"/>
        </w:rPr>
        <w:t>又</w:t>
      </w:r>
      <w:r w:rsidRPr="002F10CC">
        <w:rPr>
          <w:rFonts w:hint="eastAsia"/>
          <w:i/>
          <w:spacing w:val="4"/>
          <w:sz w:val="30"/>
          <w:szCs w:val="30"/>
        </w:rPr>
        <w:t>很長，</w:t>
      </w:r>
      <w:r w:rsidRPr="002F10CC">
        <w:rPr>
          <w:rFonts w:hint="eastAsia"/>
          <w:i/>
          <w:spacing w:val="-6"/>
          <w:sz w:val="30"/>
          <w:szCs w:val="30"/>
        </w:rPr>
        <w:t>加上臺灣與越南的文化相近，</w:t>
      </w:r>
      <w:r w:rsidR="00A04417" w:rsidRPr="002F10CC">
        <w:rPr>
          <w:rFonts w:hint="eastAsia"/>
          <w:i/>
          <w:spacing w:val="-6"/>
          <w:sz w:val="30"/>
          <w:szCs w:val="30"/>
        </w:rPr>
        <w:t>到</w:t>
      </w:r>
      <w:r w:rsidR="00A04417" w:rsidRPr="002F10CC">
        <w:rPr>
          <w:rFonts w:hint="eastAsia"/>
          <w:i/>
          <w:spacing w:val="6"/>
          <w:sz w:val="30"/>
          <w:szCs w:val="30"/>
        </w:rPr>
        <w:t>臺灣工作還是</w:t>
      </w:r>
      <w:r w:rsidRPr="002F10CC">
        <w:rPr>
          <w:rFonts w:hint="eastAsia"/>
          <w:i/>
          <w:spacing w:val="-6"/>
          <w:sz w:val="30"/>
          <w:szCs w:val="30"/>
        </w:rPr>
        <w:t>越</w:t>
      </w:r>
      <w:r w:rsidRPr="002F10CC">
        <w:rPr>
          <w:rFonts w:hint="eastAsia"/>
          <w:i/>
          <w:spacing w:val="6"/>
          <w:sz w:val="30"/>
          <w:szCs w:val="30"/>
        </w:rPr>
        <w:t>南人</w:t>
      </w:r>
      <w:r w:rsidR="0039152B" w:rsidRPr="002F10CC">
        <w:rPr>
          <w:rFonts w:hint="eastAsia"/>
          <w:i/>
          <w:spacing w:val="6"/>
          <w:sz w:val="30"/>
          <w:szCs w:val="30"/>
        </w:rPr>
        <w:t>民</w:t>
      </w:r>
      <w:r w:rsidR="00A04417" w:rsidRPr="002F10CC">
        <w:rPr>
          <w:rFonts w:hint="eastAsia"/>
          <w:i/>
          <w:spacing w:val="6"/>
          <w:sz w:val="30"/>
          <w:szCs w:val="30"/>
        </w:rPr>
        <w:t>的首選</w:t>
      </w:r>
      <w:r w:rsidR="0039152B" w:rsidRPr="002F10CC">
        <w:rPr>
          <w:rFonts w:hint="eastAsia"/>
          <w:i/>
          <w:spacing w:val="6"/>
          <w:sz w:val="30"/>
          <w:szCs w:val="30"/>
        </w:rPr>
        <w:t>，不過現在臺灣的訂單少，也是個問題</w:t>
      </w:r>
      <w:r w:rsidRPr="002F10CC">
        <w:rPr>
          <w:rFonts w:hint="eastAsia"/>
          <w:i/>
          <w:spacing w:val="6"/>
          <w:sz w:val="30"/>
          <w:szCs w:val="30"/>
        </w:rPr>
        <w:t>。</w:t>
      </w:r>
    </w:p>
    <w:p w14:paraId="0D47273F" w14:textId="77777777" w:rsidR="001B2E47" w:rsidRPr="002F10CC" w:rsidRDefault="0039152B" w:rsidP="00D7001E">
      <w:pPr>
        <w:pStyle w:val="33"/>
        <w:kinsoku w:val="0"/>
        <w:spacing w:beforeLines="10" w:before="45"/>
        <w:ind w:leftChars="500" w:left="1701" w:firstLine="664"/>
        <w:rPr>
          <w:i/>
          <w:sz w:val="30"/>
          <w:szCs w:val="30"/>
        </w:rPr>
      </w:pPr>
      <w:r w:rsidRPr="002F10CC">
        <w:rPr>
          <w:rFonts w:hint="eastAsia"/>
          <w:i/>
          <w:spacing w:val="6"/>
          <w:sz w:val="30"/>
          <w:szCs w:val="30"/>
        </w:rPr>
        <w:t>另外</w:t>
      </w:r>
      <w:r w:rsidR="001B2E47" w:rsidRPr="002F10CC">
        <w:rPr>
          <w:rFonts w:hint="eastAsia"/>
          <w:i/>
          <w:spacing w:val="6"/>
          <w:sz w:val="30"/>
          <w:szCs w:val="30"/>
        </w:rPr>
        <w:t>坦白說，也因為</w:t>
      </w:r>
      <w:r w:rsidR="001B2E47" w:rsidRPr="002F10CC">
        <w:rPr>
          <w:rFonts w:hint="eastAsia"/>
          <w:i/>
          <w:sz w:val="30"/>
          <w:szCs w:val="30"/>
        </w:rPr>
        <w:t>到臺灣的門檻</w:t>
      </w:r>
      <w:r w:rsidR="00082583" w:rsidRPr="002F10CC">
        <w:rPr>
          <w:rFonts w:hint="eastAsia"/>
          <w:i/>
          <w:sz w:val="30"/>
          <w:szCs w:val="30"/>
        </w:rPr>
        <w:t>較</w:t>
      </w:r>
      <w:r w:rsidR="001B2E47" w:rsidRPr="002F10CC">
        <w:rPr>
          <w:rFonts w:hint="eastAsia"/>
          <w:i/>
          <w:sz w:val="30"/>
          <w:szCs w:val="30"/>
        </w:rPr>
        <w:t>低</w:t>
      </w:r>
      <w:r w:rsidR="001B2E47" w:rsidRPr="002F10CC">
        <w:rPr>
          <w:rFonts w:hint="eastAsia"/>
          <w:i/>
          <w:spacing w:val="-4"/>
          <w:sz w:val="30"/>
          <w:szCs w:val="30"/>
        </w:rPr>
        <w:t>，越南移工會產生比較多的問題，政府必須深入處理，否則移工自己</w:t>
      </w:r>
      <w:r w:rsidR="001B2E47" w:rsidRPr="002F10CC">
        <w:rPr>
          <w:rFonts w:hint="eastAsia"/>
          <w:i/>
          <w:sz w:val="30"/>
          <w:szCs w:val="30"/>
        </w:rPr>
        <w:t>無力解決。</w:t>
      </w:r>
    </w:p>
    <w:p w14:paraId="7DB95B6C" w14:textId="77777777" w:rsidR="001B2E47" w:rsidRPr="002F10CC" w:rsidRDefault="001B2E47" w:rsidP="00D7001E">
      <w:pPr>
        <w:pStyle w:val="33"/>
        <w:kinsoku w:val="0"/>
        <w:spacing w:beforeLines="10" w:before="45"/>
        <w:ind w:leftChars="500" w:left="1701" w:firstLine="624"/>
        <w:rPr>
          <w:rFonts w:ascii="Times New Roman"/>
          <w:i/>
          <w:sz w:val="30"/>
          <w:szCs w:val="30"/>
        </w:rPr>
      </w:pPr>
      <w:r w:rsidRPr="002F10CC">
        <w:rPr>
          <w:rFonts w:ascii="Times New Roman" w:hint="eastAsia"/>
          <w:i/>
          <w:spacing w:val="-4"/>
          <w:sz w:val="30"/>
          <w:szCs w:val="30"/>
        </w:rPr>
        <w:t>去</w:t>
      </w:r>
      <w:r w:rsidRPr="002F10CC">
        <w:rPr>
          <w:rFonts w:ascii="Times New Roman" w:hint="eastAsia"/>
          <w:i/>
          <w:spacing w:val="-4"/>
          <w:sz w:val="30"/>
          <w:szCs w:val="30"/>
        </w:rPr>
        <w:t>(2022)</w:t>
      </w:r>
      <w:r w:rsidRPr="002F10CC">
        <w:rPr>
          <w:rFonts w:ascii="Times New Roman" w:hint="eastAsia"/>
          <w:i/>
          <w:spacing w:val="-4"/>
          <w:sz w:val="30"/>
          <w:szCs w:val="30"/>
        </w:rPr>
        <w:t>年疫情紓緩後，臺灣恢復引進越南移工，</w:t>
      </w:r>
      <w:r w:rsidRPr="002F10CC">
        <w:rPr>
          <w:rFonts w:ascii="Times New Roman" w:hint="eastAsia"/>
          <w:i/>
          <w:sz w:val="30"/>
          <w:szCs w:val="30"/>
        </w:rPr>
        <w:t>短期間內訂單遽增</w:t>
      </w:r>
      <w:r w:rsidR="00D7001E" w:rsidRPr="002F10CC">
        <w:rPr>
          <w:rStyle w:val="afd"/>
          <w:rFonts w:ascii="Times New Roman" w:hint="eastAsia"/>
          <w:i/>
          <w:sz w:val="30"/>
          <w:szCs w:val="30"/>
        </w:rPr>
        <w:footnoteReference w:id="118"/>
      </w:r>
      <w:r w:rsidRPr="002F10CC">
        <w:rPr>
          <w:rFonts w:ascii="Times New Roman" w:hint="eastAsia"/>
          <w:i/>
          <w:spacing w:val="-4"/>
          <w:sz w:val="30"/>
          <w:szCs w:val="30"/>
        </w:rPr>
        <w:t>，越南仲介公司一口氣輸出了許</w:t>
      </w:r>
      <w:r w:rsidRPr="002F10CC">
        <w:rPr>
          <w:rFonts w:ascii="Times New Roman" w:hint="eastAsia"/>
          <w:i/>
          <w:spacing w:val="4"/>
          <w:sz w:val="30"/>
          <w:szCs w:val="30"/>
        </w:rPr>
        <w:t>多越南</w:t>
      </w:r>
      <w:r w:rsidR="00A04417" w:rsidRPr="002F10CC">
        <w:rPr>
          <w:rFonts w:ascii="Times New Roman" w:hint="eastAsia"/>
          <w:i/>
          <w:spacing w:val="4"/>
          <w:sz w:val="30"/>
          <w:szCs w:val="30"/>
        </w:rPr>
        <w:t>勞工</w:t>
      </w:r>
      <w:r w:rsidRPr="002F10CC">
        <w:rPr>
          <w:rFonts w:ascii="Times New Roman" w:hint="eastAsia"/>
          <w:i/>
          <w:spacing w:val="4"/>
          <w:sz w:val="30"/>
          <w:szCs w:val="30"/>
        </w:rPr>
        <w:t>到臺灣工作，但最近</w:t>
      </w:r>
      <w:r w:rsidRPr="002F10CC">
        <w:rPr>
          <w:rFonts w:ascii="Times New Roman" w:hint="eastAsia"/>
          <w:i/>
          <w:spacing w:val="4"/>
          <w:sz w:val="30"/>
          <w:szCs w:val="30"/>
        </w:rPr>
        <w:t>4</w:t>
      </w:r>
      <w:r w:rsidRPr="002F10CC">
        <w:rPr>
          <w:rFonts w:ascii="Times New Roman" w:hint="eastAsia"/>
          <w:i/>
          <w:spacing w:val="4"/>
          <w:sz w:val="30"/>
          <w:szCs w:val="30"/>
        </w:rPr>
        <w:t>、</w:t>
      </w:r>
      <w:r w:rsidRPr="002F10CC">
        <w:rPr>
          <w:rFonts w:ascii="Times New Roman" w:hint="eastAsia"/>
          <w:i/>
          <w:spacing w:val="4"/>
          <w:sz w:val="30"/>
          <w:szCs w:val="30"/>
        </w:rPr>
        <w:t>5</w:t>
      </w:r>
      <w:r w:rsidRPr="002F10CC">
        <w:rPr>
          <w:rFonts w:ascii="Times New Roman" w:hint="eastAsia"/>
          <w:i/>
          <w:spacing w:val="4"/>
          <w:sz w:val="30"/>
          <w:szCs w:val="30"/>
        </w:rPr>
        <w:t>個月，臺灣經</w:t>
      </w:r>
      <w:r w:rsidRPr="002F10CC">
        <w:rPr>
          <w:rFonts w:ascii="Times New Roman" w:hint="eastAsia"/>
          <w:i/>
          <w:spacing w:val="6"/>
          <w:sz w:val="30"/>
          <w:szCs w:val="30"/>
        </w:rPr>
        <w:t>濟不景氣，不僅訂單</w:t>
      </w:r>
      <w:r w:rsidR="00A04417" w:rsidRPr="002F10CC">
        <w:rPr>
          <w:rFonts w:ascii="Times New Roman" w:hint="eastAsia"/>
          <w:i/>
          <w:spacing w:val="6"/>
          <w:sz w:val="30"/>
          <w:szCs w:val="30"/>
        </w:rPr>
        <w:t>下滑</w:t>
      </w:r>
      <w:r w:rsidRPr="002F10CC">
        <w:rPr>
          <w:rFonts w:ascii="Times New Roman" w:hint="eastAsia"/>
          <w:i/>
          <w:spacing w:val="6"/>
          <w:sz w:val="30"/>
          <w:szCs w:val="30"/>
        </w:rPr>
        <w:t>，移工在臺灣的工作量</w:t>
      </w:r>
      <w:r w:rsidRPr="002F10CC">
        <w:rPr>
          <w:rFonts w:ascii="Times New Roman" w:hint="eastAsia"/>
          <w:i/>
          <w:spacing w:val="6"/>
          <w:sz w:val="30"/>
          <w:szCs w:val="30"/>
        </w:rPr>
        <w:t>(</w:t>
      </w:r>
      <w:r w:rsidRPr="002F10CC">
        <w:rPr>
          <w:rFonts w:ascii="Times New Roman" w:hint="eastAsia"/>
          <w:i/>
          <w:spacing w:val="6"/>
          <w:sz w:val="30"/>
          <w:szCs w:val="30"/>
        </w:rPr>
        <w:t>加班</w:t>
      </w:r>
      <w:r w:rsidRPr="002F10CC">
        <w:rPr>
          <w:rFonts w:ascii="Times New Roman" w:hint="eastAsia"/>
          <w:i/>
          <w:sz w:val="30"/>
          <w:szCs w:val="30"/>
        </w:rPr>
        <w:t>時數</w:t>
      </w:r>
      <w:r w:rsidRPr="002F10CC">
        <w:rPr>
          <w:rFonts w:ascii="Times New Roman" w:hint="eastAsia"/>
          <w:i/>
          <w:sz w:val="30"/>
          <w:szCs w:val="30"/>
        </w:rPr>
        <w:t>)</w:t>
      </w:r>
      <w:r w:rsidRPr="002F10CC">
        <w:rPr>
          <w:rFonts w:ascii="Times New Roman" w:hint="eastAsia"/>
          <w:i/>
          <w:sz w:val="30"/>
          <w:szCs w:val="30"/>
        </w:rPr>
        <w:t>，也有減少的狀況。</w:t>
      </w:r>
    </w:p>
    <w:p w14:paraId="4AF53FA3" w14:textId="77777777" w:rsidR="001B2E47" w:rsidRPr="002F10CC" w:rsidRDefault="00D7001E" w:rsidP="00D7001E">
      <w:pPr>
        <w:pStyle w:val="11"/>
        <w:kinsoku w:val="0"/>
        <w:spacing w:beforeLines="20" w:before="91" w:afterLines="20" w:after="91"/>
        <w:ind w:left="680" w:firstLine="641"/>
        <w:rPr>
          <w:b/>
          <w:sz w:val="30"/>
          <w:szCs w:val="30"/>
        </w:rPr>
      </w:pPr>
      <w:r w:rsidRPr="002F10CC">
        <w:rPr>
          <w:rFonts w:hint="eastAsia"/>
          <w:b/>
          <w:sz w:val="30"/>
          <w:szCs w:val="30"/>
        </w:rPr>
        <w:lastRenderedPageBreak/>
        <w:t>越南籍移工發生失聯的原因</w:t>
      </w:r>
    </w:p>
    <w:p w14:paraId="3D971E5E" w14:textId="77777777" w:rsidR="001B2E47" w:rsidRPr="002F10CC" w:rsidRDefault="001B2E47" w:rsidP="00D7001E">
      <w:pPr>
        <w:pStyle w:val="33"/>
        <w:kinsoku w:val="0"/>
        <w:spacing w:beforeLines="10" w:before="45"/>
        <w:ind w:leftChars="500" w:left="1701" w:firstLine="664"/>
        <w:rPr>
          <w:rFonts w:ascii="Times New Roman"/>
          <w:i/>
          <w:spacing w:val="-4"/>
          <w:sz w:val="30"/>
          <w:szCs w:val="30"/>
        </w:rPr>
      </w:pPr>
      <w:r w:rsidRPr="002F10CC">
        <w:rPr>
          <w:rFonts w:ascii="Times New Roman" w:hint="eastAsia"/>
          <w:i/>
          <w:spacing w:val="6"/>
          <w:sz w:val="30"/>
          <w:szCs w:val="30"/>
        </w:rPr>
        <w:t>其實我們</w:t>
      </w:r>
      <w:r w:rsidR="00DD5010" w:rsidRPr="002F10CC">
        <w:rPr>
          <w:rFonts w:ascii="Times New Roman" w:hint="eastAsia"/>
          <w:i/>
          <w:spacing w:val="6"/>
          <w:sz w:val="30"/>
          <w:szCs w:val="30"/>
        </w:rPr>
        <w:t>仲介</w:t>
      </w:r>
      <w:r w:rsidRPr="002F10CC">
        <w:rPr>
          <w:rFonts w:ascii="Times New Roman" w:hint="eastAsia"/>
          <w:i/>
          <w:spacing w:val="6"/>
          <w:sz w:val="30"/>
          <w:szCs w:val="30"/>
        </w:rPr>
        <w:t>很關心仲介的越南移工到海外工作</w:t>
      </w:r>
      <w:r w:rsidRPr="002F10CC">
        <w:rPr>
          <w:rFonts w:ascii="Times New Roman" w:hint="eastAsia"/>
          <w:i/>
          <w:spacing w:val="-4"/>
          <w:sz w:val="30"/>
          <w:szCs w:val="30"/>
        </w:rPr>
        <w:t>的處境</w:t>
      </w:r>
      <w:r w:rsidR="00D7001E" w:rsidRPr="002F10CC">
        <w:rPr>
          <w:rFonts w:ascii="Times New Roman" w:hint="eastAsia"/>
          <w:i/>
          <w:spacing w:val="-4"/>
          <w:sz w:val="30"/>
          <w:szCs w:val="30"/>
        </w:rPr>
        <w:t>？</w:t>
      </w:r>
      <w:r w:rsidRPr="002F10CC">
        <w:rPr>
          <w:rFonts w:ascii="Times New Roman" w:hint="eastAsia"/>
          <w:i/>
          <w:spacing w:val="-4"/>
          <w:sz w:val="30"/>
          <w:szCs w:val="30"/>
        </w:rPr>
        <w:t>也會擔心他們遭遇困難</w:t>
      </w:r>
      <w:r w:rsidR="001266E5" w:rsidRPr="002F10CC">
        <w:rPr>
          <w:rFonts w:ascii="Times New Roman" w:hint="eastAsia"/>
          <w:i/>
          <w:spacing w:val="-4"/>
          <w:sz w:val="30"/>
          <w:szCs w:val="30"/>
        </w:rPr>
        <w:t>？</w:t>
      </w:r>
      <w:r w:rsidRPr="002F10CC">
        <w:rPr>
          <w:rFonts w:ascii="Times New Roman" w:hint="eastAsia"/>
          <w:i/>
          <w:spacing w:val="-4"/>
          <w:sz w:val="30"/>
          <w:szCs w:val="30"/>
        </w:rPr>
        <w:t>更想知道</w:t>
      </w:r>
      <w:r w:rsidR="001266E5" w:rsidRPr="002F10CC">
        <w:rPr>
          <w:rFonts w:ascii="Times New Roman" w:hint="eastAsia"/>
          <w:i/>
          <w:spacing w:val="-4"/>
          <w:sz w:val="30"/>
          <w:szCs w:val="30"/>
        </w:rPr>
        <w:t>他</w:t>
      </w:r>
      <w:r w:rsidR="001266E5" w:rsidRPr="002F10CC">
        <w:rPr>
          <w:rFonts w:ascii="Times New Roman" w:hint="eastAsia"/>
          <w:i/>
          <w:spacing w:val="-4"/>
          <w:sz w:val="30"/>
          <w:szCs w:val="30"/>
        </w:rPr>
        <w:t>/</w:t>
      </w:r>
      <w:r w:rsidR="001266E5" w:rsidRPr="002F10CC">
        <w:rPr>
          <w:rFonts w:ascii="Times New Roman" w:hint="eastAsia"/>
          <w:i/>
          <w:spacing w:val="-4"/>
          <w:sz w:val="30"/>
          <w:szCs w:val="30"/>
        </w:rPr>
        <w:t>她們</w:t>
      </w:r>
      <w:r w:rsidRPr="002F10CC">
        <w:rPr>
          <w:rFonts w:ascii="Times New Roman" w:hint="eastAsia"/>
          <w:i/>
          <w:sz w:val="30"/>
          <w:szCs w:val="30"/>
        </w:rPr>
        <w:t>為什麼要逃跑</w:t>
      </w:r>
      <w:r w:rsidR="00D7001E" w:rsidRPr="002F10CC">
        <w:rPr>
          <w:rFonts w:ascii="Times New Roman" w:hint="eastAsia"/>
          <w:i/>
          <w:sz w:val="30"/>
          <w:szCs w:val="30"/>
        </w:rPr>
        <w:t>？</w:t>
      </w:r>
      <w:r w:rsidRPr="002F10CC">
        <w:rPr>
          <w:rFonts w:ascii="Times New Roman" w:hint="eastAsia"/>
          <w:i/>
          <w:sz w:val="30"/>
          <w:szCs w:val="30"/>
        </w:rPr>
        <w:t>儘管</w:t>
      </w:r>
      <w:r w:rsidR="001266E5" w:rsidRPr="002F10CC">
        <w:rPr>
          <w:rFonts w:ascii="Times New Roman" w:hint="eastAsia"/>
          <w:i/>
          <w:sz w:val="30"/>
          <w:szCs w:val="30"/>
        </w:rPr>
        <w:t>我們</w:t>
      </w:r>
      <w:r w:rsidRPr="002F10CC">
        <w:rPr>
          <w:rFonts w:ascii="Times New Roman" w:hint="eastAsia"/>
          <w:i/>
          <w:sz w:val="30"/>
          <w:szCs w:val="30"/>
        </w:rPr>
        <w:t>在出國前，一再叮嚀這些移工</w:t>
      </w:r>
      <w:r w:rsidRPr="002F10CC">
        <w:rPr>
          <w:rFonts w:ascii="Times New Roman" w:hint="eastAsia"/>
          <w:i/>
          <w:spacing w:val="-4"/>
          <w:sz w:val="30"/>
          <w:szCs w:val="30"/>
        </w:rPr>
        <w:t>可以求助與聯繫的管道</w:t>
      </w:r>
      <w:r w:rsidR="001266E5" w:rsidRPr="002F10CC">
        <w:rPr>
          <w:rFonts w:ascii="Times New Roman" w:hint="eastAsia"/>
          <w:i/>
          <w:spacing w:val="-4"/>
          <w:sz w:val="30"/>
          <w:szCs w:val="30"/>
        </w:rPr>
        <w:t>，</w:t>
      </w:r>
      <w:r w:rsidRPr="002F10CC">
        <w:rPr>
          <w:rFonts w:ascii="Times New Roman" w:hint="eastAsia"/>
          <w:i/>
          <w:spacing w:val="-4"/>
          <w:sz w:val="30"/>
          <w:szCs w:val="30"/>
        </w:rPr>
        <w:t>但移工遇到問題，都不跟我們仲介聯繫，也不向我們求助或幫忙協調。</w:t>
      </w:r>
    </w:p>
    <w:p w14:paraId="6974C0EE" w14:textId="77777777" w:rsidR="00E73BC1" w:rsidRPr="002F10CC" w:rsidRDefault="00E73BC1" w:rsidP="00E73BC1">
      <w:pPr>
        <w:pStyle w:val="33"/>
        <w:kinsoku w:val="0"/>
        <w:spacing w:beforeLines="10" w:before="45"/>
        <w:ind w:leftChars="500" w:left="1701" w:firstLine="664"/>
        <w:rPr>
          <w:rFonts w:ascii="Times New Roman"/>
          <w:i/>
          <w:spacing w:val="-4"/>
          <w:sz w:val="30"/>
          <w:szCs w:val="30"/>
        </w:rPr>
      </w:pPr>
      <w:r w:rsidRPr="002F10CC">
        <w:rPr>
          <w:rFonts w:ascii="Times New Roman" w:hint="eastAsia"/>
          <w:i/>
          <w:spacing w:val="6"/>
          <w:sz w:val="30"/>
          <w:szCs w:val="30"/>
        </w:rPr>
        <w:t>我們認為</w:t>
      </w:r>
      <w:r w:rsidR="001B2E47" w:rsidRPr="002F10CC">
        <w:rPr>
          <w:rFonts w:ascii="Times New Roman" w:hint="eastAsia"/>
          <w:i/>
          <w:spacing w:val="6"/>
          <w:sz w:val="30"/>
          <w:szCs w:val="30"/>
        </w:rPr>
        <w:t>越南移工</w:t>
      </w:r>
      <w:r w:rsidR="001266E5" w:rsidRPr="002F10CC">
        <w:rPr>
          <w:rFonts w:ascii="Times New Roman" w:hint="eastAsia"/>
          <w:i/>
          <w:spacing w:val="6"/>
          <w:sz w:val="30"/>
          <w:szCs w:val="30"/>
        </w:rPr>
        <w:t>之所以</w:t>
      </w:r>
      <w:r w:rsidR="001B2E47" w:rsidRPr="002F10CC">
        <w:rPr>
          <w:rFonts w:ascii="Times New Roman" w:hint="eastAsia"/>
          <w:i/>
          <w:spacing w:val="6"/>
          <w:sz w:val="30"/>
          <w:szCs w:val="30"/>
        </w:rPr>
        <w:t>發生失聯的最主要原</w:t>
      </w:r>
      <w:r w:rsidR="001B2E47" w:rsidRPr="002F10CC">
        <w:rPr>
          <w:rFonts w:ascii="Times New Roman" w:hint="eastAsia"/>
          <w:i/>
          <w:spacing w:val="-6"/>
          <w:sz w:val="30"/>
          <w:szCs w:val="30"/>
        </w:rPr>
        <w:t>因</w:t>
      </w:r>
      <w:r w:rsidRPr="002F10CC">
        <w:rPr>
          <w:rFonts w:ascii="Times New Roman" w:hint="eastAsia"/>
          <w:i/>
          <w:spacing w:val="-6"/>
          <w:sz w:val="30"/>
          <w:szCs w:val="30"/>
        </w:rPr>
        <w:t>是</w:t>
      </w:r>
      <w:r w:rsidR="001B2E47" w:rsidRPr="002F10CC">
        <w:rPr>
          <w:rFonts w:ascii="Times New Roman" w:hint="eastAsia"/>
          <w:i/>
          <w:spacing w:val="-6"/>
          <w:sz w:val="30"/>
          <w:szCs w:val="30"/>
        </w:rPr>
        <w:t>出在「費用」，而費用之所以高</w:t>
      </w:r>
      <w:r w:rsidRPr="002F10CC">
        <w:rPr>
          <w:rFonts w:ascii="Times New Roman" w:hint="eastAsia"/>
          <w:i/>
          <w:spacing w:val="-6"/>
          <w:sz w:val="30"/>
          <w:szCs w:val="30"/>
        </w:rPr>
        <w:t>則</w:t>
      </w:r>
      <w:r w:rsidR="001B2E47" w:rsidRPr="002F10CC">
        <w:rPr>
          <w:rFonts w:ascii="Times New Roman" w:hint="eastAsia"/>
          <w:i/>
          <w:spacing w:val="-6"/>
          <w:sz w:val="30"/>
          <w:szCs w:val="30"/>
        </w:rPr>
        <w:t>是出在臺灣</w:t>
      </w:r>
      <w:r w:rsidR="001B2E47" w:rsidRPr="002F10CC">
        <w:rPr>
          <w:rFonts w:ascii="Times New Roman" w:hint="eastAsia"/>
          <w:i/>
          <w:sz w:val="30"/>
          <w:szCs w:val="30"/>
        </w:rPr>
        <w:t>仲介端身上</w:t>
      </w:r>
      <w:r w:rsidR="001B2E47" w:rsidRPr="002F10CC">
        <w:rPr>
          <w:rFonts w:ascii="Times New Roman" w:hint="eastAsia"/>
          <w:i/>
          <w:spacing w:val="-4"/>
          <w:sz w:val="30"/>
          <w:szCs w:val="30"/>
        </w:rPr>
        <w:t>。</w:t>
      </w:r>
    </w:p>
    <w:p w14:paraId="3F1A60EC" w14:textId="77777777" w:rsidR="00E73BC1" w:rsidRPr="002F10CC" w:rsidRDefault="001B2E47" w:rsidP="00E73BC1">
      <w:pPr>
        <w:pStyle w:val="33"/>
        <w:kinsoku w:val="0"/>
        <w:spacing w:beforeLines="10" w:before="45"/>
        <w:ind w:leftChars="500" w:left="1701" w:firstLine="616"/>
        <w:rPr>
          <w:rFonts w:ascii="Times New Roman"/>
          <w:i/>
          <w:spacing w:val="-4"/>
          <w:sz w:val="30"/>
          <w:szCs w:val="30"/>
        </w:rPr>
      </w:pPr>
      <w:r w:rsidRPr="002F10CC">
        <w:rPr>
          <w:rFonts w:ascii="Times New Roman" w:hint="eastAsia"/>
          <w:i/>
          <w:spacing w:val="-6"/>
          <w:sz w:val="30"/>
          <w:szCs w:val="30"/>
        </w:rPr>
        <w:t>越南政府已經</w:t>
      </w:r>
      <w:r w:rsidR="00E73BC1" w:rsidRPr="002F10CC">
        <w:rPr>
          <w:rFonts w:ascii="Times New Roman" w:hint="eastAsia"/>
          <w:i/>
          <w:spacing w:val="-6"/>
          <w:sz w:val="30"/>
          <w:szCs w:val="30"/>
        </w:rPr>
        <w:t>明文</w:t>
      </w:r>
      <w:r w:rsidRPr="002F10CC">
        <w:rPr>
          <w:rFonts w:ascii="Times New Roman" w:hint="eastAsia"/>
          <w:i/>
          <w:spacing w:val="-6"/>
          <w:sz w:val="30"/>
          <w:szCs w:val="30"/>
        </w:rPr>
        <w:t>規範仲介費的</w:t>
      </w:r>
      <w:r w:rsidR="00E73BC1" w:rsidRPr="002F10CC">
        <w:rPr>
          <w:rFonts w:ascii="Times New Roman" w:hint="eastAsia"/>
          <w:i/>
          <w:spacing w:val="-6"/>
          <w:sz w:val="30"/>
          <w:szCs w:val="30"/>
        </w:rPr>
        <w:t>收取</w:t>
      </w:r>
      <w:r w:rsidRPr="002F10CC">
        <w:rPr>
          <w:rFonts w:ascii="Times New Roman" w:hint="eastAsia"/>
          <w:i/>
          <w:spacing w:val="-6"/>
          <w:sz w:val="30"/>
          <w:szCs w:val="30"/>
        </w:rPr>
        <w:t>標準是美金</w:t>
      </w:r>
      <w:r w:rsidRPr="002F10CC">
        <w:rPr>
          <w:rFonts w:ascii="Times New Roman" w:hint="eastAsia"/>
          <w:i/>
          <w:spacing w:val="-4"/>
          <w:sz w:val="30"/>
          <w:szCs w:val="30"/>
        </w:rPr>
        <w:t>4</w:t>
      </w:r>
      <w:r w:rsidRPr="002F10CC">
        <w:rPr>
          <w:rFonts w:ascii="Times New Roman" w:hint="eastAsia"/>
          <w:i/>
          <w:spacing w:val="-4"/>
          <w:sz w:val="30"/>
          <w:szCs w:val="30"/>
        </w:rPr>
        <w:t>千元</w:t>
      </w:r>
      <w:r w:rsidR="00231289" w:rsidRPr="002F10CC">
        <w:rPr>
          <w:rStyle w:val="afd"/>
          <w:rFonts w:ascii="Times New Roman"/>
          <w:i/>
          <w:spacing w:val="-4"/>
          <w:sz w:val="30"/>
          <w:szCs w:val="30"/>
        </w:rPr>
        <w:footnoteReference w:id="119"/>
      </w:r>
      <w:r w:rsidRPr="002F10CC">
        <w:rPr>
          <w:rFonts w:ascii="Times New Roman" w:hint="eastAsia"/>
          <w:i/>
          <w:spacing w:val="-4"/>
          <w:sz w:val="30"/>
          <w:szCs w:val="30"/>
        </w:rPr>
        <w:t>，供應鏈也都很清楚只能向移工收美金</w:t>
      </w:r>
      <w:r w:rsidRPr="002F10CC">
        <w:rPr>
          <w:rFonts w:ascii="Times New Roman" w:hint="eastAsia"/>
          <w:i/>
          <w:spacing w:val="-4"/>
          <w:sz w:val="30"/>
          <w:szCs w:val="30"/>
        </w:rPr>
        <w:t>4</w:t>
      </w:r>
      <w:r w:rsidRPr="002F10CC">
        <w:rPr>
          <w:rFonts w:ascii="Times New Roman" w:hint="eastAsia"/>
          <w:i/>
          <w:spacing w:val="-4"/>
          <w:sz w:val="30"/>
          <w:szCs w:val="30"/>
        </w:rPr>
        <w:t>千元，實</w:t>
      </w:r>
      <w:r w:rsidRPr="002F10CC">
        <w:rPr>
          <w:rFonts w:ascii="Times New Roman" w:hint="eastAsia"/>
          <w:i/>
          <w:sz w:val="30"/>
          <w:szCs w:val="30"/>
        </w:rPr>
        <w:t>際上卻仍有仲介公司超收費用，尤其在臺灣訂單愈來</w:t>
      </w:r>
      <w:r w:rsidRPr="002F10CC">
        <w:rPr>
          <w:rFonts w:ascii="Times New Roman" w:hint="eastAsia"/>
          <w:i/>
          <w:spacing w:val="-4"/>
          <w:sz w:val="30"/>
          <w:szCs w:val="30"/>
        </w:rPr>
        <w:t>愈少的情況下，臺灣仲介深知越南仲介亟需訂單，加上越南移工容易逃跑，所以不斷加價上去，造成仲介費用愈來愈高，但我們</w:t>
      </w:r>
      <w:r w:rsidR="00E73BC1" w:rsidRPr="002F10CC">
        <w:rPr>
          <w:rFonts w:ascii="Times New Roman" w:hint="eastAsia"/>
          <w:i/>
          <w:spacing w:val="-4"/>
          <w:sz w:val="30"/>
          <w:szCs w:val="30"/>
        </w:rPr>
        <w:t>公司</w:t>
      </w:r>
      <w:r w:rsidRPr="002F10CC">
        <w:rPr>
          <w:rFonts w:ascii="Times New Roman" w:hint="eastAsia"/>
          <w:i/>
          <w:spacing w:val="-4"/>
          <w:sz w:val="30"/>
          <w:szCs w:val="30"/>
        </w:rPr>
        <w:t>完全遵守政府的規定，只收美金</w:t>
      </w:r>
      <w:r w:rsidRPr="002F10CC">
        <w:rPr>
          <w:rFonts w:ascii="Times New Roman" w:hint="eastAsia"/>
          <w:i/>
          <w:spacing w:val="-4"/>
          <w:sz w:val="30"/>
          <w:szCs w:val="30"/>
        </w:rPr>
        <w:t>4</w:t>
      </w:r>
      <w:r w:rsidRPr="002F10CC">
        <w:rPr>
          <w:rFonts w:ascii="Times New Roman" w:hint="eastAsia"/>
          <w:i/>
          <w:spacing w:val="-4"/>
          <w:sz w:val="30"/>
          <w:szCs w:val="30"/>
        </w:rPr>
        <w:t>千元，至於臺灣仲介或者越南牛頭向越南移工收取的仲介費用，我們沒辦法管。</w:t>
      </w:r>
    </w:p>
    <w:p w14:paraId="72051E3D" w14:textId="77777777" w:rsidR="001B2E47" w:rsidRPr="002F10CC" w:rsidRDefault="001B2E47" w:rsidP="00E73BC1">
      <w:pPr>
        <w:pStyle w:val="33"/>
        <w:kinsoku w:val="0"/>
        <w:spacing w:beforeLines="10" w:before="45"/>
        <w:ind w:leftChars="500" w:left="1701" w:firstLine="664"/>
        <w:rPr>
          <w:rFonts w:ascii="Times New Roman"/>
          <w:i/>
          <w:spacing w:val="-4"/>
          <w:sz w:val="30"/>
          <w:szCs w:val="30"/>
        </w:rPr>
      </w:pPr>
      <w:r w:rsidRPr="002F10CC">
        <w:rPr>
          <w:rFonts w:ascii="Times New Roman" w:hint="eastAsia"/>
          <w:i/>
          <w:spacing w:val="6"/>
          <w:sz w:val="30"/>
          <w:szCs w:val="30"/>
        </w:rPr>
        <w:t>不過，越南移工也願意支付這麼高的仲介費，目</w:t>
      </w:r>
      <w:r w:rsidRPr="002F10CC">
        <w:rPr>
          <w:rFonts w:ascii="Times New Roman" w:hint="eastAsia"/>
          <w:i/>
          <w:spacing w:val="4"/>
          <w:sz w:val="30"/>
          <w:szCs w:val="30"/>
        </w:rPr>
        <w:t>的就是在逃跑之後可以賺錢，而且</w:t>
      </w:r>
      <w:r w:rsidR="001266E5" w:rsidRPr="002F10CC">
        <w:rPr>
          <w:rFonts w:ascii="Times New Roman" w:hint="eastAsia"/>
          <w:i/>
          <w:spacing w:val="4"/>
          <w:sz w:val="30"/>
          <w:szCs w:val="30"/>
        </w:rPr>
        <w:t>工作</w:t>
      </w:r>
      <w:r w:rsidRPr="002F10CC">
        <w:rPr>
          <w:rFonts w:ascii="Times New Roman" w:hint="eastAsia"/>
          <w:i/>
          <w:spacing w:val="4"/>
          <w:sz w:val="30"/>
          <w:szCs w:val="30"/>
        </w:rPr>
        <w:t>6-10</w:t>
      </w:r>
      <w:r w:rsidRPr="002F10CC">
        <w:rPr>
          <w:rFonts w:ascii="Times New Roman" w:hint="eastAsia"/>
          <w:i/>
          <w:spacing w:val="4"/>
          <w:sz w:val="30"/>
          <w:szCs w:val="30"/>
        </w:rPr>
        <w:t>個月</w:t>
      </w:r>
      <w:r w:rsidR="001266E5" w:rsidRPr="002F10CC">
        <w:rPr>
          <w:rFonts w:ascii="Times New Roman" w:hint="eastAsia"/>
          <w:i/>
          <w:spacing w:val="4"/>
          <w:sz w:val="30"/>
          <w:szCs w:val="30"/>
        </w:rPr>
        <w:t>的收入</w:t>
      </w:r>
      <w:r w:rsidRPr="002F10CC">
        <w:rPr>
          <w:rFonts w:ascii="Times New Roman" w:hint="eastAsia"/>
          <w:i/>
          <w:spacing w:val="2"/>
          <w:sz w:val="30"/>
          <w:szCs w:val="30"/>
        </w:rPr>
        <w:t>就能</w:t>
      </w:r>
      <w:r w:rsidRPr="002F10CC">
        <w:rPr>
          <w:rFonts w:ascii="Times New Roman" w:hint="eastAsia"/>
          <w:i/>
          <w:spacing w:val="-4"/>
          <w:sz w:val="30"/>
          <w:szCs w:val="30"/>
        </w:rPr>
        <w:t>還清仲介費。也有越南移工出國到臺灣，逃跑是為了投靠在臺灣的越南新住民。</w:t>
      </w:r>
    </w:p>
    <w:p w14:paraId="49660890" w14:textId="77777777" w:rsidR="001B2E47" w:rsidRPr="002F10CC" w:rsidRDefault="001B2E47" w:rsidP="00E73BC1">
      <w:pPr>
        <w:pStyle w:val="33"/>
        <w:kinsoku w:val="0"/>
        <w:spacing w:beforeLines="10" w:before="45"/>
        <w:ind w:leftChars="500" w:left="1701" w:firstLine="664"/>
        <w:rPr>
          <w:rFonts w:ascii="Times New Roman"/>
          <w:i/>
          <w:spacing w:val="-4"/>
          <w:sz w:val="30"/>
          <w:szCs w:val="30"/>
        </w:rPr>
      </w:pPr>
      <w:r w:rsidRPr="002F10CC">
        <w:rPr>
          <w:rFonts w:ascii="Times New Roman" w:hint="eastAsia"/>
          <w:i/>
          <w:spacing w:val="6"/>
          <w:sz w:val="30"/>
          <w:szCs w:val="30"/>
        </w:rPr>
        <w:t>我們接觸到失聯移工，雖勸說若有困難，可以協助</w:t>
      </w:r>
      <w:r w:rsidRPr="002F10CC">
        <w:rPr>
          <w:rFonts w:ascii="Times New Roman" w:hint="eastAsia"/>
          <w:i/>
          <w:spacing w:val="-4"/>
          <w:sz w:val="30"/>
          <w:szCs w:val="30"/>
        </w:rPr>
        <w:t>轉換雇主，但這些移工只相信帶他走的人，完全不信任我們仲介，認為我們會帶著移民署來抓人。</w:t>
      </w:r>
    </w:p>
    <w:p w14:paraId="6A6366A2" w14:textId="77777777" w:rsidR="00E73BC1" w:rsidRPr="002F10CC" w:rsidRDefault="00E73BC1" w:rsidP="00E73BC1">
      <w:pPr>
        <w:pStyle w:val="11"/>
        <w:kinsoku w:val="0"/>
        <w:spacing w:beforeLines="20" w:before="91" w:afterLines="20" w:after="91"/>
        <w:ind w:left="680" w:firstLine="641"/>
        <w:rPr>
          <w:b/>
          <w:sz w:val="30"/>
          <w:szCs w:val="30"/>
        </w:rPr>
      </w:pPr>
      <w:r w:rsidRPr="002F10CC">
        <w:rPr>
          <w:rFonts w:hint="eastAsia"/>
          <w:b/>
          <w:sz w:val="30"/>
          <w:szCs w:val="30"/>
        </w:rPr>
        <w:t>在其他國家的越南籍移工發生失聯的狀況</w:t>
      </w:r>
    </w:p>
    <w:p w14:paraId="02654B64" w14:textId="77777777" w:rsidR="00E73BC1" w:rsidRPr="002F10CC" w:rsidRDefault="001B2E47" w:rsidP="00E73BC1">
      <w:pPr>
        <w:pStyle w:val="33"/>
        <w:kinsoku w:val="0"/>
        <w:spacing w:beforeLines="10" w:before="45"/>
        <w:ind w:leftChars="500" w:left="1701" w:firstLine="624"/>
        <w:rPr>
          <w:rFonts w:ascii="Times New Roman"/>
          <w:i/>
          <w:spacing w:val="-4"/>
          <w:sz w:val="30"/>
          <w:szCs w:val="30"/>
        </w:rPr>
      </w:pPr>
      <w:r w:rsidRPr="002F10CC">
        <w:rPr>
          <w:rFonts w:ascii="Times New Roman" w:hint="eastAsia"/>
          <w:i/>
          <w:spacing w:val="-4"/>
          <w:sz w:val="30"/>
          <w:szCs w:val="30"/>
        </w:rPr>
        <w:lastRenderedPageBreak/>
        <w:t>在日本也</w:t>
      </w:r>
      <w:r w:rsidR="00E73BC1" w:rsidRPr="002F10CC">
        <w:rPr>
          <w:rFonts w:ascii="Times New Roman" w:hint="eastAsia"/>
          <w:i/>
          <w:spacing w:val="-4"/>
          <w:sz w:val="30"/>
          <w:szCs w:val="30"/>
        </w:rPr>
        <w:t>會有</w:t>
      </w:r>
      <w:r w:rsidRPr="002F10CC">
        <w:rPr>
          <w:rFonts w:ascii="Times New Roman" w:hint="eastAsia"/>
          <w:i/>
          <w:spacing w:val="-4"/>
          <w:sz w:val="30"/>
          <w:szCs w:val="30"/>
        </w:rPr>
        <w:t>越南移工發生逃跑的情況，但日本政</w:t>
      </w:r>
      <w:r w:rsidRPr="002F10CC">
        <w:rPr>
          <w:rFonts w:ascii="Times New Roman" w:hint="eastAsia"/>
          <w:i/>
          <w:spacing w:val="6"/>
          <w:sz w:val="30"/>
          <w:szCs w:val="30"/>
        </w:rPr>
        <w:t>府加強宣導，教育日本人民不能僱用失聯移工，並且對於非法僱用行為，同時處罰雇主與移工，而移工必須繳完罰款，才能回國，因此相較於臺灣、韓國</w:t>
      </w:r>
      <w:r w:rsidRPr="002F10CC">
        <w:rPr>
          <w:rFonts w:ascii="Times New Roman" w:hint="eastAsia"/>
          <w:i/>
          <w:spacing w:val="-4"/>
          <w:sz w:val="30"/>
          <w:szCs w:val="30"/>
        </w:rPr>
        <w:t>，日本的失聯移工人數少了許多。</w:t>
      </w:r>
    </w:p>
    <w:p w14:paraId="0309FC72" w14:textId="77777777" w:rsidR="001B2E47" w:rsidRPr="002F10CC" w:rsidRDefault="001B2E47" w:rsidP="00E73BC1">
      <w:pPr>
        <w:pStyle w:val="33"/>
        <w:kinsoku w:val="0"/>
        <w:spacing w:beforeLines="10" w:before="45"/>
        <w:ind w:leftChars="500" w:left="1701" w:firstLine="624"/>
        <w:rPr>
          <w:rFonts w:ascii="Times New Roman"/>
          <w:i/>
          <w:spacing w:val="-4"/>
          <w:sz w:val="30"/>
          <w:szCs w:val="30"/>
        </w:rPr>
      </w:pPr>
      <w:r w:rsidRPr="002F10CC">
        <w:rPr>
          <w:rFonts w:ascii="Times New Roman" w:hint="eastAsia"/>
          <w:i/>
          <w:spacing w:val="-4"/>
          <w:sz w:val="30"/>
          <w:szCs w:val="30"/>
        </w:rPr>
        <w:t>臺灣和韓國政府的政策，感覺都在保護非法移工，</w:t>
      </w:r>
      <w:r w:rsidRPr="002F10CC">
        <w:rPr>
          <w:rFonts w:ascii="Times New Roman" w:hint="eastAsia"/>
          <w:i/>
          <w:sz w:val="30"/>
          <w:szCs w:val="30"/>
        </w:rPr>
        <w:t>其實只要嚴格杜絕非法僱用</w:t>
      </w:r>
      <w:r w:rsidR="00E73BC1" w:rsidRPr="002F10CC">
        <w:rPr>
          <w:rFonts w:ascii="Times New Roman" w:hint="eastAsia"/>
          <w:i/>
          <w:sz w:val="30"/>
          <w:szCs w:val="30"/>
        </w:rPr>
        <w:t>行為</w:t>
      </w:r>
      <w:r w:rsidRPr="002F10CC">
        <w:rPr>
          <w:rFonts w:ascii="Times New Roman" w:hint="eastAsia"/>
          <w:i/>
          <w:sz w:val="30"/>
          <w:szCs w:val="30"/>
        </w:rPr>
        <w:t>，移工</w:t>
      </w:r>
      <w:r w:rsidR="00E73BC1" w:rsidRPr="002F10CC">
        <w:rPr>
          <w:rFonts w:ascii="Times New Roman" w:hint="eastAsia"/>
          <w:i/>
          <w:sz w:val="30"/>
          <w:szCs w:val="30"/>
        </w:rPr>
        <w:t>當</w:t>
      </w:r>
      <w:r w:rsidRPr="002F10CC">
        <w:rPr>
          <w:rFonts w:ascii="Times New Roman" w:hint="eastAsia"/>
          <w:i/>
          <w:sz w:val="30"/>
          <w:szCs w:val="30"/>
        </w:rPr>
        <w:t>遇到困難</w:t>
      </w:r>
      <w:r w:rsidR="00E73BC1" w:rsidRPr="002F10CC">
        <w:rPr>
          <w:rFonts w:ascii="Times New Roman" w:hint="eastAsia"/>
          <w:i/>
          <w:sz w:val="30"/>
          <w:szCs w:val="30"/>
        </w:rPr>
        <w:t>時</w:t>
      </w:r>
      <w:r w:rsidR="00E73BC1" w:rsidRPr="002F10CC">
        <w:rPr>
          <w:rFonts w:ascii="Times New Roman" w:hint="eastAsia"/>
          <w:i/>
          <w:spacing w:val="6"/>
          <w:sz w:val="30"/>
          <w:szCs w:val="30"/>
        </w:rPr>
        <w:t>，</w:t>
      </w:r>
      <w:r w:rsidRPr="002F10CC">
        <w:rPr>
          <w:rFonts w:ascii="Times New Roman" w:hint="eastAsia"/>
          <w:i/>
          <w:spacing w:val="6"/>
          <w:sz w:val="30"/>
          <w:szCs w:val="30"/>
        </w:rPr>
        <w:t>就會</w:t>
      </w:r>
      <w:r w:rsidR="00E73BC1" w:rsidRPr="002F10CC">
        <w:rPr>
          <w:rFonts w:ascii="Times New Roman" w:hint="eastAsia"/>
          <w:i/>
          <w:spacing w:val="6"/>
          <w:sz w:val="30"/>
          <w:szCs w:val="30"/>
        </w:rPr>
        <w:t>主動</w:t>
      </w:r>
      <w:r w:rsidRPr="002F10CC">
        <w:rPr>
          <w:rFonts w:ascii="Times New Roman" w:hint="eastAsia"/>
          <w:i/>
          <w:spacing w:val="6"/>
          <w:sz w:val="30"/>
          <w:szCs w:val="30"/>
        </w:rPr>
        <w:t>找我們求助</w:t>
      </w:r>
      <w:r w:rsidR="00E73BC1" w:rsidRPr="002F10CC">
        <w:rPr>
          <w:rFonts w:ascii="Times New Roman" w:hint="eastAsia"/>
          <w:i/>
          <w:spacing w:val="6"/>
          <w:sz w:val="30"/>
          <w:szCs w:val="30"/>
        </w:rPr>
        <w:t>，而不是選擇逃跑</w:t>
      </w:r>
      <w:r w:rsidRPr="002F10CC">
        <w:rPr>
          <w:rFonts w:ascii="Times New Roman" w:hint="eastAsia"/>
          <w:i/>
          <w:spacing w:val="6"/>
          <w:sz w:val="30"/>
          <w:szCs w:val="30"/>
        </w:rPr>
        <w:t>，才能從根源解決移工的問題</w:t>
      </w:r>
      <w:r w:rsidRPr="002F10CC">
        <w:rPr>
          <w:rFonts w:ascii="Times New Roman" w:hint="eastAsia"/>
          <w:i/>
          <w:spacing w:val="-4"/>
          <w:sz w:val="30"/>
          <w:szCs w:val="30"/>
        </w:rPr>
        <w:t>。</w:t>
      </w:r>
    </w:p>
    <w:p w14:paraId="31264EF9" w14:textId="77777777" w:rsidR="001B2E47" w:rsidRPr="002F10CC" w:rsidRDefault="001B2E47" w:rsidP="00E73BC1">
      <w:pPr>
        <w:pStyle w:val="33"/>
        <w:kinsoku w:val="0"/>
        <w:spacing w:beforeLines="10" w:before="45"/>
        <w:ind w:leftChars="500" w:left="1701" w:firstLine="624"/>
        <w:rPr>
          <w:rFonts w:ascii="Times New Roman"/>
          <w:i/>
          <w:spacing w:val="-4"/>
          <w:sz w:val="30"/>
          <w:szCs w:val="30"/>
        </w:rPr>
      </w:pPr>
      <w:r w:rsidRPr="002F10CC">
        <w:rPr>
          <w:rFonts w:ascii="Times New Roman" w:hint="eastAsia"/>
          <w:i/>
          <w:spacing w:val="-4"/>
          <w:sz w:val="30"/>
          <w:szCs w:val="30"/>
        </w:rPr>
        <w:t>另外在資訊不對稱之下，確實有些移工並不清楚自己的權益，許多資訊是來自於仲介與網路。但韓國即使是由政府直接引進，不透過民間仲介公司，移工失聯比率與臺灣一樣，最主要的原因在於越南的「人際網絡」。</w:t>
      </w:r>
    </w:p>
    <w:p w14:paraId="25B081B8" w14:textId="77777777" w:rsidR="00E73BC1" w:rsidRPr="002F10CC" w:rsidRDefault="00E73BC1" w:rsidP="00E73BC1">
      <w:pPr>
        <w:pStyle w:val="11"/>
        <w:kinsoku w:val="0"/>
        <w:spacing w:beforeLines="20" w:before="91" w:afterLines="20" w:after="91"/>
        <w:ind w:left="680" w:firstLine="641"/>
        <w:rPr>
          <w:b/>
          <w:sz w:val="30"/>
          <w:szCs w:val="30"/>
        </w:rPr>
      </w:pPr>
      <w:r w:rsidRPr="002F10CC">
        <w:rPr>
          <w:rFonts w:hint="eastAsia"/>
          <w:b/>
          <w:sz w:val="30"/>
          <w:szCs w:val="30"/>
        </w:rPr>
        <w:t>臺灣與越南政府防範越南籍移工失聯的措施</w:t>
      </w:r>
    </w:p>
    <w:p w14:paraId="7F6D24D1" w14:textId="06820AD5" w:rsidR="00E73BC1" w:rsidRPr="002F10CC" w:rsidRDefault="00E73BC1" w:rsidP="00E73BC1">
      <w:pPr>
        <w:pStyle w:val="33"/>
        <w:kinsoku w:val="0"/>
        <w:spacing w:beforeLines="10" w:before="45"/>
        <w:ind w:leftChars="500" w:left="1701" w:firstLine="640"/>
        <w:rPr>
          <w:rFonts w:ascii="Times New Roman"/>
          <w:i/>
          <w:spacing w:val="-4"/>
          <w:sz w:val="30"/>
          <w:szCs w:val="30"/>
        </w:rPr>
      </w:pPr>
      <w:r w:rsidRPr="002F10CC">
        <w:rPr>
          <w:rFonts w:ascii="Times New Roman" w:hint="eastAsia"/>
          <w:i/>
          <w:sz w:val="30"/>
          <w:szCs w:val="30"/>
        </w:rPr>
        <w:t>為了杜絕移工發生失聯問題，</w:t>
      </w:r>
      <w:r w:rsidR="001B2E47" w:rsidRPr="002F10CC">
        <w:rPr>
          <w:rFonts w:ascii="Times New Roman" w:hint="eastAsia"/>
          <w:i/>
          <w:sz w:val="30"/>
          <w:szCs w:val="30"/>
        </w:rPr>
        <w:t>臺灣與越南政府</w:t>
      </w:r>
      <w:r w:rsidR="001266E5" w:rsidRPr="002F10CC">
        <w:rPr>
          <w:rFonts w:ascii="Times New Roman" w:hint="eastAsia"/>
          <w:i/>
          <w:sz w:val="30"/>
          <w:szCs w:val="30"/>
        </w:rPr>
        <w:t>有</w:t>
      </w:r>
      <w:r w:rsidR="001B2E47" w:rsidRPr="002F10CC">
        <w:rPr>
          <w:rFonts w:ascii="Times New Roman" w:hint="eastAsia"/>
          <w:i/>
          <w:sz w:val="30"/>
          <w:szCs w:val="30"/>
        </w:rPr>
        <w:t>達成</w:t>
      </w:r>
      <w:r w:rsidR="001B2E47" w:rsidRPr="002F10CC">
        <w:rPr>
          <w:rFonts w:ascii="Times New Roman" w:hint="eastAsia"/>
          <w:i/>
          <w:spacing w:val="-4"/>
          <w:sz w:val="30"/>
          <w:szCs w:val="30"/>
        </w:rPr>
        <w:t>協議，要求</w:t>
      </w:r>
      <w:r w:rsidR="001266E5" w:rsidRPr="002F10CC">
        <w:rPr>
          <w:rFonts w:ascii="Times New Roman" w:hint="eastAsia"/>
          <w:i/>
          <w:spacing w:val="-4"/>
          <w:sz w:val="30"/>
          <w:szCs w:val="30"/>
        </w:rPr>
        <w:t>我們</w:t>
      </w:r>
      <w:r w:rsidR="001B2E47" w:rsidRPr="002F10CC">
        <w:rPr>
          <w:rFonts w:ascii="Times New Roman" w:hint="eastAsia"/>
          <w:i/>
          <w:spacing w:val="-4"/>
          <w:sz w:val="30"/>
          <w:szCs w:val="30"/>
        </w:rPr>
        <w:t>越南仲介</w:t>
      </w:r>
      <w:r w:rsidR="001266E5" w:rsidRPr="002F10CC">
        <w:rPr>
          <w:rFonts w:ascii="Times New Roman" w:hint="eastAsia"/>
          <w:i/>
          <w:spacing w:val="-4"/>
          <w:sz w:val="30"/>
          <w:szCs w:val="30"/>
        </w:rPr>
        <w:t>公司</w:t>
      </w:r>
      <w:r w:rsidR="001B2E47" w:rsidRPr="002F10CC">
        <w:rPr>
          <w:rFonts w:ascii="Times New Roman" w:hint="eastAsia"/>
          <w:i/>
          <w:spacing w:val="-4"/>
          <w:sz w:val="30"/>
          <w:szCs w:val="30"/>
        </w:rPr>
        <w:t>必須</w:t>
      </w:r>
      <w:r w:rsidR="001266E5" w:rsidRPr="002F10CC">
        <w:rPr>
          <w:rFonts w:ascii="Times New Roman" w:hint="eastAsia"/>
          <w:i/>
          <w:spacing w:val="-4"/>
          <w:sz w:val="30"/>
          <w:szCs w:val="30"/>
        </w:rPr>
        <w:t>為失聯移工</w:t>
      </w:r>
      <w:r w:rsidR="001B2E47" w:rsidRPr="002F10CC">
        <w:rPr>
          <w:rFonts w:ascii="Times New Roman" w:hint="eastAsia"/>
          <w:i/>
          <w:spacing w:val="-4"/>
          <w:sz w:val="30"/>
          <w:szCs w:val="30"/>
        </w:rPr>
        <w:t>先代墊收容、遣</w:t>
      </w:r>
      <w:r w:rsidR="001B2E47" w:rsidRPr="002F10CC">
        <w:rPr>
          <w:rFonts w:ascii="Times New Roman" w:hint="eastAsia"/>
          <w:i/>
          <w:sz w:val="30"/>
          <w:szCs w:val="30"/>
        </w:rPr>
        <w:t>返等費用，</w:t>
      </w:r>
      <w:r w:rsidR="001266E5" w:rsidRPr="002F10CC">
        <w:rPr>
          <w:rFonts w:ascii="Times New Roman" w:hint="eastAsia"/>
          <w:i/>
          <w:sz w:val="30"/>
          <w:szCs w:val="30"/>
        </w:rPr>
        <w:t>但這項措施</w:t>
      </w:r>
      <w:r w:rsidR="001B2E47" w:rsidRPr="002F10CC">
        <w:rPr>
          <w:rFonts w:ascii="Times New Roman" w:hint="eastAsia"/>
          <w:i/>
          <w:sz w:val="30"/>
          <w:szCs w:val="30"/>
        </w:rPr>
        <w:t>造成我們仲介很大的困擾，我們</w:t>
      </w:r>
      <w:r w:rsidRPr="002F10CC">
        <w:rPr>
          <w:rFonts w:ascii="Times New Roman" w:hint="eastAsia"/>
          <w:i/>
          <w:sz w:val="30"/>
          <w:szCs w:val="30"/>
        </w:rPr>
        <w:t>雖</w:t>
      </w:r>
      <w:r w:rsidR="001B2E47" w:rsidRPr="002F10CC">
        <w:rPr>
          <w:rFonts w:ascii="Times New Roman" w:hint="eastAsia"/>
          <w:i/>
          <w:spacing w:val="-4"/>
          <w:sz w:val="30"/>
          <w:szCs w:val="30"/>
        </w:rPr>
        <w:t>不敢自稱是最好的仲介公司，但</w:t>
      </w:r>
      <w:r w:rsidR="001266E5" w:rsidRPr="002F10CC">
        <w:rPr>
          <w:rFonts w:ascii="Times New Roman" w:hint="eastAsia"/>
          <w:i/>
          <w:spacing w:val="-4"/>
          <w:sz w:val="30"/>
          <w:szCs w:val="30"/>
        </w:rPr>
        <w:t>勞</w:t>
      </w:r>
      <w:r w:rsidR="001266E5" w:rsidRPr="002F10CC">
        <w:rPr>
          <w:rFonts w:ascii="Times New Roman" w:hint="eastAsia"/>
          <w:i/>
          <w:spacing w:val="6"/>
          <w:sz w:val="30"/>
          <w:szCs w:val="30"/>
        </w:rPr>
        <w:t>務</w:t>
      </w:r>
      <w:r w:rsidR="001B2E47" w:rsidRPr="002F10CC">
        <w:rPr>
          <w:rFonts w:ascii="Times New Roman" w:hint="eastAsia"/>
          <w:i/>
          <w:spacing w:val="6"/>
          <w:sz w:val="30"/>
          <w:szCs w:val="30"/>
        </w:rPr>
        <w:t>輸出的過程與服務的品質都是公開透明，移工絕無</w:t>
      </w:r>
      <w:r w:rsidR="001B2E47" w:rsidRPr="002F10CC">
        <w:rPr>
          <w:rFonts w:ascii="Times New Roman" w:hint="eastAsia"/>
          <w:i/>
          <w:sz w:val="30"/>
          <w:szCs w:val="30"/>
        </w:rPr>
        <w:t>受到欺騙，我們</w:t>
      </w:r>
      <w:r w:rsidRPr="002F10CC">
        <w:rPr>
          <w:rFonts w:ascii="Times New Roman" w:hint="eastAsia"/>
          <w:i/>
          <w:sz w:val="30"/>
          <w:szCs w:val="30"/>
        </w:rPr>
        <w:t>(</w:t>
      </w:r>
      <w:r w:rsidR="006F6B3A" w:rsidRPr="002F10CC">
        <w:rPr>
          <w:rFonts w:hAnsi="標楷體" w:hint="eastAsia"/>
          <w:szCs w:val="32"/>
        </w:rPr>
        <w:t>○○</w:t>
      </w:r>
      <w:r w:rsidRPr="002F10CC">
        <w:rPr>
          <w:rFonts w:ascii="Times New Roman" w:hint="eastAsia"/>
          <w:i/>
          <w:sz w:val="30"/>
          <w:szCs w:val="30"/>
        </w:rPr>
        <w:t>勞動出口公司</w:t>
      </w:r>
      <w:r w:rsidRPr="002F10CC">
        <w:rPr>
          <w:rFonts w:ascii="Times New Roman" w:hint="eastAsia"/>
          <w:i/>
          <w:sz w:val="30"/>
          <w:szCs w:val="30"/>
        </w:rPr>
        <w:t>)</w:t>
      </w:r>
      <w:r w:rsidR="001B2E47" w:rsidRPr="002F10CC">
        <w:rPr>
          <w:rFonts w:ascii="Times New Roman" w:hint="eastAsia"/>
          <w:i/>
          <w:sz w:val="30"/>
          <w:szCs w:val="30"/>
        </w:rPr>
        <w:t>甚至還額外花錢，請律師、拍攝影片證明每位移工是到哪裡工作</w:t>
      </w:r>
      <w:r w:rsidRPr="002F10CC">
        <w:rPr>
          <w:rFonts w:ascii="Times New Roman" w:hint="eastAsia"/>
          <w:i/>
          <w:spacing w:val="6"/>
          <w:sz w:val="30"/>
          <w:szCs w:val="30"/>
        </w:rPr>
        <w:t>，</w:t>
      </w:r>
      <w:r w:rsidR="001266E5" w:rsidRPr="002F10CC">
        <w:rPr>
          <w:rFonts w:ascii="Times New Roman" w:hint="eastAsia"/>
          <w:i/>
          <w:spacing w:val="6"/>
          <w:sz w:val="30"/>
          <w:szCs w:val="30"/>
        </w:rPr>
        <w:t>最後</w:t>
      </w:r>
      <w:r w:rsidR="001B2E47" w:rsidRPr="002F10CC">
        <w:rPr>
          <w:rFonts w:ascii="Times New Roman" w:hint="eastAsia"/>
          <w:i/>
          <w:spacing w:val="6"/>
          <w:sz w:val="30"/>
          <w:szCs w:val="30"/>
        </w:rPr>
        <w:t>卻</w:t>
      </w:r>
      <w:r w:rsidR="001266E5" w:rsidRPr="002F10CC">
        <w:rPr>
          <w:rFonts w:ascii="Times New Roman" w:hint="eastAsia"/>
          <w:i/>
          <w:spacing w:val="6"/>
          <w:sz w:val="30"/>
          <w:szCs w:val="30"/>
        </w:rPr>
        <w:t>反過來要</w:t>
      </w:r>
      <w:r w:rsidR="001B2E47" w:rsidRPr="002F10CC">
        <w:rPr>
          <w:rFonts w:ascii="Times New Roman" w:hint="eastAsia"/>
          <w:i/>
          <w:spacing w:val="6"/>
          <w:sz w:val="30"/>
          <w:szCs w:val="30"/>
        </w:rPr>
        <w:t>為這些</w:t>
      </w:r>
      <w:r w:rsidRPr="002F10CC">
        <w:rPr>
          <w:rFonts w:ascii="Times New Roman" w:hint="eastAsia"/>
          <w:i/>
          <w:spacing w:val="6"/>
          <w:sz w:val="30"/>
          <w:szCs w:val="30"/>
        </w:rPr>
        <w:t>失聯</w:t>
      </w:r>
      <w:r w:rsidR="001B2E47" w:rsidRPr="002F10CC">
        <w:rPr>
          <w:rFonts w:ascii="Times New Roman" w:hint="eastAsia"/>
          <w:i/>
          <w:spacing w:val="6"/>
          <w:sz w:val="30"/>
          <w:szCs w:val="30"/>
        </w:rPr>
        <w:t>移工代墊費用，回國後也要不回來</w:t>
      </w:r>
      <w:r w:rsidR="001B2E47" w:rsidRPr="002F10CC">
        <w:rPr>
          <w:rFonts w:ascii="Times New Roman" w:hint="eastAsia"/>
          <w:i/>
          <w:spacing w:val="-4"/>
          <w:sz w:val="30"/>
          <w:szCs w:val="30"/>
        </w:rPr>
        <w:t>，移工會說沒錢。</w:t>
      </w:r>
    </w:p>
    <w:p w14:paraId="192A4FE1" w14:textId="77777777" w:rsidR="001B2E47" w:rsidRPr="002F10CC" w:rsidRDefault="00E73BC1" w:rsidP="00E73BC1">
      <w:pPr>
        <w:pStyle w:val="33"/>
        <w:kinsoku w:val="0"/>
        <w:spacing w:beforeLines="10" w:before="45"/>
        <w:ind w:leftChars="500" w:left="1701" w:firstLine="624"/>
        <w:rPr>
          <w:rFonts w:ascii="Times New Roman"/>
          <w:i/>
          <w:spacing w:val="-4"/>
          <w:sz w:val="30"/>
          <w:szCs w:val="30"/>
        </w:rPr>
      </w:pPr>
      <w:r w:rsidRPr="002F10CC">
        <w:rPr>
          <w:rFonts w:ascii="Times New Roman" w:hint="eastAsia"/>
          <w:i/>
          <w:spacing w:val="-4"/>
          <w:sz w:val="30"/>
          <w:szCs w:val="30"/>
        </w:rPr>
        <w:t>此外</w:t>
      </w:r>
      <w:r w:rsidR="001B2E47" w:rsidRPr="002F10CC">
        <w:rPr>
          <w:rFonts w:ascii="Times New Roman" w:hint="eastAsia"/>
          <w:i/>
          <w:spacing w:val="-4"/>
          <w:sz w:val="30"/>
          <w:szCs w:val="30"/>
        </w:rPr>
        <w:t>，就我們所知，有時候移工發生失聯的原因並非出在雇主身上，而是受到其他人的慫恿、誘惑，這是屬於移工本身的問題，但我們仲介卻會因為移工失聯比率，而受到停牌的處分。</w:t>
      </w:r>
    </w:p>
    <w:p w14:paraId="07471839" w14:textId="77777777" w:rsidR="001B2E47" w:rsidRPr="002F10CC" w:rsidRDefault="00E73BC1" w:rsidP="00E73BC1">
      <w:pPr>
        <w:pStyle w:val="33"/>
        <w:kinsoku w:val="0"/>
        <w:spacing w:beforeLines="10" w:before="45"/>
        <w:ind w:leftChars="500" w:left="1701" w:firstLine="664"/>
        <w:rPr>
          <w:rFonts w:ascii="Times New Roman"/>
          <w:i/>
          <w:sz w:val="30"/>
          <w:szCs w:val="30"/>
        </w:rPr>
      </w:pPr>
      <w:r w:rsidRPr="002F10CC">
        <w:rPr>
          <w:rFonts w:ascii="Times New Roman" w:hint="eastAsia"/>
          <w:i/>
          <w:spacing w:val="6"/>
          <w:sz w:val="30"/>
          <w:szCs w:val="30"/>
        </w:rPr>
        <w:t>另外，</w:t>
      </w:r>
      <w:r w:rsidR="001B2E47" w:rsidRPr="002F10CC">
        <w:rPr>
          <w:rFonts w:ascii="Times New Roman" w:hint="eastAsia"/>
          <w:i/>
          <w:spacing w:val="6"/>
          <w:sz w:val="30"/>
          <w:szCs w:val="30"/>
        </w:rPr>
        <w:t>在幾個月前，越南政府為了提升仲介的</w:t>
      </w:r>
      <w:r w:rsidR="001B2E47" w:rsidRPr="002F10CC">
        <w:rPr>
          <w:rFonts w:ascii="Times New Roman" w:hint="eastAsia"/>
          <w:i/>
          <w:spacing w:val="6"/>
          <w:sz w:val="30"/>
          <w:szCs w:val="30"/>
        </w:rPr>
        <w:lastRenderedPageBreak/>
        <w:t>服務</w:t>
      </w:r>
      <w:r w:rsidR="001B2E47" w:rsidRPr="002F10CC">
        <w:rPr>
          <w:rFonts w:ascii="Times New Roman" w:hint="eastAsia"/>
          <w:i/>
          <w:sz w:val="30"/>
          <w:szCs w:val="30"/>
        </w:rPr>
        <w:t>品質，採行了一項新的政策，對仲介有更高的要</w:t>
      </w:r>
      <w:r w:rsidR="001B2E47" w:rsidRPr="002F10CC">
        <w:rPr>
          <w:rFonts w:ascii="Times New Roman" w:hint="eastAsia"/>
          <w:i/>
          <w:spacing w:val="6"/>
          <w:sz w:val="30"/>
          <w:szCs w:val="30"/>
        </w:rPr>
        <w:t>求，而這項政策讓將近</w:t>
      </w:r>
      <w:r w:rsidR="001B2E47" w:rsidRPr="002F10CC">
        <w:rPr>
          <w:rFonts w:ascii="Times New Roman" w:hint="eastAsia"/>
          <w:i/>
          <w:spacing w:val="6"/>
          <w:sz w:val="30"/>
          <w:szCs w:val="30"/>
        </w:rPr>
        <w:t>200</w:t>
      </w:r>
      <w:r w:rsidR="001B2E47" w:rsidRPr="002F10CC">
        <w:rPr>
          <w:rFonts w:ascii="Times New Roman" w:hint="eastAsia"/>
          <w:i/>
          <w:spacing w:val="6"/>
          <w:sz w:val="30"/>
          <w:szCs w:val="30"/>
        </w:rPr>
        <w:t>家的越南仲介公司被取消</w:t>
      </w:r>
      <w:r w:rsidR="001B2E47" w:rsidRPr="002F10CC">
        <w:rPr>
          <w:rFonts w:ascii="Times New Roman" w:hint="eastAsia"/>
          <w:i/>
          <w:sz w:val="30"/>
          <w:szCs w:val="30"/>
        </w:rPr>
        <w:t>許可證。</w:t>
      </w:r>
    </w:p>
    <w:p w14:paraId="7BA1DECE" w14:textId="0392AD9E" w:rsidR="00D93D69" w:rsidRPr="002F10CC" w:rsidRDefault="00D93D69" w:rsidP="00D93D69">
      <w:pPr>
        <w:pStyle w:val="33"/>
        <w:kinsoku w:val="0"/>
        <w:spacing w:beforeLines="10" w:before="45"/>
        <w:ind w:leftChars="500" w:left="1701" w:firstLine="656"/>
      </w:pPr>
      <w:r w:rsidRPr="002F10CC">
        <w:rPr>
          <w:rFonts w:ascii="Times New Roman" w:hint="eastAsia"/>
          <w:i/>
          <w:spacing w:val="4"/>
          <w:sz w:val="30"/>
          <w:szCs w:val="30"/>
        </w:rPr>
        <w:t>政府欠缺有效的</w:t>
      </w:r>
      <w:r w:rsidRPr="002F10CC">
        <w:rPr>
          <w:rFonts w:ascii="Times New Roman" w:hint="eastAsia"/>
          <w:i/>
          <w:sz w:val="30"/>
          <w:szCs w:val="30"/>
        </w:rPr>
        <w:t>監督管理作為，加上仲介競相爭取訂單，最後就演變成現在失控的局面。</w:t>
      </w:r>
    </w:p>
    <w:p w14:paraId="3601C9CE" w14:textId="45A9F06D" w:rsidR="00E13CE5" w:rsidRPr="002F10CC" w:rsidRDefault="00AA109C" w:rsidP="00D4174E">
      <w:pPr>
        <w:pStyle w:val="2"/>
        <w:kinsoku w:val="0"/>
        <w:spacing w:beforeLines="50" w:before="228" w:afterLines="50" w:after="228"/>
        <w:ind w:left="2721" w:hanging="2381"/>
        <w:rPr>
          <w:rFonts w:ascii="Times New Roman" w:hAnsi="Times New Roman"/>
          <w:b/>
        </w:rPr>
      </w:pPr>
      <w:bookmarkStart w:id="1166" w:name="_Toc142570595"/>
      <w:r w:rsidRPr="002F10CC">
        <w:rPr>
          <w:rFonts w:ascii="Times New Roman" w:hAnsi="Times New Roman" w:hint="eastAsia"/>
          <w:b/>
        </w:rPr>
        <w:t>我國</w:t>
      </w:r>
      <w:r w:rsidR="006D5204" w:rsidRPr="002F10CC">
        <w:rPr>
          <w:rFonts w:ascii="Times New Roman" w:hAnsi="Times New Roman" w:hint="eastAsia"/>
          <w:b/>
        </w:rPr>
        <w:t>政府部門</w:t>
      </w:r>
      <w:r w:rsidR="00485201" w:rsidRPr="002F10CC">
        <w:rPr>
          <w:rFonts w:ascii="Times New Roman" w:hAnsi="Times New Roman" w:hint="eastAsia"/>
          <w:b/>
        </w:rPr>
        <w:t>對</w:t>
      </w:r>
      <w:r w:rsidR="00485201" w:rsidRPr="002F10CC">
        <w:rPr>
          <w:rFonts w:hAnsi="標楷體" w:hint="eastAsia"/>
          <w:b/>
          <w:spacing w:val="6"/>
          <w:szCs w:val="32"/>
        </w:rPr>
        <w:t>失聯原因</w:t>
      </w:r>
      <w:r w:rsidR="00485201" w:rsidRPr="002F10CC">
        <w:rPr>
          <w:rFonts w:ascii="Times New Roman" w:hAnsi="Times New Roman" w:hint="eastAsia"/>
          <w:b/>
        </w:rPr>
        <w:t>的</w:t>
      </w:r>
      <w:r w:rsidR="00895657" w:rsidRPr="002F10CC">
        <w:rPr>
          <w:rFonts w:ascii="Times New Roman" w:hAnsi="Times New Roman" w:hint="eastAsia"/>
          <w:b/>
        </w:rPr>
        <w:t>分析</w:t>
      </w:r>
      <w:bookmarkEnd w:id="1166"/>
    </w:p>
    <w:p w14:paraId="7DA7BA73" w14:textId="77777777" w:rsidR="000436BD" w:rsidRPr="002F10CC" w:rsidRDefault="000436BD" w:rsidP="007A3FD7">
      <w:pPr>
        <w:pStyle w:val="3"/>
        <w:numPr>
          <w:ilvl w:val="2"/>
          <w:numId w:val="11"/>
        </w:numPr>
        <w:kinsoku w:val="0"/>
        <w:spacing w:beforeLines="25" w:before="114" w:afterLines="25" w:after="114"/>
        <w:ind w:left="1360" w:hanging="680"/>
        <w:rPr>
          <w:rFonts w:ascii="Times New Roman"/>
          <w:b/>
        </w:rPr>
      </w:pPr>
      <w:bookmarkStart w:id="1167" w:name="_Toc142570596"/>
      <w:r w:rsidRPr="002F10CC">
        <w:rPr>
          <w:rFonts w:ascii="Times New Roman" w:hint="eastAsia"/>
          <w:b/>
        </w:rPr>
        <w:t>中央主管機關</w:t>
      </w:r>
      <w:r w:rsidR="001A7583" w:rsidRPr="002F10CC">
        <w:rPr>
          <w:rFonts w:ascii="Times New Roman" w:hint="eastAsia"/>
          <w:b/>
        </w:rPr>
        <w:t>研析結果</w:t>
      </w:r>
      <w:bookmarkEnd w:id="1167"/>
    </w:p>
    <w:p w14:paraId="26A8CD15" w14:textId="21644EFD" w:rsidR="000F45C5" w:rsidRPr="002F10CC" w:rsidRDefault="000436BD" w:rsidP="00FB42FA">
      <w:pPr>
        <w:pStyle w:val="43"/>
        <w:kinsoku w:val="0"/>
        <w:spacing w:beforeLines="20" w:before="91"/>
        <w:ind w:leftChars="400" w:left="1361" w:firstLine="680"/>
        <w:rPr>
          <w:rFonts w:ascii="Times New Roman"/>
        </w:rPr>
      </w:pPr>
      <w:bookmarkStart w:id="1168" w:name="_Toc138071445"/>
      <w:r w:rsidRPr="002F10CC">
        <w:rPr>
          <w:rFonts w:ascii="Times New Roman" w:hint="eastAsia"/>
        </w:rPr>
        <w:t>勞動部在本研究案座談</w:t>
      </w:r>
      <w:r w:rsidR="00C14057" w:rsidRPr="002F10CC">
        <w:rPr>
          <w:rFonts w:ascii="Times New Roman" w:hint="eastAsia"/>
        </w:rPr>
        <w:t>會議</w:t>
      </w:r>
      <w:r w:rsidRPr="002F10CC">
        <w:rPr>
          <w:rFonts w:ascii="Times New Roman" w:hint="eastAsia"/>
        </w:rPr>
        <w:t>時，提出的說法是</w:t>
      </w:r>
      <w:r w:rsidRPr="002F10CC">
        <w:rPr>
          <w:rStyle w:val="afd"/>
          <w:rFonts w:ascii="Times New Roman" w:hint="eastAsia"/>
          <w:spacing w:val="4"/>
        </w:rPr>
        <w:footnoteReference w:id="120"/>
      </w:r>
      <w:r w:rsidRPr="002F10CC">
        <w:rPr>
          <w:rFonts w:ascii="Times New Roman" w:hint="eastAsia"/>
          <w:spacing w:val="-6"/>
        </w:rPr>
        <w:t>，移工發生失聯原因眾多，</w:t>
      </w:r>
      <w:r w:rsidR="00C14057" w:rsidRPr="002F10CC">
        <w:rPr>
          <w:rFonts w:ascii="Times New Roman" w:hint="eastAsia"/>
          <w:spacing w:val="-6"/>
        </w:rPr>
        <w:t>曾在</w:t>
      </w:r>
      <w:r w:rsidR="00C14057" w:rsidRPr="002F10CC">
        <w:rPr>
          <w:rFonts w:ascii="Times New Roman" w:hint="eastAsia"/>
          <w:spacing w:val="-6"/>
        </w:rPr>
        <w:t>105</w:t>
      </w:r>
      <w:r w:rsidR="00C14057" w:rsidRPr="002F10CC">
        <w:rPr>
          <w:rFonts w:ascii="Times New Roman" w:hint="eastAsia"/>
          <w:spacing w:val="-6"/>
        </w:rPr>
        <w:t>年進行委託研究</w:t>
      </w:r>
      <w:r w:rsidR="00C14057" w:rsidRPr="002F10CC">
        <w:rPr>
          <w:rStyle w:val="afd"/>
          <w:rFonts w:ascii="Times New Roman" w:hint="eastAsia"/>
          <w:bCs/>
          <w:spacing w:val="-2"/>
          <w:kern w:val="0"/>
          <w:szCs w:val="32"/>
        </w:rPr>
        <w:footnoteReference w:id="121"/>
      </w:r>
      <w:r w:rsidR="00C14057" w:rsidRPr="002F10CC">
        <w:rPr>
          <w:rFonts w:ascii="Times New Roman" w:hint="eastAsia"/>
          <w:spacing w:val="-6"/>
        </w:rPr>
        <w:t>，</w:t>
      </w:r>
      <w:r w:rsidRPr="002F10CC">
        <w:rPr>
          <w:rFonts w:ascii="Times New Roman" w:hint="eastAsia"/>
          <w:spacing w:val="-6"/>
        </w:rPr>
        <w:t>結果顯示為金錢因素、雇主因素、工作量及環境</w:t>
      </w:r>
      <w:r w:rsidRPr="002F10CC">
        <w:rPr>
          <w:rFonts w:ascii="Times New Roman" w:hint="eastAsia"/>
        </w:rPr>
        <w:t>等</w:t>
      </w:r>
      <w:r w:rsidRPr="002F10CC">
        <w:rPr>
          <w:rFonts w:ascii="Times New Roman" w:hint="eastAsia"/>
          <w:spacing w:val="-6"/>
        </w:rPr>
        <w:t>因素。</w:t>
      </w:r>
      <w:bookmarkEnd w:id="1168"/>
      <w:r w:rsidR="0035054D" w:rsidRPr="002F10CC">
        <w:rPr>
          <w:rFonts w:ascii="Times New Roman" w:hint="eastAsia"/>
          <w:spacing w:val="-6"/>
        </w:rPr>
        <w:t>勞動部並根據</w:t>
      </w:r>
      <w:r w:rsidR="008F5669" w:rsidRPr="002F10CC">
        <w:rPr>
          <w:rFonts w:ascii="Times New Roman" w:hint="eastAsia"/>
          <w:spacing w:val="-6"/>
        </w:rPr>
        <w:t>這項</w:t>
      </w:r>
      <w:r w:rsidR="0035054D" w:rsidRPr="002F10CC">
        <w:rPr>
          <w:rFonts w:ascii="Times New Roman" w:hint="eastAsia"/>
          <w:spacing w:val="-6"/>
        </w:rPr>
        <w:t>研究結果，指出金錢因素</w:t>
      </w:r>
      <w:r w:rsidR="0035054D" w:rsidRPr="002F10CC">
        <w:rPr>
          <w:rFonts w:ascii="Times New Roman" w:hint="eastAsia"/>
          <w:spacing w:val="6"/>
        </w:rPr>
        <w:t>源頭為勞工出國工作必須支付仲介費、訓</w:t>
      </w:r>
      <w:r w:rsidR="0035054D" w:rsidRPr="002F10CC">
        <w:rPr>
          <w:rFonts w:ascii="Times New Roman" w:hint="eastAsia"/>
        </w:rPr>
        <w:t>練費及機票費用等，勞工必須在母國</w:t>
      </w:r>
      <w:r w:rsidR="0035054D" w:rsidRPr="002F10CC">
        <w:rPr>
          <w:rFonts w:ascii="Times New Roman" w:hint="eastAsia"/>
          <w:szCs w:val="36"/>
        </w:rPr>
        <w:t>貸款</w:t>
      </w:r>
      <w:r w:rsidR="0035054D" w:rsidRPr="002F10CC">
        <w:rPr>
          <w:rFonts w:ascii="Times New Roman" w:hint="eastAsia"/>
        </w:rPr>
        <w:t>以繳交各項費用</w:t>
      </w:r>
      <w:r w:rsidR="00C14057" w:rsidRPr="002F10CC">
        <w:rPr>
          <w:rFonts w:ascii="Times New Roman" w:hint="eastAsia"/>
        </w:rPr>
        <w:t>，</w:t>
      </w:r>
      <w:r w:rsidR="00265C0C" w:rsidRPr="002F10CC">
        <w:rPr>
          <w:rFonts w:ascii="Times New Roman" w:hint="eastAsia"/>
        </w:rPr>
        <w:t>而</w:t>
      </w:r>
      <w:r w:rsidR="0035054D" w:rsidRPr="002F10CC">
        <w:rPr>
          <w:rFonts w:ascii="Times New Roman" w:hint="eastAsia"/>
        </w:rPr>
        <w:t>來臺後</w:t>
      </w:r>
      <w:r w:rsidR="000F45C5" w:rsidRPr="002F10CC">
        <w:rPr>
          <w:rFonts w:ascii="Times New Roman" w:hint="eastAsia"/>
        </w:rPr>
        <w:t>的</w:t>
      </w:r>
      <w:r w:rsidR="0035054D" w:rsidRPr="002F10CC">
        <w:rPr>
          <w:rFonts w:ascii="Times New Roman" w:hint="eastAsia"/>
        </w:rPr>
        <w:t>實質薪資</w:t>
      </w:r>
      <w:r w:rsidR="000F45C5" w:rsidRPr="002F10CC">
        <w:rPr>
          <w:rFonts w:ascii="Times New Roman" w:hint="eastAsia"/>
        </w:rPr>
        <w:t>卻</w:t>
      </w:r>
      <w:r w:rsidR="0035054D" w:rsidRPr="002F10CC">
        <w:rPr>
          <w:rFonts w:ascii="Times New Roman" w:hint="eastAsia"/>
        </w:rPr>
        <w:t>不如預期或過低</w:t>
      </w:r>
      <w:r w:rsidR="0035054D" w:rsidRPr="002F10CC">
        <w:rPr>
          <w:rFonts w:ascii="Times New Roman" w:hint="eastAsia"/>
        </w:rPr>
        <w:t>(</w:t>
      </w:r>
      <w:r w:rsidR="0035054D" w:rsidRPr="002F10CC">
        <w:rPr>
          <w:rFonts w:ascii="Times New Roman" w:hint="eastAsia"/>
        </w:rPr>
        <w:t>如缺少加</w:t>
      </w:r>
      <w:r w:rsidR="0035054D" w:rsidRPr="002F10CC">
        <w:rPr>
          <w:rFonts w:ascii="Times New Roman" w:hint="eastAsia"/>
          <w:spacing w:val="-4"/>
        </w:rPr>
        <w:t>班機會等</w:t>
      </w:r>
      <w:r w:rsidR="0035054D" w:rsidRPr="002F10CC">
        <w:rPr>
          <w:rFonts w:ascii="Times New Roman" w:hint="eastAsia"/>
          <w:spacing w:val="-4"/>
        </w:rPr>
        <w:t>)</w:t>
      </w:r>
      <w:r w:rsidR="00C14057" w:rsidRPr="002F10CC">
        <w:rPr>
          <w:rFonts w:ascii="Times New Roman" w:hint="eastAsia"/>
          <w:spacing w:val="-4"/>
        </w:rPr>
        <w:t>，</w:t>
      </w:r>
      <w:r w:rsidR="000F45C5" w:rsidRPr="002F10CC">
        <w:rPr>
          <w:rFonts w:ascii="Times New Roman" w:hint="eastAsia"/>
          <w:spacing w:val="-4"/>
        </w:rPr>
        <w:t>加上</w:t>
      </w:r>
      <w:r w:rsidR="0035054D" w:rsidRPr="002F10CC">
        <w:rPr>
          <w:rFonts w:ascii="Times New Roman" w:hint="eastAsia"/>
          <w:spacing w:val="-4"/>
        </w:rPr>
        <w:t>非法工作可賺取較高薪資，誘使</w:t>
      </w:r>
      <w:r w:rsidR="0035054D" w:rsidRPr="002F10CC">
        <w:rPr>
          <w:rFonts w:ascii="Times New Roman" w:hint="eastAsia"/>
        </w:rPr>
        <w:t>移</w:t>
      </w:r>
      <w:r w:rsidR="0035054D" w:rsidRPr="002F10CC">
        <w:rPr>
          <w:rFonts w:ascii="Times New Roman" w:hint="eastAsia"/>
          <w:spacing w:val="-6"/>
        </w:rPr>
        <w:t>工發生</w:t>
      </w:r>
      <w:r w:rsidR="00C14057" w:rsidRPr="002F10CC">
        <w:rPr>
          <w:rFonts w:ascii="Times New Roman" w:hint="eastAsia"/>
          <w:spacing w:val="-6"/>
        </w:rPr>
        <w:t>失聯</w:t>
      </w:r>
      <w:r w:rsidR="0035054D" w:rsidRPr="002F10CC">
        <w:rPr>
          <w:rFonts w:ascii="Times New Roman" w:hint="eastAsia"/>
          <w:spacing w:val="-6"/>
        </w:rPr>
        <w:t>。</w:t>
      </w:r>
      <w:r w:rsidR="000F45C5" w:rsidRPr="002F10CC">
        <w:rPr>
          <w:rFonts w:ascii="Times New Roman" w:hint="eastAsia"/>
          <w:spacing w:val="-6"/>
        </w:rPr>
        <w:t>還有</w:t>
      </w:r>
      <w:r w:rsidR="0035054D" w:rsidRPr="002F10CC">
        <w:rPr>
          <w:rFonts w:ascii="Times New Roman" w:hint="eastAsia"/>
          <w:spacing w:val="-6"/>
        </w:rPr>
        <w:t>工作環境與壓力</w:t>
      </w:r>
      <w:r w:rsidR="000F45C5" w:rsidRPr="002F10CC">
        <w:rPr>
          <w:rFonts w:ascii="Times New Roman" w:hint="eastAsia"/>
          <w:spacing w:val="-6"/>
        </w:rPr>
        <w:t>的</w:t>
      </w:r>
      <w:r w:rsidR="0035054D" w:rsidRPr="002F10CC">
        <w:rPr>
          <w:rFonts w:ascii="Times New Roman" w:hint="eastAsia"/>
          <w:spacing w:val="-6"/>
        </w:rPr>
        <w:t>因素</w:t>
      </w:r>
      <w:r w:rsidR="000F45C5" w:rsidRPr="002F10CC">
        <w:rPr>
          <w:rFonts w:ascii="Times New Roman" w:hint="eastAsia"/>
          <w:spacing w:val="-6"/>
        </w:rPr>
        <w:t>，如</w:t>
      </w:r>
      <w:r w:rsidR="000F45C5" w:rsidRPr="002F10CC">
        <w:rPr>
          <w:rFonts w:ascii="Times New Roman" w:hint="eastAsia"/>
        </w:rPr>
        <w:t>勞</w:t>
      </w:r>
      <w:r w:rsidR="000F45C5" w:rsidRPr="002F10CC">
        <w:rPr>
          <w:rFonts w:ascii="Times New Roman" w:hint="eastAsia"/>
          <w:spacing w:val="-6"/>
        </w:rPr>
        <w:t>雇關</w:t>
      </w:r>
      <w:r w:rsidR="000F45C5" w:rsidRPr="002F10CC">
        <w:rPr>
          <w:rFonts w:ascii="Times New Roman" w:hint="eastAsia"/>
        </w:rPr>
        <w:t>係欠佳、或遭受雇主不合理對待，</w:t>
      </w:r>
      <w:r w:rsidR="0035054D" w:rsidRPr="002F10CC">
        <w:rPr>
          <w:rFonts w:ascii="Times New Roman" w:hint="eastAsia"/>
        </w:rPr>
        <w:t>家庭類</w:t>
      </w:r>
      <w:r w:rsidR="000F45C5" w:rsidRPr="002F10CC">
        <w:rPr>
          <w:rFonts w:ascii="Times New Roman" w:hint="eastAsia"/>
        </w:rPr>
        <w:t>移工則面臨工時</w:t>
      </w:r>
      <w:r w:rsidR="0035054D" w:rsidRPr="002F10CC">
        <w:rPr>
          <w:rFonts w:ascii="Times New Roman" w:hint="eastAsia"/>
        </w:rPr>
        <w:t>過長、工作繁重，</w:t>
      </w:r>
      <w:r w:rsidR="00C14057" w:rsidRPr="002F10CC">
        <w:rPr>
          <w:rFonts w:ascii="Times New Roman" w:hint="eastAsia"/>
          <w:spacing w:val="-6"/>
        </w:rPr>
        <w:t>這些</w:t>
      </w:r>
      <w:r w:rsidR="000F45C5" w:rsidRPr="002F10CC">
        <w:rPr>
          <w:rFonts w:ascii="Times New Roman" w:hint="eastAsia"/>
          <w:spacing w:val="-6"/>
        </w:rPr>
        <w:t>都會</w:t>
      </w:r>
      <w:r w:rsidR="0035054D" w:rsidRPr="002F10CC">
        <w:rPr>
          <w:rFonts w:ascii="Times New Roman" w:hint="eastAsia"/>
        </w:rPr>
        <w:t>造成長期身心壓</w:t>
      </w:r>
      <w:r w:rsidR="0035054D" w:rsidRPr="002F10CC">
        <w:rPr>
          <w:rFonts w:ascii="Times New Roman" w:hint="eastAsia"/>
          <w:spacing w:val="-6"/>
        </w:rPr>
        <w:t>力，導致</w:t>
      </w:r>
      <w:r w:rsidR="000F45C5" w:rsidRPr="002F10CC">
        <w:rPr>
          <w:rFonts w:ascii="Times New Roman" w:hint="eastAsia"/>
          <w:spacing w:val="-6"/>
        </w:rPr>
        <w:t>移工發生失聯</w:t>
      </w:r>
      <w:r w:rsidR="0035054D" w:rsidRPr="002F10CC">
        <w:rPr>
          <w:rFonts w:ascii="Times New Roman" w:hint="eastAsia"/>
          <w:spacing w:val="-6"/>
        </w:rPr>
        <w:t>；</w:t>
      </w:r>
      <w:r w:rsidR="00C14057" w:rsidRPr="002F10CC">
        <w:rPr>
          <w:rFonts w:ascii="Times New Roman" w:hint="eastAsia"/>
          <w:spacing w:val="-6"/>
        </w:rPr>
        <w:t>而</w:t>
      </w:r>
      <w:r w:rsidR="0035054D" w:rsidRPr="002F10CC">
        <w:rPr>
          <w:rFonts w:ascii="Times New Roman" w:hint="eastAsia"/>
          <w:spacing w:val="-6"/>
        </w:rPr>
        <w:t>產業類</w:t>
      </w:r>
      <w:r w:rsidR="000F45C5" w:rsidRPr="002F10CC">
        <w:rPr>
          <w:rFonts w:ascii="Times New Roman" w:hint="eastAsia"/>
          <w:spacing w:val="-6"/>
        </w:rPr>
        <w:t>移工若</w:t>
      </w:r>
      <w:r w:rsidR="0035054D" w:rsidRPr="002F10CC">
        <w:rPr>
          <w:rFonts w:ascii="Times New Roman" w:hint="eastAsia"/>
          <w:spacing w:val="-6"/>
        </w:rPr>
        <w:t>工作環境不佳及工作量大，超過負荷，再受</w:t>
      </w:r>
      <w:r w:rsidR="00C14057" w:rsidRPr="002F10CC">
        <w:rPr>
          <w:rFonts w:ascii="Times New Roman" w:hint="eastAsia"/>
          <w:spacing w:val="-6"/>
        </w:rPr>
        <w:t>到</w:t>
      </w:r>
      <w:r w:rsidR="0035054D" w:rsidRPr="002F10CC">
        <w:rPr>
          <w:rFonts w:ascii="Times New Roman" w:hint="eastAsia"/>
          <w:spacing w:val="-6"/>
        </w:rPr>
        <w:t>不法工作</w:t>
      </w:r>
      <w:r w:rsidR="000F45C5" w:rsidRPr="002F10CC">
        <w:rPr>
          <w:rFonts w:ascii="Times New Roman" w:hint="eastAsia"/>
          <w:spacing w:val="-6"/>
        </w:rPr>
        <w:t>的</w:t>
      </w:r>
      <w:r w:rsidR="0035054D" w:rsidRPr="002F10CC">
        <w:rPr>
          <w:rFonts w:ascii="Times New Roman" w:hint="eastAsia"/>
        </w:rPr>
        <w:t>高薪誘惑等，</w:t>
      </w:r>
      <w:r w:rsidR="00C14057" w:rsidRPr="002F10CC">
        <w:rPr>
          <w:rFonts w:ascii="Times New Roman" w:hint="eastAsia"/>
        </w:rPr>
        <w:t>就容易</w:t>
      </w:r>
      <w:r w:rsidR="0035054D" w:rsidRPr="002F10CC">
        <w:rPr>
          <w:rFonts w:ascii="Times New Roman" w:hint="eastAsia"/>
        </w:rPr>
        <w:t>發生</w:t>
      </w:r>
      <w:r w:rsidR="00C14057" w:rsidRPr="002F10CC">
        <w:rPr>
          <w:rFonts w:ascii="Times New Roman" w:hint="eastAsia"/>
        </w:rPr>
        <w:t>失聯</w:t>
      </w:r>
      <w:r w:rsidR="0035054D" w:rsidRPr="002F10CC">
        <w:rPr>
          <w:rFonts w:ascii="Times New Roman" w:hint="eastAsia"/>
        </w:rPr>
        <w:t>。</w:t>
      </w:r>
    </w:p>
    <w:p w14:paraId="34D0697C" w14:textId="77777777" w:rsidR="00FB42FA" w:rsidRPr="002F10CC" w:rsidRDefault="000F45C5" w:rsidP="00FB42FA">
      <w:pPr>
        <w:pStyle w:val="43"/>
        <w:kinsoku w:val="0"/>
        <w:spacing w:beforeLines="20" w:before="91"/>
        <w:ind w:leftChars="400" w:left="1361" w:firstLine="704"/>
        <w:rPr>
          <w:rFonts w:ascii="Times New Roman"/>
          <w:bCs/>
          <w:spacing w:val="-2"/>
          <w:kern w:val="0"/>
          <w:szCs w:val="32"/>
        </w:rPr>
      </w:pPr>
      <w:r w:rsidRPr="002F10CC">
        <w:rPr>
          <w:rFonts w:ascii="Times New Roman" w:hint="eastAsia"/>
          <w:spacing w:val="6"/>
        </w:rPr>
        <w:t>除了上述原因外，針對越南籍移工失聯比率偏高</w:t>
      </w:r>
      <w:r w:rsidRPr="002F10CC">
        <w:rPr>
          <w:rFonts w:ascii="Times New Roman" w:hint="eastAsia"/>
          <w:spacing w:val="-6"/>
        </w:rPr>
        <w:t>的現象</w:t>
      </w:r>
      <w:r w:rsidR="00FB42FA" w:rsidRPr="002F10CC">
        <w:rPr>
          <w:rFonts w:ascii="Times New Roman" w:hint="eastAsia"/>
          <w:spacing w:val="-6"/>
        </w:rPr>
        <w:t>，</w:t>
      </w:r>
      <w:r w:rsidRPr="002F10CC">
        <w:rPr>
          <w:rFonts w:ascii="Times New Roman" w:hint="eastAsia"/>
          <w:spacing w:val="-6"/>
        </w:rPr>
        <w:t>勞動部認為</w:t>
      </w:r>
      <w:r w:rsidR="00FB42FA" w:rsidRPr="002F10CC">
        <w:rPr>
          <w:rFonts w:ascii="Times New Roman" w:hint="eastAsia"/>
          <w:bCs/>
          <w:spacing w:val="-6"/>
          <w:kern w:val="0"/>
          <w:szCs w:val="32"/>
        </w:rPr>
        <w:t>在疫情期間，越南</w:t>
      </w:r>
      <w:r w:rsidR="00FB42FA" w:rsidRPr="002F10CC">
        <w:rPr>
          <w:rFonts w:ascii="Times New Roman" w:hint="eastAsia"/>
          <w:bCs/>
          <w:spacing w:val="-2"/>
          <w:kern w:val="0"/>
          <w:szCs w:val="32"/>
        </w:rPr>
        <w:t>邊境封鎖，</w:t>
      </w:r>
      <w:r w:rsidR="00FB42FA" w:rsidRPr="002F10CC">
        <w:rPr>
          <w:rFonts w:ascii="Times New Roman" w:hint="eastAsia"/>
          <w:bCs/>
          <w:spacing w:val="-6"/>
          <w:kern w:val="0"/>
          <w:szCs w:val="32"/>
        </w:rPr>
        <w:t>導致非法移工無法遣返而滯臺，</w:t>
      </w:r>
      <w:r w:rsidRPr="002F10CC">
        <w:rPr>
          <w:rFonts w:ascii="Times New Roman" w:hint="eastAsia"/>
          <w:bCs/>
          <w:spacing w:val="-6"/>
          <w:kern w:val="0"/>
          <w:szCs w:val="32"/>
        </w:rPr>
        <w:t>加上</w:t>
      </w:r>
      <w:r w:rsidR="00FB42FA" w:rsidRPr="002F10CC">
        <w:rPr>
          <w:rFonts w:ascii="Times New Roman" w:hint="eastAsia"/>
          <w:bCs/>
          <w:spacing w:val="-6"/>
          <w:kern w:val="0"/>
          <w:szCs w:val="32"/>
        </w:rPr>
        <w:t>國內缺工嚴重</w:t>
      </w:r>
      <w:r w:rsidR="00FB42FA" w:rsidRPr="002F10CC">
        <w:rPr>
          <w:rFonts w:ascii="Times New Roman" w:hint="eastAsia"/>
          <w:bCs/>
          <w:spacing w:val="-2"/>
          <w:kern w:val="0"/>
          <w:szCs w:val="32"/>
        </w:rPr>
        <w:t>等</w:t>
      </w:r>
      <w:r w:rsidR="00FB42FA" w:rsidRPr="002F10CC">
        <w:rPr>
          <w:rFonts w:ascii="Times New Roman" w:hint="eastAsia"/>
          <w:bCs/>
          <w:spacing w:val="6"/>
          <w:kern w:val="0"/>
          <w:szCs w:val="32"/>
        </w:rPr>
        <w:t>連帶影響，</w:t>
      </w:r>
      <w:r w:rsidRPr="002F10CC">
        <w:rPr>
          <w:rFonts w:ascii="Times New Roman" w:hint="eastAsia"/>
          <w:bCs/>
          <w:spacing w:val="6"/>
          <w:kern w:val="0"/>
          <w:szCs w:val="32"/>
        </w:rPr>
        <w:t>以及</w:t>
      </w:r>
      <w:r w:rsidR="00FB42FA" w:rsidRPr="002F10CC">
        <w:rPr>
          <w:rFonts w:ascii="Times New Roman" w:hint="eastAsia"/>
          <w:bCs/>
          <w:spacing w:val="6"/>
          <w:kern w:val="0"/>
          <w:szCs w:val="32"/>
        </w:rPr>
        <w:t>現代網路資訊流通便利、快速，這些</w:t>
      </w:r>
      <w:r w:rsidR="00FB42FA" w:rsidRPr="002F10CC">
        <w:rPr>
          <w:rFonts w:ascii="Times New Roman" w:hint="eastAsia"/>
          <w:bCs/>
          <w:spacing w:val="-2"/>
          <w:kern w:val="0"/>
          <w:szCs w:val="32"/>
        </w:rPr>
        <w:t>都使得越</w:t>
      </w:r>
      <w:r w:rsidRPr="002F10CC">
        <w:rPr>
          <w:rFonts w:ascii="Times New Roman" w:hint="eastAsia"/>
          <w:bCs/>
          <w:spacing w:val="-2"/>
          <w:kern w:val="0"/>
          <w:szCs w:val="32"/>
        </w:rPr>
        <w:t>南</w:t>
      </w:r>
      <w:r w:rsidR="00FB42FA" w:rsidRPr="002F10CC">
        <w:rPr>
          <w:rFonts w:ascii="Times New Roman" w:hint="eastAsia"/>
          <w:bCs/>
          <w:spacing w:val="-2"/>
          <w:kern w:val="0"/>
          <w:szCs w:val="32"/>
        </w:rPr>
        <w:t>籍移工更</w:t>
      </w:r>
      <w:r w:rsidRPr="002F10CC">
        <w:rPr>
          <w:rFonts w:ascii="Times New Roman" w:hint="eastAsia"/>
          <w:bCs/>
          <w:spacing w:val="-2"/>
          <w:kern w:val="0"/>
          <w:szCs w:val="32"/>
        </w:rPr>
        <w:t>容易受到</w:t>
      </w:r>
      <w:r w:rsidR="00FB42FA" w:rsidRPr="002F10CC">
        <w:rPr>
          <w:rFonts w:ascii="Times New Roman" w:hint="eastAsia"/>
          <w:bCs/>
          <w:spacing w:val="-2"/>
          <w:kern w:val="0"/>
          <w:szCs w:val="32"/>
        </w:rPr>
        <w:t>高薪資訊或朋友</w:t>
      </w:r>
      <w:r w:rsidR="00FB42FA" w:rsidRPr="002F10CC">
        <w:rPr>
          <w:rFonts w:ascii="Times New Roman" w:hint="eastAsia"/>
          <w:bCs/>
          <w:spacing w:val="-2"/>
          <w:kern w:val="0"/>
          <w:szCs w:val="32"/>
        </w:rPr>
        <w:lastRenderedPageBreak/>
        <w:t>邀約等因素而選擇發生失聯。</w:t>
      </w:r>
    </w:p>
    <w:p w14:paraId="3A6B7F22" w14:textId="77777777" w:rsidR="009D66A0" w:rsidRPr="002F10CC" w:rsidRDefault="009D66A0" w:rsidP="000C2E95">
      <w:pPr>
        <w:pStyle w:val="43"/>
        <w:kinsoku w:val="0"/>
        <w:spacing w:beforeLines="20" w:before="91"/>
        <w:ind w:leftChars="400" w:left="1361" w:firstLine="672"/>
        <w:rPr>
          <w:rFonts w:ascii="Times New Roman"/>
        </w:rPr>
      </w:pPr>
      <w:r w:rsidRPr="002F10CC">
        <w:rPr>
          <w:rFonts w:ascii="Times New Roman" w:hint="eastAsia"/>
          <w:spacing w:val="-2"/>
        </w:rPr>
        <w:t>另外，</w:t>
      </w:r>
      <w:r w:rsidR="000C2E95" w:rsidRPr="002F10CC">
        <w:rPr>
          <w:rFonts w:ascii="Times New Roman" w:hint="eastAsia"/>
          <w:spacing w:val="-2"/>
        </w:rPr>
        <w:t>勞動部</w:t>
      </w:r>
      <w:r w:rsidRPr="002F10CC">
        <w:rPr>
          <w:rFonts w:ascii="Times New Roman" w:hint="eastAsia"/>
        </w:rPr>
        <w:t>在</w:t>
      </w:r>
      <w:r w:rsidRPr="002F10CC">
        <w:rPr>
          <w:rFonts w:ascii="Times New Roman" w:hint="eastAsia"/>
        </w:rPr>
        <w:t>112</w:t>
      </w:r>
      <w:r w:rsidRPr="002F10CC">
        <w:rPr>
          <w:rFonts w:ascii="Times New Roman" w:hint="eastAsia"/>
        </w:rPr>
        <w:t>年</w:t>
      </w:r>
      <w:r w:rsidRPr="002F10CC">
        <w:rPr>
          <w:rFonts w:ascii="Times New Roman" w:hint="eastAsia"/>
        </w:rPr>
        <w:t>5</w:t>
      </w:r>
      <w:r w:rsidRPr="002F10CC">
        <w:rPr>
          <w:rFonts w:ascii="Times New Roman" w:hint="eastAsia"/>
        </w:rPr>
        <w:t>月</w:t>
      </w:r>
      <w:r w:rsidR="000C2E95" w:rsidRPr="002F10CC">
        <w:rPr>
          <w:rFonts w:ascii="Times New Roman" w:hint="eastAsia"/>
        </w:rPr>
        <w:t>5</w:t>
      </w:r>
      <w:r w:rsidR="000C2E95" w:rsidRPr="002F10CC">
        <w:rPr>
          <w:rFonts w:ascii="Times New Roman" w:hint="eastAsia"/>
        </w:rPr>
        <w:t>日</w:t>
      </w:r>
      <w:r w:rsidR="000F45C5" w:rsidRPr="002F10CC">
        <w:rPr>
          <w:rFonts w:ascii="Times New Roman" w:hint="eastAsia"/>
        </w:rPr>
        <w:t>發布</w:t>
      </w:r>
      <w:r w:rsidRPr="002F10CC">
        <w:rPr>
          <w:rFonts w:ascii="Times New Roman" w:hint="eastAsia"/>
        </w:rPr>
        <w:t>新聞稿</w:t>
      </w:r>
      <w:r w:rsidR="00481F4F" w:rsidRPr="002F10CC">
        <w:rPr>
          <w:rFonts w:ascii="Times New Roman" w:hint="eastAsia"/>
        </w:rPr>
        <w:t>指出：移</w:t>
      </w:r>
      <w:r w:rsidR="00481F4F" w:rsidRPr="002F10CC">
        <w:rPr>
          <w:rFonts w:ascii="Times New Roman" w:hint="eastAsia"/>
          <w:spacing w:val="6"/>
        </w:rPr>
        <w:t>工失聯因素複雜，分析主因除了經濟因素為求較</w:t>
      </w:r>
      <w:r w:rsidR="00481F4F" w:rsidRPr="002F10CC">
        <w:rPr>
          <w:rFonts w:ascii="Times New Roman" w:hint="eastAsia"/>
        </w:rPr>
        <w:t>好的工作報</w:t>
      </w:r>
      <w:r w:rsidR="00481F4F" w:rsidRPr="002F10CC">
        <w:rPr>
          <w:rFonts w:ascii="Times New Roman" w:hint="eastAsia"/>
          <w:spacing w:val="-6"/>
        </w:rPr>
        <w:t>酬外，營造業與農業缺工引進移工仍有不足，因而衍生非法僱用需求，以及非法媒介者誘騙</w:t>
      </w:r>
      <w:r w:rsidR="00481F4F" w:rsidRPr="002F10CC">
        <w:rPr>
          <w:rFonts w:ascii="Times New Roman" w:hint="eastAsia"/>
        </w:rPr>
        <w:t>移工失聯及違規超收費用等</w:t>
      </w:r>
      <w:r w:rsidR="00481F4F" w:rsidRPr="002F10CC">
        <w:rPr>
          <w:rStyle w:val="afd"/>
          <w:rFonts w:ascii="Times New Roman" w:hint="eastAsia"/>
        </w:rPr>
        <w:footnoteReference w:id="122"/>
      </w:r>
      <w:r w:rsidR="00481F4F" w:rsidRPr="002F10CC">
        <w:rPr>
          <w:rFonts w:ascii="Times New Roman" w:hint="eastAsia"/>
        </w:rPr>
        <w:t>。</w:t>
      </w:r>
    </w:p>
    <w:p w14:paraId="48F900F6" w14:textId="77777777" w:rsidR="00274540" w:rsidRPr="002F10CC" w:rsidRDefault="000F45C5" w:rsidP="000C2E95">
      <w:pPr>
        <w:pStyle w:val="43"/>
        <w:kinsoku w:val="0"/>
        <w:spacing w:beforeLines="20" w:before="91"/>
        <w:ind w:leftChars="400" w:left="1361" w:firstLine="680"/>
        <w:rPr>
          <w:rFonts w:ascii="Times New Roman"/>
        </w:rPr>
      </w:pPr>
      <w:r w:rsidRPr="002F10CC">
        <w:rPr>
          <w:rFonts w:ascii="Times New Roman" w:hint="eastAsia"/>
        </w:rPr>
        <w:t>本研究案舉行座談時，</w:t>
      </w:r>
      <w:r w:rsidR="002417EC" w:rsidRPr="002F10CC">
        <w:rPr>
          <w:rFonts w:ascii="Times New Roman" w:hint="eastAsia"/>
        </w:rPr>
        <w:t>內政部</w:t>
      </w:r>
      <w:r w:rsidRPr="002F10CC">
        <w:rPr>
          <w:rFonts w:ascii="Times New Roman" w:hint="eastAsia"/>
        </w:rPr>
        <w:t>也</w:t>
      </w:r>
      <w:r w:rsidR="002417EC" w:rsidRPr="002F10CC">
        <w:rPr>
          <w:rFonts w:ascii="Times New Roman" w:hint="eastAsia"/>
        </w:rPr>
        <w:t>提供</w:t>
      </w:r>
      <w:r w:rsidRPr="002F10CC">
        <w:rPr>
          <w:rFonts w:ascii="Times New Roman" w:hint="eastAsia"/>
        </w:rPr>
        <w:t>在去年底</w:t>
      </w:r>
      <w:r w:rsidRPr="002F10CC">
        <w:rPr>
          <w:rFonts w:ascii="Times New Roman" w:hint="eastAsia"/>
          <w:spacing w:val="-4"/>
        </w:rPr>
        <w:t>完</w:t>
      </w:r>
      <w:r w:rsidRPr="002F10CC">
        <w:rPr>
          <w:rFonts w:ascii="Times New Roman" w:hint="eastAsia"/>
          <w:spacing w:val="4"/>
        </w:rPr>
        <w:t>成</w:t>
      </w:r>
      <w:r w:rsidR="001A7583" w:rsidRPr="002F10CC">
        <w:rPr>
          <w:rFonts w:ascii="Times New Roman" w:hint="eastAsia"/>
          <w:spacing w:val="4"/>
        </w:rPr>
        <w:t>1</w:t>
      </w:r>
      <w:r w:rsidR="001A7583" w:rsidRPr="002F10CC">
        <w:rPr>
          <w:rFonts w:ascii="Times New Roman" w:hint="eastAsia"/>
          <w:spacing w:val="4"/>
        </w:rPr>
        <w:t>份</w:t>
      </w:r>
      <w:r w:rsidR="003C508C" w:rsidRPr="002F10CC">
        <w:rPr>
          <w:rFonts w:ascii="Times New Roman" w:hint="eastAsia"/>
          <w:spacing w:val="4"/>
        </w:rPr>
        <w:t>最新的</w:t>
      </w:r>
      <w:r w:rsidR="0035054D" w:rsidRPr="002F10CC">
        <w:rPr>
          <w:rFonts w:ascii="Times New Roman" w:hint="eastAsia"/>
          <w:spacing w:val="4"/>
        </w:rPr>
        <w:t>專案</w:t>
      </w:r>
      <w:r w:rsidR="000436BD" w:rsidRPr="002F10CC">
        <w:rPr>
          <w:rFonts w:ascii="Times New Roman" w:hint="eastAsia"/>
          <w:spacing w:val="4"/>
        </w:rPr>
        <w:t>報告</w:t>
      </w:r>
      <w:r w:rsidR="000436BD" w:rsidRPr="002F10CC">
        <w:rPr>
          <w:rStyle w:val="afd"/>
          <w:rFonts w:ascii="Times New Roman" w:hint="eastAsia"/>
          <w:spacing w:val="4"/>
        </w:rPr>
        <w:footnoteReference w:id="123"/>
      </w:r>
      <w:r w:rsidR="002417EC" w:rsidRPr="002F10CC">
        <w:rPr>
          <w:rFonts w:ascii="Times New Roman" w:hint="eastAsia"/>
          <w:spacing w:val="4"/>
        </w:rPr>
        <w:t>，</w:t>
      </w:r>
      <w:r w:rsidR="00180F52" w:rsidRPr="002F10CC">
        <w:rPr>
          <w:rFonts w:ascii="Times New Roman" w:hint="eastAsia"/>
          <w:spacing w:val="4"/>
        </w:rPr>
        <w:t>當中</w:t>
      </w:r>
      <w:r w:rsidR="00274540" w:rsidRPr="002F10CC">
        <w:rPr>
          <w:rFonts w:ascii="Times New Roman" w:hint="eastAsia"/>
          <w:spacing w:val="4"/>
        </w:rPr>
        <w:t>列出</w:t>
      </w:r>
      <w:r w:rsidR="009E2F87" w:rsidRPr="002F10CC">
        <w:rPr>
          <w:rFonts w:ascii="Times New Roman" w:hint="eastAsia"/>
          <w:spacing w:val="4"/>
        </w:rPr>
        <w:t>移民署對於</w:t>
      </w:r>
      <w:r w:rsidR="00274540" w:rsidRPr="002F10CC">
        <w:rPr>
          <w:rFonts w:ascii="Times New Roman" w:hint="eastAsia"/>
          <w:spacing w:val="4"/>
        </w:rPr>
        <w:t>移</w:t>
      </w:r>
      <w:r w:rsidR="00274540" w:rsidRPr="002F10CC">
        <w:rPr>
          <w:rFonts w:ascii="Times New Roman" w:hint="eastAsia"/>
          <w:spacing w:val="-4"/>
        </w:rPr>
        <w:t>工失聯</w:t>
      </w:r>
      <w:r w:rsidR="00274540" w:rsidRPr="002F10CC">
        <w:rPr>
          <w:rFonts w:ascii="Times New Roman" w:hint="eastAsia"/>
          <w:spacing w:val="-6"/>
        </w:rPr>
        <w:t>原因</w:t>
      </w:r>
      <w:r w:rsidR="009E2F87" w:rsidRPr="002F10CC">
        <w:rPr>
          <w:rFonts w:ascii="Times New Roman" w:hint="eastAsia"/>
          <w:spacing w:val="-6"/>
        </w:rPr>
        <w:t>的研析結果</w:t>
      </w:r>
      <w:r w:rsidR="00274540" w:rsidRPr="002F10CC">
        <w:rPr>
          <w:rFonts w:ascii="Times New Roman" w:hint="eastAsia"/>
          <w:spacing w:val="-6"/>
        </w:rPr>
        <w:t>，</w:t>
      </w:r>
      <w:r w:rsidR="009E2F87" w:rsidRPr="002F10CC">
        <w:rPr>
          <w:rFonts w:ascii="Times New Roman" w:hint="eastAsia"/>
          <w:spacing w:val="-6"/>
        </w:rPr>
        <w:t>並</w:t>
      </w:r>
      <w:r w:rsidR="00274540" w:rsidRPr="002F10CC">
        <w:rPr>
          <w:rFonts w:ascii="Times New Roman" w:hint="eastAsia"/>
          <w:spacing w:val="-6"/>
        </w:rPr>
        <w:t>指出</w:t>
      </w:r>
      <w:r w:rsidR="009E290A" w:rsidRPr="002F10CC">
        <w:rPr>
          <w:rFonts w:ascii="Times New Roman" w:hint="eastAsia"/>
          <w:spacing w:val="-6"/>
        </w:rPr>
        <w:t>目前</w:t>
      </w:r>
      <w:r w:rsidR="00274540" w:rsidRPr="002F10CC">
        <w:rPr>
          <w:rFonts w:hint="eastAsia"/>
          <w:spacing w:val="-6"/>
          <w:szCs w:val="32"/>
        </w:rPr>
        <w:t>移工管理制度</w:t>
      </w:r>
      <w:r w:rsidR="009E290A" w:rsidRPr="002F10CC">
        <w:rPr>
          <w:rFonts w:hint="eastAsia"/>
          <w:spacing w:val="-6"/>
          <w:szCs w:val="32"/>
        </w:rPr>
        <w:t>的</w:t>
      </w:r>
      <w:r w:rsidR="00274540" w:rsidRPr="002F10CC">
        <w:rPr>
          <w:rFonts w:hint="eastAsia"/>
          <w:spacing w:val="-6"/>
          <w:szCs w:val="32"/>
        </w:rPr>
        <w:t>不周延，也可能造成移工</w:t>
      </w:r>
      <w:r w:rsidR="00274540" w:rsidRPr="002F10CC">
        <w:rPr>
          <w:rFonts w:hint="eastAsia"/>
          <w:szCs w:val="32"/>
        </w:rPr>
        <w:t>失聯或使失聯移工從事違法活動</w:t>
      </w:r>
      <w:r w:rsidR="00274540" w:rsidRPr="002F10CC">
        <w:rPr>
          <w:rFonts w:ascii="Times New Roman" w:hint="eastAsia"/>
        </w:rPr>
        <w:t>：</w:t>
      </w:r>
    </w:p>
    <w:p w14:paraId="13A6AD65" w14:textId="77777777" w:rsidR="00274540" w:rsidRPr="002F10CC" w:rsidRDefault="00274540" w:rsidP="003A0940">
      <w:pPr>
        <w:pStyle w:val="4"/>
        <w:kinsoku w:val="0"/>
        <w:rPr>
          <w:rFonts w:ascii="Times New Roman"/>
          <w:b/>
        </w:rPr>
      </w:pPr>
      <w:bookmarkStart w:id="1169" w:name="_Toc137827722"/>
      <w:bookmarkStart w:id="1170" w:name="_Toc138071390"/>
      <w:r w:rsidRPr="002F10CC">
        <w:rPr>
          <w:rFonts w:hint="eastAsia"/>
          <w:b/>
        </w:rPr>
        <w:t>我國已漸失引進移工的優勢</w:t>
      </w:r>
      <w:r w:rsidRPr="002F10CC">
        <w:rPr>
          <w:rFonts w:hAnsi="Times New Roman" w:hint="eastAsia"/>
          <w:b/>
          <w:spacing w:val="-6"/>
        </w:rPr>
        <w:t>條件</w:t>
      </w:r>
      <w:bookmarkEnd w:id="1169"/>
      <w:bookmarkEnd w:id="1170"/>
    </w:p>
    <w:p w14:paraId="7C56AEDD" w14:textId="77777777" w:rsidR="00274540" w:rsidRPr="002F10CC" w:rsidRDefault="00274540" w:rsidP="003A0940">
      <w:pPr>
        <w:pStyle w:val="33"/>
        <w:kinsoku w:val="0"/>
        <w:ind w:leftChars="500" w:left="1701" w:firstLine="656"/>
        <w:rPr>
          <w:rFonts w:ascii="Times New Roman"/>
        </w:rPr>
      </w:pPr>
      <w:r w:rsidRPr="002F10CC">
        <w:rPr>
          <w:rFonts w:ascii="Times New Roman" w:hint="eastAsia"/>
          <w:spacing w:val="-6"/>
        </w:rPr>
        <w:t>根據監察院的調查報告</w:t>
      </w:r>
      <w:r w:rsidRPr="002F10CC">
        <w:rPr>
          <w:rStyle w:val="afd"/>
          <w:rFonts w:ascii="Times New Roman" w:hint="eastAsia"/>
          <w:spacing w:val="-6"/>
        </w:rPr>
        <w:footnoteReference w:id="124"/>
      </w:r>
      <w:r w:rsidRPr="002F10CC">
        <w:rPr>
          <w:rFonts w:ascii="Times New Roman" w:hint="eastAsia"/>
          <w:spacing w:val="-6"/>
        </w:rPr>
        <w:t>，東南亞移工輸出國經濟起飛，亞洲鄰近國家如日本、韓國</w:t>
      </w:r>
      <w:r w:rsidRPr="002F10CC">
        <w:rPr>
          <w:rFonts w:ascii="Times New Roman" w:hint="eastAsia"/>
        </w:rPr>
        <w:t>也面臨勞動力缺乏的問題，我國與鄰近國家爭</w:t>
      </w:r>
      <w:r w:rsidRPr="002F10CC">
        <w:rPr>
          <w:rFonts w:ascii="Times New Roman" w:hint="eastAsia"/>
          <w:spacing w:val="-6"/>
        </w:rPr>
        <w:t>搶移工，加上鄰近國家工作條件較佳，我國</w:t>
      </w:r>
      <w:r w:rsidRPr="002F10CC">
        <w:rPr>
          <w:rFonts w:ascii="Times New Roman" w:hint="eastAsia"/>
        </w:rPr>
        <w:t>已</w:t>
      </w:r>
      <w:r w:rsidRPr="002F10CC">
        <w:rPr>
          <w:rFonts w:ascii="Times New Roman" w:hint="eastAsia"/>
          <w:spacing w:val="-6"/>
        </w:rPr>
        <w:t>漸失引進移工的優勢條件。此外，我國缺工</w:t>
      </w:r>
      <w:r w:rsidRPr="002F10CC">
        <w:rPr>
          <w:rFonts w:ascii="Times New Roman" w:hint="eastAsia"/>
        </w:rPr>
        <w:t>嚴重，雇主無法挑選移工，目前引進移工的素質未若以往，部分移工入境後就發生失聯。</w:t>
      </w:r>
    </w:p>
    <w:p w14:paraId="247F56D0" w14:textId="77777777" w:rsidR="00274540" w:rsidRPr="002F10CC" w:rsidRDefault="00274540" w:rsidP="003A0940">
      <w:pPr>
        <w:pStyle w:val="4"/>
        <w:kinsoku w:val="0"/>
        <w:rPr>
          <w:b/>
        </w:rPr>
      </w:pPr>
      <w:bookmarkStart w:id="1171" w:name="_Toc137827723"/>
      <w:bookmarkStart w:id="1172" w:name="_Toc138071391"/>
      <w:r w:rsidRPr="002F10CC">
        <w:rPr>
          <w:rFonts w:hint="eastAsia"/>
          <w:b/>
        </w:rPr>
        <w:t>勞動條件及環境不佳</w:t>
      </w:r>
      <w:bookmarkEnd w:id="1171"/>
      <w:bookmarkEnd w:id="1172"/>
    </w:p>
    <w:p w14:paraId="44322D39" w14:textId="77777777" w:rsidR="00274540" w:rsidRPr="002F10CC" w:rsidRDefault="00274540" w:rsidP="003A0940">
      <w:pPr>
        <w:pStyle w:val="33"/>
        <w:kinsoku w:val="0"/>
        <w:ind w:leftChars="500" w:left="1701" w:firstLine="680"/>
        <w:rPr>
          <w:szCs w:val="32"/>
        </w:rPr>
      </w:pPr>
      <w:r w:rsidRPr="002F10CC">
        <w:rPr>
          <w:rFonts w:ascii="Times New Roman" w:hint="eastAsia"/>
          <w:szCs w:val="32"/>
        </w:rPr>
        <w:t>移民署訪談「澎湖</w:t>
      </w:r>
      <w:r w:rsidRPr="002F10CC">
        <w:rPr>
          <w:rFonts w:ascii="Times New Roman" w:hint="eastAsia"/>
          <w:szCs w:val="32"/>
        </w:rPr>
        <w:t>1103</w:t>
      </w:r>
      <w:r w:rsidRPr="002F10CC">
        <w:rPr>
          <w:rFonts w:ascii="Times New Roman" w:hint="eastAsia"/>
          <w:szCs w:val="32"/>
        </w:rPr>
        <w:t>專案」</w:t>
      </w:r>
      <w:r w:rsidRPr="002F10CC">
        <w:rPr>
          <w:rStyle w:val="afd"/>
          <w:rFonts w:ascii="Times New Roman" w:hint="eastAsia"/>
          <w:szCs w:val="32"/>
        </w:rPr>
        <w:footnoteReference w:id="125"/>
      </w:r>
      <w:r w:rsidRPr="002F10CC">
        <w:rPr>
          <w:rFonts w:ascii="Times New Roman" w:hint="eastAsia"/>
          <w:szCs w:val="32"/>
        </w:rPr>
        <w:t>查獲</w:t>
      </w:r>
      <w:r w:rsidRPr="002F10CC">
        <w:rPr>
          <w:rFonts w:ascii="Times New Roman" w:hint="eastAsia"/>
          <w:szCs w:val="32"/>
        </w:rPr>
        <w:t>7</w:t>
      </w:r>
      <w:r w:rsidRPr="002F10CC">
        <w:rPr>
          <w:rFonts w:ascii="Times New Roman" w:hint="eastAsia"/>
          <w:szCs w:val="32"/>
        </w:rPr>
        <w:t>名移</w:t>
      </w:r>
      <w:r w:rsidRPr="002F10CC">
        <w:rPr>
          <w:rFonts w:ascii="Times New Roman" w:hint="eastAsia"/>
          <w:spacing w:val="6"/>
          <w:szCs w:val="32"/>
        </w:rPr>
        <w:t>工的失聯原因，除了工作內容超出許可目的</w:t>
      </w:r>
      <w:r w:rsidRPr="002F10CC">
        <w:rPr>
          <w:rFonts w:ascii="Times New Roman" w:hint="eastAsia"/>
          <w:szCs w:val="32"/>
        </w:rPr>
        <w:t>範圍、工時過長及生活環境不佳等之外，雇主也曾施以</w:t>
      </w:r>
      <w:r w:rsidRPr="002F10CC">
        <w:rPr>
          <w:rFonts w:ascii="Times New Roman" w:hint="eastAsia"/>
          <w:szCs w:val="32"/>
        </w:rPr>
        <w:lastRenderedPageBreak/>
        <w:t>不當肢體對待及語言侮辱，薪資又不符合預期，仲介公司接獲反映也不理</w:t>
      </w:r>
      <w:r w:rsidRPr="002F10CC">
        <w:rPr>
          <w:rFonts w:ascii="Times New Roman" w:hint="eastAsia"/>
          <w:spacing w:val="-6"/>
          <w:szCs w:val="32"/>
        </w:rPr>
        <w:t>會。再經由訪查澎湖漁港後，發現雇主</w:t>
      </w:r>
      <w:r w:rsidRPr="002F10CC">
        <w:rPr>
          <w:rFonts w:hint="eastAsia"/>
          <w:spacing w:val="-6"/>
          <w:szCs w:val="32"/>
        </w:rPr>
        <w:t>普遍</w:t>
      </w:r>
      <w:r w:rsidRPr="002F10CC">
        <w:rPr>
          <w:rFonts w:hint="eastAsia"/>
          <w:spacing w:val="4"/>
          <w:szCs w:val="32"/>
        </w:rPr>
        <w:t>有</w:t>
      </w:r>
      <w:r w:rsidRPr="002F10CC">
        <w:rPr>
          <w:rFonts w:ascii="Times New Roman" w:hint="eastAsia"/>
          <w:spacing w:val="-6"/>
          <w:szCs w:val="32"/>
        </w:rPr>
        <w:t>指使移工從事許可以外的工作及超時工作</w:t>
      </w:r>
      <w:r w:rsidRPr="002F10CC">
        <w:rPr>
          <w:rFonts w:hint="eastAsia"/>
          <w:szCs w:val="32"/>
        </w:rPr>
        <w:t>等現象。</w:t>
      </w:r>
    </w:p>
    <w:p w14:paraId="53FDBE5F" w14:textId="77777777" w:rsidR="00274540" w:rsidRPr="002F10CC" w:rsidRDefault="00274540" w:rsidP="003A0940">
      <w:pPr>
        <w:pStyle w:val="4"/>
        <w:kinsoku w:val="0"/>
        <w:rPr>
          <w:b/>
        </w:rPr>
      </w:pPr>
      <w:bookmarkStart w:id="1173" w:name="_Toc137827724"/>
      <w:bookmarkStart w:id="1174" w:name="_Toc138071392"/>
      <w:r w:rsidRPr="002F10CC">
        <w:rPr>
          <w:rFonts w:hint="eastAsia"/>
          <w:b/>
        </w:rPr>
        <w:t>轉換雇主的條件限制且轉換作業期間過長</w:t>
      </w:r>
      <w:bookmarkEnd w:id="1173"/>
      <w:bookmarkEnd w:id="1174"/>
    </w:p>
    <w:p w14:paraId="487D141C" w14:textId="32758DC8" w:rsidR="00274540" w:rsidRPr="002F10CC" w:rsidRDefault="00274540" w:rsidP="003A0940">
      <w:pPr>
        <w:pStyle w:val="33"/>
        <w:kinsoku w:val="0"/>
        <w:ind w:leftChars="500" w:left="1701" w:firstLine="680"/>
        <w:rPr>
          <w:rFonts w:ascii="Times New Roman"/>
          <w:szCs w:val="32"/>
        </w:rPr>
      </w:pPr>
      <w:r w:rsidRPr="002F10CC">
        <w:rPr>
          <w:rFonts w:ascii="Times New Roman" w:hint="eastAsia"/>
          <w:szCs w:val="32"/>
        </w:rPr>
        <w:t>從新北人力仲介公司不實申請移工配額</w:t>
      </w:r>
      <w:r w:rsidRPr="002F10CC">
        <w:rPr>
          <w:rFonts w:ascii="Times New Roman" w:hint="eastAsia"/>
          <w:spacing w:val="6"/>
          <w:szCs w:val="32"/>
        </w:rPr>
        <w:t>案</w:t>
      </w:r>
      <w:r w:rsidRPr="002F10CC">
        <w:rPr>
          <w:rStyle w:val="afd"/>
          <w:rFonts w:ascii="Times New Roman" w:hint="eastAsia"/>
          <w:spacing w:val="6"/>
          <w:szCs w:val="32"/>
        </w:rPr>
        <w:footnoteReference w:id="126"/>
      </w:r>
      <w:r w:rsidRPr="002F10CC">
        <w:rPr>
          <w:rFonts w:ascii="Times New Roman" w:hint="eastAsia"/>
          <w:spacing w:val="6"/>
          <w:szCs w:val="32"/>
        </w:rPr>
        <w:t>來看轉換雇主的問題，依照</w:t>
      </w:r>
      <w:r w:rsidR="00EE76FA" w:rsidRPr="002F10CC">
        <w:rPr>
          <w:rFonts w:ascii="Times New Roman" w:hint="eastAsia"/>
          <w:spacing w:val="6"/>
          <w:szCs w:val="32"/>
        </w:rPr>
        <w:t>《</w:t>
      </w:r>
      <w:r w:rsidR="00EE76FA" w:rsidRPr="002F10CC">
        <w:rPr>
          <w:rFonts w:ascii="Times New Roman"/>
          <w:spacing w:val="6"/>
          <w:szCs w:val="32"/>
        </w:rPr>
        <w:t>就業服務法</w:t>
      </w:r>
      <w:r w:rsidR="00EE76FA" w:rsidRPr="002F10CC">
        <w:rPr>
          <w:rFonts w:ascii="Times New Roman" w:hint="eastAsia"/>
          <w:spacing w:val="6"/>
          <w:szCs w:val="32"/>
        </w:rPr>
        <w:t>》</w:t>
      </w:r>
      <w:r w:rsidRPr="002F10CC">
        <w:rPr>
          <w:rFonts w:ascii="Times New Roman" w:hint="eastAsia"/>
          <w:spacing w:val="6"/>
          <w:szCs w:val="32"/>
        </w:rPr>
        <w:t>第</w:t>
      </w:r>
      <w:r w:rsidRPr="002F10CC">
        <w:rPr>
          <w:rFonts w:ascii="Times New Roman" w:hint="eastAsia"/>
          <w:spacing w:val="6"/>
          <w:szCs w:val="32"/>
        </w:rPr>
        <w:t>59</w:t>
      </w:r>
      <w:r w:rsidRPr="002F10CC">
        <w:rPr>
          <w:rFonts w:ascii="Times New Roman" w:hint="eastAsia"/>
          <w:spacing w:val="6"/>
          <w:szCs w:val="32"/>
        </w:rPr>
        <w:t>條</w:t>
      </w:r>
      <w:r w:rsidRPr="002F10CC">
        <w:rPr>
          <w:rFonts w:ascii="Times New Roman" w:hint="eastAsia"/>
          <w:spacing w:val="-6"/>
          <w:szCs w:val="32"/>
        </w:rPr>
        <w:t>規定</w:t>
      </w:r>
      <w:r w:rsidRPr="002F10CC">
        <w:rPr>
          <w:rFonts w:ascii="Times New Roman" w:hint="eastAsia"/>
          <w:szCs w:val="32"/>
        </w:rPr>
        <w:t>，移工轉換雇主，有嚴格的條件限</w:t>
      </w:r>
      <w:r w:rsidRPr="002F10CC">
        <w:rPr>
          <w:rFonts w:ascii="Times New Roman" w:hint="eastAsia"/>
          <w:spacing w:val="6"/>
          <w:szCs w:val="32"/>
        </w:rPr>
        <w:t>制，轉換作業期間過長</w:t>
      </w:r>
      <w:r w:rsidRPr="002F10CC">
        <w:rPr>
          <w:rStyle w:val="afd"/>
          <w:rFonts w:ascii="Times New Roman" w:hint="eastAsia"/>
          <w:spacing w:val="6"/>
          <w:szCs w:val="32"/>
        </w:rPr>
        <w:footnoteReference w:id="127"/>
      </w:r>
      <w:r w:rsidRPr="002F10CC">
        <w:rPr>
          <w:rFonts w:ascii="Times New Roman" w:hint="eastAsia"/>
          <w:spacing w:val="6"/>
          <w:szCs w:val="32"/>
        </w:rPr>
        <w:t>，必須透過仲介公</w:t>
      </w:r>
      <w:r w:rsidRPr="002F10CC">
        <w:rPr>
          <w:rFonts w:ascii="Times New Roman" w:hint="eastAsia"/>
          <w:spacing w:val="-6"/>
          <w:szCs w:val="32"/>
        </w:rPr>
        <w:t>司，轉換作業程序繁雜，加上移工又要支付</w:t>
      </w:r>
      <w:r w:rsidRPr="002F10CC">
        <w:rPr>
          <w:rFonts w:ascii="Times New Roman" w:hint="eastAsia"/>
          <w:szCs w:val="32"/>
        </w:rPr>
        <w:t>仲介費用，導致部分移工選擇失聯。</w:t>
      </w:r>
    </w:p>
    <w:p w14:paraId="01794899" w14:textId="77777777" w:rsidR="00274540" w:rsidRPr="002F10CC" w:rsidRDefault="00274540" w:rsidP="002411F6">
      <w:pPr>
        <w:pStyle w:val="4"/>
        <w:kinsoku w:val="0"/>
        <w:rPr>
          <w:b/>
        </w:rPr>
      </w:pPr>
      <w:bookmarkStart w:id="1175" w:name="_Toc137827725"/>
      <w:bookmarkStart w:id="1176" w:name="_Toc138071393"/>
      <w:r w:rsidRPr="002F10CC">
        <w:rPr>
          <w:rFonts w:hint="eastAsia"/>
          <w:b/>
          <w:spacing w:val="-4"/>
        </w:rPr>
        <w:t>在臺同鄉親友單純容留失聯移工或擔任非法仲介</w:t>
      </w:r>
      <w:r w:rsidRPr="002F10CC">
        <w:rPr>
          <w:rFonts w:hint="eastAsia"/>
          <w:b/>
        </w:rPr>
        <w:t>，現行法令罰則過低</w:t>
      </w:r>
      <w:bookmarkEnd w:id="1175"/>
      <w:bookmarkEnd w:id="1176"/>
    </w:p>
    <w:p w14:paraId="24E2C191" w14:textId="77777777" w:rsidR="00274540" w:rsidRPr="002F10CC" w:rsidRDefault="00274540" w:rsidP="003A0940">
      <w:pPr>
        <w:pStyle w:val="33"/>
        <w:kinsoku w:val="0"/>
        <w:ind w:leftChars="500" w:left="1701" w:firstLine="680"/>
        <w:rPr>
          <w:rFonts w:ascii="Times New Roman"/>
          <w:szCs w:val="32"/>
        </w:rPr>
      </w:pPr>
      <w:r w:rsidRPr="002F10CC">
        <w:rPr>
          <w:rFonts w:ascii="Times New Roman" w:hint="eastAsia"/>
          <w:szCs w:val="32"/>
        </w:rPr>
        <w:t>從新北人力仲介公司不實申請移工配額案及臺中龍井肇逃案</w:t>
      </w:r>
      <w:r w:rsidRPr="002F10CC">
        <w:rPr>
          <w:rStyle w:val="afd"/>
          <w:rFonts w:ascii="Times New Roman" w:hint="eastAsia"/>
          <w:szCs w:val="32"/>
        </w:rPr>
        <w:footnoteReference w:id="128"/>
      </w:r>
      <w:r w:rsidRPr="002F10CC">
        <w:rPr>
          <w:rFonts w:ascii="Times New Roman" w:hint="eastAsia"/>
          <w:szCs w:val="32"/>
        </w:rPr>
        <w:t>觀察，移工在臺親友的</w:t>
      </w:r>
      <w:r w:rsidRPr="002F10CC">
        <w:rPr>
          <w:rFonts w:ascii="Times New Roman" w:hint="eastAsia"/>
          <w:spacing w:val="6"/>
          <w:szCs w:val="32"/>
        </w:rPr>
        <w:t>社群網絡綿密，移工失聯後多投靠在臺同鄉</w:t>
      </w:r>
      <w:r w:rsidRPr="002F10CC">
        <w:rPr>
          <w:rFonts w:ascii="Times New Roman" w:hint="eastAsia"/>
          <w:szCs w:val="32"/>
        </w:rPr>
        <w:t>親友</w:t>
      </w:r>
      <w:r w:rsidRPr="002F10CC">
        <w:rPr>
          <w:rFonts w:ascii="Times New Roman" w:hint="eastAsia"/>
          <w:szCs w:val="32"/>
        </w:rPr>
        <w:t>(</w:t>
      </w:r>
      <w:r w:rsidRPr="002F10CC">
        <w:rPr>
          <w:rFonts w:ascii="Times New Roman" w:hint="eastAsia"/>
          <w:szCs w:val="32"/>
        </w:rPr>
        <w:t>包含新住民、合法或失聯移工</w:t>
      </w:r>
      <w:r w:rsidRPr="002F10CC">
        <w:rPr>
          <w:rFonts w:ascii="Times New Roman" w:hint="eastAsia"/>
          <w:szCs w:val="32"/>
        </w:rPr>
        <w:t>)</w:t>
      </w:r>
      <w:r w:rsidRPr="002F10CC">
        <w:rPr>
          <w:rFonts w:ascii="Times New Roman" w:hint="eastAsia"/>
          <w:szCs w:val="32"/>
        </w:rPr>
        <w:t>，由這些在臺同鄉的親友提供住宿或媒介工作。現</w:t>
      </w:r>
      <w:r w:rsidRPr="002F10CC">
        <w:rPr>
          <w:rFonts w:ascii="Times New Roman" w:hint="eastAsia"/>
          <w:spacing w:val="2"/>
          <w:szCs w:val="32"/>
        </w:rPr>
        <w:t>行法令針對非法仲介</w:t>
      </w:r>
      <w:r w:rsidRPr="002F10CC">
        <w:rPr>
          <w:rFonts w:ascii="Times New Roman" w:hint="eastAsia"/>
          <w:spacing w:val="2"/>
          <w:szCs w:val="32"/>
        </w:rPr>
        <w:lastRenderedPageBreak/>
        <w:t>，雖有罰則</w:t>
      </w:r>
      <w:r w:rsidRPr="002F10CC">
        <w:rPr>
          <w:rFonts w:ascii="Times New Roman" w:hint="eastAsia"/>
          <w:spacing w:val="2"/>
          <w:szCs w:val="32"/>
        </w:rPr>
        <w:t>(</w:t>
      </w:r>
      <w:r w:rsidRPr="002F10CC">
        <w:rPr>
          <w:rFonts w:ascii="Times New Roman" w:hint="eastAsia"/>
          <w:spacing w:val="2"/>
          <w:szCs w:val="32"/>
        </w:rPr>
        <w:t>以動機分</w:t>
      </w:r>
      <w:r w:rsidRPr="002F10CC">
        <w:rPr>
          <w:rFonts w:ascii="Times New Roman" w:hint="eastAsia"/>
          <w:spacing w:val="6"/>
          <w:szCs w:val="32"/>
        </w:rPr>
        <w:t>為行政罰或刑事罰</w:t>
      </w:r>
      <w:r w:rsidRPr="002F10CC">
        <w:rPr>
          <w:rFonts w:ascii="Times New Roman" w:hint="eastAsia"/>
          <w:spacing w:val="6"/>
          <w:szCs w:val="32"/>
        </w:rPr>
        <w:t>)</w:t>
      </w:r>
      <w:r w:rsidRPr="002F10CC">
        <w:rPr>
          <w:rFonts w:ascii="Times New Roman" w:hint="eastAsia"/>
          <w:spacing w:val="6"/>
          <w:szCs w:val="32"/>
        </w:rPr>
        <w:t>，但欠缺事前預防的積</w:t>
      </w:r>
      <w:r w:rsidRPr="002F10CC">
        <w:rPr>
          <w:rFonts w:ascii="Times New Roman" w:hint="eastAsia"/>
          <w:spacing w:val="-6"/>
          <w:szCs w:val="32"/>
        </w:rPr>
        <w:t>極作為，對於合法或失聯移工、新住民</w:t>
      </w:r>
      <w:r w:rsidRPr="002F10CC">
        <w:rPr>
          <w:rFonts w:ascii="Times New Roman" w:hint="eastAsia"/>
          <w:szCs w:val="32"/>
        </w:rPr>
        <w:t>非法仲介的情況，也欠缺稽查或管理機制。</w:t>
      </w:r>
    </w:p>
    <w:p w14:paraId="2A28A30E" w14:textId="77777777" w:rsidR="00274540" w:rsidRPr="002F10CC" w:rsidRDefault="00274540" w:rsidP="003A0940">
      <w:pPr>
        <w:pStyle w:val="4"/>
        <w:kinsoku w:val="0"/>
        <w:rPr>
          <w:b/>
        </w:rPr>
      </w:pPr>
      <w:bookmarkStart w:id="1177" w:name="_Toc137827726"/>
      <w:bookmarkStart w:id="1178" w:name="_Toc138071394"/>
      <w:r w:rsidRPr="002F10CC">
        <w:rPr>
          <w:rFonts w:hint="eastAsia"/>
          <w:b/>
        </w:rPr>
        <w:t>以虛設公司等方式，不實申請外籍移工配額而媒介從事非法工作之現象</w:t>
      </w:r>
      <w:r w:rsidRPr="002F10CC">
        <w:rPr>
          <w:rFonts w:ascii="Times New Roman" w:hAnsi="Times New Roman" w:hint="eastAsia"/>
          <w:b/>
        </w:rPr>
        <w:t>興起</w:t>
      </w:r>
      <w:bookmarkEnd w:id="1177"/>
      <w:r w:rsidRPr="002F10CC">
        <w:rPr>
          <w:rStyle w:val="afd"/>
          <w:rFonts w:ascii="Times New Roman" w:hAnsi="Times New Roman" w:hint="eastAsia"/>
          <w:b/>
          <w:szCs w:val="32"/>
        </w:rPr>
        <w:footnoteReference w:id="129"/>
      </w:r>
      <w:bookmarkEnd w:id="1178"/>
    </w:p>
    <w:p w14:paraId="74042B15" w14:textId="77777777" w:rsidR="00274540" w:rsidRPr="002F10CC" w:rsidRDefault="00274540" w:rsidP="003A0940">
      <w:pPr>
        <w:pStyle w:val="33"/>
        <w:kinsoku w:val="0"/>
        <w:ind w:leftChars="500" w:left="1701" w:firstLine="704"/>
        <w:rPr>
          <w:rFonts w:ascii="Times New Roman"/>
          <w:szCs w:val="32"/>
        </w:rPr>
      </w:pPr>
      <w:r w:rsidRPr="002F10CC">
        <w:rPr>
          <w:rFonts w:ascii="Times New Roman" w:hint="eastAsia"/>
          <w:spacing w:val="6"/>
          <w:szCs w:val="32"/>
        </w:rPr>
        <w:t>近來實務上陸續查獲人力仲介公司以虛</w:t>
      </w:r>
      <w:r w:rsidRPr="002F10CC">
        <w:rPr>
          <w:rFonts w:ascii="Times New Roman" w:hint="eastAsia"/>
          <w:spacing w:val="-6"/>
          <w:szCs w:val="32"/>
        </w:rPr>
        <w:t>設公</w:t>
      </w:r>
      <w:r w:rsidRPr="002F10CC">
        <w:rPr>
          <w:rFonts w:ascii="Times New Roman" w:hint="eastAsia"/>
          <w:spacing w:val="6"/>
          <w:szCs w:val="32"/>
        </w:rPr>
        <w:t>司、企業社，或不實申報勞工參加勞工保險等方式</w:t>
      </w:r>
      <w:r w:rsidRPr="002F10CC">
        <w:rPr>
          <w:rFonts w:ascii="Times New Roman" w:hint="eastAsia"/>
          <w:szCs w:val="32"/>
        </w:rPr>
        <w:t>，申請聘僱移工，濫用移工名額而媒介非法雇主聘僱移工。勞動部雖在</w:t>
      </w:r>
      <w:r w:rsidRPr="002F10CC">
        <w:rPr>
          <w:rFonts w:ascii="Times New Roman" w:hint="eastAsia"/>
          <w:szCs w:val="32"/>
        </w:rPr>
        <w:t>110</w:t>
      </w:r>
      <w:r w:rsidRPr="002F10CC">
        <w:rPr>
          <w:rFonts w:ascii="Times New Roman" w:hint="eastAsia"/>
          <w:szCs w:val="32"/>
        </w:rPr>
        <w:t>年</w:t>
      </w:r>
      <w:r w:rsidRPr="002F10CC">
        <w:rPr>
          <w:rFonts w:ascii="Times New Roman" w:hint="eastAsia"/>
          <w:szCs w:val="32"/>
        </w:rPr>
        <w:t>9</w:t>
      </w:r>
      <w:r w:rsidRPr="002F10CC">
        <w:rPr>
          <w:rFonts w:ascii="Times New Roman" w:hint="eastAsia"/>
          <w:szCs w:val="32"/>
        </w:rPr>
        <w:t>月</w:t>
      </w:r>
      <w:r w:rsidRPr="002F10CC">
        <w:rPr>
          <w:rFonts w:ascii="Times New Roman" w:hint="eastAsia"/>
          <w:szCs w:val="32"/>
        </w:rPr>
        <w:t>24</w:t>
      </w:r>
      <w:r w:rsidRPr="002F10CC">
        <w:rPr>
          <w:rFonts w:ascii="Times New Roman" w:hint="eastAsia"/>
          <w:szCs w:val="32"/>
        </w:rPr>
        <w:t>日函</w:t>
      </w:r>
      <w:r w:rsidRPr="002F10CC">
        <w:rPr>
          <w:rFonts w:ascii="Times New Roman" w:hint="eastAsia"/>
          <w:spacing w:val="6"/>
          <w:szCs w:val="32"/>
        </w:rPr>
        <w:t>發「強化雇主不實申請聘僱移工之</w:t>
      </w:r>
      <w:r w:rsidRPr="002F10CC">
        <w:rPr>
          <w:rFonts w:ascii="Times New Roman" w:hint="eastAsia"/>
          <w:spacing w:val="-6"/>
          <w:szCs w:val="32"/>
        </w:rPr>
        <w:t>預防查核及裁罰機制」，但實務上似乎沒有</w:t>
      </w:r>
      <w:r w:rsidRPr="002F10CC">
        <w:rPr>
          <w:rFonts w:ascii="Times New Roman" w:hint="eastAsia"/>
          <w:szCs w:val="32"/>
        </w:rPr>
        <w:t>落實執行派員實地查核公司</w:t>
      </w:r>
      <w:r w:rsidRPr="002F10CC">
        <w:rPr>
          <w:rFonts w:ascii="Times New Roman" w:hint="eastAsia"/>
          <w:szCs w:val="32"/>
        </w:rPr>
        <w:t>(</w:t>
      </w:r>
      <w:r w:rsidRPr="002F10CC">
        <w:rPr>
          <w:rFonts w:ascii="Times New Roman" w:hint="eastAsia"/>
          <w:szCs w:val="32"/>
        </w:rPr>
        <w:t>雇主</w:t>
      </w:r>
      <w:r w:rsidRPr="002F10CC">
        <w:rPr>
          <w:rFonts w:ascii="Times New Roman" w:hint="eastAsia"/>
          <w:szCs w:val="32"/>
        </w:rPr>
        <w:t>)</w:t>
      </w:r>
      <w:r w:rsidRPr="002F10CC">
        <w:rPr>
          <w:rFonts w:ascii="Times New Roman" w:hint="eastAsia"/>
          <w:szCs w:val="32"/>
        </w:rPr>
        <w:t>運作。</w:t>
      </w:r>
    </w:p>
    <w:p w14:paraId="5EF5C8C3" w14:textId="77777777" w:rsidR="00274540" w:rsidRPr="002F10CC" w:rsidRDefault="00274540" w:rsidP="003A0940">
      <w:pPr>
        <w:pStyle w:val="4"/>
        <w:kinsoku w:val="0"/>
        <w:rPr>
          <w:b/>
        </w:rPr>
      </w:pPr>
      <w:bookmarkStart w:id="1179" w:name="_Toc137827727"/>
      <w:bookmarkStart w:id="1180" w:name="_Toc138071395"/>
      <w:r w:rsidRPr="002F10CC">
        <w:rPr>
          <w:rFonts w:hint="eastAsia"/>
          <w:b/>
        </w:rPr>
        <w:t>移工向仲介公司申訴後通常多未獲得回應</w:t>
      </w:r>
      <w:bookmarkEnd w:id="1179"/>
      <w:bookmarkEnd w:id="1180"/>
    </w:p>
    <w:p w14:paraId="1623DA4D" w14:textId="77777777" w:rsidR="00274540" w:rsidRPr="002F10CC" w:rsidRDefault="003A0940" w:rsidP="003A0940">
      <w:pPr>
        <w:pStyle w:val="33"/>
        <w:kinsoku w:val="0"/>
        <w:ind w:leftChars="500" w:left="1701" w:firstLine="680"/>
        <w:rPr>
          <w:szCs w:val="32"/>
        </w:rPr>
      </w:pPr>
      <w:r w:rsidRPr="002F10CC">
        <w:rPr>
          <w:rFonts w:hint="eastAsia"/>
          <w:szCs w:val="32"/>
        </w:rPr>
        <w:t>移民署</w:t>
      </w:r>
      <w:r w:rsidR="00274540" w:rsidRPr="002F10CC">
        <w:rPr>
          <w:rFonts w:hint="eastAsia"/>
          <w:szCs w:val="32"/>
        </w:rPr>
        <w:t>從查處實務經驗發現，移工每月必須支付服務費，但</w:t>
      </w:r>
      <w:r w:rsidRPr="002F10CC">
        <w:rPr>
          <w:rFonts w:hint="eastAsia"/>
          <w:szCs w:val="32"/>
        </w:rPr>
        <w:t>當</w:t>
      </w:r>
      <w:r w:rsidR="00274540" w:rsidRPr="002F10CC">
        <w:rPr>
          <w:rFonts w:hint="eastAsia"/>
          <w:szCs w:val="32"/>
        </w:rPr>
        <w:t>向</w:t>
      </w:r>
      <w:r w:rsidR="00274540" w:rsidRPr="002F10CC">
        <w:rPr>
          <w:rFonts w:ascii="Times New Roman" w:hint="eastAsia"/>
          <w:szCs w:val="32"/>
        </w:rPr>
        <w:t>仲介</w:t>
      </w:r>
      <w:r w:rsidR="00274540" w:rsidRPr="002F10CC">
        <w:rPr>
          <w:rFonts w:hint="eastAsia"/>
          <w:szCs w:val="32"/>
        </w:rPr>
        <w:t>公司反</w:t>
      </w:r>
      <w:r w:rsidR="00274540" w:rsidRPr="002F10CC">
        <w:rPr>
          <w:rFonts w:hint="eastAsia"/>
          <w:spacing w:val="-6"/>
          <w:szCs w:val="32"/>
        </w:rPr>
        <w:t>映</w:t>
      </w:r>
      <w:r w:rsidR="00274540" w:rsidRPr="002F10CC">
        <w:rPr>
          <w:rFonts w:hint="eastAsia"/>
          <w:szCs w:val="32"/>
        </w:rPr>
        <w:t>工作問題</w:t>
      </w:r>
      <w:r w:rsidRPr="002F10CC">
        <w:rPr>
          <w:rFonts w:hint="eastAsia"/>
          <w:szCs w:val="32"/>
        </w:rPr>
        <w:t>時</w:t>
      </w:r>
      <w:r w:rsidR="00274540" w:rsidRPr="002F10CC">
        <w:rPr>
          <w:rFonts w:hint="eastAsia"/>
          <w:szCs w:val="32"/>
        </w:rPr>
        <w:t>，仲</w:t>
      </w:r>
      <w:r w:rsidR="00274540" w:rsidRPr="002F10CC">
        <w:rPr>
          <w:rFonts w:hint="eastAsia"/>
          <w:spacing w:val="6"/>
          <w:szCs w:val="32"/>
        </w:rPr>
        <w:t>介公司多未妥善</w:t>
      </w:r>
      <w:r w:rsidR="00274540" w:rsidRPr="002F10CC">
        <w:rPr>
          <w:rFonts w:ascii="Times New Roman" w:hint="eastAsia"/>
          <w:spacing w:val="6"/>
          <w:szCs w:val="32"/>
        </w:rPr>
        <w:t>處理</w:t>
      </w:r>
      <w:r w:rsidR="00274540" w:rsidRPr="002F10CC">
        <w:rPr>
          <w:rFonts w:hint="eastAsia"/>
          <w:spacing w:val="6"/>
          <w:szCs w:val="32"/>
        </w:rPr>
        <w:t>，也導致部分移工選擇失聯。</w:t>
      </w:r>
    </w:p>
    <w:p w14:paraId="787A804E" w14:textId="77777777" w:rsidR="00274540" w:rsidRPr="002F10CC" w:rsidRDefault="00274540" w:rsidP="003A0940">
      <w:pPr>
        <w:pStyle w:val="4"/>
        <w:kinsoku w:val="0"/>
        <w:rPr>
          <w:rFonts w:ascii="Times New Roman" w:eastAsia="新細明體" w:hAnsi="Times New Roman"/>
          <w:b/>
        </w:rPr>
      </w:pPr>
      <w:bookmarkStart w:id="1181" w:name="_Toc137827728"/>
      <w:bookmarkStart w:id="1182" w:name="_Toc138071396"/>
      <w:r w:rsidRPr="002F10CC">
        <w:rPr>
          <w:rFonts w:ascii="Times New Roman" w:hAnsi="Times New Roman" w:hint="eastAsia"/>
          <w:b/>
        </w:rPr>
        <w:t>移工失聯未滿</w:t>
      </w:r>
      <w:r w:rsidRPr="002F10CC">
        <w:rPr>
          <w:rFonts w:ascii="Times New Roman" w:hAnsi="Times New Roman" w:hint="eastAsia"/>
          <w:b/>
        </w:rPr>
        <w:t>3</w:t>
      </w:r>
      <w:r w:rsidRPr="002F10CC">
        <w:rPr>
          <w:rFonts w:ascii="Times New Roman" w:hAnsi="Times New Roman" w:hint="eastAsia"/>
          <w:b/>
        </w:rPr>
        <w:t>日經尋獲，</w:t>
      </w:r>
      <w:r w:rsidR="003A0940" w:rsidRPr="002F10CC">
        <w:rPr>
          <w:rFonts w:ascii="Times New Roman" w:hAnsi="Times New Roman" w:hint="eastAsia"/>
          <w:b/>
        </w:rPr>
        <w:t>但</w:t>
      </w:r>
      <w:r w:rsidRPr="002F10CC">
        <w:rPr>
          <w:rFonts w:ascii="Times New Roman" w:hAnsi="Times New Roman" w:hint="eastAsia"/>
          <w:b/>
        </w:rPr>
        <w:t>雇主或仲介</w:t>
      </w:r>
      <w:r w:rsidR="003A0940" w:rsidRPr="002F10CC">
        <w:rPr>
          <w:rFonts w:ascii="Times New Roman" w:hAnsi="Times New Roman" w:hint="eastAsia"/>
          <w:b/>
        </w:rPr>
        <w:t>若</w:t>
      </w:r>
      <w:r w:rsidRPr="002F10CC">
        <w:rPr>
          <w:rFonts w:ascii="Times New Roman" w:hAnsi="Times New Roman" w:hint="eastAsia"/>
          <w:b/>
        </w:rPr>
        <w:t>不願帶回處理，便成為</w:t>
      </w:r>
      <w:r w:rsidRPr="002F10CC">
        <w:rPr>
          <w:rFonts w:ascii="Times New Roman" w:eastAsia="新細明體" w:hAnsi="Times New Roman" w:hint="eastAsia"/>
          <w:b/>
        </w:rPr>
        <w:t>「</w:t>
      </w:r>
      <w:r w:rsidRPr="002F10CC">
        <w:rPr>
          <w:rFonts w:ascii="Times New Roman" w:hAnsi="Times New Roman" w:hint="eastAsia"/>
          <w:b/>
        </w:rPr>
        <w:t>失聯高風險對象</w:t>
      </w:r>
      <w:r w:rsidRPr="002F10CC">
        <w:rPr>
          <w:rFonts w:ascii="Times New Roman" w:eastAsia="新細明體" w:hAnsi="Times New Roman" w:hint="eastAsia"/>
          <w:b/>
        </w:rPr>
        <w:t>」</w:t>
      </w:r>
      <w:bookmarkEnd w:id="1181"/>
      <w:bookmarkEnd w:id="1182"/>
    </w:p>
    <w:p w14:paraId="0E99235B" w14:textId="77777777" w:rsidR="00274540" w:rsidRPr="002F10CC" w:rsidRDefault="00274540" w:rsidP="003A0940">
      <w:pPr>
        <w:pStyle w:val="33"/>
        <w:kinsoku w:val="0"/>
        <w:ind w:leftChars="500" w:left="1701" w:firstLine="680"/>
        <w:rPr>
          <w:rFonts w:ascii="Times New Roman"/>
          <w:spacing w:val="-6"/>
          <w:szCs w:val="32"/>
        </w:rPr>
      </w:pPr>
      <w:r w:rsidRPr="002F10CC">
        <w:rPr>
          <w:rFonts w:ascii="Times New Roman" w:hint="eastAsia"/>
          <w:szCs w:val="32"/>
        </w:rPr>
        <w:t>移工失聯未滿</w:t>
      </w:r>
      <w:r w:rsidRPr="002F10CC">
        <w:rPr>
          <w:rFonts w:ascii="Times New Roman" w:hint="eastAsia"/>
          <w:szCs w:val="32"/>
        </w:rPr>
        <w:t>3</w:t>
      </w:r>
      <w:r w:rsidRPr="002F10CC">
        <w:rPr>
          <w:rFonts w:ascii="Times New Roman" w:hint="eastAsia"/>
          <w:szCs w:val="32"/>
        </w:rPr>
        <w:t>日經移民署或警政機關尋獲時</w:t>
      </w:r>
      <w:r w:rsidRPr="002F10CC">
        <w:rPr>
          <w:rFonts w:ascii="Times New Roman" w:hint="eastAsia"/>
          <w:spacing w:val="-6"/>
          <w:szCs w:val="32"/>
        </w:rPr>
        <w:t>，</w:t>
      </w:r>
      <w:r w:rsidR="003A0940" w:rsidRPr="002F10CC">
        <w:rPr>
          <w:rFonts w:ascii="Times New Roman" w:hint="eastAsia"/>
          <w:spacing w:val="-6"/>
          <w:szCs w:val="32"/>
        </w:rPr>
        <w:t>倘若</w:t>
      </w:r>
      <w:r w:rsidRPr="002F10CC">
        <w:rPr>
          <w:rFonts w:ascii="Times New Roman" w:hint="eastAsia"/>
          <w:spacing w:val="-6"/>
          <w:szCs w:val="32"/>
        </w:rPr>
        <w:t>雇主</w:t>
      </w:r>
      <w:r w:rsidR="003A0940" w:rsidRPr="002F10CC">
        <w:rPr>
          <w:rFonts w:ascii="Times New Roman" w:hint="eastAsia"/>
          <w:spacing w:val="-6"/>
          <w:szCs w:val="32"/>
        </w:rPr>
        <w:t>認為自己</w:t>
      </w:r>
      <w:r w:rsidRPr="002F10CC">
        <w:rPr>
          <w:rFonts w:ascii="Times New Roman" w:hint="eastAsia"/>
          <w:spacing w:val="-6"/>
          <w:szCs w:val="32"/>
        </w:rPr>
        <w:t>已通報，雇主或仲介</w:t>
      </w:r>
      <w:r w:rsidR="003A0940" w:rsidRPr="002F10CC">
        <w:rPr>
          <w:rFonts w:ascii="Times New Roman" w:hint="eastAsia"/>
          <w:spacing w:val="-6"/>
          <w:szCs w:val="32"/>
        </w:rPr>
        <w:t>也</w:t>
      </w:r>
      <w:r w:rsidRPr="002F10CC">
        <w:rPr>
          <w:rFonts w:ascii="Times New Roman" w:hint="eastAsia"/>
          <w:spacing w:val="-6"/>
          <w:szCs w:val="32"/>
        </w:rPr>
        <w:t>不願帶回處理，便成為「失聯高風險對象」，倘這類移工再次失聯，恐引起執法疑義及民怨。</w:t>
      </w:r>
    </w:p>
    <w:p w14:paraId="23EE06A5" w14:textId="77777777" w:rsidR="00274540" w:rsidRPr="002F10CC" w:rsidRDefault="00274540" w:rsidP="000436BD">
      <w:pPr>
        <w:pStyle w:val="3"/>
        <w:kinsoku w:val="0"/>
        <w:spacing w:beforeLines="25" w:before="114" w:afterLines="25" w:after="114"/>
        <w:ind w:left="1360" w:hanging="680"/>
        <w:rPr>
          <w:rFonts w:ascii="Times New Roman"/>
          <w:b/>
        </w:rPr>
      </w:pPr>
      <w:bookmarkStart w:id="1183" w:name="_Toc142570597"/>
      <w:r w:rsidRPr="002F10CC">
        <w:rPr>
          <w:rFonts w:ascii="Times New Roman" w:hint="eastAsia"/>
          <w:b/>
        </w:rPr>
        <w:t>地方政府</w:t>
      </w:r>
      <w:r w:rsidR="009D66A0" w:rsidRPr="002F10CC">
        <w:rPr>
          <w:rFonts w:ascii="Times New Roman" w:hint="eastAsia"/>
          <w:b/>
        </w:rPr>
        <w:t>的觀察與發現</w:t>
      </w:r>
      <w:bookmarkEnd w:id="1183"/>
    </w:p>
    <w:p w14:paraId="7D819E56" w14:textId="77777777" w:rsidR="007671CC" w:rsidRPr="002F10CC" w:rsidRDefault="00EC56FE" w:rsidP="00274540">
      <w:pPr>
        <w:pStyle w:val="53"/>
        <w:kinsoku w:val="0"/>
        <w:ind w:leftChars="406" w:left="1381" w:firstLine="680"/>
        <w:rPr>
          <w:rFonts w:ascii="Times New Roman"/>
        </w:rPr>
      </w:pPr>
      <w:r w:rsidRPr="002F10CC">
        <w:rPr>
          <w:rFonts w:ascii="Times New Roman" w:hint="eastAsia"/>
        </w:rPr>
        <w:t>新北市、桃園市、臺中市、高雄市及彰化縣等</w:t>
      </w:r>
      <w:r w:rsidR="007671CC" w:rsidRPr="002F10CC">
        <w:rPr>
          <w:rFonts w:ascii="Times New Roman" w:hint="eastAsia"/>
        </w:rPr>
        <w:t>5</w:t>
      </w:r>
      <w:r w:rsidR="007671CC" w:rsidRPr="002F10CC">
        <w:rPr>
          <w:rFonts w:ascii="Times New Roman" w:hint="eastAsia"/>
        </w:rPr>
        <w:t>個地方政府</w:t>
      </w:r>
      <w:r w:rsidRPr="002F10CC">
        <w:rPr>
          <w:rFonts w:hint="eastAsia"/>
          <w:spacing w:val="6"/>
        </w:rPr>
        <w:t>對於移工發生失聯的結構性問題，</w:t>
      </w:r>
      <w:r w:rsidR="007671CC" w:rsidRPr="002F10CC">
        <w:rPr>
          <w:rFonts w:ascii="Times New Roman" w:hint="eastAsia"/>
        </w:rPr>
        <w:t>從</w:t>
      </w:r>
      <w:r w:rsidR="00281914" w:rsidRPr="002F10CC">
        <w:rPr>
          <w:rFonts w:hint="eastAsia"/>
          <w:spacing w:val="-6"/>
        </w:rPr>
        <w:t>業</w:t>
      </w:r>
      <w:r w:rsidR="00281914" w:rsidRPr="002F10CC">
        <w:rPr>
          <w:rFonts w:hint="eastAsia"/>
          <w:spacing w:val="6"/>
        </w:rPr>
        <w:t>務</w:t>
      </w:r>
      <w:r w:rsidRPr="002F10CC">
        <w:rPr>
          <w:rFonts w:hint="eastAsia"/>
          <w:spacing w:val="6"/>
        </w:rPr>
        <w:t>執行</w:t>
      </w:r>
      <w:r w:rsidR="00281914" w:rsidRPr="002F10CC">
        <w:rPr>
          <w:rFonts w:hint="eastAsia"/>
          <w:spacing w:val="6"/>
        </w:rPr>
        <w:t>面</w:t>
      </w:r>
      <w:r w:rsidR="00857A57" w:rsidRPr="002F10CC">
        <w:rPr>
          <w:rFonts w:hint="eastAsia"/>
          <w:spacing w:val="6"/>
        </w:rPr>
        <w:t>及相關文獻資料</w:t>
      </w:r>
      <w:r w:rsidR="00281914" w:rsidRPr="002F10CC">
        <w:rPr>
          <w:rFonts w:hint="eastAsia"/>
          <w:spacing w:val="6"/>
        </w:rPr>
        <w:t>，提出下列的</w:t>
      </w:r>
      <w:r w:rsidR="00857A57" w:rsidRPr="002F10CC">
        <w:rPr>
          <w:rFonts w:hint="eastAsia"/>
          <w:spacing w:val="6"/>
        </w:rPr>
        <w:t>觀察</w:t>
      </w:r>
      <w:r w:rsidRPr="002F10CC">
        <w:rPr>
          <w:rFonts w:hint="eastAsia"/>
          <w:spacing w:val="6"/>
        </w:rPr>
        <w:t>與</w:t>
      </w:r>
      <w:r w:rsidR="00857A57" w:rsidRPr="002F10CC">
        <w:rPr>
          <w:rFonts w:hint="eastAsia"/>
          <w:spacing w:val="6"/>
        </w:rPr>
        <w:lastRenderedPageBreak/>
        <w:t>發現：</w:t>
      </w:r>
    </w:p>
    <w:p w14:paraId="70A4447F" w14:textId="77777777" w:rsidR="002F4A2A" w:rsidRPr="002F10CC" w:rsidRDefault="007671CC" w:rsidP="00323ED5">
      <w:pPr>
        <w:pStyle w:val="4"/>
        <w:kinsoku w:val="0"/>
        <w:spacing w:beforeLines="25" w:before="114"/>
      </w:pPr>
      <w:bookmarkStart w:id="1184" w:name="_Toc138071440"/>
      <w:r w:rsidRPr="002F10CC">
        <w:rPr>
          <w:rFonts w:hint="eastAsia"/>
        </w:rPr>
        <w:t>新北市</w:t>
      </w:r>
      <w:r w:rsidR="007A0DED" w:rsidRPr="002F10CC">
        <w:rPr>
          <w:rFonts w:hint="eastAsia"/>
        </w:rPr>
        <w:t>政府指出</w:t>
      </w:r>
      <w:r w:rsidRPr="002F10CC">
        <w:rPr>
          <w:rFonts w:hint="eastAsia"/>
        </w:rPr>
        <w:t>造成移工失聯及人數增加</w:t>
      </w:r>
      <w:r w:rsidR="007A0DED" w:rsidRPr="002F10CC">
        <w:rPr>
          <w:rFonts w:hint="eastAsia"/>
        </w:rPr>
        <w:t>，</w:t>
      </w:r>
      <w:r w:rsidRPr="002F10CC">
        <w:rPr>
          <w:rFonts w:hint="eastAsia"/>
        </w:rPr>
        <w:t>主要</w:t>
      </w:r>
      <w:r w:rsidR="00EC56FE" w:rsidRPr="002F10CC">
        <w:rPr>
          <w:rFonts w:hint="eastAsia"/>
        </w:rPr>
        <w:t>包括</w:t>
      </w:r>
      <w:r w:rsidR="006C751E" w:rsidRPr="002F10CC">
        <w:rPr>
          <w:rFonts w:hint="eastAsia"/>
        </w:rPr>
        <w:t>下列因素</w:t>
      </w:r>
      <w:r w:rsidRPr="002F10CC">
        <w:rPr>
          <w:rFonts w:hint="eastAsia"/>
        </w:rPr>
        <w:t>：</w:t>
      </w:r>
    </w:p>
    <w:p w14:paraId="68E4B4B2" w14:textId="77777777" w:rsidR="002F4A2A" w:rsidRPr="002F10CC" w:rsidRDefault="007671CC" w:rsidP="002F4A2A">
      <w:pPr>
        <w:pStyle w:val="5"/>
      </w:pPr>
      <w:r w:rsidRPr="002F10CC">
        <w:rPr>
          <w:rFonts w:hint="eastAsia"/>
        </w:rPr>
        <w:t>移工多為借貸來臺，背負經濟壓力</w:t>
      </w:r>
      <w:r w:rsidR="002F4A2A" w:rsidRPr="002F10CC">
        <w:rPr>
          <w:rFonts w:hint="eastAsia"/>
        </w:rPr>
        <w:t>。</w:t>
      </w:r>
    </w:p>
    <w:p w14:paraId="28F4F48C" w14:textId="77777777" w:rsidR="002F4A2A" w:rsidRPr="002F10CC" w:rsidRDefault="007671CC" w:rsidP="002F4A2A">
      <w:pPr>
        <w:pStyle w:val="5"/>
      </w:pPr>
      <w:r w:rsidRPr="002F10CC">
        <w:rPr>
          <w:rFonts w:hint="eastAsia"/>
        </w:rPr>
        <w:t>疫情期間，許多工廠停工，移工因而無法賺取加</w:t>
      </w:r>
      <w:r w:rsidRPr="002F10CC">
        <w:rPr>
          <w:rFonts w:hint="eastAsia"/>
          <w:spacing w:val="6"/>
        </w:rPr>
        <w:t>班費</w:t>
      </w:r>
      <w:r w:rsidR="002F4A2A" w:rsidRPr="002F10CC">
        <w:rPr>
          <w:rFonts w:hint="eastAsia"/>
          <w:spacing w:val="6"/>
        </w:rPr>
        <w:t>。</w:t>
      </w:r>
    </w:p>
    <w:p w14:paraId="58565734" w14:textId="77777777" w:rsidR="002F4A2A" w:rsidRPr="002F10CC" w:rsidRDefault="007671CC" w:rsidP="002F4A2A">
      <w:pPr>
        <w:pStyle w:val="5"/>
      </w:pPr>
      <w:r w:rsidRPr="002F10CC">
        <w:rPr>
          <w:rFonts w:hint="eastAsia"/>
          <w:spacing w:val="6"/>
        </w:rPr>
        <w:t>家庭看護工因薪資及休假制度，低於廠</w:t>
      </w:r>
      <w:r w:rsidRPr="002F10CC">
        <w:rPr>
          <w:rFonts w:hint="eastAsia"/>
        </w:rPr>
        <w:t>工。</w:t>
      </w:r>
    </w:p>
    <w:p w14:paraId="035C5683" w14:textId="77777777" w:rsidR="007671CC" w:rsidRPr="002F10CC" w:rsidRDefault="007671CC" w:rsidP="002F4A2A">
      <w:pPr>
        <w:pStyle w:val="5"/>
      </w:pPr>
      <w:r w:rsidRPr="002F10CC">
        <w:rPr>
          <w:rFonts w:hint="eastAsia"/>
        </w:rPr>
        <w:t>疫情嚴峻期間暫停引進移工，</w:t>
      </w:r>
      <w:r w:rsidR="00281914" w:rsidRPr="002F10CC">
        <w:rPr>
          <w:rFonts w:hint="eastAsia"/>
        </w:rPr>
        <w:t>移民署查緝</w:t>
      </w:r>
      <w:r w:rsidRPr="002F10CC">
        <w:rPr>
          <w:rFonts w:hint="eastAsia"/>
        </w:rPr>
        <w:t>失</w:t>
      </w:r>
      <w:r w:rsidRPr="002F10CC">
        <w:rPr>
          <w:rFonts w:hint="eastAsia"/>
          <w:spacing w:val="-8"/>
        </w:rPr>
        <w:t>聯移工後無法遣返，</w:t>
      </w:r>
      <w:r w:rsidR="00281914" w:rsidRPr="002F10CC">
        <w:rPr>
          <w:rFonts w:hint="eastAsia"/>
          <w:spacing w:val="-8"/>
        </w:rPr>
        <w:t>只能</w:t>
      </w:r>
      <w:r w:rsidRPr="002F10CC">
        <w:rPr>
          <w:rFonts w:hint="eastAsia"/>
          <w:spacing w:val="-8"/>
        </w:rPr>
        <w:t>採「收容替代」方案。</w:t>
      </w:r>
      <w:bookmarkEnd w:id="1184"/>
    </w:p>
    <w:p w14:paraId="086F934B" w14:textId="77777777" w:rsidR="00062FA5" w:rsidRPr="002F10CC" w:rsidRDefault="00062FA5" w:rsidP="00323ED5">
      <w:pPr>
        <w:pStyle w:val="4"/>
        <w:kinsoku w:val="0"/>
        <w:spacing w:beforeLines="25" w:before="114"/>
        <w:rPr>
          <w:rFonts w:hAnsi="標楷體"/>
          <w:bCs/>
          <w:spacing w:val="-6"/>
          <w:szCs w:val="32"/>
        </w:rPr>
      </w:pPr>
      <w:bookmarkStart w:id="1185" w:name="_Toc138071441"/>
      <w:r w:rsidRPr="002F10CC">
        <w:rPr>
          <w:rFonts w:hAnsi="標楷體" w:hint="eastAsia"/>
          <w:spacing w:val="-4"/>
          <w:szCs w:val="32"/>
        </w:rPr>
        <w:t>桃園市政府對於移工發生失聯的原因與相關議題</w:t>
      </w:r>
      <w:r w:rsidRPr="002F10CC">
        <w:rPr>
          <w:rFonts w:hAnsi="標楷體" w:hint="eastAsia"/>
          <w:spacing w:val="6"/>
          <w:szCs w:val="32"/>
        </w:rPr>
        <w:t>，</w:t>
      </w:r>
      <w:r w:rsidR="00323ED5" w:rsidRPr="002F10CC">
        <w:rPr>
          <w:rFonts w:hAnsi="標楷體" w:hint="eastAsia"/>
          <w:spacing w:val="6"/>
          <w:szCs w:val="32"/>
        </w:rPr>
        <w:t>提出</w:t>
      </w:r>
      <w:r w:rsidRPr="002F10CC">
        <w:rPr>
          <w:rFonts w:hint="eastAsia"/>
          <w:spacing w:val="-6"/>
        </w:rPr>
        <w:t>下列</w:t>
      </w:r>
      <w:r w:rsidRPr="002F10CC">
        <w:rPr>
          <w:rFonts w:hAnsi="標楷體" w:hint="eastAsia"/>
          <w:spacing w:val="6"/>
          <w:szCs w:val="32"/>
        </w:rPr>
        <w:t>的看法：</w:t>
      </w:r>
      <w:bookmarkEnd w:id="1185"/>
    </w:p>
    <w:p w14:paraId="3B726476" w14:textId="77777777" w:rsidR="00062FA5" w:rsidRPr="002F10CC" w:rsidRDefault="00062FA5" w:rsidP="00274540">
      <w:pPr>
        <w:pStyle w:val="33"/>
        <w:kinsoku w:val="0"/>
        <w:ind w:leftChars="500" w:left="1701" w:firstLine="680"/>
        <w:rPr>
          <w:rFonts w:ascii="Times New Roman"/>
          <w:bCs/>
          <w:spacing w:val="-6"/>
        </w:rPr>
      </w:pPr>
      <w:r w:rsidRPr="002F10CC">
        <w:rPr>
          <w:rFonts w:ascii="Times New Roman" w:hint="eastAsia"/>
        </w:rPr>
        <w:t>除移工來</w:t>
      </w:r>
      <w:r w:rsidR="000434FA" w:rsidRPr="002F10CC">
        <w:rPr>
          <w:rFonts w:ascii="Times New Roman" w:hint="eastAsia"/>
        </w:rPr>
        <w:t>臺</w:t>
      </w:r>
      <w:r w:rsidRPr="002F10CC">
        <w:rPr>
          <w:rFonts w:ascii="Times New Roman" w:hint="eastAsia"/>
        </w:rPr>
        <w:t>主要目的就是要賺錢，許多移工因沒有足夠的加班時數而逃跑，另</w:t>
      </w:r>
      <w:r w:rsidR="000434FA" w:rsidRPr="002F10CC">
        <w:rPr>
          <w:rFonts w:ascii="Times New Roman" w:hint="eastAsia"/>
        </w:rPr>
        <w:t>外</w:t>
      </w:r>
      <w:r w:rsidRPr="002F10CC">
        <w:rPr>
          <w:rFonts w:ascii="Times New Roman" w:hint="eastAsia"/>
        </w:rPr>
        <w:t>尋</w:t>
      </w:r>
      <w:r w:rsidR="000434FA" w:rsidRPr="002F10CC">
        <w:rPr>
          <w:rFonts w:ascii="Times New Roman" w:hint="eastAsia"/>
        </w:rPr>
        <w:t>求</w:t>
      </w:r>
      <w:r w:rsidRPr="002F10CC">
        <w:rPr>
          <w:rFonts w:ascii="Times New Roman" w:hint="eastAsia"/>
        </w:rPr>
        <w:t>賺錢的管道，其中失聯移工以越南籍移工失聯比率最高，</w:t>
      </w:r>
      <w:r w:rsidR="000434FA" w:rsidRPr="002F10CC">
        <w:rPr>
          <w:rFonts w:ascii="Times New Roman" w:hint="eastAsia"/>
        </w:rPr>
        <w:t>加上</w:t>
      </w:r>
      <w:r w:rsidRPr="002F10CC">
        <w:rPr>
          <w:rFonts w:ascii="Times New Roman" w:hint="eastAsia"/>
        </w:rPr>
        <w:t>疫情期間</w:t>
      </w:r>
      <w:r w:rsidR="000434FA" w:rsidRPr="002F10CC">
        <w:rPr>
          <w:rFonts w:ascii="Times New Roman" w:hint="eastAsia"/>
        </w:rPr>
        <w:t>，</w:t>
      </w:r>
      <w:r w:rsidRPr="002F10CC">
        <w:rPr>
          <w:rFonts w:ascii="Times New Roman" w:hint="eastAsia"/>
        </w:rPr>
        <w:t>越南人來</w:t>
      </w:r>
      <w:r w:rsidR="000434FA" w:rsidRPr="002F10CC">
        <w:rPr>
          <w:rFonts w:ascii="Times New Roman" w:hint="eastAsia"/>
        </w:rPr>
        <w:t>臺</w:t>
      </w:r>
      <w:r w:rsidRPr="002F10CC">
        <w:rPr>
          <w:rFonts w:ascii="Times New Roman" w:hint="eastAsia"/>
        </w:rPr>
        <w:t>人數</w:t>
      </w:r>
      <w:r w:rsidR="000434FA" w:rsidRPr="002F10CC">
        <w:rPr>
          <w:rFonts w:ascii="Times New Roman" w:hint="eastAsia"/>
        </w:rPr>
        <w:t>占比</w:t>
      </w:r>
      <w:r w:rsidRPr="002F10CC">
        <w:rPr>
          <w:rFonts w:ascii="Times New Roman" w:hint="eastAsia"/>
        </w:rPr>
        <w:t>提升而使失聯移工</w:t>
      </w:r>
      <w:r w:rsidR="000434FA" w:rsidRPr="002F10CC">
        <w:rPr>
          <w:rFonts w:ascii="Times New Roman" w:hint="eastAsia"/>
        </w:rPr>
        <w:t>比率</w:t>
      </w:r>
      <w:r w:rsidRPr="002F10CC">
        <w:rPr>
          <w:rFonts w:ascii="Times New Roman" w:hint="eastAsia"/>
        </w:rPr>
        <w:t>有所增加。</w:t>
      </w:r>
      <w:r w:rsidR="000434FA" w:rsidRPr="002F10CC">
        <w:rPr>
          <w:rFonts w:ascii="Times New Roman" w:hint="eastAsia"/>
        </w:rPr>
        <w:t>另外</w:t>
      </w:r>
      <w:r w:rsidRPr="002F10CC">
        <w:rPr>
          <w:rFonts w:ascii="Times New Roman" w:hint="eastAsia"/>
        </w:rPr>
        <w:t>就目前</w:t>
      </w:r>
      <w:r w:rsidR="000434FA" w:rsidRPr="002F10CC">
        <w:rPr>
          <w:rFonts w:ascii="Times New Roman" w:hint="eastAsia"/>
        </w:rPr>
        <w:t>在</w:t>
      </w:r>
      <w:r w:rsidRPr="002F10CC">
        <w:rPr>
          <w:rFonts w:ascii="Times New Roman" w:hint="eastAsia"/>
        </w:rPr>
        <w:t>照護</w:t>
      </w:r>
      <w:r w:rsidR="000434FA" w:rsidRPr="002F10CC">
        <w:rPr>
          <w:rFonts w:ascii="Times New Roman" w:hint="eastAsia"/>
        </w:rPr>
        <w:t>(</w:t>
      </w:r>
      <w:r w:rsidRPr="002F10CC">
        <w:rPr>
          <w:rFonts w:ascii="Times New Roman" w:hint="eastAsia"/>
        </w:rPr>
        <w:t>如：住院看護</w:t>
      </w:r>
      <w:r w:rsidR="000434FA" w:rsidRPr="002F10CC">
        <w:rPr>
          <w:rFonts w:ascii="Times New Roman" w:hint="eastAsia"/>
        </w:rPr>
        <w:t>)</w:t>
      </w:r>
      <w:r w:rsidRPr="002F10CC">
        <w:rPr>
          <w:rFonts w:ascii="Times New Roman" w:hint="eastAsia"/>
        </w:rPr>
        <w:t>、營造、中小企業或農場等業仍有勞動力</w:t>
      </w:r>
      <w:r w:rsidRPr="002F10CC">
        <w:rPr>
          <w:rFonts w:ascii="Times New Roman" w:hint="eastAsia"/>
          <w:spacing w:val="-6"/>
        </w:rPr>
        <w:t>需求，</w:t>
      </w:r>
      <w:r w:rsidR="000434FA" w:rsidRPr="002F10CC">
        <w:rPr>
          <w:rFonts w:ascii="Times New Roman" w:hint="eastAsia"/>
          <w:spacing w:val="-6"/>
        </w:rPr>
        <w:t>卻</w:t>
      </w:r>
      <w:r w:rsidRPr="002F10CC">
        <w:rPr>
          <w:rFonts w:ascii="Times New Roman" w:hint="eastAsia"/>
          <w:spacing w:val="-6"/>
        </w:rPr>
        <w:t>難以申請合法工，</w:t>
      </w:r>
      <w:r w:rsidR="000434FA" w:rsidRPr="002F10CC">
        <w:rPr>
          <w:rFonts w:ascii="Times New Roman" w:hint="eastAsia"/>
          <w:spacing w:val="-6"/>
        </w:rPr>
        <w:t>因此</w:t>
      </w:r>
      <w:r w:rsidRPr="002F10CC">
        <w:rPr>
          <w:rFonts w:ascii="Times New Roman" w:hint="eastAsia"/>
          <w:spacing w:val="-6"/>
        </w:rPr>
        <w:t>難以減少以非法</w:t>
      </w:r>
      <w:r w:rsidRPr="002F10CC">
        <w:rPr>
          <w:rFonts w:ascii="Times New Roman" w:hint="eastAsia"/>
        </w:rPr>
        <w:t>移工做為補充勞動力之情形。</w:t>
      </w:r>
    </w:p>
    <w:p w14:paraId="2E84CFE5" w14:textId="77777777" w:rsidR="00062FA5" w:rsidRPr="002F10CC" w:rsidRDefault="00062FA5" w:rsidP="00274540">
      <w:pPr>
        <w:pStyle w:val="33"/>
        <w:kinsoku w:val="0"/>
        <w:ind w:leftChars="500" w:left="1701" w:firstLine="656"/>
        <w:rPr>
          <w:rFonts w:hAnsi="標楷體"/>
          <w:bCs/>
          <w:spacing w:val="-6"/>
          <w:szCs w:val="32"/>
        </w:rPr>
      </w:pPr>
      <w:r w:rsidRPr="002F10CC">
        <w:rPr>
          <w:rFonts w:hAnsi="標楷體" w:hint="eastAsia"/>
          <w:bCs/>
          <w:spacing w:val="-6"/>
          <w:szCs w:val="32"/>
        </w:rPr>
        <w:t>來臺工作的移工，倘</w:t>
      </w:r>
      <w:r w:rsidR="000434FA" w:rsidRPr="002F10CC">
        <w:rPr>
          <w:rFonts w:hAnsi="標楷體" w:hint="eastAsia"/>
          <w:bCs/>
          <w:spacing w:val="-6"/>
          <w:szCs w:val="32"/>
        </w:rPr>
        <w:t>若</w:t>
      </w:r>
      <w:r w:rsidRPr="002F10CC">
        <w:rPr>
          <w:rFonts w:hAnsi="標楷體" w:hint="eastAsia"/>
          <w:bCs/>
          <w:spacing w:val="-6"/>
          <w:szCs w:val="32"/>
        </w:rPr>
        <w:t>遇到雇主不續聘、工作環境不適或</w:t>
      </w:r>
      <w:r w:rsidRPr="002F10CC">
        <w:rPr>
          <w:rFonts w:ascii="Times New Roman" w:hint="eastAsia"/>
        </w:rPr>
        <w:t>沒有</w:t>
      </w:r>
      <w:r w:rsidRPr="002F10CC">
        <w:rPr>
          <w:rFonts w:hAnsi="標楷體" w:hint="eastAsia"/>
          <w:bCs/>
          <w:spacing w:val="-6"/>
          <w:szCs w:val="32"/>
        </w:rPr>
        <w:t>足夠的</w:t>
      </w:r>
      <w:r w:rsidRPr="002F10CC">
        <w:rPr>
          <w:rFonts w:hint="eastAsia"/>
        </w:rPr>
        <w:t>賺錢</w:t>
      </w:r>
      <w:r w:rsidRPr="002F10CC">
        <w:rPr>
          <w:rFonts w:hAnsi="標楷體" w:hint="eastAsia"/>
          <w:bCs/>
          <w:spacing w:val="-6"/>
          <w:szCs w:val="32"/>
        </w:rPr>
        <w:t>機會時，為賺取足夠的報酬，不惜逃跑打黑工，以避免遣送回國。</w:t>
      </w:r>
      <w:r w:rsidR="000434FA" w:rsidRPr="002F10CC">
        <w:rPr>
          <w:rFonts w:hAnsi="標楷體" w:hint="eastAsia"/>
          <w:bCs/>
          <w:spacing w:val="-6"/>
          <w:szCs w:val="32"/>
        </w:rPr>
        <w:t>而</w:t>
      </w:r>
      <w:r w:rsidRPr="002F10CC">
        <w:rPr>
          <w:rFonts w:hAnsi="標楷體" w:hint="eastAsia"/>
          <w:bCs/>
          <w:spacing w:val="-6"/>
          <w:szCs w:val="32"/>
        </w:rPr>
        <w:t>越南籍移工有同儕資源，容易有失聯的誘因。</w:t>
      </w:r>
    </w:p>
    <w:p w14:paraId="3828538B" w14:textId="5C393C4B" w:rsidR="00062FA5" w:rsidRPr="002F10CC" w:rsidRDefault="00274540" w:rsidP="00274540">
      <w:pPr>
        <w:pStyle w:val="33"/>
        <w:kinsoku w:val="0"/>
        <w:ind w:leftChars="500" w:left="1701" w:firstLine="704"/>
        <w:rPr>
          <w:rFonts w:hAnsi="標楷體"/>
          <w:bCs/>
          <w:spacing w:val="-6"/>
          <w:szCs w:val="32"/>
        </w:rPr>
      </w:pPr>
      <w:r w:rsidRPr="002F10CC">
        <w:rPr>
          <w:rFonts w:hAnsi="標楷體" w:hint="eastAsia"/>
          <w:bCs/>
          <w:spacing w:val="6"/>
          <w:szCs w:val="32"/>
        </w:rPr>
        <w:t>桃園市政府並與「為何在臺灣</w:t>
      </w:r>
      <w:r w:rsidRPr="002F10CC">
        <w:rPr>
          <w:rFonts w:hAnsi="標楷體" w:hint="eastAsia"/>
          <w:bCs/>
          <w:szCs w:val="32"/>
        </w:rPr>
        <w:t>的</w:t>
      </w:r>
      <w:r w:rsidRPr="002F10CC">
        <w:rPr>
          <w:rFonts w:ascii="Times New Roman" w:hint="eastAsia"/>
        </w:rPr>
        <w:t>外籍勞工</w:t>
      </w:r>
      <w:r w:rsidRPr="002F10CC">
        <w:rPr>
          <w:rFonts w:hAnsi="標楷體" w:hint="eastAsia"/>
          <w:bCs/>
          <w:szCs w:val="32"/>
        </w:rPr>
        <w:t>逃</w:t>
      </w:r>
      <w:r w:rsidRPr="002F10CC">
        <w:rPr>
          <w:rFonts w:hAnsi="標楷體" w:hint="eastAsia"/>
          <w:bCs/>
          <w:spacing w:val="-6"/>
          <w:szCs w:val="32"/>
        </w:rPr>
        <w:t>跑？-以越南籍勞工為例</w:t>
      </w:r>
      <w:r w:rsidRPr="002F10CC">
        <w:rPr>
          <w:rFonts w:ascii="Times New Roman" w:hint="eastAsia"/>
          <w:bCs/>
          <w:spacing w:val="-6"/>
          <w:szCs w:val="32"/>
        </w:rPr>
        <w:t>」</w:t>
      </w:r>
      <w:r w:rsidRPr="002F10CC">
        <w:rPr>
          <w:rStyle w:val="afd"/>
          <w:rFonts w:ascii="Times New Roman" w:hint="eastAsia"/>
          <w:bCs/>
          <w:spacing w:val="-6"/>
          <w:szCs w:val="32"/>
        </w:rPr>
        <w:footnoteReference w:id="130"/>
      </w:r>
      <w:r w:rsidRPr="002F10CC">
        <w:rPr>
          <w:rFonts w:hAnsi="標楷體" w:hint="eastAsia"/>
          <w:bCs/>
          <w:spacing w:val="-6"/>
          <w:szCs w:val="32"/>
        </w:rPr>
        <w:t>的研究結果，持相同</w:t>
      </w:r>
      <w:r w:rsidRPr="002F10CC">
        <w:rPr>
          <w:rFonts w:hAnsi="標楷體" w:hint="eastAsia"/>
          <w:bCs/>
          <w:szCs w:val="32"/>
        </w:rPr>
        <w:t>的</w:t>
      </w:r>
      <w:r w:rsidRPr="002F10CC">
        <w:rPr>
          <w:rFonts w:hAnsi="標楷體" w:hint="eastAsia"/>
          <w:bCs/>
          <w:spacing w:val="6"/>
          <w:szCs w:val="32"/>
        </w:rPr>
        <w:t>見解，這份論文提及：</w:t>
      </w:r>
      <w:r w:rsidR="00062FA5" w:rsidRPr="002F10CC">
        <w:rPr>
          <w:rFonts w:hAnsi="標楷體" w:hint="eastAsia"/>
          <w:bCs/>
          <w:spacing w:val="6"/>
          <w:szCs w:val="32"/>
        </w:rPr>
        <w:t>「在原雇主所提供的環境下</w:t>
      </w:r>
      <w:r w:rsidR="00062FA5" w:rsidRPr="002F10CC">
        <w:rPr>
          <w:rFonts w:hAnsi="標楷體" w:hint="eastAsia"/>
          <w:bCs/>
          <w:spacing w:val="-6"/>
          <w:szCs w:val="32"/>
        </w:rPr>
        <w:t>工作不順、賺不到錢、擔心無力償還來</w:t>
      </w:r>
      <w:r w:rsidR="003B10BD" w:rsidRPr="002F10CC">
        <w:rPr>
          <w:rFonts w:hAnsi="標楷體" w:hint="eastAsia"/>
          <w:bCs/>
          <w:spacing w:val="-6"/>
          <w:szCs w:val="32"/>
        </w:rPr>
        <w:t>臺</w:t>
      </w:r>
      <w:r w:rsidR="00062FA5" w:rsidRPr="002F10CC">
        <w:rPr>
          <w:rFonts w:hAnsi="標楷體" w:hint="eastAsia"/>
          <w:bCs/>
          <w:spacing w:val="-6"/>
          <w:szCs w:val="32"/>
        </w:rPr>
        <w:t>前</w:t>
      </w:r>
      <w:r w:rsidR="00062FA5" w:rsidRPr="002F10CC">
        <w:rPr>
          <w:rFonts w:hAnsi="標楷體" w:hint="eastAsia"/>
          <w:bCs/>
          <w:spacing w:val="-6"/>
          <w:szCs w:val="32"/>
        </w:rPr>
        <w:lastRenderedPageBreak/>
        <w:t>所借貸的仲介費、遭威脅遣送回國或者對公司不滿等因素。另外，「同工不同酬」、「差別待遇」與歧視、不尊重，都再再使得這些「外籍</w:t>
      </w:r>
      <w:r w:rsidR="00DE7774" w:rsidRPr="002F10CC">
        <w:rPr>
          <w:rFonts w:hAnsi="標楷體" w:hint="eastAsia"/>
          <w:bCs/>
          <w:spacing w:val="-6"/>
          <w:szCs w:val="32"/>
        </w:rPr>
        <w:t>移工</w:t>
      </w:r>
      <w:r w:rsidR="00062FA5" w:rsidRPr="002F10CC">
        <w:rPr>
          <w:rFonts w:hAnsi="標楷體" w:hint="eastAsia"/>
          <w:bCs/>
          <w:spacing w:val="-6"/>
          <w:szCs w:val="32"/>
        </w:rPr>
        <w:t>」失去信心，所以他們選擇逃跑。他們對逃跑大都感到道歉，但是再給他們一次選擇「留在公司」或者「逃跑」的機會，他們多數的選擇是：工作條件不變的話，他們選擇逃跑</w:t>
      </w:r>
      <w:r w:rsidR="0034231D" w:rsidRPr="002F10CC">
        <w:rPr>
          <w:rFonts w:hAnsi="標楷體" w:hint="eastAsia"/>
          <w:bCs/>
          <w:spacing w:val="-6"/>
          <w:szCs w:val="32"/>
        </w:rPr>
        <w:t>；</w:t>
      </w:r>
      <w:r w:rsidR="00062FA5" w:rsidRPr="002F10CC">
        <w:rPr>
          <w:rFonts w:hAnsi="標楷體" w:hint="eastAsia"/>
          <w:bCs/>
          <w:spacing w:val="-6"/>
          <w:szCs w:val="32"/>
        </w:rPr>
        <w:t>他們多數認爲自己決定逃跑，沒有被同鄉朋友誘惑或慫恿。</w:t>
      </w:r>
    </w:p>
    <w:p w14:paraId="7E19BCAE" w14:textId="77777777" w:rsidR="000B12D8" w:rsidRPr="002F10CC" w:rsidRDefault="00EB22EC" w:rsidP="00323ED5">
      <w:pPr>
        <w:pStyle w:val="4"/>
        <w:kinsoku w:val="0"/>
        <w:spacing w:beforeLines="25" w:before="114"/>
      </w:pPr>
      <w:bookmarkStart w:id="1186" w:name="_Toc138071442"/>
      <w:r w:rsidRPr="002F10CC">
        <w:rPr>
          <w:rFonts w:ascii="Times New Roman" w:hAnsi="Times New Roman" w:hint="eastAsia"/>
          <w:spacing w:val="-6"/>
          <w:szCs w:val="32"/>
        </w:rPr>
        <w:t>臺中市政府</w:t>
      </w:r>
      <w:r w:rsidR="000434FA" w:rsidRPr="002F10CC">
        <w:rPr>
          <w:rFonts w:ascii="Times New Roman" w:hAnsi="Times New Roman" w:hint="eastAsia"/>
          <w:spacing w:val="-6"/>
          <w:szCs w:val="32"/>
        </w:rPr>
        <w:t>則</w:t>
      </w:r>
      <w:r w:rsidR="00323ED5" w:rsidRPr="002F10CC">
        <w:rPr>
          <w:rFonts w:ascii="Times New Roman" w:hAnsi="Times New Roman" w:hint="eastAsia"/>
          <w:spacing w:val="-6"/>
          <w:szCs w:val="32"/>
        </w:rPr>
        <w:t>是</w:t>
      </w:r>
      <w:r w:rsidR="00857A57" w:rsidRPr="002F10CC">
        <w:rPr>
          <w:rFonts w:ascii="Times New Roman" w:hAnsi="Times New Roman" w:hint="eastAsia"/>
          <w:spacing w:val="-6"/>
          <w:szCs w:val="32"/>
        </w:rPr>
        <w:t>從</w:t>
      </w:r>
      <w:r w:rsidR="000434FA" w:rsidRPr="002F10CC">
        <w:rPr>
          <w:rFonts w:hint="eastAsia"/>
          <w:spacing w:val="-6"/>
        </w:rPr>
        <w:t>內政部、勞動部多年</w:t>
      </w:r>
      <w:r w:rsidR="00857A57" w:rsidRPr="002F10CC">
        <w:rPr>
          <w:rFonts w:hint="eastAsia"/>
          <w:spacing w:val="-6"/>
        </w:rPr>
        <w:t>的</w:t>
      </w:r>
      <w:r w:rsidR="000434FA" w:rsidRPr="002F10CC">
        <w:rPr>
          <w:rFonts w:hint="eastAsia"/>
          <w:spacing w:val="-6"/>
        </w:rPr>
        <w:t>調查</w:t>
      </w:r>
      <w:r w:rsidR="000434FA" w:rsidRPr="002F10CC">
        <w:rPr>
          <w:rFonts w:hint="eastAsia"/>
        </w:rPr>
        <w:t>分析，</w:t>
      </w:r>
      <w:r w:rsidR="00323ED5" w:rsidRPr="002F10CC">
        <w:rPr>
          <w:rFonts w:hint="eastAsia"/>
        </w:rPr>
        <w:t>綜整</w:t>
      </w:r>
      <w:r w:rsidR="000434FA" w:rsidRPr="002F10CC">
        <w:rPr>
          <w:rFonts w:hint="eastAsia"/>
        </w:rPr>
        <w:t>後</w:t>
      </w:r>
      <w:r w:rsidR="009B7EB1" w:rsidRPr="002F10CC">
        <w:rPr>
          <w:rFonts w:hint="eastAsia"/>
        </w:rPr>
        <w:t>指出</w:t>
      </w:r>
      <w:r w:rsidR="000B12D8" w:rsidRPr="002F10CC">
        <w:rPr>
          <w:rFonts w:ascii="新細明體" w:eastAsia="新細明體" w:hAnsi="新細明體" w:hint="eastAsia"/>
        </w:rPr>
        <w:t>：</w:t>
      </w:r>
    </w:p>
    <w:p w14:paraId="3C686076" w14:textId="77777777" w:rsidR="000434FA" w:rsidRPr="002F10CC" w:rsidRDefault="000B12D8" w:rsidP="00D24820">
      <w:pPr>
        <w:pStyle w:val="33"/>
        <w:kinsoku w:val="0"/>
        <w:ind w:leftChars="500" w:left="1701" w:firstLine="680"/>
      </w:pPr>
      <w:r w:rsidRPr="002F10CC">
        <w:rPr>
          <w:rFonts w:hint="eastAsia"/>
        </w:rPr>
        <w:t>移工失聯原因</w:t>
      </w:r>
      <w:r w:rsidR="000434FA" w:rsidRPr="002F10CC">
        <w:rPr>
          <w:rFonts w:hint="eastAsia"/>
        </w:rPr>
        <w:t>多</w:t>
      </w:r>
      <w:r w:rsidR="00A21653" w:rsidRPr="002F10CC">
        <w:rPr>
          <w:rFonts w:hint="eastAsia"/>
        </w:rPr>
        <w:t>源自</w:t>
      </w:r>
      <w:r w:rsidR="000434FA" w:rsidRPr="002F10CC">
        <w:rPr>
          <w:rFonts w:hint="eastAsia"/>
        </w:rPr>
        <w:t>於</w:t>
      </w:r>
      <w:r w:rsidR="00A21653" w:rsidRPr="002F10CC">
        <w:rPr>
          <w:rFonts w:hint="eastAsia"/>
        </w:rPr>
        <w:t>移工在</w:t>
      </w:r>
      <w:r w:rsidR="000434FA" w:rsidRPr="002F10CC">
        <w:rPr>
          <w:rFonts w:hint="eastAsia"/>
        </w:rPr>
        <w:t>母國</w:t>
      </w:r>
      <w:r w:rsidR="00A21653" w:rsidRPr="002F10CC">
        <w:rPr>
          <w:rFonts w:hint="eastAsia"/>
        </w:rPr>
        <w:t>就</w:t>
      </w:r>
      <w:r w:rsidR="000434FA" w:rsidRPr="002F10CC">
        <w:rPr>
          <w:rFonts w:hint="eastAsia"/>
        </w:rPr>
        <w:t>支付</w:t>
      </w:r>
      <w:r w:rsidR="00A21653" w:rsidRPr="002F10CC">
        <w:rPr>
          <w:rFonts w:hint="eastAsia"/>
        </w:rPr>
        <w:t>了</w:t>
      </w:r>
      <w:r w:rsidR="000434FA" w:rsidRPr="002F10CC">
        <w:rPr>
          <w:rFonts w:hint="eastAsia"/>
        </w:rPr>
        <w:t>高額費用，</w:t>
      </w:r>
      <w:r w:rsidR="00A21653" w:rsidRPr="002F10CC">
        <w:rPr>
          <w:rFonts w:hint="eastAsia"/>
        </w:rPr>
        <w:t>而來臺後</w:t>
      </w:r>
      <w:r w:rsidR="000434FA" w:rsidRPr="002F10CC">
        <w:rPr>
          <w:rFonts w:hint="eastAsia"/>
        </w:rPr>
        <w:t>薪資待遇、勞雇關係、</w:t>
      </w:r>
      <w:r w:rsidR="000434FA" w:rsidRPr="002F10CC">
        <w:rPr>
          <w:rFonts w:hAnsi="標楷體" w:hint="eastAsia"/>
          <w:bCs/>
          <w:szCs w:val="32"/>
        </w:rPr>
        <w:t>工作量與工作環境等基本</w:t>
      </w:r>
      <w:r w:rsidR="000434FA" w:rsidRPr="002F10CC">
        <w:rPr>
          <w:rFonts w:hint="eastAsia"/>
        </w:rPr>
        <w:t>勞動條件</w:t>
      </w:r>
      <w:r w:rsidR="00A21653" w:rsidRPr="002F10CC">
        <w:rPr>
          <w:rFonts w:hint="eastAsia"/>
        </w:rPr>
        <w:t>，卻</w:t>
      </w:r>
      <w:r w:rsidR="000434FA" w:rsidRPr="002F10CC">
        <w:rPr>
          <w:rFonts w:hint="eastAsia"/>
        </w:rPr>
        <w:t>不如預期，再加上失聯後</w:t>
      </w:r>
      <w:r w:rsidR="00A21653" w:rsidRPr="002F10CC">
        <w:rPr>
          <w:rFonts w:hint="eastAsia"/>
        </w:rPr>
        <w:t>從事</w:t>
      </w:r>
      <w:r w:rsidR="000434FA" w:rsidRPr="002F10CC">
        <w:rPr>
          <w:rFonts w:hint="eastAsia"/>
        </w:rPr>
        <w:t>非法工作</w:t>
      </w:r>
      <w:r w:rsidR="00A21653" w:rsidRPr="002F10CC">
        <w:rPr>
          <w:rFonts w:hint="eastAsia"/>
        </w:rPr>
        <w:t>的收入</w:t>
      </w:r>
      <w:r w:rsidR="000434FA" w:rsidRPr="002F10CC">
        <w:rPr>
          <w:rFonts w:hint="eastAsia"/>
        </w:rPr>
        <w:t>較高。</w:t>
      </w:r>
      <w:r w:rsidR="00A21653" w:rsidRPr="002F10CC">
        <w:rPr>
          <w:rFonts w:hint="eastAsia"/>
        </w:rPr>
        <w:t>上述</w:t>
      </w:r>
      <w:r w:rsidR="000434FA" w:rsidRPr="002F10CC">
        <w:rPr>
          <w:rFonts w:hint="eastAsia"/>
        </w:rPr>
        <w:t>原因</w:t>
      </w:r>
      <w:r w:rsidR="00A21653" w:rsidRPr="002F10CC">
        <w:rPr>
          <w:rFonts w:hint="eastAsia"/>
        </w:rPr>
        <w:t>，經</w:t>
      </w:r>
      <w:r w:rsidR="000434FA" w:rsidRPr="002F10CC">
        <w:rPr>
          <w:rFonts w:hint="eastAsia"/>
        </w:rPr>
        <w:t>與移民署查獲</w:t>
      </w:r>
      <w:r w:rsidR="00A21653" w:rsidRPr="002F10CC">
        <w:rPr>
          <w:rFonts w:hint="eastAsia"/>
        </w:rPr>
        <w:t>的</w:t>
      </w:r>
      <w:r w:rsidR="000434FA" w:rsidRPr="002F10CC">
        <w:rPr>
          <w:rFonts w:hint="eastAsia"/>
        </w:rPr>
        <w:t>失聯移工調查筆錄相比較，</w:t>
      </w:r>
      <w:r w:rsidR="00A21653" w:rsidRPr="002F10CC">
        <w:rPr>
          <w:rFonts w:hint="eastAsia"/>
        </w:rPr>
        <w:t>便</w:t>
      </w:r>
      <w:r w:rsidR="000434FA" w:rsidRPr="002F10CC">
        <w:rPr>
          <w:rFonts w:hint="eastAsia"/>
        </w:rPr>
        <w:t>可發現移工失聯</w:t>
      </w:r>
      <w:r w:rsidR="00A21653" w:rsidRPr="002F10CC">
        <w:rPr>
          <w:rFonts w:hint="eastAsia"/>
        </w:rPr>
        <w:t>的</w:t>
      </w:r>
      <w:r w:rsidR="000434FA" w:rsidRPr="002F10CC">
        <w:rPr>
          <w:rFonts w:ascii="Times New Roman" w:hint="eastAsia"/>
        </w:rPr>
        <w:t>原因</w:t>
      </w:r>
      <w:r w:rsidR="00A21653" w:rsidRPr="002F10CC">
        <w:rPr>
          <w:rFonts w:ascii="Times New Roman" w:hint="eastAsia"/>
        </w:rPr>
        <w:t>，</w:t>
      </w:r>
      <w:r w:rsidR="000434FA" w:rsidRPr="002F10CC">
        <w:rPr>
          <w:rFonts w:ascii="Times New Roman" w:hint="eastAsia"/>
        </w:rPr>
        <w:t>確實以「金錢相關」居多。</w:t>
      </w:r>
      <w:bookmarkEnd w:id="1186"/>
    </w:p>
    <w:p w14:paraId="0B497573" w14:textId="77777777" w:rsidR="00281914" w:rsidRPr="002F10CC" w:rsidRDefault="007A0DED" w:rsidP="00EB7A89">
      <w:pPr>
        <w:pStyle w:val="4"/>
        <w:kinsoku w:val="0"/>
        <w:spacing w:beforeLines="25" w:before="114"/>
        <w:rPr>
          <w:rFonts w:ascii="Times New Roman" w:hAnsi="Times New Roman"/>
          <w:spacing w:val="6"/>
          <w:szCs w:val="32"/>
        </w:rPr>
      </w:pPr>
      <w:bookmarkStart w:id="1187" w:name="_Toc138071443"/>
      <w:r w:rsidRPr="002F10CC">
        <w:rPr>
          <w:rFonts w:hint="eastAsia"/>
          <w:bCs/>
        </w:rPr>
        <w:t>高雄市</w:t>
      </w:r>
      <w:r w:rsidRPr="002F10CC">
        <w:rPr>
          <w:rFonts w:hint="eastAsia"/>
        </w:rPr>
        <w:t>政府對於</w:t>
      </w:r>
      <w:r w:rsidR="00281914" w:rsidRPr="002F10CC">
        <w:rPr>
          <w:rFonts w:hint="eastAsia"/>
          <w:bCs/>
        </w:rPr>
        <w:t>移工</w:t>
      </w:r>
      <w:r w:rsidRPr="002F10CC">
        <w:rPr>
          <w:rFonts w:hint="eastAsia"/>
          <w:bCs/>
        </w:rPr>
        <w:t>發生</w:t>
      </w:r>
      <w:r w:rsidR="00281914" w:rsidRPr="002F10CC">
        <w:rPr>
          <w:rFonts w:hint="eastAsia"/>
          <w:bCs/>
        </w:rPr>
        <w:t>失聯</w:t>
      </w:r>
      <w:r w:rsidRPr="002F10CC">
        <w:rPr>
          <w:rFonts w:hint="eastAsia"/>
          <w:bCs/>
        </w:rPr>
        <w:t>的</w:t>
      </w:r>
      <w:r w:rsidR="00281914" w:rsidRPr="002F10CC">
        <w:rPr>
          <w:rFonts w:ascii="Times New Roman" w:hAnsi="Times New Roman" w:hint="eastAsia"/>
          <w:szCs w:val="32"/>
        </w:rPr>
        <w:t>結構性問題</w:t>
      </w:r>
      <w:r w:rsidRPr="002F10CC">
        <w:rPr>
          <w:rFonts w:ascii="Times New Roman" w:hint="eastAsia"/>
          <w:spacing w:val="6"/>
          <w:szCs w:val="32"/>
        </w:rPr>
        <w:t>，</w:t>
      </w:r>
      <w:r w:rsidR="00EB22EC" w:rsidRPr="002F10CC">
        <w:rPr>
          <w:rFonts w:ascii="Times New Roman" w:hint="eastAsia"/>
          <w:spacing w:val="6"/>
          <w:szCs w:val="32"/>
        </w:rPr>
        <w:t>也</w:t>
      </w:r>
      <w:r w:rsidRPr="002F10CC">
        <w:rPr>
          <w:rFonts w:ascii="Times New Roman" w:hint="eastAsia"/>
          <w:spacing w:val="6"/>
          <w:szCs w:val="32"/>
        </w:rPr>
        <w:t>有</w:t>
      </w:r>
      <w:r w:rsidR="00273E08" w:rsidRPr="002F10CC">
        <w:rPr>
          <w:rFonts w:ascii="Times New Roman" w:hint="eastAsia"/>
          <w:spacing w:val="6"/>
          <w:szCs w:val="32"/>
        </w:rPr>
        <w:t>詳細的</w:t>
      </w:r>
      <w:r w:rsidRPr="002F10CC">
        <w:rPr>
          <w:rFonts w:ascii="Times New Roman" w:hint="eastAsia"/>
          <w:spacing w:val="6"/>
          <w:szCs w:val="32"/>
        </w:rPr>
        <w:t>描述</w:t>
      </w:r>
      <w:r w:rsidR="00281914" w:rsidRPr="002F10CC">
        <w:rPr>
          <w:rFonts w:ascii="Times New Roman" w:hAnsi="Times New Roman" w:hint="eastAsia"/>
          <w:spacing w:val="6"/>
          <w:szCs w:val="32"/>
        </w:rPr>
        <w:t>：</w:t>
      </w:r>
      <w:bookmarkEnd w:id="1187"/>
    </w:p>
    <w:p w14:paraId="1C2B6371" w14:textId="77777777" w:rsidR="00281914" w:rsidRPr="002F10CC" w:rsidRDefault="00281914" w:rsidP="00274540">
      <w:pPr>
        <w:pStyle w:val="33"/>
        <w:kinsoku w:val="0"/>
        <w:ind w:leftChars="500" w:left="1701" w:firstLine="656"/>
        <w:rPr>
          <w:rFonts w:ascii="Times New Roman"/>
        </w:rPr>
      </w:pPr>
      <w:r w:rsidRPr="002F10CC">
        <w:rPr>
          <w:rFonts w:ascii="Times New Roman" w:hint="eastAsia"/>
          <w:spacing w:val="-6"/>
        </w:rPr>
        <w:t>近年房地產景氣熱絡，新建工程案大增，板模</w:t>
      </w:r>
      <w:r w:rsidRPr="002F10CC">
        <w:rPr>
          <w:rFonts w:ascii="Times New Roman" w:hint="eastAsia"/>
        </w:rPr>
        <w:t>工</w:t>
      </w:r>
      <w:r w:rsidRPr="002F10CC">
        <w:rPr>
          <w:rFonts w:ascii="Times New Roman" w:hint="eastAsia"/>
          <w:spacing w:val="-6"/>
        </w:rPr>
        <w:t>程與搬運材料等高勞力工作大量缺工，又工地常採</w:t>
      </w:r>
      <w:r w:rsidRPr="002F10CC">
        <w:rPr>
          <w:rFonts w:ascii="Times New Roman" w:hint="eastAsia"/>
        </w:rPr>
        <w:t>日薪領現方式點工，每日薪資達</w:t>
      </w:r>
      <w:r w:rsidRPr="002F10CC">
        <w:rPr>
          <w:rFonts w:ascii="Times New Roman" w:hint="eastAsia"/>
        </w:rPr>
        <w:t>1,500-2</w:t>
      </w:r>
      <w:r w:rsidRPr="002F10CC">
        <w:rPr>
          <w:rFonts w:ascii="Times New Roman" w:hint="eastAsia"/>
          <w:spacing w:val="-6"/>
        </w:rPr>
        <w:t>,000</w:t>
      </w:r>
      <w:r w:rsidRPr="002F10CC">
        <w:rPr>
          <w:rFonts w:ascii="Times New Roman" w:hint="eastAsia"/>
          <w:spacing w:val="-6"/>
        </w:rPr>
        <w:t>元，部分業者為求趕工或降低成本，鋌而走險</w:t>
      </w:r>
      <w:r w:rsidRPr="002F10CC">
        <w:rPr>
          <w:rFonts w:ascii="Times New Roman" w:hint="eastAsia"/>
        </w:rPr>
        <w:t>聘僱失聯移工。</w:t>
      </w:r>
    </w:p>
    <w:p w14:paraId="4792B566" w14:textId="77777777" w:rsidR="00281914" w:rsidRPr="002F10CC" w:rsidRDefault="00281914" w:rsidP="00274540">
      <w:pPr>
        <w:pStyle w:val="33"/>
        <w:kinsoku w:val="0"/>
        <w:ind w:leftChars="494" w:left="1680" w:firstLine="704"/>
        <w:rPr>
          <w:rFonts w:ascii="Times New Roman"/>
          <w:spacing w:val="6"/>
          <w:szCs w:val="32"/>
        </w:rPr>
      </w:pPr>
      <w:r w:rsidRPr="002F10CC">
        <w:rPr>
          <w:rFonts w:ascii="Times New Roman" w:hint="eastAsia"/>
          <w:spacing w:val="6"/>
          <w:szCs w:val="32"/>
        </w:rPr>
        <w:t>另因農村人口老化與外流，且農業工作環境條件不佳，農業勞動力不足的問題存在已久，適</w:t>
      </w:r>
      <w:r w:rsidRPr="002F10CC">
        <w:rPr>
          <w:rFonts w:ascii="Times New Roman" w:hint="eastAsia"/>
          <w:spacing w:val="-4"/>
          <w:szCs w:val="32"/>
        </w:rPr>
        <w:t>逢農忙</w:t>
      </w:r>
      <w:r w:rsidRPr="002F10CC">
        <w:rPr>
          <w:rFonts w:ascii="Times New Roman" w:hint="eastAsia"/>
          <w:spacing w:val="-4"/>
        </w:rPr>
        <w:t>期間</w:t>
      </w:r>
      <w:r w:rsidRPr="002F10CC">
        <w:rPr>
          <w:rFonts w:ascii="Times New Roman" w:hint="eastAsia"/>
          <w:spacing w:val="-4"/>
          <w:szCs w:val="32"/>
        </w:rPr>
        <w:t>又需短期聘僱大量人力，失聯移工</w:t>
      </w:r>
      <w:r w:rsidR="003409DA" w:rsidRPr="002F10CC">
        <w:rPr>
          <w:rFonts w:ascii="Times New Roman" w:hint="eastAsia"/>
          <w:spacing w:val="-4"/>
          <w:szCs w:val="32"/>
        </w:rPr>
        <w:t>便</w:t>
      </w:r>
      <w:r w:rsidRPr="002F10CC">
        <w:rPr>
          <w:rFonts w:ascii="Times New Roman" w:hint="eastAsia"/>
          <w:spacing w:val="6"/>
          <w:szCs w:val="32"/>
        </w:rPr>
        <w:t>成農家臨時聘僱人力</w:t>
      </w:r>
      <w:r w:rsidR="003409DA" w:rsidRPr="002F10CC">
        <w:rPr>
          <w:rFonts w:ascii="Times New Roman" w:hint="eastAsia"/>
          <w:spacing w:val="6"/>
          <w:szCs w:val="32"/>
        </w:rPr>
        <w:t>的</w:t>
      </w:r>
      <w:r w:rsidRPr="002F10CC">
        <w:rPr>
          <w:rFonts w:ascii="Times New Roman" w:hint="eastAsia"/>
          <w:spacing w:val="6"/>
          <w:szCs w:val="32"/>
        </w:rPr>
        <w:t>首選。</w:t>
      </w:r>
    </w:p>
    <w:p w14:paraId="6245F19B" w14:textId="77777777" w:rsidR="00281914" w:rsidRPr="002F10CC" w:rsidRDefault="00281914" w:rsidP="00274540">
      <w:pPr>
        <w:pStyle w:val="33"/>
        <w:kinsoku w:val="0"/>
        <w:ind w:leftChars="494" w:left="1680" w:firstLine="672"/>
        <w:rPr>
          <w:rFonts w:ascii="Times New Roman"/>
          <w:spacing w:val="-2"/>
          <w:szCs w:val="32"/>
        </w:rPr>
      </w:pPr>
      <w:r w:rsidRPr="002F10CC">
        <w:rPr>
          <w:rFonts w:ascii="Times New Roman" w:hint="eastAsia"/>
          <w:spacing w:val="-2"/>
          <w:szCs w:val="32"/>
        </w:rPr>
        <w:t>國內照顧服務人力不足，急病患者家屬</w:t>
      </w:r>
      <w:r w:rsidR="003409DA" w:rsidRPr="002F10CC">
        <w:rPr>
          <w:rFonts w:ascii="Times New Roman" w:hint="eastAsia"/>
          <w:spacing w:val="-2"/>
          <w:szCs w:val="32"/>
        </w:rPr>
        <w:t>在</w:t>
      </w:r>
      <w:r w:rsidRPr="002F10CC">
        <w:rPr>
          <w:rFonts w:ascii="Times New Roman" w:hint="eastAsia"/>
          <w:spacing w:val="-2"/>
          <w:szCs w:val="32"/>
        </w:rPr>
        <w:t>醫</w:t>
      </w:r>
      <w:r w:rsidRPr="002F10CC">
        <w:rPr>
          <w:rFonts w:ascii="Times New Roman" w:hint="eastAsia"/>
          <w:spacing w:val="-2"/>
          <w:szCs w:val="32"/>
        </w:rPr>
        <w:lastRenderedPageBreak/>
        <w:t>院內無法即時聘僱合法看護，</w:t>
      </w:r>
      <w:r w:rsidR="003409DA" w:rsidRPr="002F10CC">
        <w:rPr>
          <w:rFonts w:ascii="Times New Roman" w:hint="eastAsia"/>
          <w:spacing w:val="-2"/>
          <w:szCs w:val="32"/>
        </w:rPr>
        <w:t>加上</w:t>
      </w:r>
      <w:r w:rsidRPr="002F10CC">
        <w:rPr>
          <w:rFonts w:ascii="Times New Roman" w:hint="eastAsia"/>
          <w:spacing w:val="-2"/>
          <w:szCs w:val="32"/>
        </w:rPr>
        <w:t>非法仲介流竄於各大醫院，媒介失聯移工擔任看護，因</w:t>
      </w:r>
      <w:r w:rsidR="003409DA" w:rsidRPr="002F10CC">
        <w:rPr>
          <w:rFonts w:ascii="Times New Roman" w:hint="eastAsia"/>
          <w:spacing w:val="-2"/>
          <w:szCs w:val="32"/>
        </w:rPr>
        <w:t>可</w:t>
      </w:r>
      <w:r w:rsidRPr="002F10CC">
        <w:rPr>
          <w:rFonts w:ascii="Times New Roman" w:hint="eastAsia"/>
          <w:spacing w:val="-2"/>
          <w:szCs w:val="32"/>
        </w:rPr>
        <w:t>隨叫隨到</w:t>
      </w:r>
      <w:r w:rsidR="003409DA" w:rsidRPr="002F10CC">
        <w:rPr>
          <w:rFonts w:ascii="Times New Roman" w:hint="eastAsia"/>
          <w:spacing w:val="-2"/>
          <w:szCs w:val="32"/>
        </w:rPr>
        <w:t>，</w:t>
      </w:r>
      <w:r w:rsidRPr="002F10CC">
        <w:rPr>
          <w:rFonts w:ascii="Times New Roman" w:hint="eastAsia"/>
          <w:spacing w:val="-2"/>
          <w:szCs w:val="32"/>
        </w:rPr>
        <w:t>且可</w:t>
      </w:r>
      <w:r w:rsidRPr="002F10CC">
        <w:rPr>
          <w:rFonts w:ascii="Times New Roman" w:hint="eastAsia"/>
          <w:spacing w:val="-2"/>
          <w:szCs w:val="32"/>
        </w:rPr>
        <w:t>24</w:t>
      </w:r>
      <w:r w:rsidRPr="002F10CC">
        <w:rPr>
          <w:rFonts w:ascii="Times New Roman" w:hint="eastAsia"/>
          <w:spacing w:val="-2"/>
          <w:szCs w:val="32"/>
        </w:rPr>
        <w:t>小時居住於病房內，利用病患家屬人手不足之際，謊稱為合法看護取得工作機會。</w:t>
      </w:r>
    </w:p>
    <w:p w14:paraId="3052A233" w14:textId="77777777" w:rsidR="00281914" w:rsidRPr="002F10CC" w:rsidRDefault="00281914" w:rsidP="00274540">
      <w:pPr>
        <w:pStyle w:val="33"/>
        <w:kinsoku w:val="0"/>
        <w:ind w:leftChars="494" w:left="1680" w:firstLine="704"/>
        <w:rPr>
          <w:rFonts w:ascii="Times New Roman"/>
          <w:spacing w:val="6"/>
          <w:szCs w:val="32"/>
        </w:rPr>
      </w:pPr>
      <w:r w:rsidRPr="002F10CC">
        <w:rPr>
          <w:rFonts w:ascii="Times New Roman" w:hint="eastAsia"/>
          <w:spacing w:val="6"/>
          <w:szCs w:val="32"/>
        </w:rPr>
        <w:t>又因國內產業受疫情影響遭受重挫，移工無法</w:t>
      </w:r>
      <w:r w:rsidR="003409DA" w:rsidRPr="002F10CC">
        <w:rPr>
          <w:rFonts w:ascii="Times New Roman" w:hint="eastAsia"/>
          <w:spacing w:val="6"/>
          <w:szCs w:val="32"/>
        </w:rPr>
        <w:t>透過</w:t>
      </w:r>
      <w:r w:rsidRPr="002F10CC">
        <w:rPr>
          <w:rFonts w:ascii="Times New Roman" w:hint="eastAsia"/>
          <w:spacing w:val="6"/>
          <w:szCs w:val="32"/>
        </w:rPr>
        <w:t>加班增加收入，僅領</w:t>
      </w:r>
      <w:r w:rsidR="003409DA" w:rsidRPr="002F10CC">
        <w:rPr>
          <w:rFonts w:ascii="Times New Roman" w:hint="eastAsia"/>
          <w:spacing w:val="6"/>
          <w:szCs w:val="32"/>
        </w:rPr>
        <w:t>取</w:t>
      </w:r>
      <w:r w:rsidRPr="002F10CC">
        <w:rPr>
          <w:rFonts w:ascii="Times New Roman" w:hint="eastAsia"/>
          <w:spacing w:val="6"/>
          <w:szCs w:val="32"/>
        </w:rPr>
        <w:t>基本工資不足以償還來臺貸款及支應母國家人生活費，</w:t>
      </w:r>
      <w:r w:rsidRPr="002F10CC">
        <w:rPr>
          <w:rFonts w:ascii="Times New Roman" w:hint="eastAsia"/>
        </w:rPr>
        <w:t>部分</w:t>
      </w:r>
      <w:r w:rsidRPr="002F10CC">
        <w:rPr>
          <w:rFonts w:ascii="Times New Roman" w:hint="eastAsia"/>
          <w:spacing w:val="6"/>
          <w:szCs w:val="32"/>
        </w:rPr>
        <w:t>移</w:t>
      </w:r>
      <w:r w:rsidRPr="002F10CC">
        <w:rPr>
          <w:rFonts w:ascii="Times New Roman" w:hint="eastAsia"/>
          <w:szCs w:val="32"/>
        </w:rPr>
        <w:t>工為求增加收入，於下班時間前往工地或農地</w:t>
      </w:r>
      <w:r w:rsidRPr="002F10CC">
        <w:rPr>
          <w:rFonts w:ascii="Times New Roman" w:hint="eastAsia"/>
          <w:spacing w:val="6"/>
          <w:szCs w:val="32"/>
        </w:rPr>
        <w:t>打</w:t>
      </w:r>
      <w:r w:rsidRPr="002F10CC">
        <w:rPr>
          <w:rFonts w:ascii="Times New Roman" w:hint="eastAsia"/>
          <w:szCs w:val="32"/>
        </w:rPr>
        <w:t>工，</w:t>
      </w:r>
      <w:r w:rsidR="003409DA" w:rsidRPr="002F10CC">
        <w:rPr>
          <w:rFonts w:ascii="Times New Roman" w:hint="eastAsia"/>
          <w:szCs w:val="32"/>
        </w:rPr>
        <w:t>但</w:t>
      </w:r>
      <w:r w:rsidRPr="002F10CC">
        <w:rPr>
          <w:rFonts w:ascii="Times New Roman" w:hint="eastAsia"/>
          <w:szCs w:val="32"/>
        </w:rPr>
        <w:t>合法移工</w:t>
      </w:r>
      <w:r w:rsidR="003409DA" w:rsidRPr="002F10CC">
        <w:rPr>
          <w:rFonts w:ascii="Times New Roman" w:hint="eastAsia"/>
          <w:szCs w:val="32"/>
        </w:rPr>
        <w:t>一旦遭</w:t>
      </w:r>
      <w:r w:rsidRPr="002F10CC">
        <w:rPr>
          <w:rFonts w:ascii="Times New Roman" w:hint="eastAsia"/>
          <w:szCs w:val="32"/>
        </w:rPr>
        <w:t>查獲非法打工將</w:t>
      </w:r>
      <w:r w:rsidR="003409DA" w:rsidRPr="002F10CC">
        <w:rPr>
          <w:rFonts w:ascii="Times New Roman" w:hint="eastAsia"/>
          <w:szCs w:val="32"/>
        </w:rPr>
        <w:t>被</w:t>
      </w:r>
      <w:r w:rsidRPr="002F10CC">
        <w:rPr>
          <w:rFonts w:ascii="Times New Roman" w:hint="eastAsia"/>
          <w:szCs w:val="32"/>
        </w:rPr>
        <w:t>遣返</w:t>
      </w:r>
      <w:r w:rsidR="003409DA" w:rsidRPr="002F10CC">
        <w:rPr>
          <w:rFonts w:ascii="Times New Roman" w:hint="eastAsia"/>
          <w:spacing w:val="6"/>
          <w:szCs w:val="32"/>
        </w:rPr>
        <w:t>回國</w:t>
      </w:r>
      <w:r w:rsidRPr="002F10CC">
        <w:rPr>
          <w:rFonts w:ascii="Times New Roman" w:hint="eastAsia"/>
          <w:spacing w:val="6"/>
          <w:szCs w:val="32"/>
        </w:rPr>
        <w:t>，</w:t>
      </w:r>
      <w:r w:rsidR="003409DA" w:rsidRPr="002F10CC">
        <w:rPr>
          <w:rFonts w:ascii="Times New Roman" w:hint="eastAsia"/>
          <w:spacing w:val="6"/>
          <w:szCs w:val="32"/>
        </w:rPr>
        <w:t>這些移工就</w:t>
      </w:r>
      <w:r w:rsidRPr="002F10CC">
        <w:rPr>
          <w:rFonts w:ascii="Times New Roman" w:hint="eastAsia"/>
          <w:spacing w:val="6"/>
          <w:szCs w:val="32"/>
        </w:rPr>
        <w:t>以失聯方式避免</w:t>
      </w:r>
      <w:r w:rsidR="003409DA" w:rsidRPr="002F10CC">
        <w:rPr>
          <w:rFonts w:ascii="Times New Roman" w:hint="eastAsia"/>
          <w:spacing w:val="6"/>
          <w:szCs w:val="32"/>
        </w:rPr>
        <w:t>遭到</w:t>
      </w:r>
      <w:r w:rsidRPr="002F10CC">
        <w:rPr>
          <w:rFonts w:ascii="Times New Roman" w:hint="eastAsia"/>
          <w:spacing w:val="6"/>
          <w:szCs w:val="32"/>
        </w:rPr>
        <w:t>遣返。</w:t>
      </w:r>
    </w:p>
    <w:p w14:paraId="6D253EAA" w14:textId="77777777" w:rsidR="00281914" w:rsidRPr="002F10CC" w:rsidRDefault="00281914" w:rsidP="00274540">
      <w:pPr>
        <w:pStyle w:val="33"/>
        <w:kinsoku w:val="0"/>
        <w:ind w:leftChars="494" w:left="1680" w:firstLine="704"/>
        <w:rPr>
          <w:rFonts w:ascii="Times New Roman"/>
          <w:spacing w:val="6"/>
          <w:szCs w:val="32"/>
        </w:rPr>
      </w:pPr>
      <w:r w:rsidRPr="002F10CC">
        <w:rPr>
          <w:rFonts w:ascii="Times New Roman" w:hint="eastAsia"/>
          <w:spacing w:val="6"/>
          <w:szCs w:val="32"/>
        </w:rPr>
        <w:t>移工於失聯後可輕易找到工作維持生計，倘兼職多份</w:t>
      </w:r>
      <w:r w:rsidRPr="002F10CC">
        <w:rPr>
          <w:rFonts w:ascii="Times New Roman" w:hint="eastAsia"/>
        </w:rPr>
        <w:t>工作</w:t>
      </w:r>
      <w:r w:rsidRPr="002F10CC">
        <w:rPr>
          <w:rFonts w:ascii="Times New Roman" w:hint="eastAsia"/>
          <w:spacing w:val="6"/>
          <w:szCs w:val="32"/>
        </w:rPr>
        <w:t>更可超越原合法工作薪資，又無需受雇主及仲介約束，增加移工逃逸動機。</w:t>
      </w:r>
      <w:r w:rsidR="006F2AA3" w:rsidRPr="002F10CC">
        <w:rPr>
          <w:rFonts w:ascii="Times New Roman" w:hint="eastAsia"/>
          <w:spacing w:val="6"/>
          <w:szCs w:val="32"/>
        </w:rPr>
        <w:t>另外，</w:t>
      </w:r>
      <w:r w:rsidRPr="002F10CC">
        <w:rPr>
          <w:rFonts w:ascii="Times New Roman" w:hint="eastAsia"/>
          <w:spacing w:val="6"/>
          <w:szCs w:val="32"/>
        </w:rPr>
        <w:t>在臺新住民人數持續增加，移工來台易有熟人接應，或非法媒介者誘騙移工失聯及違規超收費用。</w:t>
      </w:r>
    </w:p>
    <w:p w14:paraId="48E1EC2E" w14:textId="77777777" w:rsidR="007671CC" w:rsidRPr="002F10CC" w:rsidRDefault="00E8774F" w:rsidP="00274540">
      <w:pPr>
        <w:pStyle w:val="33"/>
        <w:kinsoku w:val="0"/>
        <w:ind w:leftChars="494" w:left="1680" w:firstLine="680"/>
        <w:rPr>
          <w:rFonts w:ascii="Times New Roman"/>
          <w:spacing w:val="6"/>
          <w:szCs w:val="32"/>
        </w:rPr>
      </w:pPr>
      <w:r w:rsidRPr="002F10CC">
        <w:rPr>
          <w:rFonts w:ascii="Times New Roman" w:hint="eastAsia"/>
          <w:szCs w:val="32"/>
        </w:rPr>
        <w:t>高雄市政府再</w:t>
      </w:r>
      <w:r w:rsidRPr="002F10CC">
        <w:rPr>
          <w:rFonts w:hAnsi="標楷體" w:hint="eastAsia"/>
          <w:szCs w:val="32"/>
        </w:rPr>
        <w:t>進一步指出，</w:t>
      </w:r>
      <w:r w:rsidR="00281914" w:rsidRPr="002F10CC">
        <w:rPr>
          <w:rFonts w:ascii="Times New Roman" w:hint="eastAsia"/>
          <w:szCs w:val="32"/>
        </w:rPr>
        <w:t>越南</w:t>
      </w:r>
      <w:r w:rsidR="00281914" w:rsidRPr="002F10CC">
        <w:rPr>
          <w:rFonts w:ascii="Times New Roman" w:hAnsi="標楷體" w:hint="eastAsia"/>
          <w:szCs w:val="32"/>
        </w:rPr>
        <w:t>籍</w:t>
      </w:r>
      <w:r w:rsidR="00281914" w:rsidRPr="002F10CC">
        <w:rPr>
          <w:rFonts w:hAnsi="標楷體" w:hint="eastAsia"/>
          <w:szCs w:val="32"/>
        </w:rPr>
        <w:t>移工失聯情</w:t>
      </w:r>
      <w:r w:rsidR="00281914" w:rsidRPr="002F10CC">
        <w:rPr>
          <w:rFonts w:hAnsi="標楷體" w:hint="eastAsia"/>
          <w:spacing w:val="-6"/>
          <w:szCs w:val="32"/>
        </w:rPr>
        <w:t>況嚴重</w:t>
      </w:r>
      <w:r w:rsidR="00274540" w:rsidRPr="002F10CC">
        <w:rPr>
          <w:rFonts w:hAnsi="標楷體" w:hint="eastAsia"/>
          <w:spacing w:val="-6"/>
          <w:szCs w:val="32"/>
        </w:rPr>
        <w:t>與國內</w:t>
      </w:r>
      <w:r w:rsidR="00274540" w:rsidRPr="002F10CC">
        <w:rPr>
          <w:rFonts w:ascii="Times New Roman" w:hint="eastAsia"/>
          <w:spacing w:val="-6"/>
          <w:szCs w:val="32"/>
        </w:rPr>
        <w:t>越南籍新住民有關</w:t>
      </w:r>
      <w:r w:rsidR="002417EC" w:rsidRPr="002F10CC">
        <w:rPr>
          <w:rStyle w:val="afd"/>
          <w:rFonts w:ascii="Times New Roman" w:hint="eastAsia"/>
          <w:spacing w:val="-6"/>
          <w:szCs w:val="32"/>
        </w:rPr>
        <w:footnoteReference w:id="131"/>
      </w:r>
      <w:r w:rsidR="00274540" w:rsidRPr="002F10CC">
        <w:rPr>
          <w:rFonts w:hAnsi="標楷體" w:hint="eastAsia"/>
          <w:spacing w:val="-6"/>
          <w:szCs w:val="32"/>
        </w:rPr>
        <w:t>，</w:t>
      </w:r>
      <w:r w:rsidR="00281914" w:rsidRPr="002F10CC">
        <w:rPr>
          <w:rFonts w:ascii="Times New Roman" w:hint="eastAsia"/>
          <w:spacing w:val="-6"/>
          <w:szCs w:val="32"/>
        </w:rPr>
        <w:t>越南籍移工選擇失聯後，較易有熟人接應，加上越南人民較重視自身權益，經權衡失聯及合法工作的經濟效益後，較可能選擇失聯。</w:t>
      </w:r>
    </w:p>
    <w:p w14:paraId="1E2E7442" w14:textId="77777777" w:rsidR="0033562D" w:rsidRPr="002F10CC" w:rsidRDefault="0033562D" w:rsidP="00526679">
      <w:pPr>
        <w:pStyle w:val="4"/>
        <w:kinsoku w:val="0"/>
        <w:spacing w:beforeLines="25" w:before="114"/>
      </w:pPr>
      <w:bookmarkStart w:id="1188" w:name="_Toc138071444"/>
      <w:r w:rsidRPr="002F10CC">
        <w:rPr>
          <w:rFonts w:hint="eastAsia"/>
          <w:spacing w:val="4"/>
          <w:szCs w:val="32"/>
        </w:rPr>
        <w:t>彰化縣政府</w:t>
      </w:r>
      <w:r w:rsidRPr="002F10CC">
        <w:rPr>
          <w:rFonts w:hint="eastAsia"/>
          <w:spacing w:val="4"/>
        </w:rPr>
        <w:t>從環境、語言文化、遭誘惑/慫恿、社</w:t>
      </w:r>
      <w:r w:rsidRPr="002F10CC">
        <w:rPr>
          <w:rFonts w:hint="eastAsia"/>
        </w:rPr>
        <w:t>會支持網絡、社群媒體等方面，提出移工發生失聯的原因：</w:t>
      </w:r>
      <w:bookmarkEnd w:id="1188"/>
    </w:p>
    <w:p w14:paraId="772ECFC1" w14:textId="77777777" w:rsidR="00BF5BD8" w:rsidRPr="002F10CC" w:rsidRDefault="00BF5BD8" w:rsidP="002417EC">
      <w:pPr>
        <w:pStyle w:val="5"/>
        <w:kinsoku w:val="0"/>
        <w:ind w:left="2042" w:hanging="851"/>
      </w:pPr>
      <w:r w:rsidRPr="002F10CC">
        <w:rPr>
          <w:rFonts w:hint="eastAsia"/>
        </w:rPr>
        <w:t>環境因素：移工因為工作不適應想轉換雇主或遭受不當待遇，導致失聯。</w:t>
      </w:r>
    </w:p>
    <w:p w14:paraId="59E51FC4" w14:textId="4C003DB5" w:rsidR="00BF5BD8" w:rsidRPr="002F10CC" w:rsidRDefault="00BF5BD8" w:rsidP="002417EC">
      <w:pPr>
        <w:pStyle w:val="5"/>
        <w:kinsoku w:val="0"/>
        <w:ind w:left="2042" w:hanging="851"/>
      </w:pPr>
      <w:r w:rsidRPr="002F10CC">
        <w:rPr>
          <w:rFonts w:hint="eastAsia"/>
        </w:rPr>
        <w:t>語言及文化差異：移工在</w:t>
      </w:r>
      <w:r w:rsidR="00827E9C" w:rsidRPr="002F10CC">
        <w:rPr>
          <w:rFonts w:hint="eastAsia"/>
        </w:rPr>
        <w:t>異國</w:t>
      </w:r>
      <w:r w:rsidRPr="002F10CC">
        <w:rPr>
          <w:rFonts w:hint="eastAsia"/>
        </w:rPr>
        <w:t>工作，可能因為語</w:t>
      </w:r>
      <w:r w:rsidRPr="002F10CC">
        <w:rPr>
          <w:rFonts w:hint="eastAsia"/>
          <w:spacing w:val="4"/>
        </w:rPr>
        <w:t>言及文化</w:t>
      </w:r>
      <w:r w:rsidR="00DB0B63" w:rsidRPr="002F10CC">
        <w:rPr>
          <w:rFonts w:hint="eastAsia"/>
          <w:spacing w:val="4"/>
        </w:rPr>
        <w:t>的</w:t>
      </w:r>
      <w:r w:rsidRPr="002F10CC">
        <w:rPr>
          <w:rFonts w:hint="eastAsia"/>
          <w:spacing w:val="4"/>
        </w:rPr>
        <w:t>差異</w:t>
      </w:r>
      <w:r w:rsidR="00DB0B63" w:rsidRPr="002F10CC">
        <w:rPr>
          <w:rFonts w:hint="eastAsia"/>
          <w:spacing w:val="4"/>
        </w:rPr>
        <w:t>，</w:t>
      </w:r>
      <w:r w:rsidR="00827E9C" w:rsidRPr="002F10CC">
        <w:rPr>
          <w:rFonts w:hint="eastAsia"/>
          <w:spacing w:val="4"/>
        </w:rPr>
        <w:t>而有</w:t>
      </w:r>
      <w:r w:rsidRPr="002F10CC">
        <w:rPr>
          <w:rFonts w:hint="eastAsia"/>
          <w:spacing w:val="4"/>
        </w:rPr>
        <w:t>溝通不良或無法</w:t>
      </w:r>
      <w:r w:rsidR="002543E0" w:rsidRPr="002F10CC">
        <w:rPr>
          <w:rFonts w:hint="eastAsia"/>
          <w:spacing w:val="4"/>
        </w:rPr>
        <w:t>適應</w:t>
      </w:r>
      <w:r w:rsidR="00DB0B63" w:rsidRPr="002F10CC">
        <w:rPr>
          <w:rFonts w:hint="eastAsia"/>
          <w:spacing w:val="4"/>
        </w:rPr>
        <w:lastRenderedPageBreak/>
        <w:t>的情況</w:t>
      </w:r>
      <w:r w:rsidRPr="002F10CC">
        <w:rPr>
          <w:rFonts w:hint="eastAsia"/>
        </w:rPr>
        <w:t>，進而產生失聯的情況。</w:t>
      </w:r>
    </w:p>
    <w:p w14:paraId="46007766" w14:textId="77777777" w:rsidR="00BF5BD8" w:rsidRPr="002F10CC" w:rsidRDefault="00BF5BD8" w:rsidP="002417EC">
      <w:pPr>
        <w:pStyle w:val="5"/>
        <w:kinsoku w:val="0"/>
        <w:ind w:left="2042" w:hanging="851"/>
        <w:rPr>
          <w:rFonts w:ascii="Times New Roman"/>
        </w:rPr>
      </w:pPr>
      <w:r w:rsidRPr="002F10CC">
        <w:rPr>
          <w:rFonts w:ascii="Times New Roman" w:hint="eastAsia"/>
        </w:rPr>
        <w:t>同鄉誘惑或非法集團慫恿：</w:t>
      </w:r>
      <w:r w:rsidR="001F5569" w:rsidRPr="002F10CC">
        <w:rPr>
          <w:rFonts w:ascii="Times New Roman" w:hint="eastAsia"/>
        </w:rPr>
        <w:t>出於</w:t>
      </w:r>
      <w:r w:rsidRPr="002F10CC">
        <w:rPr>
          <w:rFonts w:ascii="Times New Roman" w:hint="eastAsia"/>
        </w:rPr>
        <w:t>經濟因素</w:t>
      </w:r>
      <w:r w:rsidR="001F5569" w:rsidRPr="002F10CC">
        <w:rPr>
          <w:rFonts w:ascii="Times New Roman" w:hint="eastAsia"/>
        </w:rPr>
        <w:t>(</w:t>
      </w:r>
      <w:r w:rsidRPr="002F10CC">
        <w:rPr>
          <w:rFonts w:ascii="Times New Roman" w:hint="eastAsia"/>
        </w:rPr>
        <w:t>高額</w:t>
      </w:r>
      <w:r w:rsidR="00DB0B63" w:rsidRPr="002F10CC">
        <w:rPr>
          <w:rFonts w:ascii="Times New Roman" w:hint="eastAsia"/>
        </w:rPr>
        <w:t>的</w:t>
      </w:r>
      <w:r w:rsidRPr="002F10CC">
        <w:rPr>
          <w:rFonts w:hint="eastAsia"/>
        </w:rPr>
        <w:t>仲介</w:t>
      </w:r>
      <w:r w:rsidRPr="002F10CC">
        <w:rPr>
          <w:rFonts w:ascii="Times New Roman" w:hint="eastAsia"/>
          <w:spacing w:val="6"/>
        </w:rPr>
        <w:t>費、</w:t>
      </w:r>
      <w:r w:rsidR="001F5569" w:rsidRPr="002F10CC">
        <w:rPr>
          <w:rFonts w:hint="eastAsia"/>
        </w:rPr>
        <w:t>貸款</w:t>
      </w:r>
      <w:r w:rsidR="00DB0B63" w:rsidRPr="002F10CC">
        <w:rPr>
          <w:rFonts w:ascii="Times New Roman" w:hint="eastAsia"/>
          <w:spacing w:val="6"/>
        </w:rPr>
        <w:t>/</w:t>
      </w:r>
      <w:r w:rsidR="00DB0B63" w:rsidRPr="002F10CC">
        <w:rPr>
          <w:rFonts w:ascii="Times New Roman" w:hint="eastAsia"/>
          <w:spacing w:val="6"/>
        </w:rPr>
        <w:t>借款的</w:t>
      </w:r>
      <w:r w:rsidRPr="002F10CC">
        <w:rPr>
          <w:rFonts w:ascii="Times New Roman" w:hint="eastAsia"/>
          <w:spacing w:val="6"/>
        </w:rPr>
        <w:t>負債</w:t>
      </w:r>
      <w:r w:rsidR="001F5569" w:rsidRPr="002F10CC">
        <w:rPr>
          <w:rFonts w:ascii="Times New Roman" w:hint="eastAsia"/>
          <w:spacing w:val="6"/>
        </w:rPr>
        <w:t>)</w:t>
      </w:r>
      <w:r w:rsidRPr="002F10CC">
        <w:rPr>
          <w:rFonts w:ascii="Times New Roman" w:hint="eastAsia"/>
          <w:spacing w:val="6"/>
        </w:rPr>
        <w:t>或想要多賺一些</w:t>
      </w:r>
      <w:r w:rsidR="00DB0B63" w:rsidRPr="002F10CC">
        <w:rPr>
          <w:rFonts w:ascii="Times New Roman" w:hint="eastAsia"/>
          <w:spacing w:val="6"/>
        </w:rPr>
        <w:t>收入</w:t>
      </w:r>
      <w:r w:rsidRPr="002F10CC">
        <w:rPr>
          <w:rFonts w:ascii="Times New Roman" w:hint="eastAsia"/>
          <w:spacing w:val="6"/>
        </w:rPr>
        <w:t>，導致</w:t>
      </w:r>
      <w:r w:rsidRPr="002F10CC">
        <w:rPr>
          <w:rFonts w:ascii="Times New Roman" w:hint="eastAsia"/>
        </w:rPr>
        <w:t>移工</w:t>
      </w:r>
      <w:r w:rsidR="001F5569" w:rsidRPr="002F10CC">
        <w:rPr>
          <w:rFonts w:ascii="Times New Roman" w:hint="eastAsia"/>
        </w:rPr>
        <w:t>發生</w:t>
      </w:r>
      <w:r w:rsidRPr="002F10CC">
        <w:rPr>
          <w:rFonts w:ascii="Times New Roman" w:hint="eastAsia"/>
        </w:rPr>
        <w:t>失聯。</w:t>
      </w:r>
    </w:p>
    <w:p w14:paraId="1AF14BB0" w14:textId="77777777" w:rsidR="00BF5BD8" w:rsidRPr="002F10CC" w:rsidRDefault="00BF5BD8" w:rsidP="002417EC">
      <w:pPr>
        <w:pStyle w:val="5"/>
        <w:kinsoku w:val="0"/>
        <w:ind w:left="2042" w:hanging="851"/>
        <w:rPr>
          <w:rFonts w:ascii="Times New Roman"/>
        </w:rPr>
      </w:pPr>
      <w:r w:rsidRPr="002F10CC">
        <w:rPr>
          <w:rFonts w:hint="eastAsia"/>
        </w:rPr>
        <w:t>全球化</w:t>
      </w:r>
      <w:r w:rsidRPr="002F10CC">
        <w:rPr>
          <w:rFonts w:ascii="Times New Roman" w:hint="eastAsia"/>
          <w:spacing w:val="-6"/>
        </w:rPr>
        <w:t>和</w:t>
      </w:r>
      <w:r w:rsidRPr="002F10CC">
        <w:rPr>
          <w:rFonts w:hint="eastAsia"/>
        </w:rPr>
        <w:t>科技</w:t>
      </w:r>
      <w:r w:rsidRPr="002F10CC">
        <w:rPr>
          <w:rFonts w:ascii="Times New Roman" w:hint="eastAsia"/>
          <w:spacing w:val="-6"/>
        </w:rPr>
        <w:t>發展及資訊</w:t>
      </w:r>
      <w:r w:rsidR="0033562D" w:rsidRPr="002F10CC">
        <w:rPr>
          <w:rFonts w:ascii="Times New Roman" w:hint="eastAsia"/>
          <w:spacing w:val="-6"/>
        </w:rPr>
        <w:t>普及：</w:t>
      </w:r>
      <w:r w:rsidRPr="002F10CC">
        <w:rPr>
          <w:rFonts w:ascii="Times New Roman" w:hint="eastAsia"/>
          <w:spacing w:val="-6"/>
        </w:rPr>
        <w:t>隨著移動互聯網</w:t>
      </w:r>
      <w:r w:rsidRPr="002F10CC">
        <w:rPr>
          <w:rFonts w:ascii="Times New Roman" w:hint="eastAsia"/>
        </w:rPr>
        <w:t>和</w:t>
      </w:r>
      <w:r w:rsidRPr="002F10CC">
        <w:rPr>
          <w:rFonts w:ascii="Times New Roman" w:hint="eastAsia"/>
          <w:spacing w:val="-4"/>
        </w:rPr>
        <w:t>社交媒體的普及，移工容易受外界影響，進而</w:t>
      </w:r>
      <w:r w:rsidRPr="002F10CC">
        <w:rPr>
          <w:rFonts w:ascii="Times New Roman" w:hint="eastAsia"/>
        </w:rPr>
        <w:t>提</w:t>
      </w:r>
      <w:r w:rsidRPr="002F10CC">
        <w:rPr>
          <w:rFonts w:ascii="Times New Roman" w:hint="eastAsia"/>
          <w:spacing w:val="6"/>
        </w:rPr>
        <w:t>高失聯風險，</w:t>
      </w:r>
      <w:r w:rsidR="00DB0B63" w:rsidRPr="002F10CC">
        <w:rPr>
          <w:rFonts w:ascii="Times New Roman" w:hint="eastAsia"/>
          <w:spacing w:val="6"/>
        </w:rPr>
        <w:t>也</w:t>
      </w:r>
      <w:r w:rsidRPr="002F10CC">
        <w:rPr>
          <w:rFonts w:ascii="Times New Roman" w:hint="eastAsia"/>
          <w:spacing w:val="6"/>
        </w:rPr>
        <w:t>使移工失聯的問題可能會變得</w:t>
      </w:r>
      <w:r w:rsidRPr="002F10CC">
        <w:rPr>
          <w:rFonts w:ascii="Times New Roman" w:hint="eastAsia"/>
        </w:rPr>
        <w:t>更加複雜和普遍。</w:t>
      </w:r>
    </w:p>
    <w:p w14:paraId="35F16B4A" w14:textId="77777777" w:rsidR="002F324D" w:rsidRPr="002F10CC" w:rsidRDefault="00BF5BD8" w:rsidP="00783DDF">
      <w:pPr>
        <w:pStyle w:val="5"/>
        <w:kinsoku w:val="0"/>
        <w:ind w:left="2042" w:hanging="851"/>
        <w:rPr>
          <w:rFonts w:ascii="Times New Roman"/>
          <w:b/>
          <w:szCs w:val="48"/>
        </w:rPr>
      </w:pPr>
      <w:r w:rsidRPr="002F10CC">
        <w:rPr>
          <w:rFonts w:ascii="Times New Roman" w:hint="eastAsia"/>
          <w:spacing w:val="6"/>
        </w:rPr>
        <w:t>同鄉社會網絡支持</w:t>
      </w:r>
      <w:r w:rsidR="0033562D" w:rsidRPr="002F10CC">
        <w:rPr>
          <w:rFonts w:ascii="Times New Roman" w:hint="eastAsia"/>
          <w:spacing w:val="6"/>
        </w:rPr>
        <w:t>：</w:t>
      </w:r>
      <w:r w:rsidRPr="002F10CC">
        <w:rPr>
          <w:rFonts w:ascii="Times New Roman" w:hint="eastAsia"/>
          <w:spacing w:val="6"/>
        </w:rPr>
        <w:t>同鄉提供失聯移工相關資源</w:t>
      </w:r>
      <w:r w:rsidRPr="002F10CC">
        <w:rPr>
          <w:rFonts w:ascii="Times New Roman" w:hint="eastAsia"/>
        </w:rPr>
        <w:t>及</w:t>
      </w:r>
      <w:r w:rsidRPr="002F10CC">
        <w:rPr>
          <w:rFonts w:hint="eastAsia"/>
        </w:rPr>
        <w:t>後援</w:t>
      </w:r>
      <w:r w:rsidRPr="002F10CC">
        <w:rPr>
          <w:rFonts w:ascii="Times New Roman" w:hint="eastAsia"/>
        </w:rPr>
        <w:t>，</w:t>
      </w:r>
      <w:r w:rsidRPr="002F10CC">
        <w:rPr>
          <w:rFonts w:hint="eastAsia"/>
        </w:rPr>
        <w:t>即提供</w:t>
      </w:r>
      <w:r w:rsidRPr="002F10CC">
        <w:rPr>
          <w:rFonts w:ascii="Times New Roman" w:hint="eastAsia"/>
        </w:rPr>
        <w:t>移工</w:t>
      </w:r>
      <w:r w:rsidR="00DB0B63" w:rsidRPr="002F10CC">
        <w:rPr>
          <w:rFonts w:ascii="Times New Roman" w:hint="eastAsia"/>
        </w:rPr>
        <w:t>失聯</w:t>
      </w:r>
      <w:r w:rsidRPr="002F10CC">
        <w:rPr>
          <w:rFonts w:ascii="Times New Roman" w:hint="eastAsia"/>
        </w:rPr>
        <w:t>後的生活支持，如</w:t>
      </w:r>
      <w:r w:rsidRPr="002F10CC">
        <w:rPr>
          <w:rFonts w:ascii="Times New Roman" w:hint="eastAsia"/>
          <w:spacing w:val="-6"/>
        </w:rPr>
        <w:t>各地可見的「</w:t>
      </w:r>
      <w:r w:rsidRPr="002F10CC">
        <w:rPr>
          <w:rFonts w:ascii="Times New Roman" w:hint="eastAsia"/>
          <w:spacing w:val="6"/>
        </w:rPr>
        <w:t>越南</w:t>
      </w:r>
      <w:r w:rsidRPr="002F10CC">
        <w:rPr>
          <w:rFonts w:ascii="Times New Roman" w:hint="eastAsia"/>
          <w:spacing w:val="-6"/>
        </w:rPr>
        <w:t>小吃店」，就成為彼此</w:t>
      </w:r>
      <w:r w:rsidR="0033562D" w:rsidRPr="002F10CC">
        <w:rPr>
          <w:rFonts w:ascii="Times New Roman" w:hint="eastAsia"/>
          <w:spacing w:val="-6"/>
        </w:rPr>
        <w:t>相互</w:t>
      </w:r>
      <w:r w:rsidRPr="002F10CC">
        <w:rPr>
          <w:rFonts w:ascii="Times New Roman" w:hint="eastAsia"/>
          <w:spacing w:val="4"/>
        </w:rPr>
        <w:t>引介工作</w:t>
      </w:r>
      <w:r w:rsidRPr="002F10CC">
        <w:rPr>
          <w:rFonts w:ascii="Times New Roman" w:hint="eastAsia"/>
        </w:rPr>
        <w:t>機會與交換生活資訊的場所。</w:t>
      </w:r>
      <w:r w:rsidR="002F324D" w:rsidRPr="002F10CC">
        <w:rPr>
          <w:rFonts w:ascii="Times New Roman" w:hint="eastAsia"/>
          <w:b/>
        </w:rPr>
        <w:br w:type="page"/>
      </w:r>
    </w:p>
    <w:p w14:paraId="09ADD33F" w14:textId="77777777" w:rsidR="00CC7777" w:rsidRPr="002F10CC" w:rsidRDefault="001B7154" w:rsidP="00985340">
      <w:pPr>
        <w:pStyle w:val="2"/>
        <w:kinsoku w:val="0"/>
        <w:spacing w:beforeLines="50" w:before="228" w:afterLines="50" w:after="228"/>
        <w:ind w:left="2721" w:hanging="2381"/>
        <w:rPr>
          <w:rFonts w:ascii="Times New Roman" w:hAnsi="Times New Roman"/>
          <w:b/>
        </w:rPr>
      </w:pPr>
      <w:bookmarkStart w:id="1189" w:name="_Toc142570598"/>
      <w:r w:rsidRPr="002F10CC">
        <w:rPr>
          <w:rFonts w:ascii="Times New Roman" w:hAnsi="Times New Roman" w:hint="eastAsia"/>
          <w:b/>
        </w:rPr>
        <w:lastRenderedPageBreak/>
        <w:t>失聯移工的故事</w:t>
      </w:r>
      <w:bookmarkEnd w:id="1189"/>
    </w:p>
    <w:p w14:paraId="6C8DD7CC" w14:textId="77777777" w:rsidR="000D6E66" w:rsidRPr="002F10CC" w:rsidRDefault="000D6E66" w:rsidP="002F51C1">
      <w:pPr>
        <w:pStyle w:val="3"/>
        <w:rPr>
          <w:b/>
        </w:rPr>
      </w:pPr>
      <w:bookmarkStart w:id="1190" w:name="_Toc142570599"/>
      <w:bookmarkStart w:id="1191" w:name="_Toc138071447"/>
      <w:r w:rsidRPr="002F10CC">
        <w:rPr>
          <w:rFonts w:ascii="Times New Roman" w:hAnsi="Times New Roman" w:hint="eastAsia"/>
          <w:b/>
          <w:spacing w:val="6"/>
          <w:szCs w:val="32"/>
        </w:rPr>
        <w:t>在高</w:t>
      </w:r>
      <w:r w:rsidRPr="002F10CC">
        <w:rPr>
          <w:rFonts w:ascii="Times New Roman" w:hAnsi="Times New Roman" w:hint="eastAsia"/>
          <w:b/>
          <w:szCs w:val="32"/>
        </w:rPr>
        <w:t>雄收容所的失聯移工</w:t>
      </w:r>
      <w:bookmarkEnd w:id="1190"/>
    </w:p>
    <w:p w14:paraId="189CAAFE" w14:textId="7CC1E73B" w:rsidR="002F51C1" w:rsidRPr="002F10CC" w:rsidRDefault="000F216F" w:rsidP="000D6E66">
      <w:pPr>
        <w:pStyle w:val="4"/>
        <w:rPr>
          <w:rFonts w:ascii="Times New Roman" w:hAnsi="Times New Roman"/>
        </w:rPr>
      </w:pPr>
      <w:r w:rsidRPr="002F10CC">
        <w:rPr>
          <w:rFonts w:ascii="Times New Roman" w:hAnsi="Times New Roman" w:hint="eastAsia"/>
          <w:b/>
          <w:spacing w:val="6"/>
          <w:szCs w:val="32"/>
        </w:rPr>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1)</w:t>
      </w:r>
      <w:r w:rsidR="00D93903" w:rsidRPr="002F10CC">
        <w:rPr>
          <w:rStyle w:val="afd"/>
          <w:rFonts w:ascii="Times New Roman" w:hAnsi="Times New Roman" w:hint="eastAsia"/>
          <w:b/>
          <w:spacing w:val="6"/>
          <w:szCs w:val="32"/>
        </w:rPr>
        <w:footnoteReference w:id="132"/>
      </w:r>
      <w:r w:rsidRPr="002F10CC">
        <w:rPr>
          <w:rFonts w:ascii="Times New Roman" w:hAnsi="Times New Roman" w:hint="eastAsia"/>
          <w:b/>
          <w:spacing w:val="6"/>
          <w:szCs w:val="32"/>
        </w:rPr>
        <w:t>，女性</w:t>
      </w:r>
      <w:r w:rsidR="000D6E66" w:rsidRPr="002F10CC">
        <w:rPr>
          <w:rFonts w:ascii="Times New Roman" w:hAnsi="Times New Roman" w:hint="eastAsia"/>
          <w:b/>
        </w:rPr>
        <w:t>，現年</w:t>
      </w:r>
      <w:r w:rsidR="000D6E66" w:rsidRPr="002F10CC">
        <w:rPr>
          <w:rFonts w:ascii="Times New Roman" w:hAnsi="Times New Roman" w:hint="eastAsia"/>
          <w:b/>
        </w:rPr>
        <w:t>60</w:t>
      </w:r>
      <w:r w:rsidR="000D6E66" w:rsidRPr="002F10CC">
        <w:rPr>
          <w:rFonts w:ascii="Times New Roman" w:hAnsi="Times New Roman" w:hint="eastAsia"/>
          <w:b/>
        </w:rPr>
        <w:t>歲，越南籍</w:t>
      </w:r>
      <w:r w:rsidR="000D6E66" w:rsidRPr="002F10CC">
        <w:rPr>
          <w:rStyle w:val="afd"/>
          <w:rFonts w:ascii="Times New Roman" w:hAnsi="Times New Roman" w:hint="eastAsia"/>
          <w:b/>
          <w:spacing w:val="6"/>
          <w:szCs w:val="32"/>
        </w:rPr>
        <w:footnoteReference w:id="133"/>
      </w:r>
      <w:bookmarkEnd w:id="1191"/>
    </w:p>
    <w:p w14:paraId="4D588BBE" w14:textId="77777777" w:rsidR="002F51C1" w:rsidRPr="002F10CC" w:rsidRDefault="000D6E66" w:rsidP="00D91679">
      <w:pPr>
        <w:kinsoku w:val="0"/>
        <w:spacing w:beforeLines="20" w:before="91" w:line="420" w:lineRule="exact"/>
        <w:ind w:leftChars="472" w:left="1606" w:firstLineChars="22" w:firstLine="70"/>
        <w:rPr>
          <w:rFonts w:ascii="Times New Roman"/>
          <w:b/>
          <w:sz w:val="30"/>
          <w:szCs w:val="30"/>
        </w:rPr>
      </w:pPr>
      <w:r w:rsidRPr="002F10CC">
        <w:rPr>
          <w:rFonts w:ascii="Times New Roman" w:hint="eastAsia"/>
          <w:b/>
          <w:sz w:val="30"/>
          <w:szCs w:val="30"/>
        </w:rPr>
        <w:t>來臺工作的過程及為什麼要逃跑？</w:t>
      </w:r>
    </w:p>
    <w:p w14:paraId="58F5DE13" w14:textId="77777777" w:rsidR="002F51C1" w:rsidRPr="002F10CC" w:rsidRDefault="002F51C1" w:rsidP="00D91679">
      <w:pPr>
        <w:kinsoku w:val="0"/>
        <w:spacing w:before="20" w:line="420" w:lineRule="exact"/>
        <w:ind w:leftChars="578" w:left="1966" w:firstLineChars="210" w:firstLine="656"/>
        <w:rPr>
          <w:rFonts w:ascii="Times New Roman"/>
          <w:i/>
          <w:sz w:val="28"/>
          <w:szCs w:val="28"/>
        </w:rPr>
      </w:pPr>
      <w:r w:rsidRPr="002F10CC">
        <w:rPr>
          <w:rFonts w:ascii="Times New Roman" w:hint="eastAsia"/>
          <w:i/>
          <w:spacing w:val="6"/>
          <w:sz w:val="28"/>
          <w:szCs w:val="28"/>
        </w:rPr>
        <w:t>第</w:t>
      </w:r>
      <w:r w:rsidRPr="002F10CC">
        <w:rPr>
          <w:rFonts w:ascii="Times New Roman" w:hint="eastAsia"/>
          <w:i/>
          <w:spacing w:val="6"/>
          <w:sz w:val="28"/>
          <w:szCs w:val="28"/>
        </w:rPr>
        <w:t>1</w:t>
      </w:r>
      <w:r w:rsidRPr="002F10CC">
        <w:rPr>
          <w:rFonts w:ascii="Times New Roman" w:hint="eastAsia"/>
          <w:i/>
          <w:spacing w:val="6"/>
          <w:sz w:val="28"/>
          <w:szCs w:val="28"/>
        </w:rPr>
        <w:t>次來臺工作的仲介費是美金</w:t>
      </w:r>
      <w:r w:rsidRPr="002F10CC">
        <w:rPr>
          <w:rFonts w:ascii="Times New Roman" w:hint="eastAsia"/>
          <w:i/>
          <w:spacing w:val="6"/>
          <w:sz w:val="28"/>
          <w:szCs w:val="28"/>
        </w:rPr>
        <w:t>1</w:t>
      </w:r>
      <w:r w:rsidRPr="002F10CC">
        <w:rPr>
          <w:rFonts w:ascii="Times New Roman" w:hint="eastAsia"/>
          <w:i/>
          <w:spacing w:val="6"/>
          <w:sz w:val="28"/>
          <w:szCs w:val="28"/>
        </w:rPr>
        <w:t>萬</w:t>
      </w:r>
      <w:r w:rsidRPr="002F10CC">
        <w:rPr>
          <w:rFonts w:ascii="Times New Roman" w:hint="eastAsia"/>
          <w:i/>
          <w:spacing w:val="6"/>
          <w:sz w:val="28"/>
          <w:szCs w:val="28"/>
        </w:rPr>
        <w:t>2</w:t>
      </w:r>
      <w:r w:rsidRPr="002F10CC">
        <w:rPr>
          <w:rFonts w:ascii="Times New Roman" w:hint="eastAsia"/>
          <w:i/>
          <w:spacing w:val="6"/>
          <w:sz w:val="28"/>
          <w:szCs w:val="28"/>
        </w:rPr>
        <w:t>千元，第</w:t>
      </w:r>
      <w:r w:rsidRPr="002F10CC">
        <w:rPr>
          <w:rFonts w:ascii="Times New Roman" w:hint="eastAsia"/>
          <w:i/>
          <w:spacing w:val="6"/>
          <w:sz w:val="28"/>
          <w:szCs w:val="28"/>
        </w:rPr>
        <w:t>2</w:t>
      </w:r>
      <w:r w:rsidRPr="002F10CC">
        <w:rPr>
          <w:rFonts w:ascii="Times New Roman" w:hint="eastAsia"/>
          <w:i/>
          <w:spacing w:val="6"/>
          <w:sz w:val="28"/>
          <w:szCs w:val="28"/>
        </w:rPr>
        <w:t>次則付了</w:t>
      </w:r>
      <w:r w:rsidRPr="002F10CC">
        <w:rPr>
          <w:rFonts w:ascii="Times New Roman" w:hint="eastAsia"/>
          <w:i/>
          <w:sz w:val="28"/>
          <w:szCs w:val="28"/>
        </w:rPr>
        <w:t>美金</w:t>
      </w:r>
      <w:r w:rsidRPr="002F10CC">
        <w:rPr>
          <w:rFonts w:ascii="Times New Roman" w:hint="eastAsia"/>
          <w:i/>
          <w:sz w:val="28"/>
          <w:szCs w:val="28"/>
        </w:rPr>
        <w:t>2</w:t>
      </w:r>
      <w:r w:rsidRPr="002F10CC">
        <w:rPr>
          <w:rFonts w:ascii="Times New Roman" w:hint="eastAsia"/>
          <w:i/>
          <w:sz w:val="28"/>
          <w:szCs w:val="28"/>
        </w:rPr>
        <w:t>千元，但第</w:t>
      </w:r>
      <w:r w:rsidRPr="002F10CC">
        <w:rPr>
          <w:rFonts w:ascii="Times New Roman" w:hint="eastAsia"/>
          <w:i/>
          <w:sz w:val="28"/>
          <w:szCs w:val="28"/>
        </w:rPr>
        <w:t>3</w:t>
      </w:r>
      <w:r w:rsidRPr="002F10CC">
        <w:rPr>
          <w:rFonts w:ascii="Times New Roman" w:hint="eastAsia"/>
          <w:i/>
          <w:sz w:val="28"/>
          <w:szCs w:val="28"/>
        </w:rPr>
        <w:t>次，我忘記多少</w:t>
      </w:r>
      <w:r w:rsidR="000D6E66" w:rsidRPr="002F10CC">
        <w:rPr>
          <w:rFonts w:ascii="Times New Roman" w:hint="eastAsia"/>
          <w:i/>
          <w:sz w:val="28"/>
          <w:szCs w:val="28"/>
        </w:rPr>
        <w:t>錢</w:t>
      </w:r>
      <w:r w:rsidRPr="002F10CC">
        <w:rPr>
          <w:rFonts w:ascii="Times New Roman" w:hint="eastAsia"/>
          <w:i/>
          <w:sz w:val="28"/>
          <w:szCs w:val="28"/>
        </w:rPr>
        <w:t>了。</w:t>
      </w:r>
    </w:p>
    <w:p w14:paraId="6B5567E0" w14:textId="508EA34D" w:rsidR="002F51C1" w:rsidRPr="002F10CC" w:rsidRDefault="002F51C1" w:rsidP="00D91679">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來臺照顧阿嬤的第一個月實際領到的薪水，只有</w:t>
      </w:r>
      <w:r w:rsidR="00BF5BAC" w:rsidRPr="002F10CC">
        <w:rPr>
          <w:rFonts w:ascii="Times New Roman" w:hint="eastAsia"/>
          <w:i/>
          <w:sz w:val="28"/>
          <w:szCs w:val="28"/>
        </w:rPr>
        <w:t>新</w:t>
      </w:r>
      <w:r w:rsidRPr="002F10CC">
        <w:rPr>
          <w:rFonts w:ascii="Times New Roman" w:hint="eastAsia"/>
          <w:i/>
          <w:sz w:val="28"/>
          <w:szCs w:val="28"/>
        </w:rPr>
        <w:t>臺幣</w:t>
      </w:r>
      <w:r w:rsidRPr="002F10CC">
        <w:rPr>
          <w:rFonts w:ascii="Times New Roman" w:hint="eastAsia"/>
          <w:i/>
          <w:sz w:val="28"/>
          <w:szCs w:val="28"/>
        </w:rPr>
        <w:t>5</w:t>
      </w:r>
      <w:r w:rsidRPr="002F10CC">
        <w:rPr>
          <w:rFonts w:ascii="Times New Roman" w:hint="eastAsia"/>
          <w:i/>
          <w:sz w:val="28"/>
          <w:szCs w:val="28"/>
        </w:rPr>
        <w:t>千元，我不知道原因，當時許多移工為此提出申訴，但對我來說，有薪水就好了。之後第</w:t>
      </w:r>
      <w:r w:rsidRPr="002F10CC">
        <w:rPr>
          <w:rFonts w:ascii="Times New Roman" w:hint="eastAsia"/>
          <w:i/>
          <w:sz w:val="28"/>
          <w:szCs w:val="28"/>
        </w:rPr>
        <w:t>2</w:t>
      </w:r>
      <w:r w:rsidRPr="002F10CC">
        <w:rPr>
          <w:rFonts w:ascii="Times New Roman" w:hint="eastAsia"/>
          <w:i/>
          <w:sz w:val="28"/>
          <w:szCs w:val="28"/>
        </w:rPr>
        <w:t>個月是</w:t>
      </w:r>
      <w:r w:rsidR="00817EC9" w:rsidRPr="002F10CC">
        <w:rPr>
          <w:rFonts w:ascii="Times New Roman" w:hint="eastAsia"/>
          <w:i/>
          <w:sz w:val="28"/>
          <w:szCs w:val="28"/>
        </w:rPr>
        <w:t>新</w:t>
      </w:r>
      <w:r w:rsidRPr="002F10CC">
        <w:rPr>
          <w:rFonts w:ascii="Times New Roman" w:hint="eastAsia"/>
          <w:i/>
          <w:sz w:val="28"/>
          <w:szCs w:val="28"/>
        </w:rPr>
        <w:t>臺幣</w:t>
      </w:r>
      <w:r w:rsidRPr="002F10CC">
        <w:rPr>
          <w:rFonts w:ascii="Times New Roman" w:hint="eastAsia"/>
          <w:i/>
          <w:sz w:val="28"/>
          <w:szCs w:val="28"/>
        </w:rPr>
        <w:t>9</w:t>
      </w:r>
      <w:r w:rsidRPr="002F10CC">
        <w:rPr>
          <w:rFonts w:ascii="Times New Roman" w:hint="eastAsia"/>
          <w:i/>
          <w:sz w:val="28"/>
          <w:szCs w:val="28"/>
        </w:rPr>
        <w:t>千元、第</w:t>
      </w:r>
      <w:r w:rsidRPr="002F10CC">
        <w:rPr>
          <w:rFonts w:ascii="Times New Roman" w:hint="eastAsia"/>
          <w:i/>
          <w:sz w:val="28"/>
          <w:szCs w:val="28"/>
        </w:rPr>
        <w:t>3</w:t>
      </w:r>
      <w:r w:rsidRPr="002F10CC">
        <w:rPr>
          <w:rFonts w:ascii="Times New Roman" w:hint="eastAsia"/>
          <w:i/>
          <w:sz w:val="28"/>
          <w:szCs w:val="28"/>
        </w:rPr>
        <w:t>個月</w:t>
      </w:r>
      <w:r w:rsidR="00817EC9" w:rsidRPr="002F10CC">
        <w:rPr>
          <w:rFonts w:ascii="Times New Roman" w:hint="eastAsia"/>
          <w:i/>
          <w:sz w:val="28"/>
          <w:szCs w:val="28"/>
        </w:rPr>
        <w:t>新</w:t>
      </w:r>
      <w:r w:rsidRPr="002F10CC">
        <w:rPr>
          <w:rFonts w:ascii="Times New Roman" w:hint="eastAsia"/>
          <w:i/>
          <w:sz w:val="28"/>
          <w:szCs w:val="28"/>
        </w:rPr>
        <w:t>臺幣</w:t>
      </w:r>
      <w:r w:rsidRPr="002F10CC">
        <w:rPr>
          <w:rFonts w:ascii="Times New Roman" w:hint="eastAsia"/>
          <w:i/>
          <w:sz w:val="28"/>
          <w:szCs w:val="28"/>
        </w:rPr>
        <w:t>1</w:t>
      </w:r>
      <w:r w:rsidRPr="002F10CC">
        <w:rPr>
          <w:rFonts w:ascii="Times New Roman" w:hint="eastAsia"/>
          <w:i/>
          <w:sz w:val="28"/>
          <w:szCs w:val="28"/>
        </w:rPr>
        <w:t>萬</w:t>
      </w:r>
      <w:r w:rsidRPr="002F10CC">
        <w:rPr>
          <w:rFonts w:ascii="Times New Roman" w:hint="eastAsia"/>
          <w:i/>
          <w:sz w:val="28"/>
          <w:szCs w:val="28"/>
        </w:rPr>
        <w:t>3</w:t>
      </w:r>
      <w:r w:rsidRPr="002F10CC">
        <w:rPr>
          <w:rFonts w:ascii="Times New Roman" w:hint="eastAsia"/>
          <w:i/>
          <w:sz w:val="28"/>
          <w:szCs w:val="28"/>
        </w:rPr>
        <w:t>千元、第</w:t>
      </w:r>
      <w:r w:rsidRPr="002F10CC">
        <w:rPr>
          <w:rFonts w:ascii="Times New Roman" w:hint="eastAsia"/>
          <w:i/>
          <w:sz w:val="28"/>
          <w:szCs w:val="28"/>
        </w:rPr>
        <w:t>4</w:t>
      </w:r>
      <w:r w:rsidRPr="002F10CC">
        <w:rPr>
          <w:rFonts w:ascii="Times New Roman" w:hint="eastAsia"/>
          <w:i/>
          <w:sz w:val="28"/>
          <w:szCs w:val="28"/>
        </w:rPr>
        <w:t>個月之後每月都是</w:t>
      </w:r>
      <w:r w:rsidR="00817EC9" w:rsidRPr="002F10CC">
        <w:rPr>
          <w:rFonts w:ascii="Times New Roman" w:hint="eastAsia"/>
          <w:i/>
          <w:sz w:val="28"/>
          <w:szCs w:val="28"/>
        </w:rPr>
        <w:t>新臺幣</w:t>
      </w:r>
      <w:r w:rsidRPr="002F10CC">
        <w:rPr>
          <w:rFonts w:ascii="Times New Roman" w:hint="eastAsia"/>
          <w:i/>
          <w:sz w:val="28"/>
          <w:szCs w:val="28"/>
        </w:rPr>
        <w:t>1</w:t>
      </w:r>
      <w:r w:rsidRPr="002F10CC">
        <w:rPr>
          <w:rFonts w:ascii="Times New Roman" w:hint="eastAsia"/>
          <w:i/>
          <w:sz w:val="28"/>
          <w:szCs w:val="28"/>
        </w:rPr>
        <w:t>萬</w:t>
      </w:r>
      <w:r w:rsidRPr="002F10CC">
        <w:rPr>
          <w:rFonts w:ascii="Times New Roman" w:hint="eastAsia"/>
          <w:i/>
          <w:sz w:val="28"/>
          <w:szCs w:val="28"/>
        </w:rPr>
        <w:t>6</w:t>
      </w:r>
      <w:r w:rsidRPr="002F10CC">
        <w:rPr>
          <w:rFonts w:ascii="Times New Roman" w:hint="eastAsia"/>
          <w:i/>
          <w:sz w:val="28"/>
          <w:szCs w:val="28"/>
        </w:rPr>
        <w:t>千元。</w:t>
      </w:r>
    </w:p>
    <w:p w14:paraId="467EE892" w14:textId="77777777" w:rsidR="0097439A" w:rsidRPr="002F10CC" w:rsidRDefault="0097439A" w:rsidP="00D91679">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第</w:t>
      </w:r>
      <w:r w:rsidRPr="002F10CC">
        <w:rPr>
          <w:rFonts w:ascii="Times New Roman" w:hint="eastAsia"/>
          <w:i/>
          <w:sz w:val="28"/>
          <w:szCs w:val="28"/>
        </w:rPr>
        <w:t>3</w:t>
      </w:r>
      <w:r w:rsidRPr="002F10CC">
        <w:rPr>
          <w:rFonts w:ascii="Times New Roman" w:hint="eastAsia"/>
          <w:i/>
          <w:sz w:val="28"/>
          <w:szCs w:val="28"/>
        </w:rPr>
        <w:t>次來臺工作期間，我的</w:t>
      </w:r>
      <w:r w:rsidRPr="002F10CC">
        <w:rPr>
          <w:rFonts w:ascii="Times New Roman" w:hint="eastAsia"/>
          <w:i/>
          <w:sz w:val="28"/>
          <w:szCs w:val="28"/>
        </w:rPr>
        <w:t>2</w:t>
      </w:r>
      <w:r w:rsidRPr="002F10CC">
        <w:rPr>
          <w:rFonts w:ascii="Times New Roman" w:hint="eastAsia"/>
          <w:i/>
          <w:sz w:val="28"/>
          <w:szCs w:val="28"/>
        </w:rPr>
        <w:t>個孩子在河內唸大學，出了一些狀況，但我的先生生病、女兒自己也有事情，</w:t>
      </w:r>
      <w:r w:rsidRPr="002F10CC">
        <w:rPr>
          <w:rFonts w:ascii="Times New Roman" w:hint="eastAsia"/>
          <w:i/>
          <w:sz w:val="28"/>
          <w:szCs w:val="28"/>
        </w:rPr>
        <w:t>2</w:t>
      </w:r>
      <w:r w:rsidRPr="002F10CC">
        <w:rPr>
          <w:rFonts w:ascii="Times New Roman" w:hint="eastAsia"/>
          <w:i/>
          <w:sz w:val="28"/>
          <w:szCs w:val="28"/>
        </w:rPr>
        <w:t>人都自顧不暇，我曾</w:t>
      </w:r>
      <w:r w:rsidRPr="002F10CC">
        <w:rPr>
          <w:rFonts w:ascii="Times New Roman" w:hint="eastAsia"/>
          <w:i/>
          <w:sz w:val="28"/>
          <w:szCs w:val="28"/>
        </w:rPr>
        <w:t>3</w:t>
      </w:r>
      <w:r w:rsidRPr="002F10CC">
        <w:rPr>
          <w:rFonts w:ascii="Times New Roman" w:hint="eastAsia"/>
          <w:i/>
          <w:sz w:val="28"/>
          <w:szCs w:val="28"/>
        </w:rPr>
        <w:t>度向雇主請假，但雇主都不同意。在這期間，我沒有休假、也沒有加班費，甚至為了省錢，沒有買手機，都是用易付卡打公用電話回家與家人聯絡，雇主卻不同意讓我請假回國處理孩子的事情。</w:t>
      </w:r>
    </w:p>
    <w:p w14:paraId="0DAD0DF9" w14:textId="77777777" w:rsidR="0097439A" w:rsidRPr="002F10CC" w:rsidRDefault="0097439A" w:rsidP="00D91679">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在</w:t>
      </w:r>
      <w:r w:rsidRPr="002F10CC">
        <w:rPr>
          <w:rFonts w:ascii="Times New Roman" w:hint="eastAsia"/>
          <w:i/>
          <w:spacing w:val="6"/>
          <w:sz w:val="28"/>
          <w:szCs w:val="28"/>
        </w:rPr>
        <w:t>陳姓雇主家中工作快屆滿</w:t>
      </w:r>
      <w:r w:rsidRPr="002F10CC">
        <w:rPr>
          <w:rFonts w:ascii="Times New Roman" w:hint="eastAsia"/>
          <w:i/>
          <w:spacing w:val="6"/>
          <w:sz w:val="28"/>
          <w:szCs w:val="28"/>
        </w:rPr>
        <w:t>3</w:t>
      </w:r>
      <w:r w:rsidRPr="002F10CC">
        <w:rPr>
          <w:rFonts w:ascii="Times New Roman" w:hint="eastAsia"/>
          <w:i/>
          <w:spacing w:val="6"/>
          <w:sz w:val="28"/>
          <w:szCs w:val="28"/>
        </w:rPr>
        <w:t>年時，仍想在臺灣</w:t>
      </w:r>
      <w:r w:rsidRPr="002F10CC">
        <w:rPr>
          <w:rFonts w:ascii="Times New Roman" w:hint="eastAsia"/>
          <w:i/>
          <w:sz w:val="28"/>
          <w:szCs w:val="28"/>
        </w:rPr>
        <w:t>工作，但雇主</w:t>
      </w:r>
      <w:r w:rsidRPr="002F10CC">
        <w:rPr>
          <w:rFonts w:ascii="Times New Roman" w:hint="eastAsia"/>
          <w:i/>
          <w:spacing w:val="6"/>
          <w:sz w:val="28"/>
          <w:szCs w:val="28"/>
        </w:rPr>
        <w:t>並沒有</w:t>
      </w:r>
      <w:r w:rsidRPr="002F10CC">
        <w:rPr>
          <w:rFonts w:ascii="Times New Roman" w:hint="eastAsia"/>
          <w:i/>
          <w:sz w:val="28"/>
          <w:szCs w:val="28"/>
        </w:rPr>
        <w:t>續聘</w:t>
      </w:r>
      <w:r w:rsidR="00655147" w:rsidRPr="002F10CC">
        <w:rPr>
          <w:rFonts w:ascii="Times New Roman" w:hint="eastAsia"/>
          <w:i/>
          <w:sz w:val="28"/>
          <w:szCs w:val="28"/>
        </w:rPr>
        <w:t>我</w:t>
      </w:r>
      <w:r w:rsidRPr="002F10CC">
        <w:rPr>
          <w:rFonts w:ascii="Times New Roman" w:hint="eastAsia"/>
          <w:i/>
          <w:sz w:val="28"/>
          <w:szCs w:val="28"/>
        </w:rPr>
        <w:t>的打算，而當時我身上只有</w:t>
      </w:r>
      <w:r w:rsidRPr="002F10CC">
        <w:rPr>
          <w:rFonts w:ascii="Times New Roman" w:hint="eastAsia"/>
          <w:i/>
          <w:sz w:val="28"/>
          <w:szCs w:val="28"/>
        </w:rPr>
        <w:t>39</w:t>
      </w:r>
      <w:r w:rsidRPr="002F10CC">
        <w:rPr>
          <w:rFonts w:ascii="Times New Roman" w:hint="eastAsia"/>
          <w:i/>
          <w:sz w:val="28"/>
          <w:szCs w:val="28"/>
        </w:rPr>
        <w:t>元。在醫</w:t>
      </w:r>
      <w:r w:rsidRPr="002F10CC">
        <w:rPr>
          <w:rFonts w:ascii="Times New Roman" w:hint="eastAsia"/>
          <w:i/>
          <w:spacing w:val="6"/>
          <w:sz w:val="28"/>
          <w:szCs w:val="28"/>
        </w:rPr>
        <w:t>院認識到一位同鄉，她說逃離之後不僅</w:t>
      </w:r>
      <w:r w:rsidRPr="002F10CC">
        <w:rPr>
          <w:rFonts w:ascii="Times New Roman" w:hint="eastAsia"/>
          <w:i/>
          <w:spacing w:val="6"/>
          <w:sz w:val="28"/>
          <w:szCs w:val="28"/>
        </w:rPr>
        <w:lastRenderedPageBreak/>
        <w:t>可以賺錢，被警察</w:t>
      </w:r>
      <w:r w:rsidRPr="002F10CC">
        <w:rPr>
          <w:rFonts w:ascii="Times New Roman" w:hint="eastAsia"/>
          <w:i/>
          <w:sz w:val="28"/>
          <w:szCs w:val="28"/>
        </w:rPr>
        <w:t>抓到也不會被打，也會幫忙買機票送妳回國。因此，決定逃跑。</w:t>
      </w:r>
    </w:p>
    <w:p w14:paraId="42FDB045" w14:textId="77777777" w:rsidR="0097439A" w:rsidRPr="002F10CC" w:rsidRDefault="0097439A" w:rsidP="00D91679">
      <w:pPr>
        <w:kinsoku w:val="0"/>
        <w:spacing w:beforeLines="20" w:before="91" w:line="420" w:lineRule="exact"/>
        <w:ind w:leftChars="472" w:left="1606" w:firstLineChars="22" w:firstLine="70"/>
        <w:rPr>
          <w:rFonts w:ascii="Times New Roman"/>
          <w:b/>
          <w:sz w:val="30"/>
          <w:szCs w:val="30"/>
        </w:rPr>
      </w:pPr>
      <w:r w:rsidRPr="002F10CC">
        <w:rPr>
          <w:rFonts w:ascii="Times New Roman" w:hint="eastAsia"/>
          <w:b/>
          <w:sz w:val="30"/>
          <w:szCs w:val="30"/>
        </w:rPr>
        <w:t>失聯之後的工作與生活狀況</w:t>
      </w:r>
    </w:p>
    <w:p w14:paraId="1960245B" w14:textId="77777777" w:rsidR="0097439A" w:rsidRPr="002F10CC" w:rsidRDefault="0097439A" w:rsidP="00D91679">
      <w:pPr>
        <w:kinsoku w:val="0"/>
        <w:spacing w:beforeLines="10" w:before="45" w:line="420" w:lineRule="exact"/>
        <w:ind w:leftChars="578" w:left="1966" w:firstLineChars="210" w:firstLine="605"/>
        <w:rPr>
          <w:rFonts w:ascii="Times New Roman"/>
          <w:i/>
          <w:spacing w:val="-6"/>
          <w:sz w:val="28"/>
          <w:szCs w:val="28"/>
        </w:rPr>
      </w:pPr>
      <w:r w:rsidRPr="002F10CC">
        <w:rPr>
          <w:rFonts w:ascii="Times New Roman" w:hint="eastAsia"/>
          <w:i/>
          <w:spacing w:val="-6"/>
          <w:sz w:val="28"/>
          <w:szCs w:val="28"/>
        </w:rPr>
        <w:t>我逃離雇主家之後，身無分文，</w:t>
      </w:r>
      <w:r w:rsidRPr="002F10CC">
        <w:rPr>
          <w:rFonts w:ascii="Times New Roman" w:hint="eastAsia"/>
          <w:i/>
          <w:spacing w:val="-6"/>
          <w:sz w:val="28"/>
          <w:szCs w:val="28"/>
        </w:rPr>
        <w:t>1</w:t>
      </w:r>
      <w:r w:rsidRPr="002F10CC">
        <w:rPr>
          <w:rFonts w:ascii="Times New Roman" w:hint="eastAsia"/>
          <w:i/>
          <w:spacing w:val="-6"/>
          <w:sz w:val="28"/>
          <w:szCs w:val="28"/>
        </w:rPr>
        <w:t>位</w:t>
      </w:r>
      <w:r w:rsidR="00655147" w:rsidRPr="002F10CC">
        <w:rPr>
          <w:rFonts w:ascii="Times New Roman" w:hint="eastAsia"/>
          <w:i/>
          <w:spacing w:val="-6"/>
          <w:sz w:val="28"/>
          <w:szCs w:val="28"/>
        </w:rPr>
        <w:t>好心的</w:t>
      </w:r>
      <w:r w:rsidRPr="002F10CC">
        <w:rPr>
          <w:rFonts w:ascii="Times New Roman" w:hint="eastAsia"/>
          <w:i/>
          <w:spacing w:val="-6"/>
          <w:sz w:val="28"/>
          <w:szCs w:val="28"/>
        </w:rPr>
        <w:t>統聯</w:t>
      </w:r>
      <w:r w:rsidRPr="002F10CC">
        <w:rPr>
          <w:rFonts w:ascii="Times New Roman" w:hint="eastAsia"/>
          <w:i/>
          <w:sz w:val="28"/>
          <w:szCs w:val="28"/>
        </w:rPr>
        <w:t>司機同情我的處境，讓我搭</w:t>
      </w:r>
      <w:r w:rsidRPr="002F10CC">
        <w:rPr>
          <w:rFonts w:ascii="Times New Roman" w:hint="eastAsia"/>
          <w:i/>
          <w:spacing w:val="-6"/>
          <w:sz w:val="28"/>
          <w:szCs w:val="28"/>
        </w:rPr>
        <w:t>車到北港。</w:t>
      </w:r>
    </w:p>
    <w:p w14:paraId="185F7002" w14:textId="77777777" w:rsidR="0097439A" w:rsidRPr="002F10CC" w:rsidRDefault="0097439A" w:rsidP="00D91679">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下車之後，</w:t>
      </w:r>
      <w:r w:rsidRPr="002F10CC">
        <w:rPr>
          <w:rFonts w:ascii="Times New Roman" w:hint="eastAsia"/>
          <w:i/>
          <w:sz w:val="28"/>
          <w:szCs w:val="28"/>
        </w:rPr>
        <w:t>1</w:t>
      </w:r>
      <w:r w:rsidRPr="002F10CC">
        <w:rPr>
          <w:rFonts w:ascii="Times New Roman" w:hint="eastAsia"/>
          <w:i/>
          <w:sz w:val="28"/>
          <w:szCs w:val="28"/>
        </w:rPr>
        <w:t>位仲介小姐來接應，帶我去一個雇主家</w:t>
      </w:r>
      <w:r w:rsidRPr="002F10CC">
        <w:rPr>
          <w:rFonts w:ascii="Times New Roman" w:hint="eastAsia"/>
          <w:i/>
          <w:spacing w:val="-6"/>
          <w:sz w:val="28"/>
          <w:szCs w:val="28"/>
        </w:rPr>
        <w:t>照顧阿嬤。我因為看到這位阿嬤的困難，所以將自己當做合法移工，只開了</w:t>
      </w:r>
      <w:r w:rsidRPr="002F10CC">
        <w:rPr>
          <w:rFonts w:ascii="Times New Roman" w:hint="eastAsia"/>
          <w:i/>
          <w:sz w:val="28"/>
          <w:szCs w:val="28"/>
        </w:rPr>
        <w:t>1</w:t>
      </w:r>
      <w:r w:rsidRPr="002F10CC">
        <w:rPr>
          <w:rFonts w:ascii="Times New Roman" w:hint="eastAsia"/>
          <w:i/>
          <w:sz w:val="28"/>
          <w:szCs w:val="28"/>
        </w:rPr>
        <w:t>萬</w:t>
      </w:r>
      <w:r w:rsidRPr="002F10CC">
        <w:rPr>
          <w:rFonts w:ascii="Times New Roman" w:hint="eastAsia"/>
          <w:i/>
          <w:sz w:val="28"/>
          <w:szCs w:val="28"/>
        </w:rPr>
        <w:t>6</w:t>
      </w:r>
      <w:r w:rsidRPr="002F10CC">
        <w:rPr>
          <w:rFonts w:ascii="Times New Roman" w:hint="eastAsia"/>
          <w:i/>
          <w:sz w:val="28"/>
          <w:szCs w:val="28"/>
        </w:rPr>
        <w:t>千元的薪資，但</w:t>
      </w:r>
      <w:r w:rsidRPr="002F10CC">
        <w:rPr>
          <w:rFonts w:ascii="Times New Roman" w:hint="eastAsia"/>
          <w:i/>
          <w:spacing w:val="6"/>
          <w:sz w:val="28"/>
          <w:szCs w:val="28"/>
        </w:rPr>
        <w:t>其實仲介還是會跟雇主收費，即使仲介的是非法</w:t>
      </w:r>
      <w:r w:rsidR="00B20CB7" w:rsidRPr="002F10CC">
        <w:rPr>
          <w:rFonts w:ascii="Times New Roman" w:hint="eastAsia"/>
          <w:i/>
          <w:sz w:val="28"/>
          <w:szCs w:val="28"/>
        </w:rPr>
        <w:t>移工</w:t>
      </w:r>
      <w:r w:rsidRPr="002F10CC">
        <w:rPr>
          <w:rFonts w:ascii="Times New Roman" w:hint="eastAsia"/>
          <w:i/>
          <w:sz w:val="28"/>
          <w:szCs w:val="28"/>
        </w:rPr>
        <w:t>。</w:t>
      </w:r>
    </w:p>
    <w:p w14:paraId="2058B201" w14:textId="77777777" w:rsidR="0097439A" w:rsidRPr="002F10CC" w:rsidRDefault="0097439A" w:rsidP="00D91679">
      <w:pPr>
        <w:kinsoku w:val="0"/>
        <w:spacing w:beforeLines="10" w:before="45" w:line="420" w:lineRule="exact"/>
        <w:ind w:leftChars="578" w:left="1966" w:firstLineChars="210" w:firstLine="656"/>
        <w:rPr>
          <w:rFonts w:ascii="Times New Roman"/>
          <w:i/>
          <w:sz w:val="28"/>
          <w:szCs w:val="28"/>
        </w:rPr>
      </w:pPr>
      <w:r w:rsidRPr="002F10CC">
        <w:rPr>
          <w:rFonts w:ascii="Times New Roman" w:hint="eastAsia"/>
          <w:i/>
          <w:spacing w:val="6"/>
          <w:sz w:val="28"/>
          <w:szCs w:val="28"/>
        </w:rPr>
        <w:t>這位阿嬤過世</w:t>
      </w:r>
      <w:r w:rsidR="00655147" w:rsidRPr="002F10CC">
        <w:rPr>
          <w:rFonts w:ascii="Times New Roman" w:hint="eastAsia"/>
          <w:i/>
          <w:spacing w:val="6"/>
          <w:sz w:val="28"/>
          <w:szCs w:val="28"/>
        </w:rPr>
        <w:t>後</w:t>
      </w:r>
      <w:r w:rsidRPr="002F10CC">
        <w:rPr>
          <w:rFonts w:ascii="Times New Roman" w:hint="eastAsia"/>
          <w:i/>
          <w:spacing w:val="6"/>
          <w:sz w:val="28"/>
          <w:szCs w:val="28"/>
        </w:rPr>
        <w:t>，我便離開雇主家，自己到田</w:t>
      </w:r>
      <w:r w:rsidRPr="002F10CC">
        <w:rPr>
          <w:rFonts w:ascii="Times New Roman" w:hint="eastAsia"/>
          <w:i/>
          <w:spacing w:val="-6"/>
          <w:sz w:val="28"/>
          <w:szCs w:val="28"/>
        </w:rPr>
        <w:t>裡找工作，</w:t>
      </w:r>
      <w:r w:rsidRPr="002F10CC">
        <w:rPr>
          <w:rFonts w:ascii="Times New Roman" w:hint="eastAsia"/>
          <w:i/>
          <w:spacing w:val="-6"/>
          <w:sz w:val="28"/>
          <w:szCs w:val="28"/>
        </w:rPr>
        <w:t>1</w:t>
      </w:r>
      <w:r w:rsidRPr="002F10CC">
        <w:rPr>
          <w:rFonts w:ascii="Times New Roman" w:hint="eastAsia"/>
          <w:i/>
          <w:spacing w:val="-6"/>
          <w:sz w:val="28"/>
          <w:szCs w:val="28"/>
        </w:rPr>
        <w:t>天有</w:t>
      </w:r>
      <w:r w:rsidRPr="002F10CC">
        <w:rPr>
          <w:rFonts w:ascii="Times New Roman" w:hint="eastAsia"/>
          <w:i/>
          <w:spacing w:val="-6"/>
          <w:sz w:val="28"/>
          <w:szCs w:val="28"/>
        </w:rPr>
        <w:t>500</w:t>
      </w:r>
      <w:r w:rsidRPr="002F10CC">
        <w:rPr>
          <w:rFonts w:ascii="Times New Roman" w:hint="eastAsia"/>
          <w:i/>
          <w:spacing w:val="-6"/>
          <w:sz w:val="28"/>
          <w:szCs w:val="28"/>
        </w:rPr>
        <w:t>元收入。做了幾天之後，經由</w:t>
      </w:r>
      <w:r w:rsidR="00655147" w:rsidRPr="002F10CC">
        <w:rPr>
          <w:rFonts w:ascii="Times New Roman" w:hint="eastAsia"/>
          <w:i/>
          <w:spacing w:val="-6"/>
          <w:sz w:val="28"/>
          <w:szCs w:val="28"/>
        </w:rPr>
        <w:t>1</w:t>
      </w:r>
      <w:r w:rsidR="00655147" w:rsidRPr="002F10CC">
        <w:rPr>
          <w:rFonts w:ascii="Times New Roman" w:hint="eastAsia"/>
          <w:i/>
          <w:spacing w:val="-6"/>
          <w:sz w:val="28"/>
          <w:szCs w:val="28"/>
        </w:rPr>
        <w:t>位也是在</w:t>
      </w:r>
      <w:r w:rsidRPr="002F10CC">
        <w:rPr>
          <w:rFonts w:ascii="Times New Roman" w:hint="eastAsia"/>
          <w:i/>
          <w:spacing w:val="-6"/>
          <w:sz w:val="28"/>
          <w:szCs w:val="28"/>
        </w:rPr>
        <w:t>田裡工作的</w:t>
      </w:r>
      <w:r w:rsidRPr="002F10CC">
        <w:rPr>
          <w:rFonts w:ascii="Times New Roman" w:hint="eastAsia"/>
          <w:i/>
          <w:sz w:val="28"/>
          <w:szCs w:val="28"/>
        </w:rPr>
        <w:t>阿姨，介紹</w:t>
      </w:r>
      <w:r w:rsidR="00655147" w:rsidRPr="002F10CC">
        <w:rPr>
          <w:rFonts w:ascii="Times New Roman" w:hint="eastAsia"/>
          <w:i/>
          <w:sz w:val="28"/>
          <w:szCs w:val="28"/>
        </w:rPr>
        <w:t>我</w:t>
      </w:r>
      <w:r w:rsidRPr="002F10CC">
        <w:rPr>
          <w:rFonts w:ascii="Times New Roman" w:hint="eastAsia"/>
          <w:i/>
          <w:sz w:val="28"/>
          <w:szCs w:val="28"/>
        </w:rPr>
        <w:t>到一個雇主家照顧阿嬤</w:t>
      </w:r>
      <w:r w:rsidRPr="002F10CC">
        <w:rPr>
          <w:rFonts w:ascii="Times New Roman" w:hint="eastAsia"/>
          <w:i/>
          <w:sz w:val="28"/>
          <w:szCs w:val="28"/>
        </w:rPr>
        <w:t>2</w:t>
      </w:r>
      <w:r w:rsidRPr="002F10CC">
        <w:rPr>
          <w:rFonts w:ascii="Times New Roman" w:hint="eastAsia"/>
          <w:i/>
          <w:sz w:val="28"/>
          <w:szCs w:val="28"/>
        </w:rPr>
        <w:t>年，薪水也是</w:t>
      </w:r>
      <w:r w:rsidRPr="002F10CC">
        <w:rPr>
          <w:rFonts w:ascii="Times New Roman" w:hint="eastAsia"/>
          <w:i/>
          <w:sz w:val="28"/>
          <w:szCs w:val="28"/>
        </w:rPr>
        <w:t>1</w:t>
      </w:r>
      <w:r w:rsidRPr="002F10CC">
        <w:rPr>
          <w:rFonts w:ascii="Times New Roman" w:hint="eastAsia"/>
          <w:i/>
          <w:sz w:val="28"/>
          <w:szCs w:val="28"/>
        </w:rPr>
        <w:t>萬</w:t>
      </w:r>
      <w:r w:rsidRPr="002F10CC">
        <w:rPr>
          <w:rFonts w:ascii="Times New Roman" w:hint="eastAsia"/>
          <w:i/>
          <w:sz w:val="28"/>
          <w:szCs w:val="28"/>
        </w:rPr>
        <w:t>6</w:t>
      </w:r>
      <w:r w:rsidRPr="002F10CC">
        <w:rPr>
          <w:rFonts w:ascii="Times New Roman" w:hint="eastAsia"/>
          <w:i/>
          <w:sz w:val="28"/>
          <w:szCs w:val="28"/>
        </w:rPr>
        <w:t>千元。</w:t>
      </w:r>
    </w:p>
    <w:p w14:paraId="05B18976" w14:textId="77777777" w:rsidR="0097439A" w:rsidRPr="002F10CC" w:rsidRDefault="0097439A" w:rsidP="00D91679">
      <w:pPr>
        <w:kinsoku w:val="0"/>
        <w:spacing w:beforeLines="10" w:before="45" w:line="420" w:lineRule="exact"/>
        <w:ind w:leftChars="578" w:left="1966" w:firstLineChars="210" w:firstLine="605"/>
        <w:rPr>
          <w:rFonts w:ascii="Times New Roman"/>
          <w:i/>
          <w:sz w:val="28"/>
          <w:szCs w:val="28"/>
        </w:rPr>
      </w:pPr>
      <w:r w:rsidRPr="002F10CC">
        <w:rPr>
          <w:rFonts w:ascii="Times New Roman" w:hint="eastAsia"/>
          <w:i/>
          <w:spacing w:val="-6"/>
          <w:sz w:val="28"/>
          <w:szCs w:val="28"/>
        </w:rPr>
        <w:t>阿嬤過世</w:t>
      </w:r>
      <w:r w:rsidR="00862EF0" w:rsidRPr="002F10CC">
        <w:rPr>
          <w:rFonts w:ascii="Times New Roman" w:hint="eastAsia"/>
          <w:i/>
          <w:spacing w:val="-6"/>
          <w:sz w:val="28"/>
          <w:szCs w:val="28"/>
        </w:rPr>
        <w:t>之後</w:t>
      </w:r>
      <w:r w:rsidRPr="002F10CC">
        <w:rPr>
          <w:rFonts w:ascii="Times New Roman" w:hint="eastAsia"/>
          <w:i/>
          <w:spacing w:val="-6"/>
          <w:sz w:val="28"/>
          <w:szCs w:val="28"/>
        </w:rPr>
        <w:t>，自己</w:t>
      </w:r>
      <w:r w:rsidR="00655147" w:rsidRPr="002F10CC">
        <w:rPr>
          <w:rFonts w:ascii="Times New Roman" w:hint="eastAsia"/>
          <w:i/>
          <w:spacing w:val="-6"/>
          <w:sz w:val="28"/>
          <w:szCs w:val="28"/>
        </w:rPr>
        <w:t>又</w:t>
      </w:r>
      <w:r w:rsidRPr="002F10CC">
        <w:rPr>
          <w:rFonts w:ascii="Times New Roman" w:hint="eastAsia"/>
          <w:i/>
          <w:spacing w:val="-6"/>
          <w:sz w:val="28"/>
          <w:szCs w:val="28"/>
        </w:rPr>
        <w:t>找到了一份在自助餐的工作</w:t>
      </w:r>
      <w:r w:rsidRPr="002F10CC">
        <w:rPr>
          <w:rFonts w:ascii="Times New Roman" w:hint="eastAsia"/>
          <w:i/>
          <w:sz w:val="28"/>
          <w:szCs w:val="28"/>
        </w:rPr>
        <w:t>，</w:t>
      </w:r>
      <w:r w:rsidRPr="002F10CC">
        <w:rPr>
          <w:rFonts w:ascii="Times New Roman" w:hint="eastAsia"/>
          <w:i/>
          <w:spacing w:val="-6"/>
          <w:sz w:val="28"/>
          <w:szCs w:val="28"/>
        </w:rPr>
        <w:t>1</w:t>
      </w:r>
      <w:r w:rsidRPr="002F10CC">
        <w:rPr>
          <w:rFonts w:ascii="Times New Roman" w:hint="eastAsia"/>
          <w:i/>
          <w:sz w:val="28"/>
          <w:szCs w:val="28"/>
        </w:rPr>
        <w:t>天</w:t>
      </w:r>
      <w:r w:rsidR="00862EF0" w:rsidRPr="002F10CC">
        <w:rPr>
          <w:rFonts w:ascii="Times New Roman" w:hint="eastAsia"/>
          <w:i/>
          <w:sz w:val="28"/>
          <w:szCs w:val="28"/>
        </w:rPr>
        <w:t>工資</w:t>
      </w:r>
      <w:r w:rsidRPr="002F10CC">
        <w:rPr>
          <w:rFonts w:ascii="Times New Roman" w:hint="eastAsia"/>
          <w:i/>
          <w:sz w:val="28"/>
          <w:szCs w:val="28"/>
        </w:rPr>
        <w:t>900</w:t>
      </w:r>
      <w:r w:rsidRPr="002F10CC">
        <w:rPr>
          <w:rFonts w:ascii="Times New Roman" w:hint="eastAsia"/>
          <w:i/>
          <w:sz w:val="28"/>
          <w:szCs w:val="28"/>
        </w:rPr>
        <w:t>元，</w:t>
      </w:r>
      <w:r w:rsidR="00655147" w:rsidRPr="002F10CC">
        <w:rPr>
          <w:rFonts w:ascii="Times New Roman" w:hint="eastAsia"/>
          <w:i/>
          <w:sz w:val="28"/>
          <w:szCs w:val="28"/>
        </w:rPr>
        <w:t>但</w:t>
      </w:r>
      <w:r w:rsidR="00862EF0" w:rsidRPr="002F10CC">
        <w:rPr>
          <w:rFonts w:ascii="Times New Roman" w:hint="eastAsia"/>
          <w:i/>
          <w:sz w:val="28"/>
          <w:szCs w:val="28"/>
        </w:rPr>
        <w:t>做</w:t>
      </w:r>
      <w:r w:rsidRPr="002F10CC">
        <w:rPr>
          <w:rFonts w:ascii="Times New Roman" w:hint="eastAsia"/>
          <w:i/>
          <w:sz w:val="28"/>
          <w:szCs w:val="28"/>
        </w:rPr>
        <w:t>不到</w:t>
      </w:r>
      <w:r w:rsidRPr="002F10CC">
        <w:rPr>
          <w:rFonts w:ascii="Times New Roman" w:hint="eastAsia"/>
          <w:i/>
          <w:sz w:val="28"/>
          <w:szCs w:val="28"/>
        </w:rPr>
        <w:t>1</w:t>
      </w:r>
      <w:r w:rsidRPr="002F10CC">
        <w:rPr>
          <w:rFonts w:ascii="Times New Roman" w:hint="eastAsia"/>
          <w:i/>
          <w:sz w:val="28"/>
          <w:szCs w:val="28"/>
        </w:rPr>
        <w:t>年，</w:t>
      </w:r>
      <w:r w:rsidR="00862EF0" w:rsidRPr="002F10CC">
        <w:rPr>
          <w:rFonts w:ascii="Times New Roman" w:hint="eastAsia"/>
          <w:i/>
          <w:sz w:val="28"/>
          <w:szCs w:val="28"/>
        </w:rPr>
        <w:t>因為</w:t>
      </w:r>
      <w:r w:rsidRPr="002F10CC">
        <w:rPr>
          <w:rFonts w:ascii="Times New Roman" w:hint="eastAsia"/>
          <w:i/>
          <w:sz w:val="28"/>
          <w:szCs w:val="28"/>
        </w:rPr>
        <w:t>有</w:t>
      </w:r>
      <w:r w:rsidRPr="002F10CC">
        <w:rPr>
          <w:rFonts w:ascii="Times New Roman" w:hint="eastAsia"/>
          <w:i/>
          <w:sz w:val="28"/>
          <w:szCs w:val="28"/>
        </w:rPr>
        <w:t>1</w:t>
      </w:r>
      <w:r w:rsidRPr="002F10CC">
        <w:rPr>
          <w:rFonts w:ascii="Times New Roman" w:hint="eastAsia"/>
          <w:i/>
          <w:sz w:val="28"/>
          <w:szCs w:val="28"/>
        </w:rPr>
        <w:t>位同事</w:t>
      </w:r>
      <w:r w:rsidRPr="002F10CC">
        <w:rPr>
          <w:rFonts w:ascii="Times New Roman" w:hint="eastAsia"/>
          <w:i/>
          <w:sz w:val="28"/>
          <w:szCs w:val="28"/>
        </w:rPr>
        <w:t>(</w:t>
      </w:r>
      <w:r w:rsidRPr="002F10CC">
        <w:rPr>
          <w:rFonts w:ascii="Times New Roman" w:hint="eastAsia"/>
          <w:i/>
          <w:sz w:val="28"/>
          <w:szCs w:val="28"/>
        </w:rPr>
        <w:t>臺灣人</w:t>
      </w:r>
      <w:r w:rsidRPr="002F10CC">
        <w:rPr>
          <w:rFonts w:ascii="Times New Roman" w:hint="eastAsia"/>
          <w:i/>
          <w:sz w:val="28"/>
          <w:szCs w:val="28"/>
        </w:rPr>
        <w:t>)</w:t>
      </w:r>
      <w:r w:rsidRPr="002F10CC">
        <w:rPr>
          <w:rFonts w:ascii="Times New Roman" w:hint="eastAsia"/>
          <w:i/>
          <w:sz w:val="28"/>
          <w:szCs w:val="28"/>
        </w:rPr>
        <w:t>一直追求、騷擾我，不堪其擾，便</w:t>
      </w:r>
      <w:r w:rsidR="00862EF0" w:rsidRPr="002F10CC">
        <w:rPr>
          <w:rFonts w:ascii="Times New Roman" w:hint="eastAsia"/>
          <w:i/>
          <w:sz w:val="28"/>
          <w:szCs w:val="28"/>
        </w:rPr>
        <w:t>謊稱</w:t>
      </w:r>
      <w:r w:rsidRPr="002F10CC">
        <w:rPr>
          <w:rFonts w:ascii="Times New Roman" w:hint="eastAsia"/>
          <w:i/>
          <w:sz w:val="28"/>
          <w:szCs w:val="28"/>
        </w:rPr>
        <w:t>娘家家人</w:t>
      </w:r>
      <w:r w:rsidR="00862EF0" w:rsidRPr="002F10CC">
        <w:rPr>
          <w:rFonts w:ascii="Times New Roman" w:hint="eastAsia"/>
          <w:i/>
          <w:sz w:val="28"/>
          <w:szCs w:val="28"/>
        </w:rPr>
        <w:t>生病</w:t>
      </w:r>
      <w:r w:rsidRPr="002F10CC">
        <w:rPr>
          <w:rFonts w:ascii="Times New Roman" w:hint="eastAsia"/>
          <w:i/>
          <w:spacing w:val="-6"/>
          <w:sz w:val="28"/>
          <w:szCs w:val="28"/>
        </w:rPr>
        <w:t>，辭職離開。</w:t>
      </w:r>
    </w:p>
    <w:p w14:paraId="06F33715" w14:textId="77777777" w:rsidR="0097439A" w:rsidRPr="002F10CC" w:rsidRDefault="0097439A" w:rsidP="00D91679">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在自助餐工作期間，無家可歸，每當準備下班時就會</w:t>
      </w:r>
      <w:r w:rsidRPr="002F10CC">
        <w:rPr>
          <w:rFonts w:ascii="Times New Roman" w:hint="eastAsia"/>
          <w:i/>
          <w:spacing w:val="-6"/>
          <w:sz w:val="28"/>
          <w:szCs w:val="28"/>
        </w:rPr>
        <w:t>莫名想哭，</w:t>
      </w:r>
      <w:r w:rsidRPr="002F10CC">
        <w:rPr>
          <w:rFonts w:ascii="Times New Roman" w:hint="eastAsia"/>
          <w:i/>
          <w:spacing w:val="-6"/>
          <w:sz w:val="28"/>
          <w:szCs w:val="28"/>
        </w:rPr>
        <w:t>1</w:t>
      </w:r>
      <w:r w:rsidRPr="002F10CC">
        <w:rPr>
          <w:rFonts w:ascii="Times New Roman" w:hint="eastAsia"/>
          <w:i/>
          <w:spacing w:val="-6"/>
          <w:sz w:val="28"/>
          <w:szCs w:val="28"/>
        </w:rPr>
        <w:t>位大陸配偶，我叫她姐姐，見到我的遭遇</w:t>
      </w:r>
      <w:r w:rsidRPr="002F10CC">
        <w:rPr>
          <w:rFonts w:ascii="Times New Roman" w:hint="eastAsia"/>
          <w:i/>
          <w:sz w:val="28"/>
          <w:szCs w:val="28"/>
        </w:rPr>
        <w:t>，便找我</w:t>
      </w:r>
      <w:r w:rsidRPr="002F10CC">
        <w:rPr>
          <w:rFonts w:ascii="Times New Roman" w:hint="eastAsia"/>
          <w:i/>
          <w:spacing w:val="6"/>
          <w:sz w:val="28"/>
          <w:szCs w:val="28"/>
        </w:rPr>
        <w:t>一起</w:t>
      </w:r>
      <w:r w:rsidRPr="002F10CC">
        <w:rPr>
          <w:rFonts w:ascii="Times New Roman" w:hint="eastAsia"/>
          <w:i/>
          <w:sz w:val="28"/>
          <w:szCs w:val="28"/>
        </w:rPr>
        <w:t>同住。</w:t>
      </w:r>
    </w:p>
    <w:p w14:paraId="3B94D17C" w14:textId="77777777" w:rsidR="0097439A" w:rsidRPr="002F10CC" w:rsidRDefault="0097439A" w:rsidP="00D91679">
      <w:pPr>
        <w:kinsoku w:val="0"/>
        <w:spacing w:beforeLines="10" w:before="45" w:line="420" w:lineRule="exact"/>
        <w:ind w:leftChars="578" w:left="1966" w:firstLineChars="210" w:firstLine="614"/>
        <w:rPr>
          <w:rFonts w:ascii="Times New Roman"/>
          <w:i/>
          <w:sz w:val="28"/>
          <w:szCs w:val="28"/>
        </w:rPr>
      </w:pPr>
      <w:r w:rsidRPr="002F10CC">
        <w:rPr>
          <w:rFonts w:ascii="Times New Roman" w:hint="eastAsia"/>
          <w:i/>
          <w:spacing w:val="-4"/>
          <w:sz w:val="28"/>
          <w:szCs w:val="28"/>
        </w:rPr>
        <w:t>我從</w:t>
      </w:r>
      <w:r w:rsidRPr="002F10CC">
        <w:rPr>
          <w:rFonts w:ascii="Times New Roman" w:hint="eastAsia"/>
          <w:i/>
          <w:spacing w:val="-4"/>
          <w:sz w:val="28"/>
          <w:szCs w:val="28"/>
        </w:rPr>
        <w:t>2004</w:t>
      </w:r>
      <w:r w:rsidRPr="002F10CC">
        <w:rPr>
          <w:rFonts w:ascii="Times New Roman" w:hint="eastAsia"/>
          <w:i/>
          <w:spacing w:val="-4"/>
          <w:sz w:val="28"/>
          <w:szCs w:val="28"/>
        </w:rPr>
        <w:t>年來臺工作，從未生病過，一不舒服</w:t>
      </w:r>
      <w:r w:rsidRPr="002F10CC">
        <w:rPr>
          <w:rFonts w:ascii="Times New Roman" w:hint="eastAsia"/>
          <w:i/>
          <w:sz w:val="28"/>
          <w:szCs w:val="28"/>
        </w:rPr>
        <w:t>，就自己買</w:t>
      </w:r>
      <w:r w:rsidRPr="002F10CC">
        <w:rPr>
          <w:rFonts w:ascii="Times New Roman" w:hint="eastAsia"/>
          <w:i/>
          <w:spacing w:val="-6"/>
          <w:sz w:val="28"/>
          <w:szCs w:val="28"/>
        </w:rPr>
        <w:t>成藥</w:t>
      </w:r>
      <w:r w:rsidRPr="002F10CC">
        <w:rPr>
          <w:rFonts w:ascii="Times New Roman" w:hint="eastAsia"/>
          <w:i/>
          <w:spacing w:val="6"/>
          <w:sz w:val="28"/>
          <w:szCs w:val="28"/>
        </w:rPr>
        <w:t>服用</w:t>
      </w:r>
      <w:r w:rsidRPr="002F10CC">
        <w:rPr>
          <w:rFonts w:ascii="Times New Roman" w:hint="eastAsia"/>
          <w:i/>
          <w:sz w:val="28"/>
          <w:szCs w:val="28"/>
        </w:rPr>
        <w:t>解決。</w:t>
      </w:r>
    </w:p>
    <w:p w14:paraId="57354601" w14:textId="77777777" w:rsidR="0097439A" w:rsidRPr="002F10CC" w:rsidRDefault="0097439A" w:rsidP="00D91679">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其實在臺工作了這麼久，感到很疲累，加上兒子也畢業、</w:t>
      </w:r>
      <w:r w:rsidRPr="002F10CC">
        <w:rPr>
          <w:rFonts w:ascii="Times New Roman" w:hint="eastAsia"/>
          <w:i/>
          <w:spacing w:val="-6"/>
          <w:sz w:val="28"/>
          <w:szCs w:val="28"/>
        </w:rPr>
        <w:t>有了工作</w:t>
      </w:r>
      <w:r w:rsidRPr="002F10CC">
        <w:rPr>
          <w:rFonts w:ascii="Times New Roman" w:hint="eastAsia"/>
          <w:i/>
          <w:sz w:val="28"/>
          <w:szCs w:val="28"/>
        </w:rPr>
        <w:t>，</w:t>
      </w:r>
      <w:r w:rsidRPr="002F10CC">
        <w:rPr>
          <w:rFonts w:ascii="Times New Roman" w:hint="eastAsia"/>
          <w:i/>
          <w:spacing w:val="-6"/>
          <w:sz w:val="28"/>
          <w:szCs w:val="28"/>
        </w:rPr>
        <w:t>先生生病也在等我回家照顧他，這些都讓我非常想回家。之後打電話</w:t>
      </w:r>
      <w:r w:rsidRPr="002F10CC">
        <w:rPr>
          <w:rFonts w:ascii="Times New Roman" w:hint="eastAsia"/>
          <w:i/>
          <w:sz w:val="28"/>
          <w:szCs w:val="28"/>
        </w:rPr>
        <w:t>回家，聽到家裡做法事的聲音，才知道先生過世了。</w:t>
      </w:r>
    </w:p>
    <w:p w14:paraId="31CB8AE7" w14:textId="77777777" w:rsidR="0097439A" w:rsidRPr="002F10CC" w:rsidRDefault="0097439A" w:rsidP="00D91679">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有一次，我走到</w:t>
      </w:r>
      <w:r w:rsidRPr="002F10CC">
        <w:rPr>
          <w:rFonts w:ascii="Times New Roman" w:hint="eastAsia"/>
          <w:i/>
          <w:sz w:val="28"/>
          <w:szCs w:val="28"/>
        </w:rPr>
        <w:t>1</w:t>
      </w:r>
      <w:r w:rsidRPr="002F10CC">
        <w:rPr>
          <w:rFonts w:ascii="Times New Roman" w:hint="eastAsia"/>
          <w:i/>
          <w:sz w:val="28"/>
          <w:szCs w:val="28"/>
        </w:rPr>
        <w:t>間廟，突然出現一個聲音跟我說不能放手，加上遇到疫情，也無法回家。</w:t>
      </w:r>
    </w:p>
    <w:p w14:paraId="689C8107" w14:textId="77777777" w:rsidR="0097439A" w:rsidRPr="002F10CC" w:rsidRDefault="0097439A" w:rsidP="00D91679">
      <w:pPr>
        <w:kinsoku w:val="0"/>
        <w:spacing w:beforeLines="10" w:before="45" w:line="420" w:lineRule="exact"/>
        <w:ind w:leftChars="578" w:left="1966" w:firstLineChars="210" w:firstLine="605"/>
        <w:rPr>
          <w:rFonts w:ascii="Times New Roman"/>
          <w:i/>
          <w:spacing w:val="-6"/>
          <w:sz w:val="28"/>
          <w:szCs w:val="28"/>
        </w:rPr>
      </w:pPr>
      <w:r w:rsidRPr="002F10CC">
        <w:rPr>
          <w:rFonts w:ascii="Times New Roman" w:hint="eastAsia"/>
          <w:i/>
          <w:spacing w:val="-6"/>
          <w:sz w:val="28"/>
          <w:szCs w:val="28"/>
        </w:rPr>
        <w:t>之後去撿拾回收資源維生，路邊有很多可回收</w:t>
      </w:r>
      <w:r w:rsidRPr="002F10CC">
        <w:rPr>
          <w:rFonts w:ascii="Times New Roman" w:hint="eastAsia"/>
          <w:i/>
          <w:spacing w:val="6"/>
          <w:sz w:val="28"/>
          <w:szCs w:val="28"/>
        </w:rPr>
        <w:t>的物品</w:t>
      </w:r>
      <w:r w:rsidRPr="002F10CC">
        <w:rPr>
          <w:rFonts w:ascii="Times New Roman" w:hint="eastAsia"/>
          <w:i/>
          <w:sz w:val="28"/>
          <w:szCs w:val="28"/>
        </w:rPr>
        <w:t>，我逐一詢問店家可否讓我帶走，</w:t>
      </w:r>
      <w:r w:rsidRPr="002F10CC">
        <w:rPr>
          <w:rFonts w:ascii="Times New Roman" w:hint="eastAsia"/>
          <w:i/>
          <w:sz w:val="28"/>
          <w:szCs w:val="28"/>
        </w:rPr>
        <w:t>1</w:t>
      </w:r>
      <w:r w:rsidRPr="002F10CC">
        <w:rPr>
          <w:rFonts w:ascii="Times New Roman" w:hint="eastAsia"/>
          <w:i/>
          <w:sz w:val="28"/>
          <w:szCs w:val="28"/>
        </w:rPr>
        <w:t>天下來約有</w:t>
      </w:r>
      <w:r w:rsidRPr="002F10CC">
        <w:rPr>
          <w:rFonts w:ascii="Times New Roman" w:hint="eastAsia"/>
          <w:i/>
          <w:sz w:val="28"/>
          <w:szCs w:val="28"/>
        </w:rPr>
        <w:t>400-500</w:t>
      </w:r>
      <w:r w:rsidRPr="002F10CC">
        <w:rPr>
          <w:rFonts w:ascii="Times New Roman" w:hint="eastAsia"/>
          <w:i/>
          <w:sz w:val="28"/>
          <w:szCs w:val="28"/>
        </w:rPr>
        <w:t>元的收入，這樣過一天算一天，打算等疫情過後就</w:t>
      </w:r>
      <w:r w:rsidRPr="002F10CC">
        <w:rPr>
          <w:rFonts w:ascii="Times New Roman" w:hint="eastAsia"/>
          <w:i/>
          <w:sz w:val="28"/>
          <w:szCs w:val="28"/>
        </w:rPr>
        <w:lastRenderedPageBreak/>
        <w:t>回</w:t>
      </w:r>
      <w:r w:rsidRPr="002F10CC">
        <w:rPr>
          <w:rFonts w:ascii="Times New Roman" w:hint="eastAsia"/>
          <w:i/>
          <w:spacing w:val="-6"/>
          <w:sz w:val="28"/>
          <w:szCs w:val="28"/>
        </w:rPr>
        <w:t>家，這段期間也同樣與那位大陸配偶姐姐住在一起。</w:t>
      </w:r>
    </w:p>
    <w:p w14:paraId="570EE3D3" w14:textId="77777777" w:rsidR="0097439A" w:rsidRPr="002F10CC" w:rsidRDefault="0097439A" w:rsidP="00D91679">
      <w:pPr>
        <w:kinsoku w:val="0"/>
        <w:spacing w:beforeLines="10" w:before="45" w:line="420" w:lineRule="exact"/>
        <w:ind w:leftChars="578" w:left="1966" w:firstLineChars="210" w:firstLine="630"/>
        <w:rPr>
          <w:rFonts w:ascii="Times New Roman"/>
          <w:i/>
          <w:spacing w:val="-4"/>
          <w:sz w:val="28"/>
          <w:szCs w:val="28"/>
        </w:rPr>
      </w:pPr>
      <w:r w:rsidRPr="002F10CC">
        <w:rPr>
          <w:rFonts w:ascii="Times New Roman" w:hint="eastAsia"/>
          <w:i/>
          <w:sz w:val="28"/>
          <w:szCs w:val="28"/>
        </w:rPr>
        <w:t>被抓的當晚，我正好在路上撿回收資源，遇到</w:t>
      </w:r>
      <w:r w:rsidRPr="002F10CC">
        <w:rPr>
          <w:rFonts w:ascii="Times New Roman" w:hint="eastAsia"/>
          <w:i/>
          <w:sz w:val="28"/>
          <w:szCs w:val="28"/>
        </w:rPr>
        <w:t>1</w:t>
      </w:r>
      <w:r w:rsidRPr="002F10CC">
        <w:rPr>
          <w:rFonts w:ascii="Times New Roman" w:hint="eastAsia"/>
          <w:i/>
          <w:sz w:val="28"/>
          <w:szCs w:val="28"/>
        </w:rPr>
        <w:t>位好心的民眾關心我為什麼這麼晚了還一個人在外面，但我不喜歡跟任何人有接觸</w:t>
      </w:r>
      <w:r w:rsidRPr="002F10CC">
        <w:rPr>
          <w:rFonts w:ascii="Times New Roman" w:hint="eastAsia"/>
          <w:i/>
          <w:spacing w:val="4"/>
          <w:sz w:val="28"/>
          <w:szCs w:val="28"/>
        </w:rPr>
        <w:t>。我</w:t>
      </w:r>
      <w:r w:rsidRPr="002F10CC">
        <w:rPr>
          <w:rFonts w:ascii="Times New Roman" w:hint="eastAsia"/>
          <w:i/>
          <w:spacing w:val="-4"/>
          <w:sz w:val="28"/>
          <w:szCs w:val="28"/>
        </w:rPr>
        <w:t>原本在</w:t>
      </w:r>
      <w:r w:rsidRPr="002F10CC">
        <w:rPr>
          <w:rFonts w:ascii="Times New Roman" w:hint="eastAsia"/>
          <w:i/>
          <w:spacing w:val="-4"/>
          <w:sz w:val="28"/>
          <w:szCs w:val="28"/>
        </w:rPr>
        <w:t>9</w:t>
      </w:r>
      <w:r w:rsidRPr="002F10CC">
        <w:rPr>
          <w:rFonts w:ascii="Times New Roman" w:hint="eastAsia"/>
          <w:i/>
          <w:spacing w:val="-4"/>
          <w:sz w:val="28"/>
          <w:szCs w:val="28"/>
        </w:rPr>
        <w:t>月時就打算投案回家，但不知道可以找誰幫忙，因此被抓了之後其實很開心。</w:t>
      </w:r>
    </w:p>
    <w:p w14:paraId="71470046" w14:textId="77777777" w:rsidR="0097439A" w:rsidRPr="002F10CC" w:rsidRDefault="0097439A" w:rsidP="00D91679">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在</w:t>
      </w:r>
      <w:r w:rsidRPr="002F10CC">
        <w:rPr>
          <w:rFonts w:ascii="Times New Roman" w:hint="eastAsia"/>
          <w:i/>
          <w:spacing w:val="-6"/>
          <w:sz w:val="28"/>
          <w:szCs w:val="28"/>
        </w:rPr>
        <w:t>這裡</w:t>
      </w:r>
      <w:r w:rsidRPr="002F10CC">
        <w:rPr>
          <w:rFonts w:ascii="Times New Roman" w:hint="eastAsia"/>
          <w:i/>
          <w:sz w:val="28"/>
          <w:szCs w:val="28"/>
        </w:rPr>
        <w:t>(</w:t>
      </w:r>
      <w:r w:rsidRPr="002F10CC">
        <w:rPr>
          <w:rFonts w:ascii="Times New Roman" w:hint="eastAsia"/>
          <w:i/>
          <w:sz w:val="28"/>
          <w:szCs w:val="28"/>
        </w:rPr>
        <w:t>高雄收容所</w:t>
      </w:r>
      <w:r w:rsidRPr="002F10CC">
        <w:rPr>
          <w:rFonts w:ascii="Times New Roman" w:hint="eastAsia"/>
          <w:i/>
          <w:sz w:val="28"/>
          <w:szCs w:val="28"/>
        </w:rPr>
        <w:t>)</w:t>
      </w:r>
      <w:r w:rsidRPr="002F10CC">
        <w:rPr>
          <w:rFonts w:ascii="Times New Roman" w:hint="eastAsia"/>
          <w:i/>
          <w:sz w:val="28"/>
          <w:szCs w:val="28"/>
        </w:rPr>
        <w:t>，每個人都要繳納</w:t>
      </w:r>
      <w:r w:rsidRPr="002F10CC">
        <w:rPr>
          <w:rFonts w:ascii="Times New Roman" w:hint="eastAsia"/>
          <w:i/>
          <w:sz w:val="28"/>
          <w:szCs w:val="28"/>
        </w:rPr>
        <w:t>1</w:t>
      </w:r>
      <w:r w:rsidRPr="002F10CC">
        <w:rPr>
          <w:rFonts w:ascii="Times New Roman" w:hint="eastAsia"/>
          <w:i/>
          <w:sz w:val="28"/>
          <w:szCs w:val="28"/>
        </w:rPr>
        <w:t>萬元的罰款。與臺灣</w:t>
      </w:r>
      <w:r w:rsidRPr="002F10CC">
        <w:rPr>
          <w:rFonts w:ascii="Times New Roman" w:hint="eastAsia"/>
          <w:i/>
          <w:spacing w:val="6"/>
          <w:sz w:val="28"/>
          <w:szCs w:val="28"/>
        </w:rPr>
        <w:t>一樣</w:t>
      </w:r>
      <w:r w:rsidRPr="002F10CC">
        <w:rPr>
          <w:rFonts w:ascii="Times New Roman" w:hint="eastAsia"/>
          <w:i/>
          <w:sz w:val="28"/>
          <w:szCs w:val="28"/>
        </w:rPr>
        <w:t>，越</w:t>
      </w:r>
      <w:r w:rsidRPr="002F10CC">
        <w:rPr>
          <w:rFonts w:ascii="Times New Roman" w:hint="eastAsia"/>
          <w:i/>
          <w:spacing w:val="-6"/>
          <w:sz w:val="28"/>
          <w:szCs w:val="28"/>
        </w:rPr>
        <w:t>南也過農曆年，但我有</w:t>
      </w:r>
      <w:r w:rsidRPr="002F10CC">
        <w:rPr>
          <w:rFonts w:ascii="Times New Roman" w:hint="eastAsia"/>
          <w:i/>
          <w:spacing w:val="-6"/>
          <w:sz w:val="28"/>
          <w:szCs w:val="28"/>
        </w:rPr>
        <w:t>5</w:t>
      </w:r>
      <w:r w:rsidRPr="002F10CC">
        <w:rPr>
          <w:rFonts w:ascii="Times New Roman" w:hint="eastAsia"/>
          <w:i/>
          <w:spacing w:val="-6"/>
          <w:sz w:val="28"/>
          <w:szCs w:val="28"/>
        </w:rPr>
        <w:t>個年幼的孫子，因此希望移民署</w:t>
      </w:r>
      <w:r w:rsidRPr="002F10CC">
        <w:rPr>
          <w:rFonts w:ascii="Times New Roman" w:hint="eastAsia"/>
          <w:i/>
          <w:sz w:val="28"/>
          <w:szCs w:val="28"/>
        </w:rPr>
        <w:t>能同意我打完第</w:t>
      </w:r>
      <w:r w:rsidRPr="002F10CC">
        <w:rPr>
          <w:rFonts w:ascii="Times New Roman" w:hint="eastAsia"/>
          <w:i/>
          <w:sz w:val="28"/>
          <w:szCs w:val="28"/>
        </w:rPr>
        <w:t>3</w:t>
      </w:r>
      <w:r w:rsidRPr="002F10CC">
        <w:rPr>
          <w:rFonts w:ascii="Times New Roman" w:hint="eastAsia"/>
          <w:i/>
          <w:sz w:val="28"/>
          <w:szCs w:val="28"/>
        </w:rPr>
        <w:t>劑疫苗，過完年再回國。</w:t>
      </w:r>
    </w:p>
    <w:p w14:paraId="4BE2697A" w14:textId="34CCBC4A" w:rsidR="0097439A" w:rsidRPr="002F10CC" w:rsidRDefault="000F216F" w:rsidP="000D6E66">
      <w:pPr>
        <w:pStyle w:val="4"/>
        <w:rPr>
          <w:rFonts w:ascii="Times New Roman" w:hAnsi="Times New Roman"/>
          <w:i/>
          <w:sz w:val="30"/>
          <w:szCs w:val="30"/>
        </w:rPr>
      </w:pPr>
      <w:bookmarkStart w:id="1192" w:name="_Toc138071448"/>
      <w:r w:rsidRPr="002F10CC">
        <w:rPr>
          <w:rFonts w:ascii="Times New Roman" w:hAnsi="Times New Roman" w:hint="eastAsia"/>
          <w:b/>
          <w:spacing w:val="-6"/>
          <w:szCs w:val="32"/>
        </w:rPr>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2)</w:t>
      </w:r>
      <w:r w:rsidRPr="002F10CC">
        <w:rPr>
          <w:rFonts w:ascii="Times New Roman" w:hAnsi="Times New Roman" w:hint="eastAsia"/>
          <w:b/>
          <w:spacing w:val="-6"/>
          <w:szCs w:val="32"/>
        </w:rPr>
        <w:t>，男性</w:t>
      </w:r>
      <w:r w:rsidR="0097439A" w:rsidRPr="002F10CC">
        <w:rPr>
          <w:rFonts w:ascii="Times New Roman" w:hAnsi="Times New Roman" w:hint="eastAsia"/>
          <w:b/>
          <w:spacing w:val="-6"/>
          <w:szCs w:val="32"/>
        </w:rPr>
        <w:t>，越南籍，現年</w:t>
      </w:r>
      <w:r w:rsidR="0097439A" w:rsidRPr="002F10CC">
        <w:rPr>
          <w:rFonts w:ascii="Times New Roman" w:hAnsi="Times New Roman" w:hint="eastAsia"/>
          <w:b/>
          <w:spacing w:val="-6"/>
          <w:szCs w:val="32"/>
        </w:rPr>
        <w:t>35</w:t>
      </w:r>
      <w:r w:rsidR="0097439A" w:rsidRPr="002F10CC">
        <w:rPr>
          <w:rFonts w:ascii="Times New Roman" w:hAnsi="Times New Roman" w:hint="eastAsia"/>
          <w:b/>
          <w:spacing w:val="-6"/>
          <w:szCs w:val="32"/>
        </w:rPr>
        <w:t>歲，之前</w:t>
      </w:r>
      <w:r w:rsidR="0097439A" w:rsidRPr="002F10CC">
        <w:rPr>
          <w:rFonts w:ascii="Times New Roman" w:hAnsi="Times New Roman" w:hint="eastAsia"/>
          <w:b/>
          <w:szCs w:val="32"/>
        </w:rPr>
        <w:t>曾以製造業技工來臺工作</w:t>
      </w:r>
      <w:bookmarkEnd w:id="1192"/>
    </w:p>
    <w:p w14:paraId="47F54476" w14:textId="77777777" w:rsidR="0097439A" w:rsidRPr="002F10CC" w:rsidRDefault="0097439A" w:rsidP="000D6E66">
      <w:pPr>
        <w:kinsoku w:val="0"/>
        <w:spacing w:beforeLines="20" w:before="91" w:afterLines="20" w:after="91" w:line="420" w:lineRule="exact"/>
        <w:ind w:leftChars="478" w:left="1626" w:firstLineChars="22" w:firstLine="70"/>
        <w:rPr>
          <w:rFonts w:ascii="Times New Roman"/>
          <w:b/>
          <w:sz w:val="30"/>
          <w:szCs w:val="30"/>
        </w:rPr>
      </w:pPr>
      <w:r w:rsidRPr="002F10CC">
        <w:rPr>
          <w:rFonts w:ascii="Times New Roman" w:hint="eastAsia"/>
          <w:b/>
          <w:sz w:val="30"/>
          <w:szCs w:val="30"/>
        </w:rPr>
        <w:t>來臺</w:t>
      </w:r>
      <w:r w:rsidR="00862EF0" w:rsidRPr="002F10CC">
        <w:rPr>
          <w:rFonts w:ascii="Times New Roman" w:hint="eastAsia"/>
          <w:b/>
          <w:sz w:val="30"/>
          <w:szCs w:val="30"/>
        </w:rPr>
        <w:t>工作過程</w:t>
      </w:r>
      <w:r w:rsidRPr="002F10CC">
        <w:rPr>
          <w:rFonts w:ascii="Times New Roman" w:hint="eastAsia"/>
          <w:b/>
          <w:sz w:val="30"/>
          <w:szCs w:val="30"/>
        </w:rPr>
        <w:t>及</w:t>
      </w:r>
      <w:r w:rsidR="00862EF0" w:rsidRPr="002F10CC">
        <w:rPr>
          <w:rFonts w:ascii="Times New Roman" w:hint="eastAsia"/>
          <w:b/>
          <w:sz w:val="30"/>
          <w:szCs w:val="30"/>
        </w:rPr>
        <w:t>為什麼</w:t>
      </w:r>
      <w:r w:rsidRPr="002F10CC">
        <w:rPr>
          <w:rFonts w:ascii="Times New Roman" w:hint="eastAsia"/>
          <w:b/>
          <w:sz w:val="30"/>
          <w:szCs w:val="30"/>
        </w:rPr>
        <w:t>要逃跑</w:t>
      </w:r>
    </w:p>
    <w:p w14:paraId="27504639" w14:textId="77777777" w:rsidR="0097439A" w:rsidRPr="002F10CC" w:rsidRDefault="0097439A" w:rsidP="00D91679">
      <w:pPr>
        <w:kinsoku w:val="0"/>
        <w:spacing w:beforeLines="20" w:before="91" w:line="420" w:lineRule="exact"/>
        <w:ind w:leftChars="578" w:left="1966" w:firstLineChars="210" w:firstLine="605"/>
        <w:rPr>
          <w:rFonts w:ascii="Times New Roman"/>
          <w:i/>
          <w:spacing w:val="-6"/>
          <w:sz w:val="28"/>
          <w:szCs w:val="28"/>
        </w:rPr>
      </w:pPr>
      <w:r w:rsidRPr="002F10CC">
        <w:rPr>
          <w:rFonts w:ascii="Times New Roman" w:hint="eastAsia"/>
          <w:i/>
          <w:spacing w:val="-6"/>
          <w:sz w:val="28"/>
          <w:szCs w:val="28"/>
        </w:rPr>
        <w:t>我在臺已經</w:t>
      </w:r>
      <w:r w:rsidRPr="002F10CC">
        <w:rPr>
          <w:rFonts w:ascii="Times New Roman" w:hint="eastAsia"/>
          <w:i/>
          <w:spacing w:val="-6"/>
          <w:sz w:val="28"/>
          <w:szCs w:val="28"/>
        </w:rPr>
        <w:t>15</w:t>
      </w:r>
      <w:r w:rsidRPr="002F10CC">
        <w:rPr>
          <w:rFonts w:ascii="Times New Roman" w:hint="eastAsia"/>
          <w:i/>
          <w:spacing w:val="-6"/>
          <w:sz w:val="28"/>
          <w:szCs w:val="28"/>
        </w:rPr>
        <w:t>年了，第</w:t>
      </w:r>
      <w:r w:rsidRPr="002F10CC">
        <w:rPr>
          <w:rFonts w:ascii="Times New Roman" w:hint="eastAsia"/>
          <w:i/>
          <w:spacing w:val="-6"/>
          <w:sz w:val="28"/>
          <w:szCs w:val="28"/>
        </w:rPr>
        <w:t>1</w:t>
      </w:r>
      <w:r w:rsidRPr="002F10CC">
        <w:rPr>
          <w:rFonts w:ascii="Times New Roman" w:hint="eastAsia"/>
          <w:i/>
          <w:spacing w:val="-6"/>
          <w:sz w:val="28"/>
          <w:szCs w:val="28"/>
        </w:rPr>
        <w:t>次來臺工作付了美金</w:t>
      </w:r>
      <w:r w:rsidRPr="002F10CC">
        <w:rPr>
          <w:rFonts w:ascii="Times New Roman" w:hint="eastAsia"/>
          <w:i/>
          <w:spacing w:val="-6"/>
          <w:sz w:val="28"/>
          <w:szCs w:val="28"/>
        </w:rPr>
        <w:t>7,500</w:t>
      </w:r>
      <w:r w:rsidRPr="002F10CC">
        <w:rPr>
          <w:rFonts w:ascii="Times New Roman" w:hint="eastAsia"/>
          <w:i/>
          <w:spacing w:val="-6"/>
          <w:sz w:val="28"/>
          <w:szCs w:val="28"/>
        </w:rPr>
        <w:t>元的仲介費，</w:t>
      </w:r>
      <w:r w:rsidRPr="002F10CC">
        <w:rPr>
          <w:rFonts w:ascii="Times New Roman" w:hint="eastAsia"/>
          <w:i/>
          <w:sz w:val="28"/>
          <w:szCs w:val="28"/>
        </w:rPr>
        <w:t>在臺南從事鐵工，當時如果有加班的話，每個月可領到</w:t>
      </w:r>
      <w:r w:rsidRPr="002F10CC">
        <w:rPr>
          <w:rFonts w:ascii="Times New Roman" w:hint="eastAsia"/>
          <w:i/>
          <w:sz w:val="28"/>
          <w:szCs w:val="28"/>
        </w:rPr>
        <w:t>3</w:t>
      </w:r>
      <w:r w:rsidRPr="002F10CC">
        <w:rPr>
          <w:rFonts w:ascii="Times New Roman" w:hint="eastAsia"/>
          <w:i/>
          <w:sz w:val="28"/>
          <w:szCs w:val="28"/>
        </w:rPr>
        <w:t>萬元的薪水，而且來臺後</w:t>
      </w:r>
      <w:r w:rsidRPr="002F10CC">
        <w:rPr>
          <w:rFonts w:ascii="Times New Roman" w:hint="eastAsia"/>
          <w:i/>
          <w:sz w:val="28"/>
          <w:szCs w:val="28"/>
        </w:rPr>
        <w:t>1</w:t>
      </w:r>
      <w:r w:rsidRPr="002F10CC">
        <w:rPr>
          <w:rFonts w:ascii="Times New Roman" w:hint="eastAsia"/>
          <w:i/>
          <w:sz w:val="28"/>
          <w:szCs w:val="28"/>
        </w:rPr>
        <w:t>年</w:t>
      </w:r>
      <w:r w:rsidRPr="002F10CC">
        <w:rPr>
          <w:rFonts w:ascii="Times New Roman" w:hint="eastAsia"/>
          <w:i/>
          <w:sz w:val="28"/>
          <w:szCs w:val="28"/>
        </w:rPr>
        <w:t>6</w:t>
      </w:r>
      <w:r w:rsidRPr="002F10CC">
        <w:rPr>
          <w:rFonts w:ascii="Times New Roman" w:hint="eastAsia"/>
          <w:i/>
          <w:sz w:val="28"/>
          <w:szCs w:val="28"/>
        </w:rPr>
        <w:t>個月的這段期間，每個月的薪水也都有到</w:t>
      </w:r>
      <w:r w:rsidRPr="002F10CC">
        <w:rPr>
          <w:rFonts w:ascii="Times New Roman" w:hint="eastAsia"/>
          <w:i/>
          <w:sz w:val="28"/>
          <w:szCs w:val="28"/>
        </w:rPr>
        <w:t>3</w:t>
      </w:r>
      <w:r w:rsidRPr="002F10CC">
        <w:rPr>
          <w:rFonts w:ascii="Times New Roman" w:hint="eastAsia"/>
          <w:i/>
          <w:sz w:val="28"/>
          <w:szCs w:val="28"/>
        </w:rPr>
        <w:t>萬元</w:t>
      </w:r>
      <w:r w:rsidRPr="002F10CC">
        <w:rPr>
          <w:rFonts w:ascii="Times New Roman" w:hint="eastAsia"/>
          <w:i/>
          <w:spacing w:val="-6"/>
          <w:sz w:val="28"/>
          <w:szCs w:val="28"/>
        </w:rPr>
        <w:t>。</w:t>
      </w:r>
    </w:p>
    <w:p w14:paraId="4DA2CD00" w14:textId="77777777" w:rsidR="0097439A" w:rsidRPr="002F10CC" w:rsidRDefault="0097439A" w:rsidP="00D91679">
      <w:pPr>
        <w:kinsoku w:val="0"/>
        <w:spacing w:beforeLines="20" w:before="91" w:line="420" w:lineRule="exact"/>
        <w:ind w:leftChars="578" w:left="1966" w:firstLineChars="210" w:firstLine="614"/>
        <w:rPr>
          <w:rFonts w:ascii="Times New Roman"/>
          <w:i/>
          <w:spacing w:val="-4"/>
          <w:sz w:val="28"/>
          <w:szCs w:val="28"/>
        </w:rPr>
      </w:pPr>
      <w:r w:rsidRPr="002F10CC">
        <w:rPr>
          <w:rFonts w:ascii="Times New Roman" w:hint="eastAsia"/>
          <w:i/>
          <w:spacing w:val="-4"/>
          <w:sz w:val="28"/>
          <w:szCs w:val="28"/>
        </w:rPr>
        <w:t>但</w:t>
      </w:r>
      <w:r w:rsidRPr="002F10CC">
        <w:rPr>
          <w:rFonts w:ascii="Times New Roman" w:hint="eastAsia"/>
          <w:i/>
          <w:spacing w:val="-4"/>
          <w:sz w:val="28"/>
          <w:szCs w:val="28"/>
        </w:rPr>
        <w:t>2009</w:t>
      </w:r>
      <w:r w:rsidRPr="002F10CC">
        <w:rPr>
          <w:rFonts w:ascii="Times New Roman" w:hint="eastAsia"/>
          <w:i/>
          <w:spacing w:val="-4"/>
          <w:sz w:val="28"/>
          <w:szCs w:val="28"/>
        </w:rPr>
        <w:t>年臺灣經濟不景氣，薪水減少到每個月只有</w:t>
      </w:r>
      <w:r w:rsidRPr="002F10CC">
        <w:rPr>
          <w:rFonts w:ascii="Times New Roman" w:hint="eastAsia"/>
          <w:i/>
          <w:spacing w:val="-4"/>
          <w:sz w:val="28"/>
          <w:szCs w:val="28"/>
        </w:rPr>
        <w:t>1</w:t>
      </w:r>
      <w:r w:rsidRPr="002F10CC">
        <w:rPr>
          <w:rFonts w:ascii="Times New Roman" w:hint="eastAsia"/>
          <w:i/>
          <w:spacing w:val="-4"/>
          <w:sz w:val="28"/>
          <w:szCs w:val="28"/>
        </w:rPr>
        <w:t>萬元，有時候甚至只有</w:t>
      </w:r>
      <w:r w:rsidRPr="002F10CC">
        <w:rPr>
          <w:rFonts w:ascii="Times New Roman" w:hint="eastAsia"/>
          <w:i/>
          <w:spacing w:val="-4"/>
          <w:sz w:val="28"/>
          <w:szCs w:val="28"/>
        </w:rPr>
        <w:t>8</w:t>
      </w:r>
      <w:r w:rsidRPr="002F10CC">
        <w:rPr>
          <w:rFonts w:ascii="Times New Roman" w:hint="eastAsia"/>
          <w:i/>
          <w:spacing w:val="-4"/>
          <w:sz w:val="28"/>
          <w:szCs w:val="28"/>
        </w:rPr>
        <w:t>、</w:t>
      </w:r>
      <w:r w:rsidRPr="002F10CC">
        <w:rPr>
          <w:rFonts w:ascii="Times New Roman" w:hint="eastAsia"/>
          <w:i/>
          <w:spacing w:val="-4"/>
          <w:sz w:val="28"/>
          <w:szCs w:val="28"/>
        </w:rPr>
        <w:t>9</w:t>
      </w:r>
      <w:r w:rsidRPr="002F10CC">
        <w:rPr>
          <w:rFonts w:ascii="Times New Roman" w:hint="eastAsia"/>
          <w:i/>
          <w:spacing w:val="-4"/>
          <w:sz w:val="28"/>
          <w:szCs w:val="28"/>
        </w:rPr>
        <w:t>千元，於是我在來臺</w:t>
      </w:r>
      <w:r w:rsidRPr="002F10CC">
        <w:rPr>
          <w:rFonts w:ascii="Times New Roman" w:hint="eastAsia"/>
          <w:i/>
          <w:spacing w:val="-4"/>
          <w:sz w:val="28"/>
          <w:szCs w:val="28"/>
        </w:rPr>
        <w:t>2</w:t>
      </w:r>
      <w:r w:rsidRPr="002F10CC">
        <w:rPr>
          <w:rFonts w:ascii="Times New Roman" w:hint="eastAsia"/>
          <w:i/>
          <w:spacing w:val="-4"/>
          <w:sz w:val="28"/>
          <w:szCs w:val="28"/>
        </w:rPr>
        <w:t>年後，決定逃跑，但被抓到</w:t>
      </w:r>
      <w:r w:rsidR="00B20CB7" w:rsidRPr="002F10CC">
        <w:rPr>
          <w:rFonts w:ascii="Times New Roman" w:hint="eastAsia"/>
          <w:i/>
          <w:spacing w:val="-4"/>
          <w:sz w:val="28"/>
          <w:szCs w:val="28"/>
        </w:rPr>
        <w:t>並且</w:t>
      </w:r>
      <w:r w:rsidRPr="002F10CC">
        <w:rPr>
          <w:rFonts w:ascii="Times New Roman" w:hint="eastAsia"/>
          <w:i/>
          <w:spacing w:val="-4"/>
          <w:sz w:val="28"/>
          <w:szCs w:val="28"/>
        </w:rPr>
        <w:t>遣返回國。隔了幾個月之後</w:t>
      </w:r>
      <w:r w:rsidRPr="002F10CC">
        <w:rPr>
          <w:rFonts w:ascii="Times New Roman" w:hint="eastAsia"/>
          <w:i/>
          <w:spacing w:val="-4"/>
          <w:sz w:val="28"/>
          <w:szCs w:val="28"/>
        </w:rPr>
        <w:t>(2010</w:t>
      </w:r>
      <w:r w:rsidRPr="002F10CC">
        <w:rPr>
          <w:rFonts w:ascii="Times New Roman" w:hint="eastAsia"/>
          <w:i/>
          <w:spacing w:val="-4"/>
          <w:sz w:val="28"/>
          <w:szCs w:val="28"/>
        </w:rPr>
        <w:t>年</w:t>
      </w:r>
      <w:r w:rsidRPr="002F10CC">
        <w:rPr>
          <w:rFonts w:ascii="Times New Roman" w:hint="eastAsia"/>
          <w:i/>
          <w:spacing w:val="-4"/>
          <w:sz w:val="28"/>
          <w:szCs w:val="28"/>
        </w:rPr>
        <w:t>)</w:t>
      </w:r>
      <w:r w:rsidRPr="002F10CC">
        <w:rPr>
          <w:rFonts w:ascii="Times New Roman" w:hint="eastAsia"/>
          <w:i/>
          <w:spacing w:val="-4"/>
          <w:sz w:val="28"/>
          <w:szCs w:val="28"/>
        </w:rPr>
        <w:t>，我花了美金</w:t>
      </w:r>
      <w:r w:rsidRPr="002F10CC">
        <w:rPr>
          <w:rFonts w:ascii="Times New Roman" w:hint="eastAsia"/>
          <w:i/>
          <w:spacing w:val="-4"/>
          <w:sz w:val="28"/>
          <w:szCs w:val="28"/>
        </w:rPr>
        <w:t>1</w:t>
      </w:r>
      <w:r w:rsidRPr="002F10CC">
        <w:rPr>
          <w:rFonts w:ascii="Times New Roman" w:hint="eastAsia"/>
          <w:i/>
          <w:spacing w:val="-4"/>
          <w:sz w:val="28"/>
          <w:szCs w:val="28"/>
        </w:rPr>
        <w:t>千元，搭船偷渡來臺，那時候在同一艘船上，就有</w:t>
      </w:r>
      <w:r w:rsidRPr="002F10CC">
        <w:rPr>
          <w:rFonts w:ascii="Times New Roman" w:hint="eastAsia"/>
          <w:i/>
          <w:spacing w:val="-4"/>
          <w:sz w:val="28"/>
          <w:szCs w:val="28"/>
        </w:rPr>
        <w:t>20</w:t>
      </w:r>
      <w:r w:rsidRPr="002F10CC">
        <w:rPr>
          <w:rFonts w:ascii="Times New Roman" w:hint="eastAsia"/>
          <w:i/>
          <w:spacing w:val="-4"/>
          <w:sz w:val="28"/>
          <w:szCs w:val="28"/>
        </w:rPr>
        <w:t>多個人一起偷渡到臺灣。</w:t>
      </w:r>
    </w:p>
    <w:p w14:paraId="799F6019" w14:textId="77777777" w:rsidR="0097439A" w:rsidRPr="002F10CC" w:rsidRDefault="0097439A" w:rsidP="000D6E66">
      <w:pPr>
        <w:kinsoku w:val="0"/>
        <w:spacing w:beforeLines="20" w:before="91" w:afterLines="20" w:after="91" w:line="420" w:lineRule="exact"/>
        <w:ind w:leftChars="478" w:left="1626" w:firstLineChars="22" w:firstLine="70"/>
        <w:rPr>
          <w:rFonts w:ascii="Times New Roman"/>
          <w:b/>
          <w:sz w:val="30"/>
          <w:szCs w:val="30"/>
        </w:rPr>
      </w:pPr>
      <w:r w:rsidRPr="002F10CC">
        <w:rPr>
          <w:rFonts w:ascii="Times New Roman" w:hint="eastAsia"/>
          <w:b/>
          <w:sz w:val="30"/>
          <w:szCs w:val="30"/>
        </w:rPr>
        <w:t>偷渡來臺後的工作與生活狀況</w:t>
      </w:r>
    </w:p>
    <w:p w14:paraId="72369CE2" w14:textId="77777777" w:rsidR="0097439A" w:rsidRPr="002F10CC" w:rsidRDefault="0097439A" w:rsidP="000D6E66">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我偷渡來到臺灣之後，在北中南部四處都工作過，</w:t>
      </w:r>
      <w:r w:rsidRPr="002F10CC">
        <w:rPr>
          <w:rFonts w:ascii="Times New Roman" w:hint="eastAsia"/>
          <w:i/>
          <w:spacing w:val="-4"/>
          <w:sz w:val="28"/>
          <w:szCs w:val="28"/>
        </w:rPr>
        <w:t>做過除草、</w:t>
      </w:r>
      <w:r w:rsidRPr="002F10CC">
        <w:rPr>
          <w:rFonts w:ascii="Times New Roman" w:hint="eastAsia"/>
          <w:i/>
          <w:spacing w:val="4"/>
          <w:sz w:val="28"/>
          <w:szCs w:val="28"/>
        </w:rPr>
        <w:t>捕魚、鐵工、工地、模版……等等，而這些工作是</w:t>
      </w:r>
      <w:r w:rsidRPr="002F10CC">
        <w:rPr>
          <w:rFonts w:ascii="Times New Roman" w:hint="eastAsia"/>
          <w:i/>
          <w:sz w:val="28"/>
          <w:szCs w:val="28"/>
        </w:rPr>
        <w:t>經由</w:t>
      </w:r>
      <w:r w:rsidRPr="002F10CC">
        <w:rPr>
          <w:rFonts w:ascii="Times New Roman" w:hint="eastAsia"/>
          <w:i/>
          <w:spacing w:val="4"/>
          <w:sz w:val="28"/>
          <w:szCs w:val="28"/>
        </w:rPr>
        <w:t>朋友介紹</w:t>
      </w:r>
      <w:r w:rsidRPr="002F10CC">
        <w:rPr>
          <w:rFonts w:ascii="Times New Roman" w:hint="eastAsia"/>
          <w:i/>
          <w:spacing w:val="-4"/>
          <w:sz w:val="28"/>
          <w:szCs w:val="28"/>
        </w:rPr>
        <w:t>，</w:t>
      </w:r>
      <w:r w:rsidRPr="002F10CC">
        <w:rPr>
          <w:rFonts w:ascii="Times New Roman" w:hint="eastAsia"/>
          <w:i/>
          <w:sz w:val="28"/>
          <w:szCs w:val="28"/>
        </w:rPr>
        <w:t>其中做得最長、也是最喜歡的是捕魚，大概做了</w:t>
      </w:r>
      <w:r w:rsidRPr="002F10CC">
        <w:rPr>
          <w:rFonts w:ascii="Times New Roman" w:hint="eastAsia"/>
          <w:i/>
          <w:sz w:val="28"/>
          <w:szCs w:val="28"/>
        </w:rPr>
        <w:t>2</w:t>
      </w:r>
      <w:r w:rsidRPr="002F10CC">
        <w:rPr>
          <w:rFonts w:ascii="Times New Roman" w:hint="eastAsia"/>
          <w:i/>
          <w:sz w:val="28"/>
          <w:szCs w:val="28"/>
        </w:rPr>
        <w:t>年，其他則大約數個月至</w:t>
      </w:r>
      <w:r w:rsidRPr="002F10CC">
        <w:rPr>
          <w:rFonts w:ascii="Times New Roman" w:hint="eastAsia"/>
          <w:i/>
          <w:sz w:val="28"/>
          <w:szCs w:val="28"/>
        </w:rPr>
        <w:t>1</w:t>
      </w:r>
      <w:r w:rsidRPr="002F10CC">
        <w:rPr>
          <w:rFonts w:ascii="Times New Roman" w:hint="eastAsia"/>
          <w:i/>
          <w:sz w:val="28"/>
          <w:szCs w:val="28"/>
        </w:rPr>
        <w:t>年不等。</w:t>
      </w:r>
    </w:p>
    <w:p w14:paraId="342D8968" w14:textId="77777777" w:rsidR="0097439A" w:rsidRPr="002F10CC" w:rsidRDefault="0097439A" w:rsidP="000D6E66">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偷渡到臺灣工作的這段期間，我領的是日薪，平均</w:t>
      </w:r>
      <w:r w:rsidRPr="002F10CC">
        <w:rPr>
          <w:rFonts w:ascii="Times New Roman" w:hint="eastAsia"/>
          <w:i/>
          <w:sz w:val="28"/>
          <w:szCs w:val="28"/>
        </w:rPr>
        <w:t>1</w:t>
      </w:r>
      <w:r w:rsidRPr="002F10CC">
        <w:rPr>
          <w:rFonts w:ascii="Times New Roman" w:hint="eastAsia"/>
          <w:i/>
          <w:sz w:val="28"/>
          <w:szCs w:val="28"/>
        </w:rPr>
        <w:t>天大約有</w:t>
      </w:r>
      <w:r w:rsidRPr="002F10CC">
        <w:rPr>
          <w:rFonts w:ascii="Times New Roman" w:hint="eastAsia"/>
          <w:i/>
          <w:sz w:val="28"/>
          <w:szCs w:val="28"/>
        </w:rPr>
        <w:t>1,500~1,600</w:t>
      </w:r>
      <w:r w:rsidRPr="002F10CC">
        <w:rPr>
          <w:rFonts w:ascii="Times New Roman" w:hint="eastAsia"/>
          <w:i/>
          <w:sz w:val="28"/>
          <w:szCs w:val="28"/>
        </w:rPr>
        <w:t>元，生病時就沒有辦法工作，但每個月下來最少也有</w:t>
      </w:r>
      <w:r w:rsidRPr="002F10CC">
        <w:rPr>
          <w:rFonts w:ascii="Times New Roman" w:hint="eastAsia"/>
          <w:i/>
          <w:sz w:val="28"/>
          <w:szCs w:val="28"/>
        </w:rPr>
        <w:t>2</w:t>
      </w:r>
      <w:r w:rsidRPr="002F10CC">
        <w:rPr>
          <w:rFonts w:ascii="Times New Roman" w:hint="eastAsia"/>
          <w:i/>
          <w:sz w:val="28"/>
          <w:szCs w:val="28"/>
        </w:rPr>
        <w:t>萬</w:t>
      </w:r>
      <w:r w:rsidRPr="002F10CC">
        <w:rPr>
          <w:rFonts w:ascii="Times New Roman" w:hint="eastAsia"/>
          <w:i/>
          <w:sz w:val="28"/>
          <w:szCs w:val="28"/>
        </w:rPr>
        <w:t>8</w:t>
      </w:r>
      <w:r w:rsidRPr="002F10CC">
        <w:rPr>
          <w:rFonts w:ascii="Times New Roman" w:hint="eastAsia"/>
          <w:i/>
          <w:sz w:val="28"/>
          <w:szCs w:val="28"/>
        </w:rPr>
        <w:t>千元的收入，最高可到</w:t>
      </w:r>
      <w:r w:rsidRPr="002F10CC">
        <w:rPr>
          <w:rFonts w:ascii="Times New Roman" w:hint="eastAsia"/>
          <w:i/>
          <w:sz w:val="28"/>
          <w:szCs w:val="28"/>
        </w:rPr>
        <w:t>4</w:t>
      </w:r>
      <w:r w:rsidRPr="002F10CC">
        <w:rPr>
          <w:rFonts w:ascii="Times New Roman" w:hint="eastAsia"/>
          <w:i/>
          <w:sz w:val="28"/>
          <w:szCs w:val="28"/>
        </w:rPr>
        <w:lastRenderedPageBreak/>
        <w:t>萬</w:t>
      </w:r>
      <w:r w:rsidRPr="002F10CC">
        <w:rPr>
          <w:rFonts w:ascii="Times New Roman" w:hint="eastAsia"/>
          <w:i/>
          <w:sz w:val="28"/>
          <w:szCs w:val="28"/>
        </w:rPr>
        <w:t>8</w:t>
      </w:r>
      <w:r w:rsidRPr="002F10CC">
        <w:rPr>
          <w:rFonts w:ascii="Times New Roman" w:hint="eastAsia"/>
          <w:i/>
          <w:sz w:val="28"/>
          <w:szCs w:val="28"/>
        </w:rPr>
        <w:t>千元。</w:t>
      </w:r>
    </w:p>
    <w:p w14:paraId="51FD25A2" w14:textId="77777777" w:rsidR="0097439A" w:rsidRPr="002F10CC" w:rsidRDefault="0097439A" w:rsidP="000D6E66">
      <w:pPr>
        <w:kinsoku w:val="0"/>
        <w:spacing w:beforeLines="10" w:before="45" w:line="420" w:lineRule="exact"/>
        <w:ind w:leftChars="578" w:left="1966" w:firstLineChars="210" w:firstLine="614"/>
        <w:rPr>
          <w:rFonts w:ascii="Times New Roman"/>
          <w:i/>
          <w:spacing w:val="-4"/>
          <w:sz w:val="28"/>
          <w:szCs w:val="28"/>
        </w:rPr>
      </w:pPr>
      <w:r w:rsidRPr="002F10CC">
        <w:rPr>
          <w:rFonts w:ascii="Times New Roman" w:hint="eastAsia"/>
          <w:i/>
          <w:spacing w:val="-4"/>
          <w:sz w:val="28"/>
          <w:szCs w:val="28"/>
        </w:rPr>
        <w:t>工作期間與朋友合租房子，平攤下來每個人需支付房租</w:t>
      </w:r>
      <w:r w:rsidRPr="002F10CC">
        <w:rPr>
          <w:rFonts w:ascii="Times New Roman" w:hint="eastAsia"/>
          <w:i/>
          <w:spacing w:val="-4"/>
          <w:sz w:val="28"/>
          <w:szCs w:val="28"/>
        </w:rPr>
        <w:t>2,500</w:t>
      </w:r>
      <w:r w:rsidRPr="002F10CC">
        <w:rPr>
          <w:rFonts w:ascii="Times New Roman" w:hint="eastAsia"/>
          <w:i/>
          <w:spacing w:val="-4"/>
          <w:sz w:val="28"/>
          <w:szCs w:val="28"/>
        </w:rPr>
        <w:t>～</w:t>
      </w:r>
      <w:r w:rsidRPr="002F10CC">
        <w:rPr>
          <w:rFonts w:ascii="Times New Roman" w:hint="eastAsia"/>
          <w:i/>
          <w:spacing w:val="-4"/>
          <w:sz w:val="28"/>
          <w:szCs w:val="28"/>
        </w:rPr>
        <w:t>3,000</w:t>
      </w:r>
      <w:r w:rsidRPr="002F10CC">
        <w:rPr>
          <w:rFonts w:ascii="Times New Roman" w:hint="eastAsia"/>
          <w:i/>
          <w:spacing w:val="-4"/>
          <w:sz w:val="28"/>
          <w:szCs w:val="28"/>
        </w:rPr>
        <w:t>元，不含水電。生病時，我就到診所用自費押金</w:t>
      </w:r>
      <w:r w:rsidRPr="002F10CC">
        <w:rPr>
          <w:rFonts w:ascii="Times New Roman" w:hint="eastAsia"/>
          <w:i/>
          <w:spacing w:val="-4"/>
          <w:sz w:val="28"/>
          <w:szCs w:val="28"/>
        </w:rPr>
        <w:t>500</w:t>
      </w:r>
      <w:r w:rsidRPr="002F10CC">
        <w:rPr>
          <w:rFonts w:ascii="Times New Roman" w:hint="eastAsia"/>
          <w:i/>
          <w:spacing w:val="-4"/>
          <w:sz w:val="28"/>
          <w:szCs w:val="28"/>
        </w:rPr>
        <w:t>元的方式就醫，但這筆費用對我而言，算是很大的負擔，也算是在臺灣生活最大的困難。</w:t>
      </w:r>
    </w:p>
    <w:p w14:paraId="7799A34C" w14:textId="77777777" w:rsidR="0097439A" w:rsidRPr="002F10CC" w:rsidRDefault="0097439A" w:rsidP="000D6E66">
      <w:pPr>
        <w:kinsoku w:val="0"/>
        <w:spacing w:beforeLines="10" w:before="45" w:line="420" w:lineRule="exact"/>
        <w:ind w:leftChars="578" w:left="1966" w:firstLineChars="210" w:firstLine="630"/>
        <w:rPr>
          <w:rFonts w:ascii="Times New Roman"/>
          <w:i/>
          <w:spacing w:val="6"/>
          <w:sz w:val="28"/>
          <w:szCs w:val="28"/>
        </w:rPr>
      </w:pPr>
      <w:r w:rsidRPr="002F10CC">
        <w:rPr>
          <w:rFonts w:ascii="Times New Roman" w:hint="eastAsia"/>
          <w:i/>
          <w:sz w:val="28"/>
          <w:szCs w:val="28"/>
        </w:rPr>
        <w:t>其實在</w:t>
      </w:r>
      <w:r w:rsidRPr="002F10CC">
        <w:rPr>
          <w:rFonts w:ascii="Times New Roman" w:hint="eastAsia"/>
          <w:i/>
          <w:sz w:val="28"/>
          <w:szCs w:val="28"/>
        </w:rPr>
        <w:t>3</w:t>
      </w:r>
      <w:r w:rsidRPr="002F10CC">
        <w:rPr>
          <w:rFonts w:ascii="Times New Roman" w:hint="eastAsia"/>
          <w:i/>
          <w:sz w:val="28"/>
          <w:szCs w:val="28"/>
        </w:rPr>
        <w:t>年前我就被抓過，那時候跟朋友喝完酒之後，持刀下樓不慎跌倒，刺傷了朋友，緊急叫救護車送醫，但沒想到因此被抓到，甚至最後</w:t>
      </w:r>
      <w:r w:rsidRPr="002F10CC">
        <w:rPr>
          <w:rFonts w:ascii="Times New Roman" w:hint="eastAsia"/>
          <w:i/>
          <w:spacing w:val="-6"/>
          <w:sz w:val="28"/>
          <w:szCs w:val="28"/>
        </w:rPr>
        <w:t>竟然演變成殺人未遂</w:t>
      </w:r>
      <w:r w:rsidRPr="002F10CC">
        <w:rPr>
          <w:rFonts w:ascii="Times New Roman" w:hint="eastAsia"/>
          <w:i/>
          <w:sz w:val="28"/>
          <w:szCs w:val="28"/>
        </w:rPr>
        <w:t>，還好之後有朋友出面為我</w:t>
      </w:r>
      <w:r w:rsidRPr="002F10CC">
        <w:rPr>
          <w:rFonts w:ascii="Times New Roman" w:hint="eastAsia"/>
          <w:i/>
          <w:spacing w:val="6"/>
          <w:sz w:val="28"/>
          <w:szCs w:val="28"/>
        </w:rPr>
        <w:t>作證。</w:t>
      </w:r>
    </w:p>
    <w:p w14:paraId="5C1A8694" w14:textId="77777777" w:rsidR="0097439A" w:rsidRPr="002F10CC" w:rsidRDefault="0097439A" w:rsidP="000D6E66">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之後因疫情緣故，也沒有辦法遣返回國，有人幫我擔保出來，</w:t>
      </w:r>
      <w:r w:rsidRPr="002F10CC">
        <w:rPr>
          <w:rFonts w:ascii="Times New Roman" w:hint="eastAsia"/>
          <w:i/>
          <w:spacing w:val="-4"/>
          <w:sz w:val="28"/>
          <w:szCs w:val="28"/>
        </w:rPr>
        <w:t>但受到疫情影響，出來後的工作經常不穩定，</w:t>
      </w:r>
      <w:r w:rsidRPr="002F10CC">
        <w:rPr>
          <w:rFonts w:ascii="Times New Roman" w:hint="eastAsia"/>
          <w:i/>
          <w:sz w:val="28"/>
          <w:szCs w:val="28"/>
        </w:rPr>
        <w:t>有一搭沒一搭</w:t>
      </w:r>
      <w:r w:rsidRPr="002F10CC">
        <w:rPr>
          <w:rFonts w:ascii="Times New Roman" w:hint="eastAsia"/>
          <w:i/>
          <w:spacing w:val="-4"/>
          <w:sz w:val="28"/>
          <w:szCs w:val="28"/>
        </w:rPr>
        <w:t>的。</w:t>
      </w:r>
    </w:p>
    <w:p w14:paraId="00A9D23B" w14:textId="77777777" w:rsidR="0097439A" w:rsidRPr="002F10CC" w:rsidRDefault="0097439A" w:rsidP="000D6E66">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我在越南時還未結婚、生子，到臺灣工作期認識了</w:t>
      </w:r>
      <w:r w:rsidRPr="002F10CC">
        <w:rPr>
          <w:rFonts w:ascii="Times New Roman" w:hint="eastAsia"/>
          <w:i/>
          <w:sz w:val="28"/>
          <w:szCs w:val="28"/>
        </w:rPr>
        <w:t>1</w:t>
      </w:r>
      <w:r w:rsidRPr="002F10CC">
        <w:rPr>
          <w:rFonts w:ascii="Times New Roman" w:hint="eastAsia"/>
          <w:i/>
          <w:sz w:val="28"/>
          <w:szCs w:val="28"/>
        </w:rPr>
        <w:t>位也同是越南籍的女友，她是新住民，我們沒有結婚，但已經有了</w:t>
      </w:r>
      <w:r w:rsidRPr="002F10CC">
        <w:rPr>
          <w:rFonts w:ascii="Times New Roman" w:hint="eastAsia"/>
          <w:i/>
          <w:sz w:val="28"/>
          <w:szCs w:val="28"/>
        </w:rPr>
        <w:t>1</w:t>
      </w:r>
      <w:r w:rsidRPr="002F10CC">
        <w:rPr>
          <w:rFonts w:ascii="Times New Roman" w:hint="eastAsia"/>
          <w:i/>
          <w:sz w:val="28"/>
          <w:szCs w:val="28"/>
        </w:rPr>
        <w:t>個</w:t>
      </w:r>
      <w:r w:rsidRPr="002F10CC">
        <w:rPr>
          <w:rFonts w:ascii="Times New Roman" w:hint="eastAsia"/>
          <w:i/>
          <w:sz w:val="28"/>
          <w:szCs w:val="28"/>
        </w:rPr>
        <w:t>3</w:t>
      </w:r>
      <w:r w:rsidRPr="002F10CC">
        <w:rPr>
          <w:rFonts w:ascii="Times New Roman" w:hint="eastAsia"/>
          <w:i/>
          <w:sz w:val="28"/>
          <w:szCs w:val="28"/>
        </w:rPr>
        <w:t>歲大的孩子。我們因為都要工作，只好把幼小的孩子送回去越南給家人照顧，但女友一直想把孩子接到臺灣來接受教育，</w:t>
      </w:r>
    </w:p>
    <w:p w14:paraId="0DF2DB95" w14:textId="77777777" w:rsidR="0097439A" w:rsidRPr="002F10CC" w:rsidRDefault="0097439A" w:rsidP="000D6E66">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最後，我希望能早點回到越南，日後也可以再來臺灣與女友相聚。</w:t>
      </w:r>
    </w:p>
    <w:p w14:paraId="38DE94CF" w14:textId="4D5DCCF4" w:rsidR="00567311" w:rsidRPr="002F10CC" w:rsidRDefault="000F216F" w:rsidP="000D6E66">
      <w:pPr>
        <w:pStyle w:val="4"/>
        <w:spacing w:beforeLines="25" w:before="114"/>
        <w:rPr>
          <w:rFonts w:ascii="Times New Roman" w:hAnsi="Times New Roman"/>
          <w:i/>
          <w:sz w:val="30"/>
          <w:szCs w:val="30"/>
        </w:rPr>
      </w:pPr>
      <w:bookmarkStart w:id="1193" w:name="_Toc138071449"/>
      <w:r w:rsidRPr="002F10CC">
        <w:rPr>
          <w:rFonts w:ascii="Times New Roman" w:hAnsi="Times New Roman" w:hint="eastAsia"/>
          <w:b/>
          <w:spacing w:val="-6"/>
          <w:szCs w:val="32"/>
        </w:rPr>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3</w:t>
      </w:r>
      <w:r w:rsidRPr="002F10CC">
        <w:rPr>
          <w:rFonts w:ascii="Times New Roman" w:hAnsi="Times New Roman" w:hint="eastAsia"/>
          <w:b/>
          <w:spacing w:val="-6"/>
          <w:szCs w:val="32"/>
        </w:rPr>
        <w:t>及代號</w:t>
      </w:r>
      <w:r w:rsidRPr="002F10CC">
        <w:rPr>
          <w:rFonts w:ascii="Times New Roman" w:hAnsi="Times New Roman" w:hint="eastAsia"/>
          <w:b/>
          <w:spacing w:val="-6"/>
          <w:szCs w:val="32"/>
        </w:rPr>
        <w:t>4)</w:t>
      </w:r>
      <w:r w:rsidRPr="002F10CC">
        <w:rPr>
          <w:rFonts w:ascii="Times New Roman" w:hAnsi="Times New Roman" w:hint="eastAsia"/>
          <w:b/>
          <w:spacing w:val="-6"/>
          <w:szCs w:val="32"/>
        </w:rPr>
        <w:t>，男性</w:t>
      </w:r>
      <w:r w:rsidR="00B20CB7" w:rsidRPr="002F10CC">
        <w:rPr>
          <w:rFonts w:ascii="Times New Roman" w:hAnsi="Times New Roman" w:hint="eastAsia"/>
          <w:b/>
          <w:spacing w:val="-6"/>
          <w:szCs w:val="32"/>
        </w:rPr>
        <w:t>，菲律賓籍，</w:t>
      </w:r>
      <w:r w:rsidRPr="002F10CC">
        <w:rPr>
          <w:rFonts w:ascii="Times New Roman" w:hAnsi="Times New Roman" w:hint="eastAsia"/>
          <w:b/>
          <w:spacing w:val="-6"/>
          <w:szCs w:val="32"/>
        </w:rPr>
        <w:t>現年</w:t>
      </w:r>
      <w:r w:rsidRPr="002F10CC">
        <w:rPr>
          <w:rFonts w:ascii="Times New Roman" w:hAnsi="Times New Roman" w:hint="eastAsia"/>
          <w:b/>
          <w:szCs w:val="32"/>
        </w:rPr>
        <w:t>分別為</w:t>
      </w:r>
      <w:r w:rsidR="00D433CB" w:rsidRPr="002F10CC">
        <w:rPr>
          <w:rFonts w:ascii="Times New Roman" w:hAnsi="Times New Roman" w:hint="eastAsia"/>
          <w:b/>
          <w:szCs w:val="32"/>
        </w:rPr>
        <w:t>21</w:t>
      </w:r>
      <w:r w:rsidR="00D433CB" w:rsidRPr="002F10CC">
        <w:rPr>
          <w:rFonts w:ascii="Times New Roman" w:hAnsi="Times New Roman" w:hint="eastAsia"/>
          <w:b/>
          <w:szCs w:val="32"/>
        </w:rPr>
        <w:t>歲、</w:t>
      </w:r>
      <w:r w:rsidR="00D433CB" w:rsidRPr="002F10CC">
        <w:rPr>
          <w:rFonts w:ascii="Times New Roman" w:hAnsi="Times New Roman" w:hint="eastAsia"/>
          <w:b/>
          <w:szCs w:val="32"/>
        </w:rPr>
        <w:t>27</w:t>
      </w:r>
      <w:r w:rsidR="00D433CB" w:rsidRPr="002F10CC">
        <w:rPr>
          <w:rFonts w:ascii="Times New Roman" w:hAnsi="Times New Roman" w:hint="eastAsia"/>
          <w:b/>
          <w:szCs w:val="32"/>
        </w:rPr>
        <w:t>歲</w:t>
      </w:r>
      <w:r w:rsidR="00B20CB7" w:rsidRPr="002F10CC">
        <w:rPr>
          <w:rFonts w:ascii="Times New Roman" w:hAnsi="Times New Roman" w:hint="eastAsia"/>
          <w:b/>
          <w:szCs w:val="32"/>
        </w:rPr>
        <w:t>，</w:t>
      </w:r>
      <w:r w:rsidR="00B20CB7" w:rsidRPr="002F10CC">
        <w:rPr>
          <w:rFonts w:ascii="Times New Roman" w:hAnsi="Times New Roman" w:hint="eastAsia"/>
          <w:b/>
          <w:szCs w:val="32"/>
        </w:rPr>
        <w:t>2</w:t>
      </w:r>
      <w:r w:rsidR="00B20CB7" w:rsidRPr="002F10CC">
        <w:rPr>
          <w:rFonts w:ascii="Times New Roman" w:hAnsi="Times New Roman" w:hint="eastAsia"/>
          <w:b/>
          <w:szCs w:val="32"/>
        </w:rPr>
        <w:t>人</w:t>
      </w:r>
      <w:r w:rsidR="00D433CB" w:rsidRPr="002F10CC">
        <w:rPr>
          <w:rFonts w:ascii="Times New Roman" w:hAnsi="Times New Roman" w:hint="eastAsia"/>
          <w:b/>
          <w:szCs w:val="32"/>
        </w:rPr>
        <w:t>均是漁工</w:t>
      </w:r>
      <w:bookmarkEnd w:id="1193"/>
    </w:p>
    <w:p w14:paraId="4DFF9896" w14:textId="77777777" w:rsidR="00B20CB7" w:rsidRPr="002F10CC" w:rsidRDefault="00B20CB7" w:rsidP="000D6E66">
      <w:pPr>
        <w:kinsoku w:val="0"/>
        <w:spacing w:beforeLines="20" w:before="91" w:afterLines="20" w:after="91" w:line="420" w:lineRule="exact"/>
        <w:ind w:leftChars="472" w:left="1606" w:firstLineChars="22" w:firstLine="70"/>
        <w:rPr>
          <w:rFonts w:ascii="Times New Roman"/>
          <w:b/>
          <w:sz w:val="30"/>
          <w:szCs w:val="30"/>
        </w:rPr>
      </w:pPr>
      <w:r w:rsidRPr="002F10CC">
        <w:rPr>
          <w:rFonts w:ascii="Times New Roman" w:hint="eastAsia"/>
          <w:b/>
          <w:sz w:val="30"/>
          <w:szCs w:val="30"/>
        </w:rPr>
        <w:t>來臺</w:t>
      </w:r>
      <w:r w:rsidR="00862EF0" w:rsidRPr="002F10CC">
        <w:rPr>
          <w:rFonts w:ascii="Times New Roman" w:hint="eastAsia"/>
          <w:b/>
          <w:sz w:val="30"/>
          <w:szCs w:val="30"/>
        </w:rPr>
        <w:t>工作過程</w:t>
      </w:r>
      <w:r w:rsidRPr="002F10CC">
        <w:rPr>
          <w:rFonts w:ascii="Times New Roman" w:hint="eastAsia"/>
          <w:b/>
          <w:sz w:val="30"/>
          <w:szCs w:val="30"/>
        </w:rPr>
        <w:t>及</w:t>
      </w:r>
      <w:r w:rsidR="00862EF0" w:rsidRPr="002F10CC">
        <w:rPr>
          <w:rFonts w:ascii="Times New Roman" w:hint="eastAsia"/>
          <w:b/>
          <w:sz w:val="30"/>
          <w:szCs w:val="30"/>
        </w:rPr>
        <w:t>為什麼</w:t>
      </w:r>
      <w:r w:rsidRPr="002F10CC">
        <w:rPr>
          <w:rFonts w:ascii="Times New Roman" w:hint="eastAsia"/>
          <w:b/>
          <w:sz w:val="30"/>
          <w:szCs w:val="30"/>
        </w:rPr>
        <w:t>要逃跑</w:t>
      </w:r>
    </w:p>
    <w:p w14:paraId="618D8A4E" w14:textId="5D897DF7" w:rsidR="00B20CB7" w:rsidRPr="002F10CC" w:rsidRDefault="00B20CB7" w:rsidP="000D6E66">
      <w:pPr>
        <w:kinsoku w:val="0"/>
        <w:spacing w:beforeLines="10" w:before="45" w:line="420" w:lineRule="exact"/>
        <w:ind w:leftChars="578" w:left="1966" w:firstLineChars="210" w:firstLine="614"/>
        <w:rPr>
          <w:rFonts w:ascii="Times New Roman"/>
          <w:i/>
          <w:spacing w:val="-4"/>
          <w:sz w:val="28"/>
          <w:szCs w:val="28"/>
        </w:rPr>
      </w:pPr>
      <w:r w:rsidRPr="002F10CC">
        <w:rPr>
          <w:rFonts w:ascii="Times New Roman" w:hint="eastAsia"/>
          <w:i/>
          <w:spacing w:val="-4"/>
          <w:sz w:val="28"/>
          <w:szCs w:val="28"/>
        </w:rPr>
        <w:t>我們在馬尼</w:t>
      </w:r>
      <w:r w:rsidR="00862EF0" w:rsidRPr="002F10CC">
        <w:rPr>
          <w:rFonts w:ascii="Times New Roman" w:hint="eastAsia"/>
          <w:i/>
          <w:spacing w:val="-4"/>
          <w:sz w:val="28"/>
          <w:szCs w:val="28"/>
        </w:rPr>
        <w:t>拉</w:t>
      </w:r>
      <w:r w:rsidRPr="002F10CC">
        <w:rPr>
          <w:rFonts w:ascii="Times New Roman" w:hint="eastAsia"/>
          <w:i/>
          <w:spacing w:val="-4"/>
          <w:sz w:val="28"/>
          <w:szCs w:val="28"/>
        </w:rPr>
        <w:t>簽訂契約，並支付了折合</w:t>
      </w:r>
      <w:r w:rsidR="00817EC9" w:rsidRPr="002F10CC">
        <w:rPr>
          <w:rFonts w:ascii="Times New Roman" w:hint="eastAsia"/>
          <w:i/>
          <w:sz w:val="28"/>
          <w:szCs w:val="28"/>
        </w:rPr>
        <w:t>新</w:t>
      </w:r>
      <w:r w:rsidRPr="002F10CC">
        <w:rPr>
          <w:rFonts w:ascii="Times New Roman" w:hint="eastAsia"/>
          <w:i/>
          <w:spacing w:val="-4"/>
          <w:sz w:val="28"/>
          <w:szCs w:val="28"/>
        </w:rPr>
        <w:t>臺幣約</w:t>
      </w:r>
      <w:r w:rsidRPr="002F10CC">
        <w:rPr>
          <w:rFonts w:ascii="Times New Roman" w:hint="eastAsia"/>
          <w:i/>
          <w:spacing w:val="-4"/>
          <w:sz w:val="28"/>
          <w:szCs w:val="28"/>
        </w:rPr>
        <w:t>2</w:t>
      </w:r>
      <w:r w:rsidRPr="002F10CC">
        <w:rPr>
          <w:rFonts w:ascii="Times New Roman" w:hint="eastAsia"/>
          <w:i/>
          <w:spacing w:val="-4"/>
          <w:sz w:val="28"/>
          <w:szCs w:val="28"/>
        </w:rPr>
        <w:t>萬元的費用後，在</w:t>
      </w:r>
      <w:r w:rsidRPr="002F10CC">
        <w:rPr>
          <w:rFonts w:ascii="Times New Roman" w:hint="eastAsia"/>
          <w:i/>
          <w:spacing w:val="-4"/>
          <w:sz w:val="28"/>
          <w:szCs w:val="28"/>
        </w:rPr>
        <w:t>2022</w:t>
      </w:r>
      <w:r w:rsidRPr="002F10CC">
        <w:rPr>
          <w:rFonts w:ascii="Times New Roman" w:hint="eastAsia"/>
          <w:i/>
          <w:spacing w:val="-4"/>
          <w:sz w:val="28"/>
          <w:szCs w:val="28"/>
        </w:rPr>
        <w:t>年</w:t>
      </w:r>
      <w:r w:rsidRPr="002F10CC">
        <w:rPr>
          <w:rFonts w:ascii="Times New Roman" w:hint="eastAsia"/>
          <w:i/>
          <w:spacing w:val="-4"/>
          <w:sz w:val="28"/>
          <w:szCs w:val="28"/>
        </w:rPr>
        <w:t>8</w:t>
      </w:r>
      <w:r w:rsidRPr="002F10CC">
        <w:rPr>
          <w:rFonts w:ascii="Times New Roman" w:hint="eastAsia"/>
          <w:i/>
          <w:spacing w:val="-4"/>
          <w:sz w:val="28"/>
          <w:szCs w:val="28"/>
        </w:rPr>
        <w:t>月</w:t>
      </w:r>
      <w:r w:rsidRPr="002F10CC">
        <w:rPr>
          <w:rFonts w:ascii="Times New Roman" w:hint="eastAsia"/>
          <w:i/>
          <w:spacing w:val="-4"/>
          <w:sz w:val="28"/>
          <w:szCs w:val="28"/>
        </w:rPr>
        <w:t>14</w:t>
      </w:r>
      <w:r w:rsidRPr="002F10CC">
        <w:rPr>
          <w:rFonts w:ascii="Times New Roman" w:hint="eastAsia"/>
          <w:i/>
          <w:spacing w:val="-4"/>
          <w:sz w:val="28"/>
          <w:szCs w:val="28"/>
        </w:rPr>
        <w:t>日來到台灣，工作地點在新北市。但當時菲國的仲介並沒有跟我們講清楚來臺工作後每個月薪水要從薪水扣掉</w:t>
      </w:r>
      <w:r w:rsidRPr="002F10CC">
        <w:rPr>
          <w:rFonts w:ascii="Times New Roman" w:hint="eastAsia"/>
          <w:i/>
          <w:spacing w:val="-4"/>
          <w:sz w:val="28"/>
          <w:szCs w:val="28"/>
        </w:rPr>
        <w:t>4</w:t>
      </w:r>
      <w:r w:rsidRPr="002F10CC">
        <w:rPr>
          <w:rFonts w:ascii="Times New Roman" w:hint="eastAsia"/>
          <w:i/>
          <w:spacing w:val="-4"/>
          <w:sz w:val="28"/>
          <w:szCs w:val="28"/>
        </w:rPr>
        <w:t>千元</w:t>
      </w:r>
      <w:r w:rsidR="00817EC9" w:rsidRPr="002F10CC">
        <w:rPr>
          <w:rFonts w:ascii="Times New Roman" w:hint="eastAsia"/>
          <w:i/>
          <w:sz w:val="28"/>
          <w:szCs w:val="28"/>
        </w:rPr>
        <w:t>新</w:t>
      </w:r>
      <w:r w:rsidRPr="002F10CC">
        <w:rPr>
          <w:rFonts w:ascii="Times New Roman" w:hint="eastAsia"/>
          <w:i/>
          <w:spacing w:val="-4"/>
          <w:sz w:val="28"/>
          <w:szCs w:val="28"/>
        </w:rPr>
        <w:t>臺幣，而是經由在臺灣的同鄉告知，每個月薪水扣掉後領到</w:t>
      </w:r>
      <w:r w:rsidR="00817EC9" w:rsidRPr="002F10CC">
        <w:rPr>
          <w:rFonts w:ascii="Times New Roman" w:hint="eastAsia"/>
          <w:i/>
          <w:sz w:val="28"/>
          <w:szCs w:val="28"/>
        </w:rPr>
        <w:t>新</w:t>
      </w:r>
      <w:r w:rsidRPr="002F10CC">
        <w:rPr>
          <w:rFonts w:ascii="Times New Roman" w:hint="eastAsia"/>
          <w:i/>
          <w:spacing w:val="-4"/>
          <w:sz w:val="28"/>
          <w:szCs w:val="28"/>
        </w:rPr>
        <w:t>臺幣</w:t>
      </w:r>
      <w:r w:rsidRPr="002F10CC">
        <w:rPr>
          <w:rFonts w:ascii="Times New Roman" w:hint="eastAsia"/>
          <w:i/>
          <w:spacing w:val="-4"/>
          <w:sz w:val="28"/>
          <w:szCs w:val="28"/>
        </w:rPr>
        <w:t>1</w:t>
      </w:r>
      <w:r w:rsidRPr="002F10CC">
        <w:rPr>
          <w:rFonts w:ascii="Times New Roman" w:hint="eastAsia"/>
          <w:i/>
          <w:spacing w:val="-4"/>
          <w:sz w:val="28"/>
          <w:szCs w:val="28"/>
        </w:rPr>
        <w:t>萬</w:t>
      </w:r>
      <w:r w:rsidRPr="002F10CC">
        <w:rPr>
          <w:rFonts w:ascii="Times New Roman" w:hint="eastAsia"/>
          <w:i/>
          <w:spacing w:val="-4"/>
          <w:sz w:val="28"/>
          <w:szCs w:val="28"/>
        </w:rPr>
        <w:t>2</w:t>
      </w:r>
      <w:r w:rsidRPr="002F10CC">
        <w:rPr>
          <w:rFonts w:ascii="Times New Roman" w:hint="eastAsia"/>
          <w:i/>
          <w:spacing w:val="-4"/>
          <w:sz w:val="28"/>
          <w:szCs w:val="28"/>
        </w:rPr>
        <w:t>千元。</w:t>
      </w:r>
    </w:p>
    <w:p w14:paraId="0DFFCE0C" w14:textId="77777777" w:rsidR="00B20CB7" w:rsidRPr="002F10CC" w:rsidRDefault="00B20CB7" w:rsidP="000D6E66">
      <w:pPr>
        <w:kinsoku w:val="0"/>
        <w:spacing w:beforeLines="10" w:before="45" w:line="420" w:lineRule="exact"/>
        <w:ind w:leftChars="578" w:left="1966" w:firstLineChars="210" w:firstLine="614"/>
        <w:rPr>
          <w:rFonts w:ascii="Times New Roman"/>
          <w:i/>
          <w:spacing w:val="-4"/>
          <w:sz w:val="28"/>
          <w:szCs w:val="28"/>
        </w:rPr>
      </w:pPr>
      <w:r w:rsidRPr="002F10CC">
        <w:rPr>
          <w:rFonts w:ascii="Times New Roman" w:hint="eastAsia"/>
          <w:i/>
          <w:spacing w:val="-4"/>
          <w:sz w:val="28"/>
          <w:szCs w:val="28"/>
        </w:rPr>
        <w:t>我們來臺之後，受到雇主的虐待，他會對我們丟東西，於是透過網路，搜尋到</w:t>
      </w:r>
      <w:r w:rsidRPr="002F10CC">
        <w:rPr>
          <w:rFonts w:ascii="Times New Roman" w:hint="eastAsia"/>
          <w:i/>
          <w:spacing w:val="-4"/>
          <w:sz w:val="28"/>
          <w:szCs w:val="28"/>
        </w:rPr>
        <w:t>1</w:t>
      </w:r>
      <w:r w:rsidRPr="002F10CC">
        <w:rPr>
          <w:rFonts w:ascii="Times New Roman" w:hint="eastAsia"/>
          <w:i/>
          <w:spacing w:val="-4"/>
          <w:sz w:val="28"/>
          <w:szCs w:val="28"/>
        </w:rPr>
        <w:t>位過去曾在臺灣工作但已經回菲國的漁工，他說可以幫忙找其他的工作。加上我</w:t>
      </w:r>
      <w:r w:rsidRPr="002F10CC">
        <w:rPr>
          <w:rFonts w:ascii="Times New Roman" w:hint="eastAsia"/>
          <w:i/>
          <w:spacing w:val="-4"/>
          <w:sz w:val="28"/>
          <w:szCs w:val="28"/>
        </w:rPr>
        <w:lastRenderedPageBreak/>
        <w:t>們工作滿</w:t>
      </w:r>
      <w:r w:rsidRPr="002F10CC">
        <w:rPr>
          <w:rFonts w:ascii="Times New Roman" w:hint="eastAsia"/>
          <w:i/>
          <w:spacing w:val="-4"/>
          <w:sz w:val="28"/>
          <w:szCs w:val="28"/>
        </w:rPr>
        <w:t>1</w:t>
      </w:r>
      <w:r w:rsidRPr="002F10CC">
        <w:rPr>
          <w:rFonts w:ascii="Times New Roman" w:hint="eastAsia"/>
          <w:i/>
          <w:spacing w:val="-4"/>
          <w:sz w:val="28"/>
          <w:szCs w:val="28"/>
        </w:rPr>
        <w:t>個月後，雇主在</w:t>
      </w:r>
      <w:r w:rsidRPr="002F10CC">
        <w:rPr>
          <w:rFonts w:ascii="Times New Roman" w:hint="eastAsia"/>
          <w:i/>
          <w:spacing w:val="-4"/>
          <w:sz w:val="28"/>
          <w:szCs w:val="28"/>
        </w:rPr>
        <w:t>9</w:t>
      </w:r>
      <w:r w:rsidRPr="002F10CC">
        <w:rPr>
          <w:rFonts w:ascii="Times New Roman" w:hint="eastAsia"/>
          <w:i/>
          <w:spacing w:val="-4"/>
          <w:sz w:val="28"/>
          <w:szCs w:val="28"/>
        </w:rPr>
        <w:t>月</w:t>
      </w:r>
      <w:r w:rsidRPr="002F10CC">
        <w:rPr>
          <w:rFonts w:ascii="Times New Roman" w:hint="eastAsia"/>
          <w:i/>
          <w:spacing w:val="-4"/>
          <w:sz w:val="28"/>
          <w:szCs w:val="28"/>
        </w:rPr>
        <w:t>19</w:t>
      </w:r>
      <w:r w:rsidRPr="002F10CC">
        <w:rPr>
          <w:rFonts w:ascii="Times New Roman" w:hint="eastAsia"/>
          <w:i/>
          <w:spacing w:val="-4"/>
          <w:sz w:val="28"/>
          <w:szCs w:val="28"/>
        </w:rPr>
        <w:t>日卻只給了</w:t>
      </w:r>
      <w:r w:rsidRPr="002F10CC">
        <w:rPr>
          <w:rFonts w:ascii="Times New Roman" w:hint="eastAsia"/>
          <w:i/>
          <w:spacing w:val="-4"/>
          <w:sz w:val="28"/>
          <w:szCs w:val="28"/>
        </w:rPr>
        <w:t>5</w:t>
      </w:r>
      <w:r w:rsidRPr="002F10CC">
        <w:rPr>
          <w:rFonts w:ascii="Times New Roman" w:hint="eastAsia"/>
          <w:i/>
          <w:spacing w:val="-4"/>
          <w:sz w:val="28"/>
          <w:szCs w:val="28"/>
        </w:rPr>
        <w:t>千元零用金，說剩下的錢會由仲介支付，我們就決定逃跑。</w:t>
      </w:r>
    </w:p>
    <w:p w14:paraId="29905191" w14:textId="77777777" w:rsidR="00B20CB7" w:rsidRPr="002F10CC" w:rsidRDefault="00B20CB7" w:rsidP="000D6E66">
      <w:pPr>
        <w:kinsoku w:val="0"/>
        <w:spacing w:beforeLines="20" w:before="91" w:afterLines="20" w:after="91" w:line="420" w:lineRule="exact"/>
        <w:ind w:leftChars="478" w:left="1626" w:firstLineChars="22" w:firstLine="70"/>
        <w:rPr>
          <w:rFonts w:ascii="Times New Roman"/>
          <w:b/>
          <w:sz w:val="30"/>
          <w:szCs w:val="30"/>
        </w:rPr>
      </w:pPr>
      <w:r w:rsidRPr="002F10CC">
        <w:rPr>
          <w:rFonts w:ascii="Times New Roman" w:hint="eastAsia"/>
          <w:b/>
          <w:sz w:val="30"/>
          <w:szCs w:val="30"/>
        </w:rPr>
        <w:t>失聯之後的工作與生活狀況</w:t>
      </w:r>
    </w:p>
    <w:p w14:paraId="2095EBCA" w14:textId="77777777" w:rsidR="00B20CB7" w:rsidRPr="002F10CC" w:rsidRDefault="00B20CB7" w:rsidP="000D6E66">
      <w:pPr>
        <w:kinsoku w:val="0"/>
        <w:spacing w:beforeLines="10" w:before="45" w:line="420" w:lineRule="exact"/>
        <w:ind w:leftChars="578" w:left="1966" w:firstLineChars="210" w:firstLine="639"/>
        <w:rPr>
          <w:rFonts w:ascii="Times New Roman"/>
          <w:i/>
          <w:sz w:val="28"/>
          <w:szCs w:val="28"/>
        </w:rPr>
      </w:pPr>
      <w:r w:rsidRPr="002F10CC">
        <w:rPr>
          <w:rFonts w:ascii="Times New Roman" w:hint="eastAsia"/>
          <w:i/>
          <w:spacing w:val="2"/>
          <w:sz w:val="28"/>
          <w:szCs w:val="28"/>
        </w:rPr>
        <w:t>我們在</w:t>
      </w:r>
      <w:r w:rsidRPr="002F10CC">
        <w:rPr>
          <w:rFonts w:ascii="Times New Roman" w:hint="eastAsia"/>
          <w:i/>
          <w:spacing w:val="2"/>
          <w:sz w:val="28"/>
          <w:szCs w:val="28"/>
        </w:rPr>
        <w:t>9</w:t>
      </w:r>
      <w:r w:rsidRPr="002F10CC">
        <w:rPr>
          <w:rFonts w:ascii="Times New Roman" w:hint="eastAsia"/>
          <w:i/>
          <w:spacing w:val="2"/>
          <w:sz w:val="28"/>
          <w:szCs w:val="28"/>
        </w:rPr>
        <w:t>月</w:t>
      </w:r>
      <w:r w:rsidRPr="002F10CC">
        <w:rPr>
          <w:rFonts w:ascii="Times New Roman" w:hint="eastAsia"/>
          <w:i/>
          <w:spacing w:val="2"/>
          <w:sz w:val="28"/>
          <w:szCs w:val="28"/>
        </w:rPr>
        <w:t>25</w:t>
      </w:r>
      <w:r w:rsidRPr="002F10CC">
        <w:rPr>
          <w:rFonts w:ascii="Times New Roman" w:hint="eastAsia"/>
          <w:i/>
          <w:spacing w:val="2"/>
          <w:sz w:val="28"/>
          <w:szCs w:val="28"/>
        </w:rPr>
        <w:t>日離開了原雇主，隔天就到了嘉義民</w:t>
      </w:r>
      <w:r w:rsidRPr="002F10CC">
        <w:rPr>
          <w:rFonts w:ascii="Times New Roman" w:hint="eastAsia"/>
          <w:i/>
          <w:spacing w:val="4"/>
          <w:sz w:val="28"/>
          <w:szCs w:val="28"/>
        </w:rPr>
        <w:t>雄一處</w:t>
      </w:r>
      <w:r w:rsidRPr="002F10CC">
        <w:rPr>
          <w:rFonts w:ascii="Times New Roman" w:hint="eastAsia"/>
          <w:i/>
          <w:sz w:val="28"/>
          <w:szCs w:val="28"/>
        </w:rPr>
        <w:t>蓮花池</w:t>
      </w:r>
      <w:r w:rsidRPr="002F10CC">
        <w:rPr>
          <w:rFonts w:ascii="Times New Roman" w:hint="eastAsia"/>
          <w:i/>
          <w:spacing w:val="4"/>
          <w:sz w:val="28"/>
          <w:szCs w:val="28"/>
        </w:rPr>
        <w:t>採蓮花</w:t>
      </w:r>
      <w:r w:rsidRPr="002F10CC">
        <w:rPr>
          <w:rFonts w:ascii="Times New Roman" w:hint="eastAsia"/>
          <w:i/>
          <w:sz w:val="28"/>
          <w:szCs w:val="28"/>
        </w:rPr>
        <w:t>，也透過臺灣人</w:t>
      </w:r>
      <w:r w:rsidRPr="002F10CC">
        <w:rPr>
          <w:rFonts w:ascii="Times New Roman" w:hint="eastAsia"/>
          <w:i/>
          <w:sz w:val="28"/>
          <w:szCs w:val="28"/>
        </w:rPr>
        <w:t>(</w:t>
      </w:r>
      <w:r w:rsidRPr="002F10CC">
        <w:rPr>
          <w:rFonts w:ascii="Times New Roman" w:hint="eastAsia"/>
          <w:i/>
          <w:sz w:val="28"/>
          <w:szCs w:val="28"/>
        </w:rPr>
        <w:t>不是雇主</w:t>
      </w:r>
      <w:r w:rsidRPr="002F10CC">
        <w:rPr>
          <w:rFonts w:ascii="Times New Roman" w:hint="eastAsia"/>
          <w:i/>
          <w:sz w:val="28"/>
          <w:szCs w:val="28"/>
        </w:rPr>
        <w:t>)</w:t>
      </w:r>
      <w:r w:rsidRPr="002F10CC">
        <w:rPr>
          <w:rFonts w:ascii="Times New Roman" w:hint="eastAsia"/>
          <w:i/>
          <w:sz w:val="28"/>
          <w:szCs w:val="28"/>
        </w:rPr>
        <w:t>找到免費的房子居住。</w:t>
      </w:r>
    </w:p>
    <w:p w14:paraId="32835C21" w14:textId="77777777" w:rsidR="00B20CB7" w:rsidRPr="002F10CC" w:rsidRDefault="00B20CB7" w:rsidP="000D6E66">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但</w:t>
      </w:r>
      <w:r w:rsidRPr="002F10CC">
        <w:rPr>
          <w:rFonts w:ascii="Times New Roman" w:hint="eastAsia"/>
          <w:i/>
          <w:spacing w:val="8"/>
          <w:sz w:val="28"/>
          <w:szCs w:val="28"/>
        </w:rPr>
        <w:t>工作不到</w:t>
      </w:r>
      <w:r w:rsidRPr="002F10CC">
        <w:rPr>
          <w:rFonts w:ascii="Times New Roman" w:hint="eastAsia"/>
          <w:i/>
          <w:spacing w:val="8"/>
          <w:sz w:val="28"/>
          <w:szCs w:val="28"/>
        </w:rPr>
        <w:t>2</w:t>
      </w:r>
      <w:r w:rsidRPr="002F10CC">
        <w:rPr>
          <w:rFonts w:ascii="Times New Roman" w:hint="eastAsia"/>
          <w:i/>
          <w:spacing w:val="8"/>
          <w:sz w:val="28"/>
          <w:szCs w:val="28"/>
        </w:rPr>
        <w:t>個月，</w:t>
      </w:r>
      <w:r w:rsidRPr="002F10CC">
        <w:rPr>
          <w:rFonts w:ascii="Times New Roman" w:hint="eastAsia"/>
          <w:i/>
          <w:spacing w:val="8"/>
          <w:sz w:val="28"/>
          <w:szCs w:val="28"/>
        </w:rPr>
        <w:t>111</w:t>
      </w:r>
      <w:r w:rsidRPr="002F10CC">
        <w:rPr>
          <w:rFonts w:ascii="Times New Roman" w:hint="eastAsia"/>
          <w:i/>
          <w:spacing w:val="8"/>
          <w:sz w:val="28"/>
          <w:szCs w:val="28"/>
        </w:rPr>
        <w:t>年</w:t>
      </w:r>
      <w:r w:rsidRPr="002F10CC">
        <w:rPr>
          <w:rFonts w:ascii="Times New Roman" w:hint="eastAsia"/>
          <w:i/>
          <w:spacing w:val="8"/>
          <w:sz w:val="28"/>
          <w:szCs w:val="28"/>
        </w:rPr>
        <w:t>11</w:t>
      </w:r>
      <w:r w:rsidRPr="002F10CC">
        <w:rPr>
          <w:rFonts w:ascii="Times New Roman" w:hint="eastAsia"/>
          <w:i/>
          <w:spacing w:val="8"/>
          <w:sz w:val="28"/>
          <w:szCs w:val="28"/>
        </w:rPr>
        <w:t>月</w:t>
      </w:r>
      <w:r w:rsidRPr="002F10CC">
        <w:rPr>
          <w:rFonts w:ascii="Times New Roman" w:hint="eastAsia"/>
          <w:i/>
          <w:spacing w:val="8"/>
          <w:sz w:val="28"/>
          <w:szCs w:val="28"/>
        </w:rPr>
        <w:t>14</w:t>
      </w:r>
      <w:r w:rsidRPr="002F10CC">
        <w:rPr>
          <w:rFonts w:ascii="Times New Roman" w:hint="eastAsia"/>
          <w:i/>
          <w:spacing w:val="8"/>
          <w:sz w:val="28"/>
          <w:szCs w:val="28"/>
        </w:rPr>
        <w:t>日我們就被檢舉抓到了，當</w:t>
      </w:r>
      <w:r w:rsidRPr="002F10CC">
        <w:rPr>
          <w:rFonts w:ascii="Times New Roman" w:hint="eastAsia"/>
          <w:i/>
          <w:spacing w:val="-4"/>
          <w:sz w:val="28"/>
          <w:szCs w:val="28"/>
        </w:rPr>
        <w:t>時一起採蓮花的</w:t>
      </w:r>
      <w:r w:rsidRPr="002F10CC">
        <w:rPr>
          <w:rFonts w:ascii="Times New Roman" w:hint="eastAsia"/>
          <w:i/>
          <w:spacing w:val="-4"/>
          <w:sz w:val="28"/>
          <w:szCs w:val="28"/>
        </w:rPr>
        <w:t>6</w:t>
      </w:r>
      <w:r w:rsidRPr="002F10CC">
        <w:rPr>
          <w:rFonts w:ascii="Times New Roman" w:hint="eastAsia"/>
          <w:i/>
          <w:spacing w:val="-4"/>
          <w:sz w:val="28"/>
          <w:szCs w:val="28"/>
        </w:rPr>
        <w:t>名菲律賓籍失聯移工都被抓，</w:t>
      </w:r>
      <w:r w:rsidRPr="002F10CC">
        <w:rPr>
          <w:rFonts w:ascii="Times New Roman" w:hint="eastAsia"/>
          <w:i/>
          <w:sz w:val="28"/>
          <w:szCs w:val="28"/>
        </w:rPr>
        <w:t>其中</w:t>
      </w:r>
      <w:r w:rsidRPr="002F10CC">
        <w:rPr>
          <w:rFonts w:ascii="Times New Roman" w:hint="eastAsia"/>
          <w:i/>
          <w:spacing w:val="-4"/>
          <w:sz w:val="28"/>
          <w:szCs w:val="28"/>
        </w:rPr>
        <w:t>有</w:t>
      </w:r>
      <w:r w:rsidRPr="002F10CC">
        <w:rPr>
          <w:rFonts w:ascii="Times New Roman" w:hint="eastAsia"/>
          <w:i/>
          <w:spacing w:val="-4"/>
          <w:sz w:val="28"/>
          <w:szCs w:val="28"/>
        </w:rPr>
        <w:t>3</w:t>
      </w:r>
      <w:r w:rsidRPr="002F10CC">
        <w:rPr>
          <w:rFonts w:ascii="Times New Roman" w:hint="eastAsia"/>
          <w:i/>
          <w:spacing w:val="-4"/>
          <w:sz w:val="28"/>
          <w:szCs w:val="28"/>
        </w:rPr>
        <w:t>位已經</w:t>
      </w:r>
      <w:r w:rsidRPr="002F10CC">
        <w:rPr>
          <w:rFonts w:ascii="Times New Roman" w:hint="eastAsia"/>
          <w:i/>
          <w:sz w:val="28"/>
          <w:szCs w:val="28"/>
        </w:rPr>
        <w:t>遣返回國了。就我們所知，那處農場只有</w:t>
      </w:r>
      <w:r w:rsidRPr="002F10CC">
        <w:rPr>
          <w:rFonts w:ascii="Times New Roman" w:hint="eastAsia"/>
          <w:i/>
          <w:sz w:val="28"/>
          <w:szCs w:val="28"/>
        </w:rPr>
        <w:t>1</w:t>
      </w:r>
      <w:r w:rsidRPr="002F10CC">
        <w:rPr>
          <w:rFonts w:ascii="Times New Roman" w:hint="eastAsia"/>
          <w:i/>
          <w:sz w:val="28"/>
          <w:szCs w:val="28"/>
        </w:rPr>
        <w:t>名合法的移工</w:t>
      </w:r>
      <w:r w:rsidRPr="002F10CC">
        <w:rPr>
          <w:rFonts w:ascii="Times New Roman" w:hint="eastAsia"/>
          <w:i/>
          <w:sz w:val="28"/>
          <w:szCs w:val="28"/>
        </w:rPr>
        <w:t>(</w:t>
      </w:r>
      <w:r w:rsidRPr="002F10CC">
        <w:rPr>
          <w:rFonts w:ascii="Times New Roman" w:hint="eastAsia"/>
          <w:i/>
          <w:sz w:val="28"/>
          <w:szCs w:val="28"/>
        </w:rPr>
        <w:t>女性</w:t>
      </w:r>
      <w:r w:rsidRPr="002F10CC">
        <w:rPr>
          <w:rFonts w:ascii="Times New Roman" w:hint="eastAsia"/>
          <w:i/>
          <w:sz w:val="28"/>
          <w:szCs w:val="28"/>
        </w:rPr>
        <w:t>)</w:t>
      </w:r>
      <w:r w:rsidRPr="002F10CC">
        <w:rPr>
          <w:rFonts w:ascii="Times New Roman" w:hint="eastAsia"/>
          <w:i/>
          <w:sz w:val="28"/>
          <w:szCs w:val="28"/>
        </w:rPr>
        <w:t>。</w:t>
      </w:r>
    </w:p>
    <w:p w14:paraId="74723D38" w14:textId="77777777" w:rsidR="00B20CB7" w:rsidRPr="002F10CC" w:rsidRDefault="00B20CB7" w:rsidP="000D6E66">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雖然被抓，也即將被遣返回國，但我們希望日後還可以再來臺灣工作。</w:t>
      </w:r>
    </w:p>
    <w:p w14:paraId="5DA38860" w14:textId="12CFED93" w:rsidR="00567311" w:rsidRPr="002F10CC" w:rsidRDefault="000F216F" w:rsidP="000D6E66">
      <w:pPr>
        <w:pStyle w:val="4"/>
        <w:spacing w:beforeLines="25" w:before="114"/>
        <w:rPr>
          <w:rFonts w:ascii="Times New Roman" w:hAnsi="Times New Roman"/>
          <w:i/>
          <w:spacing w:val="6"/>
          <w:sz w:val="30"/>
          <w:szCs w:val="30"/>
        </w:rPr>
      </w:pPr>
      <w:bookmarkStart w:id="1194" w:name="_Toc138071450"/>
      <w:r w:rsidRPr="002F10CC">
        <w:rPr>
          <w:rFonts w:ascii="Times New Roman" w:hAnsi="Times New Roman" w:hint="eastAsia"/>
          <w:b/>
          <w:spacing w:val="-6"/>
          <w:szCs w:val="32"/>
        </w:rPr>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5)</w:t>
      </w:r>
      <w:r w:rsidRPr="002F10CC">
        <w:rPr>
          <w:rFonts w:ascii="Times New Roman" w:hAnsi="Times New Roman" w:hint="eastAsia"/>
          <w:b/>
          <w:spacing w:val="-6"/>
          <w:szCs w:val="32"/>
        </w:rPr>
        <w:t>，男性，</w:t>
      </w:r>
      <w:r w:rsidR="00567311" w:rsidRPr="002F10CC">
        <w:rPr>
          <w:rFonts w:ascii="Times New Roman" w:hAnsi="Times New Roman" w:hint="eastAsia"/>
          <w:b/>
          <w:spacing w:val="-6"/>
          <w:szCs w:val="32"/>
        </w:rPr>
        <w:t>越南籍，</w:t>
      </w:r>
      <w:r w:rsidR="00D433CB" w:rsidRPr="002F10CC">
        <w:rPr>
          <w:rFonts w:ascii="Times New Roman" w:hAnsi="Times New Roman" w:hint="eastAsia"/>
          <w:b/>
          <w:spacing w:val="-6"/>
          <w:szCs w:val="32"/>
        </w:rPr>
        <w:t>34</w:t>
      </w:r>
      <w:r w:rsidR="00567311" w:rsidRPr="002F10CC">
        <w:rPr>
          <w:rFonts w:ascii="Times New Roman" w:hAnsi="Times New Roman" w:hint="eastAsia"/>
          <w:b/>
          <w:spacing w:val="-6"/>
          <w:szCs w:val="32"/>
        </w:rPr>
        <w:t>歲，以</w:t>
      </w:r>
      <w:r w:rsidR="00D433CB" w:rsidRPr="002F10CC">
        <w:rPr>
          <w:rFonts w:ascii="Times New Roman" w:hAnsi="Times New Roman" w:hint="eastAsia"/>
          <w:b/>
          <w:spacing w:val="-6"/>
          <w:szCs w:val="32"/>
        </w:rPr>
        <w:t>製造業</w:t>
      </w:r>
      <w:r w:rsidR="00D433CB" w:rsidRPr="002F10CC">
        <w:rPr>
          <w:rFonts w:ascii="Times New Roman" w:hAnsi="Times New Roman" w:hint="eastAsia"/>
          <w:b/>
          <w:spacing w:val="6"/>
          <w:szCs w:val="32"/>
        </w:rPr>
        <w:t>技工來臺工作</w:t>
      </w:r>
      <w:bookmarkEnd w:id="1194"/>
    </w:p>
    <w:p w14:paraId="65B3AE9A" w14:textId="77777777" w:rsidR="00567311" w:rsidRPr="002F10CC" w:rsidRDefault="00567311" w:rsidP="00DC15C3">
      <w:pPr>
        <w:kinsoku w:val="0"/>
        <w:spacing w:beforeLines="20" w:before="91" w:afterLines="20" w:after="91" w:line="420" w:lineRule="exact"/>
        <w:ind w:leftChars="378" w:left="1286" w:firstLineChars="129" w:firstLine="413"/>
        <w:rPr>
          <w:rFonts w:ascii="Times New Roman"/>
          <w:b/>
          <w:bCs/>
          <w:sz w:val="30"/>
          <w:szCs w:val="30"/>
        </w:rPr>
      </w:pPr>
      <w:r w:rsidRPr="002F10CC">
        <w:rPr>
          <w:rFonts w:ascii="Times New Roman" w:hint="eastAsia"/>
          <w:b/>
          <w:bCs/>
          <w:sz w:val="30"/>
          <w:szCs w:val="30"/>
        </w:rPr>
        <w:t>來臺</w:t>
      </w:r>
      <w:r w:rsidR="00862EF0" w:rsidRPr="002F10CC">
        <w:rPr>
          <w:rFonts w:ascii="Times New Roman" w:hint="eastAsia"/>
          <w:b/>
          <w:bCs/>
          <w:sz w:val="30"/>
          <w:szCs w:val="30"/>
        </w:rPr>
        <w:t>工作過程</w:t>
      </w:r>
      <w:r w:rsidRPr="002F10CC">
        <w:rPr>
          <w:rFonts w:ascii="Times New Roman" w:hint="eastAsia"/>
          <w:b/>
          <w:bCs/>
          <w:sz w:val="30"/>
          <w:szCs w:val="30"/>
        </w:rPr>
        <w:t>及</w:t>
      </w:r>
      <w:r w:rsidR="00862EF0" w:rsidRPr="002F10CC">
        <w:rPr>
          <w:rFonts w:ascii="Times New Roman" w:hint="eastAsia"/>
          <w:b/>
          <w:bCs/>
          <w:sz w:val="30"/>
          <w:szCs w:val="30"/>
        </w:rPr>
        <w:t>為什麼</w:t>
      </w:r>
      <w:r w:rsidRPr="002F10CC">
        <w:rPr>
          <w:rFonts w:ascii="Times New Roman" w:hint="eastAsia"/>
          <w:b/>
          <w:bCs/>
          <w:sz w:val="30"/>
          <w:szCs w:val="30"/>
        </w:rPr>
        <w:t>要逃跑</w:t>
      </w:r>
    </w:p>
    <w:p w14:paraId="393E4115" w14:textId="77777777" w:rsidR="00567311" w:rsidRPr="002F10CC" w:rsidRDefault="00567311" w:rsidP="000D6E66">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我在臺灣工作</w:t>
      </w:r>
      <w:r w:rsidRPr="002F10CC">
        <w:rPr>
          <w:rFonts w:ascii="Times New Roman" w:hint="eastAsia"/>
          <w:i/>
          <w:sz w:val="28"/>
          <w:szCs w:val="28"/>
        </w:rPr>
        <w:t>12</w:t>
      </w:r>
      <w:r w:rsidRPr="002F10CC">
        <w:rPr>
          <w:rFonts w:ascii="Times New Roman" w:hint="eastAsia"/>
          <w:i/>
          <w:sz w:val="28"/>
          <w:szCs w:val="28"/>
        </w:rPr>
        <w:t>年，曾在臺南</w:t>
      </w:r>
      <w:r w:rsidRPr="002F10CC">
        <w:rPr>
          <w:rFonts w:ascii="Times New Roman" w:hint="eastAsia"/>
          <w:i/>
          <w:sz w:val="28"/>
          <w:szCs w:val="28"/>
        </w:rPr>
        <w:t>2</w:t>
      </w:r>
      <w:r w:rsidRPr="002F10CC">
        <w:rPr>
          <w:rFonts w:ascii="Times New Roman" w:hint="eastAsia"/>
          <w:i/>
          <w:sz w:val="28"/>
          <w:szCs w:val="28"/>
        </w:rPr>
        <w:t>家塑膠工廠工作，但會釋放有毒物質，每個月薪水大約在</w:t>
      </w:r>
      <w:r w:rsidRPr="002F10CC">
        <w:rPr>
          <w:rFonts w:ascii="Times New Roman" w:hint="eastAsia"/>
          <w:i/>
          <w:sz w:val="28"/>
          <w:szCs w:val="28"/>
        </w:rPr>
        <w:t>3</w:t>
      </w:r>
      <w:r w:rsidRPr="002F10CC">
        <w:rPr>
          <w:rFonts w:ascii="Times New Roman" w:hint="eastAsia"/>
          <w:i/>
          <w:sz w:val="28"/>
          <w:szCs w:val="28"/>
        </w:rPr>
        <w:t>萬至</w:t>
      </w:r>
      <w:r w:rsidRPr="002F10CC">
        <w:rPr>
          <w:rFonts w:ascii="Times New Roman" w:hint="eastAsia"/>
          <w:i/>
          <w:sz w:val="28"/>
          <w:szCs w:val="28"/>
        </w:rPr>
        <w:t>3</w:t>
      </w:r>
      <w:r w:rsidRPr="002F10CC">
        <w:rPr>
          <w:rFonts w:ascii="Times New Roman" w:hint="eastAsia"/>
          <w:i/>
          <w:sz w:val="28"/>
          <w:szCs w:val="28"/>
        </w:rPr>
        <w:t>萬</w:t>
      </w:r>
      <w:r w:rsidRPr="002F10CC">
        <w:rPr>
          <w:rFonts w:ascii="Times New Roman" w:hint="eastAsia"/>
          <w:i/>
          <w:sz w:val="28"/>
          <w:szCs w:val="28"/>
        </w:rPr>
        <w:t>5</w:t>
      </w:r>
      <w:r w:rsidRPr="002F10CC">
        <w:rPr>
          <w:rFonts w:ascii="Times New Roman" w:hint="eastAsia"/>
          <w:i/>
          <w:sz w:val="28"/>
          <w:szCs w:val="28"/>
        </w:rPr>
        <w:t>千元之間。</w:t>
      </w:r>
    </w:p>
    <w:p w14:paraId="24539521" w14:textId="77777777" w:rsidR="00567311" w:rsidRPr="002F10CC" w:rsidRDefault="00567311" w:rsidP="000D6E66">
      <w:pPr>
        <w:kinsoku w:val="0"/>
        <w:spacing w:beforeLines="10" w:before="45" w:line="420" w:lineRule="exact"/>
        <w:ind w:leftChars="578" w:left="1966" w:firstLineChars="210" w:firstLine="614"/>
        <w:rPr>
          <w:rFonts w:ascii="Times New Roman"/>
          <w:i/>
          <w:sz w:val="28"/>
          <w:szCs w:val="28"/>
        </w:rPr>
      </w:pPr>
      <w:r w:rsidRPr="002F10CC">
        <w:rPr>
          <w:rFonts w:ascii="Times New Roman" w:hint="eastAsia"/>
          <w:i/>
          <w:spacing w:val="-4"/>
          <w:sz w:val="28"/>
          <w:szCs w:val="28"/>
        </w:rPr>
        <w:t>之後契約到期，等待轉換期間，遲遲找不到雇主，</w:t>
      </w:r>
      <w:r w:rsidRPr="002F10CC">
        <w:rPr>
          <w:rFonts w:ascii="Times New Roman" w:hint="eastAsia"/>
          <w:i/>
          <w:sz w:val="28"/>
          <w:szCs w:val="28"/>
        </w:rPr>
        <w:t>雖然</w:t>
      </w:r>
      <w:r w:rsidRPr="002F10CC">
        <w:rPr>
          <w:rFonts w:ascii="Times New Roman" w:hint="eastAsia"/>
          <w:i/>
          <w:spacing w:val="-4"/>
          <w:sz w:val="28"/>
          <w:szCs w:val="28"/>
        </w:rPr>
        <w:t>有</w:t>
      </w:r>
      <w:r w:rsidRPr="002F10CC">
        <w:rPr>
          <w:rFonts w:ascii="Times New Roman" w:hint="eastAsia"/>
          <w:i/>
          <w:sz w:val="28"/>
          <w:szCs w:val="28"/>
        </w:rPr>
        <w:t>透過仲介幫忙，但還是找不到。為了想留在臺灣繼續工作，於是決定逃跑</w:t>
      </w:r>
      <w:r w:rsidR="00D433CB" w:rsidRPr="002F10CC">
        <w:rPr>
          <w:rFonts w:ascii="Times New Roman" w:hint="eastAsia"/>
          <w:i/>
          <w:sz w:val="28"/>
          <w:szCs w:val="28"/>
        </w:rPr>
        <w:t>(</w:t>
      </w:r>
      <w:r w:rsidR="00D433CB" w:rsidRPr="002F10CC">
        <w:rPr>
          <w:rFonts w:ascii="Times New Roman" w:hint="eastAsia"/>
          <w:i/>
          <w:sz w:val="28"/>
          <w:szCs w:val="28"/>
        </w:rPr>
        <w:t>通報失聯時間</w:t>
      </w:r>
      <w:r w:rsidR="00D433CB" w:rsidRPr="002F10CC">
        <w:rPr>
          <w:rFonts w:ascii="Times New Roman" w:hint="eastAsia"/>
          <w:i/>
          <w:sz w:val="28"/>
          <w:szCs w:val="28"/>
        </w:rPr>
        <w:t>2022</w:t>
      </w:r>
      <w:r w:rsidR="00D433CB" w:rsidRPr="002F10CC">
        <w:rPr>
          <w:rFonts w:ascii="Times New Roman" w:hint="eastAsia"/>
          <w:i/>
          <w:sz w:val="28"/>
          <w:szCs w:val="28"/>
        </w:rPr>
        <w:t>年</w:t>
      </w:r>
      <w:r w:rsidR="00D433CB" w:rsidRPr="002F10CC">
        <w:rPr>
          <w:rFonts w:ascii="Times New Roman" w:hint="eastAsia"/>
          <w:i/>
          <w:sz w:val="28"/>
          <w:szCs w:val="28"/>
        </w:rPr>
        <w:t>6</w:t>
      </w:r>
      <w:r w:rsidR="00D433CB" w:rsidRPr="002F10CC">
        <w:rPr>
          <w:rFonts w:ascii="Times New Roman" w:hint="eastAsia"/>
          <w:i/>
          <w:sz w:val="28"/>
          <w:szCs w:val="28"/>
        </w:rPr>
        <w:t>月</w:t>
      </w:r>
      <w:r w:rsidR="00D433CB" w:rsidRPr="002F10CC">
        <w:rPr>
          <w:rFonts w:ascii="Times New Roman" w:hint="eastAsia"/>
          <w:i/>
          <w:sz w:val="28"/>
          <w:szCs w:val="28"/>
        </w:rPr>
        <w:t>20</w:t>
      </w:r>
      <w:r w:rsidR="00D433CB" w:rsidRPr="002F10CC">
        <w:rPr>
          <w:rFonts w:ascii="Times New Roman" w:hint="eastAsia"/>
          <w:i/>
          <w:sz w:val="28"/>
          <w:szCs w:val="28"/>
        </w:rPr>
        <w:t>日</w:t>
      </w:r>
      <w:r w:rsidR="00D433CB" w:rsidRPr="002F10CC">
        <w:rPr>
          <w:rFonts w:ascii="Times New Roman" w:hint="eastAsia"/>
          <w:i/>
          <w:sz w:val="28"/>
          <w:szCs w:val="28"/>
        </w:rPr>
        <w:t>)</w:t>
      </w:r>
      <w:r w:rsidRPr="002F10CC">
        <w:rPr>
          <w:rFonts w:ascii="Times New Roman" w:hint="eastAsia"/>
          <w:i/>
          <w:sz w:val="28"/>
          <w:szCs w:val="28"/>
        </w:rPr>
        <w:t>。</w:t>
      </w:r>
    </w:p>
    <w:p w14:paraId="358CC5F1" w14:textId="77777777" w:rsidR="00567311" w:rsidRPr="002F10CC" w:rsidRDefault="00567311" w:rsidP="00DC15C3">
      <w:pPr>
        <w:kinsoku w:val="0"/>
        <w:spacing w:beforeLines="20" w:before="91" w:afterLines="20" w:after="91" w:line="420" w:lineRule="exact"/>
        <w:ind w:leftChars="378" w:left="1286" w:firstLineChars="129" w:firstLine="413"/>
        <w:rPr>
          <w:rFonts w:ascii="Times New Roman"/>
          <w:b/>
          <w:bCs/>
          <w:sz w:val="30"/>
          <w:szCs w:val="30"/>
        </w:rPr>
      </w:pPr>
      <w:r w:rsidRPr="002F10CC">
        <w:rPr>
          <w:rFonts w:ascii="Times New Roman" w:hint="eastAsia"/>
          <w:b/>
          <w:bCs/>
          <w:sz w:val="30"/>
          <w:szCs w:val="30"/>
        </w:rPr>
        <w:t>失聯之後的工作與生活狀況</w:t>
      </w:r>
    </w:p>
    <w:p w14:paraId="749275CE" w14:textId="77777777" w:rsidR="00567311" w:rsidRPr="002F10CC" w:rsidRDefault="00567311" w:rsidP="000D6E66">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我逃跑之後，透過朋友之間的介紹，到高雄大寮一處做工程，從事鐵工，自己租房子，這份工作大概做了</w:t>
      </w:r>
      <w:r w:rsidRPr="002F10CC">
        <w:rPr>
          <w:rFonts w:ascii="Times New Roman" w:hint="eastAsia"/>
          <w:i/>
          <w:sz w:val="28"/>
          <w:szCs w:val="28"/>
        </w:rPr>
        <w:t>4</w:t>
      </w:r>
      <w:r w:rsidRPr="002F10CC">
        <w:rPr>
          <w:rFonts w:ascii="Times New Roman" w:hint="eastAsia"/>
          <w:i/>
          <w:sz w:val="28"/>
          <w:szCs w:val="28"/>
        </w:rPr>
        <w:t>、</w:t>
      </w:r>
      <w:r w:rsidRPr="002F10CC">
        <w:rPr>
          <w:rFonts w:ascii="Times New Roman" w:hint="eastAsia"/>
          <w:i/>
          <w:sz w:val="28"/>
          <w:szCs w:val="28"/>
        </w:rPr>
        <w:t>5</w:t>
      </w:r>
      <w:r w:rsidRPr="002F10CC">
        <w:rPr>
          <w:rFonts w:ascii="Times New Roman" w:hint="eastAsia"/>
          <w:i/>
          <w:sz w:val="28"/>
          <w:szCs w:val="28"/>
        </w:rPr>
        <w:t>個月，收入雖然可到</w:t>
      </w:r>
      <w:r w:rsidRPr="002F10CC">
        <w:rPr>
          <w:rFonts w:ascii="Times New Roman" w:hint="eastAsia"/>
          <w:i/>
          <w:sz w:val="28"/>
          <w:szCs w:val="28"/>
        </w:rPr>
        <w:t>4</w:t>
      </w:r>
      <w:r w:rsidRPr="002F10CC">
        <w:rPr>
          <w:rFonts w:ascii="Times New Roman" w:hint="eastAsia"/>
          <w:i/>
          <w:sz w:val="28"/>
          <w:szCs w:val="28"/>
        </w:rPr>
        <w:t>萬</w:t>
      </w:r>
      <w:r w:rsidRPr="002F10CC">
        <w:rPr>
          <w:rFonts w:ascii="Times New Roman" w:hint="eastAsia"/>
          <w:i/>
          <w:sz w:val="28"/>
          <w:szCs w:val="28"/>
        </w:rPr>
        <w:t>5</w:t>
      </w:r>
      <w:r w:rsidRPr="002F10CC">
        <w:rPr>
          <w:rFonts w:ascii="Times New Roman" w:hint="eastAsia"/>
          <w:i/>
          <w:sz w:val="28"/>
          <w:szCs w:val="28"/>
        </w:rPr>
        <w:t>千元至</w:t>
      </w:r>
      <w:r w:rsidRPr="002F10CC">
        <w:rPr>
          <w:rFonts w:ascii="Times New Roman" w:hint="eastAsia"/>
          <w:i/>
          <w:sz w:val="28"/>
          <w:szCs w:val="28"/>
        </w:rPr>
        <w:t>5</w:t>
      </w:r>
      <w:r w:rsidRPr="002F10CC">
        <w:rPr>
          <w:rFonts w:ascii="Times New Roman" w:hint="eastAsia"/>
          <w:i/>
          <w:sz w:val="28"/>
          <w:szCs w:val="28"/>
        </w:rPr>
        <w:t>萬元，也寄錢回家蓋房子，但沒有保障</w:t>
      </w:r>
      <w:r w:rsidR="00D433CB" w:rsidRPr="002F10CC">
        <w:rPr>
          <w:rFonts w:ascii="Times New Roman" w:hint="eastAsia"/>
          <w:i/>
          <w:sz w:val="28"/>
          <w:szCs w:val="28"/>
        </w:rPr>
        <w:t>(</w:t>
      </w:r>
      <w:r w:rsidR="00D433CB" w:rsidRPr="002F10CC">
        <w:rPr>
          <w:rFonts w:ascii="Times New Roman" w:hint="eastAsia"/>
          <w:i/>
          <w:sz w:val="28"/>
          <w:szCs w:val="28"/>
        </w:rPr>
        <w:t>遭查獲時間</w:t>
      </w:r>
      <w:r w:rsidR="00D433CB" w:rsidRPr="002F10CC">
        <w:rPr>
          <w:rFonts w:ascii="Times New Roman" w:hint="eastAsia"/>
          <w:i/>
          <w:sz w:val="28"/>
          <w:szCs w:val="28"/>
        </w:rPr>
        <w:t>2022</w:t>
      </w:r>
      <w:r w:rsidR="00D433CB" w:rsidRPr="002F10CC">
        <w:rPr>
          <w:rFonts w:ascii="Times New Roman" w:hint="eastAsia"/>
          <w:i/>
          <w:sz w:val="28"/>
          <w:szCs w:val="28"/>
        </w:rPr>
        <w:t>年</w:t>
      </w:r>
      <w:r w:rsidR="00D433CB" w:rsidRPr="002F10CC">
        <w:rPr>
          <w:rFonts w:ascii="Times New Roman" w:hint="eastAsia"/>
          <w:i/>
          <w:sz w:val="28"/>
          <w:szCs w:val="28"/>
        </w:rPr>
        <w:t>11</w:t>
      </w:r>
      <w:r w:rsidR="00D433CB" w:rsidRPr="002F10CC">
        <w:rPr>
          <w:rFonts w:ascii="Times New Roman" w:hint="eastAsia"/>
          <w:i/>
          <w:sz w:val="28"/>
          <w:szCs w:val="28"/>
        </w:rPr>
        <w:t>月</w:t>
      </w:r>
      <w:r w:rsidR="00D433CB" w:rsidRPr="002F10CC">
        <w:rPr>
          <w:rFonts w:ascii="Times New Roman" w:hint="eastAsia"/>
          <w:i/>
          <w:sz w:val="28"/>
          <w:szCs w:val="28"/>
        </w:rPr>
        <w:t>20</w:t>
      </w:r>
      <w:r w:rsidR="00D433CB" w:rsidRPr="002F10CC">
        <w:rPr>
          <w:rFonts w:ascii="Times New Roman" w:hint="eastAsia"/>
          <w:i/>
          <w:sz w:val="28"/>
          <w:szCs w:val="28"/>
        </w:rPr>
        <w:t>日</w:t>
      </w:r>
      <w:r w:rsidR="00D433CB" w:rsidRPr="002F10CC">
        <w:rPr>
          <w:rFonts w:ascii="Times New Roman" w:hint="eastAsia"/>
          <w:i/>
          <w:sz w:val="28"/>
          <w:szCs w:val="28"/>
        </w:rPr>
        <w:t>)</w:t>
      </w:r>
      <w:r w:rsidRPr="002F10CC">
        <w:rPr>
          <w:rFonts w:ascii="Times New Roman" w:hint="eastAsia"/>
          <w:i/>
          <w:sz w:val="28"/>
          <w:szCs w:val="28"/>
        </w:rPr>
        <w:t>。</w:t>
      </w:r>
    </w:p>
    <w:p w14:paraId="31BE5613" w14:textId="77777777" w:rsidR="00567311" w:rsidRPr="002F10CC" w:rsidRDefault="00567311" w:rsidP="000D6E66">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我在臺灣結交了</w:t>
      </w:r>
      <w:r w:rsidRPr="002F10CC">
        <w:rPr>
          <w:rFonts w:ascii="Times New Roman" w:hint="eastAsia"/>
          <w:i/>
          <w:sz w:val="28"/>
          <w:szCs w:val="28"/>
        </w:rPr>
        <w:t>1</w:t>
      </w:r>
      <w:r w:rsidRPr="002F10CC">
        <w:rPr>
          <w:rFonts w:ascii="Times New Roman" w:hint="eastAsia"/>
          <w:i/>
          <w:sz w:val="28"/>
          <w:szCs w:val="28"/>
        </w:rPr>
        <w:t>位也是來自越南的女友，但跟我不一樣，她是合法移工。</w:t>
      </w:r>
    </w:p>
    <w:p w14:paraId="6DF8E2A7" w14:textId="3C85C48E" w:rsidR="00981788" w:rsidRPr="002F10CC" w:rsidRDefault="000F216F" w:rsidP="00981788">
      <w:pPr>
        <w:pStyle w:val="4"/>
        <w:spacing w:beforeLines="50" w:before="228"/>
        <w:rPr>
          <w:rFonts w:ascii="Times New Roman" w:hAnsi="Times New Roman"/>
          <w:b/>
          <w:spacing w:val="-6"/>
          <w:szCs w:val="32"/>
        </w:rPr>
      </w:pPr>
      <w:r w:rsidRPr="002F10CC">
        <w:rPr>
          <w:rFonts w:ascii="Times New Roman" w:hAnsi="Times New Roman" w:hint="eastAsia"/>
          <w:b/>
          <w:spacing w:val="-6"/>
          <w:szCs w:val="32"/>
        </w:rPr>
        <w:lastRenderedPageBreak/>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6)</w:t>
      </w:r>
      <w:r w:rsidRPr="002F10CC">
        <w:rPr>
          <w:rFonts w:ascii="Times New Roman" w:hAnsi="Times New Roman" w:hint="eastAsia"/>
          <w:b/>
          <w:spacing w:val="-6"/>
          <w:szCs w:val="32"/>
        </w:rPr>
        <w:t>，女性</w:t>
      </w:r>
      <w:r w:rsidR="00981788" w:rsidRPr="002F10CC">
        <w:rPr>
          <w:rFonts w:ascii="Times New Roman" w:hAnsi="Times New Roman" w:hint="eastAsia"/>
          <w:b/>
          <w:spacing w:val="-6"/>
          <w:szCs w:val="32"/>
        </w:rPr>
        <w:t>，印尼</w:t>
      </w:r>
      <w:r w:rsidR="00981788" w:rsidRPr="002F10CC">
        <w:rPr>
          <w:rFonts w:ascii="Times New Roman" w:hAnsi="Times New Roman"/>
          <w:b/>
          <w:spacing w:val="-6"/>
          <w:szCs w:val="32"/>
        </w:rPr>
        <w:t>籍</w:t>
      </w:r>
      <w:r w:rsidR="00981788" w:rsidRPr="002F10CC">
        <w:rPr>
          <w:rFonts w:ascii="Times New Roman" w:hAnsi="Times New Roman" w:hint="eastAsia"/>
          <w:b/>
          <w:spacing w:val="-6"/>
          <w:szCs w:val="32"/>
        </w:rPr>
        <w:t>，來臺從事監護工</w:t>
      </w:r>
    </w:p>
    <w:p w14:paraId="001C1303" w14:textId="77777777" w:rsidR="00981788" w:rsidRPr="002F10CC" w:rsidRDefault="00981788" w:rsidP="00391805">
      <w:pPr>
        <w:pStyle w:val="21"/>
        <w:spacing w:beforeLines="50" w:before="228" w:afterLines="50" w:after="228"/>
        <w:ind w:leftChars="500" w:left="1701" w:firstLine="640"/>
        <w:rPr>
          <w:rFonts w:ascii="Times New Roman"/>
          <w:i/>
          <w:sz w:val="30"/>
          <w:szCs w:val="30"/>
        </w:rPr>
      </w:pPr>
      <w:r w:rsidRPr="002F10CC">
        <w:rPr>
          <w:rFonts w:ascii="Times New Roman"/>
          <w:i/>
          <w:sz w:val="30"/>
          <w:szCs w:val="30"/>
        </w:rPr>
        <w:t>因為在臺灣只能</w:t>
      </w:r>
      <w:r w:rsidRPr="002F10CC">
        <w:rPr>
          <w:rFonts w:ascii="Times New Roman"/>
          <w:i/>
          <w:sz w:val="30"/>
          <w:szCs w:val="30"/>
        </w:rPr>
        <w:t>14</w:t>
      </w:r>
      <w:r w:rsidRPr="002F10CC">
        <w:rPr>
          <w:rFonts w:ascii="Times New Roman"/>
          <w:i/>
          <w:sz w:val="30"/>
          <w:szCs w:val="30"/>
        </w:rPr>
        <w:t>年，所以在快要</w:t>
      </w:r>
      <w:r w:rsidRPr="002F10CC">
        <w:rPr>
          <w:rFonts w:ascii="Times New Roman"/>
          <w:i/>
          <w:sz w:val="30"/>
          <w:szCs w:val="30"/>
        </w:rPr>
        <w:t>14</w:t>
      </w:r>
      <w:r w:rsidRPr="002F10CC">
        <w:rPr>
          <w:rFonts w:ascii="Times New Roman"/>
          <w:i/>
          <w:sz w:val="30"/>
          <w:szCs w:val="30"/>
        </w:rPr>
        <w:t>年的時候，我有好好的跟雇主說再見，我才離開的。</w:t>
      </w:r>
    </w:p>
    <w:p w14:paraId="501214C2" w14:textId="77777777" w:rsidR="00981788" w:rsidRPr="002F10CC" w:rsidRDefault="00981788" w:rsidP="00DC15C3">
      <w:pPr>
        <w:kinsoku w:val="0"/>
        <w:spacing w:beforeLines="20" w:before="91" w:afterLines="20" w:after="91" w:line="420" w:lineRule="exact"/>
        <w:ind w:leftChars="378" w:left="1286" w:firstLineChars="129" w:firstLine="413"/>
        <w:rPr>
          <w:rFonts w:ascii="Times New Roman"/>
          <w:b/>
          <w:bCs/>
          <w:sz w:val="30"/>
          <w:szCs w:val="30"/>
        </w:rPr>
      </w:pPr>
      <w:r w:rsidRPr="002F10CC">
        <w:rPr>
          <w:rFonts w:ascii="Times New Roman"/>
          <w:b/>
          <w:bCs/>
          <w:sz w:val="30"/>
          <w:szCs w:val="30"/>
        </w:rPr>
        <w:t>來臺工作的過程及為何要逃跑？</w:t>
      </w:r>
    </w:p>
    <w:p w14:paraId="60B338EF" w14:textId="77777777" w:rsidR="00981788" w:rsidRPr="002F10CC" w:rsidRDefault="00981788" w:rsidP="00DC15C3">
      <w:pPr>
        <w:pStyle w:val="21"/>
        <w:kinsoku w:val="0"/>
        <w:spacing w:beforeLines="10" w:before="45" w:line="400" w:lineRule="exact"/>
        <w:ind w:leftChars="600" w:left="2041" w:firstLine="584"/>
        <w:rPr>
          <w:rFonts w:ascii="Times New Roman"/>
          <w:i/>
          <w:spacing w:val="-4"/>
          <w:sz w:val="28"/>
          <w:szCs w:val="28"/>
        </w:rPr>
      </w:pPr>
      <w:r w:rsidRPr="002F10CC">
        <w:rPr>
          <w:rFonts w:ascii="Times New Roman"/>
          <w:i/>
          <w:spacing w:val="-4"/>
          <w:sz w:val="28"/>
          <w:szCs w:val="28"/>
        </w:rPr>
        <w:t>我第</w:t>
      </w:r>
      <w:r w:rsidRPr="002F10CC">
        <w:rPr>
          <w:rFonts w:ascii="Times New Roman"/>
          <w:i/>
          <w:spacing w:val="-4"/>
          <w:sz w:val="28"/>
          <w:szCs w:val="28"/>
        </w:rPr>
        <w:t>1</w:t>
      </w:r>
      <w:r w:rsidRPr="002F10CC">
        <w:rPr>
          <w:rFonts w:ascii="Times New Roman"/>
          <w:i/>
          <w:spacing w:val="-4"/>
          <w:sz w:val="28"/>
          <w:szCs w:val="28"/>
        </w:rPr>
        <w:t>次來臺灣是照顧阿嬤，沒多久阿嬤就過世了，我就換雇主，換照顧阿公，沒多久阿公也過世，再來就換成照顧中風的小朋友</w:t>
      </w:r>
      <w:r w:rsidRPr="002F10CC">
        <w:rPr>
          <w:rFonts w:ascii="Times New Roman"/>
          <w:i/>
          <w:spacing w:val="-4"/>
          <w:sz w:val="28"/>
          <w:szCs w:val="28"/>
        </w:rPr>
        <w:t>(</w:t>
      </w:r>
      <w:r w:rsidRPr="002F10CC">
        <w:rPr>
          <w:rFonts w:ascii="Times New Roman"/>
          <w:i/>
          <w:spacing w:val="-4"/>
          <w:sz w:val="28"/>
          <w:szCs w:val="28"/>
        </w:rPr>
        <w:t>照顧時是</w:t>
      </w:r>
      <w:r w:rsidRPr="002F10CC">
        <w:rPr>
          <w:rFonts w:ascii="Times New Roman"/>
          <w:i/>
          <w:spacing w:val="-4"/>
          <w:sz w:val="28"/>
          <w:szCs w:val="28"/>
        </w:rPr>
        <w:t>18</w:t>
      </w:r>
      <w:r w:rsidRPr="002F10CC">
        <w:rPr>
          <w:rFonts w:ascii="Times New Roman"/>
          <w:i/>
          <w:spacing w:val="-4"/>
          <w:sz w:val="28"/>
          <w:szCs w:val="28"/>
        </w:rPr>
        <w:t>歲</w:t>
      </w:r>
      <w:r w:rsidRPr="002F10CC">
        <w:rPr>
          <w:rFonts w:ascii="Times New Roman"/>
          <w:i/>
          <w:spacing w:val="-4"/>
          <w:sz w:val="28"/>
          <w:szCs w:val="28"/>
        </w:rPr>
        <w:t>)</w:t>
      </w:r>
      <w:r w:rsidRPr="002F10CC">
        <w:rPr>
          <w:rFonts w:ascii="Times New Roman"/>
          <w:i/>
          <w:spacing w:val="-4"/>
          <w:sz w:val="28"/>
          <w:szCs w:val="28"/>
        </w:rPr>
        <w:t>，不是車禍，是生出來就這樣。阿公</w:t>
      </w:r>
      <w:r w:rsidRPr="002F10CC">
        <w:rPr>
          <w:rFonts w:ascii="Times New Roman" w:eastAsia="新細明體"/>
          <w:i/>
          <w:spacing w:val="-4"/>
          <w:sz w:val="28"/>
          <w:szCs w:val="28"/>
        </w:rPr>
        <w:t>、</w:t>
      </w:r>
      <w:r w:rsidRPr="002F10CC">
        <w:rPr>
          <w:rFonts w:ascii="Times New Roman"/>
          <w:i/>
          <w:spacing w:val="-4"/>
          <w:sz w:val="28"/>
          <w:szCs w:val="28"/>
        </w:rPr>
        <w:t>阿嬤都照顧幾個月而已，小朋友比較久，總共</w:t>
      </w:r>
      <w:r w:rsidRPr="002F10CC">
        <w:rPr>
          <w:rFonts w:ascii="Times New Roman"/>
          <w:i/>
          <w:spacing w:val="-4"/>
          <w:sz w:val="28"/>
          <w:szCs w:val="28"/>
        </w:rPr>
        <w:t>14</w:t>
      </w:r>
      <w:r w:rsidRPr="002F10CC">
        <w:rPr>
          <w:rFonts w:ascii="Times New Roman"/>
          <w:i/>
          <w:spacing w:val="-4"/>
          <w:sz w:val="28"/>
          <w:szCs w:val="28"/>
        </w:rPr>
        <w:t>年。</w:t>
      </w:r>
    </w:p>
    <w:p w14:paraId="569C049C" w14:textId="77777777" w:rsidR="00981788" w:rsidRPr="002F10CC" w:rsidRDefault="00981788" w:rsidP="003E74EA">
      <w:pPr>
        <w:pStyle w:val="21"/>
        <w:kinsoku w:val="0"/>
        <w:spacing w:beforeLines="10" w:before="45" w:line="400" w:lineRule="exact"/>
        <w:ind w:leftChars="600" w:left="2041" w:firstLine="584"/>
        <w:rPr>
          <w:rFonts w:ascii="Times New Roman"/>
          <w:i/>
          <w:spacing w:val="-4"/>
          <w:sz w:val="28"/>
          <w:szCs w:val="28"/>
        </w:rPr>
      </w:pPr>
      <w:r w:rsidRPr="002F10CC">
        <w:rPr>
          <w:rFonts w:ascii="Times New Roman" w:hint="eastAsia"/>
          <w:i/>
          <w:spacing w:val="-4"/>
          <w:sz w:val="28"/>
          <w:szCs w:val="28"/>
        </w:rPr>
        <w:t>照顧小朋友的時候，是可以休息的，看我自己，隨時都可以休息</w:t>
      </w:r>
      <w:r w:rsidRPr="002F10CC">
        <w:rPr>
          <w:rFonts w:ascii="Times New Roman"/>
          <w:i/>
          <w:spacing w:val="-4"/>
          <w:sz w:val="28"/>
          <w:szCs w:val="28"/>
        </w:rPr>
        <w:t>。</w:t>
      </w:r>
      <w:r w:rsidRPr="002F10CC">
        <w:rPr>
          <w:rFonts w:ascii="Times New Roman" w:hint="eastAsia"/>
          <w:i/>
          <w:spacing w:val="-4"/>
          <w:sz w:val="28"/>
          <w:szCs w:val="28"/>
        </w:rPr>
        <w:t>薪資是</w:t>
      </w:r>
      <w:r w:rsidRPr="002F10CC">
        <w:rPr>
          <w:rFonts w:ascii="Times New Roman" w:hint="eastAsia"/>
          <w:i/>
          <w:spacing w:val="-4"/>
          <w:sz w:val="28"/>
          <w:szCs w:val="28"/>
        </w:rPr>
        <w:t>2</w:t>
      </w:r>
      <w:r w:rsidRPr="002F10CC">
        <w:rPr>
          <w:rFonts w:ascii="Times New Roman" w:hint="eastAsia"/>
          <w:i/>
          <w:spacing w:val="-4"/>
          <w:sz w:val="28"/>
          <w:szCs w:val="28"/>
        </w:rPr>
        <w:t>萬</w:t>
      </w:r>
      <w:r w:rsidRPr="002F10CC">
        <w:rPr>
          <w:rFonts w:ascii="Times New Roman"/>
          <w:i/>
          <w:spacing w:val="-4"/>
          <w:sz w:val="28"/>
          <w:szCs w:val="28"/>
        </w:rPr>
        <w:t>1</w:t>
      </w:r>
      <w:r w:rsidRPr="002F10CC">
        <w:rPr>
          <w:rFonts w:ascii="Times New Roman" w:hint="eastAsia"/>
          <w:i/>
          <w:spacing w:val="-4"/>
          <w:sz w:val="28"/>
          <w:szCs w:val="28"/>
        </w:rPr>
        <w:t>,000</w:t>
      </w:r>
      <w:r w:rsidRPr="002F10CC">
        <w:rPr>
          <w:rFonts w:ascii="Times New Roman" w:hint="eastAsia"/>
          <w:i/>
          <w:spacing w:val="-4"/>
          <w:sz w:val="28"/>
          <w:szCs w:val="28"/>
        </w:rPr>
        <w:t>元</w:t>
      </w:r>
      <w:r w:rsidRPr="002F10CC">
        <w:rPr>
          <w:rFonts w:ascii="Times New Roman"/>
          <w:i/>
          <w:spacing w:val="-4"/>
          <w:sz w:val="28"/>
          <w:szCs w:val="28"/>
        </w:rPr>
        <w:t>。</w:t>
      </w:r>
      <w:r w:rsidRPr="002F10CC">
        <w:rPr>
          <w:rFonts w:ascii="Times New Roman" w:hint="eastAsia"/>
          <w:i/>
          <w:spacing w:val="-4"/>
          <w:sz w:val="28"/>
          <w:szCs w:val="28"/>
        </w:rPr>
        <w:t>工作內容是帶他</w:t>
      </w:r>
      <w:r w:rsidRPr="002F10CC">
        <w:rPr>
          <w:rFonts w:ascii="Times New Roman" w:hint="eastAsia"/>
          <w:i/>
          <w:spacing w:val="-4"/>
          <w:sz w:val="28"/>
          <w:szCs w:val="28"/>
        </w:rPr>
        <w:t>(</w:t>
      </w:r>
      <w:r w:rsidRPr="002F10CC">
        <w:rPr>
          <w:rFonts w:ascii="Times New Roman" w:hint="eastAsia"/>
          <w:i/>
          <w:spacing w:val="-4"/>
          <w:sz w:val="28"/>
          <w:szCs w:val="28"/>
        </w:rPr>
        <w:t>小朋友</w:t>
      </w:r>
      <w:r w:rsidRPr="002F10CC">
        <w:rPr>
          <w:rFonts w:ascii="Times New Roman" w:hint="eastAsia"/>
          <w:i/>
          <w:spacing w:val="-4"/>
          <w:sz w:val="28"/>
          <w:szCs w:val="28"/>
        </w:rPr>
        <w:t>)</w:t>
      </w:r>
      <w:r w:rsidRPr="002F10CC">
        <w:rPr>
          <w:rFonts w:ascii="Times New Roman" w:hint="eastAsia"/>
          <w:i/>
          <w:spacing w:val="-4"/>
          <w:sz w:val="28"/>
          <w:szCs w:val="28"/>
        </w:rPr>
        <w:t>吃飯、吃藥、走走、運動</w:t>
      </w:r>
      <w:r w:rsidRPr="002F10CC">
        <w:rPr>
          <w:rFonts w:ascii="Times New Roman"/>
          <w:i/>
          <w:spacing w:val="-4"/>
          <w:sz w:val="28"/>
          <w:szCs w:val="28"/>
        </w:rPr>
        <w:t>。</w:t>
      </w:r>
      <w:r w:rsidRPr="002F10CC">
        <w:rPr>
          <w:rFonts w:ascii="Times New Roman" w:hint="eastAsia"/>
          <w:i/>
          <w:spacing w:val="-4"/>
          <w:sz w:val="28"/>
          <w:szCs w:val="28"/>
        </w:rPr>
        <w:t>他可以講話但不清楚；我也會幫他洗澡，但他會不好意思；他可以講話，用扶著可以慢慢走</w:t>
      </w:r>
      <w:r w:rsidRPr="002F10CC">
        <w:rPr>
          <w:rFonts w:ascii="Times New Roman"/>
          <w:i/>
          <w:spacing w:val="-4"/>
          <w:sz w:val="28"/>
          <w:szCs w:val="28"/>
        </w:rPr>
        <w:t>。</w:t>
      </w:r>
    </w:p>
    <w:p w14:paraId="3A69C211" w14:textId="77777777" w:rsidR="00981788" w:rsidRPr="002F10CC" w:rsidRDefault="00981788" w:rsidP="003E74EA">
      <w:pPr>
        <w:pStyle w:val="21"/>
        <w:kinsoku w:val="0"/>
        <w:spacing w:beforeLines="10" w:before="45" w:line="400" w:lineRule="exact"/>
        <w:ind w:leftChars="600" w:left="2041" w:firstLine="584"/>
        <w:rPr>
          <w:rFonts w:ascii="Times New Roman"/>
          <w:i/>
          <w:spacing w:val="-4"/>
          <w:sz w:val="28"/>
          <w:szCs w:val="28"/>
        </w:rPr>
      </w:pPr>
      <w:r w:rsidRPr="002F10CC">
        <w:rPr>
          <w:rFonts w:ascii="Times New Roman" w:hint="eastAsia"/>
          <w:i/>
          <w:spacing w:val="-4"/>
          <w:sz w:val="28"/>
          <w:szCs w:val="28"/>
        </w:rPr>
        <w:t>因為雇主沒辦法再僱用我，</w:t>
      </w:r>
      <w:r w:rsidRPr="002F10CC">
        <w:rPr>
          <w:rFonts w:ascii="Times New Roman" w:hint="eastAsia"/>
          <w:i/>
          <w:spacing w:val="-4"/>
          <w:sz w:val="28"/>
          <w:szCs w:val="28"/>
        </w:rPr>
        <w:t>(14</w:t>
      </w:r>
      <w:r w:rsidRPr="002F10CC">
        <w:rPr>
          <w:rFonts w:ascii="Times New Roman" w:hint="eastAsia"/>
          <w:i/>
          <w:spacing w:val="-4"/>
          <w:sz w:val="28"/>
          <w:szCs w:val="28"/>
        </w:rPr>
        <w:t>年</w:t>
      </w:r>
      <w:r w:rsidRPr="002F10CC">
        <w:rPr>
          <w:rFonts w:ascii="Times New Roman" w:hint="eastAsia"/>
          <w:i/>
          <w:spacing w:val="-4"/>
          <w:sz w:val="28"/>
          <w:szCs w:val="28"/>
        </w:rPr>
        <w:t>)</w:t>
      </w:r>
      <w:r w:rsidRPr="002F10CC">
        <w:rPr>
          <w:rFonts w:ascii="Times New Roman" w:hint="eastAsia"/>
          <w:i/>
          <w:spacing w:val="-4"/>
          <w:sz w:val="28"/>
          <w:szCs w:val="28"/>
        </w:rPr>
        <w:t>也不能再延長，但我還想留在臺灣，所以只能選擇離開</w:t>
      </w:r>
      <w:r w:rsidRPr="002F10CC">
        <w:rPr>
          <w:rFonts w:ascii="Times New Roman"/>
          <w:i/>
          <w:spacing w:val="-4"/>
          <w:sz w:val="28"/>
          <w:szCs w:val="28"/>
        </w:rPr>
        <w:t>。</w:t>
      </w:r>
    </w:p>
    <w:p w14:paraId="0646E783" w14:textId="77777777" w:rsidR="00981788" w:rsidRPr="002F10CC" w:rsidRDefault="00981788" w:rsidP="00DC15C3">
      <w:pPr>
        <w:kinsoku w:val="0"/>
        <w:spacing w:beforeLines="20" w:before="91" w:afterLines="20" w:after="91" w:line="420" w:lineRule="exact"/>
        <w:ind w:leftChars="378" w:left="1286" w:firstLineChars="129" w:firstLine="413"/>
        <w:rPr>
          <w:rFonts w:ascii="Times New Roman"/>
          <w:b/>
          <w:bCs/>
          <w:sz w:val="30"/>
          <w:szCs w:val="30"/>
        </w:rPr>
      </w:pPr>
      <w:r w:rsidRPr="002F10CC">
        <w:rPr>
          <w:rFonts w:ascii="Times New Roman"/>
          <w:b/>
          <w:bCs/>
          <w:sz w:val="30"/>
          <w:szCs w:val="30"/>
        </w:rPr>
        <w:t>失聯之後的生活與工作</w:t>
      </w:r>
    </w:p>
    <w:p w14:paraId="692C3E31" w14:textId="77777777" w:rsidR="00981788" w:rsidRPr="002F10CC" w:rsidRDefault="00981788" w:rsidP="003E74EA">
      <w:pPr>
        <w:pStyle w:val="21"/>
        <w:kinsoku w:val="0"/>
        <w:spacing w:beforeLines="10" w:before="45" w:line="400" w:lineRule="exact"/>
        <w:ind w:leftChars="600" w:left="2041" w:firstLine="600"/>
        <w:rPr>
          <w:rFonts w:ascii="Times New Roman"/>
          <w:i/>
          <w:sz w:val="28"/>
          <w:szCs w:val="28"/>
        </w:rPr>
      </w:pPr>
      <w:r w:rsidRPr="002F10CC">
        <w:rPr>
          <w:rFonts w:ascii="Times New Roman" w:hint="eastAsia"/>
          <w:i/>
          <w:sz w:val="28"/>
          <w:szCs w:val="28"/>
        </w:rPr>
        <w:t>離開之後，我有先休息，但在朋友那邊休息很久，都沒有</w:t>
      </w:r>
      <w:r w:rsidRPr="002F10CC">
        <w:rPr>
          <w:rFonts w:ascii="Times New Roman" w:hint="eastAsia"/>
          <w:i/>
          <w:spacing w:val="6"/>
          <w:sz w:val="28"/>
          <w:szCs w:val="28"/>
        </w:rPr>
        <w:t>找到</w:t>
      </w:r>
      <w:r w:rsidRPr="002F10CC">
        <w:rPr>
          <w:rFonts w:ascii="Times New Roman" w:hint="eastAsia"/>
          <w:i/>
          <w:sz w:val="28"/>
          <w:szCs w:val="28"/>
        </w:rPr>
        <w:t>工作</w:t>
      </w:r>
      <w:r w:rsidRPr="002F10CC">
        <w:rPr>
          <w:rFonts w:ascii="Times New Roman"/>
          <w:i/>
          <w:sz w:val="28"/>
          <w:szCs w:val="28"/>
        </w:rPr>
        <w:t>。</w:t>
      </w:r>
    </w:p>
    <w:p w14:paraId="615AC114" w14:textId="77777777" w:rsidR="00981788" w:rsidRPr="002F10CC" w:rsidRDefault="00981788" w:rsidP="003E74EA">
      <w:pPr>
        <w:pStyle w:val="21"/>
        <w:kinsoku w:val="0"/>
        <w:spacing w:beforeLines="10" w:before="45" w:line="400" w:lineRule="exact"/>
        <w:ind w:leftChars="600" w:left="2041" w:firstLine="600"/>
        <w:rPr>
          <w:rFonts w:ascii="Times New Roman"/>
          <w:i/>
          <w:sz w:val="28"/>
          <w:szCs w:val="28"/>
        </w:rPr>
      </w:pPr>
      <w:r w:rsidRPr="002F10CC">
        <w:rPr>
          <w:rFonts w:ascii="Times New Roman" w:hint="eastAsia"/>
          <w:i/>
          <w:sz w:val="28"/>
          <w:szCs w:val="28"/>
        </w:rPr>
        <w:t>有時候是朋友介紹工作，有幫忙包過水果，</w:t>
      </w:r>
      <w:r w:rsidRPr="002F10CC">
        <w:rPr>
          <w:rFonts w:ascii="Times New Roman" w:hint="eastAsia"/>
          <w:i/>
          <w:sz w:val="28"/>
          <w:szCs w:val="28"/>
        </w:rPr>
        <w:t>1</w:t>
      </w:r>
      <w:r w:rsidRPr="002F10CC">
        <w:rPr>
          <w:rFonts w:ascii="Times New Roman" w:hint="eastAsia"/>
          <w:i/>
          <w:sz w:val="28"/>
          <w:szCs w:val="28"/>
        </w:rPr>
        <w:t>天</w:t>
      </w:r>
      <w:r w:rsidRPr="002F10CC">
        <w:rPr>
          <w:rFonts w:ascii="Times New Roman" w:hint="eastAsia"/>
          <w:i/>
          <w:sz w:val="28"/>
          <w:szCs w:val="28"/>
        </w:rPr>
        <w:t>900</w:t>
      </w:r>
      <w:r w:rsidRPr="002F10CC">
        <w:rPr>
          <w:rFonts w:ascii="Times New Roman" w:hint="eastAsia"/>
          <w:i/>
          <w:sz w:val="28"/>
          <w:szCs w:val="28"/>
        </w:rPr>
        <w:t>元而已</w:t>
      </w:r>
      <w:r w:rsidRPr="002F10CC">
        <w:rPr>
          <w:rFonts w:ascii="Times New Roman"/>
          <w:i/>
          <w:sz w:val="28"/>
          <w:szCs w:val="28"/>
        </w:rPr>
        <w:t>。</w:t>
      </w:r>
      <w:r w:rsidRPr="002F10CC">
        <w:rPr>
          <w:rFonts w:ascii="Times New Roman" w:hint="eastAsia"/>
          <w:i/>
          <w:sz w:val="28"/>
          <w:szCs w:val="28"/>
        </w:rPr>
        <w:t>不知道在哪裡</w:t>
      </w:r>
      <w:r w:rsidRPr="002F10CC">
        <w:rPr>
          <w:rFonts w:ascii="Times New Roman" w:hint="eastAsia"/>
          <w:i/>
          <w:sz w:val="28"/>
          <w:szCs w:val="28"/>
        </w:rPr>
        <w:t>(</w:t>
      </w:r>
      <w:r w:rsidRPr="002F10CC">
        <w:rPr>
          <w:rFonts w:ascii="Times New Roman" w:hint="eastAsia"/>
          <w:i/>
          <w:sz w:val="28"/>
          <w:szCs w:val="28"/>
        </w:rPr>
        <w:t>縣市</w:t>
      </w:r>
      <w:r w:rsidRPr="002F10CC">
        <w:rPr>
          <w:rFonts w:ascii="Times New Roman" w:hint="eastAsia"/>
          <w:i/>
          <w:sz w:val="28"/>
          <w:szCs w:val="28"/>
        </w:rPr>
        <w:t>)</w:t>
      </w:r>
      <w:r w:rsidRPr="002F10CC">
        <w:rPr>
          <w:rFonts w:ascii="Times New Roman" w:hint="eastAsia"/>
          <w:i/>
          <w:sz w:val="28"/>
          <w:szCs w:val="28"/>
        </w:rPr>
        <w:t>，老闆</w:t>
      </w:r>
      <w:r w:rsidR="003E74EA" w:rsidRPr="002F10CC">
        <w:rPr>
          <w:rFonts w:ascii="Times New Roman" w:hint="eastAsia"/>
          <w:i/>
          <w:sz w:val="28"/>
          <w:szCs w:val="28"/>
        </w:rPr>
        <w:t>有</w:t>
      </w:r>
      <w:r w:rsidRPr="002F10CC">
        <w:rPr>
          <w:rFonts w:ascii="Times New Roman" w:hint="eastAsia"/>
          <w:i/>
          <w:sz w:val="28"/>
          <w:szCs w:val="28"/>
        </w:rPr>
        <w:t>提供吃</w:t>
      </w:r>
      <w:r w:rsidRPr="002F10CC">
        <w:rPr>
          <w:rFonts w:ascii="新細明體" w:eastAsia="新細明體" w:hAnsi="新細明體" w:hint="eastAsia"/>
          <w:i/>
          <w:sz w:val="28"/>
          <w:szCs w:val="28"/>
        </w:rPr>
        <w:t>、</w:t>
      </w:r>
      <w:r w:rsidRPr="002F10CC">
        <w:rPr>
          <w:rFonts w:ascii="Times New Roman" w:hint="eastAsia"/>
          <w:i/>
          <w:sz w:val="28"/>
          <w:szCs w:val="28"/>
        </w:rPr>
        <w:t>住，在</w:t>
      </w:r>
      <w:r w:rsidR="003E74EA" w:rsidRPr="002F10CC">
        <w:rPr>
          <w:rFonts w:ascii="Times New Roman" w:hint="eastAsia"/>
          <w:i/>
          <w:sz w:val="28"/>
          <w:szCs w:val="28"/>
        </w:rPr>
        <w:t>那裡</w:t>
      </w:r>
      <w:r w:rsidRPr="002F10CC">
        <w:rPr>
          <w:rFonts w:ascii="Times New Roman" w:hint="eastAsia"/>
          <w:i/>
          <w:sz w:val="28"/>
          <w:szCs w:val="28"/>
        </w:rPr>
        <w:t>3</w:t>
      </w:r>
      <w:r w:rsidRPr="002F10CC">
        <w:rPr>
          <w:rFonts w:ascii="Times New Roman" w:hint="eastAsia"/>
          <w:i/>
          <w:sz w:val="28"/>
          <w:szCs w:val="28"/>
        </w:rPr>
        <w:t>個禮拜而已</w:t>
      </w:r>
      <w:r w:rsidRPr="002F10CC">
        <w:rPr>
          <w:rFonts w:ascii="Times New Roman"/>
          <w:i/>
          <w:sz w:val="28"/>
          <w:szCs w:val="28"/>
        </w:rPr>
        <w:t>。</w:t>
      </w:r>
    </w:p>
    <w:p w14:paraId="71AE0FF4" w14:textId="77777777" w:rsidR="00981788" w:rsidRPr="002F10CC" w:rsidRDefault="00981788" w:rsidP="003E74EA">
      <w:pPr>
        <w:pStyle w:val="21"/>
        <w:kinsoku w:val="0"/>
        <w:spacing w:beforeLines="10" w:before="45" w:line="400" w:lineRule="exact"/>
        <w:ind w:leftChars="600" w:left="2041" w:firstLine="600"/>
        <w:rPr>
          <w:rFonts w:ascii="Times New Roman"/>
          <w:i/>
          <w:sz w:val="28"/>
          <w:szCs w:val="28"/>
        </w:rPr>
      </w:pPr>
      <w:r w:rsidRPr="002F10CC">
        <w:rPr>
          <w:rFonts w:ascii="Times New Roman" w:hint="eastAsia"/>
          <w:i/>
          <w:sz w:val="28"/>
          <w:szCs w:val="28"/>
        </w:rPr>
        <w:t>沒工作時就休息，等朋友介紹工作</w:t>
      </w:r>
      <w:r w:rsidRPr="002F10CC">
        <w:rPr>
          <w:rFonts w:ascii="Times New Roman"/>
          <w:i/>
          <w:sz w:val="28"/>
          <w:szCs w:val="28"/>
        </w:rPr>
        <w:t>。</w:t>
      </w:r>
      <w:r w:rsidRPr="002F10CC">
        <w:rPr>
          <w:rFonts w:ascii="Times New Roman" w:hint="eastAsia"/>
          <w:i/>
          <w:sz w:val="28"/>
          <w:szCs w:val="28"/>
        </w:rPr>
        <w:t>有時候是他們要回去</w:t>
      </w:r>
      <w:r w:rsidRPr="002F10CC">
        <w:rPr>
          <w:rFonts w:ascii="Times New Roman" w:hint="eastAsia"/>
          <w:i/>
          <w:sz w:val="28"/>
          <w:szCs w:val="28"/>
        </w:rPr>
        <w:t>(</w:t>
      </w:r>
      <w:r w:rsidRPr="002F10CC">
        <w:rPr>
          <w:rFonts w:ascii="Times New Roman" w:hint="eastAsia"/>
          <w:i/>
          <w:sz w:val="28"/>
          <w:szCs w:val="28"/>
        </w:rPr>
        <w:t>休假</w:t>
      </w:r>
      <w:r w:rsidRPr="002F10CC">
        <w:rPr>
          <w:rFonts w:ascii="Times New Roman" w:hint="eastAsia"/>
          <w:i/>
          <w:sz w:val="28"/>
          <w:szCs w:val="28"/>
        </w:rPr>
        <w:t>)</w:t>
      </w:r>
      <w:r w:rsidRPr="002F10CC">
        <w:rPr>
          <w:rFonts w:ascii="Times New Roman" w:hint="eastAsia"/>
          <w:i/>
          <w:sz w:val="28"/>
          <w:szCs w:val="28"/>
        </w:rPr>
        <w:t>，找我幫忙代班，在家裡幫忙照顧阿嬤，</w:t>
      </w:r>
      <w:r w:rsidRPr="002F10CC">
        <w:rPr>
          <w:rFonts w:ascii="Times New Roman" w:hint="eastAsia"/>
          <w:i/>
          <w:sz w:val="28"/>
          <w:szCs w:val="28"/>
        </w:rPr>
        <w:t>1</w:t>
      </w:r>
      <w:r w:rsidRPr="002F10CC">
        <w:rPr>
          <w:rFonts w:ascii="Times New Roman" w:hint="eastAsia"/>
          <w:i/>
          <w:sz w:val="28"/>
          <w:szCs w:val="28"/>
        </w:rPr>
        <w:t>天</w:t>
      </w:r>
      <w:r w:rsidRPr="002F10CC">
        <w:rPr>
          <w:rFonts w:ascii="Times New Roman" w:hint="eastAsia"/>
          <w:i/>
          <w:sz w:val="28"/>
          <w:szCs w:val="28"/>
        </w:rPr>
        <w:t>1,000</w:t>
      </w:r>
      <w:r w:rsidRPr="002F10CC">
        <w:rPr>
          <w:rFonts w:ascii="Times New Roman" w:hint="eastAsia"/>
          <w:i/>
          <w:sz w:val="28"/>
          <w:szCs w:val="28"/>
        </w:rPr>
        <w:t>元</w:t>
      </w:r>
      <w:r w:rsidRPr="002F10CC">
        <w:rPr>
          <w:rFonts w:ascii="Times New Roman"/>
          <w:i/>
          <w:sz w:val="28"/>
          <w:szCs w:val="28"/>
        </w:rPr>
        <w:t>。</w:t>
      </w:r>
      <w:r w:rsidRPr="002F10CC">
        <w:rPr>
          <w:rFonts w:ascii="Times New Roman" w:hint="eastAsia"/>
          <w:i/>
          <w:sz w:val="28"/>
          <w:szCs w:val="28"/>
        </w:rPr>
        <w:t>沒有仲介，也不用給朋友，薪水都是自己實拿的</w:t>
      </w:r>
      <w:r w:rsidRPr="002F10CC">
        <w:rPr>
          <w:rFonts w:ascii="Times New Roman"/>
          <w:i/>
          <w:sz w:val="28"/>
          <w:szCs w:val="28"/>
        </w:rPr>
        <w:t>。</w:t>
      </w:r>
    </w:p>
    <w:p w14:paraId="3DA6EEDD" w14:textId="77777777" w:rsidR="00981788" w:rsidRPr="002F10CC" w:rsidRDefault="00981788" w:rsidP="003E74EA">
      <w:pPr>
        <w:pStyle w:val="21"/>
        <w:kinsoku w:val="0"/>
        <w:spacing w:beforeLines="10" w:before="45" w:line="400" w:lineRule="exact"/>
        <w:ind w:leftChars="600" w:left="2041" w:firstLine="600"/>
        <w:rPr>
          <w:rFonts w:ascii="Times New Roman"/>
          <w:i/>
          <w:sz w:val="28"/>
          <w:szCs w:val="28"/>
        </w:rPr>
      </w:pPr>
      <w:r w:rsidRPr="002F10CC">
        <w:rPr>
          <w:rFonts w:ascii="Times New Roman" w:hint="eastAsia"/>
          <w:i/>
          <w:sz w:val="28"/>
          <w:szCs w:val="28"/>
        </w:rPr>
        <w:t>後來是我朋友介紹工廠的工作給我，才去工廠第</w:t>
      </w:r>
      <w:r w:rsidRPr="002F10CC">
        <w:rPr>
          <w:rFonts w:ascii="Times New Roman" w:hint="eastAsia"/>
          <w:i/>
          <w:sz w:val="28"/>
          <w:szCs w:val="28"/>
        </w:rPr>
        <w:t>3</w:t>
      </w:r>
      <w:r w:rsidRPr="002F10CC">
        <w:rPr>
          <w:rFonts w:ascii="Times New Roman" w:hint="eastAsia"/>
          <w:i/>
          <w:sz w:val="28"/>
          <w:szCs w:val="28"/>
        </w:rPr>
        <w:t>天而已，移民署就到工廠了</w:t>
      </w:r>
      <w:r w:rsidRPr="002F10CC">
        <w:rPr>
          <w:rFonts w:ascii="Times New Roman"/>
          <w:i/>
          <w:sz w:val="28"/>
          <w:szCs w:val="28"/>
        </w:rPr>
        <w:t>。</w:t>
      </w:r>
      <w:r w:rsidRPr="002F10CC">
        <w:rPr>
          <w:rFonts w:ascii="Times New Roman" w:hint="eastAsia"/>
          <w:i/>
          <w:sz w:val="28"/>
          <w:szCs w:val="28"/>
        </w:rPr>
        <w:t>我不知道是不是有人檢舉</w:t>
      </w:r>
      <w:r w:rsidRPr="002F10CC">
        <w:rPr>
          <w:rFonts w:ascii="Times New Roman"/>
          <w:i/>
          <w:sz w:val="28"/>
          <w:szCs w:val="28"/>
        </w:rPr>
        <w:t>。</w:t>
      </w:r>
    </w:p>
    <w:p w14:paraId="48266B6D" w14:textId="77777777" w:rsidR="00981788" w:rsidRPr="002F10CC" w:rsidRDefault="00981788" w:rsidP="003E74EA">
      <w:pPr>
        <w:pStyle w:val="21"/>
        <w:kinsoku w:val="0"/>
        <w:spacing w:beforeLines="10" w:before="45" w:line="400" w:lineRule="exact"/>
        <w:ind w:leftChars="600" w:left="2041" w:firstLine="600"/>
        <w:rPr>
          <w:rFonts w:ascii="Times New Roman"/>
          <w:i/>
          <w:sz w:val="28"/>
          <w:szCs w:val="28"/>
        </w:rPr>
      </w:pPr>
      <w:r w:rsidRPr="002F10CC">
        <w:rPr>
          <w:rFonts w:ascii="Times New Roman" w:hint="eastAsia"/>
          <w:i/>
          <w:sz w:val="28"/>
          <w:szCs w:val="28"/>
        </w:rPr>
        <w:t>失聯這</w:t>
      </w:r>
      <w:r w:rsidRPr="002F10CC">
        <w:rPr>
          <w:rFonts w:ascii="Times New Roman" w:hint="eastAsia"/>
          <w:i/>
          <w:sz w:val="28"/>
          <w:szCs w:val="28"/>
        </w:rPr>
        <w:t>2</w:t>
      </w:r>
      <w:r w:rsidRPr="002F10CC">
        <w:rPr>
          <w:rFonts w:ascii="Times New Roman" w:hint="eastAsia"/>
          <w:i/>
          <w:sz w:val="28"/>
          <w:szCs w:val="28"/>
        </w:rPr>
        <w:t>年，</w:t>
      </w:r>
      <w:r w:rsidRPr="002F10CC">
        <w:rPr>
          <w:rFonts w:ascii="Times New Roman" w:hint="eastAsia"/>
          <w:i/>
          <w:sz w:val="28"/>
          <w:szCs w:val="28"/>
        </w:rPr>
        <w:t>(</w:t>
      </w:r>
      <w:r w:rsidRPr="002F10CC">
        <w:rPr>
          <w:rFonts w:ascii="Times New Roman" w:hint="eastAsia"/>
          <w:i/>
          <w:sz w:val="28"/>
          <w:szCs w:val="28"/>
        </w:rPr>
        <w:t>沒有賺到錢</w:t>
      </w:r>
      <w:r w:rsidRPr="002F10CC">
        <w:rPr>
          <w:rFonts w:ascii="Times New Roman" w:hint="eastAsia"/>
          <w:i/>
          <w:sz w:val="28"/>
          <w:szCs w:val="28"/>
        </w:rPr>
        <w:t>)</w:t>
      </w:r>
      <w:r w:rsidRPr="002F10CC">
        <w:rPr>
          <w:rFonts w:ascii="Times New Roman" w:hint="eastAsia"/>
          <w:i/>
          <w:sz w:val="28"/>
          <w:szCs w:val="28"/>
        </w:rPr>
        <w:t>只能付吃飯跟住而已</w:t>
      </w:r>
      <w:r w:rsidRPr="002F10CC">
        <w:rPr>
          <w:rFonts w:ascii="Times New Roman"/>
          <w:i/>
          <w:sz w:val="28"/>
          <w:szCs w:val="28"/>
        </w:rPr>
        <w:t>。</w:t>
      </w:r>
      <w:r w:rsidRPr="002F10CC">
        <w:rPr>
          <w:rFonts w:ascii="Times New Roman" w:hint="eastAsia"/>
          <w:i/>
          <w:sz w:val="28"/>
          <w:szCs w:val="28"/>
        </w:rPr>
        <w:t>但在工廠上班的那</w:t>
      </w:r>
      <w:r w:rsidRPr="002F10CC">
        <w:rPr>
          <w:rFonts w:ascii="Times New Roman" w:hint="eastAsia"/>
          <w:i/>
          <w:sz w:val="28"/>
          <w:szCs w:val="28"/>
        </w:rPr>
        <w:t>3</w:t>
      </w:r>
      <w:r w:rsidRPr="002F10CC">
        <w:rPr>
          <w:rFonts w:ascii="Times New Roman" w:hint="eastAsia"/>
          <w:i/>
          <w:sz w:val="28"/>
          <w:szCs w:val="28"/>
        </w:rPr>
        <w:t>天，老闆有給我</w:t>
      </w:r>
      <w:r w:rsidRPr="002F10CC">
        <w:rPr>
          <w:rFonts w:ascii="Times New Roman" w:hint="eastAsia"/>
          <w:i/>
          <w:sz w:val="28"/>
          <w:szCs w:val="28"/>
        </w:rPr>
        <w:t>1</w:t>
      </w:r>
      <w:r w:rsidRPr="002F10CC">
        <w:rPr>
          <w:rFonts w:ascii="Times New Roman" w:hint="eastAsia"/>
          <w:i/>
          <w:sz w:val="28"/>
          <w:szCs w:val="28"/>
        </w:rPr>
        <w:t>萬元，加上以前</w:t>
      </w:r>
      <w:r w:rsidRPr="002F10CC">
        <w:rPr>
          <w:rFonts w:ascii="Times New Roman" w:hint="eastAsia"/>
          <w:i/>
          <w:sz w:val="28"/>
          <w:szCs w:val="28"/>
        </w:rPr>
        <w:lastRenderedPageBreak/>
        <w:t>的存款，身上還有</w:t>
      </w:r>
      <w:r w:rsidRPr="002F10CC">
        <w:rPr>
          <w:rFonts w:ascii="Times New Roman" w:hint="eastAsia"/>
          <w:i/>
          <w:sz w:val="28"/>
          <w:szCs w:val="28"/>
        </w:rPr>
        <w:t>3</w:t>
      </w:r>
      <w:r w:rsidRPr="002F10CC">
        <w:rPr>
          <w:rFonts w:ascii="Times New Roman" w:hint="eastAsia"/>
          <w:i/>
          <w:sz w:val="28"/>
          <w:szCs w:val="28"/>
        </w:rPr>
        <w:t>萬</w:t>
      </w:r>
      <w:r w:rsidRPr="002F10CC">
        <w:rPr>
          <w:rFonts w:ascii="Times New Roman" w:hint="eastAsia"/>
          <w:i/>
          <w:sz w:val="28"/>
          <w:szCs w:val="28"/>
        </w:rPr>
        <w:t>9,000</w:t>
      </w:r>
      <w:r w:rsidRPr="002F10CC">
        <w:rPr>
          <w:rFonts w:ascii="Times New Roman" w:hint="eastAsia"/>
          <w:i/>
          <w:sz w:val="28"/>
          <w:szCs w:val="28"/>
        </w:rPr>
        <w:t>元</w:t>
      </w:r>
      <w:r w:rsidRPr="002F10CC">
        <w:rPr>
          <w:rFonts w:ascii="Times New Roman"/>
          <w:i/>
          <w:sz w:val="28"/>
          <w:szCs w:val="28"/>
        </w:rPr>
        <w:t>。</w:t>
      </w:r>
    </w:p>
    <w:p w14:paraId="04F417F5" w14:textId="77777777" w:rsidR="00981788" w:rsidRPr="002F10CC" w:rsidRDefault="00981788" w:rsidP="003E74EA">
      <w:pPr>
        <w:pStyle w:val="21"/>
        <w:kinsoku w:val="0"/>
        <w:spacing w:beforeLines="10" w:before="45" w:line="400" w:lineRule="exact"/>
        <w:ind w:leftChars="600" w:left="2041" w:firstLine="600"/>
        <w:rPr>
          <w:rFonts w:ascii="Times New Roman"/>
          <w:i/>
          <w:sz w:val="28"/>
          <w:szCs w:val="28"/>
        </w:rPr>
      </w:pPr>
      <w:r w:rsidRPr="002F10CC">
        <w:rPr>
          <w:rFonts w:ascii="Times New Roman" w:hint="eastAsia"/>
          <w:i/>
          <w:sz w:val="28"/>
          <w:szCs w:val="28"/>
        </w:rPr>
        <w:t>我有結婚，有</w:t>
      </w:r>
      <w:r w:rsidRPr="002F10CC">
        <w:rPr>
          <w:rFonts w:ascii="Times New Roman" w:hint="eastAsia"/>
          <w:i/>
          <w:sz w:val="28"/>
          <w:szCs w:val="28"/>
        </w:rPr>
        <w:t>1</w:t>
      </w:r>
      <w:r w:rsidRPr="002F10CC">
        <w:rPr>
          <w:rFonts w:ascii="Times New Roman" w:hint="eastAsia"/>
          <w:i/>
          <w:sz w:val="28"/>
          <w:szCs w:val="28"/>
        </w:rPr>
        <w:t>個小孩，男生，</w:t>
      </w:r>
      <w:r w:rsidRPr="002F10CC">
        <w:rPr>
          <w:rFonts w:ascii="Times New Roman" w:hint="eastAsia"/>
          <w:i/>
          <w:sz w:val="28"/>
          <w:szCs w:val="28"/>
        </w:rPr>
        <w:t>19</w:t>
      </w:r>
      <w:r w:rsidRPr="002F10CC">
        <w:rPr>
          <w:rFonts w:ascii="Times New Roman" w:hint="eastAsia"/>
          <w:i/>
          <w:sz w:val="28"/>
          <w:szCs w:val="28"/>
        </w:rPr>
        <w:t>歲了，高中畢業要讀大學了</w:t>
      </w:r>
      <w:r w:rsidRPr="002F10CC">
        <w:rPr>
          <w:rFonts w:ascii="Times New Roman"/>
          <w:i/>
          <w:sz w:val="28"/>
          <w:szCs w:val="28"/>
        </w:rPr>
        <w:t>。</w:t>
      </w:r>
      <w:r w:rsidRPr="002F10CC">
        <w:rPr>
          <w:rFonts w:ascii="Times New Roman" w:hint="eastAsia"/>
          <w:i/>
          <w:sz w:val="28"/>
          <w:szCs w:val="28"/>
        </w:rPr>
        <w:t>來臺灣的</w:t>
      </w:r>
      <w:r w:rsidRPr="002F10CC">
        <w:rPr>
          <w:rFonts w:ascii="Times New Roman" w:hint="eastAsia"/>
          <w:i/>
          <w:sz w:val="28"/>
          <w:szCs w:val="28"/>
        </w:rPr>
        <w:t>14</w:t>
      </w:r>
      <w:r w:rsidRPr="002F10CC">
        <w:rPr>
          <w:rFonts w:ascii="Times New Roman" w:hint="eastAsia"/>
          <w:i/>
          <w:sz w:val="28"/>
          <w:szCs w:val="28"/>
        </w:rPr>
        <w:t>年裡，我有回家</w:t>
      </w:r>
      <w:r w:rsidRPr="002F10CC">
        <w:rPr>
          <w:rFonts w:ascii="Times New Roman" w:hint="eastAsia"/>
          <w:i/>
          <w:sz w:val="28"/>
          <w:szCs w:val="28"/>
        </w:rPr>
        <w:t>2</w:t>
      </w:r>
      <w:r w:rsidRPr="002F10CC">
        <w:rPr>
          <w:rFonts w:ascii="Times New Roman" w:hint="eastAsia"/>
          <w:i/>
          <w:sz w:val="28"/>
          <w:szCs w:val="28"/>
        </w:rPr>
        <w:t>次，第</w:t>
      </w:r>
      <w:r w:rsidRPr="002F10CC">
        <w:rPr>
          <w:rFonts w:ascii="Times New Roman" w:hint="eastAsia"/>
          <w:i/>
          <w:sz w:val="28"/>
          <w:szCs w:val="28"/>
        </w:rPr>
        <w:t>1</w:t>
      </w:r>
      <w:r w:rsidRPr="002F10CC">
        <w:rPr>
          <w:rFonts w:ascii="Times New Roman" w:hint="eastAsia"/>
          <w:i/>
          <w:sz w:val="28"/>
          <w:szCs w:val="28"/>
        </w:rPr>
        <w:t>次是</w:t>
      </w:r>
      <w:r w:rsidRPr="002F10CC">
        <w:rPr>
          <w:rFonts w:ascii="Times New Roman" w:hint="eastAsia"/>
          <w:i/>
          <w:sz w:val="28"/>
          <w:szCs w:val="28"/>
        </w:rPr>
        <w:t>1</w:t>
      </w:r>
      <w:r w:rsidRPr="002F10CC">
        <w:rPr>
          <w:rFonts w:ascii="Times New Roman" w:hint="eastAsia"/>
          <w:i/>
          <w:sz w:val="28"/>
          <w:szCs w:val="28"/>
        </w:rPr>
        <w:t>個禮拜，第</w:t>
      </w:r>
      <w:r w:rsidRPr="002F10CC">
        <w:rPr>
          <w:rFonts w:ascii="Times New Roman" w:hint="eastAsia"/>
          <w:i/>
          <w:sz w:val="28"/>
          <w:szCs w:val="28"/>
        </w:rPr>
        <w:t>2</w:t>
      </w:r>
      <w:r w:rsidRPr="002F10CC">
        <w:rPr>
          <w:rFonts w:ascii="Times New Roman" w:hint="eastAsia"/>
          <w:i/>
          <w:sz w:val="28"/>
          <w:szCs w:val="28"/>
        </w:rPr>
        <w:t>次是</w:t>
      </w:r>
      <w:r w:rsidRPr="002F10CC">
        <w:rPr>
          <w:rFonts w:ascii="Times New Roman" w:hint="eastAsia"/>
          <w:i/>
          <w:sz w:val="28"/>
          <w:szCs w:val="28"/>
        </w:rPr>
        <w:t>12</w:t>
      </w:r>
      <w:r w:rsidRPr="002F10CC">
        <w:rPr>
          <w:rFonts w:ascii="Times New Roman" w:hint="eastAsia"/>
          <w:i/>
          <w:sz w:val="28"/>
          <w:szCs w:val="28"/>
        </w:rPr>
        <w:t>天</w:t>
      </w:r>
      <w:r w:rsidRPr="002F10CC">
        <w:rPr>
          <w:rFonts w:ascii="Times New Roman"/>
          <w:i/>
          <w:sz w:val="28"/>
          <w:szCs w:val="28"/>
        </w:rPr>
        <w:t>。</w:t>
      </w:r>
      <w:r w:rsidRPr="002F10CC">
        <w:rPr>
          <w:rFonts w:ascii="Times New Roman" w:hint="eastAsia"/>
          <w:i/>
          <w:sz w:val="28"/>
          <w:szCs w:val="28"/>
        </w:rPr>
        <w:t>跟家人平常都用視訊軟體聯絡</w:t>
      </w:r>
      <w:r w:rsidRPr="002F10CC">
        <w:rPr>
          <w:rFonts w:ascii="Times New Roman"/>
          <w:i/>
          <w:sz w:val="28"/>
          <w:szCs w:val="28"/>
        </w:rPr>
        <w:t>。</w:t>
      </w:r>
    </w:p>
    <w:p w14:paraId="2347BFF0" w14:textId="7D984716" w:rsidR="00981788" w:rsidRPr="002F10CC" w:rsidRDefault="000F216F" w:rsidP="00981788">
      <w:pPr>
        <w:pStyle w:val="4"/>
        <w:spacing w:beforeLines="50" w:before="228"/>
        <w:rPr>
          <w:rFonts w:ascii="Times New Roman" w:hAnsi="Times New Roman"/>
          <w:b/>
          <w:spacing w:val="-6"/>
          <w:szCs w:val="32"/>
        </w:rPr>
      </w:pPr>
      <w:r w:rsidRPr="002F10CC">
        <w:rPr>
          <w:rFonts w:ascii="Times New Roman" w:hAnsi="Times New Roman" w:hint="eastAsia"/>
          <w:b/>
          <w:spacing w:val="-6"/>
          <w:szCs w:val="32"/>
        </w:rPr>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7)</w:t>
      </w:r>
      <w:r w:rsidRPr="002F10CC">
        <w:rPr>
          <w:rFonts w:ascii="Times New Roman" w:hAnsi="Times New Roman" w:hint="eastAsia"/>
          <w:b/>
          <w:spacing w:val="-6"/>
          <w:szCs w:val="32"/>
        </w:rPr>
        <w:t>，女性</w:t>
      </w:r>
      <w:r w:rsidR="00981788" w:rsidRPr="002F10CC">
        <w:rPr>
          <w:rFonts w:ascii="Times New Roman" w:hAnsi="Times New Roman" w:hint="eastAsia"/>
          <w:b/>
          <w:spacing w:val="-6"/>
          <w:szCs w:val="32"/>
        </w:rPr>
        <w:t>，印尼</w:t>
      </w:r>
      <w:r w:rsidR="00981788" w:rsidRPr="002F10CC">
        <w:rPr>
          <w:rFonts w:ascii="Times New Roman" w:hAnsi="Times New Roman"/>
          <w:b/>
          <w:spacing w:val="-6"/>
          <w:szCs w:val="32"/>
        </w:rPr>
        <w:t>籍</w:t>
      </w:r>
      <w:r w:rsidR="00981788" w:rsidRPr="002F10CC">
        <w:rPr>
          <w:rFonts w:ascii="Times New Roman" w:hAnsi="Times New Roman" w:hint="eastAsia"/>
          <w:b/>
          <w:spacing w:val="-6"/>
          <w:szCs w:val="32"/>
        </w:rPr>
        <w:t>，來臺從事監護工</w:t>
      </w:r>
    </w:p>
    <w:p w14:paraId="129B1AEE" w14:textId="6803AC58" w:rsidR="00981788" w:rsidRPr="002F10CC" w:rsidRDefault="00981788" w:rsidP="00391805">
      <w:pPr>
        <w:kinsoku w:val="0"/>
        <w:spacing w:beforeLines="50" w:before="228" w:line="420" w:lineRule="exact"/>
        <w:ind w:leftChars="478" w:left="1626" w:firstLineChars="210" w:firstLine="673"/>
        <w:rPr>
          <w:rFonts w:ascii="Times New Roman"/>
          <w:i/>
          <w:spacing w:val="-6"/>
          <w:sz w:val="22"/>
          <w:szCs w:val="30"/>
        </w:rPr>
      </w:pPr>
      <w:r w:rsidRPr="002F10CC">
        <w:rPr>
          <w:rFonts w:ascii="Times New Roman" w:hint="eastAsia"/>
          <w:b/>
          <w:i/>
          <w:sz w:val="30"/>
          <w:szCs w:val="30"/>
        </w:rPr>
        <w:t>我要回去了</w:t>
      </w:r>
      <w:r w:rsidRPr="002F10CC">
        <w:rPr>
          <w:rFonts w:ascii="Times New Roman" w:hint="eastAsia"/>
          <w:spacing w:val="-6"/>
          <w:sz w:val="24"/>
          <w:szCs w:val="24"/>
        </w:rPr>
        <w:t>(</w:t>
      </w:r>
      <w:r w:rsidR="00DC15C3" w:rsidRPr="002F10CC">
        <w:rPr>
          <w:rFonts w:ascii="Times New Roman" w:hint="eastAsia"/>
          <w:spacing w:val="-6"/>
          <w:sz w:val="24"/>
          <w:szCs w:val="24"/>
        </w:rPr>
        <w:t>當</w:t>
      </w:r>
      <w:r w:rsidRPr="002F10CC">
        <w:rPr>
          <w:rFonts w:ascii="Times New Roman" w:hint="eastAsia"/>
          <w:spacing w:val="-6"/>
          <w:sz w:val="24"/>
          <w:szCs w:val="24"/>
        </w:rPr>
        <w:t>通譯說出這句話後，</w:t>
      </w:r>
      <w:r w:rsidR="000F216F" w:rsidRPr="002F10CC">
        <w:rPr>
          <w:rFonts w:ascii="Times New Roman" w:hint="eastAsia"/>
          <w:spacing w:val="-6"/>
          <w:sz w:val="24"/>
          <w:szCs w:val="24"/>
        </w:rPr>
        <w:t>代號</w:t>
      </w:r>
      <w:r w:rsidR="000F216F" w:rsidRPr="002F10CC">
        <w:rPr>
          <w:rFonts w:ascii="Times New Roman" w:hint="eastAsia"/>
          <w:spacing w:val="-6"/>
          <w:sz w:val="24"/>
          <w:szCs w:val="24"/>
        </w:rPr>
        <w:t>7</w:t>
      </w:r>
      <w:r w:rsidR="000F216F" w:rsidRPr="002F10CC">
        <w:rPr>
          <w:rFonts w:ascii="Times New Roman" w:hint="eastAsia"/>
          <w:spacing w:val="-6"/>
          <w:sz w:val="24"/>
          <w:szCs w:val="24"/>
        </w:rPr>
        <w:t>的失聯移工</w:t>
      </w:r>
      <w:r w:rsidRPr="002F10CC">
        <w:rPr>
          <w:rFonts w:ascii="Times New Roman" w:hint="eastAsia"/>
          <w:spacing w:val="-6"/>
          <w:sz w:val="24"/>
          <w:szCs w:val="24"/>
        </w:rPr>
        <w:t>哭了，痛哭失聲</w:t>
      </w:r>
      <w:r w:rsidRPr="002F10CC">
        <w:rPr>
          <w:rFonts w:ascii="Times New Roman" w:hint="eastAsia"/>
          <w:spacing w:val="-6"/>
          <w:sz w:val="24"/>
          <w:szCs w:val="24"/>
        </w:rPr>
        <w:t>)</w:t>
      </w:r>
    </w:p>
    <w:p w14:paraId="6364CD8A" w14:textId="213F833A" w:rsidR="00981788" w:rsidRPr="002F10CC" w:rsidRDefault="00981788" w:rsidP="00391805">
      <w:pPr>
        <w:kinsoku w:val="0"/>
        <w:spacing w:afterLines="50" w:after="228" w:line="420" w:lineRule="exact"/>
        <w:ind w:leftChars="478" w:left="1626" w:firstLineChars="210" w:firstLine="673"/>
        <w:rPr>
          <w:rFonts w:ascii="Times New Roman"/>
          <w:b/>
          <w:i/>
          <w:sz w:val="30"/>
          <w:szCs w:val="30"/>
        </w:rPr>
      </w:pPr>
      <w:r w:rsidRPr="002F10CC">
        <w:rPr>
          <w:rFonts w:ascii="Times New Roman" w:hint="eastAsia"/>
          <w:b/>
          <w:i/>
          <w:sz w:val="30"/>
          <w:szCs w:val="30"/>
        </w:rPr>
        <w:t>我很想家</w:t>
      </w:r>
      <w:r w:rsidRPr="002F10CC">
        <w:rPr>
          <w:rFonts w:ascii="Times New Roman" w:hint="eastAsia"/>
          <w:sz w:val="24"/>
          <w:szCs w:val="24"/>
        </w:rPr>
        <w:t>(</w:t>
      </w:r>
      <w:r w:rsidR="000F216F" w:rsidRPr="002F10CC">
        <w:rPr>
          <w:rFonts w:ascii="Times New Roman" w:hint="eastAsia"/>
          <w:spacing w:val="-6"/>
          <w:sz w:val="24"/>
          <w:szCs w:val="24"/>
        </w:rPr>
        <w:t>代號</w:t>
      </w:r>
      <w:r w:rsidR="000F216F" w:rsidRPr="002F10CC">
        <w:rPr>
          <w:rFonts w:ascii="Times New Roman" w:hint="eastAsia"/>
          <w:spacing w:val="-6"/>
          <w:sz w:val="24"/>
          <w:szCs w:val="24"/>
        </w:rPr>
        <w:t>7</w:t>
      </w:r>
      <w:r w:rsidR="000F216F" w:rsidRPr="002F10CC">
        <w:rPr>
          <w:rFonts w:ascii="Times New Roman" w:hint="eastAsia"/>
          <w:spacing w:val="-6"/>
          <w:sz w:val="24"/>
          <w:szCs w:val="24"/>
        </w:rPr>
        <w:t>的失聯移工</w:t>
      </w:r>
      <w:r w:rsidRPr="002F10CC">
        <w:rPr>
          <w:rFonts w:ascii="Times New Roman" w:hint="eastAsia"/>
          <w:sz w:val="24"/>
          <w:szCs w:val="24"/>
        </w:rPr>
        <w:t>用中文說</w:t>
      </w:r>
      <w:r w:rsidRPr="002F10CC">
        <w:rPr>
          <w:rFonts w:ascii="Times New Roman" w:hint="eastAsia"/>
          <w:sz w:val="24"/>
          <w:szCs w:val="24"/>
        </w:rPr>
        <w:t>)</w:t>
      </w:r>
    </w:p>
    <w:p w14:paraId="2D2E0000" w14:textId="77777777" w:rsidR="00981788" w:rsidRPr="002F10CC" w:rsidRDefault="00981788" w:rsidP="003E74EA">
      <w:pPr>
        <w:kinsoku w:val="0"/>
        <w:spacing w:beforeLines="20" w:before="91" w:afterLines="20" w:after="91" w:line="420" w:lineRule="exact"/>
        <w:ind w:leftChars="378" w:left="1286" w:firstLineChars="129" w:firstLine="413"/>
        <w:rPr>
          <w:rFonts w:ascii="Times New Roman"/>
          <w:b/>
          <w:bCs/>
          <w:sz w:val="30"/>
          <w:szCs w:val="30"/>
        </w:rPr>
      </w:pPr>
      <w:r w:rsidRPr="002F10CC">
        <w:rPr>
          <w:rFonts w:ascii="Times New Roman"/>
          <w:b/>
          <w:bCs/>
          <w:sz w:val="30"/>
          <w:szCs w:val="30"/>
        </w:rPr>
        <w:t>來臺工作的過程及為何要逃跑？</w:t>
      </w:r>
    </w:p>
    <w:p w14:paraId="58C2C3CF" w14:textId="77777777" w:rsidR="00981788" w:rsidRPr="002F10CC" w:rsidRDefault="00981788" w:rsidP="003E74EA">
      <w:pPr>
        <w:pStyle w:val="21"/>
        <w:kinsoku w:val="0"/>
        <w:spacing w:beforeLines="10" w:before="45" w:line="400" w:lineRule="exact"/>
        <w:ind w:leftChars="600" w:left="2041" w:firstLine="600"/>
        <w:rPr>
          <w:rFonts w:ascii="Times New Roman"/>
          <w:i/>
          <w:sz w:val="28"/>
          <w:szCs w:val="28"/>
        </w:rPr>
      </w:pPr>
      <w:r w:rsidRPr="002F10CC">
        <w:rPr>
          <w:rFonts w:ascii="Times New Roman" w:hint="eastAsia"/>
          <w:i/>
          <w:sz w:val="28"/>
          <w:szCs w:val="28"/>
        </w:rPr>
        <w:t>2014</w:t>
      </w:r>
      <w:r w:rsidRPr="002F10CC">
        <w:rPr>
          <w:rFonts w:ascii="Times New Roman" w:hint="eastAsia"/>
          <w:i/>
          <w:sz w:val="28"/>
          <w:szCs w:val="28"/>
        </w:rPr>
        <w:t>年來臺灣，大概</w:t>
      </w:r>
      <w:r w:rsidR="00DC15C3" w:rsidRPr="002F10CC">
        <w:rPr>
          <w:rFonts w:ascii="Times New Roman" w:hint="eastAsia"/>
          <w:i/>
          <w:sz w:val="28"/>
          <w:szCs w:val="28"/>
        </w:rPr>
        <w:t>有</w:t>
      </w:r>
      <w:r w:rsidRPr="002F10CC">
        <w:rPr>
          <w:rFonts w:ascii="Times New Roman" w:hint="eastAsia"/>
          <w:i/>
          <w:sz w:val="28"/>
          <w:szCs w:val="28"/>
        </w:rPr>
        <w:t>7</w:t>
      </w:r>
      <w:r w:rsidRPr="002F10CC">
        <w:rPr>
          <w:rFonts w:ascii="Times New Roman" w:hint="eastAsia"/>
          <w:i/>
          <w:sz w:val="28"/>
          <w:szCs w:val="28"/>
        </w:rPr>
        <w:t>到</w:t>
      </w:r>
      <w:r w:rsidRPr="002F10CC">
        <w:rPr>
          <w:rFonts w:ascii="Times New Roman" w:hint="eastAsia"/>
          <w:i/>
          <w:sz w:val="28"/>
          <w:szCs w:val="28"/>
        </w:rPr>
        <w:t>8</w:t>
      </w:r>
      <w:r w:rsidRPr="002F10CC">
        <w:rPr>
          <w:rFonts w:ascii="Times New Roman" w:hint="eastAsia"/>
          <w:i/>
          <w:sz w:val="28"/>
          <w:szCs w:val="28"/>
        </w:rPr>
        <w:t>年</w:t>
      </w:r>
      <w:r w:rsidR="00DC15C3" w:rsidRPr="002F10CC">
        <w:rPr>
          <w:rFonts w:ascii="Times New Roman" w:hint="eastAsia"/>
          <w:i/>
          <w:sz w:val="28"/>
          <w:szCs w:val="28"/>
        </w:rPr>
        <w:t>時間</w:t>
      </w:r>
      <w:r w:rsidRPr="002F10CC">
        <w:rPr>
          <w:rFonts w:ascii="Times New Roman" w:hint="eastAsia"/>
          <w:i/>
          <w:sz w:val="28"/>
          <w:szCs w:val="28"/>
        </w:rPr>
        <w:t>了</w:t>
      </w:r>
      <w:r w:rsidRPr="002F10CC">
        <w:rPr>
          <w:rFonts w:ascii="Times New Roman"/>
          <w:i/>
          <w:sz w:val="28"/>
          <w:szCs w:val="28"/>
        </w:rPr>
        <w:t>。</w:t>
      </w:r>
      <w:r w:rsidRPr="002F10CC">
        <w:rPr>
          <w:rFonts w:ascii="Times New Roman" w:hint="eastAsia"/>
          <w:i/>
          <w:sz w:val="28"/>
          <w:szCs w:val="28"/>
        </w:rPr>
        <w:t>本來說</w:t>
      </w:r>
      <w:r w:rsidR="00DC15C3" w:rsidRPr="002F10CC">
        <w:rPr>
          <w:rFonts w:ascii="Times New Roman" w:hint="eastAsia"/>
          <w:i/>
          <w:sz w:val="28"/>
          <w:szCs w:val="28"/>
        </w:rPr>
        <w:t>好是</w:t>
      </w:r>
      <w:r w:rsidRPr="002F10CC">
        <w:rPr>
          <w:rFonts w:ascii="Times New Roman" w:hint="eastAsia"/>
          <w:i/>
          <w:sz w:val="28"/>
          <w:szCs w:val="28"/>
        </w:rPr>
        <w:t>要來照顧阿公，但來了之後</w:t>
      </w:r>
      <w:r w:rsidR="00DC15C3" w:rsidRPr="002F10CC">
        <w:rPr>
          <w:rFonts w:ascii="Times New Roman" w:hint="eastAsia"/>
          <w:i/>
          <w:sz w:val="28"/>
          <w:szCs w:val="28"/>
        </w:rPr>
        <w:t>才知道</w:t>
      </w:r>
      <w:r w:rsidRPr="002F10CC">
        <w:rPr>
          <w:rFonts w:ascii="Times New Roman" w:hint="eastAsia"/>
          <w:i/>
          <w:sz w:val="28"/>
          <w:szCs w:val="28"/>
        </w:rPr>
        <w:t>沒有照顧阿公</w:t>
      </w:r>
      <w:r w:rsidR="00DC15C3" w:rsidRPr="002F10CC">
        <w:rPr>
          <w:rFonts w:ascii="Times New Roman" w:hint="eastAsia"/>
          <w:i/>
          <w:sz w:val="28"/>
          <w:szCs w:val="28"/>
        </w:rPr>
        <w:t>，雇主家裡沒有阿公</w:t>
      </w:r>
      <w:r w:rsidRPr="002F10CC">
        <w:rPr>
          <w:rFonts w:ascii="Times New Roman" w:hint="eastAsia"/>
          <w:i/>
          <w:sz w:val="28"/>
          <w:szCs w:val="28"/>
        </w:rPr>
        <w:t>，而是要打掃</w:t>
      </w:r>
      <w:r w:rsidR="00DC15C3" w:rsidRPr="002F10CC">
        <w:rPr>
          <w:rFonts w:ascii="Times New Roman" w:hint="eastAsia"/>
          <w:i/>
          <w:sz w:val="28"/>
          <w:szCs w:val="28"/>
        </w:rPr>
        <w:t>雇主家</w:t>
      </w:r>
      <w:r w:rsidRPr="002F10CC">
        <w:rPr>
          <w:rFonts w:ascii="Times New Roman" w:hint="eastAsia"/>
          <w:i/>
          <w:sz w:val="28"/>
          <w:szCs w:val="28"/>
        </w:rPr>
        <w:t>，而且從早上</w:t>
      </w:r>
      <w:r w:rsidRPr="002F10CC">
        <w:rPr>
          <w:rFonts w:ascii="Times New Roman" w:hint="eastAsia"/>
          <w:i/>
          <w:sz w:val="28"/>
          <w:szCs w:val="28"/>
        </w:rPr>
        <w:t>6</w:t>
      </w:r>
      <w:r w:rsidRPr="002F10CC">
        <w:rPr>
          <w:rFonts w:ascii="Times New Roman" w:hint="eastAsia"/>
          <w:i/>
          <w:sz w:val="28"/>
          <w:szCs w:val="28"/>
        </w:rPr>
        <w:t>點半</w:t>
      </w:r>
      <w:r w:rsidR="00DC15C3" w:rsidRPr="002F10CC">
        <w:rPr>
          <w:rFonts w:ascii="Times New Roman" w:hint="eastAsia"/>
          <w:i/>
          <w:sz w:val="28"/>
          <w:szCs w:val="28"/>
        </w:rPr>
        <w:t>做</w:t>
      </w:r>
      <w:r w:rsidRPr="002F10CC">
        <w:rPr>
          <w:rFonts w:ascii="Times New Roman" w:hint="eastAsia"/>
          <w:i/>
          <w:sz w:val="28"/>
          <w:szCs w:val="28"/>
        </w:rPr>
        <w:t>到晚上</w:t>
      </w:r>
      <w:r w:rsidRPr="002F10CC">
        <w:rPr>
          <w:rFonts w:ascii="Times New Roman" w:hint="eastAsia"/>
          <w:i/>
          <w:sz w:val="28"/>
          <w:szCs w:val="28"/>
        </w:rPr>
        <w:t>11</w:t>
      </w:r>
      <w:r w:rsidRPr="002F10CC">
        <w:rPr>
          <w:rFonts w:ascii="Times New Roman" w:hint="eastAsia"/>
          <w:i/>
          <w:sz w:val="28"/>
          <w:szCs w:val="28"/>
        </w:rPr>
        <w:t>點</w:t>
      </w:r>
      <w:r w:rsidRPr="002F10CC">
        <w:rPr>
          <w:rFonts w:ascii="Times New Roman"/>
          <w:i/>
          <w:sz w:val="28"/>
          <w:szCs w:val="28"/>
        </w:rPr>
        <w:t>。</w:t>
      </w:r>
    </w:p>
    <w:p w14:paraId="42DEC4CD" w14:textId="77777777" w:rsidR="00981788" w:rsidRPr="002F10CC" w:rsidRDefault="00981788" w:rsidP="003E74EA">
      <w:pPr>
        <w:pStyle w:val="21"/>
        <w:kinsoku w:val="0"/>
        <w:spacing w:beforeLines="10" w:before="45" w:line="400" w:lineRule="exact"/>
        <w:ind w:leftChars="600" w:left="2041" w:firstLine="600"/>
        <w:rPr>
          <w:rFonts w:ascii="Times New Roman"/>
          <w:i/>
          <w:sz w:val="28"/>
          <w:szCs w:val="28"/>
        </w:rPr>
      </w:pPr>
      <w:r w:rsidRPr="002F10CC">
        <w:rPr>
          <w:rFonts w:ascii="Times New Roman" w:hint="eastAsia"/>
          <w:i/>
          <w:sz w:val="28"/>
          <w:szCs w:val="28"/>
        </w:rPr>
        <w:t>因為跟講好的工作不一樣，所以我就離開了</w:t>
      </w:r>
      <w:r w:rsidRPr="002F10CC">
        <w:rPr>
          <w:rFonts w:ascii="Times New Roman"/>
          <w:i/>
          <w:sz w:val="28"/>
          <w:szCs w:val="28"/>
        </w:rPr>
        <w:t>。</w:t>
      </w:r>
      <w:r w:rsidRPr="002F10CC">
        <w:rPr>
          <w:rFonts w:ascii="Times New Roman" w:hint="eastAsia"/>
          <w:i/>
          <w:sz w:val="28"/>
          <w:szCs w:val="28"/>
        </w:rPr>
        <w:t>雇主家是</w:t>
      </w:r>
      <w:r w:rsidRPr="002F10CC">
        <w:rPr>
          <w:rFonts w:ascii="Times New Roman" w:hint="eastAsia"/>
          <w:i/>
          <w:sz w:val="28"/>
          <w:szCs w:val="28"/>
        </w:rPr>
        <w:t>1</w:t>
      </w:r>
      <w:r w:rsidRPr="002F10CC">
        <w:rPr>
          <w:rFonts w:ascii="Times New Roman" w:hint="eastAsia"/>
          <w:i/>
          <w:sz w:val="28"/>
          <w:szCs w:val="28"/>
        </w:rPr>
        <w:t>到</w:t>
      </w:r>
      <w:r w:rsidRPr="002F10CC">
        <w:rPr>
          <w:rFonts w:ascii="Times New Roman" w:hint="eastAsia"/>
          <w:i/>
          <w:sz w:val="28"/>
          <w:szCs w:val="28"/>
        </w:rPr>
        <w:t>4</w:t>
      </w:r>
      <w:r w:rsidRPr="002F10CC">
        <w:rPr>
          <w:rFonts w:ascii="Times New Roman" w:hint="eastAsia"/>
          <w:i/>
          <w:sz w:val="28"/>
          <w:szCs w:val="28"/>
        </w:rPr>
        <w:t>樓，只有中午吃飯可以休息</w:t>
      </w:r>
      <w:r w:rsidRPr="002F10CC">
        <w:rPr>
          <w:rFonts w:ascii="Times New Roman"/>
          <w:i/>
          <w:sz w:val="28"/>
          <w:szCs w:val="28"/>
        </w:rPr>
        <w:t>。</w:t>
      </w:r>
    </w:p>
    <w:p w14:paraId="7730B5D3" w14:textId="77777777" w:rsidR="00981788" w:rsidRPr="002F10CC" w:rsidRDefault="00981788" w:rsidP="003E74EA">
      <w:pPr>
        <w:pStyle w:val="21"/>
        <w:kinsoku w:val="0"/>
        <w:spacing w:beforeLines="10" w:before="45" w:line="400" w:lineRule="exact"/>
        <w:ind w:leftChars="600" w:left="2041" w:firstLine="600"/>
        <w:rPr>
          <w:rFonts w:ascii="Times New Roman"/>
          <w:i/>
          <w:sz w:val="28"/>
          <w:szCs w:val="28"/>
        </w:rPr>
      </w:pPr>
      <w:r w:rsidRPr="002F10CC">
        <w:rPr>
          <w:rFonts w:ascii="Times New Roman" w:hint="eastAsia"/>
          <w:i/>
          <w:sz w:val="28"/>
          <w:szCs w:val="28"/>
        </w:rPr>
        <w:t>剛開始我有跟仲介反映，說要換雇主，但仲介不理我，如果當時仲介有幫我，我可能不會逃跑</w:t>
      </w:r>
      <w:r w:rsidRPr="002F10CC">
        <w:rPr>
          <w:rFonts w:ascii="Times New Roman"/>
          <w:i/>
          <w:sz w:val="28"/>
          <w:szCs w:val="28"/>
        </w:rPr>
        <w:t>。</w:t>
      </w:r>
    </w:p>
    <w:p w14:paraId="22BC5930" w14:textId="77777777" w:rsidR="00981788" w:rsidRPr="002F10CC" w:rsidRDefault="00981788" w:rsidP="003E74EA">
      <w:pPr>
        <w:kinsoku w:val="0"/>
        <w:spacing w:beforeLines="20" w:before="91" w:afterLines="20" w:after="91" w:line="420" w:lineRule="exact"/>
        <w:ind w:leftChars="378" w:left="1286" w:firstLineChars="129" w:firstLine="413"/>
        <w:rPr>
          <w:rFonts w:ascii="Times New Roman"/>
          <w:b/>
          <w:bCs/>
          <w:sz w:val="30"/>
          <w:szCs w:val="30"/>
        </w:rPr>
      </w:pPr>
      <w:r w:rsidRPr="002F10CC">
        <w:rPr>
          <w:rFonts w:ascii="Times New Roman"/>
          <w:b/>
          <w:bCs/>
          <w:sz w:val="30"/>
          <w:szCs w:val="30"/>
        </w:rPr>
        <w:t>失聯之後的生活與工作</w:t>
      </w:r>
    </w:p>
    <w:p w14:paraId="2EB651E4" w14:textId="77777777" w:rsidR="00981788" w:rsidRPr="002F10CC" w:rsidRDefault="00981788" w:rsidP="003E74EA">
      <w:pPr>
        <w:pStyle w:val="21"/>
        <w:kinsoku w:val="0"/>
        <w:spacing w:beforeLines="10" w:before="45" w:line="400" w:lineRule="exact"/>
        <w:ind w:leftChars="600" w:left="2041" w:firstLine="600"/>
        <w:rPr>
          <w:rFonts w:ascii="Times New Roman"/>
          <w:i/>
          <w:spacing w:val="-6"/>
          <w:sz w:val="28"/>
          <w:szCs w:val="28"/>
        </w:rPr>
      </w:pPr>
      <w:r w:rsidRPr="002F10CC">
        <w:rPr>
          <w:rFonts w:ascii="Times New Roman"/>
          <w:i/>
          <w:sz w:val="28"/>
          <w:szCs w:val="28"/>
        </w:rPr>
        <w:t>(</w:t>
      </w:r>
      <w:r w:rsidRPr="002F10CC">
        <w:rPr>
          <w:rFonts w:ascii="Times New Roman"/>
          <w:i/>
          <w:sz w:val="28"/>
          <w:szCs w:val="28"/>
        </w:rPr>
        <w:t>沒有先跟誰聯絡</w:t>
      </w:r>
      <w:r w:rsidRPr="002F10CC">
        <w:rPr>
          <w:rFonts w:ascii="Times New Roman"/>
          <w:i/>
          <w:sz w:val="28"/>
          <w:szCs w:val="28"/>
        </w:rPr>
        <w:t>)</w:t>
      </w:r>
      <w:r w:rsidRPr="002F10CC">
        <w:rPr>
          <w:rFonts w:ascii="Times New Roman"/>
          <w:i/>
          <w:sz w:val="28"/>
          <w:szCs w:val="28"/>
        </w:rPr>
        <w:t>我自己跑，跑到台南火車站，遇到印尼人幫我。我到台南火車站時，我看到她</w:t>
      </w:r>
      <w:r w:rsidRPr="002F10CC">
        <w:rPr>
          <w:rFonts w:ascii="Times New Roman"/>
          <w:i/>
          <w:spacing w:val="-6"/>
          <w:sz w:val="28"/>
          <w:szCs w:val="28"/>
        </w:rPr>
        <w:t>，我就說「大姊，我是逃逸外勞，我要找工作」</w:t>
      </w:r>
      <w:r w:rsidRPr="002F10CC">
        <w:rPr>
          <w:rFonts w:ascii="Times New Roman"/>
          <w:i/>
          <w:sz w:val="28"/>
          <w:szCs w:val="28"/>
        </w:rPr>
        <w:t>，她</w:t>
      </w:r>
      <w:r w:rsidRPr="002F10CC">
        <w:rPr>
          <w:rFonts w:ascii="Times New Roman"/>
          <w:i/>
          <w:spacing w:val="-6"/>
          <w:sz w:val="28"/>
          <w:szCs w:val="28"/>
        </w:rPr>
        <w:t>就說「那你就跟著我一下」，</w:t>
      </w:r>
      <w:r w:rsidRPr="002F10CC">
        <w:rPr>
          <w:rFonts w:ascii="Times New Roman"/>
          <w:i/>
          <w:spacing w:val="-6"/>
          <w:sz w:val="28"/>
          <w:szCs w:val="28"/>
        </w:rPr>
        <w:t>3</w:t>
      </w:r>
      <w:r w:rsidRPr="002F10CC">
        <w:rPr>
          <w:rFonts w:ascii="Times New Roman"/>
          <w:i/>
          <w:spacing w:val="-6"/>
          <w:sz w:val="28"/>
          <w:szCs w:val="28"/>
        </w:rPr>
        <w:t>天後就有工作了。</w:t>
      </w:r>
    </w:p>
    <w:p w14:paraId="23706E4C" w14:textId="77777777" w:rsidR="00981788" w:rsidRPr="002F10CC" w:rsidRDefault="00981788" w:rsidP="003E74EA">
      <w:pPr>
        <w:pStyle w:val="21"/>
        <w:kinsoku w:val="0"/>
        <w:spacing w:beforeLines="10" w:before="45" w:line="400" w:lineRule="exact"/>
        <w:ind w:leftChars="600" w:left="2041" w:firstLine="600"/>
        <w:rPr>
          <w:rFonts w:ascii="Times New Roman"/>
          <w:i/>
          <w:sz w:val="28"/>
          <w:szCs w:val="28"/>
        </w:rPr>
      </w:pPr>
      <w:r w:rsidRPr="002F10CC">
        <w:rPr>
          <w:rFonts w:ascii="Times New Roman" w:hint="eastAsia"/>
          <w:i/>
          <w:sz w:val="28"/>
          <w:szCs w:val="28"/>
        </w:rPr>
        <w:t>(</w:t>
      </w:r>
      <w:r w:rsidRPr="002F10CC">
        <w:rPr>
          <w:rFonts w:ascii="Times New Roman" w:hint="eastAsia"/>
          <w:i/>
          <w:sz w:val="28"/>
          <w:szCs w:val="28"/>
        </w:rPr>
        <w:t>台南火車站遇到的印尼人介紹的工作</w:t>
      </w:r>
      <w:r w:rsidRPr="002F10CC">
        <w:rPr>
          <w:rFonts w:ascii="Times New Roman" w:hint="eastAsia"/>
          <w:i/>
          <w:sz w:val="28"/>
          <w:szCs w:val="28"/>
        </w:rPr>
        <w:t>)</w:t>
      </w:r>
      <w:r w:rsidRPr="002F10CC">
        <w:rPr>
          <w:rFonts w:ascii="Times New Roman" w:hint="eastAsia"/>
          <w:i/>
          <w:sz w:val="28"/>
          <w:szCs w:val="28"/>
        </w:rPr>
        <w:t>在水果園，從逃跑開始，做到被抓，都在水</w:t>
      </w:r>
      <w:r w:rsidRPr="002F10CC">
        <w:rPr>
          <w:rFonts w:ascii="Times New Roman" w:hint="eastAsia"/>
          <w:i/>
          <w:spacing w:val="-6"/>
          <w:sz w:val="28"/>
          <w:szCs w:val="28"/>
        </w:rPr>
        <w:t>果園</w:t>
      </w:r>
      <w:r w:rsidRPr="002F10CC">
        <w:rPr>
          <w:rFonts w:ascii="Times New Roman" w:hint="eastAsia"/>
          <w:i/>
          <w:sz w:val="28"/>
          <w:szCs w:val="28"/>
        </w:rPr>
        <w:t>，</w:t>
      </w:r>
      <w:r w:rsidRPr="002F10CC">
        <w:rPr>
          <w:rFonts w:ascii="Times New Roman" w:hint="eastAsia"/>
          <w:i/>
          <w:sz w:val="28"/>
          <w:szCs w:val="28"/>
        </w:rPr>
        <w:t>6</w:t>
      </w:r>
      <w:r w:rsidRPr="002F10CC">
        <w:rPr>
          <w:rFonts w:ascii="新細明體" w:eastAsia="新細明體" w:hAnsi="新細明體" w:hint="eastAsia"/>
          <w:i/>
          <w:sz w:val="28"/>
          <w:szCs w:val="28"/>
        </w:rPr>
        <w:t>、</w:t>
      </w:r>
      <w:r w:rsidRPr="002F10CC">
        <w:rPr>
          <w:rFonts w:ascii="Times New Roman" w:hint="eastAsia"/>
          <w:i/>
          <w:sz w:val="28"/>
          <w:szCs w:val="28"/>
        </w:rPr>
        <w:t>7</w:t>
      </w:r>
      <w:r w:rsidRPr="002F10CC">
        <w:rPr>
          <w:rFonts w:ascii="Times New Roman" w:hint="eastAsia"/>
          <w:i/>
          <w:sz w:val="28"/>
          <w:szCs w:val="28"/>
        </w:rPr>
        <w:t>年都沒有換工作</w:t>
      </w:r>
      <w:r w:rsidRPr="002F10CC">
        <w:rPr>
          <w:rFonts w:ascii="Times New Roman"/>
          <w:i/>
          <w:sz w:val="28"/>
          <w:szCs w:val="28"/>
        </w:rPr>
        <w:t>。</w:t>
      </w:r>
    </w:p>
    <w:p w14:paraId="2B44249D" w14:textId="77777777" w:rsidR="00981788" w:rsidRPr="002F10CC" w:rsidRDefault="00981788" w:rsidP="003E74EA">
      <w:pPr>
        <w:pStyle w:val="21"/>
        <w:kinsoku w:val="0"/>
        <w:spacing w:beforeLines="10" w:before="45" w:line="400" w:lineRule="exact"/>
        <w:ind w:leftChars="600" w:left="2041" w:firstLine="600"/>
        <w:rPr>
          <w:rFonts w:ascii="Times New Roman"/>
          <w:i/>
          <w:sz w:val="28"/>
          <w:szCs w:val="28"/>
        </w:rPr>
      </w:pPr>
      <w:r w:rsidRPr="002F10CC">
        <w:rPr>
          <w:rFonts w:ascii="Times New Roman" w:hint="eastAsia"/>
          <w:i/>
          <w:sz w:val="28"/>
          <w:szCs w:val="28"/>
        </w:rPr>
        <w:t>在水果園工作是早上</w:t>
      </w:r>
      <w:r w:rsidRPr="002F10CC">
        <w:rPr>
          <w:rFonts w:ascii="Times New Roman" w:hint="eastAsia"/>
          <w:i/>
          <w:sz w:val="28"/>
          <w:szCs w:val="28"/>
        </w:rPr>
        <w:t>7</w:t>
      </w:r>
      <w:r w:rsidRPr="002F10CC">
        <w:rPr>
          <w:rFonts w:ascii="Times New Roman" w:hint="eastAsia"/>
          <w:i/>
          <w:sz w:val="28"/>
          <w:szCs w:val="28"/>
        </w:rPr>
        <w:t>點到下午</w:t>
      </w:r>
      <w:r w:rsidRPr="002F10CC">
        <w:rPr>
          <w:rFonts w:ascii="Times New Roman" w:hint="eastAsia"/>
          <w:i/>
          <w:sz w:val="28"/>
          <w:szCs w:val="28"/>
        </w:rPr>
        <w:t>5</w:t>
      </w:r>
      <w:r w:rsidRPr="002F10CC">
        <w:rPr>
          <w:rFonts w:ascii="Times New Roman" w:hint="eastAsia"/>
          <w:i/>
          <w:sz w:val="28"/>
          <w:szCs w:val="28"/>
        </w:rPr>
        <w:t>點，薪水是算日，沒有加班</w:t>
      </w:r>
      <w:r w:rsidRPr="002F10CC">
        <w:rPr>
          <w:rFonts w:ascii="Times New Roman" w:hint="eastAsia"/>
          <w:i/>
          <w:spacing w:val="-6"/>
          <w:sz w:val="28"/>
          <w:szCs w:val="28"/>
        </w:rPr>
        <w:t>的話</w:t>
      </w:r>
      <w:r w:rsidRPr="002F10CC">
        <w:rPr>
          <w:rFonts w:ascii="Times New Roman" w:hint="eastAsia"/>
          <w:i/>
          <w:sz w:val="28"/>
          <w:szCs w:val="28"/>
        </w:rPr>
        <w:t>是</w:t>
      </w:r>
      <w:r w:rsidRPr="002F10CC">
        <w:rPr>
          <w:rFonts w:ascii="Times New Roman" w:hint="eastAsia"/>
          <w:i/>
          <w:sz w:val="28"/>
          <w:szCs w:val="28"/>
        </w:rPr>
        <w:t>800</w:t>
      </w:r>
      <w:r w:rsidRPr="002F10CC">
        <w:rPr>
          <w:rFonts w:ascii="Times New Roman" w:hint="eastAsia"/>
          <w:i/>
          <w:sz w:val="28"/>
          <w:szCs w:val="28"/>
        </w:rPr>
        <w:t>元，有加班</w:t>
      </w:r>
      <w:r w:rsidRPr="002F10CC">
        <w:rPr>
          <w:rFonts w:ascii="Times New Roman" w:hint="eastAsia"/>
          <w:i/>
          <w:sz w:val="28"/>
          <w:szCs w:val="28"/>
        </w:rPr>
        <w:t>(1</w:t>
      </w:r>
      <w:r w:rsidRPr="002F10CC">
        <w:rPr>
          <w:rFonts w:ascii="Times New Roman" w:hint="eastAsia"/>
          <w:i/>
          <w:sz w:val="28"/>
          <w:szCs w:val="28"/>
        </w:rPr>
        <w:t>小時</w:t>
      </w:r>
      <w:r w:rsidRPr="002F10CC">
        <w:rPr>
          <w:rFonts w:ascii="Times New Roman" w:hint="eastAsia"/>
          <w:i/>
          <w:sz w:val="28"/>
          <w:szCs w:val="28"/>
        </w:rPr>
        <w:t>)</w:t>
      </w:r>
      <w:r w:rsidRPr="002F10CC">
        <w:rPr>
          <w:rFonts w:ascii="Times New Roman" w:hint="eastAsia"/>
          <w:i/>
          <w:sz w:val="28"/>
          <w:szCs w:val="28"/>
        </w:rPr>
        <w:t>的話是</w:t>
      </w:r>
      <w:r w:rsidRPr="002F10CC">
        <w:rPr>
          <w:rFonts w:ascii="Times New Roman" w:hint="eastAsia"/>
          <w:i/>
          <w:sz w:val="28"/>
          <w:szCs w:val="28"/>
        </w:rPr>
        <w:t>1,000</w:t>
      </w:r>
      <w:r w:rsidRPr="002F10CC">
        <w:rPr>
          <w:rFonts w:ascii="Times New Roman" w:hint="eastAsia"/>
          <w:i/>
          <w:sz w:val="28"/>
          <w:szCs w:val="28"/>
        </w:rPr>
        <w:t>元，沒有工作沒有錢</w:t>
      </w:r>
      <w:r w:rsidRPr="002F10CC">
        <w:rPr>
          <w:rFonts w:ascii="Times New Roman"/>
          <w:i/>
          <w:sz w:val="28"/>
          <w:szCs w:val="28"/>
        </w:rPr>
        <w:t>。</w:t>
      </w:r>
      <w:r w:rsidRPr="002F10CC">
        <w:rPr>
          <w:rFonts w:ascii="Times New Roman" w:hint="eastAsia"/>
          <w:i/>
          <w:sz w:val="28"/>
          <w:szCs w:val="28"/>
        </w:rPr>
        <w:t>吃</w:t>
      </w:r>
      <w:r w:rsidRPr="002F10CC">
        <w:rPr>
          <w:rFonts w:ascii="新細明體" w:eastAsia="新細明體" w:hAnsi="新細明體" w:hint="eastAsia"/>
          <w:i/>
          <w:sz w:val="28"/>
          <w:szCs w:val="28"/>
        </w:rPr>
        <w:t>、</w:t>
      </w:r>
      <w:r w:rsidRPr="002F10CC">
        <w:rPr>
          <w:rFonts w:ascii="Times New Roman" w:hint="eastAsia"/>
          <w:i/>
          <w:sz w:val="28"/>
          <w:szCs w:val="28"/>
        </w:rPr>
        <w:t>住是老闆提供的</w:t>
      </w:r>
      <w:r w:rsidRPr="002F10CC">
        <w:rPr>
          <w:rFonts w:ascii="Times New Roman"/>
          <w:i/>
          <w:sz w:val="28"/>
          <w:szCs w:val="28"/>
        </w:rPr>
        <w:t>。</w:t>
      </w:r>
    </w:p>
    <w:p w14:paraId="703D6E0E" w14:textId="77777777" w:rsidR="00981788" w:rsidRPr="002F10CC" w:rsidRDefault="00981788" w:rsidP="003E74EA">
      <w:pPr>
        <w:pStyle w:val="21"/>
        <w:kinsoku w:val="0"/>
        <w:spacing w:beforeLines="10" w:before="45" w:line="400" w:lineRule="exact"/>
        <w:ind w:leftChars="600" w:left="2041" w:firstLine="600"/>
        <w:rPr>
          <w:rFonts w:ascii="Times New Roman"/>
          <w:i/>
          <w:sz w:val="28"/>
          <w:szCs w:val="28"/>
        </w:rPr>
      </w:pPr>
      <w:r w:rsidRPr="002F10CC">
        <w:rPr>
          <w:rFonts w:ascii="Times New Roman" w:hint="eastAsia"/>
          <w:i/>
          <w:sz w:val="28"/>
          <w:szCs w:val="28"/>
        </w:rPr>
        <w:t>(6</w:t>
      </w:r>
      <w:r w:rsidRPr="002F10CC">
        <w:rPr>
          <w:rFonts w:ascii="新細明體" w:eastAsia="新細明體" w:hAnsi="新細明體" w:hint="eastAsia"/>
          <w:i/>
          <w:sz w:val="28"/>
          <w:szCs w:val="28"/>
        </w:rPr>
        <w:t>、</w:t>
      </w:r>
      <w:r w:rsidRPr="002F10CC">
        <w:rPr>
          <w:rFonts w:ascii="Times New Roman" w:hint="eastAsia"/>
          <w:i/>
          <w:sz w:val="28"/>
          <w:szCs w:val="28"/>
        </w:rPr>
        <w:t>7</w:t>
      </w:r>
      <w:r w:rsidRPr="002F10CC">
        <w:rPr>
          <w:rFonts w:ascii="Times New Roman" w:hint="eastAsia"/>
          <w:i/>
          <w:sz w:val="28"/>
          <w:szCs w:val="28"/>
        </w:rPr>
        <w:t>年非法工作賺的錢</w:t>
      </w:r>
      <w:r w:rsidRPr="002F10CC">
        <w:rPr>
          <w:rFonts w:ascii="Times New Roman" w:hint="eastAsia"/>
          <w:i/>
          <w:sz w:val="28"/>
          <w:szCs w:val="28"/>
        </w:rPr>
        <w:t>)</w:t>
      </w:r>
      <w:r w:rsidRPr="002F10CC">
        <w:rPr>
          <w:rFonts w:ascii="Times New Roman" w:hint="eastAsia"/>
          <w:i/>
          <w:sz w:val="28"/>
          <w:szCs w:val="28"/>
        </w:rPr>
        <w:t>有把</w:t>
      </w:r>
      <w:r w:rsidRPr="002F10CC">
        <w:rPr>
          <w:rFonts w:ascii="Times New Roman" w:hint="eastAsia"/>
          <w:i/>
          <w:sz w:val="28"/>
          <w:szCs w:val="28"/>
        </w:rPr>
        <w:t>(</w:t>
      </w:r>
      <w:r w:rsidRPr="002F10CC">
        <w:rPr>
          <w:rFonts w:ascii="Times New Roman" w:hint="eastAsia"/>
          <w:i/>
          <w:sz w:val="28"/>
          <w:szCs w:val="28"/>
        </w:rPr>
        <w:t>印尼</w:t>
      </w:r>
      <w:r w:rsidRPr="002F10CC">
        <w:rPr>
          <w:rFonts w:ascii="Times New Roman" w:hint="eastAsia"/>
          <w:i/>
          <w:sz w:val="28"/>
          <w:szCs w:val="28"/>
        </w:rPr>
        <w:t>)</w:t>
      </w:r>
      <w:r w:rsidRPr="002F10CC">
        <w:rPr>
          <w:rFonts w:ascii="Times New Roman" w:hint="eastAsia"/>
          <w:i/>
          <w:sz w:val="28"/>
          <w:szCs w:val="28"/>
        </w:rPr>
        <w:t>家裡的房子</w:t>
      </w:r>
      <w:r w:rsidRPr="002F10CC">
        <w:rPr>
          <w:rFonts w:ascii="Times New Roman" w:hint="eastAsia"/>
          <w:i/>
          <w:sz w:val="28"/>
          <w:szCs w:val="28"/>
        </w:rPr>
        <w:lastRenderedPageBreak/>
        <w:t>蓋起來，也有養牛了</w:t>
      </w:r>
      <w:r w:rsidRPr="002F10CC">
        <w:rPr>
          <w:rFonts w:ascii="Times New Roman"/>
          <w:i/>
          <w:sz w:val="28"/>
          <w:szCs w:val="28"/>
        </w:rPr>
        <w:t>。</w:t>
      </w:r>
    </w:p>
    <w:p w14:paraId="7FB3F2D0" w14:textId="77777777" w:rsidR="00981788" w:rsidRPr="002F10CC" w:rsidRDefault="00981788" w:rsidP="003E74EA">
      <w:pPr>
        <w:pStyle w:val="21"/>
        <w:kinsoku w:val="0"/>
        <w:spacing w:beforeLines="10" w:before="45" w:line="400" w:lineRule="exact"/>
        <w:ind w:leftChars="600" w:left="2041" w:firstLine="600"/>
        <w:rPr>
          <w:rFonts w:ascii="Times New Roman"/>
          <w:i/>
          <w:sz w:val="28"/>
          <w:szCs w:val="28"/>
        </w:rPr>
      </w:pPr>
      <w:r w:rsidRPr="002F10CC">
        <w:rPr>
          <w:rFonts w:ascii="Times New Roman" w:hint="eastAsia"/>
          <w:i/>
          <w:sz w:val="28"/>
          <w:szCs w:val="28"/>
        </w:rPr>
        <w:t>有時候會咳嗽，像感冒，就自己去買藥吃，如果比較嚴重，老闆會帶我去小診所；我有打</w:t>
      </w:r>
      <w:r w:rsidRPr="002F10CC">
        <w:rPr>
          <w:rFonts w:ascii="Times New Roman" w:hint="eastAsia"/>
          <w:i/>
          <w:sz w:val="28"/>
          <w:szCs w:val="28"/>
        </w:rPr>
        <w:t>2</w:t>
      </w:r>
      <w:r w:rsidRPr="002F10CC">
        <w:rPr>
          <w:rFonts w:ascii="Times New Roman" w:hint="eastAsia"/>
          <w:i/>
          <w:sz w:val="28"/>
          <w:szCs w:val="28"/>
        </w:rPr>
        <w:t>劑</w:t>
      </w:r>
      <w:r w:rsidRPr="002F10CC">
        <w:rPr>
          <w:rFonts w:ascii="Times New Roman" w:hint="eastAsia"/>
          <w:i/>
          <w:sz w:val="28"/>
          <w:szCs w:val="28"/>
        </w:rPr>
        <w:t>(COVID-19)</w:t>
      </w:r>
      <w:r w:rsidRPr="002F10CC">
        <w:rPr>
          <w:rFonts w:ascii="Times New Roman" w:hint="eastAsia"/>
          <w:i/>
          <w:sz w:val="28"/>
          <w:szCs w:val="28"/>
        </w:rPr>
        <w:t>疫苗了，是</w:t>
      </w:r>
      <w:r w:rsidRPr="002F10CC">
        <w:rPr>
          <w:rFonts w:ascii="Times New Roman" w:hint="eastAsia"/>
          <w:i/>
          <w:spacing w:val="-6"/>
          <w:sz w:val="28"/>
          <w:szCs w:val="28"/>
        </w:rPr>
        <w:t>跟著</w:t>
      </w:r>
      <w:r w:rsidRPr="002F10CC">
        <w:rPr>
          <w:rFonts w:ascii="Times New Roman" w:hint="eastAsia"/>
          <w:i/>
          <w:sz w:val="28"/>
          <w:szCs w:val="28"/>
        </w:rPr>
        <w:t>失聯移工一起去打的</w:t>
      </w:r>
      <w:r w:rsidRPr="002F10CC">
        <w:rPr>
          <w:rFonts w:ascii="Times New Roman"/>
          <w:i/>
          <w:sz w:val="28"/>
          <w:szCs w:val="28"/>
        </w:rPr>
        <w:t>。</w:t>
      </w:r>
    </w:p>
    <w:p w14:paraId="35770CC6" w14:textId="77777777" w:rsidR="00981788" w:rsidRPr="002F10CC" w:rsidRDefault="00981788" w:rsidP="003E74EA">
      <w:pPr>
        <w:kinsoku w:val="0"/>
        <w:spacing w:beforeLines="20" w:before="91" w:afterLines="20" w:after="91" w:line="420" w:lineRule="exact"/>
        <w:ind w:leftChars="378" w:left="1286" w:firstLineChars="129" w:firstLine="413"/>
        <w:rPr>
          <w:rFonts w:ascii="Times New Roman"/>
          <w:b/>
          <w:bCs/>
          <w:sz w:val="30"/>
          <w:szCs w:val="30"/>
        </w:rPr>
      </w:pPr>
      <w:r w:rsidRPr="002F10CC">
        <w:rPr>
          <w:rFonts w:ascii="Times New Roman" w:hint="eastAsia"/>
          <w:b/>
          <w:bCs/>
          <w:sz w:val="30"/>
          <w:szCs w:val="30"/>
        </w:rPr>
        <w:t>被查緝的情況？</w:t>
      </w:r>
    </w:p>
    <w:p w14:paraId="3331E178" w14:textId="7890FA74" w:rsidR="00981788" w:rsidRPr="002F10CC" w:rsidRDefault="00981788" w:rsidP="003E74EA">
      <w:pPr>
        <w:pStyle w:val="21"/>
        <w:kinsoku w:val="0"/>
        <w:spacing w:beforeLines="10" w:before="45" w:line="400" w:lineRule="exact"/>
        <w:ind w:leftChars="600" w:left="2041" w:firstLine="600"/>
        <w:rPr>
          <w:rFonts w:ascii="Times New Roman"/>
          <w:i/>
          <w:sz w:val="28"/>
          <w:szCs w:val="28"/>
        </w:rPr>
      </w:pPr>
      <w:r w:rsidRPr="002F10CC">
        <w:rPr>
          <w:rFonts w:ascii="Times New Roman" w:hint="eastAsia"/>
          <w:i/>
          <w:sz w:val="28"/>
          <w:szCs w:val="28"/>
        </w:rPr>
        <w:t>因為我要到台北看我的小孩，我在臺灣有生</w:t>
      </w:r>
      <w:r w:rsidRPr="002F10CC">
        <w:rPr>
          <w:rFonts w:ascii="Times New Roman" w:hint="eastAsia"/>
          <w:i/>
          <w:sz w:val="28"/>
          <w:szCs w:val="28"/>
        </w:rPr>
        <w:t>1</w:t>
      </w:r>
      <w:r w:rsidRPr="002F10CC">
        <w:rPr>
          <w:rFonts w:ascii="Times New Roman" w:hint="eastAsia"/>
          <w:i/>
          <w:sz w:val="28"/>
          <w:szCs w:val="28"/>
        </w:rPr>
        <w:t>個女孩，</w:t>
      </w:r>
      <w:r w:rsidR="003E74EA" w:rsidRPr="002F10CC">
        <w:rPr>
          <w:rFonts w:ascii="Times New Roman" w:hint="eastAsia"/>
          <w:i/>
          <w:sz w:val="28"/>
          <w:szCs w:val="28"/>
        </w:rPr>
        <w:t>已經</w:t>
      </w:r>
      <w:r w:rsidRPr="002F10CC">
        <w:rPr>
          <w:rFonts w:ascii="Times New Roman" w:hint="eastAsia"/>
          <w:i/>
          <w:sz w:val="28"/>
          <w:szCs w:val="28"/>
        </w:rPr>
        <w:t>7</w:t>
      </w:r>
      <w:r w:rsidRPr="002F10CC">
        <w:rPr>
          <w:rFonts w:ascii="Times New Roman" w:hint="eastAsia"/>
          <w:i/>
          <w:sz w:val="28"/>
          <w:szCs w:val="28"/>
        </w:rPr>
        <w:t>歲了；在</w:t>
      </w:r>
      <w:r w:rsidR="00A40B79" w:rsidRPr="002F10CC">
        <w:rPr>
          <w:rFonts w:ascii="Times New Roman" w:hint="eastAsia"/>
          <w:i/>
          <w:sz w:val="28"/>
          <w:szCs w:val="28"/>
        </w:rPr>
        <w:t>臺</w:t>
      </w:r>
      <w:r w:rsidRPr="002F10CC">
        <w:rPr>
          <w:rFonts w:ascii="Times New Roman" w:hint="eastAsia"/>
          <w:i/>
          <w:sz w:val="28"/>
          <w:szCs w:val="28"/>
        </w:rPr>
        <w:t>北轉運站</w:t>
      </w:r>
      <w:r w:rsidR="003E74EA" w:rsidRPr="002F10CC">
        <w:rPr>
          <w:rFonts w:ascii="Times New Roman" w:hint="eastAsia"/>
          <w:i/>
          <w:sz w:val="28"/>
          <w:szCs w:val="28"/>
        </w:rPr>
        <w:t>準備</w:t>
      </w:r>
      <w:r w:rsidRPr="002F10CC">
        <w:rPr>
          <w:rFonts w:ascii="Times New Roman" w:hint="eastAsia"/>
          <w:i/>
          <w:sz w:val="28"/>
          <w:szCs w:val="28"/>
        </w:rPr>
        <w:t>要搭計程車的時候被抓的</w:t>
      </w:r>
      <w:r w:rsidRPr="002F10CC">
        <w:rPr>
          <w:rFonts w:ascii="Times New Roman"/>
          <w:i/>
          <w:sz w:val="28"/>
          <w:szCs w:val="28"/>
        </w:rPr>
        <w:t>。</w:t>
      </w:r>
    </w:p>
    <w:p w14:paraId="1BA394C2" w14:textId="77777777" w:rsidR="00981788" w:rsidRPr="002F10CC" w:rsidRDefault="00981788" w:rsidP="003E74EA">
      <w:pPr>
        <w:kinsoku w:val="0"/>
        <w:spacing w:beforeLines="20" w:before="91" w:afterLines="20" w:after="91" w:line="420" w:lineRule="exact"/>
        <w:ind w:leftChars="378" w:left="1286" w:firstLineChars="129" w:firstLine="413"/>
        <w:rPr>
          <w:rFonts w:ascii="Times New Roman"/>
          <w:b/>
          <w:bCs/>
          <w:sz w:val="30"/>
          <w:szCs w:val="30"/>
        </w:rPr>
      </w:pPr>
      <w:r w:rsidRPr="002F10CC">
        <w:rPr>
          <w:rFonts w:ascii="Times New Roman" w:hint="eastAsia"/>
          <w:b/>
          <w:bCs/>
          <w:sz w:val="30"/>
          <w:szCs w:val="30"/>
        </w:rPr>
        <w:t>回國後有什麼打算？</w:t>
      </w:r>
    </w:p>
    <w:p w14:paraId="6D8E99FC" w14:textId="77777777" w:rsidR="00981788" w:rsidRPr="002F10CC" w:rsidRDefault="00981788" w:rsidP="003E74EA">
      <w:pPr>
        <w:pStyle w:val="21"/>
        <w:kinsoku w:val="0"/>
        <w:spacing w:beforeLines="10" w:before="45" w:line="400" w:lineRule="exact"/>
        <w:ind w:leftChars="600" w:left="2041" w:firstLine="600"/>
        <w:rPr>
          <w:rFonts w:ascii="Times New Roman"/>
          <w:i/>
          <w:sz w:val="28"/>
          <w:szCs w:val="28"/>
        </w:rPr>
      </w:pPr>
      <w:r w:rsidRPr="002F10CC">
        <w:rPr>
          <w:rFonts w:ascii="Times New Roman" w:hint="eastAsia"/>
          <w:i/>
          <w:sz w:val="28"/>
          <w:szCs w:val="28"/>
        </w:rPr>
        <w:t>小孩的爸爸，是在臺灣認識的，也是從印尼來臺灣當漁工，但他已經回印尼了</w:t>
      </w:r>
      <w:r w:rsidRPr="002F10CC">
        <w:rPr>
          <w:rFonts w:ascii="Times New Roman"/>
          <w:i/>
          <w:sz w:val="28"/>
          <w:szCs w:val="28"/>
        </w:rPr>
        <w:t>。</w:t>
      </w:r>
      <w:r w:rsidRPr="002F10CC">
        <w:rPr>
          <w:rFonts w:ascii="Times New Roman" w:hint="eastAsia"/>
          <w:i/>
          <w:sz w:val="28"/>
          <w:szCs w:val="28"/>
        </w:rPr>
        <w:t>我在印尼有結婚，有</w:t>
      </w:r>
      <w:r w:rsidRPr="002F10CC">
        <w:rPr>
          <w:rFonts w:ascii="Times New Roman" w:hint="eastAsia"/>
          <w:i/>
          <w:sz w:val="28"/>
          <w:szCs w:val="28"/>
        </w:rPr>
        <w:t>1</w:t>
      </w:r>
      <w:r w:rsidRPr="002F10CC">
        <w:rPr>
          <w:rFonts w:ascii="Times New Roman" w:hint="eastAsia"/>
          <w:i/>
          <w:sz w:val="28"/>
          <w:szCs w:val="28"/>
        </w:rPr>
        <w:t>個</w:t>
      </w:r>
      <w:r w:rsidRPr="002F10CC">
        <w:rPr>
          <w:rFonts w:ascii="Times New Roman" w:hint="eastAsia"/>
          <w:i/>
          <w:sz w:val="28"/>
          <w:szCs w:val="28"/>
        </w:rPr>
        <w:t>15</w:t>
      </w:r>
      <w:r w:rsidRPr="002F10CC">
        <w:rPr>
          <w:rFonts w:ascii="Times New Roman" w:hint="eastAsia"/>
          <w:i/>
          <w:sz w:val="28"/>
          <w:szCs w:val="28"/>
        </w:rPr>
        <w:t>歲的兒子</w:t>
      </w:r>
      <w:r w:rsidRPr="002F10CC">
        <w:rPr>
          <w:rFonts w:ascii="Times New Roman"/>
          <w:i/>
          <w:sz w:val="28"/>
          <w:szCs w:val="28"/>
        </w:rPr>
        <w:t>。</w:t>
      </w:r>
    </w:p>
    <w:p w14:paraId="12B64BA4" w14:textId="19449EE8" w:rsidR="00981788" w:rsidRPr="002F10CC" w:rsidRDefault="00981788" w:rsidP="003E74EA">
      <w:pPr>
        <w:pStyle w:val="21"/>
        <w:kinsoku w:val="0"/>
        <w:spacing w:beforeLines="10" w:before="45" w:line="400" w:lineRule="exact"/>
        <w:ind w:leftChars="600" w:left="2041" w:firstLine="600"/>
        <w:rPr>
          <w:rFonts w:ascii="Times New Roman"/>
          <w:i/>
          <w:sz w:val="28"/>
          <w:szCs w:val="28"/>
        </w:rPr>
      </w:pPr>
      <w:r w:rsidRPr="002F10CC">
        <w:rPr>
          <w:rFonts w:ascii="Times New Roman" w:hint="eastAsia"/>
          <w:i/>
          <w:sz w:val="28"/>
          <w:szCs w:val="28"/>
        </w:rPr>
        <w:t>我跟印尼的先生目前還有婚姻關係，帶女兒回去印尼後，我會跟先生離婚</w:t>
      </w:r>
      <w:r w:rsidRPr="002F10CC">
        <w:rPr>
          <w:rFonts w:ascii="Times New Roman"/>
          <w:i/>
          <w:sz w:val="28"/>
          <w:szCs w:val="28"/>
        </w:rPr>
        <w:t>。</w:t>
      </w:r>
    </w:p>
    <w:p w14:paraId="7680860D" w14:textId="77777777" w:rsidR="00981788" w:rsidRPr="002F10CC" w:rsidRDefault="00981788" w:rsidP="003E74EA">
      <w:pPr>
        <w:pStyle w:val="21"/>
        <w:kinsoku w:val="0"/>
        <w:spacing w:beforeLines="10" w:before="45" w:line="400" w:lineRule="exact"/>
        <w:ind w:leftChars="600" w:left="2041" w:firstLine="600"/>
        <w:rPr>
          <w:rFonts w:ascii="Times New Roman"/>
          <w:i/>
          <w:sz w:val="30"/>
          <w:szCs w:val="30"/>
        </w:rPr>
      </w:pPr>
      <w:r w:rsidRPr="002F10CC">
        <w:rPr>
          <w:rFonts w:ascii="Times New Roman" w:hint="eastAsia"/>
          <w:i/>
          <w:sz w:val="28"/>
          <w:szCs w:val="28"/>
        </w:rPr>
        <w:t>男朋友在我還沒被抓時，我們都有聯絡；我進來</w:t>
      </w:r>
      <w:r w:rsidRPr="002F10CC">
        <w:rPr>
          <w:rFonts w:ascii="Times New Roman" w:hint="eastAsia"/>
          <w:i/>
          <w:sz w:val="28"/>
          <w:szCs w:val="28"/>
        </w:rPr>
        <w:t>(</w:t>
      </w:r>
      <w:r w:rsidRPr="002F10CC">
        <w:rPr>
          <w:rFonts w:ascii="Times New Roman" w:hint="eastAsia"/>
          <w:i/>
          <w:sz w:val="28"/>
          <w:szCs w:val="28"/>
        </w:rPr>
        <w:t>收容所</w:t>
      </w:r>
      <w:r w:rsidRPr="002F10CC">
        <w:rPr>
          <w:rFonts w:ascii="Times New Roman" w:hint="eastAsia"/>
          <w:i/>
          <w:sz w:val="28"/>
          <w:szCs w:val="28"/>
        </w:rPr>
        <w:t>)</w:t>
      </w:r>
      <w:r w:rsidRPr="002F10CC">
        <w:rPr>
          <w:rFonts w:ascii="Times New Roman" w:hint="eastAsia"/>
          <w:i/>
          <w:sz w:val="28"/>
          <w:szCs w:val="28"/>
        </w:rPr>
        <w:t>之後，就沒有聯絡了</w:t>
      </w:r>
      <w:r w:rsidRPr="002F10CC">
        <w:rPr>
          <w:rFonts w:ascii="Times New Roman"/>
          <w:i/>
          <w:sz w:val="28"/>
          <w:szCs w:val="28"/>
        </w:rPr>
        <w:t>。</w:t>
      </w:r>
    </w:p>
    <w:p w14:paraId="3BA398C2" w14:textId="137DCF40" w:rsidR="00981788" w:rsidRPr="002F10CC" w:rsidRDefault="000F216F" w:rsidP="00981788">
      <w:pPr>
        <w:pStyle w:val="4"/>
        <w:spacing w:beforeLines="50" w:before="228"/>
        <w:rPr>
          <w:rFonts w:ascii="Times New Roman" w:hAnsi="Times New Roman"/>
          <w:b/>
          <w:spacing w:val="6"/>
          <w:szCs w:val="32"/>
        </w:rPr>
      </w:pPr>
      <w:r w:rsidRPr="002F10CC">
        <w:rPr>
          <w:rFonts w:ascii="Times New Roman" w:hAnsi="Times New Roman" w:hint="eastAsia"/>
          <w:b/>
          <w:spacing w:val="-6"/>
          <w:szCs w:val="32"/>
        </w:rPr>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8)</w:t>
      </w:r>
      <w:r w:rsidRPr="002F10CC">
        <w:rPr>
          <w:rFonts w:ascii="Times New Roman" w:hAnsi="Times New Roman" w:hint="eastAsia"/>
          <w:b/>
          <w:spacing w:val="-6"/>
          <w:szCs w:val="32"/>
        </w:rPr>
        <w:t>，男性</w:t>
      </w:r>
      <w:r w:rsidR="00981788" w:rsidRPr="002F10CC">
        <w:rPr>
          <w:rFonts w:ascii="Times New Roman" w:hAnsi="Times New Roman" w:hint="eastAsia"/>
          <w:b/>
          <w:spacing w:val="-6"/>
        </w:rPr>
        <w:t>，泰國</w:t>
      </w:r>
      <w:r w:rsidR="00981788" w:rsidRPr="002F10CC">
        <w:rPr>
          <w:rFonts w:ascii="Times New Roman" w:hAnsi="Times New Roman"/>
          <w:b/>
          <w:spacing w:val="-6"/>
        </w:rPr>
        <w:t>籍</w:t>
      </w:r>
      <w:r w:rsidR="00981788" w:rsidRPr="002F10CC">
        <w:rPr>
          <w:rFonts w:ascii="Times New Roman" w:hAnsi="Times New Roman" w:hint="eastAsia"/>
          <w:b/>
          <w:spacing w:val="-6"/>
        </w:rPr>
        <w:t>，來臺從事製造業</w:t>
      </w:r>
      <w:r w:rsidR="00981788" w:rsidRPr="002F10CC">
        <w:rPr>
          <w:rFonts w:ascii="Times New Roman" w:hAnsi="Times New Roman" w:hint="eastAsia"/>
          <w:b/>
        </w:rPr>
        <w:t>技工</w:t>
      </w:r>
    </w:p>
    <w:p w14:paraId="0E282405" w14:textId="77777777" w:rsidR="00981788" w:rsidRPr="002F10CC" w:rsidRDefault="00981788" w:rsidP="00391805">
      <w:pPr>
        <w:kinsoku w:val="0"/>
        <w:spacing w:beforeLines="50" w:before="228" w:afterLines="50" w:after="228" w:line="400" w:lineRule="exact"/>
        <w:ind w:leftChars="478" w:left="1626" w:firstLineChars="210" w:firstLine="672"/>
        <w:rPr>
          <w:rFonts w:ascii="Times New Roman"/>
          <w:i/>
          <w:sz w:val="30"/>
          <w:szCs w:val="30"/>
        </w:rPr>
      </w:pPr>
      <w:r w:rsidRPr="002F10CC">
        <w:rPr>
          <w:rFonts w:ascii="Times New Roman" w:hint="eastAsia"/>
          <w:i/>
          <w:sz w:val="30"/>
          <w:szCs w:val="30"/>
        </w:rPr>
        <w:t>我知道我的責任就是要照顧小孩，老婆都已經不跟我在一起了</w:t>
      </w:r>
    </w:p>
    <w:p w14:paraId="34FA899E" w14:textId="77777777" w:rsidR="00981788" w:rsidRPr="002F10CC" w:rsidRDefault="00981788" w:rsidP="00DC15C3">
      <w:pPr>
        <w:kinsoku w:val="0"/>
        <w:spacing w:beforeLines="20" w:before="91" w:afterLines="20" w:after="91" w:line="420" w:lineRule="exact"/>
        <w:ind w:leftChars="378" w:left="1286" w:firstLineChars="110" w:firstLine="352"/>
        <w:rPr>
          <w:rFonts w:ascii="Times New Roman"/>
          <w:b/>
          <w:bCs/>
          <w:sz w:val="30"/>
          <w:szCs w:val="30"/>
        </w:rPr>
      </w:pPr>
      <w:r w:rsidRPr="002F10CC">
        <w:rPr>
          <w:rFonts w:ascii="Times New Roman"/>
          <w:b/>
          <w:bCs/>
          <w:sz w:val="30"/>
          <w:szCs w:val="30"/>
        </w:rPr>
        <w:t>來臺工作的過程及為何要逃跑？</w:t>
      </w:r>
    </w:p>
    <w:p w14:paraId="0A7E35EA" w14:textId="77777777" w:rsidR="00981788" w:rsidRPr="002F10CC" w:rsidRDefault="00981788" w:rsidP="003E74EA">
      <w:pPr>
        <w:pStyle w:val="21"/>
        <w:kinsoku w:val="0"/>
        <w:spacing w:beforeLines="10" w:before="45" w:line="400" w:lineRule="exact"/>
        <w:ind w:leftChars="600" w:left="2041" w:firstLine="600"/>
        <w:rPr>
          <w:rFonts w:ascii="Times New Roman"/>
          <w:i/>
          <w:sz w:val="28"/>
          <w:szCs w:val="28"/>
        </w:rPr>
      </w:pPr>
      <w:r w:rsidRPr="002F10CC">
        <w:rPr>
          <w:rFonts w:ascii="Times New Roman" w:hint="eastAsia"/>
          <w:i/>
          <w:sz w:val="28"/>
          <w:szCs w:val="28"/>
        </w:rPr>
        <w:t>來臺灣</w:t>
      </w:r>
      <w:r w:rsidRPr="002F10CC">
        <w:rPr>
          <w:rFonts w:ascii="Times New Roman" w:hint="eastAsia"/>
          <w:i/>
          <w:sz w:val="28"/>
          <w:szCs w:val="28"/>
        </w:rPr>
        <w:t>2</w:t>
      </w:r>
      <w:r w:rsidRPr="002F10CC">
        <w:rPr>
          <w:rFonts w:ascii="Times New Roman" w:hint="eastAsia"/>
          <w:i/>
          <w:sz w:val="28"/>
          <w:szCs w:val="28"/>
        </w:rPr>
        <w:t>年後就逃跑了，因為在工廠裡面有很多國家</w:t>
      </w:r>
      <w:r w:rsidRPr="002F10CC">
        <w:rPr>
          <w:rFonts w:ascii="Times New Roman" w:hint="eastAsia"/>
          <w:i/>
          <w:sz w:val="28"/>
          <w:szCs w:val="28"/>
        </w:rPr>
        <w:t>(</w:t>
      </w:r>
      <w:r w:rsidRPr="002F10CC">
        <w:rPr>
          <w:rFonts w:ascii="Times New Roman" w:hint="eastAsia"/>
          <w:i/>
          <w:sz w:val="28"/>
          <w:szCs w:val="28"/>
        </w:rPr>
        <w:t>的人</w:t>
      </w:r>
      <w:r w:rsidRPr="002F10CC">
        <w:rPr>
          <w:rFonts w:ascii="Times New Roman" w:hint="eastAsia"/>
          <w:i/>
          <w:sz w:val="28"/>
          <w:szCs w:val="28"/>
        </w:rPr>
        <w:t>)</w:t>
      </w:r>
      <w:r w:rsidRPr="002F10CC">
        <w:rPr>
          <w:rFonts w:ascii="Times New Roman" w:hint="eastAsia"/>
          <w:i/>
          <w:sz w:val="28"/>
          <w:szCs w:val="28"/>
        </w:rPr>
        <w:t>問題很多，常常有衝突，我不喜歡</w:t>
      </w:r>
      <w:r w:rsidRPr="002F10CC">
        <w:rPr>
          <w:rFonts w:ascii="Times New Roman"/>
          <w:i/>
          <w:sz w:val="28"/>
          <w:szCs w:val="28"/>
        </w:rPr>
        <w:t>。</w:t>
      </w:r>
    </w:p>
    <w:p w14:paraId="26E6F85F" w14:textId="77777777" w:rsidR="00981788" w:rsidRPr="002F10CC" w:rsidRDefault="00981788" w:rsidP="003E74EA">
      <w:pPr>
        <w:pStyle w:val="21"/>
        <w:kinsoku w:val="0"/>
        <w:spacing w:beforeLines="10" w:before="45" w:line="400" w:lineRule="exact"/>
        <w:ind w:leftChars="600" w:left="2041" w:firstLine="600"/>
        <w:rPr>
          <w:rFonts w:ascii="Times New Roman"/>
          <w:i/>
          <w:sz w:val="28"/>
          <w:szCs w:val="28"/>
        </w:rPr>
      </w:pPr>
      <w:r w:rsidRPr="002F10CC">
        <w:rPr>
          <w:rFonts w:ascii="Times New Roman" w:hint="eastAsia"/>
          <w:i/>
          <w:sz w:val="28"/>
          <w:szCs w:val="28"/>
        </w:rPr>
        <w:t>來臺灣的時候，仲介費是</w:t>
      </w:r>
      <w:r w:rsidRPr="002F10CC">
        <w:rPr>
          <w:rFonts w:ascii="Times New Roman" w:hint="eastAsia"/>
          <w:i/>
          <w:sz w:val="28"/>
          <w:szCs w:val="28"/>
        </w:rPr>
        <w:t>7</w:t>
      </w:r>
      <w:r w:rsidRPr="002F10CC">
        <w:rPr>
          <w:rFonts w:ascii="新細明體" w:eastAsia="新細明體" w:hAnsi="新細明體" w:hint="eastAsia"/>
          <w:i/>
          <w:sz w:val="28"/>
          <w:szCs w:val="28"/>
        </w:rPr>
        <w:t>、</w:t>
      </w:r>
      <w:r w:rsidRPr="002F10CC">
        <w:rPr>
          <w:rFonts w:ascii="Times New Roman" w:hint="eastAsia"/>
          <w:i/>
          <w:sz w:val="28"/>
          <w:szCs w:val="28"/>
        </w:rPr>
        <w:t>8</w:t>
      </w:r>
      <w:r w:rsidRPr="002F10CC">
        <w:rPr>
          <w:rFonts w:ascii="Times New Roman" w:hint="eastAsia"/>
          <w:i/>
          <w:sz w:val="28"/>
          <w:szCs w:val="28"/>
        </w:rPr>
        <w:t>萬</w:t>
      </w:r>
      <w:r w:rsidRPr="002F10CC">
        <w:rPr>
          <w:rFonts w:ascii="Times New Roman" w:hint="eastAsia"/>
          <w:i/>
          <w:sz w:val="28"/>
          <w:szCs w:val="28"/>
        </w:rPr>
        <w:t>(</w:t>
      </w:r>
      <w:r w:rsidRPr="002F10CC">
        <w:rPr>
          <w:rFonts w:ascii="Times New Roman" w:hint="eastAsia"/>
          <w:i/>
          <w:sz w:val="28"/>
          <w:szCs w:val="28"/>
        </w:rPr>
        <w:t>泰銖，當時匯率與新臺幣差不多</w:t>
      </w:r>
      <w:r w:rsidRPr="002F10CC">
        <w:rPr>
          <w:rFonts w:ascii="Times New Roman" w:hint="eastAsia"/>
          <w:i/>
          <w:sz w:val="28"/>
          <w:szCs w:val="28"/>
        </w:rPr>
        <w:t>)</w:t>
      </w:r>
      <w:r w:rsidRPr="002F10CC">
        <w:rPr>
          <w:rFonts w:ascii="Times New Roman"/>
          <w:i/>
          <w:sz w:val="28"/>
          <w:szCs w:val="28"/>
        </w:rPr>
        <w:t>。</w:t>
      </w:r>
    </w:p>
    <w:p w14:paraId="05D32E5B" w14:textId="77777777" w:rsidR="00981788" w:rsidRPr="002F10CC" w:rsidRDefault="00981788" w:rsidP="003E74EA">
      <w:pPr>
        <w:pStyle w:val="21"/>
        <w:kinsoku w:val="0"/>
        <w:spacing w:beforeLines="10" w:before="45" w:line="400" w:lineRule="exact"/>
        <w:ind w:leftChars="600" w:left="2041" w:firstLine="600"/>
        <w:rPr>
          <w:rFonts w:ascii="Times New Roman"/>
          <w:i/>
          <w:sz w:val="28"/>
          <w:szCs w:val="28"/>
        </w:rPr>
      </w:pPr>
      <w:r w:rsidRPr="002F10CC">
        <w:rPr>
          <w:rFonts w:ascii="Times New Roman" w:hint="eastAsia"/>
          <w:i/>
          <w:sz w:val="28"/>
          <w:szCs w:val="28"/>
        </w:rPr>
        <w:t>我要逃跑時，仲介不知道，我直接走的</w:t>
      </w:r>
      <w:r w:rsidRPr="002F10CC">
        <w:rPr>
          <w:rFonts w:ascii="Times New Roman"/>
          <w:i/>
          <w:sz w:val="28"/>
          <w:szCs w:val="28"/>
        </w:rPr>
        <w:t>。</w:t>
      </w:r>
    </w:p>
    <w:p w14:paraId="11A6045F" w14:textId="77777777" w:rsidR="00981788" w:rsidRPr="002F10CC" w:rsidRDefault="00981788" w:rsidP="003E74EA">
      <w:pPr>
        <w:pStyle w:val="21"/>
        <w:kinsoku w:val="0"/>
        <w:spacing w:beforeLines="10" w:before="45" w:line="400" w:lineRule="exact"/>
        <w:ind w:leftChars="600" w:left="2041" w:firstLine="600"/>
        <w:rPr>
          <w:rFonts w:ascii="Times New Roman"/>
          <w:i/>
          <w:sz w:val="28"/>
          <w:szCs w:val="28"/>
        </w:rPr>
      </w:pPr>
      <w:r w:rsidRPr="002F10CC">
        <w:rPr>
          <w:rFonts w:ascii="Times New Roman" w:hint="eastAsia"/>
          <w:i/>
          <w:sz w:val="28"/>
          <w:szCs w:val="28"/>
        </w:rPr>
        <w:t>我是為了還清仲介費，所以工作</w:t>
      </w:r>
      <w:r w:rsidRPr="002F10CC">
        <w:rPr>
          <w:rFonts w:ascii="Times New Roman" w:hint="eastAsia"/>
          <w:i/>
          <w:sz w:val="28"/>
          <w:szCs w:val="28"/>
        </w:rPr>
        <w:t>2</w:t>
      </w:r>
      <w:r w:rsidRPr="002F10CC">
        <w:rPr>
          <w:rFonts w:ascii="Times New Roman" w:hint="eastAsia"/>
          <w:i/>
          <w:sz w:val="28"/>
          <w:szCs w:val="28"/>
        </w:rPr>
        <w:t>年還完了之後我就離開了</w:t>
      </w:r>
      <w:r w:rsidRPr="002F10CC">
        <w:rPr>
          <w:rFonts w:ascii="Times New Roman"/>
          <w:i/>
          <w:sz w:val="28"/>
          <w:szCs w:val="28"/>
        </w:rPr>
        <w:t>。</w:t>
      </w:r>
    </w:p>
    <w:p w14:paraId="2902638A" w14:textId="77777777" w:rsidR="00981788" w:rsidRPr="002F10CC" w:rsidRDefault="00981788" w:rsidP="003E74EA">
      <w:pPr>
        <w:pStyle w:val="21"/>
        <w:kinsoku w:val="0"/>
        <w:spacing w:beforeLines="10" w:before="45" w:line="400" w:lineRule="exact"/>
        <w:ind w:leftChars="600" w:left="2041" w:firstLine="600"/>
        <w:rPr>
          <w:rFonts w:ascii="Times New Roman"/>
          <w:i/>
          <w:sz w:val="28"/>
          <w:szCs w:val="28"/>
        </w:rPr>
      </w:pPr>
      <w:r w:rsidRPr="002F10CC">
        <w:rPr>
          <w:rFonts w:ascii="Times New Roman" w:hint="eastAsia"/>
          <w:i/>
          <w:sz w:val="28"/>
          <w:szCs w:val="28"/>
        </w:rPr>
        <w:t>我來的時候，因為工廠沒有加班，所以那時候每個月是</w:t>
      </w:r>
      <w:r w:rsidRPr="002F10CC">
        <w:rPr>
          <w:rFonts w:ascii="Times New Roman" w:hint="eastAsia"/>
          <w:i/>
          <w:sz w:val="28"/>
          <w:szCs w:val="28"/>
        </w:rPr>
        <w:t>2</w:t>
      </w:r>
      <w:r w:rsidRPr="002F10CC">
        <w:rPr>
          <w:rFonts w:ascii="Times New Roman" w:hint="eastAsia"/>
          <w:i/>
          <w:sz w:val="28"/>
          <w:szCs w:val="28"/>
        </w:rPr>
        <w:t>萬</w:t>
      </w:r>
      <w:r w:rsidRPr="002F10CC">
        <w:rPr>
          <w:rFonts w:ascii="Times New Roman" w:hint="eastAsia"/>
          <w:i/>
          <w:sz w:val="28"/>
          <w:szCs w:val="28"/>
        </w:rPr>
        <w:t>1,000</w:t>
      </w:r>
      <w:r w:rsidRPr="002F10CC">
        <w:rPr>
          <w:rFonts w:ascii="Times New Roman" w:hint="eastAsia"/>
          <w:i/>
          <w:sz w:val="28"/>
          <w:szCs w:val="28"/>
        </w:rPr>
        <w:t>元；但我是想要來賺錢的</w:t>
      </w:r>
      <w:r w:rsidRPr="002F10CC">
        <w:rPr>
          <w:rFonts w:ascii="Times New Roman"/>
          <w:i/>
          <w:sz w:val="28"/>
          <w:szCs w:val="28"/>
        </w:rPr>
        <w:t>。</w:t>
      </w:r>
      <w:r w:rsidRPr="002F10CC">
        <w:rPr>
          <w:rFonts w:ascii="Times New Roman" w:hint="eastAsia"/>
          <w:i/>
          <w:sz w:val="28"/>
          <w:szCs w:val="28"/>
        </w:rPr>
        <w:t>而且這</w:t>
      </w:r>
      <w:r w:rsidRPr="002F10CC">
        <w:rPr>
          <w:rFonts w:ascii="Times New Roman" w:hint="eastAsia"/>
          <w:i/>
          <w:sz w:val="28"/>
          <w:szCs w:val="28"/>
        </w:rPr>
        <w:t>2</w:t>
      </w:r>
      <w:r w:rsidRPr="002F10CC">
        <w:rPr>
          <w:rFonts w:ascii="Times New Roman" w:hint="eastAsia"/>
          <w:i/>
          <w:sz w:val="28"/>
          <w:szCs w:val="28"/>
        </w:rPr>
        <w:t>萬</w:t>
      </w:r>
      <w:r w:rsidRPr="002F10CC">
        <w:rPr>
          <w:rFonts w:ascii="Times New Roman" w:hint="eastAsia"/>
          <w:i/>
          <w:sz w:val="28"/>
          <w:szCs w:val="28"/>
        </w:rPr>
        <w:lastRenderedPageBreak/>
        <w:t>1,000</w:t>
      </w:r>
      <w:r w:rsidRPr="002F10CC">
        <w:rPr>
          <w:rFonts w:ascii="Times New Roman" w:hint="eastAsia"/>
          <w:i/>
          <w:sz w:val="28"/>
          <w:szCs w:val="28"/>
        </w:rPr>
        <w:t>元是還沒有扣任何錢的，印象中實際我拿到的大概是</w:t>
      </w:r>
      <w:r w:rsidRPr="002F10CC">
        <w:rPr>
          <w:rFonts w:ascii="Times New Roman" w:hint="eastAsia"/>
          <w:i/>
          <w:sz w:val="28"/>
          <w:szCs w:val="28"/>
        </w:rPr>
        <w:t>1</w:t>
      </w:r>
      <w:r w:rsidRPr="002F10CC">
        <w:rPr>
          <w:rFonts w:ascii="Times New Roman" w:hint="eastAsia"/>
          <w:i/>
          <w:sz w:val="28"/>
          <w:szCs w:val="28"/>
        </w:rPr>
        <w:t>萬</w:t>
      </w:r>
      <w:r w:rsidRPr="002F10CC">
        <w:rPr>
          <w:rFonts w:ascii="Times New Roman" w:hint="eastAsia"/>
          <w:i/>
          <w:sz w:val="28"/>
          <w:szCs w:val="28"/>
        </w:rPr>
        <w:t>6,000</w:t>
      </w:r>
      <w:r w:rsidRPr="002F10CC">
        <w:rPr>
          <w:rFonts w:ascii="Times New Roman" w:hint="eastAsia"/>
          <w:i/>
          <w:sz w:val="28"/>
          <w:szCs w:val="28"/>
        </w:rPr>
        <w:t>元左右</w:t>
      </w:r>
      <w:r w:rsidRPr="002F10CC">
        <w:rPr>
          <w:rFonts w:ascii="Times New Roman"/>
          <w:i/>
          <w:sz w:val="28"/>
          <w:szCs w:val="28"/>
        </w:rPr>
        <w:t>。</w:t>
      </w:r>
    </w:p>
    <w:p w14:paraId="5BB1735B" w14:textId="77777777" w:rsidR="00981788" w:rsidRPr="002F10CC" w:rsidRDefault="00981788" w:rsidP="003E74EA">
      <w:pPr>
        <w:kinsoku w:val="0"/>
        <w:spacing w:beforeLines="20" w:before="91" w:afterLines="20" w:after="91" w:line="420" w:lineRule="exact"/>
        <w:ind w:leftChars="378" w:left="1286" w:firstLineChars="110" w:firstLine="352"/>
        <w:rPr>
          <w:rFonts w:ascii="Times New Roman"/>
          <w:b/>
          <w:bCs/>
          <w:sz w:val="30"/>
          <w:szCs w:val="30"/>
        </w:rPr>
      </w:pPr>
      <w:r w:rsidRPr="002F10CC">
        <w:rPr>
          <w:rFonts w:ascii="Times New Roman"/>
          <w:b/>
          <w:bCs/>
          <w:sz w:val="30"/>
          <w:szCs w:val="30"/>
        </w:rPr>
        <w:t>失聯之後的生活與工作</w:t>
      </w:r>
    </w:p>
    <w:p w14:paraId="41A35C2D" w14:textId="77777777" w:rsidR="00981788" w:rsidRPr="002F10CC" w:rsidRDefault="00981788" w:rsidP="003E74EA">
      <w:pPr>
        <w:pStyle w:val="21"/>
        <w:kinsoku w:val="0"/>
        <w:spacing w:beforeLines="10" w:before="45" w:line="400" w:lineRule="exact"/>
        <w:ind w:leftChars="600" w:left="2041" w:firstLine="600"/>
        <w:rPr>
          <w:rFonts w:ascii="Times New Roman"/>
          <w:i/>
          <w:sz w:val="28"/>
          <w:szCs w:val="28"/>
        </w:rPr>
      </w:pPr>
      <w:r w:rsidRPr="002F10CC">
        <w:rPr>
          <w:rFonts w:ascii="Times New Roman" w:hint="eastAsia"/>
          <w:i/>
          <w:sz w:val="28"/>
          <w:szCs w:val="28"/>
        </w:rPr>
        <w:t>我從</w:t>
      </w:r>
      <w:r w:rsidRPr="002F10CC">
        <w:rPr>
          <w:rFonts w:ascii="Times New Roman" w:hint="eastAsia"/>
          <w:i/>
          <w:sz w:val="28"/>
          <w:szCs w:val="28"/>
        </w:rPr>
        <w:t>FB</w:t>
      </w:r>
      <w:r w:rsidRPr="002F10CC">
        <w:rPr>
          <w:rFonts w:ascii="Times New Roman" w:hint="eastAsia"/>
          <w:i/>
          <w:sz w:val="28"/>
          <w:szCs w:val="28"/>
        </w:rPr>
        <w:t>上有泰國的群組，裡面有</w:t>
      </w:r>
      <w:r w:rsidRPr="002F10CC">
        <w:rPr>
          <w:rFonts w:ascii="Times New Roman" w:hint="eastAsia"/>
          <w:i/>
          <w:sz w:val="28"/>
          <w:szCs w:val="28"/>
        </w:rPr>
        <w:t>PO</w:t>
      </w:r>
      <w:r w:rsidRPr="002F10CC">
        <w:rPr>
          <w:rFonts w:ascii="Times New Roman" w:hint="eastAsia"/>
          <w:i/>
          <w:sz w:val="28"/>
          <w:szCs w:val="28"/>
        </w:rPr>
        <w:t>有水果園要找人，我就在</w:t>
      </w:r>
      <w:r w:rsidRPr="002F10CC">
        <w:rPr>
          <w:rFonts w:ascii="Times New Roman" w:hint="eastAsia"/>
          <w:i/>
          <w:sz w:val="28"/>
          <w:szCs w:val="28"/>
        </w:rPr>
        <w:t>FB</w:t>
      </w:r>
      <w:r w:rsidRPr="002F10CC">
        <w:rPr>
          <w:rFonts w:ascii="Times New Roman" w:hint="eastAsia"/>
          <w:i/>
          <w:sz w:val="28"/>
          <w:szCs w:val="28"/>
        </w:rPr>
        <w:t>上問說怎麼去？然後就跟他們聯絡</w:t>
      </w:r>
      <w:r w:rsidRPr="002F10CC">
        <w:rPr>
          <w:rFonts w:ascii="Times New Roman"/>
          <w:i/>
          <w:sz w:val="28"/>
          <w:szCs w:val="28"/>
        </w:rPr>
        <w:t>。</w:t>
      </w:r>
    </w:p>
    <w:p w14:paraId="3313F653" w14:textId="77777777" w:rsidR="00981788" w:rsidRPr="002F10CC" w:rsidRDefault="00981788" w:rsidP="003E74EA">
      <w:pPr>
        <w:pStyle w:val="21"/>
        <w:kinsoku w:val="0"/>
        <w:spacing w:beforeLines="10" w:before="45" w:line="400" w:lineRule="exact"/>
        <w:ind w:leftChars="600" w:left="2041" w:firstLine="600"/>
        <w:rPr>
          <w:rFonts w:ascii="Times New Roman"/>
          <w:i/>
          <w:sz w:val="28"/>
          <w:szCs w:val="28"/>
        </w:rPr>
      </w:pPr>
      <w:r w:rsidRPr="002F10CC">
        <w:rPr>
          <w:rFonts w:ascii="Times New Roman" w:hint="eastAsia"/>
          <w:i/>
          <w:sz w:val="28"/>
          <w:szCs w:val="28"/>
        </w:rPr>
        <w:t>水果園在南投，實際位置我不知道，但計程車知道</w:t>
      </w:r>
      <w:r w:rsidRPr="002F10CC">
        <w:rPr>
          <w:rFonts w:ascii="Times New Roman"/>
          <w:i/>
          <w:sz w:val="28"/>
          <w:szCs w:val="28"/>
        </w:rPr>
        <w:t>。</w:t>
      </w:r>
      <w:r w:rsidRPr="002F10CC">
        <w:rPr>
          <w:rFonts w:ascii="Times New Roman" w:hint="eastAsia"/>
          <w:i/>
          <w:sz w:val="28"/>
          <w:szCs w:val="28"/>
        </w:rPr>
        <w:t>我花了</w:t>
      </w:r>
      <w:r w:rsidRPr="002F10CC">
        <w:rPr>
          <w:rFonts w:ascii="Times New Roman" w:hint="eastAsia"/>
          <w:i/>
          <w:sz w:val="28"/>
          <w:szCs w:val="28"/>
        </w:rPr>
        <w:t>5,000</w:t>
      </w:r>
      <w:r w:rsidRPr="002F10CC">
        <w:rPr>
          <w:rFonts w:ascii="Times New Roman" w:hint="eastAsia"/>
          <w:i/>
          <w:sz w:val="28"/>
          <w:szCs w:val="28"/>
        </w:rPr>
        <w:t>元，搭計程車直接到水果園</w:t>
      </w:r>
      <w:r w:rsidRPr="002F10CC">
        <w:rPr>
          <w:rFonts w:ascii="Times New Roman"/>
          <w:i/>
          <w:sz w:val="28"/>
          <w:szCs w:val="28"/>
        </w:rPr>
        <w:t>。</w:t>
      </w:r>
      <w:r w:rsidRPr="002F10CC">
        <w:rPr>
          <w:rFonts w:ascii="Times New Roman" w:hint="eastAsia"/>
          <w:i/>
          <w:sz w:val="28"/>
          <w:szCs w:val="28"/>
        </w:rPr>
        <w:t>(</w:t>
      </w:r>
      <w:r w:rsidRPr="002F10CC">
        <w:rPr>
          <w:rFonts w:ascii="Times New Roman" w:hint="eastAsia"/>
          <w:i/>
          <w:sz w:val="28"/>
          <w:szCs w:val="28"/>
        </w:rPr>
        <w:t>雖然</w:t>
      </w:r>
      <w:r w:rsidRPr="002F10CC">
        <w:rPr>
          <w:rFonts w:ascii="Times New Roman" w:hint="eastAsia"/>
          <w:i/>
          <w:sz w:val="28"/>
          <w:szCs w:val="28"/>
        </w:rPr>
        <w:t>5,000</w:t>
      </w:r>
      <w:r w:rsidRPr="002F10CC">
        <w:rPr>
          <w:rFonts w:ascii="Times New Roman" w:hint="eastAsia"/>
          <w:i/>
          <w:sz w:val="28"/>
          <w:szCs w:val="28"/>
        </w:rPr>
        <w:t>元很多</w:t>
      </w:r>
      <w:r w:rsidRPr="002F10CC">
        <w:rPr>
          <w:rFonts w:ascii="Times New Roman" w:hint="eastAsia"/>
          <w:i/>
          <w:sz w:val="28"/>
          <w:szCs w:val="28"/>
        </w:rPr>
        <w:t>)</w:t>
      </w:r>
      <w:r w:rsidRPr="002F10CC">
        <w:rPr>
          <w:rFonts w:ascii="Times New Roman" w:hint="eastAsia"/>
          <w:i/>
          <w:sz w:val="28"/>
          <w:szCs w:val="28"/>
        </w:rPr>
        <w:t>但我不想回去</w:t>
      </w:r>
      <w:r w:rsidRPr="002F10CC">
        <w:rPr>
          <w:rFonts w:ascii="Times New Roman" w:hint="eastAsia"/>
          <w:i/>
          <w:sz w:val="28"/>
          <w:szCs w:val="28"/>
        </w:rPr>
        <w:t>(</w:t>
      </w:r>
      <w:r w:rsidRPr="002F10CC">
        <w:rPr>
          <w:rFonts w:ascii="Times New Roman" w:hint="eastAsia"/>
          <w:i/>
          <w:sz w:val="28"/>
          <w:szCs w:val="28"/>
        </w:rPr>
        <w:t>泰國</w:t>
      </w:r>
      <w:r w:rsidRPr="002F10CC">
        <w:rPr>
          <w:rFonts w:ascii="Times New Roman" w:hint="eastAsia"/>
          <w:i/>
          <w:sz w:val="28"/>
          <w:szCs w:val="28"/>
        </w:rPr>
        <w:t>)</w:t>
      </w:r>
      <w:r w:rsidRPr="002F10CC">
        <w:rPr>
          <w:rFonts w:ascii="Times New Roman" w:hint="eastAsia"/>
          <w:i/>
          <w:sz w:val="28"/>
          <w:szCs w:val="28"/>
        </w:rPr>
        <w:t>，我還想留在這裡繼續賺錢</w:t>
      </w:r>
      <w:r w:rsidRPr="002F10CC">
        <w:rPr>
          <w:rFonts w:ascii="Times New Roman"/>
          <w:i/>
          <w:sz w:val="28"/>
          <w:szCs w:val="28"/>
        </w:rPr>
        <w:t>。</w:t>
      </w:r>
    </w:p>
    <w:p w14:paraId="1FDDAF09" w14:textId="77777777" w:rsidR="00981788" w:rsidRPr="002F10CC" w:rsidRDefault="00981788" w:rsidP="003E74EA">
      <w:pPr>
        <w:pStyle w:val="21"/>
        <w:kinsoku w:val="0"/>
        <w:spacing w:beforeLines="10" w:before="45" w:line="400" w:lineRule="exact"/>
        <w:ind w:leftChars="600" w:left="2041" w:firstLine="600"/>
        <w:rPr>
          <w:rFonts w:ascii="Times New Roman"/>
          <w:i/>
          <w:sz w:val="28"/>
          <w:szCs w:val="28"/>
        </w:rPr>
      </w:pPr>
      <w:r w:rsidRPr="002F10CC">
        <w:rPr>
          <w:rFonts w:ascii="Times New Roman" w:hint="eastAsia"/>
          <w:i/>
          <w:sz w:val="28"/>
          <w:szCs w:val="28"/>
        </w:rPr>
        <w:t>(</w:t>
      </w:r>
      <w:r w:rsidRPr="002F10CC">
        <w:rPr>
          <w:rFonts w:ascii="Times New Roman" w:hint="eastAsia"/>
          <w:i/>
          <w:sz w:val="28"/>
          <w:szCs w:val="28"/>
        </w:rPr>
        <w:t>在水果園</w:t>
      </w:r>
      <w:r w:rsidRPr="002F10CC">
        <w:rPr>
          <w:rFonts w:ascii="Times New Roman" w:hint="eastAsia"/>
          <w:i/>
          <w:sz w:val="28"/>
          <w:szCs w:val="28"/>
        </w:rPr>
        <w:t>)</w:t>
      </w:r>
      <w:r w:rsidRPr="002F10CC">
        <w:rPr>
          <w:rFonts w:ascii="Times New Roman" w:hint="eastAsia"/>
          <w:i/>
          <w:sz w:val="28"/>
          <w:szCs w:val="28"/>
        </w:rPr>
        <w:t>沒有固定是種什麼水果，會跟著季節走，老闆會接我，那個季節如果是高麗菜，就做高麗菜；如果是水果，就去包水果</w:t>
      </w:r>
      <w:r w:rsidRPr="002F10CC">
        <w:rPr>
          <w:rFonts w:ascii="Times New Roman"/>
          <w:i/>
          <w:sz w:val="28"/>
          <w:szCs w:val="28"/>
        </w:rPr>
        <w:t>。</w:t>
      </w:r>
      <w:r w:rsidRPr="002F10CC">
        <w:rPr>
          <w:rFonts w:ascii="Times New Roman" w:hint="eastAsia"/>
          <w:i/>
          <w:sz w:val="28"/>
          <w:szCs w:val="28"/>
        </w:rPr>
        <w:t>不一定是甚麼時候，有時候凌晨</w:t>
      </w:r>
      <w:r w:rsidRPr="002F10CC">
        <w:rPr>
          <w:rFonts w:ascii="Times New Roman" w:hint="eastAsia"/>
          <w:i/>
          <w:sz w:val="28"/>
          <w:szCs w:val="28"/>
        </w:rPr>
        <w:t>4</w:t>
      </w:r>
      <w:r w:rsidRPr="002F10CC">
        <w:rPr>
          <w:rFonts w:ascii="Times New Roman" w:hint="eastAsia"/>
          <w:i/>
          <w:sz w:val="28"/>
          <w:szCs w:val="28"/>
        </w:rPr>
        <w:t>點就要上班，</w:t>
      </w:r>
      <w:r w:rsidRPr="002F10CC">
        <w:rPr>
          <w:rFonts w:ascii="Times New Roman" w:hint="eastAsia"/>
          <w:i/>
          <w:sz w:val="28"/>
          <w:szCs w:val="28"/>
        </w:rPr>
        <w:t>18</w:t>
      </w:r>
      <w:r w:rsidRPr="002F10CC">
        <w:rPr>
          <w:rFonts w:ascii="Times New Roman" w:hint="eastAsia"/>
          <w:i/>
          <w:sz w:val="28"/>
          <w:szCs w:val="28"/>
        </w:rPr>
        <w:t>點下班，</w:t>
      </w:r>
      <w:r w:rsidRPr="002F10CC">
        <w:rPr>
          <w:rFonts w:ascii="Times New Roman" w:hint="eastAsia"/>
          <w:i/>
          <w:sz w:val="28"/>
          <w:szCs w:val="28"/>
        </w:rPr>
        <w:t>1</w:t>
      </w:r>
      <w:r w:rsidRPr="002F10CC">
        <w:rPr>
          <w:rFonts w:ascii="Times New Roman" w:hint="eastAsia"/>
          <w:i/>
          <w:sz w:val="28"/>
          <w:szCs w:val="28"/>
        </w:rPr>
        <w:t>天就是</w:t>
      </w:r>
      <w:r w:rsidRPr="002F10CC">
        <w:rPr>
          <w:rFonts w:ascii="Times New Roman" w:hint="eastAsia"/>
          <w:i/>
          <w:sz w:val="28"/>
          <w:szCs w:val="28"/>
        </w:rPr>
        <w:t>800</w:t>
      </w:r>
      <w:r w:rsidRPr="002F10CC">
        <w:rPr>
          <w:rFonts w:ascii="Times New Roman" w:hint="eastAsia"/>
          <w:i/>
          <w:sz w:val="28"/>
          <w:szCs w:val="28"/>
        </w:rPr>
        <w:t>元</w:t>
      </w:r>
      <w:r w:rsidRPr="002F10CC">
        <w:rPr>
          <w:rFonts w:ascii="Times New Roman"/>
          <w:i/>
          <w:sz w:val="28"/>
          <w:szCs w:val="28"/>
        </w:rPr>
        <w:t>。</w:t>
      </w:r>
      <w:r w:rsidRPr="002F10CC">
        <w:rPr>
          <w:rFonts w:ascii="Times New Roman" w:hint="eastAsia"/>
          <w:i/>
          <w:sz w:val="28"/>
          <w:szCs w:val="28"/>
        </w:rPr>
        <w:t>在那邊已經工作</w:t>
      </w:r>
      <w:r w:rsidRPr="002F10CC">
        <w:rPr>
          <w:rFonts w:ascii="Times New Roman" w:hint="eastAsia"/>
          <w:i/>
          <w:sz w:val="28"/>
          <w:szCs w:val="28"/>
        </w:rPr>
        <w:t>5</w:t>
      </w:r>
      <w:r w:rsidRPr="002F10CC">
        <w:rPr>
          <w:rFonts w:ascii="Times New Roman" w:hint="eastAsia"/>
          <w:i/>
          <w:sz w:val="28"/>
          <w:szCs w:val="28"/>
        </w:rPr>
        <w:t>年了</w:t>
      </w:r>
      <w:r w:rsidRPr="002F10CC">
        <w:rPr>
          <w:rFonts w:ascii="Times New Roman"/>
          <w:i/>
          <w:sz w:val="28"/>
          <w:szCs w:val="28"/>
        </w:rPr>
        <w:t>。</w:t>
      </w:r>
    </w:p>
    <w:p w14:paraId="1690C0CB" w14:textId="77777777" w:rsidR="00981788" w:rsidRPr="002F10CC" w:rsidRDefault="00981788" w:rsidP="003E74EA">
      <w:pPr>
        <w:pStyle w:val="21"/>
        <w:kinsoku w:val="0"/>
        <w:spacing w:beforeLines="10" w:before="45" w:line="400" w:lineRule="exact"/>
        <w:ind w:leftChars="600" w:left="2041" w:firstLine="600"/>
        <w:rPr>
          <w:rFonts w:ascii="Times New Roman"/>
          <w:i/>
          <w:sz w:val="28"/>
          <w:szCs w:val="28"/>
        </w:rPr>
      </w:pPr>
      <w:r w:rsidRPr="002F10CC">
        <w:rPr>
          <w:rFonts w:ascii="Times New Roman" w:hint="eastAsia"/>
          <w:i/>
          <w:sz w:val="28"/>
          <w:szCs w:val="28"/>
        </w:rPr>
        <w:t>在山上有像民宿一樣的地方給我們住，有提供飯</w:t>
      </w:r>
      <w:r w:rsidRPr="002F10CC">
        <w:rPr>
          <w:rFonts w:ascii="新細明體" w:eastAsia="新細明體" w:hAnsi="新細明體" w:hint="eastAsia"/>
          <w:i/>
          <w:sz w:val="28"/>
          <w:szCs w:val="28"/>
        </w:rPr>
        <w:t>、</w:t>
      </w:r>
      <w:r w:rsidRPr="002F10CC">
        <w:rPr>
          <w:rFonts w:ascii="Times New Roman" w:hint="eastAsia"/>
          <w:i/>
          <w:sz w:val="28"/>
          <w:szCs w:val="28"/>
        </w:rPr>
        <w:t>菜，有出去工作才有錢，沒有出去工作就沒有錢</w:t>
      </w:r>
      <w:r w:rsidRPr="002F10CC">
        <w:rPr>
          <w:rFonts w:ascii="Times New Roman"/>
          <w:i/>
          <w:sz w:val="28"/>
          <w:szCs w:val="28"/>
        </w:rPr>
        <w:t>。</w:t>
      </w:r>
      <w:r w:rsidRPr="002F10CC">
        <w:rPr>
          <w:rFonts w:ascii="Times New Roman" w:hint="eastAsia"/>
          <w:i/>
          <w:sz w:val="28"/>
          <w:szCs w:val="28"/>
        </w:rPr>
        <w:t>最高</w:t>
      </w:r>
      <w:r w:rsidRPr="002F10CC">
        <w:rPr>
          <w:rFonts w:ascii="Times New Roman" w:hint="eastAsia"/>
          <w:i/>
          <w:sz w:val="28"/>
          <w:szCs w:val="28"/>
        </w:rPr>
        <w:t>1</w:t>
      </w:r>
      <w:r w:rsidRPr="002F10CC">
        <w:rPr>
          <w:rFonts w:ascii="Times New Roman" w:hint="eastAsia"/>
          <w:i/>
          <w:sz w:val="28"/>
          <w:szCs w:val="28"/>
        </w:rPr>
        <w:t>個月是拿到</w:t>
      </w:r>
      <w:r w:rsidRPr="002F10CC">
        <w:rPr>
          <w:rFonts w:ascii="Times New Roman" w:hint="eastAsia"/>
          <w:i/>
          <w:sz w:val="28"/>
          <w:szCs w:val="28"/>
        </w:rPr>
        <w:t>2</w:t>
      </w:r>
      <w:r w:rsidRPr="002F10CC">
        <w:rPr>
          <w:rFonts w:ascii="Times New Roman" w:hint="eastAsia"/>
          <w:i/>
          <w:sz w:val="28"/>
          <w:szCs w:val="28"/>
        </w:rPr>
        <w:t>萬，但有時候也只有</w:t>
      </w:r>
      <w:r w:rsidRPr="002F10CC">
        <w:rPr>
          <w:rFonts w:ascii="Times New Roman" w:hint="eastAsia"/>
          <w:i/>
          <w:sz w:val="28"/>
          <w:szCs w:val="28"/>
        </w:rPr>
        <w:t>1</w:t>
      </w:r>
      <w:r w:rsidRPr="002F10CC">
        <w:rPr>
          <w:rFonts w:ascii="Times New Roman" w:hint="eastAsia"/>
          <w:i/>
          <w:sz w:val="28"/>
          <w:szCs w:val="28"/>
        </w:rPr>
        <w:t>萬，就不一定</w:t>
      </w:r>
      <w:r w:rsidRPr="002F10CC">
        <w:rPr>
          <w:rFonts w:ascii="Times New Roman"/>
          <w:i/>
          <w:sz w:val="28"/>
          <w:szCs w:val="28"/>
        </w:rPr>
        <w:t>。</w:t>
      </w:r>
      <w:r w:rsidRPr="002F10CC">
        <w:rPr>
          <w:rFonts w:ascii="Times New Roman" w:hint="eastAsia"/>
          <w:i/>
          <w:sz w:val="28"/>
          <w:szCs w:val="28"/>
        </w:rPr>
        <w:t>雖然比以前在工廠時賺得少，但很自由</w:t>
      </w:r>
      <w:r w:rsidRPr="002F10CC">
        <w:rPr>
          <w:rFonts w:ascii="新細明體" w:eastAsia="新細明體" w:hAnsi="新細明體" w:hint="eastAsia"/>
          <w:i/>
          <w:sz w:val="28"/>
          <w:szCs w:val="28"/>
        </w:rPr>
        <w:t>、</w:t>
      </w:r>
      <w:r w:rsidRPr="002F10CC">
        <w:rPr>
          <w:rFonts w:ascii="Times New Roman" w:hint="eastAsia"/>
          <w:i/>
          <w:sz w:val="28"/>
          <w:szCs w:val="28"/>
        </w:rPr>
        <w:t>很舒服，沒有壓力、沒有衝突</w:t>
      </w:r>
      <w:r w:rsidRPr="002F10CC">
        <w:rPr>
          <w:rFonts w:ascii="Times New Roman"/>
          <w:i/>
          <w:sz w:val="28"/>
          <w:szCs w:val="28"/>
        </w:rPr>
        <w:t>。</w:t>
      </w:r>
    </w:p>
    <w:p w14:paraId="4A40DB07" w14:textId="77777777" w:rsidR="00981788" w:rsidRPr="002F10CC" w:rsidRDefault="00981788" w:rsidP="003E74EA">
      <w:pPr>
        <w:pStyle w:val="21"/>
        <w:kinsoku w:val="0"/>
        <w:spacing w:beforeLines="10" w:before="45" w:line="400" w:lineRule="exact"/>
        <w:ind w:leftChars="600" w:left="2041" w:firstLine="600"/>
        <w:rPr>
          <w:rFonts w:ascii="Times New Roman"/>
          <w:i/>
          <w:spacing w:val="-6"/>
          <w:sz w:val="28"/>
          <w:szCs w:val="28"/>
        </w:rPr>
      </w:pPr>
      <w:r w:rsidRPr="002F10CC">
        <w:rPr>
          <w:rFonts w:ascii="Times New Roman" w:hint="eastAsia"/>
          <w:i/>
          <w:sz w:val="28"/>
          <w:szCs w:val="28"/>
        </w:rPr>
        <w:t>我生病的話，老闆會準備藥</w:t>
      </w:r>
      <w:r w:rsidRPr="002F10CC">
        <w:rPr>
          <w:rFonts w:ascii="Times New Roman"/>
          <w:i/>
          <w:sz w:val="28"/>
          <w:szCs w:val="28"/>
        </w:rPr>
        <w:t>。</w:t>
      </w:r>
      <w:r w:rsidRPr="002F10CC">
        <w:rPr>
          <w:rFonts w:ascii="Times New Roman" w:hint="eastAsia"/>
          <w:i/>
          <w:sz w:val="28"/>
          <w:szCs w:val="28"/>
        </w:rPr>
        <w:t>老闆有帶我去打</w:t>
      </w:r>
      <w:r w:rsidRPr="002F10CC">
        <w:rPr>
          <w:rFonts w:ascii="Times New Roman" w:hint="eastAsia"/>
          <w:i/>
          <w:sz w:val="28"/>
          <w:szCs w:val="28"/>
        </w:rPr>
        <w:t>(C</w:t>
      </w:r>
      <w:r w:rsidRPr="002F10CC">
        <w:rPr>
          <w:rFonts w:ascii="Times New Roman" w:hint="eastAsia"/>
          <w:i/>
          <w:spacing w:val="-6"/>
          <w:sz w:val="28"/>
          <w:szCs w:val="28"/>
        </w:rPr>
        <w:t>OVID-19)</w:t>
      </w:r>
      <w:r w:rsidRPr="002F10CC">
        <w:rPr>
          <w:rFonts w:ascii="Times New Roman" w:hint="eastAsia"/>
          <w:i/>
          <w:spacing w:val="-6"/>
          <w:sz w:val="28"/>
          <w:szCs w:val="28"/>
        </w:rPr>
        <w:t>疫苗</w:t>
      </w:r>
      <w:r w:rsidRPr="002F10CC">
        <w:rPr>
          <w:rFonts w:ascii="Times New Roman" w:hint="eastAsia"/>
          <w:i/>
          <w:spacing w:val="-6"/>
          <w:sz w:val="28"/>
          <w:szCs w:val="28"/>
        </w:rPr>
        <w:t>1</w:t>
      </w:r>
      <w:r w:rsidRPr="002F10CC">
        <w:rPr>
          <w:rFonts w:ascii="Times New Roman" w:hint="eastAsia"/>
          <w:i/>
          <w:spacing w:val="-6"/>
          <w:sz w:val="28"/>
          <w:szCs w:val="28"/>
        </w:rPr>
        <w:t>劑，在這裡</w:t>
      </w:r>
      <w:r w:rsidRPr="002F10CC">
        <w:rPr>
          <w:rFonts w:ascii="Times New Roman" w:hint="eastAsia"/>
          <w:i/>
          <w:spacing w:val="-6"/>
          <w:sz w:val="28"/>
          <w:szCs w:val="28"/>
        </w:rPr>
        <w:t>(</w:t>
      </w:r>
      <w:r w:rsidRPr="002F10CC">
        <w:rPr>
          <w:rFonts w:ascii="Times New Roman" w:hint="eastAsia"/>
          <w:i/>
          <w:spacing w:val="-6"/>
          <w:sz w:val="28"/>
          <w:szCs w:val="28"/>
        </w:rPr>
        <w:t>收容所</w:t>
      </w:r>
      <w:r w:rsidRPr="002F10CC">
        <w:rPr>
          <w:rFonts w:ascii="Times New Roman" w:hint="eastAsia"/>
          <w:i/>
          <w:spacing w:val="-6"/>
          <w:sz w:val="28"/>
          <w:szCs w:val="28"/>
        </w:rPr>
        <w:t>)</w:t>
      </w:r>
      <w:r w:rsidRPr="002F10CC">
        <w:rPr>
          <w:rFonts w:ascii="Times New Roman" w:hint="eastAsia"/>
          <w:i/>
          <w:spacing w:val="-6"/>
          <w:sz w:val="28"/>
          <w:szCs w:val="28"/>
        </w:rPr>
        <w:t>有打第</w:t>
      </w:r>
      <w:r w:rsidRPr="002F10CC">
        <w:rPr>
          <w:rFonts w:ascii="Times New Roman" w:hint="eastAsia"/>
          <w:i/>
          <w:spacing w:val="-6"/>
          <w:sz w:val="28"/>
          <w:szCs w:val="28"/>
        </w:rPr>
        <w:t>2</w:t>
      </w:r>
      <w:r w:rsidRPr="002F10CC">
        <w:rPr>
          <w:rFonts w:ascii="Times New Roman" w:hint="eastAsia"/>
          <w:i/>
          <w:spacing w:val="-6"/>
          <w:sz w:val="28"/>
          <w:szCs w:val="28"/>
        </w:rPr>
        <w:t>劑了</w:t>
      </w:r>
      <w:r w:rsidRPr="002F10CC">
        <w:rPr>
          <w:rFonts w:ascii="Times New Roman"/>
          <w:i/>
          <w:spacing w:val="-6"/>
          <w:sz w:val="28"/>
          <w:szCs w:val="28"/>
        </w:rPr>
        <w:t>。</w:t>
      </w:r>
    </w:p>
    <w:p w14:paraId="351F669F" w14:textId="77777777" w:rsidR="00981788" w:rsidRPr="002F10CC" w:rsidRDefault="00981788" w:rsidP="003E74EA">
      <w:pPr>
        <w:kinsoku w:val="0"/>
        <w:spacing w:beforeLines="20" w:before="91" w:afterLines="20" w:after="91" w:line="420" w:lineRule="exact"/>
        <w:ind w:leftChars="378" w:left="1286" w:firstLineChars="110" w:firstLine="352"/>
        <w:rPr>
          <w:rFonts w:ascii="Times New Roman"/>
          <w:b/>
          <w:bCs/>
          <w:sz w:val="30"/>
          <w:szCs w:val="30"/>
        </w:rPr>
      </w:pPr>
      <w:r w:rsidRPr="002F10CC">
        <w:rPr>
          <w:rFonts w:ascii="Times New Roman" w:hint="eastAsia"/>
          <w:b/>
          <w:bCs/>
          <w:sz w:val="30"/>
          <w:szCs w:val="30"/>
        </w:rPr>
        <w:t>被查緝的情況？</w:t>
      </w:r>
    </w:p>
    <w:p w14:paraId="10B0BBC1" w14:textId="77777777" w:rsidR="00981788" w:rsidRPr="002F10CC" w:rsidRDefault="00981788" w:rsidP="003E74EA">
      <w:pPr>
        <w:pStyle w:val="21"/>
        <w:kinsoku w:val="0"/>
        <w:spacing w:beforeLines="10" w:before="45" w:line="400" w:lineRule="exact"/>
        <w:ind w:leftChars="600" w:left="2041" w:firstLine="600"/>
        <w:rPr>
          <w:rFonts w:ascii="Times New Roman"/>
          <w:i/>
          <w:sz w:val="28"/>
          <w:szCs w:val="28"/>
        </w:rPr>
      </w:pPr>
      <w:r w:rsidRPr="002F10CC">
        <w:rPr>
          <w:rFonts w:ascii="Times New Roman" w:hint="eastAsia"/>
          <w:i/>
          <w:sz w:val="28"/>
          <w:szCs w:val="28"/>
        </w:rPr>
        <w:t>我想說我年紀大了，留在臺灣</w:t>
      </w:r>
      <w:r w:rsidR="003E74EA" w:rsidRPr="002F10CC">
        <w:rPr>
          <w:rFonts w:ascii="Times New Roman" w:hint="eastAsia"/>
          <w:i/>
          <w:sz w:val="28"/>
          <w:szCs w:val="28"/>
        </w:rPr>
        <w:t>的時間</w:t>
      </w:r>
      <w:r w:rsidRPr="002F10CC">
        <w:rPr>
          <w:rFonts w:ascii="Times New Roman" w:hint="eastAsia"/>
          <w:i/>
          <w:sz w:val="28"/>
          <w:szCs w:val="28"/>
        </w:rPr>
        <w:t>也不久了，所以還想要賺更多的錢，不然回去</w:t>
      </w:r>
      <w:r w:rsidRPr="002F10CC">
        <w:rPr>
          <w:rFonts w:ascii="Times New Roman" w:hint="eastAsia"/>
          <w:i/>
          <w:sz w:val="28"/>
          <w:szCs w:val="28"/>
        </w:rPr>
        <w:t>(</w:t>
      </w:r>
      <w:r w:rsidRPr="002F10CC">
        <w:rPr>
          <w:rFonts w:ascii="Times New Roman" w:hint="eastAsia"/>
          <w:i/>
          <w:sz w:val="28"/>
          <w:szCs w:val="28"/>
        </w:rPr>
        <w:t>泰國</w:t>
      </w:r>
      <w:r w:rsidRPr="002F10CC">
        <w:rPr>
          <w:rFonts w:ascii="Times New Roman" w:hint="eastAsia"/>
          <w:i/>
          <w:sz w:val="28"/>
          <w:szCs w:val="28"/>
        </w:rPr>
        <w:t>)</w:t>
      </w:r>
      <w:r w:rsidRPr="002F10CC">
        <w:rPr>
          <w:rFonts w:ascii="Times New Roman" w:hint="eastAsia"/>
          <w:i/>
          <w:sz w:val="28"/>
          <w:szCs w:val="28"/>
        </w:rPr>
        <w:t>，</w:t>
      </w:r>
      <w:r w:rsidR="003E74EA" w:rsidRPr="002F10CC">
        <w:rPr>
          <w:rFonts w:ascii="Times New Roman" w:hint="eastAsia"/>
          <w:i/>
          <w:sz w:val="28"/>
          <w:szCs w:val="28"/>
        </w:rPr>
        <w:t>但</w:t>
      </w:r>
      <w:r w:rsidRPr="002F10CC">
        <w:rPr>
          <w:rFonts w:ascii="Times New Roman" w:hint="eastAsia"/>
          <w:i/>
          <w:sz w:val="28"/>
          <w:szCs w:val="28"/>
        </w:rPr>
        <w:t>年</w:t>
      </w:r>
      <w:r w:rsidRPr="002F10CC">
        <w:rPr>
          <w:rFonts w:ascii="Times New Roman" w:hint="eastAsia"/>
          <w:i/>
          <w:spacing w:val="6"/>
          <w:sz w:val="28"/>
          <w:szCs w:val="28"/>
        </w:rPr>
        <w:t>紀大了</w:t>
      </w:r>
      <w:r w:rsidR="003E74EA" w:rsidRPr="002F10CC">
        <w:rPr>
          <w:rFonts w:ascii="Times New Roman" w:hint="eastAsia"/>
          <w:i/>
          <w:spacing w:val="6"/>
          <w:sz w:val="28"/>
          <w:szCs w:val="28"/>
        </w:rPr>
        <w:t>，不好找</w:t>
      </w:r>
      <w:r w:rsidRPr="002F10CC">
        <w:rPr>
          <w:rFonts w:ascii="Times New Roman" w:hint="eastAsia"/>
          <w:i/>
          <w:spacing w:val="6"/>
          <w:sz w:val="28"/>
          <w:szCs w:val="28"/>
        </w:rPr>
        <w:t>工作</w:t>
      </w:r>
      <w:r w:rsidRPr="002F10CC">
        <w:rPr>
          <w:rFonts w:ascii="Times New Roman"/>
          <w:i/>
          <w:spacing w:val="6"/>
          <w:sz w:val="28"/>
          <w:szCs w:val="28"/>
        </w:rPr>
        <w:t>。</w:t>
      </w:r>
      <w:r w:rsidRPr="002F10CC">
        <w:rPr>
          <w:rFonts w:ascii="Times New Roman" w:hint="eastAsia"/>
          <w:i/>
          <w:spacing w:val="6"/>
          <w:sz w:val="28"/>
          <w:szCs w:val="28"/>
        </w:rPr>
        <w:t>因為聽到越南人說，在都市</w:t>
      </w:r>
      <w:r w:rsidRPr="002F10CC">
        <w:rPr>
          <w:rFonts w:ascii="Times New Roman" w:hint="eastAsia"/>
          <w:i/>
          <w:sz w:val="28"/>
          <w:szCs w:val="28"/>
        </w:rPr>
        <w:t>可以賺得比山上多，所以冒險下山找工作，結果</w:t>
      </w:r>
      <w:r w:rsidR="003E74EA" w:rsidRPr="002F10CC">
        <w:rPr>
          <w:rFonts w:ascii="Times New Roman" w:hint="eastAsia"/>
          <w:i/>
          <w:sz w:val="28"/>
          <w:szCs w:val="28"/>
        </w:rPr>
        <w:t>一</w:t>
      </w:r>
      <w:r w:rsidRPr="002F10CC">
        <w:rPr>
          <w:rFonts w:ascii="Times New Roman" w:hint="eastAsia"/>
          <w:i/>
          <w:sz w:val="28"/>
          <w:szCs w:val="28"/>
        </w:rPr>
        <w:t>下來就被抓了</w:t>
      </w:r>
      <w:r w:rsidRPr="002F10CC">
        <w:rPr>
          <w:rFonts w:ascii="Times New Roman"/>
          <w:i/>
          <w:sz w:val="28"/>
          <w:szCs w:val="28"/>
        </w:rPr>
        <w:t>。</w:t>
      </w:r>
    </w:p>
    <w:p w14:paraId="671F945B" w14:textId="77777777" w:rsidR="00981788" w:rsidRPr="002F10CC" w:rsidRDefault="00981788" w:rsidP="003E74EA">
      <w:pPr>
        <w:kinsoku w:val="0"/>
        <w:spacing w:beforeLines="20" w:before="91" w:afterLines="20" w:after="91" w:line="420" w:lineRule="exact"/>
        <w:ind w:leftChars="378" w:left="1286" w:firstLineChars="110" w:firstLine="352"/>
        <w:rPr>
          <w:rFonts w:ascii="Times New Roman"/>
          <w:b/>
          <w:bCs/>
          <w:sz w:val="30"/>
          <w:szCs w:val="30"/>
        </w:rPr>
      </w:pPr>
      <w:r w:rsidRPr="002F10CC">
        <w:rPr>
          <w:rFonts w:ascii="Times New Roman" w:hint="eastAsia"/>
          <w:b/>
          <w:bCs/>
          <w:sz w:val="30"/>
          <w:szCs w:val="30"/>
        </w:rPr>
        <w:t>回國後有什麼打算？</w:t>
      </w:r>
    </w:p>
    <w:p w14:paraId="418B5E92" w14:textId="77777777" w:rsidR="00981788" w:rsidRPr="002F10CC" w:rsidRDefault="00981788" w:rsidP="003E74EA">
      <w:pPr>
        <w:pStyle w:val="21"/>
        <w:kinsoku w:val="0"/>
        <w:spacing w:beforeLines="10" w:before="45" w:line="400" w:lineRule="exact"/>
        <w:ind w:leftChars="600" w:left="2041" w:firstLine="600"/>
        <w:rPr>
          <w:rFonts w:ascii="Times New Roman"/>
          <w:i/>
          <w:sz w:val="28"/>
          <w:szCs w:val="28"/>
        </w:rPr>
      </w:pPr>
      <w:r w:rsidRPr="002F10CC">
        <w:rPr>
          <w:rFonts w:ascii="Times New Roman" w:hint="eastAsia"/>
          <w:i/>
          <w:sz w:val="28"/>
          <w:szCs w:val="28"/>
        </w:rPr>
        <w:t>我在泰國有過婚姻，已經離婚了，有</w:t>
      </w:r>
      <w:r w:rsidRPr="002F10CC">
        <w:rPr>
          <w:rFonts w:ascii="Times New Roman" w:hint="eastAsia"/>
          <w:i/>
          <w:sz w:val="28"/>
          <w:szCs w:val="28"/>
        </w:rPr>
        <w:t>1</w:t>
      </w:r>
      <w:r w:rsidRPr="002F10CC">
        <w:rPr>
          <w:rFonts w:ascii="Times New Roman" w:hint="eastAsia"/>
          <w:i/>
          <w:sz w:val="28"/>
          <w:szCs w:val="28"/>
        </w:rPr>
        <w:t>個小孩，</w:t>
      </w:r>
      <w:r w:rsidRPr="002F10CC">
        <w:rPr>
          <w:rFonts w:ascii="Times New Roman" w:hint="eastAsia"/>
          <w:i/>
          <w:spacing w:val="-6"/>
          <w:sz w:val="28"/>
          <w:szCs w:val="28"/>
        </w:rPr>
        <w:t>是兒子，</w:t>
      </w:r>
      <w:r w:rsidRPr="002F10CC">
        <w:rPr>
          <w:rFonts w:ascii="Times New Roman" w:hint="eastAsia"/>
          <w:i/>
          <w:spacing w:val="-6"/>
          <w:sz w:val="28"/>
          <w:szCs w:val="28"/>
        </w:rPr>
        <w:t>11</w:t>
      </w:r>
      <w:r w:rsidRPr="002F10CC">
        <w:rPr>
          <w:rFonts w:ascii="Times New Roman" w:hint="eastAsia"/>
          <w:i/>
          <w:spacing w:val="-6"/>
          <w:sz w:val="28"/>
          <w:szCs w:val="28"/>
        </w:rPr>
        <w:t>歲了</w:t>
      </w:r>
      <w:r w:rsidRPr="002F10CC">
        <w:rPr>
          <w:rFonts w:ascii="Times New Roman"/>
          <w:i/>
          <w:spacing w:val="-6"/>
          <w:sz w:val="28"/>
          <w:szCs w:val="28"/>
        </w:rPr>
        <w:t>。</w:t>
      </w:r>
      <w:r w:rsidRPr="002F10CC">
        <w:rPr>
          <w:rFonts w:ascii="Times New Roman" w:hint="eastAsia"/>
          <w:i/>
          <w:spacing w:val="-6"/>
          <w:sz w:val="28"/>
          <w:szCs w:val="28"/>
        </w:rPr>
        <w:t>兒子是屬於我的</w:t>
      </w:r>
      <w:r w:rsidRPr="002F10CC">
        <w:rPr>
          <w:rFonts w:ascii="Times New Roman" w:hint="eastAsia"/>
          <w:i/>
          <w:spacing w:val="-6"/>
          <w:sz w:val="28"/>
          <w:szCs w:val="28"/>
        </w:rPr>
        <w:t>(</w:t>
      </w:r>
      <w:r w:rsidRPr="002F10CC">
        <w:rPr>
          <w:rFonts w:ascii="Times New Roman" w:hint="eastAsia"/>
          <w:i/>
          <w:spacing w:val="-6"/>
          <w:sz w:val="28"/>
          <w:szCs w:val="28"/>
        </w:rPr>
        <w:t>扶養權歸我</w:t>
      </w:r>
      <w:r w:rsidRPr="002F10CC">
        <w:rPr>
          <w:rFonts w:ascii="Times New Roman"/>
          <w:i/>
          <w:spacing w:val="-6"/>
          <w:sz w:val="28"/>
          <w:szCs w:val="28"/>
        </w:rPr>
        <w:t>)</w:t>
      </w:r>
      <w:r w:rsidRPr="002F10CC">
        <w:rPr>
          <w:rFonts w:ascii="Times New Roman" w:hint="eastAsia"/>
          <w:i/>
          <w:sz w:val="28"/>
          <w:szCs w:val="28"/>
        </w:rPr>
        <w:t>，每個月有給我姐姐</w:t>
      </w:r>
      <w:r w:rsidRPr="002F10CC">
        <w:rPr>
          <w:rFonts w:ascii="Times New Roman" w:hint="eastAsia"/>
          <w:i/>
          <w:sz w:val="28"/>
          <w:szCs w:val="28"/>
        </w:rPr>
        <w:t>6</w:t>
      </w:r>
      <w:r w:rsidRPr="002F10CC">
        <w:rPr>
          <w:rFonts w:ascii="Times New Roman"/>
          <w:i/>
          <w:sz w:val="28"/>
          <w:szCs w:val="28"/>
        </w:rPr>
        <w:t>,</w:t>
      </w:r>
      <w:r w:rsidRPr="002F10CC">
        <w:rPr>
          <w:rFonts w:ascii="Times New Roman" w:hint="eastAsia"/>
          <w:i/>
          <w:sz w:val="28"/>
          <w:szCs w:val="28"/>
        </w:rPr>
        <w:t>000</w:t>
      </w:r>
      <w:r w:rsidRPr="002F10CC">
        <w:rPr>
          <w:rFonts w:ascii="Times New Roman" w:hint="eastAsia"/>
          <w:i/>
          <w:sz w:val="28"/>
          <w:szCs w:val="28"/>
        </w:rPr>
        <w:t>元，請她幫我照顧兒子</w:t>
      </w:r>
      <w:r w:rsidRPr="002F10CC">
        <w:rPr>
          <w:rFonts w:ascii="Times New Roman"/>
          <w:i/>
          <w:sz w:val="28"/>
          <w:szCs w:val="28"/>
        </w:rPr>
        <w:t>。</w:t>
      </w:r>
    </w:p>
    <w:p w14:paraId="1AB7D604" w14:textId="77777777" w:rsidR="00981788" w:rsidRPr="002F10CC" w:rsidRDefault="00981788" w:rsidP="003E74EA">
      <w:pPr>
        <w:pStyle w:val="21"/>
        <w:kinsoku w:val="0"/>
        <w:spacing w:beforeLines="10" w:before="45" w:line="400" w:lineRule="exact"/>
        <w:ind w:leftChars="600" w:left="2041" w:firstLine="600"/>
        <w:rPr>
          <w:rFonts w:ascii="Times New Roman"/>
          <w:i/>
          <w:sz w:val="28"/>
          <w:szCs w:val="28"/>
        </w:rPr>
      </w:pPr>
      <w:r w:rsidRPr="002F10CC">
        <w:rPr>
          <w:rFonts w:ascii="Times New Roman" w:hint="eastAsia"/>
          <w:i/>
          <w:sz w:val="28"/>
          <w:szCs w:val="28"/>
        </w:rPr>
        <w:t>在山上有看到別人很多一對一對的</w:t>
      </w:r>
      <w:r w:rsidRPr="002F10CC">
        <w:rPr>
          <w:rFonts w:ascii="Times New Roman" w:hint="eastAsia"/>
          <w:i/>
          <w:sz w:val="28"/>
          <w:szCs w:val="28"/>
        </w:rPr>
        <w:t>(</w:t>
      </w:r>
      <w:r w:rsidRPr="002F10CC">
        <w:rPr>
          <w:rFonts w:ascii="Times New Roman" w:hint="eastAsia"/>
          <w:i/>
          <w:sz w:val="28"/>
          <w:szCs w:val="28"/>
        </w:rPr>
        <w:t>情侶</w:t>
      </w:r>
      <w:r w:rsidRPr="002F10CC">
        <w:rPr>
          <w:rFonts w:ascii="Times New Roman" w:hint="eastAsia"/>
          <w:i/>
          <w:sz w:val="28"/>
          <w:szCs w:val="28"/>
        </w:rPr>
        <w:t>)</w:t>
      </w:r>
      <w:r w:rsidRPr="002F10CC">
        <w:rPr>
          <w:rFonts w:ascii="Times New Roman" w:hint="eastAsia"/>
          <w:i/>
          <w:sz w:val="28"/>
          <w:szCs w:val="28"/>
        </w:rPr>
        <w:t>，我也</w:t>
      </w:r>
      <w:r w:rsidRPr="002F10CC">
        <w:rPr>
          <w:rFonts w:ascii="Times New Roman" w:hint="eastAsia"/>
          <w:i/>
          <w:sz w:val="28"/>
          <w:szCs w:val="28"/>
        </w:rPr>
        <w:lastRenderedPageBreak/>
        <w:t>希望有</w:t>
      </w:r>
      <w:r w:rsidRPr="002F10CC">
        <w:rPr>
          <w:rFonts w:ascii="Times New Roman" w:hint="eastAsia"/>
          <w:i/>
          <w:sz w:val="28"/>
          <w:szCs w:val="28"/>
        </w:rPr>
        <w:t>(</w:t>
      </w:r>
      <w:r w:rsidRPr="002F10CC">
        <w:rPr>
          <w:rFonts w:ascii="Times New Roman" w:hint="eastAsia"/>
          <w:i/>
          <w:sz w:val="28"/>
          <w:szCs w:val="28"/>
        </w:rPr>
        <w:t>伴侶</w:t>
      </w:r>
      <w:r w:rsidRPr="002F10CC">
        <w:rPr>
          <w:rFonts w:ascii="Times New Roman" w:hint="eastAsia"/>
          <w:i/>
          <w:sz w:val="28"/>
          <w:szCs w:val="28"/>
        </w:rPr>
        <w:t>)</w:t>
      </w:r>
      <w:r w:rsidRPr="002F10CC">
        <w:rPr>
          <w:rFonts w:ascii="Times New Roman" w:hint="eastAsia"/>
          <w:i/>
          <w:sz w:val="28"/>
          <w:szCs w:val="28"/>
        </w:rPr>
        <w:t>，但沒有</w:t>
      </w:r>
      <w:r w:rsidRPr="002F10CC">
        <w:rPr>
          <w:rFonts w:ascii="Times New Roman" w:hint="eastAsia"/>
          <w:i/>
          <w:sz w:val="28"/>
          <w:szCs w:val="28"/>
        </w:rPr>
        <w:t>(</w:t>
      </w:r>
      <w:r w:rsidRPr="002F10CC">
        <w:rPr>
          <w:rFonts w:ascii="Times New Roman" w:hint="eastAsia"/>
          <w:i/>
          <w:sz w:val="28"/>
          <w:szCs w:val="28"/>
        </w:rPr>
        <w:t>這樣的機緣</w:t>
      </w:r>
      <w:r w:rsidRPr="002F10CC">
        <w:rPr>
          <w:rFonts w:ascii="Times New Roman" w:hint="eastAsia"/>
          <w:i/>
          <w:sz w:val="28"/>
          <w:szCs w:val="28"/>
        </w:rPr>
        <w:t>)</w:t>
      </w:r>
      <w:r w:rsidRPr="002F10CC">
        <w:rPr>
          <w:rFonts w:ascii="Times New Roman"/>
          <w:i/>
          <w:sz w:val="28"/>
          <w:szCs w:val="28"/>
        </w:rPr>
        <w:t>。</w:t>
      </w:r>
    </w:p>
    <w:p w14:paraId="199A1C2A" w14:textId="77777777" w:rsidR="00981788" w:rsidRPr="002F10CC" w:rsidRDefault="00981788" w:rsidP="003E74EA">
      <w:pPr>
        <w:pStyle w:val="21"/>
        <w:kinsoku w:val="0"/>
        <w:spacing w:beforeLines="10" w:before="45" w:line="400" w:lineRule="exact"/>
        <w:ind w:leftChars="600" w:left="2041" w:firstLine="600"/>
        <w:rPr>
          <w:rFonts w:ascii="Times New Roman"/>
          <w:i/>
          <w:sz w:val="28"/>
          <w:szCs w:val="28"/>
        </w:rPr>
      </w:pPr>
      <w:r w:rsidRPr="002F10CC">
        <w:rPr>
          <w:rFonts w:ascii="Times New Roman" w:hint="eastAsia"/>
          <w:i/>
          <w:sz w:val="28"/>
          <w:szCs w:val="28"/>
        </w:rPr>
        <w:t>逃跑時賺的錢因為要養兒子，兒子有時候生病，或是學校有活動，也需要用錢，所以沒存到什麼錢</w:t>
      </w:r>
      <w:r w:rsidRPr="002F10CC">
        <w:rPr>
          <w:rFonts w:ascii="Times New Roman"/>
          <w:i/>
          <w:sz w:val="28"/>
          <w:szCs w:val="28"/>
        </w:rPr>
        <w:t>。</w:t>
      </w:r>
    </w:p>
    <w:p w14:paraId="48374063" w14:textId="77777777" w:rsidR="00981788" w:rsidRPr="002F10CC" w:rsidRDefault="00981788" w:rsidP="003E74EA">
      <w:pPr>
        <w:pStyle w:val="21"/>
        <w:kinsoku w:val="0"/>
        <w:spacing w:beforeLines="10" w:before="45" w:line="400" w:lineRule="exact"/>
        <w:ind w:leftChars="600" w:left="2041" w:firstLine="600"/>
        <w:rPr>
          <w:rFonts w:ascii="Times New Roman"/>
          <w:i/>
          <w:sz w:val="28"/>
          <w:szCs w:val="28"/>
        </w:rPr>
      </w:pPr>
      <w:r w:rsidRPr="002F10CC">
        <w:rPr>
          <w:rFonts w:ascii="Times New Roman" w:hint="eastAsia"/>
          <w:i/>
          <w:sz w:val="28"/>
          <w:szCs w:val="28"/>
        </w:rPr>
        <w:t>我每個月的錢都寄回泰國了，我下山時有帶僅存的</w:t>
      </w:r>
      <w:r w:rsidRPr="002F10CC">
        <w:rPr>
          <w:rFonts w:ascii="Times New Roman" w:hint="eastAsia"/>
          <w:i/>
          <w:sz w:val="28"/>
          <w:szCs w:val="28"/>
        </w:rPr>
        <w:t>1</w:t>
      </w:r>
      <w:r w:rsidRPr="002F10CC">
        <w:rPr>
          <w:rFonts w:ascii="Times New Roman" w:hint="eastAsia"/>
          <w:i/>
          <w:sz w:val="28"/>
          <w:szCs w:val="28"/>
        </w:rPr>
        <w:t>萬元，但已經花掉</w:t>
      </w:r>
      <w:r w:rsidRPr="002F10CC">
        <w:rPr>
          <w:rFonts w:ascii="Times New Roman" w:hint="eastAsia"/>
          <w:i/>
          <w:sz w:val="28"/>
          <w:szCs w:val="28"/>
        </w:rPr>
        <w:t>5,000</w:t>
      </w:r>
      <w:r w:rsidRPr="002F10CC">
        <w:rPr>
          <w:rFonts w:ascii="Times New Roman" w:hint="eastAsia"/>
          <w:i/>
          <w:sz w:val="28"/>
          <w:szCs w:val="28"/>
        </w:rPr>
        <w:t>元，現在只剩下</w:t>
      </w:r>
      <w:r w:rsidRPr="002F10CC">
        <w:rPr>
          <w:rFonts w:ascii="Times New Roman" w:hint="eastAsia"/>
          <w:i/>
          <w:sz w:val="28"/>
          <w:szCs w:val="28"/>
        </w:rPr>
        <w:t>5</w:t>
      </w:r>
      <w:r w:rsidRPr="002F10CC">
        <w:rPr>
          <w:rFonts w:ascii="Times New Roman"/>
          <w:i/>
          <w:spacing w:val="-6"/>
          <w:sz w:val="28"/>
          <w:szCs w:val="28"/>
        </w:rPr>
        <w:t>,000</w:t>
      </w:r>
      <w:r w:rsidRPr="002F10CC">
        <w:rPr>
          <w:rFonts w:ascii="Times New Roman" w:hint="eastAsia"/>
          <w:i/>
          <w:spacing w:val="-6"/>
          <w:sz w:val="28"/>
          <w:szCs w:val="28"/>
        </w:rPr>
        <w:t>元，沒有辦法付罰</w:t>
      </w:r>
      <w:r w:rsidR="003E74EA" w:rsidRPr="002F10CC">
        <w:rPr>
          <w:rFonts w:ascii="Times New Roman" w:hint="eastAsia"/>
          <w:i/>
          <w:spacing w:val="-6"/>
          <w:sz w:val="28"/>
          <w:szCs w:val="28"/>
        </w:rPr>
        <w:t>款</w:t>
      </w:r>
      <w:r w:rsidRPr="002F10CC">
        <w:rPr>
          <w:rFonts w:ascii="Times New Roman" w:hint="eastAsia"/>
          <w:i/>
          <w:spacing w:val="-6"/>
          <w:sz w:val="28"/>
          <w:szCs w:val="28"/>
        </w:rPr>
        <w:t>跟機票錢，我也沒有辦法</w:t>
      </w:r>
      <w:r w:rsidRPr="002F10CC">
        <w:rPr>
          <w:rFonts w:ascii="Times New Roman" w:hint="eastAsia"/>
          <w:i/>
          <w:sz w:val="28"/>
          <w:szCs w:val="28"/>
        </w:rPr>
        <w:t>聯絡到任何人</w:t>
      </w:r>
      <w:r w:rsidRPr="002F10CC">
        <w:rPr>
          <w:rFonts w:ascii="Times New Roman"/>
          <w:i/>
          <w:sz w:val="28"/>
          <w:szCs w:val="28"/>
        </w:rPr>
        <w:t>。</w:t>
      </w:r>
    </w:p>
    <w:p w14:paraId="0AADFA99" w14:textId="77777777" w:rsidR="00981788" w:rsidRPr="002F10CC" w:rsidRDefault="00981788" w:rsidP="003E74EA">
      <w:pPr>
        <w:pStyle w:val="21"/>
        <w:kinsoku w:val="0"/>
        <w:spacing w:beforeLines="10" w:before="45" w:line="400" w:lineRule="exact"/>
        <w:ind w:leftChars="600" w:left="2041" w:firstLine="600"/>
        <w:rPr>
          <w:rFonts w:ascii="Times New Roman"/>
          <w:i/>
          <w:sz w:val="30"/>
          <w:szCs w:val="30"/>
        </w:rPr>
      </w:pPr>
      <w:r w:rsidRPr="002F10CC">
        <w:rPr>
          <w:rFonts w:ascii="Times New Roman" w:hint="eastAsia"/>
          <w:i/>
          <w:sz w:val="28"/>
          <w:szCs w:val="28"/>
        </w:rPr>
        <w:t>沒有後悔逃跑</w:t>
      </w:r>
      <w:r w:rsidRPr="002F10CC">
        <w:rPr>
          <w:rFonts w:ascii="Times New Roman" w:hint="eastAsia"/>
          <w:i/>
          <w:sz w:val="28"/>
          <w:szCs w:val="28"/>
        </w:rPr>
        <w:t>(</w:t>
      </w:r>
      <w:r w:rsidRPr="002F10CC">
        <w:rPr>
          <w:rFonts w:ascii="Times New Roman" w:hint="eastAsia"/>
          <w:i/>
          <w:sz w:val="28"/>
          <w:szCs w:val="28"/>
        </w:rPr>
        <w:t>成為失聯移工</w:t>
      </w:r>
      <w:r w:rsidRPr="002F10CC">
        <w:rPr>
          <w:rFonts w:ascii="Times New Roman" w:hint="eastAsia"/>
          <w:i/>
          <w:sz w:val="28"/>
          <w:szCs w:val="28"/>
        </w:rPr>
        <w:t>)</w:t>
      </w:r>
      <w:r w:rsidRPr="002F10CC">
        <w:rPr>
          <w:rFonts w:ascii="Times New Roman" w:hint="eastAsia"/>
          <w:i/>
          <w:sz w:val="28"/>
          <w:szCs w:val="28"/>
        </w:rPr>
        <w:t>，因為我在泰國可能沒有辦法找到工作，但在這裡比較好，有工作、有收入</w:t>
      </w:r>
      <w:r w:rsidRPr="002F10CC">
        <w:rPr>
          <w:rFonts w:ascii="Times New Roman"/>
          <w:i/>
          <w:sz w:val="28"/>
          <w:szCs w:val="28"/>
        </w:rPr>
        <w:t>。</w:t>
      </w:r>
      <w:r w:rsidRPr="002F10CC">
        <w:rPr>
          <w:rFonts w:ascii="Times New Roman" w:hint="eastAsia"/>
          <w:i/>
          <w:sz w:val="28"/>
          <w:szCs w:val="28"/>
        </w:rPr>
        <w:t>其實我有後悔</w:t>
      </w:r>
      <w:r w:rsidRPr="002F10CC">
        <w:rPr>
          <w:rFonts w:ascii="Times New Roman" w:hint="eastAsia"/>
          <w:i/>
          <w:sz w:val="28"/>
          <w:szCs w:val="28"/>
        </w:rPr>
        <w:t>(</w:t>
      </w:r>
      <w:r w:rsidRPr="002F10CC">
        <w:rPr>
          <w:rFonts w:ascii="Times New Roman" w:hint="eastAsia"/>
          <w:i/>
          <w:sz w:val="28"/>
          <w:szCs w:val="28"/>
        </w:rPr>
        <w:t>冒險</w:t>
      </w:r>
      <w:r w:rsidRPr="002F10CC">
        <w:rPr>
          <w:rFonts w:ascii="Times New Roman" w:hint="eastAsia"/>
          <w:i/>
          <w:sz w:val="28"/>
          <w:szCs w:val="28"/>
        </w:rPr>
        <w:t>)</w:t>
      </w:r>
      <w:r w:rsidRPr="002F10CC">
        <w:rPr>
          <w:rFonts w:ascii="Times New Roman" w:hint="eastAsia"/>
          <w:i/>
          <w:sz w:val="28"/>
          <w:szCs w:val="28"/>
        </w:rPr>
        <w:t>下山，我就是為了要多賺一點錢，結果我都還沒賺到錢就被抓了</w:t>
      </w:r>
      <w:r w:rsidRPr="002F10CC">
        <w:rPr>
          <w:rFonts w:ascii="Times New Roman"/>
          <w:i/>
          <w:sz w:val="28"/>
          <w:szCs w:val="28"/>
        </w:rPr>
        <w:t>。</w:t>
      </w:r>
    </w:p>
    <w:p w14:paraId="4F7370E2" w14:textId="77777777" w:rsidR="000D6E66" w:rsidRPr="002F10CC" w:rsidRDefault="000D6E66" w:rsidP="00981788">
      <w:pPr>
        <w:pStyle w:val="3"/>
        <w:kinsoku w:val="0"/>
        <w:spacing w:beforeLines="25" w:before="114" w:afterLines="25" w:after="114"/>
        <w:ind w:left="1360" w:hanging="680"/>
        <w:rPr>
          <w:rFonts w:ascii="Times New Roman" w:hAnsi="Times New Roman"/>
          <w:b/>
          <w:spacing w:val="-6"/>
          <w:szCs w:val="32"/>
        </w:rPr>
      </w:pPr>
      <w:bookmarkStart w:id="1195" w:name="_Toc142570600"/>
      <w:r w:rsidRPr="002F10CC">
        <w:rPr>
          <w:rFonts w:ascii="Times New Roman" w:hAnsi="Times New Roman" w:hint="eastAsia"/>
          <w:b/>
          <w:spacing w:val="6"/>
          <w:szCs w:val="32"/>
        </w:rPr>
        <w:t>在南投收容所的失聯移工</w:t>
      </w:r>
      <w:bookmarkEnd w:id="1195"/>
    </w:p>
    <w:p w14:paraId="1ABE7BE0" w14:textId="4F62C8C0" w:rsidR="00D23A0C" w:rsidRPr="002F10CC" w:rsidRDefault="000F216F" w:rsidP="000D6E66">
      <w:pPr>
        <w:pStyle w:val="4"/>
        <w:rPr>
          <w:b/>
        </w:rPr>
      </w:pPr>
      <w:r w:rsidRPr="002F10CC">
        <w:rPr>
          <w:rFonts w:ascii="Times New Roman" w:hAnsi="Times New Roman" w:hint="eastAsia"/>
          <w:b/>
          <w:spacing w:val="6"/>
          <w:szCs w:val="32"/>
        </w:rPr>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9)</w:t>
      </w:r>
      <w:r w:rsidRPr="002F10CC">
        <w:rPr>
          <w:rFonts w:ascii="Times New Roman" w:hAnsi="Times New Roman" w:hint="eastAsia"/>
          <w:b/>
          <w:spacing w:val="6"/>
          <w:szCs w:val="32"/>
        </w:rPr>
        <w:t>，女性，</w:t>
      </w:r>
      <w:r w:rsidR="00CD59FC" w:rsidRPr="002F10CC">
        <w:rPr>
          <w:rFonts w:hint="eastAsia"/>
          <w:b/>
        </w:rPr>
        <w:t>越南籍</w:t>
      </w:r>
    </w:p>
    <w:p w14:paraId="18A2F7D3" w14:textId="77777777" w:rsidR="00CD59FC" w:rsidRPr="002F10CC" w:rsidRDefault="00CD59FC" w:rsidP="000D6E66">
      <w:pPr>
        <w:kinsoku w:val="0"/>
        <w:spacing w:beforeLines="20" w:before="91" w:afterLines="20" w:after="91" w:line="420" w:lineRule="exact"/>
        <w:ind w:leftChars="472" w:left="1606" w:firstLineChars="22" w:firstLine="70"/>
        <w:rPr>
          <w:rFonts w:ascii="Times New Roman"/>
          <w:b/>
          <w:bCs/>
          <w:sz w:val="30"/>
          <w:szCs w:val="30"/>
        </w:rPr>
      </w:pPr>
      <w:r w:rsidRPr="002F10CC">
        <w:rPr>
          <w:rFonts w:ascii="Times New Roman" w:hint="eastAsia"/>
          <w:b/>
          <w:bCs/>
          <w:sz w:val="30"/>
          <w:szCs w:val="30"/>
        </w:rPr>
        <w:t>來臺工作的過程</w:t>
      </w:r>
      <w:r w:rsidRPr="002F10CC">
        <w:rPr>
          <w:rFonts w:ascii="Times New Roman" w:hint="eastAsia"/>
          <w:b/>
          <w:sz w:val="30"/>
          <w:szCs w:val="30"/>
        </w:rPr>
        <w:t>及為何要逃跑</w:t>
      </w:r>
    </w:p>
    <w:p w14:paraId="3F0A1D03" w14:textId="77777777" w:rsidR="00CD59FC" w:rsidRPr="002F10CC" w:rsidRDefault="00A61C31" w:rsidP="000D6E66">
      <w:pPr>
        <w:kinsoku w:val="0"/>
        <w:spacing w:beforeLines="10" w:before="45" w:line="420" w:lineRule="exact"/>
        <w:ind w:leftChars="572" w:left="1946" w:firstLineChars="210" w:firstLine="647"/>
        <w:rPr>
          <w:rFonts w:ascii="Times New Roman"/>
          <w:i/>
          <w:iCs/>
          <w:spacing w:val="-6"/>
          <w:sz w:val="28"/>
          <w:szCs w:val="28"/>
        </w:rPr>
      </w:pPr>
      <w:r w:rsidRPr="002F10CC">
        <w:rPr>
          <w:rFonts w:ascii="Times New Roman" w:hint="eastAsia"/>
          <w:i/>
          <w:iCs/>
          <w:spacing w:val="4"/>
          <w:sz w:val="28"/>
          <w:szCs w:val="28"/>
        </w:rPr>
        <w:t>我在臺灣合法工作有</w:t>
      </w:r>
      <w:r w:rsidRPr="002F10CC">
        <w:rPr>
          <w:rFonts w:ascii="Times New Roman" w:hint="eastAsia"/>
          <w:i/>
          <w:iCs/>
          <w:spacing w:val="4"/>
          <w:sz w:val="28"/>
          <w:szCs w:val="28"/>
        </w:rPr>
        <w:t>8</w:t>
      </w:r>
      <w:r w:rsidRPr="002F10CC">
        <w:rPr>
          <w:rFonts w:ascii="Times New Roman" w:hint="eastAsia"/>
          <w:i/>
          <w:iCs/>
          <w:spacing w:val="4"/>
          <w:sz w:val="28"/>
          <w:szCs w:val="28"/>
        </w:rPr>
        <w:t>年多的時間。</w:t>
      </w:r>
      <w:r w:rsidR="00CD59FC" w:rsidRPr="002F10CC">
        <w:rPr>
          <w:rFonts w:ascii="Times New Roman" w:hint="eastAsia"/>
          <w:i/>
          <w:iCs/>
          <w:spacing w:val="4"/>
          <w:sz w:val="28"/>
          <w:szCs w:val="28"/>
        </w:rPr>
        <w:t>第</w:t>
      </w:r>
      <w:r w:rsidR="00CD59FC" w:rsidRPr="002F10CC">
        <w:rPr>
          <w:rFonts w:ascii="Times New Roman" w:hint="eastAsia"/>
          <w:i/>
          <w:iCs/>
          <w:spacing w:val="4"/>
          <w:sz w:val="28"/>
          <w:szCs w:val="28"/>
        </w:rPr>
        <w:t>1</w:t>
      </w:r>
      <w:r w:rsidR="00CD59FC" w:rsidRPr="002F10CC">
        <w:rPr>
          <w:rFonts w:ascii="Times New Roman" w:hint="eastAsia"/>
          <w:i/>
          <w:iCs/>
          <w:spacing w:val="4"/>
          <w:sz w:val="28"/>
          <w:szCs w:val="28"/>
        </w:rPr>
        <w:t>次來臺</w:t>
      </w:r>
      <w:r w:rsidR="00CD59FC" w:rsidRPr="002F10CC">
        <w:rPr>
          <w:rFonts w:ascii="Times New Roman" w:hint="eastAsia"/>
          <w:i/>
          <w:iCs/>
          <w:spacing w:val="-6"/>
          <w:sz w:val="28"/>
          <w:szCs w:val="28"/>
        </w:rPr>
        <w:t>工作是照顧老人，有回去過</w:t>
      </w:r>
      <w:r w:rsidR="00CD59FC" w:rsidRPr="002F10CC">
        <w:rPr>
          <w:rFonts w:ascii="Times New Roman" w:hint="eastAsia"/>
          <w:i/>
          <w:iCs/>
          <w:spacing w:val="-6"/>
          <w:sz w:val="28"/>
          <w:szCs w:val="28"/>
        </w:rPr>
        <w:t>2</w:t>
      </w:r>
      <w:r w:rsidR="00CD59FC" w:rsidRPr="002F10CC">
        <w:rPr>
          <w:rFonts w:ascii="Times New Roman" w:hint="eastAsia"/>
          <w:i/>
          <w:iCs/>
          <w:spacing w:val="-6"/>
          <w:sz w:val="28"/>
          <w:szCs w:val="28"/>
        </w:rPr>
        <w:t>次，第</w:t>
      </w:r>
      <w:r w:rsidR="00CD59FC" w:rsidRPr="002F10CC">
        <w:rPr>
          <w:rFonts w:ascii="Times New Roman" w:hint="eastAsia"/>
          <w:i/>
          <w:iCs/>
          <w:spacing w:val="-6"/>
          <w:sz w:val="28"/>
          <w:szCs w:val="28"/>
        </w:rPr>
        <w:t>3</w:t>
      </w:r>
      <w:r w:rsidR="00CD59FC" w:rsidRPr="002F10CC">
        <w:rPr>
          <w:rFonts w:ascii="Times New Roman" w:hint="eastAsia"/>
          <w:i/>
          <w:iCs/>
          <w:spacing w:val="-6"/>
          <w:sz w:val="28"/>
          <w:szCs w:val="28"/>
        </w:rPr>
        <w:t>次再來臺灣時</w:t>
      </w:r>
      <w:r w:rsidR="00CD59FC" w:rsidRPr="002F10CC">
        <w:rPr>
          <w:rFonts w:ascii="Times New Roman" w:hint="eastAsia"/>
          <w:i/>
          <w:iCs/>
          <w:sz w:val="28"/>
          <w:szCs w:val="28"/>
        </w:rPr>
        <w:t>，</w:t>
      </w:r>
      <w:r w:rsidR="00CD59FC" w:rsidRPr="002F10CC">
        <w:rPr>
          <w:rFonts w:ascii="Times New Roman" w:hint="eastAsia"/>
          <w:i/>
          <w:iCs/>
          <w:spacing w:val="-6"/>
          <w:sz w:val="28"/>
          <w:szCs w:val="28"/>
        </w:rPr>
        <w:t>因為原本照顧的阿公阿嬤過世了，所以換了雇主。</w:t>
      </w:r>
    </w:p>
    <w:p w14:paraId="0207E13F" w14:textId="77777777" w:rsidR="00CD59FC" w:rsidRPr="002F10CC" w:rsidRDefault="00CD59FC" w:rsidP="000D6E66">
      <w:pPr>
        <w:kinsoku w:val="0"/>
        <w:spacing w:beforeLines="10" w:before="45" w:line="420" w:lineRule="exact"/>
        <w:ind w:leftChars="572" w:left="1946" w:firstLineChars="210" w:firstLine="656"/>
        <w:rPr>
          <w:rFonts w:ascii="Times New Roman"/>
          <w:i/>
          <w:iCs/>
          <w:sz w:val="28"/>
          <w:szCs w:val="28"/>
        </w:rPr>
      </w:pPr>
      <w:r w:rsidRPr="002F10CC">
        <w:rPr>
          <w:rFonts w:ascii="Times New Roman" w:hint="eastAsia"/>
          <w:i/>
          <w:iCs/>
          <w:spacing w:val="6"/>
          <w:sz w:val="28"/>
          <w:szCs w:val="28"/>
        </w:rPr>
        <w:t>第</w:t>
      </w:r>
      <w:r w:rsidRPr="002F10CC">
        <w:rPr>
          <w:rFonts w:ascii="Times New Roman" w:hint="eastAsia"/>
          <w:i/>
          <w:iCs/>
          <w:spacing w:val="6"/>
          <w:sz w:val="28"/>
          <w:szCs w:val="28"/>
        </w:rPr>
        <w:t>1</w:t>
      </w:r>
      <w:r w:rsidRPr="002F10CC">
        <w:rPr>
          <w:rFonts w:ascii="Times New Roman" w:hint="eastAsia"/>
          <w:i/>
          <w:iCs/>
          <w:spacing w:val="6"/>
          <w:sz w:val="28"/>
          <w:szCs w:val="28"/>
        </w:rPr>
        <w:t>次來臺工作時，其實不知道仲介費多少錢，因為是從每個月薪水扣</w:t>
      </w:r>
      <w:r w:rsidRPr="002F10CC">
        <w:rPr>
          <w:rFonts w:ascii="Times New Roman" w:hint="eastAsia"/>
          <w:i/>
          <w:iCs/>
          <w:sz w:val="28"/>
          <w:szCs w:val="28"/>
        </w:rPr>
        <w:t>，扣掉之後，第</w:t>
      </w:r>
      <w:r w:rsidRPr="002F10CC">
        <w:rPr>
          <w:rFonts w:ascii="Times New Roman" w:hint="eastAsia"/>
          <w:i/>
          <w:iCs/>
          <w:sz w:val="28"/>
          <w:szCs w:val="28"/>
        </w:rPr>
        <w:t>1</w:t>
      </w:r>
      <w:r w:rsidRPr="002F10CC">
        <w:rPr>
          <w:rFonts w:ascii="Times New Roman" w:hint="eastAsia"/>
          <w:i/>
          <w:iCs/>
          <w:sz w:val="28"/>
          <w:szCs w:val="28"/>
        </w:rPr>
        <w:t>個月領到</w:t>
      </w:r>
      <w:r w:rsidRPr="002F10CC">
        <w:rPr>
          <w:rFonts w:ascii="Times New Roman" w:hint="eastAsia"/>
          <w:i/>
          <w:iCs/>
          <w:sz w:val="28"/>
          <w:szCs w:val="28"/>
        </w:rPr>
        <w:t>1,496</w:t>
      </w:r>
      <w:r w:rsidRPr="002F10CC">
        <w:rPr>
          <w:rFonts w:ascii="Times New Roman" w:hint="eastAsia"/>
          <w:i/>
          <w:iCs/>
          <w:sz w:val="28"/>
          <w:szCs w:val="28"/>
        </w:rPr>
        <w:t>元，第</w:t>
      </w:r>
      <w:r w:rsidRPr="002F10CC">
        <w:rPr>
          <w:rFonts w:ascii="Times New Roman" w:hint="eastAsia"/>
          <w:i/>
          <w:iCs/>
          <w:sz w:val="28"/>
          <w:szCs w:val="28"/>
        </w:rPr>
        <w:t>2</w:t>
      </w:r>
      <w:r w:rsidRPr="002F10CC">
        <w:rPr>
          <w:rFonts w:ascii="Times New Roman" w:hint="eastAsia"/>
          <w:i/>
          <w:iCs/>
          <w:sz w:val="28"/>
          <w:szCs w:val="28"/>
        </w:rPr>
        <w:t>個月到第</w:t>
      </w:r>
      <w:r w:rsidRPr="002F10CC">
        <w:rPr>
          <w:rFonts w:ascii="Times New Roman" w:hint="eastAsia"/>
          <w:i/>
          <w:iCs/>
          <w:sz w:val="28"/>
          <w:szCs w:val="28"/>
        </w:rPr>
        <w:t>6</w:t>
      </w:r>
      <w:r w:rsidRPr="002F10CC">
        <w:rPr>
          <w:rFonts w:ascii="Times New Roman" w:hint="eastAsia"/>
          <w:i/>
          <w:iCs/>
          <w:sz w:val="28"/>
          <w:szCs w:val="28"/>
        </w:rPr>
        <w:t>個月都領</w:t>
      </w:r>
      <w:r w:rsidRPr="002F10CC">
        <w:rPr>
          <w:rFonts w:ascii="Times New Roman" w:hint="eastAsia"/>
          <w:i/>
          <w:iCs/>
          <w:sz w:val="28"/>
          <w:szCs w:val="28"/>
        </w:rPr>
        <w:t>3,600</w:t>
      </w:r>
      <w:r w:rsidRPr="002F10CC">
        <w:rPr>
          <w:rFonts w:ascii="Times New Roman" w:hint="eastAsia"/>
          <w:i/>
          <w:iCs/>
          <w:sz w:val="28"/>
          <w:szCs w:val="28"/>
        </w:rPr>
        <w:t>元，第</w:t>
      </w:r>
      <w:r w:rsidRPr="002F10CC">
        <w:rPr>
          <w:rFonts w:ascii="Times New Roman" w:hint="eastAsia"/>
          <w:i/>
          <w:iCs/>
          <w:sz w:val="28"/>
          <w:szCs w:val="28"/>
        </w:rPr>
        <w:t>7</w:t>
      </w:r>
      <w:r w:rsidRPr="002F10CC">
        <w:rPr>
          <w:rFonts w:ascii="Times New Roman" w:hint="eastAsia"/>
          <w:i/>
          <w:iCs/>
          <w:sz w:val="28"/>
          <w:szCs w:val="28"/>
        </w:rPr>
        <w:t>個月之後每個月則領了</w:t>
      </w:r>
      <w:r w:rsidRPr="002F10CC">
        <w:rPr>
          <w:rFonts w:ascii="Times New Roman" w:hint="eastAsia"/>
          <w:i/>
          <w:iCs/>
          <w:sz w:val="28"/>
          <w:szCs w:val="28"/>
        </w:rPr>
        <w:t>5</w:t>
      </w:r>
      <w:r w:rsidRPr="002F10CC">
        <w:rPr>
          <w:rFonts w:ascii="Times New Roman" w:hint="eastAsia"/>
          <w:i/>
          <w:iCs/>
          <w:sz w:val="28"/>
          <w:szCs w:val="28"/>
        </w:rPr>
        <w:t>千多元，直到第</w:t>
      </w:r>
      <w:r w:rsidRPr="002F10CC">
        <w:rPr>
          <w:rFonts w:ascii="Times New Roman" w:hint="eastAsia"/>
          <w:i/>
          <w:iCs/>
          <w:sz w:val="28"/>
          <w:szCs w:val="28"/>
        </w:rPr>
        <w:t>13</w:t>
      </w:r>
      <w:r w:rsidRPr="002F10CC">
        <w:rPr>
          <w:rFonts w:ascii="Times New Roman" w:hint="eastAsia"/>
          <w:i/>
          <w:iCs/>
          <w:sz w:val="28"/>
          <w:szCs w:val="28"/>
        </w:rPr>
        <w:t>個月，才領到</w:t>
      </w:r>
      <w:r w:rsidRPr="002F10CC">
        <w:rPr>
          <w:rFonts w:ascii="Times New Roman" w:hint="eastAsia"/>
          <w:i/>
          <w:iCs/>
          <w:sz w:val="28"/>
          <w:szCs w:val="28"/>
        </w:rPr>
        <w:t>1</w:t>
      </w:r>
      <w:r w:rsidRPr="002F10CC">
        <w:rPr>
          <w:rFonts w:ascii="Times New Roman" w:hint="eastAsia"/>
          <w:i/>
          <w:iCs/>
          <w:sz w:val="28"/>
          <w:szCs w:val="28"/>
        </w:rPr>
        <w:t>萬元，第</w:t>
      </w:r>
      <w:r w:rsidRPr="002F10CC">
        <w:rPr>
          <w:rFonts w:ascii="Times New Roman" w:hint="eastAsia"/>
          <w:i/>
          <w:iCs/>
          <w:sz w:val="28"/>
          <w:szCs w:val="28"/>
        </w:rPr>
        <w:t>14</w:t>
      </w:r>
      <w:r w:rsidRPr="002F10CC">
        <w:rPr>
          <w:rFonts w:ascii="Times New Roman" w:hint="eastAsia"/>
          <w:i/>
          <w:iCs/>
          <w:sz w:val="28"/>
          <w:szCs w:val="28"/>
        </w:rPr>
        <w:t>個月</w:t>
      </w:r>
      <w:r w:rsidRPr="002F10CC">
        <w:rPr>
          <w:rFonts w:ascii="Times New Roman" w:hint="eastAsia"/>
          <w:i/>
          <w:sz w:val="28"/>
          <w:szCs w:val="28"/>
        </w:rPr>
        <w:t>開始</w:t>
      </w:r>
      <w:r w:rsidRPr="002F10CC">
        <w:rPr>
          <w:rFonts w:ascii="Times New Roman" w:hint="eastAsia"/>
          <w:i/>
          <w:iCs/>
          <w:sz w:val="28"/>
          <w:szCs w:val="28"/>
        </w:rPr>
        <w:t>領到全薪。</w:t>
      </w:r>
    </w:p>
    <w:p w14:paraId="0358E99C" w14:textId="77777777" w:rsidR="00CD59FC" w:rsidRPr="002F10CC" w:rsidRDefault="00CD59FC" w:rsidP="000D6E66">
      <w:pPr>
        <w:kinsoku w:val="0"/>
        <w:spacing w:beforeLines="10" w:before="45" w:line="420" w:lineRule="exact"/>
        <w:ind w:leftChars="572" w:left="1946" w:firstLineChars="210" w:firstLine="630"/>
        <w:rPr>
          <w:rFonts w:ascii="Times New Roman"/>
          <w:i/>
          <w:iCs/>
          <w:sz w:val="28"/>
          <w:szCs w:val="28"/>
        </w:rPr>
      </w:pPr>
      <w:r w:rsidRPr="002F10CC">
        <w:rPr>
          <w:rFonts w:ascii="Times New Roman" w:hint="eastAsia"/>
          <w:i/>
          <w:iCs/>
          <w:sz w:val="28"/>
          <w:szCs w:val="28"/>
        </w:rPr>
        <w:t>3</w:t>
      </w:r>
      <w:r w:rsidRPr="002F10CC">
        <w:rPr>
          <w:rFonts w:ascii="Times New Roman" w:hint="eastAsia"/>
          <w:i/>
          <w:iCs/>
          <w:sz w:val="28"/>
          <w:szCs w:val="28"/>
        </w:rPr>
        <w:t>年期滿回去，再申請來臺，仍是原來的雇主，但還是付了</w:t>
      </w:r>
      <w:r w:rsidRPr="002F10CC">
        <w:rPr>
          <w:rFonts w:ascii="Times New Roman" w:hint="eastAsia"/>
          <w:i/>
          <w:iCs/>
          <w:spacing w:val="-6"/>
          <w:sz w:val="28"/>
          <w:szCs w:val="28"/>
        </w:rPr>
        <w:t>美金</w:t>
      </w:r>
      <w:r w:rsidRPr="002F10CC">
        <w:rPr>
          <w:rFonts w:ascii="Times New Roman" w:hint="eastAsia"/>
          <w:i/>
          <w:iCs/>
          <w:sz w:val="28"/>
          <w:szCs w:val="28"/>
        </w:rPr>
        <w:t>3,000</w:t>
      </w:r>
      <w:r w:rsidRPr="002F10CC">
        <w:rPr>
          <w:rFonts w:ascii="Times New Roman" w:hint="eastAsia"/>
          <w:i/>
          <w:iCs/>
          <w:sz w:val="28"/>
          <w:szCs w:val="28"/>
        </w:rPr>
        <w:t>元的仲介費。</w:t>
      </w:r>
    </w:p>
    <w:p w14:paraId="0506B03D" w14:textId="77777777" w:rsidR="00CD59FC" w:rsidRPr="002F10CC" w:rsidRDefault="00CD59FC" w:rsidP="000D6E66">
      <w:pPr>
        <w:kinsoku w:val="0"/>
        <w:spacing w:beforeLines="10" w:before="45" w:line="420" w:lineRule="exact"/>
        <w:ind w:leftChars="572" w:left="1946" w:firstLineChars="210" w:firstLine="630"/>
        <w:rPr>
          <w:rFonts w:ascii="Times New Roman"/>
          <w:i/>
          <w:iCs/>
          <w:sz w:val="28"/>
          <w:szCs w:val="28"/>
        </w:rPr>
      </w:pPr>
      <w:r w:rsidRPr="002F10CC">
        <w:rPr>
          <w:rFonts w:ascii="Times New Roman" w:hint="eastAsia"/>
          <w:i/>
          <w:iCs/>
          <w:sz w:val="28"/>
          <w:szCs w:val="28"/>
        </w:rPr>
        <w:t>第</w:t>
      </w:r>
      <w:r w:rsidRPr="002F10CC">
        <w:rPr>
          <w:rFonts w:ascii="Times New Roman" w:hint="eastAsia"/>
          <w:i/>
          <w:iCs/>
          <w:sz w:val="28"/>
          <w:szCs w:val="28"/>
        </w:rPr>
        <w:t>3</w:t>
      </w:r>
      <w:r w:rsidRPr="002F10CC">
        <w:rPr>
          <w:rFonts w:ascii="Times New Roman" w:hint="eastAsia"/>
          <w:i/>
          <w:iCs/>
          <w:sz w:val="28"/>
          <w:szCs w:val="28"/>
        </w:rPr>
        <w:t>次來臺工作，照顧的阿公過世了，因此轉換了新雇主，也是照顧阿公，每個月薪水扣掉服</w:t>
      </w:r>
      <w:r w:rsidRPr="002F10CC">
        <w:rPr>
          <w:rFonts w:ascii="Times New Roman" w:hint="eastAsia"/>
          <w:i/>
          <w:iCs/>
          <w:spacing w:val="-6"/>
          <w:sz w:val="28"/>
          <w:szCs w:val="28"/>
        </w:rPr>
        <w:t>務費</w:t>
      </w:r>
      <w:r w:rsidRPr="002F10CC">
        <w:rPr>
          <w:rFonts w:ascii="Times New Roman" w:hint="eastAsia"/>
          <w:i/>
          <w:iCs/>
          <w:spacing w:val="-6"/>
          <w:sz w:val="28"/>
          <w:szCs w:val="28"/>
        </w:rPr>
        <w:t>1,500</w:t>
      </w:r>
      <w:r w:rsidRPr="002F10CC">
        <w:rPr>
          <w:rFonts w:ascii="Times New Roman" w:hint="eastAsia"/>
          <w:i/>
          <w:iCs/>
          <w:spacing w:val="-6"/>
          <w:sz w:val="28"/>
          <w:szCs w:val="28"/>
        </w:rPr>
        <w:t>元</w:t>
      </w:r>
      <w:r w:rsidRPr="002F10CC">
        <w:rPr>
          <w:rFonts w:ascii="Times New Roman" w:hint="eastAsia"/>
          <w:i/>
          <w:iCs/>
          <w:sz w:val="28"/>
          <w:szCs w:val="28"/>
        </w:rPr>
        <w:t>，領到</w:t>
      </w:r>
      <w:r w:rsidRPr="002F10CC">
        <w:rPr>
          <w:rFonts w:ascii="Times New Roman" w:hint="eastAsia"/>
          <w:i/>
          <w:iCs/>
          <w:sz w:val="28"/>
          <w:szCs w:val="28"/>
        </w:rPr>
        <w:t>16,500</w:t>
      </w:r>
      <w:r w:rsidRPr="002F10CC">
        <w:rPr>
          <w:rFonts w:ascii="Times New Roman" w:hint="eastAsia"/>
          <w:i/>
          <w:iCs/>
          <w:sz w:val="28"/>
          <w:szCs w:val="28"/>
        </w:rPr>
        <w:t>元。</w:t>
      </w:r>
    </w:p>
    <w:p w14:paraId="6CA3BEDC" w14:textId="77777777" w:rsidR="00A61C31" w:rsidRPr="002F10CC" w:rsidRDefault="00CD59FC" w:rsidP="000D6E66">
      <w:pPr>
        <w:kinsoku w:val="0"/>
        <w:spacing w:beforeLines="10" w:before="45" w:line="420" w:lineRule="exact"/>
        <w:ind w:leftChars="572" w:left="1946" w:firstLineChars="210" w:firstLine="630"/>
        <w:rPr>
          <w:rFonts w:ascii="Times New Roman"/>
          <w:i/>
          <w:iCs/>
          <w:sz w:val="28"/>
          <w:szCs w:val="28"/>
        </w:rPr>
      </w:pPr>
      <w:r w:rsidRPr="002F10CC">
        <w:rPr>
          <w:rFonts w:ascii="Times New Roman" w:hint="eastAsia"/>
          <w:i/>
          <w:iCs/>
          <w:sz w:val="28"/>
          <w:szCs w:val="28"/>
        </w:rPr>
        <w:t>但阿公與阿嬤經常用客家話吵架，我都聽不懂他們在吵些什麼，很害怕，於是決定逃跑。</w:t>
      </w:r>
    </w:p>
    <w:p w14:paraId="60DDDD08" w14:textId="77777777" w:rsidR="0023202D" w:rsidRPr="002F10CC" w:rsidRDefault="0023202D" w:rsidP="000D6E66">
      <w:pPr>
        <w:kinsoku w:val="0"/>
        <w:spacing w:beforeLines="20" w:before="91" w:afterLines="20" w:after="91" w:line="420" w:lineRule="exact"/>
        <w:ind w:leftChars="478" w:left="1626" w:firstLineChars="22" w:firstLine="70"/>
        <w:rPr>
          <w:rFonts w:ascii="Times New Roman"/>
          <w:b/>
          <w:bCs/>
          <w:sz w:val="30"/>
          <w:szCs w:val="30"/>
        </w:rPr>
      </w:pPr>
      <w:r w:rsidRPr="002F10CC">
        <w:rPr>
          <w:rFonts w:ascii="Times New Roman" w:hint="eastAsia"/>
          <w:b/>
          <w:bCs/>
          <w:sz w:val="30"/>
          <w:szCs w:val="30"/>
        </w:rPr>
        <w:t>失聯之後的工作及生活狀況</w:t>
      </w:r>
    </w:p>
    <w:p w14:paraId="3A75706C" w14:textId="77777777" w:rsidR="00F14407" w:rsidRPr="002F10CC" w:rsidRDefault="002B51BA" w:rsidP="000D6E66">
      <w:pPr>
        <w:kinsoku w:val="0"/>
        <w:spacing w:beforeLines="10" w:before="45" w:line="420" w:lineRule="exact"/>
        <w:ind w:leftChars="572" w:left="1946" w:firstLineChars="210" w:firstLine="630"/>
        <w:rPr>
          <w:rFonts w:ascii="Times New Roman"/>
          <w:i/>
          <w:iCs/>
          <w:sz w:val="28"/>
          <w:szCs w:val="28"/>
        </w:rPr>
      </w:pPr>
      <w:r w:rsidRPr="002F10CC">
        <w:rPr>
          <w:rFonts w:ascii="Times New Roman" w:hint="eastAsia"/>
          <w:i/>
          <w:iCs/>
          <w:sz w:val="28"/>
          <w:szCs w:val="28"/>
        </w:rPr>
        <w:lastRenderedPageBreak/>
        <w:t>逃跑之後，透過</w:t>
      </w:r>
      <w:r w:rsidRPr="002F10CC">
        <w:rPr>
          <w:rFonts w:ascii="Times New Roman" w:hint="eastAsia"/>
          <w:i/>
          <w:iCs/>
          <w:sz w:val="28"/>
          <w:szCs w:val="28"/>
        </w:rPr>
        <w:t>1</w:t>
      </w:r>
      <w:r w:rsidRPr="002F10CC">
        <w:rPr>
          <w:rFonts w:ascii="Times New Roman" w:hint="eastAsia"/>
          <w:i/>
          <w:iCs/>
          <w:sz w:val="28"/>
          <w:szCs w:val="28"/>
        </w:rPr>
        <w:t>位</w:t>
      </w:r>
      <w:r w:rsidR="0023202D" w:rsidRPr="002F10CC">
        <w:rPr>
          <w:rFonts w:ascii="Times New Roman" w:hint="eastAsia"/>
          <w:i/>
          <w:iCs/>
          <w:sz w:val="28"/>
          <w:szCs w:val="28"/>
        </w:rPr>
        <w:t>朋友</w:t>
      </w:r>
      <w:r w:rsidRPr="002F10CC">
        <w:rPr>
          <w:rFonts w:ascii="Times New Roman" w:hint="eastAsia"/>
          <w:i/>
          <w:iCs/>
          <w:sz w:val="28"/>
          <w:szCs w:val="28"/>
        </w:rPr>
        <w:t>的介紹，到彰化縣照顧阿</w:t>
      </w:r>
      <w:r w:rsidRPr="002F10CC">
        <w:rPr>
          <w:rFonts w:ascii="Times New Roman" w:hint="eastAsia"/>
          <w:i/>
          <w:iCs/>
          <w:spacing w:val="6"/>
          <w:sz w:val="28"/>
          <w:szCs w:val="28"/>
        </w:rPr>
        <w:t>嬤</w:t>
      </w:r>
      <w:r w:rsidR="0023202D" w:rsidRPr="002F10CC">
        <w:rPr>
          <w:rFonts w:ascii="Times New Roman" w:hint="eastAsia"/>
          <w:i/>
          <w:iCs/>
          <w:spacing w:val="6"/>
          <w:sz w:val="28"/>
          <w:szCs w:val="28"/>
        </w:rPr>
        <w:t>，</w:t>
      </w:r>
      <w:r w:rsidRPr="002F10CC">
        <w:rPr>
          <w:rFonts w:ascii="Times New Roman" w:hint="eastAsia"/>
          <w:i/>
          <w:iCs/>
          <w:spacing w:val="6"/>
          <w:sz w:val="28"/>
          <w:szCs w:val="28"/>
        </w:rPr>
        <w:t>1</w:t>
      </w:r>
      <w:r w:rsidR="0023202D" w:rsidRPr="002F10CC">
        <w:rPr>
          <w:rFonts w:ascii="Times New Roman" w:hint="eastAsia"/>
          <w:i/>
          <w:iCs/>
          <w:spacing w:val="6"/>
          <w:sz w:val="28"/>
          <w:szCs w:val="28"/>
        </w:rPr>
        <w:t>個月</w:t>
      </w:r>
      <w:r w:rsidR="0023202D" w:rsidRPr="002F10CC">
        <w:rPr>
          <w:rFonts w:ascii="Times New Roman" w:hint="eastAsia"/>
          <w:i/>
          <w:iCs/>
          <w:sz w:val="28"/>
          <w:szCs w:val="28"/>
        </w:rPr>
        <w:t>可以</w:t>
      </w:r>
      <w:r w:rsidR="0023202D" w:rsidRPr="002F10CC">
        <w:rPr>
          <w:rFonts w:ascii="Times New Roman" w:hint="eastAsia"/>
          <w:i/>
          <w:iCs/>
          <w:spacing w:val="6"/>
          <w:sz w:val="28"/>
          <w:szCs w:val="28"/>
        </w:rPr>
        <w:t>賺</w:t>
      </w:r>
      <w:r w:rsidR="0023202D" w:rsidRPr="002F10CC">
        <w:rPr>
          <w:rFonts w:ascii="Times New Roman" w:hint="eastAsia"/>
          <w:i/>
          <w:iCs/>
          <w:spacing w:val="6"/>
          <w:sz w:val="28"/>
          <w:szCs w:val="28"/>
        </w:rPr>
        <w:t>2</w:t>
      </w:r>
      <w:r w:rsidR="0023202D" w:rsidRPr="002F10CC">
        <w:rPr>
          <w:rFonts w:ascii="Times New Roman" w:hint="eastAsia"/>
          <w:i/>
          <w:iCs/>
          <w:spacing w:val="6"/>
          <w:sz w:val="28"/>
          <w:szCs w:val="28"/>
        </w:rPr>
        <w:t>萬多，</w:t>
      </w:r>
      <w:r w:rsidR="00A61C31" w:rsidRPr="002F10CC">
        <w:rPr>
          <w:rFonts w:ascii="Times New Roman" w:hint="eastAsia"/>
          <w:i/>
          <w:iCs/>
          <w:spacing w:val="6"/>
          <w:sz w:val="28"/>
          <w:szCs w:val="28"/>
        </w:rPr>
        <w:t>因為</w:t>
      </w:r>
      <w:r w:rsidR="00A61C31" w:rsidRPr="002F10CC">
        <w:rPr>
          <w:rFonts w:ascii="Times New Roman" w:hint="eastAsia"/>
          <w:i/>
          <w:iCs/>
          <w:sz w:val="28"/>
          <w:szCs w:val="28"/>
        </w:rPr>
        <w:t>比較熟悉了，所以</w:t>
      </w:r>
      <w:r w:rsidRPr="002F10CC">
        <w:rPr>
          <w:rFonts w:ascii="Times New Roman" w:hint="eastAsia"/>
          <w:i/>
          <w:iCs/>
          <w:spacing w:val="6"/>
          <w:sz w:val="28"/>
          <w:szCs w:val="28"/>
        </w:rPr>
        <w:t>之後</w:t>
      </w:r>
      <w:r w:rsidR="00A61C31" w:rsidRPr="002F10CC">
        <w:rPr>
          <w:rFonts w:ascii="Times New Roman" w:hint="eastAsia"/>
          <w:i/>
          <w:iCs/>
          <w:spacing w:val="6"/>
          <w:sz w:val="28"/>
          <w:szCs w:val="28"/>
        </w:rPr>
        <w:t>找</w:t>
      </w:r>
      <w:r w:rsidRPr="002F10CC">
        <w:rPr>
          <w:rFonts w:ascii="Times New Roman" w:hint="eastAsia"/>
          <w:i/>
          <w:iCs/>
          <w:spacing w:val="6"/>
          <w:sz w:val="28"/>
          <w:szCs w:val="28"/>
        </w:rPr>
        <w:t>的工作也都</w:t>
      </w:r>
      <w:r w:rsidR="0023202D" w:rsidRPr="002F10CC">
        <w:rPr>
          <w:rFonts w:ascii="Times New Roman" w:hint="eastAsia"/>
          <w:i/>
          <w:iCs/>
          <w:spacing w:val="6"/>
          <w:sz w:val="28"/>
          <w:szCs w:val="28"/>
        </w:rPr>
        <w:t>是</w:t>
      </w:r>
      <w:r w:rsidRPr="002F10CC">
        <w:rPr>
          <w:rFonts w:ascii="Times New Roman" w:hint="eastAsia"/>
          <w:i/>
          <w:iCs/>
          <w:spacing w:val="6"/>
          <w:sz w:val="28"/>
          <w:szCs w:val="28"/>
        </w:rPr>
        <w:t>照顧阿公</w:t>
      </w:r>
      <w:r w:rsidRPr="002F10CC">
        <w:rPr>
          <w:rFonts w:ascii="Times New Roman" w:hint="eastAsia"/>
          <w:i/>
          <w:iCs/>
          <w:sz w:val="28"/>
          <w:szCs w:val="28"/>
        </w:rPr>
        <w:t>阿嬤</w:t>
      </w:r>
      <w:r w:rsidR="00F14407" w:rsidRPr="002F10CC">
        <w:rPr>
          <w:rFonts w:ascii="Times New Roman" w:hint="eastAsia"/>
          <w:i/>
          <w:iCs/>
          <w:sz w:val="28"/>
          <w:szCs w:val="28"/>
        </w:rPr>
        <w:t>。</w:t>
      </w:r>
    </w:p>
    <w:p w14:paraId="4666A405" w14:textId="77777777" w:rsidR="0023202D" w:rsidRPr="002F10CC" w:rsidRDefault="00F14407" w:rsidP="000D6E66">
      <w:pPr>
        <w:kinsoku w:val="0"/>
        <w:spacing w:beforeLines="10" w:before="45" w:line="420" w:lineRule="exact"/>
        <w:ind w:leftChars="572" w:left="1946" w:firstLineChars="210" w:firstLine="614"/>
        <w:rPr>
          <w:rFonts w:ascii="Times New Roman"/>
          <w:i/>
          <w:iCs/>
          <w:sz w:val="28"/>
          <w:szCs w:val="28"/>
        </w:rPr>
      </w:pPr>
      <w:r w:rsidRPr="002F10CC">
        <w:rPr>
          <w:rFonts w:ascii="Times New Roman" w:hint="eastAsia"/>
          <w:i/>
          <w:iCs/>
          <w:spacing w:val="-4"/>
          <w:sz w:val="28"/>
          <w:szCs w:val="28"/>
        </w:rPr>
        <w:t>我都是在網路上找到工作，</w:t>
      </w:r>
      <w:r w:rsidRPr="002F10CC">
        <w:rPr>
          <w:rFonts w:ascii="Times New Roman" w:hint="eastAsia"/>
          <w:i/>
          <w:iCs/>
          <w:sz w:val="28"/>
          <w:szCs w:val="28"/>
        </w:rPr>
        <w:t>越南人都會互相幫忙，</w:t>
      </w:r>
      <w:r w:rsidR="00793A53" w:rsidRPr="002F10CC">
        <w:rPr>
          <w:rFonts w:ascii="Times New Roman" w:hint="eastAsia"/>
          <w:i/>
          <w:iCs/>
          <w:sz w:val="28"/>
          <w:szCs w:val="28"/>
        </w:rPr>
        <w:t>有</w:t>
      </w:r>
      <w:r w:rsidRPr="002F10CC">
        <w:rPr>
          <w:rFonts w:ascii="Times New Roman" w:hint="eastAsia"/>
          <w:i/>
          <w:iCs/>
          <w:spacing w:val="6"/>
          <w:sz w:val="28"/>
          <w:szCs w:val="28"/>
        </w:rPr>
        <w:t>雇主因為喜歡我過去有照顧老人的經歷，即使</w:t>
      </w:r>
      <w:r w:rsidRPr="002F10CC">
        <w:rPr>
          <w:rFonts w:ascii="Times New Roman" w:hint="eastAsia"/>
          <w:i/>
          <w:iCs/>
          <w:sz w:val="28"/>
          <w:szCs w:val="28"/>
        </w:rPr>
        <w:t>我坦白表明自己是不合法的移工、被抓到會有處</w:t>
      </w:r>
      <w:r w:rsidRPr="002F10CC">
        <w:rPr>
          <w:rFonts w:ascii="Times New Roman" w:hint="eastAsia"/>
          <w:i/>
          <w:iCs/>
          <w:spacing w:val="-4"/>
          <w:sz w:val="28"/>
          <w:szCs w:val="28"/>
        </w:rPr>
        <w:t>罰，他們仍然</w:t>
      </w:r>
      <w:r w:rsidRPr="002F10CC">
        <w:rPr>
          <w:rFonts w:ascii="Times New Roman" w:hint="eastAsia"/>
          <w:i/>
          <w:iCs/>
          <w:sz w:val="28"/>
          <w:szCs w:val="28"/>
        </w:rPr>
        <w:t>願意</w:t>
      </w:r>
      <w:r w:rsidRPr="002F10CC">
        <w:rPr>
          <w:rFonts w:ascii="Times New Roman" w:hint="eastAsia"/>
          <w:i/>
          <w:iCs/>
          <w:spacing w:val="-4"/>
          <w:sz w:val="28"/>
          <w:szCs w:val="28"/>
        </w:rPr>
        <w:t>聘僱我，</w:t>
      </w:r>
      <w:r w:rsidR="00793A53" w:rsidRPr="002F10CC">
        <w:rPr>
          <w:rFonts w:ascii="Times New Roman" w:hint="eastAsia"/>
          <w:i/>
          <w:iCs/>
          <w:spacing w:val="-4"/>
          <w:sz w:val="28"/>
          <w:szCs w:val="28"/>
        </w:rPr>
        <w:t>人</w:t>
      </w:r>
      <w:r w:rsidRPr="002F10CC">
        <w:rPr>
          <w:rFonts w:ascii="Times New Roman" w:hint="eastAsia"/>
          <w:i/>
          <w:iCs/>
          <w:spacing w:val="-4"/>
          <w:sz w:val="28"/>
          <w:szCs w:val="28"/>
        </w:rPr>
        <w:t>也</w:t>
      </w:r>
      <w:r w:rsidR="00793A53" w:rsidRPr="002F10CC">
        <w:rPr>
          <w:rFonts w:ascii="Times New Roman" w:hint="eastAsia"/>
          <w:i/>
          <w:iCs/>
          <w:spacing w:val="-4"/>
          <w:sz w:val="28"/>
          <w:szCs w:val="28"/>
        </w:rPr>
        <w:t>都</w:t>
      </w:r>
      <w:r w:rsidRPr="002F10CC">
        <w:rPr>
          <w:rFonts w:ascii="Times New Roman" w:hint="eastAsia"/>
          <w:i/>
          <w:iCs/>
          <w:spacing w:val="-4"/>
          <w:sz w:val="28"/>
          <w:szCs w:val="28"/>
        </w:rPr>
        <w:t>很好，讓我照</w:t>
      </w:r>
      <w:r w:rsidRPr="002F10CC">
        <w:rPr>
          <w:rFonts w:ascii="Times New Roman" w:hint="eastAsia"/>
          <w:i/>
          <w:iCs/>
          <w:spacing w:val="6"/>
          <w:sz w:val="28"/>
          <w:szCs w:val="28"/>
        </w:rPr>
        <w:t>顧到往生</w:t>
      </w:r>
      <w:r w:rsidR="0023202D" w:rsidRPr="002F10CC">
        <w:rPr>
          <w:rFonts w:ascii="Times New Roman" w:hint="eastAsia"/>
          <w:i/>
          <w:iCs/>
          <w:spacing w:val="6"/>
          <w:sz w:val="28"/>
          <w:szCs w:val="28"/>
        </w:rPr>
        <w:t>。</w:t>
      </w:r>
      <w:r w:rsidRPr="002F10CC">
        <w:rPr>
          <w:rFonts w:ascii="Times New Roman" w:hint="eastAsia"/>
          <w:i/>
          <w:iCs/>
          <w:spacing w:val="6"/>
          <w:sz w:val="28"/>
          <w:szCs w:val="28"/>
        </w:rPr>
        <w:t>在這段期間，每個月薪資大約</w:t>
      </w:r>
      <w:r w:rsidRPr="002F10CC">
        <w:rPr>
          <w:rFonts w:ascii="Times New Roman" w:hint="eastAsia"/>
          <w:i/>
          <w:iCs/>
          <w:spacing w:val="6"/>
          <w:sz w:val="28"/>
          <w:szCs w:val="28"/>
        </w:rPr>
        <w:t>2</w:t>
      </w:r>
      <w:r w:rsidRPr="002F10CC">
        <w:rPr>
          <w:rFonts w:ascii="Times New Roman" w:hint="eastAsia"/>
          <w:i/>
          <w:iCs/>
          <w:spacing w:val="6"/>
          <w:sz w:val="28"/>
          <w:szCs w:val="28"/>
        </w:rPr>
        <w:t>萬</w:t>
      </w:r>
      <w:r w:rsidRPr="002F10CC">
        <w:rPr>
          <w:rFonts w:ascii="Times New Roman" w:hint="eastAsia"/>
          <w:i/>
          <w:iCs/>
          <w:spacing w:val="6"/>
          <w:sz w:val="28"/>
          <w:szCs w:val="28"/>
        </w:rPr>
        <w:t>2</w:t>
      </w:r>
      <w:r w:rsidRPr="002F10CC">
        <w:rPr>
          <w:rFonts w:ascii="Times New Roman" w:hint="eastAsia"/>
          <w:i/>
          <w:iCs/>
          <w:spacing w:val="6"/>
          <w:sz w:val="28"/>
          <w:szCs w:val="28"/>
        </w:rPr>
        <w:t>千元</w:t>
      </w:r>
      <w:r w:rsidRPr="002F10CC">
        <w:rPr>
          <w:rFonts w:ascii="Times New Roman" w:hint="eastAsia"/>
          <w:i/>
          <w:iCs/>
          <w:sz w:val="28"/>
          <w:szCs w:val="28"/>
        </w:rPr>
        <w:t>，比</w:t>
      </w:r>
      <w:r w:rsidR="000D6E66" w:rsidRPr="002F10CC">
        <w:rPr>
          <w:rFonts w:ascii="Times New Roman" w:hint="eastAsia"/>
          <w:i/>
          <w:iCs/>
          <w:sz w:val="28"/>
          <w:szCs w:val="28"/>
        </w:rPr>
        <w:t>我在</w:t>
      </w:r>
      <w:r w:rsidRPr="002F10CC">
        <w:rPr>
          <w:rFonts w:ascii="Times New Roman" w:hint="eastAsia"/>
          <w:i/>
          <w:iCs/>
          <w:sz w:val="28"/>
          <w:szCs w:val="28"/>
        </w:rPr>
        <w:t>合法工作</w:t>
      </w:r>
      <w:r w:rsidR="000D6E66" w:rsidRPr="002F10CC">
        <w:rPr>
          <w:rFonts w:ascii="Times New Roman" w:hint="eastAsia"/>
          <w:i/>
          <w:iCs/>
          <w:sz w:val="28"/>
          <w:szCs w:val="28"/>
        </w:rPr>
        <w:t>期間的薪水</w:t>
      </w:r>
      <w:r w:rsidRPr="002F10CC">
        <w:rPr>
          <w:rFonts w:ascii="Times New Roman" w:hint="eastAsia"/>
          <w:i/>
          <w:iCs/>
          <w:sz w:val="28"/>
          <w:szCs w:val="28"/>
        </w:rPr>
        <w:t>還多，有時甚至可到</w:t>
      </w:r>
      <w:r w:rsidRPr="002F10CC">
        <w:rPr>
          <w:rFonts w:ascii="Times New Roman" w:hint="eastAsia"/>
          <w:i/>
          <w:iCs/>
          <w:sz w:val="28"/>
          <w:szCs w:val="28"/>
        </w:rPr>
        <w:t>3</w:t>
      </w:r>
      <w:r w:rsidRPr="002F10CC">
        <w:rPr>
          <w:rFonts w:ascii="Times New Roman" w:hint="eastAsia"/>
          <w:i/>
          <w:iCs/>
          <w:sz w:val="28"/>
          <w:szCs w:val="28"/>
        </w:rPr>
        <w:t>萬元。</w:t>
      </w:r>
    </w:p>
    <w:p w14:paraId="6AAF23EA" w14:textId="77777777" w:rsidR="00F14407" w:rsidRPr="002F10CC" w:rsidRDefault="00F14407" w:rsidP="000D6E66">
      <w:pPr>
        <w:kinsoku w:val="0"/>
        <w:spacing w:beforeLines="10" w:before="45" w:line="420" w:lineRule="exact"/>
        <w:ind w:leftChars="572" w:left="1946" w:firstLineChars="210" w:firstLine="656"/>
        <w:rPr>
          <w:rFonts w:ascii="Times New Roman"/>
          <w:i/>
          <w:iCs/>
          <w:sz w:val="28"/>
          <w:szCs w:val="28"/>
        </w:rPr>
      </w:pPr>
      <w:r w:rsidRPr="002F10CC">
        <w:rPr>
          <w:rFonts w:ascii="Times New Roman" w:hint="eastAsia"/>
          <w:i/>
          <w:iCs/>
          <w:spacing w:val="6"/>
          <w:sz w:val="28"/>
          <w:szCs w:val="28"/>
        </w:rPr>
        <w:t>在失聯期間，沒有遭遇到大的疾病，頂多是頭疼</w:t>
      </w:r>
      <w:r w:rsidRPr="002F10CC">
        <w:rPr>
          <w:rFonts w:ascii="Times New Roman" w:hint="eastAsia"/>
          <w:i/>
          <w:iCs/>
          <w:sz w:val="28"/>
          <w:szCs w:val="28"/>
        </w:rPr>
        <w:t>、胃痛，靠著服用成藥解決。</w:t>
      </w:r>
    </w:p>
    <w:p w14:paraId="5C01A884" w14:textId="77777777" w:rsidR="00A61C31" w:rsidRPr="002F10CC" w:rsidRDefault="00A61C31" w:rsidP="000D6E66">
      <w:pPr>
        <w:kinsoku w:val="0"/>
        <w:spacing w:beforeLines="10" w:before="45" w:line="420" w:lineRule="exact"/>
        <w:ind w:leftChars="572" w:left="1946" w:firstLineChars="210" w:firstLine="656"/>
        <w:rPr>
          <w:rFonts w:ascii="Times New Roman"/>
          <w:i/>
          <w:iCs/>
          <w:spacing w:val="6"/>
          <w:sz w:val="28"/>
          <w:szCs w:val="28"/>
        </w:rPr>
      </w:pPr>
      <w:r w:rsidRPr="002F10CC">
        <w:rPr>
          <w:rFonts w:ascii="Times New Roman" w:hint="eastAsia"/>
          <w:i/>
          <w:iCs/>
          <w:spacing w:val="6"/>
          <w:sz w:val="28"/>
          <w:szCs w:val="28"/>
        </w:rPr>
        <w:t>之後</w:t>
      </w:r>
      <w:r w:rsidRPr="002F10CC">
        <w:rPr>
          <w:rFonts w:ascii="Times New Roman" w:hint="eastAsia"/>
          <w:i/>
          <w:sz w:val="28"/>
          <w:szCs w:val="28"/>
        </w:rPr>
        <w:t>因為</w:t>
      </w:r>
      <w:r w:rsidRPr="002F10CC">
        <w:rPr>
          <w:rFonts w:ascii="Times New Roman" w:hint="eastAsia"/>
          <w:i/>
          <w:iCs/>
          <w:spacing w:val="6"/>
          <w:sz w:val="28"/>
          <w:szCs w:val="28"/>
        </w:rPr>
        <w:t>想回家，第</w:t>
      </w:r>
      <w:r w:rsidRPr="002F10CC">
        <w:rPr>
          <w:rFonts w:ascii="Times New Roman" w:hint="eastAsia"/>
          <w:i/>
          <w:iCs/>
          <w:spacing w:val="6"/>
          <w:sz w:val="28"/>
          <w:szCs w:val="28"/>
        </w:rPr>
        <w:t>1</w:t>
      </w:r>
      <w:r w:rsidRPr="002F10CC">
        <w:rPr>
          <w:rFonts w:ascii="Times New Roman" w:hint="eastAsia"/>
          <w:i/>
          <w:iCs/>
          <w:spacing w:val="6"/>
          <w:sz w:val="28"/>
          <w:szCs w:val="28"/>
        </w:rPr>
        <w:t>次自首，但是機票太貴了，要</w:t>
      </w:r>
      <w:r w:rsidRPr="002F10CC">
        <w:rPr>
          <w:rFonts w:ascii="Times New Roman" w:hint="eastAsia"/>
          <w:i/>
          <w:iCs/>
          <w:spacing w:val="6"/>
          <w:sz w:val="28"/>
          <w:szCs w:val="28"/>
        </w:rPr>
        <w:t>5</w:t>
      </w:r>
      <w:r w:rsidRPr="002F10CC">
        <w:rPr>
          <w:rFonts w:ascii="Times New Roman" w:hint="eastAsia"/>
          <w:i/>
          <w:iCs/>
          <w:sz w:val="28"/>
          <w:szCs w:val="28"/>
        </w:rPr>
        <w:t>萬多</w:t>
      </w:r>
      <w:r w:rsidRPr="002F10CC">
        <w:rPr>
          <w:rFonts w:ascii="Times New Roman" w:hint="eastAsia"/>
          <w:i/>
          <w:iCs/>
          <w:spacing w:val="6"/>
          <w:sz w:val="28"/>
          <w:szCs w:val="28"/>
        </w:rPr>
        <w:t>元。</w:t>
      </w:r>
    </w:p>
    <w:p w14:paraId="46AAA7FE" w14:textId="77777777" w:rsidR="00A61C31" w:rsidRPr="002F10CC" w:rsidRDefault="00A61C31" w:rsidP="000D6E66">
      <w:pPr>
        <w:kinsoku w:val="0"/>
        <w:spacing w:beforeLines="10" w:before="45" w:line="420" w:lineRule="exact"/>
        <w:ind w:leftChars="572" w:left="1946" w:firstLineChars="210" w:firstLine="614"/>
        <w:rPr>
          <w:rFonts w:ascii="Times New Roman"/>
          <w:i/>
          <w:iCs/>
          <w:spacing w:val="6"/>
          <w:sz w:val="28"/>
          <w:szCs w:val="28"/>
        </w:rPr>
      </w:pPr>
      <w:r w:rsidRPr="002F10CC">
        <w:rPr>
          <w:rFonts w:ascii="Times New Roman" w:hint="eastAsia"/>
          <w:i/>
          <w:iCs/>
          <w:spacing w:val="-4"/>
          <w:sz w:val="28"/>
          <w:szCs w:val="28"/>
        </w:rPr>
        <w:t>第</w:t>
      </w:r>
      <w:r w:rsidRPr="002F10CC">
        <w:rPr>
          <w:rFonts w:ascii="Times New Roman" w:hint="eastAsia"/>
          <w:i/>
          <w:iCs/>
          <w:spacing w:val="-4"/>
          <w:sz w:val="28"/>
          <w:szCs w:val="28"/>
        </w:rPr>
        <w:t>2</w:t>
      </w:r>
      <w:r w:rsidRPr="002F10CC">
        <w:rPr>
          <w:rFonts w:ascii="Times New Roman" w:hint="eastAsia"/>
          <w:i/>
          <w:iCs/>
          <w:spacing w:val="-4"/>
          <w:sz w:val="28"/>
          <w:szCs w:val="28"/>
        </w:rPr>
        <w:t>次自首時是因為</w:t>
      </w:r>
      <w:r w:rsidRPr="002F10CC">
        <w:rPr>
          <w:rFonts w:ascii="Times New Roman" w:hint="eastAsia"/>
          <w:i/>
          <w:iCs/>
          <w:spacing w:val="-4"/>
          <w:sz w:val="28"/>
          <w:szCs w:val="28"/>
        </w:rPr>
        <w:t>90</w:t>
      </w:r>
      <w:r w:rsidRPr="002F10CC">
        <w:rPr>
          <w:rFonts w:ascii="Times New Roman" w:hint="eastAsia"/>
          <w:i/>
          <w:iCs/>
          <w:spacing w:val="-4"/>
          <w:sz w:val="28"/>
          <w:szCs w:val="28"/>
        </w:rPr>
        <w:t>多歲的媽媽生病了，我急著</w:t>
      </w:r>
      <w:r w:rsidRPr="002F10CC">
        <w:rPr>
          <w:rFonts w:ascii="Times New Roman" w:hint="eastAsia"/>
          <w:i/>
          <w:iCs/>
          <w:spacing w:val="6"/>
          <w:sz w:val="28"/>
          <w:szCs w:val="28"/>
        </w:rPr>
        <w:t>要</w:t>
      </w:r>
      <w:r w:rsidRPr="002F10CC">
        <w:rPr>
          <w:rFonts w:ascii="Times New Roman" w:hint="eastAsia"/>
          <w:i/>
          <w:iCs/>
          <w:sz w:val="28"/>
          <w:szCs w:val="28"/>
        </w:rPr>
        <w:t>回家照顧她，也買好機票，卻</w:t>
      </w:r>
      <w:r w:rsidRPr="002F10CC">
        <w:rPr>
          <w:rFonts w:ascii="Times New Roman" w:hint="eastAsia"/>
          <w:i/>
          <w:iCs/>
          <w:spacing w:val="6"/>
          <w:sz w:val="28"/>
          <w:szCs w:val="28"/>
        </w:rPr>
        <w:t>沒有護照而被收容</w:t>
      </w:r>
      <w:r w:rsidR="00F14407" w:rsidRPr="002F10CC">
        <w:rPr>
          <w:rFonts w:ascii="Times New Roman" w:hint="eastAsia"/>
          <w:i/>
          <w:iCs/>
          <w:spacing w:val="6"/>
          <w:sz w:val="28"/>
          <w:szCs w:val="28"/>
        </w:rPr>
        <w:t>在這裡</w:t>
      </w:r>
      <w:r w:rsidR="00F14407" w:rsidRPr="002F10CC">
        <w:rPr>
          <w:rFonts w:ascii="Times New Roman" w:hint="eastAsia"/>
          <w:i/>
          <w:iCs/>
          <w:spacing w:val="6"/>
          <w:sz w:val="28"/>
          <w:szCs w:val="28"/>
        </w:rPr>
        <w:t>(</w:t>
      </w:r>
      <w:r w:rsidR="00F14407" w:rsidRPr="002F10CC">
        <w:rPr>
          <w:rFonts w:ascii="Times New Roman" w:hint="eastAsia"/>
          <w:i/>
          <w:iCs/>
          <w:spacing w:val="6"/>
          <w:sz w:val="28"/>
          <w:szCs w:val="28"/>
        </w:rPr>
        <w:t>南投收容所</w:t>
      </w:r>
      <w:r w:rsidR="00F14407" w:rsidRPr="002F10CC">
        <w:rPr>
          <w:rFonts w:ascii="Times New Roman" w:hint="eastAsia"/>
          <w:i/>
          <w:iCs/>
          <w:spacing w:val="6"/>
          <w:sz w:val="28"/>
          <w:szCs w:val="28"/>
        </w:rPr>
        <w:t>)</w:t>
      </w:r>
      <w:r w:rsidRPr="002F10CC">
        <w:rPr>
          <w:rFonts w:ascii="Times New Roman" w:hint="eastAsia"/>
          <w:i/>
          <w:iCs/>
          <w:spacing w:val="6"/>
          <w:sz w:val="28"/>
          <w:szCs w:val="28"/>
        </w:rPr>
        <w:t>。但現在</w:t>
      </w:r>
      <w:r w:rsidR="00F14407" w:rsidRPr="002F10CC">
        <w:rPr>
          <w:rFonts w:ascii="Times New Roman" w:hint="eastAsia"/>
          <w:i/>
          <w:iCs/>
          <w:spacing w:val="6"/>
          <w:sz w:val="28"/>
          <w:szCs w:val="28"/>
        </w:rPr>
        <w:t>已經辦好</w:t>
      </w:r>
      <w:r w:rsidRPr="002F10CC">
        <w:rPr>
          <w:rFonts w:ascii="Times New Roman" w:hint="eastAsia"/>
          <w:i/>
          <w:iCs/>
          <w:spacing w:val="6"/>
          <w:sz w:val="28"/>
          <w:szCs w:val="28"/>
        </w:rPr>
        <w:t>護照，</w:t>
      </w:r>
      <w:r w:rsidR="00F14407" w:rsidRPr="002F10CC">
        <w:rPr>
          <w:rFonts w:ascii="Times New Roman" w:hint="eastAsia"/>
          <w:i/>
          <w:iCs/>
          <w:spacing w:val="6"/>
          <w:sz w:val="28"/>
          <w:szCs w:val="28"/>
        </w:rPr>
        <w:t>只</w:t>
      </w:r>
      <w:r w:rsidRPr="002F10CC">
        <w:rPr>
          <w:rFonts w:ascii="Times New Roman" w:hint="eastAsia"/>
          <w:i/>
          <w:iCs/>
          <w:spacing w:val="6"/>
          <w:sz w:val="28"/>
          <w:szCs w:val="28"/>
        </w:rPr>
        <w:t>想快點回去。</w:t>
      </w:r>
    </w:p>
    <w:p w14:paraId="1BFBA586" w14:textId="77777777" w:rsidR="0060292D" w:rsidRPr="002F10CC" w:rsidRDefault="0060292D" w:rsidP="000D6E66">
      <w:pPr>
        <w:kinsoku w:val="0"/>
        <w:spacing w:beforeLines="20" w:before="91" w:afterLines="20" w:after="91" w:line="420" w:lineRule="exact"/>
        <w:ind w:leftChars="472" w:left="1606" w:firstLineChars="22" w:firstLine="70"/>
        <w:rPr>
          <w:rFonts w:ascii="Times New Roman"/>
          <w:b/>
          <w:bCs/>
          <w:sz w:val="30"/>
          <w:szCs w:val="30"/>
        </w:rPr>
      </w:pPr>
      <w:r w:rsidRPr="002F10CC">
        <w:rPr>
          <w:rFonts w:ascii="Times New Roman" w:hint="eastAsia"/>
          <w:b/>
          <w:bCs/>
          <w:sz w:val="30"/>
          <w:szCs w:val="30"/>
        </w:rPr>
        <w:t>兒子也曾來臺工作，但卻遇上職災</w:t>
      </w:r>
    </w:p>
    <w:p w14:paraId="2009CEE3" w14:textId="77777777" w:rsidR="0023202D" w:rsidRPr="002F10CC" w:rsidRDefault="0023202D" w:rsidP="000D6E66">
      <w:pPr>
        <w:kinsoku w:val="0"/>
        <w:spacing w:beforeLines="10" w:before="45" w:line="420" w:lineRule="exact"/>
        <w:ind w:leftChars="572" w:left="1946" w:firstLineChars="210" w:firstLine="630"/>
        <w:rPr>
          <w:rFonts w:ascii="Times New Roman"/>
          <w:i/>
          <w:iCs/>
          <w:sz w:val="28"/>
          <w:szCs w:val="28"/>
        </w:rPr>
      </w:pPr>
      <w:r w:rsidRPr="002F10CC">
        <w:rPr>
          <w:rFonts w:ascii="Times New Roman" w:hint="eastAsia"/>
          <w:i/>
          <w:iCs/>
          <w:sz w:val="28"/>
          <w:szCs w:val="28"/>
        </w:rPr>
        <w:t>我在越南有</w:t>
      </w:r>
      <w:r w:rsidR="00793A53" w:rsidRPr="002F10CC">
        <w:rPr>
          <w:rFonts w:ascii="Times New Roman" w:hint="eastAsia"/>
          <w:i/>
          <w:iCs/>
          <w:sz w:val="28"/>
          <w:szCs w:val="28"/>
        </w:rPr>
        <w:t>3</w:t>
      </w:r>
      <w:r w:rsidRPr="002F10CC">
        <w:rPr>
          <w:rFonts w:ascii="Times New Roman" w:hint="eastAsia"/>
          <w:i/>
          <w:iCs/>
          <w:sz w:val="28"/>
          <w:szCs w:val="28"/>
        </w:rPr>
        <w:t>個孩子，</w:t>
      </w:r>
      <w:r w:rsidR="00793A53" w:rsidRPr="002F10CC">
        <w:rPr>
          <w:rFonts w:ascii="Times New Roman" w:hint="eastAsia"/>
          <w:i/>
          <w:iCs/>
          <w:sz w:val="28"/>
          <w:szCs w:val="28"/>
        </w:rPr>
        <w:t>其中</w:t>
      </w:r>
      <w:r w:rsidR="00793A53" w:rsidRPr="002F10CC">
        <w:rPr>
          <w:rFonts w:ascii="Times New Roman" w:hint="eastAsia"/>
          <w:i/>
          <w:iCs/>
          <w:sz w:val="28"/>
          <w:szCs w:val="28"/>
        </w:rPr>
        <w:t>2</w:t>
      </w:r>
      <w:r w:rsidRPr="002F10CC">
        <w:rPr>
          <w:rFonts w:ascii="Times New Roman" w:hint="eastAsia"/>
          <w:i/>
          <w:iCs/>
          <w:sz w:val="28"/>
          <w:szCs w:val="28"/>
        </w:rPr>
        <w:t>個兒子</w:t>
      </w:r>
      <w:r w:rsidR="00793A53" w:rsidRPr="002F10CC">
        <w:rPr>
          <w:rFonts w:ascii="Times New Roman" w:hint="eastAsia"/>
          <w:i/>
          <w:iCs/>
          <w:sz w:val="28"/>
          <w:szCs w:val="28"/>
        </w:rPr>
        <w:t>曾經</w:t>
      </w:r>
      <w:r w:rsidRPr="002F10CC">
        <w:rPr>
          <w:rFonts w:ascii="Times New Roman" w:hint="eastAsia"/>
          <w:i/>
          <w:iCs/>
          <w:sz w:val="28"/>
          <w:szCs w:val="28"/>
        </w:rPr>
        <w:t>來</w:t>
      </w:r>
      <w:r w:rsidR="00793A53" w:rsidRPr="002F10CC">
        <w:rPr>
          <w:rFonts w:ascii="Times New Roman" w:hint="eastAsia"/>
          <w:i/>
          <w:iCs/>
          <w:sz w:val="28"/>
          <w:szCs w:val="28"/>
        </w:rPr>
        <w:t>臺灣從事焊接</w:t>
      </w:r>
      <w:r w:rsidR="00793A53" w:rsidRPr="002F10CC">
        <w:rPr>
          <w:rFonts w:ascii="Times New Roman" w:hint="eastAsia"/>
          <w:i/>
          <w:sz w:val="28"/>
          <w:szCs w:val="28"/>
        </w:rPr>
        <w:t>車床</w:t>
      </w:r>
      <w:r w:rsidRPr="002F10CC">
        <w:rPr>
          <w:rFonts w:ascii="Times New Roman" w:hint="eastAsia"/>
          <w:i/>
          <w:iCs/>
          <w:sz w:val="28"/>
          <w:szCs w:val="28"/>
        </w:rPr>
        <w:t>工作，</w:t>
      </w:r>
      <w:r w:rsidR="00793A53" w:rsidRPr="002F10CC">
        <w:rPr>
          <w:rFonts w:ascii="Times New Roman" w:hint="eastAsia"/>
          <w:i/>
          <w:iCs/>
          <w:sz w:val="28"/>
          <w:szCs w:val="28"/>
        </w:rPr>
        <w:t>當時大約支付了美金</w:t>
      </w:r>
      <w:r w:rsidR="00793A53" w:rsidRPr="002F10CC">
        <w:rPr>
          <w:rFonts w:ascii="Times New Roman" w:hint="eastAsia"/>
          <w:i/>
          <w:iCs/>
          <w:sz w:val="28"/>
          <w:szCs w:val="28"/>
        </w:rPr>
        <w:t>5,000</w:t>
      </w:r>
      <w:r w:rsidR="00793A53" w:rsidRPr="002F10CC">
        <w:rPr>
          <w:rFonts w:ascii="Times New Roman" w:hint="eastAsia"/>
          <w:i/>
          <w:iCs/>
          <w:sz w:val="28"/>
          <w:szCs w:val="28"/>
        </w:rPr>
        <w:t>多元的仲介費，還要學</w:t>
      </w:r>
      <w:r w:rsidR="00793A53" w:rsidRPr="002F10CC">
        <w:rPr>
          <w:rFonts w:ascii="Times New Roman" w:hint="eastAsia"/>
          <w:i/>
          <w:iCs/>
          <w:spacing w:val="-4"/>
          <w:sz w:val="28"/>
          <w:szCs w:val="28"/>
        </w:rPr>
        <w:t>華語</w:t>
      </w:r>
      <w:r w:rsidR="00793A53" w:rsidRPr="002F10CC">
        <w:rPr>
          <w:rFonts w:ascii="Times New Roman" w:hint="eastAsia"/>
          <w:i/>
          <w:iCs/>
          <w:sz w:val="28"/>
          <w:szCs w:val="28"/>
        </w:rPr>
        <w:t>，在臺灣工作</w:t>
      </w:r>
      <w:r w:rsidRPr="002F10CC">
        <w:rPr>
          <w:rFonts w:ascii="Times New Roman" w:hint="eastAsia"/>
          <w:i/>
          <w:iCs/>
          <w:sz w:val="28"/>
          <w:szCs w:val="28"/>
        </w:rPr>
        <w:t>了</w:t>
      </w:r>
      <w:r w:rsidR="00793A53" w:rsidRPr="002F10CC">
        <w:rPr>
          <w:rFonts w:ascii="Times New Roman" w:hint="eastAsia"/>
          <w:i/>
          <w:iCs/>
          <w:sz w:val="28"/>
          <w:szCs w:val="28"/>
        </w:rPr>
        <w:t>3</w:t>
      </w:r>
      <w:r w:rsidRPr="002F10CC">
        <w:rPr>
          <w:rFonts w:ascii="Times New Roman" w:hint="eastAsia"/>
          <w:i/>
          <w:iCs/>
          <w:sz w:val="28"/>
          <w:szCs w:val="28"/>
        </w:rPr>
        <w:t>年</w:t>
      </w:r>
      <w:r w:rsidR="00793A53" w:rsidRPr="002F10CC">
        <w:rPr>
          <w:rFonts w:ascii="Times New Roman" w:hint="eastAsia"/>
          <w:i/>
          <w:iCs/>
          <w:sz w:val="28"/>
          <w:szCs w:val="28"/>
        </w:rPr>
        <w:t>，但其實沒有</w:t>
      </w:r>
      <w:r w:rsidRPr="002F10CC">
        <w:rPr>
          <w:rFonts w:ascii="Times New Roman" w:hint="eastAsia"/>
          <w:i/>
          <w:iCs/>
          <w:sz w:val="28"/>
          <w:szCs w:val="28"/>
        </w:rPr>
        <w:t>賺到很多錢。</w:t>
      </w:r>
      <w:r w:rsidR="00793A53" w:rsidRPr="002F10CC">
        <w:rPr>
          <w:rFonts w:ascii="Times New Roman" w:hint="eastAsia"/>
          <w:i/>
          <w:iCs/>
          <w:sz w:val="28"/>
          <w:szCs w:val="28"/>
        </w:rPr>
        <w:t>現在</w:t>
      </w:r>
      <w:r w:rsidRPr="002F10CC">
        <w:rPr>
          <w:rFonts w:ascii="Times New Roman" w:hint="eastAsia"/>
          <w:i/>
          <w:iCs/>
          <w:sz w:val="28"/>
          <w:szCs w:val="28"/>
        </w:rPr>
        <w:t>仲介費</w:t>
      </w:r>
      <w:r w:rsidR="00793A53" w:rsidRPr="002F10CC">
        <w:rPr>
          <w:rFonts w:ascii="Times New Roman" w:hint="eastAsia"/>
          <w:i/>
          <w:iCs/>
          <w:sz w:val="28"/>
          <w:szCs w:val="28"/>
        </w:rPr>
        <w:t>更高</w:t>
      </w:r>
      <w:r w:rsidRPr="002F10CC">
        <w:rPr>
          <w:rFonts w:ascii="Times New Roman" w:hint="eastAsia"/>
          <w:i/>
          <w:iCs/>
          <w:sz w:val="28"/>
          <w:szCs w:val="28"/>
        </w:rPr>
        <w:t>，現在已經到</w:t>
      </w:r>
      <w:r w:rsidR="00793A53" w:rsidRPr="002F10CC">
        <w:rPr>
          <w:rFonts w:ascii="Times New Roman" w:hint="eastAsia"/>
          <w:i/>
          <w:iCs/>
          <w:sz w:val="28"/>
          <w:szCs w:val="28"/>
        </w:rPr>
        <w:t>美金</w:t>
      </w:r>
      <w:r w:rsidRPr="002F10CC">
        <w:rPr>
          <w:rFonts w:ascii="Times New Roman" w:hint="eastAsia"/>
          <w:i/>
          <w:iCs/>
          <w:sz w:val="28"/>
          <w:szCs w:val="28"/>
        </w:rPr>
        <w:t>7</w:t>
      </w:r>
      <w:r w:rsidR="00793A53" w:rsidRPr="002F10CC">
        <w:rPr>
          <w:rFonts w:ascii="Times New Roman" w:hint="eastAsia"/>
          <w:i/>
          <w:iCs/>
          <w:sz w:val="28"/>
          <w:szCs w:val="28"/>
        </w:rPr>
        <w:t>,</w:t>
      </w:r>
      <w:r w:rsidRPr="002F10CC">
        <w:rPr>
          <w:rFonts w:ascii="Times New Roman" w:hint="eastAsia"/>
          <w:i/>
          <w:iCs/>
          <w:sz w:val="28"/>
          <w:szCs w:val="28"/>
        </w:rPr>
        <w:t>000</w:t>
      </w:r>
      <w:r w:rsidRPr="002F10CC">
        <w:rPr>
          <w:rFonts w:ascii="Times New Roman" w:hint="eastAsia"/>
          <w:i/>
          <w:iCs/>
          <w:sz w:val="28"/>
          <w:szCs w:val="28"/>
        </w:rPr>
        <w:t>多</w:t>
      </w:r>
      <w:r w:rsidR="00793A53" w:rsidRPr="002F10CC">
        <w:rPr>
          <w:rFonts w:ascii="Times New Roman" w:hint="eastAsia"/>
          <w:i/>
          <w:iCs/>
          <w:sz w:val="28"/>
          <w:szCs w:val="28"/>
        </w:rPr>
        <w:t>元</w:t>
      </w:r>
      <w:r w:rsidRPr="002F10CC">
        <w:rPr>
          <w:rFonts w:ascii="Times New Roman" w:hint="eastAsia"/>
          <w:i/>
          <w:iCs/>
          <w:sz w:val="28"/>
          <w:szCs w:val="28"/>
        </w:rPr>
        <w:t>。</w:t>
      </w:r>
    </w:p>
    <w:p w14:paraId="33529FB3" w14:textId="77777777" w:rsidR="0023202D" w:rsidRPr="002F10CC" w:rsidRDefault="0023202D" w:rsidP="000D6E66">
      <w:pPr>
        <w:kinsoku w:val="0"/>
        <w:spacing w:beforeLines="10" w:before="45" w:line="420" w:lineRule="exact"/>
        <w:ind w:leftChars="572" w:left="1946" w:firstLineChars="210" w:firstLine="630"/>
        <w:rPr>
          <w:rFonts w:ascii="Times New Roman"/>
          <w:i/>
          <w:iCs/>
          <w:sz w:val="28"/>
          <w:szCs w:val="28"/>
        </w:rPr>
      </w:pPr>
      <w:r w:rsidRPr="002F10CC">
        <w:rPr>
          <w:rFonts w:ascii="Times New Roman" w:hint="eastAsia"/>
          <w:i/>
          <w:iCs/>
          <w:sz w:val="28"/>
          <w:szCs w:val="28"/>
        </w:rPr>
        <w:t>第</w:t>
      </w:r>
      <w:r w:rsidR="00793A53" w:rsidRPr="002F10CC">
        <w:rPr>
          <w:rFonts w:ascii="Times New Roman" w:hint="eastAsia"/>
          <w:i/>
          <w:iCs/>
          <w:sz w:val="28"/>
          <w:szCs w:val="28"/>
        </w:rPr>
        <w:t>2</w:t>
      </w:r>
      <w:r w:rsidRPr="002F10CC">
        <w:rPr>
          <w:rFonts w:ascii="Times New Roman" w:hint="eastAsia"/>
          <w:i/>
          <w:iCs/>
          <w:sz w:val="28"/>
          <w:szCs w:val="28"/>
        </w:rPr>
        <w:t>個兒子</w:t>
      </w:r>
      <w:r w:rsidR="00793A53" w:rsidRPr="002F10CC">
        <w:rPr>
          <w:rFonts w:ascii="Times New Roman" w:hint="eastAsia"/>
          <w:i/>
          <w:iCs/>
          <w:sz w:val="28"/>
          <w:szCs w:val="28"/>
        </w:rPr>
        <w:t>在</w:t>
      </w:r>
      <w:r w:rsidR="00793A53" w:rsidRPr="002F10CC">
        <w:rPr>
          <w:rFonts w:ascii="Times New Roman" w:hint="eastAsia"/>
          <w:i/>
          <w:iCs/>
          <w:sz w:val="28"/>
          <w:szCs w:val="28"/>
        </w:rPr>
        <w:t>2016</w:t>
      </w:r>
      <w:r w:rsidR="00793A53" w:rsidRPr="002F10CC">
        <w:rPr>
          <w:rFonts w:ascii="Times New Roman" w:hint="eastAsia"/>
          <w:i/>
          <w:iCs/>
          <w:sz w:val="28"/>
          <w:szCs w:val="28"/>
        </w:rPr>
        <w:t>年第</w:t>
      </w:r>
      <w:r w:rsidR="00793A53" w:rsidRPr="002F10CC">
        <w:rPr>
          <w:rFonts w:ascii="Times New Roman" w:hint="eastAsia"/>
          <w:i/>
          <w:iCs/>
          <w:sz w:val="28"/>
          <w:szCs w:val="28"/>
        </w:rPr>
        <w:t>2</w:t>
      </w:r>
      <w:r w:rsidR="00793A53" w:rsidRPr="002F10CC">
        <w:rPr>
          <w:rFonts w:ascii="Times New Roman" w:hint="eastAsia"/>
          <w:i/>
          <w:iCs/>
          <w:sz w:val="28"/>
          <w:szCs w:val="28"/>
        </w:rPr>
        <w:t>次來臺，但這次很不幸地在工作時</w:t>
      </w:r>
      <w:r w:rsidR="00793A53" w:rsidRPr="002F10CC">
        <w:rPr>
          <w:rFonts w:ascii="Times New Roman" w:hint="eastAsia"/>
          <w:i/>
          <w:iCs/>
          <w:spacing w:val="-4"/>
          <w:sz w:val="28"/>
          <w:szCs w:val="28"/>
        </w:rPr>
        <w:t>發生</w:t>
      </w:r>
      <w:r w:rsidR="00793A53" w:rsidRPr="002F10CC">
        <w:rPr>
          <w:rFonts w:ascii="Times New Roman" w:hint="eastAsia"/>
          <w:i/>
          <w:iCs/>
          <w:sz w:val="28"/>
          <w:szCs w:val="28"/>
        </w:rPr>
        <w:t>職災，右手手指被壓掉，雖然</w:t>
      </w:r>
      <w:r w:rsidRPr="002F10CC">
        <w:rPr>
          <w:rFonts w:ascii="Times New Roman" w:hint="eastAsia"/>
          <w:i/>
          <w:iCs/>
          <w:sz w:val="28"/>
          <w:szCs w:val="28"/>
        </w:rPr>
        <w:t>有和解</w:t>
      </w:r>
      <w:r w:rsidR="00793A53" w:rsidRPr="002F10CC">
        <w:rPr>
          <w:rFonts w:ascii="Times New Roman" w:hint="eastAsia"/>
          <w:i/>
          <w:iCs/>
          <w:sz w:val="28"/>
          <w:szCs w:val="28"/>
        </w:rPr>
        <w:t>，</w:t>
      </w:r>
      <w:r w:rsidRPr="002F10CC">
        <w:rPr>
          <w:rFonts w:ascii="Times New Roman" w:hint="eastAsia"/>
          <w:i/>
          <w:iCs/>
          <w:sz w:val="28"/>
          <w:szCs w:val="28"/>
        </w:rPr>
        <w:t>但是</w:t>
      </w:r>
      <w:r w:rsidR="00793A53" w:rsidRPr="002F10CC">
        <w:rPr>
          <w:rFonts w:ascii="Times New Roman" w:hint="eastAsia"/>
          <w:i/>
          <w:iCs/>
          <w:sz w:val="28"/>
          <w:szCs w:val="28"/>
        </w:rPr>
        <w:t>賠償</w:t>
      </w:r>
      <w:r w:rsidRPr="002F10CC">
        <w:rPr>
          <w:rFonts w:ascii="Times New Roman" w:hint="eastAsia"/>
          <w:i/>
          <w:iCs/>
          <w:sz w:val="28"/>
          <w:szCs w:val="28"/>
        </w:rPr>
        <w:t>太少。我</w:t>
      </w:r>
      <w:r w:rsidR="0060292D" w:rsidRPr="002F10CC">
        <w:rPr>
          <w:rFonts w:ascii="Times New Roman" w:hint="eastAsia"/>
          <w:i/>
          <w:iCs/>
          <w:sz w:val="28"/>
          <w:szCs w:val="28"/>
        </w:rPr>
        <w:t>透過牧師找律師處理</w:t>
      </w:r>
      <w:r w:rsidRPr="002F10CC">
        <w:rPr>
          <w:rFonts w:ascii="Times New Roman" w:hint="eastAsia"/>
          <w:i/>
          <w:iCs/>
          <w:sz w:val="28"/>
          <w:szCs w:val="28"/>
        </w:rPr>
        <w:t>，</w:t>
      </w:r>
      <w:r w:rsidR="0060292D" w:rsidRPr="002F10CC">
        <w:rPr>
          <w:rFonts w:ascii="Times New Roman" w:hint="eastAsia"/>
          <w:i/>
          <w:iCs/>
          <w:sz w:val="28"/>
          <w:szCs w:val="28"/>
        </w:rPr>
        <w:t>最後</w:t>
      </w:r>
      <w:r w:rsidRPr="002F10CC">
        <w:rPr>
          <w:rFonts w:ascii="Times New Roman" w:hint="eastAsia"/>
          <w:i/>
          <w:iCs/>
          <w:sz w:val="28"/>
          <w:szCs w:val="28"/>
        </w:rPr>
        <w:t>大概</w:t>
      </w:r>
      <w:r w:rsidR="00793A53" w:rsidRPr="002F10CC">
        <w:rPr>
          <w:rFonts w:ascii="Times New Roman" w:hint="eastAsia"/>
          <w:i/>
          <w:iCs/>
          <w:sz w:val="28"/>
          <w:szCs w:val="28"/>
        </w:rPr>
        <w:t>賠了</w:t>
      </w:r>
      <w:r w:rsidRPr="002F10CC">
        <w:rPr>
          <w:rFonts w:ascii="Times New Roman" w:hint="eastAsia"/>
          <w:i/>
          <w:iCs/>
          <w:sz w:val="28"/>
          <w:szCs w:val="28"/>
        </w:rPr>
        <w:t>60</w:t>
      </w:r>
      <w:r w:rsidRPr="002F10CC">
        <w:rPr>
          <w:rFonts w:ascii="Times New Roman" w:hint="eastAsia"/>
          <w:i/>
          <w:iCs/>
          <w:sz w:val="28"/>
          <w:szCs w:val="28"/>
        </w:rPr>
        <w:t>萬</w:t>
      </w:r>
      <w:r w:rsidR="00793A53" w:rsidRPr="002F10CC">
        <w:rPr>
          <w:rFonts w:ascii="Times New Roman" w:hint="eastAsia"/>
          <w:i/>
          <w:iCs/>
          <w:sz w:val="28"/>
          <w:szCs w:val="28"/>
        </w:rPr>
        <w:t>元</w:t>
      </w:r>
      <w:r w:rsidR="0060292D" w:rsidRPr="002F10CC">
        <w:rPr>
          <w:rFonts w:ascii="Times New Roman" w:hint="eastAsia"/>
          <w:i/>
          <w:iCs/>
          <w:sz w:val="28"/>
          <w:szCs w:val="28"/>
        </w:rPr>
        <w:t>(</w:t>
      </w:r>
      <w:r w:rsidRPr="002F10CC">
        <w:rPr>
          <w:rFonts w:ascii="Times New Roman" w:hint="eastAsia"/>
          <w:i/>
          <w:iCs/>
          <w:sz w:val="28"/>
          <w:szCs w:val="28"/>
        </w:rPr>
        <w:t>勞保</w:t>
      </w:r>
      <w:r w:rsidR="00793A53" w:rsidRPr="002F10CC">
        <w:rPr>
          <w:rFonts w:ascii="Times New Roman" w:hint="eastAsia"/>
          <w:i/>
          <w:iCs/>
          <w:sz w:val="28"/>
          <w:szCs w:val="28"/>
        </w:rPr>
        <w:t>加上</w:t>
      </w:r>
      <w:r w:rsidRPr="002F10CC">
        <w:rPr>
          <w:rFonts w:ascii="Times New Roman" w:hint="eastAsia"/>
          <w:i/>
          <w:iCs/>
          <w:sz w:val="28"/>
          <w:szCs w:val="28"/>
        </w:rPr>
        <w:t>老闆</w:t>
      </w:r>
      <w:r w:rsidR="0060292D" w:rsidRPr="002F10CC">
        <w:rPr>
          <w:rFonts w:ascii="Times New Roman" w:hint="eastAsia"/>
          <w:i/>
          <w:iCs/>
          <w:sz w:val="28"/>
          <w:szCs w:val="28"/>
        </w:rPr>
        <w:t>)</w:t>
      </w:r>
      <w:r w:rsidRPr="002F10CC">
        <w:rPr>
          <w:rFonts w:ascii="Times New Roman" w:hint="eastAsia"/>
          <w:i/>
          <w:iCs/>
          <w:sz w:val="28"/>
          <w:szCs w:val="28"/>
        </w:rPr>
        <w:t>。</w:t>
      </w:r>
      <w:r w:rsidR="0060292D" w:rsidRPr="002F10CC">
        <w:rPr>
          <w:rFonts w:ascii="Times New Roman" w:hint="eastAsia"/>
          <w:i/>
          <w:iCs/>
          <w:sz w:val="28"/>
          <w:szCs w:val="28"/>
        </w:rPr>
        <w:t>他</w:t>
      </w:r>
      <w:r w:rsidRPr="002F10CC">
        <w:rPr>
          <w:rFonts w:ascii="Times New Roman" w:hint="eastAsia"/>
          <w:i/>
          <w:iCs/>
          <w:sz w:val="28"/>
          <w:szCs w:val="28"/>
        </w:rPr>
        <w:t>受傷</w:t>
      </w:r>
      <w:r w:rsidR="0060292D" w:rsidRPr="002F10CC">
        <w:rPr>
          <w:rFonts w:ascii="Times New Roman" w:hint="eastAsia"/>
          <w:i/>
          <w:iCs/>
          <w:sz w:val="28"/>
          <w:szCs w:val="28"/>
        </w:rPr>
        <w:t>回去越南，花很多時間在面對這個問題，到現在心理還未平復，也沒有找工作，明年就要滿</w:t>
      </w:r>
      <w:r w:rsidR="0060292D" w:rsidRPr="002F10CC">
        <w:rPr>
          <w:rFonts w:ascii="Times New Roman" w:hint="eastAsia"/>
          <w:i/>
          <w:iCs/>
          <w:sz w:val="28"/>
          <w:szCs w:val="28"/>
        </w:rPr>
        <w:t>30</w:t>
      </w:r>
      <w:r w:rsidR="0060292D" w:rsidRPr="002F10CC">
        <w:rPr>
          <w:rFonts w:ascii="Times New Roman" w:hint="eastAsia"/>
          <w:i/>
          <w:iCs/>
          <w:sz w:val="28"/>
          <w:szCs w:val="28"/>
        </w:rPr>
        <w:t>歲了。</w:t>
      </w:r>
    </w:p>
    <w:p w14:paraId="03C56994" w14:textId="20845931" w:rsidR="000D6E66" w:rsidRPr="002F10CC" w:rsidRDefault="000F216F" w:rsidP="000D6E66">
      <w:pPr>
        <w:pStyle w:val="4"/>
        <w:spacing w:beforeLines="25" w:before="114"/>
        <w:rPr>
          <w:rFonts w:ascii="Times New Roman"/>
          <w:b/>
          <w:bCs/>
          <w:sz w:val="30"/>
          <w:szCs w:val="30"/>
        </w:rPr>
      </w:pPr>
      <w:r w:rsidRPr="002F10CC">
        <w:rPr>
          <w:rFonts w:ascii="Times New Roman" w:hAnsi="Times New Roman" w:hint="eastAsia"/>
          <w:b/>
          <w:spacing w:val="6"/>
          <w:szCs w:val="32"/>
        </w:rPr>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10)</w:t>
      </w:r>
      <w:r w:rsidRPr="002F10CC">
        <w:rPr>
          <w:rFonts w:ascii="Times New Roman" w:hAnsi="Times New Roman" w:hint="eastAsia"/>
          <w:b/>
          <w:spacing w:val="6"/>
          <w:szCs w:val="32"/>
        </w:rPr>
        <w:t>，男性</w:t>
      </w:r>
      <w:r w:rsidR="0060292D" w:rsidRPr="002F10CC">
        <w:rPr>
          <w:rFonts w:hint="eastAsia"/>
          <w:b/>
        </w:rPr>
        <w:t>，越南籍</w:t>
      </w:r>
    </w:p>
    <w:p w14:paraId="476FF42F" w14:textId="77777777" w:rsidR="0060292D" w:rsidRPr="002F10CC" w:rsidRDefault="0060292D" w:rsidP="000D6E66">
      <w:pPr>
        <w:kinsoku w:val="0"/>
        <w:spacing w:beforeLines="20" w:before="91" w:afterLines="20" w:after="91" w:line="420" w:lineRule="exact"/>
        <w:ind w:leftChars="472" w:left="1606" w:firstLineChars="22" w:firstLine="70"/>
        <w:rPr>
          <w:rFonts w:ascii="Times New Roman"/>
          <w:b/>
          <w:bCs/>
          <w:sz w:val="30"/>
          <w:szCs w:val="30"/>
        </w:rPr>
      </w:pPr>
      <w:r w:rsidRPr="002F10CC">
        <w:rPr>
          <w:rFonts w:ascii="Times New Roman" w:hint="eastAsia"/>
          <w:b/>
          <w:bCs/>
          <w:sz w:val="30"/>
          <w:szCs w:val="30"/>
        </w:rPr>
        <w:t>來臺工作的過程及為什麼來臺</w:t>
      </w:r>
      <w:r w:rsidRPr="002F10CC">
        <w:rPr>
          <w:rFonts w:ascii="Times New Roman" w:hint="eastAsia"/>
          <w:b/>
          <w:bCs/>
          <w:sz w:val="30"/>
          <w:szCs w:val="30"/>
        </w:rPr>
        <w:t>1</w:t>
      </w:r>
      <w:r w:rsidRPr="002F10CC">
        <w:rPr>
          <w:rFonts w:ascii="Times New Roman" w:hint="eastAsia"/>
          <w:b/>
          <w:bCs/>
          <w:sz w:val="30"/>
          <w:szCs w:val="30"/>
        </w:rPr>
        <w:t>個月就逃跑</w:t>
      </w:r>
    </w:p>
    <w:p w14:paraId="2CF7895D" w14:textId="77777777" w:rsidR="00183E52" w:rsidRPr="002F10CC" w:rsidRDefault="0060292D" w:rsidP="000D6E66">
      <w:pPr>
        <w:kinsoku w:val="0"/>
        <w:spacing w:beforeLines="10" w:before="45" w:line="420" w:lineRule="exact"/>
        <w:ind w:leftChars="572" w:left="1946" w:firstLineChars="210" w:firstLine="656"/>
        <w:rPr>
          <w:rFonts w:ascii="Times New Roman"/>
          <w:i/>
          <w:iCs/>
          <w:sz w:val="28"/>
          <w:szCs w:val="28"/>
        </w:rPr>
      </w:pPr>
      <w:r w:rsidRPr="002F10CC">
        <w:rPr>
          <w:rFonts w:ascii="Times New Roman" w:hint="eastAsia"/>
          <w:i/>
          <w:iCs/>
          <w:spacing w:val="6"/>
          <w:sz w:val="28"/>
          <w:szCs w:val="28"/>
        </w:rPr>
        <w:lastRenderedPageBreak/>
        <w:t>我</w:t>
      </w:r>
      <w:r w:rsidR="00A866E5" w:rsidRPr="002F10CC">
        <w:rPr>
          <w:rFonts w:ascii="Times New Roman" w:hint="eastAsia"/>
          <w:i/>
          <w:iCs/>
          <w:spacing w:val="6"/>
          <w:sz w:val="28"/>
          <w:szCs w:val="28"/>
        </w:rPr>
        <w:t>來自</w:t>
      </w:r>
      <w:r w:rsidR="00183E52" w:rsidRPr="002F10CC">
        <w:rPr>
          <w:rFonts w:ascii="Times New Roman" w:hint="eastAsia"/>
          <w:i/>
          <w:iCs/>
          <w:spacing w:val="6"/>
          <w:sz w:val="28"/>
          <w:szCs w:val="28"/>
        </w:rPr>
        <w:t>南越的農村，在當</w:t>
      </w:r>
      <w:r w:rsidR="00183E52" w:rsidRPr="002F10CC">
        <w:rPr>
          <w:rFonts w:ascii="Times New Roman" w:hint="eastAsia"/>
          <w:i/>
          <w:iCs/>
          <w:spacing w:val="-6"/>
          <w:sz w:val="28"/>
          <w:szCs w:val="28"/>
        </w:rPr>
        <w:t>地的朋友曾經來臺工作，跟我說不錯，我就透過朋友介</w:t>
      </w:r>
      <w:r w:rsidR="00183E52" w:rsidRPr="002F10CC">
        <w:rPr>
          <w:rFonts w:ascii="Times New Roman" w:hint="eastAsia"/>
          <w:i/>
          <w:iCs/>
          <w:spacing w:val="6"/>
          <w:sz w:val="28"/>
          <w:szCs w:val="28"/>
        </w:rPr>
        <w:t>紹仲介。但</w:t>
      </w:r>
      <w:r w:rsidRPr="002F10CC">
        <w:rPr>
          <w:rFonts w:ascii="Times New Roman" w:hint="eastAsia"/>
          <w:i/>
          <w:iCs/>
          <w:spacing w:val="6"/>
          <w:sz w:val="28"/>
          <w:szCs w:val="28"/>
        </w:rPr>
        <w:t>簽的合約</w:t>
      </w:r>
      <w:r w:rsidR="00183E52" w:rsidRPr="002F10CC">
        <w:rPr>
          <w:rFonts w:ascii="Times New Roman" w:hint="eastAsia"/>
          <w:i/>
          <w:iCs/>
          <w:spacing w:val="6"/>
          <w:sz w:val="28"/>
          <w:szCs w:val="28"/>
        </w:rPr>
        <w:t>明明</w:t>
      </w:r>
      <w:r w:rsidRPr="002F10CC">
        <w:rPr>
          <w:rFonts w:ascii="Times New Roman" w:hint="eastAsia"/>
          <w:i/>
          <w:iCs/>
          <w:spacing w:val="6"/>
          <w:sz w:val="28"/>
          <w:szCs w:val="28"/>
        </w:rPr>
        <w:t>寫的是到工廠做廠工</w:t>
      </w:r>
      <w:r w:rsidR="00C26A72" w:rsidRPr="002F10CC">
        <w:rPr>
          <w:rFonts w:ascii="Times New Roman" w:hint="eastAsia"/>
          <w:i/>
          <w:iCs/>
          <w:spacing w:val="6"/>
          <w:sz w:val="28"/>
          <w:szCs w:val="28"/>
        </w:rPr>
        <w:t>，仲介</w:t>
      </w:r>
      <w:r w:rsidR="00C26A72" w:rsidRPr="002F10CC">
        <w:rPr>
          <w:rFonts w:ascii="Times New Roman" w:hint="eastAsia"/>
          <w:i/>
          <w:iCs/>
          <w:sz w:val="28"/>
          <w:szCs w:val="28"/>
        </w:rPr>
        <w:t>也</w:t>
      </w:r>
      <w:r w:rsidR="0006358A" w:rsidRPr="002F10CC">
        <w:rPr>
          <w:rFonts w:ascii="Times New Roman" w:hint="eastAsia"/>
          <w:i/>
          <w:iCs/>
          <w:sz w:val="28"/>
          <w:szCs w:val="28"/>
        </w:rPr>
        <w:t>口頭</w:t>
      </w:r>
      <w:r w:rsidR="00C26A72" w:rsidRPr="002F10CC">
        <w:rPr>
          <w:rFonts w:ascii="Times New Roman" w:hint="eastAsia"/>
          <w:i/>
          <w:iCs/>
          <w:sz w:val="28"/>
          <w:szCs w:val="28"/>
        </w:rPr>
        <w:t>承諾每個月可領到</w:t>
      </w:r>
      <w:r w:rsidR="00C26A72" w:rsidRPr="002F10CC">
        <w:rPr>
          <w:rFonts w:ascii="Times New Roman" w:hint="eastAsia"/>
          <w:i/>
          <w:iCs/>
          <w:sz w:val="28"/>
          <w:szCs w:val="28"/>
        </w:rPr>
        <w:t>3</w:t>
      </w:r>
      <w:r w:rsidR="00C26A72" w:rsidRPr="002F10CC">
        <w:rPr>
          <w:rFonts w:ascii="Times New Roman" w:hint="eastAsia"/>
          <w:i/>
          <w:iCs/>
          <w:sz w:val="28"/>
          <w:szCs w:val="28"/>
        </w:rPr>
        <w:t>萬元</w:t>
      </w:r>
      <w:r w:rsidRPr="002F10CC">
        <w:rPr>
          <w:rFonts w:ascii="Times New Roman" w:hint="eastAsia"/>
          <w:i/>
          <w:iCs/>
          <w:sz w:val="28"/>
          <w:szCs w:val="28"/>
        </w:rPr>
        <w:t>，</w:t>
      </w:r>
      <w:r w:rsidR="00C26A72" w:rsidRPr="002F10CC">
        <w:rPr>
          <w:rFonts w:ascii="Times New Roman" w:hint="eastAsia"/>
          <w:i/>
          <w:iCs/>
          <w:sz w:val="28"/>
          <w:szCs w:val="28"/>
        </w:rPr>
        <w:t>最後</w:t>
      </w:r>
      <w:r w:rsidR="00E41B12" w:rsidRPr="002F10CC">
        <w:rPr>
          <w:rFonts w:ascii="Times New Roman" w:hint="eastAsia"/>
          <w:i/>
          <w:iCs/>
          <w:sz w:val="28"/>
          <w:szCs w:val="28"/>
        </w:rPr>
        <w:t>卻</w:t>
      </w:r>
      <w:r w:rsidRPr="002F10CC">
        <w:rPr>
          <w:rFonts w:ascii="Times New Roman" w:hint="eastAsia"/>
          <w:i/>
          <w:iCs/>
          <w:sz w:val="28"/>
          <w:szCs w:val="28"/>
        </w:rPr>
        <w:t>被改成農業</w:t>
      </w:r>
      <w:r w:rsidR="00183E52" w:rsidRPr="002F10CC">
        <w:rPr>
          <w:rFonts w:ascii="Times New Roman" w:hint="eastAsia"/>
          <w:i/>
          <w:iCs/>
          <w:sz w:val="28"/>
          <w:szCs w:val="28"/>
        </w:rPr>
        <w:t>。</w:t>
      </w:r>
    </w:p>
    <w:p w14:paraId="2F5D89E8" w14:textId="77777777" w:rsidR="0060292D" w:rsidRPr="002F10CC" w:rsidRDefault="0060292D" w:rsidP="000D6E66">
      <w:pPr>
        <w:kinsoku w:val="0"/>
        <w:spacing w:beforeLines="10" w:before="45" w:line="420" w:lineRule="exact"/>
        <w:ind w:leftChars="572" w:left="1946" w:firstLineChars="210" w:firstLine="630"/>
        <w:rPr>
          <w:rFonts w:ascii="Times New Roman"/>
          <w:i/>
          <w:iCs/>
          <w:sz w:val="28"/>
          <w:szCs w:val="28"/>
        </w:rPr>
      </w:pPr>
      <w:r w:rsidRPr="002F10CC">
        <w:rPr>
          <w:rFonts w:ascii="Times New Roman" w:hint="eastAsia"/>
          <w:i/>
          <w:iCs/>
          <w:sz w:val="28"/>
          <w:szCs w:val="28"/>
        </w:rPr>
        <w:t>來臺之後</w:t>
      </w:r>
      <w:r w:rsidR="00A866E5" w:rsidRPr="002F10CC">
        <w:rPr>
          <w:rFonts w:ascii="Times New Roman" w:hint="eastAsia"/>
          <w:i/>
          <w:iCs/>
          <w:sz w:val="28"/>
          <w:szCs w:val="28"/>
        </w:rPr>
        <w:t>在臺中</w:t>
      </w:r>
      <w:r w:rsidRPr="002F10CC">
        <w:rPr>
          <w:rFonts w:ascii="Times New Roman" w:hint="eastAsia"/>
          <w:i/>
          <w:iCs/>
          <w:spacing w:val="6"/>
          <w:sz w:val="28"/>
          <w:szCs w:val="28"/>
        </w:rPr>
        <w:t>做農務</w:t>
      </w:r>
      <w:r w:rsidR="00E41B12" w:rsidRPr="002F10CC">
        <w:rPr>
          <w:rFonts w:ascii="Times New Roman" w:hint="eastAsia"/>
          <w:i/>
          <w:iCs/>
          <w:spacing w:val="6"/>
          <w:sz w:val="28"/>
          <w:szCs w:val="28"/>
        </w:rPr>
        <w:t>除草</w:t>
      </w:r>
      <w:r w:rsidRPr="002F10CC">
        <w:rPr>
          <w:rFonts w:ascii="Times New Roman" w:hint="eastAsia"/>
          <w:i/>
          <w:iCs/>
          <w:spacing w:val="6"/>
          <w:sz w:val="28"/>
          <w:szCs w:val="28"/>
        </w:rPr>
        <w:t>，太辛苦了</w:t>
      </w:r>
      <w:r w:rsidR="00A866E5" w:rsidRPr="002F10CC">
        <w:rPr>
          <w:rFonts w:ascii="Times New Roman" w:hint="eastAsia"/>
          <w:i/>
          <w:iCs/>
          <w:spacing w:val="6"/>
          <w:sz w:val="28"/>
          <w:szCs w:val="28"/>
        </w:rPr>
        <w:t>，而且住在貨櫃屋裡，很熱</w:t>
      </w:r>
      <w:r w:rsidRPr="002F10CC">
        <w:rPr>
          <w:rFonts w:ascii="Times New Roman" w:hint="eastAsia"/>
          <w:i/>
          <w:iCs/>
          <w:spacing w:val="6"/>
          <w:sz w:val="28"/>
          <w:szCs w:val="28"/>
        </w:rPr>
        <w:t>，</w:t>
      </w:r>
      <w:r w:rsidR="00A866E5" w:rsidRPr="002F10CC">
        <w:rPr>
          <w:rFonts w:ascii="Times New Roman" w:hint="eastAsia"/>
          <w:i/>
          <w:iCs/>
          <w:spacing w:val="6"/>
          <w:sz w:val="28"/>
          <w:szCs w:val="28"/>
        </w:rPr>
        <w:t>而當時</w:t>
      </w:r>
      <w:r w:rsidR="00E41B12" w:rsidRPr="002F10CC">
        <w:rPr>
          <w:rFonts w:ascii="Times New Roman" w:hint="eastAsia"/>
          <w:i/>
          <w:iCs/>
          <w:spacing w:val="6"/>
          <w:sz w:val="28"/>
          <w:szCs w:val="28"/>
        </w:rPr>
        <w:t>沒有什麼資訊，</w:t>
      </w:r>
      <w:r w:rsidR="00A866E5" w:rsidRPr="002F10CC">
        <w:rPr>
          <w:rFonts w:ascii="Times New Roman" w:hint="eastAsia"/>
          <w:i/>
          <w:iCs/>
          <w:spacing w:val="6"/>
          <w:sz w:val="28"/>
          <w:szCs w:val="28"/>
        </w:rPr>
        <w:t>想要轉</w:t>
      </w:r>
      <w:r w:rsidR="00A866E5" w:rsidRPr="002F10CC">
        <w:rPr>
          <w:rFonts w:ascii="Times New Roman" w:hint="eastAsia"/>
          <w:i/>
          <w:iCs/>
          <w:spacing w:val="4"/>
          <w:sz w:val="28"/>
          <w:szCs w:val="28"/>
        </w:rPr>
        <w:t>換卻</w:t>
      </w:r>
      <w:r w:rsidRPr="002F10CC">
        <w:rPr>
          <w:rFonts w:ascii="Times New Roman" w:hint="eastAsia"/>
          <w:i/>
          <w:iCs/>
          <w:spacing w:val="4"/>
          <w:sz w:val="28"/>
          <w:szCs w:val="28"/>
        </w:rPr>
        <w:t>找不到雇主，</w:t>
      </w:r>
      <w:r w:rsidR="00C975C7" w:rsidRPr="002F10CC">
        <w:rPr>
          <w:rFonts w:ascii="Times New Roman" w:hint="eastAsia"/>
          <w:i/>
          <w:iCs/>
          <w:spacing w:val="4"/>
          <w:sz w:val="28"/>
          <w:szCs w:val="28"/>
        </w:rPr>
        <w:t>仲介雖然會提供住宿，但吃飯要自理，身上僅剩</w:t>
      </w:r>
      <w:r w:rsidR="00C975C7" w:rsidRPr="002F10CC">
        <w:rPr>
          <w:rFonts w:ascii="Times New Roman" w:hint="eastAsia"/>
          <w:i/>
          <w:iCs/>
          <w:spacing w:val="4"/>
          <w:sz w:val="28"/>
          <w:szCs w:val="28"/>
        </w:rPr>
        <w:t>1</w:t>
      </w:r>
      <w:r w:rsidR="00C975C7" w:rsidRPr="002F10CC">
        <w:rPr>
          <w:rFonts w:ascii="Times New Roman" w:hint="eastAsia"/>
          <w:i/>
          <w:iCs/>
          <w:spacing w:val="4"/>
          <w:sz w:val="28"/>
          <w:szCs w:val="28"/>
        </w:rPr>
        <w:t>千元</w:t>
      </w:r>
      <w:r w:rsidR="00C975C7" w:rsidRPr="002F10CC">
        <w:rPr>
          <w:rFonts w:ascii="Times New Roman" w:hint="eastAsia"/>
          <w:i/>
          <w:iCs/>
          <w:sz w:val="28"/>
          <w:szCs w:val="28"/>
        </w:rPr>
        <w:t>，</w:t>
      </w:r>
      <w:r w:rsidR="00E41B12" w:rsidRPr="002F10CC">
        <w:rPr>
          <w:rFonts w:ascii="Times New Roman" w:hint="eastAsia"/>
          <w:i/>
          <w:iCs/>
          <w:sz w:val="28"/>
          <w:szCs w:val="28"/>
        </w:rPr>
        <w:t>等了一個禮拜</w:t>
      </w:r>
      <w:r w:rsidR="0006358A" w:rsidRPr="002F10CC">
        <w:rPr>
          <w:rFonts w:ascii="Times New Roman" w:hint="eastAsia"/>
          <w:i/>
          <w:iCs/>
          <w:sz w:val="28"/>
          <w:szCs w:val="28"/>
        </w:rPr>
        <w:t>，</w:t>
      </w:r>
      <w:r w:rsidR="00E41B12" w:rsidRPr="002F10CC">
        <w:rPr>
          <w:rFonts w:ascii="Times New Roman" w:hint="eastAsia"/>
          <w:i/>
          <w:iCs/>
          <w:sz w:val="28"/>
          <w:szCs w:val="28"/>
        </w:rPr>
        <w:t>沒有收入，</w:t>
      </w:r>
      <w:r w:rsidRPr="002F10CC">
        <w:rPr>
          <w:rFonts w:ascii="Times New Roman" w:hint="eastAsia"/>
          <w:i/>
          <w:iCs/>
          <w:sz w:val="28"/>
          <w:szCs w:val="28"/>
        </w:rPr>
        <w:t>所以</w:t>
      </w:r>
      <w:r w:rsidR="00E41B12" w:rsidRPr="002F10CC">
        <w:rPr>
          <w:rFonts w:ascii="Times New Roman" w:hint="eastAsia"/>
          <w:i/>
          <w:iCs/>
          <w:sz w:val="28"/>
          <w:szCs w:val="28"/>
        </w:rPr>
        <w:t>鼓起勇氣</w:t>
      </w:r>
      <w:r w:rsidRPr="002F10CC">
        <w:rPr>
          <w:rFonts w:ascii="Times New Roman" w:hint="eastAsia"/>
          <w:i/>
          <w:iCs/>
          <w:spacing w:val="6"/>
          <w:sz w:val="28"/>
          <w:szCs w:val="28"/>
        </w:rPr>
        <w:t>逃</w:t>
      </w:r>
      <w:r w:rsidRPr="002F10CC">
        <w:rPr>
          <w:rFonts w:ascii="Times New Roman" w:hint="eastAsia"/>
          <w:i/>
          <w:iCs/>
          <w:sz w:val="28"/>
          <w:szCs w:val="28"/>
        </w:rPr>
        <w:t>跑。</w:t>
      </w:r>
    </w:p>
    <w:p w14:paraId="328049F2" w14:textId="77777777" w:rsidR="0060292D" w:rsidRPr="002F10CC" w:rsidRDefault="0060292D" w:rsidP="000D6E66">
      <w:pPr>
        <w:kinsoku w:val="0"/>
        <w:spacing w:beforeLines="10" w:before="45" w:line="420" w:lineRule="exact"/>
        <w:ind w:leftChars="572" w:left="1946" w:firstLineChars="210" w:firstLine="656"/>
        <w:rPr>
          <w:rFonts w:ascii="Times New Roman"/>
          <w:i/>
          <w:iCs/>
          <w:sz w:val="28"/>
          <w:szCs w:val="28"/>
        </w:rPr>
      </w:pPr>
      <w:r w:rsidRPr="002F10CC">
        <w:rPr>
          <w:rFonts w:ascii="Times New Roman" w:hint="eastAsia"/>
          <w:i/>
          <w:iCs/>
          <w:spacing w:val="6"/>
          <w:sz w:val="28"/>
          <w:szCs w:val="28"/>
        </w:rPr>
        <w:t>當時為了來臺工作付了差不多美金</w:t>
      </w:r>
      <w:r w:rsidRPr="002F10CC">
        <w:rPr>
          <w:rFonts w:ascii="Times New Roman" w:hint="eastAsia"/>
          <w:i/>
          <w:iCs/>
          <w:spacing w:val="6"/>
          <w:sz w:val="28"/>
          <w:szCs w:val="28"/>
        </w:rPr>
        <w:t>8,000</w:t>
      </w:r>
      <w:r w:rsidRPr="002F10CC">
        <w:rPr>
          <w:rFonts w:ascii="Times New Roman" w:hint="eastAsia"/>
          <w:i/>
          <w:iCs/>
          <w:spacing w:val="6"/>
          <w:sz w:val="28"/>
          <w:szCs w:val="28"/>
        </w:rPr>
        <w:t>元的仲</w:t>
      </w:r>
      <w:r w:rsidRPr="002F10CC">
        <w:rPr>
          <w:rFonts w:ascii="Times New Roman" w:hint="eastAsia"/>
          <w:i/>
          <w:iCs/>
          <w:sz w:val="28"/>
          <w:szCs w:val="28"/>
        </w:rPr>
        <w:t>介費</w:t>
      </w:r>
      <w:r w:rsidR="00183E52" w:rsidRPr="002F10CC">
        <w:rPr>
          <w:rFonts w:ascii="Times New Roman" w:hint="eastAsia"/>
          <w:i/>
          <w:iCs/>
          <w:sz w:val="28"/>
          <w:szCs w:val="28"/>
        </w:rPr>
        <w:t>，</w:t>
      </w:r>
      <w:r w:rsidR="00183E52" w:rsidRPr="002F10CC">
        <w:rPr>
          <w:rFonts w:ascii="Times New Roman" w:hint="eastAsia"/>
          <w:i/>
          <w:sz w:val="28"/>
          <w:szCs w:val="28"/>
        </w:rPr>
        <w:t>當時</w:t>
      </w:r>
      <w:r w:rsidR="00183E52" w:rsidRPr="002F10CC">
        <w:rPr>
          <w:rFonts w:ascii="Times New Roman" w:hint="eastAsia"/>
          <w:i/>
          <w:iCs/>
          <w:sz w:val="28"/>
          <w:szCs w:val="28"/>
        </w:rPr>
        <w:t>不清楚這筆費用算不算多，但來到臺灣之後，才發覺太貴了。</w:t>
      </w:r>
      <w:r w:rsidRPr="002F10CC">
        <w:rPr>
          <w:rFonts w:ascii="Times New Roman" w:hint="eastAsia"/>
          <w:i/>
          <w:iCs/>
          <w:sz w:val="28"/>
          <w:szCs w:val="28"/>
        </w:rPr>
        <w:t>我</w:t>
      </w:r>
      <w:r w:rsidR="00183E52" w:rsidRPr="002F10CC">
        <w:rPr>
          <w:rFonts w:ascii="Times New Roman" w:hint="eastAsia"/>
          <w:i/>
          <w:iCs/>
          <w:sz w:val="28"/>
          <w:szCs w:val="28"/>
        </w:rPr>
        <w:t>是</w:t>
      </w:r>
      <w:r w:rsidRPr="002F10CC">
        <w:rPr>
          <w:rFonts w:ascii="Times New Roman" w:hint="eastAsia"/>
          <w:i/>
          <w:iCs/>
          <w:sz w:val="28"/>
          <w:szCs w:val="28"/>
        </w:rPr>
        <w:t>用分期付款</w:t>
      </w:r>
      <w:r w:rsidR="00183E52" w:rsidRPr="002F10CC">
        <w:rPr>
          <w:rFonts w:ascii="Times New Roman" w:hint="eastAsia"/>
          <w:i/>
          <w:iCs/>
          <w:sz w:val="28"/>
          <w:szCs w:val="28"/>
        </w:rPr>
        <w:t>方式</w:t>
      </w:r>
      <w:r w:rsidR="00C26A72" w:rsidRPr="002F10CC">
        <w:rPr>
          <w:rFonts w:ascii="Times New Roman" w:hint="eastAsia"/>
          <w:i/>
          <w:iCs/>
          <w:sz w:val="28"/>
          <w:szCs w:val="28"/>
        </w:rPr>
        <w:t>，合約上寫著每個月從薪資扣掉</w:t>
      </w:r>
      <w:r w:rsidR="00C26A72" w:rsidRPr="002F10CC">
        <w:rPr>
          <w:rFonts w:ascii="Times New Roman" w:hint="eastAsia"/>
          <w:i/>
          <w:iCs/>
          <w:sz w:val="28"/>
          <w:szCs w:val="28"/>
        </w:rPr>
        <w:t>1</w:t>
      </w:r>
      <w:r w:rsidR="00C26A72" w:rsidRPr="002F10CC">
        <w:rPr>
          <w:rFonts w:ascii="Times New Roman" w:hint="eastAsia"/>
          <w:i/>
          <w:iCs/>
          <w:sz w:val="28"/>
          <w:szCs w:val="28"/>
        </w:rPr>
        <w:t>萬元來還</w:t>
      </w:r>
      <w:r w:rsidR="00C975C7" w:rsidRPr="002F10CC">
        <w:rPr>
          <w:rStyle w:val="afd"/>
          <w:rFonts w:ascii="Times New Roman" w:hint="eastAsia"/>
          <w:i/>
          <w:iCs/>
          <w:sz w:val="28"/>
          <w:szCs w:val="28"/>
        </w:rPr>
        <w:footnoteReference w:id="134"/>
      </w:r>
      <w:r w:rsidR="00C26A72" w:rsidRPr="002F10CC">
        <w:rPr>
          <w:rFonts w:ascii="Times New Roman" w:hint="eastAsia"/>
          <w:i/>
          <w:iCs/>
          <w:sz w:val="28"/>
          <w:szCs w:val="28"/>
        </w:rPr>
        <w:t>，但</w:t>
      </w:r>
      <w:r w:rsidRPr="002F10CC">
        <w:rPr>
          <w:rFonts w:ascii="Times New Roman" w:hint="eastAsia"/>
          <w:i/>
          <w:iCs/>
          <w:sz w:val="28"/>
          <w:szCs w:val="28"/>
        </w:rPr>
        <w:t>還沒有</w:t>
      </w:r>
      <w:r w:rsidR="0039325E" w:rsidRPr="002F10CC">
        <w:rPr>
          <w:rFonts w:ascii="Times New Roman" w:hint="eastAsia"/>
          <w:i/>
          <w:iCs/>
          <w:sz w:val="28"/>
          <w:szCs w:val="28"/>
        </w:rPr>
        <w:t>開始付款</w:t>
      </w:r>
      <w:r w:rsidR="00C26A72" w:rsidRPr="002F10CC">
        <w:rPr>
          <w:rFonts w:ascii="Times New Roman" w:hint="eastAsia"/>
          <w:i/>
          <w:iCs/>
          <w:sz w:val="28"/>
          <w:szCs w:val="28"/>
        </w:rPr>
        <w:t>，我就</w:t>
      </w:r>
      <w:r w:rsidR="0039325E" w:rsidRPr="002F10CC">
        <w:rPr>
          <w:rFonts w:ascii="Times New Roman" w:hint="eastAsia"/>
          <w:i/>
          <w:iCs/>
          <w:sz w:val="28"/>
          <w:szCs w:val="28"/>
        </w:rPr>
        <w:t>逃跑</w:t>
      </w:r>
      <w:r w:rsidR="00C26A72" w:rsidRPr="002F10CC">
        <w:rPr>
          <w:rFonts w:ascii="Times New Roman" w:hint="eastAsia"/>
          <w:i/>
          <w:iCs/>
          <w:sz w:val="28"/>
          <w:szCs w:val="28"/>
        </w:rPr>
        <w:t>了</w:t>
      </w:r>
      <w:r w:rsidR="00183E52" w:rsidRPr="002F10CC">
        <w:rPr>
          <w:rFonts w:ascii="Times New Roman" w:hint="eastAsia"/>
          <w:i/>
          <w:iCs/>
          <w:sz w:val="28"/>
          <w:szCs w:val="28"/>
        </w:rPr>
        <w:t>，逃跑之後也沒賺到什麼錢</w:t>
      </w:r>
      <w:r w:rsidR="0039325E" w:rsidRPr="002F10CC">
        <w:rPr>
          <w:rFonts w:ascii="Times New Roman" w:hint="eastAsia"/>
          <w:i/>
          <w:iCs/>
          <w:sz w:val="28"/>
          <w:szCs w:val="28"/>
        </w:rPr>
        <w:t>，回去之後可能要賣地，才能還這筆</w:t>
      </w:r>
      <w:r w:rsidR="00183E52" w:rsidRPr="002F10CC">
        <w:rPr>
          <w:rFonts w:ascii="Times New Roman" w:hint="eastAsia"/>
          <w:i/>
          <w:iCs/>
          <w:sz w:val="28"/>
          <w:szCs w:val="28"/>
        </w:rPr>
        <w:t>錢</w:t>
      </w:r>
      <w:r w:rsidR="0039325E" w:rsidRPr="002F10CC">
        <w:rPr>
          <w:rFonts w:ascii="Times New Roman" w:hint="eastAsia"/>
          <w:i/>
          <w:iCs/>
          <w:sz w:val="28"/>
          <w:szCs w:val="28"/>
        </w:rPr>
        <w:t>。</w:t>
      </w:r>
    </w:p>
    <w:p w14:paraId="7EA19962" w14:textId="77777777" w:rsidR="0039325E" w:rsidRPr="002F10CC" w:rsidRDefault="0039325E" w:rsidP="000D6E66">
      <w:pPr>
        <w:kinsoku w:val="0"/>
        <w:spacing w:beforeLines="20" w:before="91" w:afterLines="20" w:after="91" w:line="420" w:lineRule="exact"/>
        <w:ind w:leftChars="472" w:left="1606" w:firstLineChars="22" w:firstLine="70"/>
        <w:rPr>
          <w:rFonts w:ascii="Times New Roman"/>
          <w:b/>
          <w:bCs/>
          <w:sz w:val="30"/>
          <w:szCs w:val="30"/>
        </w:rPr>
      </w:pPr>
      <w:r w:rsidRPr="002F10CC">
        <w:rPr>
          <w:rFonts w:ascii="Times New Roman" w:hint="eastAsia"/>
          <w:b/>
          <w:bCs/>
          <w:sz w:val="30"/>
          <w:szCs w:val="30"/>
        </w:rPr>
        <w:t>失聯之後的工作及生活狀況</w:t>
      </w:r>
    </w:p>
    <w:p w14:paraId="188647F4" w14:textId="77777777" w:rsidR="0039325E" w:rsidRPr="002F10CC" w:rsidRDefault="0039325E" w:rsidP="000D6E66">
      <w:pPr>
        <w:kinsoku w:val="0"/>
        <w:spacing w:beforeLines="10" w:before="45" w:line="420" w:lineRule="exact"/>
        <w:ind w:leftChars="572" w:left="1946" w:firstLineChars="210" w:firstLine="630"/>
        <w:rPr>
          <w:rFonts w:ascii="Times New Roman"/>
          <w:i/>
          <w:iCs/>
          <w:sz w:val="28"/>
          <w:szCs w:val="28"/>
        </w:rPr>
      </w:pPr>
      <w:r w:rsidRPr="002F10CC">
        <w:rPr>
          <w:rFonts w:ascii="Times New Roman" w:hint="eastAsia"/>
          <w:i/>
          <w:iCs/>
          <w:sz w:val="28"/>
          <w:szCs w:val="28"/>
        </w:rPr>
        <w:t>我在臺灣有朋友，透過介紹到彰化去打零工，</w:t>
      </w:r>
      <w:r w:rsidRPr="002F10CC">
        <w:rPr>
          <w:rFonts w:ascii="Times New Roman" w:hint="eastAsia"/>
          <w:i/>
          <w:iCs/>
          <w:sz w:val="28"/>
          <w:szCs w:val="28"/>
        </w:rPr>
        <w:t>1</w:t>
      </w:r>
      <w:r w:rsidRPr="002F10CC">
        <w:rPr>
          <w:rFonts w:ascii="Times New Roman" w:hint="eastAsia"/>
          <w:i/>
          <w:iCs/>
          <w:sz w:val="28"/>
          <w:szCs w:val="28"/>
        </w:rPr>
        <w:t>天有</w:t>
      </w:r>
      <w:r w:rsidRPr="002F10CC">
        <w:rPr>
          <w:rFonts w:ascii="Times New Roman" w:hint="eastAsia"/>
          <w:i/>
          <w:iCs/>
          <w:sz w:val="28"/>
          <w:szCs w:val="28"/>
        </w:rPr>
        <w:t>1,200</w:t>
      </w:r>
      <w:r w:rsidRPr="002F10CC">
        <w:rPr>
          <w:rFonts w:ascii="Times New Roman" w:hint="eastAsia"/>
          <w:i/>
          <w:iCs/>
          <w:sz w:val="28"/>
          <w:szCs w:val="28"/>
        </w:rPr>
        <w:t>～</w:t>
      </w:r>
      <w:r w:rsidRPr="002F10CC">
        <w:rPr>
          <w:rFonts w:ascii="Times New Roman" w:hint="eastAsia"/>
          <w:i/>
          <w:iCs/>
          <w:sz w:val="28"/>
          <w:szCs w:val="28"/>
        </w:rPr>
        <w:t>13,00</w:t>
      </w:r>
      <w:r w:rsidRPr="002F10CC">
        <w:rPr>
          <w:rFonts w:ascii="Times New Roman" w:hint="eastAsia"/>
          <w:i/>
          <w:iCs/>
          <w:sz w:val="28"/>
          <w:szCs w:val="28"/>
        </w:rPr>
        <w:t>的收入，每天的工作不一樣，有時在工地綁鐵。</w:t>
      </w:r>
    </w:p>
    <w:p w14:paraId="72831F26" w14:textId="77777777" w:rsidR="00C26A72" w:rsidRPr="002F10CC" w:rsidRDefault="00C26A72" w:rsidP="000D6E66">
      <w:pPr>
        <w:kinsoku w:val="0"/>
        <w:spacing w:beforeLines="10" w:before="45" w:line="420" w:lineRule="exact"/>
        <w:ind w:leftChars="572" w:left="1946" w:firstLineChars="210" w:firstLine="605"/>
        <w:rPr>
          <w:rFonts w:ascii="Times New Roman"/>
          <w:i/>
          <w:iCs/>
          <w:sz w:val="28"/>
          <w:szCs w:val="28"/>
        </w:rPr>
      </w:pPr>
      <w:r w:rsidRPr="002F10CC">
        <w:rPr>
          <w:rFonts w:ascii="Times New Roman" w:hint="eastAsia"/>
          <w:i/>
          <w:iCs/>
          <w:spacing w:val="-6"/>
          <w:sz w:val="28"/>
          <w:szCs w:val="28"/>
        </w:rPr>
        <w:t>我逃跑</w:t>
      </w:r>
      <w:r w:rsidRPr="002F10CC">
        <w:rPr>
          <w:rFonts w:ascii="Times New Roman" w:hint="eastAsia"/>
          <w:i/>
          <w:sz w:val="28"/>
          <w:szCs w:val="28"/>
        </w:rPr>
        <w:t>之後</w:t>
      </w:r>
      <w:r w:rsidRPr="002F10CC">
        <w:rPr>
          <w:rFonts w:ascii="Times New Roman" w:hint="eastAsia"/>
          <w:i/>
          <w:iCs/>
          <w:spacing w:val="-6"/>
          <w:sz w:val="28"/>
          <w:szCs w:val="28"/>
        </w:rPr>
        <w:t>，在嘉義租屋居住，</w:t>
      </w:r>
      <w:r w:rsidRPr="002F10CC">
        <w:rPr>
          <w:rFonts w:ascii="Times New Roman" w:hint="eastAsia"/>
          <w:i/>
          <w:iCs/>
          <w:sz w:val="28"/>
          <w:szCs w:val="28"/>
        </w:rPr>
        <w:t>2</w:t>
      </w:r>
      <w:r w:rsidRPr="002F10CC">
        <w:rPr>
          <w:rFonts w:ascii="Times New Roman" w:hint="eastAsia"/>
          <w:i/>
          <w:iCs/>
          <w:sz w:val="28"/>
          <w:szCs w:val="28"/>
        </w:rPr>
        <w:t>人同住一個房間，所以平攤下來，每個月房租</w:t>
      </w:r>
      <w:r w:rsidRPr="002F10CC">
        <w:rPr>
          <w:rFonts w:ascii="Times New Roman" w:hint="eastAsia"/>
          <w:i/>
          <w:iCs/>
          <w:sz w:val="28"/>
          <w:szCs w:val="28"/>
        </w:rPr>
        <w:t>2</w:t>
      </w:r>
      <w:r w:rsidRPr="002F10CC">
        <w:rPr>
          <w:rFonts w:ascii="Times New Roman" w:hint="eastAsia"/>
          <w:i/>
          <w:iCs/>
          <w:spacing w:val="-6"/>
          <w:sz w:val="28"/>
          <w:szCs w:val="28"/>
        </w:rPr>
        <w:t>,500</w:t>
      </w:r>
      <w:r w:rsidRPr="002F10CC">
        <w:rPr>
          <w:rFonts w:ascii="Times New Roman" w:hint="eastAsia"/>
          <w:i/>
          <w:iCs/>
          <w:spacing w:val="-6"/>
          <w:sz w:val="28"/>
          <w:szCs w:val="28"/>
        </w:rPr>
        <w:t>元</w:t>
      </w:r>
      <w:r w:rsidRPr="002F10CC">
        <w:rPr>
          <w:rFonts w:ascii="Times New Roman" w:hint="eastAsia"/>
          <w:i/>
          <w:iCs/>
          <w:sz w:val="28"/>
          <w:szCs w:val="28"/>
        </w:rPr>
        <w:t>。</w:t>
      </w:r>
    </w:p>
    <w:p w14:paraId="2B4EE7E5" w14:textId="77777777" w:rsidR="0039325E" w:rsidRPr="002F10CC" w:rsidRDefault="0039325E" w:rsidP="000D6E66">
      <w:pPr>
        <w:kinsoku w:val="0"/>
        <w:spacing w:beforeLines="10" w:before="45" w:line="420" w:lineRule="exact"/>
        <w:ind w:leftChars="572" w:left="1946" w:firstLineChars="210" w:firstLine="630"/>
        <w:rPr>
          <w:rFonts w:ascii="Times New Roman"/>
          <w:i/>
          <w:iCs/>
          <w:sz w:val="28"/>
          <w:szCs w:val="28"/>
        </w:rPr>
      </w:pPr>
      <w:r w:rsidRPr="002F10CC">
        <w:rPr>
          <w:rFonts w:ascii="Times New Roman" w:hint="eastAsia"/>
          <w:i/>
          <w:iCs/>
          <w:sz w:val="28"/>
          <w:szCs w:val="28"/>
        </w:rPr>
        <w:t>之後</w:t>
      </w:r>
      <w:r w:rsidR="00C26A72" w:rsidRPr="002F10CC">
        <w:rPr>
          <w:rFonts w:ascii="Times New Roman" w:hint="eastAsia"/>
          <w:i/>
          <w:iCs/>
          <w:sz w:val="28"/>
          <w:szCs w:val="28"/>
        </w:rPr>
        <w:t>到</w:t>
      </w:r>
      <w:r w:rsidR="00C26A72" w:rsidRPr="002F10CC">
        <w:rPr>
          <w:rFonts w:ascii="Times New Roman" w:hint="eastAsia"/>
          <w:i/>
          <w:sz w:val="28"/>
          <w:szCs w:val="28"/>
        </w:rPr>
        <w:t>彰化</w:t>
      </w:r>
      <w:r w:rsidRPr="002F10CC">
        <w:rPr>
          <w:rFonts w:ascii="Times New Roman" w:hint="eastAsia"/>
          <w:i/>
          <w:iCs/>
          <w:sz w:val="28"/>
          <w:szCs w:val="28"/>
        </w:rPr>
        <w:t>一處工地</w:t>
      </w:r>
      <w:r w:rsidR="0060292D" w:rsidRPr="002F10CC">
        <w:rPr>
          <w:rFonts w:ascii="Times New Roman" w:hint="eastAsia"/>
          <w:i/>
          <w:iCs/>
          <w:sz w:val="28"/>
          <w:szCs w:val="28"/>
        </w:rPr>
        <w:t>做太陽能</w:t>
      </w:r>
      <w:r w:rsidR="00C26A72" w:rsidRPr="002F10CC">
        <w:rPr>
          <w:rFonts w:ascii="Times New Roman" w:hint="eastAsia"/>
          <w:i/>
          <w:iCs/>
          <w:sz w:val="28"/>
          <w:szCs w:val="28"/>
        </w:rPr>
        <w:t>，住在工地</w:t>
      </w:r>
      <w:r w:rsidRPr="002F10CC">
        <w:rPr>
          <w:rFonts w:ascii="Times New Roman" w:hint="eastAsia"/>
          <w:i/>
          <w:iCs/>
          <w:sz w:val="28"/>
          <w:szCs w:val="28"/>
        </w:rPr>
        <w:t>，</w:t>
      </w:r>
      <w:r w:rsidRPr="002F10CC">
        <w:rPr>
          <w:rFonts w:ascii="Times New Roman" w:hint="eastAsia"/>
          <w:i/>
          <w:iCs/>
          <w:sz w:val="28"/>
          <w:szCs w:val="28"/>
        </w:rPr>
        <w:t>1</w:t>
      </w:r>
      <w:r w:rsidRPr="002F10CC">
        <w:rPr>
          <w:rFonts w:ascii="Times New Roman" w:hint="eastAsia"/>
          <w:i/>
          <w:iCs/>
          <w:sz w:val="28"/>
          <w:szCs w:val="28"/>
        </w:rPr>
        <w:t>天工資可到</w:t>
      </w:r>
      <w:r w:rsidRPr="002F10CC">
        <w:rPr>
          <w:rFonts w:ascii="Times New Roman" w:hint="eastAsia"/>
          <w:i/>
          <w:iCs/>
          <w:sz w:val="28"/>
          <w:szCs w:val="28"/>
        </w:rPr>
        <w:t>1,700</w:t>
      </w:r>
      <w:r w:rsidRPr="002F10CC">
        <w:rPr>
          <w:rFonts w:ascii="Times New Roman" w:hint="eastAsia"/>
          <w:i/>
          <w:iCs/>
          <w:sz w:val="28"/>
          <w:szCs w:val="28"/>
        </w:rPr>
        <w:t>元，但做滿</w:t>
      </w:r>
      <w:r w:rsidRPr="002F10CC">
        <w:rPr>
          <w:rFonts w:ascii="Times New Roman" w:hint="eastAsia"/>
          <w:i/>
          <w:iCs/>
          <w:sz w:val="28"/>
          <w:szCs w:val="28"/>
        </w:rPr>
        <w:t>1</w:t>
      </w:r>
      <w:r w:rsidRPr="002F10CC">
        <w:rPr>
          <w:rFonts w:ascii="Times New Roman" w:hint="eastAsia"/>
          <w:i/>
          <w:iCs/>
          <w:sz w:val="28"/>
          <w:szCs w:val="28"/>
        </w:rPr>
        <w:t>個月才能領，沒想到</w:t>
      </w:r>
      <w:r w:rsidR="00C26A72" w:rsidRPr="002F10CC">
        <w:rPr>
          <w:rFonts w:ascii="Times New Roman" w:hint="eastAsia"/>
          <w:i/>
          <w:iCs/>
          <w:sz w:val="28"/>
          <w:szCs w:val="28"/>
        </w:rPr>
        <w:t>第</w:t>
      </w:r>
      <w:r w:rsidRPr="002F10CC">
        <w:rPr>
          <w:rFonts w:ascii="Times New Roman" w:hint="eastAsia"/>
          <w:i/>
          <w:iCs/>
          <w:sz w:val="28"/>
          <w:szCs w:val="28"/>
        </w:rPr>
        <w:t>5</w:t>
      </w:r>
      <w:r w:rsidRPr="002F10CC">
        <w:rPr>
          <w:rFonts w:ascii="Times New Roman" w:hint="eastAsia"/>
          <w:i/>
          <w:iCs/>
          <w:sz w:val="28"/>
          <w:szCs w:val="28"/>
        </w:rPr>
        <w:t>天就被</w:t>
      </w:r>
      <w:r w:rsidR="006B2E98" w:rsidRPr="002F10CC">
        <w:rPr>
          <w:rFonts w:ascii="Times New Roman" w:hint="eastAsia"/>
          <w:i/>
          <w:iCs/>
          <w:sz w:val="28"/>
          <w:szCs w:val="28"/>
        </w:rPr>
        <w:t>檢舉</w:t>
      </w:r>
      <w:r w:rsidR="0060292D" w:rsidRPr="002F10CC">
        <w:rPr>
          <w:rFonts w:ascii="Times New Roman" w:hint="eastAsia"/>
          <w:i/>
          <w:iCs/>
          <w:sz w:val="28"/>
          <w:szCs w:val="28"/>
        </w:rPr>
        <w:t>抓</w:t>
      </w:r>
      <w:r w:rsidR="006B2E98" w:rsidRPr="002F10CC">
        <w:rPr>
          <w:rFonts w:ascii="Times New Roman" w:hint="eastAsia"/>
          <w:i/>
          <w:iCs/>
          <w:sz w:val="28"/>
          <w:szCs w:val="28"/>
        </w:rPr>
        <w:t>到</w:t>
      </w:r>
      <w:r w:rsidRPr="002F10CC">
        <w:rPr>
          <w:rFonts w:ascii="Times New Roman" w:hint="eastAsia"/>
          <w:i/>
          <w:iCs/>
          <w:sz w:val="28"/>
          <w:szCs w:val="28"/>
        </w:rPr>
        <w:t>，當時還有</w:t>
      </w:r>
      <w:r w:rsidR="00C26A72" w:rsidRPr="002F10CC">
        <w:rPr>
          <w:rFonts w:ascii="Times New Roman" w:hint="eastAsia"/>
          <w:i/>
          <w:iCs/>
          <w:sz w:val="28"/>
          <w:szCs w:val="28"/>
        </w:rPr>
        <w:t>5</w:t>
      </w:r>
      <w:r w:rsidR="00C26A72" w:rsidRPr="002F10CC">
        <w:rPr>
          <w:rFonts w:ascii="Times New Roman" w:hint="eastAsia"/>
          <w:i/>
          <w:iCs/>
          <w:sz w:val="28"/>
          <w:szCs w:val="28"/>
        </w:rPr>
        <w:t>位</w:t>
      </w:r>
      <w:r w:rsidRPr="002F10CC">
        <w:rPr>
          <w:rFonts w:ascii="Times New Roman" w:hint="eastAsia"/>
          <w:i/>
          <w:iCs/>
          <w:sz w:val="28"/>
          <w:szCs w:val="28"/>
        </w:rPr>
        <w:t>失聯移工一起</w:t>
      </w:r>
      <w:r w:rsidR="0060292D" w:rsidRPr="002F10CC">
        <w:rPr>
          <w:rFonts w:ascii="Times New Roman" w:hint="eastAsia"/>
          <w:i/>
          <w:iCs/>
          <w:sz w:val="28"/>
          <w:szCs w:val="28"/>
        </w:rPr>
        <w:t>被抓。</w:t>
      </w:r>
    </w:p>
    <w:p w14:paraId="0D231609" w14:textId="77777777" w:rsidR="0060292D" w:rsidRPr="002F10CC" w:rsidRDefault="00C26A72" w:rsidP="000D6E66">
      <w:pPr>
        <w:kinsoku w:val="0"/>
        <w:spacing w:beforeLines="10" w:before="45" w:line="420" w:lineRule="exact"/>
        <w:ind w:leftChars="572" w:left="1946" w:firstLineChars="210" w:firstLine="630"/>
        <w:rPr>
          <w:rFonts w:ascii="Times New Roman"/>
          <w:i/>
          <w:iCs/>
          <w:sz w:val="28"/>
          <w:szCs w:val="28"/>
        </w:rPr>
      </w:pPr>
      <w:r w:rsidRPr="002F10CC">
        <w:rPr>
          <w:rFonts w:ascii="Times New Roman" w:hint="eastAsia"/>
          <w:i/>
          <w:iCs/>
          <w:sz w:val="28"/>
          <w:szCs w:val="28"/>
        </w:rPr>
        <w:t>其實不是每天都有工作，因此在這段期間只</w:t>
      </w:r>
      <w:r w:rsidR="0060292D" w:rsidRPr="002F10CC">
        <w:rPr>
          <w:rFonts w:ascii="Times New Roman" w:hint="eastAsia"/>
          <w:i/>
          <w:iCs/>
          <w:sz w:val="28"/>
          <w:szCs w:val="28"/>
        </w:rPr>
        <w:t>賺</w:t>
      </w:r>
      <w:r w:rsidRPr="002F10CC">
        <w:rPr>
          <w:rFonts w:ascii="Times New Roman" w:hint="eastAsia"/>
          <w:i/>
          <w:iCs/>
          <w:sz w:val="28"/>
          <w:szCs w:val="28"/>
        </w:rPr>
        <w:t>了</w:t>
      </w:r>
      <w:r w:rsidRPr="002F10CC">
        <w:rPr>
          <w:rFonts w:ascii="Times New Roman" w:hint="eastAsia"/>
          <w:i/>
          <w:iCs/>
          <w:sz w:val="28"/>
          <w:szCs w:val="28"/>
        </w:rPr>
        <w:t>2</w:t>
      </w:r>
      <w:r w:rsidRPr="002F10CC">
        <w:rPr>
          <w:rFonts w:ascii="Times New Roman" w:hint="eastAsia"/>
          <w:i/>
          <w:iCs/>
          <w:sz w:val="28"/>
          <w:szCs w:val="28"/>
        </w:rPr>
        <w:t>、</w:t>
      </w:r>
      <w:r w:rsidRPr="002F10CC">
        <w:rPr>
          <w:rFonts w:ascii="Times New Roman" w:hint="eastAsia"/>
          <w:i/>
          <w:iCs/>
          <w:sz w:val="28"/>
          <w:szCs w:val="28"/>
        </w:rPr>
        <w:t>3</w:t>
      </w:r>
      <w:r w:rsidR="0060292D" w:rsidRPr="002F10CC">
        <w:rPr>
          <w:rFonts w:ascii="Times New Roman" w:hint="eastAsia"/>
          <w:i/>
          <w:iCs/>
          <w:sz w:val="28"/>
          <w:szCs w:val="28"/>
        </w:rPr>
        <w:t>萬</w:t>
      </w:r>
      <w:r w:rsidRPr="002F10CC">
        <w:rPr>
          <w:rFonts w:ascii="Times New Roman" w:hint="eastAsia"/>
          <w:i/>
          <w:iCs/>
          <w:sz w:val="28"/>
          <w:szCs w:val="28"/>
        </w:rPr>
        <w:t>元。我</w:t>
      </w:r>
      <w:r w:rsidR="0060292D" w:rsidRPr="002F10CC">
        <w:rPr>
          <w:rFonts w:ascii="Times New Roman" w:hint="eastAsia"/>
          <w:i/>
          <w:iCs/>
          <w:sz w:val="28"/>
          <w:szCs w:val="28"/>
        </w:rPr>
        <w:t>從非法工作的地方認識很多人，</w:t>
      </w:r>
      <w:r w:rsidR="0060292D" w:rsidRPr="002F10CC">
        <w:rPr>
          <w:rFonts w:ascii="Times New Roman" w:hint="eastAsia"/>
          <w:i/>
          <w:sz w:val="28"/>
          <w:szCs w:val="28"/>
        </w:rPr>
        <w:t>所以會自己找工作</w:t>
      </w:r>
      <w:r w:rsidR="0060292D" w:rsidRPr="002F10CC">
        <w:rPr>
          <w:rFonts w:ascii="Times New Roman" w:hint="eastAsia"/>
          <w:i/>
          <w:iCs/>
          <w:sz w:val="28"/>
          <w:szCs w:val="28"/>
        </w:rPr>
        <w:t>。</w:t>
      </w:r>
    </w:p>
    <w:p w14:paraId="16110295" w14:textId="77777777" w:rsidR="0060292D" w:rsidRPr="002F10CC" w:rsidRDefault="00A866E5" w:rsidP="000D6E66">
      <w:pPr>
        <w:kinsoku w:val="0"/>
        <w:spacing w:beforeLines="10" w:before="45" w:line="420" w:lineRule="exact"/>
        <w:ind w:leftChars="572" w:left="1946" w:firstLineChars="210" w:firstLine="630"/>
        <w:rPr>
          <w:rFonts w:ascii="Times New Roman"/>
          <w:i/>
          <w:iCs/>
          <w:sz w:val="28"/>
          <w:szCs w:val="28"/>
        </w:rPr>
      </w:pPr>
      <w:r w:rsidRPr="002F10CC">
        <w:rPr>
          <w:rFonts w:ascii="Times New Roman" w:hint="eastAsia"/>
          <w:i/>
          <w:iCs/>
          <w:sz w:val="28"/>
          <w:szCs w:val="28"/>
        </w:rPr>
        <w:t>我在越南有</w:t>
      </w:r>
      <w:r w:rsidRPr="002F10CC">
        <w:rPr>
          <w:rFonts w:ascii="Times New Roman" w:hint="eastAsia"/>
          <w:i/>
          <w:iCs/>
          <w:sz w:val="28"/>
          <w:szCs w:val="28"/>
        </w:rPr>
        <w:t>2</w:t>
      </w:r>
      <w:r w:rsidRPr="002F10CC">
        <w:rPr>
          <w:rFonts w:ascii="Times New Roman" w:hint="eastAsia"/>
          <w:i/>
          <w:iCs/>
          <w:sz w:val="28"/>
          <w:szCs w:val="28"/>
        </w:rPr>
        <w:t>個孩子，分別是</w:t>
      </w:r>
      <w:r w:rsidRPr="002F10CC">
        <w:rPr>
          <w:rFonts w:ascii="Times New Roman" w:hint="eastAsia"/>
          <w:i/>
          <w:iCs/>
          <w:sz w:val="28"/>
          <w:szCs w:val="28"/>
        </w:rPr>
        <w:t>6</w:t>
      </w:r>
      <w:r w:rsidRPr="002F10CC">
        <w:rPr>
          <w:rFonts w:ascii="Times New Roman" w:hint="eastAsia"/>
          <w:i/>
          <w:iCs/>
          <w:sz w:val="28"/>
          <w:szCs w:val="28"/>
        </w:rPr>
        <w:t>歲、</w:t>
      </w:r>
      <w:r w:rsidRPr="002F10CC">
        <w:rPr>
          <w:rFonts w:ascii="Times New Roman" w:hint="eastAsia"/>
          <w:i/>
          <w:iCs/>
          <w:sz w:val="28"/>
          <w:szCs w:val="28"/>
        </w:rPr>
        <w:t>3</w:t>
      </w:r>
      <w:r w:rsidRPr="002F10CC">
        <w:rPr>
          <w:rFonts w:ascii="Times New Roman" w:hint="eastAsia"/>
          <w:i/>
          <w:iCs/>
          <w:sz w:val="28"/>
          <w:szCs w:val="28"/>
        </w:rPr>
        <w:t>歲</w:t>
      </w:r>
      <w:r w:rsidR="006B2E98" w:rsidRPr="002F10CC">
        <w:rPr>
          <w:rFonts w:ascii="Times New Roman" w:hint="eastAsia"/>
          <w:i/>
          <w:iCs/>
          <w:sz w:val="28"/>
          <w:szCs w:val="28"/>
        </w:rPr>
        <w:t>，太太也知道我被抓，</w:t>
      </w:r>
      <w:r w:rsidRPr="002F10CC">
        <w:rPr>
          <w:rFonts w:ascii="Times New Roman" w:hint="eastAsia"/>
          <w:i/>
          <w:iCs/>
          <w:sz w:val="28"/>
          <w:szCs w:val="28"/>
        </w:rPr>
        <w:t>現在</w:t>
      </w:r>
      <w:r w:rsidR="0060292D" w:rsidRPr="002F10CC">
        <w:rPr>
          <w:rFonts w:ascii="Times New Roman" w:hint="eastAsia"/>
          <w:i/>
          <w:iCs/>
          <w:sz w:val="28"/>
          <w:szCs w:val="28"/>
        </w:rPr>
        <w:t>後悔</w:t>
      </w:r>
      <w:r w:rsidRPr="002F10CC">
        <w:rPr>
          <w:rFonts w:ascii="Times New Roman" w:hint="eastAsia"/>
          <w:i/>
          <w:iCs/>
          <w:sz w:val="28"/>
          <w:szCs w:val="28"/>
        </w:rPr>
        <w:t>逃跑，</w:t>
      </w:r>
      <w:r w:rsidR="0060292D" w:rsidRPr="002F10CC">
        <w:rPr>
          <w:rFonts w:ascii="Times New Roman" w:hint="eastAsia"/>
          <w:i/>
          <w:iCs/>
          <w:sz w:val="28"/>
          <w:szCs w:val="28"/>
        </w:rPr>
        <w:t>但</w:t>
      </w:r>
      <w:r w:rsidRPr="002F10CC">
        <w:rPr>
          <w:rFonts w:ascii="Times New Roman" w:hint="eastAsia"/>
          <w:i/>
          <w:iCs/>
          <w:sz w:val="28"/>
          <w:szCs w:val="28"/>
        </w:rPr>
        <w:t>也</w:t>
      </w:r>
      <w:r w:rsidR="0060292D" w:rsidRPr="002F10CC">
        <w:rPr>
          <w:rFonts w:ascii="Times New Roman" w:hint="eastAsia"/>
          <w:i/>
          <w:iCs/>
          <w:sz w:val="28"/>
          <w:szCs w:val="28"/>
        </w:rPr>
        <w:t>沒辦法。</w:t>
      </w:r>
    </w:p>
    <w:p w14:paraId="259CC128" w14:textId="77777777" w:rsidR="0060292D" w:rsidRPr="002F10CC" w:rsidRDefault="006B2E98" w:rsidP="000D6E66">
      <w:pPr>
        <w:kinsoku w:val="0"/>
        <w:spacing w:beforeLines="10" w:before="45" w:line="420" w:lineRule="exact"/>
        <w:ind w:leftChars="572" w:left="1946" w:firstLineChars="210" w:firstLine="630"/>
        <w:rPr>
          <w:rFonts w:ascii="Times New Roman"/>
          <w:i/>
          <w:iCs/>
          <w:sz w:val="28"/>
          <w:szCs w:val="28"/>
        </w:rPr>
      </w:pPr>
      <w:r w:rsidRPr="002F10CC">
        <w:rPr>
          <w:rFonts w:ascii="Times New Roman" w:hint="eastAsia"/>
          <w:i/>
          <w:iCs/>
          <w:sz w:val="28"/>
          <w:szCs w:val="28"/>
        </w:rPr>
        <w:lastRenderedPageBreak/>
        <w:t>我還是</w:t>
      </w:r>
      <w:r w:rsidR="0060292D" w:rsidRPr="002F10CC">
        <w:rPr>
          <w:rFonts w:ascii="Times New Roman" w:hint="eastAsia"/>
          <w:i/>
          <w:iCs/>
          <w:sz w:val="28"/>
          <w:szCs w:val="28"/>
        </w:rPr>
        <w:t>希望可以留在</w:t>
      </w:r>
      <w:r w:rsidRPr="002F10CC">
        <w:rPr>
          <w:rFonts w:ascii="Times New Roman" w:hint="eastAsia"/>
          <w:i/>
          <w:iCs/>
          <w:sz w:val="28"/>
          <w:szCs w:val="28"/>
        </w:rPr>
        <w:t>臺灣</w:t>
      </w:r>
      <w:r w:rsidR="0060292D" w:rsidRPr="002F10CC">
        <w:rPr>
          <w:rFonts w:ascii="Times New Roman" w:hint="eastAsia"/>
          <w:i/>
          <w:iCs/>
          <w:sz w:val="28"/>
          <w:szCs w:val="28"/>
        </w:rPr>
        <w:t>工作賺錢</w:t>
      </w:r>
      <w:r w:rsidRPr="002F10CC">
        <w:rPr>
          <w:rFonts w:ascii="Times New Roman" w:hint="eastAsia"/>
          <w:i/>
          <w:iCs/>
          <w:sz w:val="28"/>
          <w:szCs w:val="28"/>
        </w:rPr>
        <w:t>、還債</w:t>
      </w:r>
      <w:r w:rsidR="0060292D" w:rsidRPr="002F10CC">
        <w:rPr>
          <w:rFonts w:ascii="Times New Roman" w:hint="eastAsia"/>
          <w:i/>
          <w:iCs/>
          <w:sz w:val="28"/>
          <w:szCs w:val="28"/>
        </w:rPr>
        <w:t>，如果沒辦法</w:t>
      </w:r>
      <w:r w:rsidRPr="002F10CC">
        <w:rPr>
          <w:rFonts w:ascii="Times New Roman" w:hint="eastAsia"/>
          <w:i/>
          <w:iCs/>
          <w:sz w:val="28"/>
          <w:szCs w:val="28"/>
        </w:rPr>
        <w:t>的話</w:t>
      </w:r>
      <w:r w:rsidR="0060292D" w:rsidRPr="002F10CC">
        <w:rPr>
          <w:rFonts w:ascii="Times New Roman" w:hint="eastAsia"/>
          <w:i/>
          <w:iCs/>
          <w:sz w:val="28"/>
          <w:szCs w:val="28"/>
        </w:rPr>
        <w:t>，</w:t>
      </w:r>
      <w:r w:rsidRPr="002F10CC">
        <w:rPr>
          <w:rFonts w:ascii="Times New Roman" w:hint="eastAsia"/>
          <w:i/>
          <w:iCs/>
          <w:sz w:val="28"/>
          <w:szCs w:val="28"/>
        </w:rPr>
        <w:t>希望能</w:t>
      </w:r>
      <w:r w:rsidR="0060292D" w:rsidRPr="002F10CC">
        <w:rPr>
          <w:rFonts w:ascii="Times New Roman" w:hint="eastAsia"/>
          <w:i/>
          <w:iCs/>
          <w:sz w:val="28"/>
          <w:szCs w:val="28"/>
        </w:rPr>
        <w:t>早點回去。</w:t>
      </w:r>
    </w:p>
    <w:p w14:paraId="09AAE9C3" w14:textId="77777777" w:rsidR="0060292D" w:rsidRPr="002F10CC" w:rsidRDefault="006B2E98" w:rsidP="000D6E66">
      <w:pPr>
        <w:kinsoku w:val="0"/>
        <w:spacing w:beforeLines="10" w:before="45" w:line="420" w:lineRule="exact"/>
        <w:ind w:leftChars="572" w:left="1946" w:firstLineChars="210" w:firstLine="630"/>
        <w:rPr>
          <w:rFonts w:ascii="Times New Roman"/>
          <w:i/>
          <w:iCs/>
          <w:sz w:val="28"/>
          <w:szCs w:val="28"/>
        </w:rPr>
      </w:pPr>
      <w:r w:rsidRPr="002F10CC">
        <w:rPr>
          <w:rFonts w:ascii="Times New Roman" w:hint="eastAsia"/>
          <w:i/>
          <w:iCs/>
          <w:sz w:val="28"/>
          <w:szCs w:val="28"/>
        </w:rPr>
        <w:t>我現在的處境</w:t>
      </w:r>
      <w:r w:rsidR="0060292D" w:rsidRPr="002F10CC">
        <w:rPr>
          <w:rFonts w:ascii="Times New Roman" w:hint="eastAsia"/>
          <w:i/>
          <w:iCs/>
          <w:sz w:val="28"/>
          <w:szCs w:val="28"/>
        </w:rPr>
        <w:t>等於</w:t>
      </w:r>
      <w:r w:rsidRPr="002F10CC">
        <w:rPr>
          <w:rFonts w:ascii="Times New Roman" w:hint="eastAsia"/>
          <w:i/>
          <w:iCs/>
          <w:sz w:val="28"/>
          <w:szCs w:val="28"/>
        </w:rPr>
        <w:t>是</w:t>
      </w:r>
      <w:r w:rsidR="0060292D" w:rsidRPr="002F10CC">
        <w:rPr>
          <w:rFonts w:ascii="Times New Roman" w:hint="eastAsia"/>
          <w:i/>
          <w:iCs/>
          <w:sz w:val="28"/>
          <w:szCs w:val="28"/>
        </w:rPr>
        <w:t>沒有賺到錢</w:t>
      </w:r>
      <w:r w:rsidR="00013A4E" w:rsidRPr="002F10CC">
        <w:rPr>
          <w:rFonts w:ascii="Times New Roman" w:hint="eastAsia"/>
          <w:i/>
          <w:iCs/>
          <w:sz w:val="28"/>
          <w:szCs w:val="28"/>
        </w:rPr>
        <w:t>就要回國了</w:t>
      </w:r>
      <w:r w:rsidR="0060292D" w:rsidRPr="002F10CC">
        <w:rPr>
          <w:rFonts w:ascii="Times New Roman" w:hint="eastAsia"/>
          <w:i/>
          <w:iCs/>
          <w:sz w:val="28"/>
          <w:szCs w:val="28"/>
        </w:rPr>
        <w:t>，</w:t>
      </w:r>
      <w:r w:rsidRPr="002F10CC">
        <w:rPr>
          <w:rFonts w:ascii="Times New Roman" w:hint="eastAsia"/>
          <w:i/>
          <w:iCs/>
          <w:sz w:val="28"/>
          <w:szCs w:val="28"/>
        </w:rPr>
        <w:t>回去</w:t>
      </w:r>
      <w:r w:rsidR="00013A4E" w:rsidRPr="002F10CC">
        <w:rPr>
          <w:rFonts w:ascii="Times New Roman" w:hint="eastAsia"/>
          <w:i/>
          <w:iCs/>
          <w:sz w:val="28"/>
          <w:szCs w:val="28"/>
        </w:rPr>
        <w:t>得</w:t>
      </w:r>
      <w:r w:rsidR="0060292D" w:rsidRPr="002F10CC">
        <w:rPr>
          <w:rFonts w:ascii="Times New Roman" w:hint="eastAsia"/>
          <w:i/>
          <w:iCs/>
          <w:sz w:val="28"/>
          <w:szCs w:val="28"/>
        </w:rPr>
        <w:t>要賣地</w:t>
      </w:r>
      <w:r w:rsidRPr="002F10CC">
        <w:rPr>
          <w:rFonts w:ascii="Times New Roman" w:hint="eastAsia"/>
          <w:i/>
          <w:iCs/>
          <w:spacing w:val="-6"/>
          <w:sz w:val="28"/>
          <w:szCs w:val="28"/>
        </w:rPr>
        <w:t>還</w:t>
      </w:r>
      <w:r w:rsidR="00813F36" w:rsidRPr="002F10CC">
        <w:rPr>
          <w:rFonts w:ascii="Times New Roman" w:hint="eastAsia"/>
          <w:i/>
          <w:iCs/>
          <w:spacing w:val="-6"/>
          <w:sz w:val="28"/>
          <w:szCs w:val="28"/>
        </w:rPr>
        <w:t>錢</w:t>
      </w:r>
      <w:r w:rsidR="00F21400" w:rsidRPr="002F10CC">
        <w:rPr>
          <w:rFonts w:ascii="Times New Roman" w:hint="eastAsia"/>
          <w:i/>
          <w:iCs/>
          <w:spacing w:val="-6"/>
          <w:sz w:val="28"/>
          <w:szCs w:val="28"/>
        </w:rPr>
        <w:t>。</w:t>
      </w:r>
      <w:r w:rsidRPr="002F10CC">
        <w:rPr>
          <w:rFonts w:ascii="Times New Roman" w:hint="eastAsia"/>
          <w:i/>
          <w:iCs/>
          <w:spacing w:val="-6"/>
          <w:sz w:val="28"/>
          <w:szCs w:val="28"/>
        </w:rPr>
        <w:t>我的</w:t>
      </w:r>
      <w:r w:rsidR="0060292D" w:rsidRPr="002F10CC">
        <w:rPr>
          <w:rFonts w:ascii="Times New Roman" w:hint="eastAsia"/>
          <w:i/>
          <w:iCs/>
          <w:spacing w:val="-6"/>
          <w:sz w:val="28"/>
          <w:szCs w:val="28"/>
        </w:rPr>
        <w:t>家鄉</w:t>
      </w:r>
      <w:r w:rsidRPr="002F10CC">
        <w:rPr>
          <w:rFonts w:ascii="Times New Roman" w:hint="eastAsia"/>
          <w:i/>
          <w:iCs/>
          <w:spacing w:val="-6"/>
          <w:sz w:val="28"/>
          <w:szCs w:val="28"/>
        </w:rPr>
        <w:t>其實</w:t>
      </w:r>
      <w:r w:rsidR="0060292D" w:rsidRPr="002F10CC">
        <w:rPr>
          <w:rFonts w:ascii="Times New Roman" w:hint="eastAsia"/>
          <w:i/>
          <w:iCs/>
          <w:spacing w:val="-6"/>
          <w:sz w:val="28"/>
          <w:szCs w:val="28"/>
        </w:rPr>
        <w:t>沒有人想</w:t>
      </w:r>
      <w:r w:rsidRPr="002F10CC">
        <w:rPr>
          <w:rFonts w:ascii="Times New Roman" w:hint="eastAsia"/>
          <w:i/>
          <w:iCs/>
          <w:spacing w:val="-6"/>
          <w:sz w:val="28"/>
          <w:szCs w:val="28"/>
        </w:rPr>
        <w:t>來臺灣，我</w:t>
      </w:r>
      <w:r w:rsidR="0060292D" w:rsidRPr="002F10CC">
        <w:rPr>
          <w:rFonts w:ascii="Times New Roman" w:hint="eastAsia"/>
          <w:i/>
          <w:iCs/>
          <w:spacing w:val="-6"/>
          <w:sz w:val="28"/>
          <w:szCs w:val="28"/>
        </w:rPr>
        <w:t>是</w:t>
      </w:r>
      <w:r w:rsidR="0060292D" w:rsidRPr="002F10CC">
        <w:rPr>
          <w:rFonts w:ascii="Times New Roman" w:hint="eastAsia"/>
          <w:i/>
          <w:iCs/>
          <w:sz w:val="28"/>
          <w:szCs w:val="28"/>
        </w:rPr>
        <w:t>聽</w:t>
      </w:r>
      <w:r w:rsidR="00813F36" w:rsidRPr="002F10CC">
        <w:rPr>
          <w:rFonts w:ascii="Times New Roman" w:hint="eastAsia"/>
          <w:i/>
          <w:iCs/>
          <w:sz w:val="28"/>
          <w:szCs w:val="28"/>
        </w:rPr>
        <w:t>信</w:t>
      </w:r>
      <w:r w:rsidR="0060292D" w:rsidRPr="002F10CC">
        <w:rPr>
          <w:rFonts w:ascii="Times New Roman" w:hint="eastAsia"/>
          <w:i/>
          <w:iCs/>
          <w:sz w:val="28"/>
          <w:szCs w:val="28"/>
        </w:rPr>
        <w:t>仲介</w:t>
      </w:r>
      <w:r w:rsidRPr="002F10CC">
        <w:rPr>
          <w:rFonts w:ascii="Times New Roman" w:hint="eastAsia"/>
          <w:i/>
          <w:iCs/>
          <w:sz w:val="28"/>
          <w:szCs w:val="28"/>
        </w:rPr>
        <w:t>說到</w:t>
      </w:r>
      <w:r w:rsidR="00881706" w:rsidRPr="002F10CC">
        <w:rPr>
          <w:rFonts w:ascii="Times New Roman" w:hint="eastAsia"/>
          <w:i/>
          <w:iCs/>
          <w:spacing w:val="-6"/>
          <w:sz w:val="28"/>
          <w:szCs w:val="28"/>
        </w:rPr>
        <w:t>臺灣</w:t>
      </w:r>
      <w:r w:rsidR="0060292D" w:rsidRPr="002F10CC">
        <w:rPr>
          <w:rFonts w:ascii="Times New Roman" w:hint="eastAsia"/>
          <w:i/>
          <w:iCs/>
          <w:sz w:val="28"/>
          <w:szCs w:val="28"/>
        </w:rPr>
        <w:t>工作</w:t>
      </w:r>
      <w:r w:rsidRPr="002F10CC">
        <w:rPr>
          <w:rFonts w:ascii="Times New Roman" w:hint="eastAsia"/>
          <w:i/>
          <w:iCs/>
          <w:sz w:val="28"/>
          <w:szCs w:val="28"/>
        </w:rPr>
        <w:t>，</w:t>
      </w:r>
      <w:r w:rsidRPr="002F10CC">
        <w:rPr>
          <w:rFonts w:ascii="Times New Roman" w:hint="eastAsia"/>
          <w:i/>
          <w:iCs/>
          <w:sz w:val="28"/>
          <w:szCs w:val="28"/>
        </w:rPr>
        <w:t>1</w:t>
      </w:r>
      <w:r w:rsidR="0060292D" w:rsidRPr="002F10CC">
        <w:rPr>
          <w:rFonts w:ascii="Times New Roman" w:hint="eastAsia"/>
          <w:i/>
          <w:iCs/>
          <w:sz w:val="28"/>
          <w:szCs w:val="28"/>
        </w:rPr>
        <w:t>個月</w:t>
      </w:r>
      <w:r w:rsidRPr="002F10CC">
        <w:rPr>
          <w:rFonts w:ascii="Times New Roman" w:hint="eastAsia"/>
          <w:i/>
          <w:iCs/>
          <w:sz w:val="28"/>
          <w:szCs w:val="28"/>
        </w:rPr>
        <w:t>能</w:t>
      </w:r>
      <w:r w:rsidR="0060292D" w:rsidRPr="002F10CC">
        <w:rPr>
          <w:rFonts w:ascii="Times New Roman" w:hint="eastAsia"/>
          <w:i/>
          <w:iCs/>
          <w:sz w:val="28"/>
          <w:szCs w:val="28"/>
        </w:rPr>
        <w:t>賺</w:t>
      </w:r>
      <w:r w:rsidR="0060292D" w:rsidRPr="002F10CC">
        <w:rPr>
          <w:rFonts w:ascii="Times New Roman" w:hint="eastAsia"/>
          <w:i/>
          <w:iCs/>
          <w:sz w:val="28"/>
          <w:szCs w:val="28"/>
        </w:rPr>
        <w:t>3</w:t>
      </w:r>
      <w:r w:rsidR="0060292D" w:rsidRPr="002F10CC">
        <w:rPr>
          <w:rFonts w:ascii="Times New Roman" w:hint="eastAsia"/>
          <w:i/>
          <w:iCs/>
          <w:sz w:val="28"/>
          <w:szCs w:val="28"/>
        </w:rPr>
        <w:t>萬多，</w:t>
      </w:r>
      <w:r w:rsidRPr="002F10CC">
        <w:rPr>
          <w:rFonts w:ascii="Times New Roman" w:hint="eastAsia"/>
          <w:i/>
          <w:iCs/>
          <w:sz w:val="28"/>
          <w:szCs w:val="28"/>
        </w:rPr>
        <w:t>現在想想</w:t>
      </w:r>
      <w:r w:rsidR="0060292D" w:rsidRPr="002F10CC">
        <w:rPr>
          <w:rFonts w:ascii="Times New Roman" w:hint="eastAsia"/>
          <w:i/>
          <w:iCs/>
          <w:sz w:val="28"/>
          <w:szCs w:val="28"/>
        </w:rPr>
        <w:t>是仲介</w:t>
      </w:r>
      <w:r w:rsidRPr="002F10CC">
        <w:rPr>
          <w:rFonts w:ascii="Times New Roman" w:hint="eastAsia"/>
          <w:i/>
          <w:iCs/>
          <w:sz w:val="28"/>
          <w:szCs w:val="28"/>
        </w:rPr>
        <w:t>在</w:t>
      </w:r>
      <w:r w:rsidR="0060292D" w:rsidRPr="002F10CC">
        <w:rPr>
          <w:rFonts w:ascii="Times New Roman" w:hint="eastAsia"/>
          <w:i/>
          <w:iCs/>
          <w:sz w:val="28"/>
          <w:szCs w:val="28"/>
        </w:rPr>
        <w:t>騙我。</w:t>
      </w:r>
    </w:p>
    <w:p w14:paraId="7CD6833A" w14:textId="7E3085D5" w:rsidR="00881706" w:rsidRPr="002F10CC" w:rsidRDefault="000F216F" w:rsidP="000D6E66">
      <w:pPr>
        <w:pStyle w:val="4"/>
        <w:spacing w:beforeLines="25" w:before="114"/>
        <w:rPr>
          <w:rFonts w:ascii="Times New Roman" w:hAnsi="Times New Roman"/>
          <w:b/>
          <w:spacing w:val="-6"/>
          <w:szCs w:val="32"/>
        </w:rPr>
      </w:pPr>
      <w:r w:rsidRPr="002F10CC">
        <w:rPr>
          <w:rFonts w:ascii="Times New Roman" w:hAnsi="Times New Roman" w:hint="eastAsia"/>
          <w:b/>
          <w:spacing w:val="6"/>
          <w:szCs w:val="32"/>
        </w:rPr>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11)</w:t>
      </w:r>
      <w:r w:rsidRPr="002F10CC">
        <w:rPr>
          <w:rFonts w:ascii="Times New Roman" w:hAnsi="Times New Roman" w:hint="eastAsia"/>
          <w:b/>
          <w:spacing w:val="6"/>
          <w:szCs w:val="32"/>
        </w:rPr>
        <w:t>，男性</w:t>
      </w:r>
      <w:r w:rsidR="00881706" w:rsidRPr="002F10CC">
        <w:rPr>
          <w:rFonts w:ascii="Times New Roman" w:hAnsi="Times New Roman" w:hint="eastAsia"/>
          <w:b/>
          <w:spacing w:val="-6"/>
          <w:szCs w:val="32"/>
        </w:rPr>
        <w:t>，越南籍</w:t>
      </w:r>
    </w:p>
    <w:p w14:paraId="4C753A69" w14:textId="77777777" w:rsidR="00881706" w:rsidRPr="002F10CC" w:rsidRDefault="00881706" w:rsidP="000D6E66">
      <w:pPr>
        <w:kinsoku w:val="0"/>
        <w:spacing w:beforeLines="20" w:before="91" w:afterLines="20" w:after="91" w:line="420" w:lineRule="exact"/>
        <w:ind w:leftChars="472" w:left="1606" w:firstLineChars="22" w:firstLine="70"/>
        <w:rPr>
          <w:rFonts w:ascii="Times New Roman"/>
          <w:b/>
          <w:bCs/>
          <w:sz w:val="30"/>
          <w:szCs w:val="30"/>
        </w:rPr>
      </w:pPr>
      <w:r w:rsidRPr="002F10CC">
        <w:rPr>
          <w:rFonts w:ascii="Times New Roman" w:hint="eastAsia"/>
          <w:b/>
          <w:bCs/>
          <w:sz w:val="30"/>
          <w:szCs w:val="30"/>
        </w:rPr>
        <w:t>來臺工作的過程及為什麼要逃跑</w:t>
      </w:r>
    </w:p>
    <w:p w14:paraId="484EAF2D" w14:textId="77777777" w:rsidR="00FB4EB0" w:rsidRPr="002F10CC" w:rsidRDefault="00FB4EB0" w:rsidP="000D6E66">
      <w:pPr>
        <w:kinsoku w:val="0"/>
        <w:spacing w:beforeLines="10" w:before="45" w:line="420" w:lineRule="exact"/>
        <w:ind w:leftChars="572" w:left="1946" w:firstLineChars="210" w:firstLine="656"/>
        <w:rPr>
          <w:rFonts w:ascii="Times New Roman"/>
          <w:i/>
          <w:iCs/>
          <w:spacing w:val="6"/>
          <w:sz w:val="28"/>
          <w:szCs w:val="28"/>
        </w:rPr>
      </w:pPr>
      <w:r w:rsidRPr="002F10CC">
        <w:rPr>
          <w:rFonts w:ascii="Times New Roman" w:hint="eastAsia"/>
          <w:i/>
          <w:iCs/>
          <w:spacing w:val="6"/>
          <w:sz w:val="28"/>
          <w:szCs w:val="28"/>
        </w:rPr>
        <w:t>我</w:t>
      </w:r>
      <w:r w:rsidRPr="002F10CC">
        <w:rPr>
          <w:rFonts w:ascii="Times New Roman" w:hint="eastAsia"/>
          <w:i/>
          <w:sz w:val="28"/>
          <w:szCs w:val="28"/>
        </w:rPr>
        <w:t>來自</w:t>
      </w:r>
      <w:r w:rsidRPr="002F10CC">
        <w:rPr>
          <w:rFonts w:ascii="Times New Roman" w:hint="eastAsia"/>
          <w:i/>
          <w:iCs/>
          <w:spacing w:val="6"/>
          <w:sz w:val="28"/>
          <w:szCs w:val="28"/>
        </w:rPr>
        <w:t>北越，家裡已有</w:t>
      </w:r>
      <w:r w:rsidRPr="002F10CC">
        <w:rPr>
          <w:rFonts w:ascii="Times New Roman" w:hint="eastAsia"/>
          <w:i/>
          <w:iCs/>
          <w:spacing w:val="6"/>
          <w:sz w:val="28"/>
          <w:szCs w:val="28"/>
        </w:rPr>
        <w:t>2</w:t>
      </w:r>
      <w:r w:rsidRPr="002F10CC">
        <w:rPr>
          <w:rFonts w:ascii="Times New Roman" w:hint="eastAsia"/>
          <w:i/>
          <w:iCs/>
          <w:spacing w:val="6"/>
          <w:sz w:val="28"/>
          <w:szCs w:val="28"/>
        </w:rPr>
        <w:t>個孩子，老大唸</w:t>
      </w:r>
      <w:r w:rsidRPr="002F10CC">
        <w:rPr>
          <w:rFonts w:ascii="Times New Roman" w:hint="eastAsia"/>
          <w:i/>
          <w:iCs/>
          <w:spacing w:val="6"/>
          <w:sz w:val="28"/>
          <w:szCs w:val="28"/>
        </w:rPr>
        <w:t>8</w:t>
      </w:r>
      <w:r w:rsidRPr="002F10CC">
        <w:rPr>
          <w:rFonts w:ascii="Times New Roman" w:hint="eastAsia"/>
          <w:i/>
          <w:iCs/>
          <w:spacing w:val="6"/>
          <w:sz w:val="28"/>
          <w:szCs w:val="28"/>
        </w:rPr>
        <w:t>年級，老二唸</w:t>
      </w:r>
      <w:r w:rsidRPr="002F10CC">
        <w:rPr>
          <w:rFonts w:ascii="Times New Roman" w:hint="eastAsia"/>
          <w:i/>
          <w:iCs/>
          <w:spacing w:val="6"/>
          <w:sz w:val="28"/>
          <w:szCs w:val="28"/>
        </w:rPr>
        <w:t>6</w:t>
      </w:r>
      <w:r w:rsidRPr="002F10CC">
        <w:rPr>
          <w:rFonts w:ascii="Times New Roman" w:hint="eastAsia"/>
          <w:i/>
          <w:iCs/>
          <w:spacing w:val="6"/>
          <w:sz w:val="28"/>
          <w:szCs w:val="28"/>
        </w:rPr>
        <w:t>年級。</w:t>
      </w:r>
    </w:p>
    <w:p w14:paraId="0DA333CF" w14:textId="77777777" w:rsidR="00F21400" w:rsidRPr="002F10CC" w:rsidRDefault="00F21400" w:rsidP="000D6E66">
      <w:pPr>
        <w:kinsoku w:val="0"/>
        <w:spacing w:beforeLines="10" w:before="45" w:line="420" w:lineRule="exact"/>
        <w:ind w:leftChars="572" w:left="1946" w:firstLineChars="210" w:firstLine="656"/>
        <w:rPr>
          <w:rFonts w:ascii="Times New Roman"/>
          <w:i/>
          <w:iCs/>
          <w:sz w:val="28"/>
          <w:szCs w:val="28"/>
        </w:rPr>
      </w:pPr>
      <w:r w:rsidRPr="002F10CC">
        <w:rPr>
          <w:rFonts w:ascii="Times New Roman" w:hint="eastAsia"/>
          <w:i/>
          <w:iCs/>
          <w:spacing w:val="6"/>
          <w:sz w:val="28"/>
          <w:szCs w:val="28"/>
        </w:rPr>
        <w:t>為了來臺灣工作，我向銀行貸款，付了美金</w:t>
      </w:r>
      <w:r w:rsidRPr="002F10CC">
        <w:rPr>
          <w:rFonts w:ascii="Times New Roman" w:hint="eastAsia"/>
          <w:i/>
          <w:iCs/>
          <w:spacing w:val="6"/>
          <w:sz w:val="28"/>
          <w:szCs w:val="28"/>
        </w:rPr>
        <w:t>4,</w:t>
      </w:r>
      <w:r w:rsidRPr="002F10CC">
        <w:rPr>
          <w:rFonts w:ascii="Times New Roman" w:hint="eastAsia"/>
          <w:i/>
          <w:iCs/>
          <w:spacing w:val="-6"/>
          <w:sz w:val="28"/>
          <w:szCs w:val="28"/>
        </w:rPr>
        <w:t>500</w:t>
      </w:r>
      <w:r w:rsidRPr="002F10CC">
        <w:rPr>
          <w:rFonts w:ascii="Times New Roman" w:hint="eastAsia"/>
          <w:i/>
          <w:iCs/>
          <w:spacing w:val="-6"/>
          <w:sz w:val="28"/>
          <w:szCs w:val="28"/>
        </w:rPr>
        <w:t>元的仲介費，那時候仲介跟我說每個月至少可領</w:t>
      </w:r>
      <w:r w:rsidRPr="002F10CC">
        <w:rPr>
          <w:rFonts w:ascii="Times New Roman" w:hint="eastAsia"/>
          <w:i/>
          <w:iCs/>
          <w:sz w:val="28"/>
          <w:szCs w:val="28"/>
        </w:rPr>
        <w:t>到基本工資</w:t>
      </w:r>
      <w:r w:rsidRPr="002F10CC">
        <w:rPr>
          <w:rFonts w:ascii="Times New Roman" w:hint="eastAsia"/>
          <w:i/>
          <w:iCs/>
          <w:sz w:val="28"/>
          <w:szCs w:val="28"/>
        </w:rPr>
        <w:t>2</w:t>
      </w:r>
      <w:r w:rsidRPr="002F10CC">
        <w:rPr>
          <w:rFonts w:ascii="Times New Roman" w:hint="eastAsia"/>
          <w:i/>
          <w:iCs/>
          <w:sz w:val="28"/>
          <w:szCs w:val="28"/>
        </w:rPr>
        <w:t>萬</w:t>
      </w:r>
      <w:r w:rsidRPr="002F10CC">
        <w:rPr>
          <w:rFonts w:ascii="Times New Roman" w:hint="eastAsia"/>
          <w:i/>
          <w:iCs/>
          <w:sz w:val="28"/>
          <w:szCs w:val="28"/>
        </w:rPr>
        <w:t>5</w:t>
      </w:r>
      <w:r w:rsidRPr="002F10CC">
        <w:rPr>
          <w:rFonts w:ascii="Times New Roman" w:hint="eastAsia"/>
          <w:i/>
          <w:iCs/>
          <w:sz w:val="28"/>
          <w:szCs w:val="28"/>
        </w:rPr>
        <w:t>千元。</w:t>
      </w:r>
    </w:p>
    <w:p w14:paraId="4907333D" w14:textId="77777777" w:rsidR="00F21400" w:rsidRPr="002F10CC" w:rsidRDefault="0057031E" w:rsidP="000D6E66">
      <w:pPr>
        <w:kinsoku w:val="0"/>
        <w:spacing w:beforeLines="10" w:before="45" w:line="420" w:lineRule="exact"/>
        <w:ind w:leftChars="572" w:left="1946" w:firstLineChars="210" w:firstLine="614"/>
        <w:rPr>
          <w:rFonts w:ascii="Times New Roman"/>
          <w:i/>
          <w:iCs/>
          <w:sz w:val="28"/>
          <w:szCs w:val="28"/>
        </w:rPr>
      </w:pPr>
      <w:r w:rsidRPr="002F10CC">
        <w:rPr>
          <w:rFonts w:ascii="Times New Roman" w:hint="eastAsia"/>
          <w:i/>
          <w:iCs/>
          <w:spacing w:val="-4"/>
          <w:sz w:val="28"/>
          <w:szCs w:val="28"/>
        </w:rPr>
        <w:t>當初</w:t>
      </w:r>
      <w:r w:rsidR="00F21400" w:rsidRPr="002F10CC">
        <w:rPr>
          <w:rFonts w:ascii="Times New Roman" w:hint="eastAsia"/>
          <w:i/>
          <w:iCs/>
          <w:spacing w:val="-4"/>
          <w:sz w:val="28"/>
          <w:szCs w:val="28"/>
        </w:rPr>
        <w:t>我的合約明明寫的是來臺灣鋪磁磚，</w:t>
      </w:r>
      <w:r w:rsidR="00373851" w:rsidRPr="002F10CC">
        <w:rPr>
          <w:rFonts w:ascii="Times New Roman" w:hint="eastAsia"/>
          <w:i/>
          <w:iCs/>
          <w:spacing w:val="-4"/>
          <w:sz w:val="28"/>
          <w:szCs w:val="28"/>
        </w:rPr>
        <w:t>在</w:t>
      </w:r>
      <w:r w:rsidR="00373851" w:rsidRPr="002F10CC">
        <w:rPr>
          <w:rFonts w:ascii="Times New Roman" w:hint="eastAsia"/>
          <w:i/>
          <w:iCs/>
          <w:spacing w:val="-4"/>
          <w:sz w:val="28"/>
          <w:szCs w:val="28"/>
        </w:rPr>
        <w:t>111</w:t>
      </w:r>
      <w:r w:rsidR="00373851" w:rsidRPr="002F10CC">
        <w:rPr>
          <w:rFonts w:ascii="Times New Roman" w:hint="eastAsia"/>
          <w:i/>
          <w:iCs/>
          <w:spacing w:val="-4"/>
          <w:sz w:val="28"/>
          <w:szCs w:val="28"/>
        </w:rPr>
        <w:t>年</w:t>
      </w:r>
      <w:r w:rsidR="00373851" w:rsidRPr="002F10CC">
        <w:rPr>
          <w:rFonts w:ascii="Times New Roman" w:hint="eastAsia"/>
          <w:i/>
          <w:iCs/>
          <w:spacing w:val="-4"/>
          <w:sz w:val="28"/>
          <w:szCs w:val="28"/>
        </w:rPr>
        <w:t>9</w:t>
      </w:r>
      <w:r w:rsidR="00373851" w:rsidRPr="002F10CC">
        <w:rPr>
          <w:rFonts w:ascii="Times New Roman" w:hint="eastAsia"/>
          <w:i/>
          <w:iCs/>
          <w:spacing w:val="-4"/>
          <w:sz w:val="28"/>
          <w:szCs w:val="28"/>
        </w:rPr>
        <w:t>月</w:t>
      </w:r>
      <w:r w:rsidR="00373851" w:rsidRPr="002F10CC">
        <w:rPr>
          <w:rFonts w:ascii="Times New Roman" w:hint="eastAsia"/>
          <w:i/>
          <w:iCs/>
          <w:spacing w:val="-4"/>
          <w:sz w:val="28"/>
          <w:szCs w:val="28"/>
        </w:rPr>
        <w:t>18</w:t>
      </w:r>
      <w:r w:rsidR="00373851" w:rsidRPr="002F10CC">
        <w:rPr>
          <w:rFonts w:ascii="Times New Roman" w:hint="eastAsia"/>
          <w:i/>
          <w:iCs/>
          <w:spacing w:val="-4"/>
          <w:sz w:val="28"/>
          <w:szCs w:val="28"/>
        </w:rPr>
        <w:t>日</w:t>
      </w:r>
      <w:r w:rsidR="00F21400" w:rsidRPr="002F10CC">
        <w:rPr>
          <w:rFonts w:ascii="Times New Roman" w:hint="eastAsia"/>
          <w:i/>
          <w:sz w:val="28"/>
          <w:szCs w:val="28"/>
        </w:rPr>
        <w:t>到了</w:t>
      </w:r>
      <w:r w:rsidR="00F21400" w:rsidRPr="002F10CC">
        <w:rPr>
          <w:rFonts w:ascii="Times New Roman" w:hint="eastAsia"/>
          <w:i/>
          <w:iCs/>
          <w:spacing w:val="-4"/>
          <w:sz w:val="28"/>
          <w:szCs w:val="28"/>
        </w:rPr>
        <w:t>臺灣</w:t>
      </w:r>
      <w:r w:rsidR="00373851" w:rsidRPr="002F10CC">
        <w:rPr>
          <w:rFonts w:ascii="Times New Roman" w:hint="eastAsia"/>
          <w:i/>
          <w:iCs/>
          <w:spacing w:val="-4"/>
          <w:sz w:val="28"/>
          <w:szCs w:val="28"/>
        </w:rPr>
        <w:t>，</w:t>
      </w:r>
      <w:r w:rsidR="00F21400" w:rsidRPr="002F10CC">
        <w:rPr>
          <w:rFonts w:ascii="Times New Roman" w:hint="eastAsia"/>
          <w:i/>
          <w:iCs/>
          <w:spacing w:val="-4"/>
          <w:sz w:val="28"/>
          <w:szCs w:val="28"/>
        </w:rPr>
        <w:t>在</w:t>
      </w:r>
      <w:r w:rsidR="00F21400" w:rsidRPr="002F10CC">
        <w:rPr>
          <w:rFonts w:ascii="Times New Roman" w:hint="eastAsia"/>
          <w:i/>
          <w:iCs/>
          <w:sz w:val="28"/>
          <w:szCs w:val="28"/>
        </w:rPr>
        <w:t>桃園機場</w:t>
      </w:r>
      <w:r w:rsidR="00F21400" w:rsidRPr="002F10CC">
        <w:rPr>
          <w:rFonts w:ascii="Times New Roman" w:hint="eastAsia"/>
          <w:i/>
          <w:iCs/>
          <w:sz w:val="28"/>
          <w:szCs w:val="28"/>
        </w:rPr>
        <w:t>(</w:t>
      </w:r>
      <w:r w:rsidR="00F21400" w:rsidRPr="002F10CC">
        <w:rPr>
          <w:rFonts w:ascii="Times New Roman" w:hint="eastAsia"/>
          <w:i/>
          <w:iCs/>
          <w:sz w:val="28"/>
          <w:szCs w:val="28"/>
        </w:rPr>
        <w:t>第</w:t>
      </w:r>
      <w:r w:rsidR="00F21400" w:rsidRPr="002F10CC">
        <w:rPr>
          <w:rFonts w:ascii="Times New Roman" w:hint="eastAsia"/>
          <w:i/>
          <w:iCs/>
          <w:sz w:val="28"/>
          <w:szCs w:val="28"/>
        </w:rPr>
        <w:t>3</w:t>
      </w:r>
      <w:r w:rsidR="00F21400" w:rsidRPr="002F10CC">
        <w:rPr>
          <w:rFonts w:ascii="Times New Roman" w:hint="eastAsia"/>
          <w:i/>
          <w:iCs/>
          <w:sz w:val="28"/>
          <w:szCs w:val="28"/>
        </w:rPr>
        <w:t>航廈</w:t>
      </w:r>
      <w:r w:rsidR="00F21400" w:rsidRPr="002F10CC">
        <w:rPr>
          <w:rFonts w:ascii="Times New Roman" w:hint="eastAsia"/>
          <w:i/>
          <w:iCs/>
          <w:sz w:val="28"/>
          <w:szCs w:val="28"/>
        </w:rPr>
        <w:t>)</w:t>
      </w:r>
      <w:r w:rsidR="00373851" w:rsidRPr="002F10CC">
        <w:rPr>
          <w:rFonts w:ascii="Times New Roman" w:hint="eastAsia"/>
          <w:i/>
          <w:iCs/>
          <w:sz w:val="28"/>
          <w:szCs w:val="28"/>
        </w:rPr>
        <w:t>工作</w:t>
      </w:r>
      <w:r w:rsidR="00F21400" w:rsidRPr="002F10CC">
        <w:rPr>
          <w:rFonts w:ascii="Times New Roman" w:hint="eastAsia"/>
          <w:i/>
          <w:iCs/>
          <w:sz w:val="28"/>
          <w:szCs w:val="28"/>
        </w:rPr>
        <w:t>，</w:t>
      </w:r>
      <w:r w:rsidR="00373851" w:rsidRPr="002F10CC">
        <w:rPr>
          <w:rFonts w:ascii="Times New Roman" w:hint="eastAsia"/>
          <w:i/>
          <w:iCs/>
          <w:sz w:val="28"/>
          <w:szCs w:val="28"/>
        </w:rPr>
        <w:t>卻</w:t>
      </w:r>
      <w:r w:rsidR="00F21400" w:rsidRPr="002F10CC">
        <w:rPr>
          <w:rFonts w:ascii="Times New Roman" w:hint="eastAsia"/>
          <w:i/>
          <w:iCs/>
          <w:sz w:val="28"/>
          <w:szCs w:val="28"/>
        </w:rPr>
        <w:t>只鋪</w:t>
      </w:r>
      <w:r w:rsidRPr="002F10CC">
        <w:rPr>
          <w:rFonts w:ascii="Times New Roman" w:hint="eastAsia"/>
          <w:i/>
          <w:iCs/>
          <w:sz w:val="28"/>
          <w:szCs w:val="28"/>
        </w:rPr>
        <w:t>了</w:t>
      </w:r>
      <w:r w:rsidRPr="002F10CC">
        <w:rPr>
          <w:rFonts w:ascii="Times New Roman" w:hint="eastAsia"/>
          <w:i/>
          <w:iCs/>
          <w:sz w:val="28"/>
          <w:szCs w:val="28"/>
        </w:rPr>
        <w:t>1</w:t>
      </w:r>
      <w:r w:rsidRPr="002F10CC">
        <w:rPr>
          <w:rFonts w:ascii="Times New Roman" w:hint="eastAsia"/>
          <w:i/>
          <w:iCs/>
          <w:sz w:val="28"/>
          <w:szCs w:val="28"/>
        </w:rPr>
        <w:t>天</w:t>
      </w:r>
      <w:r w:rsidR="00F21400" w:rsidRPr="002F10CC">
        <w:rPr>
          <w:rFonts w:ascii="Times New Roman" w:hint="eastAsia"/>
          <w:i/>
          <w:iCs/>
          <w:sz w:val="28"/>
          <w:szCs w:val="28"/>
        </w:rPr>
        <w:t>磁磚，隔天就</w:t>
      </w:r>
      <w:r w:rsidR="000D4AE9" w:rsidRPr="002F10CC">
        <w:rPr>
          <w:rFonts w:ascii="Times New Roman" w:hint="eastAsia"/>
          <w:i/>
          <w:iCs/>
          <w:sz w:val="28"/>
          <w:szCs w:val="28"/>
        </w:rPr>
        <w:t>被要求</w:t>
      </w:r>
      <w:r w:rsidR="00F21400" w:rsidRPr="002F10CC">
        <w:rPr>
          <w:rFonts w:ascii="Times New Roman" w:hint="eastAsia"/>
          <w:i/>
          <w:iCs/>
          <w:spacing w:val="-6"/>
          <w:sz w:val="28"/>
          <w:szCs w:val="28"/>
        </w:rPr>
        <w:t>去搬鐵，</w:t>
      </w:r>
      <w:r w:rsidRPr="002F10CC">
        <w:rPr>
          <w:rFonts w:ascii="Times New Roman" w:hint="eastAsia"/>
          <w:i/>
          <w:iCs/>
          <w:spacing w:val="-6"/>
          <w:sz w:val="28"/>
          <w:szCs w:val="28"/>
        </w:rPr>
        <w:t>我</w:t>
      </w:r>
      <w:r w:rsidR="00F21400" w:rsidRPr="002F10CC">
        <w:rPr>
          <w:rFonts w:ascii="Times New Roman" w:hint="eastAsia"/>
          <w:i/>
          <w:iCs/>
          <w:spacing w:val="-6"/>
          <w:sz w:val="28"/>
          <w:szCs w:val="28"/>
        </w:rPr>
        <w:t>覺得太累，也很不合</w:t>
      </w:r>
      <w:r w:rsidR="00F21400" w:rsidRPr="002F10CC">
        <w:rPr>
          <w:rFonts w:ascii="Times New Roman" w:hint="eastAsia"/>
          <w:i/>
          <w:iCs/>
          <w:sz w:val="28"/>
          <w:szCs w:val="28"/>
        </w:rPr>
        <w:t>理，因此向仲介反映</w:t>
      </w:r>
      <w:r w:rsidR="00812207" w:rsidRPr="002F10CC">
        <w:rPr>
          <w:rFonts w:ascii="Times New Roman" w:hint="eastAsia"/>
          <w:i/>
          <w:iCs/>
          <w:sz w:val="28"/>
          <w:szCs w:val="28"/>
        </w:rPr>
        <w:t>，但仲介說工作是</w:t>
      </w:r>
      <w:r w:rsidRPr="002F10CC">
        <w:rPr>
          <w:rFonts w:ascii="Times New Roman" w:hint="eastAsia"/>
          <w:i/>
          <w:iCs/>
          <w:sz w:val="28"/>
          <w:szCs w:val="28"/>
        </w:rPr>
        <w:t>雇主</w:t>
      </w:r>
      <w:r w:rsidR="00812207" w:rsidRPr="002F10CC">
        <w:rPr>
          <w:rFonts w:ascii="Times New Roman" w:hint="eastAsia"/>
          <w:i/>
          <w:iCs/>
          <w:sz w:val="28"/>
          <w:szCs w:val="28"/>
        </w:rPr>
        <w:t>在分配</w:t>
      </w:r>
      <w:r w:rsidRPr="002F10CC">
        <w:rPr>
          <w:rFonts w:ascii="Times New Roman" w:hint="eastAsia"/>
          <w:i/>
          <w:iCs/>
          <w:sz w:val="28"/>
          <w:szCs w:val="28"/>
        </w:rPr>
        <w:t>調</w:t>
      </w:r>
      <w:r w:rsidRPr="002F10CC">
        <w:rPr>
          <w:rFonts w:ascii="Times New Roman" w:hint="eastAsia"/>
          <w:i/>
          <w:iCs/>
          <w:spacing w:val="4"/>
          <w:sz w:val="28"/>
          <w:szCs w:val="28"/>
        </w:rPr>
        <w:t>度</w:t>
      </w:r>
      <w:r w:rsidR="00812207" w:rsidRPr="002F10CC">
        <w:rPr>
          <w:rFonts w:ascii="Times New Roman" w:hint="eastAsia"/>
          <w:i/>
          <w:iCs/>
          <w:spacing w:val="4"/>
          <w:sz w:val="28"/>
          <w:szCs w:val="28"/>
        </w:rPr>
        <w:t>，他</w:t>
      </w:r>
      <w:r w:rsidRPr="002F10CC">
        <w:rPr>
          <w:rFonts w:ascii="Times New Roman" w:hint="eastAsia"/>
          <w:i/>
          <w:iCs/>
          <w:spacing w:val="4"/>
          <w:sz w:val="28"/>
          <w:szCs w:val="28"/>
        </w:rPr>
        <w:t>也</w:t>
      </w:r>
      <w:r w:rsidR="00812207" w:rsidRPr="002F10CC">
        <w:rPr>
          <w:rFonts w:ascii="Times New Roman" w:hint="eastAsia"/>
          <w:i/>
          <w:iCs/>
          <w:spacing w:val="4"/>
          <w:sz w:val="28"/>
          <w:szCs w:val="28"/>
        </w:rPr>
        <w:t>無能無力。我只好說</w:t>
      </w:r>
      <w:r w:rsidR="00F21400" w:rsidRPr="002F10CC">
        <w:rPr>
          <w:rFonts w:ascii="Times New Roman" w:hint="eastAsia"/>
          <w:i/>
          <w:iCs/>
          <w:spacing w:val="4"/>
          <w:sz w:val="28"/>
          <w:szCs w:val="28"/>
        </w:rPr>
        <w:t>要轉換雇主</w:t>
      </w:r>
      <w:r w:rsidR="00812207" w:rsidRPr="002F10CC">
        <w:rPr>
          <w:rFonts w:ascii="Times New Roman" w:hint="eastAsia"/>
          <w:i/>
          <w:iCs/>
          <w:spacing w:val="4"/>
          <w:sz w:val="28"/>
          <w:szCs w:val="28"/>
        </w:rPr>
        <w:t>，</w:t>
      </w:r>
      <w:r w:rsidR="00F21400" w:rsidRPr="002F10CC">
        <w:rPr>
          <w:rFonts w:ascii="Times New Roman" w:hint="eastAsia"/>
          <w:i/>
          <w:iCs/>
          <w:spacing w:val="4"/>
          <w:sz w:val="28"/>
          <w:szCs w:val="28"/>
        </w:rPr>
        <w:t>但</w:t>
      </w:r>
      <w:r w:rsidR="00F21400" w:rsidRPr="002F10CC">
        <w:rPr>
          <w:rFonts w:ascii="Times New Roman" w:hint="eastAsia"/>
          <w:i/>
          <w:iCs/>
          <w:spacing w:val="6"/>
          <w:sz w:val="28"/>
          <w:szCs w:val="28"/>
        </w:rPr>
        <w:t>是仲介</w:t>
      </w:r>
      <w:r w:rsidRPr="002F10CC">
        <w:rPr>
          <w:rFonts w:ascii="Times New Roman" w:hint="eastAsia"/>
          <w:i/>
          <w:iCs/>
          <w:spacing w:val="6"/>
          <w:sz w:val="28"/>
          <w:szCs w:val="28"/>
        </w:rPr>
        <w:t>回</w:t>
      </w:r>
      <w:r w:rsidR="00F21400" w:rsidRPr="002F10CC">
        <w:rPr>
          <w:rFonts w:ascii="Times New Roman" w:hint="eastAsia"/>
          <w:i/>
          <w:iCs/>
          <w:spacing w:val="6"/>
          <w:sz w:val="28"/>
          <w:szCs w:val="28"/>
        </w:rPr>
        <w:t>說轉換雇主要等</w:t>
      </w:r>
      <w:r w:rsidR="00F21400" w:rsidRPr="002F10CC">
        <w:rPr>
          <w:rFonts w:ascii="Times New Roman" w:hint="eastAsia"/>
          <w:i/>
          <w:iCs/>
          <w:spacing w:val="6"/>
          <w:sz w:val="28"/>
          <w:szCs w:val="28"/>
        </w:rPr>
        <w:t>5</w:t>
      </w:r>
      <w:r w:rsidR="00F21400" w:rsidRPr="002F10CC">
        <w:rPr>
          <w:rFonts w:ascii="Times New Roman" w:hint="eastAsia"/>
          <w:i/>
          <w:iCs/>
          <w:spacing w:val="6"/>
          <w:sz w:val="28"/>
          <w:szCs w:val="28"/>
        </w:rPr>
        <w:t>個月。</w:t>
      </w:r>
      <w:r w:rsidRPr="002F10CC">
        <w:rPr>
          <w:rFonts w:ascii="Times New Roman" w:hint="eastAsia"/>
          <w:i/>
          <w:iCs/>
          <w:spacing w:val="6"/>
          <w:sz w:val="28"/>
          <w:szCs w:val="28"/>
        </w:rPr>
        <w:t>那時候</w:t>
      </w:r>
      <w:r w:rsidR="00F21400" w:rsidRPr="002F10CC">
        <w:rPr>
          <w:rFonts w:ascii="Times New Roman" w:hint="eastAsia"/>
          <w:i/>
          <w:iCs/>
          <w:spacing w:val="6"/>
          <w:sz w:val="28"/>
          <w:szCs w:val="28"/>
        </w:rPr>
        <w:t>在桃園機場</w:t>
      </w:r>
      <w:r w:rsidR="00F21400" w:rsidRPr="002F10CC">
        <w:rPr>
          <w:rFonts w:ascii="Times New Roman" w:hint="eastAsia"/>
          <w:i/>
          <w:iCs/>
          <w:sz w:val="28"/>
          <w:szCs w:val="28"/>
        </w:rPr>
        <w:t>(</w:t>
      </w:r>
      <w:r w:rsidR="00F21400" w:rsidRPr="002F10CC">
        <w:rPr>
          <w:rFonts w:ascii="Times New Roman" w:hint="eastAsia"/>
          <w:i/>
          <w:iCs/>
          <w:sz w:val="28"/>
          <w:szCs w:val="28"/>
        </w:rPr>
        <w:t>第</w:t>
      </w:r>
      <w:r w:rsidR="00F21400" w:rsidRPr="002F10CC">
        <w:rPr>
          <w:rFonts w:ascii="Times New Roman" w:hint="eastAsia"/>
          <w:i/>
          <w:iCs/>
          <w:sz w:val="28"/>
          <w:szCs w:val="28"/>
        </w:rPr>
        <w:t>3</w:t>
      </w:r>
      <w:r w:rsidR="00F21400" w:rsidRPr="002F10CC">
        <w:rPr>
          <w:rFonts w:ascii="Times New Roman" w:hint="eastAsia"/>
          <w:i/>
          <w:iCs/>
          <w:sz w:val="28"/>
          <w:szCs w:val="28"/>
        </w:rPr>
        <w:t>航廈</w:t>
      </w:r>
      <w:r w:rsidR="00F21400" w:rsidRPr="002F10CC">
        <w:rPr>
          <w:rFonts w:ascii="Times New Roman" w:hint="eastAsia"/>
          <w:i/>
          <w:iCs/>
          <w:sz w:val="28"/>
          <w:szCs w:val="28"/>
        </w:rPr>
        <w:t>)</w:t>
      </w:r>
      <w:r w:rsidR="00F21400" w:rsidRPr="002F10CC">
        <w:rPr>
          <w:rFonts w:ascii="Times New Roman" w:hint="eastAsia"/>
          <w:i/>
          <w:iCs/>
          <w:sz w:val="28"/>
          <w:szCs w:val="28"/>
        </w:rPr>
        <w:t>，除我之外，還有其他越南籍和印尼籍移工，大約有</w:t>
      </w:r>
      <w:r w:rsidR="00F21400" w:rsidRPr="002F10CC">
        <w:rPr>
          <w:rFonts w:ascii="Times New Roman" w:hint="eastAsia"/>
          <w:i/>
          <w:iCs/>
          <w:sz w:val="28"/>
          <w:szCs w:val="28"/>
        </w:rPr>
        <w:t>500</w:t>
      </w:r>
      <w:r w:rsidR="00F21400" w:rsidRPr="002F10CC">
        <w:rPr>
          <w:rFonts w:ascii="Times New Roman" w:hint="eastAsia"/>
          <w:i/>
          <w:iCs/>
          <w:sz w:val="28"/>
          <w:szCs w:val="28"/>
        </w:rPr>
        <w:t>多人，其中越南籍比較多</w:t>
      </w:r>
      <w:r w:rsidR="00812207" w:rsidRPr="002F10CC">
        <w:rPr>
          <w:rFonts w:ascii="Times New Roman" w:hint="eastAsia"/>
          <w:i/>
          <w:iCs/>
          <w:sz w:val="28"/>
          <w:szCs w:val="28"/>
        </w:rPr>
        <w:t>，跑掉很多人</w:t>
      </w:r>
      <w:r w:rsidR="00F21400" w:rsidRPr="002F10CC">
        <w:rPr>
          <w:rFonts w:ascii="Times New Roman" w:hint="eastAsia"/>
          <w:i/>
          <w:iCs/>
          <w:sz w:val="28"/>
          <w:szCs w:val="28"/>
        </w:rPr>
        <w:t>。</w:t>
      </w:r>
    </w:p>
    <w:p w14:paraId="344576FD" w14:textId="77777777" w:rsidR="00F21400" w:rsidRPr="002F10CC" w:rsidRDefault="0057031E" w:rsidP="000D6E66">
      <w:pPr>
        <w:kinsoku w:val="0"/>
        <w:spacing w:beforeLines="10" w:before="45" w:line="420" w:lineRule="exact"/>
        <w:ind w:leftChars="572" w:left="1946" w:firstLineChars="210" w:firstLine="605"/>
        <w:rPr>
          <w:rFonts w:ascii="Times New Roman"/>
          <w:i/>
          <w:iCs/>
          <w:sz w:val="28"/>
          <w:szCs w:val="28"/>
        </w:rPr>
      </w:pPr>
      <w:r w:rsidRPr="002F10CC">
        <w:rPr>
          <w:rFonts w:ascii="Times New Roman" w:hint="eastAsia"/>
          <w:i/>
          <w:iCs/>
          <w:spacing w:val="-6"/>
          <w:sz w:val="28"/>
          <w:szCs w:val="28"/>
        </w:rPr>
        <w:t>當時</w:t>
      </w:r>
      <w:r w:rsidR="00F21400" w:rsidRPr="002F10CC">
        <w:rPr>
          <w:rFonts w:ascii="Times New Roman" w:hint="eastAsia"/>
          <w:i/>
          <w:iCs/>
          <w:spacing w:val="-6"/>
          <w:sz w:val="28"/>
          <w:szCs w:val="28"/>
        </w:rPr>
        <w:t>我剛到臺灣，根本不知道有哪些申訴管道</w:t>
      </w:r>
      <w:r w:rsidR="00812207" w:rsidRPr="002F10CC">
        <w:rPr>
          <w:rStyle w:val="afd"/>
          <w:rFonts w:ascii="Times New Roman" w:hint="eastAsia"/>
          <w:i/>
          <w:iCs/>
          <w:spacing w:val="-6"/>
          <w:sz w:val="28"/>
          <w:szCs w:val="28"/>
        </w:rPr>
        <w:footnoteReference w:id="135"/>
      </w:r>
      <w:r w:rsidR="00F21400" w:rsidRPr="002F10CC">
        <w:rPr>
          <w:rFonts w:ascii="Times New Roman" w:hint="eastAsia"/>
          <w:i/>
          <w:iCs/>
          <w:sz w:val="28"/>
          <w:szCs w:val="28"/>
        </w:rPr>
        <w:t>，</w:t>
      </w:r>
      <w:r w:rsidR="00FB4EB0" w:rsidRPr="002F10CC">
        <w:rPr>
          <w:rFonts w:ascii="Times New Roman" w:hint="eastAsia"/>
          <w:i/>
          <w:iCs/>
          <w:sz w:val="28"/>
          <w:szCs w:val="28"/>
        </w:rPr>
        <w:t>後</w:t>
      </w:r>
      <w:r w:rsidR="00FB4EB0" w:rsidRPr="002F10CC">
        <w:rPr>
          <w:rFonts w:ascii="Times New Roman" w:hint="eastAsia"/>
          <w:i/>
          <w:iCs/>
          <w:spacing w:val="4"/>
          <w:sz w:val="28"/>
          <w:szCs w:val="28"/>
        </w:rPr>
        <w:t>來</w:t>
      </w:r>
      <w:r w:rsidRPr="002F10CC">
        <w:rPr>
          <w:rFonts w:ascii="Times New Roman" w:hint="eastAsia"/>
          <w:i/>
          <w:iCs/>
          <w:spacing w:val="4"/>
          <w:sz w:val="28"/>
          <w:szCs w:val="28"/>
        </w:rPr>
        <w:t>聽到</w:t>
      </w:r>
      <w:r w:rsidR="00FB4EB0" w:rsidRPr="002F10CC">
        <w:rPr>
          <w:rFonts w:ascii="Times New Roman" w:hint="eastAsia"/>
          <w:i/>
          <w:sz w:val="28"/>
          <w:szCs w:val="28"/>
        </w:rPr>
        <w:t>同鄉</w:t>
      </w:r>
      <w:r w:rsidR="00FB4EB0" w:rsidRPr="002F10CC">
        <w:rPr>
          <w:rFonts w:ascii="Times New Roman" w:hint="eastAsia"/>
          <w:i/>
          <w:iCs/>
          <w:spacing w:val="4"/>
          <w:sz w:val="28"/>
          <w:szCs w:val="28"/>
        </w:rPr>
        <w:t>跟我說，如果</w:t>
      </w:r>
      <w:r w:rsidRPr="002F10CC">
        <w:rPr>
          <w:rFonts w:ascii="Times New Roman" w:hint="eastAsia"/>
          <w:i/>
          <w:iCs/>
          <w:spacing w:val="4"/>
          <w:sz w:val="28"/>
          <w:szCs w:val="28"/>
        </w:rPr>
        <w:t>覺得</w:t>
      </w:r>
      <w:r w:rsidR="00FB4EB0" w:rsidRPr="002F10CC">
        <w:rPr>
          <w:rFonts w:ascii="Times New Roman" w:hint="eastAsia"/>
          <w:i/>
          <w:iCs/>
          <w:spacing w:val="4"/>
          <w:sz w:val="28"/>
          <w:szCs w:val="28"/>
        </w:rPr>
        <w:t>工作太辛苦，可以逃跑</w:t>
      </w:r>
      <w:r w:rsidR="00FB4EB0" w:rsidRPr="002F10CC">
        <w:rPr>
          <w:rFonts w:ascii="Times New Roman" w:hint="eastAsia"/>
          <w:i/>
          <w:iCs/>
          <w:sz w:val="28"/>
          <w:szCs w:val="28"/>
        </w:rPr>
        <w:t>出來另外找工作，所以我就決定</w:t>
      </w:r>
      <w:r w:rsidR="00373851" w:rsidRPr="002F10CC">
        <w:rPr>
          <w:rFonts w:ascii="Times New Roman" w:hint="eastAsia"/>
          <w:i/>
          <w:iCs/>
          <w:sz w:val="28"/>
          <w:szCs w:val="28"/>
        </w:rPr>
        <w:t>並且在</w:t>
      </w:r>
      <w:r w:rsidR="000D4AE9" w:rsidRPr="002F10CC">
        <w:rPr>
          <w:rFonts w:ascii="Times New Roman" w:hint="eastAsia"/>
          <w:i/>
          <w:iCs/>
          <w:sz w:val="28"/>
          <w:szCs w:val="28"/>
        </w:rPr>
        <w:t>111</w:t>
      </w:r>
      <w:r w:rsidR="000D4AE9" w:rsidRPr="002F10CC">
        <w:rPr>
          <w:rFonts w:ascii="Times New Roman" w:hint="eastAsia"/>
          <w:i/>
          <w:iCs/>
          <w:sz w:val="28"/>
          <w:szCs w:val="28"/>
        </w:rPr>
        <w:t>年</w:t>
      </w:r>
      <w:r w:rsidR="00373851" w:rsidRPr="002F10CC">
        <w:rPr>
          <w:rFonts w:ascii="Times New Roman" w:hint="eastAsia"/>
          <w:i/>
          <w:iCs/>
          <w:sz w:val="28"/>
          <w:szCs w:val="28"/>
        </w:rPr>
        <w:t>10</w:t>
      </w:r>
      <w:r w:rsidR="00373851" w:rsidRPr="002F10CC">
        <w:rPr>
          <w:rFonts w:ascii="Times New Roman" w:hint="eastAsia"/>
          <w:i/>
          <w:iCs/>
          <w:sz w:val="28"/>
          <w:szCs w:val="28"/>
        </w:rPr>
        <w:t>月</w:t>
      </w:r>
      <w:r w:rsidR="00373851" w:rsidRPr="002F10CC">
        <w:rPr>
          <w:rFonts w:ascii="Times New Roman" w:hint="eastAsia"/>
          <w:i/>
          <w:iCs/>
          <w:sz w:val="28"/>
          <w:szCs w:val="28"/>
        </w:rPr>
        <w:t>17</w:t>
      </w:r>
      <w:r w:rsidR="00373851" w:rsidRPr="002F10CC">
        <w:rPr>
          <w:rFonts w:ascii="Times New Roman" w:hint="eastAsia"/>
          <w:i/>
          <w:iCs/>
          <w:sz w:val="28"/>
          <w:szCs w:val="28"/>
        </w:rPr>
        <w:t>日</w:t>
      </w:r>
      <w:r w:rsidR="00FB4EB0" w:rsidRPr="002F10CC">
        <w:rPr>
          <w:rFonts w:ascii="Times New Roman" w:hint="eastAsia"/>
          <w:i/>
          <w:iCs/>
          <w:sz w:val="28"/>
          <w:szCs w:val="28"/>
        </w:rPr>
        <w:t>逃跑。</w:t>
      </w:r>
    </w:p>
    <w:p w14:paraId="67F29ADB" w14:textId="77777777" w:rsidR="00FB4EB0" w:rsidRPr="002F10CC" w:rsidRDefault="00FB4EB0" w:rsidP="000D6E66">
      <w:pPr>
        <w:kinsoku w:val="0"/>
        <w:spacing w:beforeLines="20" w:before="91" w:afterLines="20" w:after="91" w:line="420" w:lineRule="exact"/>
        <w:ind w:leftChars="472" w:left="1606" w:firstLineChars="22" w:firstLine="70"/>
        <w:rPr>
          <w:rFonts w:ascii="Times New Roman"/>
          <w:b/>
          <w:bCs/>
          <w:sz w:val="30"/>
          <w:szCs w:val="30"/>
        </w:rPr>
      </w:pPr>
      <w:r w:rsidRPr="002F10CC">
        <w:rPr>
          <w:rFonts w:ascii="Times New Roman" w:hint="eastAsia"/>
          <w:b/>
          <w:bCs/>
          <w:sz w:val="30"/>
          <w:szCs w:val="30"/>
        </w:rPr>
        <w:t>失聯之後的工作及生活狀況</w:t>
      </w:r>
    </w:p>
    <w:p w14:paraId="612BA051" w14:textId="77777777" w:rsidR="00FB4EB0" w:rsidRPr="002F10CC" w:rsidRDefault="00D319A2" w:rsidP="000D6E66">
      <w:pPr>
        <w:kinsoku w:val="0"/>
        <w:spacing w:beforeLines="10" w:before="45" w:line="420" w:lineRule="exact"/>
        <w:ind w:leftChars="572" w:left="1946" w:firstLineChars="210" w:firstLine="630"/>
        <w:rPr>
          <w:rFonts w:ascii="Times New Roman"/>
          <w:i/>
          <w:iCs/>
          <w:sz w:val="28"/>
          <w:szCs w:val="28"/>
        </w:rPr>
      </w:pPr>
      <w:r w:rsidRPr="002F10CC">
        <w:rPr>
          <w:rFonts w:ascii="Times New Roman" w:hint="eastAsia"/>
          <w:i/>
          <w:iCs/>
          <w:sz w:val="28"/>
          <w:szCs w:val="28"/>
        </w:rPr>
        <w:t>10</w:t>
      </w:r>
      <w:r w:rsidRPr="002F10CC">
        <w:rPr>
          <w:rFonts w:ascii="Times New Roman" w:hint="eastAsia"/>
          <w:i/>
          <w:iCs/>
          <w:sz w:val="28"/>
          <w:szCs w:val="28"/>
        </w:rPr>
        <w:t>月</w:t>
      </w:r>
      <w:r w:rsidRPr="002F10CC">
        <w:rPr>
          <w:rFonts w:ascii="Times New Roman" w:hint="eastAsia"/>
          <w:i/>
          <w:iCs/>
          <w:sz w:val="28"/>
          <w:szCs w:val="28"/>
        </w:rPr>
        <w:t>17</w:t>
      </w:r>
      <w:r w:rsidRPr="002F10CC">
        <w:rPr>
          <w:rFonts w:ascii="Times New Roman" w:hint="eastAsia"/>
          <w:i/>
          <w:iCs/>
          <w:sz w:val="28"/>
          <w:szCs w:val="28"/>
        </w:rPr>
        <w:t>日到</w:t>
      </w:r>
      <w:r w:rsidRPr="002F10CC">
        <w:rPr>
          <w:rFonts w:ascii="Times New Roman" w:hint="eastAsia"/>
          <w:i/>
          <w:iCs/>
          <w:sz w:val="28"/>
          <w:szCs w:val="28"/>
        </w:rPr>
        <w:t>12</w:t>
      </w:r>
      <w:r w:rsidRPr="002F10CC">
        <w:rPr>
          <w:rFonts w:ascii="Times New Roman" w:hint="eastAsia"/>
          <w:i/>
          <w:iCs/>
          <w:sz w:val="28"/>
          <w:szCs w:val="28"/>
        </w:rPr>
        <w:t>月</w:t>
      </w:r>
      <w:r w:rsidRPr="002F10CC">
        <w:rPr>
          <w:rFonts w:ascii="Times New Roman" w:hint="eastAsia"/>
          <w:i/>
          <w:iCs/>
          <w:sz w:val="28"/>
          <w:szCs w:val="28"/>
        </w:rPr>
        <w:t>13</w:t>
      </w:r>
      <w:r w:rsidRPr="002F10CC">
        <w:rPr>
          <w:rFonts w:ascii="Times New Roman" w:hint="eastAsia"/>
          <w:i/>
          <w:iCs/>
          <w:sz w:val="28"/>
          <w:szCs w:val="28"/>
        </w:rPr>
        <w:t>日的這段時間</w:t>
      </w:r>
      <w:r w:rsidR="00FB4EB0" w:rsidRPr="002F10CC">
        <w:rPr>
          <w:rFonts w:ascii="Times New Roman" w:hint="eastAsia"/>
          <w:i/>
          <w:iCs/>
          <w:sz w:val="28"/>
          <w:szCs w:val="28"/>
        </w:rPr>
        <w:t>，經由在臺灣認識</w:t>
      </w:r>
      <w:r w:rsidR="00FB4EB0" w:rsidRPr="002F10CC">
        <w:rPr>
          <w:rFonts w:ascii="Times New Roman" w:hint="eastAsia"/>
          <w:i/>
          <w:iCs/>
          <w:spacing w:val="-6"/>
          <w:sz w:val="28"/>
          <w:szCs w:val="28"/>
        </w:rPr>
        <w:t>的朋友幫忙之下，</w:t>
      </w:r>
      <w:r w:rsidRPr="002F10CC">
        <w:rPr>
          <w:rFonts w:ascii="Times New Roman" w:hint="eastAsia"/>
          <w:i/>
          <w:iCs/>
          <w:spacing w:val="-6"/>
          <w:sz w:val="28"/>
          <w:szCs w:val="28"/>
        </w:rPr>
        <w:t>在</w:t>
      </w:r>
      <w:r w:rsidR="00F21400" w:rsidRPr="002F10CC">
        <w:rPr>
          <w:rFonts w:ascii="Times New Roman" w:hint="eastAsia"/>
          <w:i/>
          <w:iCs/>
          <w:spacing w:val="-6"/>
          <w:sz w:val="28"/>
          <w:szCs w:val="28"/>
        </w:rPr>
        <w:t>彰化</w:t>
      </w:r>
      <w:r w:rsidR="00FB4EB0" w:rsidRPr="002F10CC">
        <w:rPr>
          <w:rFonts w:ascii="Times New Roman" w:hint="eastAsia"/>
          <w:i/>
          <w:iCs/>
          <w:sz w:val="28"/>
          <w:szCs w:val="28"/>
        </w:rPr>
        <w:t>建築工地四</w:t>
      </w:r>
      <w:r w:rsidR="00FB4EB0" w:rsidRPr="002F10CC">
        <w:rPr>
          <w:rFonts w:ascii="Times New Roman" w:hint="eastAsia"/>
          <w:i/>
          <w:iCs/>
          <w:spacing w:val="-6"/>
          <w:sz w:val="28"/>
          <w:szCs w:val="28"/>
        </w:rPr>
        <w:t>處鋪磁磚，都</w:t>
      </w:r>
      <w:r w:rsidR="00FB4EB0" w:rsidRPr="002F10CC">
        <w:rPr>
          <w:rFonts w:ascii="Times New Roman" w:hint="eastAsia"/>
          <w:i/>
          <w:iCs/>
          <w:spacing w:val="6"/>
          <w:sz w:val="28"/>
          <w:szCs w:val="28"/>
        </w:rPr>
        <w:t>住在老闆的房子，</w:t>
      </w:r>
      <w:r w:rsidR="00F21400" w:rsidRPr="002F10CC">
        <w:rPr>
          <w:rFonts w:ascii="Times New Roman" w:hint="eastAsia"/>
          <w:i/>
          <w:iCs/>
          <w:spacing w:val="6"/>
          <w:sz w:val="28"/>
          <w:szCs w:val="28"/>
        </w:rPr>
        <w:t>一天</w:t>
      </w:r>
      <w:r w:rsidR="00FB4EB0" w:rsidRPr="002F10CC">
        <w:rPr>
          <w:rFonts w:ascii="Times New Roman" w:hint="eastAsia"/>
          <w:i/>
          <w:iCs/>
          <w:spacing w:val="6"/>
          <w:sz w:val="28"/>
          <w:szCs w:val="28"/>
        </w:rPr>
        <w:t>可拿到</w:t>
      </w:r>
      <w:r w:rsidR="00F21400" w:rsidRPr="002F10CC">
        <w:rPr>
          <w:rFonts w:ascii="Times New Roman" w:hint="eastAsia"/>
          <w:i/>
          <w:iCs/>
          <w:spacing w:val="6"/>
          <w:sz w:val="28"/>
          <w:szCs w:val="28"/>
        </w:rPr>
        <w:t>3</w:t>
      </w:r>
      <w:r w:rsidR="00FB4EB0" w:rsidRPr="002F10CC">
        <w:rPr>
          <w:rFonts w:ascii="Times New Roman" w:hint="eastAsia"/>
          <w:i/>
          <w:iCs/>
          <w:spacing w:val="6"/>
          <w:sz w:val="28"/>
          <w:szCs w:val="28"/>
        </w:rPr>
        <w:t>,</w:t>
      </w:r>
      <w:r w:rsidR="00F21400" w:rsidRPr="002F10CC">
        <w:rPr>
          <w:rFonts w:ascii="Times New Roman" w:hint="eastAsia"/>
          <w:i/>
          <w:iCs/>
          <w:spacing w:val="6"/>
          <w:sz w:val="28"/>
          <w:szCs w:val="28"/>
        </w:rPr>
        <w:t>000</w:t>
      </w:r>
      <w:r w:rsidR="00F21400" w:rsidRPr="002F10CC">
        <w:rPr>
          <w:rFonts w:ascii="Times New Roman" w:hint="eastAsia"/>
          <w:i/>
          <w:iCs/>
          <w:spacing w:val="6"/>
          <w:sz w:val="28"/>
          <w:szCs w:val="28"/>
        </w:rPr>
        <w:t>元</w:t>
      </w:r>
      <w:r w:rsidR="00FB4EB0" w:rsidRPr="002F10CC">
        <w:rPr>
          <w:rFonts w:ascii="Times New Roman" w:hint="eastAsia"/>
          <w:i/>
          <w:iCs/>
          <w:spacing w:val="6"/>
          <w:sz w:val="28"/>
          <w:szCs w:val="28"/>
        </w:rPr>
        <w:t>的工資，每</w:t>
      </w:r>
      <w:r w:rsidR="00FB4EB0" w:rsidRPr="002F10CC">
        <w:rPr>
          <w:rFonts w:ascii="Times New Roman" w:hint="eastAsia"/>
          <w:i/>
          <w:iCs/>
          <w:spacing w:val="6"/>
          <w:sz w:val="28"/>
          <w:szCs w:val="28"/>
        </w:rPr>
        <w:t>15</w:t>
      </w:r>
      <w:r w:rsidR="00FB4EB0" w:rsidRPr="002F10CC">
        <w:rPr>
          <w:rFonts w:ascii="Times New Roman" w:hint="eastAsia"/>
          <w:i/>
          <w:iCs/>
          <w:spacing w:val="6"/>
          <w:sz w:val="28"/>
          <w:szCs w:val="28"/>
        </w:rPr>
        <w:t>天</w:t>
      </w:r>
      <w:r w:rsidR="00FB4EB0" w:rsidRPr="002F10CC">
        <w:rPr>
          <w:rFonts w:ascii="Times New Roman" w:hint="eastAsia"/>
          <w:i/>
          <w:iCs/>
          <w:spacing w:val="6"/>
          <w:sz w:val="28"/>
          <w:szCs w:val="28"/>
        </w:rPr>
        <w:lastRenderedPageBreak/>
        <w:t>領</w:t>
      </w:r>
      <w:r w:rsidR="00FB4EB0" w:rsidRPr="002F10CC">
        <w:rPr>
          <w:rFonts w:ascii="Times New Roman" w:hint="eastAsia"/>
          <w:i/>
          <w:iCs/>
          <w:spacing w:val="6"/>
          <w:sz w:val="28"/>
          <w:szCs w:val="28"/>
        </w:rPr>
        <w:t>1</w:t>
      </w:r>
      <w:r w:rsidR="00FB4EB0" w:rsidRPr="002F10CC">
        <w:rPr>
          <w:rFonts w:ascii="Times New Roman" w:hint="eastAsia"/>
          <w:i/>
          <w:iCs/>
          <w:spacing w:val="6"/>
          <w:sz w:val="28"/>
          <w:szCs w:val="28"/>
        </w:rPr>
        <w:t>次，朋友說這類</w:t>
      </w:r>
      <w:r w:rsidR="00017102" w:rsidRPr="002F10CC">
        <w:rPr>
          <w:rFonts w:ascii="Times New Roman" w:hint="eastAsia"/>
          <w:i/>
          <w:iCs/>
          <w:spacing w:val="6"/>
          <w:sz w:val="28"/>
          <w:szCs w:val="28"/>
        </w:rPr>
        <w:t>工作</w:t>
      </w:r>
      <w:r w:rsidR="00FB4EB0" w:rsidRPr="002F10CC">
        <w:rPr>
          <w:rFonts w:ascii="Times New Roman" w:hint="eastAsia"/>
          <w:i/>
          <w:iCs/>
          <w:sz w:val="28"/>
          <w:szCs w:val="28"/>
        </w:rPr>
        <w:t>比較好賺。</w:t>
      </w:r>
    </w:p>
    <w:p w14:paraId="61B23EAE" w14:textId="77777777" w:rsidR="00F21400" w:rsidRPr="002F10CC" w:rsidRDefault="00FB4EB0" w:rsidP="000D6E66">
      <w:pPr>
        <w:kinsoku w:val="0"/>
        <w:spacing w:beforeLines="10" w:before="45" w:line="420" w:lineRule="exact"/>
        <w:ind w:leftChars="572" w:left="1946" w:firstLineChars="210" w:firstLine="605"/>
        <w:rPr>
          <w:rFonts w:ascii="Times New Roman"/>
          <w:i/>
          <w:iCs/>
          <w:spacing w:val="-6"/>
          <w:sz w:val="28"/>
          <w:szCs w:val="28"/>
        </w:rPr>
      </w:pPr>
      <w:r w:rsidRPr="002F10CC">
        <w:rPr>
          <w:rFonts w:ascii="Times New Roman" w:hint="eastAsia"/>
          <w:i/>
          <w:iCs/>
          <w:spacing w:val="-6"/>
          <w:sz w:val="28"/>
          <w:szCs w:val="28"/>
        </w:rPr>
        <w:t>但</w:t>
      </w:r>
      <w:r w:rsidR="000D4AE9" w:rsidRPr="002F10CC">
        <w:rPr>
          <w:rFonts w:ascii="Times New Roman" w:hint="eastAsia"/>
          <w:i/>
          <w:iCs/>
          <w:spacing w:val="6"/>
          <w:sz w:val="28"/>
          <w:szCs w:val="28"/>
        </w:rPr>
        <w:t>111</w:t>
      </w:r>
      <w:r w:rsidR="000D4AE9" w:rsidRPr="002F10CC">
        <w:rPr>
          <w:rFonts w:ascii="Times New Roman" w:hint="eastAsia"/>
          <w:i/>
          <w:iCs/>
          <w:spacing w:val="6"/>
          <w:sz w:val="28"/>
          <w:szCs w:val="28"/>
        </w:rPr>
        <w:t>年</w:t>
      </w:r>
      <w:r w:rsidR="000D4AE9" w:rsidRPr="002F10CC">
        <w:rPr>
          <w:rFonts w:ascii="Times New Roman" w:hint="eastAsia"/>
          <w:i/>
          <w:iCs/>
          <w:spacing w:val="6"/>
          <w:sz w:val="28"/>
          <w:szCs w:val="28"/>
        </w:rPr>
        <w:t>12</w:t>
      </w:r>
      <w:r w:rsidR="000D4AE9" w:rsidRPr="002F10CC">
        <w:rPr>
          <w:rFonts w:ascii="Times New Roman" w:hint="eastAsia"/>
          <w:i/>
          <w:iCs/>
          <w:spacing w:val="6"/>
          <w:sz w:val="28"/>
          <w:szCs w:val="28"/>
        </w:rPr>
        <w:t>月</w:t>
      </w:r>
      <w:r w:rsidR="000D4AE9" w:rsidRPr="002F10CC">
        <w:rPr>
          <w:rFonts w:ascii="Times New Roman" w:hint="eastAsia"/>
          <w:i/>
          <w:iCs/>
          <w:spacing w:val="6"/>
          <w:sz w:val="28"/>
          <w:szCs w:val="28"/>
        </w:rPr>
        <w:t>13</w:t>
      </w:r>
      <w:r w:rsidR="000D4AE9" w:rsidRPr="002F10CC">
        <w:rPr>
          <w:rFonts w:ascii="Times New Roman" w:hint="eastAsia"/>
          <w:i/>
          <w:iCs/>
          <w:spacing w:val="6"/>
          <w:sz w:val="28"/>
          <w:szCs w:val="28"/>
        </w:rPr>
        <w:t>日，那時候我</w:t>
      </w:r>
      <w:r w:rsidR="00D319A2" w:rsidRPr="002F10CC">
        <w:rPr>
          <w:rFonts w:ascii="Times New Roman" w:hint="eastAsia"/>
          <w:i/>
          <w:iCs/>
          <w:spacing w:val="6"/>
          <w:sz w:val="28"/>
          <w:szCs w:val="28"/>
        </w:rPr>
        <w:t>到一處</w:t>
      </w:r>
      <w:r w:rsidR="000D4AE9" w:rsidRPr="002F10CC">
        <w:rPr>
          <w:rFonts w:ascii="Times New Roman" w:hint="eastAsia"/>
          <w:i/>
          <w:iCs/>
          <w:spacing w:val="6"/>
          <w:sz w:val="28"/>
          <w:szCs w:val="28"/>
        </w:rPr>
        <w:t>民宅</w:t>
      </w:r>
      <w:r w:rsidR="00D319A2" w:rsidRPr="002F10CC">
        <w:rPr>
          <w:rFonts w:ascii="Times New Roman" w:hint="eastAsia"/>
          <w:i/>
          <w:iCs/>
          <w:spacing w:val="6"/>
          <w:sz w:val="28"/>
          <w:szCs w:val="28"/>
        </w:rPr>
        <w:t>建築工地，</w:t>
      </w:r>
      <w:r w:rsidR="00F21400" w:rsidRPr="002F10CC">
        <w:rPr>
          <w:rFonts w:ascii="Times New Roman" w:hint="eastAsia"/>
          <w:i/>
          <w:iCs/>
          <w:spacing w:val="6"/>
          <w:sz w:val="28"/>
          <w:szCs w:val="28"/>
        </w:rPr>
        <w:t>做到</w:t>
      </w:r>
      <w:r w:rsidRPr="002F10CC">
        <w:rPr>
          <w:rFonts w:ascii="Times New Roman" w:hint="eastAsia"/>
          <w:i/>
          <w:iCs/>
          <w:spacing w:val="6"/>
          <w:sz w:val="28"/>
          <w:szCs w:val="28"/>
        </w:rPr>
        <w:t>第</w:t>
      </w:r>
      <w:r w:rsidRPr="002F10CC">
        <w:rPr>
          <w:rFonts w:ascii="Times New Roman" w:hint="eastAsia"/>
          <w:i/>
          <w:iCs/>
          <w:spacing w:val="6"/>
          <w:sz w:val="28"/>
          <w:szCs w:val="28"/>
        </w:rPr>
        <w:t>5</w:t>
      </w:r>
      <w:r w:rsidRPr="002F10CC">
        <w:rPr>
          <w:rFonts w:ascii="Times New Roman" w:hint="eastAsia"/>
          <w:i/>
          <w:iCs/>
          <w:spacing w:val="6"/>
          <w:sz w:val="28"/>
          <w:szCs w:val="28"/>
        </w:rPr>
        <w:t>天還是第</w:t>
      </w:r>
      <w:r w:rsidRPr="002F10CC">
        <w:rPr>
          <w:rFonts w:ascii="Times New Roman" w:hint="eastAsia"/>
          <w:i/>
          <w:iCs/>
          <w:spacing w:val="6"/>
          <w:sz w:val="28"/>
          <w:szCs w:val="28"/>
        </w:rPr>
        <w:t>7</w:t>
      </w:r>
      <w:r w:rsidRPr="002F10CC">
        <w:rPr>
          <w:rFonts w:ascii="Times New Roman" w:hint="eastAsia"/>
          <w:i/>
          <w:iCs/>
          <w:spacing w:val="6"/>
          <w:sz w:val="28"/>
          <w:szCs w:val="28"/>
        </w:rPr>
        <w:t>天，</w:t>
      </w:r>
      <w:r w:rsidR="007862EB" w:rsidRPr="002F10CC">
        <w:rPr>
          <w:rFonts w:ascii="Times New Roman" w:hint="eastAsia"/>
          <w:i/>
          <w:iCs/>
          <w:spacing w:val="6"/>
          <w:sz w:val="28"/>
          <w:szCs w:val="28"/>
        </w:rPr>
        <w:t>不知道發生什麼原因</w:t>
      </w:r>
      <w:r w:rsidR="007862EB" w:rsidRPr="002F10CC">
        <w:rPr>
          <w:rStyle w:val="afd"/>
          <w:rFonts w:ascii="Times New Roman" w:hint="eastAsia"/>
          <w:i/>
          <w:iCs/>
          <w:spacing w:val="6"/>
          <w:sz w:val="28"/>
          <w:szCs w:val="28"/>
        </w:rPr>
        <w:footnoteReference w:id="136"/>
      </w:r>
      <w:r w:rsidR="007862EB" w:rsidRPr="002F10CC">
        <w:rPr>
          <w:rFonts w:ascii="Times New Roman" w:hint="eastAsia"/>
          <w:i/>
          <w:iCs/>
          <w:spacing w:val="6"/>
          <w:sz w:val="28"/>
          <w:szCs w:val="28"/>
        </w:rPr>
        <w:t>，</w:t>
      </w:r>
      <w:r w:rsidRPr="002F10CC">
        <w:rPr>
          <w:rFonts w:ascii="Times New Roman" w:hint="eastAsia"/>
          <w:i/>
          <w:iCs/>
          <w:spacing w:val="6"/>
          <w:sz w:val="28"/>
          <w:szCs w:val="28"/>
        </w:rPr>
        <w:t>正在</w:t>
      </w:r>
      <w:r w:rsidRPr="002F10CC">
        <w:rPr>
          <w:rFonts w:ascii="Times New Roman" w:hint="eastAsia"/>
          <w:i/>
          <w:iCs/>
          <w:spacing w:val="-6"/>
          <w:sz w:val="28"/>
          <w:szCs w:val="28"/>
        </w:rPr>
        <w:t>吃飯</w:t>
      </w:r>
      <w:r w:rsidRPr="002F10CC">
        <w:rPr>
          <w:rFonts w:ascii="Times New Roman" w:hint="eastAsia"/>
          <w:i/>
          <w:iCs/>
          <w:spacing w:val="6"/>
          <w:sz w:val="28"/>
          <w:szCs w:val="28"/>
        </w:rPr>
        <w:t>時</w:t>
      </w:r>
      <w:r w:rsidR="00F21400" w:rsidRPr="002F10CC">
        <w:rPr>
          <w:rFonts w:ascii="Times New Roman" w:hint="eastAsia"/>
          <w:i/>
          <w:iCs/>
          <w:spacing w:val="6"/>
          <w:sz w:val="28"/>
          <w:szCs w:val="28"/>
        </w:rPr>
        <w:t>被抓了</w:t>
      </w:r>
      <w:r w:rsidRPr="002F10CC">
        <w:rPr>
          <w:rFonts w:ascii="Times New Roman" w:hint="eastAsia"/>
          <w:i/>
          <w:iCs/>
          <w:spacing w:val="6"/>
          <w:sz w:val="28"/>
          <w:szCs w:val="28"/>
        </w:rPr>
        <w:t>，另外</w:t>
      </w:r>
      <w:r w:rsidRPr="002F10CC">
        <w:rPr>
          <w:rFonts w:ascii="Times New Roman" w:hint="eastAsia"/>
          <w:i/>
          <w:iCs/>
          <w:sz w:val="28"/>
          <w:szCs w:val="28"/>
        </w:rPr>
        <w:t>還有</w:t>
      </w:r>
      <w:r w:rsidRPr="002F10CC">
        <w:rPr>
          <w:rFonts w:ascii="Times New Roman" w:hint="eastAsia"/>
          <w:i/>
          <w:iCs/>
          <w:sz w:val="28"/>
          <w:szCs w:val="28"/>
        </w:rPr>
        <w:t>3</w:t>
      </w:r>
      <w:r w:rsidRPr="002F10CC">
        <w:rPr>
          <w:rFonts w:ascii="Times New Roman" w:hint="eastAsia"/>
          <w:i/>
          <w:iCs/>
          <w:sz w:val="28"/>
          <w:szCs w:val="28"/>
        </w:rPr>
        <w:t>名</w:t>
      </w:r>
      <w:r w:rsidR="00F21400" w:rsidRPr="002F10CC">
        <w:rPr>
          <w:rFonts w:ascii="Times New Roman" w:hint="eastAsia"/>
          <w:i/>
          <w:iCs/>
          <w:sz w:val="28"/>
          <w:szCs w:val="28"/>
        </w:rPr>
        <w:t>越南人</w:t>
      </w:r>
      <w:r w:rsidRPr="002F10CC">
        <w:rPr>
          <w:rFonts w:ascii="Times New Roman" w:hint="eastAsia"/>
          <w:i/>
          <w:iCs/>
          <w:sz w:val="28"/>
          <w:szCs w:val="28"/>
        </w:rPr>
        <w:t>也</w:t>
      </w:r>
      <w:r w:rsidR="00F21400" w:rsidRPr="002F10CC">
        <w:rPr>
          <w:rFonts w:ascii="Times New Roman" w:hint="eastAsia"/>
          <w:i/>
          <w:iCs/>
          <w:sz w:val="28"/>
          <w:szCs w:val="28"/>
        </w:rPr>
        <w:t>都被抓</w:t>
      </w:r>
      <w:r w:rsidRPr="002F10CC">
        <w:rPr>
          <w:rFonts w:ascii="Times New Roman" w:hint="eastAsia"/>
          <w:i/>
          <w:iCs/>
          <w:sz w:val="28"/>
          <w:szCs w:val="28"/>
        </w:rPr>
        <w:t>，</w:t>
      </w:r>
      <w:r w:rsidRPr="002F10CC">
        <w:rPr>
          <w:rFonts w:ascii="Times New Roman" w:hint="eastAsia"/>
          <w:i/>
          <w:iCs/>
          <w:spacing w:val="-6"/>
          <w:sz w:val="28"/>
          <w:szCs w:val="28"/>
        </w:rPr>
        <w:t>他們</w:t>
      </w:r>
      <w:r w:rsidR="00D319A2" w:rsidRPr="002F10CC">
        <w:rPr>
          <w:rFonts w:ascii="Times New Roman" w:hint="eastAsia"/>
          <w:i/>
          <w:iCs/>
          <w:sz w:val="28"/>
          <w:szCs w:val="28"/>
        </w:rPr>
        <w:t>已經</w:t>
      </w:r>
      <w:r w:rsidRPr="002F10CC">
        <w:rPr>
          <w:rFonts w:ascii="Times New Roman" w:hint="eastAsia"/>
          <w:i/>
          <w:iCs/>
          <w:sz w:val="28"/>
          <w:szCs w:val="28"/>
        </w:rPr>
        <w:t>在那</w:t>
      </w:r>
      <w:r w:rsidRPr="002F10CC">
        <w:rPr>
          <w:rFonts w:ascii="Times New Roman" w:hint="eastAsia"/>
          <w:i/>
          <w:iCs/>
          <w:spacing w:val="-6"/>
          <w:sz w:val="28"/>
          <w:szCs w:val="28"/>
        </w:rPr>
        <w:t>裡做了</w:t>
      </w:r>
      <w:r w:rsidRPr="002F10CC">
        <w:rPr>
          <w:rFonts w:ascii="Times New Roman" w:hint="eastAsia"/>
          <w:i/>
          <w:iCs/>
          <w:spacing w:val="-6"/>
          <w:sz w:val="28"/>
          <w:szCs w:val="28"/>
        </w:rPr>
        <w:t>6</w:t>
      </w:r>
      <w:r w:rsidRPr="002F10CC">
        <w:rPr>
          <w:rFonts w:ascii="Times New Roman" w:hint="eastAsia"/>
          <w:i/>
          <w:iCs/>
          <w:spacing w:val="-6"/>
          <w:sz w:val="28"/>
          <w:szCs w:val="28"/>
        </w:rPr>
        <w:t>個月至</w:t>
      </w:r>
      <w:r w:rsidRPr="002F10CC">
        <w:rPr>
          <w:rFonts w:ascii="Times New Roman" w:hint="eastAsia"/>
          <w:i/>
          <w:iCs/>
          <w:spacing w:val="-6"/>
          <w:sz w:val="28"/>
          <w:szCs w:val="28"/>
        </w:rPr>
        <w:t>2</w:t>
      </w:r>
      <w:r w:rsidR="00F21400" w:rsidRPr="002F10CC">
        <w:rPr>
          <w:rFonts w:ascii="Times New Roman" w:hint="eastAsia"/>
          <w:i/>
          <w:iCs/>
          <w:spacing w:val="-6"/>
          <w:sz w:val="28"/>
          <w:szCs w:val="28"/>
        </w:rPr>
        <w:t>年多</w:t>
      </w:r>
      <w:r w:rsidRPr="002F10CC">
        <w:rPr>
          <w:rFonts w:ascii="Times New Roman" w:hint="eastAsia"/>
          <w:i/>
          <w:iCs/>
          <w:spacing w:val="-6"/>
          <w:sz w:val="28"/>
          <w:szCs w:val="28"/>
        </w:rPr>
        <w:t>不等</w:t>
      </w:r>
      <w:r w:rsidR="00D319A2" w:rsidRPr="002F10CC">
        <w:rPr>
          <w:rFonts w:ascii="Times New Roman" w:hint="eastAsia"/>
          <w:i/>
          <w:iCs/>
          <w:spacing w:val="-6"/>
          <w:sz w:val="28"/>
          <w:szCs w:val="28"/>
        </w:rPr>
        <w:t>的</w:t>
      </w:r>
      <w:r w:rsidRPr="002F10CC">
        <w:rPr>
          <w:rFonts w:ascii="Times New Roman" w:hint="eastAsia"/>
          <w:i/>
          <w:iCs/>
          <w:spacing w:val="-6"/>
          <w:sz w:val="28"/>
          <w:szCs w:val="28"/>
        </w:rPr>
        <w:t>時間，而</w:t>
      </w:r>
      <w:r w:rsidR="00F21400" w:rsidRPr="002F10CC">
        <w:rPr>
          <w:rFonts w:ascii="Times New Roman" w:hint="eastAsia"/>
          <w:i/>
          <w:iCs/>
          <w:spacing w:val="-6"/>
          <w:sz w:val="28"/>
          <w:szCs w:val="28"/>
        </w:rPr>
        <w:t>我才</w:t>
      </w:r>
      <w:r w:rsidRPr="002F10CC">
        <w:rPr>
          <w:rFonts w:ascii="Times New Roman" w:hint="eastAsia"/>
          <w:i/>
          <w:iCs/>
          <w:spacing w:val="-6"/>
          <w:sz w:val="28"/>
          <w:szCs w:val="28"/>
        </w:rPr>
        <w:t>做了幾天</w:t>
      </w:r>
      <w:r w:rsidR="00F21400" w:rsidRPr="002F10CC">
        <w:rPr>
          <w:rFonts w:ascii="Times New Roman" w:hint="eastAsia"/>
          <w:i/>
          <w:iCs/>
          <w:spacing w:val="-6"/>
          <w:sz w:val="28"/>
          <w:szCs w:val="28"/>
        </w:rPr>
        <w:t>。</w:t>
      </w:r>
    </w:p>
    <w:p w14:paraId="0E1B91B3" w14:textId="77777777" w:rsidR="00F21400" w:rsidRPr="002F10CC" w:rsidRDefault="00812207" w:rsidP="000D6E66">
      <w:pPr>
        <w:kinsoku w:val="0"/>
        <w:spacing w:beforeLines="10" w:before="45" w:line="420" w:lineRule="exact"/>
        <w:ind w:leftChars="572" w:left="1946" w:firstLineChars="210" w:firstLine="630"/>
        <w:rPr>
          <w:rFonts w:ascii="Times New Roman"/>
          <w:i/>
          <w:iCs/>
          <w:sz w:val="28"/>
          <w:szCs w:val="28"/>
        </w:rPr>
      </w:pPr>
      <w:r w:rsidRPr="002F10CC">
        <w:rPr>
          <w:rFonts w:ascii="Times New Roman" w:hint="eastAsia"/>
          <w:i/>
          <w:iCs/>
          <w:sz w:val="28"/>
          <w:szCs w:val="28"/>
        </w:rPr>
        <w:t>我在越南時就是從事鋪磁磚的工作，有</w:t>
      </w:r>
      <w:r w:rsidR="00190F36" w:rsidRPr="002F10CC">
        <w:rPr>
          <w:rFonts w:ascii="Times New Roman" w:hint="eastAsia"/>
          <w:i/>
          <w:iCs/>
          <w:sz w:val="28"/>
          <w:szCs w:val="28"/>
        </w:rPr>
        <w:t>很好的</w:t>
      </w:r>
      <w:r w:rsidRPr="002F10CC">
        <w:rPr>
          <w:rFonts w:ascii="Times New Roman" w:hint="eastAsia"/>
          <w:i/>
          <w:iCs/>
          <w:sz w:val="28"/>
          <w:szCs w:val="28"/>
        </w:rPr>
        <w:t>技</w:t>
      </w:r>
      <w:r w:rsidRPr="002F10CC">
        <w:rPr>
          <w:rFonts w:ascii="Times New Roman" w:hint="eastAsia"/>
          <w:i/>
          <w:iCs/>
          <w:spacing w:val="6"/>
          <w:sz w:val="28"/>
          <w:szCs w:val="28"/>
        </w:rPr>
        <w:t>術，所以逃跑</w:t>
      </w:r>
      <w:r w:rsidRPr="002F10CC">
        <w:rPr>
          <w:rFonts w:ascii="Times New Roman" w:hint="eastAsia"/>
          <w:i/>
          <w:iCs/>
          <w:spacing w:val="-6"/>
          <w:sz w:val="28"/>
          <w:szCs w:val="28"/>
        </w:rPr>
        <w:t>之後</w:t>
      </w:r>
      <w:r w:rsidRPr="002F10CC">
        <w:rPr>
          <w:rFonts w:ascii="Times New Roman" w:hint="eastAsia"/>
          <w:i/>
          <w:iCs/>
          <w:spacing w:val="6"/>
          <w:sz w:val="28"/>
          <w:szCs w:val="28"/>
        </w:rPr>
        <w:t>，</w:t>
      </w:r>
      <w:r w:rsidR="0057031E" w:rsidRPr="002F10CC">
        <w:rPr>
          <w:rFonts w:ascii="Times New Roman" w:hint="eastAsia"/>
          <w:i/>
          <w:iCs/>
          <w:spacing w:val="6"/>
          <w:sz w:val="28"/>
          <w:szCs w:val="28"/>
        </w:rPr>
        <w:t>我</w:t>
      </w:r>
      <w:r w:rsidRPr="002F10CC">
        <w:rPr>
          <w:rFonts w:ascii="Times New Roman" w:hint="eastAsia"/>
          <w:i/>
          <w:iCs/>
          <w:spacing w:val="6"/>
          <w:sz w:val="28"/>
          <w:szCs w:val="28"/>
        </w:rPr>
        <w:t>1</w:t>
      </w:r>
      <w:r w:rsidRPr="002F10CC">
        <w:rPr>
          <w:rFonts w:ascii="Times New Roman" w:hint="eastAsia"/>
          <w:i/>
          <w:iCs/>
          <w:spacing w:val="6"/>
          <w:sz w:val="28"/>
          <w:szCs w:val="28"/>
        </w:rPr>
        <w:t>天工資可以領到</w:t>
      </w:r>
      <w:r w:rsidRPr="002F10CC">
        <w:rPr>
          <w:rFonts w:ascii="Times New Roman" w:hint="eastAsia"/>
          <w:i/>
          <w:iCs/>
          <w:spacing w:val="6"/>
          <w:sz w:val="28"/>
          <w:szCs w:val="28"/>
        </w:rPr>
        <w:t>3</w:t>
      </w:r>
      <w:r w:rsidRPr="002F10CC">
        <w:rPr>
          <w:rFonts w:ascii="Times New Roman" w:hint="eastAsia"/>
          <w:i/>
          <w:iCs/>
          <w:spacing w:val="6"/>
          <w:sz w:val="28"/>
          <w:szCs w:val="28"/>
        </w:rPr>
        <w:t>千元。</w:t>
      </w:r>
      <w:r w:rsidR="00F21400" w:rsidRPr="002F10CC">
        <w:rPr>
          <w:rFonts w:ascii="Times New Roman" w:hint="eastAsia"/>
          <w:i/>
          <w:iCs/>
          <w:spacing w:val="6"/>
          <w:sz w:val="28"/>
          <w:szCs w:val="28"/>
        </w:rPr>
        <w:t>如果</w:t>
      </w:r>
      <w:r w:rsidRPr="002F10CC">
        <w:rPr>
          <w:rFonts w:ascii="Times New Roman" w:hint="eastAsia"/>
          <w:i/>
          <w:iCs/>
          <w:spacing w:val="-4"/>
          <w:sz w:val="28"/>
          <w:szCs w:val="28"/>
        </w:rPr>
        <w:t>當初</w:t>
      </w:r>
      <w:r w:rsidR="00F21400" w:rsidRPr="002F10CC">
        <w:rPr>
          <w:rFonts w:ascii="Times New Roman" w:hint="eastAsia"/>
          <w:i/>
          <w:iCs/>
          <w:spacing w:val="-4"/>
          <w:sz w:val="28"/>
          <w:szCs w:val="28"/>
        </w:rPr>
        <w:t>來</w:t>
      </w:r>
      <w:r w:rsidRPr="002F10CC">
        <w:rPr>
          <w:rFonts w:ascii="Times New Roman" w:hint="eastAsia"/>
          <w:i/>
          <w:iCs/>
          <w:spacing w:val="-4"/>
          <w:sz w:val="28"/>
          <w:szCs w:val="28"/>
        </w:rPr>
        <w:t>臺灣</w:t>
      </w:r>
      <w:r w:rsidR="00F21400" w:rsidRPr="002F10CC">
        <w:rPr>
          <w:rFonts w:ascii="Times New Roman" w:hint="eastAsia"/>
          <w:i/>
          <w:iCs/>
          <w:spacing w:val="-4"/>
          <w:sz w:val="28"/>
          <w:szCs w:val="28"/>
        </w:rPr>
        <w:t>可以</w:t>
      </w:r>
      <w:r w:rsidRPr="002F10CC">
        <w:rPr>
          <w:rFonts w:ascii="Times New Roman" w:hint="eastAsia"/>
          <w:i/>
          <w:iCs/>
          <w:spacing w:val="-4"/>
          <w:sz w:val="28"/>
          <w:szCs w:val="28"/>
        </w:rPr>
        <w:t>照著</w:t>
      </w:r>
      <w:r w:rsidR="00F21400" w:rsidRPr="002F10CC">
        <w:rPr>
          <w:rFonts w:ascii="Times New Roman" w:hint="eastAsia"/>
          <w:i/>
          <w:iCs/>
          <w:sz w:val="28"/>
          <w:szCs w:val="28"/>
        </w:rPr>
        <w:t>合</w:t>
      </w:r>
      <w:r w:rsidR="00F21400" w:rsidRPr="002F10CC">
        <w:rPr>
          <w:rFonts w:ascii="Times New Roman" w:hint="eastAsia"/>
          <w:i/>
          <w:iCs/>
          <w:spacing w:val="-6"/>
          <w:sz w:val="28"/>
          <w:szCs w:val="28"/>
        </w:rPr>
        <w:t>約的工作，</w:t>
      </w:r>
      <w:r w:rsidRPr="002F10CC">
        <w:rPr>
          <w:rFonts w:ascii="Times New Roman" w:hint="eastAsia"/>
          <w:i/>
          <w:iCs/>
          <w:spacing w:val="-6"/>
          <w:sz w:val="28"/>
          <w:szCs w:val="28"/>
        </w:rPr>
        <w:t>我</w:t>
      </w:r>
      <w:r w:rsidR="00F21400" w:rsidRPr="002F10CC">
        <w:rPr>
          <w:rFonts w:ascii="Times New Roman" w:hint="eastAsia"/>
          <w:i/>
          <w:iCs/>
          <w:spacing w:val="-6"/>
          <w:sz w:val="28"/>
          <w:szCs w:val="28"/>
        </w:rPr>
        <w:t>就不會逃跑</w:t>
      </w:r>
      <w:r w:rsidRPr="002F10CC">
        <w:rPr>
          <w:rFonts w:ascii="Times New Roman" w:hint="eastAsia"/>
          <w:i/>
          <w:iCs/>
          <w:spacing w:val="-6"/>
          <w:sz w:val="28"/>
          <w:szCs w:val="28"/>
        </w:rPr>
        <w:t>。</w:t>
      </w:r>
      <w:r w:rsidR="000D4AE9" w:rsidRPr="002F10CC">
        <w:rPr>
          <w:rFonts w:ascii="Times New Roman" w:hint="eastAsia"/>
          <w:i/>
          <w:iCs/>
          <w:spacing w:val="-6"/>
          <w:sz w:val="28"/>
          <w:szCs w:val="28"/>
        </w:rPr>
        <w:t>最近</w:t>
      </w:r>
      <w:r w:rsidRPr="002F10CC">
        <w:rPr>
          <w:rFonts w:ascii="Times New Roman" w:hint="eastAsia"/>
          <w:i/>
          <w:iCs/>
          <w:spacing w:val="-6"/>
          <w:sz w:val="28"/>
          <w:szCs w:val="28"/>
        </w:rPr>
        <w:t>太太發生車禍，身體狀況</w:t>
      </w:r>
      <w:r w:rsidRPr="002F10CC">
        <w:rPr>
          <w:rFonts w:ascii="Times New Roman" w:hint="eastAsia"/>
          <w:i/>
          <w:iCs/>
          <w:sz w:val="28"/>
          <w:szCs w:val="28"/>
        </w:rPr>
        <w:t>不</w:t>
      </w:r>
      <w:r w:rsidRPr="002F10CC">
        <w:rPr>
          <w:rFonts w:ascii="Times New Roman" w:hint="eastAsia"/>
          <w:i/>
          <w:iCs/>
          <w:spacing w:val="-6"/>
          <w:sz w:val="28"/>
          <w:szCs w:val="28"/>
        </w:rPr>
        <w:t>好，需要人照顧，但孩子還小，所以我希望</w:t>
      </w:r>
      <w:r w:rsidR="00F21400" w:rsidRPr="002F10CC">
        <w:rPr>
          <w:rFonts w:ascii="Times New Roman" w:hint="eastAsia"/>
          <w:i/>
          <w:iCs/>
          <w:spacing w:val="-6"/>
          <w:sz w:val="28"/>
          <w:szCs w:val="28"/>
        </w:rPr>
        <w:t>可以早點</w:t>
      </w:r>
      <w:r w:rsidR="00F21400" w:rsidRPr="002F10CC">
        <w:rPr>
          <w:rFonts w:ascii="Times New Roman" w:hint="eastAsia"/>
          <w:i/>
          <w:iCs/>
          <w:sz w:val="28"/>
          <w:szCs w:val="28"/>
        </w:rPr>
        <w:t>回去越南。</w:t>
      </w:r>
    </w:p>
    <w:p w14:paraId="52B13680" w14:textId="38B49915" w:rsidR="00373851" w:rsidRPr="002F10CC" w:rsidRDefault="000F216F" w:rsidP="000D6E66">
      <w:pPr>
        <w:pStyle w:val="4"/>
        <w:spacing w:beforeLines="25" w:before="114"/>
        <w:rPr>
          <w:rFonts w:ascii="Times New Roman" w:hAnsi="Times New Roman"/>
          <w:b/>
          <w:spacing w:val="-6"/>
          <w:szCs w:val="32"/>
        </w:rPr>
      </w:pPr>
      <w:r w:rsidRPr="002F10CC">
        <w:rPr>
          <w:rFonts w:ascii="Times New Roman" w:hAnsi="Times New Roman" w:hint="eastAsia"/>
          <w:b/>
          <w:spacing w:val="6"/>
          <w:szCs w:val="32"/>
        </w:rPr>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12)</w:t>
      </w:r>
      <w:r w:rsidRPr="002F10CC">
        <w:rPr>
          <w:rFonts w:ascii="Times New Roman" w:hAnsi="Times New Roman" w:hint="eastAsia"/>
          <w:b/>
          <w:spacing w:val="6"/>
          <w:szCs w:val="32"/>
        </w:rPr>
        <w:t>，男性</w:t>
      </w:r>
      <w:r w:rsidR="00373851" w:rsidRPr="002F10CC">
        <w:rPr>
          <w:rFonts w:ascii="Times New Roman" w:hAnsi="Times New Roman" w:hint="eastAsia"/>
          <w:b/>
          <w:spacing w:val="-6"/>
          <w:szCs w:val="32"/>
        </w:rPr>
        <w:t>，越南籍</w:t>
      </w:r>
    </w:p>
    <w:p w14:paraId="7384A85C" w14:textId="77777777" w:rsidR="00373851" w:rsidRPr="002F10CC" w:rsidRDefault="00373851" w:rsidP="000D6E66">
      <w:pPr>
        <w:kinsoku w:val="0"/>
        <w:spacing w:beforeLines="20" w:before="91" w:afterLines="20" w:after="91" w:line="420" w:lineRule="exact"/>
        <w:ind w:leftChars="472" w:left="1606" w:firstLineChars="22" w:firstLine="70"/>
        <w:rPr>
          <w:rFonts w:ascii="Times New Roman"/>
          <w:b/>
          <w:bCs/>
          <w:sz w:val="30"/>
          <w:szCs w:val="30"/>
        </w:rPr>
      </w:pPr>
      <w:r w:rsidRPr="002F10CC">
        <w:rPr>
          <w:rFonts w:ascii="Times New Roman" w:hint="eastAsia"/>
          <w:b/>
          <w:bCs/>
          <w:sz w:val="30"/>
          <w:szCs w:val="30"/>
        </w:rPr>
        <w:t>來臺工作的過程及為什麼要逃跑</w:t>
      </w:r>
    </w:p>
    <w:p w14:paraId="433BC5C9" w14:textId="77777777" w:rsidR="00A338DE" w:rsidRPr="002F10CC" w:rsidRDefault="00A338DE" w:rsidP="000D6E66">
      <w:pPr>
        <w:kinsoku w:val="0"/>
        <w:spacing w:beforeLines="10" w:before="45" w:line="420" w:lineRule="exact"/>
        <w:ind w:leftChars="572" w:left="1946" w:firstLineChars="210" w:firstLine="656"/>
        <w:rPr>
          <w:rFonts w:ascii="Times New Roman"/>
          <w:i/>
          <w:iCs/>
          <w:spacing w:val="6"/>
          <w:sz w:val="28"/>
          <w:szCs w:val="28"/>
        </w:rPr>
      </w:pPr>
      <w:r w:rsidRPr="002F10CC">
        <w:rPr>
          <w:rFonts w:ascii="Times New Roman" w:hint="eastAsia"/>
          <w:i/>
          <w:iCs/>
          <w:spacing w:val="6"/>
          <w:sz w:val="28"/>
          <w:szCs w:val="28"/>
        </w:rPr>
        <w:t>我是來自中越的義安省，</w:t>
      </w:r>
      <w:r w:rsidR="000D6E66" w:rsidRPr="002F10CC">
        <w:rPr>
          <w:rFonts w:ascii="Times New Roman" w:hint="eastAsia"/>
          <w:i/>
          <w:iCs/>
          <w:spacing w:val="6"/>
          <w:sz w:val="28"/>
          <w:szCs w:val="28"/>
        </w:rPr>
        <w:t>那邊</w:t>
      </w:r>
      <w:r w:rsidRPr="002F10CC">
        <w:rPr>
          <w:rFonts w:ascii="Times New Roman" w:hint="eastAsia"/>
          <w:i/>
          <w:iCs/>
          <w:spacing w:val="6"/>
          <w:sz w:val="28"/>
          <w:szCs w:val="28"/>
        </w:rPr>
        <w:t>有很多人都到臺灣工作。</w:t>
      </w:r>
    </w:p>
    <w:p w14:paraId="671F8D4E" w14:textId="77777777" w:rsidR="00373851" w:rsidRPr="002F10CC" w:rsidRDefault="00862EF0" w:rsidP="000D6E66">
      <w:pPr>
        <w:kinsoku w:val="0"/>
        <w:spacing w:beforeLines="10" w:before="45" w:line="420" w:lineRule="exact"/>
        <w:ind w:leftChars="572" w:left="1946" w:firstLineChars="210" w:firstLine="630"/>
        <w:rPr>
          <w:rFonts w:ascii="Times New Roman"/>
          <w:i/>
          <w:iCs/>
          <w:sz w:val="28"/>
          <w:szCs w:val="28"/>
        </w:rPr>
      </w:pPr>
      <w:r w:rsidRPr="002F10CC">
        <w:rPr>
          <w:rFonts w:ascii="Times New Roman" w:hint="eastAsia"/>
          <w:i/>
          <w:iCs/>
          <w:sz w:val="28"/>
          <w:szCs w:val="28"/>
        </w:rPr>
        <w:t>第</w:t>
      </w:r>
      <w:r w:rsidRPr="002F10CC">
        <w:rPr>
          <w:rFonts w:ascii="Times New Roman" w:hint="eastAsia"/>
          <w:i/>
          <w:iCs/>
          <w:sz w:val="28"/>
          <w:szCs w:val="28"/>
        </w:rPr>
        <w:t>1</w:t>
      </w:r>
      <w:r w:rsidRPr="002F10CC">
        <w:rPr>
          <w:rFonts w:ascii="Times New Roman" w:hint="eastAsia"/>
          <w:i/>
          <w:iCs/>
          <w:sz w:val="28"/>
          <w:szCs w:val="28"/>
        </w:rPr>
        <w:t>次</w:t>
      </w:r>
      <w:r w:rsidR="00FE5AEC" w:rsidRPr="002F10CC">
        <w:rPr>
          <w:rFonts w:ascii="Times New Roman" w:hint="eastAsia"/>
          <w:i/>
          <w:iCs/>
          <w:sz w:val="28"/>
          <w:szCs w:val="28"/>
        </w:rPr>
        <w:t>是受僱於臺灣的遠洋漁船，擔任漁工</w:t>
      </w:r>
      <w:r w:rsidR="00FE5AEC" w:rsidRPr="002F10CC">
        <w:rPr>
          <w:rFonts w:ascii="Times New Roman" w:hint="eastAsia"/>
          <w:i/>
          <w:iCs/>
          <w:sz w:val="28"/>
          <w:szCs w:val="28"/>
        </w:rPr>
        <w:t>(</w:t>
      </w:r>
      <w:r w:rsidR="00FE5AEC" w:rsidRPr="002F10CC">
        <w:rPr>
          <w:rFonts w:ascii="Times New Roman" w:hint="eastAsia"/>
          <w:i/>
          <w:iCs/>
          <w:sz w:val="28"/>
          <w:szCs w:val="28"/>
        </w:rPr>
        <w:t>境外</w:t>
      </w:r>
      <w:r w:rsidR="00FE5AEC" w:rsidRPr="002F10CC">
        <w:rPr>
          <w:rFonts w:ascii="Times New Roman" w:hint="eastAsia"/>
          <w:i/>
          <w:iCs/>
          <w:spacing w:val="6"/>
          <w:sz w:val="28"/>
          <w:szCs w:val="28"/>
        </w:rPr>
        <w:t>聘僱</w:t>
      </w:r>
      <w:r w:rsidR="00FE5AEC" w:rsidRPr="002F10CC">
        <w:rPr>
          <w:rFonts w:ascii="Times New Roman" w:hint="eastAsia"/>
          <w:i/>
          <w:iCs/>
          <w:spacing w:val="6"/>
          <w:sz w:val="28"/>
          <w:szCs w:val="28"/>
        </w:rPr>
        <w:t>)</w:t>
      </w:r>
      <w:r w:rsidRPr="002F10CC">
        <w:rPr>
          <w:rFonts w:ascii="Times New Roman" w:hint="eastAsia"/>
          <w:i/>
          <w:iCs/>
          <w:spacing w:val="6"/>
          <w:sz w:val="28"/>
          <w:szCs w:val="28"/>
        </w:rPr>
        <w:t>，我付了美金</w:t>
      </w:r>
      <w:r w:rsidRPr="002F10CC">
        <w:rPr>
          <w:rFonts w:ascii="Times New Roman" w:hint="eastAsia"/>
          <w:i/>
          <w:iCs/>
          <w:spacing w:val="6"/>
          <w:sz w:val="28"/>
          <w:szCs w:val="28"/>
        </w:rPr>
        <w:t>2,800</w:t>
      </w:r>
      <w:r w:rsidRPr="002F10CC">
        <w:rPr>
          <w:rFonts w:ascii="Times New Roman" w:hint="eastAsia"/>
          <w:i/>
          <w:iCs/>
          <w:spacing w:val="6"/>
          <w:sz w:val="28"/>
          <w:szCs w:val="28"/>
        </w:rPr>
        <w:t>元的仲介費，當時每個月工資</w:t>
      </w:r>
      <w:r w:rsidR="001F3312" w:rsidRPr="002F10CC">
        <w:rPr>
          <w:rFonts w:ascii="Times New Roman" w:hint="eastAsia"/>
          <w:i/>
          <w:iCs/>
          <w:spacing w:val="6"/>
          <w:sz w:val="28"/>
          <w:szCs w:val="28"/>
        </w:rPr>
        <w:t>是</w:t>
      </w:r>
      <w:r w:rsidRPr="002F10CC">
        <w:rPr>
          <w:rFonts w:ascii="Times New Roman" w:hint="eastAsia"/>
          <w:i/>
          <w:iCs/>
          <w:sz w:val="28"/>
          <w:szCs w:val="28"/>
        </w:rPr>
        <w:t>17,000</w:t>
      </w:r>
      <w:r w:rsidRPr="002F10CC">
        <w:rPr>
          <w:rFonts w:ascii="Times New Roman" w:hint="eastAsia"/>
          <w:i/>
          <w:iCs/>
          <w:sz w:val="28"/>
          <w:szCs w:val="28"/>
        </w:rPr>
        <w:t>元</w:t>
      </w:r>
      <w:r w:rsidR="001F3312" w:rsidRPr="002F10CC">
        <w:rPr>
          <w:rFonts w:ascii="Times New Roman" w:hint="eastAsia"/>
          <w:i/>
          <w:iCs/>
          <w:sz w:val="28"/>
          <w:szCs w:val="28"/>
        </w:rPr>
        <w:t>，工作</w:t>
      </w:r>
      <w:r w:rsidR="001F3312" w:rsidRPr="002F10CC">
        <w:rPr>
          <w:rFonts w:ascii="Times New Roman" w:hint="eastAsia"/>
          <w:i/>
          <w:iCs/>
          <w:sz w:val="28"/>
          <w:szCs w:val="28"/>
        </w:rPr>
        <w:t>3</w:t>
      </w:r>
      <w:r w:rsidR="001F3312" w:rsidRPr="002F10CC">
        <w:rPr>
          <w:rFonts w:ascii="Times New Roman" w:hint="eastAsia"/>
          <w:i/>
          <w:iCs/>
          <w:sz w:val="28"/>
          <w:szCs w:val="28"/>
        </w:rPr>
        <w:t>年期滿後回國</w:t>
      </w:r>
      <w:r w:rsidRPr="002F10CC">
        <w:rPr>
          <w:rFonts w:ascii="Times New Roman" w:hint="eastAsia"/>
          <w:i/>
          <w:iCs/>
          <w:sz w:val="28"/>
          <w:szCs w:val="28"/>
        </w:rPr>
        <w:t>。</w:t>
      </w:r>
    </w:p>
    <w:p w14:paraId="407CC8A5" w14:textId="77777777" w:rsidR="00862EF0" w:rsidRPr="002F10CC" w:rsidRDefault="00C30EAD" w:rsidP="000D6E66">
      <w:pPr>
        <w:kinsoku w:val="0"/>
        <w:spacing w:beforeLines="10" w:before="45" w:line="420" w:lineRule="exact"/>
        <w:ind w:leftChars="572" w:left="1946" w:firstLineChars="210" w:firstLine="605"/>
        <w:rPr>
          <w:rFonts w:ascii="Times New Roman"/>
          <w:i/>
          <w:iCs/>
          <w:sz w:val="28"/>
          <w:szCs w:val="28"/>
        </w:rPr>
      </w:pPr>
      <w:r w:rsidRPr="002F10CC">
        <w:rPr>
          <w:rFonts w:ascii="Times New Roman" w:hint="eastAsia"/>
          <w:i/>
          <w:iCs/>
          <w:spacing w:val="-6"/>
          <w:sz w:val="28"/>
          <w:szCs w:val="28"/>
        </w:rPr>
        <w:t>105</w:t>
      </w:r>
      <w:r w:rsidRPr="002F10CC">
        <w:rPr>
          <w:rFonts w:ascii="Times New Roman" w:hint="eastAsia"/>
          <w:i/>
          <w:iCs/>
          <w:spacing w:val="-6"/>
          <w:sz w:val="28"/>
          <w:szCs w:val="28"/>
        </w:rPr>
        <w:t>年</w:t>
      </w:r>
      <w:r w:rsidRPr="002F10CC">
        <w:rPr>
          <w:rFonts w:ascii="Times New Roman" w:hint="eastAsia"/>
          <w:i/>
          <w:iCs/>
          <w:spacing w:val="-6"/>
          <w:sz w:val="28"/>
          <w:szCs w:val="28"/>
        </w:rPr>
        <w:t>7</w:t>
      </w:r>
      <w:r w:rsidRPr="002F10CC">
        <w:rPr>
          <w:rFonts w:ascii="Times New Roman" w:hint="eastAsia"/>
          <w:i/>
          <w:iCs/>
          <w:spacing w:val="-6"/>
          <w:sz w:val="28"/>
          <w:szCs w:val="28"/>
        </w:rPr>
        <w:t>月</w:t>
      </w:r>
      <w:r w:rsidR="00862EF0" w:rsidRPr="002F10CC">
        <w:rPr>
          <w:rFonts w:ascii="Times New Roman" w:hint="eastAsia"/>
          <w:i/>
          <w:iCs/>
          <w:spacing w:val="-6"/>
          <w:sz w:val="28"/>
          <w:szCs w:val="28"/>
        </w:rPr>
        <w:t>第</w:t>
      </w:r>
      <w:r w:rsidR="00862EF0" w:rsidRPr="002F10CC">
        <w:rPr>
          <w:rFonts w:ascii="Times New Roman" w:hint="eastAsia"/>
          <w:i/>
          <w:iCs/>
          <w:spacing w:val="-6"/>
          <w:sz w:val="28"/>
          <w:szCs w:val="28"/>
        </w:rPr>
        <w:t>2</w:t>
      </w:r>
      <w:r w:rsidR="00862EF0" w:rsidRPr="002F10CC">
        <w:rPr>
          <w:rFonts w:ascii="Times New Roman" w:hint="eastAsia"/>
          <w:i/>
          <w:iCs/>
          <w:spacing w:val="-6"/>
          <w:sz w:val="28"/>
          <w:szCs w:val="28"/>
        </w:rPr>
        <w:t>次來臺的工作</w:t>
      </w:r>
      <w:r w:rsidR="00FE5AEC" w:rsidRPr="002F10CC">
        <w:rPr>
          <w:rFonts w:ascii="Times New Roman" w:hint="eastAsia"/>
          <w:i/>
          <w:iCs/>
          <w:spacing w:val="-6"/>
          <w:sz w:val="28"/>
          <w:szCs w:val="28"/>
        </w:rPr>
        <w:t>則</w:t>
      </w:r>
      <w:r w:rsidR="00862EF0" w:rsidRPr="002F10CC">
        <w:rPr>
          <w:rFonts w:ascii="Times New Roman" w:hint="eastAsia"/>
          <w:i/>
          <w:iCs/>
          <w:spacing w:val="-6"/>
          <w:sz w:val="28"/>
          <w:szCs w:val="28"/>
        </w:rPr>
        <w:t>是出海抓漁</w:t>
      </w:r>
      <w:r w:rsidR="00FE5AEC" w:rsidRPr="002F10CC">
        <w:rPr>
          <w:rFonts w:ascii="Times New Roman" w:hint="eastAsia"/>
          <w:i/>
          <w:iCs/>
          <w:spacing w:val="-6"/>
          <w:sz w:val="28"/>
          <w:szCs w:val="28"/>
        </w:rPr>
        <w:t>(</w:t>
      </w:r>
      <w:r w:rsidR="00FE5AEC" w:rsidRPr="002F10CC">
        <w:rPr>
          <w:rFonts w:ascii="Times New Roman" w:hint="eastAsia"/>
          <w:i/>
          <w:iCs/>
          <w:spacing w:val="-6"/>
          <w:sz w:val="28"/>
          <w:szCs w:val="28"/>
        </w:rPr>
        <w:t>境內</w:t>
      </w:r>
      <w:r w:rsidR="00FE5AEC" w:rsidRPr="002F10CC">
        <w:rPr>
          <w:rFonts w:ascii="Times New Roman" w:hint="eastAsia"/>
          <w:i/>
          <w:iCs/>
          <w:sz w:val="28"/>
          <w:szCs w:val="28"/>
        </w:rPr>
        <w:t>聘</w:t>
      </w:r>
      <w:r w:rsidR="00FE5AEC" w:rsidRPr="002F10CC">
        <w:rPr>
          <w:rFonts w:ascii="Times New Roman" w:hint="eastAsia"/>
          <w:i/>
          <w:iCs/>
          <w:spacing w:val="6"/>
          <w:sz w:val="28"/>
          <w:szCs w:val="28"/>
        </w:rPr>
        <w:t>僱</w:t>
      </w:r>
      <w:r w:rsidR="00FE5AEC" w:rsidRPr="002F10CC">
        <w:rPr>
          <w:rFonts w:ascii="Times New Roman" w:hint="eastAsia"/>
          <w:i/>
          <w:iCs/>
          <w:spacing w:val="6"/>
          <w:sz w:val="28"/>
          <w:szCs w:val="28"/>
        </w:rPr>
        <w:t>)</w:t>
      </w:r>
      <w:r w:rsidR="00862EF0" w:rsidRPr="002F10CC">
        <w:rPr>
          <w:rFonts w:ascii="Times New Roman" w:hint="eastAsia"/>
          <w:i/>
          <w:iCs/>
          <w:sz w:val="28"/>
          <w:szCs w:val="28"/>
        </w:rPr>
        <w:t>，但漁工</w:t>
      </w:r>
      <w:r w:rsidR="00FE5AEC" w:rsidRPr="002F10CC">
        <w:rPr>
          <w:rFonts w:ascii="Times New Roman" w:hint="eastAsia"/>
          <w:i/>
          <w:iCs/>
          <w:sz w:val="28"/>
          <w:szCs w:val="28"/>
        </w:rPr>
        <w:t>的工作</w:t>
      </w:r>
      <w:r w:rsidR="00862EF0" w:rsidRPr="002F10CC">
        <w:rPr>
          <w:rFonts w:ascii="Times New Roman" w:hint="eastAsia"/>
          <w:i/>
          <w:iCs/>
          <w:sz w:val="28"/>
          <w:szCs w:val="28"/>
        </w:rPr>
        <w:t>很</w:t>
      </w:r>
      <w:r w:rsidR="00862EF0" w:rsidRPr="002F10CC">
        <w:rPr>
          <w:rFonts w:ascii="Times New Roman" w:hint="eastAsia"/>
          <w:i/>
          <w:iCs/>
          <w:spacing w:val="6"/>
          <w:sz w:val="28"/>
          <w:szCs w:val="28"/>
        </w:rPr>
        <w:t>辛苦</w:t>
      </w:r>
      <w:r w:rsidR="00862EF0" w:rsidRPr="002F10CC">
        <w:rPr>
          <w:rFonts w:ascii="Times New Roman" w:hint="eastAsia"/>
          <w:i/>
          <w:iCs/>
          <w:sz w:val="28"/>
          <w:szCs w:val="28"/>
        </w:rPr>
        <w:t>，</w:t>
      </w:r>
      <w:r w:rsidR="00FE5AEC" w:rsidRPr="002F10CC">
        <w:rPr>
          <w:rFonts w:ascii="Times New Roman" w:hint="eastAsia"/>
          <w:i/>
          <w:iCs/>
          <w:sz w:val="28"/>
          <w:szCs w:val="28"/>
        </w:rPr>
        <w:t>老闆的個性也不好，難以相處，會罵人，於是</w:t>
      </w:r>
      <w:r w:rsidRPr="002F10CC">
        <w:rPr>
          <w:rFonts w:ascii="Times New Roman" w:hint="eastAsia"/>
          <w:i/>
          <w:iCs/>
          <w:sz w:val="28"/>
          <w:szCs w:val="28"/>
        </w:rPr>
        <w:t>在來臺</w:t>
      </w:r>
      <w:r w:rsidRPr="002F10CC">
        <w:rPr>
          <w:rFonts w:ascii="Times New Roman" w:hint="eastAsia"/>
          <w:i/>
          <w:iCs/>
          <w:sz w:val="28"/>
          <w:szCs w:val="28"/>
        </w:rPr>
        <w:t>2</w:t>
      </w:r>
      <w:r w:rsidRPr="002F10CC">
        <w:rPr>
          <w:rFonts w:ascii="Times New Roman" w:hint="eastAsia"/>
          <w:i/>
          <w:iCs/>
          <w:sz w:val="28"/>
          <w:szCs w:val="28"/>
        </w:rPr>
        <w:t>個月後</w:t>
      </w:r>
      <w:r w:rsidR="00FE5AEC" w:rsidRPr="002F10CC">
        <w:rPr>
          <w:rFonts w:ascii="Times New Roman" w:hint="eastAsia"/>
          <w:i/>
          <w:iCs/>
          <w:sz w:val="28"/>
          <w:szCs w:val="28"/>
        </w:rPr>
        <w:t>逃跑。</w:t>
      </w:r>
    </w:p>
    <w:p w14:paraId="0E2A3D95" w14:textId="77777777" w:rsidR="00FE5AEC" w:rsidRPr="002F10CC" w:rsidRDefault="00FE5AEC" w:rsidP="000D6E66">
      <w:pPr>
        <w:kinsoku w:val="0"/>
        <w:spacing w:beforeLines="20" w:before="91" w:afterLines="20" w:after="91" w:line="420" w:lineRule="exact"/>
        <w:ind w:leftChars="472" w:left="1606" w:firstLineChars="22" w:firstLine="70"/>
        <w:rPr>
          <w:rFonts w:ascii="Times New Roman"/>
          <w:b/>
          <w:bCs/>
          <w:sz w:val="30"/>
          <w:szCs w:val="30"/>
        </w:rPr>
      </w:pPr>
      <w:r w:rsidRPr="002F10CC">
        <w:rPr>
          <w:rFonts w:ascii="Times New Roman" w:hint="eastAsia"/>
          <w:b/>
          <w:bCs/>
          <w:sz w:val="30"/>
          <w:szCs w:val="30"/>
        </w:rPr>
        <w:t>失聯之後的工作及生活狀況</w:t>
      </w:r>
    </w:p>
    <w:p w14:paraId="0589363A" w14:textId="77777777" w:rsidR="00FE5AEC" w:rsidRPr="002F10CC" w:rsidRDefault="00FE5AEC" w:rsidP="000D6E66">
      <w:pPr>
        <w:kinsoku w:val="0"/>
        <w:spacing w:beforeLines="10" w:before="45" w:line="420" w:lineRule="exact"/>
        <w:ind w:leftChars="572" w:left="1946" w:firstLineChars="210" w:firstLine="630"/>
        <w:rPr>
          <w:rFonts w:ascii="Times New Roman"/>
          <w:i/>
          <w:iCs/>
          <w:sz w:val="28"/>
          <w:szCs w:val="28"/>
        </w:rPr>
      </w:pPr>
      <w:r w:rsidRPr="002F10CC">
        <w:rPr>
          <w:rFonts w:ascii="Times New Roman" w:hint="eastAsia"/>
          <w:i/>
          <w:iCs/>
          <w:sz w:val="28"/>
          <w:szCs w:val="28"/>
        </w:rPr>
        <w:t>逃跑之後，在朋友的介紹下，在新北市五股</w:t>
      </w:r>
      <w:r w:rsidR="00343822" w:rsidRPr="002F10CC">
        <w:rPr>
          <w:rFonts w:ascii="Times New Roman" w:hint="eastAsia"/>
          <w:i/>
          <w:iCs/>
          <w:sz w:val="28"/>
          <w:szCs w:val="28"/>
        </w:rPr>
        <w:t>的一處工地</w:t>
      </w:r>
      <w:r w:rsidRPr="002F10CC">
        <w:rPr>
          <w:rFonts w:ascii="Times New Roman" w:hint="eastAsia"/>
          <w:i/>
          <w:iCs/>
          <w:sz w:val="28"/>
          <w:szCs w:val="28"/>
        </w:rPr>
        <w:t>從事模</w:t>
      </w:r>
      <w:r w:rsidRPr="002F10CC">
        <w:rPr>
          <w:rFonts w:ascii="Times New Roman" w:hint="eastAsia"/>
          <w:i/>
          <w:iCs/>
          <w:spacing w:val="6"/>
          <w:sz w:val="28"/>
          <w:szCs w:val="28"/>
        </w:rPr>
        <w:t>板工作，做了幾個月後，轉到臺南的</w:t>
      </w:r>
      <w:r w:rsidRPr="002F10CC">
        <w:rPr>
          <w:rFonts w:ascii="Times New Roman" w:hint="eastAsia"/>
          <w:i/>
          <w:iCs/>
          <w:spacing w:val="6"/>
          <w:sz w:val="28"/>
          <w:szCs w:val="28"/>
        </w:rPr>
        <w:t>1</w:t>
      </w:r>
      <w:r w:rsidRPr="002F10CC">
        <w:rPr>
          <w:rFonts w:ascii="Times New Roman" w:hint="eastAsia"/>
          <w:i/>
          <w:iCs/>
          <w:spacing w:val="6"/>
          <w:sz w:val="28"/>
          <w:szCs w:val="28"/>
        </w:rPr>
        <w:t>家焊接工廠工</w:t>
      </w:r>
      <w:r w:rsidRPr="002F10CC">
        <w:rPr>
          <w:rFonts w:ascii="Times New Roman" w:hint="eastAsia"/>
          <w:i/>
          <w:iCs/>
          <w:spacing w:val="4"/>
          <w:sz w:val="28"/>
          <w:szCs w:val="28"/>
        </w:rPr>
        <w:t>作，也在附近租屋居住，每個月房租</w:t>
      </w:r>
      <w:r w:rsidRPr="002F10CC">
        <w:rPr>
          <w:rFonts w:ascii="Times New Roman" w:hint="eastAsia"/>
          <w:i/>
          <w:iCs/>
          <w:spacing w:val="4"/>
          <w:sz w:val="28"/>
          <w:szCs w:val="28"/>
        </w:rPr>
        <w:t>5,000</w:t>
      </w:r>
      <w:r w:rsidRPr="002F10CC">
        <w:rPr>
          <w:rFonts w:ascii="Times New Roman" w:hint="eastAsia"/>
          <w:i/>
          <w:iCs/>
          <w:spacing w:val="4"/>
          <w:sz w:val="28"/>
          <w:szCs w:val="28"/>
        </w:rPr>
        <w:t>元</w:t>
      </w:r>
      <w:r w:rsidRPr="002F10CC">
        <w:rPr>
          <w:rFonts w:ascii="Times New Roman" w:hint="eastAsia"/>
          <w:i/>
          <w:iCs/>
          <w:spacing w:val="4"/>
          <w:sz w:val="28"/>
          <w:szCs w:val="28"/>
        </w:rPr>
        <w:t>(</w:t>
      </w:r>
      <w:r w:rsidRPr="002F10CC">
        <w:rPr>
          <w:rFonts w:ascii="Times New Roman" w:hint="eastAsia"/>
          <w:i/>
          <w:iCs/>
          <w:spacing w:val="4"/>
          <w:sz w:val="28"/>
          <w:szCs w:val="28"/>
        </w:rPr>
        <w:t>含水電</w:t>
      </w:r>
      <w:r w:rsidRPr="002F10CC">
        <w:rPr>
          <w:rFonts w:ascii="Times New Roman" w:hint="eastAsia"/>
          <w:i/>
          <w:iCs/>
          <w:spacing w:val="4"/>
          <w:sz w:val="28"/>
          <w:szCs w:val="28"/>
        </w:rPr>
        <w:t>)</w:t>
      </w:r>
      <w:r w:rsidRPr="002F10CC">
        <w:rPr>
          <w:rFonts w:ascii="Times New Roman" w:hint="eastAsia"/>
          <w:i/>
          <w:iCs/>
          <w:spacing w:val="4"/>
          <w:sz w:val="28"/>
          <w:szCs w:val="28"/>
        </w:rPr>
        <w:t>，</w:t>
      </w:r>
      <w:r w:rsidRPr="002F10CC">
        <w:rPr>
          <w:rFonts w:ascii="Times New Roman" w:hint="eastAsia"/>
          <w:i/>
          <w:iCs/>
          <w:sz w:val="28"/>
          <w:szCs w:val="28"/>
        </w:rPr>
        <w:t>這份工作一做就是</w:t>
      </w:r>
      <w:r w:rsidRPr="002F10CC">
        <w:rPr>
          <w:rFonts w:ascii="Times New Roman" w:hint="eastAsia"/>
          <w:i/>
          <w:iCs/>
          <w:sz w:val="28"/>
          <w:szCs w:val="28"/>
        </w:rPr>
        <w:t>4</w:t>
      </w:r>
      <w:r w:rsidRPr="002F10CC">
        <w:rPr>
          <w:rFonts w:ascii="Times New Roman" w:hint="eastAsia"/>
          <w:i/>
          <w:iCs/>
          <w:sz w:val="28"/>
          <w:szCs w:val="28"/>
        </w:rPr>
        <w:t>年的時間，如果有加班，每個月可以領到</w:t>
      </w:r>
      <w:r w:rsidR="00373851" w:rsidRPr="002F10CC">
        <w:rPr>
          <w:rFonts w:ascii="Times New Roman" w:hint="eastAsia"/>
          <w:i/>
          <w:iCs/>
          <w:sz w:val="28"/>
          <w:szCs w:val="28"/>
        </w:rPr>
        <w:t>4.5</w:t>
      </w:r>
      <w:r w:rsidR="00373851" w:rsidRPr="002F10CC">
        <w:rPr>
          <w:rFonts w:ascii="Times New Roman" w:hint="eastAsia"/>
          <w:i/>
          <w:iCs/>
          <w:sz w:val="28"/>
          <w:szCs w:val="28"/>
        </w:rPr>
        <w:t>萬</w:t>
      </w:r>
      <w:r w:rsidRPr="002F10CC">
        <w:rPr>
          <w:rFonts w:ascii="Times New Roman" w:hint="eastAsia"/>
          <w:i/>
          <w:iCs/>
          <w:sz w:val="28"/>
          <w:szCs w:val="28"/>
        </w:rPr>
        <w:t>元</w:t>
      </w:r>
      <w:r w:rsidR="00373851" w:rsidRPr="002F10CC">
        <w:rPr>
          <w:rFonts w:ascii="Times New Roman" w:hint="eastAsia"/>
          <w:i/>
          <w:iCs/>
          <w:sz w:val="28"/>
          <w:szCs w:val="28"/>
        </w:rPr>
        <w:t>，沒有</w:t>
      </w:r>
      <w:r w:rsidRPr="002F10CC">
        <w:rPr>
          <w:rFonts w:ascii="Times New Roman" w:hint="eastAsia"/>
          <w:i/>
          <w:iCs/>
          <w:sz w:val="28"/>
          <w:szCs w:val="28"/>
        </w:rPr>
        <w:t>的話</w:t>
      </w:r>
      <w:r w:rsidR="00373851" w:rsidRPr="002F10CC">
        <w:rPr>
          <w:rFonts w:ascii="Times New Roman" w:hint="eastAsia"/>
          <w:i/>
          <w:iCs/>
          <w:sz w:val="28"/>
          <w:szCs w:val="28"/>
        </w:rPr>
        <w:t>是</w:t>
      </w:r>
      <w:r w:rsidR="00373851" w:rsidRPr="002F10CC">
        <w:rPr>
          <w:rFonts w:ascii="Times New Roman" w:hint="eastAsia"/>
          <w:i/>
          <w:iCs/>
          <w:sz w:val="28"/>
          <w:szCs w:val="28"/>
        </w:rPr>
        <w:t>3</w:t>
      </w:r>
      <w:r w:rsidR="00373851" w:rsidRPr="002F10CC">
        <w:rPr>
          <w:rFonts w:ascii="Times New Roman" w:hint="eastAsia"/>
          <w:i/>
          <w:iCs/>
          <w:sz w:val="28"/>
          <w:szCs w:val="28"/>
        </w:rPr>
        <w:t>萬多</w:t>
      </w:r>
      <w:r w:rsidRPr="002F10CC">
        <w:rPr>
          <w:rFonts w:ascii="Times New Roman" w:hint="eastAsia"/>
          <w:i/>
          <w:iCs/>
          <w:sz w:val="28"/>
          <w:szCs w:val="28"/>
        </w:rPr>
        <w:t>元。</w:t>
      </w:r>
      <w:r w:rsidR="00343822" w:rsidRPr="002F10CC">
        <w:rPr>
          <w:rFonts w:ascii="Times New Roman" w:hint="eastAsia"/>
          <w:i/>
          <w:iCs/>
          <w:sz w:val="28"/>
          <w:szCs w:val="28"/>
        </w:rPr>
        <w:t>這間工廠除了我之外，其他的都是合法移工。</w:t>
      </w:r>
    </w:p>
    <w:p w14:paraId="7BF21247" w14:textId="77777777" w:rsidR="00343822" w:rsidRPr="002F10CC" w:rsidRDefault="00343822" w:rsidP="000D6E66">
      <w:pPr>
        <w:kinsoku w:val="0"/>
        <w:spacing w:beforeLines="10" w:before="45" w:line="420" w:lineRule="exact"/>
        <w:ind w:leftChars="572" w:left="1946" w:firstLineChars="210" w:firstLine="614"/>
        <w:rPr>
          <w:rFonts w:ascii="Times New Roman"/>
          <w:i/>
          <w:iCs/>
          <w:sz w:val="28"/>
          <w:szCs w:val="28"/>
        </w:rPr>
      </w:pPr>
      <w:r w:rsidRPr="002F10CC">
        <w:rPr>
          <w:rFonts w:ascii="Times New Roman" w:hint="eastAsia"/>
          <w:i/>
          <w:iCs/>
          <w:spacing w:val="-4"/>
          <w:sz w:val="28"/>
          <w:szCs w:val="28"/>
        </w:rPr>
        <w:t>做了</w:t>
      </w:r>
      <w:r w:rsidRPr="002F10CC">
        <w:rPr>
          <w:rFonts w:ascii="Times New Roman" w:hint="eastAsia"/>
          <w:i/>
          <w:iCs/>
          <w:spacing w:val="-4"/>
          <w:sz w:val="28"/>
          <w:szCs w:val="28"/>
        </w:rPr>
        <w:t>4</w:t>
      </w:r>
      <w:r w:rsidRPr="002F10CC">
        <w:rPr>
          <w:rFonts w:ascii="Times New Roman" w:hint="eastAsia"/>
          <w:i/>
          <w:iCs/>
          <w:spacing w:val="-4"/>
          <w:sz w:val="28"/>
          <w:szCs w:val="28"/>
        </w:rPr>
        <w:t>年之後，因為沒有加班，所以離開這家工廠</w:t>
      </w:r>
      <w:r w:rsidRPr="002F10CC">
        <w:rPr>
          <w:rFonts w:ascii="Times New Roman" w:hint="eastAsia"/>
          <w:i/>
          <w:iCs/>
          <w:spacing w:val="-4"/>
          <w:sz w:val="28"/>
          <w:szCs w:val="28"/>
        </w:rPr>
        <w:lastRenderedPageBreak/>
        <w:t>，</w:t>
      </w:r>
      <w:r w:rsidR="00A338DE" w:rsidRPr="002F10CC">
        <w:rPr>
          <w:rFonts w:ascii="Times New Roman" w:hint="eastAsia"/>
          <w:i/>
          <w:iCs/>
          <w:spacing w:val="-4"/>
          <w:sz w:val="28"/>
          <w:szCs w:val="28"/>
        </w:rPr>
        <w:t>轉</w:t>
      </w:r>
      <w:r w:rsidR="00FE5AEC" w:rsidRPr="002F10CC">
        <w:rPr>
          <w:rFonts w:ascii="Times New Roman" w:hint="eastAsia"/>
          <w:i/>
          <w:iCs/>
          <w:sz w:val="28"/>
          <w:szCs w:val="28"/>
        </w:rPr>
        <w:t>做綁鐵的工作，</w:t>
      </w:r>
      <w:r w:rsidR="00FE5AEC" w:rsidRPr="002F10CC">
        <w:rPr>
          <w:rFonts w:ascii="Times New Roman" w:hint="eastAsia"/>
          <w:i/>
          <w:iCs/>
          <w:sz w:val="28"/>
          <w:szCs w:val="28"/>
        </w:rPr>
        <w:t>1</w:t>
      </w:r>
      <w:r w:rsidR="00FE5AEC" w:rsidRPr="002F10CC">
        <w:rPr>
          <w:rFonts w:ascii="Times New Roman" w:hint="eastAsia"/>
          <w:i/>
          <w:iCs/>
          <w:sz w:val="28"/>
          <w:szCs w:val="28"/>
        </w:rPr>
        <w:t>天有</w:t>
      </w:r>
      <w:r w:rsidR="00373851" w:rsidRPr="002F10CC">
        <w:rPr>
          <w:rFonts w:ascii="Times New Roman" w:hint="eastAsia"/>
          <w:i/>
          <w:iCs/>
          <w:spacing w:val="-6"/>
          <w:sz w:val="28"/>
          <w:szCs w:val="28"/>
        </w:rPr>
        <w:t>2</w:t>
      </w:r>
      <w:r w:rsidR="00FE5AEC" w:rsidRPr="002F10CC">
        <w:rPr>
          <w:rFonts w:ascii="Times New Roman" w:hint="eastAsia"/>
          <w:i/>
          <w:iCs/>
          <w:spacing w:val="-6"/>
          <w:sz w:val="28"/>
          <w:szCs w:val="28"/>
        </w:rPr>
        <w:t>,</w:t>
      </w:r>
      <w:r w:rsidR="00373851" w:rsidRPr="002F10CC">
        <w:rPr>
          <w:rFonts w:ascii="Times New Roman" w:hint="eastAsia"/>
          <w:i/>
          <w:iCs/>
          <w:spacing w:val="-6"/>
          <w:sz w:val="28"/>
          <w:szCs w:val="28"/>
        </w:rPr>
        <w:t>000</w:t>
      </w:r>
      <w:r w:rsidR="00373851" w:rsidRPr="002F10CC">
        <w:rPr>
          <w:rFonts w:ascii="Times New Roman" w:hint="eastAsia"/>
          <w:i/>
          <w:iCs/>
          <w:spacing w:val="-6"/>
          <w:sz w:val="28"/>
          <w:szCs w:val="28"/>
        </w:rPr>
        <w:t>元</w:t>
      </w:r>
      <w:r w:rsidR="00FE5AEC" w:rsidRPr="002F10CC">
        <w:rPr>
          <w:rFonts w:ascii="Times New Roman" w:hint="eastAsia"/>
          <w:i/>
          <w:iCs/>
          <w:spacing w:val="-6"/>
          <w:sz w:val="28"/>
          <w:szCs w:val="28"/>
        </w:rPr>
        <w:t>，前</w:t>
      </w:r>
      <w:r w:rsidRPr="002F10CC">
        <w:rPr>
          <w:rFonts w:ascii="Times New Roman" w:hint="eastAsia"/>
          <w:i/>
          <w:iCs/>
          <w:spacing w:val="-6"/>
          <w:sz w:val="28"/>
          <w:szCs w:val="28"/>
        </w:rPr>
        <w:t>2</w:t>
      </w:r>
      <w:r w:rsidR="00FE5AEC" w:rsidRPr="002F10CC">
        <w:rPr>
          <w:rFonts w:ascii="Times New Roman" w:hint="eastAsia"/>
          <w:i/>
          <w:iCs/>
          <w:spacing w:val="-6"/>
          <w:sz w:val="28"/>
          <w:szCs w:val="28"/>
        </w:rPr>
        <w:t>個月</w:t>
      </w:r>
      <w:r w:rsidR="00FE5AEC" w:rsidRPr="002F10CC">
        <w:rPr>
          <w:rFonts w:ascii="Times New Roman" w:hint="eastAsia"/>
          <w:i/>
          <w:iCs/>
          <w:sz w:val="28"/>
          <w:szCs w:val="28"/>
        </w:rPr>
        <w:t>都</w:t>
      </w:r>
      <w:r w:rsidRPr="002F10CC">
        <w:rPr>
          <w:rFonts w:ascii="Times New Roman" w:hint="eastAsia"/>
          <w:i/>
          <w:iCs/>
          <w:sz w:val="28"/>
          <w:szCs w:val="28"/>
        </w:rPr>
        <w:t>還有</w:t>
      </w:r>
      <w:r w:rsidR="00FE5AEC" w:rsidRPr="002F10CC">
        <w:rPr>
          <w:rFonts w:ascii="Times New Roman" w:hint="eastAsia"/>
          <w:i/>
          <w:iCs/>
          <w:sz w:val="28"/>
          <w:szCs w:val="28"/>
        </w:rPr>
        <w:t>拿到錢，但最近</w:t>
      </w:r>
      <w:r w:rsidR="00FE5AEC" w:rsidRPr="002F10CC">
        <w:rPr>
          <w:rFonts w:ascii="Times New Roman" w:hint="eastAsia"/>
          <w:i/>
          <w:iCs/>
          <w:sz w:val="28"/>
          <w:szCs w:val="28"/>
        </w:rPr>
        <w:t>2</w:t>
      </w:r>
      <w:r w:rsidR="00FE5AEC" w:rsidRPr="002F10CC">
        <w:rPr>
          <w:rFonts w:ascii="Times New Roman" w:hint="eastAsia"/>
          <w:i/>
          <w:iCs/>
          <w:sz w:val="28"/>
          <w:szCs w:val="28"/>
        </w:rPr>
        <w:t>個月，老闆都</w:t>
      </w:r>
      <w:r w:rsidR="00373851" w:rsidRPr="002F10CC">
        <w:rPr>
          <w:rFonts w:ascii="Times New Roman" w:hint="eastAsia"/>
          <w:i/>
          <w:iCs/>
          <w:sz w:val="28"/>
          <w:szCs w:val="28"/>
        </w:rPr>
        <w:t>沒有付薪水，老闆</w:t>
      </w:r>
      <w:r w:rsidRPr="002F10CC">
        <w:rPr>
          <w:rFonts w:ascii="Times New Roman" w:hint="eastAsia"/>
          <w:i/>
          <w:iCs/>
          <w:sz w:val="28"/>
          <w:szCs w:val="28"/>
        </w:rPr>
        <w:t>威脅</w:t>
      </w:r>
      <w:r w:rsidR="00373851" w:rsidRPr="002F10CC">
        <w:rPr>
          <w:rFonts w:ascii="Times New Roman" w:hint="eastAsia"/>
          <w:i/>
          <w:iCs/>
          <w:sz w:val="28"/>
          <w:szCs w:val="28"/>
        </w:rPr>
        <w:t>說</w:t>
      </w:r>
      <w:r w:rsidRPr="002F10CC">
        <w:rPr>
          <w:rFonts w:ascii="Times New Roman" w:hint="eastAsia"/>
          <w:i/>
          <w:iCs/>
          <w:sz w:val="28"/>
          <w:szCs w:val="28"/>
        </w:rPr>
        <w:t>若再</w:t>
      </w:r>
      <w:r w:rsidR="00373851" w:rsidRPr="002F10CC">
        <w:rPr>
          <w:rFonts w:ascii="Times New Roman" w:hint="eastAsia"/>
          <w:i/>
          <w:iCs/>
          <w:sz w:val="28"/>
          <w:szCs w:val="28"/>
        </w:rPr>
        <w:t>吵</w:t>
      </w:r>
      <w:r w:rsidRPr="002F10CC">
        <w:rPr>
          <w:rFonts w:ascii="Times New Roman" w:hint="eastAsia"/>
          <w:i/>
          <w:iCs/>
          <w:sz w:val="28"/>
          <w:szCs w:val="28"/>
        </w:rPr>
        <w:t>著要錢</w:t>
      </w:r>
      <w:r w:rsidR="00373851" w:rsidRPr="002F10CC">
        <w:rPr>
          <w:rFonts w:ascii="Times New Roman" w:hint="eastAsia"/>
          <w:i/>
          <w:iCs/>
          <w:sz w:val="28"/>
          <w:szCs w:val="28"/>
        </w:rPr>
        <w:t>的話，</w:t>
      </w:r>
      <w:r w:rsidRPr="002F10CC">
        <w:rPr>
          <w:rFonts w:ascii="Times New Roman" w:hint="eastAsia"/>
          <w:i/>
          <w:iCs/>
          <w:sz w:val="28"/>
          <w:szCs w:val="28"/>
        </w:rPr>
        <w:t>就</w:t>
      </w:r>
      <w:r w:rsidR="00373851" w:rsidRPr="002F10CC">
        <w:rPr>
          <w:rFonts w:ascii="Times New Roman" w:hint="eastAsia"/>
          <w:i/>
          <w:iCs/>
          <w:sz w:val="28"/>
          <w:szCs w:val="28"/>
        </w:rPr>
        <w:t>要找警察。</w:t>
      </w:r>
    </w:p>
    <w:p w14:paraId="10B42B60" w14:textId="77777777" w:rsidR="00343822" w:rsidRPr="002F10CC" w:rsidRDefault="00C30EAD" w:rsidP="000D6E66">
      <w:pPr>
        <w:kinsoku w:val="0"/>
        <w:spacing w:beforeLines="10" w:before="45" w:line="420" w:lineRule="exact"/>
        <w:ind w:leftChars="572" w:left="1946" w:firstLineChars="210" w:firstLine="605"/>
        <w:rPr>
          <w:rFonts w:ascii="Times New Roman"/>
          <w:i/>
          <w:iCs/>
          <w:sz w:val="28"/>
          <w:szCs w:val="28"/>
        </w:rPr>
      </w:pPr>
      <w:r w:rsidRPr="002F10CC">
        <w:rPr>
          <w:rFonts w:ascii="Times New Roman" w:hint="eastAsia"/>
          <w:i/>
          <w:iCs/>
          <w:spacing w:val="-6"/>
          <w:sz w:val="28"/>
          <w:szCs w:val="28"/>
        </w:rPr>
        <w:t>我是走在</w:t>
      </w:r>
      <w:r w:rsidRPr="002F10CC">
        <w:rPr>
          <w:rFonts w:ascii="Times New Roman" w:hint="eastAsia"/>
          <w:i/>
          <w:iCs/>
          <w:spacing w:val="-6"/>
          <w:sz w:val="28"/>
          <w:szCs w:val="28"/>
        </w:rPr>
        <w:t>1</w:t>
      </w:r>
      <w:r w:rsidRPr="002F10CC">
        <w:rPr>
          <w:rFonts w:ascii="Times New Roman" w:hint="eastAsia"/>
          <w:i/>
          <w:iCs/>
          <w:spacing w:val="-6"/>
          <w:sz w:val="28"/>
          <w:szCs w:val="28"/>
        </w:rPr>
        <w:t>處路口時被抓</w:t>
      </w:r>
      <w:r w:rsidR="00634610" w:rsidRPr="002F10CC">
        <w:rPr>
          <w:rFonts w:ascii="Times New Roman" w:hint="eastAsia"/>
          <w:i/>
          <w:iCs/>
          <w:spacing w:val="-6"/>
          <w:sz w:val="28"/>
          <w:szCs w:val="28"/>
        </w:rPr>
        <w:t>(111</w:t>
      </w:r>
      <w:r w:rsidR="00634610" w:rsidRPr="002F10CC">
        <w:rPr>
          <w:rFonts w:ascii="Times New Roman" w:hint="eastAsia"/>
          <w:i/>
          <w:iCs/>
          <w:spacing w:val="-6"/>
          <w:sz w:val="28"/>
          <w:szCs w:val="28"/>
        </w:rPr>
        <w:t>年</w:t>
      </w:r>
      <w:r w:rsidR="00634610" w:rsidRPr="002F10CC">
        <w:rPr>
          <w:rFonts w:ascii="Times New Roman" w:hint="eastAsia"/>
          <w:i/>
          <w:iCs/>
          <w:spacing w:val="-6"/>
          <w:sz w:val="28"/>
          <w:szCs w:val="28"/>
        </w:rPr>
        <w:t>12</w:t>
      </w:r>
      <w:r w:rsidR="00634610" w:rsidRPr="002F10CC">
        <w:rPr>
          <w:rFonts w:ascii="Times New Roman" w:hint="eastAsia"/>
          <w:i/>
          <w:iCs/>
          <w:spacing w:val="-6"/>
          <w:sz w:val="28"/>
          <w:szCs w:val="28"/>
        </w:rPr>
        <w:t>月</w:t>
      </w:r>
      <w:r w:rsidR="00634610" w:rsidRPr="002F10CC">
        <w:rPr>
          <w:rFonts w:ascii="Times New Roman" w:hint="eastAsia"/>
          <w:i/>
          <w:iCs/>
          <w:spacing w:val="-6"/>
          <w:sz w:val="28"/>
          <w:szCs w:val="28"/>
        </w:rPr>
        <w:t>22</w:t>
      </w:r>
      <w:r w:rsidR="00634610" w:rsidRPr="002F10CC">
        <w:rPr>
          <w:rFonts w:ascii="Times New Roman" w:hint="eastAsia"/>
          <w:i/>
          <w:iCs/>
          <w:spacing w:val="-6"/>
          <w:sz w:val="28"/>
          <w:szCs w:val="28"/>
        </w:rPr>
        <w:t>日</w:t>
      </w:r>
      <w:r w:rsidR="00634610" w:rsidRPr="002F10CC">
        <w:rPr>
          <w:rFonts w:ascii="Times New Roman" w:hint="eastAsia"/>
          <w:i/>
          <w:iCs/>
          <w:spacing w:val="-6"/>
          <w:sz w:val="28"/>
          <w:szCs w:val="28"/>
        </w:rPr>
        <w:t>)</w:t>
      </w:r>
      <w:r w:rsidRPr="002F10CC">
        <w:rPr>
          <w:rFonts w:ascii="Times New Roman" w:hint="eastAsia"/>
          <w:i/>
          <w:iCs/>
          <w:spacing w:val="-6"/>
          <w:sz w:val="28"/>
          <w:szCs w:val="28"/>
        </w:rPr>
        <w:t>，而且就我所知，綁鐵的地方</w:t>
      </w:r>
      <w:r w:rsidR="00343822" w:rsidRPr="002F10CC">
        <w:rPr>
          <w:rFonts w:ascii="Times New Roman" w:hint="eastAsia"/>
          <w:i/>
          <w:iCs/>
          <w:spacing w:val="-6"/>
          <w:sz w:val="28"/>
          <w:szCs w:val="28"/>
        </w:rPr>
        <w:t>跟我同一小組的還有</w:t>
      </w:r>
      <w:r w:rsidR="00343822" w:rsidRPr="002F10CC">
        <w:rPr>
          <w:rFonts w:ascii="Times New Roman" w:hint="eastAsia"/>
          <w:i/>
          <w:iCs/>
          <w:spacing w:val="-6"/>
          <w:sz w:val="28"/>
          <w:szCs w:val="28"/>
        </w:rPr>
        <w:t>5</w:t>
      </w:r>
      <w:r w:rsidR="00343822" w:rsidRPr="002F10CC">
        <w:rPr>
          <w:rFonts w:ascii="Times New Roman" w:hint="eastAsia"/>
          <w:i/>
          <w:iCs/>
          <w:spacing w:val="-6"/>
          <w:sz w:val="28"/>
          <w:szCs w:val="28"/>
        </w:rPr>
        <w:t>位失聯移工</w:t>
      </w:r>
      <w:r w:rsidR="00343822" w:rsidRPr="002F10CC">
        <w:rPr>
          <w:rFonts w:ascii="Times New Roman" w:hint="eastAsia"/>
          <w:i/>
          <w:iCs/>
          <w:spacing w:val="4"/>
          <w:sz w:val="28"/>
          <w:szCs w:val="28"/>
        </w:rPr>
        <w:t>，其中有</w:t>
      </w:r>
      <w:r w:rsidR="00343822" w:rsidRPr="002F10CC">
        <w:rPr>
          <w:rFonts w:ascii="Times New Roman" w:hint="eastAsia"/>
          <w:i/>
          <w:iCs/>
          <w:spacing w:val="4"/>
          <w:sz w:val="28"/>
          <w:szCs w:val="28"/>
        </w:rPr>
        <w:t>2</w:t>
      </w:r>
      <w:r w:rsidR="00343822" w:rsidRPr="002F10CC">
        <w:rPr>
          <w:rFonts w:ascii="Times New Roman" w:hint="eastAsia"/>
          <w:i/>
          <w:iCs/>
          <w:spacing w:val="4"/>
          <w:sz w:val="28"/>
          <w:szCs w:val="28"/>
        </w:rPr>
        <w:t>人當</w:t>
      </w:r>
      <w:r w:rsidR="00343822" w:rsidRPr="002F10CC">
        <w:rPr>
          <w:rFonts w:ascii="Times New Roman" w:hint="eastAsia"/>
          <w:i/>
          <w:iCs/>
          <w:spacing w:val="-6"/>
          <w:sz w:val="28"/>
          <w:szCs w:val="28"/>
        </w:rPr>
        <w:t>天</w:t>
      </w:r>
      <w:r w:rsidR="00343822" w:rsidRPr="002F10CC">
        <w:rPr>
          <w:rFonts w:ascii="Times New Roman" w:hint="eastAsia"/>
          <w:i/>
          <w:iCs/>
          <w:sz w:val="28"/>
          <w:szCs w:val="28"/>
        </w:rPr>
        <w:t>請假逃過一劫</w:t>
      </w:r>
      <w:r w:rsidRPr="002F10CC">
        <w:rPr>
          <w:rFonts w:ascii="Times New Roman" w:hint="eastAsia"/>
          <w:i/>
          <w:iCs/>
          <w:sz w:val="28"/>
          <w:szCs w:val="28"/>
        </w:rPr>
        <w:t>，其餘也都被抓。</w:t>
      </w:r>
    </w:p>
    <w:p w14:paraId="6AF0C5D5" w14:textId="77777777" w:rsidR="00343822" w:rsidRPr="002F10CC" w:rsidRDefault="00343822" w:rsidP="000D6E66">
      <w:pPr>
        <w:kinsoku w:val="0"/>
        <w:spacing w:beforeLines="10" w:before="45" w:line="420" w:lineRule="exact"/>
        <w:ind w:leftChars="572" w:left="1946" w:firstLineChars="210" w:firstLine="656"/>
        <w:rPr>
          <w:rFonts w:ascii="Times New Roman"/>
          <w:i/>
          <w:iCs/>
          <w:spacing w:val="6"/>
          <w:sz w:val="28"/>
          <w:szCs w:val="28"/>
        </w:rPr>
      </w:pPr>
      <w:r w:rsidRPr="002F10CC">
        <w:rPr>
          <w:rFonts w:ascii="Times New Roman" w:hint="eastAsia"/>
          <w:i/>
          <w:iCs/>
          <w:spacing w:val="6"/>
          <w:sz w:val="28"/>
          <w:szCs w:val="28"/>
        </w:rPr>
        <w:t>逃跑之後的工作</w:t>
      </w:r>
      <w:r w:rsidR="00A338DE" w:rsidRPr="002F10CC">
        <w:rPr>
          <w:rFonts w:ascii="Times New Roman" w:hint="eastAsia"/>
          <w:i/>
          <w:iCs/>
          <w:spacing w:val="6"/>
          <w:sz w:val="28"/>
          <w:szCs w:val="28"/>
        </w:rPr>
        <w:t>，都是透過社群上的越南朋友介紹，沒有介紹費</w:t>
      </w:r>
      <w:r w:rsidRPr="002F10CC">
        <w:rPr>
          <w:rFonts w:ascii="Times New Roman" w:hint="eastAsia"/>
          <w:i/>
          <w:iCs/>
          <w:spacing w:val="6"/>
          <w:sz w:val="28"/>
          <w:szCs w:val="28"/>
        </w:rPr>
        <w:t>，</w:t>
      </w:r>
      <w:r w:rsidR="00A338DE" w:rsidRPr="002F10CC">
        <w:rPr>
          <w:rFonts w:ascii="Times New Roman" w:hint="eastAsia"/>
          <w:i/>
          <w:iCs/>
          <w:spacing w:val="6"/>
          <w:sz w:val="28"/>
          <w:szCs w:val="28"/>
        </w:rPr>
        <w:t>而</w:t>
      </w:r>
      <w:r w:rsidRPr="002F10CC">
        <w:rPr>
          <w:rFonts w:ascii="Times New Roman" w:hint="eastAsia"/>
          <w:i/>
          <w:iCs/>
          <w:spacing w:val="6"/>
          <w:sz w:val="28"/>
          <w:szCs w:val="28"/>
        </w:rPr>
        <w:t>我都是邊做邊學的，剛開始沒有技術時的工資是</w:t>
      </w:r>
      <w:r w:rsidRPr="002F10CC">
        <w:rPr>
          <w:rFonts w:ascii="Times New Roman" w:hint="eastAsia"/>
          <w:i/>
          <w:iCs/>
          <w:spacing w:val="6"/>
          <w:sz w:val="28"/>
          <w:szCs w:val="28"/>
        </w:rPr>
        <w:t>1</w:t>
      </w:r>
      <w:r w:rsidRPr="002F10CC">
        <w:rPr>
          <w:rFonts w:ascii="Times New Roman" w:hint="eastAsia"/>
          <w:i/>
          <w:iCs/>
          <w:spacing w:val="6"/>
          <w:sz w:val="28"/>
          <w:szCs w:val="28"/>
        </w:rPr>
        <w:t>天</w:t>
      </w:r>
      <w:r w:rsidRPr="002F10CC">
        <w:rPr>
          <w:rFonts w:ascii="Times New Roman" w:hint="eastAsia"/>
          <w:i/>
          <w:iCs/>
          <w:spacing w:val="6"/>
          <w:sz w:val="28"/>
          <w:szCs w:val="28"/>
        </w:rPr>
        <w:t>1,800</w:t>
      </w:r>
      <w:r w:rsidRPr="002F10CC">
        <w:rPr>
          <w:rFonts w:ascii="Times New Roman" w:hint="eastAsia"/>
          <w:i/>
          <w:iCs/>
          <w:spacing w:val="6"/>
          <w:sz w:val="28"/>
          <w:szCs w:val="28"/>
        </w:rPr>
        <w:t>元，之後模仿別人怎麼</w:t>
      </w:r>
      <w:r w:rsidRPr="002F10CC">
        <w:rPr>
          <w:rFonts w:ascii="Times New Roman" w:hint="eastAsia"/>
          <w:i/>
          <w:iCs/>
          <w:spacing w:val="-4"/>
          <w:sz w:val="28"/>
          <w:szCs w:val="28"/>
        </w:rPr>
        <w:t>做，我就怎麼做，技術愈來愈純熟，</w:t>
      </w:r>
      <w:r w:rsidRPr="002F10CC">
        <w:rPr>
          <w:rFonts w:ascii="Times New Roman" w:hint="eastAsia"/>
          <w:i/>
          <w:iCs/>
          <w:spacing w:val="-4"/>
          <w:sz w:val="28"/>
          <w:szCs w:val="28"/>
        </w:rPr>
        <w:t>1</w:t>
      </w:r>
      <w:r w:rsidRPr="002F10CC">
        <w:rPr>
          <w:rFonts w:ascii="Times New Roman" w:hint="eastAsia"/>
          <w:i/>
          <w:iCs/>
          <w:spacing w:val="-4"/>
          <w:sz w:val="28"/>
          <w:szCs w:val="28"/>
        </w:rPr>
        <w:t>天工資就提高</w:t>
      </w:r>
      <w:r w:rsidRPr="002F10CC">
        <w:rPr>
          <w:rFonts w:ascii="Times New Roman" w:hint="eastAsia"/>
          <w:i/>
          <w:iCs/>
          <w:spacing w:val="6"/>
          <w:sz w:val="28"/>
          <w:szCs w:val="28"/>
        </w:rPr>
        <w:t>到</w:t>
      </w:r>
      <w:r w:rsidRPr="002F10CC">
        <w:rPr>
          <w:rFonts w:ascii="Times New Roman" w:hint="eastAsia"/>
          <w:i/>
          <w:iCs/>
          <w:spacing w:val="6"/>
          <w:sz w:val="28"/>
          <w:szCs w:val="28"/>
        </w:rPr>
        <w:t>2,000</w:t>
      </w:r>
      <w:r w:rsidRPr="002F10CC">
        <w:rPr>
          <w:rFonts w:ascii="Times New Roman" w:hint="eastAsia"/>
          <w:i/>
          <w:iCs/>
          <w:spacing w:val="6"/>
          <w:sz w:val="28"/>
          <w:szCs w:val="28"/>
        </w:rPr>
        <w:t>元。</w:t>
      </w:r>
    </w:p>
    <w:p w14:paraId="31E272EB" w14:textId="77777777" w:rsidR="00373851" w:rsidRPr="002F10CC" w:rsidRDefault="00A338DE" w:rsidP="000D6E66">
      <w:pPr>
        <w:kinsoku w:val="0"/>
        <w:spacing w:beforeLines="10" w:before="45" w:line="420" w:lineRule="exact"/>
        <w:ind w:leftChars="572" w:left="1946" w:firstLineChars="210" w:firstLine="656"/>
        <w:rPr>
          <w:rFonts w:ascii="Times New Roman"/>
          <w:i/>
          <w:iCs/>
          <w:spacing w:val="6"/>
          <w:sz w:val="28"/>
          <w:szCs w:val="28"/>
        </w:rPr>
      </w:pPr>
      <w:r w:rsidRPr="002F10CC">
        <w:rPr>
          <w:rFonts w:ascii="Times New Roman" w:hint="eastAsia"/>
          <w:i/>
          <w:iCs/>
          <w:spacing w:val="6"/>
          <w:sz w:val="28"/>
          <w:szCs w:val="28"/>
        </w:rPr>
        <w:t>我已經當</w:t>
      </w:r>
      <w:r w:rsidR="00373851" w:rsidRPr="002F10CC">
        <w:rPr>
          <w:rFonts w:ascii="Times New Roman" w:hint="eastAsia"/>
          <w:i/>
          <w:iCs/>
          <w:spacing w:val="6"/>
          <w:sz w:val="28"/>
          <w:szCs w:val="28"/>
        </w:rPr>
        <w:t>阿公</w:t>
      </w:r>
      <w:r w:rsidRPr="002F10CC">
        <w:rPr>
          <w:rFonts w:ascii="Times New Roman" w:hint="eastAsia"/>
          <w:i/>
          <w:iCs/>
          <w:spacing w:val="6"/>
          <w:sz w:val="28"/>
          <w:szCs w:val="28"/>
        </w:rPr>
        <w:t>了</w:t>
      </w:r>
      <w:r w:rsidR="00373851" w:rsidRPr="002F10CC">
        <w:rPr>
          <w:rFonts w:ascii="Times New Roman" w:hint="eastAsia"/>
          <w:i/>
          <w:iCs/>
          <w:spacing w:val="6"/>
          <w:sz w:val="28"/>
          <w:szCs w:val="28"/>
        </w:rPr>
        <w:t>，</w:t>
      </w:r>
      <w:r w:rsidR="001F3312" w:rsidRPr="002F10CC">
        <w:rPr>
          <w:rFonts w:ascii="Times New Roman" w:hint="eastAsia"/>
          <w:i/>
          <w:iCs/>
          <w:spacing w:val="6"/>
          <w:sz w:val="28"/>
          <w:szCs w:val="28"/>
        </w:rPr>
        <w:t>在臺灣工作賺到錢就</w:t>
      </w:r>
      <w:r w:rsidR="001F3312" w:rsidRPr="002F10CC">
        <w:rPr>
          <w:rFonts w:ascii="Times New Roman" w:hint="eastAsia"/>
          <w:sz w:val="28"/>
          <w:szCs w:val="28"/>
        </w:rPr>
        <w:t>匯回去越</w:t>
      </w:r>
      <w:r w:rsidR="001F3312" w:rsidRPr="002F10CC">
        <w:rPr>
          <w:rFonts w:ascii="Times New Roman" w:hint="eastAsia"/>
          <w:spacing w:val="4"/>
          <w:sz w:val="28"/>
          <w:szCs w:val="28"/>
        </w:rPr>
        <w:t>南，</w:t>
      </w:r>
      <w:r w:rsidR="001F3312" w:rsidRPr="002F10CC">
        <w:rPr>
          <w:rFonts w:ascii="Times New Roman" w:hint="eastAsia"/>
          <w:i/>
          <w:iCs/>
          <w:sz w:val="28"/>
          <w:szCs w:val="28"/>
        </w:rPr>
        <w:t>供孩子</w:t>
      </w:r>
      <w:r w:rsidR="001F3312" w:rsidRPr="002F10CC">
        <w:rPr>
          <w:rFonts w:ascii="Times New Roman" w:hint="eastAsia"/>
          <w:spacing w:val="4"/>
          <w:sz w:val="28"/>
          <w:szCs w:val="28"/>
        </w:rPr>
        <w:t>讀書，現在</w:t>
      </w:r>
      <w:r w:rsidR="001F3312" w:rsidRPr="002F10CC">
        <w:rPr>
          <w:rFonts w:ascii="Times New Roman" w:hint="eastAsia"/>
          <w:i/>
          <w:iCs/>
          <w:spacing w:val="4"/>
          <w:sz w:val="28"/>
          <w:szCs w:val="28"/>
        </w:rPr>
        <w:t>老大已經唸完大學，當英文</w:t>
      </w:r>
      <w:r w:rsidR="001F3312" w:rsidRPr="002F10CC">
        <w:rPr>
          <w:rFonts w:ascii="Times New Roman" w:hint="eastAsia"/>
          <w:i/>
          <w:iCs/>
          <w:spacing w:val="6"/>
          <w:sz w:val="28"/>
          <w:szCs w:val="28"/>
        </w:rPr>
        <w:t>老師，也已結婚，生了</w:t>
      </w:r>
      <w:r w:rsidR="001F3312" w:rsidRPr="002F10CC">
        <w:rPr>
          <w:rFonts w:ascii="Times New Roman" w:hint="eastAsia"/>
          <w:i/>
          <w:iCs/>
          <w:spacing w:val="6"/>
          <w:sz w:val="28"/>
          <w:szCs w:val="28"/>
        </w:rPr>
        <w:t>2</w:t>
      </w:r>
      <w:r w:rsidR="001F3312" w:rsidRPr="002F10CC">
        <w:rPr>
          <w:rFonts w:ascii="Times New Roman" w:hint="eastAsia"/>
          <w:i/>
          <w:iCs/>
          <w:spacing w:val="6"/>
          <w:sz w:val="28"/>
          <w:szCs w:val="28"/>
        </w:rPr>
        <w:t>個孫子。但我最小的孩子現</w:t>
      </w:r>
      <w:r w:rsidR="001F3312" w:rsidRPr="002F10CC">
        <w:rPr>
          <w:rFonts w:ascii="Times New Roman" w:hint="eastAsia"/>
          <w:i/>
          <w:iCs/>
          <w:sz w:val="28"/>
          <w:szCs w:val="28"/>
        </w:rPr>
        <w:t>在才</w:t>
      </w:r>
      <w:r w:rsidR="001F3312" w:rsidRPr="002F10CC">
        <w:rPr>
          <w:rFonts w:ascii="Times New Roman" w:hint="eastAsia"/>
          <w:i/>
          <w:iCs/>
          <w:sz w:val="28"/>
          <w:szCs w:val="28"/>
        </w:rPr>
        <w:t>14</w:t>
      </w:r>
      <w:r w:rsidR="001F3312" w:rsidRPr="002F10CC">
        <w:rPr>
          <w:rFonts w:ascii="Times New Roman" w:hint="eastAsia"/>
          <w:i/>
          <w:iCs/>
          <w:sz w:val="28"/>
          <w:szCs w:val="28"/>
        </w:rPr>
        <w:t>歲，所以還想留在臺灣工作，再賺個幾年</w:t>
      </w:r>
      <w:r w:rsidR="00373851" w:rsidRPr="002F10CC">
        <w:rPr>
          <w:rFonts w:ascii="Times New Roman" w:hint="eastAsia"/>
          <w:i/>
          <w:iCs/>
          <w:sz w:val="28"/>
          <w:szCs w:val="28"/>
        </w:rPr>
        <w:t>。</w:t>
      </w:r>
    </w:p>
    <w:p w14:paraId="575F62A2" w14:textId="77777777" w:rsidR="00373851" w:rsidRPr="002F10CC" w:rsidRDefault="00753953" w:rsidP="000D6E66">
      <w:pPr>
        <w:kinsoku w:val="0"/>
        <w:spacing w:beforeLines="10" w:before="45" w:line="420" w:lineRule="exact"/>
        <w:ind w:leftChars="572" w:left="1946" w:firstLineChars="210" w:firstLine="630"/>
        <w:rPr>
          <w:rFonts w:ascii="Times New Roman"/>
          <w:i/>
          <w:iCs/>
          <w:spacing w:val="6"/>
          <w:sz w:val="28"/>
          <w:szCs w:val="28"/>
        </w:rPr>
      </w:pPr>
      <w:r w:rsidRPr="002F10CC">
        <w:rPr>
          <w:rFonts w:ascii="Times New Roman" w:hint="eastAsia"/>
          <w:i/>
          <w:iCs/>
          <w:sz w:val="28"/>
          <w:szCs w:val="28"/>
        </w:rPr>
        <w:t>臺灣很好，也</w:t>
      </w:r>
      <w:r w:rsidR="00373851" w:rsidRPr="002F10CC">
        <w:rPr>
          <w:rFonts w:ascii="Times New Roman" w:hint="eastAsia"/>
          <w:i/>
          <w:iCs/>
          <w:sz w:val="28"/>
          <w:szCs w:val="28"/>
        </w:rPr>
        <w:t>很高興</w:t>
      </w:r>
      <w:r w:rsidR="001F3312" w:rsidRPr="002F10CC">
        <w:rPr>
          <w:rFonts w:ascii="Times New Roman" w:hint="eastAsia"/>
          <w:i/>
          <w:iCs/>
          <w:sz w:val="28"/>
          <w:szCs w:val="28"/>
        </w:rPr>
        <w:t>自己</w:t>
      </w:r>
      <w:r w:rsidRPr="002F10CC">
        <w:rPr>
          <w:rFonts w:ascii="Times New Roman" w:hint="eastAsia"/>
          <w:i/>
          <w:iCs/>
          <w:sz w:val="28"/>
          <w:szCs w:val="28"/>
        </w:rPr>
        <w:t>能</w:t>
      </w:r>
      <w:r w:rsidR="001F3312" w:rsidRPr="002F10CC">
        <w:rPr>
          <w:rFonts w:ascii="Times New Roman" w:hint="eastAsia"/>
          <w:i/>
          <w:iCs/>
          <w:sz w:val="28"/>
          <w:szCs w:val="28"/>
        </w:rPr>
        <w:t>賺錢</w:t>
      </w:r>
      <w:r w:rsidR="00373851" w:rsidRPr="002F10CC">
        <w:rPr>
          <w:rFonts w:ascii="Times New Roman" w:hint="eastAsia"/>
          <w:i/>
          <w:iCs/>
          <w:sz w:val="28"/>
          <w:szCs w:val="28"/>
        </w:rPr>
        <w:t>栽培</w:t>
      </w:r>
      <w:r w:rsidR="001F3312" w:rsidRPr="002F10CC">
        <w:rPr>
          <w:rFonts w:ascii="Times New Roman" w:hint="eastAsia"/>
          <w:i/>
          <w:iCs/>
          <w:sz w:val="28"/>
          <w:szCs w:val="28"/>
        </w:rPr>
        <w:t>孩子</w:t>
      </w:r>
      <w:r w:rsidRPr="002F10CC">
        <w:rPr>
          <w:rFonts w:ascii="Times New Roman" w:hint="eastAsia"/>
          <w:i/>
          <w:iCs/>
          <w:sz w:val="28"/>
          <w:szCs w:val="28"/>
        </w:rPr>
        <w:t>。</w:t>
      </w:r>
      <w:r w:rsidR="00373851" w:rsidRPr="002F10CC">
        <w:rPr>
          <w:rFonts w:ascii="Times New Roman" w:hint="eastAsia"/>
          <w:i/>
          <w:iCs/>
          <w:sz w:val="28"/>
          <w:szCs w:val="28"/>
        </w:rPr>
        <w:t>希望</w:t>
      </w:r>
      <w:r w:rsidR="001F3312" w:rsidRPr="002F10CC">
        <w:rPr>
          <w:rFonts w:ascii="Times New Roman" w:hint="eastAsia"/>
          <w:i/>
          <w:iCs/>
          <w:spacing w:val="6"/>
          <w:sz w:val="28"/>
          <w:szCs w:val="28"/>
        </w:rPr>
        <w:t>臺灣政府</w:t>
      </w:r>
      <w:r w:rsidR="00373851" w:rsidRPr="002F10CC">
        <w:rPr>
          <w:rFonts w:ascii="Times New Roman" w:hint="eastAsia"/>
          <w:i/>
          <w:iCs/>
          <w:spacing w:val="6"/>
          <w:sz w:val="28"/>
          <w:szCs w:val="28"/>
        </w:rPr>
        <w:t>不要</w:t>
      </w:r>
      <w:r w:rsidRPr="002F10CC">
        <w:rPr>
          <w:rFonts w:ascii="Times New Roman" w:hint="eastAsia"/>
          <w:i/>
          <w:iCs/>
          <w:spacing w:val="6"/>
          <w:sz w:val="28"/>
          <w:szCs w:val="28"/>
        </w:rPr>
        <w:t>抓沒有犯法且</w:t>
      </w:r>
      <w:r w:rsidR="00373851" w:rsidRPr="002F10CC">
        <w:rPr>
          <w:rFonts w:ascii="Times New Roman" w:hint="eastAsia"/>
          <w:i/>
          <w:iCs/>
          <w:spacing w:val="6"/>
          <w:sz w:val="28"/>
          <w:szCs w:val="28"/>
        </w:rPr>
        <w:t>認真工作的</w:t>
      </w:r>
      <w:r w:rsidRPr="002F10CC">
        <w:rPr>
          <w:rFonts w:ascii="Times New Roman" w:hint="eastAsia"/>
          <w:i/>
          <w:iCs/>
          <w:spacing w:val="6"/>
          <w:sz w:val="28"/>
          <w:szCs w:val="28"/>
        </w:rPr>
        <w:t>失聯</w:t>
      </w:r>
      <w:r w:rsidR="001F3312" w:rsidRPr="002F10CC">
        <w:rPr>
          <w:rFonts w:ascii="Times New Roman" w:hint="eastAsia"/>
          <w:i/>
          <w:iCs/>
          <w:spacing w:val="6"/>
          <w:sz w:val="28"/>
          <w:szCs w:val="28"/>
        </w:rPr>
        <w:t>移工</w:t>
      </w:r>
      <w:r w:rsidR="00373851" w:rsidRPr="002F10CC">
        <w:rPr>
          <w:rFonts w:ascii="Times New Roman" w:hint="eastAsia"/>
          <w:i/>
          <w:iCs/>
          <w:spacing w:val="6"/>
          <w:sz w:val="28"/>
          <w:szCs w:val="28"/>
        </w:rPr>
        <w:t>，不然</w:t>
      </w:r>
      <w:r w:rsidRPr="002F10CC">
        <w:rPr>
          <w:rFonts w:ascii="Times New Roman" w:hint="eastAsia"/>
          <w:i/>
          <w:iCs/>
          <w:spacing w:val="6"/>
          <w:sz w:val="28"/>
          <w:szCs w:val="28"/>
        </w:rPr>
        <w:t>臺灣真的沒有勞動力了</w:t>
      </w:r>
      <w:r w:rsidR="00373851" w:rsidRPr="002F10CC">
        <w:rPr>
          <w:rFonts w:ascii="Times New Roman" w:hint="eastAsia"/>
          <w:i/>
          <w:iCs/>
          <w:spacing w:val="6"/>
          <w:sz w:val="28"/>
          <w:szCs w:val="28"/>
        </w:rPr>
        <w:t>。</w:t>
      </w:r>
    </w:p>
    <w:p w14:paraId="0157C2B6" w14:textId="29E2EA9E" w:rsidR="00113079" w:rsidRPr="002F10CC" w:rsidRDefault="000F216F" w:rsidP="000D6E66">
      <w:pPr>
        <w:pStyle w:val="4"/>
        <w:spacing w:beforeLines="25" w:before="114"/>
        <w:rPr>
          <w:rFonts w:ascii="Times New Roman" w:hAnsi="Times New Roman"/>
          <w:b/>
          <w:szCs w:val="32"/>
        </w:rPr>
      </w:pPr>
      <w:r w:rsidRPr="002F10CC">
        <w:rPr>
          <w:rFonts w:ascii="Times New Roman" w:hAnsi="Times New Roman" w:hint="eastAsia"/>
          <w:b/>
          <w:spacing w:val="6"/>
          <w:szCs w:val="32"/>
        </w:rPr>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13)</w:t>
      </w:r>
      <w:r w:rsidRPr="002F10CC">
        <w:rPr>
          <w:rFonts w:ascii="Times New Roman" w:hAnsi="Times New Roman" w:hint="eastAsia"/>
          <w:b/>
          <w:spacing w:val="6"/>
          <w:szCs w:val="32"/>
        </w:rPr>
        <w:t>，男性</w:t>
      </w:r>
      <w:r w:rsidR="00113079" w:rsidRPr="002F10CC">
        <w:rPr>
          <w:rFonts w:ascii="Times New Roman" w:hAnsi="Times New Roman" w:hint="eastAsia"/>
          <w:b/>
          <w:szCs w:val="32"/>
        </w:rPr>
        <w:t>，越南籍</w:t>
      </w:r>
    </w:p>
    <w:p w14:paraId="1ED57C23" w14:textId="77777777" w:rsidR="00113079" w:rsidRPr="002F10CC" w:rsidRDefault="00113079" w:rsidP="000D6E66">
      <w:pPr>
        <w:kinsoku w:val="0"/>
        <w:spacing w:beforeLines="20" w:before="91" w:afterLines="20" w:after="91" w:line="420" w:lineRule="exact"/>
        <w:ind w:leftChars="472" w:left="1606" w:firstLineChars="22" w:firstLine="70"/>
        <w:rPr>
          <w:rFonts w:ascii="Times New Roman"/>
          <w:b/>
          <w:bCs/>
          <w:sz w:val="30"/>
          <w:szCs w:val="30"/>
        </w:rPr>
      </w:pPr>
      <w:r w:rsidRPr="002F10CC">
        <w:rPr>
          <w:rFonts w:ascii="Times New Roman" w:hint="eastAsia"/>
          <w:b/>
          <w:bCs/>
          <w:sz w:val="30"/>
          <w:szCs w:val="30"/>
        </w:rPr>
        <w:t>來臺工作的過程及為什麼要逃跑</w:t>
      </w:r>
    </w:p>
    <w:p w14:paraId="7F081125" w14:textId="77777777" w:rsidR="009F30BF" w:rsidRPr="002F10CC" w:rsidRDefault="009F30BF" w:rsidP="000D6E66">
      <w:pPr>
        <w:kinsoku w:val="0"/>
        <w:spacing w:beforeLines="10" w:before="45" w:line="420" w:lineRule="exact"/>
        <w:ind w:leftChars="572" w:left="1946" w:firstLineChars="210" w:firstLine="656"/>
        <w:rPr>
          <w:rFonts w:ascii="Times New Roman"/>
          <w:i/>
          <w:iCs/>
          <w:spacing w:val="6"/>
          <w:sz w:val="28"/>
          <w:szCs w:val="28"/>
        </w:rPr>
      </w:pPr>
      <w:r w:rsidRPr="002F10CC">
        <w:rPr>
          <w:rFonts w:ascii="Times New Roman" w:hint="eastAsia"/>
          <w:i/>
          <w:iCs/>
          <w:spacing w:val="6"/>
          <w:sz w:val="28"/>
          <w:szCs w:val="28"/>
        </w:rPr>
        <w:t>我來自中越，到臺灣工作的仲介費很高，我向銀</w:t>
      </w:r>
      <w:r w:rsidRPr="002F10CC">
        <w:rPr>
          <w:rFonts w:ascii="Times New Roman" w:hint="eastAsia"/>
          <w:i/>
          <w:iCs/>
          <w:sz w:val="28"/>
          <w:szCs w:val="28"/>
        </w:rPr>
        <w:t>行貸款，付了美金</w:t>
      </w:r>
      <w:r w:rsidRPr="002F10CC">
        <w:rPr>
          <w:rFonts w:ascii="Times New Roman" w:hint="eastAsia"/>
          <w:i/>
          <w:iCs/>
          <w:sz w:val="28"/>
          <w:szCs w:val="28"/>
        </w:rPr>
        <w:t>6,200</w:t>
      </w:r>
      <w:r w:rsidRPr="002F10CC">
        <w:rPr>
          <w:rFonts w:ascii="Times New Roman" w:hint="eastAsia"/>
          <w:i/>
          <w:iCs/>
          <w:sz w:val="28"/>
          <w:szCs w:val="28"/>
        </w:rPr>
        <w:t>元，在</w:t>
      </w:r>
      <w:r w:rsidRPr="002F10CC">
        <w:rPr>
          <w:rFonts w:ascii="Times New Roman" w:hint="eastAsia"/>
          <w:i/>
          <w:iCs/>
          <w:sz w:val="28"/>
          <w:szCs w:val="28"/>
        </w:rPr>
        <w:t>2015</w:t>
      </w:r>
      <w:r w:rsidRPr="002F10CC">
        <w:rPr>
          <w:rFonts w:ascii="Times New Roman" w:hint="eastAsia"/>
          <w:i/>
          <w:iCs/>
          <w:sz w:val="28"/>
          <w:szCs w:val="28"/>
        </w:rPr>
        <w:t>年</w:t>
      </w:r>
      <w:r w:rsidRPr="002F10CC">
        <w:rPr>
          <w:rFonts w:ascii="Times New Roman" w:hint="eastAsia"/>
          <w:i/>
          <w:iCs/>
          <w:sz w:val="28"/>
          <w:szCs w:val="28"/>
        </w:rPr>
        <w:t>8</w:t>
      </w:r>
      <w:r w:rsidRPr="002F10CC">
        <w:rPr>
          <w:rFonts w:ascii="Times New Roman" w:hint="eastAsia"/>
          <w:i/>
          <w:iCs/>
          <w:sz w:val="28"/>
          <w:szCs w:val="28"/>
        </w:rPr>
        <w:t>月到新北市土</w:t>
      </w:r>
      <w:r w:rsidRPr="002F10CC">
        <w:rPr>
          <w:rFonts w:ascii="Times New Roman" w:hint="eastAsia"/>
          <w:i/>
          <w:iCs/>
          <w:spacing w:val="4"/>
          <w:sz w:val="28"/>
          <w:szCs w:val="28"/>
        </w:rPr>
        <w:t>城的</w:t>
      </w:r>
      <w:r w:rsidRPr="002F10CC">
        <w:rPr>
          <w:rFonts w:ascii="Times New Roman" w:hint="eastAsia"/>
          <w:i/>
          <w:iCs/>
          <w:spacing w:val="4"/>
          <w:sz w:val="28"/>
          <w:szCs w:val="28"/>
        </w:rPr>
        <w:t>1</w:t>
      </w:r>
      <w:r w:rsidRPr="002F10CC">
        <w:rPr>
          <w:rFonts w:ascii="Times New Roman" w:hint="eastAsia"/>
          <w:i/>
          <w:iCs/>
          <w:spacing w:val="4"/>
          <w:sz w:val="28"/>
          <w:szCs w:val="28"/>
        </w:rPr>
        <w:t>家印刷場從事印刷工作，月休</w:t>
      </w:r>
      <w:r w:rsidRPr="002F10CC">
        <w:rPr>
          <w:rFonts w:ascii="Times New Roman" w:hint="eastAsia"/>
          <w:i/>
          <w:iCs/>
          <w:spacing w:val="4"/>
          <w:sz w:val="28"/>
          <w:szCs w:val="28"/>
        </w:rPr>
        <w:t>6</w:t>
      </w:r>
      <w:r w:rsidRPr="002F10CC">
        <w:rPr>
          <w:rFonts w:ascii="Times New Roman" w:hint="eastAsia"/>
          <w:i/>
          <w:iCs/>
          <w:spacing w:val="4"/>
          <w:sz w:val="28"/>
          <w:szCs w:val="28"/>
        </w:rPr>
        <w:t>日，每個月實領</w:t>
      </w:r>
      <w:r w:rsidRPr="002F10CC">
        <w:rPr>
          <w:rFonts w:ascii="Times New Roman" w:hint="eastAsia"/>
          <w:i/>
          <w:iCs/>
          <w:spacing w:val="-6"/>
          <w:sz w:val="28"/>
          <w:szCs w:val="28"/>
        </w:rPr>
        <w:t>18,000</w:t>
      </w:r>
      <w:r w:rsidRPr="002F10CC">
        <w:rPr>
          <w:rFonts w:ascii="Times New Roman" w:hint="eastAsia"/>
          <w:i/>
          <w:iCs/>
          <w:spacing w:val="-6"/>
          <w:sz w:val="28"/>
          <w:szCs w:val="28"/>
        </w:rPr>
        <w:t>元</w:t>
      </w:r>
      <w:r w:rsidRPr="002F10CC">
        <w:rPr>
          <w:rFonts w:ascii="Times New Roman" w:hint="eastAsia"/>
          <w:i/>
          <w:iCs/>
          <w:sz w:val="28"/>
          <w:szCs w:val="28"/>
        </w:rPr>
        <w:t>~22,000</w:t>
      </w:r>
      <w:r w:rsidRPr="002F10CC">
        <w:rPr>
          <w:rFonts w:ascii="Times New Roman" w:hint="eastAsia"/>
          <w:i/>
          <w:iCs/>
          <w:sz w:val="28"/>
          <w:szCs w:val="28"/>
        </w:rPr>
        <w:t>元的薪資，加班時有時無，目前已還清貸款了。</w:t>
      </w:r>
    </w:p>
    <w:p w14:paraId="7386BA40" w14:textId="77777777" w:rsidR="009F30BF" w:rsidRPr="002F10CC" w:rsidRDefault="009F30BF" w:rsidP="000D6E66">
      <w:pPr>
        <w:kinsoku w:val="0"/>
        <w:spacing w:beforeLines="10" w:before="45" w:line="420" w:lineRule="exact"/>
        <w:ind w:leftChars="572" w:left="1946" w:firstLineChars="210" w:firstLine="656"/>
        <w:rPr>
          <w:rFonts w:ascii="Times New Roman"/>
          <w:i/>
          <w:iCs/>
          <w:spacing w:val="6"/>
          <w:sz w:val="28"/>
          <w:szCs w:val="28"/>
        </w:rPr>
      </w:pPr>
      <w:r w:rsidRPr="002F10CC">
        <w:rPr>
          <w:rFonts w:ascii="Times New Roman" w:hint="eastAsia"/>
          <w:i/>
          <w:iCs/>
          <w:spacing w:val="6"/>
          <w:sz w:val="28"/>
          <w:szCs w:val="28"/>
        </w:rPr>
        <w:t>做了</w:t>
      </w:r>
      <w:r w:rsidRPr="002F10CC">
        <w:rPr>
          <w:rFonts w:ascii="Times New Roman" w:hint="eastAsia"/>
          <w:i/>
          <w:iCs/>
          <w:spacing w:val="6"/>
          <w:sz w:val="28"/>
          <w:szCs w:val="28"/>
        </w:rPr>
        <w:t>5</w:t>
      </w:r>
      <w:r w:rsidRPr="002F10CC">
        <w:rPr>
          <w:rFonts w:ascii="Times New Roman" w:hint="eastAsia"/>
          <w:i/>
          <w:iCs/>
          <w:spacing w:val="6"/>
          <w:sz w:val="28"/>
          <w:szCs w:val="28"/>
        </w:rPr>
        <w:t>年後，覺得工作量太多，想換工作，但當</w:t>
      </w:r>
      <w:r w:rsidRPr="002F10CC">
        <w:rPr>
          <w:rFonts w:ascii="Times New Roman" w:hint="eastAsia"/>
          <w:i/>
          <w:iCs/>
          <w:sz w:val="28"/>
          <w:szCs w:val="28"/>
        </w:rPr>
        <w:t>時沒有轉換雇主的機制，</w:t>
      </w:r>
      <w:r w:rsidR="005D4AF3" w:rsidRPr="002F10CC">
        <w:rPr>
          <w:rFonts w:ascii="Times New Roman" w:hint="eastAsia"/>
          <w:i/>
          <w:iCs/>
          <w:sz w:val="28"/>
          <w:szCs w:val="28"/>
        </w:rPr>
        <w:t>所以決定逃跑</w:t>
      </w:r>
      <w:r w:rsidR="00871C0A" w:rsidRPr="002F10CC">
        <w:rPr>
          <w:rFonts w:ascii="Times New Roman" w:hint="eastAsia"/>
          <w:i/>
          <w:iCs/>
          <w:sz w:val="28"/>
          <w:szCs w:val="28"/>
        </w:rPr>
        <w:t>(</w:t>
      </w:r>
      <w:r w:rsidR="00871C0A" w:rsidRPr="002F10CC">
        <w:rPr>
          <w:rFonts w:ascii="Times New Roman" w:hint="eastAsia"/>
          <w:i/>
          <w:iCs/>
          <w:sz w:val="28"/>
          <w:szCs w:val="28"/>
        </w:rPr>
        <w:t>失聯時間</w:t>
      </w:r>
      <w:r w:rsidR="00A0598D" w:rsidRPr="002F10CC">
        <w:rPr>
          <w:rFonts w:ascii="Times New Roman" w:hint="eastAsia"/>
          <w:i/>
          <w:iCs/>
          <w:spacing w:val="6"/>
          <w:sz w:val="28"/>
          <w:szCs w:val="28"/>
        </w:rPr>
        <w:t>2020</w:t>
      </w:r>
      <w:r w:rsidR="00A0598D" w:rsidRPr="002F10CC">
        <w:rPr>
          <w:rFonts w:ascii="Times New Roman" w:hint="eastAsia"/>
          <w:i/>
          <w:iCs/>
          <w:spacing w:val="6"/>
          <w:sz w:val="28"/>
          <w:szCs w:val="28"/>
        </w:rPr>
        <w:t>年</w:t>
      </w:r>
      <w:r w:rsidR="00A0598D" w:rsidRPr="002F10CC">
        <w:rPr>
          <w:rFonts w:ascii="Times New Roman" w:hint="eastAsia"/>
          <w:i/>
          <w:iCs/>
          <w:spacing w:val="6"/>
          <w:sz w:val="28"/>
          <w:szCs w:val="28"/>
        </w:rPr>
        <w:t>9</w:t>
      </w:r>
      <w:r w:rsidR="00A0598D" w:rsidRPr="002F10CC">
        <w:rPr>
          <w:rFonts w:ascii="Times New Roman" w:hint="eastAsia"/>
          <w:i/>
          <w:iCs/>
          <w:spacing w:val="6"/>
          <w:sz w:val="28"/>
          <w:szCs w:val="28"/>
        </w:rPr>
        <w:t>月</w:t>
      </w:r>
      <w:r w:rsidR="00A0598D" w:rsidRPr="002F10CC">
        <w:rPr>
          <w:rFonts w:ascii="Times New Roman" w:hint="eastAsia"/>
          <w:i/>
          <w:iCs/>
          <w:spacing w:val="6"/>
          <w:sz w:val="28"/>
          <w:szCs w:val="28"/>
        </w:rPr>
        <w:t>29</w:t>
      </w:r>
      <w:r w:rsidR="00A0598D" w:rsidRPr="002F10CC">
        <w:rPr>
          <w:rFonts w:ascii="Times New Roman" w:hint="eastAsia"/>
          <w:i/>
          <w:iCs/>
          <w:spacing w:val="6"/>
          <w:sz w:val="28"/>
          <w:szCs w:val="28"/>
        </w:rPr>
        <w:t>日</w:t>
      </w:r>
      <w:r w:rsidR="00871C0A" w:rsidRPr="002F10CC">
        <w:rPr>
          <w:rFonts w:ascii="Times New Roman" w:hint="eastAsia"/>
          <w:i/>
          <w:iCs/>
          <w:spacing w:val="6"/>
          <w:sz w:val="28"/>
          <w:szCs w:val="28"/>
        </w:rPr>
        <w:t>)</w:t>
      </w:r>
      <w:r w:rsidRPr="002F10CC">
        <w:rPr>
          <w:rFonts w:ascii="Times New Roman" w:hint="eastAsia"/>
          <w:i/>
          <w:iCs/>
          <w:spacing w:val="6"/>
          <w:sz w:val="28"/>
          <w:szCs w:val="28"/>
        </w:rPr>
        <w:t>。</w:t>
      </w:r>
    </w:p>
    <w:p w14:paraId="12A430F3" w14:textId="77777777" w:rsidR="00113079" w:rsidRPr="002F10CC" w:rsidRDefault="00113079" w:rsidP="000D6E66">
      <w:pPr>
        <w:kinsoku w:val="0"/>
        <w:spacing w:beforeLines="10" w:before="45" w:line="420" w:lineRule="exact"/>
        <w:ind w:leftChars="572" w:left="1946" w:firstLineChars="210" w:firstLine="630"/>
        <w:rPr>
          <w:rFonts w:ascii="Times New Roman"/>
          <w:i/>
          <w:iCs/>
          <w:spacing w:val="6"/>
          <w:sz w:val="28"/>
          <w:szCs w:val="28"/>
        </w:rPr>
      </w:pPr>
      <w:r w:rsidRPr="002F10CC">
        <w:rPr>
          <w:rFonts w:ascii="Times New Roman" w:hint="eastAsia"/>
          <w:i/>
          <w:iCs/>
          <w:sz w:val="28"/>
          <w:szCs w:val="28"/>
        </w:rPr>
        <w:t>我太太</w:t>
      </w:r>
      <w:r w:rsidR="009F30BF" w:rsidRPr="002F10CC">
        <w:rPr>
          <w:rFonts w:ascii="Times New Roman" w:hint="eastAsia"/>
          <w:i/>
          <w:iCs/>
          <w:sz w:val="28"/>
          <w:szCs w:val="28"/>
        </w:rPr>
        <w:t>也</w:t>
      </w:r>
      <w:r w:rsidR="00D446DD" w:rsidRPr="002F10CC">
        <w:rPr>
          <w:rFonts w:ascii="Times New Roman" w:hint="eastAsia"/>
          <w:i/>
          <w:iCs/>
          <w:sz w:val="28"/>
          <w:szCs w:val="28"/>
        </w:rPr>
        <w:t>在</w:t>
      </w:r>
      <w:r w:rsidR="009F30BF" w:rsidRPr="002F10CC">
        <w:rPr>
          <w:rFonts w:ascii="Times New Roman" w:hint="eastAsia"/>
          <w:i/>
          <w:iCs/>
          <w:sz w:val="28"/>
          <w:szCs w:val="28"/>
        </w:rPr>
        <w:t>臺灣工作，擔任看護工，</w:t>
      </w:r>
      <w:r w:rsidR="00D446DD" w:rsidRPr="002F10CC">
        <w:rPr>
          <w:rFonts w:ascii="Times New Roman" w:hint="eastAsia"/>
          <w:i/>
          <w:iCs/>
          <w:sz w:val="28"/>
          <w:szCs w:val="28"/>
        </w:rPr>
        <w:t>當初為了來臺工作，</w:t>
      </w:r>
      <w:r w:rsidRPr="002F10CC">
        <w:rPr>
          <w:rFonts w:ascii="Times New Roman" w:hint="eastAsia"/>
          <w:i/>
          <w:iCs/>
          <w:sz w:val="28"/>
          <w:szCs w:val="28"/>
        </w:rPr>
        <w:t>付了美金</w:t>
      </w:r>
      <w:r w:rsidRPr="002F10CC">
        <w:rPr>
          <w:rFonts w:ascii="Times New Roman" w:hint="eastAsia"/>
          <w:i/>
          <w:iCs/>
          <w:sz w:val="28"/>
          <w:szCs w:val="28"/>
        </w:rPr>
        <w:t>4</w:t>
      </w:r>
      <w:r w:rsidRPr="002F10CC">
        <w:rPr>
          <w:rFonts w:ascii="Times New Roman" w:hint="eastAsia"/>
          <w:i/>
          <w:iCs/>
          <w:spacing w:val="6"/>
          <w:sz w:val="28"/>
          <w:szCs w:val="28"/>
        </w:rPr>
        <w:t>,000</w:t>
      </w:r>
      <w:r w:rsidRPr="002F10CC">
        <w:rPr>
          <w:rFonts w:ascii="Times New Roman" w:hint="eastAsia"/>
          <w:i/>
          <w:iCs/>
          <w:spacing w:val="6"/>
          <w:sz w:val="28"/>
          <w:szCs w:val="28"/>
        </w:rPr>
        <w:t>元</w:t>
      </w:r>
      <w:r w:rsidR="009F30BF" w:rsidRPr="002F10CC">
        <w:rPr>
          <w:rFonts w:ascii="Times New Roman" w:hint="eastAsia"/>
          <w:i/>
          <w:iCs/>
          <w:spacing w:val="6"/>
          <w:sz w:val="28"/>
          <w:szCs w:val="28"/>
        </w:rPr>
        <w:t>的仲介費</w:t>
      </w:r>
      <w:r w:rsidRPr="002F10CC">
        <w:rPr>
          <w:rFonts w:ascii="Times New Roman" w:hint="eastAsia"/>
          <w:i/>
          <w:iCs/>
          <w:spacing w:val="6"/>
          <w:sz w:val="28"/>
          <w:szCs w:val="28"/>
        </w:rPr>
        <w:t>。</w:t>
      </w:r>
    </w:p>
    <w:p w14:paraId="3FF68BF5" w14:textId="77777777" w:rsidR="005D4AF3" w:rsidRPr="002F10CC" w:rsidRDefault="005D4AF3" w:rsidP="000D6E66">
      <w:pPr>
        <w:kinsoku w:val="0"/>
        <w:spacing w:beforeLines="20" w:before="91" w:afterLines="20" w:after="91" w:line="420" w:lineRule="exact"/>
        <w:ind w:leftChars="472" w:left="1606" w:firstLineChars="22" w:firstLine="70"/>
        <w:rPr>
          <w:rFonts w:ascii="Times New Roman"/>
          <w:b/>
          <w:bCs/>
          <w:sz w:val="30"/>
          <w:szCs w:val="30"/>
        </w:rPr>
      </w:pPr>
      <w:r w:rsidRPr="002F10CC">
        <w:rPr>
          <w:rFonts w:ascii="Times New Roman" w:hint="eastAsia"/>
          <w:b/>
          <w:bCs/>
          <w:sz w:val="30"/>
          <w:szCs w:val="30"/>
        </w:rPr>
        <w:t>失聯之後的工作及生活狀況</w:t>
      </w:r>
    </w:p>
    <w:p w14:paraId="7063F9E3" w14:textId="77777777" w:rsidR="005D4AF3" w:rsidRPr="002F10CC" w:rsidRDefault="00113079" w:rsidP="000D6E66">
      <w:pPr>
        <w:kinsoku w:val="0"/>
        <w:spacing w:beforeLines="10" w:before="45" w:line="420" w:lineRule="exact"/>
        <w:ind w:leftChars="572" w:left="1946" w:firstLineChars="210" w:firstLine="656"/>
        <w:rPr>
          <w:rFonts w:ascii="Times New Roman"/>
          <w:i/>
          <w:iCs/>
          <w:spacing w:val="6"/>
          <w:sz w:val="28"/>
          <w:szCs w:val="28"/>
        </w:rPr>
      </w:pPr>
      <w:r w:rsidRPr="002F10CC">
        <w:rPr>
          <w:rFonts w:ascii="Times New Roman" w:hint="eastAsia"/>
          <w:i/>
          <w:iCs/>
          <w:spacing w:val="6"/>
          <w:sz w:val="28"/>
          <w:szCs w:val="28"/>
        </w:rPr>
        <w:lastRenderedPageBreak/>
        <w:t>逃跑</w:t>
      </w:r>
      <w:r w:rsidR="005D4AF3" w:rsidRPr="002F10CC">
        <w:rPr>
          <w:rFonts w:ascii="Times New Roman" w:hint="eastAsia"/>
          <w:i/>
          <w:iCs/>
          <w:spacing w:val="6"/>
          <w:sz w:val="28"/>
          <w:szCs w:val="28"/>
        </w:rPr>
        <w:t>之後到</w:t>
      </w:r>
      <w:r w:rsidRPr="002F10CC">
        <w:rPr>
          <w:rFonts w:ascii="Times New Roman" w:hint="eastAsia"/>
          <w:i/>
          <w:iCs/>
          <w:spacing w:val="6"/>
          <w:sz w:val="28"/>
          <w:szCs w:val="28"/>
        </w:rPr>
        <w:t>高雄，</w:t>
      </w:r>
      <w:r w:rsidR="005D4AF3" w:rsidRPr="002F10CC">
        <w:rPr>
          <w:rFonts w:ascii="Times New Roman" w:hint="eastAsia"/>
          <w:i/>
          <w:iCs/>
          <w:spacing w:val="6"/>
          <w:sz w:val="28"/>
          <w:szCs w:val="28"/>
        </w:rPr>
        <w:t>從事</w:t>
      </w:r>
      <w:r w:rsidRPr="002F10CC">
        <w:rPr>
          <w:rFonts w:ascii="Times New Roman" w:hint="eastAsia"/>
          <w:i/>
          <w:iCs/>
          <w:spacing w:val="6"/>
          <w:sz w:val="28"/>
          <w:szCs w:val="28"/>
        </w:rPr>
        <w:t>安裝玻璃</w:t>
      </w:r>
      <w:r w:rsidR="005D4AF3" w:rsidRPr="002F10CC">
        <w:rPr>
          <w:rFonts w:ascii="Times New Roman" w:hint="eastAsia"/>
          <w:i/>
          <w:iCs/>
          <w:spacing w:val="6"/>
          <w:sz w:val="28"/>
          <w:szCs w:val="28"/>
        </w:rPr>
        <w:t>的工作</w:t>
      </w:r>
      <w:r w:rsidRPr="002F10CC">
        <w:rPr>
          <w:rFonts w:ascii="Times New Roman" w:hint="eastAsia"/>
          <w:i/>
          <w:iCs/>
          <w:spacing w:val="6"/>
          <w:sz w:val="28"/>
          <w:szCs w:val="28"/>
        </w:rPr>
        <w:t>，</w:t>
      </w:r>
      <w:r w:rsidR="005D4AF3" w:rsidRPr="002F10CC">
        <w:rPr>
          <w:rFonts w:ascii="Times New Roman" w:hint="eastAsia"/>
          <w:i/>
          <w:iCs/>
          <w:spacing w:val="6"/>
          <w:sz w:val="28"/>
          <w:szCs w:val="28"/>
        </w:rPr>
        <w:t>1</w:t>
      </w:r>
      <w:r w:rsidRPr="002F10CC">
        <w:rPr>
          <w:rFonts w:ascii="Times New Roman" w:hint="eastAsia"/>
          <w:i/>
          <w:iCs/>
          <w:spacing w:val="6"/>
          <w:sz w:val="28"/>
          <w:szCs w:val="28"/>
        </w:rPr>
        <w:t>天</w:t>
      </w:r>
      <w:r w:rsidR="005D4AF3" w:rsidRPr="002F10CC">
        <w:rPr>
          <w:rFonts w:ascii="Times New Roman" w:hint="eastAsia"/>
          <w:i/>
          <w:iCs/>
          <w:spacing w:val="6"/>
          <w:sz w:val="28"/>
          <w:szCs w:val="28"/>
        </w:rPr>
        <w:t>可以</w:t>
      </w:r>
      <w:r w:rsidRPr="002F10CC">
        <w:rPr>
          <w:rFonts w:ascii="Times New Roman" w:hint="eastAsia"/>
          <w:i/>
          <w:iCs/>
          <w:spacing w:val="6"/>
          <w:sz w:val="28"/>
          <w:szCs w:val="28"/>
        </w:rPr>
        <w:t>賺</w:t>
      </w:r>
      <w:r w:rsidRPr="002F10CC">
        <w:rPr>
          <w:rFonts w:ascii="Times New Roman" w:hint="eastAsia"/>
          <w:i/>
          <w:iCs/>
          <w:spacing w:val="6"/>
          <w:sz w:val="28"/>
          <w:szCs w:val="28"/>
        </w:rPr>
        <w:t>1</w:t>
      </w:r>
      <w:r w:rsidR="005D4AF3" w:rsidRPr="002F10CC">
        <w:rPr>
          <w:rFonts w:ascii="Times New Roman" w:hint="eastAsia"/>
          <w:i/>
          <w:iCs/>
          <w:spacing w:val="6"/>
          <w:sz w:val="28"/>
          <w:szCs w:val="28"/>
        </w:rPr>
        <w:t>,</w:t>
      </w:r>
      <w:r w:rsidRPr="002F10CC">
        <w:rPr>
          <w:rFonts w:ascii="Times New Roman" w:hint="eastAsia"/>
          <w:i/>
          <w:iCs/>
          <w:spacing w:val="6"/>
          <w:sz w:val="28"/>
          <w:szCs w:val="28"/>
        </w:rPr>
        <w:t>200</w:t>
      </w:r>
      <w:r w:rsidR="005D4AF3" w:rsidRPr="002F10CC">
        <w:rPr>
          <w:rFonts w:ascii="Times New Roman" w:hint="eastAsia"/>
          <w:i/>
          <w:iCs/>
          <w:spacing w:val="6"/>
          <w:sz w:val="28"/>
          <w:szCs w:val="28"/>
        </w:rPr>
        <w:t>元</w:t>
      </w:r>
      <w:r w:rsidRPr="002F10CC">
        <w:rPr>
          <w:rFonts w:ascii="Times New Roman" w:hint="eastAsia"/>
          <w:i/>
          <w:iCs/>
          <w:spacing w:val="6"/>
          <w:sz w:val="28"/>
          <w:szCs w:val="28"/>
        </w:rPr>
        <w:t>，日領</w:t>
      </w:r>
      <w:r w:rsidR="005D4AF3" w:rsidRPr="002F10CC">
        <w:rPr>
          <w:rFonts w:ascii="Times New Roman" w:hint="eastAsia"/>
          <w:i/>
          <w:iCs/>
          <w:spacing w:val="6"/>
          <w:sz w:val="28"/>
          <w:szCs w:val="28"/>
        </w:rPr>
        <w:t>，但</w:t>
      </w:r>
      <w:r w:rsidRPr="002F10CC">
        <w:rPr>
          <w:rFonts w:ascii="Times New Roman" w:hint="eastAsia"/>
          <w:i/>
          <w:iCs/>
          <w:spacing w:val="6"/>
          <w:sz w:val="28"/>
          <w:szCs w:val="28"/>
        </w:rPr>
        <w:t>工作不穩定，做一段期間，就</w:t>
      </w:r>
      <w:r w:rsidR="005D4AF3" w:rsidRPr="002F10CC">
        <w:rPr>
          <w:rFonts w:ascii="Times New Roman" w:hint="eastAsia"/>
          <w:i/>
          <w:iCs/>
          <w:spacing w:val="6"/>
          <w:sz w:val="28"/>
          <w:szCs w:val="28"/>
        </w:rPr>
        <w:t>再</w:t>
      </w:r>
      <w:r w:rsidRPr="002F10CC">
        <w:rPr>
          <w:rFonts w:ascii="Times New Roman" w:hint="eastAsia"/>
          <w:i/>
          <w:iCs/>
          <w:spacing w:val="6"/>
          <w:sz w:val="28"/>
          <w:szCs w:val="28"/>
        </w:rPr>
        <w:t>找</w:t>
      </w:r>
      <w:r w:rsidR="005D4AF3" w:rsidRPr="002F10CC">
        <w:rPr>
          <w:rFonts w:ascii="Times New Roman" w:hint="eastAsia"/>
          <w:i/>
          <w:iCs/>
          <w:spacing w:val="6"/>
          <w:sz w:val="28"/>
          <w:szCs w:val="28"/>
        </w:rPr>
        <w:t>下一份</w:t>
      </w:r>
      <w:r w:rsidRPr="002F10CC">
        <w:rPr>
          <w:rFonts w:ascii="Times New Roman" w:hint="eastAsia"/>
          <w:i/>
          <w:iCs/>
          <w:spacing w:val="6"/>
          <w:sz w:val="28"/>
          <w:szCs w:val="28"/>
        </w:rPr>
        <w:t>工作。</w:t>
      </w:r>
    </w:p>
    <w:p w14:paraId="46766908" w14:textId="77777777" w:rsidR="00113079" w:rsidRPr="002F10CC" w:rsidRDefault="00113079" w:rsidP="000D6E66">
      <w:pPr>
        <w:kinsoku w:val="0"/>
        <w:spacing w:beforeLines="10" w:before="45" w:line="420" w:lineRule="exact"/>
        <w:ind w:leftChars="572" w:left="1946" w:firstLineChars="210" w:firstLine="647"/>
        <w:rPr>
          <w:rFonts w:ascii="Times New Roman"/>
          <w:i/>
          <w:iCs/>
          <w:spacing w:val="6"/>
          <w:sz w:val="28"/>
          <w:szCs w:val="28"/>
        </w:rPr>
      </w:pPr>
      <w:r w:rsidRPr="002F10CC">
        <w:rPr>
          <w:rFonts w:ascii="Times New Roman" w:hint="eastAsia"/>
          <w:i/>
          <w:iCs/>
          <w:spacing w:val="4"/>
          <w:sz w:val="28"/>
          <w:szCs w:val="28"/>
        </w:rPr>
        <w:t>之後到</w:t>
      </w:r>
      <w:r w:rsidR="005D4AF3" w:rsidRPr="002F10CC">
        <w:rPr>
          <w:rFonts w:ascii="Times New Roman" w:hint="eastAsia"/>
          <w:i/>
          <w:iCs/>
          <w:spacing w:val="4"/>
          <w:sz w:val="28"/>
          <w:szCs w:val="28"/>
        </w:rPr>
        <w:t>臺中四處</w:t>
      </w:r>
      <w:r w:rsidRPr="002F10CC">
        <w:rPr>
          <w:rFonts w:ascii="Times New Roman" w:hint="eastAsia"/>
          <w:i/>
          <w:iCs/>
          <w:spacing w:val="4"/>
          <w:sz w:val="28"/>
          <w:szCs w:val="28"/>
        </w:rPr>
        <w:t>打零工</w:t>
      </w:r>
      <w:r w:rsidR="0012351D" w:rsidRPr="002F10CC">
        <w:rPr>
          <w:rFonts w:ascii="Times New Roman" w:hint="eastAsia"/>
          <w:i/>
          <w:iCs/>
          <w:spacing w:val="4"/>
          <w:sz w:val="28"/>
          <w:szCs w:val="28"/>
        </w:rPr>
        <w:t>，做過焊接、水電、在工</w:t>
      </w:r>
      <w:r w:rsidR="0012351D" w:rsidRPr="002F10CC">
        <w:rPr>
          <w:rFonts w:ascii="Times New Roman" w:hint="eastAsia"/>
          <w:i/>
          <w:iCs/>
          <w:spacing w:val="-6"/>
          <w:sz w:val="28"/>
          <w:szCs w:val="28"/>
        </w:rPr>
        <w:t>地安裝廁所的門，</w:t>
      </w:r>
      <w:r w:rsidR="005D4AF3" w:rsidRPr="002F10CC">
        <w:rPr>
          <w:rFonts w:ascii="Times New Roman" w:hint="eastAsia"/>
          <w:i/>
          <w:iCs/>
          <w:spacing w:val="-6"/>
          <w:sz w:val="28"/>
          <w:szCs w:val="28"/>
        </w:rPr>
        <w:t>1</w:t>
      </w:r>
      <w:r w:rsidRPr="002F10CC">
        <w:rPr>
          <w:rFonts w:ascii="Times New Roman" w:hint="eastAsia"/>
          <w:i/>
          <w:iCs/>
          <w:spacing w:val="-6"/>
          <w:sz w:val="28"/>
          <w:szCs w:val="28"/>
        </w:rPr>
        <w:t>天</w:t>
      </w:r>
      <w:r w:rsidR="005D4AF3" w:rsidRPr="002F10CC">
        <w:rPr>
          <w:rFonts w:ascii="Times New Roman" w:hint="eastAsia"/>
          <w:i/>
          <w:iCs/>
          <w:spacing w:val="-6"/>
          <w:sz w:val="28"/>
          <w:szCs w:val="28"/>
        </w:rPr>
        <w:t>工資</w:t>
      </w:r>
      <w:r w:rsidR="0012351D" w:rsidRPr="002F10CC">
        <w:rPr>
          <w:rFonts w:ascii="Times New Roman" w:hint="eastAsia"/>
          <w:i/>
          <w:iCs/>
          <w:spacing w:val="-6"/>
          <w:sz w:val="28"/>
          <w:szCs w:val="28"/>
        </w:rPr>
        <w:t>也是</w:t>
      </w:r>
      <w:r w:rsidRPr="002F10CC">
        <w:rPr>
          <w:rFonts w:ascii="Times New Roman" w:hint="eastAsia"/>
          <w:i/>
          <w:iCs/>
          <w:spacing w:val="-6"/>
          <w:sz w:val="28"/>
          <w:szCs w:val="28"/>
        </w:rPr>
        <w:t>1</w:t>
      </w:r>
      <w:r w:rsidR="005D4AF3" w:rsidRPr="002F10CC">
        <w:rPr>
          <w:rFonts w:ascii="Times New Roman" w:hint="eastAsia"/>
          <w:i/>
          <w:iCs/>
          <w:spacing w:val="-6"/>
          <w:sz w:val="28"/>
          <w:szCs w:val="28"/>
        </w:rPr>
        <w:t>,</w:t>
      </w:r>
      <w:r w:rsidRPr="002F10CC">
        <w:rPr>
          <w:rFonts w:ascii="Times New Roman" w:hint="eastAsia"/>
          <w:i/>
          <w:iCs/>
          <w:spacing w:val="-6"/>
          <w:sz w:val="28"/>
          <w:szCs w:val="28"/>
        </w:rPr>
        <w:t>200</w:t>
      </w:r>
      <w:r w:rsidRPr="002F10CC">
        <w:rPr>
          <w:rFonts w:ascii="Times New Roman" w:hint="eastAsia"/>
          <w:i/>
          <w:iCs/>
          <w:spacing w:val="-6"/>
          <w:sz w:val="28"/>
          <w:szCs w:val="28"/>
        </w:rPr>
        <w:t>元</w:t>
      </w:r>
      <w:r w:rsidR="005D4AF3" w:rsidRPr="002F10CC">
        <w:rPr>
          <w:rFonts w:ascii="Times New Roman" w:hint="eastAsia"/>
          <w:i/>
          <w:iCs/>
          <w:spacing w:val="-6"/>
          <w:sz w:val="28"/>
          <w:szCs w:val="28"/>
        </w:rPr>
        <w:t>，平均每個月工</w:t>
      </w:r>
      <w:r w:rsidR="005D4AF3" w:rsidRPr="002F10CC">
        <w:rPr>
          <w:rFonts w:ascii="Times New Roman" w:hint="eastAsia"/>
          <w:i/>
          <w:iCs/>
          <w:sz w:val="28"/>
          <w:szCs w:val="28"/>
        </w:rPr>
        <w:t>作</w:t>
      </w:r>
      <w:r w:rsidR="005D4AF3" w:rsidRPr="002F10CC">
        <w:rPr>
          <w:rFonts w:ascii="Times New Roman" w:hint="eastAsia"/>
          <w:i/>
          <w:iCs/>
          <w:sz w:val="28"/>
          <w:szCs w:val="28"/>
        </w:rPr>
        <w:t>20</w:t>
      </w:r>
      <w:r w:rsidRPr="002F10CC">
        <w:rPr>
          <w:rFonts w:ascii="Times New Roman" w:hint="eastAsia"/>
          <w:i/>
          <w:iCs/>
          <w:sz w:val="28"/>
          <w:szCs w:val="28"/>
        </w:rPr>
        <w:t>天左右，</w:t>
      </w:r>
      <w:r w:rsidR="0012351D" w:rsidRPr="002F10CC">
        <w:rPr>
          <w:rFonts w:ascii="Times New Roman" w:hint="eastAsia"/>
          <w:i/>
          <w:iCs/>
          <w:sz w:val="28"/>
          <w:szCs w:val="28"/>
        </w:rPr>
        <w:t>大約</w:t>
      </w:r>
      <w:r w:rsidR="005D4AF3" w:rsidRPr="002F10CC">
        <w:rPr>
          <w:rFonts w:ascii="Times New Roman" w:hint="eastAsia"/>
          <w:i/>
          <w:iCs/>
          <w:sz w:val="28"/>
          <w:szCs w:val="28"/>
        </w:rPr>
        <w:t>有</w:t>
      </w:r>
      <w:r w:rsidRPr="002F10CC">
        <w:rPr>
          <w:rFonts w:ascii="Times New Roman" w:hint="eastAsia"/>
          <w:i/>
          <w:iCs/>
          <w:sz w:val="28"/>
          <w:szCs w:val="28"/>
        </w:rPr>
        <w:t>2</w:t>
      </w:r>
      <w:r w:rsidRPr="002F10CC">
        <w:rPr>
          <w:rFonts w:ascii="Times New Roman" w:hint="eastAsia"/>
          <w:i/>
          <w:iCs/>
          <w:sz w:val="28"/>
          <w:szCs w:val="28"/>
        </w:rPr>
        <w:t>萬多元</w:t>
      </w:r>
      <w:r w:rsidR="005D4AF3" w:rsidRPr="002F10CC">
        <w:rPr>
          <w:rFonts w:ascii="Times New Roman" w:hint="eastAsia"/>
          <w:i/>
          <w:iCs/>
          <w:sz w:val="28"/>
          <w:szCs w:val="28"/>
        </w:rPr>
        <w:t>的收入。這段日子</w:t>
      </w:r>
      <w:r w:rsidRPr="002F10CC">
        <w:rPr>
          <w:rFonts w:ascii="Times New Roman" w:hint="eastAsia"/>
          <w:i/>
          <w:iCs/>
          <w:sz w:val="28"/>
          <w:szCs w:val="28"/>
        </w:rPr>
        <w:t>在</w:t>
      </w:r>
      <w:r w:rsidR="005D4AF3" w:rsidRPr="002F10CC">
        <w:rPr>
          <w:rFonts w:ascii="Times New Roman" w:hint="eastAsia"/>
          <w:i/>
          <w:iCs/>
          <w:sz w:val="28"/>
          <w:szCs w:val="28"/>
        </w:rPr>
        <w:t>臺</w:t>
      </w:r>
      <w:r w:rsidR="005D4AF3" w:rsidRPr="002F10CC">
        <w:rPr>
          <w:rFonts w:ascii="Times New Roman" w:hint="eastAsia"/>
          <w:i/>
          <w:iCs/>
          <w:spacing w:val="-6"/>
          <w:sz w:val="28"/>
          <w:szCs w:val="28"/>
        </w:rPr>
        <w:t>中</w:t>
      </w:r>
      <w:r w:rsidRPr="002F10CC">
        <w:rPr>
          <w:rFonts w:ascii="Times New Roman" w:hint="eastAsia"/>
          <w:i/>
          <w:iCs/>
          <w:spacing w:val="-6"/>
          <w:sz w:val="28"/>
          <w:szCs w:val="28"/>
        </w:rPr>
        <w:t>太平</w:t>
      </w:r>
      <w:r w:rsidR="005D4AF3" w:rsidRPr="002F10CC">
        <w:rPr>
          <w:rFonts w:ascii="Times New Roman" w:hint="eastAsia"/>
          <w:i/>
          <w:iCs/>
          <w:spacing w:val="-6"/>
          <w:sz w:val="28"/>
          <w:szCs w:val="28"/>
        </w:rPr>
        <w:t>租屋</w:t>
      </w:r>
      <w:r w:rsidR="00CE65A1" w:rsidRPr="002F10CC">
        <w:rPr>
          <w:rFonts w:ascii="Times New Roman" w:hint="eastAsia"/>
          <w:i/>
          <w:iCs/>
          <w:spacing w:val="-6"/>
          <w:sz w:val="28"/>
          <w:szCs w:val="28"/>
        </w:rPr>
        <w:t>，和太太一起住</w:t>
      </w:r>
      <w:r w:rsidR="005D4AF3" w:rsidRPr="002F10CC">
        <w:rPr>
          <w:rFonts w:ascii="Times New Roman" w:hint="eastAsia"/>
          <w:i/>
          <w:iCs/>
          <w:spacing w:val="-6"/>
          <w:sz w:val="28"/>
          <w:szCs w:val="28"/>
        </w:rPr>
        <w:t>，</w:t>
      </w:r>
      <w:r w:rsidRPr="002F10CC">
        <w:rPr>
          <w:rFonts w:ascii="Times New Roman" w:hint="eastAsia"/>
          <w:i/>
          <w:iCs/>
          <w:spacing w:val="-6"/>
          <w:sz w:val="28"/>
          <w:szCs w:val="28"/>
        </w:rPr>
        <w:t>房租</w:t>
      </w:r>
      <w:r w:rsidRPr="002F10CC">
        <w:rPr>
          <w:rFonts w:ascii="Times New Roman" w:hint="eastAsia"/>
          <w:i/>
          <w:iCs/>
          <w:spacing w:val="-6"/>
          <w:sz w:val="28"/>
          <w:szCs w:val="28"/>
        </w:rPr>
        <w:t>5</w:t>
      </w:r>
      <w:r w:rsidR="005D4AF3" w:rsidRPr="002F10CC">
        <w:rPr>
          <w:rFonts w:ascii="Times New Roman" w:hint="eastAsia"/>
          <w:i/>
          <w:iCs/>
          <w:spacing w:val="-6"/>
          <w:sz w:val="28"/>
          <w:szCs w:val="28"/>
        </w:rPr>
        <w:t>,</w:t>
      </w:r>
      <w:r w:rsidRPr="002F10CC">
        <w:rPr>
          <w:rFonts w:ascii="Times New Roman" w:hint="eastAsia"/>
          <w:i/>
          <w:iCs/>
          <w:spacing w:val="-6"/>
          <w:sz w:val="28"/>
          <w:szCs w:val="28"/>
        </w:rPr>
        <w:t>000</w:t>
      </w:r>
      <w:r w:rsidRPr="002F10CC">
        <w:rPr>
          <w:rFonts w:ascii="Times New Roman" w:hint="eastAsia"/>
          <w:i/>
          <w:iCs/>
          <w:spacing w:val="-6"/>
          <w:sz w:val="28"/>
          <w:szCs w:val="28"/>
        </w:rPr>
        <w:t>元，包含水電瓦斯</w:t>
      </w:r>
      <w:r w:rsidR="0012351D" w:rsidRPr="002F10CC">
        <w:rPr>
          <w:rFonts w:ascii="Times New Roman" w:hint="eastAsia"/>
          <w:i/>
          <w:iCs/>
          <w:spacing w:val="-6"/>
          <w:sz w:val="28"/>
          <w:szCs w:val="28"/>
        </w:rPr>
        <w:t>，在工作</w:t>
      </w:r>
      <w:r w:rsidR="0012351D" w:rsidRPr="002F10CC">
        <w:rPr>
          <w:rFonts w:ascii="Times New Roman" w:hint="eastAsia"/>
          <w:i/>
          <w:iCs/>
          <w:spacing w:val="6"/>
          <w:sz w:val="28"/>
          <w:szCs w:val="28"/>
        </w:rPr>
        <w:t>時也遇到許多失聯的越南籍移工。</w:t>
      </w:r>
    </w:p>
    <w:p w14:paraId="47A84394" w14:textId="77777777" w:rsidR="0012351D" w:rsidRPr="002F10CC" w:rsidRDefault="0012351D" w:rsidP="000D6E66">
      <w:pPr>
        <w:kinsoku w:val="0"/>
        <w:spacing w:beforeLines="10" w:before="45" w:line="420" w:lineRule="exact"/>
        <w:ind w:leftChars="572" w:left="1946" w:firstLineChars="210" w:firstLine="630"/>
        <w:rPr>
          <w:rFonts w:ascii="Times New Roman"/>
          <w:i/>
          <w:iCs/>
          <w:spacing w:val="6"/>
          <w:sz w:val="28"/>
          <w:szCs w:val="28"/>
        </w:rPr>
      </w:pPr>
      <w:r w:rsidRPr="002F10CC">
        <w:rPr>
          <w:rFonts w:ascii="Times New Roman" w:hint="eastAsia"/>
          <w:i/>
          <w:iCs/>
          <w:sz w:val="28"/>
          <w:szCs w:val="28"/>
        </w:rPr>
        <w:t>由於</w:t>
      </w:r>
      <w:r w:rsidR="00113079" w:rsidRPr="002F10CC">
        <w:rPr>
          <w:rFonts w:ascii="Times New Roman" w:hint="eastAsia"/>
          <w:i/>
          <w:iCs/>
          <w:sz w:val="28"/>
          <w:szCs w:val="28"/>
        </w:rPr>
        <w:t>工作不穩定，想回家了</w:t>
      </w:r>
      <w:r w:rsidR="004A3C4F" w:rsidRPr="002F10CC">
        <w:rPr>
          <w:rFonts w:ascii="Times New Roman" w:hint="eastAsia"/>
          <w:i/>
          <w:iCs/>
          <w:sz w:val="28"/>
          <w:szCs w:val="28"/>
        </w:rPr>
        <w:t>，所以向移民署自首</w:t>
      </w:r>
      <w:r w:rsidR="00113079" w:rsidRPr="002F10CC">
        <w:rPr>
          <w:rFonts w:ascii="Times New Roman" w:hint="eastAsia"/>
          <w:i/>
          <w:iCs/>
          <w:sz w:val="28"/>
          <w:szCs w:val="28"/>
        </w:rPr>
        <w:t>。</w:t>
      </w:r>
      <w:r w:rsidRPr="002F10CC">
        <w:rPr>
          <w:rFonts w:ascii="Times New Roman" w:hint="eastAsia"/>
          <w:i/>
          <w:iCs/>
          <w:spacing w:val="6"/>
          <w:sz w:val="28"/>
          <w:szCs w:val="28"/>
        </w:rPr>
        <w:t>在臺灣</w:t>
      </w:r>
      <w:r w:rsidRPr="002F10CC">
        <w:rPr>
          <w:rFonts w:ascii="Times New Roman" w:hint="eastAsia"/>
          <w:i/>
          <w:iCs/>
          <w:spacing w:val="6"/>
          <w:sz w:val="28"/>
          <w:szCs w:val="28"/>
        </w:rPr>
        <w:t>8</w:t>
      </w:r>
      <w:r w:rsidR="00113079" w:rsidRPr="002F10CC">
        <w:rPr>
          <w:rFonts w:ascii="Times New Roman" w:hint="eastAsia"/>
          <w:i/>
          <w:iCs/>
          <w:spacing w:val="6"/>
          <w:sz w:val="28"/>
          <w:szCs w:val="28"/>
        </w:rPr>
        <w:t>年</w:t>
      </w:r>
      <w:r w:rsidRPr="002F10CC">
        <w:rPr>
          <w:rFonts w:ascii="Times New Roman" w:hint="eastAsia"/>
          <w:i/>
          <w:iCs/>
          <w:spacing w:val="6"/>
          <w:sz w:val="28"/>
          <w:szCs w:val="28"/>
        </w:rPr>
        <w:t>的時間，</w:t>
      </w:r>
      <w:r w:rsidR="00113079" w:rsidRPr="002F10CC">
        <w:rPr>
          <w:rFonts w:ascii="Times New Roman" w:hint="eastAsia"/>
          <w:i/>
          <w:iCs/>
          <w:spacing w:val="6"/>
          <w:sz w:val="28"/>
          <w:szCs w:val="28"/>
        </w:rPr>
        <w:t>有賺到錢</w:t>
      </w:r>
      <w:r w:rsidRPr="002F10CC">
        <w:rPr>
          <w:rFonts w:ascii="Times New Roman" w:hint="eastAsia"/>
          <w:i/>
          <w:iCs/>
          <w:spacing w:val="6"/>
          <w:sz w:val="28"/>
          <w:szCs w:val="28"/>
        </w:rPr>
        <w:t>，雖然不是很多</w:t>
      </w:r>
      <w:r w:rsidR="00113079" w:rsidRPr="002F10CC">
        <w:rPr>
          <w:rFonts w:ascii="Times New Roman" w:hint="eastAsia"/>
          <w:i/>
          <w:iCs/>
          <w:spacing w:val="6"/>
          <w:sz w:val="28"/>
          <w:szCs w:val="28"/>
        </w:rPr>
        <w:t>，也</w:t>
      </w:r>
      <w:r w:rsidRPr="002F10CC">
        <w:rPr>
          <w:rFonts w:ascii="Times New Roman" w:hint="eastAsia"/>
          <w:i/>
          <w:iCs/>
          <w:spacing w:val="6"/>
          <w:sz w:val="28"/>
          <w:szCs w:val="28"/>
        </w:rPr>
        <w:t>幫</w:t>
      </w:r>
      <w:r w:rsidRPr="002F10CC">
        <w:rPr>
          <w:rFonts w:ascii="Times New Roman" w:hint="eastAsia"/>
          <w:i/>
          <w:iCs/>
          <w:spacing w:val="-6"/>
          <w:sz w:val="28"/>
          <w:szCs w:val="28"/>
        </w:rPr>
        <w:t>助</w:t>
      </w:r>
      <w:r w:rsidR="00113079" w:rsidRPr="002F10CC">
        <w:rPr>
          <w:rFonts w:ascii="Times New Roman" w:hint="eastAsia"/>
          <w:i/>
          <w:iCs/>
          <w:spacing w:val="-6"/>
          <w:sz w:val="28"/>
          <w:szCs w:val="28"/>
        </w:rPr>
        <w:t>到家人，很滿意在</w:t>
      </w:r>
      <w:r w:rsidRPr="002F10CC">
        <w:rPr>
          <w:rFonts w:ascii="Times New Roman" w:hint="eastAsia"/>
          <w:i/>
          <w:iCs/>
          <w:spacing w:val="-6"/>
          <w:sz w:val="28"/>
          <w:szCs w:val="28"/>
        </w:rPr>
        <w:t>臺灣</w:t>
      </w:r>
      <w:r w:rsidR="00113079" w:rsidRPr="002F10CC">
        <w:rPr>
          <w:rFonts w:ascii="Times New Roman" w:hint="eastAsia"/>
          <w:i/>
          <w:iCs/>
          <w:spacing w:val="-6"/>
          <w:sz w:val="28"/>
          <w:szCs w:val="28"/>
        </w:rPr>
        <w:t>工作</w:t>
      </w:r>
      <w:r w:rsidR="00CE65A1" w:rsidRPr="002F10CC">
        <w:rPr>
          <w:rFonts w:ascii="Times New Roman" w:hint="eastAsia"/>
          <w:i/>
          <w:iCs/>
          <w:spacing w:val="-6"/>
          <w:sz w:val="28"/>
          <w:szCs w:val="28"/>
        </w:rPr>
        <w:t>，對臺灣的印象很好</w:t>
      </w:r>
      <w:r w:rsidR="00CE65A1" w:rsidRPr="002F10CC">
        <w:rPr>
          <w:rFonts w:ascii="Times New Roman" w:hint="eastAsia"/>
          <w:i/>
          <w:iCs/>
          <w:spacing w:val="6"/>
          <w:sz w:val="28"/>
          <w:szCs w:val="28"/>
        </w:rPr>
        <w:t>。</w:t>
      </w:r>
    </w:p>
    <w:p w14:paraId="1D355F48" w14:textId="77777777" w:rsidR="00113079" w:rsidRPr="002F10CC" w:rsidRDefault="0012351D" w:rsidP="000D6E66">
      <w:pPr>
        <w:kinsoku w:val="0"/>
        <w:spacing w:beforeLines="10" w:before="45" w:line="420" w:lineRule="exact"/>
        <w:ind w:leftChars="572" w:left="1946" w:firstLineChars="210" w:firstLine="656"/>
        <w:rPr>
          <w:rFonts w:ascii="Times New Roman"/>
          <w:i/>
          <w:iCs/>
          <w:spacing w:val="6"/>
          <w:sz w:val="28"/>
          <w:szCs w:val="28"/>
        </w:rPr>
      </w:pPr>
      <w:r w:rsidRPr="002F10CC">
        <w:rPr>
          <w:rFonts w:ascii="Times New Roman" w:hint="eastAsia"/>
          <w:i/>
          <w:iCs/>
          <w:spacing w:val="6"/>
          <w:sz w:val="28"/>
          <w:szCs w:val="28"/>
        </w:rPr>
        <w:t>我已經</w:t>
      </w:r>
      <w:r w:rsidR="00113079" w:rsidRPr="002F10CC">
        <w:rPr>
          <w:rFonts w:ascii="Times New Roman" w:hint="eastAsia"/>
          <w:i/>
          <w:iCs/>
          <w:spacing w:val="6"/>
          <w:sz w:val="28"/>
          <w:szCs w:val="28"/>
        </w:rPr>
        <w:t>有</w:t>
      </w:r>
      <w:r w:rsidRPr="002F10CC">
        <w:rPr>
          <w:rFonts w:ascii="Times New Roman" w:hint="eastAsia"/>
          <w:i/>
          <w:iCs/>
          <w:spacing w:val="6"/>
          <w:sz w:val="28"/>
          <w:szCs w:val="28"/>
        </w:rPr>
        <w:t>1</w:t>
      </w:r>
      <w:r w:rsidRPr="002F10CC">
        <w:rPr>
          <w:rFonts w:ascii="Times New Roman" w:hint="eastAsia"/>
          <w:i/>
          <w:iCs/>
          <w:spacing w:val="6"/>
          <w:sz w:val="28"/>
          <w:szCs w:val="28"/>
        </w:rPr>
        <w:t>個</w:t>
      </w:r>
      <w:r w:rsidRPr="002F10CC">
        <w:rPr>
          <w:rFonts w:ascii="Times New Roman" w:hint="eastAsia"/>
          <w:i/>
          <w:iCs/>
          <w:spacing w:val="6"/>
          <w:sz w:val="28"/>
          <w:szCs w:val="28"/>
        </w:rPr>
        <w:t>2</w:t>
      </w:r>
      <w:r w:rsidRPr="002F10CC">
        <w:rPr>
          <w:rFonts w:ascii="Times New Roman" w:hint="eastAsia"/>
          <w:i/>
          <w:iCs/>
          <w:spacing w:val="6"/>
          <w:sz w:val="28"/>
          <w:szCs w:val="28"/>
        </w:rPr>
        <w:t>歲</w:t>
      </w:r>
      <w:r w:rsidR="00FB3AE3" w:rsidRPr="002F10CC">
        <w:rPr>
          <w:rFonts w:ascii="Times New Roman" w:hint="eastAsia"/>
          <w:i/>
          <w:iCs/>
          <w:spacing w:val="6"/>
          <w:sz w:val="28"/>
          <w:szCs w:val="28"/>
        </w:rPr>
        <w:t>大</w:t>
      </w:r>
      <w:r w:rsidRPr="002F10CC">
        <w:rPr>
          <w:rFonts w:ascii="Times New Roman" w:hint="eastAsia"/>
          <w:i/>
          <w:iCs/>
          <w:spacing w:val="6"/>
          <w:sz w:val="28"/>
          <w:szCs w:val="28"/>
        </w:rPr>
        <w:t>的</w:t>
      </w:r>
      <w:r w:rsidR="00113079" w:rsidRPr="002F10CC">
        <w:rPr>
          <w:rFonts w:ascii="Times New Roman" w:hint="eastAsia"/>
          <w:i/>
          <w:iCs/>
          <w:spacing w:val="6"/>
          <w:sz w:val="28"/>
          <w:szCs w:val="28"/>
        </w:rPr>
        <w:t>女兒，但</w:t>
      </w:r>
      <w:r w:rsidR="00FB3AE3" w:rsidRPr="002F10CC">
        <w:rPr>
          <w:rFonts w:ascii="Times New Roman" w:hint="eastAsia"/>
          <w:i/>
          <w:iCs/>
          <w:spacing w:val="6"/>
          <w:sz w:val="28"/>
          <w:szCs w:val="28"/>
        </w:rPr>
        <w:t>和</w:t>
      </w:r>
      <w:r w:rsidR="00A0598D" w:rsidRPr="002F10CC">
        <w:rPr>
          <w:rFonts w:ascii="Times New Roman" w:hint="eastAsia"/>
          <w:i/>
          <w:iCs/>
          <w:spacing w:val="6"/>
          <w:sz w:val="28"/>
          <w:szCs w:val="28"/>
        </w:rPr>
        <w:t>太太</w:t>
      </w:r>
      <w:r w:rsidR="00113079" w:rsidRPr="002F10CC">
        <w:rPr>
          <w:rFonts w:ascii="Times New Roman" w:hint="eastAsia"/>
          <w:i/>
          <w:iCs/>
          <w:spacing w:val="6"/>
          <w:sz w:val="28"/>
          <w:szCs w:val="28"/>
        </w:rPr>
        <w:t>還沒結婚。</w:t>
      </w:r>
      <w:r w:rsidR="00A0598D" w:rsidRPr="002F10CC">
        <w:rPr>
          <w:rFonts w:ascii="Times New Roman" w:hint="eastAsia"/>
          <w:i/>
          <w:iCs/>
          <w:spacing w:val="4"/>
          <w:sz w:val="28"/>
          <w:szCs w:val="28"/>
        </w:rPr>
        <w:t>我們在臺灣認識，</w:t>
      </w:r>
      <w:r w:rsidR="00CE65A1" w:rsidRPr="002F10CC">
        <w:rPr>
          <w:rFonts w:ascii="Times New Roman" w:hint="eastAsia"/>
          <w:i/>
          <w:iCs/>
          <w:spacing w:val="4"/>
          <w:sz w:val="28"/>
          <w:szCs w:val="28"/>
        </w:rPr>
        <w:t>都是</w:t>
      </w:r>
      <w:r w:rsidR="00FB3AE3" w:rsidRPr="002F10CC">
        <w:rPr>
          <w:rFonts w:ascii="Times New Roman" w:hint="eastAsia"/>
          <w:i/>
          <w:iCs/>
          <w:spacing w:val="4"/>
          <w:sz w:val="28"/>
          <w:szCs w:val="28"/>
        </w:rPr>
        <w:t>來</w:t>
      </w:r>
      <w:r w:rsidR="00CE65A1" w:rsidRPr="002F10CC">
        <w:rPr>
          <w:rFonts w:ascii="Times New Roman" w:hint="eastAsia"/>
          <w:i/>
          <w:iCs/>
          <w:spacing w:val="4"/>
          <w:sz w:val="28"/>
          <w:szCs w:val="28"/>
        </w:rPr>
        <w:t>自中越</w:t>
      </w:r>
      <w:r w:rsidR="00A0598D" w:rsidRPr="002F10CC">
        <w:rPr>
          <w:rFonts w:ascii="Times New Roman" w:hint="eastAsia"/>
          <w:i/>
          <w:iCs/>
          <w:spacing w:val="4"/>
          <w:sz w:val="28"/>
          <w:szCs w:val="28"/>
        </w:rPr>
        <w:t>，她在</w:t>
      </w:r>
      <w:r w:rsidR="00CE65A1" w:rsidRPr="002F10CC">
        <w:rPr>
          <w:rFonts w:ascii="Times New Roman" w:hint="eastAsia"/>
          <w:i/>
          <w:iCs/>
          <w:spacing w:val="4"/>
          <w:sz w:val="28"/>
          <w:szCs w:val="28"/>
        </w:rPr>
        <w:t>屏東</w:t>
      </w:r>
      <w:r w:rsidRPr="002F10CC">
        <w:rPr>
          <w:rFonts w:ascii="Times New Roman" w:hint="eastAsia"/>
          <w:i/>
          <w:iCs/>
          <w:spacing w:val="4"/>
          <w:sz w:val="28"/>
          <w:szCs w:val="28"/>
        </w:rPr>
        <w:t>擔任家</w:t>
      </w:r>
      <w:r w:rsidRPr="002F10CC">
        <w:rPr>
          <w:rFonts w:ascii="Times New Roman" w:hint="eastAsia"/>
          <w:i/>
          <w:iCs/>
          <w:spacing w:val="-6"/>
          <w:sz w:val="28"/>
          <w:szCs w:val="28"/>
        </w:rPr>
        <w:t>庭看護工</w:t>
      </w:r>
      <w:r w:rsidRPr="002F10CC">
        <w:rPr>
          <w:rFonts w:ascii="Times New Roman" w:hint="eastAsia"/>
          <w:i/>
          <w:iCs/>
          <w:spacing w:val="-6"/>
          <w:sz w:val="28"/>
          <w:szCs w:val="28"/>
        </w:rPr>
        <w:t>(</w:t>
      </w:r>
      <w:r w:rsidR="00113079" w:rsidRPr="002F10CC">
        <w:rPr>
          <w:rFonts w:ascii="Times New Roman" w:hint="eastAsia"/>
          <w:i/>
          <w:iCs/>
          <w:spacing w:val="6"/>
          <w:sz w:val="28"/>
          <w:szCs w:val="28"/>
        </w:rPr>
        <w:t>合法</w:t>
      </w:r>
      <w:r w:rsidRPr="002F10CC">
        <w:rPr>
          <w:rFonts w:ascii="Times New Roman" w:hint="eastAsia"/>
          <w:i/>
          <w:iCs/>
          <w:spacing w:val="-6"/>
          <w:sz w:val="28"/>
          <w:szCs w:val="28"/>
        </w:rPr>
        <w:t>)</w:t>
      </w:r>
      <w:r w:rsidR="00CE65A1" w:rsidRPr="002F10CC">
        <w:rPr>
          <w:rFonts w:ascii="Times New Roman" w:hint="eastAsia"/>
          <w:i/>
          <w:iCs/>
          <w:spacing w:val="-6"/>
          <w:sz w:val="28"/>
          <w:szCs w:val="28"/>
        </w:rPr>
        <w:t>，已經有</w:t>
      </w:r>
      <w:r w:rsidR="00CE65A1" w:rsidRPr="002F10CC">
        <w:rPr>
          <w:rFonts w:ascii="Times New Roman" w:hint="eastAsia"/>
          <w:i/>
          <w:iCs/>
          <w:spacing w:val="-6"/>
          <w:sz w:val="28"/>
          <w:szCs w:val="28"/>
        </w:rPr>
        <w:t>6</w:t>
      </w:r>
      <w:r w:rsidR="00CE65A1" w:rsidRPr="002F10CC">
        <w:rPr>
          <w:rFonts w:ascii="Times New Roman" w:hint="eastAsia"/>
          <w:i/>
          <w:iCs/>
          <w:spacing w:val="-6"/>
          <w:sz w:val="28"/>
          <w:szCs w:val="28"/>
        </w:rPr>
        <w:t>年</w:t>
      </w:r>
      <w:r w:rsidR="000D6E66" w:rsidRPr="002F10CC">
        <w:rPr>
          <w:rFonts w:ascii="Times New Roman" w:hint="eastAsia"/>
          <w:i/>
          <w:iCs/>
          <w:spacing w:val="-6"/>
          <w:sz w:val="28"/>
          <w:szCs w:val="28"/>
        </w:rPr>
        <w:t>的</w:t>
      </w:r>
      <w:r w:rsidR="00CE65A1" w:rsidRPr="002F10CC">
        <w:rPr>
          <w:rFonts w:ascii="Times New Roman" w:hint="eastAsia"/>
          <w:i/>
          <w:iCs/>
          <w:spacing w:val="-6"/>
          <w:sz w:val="28"/>
          <w:szCs w:val="28"/>
        </w:rPr>
        <w:t>時間。她在</w:t>
      </w:r>
      <w:r w:rsidR="000D6E66" w:rsidRPr="002F10CC">
        <w:rPr>
          <w:rFonts w:ascii="Times New Roman" w:hint="eastAsia"/>
          <w:i/>
          <w:iCs/>
          <w:spacing w:val="-6"/>
          <w:sz w:val="28"/>
          <w:szCs w:val="28"/>
        </w:rPr>
        <w:t>合約</w:t>
      </w:r>
      <w:r w:rsidR="00113079" w:rsidRPr="002F10CC">
        <w:rPr>
          <w:rFonts w:ascii="Times New Roman" w:hint="eastAsia"/>
          <w:i/>
          <w:iCs/>
          <w:spacing w:val="-6"/>
          <w:sz w:val="28"/>
          <w:szCs w:val="28"/>
        </w:rPr>
        <w:t>到期</w:t>
      </w:r>
      <w:r w:rsidR="00CE65A1" w:rsidRPr="002F10CC">
        <w:rPr>
          <w:rFonts w:ascii="Times New Roman" w:hint="eastAsia"/>
          <w:i/>
          <w:iCs/>
          <w:spacing w:val="6"/>
          <w:sz w:val="28"/>
          <w:szCs w:val="28"/>
        </w:rPr>
        <w:t>時</w:t>
      </w:r>
      <w:r w:rsidR="00113079" w:rsidRPr="002F10CC">
        <w:rPr>
          <w:rFonts w:ascii="Times New Roman" w:hint="eastAsia"/>
          <w:i/>
          <w:iCs/>
          <w:spacing w:val="6"/>
          <w:sz w:val="28"/>
          <w:szCs w:val="28"/>
        </w:rPr>
        <w:t>，</w:t>
      </w:r>
      <w:r w:rsidR="00CE65A1" w:rsidRPr="002F10CC">
        <w:rPr>
          <w:rFonts w:ascii="Times New Roman" w:hint="eastAsia"/>
          <w:i/>
          <w:iCs/>
          <w:spacing w:val="6"/>
          <w:sz w:val="28"/>
          <w:szCs w:val="28"/>
        </w:rPr>
        <w:t>才</w:t>
      </w:r>
      <w:r w:rsidR="00113079" w:rsidRPr="002F10CC">
        <w:rPr>
          <w:rFonts w:ascii="Times New Roman" w:hint="eastAsia"/>
          <w:i/>
          <w:iCs/>
          <w:spacing w:val="6"/>
          <w:sz w:val="28"/>
          <w:szCs w:val="28"/>
        </w:rPr>
        <w:t>發現</w:t>
      </w:r>
      <w:r w:rsidR="00CE65A1" w:rsidRPr="002F10CC">
        <w:rPr>
          <w:rFonts w:ascii="Times New Roman" w:hint="eastAsia"/>
          <w:i/>
          <w:iCs/>
          <w:spacing w:val="6"/>
          <w:sz w:val="28"/>
          <w:szCs w:val="28"/>
        </w:rPr>
        <w:t>自己</w:t>
      </w:r>
      <w:r w:rsidR="00113079" w:rsidRPr="002F10CC">
        <w:rPr>
          <w:rFonts w:ascii="Times New Roman" w:hint="eastAsia"/>
          <w:i/>
          <w:iCs/>
          <w:spacing w:val="6"/>
          <w:sz w:val="28"/>
          <w:szCs w:val="28"/>
        </w:rPr>
        <w:t>懷孕</w:t>
      </w:r>
      <w:r w:rsidR="000D6E66" w:rsidRPr="002F10CC">
        <w:rPr>
          <w:rFonts w:ascii="Times New Roman" w:hint="eastAsia"/>
          <w:i/>
          <w:iCs/>
          <w:spacing w:val="6"/>
          <w:sz w:val="28"/>
          <w:szCs w:val="28"/>
        </w:rPr>
        <w:t>了</w:t>
      </w:r>
      <w:r w:rsidR="00CE65A1" w:rsidRPr="002F10CC">
        <w:rPr>
          <w:rFonts w:ascii="Times New Roman" w:hint="eastAsia"/>
          <w:i/>
          <w:iCs/>
          <w:spacing w:val="6"/>
          <w:sz w:val="28"/>
          <w:szCs w:val="28"/>
        </w:rPr>
        <w:t>，經由移民署的協助，在去</w:t>
      </w:r>
      <w:r w:rsidR="00CE65A1" w:rsidRPr="002F10CC">
        <w:rPr>
          <w:rFonts w:ascii="Times New Roman" w:hint="eastAsia"/>
          <w:i/>
          <w:iCs/>
          <w:spacing w:val="6"/>
          <w:sz w:val="28"/>
          <w:szCs w:val="28"/>
        </w:rPr>
        <w:t>(</w:t>
      </w:r>
      <w:r w:rsidR="000D6E66" w:rsidRPr="002F10CC">
        <w:rPr>
          <w:rFonts w:ascii="Times New Roman" w:hint="eastAsia"/>
          <w:i/>
          <w:iCs/>
          <w:spacing w:val="6"/>
          <w:sz w:val="28"/>
          <w:szCs w:val="28"/>
        </w:rPr>
        <w:t>2022</w:t>
      </w:r>
      <w:r w:rsidR="00CE65A1" w:rsidRPr="002F10CC">
        <w:rPr>
          <w:rFonts w:ascii="Times New Roman" w:hint="eastAsia"/>
          <w:i/>
          <w:iCs/>
          <w:spacing w:val="6"/>
          <w:sz w:val="28"/>
          <w:szCs w:val="28"/>
        </w:rPr>
        <w:t>)</w:t>
      </w:r>
      <w:r w:rsidR="00CE65A1" w:rsidRPr="002F10CC">
        <w:rPr>
          <w:rFonts w:ascii="Times New Roman" w:hint="eastAsia"/>
          <w:i/>
          <w:iCs/>
          <w:spacing w:val="6"/>
          <w:sz w:val="28"/>
          <w:szCs w:val="28"/>
        </w:rPr>
        <w:t>年</w:t>
      </w:r>
      <w:r w:rsidR="00CE65A1" w:rsidRPr="002F10CC">
        <w:rPr>
          <w:rFonts w:ascii="Times New Roman" w:hint="eastAsia"/>
          <w:i/>
          <w:iCs/>
          <w:spacing w:val="6"/>
          <w:sz w:val="28"/>
          <w:szCs w:val="28"/>
        </w:rPr>
        <w:t>7</w:t>
      </w:r>
      <w:r w:rsidR="00CE65A1" w:rsidRPr="002F10CC">
        <w:rPr>
          <w:rFonts w:ascii="Times New Roman" w:hint="eastAsia"/>
          <w:i/>
          <w:iCs/>
          <w:spacing w:val="6"/>
          <w:sz w:val="28"/>
          <w:szCs w:val="28"/>
        </w:rPr>
        <w:t>月</w:t>
      </w:r>
      <w:r w:rsidR="000D6E66" w:rsidRPr="002F10CC">
        <w:rPr>
          <w:rFonts w:ascii="Times New Roman" w:hint="eastAsia"/>
          <w:i/>
          <w:iCs/>
          <w:spacing w:val="6"/>
          <w:sz w:val="28"/>
          <w:szCs w:val="28"/>
        </w:rPr>
        <w:t>返回</w:t>
      </w:r>
      <w:r w:rsidR="00113079" w:rsidRPr="002F10CC">
        <w:rPr>
          <w:rFonts w:ascii="Times New Roman" w:hint="eastAsia"/>
          <w:i/>
          <w:iCs/>
          <w:spacing w:val="6"/>
          <w:sz w:val="28"/>
          <w:szCs w:val="28"/>
        </w:rPr>
        <w:t>越南</w:t>
      </w:r>
      <w:r w:rsidR="00CE65A1" w:rsidRPr="002F10CC">
        <w:rPr>
          <w:rFonts w:ascii="Times New Roman" w:hint="eastAsia"/>
          <w:i/>
          <w:iCs/>
          <w:spacing w:val="6"/>
          <w:sz w:val="28"/>
          <w:szCs w:val="28"/>
        </w:rPr>
        <w:t>生下</w:t>
      </w:r>
      <w:r w:rsidR="00113079" w:rsidRPr="002F10CC">
        <w:rPr>
          <w:rFonts w:ascii="Times New Roman" w:hint="eastAsia"/>
          <w:i/>
          <w:iCs/>
          <w:spacing w:val="6"/>
          <w:sz w:val="28"/>
          <w:szCs w:val="28"/>
        </w:rPr>
        <w:t>小孩</w:t>
      </w:r>
      <w:r w:rsidR="004A3C4F" w:rsidRPr="002F10CC">
        <w:rPr>
          <w:rFonts w:ascii="Times New Roman" w:hint="eastAsia"/>
          <w:i/>
          <w:iCs/>
          <w:spacing w:val="6"/>
          <w:sz w:val="28"/>
          <w:szCs w:val="28"/>
        </w:rPr>
        <w:t>，這也是我想回家的原因之一</w:t>
      </w:r>
      <w:r w:rsidR="00113079" w:rsidRPr="002F10CC">
        <w:rPr>
          <w:rFonts w:ascii="Times New Roman" w:hint="eastAsia"/>
          <w:i/>
          <w:iCs/>
          <w:spacing w:val="6"/>
          <w:sz w:val="28"/>
          <w:szCs w:val="28"/>
        </w:rPr>
        <w:t>。</w:t>
      </w:r>
    </w:p>
    <w:p w14:paraId="239510D2" w14:textId="77777777" w:rsidR="00113079" w:rsidRPr="002F10CC" w:rsidRDefault="00113079" w:rsidP="000D6E66">
      <w:pPr>
        <w:kinsoku w:val="0"/>
        <w:spacing w:beforeLines="10" w:before="45" w:line="420" w:lineRule="exact"/>
        <w:ind w:leftChars="572" w:left="1946" w:firstLineChars="210" w:firstLine="656"/>
        <w:rPr>
          <w:rFonts w:ascii="Times New Roman"/>
          <w:i/>
          <w:iCs/>
          <w:spacing w:val="6"/>
          <w:sz w:val="28"/>
          <w:szCs w:val="28"/>
        </w:rPr>
      </w:pPr>
      <w:r w:rsidRPr="002F10CC">
        <w:rPr>
          <w:rFonts w:ascii="Times New Roman" w:hint="eastAsia"/>
          <w:i/>
          <w:iCs/>
          <w:spacing w:val="6"/>
          <w:sz w:val="28"/>
          <w:szCs w:val="28"/>
        </w:rPr>
        <w:t>非法工作</w:t>
      </w:r>
      <w:r w:rsidR="00CE65A1" w:rsidRPr="002F10CC">
        <w:rPr>
          <w:rFonts w:ascii="Times New Roman" w:hint="eastAsia"/>
          <w:i/>
          <w:iCs/>
          <w:spacing w:val="6"/>
          <w:sz w:val="28"/>
          <w:szCs w:val="28"/>
        </w:rPr>
        <w:t>雖然</w:t>
      </w:r>
      <w:r w:rsidRPr="002F10CC">
        <w:rPr>
          <w:rFonts w:ascii="Times New Roman" w:hint="eastAsia"/>
          <w:i/>
          <w:iCs/>
          <w:spacing w:val="6"/>
          <w:sz w:val="28"/>
          <w:szCs w:val="28"/>
        </w:rPr>
        <w:t>比較辛苦，可是薪水比較高</w:t>
      </w:r>
      <w:r w:rsidR="00CE65A1" w:rsidRPr="002F10CC">
        <w:rPr>
          <w:rFonts w:ascii="Times New Roman" w:hint="eastAsia"/>
          <w:i/>
          <w:iCs/>
          <w:spacing w:val="6"/>
          <w:sz w:val="28"/>
          <w:szCs w:val="28"/>
        </w:rPr>
        <w:t>，也比較自由，</w:t>
      </w:r>
      <w:r w:rsidRPr="002F10CC">
        <w:rPr>
          <w:rFonts w:ascii="Times New Roman" w:hint="eastAsia"/>
          <w:i/>
          <w:iCs/>
          <w:spacing w:val="6"/>
          <w:sz w:val="28"/>
          <w:szCs w:val="28"/>
        </w:rPr>
        <w:t>自由</w:t>
      </w:r>
      <w:r w:rsidR="00CE65A1" w:rsidRPr="002F10CC">
        <w:rPr>
          <w:rFonts w:ascii="Times New Roman" w:hint="eastAsia"/>
          <w:i/>
          <w:iCs/>
          <w:spacing w:val="6"/>
          <w:sz w:val="28"/>
          <w:szCs w:val="28"/>
        </w:rPr>
        <w:t>對我們而言，很重要，</w:t>
      </w:r>
      <w:r w:rsidRPr="002F10CC">
        <w:rPr>
          <w:rFonts w:ascii="Times New Roman" w:hint="eastAsia"/>
          <w:i/>
          <w:iCs/>
          <w:spacing w:val="6"/>
          <w:sz w:val="28"/>
          <w:szCs w:val="28"/>
        </w:rPr>
        <w:t>住宿舍要</w:t>
      </w:r>
      <w:r w:rsidR="00CE65A1" w:rsidRPr="002F10CC">
        <w:rPr>
          <w:rFonts w:ascii="Times New Roman" w:hint="eastAsia"/>
          <w:i/>
          <w:iCs/>
          <w:spacing w:val="6"/>
          <w:sz w:val="28"/>
          <w:szCs w:val="28"/>
        </w:rPr>
        <w:t>被</w:t>
      </w:r>
      <w:r w:rsidRPr="002F10CC">
        <w:rPr>
          <w:rFonts w:ascii="Times New Roman" w:hint="eastAsia"/>
          <w:i/>
          <w:iCs/>
          <w:spacing w:val="6"/>
          <w:sz w:val="28"/>
          <w:szCs w:val="28"/>
        </w:rPr>
        <w:t>管制時間。</w:t>
      </w:r>
    </w:p>
    <w:p w14:paraId="28B2FC97" w14:textId="01543545" w:rsidR="00981788" w:rsidRPr="002F10CC" w:rsidRDefault="000F216F" w:rsidP="00981788">
      <w:pPr>
        <w:pStyle w:val="4"/>
        <w:spacing w:beforeLines="25" w:before="114"/>
        <w:rPr>
          <w:rFonts w:ascii="Times New Roman" w:hAnsi="Times New Roman"/>
          <w:b/>
        </w:rPr>
      </w:pPr>
      <w:r w:rsidRPr="002F10CC">
        <w:rPr>
          <w:rFonts w:ascii="Times New Roman" w:hAnsi="Times New Roman" w:hint="eastAsia"/>
          <w:b/>
          <w:spacing w:val="-6"/>
          <w:szCs w:val="32"/>
        </w:rPr>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14)</w:t>
      </w:r>
      <w:r w:rsidRPr="002F10CC">
        <w:rPr>
          <w:rFonts w:ascii="Times New Roman" w:hAnsi="Times New Roman" w:hint="eastAsia"/>
          <w:b/>
          <w:spacing w:val="-6"/>
          <w:szCs w:val="32"/>
        </w:rPr>
        <w:t>，男性</w:t>
      </w:r>
      <w:r w:rsidR="00981788" w:rsidRPr="002F10CC">
        <w:rPr>
          <w:rFonts w:ascii="Times New Roman" w:hAnsi="Times New Roman" w:hint="eastAsia"/>
          <w:b/>
          <w:spacing w:val="-6"/>
        </w:rPr>
        <w:t>，印尼</w:t>
      </w:r>
      <w:r w:rsidR="00981788" w:rsidRPr="002F10CC">
        <w:rPr>
          <w:rFonts w:ascii="Times New Roman" w:hAnsi="Times New Roman"/>
          <w:b/>
          <w:spacing w:val="-6"/>
        </w:rPr>
        <w:t>籍</w:t>
      </w:r>
      <w:r w:rsidR="00981788" w:rsidRPr="002F10CC">
        <w:rPr>
          <w:rFonts w:ascii="Times New Roman" w:hAnsi="Times New Roman" w:hint="eastAsia"/>
          <w:b/>
          <w:spacing w:val="-6"/>
        </w:rPr>
        <w:t>，最近一次來臺</w:t>
      </w:r>
      <w:r w:rsidR="00981788" w:rsidRPr="002F10CC">
        <w:rPr>
          <w:rFonts w:ascii="Times New Roman" w:hAnsi="Times New Roman" w:hint="eastAsia"/>
          <w:b/>
        </w:rPr>
        <w:t>是從事船員工作</w:t>
      </w:r>
    </w:p>
    <w:p w14:paraId="7590FE73" w14:textId="77777777" w:rsidR="00981788" w:rsidRPr="002F10CC" w:rsidRDefault="00981788" w:rsidP="003E74EA">
      <w:pPr>
        <w:kinsoku w:val="0"/>
        <w:spacing w:beforeLines="20" w:before="91" w:afterLines="20" w:after="91" w:line="420" w:lineRule="exact"/>
        <w:ind w:leftChars="472" w:left="1606" w:firstLineChars="22" w:firstLine="70"/>
        <w:rPr>
          <w:rFonts w:ascii="Times New Roman"/>
          <w:b/>
          <w:bCs/>
          <w:sz w:val="30"/>
          <w:szCs w:val="30"/>
        </w:rPr>
      </w:pPr>
      <w:r w:rsidRPr="002F10CC">
        <w:rPr>
          <w:rFonts w:ascii="Times New Roman"/>
          <w:b/>
          <w:bCs/>
          <w:sz w:val="30"/>
          <w:szCs w:val="30"/>
        </w:rPr>
        <w:t>來臺工作的過程及為何要逃跑？</w:t>
      </w:r>
    </w:p>
    <w:p w14:paraId="567E7A90" w14:textId="77777777" w:rsidR="00981788" w:rsidRPr="002F10CC" w:rsidRDefault="00981788" w:rsidP="003E74E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我是第</w:t>
      </w:r>
      <w:r w:rsidRPr="002F10CC">
        <w:rPr>
          <w:rFonts w:ascii="Times New Roman" w:hint="eastAsia"/>
          <w:i/>
          <w:sz w:val="28"/>
          <w:szCs w:val="28"/>
        </w:rPr>
        <w:t>1</w:t>
      </w:r>
      <w:r w:rsidRPr="002F10CC">
        <w:rPr>
          <w:rFonts w:ascii="Times New Roman" w:hint="eastAsia"/>
          <w:i/>
          <w:sz w:val="28"/>
          <w:szCs w:val="28"/>
        </w:rPr>
        <w:t>次來臺灣，在臺灣沒有親戚朋友</w:t>
      </w:r>
      <w:r w:rsidRPr="002F10CC">
        <w:rPr>
          <w:rFonts w:ascii="Times New Roman"/>
          <w:i/>
          <w:sz w:val="28"/>
          <w:szCs w:val="28"/>
        </w:rPr>
        <w:t>。</w:t>
      </w:r>
    </w:p>
    <w:p w14:paraId="4D30B8A9" w14:textId="77777777" w:rsidR="00981788" w:rsidRPr="002F10CC" w:rsidRDefault="00981788" w:rsidP="003E74E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我來</w:t>
      </w:r>
      <w:r w:rsidRPr="002F10CC">
        <w:rPr>
          <w:rFonts w:ascii="Times New Roman" w:hint="eastAsia"/>
          <w:i/>
          <w:iCs/>
          <w:spacing w:val="6"/>
          <w:sz w:val="28"/>
          <w:szCs w:val="28"/>
        </w:rPr>
        <w:t>臺灣</w:t>
      </w:r>
      <w:r w:rsidRPr="002F10CC">
        <w:rPr>
          <w:rFonts w:ascii="Times New Roman" w:hint="eastAsia"/>
          <w:i/>
          <w:sz w:val="28"/>
          <w:szCs w:val="28"/>
        </w:rPr>
        <w:t>是在船上工作</w:t>
      </w:r>
      <w:r w:rsidRPr="002F10CC">
        <w:rPr>
          <w:rFonts w:ascii="Times New Roman" w:hint="eastAsia"/>
          <w:i/>
          <w:sz w:val="28"/>
          <w:szCs w:val="28"/>
        </w:rPr>
        <w:t>(</w:t>
      </w:r>
      <w:r w:rsidRPr="002F10CC">
        <w:rPr>
          <w:rFonts w:ascii="Times New Roman" w:hint="eastAsia"/>
          <w:i/>
          <w:sz w:val="28"/>
          <w:szCs w:val="28"/>
        </w:rPr>
        <w:t>漁工</w:t>
      </w:r>
      <w:r w:rsidRPr="002F10CC">
        <w:rPr>
          <w:rFonts w:ascii="Times New Roman" w:hint="eastAsia"/>
          <w:i/>
          <w:sz w:val="28"/>
          <w:szCs w:val="28"/>
        </w:rPr>
        <w:t>)</w:t>
      </w:r>
      <w:r w:rsidRPr="002F10CC">
        <w:rPr>
          <w:rFonts w:ascii="Times New Roman" w:hint="eastAsia"/>
          <w:i/>
          <w:sz w:val="28"/>
          <w:szCs w:val="28"/>
        </w:rPr>
        <w:t>，是在臺灣附近捕魚</w:t>
      </w:r>
      <w:r w:rsidRPr="002F10CC">
        <w:rPr>
          <w:rFonts w:ascii="Times New Roman" w:hint="eastAsia"/>
          <w:i/>
          <w:sz w:val="28"/>
          <w:szCs w:val="28"/>
        </w:rPr>
        <w:t>(</w:t>
      </w:r>
      <w:r w:rsidRPr="002F10CC">
        <w:rPr>
          <w:rFonts w:ascii="Times New Roman" w:hint="eastAsia"/>
          <w:i/>
          <w:sz w:val="28"/>
          <w:szCs w:val="28"/>
        </w:rPr>
        <w:t>非遠洋</w:t>
      </w:r>
      <w:r w:rsidRPr="002F10CC">
        <w:rPr>
          <w:rFonts w:ascii="Times New Roman" w:hint="eastAsia"/>
          <w:i/>
          <w:sz w:val="28"/>
          <w:szCs w:val="28"/>
        </w:rPr>
        <w:t>)</w:t>
      </w:r>
      <w:r w:rsidRPr="002F10CC">
        <w:rPr>
          <w:rFonts w:ascii="Times New Roman" w:hint="eastAsia"/>
          <w:i/>
          <w:sz w:val="28"/>
          <w:szCs w:val="28"/>
        </w:rPr>
        <w:t>，在臺東成功新港漁港</w:t>
      </w:r>
      <w:r w:rsidRPr="002F10CC">
        <w:rPr>
          <w:rFonts w:ascii="Times New Roman"/>
          <w:i/>
          <w:sz w:val="28"/>
          <w:szCs w:val="28"/>
        </w:rPr>
        <w:t>。</w:t>
      </w:r>
    </w:p>
    <w:p w14:paraId="6128F6C5" w14:textId="77777777" w:rsidR="00981788" w:rsidRPr="002F10CC" w:rsidRDefault="00981788" w:rsidP="003E74E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在臺灣工作的前</w:t>
      </w:r>
      <w:r w:rsidRPr="002F10CC">
        <w:rPr>
          <w:rFonts w:ascii="Times New Roman" w:hint="eastAsia"/>
          <w:i/>
          <w:sz w:val="28"/>
          <w:szCs w:val="28"/>
        </w:rPr>
        <w:t>7</w:t>
      </w:r>
      <w:r w:rsidRPr="002F10CC">
        <w:rPr>
          <w:rFonts w:ascii="Times New Roman" w:hint="eastAsia"/>
          <w:i/>
          <w:sz w:val="28"/>
          <w:szCs w:val="28"/>
        </w:rPr>
        <w:t>個月的薪水有被扣錢，前</w:t>
      </w:r>
      <w:r w:rsidRPr="002F10CC">
        <w:rPr>
          <w:rFonts w:ascii="Times New Roman" w:hint="eastAsia"/>
          <w:i/>
          <w:sz w:val="28"/>
          <w:szCs w:val="28"/>
        </w:rPr>
        <w:t>7</w:t>
      </w:r>
      <w:r w:rsidRPr="002F10CC">
        <w:rPr>
          <w:rFonts w:ascii="Times New Roman" w:hint="eastAsia"/>
          <w:i/>
          <w:sz w:val="28"/>
          <w:szCs w:val="28"/>
        </w:rPr>
        <w:t>個月我每個月只拿</w:t>
      </w:r>
      <w:r w:rsidRPr="002F10CC">
        <w:rPr>
          <w:rFonts w:ascii="Times New Roman" w:hint="eastAsia"/>
          <w:i/>
          <w:sz w:val="28"/>
          <w:szCs w:val="28"/>
        </w:rPr>
        <w:t>3</w:t>
      </w:r>
      <w:r w:rsidRPr="002F10CC">
        <w:rPr>
          <w:rFonts w:ascii="Times New Roman"/>
          <w:i/>
          <w:sz w:val="28"/>
          <w:szCs w:val="28"/>
        </w:rPr>
        <w:t>,000</w:t>
      </w:r>
      <w:r w:rsidRPr="002F10CC">
        <w:rPr>
          <w:rFonts w:ascii="Times New Roman" w:hint="eastAsia"/>
          <w:i/>
          <w:sz w:val="28"/>
          <w:szCs w:val="28"/>
        </w:rPr>
        <w:t>元</w:t>
      </w:r>
      <w:r w:rsidRPr="002F10CC">
        <w:rPr>
          <w:rFonts w:ascii="Times New Roman"/>
          <w:i/>
          <w:sz w:val="28"/>
          <w:szCs w:val="28"/>
        </w:rPr>
        <w:t>。</w:t>
      </w:r>
      <w:r w:rsidRPr="002F10CC">
        <w:rPr>
          <w:rFonts w:ascii="Times New Roman" w:hint="eastAsia"/>
          <w:i/>
          <w:sz w:val="28"/>
          <w:szCs w:val="28"/>
        </w:rPr>
        <w:t>因為我來臺灣前，在印尼是沒有支付任何費用的，所以來臺灣的前</w:t>
      </w:r>
      <w:r w:rsidRPr="002F10CC">
        <w:rPr>
          <w:rFonts w:ascii="Times New Roman" w:hint="eastAsia"/>
          <w:i/>
          <w:sz w:val="28"/>
          <w:szCs w:val="28"/>
        </w:rPr>
        <w:t>7</w:t>
      </w:r>
      <w:r w:rsidRPr="002F10CC">
        <w:rPr>
          <w:rFonts w:ascii="Times New Roman" w:hint="eastAsia"/>
          <w:i/>
          <w:sz w:val="28"/>
          <w:szCs w:val="28"/>
        </w:rPr>
        <w:t>個月的薪水扣勞</w:t>
      </w:r>
      <w:r w:rsidRPr="002F10CC">
        <w:rPr>
          <w:rFonts w:ascii="新細明體" w:eastAsia="新細明體" w:hAnsi="新細明體" w:hint="eastAsia"/>
          <w:i/>
          <w:sz w:val="28"/>
          <w:szCs w:val="28"/>
        </w:rPr>
        <w:t>、</w:t>
      </w:r>
      <w:r w:rsidRPr="002F10CC">
        <w:rPr>
          <w:rFonts w:ascii="Times New Roman" w:hint="eastAsia"/>
          <w:i/>
          <w:sz w:val="28"/>
          <w:szCs w:val="28"/>
        </w:rPr>
        <w:t>健保及仲介費</w:t>
      </w:r>
      <w:r w:rsidRPr="002F10CC">
        <w:rPr>
          <w:rFonts w:ascii="Times New Roman" w:hint="eastAsia"/>
          <w:i/>
          <w:sz w:val="28"/>
          <w:szCs w:val="28"/>
        </w:rPr>
        <w:t>(</w:t>
      </w:r>
      <w:r w:rsidRPr="002F10CC">
        <w:rPr>
          <w:rFonts w:ascii="Times New Roman" w:hint="eastAsia"/>
          <w:i/>
          <w:sz w:val="28"/>
          <w:szCs w:val="28"/>
        </w:rPr>
        <w:t>不記得多少錢</w:t>
      </w:r>
      <w:r w:rsidRPr="002F10CC">
        <w:rPr>
          <w:rFonts w:ascii="Times New Roman" w:hint="eastAsia"/>
          <w:i/>
          <w:sz w:val="28"/>
          <w:szCs w:val="28"/>
        </w:rPr>
        <w:t>)</w:t>
      </w:r>
      <w:r w:rsidRPr="002F10CC">
        <w:rPr>
          <w:rFonts w:ascii="Times New Roman" w:hint="eastAsia"/>
          <w:i/>
          <w:sz w:val="28"/>
          <w:szCs w:val="28"/>
        </w:rPr>
        <w:t>後，實拿就是</w:t>
      </w:r>
      <w:r w:rsidRPr="002F10CC">
        <w:rPr>
          <w:rFonts w:ascii="Times New Roman" w:hint="eastAsia"/>
          <w:i/>
          <w:sz w:val="28"/>
          <w:szCs w:val="28"/>
        </w:rPr>
        <w:t>3</w:t>
      </w:r>
      <w:r w:rsidRPr="002F10CC">
        <w:rPr>
          <w:rFonts w:ascii="Times New Roman"/>
          <w:i/>
          <w:sz w:val="28"/>
          <w:szCs w:val="28"/>
        </w:rPr>
        <w:t>,000</w:t>
      </w:r>
      <w:r w:rsidRPr="002F10CC">
        <w:rPr>
          <w:rFonts w:ascii="Times New Roman" w:hint="eastAsia"/>
          <w:i/>
          <w:sz w:val="28"/>
          <w:szCs w:val="28"/>
        </w:rPr>
        <w:t>元</w:t>
      </w:r>
      <w:r w:rsidRPr="002F10CC">
        <w:rPr>
          <w:rFonts w:ascii="Times New Roman"/>
          <w:i/>
          <w:sz w:val="28"/>
          <w:szCs w:val="28"/>
        </w:rPr>
        <w:t>。</w:t>
      </w:r>
      <w:r w:rsidRPr="002F10CC">
        <w:rPr>
          <w:rFonts w:ascii="Times New Roman" w:hint="eastAsia"/>
          <w:i/>
          <w:sz w:val="28"/>
          <w:szCs w:val="28"/>
        </w:rPr>
        <w:t>第</w:t>
      </w:r>
      <w:r w:rsidRPr="002F10CC">
        <w:rPr>
          <w:rFonts w:ascii="Times New Roman" w:hint="eastAsia"/>
          <w:i/>
          <w:sz w:val="28"/>
          <w:szCs w:val="28"/>
        </w:rPr>
        <w:t>8</w:t>
      </w:r>
      <w:r w:rsidRPr="002F10CC">
        <w:rPr>
          <w:rFonts w:ascii="Times New Roman" w:hint="eastAsia"/>
          <w:i/>
          <w:sz w:val="28"/>
          <w:szCs w:val="28"/>
        </w:rPr>
        <w:t>個月開始，我每個月實拿就是</w:t>
      </w:r>
      <w:r w:rsidRPr="002F10CC">
        <w:rPr>
          <w:rFonts w:ascii="Times New Roman" w:hint="eastAsia"/>
          <w:i/>
          <w:sz w:val="28"/>
          <w:szCs w:val="28"/>
        </w:rPr>
        <w:t>1</w:t>
      </w:r>
      <w:r w:rsidRPr="002F10CC">
        <w:rPr>
          <w:rFonts w:ascii="Times New Roman" w:hint="eastAsia"/>
          <w:i/>
          <w:sz w:val="28"/>
          <w:szCs w:val="28"/>
        </w:rPr>
        <w:t>萬</w:t>
      </w:r>
      <w:r w:rsidRPr="002F10CC">
        <w:rPr>
          <w:rFonts w:ascii="Times New Roman" w:hint="eastAsia"/>
          <w:i/>
          <w:sz w:val="28"/>
          <w:szCs w:val="28"/>
        </w:rPr>
        <w:t>4,000</w:t>
      </w:r>
      <w:r w:rsidRPr="002F10CC">
        <w:rPr>
          <w:rFonts w:ascii="Times New Roman" w:hint="eastAsia"/>
          <w:i/>
          <w:sz w:val="28"/>
          <w:szCs w:val="28"/>
        </w:rPr>
        <w:t>元</w:t>
      </w:r>
      <w:r w:rsidRPr="002F10CC">
        <w:rPr>
          <w:rFonts w:ascii="Times New Roman"/>
          <w:i/>
          <w:sz w:val="28"/>
          <w:szCs w:val="28"/>
        </w:rPr>
        <w:t>。</w:t>
      </w:r>
    </w:p>
    <w:p w14:paraId="7B8FD96D" w14:textId="77777777" w:rsidR="00981788" w:rsidRPr="002F10CC" w:rsidRDefault="00981788" w:rsidP="003E74E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lastRenderedPageBreak/>
        <w:t>老闆對我很好，每個月都有讓我們休息，不會一直要我們工作</w:t>
      </w:r>
      <w:r w:rsidRPr="002F10CC">
        <w:rPr>
          <w:rFonts w:ascii="Times New Roman"/>
          <w:i/>
          <w:sz w:val="28"/>
          <w:szCs w:val="28"/>
        </w:rPr>
        <w:t>。</w:t>
      </w:r>
      <w:r w:rsidRPr="002F10CC">
        <w:rPr>
          <w:rFonts w:ascii="Times New Roman" w:hint="eastAsia"/>
          <w:i/>
          <w:sz w:val="28"/>
          <w:szCs w:val="28"/>
        </w:rPr>
        <w:t>我做了</w:t>
      </w:r>
      <w:r w:rsidRPr="002F10CC">
        <w:rPr>
          <w:rFonts w:ascii="Times New Roman" w:hint="eastAsia"/>
          <w:i/>
          <w:sz w:val="28"/>
          <w:szCs w:val="28"/>
        </w:rPr>
        <w:t>2</w:t>
      </w:r>
      <w:r w:rsidRPr="002F10CC">
        <w:rPr>
          <w:rFonts w:ascii="Times New Roman" w:hint="eastAsia"/>
          <w:i/>
          <w:sz w:val="28"/>
          <w:szCs w:val="28"/>
        </w:rPr>
        <w:t>年多之後才離開，因為每個月</w:t>
      </w:r>
      <w:r w:rsidRPr="002F10CC">
        <w:rPr>
          <w:rFonts w:ascii="Times New Roman" w:hint="eastAsia"/>
          <w:i/>
          <w:sz w:val="28"/>
          <w:szCs w:val="28"/>
        </w:rPr>
        <w:t>1</w:t>
      </w:r>
      <w:r w:rsidRPr="002F10CC">
        <w:rPr>
          <w:rFonts w:ascii="Times New Roman" w:hint="eastAsia"/>
          <w:i/>
          <w:sz w:val="28"/>
          <w:szCs w:val="28"/>
        </w:rPr>
        <w:t>萬</w:t>
      </w:r>
      <w:r w:rsidRPr="002F10CC">
        <w:rPr>
          <w:rFonts w:ascii="Times New Roman" w:hint="eastAsia"/>
          <w:i/>
          <w:sz w:val="28"/>
          <w:szCs w:val="28"/>
        </w:rPr>
        <w:t>4,</w:t>
      </w:r>
      <w:r w:rsidRPr="002F10CC">
        <w:rPr>
          <w:rFonts w:ascii="Times New Roman" w:hint="eastAsia"/>
          <w:i/>
          <w:iCs/>
          <w:spacing w:val="6"/>
          <w:sz w:val="28"/>
          <w:szCs w:val="28"/>
        </w:rPr>
        <w:t>000</w:t>
      </w:r>
      <w:r w:rsidRPr="002F10CC">
        <w:rPr>
          <w:rFonts w:ascii="Times New Roman" w:hint="eastAsia"/>
          <w:i/>
          <w:sz w:val="28"/>
          <w:szCs w:val="28"/>
        </w:rPr>
        <w:t>元，不夠用，後來我就去梨山工作了</w:t>
      </w:r>
      <w:r w:rsidRPr="002F10CC">
        <w:rPr>
          <w:rFonts w:ascii="Times New Roman"/>
          <w:i/>
          <w:sz w:val="28"/>
          <w:szCs w:val="28"/>
        </w:rPr>
        <w:t>。</w:t>
      </w:r>
      <w:r w:rsidRPr="002F10CC">
        <w:rPr>
          <w:rFonts w:ascii="Times New Roman" w:hint="eastAsia"/>
          <w:i/>
          <w:sz w:val="28"/>
          <w:szCs w:val="28"/>
        </w:rPr>
        <w:t>到現在，已經在臺灣</w:t>
      </w:r>
      <w:r w:rsidRPr="002F10CC">
        <w:rPr>
          <w:rFonts w:ascii="Times New Roman" w:hint="eastAsia"/>
          <w:i/>
          <w:sz w:val="28"/>
          <w:szCs w:val="28"/>
        </w:rPr>
        <w:t>10</w:t>
      </w:r>
      <w:r w:rsidRPr="002F10CC">
        <w:rPr>
          <w:rFonts w:ascii="Times New Roman" w:hint="eastAsia"/>
          <w:i/>
          <w:sz w:val="28"/>
          <w:szCs w:val="28"/>
        </w:rPr>
        <w:t>年了</w:t>
      </w:r>
      <w:r w:rsidRPr="002F10CC">
        <w:rPr>
          <w:rFonts w:ascii="Times New Roman"/>
          <w:i/>
          <w:sz w:val="28"/>
          <w:szCs w:val="28"/>
        </w:rPr>
        <w:t>。</w:t>
      </w:r>
    </w:p>
    <w:p w14:paraId="58952016" w14:textId="77777777" w:rsidR="00981788" w:rsidRPr="002F10CC" w:rsidRDefault="00981788" w:rsidP="003E74E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我原本在臺東成功，朋友告訴我合作的計程車的資訊，所以我從臺東成功搭計程車到梨山，費用是</w:t>
      </w:r>
      <w:r w:rsidRPr="002F10CC">
        <w:rPr>
          <w:rFonts w:ascii="Times New Roman" w:hint="eastAsia"/>
          <w:i/>
          <w:sz w:val="28"/>
          <w:szCs w:val="28"/>
        </w:rPr>
        <w:t>3</w:t>
      </w:r>
      <w:r w:rsidRPr="002F10CC">
        <w:rPr>
          <w:rFonts w:ascii="Times New Roman"/>
          <w:i/>
          <w:sz w:val="28"/>
          <w:szCs w:val="28"/>
        </w:rPr>
        <w:t>,000</w:t>
      </w:r>
      <w:r w:rsidRPr="002F10CC">
        <w:rPr>
          <w:rFonts w:ascii="Times New Roman" w:hint="eastAsia"/>
          <w:i/>
          <w:sz w:val="28"/>
          <w:szCs w:val="28"/>
        </w:rPr>
        <w:t>元</w:t>
      </w:r>
      <w:r w:rsidRPr="002F10CC">
        <w:rPr>
          <w:rFonts w:ascii="Times New Roman"/>
          <w:i/>
          <w:sz w:val="28"/>
          <w:szCs w:val="28"/>
        </w:rPr>
        <w:t>。</w:t>
      </w:r>
    </w:p>
    <w:p w14:paraId="6BFCBEA3" w14:textId="77777777" w:rsidR="00981788" w:rsidRPr="002F10CC" w:rsidRDefault="00981788" w:rsidP="003E74EA">
      <w:pPr>
        <w:kinsoku w:val="0"/>
        <w:spacing w:beforeLines="10" w:before="45" w:line="420" w:lineRule="exact"/>
        <w:ind w:leftChars="572" w:left="1946" w:firstLineChars="210" w:firstLine="630"/>
        <w:rPr>
          <w:rFonts w:ascii="Times New Roman"/>
          <w:i/>
          <w:sz w:val="30"/>
          <w:szCs w:val="30"/>
        </w:rPr>
      </w:pPr>
      <w:r w:rsidRPr="002F10CC">
        <w:rPr>
          <w:rFonts w:ascii="Times New Roman" w:hint="eastAsia"/>
          <w:i/>
          <w:sz w:val="28"/>
          <w:szCs w:val="28"/>
        </w:rPr>
        <w:t>我在印尼有老婆跟</w:t>
      </w:r>
      <w:r w:rsidRPr="002F10CC">
        <w:rPr>
          <w:rFonts w:ascii="Times New Roman" w:hint="eastAsia"/>
          <w:i/>
          <w:sz w:val="28"/>
          <w:szCs w:val="28"/>
        </w:rPr>
        <w:t>1</w:t>
      </w:r>
      <w:r w:rsidRPr="002F10CC">
        <w:rPr>
          <w:rFonts w:ascii="Times New Roman" w:hint="eastAsia"/>
          <w:i/>
          <w:sz w:val="28"/>
          <w:szCs w:val="28"/>
        </w:rPr>
        <w:t>個小孩，合法工作時每個月拿</w:t>
      </w:r>
      <w:r w:rsidRPr="002F10CC">
        <w:rPr>
          <w:rFonts w:ascii="Times New Roman" w:hint="eastAsia"/>
          <w:i/>
          <w:sz w:val="28"/>
          <w:szCs w:val="28"/>
        </w:rPr>
        <w:t>1</w:t>
      </w:r>
      <w:r w:rsidRPr="002F10CC">
        <w:rPr>
          <w:rFonts w:ascii="Times New Roman" w:hint="eastAsia"/>
          <w:i/>
          <w:sz w:val="28"/>
          <w:szCs w:val="28"/>
        </w:rPr>
        <w:t>萬</w:t>
      </w:r>
      <w:r w:rsidRPr="002F10CC">
        <w:rPr>
          <w:rFonts w:ascii="Times New Roman" w:hint="eastAsia"/>
          <w:i/>
          <w:sz w:val="28"/>
          <w:szCs w:val="28"/>
        </w:rPr>
        <w:t>4,000</w:t>
      </w:r>
      <w:r w:rsidRPr="002F10CC">
        <w:rPr>
          <w:rFonts w:ascii="Times New Roman" w:hint="eastAsia"/>
          <w:i/>
          <w:sz w:val="28"/>
          <w:szCs w:val="28"/>
        </w:rPr>
        <w:t>元，要寄回印尼養小孩，那時候他還國小，現在已經國中畢業了，我也還要養我母親</w:t>
      </w:r>
      <w:r w:rsidRPr="002F10CC">
        <w:rPr>
          <w:rFonts w:ascii="Times New Roman"/>
          <w:i/>
          <w:sz w:val="28"/>
          <w:szCs w:val="28"/>
        </w:rPr>
        <w:t>。</w:t>
      </w:r>
    </w:p>
    <w:p w14:paraId="5A2A5A77" w14:textId="77777777" w:rsidR="00981788" w:rsidRPr="002F10CC" w:rsidRDefault="00981788" w:rsidP="003E74EA">
      <w:pPr>
        <w:kinsoku w:val="0"/>
        <w:spacing w:beforeLines="20" w:before="91" w:afterLines="20" w:after="91" w:line="420" w:lineRule="exact"/>
        <w:ind w:leftChars="472" w:left="1606" w:firstLineChars="22" w:firstLine="70"/>
        <w:rPr>
          <w:rFonts w:ascii="Times New Roman"/>
          <w:b/>
          <w:bCs/>
          <w:sz w:val="30"/>
          <w:szCs w:val="30"/>
        </w:rPr>
      </w:pPr>
      <w:r w:rsidRPr="002F10CC">
        <w:rPr>
          <w:rFonts w:ascii="Times New Roman"/>
          <w:b/>
          <w:bCs/>
          <w:sz w:val="30"/>
          <w:szCs w:val="30"/>
        </w:rPr>
        <w:t>失聯之後的生活與工作</w:t>
      </w:r>
    </w:p>
    <w:p w14:paraId="25DD6CC3" w14:textId="2147B90B" w:rsidR="00981788" w:rsidRPr="002F10CC" w:rsidRDefault="00981788" w:rsidP="003E74EA">
      <w:pPr>
        <w:kinsoku w:val="0"/>
        <w:spacing w:beforeLines="10" w:before="45" w:line="420" w:lineRule="exact"/>
        <w:ind w:leftChars="572" w:left="1946" w:firstLineChars="210" w:firstLine="630"/>
        <w:rPr>
          <w:rFonts w:ascii="Times New Roman"/>
          <w:i/>
          <w:spacing w:val="-6"/>
          <w:sz w:val="28"/>
          <w:szCs w:val="28"/>
        </w:rPr>
      </w:pPr>
      <w:r w:rsidRPr="002F10CC">
        <w:rPr>
          <w:rFonts w:ascii="Times New Roman" w:hint="eastAsia"/>
          <w:i/>
          <w:sz w:val="28"/>
          <w:szCs w:val="28"/>
        </w:rPr>
        <w:t>去梨山的這份工作是朋友介紹的，這個朋友現在已經回去印尼了</w:t>
      </w:r>
      <w:r w:rsidRPr="002F10CC">
        <w:rPr>
          <w:rFonts w:ascii="Times New Roman"/>
          <w:i/>
          <w:sz w:val="28"/>
          <w:szCs w:val="28"/>
        </w:rPr>
        <w:t>。</w:t>
      </w:r>
      <w:r w:rsidRPr="002F10CC">
        <w:rPr>
          <w:rFonts w:ascii="Times New Roman" w:hint="eastAsia"/>
          <w:i/>
          <w:sz w:val="28"/>
          <w:szCs w:val="28"/>
        </w:rPr>
        <w:t>在梨山是從事水果園的工作，</w:t>
      </w:r>
      <w:r w:rsidRPr="002F10CC">
        <w:rPr>
          <w:rFonts w:ascii="Times New Roman" w:hint="eastAsia"/>
          <w:i/>
          <w:sz w:val="28"/>
          <w:szCs w:val="28"/>
        </w:rPr>
        <w:t>1</w:t>
      </w:r>
      <w:r w:rsidRPr="002F10CC">
        <w:rPr>
          <w:rFonts w:ascii="Times New Roman" w:hint="eastAsia"/>
          <w:i/>
          <w:sz w:val="28"/>
          <w:szCs w:val="28"/>
        </w:rPr>
        <w:t>天實拿</w:t>
      </w:r>
      <w:r w:rsidRPr="002F10CC">
        <w:rPr>
          <w:rFonts w:ascii="Times New Roman" w:hint="eastAsia"/>
          <w:i/>
          <w:spacing w:val="-6"/>
          <w:sz w:val="28"/>
          <w:szCs w:val="28"/>
        </w:rPr>
        <w:t>900</w:t>
      </w:r>
      <w:r w:rsidRPr="002F10CC">
        <w:rPr>
          <w:rFonts w:ascii="Times New Roman" w:hint="eastAsia"/>
          <w:i/>
          <w:spacing w:val="-6"/>
          <w:sz w:val="28"/>
          <w:szCs w:val="28"/>
        </w:rPr>
        <w:t>元</w:t>
      </w:r>
      <w:r w:rsidRPr="002F10CC">
        <w:rPr>
          <w:rFonts w:ascii="Times New Roman" w:hint="eastAsia"/>
          <w:i/>
          <w:spacing w:val="-6"/>
          <w:sz w:val="28"/>
          <w:szCs w:val="28"/>
        </w:rPr>
        <w:t>(</w:t>
      </w:r>
      <w:r w:rsidRPr="002F10CC">
        <w:rPr>
          <w:rFonts w:ascii="Times New Roman" w:hint="eastAsia"/>
          <w:i/>
          <w:spacing w:val="-6"/>
          <w:sz w:val="28"/>
          <w:szCs w:val="28"/>
        </w:rPr>
        <w:t>沒有加班的話</w:t>
      </w:r>
      <w:r w:rsidRPr="002F10CC">
        <w:rPr>
          <w:rFonts w:ascii="Times New Roman" w:hint="eastAsia"/>
          <w:i/>
          <w:spacing w:val="-6"/>
          <w:sz w:val="28"/>
          <w:szCs w:val="28"/>
        </w:rPr>
        <w:t>)</w:t>
      </w:r>
      <w:r w:rsidRPr="002F10CC">
        <w:rPr>
          <w:rFonts w:ascii="Times New Roman" w:hint="eastAsia"/>
          <w:i/>
          <w:spacing w:val="-6"/>
          <w:sz w:val="28"/>
          <w:szCs w:val="28"/>
        </w:rPr>
        <w:t>，吃</w:t>
      </w:r>
      <w:r w:rsidRPr="002F10CC">
        <w:rPr>
          <w:rFonts w:ascii="新細明體" w:eastAsia="新細明體" w:hAnsi="新細明體" w:hint="eastAsia"/>
          <w:i/>
          <w:spacing w:val="-6"/>
          <w:sz w:val="28"/>
          <w:szCs w:val="28"/>
        </w:rPr>
        <w:t>、</w:t>
      </w:r>
      <w:r w:rsidRPr="002F10CC">
        <w:rPr>
          <w:rFonts w:ascii="Times New Roman" w:hint="eastAsia"/>
          <w:i/>
          <w:spacing w:val="-6"/>
          <w:sz w:val="28"/>
          <w:szCs w:val="28"/>
        </w:rPr>
        <w:t>住、醫療都是雇主負責</w:t>
      </w:r>
      <w:r w:rsidRPr="002F10CC">
        <w:rPr>
          <w:rFonts w:ascii="Times New Roman"/>
          <w:i/>
          <w:spacing w:val="-6"/>
          <w:sz w:val="28"/>
          <w:szCs w:val="28"/>
        </w:rPr>
        <w:t>。</w:t>
      </w:r>
    </w:p>
    <w:p w14:paraId="3AA22D09" w14:textId="77777777" w:rsidR="00981788" w:rsidRPr="002F10CC" w:rsidRDefault="00981788" w:rsidP="00981788">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這</w:t>
      </w:r>
      <w:r w:rsidRPr="002F10CC">
        <w:rPr>
          <w:rFonts w:ascii="Times New Roman" w:hint="eastAsia"/>
          <w:i/>
          <w:sz w:val="28"/>
          <w:szCs w:val="28"/>
        </w:rPr>
        <w:t>10</w:t>
      </w:r>
      <w:r w:rsidRPr="002F10CC">
        <w:rPr>
          <w:rFonts w:ascii="Times New Roman" w:hint="eastAsia"/>
          <w:i/>
          <w:sz w:val="28"/>
          <w:szCs w:val="28"/>
        </w:rPr>
        <w:t>年不是同</w:t>
      </w:r>
      <w:r w:rsidRPr="002F10CC">
        <w:rPr>
          <w:rFonts w:ascii="Times New Roman" w:hint="eastAsia"/>
          <w:i/>
          <w:sz w:val="28"/>
          <w:szCs w:val="28"/>
        </w:rPr>
        <w:t>1</w:t>
      </w:r>
      <w:r w:rsidRPr="002F10CC">
        <w:rPr>
          <w:rFonts w:ascii="Times New Roman" w:hint="eastAsia"/>
          <w:i/>
          <w:sz w:val="28"/>
          <w:szCs w:val="28"/>
        </w:rPr>
        <w:t>個雇主，有換過雇主，我在第</w:t>
      </w:r>
      <w:r w:rsidRPr="002F10CC">
        <w:rPr>
          <w:rFonts w:ascii="Times New Roman" w:hint="eastAsia"/>
          <w:i/>
          <w:sz w:val="28"/>
          <w:szCs w:val="28"/>
        </w:rPr>
        <w:t>1</w:t>
      </w:r>
      <w:r w:rsidRPr="002F10CC">
        <w:rPr>
          <w:rFonts w:ascii="Times New Roman" w:hint="eastAsia"/>
          <w:i/>
          <w:sz w:val="28"/>
          <w:szCs w:val="28"/>
        </w:rPr>
        <w:t>個雇主那裡做了</w:t>
      </w:r>
      <w:r w:rsidRPr="002F10CC">
        <w:rPr>
          <w:rFonts w:ascii="Times New Roman" w:hint="eastAsia"/>
          <w:i/>
          <w:sz w:val="28"/>
          <w:szCs w:val="28"/>
        </w:rPr>
        <w:t>1</w:t>
      </w:r>
      <w:r w:rsidRPr="002F10CC">
        <w:rPr>
          <w:rFonts w:ascii="Times New Roman" w:hint="eastAsia"/>
          <w:i/>
          <w:sz w:val="28"/>
          <w:szCs w:val="28"/>
        </w:rPr>
        <w:t>年</w:t>
      </w:r>
      <w:r w:rsidRPr="002F10CC">
        <w:rPr>
          <w:rFonts w:ascii="Times New Roman"/>
          <w:i/>
          <w:sz w:val="28"/>
          <w:szCs w:val="28"/>
        </w:rPr>
        <w:t>。</w:t>
      </w:r>
      <w:r w:rsidRPr="002F10CC">
        <w:rPr>
          <w:rFonts w:ascii="Times New Roman" w:hint="eastAsia"/>
          <w:i/>
          <w:sz w:val="28"/>
          <w:szCs w:val="28"/>
        </w:rPr>
        <w:t>後來就是</w:t>
      </w:r>
      <w:r w:rsidRPr="002F10CC">
        <w:rPr>
          <w:rFonts w:ascii="Times New Roman" w:hint="eastAsia"/>
          <w:i/>
          <w:sz w:val="28"/>
          <w:szCs w:val="28"/>
        </w:rPr>
        <w:t>1</w:t>
      </w:r>
      <w:r w:rsidRPr="002F10CC">
        <w:rPr>
          <w:rFonts w:ascii="Times New Roman" w:hint="eastAsia"/>
          <w:i/>
          <w:sz w:val="28"/>
          <w:szCs w:val="28"/>
        </w:rPr>
        <w:t>個雇主</w:t>
      </w:r>
      <w:r w:rsidRPr="002F10CC">
        <w:rPr>
          <w:rFonts w:ascii="Times New Roman" w:hint="eastAsia"/>
          <w:i/>
          <w:sz w:val="28"/>
          <w:szCs w:val="28"/>
        </w:rPr>
        <w:t>(</w:t>
      </w:r>
      <w:r w:rsidRPr="002F10CC">
        <w:rPr>
          <w:rFonts w:ascii="Times New Roman" w:hint="eastAsia"/>
          <w:i/>
          <w:sz w:val="28"/>
          <w:szCs w:val="28"/>
        </w:rPr>
        <w:t>工作</w:t>
      </w:r>
      <w:r w:rsidRPr="002F10CC">
        <w:rPr>
          <w:rFonts w:ascii="Times New Roman" w:hint="eastAsia"/>
          <w:i/>
          <w:sz w:val="28"/>
          <w:szCs w:val="28"/>
        </w:rPr>
        <w:t>)</w:t>
      </w:r>
      <w:r w:rsidRPr="002F10CC">
        <w:rPr>
          <w:rFonts w:ascii="Times New Roman" w:hint="eastAsia"/>
          <w:i/>
          <w:sz w:val="28"/>
          <w:szCs w:val="28"/>
        </w:rPr>
        <w:t>一段時間可能</w:t>
      </w:r>
      <w:r w:rsidRPr="002F10CC">
        <w:rPr>
          <w:rFonts w:ascii="Times New Roman" w:hint="eastAsia"/>
          <w:i/>
          <w:sz w:val="28"/>
          <w:szCs w:val="28"/>
        </w:rPr>
        <w:t>8</w:t>
      </w:r>
      <w:r w:rsidRPr="002F10CC">
        <w:rPr>
          <w:rFonts w:ascii="Times New Roman" w:hint="eastAsia"/>
          <w:i/>
          <w:sz w:val="28"/>
          <w:szCs w:val="28"/>
        </w:rPr>
        <w:t>天、</w:t>
      </w:r>
      <w:r w:rsidRPr="002F10CC">
        <w:rPr>
          <w:rFonts w:ascii="Times New Roman" w:hint="eastAsia"/>
          <w:i/>
          <w:sz w:val="28"/>
          <w:szCs w:val="28"/>
        </w:rPr>
        <w:t>10</w:t>
      </w:r>
      <w:r w:rsidRPr="002F10CC">
        <w:rPr>
          <w:rFonts w:ascii="Times New Roman" w:hint="eastAsia"/>
          <w:i/>
          <w:sz w:val="28"/>
          <w:szCs w:val="28"/>
        </w:rPr>
        <w:t>天，然後又是下</w:t>
      </w:r>
      <w:r w:rsidRPr="002F10CC">
        <w:rPr>
          <w:rFonts w:ascii="Times New Roman" w:hint="eastAsia"/>
          <w:i/>
          <w:sz w:val="28"/>
          <w:szCs w:val="28"/>
        </w:rPr>
        <w:t>1</w:t>
      </w:r>
      <w:r w:rsidRPr="002F10CC">
        <w:rPr>
          <w:rFonts w:ascii="Times New Roman" w:hint="eastAsia"/>
          <w:i/>
          <w:sz w:val="28"/>
          <w:szCs w:val="28"/>
        </w:rPr>
        <w:t>個雇主</w:t>
      </w:r>
      <w:r w:rsidRPr="002F10CC">
        <w:rPr>
          <w:rFonts w:ascii="Times New Roman" w:hint="eastAsia"/>
          <w:i/>
          <w:sz w:val="28"/>
          <w:szCs w:val="28"/>
        </w:rPr>
        <w:t>(</w:t>
      </w:r>
      <w:r w:rsidRPr="002F10CC">
        <w:rPr>
          <w:rFonts w:ascii="Times New Roman" w:hint="eastAsia"/>
          <w:i/>
          <w:sz w:val="28"/>
          <w:szCs w:val="28"/>
        </w:rPr>
        <w:t>工作</w:t>
      </w:r>
      <w:r w:rsidRPr="002F10CC">
        <w:rPr>
          <w:rFonts w:ascii="Times New Roman" w:hint="eastAsia"/>
          <w:i/>
          <w:sz w:val="28"/>
          <w:szCs w:val="28"/>
        </w:rPr>
        <w:t>)</w:t>
      </w:r>
      <w:r w:rsidRPr="002F10CC">
        <w:rPr>
          <w:rFonts w:ascii="Times New Roman" w:hint="eastAsia"/>
          <w:i/>
          <w:sz w:val="28"/>
          <w:szCs w:val="28"/>
        </w:rPr>
        <w:t>一段時間，但都是在梨山種水果的</w:t>
      </w:r>
      <w:r w:rsidRPr="002F10CC">
        <w:rPr>
          <w:rFonts w:ascii="Times New Roman"/>
          <w:i/>
          <w:sz w:val="28"/>
          <w:szCs w:val="28"/>
        </w:rPr>
        <w:t>。</w:t>
      </w:r>
      <w:r w:rsidRPr="002F10CC">
        <w:rPr>
          <w:rFonts w:ascii="Times New Roman" w:hint="eastAsia"/>
          <w:i/>
          <w:sz w:val="28"/>
          <w:szCs w:val="28"/>
        </w:rPr>
        <w:t>1</w:t>
      </w:r>
      <w:r w:rsidRPr="002F10CC">
        <w:rPr>
          <w:rFonts w:ascii="Times New Roman" w:hint="eastAsia"/>
          <w:i/>
          <w:sz w:val="28"/>
          <w:szCs w:val="28"/>
        </w:rPr>
        <w:t>個雇主用完了，沒工作了，就會幫我介紹下</w:t>
      </w:r>
      <w:r w:rsidRPr="002F10CC">
        <w:rPr>
          <w:rFonts w:ascii="Times New Roman" w:hint="eastAsia"/>
          <w:i/>
          <w:sz w:val="28"/>
          <w:szCs w:val="28"/>
        </w:rPr>
        <w:t>1</w:t>
      </w:r>
      <w:r w:rsidRPr="002F10CC">
        <w:rPr>
          <w:rFonts w:ascii="Times New Roman" w:hint="eastAsia"/>
          <w:i/>
          <w:sz w:val="28"/>
          <w:szCs w:val="28"/>
        </w:rPr>
        <w:t>個雇主</w:t>
      </w:r>
      <w:r w:rsidRPr="002F10CC">
        <w:rPr>
          <w:rFonts w:ascii="Times New Roman"/>
          <w:i/>
          <w:sz w:val="28"/>
          <w:szCs w:val="28"/>
        </w:rPr>
        <w:t>。</w:t>
      </w:r>
    </w:p>
    <w:p w14:paraId="7AA694F2" w14:textId="77777777" w:rsidR="00981788" w:rsidRPr="002F10CC" w:rsidRDefault="00981788" w:rsidP="00981788">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我在臺灣工作要養我母親</w:t>
      </w:r>
      <w:r w:rsidRPr="002F10CC">
        <w:rPr>
          <w:rFonts w:ascii="新細明體" w:eastAsia="新細明體" w:hAnsi="新細明體" w:hint="eastAsia"/>
          <w:i/>
          <w:sz w:val="28"/>
          <w:szCs w:val="28"/>
        </w:rPr>
        <w:t>、</w:t>
      </w:r>
      <w:r w:rsidRPr="002F10CC">
        <w:rPr>
          <w:rFonts w:ascii="Times New Roman" w:hint="eastAsia"/>
          <w:i/>
          <w:sz w:val="28"/>
          <w:szCs w:val="28"/>
        </w:rPr>
        <w:t>太太及兒子</w:t>
      </w:r>
      <w:r w:rsidRPr="002F10CC">
        <w:rPr>
          <w:rFonts w:ascii="Times New Roman"/>
          <w:i/>
          <w:sz w:val="28"/>
          <w:szCs w:val="28"/>
        </w:rPr>
        <w:t>。</w:t>
      </w:r>
      <w:r w:rsidRPr="002F10CC">
        <w:rPr>
          <w:rFonts w:ascii="Times New Roman" w:hint="eastAsia"/>
          <w:i/>
          <w:sz w:val="28"/>
          <w:szCs w:val="28"/>
        </w:rPr>
        <w:t>逃逸之後，經濟狀況有比較改善</w:t>
      </w:r>
      <w:r w:rsidRPr="002F10CC">
        <w:rPr>
          <w:rFonts w:ascii="Times New Roman"/>
          <w:i/>
          <w:sz w:val="28"/>
          <w:szCs w:val="28"/>
        </w:rPr>
        <w:t>。</w:t>
      </w:r>
      <w:r w:rsidRPr="002F10CC">
        <w:rPr>
          <w:rFonts w:ascii="Times New Roman" w:hint="eastAsia"/>
          <w:i/>
          <w:sz w:val="28"/>
          <w:szCs w:val="28"/>
        </w:rPr>
        <w:t>因為我</w:t>
      </w:r>
      <w:r w:rsidRPr="002F10CC">
        <w:rPr>
          <w:rFonts w:ascii="Times New Roman" w:hint="eastAsia"/>
          <w:i/>
          <w:sz w:val="28"/>
          <w:szCs w:val="28"/>
        </w:rPr>
        <w:t>1</w:t>
      </w:r>
      <w:r w:rsidRPr="002F10CC">
        <w:rPr>
          <w:rFonts w:ascii="Times New Roman" w:hint="eastAsia"/>
          <w:i/>
          <w:sz w:val="28"/>
          <w:szCs w:val="28"/>
        </w:rPr>
        <w:t>天實拿</w:t>
      </w:r>
      <w:r w:rsidRPr="002F10CC">
        <w:rPr>
          <w:rFonts w:ascii="Times New Roman" w:hint="eastAsia"/>
          <w:i/>
          <w:sz w:val="28"/>
          <w:szCs w:val="28"/>
        </w:rPr>
        <w:t>900</w:t>
      </w:r>
      <w:r w:rsidRPr="002F10CC">
        <w:rPr>
          <w:rFonts w:ascii="Times New Roman" w:hint="eastAsia"/>
          <w:i/>
          <w:sz w:val="28"/>
          <w:szCs w:val="28"/>
        </w:rPr>
        <w:t>元，每個月可以寄</w:t>
      </w:r>
      <w:r w:rsidRPr="002F10CC">
        <w:rPr>
          <w:rFonts w:ascii="Times New Roman" w:hint="eastAsia"/>
          <w:i/>
          <w:sz w:val="28"/>
          <w:szCs w:val="28"/>
        </w:rPr>
        <w:t>2</w:t>
      </w:r>
      <w:r w:rsidRPr="002F10CC">
        <w:rPr>
          <w:rFonts w:ascii="Times New Roman" w:hint="eastAsia"/>
          <w:i/>
          <w:sz w:val="28"/>
          <w:szCs w:val="28"/>
        </w:rPr>
        <w:t>萬</w:t>
      </w:r>
      <w:r w:rsidRPr="002F10CC">
        <w:rPr>
          <w:rFonts w:ascii="Times New Roman" w:hint="eastAsia"/>
          <w:i/>
          <w:sz w:val="28"/>
          <w:szCs w:val="28"/>
        </w:rPr>
        <w:t>5,000</w:t>
      </w:r>
      <w:r w:rsidRPr="002F10CC">
        <w:rPr>
          <w:rFonts w:ascii="Times New Roman" w:hint="eastAsia"/>
          <w:i/>
          <w:sz w:val="28"/>
          <w:szCs w:val="28"/>
        </w:rPr>
        <w:t>元到</w:t>
      </w:r>
      <w:r w:rsidRPr="002F10CC">
        <w:rPr>
          <w:rFonts w:ascii="Times New Roman" w:hint="eastAsia"/>
          <w:i/>
          <w:sz w:val="28"/>
          <w:szCs w:val="28"/>
        </w:rPr>
        <w:t>3</w:t>
      </w:r>
      <w:r w:rsidRPr="002F10CC">
        <w:rPr>
          <w:rFonts w:ascii="Times New Roman" w:hint="eastAsia"/>
          <w:i/>
          <w:sz w:val="28"/>
          <w:szCs w:val="28"/>
        </w:rPr>
        <w:t>萬元</w:t>
      </w:r>
      <w:r w:rsidRPr="002F10CC">
        <w:rPr>
          <w:rFonts w:ascii="Times New Roman" w:hint="eastAsia"/>
          <w:i/>
          <w:sz w:val="28"/>
          <w:szCs w:val="28"/>
        </w:rPr>
        <w:t>(</w:t>
      </w:r>
      <w:r w:rsidRPr="002F10CC">
        <w:rPr>
          <w:rFonts w:ascii="Times New Roman" w:hint="eastAsia"/>
          <w:i/>
          <w:sz w:val="28"/>
          <w:szCs w:val="28"/>
        </w:rPr>
        <w:t>有加班的話可以到</w:t>
      </w:r>
      <w:r w:rsidRPr="002F10CC">
        <w:rPr>
          <w:rFonts w:ascii="Times New Roman" w:hint="eastAsia"/>
          <w:i/>
          <w:sz w:val="28"/>
          <w:szCs w:val="28"/>
        </w:rPr>
        <w:t>3</w:t>
      </w:r>
      <w:r w:rsidRPr="002F10CC">
        <w:rPr>
          <w:rFonts w:ascii="Times New Roman" w:hint="eastAsia"/>
          <w:i/>
          <w:sz w:val="28"/>
          <w:szCs w:val="28"/>
        </w:rPr>
        <w:t>萬元</w:t>
      </w:r>
      <w:r w:rsidRPr="002F10CC">
        <w:rPr>
          <w:rFonts w:ascii="Times New Roman" w:hint="eastAsia"/>
          <w:i/>
          <w:sz w:val="28"/>
          <w:szCs w:val="28"/>
        </w:rPr>
        <w:t>)</w:t>
      </w:r>
      <w:r w:rsidRPr="002F10CC">
        <w:rPr>
          <w:rFonts w:ascii="Times New Roman" w:hint="eastAsia"/>
          <w:i/>
          <w:sz w:val="28"/>
          <w:szCs w:val="28"/>
        </w:rPr>
        <w:t>回印尼；因為吃</w:t>
      </w:r>
      <w:r w:rsidRPr="002F10CC">
        <w:rPr>
          <w:rFonts w:ascii="新細明體" w:eastAsia="新細明體" w:hAnsi="新細明體" w:hint="eastAsia"/>
          <w:i/>
          <w:sz w:val="28"/>
          <w:szCs w:val="28"/>
        </w:rPr>
        <w:t>、</w:t>
      </w:r>
      <w:r w:rsidRPr="002F10CC">
        <w:rPr>
          <w:rFonts w:ascii="Times New Roman" w:hint="eastAsia"/>
          <w:i/>
          <w:sz w:val="28"/>
          <w:szCs w:val="28"/>
        </w:rPr>
        <w:t>住都是雇主提供，所以我每個月只留</w:t>
      </w:r>
      <w:r w:rsidRPr="002F10CC">
        <w:rPr>
          <w:rFonts w:ascii="Times New Roman" w:hint="eastAsia"/>
          <w:i/>
          <w:sz w:val="28"/>
          <w:szCs w:val="28"/>
        </w:rPr>
        <w:t>2,000</w:t>
      </w:r>
      <w:r w:rsidRPr="002F10CC">
        <w:rPr>
          <w:rFonts w:ascii="Times New Roman" w:hint="eastAsia"/>
          <w:i/>
          <w:sz w:val="28"/>
          <w:szCs w:val="28"/>
        </w:rPr>
        <w:t>元給自己，買菸啊什麼的，其他就全部寄回印尼</w:t>
      </w:r>
      <w:r w:rsidRPr="002F10CC">
        <w:rPr>
          <w:rFonts w:ascii="Times New Roman"/>
          <w:i/>
          <w:sz w:val="28"/>
          <w:szCs w:val="28"/>
        </w:rPr>
        <w:t>。</w:t>
      </w:r>
    </w:p>
    <w:p w14:paraId="63AD1095" w14:textId="2FD78272" w:rsidR="00981788" w:rsidRPr="002F10CC" w:rsidRDefault="00981788" w:rsidP="00981788">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我是因為休假，搭公車下山買東西時被抓的</w:t>
      </w:r>
      <w:r w:rsidRPr="002F10CC">
        <w:rPr>
          <w:rFonts w:ascii="Times New Roman"/>
          <w:i/>
          <w:sz w:val="28"/>
          <w:szCs w:val="28"/>
        </w:rPr>
        <w:t>。</w:t>
      </w:r>
    </w:p>
    <w:p w14:paraId="016209F6" w14:textId="77777777" w:rsidR="00981788" w:rsidRPr="002F10CC" w:rsidRDefault="00981788" w:rsidP="003E74EA">
      <w:pPr>
        <w:kinsoku w:val="0"/>
        <w:spacing w:beforeLines="20" w:before="91" w:afterLines="20" w:after="91" w:line="420" w:lineRule="exact"/>
        <w:ind w:leftChars="472" w:left="1606" w:firstLineChars="22" w:firstLine="70"/>
        <w:rPr>
          <w:rFonts w:ascii="Times New Roman"/>
          <w:b/>
          <w:bCs/>
          <w:sz w:val="30"/>
          <w:szCs w:val="30"/>
        </w:rPr>
      </w:pPr>
      <w:r w:rsidRPr="002F10CC">
        <w:rPr>
          <w:rFonts w:ascii="Times New Roman" w:hint="eastAsia"/>
          <w:b/>
          <w:bCs/>
          <w:sz w:val="30"/>
          <w:szCs w:val="30"/>
        </w:rPr>
        <w:t>回國後有什麼打算</w:t>
      </w:r>
    </w:p>
    <w:p w14:paraId="2924D013" w14:textId="77777777" w:rsidR="00981788" w:rsidRPr="002F10CC" w:rsidRDefault="00981788" w:rsidP="00981788">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我太太目前也有在打工，所以我現在在收容所裡沒有辦法寄錢回去，暫時也沒有關係</w:t>
      </w:r>
      <w:r w:rsidRPr="002F10CC">
        <w:rPr>
          <w:rFonts w:ascii="Times New Roman"/>
          <w:i/>
          <w:sz w:val="28"/>
          <w:szCs w:val="28"/>
        </w:rPr>
        <w:t>。</w:t>
      </w:r>
      <w:r w:rsidRPr="002F10CC">
        <w:rPr>
          <w:rFonts w:ascii="Times New Roman" w:hint="eastAsia"/>
          <w:i/>
          <w:sz w:val="28"/>
          <w:szCs w:val="28"/>
        </w:rPr>
        <w:t>因為我來臺灣也很久了，所以我跟太太已經分開，太太已經改嫁，兒子是跟太太</w:t>
      </w:r>
      <w:r w:rsidRPr="002F10CC">
        <w:rPr>
          <w:rFonts w:ascii="Times New Roman"/>
          <w:i/>
          <w:sz w:val="28"/>
          <w:szCs w:val="28"/>
        </w:rPr>
        <w:t>。</w:t>
      </w:r>
    </w:p>
    <w:p w14:paraId="044F3B1B" w14:textId="77777777" w:rsidR="00981788" w:rsidRPr="002F10CC" w:rsidRDefault="00981788" w:rsidP="00981788">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lastRenderedPageBreak/>
        <w:t>我在印尼已經蓋好房子了，有買地養牛了</w:t>
      </w:r>
      <w:r w:rsidRPr="002F10CC">
        <w:rPr>
          <w:rFonts w:ascii="Times New Roman"/>
          <w:i/>
          <w:sz w:val="28"/>
          <w:szCs w:val="28"/>
        </w:rPr>
        <w:t>。</w:t>
      </w:r>
    </w:p>
    <w:p w14:paraId="6E9B1D63" w14:textId="77777777" w:rsidR="00981788" w:rsidRPr="002F10CC" w:rsidRDefault="00981788" w:rsidP="00981788">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我在這裡有女朋友，跟女朋友一起被抓的</w:t>
      </w:r>
      <w:r w:rsidRPr="002F10CC">
        <w:rPr>
          <w:rFonts w:ascii="Times New Roman"/>
          <w:i/>
          <w:sz w:val="28"/>
          <w:szCs w:val="28"/>
        </w:rPr>
        <w:t>。</w:t>
      </w:r>
      <w:r w:rsidRPr="002F10CC">
        <w:rPr>
          <w:rFonts w:ascii="Times New Roman" w:hint="eastAsia"/>
          <w:i/>
          <w:sz w:val="28"/>
          <w:szCs w:val="28"/>
        </w:rPr>
        <w:t>太太知道我在臺灣有女朋友，回印尼後會娶女朋友</w:t>
      </w:r>
      <w:r w:rsidRPr="002F10CC">
        <w:rPr>
          <w:rFonts w:ascii="Times New Roman"/>
          <w:i/>
          <w:sz w:val="28"/>
          <w:szCs w:val="28"/>
        </w:rPr>
        <w:t>。</w:t>
      </w:r>
    </w:p>
    <w:p w14:paraId="4FC3455B" w14:textId="77777777" w:rsidR="00981788" w:rsidRPr="002F10CC" w:rsidRDefault="00981788" w:rsidP="00981788">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我也是想說趕快回去</w:t>
      </w:r>
      <w:r w:rsidRPr="002F10CC">
        <w:rPr>
          <w:rFonts w:ascii="Times New Roman" w:hint="eastAsia"/>
          <w:i/>
          <w:sz w:val="28"/>
          <w:szCs w:val="28"/>
        </w:rPr>
        <w:t>(</w:t>
      </w:r>
      <w:r w:rsidRPr="002F10CC">
        <w:rPr>
          <w:rFonts w:ascii="Times New Roman" w:hint="eastAsia"/>
          <w:i/>
          <w:sz w:val="28"/>
          <w:szCs w:val="28"/>
        </w:rPr>
        <w:t>印尼</w:t>
      </w:r>
      <w:r w:rsidRPr="002F10CC">
        <w:rPr>
          <w:rFonts w:ascii="Times New Roman" w:hint="eastAsia"/>
          <w:i/>
          <w:sz w:val="28"/>
          <w:szCs w:val="28"/>
        </w:rPr>
        <w:t>)</w:t>
      </w:r>
      <w:r w:rsidRPr="002F10CC">
        <w:rPr>
          <w:rFonts w:ascii="Times New Roman" w:hint="eastAsia"/>
          <w:i/>
          <w:sz w:val="28"/>
          <w:szCs w:val="28"/>
        </w:rPr>
        <w:t>，想把女朋友帶回去</w:t>
      </w:r>
      <w:r w:rsidRPr="002F10CC">
        <w:rPr>
          <w:rFonts w:ascii="Times New Roman"/>
          <w:i/>
          <w:sz w:val="28"/>
          <w:szCs w:val="28"/>
        </w:rPr>
        <w:t>。</w:t>
      </w:r>
      <w:r w:rsidRPr="002F10CC">
        <w:rPr>
          <w:rFonts w:ascii="Times New Roman" w:hint="eastAsia"/>
          <w:i/>
          <w:sz w:val="28"/>
          <w:szCs w:val="28"/>
        </w:rPr>
        <w:t>我跟女朋友沒有小孩，但我女朋友在印尼已經有</w:t>
      </w:r>
      <w:r w:rsidRPr="002F10CC">
        <w:rPr>
          <w:rFonts w:ascii="Times New Roman" w:hint="eastAsia"/>
          <w:i/>
          <w:sz w:val="28"/>
          <w:szCs w:val="28"/>
        </w:rPr>
        <w:t>1</w:t>
      </w:r>
      <w:r w:rsidRPr="002F10CC">
        <w:rPr>
          <w:rFonts w:ascii="Times New Roman" w:hint="eastAsia"/>
          <w:i/>
          <w:sz w:val="28"/>
          <w:szCs w:val="28"/>
        </w:rPr>
        <w:t>個小孩了</w:t>
      </w:r>
      <w:r w:rsidRPr="002F10CC">
        <w:rPr>
          <w:rFonts w:ascii="Times New Roman"/>
          <w:i/>
          <w:sz w:val="28"/>
          <w:szCs w:val="28"/>
        </w:rPr>
        <w:t>。</w:t>
      </w:r>
    </w:p>
    <w:p w14:paraId="114882F6" w14:textId="1261FCA7" w:rsidR="00981788" w:rsidRPr="002F10CC" w:rsidRDefault="000F216F" w:rsidP="00981788">
      <w:pPr>
        <w:pStyle w:val="4"/>
        <w:spacing w:beforeLines="50" w:before="228"/>
        <w:rPr>
          <w:rFonts w:ascii="Times New Roman" w:hAnsi="Times New Roman"/>
          <w:b/>
        </w:rPr>
      </w:pPr>
      <w:r w:rsidRPr="002F10CC">
        <w:rPr>
          <w:rFonts w:ascii="Times New Roman" w:hAnsi="Times New Roman" w:hint="eastAsia"/>
          <w:b/>
          <w:spacing w:val="-6"/>
          <w:szCs w:val="32"/>
        </w:rPr>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15)</w:t>
      </w:r>
      <w:r w:rsidRPr="002F10CC">
        <w:rPr>
          <w:rFonts w:ascii="Times New Roman" w:hAnsi="Times New Roman" w:hint="eastAsia"/>
          <w:b/>
          <w:spacing w:val="-6"/>
          <w:szCs w:val="32"/>
        </w:rPr>
        <w:t>，男性</w:t>
      </w:r>
      <w:r w:rsidRPr="002F10CC">
        <w:rPr>
          <w:rFonts w:ascii="Times New Roman" w:hAnsi="Times New Roman" w:hint="eastAsia"/>
          <w:b/>
          <w:spacing w:val="-6"/>
        </w:rPr>
        <w:t>，</w:t>
      </w:r>
      <w:r w:rsidR="00981788" w:rsidRPr="002F10CC">
        <w:rPr>
          <w:rFonts w:ascii="Times New Roman" w:hAnsi="Times New Roman" w:hint="eastAsia"/>
          <w:b/>
          <w:spacing w:val="-6"/>
        </w:rPr>
        <w:t>印尼</w:t>
      </w:r>
      <w:r w:rsidR="00981788" w:rsidRPr="002F10CC">
        <w:rPr>
          <w:rFonts w:ascii="Times New Roman" w:hAnsi="Times New Roman"/>
          <w:b/>
          <w:spacing w:val="-6"/>
        </w:rPr>
        <w:t>籍</w:t>
      </w:r>
      <w:r w:rsidR="00981788" w:rsidRPr="002F10CC">
        <w:rPr>
          <w:rFonts w:ascii="Times New Roman" w:hAnsi="Times New Roman" w:hint="eastAsia"/>
          <w:b/>
          <w:spacing w:val="-6"/>
        </w:rPr>
        <w:t>，最近一次來臺</w:t>
      </w:r>
      <w:r w:rsidR="00981788" w:rsidRPr="002F10CC">
        <w:rPr>
          <w:rFonts w:ascii="Times New Roman" w:hAnsi="Times New Roman" w:hint="eastAsia"/>
          <w:b/>
        </w:rPr>
        <w:t>是從事</w:t>
      </w:r>
      <w:r w:rsidR="00981788" w:rsidRPr="002F10CC">
        <w:rPr>
          <w:rFonts w:ascii="Times New Roman" w:hAnsi="Times New Roman"/>
          <w:b/>
        </w:rPr>
        <w:t>農、林、牧或魚塭養殖</w:t>
      </w:r>
      <w:r w:rsidR="00981788" w:rsidRPr="002F10CC">
        <w:rPr>
          <w:rFonts w:ascii="Times New Roman" w:hAnsi="Times New Roman" w:hint="eastAsia"/>
          <w:b/>
        </w:rPr>
        <w:t>工作</w:t>
      </w:r>
    </w:p>
    <w:p w14:paraId="25D4D51C" w14:textId="77777777" w:rsidR="00981788" w:rsidRPr="002F10CC" w:rsidRDefault="00981788" w:rsidP="003E74EA">
      <w:pPr>
        <w:kinsoku w:val="0"/>
        <w:spacing w:beforeLines="20" w:before="91" w:afterLines="20" w:after="91" w:line="420" w:lineRule="exact"/>
        <w:ind w:leftChars="472" w:left="1606" w:firstLineChars="22" w:firstLine="70"/>
        <w:rPr>
          <w:rFonts w:ascii="Times New Roman"/>
          <w:b/>
          <w:bCs/>
          <w:sz w:val="30"/>
          <w:szCs w:val="30"/>
        </w:rPr>
      </w:pPr>
      <w:r w:rsidRPr="002F10CC">
        <w:rPr>
          <w:rFonts w:ascii="Times New Roman"/>
          <w:b/>
          <w:bCs/>
          <w:sz w:val="30"/>
          <w:szCs w:val="30"/>
        </w:rPr>
        <w:t>來臺工作的過程及為何要逃跑？</w:t>
      </w:r>
    </w:p>
    <w:p w14:paraId="7100606C" w14:textId="77777777" w:rsidR="00981788" w:rsidRPr="002F10CC" w:rsidRDefault="00981788" w:rsidP="003E74E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w:t>
      </w:r>
      <w:r w:rsidR="003E74EA" w:rsidRPr="002F10CC">
        <w:rPr>
          <w:rFonts w:ascii="Times New Roman" w:hint="eastAsia"/>
          <w:i/>
          <w:sz w:val="28"/>
          <w:szCs w:val="28"/>
        </w:rPr>
        <w:t>在</w:t>
      </w:r>
      <w:r w:rsidRPr="002F10CC">
        <w:rPr>
          <w:rFonts w:ascii="Times New Roman" w:hint="eastAsia"/>
          <w:i/>
          <w:sz w:val="28"/>
          <w:szCs w:val="28"/>
        </w:rPr>
        <w:t>1993</w:t>
      </w:r>
      <w:r w:rsidRPr="002F10CC">
        <w:rPr>
          <w:rFonts w:ascii="Times New Roman" w:hint="eastAsia"/>
          <w:i/>
          <w:sz w:val="28"/>
          <w:szCs w:val="28"/>
        </w:rPr>
        <w:t>年出生，今年大概</w:t>
      </w:r>
      <w:r w:rsidRPr="002F10CC">
        <w:rPr>
          <w:rFonts w:ascii="Times New Roman" w:hint="eastAsia"/>
          <w:i/>
          <w:sz w:val="28"/>
          <w:szCs w:val="28"/>
        </w:rPr>
        <w:t>30</w:t>
      </w:r>
      <w:r w:rsidRPr="002F10CC">
        <w:rPr>
          <w:rFonts w:ascii="Times New Roman" w:hint="eastAsia"/>
          <w:i/>
          <w:sz w:val="28"/>
          <w:szCs w:val="28"/>
        </w:rPr>
        <w:t>歲，未婚</w:t>
      </w:r>
      <w:r w:rsidRPr="002F10CC">
        <w:rPr>
          <w:rFonts w:ascii="Times New Roman"/>
          <w:i/>
          <w:sz w:val="28"/>
          <w:szCs w:val="28"/>
        </w:rPr>
        <w:t>。</w:t>
      </w:r>
      <w:r w:rsidRPr="002F10CC">
        <w:rPr>
          <w:rFonts w:ascii="Times New Roman" w:hint="eastAsia"/>
          <w:i/>
          <w:sz w:val="28"/>
          <w:szCs w:val="28"/>
        </w:rPr>
        <w:t>因為想做比較多錢的工作，所以離開印尼來臺灣工作</w:t>
      </w:r>
      <w:r w:rsidRPr="002F10CC">
        <w:rPr>
          <w:rFonts w:ascii="Times New Roman"/>
          <w:i/>
          <w:sz w:val="28"/>
          <w:szCs w:val="28"/>
        </w:rPr>
        <w:t>。</w:t>
      </w:r>
    </w:p>
    <w:p w14:paraId="367FF37D" w14:textId="77777777" w:rsidR="00981788" w:rsidRPr="002F10CC" w:rsidRDefault="00981788" w:rsidP="003E74E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我來臺灣是在嘉義東石養蚵，工作內容是收成</w:t>
      </w:r>
      <w:r w:rsidRPr="002F10CC">
        <w:rPr>
          <w:rFonts w:ascii="Times New Roman" w:hint="eastAsia"/>
          <w:i/>
          <w:sz w:val="28"/>
          <w:szCs w:val="28"/>
        </w:rPr>
        <w:t>(</w:t>
      </w:r>
      <w:r w:rsidRPr="002F10CC">
        <w:rPr>
          <w:rFonts w:ascii="Times New Roman" w:hint="eastAsia"/>
          <w:i/>
          <w:sz w:val="28"/>
          <w:szCs w:val="28"/>
        </w:rPr>
        <w:t>成熟採收</w:t>
      </w:r>
      <w:r w:rsidRPr="002F10CC">
        <w:rPr>
          <w:rFonts w:ascii="Times New Roman" w:hint="eastAsia"/>
          <w:i/>
          <w:sz w:val="28"/>
          <w:szCs w:val="28"/>
        </w:rPr>
        <w:t>)</w:t>
      </w:r>
      <w:r w:rsidRPr="002F10CC">
        <w:rPr>
          <w:rFonts w:ascii="新細明體" w:eastAsia="新細明體" w:hAnsi="新細明體" w:hint="eastAsia"/>
          <w:i/>
          <w:sz w:val="28"/>
          <w:szCs w:val="28"/>
        </w:rPr>
        <w:t>、</w:t>
      </w:r>
      <w:r w:rsidRPr="002F10CC">
        <w:rPr>
          <w:rFonts w:ascii="Times New Roman" w:hint="eastAsia"/>
          <w:i/>
          <w:sz w:val="28"/>
          <w:szCs w:val="28"/>
        </w:rPr>
        <w:t>做蚵要住的家</w:t>
      </w:r>
      <w:r w:rsidRPr="002F10CC">
        <w:rPr>
          <w:rFonts w:ascii="Times New Roman" w:hint="eastAsia"/>
          <w:i/>
          <w:sz w:val="28"/>
          <w:szCs w:val="28"/>
        </w:rPr>
        <w:t>(</w:t>
      </w:r>
      <w:r w:rsidRPr="002F10CC">
        <w:rPr>
          <w:rFonts w:ascii="Times New Roman" w:hint="eastAsia"/>
          <w:i/>
          <w:sz w:val="28"/>
          <w:szCs w:val="28"/>
        </w:rPr>
        <w:t>串蚵殼讓蚵苗附著</w:t>
      </w:r>
      <w:r w:rsidRPr="002F10CC">
        <w:rPr>
          <w:rFonts w:ascii="Times New Roman" w:hint="eastAsia"/>
          <w:i/>
          <w:sz w:val="28"/>
          <w:szCs w:val="28"/>
        </w:rPr>
        <w:t>)</w:t>
      </w:r>
      <w:r w:rsidRPr="002F10CC">
        <w:rPr>
          <w:rFonts w:ascii="Times New Roman" w:hint="eastAsia"/>
          <w:i/>
          <w:sz w:val="28"/>
          <w:szCs w:val="28"/>
        </w:rPr>
        <w:t>，有時候也要把蚵串掛在棚子上</w:t>
      </w:r>
      <w:r w:rsidRPr="002F10CC">
        <w:rPr>
          <w:rFonts w:ascii="Times New Roman" w:hint="eastAsia"/>
          <w:i/>
          <w:sz w:val="28"/>
          <w:szCs w:val="28"/>
        </w:rPr>
        <w:t>(</w:t>
      </w:r>
      <w:r w:rsidRPr="002F10CC">
        <w:rPr>
          <w:rFonts w:ascii="Times New Roman" w:hint="eastAsia"/>
          <w:i/>
          <w:sz w:val="28"/>
          <w:szCs w:val="28"/>
        </w:rPr>
        <w:t>棚架式養殖</w:t>
      </w:r>
      <w:r w:rsidRPr="002F10CC">
        <w:rPr>
          <w:rFonts w:ascii="Times New Roman" w:hint="eastAsia"/>
          <w:i/>
          <w:sz w:val="28"/>
          <w:szCs w:val="28"/>
        </w:rPr>
        <w:t>)</w:t>
      </w:r>
      <w:r w:rsidRPr="002F10CC">
        <w:rPr>
          <w:rFonts w:ascii="Times New Roman"/>
          <w:i/>
          <w:sz w:val="28"/>
          <w:szCs w:val="28"/>
        </w:rPr>
        <w:t>。</w:t>
      </w:r>
    </w:p>
    <w:p w14:paraId="65ACDDBF" w14:textId="77777777" w:rsidR="00981788" w:rsidRPr="002F10CC" w:rsidRDefault="00981788" w:rsidP="003E74E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我合法工作是做了</w:t>
      </w:r>
      <w:r w:rsidRPr="002F10CC">
        <w:rPr>
          <w:rFonts w:ascii="Times New Roman" w:hint="eastAsia"/>
          <w:i/>
          <w:sz w:val="28"/>
          <w:szCs w:val="28"/>
        </w:rPr>
        <w:t>1</w:t>
      </w:r>
      <w:r w:rsidRPr="002F10CC">
        <w:rPr>
          <w:rFonts w:ascii="Times New Roman" w:hint="eastAsia"/>
          <w:i/>
          <w:sz w:val="28"/>
          <w:szCs w:val="28"/>
        </w:rPr>
        <w:t>個月</w:t>
      </w:r>
      <w:r w:rsidRPr="002F10CC">
        <w:rPr>
          <w:rFonts w:ascii="Times New Roman" w:hint="eastAsia"/>
          <w:i/>
          <w:sz w:val="28"/>
          <w:szCs w:val="28"/>
        </w:rPr>
        <w:t>20</w:t>
      </w:r>
      <w:r w:rsidRPr="002F10CC">
        <w:rPr>
          <w:rFonts w:ascii="Times New Roman" w:hint="eastAsia"/>
          <w:i/>
          <w:sz w:val="28"/>
          <w:szCs w:val="28"/>
        </w:rPr>
        <w:t>天（後逃逸</w:t>
      </w:r>
      <w:r w:rsidRPr="002F10CC">
        <w:rPr>
          <w:rFonts w:ascii="Times New Roman" w:hint="eastAsia"/>
          <w:i/>
          <w:sz w:val="28"/>
          <w:szCs w:val="28"/>
        </w:rPr>
        <w:t>)</w:t>
      </w:r>
      <w:r w:rsidRPr="002F10CC">
        <w:rPr>
          <w:rFonts w:ascii="Times New Roman" w:hint="eastAsia"/>
          <w:i/>
          <w:sz w:val="28"/>
          <w:szCs w:val="28"/>
        </w:rPr>
        <w:t>，但我工作的時候手都腫起來了，都起水泡，雇主也都沒有給我藥；而且浪很大或是颱風的時候，我也一樣要工作</w:t>
      </w:r>
      <w:r w:rsidRPr="002F10CC">
        <w:rPr>
          <w:rFonts w:ascii="Times New Roman"/>
          <w:i/>
          <w:sz w:val="28"/>
          <w:szCs w:val="28"/>
        </w:rPr>
        <w:t>。</w:t>
      </w:r>
      <w:r w:rsidRPr="002F10CC">
        <w:rPr>
          <w:rFonts w:ascii="Times New Roman" w:hint="eastAsia"/>
          <w:i/>
          <w:sz w:val="28"/>
          <w:szCs w:val="28"/>
        </w:rPr>
        <w:t>我跟仲介說我要換工作，但仲介說我不能換工作，我只能待在這裡，就不理我了，我想一想就跑了</w:t>
      </w:r>
      <w:r w:rsidRPr="002F10CC">
        <w:rPr>
          <w:rFonts w:ascii="Times New Roman"/>
          <w:i/>
          <w:sz w:val="28"/>
          <w:szCs w:val="28"/>
        </w:rPr>
        <w:t>。</w:t>
      </w:r>
    </w:p>
    <w:p w14:paraId="33C3D256" w14:textId="77777777" w:rsidR="00981788" w:rsidRPr="002F10CC" w:rsidRDefault="00981788" w:rsidP="003E74E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我合法工作時</w:t>
      </w:r>
      <w:r w:rsidRPr="002F10CC">
        <w:rPr>
          <w:rFonts w:ascii="Times New Roman" w:hint="eastAsia"/>
          <w:i/>
          <w:sz w:val="28"/>
          <w:szCs w:val="28"/>
        </w:rPr>
        <w:t>1</w:t>
      </w:r>
      <w:r w:rsidRPr="002F10CC">
        <w:rPr>
          <w:rFonts w:ascii="Times New Roman" w:hint="eastAsia"/>
          <w:i/>
          <w:sz w:val="28"/>
          <w:szCs w:val="28"/>
        </w:rPr>
        <w:t>個月薪水是</w:t>
      </w:r>
      <w:r w:rsidRPr="002F10CC">
        <w:rPr>
          <w:rFonts w:ascii="Times New Roman" w:hint="eastAsia"/>
          <w:i/>
          <w:sz w:val="28"/>
          <w:szCs w:val="28"/>
        </w:rPr>
        <w:t>2</w:t>
      </w:r>
      <w:r w:rsidRPr="002F10CC">
        <w:rPr>
          <w:rFonts w:ascii="Times New Roman" w:hint="eastAsia"/>
          <w:i/>
          <w:sz w:val="28"/>
          <w:szCs w:val="28"/>
        </w:rPr>
        <w:t>萬</w:t>
      </w:r>
      <w:r w:rsidRPr="002F10CC">
        <w:rPr>
          <w:rFonts w:ascii="Times New Roman" w:hint="eastAsia"/>
          <w:i/>
          <w:sz w:val="28"/>
          <w:szCs w:val="28"/>
        </w:rPr>
        <w:t>5,200</w:t>
      </w:r>
      <w:r w:rsidRPr="002F10CC">
        <w:rPr>
          <w:rFonts w:ascii="Times New Roman" w:hint="eastAsia"/>
          <w:i/>
          <w:sz w:val="28"/>
          <w:szCs w:val="28"/>
        </w:rPr>
        <w:t>元，是臺灣的基本工資，但還沒扣除要給印尼仲介的</w:t>
      </w:r>
      <w:r w:rsidRPr="002F10CC">
        <w:rPr>
          <w:rFonts w:ascii="Times New Roman" w:hint="eastAsia"/>
          <w:i/>
          <w:sz w:val="28"/>
          <w:szCs w:val="28"/>
        </w:rPr>
        <w:t>1</w:t>
      </w:r>
      <w:r w:rsidRPr="002F10CC">
        <w:rPr>
          <w:rFonts w:ascii="Times New Roman" w:hint="eastAsia"/>
          <w:i/>
          <w:sz w:val="28"/>
          <w:szCs w:val="28"/>
        </w:rPr>
        <w:t>萬元，要扣</w:t>
      </w:r>
      <w:r w:rsidRPr="002F10CC">
        <w:rPr>
          <w:rFonts w:ascii="Times New Roman" w:hint="eastAsia"/>
          <w:i/>
          <w:sz w:val="28"/>
          <w:szCs w:val="28"/>
        </w:rPr>
        <w:t>6</w:t>
      </w:r>
      <w:r w:rsidRPr="002F10CC">
        <w:rPr>
          <w:rFonts w:ascii="Times New Roman" w:hint="eastAsia"/>
          <w:i/>
          <w:sz w:val="28"/>
          <w:szCs w:val="28"/>
        </w:rPr>
        <w:t>個月</w:t>
      </w:r>
      <w:r w:rsidRPr="002F10CC">
        <w:rPr>
          <w:rFonts w:ascii="Times New Roman"/>
          <w:i/>
          <w:sz w:val="28"/>
          <w:szCs w:val="28"/>
        </w:rPr>
        <w:t>。</w:t>
      </w:r>
      <w:r w:rsidRPr="002F10CC">
        <w:rPr>
          <w:rFonts w:ascii="Times New Roman" w:hint="eastAsia"/>
          <w:i/>
          <w:sz w:val="28"/>
          <w:szCs w:val="28"/>
        </w:rPr>
        <w:t>我在印尼還有再給仲介保證金</w:t>
      </w:r>
      <w:r w:rsidRPr="002F10CC">
        <w:rPr>
          <w:rFonts w:ascii="Times New Roman" w:hint="eastAsia"/>
          <w:i/>
          <w:sz w:val="28"/>
          <w:szCs w:val="28"/>
        </w:rPr>
        <w:t>500</w:t>
      </w:r>
      <w:r w:rsidRPr="002F10CC">
        <w:rPr>
          <w:rFonts w:ascii="Times New Roman" w:hint="eastAsia"/>
          <w:i/>
          <w:sz w:val="28"/>
          <w:szCs w:val="28"/>
        </w:rPr>
        <w:t>萬元印尼盾</w:t>
      </w:r>
      <w:r w:rsidRPr="002F10CC">
        <w:rPr>
          <w:rFonts w:ascii="Times New Roman" w:hint="eastAsia"/>
          <w:i/>
          <w:sz w:val="28"/>
          <w:szCs w:val="28"/>
        </w:rPr>
        <w:t>(</w:t>
      </w:r>
      <w:r w:rsidRPr="002F10CC">
        <w:rPr>
          <w:rFonts w:ascii="Times New Roman" w:hint="eastAsia"/>
          <w:i/>
          <w:sz w:val="28"/>
          <w:szCs w:val="28"/>
        </w:rPr>
        <w:t>約</w:t>
      </w:r>
      <w:r w:rsidRPr="002F10CC">
        <w:rPr>
          <w:rFonts w:ascii="Times New Roman" w:hint="eastAsia"/>
          <w:i/>
          <w:sz w:val="28"/>
          <w:szCs w:val="28"/>
        </w:rPr>
        <w:t>1</w:t>
      </w:r>
      <w:r w:rsidRPr="002F10CC">
        <w:rPr>
          <w:rFonts w:ascii="Times New Roman" w:hint="eastAsia"/>
          <w:i/>
          <w:sz w:val="28"/>
          <w:szCs w:val="28"/>
        </w:rPr>
        <w:t>萬元新臺幣</w:t>
      </w:r>
      <w:r w:rsidRPr="002F10CC">
        <w:rPr>
          <w:rFonts w:ascii="Times New Roman" w:hint="eastAsia"/>
          <w:i/>
          <w:sz w:val="28"/>
          <w:szCs w:val="28"/>
        </w:rPr>
        <w:t>)</w:t>
      </w:r>
      <w:r w:rsidRPr="002F10CC">
        <w:rPr>
          <w:rFonts w:ascii="Times New Roman" w:hint="eastAsia"/>
          <w:i/>
          <w:sz w:val="28"/>
          <w:szCs w:val="28"/>
        </w:rPr>
        <w:t>，如果前</w:t>
      </w:r>
      <w:r w:rsidRPr="002F10CC">
        <w:rPr>
          <w:rFonts w:ascii="Times New Roman" w:hint="eastAsia"/>
          <w:i/>
          <w:sz w:val="28"/>
          <w:szCs w:val="28"/>
        </w:rPr>
        <w:t>6</w:t>
      </w:r>
      <w:r w:rsidRPr="002F10CC">
        <w:rPr>
          <w:rFonts w:ascii="Times New Roman" w:hint="eastAsia"/>
          <w:i/>
          <w:sz w:val="28"/>
          <w:szCs w:val="28"/>
        </w:rPr>
        <w:t>個月每個月都有順利還錢，第</w:t>
      </w:r>
      <w:r w:rsidRPr="002F10CC">
        <w:rPr>
          <w:rFonts w:ascii="Times New Roman" w:hint="eastAsia"/>
          <w:i/>
          <w:sz w:val="28"/>
          <w:szCs w:val="28"/>
        </w:rPr>
        <w:t>7</w:t>
      </w:r>
      <w:r w:rsidRPr="002F10CC">
        <w:rPr>
          <w:rFonts w:ascii="Times New Roman" w:hint="eastAsia"/>
          <w:i/>
          <w:sz w:val="28"/>
          <w:szCs w:val="28"/>
        </w:rPr>
        <w:t>個月就會把保證金還給我</w:t>
      </w:r>
      <w:r w:rsidRPr="002F10CC">
        <w:rPr>
          <w:rFonts w:ascii="Times New Roman"/>
          <w:i/>
          <w:sz w:val="28"/>
          <w:szCs w:val="28"/>
        </w:rPr>
        <w:t>。</w:t>
      </w:r>
    </w:p>
    <w:p w14:paraId="7A6900EF" w14:textId="77777777" w:rsidR="00981788" w:rsidRPr="002F10CC" w:rsidRDefault="00981788" w:rsidP="003E74E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如果我逃跑，不只保證金就被沒收，我所有繳給印尼仲介的資料也通通都被沒收</w:t>
      </w:r>
      <w:r w:rsidRPr="002F10CC">
        <w:rPr>
          <w:rFonts w:ascii="Times New Roman"/>
          <w:i/>
          <w:sz w:val="28"/>
          <w:szCs w:val="28"/>
        </w:rPr>
        <w:t>。</w:t>
      </w:r>
    </w:p>
    <w:p w14:paraId="2955CCE8" w14:textId="77777777" w:rsidR="00981788" w:rsidRPr="002F10CC" w:rsidRDefault="00981788" w:rsidP="003E74E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我不知道自己在印尼是否還有欠款，但我逃跑時，印尼仲介有去我家找我父母；因為我只工作了</w:t>
      </w:r>
      <w:r w:rsidRPr="002F10CC">
        <w:rPr>
          <w:rFonts w:ascii="Times New Roman" w:hint="eastAsia"/>
          <w:i/>
          <w:sz w:val="28"/>
          <w:szCs w:val="28"/>
        </w:rPr>
        <w:t>1</w:t>
      </w:r>
      <w:r w:rsidRPr="002F10CC">
        <w:rPr>
          <w:rFonts w:ascii="Times New Roman" w:hint="eastAsia"/>
          <w:i/>
          <w:sz w:val="28"/>
          <w:szCs w:val="28"/>
        </w:rPr>
        <w:t>個月</w:t>
      </w:r>
      <w:r w:rsidRPr="002F10CC">
        <w:rPr>
          <w:rFonts w:ascii="Times New Roman" w:hint="eastAsia"/>
          <w:i/>
          <w:sz w:val="28"/>
          <w:szCs w:val="28"/>
        </w:rPr>
        <w:t>20</w:t>
      </w:r>
      <w:r w:rsidRPr="002F10CC">
        <w:rPr>
          <w:rFonts w:ascii="Times New Roman" w:hint="eastAsia"/>
          <w:i/>
          <w:sz w:val="28"/>
          <w:szCs w:val="28"/>
        </w:rPr>
        <w:t>天，所以剩下的</w:t>
      </w:r>
      <w:r w:rsidRPr="002F10CC">
        <w:rPr>
          <w:rFonts w:ascii="Times New Roman" w:hint="eastAsia"/>
          <w:i/>
          <w:sz w:val="28"/>
          <w:szCs w:val="28"/>
        </w:rPr>
        <w:t>5</w:t>
      </w:r>
      <w:r w:rsidRPr="002F10CC">
        <w:rPr>
          <w:rFonts w:ascii="Times New Roman" w:hint="eastAsia"/>
          <w:i/>
          <w:sz w:val="28"/>
          <w:szCs w:val="28"/>
        </w:rPr>
        <w:t>個月沒辦法扣到的錢，印尼仲介就叫我父母還</w:t>
      </w:r>
      <w:r w:rsidRPr="002F10CC">
        <w:rPr>
          <w:rFonts w:ascii="Times New Roman"/>
          <w:i/>
          <w:sz w:val="28"/>
          <w:szCs w:val="28"/>
        </w:rPr>
        <w:t>。</w:t>
      </w:r>
    </w:p>
    <w:p w14:paraId="5BA2B254" w14:textId="77777777" w:rsidR="00981788" w:rsidRPr="002F10CC" w:rsidRDefault="00981788" w:rsidP="003E74E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lastRenderedPageBreak/>
        <w:t>因為我才逃跑</w:t>
      </w:r>
      <w:r w:rsidRPr="002F10CC">
        <w:rPr>
          <w:rFonts w:ascii="Times New Roman" w:hint="eastAsia"/>
          <w:i/>
          <w:sz w:val="28"/>
          <w:szCs w:val="28"/>
        </w:rPr>
        <w:t>5</w:t>
      </w:r>
      <w:r w:rsidRPr="002F10CC">
        <w:rPr>
          <w:rFonts w:ascii="Times New Roman" w:hint="eastAsia"/>
          <w:i/>
          <w:sz w:val="28"/>
          <w:szCs w:val="28"/>
        </w:rPr>
        <w:t>個月就被抓了，我還沒有打電話給家人，所以不知道目前情況</w:t>
      </w:r>
      <w:r w:rsidRPr="002F10CC">
        <w:rPr>
          <w:rFonts w:ascii="Times New Roman" w:hint="eastAsia"/>
          <w:i/>
          <w:sz w:val="28"/>
          <w:szCs w:val="28"/>
        </w:rPr>
        <w:t>(</w:t>
      </w:r>
      <w:r w:rsidRPr="002F10CC">
        <w:rPr>
          <w:rFonts w:ascii="Times New Roman" w:hint="eastAsia"/>
          <w:i/>
          <w:sz w:val="28"/>
          <w:szCs w:val="28"/>
        </w:rPr>
        <w:t>印尼仲介到家裡找父母的後續</w:t>
      </w:r>
      <w:r w:rsidRPr="002F10CC">
        <w:rPr>
          <w:rFonts w:ascii="Times New Roman" w:hint="eastAsia"/>
          <w:i/>
          <w:sz w:val="28"/>
          <w:szCs w:val="28"/>
        </w:rPr>
        <w:t>)</w:t>
      </w:r>
      <w:r w:rsidRPr="002F10CC">
        <w:rPr>
          <w:rFonts w:ascii="Times New Roman" w:hint="eastAsia"/>
          <w:i/>
          <w:sz w:val="28"/>
          <w:szCs w:val="28"/>
        </w:rPr>
        <w:t>；家人也沒有告訴我</w:t>
      </w:r>
      <w:r w:rsidRPr="002F10CC">
        <w:rPr>
          <w:rFonts w:ascii="Times New Roman"/>
          <w:i/>
          <w:sz w:val="28"/>
          <w:szCs w:val="28"/>
        </w:rPr>
        <w:t>。</w:t>
      </w:r>
    </w:p>
    <w:p w14:paraId="0BA01663" w14:textId="77777777" w:rsidR="00981788" w:rsidRPr="002F10CC" w:rsidRDefault="00981788" w:rsidP="003E74EA">
      <w:pPr>
        <w:kinsoku w:val="0"/>
        <w:spacing w:beforeLines="20" w:before="91" w:afterLines="20" w:after="91" w:line="420" w:lineRule="exact"/>
        <w:ind w:leftChars="472" w:left="1606" w:firstLineChars="22" w:firstLine="70"/>
        <w:rPr>
          <w:rFonts w:ascii="Times New Roman"/>
          <w:b/>
          <w:bCs/>
          <w:sz w:val="30"/>
          <w:szCs w:val="30"/>
        </w:rPr>
      </w:pPr>
      <w:r w:rsidRPr="002F10CC">
        <w:rPr>
          <w:rFonts w:ascii="Times New Roman"/>
          <w:b/>
          <w:bCs/>
          <w:sz w:val="30"/>
          <w:szCs w:val="30"/>
        </w:rPr>
        <w:t>失聯之後的生活與工作</w:t>
      </w:r>
    </w:p>
    <w:p w14:paraId="17878D96" w14:textId="77777777" w:rsidR="00981788" w:rsidRPr="002F10CC" w:rsidRDefault="00981788" w:rsidP="003E74E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失聯之後，朋友介紹我在南投埔里種蘭花，</w:t>
      </w:r>
      <w:r w:rsidRPr="002F10CC">
        <w:rPr>
          <w:rFonts w:ascii="Times New Roman" w:hint="eastAsia"/>
          <w:i/>
          <w:sz w:val="28"/>
          <w:szCs w:val="28"/>
        </w:rPr>
        <w:t>1</w:t>
      </w:r>
      <w:r w:rsidRPr="002F10CC">
        <w:rPr>
          <w:rFonts w:ascii="Times New Roman" w:hint="eastAsia"/>
          <w:i/>
          <w:sz w:val="28"/>
          <w:szCs w:val="28"/>
        </w:rPr>
        <w:t>天</w:t>
      </w:r>
      <w:r w:rsidRPr="002F10CC">
        <w:rPr>
          <w:rFonts w:ascii="Times New Roman" w:hint="eastAsia"/>
          <w:i/>
          <w:sz w:val="28"/>
          <w:szCs w:val="28"/>
        </w:rPr>
        <w:t>900</w:t>
      </w:r>
      <w:r w:rsidRPr="002F10CC">
        <w:rPr>
          <w:rFonts w:ascii="Times New Roman" w:hint="eastAsia"/>
          <w:i/>
          <w:sz w:val="28"/>
          <w:szCs w:val="28"/>
        </w:rPr>
        <w:t>元，雇主提供吃</w:t>
      </w:r>
      <w:r w:rsidRPr="002F10CC">
        <w:rPr>
          <w:rFonts w:ascii="新細明體" w:eastAsia="新細明體" w:hAnsi="新細明體" w:hint="eastAsia"/>
          <w:i/>
          <w:sz w:val="28"/>
          <w:szCs w:val="28"/>
        </w:rPr>
        <w:t>、</w:t>
      </w:r>
      <w:r w:rsidRPr="002F10CC">
        <w:rPr>
          <w:rFonts w:ascii="Times New Roman" w:hint="eastAsia"/>
          <w:i/>
          <w:sz w:val="28"/>
          <w:szCs w:val="28"/>
        </w:rPr>
        <w:t>住</w:t>
      </w:r>
      <w:r w:rsidRPr="002F10CC">
        <w:rPr>
          <w:rFonts w:ascii="Times New Roman"/>
          <w:i/>
          <w:sz w:val="28"/>
          <w:szCs w:val="28"/>
        </w:rPr>
        <w:t>。</w:t>
      </w:r>
    </w:p>
    <w:p w14:paraId="464F811E" w14:textId="77777777" w:rsidR="00981788" w:rsidRPr="002F10CC" w:rsidRDefault="00981788" w:rsidP="003E74E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工作的地方跟住的地方很近</w:t>
      </w:r>
      <w:r w:rsidRPr="002F10CC">
        <w:rPr>
          <w:rFonts w:ascii="Times New Roman"/>
          <w:i/>
          <w:sz w:val="28"/>
          <w:szCs w:val="28"/>
        </w:rPr>
        <w:t>。</w:t>
      </w:r>
      <w:r w:rsidRPr="002F10CC">
        <w:rPr>
          <w:rFonts w:ascii="Times New Roman" w:hint="eastAsia"/>
          <w:i/>
          <w:sz w:val="28"/>
          <w:szCs w:val="28"/>
        </w:rPr>
        <w:t>我是早上</w:t>
      </w:r>
      <w:r w:rsidRPr="002F10CC">
        <w:rPr>
          <w:rFonts w:ascii="Times New Roman" w:hint="eastAsia"/>
          <w:i/>
          <w:sz w:val="28"/>
          <w:szCs w:val="28"/>
        </w:rPr>
        <w:t>7</w:t>
      </w:r>
      <w:r w:rsidRPr="002F10CC">
        <w:rPr>
          <w:rFonts w:ascii="Times New Roman" w:hint="eastAsia"/>
          <w:i/>
          <w:sz w:val="28"/>
          <w:szCs w:val="28"/>
        </w:rPr>
        <w:t>點在工作的時後被抓的，聽說是有人檢舉</w:t>
      </w:r>
      <w:r w:rsidRPr="002F10CC">
        <w:rPr>
          <w:rFonts w:ascii="Times New Roman"/>
          <w:i/>
          <w:sz w:val="28"/>
          <w:szCs w:val="28"/>
        </w:rPr>
        <w:t>。</w:t>
      </w:r>
      <w:r w:rsidRPr="002F10CC">
        <w:rPr>
          <w:rFonts w:ascii="Times New Roman" w:hint="eastAsia"/>
          <w:i/>
          <w:sz w:val="28"/>
          <w:szCs w:val="28"/>
        </w:rPr>
        <w:t>因為雇主夫婦在鬧離婚，正在搶小孩子的監護權，所以可能是因為才連累到我們</w:t>
      </w:r>
      <w:r w:rsidRPr="002F10CC">
        <w:rPr>
          <w:rFonts w:ascii="Times New Roman"/>
          <w:i/>
          <w:sz w:val="28"/>
          <w:szCs w:val="28"/>
        </w:rPr>
        <w:t>。</w:t>
      </w:r>
    </w:p>
    <w:p w14:paraId="73193CA1" w14:textId="77777777" w:rsidR="00981788" w:rsidRPr="002F10CC" w:rsidRDefault="00981788" w:rsidP="003E74E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工作時只有我跟我女朋友，沒有其他外國人</w:t>
      </w:r>
      <w:r w:rsidRPr="002F10CC">
        <w:rPr>
          <w:rFonts w:ascii="Times New Roman"/>
          <w:i/>
          <w:sz w:val="28"/>
          <w:szCs w:val="28"/>
        </w:rPr>
        <w:t>。</w:t>
      </w:r>
      <w:r w:rsidRPr="002F10CC">
        <w:rPr>
          <w:rFonts w:ascii="Times New Roman" w:hint="eastAsia"/>
          <w:i/>
          <w:sz w:val="28"/>
          <w:szCs w:val="28"/>
        </w:rPr>
        <w:t>我女朋友也是失聯移工，也一起被抓了；我們是在印尼認識的，是同樣的印尼仲介，她是</w:t>
      </w:r>
      <w:r w:rsidRPr="002F10CC">
        <w:rPr>
          <w:rFonts w:ascii="Times New Roman" w:hint="eastAsia"/>
          <w:i/>
          <w:sz w:val="28"/>
          <w:szCs w:val="28"/>
        </w:rPr>
        <w:t>7</w:t>
      </w:r>
      <w:r w:rsidRPr="002F10CC">
        <w:rPr>
          <w:rFonts w:ascii="Times New Roman" w:hint="eastAsia"/>
          <w:i/>
          <w:sz w:val="28"/>
          <w:szCs w:val="28"/>
        </w:rPr>
        <w:t>月</w:t>
      </w:r>
      <w:r w:rsidRPr="002F10CC">
        <w:rPr>
          <w:rFonts w:ascii="Times New Roman" w:hint="eastAsia"/>
          <w:i/>
          <w:sz w:val="28"/>
          <w:szCs w:val="28"/>
        </w:rPr>
        <w:t>13</w:t>
      </w:r>
      <w:r w:rsidRPr="002F10CC">
        <w:rPr>
          <w:rFonts w:ascii="Times New Roman" w:hint="eastAsia"/>
          <w:i/>
          <w:sz w:val="28"/>
          <w:szCs w:val="28"/>
        </w:rPr>
        <w:t>日來臺灣，是來照顧阿嬤，我是</w:t>
      </w:r>
      <w:r w:rsidRPr="002F10CC">
        <w:rPr>
          <w:rFonts w:ascii="Times New Roman" w:hint="eastAsia"/>
          <w:i/>
          <w:sz w:val="28"/>
          <w:szCs w:val="28"/>
        </w:rPr>
        <w:t>7</w:t>
      </w:r>
      <w:r w:rsidRPr="002F10CC">
        <w:rPr>
          <w:rFonts w:ascii="Times New Roman" w:hint="eastAsia"/>
          <w:i/>
          <w:sz w:val="28"/>
          <w:szCs w:val="28"/>
        </w:rPr>
        <w:t>月</w:t>
      </w:r>
      <w:r w:rsidRPr="002F10CC">
        <w:rPr>
          <w:rFonts w:ascii="Times New Roman" w:hint="eastAsia"/>
          <w:i/>
          <w:sz w:val="28"/>
          <w:szCs w:val="28"/>
        </w:rPr>
        <w:t>19</w:t>
      </w:r>
      <w:r w:rsidRPr="002F10CC">
        <w:rPr>
          <w:rFonts w:ascii="Times New Roman" w:hint="eastAsia"/>
          <w:i/>
          <w:sz w:val="28"/>
          <w:szCs w:val="28"/>
        </w:rPr>
        <w:t>日來臺灣的；我們一直都有連絡，因為我女朋友的工作的待遇也不好，每天都是吃剩飯</w:t>
      </w:r>
      <w:r w:rsidRPr="002F10CC">
        <w:rPr>
          <w:rFonts w:ascii="新細明體" w:eastAsia="新細明體" w:hAnsi="新細明體" w:hint="eastAsia"/>
          <w:i/>
          <w:sz w:val="28"/>
          <w:szCs w:val="28"/>
        </w:rPr>
        <w:t>、</w:t>
      </w:r>
      <w:r w:rsidRPr="002F10CC">
        <w:rPr>
          <w:rFonts w:ascii="Times New Roman" w:hint="eastAsia"/>
          <w:i/>
          <w:sz w:val="28"/>
          <w:szCs w:val="28"/>
        </w:rPr>
        <w:t>剩菜，加上有朋友介紹我們這個工作，所以我們就約好一起逃跑</w:t>
      </w:r>
      <w:r w:rsidRPr="002F10CC">
        <w:rPr>
          <w:rFonts w:ascii="Times New Roman"/>
          <w:i/>
          <w:sz w:val="28"/>
          <w:szCs w:val="28"/>
        </w:rPr>
        <w:t>。</w:t>
      </w:r>
    </w:p>
    <w:p w14:paraId="2A37D970" w14:textId="77777777" w:rsidR="00981788" w:rsidRPr="002F10CC" w:rsidRDefault="00981788" w:rsidP="003E74E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介紹我們這個工作的朋友，是在印尼通訊軟體</w:t>
      </w:r>
      <w:r w:rsidRPr="002F10CC">
        <w:rPr>
          <w:rFonts w:ascii="Times New Roman"/>
          <w:i/>
          <w:sz w:val="28"/>
          <w:szCs w:val="28"/>
        </w:rPr>
        <w:t>WhatsApp</w:t>
      </w:r>
      <w:r w:rsidRPr="002F10CC">
        <w:rPr>
          <w:rFonts w:ascii="Times New Roman" w:hint="eastAsia"/>
          <w:i/>
          <w:sz w:val="28"/>
          <w:szCs w:val="28"/>
        </w:rPr>
        <w:t>上認識的印尼人，他介紹我們認識</w:t>
      </w:r>
      <w:r w:rsidRPr="002F10CC">
        <w:rPr>
          <w:rFonts w:ascii="Times New Roman" w:hint="eastAsia"/>
          <w:i/>
          <w:sz w:val="28"/>
          <w:szCs w:val="28"/>
        </w:rPr>
        <w:t>1</w:t>
      </w:r>
      <w:r w:rsidRPr="002F10CC">
        <w:rPr>
          <w:rFonts w:ascii="Times New Roman" w:hint="eastAsia"/>
          <w:i/>
          <w:sz w:val="28"/>
          <w:szCs w:val="28"/>
        </w:rPr>
        <w:t>個臺灣人仲介，說有很多工作機會；他介紹工作給我們，每個人要付</w:t>
      </w:r>
      <w:r w:rsidRPr="002F10CC">
        <w:rPr>
          <w:rFonts w:ascii="Times New Roman" w:hint="eastAsia"/>
          <w:i/>
          <w:sz w:val="28"/>
          <w:szCs w:val="28"/>
        </w:rPr>
        <w:t>4</w:t>
      </w:r>
      <w:r w:rsidRPr="002F10CC">
        <w:rPr>
          <w:rFonts w:ascii="Times New Roman"/>
          <w:i/>
          <w:sz w:val="28"/>
          <w:szCs w:val="28"/>
        </w:rPr>
        <w:t>,000</w:t>
      </w:r>
      <w:r w:rsidRPr="002F10CC">
        <w:rPr>
          <w:rFonts w:ascii="Times New Roman" w:hint="eastAsia"/>
          <w:i/>
          <w:sz w:val="28"/>
          <w:szCs w:val="28"/>
        </w:rPr>
        <w:t>元</w:t>
      </w:r>
      <w:r w:rsidRPr="002F10CC">
        <w:rPr>
          <w:rFonts w:ascii="Times New Roman" w:hint="eastAsia"/>
          <w:i/>
          <w:sz w:val="28"/>
          <w:szCs w:val="28"/>
        </w:rPr>
        <w:t>(</w:t>
      </w:r>
      <w:r w:rsidRPr="002F10CC">
        <w:rPr>
          <w:rFonts w:ascii="Times New Roman" w:hint="eastAsia"/>
          <w:i/>
          <w:sz w:val="28"/>
          <w:szCs w:val="28"/>
        </w:rPr>
        <w:t>買工費</w:t>
      </w:r>
      <w:r w:rsidRPr="002F10CC">
        <w:rPr>
          <w:rFonts w:ascii="Times New Roman" w:hint="eastAsia"/>
          <w:i/>
          <w:sz w:val="28"/>
          <w:szCs w:val="28"/>
        </w:rPr>
        <w:t>)</w:t>
      </w:r>
      <w:r w:rsidRPr="002F10CC">
        <w:rPr>
          <w:rFonts w:ascii="Times New Roman"/>
          <w:i/>
          <w:sz w:val="28"/>
          <w:szCs w:val="28"/>
        </w:rPr>
        <w:t>。</w:t>
      </w:r>
    </w:p>
    <w:p w14:paraId="3B9D555C" w14:textId="77777777" w:rsidR="00981788" w:rsidRPr="002F10CC" w:rsidRDefault="00981788" w:rsidP="003E74EA">
      <w:pPr>
        <w:kinsoku w:val="0"/>
        <w:spacing w:beforeLines="20" w:before="91" w:afterLines="20" w:after="91" w:line="420" w:lineRule="exact"/>
        <w:ind w:leftChars="472" w:left="1606" w:firstLineChars="22" w:firstLine="70"/>
        <w:rPr>
          <w:rFonts w:ascii="Times New Roman"/>
          <w:b/>
          <w:bCs/>
          <w:sz w:val="30"/>
          <w:szCs w:val="30"/>
        </w:rPr>
      </w:pPr>
      <w:r w:rsidRPr="002F10CC">
        <w:rPr>
          <w:rFonts w:ascii="Times New Roman" w:hint="eastAsia"/>
          <w:b/>
          <w:bCs/>
          <w:sz w:val="30"/>
          <w:szCs w:val="30"/>
        </w:rPr>
        <w:t>來臺灣之前知道是要從事養殖漁業嗎？</w:t>
      </w:r>
    </w:p>
    <w:p w14:paraId="1DE082B1" w14:textId="77777777" w:rsidR="00981788" w:rsidRPr="002F10CC" w:rsidRDefault="00981788" w:rsidP="003E74E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我在印尼時，以為來臺灣的工作是要跑船，就是在船上釣魚、抓魚，不知道是要來養蚵。</w:t>
      </w:r>
    </w:p>
    <w:p w14:paraId="490272BA" w14:textId="77777777" w:rsidR="00981788" w:rsidRPr="002F10CC" w:rsidRDefault="00981788" w:rsidP="003E74E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我本來是想多賺一點錢</w:t>
      </w:r>
      <w:r w:rsidRPr="002F10CC">
        <w:rPr>
          <w:rFonts w:ascii="Times New Roman" w:hint="eastAsia"/>
          <w:i/>
          <w:sz w:val="28"/>
          <w:szCs w:val="28"/>
        </w:rPr>
        <w:t>(</w:t>
      </w:r>
      <w:r w:rsidRPr="002F10CC">
        <w:rPr>
          <w:rFonts w:ascii="Times New Roman" w:hint="eastAsia"/>
          <w:i/>
          <w:sz w:val="28"/>
          <w:szCs w:val="28"/>
        </w:rPr>
        <w:t>才來臺灣工作</w:t>
      </w:r>
      <w:r w:rsidRPr="002F10CC">
        <w:rPr>
          <w:rFonts w:ascii="Times New Roman" w:hint="eastAsia"/>
          <w:i/>
          <w:sz w:val="28"/>
          <w:szCs w:val="28"/>
        </w:rPr>
        <w:t>)</w:t>
      </w:r>
      <w:r w:rsidRPr="002F10CC">
        <w:rPr>
          <w:rFonts w:ascii="Times New Roman" w:hint="eastAsia"/>
          <w:i/>
          <w:sz w:val="28"/>
          <w:szCs w:val="28"/>
        </w:rPr>
        <w:t>，如果早知道是養蚵，我就再回去跑船就好了；雖然薪資比</w:t>
      </w:r>
      <w:r w:rsidRPr="002F10CC">
        <w:rPr>
          <w:rFonts w:ascii="Times New Roman" w:hint="eastAsia"/>
          <w:i/>
          <w:spacing w:val="-6"/>
          <w:sz w:val="28"/>
          <w:szCs w:val="28"/>
        </w:rPr>
        <w:t>較少，但比較輕鬆。雖然跑船的時候我</w:t>
      </w:r>
      <w:r w:rsidRPr="002F10CC">
        <w:rPr>
          <w:rFonts w:ascii="Times New Roman" w:hint="eastAsia"/>
          <w:i/>
          <w:spacing w:val="-6"/>
          <w:sz w:val="28"/>
          <w:szCs w:val="28"/>
        </w:rPr>
        <w:t>1</w:t>
      </w:r>
      <w:r w:rsidRPr="002F10CC">
        <w:rPr>
          <w:rFonts w:ascii="Times New Roman" w:hint="eastAsia"/>
          <w:i/>
          <w:spacing w:val="-6"/>
          <w:sz w:val="28"/>
          <w:szCs w:val="28"/>
        </w:rPr>
        <w:t>天只能睡</w:t>
      </w:r>
      <w:r w:rsidRPr="002F10CC">
        <w:rPr>
          <w:rFonts w:ascii="Times New Roman" w:hint="eastAsia"/>
          <w:i/>
          <w:sz w:val="28"/>
          <w:szCs w:val="28"/>
        </w:rPr>
        <w:t>4</w:t>
      </w:r>
      <w:r w:rsidRPr="002F10CC">
        <w:rPr>
          <w:rFonts w:ascii="Times New Roman" w:hint="eastAsia"/>
          <w:i/>
          <w:sz w:val="28"/>
          <w:szCs w:val="28"/>
        </w:rPr>
        <w:t>個小時，但因為工作我已經熟悉了；所以我本來以為我是來跑船的，沒想到是養蚵，這我沒辦法。</w:t>
      </w:r>
    </w:p>
    <w:p w14:paraId="7DF82CC6" w14:textId="77777777" w:rsidR="00981788" w:rsidRPr="002F10CC" w:rsidRDefault="00981788" w:rsidP="00A1466A">
      <w:pPr>
        <w:kinsoku w:val="0"/>
        <w:spacing w:beforeLines="10" w:before="45" w:line="420" w:lineRule="exact"/>
        <w:ind w:leftChars="572" w:left="1946" w:firstLineChars="210" w:firstLine="605"/>
        <w:rPr>
          <w:rFonts w:ascii="Times New Roman"/>
          <w:i/>
          <w:spacing w:val="-6"/>
          <w:sz w:val="28"/>
          <w:szCs w:val="28"/>
        </w:rPr>
      </w:pPr>
      <w:r w:rsidRPr="002F10CC">
        <w:rPr>
          <w:rFonts w:ascii="Times New Roman" w:hint="eastAsia"/>
          <w:i/>
          <w:spacing w:val="-6"/>
          <w:sz w:val="28"/>
          <w:szCs w:val="28"/>
        </w:rPr>
        <w:t>來臺灣之前，在印尼時，我有簽書面文件，上面</w:t>
      </w:r>
      <w:r w:rsidRPr="002F10CC">
        <w:rPr>
          <w:rFonts w:ascii="Times New Roman" w:hint="eastAsia"/>
          <w:i/>
          <w:sz w:val="28"/>
          <w:szCs w:val="28"/>
        </w:rPr>
        <w:t>確</w:t>
      </w:r>
      <w:r w:rsidRPr="002F10CC">
        <w:rPr>
          <w:rFonts w:ascii="Times New Roman" w:hint="eastAsia"/>
          <w:i/>
          <w:spacing w:val="-6"/>
          <w:sz w:val="28"/>
          <w:szCs w:val="28"/>
        </w:rPr>
        <w:t>定是寫跑船</w:t>
      </w:r>
      <w:r w:rsidRPr="002F10CC">
        <w:rPr>
          <w:rFonts w:ascii="新細明體" w:eastAsia="新細明體" w:hAnsi="新細明體" w:hint="eastAsia"/>
          <w:i/>
          <w:spacing w:val="-6"/>
          <w:sz w:val="28"/>
          <w:szCs w:val="28"/>
        </w:rPr>
        <w:t>、</w:t>
      </w:r>
      <w:r w:rsidRPr="002F10CC">
        <w:rPr>
          <w:rFonts w:ascii="Times New Roman" w:hint="eastAsia"/>
          <w:i/>
          <w:spacing w:val="-6"/>
          <w:sz w:val="28"/>
          <w:szCs w:val="28"/>
        </w:rPr>
        <w:t>捕魚；但來的時候卻是叫我去養蚵。</w:t>
      </w:r>
    </w:p>
    <w:p w14:paraId="34DA94A7"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lastRenderedPageBreak/>
        <w:t>如果來臺灣從事的工廠工作，前</w:t>
      </w:r>
      <w:r w:rsidRPr="002F10CC">
        <w:rPr>
          <w:rFonts w:ascii="Times New Roman" w:hint="eastAsia"/>
          <w:i/>
          <w:sz w:val="28"/>
          <w:szCs w:val="28"/>
        </w:rPr>
        <w:t>6</w:t>
      </w:r>
      <w:r w:rsidRPr="002F10CC">
        <w:rPr>
          <w:rFonts w:ascii="Times New Roman" w:hint="eastAsia"/>
          <w:i/>
          <w:sz w:val="28"/>
          <w:szCs w:val="28"/>
        </w:rPr>
        <w:t>個月每個月要扣</w:t>
      </w:r>
      <w:r w:rsidRPr="002F10CC">
        <w:rPr>
          <w:rFonts w:ascii="Times New Roman" w:hint="eastAsia"/>
          <w:i/>
          <w:sz w:val="28"/>
          <w:szCs w:val="28"/>
        </w:rPr>
        <w:t>1</w:t>
      </w:r>
      <w:r w:rsidRPr="002F10CC">
        <w:rPr>
          <w:rFonts w:ascii="Times New Roman" w:hint="eastAsia"/>
          <w:i/>
          <w:sz w:val="28"/>
          <w:szCs w:val="28"/>
        </w:rPr>
        <w:t>萬元以外，另外支付的</w:t>
      </w:r>
      <w:r w:rsidRPr="002F10CC">
        <w:rPr>
          <w:rFonts w:ascii="Times New Roman" w:hint="eastAsia"/>
          <w:i/>
          <w:sz w:val="28"/>
          <w:szCs w:val="28"/>
        </w:rPr>
        <w:t>1</w:t>
      </w:r>
      <w:r w:rsidRPr="002F10CC">
        <w:rPr>
          <w:rFonts w:ascii="Times New Roman" w:hint="eastAsia"/>
          <w:i/>
          <w:sz w:val="28"/>
          <w:szCs w:val="28"/>
        </w:rPr>
        <w:t>萬元就是給仲介，不會退還的；如果是來</w:t>
      </w:r>
      <w:r w:rsidRPr="002F10CC">
        <w:rPr>
          <w:rFonts w:ascii="Times New Roman" w:hint="eastAsia"/>
          <w:i/>
          <w:spacing w:val="-6"/>
          <w:sz w:val="28"/>
          <w:szCs w:val="28"/>
        </w:rPr>
        <w:t>臺灣</w:t>
      </w:r>
      <w:r w:rsidRPr="002F10CC">
        <w:rPr>
          <w:rFonts w:ascii="Times New Roman" w:hint="eastAsia"/>
          <w:i/>
          <w:sz w:val="28"/>
          <w:szCs w:val="28"/>
        </w:rPr>
        <w:t>從事漁業工作的，另外支付的</w:t>
      </w:r>
      <w:r w:rsidRPr="002F10CC">
        <w:rPr>
          <w:rFonts w:ascii="Times New Roman" w:hint="eastAsia"/>
          <w:i/>
          <w:sz w:val="28"/>
          <w:szCs w:val="28"/>
        </w:rPr>
        <w:t>1</w:t>
      </w:r>
      <w:r w:rsidRPr="002F10CC">
        <w:rPr>
          <w:rFonts w:ascii="Times New Roman" w:hint="eastAsia"/>
          <w:i/>
          <w:sz w:val="28"/>
          <w:szCs w:val="28"/>
        </w:rPr>
        <w:t>萬元，在第</w:t>
      </w:r>
      <w:r w:rsidRPr="002F10CC">
        <w:rPr>
          <w:rFonts w:ascii="Times New Roman" w:hint="eastAsia"/>
          <w:i/>
          <w:sz w:val="28"/>
          <w:szCs w:val="28"/>
        </w:rPr>
        <w:t>7</w:t>
      </w:r>
      <w:r w:rsidRPr="002F10CC">
        <w:rPr>
          <w:rFonts w:ascii="Times New Roman" w:hint="eastAsia"/>
          <w:i/>
          <w:sz w:val="28"/>
          <w:szCs w:val="28"/>
        </w:rPr>
        <w:t>個月會退還；如果是來臺灣從事家庭看護工作，不必另外支付這</w:t>
      </w:r>
      <w:r w:rsidRPr="002F10CC">
        <w:rPr>
          <w:rFonts w:ascii="Times New Roman" w:hint="eastAsia"/>
          <w:i/>
          <w:sz w:val="28"/>
          <w:szCs w:val="28"/>
        </w:rPr>
        <w:t>1</w:t>
      </w:r>
      <w:r w:rsidRPr="002F10CC">
        <w:rPr>
          <w:rFonts w:ascii="Times New Roman" w:hint="eastAsia"/>
          <w:i/>
          <w:sz w:val="28"/>
          <w:szCs w:val="28"/>
        </w:rPr>
        <w:t>萬元。跑船</w:t>
      </w:r>
      <w:r w:rsidRPr="002F10CC">
        <w:rPr>
          <w:rFonts w:ascii="新細明體" w:eastAsia="新細明體" w:hAnsi="新細明體" w:hint="eastAsia"/>
          <w:i/>
          <w:sz w:val="28"/>
          <w:szCs w:val="28"/>
        </w:rPr>
        <w:t>、</w:t>
      </w:r>
      <w:r w:rsidRPr="002F10CC">
        <w:rPr>
          <w:rFonts w:ascii="Times New Roman" w:hint="eastAsia"/>
          <w:i/>
          <w:sz w:val="28"/>
          <w:szCs w:val="28"/>
        </w:rPr>
        <w:t>捕魚跟養蚵都是支付一樣的費用。</w:t>
      </w:r>
    </w:p>
    <w:p w14:paraId="408593B9" w14:textId="77777777" w:rsidR="00981788" w:rsidRPr="002F10CC" w:rsidRDefault="00981788" w:rsidP="00A1466A">
      <w:pPr>
        <w:kinsoku w:val="0"/>
        <w:spacing w:beforeLines="20" w:before="91" w:afterLines="20" w:after="91" w:line="420" w:lineRule="exact"/>
        <w:ind w:leftChars="472" w:left="1606" w:firstLineChars="22" w:firstLine="70"/>
        <w:rPr>
          <w:rFonts w:ascii="Times New Roman"/>
          <w:b/>
          <w:bCs/>
          <w:sz w:val="30"/>
          <w:szCs w:val="30"/>
        </w:rPr>
      </w:pPr>
      <w:r w:rsidRPr="002F10CC">
        <w:rPr>
          <w:rFonts w:ascii="Times New Roman" w:hint="eastAsia"/>
          <w:b/>
          <w:bCs/>
          <w:sz w:val="30"/>
          <w:szCs w:val="30"/>
        </w:rPr>
        <w:t>回國後有什麼打算</w:t>
      </w:r>
    </w:p>
    <w:p w14:paraId="5F80FDDE"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如果要遣返就只好遣返，不能再來臺灣也沒辦法，這是我選擇逃逸的代價。</w:t>
      </w:r>
    </w:p>
    <w:p w14:paraId="7298096F"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我們打算回去結婚，然後太太在家裡，我再出來工作賺錢</w:t>
      </w:r>
      <w:r w:rsidRPr="002F10CC">
        <w:rPr>
          <w:rFonts w:ascii="Times New Roman"/>
          <w:i/>
          <w:sz w:val="28"/>
          <w:szCs w:val="28"/>
        </w:rPr>
        <w:t>。</w:t>
      </w:r>
    </w:p>
    <w:p w14:paraId="4DAED4B8"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我之前跑</w:t>
      </w:r>
      <w:r w:rsidR="00A1466A" w:rsidRPr="002F10CC">
        <w:rPr>
          <w:rFonts w:ascii="Times New Roman" w:hint="eastAsia"/>
          <w:i/>
          <w:sz w:val="28"/>
          <w:szCs w:val="28"/>
        </w:rPr>
        <w:t>了</w:t>
      </w:r>
      <w:r w:rsidR="00A1466A" w:rsidRPr="002F10CC">
        <w:rPr>
          <w:rFonts w:ascii="Times New Roman" w:hint="eastAsia"/>
          <w:i/>
          <w:sz w:val="28"/>
          <w:szCs w:val="28"/>
        </w:rPr>
        <w:t>4</w:t>
      </w:r>
      <w:r w:rsidR="00A1466A" w:rsidRPr="002F10CC">
        <w:rPr>
          <w:rFonts w:ascii="Times New Roman" w:hint="eastAsia"/>
          <w:i/>
          <w:sz w:val="28"/>
          <w:szCs w:val="28"/>
        </w:rPr>
        <w:t>年</w:t>
      </w:r>
      <w:r w:rsidRPr="002F10CC">
        <w:rPr>
          <w:rFonts w:ascii="Times New Roman" w:hint="eastAsia"/>
          <w:i/>
          <w:sz w:val="28"/>
          <w:szCs w:val="28"/>
        </w:rPr>
        <w:t>船，是臺灣人的船，在南美洲捕魚，第</w:t>
      </w:r>
      <w:r w:rsidRPr="002F10CC">
        <w:rPr>
          <w:rFonts w:ascii="Times New Roman" w:hint="eastAsia"/>
          <w:i/>
          <w:sz w:val="28"/>
          <w:szCs w:val="28"/>
        </w:rPr>
        <w:t>1</w:t>
      </w:r>
      <w:r w:rsidRPr="002F10CC">
        <w:rPr>
          <w:rFonts w:ascii="Times New Roman" w:hint="eastAsia"/>
          <w:i/>
          <w:sz w:val="28"/>
          <w:szCs w:val="28"/>
        </w:rPr>
        <w:t>次</w:t>
      </w:r>
      <w:r w:rsidRPr="002F10CC">
        <w:rPr>
          <w:rFonts w:ascii="Times New Roman" w:hint="eastAsia"/>
          <w:i/>
          <w:sz w:val="28"/>
          <w:szCs w:val="28"/>
        </w:rPr>
        <w:t>(2</w:t>
      </w:r>
      <w:r w:rsidRPr="002F10CC">
        <w:rPr>
          <w:rFonts w:ascii="Times New Roman" w:hint="eastAsia"/>
          <w:i/>
          <w:sz w:val="28"/>
          <w:szCs w:val="28"/>
        </w:rPr>
        <w:t>年</w:t>
      </w:r>
      <w:r w:rsidRPr="002F10CC">
        <w:rPr>
          <w:rFonts w:ascii="Times New Roman" w:hint="eastAsia"/>
          <w:i/>
          <w:sz w:val="28"/>
          <w:szCs w:val="28"/>
        </w:rPr>
        <w:t>)</w:t>
      </w:r>
      <w:r w:rsidRPr="002F10CC">
        <w:rPr>
          <w:rFonts w:ascii="Times New Roman" w:hint="eastAsia"/>
          <w:i/>
          <w:sz w:val="28"/>
          <w:szCs w:val="28"/>
        </w:rPr>
        <w:t>薪資是每個月</w:t>
      </w:r>
      <w:r w:rsidRPr="002F10CC">
        <w:rPr>
          <w:rFonts w:ascii="Times New Roman" w:hint="eastAsia"/>
          <w:i/>
          <w:sz w:val="28"/>
          <w:szCs w:val="28"/>
        </w:rPr>
        <w:t>300</w:t>
      </w:r>
      <w:r w:rsidRPr="002F10CC">
        <w:rPr>
          <w:rFonts w:ascii="Times New Roman" w:hint="eastAsia"/>
          <w:i/>
          <w:sz w:val="28"/>
          <w:szCs w:val="28"/>
        </w:rPr>
        <w:t>元美金，第</w:t>
      </w:r>
      <w:r w:rsidRPr="002F10CC">
        <w:rPr>
          <w:rFonts w:ascii="Times New Roman" w:hint="eastAsia"/>
          <w:i/>
          <w:sz w:val="28"/>
          <w:szCs w:val="28"/>
        </w:rPr>
        <w:t>2</w:t>
      </w:r>
      <w:r w:rsidRPr="002F10CC">
        <w:rPr>
          <w:rFonts w:ascii="Times New Roman" w:hint="eastAsia"/>
          <w:i/>
          <w:sz w:val="28"/>
          <w:szCs w:val="28"/>
        </w:rPr>
        <w:t>次</w:t>
      </w:r>
      <w:r w:rsidRPr="002F10CC">
        <w:rPr>
          <w:rFonts w:ascii="Times New Roman" w:hint="eastAsia"/>
          <w:i/>
          <w:sz w:val="28"/>
          <w:szCs w:val="28"/>
        </w:rPr>
        <w:t>(2</w:t>
      </w:r>
      <w:r w:rsidRPr="002F10CC">
        <w:rPr>
          <w:rFonts w:ascii="Times New Roman" w:hint="eastAsia"/>
          <w:i/>
          <w:sz w:val="28"/>
          <w:szCs w:val="28"/>
        </w:rPr>
        <w:t>年</w:t>
      </w:r>
      <w:r w:rsidRPr="002F10CC">
        <w:rPr>
          <w:rFonts w:ascii="Times New Roman" w:hint="eastAsia"/>
          <w:i/>
          <w:sz w:val="28"/>
          <w:szCs w:val="28"/>
        </w:rPr>
        <w:t>)</w:t>
      </w:r>
      <w:r w:rsidRPr="002F10CC">
        <w:rPr>
          <w:rFonts w:ascii="Times New Roman" w:hint="eastAsia"/>
          <w:i/>
          <w:sz w:val="28"/>
          <w:szCs w:val="28"/>
        </w:rPr>
        <w:t>薪資是每個月</w:t>
      </w:r>
      <w:r w:rsidRPr="002F10CC">
        <w:rPr>
          <w:rFonts w:ascii="Times New Roman" w:hint="eastAsia"/>
          <w:i/>
          <w:sz w:val="28"/>
          <w:szCs w:val="28"/>
        </w:rPr>
        <w:t>500</w:t>
      </w:r>
      <w:r w:rsidRPr="002F10CC">
        <w:rPr>
          <w:rFonts w:ascii="Times New Roman" w:hint="eastAsia"/>
          <w:i/>
          <w:sz w:val="28"/>
          <w:szCs w:val="28"/>
        </w:rPr>
        <w:t>元美金。</w:t>
      </w:r>
    </w:p>
    <w:p w14:paraId="4723782D" w14:textId="77777777" w:rsidR="00981788" w:rsidRPr="002F10CC" w:rsidRDefault="00981788" w:rsidP="00A1466A">
      <w:pPr>
        <w:kinsoku w:val="0"/>
        <w:spacing w:beforeLines="10" w:before="45" w:line="420" w:lineRule="exact"/>
        <w:ind w:leftChars="572" w:left="1946" w:firstLineChars="210" w:firstLine="630"/>
        <w:rPr>
          <w:rFonts w:ascii="Times New Roman"/>
          <w:i/>
          <w:spacing w:val="-6"/>
          <w:sz w:val="28"/>
          <w:szCs w:val="28"/>
        </w:rPr>
      </w:pPr>
      <w:r w:rsidRPr="002F10CC">
        <w:rPr>
          <w:rFonts w:ascii="Times New Roman" w:hint="eastAsia"/>
          <w:i/>
          <w:sz w:val="28"/>
          <w:szCs w:val="28"/>
        </w:rPr>
        <w:t>之後我可能會去西班牙跑船，我以前就有跑過船</w:t>
      </w:r>
      <w:r w:rsidRPr="002F10CC">
        <w:rPr>
          <w:rFonts w:ascii="Times New Roman" w:hint="eastAsia"/>
          <w:i/>
          <w:sz w:val="28"/>
          <w:szCs w:val="28"/>
        </w:rPr>
        <w:t>(</w:t>
      </w:r>
      <w:r w:rsidRPr="002F10CC">
        <w:rPr>
          <w:rFonts w:ascii="Times New Roman" w:hint="eastAsia"/>
          <w:i/>
          <w:sz w:val="28"/>
          <w:szCs w:val="28"/>
        </w:rPr>
        <w:t>遠洋</w:t>
      </w:r>
      <w:r w:rsidRPr="002F10CC">
        <w:rPr>
          <w:rFonts w:ascii="Times New Roman" w:hint="eastAsia"/>
          <w:i/>
          <w:sz w:val="28"/>
          <w:szCs w:val="28"/>
        </w:rPr>
        <w:t>)</w:t>
      </w:r>
      <w:r w:rsidRPr="002F10CC">
        <w:rPr>
          <w:rFonts w:ascii="Times New Roman" w:hint="eastAsia"/>
          <w:i/>
          <w:sz w:val="28"/>
          <w:szCs w:val="28"/>
        </w:rPr>
        <w:t>，有來過臺灣高雄。去日本</w:t>
      </w:r>
      <w:r w:rsidRPr="002F10CC">
        <w:rPr>
          <w:rFonts w:ascii="新細明體" w:eastAsia="新細明體" w:hAnsi="新細明體" w:hint="eastAsia"/>
          <w:i/>
          <w:sz w:val="28"/>
          <w:szCs w:val="28"/>
        </w:rPr>
        <w:t>、</w:t>
      </w:r>
      <w:r w:rsidRPr="002F10CC">
        <w:rPr>
          <w:rFonts w:ascii="Times New Roman" w:hint="eastAsia"/>
          <w:i/>
          <w:sz w:val="28"/>
          <w:szCs w:val="28"/>
        </w:rPr>
        <w:t>韓國抓魚的費用很貴，除了仲介費，還會有一些扣款，雖然每</w:t>
      </w:r>
      <w:r w:rsidRPr="002F10CC">
        <w:rPr>
          <w:rFonts w:ascii="Times New Roman" w:hint="eastAsia"/>
          <w:i/>
          <w:spacing w:val="-6"/>
          <w:sz w:val="28"/>
          <w:szCs w:val="28"/>
        </w:rPr>
        <w:t>個月薪資可能有</w:t>
      </w:r>
      <w:r w:rsidRPr="002F10CC">
        <w:rPr>
          <w:rFonts w:ascii="Times New Roman" w:hint="eastAsia"/>
          <w:i/>
          <w:spacing w:val="-6"/>
          <w:sz w:val="28"/>
          <w:szCs w:val="28"/>
        </w:rPr>
        <w:t>6</w:t>
      </w:r>
      <w:r w:rsidRPr="002F10CC">
        <w:rPr>
          <w:rFonts w:ascii="Times New Roman" w:hint="eastAsia"/>
          <w:i/>
          <w:spacing w:val="-6"/>
          <w:sz w:val="28"/>
          <w:szCs w:val="28"/>
        </w:rPr>
        <w:t>萬元新臺幣，但我沒辦法負擔。</w:t>
      </w:r>
    </w:p>
    <w:p w14:paraId="36C62E50" w14:textId="77777777" w:rsidR="00981788" w:rsidRPr="002F10CC" w:rsidRDefault="00981788" w:rsidP="00A1466A">
      <w:pPr>
        <w:kinsoku w:val="0"/>
        <w:spacing w:beforeLines="20" w:before="91" w:afterLines="20" w:after="91" w:line="420" w:lineRule="exact"/>
        <w:ind w:leftChars="472" w:left="1606" w:firstLineChars="22" w:firstLine="70"/>
        <w:rPr>
          <w:rFonts w:ascii="Times New Roman"/>
          <w:b/>
          <w:bCs/>
          <w:sz w:val="30"/>
          <w:szCs w:val="30"/>
        </w:rPr>
      </w:pPr>
      <w:r w:rsidRPr="002F10CC">
        <w:rPr>
          <w:rFonts w:ascii="Times New Roman" w:hint="eastAsia"/>
          <w:b/>
          <w:bCs/>
          <w:sz w:val="30"/>
          <w:szCs w:val="30"/>
        </w:rPr>
        <w:t>本來就打算要逃跑嗎？</w:t>
      </w:r>
    </w:p>
    <w:p w14:paraId="6BEB9657"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本來沒有這樣想。</w:t>
      </w:r>
    </w:p>
    <w:p w14:paraId="47F37B4B"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但因為</w:t>
      </w:r>
      <w:r w:rsidRPr="002F10CC">
        <w:rPr>
          <w:rFonts w:ascii="Times New Roman" w:hint="eastAsia"/>
          <w:i/>
          <w:sz w:val="28"/>
          <w:szCs w:val="28"/>
        </w:rPr>
        <w:t>(</w:t>
      </w:r>
      <w:r w:rsidRPr="002F10CC">
        <w:rPr>
          <w:rFonts w:ascii="Times New Roman" w:hint="eastAsia"/>
          <w:i/>
          <w:sz w:val="28"/>
          <w:szCs w:val="28"/>
        </w:rPr>
        <w:t>養蚵的</w:t>
      </w:r>
      <w:r w:rsidRPr="002F10CC">
        <w:rPr>
          <w:rFonts w:ascii="Times New Roman" w:hint="eastAsia"/>
          <w:i/>
          <w:sz w:val="28"/>
          <w:szCs w:val="28"/>
        </w:rPr>
        <w:t>)</w:t>
      </w:r>
      <w:r w:rsidRPr="002F10CC">
        <w:rPr>
          <w:rFonts w:ascii="Times New Roman" w:hint="eastAsia"/>
          <w:i/>
          <w:sz w:val="28"/>
          <w:szCs w:val="28"/>
        </w:rPr>
        <w:t>工作才做沒多久，手就腫起來，沒得到醫療，要換</w:t>
      </w:r>
      <w:r w:rsidRPr="002F10CC">
        <w:rPr>
          <w:rFonts w:ascii="Times New Roman" w:hint="eastAsia"/>
          <w:i/>
          <w:sz w:val="28"/>
          <w:szCs w:val="28"/>
        </w:rPr>
        <w:t>(</w:t>
      </w:r>
      <w:r w:rsidRPr="002F10CC">
        <w:rPr>
          <w:rFonts w:ascii="Times New Roman" w:hint="eastAsia"/>
          <w:i/>
          <w:sz w:val="28"/>
          <w:szCs w:val="28"/>
        </w:rPr>
        <w:t>工作</w:t>
      </w:r>
      <w:r w:rsidRPr="002F10CC">
        <w:rPr>
          <w:rFonts w:ascii="Times New Roman" w:hint="eastAsia"/>
          <w:i/>
          <w:sz w:val="28"/>
          <w:szCs w:val="28"/>
        </w:rPr>
        <w:t>)</w:t>
      </w:r>
      <w:r w:rsidRPr="002F10CC">
        <w:rPr>
          <w:rFonts w:ascii="Times New Roman" w:hint="eastAsia"/>
          <w:i/>
          <w:sz w:val="28"/>
          <w:szCs w:val="28"/>
        </w:rPr>
        <w:t>又沒辦法；如果是換成以前那種跑船的工作也可以。於是我就跟我女朋友商量，因為她也不是過得很好，所以我們就決定一起逃跑。</w:t>
      </w:r>
    </w:p>
    <w:p w14:paraId="62CDD777"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我的手都已經腫起來，腫一大包了，但每天也還是要凌晨</w:t>
      </w:r>
      <w:r w:rsidR="00A1466A" w:rsidRPr="002F10CC">
        <w:rPr>
          <w:rFonts w:ascii="Times New Roman" w:hint="eastAsia"/>
          <w:i/>
          <w:sz w:val="28"/>
          <w:szCs w:val="28"/>
        </w:rPr>
        <w:t>4</w:t>
      </w:r>
      <w:r w:rsidRPr="002F10CC">
        <w:rPr>
          <w:rFonts w:ascii="Times New Roman" w:hint="eastAsia"/>
          <w:i/>
          <w:sz w:val="28"/>
          <w:szCs w:val="28"/>
        </w:rPr>
        <w:t>點就要起來工作；我真的沒辦法忍受了，打給仲介說希望至少給我</w:t>
      </w:r>
      <w:r w:rsidRPr="002F10CC">
        <w:rPr>
          <w:rFonts w:ascii="Times New Roman" w:hint="eastAsia"/>
          <w:i/>
          <w:sz w:val="28"/>
          <w:szCs w:val="28"/>
        </w:rPr>
        <w:t>1</w:t>
      </w:r>
      <w:r w:rsidRPr="002F10CC">
        <w:rPr>
          <w:rFonts w:ascii="Times New Roman" w:hint="eastAsia"/>
          <w:i/>
          <w:sz w:val="28"/>
          <w:szCs w:val="28"/>
        </w:rPr>
        <w:t>天休息，我的手都腫到沒辦法活動了，但因為凌晨四點打給仲介時，仲介還在睡覺，所以仲介就很生氣一直罵我，說我就是應該要忍耐</w:t>
      </w:r>
      <w:r w:rsidRPr="002F10CC">
        <w:rPr>
          <w:rFonts w:ascii="新細明體" w:eastAsia="新細明體" w:hAnsi="新細明體" w:hint="eastAsia"/>
          <w:i/>
          <w:sz w:val="28"/>
          <w:szCs w:val="28"/>
        </w:rPr>
        <w:t>、</w:t>
      </w:r>
      <w:r w:rsidRPr="002F10CC">
        <w:rPr>
          <w:rFonts w:ascii="Times New Roman" w:hint="eastAsia"/>
          <w:i/>
          <w:sz w:val="28"/>
          <w:szCs w:val="28"/>
        </w:rPr>
        <w:t>要克服；我請仲介說如果不能讓我休息，是不是至少讓我做比較輕鬆的工作，或是幫忙別人，但仲介</w:t>
      </w:r>
      <w:r w:rsidRPr="002F10CC">
        <w:rPr>
          <w:rFonts w:ascii="Times New Roman" w:hint="eastAsia"/>
          <w:i/>
          <w:sz w:val="28"/>
          <w:szCs w:val="28"/>
        </w:rPr>
        <w:lastRenderedPageBreak/>
        <w:t>也是沒有給我答覆。我打給仲介反應的那一天，我就在</w:t>
      </w:r>
      <w:r w:rsidRPr="002F10CC">
        <w:rPr>
          <w:rFonts w:ascii="Times New Roman"/>
          <w:i/>
          <w:sz w:val="28"/>
          <w:szCs w:val="28"/>
        </w:rPr>
        <w:t>WhatsApp</w:t>
      </w:r>
      <w:r w:rsidRPr="002F10CC">
        <w:rPr>
          <w:rFonts w:ascii="Times New Roman" w:hint="eastAsia"/>
          <w:i/>
          <w:sz w:val="28"/>
          <w:szCs w:val="28"/>
        </w:rPr>
        <w:t>跟朋友訴苦，他就建議我逃跑。因為我語言不同，所以我沒辦法跟雇主直接溝通；我也不知道可以撥打</w:t>
      </w:r>
      <w:r w:rsidRPr="002F10CC">
        <w:rPr>
          <w:rFonts w:ascii="Times New Roman" w:hint="eastAsia"/>
          <w:i/>
          <w:sz w:val="28"/>
          <w:szCs w:val="28"/>
        </w:rPr>
        <w:t>1955</w:t>
      </w:r>
      <w:r w:rsidRPr="002F10CC">
        <w:rPr>
          <w:rFonts w:ascii="Times New Roman" w:hint="eastAsia"/>
          <w:i/>
          <w:sz w:val="28"/>
          <w:szCs w:val="28"/>
        </w:rPr>
        <w:t>專線。</w:t>
      </w:r>
    </w:p>
    <w:p w14:paraId="0DCFEDAA"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我的合約有寫</w:t>
      </w:r>
      <w:r w:rsidRPr="002F10CC">
        <w:rPr>
          <w:rFonts w:ascii="Times New Roman" w:hint="eastAsia"/>
          <w:i/>
          <w:sz w:val="28"/>
          <w:szCs w:val="28"/>
        </w:rPr>
        <w:t>1</w:t>
      </w:r>
      <w:r w:rsidRPr="002F10CC">
        <w:rPr>
          <w:rFonts w:ascii="Times New Roman" w:hint="eastAsia"/>
          <w:i/>
          <w:sz w:val="28"/>
          <w:szCs w:val="28"/>
        </w:rPr>
        <w:t>個月可以休息</w:t>
      </w:r>
      <w:r w:rsidRPr="002F10CC">
        <w:rPr>
          <w:rFonts w:ascii="Times New Roman" w:hint="eastAsia"/>
          <w:i/>
          <w:sz w:val="28"/>
          <w:szCs w:val="28"/>
        </w:rPr>
        <w:t>1</w:t>
      </w:r>
      <w:r w:rsidRPr="002F10CC">
        <w:rPr>
          <w:rFonts w:ascii="Times New Roman" w:hint="eastAsia"/>
          <w:i/>
          <w:sz w:val="28"/>
          <w:szCs w:val="28"/>
        </w:rPr>
        <w:t>天，但我都沒有休息，如果我不工作，</w:t>
      </w:r>
      <w:r w:rsidRPr="002F10CC">
        <w:rPr>
          <w:rFonts w:ascii="Times New Roman" w:hint="eastAsia"/>
          <w:i/>
          <w:sz w:val="28"/>
          <w:szCs w:val="28"/>
        </w:rPr>
        <w:t>1</w:t>
      </w:r>
      <w:r w:rsidRPr="002F10CC">
        <w:rPr>
          <w:rFonts w:ascii="Times New Roman" w:hint="eastAsia"/>
          <w:i/>
          <w:sz w:val="28"/>
          <w:szCs w:val="28"/>
        </w:rPr>
        <w:t>天要被扣</w:t>
      </w:r>
      <w:r w:rsidRPr="002F10CC">
        <w:rPr>
          <w:rFonts w:ascii="Times New Roman" w:hint="eastAsia"/>
          <w:i/>
          <w:sz w:val="28"/>
          <w:szCs w:val="28"/>
        </w:rPr>
        <w:t>1,000</w:t>
      </w:r>
      <w:r w:rsidRPr="002F10CC">
        <w:rPr>
          <w:rFonts w:ascii="Times New Roman" w:hint="eastAsia"/>
          <w:i/>
          <w:sz w:val="28"/>
          <w:szCs w:val="28"/>
        </w:rPr>
        <w:t>元。在印尼跟在臺灣都有簽合約，印尼的合約有寫</w:t>
      </w:r>
      <w:r w:rsidRPr="002F10CC">
        <w:rPr>
          <w:rFonts w:ascii="Times New Roman" w:hint="eastAsia"/>
          <w:i/>
          <w:sz w:val="28"/>
          <w:szCs w:val="28"/>
        </w:rPr>
        <w:t>1</w:t>
      </w:r>
      <w:r w:rsidRPr="002F10CC">
        <w:rPr>
          <w:rFonts w:ascii="Times New Roman" w:hint="eastAsia"/>
          <w:i/>
          <w:sz w:val="28"/>
          <w:szCs w:val="28"/>
        </w:rPr>
        <w:t>個月休息</w:t>
      </w:r>
      <w:r w:rsidRPr="002F10CC">
        <w:rPr>
          <w:rFonts w:ascii="Times New Roman" w:hint="eastAsia"/>
          <w:i/>
          <w:sz w:val="28"/>
          <w:szCs w:val="28"/>
        </w:rPr>
        <w:t>1</w:t>
      </w:r>
      <w:r w:rsidRPr="002F10CC">
        <w:rPr>
          <w:rFonts w:ascii="Times New Roman" w:hint="eastAsia"/>
          <w:i/>
          <w:sz w:val="28"/>
          <w:szCs w:val="28"/>
        </w:rPr>
        <w:t>天，臺灣的合約是寫中文我看不懂，但我問一起工作的人</w:t>
      </w:r>
      <w:r w:rsidRPr="002F10CC">
        <w:rPr>
          <w:rFonts w:ascii="Times New Roman" w:hint="eastAsia"/>
          <w:i/>
          <w:sz w:val="28"/>
          <w:szCs w:val="28"/>
        </w:rPr>
        <w:t>(</w:t>
      </w:r>
      <w:r w:rsidRPr="002F10CC">
        <w:rPr>
          <w:rFonts w:ascii="Times New Roman" w:hint="eastAsia"/>
          <w:i/>
          <w:sz w:val="28"/>
          <w:szCs w:val="28"/>
        </w:rPr>
        <w:t>已經做</w:t>
      </w:r>
      <w:r w:rsidRPr="002F10CC">
        <w:rPr>
          <w:rFonts w:ascii="Times New Roman" w:hint="eastAsia"/>
          <w:i/>
          <w:sz w:val="28"/>
          <w:szCs w:val="28"/>
        </w:rPr>
        <w:t>3</w:t>
      </w:r>
      <w:r w:rsidRPr="002F10CC">
        <w:rPr>
          <w:rFonts w:ascii="Times New Roman" w:hint="eastAsia"/>
          <w:i/>
          <w:sz w:val="28"/>
          <w:szCs w:val="28"/>
        </w:rPr>
        <w:t>年的合法移工</w:t>
      </w:r>
      <w:r w:rsidRPr="002F10CC">
        <w:rPr>
          <w:rFonts w:ascii="Times New Roman" w:hint="eastAsia"/>
          <w:i/>
          <w:sz w:val="28"/>
          <w:szCs w:val="28"/>
        </w:rPr>
        <w:t>)</w:t>
      </w:r>
      <w:r w:rsidRPr="002F10CC">
        <w:rPr>
          <w:rFonts w:ascii="Times New Roman" w:hint="eastAsia"/>
          <w:i/>
          <w:sz w:val="28"/>
          <w:szCs w:val="28"/>
        </w:rPr>
        <w:t>，他說休息</w:t>
      </w:r>
      <w:r w:rsidRPr="002F10CC">
        <w:rPr>
          <w:rFonts w:ascii="Times New Roman" w:hint="eastAsia"/>
          <w:i/>
          <w:sz w:val="28"/>
          <w:szCs w:val="28"/>
        </w:rPr>
        <w:t>1</w:t>
      </w:r>
      <w:r w:rsidRPr="002F10CC">
        <w:rPr>
          <w:rFonts w:ascii="Times New Roman" w:hint="eastAsia"/>
          <w:i/>
          <w:sz w:val="28"/>
          <w:szCs w:val="28"/>
        </w:rPr>
        <w:t>天要被扣</w:t>
      </w:r>
      <w:r w:rsidRPr="002F10CC">
        <w:rPr>
          <w:rFonts w:ascii="Times New Roman" w:hint="eastAsia"/>
          <w:i/>
          <w:sz w:val="28"/>
          <w:szCs w:val="28"/>
        </w:rPr>
        <w:t>1,000</w:t>
      </w:r>
      <w:r w:rsidRPr="002F10CC">
        <w:rPr>
          <w:rFonts w:ascii="Times New Roman" w:hint="eastAsia"/>
          <w:i/>
          <w:sz w:val="28"/>
          <w:szCs w:val="28"/>
        </w:rPr>
        <w:t>元。臺灣的合約雖然有中</w:t>
      </w:r>
      <w:r w:rsidRPr="002F10CC">
        <w:rPr>
          <w:rFonts w:ascii="新細明體" w:eastAsia="新細明體" w:hAnsi="新細明體" w:hint="eastAsia"/>
          <w:i/>
          <w:sz w:val="28"/>
          <w:szCs w:val="28"/>
        </w:rPr>
        <w:t>、</w:t>
      </w:r>
      <w:r w:rsidRPr="002F10CC">
        <w:rPr>
          <w:rFonts w:ascii="Times New Roman" w:hint="eastAsia"/>
          <w:i/>
          <w:sz w:val="28"/>
          <w:szCs w:val="28"/>
        </w:rPr>
        <w:t>印文對照，但他們就叫我就趕快簽名，我沒有看。</w:t>
      </w:r>
    </w:p>
    <w:p w14:paraId="7CDD48C7" w14:textId="3A5CB78C" w:rsidR="00981788" w:rsidRPr="002F10CC" w:rsidRDefault="000F216F" w:rsidP="00981788">
      <w:pPr>
        <w:pStyle w:val="4"/>
        <w:spacing w:beforeLines="50" w:before="228"/>
        <w:rPr>
          <w:rFonts w:ascii="Times New Roman" w:hAnsi="Times New Roman"/>
          <w:b/>
        </w:rPr>
      </w:pPr>
      <w:r w:rsidRPr="002F10CC">
        <w:rPr>
          <w:rFonts w:ascii="Times New Roman" w:hAnsi="Times New Roman" w:hint="eastAsia"/>
          <w:b/>
          <w:spacing w:val="-6"/>
          <w:szCs w:val="32"/>
        </w:rPr>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16)</w:t>
      </w:r>
      <w:r w:rsidRPr="002F10CC">
        <w:rPr>
          <w:rFonts w:ascii="Times New Roman" w:hAnsi="Times New Roman" w:hint="eastAsia"/>
          <w:b/>
          <w:spacing w:val="-6"/>
          <w:szCs w:val="32"/>
        </w:rPr>
        <w:t>，女性</w:t>
      </w:r>
      <w:r w:rsidRPr="002F10CC">
        <w:rPr>
          <w:rFonts w:ascii="Times New Roman" w:hAnsi="Times New Roman" w:hint="eastAsia"/>
          <w:b/>
          <w:spacing w:val="-6"/>
        </w:rPr>
        <w:t>，</w:t>
      </w:r>
      <w:r w:rsidR="00981788" w:rsidRPr="002F10CC">
        <w:rPr>
          <w:rFonts w:ascii="Times New Roman" w:hAnsi="Times New Roman" w:hint="eastAsia"/>
          <w:b/>
          <w:spacing w:val="-6"/>
        </w:rPr>
        <w:t>印尼</w:t>
      </w:r>
      <w:r w:rsidR="00981788" w:rsidRPr="002F10CC">
        <w:rPr>
          <w:rFonts w:ascii="Times New Roman" w:hAnsi="Times New Roman"/>
          <w:b/>
          <w:spacing w:val="-6"/>
        </w:rPr>
        <w:t>籍</w:t>
      </w:r>
      <w:r w:rsidR="00981788" w:rsidRPr="002F10CC">
        <w:rPr>
          <w:rFonts w:ascii="Times New Roman" w:hAnsi="Times New Roman" w:hint="eastAsia"/>
          <w:b/>
          <w:spacing w:val="-6"/>
        </w:rPr>
        <w:t>，最近一次來臺</w:t>
      </w:r>
      <w:r w:rsidR="00981788" w:rsidRPr="002F10CC">
        <w:rPr>
          <w:rFonts w:ascii="Times New Roman" w:hAnsi="Times New Roman" w:hint="eastAsia"/>
          <w:b/>
        </w:rPr>
        <w:t>是從事</w:t>
      </w:r>
      <w:r w:rsidR="00981788" w:rsidRPr="002F10CC">
        <w:rPr>
          <w:rFonts w:ascii="Times New Roman" w:hAnsi="Times New Roman"/>
          <w:b/>
        </w:rPr>
        <w:t>監護工</w:t>
      </w:r>
    </w:p>
    <w:p w14:paraId="503DF912" w14:textId="77777777" w:rsidR="00981788" w:rsidRPr="002F10CC" w:rsidRDefault="00981788" w:rsidP="00A1466A">
      <w:pPr>
        <w:kinsoku w:val="0"/>
        <w:spacing w:beforeLines="20" w:before="91" w:afterLines="20" w:after="91" w:line="420" w:lineRule="exact"/>
        <w:ind w:leftChars="472" w:left="1606" w:firstLineChars="22" w:firstLine="70"/>
        <w:rPr>
          <w:rFonts w:ascii="Times New Roman"/>
          <w:b/>
          <w:bCs/>
          <w:sz w:val="30"/>
          <w:szCs w:val="30"/>
        </w:rPr>
      </w:pPr>
      <w:r w:rsidRPr="002F10CC">
        <w:rPr>
          <w:rFonts w:ascii="Times New Roman"/>
          <w:b/>
          <w:bCs/>
          <w:sz w:val="30"/>
          <w:szCs w:val="30"/>
        </w:rPr>
        <w:t>來臺工作的過程及為何要逃跑？</w:t>
      </w:r>
    </w:p>
    <w:p w14:paraId="74890E43"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我是</w:t>
      </w:r>
      <w:r w:rsidRPr="002F10CC">
        <w:rPr>
          <w:rFonts w:ascii="Times New Roman" w:hint="eastAsia"/>
          <w:i/>
          <w:sz w:val="28"/>
          <w:szCs w:val="28"/>
        </w:rPr>
        <w:t>1981</w:t>
      </w:r>
      <w:r w:rsidRPr="002F10CC">
        <w:rPr>
          <w:rFonts w:ascii="Times New Roman" w:hint="eastAsia"/>
          <w:i/>
          <w:sz w:val="28"/>
          <w:szCs w:val="28"/>
        </w:rPr>
        <w:t>年出生，</w:t>
      </w:r>
      <w:r w:rsidRPr="002F10CC">
        <w:rPr>
          <w:rFonts w:ascii="Times New Roman" w:hint="eastAsia"/>
          <w:i/>
          <w:sz w:val="28"/>
          <w:szCs w:val="28"/>
        </w:rPr>
        <w:t>41</w:t>
      </w:r>
      <w:r w:rsidRPr="002F10CC">
        <w:rPr>
          <w:rFonts w:ascii="Times New Roman" w:hint="eastAsia"/>
          <w:i/>
          <w:sz w:val="28"/>
          <w:szCs w:val="28"/>
        </w:rPr>
        <w:t>歲，我有</w:t>
      </w:r>
      <w:r w:rsidRPr="002F10CC">
        <w:rPr>
          <w:rFonts w:ascii="Times New Roman" w:hint="eastAsia"/>
          <w:i/>
          <w:sz w:val="28"/>
          <w:szCs w:val="28"/>
        </w:rPr>
        <w:t>3</w:t>
      </w:r>
      <w:r w:rsidRPr="002F10CC">
        <w:rPr>
          <w:rFonts w:ascii="Times New Roman" w:hint="eastAsia"/>
          <w:i/>
          <w:sz w:val="28"/>
          <w:szCs w:val="28"/>
        </w:rPr>
        <w:t>個孩子，大的已經</w:t>
      </w:r>
      <w:r w:rsidRPr="002F10CC">
        <w:rPr>
          <w:rFonts w:ascii="Times New Roman" w:hint="eastAsia"/>
          <w:i/>
          <w:sz w:val="28"/>
          <w:szCs w:val="28"/>
        </w:rPr>
        <w:t>23</w:t>
      </w:r>
      <w:r w:rsidRPr="002F10CC">
        <w:rPr>
          <w:rFonts w:ascii="Times New Roman" w:hint="eastAsia"/>
          <w:i/>
          <w:sz w:val="28"/>
          <w:szCs w:val="28"/>
        </w:rPr>
        <w:t>歲，現在在印尼首都雅加達工作，老二是國中</w:t>
      </w:r>
      <w:r w:rsidRPr="002F10CC">
        <w:rPr>
          <w:rFonts w:ascii="Times New Roman" w:hint="eastAsia"/>
          <w:i/>
          <w:sz w:val="28"/>
          <w:szCs w:val="28"/>
        </w:rPr>
        <w:t>2</w:t>
      </w:r>
      <w:r w:rsidRPr="002F10CC">
        <w:rPr>
          <w:rFonts w:ascii="Times New Roman" w:hint="eastAsia"/>
          <w:i/>
          <w:sz w:val="28"/>
          <w:szCs w:val="28"/>
        </w:rPr>
        <w:t>年級，</w:t>
      </w:r>
      <w:r w:rsidRPr="002F10CC">
        <w:rPr>
          <w:rFonts w:ascii="Times New Roman" w:hint="eastAsia"/>
          <w:i/>
          <w:spacing w:val="-6"/>
          <w:sz w:val="28"/>
          <w:szCs w:val="28"/>
        </w:rPr>
        <w:t>最小的是</w:t>
      </w:r>
      <w:r w:rsidRPr="002F10CC">
        <w:rPr>
          <w:rFonts w:ascii="Times New Roman" w:hint="eastAsia"/>
          <w:i/>
          <w:spacing w:val="-6"/>
          <w:sz w:val="28"/>
          <w:szCs w:val="28"/>
        </w:rPr>
        <w:t>6</w:t>
      </w:r>
      <w:r w:rsidRPr="002F10CC">
        <w:rPr>
          <w:rFonts w:ascii="Times New Roman" w:hint="eastAsia"/>
          <w:i/>
          <w:spacing w:val="-6"/>
          <w:sz w:val="28"/>
          <w:szCs w:val="28"/>
        </w:rPr>
        <w:t>歲，讀幼稚園。</w:t>
      </w:r>
      <w:r w:rsidRPr="002F10CC">
        <w:rPr>
          <w:rFonts w:ascii="Times New Roman" w:hint="eastAsia"/>
          <w:i/>
          <w:spacing w:val="-6"/>
          <w:sz w:val="28"/>
          <w:szCs w:val="28"/>
        </w:rPr>
        <w:t>3</w:t>
      </w:r>
      <w:r w:rsidRPr="002F10CC">
        <w:rPr>
          <w:rFonts w:ascii="Times New Roman" w:hint="eastAsia"/>
          <w:i/>
          <w:spacing w:val="-6"/>
          <w:sz w:val="28"/>
          <w:szCs w:val="28"/>
        </w:rPr>
        <w:t>個孩子都是我先生在照顧</w:t>
      </w:r>
      <w:r w:rsidRPr="002F10CC">
        <w:rPr>
          <w:rFonts w:ascii="Times New Roman" w:hint="eastAsia"/>
          <w:i/>
          <w:sz w:val="28"/>
          <w:szCs w:val="28"/>
        </w:rPr>
        <w:t>，因為我先生沒有工作，所以我才要來臺灣工作。</w:t>
      </w:r>
    </w:p>
    <w:p w14:paraId="48F521AA"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我以前在印尼的時候，是做小生意，賣點心。</w:t>
      </w:r>
    </w:p>
    <w:p w14:paraId="7F196460"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我是第</w:t>
      </w:r>
      <w:r w:rsidRPr="002F10CC">
        <w:rPr>
          <w:rFonts w:ascii="Times New Roman" w:hint="eastAsia"/>
          <w:i/>
          <w:sz w:val="28"/>
          <w:szCs w:val="28"/>
        </w:rPr>
        <w:t>1</w:t>
      </w:r>
      <w:r w:rsidRPr="002F10CC">
        <w:rPr>
          <w:rFonts w:ascii="Times New Roman" w:hint="eastAsia"/>
          <w:i/>
          <w:sz w:val="28"/>
          <w:szCs w:val="28"/>
        </w:rPr>
        <w:t>次來臺灣，已經來</w:t>
      </w:r>
      <w:r w:rsidRPr="002F10CC">
        <w:rPr>
          <w:rFonts w:ascii="Times New Roman" w:hint="eastAsia"/>
          <w:i/>
          <w:sz w:val="28"/>
          <w:szCs w:val="28"/>
        </w:rPr>
        <w:t>3</w:t>
      </w:r>
      <w:r w:rsidRPr="002F10CC">
        <w:rPr>
          <w:rFonts w:ascii="Times New Roman" w:hint="eastAsia"/>
          <w:i/>
          <w:sz w:val="28"/>
          <w:szCs w:val="28"/>
        </w:rPr>
        <w:t>年多，在合法的工作是</w:t>
      </w:r>
      <w:r w:rsidRPr="002F10CC">
        <w:rPr>
          <w:rFonts w:ascii="Times New Roman" w:hint="eastAsia"/>
          <w:i/>
          <w:sz w:val="28"/>
          <w:szCs w:val="28"/>
        </w:rPr>
        <w:t>2</w:t>
      </w:r>
      <w:r w:rsidRPr="002F10CC">
        <w:rPr>
          <w:rFonts w:ascii="Times New Roman" w:hint="eastAsia"/>
          <w:i/>
          <w:sz w:val="28"/>
          <w:szCs w:val="28"/>
        </w:rPr>
        <w:t>年，是在嘉義照顧阿公，薪水是</w:t>
      </w:r>
      <w:r w:rsidRPr="002F10CC">
        <w:rPr>
          <w:rFonts w:ascii="Times New Roman" w:hint="eastAsia"/>
          <w:i/>
          <w:sz w:val="28"/>
          <w:szCs w:val="28"/>
        </w:rPr>
        <w:t>1</w:t>
      </w:r>
      <w:r w:rsidRPr="002F10CC">
        <w:rPr>
          <w:rFonts w:ascii="Times New Roman" w:hint="eastAsia"/>
          <w:i/>
          <w:sz w:val="28"/>
          <w:szCs w:val="28"/>
        </w:rPr>
        <w:t>萬</w:t>
      </w:r>
      <w:r w:rsidRPr="002F10CC">
        <w:rPr>
          <w:rFonts w:ascii="Times New Roman" w:hint="eastAsia"/>
          <w:i/>
          <w:sz w:val="28"/>
          <w:szCs w:val="28"/>
        </w:rPr>
        <w:t>7,000</w:t>
      </w:r>
      <w:r w:rsidRPr="002F10CC">
        <w:rPr>
          <w:rFonts w:ascii="Times New Roman" w:hint="eastAsia"/>
          <w:i/>
          <w:sz w:val="28"/>
          <w:szCs w:val="28"/>
        </w:rPr>
        <w:t>元，扣前</w:t>
      </w:r>
      <w:r w:rsidRPr="002F10CC">
        <w:rPr>
          <w:rFonts w:ascii="Times New Roman" w:hint="eastAsia"/>
          <w:i/>
          <w:sz w:val="28"/>
          <w:szCs w:val="28"/>
        </w:rPr>
        <w:t>6</w:t>
      </w:r>
      <w:r w:rsidRPr="002F10CC">
        <w:rPr>
          <w:rFonts w:ascii="Times New Roman" w:hint="eastAsia"/>
          <w:i/>
          <w:sz w:val="28"/>
          <w:szCs w:val="28"/>
        </w:rPr>
        <w:t>個月的薪資。</w:t>
      </w:r>
    </w:p>
    <w:p w14:paraId="0C2CAD1E"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阿公是洗腎，照顧阿公的第</w:t>
      </w:r>
      <w:r w:rsidRPr="002F10CC">
        <w:rPr>
          <w:rFonts w:ascii="Times New Roman" w:hint="eastAsia"/>
          <w:i/>
          <w:sz w:val="28"/>
          <w:szCs w:val="28"/>
        </w:rPr>
        <w:t>1</w:t>
      </w:r>
      <w:r w:rsidRPr="002F10CC">
        <w:rPr>
          <w:rFonts w:ascii="Times New Roman" w:hint="eastAsia"/>
          <w:i/>
          <w:sz w:val="28"/>
          <w:szCs w:val="28"/>
        </w:rPr>
        <w:t>年，我都沒有休息；第</w:t>
      </w:r>
      <w:r w:rsidRPr="002F10CC">
        <w:rPr>
          <w:rFonts w:ascii="Times New Roman" w:hint="eastAsia"/>
          <w:i/>
          <w:spacing w:val="6"/>
          <w:sz w:val="28"/>
          <w:szCs w:val="28"/>
        </w:rPr>
        <w:t>2</w:t>
      </w:r>
      <w:r w:rsidRPr="002F10CC">
        <w:rPr>
          <w:rFonts w:ascii="Times New Roman" w:hint="eastAsia"/>
          <w:i/>
          <w:spacing w:val="6"/>
          <w:sz w:val="28"/>
          <w:szCs w:val="28"/>
        </w:rPr>
        <w:t>年時，我有休息</w:t>
      </w:r>
      <w:r w:rsidRPr="002F10CC">
        <w:rPr>
          <w:rFonts w:ascii="Times New Roman" w:hint="eastAsia"/>
          <w:i/>
          <w:spacing w:val="6"/>
          <w:sz w:val="28"/>
          <w:szCs w:val="28"/>
        </w:rPr>
        <w:t>2</w:t>
      </w:r>
      <w:r w:rsidRPr="002F10CC">
        <w:rPr>
          <w:rFonts w:ascii="Times New Roman" w:hint="eastAsia"/>
          <w:i/>
          <w:spacing w:val="6"/>
          <w:sz w:val="28"/>
          <w:szCs w:val="28"/>
        </w:rPr>
        <w:t>次，</w:t>
      </w:r>
      <w:r w:rsidRPr="002F10CC">
        <w:rPr>
          <w:rFonts w:ascii="Times New Roman" w:hint="eastAsia"/>
          <w:i/>
          <w:spacing w:val="6"/>
          <w:sz w:val="28"/>
          <w:szCs w:val="28"/>
        </w:rPr>
        <w:t>1</w:t>
      </w:r>
      <w:r w:rsidRPr="002F10CC">
        <w:rPr>
          <w:rFonts w:ascii="Times New Roman" w:hint="eastAsia"/>
          <w:i/>
          <w:spacing w:val="6"/>
          <w:sz w:val="28"/>
          <w:szCs w:val="28"/>
        </w:rPr>
        <w:t>次是</w:t>
      </w:r>
      <w:r w:rsidRPr="002F10CC">
        <w:rPr>
          <w:rFonts w:ascii="Times New Roman" w:hint="eastAsia"/>
          <w:i/>
          <w:spacing w:val="6"/>
          <w:sz w:val="28"/>
          <w:szCs w:val="28"/>
        </w:rPr>
        <w:t>1</w:t>
      </w:r>
      <w:r w:rsidRPr="002F10CC">
        <w:rPr>
          <w:rFonts w:ascii="Times New Roman" w:hint="eastAsia"/>
          <w:i/>
          <w:spacing w:val="6"/>
          <w:sz w:val="28"/>
          <w:szCs w:val="28"/>
        </w:rPr>
        <w:t>天。第</w:t>
      </w:r>
      <w:r w:rsidRPr="002F10CC">
        <w:rPr>
          <w:rFonts w:ascii="Times New Roman" w:hint="eastAsia"/>
          <w:i/>
          <w:spacing w:val="6"/>
          <w:sz w:val="28"/>
          <w:szCs w:val="28"/>
        </w:rPr>
        <w:t>1</w:t>
      </w:r>
      <w:r w:rsidRPr="002F10CC">
        <w:rPr>
          <w:rFonts w:ascii="Times New Roman" w:hint="eastAsia"/>
          <w:i/>
          <w:spacing w:val="6"/>
          <w:sz w:val="28"/>
          <w:szCs w:val="28"/>
        </w:rPr>
        <w:t>年的時候，阿公</w:t>
      </w:r>
      <w:r w:rsidRPr="002F10CC">
        <w:rPr>
          <w:rFonts w:ascii="Times New Roman" w:hint="eastAsia"/>
          <w:i/>
          <w:sz w:val="28"/>
          <w:szCs w:val="28"/>
        </w:rPr>
        <w:t>還可以走路，第</w:t>
      </w:r>
      <w:r w:rsidRPr="002F10CC">
        <w:rPr>
          <w:rFonts w:ascii="Times New Roman" w:hint="eastAsia"/>
          <w:i/>
          <w:sz w:val="28"/>
          <w:szCs w:val="28"/>
        </w:rPr>
        <w:t>2</w:t>
      </w:r>
      <w:r w:rsidRPr="002F10CC">
        <w:rPr>
          <w:rFonts w:ascii="Times New Roman" w:hint="eastAsia"/>
          <w:i/>
          <w:sz w:val="28"/>
          <w:szCs w:val="28"/>
        </w:rPr>
        <w:t>年的時候情況越來越不好，比較不能走路了。阿公後來要用氧氣、要灌食，除了照顧阿公，我還要煮飯跟打掃家裡。工作很累，都沒辦法睡覺。</w:t>
      </w:r>
    </w:p>
    <w:p w14:paraId="28F9FD4A"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阿公家裡有</w:t>
      </w:r>
      <w:r w:rsidRPr="002F10CC">
        <w:rPr>
          <w:rFonts w:ascii="Times New Roman" w:hint="eastAsia"/>
          <w:i/>
          <w:sz w:val="28"/>
          <w:szCs w:val="28"/>
        </w:rPr>
        <w:t>6</w:t>
      </w:r>
      <w:r w:rsidRPr="002F10CC">
        <w:rPr>
          <w:rFonts w:ascii="Times New Roman" w:hint="eastAsia"/>
          <w:i/>
          <w:sz w:val="28"/>
          <w:szCs w:val="28"/>
        </w:rPr>
        <w:t>個人，阿公、我、老闆、老闆娘、跟</w:t>
      </w:r>
      <w:r w:rsidRPr="002F10CC">
        <w:rPr>
          <w:rFonts w:ascii="Times New Roman" w:hint="eastAsia"/>
          <w:i/>
          <w:sz w:val="28"/>
          <w:szCs w:val="28"/>
        </w:rPr>
        <w:t>2</w:t>
      </w:r>
      <w:r w:rsidRPr="002F10CC">
        <w:rPr>
          <w:rFonts w:ascii="Times New Roman" w:hint="eastAsia"/>
          <w:i/>
          <w:sz w:val="28"/>
          <w:szCs w:val="28"/>
        </w:rPr>
        <w:t>個孩子。而且每周有聚會，就會有很多人，有時候是</w:t>
      </w:r>
      <w:r w:rsidRPr="002F10CC">
        <w:rPr>
          <w:rFonts w:ascii="Times New Roman" w:hint="eastAsia"/>
          <w:i/>
          <w:sz w:val="28"/>
          <w:szCs w:val="28"/>
        </w:rPr>
        <w:lastRenderedPageBreak/>
        <w:t>拜拜，有時候是朋友，就要煮很多人的食物跟整理。</w:t>
      </w:r>
    </w:p>
    <w:p w14:paraId="1976CBDD"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離開的原因是我要找薪水比較高的工作，我在</w:t>
      </w:r>
      <w:hyperlink r:id="rId111" w:tgtFrame="_blank" w:history="1">
        <w:r w:rsidRPr="002F10CC">
          <w:rPr>
            <w:rFonts w:ascii="Times New Roman"/>
            <w:i/>
            <w:sz w:val="28"/>
            <w:szCs w:val="28"/>
          </w:rPr>
          <w:t>TikTok</w:t>
        </w:r>
      </w:hyperlink>
      <w:r w:rsidRPr="002F10CC">
        <w:rPr>
          <w:rFonts w:ascii="Times New Roman" w:hint="eastAsia"/>
          <w:i/>
          <w:sz w:val="28"/>
          <w:szCs w:val="28"/>
        </w:rPr>
        <w:t>認識的朋友介紹在南投種火龍果的工作，</w:t>
      </w:r>
      <w:r w:rsidRPr="002F10CC">
        <w:rPr>
          <w:rFonts w:ascii="Times New Roman" w:hint="eastAsia"/>
          <w:i/>
          <w:sz w:val="28"/>
          <w:szCs w:val="28"/>
        </w:rPr>
        <w:t>1</w:t>
      </w:r>
      <w:r w:rsidRPr="002F10CC">
        <w:rPr>
          <w:rFonts w:ascii="Times New Roman" w:hint="eastAsia"/>
          <w:i/>
          <w:sz w:val="28"/>
          <w:szCs w:val="28"/>
        </w:rPr>
        <w:t>天薪資</w:t>
      </w:r>
      <w:r w:rsidRPr="002F10CC">
        <w:rPr>
          <w:rFonts w:ascii="Times New Roman" w:hint="eastAsia"/>
          <w:i/>
          <w:sz w:val="28"/>
          <w:szCs w:val="28"/>
        </w:rPr>
        <w:t>800</w:t>
      </w:r>
      <w:r w:rsidRPr="002F10CC">
        <w:rPr>
          <w:rFonts w:ascii="Times New Roman" w:hint="eastAsia"/>
          <w:i/>
          <w:sz w:val="28"/>
          <w:szCs w:val="28"/>
        </w:rPr>
        <w:t>元。從嘉義到南投，是有計程車來接我，不用付錢。</w:t>
      </w:r>
    </w:p>
    <w:p w14:paraId="7D7797CD"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因為我離開是想要找薪水比較高的工作，所以我也有想過要到工廠工作，但我沒有朋友，不知道怎麼到工廠工作。</w:t>
      </w:r>
    </w:p>
    <w:p w14:paraId="70078E5A" w14:textId="77777777" w:rsidR="00981788" w:rsidRPr="002F10CC" w:rsidRDefault="00981788" w:rsidP="00A1466A">
      <w:pPr>
        <w:kinsoku w:val="0"/>
        <w:spacing w:beforeLines="20" w:before="91" w:afterLines="20" w:after="91" w:line="420" w:lineRule="exact"/>
        <w:ind w:leftChars="472" w:left="1606" w:firstLineChars="22" w:firstLine="70"/>
        <w:rPr>
          <w:rFonts w:ascii="Times New Roman"/>
          <w:b/>
          <w:bCs/>
          <w:sz w:val="30"/>
          <w:szCs w:val="30"/>
        </w:rPr>
      </w:pPr>
      <w:r w:rsidRPr="002F10CC">
        <w:rPr>
          <w:rFonts w:ascii="Times New Roman"/>
          <w:b/>
          <w:bCs/>
          <w:sz w:val="30"/>
          <w:szCs w:val="30"/>
        </w:rPr>
        <w:t>失聯之後的生活與工作</w:t>
      </w:r>
    </w:p>
    <w:p w14:paraId="6CED0EB3"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離開阿公家比較舒服。在南投種火龍果時，</w:t>
      </w:r>
      <w:r w:rsidRPr="002F10CC">
        <w:rPr>
          <w:rFonts w:ascii="Times New Roman" w:hint="eastAsia"/>
          <w:i/>
          <w:sz w:val="28"/>
          <w:szCs w:val="28"/>
        </w:rPr>
        <w:t>1</w:t>
      </w:r>
      <w:r w:rsidRPr="002F10CC">
        <w:rPr>
          <w:rFonts w:ascii="Times New Roman" w:hint="eastAsia"/>
          <w:i/>
          <w:sz w:val="28"/>
          <w:szCs w:val="28"/>
        </w:rPr>
        <w:t>天</w:t>
      </w:r>
      <w:r w:rsidRPr="002F10CC">
        <w:rPr>
          <w:rFonts w:ascii="Times New Roman" w:hint="eastAsia"/>
          <w:i/>
          <w:sz w:val="28"/>
          <w:szCs w:val="28"/>
        </w:rPr>
        <w:t>8</w:t>
      </w:r>
      <w:r w:rsidRPr="002F10CC">
        <w:rPr>
          <w:rFonts w:ascii="Times New Roman" w:hint="eastAsia"/>
          <w:i/>
          <w:sz w:val="28"/>
          <w:szCs w:val="28"/>
        </w:rPr>
        <w:t>小時，工資實拿</w:t>
      </w:r>
      <w:r w:rsidRPr="002F10CC">
        <w:rPr>
          <w:rFonts w:ascii="Times New Roman" w:hint="eastAsia"/>
          <w:i/>
          <w:sz w:val="28"/>
          <w:szCs w:val="28"/>
        </w:rPr>
        <w:t>800</w:t>
      </w:r>
      <w:r w:rsidRPr="002F10CC">
        <w:rPr>
          <w:rFonts w:ascii="Times New Roman" w:hint="eastAsia"/>
          <w:i/>
          <w:sz w:val="28"/>
          <w:szCs w:val="28"/>
        </w:rPr>
        <w:t>元，吃</w:t>
      </w:r>
      <w:r w:rsidRPr="002F10CC">
        <w:rPr>
          <w:rFonts w:ascii="新細明體" w:eastAsia="新細明體" w:hAnsi="新細明體" w:hint="eastAsia"/>
          <w:i/>
          <w:sz w:val="28"/>
          <w:szCs w:val="28"/>
        </w:rPr>
        <w:t>、</w:t>
      </w:r>
      <w:r w:rsidRPr="002F10CC">
        <w:rPr>
          <w:rFonts w:ascii="Times New Roman" w:hint="eastAsia"/>
          <w:i/>
          <w:sz w:val="28"/>
          <w:szCs w:val="28"/>
        </w:rPr>
        <w:t>住都是老闆提供。每天早上</w:t>
      </w:r>
      <w:r w:rsidRPr="002F10CC">
        <w:rPr>
          <w:rFonts w:ascii="Times New Roman" w:hint="eastAsia"/>
          <w:i/>
          <w:sz w:val="28"/>
          <w:szCs w:val="28"/>
        </w:rPr>
        <w:t>7</w:t>
      </w:r>
      <w:r w:rsidRPr="002F10CC">
        <w:rPr>
          <w:rFonts w:ascii="Times New Roman" w:hint="eastAsia"/>
          <w:i/>
          <w:sz w:val="28"/>
          <w:szCs w:val="28"/>
        </w:rPr>
        <w:t>點就出門了，但晚上可以休息</w:t>
      </w:r>
      <w:r w:rsidRPr="002F10CC">
        <w:rPr>
          <w:rFonts w:ascii="新細明體" w:eastAsia="新細明體" w:hAnsi="新細明體" w:hint="eastAsia"/>
          <w:i/>
          <w:sz w:val="28"/>
          <w:szCs w:val="28"/>
        </w:rPr>
        <w:t>、</w:t>
      </w:r>
      <w:r w:rsidRPr="002F10CC">
        <w:rPr>
          <w:rFonts w:ascii="Times New Roman" w:hint="eastAsia"/>
          <w:i/>
          <w:sz w:val="28"/>
          <w:szCs w:val="28"/>
        </w:rPr>
        <w:t>睡覺。</w:t>
      </w:r>
    </w:p>
    <w:p w14:paraId="5D59DA8B"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在山上的工作是有輪</w:t>
      </w:r>
      <w:r w:rsidRPr="002F10CC">
        <w:rPr>
          <w:rFonts w:ascii="Times New Roman" w:hint="eastAsia"/>
          <w:i/>
          <w:sz w:val="28"/>
          <w:szCs w:val="28"/>
        </w:rPr>
        <w:t>(</w:t>
      </w:r>
      <w:r w:rsidRPr="002F10CC">
        <w:rPr>
          <w:rFonts w:ascii="Times New Roman" w:hint="eastAsia"/>
          <w:i/>
          <w:sz w:val="28"/>
          <w:szCs w:val="28"/>
        </w:rPr>
        <w:t>排</w:t>
      </w:r>
      <w:r w:rsidRPr="002F10CC">
        <w:rPr>
          <w:rFonts w:ascii="Times New Roman" w:hint="eastAsia"/>
          <w:i/>
          <w:sz w:val="28"/>
          <w:szCs w:val="28"/>
        </w:rPr>
        <w:t>)</w:t>
      </w:r>
      <w:r w:rsidRPr="002F10CC">
        <w:rPr>
          <w:rFonts w:ascii="Times New Roman" w:hint="eastAsia"/>
          <w:i/>
          <w:sz w:val="28"/>
          <w:szCs w:val="28"/>
        </w:rPr>
        <w:t>班的，所以一起工作的人不會每次都一樣，但每次都是</w:t>
      </w:r>
      <w:r w:rsidRPr="002F10CC">
        <w:rPr>
          <w:rFonts w:ascii="Times New Roman" w:hint="eastAsia"/>
          <w:i/>
          <w:sz w:val="28"/>
          <w:szCs w:val="28"/>
        </w:rPr>
        <w:t>4</w:t>
      </w:r>
      <w:r w:rsidRPr="002F10CC">
        <w:rPr>
          <w:rFonts w:ascii="Times New Roman" w:hint="eastAsia"/>
          <w:i/>
          <w:sz w:val="28"/>
          <w:szCs w:val="28"/>
        </w:rPr>
        <w:t>個人一起工作。沒有固定同</w:t>
      </w:r>
      <w:r w:rsidRPr="002F10CC">
        <w:rPr>
          <w:rFonts w:ascii="Times New Roman" w:hint="eastAsia"/>
          <w:i/>
          <w:sz w:val="28"/>
          <w:szCs w:val="28"/>
        </w:rPr>
        <w:t>1</w:t>
      </w:r>
      <w:r w:rsidRPr="002F10CC">
        <w:rPr>
          <w:rFonts w:ascii="Times New Roman" w:hint="eastAsia"/>
          <w:i/>
          <w:sz w:val="28"/>
          <w:szCs w:val="28"/>
        </w:rPr>
        <w:t>個雇主，會因為有不同的水果需要幫忙，換不同的雇主家。</w:t>
      </w:r>
    </w:p>
    <w:p w14:paraId="5B21E787"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每個月大概都可以工作</w:t>
      </w:r>
      <w:r w:rsidRPr="002F10CC">
        <w:rPr>
          <w:rFonts w:ascii="Times New Roman" w:hint="eastAsia"/>
          <w:i/>
          <w:sz w:val="28"/>
          <w:szCs w:val="28"/>
        </w:rPr>
        <w:t>20</w:t>
      </w:r>
      <w:r w:rsidRPr="002F10CC">
        <w:rPr>
          <w:rFonts w:ascii="Times New Roman" w:hint="eastAsia"/>
          <w:i/>
          <w:sz w:val="28"/>
          <w:szCs w:val="28"/>
        </w:rPr>
        <w:t>天，我每個月可以寄回印尼</w:t>
      </w:r>
      <w:r w:rsidRPr="002F10CC">
        <w:rPr>
          <w:rFonts w:ascii="Times New Roman" w:hint="eastAsia"/>
          <w:i/>
          <w:sz w:val="28"/>
          <w:szCs w:val="28"/>
        </w:rPr>
        <w:t>1</w:t>
      </w:r>
      <w:r w:rsidRPr="002F10CC">
        <w:rPr>
          <w:rFonts w:ascii="Times New Roman" w:hint="eastAsia"/>
          <w:i/>
          <w:sz w:val="28"/>
          <w:szCs w:val="28"/>
        </w:rPr>
        <w:t>萬元，剩下來就是我自己留著；印尼那邊目前是舊的房子正在翻修，還沒有做完。</w:t>
      </w:r>
    </w:p>
    <w:p w14:paraId="3EBC0880" w14:textId="77777777" w:rsidR="00981788" w:rsidRPr="002F10CC" w:rsidRDefault="00981788" w:rsidP="00A1466A">
      <w:pPr>
        <w:kinsoku w:val="0"/>
        <w:spacing w:beforeLines="10" w:before="45" w:line="420" w:lineRule="exact"/>
        <w:ind w:leftChars="572" w:left="1946" w:firstLineChars="210" w:firstLine="656"/>
        <w:rPr>
          <w:rFonts w:ascii="Times New Roman"/>
          <w:i/>
          <w:sz w:val="28"/>
          <w:szCs w:val="28"/>
        </w:rPr>
      </w:pPr>
      <w:r w:rsidRPr="002F10CC">
        <w:rPr>
          <w:rFonts w:ascii="Times New Roman" w:hint="eastAsia"/>
          <w:i/>
          <w:spacing w:val="6"/>
          <w:sz w:val="28"/>
          <w:szCs w:val="28"/>
        </w:rPr>
        <w:t>我被抓的時候，是連同我在內，</w:t>
      </w:r>
      <w:r w:rsidRPr="002F10CC">
        <w:rPr>
          <w:rFonts w:ascii="Times New Roman" w:hint="eastAsia"/>
          <w:i/>
          <w:spacing w:val="6"/>
          <w:sz w:val="28"/>
          <w:szCs w:val="28"/>
        </w:rPr>
        <w:t>5</w:t>
      </w:r>
      <w:r w:rsidRPr="002F10CC">
        <w:rPr>
          <w:rFonts w:ascii="Times New Roman" w:hint="eastAsia"/>
          <w:i/>
          <w:spacing w:val="6"/>
          <w:sz w:val="28"/>
          <w:szCs w:val="28"/>
        </w:rPr>
        <w:t>個人一起被抓</w:t>
      </w:r>
      <w:r w:rsidRPr="002F10CC">
        <w:rPr>
          <w:rFonts w:ascii="Times New Roman" w:hint="eastAsia"/>
          <w:i/>
          <w:sz w:val="28"/>
          <w:szCs w:val="28"/>
        </w:rPr>
        <w:t>。不是在火龍果工作的地方，我剛換新工作，是在田裡面裝太陽能板的，才沒幾天，都還沒拿到薪資，就被抓了。</w:t>
      </w:r>
    </w:p>
    <w:p w14:paraId="4E9EE3E6"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裝太陽能板的薪水比較好，</w:t>
      </w:r>
      <w:r w:rsidRPr="002F10CC">
        <w:rPr>
          <w:rFonts w:ascii="Times New Roman" w:hint="eastAsia"/>
          <w:i/>
          <w:sz w:val="28"/>
          <w:szCs w:val="28"/>
        </w:rPr>
        <w:t>1</w:t>
      </w:r>
      <w:r w:rsidRPr="002F10CC">
        <w:rPr>
          <w:rFonts w:ascii="Times New Roman" w:hint="eastAsia"/>
          <w:i/>
          <w:sz w:val="28"/>
          <w:szCs w:val="28"/>
        </w:rPr>
        <w:t>天</w:t>
      </w:r>
      <w:r w:rsidRPr="002F10CC">
        <w:rPr>
          <w:rFonts w:ascii="Times New Roman" w:hint="eastAsia"/>
          <w:i/>
          <w:sz w:val="28"/>
          <w:szCs w:val="28"/>
        </w:rPr>
        <w:t>1,500</w:t>
      </w:r>
      <w:r w:rsidRPr="002F10CC">
        <w:rPr>
          <w:rFonts w:ascii="Times New Roman" w:hint="eastAsia"/>
          <w:i/>
          <w:sz w:val="28"/>
          <w:szCs w:val="28"/>
        </w:rPr>
        <w:t>元；這份工作有提供住，但吃要自理。是越南的朋友介紹的，我們一起被抓，但朋友已經遣返了。</w:t>
      </w:r>
    </w:p>
    <w:p w14:paraId="4099E0BF"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其實介紹我工作的越南的朋友，是我在臺灣的男朋友，因為他被遣返</w:t>
      </w:r>
      <w:r w:rsidRPr="002F10CC">
        <w:rPr>
          <w:rFonts w:ascii="Times New Roman" w:hint="eastAsia"/>
          <w:i/>
          <w:sz w:val="28"/>
          <w:szCs w:val="28"/>
        </w:rPr>
        <w:t>(</w:t>
      </w:r>
      <w:r w:rsidRPr="002F10CC">
        <w:rPr>
          <w:rFonts w:ascii="Times New Roman" w:hint="eastAsia"/>
          <w:i/>
          <w:sz w:val="28"/>
          <w:szCs w:val="28"/>
        </w:rPr>
        <w:t>回越南</w:t>
      </w:r>
      <w:r w:rsidRPr="002F10CC">
        <w:rPr>
          <w:rFonts w:ascii="Times New Roman" w:hint="eastAsia"/>
          <w:i/>
          <w:sz w:val="28"/>
          <w:szCs w:val="28"/>
        </w:rPr>
        <w:t>)</w:t>
      </w:r>
      <w:r w:rsidRPr="002F10CC">
        <w:rPr>
          <w:rFonts w:ascii="Times New Roman" w:hint="eastAsia"/>
          <w:i/>
          <w:sz w:val="28"/>
          <w:szCs w:val="28"/>
        </w:rPr>
        <w:t>，而我也要回印尼了，所以就分手了。</w:t>
      </w:r>
    </w:p>
    <w:p w14:paraId="6A4FD255" w14:textId="77777777" w:rsidR="00981788" w:rsidRPr="002F10CC" w:rsidRDefault="00981788" w:rsidP="00A1466A">
      <w:pPr>
        <w:kinsoku w:val="0"/>
        <w:spacing w:beforeLines="20" w:before="91" w:afterLines="20" w:after="91" w:line="420" w:lineRule="exact"/>
        <w:ind w:leftChars="472" w:left="1606" w:firstLineChars="22" w:firstLine="70"/>
        <w:rPr>
          <w:rFonts w:ascii="Times New Roman"/>
          <w:b/>
          <w:bCs/>
          <w:sz w:val="30"/>
          <w:szCs w:val="30"/>
        </w:rPr>
      </w:pPr>
      <w:r w:rsidRPr="002F10CC">
        <w:rPr>
          <w:rFonts w:ascii="Times New Roman" w:hint="eastAsia"/>
          <w:b/>
          <w:bCs/>
          <w:sz w:val="30"/>
          <w:szCs w:val="30"/>
        </w:rPr>
        <w:t>來臺灣之前有海外工作過嗎？</w:t>
      </w:r>
    </w:p>
    <w:p w14:paraId="1344E3A5"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我去</w:t>
      </w:r>
      <w:r w:rsidR="00A1466A" w:rsidRPr="002F10CC">
        <w:rPr>
          <w:rFonts w:ascii="Times New Roman" w:hint="eastAsia"/>
          <w:i/>
          <w:sz w:val="28"/>
          <w:szCs w:val="28"/>
        </w:rPr>
        <w:t>過</w:t>
      </w:r>
      <w:r w:rsidRPr="002F10CC">
        <w:rPr>
          <w:rFonts w:ascii="Times New Roman" w:hint="eastAsia"/>
          <w:i/>
          <w:sz w:val="28"/>
          <w:szCs w:val="28"/>
        </w:rPr>
        <w:t>馬來西亞工作</w:t>
      </w:r>
      <w:r w:rsidRPr="002F10CC">
        <w:rPr>
          <w:rFonts w:ascii="Times New Roman" w:hint="eastAsia"/>
          <w:i/>
          <w:sz w:val="28"/>
          <w:szCs w:val="28"/>
        </w:rPr>
        <w:t>4</w:t>
      </w:r>
      <w:r w:rsidRPr="002F10CC">
        <w:rPr>
          <w:rFonts w:ascii="Times New Roman" w:hint="eastAsia"/>
          <w:i/>
          <w:sz w:val="28"/>
          <w:szCs w:val="28"/>
        </w:rPr>
        <w:t>年，然後有先回印尼。然後</w:t>
      </w:r>
      <w:r w:rsidRPr="002F10CC">
        <w:rPr>
          <w:rFonts w:ascii="Times New Roman" w:hint="eastAsia"/>
          <w:i/>
          <w:sz w:val="28"/>
          <w:szCs w:val="28"/>
        </w:rPr>
        <w:lastRenderedPageBreak/>
        <w:t>去了印尼一個島</w:t>
      </w:r>
      <w:r w:rsidRPr="002F10CC">
        <w:rPr>
          <w:rFonts w:ascii="Times New Roman" w:hint="eastAsia"/>
          <w:i/>
          <w:sz w:val="28"/>
          <w:szCs w:val="28"/>
        </w:rPr>
        <w:t>(</w:t>
      </w:r>
      <w:r w:rsidRPr="002F10CC">
        <w:rPr>
          <w:rFonts w:ascii="Times New Roman" w:hint="eastAsia"/>
          <w:i/>
          <w:sz w:val="28"/>
          <w:szCs w:val="28"/>
        </w:rPr>
        <w:t>靠近新加坡</w:t>
      </w:r>
      <w:r w:rsidRPr="002F10CC">
        <w:rPr>
          <w:rFonts w:ascii="Times New Roman" w:hint="eastAsia"/>
          <w:i/>
          <w:sz w:val="28"/>
          <w:szCs w:val="28"/>
        </w:rPr>
        <w:t>)</w:t>
      </w:r>
      <w:r w:rsidRPr="002F10CC">
        <w:rPr>
          <w:rFonts w:ascii="Times New Roman" w:hint="eastAsia"/>
          <w:i/>
          <w:sz w:val="28"/>
          <w:szCs w:val="28"/>
        </w:rPr>
        <w:t>工作</w:t>
      </w:r>
      <w:r w:rsidRPr="002F10CC">
        <w:rPr>
          <w:rFonts w:ascii="Times New Roman" w:hint="eastAsia"/>
          <w:i/>
          <w:sz w:val="28"/>
          <w:szCs w:val="28"/>
        </w:rPr>
        <w:t>2</w:t>
      </w:r>
      <w:r w:rsidRPr="002F10CC">
        <w:rPr>
          <w:rFonts w:ascii="Times New Roman" w:hint="eastAsia"/>
          <w:i/>
          <w:sz w:val="28"/>
          <w:szCs w:val="28"/>
        </w:rPr>
        <w:t>年，</w:t>
      </w:r>
      <w:r w:rsidRPr="002F10CC">
        <w:rPr>
          <w:rFonts w:ascii="Times New Roman" w:hint="eastAsia"/>
          <w:i/>
          <w:sz w:val="28"/>
          <w:szCs w:val="28"/>
        </w:rPr>
        <w:t>2</w:t>
      </w:r>
      <w:r w:rsidRPr="002F10CC">
        <w:rPr>
          <w:rFonts w:ascii="Times New Roman" w:hint="eastAsia"/>
          <w:i/>
          <w:sz w:val="28"/>
          <w:szCs w:val="28"/>
        </w:rPr>
        <w:t>年後回家鄉，才再來臺灣工作。</w:t>
      </w:r>
    </w:p>
    <w:p w14:paraId="54DDDF79" w14:textId="77777777" w:rsidR="00981788" w:rsidRPr="002F10CC" w:rsidRDefault="00981788" w:rsidP="00A1466A">
      <w:pPr>
        <w:kinsoku w:val="0"/>
        <w:spacing w:beforeLines="20" w:before="91" w:afterLines="20" w:after="91" w:line="420" w:lineRule="exact"/>
        <w:ind w:leftChars="472" w:left="1606" w:firstLineChars="22" w:firstLine="70"/>
        <w:rPr>
          <w:rFonts w:ascii="Times New Roman"/>
          <w:b/>
          <w:bCs/>
          <w:sz w:val="30"/>
          <w:szCs w:val="30"/>
        </w:rPr>
      </w:pPr>
      <w:r w:rsidRPr="002F10CC">
        <w:rPr>
          <w:rFonts w:ascii="Times New Roman" w:hint="eastAsia"/>
          <w:b/>
          <w:bCs/>
          <w:sz w:val="30"/>
          <w:szCs w:val="30"/>
        </w:rPr>
        <w:t>回國後有什麼打算</w:t>
      </w:r>
    </w:p>
    <w:p w14:paraId="5ED2F714"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我知道以後不能再來臺灣工作了，回印尼後，我</w:t>
      </w:r>
      <w:r w:rsidRPr="002F10CC">
        <w:rPr>
          <w:rFonts w:ascii="Times New Roman" w:hint="eastAsia"/>
          <w:i/>
          <w:spacing w:val="6"/>
          <w:sz w:val="28"/>
          <w:szCs w:val="28"/>
        </w:rPr>
        <w:t>目前還沒有什麼計畫，就先回去看小孩，再做打算</w:t>
      </w:r>
      <w:r w:rsidRPr="002F10CC">
        <w:rPr>
          <w:rFonts w:ascii="Times New Roman" w:hint="eastAsia"/>
          <w:i/>
          <w:sz w:val="28"/>
          <w:szCs w:val="28"/>
        </w:rPr>
        <w:t>。</w:t>
      </w:r>
    </w:p>
    <w:p w14:paraId="5E5D971A"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因為我一直在外面工作，跟先生都沒有住在一</w:t>
      </w:r>
      <w:r w:rsidRPr="002F10CC">
        <w:rPr>
          <w:rFonts w:ascii="Times New Roman" w:hint="eastAsia"/>
          <w:i/>
          <w:spacing w:val="-6"/>
          <w:sz w:val="28"/>
          <w:szCs w:val="28"/>
        </w:rPr>
        <w:t>起，現在要回去了，也跟在臺灣這裡認識的男朋友</w:t>
      </w:r>
      <w:r w:rsidRPr="002F10CC">
        <w:rPr>
          <w:rFonts w:ascii="Times New Roman" w:hint="eastAsia"/>
          <w:i/>
          <w:sz w:val="28"/>
          <w:szCs w:val="28"/>
        </w:rPr>
        <w:t>分</w:t>
      </w:r>
      <w:r w:rsidRPr="002F10CC">
        <w:rPr>
          <w:rFonts w:ascii="Times New Roman" w:hint="eastAsia"/>
          <w:i/>
          <w:spacing w:val="-6"/>
          <w:sz w:val="28"/>
          <w:szCs w:val="28"/>
        </w:rPr>
        <w:t>手了，所以回去就看怎麼跟先生恢復原本</w:t>
      </w:r>
      <w:r w:rsidR="00A1466A" w:rsidRPr="002F10CC">
        <w:rPr>
          <w:rFonts w:ascii="Times New Roman" w:hint="eastAsia"/>
          <w:i/>
          <w:spacing w:val="-6"/>
          <w:sz w:val="28"/>
          <w:szCs w:val="28"/>
        </w:rPr>
        <w:t>的</w:t>
      </w:r>
      <w:r w:rsidRPr="002F10CC">
        <w:rPr>
          <w:rFonts w:ascii="Times New Roman" w:hint="eastAsia"/>
          <w:i/>
          <w:spacing w:val="-6"/>
          <w:sz w:val="28"/>
          <w:szCs w:val="28"/>
        </w:rPr>
        <w:t>關係。</w:t>
      </w:r>
    </w:p>
    <w:p w14:paraId="477A9C4F"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我在臺灣時，聽說先生在印尼有女朋友；所以我有請鄰居幫我照顧小孩，我每個月給鄰居</w:t>
      </w:r>
      <w:r w:rsidRPr="002F10CC">
        <w:rPr>
          <w:rFonts w:ascii="Times New Roman" w:hint="eastAsia"/>
          <w:i/>
          <w:sz w:val="28"/>
          <w:szCs w:val="28"/>
        </w:rPr>
        <w:t>1,200</w:t>
      </w:r>
      <w:r w:rsidRPr="002F10CC">
        <w:rPr>
          <w:rFonts w:ascii="Times New Roman" w:hint="eastAsia"/>
          <w:i/>
          <w:sz w:val="28"/>
          <w:szCs w:val="28"/>
        </w:rPr>
        <w:t>萬印尼盾</w:t>
      </w:r>
      <w:r w:rsidRPr="002F10CC">
        <w:rPr>
          <w:rFonts w:ascii="Times New Roman" w:hint="eastAsia"/>
          <w:i/>
          <w:sz w:val="28"/>
          <w:szCs w:val="28"/>
        </w:rPr>
        <w:t>(</w:t>
      </w:r>
      <w:r w:rsidRPr="002F10CC">
        <w:rPr>
          <w:rFonts w:ascii="Times New Roman" w:hint="eastAsia"/>
          <w:i/>
          <w:sz w:val="28"/>
          <w:szCs w:val="28"/>
        </w:rPr>
        <w:t>約</w:t>
      </w:r>
      <w:r w:rsidRPr="002F10CC">
        <w:rPr>
          <w:rFonts w:ascii="Times New Roman" w:hint="eastAsia"/>
          <w:i/>
          <w:sz w:val="28"/>
          <w:szCs w:val="28"/>
        </w:rPr>
        <w:t>2,000</w:t>
      </w:r>
      <w:r w:rsidRPr="002F10CC">
        <w:rPr>
          <w:rFonts w:ascii="Times New Roman" w:hint="eastAsia"/>
          <w:i/>
          <w:sz w:val="28"/>
          <w:szCs w:val="28"/>
        </w:rPr>
        <w:t>元新臺幣</w:t>
      </w:r>
      <w:r w:rsidRPr="002F10CC">
        <w:rPr>
          <w:rFonts w:ascii="Times New Roman" w:hint="eastAsia"/>
          <w:i/>
          <w:sz w:val="28"/>
          <w:szCs w:val="28"/>
        </w:rPr>
        <w:t>)</w:t>
      </w:r>
      <w:r w:rsidRPr="002F10CC">
        <w:rPr>
          <w:rFonts w:ascii="Times New Roman" w:hint="eastAsia"/>
          <w:i/>
          <w:sz w:val="28"/>
          <w:szCs w:val="28"/>
        </w:rPr>
        <w:t>，我下班後有時間的話，會用</w:t>
      </w:r>
      <w:r w:rsidRPr="002F10CC">
        <w:rPr>
          <w:rFonts w:ascii="Times New Roman"/>
          <w:i/>
          <w:sz w:val="28"/>
          <w:szCs w:val="28"/>
        </w:rPr>
        <w:t>WhatsApp</w:t>
      </w:r>
      <w:r w:rsidRPr="002F10CC">
        <w:rPr>
          <w:rFonts w:ascii="Times New Roman" w:hint="eastAsia"/>
          <w:i/>
          <w:sz w:val="28"/>
          <w:szCs w:val="28"/>
        </w:rPr>
        <w:t>跟孩子視訊。</w:t>
      </w:r>
    </w:p>
    <w:p w14:paraId="45CB50B3"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我最大的孩子沒有念大學，高中畢業就去工作了，如果可以，我希望他可以到臺灣工作。</w:t>
      </w:r>
    </w:p>
    <w:p w14:paraId="23E3C03D" w14:textId="49B4AAC8" w:rsidR="00981788" w:rsidRPr="002F10CC" w:rsidRDefault="000F216F" w:rsidP="00981788">
      <w:pPr>
        <w:pStyle w:val="4"/>
        <w:spacing w:beforeLines="50" w:before="228"/>
        <w:rPr>
          <w:rFonts w:ascii="Times New Roman" w:hAnsi="Times New Roman"/>
          <w:b/>
        </w:rPr>
      </w:pPr>
      <w:r w:rsidRPr="002F10CC">
        <w:rPr>
          <w:rFonts w:ascii="Times New Roman" w:hAnsi="Times New Roman" w:hint="eastAsia"/>
          <w:b/>
          <w:spacing w:val="6"/>
          <w:szCs w:val="32"/>
        </w:rPr>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17)</w:t>
      </w:r>
      <w:r w:rsidRPr="002F10CC">
        <w:rPr>
          <w:rFonts w:ascii="Times New Roman" w:hAnsi="Times New Roman" w:hint="eastAsia"/>
          <w:b/>
          <w:spacing w:val="6"/>
          <w:szCs w:val="32"/>
        </w:rPr>
        <w:t>，女性</w:t>
      </w:r>
      <w:r w:rsidR="00981788" w:rsidRPr="002F10CC">
        <w:rPr>
          <w:rFonts w:ascii="Times New Roman" w:hAnsi="Times New Roman" w:hint="eastAsia"/>
          <w:b/>
        </w:rPr>
        <w:t>，</w:t>
      </w:r>
      <w:r w:rsidR="00981788" w:rsidRPr="002F10CC">
        <w:rPr>
          <w:rFonts w:ascii="Times New Roman" w:hAnsi="Times New Roman"/>
          <w:b/>
        </w:rPr>
        <w:t>印尼</w:t>
      </w:r>
      <w:r w:rsidR="00981788" w:rsidRPr="002F10CC">
        <w:rPr>
          <w:rFonts w:ascii="Times New Roman" w:hAnsi="Times New Roman" w:hint="eastAsia"/>
          <w:b/>
        </w:rPr>
        <w:t>，最近一次來臺是從事</w:t>
      </w:r>
      <w:r w:rsidR="00981788" w:rsidRPr="002F10CC">
        <w:rPr>
          <w:rFonts w:ascii="Times New Roman" w:hAnsi="Times New Roman"/>
          <w:b/>
        </w:rPr>
        <w:t>監護工</w:t>
      </w:r>
    </w:p>
    <w:p w14:paraId="7352BC7F" w14:textId="77777777" w:rsidR="00981788" w:rsidRPr="002F10CC" w:rsidRDefault="00981788" w:rsidP="00391805">
      <w:pPr>
        <w:kinsoku w:val="0"/>
        <w:spacing w:beforeLines="50" w:before="228" w:line="420" w:lineRule="exact"/>
        <w:ind w:leftChars="478" w:left="1626" w:firstLineChars="210" w:firstLine="672"/>
        <w:rPr>
          <w:rFonts w:ascii="Times New Roman"/>
          <w:i/>
          <w:sz w:val="30"/>
          <w:szCs w:val="30"/>
        </w:rPr>
      </w:pPr>
      <w:r w:rsidRPr="002F10CC">
        <w:rPr>
          <w:rFonts w:ascii="Times New Roman" w:hint="eastAsia"/>
          <w:i/>
          <w:sz w:val="30"/>
          <w:szCs w:val="30"/>
        </w:rPr>
        <w:t>我怪我自己。</w:t>
      </w:r>
    </w:p>
    <w:p w14:paraId="48165A42" w14:textId="77777777" w:rsidR="00981788" w:rsidRPr="002F10CC" w:rsidRDefault="00981788" w:rsidP="00391805">
      <w:pPr>
        <w:kinsoku w:val="0"/>
        <w:spacing w:afterLines="50" w:after="228" w:line="420" w:lineRule="exact"/>
        <w:ind w:leftChars="478" w:left="1626" w:firstLineChars="210" w:firstLine="672"/>
        <w:rPr>
          <w:rFonts w:ascii="Times New Roman"/>
          <w:i/>
          <w:sz w:val="30"/>
          <w:szCs w:val="30"/>
        </w:rPr>
      </w:pPr>
      <w:r w:rsidRPr="002F10CC">
        <w:rPr>
          <w:rFonts w:ascii="Times New Roman" w:hint="eastAsia"/>
          <w:i/>
          <w:sz w:val="30"/>
          <w:szCs w:val="30"/>
        </w:rPr>
        <w:t>我沒有耐心等到</w:t>
      </w:r>
      <w:r w:rsidRPr="002F10CC">
        <w:rPr>
          <w:rFonts w:ascii="Times New Roman" w:hint="eastAsia"/>
          <w:i/>
          <w:sz w:val="30"/>
          <w:szCs w:val="30"/>
        </w:rPr>
        <w:t>1955</w:t>
      </w:r>
      <w:r w:rsidRPr="002F10CC">
        <w:rPr>
          <w:rFonts w:ascii="Times New Roman" w:hint="eastAsia"/>
          <w:i/>
          <w:sz w:val="30"/>
          <w:szCs w:val="30"/>
        </w:rPr>
        <w:t>來幫我，我就離開了。</w:t>
      </w:r>
    </w:p>
    <w:p w14:paraId="1C917537" w14:textId="77777777" w:rsidR="00981788" w:rsidRPr="002F10CC" w:rsidRDefault="00981788" w:rsidP="00A1466A">
      <w:pPr>
        <w:kinsoku w:val="0"/>
        <w:spacing w:beforeLines="20" w:before="91" w:afterLines="20" w:after="91" w:line="420" w:lineRule="exact"/>
        <w:ind w:leftChars="472" w:left="1606" w:firstLineChars="22" w:firstLine="70"/>
        <w:rPr>
          <w:rFonts w:ascii="Times New Roman"/>
          <w:b/>
          <w:bCs/>
          <w:sz w:val="30"/>
          <w:szCs w:val="30"/>
        </w:rPr>
      </w:pPr>
      <w:r w:rsidRPr="002F10CC">
        <w:rPr>
          <w:rFonts w:ascii="Times New Roman"/>
          <w:b/>
          <w:bCs/>
          <w:sz w:val="30"/>
          <w:szCs w:val="30"/>
        </w:rPr>
        <w:t>來臺工作的過程及為何要逃跑？</w:t>
      </w:r>
    </w:p>
    <w:p w14:paraId="134A6D4A" w14:textId="77777777" w:rsidR="00981788" w:rsidRPr="002F10CC" w:rsidRDefault="00A1466A" w:rsidP="00A1466A">
      <w:pPr>
        <w:kinsoku w:val="0"/>
        <w:spacing w:beforeLines="10" w:before="45" w:line="420" w:lineRule="exact"/>
        <w:ind w:leftChars="572" w:left="1946" w:firstLineChars="210" w:firstLine="605"/>
        <w:rPr>
          <w:rFonts w:ascii="Times New Roman"/>
          <w:i/>
          <w:sz w:val="28"/>
          <w:szCs w:val="28"/>
        </w:rPr>
      </w:pPr>
      <w:r w:rsidRPr="002F10CC">
        <w:rPr>
          <w:rFonts w:ascii="Times New Roman" w:hint="eastAsia"/>
          <w:i/>
          <w:spacing w:val="-6"/>
          <w:sz w:val="28"/>
          <w:szCs w:val="28"/>
        </w:rPr>
        <w:t>我</w:t>
      </w:r>
      <w:r w:rsidR="00981788" w:rsidRPr="002F10CC">
        <w:rPr>
          <w:rFonts w:ascii="Times New Roman" w:hint="eastAsia"/>
          <w:i/>
          <w:spacing w:val="-6"/>
          <w:sz w:val="28"/>
          <w:szCs w:val="28"/>
        </w:rPr>
        <w:t>今年</w:t>
      </w:r>
      <w:r w:rsidR="00981788" w:rsidRPr="002F10CC">
        <w:rPr>
          <w:rFonts w:ascii="Times New Roman" w:hint="eastAsia"/>
          <w:i/>
          <w:spacing w:val="-6"/>
          <w:sz w:val="28"/>
          <w:szCs w:val="28"/>
        </w:rPr>
        <w:t>29</w:t>
      </w:r>
      <w:r w:rsidR="00981788" w:rsidRPr="002F10CC">
        <w:rPr>
          <w:rFonts w:ascii="Times New Roman" w:hint="eastAsia"/>
          <w:i/>
          <w:spacing w:val="-6"/>
          <w:sz w:val="28"/>
          <w:szCs w:val="28"/>
        </w:rPr>
        <w:t>歲，有</w:t>
      </w:r>
      <w:r w:rsidR="00981788" w:rsidRPr="002F10CC">
        <w:rPr>
          <w:rFonts w:ascii="Times New Roman" w:hint="eastAsia"/>
          <w:i/>
          <w:spacing w:val="-6"/>
          <w:sz w:val="28"/>
          <w:szCs w:val="28"/>
        </w:rPr>
        <w:t>1</w:t>
      </w:r>
      <w:r w:rsidR="00981788" w:rsidRPr="002F10CC">
        <w:rPr>
          <w:rFonts w:ascii="Times New Roman" w:hint="eastAsia"/>
          <w:i/>
          <w:spacing w:val="-6"/>
          <w:sz w:val="28"/>
          <w:szCs w:val="28"/>
        </w:rPr>
        <w:t>個</w:t>
      </w:r>
      <w:r w:rsidR="00981788" w:rsidRPr="002F10CC">
        <w:rPr>
          <w:rFonts w:ascii="Times New Roman" w:hint="eastAsia"/>
          <w:i/>
          <w:spacing w:val="-6"/>
          <w:sz w:val="28"/>
          <w:szCs w:val="28"/>
        </w:rPr>
        <w:t>9</w:t>
      </w:r>
      <w:r w:rsidR="00981788" w:rsidRPr="002F10CC">
        <w:rPr>
          <w:rFonts w:ascii="Times New Roman" w:hint="eastAsia"/>
          <w:i/>
          <w:spacing w:val="-6"/>
          <w:sz w:val="28"/>
          <w:szCs w:val="28"/>
        </w:rPr>
        <w:t>歲的兒子，先生在印尼務農</w:t>
      </w:r>
      <w:r w:rsidR="00981788" w:rsidRPr="002F10CC">
        <w:rPr>
          <w:rFonts w:ascii="Times New Roman" w:hint="eastAsia"/>
          <w:i/>
          <w:sz w:val="28"/>
          <w:szCs w:val="28"/>
        </w:rPr>
        <w:t>，跟我母親一起照顧小孩。我在臺灣才</w:t>
      </w:r>
      <w:r w:rsidR="00981788" w:rsidRPr="002F10CC">
        <w:rPr>
          <w:rFonts w:ascii="Times New Roman" w:hint="eastAsia"/>
          <w:i/>
          <w:sz w:val="28"/>
          <w:szCs w:val="28"/>
        </w:rPr>
        <w:t>2</w:t>
      </w:r>
      <w:r w:rsidR="00981788" w:rsidRPr="002F10CC">
        <w:rPr>
          <w:rFonts w:ascii="Times New Roman" w:hint="eastAsia"/>
          <w:i/>
          <w:sz w:val="28"/>
          <w:szCs w:val="28"/>
        </w:rPr>
        <w:t>個月。</w:t>
      </w:r>
    </w:p>
    <w:p w14:paraId="294F6D1A"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我第</w:t>
      </w:r>
      <w:r w:rsidRPr="002F10CC">
        <w:rPr>
          <w:rFonts w:ascii="Times New Roman" w:hint="eastAsia"/>
          <w:i/>
          <w:sz w:val="28"/>
          <w:szCs w:val="28"/>
        </w:rPr>
        <w:t>1</w:t>
      </w:r>
      <w:r w:rsidRPr="002F10CC">
        <w:rPr>
          <w:rFonts w:ascii="Times New Roman" w:hint="eastAsia"/>
          <w:i/>
          <w:sz w:val="28"/>
          <w:szCs w:val="28"/>
        </w:rPr>
        <w:t>次來臺灣，照顧姐姐，她是心理有障礙的，她的情緒很不穩定，會丟東西</w:t>
      </w:r>
      <w:r w:rsidRPr="002F10CC">
        <w:rPr>
          <w:rFonts w:ascii="新細明體" w:eastAsia="新細明體" w:hAnsi="新細明體" w:hint="eastAsia"/>
          <w:i/>
          <w:sz w:val="28"/>
          <w:szCs w:val="28"/>
        </w:rPr>
        <w:t>、</w:t>
      </w:r>
      <w:r w:rsidRPr="002F10CC">
        <w:rPr>
          <w:rFonts w:ascii="Times New Roman" w:hint="eastAsia"/>
          <w:i/>
          <w:sz w:val="28"/>
          <w:szCs w:val="28"/>
        </w:rPr>
        <w:t>拍桌</w:t>
      </w:r>
      <w:r w:rsidRPr="002F10CC">
        <w:rPr>
          <w:rFonts w:ascii="新細明體" w:eastAsia="新細明體" w:hAnsi="新細明體" w:hint="eastAsia"/>
          <w:i/>
          <w:sz w:val="28"/>
          <w:szCs w:val="28"/>
        </w:rPr>
        <w:t>、</w:t>
      </w:r>
      <w:r w:rsidRPr="002F10CC">
        <w:rPr>
          <w:rFonts w:ascii="Times New Roman" w:hint="eastAsia"/>
          <w:i/>
          <w:sz w:val="28"/>
          <w:szCs w:val="28"/>
        </w:rPr>
        <w:t>罵人，有</w:t>
      </w:r>
      <w:r w:rsidRPr="002F10CC">
        <w:rPr>
          <w:rFonts w:ascii="Times New Roman" w:hint="eastAsia"/>
          <w:i/>
          <w:sz w:val="28"/>
          <w:szCs w:val="28"/>
        </w:rPr>
        <w:t>1</w:t>
      </w:r>
      <w:r w:rsidRPr="002F10CC">
        <w:rPr>
          <w:rFonts w:ascii="Times New Roman" w:hint="eastAsia"/>
          <w:i/>
          <w:sz w:val="28"/>
          <w:szCs w:val="28"/>
        </w:rPr>
        <w:t>次，她情緒來的時候，把電風扇拿起來丟，我都嚇死了；我做</w:t>
      </w:r>
      <w:r w:rsidRPr="002F10CC">
        <w:rPr>
          <w:rFonts w:ascii="Times New Roman" w:hint="eastAsia"/>
          <w:i/>
          <w:sz w:val="28"/>
          <w:szCs w:val="28"/>
        </w:rPr>
        <w:t>1</w:t>
      </w:r>
      <w:r w:rsidRPr="002F10CC">
        <w:rPr>
          <w:rFonts w:ascii="Times New Roman" w:hint="eastAsia"/>
          <w:i/>
          <w:sz w:val="28"/>
          <w:szCs w:val="28"/>
        </w:rPr>
        <w:t>個月拿到薪資</w:t>
      </w:r>
      <w:r w:rsidRPr="002F10CC">
        <w:rPr>
          <w:rFonts w:ascii="Times New Roman" w:hint="eastAsia"/>
          <w:i/>
          <w:sz w:val="28"/>
          <w:szCs w:val="28"/>
        </w:rPr>
        <w:t>7</w:t>
      </w:r>
      <w:r w:rsidRPr="002F10CC">
        <w:rPr>
          <w:rFonts w:ascii="Times New Roman"/>
          <w:i/>
          <w:sz w:val="28"/>
          <w:szCs w:val="28"/>
        </w:rPr>
        <w:t>,000</w:t>
      </w:r>
      <w:r w:rsidRPr="002F10CC">
        <w:rPr>
          <w:rFonts w:ascii="Times New Roman" w:hint="eastAsia"/>
          <w:i/>
          <w:sz w:val="28"/>
          <w:szCs w:val="28"/>
        </w:rPr>
        <w:t>元後就跑了。</w:t>
      </w:r>
    </w:p>
    <w:p w14:paraId="67194147"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姐姐家有父母、先生及</w:t>
      </w:r>
      <w:r w:rsidRPr="002F10CC">
        <w:rPr>
          <w:rFonts w:ascii="Times New Roman" w:hint="eastAsia"/>
          <w:i/>
          <w:sz w:val="28"/>
          <w:szCs w:val="28"/>
        </w:rPr>
        <w:t>2</w:t>
      </w:r>
      <w:r w:rsidRPr="002F10CC">
        <w:rPr>
          <w:rFonts w:ascii="Times New Roman" w:hint="eastAsia"/>
          <w:i/>
          <w:sz w:val="28"/>
          <w:szCs w:val="28"/>
        </w:rPr>
        <w:t>個兒子，但都沒有人告訴我是什麼情況，我很害怕。來臺灣之前，沒有人告訴我是要照顧身心障礙的姐姐，而且除了照顧姐姐之外</w:t>
      </w:r>
      <w:r w:rsidRPr="002F10CC">
        <w:rPr>
          <w:rFonts w:ascii="Times New Roman" w:hint="eastAsia"/>
          <w:i/>
          <w:sz w:val="28"/>
          <w:szCs w:val="28"/>
        </w:rPr>
        <w:lastRenderedPageBreak/>
        <w:t>，還有家理的打掃、煮飯，還要幫忙做回收</w:t>
      </w:r>
      <w:r w:rsidRPr="002F10CC">
        <w:rPr>
          <w:rFonts w:ascii="Times New Roman" w:hint="eastAsia"/>
          <w:i/>
          <w:sz w:val="28"/>
          <w:szCs w:val="28"/>
        </w:rPr>
        <w:t>(</w:t>
      </w:r>
      <w:r w:rsidRPr="002F10CC">
        <w:rPr>
          <w:rFonts w:ascii="Times New Roman" w:hint="eastAsia"/>
          <w:i/>
          <w:sz w:val="28"/>
          <w:szCs w:val="28"/>
        </w:rPr>
        <w:t>雇主家是做回收</w:t>
      </w:r>
      <w:r w:rsidRPr="002F10CC">
        <w:rPr>
          <w:rFonts w:ascii="Times New Roman" w:hint="eastAsia"/>
          <w:i/>
          <w:sz w:val="28"/>
          <w:szCs w:val="28"/>
        </w:rPr>
        <w:t>)</w:t>
      </w:r>
      <w:r w:rsidRPr="002F10CC">
        <w:rPr>
          <w:rFonts w:ascii="Times New Roman" w:hint="eastAsia"/>
          <w:i/>
          <w:sz w:val="28"/>
          <w:szCs w:val="28"/>
        </w:rPr>
        <w:t>、搬很重的鐵</w:t>
      </w:r>
      <w:r w:rsidRPr="002F10CC">
        <w:rPr>
          <w:rFonts w:ascii="Times New Roman" w:hint="eastAsia"/>
          <w:i/>
          <w:sz w:val="28"/>
          <w:szCs w:val="28"/>
        </w:rPr>
        <w:t>(</w:t>
      </w:r>
      <w:r w:rsidRPr="002F10CC">
        <w:rPr>
          <w:rFonts w:ascii="Times New Roman" w:hint="eastAsia"/>
          <w:i/>
          <w:sz w:val="28"/>
          <w:szCs w:val="28"/>
        </w:rPr>
        <w:t>整理回收物</w:t>
      </w:r>
      <w:r w:rsidRPr="002F10CC">
        <w:rPr>
          <w:rFonts w:ascii="Times New Roman" w:hint="eastAsia"/>
          <w:i/>
          <w:sz w:val="28"/>
          <w:szCs w:val="28"/>
        </w:rPr>
        <w:t>)</w:t>
      </w:r>
      <w:r w:rsidRPr="002F10CC">
        <w:rPr>
          <w:rFonts w:ascii="Times New Roman" w:hint="eastAsia"/>
          <w:i/>
          <w:sz w:val="28"/>
          <w:szCs w:val="28"/>
        </w:rPr>
        <w:t>。</w:t>
      </w:r>
    </w:p>
    <w:p w14:paraId="4EEA41E5"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我有跟仲介反映過</w:t>
      </w:r>
      <w:r w:rsidRPr="002F10CC">
        <w:rPr>
          <w:rFonts w:ascii="Times New Roman" w:hint="eastAsia"/>
          <w:i/>
          <w:sz w:val="28"/>
          <w:szCs w:val="28"/>
        </w:rPr>
        <w:t>2</w:t>
      </w:r>
      <w:r w:rsidRPr="002F10CC">
        <w:rPr>
          <w:rFonts w:ascii="Times New Roman" w:hint="eastAsia"/>
          <w:i/>
          <w:sz w:val="28"/>
          <w:szCs w:val="28"/>
        </w:rPr>
        <w:t>次，但仲介只是要</w:t>
      </w:r>
      <w:r w:rsidR="00A1466A" w:rsidRPr="002F10CC">
        <w:rPr>
          <w:rFonts w:ascii="Times New Roman" w:hint="eastAsia"/>
          <w:i/>
          <w:sz w:val="28"/>
          <w:szCs w:val="28"/>
        </w:rPr>
        <w:t>我</w:t>
      </w:r>
      <w:r w:rsidRPr="002F10CC">
        <w:rPr>
          <w:rFonts w:ascii="Times New Roman" w:hint="eastAsia"/>
          <w:i/>
          <w:sz w:val="28"/>
          <w:szCs w:val="28"/>
        </w:rPr>
        <w:t>忍耐。我工作那麼累，就連睡覺，</w:t>
      </w:r>
      <w:r w:rsidRPr="002F10CC">
        <w:rPr>
          <w:rFonts w:ascii="Times New Roman" w:hint="eastAsia"/>
          <w:i/>
          <w:sz w:val="28"/>
          <w:szCs w:val="28"/>
        </w:rPr>
        <w:t>(1</w:t>
      </w:r>
      <w:r w:rsidRPr="002F10CC">
        <w:rPr>
          <w:rFonts w:ascii="Times New Roman" w:hint="eastAsia"/>
          <w:i/>
          <w:sz w:val="28"/>
          <w:szCs w:val="28"/>
        </w:rPr>
        <w:t>個房間</w:t>
      </w:r>
      <w:r w:rsidRPr="002F10CC">
        <w:rPr>
          <w:rFonts w:ascii="Times New Roman" w:hint="eastAsia"/>
          <w:i/>
          <w:sz w:val="28"/>
          <w:szCs w:val="28"/>
        </w:rPr>
        <w:t>)</w:t>
      </w:r>
      <w:r w:rsidRPr="002F10CC">
        <w:rPr>
          <w:rFonts w:ascii="Times New Roman" w:hint="eastAsia"/>
          <w:i/>
          <w:sz w:val="28"/>
          <w:szCs w:val="28"/>
        </w:rPr>
        <w:t>是</w:t>
      </w:r>
      <w:r w:rsidRPr="002F10CC">
        <w:rPr>
          <w:rFonts w:ascii="Times New Roman" w:hint="eastAsia"/>
          <w:i/>
          <w:sz w:val="28"/>
          <w:szCs w:val="28"/>
        </w:rPr>
        <w:t>5</w:t>
      </w:r>
      <w:r w:rsidRPr="002F10CC">
        <w:rPr>
          <w:rFonts w:ascii="Times New Roman" w:hint="eastAsia"/>
          <w:i/>
          <w:sz w:val="28"/>
          <w:szCs w:val="28"/>
        </w:rPr>
        <w:t>個人一起睡</w:t>
      </w:r>
      <w:r w:rsidRPr="002F10CC">
        <w:rPr>
          <w:rFonts w:ascii="Times New Roman" w:hint="eastAsia"/>
          <w:i/>
          <w:sz w:val="28"/>
          <w:szCs w:val="28"/>
        </w:rPr>
        <w:t>(</w:t>
      </w:r>
      <w:r w:rsidRPr="002F10CC">
        <w:rPr>
          <w:rFonts w:ascii="Times New Roman" w:hint="eastAsia"/>
          <w:i/>
          <w:sz w:val="28"/>
          <w:szCs w:val="28"/>
        </w:rPr>
        <w:t>姐姐、姐姐的先生、</w:t>
      </w:r>
      <w:r w:rsidRPr="002F10CC">
        <w:rPr>
          <w:rFonts w:ascii="Times New Roman" w:hint="eastAsia"/>
          <w:i/>
          <w:sz w:val="28"/>
          <w:szCs w:val="28"/>
        </w:rPr>
        <w:t>2</w:t>
      </w:r>
      <w:r w:rsidRPr="002F10CC">
        <w:rPr>
          <w:rFonts w:ascii="Times New Roman" w:hint="eastAsia"/>
          <w:i/>
          <w:sz w:val="28"/>
          <w:szCs w:val="28"/>
        </w:rPr>
        <w:t>個小孩</w:t>
      </w:r>
      <w:r w:rsidRPr="002F10CC">
        <w:rPr>
          <w:rFonts w:ascii="Times New Roman" w:hint="eastAsia"/>
          <w:i/>
          <w:sz w:val="28"/>
          <w:szCs w:val="28"/>
        </w:rPr>
        <w:t>)</w:t>
      </w:r>
      <w:r w:rsidRPr="002F10CC">
        <w:rPr>
          <w:rFonts w:ascii="Times New Roman" w:hint="eastAsia"/>
          <w:i/>
          <w:sz w:val="28"/>
          <w:szCs w:val="28"/>
        </w:rPr>
        <w:t>。我也有打</w:t>
      </w:r>
      <w:r w:rsidRPr="002F10CC">
        <w:rPr>
          <w:rFonts w:ascii="Times New Roman" w:hint="eastAsia"/>
          <w:i/>
          <w:sz w:val="28"/>
          <w:szCs w:val="28"/>
        </w:rPr>
        <w:t>1</w:t>
      </w:r>
      <w:r w:rsidRPr="002F10CC">
        <w:rPr>
          <w:rFonts w:ascii="Times New Roman"/>
          <w:i/>
          <w:sz w:val="28"/>
          <w:szCs w:val="28"/>
        </w:rPr>
        <w:t>955</w:t>
      </w:r>
      <w:r w:rsidRPr="002F10CC">
        <w:rPr>
          <w:rFonts w:ascii="Times New Roman" w:hint="eastAsia"/>
          <w:i/>
          <w:sz w:val="28"/>
          <w:szCs w:val="28"/>
        </w:rPr>
        <w:t>專線，但</w:t>
      </w:r>
      <w:r w:rsidRPr="002F10CC">
        <w:rPr>
          <w:rFonts w:ascii="Times New Roman" w:hint="eastAsia"/>
          <w:i/>
          <w:sz w:val="28"/>
          <w:szCs w:val="28"/>
        </w:rPr>
        <w:t>1955</w:t>
      </w:r>
      <w:r w:rsidRPr="002F10CC">
        <w:rPr>
          <w:rFonts w:ascii="Times New Roman" w:hint="eastAsia"/>
          <w:i/>
          <w:sz w:val="28"/>
          <w:szCs w:val="28"/>
        </w:rPr>
        <w:t>專線問我地址時，我不知道地址。</w:t>
      </w:r>
    </w:p>
    <w:p w14:paraId="0BEEC6C3"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我當初就是聽信朋友，那時候朋友跟我說，你遇到這種狀況你要逃跑，不要在意你的護照跟文件</w:t>
      </w:r>
      <w:r w:rsidRPr="002F10CC">
        <w:rPr>
          <w:rFonts w:ascii="Times New Roman" w:hint="eastAsia"/>
          <w:i/>
          <w:sz w:val="28"/>
          <w:szCs w:val="28"/>
        </w:rPr>
        <w:t>(</w:t>
      </w:r>
      <w:r w:rsidRPr="002F10CC">
        <w:rPr>
          <w:rFonts w:ascii="Times New Roman" w:hint="eastAsia"/>
          <w:i/>
          <w:sz w:val="28"/>
          <w:szCs w:val="28"/>
        </w:rPr>
        <w:t>都還沒拿回來</w:t>
      </w:r>
      <w:r w:rsidRPr="002F10CC">
        <w:rPr>
          <w:rFonts w:ascii="Times New Roman" w:hint="eastAsia"/>
          <w:i/>
          <w:sz w:val="28"/>
          <w:szCs w:val="28"/>
        </w:rPr>
        <w:t>)</w:t>
      </w:r>
      <w:r w:rsidRPr="002F10CC">
        <w:rPr>
          <w:rFonts w:ascii="Times New Roman" w:hint="eastAsia"/>
          <w:i/>
          <w:sz w:val="28"/>
          <w:szCs w:val="28"/>
        </w:rPr>
        <w:t>。所以當我後悔，再打給仲介時，已經沒辦法了。</w:t>
      </w:r>
    </w:p>
    <w:p w14:paraId="624BCEC6" w14:textId="77777777" w:rsidR="00981788" w:rsidRPr="002F10CC" w:rsidRDefault="00981788" w:rsidP="00A1466A">
      <w:pPr>
        <w:kinsoku w:val="0"/>
        <w:spacing w:beforeLines="20" w:before="91" w:afterLines="20" w:after="91" w:line="420" w:lineRule="exact"/>
        <w:ind w:leftChars="472" w:left="1606" w:firstLineChars="22" w:firstLine="70"/>
        <w:rPr>
          <w:rFonts w:ascii="Times New Roman"/>
          <w:b/>
          <w:bCs/>
          <w:sz w:val="30"/>
          <w:szCs w:val="30"/>
        </w:rPr>
      </w:pPr>
      <w:r w:rsidRPr="002F10CC">
        <w:rPr>
          <w:rFonts w:ascii="Times New Roman"/>
          <w:b/>
          <w:bCs/>
          <w:sz w:val="30"/>
          <w:szCs w:val="30"/>
        </w:rPr>
        <w:t>失聯之後的生活與工作</w:t>
      </w:r>
    </w:p>
    <w:p w14:paraId="11487B04"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我原本是在屏東照顧姐姐，離開時，我先跟同鄉聯絡，同鄉給我</w:t>
      </w:r>
      <w:r w:rsidRPr="002F10CC">
        <w:rPr>
          <w:rFonts w:ascii="Times New Roman" w:hint="eastAsia"/>
          <w:i/>
          <w:sz w:val="28"/>
          <w:szCs w:val="28"/>
        </w:rPr>
        <w:t>1</w:t>
      </w:r>
      <w:r w:rsidRPr="002F10CC">
        <w:rPr>
          <w:rFonts w:ascii="Times New Roman" w:hint="eastAsia"/>
          <w:i/>
          <w:sz w:val="28"/>
          <w:szCs w:val="28"/>
        </w:rPr>
        <w:t>個朋友的</w:t>
      </w:r>
      <w:r w:rsidRPr="002F10CC">
        <w:rPr>
          <w:rFonts w:ascii="Times New Roman"/>
          <w:i/>
          <w:sz w:val="28"/>
          <w:szCs w:val="28"/>
        </w:rPr>
        <w:t>WhatsApp</w:t>
      </w:r>
      <w:r w:rsidRPr="002F10CC">
        <w:rPr>
          <w:rFonts w:ascii="Times New Roman" w:hint="eastAsia"/>
          <w:i/>
          <w:sz w:val="28"/>
          <w:szCs w:val="28"/>
        </w:rPr>
        <w:t>(</w:t>
      </w:r>
      <w:r w:rsidRPr="002F10CC">
        <w:rPr>
          <w:rFonts w:ascii="Times New Roman" w:hint="eastAsia"/>
          <w:i/>
          <w:sz w:val="28"/>
          <w:szCs w:val="28"/>
        </w:rPr>
        <w:t>帳號</w:t>
      </w:r>
      <w:r w:rsidRPr="002F10CC">
        <w:rPr>
          <w:rFonts w:ascii="Times New Roman" w:hint="eastAsia"/>
          <w:i/>
          <w:sz w:val="28"/>
          <w:szCs w:val="28"/>
        </w:rPr>
        <w:t>)</w:t>
      </w:r>
      <w:r w:rsidRPr="002F10CC">
        <w:rPr>
          <w:rFonts w:ascii="Times New Roman" w:hint="eastAsia"/>
          <w:i/>
          <w:sz w:val="28"/>
          <w:szCs w:val="28"/>
        </w:rPr>
        <w:t>，這個朋友聯絡了計程車來接我到高雄，先到朋友的家，剛到朋友家的第</w:t>
      </w:r>
      <w:r w:rsidRPr="002F10CC">
        <w:rPr>
          <w:rFonts w:ascii="Times New Roman" w:hint="eastAsia"/>
          <w:i/>
          <w:sz w:val="28"/>
          <w:szCs w:val="28"/>
        </w:rPr>
        <w:t>1</w:t>
      </w:r>
      <w:r w:rsidRPr="002F10CC">
        <w:rPr>
          <w:rFonts w:ascii="Times New Roman" w:hint="eastAsia"/>
          <w:i/>
          <w:sz w:val="28"/>
          <w:szCs w:val="28"/>
        </w:rPr>
        <w:t>個禮拜都沒有工作，後來先帶我去雲林做空心菜的工作，</w:t>
      </w:r>
      <w:r w:rsidRPr="002F10CC">
        <w:rPr>
          <w:rFonts w:ascii="Times New Roman" w:hint="eastAsia"/>
          <w:i/>
          <w:sz w:val="28"/>
          <w:szCs w:val="28"/>
        </w:rPr>
        <w:t>1</w:t>
      </w:r>
      <w:r w:rsidRPr="002F10CC">
        <w:rPr>
          <w:rFonts w:ascii="Times New Roman" w:hint="eastAsia"/>
          <w:i/>
          <w:sz w:val="28"/>
          <w:szCs w:val="28"/>
        </w:rPr>
        <w:t>天</w:t>
      </w:r>
      <w:r w:rsidRPr="002F10CC">
        <w:rPr>
          <w:rFonts w:ascii="Times New Roman" w:hint="eastAsia"/>
          <w:i/>
          <w:sz w:val="28"/>
          <w:szCs w:val="28"/>
        </w:rPr>
        <w:t>1,200</w:t>
      </w:r>
      <w:r w:rsidRPr="002F10CC">
        <w:rPr>
          <w:rFonts w:ascii="Times New Roman" w:hint="eastAsia"/>
          <w:i/>
          <w:sz w:val="28"/>
          <w:szCs w:val="28"/>
        </w:rPr>
        <w:t>元，配合蔬菜的收成時間，所以只做</w:t>
      </w:r>
      <w:r w:rsidRPr="002F10CC">
        <w:rPr>
          <w:rFonts w:ascii="Times New Roman" w:hint="eastAsia"/>
          <w:i/>
          <w:sz w:val="28"/>
          <w:szCs w:val="28"/>
        </w:rPr>
        <w:t>1</w:t>
      </w:r>
      <w:r w:rsidRPr="002F10CC">
        <w:rPr>
          <w:rFonts w:ascii="Times New Roman" w:hint="eastAsia"/>
          <w:i/>
          <w:sz w:val="28"/>
          <w:szCs w:val="28"/>
        </w:rPr>
        <w:t>個禮拜；然後去臺中做打掃，</w:t>
      </w:r>
      <w:r w:rsidRPr="002F10CC">
        <w:rPr>
          <w:rFonts w:ascii="Times New Roman" w:hint="eastAsia"/>
          <w:i/>
          <w:sz w:val="28"/>
          <w:szCs w:val="28"/>
        </w:rPr>
        <w:t>1</w:t>
      </w:r>
      <w:r w:rsidRPr="002F10CC">
        <w:rPr>
          <w:rFonts w:ascii="Times New Roman" w:hint="eastAsia"/>
          <w:i/>
          <w:sz w:val="28"/>
          <w:szCs w:val="28"/>
        </w:rPr>
        <w:t>天</w:t>
      </w:r>
      <w:r w:rsidRPr="002F10CC">
        <w:rPr>
          <w:rFonts w:ascii="Times New Roman" w:hint="eastAsia"/>
          <w:i/>
          <w:sz w:val="28"/>
          <w:szCs w:val="28"/>
        </w:rPr>
        <w:t>1</w:t>
      </w:r>
      <w:r w:rsidRPr="002F10CC">
        <w:rPr>
          <w:rFonts w:ascii="Times New Roman"/>
          <w:i/>
          <w:sz w:val="28"/>
          <w:szCs w:val="28"/>
        </w:rPr>
        <w:t>,000</w:t>
      </w:r>
      <w:r w:rsidRPr="002F10CC">
        <w:rPr>
          <w:rFonts w:ascii="Times New Roman" w:hint="eastAsia"/>
          <w:i/>
          <w:sz w:val="28"/>
          <w:szCs w:val="28"/>
        </w:rPr>
        <w:t>元，但只做了</w:t>
      </w:r>
      <w:r w:rsidRPr="002F10CC">
        <w:rPr>
          <w:rFonts w:ascii="Times New Roman" w:hint="eastAsia"/>
          <w:i/>
          <w:sz w:val="28"/>
          <w:szCs w:val="28"/>
        </w:rPr>
        <w:t>3</w:t>
      </w:r>
      <w:r w:rsidRPr="002F10CC">
        <w:rPr>
          <w:rFonts w:ascii="Times New Roman" w:hint="eastAsia"/>
          <w:i/>
          <w:sz w:val="28"/>
          <w:szCs w:val="28"/>
        </w:rPr>
        <w:t>天，我跟朋友就在住宿的地方</w:t>
      </w:r>
      <w:r w:rsidRPr="002F10CC">
        <w:rPr>
          <w:rFonts w:ascii="Times New Roman" w:hint="eastAsia"/>
          <w:i/>
          <w:sz w:val="28"/>
          <w:szCs w:val="28"/>
        </w:rPr>
        <w:t>(2</w:t>
      </w:r>
      <w:r w:rsidRPr="002F10CC">
        <w:rPr>
          <w:rFonts w:ascii="Times New Roman" w:hint="eastAsia"/>
          <w:i/>
          <w:sz w:val="28"/>
          <w:szCs w:val="28"/>
        </w:rPr>
        <w:t>個人分攤</w:t>
      </w:r>
      <w:r w:rsidRPr="002F10CC">
        <w:rPr>
          <w:rFonts w:ascii="Times New Roman" w:hint="eastAsia"/>
          <w:i/>
          <w:sz w:val="28"/>
          <w:szCs w:val="28"/>
        </w:rPr>
        <w:t>1</w:t>
      </w:r>
      <w:r w:rsidRPr="002F10CC">
        <w:rPr>
          <w:rFonts w:ascii="Times New Roman" w:hint="eastAsia"/>
          <w:i/>
          <w:sz w:val="28"/>
          <w:szCs w:val="28"/>
        </w:rPr>
        <w:t>個月</w:t>
      </w:r>
      <w:r w:rsidRPr="002F10CC">
        <w:rPr>
          <w:rFonts w:ascii="Times New Roman" w:hint="eastAsia"/>
          <w:i/>
          <w:sz w:val="28"/>
          <w:szCs w:val="28"/>
        </w:rPr>
        <w:t>6,000</w:t>
      </w:r>
      <w:r w:rsidRPr="002F10CC">
        <w:rPr>
          <w:rFonts w:ascii="Times New Roman" w:hint="eastAsia"/>
          <w:i/>
          <w:sz w:val="28"/>
          <w:szCs w:val="28"/>
        </w:rPr>
        <w:t>元</w:t>
      </w:r>
      <w:r w:rsidRPr="002F10CC">
        <w:rPr>
          <w:rFonts w:ascii="Times New Roman"/>
          <w:i/>
          <w:sz w:val="28"/>
          <w:szCs w:val="28"/>
        </w:rPr>
        <w:t>)</w:t>
      </w:r>
      <w:r w:rsidRPr="002F10CC">
        <w:rPr>
          <w:rFonts w:ascii="Times New Roman" w:hint="eastAsia"/>
          <w:i/>
          <w:sz w:val="28"/>
          <w:szCs w:val="28"/>
        </w:rPr>
        <w:t>被抓了，聽說是有人檢舉。</w:t>
      </w:r>
    </w:p>
    <w:p w14:paraId="24A41050"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我逃跑後</w:t>
      </w:r>
      <w:r w:rsidRPr="002F10CC">
        <w:rPr>
          <w:rFonts w:ascii="Times New Roman" w:hint="eastAsia"/>
          <w:i/>
          <w:sz w:val="28"/>
          <w:szCs w:val="28"/>
        </w:rPr>
        <w:t>1</w:t>
      </w:r>
      <w:r w:rsidRPr="002F10CC">
        <w:rPr>
          <w:rFonts w:ascii="Times New Roman" w:hint="eastAsia"/>
          <w:i/>
          <w:sz w:val="28"/>
          <w:szCs w:val="28"/>
        </w:rPr>
        <w:t>個禮拜，我有打電話給仲介，說我想回去了，但仲介跟我說不行，沒辦法了。</w:t>
      </w:r>
    </w:p>
    <w:p w14:paraId="451287F5" w14:textId="77777777" w:rsidR="00981788" w:rsidRPr="002F10CC" w:rsidRDefault="00981788" w:rsidP="00A1466A">
      <w:pPr>
        <w:kinsoku w:val="0"/>
        <w:spacing w:beforeLines="20" w:before="91" w:afterLines="20" w:after="91" w:line="420" w:lineRule="exact"/>
        <w:ind w:leftChars="472" w:left="1606" w:firstLineChars="22" w:firstLine="70"/>
        <w:rPr>
          <w:rFonts w:ascii="Times New Roman"/>
          <w:b/>
          <w:bCs/>
          <w:sz w:val="30"/>
          <w:szCs w:val="30"/>
        </w:rPr>
      </w:pPr>
      <w:r w:rsidRPr="002F10CC">
        <w:rPr>
          <w:rFonts w:ascii="Times New Roman" w:hint="eastAsia"/>
          <w:b/>
          <w:bCs/>
          <w:sz w:val="30"/>
          <w:szCs w:val="30"/>
        </w:rPr>
        <w:t>回國後有什麼打算</w:t>
      </w:r>
    </w:p>
    <w:p w14:paraId="72F69300" w14:textId="77777777" w:rsidR="00981788" w:rsidRPr="002F10CC" w:rsidRDefault="00981788" w:rsidP="00A1466A">
      <w:pPr>
        <w:kinsoku w:val="0"/>
        <w:spacing w:beforeLines="10" w:before="45" w:line="420" w:lineRule="exact"/>
        <w:ind w:leftChars="572" w:left="1946" w:firstLineChars="210" w:firstLine="605"/>
        <w:rPr>
          <w:rFonts w:ascii="Times New Roman"/>
          <w:i/>
          <w:sz w:val="28"/>
          <w:szCs w:val="28"/>
        </w:rPr>
      </w:pPr>
      <w:r w:rsidRPr="002F10CC">
        <w:rPr>
          <w:rFonts w:ascii="Times New Roman" w:hint="eastAsia"/>
          <w:i/>
          <w:spacing w:val="-6"/>
          <w:sz w:val="28"/>
          <w:szCs w:val="28"/>
        </w:rPr>
        <w:t>因為我只做</w:t>
      </w:r>
      <w:r w:rsidRPr="002F10CC">
        <w:rPr>
          <w:rFonts w:ascii="Times New Roman" w:hint="eastAsia"/>
          <w:i/>
          <w:spacing w:val="-6"/>
          <w:sz w:val="28"/>
          <w:szCs w:val="28"/>
        </w:rPr>
        <w:t>1</w:t>
      </w:r>
      <w:r w:rsidRPr="002F10CC">
        <w:rPr>
          <w:rFonts w:ascii="Times New Roman" w:hint="eastAsia"/>
          <w:i/>
          <w:spacing w:val="-6"/>
          <w:sz w:val="28"/>
          <w:szCs w:val="28"/>
        </w:rPr>
        <w:t>個月，所以欠仲介的錢，還有</w:t>
      </w:r>
      <w:r w:rsidRPr="002F10CC">
        <w:rPr>
          <w:rFonts w:ascii="Times New Roman" w:hint="eastAsia"/>
          <w:i/>
          <w:spacing w:val="-6"/>
          <w:sz w:val="28"/>
          <w:szCs w:val="28"/>
        </w:rPr>
        <w:t>8</w:t>
      </w:r>
      <w:r w:rsidRPr="002F10CC">
        <w:rPr>
          <w:rFonts w:ascii="Times New Roman" w:hint="eastAsia"/>
          <w:i/>
          <w:spacing w:val="-6"/>
          <w:sz w:val="28"/>
          <w:szCs w:val="28"/>
        </w:rPr>
        <w:t>個月</w:t>
      </w:r>
      <w:r w:rsidRPr="002F10CC">
        <w:rPr>
          <w:rFonts w:ascii="Times New Roman" w:hint="eastAsia"/>
          <w:i/>
          <w:sz w:val="28"/>
          <w:szCs w:val="28"/>
        </w:rPr>
        <w:t>(</w:t>
      </w:r>
      <w:r w:rsidRPr="002F10CC">
        <w:rPr>
          <w:rFonts w:ascii="Times New Roman" w:hint="eastAsia"/>
          <w:i/>
          <w:sz w:val="28"/>
          <w:szCs w:val="28"/>
        </w:rPr>
        <w:t>每個月要還</w:t>
      </w:r>
      <w:r w:rsidRPr="002F10CC">
        <w:rPr>
          <w:rFonts w:ascii="Times New Roman" w:hint="eastAsia"/>
          <w:i/>
          <w:sz w:val="28"/>
          <w:szCs w:val="28"/>
        </w:rPr>
        <w:t>9</w:t>
      </w:r>
      <w:r w:rsidRPr="002F10CC">
        <w:rPr>
          <w:rFonts w:ascii="Times New Roman"/>
          <w:i/>
          <w:sz w:val="28"/>
          <w:szCs w:val="28"/>
        </w:rPr>
        <w:t>,000</w:t>
      </w:r>
      <w:r w:rsidRPr="002F10CC">
        <w:rPr>
          <w:rFonts w:ascii="Times New Roman" w:hint="eastAsia"/>
          <w:i/>
          <w:sz w:val="28"/>
          <w:szCs w:val="28"/>
        </w:rPr>
        <w:t>元</w:t>
      </w:r>
      <w:r w:rsidRPr="002F10CC">
        <w:rPr>
          <w:rFonts w:ascii="Times New Roman" w:hint="eastAsia"/>
          <w:i/>
          <w:sz w:val="28"/>
          <w:szCs w:val="28"/>
        </w:rPr>
        <w:t>)</w:t>
      </w:r>
      <w:r w:rsidRPr="002F10CC">
        <w:rPr>
          <w:rFonts w:ascii="Times New Roman" w:hint="eastAsia"/>
          <w:i/>
          <w:sz w:val="28"/>
          <w:szCs w:val="28"/>
        </w:rPr>
        <w:t>，如果可以讓我繼續在臺灣工作，我會很感謝；如果不行，就回去再想辦法。</w:t>
      </w:r>
    </w:p>
    <w:p w14:paraId="78724E66" w14:textId="75794E10" w:rsidR="00981788" w:rsidRPr="002F10CC" w:rsidRDefault="000F216F" w:rsidP="00981788">
      <w:pPr>
        <w:pStyle w:val="4"/>
        <w:spacing w:beforeLines="25" w:before="114"/>
        <w:ind w:left="1736" w:hanging="686"/>
        <w:rPr>
          <w:rFonts w:ascii="Times New Roman" w:hAnsi="Times New Roman"/>
          <w:b/>
        </w:rPr>
      </w:pPr>
      <w:r w:rsidRPr="002F10CC">
        <w:rPr>
          <w:rFonts w:ascii="Times New Roman" w:hAnsi="Times New Roman" w:hint="eastAsia"/>
          <w:b/>
          <w:spacing w:val="6"/>
          <w:szCs w:val="32"/>
        </w:rPr>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18)</w:t>
      </w:r>
      <w:r w:rsidRPr="002F10CC">
        <w:rPr>
          <w:rFonts w:ascii="Times New Roman" w:hAnsi="Times New Roman" w:hint="eastAsia"/>
          <w:b/>
          <w:spacing w:val="6"/>
          <w:szCs w:val="32"/>
        </w:rPr>
        <w:t>，男性</w:t>
      </w:r>
      <w:r w:rsidRPr="002F10CC">
        <w:rPr>
          <w:rFonts w:ascii="Times New Roman" w:hAnsi="Times New Roman" w:hint="eastAsia"/>
          <w:b/>
        </w:rPr>
        <w:t>，</w:t>
      </w:r>
      <w:r w:rsidR="00981788" w:rsidRPr="002F10CC">
        <w:rPr>
          <w:rFonts w:ascii="Times New Roman" w:hAnsi="Times New Roman"/>
          <w:b/>
        </w:rPr>
        <w:t>印尼</w:t>
      </w:r>
      <w:r w:rsidR="00981788" w:rsidRPr="002F10CC">
        <w:rPr>
          <w:rFonts w:ascii="Times New Roman" w:hAnsi="Times New Roman" w:hint="eastAsia"/>
          <w:b/>
        </w:rPr>
        <w:t>，最近一次來臺是從事製造業技</w:t>
      </w:r>
      <w:r w:rsidR="00981788" w:rsidRPr="002F10CC">
        <w:rPr>
          <w:rFonts w:ascii="Times New Roman" w:hAnsi="Times New Roman"/>
          <w:b/>
        </w:rPr>
        <w:t>工</w:t>
      </w:r>
    </w:p>
    <w:p w14:paraId="5436925E" w14:textId="77777777" w:rsidR="00981788" w:rsidRPr="002F10CC" w:rsidRDefault="00981788" w:rsidP="00A1466A">
      <w:pPr>
        <w:kinsoku w:val="0"/>
        <w:spacing w:beforeLines="25" w:before="114" w:line="420" w:lineRule="exact"/>
        <w:ind w:leftChars="378" w:left="1286" w:firstLineChars="153" w:firstLine="490"/>
        <w:rPr>
          <w:rFonts w:ascii="Times New Roman"/>
          <w:b/>
          <w:bCs/>
          <w:sz w:val="30"/>
          <w:szCs w:val="30"/>
        </w:rPr>
      </w:pPr>
      <w:r w:rsidRPr="002F10CC">
        <w:rPr>
          <w:rFonts w:ascii="Times New Roman"/>
          <w:b/>
          <w:bCs/>
          <w:sz w:val="30"/>
          <w:szCs w:val="30"/>
        </w:rPr>
        <w:t>來臺工作的過程及為何要逃跑？</w:t>
      </w:r>
    </w:p>
    <w:p w14:paraId="4C9A0EF8" w14:textId="77777777" w:rsidR="00981788" w:rsidRPr="002F10CC" w:rsidRDefault="00981788" w:rsidP="00A1466A">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33</w:t>
      </w:r>
      <w:r w:rsidRPr="002F10CC">
        <w:rPr>
          <w:rFonts w:ascii="Times New Roman" w:hint="eastAsia"/>
          <w:i/>
          <w:sz w:val="28"/>
          <w:szCs w:val="28"/>
        </w:rPr>
        <w:t>歲，未婚，來臺灣</w:t>
      </w:r>
      <w:r w:rsidRPr="002F10CC">
        <w:rPr>
          <w:rFonts w:ascii="Times New Roman" w:hint="eastAsia"/>
          <w:i/>
          <w:sz w:val="28"/>
          <w:szCs w:val="28"/>
        </w:rPr>
        <w:t>4</w:t>
      </w:r>
      <w:r w:rsidRPr="002F10CC">
        <w:rPr>
          <w:rFonts w:ascii="Times New Roman" w:hint="eastAsia"/>
          <w:i/>
          <w:sz w:val="28"/>
          <w:szCs w:val="28"/>
        </w:rPr>
        <w:t>年了，原先是來臺灣做零件的工廠工作，仲介費是從來臺灣前</w:t>
      </w:r>
      <w:r w:rsidRPr="002F10CC">
        <w:rPr>
          <w:rFonts w:ascii="Times New Roman" w:hint="eastAsia"/>
          <w:i/>
          <w:sz w:val="28"/>
          <w:szCs w:val="28"/>
        </w:rPr>
        <w:t>6</w:t>
      </w:r>
      <w:r w:rsidRPr="002F10CC">
        <w:rPr>
          <w:rFonts w:ascii="Times New Roman" w:hint="eastAsia"/>
          <w:i/>
          <w:sz w:val="28"/>
          <w:szCs w:val="28"/>
        </w:rPr>
        <w:t>個月的薪水中扣</w:t>
      </w:r>
      <w:r w:rsidRPr="002F10CC">
        <w:rPr>
          <w:rFonts w:ascii="Times New Roman" w:hint="eastAsia"/>
          <w:i/>
          <w:sz w:val="28"/>
          <w:szCs w:val="28"/>
        </w:rPr>
        <w:lastRenderedPageBreak/>
        <w:t>除</w:t>
      </w:r>
      <w:r w:rsidRPr="002F10CC">
        <w:rPr>
          <w:rFonts w:ascii="Times New Roman" w:hint="eastAsia"/>
          <w:i/>
          <w:sz w:val="28"/>
          <w:szCs w:val="28"/>
        </w:rPr>
        <w:t>(</w:t>
      </w:r>
      <w:r w:rsidRPr="002F10CC">
        <w:rPr>
          <w:rFonts w:ascii="Times New Roman" w:hint="eastAsia"/>
          <w:i/>
          <w:sz w:val="28"/>
          <w:szCs w:val="28"/>
        </w:rPr>
        <w:t>雇主給我薪水，我再付給仲介</w:t>
      </w:r>
      <w:r w:rsidRPr="002F10CC">
        <w:rPr>
          <w:rFonts w:ascii="Times New Roman" w:hint="eastAsia"/>
          <w:i/>
          <w:sz w:val="28"/>
          <w:szCs w:val="28"/>
        </w:rPr>
        <w:t>)</w:t>
      </w:r>
      <w:r w:rsidRPr="002F10CC">
        <w:rPr>
          <w:rFonts w:ascii="Times New Roman" w:hint="eastAsia"/>
          <w:i/>
          <w:sz w:val="28"/>
          <w:szCs w:val="28"/>
        </w:rPr>
        <w:t>，每個月要被扣</w:t>
      </w:r>
      <w:r w:rsidRPr="002F10CC">
        <w:rPr>
          <w:rFonts w:ascii="Times New Roman" w:hint="eastAsia"/>
          <w:i/>
          <w:sz w:val="28"/>
          <w:szCs w:val="28"/>
        </w:rPr>
        <w:t>6,000</w:t>
      </w:r>
      <w:r w:rsidRPr="002F10CC">
        <w:rPr>
          <w:rFonts w:ascii="Times New Roman" w:hint="eastAsia"/>
          <w:i/>
          <w:sz w:val="28"/>
          <w:szCs w:val="28"/>
        </w:rPr>
        <w:t>元新臺幣，</w:t>
      </w:r>
      <w:r w:rsidRPr="002F10CC">
        <w:rPr>
          <w:rFonts w:ascii="Times New Roman" w:hint="eastAsia"/>
          <w:i/>
          <w:sz w:val="28"/>
          <w:szCs w:val="28"/>
        </w:rPr>
        <w:t>6</w:t>
      </w:r>
      <w:r w:rsidRPr="002F10CC">
        <w:rPr>
          <w:rFonts w:ascii="Times New Roman" w:hint="eastAsia"/>
          <w:i/>
          <w:sz w:val="28"/>
          <w:szCs w:val="28"/>
        </w:rPr>
        <w:t>個月扣完之後我就跑了。</w:t>
      </w:r>
    </w:p>
    <w:p w14:paraId="4D3D0C5F" w14:textId="77777777" w:rsidR="00981788" w:rsidRPr="002F10CC" w:rsidRDefault="00981788" w:rsidP="00A1466A">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因為工廠沒有加班，常常休假，雖然薪資有</w:t>
      </w:r>
      <w:r w:rsidRPr="002F10CC">
        <w:rPr>
          <w:rFonts w:ascii="Times New Roman" w:hint="eastAsia"/>
          <w:i/>
          <w:sz w:val="28"/>
          <w:szCs w:val="28"/>
        </w:rPr>
        <w:t>2</w:t>
      </w:r>
      <w:r w:rsidRPr="002F10CC">
        <w:rPr>
          <w:rFonts w:ascii="Times New Roman" w:hint="eastAsia"/>
          <w:i/>
          <w:sz w:val="28"/>
          <w:szCs w:val="28"/>
        </w:rPr>
        <w:t>萬</w:t>
      </w:r>
      <w:r w:rsidRPr="002F10CC">
        <w:rPr>
          <w:rFonts w:ascii="Times New Roman" w:hint="eastAsia"/>
          <w:i/>
          <w:sz w:val="28"/>
          <w:szCs w:val="28"/>
        </w:rPr>
        <w:t>2,000</w:t>
      </w:r>
      <w:r w:rsidRPr="002F10CC">
        <w:rPr>
          <w:rFonts w:ascii="Times New Roman" w:hint="eastAsia"/>
          <w:i/>
          <w:sz w:val="28"/>
          <w:szCs w:val="28"/>
        </w:rPr>
        <w:t>元，但沒辦法再有加班費。我要來臺灣的時候，仲介是說會有加班；所以我會逃跑，是因為每個月</w:t>
      </w:r>
      <w:r w:rsidRPr="002F10CC">
        <w:rPr>
          <w:rFonts w:ascii="Times New Roman" w:hint="eastAsia"/>
          <w:i/>
          <w:sz w:val="28"/>
          <w:szCs w:val="28"/>
        </w:rPr>
        <w:t>2</w:t>
      </w:r>
      <w:r w:rsidRPr="002F10CC">
        <w:rPr>
          <w:rFonts w:ascii="Times New Roman" w:hint="eastAsia"/>
          <w:i/>
          <w:sz w:val="28"/>
          <w:szCs w:val="28"/>
        </w:rPr>
        <w:t>萬</w:t>
      </w:r>
      <w:r w:rsidRPr="002F10CC">
        <w:rPr>
          <w:rFonts w:ascii="Times New Roman" w:hint="eastAsia"/>
          <w:i/>
          <w:sz w:val="28"/>
          <w:szCs w:val="28"/>
        </w:rPr>
        <w:t>2,000</w:t>
      </w:r>
      <w:r w:rsidRPr="002F10CC">
        <w:rPr>
          <w:rFonts w:ascii="Times New Roman" w:hint="eastAsia"/>
          <w:i/>
          <w:sz w:val="28"/>
          <w:szCs w:val="28"/>
        </w:rPr>
        <w:t>元還要再扣別的，扣完之後</w:t>
      </w:r>
      <w:r w:rsidRPr="002F10CC">
        <w:rPr>
          <w:rFonts w:ascii="Times New Roman" w:hint="eastAsia"/>
          <w:i/>
          <w:sz w:val="28"/>
          <w:szCs w:val="28"/>
        </w:rPr>
        <w:t>(</w:t>
      </w:r>
      <w:r w:rsidRPr="002F10CC">
        <w:rPr>
          <w:rFonts w:ascii="Times New Roman" w:hint="eastAsia"/>
          <w:i/>
          <w:sz w:val="28"/>
          <w:szCs w:val="28"/>
        </w:rPr>
        <w:t>錢</w:t>
      </w:r>
      <w:r w:rsidRPr="002F10CC">
        <w:rPr>
          <w:rFonts w:ascii="Times New Roman" w:hint="eastAsia"/>
          <w:i/>
          <w:sz w:val="28"/>
          <w:szCs w:val="28"/>
        </w:rPr>
        <w:t>)</w:t>
      </w:r>
      <w:r w:rsidRPr="002F10CC">
        <w:rPr>
          <w:rFonts w:ascii="Times New Roman" w:hint="eastAsia"/>
          <w:i/>
          <w:sz w:val="28"/>
          <w:szCs w:val="28"/>
        </w:rPr>
        <w:t>不夠用。我有問仲介，不是說有加班嗎？仲介只跟我說，叫我要忍耐一下。</w:t>
      </w:r>
    </w:p>
    <w:p w14:paraId="3A106EE8" w14:textId="77777777" w:rsidR="00981788" w:rsidRPr="002F10CC" w:rsidRDefault="00981788" w:rsidP="00A1466A">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第</w:t>
      </w:r>
      <w:r w:rsidRPr="002F10CC">
        <w:rPr>
          <w:rFonts w:ascii="Times New Roman" w:hint="eastAsia"/>
          <w:i/>
          <w:sz w:val="28"/>
          <w:szCs w:val="28"/>
        </w:rPr>
        <w:t>7</w:t>
      </w:r>
      <w:r w:rsidRPr="002F10CC">
        <w:rPr>
          <w:rFonts w:ascii="Times New Roman" w:hint="eastAsia"/>
          <w:i/>
          <w:sz w:val="28"/>
          <w:szCs w:val="28"/>
        </w:rPr>
        <w:t>個月之後，雖然不用再扣每個月的</w:t>
      </w:r>
      <w:r w:rsidRPr="002F10CC">
        <w:rPr>
          <w:rFonts w:ascii="Times New Roman" w:hint="eastAsia"/>
          <w:i/>
          <w:sz w:val="28"/>
          <w:szCs w:val="28"/>
        </w:rPr>
        <w:t>6,000</w:t>
      </w:r>
      <w:r w:rsidRPr="002F10CC">
        <w:rPr>
          <w:rFonts w:ascii="Times New Roman" w:hint="eastAsia"/>
          <w:i/>
          <w:sz w:val="28"/>
          <w:szCs w:val="28"/>
        </w:rPr>
        <w:t>元，但扣東扣西之後，我每個月實拿</w:t>
      </w:r>
      <w:r w:rsidRPr="002F10CC">
        <w:rPr>
          <w:rFonts w:ascii="Times New Roman" w:hint="eastAsia"/>
          <w:i/>
          <w:sz w:val="28"/>
          <w:szCs w:val="28"/>
        </w:rPr>
        <w:t>1</w:t>
      </w:r>
      <w:r w:rsidRPr="002F10CC">
        <w:rPr>
          <w:rFonts w:ascii="Times New Roman" w:hint="eastAsia"/>
          <w:i/>
          <w:sz w:val="28"/>
          <w:szCs w:val="28"/>
        </w:rPr>
        <w:t>萬</w:t>
      </w:r>
      <w:r w:rsidRPr="002F10CC">
        <w:rPr>
          <w:rFonts w:ascii="Times New Roman" w:hint="eastAsia"/>
          <w:i/>
          <w:sz w:val="28"/>
          <w:szCs w:val="28"/>
        </w:rPr>
        <w:t>7,000</w:t>
      </w:r>
      <w:r w:rsidRPr="002F10CC">
        <w:rPr>
          <w:rFonts w:ascii="Times New Roman" w:hint="eastAsia"/>
          <w:i/>
          <w:sz w:val="28"/>
          <w:szCs w:val="28"/>
        </w:rPr>
        <w:t>元。</w:t>
      </w:r>
      <w:r w:rsidRPr="002F10CC">
        <w:rPr>
          <w:rFonts w:ascii="Times New Roman" w:hint="eastAsia"/>
          <w:i/>
          <w:sz w:val="28"/>
          <w:szCs w:val="28"/>
        </w:rPr>
        <w:t>1</w:t>
      </w:r>
      <w:r w:rsidRPr="002F10CC">
        <w:rPr>
          <w:rFonts w:ascii="Times New Roman" w:hint="eastAsia"/>
          <w:i/>
          <w:sz w:val="28"/>
          <w:szCs w:val="28"/>
        </w:rPr>
        <w:t>萬</w:t>
      </w:r>
      <w:r w:rsidRPr="002F10CC">
        <w:rPr>
          <w:rFonts w:ascii="Times New Roman" w:hint="eastAsia"/>
          <w:i/>
          <w:sz w:val="28"/>
          <w:szCs w:val="28"/>
        </w:rPr>
        <w:t>7,000</w:t>
      </w:r>
      <w:r w:rsidRPr="002F10CC">
        <w:rPr>
          <w:rFonts w:ascii="Times New Roman" w:hint="eastAsia"/>
          <w:i/>
          <w:sz w:val="28"/>
          <w:szCs w:val="28"/>
        </w:rPr>
        <w:t>元對我來講是不夠的，因為我在印尼有貸款</w:t>
      </w:r>
      <w:r w:rsidRPr="002F10CC">
        <w:rPr>
          <w:rFonts w:ascii="Times New Roman" w:hint="eastAsia"/>
          <w:i/>
          <w:sz w:val="28"/>
          <w:szCs w:val="28"/>
        </w:rPr>
        <w:t>45</w:t>
      </w:r>
      <w:r w:rsidRPr="002F10CC">
        <w:rPr>
          <w:rFonts w:ascii="Times New Roman" w:hint="eastAsia"/>
          <w:i/>
          <w:sz w:val="28"/>
          <w:szCs w:val="28"/>
        </w:rPr>
        <w:t>條</w:t>
      </w:r>
      <w:r w:rsidRPr="002F10CC">
        <w:rPr>
          <w:rFonts w:ascii="Times New Roman" w:hint="eastAsia"/>
          <w:i/>
          <w:sz w:val="28"/>
          <w:szCs w:val="28"/>
        </w:rPr>
        <w:t>(1</w:t>
      </w:r>
      <w:r w:rsidRPr="002F10CC">
        <w:rPr>
          <w:rFonts w:ascii="Times New Roman" w:hint="eastAsia"/>
          <w:i/>
          <w:sz w:val="28"/>
          <w:szCs w:val="28"/>
        </w:rPr>
        <w:t>條</w:t>
      </w:r>
      <w:r w:rsidRPr="002F10CC">
        <w:rPr>
          <w:rFonts w:ascii="Times New Roman" w:hint="eastAsia"/>
          <w:i/>
          <w:sz w:val="28"/>
          <w:szCs w:val="28"/>
        </w:rPr>
        <w:t>=100</w:t>
      </w:r>
      <w:r w:rsidRPr="002F10CC">
        <w:rPr>
          <w:rFonts w:ascii="Times New Roman" w:hint="eastAsia"/>
          <w:i/>
          <w:sz w:val="28"/>
          <w:szCs w:val="28"/>
        </w:rPr>
        <w:t>萬</w:t>
      </w:r>
      <w:r w:rsidRPr="002F10CC">
        <w:rPr>
          <w:rFonts w:ascii="Times New Roman" w:hint="eastAsia"/>
          <w:i/>
          <w:sz w:val="28"/>
          <w:szCs w:val="28"/>
        </w:rPr>
        <w:t>)</w:t>
      </w:r>
      <w:r w:rsidRPr="002F10CC">
        <w:rPr>
          <w:rFonts w:ascii="Times New Roman" w:hint="eastAsia"/>
          <w:i/>
          <w:sz w:val="28"/>
          <w:szCs w:val="28"/>
        </w:rPr>
        <w:t>印尼盾，需要償還。</w:t>
      </w:r>
    </w:p>
    <w:p w14:paraId="237B7E51" w14:textId="77777777" w:rsidR="00981788" w:rsidRPr="002F10CC" w:rsidRDefault="00981788" w:rsidP="00A1466A">
      <w:pPr>
        <w:kinsoku w:val="0"/>
        <w:spacing w:beforeLines="25" w:before="114" w:line="420" w:lineRule="exact"/>
        <w:ind w:leftChars="378" w:left="1286" w:firstLineChars="153" w:firstLine="490"/>
        <w:rPr>
          <w:rFonts w:ascii="Times New Roman"/>
          <w:b/>
          <w:bCs/>
          <w:sz w:val="30"/>
          <w:szCs w:val="30"/>
        </w:rPr>
      </w:pPr>
      <w:r w:rsidRPr="002F10CC">
        <w:rPr>
          <w:rFonts w:ascii="Times New Roman"/>
          <w:b/>
          <w:bCs/>
          <w:sz w:val="30"/>
          <w:szCs w:val="30"/>
        </w:rPr>
        <w:t>失聯之後的生活與工作</w:t>
      </w:r>
    </w:p>
    <w:p w14:paraId="53A9C091" w14:textId="77777777" w:rsidR="00981788" w:rsidRPr="002F10CC" w:rsidRDefault="00981788" w:rsidP="00A1466A">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我以前在工廠時的朋友，他也是逃逸的，後來他跟我說他要回去</w:t>
      </w:r>
      <w:r w:rsidRPr="002F10CC">
        <w:rPr>
          <w:rFonts w:ascii="Times New Roman" w:hint="eastAsia"/>
          <w:i/>
          <w:sz w:val="28"/>
          <w:szCs w:val="28"/>
        </w:rPr>
        <w:t>(</w:t>
      </w:r>
      <w:r w:rsidRPr="002F10CC">
        <w:rPr>
          <w:rFonts w:ascii="Times New Roman" w:hint="eastAsia"/>
          <w:i/>
          <w:sz w:val="28"/>
          <w:szCs w:val="28"/>
        </w:rPr>
        <w:t>印尼</w:t>
      </w:r>
      <w:r w:rsidRPr="002F10CC">
        <w:rPr>
          <w:rFonts w:ascii="Times New Roman" w:hint="eastAsia"/>
          <w:i/>
          <w:sz w:val="28"/>
          <w:szCs w:val="28"/>
        </w:rPr>
        <w:t>)</w:t>
      </w:r>
      <w:r w:rsidRPr="002F10CC">
        <w:rPr>
          <w:rFonts w:ascii="Times New Roman" w:hint="eastAsia"/>
          <w:i/>
          <w:sz w:val="28"/>
          <w:szCs w:val="28"/>
        </w:rPr>
        <w:t>了，所以叫我去頂替他在南投種菜的工作，</w:t>
      </w:r>
      <w:r w:rsidRPr="002F10CC">
        <w:rPr>
          <w:rFonts w:ascii="Times New Roman" w:hint="eastAsia"/>
          <w:i/>
          <w:sz w:val="28"/>
          <w:szCs w:val="28"/>
        </w:rPr>
        <w:t>1</w:t>
      </w:r>
      <w:r w:rsidRPr="002F10CC">
        <w:rPr>
          <w:rFonts w:ascii="Times New Roman" w:hint="eastAsia"/>
          <w:i/>
          <w:sz w:val="28"/>
          <w:szCs w:val="28"/>
        </w:rPr>
        <w:t>天有</w:t>
      </w:r>
      <w:r w:rsidRPr="002F10CC">
        <w:rPr>
          <w:rFonts w:ascii="Times New Roman" w:hint="eastAsia"/>
          <w:i/>
          <w:sz w:val="28"/>
          <w:szCs w:val="28"/>
        </w:rPr>
        <w:t>900</w:t>
      </w:r>
      <w:r w:rsidRPr="002F10CC">
        <w:rPr>
          <w:rFonts w:ascii="Times New Roman" w:hint="eastAsia"/>
          <w:i/>
          <w:sz w:val="28"/>
          <w:szCs w:val="28"/>
        </w:rPr>
        <w:t>元，包吃</w:t>
      </w:r>
      <w:r w:rsidRPr="002F10CC">
        <w:rPr>
          <w:rFonts w:ascii="新細明體" w:eastAsia="新細明體" w:hAnsi="新細明體" w:hint="eastAsia"/>
          <w:i/>
          <w:sz w:val="28"/>
          <w:szCs w:val="28"/>
        </w:rPr>
        <w:t>、</w:t>
      </w:r>
      <w:r w:rsidRPr="002F10CC">
        <w:rPr>
          <w:rFonts w:ascii="Times New Roman" w:hint="eastAsia"/>
          <w:i/>
          <w:sz w:val="28"/>
          <w:szCs w:val="28"/>
        </w:rPr>
        <w:t>住。</w:t>
      </w:r>
    </w:p>
    <w:p w14:paraId="324D5E08" w14:textId="77777777" w:rsidR="00981788" w:rsidRPr="002F10CC" w:rsidRDefault="00981788" w:rsidP="00A1466A">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我原本工作的工廠在臺中，我朋友先幫我付計程車</w:t>
      </w:r>
      <w:r w:rsidRPr="002F10CC">
        <w:rPr>
          <w:rFonts w:ascii="Times New Roman" w:hint="eastAsia"/>
          <w:i/>
          <w:sz w:val="28"/>
          <w:szCs w:val="28"/>
        </w:rPr>
        <w:t>4</w:t>
      </w:r>
      <w:r w:rsidRPr="002F10CC">
        <w:rPr>
          <w:rFonts w:ascii="Times New Roman"/>
          <w:i/>
          <w:sz w:val="28"/>
          <w:szCs w:val="28"/>
        </w:rPr>
        <w:t>,000</w:t>
      </w:r>
      <w:r w:rsidRPr="002F10CC">
        <w:rPr>
          <w:rFonts w:ascii="Times New Roman" w:hint="eastAsia"/>
          <w:i/>
          <w:sz w:val="28"/>
          <w:szCs w:val="28"/>
        </w:rPr>
        <w:t>元，從臺中載我到南投；我後來有</w:t>
      </w:r>
      <w:r w:rsidRPr="002F10CC">
        <w:rPr>
          <w:rFonts w:ascii="Times New Roman" w:hint="eastAsia"/>
          <w:i/>
          <w:sz w:val="28"/>
          <w:szCs w:val="28"/>
        </w:rPr>
        <w:t>(</w:t>
      </w:r>
      <w:r w:rsidRPr="002F10CC">
        <w:rPr>
          <w:rFonts w:ascii="Times New Roman" w:hint="eastAsia"/>
          <w:i/>
          <w:sz w:val="28"/>
          <w:szCs w:val="28"/>
        </w:rPr>
        <w:t>把車錢</w:t>
      </w:r>
      <w:r w:rsidRPr="002F10CC">
        <w:rPr>
          <w:rFonts w:ascii="Times New Roman" w:hint="eastAsia"/>
          <w:i/>
          <w:sz w:val="28"/>
          <w:szCs w:val="28"/>
        </w:rPr>
        <w:t>)</w:t>
      </w:r>
      <w:r w:rsidRPr="002F10CC">
        <w:rPr>
          <w:rFonts w:ascii="Times New Roman" w:hint="eastAsia"/>
          <w:i/>
          <w:sz w:val="28"/>
          <w:szCs w:val="28"/>
        </w:rPr>
        <w:t>還給我朋友了。</w:t>
      </w:r>
    </w:p>
    <w:p w14:paraId="5D1D2D33" w14:textId="77777777" w:rsidR="00981788" w:rsidRPr="002F10CC" w:rsidRDefault="00981788" w:rsidP="00A1466A">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從我去到我被抓，我都是在同一個老闆，沒有換過，在山上，什麼菜都有，很多的工作可以做。在山上工作，我如果身體累了想休息，我就休息</w:t>
      </w:r>
      <w:r w:rsidRPr="002F10CC">
        <w:rPr>
          <w:rFonts w:ascii="Times New Roman" w:hint="eastAsia"/>
          <w:i/>
          <w:sz w:val="28"/>
          <w:szCs w:val="28"/>
        </w:rPr>
        <w:t>2</w:t>
      </w:r>
      <w:r w:rsidRPr="002F10CC">
        <w:rPr>
          <w:rFonts w:ascii="Times New Roman" w:hint="eastAsia"/>
          <w:i/>
          <w:sz w:val="28"/>
          <w:szCs w:val="28"/>
        </w:rPr>
        <w:t>天，</w:t>
      </w:r>
      <w:r w:rsidRPr="002F10CC">
        <w:rPr>
          <w:rFonts w:ascii="Times New Roman" w:hint="eastAsia"/>
          <w:i/>
          <w:sz w:val="28"/>
          <w:szCs w:val="28"/>
        </w:rPr>
        <w:t>1</w:t>
      </w:r>
      <w:r w:rsidRPr="002F10CC">
        <w:rPr>
          <w:rFonts w:ascii="Times New Roman" w:hint="eastAsia"/>
          <w:i/>
          <w:sz w:val="28"/>
          <w:szCs w:val="28"/>
        </w:rPr>
        <w:t>個月我最少都是做</w:t>
      </w:r>
      <w:r w:rsidRPr="002F10CC">
        <w:rPr>
          <w:rFonts w:ascii="Times New Roman" w:hint="eastAsia"/>
          <w:i/>
          <w:sz w:val="28"/>
          <w:szCs w:val="28"/>
        </w:rPr>
        <w:t>28</w:t>
      </w:r>
      <w:r w:rsidRPr="002F10CC">
        <w:rPr>
          <w:rFonts w:ascii="Times New Roman" w:hint="eastAsia"/>
          <w:i/>
          <w:sz w:val="28"/>
          <w:szCs w:val="28"/>
        </w:rPr>
        <w:t>天，所以每個月都有</w:t>
      </w:r>
      <w:r w:rsidRPr="002F10CC">
        <w:rPr>
          <w:rFonts w:ascii="Times New Roman" w:hint="eastAsia"/>
          <w:i/>
          <w:sz w:val="28"/>
          <w:szCs w:val="28"/>
        </w:rPr>
        <w:t>2</w:t>
      </w:r>
      <w:r w:rsidRPr="002F10CC">
        <w:rPr>
          <w:rFonts w:ascii="Times New Roman" w:hint="eastAsia"/>
          <w:i/>
          <w:sz w:val="28"/>
          <w:szCs w:val="28"/>
        </w:rPr>
        <w:t>萬</w:t>
      </w:r>
      <w:r w:rsidRPr="002F10CC">
        <w:rPr>
          <w:rFonts w:ascii="Times New Roman" w:hint="eastAsia"/>
          <w:i/>
          <w:sz w:val="28"/>
          <w:szCs w:val="28"/>
        </w:rPr>
        <w:t>5,000</w:t>
      </w:r>
      <w:r w:rsidRPr="002F10CC">
        <w:rPr>
          <w:rFonts w:ascii="Times New Roman" w:hint="eastAsia"/>
          <w:i/>
          <w:sz w:val="28"/>
          <w:szCs w:val="28"/>
        </w:rPr>
        <w:t>元。</w:t>
      </w:r>
    </w:p>
    <w:p w14:paraId="435BE4A1" w14:textId="77777777" w:rsidR="00981788" w:rsidRPr="002F10CC" w:rsidRDefault="00981788" w:rsidP="00A1466A">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在山上一起工作的，只有我跟我女朋友</w:t>
      </w:r>
      <w:r w:rsidRPr="002F10CC">
        <w:rPr>
          <w:rFonts w:ascii="Times New Roman" w:hint="eastAsia"/>
          <w:i/>
          <w:sz w:val="28"/>
          <w:szCs w:val="28"/>
        </w:rPr>
        <w:t>2</w:t>
      </w:r>
      <w:r w:rsidRPr="002F10CC">
        <w:rPr>
          <w:rFonts w:ascii="Times New Roman" w:hint="eastAsia"/>
          <w:i/>
          <w:sz w:val="28"/>
          <w:szCs w:val="28"/>
        </w:rPr>
        <w:t>個人，也是一起被抓，我們是被檢舉，在家裡被抓的，所以老闆可能有被罰錢。</w:t>
      </w:r>
    </w:p>
    <w:p w14:paraId="375ECBEE" w14:textId="77777777" w:rsidR="00981788" w:rsidRPr="002F10CC" w:rsidRDefault="00981788" w:rsidP="00A1466A">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我跟女朋友，在印尼時就是男女朋友，是同一個</w:t>
      </w:r>
      <w:r w:rsidRPr="002F10CC">
        <w:rPr>
          <w:rFonts w:ascii="Times New Roman" w:hint="eastAsia"/>
          <w:i/>
          <w:sz w:val="28"/>
          <w:szCs w:val="28"/>
        </w:rPr>
        <w:t>(</w:t>
      </w:r>
      <w:r w:rsidRPr="002F10CC">
        <w:rPr>
          <w:rFonts w:ascii="Times New Roman" w:hint="eastAsia"/>
          <w:i/>
          <w:sz w:val="28"/>
          <w:szCs w:val="28"/>
        </w:rPr>
        <w:t>印尼</w:t>
      </w:r>
      <w:r w:rsidRPr="002F10CC">
        <w:rPr>
          <w:rFonts w:ascii="Times New Roman" w:hint="eastAsia"/>
          <w:i/>
          <w:sz w:val="28"/>
          <w:szCs w:val="28"/>
        </w:rPr>
        <w:t>)</w:t>
      </w:r>
      <w:r w:rsidRPr="002F10CC">
        <w:rPr>
          <w:rFonts w:ascii="Times New Roman" w:hint="eastAsia"/>
          <w:i/>
          <w:sz w:val="28"/>
          <w:szCs w:val="28"/>
        </w:rPr>
        <w:t>仲介公司，她先出發來臺灣照顧阿公，我是比較晚過來臺灣。到臺灣之後也都有聯絡，所以約好一起離開。</w:t>
      </w:r>
    </w:p>
    <w:p w14:paraId="4AC24253" w14:textId="77777777" w:rsidR="00981788" w:rsidRPr="002F10CC" w:rsidRDefault="00981788" w:rsidP="00A1466A">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我有打</w:t>
      </w:r>
      <w:r w:rsidRPr="002F10CC">
        <w:rPr>
          <w:rFonts w:ascii="Times New Roman" w:hint="eastAsia"/>
          <w:i/>
          <w:sz w:val="28"/>
          <w:szCs w:val="28"/>
        </w:rPr>
        <w:t>1</w:t>
      </w:r>
      <w:r w:rsidRPr="002F10CC">
        <w:rPr>
          <w:rFonts w:ascii="Times New Roman" w:hint="eastAsia"/>
          <w:i/>
          <w:sz w:val="28"/>
          <w:szCs w:val="28"/>
        </w:rPr>
        <w:t>劑</w:t>
      </w:r>
      <w:r w:rsidRPr="002F10CC">
        <w:rPr>
          <w:rFonts w:ascii="Times New Roman" w:hint="eastAsia"/>
          <w:i/>
          <w:sz w:val="28"/>
          <w:szCs w:val="28"/>
        </w:rPr>
        <w:t>COVID-19</w:t>
      </w:r>
      <w:r w:rsidRPr="002F10CC">
        <w:rPr>
          <w:rFonts w:ascii="Times New Roman" w:hint="eastAsia"/>
          <w:i/>
          <w:sz w:val="28"/>
          <w:szCs w:val="28"/>
        </w:rPr>
        <w:t>疫苗，是在山上的時候，老</w:t>
      </w:r>
      <w:r w:rsidRPr="002F10CC">
        <w:rPr>
          <w:rFonts w:ascii="Times New Roman" w:hint="eastAsia"/>
          <w:i/>
          <w:sz w:val="28"/>
          <w:szCs w:val="28"/>
        </w:rPr>
        <w:lastRenderedPageBreak/>
        <w:t>闆帶我去打的。我沒有生病過。</w:t>
      </w:r>
    </w:p>
    <w:p w14:paraId="19775454" w14:textId="77777777" w:rsidR="00981788" w:rsidRPr="002F10CC" w:rsidRDefault="00981788" w:rsidP="00A1466A">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當時仲介是向我保證，工廠有加班，所以薪水可以超過</w:t>
      </w:r>
      <w:r w:rsidRPr="002F10CC">
        <w:rPr>
          <w:rFonts w:ascii="Times New Roman" w:hint="eastAsia"/>
          <w:i/>
          <w:sz w:val="28"/>
          <w:szCs w:val="28"/>
        </w:rPr>
        <w:t>2</w:t>
      </w:r>
      <w:r w:rsidRPr="002F10CC">
        <w:rPr>
          <w:rFonts w:ascii="Times New Roman" w:hint="eastAsia"/>
          <w:i/>
          <w:sz w:val="28"/>
          <w:szCs w:val="28"/>
        </w:rPr>
        <w:t>萬</w:t>
      </w:r>
      <w:r w:rsidRPr="002F10CC">
        <w:rPr>
          <w:rFonts w:ascii="Times New Roman" w:hint="eastAsia"/>
          <w:i/>
          <w:sz w:val="28"/>
          <w:szCs w:val="28"/>
        </w:rPr>
        <w:t>2</w:t>
      </w:r>
      <w:r w:rsidRPr="002F10CC">
        <w:rPr>
          <w:rFonts w:ascii="Times New Roman"/>
          <w:i/>
          <w:sz w:val="28"/>
          <w:szCs w:val="28"/>
        </w:rPr>
        <w:t>,</w:t>
      </w:r>
      <w:r w:rsidRPr="002F10CC">
        <w:rPr>
          <w:rFonts w:ascii="Times New Roman" w:hint="eastAsia"/>
          <w:i/>
          <w:sz w:val="28"/>
          <w:szCs w:val="28"/>
        </w:rPr>
        <w:t>000</w:t>
      </w:r>
      <w:r w:rsidRPr="002F10CC">
        <w:rPr>
          <w:rFonts w:ascii="Times New Roman" w:hint="eastAsia"/>
          <w:i/>
          <w:sz w:val="28"/>
          <w:szCs w:val="28"/>
        </w:rPr>
        <w:t>元。所以如果工廠，能有約定好的加班，我還是比較想要就待在工廠；但如果工廠沒有辦法加班</w:t>
      </w:r>
      <w:r w:rsidRPr="002F10CC">
        <w:rPr>
          <w:rFonts w:ascii="Times New Roman" w:hint="eastAsia"/>
          <w:i/>
          <w:sz w:val="28"/>
          <w:szCs w:val="28"/>
        </w:rPr>
        <w:t>(</w:t>
      </w:r>
      <w:r w:rsidRPr="002F10CC">
        <w:rPr>
          <w:rFonts w:ascii="Times New Roman" w:hint="eastAsia"/>
          <w:i/>
          <w:sz w:val="28"/>
          <w:szCs w:val="28"/>
        </w:rPr>
        <w:t>因為每個月實領只有</w:t>
      </w:r>
      <w:r w:rsidRPr="002F10CC">
        <w:rPr>
          <w:rFonts w:ascii="Times New Roman" w:hint="eastAsia"/>
          <w:i/>
          <w:sz w:val="28"/>
          <w:szCs w:val="28"/>
        </w:rPr>
        <w:t>1</w:t>
      </w:r>
      <w:r w:rsidRPr="002F10CC">
        <w:rPr>
          <w:rFonts w:ascii="Times New Roman" w:hint="eastAsia"/>
          <w:i/>
          <w:sz w:val="28"/>
          <w:szCs w:val="28"/>
        </w:rPr>
        <w:t>萬</w:t>
      </w:r>
      <w:r w:rsidRPr="002F10CC">
        <w:rPr>
          <w:rFonts w:ascii="Times New Roman" w:hint="eastAsia"/>
          <w:i/>
          <w:sz w:val="28"/>
          <w:szCs w:val="28"/>
        </w:rPr>
        <w:t>7,000</w:t>
      </w:r>
      <w:r w:rsidRPr="002F10CC">
        <w:rPr>
          <w:rFonts w:ascii="Times New Roman" w:hint="eastAsia"/>
          <w:i/>
          <w:sz w:val="28"/>
          <w:szCs w:val="28"/>
        </w:rPr>
        <w:t>元</w:t>
      </w:r>
      <w:r w:rsidRPr="002F10CC">
        <w:rPr>
          <w:rFonts w:ascii="Times New Roman" w:hint="eastAsia"/>
          <w:i/>
          <w:sz w:val="28"/>
          <w:szCs w:val="28"/>
        </w:rPr>
        <w:t>)</w:t>
      </w:r>
      <w:r w:rsidRPr="002F10CC">
        <w:rPr>
          <w:rFonts w:ascii="Times New Roman" w:hint="eastAsia"/>
          <w:i/>
          <w:sz w:val="28"/>
          <w:szCs w:val="28"/>
        </w:rPr>
        <w:t>，那我就比較喜歡現在種田的工作</w:t>
      </w:r>
      <w:r w:rsidRPr="002F10CC">
        <w:rPr>
          <w:rFonts w:ascii="Times New Roman" w:hint="eastAsia"/>
          <w:i/>
          <w:sz w:val="28"/>
          <w:szCs w:val="28"/>
        </w:rPr>
        <w:t>(</w:t>
      </w:r>
      <w:r w:rsidRPr="002F10CC">
        <w:rPr>
          <w:rFonts w:ascii="Times New Roman" w:hint="eastAsia"/>
          <w:i/>
          <w:sz w:val="28"/>
          <w:szCs w:val="28"/>
        </w:rPr>
        <w:t>因為</w:t>
      </w:r>
      <w:r w:rsidRPr="002F10CC">
        <w:rPr>
          <w:rFonts w:ascii="Times New Roman" w:hint="eastAsia"/>
          <w:i/>
          <w:sz w:val="28"/>
          <w:szCs w:val="28"/>
        </w:rPr>
        <w:t>2</w:t>
      </w:r>
      <w:r w:rsidRPr="002F10CC">
        <w:rPr>
          <w:rFonts w:ascii="Times New Roman" w:hint="eastAsia"/>
          <w:i/>
          <w:sz w:val="28"/>
          <w:szCs w:val="28"/>
        </w:rPr>
        <w:t>萬</w:t>
      </w:r>
      <w:r w:rsidRPr="002F10CC">
        <w:rPr>
          <w:rFonts w:ascii="Times New Roman" w:hint="eastAsia"/>
          <w:i/>
          <w:sz w:val="28"/>
          <w:szCs w:val="28"/>
        </w:rPr>
        <w:t>5</w:t>
      </w:r>
      <w:r w:rsidRPr="002F10CC">
        <w:rPr>
          <w:rFonts w:ascii="Times New Roman"/>
          <w:i/>
          <w:sz w:val="28"/>
          <w:szCs w:val="28"/>
        </w:rPr>
        <w:t>,000</w:t>
      </w:r>
      <w:r w:rsidRPr="002F10CC">
        <w:rPr>
          <w:rFonts w:ascii="Times New Roman" w:hint="eastAsia"/>
          <w:i/>
          <w:sz w:val="28"/>
          <w:szCs w:val="28"/>
        </w:rPr>
        <w:t>元是實領</w:t>
      </w:r>
      <w:r w:rsidRPr="002F10CC">
        <w:rPr>
          <w:rFonts w:ascii="Times New Roman" w:hint="eastAsia"/>
          <w:i/>
          <w:sz w:val="28"/>
          <w:szCs w:val="28"/>
        </w:rPr>
        <w:t>)</w:t>
      </w:r>
      <w:r w:rsidRPr="002F10CC">
        <w:rPr>
          <w:rFonts w:ascii="Times New Roman" w:hint="eastAsia"/>
          <w:i/>
          <w:sz w:val="28"/>
          <w:szCs w:val="28"/>
        </w:rPr>
        <w:t>。</w:t>
      </w:r>
    </w:p>
    <w:p w14:paraId="11EADCC1" w14:textId="77777777" w:rsidR="00981788" w:rsidRPr="002F10CC" w:rsidRDefault="00981788" w:rsidP="00A1466A">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我的工作不受天氣影響，如果下雨，就在室內包裝蔬菜，所以除非我想休息，不然每天都可以工作，</w:t>
      </w:r>
      <w:r w:rsidRPr="002F10CC">
        <w:rPr>
          <w:rFonts w:ascii="Times New Roman" w:hint="eastAsia"/>
          <w:i/>
          <w:sz w:val="28"/>
          <w:szCs w:val="28"/>
        </w:rPr>
        <w:t>1</w:t>
      </w:r>
      <w:r w:rsidRPr="002F10CC">
        <w:rPr>
          <w:rFonts w:ascii="Times New Roman" w:hint="eastAsia"/>
          <w:i/>
          <w:sz w:val="28"/>
          <w:szCs w:val="28"/>
        </w:rPr>
        <w:t>個月就一定有</w:t>
      </w:r>
      <w:r w:rsidRPr="002F10CC">
        <w:rPr>
          <w:rFonts w:ascii="Times New Roman" w:hint="eastAsia"/>
          <w:i/>
          <w:sz w:val="28"/>
          <w:szCs w:val="28"/>
        </w:rPr>
        <w:t>2</w:t>
      </w:r>
      <w:r w:rsidRPr="002F10CC">
        <w:rPr>
          <w:rFonts w:ascii="Times New Roman" w:hint="eastAsia"/>
          <w:i/>
          <w:sz w:val="28"/>
          <w:szCs w:val="28"/>
        </w:rPr>
        <w:t>萬</w:t>
      </w:r>
      <w:r w:rsidRPr="002F10CC">
        <w:rPr>
          <w:rFonts w:ascii="Times New Roman" w:hint="eastAsia"/>
          <w:i/>
          <w:sz w:val="28"/>
          <w:szCs w:val="28"/>
        </w:rPr>
        <w:t>5,000</w:t>
      </w:r>
      <w:r w:rsidRPr="002F10CC">
        <w:rPr>
          <w:rFonts w:ascii="Times New Roman" w:hint="eastAsia"/>
          <w:i/>
          <w:sz w:val="28"/>
          <w:szCs w:val="28"/>
        </w:rPr>
        <w:t>元。</w:t>
      </w:r>
    </w:p>
    <w:p w14:paraId="7A23A177" w14:textId="77777777" w:rsidR="00981788" w:rsidRPr="002F10CC" w:rsidRDefault="00981788" w:rsidP="00A1466A">
      <w:pPr>
        <w:kinsoku w:val="0"/>
        <w:spacing w:beforeLines="25" w:before="114" w:line="420" w:lineRule="exact"/>
        <w:ind w:leftChars="378" w:left="1286" w:firstLineChars="153" w:firstLine="490"/>
        <w:rPr>
          <w:rFonts w:ascii="Times New Roman"/>
          <w:b/>
          <w:bCs/>
          <w:sz w:val="30"/>
          <w:szCs w:val="30"/>
        </w:rPr>
      </w:pPr>
      <w:r w:rsidRPr="002F10CC">
        <w:rPr>
          <w:rFonts w:ascii="Times New Roman" w:hint="eastAsia"/>
          <w:b/>
          <w:bCs/>
          <w:sz w:val="30"/>
          <w:szCs w:val="30"/>
        </w:rPr>
        <w:t>回國後有什麼打算</w:t>
      </w:r>
    </w:p>
    <w:p w14:paraId="43F64BC4" w14:textId="77777777" w:rsidR="00981788" w:rsidRPr="002F10CC" w:rsidRDefault="00981788" w:rsidP="00A1466A">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我其實蠻後悔逃逸的，因為就不能繼續在臺灣工作了。我喜歡在臺灣工作。我們在臺灣沒有孩子，有打算回去</w:t>
      </w:r>
      <w:r w:rsidRPr="002F10CC">
        <w:rPr>
          <w:rFonts w:ascii="Times New Roman" w:hint="eastAsia"/>
          <w:i/>
          <w:sz w:val="28"/>
          <w:szCs w:val="28"/>
        </w:rPr>
        <w:t>(</w:t>
      </w:r>
      <w:r w:rsidRPr="002F10CC">
        <w:rPr>
          <w:rFonts w:ascii="Times New Roman" w:hint="eastAsia"/>
          <w:i/>
          <w:sz w:val="28"/>
          <w:szCs w:val="28"/>
        </w:rPr>
        <w:t>印尼</w:t>
      </w:r>
      <w:r w:rsidRPr="002F10CC">
        <w:rPr>
          <w:rFonts w:ascii="Times New Roman" w:hint="eastAsia"/>
          <w:i/>
          <w:sz w:val="28"/>
          <w:szCs w:val="28"/>
        </w:rPr>
        <w:t>)</w:t>
      </w:r>
      <w:r w:rsidRPr="002F10CC">
        <w:rPr>
          <w:rFonts w:ascii="Times New Roman" w:hint="eastAsia"/>
          <w:i/>
          <w:sz w:val="28"/>
          <w:szCs w:val="28"/>
        </w:rPr>
        <w:t>後結婚。因為在臺灣，</w:t>
      </w:r>
      <w:r w:rsidRPr="002F10CC">
        <w:rPr>
          <w:rFonts w:ascii="Times New Roman" w:hint="eastAsia"/>
          <w:i/>
          <w:sz w:val="28"/>
          <w:szCs w:val="28"/>
        </w:rPr>
        <w:t>(</w:t>
      </w:r>
      <w:r w:rsidRPr="002F10CC">
        <w:rPr>
          <w:rFonts w:ascii="Times New Roman" w:hint="eastAsia"/>
          <w:i/>
          <w:sz w:val="28"/>
          <w:szCs w:val="28"/>
        </w:rPr>
        <w:t>我們是非法移工</w:t>
      </w:r>
      <w:r w:rsidRPr="002F10CC">
        <w:rPr>
          <w:rFonts w:ascii="Times New Roman" w:hint="eastAsia"/>
          <w:i/>
          <w:sz w:val="28"/>
          <w:szCs w:val="28"/>
        </w:rPr>
        <w:t>)</w:t>
      </w:r>
      <w:r w:rsidRPr="002F10CC">
        <w:rPr>
          <w:rFonts w:ascii="Times New Roman" w:hint="eastAsia"/>
          <w:i/>
          <w:sz w:val="28"/>
          <w:szCs w:val="28"/>
        </w:rPr>
        <w:t>比較私下，所以有計畫的避孕；但回到印尼，辦理結婚後，才比較正式</w:t>
      </w:r>
      <w:r w:rsidRPr="002F10CC">
        <w:rPr>
          <w:rFonts w:ascii="新細明體" w:eastAsia="新細明體" w:hAnsi="新細明體" w:hint="eastAsia"/>
          <w:i/>
          <w:sz w:val="28"/>
          <w:szCs w:val="28"/>
        </w:rPr>
        <w:t>、</w:t>
      </w:r>
      <w:r w:rsidRPr="002F10CC">
        <w:rPr>
          <w:rFonts w:ascii="Times New Roman" w:hint="eastAsia"/>
          <w:i/>
          <w:sz w:val="28"/>
          <w:szCs w:val="28"/>
        </w:rPr>
        <w:t>慎重。</w:t>
      </w:r>
    </w:p>
    <w:p w14:paraId="6273287F" w14:textId="79B413BF" w:rsidR="00981788" w:rsidRPr="002F10CC" w:rsidRDefault="00981788" w:rsidP="00A1466A">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我們還沒有決定之後要去哪裡工作，但就是要先結婚。我們現在有錢，所以希望是可以</w:t>
      </w:r>
      <w:r w:rsidRPr="002F10CC">
        <w:rPr>
          <w:rFonts w:ascii="Times New Roman" w:hint="eastAsia"/>
          <w:i/>
          <w:sz w:val="28"/>
          <w:szCs w:val="28"/>
        </w:rPr>
        <w:t>(</w:t>
      </w:r>
      <w:r w:rsidRPr="002F10CC">
        <w:rPr>
          <w:rFonts w:ascii="Times New Roman" w:hint="eastAsia"/>
          <w:i/>
          <w:sz w:val="28"/>
          <w:szCs w:val="28"/>
        </w:rPr>
        <w:t>跟女朋友</w:t>
      </w:r>
      <w:r w:rsidRPr="002F10CC">
        <w:rPr>
          <w:rFonts w:ascii="Times New Roman" w:hint="eastAsia"/>
          <w:i/>
          <w:sz w:val="28"/>
          <w:szCs w:val="28"/>
        </w:rPr>
        <w:t>)</w:t>
      </w:r>
      <w:r w:rsidRPr="002F10CC">
        <w:rPr>
          <w:rFonts w:ascii="Times New Roman" w:hint="eastAsia"/>
          <w:i/>
          <w:sz w:val="28"/>
          <w:szCs w:val="28"/>
        </w:rPr>
        <w:t>一起</w:t>
      </w:r>
      <w:r w:rsidRPr="002F10CC">
        <w:rPr>
          <w:rFonts w:ascii="Times New Roman" w:hint="eastAsia"/>
          <w:i/>
          <w:sz w:val="28"/>
          <w:szCs w:val="28"/>
        </w:rPr>
        <w:t>(</w:t>
      </w:r>
      <w:r w:rsidRPr="002F10CC">
        <w:rPr>
          <w:rFonts w:ascii="Times New Roman" w:hint="eastAsia"/>
          <w:i/>
          <w:sz w:val="28"/>
          <w:szCs w:val="28"/>
        </w:rPr>
        <w:t>同時</w:t>
      </w:r>
      <w:r w:rsidRPr="002F10CC">
        <w:rPr>
          <w:rFonts w:ascii="Times New Roman" w:hint="eastAsia"/>
          <w:i/>
          <w:sz w:val="28"/>
          <w:szCs w:val="28"/>
        </w:rPr>
        <w:t>)</w:t>
      </w:r>
      <w:r w:rsidRPr="002F10CC">
        <w:rPr>
          <w:rFonts w:ascii="Times New Roman" w:hint="eastAsia"/>
          <w:i/>
          <w:sz w:val="28"/>
          <w:szCs w:val="28"/>
        </w:rPr>
        <w:t>被遣返。</w:t>
      </w:r>
    </w:p>
    <w:p w14:paraId="76E58180" w14:textId="35AB7194" w:rsidR="00981788" w:rsidRPr="002F10CC" w:rsidRDefault="00696F0D" w:rsidP="00981788">
      <w:pPr>
        <w:pStyle w:val="4"/>
        <w:spacing w:beforeLines="50" w:before="228"/>
        <w:ind w:left="1735" w:hanging="686"/>
        <w:rPr>
          <w:rFonts w:ascii="Times New Roman" w:hAnsi="Times New Roman"/>
          <w:b/>
        </w:rPr>
      </w:pPr>
      <w:r w:rsidRPr="002F10CC">
        <w:rPr>
          <w:rFonts w:ascii="Times New Roman" w:hAnsi="Times New Roman" w:hint="eastAsia"/>
          <w:b/>
          <w:spacing w:val="6"/>
          <w:szCs w:val="32"/>
        </w:rPr>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19)</w:t>
      </w:r>
      <w:r w:rsidRPr="002F10CC">
        <w:rPr>
          <w:rFonts w:ascii="Times New Roman" w:hAnsi="Times New Roman" w:hint="eastAsia"/>
          <w:b/>
          <w:spacing w:val="6"/>
          <w:szCs w:val="32"/>
        </w:rPr>
        <w:t>，男性</w:t>
      </w:r>
      <w:r w:rsidR="00981788" w:rsidRPr="002F10CC">
        <w:rPr>
          <w:rFonts w:ascii="Times New Roman" w:hAnsi="Times New Roman" w:hint="eastAsia"/>
          <w:b/>
          <w:spacing w:val="-6"/>
        </w:rPr>
        <w:t>，</w:t>
      </w:r>
      <w:r w:rsidR="00981788" w:rsidRPr="002F10CC">
        <w:rPr>
          <w:rFonts w:ascii="Times New Roman" w:hAnsi="Times New Roman"/>
          <w:b/>
          <w:spacing w:val="-6"/>
        </w:rPr>
        <w:t>泰國</w:t>
      </w:r>
      <w:r w:rsidR="00981788" w:rsidRPr="002F10CC">
        <w:rPr>
          <w:rFonts w:ascii="Times New Roman" w:hAnsi="Times New Roman" w:hint="eastAsia"/>
          <w:b/>
        </w:rPr>
        <w:t>，最近一次來臺</w:t>
      </w:r>
      <w:r w:rsidR="00A1466A" w:rsidRPr="002F10CC">
        <w:rPr>
          <w:rFonts w:ascii="Times New Roman" w:hAnsi="Times New Roman" w:hint="eastAsia"/>
          <w:b/>
        </w:rPr>
        <w:t>是</w:t>
      </w:r>
      <w:r w:rsidR="00981788" w:rsidRPr="002F10CC">
        <w:rPr>
          <w:rFonts w:ascii="Times New Roman" w:hAnsi="Times New Roman" w:hint="eastAsia"/>
          <w:b/>
        </w:rPr>
        <w:t>從事製造業技</w:t>
      </w:r>
      <w:r w:rsidR="00981788" w:rsidRPr="002F10CC">
        <w:rPr>
          <w:rFonts w:ascii="Times New Roman" w:hAnsi="Times New Roman"/>
          <w:b/>
        </w:rPr>
        <w:t>工</w:t>
      </w:r>
    </w:p>
    <w:p w14:paraId="5DA604E2" w14:textId="77777777" w:rsidR="00981788" w:rsidRPr="002F10CC" w:rsidRDefault="00981788" w:rsidP="00A1466A">
      <w:pPr>
        <w:kinsoku w:val="0"/>
        <w:spacing w:beforeLines="25" w:before="114" w:line="420" w:lineRule="exact"/>
        <w:ind w:leftChars="378" w:left="1286" w:firstLineChars="153" w:firstLine="490"/>
        <w:rPr>
          <w:rFonts w:ascii="Times New Roman"/>
          <w:b/>
          <w:bCs/>
          <w:sz w:val="30"/>
          <w:szCs w:val="30"/>
        </w:rPr>
      </w:pPr>
      <w:r w:rsidRPr="002F10CC">
        <w:rPr>
          <w:rFonts w:ascii="Times New Roman"/>
          <w:b/>
          <w:bCs/>
          <w:sz w:val="30"/>
          <w:szCs w:val="30"/>
        </w:rPr>
        <w:t>來臺工作的過程及為何要逃跑？</w:t>
      </w:r>
    </w:p>
    <w:p w14:paraId="451635D5" w14:textId="77777777" w:rsidR="00981788" w:rsidRPr="002F10CC" w:rsidRDefault="00981788" w:rsidP="00A1466A">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我</w:t>
      </w:r>
      <w:r w:rsidRPr="002F10CC">
        <w:rPr>
          <w:rFonts w:ascii="Times New Roman" w:hint="eastAsia"/>
          <w:i/>
          <w:sz w:val="28"/>
          <w:szCs w:val="28"/>
        </w:rPr>
        <w:t>50</w:t>
      </w:r>
      <w:r w:rsidRPr="002F10CC">
        <w:rPr>
          <w:rFonts w:ascii="Times New Roman" w:hint="eastAsia"/>
          <w:i/>
          <w:sz w:val="28"/>
          <w:szCs w:val="28"/>
        </w:rPr>
        <w:t>歲，已婚，妻兒都在泰國，</w:t>
      </w:r>
      <w:r w:rsidRPr="002F10CC">
        <w:rPr>
          <w:rFonts w:ascii="Times New Roman" w:hint="eastAsia"/>
          <w:i/>
          <w:sz w:val="28"/>
          <w:szCs w:val="28"/>
        </w:rPr>
        <w:t>2</w:t>
      </w:r>
      <w:r w:rsidRPr="002F10CC">
        <w:rPr>
          <w:rFonts w:ascii="Times New Roman" w:hint="eastAsia"/>
          <w:i/>
          <w:sz w:val="28"/>
          <w:szCs w:val="28"/>
        </w:rPr>
        <w:t>個孩子。</w:t>
      </w:r>
    </w:p>
    <w:p w14:paraId="001BFD28" w14:textId="77777777" w:rsidR="00981788" w:rsidRPr="002F10CC" w:rsidRDefault="00981788" w:rsidP="00A1466A">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我</w:t>
      </w:r>
      <w:r w:rsidR="00A1466A" w:rsidRPr="002F10CC">
        <w:rPr>
          <w:rFonts w:ascii="Times New Roman" w:hint="eastAsia"/>
          <w:i/>
          <w:sz w:val="28"/>
          <w:szCs w:val="28"/>
        </w:rPr>
        <w:t>第</w:t>
      </w:r>
      <w:r w:rsidR="00A1466A" w:rsidRPr="002F10CC">
        <w:rPr>
          <w:rFonts w:ascii="Times New Roman" w:hint="eastAsia"/>
          <w:i/>
          <w:sz w:val="28"/>
          <w:szCs w:val="28"/>
        </w:rPr>
        <w:t>1</w:t>
      </w:r>
      <w:r w:rsidR="00A1466A" w:rsidRPr="002F10CC">
        <w:rPr>
          <w:rFonts w:ascii="Times New Roman" w:hint="eastAsia"/>
          <w:i/>
          <w:sz w:val="28"/>
          <w:szCs w:val="28"/>
        </w:rPr>
        <w:t>次是在</w:t>
      </w:r>
      <w:r w:rsidRPr="002F10CC">
        <w:rPr>
          <w:rFonts w:ascii="Times New Roman" w:hint="eastAsia"/>
          <w:i/>
          <w:sz w:val="28"/>
          <w:szCs w:val="28"/>
        </w:rPr>
        <w:t>99</w:t>
      </w:r>
      <w:r w:rsidRPr="002F10CC">
        <w:rPr>
          <w:rFonts w:ascii="Times New Roman" w:hint="eastAsia"/>
          <w:i/>
          <w:sz w:val="28"/>
          <w:szCs w:val="28"/>
        </w:rPr>
        <w:t>年持工作簽證來臺灣工作，在桃園，做安全門的工廠，做焊接的工作，總共做了</w:t>
      </w:r>
      <w:r w:rsidRPr="002F10CC">
        <w:rPr>
          <w:rFonts w:ascii="Times New Roman" w:hint="eastAsia"/>
          <w:i/>
          <w:sz w:val="28"/>
          <w:szCs w:val="28"/>
        </w:rPr>
        <w:t>6</w:t>
      </w:r>
      <w:r w:rsidRPr="002F10CC">
        <w:rPr>
          <w:rFonts w:ascii="Times New Roman" w:hint="eastAsia"/>
          <w:i/>
          <w:sz w:val="28"/>
          <w:szCs w:val="28"/>
        </w:rPr>
        <w:t>年</w:t>
      </w:r>
      <w:r w:rsidRPr="002F10CC">
        <w:rPr>
          <w:rFonts w:ascii="Times New Roman" w:hint="eastAsia"/>
          <w:i/>
          <w:sz w:val="28"/>
          <w:szCs w:val="28"/>
        </w:rPr>
        <w:t>(105</w:t>
      </w:r>
      <w:r w:rsidRPr="002F10CC">
        <w:rPr>
          <w:rFonts w:ascii="Times New Roman" w:hint="eastAsia"/>
          <w:i/>
          <w:sz w:val="28"/>
          <w:szCs w:val="28"/>
        </w:rPr>
        <w:t>年</w:t>
      </w:r>
      <w:r w:rsidRPr="002F10CC">
        <w:rPr>
          <w:rFonts w:ascii="Times New Roman" w:hint="eastAsia"/>
          <w:i/>
          <w:sz w:val="28"/>
          <w:szCs w:val="28"/>
        </w:rPr>
        <w:t>)</w:t>
      </w:r>
      <w:r w:rsidRPr="002F10CC">
        <w:rPr>
          <w:rFonts w:ascii="Times New Roman" w:hint="eastAsia"/>
          <w:i/>
          <w:sz w:val="28"/>
          <w:szCs w:val="28"/>
        </w:rPr>
        <w:t>。那次來臺灣的工作，我有賺到錢，而且在泰國有蓋了房子，還有一些積蓄。但蓋了房子之後所剩的積蓄其實不多，所以當我知道還有可以賺錢的機會時，我就決定再來。</w:t>
      </w:r>
    </w:p>
    <w:p w14:paraId="4CCB93AA" w14:textId="77777777" w:rsidR="00981788" w:rsidRPr="002F10CC" w:rsidRDefault="00981788" w:rsidP="00A1466A">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第</w:t>
      </w:r>
      <w:r w:rsidRPr="002F10CC">
        <w:rPr>
          <w:rFonts w:ascii="Times New Roman" w:hint="eastAsia"/>
          <w:i/>
          <w:sz w:val="28"/>
          <w:szCs w:val="28"/>
        </w:rPr>
        <w:t>2</w:t>
      </w:r>
      <w:r w:rsidRPr="002F10CC">
        <w:rPr>
          <w:rFonts w:ascii="Times New Roman" w:hint="eastAsia"/>
          <w:i/>
          <w:sz w:val="28"/>
          <w:szCs w:val="28"/>
        </w:rPr>
        <w:t>次是</w:t>
      </w:r>
      <w:r w:rsidRPr="002F10CC">
        <w:rPr>
          <w:rFonts w:ascii="Times New Roman" w:hint="eastAsia"/>
          <w:i/>
          <w:sz w:val="28"/>
          <w:szCs w:val="28"/>
        </w:rPr>
        <w:t>107</w:t>
      </w:r>
      <w:r w:rsidRPr="002F10CC">
        <w:rPr>
          <w:rFonts w:ascii="Times New Roman" w:hint="eastAsia"/>
          <w:i/>
          <w:sz w:val="28"/>
          <w:szCs w:val="28"/>
        </w:rPr>
        <w:t>年再來臺灣工作時，是在不同的工廠，那個工廠有加班；第</w:t>
      </w:r>
      <w:r w:rsidRPr="002F10CC">
        <w:rPr>
          <w:rFonts w:ascii="Times New Roman" w:hint="eastAsia"/>
          <w:i/>
          <w:sz w:val="28"/>
          <w:szCs w:val="28"/>
        </w:rPr>
        <w:t>3</w:t>
      </w:r>
      <w:r w:rsidRPr="002F10CC">
        <w:rPr>
          <w:rFonts w:ascii="Times New Roman" w:hint="eastAsia"/>
          <w:i/>
          <w:sz w:val="28"/>
          <w:szCs w:val="28"/>
        </w:rPr>
        <w:t>次是</w:t>
      </w:r>
      <w:r w:rsidRPr="002F10CC">
        <w:rPr>
          <w:rFonts w:ascii="Times New Roman" w:hint="eastAsia"/>
          <w:i/>
          <w:sz w:val="28"/>
          <w:szCs w:val="28"/>
        </w:rPr>
        <w:t>109</w:t>
      </w:r>
      <w:r w:rsidRPr="002F10CC">
        <w:rPr>
          <w:rFonts w:ascii="Times New Roman" w:hint="eastAsia"/>
          <w:i/>
          <w:sz w:val="28"/>
          <w:szCs w:val="28"/>
        </w:rPr>
        <w:t>年時我是以營造工進</w:t>
      </w:r>
      <w:r w:rsidRPr="002F10CC">
        <w:rPr>
          <w:rFonts w:ascii="Times New Roman" w:hint="eastAsia"/>
          <w:i/>
          <w:sz w:val="28"/>
          <w:szCs w:val="28"/>
        </w:rPr>
        <w:lastRenderedPageBreak/>
        <w:t>來，在工地現場從事管路的安裝，但沒有加班機會，可是我需要錢養家，所以</w:t>
      </w:r>
      <w:r w:rsidRPr="002F10CC">
        <w:rPr>
          <w:rFonts w:ascii="Times New Roman" w:hint="eastAsia"/>
          <w:i/>
          <w:sz w:val="28"/>
          <w:szCs w:val="28"/>
        </w:rPr>
        <w:t>7</w:t>
      </w:r>
      <w:r w:rsidRPr="002F10CC">
        <w:rPr>
          <w:rFonts w:ascii="新細明體" w:eastAsia="新細明體" w:hAnsi="新細明體" w:hint="eastAsia"/>
          <w:i/>
          <w:sz w:val="28"/>
          <w:szCs w:val="28"/>
        </w:rPr>
        <w:t>、</w:t>
      </w:r>
      <w:r w:rsidRPr="002F10CC">
        <w:rPr>
          <w:rFonts w:ascii="Times New Roman" w:hint="eastAsia"/>
          <w:i/>
          <w:sz w:val="28"/>
          <w:szCs w:val="28"/>
        </w:rPr>
        <w:t>8</w:t>
      </w:r>
      <w:r w:rsidRPr="002F10CC">
        <w:rPr>
          <w:rFonts w:ascii="Times New Roman" w:hint="eastAsia"/>
          <w:i/>
          <w:sz w:val="28"/>
          <w:szCs w:val="28"/>
        </w:rPr>
        <w:t>個月後我就離開了。</w:t>
      </w:r>
    </w:p>
    <w:p w14:paraId="38ECBA13" w14:textId="77777777" w:rsidR="00981788" w:rsidRPr="002F10CC" w:rsidRDefault="00981788" w:rsidP="00A1466A">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我每次來臺灣都有付仲介費。我第</w:t>
      </w:r>
      <w:r w:rsidRPr="002F10CC">
        <w:rPr>
          <w:rFonts w:ascii="Times New Roman" w:hint="eastAsia"/>
          <w:i/>
          <w:sz w:val="28"/>
          <w:szCs w:val="28"/>
        </w:rPr>
        <w:t>3</w:t>
      </w:r>
      <w:r w:rsidRPr="002F10CC">
        <w:rPr>
          <w:rFonts w:ascii="Times New Roman" w:hint="eastAsia"/>
          <w:i/>
          <w:sz w:val="28"/>
          <w:szCs w:val="28"/>
        </w:rPr>
        <w:t>次來臺灣是用私人貸款了</w:t>
      </w:r>
      <w:r w:rsidRPr="002F10CC">
        <w:rPr>
          <w:rFonts w:ascii="Times New Roman" w:hint="eastAsia"/>
          <w:i/>
          <w:sz w:val="28"/>
          <w:szCs w:val="28"/>
        </w:rPr>
        <w:t>6</w:t>
      </w:r>
      <w:r w:rsidRPr="002F10CC">
        <w:rPr>
          <w:rFonts w:ascii="Times New Roman" w:hint="eastAsia"/>
          <w:i/>
          <w:sz w:val="28"/>
          <w:szCs w:val="28"/>
        </w:rPr>
        <w:t>萬元</w:t>
      </w:r>
      <w:r w:rsidRPr="002F10CC">
        <w:rPr>
          <w:rFonts w:ascii="新細明體" w:eastAsia="新細明體" w:hAnsi="新細明體" w:hint="eastAsia"/>
          <w:i/>
          <w:sz w:val="28"/>
          <w:szCs w:val="28"/>
        </w:rPr>
        <w:t>、</w:t>
      </w:r>
      <w:r w:rsidRPr="002F10CC">
        <w:rPr>
          <w:rFonts w:ascii="Times New Roman" w:hint="eastAsia"/>
          <w:i/>
          <w:sz w:val="28"/>
          <w:szCs w:val="28"/>
        </w:rPr>
        <w:t>利息是</w:t>
      </w:r>
      <w:r w:rsidRPr="002F10CC">
        <w:rPr>
          <w:rFonts w:ascii="Times New Roman" w:hint="eastAsia"/>
          <w:i/>
          <w:sz w:val="28"/>
          <w:szCs w:val="28"/>
        </w:rPr>
        <w:t>2</w:t>
      </w:r>
      <w:r w:rsidRPr="002F10CC">
        <w:rPr>
          <w:rFonts w:ascii="Times New Roman" w:hint="eastAsia"/>
          <w:i/>
          <w:sz w:val="28"/>
          <w:szCs w:val="28"/>
        </w:rPr>
        <w:t>萬元。</w:t>
      </w:r>
    </w:p>
    <w:p w14:paraId="6CAB408B" w14:textId="77777777" w:rsidR="00981788" w:rsidRPr="002F10CC" w:rsidRDefault="00981788" w:rsidP="00A1466A">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我第</w:t>
      </w:r>
      <w:r w:rsidRPr="002F10CC">
        <w:rPr>
          <w:rFonts w:ascii="Times New Roman" w:hint="eastAsia"/>
          <w:i/>
          <w:sz w:val="28"/>
          <w:szCs w:val="28"/>
        </w:rPr>
        <w:t>3</w:t>
      </w:r>
      <w:r w:rsidRPr="002F10CC">
        <w:rPr>
          <w:rFonts w:ascii="Times New Roman" w:hint="eastAsia"/>
          <w:i/>
          <w:sz w:val="28"/>
          <w:szCs w:val="28"/>
        </w:rPr>
        <w:t>次來臺灣從事的營造工作是在泰國時仲介介紹的，但我是到臺灣之後才知道是按日計薪，沒有工作就沒有錢。</w:t>
      </w:r>
    </w:p>
    <w:p w14:paraId="00D805F1" w14:textId="77777777" w:rsidR="00981788" w:rsidRPr="002F10CC" w:rsidRDefault="00981788" w:rsidP="00A1466A">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我沒有跟仲介反映，因為我對臺灣的法令規定不清楚。我現在才知道這份工作的按日計薪，沒有工作就沒有錢，可能是不符合規定的。</w:t>
      </w:r>
    </w:p>
    <w:p w14:paraId="7A68A253" w14:textId="77777777" w:rsidR="00981788" w:rsidRPr="002F10CC" w:rsidRDefault="00981788" w:rsidP="00A1466A">
      <w:pPr>
        <w:kinsoku w:val="0"/>
        <w:spacing w:beforeLines="25" w:before="114" w:line="420" w:lineRule="exact"/>
        <w:ind w:leftChars="378" w:left="1286" w:firstLineChars="153" w:firstLine="490"/>
        <w:rPr>
          <w:rFonts w:ascii="Times New Roman"/>
          <w:b/>
          <w:bCs/>
          <w:sz w:val="30"/>
          <w:szCs w:val="30"/>
        </w:rPr>
      </w:pPr>
      <w:r w:rsidRPr="002F10CC">
        <w:rPr>
          <w:rFonts w:ascii="Times New Roman"/>
          <w:b/>
          <w:bCs/>
          <w:sz w:val="30"/>
          <w:szCs w:val="30"/>
        </w:rPr>
        <w:t>失聯之後的生活與工作</w:t>
      </w:r>
    </w:p>
    <w:p w14:paraId="1B2837B4" w14:textId="524C375D" w:rsidR="00981788" w:rsidRPr="002F10CC" w:rsidRDefault="00981788" w:rsidP="00A1466A">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我們在異地</w:t>
      </w:r>
      <w:r w:rsidRPr="002F10CC">
        <w:rPr>
          <w:rFonts w:ascii="Times New Roman" w:hint="eastAsia"/>
          <w:i/>
          <w:sz w:val="28"/>
          <w:szCs w:val="28"/>
        </w:rPr>
        <w:t>(</w:t>
      </w:r>
      <w:r w:rsidRPr="002F10CC">
        <w:rPr>
          <w:rFonts w:ascii="Times New Roman" w:hint="eastAsia"/>
          <w:i/>
          <w:sz w:val="28"/>
          <w:szCs w:val="28"/>
        </w:rPr>
        <w:t>臺灣</w:t>
      </w:r>
      <w:r w:rsidRPr="002F10CC">
        <w:rPr>
          <w:rFonts w:ascii="Times New Roman" w:hint="eastAsia"/>
          <w:i/>
          <w:sz w:val="28"/>
          <w:szCs w:val="28"/>
        </w:rPr>
        <w:t>)</w:t>
      </w:r>
      <w:r w:rsidRPr="002F10CC">
        <w:rPr>
          <w:rFonts w:ascii="Times New Roman" w:hint="eastAsia"/>
          <w:i/>
          <w:sz w:val="28"/>
          <w:szCs w:val="28"/>
        </w:rPr>
        <w:t>工作，會接觸到同鄉</w:t>
      </w:r>
      <w:r w:rsidRPr="002F10CC">
        <w:rPr>
          <w:rFonts w:ascii="Times New Roman" w:hint="eastAsia"/>
          <w:i/>
          <w:sz w:val="28"/>
          <w:szCs w:val="28"/>
        </w:rPr>
        <w:t>(</w:t>
      </w:r>
      <w:r w:rsidRPr="002F10CC">
        <w:rPr>
          <w:rFonts w:ascii="Times New Roman" w:hint="eastAsia"/>
          <w:i/>
          <w:sz w:val="28"/>
          <w:szCs w:val="28"/>
        </w:rPr>
        <w:t>泰國</w:t>
      </w:r>
      <w:r w:rsidRPr="002F10CC">
        <w:rPr>
          <w:rFonts w:ascii="Times New Roman" w:hint="eastAsia"/>
          <w:i/>
          <w:sz w:val="28"/>
          <w:szCs w:val="28"/>
        </w:rPr>
        <w:t>)</w:t>
      </w:r>
      <w:r w:rsidRPr="002F10CC">
        <w:rPr>
          <w:rFonts w:ascii="Times New Roman" w:hint="eastAsia"/>
          <w:i/>
          <w:sz w:val="28"/>
          <w:szCs w:val="28"/>
        </w:rPr>
        <w:t>的朋友；他們也是逃逸的，然後他們會跟我說</w:t>
      </w:r>
      <w:r w:rsidRPr="002F10CC">
        <w:rPr>
          <w:rFonts w:hAnsi="標楷體" w:hint="eastAsia"/>
          <w:i/>
          <w:sz w:val="28"/>
          <w:szCs w:val="28"/>
        </w:rPr>
        <w:t>「</w:t>
      </w:r>
      <w:r w:rsidRPr="002F10CC">
        <w:rPr>
          <w:rFonts w:ascii="Times New Roman" w:hint="eastAsia"/>
          <w:i/>
          <w:sz w:val="28"/>
          <w:szCs w:val="28"/>
        </w:rPr>
        <w:t>來吧，這裡有很多工作</w:t>
      </w:r>
      <w:r w:rsidRPr="002F10CC">
        <w:rPr>
          <w:rFonts w:hAnsi="標楷體" w:hint="eastAsia"/>
          <w:i/>
          <w:sz w:val="28"/>
          <w:szCs w:val="28"/>
        </w:rPr>
        <w:t>」</w:t>
      </w:r>
      <w:r w:rsidRPr="002F10CC">
        <w:rPr>
          <w:rFonts w:ascii="Times New Roman" w:hint="eastAsia"/>
          <w:i/>
          <w:sz w:val="28"/>
          <w:szCs w:val="28"/>
        </w:rPr>
        <w:t>。</w:t>
      </w:r>
      <w:r w:rsidRPr="002F10CC">
        <w:rPr>
          <w:rFonts w:hAnsi="標楷體" w:hint="eastAsia"/>
          <w:i/>
          <w:sz w:val="28"/>
          <w:szCs w:val="28"/>
        </w:rPr>
        <w:t>對方告訴我，他(逃逸之後)也是營造工，雖然也是日薪，但比較高，1日1</w:t>
      </w:r>
      <w:r w:rsidRPr="002F10CC">
        <w:rPr>
          <w:rFonts w:hAnsi="標楷體"/>
          <w:i/>
          <w:sz w:val="28"/>
          <w:szCs w:val="28"/>
        </w:rPr>
        <w:t>,700</w:t>
      </w:r>
      <w:r w:rsidRPr="002F10CC">
        <w:rPr>
          <w:rFonts w:hAnsi="標楷體" w:hint="eastAsia"/>
          <w:i/>
          <w:sz w:val="28"/>
          <w:szCs w:val="28"/>
        </w:rPr>
        <w:t>元，所以我就去了</w:t>
      </w:r>
      <w:r w:rsidRPr="002F10CC">
        <w:rPr>
          <w:rFonts w:ascii="Times New Roman" w:hint="eastAsia"/>
          <w:i/>
          <w:sz w:val="28"/>
          <w:szCs w:val="28"/>
        </w:rPr>
        <w:t>。但這份工作做不到</w:t>
      </w:r>
      <w:r w:rsidRPr="002F10CC">
        <w:rPr>
          <w:rFonts w:ascii="Times New Roman" w:hint="eastAsia"/>
          <w:i/>
          <w:sz w:val="28"/>
          <w:szCs w:val="28"/>
        </w:rPr>
        <w:t>1</w:t>
      </w:r>
      <w:r w:rsidRPr="002F10CC">
        <w:rPr>
          <w:rFonts w:ascii="Times New Roman" w:hint="eastAsia"/>
          <w:i/>
          <w:sz w:val="28"/>
          <w:szCs w:val="28"/>
        </w:rPr>
        <w:t>年，因為被抓了。</w:t>
      </w:r>
    </w:p>
    <w:p w14:paraId="70EDA278" w14:textId="77777777" w:rsidR="00981788" w:rsidRPr="002F10CC" w:rsidRDefault="00981788" w:rsidP="00A1466A">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不一定每天都有工作，因為看天氣，有時候下大雨，或是風很大，考量到安全性，就沒有上班。即便如此，這份工作平均</w:t>
      </w:r>
      <w:r w:rsidRPr="002F10CC">
        <w:rPr>
          <w:rFonts w:ascii="Times New Roman" w:hint="eastAsia"/>
          <w:i/>
          <w:sz w:val="28"/>
          <w:szCs w:val="28"/>
        </w:rPr>
        <w:t>1</w:t>
      </w:r>
      <w:r w:rsidRPr="002F10CC">
        <w:rPr>
          <w:rFonts w:ascii="Times New Roman" w:hint="eastAsia"/>
          <w:i/>
          <w:sz w:val="28"/>
          <w:szCs w:val="28"/>
        </w:rPr>
        <w:t>個月可以拿到</w:t>
      </w:r>
      <w:r w:rsidRPr="002F10CC">
        <w:rPr>
          <w:rFonts w:ascii="Times New Roman" w:hint="eastAsia"/>
          <w:i/>
          <w:sz w:val="28"/>
          <w:szCs w:val="28"/>
        </w:rPr>
        <w:t>4</w:t>
      </w:r>
      <w:r w:rsidRPr="002F10CC">
        <w:rPr>
          <w:rFonts w:ascii="Times New Roman" w:hint="eastAsia"/>
          <w:i/>
          <w:sz w:val="28"/>
          <w:szCs w:val="28"/>
        </w:rPr>
        <w:t>萬元，對我來說，這是非常好的收入。</w:t>
      </w:r>
    </w:p>
    <w:p w14:paraId="677ECAA1" w14:textId="77777777" w:rsidR="00981788" w:rsidRPr="002F10CC" w:rsidRDefault="00981788" w:rsidP="00A1466A">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我們一群逃逸移工，大概</w:t>
      </w:r>
      <w:r w:rsidRPr="002F10CC">
        <w:rPr>
          <w:rFonts w:ascii="Times New Roman" w:hint="eastAsia"/>
          <w:i/>
          <w:sz w:val="28"/>
          <w:szCs w:val="28"/>
        </w:rPr>
        <w:t>9</w:t>
      </w:r>
      <w:r w:rsidRPr="002F10CC">
        <w:rPr>
          <w:rFonts w:ascii="Times New Roman" w:hint="eastAsia"/>
          <w:i/>
          <w:sz w:val="28"/>
          <w:szCs w:val="28"/>
        </w:rPr>
        <w:t>個人，一起租房子在外面住，伙食自理，都在同一個工地工作。</w:t>
      </w:r>
    </w:p>
    <w:p w14:paraId="06307834" w14:textId="77777777" w:rsidR="00981788" w:rsidRPr="002F10CC" w:rsidRDefault="00981788" w:rsidP="00A1466A">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在工地工作很辛苦，所以我們下班後回到住的地方，晚餐後都會喝臺灣白酒</w:t>
      </w:r>
      <w:r w:rsidRPr="002F10CC">
        <w:rPr>
          <w:rFonts w:ascii="Times New Roman" w:hint="eastAsia"/>
          <w:i/>
          <w:sz w:val="28"/>
          <w:szCs w:val="28"/>
        </w:rPr>
        <w:t>(</w:t>
      </w:r>
      <w:r w:rsidRPr="002F10CC">
        <w:rPr>
          <w:rFonts w:ascii="Times New Roman" w:hint="eastAsia"/>
          <w:i/>
          <w:sz w:val="28"/>
          <w:szCs w:val="28"/>
        </w:rPr>
        <w:t>米酒</w:t>
      </w:r>
      <w:r w:rsidRPr="002F10CC">
        <w:rPr>
          <w:rFonts w:ascii="新細明體" w:eastAsia="新細明體" w:hAnsi="新細明體" w:hint="eastAsia"/>
          <w:i/>
          <w:sz w:val="28"/>
          <w:szCs w:val="28"/>
        </w:rPr>
        <w:t>、</w:t>
      </w:r>
      <w:r w:rsidRPr="002F10CC">
        <w:rPr>
          <w:rFonts w:ascii="Times New Roman" w:hint="eastAsia"/>
          <w:i/>
          <w:sz w:val="28"/>
          <w:szCs w:val="28"/>
        </w:rPr>
        <w:t>高粱</w:t>
      </w:r>
      <w:r w:rsidRPr="002F10CC">
        <w:rPr>
          <w:rFonts w:ascii="Times New Roman" w:hint="eastAsia"/>
          <w:i/>
          <w:sz w:val="28"/>
          <w:szCs w:val="28"/>
        </w:rPr>
        <w:t>)</w:t>
      </w:r>
      <w:r w:rsidRPr="002F10CC">
        <w:rPr>
          <w:rFonts w:ascii="Times New Roman" w:hint="eastAsia"/>
          <w:i/>
          <w:sz w:val="28"/>
          <w:szCs w:val="28"/>
        </w:rPr>
        <w:t>；會讓我們身體有點熱，比較容易入睡。我們只有喝酒，沒有用藥。</w:t>
      </w:r>
    </w:p>
    <w:p w14:paraId="0C802415" w14:textId="77777777" w:rsidR="00981788" w:rsidRPr="002F10CC" w:rsidRDefault="00981788" w:rsidP="00A1466A">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平常小病沒有，但我有慢性病，我有高血壓，我會到藥局去買成藥，或是請家人從泰國幫我寄過來。疫情期間，因為政府有專案，所以我有打了</w:t>
      </w:r>
      <w:r w:rsidRPr="002F10CC">
        <w:rPr>
          <w:rFonts w:ascii="Times New Roman" w:hint="eastAsia"/>
          <w:i/>
          <w:sz w:val="28"/>
          <w:szCs w:val="28"/>
        </w:rPr>
        <w:t>2</w:t>
      </w:r>
      <w:r w:rsidRPr="002F10CC">
        <w:rPr>
          <w:rFonts w:ascii="Times New Roman" w:hint="eastAsia"/>
          <w:i/>
          <w:sz w:val="28"/>
          <w:szCs w:val="28"/>
        </w:rPr>
        <w:t>劑</w:t>
      </w:r>
      <w:r w:rsidRPr="002F10CC">
        <w:rPr>
          <w:rFonts w:ascii="Times New Roman" w:hint="eastAsia"/>
          <w:i/>
          <w:sz w:val="28"/>
          <w:szCs w:val="28"/>
        </w:rPr>
        <w:t>COVID-19</w:t>
      </w:r>
      <w:r w:rsidRPr="002F10CC">
        <w:rPr>
          <w:rFonts w:ascii="Times New Roman" w:hint="eastAsia"/>
          <w:i/>
          <w:sz w:val="28"/>
          <w:szCs w:val="28"/>
        </w:rPr>
        <w:t>疫苗，是雇主帶我們去打的。</w:t>
      </w:r>
    </w:p>
    <w:p w14:paraId="2AF4EE28" w14:textId="77777777" w:rsidR="00981788" w:rsidRPr="002F10CC" w:rsidRDefault="00981788" w:rsidP="00A1466A">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我們住在一起的</w:t>
      </w:r>
      <w:r w:rsidRPr="002F10CC">
        <w:rPr>
          <w:rFonts w:ascii="Times New Roman" w:hint="eastAsia"/>
          <w:i/>
          <w:sz w:val="28"/>
          <w:szCs w:val="28"/>
        </w:rPr>
        <w:t>9</w:t>
      </w:r>
      <w:r w:rsidRPr="002F10CC">
        <w:rPr>
          <w:rFonts w:ascii="Times New Roman" w:hint="eastAsia"/>
          <w:i/>
          <w:sz w:val="28"/>
          <w:szCs w:val="28"/>
        </w:rPr>
        <w:t>個人沒有一起被抓，是我們其</w:t>
      </w:r>
      <w:r w:rsidRPr="002F10CC">
        <w:rPr>
          <w:rFonts w:ascii="Times New Roman" w:hint="eastAsia"/>
          <w:i/>
          <w:sz w:val="28"/>
          <w:szCs w:val="28"/>
        </w:rPr>
        <w:lastRenderedPageBreak/>
        <w:t>中</w:t>
      </w:r>
      <w:r w:rsidRPr="002F10CC">
        <w:rPr>
          <w:rFonts w:ascii="Times New Roman" w:hint="eastAsia"/>
          <w:i/>
          <w:sz w:val="28"/>
          <w:szCs w:val="28"/>
        </w:rPr>
        <w:t>4</w:t>
      </w:r>
      <w:r w:rsidRPr="002F10CC">
        <w:rPr>
          <w:rFonts w:ascii="Times New Roman" w:hint="eastAsia"/>
          <w:i/>
          <w:sz w:val="28"/>
          <w:szCs w:val="28"/>
        </w:rPr>
        <w:t>個人，開老闆的車時闖紅燈，被警察攔下，要求出示駕照，所以被抓到的。</w:t>
      </w:r>
    </w:p>
    <w:p w14:paraId="116134AC" w14:textId="77777777" w:rsidR="00981788" w:rsidRPr="002F10CC" w:rsidRDefault="00981788" w:rsidP="00A1466A">
      <w:pPr>
        <w:kinsoku w:val="0"/>
        <w:spacing w:beforeLines="25" w:before="114" w:line="420" w:lineRule="exact"/>
        <w:ind w:leftChars="523" w:left="1821" w:hangingChars="13" w:hanging="42"/>
        <w:rPr>
          <w:rFonts w:ascii="Times New Roman"/>
          <w:b/>
          <w:bCs/>
          <w:sz w:val="30"/>
          <w:szCs w:val="30"/>
        </w:rPr>
      </w:pPr>
      <w:r w:rsidRPr="002F10CC">
        <w:rPr>
          <w:rFonts w:ascii="Times New Roman" w:hint="eastAsia"/>
          <w:b/>
          <w:bCs/>
          <w:sz w:val="30"/>
          <w:szCs w:val="30"/>
        </w:rPr>
        <w:t>同樣是營造工作，合法的日薪</w:t>
      </w:r>
      <w:r w:rsidRPr="002F10CC">
        <w:rPr>
          <w:rFonts w:ascii="Times New Roman" w:hint="eastAsia"/>
          <w:b/>
          <w:bCs/>
          <w:sz w:val="30"/>
          <w:szCs w:val="30"/>
        </w:rPr>
        <w:t>800</w:t>
      </w:r>
      <w:r w:rsidRPr="002F10CC">
        <w:rPr>
          <w:rFonts w:ascii="Times New Roman" w:hint="eastAsia"/>
          <w:b/>
          <w:bCs/>
          <w:sz w:val="30"/>
          <w:szCs w:val="30"/>
        </w:rPr>
        <w:t>元，非法的日薪</w:t>
      </w:r>
      <w:r w:rsidRPr="002F10CC">
        <w:rPr>
          <w:rFonts w:ascii="Times New Roman" w:hint="eastAsia"/>
          <w:b/>
          <w:bCs/>
          <w:sz w:val="30"/>
          <w:szCs w:val="30"/>
        </w:rPr>
        <w:t>1,700</w:t>
      </w:r>
      <w:r w:rsidRPr="002F10CC">
        <w:rPr>
          <w:rFonts w:ascii="Times New Roman" w:hint="eastAsia"/>
          <w:b/>
          <w:bCs/>
          <w:sz w:val="30"/>
          <w:szCs w:val="30"/>
        </w:rPr>
        <w:t>元，從事的工作內容有不同嗎？</w:t>
      </w:r>
    </w:p>
    <w:p w14:paraId="592E708B" w14:textId="77777777" w:rsidR="00981788" w:rsidRPr="002F10CC" w:rsidRDefault="00981788" w:rsidP="00A1466A">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在未逃逸的營造工</w:t>
      </w:r>
      <w:r w:rsidRPr="002F10CC">
        <w:rPr>
          <w:rFonts w:ascii="Times New Roman" w:hint="eastAsia"/>
          <w:i/>
          <w:sz w:val="28"/>
          <w:szCs w:val="28"/>
        </w:rPr>
        <w:t>(</w:t>
      </w:r>
      <w:r w:rsidRPr="002F10CC">
        <w:rPr>
          <w:rFonts w:ascii="Times New Roman" w:hint="eastAsia"/>
          <w:i/>
          <w:sz w:val="28"/>
          <w:szCs w:val="28"/>
        </w:rPr>
        <w:t>即合法工作，日薪</w:t>
      </w:r>
      <w:r w:rsidRPr="002F10CC">
        <w:rPr>
          <w:rFonts w:ascii="Times New Roman" w:hint="eastAsia"/>
          <w:i/>
          <w:sz w:val="28"/>
          <w:szCs w:val="28"/>
        </w:rPr>
        <w:t>800</w:t>
      </w:r>
      <w:r w:rsidRPr="002F10CC">
        <w:rPr>
          <w:rFonts w:ascii="Times New Roman" w:hint="eastAsia"/>
          <w:i/>
          <w:sz w:val="28"/>
          <w:szCs w:val="28"/>
        </w:rPr>
        <w:t>元</w:t>
      </w:r>
      <w:r w:rsidRPr="002F10CC">
        <w:rPr>
          <w:rFonts w:ascii="Times New Roman" w:hint="eastAsia"/>
          <w:i/>
          <w:sz w:val="28"/>
          <w:szCs w:val="28"/>
        </w:rPr>
        <w:t>)</w:t>
      </w:r>
      <w:r w:rsidRPr="002F10CC">
        <w:rPr>
          <w:rFonts w:ascii="Times New Roman" w:hint="eastAsia"/>
          <w:i/>
          <w:sz w:val="28"/>
          <w:szCs w:val="28"/>
        </w:rPr>
        <w:t>時，是屬於安全的，會有安全防護措施，設備是安全的；但在逃逸之後</w:t>
      </w:r>
      <w:r w:rsidRPr="002F10CC">
        <w:rPr>
          <w:rFonts w:ascii="Times New Roman" w:hint="eastAsia"/>
          <w:i/>
          <w:sz w:val="28"/>
          <w:szCs w:val="28"/>
        </w:rPr>
        <w:t>(</w:t>
      </w:r>
      <w:r w:rsidRPr="002F10CC">
        <w:rPr>
          <w:rFonts w:ascii="Times New Roman" w:hint="eastAsia"/>
          <w:i/>
          <w:sz w:val="28"/>
          <w:szCs w:val="28"/>
        </w:rPr>
        <w:t>即非法工作，日薪</w:t>
      </w:r>
      <w:r w:rsidRPr="002F10CC">
        <w:rPr>
          <w:rFonts w:ascii="Times New Roman" w:hint="eastAsia"/>
          <w:i/>
          <w:sz w:val="28"/>
          <w:szCs w:val="28"/>
        </w:rPr>
        <w:t>1</w:t>
      </w:r>
      <w:r w:rsidRPr="002F10CC">
        <w:rPr>
          <w:rFonts w:ascii="Times New Roman"/>
          <w:i/>
          <w:sz w:val="28"/>
          <w:szCs w:val="28"/>
        </w:rPr>
        <w:t>,</w:t>
      </w:r>
      <w:r w:rsidRPr="002F10CC">
        <w:rPr>
          <w:rFonts w:ascii="Times New Roman" w:hint="eastAsia"/>
          <w:i/>
          <w:sz w:val="28"/>
          <w:szCs w:val="28"/>
        </w:rPr>
        <w:t>700</w:t>
      </w:r>
      <w:r w:rsidRPr="002F10CC">
        <w:rPr>
          <w:rFonts w:ascii="Times New Roman" w:hint="eastAsia"/>
          <w:i/>
          <w:sz w:val="28"/>
          <w:szCs w:val="28"/>
        </w:rPr>
        <w:t>元</w:t>
      </w:r>
      <w:r w:rsidRPr="002F10CC">
        <w:rPr>
          <w:rFonts w:ascii="Times New Roman" w:hint="eastAsia"/>
          <w:i/>
          <w:sz w:val="28"/>
          <w:szCs w:val="28"/>
        </w:rPr>
        <w:t>)</w:t>
      </w:r>
      <w:r w:rsidRPr="002F10CC">
        <w:rPr>
          <w:rFonts w:ascii="Times New Roman" w:hint="eastAsia"/>
          <w:i/>
          <w:sz w:val="28"/>
          <w:szCs w:val="28"/>
        </w:rPr>
        <w:t>時，就沒有這些安全防護措施，所以是比較危險的。</w:t>
      </w:r>
    </w:p>
    <w:p w14:paraId="65A057F7" w14:textId="77777777" w:rsidR="00981788" w:rsidRPr="002F10CC" w:rsidRDefault="00981788" w:rsidP="00A1466A">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逃逸之後的工時是每天早上</w:t>
      </w:r>
      <w:r w:rsidRPr="002F10CC">
        <w:rPr>
          <w:rFonts w:ascii="Times New Roman" w:hint="eastAsia"/>
          <w:i/>
          <w:sz w:val="28"/>
          <w:szCs w:val="28"/>
        </w:rPr>
        <w:t>8</w:t>
      </w:r>
      <w:r w:rsidRPr="002F10CC">
        <w:rPr>
          <w:rFonts w:ascii="Times New Roman" w:hint="eastAsia"/>
          <w:i/>
          <w:sz w:val="28"/>
          <w:szCs w:val="28"/>
        </w:rPr>
        <w:t>點到下午</w:t>
      </w:r>
      <w:r w:rsidRPr="002F10CC">
        <w:rPr>
          <w:rFonts w:ascii="Times New Roman" w:hint="eastAsia"/>
          <w:i/>
          <w:sz w:val="28"/>
          <w:szCs w:val="28"/>
        </w:rPr>
        <w:t>5</w:t>
      </w:r>
      <w:r w:rsidRPr="002F10CC">
        <w:rPr>
          <w:rFonts w:ascii="Times New Roman" w:hint="eastAsia"/>
          <w:i/>
          <w:sz w:val="28"/>
          <w:szCs w:val="28"/>
        </w:rPr>
        <w:t>點，日薪</w:t>
      </w:r>
      <w:r w:rsidRPr="002F10CC">
        <w:rPr>
          <w:rFonts w:ascii="Times New Roman" w:hint="eastAsia"/>
          <w:i/>
          <w:sz w:val="28"/>
          <w:szCs w:val="28"/>
        </w:rPr>
        <w:t>1</w:t>
      </w:r>
      <w:r w:rsidRPr="002F10CC">
        <w:rPr>
          <w:rFonts w:ascii="Times New Roman"/>
          <w:i/>
          <w:sz w:val="28"/>
          <w:szCs w:val="28"/>
        </w:rPr>
        <w:t>,</w:t>
      </w:r>
      <w:r w:rsidRPr="002F10CC">
        <w:rPr>
          <w:rFonts w:ascii="Times New Roman" w:hint="eastAsia"/>
          <w:i/>
          <w:sz w:val="28"/>
          <w:szCs w:val="28"/>
        </w:rPr>
        <w:t>700</w:t>
      </w:r>
      <w:r w:rsidRPr="002F10CC">
        <w:rPr>
          <w:rFonts w:ascii="Times New Roman" w:hint="eastAsia"/>
          <w:i/>
          <w:sz w:val="28"/>
          <w:szCs w:val="28"/>
        </w:rPr>
        <w:t>元，超過下午</w:t>
      </w:r>
      <w:r w:rsidRPr="002F10CC">
        <w:rPr>
          <w:rFonts w:ascii="Times New Roman" w:hint="eastAsia"/>
          <w:i/>
          <w:sz w:val="28"/>
          <w:szCs w:val="28"/>
        </w:rPr>
        <w:t>5</w:t>
      </w:r>
      <w:r w:rsidRPr="002F10CC">
        <w:rPr>
          <w:rFonts w:ascii="Times New Roman" w:hint="eastAsia"/>
          <w:i/>
          <w:sz w:val="28"/>
          <w:szCs w:val="28"/>
        </w:rPr>
        <w:t>點的話，每</w:t>
      </w:r>
      <w:r w:rsidRPr="002F10CC">
        <w:rPr>
          <w:rFonts w:ascii="Times New Roman" w:hint="eastAsia"/>
          <w:i/>
          <w:sz w:val="28"/>
          <w:szCs w:val="28"/>
        </w:rPr>
        <w:t>2</w:t>
      </w:r>
      <w:r w:rsidRPr="002F10CC">
        <w:rPr>
          <w:rFonts w:ascii="Times New Roman" w:hint="eastAsia"/>
          <w:i/>
          <w:sz w:val="28"/>
          <w:szCs w:val="28"/>
        </w:rPr>
        <w:t>個小時是</w:t>
      </w:r>
      <w:r w:rsidRPr="002F10CC">
        <w:rPr>
          <w:rFonts w:ascii="Times New Roman" w:hint="eastAsia"/>
          <w:i/>
          <w:sz w:val="28"/>
          <w:szCs w:val="28"/>
        </w:rPr>
        <w:t>500</w:t>
      </w:r>
      <w:r w:rsidRPr="002F10CC">
        <w:rPr>
          <w:rFonts w:ascii="Times New Roman" w:hint="eastAsia"/>
          <w:i/>
          <w:sz w:val="28"/>
          <w:szCs w:val="28"/>
        </w:rPr>
        <w:t>元。連加班費的話就會變成</w:t>
      </w:r>
      <w:r w:rsidRPr="002F10CC">
        <w:rPr>
          <w:rFonts w:ascii="Times New Roman" w:hint="eastAsia"/>
          <w:i/>
          <w:sz w:val="28"/>
          <w:szCs w:val="28"/>
        </w:rPr>
        <w:t>2</w:t>
      </w:r>
      <w:r w:rsidRPr="002F10CC">
        <w:rPr>
          <w:rFonts w:ascii="Times New Roman"/>
          <w:i/>
          <w:sz w:val="28"/>
          <w:szCs w:val="28"/>
        </w:rPr>
        <w:t>,200</w:t>
      </w:r>
      <w:r w:rsidRPr="002F10CC">
        <w:rPr>
          <w:rFonts w:ascii="Times New Roman" w:hint="eastAsia"/>
          <w:i/>
          <w:sz w:val="28"/>
          <w:szCs w:val="28"/>
        </w:rPr>
        <w:t>元。</w:t>
      </w:r>
    </w:p>
    <w:p w14:paraId="535B85E8" w14:textId="77777777" w:rsidR="00981788" w:rsidRPr="002F10CC" w:rsidRDefault="00981788" w:rsidP="00A1466A">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逃逸之後的工作是板模工，這個工作內容是我會的，因為我在泰國的時候就是建築工人。</w:t>
      </w:r>
    </w:p>
    <w:p w14:paraId="792CF3B0" w14:textId="77777777" w:rsidR="00981788" w:rsidRPr="002F10CC" w:rsidRDefault="00981788" w:rsidP="00A1466A">
      <w:pPr>
        <w:kinsoku w:val="0"/>
        <w:spacing w:beforeLines="25" w:before="114" w:line="420" w:lineRule="exact"/>
        <w:ind w:leftChars="523" w:left="1821" w:hangingChars="13" w:hanging="42"/>
        <w:rPr>
          <w:rFonts w:ascii="Times New Roman"/>
          <w:b/>
          <w:bCs/>
          <w:sz w:val="30"/>
          <w:szCs w:val="30"/>
        </w:rPr>
      </w:pPr>
      <w:r w:rsidRPr="002F10CC">
        <w:rPr>
          <w:rFonts w:ascii="Times New Roman" w:hint="eastAsia"/>
          <w:b/>
          <w:bCs/>
          <w:sz w:val="30"/>
          <w:szCs w:val="30"/>
        </w:rPr>
        <w:t>回國後有什麼打算</w:t>
      </w:r>
    </w:p>
    <w:p w14:paraId="4C8DA20B" w14:textId="77777777" w:rsidR="00981788" w:rsidRPr="002F10CC" w:rsidRDefault="00981788" w:rsidP="00A1466A">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我的債已經還完了，然後在被警察抓到前，剛好領到工資也匯回去了。</w:t>
      </w:r>
    </w:p>
    <w:p w14:paraId="708E6A9E" w14:textId="77777777" w:rsidR="009345D8" w:rsidRPr="002F10CC" w:rsidRDefault="00D446DD" w:rsidP="00E25434">
      <w:pPr>
        <w:pStyle w:val="3"/>
        <w:kinsoku w:val="0"/>
        <w:spacing w:beforeLines="25" w:before="114"/>
        <w:ind w:left="1360" w:hanging="680"/>
        <w:rPr>
          <w:rFonts w:ascii="Times New Roman" w:hAnsi="Times New Roman"/>
          <w:szCs w:val="32"/>
        </w:rPr>
      </w:pPr>
      <w:bookmarkStart w:id="1196" w:name="_Toc142570601"/>
      <w:r w:rsidRPr="002F10CC">
        <w:rPr>
          <w:rFonts w:hAnsi="標楷體" w:hint="eastAsia"/>
          <w:b/>
          <w:szCs w:val="32"/>
        </w:rPr>
        <w:t>在</w:t>
      </w:r>
      <w:r w:rsidR="009345D8" w:rsidRPr="002F10CC">
        <w:rPr>
          <w:rFonts w:hAnsi="標楷體" w:hint="eastAsia"/>
          <w:b/>
          <w:szCs w:val="32"/>
        </w:rPr>
        <w:t>移民署中區臨時安置處所內的失聯移工媽媽</w:t>
      </w:r>
      <w:bookmarkEnd w:id="1196"/>
    </w:p>
    <w:p w14:paraId="229D1B72" w14:textId="4C9DE855" w:rsidR="00E25434" w:rsidRPr="002F10CC" w:rsidRDefault="00696F0D" w:rsidP="00692AA5">
      <w:pPr>
        <w:pStyle w:val="4"/>
        <w:spacing w:beforeLines="20" w:before="91" w:afterLines="20" w:after="91"/>
        <w:rPr>
          <w:rFonts w:ascii="Times New Roman" w:hAnsi="Times New Roman"/>
          <w:b/>
        </w:rPr>
      </w:pPr>
      <w:r w:rsidRPr="002F10CC">
        <w:rPr>
          <w:rFonts w:ascii="Times New Roman" w:hAnsi="Times New Roman" w:hint="eastAsia"/>
          <w:b/>
          <w:spacing w:val="6"/>
          <w:szCs w:val="32"/>
        </w:rPr>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20)</w:t>
      </w:r>
      <w:r w:rsidRPr="002F10CC">
        <w:rPr>
          <w:rFonts w:ascii="Times New Roman" w:hAnsi="Times New Roman" w:hint="eastAsia"/>
          <w:b/>
          <w:spacing w:val="6"/>
          <w:szCs w:val="32"/>
        </w:rPr>
        <w:t>，女性</w:t>
      </w:r>
      <w:r w:rsidRPr="002F10CC">
        <w:rPr>
          <w:rFonts w:ascii="Times New Roman" w:hAnsi="Times New Roman" w:hint="eastAsia"/>
          <w:b/>
        </w:rPr>
        <w:t>，</w:t>
      </w:r>
      <w:r w:rsidR="00EA594A" w:rsidRPr="002F10CC">
        <w:rPr>
          <w:rFonts w:ascii="Times New Roman" w:hAnsi="Times New Roman" w:hint="eastAsia"/>
          <w:b/>
        </w:rPr>
        <w:t>34</w:t>
      </w:r>
      <w:r w:rsidR="00EA594A" w:rsidRPr="002F10CC">
        <w:rPr>
          <w:rFonts w:ascii="Times New Roman" w:hAnsi="Times New Roman" w:hint="eastAsia"/>
          <w:b/>
        </w:rPr>
        <w:t>歲</w:t>
      </w:r>
      <w:r w:rsidR="00E25434" w:rsidRPr="002F10CC">
        <w:rPr>
          <w:rFonts w:ascii="Times New Roman" w:hAnsi="Times New Roman" w:hint="eastAsia"/>
          <w:b/>
        </w:rPr>
        <w:t>，印尼籍</w:t>
      </w:r>
    </w:p>
    <w:p w14:paraId="0032BB8F" w14:textId="77777777" w:rsidR="00DE6A3B" w:rsidRPr="002F10CC" w:rsidRDefault="00E25434" w:rsidP="009345D8">
      <w:pPr>
        <w:kinsoku w:val="0"/>
        <w:spacing w:beforeLines="10" w:before="45" w:line="420" w:lineRule="exact"/>
        <w:ind w:leftChars="572" w:left="1946" w:firstLineChars="210" w:firstLine="656"/>
        <w:rPr>
          <w:rFonts w:ascii="Times New Roman"/>
          <w:i/>
          <w:iCs/>
          <w:spacing w:val="6"/>
          <w:sz w:val="28"/>
          <w:szCs w:val="28"/>
        </w:rPr>
      </w:pPr>
      <w:r w:rsidRPr="002F10CC">
        <w:rPr>
          <w:rFonts w:ascii="Times New Roman" w:hint="eastAsia"/>
          <w:i/>
          <w:iCs/>
          <w:spacing w:val="6"/>
          <w:sz w:val="28"/>
          <w:szCs w:val="28"/>
        </w:rPr>
        <w:t>我來臺</w:t>
      </w:r>
      <w:r w:rsidRPr="002F10CC">
        <w:rPr>
          <w:rFonts w:ascii="Times New Roman" w:hint="eastAsia"/>
          <w:i/>
          <w:iCs/>
          <w:spacing w:val="6"/>
          <w:sz w:val="28"/>
          <w:szCs w:val="28"/>
        </w:rPr>
        <w:t>4</w:t>
      </w:r>
      <w:r w:rsidRPr="002F10CC">
        <w:rPr>
          <w:rFonts w:ascii="Times New Roman" w:hint="eastAsia"/>
          <w:i/>
          <w:iCs/>
          <w:spacing w:val="6"/>
          <w:sz w:val="28"/>
          <w:szCs w:val="28"/>
        </w:rPr>
        <w:t>年，</w:t>
      </w:r>
      <w:r w:rsidR="00DE6A3B" w:rsidRPr="002F10CC">
        <w:rPr>
          <w:rFonts w:ascii="Times New Roman" w:hint="eastAsia"/>
          <w:i/>
          <w:iCs/>
          <w:sz w:val="28"/>
          <w:szCs w:val="28"/>
        </w:rPr>
        <w:t>仲介費是從每個月工資扣</w:t>
      </w:r>
      <w:r w:rsidR="00DE6A3B" w:rsidRPr="002F10CC">
        <w:rPr>
          <w:rFonts w:ascii="Times New Roman" w:hint="eastAsia"/>
          <w:i/>
          <w:iCs/>
          <w:sz w:val="28"/>
          <w:szCs w:val="28"/>
        </w:rPr>
        <w:t>6</w:t>
      </w:r>
      <w:r w:rsidR="00DE6A3B" w:rsidRPr="002F10CC">
        <w:rPr>
          <w:rFonts w:ascii="Times New Roman" w:hint="eastAsia"/>
          <w:i/>
          <w:iCs/>
          <w:sz w:val="28"/>
          <w:szCs w:val="28"/>
        </w:rPr>
        <w:t>千元，連續扣</w:t>
      </w:r>
      <w:r w:rsidR="00DE6A3B" w:rsidRPr="002F10CC">
        <w:rPr>
          <w:rFonts w:ascii="Times New Roman" w:hint="eastAsia"/>
          <w:i/>
          <w:iCs/>
          <w:sz w:val="28"/>
          <w:szCs w:val="28"/>
        </w:rPr>
        <w:t>9</w:t>
      </w:r>
      <w:r w:rsidR="00DE6A3B" w:rsidRPr="002F10CC">
        <w:rPr>
          <w:rFonts w:ascii="Times New Roman" w:hint="eastAsia"/>
          <w:i/>
          <w:iCs/>
          <w:sz w:val="28"/>
          <w:szCs w:val="28"/>
        </w:rPr>
        <w:t>個月，</w:t>
      </w:r>
      <w:r w:rsidRPr="002F10CC">
        <w:rPr>
          <w:rFonts w:ascii="Times New Roman" w:hint="eastAsia"/>
          <w:i/>
          <w:iCs/>
          <w:spacing w:val="6"/>
          <w:sz w:val="28"/>
          <w:szCs w:val="28"/>
        </w:rPr>
        <w:t>但工作</w:t>
      </w:r>
      <w:r w:rsidRPr="002F10CC">
        <w:rPr>
          <w:rFonts w:ascii="Times New Roman" w:hint="eastAsia"/>
          <w:i/>
          <w:iCs/>
          <w:spacing w:val="6"/>
          <w:sz w:val="28"/>
          <w:szCs w:val="28"/>
        </w:rPr>
        <w:t>6</w:t>
      </w:r>
      <w:r w:rsidRPr="002F10CC">
        <w:rPr>
          <w:rFonts w:ascii="Times New Roman" w:hint="eastAsia"/>
          <w:i/>
          <w:iCs/>
          <w:spacing w:val="6"/>
          <w:sz w:val="28"/>
          <w:szCs w:val="28"/>
        </w:rPr>
        <w:t>個月就逃跑了。</w:t>
      </w:r>
    </w:p>
    <w:p w14:paraId="355219F1" w14:textId="77777777" w:rsidR="00DE6A3B" w:rsidRPr="002F10CC" w:rsidRDefault="00E25434" w:rsidP="009345D8">
      <w:pPr>
        <w:kinsoku w:val="0"/>
        <w:spacing w:beforeLines="10" w:before="45" w:line="420" w:lineRule="exact"/>
        <w:ind w:leftChars="572" w:left="1946" w:firstLineChars="210" w:firstLine="656"/>
        <w:rPr>
          <w:rFonts w:ascii="Times New Roman"/>
          <w:i/>
          <w:iCs/>
          <w:spacing w:val="6"/>
          <w:sz w:val="28"/>
          <w:szCs w:val="28"/>
        </w:rPr>
      </w:pPr>
      <w:r w:rsidRPr="002F10CC">
        <w:rPr>
          <w:rFonts w:ascii="Times New Roman" w:hint="eastAsia"/>
          <w:i/>
          <w:iCs/>
          <w:spacing w:val="6"/>
          <w:sz w:val="28"/>
          <w:szCs w:val="28"/>
        </w:rPr>
        <w:t>因為</w:t>
      </w:r>
      <w:r w:rsidR="00DE6A3B" w:rsidRPr="002F10CC">
        <w:rPr>
          <w:rFonts w:ascii="Times New Roman" w:hint="eastAsia"/>
          <w:i/>
          <w:iCs/>
          <w:spacing w:val="6"/>
          <w:sz w:val="28"/>
          <w:szCs w:val="28"/>
        </w:rPr>
        <w:t>實際</w:t>
      </w:r>
      <w:r w:rsidRPr="002F10CC">
        <w:rPr>
          <w:rFonts w:ascii="Times New Roman" w:hint="eastAsia"/>
          <w:i/>
          <w:iCs/>
          <w:spacing w:val="6"/>
          <w:sz w:val="28"/>
          <w:szCs w:val="28"/>
        </w:rPr>
        <w:t>工作跟合約內容不一樣，原本說是要照顧阿嬤，但後來竟然要照顧阿嬤和阿公</w:t>
      </w:r>
      <w:r w:rsidRPr="002F10CC">
        <w:rPr>
          <w:rFonts w:ascii="Times New Roman" w:hint="eastAsia"/>
          <w:i/>
          <w:iCs/>
          <w:spacing w:val="6"/>
          <w:sz w:val="28"/>
          <w:szCs w:val="28"/>
        </w:rPr>
        <w:t>2</w:t>
      </w:r>
      <w:r w:rsidRPr="002F10CC">
        <w:rPr>
          <w:rFonts w:ascii="Times New Roman" w:hint="eastAsia"/>
          <w:i/>
          <w:iCs/>
          <w:spacing w:val="6"/>
          <w:sz w:val="28"/>
          <w:szCs w:val="28"/>
        </w:rPr>
        <w:t>個人，</w:t>
      </w:r>
      <w:r w:rsidR="00DE6A3B" w:rsidRPr="002F10CC">
        <w:rPr>
          <w:rFonts w:ascii="Times New Roman" w:hint="eastAsia"/>
          <w:i/>
          <w:iCs/>
          <w:spacing w:val="6"/>
          <w:sz w:val="28"/>
          <w:szCs w:val="28"/>
        </w:rPr>
        <w:t>而且</w:t>
      </w:r>
      <w:r w:rsidRPr="002F10CC">
        <w:rPr>
          <w:rFonts w:ascii="Times New Roman" w:hint="eastAsia"/>
          <w:i/>
          <w:iCs/>
          <w:spacing w:val="6"/>
          <w:sz w:val="28"/>
          <w:szCs w:val="28"/>
        </w:rPr>
        <w:t>阿嬤還會動手打人。我向仲介反映要轉換雇主，但仲介說要再付</w:t>
      </w:r>
      <w:r w:rsidRPr="002F10CC">
        <w:rPr>
          <w:rFonts w:ascii="Times New Roman" w:hint="eastAsia"/>
          <w:i/>
          <w:iCs/>
          <w:spacing w:val="6"/>
          <w:sz w:val="28"/>
          <w:szCs w:val="28"/>
        </w:rPr>
        <w:t>12,000</w:t>
      </w:r>
      <w:r w:rsidRPr="002F10CC">
        <w:rPr>
          <w:rFonts w:ascii="Times New Roman" w:hint="eastAsia"/>
          <w:i/>
          <w:iCs/>
          <w:spacing w:val="6"/>
          <w:sz w:val="28"/>
          <w:szCs w:val="28"/>
        </w:rPr>
        <w:t>元，</w:t>
      </w:r>
      <w:r w:rsidR="00DE6A3B" w:rsidRPr="002F10CC">
        <w:rPr>
          <w:rFonts w:ascii="Times New Roman" w:hint="eastAsia"/>
          <w:i/>
          <w:iCs/>
          <w:spacing w:val="6"/>
          <w:sz w:val="28"/>
          <w:szCs w:val="28"/>
        </w:rPr>
        <w:t>這時剛好有朋友提議，</w:t>
      </w:r>
      <w:r w:rsidRPr="002F10CC">
        <w:rPr>
          <w:rFonts w:ascii="Times New Roman" w:hint="eastAsia"/>
          <w:i/>
          <w:iCs/>
          <w:spacing w:val="6"/>
          <w:sz w:val="28"/>
          <w:szCs w:val="28"/>
        </w:rPr>
        <w:t>就跟著朋友逃跑。</w:t>
      </w:r>
    </w:p>
    <w:p w14:paraId="29BA06D9" w14:textId="77777777" w:rsidR="00E25434" w:rsidRPr="002F10CC" w:rsidRDefault="00DE6A3B" w:rsidP="009345D8">
      <w:pPr>
        <w:kinsoku w:val="0"/>
        <w:spacing w:beforeLines="10" w:before="45" w:line="420" w:lineRule="exact"/>
        <w:ind w:leftChars="572" w:left="1946" w:firstLineChars="210" w:firstLine="656"/>
        <w:rPr>
          <w:rFonts w:ascii="Times New Roman"/>
          <w:i/>
          <w:iCs/>
          <w:spacing w:val="6"/>
          <w:sz w:val="28"/>
          <w:szCs w:val="28"/>
        </w:rPr>
      </w:pPr>
      <w:r w:rsidRPr="002F10CC">
        <w:rPr>
          <w:rFonts w:ascii="Times New Roman" w:hint="eastAsia"/>
          <w:i/>
          <w:iCs/>
          <w:spacing w:val="6"/>
          <w:sz w:val="28"/>
          <w:szCs w:val="28"/>
        </w:rPr>
        <w:t>逃跑之後，朋友叫我去幫忙領錢</w:t>
      </w:r>
      <w:r w:rsidRPr="002F10CC">
        <w:rPr>
          <w:rFonts w:ascii="Times New Roman" w:hint="eastAsia"/>
          <w:i/>
          <w:iCs/>
          <w:spacing w:val="6"/>
          <w:sz w:val="28"/>
          <w:szCs w:val="28"/>
        </w:rPr>
        <w:t>(</w:t>
      </w:r>
      <w:r w:rsidRPr="002F10CC">
        <w:rPr>
          <w:rFonts w:ascii="Times New Roman" w:hint="eastAsia"/>
          <w:i/>
          <w:iCs/>
          <w:spacing w:val="6"/>
          <w:sz w:val="28"/>
          <w:szCs w:val="28"/>
        </w:rPr>
        <w:t>俗稱車手</w:t>
      </w:r>
      <w:r w:rsidRPr="002F10CC">
        <w:rPr>
          <w:rFonts w:ascii="Times New Roman" w:hint="eastAsia"/>
          <w:i/>
          <w:iCs/>
          <w:spacing w:val="6"/>
          <w:sz w:val="28"/>
          <w:szCs w:val="28"/>
        </w:rPr>
        <w:t>)</w:t>
      </w:r>
      <w:r w:rsidRPr="002F10CC">
        <w:rPr>
          <w:rFonts w:ascii="Times New Roman" w:hint="eastAsia"/>
          <w:i/>
          <w:iCs/>
          <w:spacing w:val="6"/>
          <w:sz w:val="28"/>
          <w:szCs w:val="28"/>
        </w:rPr>
        <w:t>。之後遭那位朋友檢舉被抓，在蓋手印時才發現自己被通緝，因此現在正面臨刑事案件，好像是說我涉及詐騙洗錢，還在法院審理中，</w:t>
      </w:r>
      <w:r w:rsidR="00E25434" w:rsidRPr="002F10CC">
        <w:rPr>
          <w:rFonts w:ascii="Times New Roman" w:hint="eastAsia"/>
          <w:i/>
          <w:iCs/>
          <w:spacing w:val="6"/>
          <w:sz w:val="28"/>
          <w:szCs w:val="28"/>
        </w:rPr>
        <w:t>希望</w:t>
      </w:r>
      <w:r w:rsidRPr="002F10CC">
        <w:rPr>
          <w:rFonts w:ascii="Times New Roman" w:hint="eastAsia"/>
          <w:i/>
          <w:iCs/>
          <w:spacing w:val="6"/>
          <w:sz w:val="28"/>
          <w:szCs w:val="28"/>
        </w:rPr>
        <w:t>臺灣政府能</w:t>
      </w:r>
      <w:r w:rsidR="00E25434" w:rsidRPr="002F10CC">
        <w:rPr>
          <w:rFonts w:ascii="Times New Roman" w:hint="eastAsia"/>
          <w:i/>
          <w:iCs/>
          <w:spacing w:val="6"/>
          <w:sz w:val="28"/>
          <w:szCs w:val="28"/>
        </w:rPr>
        <w:t>盡快協助</w:t>
      </w:r>
      <w:r w:rsidRPr="002F10CC">
        <w:rPr>
          <w:rFonts w:ascii="Times New Roman" w:hint="eastAsia"/>
          <w:i/>
          <w:iCs/>
          <w:spacing w:val="6"/>
          <w:sz w:val="28"/>
          <w:szCs w:val="28"/>
        </w:rPr>
        <w:t>我</w:t>
      </w:r>
      <w:r w:rsidR="00E25434" w:rsidRPr="002F10CC">
        <w:rPr>
          <w:rFonts w:ascii="Times New Roman" w:hint="eastAsia"/>
          <w:i/>
          <w:iCs/>
          <w:spacing w:val="6"/>
          <w:sz w:val="28"/>
          <w:szCs w:val="28"/>
        </w:rPr>
        <w:t>回去印尼。</w:t>
      </w:r>
    </w:p>
    <w:p w14:paraId="60A581F4" w14:textId="5522365E" w:rsidR="00DE6A3B" w:rsidRPr="002F10CC" w:rsidRDefault="00696F0D" w:rsidP="00692AA5">
      <w:pPr>
        <w:pStyle w:val="4"/>
        <w:spacing w:beforeLines="20" w:before="91" w:afterLines="20" w:after="91"/>
        <w:rPr>
          <w:rFonts w:ascii="Times New Roman" w:hAnsi="Times New Roman"/>
          <w:sz w:val="30"/>
          <w:szCs w:val="30"/>
        </w:rPr>
      </w:pPr>
      <w:r w:rsidRPr="002F10CC">
        <w:rPr>
          <w:rFonts w:ascii="Times New Roman" w:hAnsi="Times New Roman" w:hint="eastAsia"/>
          <w:b/>
          <w:spacing w:val="6"/>
          <w:szCs w:val="32"/>
        </w:rPr>
        <w:lastRenderedPageBreak/>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21)</w:t>
      </w:r>
      <w:r w:rsidRPr="002F10CC">
        <w:rPr>
          <w:rFonts w:ascii="Times New Roman" w:hAnsi="Times New Roman" w:hint="eastAsia"/>
          <w:b/>
          <w:spacing w:val="6"/>
          <w:szCs w:val="32"/>
        </w:rPr>
        <w:t>，女性，</w:t>
      </w:r>
      <w:r w:rsidR="00EA594A" w:rsidRPr="002F10CC">
        <w:rPr>
          <w:rFonts w:ascii="Times New Roman" w:hAnsi="Times New Roman" w:hint="eastAsia"/>
          <w:b/>
          <w:spacing w:val="6"/>
          <w:szCs w:val="32"/>
        </w:rPr>
        <w:t>23</w:t>
      </w:r>
      <w:r w:rsidR="00EA594A" w:rsidRPr="002F10CC">
        <w:rPr>
          <w:rFonts w:ascii="Times New Roman" w:hAnsi="Times New Roman" w:hint="eastAsia"/>
          <w:b/>
          <w:spacing w:val="6"/>
          <w:szCs w:val="32"/>
        </w:rPr>
        <w:t>歲</w:t>
      </w:r>
      <w:r w:rsidR="00DE6A3B" w:rsidRPr="002F10CC">
        <w:rPr>
          <w:rFonts w:ascii="Times New Roman" w:hAnsi="Times New Roman" w:hint="eastAsia"/>
          <w:b/>
          <w:spacing w:val="6"/>
          <w:szCs w:val="32"/>
        </w:rPr>
        <w:t>，印尼籍</w:t>
      </w:r>
    </w:p>
    <w:p w14:paraId="487766A6" w14:textId="20370E36" w:rsidR="00B37768" w:rsidRPr="002F10CC" w:rsidRDefault="00B37768" w:rsidP="00B37768">
      <w:pPr>
        <w:kinsoku w:val="0"/>
        <w:spacing w:beforeLines="10" w:before="45" w:line="420" w:lineRule="exact"/>
        <w:ind w:leftChars="572" w:left="1946" w:firstLineChars="210" w:firstLine="647"/>
        <w:rPr>
          <w:rFonts w:ascii="Times New Roman"/>
          <w:i/>
          <w:iCs/>
          <w:spacing w:val="6"/>
          <w:sz w:val="28"/>
          <w:szCs w:val="28"/>
        </w:rPr>
      </w:pPr>
      <w:r w:rsidRPr="002F10CC">
        <w:rPr>
          <w:rFonts w:ascii="Times New Roman" w:hint="eastAsia"/>
          <w:i/>
          <w:iCs/>
          <w:spacing w:val="4"/>
          <w:sz w:val="28"/>
          <w:szCs w:val="28"/>
        </w:rPr>
        <w:t>111</w:t>
      </w:r>
      <w:r w:rsidRPr="002F10CC">
        <w:rPr>
          <w:rFonts w:ascii="Times New Roman" w:hint="eastAsia"/>
          <w:i/>
          <w:iCs/>
          <w:spacing w:val="4"/>
          <w:sz w:val="28"/>
          <w:szCs w:val="28"/>
        </w:rPr>
        <w:t>年</w:t>
      </w:r>
      <w:r w:rsidRPr="002F10CC">
        <w:rPr>
          <w:rFonts w:ascii="Times New Roman" w:hint="eastAsia"/>
          <w:i/>
          <w:iCs/>
          <w:spacing w:val="4"/>
          <w:sz w:val="28"/>
          <w:szCs w:val="28"/>
        </w:rPr>
        <w:t>12</w:t>
      </w:r>
      <w:r w:rsidRPr="002F10CC">
        <w:rPr>
          <w:rFonts w:ascii="Times New Roman" w:hint="eastAsia"/>
          <w:i/>
          <w:iCs/>
          <w:spacing w:val="4"/>
          <w:sz w:val="28"/>
          <w:szCs w:val="28"/>
        </w:rPr>
        <w:t>月來臺就滿</w:t>
      </w:r>
      <w:r w:rsidRPr="002F10CC">
        <w:rPr>
          <w:rFonts w:ascii="Times New Roman" w:hint="eastAsia"/>
          <w:i/>
          <w:iCs/>
          <w:spacing w:val="4"/>
          <w:sz w:val="28"/>
          <w:szCs w:val="28"/>
        </w:rPr>
        <w:t>3</w:t>
      </w:r>
      <w:r w:rsidRPr="002F10CC">
        <w:rPr>
          <w:rFonts w:ascii="Times New Roman" w:hint="eastAsia"/>
          <w:i/>
          <w:iCs/>
          <w:spacing w:val="4"/>
          <w:sz w:val="28"/>
          <w:szCs w:val="28"/>
        </w:rPr>
        <w:t>年了。當初</w:t>
      </w:r>
      <w:r w:rsidR="009345D8" w:rsidRPr="002F10CC">
        <w:rPr>
          <w:rFonts w:ascii="Times New Roman" w:hint="eastAsia"/>
          <w:i/>
          <w:iCs/>
          <w:spacing w:val="4"/>
          <w:sz w:val="28"/>
          <w:szCs w:val="28"/>
        </w:rPr>
        <w:t>合約</w:t>
      </w:r>
      <w:r w:rsidRPr="002F10CC">
        <w:rPr>
          <w:rFonts w:ascii="Times New Roman" w:hint="eastAsia"/>
          <w:i/>
          <w:iCs/>
          <w:spacing w:val="4"/>
          <w:sz w:val="28"/>
          <w:szCs w:val="28"/>
        </w:rPr>
        <w:t>內容是要照顧</w:t>
      </w:r>
      <w:r w:rsidRPr="002F10CC">
        <w:rPr>
          <w:rFonts w:ascii="Times New Roman" w:hint="eastAsia"/>
          <w:i/>
          <w:iCs/>
          <w:spacing w:val="-6"/>
          <w:sz w:val="28"/>
          <w:szCs w:val="28"/>
        </w:rPr>
        <w:t>阿公</w:t>
      </w:r>
      <w:r w:rsidRPr="002F10CC">
        <w:rPr>
          <w:rFonts w:ascii="Times New Roman" w:hint="eastAsia"/>
          <w:i/>
          <w:iCs/>
          <w:spacing w:val="6"/>
          <w:sz w:val="28"/>
          <w:szCs w:val="28"/>
        </w:rPr>
        <w:t>，</w:t>
      </w:r>
      <w:r w:rsidR="009345D8" w:rsidRPr="002F10CC">
        <w:rPr>
          <w:rFonts w:ascii="Times New Roman" w:hint="eastAsia"/>
          <w:i/>
          <w:iCs/>
          <w:spacing w:val="6"/>
          <w:sz w:val="28"/>
          <w:szCs w:val="28"/>
        </w:rPr>
        <w:t>但</w:t>
      </w:r>
      <w:r w:rsidRPr="002F10CC">
        <w:rPr>
          <w:rFonts w:ascii="Times New Roman" w:hint="eastAsia"/>
          <w:i/>
          <w:iCs/>
          <w:spacing w:val="6"/>
          <w:sz w:val="28"/>
          <w:szCs w:val="28"/>
        </w:rPr>
        <w:t>來到臺灣之後，不但要照顧阿公，</w:t>
      </w:r>
      <w:r w:rsidRPr="002F10CC">
        <w:rPr>
          <w:rFonts w:ascii="Times New Roman" w:hint="eastAsia"/>
          <w:i/>
          <w:iCs/>
          <w:spacing w:val="-6"/>
          <w:sz w:val="28"/>
          <w:szCs w:val="28"/>
        </w:rPr>
        <w:t>還去工廠工作，每個月薪資</w:t>
      </w:r>
      <w:r w:rsidRPr="002F10CC">
        <w:rPr>
          <w:rFonts w:ascii="Times New Roman" w:hint="eastAsia"/>
          <w:i/>
          <w:iCs/>
          <w:spacing w:val="-6"/>
          <w:sz w:val="28"/>
          <w:szCs w:val="28"/>
        </w:rPr>
        <w:t>17,000</w:t>
      </w:r>
      <w:r w:rsidRPr="002F10CC">
        <w:rPr>
          <w:rFonts w:ascii="Times New Roman" w:hint="eastAsia"/>
          <w:i/>
          <w:iCs/>
          <w:spacing w:val="-6"/>
          <w:sz w:val="28"/>
          <w:szCs w:val="28"/>
        </w:rPr>
        <w:t>元，但每個月</w:t>
      </w:r>
      <w:r w:rsidRPr="002F10CC">
        <w:rPr>
          <w:rFonts w:ascii="Times New Roman" w:hint="eastAsia"/>
          <w:i/>
          <w:iCs/>
          <w:sz w:val="28"/>
          <w:szCs w:val="28"/>
        </w:rPr>
        <w:t>要扣</w:t>
      </w:r>
      <w:r w:rsidRPr="002F10CC">
        <w:rPr>
          <w:rFonts w:ascii="Times New Roman" w:hint="eastAsia"/>
          <w:i/>
          <w:iCs/>
          <w:sz w:val="28"/>
          <w:szCs w:val="28"/>
        </w:rPr>
        <w:t>9</w:t>
      </w:r>
      <w:r w:rsidRPr="002F10CC">
        <w:rPr>
          <w:rFonts w:ascii="Times New Roman" w:hint="eastAsia"/>
          <w:i/>
          <w:iCs/>
          <w:sz w:val="28"/>
          <w:szCs w:val="28"/>
        </w:rPr>
        <w:t>千元。跟仲介</w:t>
      </w:r>
      <w:r w:rsidRPr="002F10CC">
        <w:rPr>
          <w:rFonts w:ascii="Times New Roman" w:hint="eastAsia"/>
          <w:i/>
          <w:iCs/>
          <w:spacing w:val="6"/>
          <w:sz w:val="28"/>
          <w:szCs w:val="28"/>
        </w:rPr>
        <w:t>反映工作與合約不一樣的問題，但仲介卻不處理，以前也不知道有</w:t>
      </w:r>
      <w:r w:rsidRPr="002F10CC">
        <w:rPr>
          <w:rFonts w:ascii="Times New Roman" w:hint="eastAsia"/>
          <w:i/>
          <w:iCs/>
          <w:spacing w:val="6"/>
          <w:sz w:val="28"/>
          <w:szCs w:val="28"/>
        </w:rPr>
        <w:t>1955</w:t>
      </w:r>
      <w:r w:rsidRPr="002F10CC">
        <w:rPr>
          <w:rFonts w:ascii="Times New Roman" w:hint="eastAsia"/>
          <w:i/>
          <w:iCs/>
          <w:spacing w:val="6"/>
          <w:sz w:val="28"/>
          <w:szCs w:val="28"/>
        </w:rPr>
        <w:t>專線可申訴，所以做了</w:t>
      </w:r>
      <w:r w:rsidRPr="002F10CC">
        <w:rPr>
          <w:rFonts w:ascii="Times New Roman" w:hint="eastAsia"/>
          <w:i/>
          <w:iCs/>
          <w:spacing w:val="6"/>
          <w:sz w:val="28"/>
          <w:szCs w:val="28"/>
        </w:rPr>
        <w:t>1</w:t>
      </w:r>
      <w:r w:rsidRPr="002F10CC">
        <w:rPr>
          <w:rFonts w:ascii="Times New Roman" w:hint="eastAsia"/>
          <w:i/>
          <w:iCs/>
          <w:spacing w:val="6"/>
          <w:sz w:val="28"/>
          <w:szCs w:val="28"/>
        </w:rPr>
        <w:t>年之後，</w:t>
      </w:r>
      <w:r w:rsidRPr="002F10CC">
        <w:rPr>
          <w:rFonts w:ascii="Times New Roman" w:hint="eastAsia"/>
          <w:i/>
          <w:iCs/>
          <w:sz w:val="28"/>
          <w:szCs w:val="28"/>
        </w:rPr>
        <w:t>我決定逃跑</w:t>
      </w:r>
      <w:r w:rsidR="009345D8" w:rsidRPr="002F10CC">
        <w:rPr>
          <w:rFonts w:ascii="Times New Roman" w:hint="eastAsia"/>
          <w:i/>
          <w:iCs/>
          <w:spacing w:val="6"/>
          <w:sz w:val="28"/>
          <w:szCs w:val="28"/>
        </w:rPr>
        <w:t>。</w:t>
      </w:r>
    </w:p>
    <w:p w14:paraId="27A9D58F" w14:textId="50F4C78C" w:rsidR="007750AA" w:rsidRPr="002F10CC" w:rsidRDefault="009345D8" w:rsidP="00B37768">
      <w:pPr>
        <w:kinsoku w:val="0"/>
        <w:spacing w:beforeLines="10" w:before="45" w:line="420" w:lineRule="exact"/>
        <w:ind w:leftChars="572" w:left="1946" w:firstLineChars="210" w:firstLine="656"/>
        <w:rPr>
          <w:rFonts w:ascii="Times New Roman"/>
          <w:i/>
          <w:iCs/>
          <w:spacing w:val="6"/>
          <w:sz w:val="28"/>
          <w:szCs w:val="28"/>
        </w:rPr>
      </w:pPr>
      <w:r w:rsidRPr="002F10CC">
        <w:rPr>
          <w:rFonts w:ascii="Times New Roman" w:hint="eastAsia"/>
          <w:i/>
          <w:iCs/>
          <w:spacing w:val="6"/>
          <w:sz w:val="28"/>
          <w:szCs w:val="28"/>
        </w:rPr>
        <w:t>逃跑</w:t>
      </w:r>
      <w:r w:rsidR="00B37768" w:rsidRPr="002F10CC">
        <w:rPr>
          <w:rFonts w:ascii="Times New Roman" w:hint="eastAsia"/>
          <w:i/>
          <w:iCs/>
          <w:spacing w:val="6"/>
          <w:sz w:val="28"/>
          <w:szCs w:val="28"/>
        </w:rPr>
        <w:t>之後</w:t>
      </w:r>
      <w:r w:rsidRPr="002F10CC">
        <w:rPr>
          <w:rFonts w:ascii="Times New Roman" w:hint="eastAsia"/>
          <w:i/>
          <w:iCs/>
          <w:spacing w:val="6"/>
          <w:sz w:val="28"/>
          <w:szCs w:val="28"/>
        </w:rPr>
        <w:t>，</w:t>
      </w:r>
      <w:r w:rsidR="00B37768" w:rsidRPr="002F10CC">
        <w:rPr>
          <w:rFonts w:ascii="Times New Roman" w:hint="eastAsia"/>
          <w:i/>
          <w:iCs/>
          <w:spacing w:val="6"/>
          <w:sz w:val="28"/>
          <w:szCs w:val="28"/>
        </w:rPr>
        <w:t>在朋友介紹下到臺中照顧阿嬤，</w:t>
      </w:r>
      <w:r w:rsidR="00B37768" w:rsidRPr="002F10CC">
        <w:rPr>
          <w:rFonts w:ascii="Times New Roman" w:hint="eastAsia"/>
          <w:i/>
          <w:iCs/>
          <w:spacing w:val="-6"/>
          <w:sz w:val="28"/>
          <w:szCs w:val="28"/>
        </w:rPr>
        <w:t>每個月工資</w:t>
      </w:r>
      <w:r w:rsidR="007750AA" w:rsidRPr="002F10CC">
        <w:rPr>
          <w:rFonts w:ascii="Times New Roman" w:hint="eastAsia"/>
          <w:i/>
          <w:iCs/>
          <w:spacing w:val="-6"/>
          <w:sz w:val="28"/>
          <w:szCs w:val="28"/>
        </w:rPr>
        <w:t>3</w:t>
      </w:r>
      <w:r w:rsidR="007750AA" w:rsidRPr="002F10CC">
        <w:rPr>
          <w:rFonts w:ascii="Times New Roman" w:hint="eastAsia"/>
          <w:i/>
          <w:iCs/>
          <w:spacing w:val="-6"/>
          <w:sz w:val="28"/>
          <w:szCs w:val="28"/>
        </w:rPr>
        <w:t>萬元，但要扣仲介費</w:t>
      </w:r>
      <w:r w:rsidR="007750AA" w:rsidRPr="002F10CC">
        <w:rPr>
          <w:rFonts w:ascii="Times New Roman" w:hint="eastAsia"/>
          <w:i/>
          <w:iCs/>
          <w:spacing w:val="-6"/>
          <w:sz w:val="28"/>
          <w:szCs w:val="28"/>
        </w:rPr>
        <w:t>3</w:t>
      </w:r>
      <w:r w:rsidR="007750AA" w:rsidRPr="002F10CC">
        <w:rPr>
          <w:rFonts w:ascii="Times New Roman" w:hint="eastAsia"/>
          <w:i/>
          <w:iCs/>
          <w:spacing w:val="-6"/>
          <w:sz w:val="28"/>
          <w:szCs w:val="28"/>
        </w:rPr>
        <w:t>千元，實拿</w:t>
      </w:r>
      <w:r w:rsidR="007750AA" w:rsidRPr="002F10CC">
        <w:rPr>
          <w:rFonts w:ascii="Times New Roman" w:hint="eastAsia"/>
          <w:i/>
          <w:iCs/>
          <w:spacing w:val="-6"/>
          <w:sz w:val="28"/>
          <w:szCs w:val="28"/>
        </w:rPr>
        <w:t>27,000</w:t>
      </w:r>
      <w:r w:rsidR="007750AA" w:rsidRPr="002F10CC">
        <w:rPr>
          <w:rFonts w:ascii="Times New Roman" w:hint="eastAsia"/>
          <w:i/>
          <w:iCs/>
          <w:spacing w:val="-6"/>
          <w:sz w:val="28"/>
          <w:szCs w:val="28"/>
        </w:rPr>
        <w:t>元。</w:t>
      </w:r>
    </w:p>
    <w:p w14:paraId="39728DF7" w14:textId="77777777" w:rsidR="009345D8" w:rsidRPr="002F10CC" w:rsidRDefault="007750AA" w:rsidP="00B37768">
      <w:pPr>
        <w:kinsoku w:val="0"/>
        <w:spacing w:beforeLines="10" w:before="45" w:line="420" w:lineRule="exact"/>
        <w:ind w:leftChars="572" w:left="1946" w:firstLineChars="210" w:firstLine="656"/>
        <w:rPr>
          <w:rFonts w:ascii="Times New Roman"/>
          <w:i/>
          <w:iCs/>
          <w:spacing w:val="6"/>
          <w:sz w:val="28"/>
          <w:szCs w:val="28"/>
        </w:rPr>
      </w:pPr>
      <w:r w:rsidRPr="002F10CC">
        <w:rPr>
          <w:rFonts w:ascii="Times New Roman" w:hint="eastAsia"/>
          <w:i/>
          <w:iCs/>
          <w:spacing w:val="6"/>
          <w:sz w:val="28"/>
          <w:szCs w:val="28"/>
        </w:rPr>
        <w:t>但</w:t>
      </w:r>
      <w:r w:rsidR="009345D8" w:rsidRPr="002F10CC">
        <w:rPr>
          <w:rFonts w:ascii="Times New Roman" w:hint="eastAsia"/>
          <w:i/>
          <w:iCs/>
          <w:spacing w:val="6"/>
          <w:sz w:val="28"/>
          <w:szCs w:val="28"/>
        </w:rPr>
        <w:t>照顧阿嬤不到</w:t>
      </w:r>
      <w:r w:rsidRPr="002F10CC">
        <w:rPr>
          <w:rFonts w:ascii="Times New Roman" w:hint="eastAsia"/>
          <w:i/>
          <w:iCs/>
          <w:spacing w:val="6"/>
          <w:sz w:val="28"/>
          <w:szCs w:val="28"/>
        </w:rPr>
        <w:t>5</w:t>
      </w:r>
      <w:r w:rsidR="009345D8" w:rsidRPr="002F10CC">
        <w:rPr>
          <w:rFonts w:ascii="Times New Roman" w:hint="eastAsia"/>
          <w:i/>
          <w:iCs/>
          <w:spacing w:val="6"/>
          <w:sz w:val="28"/>
          <w:szCs w:val="28"/>
        </w:rPr>
        <w:t>個月，</w:t>
      </w:r>
      <w:r w:rsidRPr="002F10CC">
        <w:rPr>
          <w:rFonts w:ascii="Times New Roman" w:hint="eastAsia"/>
          <w:i/>
          <w:iCs/>
          <w:spacing w:val="6"/>
          <w:sz w:val="28"/>
          <w:szCs w:val="28"/>
        </w:rPr>
        <w:t>我就</w:t>
      </w:r>
      <w:r w:rsidR="009345D8" w:rsidRPr="002F10CC">
        <w:rPr>
          <w:rFonts w:ascii="Times New Roman" w:hint="eastAsia"/>
          <w:i/>
          <w:iCs/>
          <w:spacing w:val="6"/>
          <w:sz w:val="28"/>
          <w:szCs w:val="28"/>
        </w:rPr>
        <w:t>懷孕了</w:t>
      </w:r>
      <w:r w:rsidRPr="002F10CC">
        <w:rPr>
          <w:rFonts w:ascii="Times New Roman" w:hint="eastAsia"/>
          <w:i/>
          <w:iCs/>
          <w:spacing w:val="6"/>
          <w:sz w:val="28"/>
          <w:szCs w:val="28"/>
        </w:rPr>
        <w:t>，並向雇主辭職，之後</w:t>
      </w:r>
      <w:r w:rsidR="009345D8" w:rsidRPr="002F10CC">
        <w:rPr>
          <w:rFonts w:ascii="Times New Roman" w:hint="eastAsia"/>
          <w:i/>
          <w:iCs/>
          <w:spacing w:val="6"/>
          <w:sz w:val="28"/>
          <w:szCs w:val="28"/>
        </w:rPr>
        <w:t>就沒有工作</w:t>
      </w:r>
      <w:r w:rsidR="00824E5A" w:rsidRPr="002F10CC">
        <w:rPr>
          <w:rFonts w:ascii="Times New Roman" w:hint="eastAsia"/>
          <w:i/>
          <w:iCs/>
          <w:spacing w:val="6"/>
          <w:sz w:val="28"/>
          <w:szCs w:val="28"/>
        </w:rPr>
        <w:t>。我先生是合法移工，</w:t>
      </w:r>
      <w:r w:rsidR="00824E5A" w:rsidRPr="002F10CC">
        <w:rPr>
          <w:rFonts w:ascii="Times New Roman" w:hint="eastAsia"/>
          <w:i/>
          <w:iCs/>
          <w:sz w:val="28"/>
          <w:szCs w:val="28"/>
        </w:rPr>
        <w:t>在彰化工作，我們</w:t>
      </w:r>
      <w:r w:rsidRPr="002F10CC">
        <w:rPr>
          <w:rFonts w:ascii="Times New Roman" w:hint="eastAsia"/>
          <w:i/>
          <w:iCs/>
          <w:sz w:val="28"/>
          <w:szCs w:val="28"/>
        </w:rPr>
        <w:t>住在</w:t>
      </w:r>
      <w:r w:rsidR="009345D8" w:rsidRPr="002F10CC">
        <w:rPr>
          <w:rFonts w:ascii="Times New Roman" w:hint="eastAsia"/>
          <w:i/>
          <w:iCs/>
          <w:sz w:val="28"/>
          <w:szCs w:val="28"/>
        </w:rPr>
        <w:t>彰化</w:t>
      </w:r>
      <w:r w:rsidR="00824E5A" w:rsidRPr="002F10CC">
        <w:rPr>
          <w:rFonts w:ascii="Times New Roman" w:hint="eastAsia"/>
          <w:i/>
          <w:iCs/>
          <w:sz w:val="28"/>
          <w:szCs w:val="28"/>
        </w:rPr>
        <w:t>。我是跟先生出去時</w:t>
      </w:r>
      <w:r w:rsidR="00824E5A" w:rsidRPr="002F10CC">
        <w:rPr>
          <w:rFonts w:ascii="Times New Roman" w:hint="eastAsia"/>
          <w:i/>
          <w:iCs/>
          <w:spacing w:val="6"/>
          <w:sz w:val="28"/>
          <w:szCs w:val="28"/>
        </w:rPr>
        <w:t>，</w:t>
      </w:r>
      <w:r w:rsidR="009345D8" w:rsidRPr="002F10CC">
        <w:rPr>
          <w:rFonts w:ascii="Times New Roman" w:hint="eastAsia"/>
          <w:i/>
          <w:iCs/>
          <w:spacing w:val="6"/>
          <w:sz w:val="28"/>
          <w:szCs w:val="28"/>
        </w:rPr>
        <w:t>在路邊</w:t>
      </w:r>
      <w:r w:rsidRPr="002F10CC">
        <w:rPr>
          <w:rFonts w:ascii="Times New Roman" w:hint="eastAsia"/>
          <w:i/>
          <w:iCs/>
          <w:spacing w:val="6"/>
          <w:sz w:val="28"/>
          <w:szCs w:val="28"/>
        </w:rPr>
        <w:t>時</w:t>
      </w:r>
      <w:r w:rsidR="009345D8" w:rsidRPr="002F10CC">
        <w:rPr>
          <w:rFonts w:ascii="Times New Roman" w:hint="eastAsia"/>
          <w:i/>
          <w:iCs/>
          <w:spacing w:val="6"/>
          <w:sz w:val="28"/>
          <w:szCs w:val="28"/>
        </w:rPr>
        <w:t>被攔檢</w:t>
      </w:r>
      <w:r w:rsidR="00824E5A" w:rsidRPr="002F10CC">
        <w:rPr>
          <w:rFonts w:ascii="Times New Roman" w:hint="eastAsia"/>
          <w:i/>
          <w:iCs/>
          <w:spacing w:val="6"/>
          <w:sz w:val="28"/>
          <w:szCs w:val="28"/>
        </w:rPr>
        <w:t>被抓</w:t>
      </w:r>
      <w:r w:rsidR="009345D8" w:rsidRPr="002F10CC">
        <w:rPr>
          <w:rFonts w:ascii="Times New Roman" w:hint="eastAsia"/>
          <w:i/>
          <w:iCs/>
          <w:spacing w:val="6"/>
          <w:sz w:val="28"/>
          <w:szCs w:val="28"/>
        </w:rPr>
        <w:t>。</w:t>
      </w:r>
      <w:r w:rsidR="00824E5A" w:rsidRPr="002F10CC">
        <w:rPr>
          <w:rFonts w:ascii="Times New Roman" w:hint="eastAsia"/>
          <w:i/>
          <w:iCs/>
          <w:spacing w:val="6"/>
          <w:sz w:val="28"/>
          <w:szCs w:val="28"/>
        </w:rPr>
        <w:t>之後我和孩子先回印尼，先生會留在臺灣繼續工作。</w:t>
      </w:r>
    </w:p>
    <w:p w14:paraId="7ABD0D5A" w14:textId="23102A63" w:rsidR="00824E5A" w:rsidRPr="002F10CC" w:rsidRDefault="00696F0D" w:rsidP="00692AA5">
      <w:pPr>
        <w:pStyle w:val="4"/>
        <w:spacing w:beforeLines="20" w:before="91" w:afterLines="20" w:after="91"/>
        <w:rPr>
          <w:rFonts w:ascii="Times New Roman" w:hAnsi="Times New Roman"/>
          <w:sz w:val="30"/>
          <w:szCs w:val="30"/>
        </w:rPr>
      </w:pPr>
      <w:r w:rsidRPr="002F10CC">
        <w:rPr>
          <w:rFonts w:ascii="Times New Roman" w:hAnsi="Times New Roman" w:hint="eastAsia"/>
          <w:b/>
          <w:spacing w:val="6"/>
          <w:szCs w:val="32"/>
        </w:rPr>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22)</w:t>
      </w:r>
      <w:r w:rsidRPr="002F10CC">
        <w:rPr>
          <w:rFonts w:ascii="Times New Roman" w:hAnsi="Times New Roman" w:hint="eastAsia"/>
          <w:b/>
          <w:spacing w:val="6"/>
          <w:szCs w:val="32"/>
        </w:rPr>
        <w:t>，女性，</w:t>
      </w:r>
      <w:r w:rsidR="00EA594A" w:rsidRPr="002F10CC">
        <w:rPr>
          <w:rFonts w:ascii="Times New Roman" w:hAnsi="Times New Roman" w:hint="eastAsia"/>
          <w:b/>
          <w:spacing w:val="6"/>
          <w:szCs w:val="32"/>
        </w:rPr>
        <w:t>36</w:t>
      </w:r>
      <w:r w:rsidR="00EA594A" w:rsidRPr="002F10CC">
        <w:rPr>
          <w:rFonts w:ascii="Times New Roman" w:hAnsi="Times New Roman" w:hint="eastAsia"/>
          <w:b/>
          <w:spacing w:val="6"/>
          <w:szCs w:val="32"/>
        </w:rPr>
        <w:t>歲</w:t>
      </w:r>
      <w:r w:rsidR="00824E5A" w:rsidRPr="002F10CC">
        <w:rPr>
          <w:rFonts w:ascii="Times New Roman" w:hAnsi="Times New Roman" w:hint="eastAsia"/>
          <w:b/>
          <w:spacing w:val="6"/>
          <w:szCs w:val="32"/>
        </w:rPr>
        <w:t>，印尼籍</w:t>
      </w:r>
    </w:p>
    <w:p w14:paraId="41B6209E" w14:textId="77777777" w:rsidR="00824E5A" w:rsidRPr="002F10CC" w:rsidRDefault="00824E5A" w:rsidP="00824E5A">
      <w:pPr>
        <w:kinsoku w:val="0"/>
        <w:spacing w:beforeLines="10" w:before="45" w:line="420" w:lineRule="exact"/>
        <w:ind w:leftChars="572" w:left="1946" w:firstLineChars="210" w:firstLine="656"/>
        <w:rPr>
          <w:rFonts w:ascii="Times New Roman"/>
          <w:i/>
          <w:iCs/>
          <w:spacing w:val="6"/>
          <w:sz w:val="28"/>
          <w:szCs w:val="28"/>
        </w:rPr>
      </w:pPr>
      <w:r w:rsidRPr="002F10CC">
        <w:rPr>
          <w:rFonts w:ascii="Times New Roman" w:hint="eastAsia"/>
          <w:i/>
          <w:iCs/>
          <w:spacing w:val="6"/>
          <w:sz w:val="28"/>
          <w:szCs w:val="28"/>
        </w:rPr>
        <w:t>來臺</w:t>
      </w:r>
      <w:r w:rsidRPr="002F10CC">
        <w:rPr>
          <w:rFonts w:ascii="Times New Roman" w:hint="eastAsia"/>
          <w:i/>
          <w:iCs/>
          <w:spacing w:val="6"/>
          <w:sz w:val="28"/>
          <w:szCs w:val="28"/>
        </w:rPr>
        <w:t>4</w:t>
      </w:r>
      <w:r w:rsidRPr="002F10CC">
        <w:rPr>
          <w:rFonts w:ascii="Times New Roman" w:hint="eastAsia"/>
          <w:i/>
          <w:iCs/>
          <w:spacing w:val="6"/>
          <w:sz w:val="28"/>
          <w:szCs w:val="28"/>
        </w:rPr>
        <w:t>年，除了照顧阿公，還要照顧阿嬤，</w:t>
      </w:r>
      <w:r w:rsidRPr="002F10CC">
        <w:rPr>
          <w:rFonts w:ascii="Times New Roman" w:hint="eastAsia"/>
          <w:i/>
          <w:iCs/>
          <w:spacing w:val="6"/>
          <w:sz w:val="28"/>
          <w:szCs w:val="28"/>
        </w:rPr>
        <w:t>1</w:t>
      </w:r>
      <w:r w:rsidRPr="002F10CC">
        <w:rPr>
          <w:rFonts w:ascii="Times New Roman" w:hint="eastAsia"/>
          <w:i/>
          <w:iCs/>
          <w:spacing w:val="6"/>
          <w:sz w:val="28"/>
          <w:szCs w:val="28"/>
        </w:rPr>
        <w:t>年之後，阿公過世，阿嬤不願意接受別人的照顧，</w:t>
      </w:r>
      <w:r w:rsidRPr="002F10CC">
        <w:rPr>
          <w:rFonts w:ascii="Times New Roman" w:hint="eastAsia"/>
          <w:i/>
          <w:iCs/>
          <w:sz w:val="28"/>
          <w:szCs w:val="28"/>
        </w:rPr>
        <w:t>要</w:t>
      </w:r>
      <w:r w:rsidR="00880593" w:rsidRPr="002F10CC">
        <w:rPr>
          <w:rFonts w:ascii="Times New Roman" w:hint="eastAsia"/>
          <w:i/>
          <w:iCs/>
          <w:sz w:val="28"/>
          <w:szCs w:val="28"/>
        </w:rPr>
        <w:t>把我還給</w:t>
      </w:r>
      <w:r w:rsidRPr="002F10CC">
        <w:rPr>
          <w:rFonts w:ascii="Times New Roman" w:hint="eastAsia"/>
          <w:i/>
          <w:iCs/>
          <w:sz w:val="28"/>
          <w:szCs w:val="28"/>
        </w:rPr>
        <w:t>仲介</w:t>
      </w:r>
      <w:r w:rsidR="00880593" w:rsidRPr="002F10CC">
        <w:rPr>
          <w:rFonts w:ascii="Times New Roman" w:hint="eastAsia"/>
          <w:i/>
          <w:iCs/>
          <w:sz w:val="28"/>
          <w:szCs w:val="28"/>
        </w:rPr>
        <w:t>。而仲介原本手邊也有</w:t>
      </w:r>
      <w:r w:rsidR="00880593" w:rsidRPr="002F10CC">
        <w:rPr>
          <w:rFonts w:ascii="Times New Roman" w:hint="eastAsia"/>
          <w:i/>
          <w:iCs/>
          <w:sz w:val="28"/>
          <w:szCs w:val="28"/>
        </w:rPr>
        <w:t>1</w:t>
      </w:r>
      <w:r w:rsidR="00880593" w:rsidRPr="002F10CC">
        <w:rPr>
          <w:rFonts w:ascii="Times New Roman" w:hint="eastAsia"/>
          <w:i/>
          <w:iCs/>
          <w:sz w:val="28"/>
          <w:szCs w:val="28"/>
        </w:rPr>
        <w:t>位雇主</w:t>
      </w:r>
      <w:r w:rsidR="00880593" w:rsidRPr="002F10CC">
        <w:rPr>
          <w:rFonts w:ascii="Times New Roman" w:hint="eastAsia"/>
          <w:i/>
          <w:iCs/>
          <w:spacing w:val="6"/>
          <w:sz w:val="28"/>
          <w:szCs w:val="28"/>
        </w:rPr>
        <w:t>想</w:t>
      </w:r>
      <w:r w:rsidR="00880593" w:rsidRPr="002F10CC">
        <w:rPr>
          <w:rFonts w:ascii="Times New Roman" w:hint="eastAsia"/>
          <w:i/>
          <w:iCs/>
          <w:sz w:val="28"/>
          <w:szCs w:val="28"/>
        </w:rPr>
        <w:t>要聘僱移工，但遲遲沒有做決定，而我需要錢，</w:t>
      </w:r>
      <w:r w:rsidR="00880593" w:rsidRPr="002F10CC">
        <w:rPr>
          <w:rFonts w:ascii="Times New Roman" w:hint="eastAsia"/>
          <w:i/>
          <w:iCs/>
          <w:spacing w:val="6"/>
          <w:sz w:val="28"/>
          <w:szCs w:val="28"/>
        </w:rPr>
        <w:t>所以就逃跑了。</w:t>
      </w:r>
    </w:p>
    <w:p w14:paraId="030E2F09" w14:textId="77777777" w:rsidR="00AA6627" w:rsidRPr="002F10CC" w:rsidRDefault="00880593" w:rsidP="00AA6627">
      <w:pPr>
        <w:kinsoku w:val="0"/>
        <w:spacing w:beforeLines="10" w:before="45" w:line="420" w:lineRule="exact"/>
        <w:ind w:leftChars="572" w:left="1946" w:firstLineChars="210" w:firstLine="630"/>
        <w:rPr>
          <w:rFonts w:ascii="Times New Roman"/>
          <w:i/>
          <w:iCs/>
          <w:spacing w:val="6"/>
          <w:sz w:val="28"/>
          <w:szCs w:val="28"/>
        </w:rPr>
      </w:pPr>
      <w:r w:rsidRPr="002F10CC">
        <w:rPr>
          <w:rFonts w:ascii="Times New Roman" w:hint="eastAsia"/>
          <w:i/>
          <w:iCs/>
          <w:sz w:val="28"/>
          <w:szCs w:val="28"/>
        </w:rPr>
        <w:t>逃跑之後，透過仲介的幫忙到醫院工作</w:t>
      </w:r>
      <w:r w:rsidR="00AA6627" w:rsidRPr="002F10CC">
        <w:rPr>
          <w:rFonts w:ascii="Times New Roman" w:hint="eastAsia"/>
          <w:i/>
          <w:iCs/>
          <w:sz w:val="28"/>
          <w:szCs w:val="28"/>
        </w:rPr>
        <w:t>，並且使用無效的健保卡進出醫院</w:t>
      </w:r>
      <w:r w:rsidRPr="002F10CC">
        <w:rPr>
          <w:rFonts w:ascii="Times New Roman" w:hint="eastAsia"/>
          <w:i/>
          <w:iCs/>
          <w:sz w:val="28"/>
          <w:szCs w:val="28"/>
        </w:rPr>
        <w:t>，</w:t>
      </w:r>
      <w:r w:rsidRPr="002F10CC">
        <w:rPr>
          <w:rFonts w:ascii="Times New Roman" w:hint="eastAsia"/>
          <w:i/>
          <w:iCs/>
          <w:sz w:val="28"/>
          <w:szCs w:val="28"/>
        </w:rPr>
        <w:t>1</w:t>
      </w:r>
      <w:r w:rsidRPr="002F10CC">
        <w:rPr>
          <w:rFonts w:ascii="Times New Roman" w:hint="eastAsia"/>
          <w:i/>
          <w:iCs/>
          <w:sz w:val="28"/>
          <w:szCs w:val="28"/>
        </w:rPr>
        <w:t>天</w:t>
      </w:r>
      <w:r w:rsidR="00AA6627" w:rsidRPr="002F10CC">
        <w:rPr>
          <w:rFonts w:ascii="Times New Roman" w:hint="eastAsia"/>
          <w:i/>
          <w:iCs/>
          <w:sz w:val="28"/>
          <w:szCs w:val="28"/>
        </w:rPr>
        <w:t>看護費</w:t>
      </w:r>
      <w:r w:rsidRPr="002F10CC">
        <w:rPr>
          <w:rFonts w:ascii="Times New Roman" w:hint="eastAsia"/>
          <w:i/>
          <w:iCs/>
          <w:sz w:val="28"/>
          <w:szCs w:val="28"/>
        </w:rPr>
        <w:t>2,500</w:t>
      </w:r>
      <w:r w:rsidRPr="002F10CC">
        <w:rPr>
          <w:rFonts w:ascii="Times New Roman" w:hint="eastAsia"/>
          <w:i/>
          <w:iCs/>
          <w:sz w:val="28"/>
          <w:szCs w:val="28"/>
        </w:rPr>
        <w:t>元，</w:t>
      </w:r>
      <w:r w:rsidR="00AA6627" w:rsidRPr="002F10CC">
        <w:rPr>
          <w:rFonts w:ascii="Times New Roman" w:hint="eastAsia"/>
          <w:i/>
          <w:iCs/>
          <w:sz w:val="28"/>
          <w:szCs w:val="28"/>
        </w:rPr>
        <w:t>但</w:t>
      </w:r>
      <w:r w:rsidRPr="002F10CC">
        <w:rPr>
          <w:rFonts w:ascii="Times New Roman" w:hint="eastAsia"/>
          <w:i/>
          <w:iCs/>
          <w:spacing w:val="-6"/>
          <w:sz w:val="28"/>
          <w:szCs w:val="28"/>
        </w:rPr>
        <w:t>仲介要抽</w:t>
      </w:r>
      <w:r w:rsidRPr="002F10CC">
        <w:rPr>
          <w:rFonts w:ascii="Times New Roman" w:hint="eastAsia"/>
          <w:i/>
          <w:iCs/>
          <w:spacing w:val="-6"/>
          <w:sz w:val="28"/>
          <w:szCs w:val="28"/>
        </w:rPr>
        <w:t>500</w:t>
      </w:r>
      <w:r w:rsidRPr="002F10CC">
        <w:rPr>
          <w:rFonts w:ascii="Times New Roman" w:hint="eastAsia"/>
          <w:i/>
          <w:iCs/>
          <w:spacing w:val="-6"/>
          <w:sz w:val="28"/>
          <w:szCs w:val="28"/>
        </w:rPr>
        <w:t>元。工作日數要看病人的需要，</w:t>
      </w:r>
      <w:r w:rsidRPr="002F10CC">
        <w:rPr>
          <w:rFonts w:ascii="Times New Roman" w:hint="eastAsia"/>
          <w:i/>
          <w:iCs/>
          <w:spacing w:val="-6"/>
          <w:sz w:val="28"/>
          <w:szCs w:val="28"/>
        </w:rPr>
        <w:t>10</w:t>
      </w:r>
      <w:r w:rsidRPr="002F10CC">
        <w:rPr>
          <w:rFonts w:ascii="Times New Roman" w:hint="eastAsia"/>
          <w:i/>
          <w:iCs/>
          <w:spacing w:val="-6"/>
          <w:sz w:val="28"/>
          <w:szCs w:val="28"/>
        </w:rPr>
        <w:t>天給</w:t>
      </w:r>
      <w:r w:rsidRPr="002F10CC">
        <w:rPr>
          <w:rFonts w:ascii="Times New Roman" w:hint="eastAsia"/>
          <w:i/>
          <w:iCs/>
          <w:spacing w:val="6"/>
          <w:sz w:val="28"/>
          <w:szCs w:val="28"/>
        </w:rPr>
        <w:t>1</w:t>
      </w:r>
      <w:r w:rsidRPr="002F10CC">
        <w:rPr>
          <w:rFonts w:ascii="Times New Roman" w:hint="eastAsia"/>
          <w:i/>
          <w:iCs/>
          <w:spacing w:val="6"/>
          <w:sz w:val="28"/>
          <w:szCs w:val="28"/>
        </w:rPr>
        <w:t>次薪水，</w:t>
      </w:r>
      <w:r w:rsidRPr="002F10CC">
        <w:rPr>
          <w:rFonts w:ascii="Times New Roman" w:hint="eastAsia"/>
          <w:i/>
          <w:iCs/>
          <w:spacing w:val="6"/>
          <w:sz w:val="28"/>
          <w:szCs w:val="28"/>
        </w:rPr>
        <w:t>1</w:t>
      </w:r>
      <w:r w:rsidRPr="002F10CC">
        <w:rPr>
          <w:rFonts w:ascii="Times New Roman" w:hint="eastAsia"/>
          <w:i/>
          <w:iCs/>
          <w:spacing w:val="6"/>
          <w:sz w:val="28"/>
          <w:szCs w:val="28"/>
        </w:rPr>
        <w:t>個月下來大約</w:t>
      </w:r>
      <w:r w:rsidR="00AA6627" w:rsidRPr="002F10CC">
        <w:rPr>
          <w:rFonts w:ascii="Times New Roman" w:hint="eastAsia"/>
          <w:i/>
          <w:iCs/>
          <w:spacing w:val="6"/>
          <w:sz w:val="28"/>
          <w:szCs w:val="28"/>
        </w:rPr>
        <w:t>有</w:t>
      </w:r>
      <w:r w:rsidR="00AA6627" w:rsidRPr="002F10CC">
        <w:rPr>
          <w:rFonts w:ascii="Times New Roman" w:hint="eastAsia"/>
          <w:i/>
          <w:iCs/>
          <w:spacing w:val="6"/>
          <w:sz w:val="28"/>
          <w:szCs w:val="28"/>
        </w:rPr>
        <w:t>3</w:t>
      </w:r>
      <w:r w:rsidRPr="002F10CC">
        <w:rPr>
          <w:rFonts w:ascii="Times New Roman" w:hint="eastAsia"/>
          <w:i/>
          <w:iCs/>
          <w:spacing w:val="6"/>
          <w:sz w:val="28"/>
          <w:szCs w:val="28"/>
        </w:rPr>
        <w:t>萬多元</w:t>
      </w:r>
      <w:r w:rsidR="00AA6627" w:rsidRPr="002F10CC">
        <w:rPr>
          <w:rFonts w:ascii="Times New Roman" w:hint="eastAsia"/>
          <w:i/>
          <w:iCs/>
          <w:spacing w:val="6"/>
          <w:sz w:val="28"/>
          <w:szCs w:val="28"/>
        </w:rPr>
        <w:t>的收入</w:t>
      </w:r>
      <w:r w:rsidRPr="002F10CC">
        <w:rPr>
          <w:rFonts w:ascii="Times New Roman" w:hint="eastAsia"/>
          <w:i/>
          <w:iCs/>
          <w:spacing w:val="6"/>
          <w:sz w:val="28"/>
          <w:szCs w:val="28"/>
        </w:rPr>
        <w:t>。</w:t>
      </w:r>
    </w:p>
    <w:p w14:paraId="522F1362" w14:textId="77777777" w:rsidR="00AA6627" w:rsidRPr="002F10CC" w:rsidRDefault="00AA6627" w:rsidP="00AA6627">
      <w:pPr>
        <w:kinsoku w:val="0"/>
        <w:spacing w:beforeLines="10" w:before="45" w:line="420" w:lineRule="exact"/>
        <w:ind w:leftChars="572" w:left="1946" w:firstLineChars="210" w:firstLine="630"/>
        <w:rPr>
          <w:rFonts w:ascii="Times New Roman"/>
          <w:i/>
          <w:iCs/>
          <w:sz w:val="28"/>
          <w:szCs w:val="28"/>
        </w:rPr>
      </w:pPr>
      <w:r w:rsidRPr="002F10CC">
        <w:rPr>
          <w:rFonts w:ascii="Times New Roman" w:hint="eastAsia"/>
          <w:i/>
          <w:iCs/>
          <w:sz w:val="28"/>
          <w:szCs w:val="28"/>
        </w:rPr>
        <w:t>現在這個孩子是老二，老大在印尼。我工作時，就把孩子托給臺灣人照顧，每個月費用</w:t>
      </w:r>
      <w:r w:rsidRPr="002F10CC">
        <w:rPr>
          <w:rFonts w:ascii="Times New Roman" w:hint="eastAsia"/>
          <w:i/>
          <w:iCs/>
          <w:sz w:val="28"/>
          <w:szCs w:val="28"/>
        </w:rPr>
        <w:t>2</w:t>
      </w:r>
      <w:r w:rsidRPr="002F10CC">
        <w:rPr>
          <w:rFonts w:ascii="Times New Roman" w:hint="eastAsia"/>
          <w:i/>
          <w:iCs/>
          <w:sz w:val="28"/>
          <w:szCs w:val="28"/>
        </w:rPr>
        <w:t>萬元。</w:t>
      </w:r>
    </w:p>
    <w:p w14:paraId="73076966" w14:textId="77777777" w:rsidR="00880593" w:rsidRPr="002F10CC" w:rsidRDefault="00880593" w:rsidP="00824E5A">
      <w:pPr>
        <w:kinsoku w:val="0"/>
        <w:spacing w:beforeLines="10" w:before="45" w:line="420" w:lineRule="exact"/>
        <w:ind w:leftChars="572" w:left="1946" w:firstLineChars="210" w:firstLine="630"/>
        <w:rPr>
          <w:rFonts w:ascii="Times New Roman"/>
          <w:i/>
          <w:iCs/>
          <w:sz w:val="28"/>
          <w:szCs w:val="28"/>
        </w:rPr>
      </w:pPr>
      <w:r w:rsidRPr="002F10CC">
        <w:rPr>
          <w:rFonts w:ascii="Times New Roman" w:hint="eastAsia"/>
          <w:i/>
          <w:iCs/>
          <w:sz w:val="28"/>
          <w:szCs w:val="28"/>
        </w:rPr>
        <w:t>我遭人檢舉，在員林租屋處被抓，當時還有</w:t>
      </w:r>
      <w:r w:rsidRPr="002F10CC">
        <w:rPr>
          <w:rFonts w:ascii="Times New Roman" w:hint="eastAsia"/>
          <w:i/>
          <w:iCs/>
          <w:sz w:val="28"/>
          <w:szCs w:val="28"/>
        </w:rPr>
        <w:t>4</w:t>
      </w:r>
      <w:r w:rsidRPr="002F10CC">
        <w:rPr>
          <w:rFonts w:ascii="Times New Roman" w:hint="eastAsia"/>
          <w:i/>
          <w:iCs/>
          <w:sz w:val="28"/>
          <w:szCs w:val="28"/>
        </w:rPr>
        <w:t>個人也一起被抓。</w:t>
      </w:r>
    </w:p>
    <w:p w14:paraId="7E6353E1" w14:textId="1087D9DA" w:rsidR="00AA6627" w:rsidRPr="002F10CC" w:rsidRDefault="00696F0D" w:rsidP="00692AA5">
      <w:pPr>
        <w:pStyle w:val="4"/>
        <w:spacing w:beforeLines="20" w:before="91" w:afterLines="20" w:after="91"/>
        <w:rPr>
          <w:rFonts w:ascii="Times New Roman" w:hAnsi="Times New Roman"/>
          <w:b/>
          <w:sz w:val="30"/>
          <w:szCs w:val="30"/>
        </w:rPr>
      </w:pPr>
      <w:r w:rsidRPr="002F10CC">
        <w:rPr>
          <w:rFonts w:ascii="Times New Roman" w:hAnsi="Times New Roman" w:hint="eastAsia"/>
          <w:b/>
          <w:spacing w:val="6"/>
          <w:szCs w:val="32"/>
        </w:rPr>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23)</w:t>
      </w:r>
      <w:r w:rsidRPr="002F10CC">
        <w:rPr>
          <w:rFonts w:ascii="Times New Roman" w:hAnsi="Times New Roman" w:hint="eastAsia"/>
          <w:b/>
          <w:spacing w:val="6"/>
          <w:szCs w:val="32"/>
        </w:rPr>
        <w:t>，女性，</w:t>
      </w:r>
      <w:r w:rsidR="00EA594A" w:rsidRPr="002F10CC">
        <w:rPr>
          <w:rFonts w:ascii="Times New Roman" w:hAnsi="Times New Roman" w:hint="eastAsia"/>
          <w:b/>
          <w:spacing w:val="6"/>
          <w:szCs w:val="32"/>
        </w:rPr>
        <w:t>32</w:t>
      </w:r>
      <w:r w:rsidR="00EA594A" w:rsidRPr="002F10CC">
        <w:rPr>
          <w:rFonts w:ascii="Times New Roman" w:hAnsi="Times New Roman" w:hint="eastAsia"/>
          <w:b/>
          <w:spacing w:val="6"/>
          <w:szCs w:val="32"/>
        </w:rPr>
        <w:t>歲，印尼籍</w:t>
      </w:r>
    </w:p>
    <w:p w14:paraId="4395D93F" w14:textId="77777777" w:rsidR="00730B1C" w:rsidRPr="002F10CC" w:rsidRDefault="00AA6627" w:rsidP="00AA6627">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我有</w:t>
      </w:r>
      <w:r w:rsidRPr="002F10CC">
        <w:rPr>
          <w:rFonts w:ascii="Times New Roman" w:hint="eastAsia"/>
          <w:i/>
          <w:sz w:val="28"/>
          <w:szCs w:val="28"/>
        </w:rPr>
        <w:t>2</w:t>
      </w:r>
      <w:r w:rsidRPr="002F10CC">
        <w:rPr>
          <w:rFonts w:ascii="Times New Roman" w:hint="eastAsia"/>
          <w:i/>
          <w:sz w:val="28"/>
          <w:szCs w:val="28"/>
        </w:rPr>
        <w:t>個兒子</w:t>
      </w:r>
      <w:r w:rsidR="00730B1C" w:rsidRPr="002F10CC">
        <w:rPr>
          <w:rFonts w:ascii="Times New Roman" w:hint="eastAsia"/>
          <w:i/>
          <w:sz w:val="28"/>
          <w:szCs w:val="28"/>
        </w:rPr>
        <w:t>，老大在印尼</w:t>
      </w:r>
      <w:r w:rsidRPr="002F10CC">
        <w:rPr>
          <w:rFonts w:ascii="Times New Roman" w:hint="eastAsia"/>
          <w:i/>
          <w:sz w:val="28"/>
          <w:szCs w:val="28"/>
        </w:rPr>
        <w:t>，</w:t>
      </w:r>
      <w:r w:rsidR="00730B1C" w:rsidRPr="002F10CC">
        <w:rPr>
          <w:rFonts w:ascii="Times New Roman" w:hint="eastAsia"/>
          <w:i/>
          <w:sz w:val="28"/>
          <w:szCs w:val="28"/>
        </w:rPr>
        <w:t>身邊</w:t>
      </w:r>
      <w:r w:rsidRPr="002F10CC">
        <w:rPr>
          <w:rFonts w:ascii="Times New Roman" w:hint="eastAsia"/>
          <w:i/>
          <w:sz w:val="28"/>
          <w:szCs w:val="28"/>
        </w:rPr>
        <w:t>這個是老二</w:t>
      </w:r>
      <w:r w:rsidR="00730B1C" w:rsidRPr="002F10CC">
        <w:rPr>
          <w:rFonts w:ascii="Times New Roman" w:hint="eastAsia"/>
          <w:i/>
          <w:sz w:val="28"/>
          <w:szCs w:val="28"/>
        </w:rPr>
        <w:t>，快</w:t>
      </w:r>
      <w:r w:rsidR="00730B1C" w:rsidRPr="002F10CC">
        <w:rPr>
          <w:rFonts w:ascii="Times New Roman" w:hint="eastAsia"/>
          <w:i/>
          <w:sz w:val="28"/>
          <w:szCs w:val="28"/>
        </w:rPr>
        <w:lastRenderedPageBreak/>
        <w:t>滿</w:t>
      </w:r>
      <w:r w:rsidR="00730B1C" w:rsidRPr="002F10CC">
        <w:rPr>
          <w:rFonts w:ascii="Times New Roman" w:hint="eastAsia"/>
          <w:i/>
          <w:sz w:val="28"/>
          <w:szCs w:val="28"/>
        </w:rPr>
        <w:t>3</w:t>
      </w:r>
      <w:r w:rsidR="00730B1C" w:rsidRPr="002F10CC">
        <w:rPr>
          <w:rFonts w:ascii="Times New Roman" w:hint="eastAsia"/>
          <w:i/>
          <w:sz w:val="28"/>
          <w:szCs w:val="28"/>
        </w:rPr>
        <w:t>歲了</w:t>
      </w:r>
      <w:r w:rsidRPr="002F10CC">
        <w:rPr>
          <w:rFonts w:ascii="Times New Roman" w:hint="eastAsia"/>
          <w:i/>
          <w:sz w:val="28"/>
          <w:szCs w:val="28"/>
        </w:rPr>
        <w:t>。</w:t>
      </w:r>
    </w:p>
    <w:p w14:paraId="66BC1F20" w14:textId="77777777" w:rsidR="00730B1C" w:rsidRPr="002F10CC" w:rsidRDefault="00AA6627" w:rsidP="00AA6627">
      <w:pPr>
        <w:kinsoku w:val="0"/>
        <w:spacing w:beforeLines="10" w:before="45" w:line="420" w:lineRule="exact"/>
        <w:ind w:leftChars="572" w:left="1946" w:firstLineChars="210" w:firstLine="630"/>
        <w:rPr>
          <w:rFonts w:ascii="Times New Roman"/>
          <w:i/>
          <w:iCs/>
          <w:sz w:val="28"/>
          <w:szCs w:val="28"/>
        </w:rPr>
      </w:pPr>
      <w:r w:rsidRPr="002F10CC">
        <w:rPr>
          <w:rFonts w:ascii="Times New Roman" w:hint="eastAsia"/>
          <w:i/>
          <w:sz w:val="28"/>
          <w:szCs w:val="28"/>
        </w:rPr>
        <w:t>我來臺原來應該照顧阿公，但實際上是照顧雇</w:t>
      </w:r>
      <w:r w:rsidRPr="002F10CC">
        <w:rPr>
          <w:rFonts w:ascii="Times New Roman" w:hint="eastAsia"/>
          <w:i/>
          <w:spacing w:val="6"/>
          <w:sz w:val="28"/>
          <w:szCs w:val="28"/>
        </w:rPr>
        <w:t>主的</w:t>
      </w:r>
      <w:r w:rsidRPr="002F10CC">
        <w:rPr>
          <w:rFonts w:ascii="Times New Roman" w:hint="eastAsia"/>
          <w:i/>
          <w:spacing w:val="6"/>
          <w:sz w:val="28"/>
          <w:szCs w:val="28"/>
        </w:rPr>
        <w:t>baby</w:t>
      </w:r>
      <w:r w:rsidRPr="002F10CC">
        <w:rPr>
          <w:rFonts w:ascii="Times New Roman" w:hint="eastAsia"/>
          <w:i/>
          <w:spacing w:val="6"/>
          <w:sz w:val="28"/>
          <w:szCs w:val="28"/>
        </w:rPr>
        <w:t>，</w:t>
      </w:r>
      <w:r w:rsidR="00730B1C" w:rsidRPr="002F10CC">
        <w:rPr>
          <w:rFonts w:ascii="Times New Roman" w:hint="eastAsia"/>
          <w:i/>
          <w:iCs/>
          <w:sz w:val="28"/>
          <w:szCs w:val="28"/>
        </w:rPr>
        <w:t>1</w:t>
      </w:r>
      <w:r w:rsidR="00730B1C" w:rsidRPr="002F10CC">
        <w:rPr>
          <w:rFonts w:ascii="Times New Roman" w:hint="eastAsia"/>
          <w:i/>
          <w:iCs/>
          <w:sz w:val="28"/>
          <w:szCs w:val="28"/>
        </w:rPr>
        <w:t>個月的薪資</w:t>
      </w:r>
      <w:r w:rsidR="00730B1C" w:rsidRPr="002F10CC">
        <w:rPr>
          <w:rFonts w:ascii="Times New Roman" w:hint="eastAsia"/>
          <w:i/>
          <w:iCs/>
          <w:sz w:val="28"/>
          <w:szCs w:val="28"/>
        </w:rPr>
        <w:t>1</w:t>
      </w:r>
      <w:r w:rsidR="00730B1C" w:rsidRPr="002F10CC">
        <w:rPr>
          <w:rFonts w:ascii="Times New Roman" w:hint="eastAsia"/>
          <w:i/>
          <w:iCs/>
          <w:sz w:val="28"/>
          <w:szCs w:val="28"/>
        </w:rPr>
        <w:t>萬</w:t>
      </w:r>
      <w:r w:rsidR="00730B1C" w:rsidRPr="002F10CC">
        <w:rPr>
          <w:rFonts w:ascii="Times New Roman" w:hint="eastAsia"/>
          <w:i/>
          <w:iCs/>
          <w:sz w:val="28"/>
          <w:szCs w:val="28"/>
        </w:rPr>
        <w:t>7</w:t>
      </w:r>
      <w:r w:rsidR="00730B1C" w:rsidRPr="002F10CC">
        <w:rPr>
          <w:rFonts w:ascii="Times New Roman" w:hint="eastAsia"/>
          <w:i/>
          <w:iCs/>
          <w:sz w:val="28"/>
          <w:szCs w:val="28"/>
        </w:rPr>
        <w:t>千元。</w:t>
      </w:r>
      <w:r w:rsidR="00730B1C" w:rsidRPr="002F10CC">
        <w:rPr>
          <w:rFonts w:ascii="Times New Roman" w:hint="eastAsia"/>
          <w:i/>
          <w:spacing w:val="6"/>
          <w:sz w:val="28"/>
          <w:szCs w:val="28"/>
        </w:rPr>
        <w:t>每當有</w:t>
      </w:r>
      <w:r w:rsidRPr="002F10CC">
        <w:rPr>
          <w:rFonts w:ascii="Times New Roman" w:hint="eastAsia"/>
          <w:i/>
          <w:iCs/>
          <w:spacing w:val="6"/>
          <w:sz w:val="28"/>
          <w:szCs w:val="28"/>
        </w:rPr>
        <w:t>勞工局來查，就會把我帶去鄰居</w:t>
      </w:r>
      <w:r w:rsidRPr="002F10CC">
        <w:rPr>
          <w:rFonts w:ascii="Times New Roman" w:hint="eastAsia"/>
          <w:i/>
          <w:iCs/>
          <w:sz w:val="28"/>
          <w:szCs w:val="28"/>
        </w:rPr>
        <w:t>家，那邊有阿公。</w:t>
      </w:r>
    </w:p>
    <w:p w14:paraId="5A02F547" w14:textId="77777777" w:rsidR="00730B1C" w:rsidRPr="002F10CC" w:rsidRDefault="00730B1C" w:rsidP="00AA6627">
      <w:pPr>
        <w:kinsoku w:val="0"/>
        <w:spacing w:beforeLines="10" w:before="45" w:line="420" w:lineRule="exact"/>
        <w:ind w:leftChars="572" w:left="1946" w:firstLineChars="210" w:firstLine="630"/>
        <w:rPr>
          <w:rFonts w:ascii="Times New Roman"/>
          <w:i/>
          <w:iCs/>
          <w:sz w:val="28"/>
          <w:szCs w:val="28"/>
        </w:rPr>
      </w:pPr>
      <w:r w:rsidRPr="002F10CC">
        <w:rPr>
          <w:rFonts w:ascii="Times New Roman" w:hint="eastAsia"/>
          <w:i/>
          <w:iCs/>
          <w:sz w:val="28"/>
          <w:szCs w:val="28"/>
        </w:rPr>
        <w:t>2017</w:t>
      </w:r>
      <w:r w:rsidRPr="002F10CC">
        <w:rPr>
          <w:rFonts w:ascii="Times New Roman" w:hint="eastAsia"/>
          <w:i/>
          <w:iCs/>
          <w:sz w:val="28"/>
          <w:szCs w:val="28"/>
        </w:rPr>
        <w:t>年工作滿</w:t>
      </w:r>
      <w:r w:rsidRPr="002F10CC">
        <w:rPr>
          <w:rFonts w:ascii="Times New Roman" w:hint="eastAsia"/>
          <w:i/>
          <w:iCs/>
          <w:sz w:val="28"/>
          <w:szCs w:val="28"/>
        </w:rPr>
        <w:t>3</w:t>
      </w:r>
      <w:r w:rsidRPr="002F10CC">
        <w:rPr>
          <w:rFonts w:ascii="Times New Roman" w:hint="eastAsia"/>
          <w:i/>
          <w:iCs/>
          <w:sz w:val="28"/>
          <w:szCs w:val="28"/>
        </w:rPr>
        <w:t>年，合約到期，必須要回印尼，但我不想回去，雇主問我有何打算，我說要逃跑，</w:t>
      </w:r>
      <w:r w:rsidRPr="002F10CC">
        <w:rPr>
          <w:rFonts w:ascii="Times New Roman" w:hint="eastAsia"/>
          <w:i/>
          <w:iCs/>
          <w:spacing w:val="-6"/>
          <w:sz w:val="28"/>
          <w:szCs w:val="28"/>
        </w:rPr>
        <w:t>雇主說既然如此，那就就留在這裡繼續工作，所以</w:t>
      </w:r>
      <w:r w:rsidRPr="002F10CC">
        <w:rPr>
          <w:rFonts w:ascii="Times New Roman" w:hint="eastAsia"/>
          <w:i/>
          <w:iCs/>
          <w:sz w:val="28"/>
          <w:szCs w:val="28"/>
        </w:rPr>
        <w:t>我在</w:t>
      </w:r>
      <w:r w:rsidR="009120D4" w:rsidRPr="002F10CC">
        <w:rPr>
          <w:rFonts w:ascii="Times New Roman" w:hint="eastAsia"/>
          <w:i/>
          <w:iCs/>
          <w:sz w:val="28"/>
          <w:szCs w:val="28"/>
        </w:rPr>
        <w:t>這位</w:t>
      </w:r>
      <w:r w:rsidRPr="002F10CC">
        <w:rPr>
          <w:rFonts w:ascii="Times New Roman" w:hint="eastAsia"/>
          <w:i/>
          <w:iCs/>
          <w:sz w:val="28"/>
          <w:szCs w:val="28"/>
        </w:rPr>
        <w:t>雇主家中，合法加上非法工作總共</w:t>
      </w:r>
      <w:r w:rsidRPr="002F10CC">
        <w:rPr>
          <w:rFonts w:ascii="Times New Roman" w:hint="eastAsia"/>
          <w:i/>
          <w:iCs/>
          <w:sz w:val="28"/>
          <w:szCs w:val="28"/>
        </w:rPr>
        <w:t>6</w:t>
      </w:r>
      <w:r w:rsidRPr="002F10CC">
        <w:rPr>
          <w:rFonts w:ascii="Times New Roman" w:hint="eastAsia"/>
          <w:i/>
          <w:iCs/>
          <w:sz w:val="28"/>
          <w:szCs w:val="28"/>
        </w:rPr>
        <w:t>年的時間。</w:t>
      </w:r>
    </w:p>
    <w:p w14:paraId="3E8878CA" w14:textId="77777777" w:rsidR="009120D4" w:rsidRPr="002F10CC" w:rsidRDefault="00730B1C" w:rsidP="00AA6627">
      <w:pPr>
        <w:kinsoku w:val="0"/>
        <w:spacing w:beforeLines="10" w:before="45" w:line="420" w:lineRule="exact"/>
        <w:ind w:leftChars="572" w:left="1946" w:firstLineChars="210" w:firstLine="630"/>
        <w:rPr>
          <w:rFonts w:ascii="Times New Roman"/>
          <w:i/>
          <w:iCs/>
          <w:sz w:val="28"/>
          <w:szCs w:val="28"/>
        </w:rPr>
      </w:pPr>
      <w:r w:rsidRPr="002F10CC">
        <w:rPr>
          <w:rFonts w:ascii="Times New Roman" w:hint="eastAsia"/>
          <w:i/>
          <w:iCs/>
          <w:sz w:val="28"/>
          <w:szCs w:val="28"/>
        </w:rPr>
        <w:t>懷孕之後，我就辭職離開，</w:t>
      </w:r>
      <w:r w:rsidR="009120D4" w:rsidRPr="002F10CC">
        <w:rPr>
          <w:rFonts w:ascii="Times New Roman" w:hint="eastAsia"/>
          <w:i/>
          <w:iCs/>
          <w:sz w:val="28"/>
          <w:szCs w:val="28"/>
        </w:rPr>
        <w:t>跟著先生到苗栗，</w:t>
      </w:r>
      <w:r w:rsidR="006F227C" w:rsidRPr="002F10CC">
        <w:rPr>
          <w:rFonts w:ascii="Times New Roman" w:hint="eastAsia"/>
          <w:i/>
          <w:iCs/>
          <w:sz w:val="28"/>
          <w:szCs w:val="28"/>
        </w:rPr>
        <w:t>先是</w:t>
      </w:r>
      <w:r w:rsidR="00AA6627" w:rsidRPr="002F10CC">
        <w:rPr>
          <w:rFonts w:ascii="Times New Roman" w:hint="eastAsia"/>
          <w:i/>
          <w:iCs/>
          <w:sz w:val="28"/>
          <w:szCs w:val="28"/>
        </w:rPr>
        <w:t>在</w:t>
      </w:r>
      <w:r w:rsidR="009120D4" w:rsidRPr="002F10CC">
        <w:rPr>
          <w:rFonts w:ascii="Times New Roman" w:hint="eastAsia"/>
          <w:i/>
          <w:iCs/>
          <w:spacing w:val="-6"/>
          <w:sz w:val="28"/>
          <w:szCs w:val="28"/>
        </w:rPr>
        <w:t>新住民開的</w:t>
      </w:r>
      <w:r w:rsidR="009120D4" w:rsidRPr="002F10CC">
        <w:rPr>
          <w:rFonts w:ascii="Times New Roman" w:hint="eastAsia"/>
          <w:i/>
          <w:iCs/>
          <w:spacing w:val="-6"/>
          <w:sz w:val="28"/>
          <w:szCs w:val="28"/>
        </w:rPr>
        <w:t>1</w:t>
      </w:r>
      <w:r w:rsidR="009120D4" w:rsidRPr="002F10CC">
        <w:rPr>
          <w:rFonts w:ascii="Times New Roman" w:hint="eastAsia"/>
          <w:i/>
          <w:iCs/>
          <w:spacing w:val="-6"/>
          <w:sz w:val="28"/>
          <w:szCs w:val="28"/>
        </w:rPr>
        <w:t>家</w:t>
      </w:r>
      <w:r w:rsidR="00AA6627" w:rsidRPr="002F10CC">
        <w:rPr>
          <w:rFonts w:ascii="Times New Roman" w:hint="eastAsia"/>
          <w:i/>
          <w:iCs/>
          <w:spacing w:val="-6"/>
          <w:sz w:val="28"/>
          <w:szCs w:val="28"/>
        </w:rPr>
        <w:t>印尼店</w:t>
      </w:r>
      <w:r w:rsidR="009120D4" w:rsidRPr="002F10CC">
        <w:rPr>
          <w:rFonts w:ascii="Times New Roman" w:hint="eastAsia"/>
          <w:i/>
          <w:iCs/>
          <w:spacing w:val="-6"/>
          <w:sz w:val="28"/>
          <w:szCs w:val="28"/>
        </w:rPr>
        <w:t>，</w:t>
      </w:r>
      <w:r w:rsidR="00AA6627" w:rsidRPr="002F10CC">
        <w:rPr>
          <w:rFonts w:ascii="Times New Roman" w:hint="eastAsia"/>
          <w:i/>
          <w:iCs/>
          <w:spacing w:val="-6"/>
          <w:sz w:val="28"/>
          <w:szCs w:val="28"/>
        </w:rPr>
        <w:t>工作</w:t>
      </w:r>
      <w:r w:rsidRPr="002F10CC">
        <w:rPr>
          <w:rFonts w:ascii="Times New Roman" w:hint="eastAsia"/>
          <w:i/>
          <w:iCs/>
          <w:spacing w:val="-6"/>
          <w:sz w:val="28"/>
          <w:szCs w:val="28"/>
        </w:rPr>
        <w:t>了</w:t>
      </w:r>
      <w:r w:rsidR="00AA6627" w:rsidRPr="002F10CC">
        <w:rPr>
          <w:rFonts w:ascii="Times New Roman" w:hint="eastAsia"/>
          <w:i/>
          <w:iCs/>
          <w:spacing w:val="-6"/>
          <w:sz w:val="28"/>
          <w:szCs w:val="28"/>
        </w:rPr>
        <w:t>2</w:t>
      </w:r>
      <w:r w:rsidR="00AA6627" w:rsidRPr="002F10CC">
        <w:rPr>
          <w:rFonts w:ascii="Times New Roman" w:hint="eastAsia"/>
          <w:i/>
          <w:iCs/>
          <w:spacing w:val="-6"/>
          <w:sz w:val="28"/>
          <w:szCs w:val="28"/>
        </w:rPr>
        <w:t>年</w:t>
      </w:r>
      <w:r w:rsidR="009120D4" w:rsidRPr="002F10CC">
        <w:rPr>
          <w:rFonts w:ascii="Times New Roman" w:hint="eastAsia"/>
          <w:i/>
          <w:iCs/>
          <w:spacing w:val="-6"/>
          <w:sz w:val="28"/>
          <w:szCs w:val="28"/>
        </w:rPr>
        <w:t>多</w:t>
      </w:r>
      <w:r w:rsidR="00AA6627" w:rsidRPr="002F10CC">
        <w:rPr>
          <w:rFonts w:ascii="Times New Roman" w:hint="eastAsia"/>
          <w:i/>
          <w:iCs/>
          <w:spacing w:val="-6"/>
          <w:sz w:val="28"/>
          <w:szCs w:val="28"/>
        </w:rPr>
        <w:t>，</w:t>
      </w:r>
      <w:r w:rsidR="009120D4" w:rsidRPr="002F10CC">
        <w:rPr>
          <w:rFonts w:ascii="Times New Roman" w:hint="eastAsia"/>
          <w:i/>
          <w:iCs/>
          <w:spacing w:val="-6"/>
          <w:sz w:val="28"/>
          <w:szCs w:val="28"/>
        </w:rPr>
        <w:t>1</w:t>
      </w:r>
      <w:r w:rsidR="009120D4" w:rsidRPr="002F10CC">
        <w:rPr>
          <w:rFonts w:ascii="Times New Roman" w:hint="eastAsia"/>
          <w:i/>
          <w:iCs/>
          <w:spacing w:val="-6"/>
          <w:sz w:val="28"/>
          <w:szCs w:val="28"/>
        </w:rPr>
        <w:t>個月工資</w:t>
      </w:r>
      <w:r w:rsidR="009120D4" w:rsidRPr="002F10CC">
        <w:rPr>
          <w:rFonts w:ascii="Times New Roman" w:hint="eastAsia"/>
          <w:i/>
          <w:iCs/>
          <w:sz w:val="28"/>
          <w:szCs w:val="28"/>
        </w:rPr>
        <w:t>1.5</w:t>
      </w:r>
      <w:r w:rsidR="009120D4" w:rsidRPr="002F10CC">
        <w:rPr>
          <w:rFonts w:ascii="Times New Roman" w:hint="eastAsia"/>
          <w:i/>
          <w:iCs/>
          <w:sz w:val="28"/>
          <w:szCs w:val="28"/>
        </w:rPr>
        <w:t>萬元。</w:t>
      </w:r>
    </w:p>
    <w:p w14:paraId="148EA89D" w14:textId="77777777" w:rsidR="009120D4" w:rsidRPr="002F10CC" w:rsidRDefault="009120D4" w:rsidP="00AA6627">
      <w:pPr>
        <w:kinsoku w:val="0"/>
        <w:spacing w:beforeLines="10" w:before="45" w:line="420" w:lineRule="exact"/>
        <w:ind w:leftChars="572" w:left="1946" w:firstLineChars="210" w:firstLine="630"/>
        <w:rPr>
          <w:rFonts w:ascii="Times New Roman"/>
          <w:i/>
          <w:iCs/>
          <w:sz w:val="28"/>
          <w:szCs w:val="28"/>
        </w:rPr>
      </w:pPr>
      <w:r w:rsidRPr="002F10CC">
        <w:rPr>
          <w:rFonts w:ascii="Times New Roman" w:hint="eastAsia"/>
          <w:i/>
          <w:iCs/>
          <w:sz w:val="28"/>
          <w:szCs w:val="28"/>
        </w:rPr>
        <w:t>生</w:t>
      </w:r>
      <w:r w:rsidR="00EA594A" w:rsidRPr="002F10CC">
        <w:rPr>
          <w:rFonts w:ascii="Times New Roman" w:hint="eastAsia"/>
          <w:i/>
          <w:iCs/>
          <w:sz w:val="28"/>
          <w:szCs w:val="28"/>
        </w:rPr>
        <w:t>下</w:t>
      </w:r>
      <w:r w:rsidRPr="002F10CC">
        <w:rPr>
          <w:rFonts w:ascii="Times New Roman" w:hint="eastAsia"/>
          <w:i/>
          <w:iCs/>
          <w:sz w:val="28"/>
          <w:szCs w:val="28"/>
        </w:rPr>
        <w:t>這個孩子後，第</w:t>
      </w:r>
      <w:r w:rsidRPr="002F10CC">
        <w:rPr>
          <w:rFonts w:ascii="Times New Roman" w:hint="eastAsia"/>
          <w:i/>
          <w:iCs/>
          <w:sz w:val="28"/>
          <w:szCs w:val="28"/>
        </w:rPr>
        <w:t>2</w:t>
      </w:r>
      <w:r w:rsidRPr="002F10CC">
        <w:rPr>
          <w:rFonts w:ascii="Times New Roman" w:hint="eastAsia"/>
          <w:i/>
          <w:iCs/>
          <w:sz w:val="28"/>
          <w:szCs w:val="28"/>
        </w:rPr>
        <w:t>份工作是到工地收垃圾，</w:t>
      </w:r>
      <w:r w:rsidRPr="002F10CC">
        <w:rPr>
          <w:rFonts w:ascii="Times New Roman" w:hint="eastAsia"/>
          <w:i/>
          <w:iCs/>
          <w:sz w:val="28"/>
          <w:szCs w:val="28"/>
        </w:rPr>
        <w:t>1</w:t>
      </w:r>
      <w:r w:rsidR="00AA6627" w:rsidRPr="002F10CC">
        <w:rPr>
          <w:rFonts w:ascii="Times New Roman" w:hint="eastAsia"/>
          <w:i/>
          <w:iCs/>
          <w:sz w:val="28"/>
          <w:szCs w:val="28"/>
        </w:rPr>
        <w:t>個禮拜</w:t>
      </w:r>
      <w:r w:rsidRPr="002F10CC">
        <w:rPr>
          <w:rFonts w:ascii="Times New Roman" w:hint="eastAsia"/>
          <w:i/>
          <w:iCs/>
          <w:sz w:val="28"/>
          <w:szCs w:val="28"/>
        </w:rPr>
        <w:t>工作</w:t>
      </w:r>
      <w:r w:rsidRPr="002F10CC">
        <w:rPr>
          <w:rFonts w:ascii="Times New Roman" w:hint="eastAsia"/>
          <w:i/>
          <w:iCs/>
          <w:sz w:val="28"/>
          <w:szCs w:val="28"/>
        </w:rPr>
        <w:t>5</w:t>
      </w:r>
      <w:r w:rsidRPr="002F10CC">
        <w:rPr>
          <w:rFonts w:ascii="Times New Roman" w:hint="eastAsia"/>
          <w:i/>
          <w:iCs/>
          <w:sz w:val="28"/>
          <w:szCs w:val="28"/>
        </w:rPr>
        <w:t>天，工資</w:t>
      </w:r>
      <w:r w:rsidR="00AA6627" w:rsidRPr="002F10CC">
        <w:rPr>
          <w:rFonts w:ascii="Times New Roman" w:hint="eastAsia"/>
          <w:i/>
          <w:iCs/>
          <w:sz w:val="28"/>
          <w:szCs w:val="28"/>
        </w:rPr>
        <w:t>8</w:t>
      </w:r>
      <w:r w:rsidRPr="002F10CC">
        <w:rPr>
          <w:rFonts w:ascii="Times New Roman" w:hint="eastAsia"/>
          <w:i/>
          <w:iCs/>
          <w:sz w:val="28"/>
          <w:szCs w:val="28"/>
        </w:rPr>
        <w:t>,</w:t>
      </w:r>
      <w:r w:rsidR="00AA6627" w:rsidRPr="002F10CC">
        <w:rPr>
          <w:rFonts w:ascii="Times New Roman" w:hint="eastAsia"/>
          <w:i/>
          <w:iCs/>
          <w:sz w:val="28"/>
          <w:szCs w:val="28"/>
        </w:rPr>
        <w:t>500</w:t>
      </w:r>
      <w:r w:rsidRPr="002F10CC">
        <w:rPr>
          <w:rFonts w:ascii="Times New Roman" w:hint="eastAsia"/>
          <w:i/>
          <w:iCs/>
          <w:sz w:val="28"/>
          <w:szCs w:val="28"/>
        </w:rPr>
        <w:t>元</w:t>
      </w:r>
      <w:r w:rsidR="00AA6627" w:rsidRPr="002F10CC">
        <w:rPr>
          <w:rFonts w:ascii="Times New Roman" w:hint="eastAsia"/>
          <w:i/>
          <w:iCs/>
          <w:sz w:val="28"/>
          <w:szCs w:val="28"/>
        </w:rPr>
        <w:t>。</w:t>
      </w:r>
    </w:p>
    <w:p w14:paraId="3FE75099" w14:textId="77777777" w:rsidR="00AA6627" w:rsidRPr="002F10CC" w:rsidRDefault="00AA6627" w:rsidP="009120D4">
      <w:pPr>
        <w:kinsoku w:val="0"/>
        <w:spacing w:beforeLines="10" w:before="45" w:line="420" w:lineRule="exact"/>
        <w:ind w:leftChars="572" w:left="1946" w:firstLineChars="210" w:firstLine="630"/>
        <w:rPr>
          <w:rFonts w:ascii="Times New Roman"/>
          <w:i/>
          <w:iCs/>
          <w:sz w:val="28"/>
          <w:szCs w:val="28"/>
        </w:rPr>
      </w:pPr>
      <w:r w:rsidRPr="002F10CC">
        <w:rPr>
          <w:rFonts w:ascii="Times New Roman" w:hint="eastAsia"/>
          <w:i/>
          <w:iCs/>
          <w:sz w:val="28"/>
          <w:szCs w:val="28"/>
        </w:rPr>
        <w:t>第</w:t>
      </w:r>
      <w:r w:rsidR="009120D4" w:rsidRPr="002F10CC">
        <w:rPr>
          <w:rFonts w:ascii="Times New Roman" w:hint="eastAsia"/>
          <w:i/>
          <w:iCs/>
          <w:sz w:val="28"/>
          <w:szCs w:val="28"/>
        </w:rPr>
        <w:t>3</w:t>
      </w:r>
      <w:r w:rsidR="009120D4" w:rsidRPr="002F10CC">
        <w:rPr>
          <w:rFonts w:ascii="Times New Roman" w:hint="eastAsia"/>
          <w:i/>
          <w:iCs/>
          <w:sz w:val="28"/>
          <w:szCs w:val="28"/>
        </w:rPr>
        <w:t>份工作是到臺灣人開的</w:t>
      </w:r>
      <w:r w:rsidRPr="002F10CC">
        <w:rPr>
          <w:rFonts w:ascii="Times New Roman" w:hint="eastAsia"/>
          <w:i/>
          <w:iCs/>
          <w:sz w:val="28"/>
          <w:szCs w:val="28"/>
        </w:rPr>
        <w:t>便當店</w:t>
      </w:r>
      <w:r w:rsidR="009120D4" w:rsidRPr="002F10CC">
        <w:rPr>
          <w:rFonts w:ascii="Times New Roman" w:hint="eastAsia"/>
          <w:i/>
          <w:iCs/>
          <w:sz w:val="28"/>
          <w:szCs w:val="28"/>
        </w:rPr>
        <w:t>，</w:t>
      </w:r>
      <w:r w:rsidR="00E8480D" w:rsidRPr="002F10CC">
        <w:rPr>
          <w:rFonts w:ascii="Times New Roman" w:hint="eastAsia"/>
          <w:i/>
          <w:iCs/>
          <w:sz w:val="28"/>
          <w:szCs w:val="28"/>
        </w:rPr>
        <w:t>每天早上工</w:t>
      </w:r>
      <w:r w:rsidR="00E8480D" w:rsidRPr="002F10CC">
        <w:rPr>
          <w:rFonts w:ascii="Times New Roman" w:hint="eastAsia"/>
          <w:i/>
          <w:iCs/>
          <w:spacing w:val="-6"/>
          <w:sz w:val="28"/>
          <w:szCs w:val="28"/>
        </w:rPr>
        <w:t>作半天</w:t>
      </w:r>
      <w:r w:rsidR="009120D4" w:rsidRPr="002F10CC">
        <w:rPr>
          <w:rFonts w:ascii="Times New Roman" w:hint="eastAsia"/>
          <w:i/>
          <w:iCs/>
          <w:spacing w:val="-6"/>
          <w:sz w:val="28"/>
          <w:szCs w:val="28"/>
        </w:rPr>
        <w:t>，時薪</w:t>
      </w:r>
      <w:r w:rsidR="009120D4" w:rsidRPr="002F10CC">
        <w:rPr>
          <w:rFonts w:ascii="Times New Roman" w:hint="eastAsia"/>
          <w:i/>
          <w:iCs/>
          <w:spacing w:val="-6"/>
          <w:sz w:val="28"/>
          <w:szCs w:val="28"/>
        </w:rPr>
        <w:t>200</w:t>
      </w:r>
      <w:r w:rsidR="009120D4" w:rsidRPr="002F10CC">
        <w:rPr>
          <w:rFonts w:ascii="Times New Roman" w:hint="eastAsia"/>
          <w:i/>
          <w:iCs/>
          <w:spacing w:val="-6"/>
          <w:sz w:val="28"/>
          <w:szCs w:val="28"/>
        </w:rPr>
        <w:t>元，</w:t>
      </w:r>
      <w:r w:rsidR="00E8480D" w:rsidRPr="002F10CC">
        <w:rPr>
          <w:rFonts w:ascii="Times New Roman" w:hint="eastAsia"/>
          <w:i/>
          <w:iCs/>
          <w:spacing w:val="-6"/>
          <w:sz w:val="28"/>
          <w:szCs w:val="28"/>
        </w:rPr>
        <w:t>而</w:t>
      </w:r>
      <w:r w:rsidR="009120D4" w:rsidRPr="002F10CC">
        <w:rPr>
          <w:rFonts w:ascii="Times New Roman" w:hint="eastAsia"/>
          <w:i/>
          <w:iCs/>
          <w:spacing w:val="-6"/>
          <w:sz w:val="28"/>
          <w:szCs w:val="28"/>
        </w:rPr>
        <w:t>先生是合法移工，</w:t>
      </w:r>
      <w:r w:rsidR="00E8480D" w:rsidRPr="002F10CC">
        <w:rPr>
          <w:rFonts w:ascii="Times New Roman" w:hint="eastAsia"/>
          <w:i/>
          <w:iCs/>
          <w:spacing w:val="-6"/>
          <w:sz w:val="28"/>
          <w:szCs w:val="28"/>
        </w:rPr>
        <w:t>上</w:t>
      </w:r>
      <w:r w:rsidR="009120D4" w:rsidRPr="002F10CC">
        <w:rPr>
          <w:rFonts w:ascii="Times New Roman" w:hint="eastAsia"/>
          <w:i/>
          <w:iCs/>
          <w:spacing w:val="-6"/>
          <w:sz w:val="28"/>
          <w:szCs w:val="28"/>
        </w:rPr>
        <w:t>晚班</w:t>
      </w:r>
      <w:r w:rsidR="00E8480D" w:rsidRPr="002F10CC">
        <w:rPr>
          <w:rFonts w:ascii="Times New Roman" w:hint="eastAsia"/>
          <w:i/>
          <w:iCs/>
          <w:sz w:val="28"/>
          <w:szCs w:val="28"/>
        </w:rPr>
        <w:t>，所以我出門工作時，小孩就由先生照顧</w:t>
      </w:r>
      <w:r w:rsidR="009120D4" w:rsidRPr="002F10CC">
        <w:rPr>
          <w:rFonts w:ascii="Times New Roman" w:hint="eastAsia"/>
          <w:i/>
          <w:iCs/>
          <w:sz w:val="28"/>
          <w:szCs w:val="28"/>
        </w:rPr>
        <w:t>。</w:t>
      </w:r>
      <w:r w:rsidR="009120D4" w:rsidRPr="002F10CC">
        <w:rPr>
          <w:rFonts w:ascii="Times New Roman" w:hint="eastAsia"/>
          <w:i/>
          <w:iCs/>
          <w:spacing w:val="6"/>
          <w:sz w:val="28"/>
          <w:szCs w:val="28"/>
        </w:rPr>
        <w:t>但之後遭人檢舉</w:t>
      </w:r>
      <w:r w:rsidR="009120D4" w:rsidRPr="002F10CC">
        <w:rPr>
          <w:rFonts w:ascii="Times New Roman" w:hint="eastAsia"/>
          <w:i/>
          <w:iCs/>
          <w:sz w:val="28"/>
          <w:szCs w:val="28"/>
        </w:rPr>
        <w:t>，</w:t>
      </w:r>
      <w:r w:rsidR="009120D4" w:rsidRPr="002F10CC">
        <w:rPr>
          <w:rFonts w:ascii="Times New Roman" w:hint="eastAsia"/>
          <w:i/>
          <w:iCs/>
          <w:spacing w:val="-6"/>
          <w:sz w:val="28"/>
          <w:szCs w:val="28"/>
        </w:rPr>
        <w:t>我在</w:t>
      </w:r>
      <w:r w:rsidRPr="002F10CC">
        <w:rPr>
          <w:rFonts w:ascii="Times New Roman" w:hint="eastAsia"/>
          <w:i/>
          <w:iCs/>
          <w:spacing w:val="-6"/>
          <w:sz w:val="28"/>
          <w:szCs w:val="28"/>
        </w:rPr>
        <w:t>廚房煮飯時被抓</w:t>
      </w:r>
      <w:r w:rsidR="009120D4" w:rsidRPr="002F10CC">
        <w:rPr>
          <w:rFonts w:ascii="Times New Roman" w:hint="eastAsia"/>
          <w:i/>
          <w:iCs/>
          <w:spacing w:val="-6"/>
          <w:sz w:val="28"/>
          <w:szCs w:val="28"/>
        </w:rPr>
        <w:t>，現在</w:t>
      </w:r>
      <w:r w:rsidRPr="002F10CC">
        <w:rPr>
          <w:rFonts w:ascii="Times New Roman" w:hint="eastAsia"/>
          <w:i/>
          <w:iCs/>
          <w:spacing w:val="-6"/>
          <w:sz w:val="28"/>
          <w:szCs w:val="28"/>
        </w:rPr>
        <w:t>跟孩子</w:t>
      </w:r>
      <w:r w:rsidR="009120D4" w:rsidRPr="002F10CC">
        <w:rPr>
          <w:rFonts w:ascii="Times New Roman" w:hint="eastAsia"/>
          <w:i/>
          <w:iCs/>
          <w:spacing w:val="-6"/>
          <w:sz w:val="28"/>
          <w:szCs w:val="28"/>
        </w:rPr>
        <w:t>只能</w:t>
      </w:r>
      <w:r w:rsidRPr="002F10CC">
        <w:rPr>
          <w:rFonts w:ascii="Times New Roman" w:hint="eastAsia"/>
          <w:i/>
          <w:iCs/>
          <w:spacing w:val="-6"/>
          <w:sz w:val="28"/>
          <w:szCs w:val="28"/>
        </w:rPr>
        <w:t>先回去</w:t>
      </w:r>
      <w:r w:rsidR="009120D4" w:rsidRPr="002F10CC">
        <w:rPr>
          <w:rFonts w:ascii="Times New Roman" w:hint="eastAsia"/>
          <w:i/>
          <w:iCs/>
          <w:spacing w:val="-6"/>
          <w:sz w:val="28"/>
          <w:szCs w:val="28"/>
        </w:rPr>
        <w:t>印尼</w:t>
      </w:r>
      <w:r w:rsidRPr="002F10CC">
        <w:rPr>
          <w:rFonts w:ascii="Times New Roman" w:hint="eastAsia"/>
          <w:i/>
          <w:iCs/>
          <w:spacing w:val="-6"/>
          <w:sz w:val="28"/>
          <w:szCs w:val="28"/>
        </w:rPr>
        <w:t>。</w:t>
      </w:r>
    </w:p>
    <w:p w14:paraId="280BD4F3" w14:textId="3E687214" w:rsidR="00EA594A" w:rsidRPr="002F10CC" w:rsidRDefault="00696F0D" w:rsidP="00692AA5">
      <w:pPr>
        <w:pStyle w:val="4"/>
        <w:spacing w:beforeLines="20" w:before="91" w:afterLines="20" w:after="91"/>
        <w:rPr>
          <w:rFonts w:ascii="Times New Roman" w:hAnsi="Times New Roman"/>
          <w:b/>
          <w:sz w:val="30"/>
          <w:szCs w:val="30"/>
        </w:rPr>
      </w:pPr>
      <w:r w:rsidRPr="002F10CC">
        <w:rPr>
          <w:rFonts w:ascii="Times New Roman" w:hAnsi="Times New Roman" w:hint="eastAsia"/>
          <w:b/>
          <w:spacing w:val="6"/>
          <w:szCs w:val="32"/>
        </w:rPr>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24)</w:t>
      </w:r>
      <w:r w:rsidRPr="002F10CC">
        <w:rPr>
          <w:rFonts w:ascii="Times New Roman" w:hAnsi="Times New Roman" w:hint="eastAsia"/>
          <w:b/>
          <w:spacing w:val="6"/>
          <w:szCs w:val="32"/>
        </w:rPr>
        <w:t>，女性，</w:t>
      </w:r>
      <w:r w:rsidR="00EA594A" w:rsidRPr="002F10CC">
        <w:rPr>
          <w:rFonts w:ascii="Times New Roman" w:hAnsi="Times New Roman" w:hint="eastAsia"/>
          <w:b/>
          <w:spacing w:val="6"/>
          <w:szCs w:val="32"/>
        </w:rPr>
        <w:t>26</w:t>
      </w:r>
      <w:r w:rsidR="00EA594A" w:rsidRPr="002F10CC">
        <w:rPr>
          <w:rFonts w:ascii="Times New Roman" w:hAnsi="Times New Roman" w:hint="eastAsia"/>
          <w:b/>
          <w:spacing w:val="6"/>
          <w:szCs w:val="32"/>
        </w:rPr>
        <w:t>歲，印尼籍</w:t>
      </w:r>
    </w:p>
    <w:p w14:paraId="68F5402C" w14:textId="77777777" w:rsidR="00EA594A" w:rsidRPr="002F10CC" w:rsidRDefault="00EA594A" w:rsidP="00EA594A">
      <w:pPr>
        <w:kinsoku w:val="0"/>
        <w:spacing w:beforeLines="10" w:before="45" w:line="420" w:lineRule="exact"/>
        <w:ind w:leftChars="572" w:left="1946" w:firstLineChars="210" w:firstLine="630"/>
        <w:rPr>
          <w:rFonts w:ascii="Times New Roman"/>
          <w:i/>
          <w:iCs/>
          <w:sz w:val="28"/>
          <w:szCs w:val="28"/>
        </w:rPr>
      </w:pPr>
      <w:r w:rsidRPr="002F10CC">
        <w:rPr>
          <w:rFonts w:ascii="Times New Roman" w:hint="eastAsia"/>
          <w:i/>
          <w:iCs/>
          <w:sz w:val="28"/>
          <w:szCs w:val="28"/>
        </w:rPr>
        <w:t>我有</w:t>
      </w:r>
      <w:r w:rsidRPr="002F10CC">
        <w:rPr>
          <w:rFonts w:ascii="Times New Roman" w:hint="eastAsia"/>
          <w:i/>
          <w:iCs/>
          <w:sz w:val="28"/>
          <w:szCs w:val="28"/>
        </w:rPr>
        <w:t>3</w:t>
      </w:r>
      <w:r w:rsidRPr="002F10CC">
        <w:rPr>
          <w:rFonts w:ascii="Times New Roman" w:hint="eastAsia"/>
          <w:i/>
          <w:iCs/>
          <w:sz w:val="28"/>
          <w:szCs w:val="28"/>
        </w:rPr>
        <w:t>個孩子，老大和老二</w:t>
      </w:r>
      <w:r w:rsidR="00D17BC1" w:rsidRPr="002F10CC">
        <w:rPr>
          <w:rFonts w:ascii="Times New Roman" w:hint="eastAsia"/>
          <w:i/>
          <w:iCs/>
          <w:sz w:val="28"/>
          <w:szCs w:val="28"/>
        </w:rPr>
        <w:t>分別是</w:t>
      </w:r>
      <w:r w:rsidR="00D17BC1" w:rsidRPr="002F10CC">
        <w:rPr>
          <w:rFonts w:ascii="Times New Roman" w:hint="eastAsia"/>
          <w:i/>
          <w:iCs/>
          <w:sz w:val="28"/>
          <w:szCs w:val="28"/>
        </w:rPr>
        <w:t>9</w:t>
      </w:r>
      <w:r w:rsidR="00D17BC1" w:rsidRPr="002F10CC">
        <w:rPr>
          <w:rFonts w:ascii="Times New Roman" w:hint="eastAsia"/>
          <w:i/>
          <w:iCs/>
          <w:sz w:val="28"/>
          <w:szCs w:val="28"/>
        </w:rPr>
        <w:t>歲、</w:t>
      </w:r>
      <w:r w:rsidR="00D17BC1" w:rsidRPr="002F10CC">
        <w:rPr>
          <w:rFonts w:ascii="Times New Roman" w:hint="eastAsia"/>
          <w:i/>
          <w:iCs/>
          <w:sz w:val="28"/>
          <w:szCs w:val="28"/>
        </w:rPr>
        <w:t>6</w:t>
      </w:r>
      <w:r w:rsidR="00D17BC1" w:rsidRPr="002F10CC">
        <w:rPr>
          <w:rFonts w:ascii="Times New Roman" w:hint="eastAsia"/>
          <w:i/>
          <w:iCs/>
          <w:sz w:val="28"/>
          <w:szCs w:val="28"/>
        </w:rPr>
        <w:t>歲，</w:t>
      </w:r>
      <w:r w:rsidR="0007278F" w:rsidRPr="002F10CC">
        <w:rPr>
          <w:rFonts w:ascii="Times New Roman" w:hint="eastAsia"/>
          <w:i/>
          <w:iCs/>
          <w:sz w:val="28"/>
          <w:szCs w:val="28"/>
        </w:rPr>
        <w:t>都</w:t>
      </w:r>
      <w:r w:rsidRPr="002F10CC">
        <w:rPr>
          <w:rFonts w:ascii="Times New Roman" w:hint="eastAsia"/>
          <w:i/>
          <w:iCs/>
          <w:sz w:val="28"/>
          <w:szCs w:val="28"/>
        </w:rPr>
        <w:t>在</w:t>
      </w:r>
      <w:r w:rsidRPr="002F10CC">
        <w:rPr>
          <w:rFonts w:ascii="Times New Roman" w:hint="eastAsia"/>
          <w:i/>
          <w:iCs/>
          <w:spacing w:val="-4"/>
          <w:sz w:val="28"/>
          <w:szCs w:val="28"/>
        </w:rPr>
        <w:t>印尼，</w:t>
      </w:r>
      <w:r w:rsidR="0007278F" w:rsidRPr="002F10CC">
        <w:rPr>
          <w:rFonts w:ascii="Times New Roman" w:hint="eastAsia"/>
          <w:i/>
          <w:iCs/>
          <w:spacing w:val="-4"/>
          <w:sz w:val="28"/>
          <w:szCs w:val="28"/>
        </w:rPr>
        <w:t>現在</w:t>
      </w:r>
      <w:r w:rsidRPr="002F10CC">
        <w:rPr>
          <w:rFonts w:ascii="Times New Roman" w:hint="eastAsia"/>
          <w:i/>
          <w:iCs/>
          <w:spacing w:val="-4"/>
          <w:sz w:val="28"/>
          <w:szCs w:val="28"/>
        </w:rPr>
        <w:t>身邊這個孩子才</w:t>
      </w:r>
      <w:r w:rsidRPr="002F10CC">
        <w:rPr>
          <w:rFonts w:ascii="Times New Roman" w:hint="eastAsia"/>
          <w:i/>
          <w:iCs/>
          <w:spacing w:val="-4"/>
          <w:sz w:val="28"/>
          <w:szCs w:val="28"/>
        </w:rPr>
        <w:t>2</w:t>
      </w:r>
      <w:r w:rsidRPr="002F10CC">
        <w:rPr>
          <w:rFonts w:ascii="Times New Roman" w:hint="eastAsia"/>
          <w:i/>
          <w:iCs/>
          <w:spacing w:val="-4"/>
          <w:sz w:val="28"/>
          <w:szCs w:val="28"/>
        </w:rPr>
        <w:t>個月大。</w:t>
      </w:r>
    </w:p>
    <w:p w14:paraId="23ABC648" w14:textId="77777777" w:rsidR="00EA594A" w:rsidRPr="002F10CC" w:rsidRDefault="00EA594A" w:rsidP="00EA594A">
      <w:pPr>
        <w:kinsoku w:val="0"/>
        <w:spacing w:beforeLines="10" w:before="45" w:line="420" w:lineRule="exact"/>
        <w:ind w:leftChars="572" w:left="1946" w:firstLineChars="210" w:firstLine="630"/>
        <w:rPr>
          <w:rFonts w:ascii="Times New Roman"/>
          <w:i/>
          <w:iCs/>
          <w:sz w:val="28"/>
          <w:szCs w:val="28"/>
        </w:rPr>
      </w:pPr>
      <w:r w:rsidRPr="002F10CC">
        <w:rPr>
          <w:rFonts w:ascii="Times New Roman" w:hint="eastAsia"/>
          <w:i/>
          <w:iCs/>
          <w:sz w:val="28"/>
          <w:szCs w:val="28"/>
        </w:rPr>
        <w:t>第</w:t>
      </w:r>
      <w:r w:rsidRPr="002F10CC">
        <w:rPr>
          <w:rFonts w:ascii="Times New Roman" w:hint="eastAsia"/>
          <w:i/>
          <w:iCs/>
          <w:sz w:val="28"/>
          <w:szCs w:val="28"/>
        </w:rPr>
        <w:t>1</w:t>
      </w:r>
      <w:r w:rsidRPr="002F10CC">
        <w:rPr>
          <w:rFonts w:ascii="Times New Roman" w:hint="eastAsia"/>
          <w:i/>
          <w:iCs/>
          <w:sz w:val="28"/>
          <w:szCs w:val="28"/>
        </w:rPr>
        <w:t>次來臺工作是照顧阿公，阿公過世後，就照顧阿嬤，這段合法工作</w:t>
      </w:r>
      <w:r w:rsidRPr="002F10CC">
        <w:rPr>
          <w:rFonts w:ascii="Times New Roman" w:hint="eastAsia"/>
          <w:i/>
          <w:iCs/>
          <w:sz w:val="28"/>
          <w:szCs w:val="28"/>
        </w:rPr>
        <w:t>2</w:t>
      </w:r>
      <w:r w:rsidRPr="002F10CC">
        <w:rPr>
          <w:rFonts w:ascii="Times New Roman" w:hint="eastAsia"/>
          <w:i/>
          <w:iCs/>
          <w:sz w:val="28"/>
          <w:szCs w:val="28"/>
        </w:rPr>
        <w:t>年又</w:t>
      </w:r>
      <w:r w:rsidRPr="002F10CC">
        <w:rPr>
          <w:rFonts w:ascii="Times New Roman" w:hint="eastAsia"/>
          <w:i/>
          <w:iCs/>
          <w:sz w:val="28"/>
          <w:szCs w:val="28"/>
        </w:rPr>
        <w:t>2</w:t>
      </w:r>
      <w:r w:rsidRPr="002F10CC">
        <w:rPr>
          <w:rFonts w:ascii="Times New Roman" w:hint="eastAsia"/>
          <w:i/>
          <w:iCs/>
          <w:sz w:val="28"/>
          <w:szCs w:val="28"/>
        </w:rPr>
        <w:t>個月的時間。</w:t>
      </w:r>
    </w:p>
    <w:p w14:paraId="0FE27A05" w14:textId="77777777" w:rsidR="00EA594A" w:rsidRPr="002F10CC" w:rsidRDefault="003A3C52" w:rsidP="00EA594A">
      <w:pPr>
        <w:kinsoku w:val="0"/>
        <w:spacing w:beforeLines="10" w:before="45" w:line="420" w:lineRule="exact"/>
        <w:ind w:leftChars="572" w:left="1946" w:firstLineChars="210" w:firstLine="656"/>
        <w:rPr>
          <w:rFonts w:ascii="Times New Roman"/>
          <w:i/>
          <w:iCs/>
          <w:sz w:val="28"/>
          <w:szCs w:val="28"/>
        </w:rPr>
      </w:pPr>
      <w:r w:rsidRPr="002F10CC">
        <w:rPr>
          <w:rFonts w:ascii="Times New Roman" w:hint="eastAsia"/>
          <w:i/>
          <w:iCs/>
          <w:spacing w:val="6"/>
          <w:sz w:val="28"/>
          <w:szCs w:val="28"/>
        </w:rPr>
        <w:t>我逃跑</w:t>
      </w:r>
      <w:r w:rsidRPr="002F10CC">
        <w:rPr>
          <w:rFonts w:ascii="Times New Roman" w:hint="eastAsia"/>
          <w:i/>
          <w:iCs/>
          <w:spacing w:val="6"/>
          <w:sz w:val="28"/>
          <w:szCs w:val="28"/>
        </w:rPr>
        <w:t>4</w:t>
      </w:r>
      <w:r w:rsidRPr="002F10CC">
        <w:rPr>
          <w:rFonts w:ascii="Times New Roman" w:hint="eastAsia"/>
          <w:i/>
          <w:iCs/>
          <w:spacing w:val="6"/>
          <w:sz w:val="28"/>
          <w:szCs w:val="28"/>
        </w:rPr>
        <w:t>年多，會做這樣的選擇</w:t>
      </w:r>
      <w:r w:rsidR="00EA594A" w:rsidRPr="002F10CC">
        <w:rPr>
          <w:rFonts w:ascii="Times New Roman" w:hint="eastAsia"/>
          <w:i/>
          <w:iCs/>
          <w:spacing w:val="6"/>
          <w:sz w:val="28"/>
          <w:szCs w:val="28"/>
        </w:rPr>
        <w:t>，除</w:t>
      </w:r>
      <w:r w:rsidR="0007278F" w:rsidRPr="002F10CC">
        <w:rPr>
          <w:rFonts w:ascii="Times New Roman" w:hint="eastAsia"/>
          <w:i/>
          <w:iCs/>
          <w:spacing w:val="6"/>
          <w:sz w:val="28"/>
          <w:szCs w:val="28"/>
        </w:rPr>
        <w:t>了</w:t>
      </w:r>
      <w:r w:rsidR="00EA594A" w:rsidRPr="002F10CC">
        <w:rPr>
          <w:rFonts w:ascii="Times New Roman" w:hint="eastAsia"/>
          <w:i/>
          <w:iCs/>
          <w:spacing w:val="6"/>
          <w:sz w:val="28"/>
          <w:szCs w:val="28"/>
        </w:rPr>
        <w:t>工作壓力</w:t>
      </w:r>
      <w:r w:rsidRPr="002F10CC">
        <w:rPr>
          <w:rFonts w:ascii="Times New Roman" w:hint="eastAsia"/>
          <w:i/>
          <w:iCs/>
          <w:sz w:val="28"/>
          <w:szCs w:val="28"/>
        </w:rPr>
        <w:t>大</w:t>
      </w:r>
      <w:r w:rsidR="00EA594A" w:rsidRPr="002F10CC">
        <w:rPr>
          <w:rFonts w:ascii="Times New Roman" w:hint="eastAsia"/>
          <w:i/>
          <w:iCs/>
          <w:sz w:val="28"/>
          <w:szCs w:val="28"/>
        </w:rPr>
        <w:t>之外，另外是因為背負著家中的經濟重擔，我</w:t>
      </w:r>
      <w:r w:rsidR="00EA594A" w:rsidRPr="002F10CC">
        <w:rPr>
          <w:rFonts w:ascii="Times New Roman" w:hint="eastAsia"/>
          <w:i/>
          <w:iCs/>
          <w:spacing w:val="-6"/>
          <w:sz w:val="28"/>
          <w:szCs w:val="28"/>
        </w:rPr>
        <w:t>媽媽</w:t>
      </w:r>
      <w:r w:rsidR="008E3D51" w:rsidRPr="002F10CC">
        <w:rPr>
          <w:rFonts w:ascii="Times New Roman" w:hint="eastAsia"/>
          <w:i/>
          <w:iCs/>
          <w:spacing w:val="-6"/>
          <w:sz w:val="28"/>
          <w:szCs w:val="28"/>
        </w:rPr>
        <w:t>不但</w:t>
      </w:r>
      <w:r w:rsidR="00EA594A" w:rsidRPr="002F10CC">
        <w:rPr>
          <w:rFonts w:ascii="Times New Roman" w:hint="eastAsia"/>
          <w:i/>
          <w:iCs/>
          <w:spacing w:val="-6"/>
          <w:sz w:val="28"/>
          <w:szCs w:val="28"/>
        </w:rPr>
        <w:t>把我</w:t>
      </w:r>
      <w:r w:rsidR="0007278F" w:rsidRPr="002F10CC">
        <w:rPr>
          <w:rFonts w:ascii="Times New Roman" w:hint="eastAsia"/>
          <w:i/>
          <w:iCs/>
          <w:spacing w:val="-6"/>
          <w:sz w:val="28"/>
          <w:szCs w:val="28"/>
        </w:rPr>
        <w:t>每個月</w:t>
      </w:r>
      <w:r w:rsidR="00EA594A" w:rsidRPr="002F10CC">
        <w:rPr>
          <w:rFonts w:ascii="Times New Roman" w:hint="eastAsia"/>
          <w:i/>
          <w:iCs/>
          <w:spacing w:val="-6"/>
          <w:sz w:val="28"/>
          <w:szCs w:val="28"/>
        </w:rPr>
        <w:t>給她的錢全部</w:t>
      </w:r>
      <w:r w:rsidR="0007278F" w:rsidRPr="002F10CC">
        <w:rPr>
          <w:rFonts w:ascii="Times New Roman" w:hint="eastAsia"/>
          <w:i/>
          <w:iCs/>
          <w:spacing w:val="-6"/>
          <w:sz w:val="28"/>
          <w:szCs w:val="28"/>
        </w:rPr>
        <w:t>花</w:t>
      </w:r>
      <w:r w:rsidR="00EA594A" w:rsidRPr="002F10CC">
        <w:rPr>
          <w:rFonts w:ascii="Times New Roman" w:hint="eastAsia"/>
          <w:i/>
          <w:iCs/>
          <w:spacing w:val="-6"/>
          <w:sz w:val="28"/>
          <w:szCs w:val="28"/>
        </w:rPr>
        <w:t>光了，還把</w:t>
      </w:r>
      <w:r w:rsidR="00EA594A" w:rsidRPr="002F10CC">
        <w:rPr>
          <w:rFonts w:ascii="Times New Roman" w:hint="eastAsia"/>
          <w:i/>
          <w:iCs/>
          <w:spacing w:val="4"/>
          <w:sz w:val="28"/>
          <w:szCs w:val="28"/>
        </w:rPr>
        <w:t>我的</w:t>
      </w:r>
      <w:r w:rsidR="00EA594A" w:rsidRPr="002F10CC">
        <w:rPr>
          <w:rFonts w:ascii="Times New Roman" w:hint="eastAsia"/>
          <w:i/>
          <w:iCs/>
          <w:spacing w:val="4"/>
          <w:sz w:val="28"/>
          <w:szCs w:val="28"/>
        </w:rPr>
        <w:t>2</w:t>
      </w:r>
      <w:r w:rsidR="00EA594A" w:rsidRPr="002F10CC">
        <w:rPr>
          <w:rFonts w:ascii="Times New Roman" w:hint="eastAsia"/>
          <w:i/>
          <w:iCs/>
          <w:spacing w:val="4"/>
          <w:sz w:val="28"/>
          <w:szCs w:val="28"/>
        </w:rPr>
        <w:t>個孩子送到孤兒院，並且改嫁，所以我</w:t>
      </w:r>
      <w:r w:rsidRPr="002F10CC">
        <w:rPr>
          <w:rFonts w:ascii="Times New Roman" w:hint="eastAsia"/>
          <w:i/>
          <w:iCs/>
          <w:spacing w:val="4"/>
          <w:sz w:val="28"/>
          <w:szCs w:val="28"/>
        </w:rPr>
        <w:t>需要</w:t>
      </w:r>
      <w:r w:rsidR="00EA594A" w:rsidRPr="002F10CC">
        <w:rPr>
          <w:rFonts w:ascii="Times New Roman" w:hint="eastAsia"/>
          <w:i/>
          <w:iCs/>
          <w:spacing w:val="4"/>
          <w:sz w:val="28"/>
          <w:szCs w:val="28"/>
        </w:rPr>
        <w:t>賺更多的錢來養孩子</w:t>
      </w:r>
      <w:r w:rsidR="00EA594A" w:rsidRPr="002F10CC">
        <w:rPr>
          <w:rFonts w:ascii="Times New Roman" w:hint="eastAsia"/>
          <w:i/>
          <w:iCs/>
          <w:sz w:val="28"/>
          <w:szCs w:val="28"/>
        </w:rPr>
        <w:t>。</w:t>
      </w:r>
    </w:p>
    <w:p w14:paraId="7E6FDEB0" w14:textId="0950D396" w:rsidR="006330A5" w:rsidRPr="002F10CC" w:rsidRDefault="0007278F" w:rsidP="006330A5">
      <w:pPr>
        <w:kinsoku w:val="0"/>
        <w:spacing w:beforeLines="10" w:before="45" w:line="420" w:lineRule="exact"/>
        <w:ind w:leftChars="572" w:left="1946" w:firstLineChars="210" w:firstLine="630"/>
        <w:rPr>
          <w:rFonts w:ascii="Times New Roman"/>
          <w:i/>
          <w:iCs/>
          <w:spacing w:val="-4"/>
          <w:sz w:val="28"/>
          <w:szCs w:val="28"/>
        </w:rPr>
      </w:pPr>
      <w:r w:rsidRPr="002F10CC">
        <w:rPr>
          <w:rFonts w:ascii="Times New Roman" w:hint="eastAsia"/>
          <w:i/>
          <w:iCs/>
          <w:sz w:val="28"/>
          <w:szCs w:val="28"/>
        </w:rPr>
        <w:t>之後</w:t>
      </w:r>
      <w:r w:rsidR="006330A5" w:rsidRPr="002F10CC">
        <w:rPr>
          <w:rFonts w:ascii="Times New Roman" w:hint="eastAsia"/>
          <w:i/>
          <w:iCs/>
          <w:sz w:val="28"/>
          <w:szCs w:val="28"/>
        </w:rPr>
        <w:t>我的孩子被我奶奶從孤兒院接回照顧，但</w:t>
      </w:r>
      <w:r w:rsidRPr="002F10CC">
        <w:rPr>
          <w:rFonts w:ascii="Times New Roman" w:hint="eastAsia"/>
          <w:i/>
          <w:iCs/>
          <w:sz w:val="28"/>
          <w:szCs w:val="28"/>
        </w:rPr>
        <w:t>只能</w:t>
      </w:r>
      <w:r w:rsidR="006330A5" w:rsidRPr="002F10CC">
        <w:rPr>
          <w:rFonts w:ascii="Times New Roman" w:hint="eastAsia"/>
          <w:i/>
          <w:iCs/>
          <w:sz w:val="28"/>
          <w:szCs w:val="28"/>
        </w:rPr>
        <w:t>住在雞舍</w:t>
      </w:r>
      <w:r w:rsidR="006330A5" w:rsidRPr="002F10CC">
        <w:rPr>
          <w:rFonts w:ascii="Times New Roman" w:hint="eastAsia"/>
          <w:i/>
          <w:iCs/>
          <w:spacing w:val="-6"/>
          <w:sz w:val="28"/>
          <w:szCs w:val="28"/>
        </w:rPr>
        <w:t>裡</w:t>
      </w:r>
      <w:r w:rsidR="006330A5" w:rsidRPr="002F10CC">
        <w:rPr>
          <w:rFonts w:ascii="Times New Roman" w:hint="eastAsia"/>
          <w:i/>
          <w:iCs/>
          <w:sz w:val="28"/>
          <w:szCs w:val="28"/>
        </w:rPr>
        <w:t>，我媽媽</w:t>
      </w:r>
      <w:r w:rsidRPr="002F10CC">
        <w:rPr>
          <w:rFonts w:ascii="Times New Roman" w:hint="eastAsia"/>
          <w:i/>
          <w:iCs/>
          <w:sz w:val="28"/>
          <w:szCs w:val="28"/>
        </w:rPr>
        <w:t>也</w:t>
      </w:r>
      <w:r w:rsidR="006330A5" w:rsidRPr="002F10CC">
        <w:rPr>
          <w:rFonts w:ascii="Times New Roman" w:hint="eastAsia"/>
          <w:i/>
          <w:iCs/>
          <w:sz w:val="28"/>
          <w:szCs w:val="28"/>
        </w:rPr>
        <w:t>因為被村人罵太</w:t>
      </w:r>
      <w:r w:rsidR="008F5669" w:rsidRPr="002F10CC">
        <w:rPr>
          <w:rFonts w:ascii="Times New Roman" w:hint="eastAsia"/>
          <w:i/>
          <w:iCs/>
          <w:sz w:val="28"/>
          <w:szCs w:val="28"/>
        </w:rPr>
        <w:t>狠</w:t>
      </w:r>
      <w:r w:rsidR="006330A5" w:rsidRPr="002F10CC">
        <w:rPr>
          <w:rFonts w:ascii="Times New Roman" w:hint="eastAsia"/>
          <w:i/>
          <w:iCs/>
          <w:sz w:val="28"/>
          <w:szCs w:val="28"/>
        </w:rPr>
        <w:t>心，於是</w:t>
      </w:r>
      <w:r w:rsidRPr="002F10CC">
        <w:rPr>
          <w:rFonts w:ascii="Times New Roman" w:hint="eastAsia"/>
          <w:i/>
          <w:iCs/>
          <w:sz w:val="28"/>
          <w:szCs w:val="28"/>
        </w:rPr>
        <w:t>又</w:t>
      </w:r>
      <w:r w:rsidR="006330A5" w:rsidRPr="002F10CC">
        <w:rPr>
          <w:rFonts w:ascii="Times New Roman" w:hint="eastAsia"/>
          <w:i/>
          <w:iCs/>
          <w:sz w:val="28"/>
          <w:szCs w:val="28"/>
        </w:rPr>
        <w:t>把</w:t>
      </w:r>
      <w:r w:rsidR="006330A5" w:rsidRPr="002F10CC">
        <w:rPr>
          <w:rFonts w:ascii="Times New Roman" w:hint="eastAsia"/>
          <w:i/>
          <w:iCs/>
          <w:spacing w:val="-6"/>
          <w:sz w:val="28"/>
          <w:szCs w:val="28"/>
        </w:rPr>
        <w:t>孩子接回家裡住，但還是由我奶奶照顧。我每個月</w:t>
      </w:r>
      <w:r w:rsidR="006330A5" w:rsidRPr="002F10CC">
        <w:rPr>
          <w:rFonts w:ascii="Times New Roman" w:hint="eastAsia"/>
          <w:i/>
          <w:iCs/>
          <w:sz w:val="28"/>
          <w:szCs w:val="28"/>
        </w:rPr>
        <w:t>都</w:t>
      </w:r>
      <w:r w:rsidR="006330A5" w:rsidRPr="002F10CC">
        <w:rPr>
          <w:rFonts w:ascii="Times New Roman" w:hint="eastAsia"/>
          <w:i/>
          <w:iCs/>
          <w:spacing w:val="-4"/>
          <w:sz w:val="28"/>
          <w:szCs w:val="28"/>
        </w:rPr>
        <w:t>有寄錢回去，但我媽媽拿到錢卻</w:t>
      </w:r>
      <w:r w:rsidRPr="002F10CC">
        <w:rPr>
          <w:rFonts w:ascii="Times New Roman" w:hint="eastAsia"/>
          <w:i/>
          <w:iCs/>
          <w:spacing w:val="-4"/>
          <w:sz w:val="28"/>
          <w:szCs w:val="28"/>
        </w:rPr>
        <w:t>沒有</w:t>
      </w:r>
      <w:r w:rsidR="006330A5" w:rsidRPr="002F10CC">
        <w:rPr>
          <w:rFonts w:ascii="Times New Roman" w:hint="eastAsia"/>
          <w:i/>
          <w:iCs/>
          <w:spacing w:val="-4"/>
          <w:sz w:val="28"/>
          <w:szCs w:val="28"/>
        </w:rPr>
        <w:t>用在孩子身上。</w:t>
      </w:r>
    </w:p>
    <w:p w14:paraId="24BF1414" w14:textId="77777777" w:rsidR="003A3C52" w:rsidRPr="002F10CC" w:rsidRDefault="003A3C52" w:rsidP="003A3C52">
      <w:pPr>
        <w:kinsoku w:val="0"/>
        <w:spacing w:beforeLines="10" w:before="45" w:line="420" w:lineRule="exact"/>
        <w:ind w:leftChars="572" w:left="1946" w:firstLineChars="210" w:firstLine="630"/>
        <w:rPr>
          <w:rFonts w:ascii="Times New Roman"/>
          <w:i/>
          <w:iCs/>
          <w:sz w:val="28"/>
          <w:szCs w:val="28"/>
        </w:rPr>
      </w:pPr>
      <w:r w:rsidRPr="002F10CC">
        <w:rPr>
          <w:rFonts w:ascii="Times New Roman" w:hint="eastAsia"/>
          <w:i/>
          <w:iCs/>
          <w:sz w:val="28"/>
          <w:szCs w:val="28"/>
        </w:rPr>
        <w:lastRenderedPageBreak/>
        <w:t>我先生也在臺灣工作，是</w:t>
      </w:r>
      <w:r w:rsidRPr="002F10CC">
        <w:rPr>
          <w:rFonts w:ascii="Times New Roman" w:hint="eastAsia"/>
          <w:i/>
          <w:iCs/>
          <w:sz w:val="28"/>
          <w:szCs w:val="28"/>
        </w:rPr>
        <w:t>1</w:t>
      </w:r>
      <w:r w:rsidRPr="002F10CC">
        <w:rPr>
          <w:rFonts w:ascii="Times New Roman" w:hint="eastAsia"/>
          <w:i/>
          <w:iCs/>
          <w:sz w:val="28"/>
          <w:szCs w:val="28"/>
        </w:rPr>
        <w:t>名跑船的漁工，當得</w:t>
      </w:r>
      <w:r w:rsidRPr="002F10CC">
        <w:rPr>
          <w:rFonts w:ascii="Times New Roman" w:hint="eastAsia"/>
          <w:i/>
          <w:iCs/>
          <w:spacing w:val="-6"/>
          <w:sz w:val="28"/>
          <w:szCs w:val="28"/>
        </w:rPr>
        <w:t>知孩</w:t>
      </w:r>
      <w:r w:rsidRPr="002F10CC">
        <w:rPr>
          <w:rFonts w:ascii="Times New Roman" w:hint="eastAsia"/>
          <w:i/>
          <w:iCs/>
          <w:spacing w:val="6"/>
          <w:sz w:val="28"/>
          <w:szCs w:val="28"/>
        </w:rPr>
        <w:t>子的狀況及我逃跑的事情，也選擇逃跑，成為失聯移工</w:t>
      </w:r>
      <w:r w:rsidRPr="002F10CC">
        <w:rPr>
          <w:rFonts w:ascii="Times New Roman" w:hint="eastAsia"/>
          <w:i/>
          <w:iCs/>
          <w:sz w:val="28"/>
          <w:szCs w:val="28"/>
        </w:rPr>
        <w:t>。</w:t>
      </w:r>
    </w:p>
    <w:p w14:paraId="51720CC5" w14:textId="77777777" w:rsidR="00EA594A" w:rsidRPr="002F10CC" w:rsidRDefault="003A3C52" w:rsidP="003A3C52">
      <w:pPr>
        <w:kinsoku w:val="0"/>
        <w:spacing w:beforeLines="10" w:before="45" w:line="420" w:lineRule="exact"/>
        <w:ind w:leftChars="572" w:left="1946" w:firstLineChars="210" w:firstLine="630"/>
        <w:rPr>
          <w:rFonts w:ascii="Times New Roman"/>
          <w:i/>
          <w:iCs/>
          <w:sz w:val="28"/>
          <w:szCs w:val="28"/>
        </w:rPr>
      </w:pPr>
      <w:r w:rsidRPr="002F10CC">
        <w:rPr>
          <w:rFonts w:ascii="Times New Roman" w:hint="eastAsia"/>
          <w:i/>
          <w:iCs/>
          <w:sz w:val="28"/>
          <w:szCs w:val="28"/>
        </w:rPr>
        <w:t>我先生在工廠工作，而我懷孕後就沒有工作。我們</w:t>
      </w:r>
      <w:r w:rsidRPr="002F10CC">
        <w:rPr>
          <w:rFonts w:ascii="Times New Roman" w:hint="eastAsia"/>
          <w:i/>
          <w:iCs/>
          <w:sz w:val="28"/>
          <w:szCs w:val="28"/>
        </w:rPr>
        <w:t>2</w:t>
      </w:r>
      <w:r w:rsidRPr="002F10CC">
        <w:rPr>
          <w:rFonts w:ascii="Times New Roman" w:hint="eastAsia"/>
          <w:i/>
          <w:iCs/>
          <w:sz w:val="28"/>
          <w:szCs w:val="28"/>
        </w:rPr>
        <w:t>人在彰化一起被抓</w:t>
      </w:r>
      <w:r w:rsidR="00D17BC1" w:rsidRPr="002F10CC">
        <w:rPr>
          <w:rFonts w:ascii="Times New Roman" w:hint="eastAsia"/>
          <w:i/>
          <w:iCs/>
          <w:sz w:val="28"/>
          <w:szCs w:val="28"/>
        </w:rPr>
        <w:t>，那時我已經懷孕</w:t>
      </w:r>
      <w:r w:rsidR="00D17BC1" w:rsidRPr="002F10CC">
        <w:rPr>
          <w:rFonts w:ascii="Times New Roman" w:hint="eastAsia"/>
          <w:i/>
          <w:iCs/>
          <w:sz w:val="28"/>
          <w:szCs w:val="28"/>
        </w:rPr>
        <w:t>8</w:t>
      </w:r>
      <w:r w:rsidR="00D17BC1" w:rsidRPr="002F10CC">
        <w:rPr>
          <w:rFonts w:ascii="Times New Roman" w:hint="eastAsia"/>
          <w:i/>
          <w:iCs/>
          <w:sz w:val="28"/>
          <w:szCs w:val="28"/>
        </w:rPr>
        <w:t>個月</w:t>
      </w:r>
      <w:r w:rsidRPr="002F10CC">
        <w:rPr>
          <w:rFonts w:ascii="Times New Roman" w:hint="eastAsia"/>
          <w:i/>
          <w:iCs/>
          <w:sz w:val="28"/>
          <w:szCs w:val="28"/>
        </w:rPr>
        <w:t>，</w:t>
      </w:r>
      <w:r w:rsidR="00D17BC1" w:rsidRPr="002F10CC">
        <w:rPr>
          <w:rFonts w:ascii="Times New Roman" w:hint="eastAsia"/>
          <w:i/>
          <w:iCs/>
          <w:sz w:val="28"/>
          <w:szCs w:val="28"/>
        </w:rPr>
        <w:t>先生已經</w:t>
      </w:r>
      <w:r w:rsidRPr="002F10CC">
        <w:rPr>
          <w:rFonts w:ascii="Times New Roman" w:hint="eastAsia"/>
          <w:i/>
          <w:iCs/>
          <w:sz w:val="28"/>
          <w:szCs w:val="28"/>
        </w:rPr>
        <w:t>在去</w:t>
      </w:r>
      <w:r w:rsidRPr="002F10CC">
        <w:rPr>
          <w:rFonts w:ascii="Times New Roman" w:hint="eastAsia"/>
          <w:i/>
          <w:iCs/>
          <w:sz w:val="28"/>
          <w:szCs w:val="28"/>
        </w:rPr>
        <w:t>(2022)</w:t>
      </w:r>
      <w:r w:rsidRPr="002F10CC">
        <w:rPr>
          <w:rFonts w:ascii="Times New Roman" w:hint="eastAsia"/>
          <w:i/>
          <w:iCs/>
          <w:sz w:val="28"/>
          <w:szCs w:val="28"/>
        </w:rPr>
        <w:t>年</w:t>
      </w:r>
      <w:r w:rsidRPr="002F10CC">
        <w:rPr>
          <w:rFonts w:ascii="Times New Roman" w:hint="eastAsia"/>
          <w:i/>
          <w:iCs/>
          <w:sz w:val="28"/>
          <w:szCs w:val="28"/>
        </w:rPr>
        <w:t>12</w:t>
      </w:r>
      <w:r w:rsidRPr="002F10CC">
        <w:rPr>
          <w:rFonts w:ascii="Times New Roman" w:hint="eastAsia"/>
          <w:i/>
          <w:iCs/>
          <w:sz w:val="28"/>
          <w:szCs w:val="28"/>
        </w:rPr>
        <w:t>月</w:t>
      </w:r>
      <w:r w:rsidRPr="002F10CC">
        <w:rPr>
          <w:rFonts w:ascii="Times New Roman" w:hint="eastAsia"/>
          <w:i/>
          <w:iCs/>
          <w:sz w:val="28"/>
          <w:szCs w:val="28"/>
        </w:rPr>
        <w:t>1</w:t>
      </w:r>
      <w:r w:rsidRPr="002F10CC">
        <w:rPr>
          <w:rFonts w:ascii="Times New Roman" w:hint="eastAsia"/>
          <w:i/>
          <w:iCs/>
          <w:sz w:val="28"/>
          <w:szCs w:val="28"/>
        </w:rPr>
        <w:t>月先</w:t>
      </w:r>
      <w:r w:rsidRPr="002F10CC">
        <w:rPr>
          <w:rFonts w:ascii="Times New Roman" w:hint="eastAsia"/>
          <w:i/>
          <w:iCs/>
          <w:spacing w:val="-6"/>
          <w:sz w:val="28"/>
          <w:szCs w:val="28"/>
        </w:rPr>
        <w:t>被遣返回國了，</w:t>
      </w:r>
      <w:r w:rsidR="00EA594A" w:rsidRPr="002F10CC">
        <w:rPr>
          <w:rFonts w:ascii="Times New Roman" w:hint="eastAsia"/>
          <w:i/>
          <w:iCs/>
          <w:spacing w:val="-6"/>
          <w:sz w:val="28"/>
          <w:szCs w:val="28"/>
        </w:rPr>
        <w:t>但</w:t>
      </w:r>
      <w:r w:rsidRPr="002F10CC">
        <w:rPr>
          <w:rFonts w:ascii="Times New Roman" w:hint="eastAsia"/>
          <w:i/>
          <w:iCs/>
          <w:spacing w:val="-6"/>
          <w:sz w:val="28"/>
          <w:szCs w:val="28"/>
        </w:rPr>
        <w:t>家產被佔，在印尼已經</w:t>
      </w:r>
      <w:r w:rsidR="00EA594A" w:rsidRPr="002F10CC">
        <w:rPr>
          <w:rFonts w:ascii="Times New Roman" w:hint="eastAsia"/>
          <w:i/>
          <w:iCs/>
          <w:spacing w:val="-6"/>
          <w:sz w:val="28"/>
          <w:szCs w:val="28"/>
        </w:rPr>
        <w:t>無處可歸</w:t>
      </w:r>
      <w:r w:rsidR="00EA594A" w:rsidRPr="002F10CC">
        <w:rPr>
          <w:rFonts w:ascii="Times New Roman" w:hint="eastAsia"/>
          <w:i/>
          <w:iCs/>
          <w:sz w:val="28"/>
          <w:szCs w:val="28"/>
        </w:rPr>
        <w:t>，沒有地方可以住</w:t>
      </w:r>
      <w:r w:rsidRPr="002F10CC">
        <w:rPr>
          <w:rFonts w:ascii="Times New Roman" w:hint="eastAsia"/>
          <w:i/>
          <w:iCs/>
          <w:sz w:val="28"/>
          <w:szCs w:val="28"/>
        </w:rPr>
        <w:t>，</w:t>
      </w:r>
      <w:r w:rsidRPr="002F10CC">
        <w:rPr>
          <w:rFonts w:ascii="Times New Roman" w:hint="eastAsia"/>
          <w:i/>
          <w:iCs/>
          <w:spacing w:val="-6"/>
          <w:sz w:val="28"/>
          <w:szCs w:val="28"/>
        </w:rPr>
        <w:t>只能租房子</w:t>
      </w:r>
      <w:r w:rsidR="00EA594A" w:rsidRPr="002F10CC">
        <w:rPr>
          <w:rFonts w:ascii="Times New Roman" w:hint="eastAsia"/>
          <w:i/>
          <w:iCs/>
          <w:spacing w:val="-6"/>
          <w:sz w:val="28"/>
          <w:szCs w:val="28"/>
        </w:rPr>
        <w:t>。</w:t>
      </w:r>
      <w:r w:rsidR="00D17BC1" w:rsidRPr="002F10CC">
        <w:rPr>
          <w:rFonts w:ascii="Times New Roman" w:hint="eastAsia"/>
          <w:i/>
          <w:iCs/>
          <w:spacing w:val="-6"/>
          <w:sz w:val="28"/>
          <w:szCs w:val="28"/>
        </w:rPr>
        <w:t>他回到印尼後，先在工地工作，之後</w:t>
      </w:r>
      <w:r w:rsidR="00D17BC1" w:rsidRPr="002F10CC">
        <w:rPr>
          <w:rFonts w:ascii="Times New Roman" w:hint="eastAsia"/>
          <w:i/>
          <w:iCs/>
          <w:sz w:val="28"/>
          <w:szCs w:val="28"/>
        </w:rPr>
        <w:t>憑著不錯的中英文，現在擔任翻譯。</w:t>
      </w:r>
    </w:p>
    <w:p w14:paraId="1F60C2AD" w14:textId="77777777" w:rsidR="00692AA5" w:rsidRPr="002F10CC" w:rsidRDefault="00692AA5" w:rsidP="007750AA">
      <w:pPr>
        <w:pStyle w:val="3"/>
        <w:kinsoku w:val="0"/>
        <w:spacing w:beforeLines="25" w:before="114"/>
        <w:ind w:left="1694" w:hanging="1014"/>
        <w:rPr>
          <w:rFonts w:ascii="Times New Roman" w:hAnsi="Times New Roman"/>
          <w:b/>
          <w:szCs w:val="32"/>
        </w:rPr>
      </w:pPr>
      <w:bookmarkStart w:id="1197" w:name="_Toc142570602"/>
      <w:r w:rsidRPr="002F10CC">
        <w:rPr>
          <w:rFonts w:hAnsi="標楷體" w:hint="eastAsia"/>
          <w:b/>
          <w:sz w:val="30"/>
          <w:szCs w:val="30"/>
        </w:rPr>
        <w:t>在移民署北</w:t>
      </w:r>
      <w:r w:rsidRPr="002F10CC">
        <w:rPr>
          <w:rFonts w:hAnsi="標楷體" w:hint="eastAsia"/>
          <w:b/>
          <w:szCs w:val="32"/>
        </w:rPr>
        <w:t>區臨時安置處所內的</w:t>
      </w:r>
      <w:r w:rsidRPr="002F10CC">
        <w:rPr>
          <w:rFonts w:ascii="Times New Roman" w:hAnsi="Times New Roman" w:hint="eastAsia"/>
          <w:b/>
          <w:spacing w:val="6"/>
          <w:szCs w:val="32"/>
        </w:rPr>
        <w:t>失聯移工媽媽</w:t>
      </w:r>
      <w:bookmarkEnd w:id="1197"/>
    </w:p>
    <w:p w14:paraId="5E1929E8" w14:textId="49AD65B8" w:rsidR="00981788" w:rsidRPr="002F10CC" w:rsidRDefault="00696F0D" w:rsidP="00981788">
      <w:pPr>
        <w:pStyle w:val="4"/>
        <w:spacing w:beforeLines="25" w:before="114"/>
        <w:rPr>
          <w:rFonts w:ascii="Times New Roman" w:hAnsi="Times New Roman"/>
          <w:b/>
        </w:rPr>
      </w:pPr>
      <w:r w:rsidRPr="002F10CC">
        <w:rPr>
          <w:rFonts w:ascii="Times New Roman" w:hAnsi="Times New Roman"/>
          <w:b/>
          <w:spacing w:val="6"/>
          <w:szCs w:val="32"/>
        </w:rPr>
        <w:t>失聯移工</w:t>
      </w:r>
      <w:r w:rsidRPr="002F10CC">
        <w:rPr>
          <w:rFonts w:ascii="Times New Roman" w:hAnsi="Times New Roman"/>
          <w:b/>
          <w:spacing w:val="6"/>
          <w:szCs w:val="32"/>
        </w:rPr>
        <w:t>(</w:t>
      </w:r>
      <w:r w:rsidRPr="002F10CC">
        <w:rPr>
          <w:rFonts w:ascii="Times New Roman" w:hAnsi="Times New Roman"/>
          <w:b/>
          <w:spacing w:val="6"/>
          <w:szCs w:val="32"/>
        </w:rPr>
        <w:t>代號</w:t>
      </w:r>
      <w:r w:rsidRPr="002F10CC">
        <w:rPr>
          <w:rFonts w:ascii="Times New Roman" w:hAnsi="Times New Roman"/>
          <w:b/>
          <w:spacing w:val="6"/>
          <w:szCs w:val="32"/>
        </w:rPr>
        <w:t>25)</w:t>
      </w:r>
      <w:r w:rsidRPr="002F10CC">
        <w:rPr>
          <w:rFonts w:ascii="Times New Roman" w:hAnsi="Times New Roman"/>
          <w:vertAlign w:val="superscript"/>
        </w:rPr>
        <w:footnoteReference w:id="137"/>
      </w:r>
      <w:r w:rsidRPr="002F10CC">
        <w:rPr>
          <w:rFonts w:ascii="Times New Roman" w:hAnsi="Times New Roman"/>
          <w:b/>
          <w:spacing w:val="6"/>
          <w:szCs w:val="32"/>
        </w:rPr>
        <w:t>，女性</w:t>
      </w:r>
      <w:r w:rsidR="00981788" w:rsidRPr="002F10CC">
        <w:rPr>
          <w:rFonts w:ascii="Times New Roman" w:hAnsi="Times New Roman"/>
          <w:b/>
        </w:rPr>
        <w:t>，越南籍，最近一次來臺是從事製造業工作，攜有</w:t>
      </w:r>
      <w:r w:rsidR="00981788" w:rsidRPr="002F10CC">
        <w:rPr>
          <w:rFonts w:ascii="Times New Roman" w:hAnsi="Times New Roman"/>
          <w:b/>
        </w:rPr>
        <w:t>1</w:t>
      </w:r>
      <w:r w:rsidR="00981788" w:rsidRPr="002F10CC">
        <w:rPr>
          <w:rFonts w:ascii="Times New Roman" w:hAnsi="Times New Roman"/>
          <w:b/>
        </w:rPr>
        <w:t>名未滿</w:t>
      </w:r>
      <w:r w:rsidR="00981788" w:rsidRPr="002F10CC">
        <w:rPr>
          <w:rFonts w:ascii="Times New Roman" w:hAnsi="Times New Roman"/>
          <w:b/>
        </w:rPr>
        <w:t>1</w:t>
      </w:r>
      <w:r w:rsidR="00981788" w:rsidRPr="002F10CC">
        <w:rPr>
          <w:rFonts w:ascii="Times New Roman" w:hAnsi="Times New Roman"/>
          <w:b/>
        </w:rPr>
        <w:t>歲子女</w:t>
      </w:r>
      <w:r w:rsidR="00981788" w:rsidRPr="002F10CC">
        <w:rPr>
          <w:rFonts w:ascii="Times New Roman" w:hAnsi="Times New Roman"/>
          <w:b/>
        </w:rPr>
        <w:t>(</w:t>
      </w:r>
      <w:r w:rsidR="00981788" w:rsidRPr="002F10CC">
        <w:rPr>
          <w:rFonts w:ascii="Times New Roman" w:hAnsi="Times New Roman"/>
          <w:b/>
        </w:rPr>
        <w:t>視訊訪談</w:t>
      </w:r>
      <w:r w:rsidR="00981788" w:rsidRPr="002F10CC">
        <w:rPr>
          <w:rFonts w:ascii="Times New Roman" w:hAnsi="Times New Roman"/>
          <w:b/>
        </w:rPr>
        <w:t>)</w:t>
      </w:r>
    </w:p>
    <w:p w14:paraId="066998EE" w14:textId="77777777" w:rsidR="00981788" w:rsidRPr="002F10CC" w:rsidRDefault="00981788" w:rsidP="00391805">
      <w:pPr>
        <w:kinsoku w:val="0"/>
        <w:spacing w:beforeLines="50" w:before="228" w:line="420" w:lineRule="exact"/>
        <w:ind w:leftChars="478" w:left="1626" w:firstLineChars="210" w:firstLine="630"/>
        <w:rPr>
          <w:rFonts w:ascii="Times New Roman"/>
          <w:i/>
          <w:sz w:val="28"/>
          <w:szCs w:val="28"/>
        </w:rPr>
      </w:pPr>
      <w:r w:rsidRPr="002F10CC">
        <w:rPr>
          <w:rFonts w:ascii="Times New Roman" w:hint="eastAsia"/>
          <w:i/>
          <w:sz w:val="28"/>
          <w:szCs w:val="28"/>
        </w:rPr>
        <w:t>我最大的希望是留在臺灣賺錢</w:t>
      </w:r>
      <w:r w:rsidRPr="002F10CC">
        <w:rPr>
          <w:rFonts w:ascii="Times New Roman"/>
          <w:i/>
          <w:sz w:val="28"/>
          <w:szCs w:val="28"/>
        </w:rPr>
        <w:t>。</w:t>
      </w:r>
    </w:p>
    <w:p w14:paraId="1C1C884D" w14:textId="77777777" w:rsidR="00981788" w:rsidRPr="002F10CC" w:rsidRDefault="00981788" w:rsidP="00391805">
      <w:pPr>
        <w:kinsoku w:val="0"/>
        <w:spacing w:beforeLines="20" w:before="91" w:afterLines="50" w:after="228" w:line="420" w:lineRule="exact"/>
        <w:ind w:leftChars="506" w:left="1721" w:firstLineChars="180" w:firstLine="540"/>
        <w:rPr>
          <w:rFonts w:ascii="Times New Roman"/>
          <w:i/>
          <w:sz w:val="28"/>
          <w:szCs w:val="28"/>
        </w:rPr>
      </w:pPr>
      <w:r w:rsidRPr="002F10CC">
        <w:rPr>
          <w:rFonts w:ascii="Times New Roman" w:hint="eastAsia"/>
          <w:i/>
          <w:sz w:val="28"/>
          <w:szCs w:val="28"/>
        </w:rPr>
        <w:t>我真的希望可以早一點離開這裡，不然我真的快要瘋掉了</w:t>
      </w:r>
      <w:r w:rsidRPr="002F10CC">
        <w:rPr>
          <w:rStyle w:val="afd"/>
          <w:rFonts w:ascii="Times New Roman"/>
          <w:i/>
          <w:sz w:val="28"/>
          <w:szCs w:val="28"/>
        </w:rPr>
        <w:footnoteReference w:id="138"/>
      </w:r>
      <w:r w:rsidRPr="002F10CC">
        <w:rPr>
          <w:rFonts w:ascii="Times New Roman"/>
          <w:i/>
          <w:sz w:val="28"/>
          <w:szCs w:val="28"/>
        </w:rPr>
        <w:t>。</w:t>
      </w:r>
    </w:p>
    <w:p w14:paraId="0DA5C166" w14:textId="77777777" w:rsidR="00981788" w:rsidRPr="002F10CC" w:rsidRDefault="00981788" w:rsidP="00A1466A">
      <w:pPr>
        <w:kinsoku w:val="0"/>
        <w:spacing w:beforeLines="20" w:before="91" w:afterLines="20" w:after="91" w:line="420" w:lineRule="exact"/>
        <w:ind w:leftChars="378" w:left="1286" w:firstLineChars="136" w:firstLine="436"/>
        <w:rPr>
          <w:rFonts w:ascii="Times New Roman"/>
          <w:b/>
          <w:bCs/>
          <w:sz w:val="30"/>
          <w:szCs w:val="30"/>
        </w:rPr>
      </w:pPr>
      <w:r w:rsidRPr="002F10CC">
        <w:rPr>
          <w:rFonts w:ascii="Times New Roman"/>
          <w:b/>
          <w:bCs/>
          <w:sz w:val="30"/>
          <w:szCs w:val="30"/>
        </w:rPr>
        <w:t>來臺工作的過程及為何要逃跑？</w:t>
      </w:r>
    </w:p>
    <w:p w14:paraId="2AF92E36" w14:textId="77777777" w:rsidR="00981788" w:rsidRPr="002F10CC" w:rsidRDefault="00981788" w:rsidP="00A1466A">
      <w:pPr>
        <w:kinsoku w:val="0"/>
        <w:spacing w:beforeLines="10" w:before="45" w:line="420" w:lineRule="exact"/>
        <w:ind w:leftChars="572" w:left="1946" w:firstLineChars="210" w:firstLine="605"/>
        <w:rPr>
          <w:rFonts w:ascii="Times New Roman"/>
          <w:i/>
          <w:sz w:val="28"/>
          <w:szCs w:val="28"/>
        </w:rPr>
      </w:pPr>
      <w:r w:rsidRPr="002F10CC">
        <w:rPr>
          <w:rFonts w:ascii="Times New Roman" w:hint="eastAsia"/>
          <w:i/>
          <w:spacing w:val="-6"/>
          <w:sz w:val="28"/>
          <w:szCs w:val="28"/>
        </w:rPr>
        <w:t>我來臺灣兩次，第</w:t>
      </w:r>
      <w:r w:rsidRPr="002F10CC">
        <w:rPr>
          <w:rFonts w:ascii="Times New Roman" w:hint="eastAsia"/>
          <w:i/>
          <w:spacing w:val="-6"/>
          <w:sz w:val="28"/>
          <w:szCs w:val="28"/>
        </w:rPr>
        <w:t>1</w:t>
      </w:r>
      <w:r w:rsidRPr="002F10CC">
        <w:rPr>
          <w:rFonts w:ascii="Times New Roman" w:hint="eastAsia"/>
          <w:i/>
          <w:spacing w:val="-6"/>
          <w:sz w:val="28"/>
          <w:szCs w:val="28"/>
        </w:rPr>
        <w:t>次</w:t>
      </w:r>
      <w:r w:rsidRPr="002F10CC">
        <w:rPr>
          <w:rFonts w:ascii="Times New Roman" w:hint="eastAsia"/>
          <w:i/>
          <w:spacing w:val="-6"/>
          <w:sz w:val="28"/>
          <w:szCs w:val="28"/>
        </w:rPr>
        <w:t>(</w:t>
      </w:r>
      <w:r w:rsidRPr="002F10CC">
        <w:rPr>
          <w:rFonts w:ascii="Times New Roman" w:hint="eastAsia"/>
          <w:i/>
          <w:spacing w:val="-6"/>
          <w:sz w:val="28"/>
          <w:szCs w:val="28"/>
        </w:rPr>
        <w:t>仲介費</w:t>
      </w:r>
      <w:r w:rsidRPr="002F10CC">
        <w:rPr>
          <w:rFonts w:ascii="Times New Roman" w:hint="eastAsia"/>
          <w:i/>
          <w:spacing w:val="-6"/>
          <w:sz w:val="28"/>
          <w:szCs w:val="28"/>
        </w:rPr>
        <w:t>)</w:t>
      </w:r>
      <w:r w:rsidRPr="002F10CC">
        <w:rPr>
          <w:rFonts w:ascii="Times New Roman" w:hint="eastAsia"/>
          <w:i/>
          <w:spacing w:val="-6"/>
          <w:sz w:val="28"/>
          <w:szCs w:val="28"/>
        </w:rPr>
        <w:t>都花了</w:t>
      </w:r>
      <w:r w:rsidRPr="002F10CC">
        <w:rPr>
          <w:rFonts w:ascii="Times New Roman" w:hint="eastAsia"/>
          <w:i/>
          <w:spacing w:val="-6"/>
          <w:sz w:val="28"/>
          <w:szCs w:val="28"/>
        </w:rPr>
        <w:t>5,000</w:t>
      </w:r>
      <w:r w:rsidRPr="002F10CC">
        <w:rPr>
          <w:rFonts w:ascii="Times New Roman" w:hint="eastAsia"/>
          <w:i/>
          <w:spacing w:val="-6"/>
          <w:sz w:val="28"/>
          <w:szCs w:val="28"/>
        </w:rPr>
        <w:t>多美金</w:t>
      </w:r>
      <w:r w:rsidRPr="002F10CC">
        <w:rPr>
          <w:rFonts w:ascii="Times New Roman" w:hint="eastAsia"/>
          <w:i/>
          <w:sz w:val="28"/>
          <w:szCs w:val="28"/>
        </w:rPr>
        <w:t>，回越南</w:t>
      </w:r>
      <w:r w:rsidRPr="002F10CC">
        <w:rPr>
          <w:rFonts w:ascii="Times New Roman" w:hint="eastAsia"/>
          <w:i/>
          <w:iCs/>
          <w:sz w:val="28"/>
          <w:szCs w:val="28"/>
        </w:rPr>
        <w:t>之後</w:t>
      </w:r>
      <w:r w:rsidRPr="002F10CC">
        <w:rPr>
          <w:rFonts w:ascii="Times New Roman" w:hint="eastAsia"/>
          <w:i/>
          <w:sz w:val="28"/>
          <w:szCs w:val="28"/>
        </w:rPr>
        <w:t>第</w:t>
      </w:r>
      <w:r w:rsidRPr="002F10CC">
        <w:rPr>
          <w:rFonts w:ascii="Times New Roman" w:hint="eastAsia"/>
          <w:i/>
          <w:sz w:val="28"/>
          <w:szCs w:val="28"/>
        </w:rPr>
        <w:t>2</w:t>
      </w:r>
      <w:r w:rsidRPr="002F10CC">
        <w:rPr>
          <w:rFonts w:ascii="Times New Roman" w:hint="eastAsia"/>
          <w:i/>
          <w:sz w:val="28"/>
          <w:szCs w:val="28"/>
        </w:rPr>
        <w:t>次再過來，</w:t>
      </w:r>
      <w:r w:rsidRPr="002F10CC">
        <w:rPr>
          <w:rFonts w:ascii="Times New Roman" w:hint="eastAsia"/>
          <w:i/>
          <w:sz w:val="28"/>
          <w:szCs w:val="28"/>
        </w:rPr>
        <w:t>(</w:t>
      </w:r>
      <w:r w:rsidRPr="002F10CC">
        <w:rPr>
          <w:rFonts w:ascii="Times New Roman" w:hint="eastAsia"/>
          <w:i/>
          <w:sz w:val="28"/>
          <w:szCs w:val="28"/>
        </w:rPr>
        <w:t>仲介費</w:t>
      </w:r>
      <w:r w:rsidRPr="002F10CC">
        <w:rPr>
          <w:rFonts w:ascii="Times New Roman" w:hint="eastAsia"/>
          <w:i/>
          <w:sz w:val="28"/>
          <w:szCs w:val="28"/>
        </w:rPr>
        <w:t>)</w:t>
      </w:r>
      <w:r w:rsidRPr="002F10CC">
        <w:rPr>
          <w:rFonts w:ascii="Times New Roman" w:hint="eastAsia"/>
          <w:i/>
          <w:sz w:val="28"/>
          <w:szCs w:val="28"/>
        </w:rPr>
        <w:t>也是</w:t>
      </w:r>
      <w:r w:rsidRPr="002F10CC">
        <w:rPr>
          <w:rFonts w:ascii="Times New Roman" w:hint="eastAsia"/>
          <w:i/>
          <w:sz w:val="28"/>
          <w:szCs w:val="28"/>
        </w:rPr>
        <w:t>5,000</w:t>
      </w:r>
      <w:r w:rsidRPr="002F10CC">
        <w:rPr>
          <w:rFonts w:ascii="Times New Roman" w:hint="eastAsia"/>
          <w:i/>
          <w:sz w:val="28"/>
          <w:szCs w:val="28"/>
        </w:rPr>
        <w:t>多美金；我跟銀行貸款的，現在大概還欠銀行</w:t>
      </w:r>
      <w:r w:rsidRPr="002F10CC">
        <w:rPr>
          <w:rFonts w:ascii="Times New Roman" w:hint="eastAsia"/>
          <w:i/>
          <w:sz w:val="28"/>
          <w:szCs w:val="28"/>
        </w:rPr>
        <w:t>2,000</w:t>
      </w:r>
      <w:r w:rsidRPr="002F10CC">
        <w:rPr>
          <w:rFonts w:ascii="Times New Roman" w:hint="eastAsia"/>
          <w:i/>
          <w:sz w:val="28"/>
          <w:szCs w:val="28"/>
        </w:rPr>
        <w:t>多美金</w:t>
      </w:r>
      <w:r w:rsidRPr="002F10CC">
        <w:rPr>
          <w:rFonts w:ascii="Times New Roman"/>
          <w:i/>
          <w:sz w:val="28"/>
          <w:szCs w:val="28"/>
        </w:rPr>
        <w:t>。</w:t>
      </w:r>
    </w:p>
    <w:p w14:paraId="346EA463"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這次是我第</w:t>
      </w:r>
      <w:r w:rsidRPr="002F10CC">
        <w:rPr>
          <w:rFonts w:ascii="Times New Roman" w:hint="eastAsia"/>
          <w:i/>
          <w:sz w:val="28"/>
          <w:szCs w:val="28"/>
        </w:rPr>
        <w:t>2</w:t>
      </w:r>
      <w:r w:rsidRPr="002F10CC">
        <w:rPr>
          <w:rFonts w:ascii="Times New Roman" w:hint="eastAsia"/>
          <w:i/>
          <w:sz w:val="28"/>
          <w:szCs w:val="28"/>
        </w:rPr>
        <w:t>次來臺灣，是在工廠工作，但因為疫情，工廠</w:t>
      </w:r>
      <w:r w:rsidRPr="002F10CC">
        <w:rPr>
          <w:rFonts w:ascii="Times New Roman" w:hint="eastAsia"/>
          <w:i/>
          <w:iCs/>
          <w:sz w:val="28"/>
          <w:szCs w:val="28"/>
        </w:rPr>
        <w:t>沒有</w:t>
      </w:r>
      <w:r w:rsidRPr="002F10CC">
        <w:rPr>
          <w:rFonts w:ascii="Times New Roman" w:hint="eastAsia"/>
          <w:i/>
          <w:sz w:val="28"/>
          <w:szCs w:val="28"/>
        </w:rPr>
        <w:t>加班，所以賺不到錢；加上發現懷孕，公司如果知道我懷孕了，會強制把我送回去越南，所以我才選擇失聯</w:t>
      </w:r>
      <w:r w:rsidRPr="002F10CC">
        <w:rPr>
          <w:rFonts w:ascii="Times New Roman"/>
          <w:i/>
          <w:sz w:val="28"/>
          <w:szCs w:val="28"/>
        </w:rPr>
        <w:t>。</w:t>
      </w:r>
    </w:p>
    <w:p w14:paraId="13A52A7B"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我跟男朋友是在工廠工作時就認識了，因為懷孕</w:t>
      </w:r>
      <w:r w:rsidRPr="002F10CC">
        <w:rPr>
          <w:rFonts w:ascii="Times New Roman" w:hint="eastAsia"/>
          <w:i/>
          <w:sz w:val="28"/>
          <w:szCs w:val="28"/>
        </w:rPr>
        <w:lastRenderedPageBreak/>
        <w:t>所以選擇失聯，在外面工作時因為搬重物，所以流產了；後來又遇到男朋友，又再一起，所以又懷孕</w:t>
      </w:r>
      <w:r w:rsidRPr="002F10CC">
        <w:rPr>
          <w:rFonts w:ascii="Times New Roman" w:hint="eastAsia"/>
          <w:i/>
          <w:sz w:val="28"/>
          <w:szCs w:val="28"/>
        </w:rPr>
        <w:t>(</w:t>
      </w:r>
      <w:r w:rsidRPr="002F10CC">
        <w:rPr>
          <w:rFonts w:ascii="Times New Roman" w:hint="eastAsia"/>
          <w:i/>
          <w:sz w:val="28"/>
          <w:szCs w:val="28"/>
        </w:rPr>
        <w:t>這是第</w:t>
      </w:r>
      <w:r w:rsidRPr="002F10CC">
        <w:rPr>
          <w:rFonts w:ascii="Times New Roman" w:hint="eastAsia"/>
          <w:i/>
          <w:sz w:val="28"/>
          <w:szCs w:val="28"/>
        </w:rPr>
        <w:t>2</w:t>
      </w:r>
      <w:r w:rsidRPr="002F10CC">
        <w:rPr>
          <w:rFonts w:ascii="Times New Roman" w:hint="eastAsia"/>
          <w:i/>
          <w:sz w:val="28"/>
          <w:szCs w:val="28"/>
        </w:rPr>
        <w:t>胎</w:t>
      </w:r>
      <w:r w:rsidRPr="002F10CC">
        <w:rPr>
          <w:rFonts w:ascii="Times New Roman" w:hint="eastAsia"/>
          <w:i/>
          <w:sz w:val="28"/>
          <w:szCs w:val="28"/>
        </w:rPr>
        <w:t>)</w:t>
      </w:r>
      <w:r w:rsidRPr="002F10CC">
        <w:rPr>
          <w:rFonts w:ascii="Times New Roman"/>
          <w:i/>
          <w:sz w:val="28"/>
          <w:szCs w:val="28"/>
        </w:rPr>
        <w:t>。</w:t>
      </w:r>
    </w:p>
    <w:p w14:paraId="425B7338" w14:textId="77777777" w:rsidR="00981788" w:rsidRPr="002F10CC" w:rsidRDefault="00981788" w:rsidP="00A1466A">
      <w:pPr>
        <w:kinsoku w:val="0"/>
        <w:spacing w:beforeLines="20" w:before="91" w:afterLines="20" w:after="91" w:line="420" w:lineRule="exact"/>
        <w:ind w:leftChars="378" w:left="1286" w:firstLineChars="136" w:firstLine="436"/>
        <w:rPr>
          <w:rFonts w:ascii="Times New Roman"/>
          <w:b/>
          <w:bCs/>
          <w:sz w:val="30"/>
          <w:szCs w:val="30"/>
        </w:rPr>
      </w:pPr>
      <w:r w:rsidRPr="002F10CC">
        <w:rPr>
          <w:rFonts w:ascii="Times New Roman"/>
          <w:b/>
          <w:bCs/>
          <w:sz w:val="30"/>
          <w:szCs w:val="30"/>
        </w:rPr>
        <w:t>失聯之後的生活與工作</w:t>
      </w:r>
    </w:p>
    <w:p w14:paraId="49601092"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我在外面做板模工作時，基本薪資是新臺幣</w:t>
      </w:r>
      <w:r w:rsidRPr="002F10CC">
        <w:rPr>
          <w:rFonts w:ascii="Times New Roman" w:hint="eastAsia"/>
          <w:i/>
          <w:sz w:val="28"/>
          <w:szCs w:val="28"/>
        </w:rPr>
        <w:t>2</w:t>
      </w:r>
      <w:r w:rsidRPr="002F10CC">
        <w:rPr>
          <w:rFonts w:ascii="Times New Roman" w:hint="eastAsia"/>
          <w:i/>
          <w:sz w:val="28"/>
          <w:szCs w:val="28"/>
        </w:rPr>
        <w:t>萬元，加上加班費的話，大概都有</w:t>
      </w:r>
      <w:r w:rsidRPr="002F10CC">
        <w:rPr>
          <w:rFonts w:ascii="Times New Roman" w:hint="eastAsia"/>
          <w:i/>
          <w:sz w:val="28"/>
          <w:szCs w:val="28"/>
        </w:rPr>
        <w:t>3</w:t>
      </w:r>
      <w:r w:rsidRPr="002F10CC">
        <w:rPr>
          <w:rFonts w:ascii="Times New Roman" w:hint="eastAsia"/>
          <w:i/>
          <w:sz w:val="28"/>
          <w:szCs w:val="28"/>
        </w:rPr>
        <w:t>萬元</w:t>
      </w:r>
      <w:r w:rsidRPr="002F10CC">
        <w:rPr>
          <w:rFonts w:ascii="Times New Roman"/>
          <w:i/>
          <w:sz w:val="28"/>
          <w:szCs w:val="28"/>
        </w:rPr>
        <w:t>。</w:t>
      </w:r>
    </w:p>
    <w:p w14:paraId="05689A18" w14:textId="44857C3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我是在生產時被抓的，所以才會被送到</w:t>
      </w:r>
      <w:r w:rsidR="00696F0D" w:rsidRPr="002F10CC">
        <w:rPr>
          <w:rFonts w:ascii="Times New Roman"/>
          <w:i/>
          <w:sz w:val="28"/>
          <w:szCs w:val="28"/>
        </w:rPr>
        <w:t>安置處所</w:t>
      </w:r>
      <w:r w:rsidRPr="002F10CC">
        <w:rPr>
          <w:rFonts w:ascii="Times New Roman" w:hint="eastAsia"/>
          <w:i/>
          <w:sz w:val="28"/>
          <w:szCs w:val="28"/>
        </w:rPr>
        <w:t>，送到</w:t>
      </w:r>
      <w:r w:rsidR="00696F0D" w:rsidRPr="002F10CC">
        <w:rPr>
          <w:rFonts w:ascii="Times New Roman" w:hint="eastAsia"/>
          <w:i/>
          <w:sz w:val="28"/>
          <w:szCs w:val="28"/>
        </w:rPr>
        <w:t>這裡</w:t>
      </w:r>
      <w:r w:rsidRPr="002F10CC">
        <w:rPr>
          <w:rFonts w:ascii="Times New Roman" w:hint="eastAsia"/>
          <w:i/>
          <w:sz w:val="28"/>
          <w:szCs w:val="28"/>
        </w:rPr>
        <w:t>5</w:t>
      </w:r>
      <w:r w:rsidRPr="002F10CC">
        <w:rPr>
          <w:rFonts w:ascii="Times New Roman" w:hint="eastAsia"/>
          <w:i/>
          <w:sz w:val="28"/>
          <w:szCs w:val="28"/>
        </w:rPr>
        <w:t>個月後，想要爬牆離開，所以才受傷的</w:t>
      </w:r>
      <w:r w:rsidRPr="002F10CC">
        <w:rPr>
          <w:rFonts w:ascii="Times New Roman"/>
          <w:i/>
          <w:sz w:val="28"/>
          <w:szCs w:val="28"/>
        </w:rPr>
        <w:t>。</w:t>
      </w:r>
      <w:r w:rsidRPr="002F10CC">
        <w:rPr>
          <w:rFonts w:ascii="Times New Roman" w:hint="eastAsia"/>
          <w:i/>
          <w:sz w:val="28"/>
          <w:szCs w:val="28"/>
        </w:rPr>
        <w:t>想說就把孩子就留在</w:t>
      </w:r>
      <w:r w:rsidR="00696F0D" w:rsidRPr="002F10CC">
        <w:rPr>
          <w:rFonts w:ascii="Times New Roman" w:hint="eastAsia"/>
          <w:i/>
          <w:sz w:val="28"/>
          <w:szCs w:val="28"/>
        </w:rPr>
        <w:t>這裡</w:t>
      </w:r>
      <w:r w:rsidRPr="002F10CC">
        <w:rPr>
          <w:rFonts w:ascii="Times New Roman" w:hint="eastAsia"/>
          <w:i/>
          <w:sz w:val="28"/>
          <w:szCs w:val="28"/>
        </w:rPr>
        <w:t>，我自己出去賺錢</w:t>
      </w:r>
      <w:r w:rsidRPr="002F10CC">
        <w:rPr>
          <w:rFonts w:ascii="Times New Roman"/>
          <w:i/>
          <w:sz w:val="28"/>
          <w:szCs w:val="28"/>
        </w:rPr>
        <w:t>。</w:t>
      </w:r>
    </w:p>
    <w:p w14:paraId="18EC3129" w14:textId="77777777" w:rsidR="00981788" w:rsidRPr="002F10CC" w:rsidRDefault="00981788" w:rsidP="00A1466A">
      <w:pPr>
        <w:kinsoku w:val="0"/>
        <w:spacing w:beforeLines="20" w:before="91" w:afterLines="20" w:after="91" w:line="420" w:lineRule="exact"/>
        <w:ind w:leftChars="378" w:left="1286" w:firstLineChars="136" w:firstLine="436"/>
        <w:rPr>
          <w:rFonts w:ascii="Times New Roman"/>
          <w:b/>
          <w:bCs/>
          <w:sz w:val="30"/>
          <w:szCs w:val="30"/>
        </w:rPr>
      </w:pPr>
      <w:r w:rsidRPr="002F10CC">
        <w:rPr>
          <w:rFonts w:ascii="Times New Roman" w:hint="eastAsia"/>
          <w:b/>
          <w:bCs/>
          <w:sz w:val="30"/>
          <w:szCs w:val="30"/>
        </w:rPr>
        <w:t>受傷的原因？目前狀況？</w:t>
      </w:r>
    </w:p>
    <w:p w14:paraId="3826AC57" w14:textId="4FFB1EE0"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我是想要</w:t>
      </w:r>
      <w:r w:rsidRPr="002F10CC">
        <w:rPr>
          <w:rFonts w:ascii="Times New Roman" w:hint="eastAsia"/>
          <w:i/>
          <w:sz w:val="28"/>
          <w:szCs w:val="28"/>
        </w:rPr>
        <w:t>(</w:t>
      </w:r>
      <w:r w:rsidRPr="002F10CC">
        <w:rPr>
          <w:rFonts w:ascii="Times New Roman" w:hint="eastAsia"/>
          <w:i/>
          <w:sz w:val="28"/>
          <w:szCs w:val="28"/>
        </w:rPr>
        <w:t>帶著孩子</w:t>
      </w:r>
      <w:r w:rsidRPr="002F10CC">
        <w:rPr>
          <w:rFonts w:ascii="Times New Roman" w:hint="eastAsia"/>
          <w:i/>
          <w:sz w:val="28"/>
          <w:szCs w:val="28"/>
        </w:rPr>
        <w:t>)</w:t>
      </w:r>
      <w:r w:rsidRPr="002F10CC">
        <w:rPr>
          <w:rFonts w:ascii="Times New Roman" w:hint="eastAsia"/>
          <w:i/>
          <w:sz w:val="28"/>
          <w:szCs w:val="28"/>
        </w:rPr>
        <w:t>趕快離開這裡，孩子可以託給別人照顧，然後我去賺錢</w:t>
      </w:r>
      <w:r w:rsidRPr="002F10CC">
        <w:rPr>
          <w:rFonts w:ascii="Times New Roman"/>
          <w:i/>
          <w:sz w:val="28"/>
          <w:szCs w:val="28"/>
        </w:rPr>
        <w:t>。</w:t>
      </w:r>
    </w:p>
    <w:p w14:paraId="3EAE5328" w14:textId="32C757A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之前</w:t>
      </w:r>
      <w:r w:rsidR="00696F0D" w:rsidRPr="002F10CC">
        <w:rPr>
          <w:rFonts w:ascii="Times New Roman"/>
          <w:i/>
          <w:sz w:val="28"/>
          <w:szCs w:val="28"/>
        </w:rPr>
        <w:t>安置處所</w:t>
      </w:r>
      <w:r w:rsidRPr="002F10CC">
        <w:rPr>
          <w:rFonts w:ascii="Times New Roman" w:hint="eastAsia"/>
          <w:i/>
          <w:sz w:val="28"/>
          <w:szCs w:val="28"/>
        </w:rPr>
        <w:t>是跟我說，因為我證件一直都還沒辦下來，然後我受傷了，出去也沒辦法工作，小孩也沒人照顧，所以就把我關在這裡</w:t>
      </w:r>
      <w:r w:rsidRPr="002F10CC">
        <w:rPr>
          <w:rFonts w:ascii="Times New Roman"/>
          <w:i/>
          <w:sz w:val="28"/>
          <w:szCs w:val="28"/>
        </w:rPr>
        <w:t>。</w:t>
      </w:r>
      <w:r w:rsidRPr="002F10CC">
        <w:rPr>
          <w:rFonts w:ascii="Times New Roman" w:hint="eastAsia"/>
          <w:i/>
          <w:sz w:val="28"/>
          <w:szCs w:val="28"/>
        </w:rPr>
        <w:t>如果要被關在這裡，那我選擇回越南</w:t>
      </w:r>
      <w:r w:rsidRPr="002F10CC">
        <w:rPr>
          <w:rFonts w:ascii="Times New Roman"/>
          <w:i/>
          <w:sz w:val="28"/>
          <w:szCs w:val="28"/>
        </w:rPr>
        <w:t>。</w:t>
      </w:r>
    </w:p>
    <w:p w14:paraId="40B8FF4C"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我已經請仲介幫我辦好</w:t>
      </w:r>
      <w:r w:rsidRPr="002F10CC">
        <w:rPr>
          <w:rFonts w:ascii="Times New Roman" w:hint="eastAsia"/>
          <w:i/>
          <w:sz w:val="28"/>
          <w:szCs w:val="28"/>
        </w:rPr>
        <w:t>(</w:t>
      </w:r>
      <w:r w:rsidRPr="002F10CC">
        <w:rPr>
          <w:rFonts w:ascii="Times New Roman" w:hint="eastAsia"/>
          <w:i/>
          <w:sz w:val="28"/>
          <w:szCs w:val="28"/>
        </w:rPr>
        <w:t>可以帶小孩一起回去越南的</w:t>
      </w:r>
      <w:r w:rsidRPr="002F10CC">
        <w:rPr>
          <w:rFonts w:ascii="Times New Roman" w:hint="eastAsia"/>
          <w:i/>
          <w:sz w:val="28"/>
          <w:szCs w:val="28"/>
        </w:rPr>
        <w:t>)</w:t>
      </w:r>
      <w:r w:rsidRPr="002F10CC">
        <w:rPr>
          <w:rFonts w:ascii="Times New Roman" w:hint="eastAsia"/>
          <w:i/>
          <w:sz w:val="28"/>
          <w:szCs w:val="28"/>
        </w:rPr>
        <w:t>相關證件</w:t>
      </w:r>
      <w:r w:rsidRPr="002F10CC">
        <w:rPr>
          <w:rFonts w:ascii="Times New Roman"/>
          <w:i/>
          <w:sz w:val="28"/>
          <w:szCs w:val="28"/>
        </w:rPr>
        <w:t>。</w:t>
      </w:r>
    </w:p>
    <w:p w14:paraId="1426D151"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當時只想到要離開這裡，去外面賺錢，沒有想到</w:t>
      </w:r>
      <w:r w:rsidRPr="002F10CC">
        <w:rPr>
          <w:rFonts w:ascii="Times New Roman" w:hint="eastAsia"/>
          <w:i/>
          <w:sz w:val="28"/>
          <w:szCs w:val="28"/>
        </w:rPr>
        <w:t>(</w:t>
      </w:r>
      <w:r w:rsidRPr="002F10CC">
        <w:rPr>
          <w:rFonts w:ascii="Times New Roman" w:hint="eastAsia"/>
          <w:i/>
          <w:sz w:val="28"/>
          <w:szCs w:val="28"/>
        </w:rPr>
        <w:t>如果失足墜樓的</w:t>
      </w:r>
      <w:r w:rsidRPr="002F10CC">
        <w:rPr>
          <w:rFonts w:ascii="Times New Roman" w:hint="eastAsia"/>
          <w:i/>
          <w:sz w:val="28"/>
          <w:szCs w:val="28"/>
        </w:rPr>
        <w:t>)</w:t>
      </w:r>
      <w:r w:rsidRPr="002F10CC">
        <w:rPr>
          <w:rFonts w:ascii="Times New Roman" w:hint="eastAsia"/>
          <w:i/>
          <w:sz w:val="28"/>
          <w:szCs w:val="28"/>
        </w:rPr>
        <w:t>危險；現在精神還可以，但就是腳還是不能走，醫生說要</w:t>
      </w:r>
      <w:r w:rsidRPr="002F10CC">
        <w:rPr>
          <w:rFonts w:ascii="Times New Roman" w:hint="eastAsia"/>
          <w:i/>
          <w:sz w:val="28"/>
          <w:szCs w:val="28"/>
        </w:rPr>
        <w:t>3</w:t>
      </w:r>
      <w:r w:rsidRPr="002F10CC">
        <w:rPr>
          <w:rFonts w:ascii="Times New Roman" w:hint="eastAsia"/>
          <w:i/>
          <w:sz w:val="28"/>
          <w:szCs w:val="28"/>
        </w:rPr>
        <w:t>個月不能動</w:t>
      </w:r>
      <w:r w:rsidRPr="002F10CC">
        <w:rPr>
          <w:rFonts w:ascii="Times New Roman"/>
          <w:i/>
          <w:sz w:val="28"/>
          <w:szCs w:val="28"/>
        </w:rPr>
        <w:t>。</w:t>
      </w:r>
    </w:p>
    <w:p w14:paraId="3038C793" w14:textId="77777777" w:rsidR="00981788" w:rsidRPr="002F10CC" w:rsidRDefault="00981788" w:rsidP="00A1466A">
      <w:pPr>
        <w:kinsoku w:val="0"/>
        <w:spacing w:beforeLines="20" w:before="91" w:afterLines="20" w:after="91" w:line="420" w:lineRule="exact"/>
        <w:ind w:leftChars="378" w:left="1286" w:firstLineChars="136" w:firstLine="436"/>
        <w:rPr>
          <w:rFonts w:ascii="Times New Roman"/>
          <w:b/>
          <w:bCs/>
          <w:sz w:val="30"/>
          <w:szCs w:val="30"/>
        </w:rPr>
      </w:pPr>
      <w:r w:rsidRPr="002F10CC">
        <w:rPr>
          <w:rFonts w:ascii="Times New Roman" w:hint="eastAsia"/>
          <w:b/>
          <w:bCs/>
          <w:sz w:val="30"/>
          <w:szCs w:val="30"/>
        </w:rPr>
        <w:t>回國後有什麼打算？</w:t>
      </w:r>
    </w:p>
    <w:p w14:paraId="0D4D2042"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目前也還不知道甚麼時候可以回去</w:t>
      </w:r>
      <w:r w:rsidRPr="002F10CC">
        <w:rPr>
          <w:rFonts w:ascii="Times New Roman" w:hint="eastAsia"/>
          <w:i/>
          <w:sz w:val="28"/>
          <w:szCs w:val="28"/>
        </w:rPr>
        <w:t>(</w:t>
      </w:r>
      <w:r w:rsidRPr="002F10CC">
        <w:rPr>
          <w:rFonts w:ascii="Times New Roman" w:hint="eastAsia"/>
          <w:i/>
          <w:sz w:val="28"/>
          <w:szCs w:val="28"/>
        </w:rPr>
        <w:t>越南</w:t>
      </w:r>
      <w:r w:rsidRPr="002F10CC">
        <w:rPr>
          <w:rFonts w:ascii="Times New Roman" w:hint="eastAsia"/>
          <w:i/>
          <w:sz w:val="28"/>
          <w:szCs w:val="28"/>
        </w:rPr>
        <w:t>)</w:t>
      </w:r>
      <w:r w:rsidRPr="002F10CC">
        <w:rPr>
          <w:rFonts w:ascii="Times New Roman"/>
          <w:i/>
          <w:sz w:val="28"/>
          <w:szCs w:val="28"/>
        </w:rPr>
        <w:t>。</w:t>
      </w:r>
    </w:p>
    <w:p w14:paraId="62DB2CE3"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回去</w:t>
      </w:r>
      <w:r w:rsidRPr="002F10CC">
        <w:rPr>
          <w:rFonts w:ascii="Times New Roman" w:hint="eastAsia"/>
          <w:i/>
          <w:sz w:val="28"/>
          <w:szCs w:val="28"/>
        </w:rPr>
        <w:t>(</w:t>
      </w:r>
      <w:r w:rsidRPr="002F10CC">
        <w:rPr>
          <w:rFonts w:ascii="Times New Roman" w:hint="eastAsia"/>
          <w:i/>
          <w:sz w:val="28"/>
          <w:szCs w:val="28"/>
        </w:rPr>
        <w:t>越南</w:t>
      </w:r>
      <w:r w:rsidRPr="002F10CC">
        <w:rPr>
          <w:rFonts w:ascii="Times New Roman" w:hint="eastAsia"/>
          <w:i/>
          <w:sz w:val="28"/>
          <w:szCs w:val="28"/>
        </w:rPr>
        <w:t>)</w:t>
      </w:r>
      <w:r w:rsidRPr="002F10CC">
        <w:rPr>
          <w:rFonts w:ascii="Times New Roman" w:hint="eastAsia"/>
          <w:i/>
          <w:sz w:val="28"/>
          <w:szCs w:val="28"/>
        </w:rPr>
        <w:t>之後，媽媽沒辦法照顧我，我也是自己照顧自己</w:t>
      </w:r>
      <w:r w:rsidRPr="002F10CC">
        <w:rPr>
          <w:rFonts w:ascii="Times New Roman" w:hint="eastAsia"/>
          <w:i/>
          <w:sz w:val="28"/>
          <w:szCs w:val="28"/>
        </w:rPr>
        <w:t>(</w:t>
      </w:r>
      <w:r w:rsidRPr="002F10CC">
        <w:rPr>
          <w:rFonts w:ascii="Times New Roman" w:hint="eastAsia"/>
          <w:i/>
          <w:sz w:val="28"/>
          <w:szCs w:val="28"/>
        </w:rPr>
        <w:t>跟小孩</w:t>
      </w:r>
      <w:r w:rsidRPr="002F10CC">
        <w:rPr>
          <w:rFonts w:ascii="Times New Roman" w:hint="eastAsia"/>
          <w:i/>
          <w:sz w:val="28"/>
          <w:szCs w:val="28"/>
        </w:rPr>
        <w:t>)</w:t>
      </w:r>
      <w:r w:rsidRPr="002F10CC">
        <w:rPr>
          <w:rFonts w:ascii="Times New Roman"/>
          <w:i/>
          <w:sz w:val="28"/>
          <w:szCs w:val="28"/>
        </w:rPr>
        <w:t>。</w:t>
      </w:r>
    </w:p>
    <w:p w14:paraId="0D55E10D"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我的心願就是留在臺灣，</w:t>
      </w:r>
      <w:r w:rsidR="007F112E" w:rsidRPr="002F10CC">
        <w:rPr>
          <w:rFonts w:ascii="Times New Roman" w:hint="eastAsia"/>
          <w:i/>
          <w:sz w:val="28"/>
          <w:szCs w:val="28"/>
        </w:rPr>
        <w:t>但</w:t>
      </w:r>
      <w:r w:rsidRPr="002F10CC">
        <w:rPr>
          <w:rFonts w:ascii="Times New Roman" w:hint="eastAsia"/>
          <w:i/>
          <w:sz w:val="28"/>
          <w:szCs w:val="28"/>
        </w:rPr>
        <w:t>如果不能留在臺灣工作賺錢的話，我想要早點回去</w:t>
      </w:r>
      <w:r w:rsidR="007F112E" w:rsidRPr="002F10CC">
        <w:rPr>
          <w:rFonts w:ascii="Times New Roman" w:hint="eastAsia"/>
          <w:i/>
          <w:sz w:val="28"/>
          <w:szCs w:val="28"/>
        </w:rPr>
        <w:t>，</w:t>
      </w:r>
      <w:r w:rsidRPr="002F10CC">
        <w:rPr>
          <w:rFonts w:ascii="Times New Roman" w:hint="eastAsia"/>
          <w:i/>
          <w:sz w:val="28"/>
          <w:szCs w:val="28"/>
        </w:rPr>
        <w:t>就算是</w:t>
      </w:r>
      <w:r w:rsidRPr="002F10CC">
        <w:rPr>
          <w:rFonts w:ascii="Times New Roman" w:hint="eastAsia"/>
          <w:i/>
          <w:sz w:val="28"/>
          <w:szCs w:val="28"/>
        </w:rPr>
        <w:t>(</w:t>
      </w:r>
      <w:r w:rsidRPr="002F10CC">
        <w:rPr>
          <w:rFonts w:ascii="Times New Roman" w:hint="eastAsia"/>
          <w:i/>
          <w:sz w:val="28"/>
          <w:szCs w:val="28"/>
        </w:rPr>
        <w:t>像現在</w:t>
      </w:r>
      <w:r w:rsidRPr="002F10CC">
        <w:rPr>
          <w:rFonts w:ascii="Times New Roman" w:hint="eastAsia"/>
          <w:i/>
          <w:sz w:val="28"/>
          <w:szCs w:val="28"/>
        </w:rPr>
        <w:t>)</w:t>
      </w:r>
      <w:r w:rsidRPr="002F10CC">
        <w:rPr>
          <w:rFonts w:ascii="Times New Roman" w:hint="eastAsia"/>
          <w:i/>
          <w:sz w:val="28"/>
          <w:szCs w:val="28"/>
        </w:rPr>
        <w:t>坐輪椅，我也想要回去，我不想被關在這裡</w:t>
      </w:r>
      <w:r w:rsidRPr="002F10CC">
        <w:rPr>
          <w:rFonts w:ascii="Times New Roman"/>
          <w:i/>
          <w:sz w:val="28"/>
          <w:szCs w:val="28"/>
        </w:rPr>
        <w:t>。</w:t>
      </w:r>
    </w:p>
    <w:p w14:paraId="32A7685F" w14:textId="7B5669DD"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現在所有的費用</w:t>
      </w:r>
      <w:r w:rsidRPr="002F10CC">
        <w:rPr>
          <w:rFonts w:ascii="Times New Roman" w:hint="eastAsia"/>
          <w:i/>
          <w:sz w:val="28"/>
          <w:szCs w:val="28"/>
        </w:rPr>
        <w:t>(</w:t>
      </w:r>
      <w:r w:rsidRPr="002F10CC">
        <w:rPr>
          <w:rFonts w:ascii="Times New Roman" w:hint="eastAsia"/>
          <w:i/>
          <w:sz w:val="28"/>
          <w:szCs w:val="28"/>
        </w:rPr>
        <w:t>包括生產及摔下來的醫療</w:t>
      </w:r>
      <w:r w:rsidRPr="002F10CC">
        <w:rPr>
          <w:rFonts w:ascii="Times New Roman" w:hint="eastAsia"/>
          <w:i/>
          <w:sz w:val="28"/>
          <w:szCs w:val="28"/>
        </w:rPr>
        <w:t>)</w:t>
      </w:r>
      <w:r w:rsidRPr="002F10CC">
        <w:rPr>
          <w:rFonts w:ascii="Times New Roman" w:hint="eastAsia"/>
          <w:i/>
          <w:sz w:val="28"/>
          <w:szCs w:val="28"/>
        </w:rPr>
        <w:t>是</w:t>
      </w:r>
      <w:r w:rsidR="006C0105" w:rsidRPr="002F10CC">
        <w:rPr>
          <w:rFonts w:ascii="Times New Roman" w:hint="eastAsia"/>
          <w:i/>
          <w:sz w:val="28"/>
          <w:szCs w:val="28"/>
        </w:rPr>
        <w:t>安置機構</w:t>
      </w:r>
      <w:r w:rsidRPr="002F10CC">
        <w:rPr>
          <w:rFonts w:ascii="Times New Roman" w:hint="eastAsia"/>
          <w:i/>
          <w:sz w:val="28"/>
          <w:szCs w:val="28"/>
        </w:rPr>
        <w:t>幫我處理的，但之後是不是要還？或是可不可</w:t>
      </w:r>
      <w:r w:rsidRPr="002F10CC">
        <w:rPr>
          <w:rFonts w:ascii="Times New Roman" w:hint="eastAsia"/>
          <w:i/>
          <w:sz w:val="28"/>
          <w:szCs w:val="28"/>
        </w:rPr>
        <w:lastRenderedPageBreak/>
        <w:t>以分期？我不知道</w:t>
      </w:r>
      <w:r w:rsidRPr="002F10CC">
        <w:rPr>
          <w:rFonts w:ascii="Times New Roman"/>
          <w:i/>
          <w:sz w:val="28"/>
          <w:szCs w:val="28"/>
        </w:rPr>
        <w:t>。</w:t>
      </w:r>
    </w:p>
    <w:p w14:paraId="5B5BC446" w14:textId="77777777" w:rsidR="00981788" w:rsidRPr="002F10CC" w:rsidRDefault="00981788" w:rsidP="00A1466A">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雖然我現在坐輪椅，但可以自己處理，不過我會需要有人幫我抱小孩，所以要有人陪我一起回去；所以如果可以的話，我有一個朋友目前在宜蘭</w:t>
      </w:r>
      <w:r w:rsidRPr="002F10CC">
        <w:rPr>
          <w:rFonts w:ascii="Times New Roman" w:hint="eastAsia"/>
          <w:i/>
          <w:sz w:val="28"/>
          <w:szCs w:val="28"/>
        </w:rPr>
        <w:t>(</w:t>
      </w:r>
      <w:r w:rsidRPr="002F10CC">
        <w:rPr>
          <w:rFonts w:ascii="Times New Roman" w:hint="eastAsia"/>
          <w:i/>
          <w:sz w:val="28"/>
          <w:szCs w:val="28"/>
        </w:rPr>
        <w:t>收容所</w:t>
      </w:r>
      <w:r w:rsidRPr="002F10CC">
        <w:rPr>
          <w:rFonts w:ascii="Times New Roman" w:hint="eastAsia"/>
          <w:i/>
          <w:sz w:val="28"/>
          <w:szCs w:val="28"/>
        </w:rPr>
        <w:t>)</w:t>
      </w:r>
      <w:r w:rsidRPr="002F10CC">
        <w:rPr>
          <w:rFonts w:ascii="Times New Roman" w:hint="eastAsia"/>
          <w:i/>
          <w:sz w:val="28"/>
          <w:szCs w:val="28"/>
        </w:rPr>
        <w:t>，如果可以一起回去的話，她可以幫忙</w:t>
      </w:r>
      <w:r w:rsidRPr="002F10CC">
        <w:rPr>
          <w:rFonts w:ascii="Times New Roman"/>
          <w:i/>
          <w:sz w:val="28"/>
          <w:szCs w:val="28"/>
        </w:rPr>
        <w:t>。</w:t>
      </w:r>
    </w:p>
    <w:p w14:paraId="3FC81FA0" w14:textId="5CD27BAC" w:rsidR="00D433CB" w:rsidRPr="002F10CC" w:rsidRDefault="00696F0D" w:rsidP="00411BE8">
      <w:pPr>
        <w:pStyle w:val="4"/>
        <w:spacing w:beforeLines="25" w:before="114"/>
        <w:rPr>
          <w:rFonts w:ascii="Times New Roman" w:hAnsi="Times New Roman"/>
          <w:b/>
        </w:rPr>
      </w:pPr>
      <w:r w:rsidRPr="002F10CC">
        <w:rPr>
          <w:rFonts w:ascii="Times New Roman" w:hAnsi="Times New Roman" w:hint="eastAsia"/>
          <w:b/>
          <w:spacing w:val="6"/>
          <w:szCs w:val="32"/>
        </w:rPr>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26)</w:t>
      </w:r>
      <w:r w:rsidRPr="002F10CC">
        <w:rPr>
          <w:rFonts w:ascii="Times New Roman" w:hAnsi="Times New Roman" w:hint="eastAsia"/>
          <w:b/>
          <w:spacing w:val="6"/>
          <w:szCs w:val="32"/>
        </w:rPr>
        <w:t>，女性</w:t>
      </w:r>
      <w:r w:rsidR="005C3417" w:rsidRPr="002F10CC">
        <w:rPr>
          <w:rFonts w:ascii="Times New Roman" w:hAnsi="Times New Roman" w:hint="eastAsia"/>
          <w:b/>
        </w:rPr>
        <w:t>，菲律賓籍，來臺從事家庭看護工作，攜有</w:t>
      </w:r>
      <w:r w:rsidR="005C3417" w:rsidRPr="002F10CC">
        <w:rPr>
          <w:rFonts w:ascii="Times New Roman" w:hAnsi="Times New Roman" w:hint="eastAsia"/>
          <w:b/>
        </w:rPr>
        <w:t>1</w:t>
      </w:r>
      <w:r w:rsidR="005C3417" w:rsidRPr="002F10CC">
        <w:rPr>
          <w:rFonts w:ascii="Times New Roman" w:hAnsi="Times New Roman" w:hint="eastAsia"/>
          <w:b/>
        </w:rPr>
        <w:t>名未滿</w:t>
      </w:r>
      <w:r w:rsidR="005C3417" w:rsidRPr="002F10CC">
        <w:rPr>
          <w:rFonts w:ascii="Times New Roman" w:hAnsi="Times New Roman" w:hint="eastAsia"/>
          <w:b/>
        </w:rPr>
        <w:t>2</w:t>
      </w:r>
      <w:r w:rsidR="005C3417" w:rsidRPr="002F10CC">
        <w:rPr>
          <w:rFonts w:ascii="Times New Roman" w:hAnsi="Times New Roman" w:hint="eastAsia"/>
          <w:b/>
        </w:rPr>
        <w:t>歲</w:t>
      </w:r>
      <w:r w:rsidR="00851559" w:rsidRPr="002F10CC">
        <w:rPr>
          <w:rFonts w:ascii="Times New Roman" w:hAnsi="Times New Roman" w:hint="eastAsia"/>
          <w:b/>
        </w:rPr>
        <w:t>的孩子</w:t>
      </w:r>
    </w:p>
    <w:p w14:paraId="7B720940" w14:textId="77777777" w:rsidR="000D126E" w:rsidRPr="002F10CC" w:rsidRDefault="000D126E" w:rsidP="007F112E">
      <w:pPr>
        <w:kinsoku w:val="0"/>
        <w:spacing w:beforeLines="20" w:before="91" w:afterLines="20" w:after="91" w:line="420" w:lineRule="exact"/>
        <w:ind w:leftChars="478" w:left="1626" w:firstLineChars="22" w:firstLine="70"/>
        <w:rPr>
          <w:rFonts w:ascii="Times New Roman"/>
          <w:b/>
          <w:bCs/>
          <w:sz w:val="30"/>
          <w:szCs w:val="30"/>
        </w:rPr>
      </w:pPr>
      <w:r w:rsidRPr="002F10CC">
        <w:rPr>
          <w:rFonts w:ascii="Times New Roman" w:hint="eastAsia"/>
          <w:b/>
          <w:bCs/>
          <w:sz w:val="30"/>
          <w:szCs w:val="30"/>
        </w:rPr>
        <w:t>來臺工作的過程及</w:t>
      </w:r>
      <w:r w:rsidR="00692AA5" w:rsidRPr="002F10CC">
        <w:rPr>
          <w:rFonts w:ascii="Times New Roman" w:hint="eastAsia"/>
          <w:b/>
          <w:bCs/>
          <w:sz w:val="30"/>
          <w:szCs w:val="30"/>
        </w:rPr>
        <w:t>為什麼</w:t>
      </w:r>
      <w:r w:rsidRPr="002F10CC">
        <w:rPr>
          <w:rFonts w:ascii="Times New Roman" w:hint="eastAsia"/>
          <w:b/>
          <w:bCs/>
          <w:sz w:val="30"/>
          <w:szCs w:val="30"/>
        </w:rPr>
        <w:t>要</w:t>
      </w:r>
      <w:r w:rsidRPr="002F10CC">
        <w:rPr>
          <w:rFonts w:ascii="Times New Roman" w:hint="eastAsia"/>
          <w:b/>
          <w:sz w:val="30"/>
          <w:szCs w:val="30"/>
        </w:rPr>
        <w:t>逃跑</w:t>
      </w:r>
      <w:r w:rsidRPr="002F10CC">
        <w:rPr>
          <w:rFonts w:ascii="Times New Roman" w:hint="eastAsia"/>
          <w:b/>
          <w:bCs/>
          <w:sz w:val="30"/>
          <w:szCs w:val="30"/>
        </w:rPr>
        <w:t>？</w:t>
      </w:r>
    </w:p>
    <w:p w14:paraId="60D9CB11" w14:textId="77777777" w:rsidR="000D126E" w:rsidRPr="002F10CC" w:rsidRDefault="000D126E" w:rsidP="00692AA5">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我來臺</w:t>
      </w:r>
      <w:r w:rsidRPr="002F10CC">
        <w:rPr>
          <w:rFonts w:ascii="Times New Roman" w:hint="eastAsia"/>
          <w:i/>
          <w:sz w:val="28"/>
          <w:szCs w:val="28"/>
        </w:rPr>
        <w:t>7</w:t>
      </w:r>
      <w:r w:rsidRPr="002F10CC">
        <w:rPr>
          <w:rFonts w:ascii="Times New Roman" w:hint="eastAsia"/>
          <w:i/>
          <w:sz w:val="28"/>
          <w:szCs w:val="28"/>
        </w:rPr>
        <w:t>年，我的家鄉位在距離馬尼拉</w:t>
      </w:r>
      <w:r w:rsidRPr="002F10CC">
        <w:rPr>
          <w:rFonts w:ascii="Times New Roman" w:hint="eastAsia"/>
          <w:i/>
          <w:sz w:val="28"/>
          <w:szCs w:val="28"/>
        </w:rPr>
        <w:t>2</w:t>
      </w:r>
      <w:r w:rsidRPr="002F10CC">
        <w:rPr>
          <w:rFonts w:ascii="Times New Roman" w:hint="eastAsia"/>
          <w:i/>
          <w:sz w:val="28"/>
          <w:szCs w:val="28"/>
        </w:rPr>
        <w:t>個小時車程的地方。</w:t>
      </w:r>
    </w:p>
    <w:p w14:paraId="1E503DE5" w14:textId="77777777" w:rsidR="000D126E" w:rsidRPr="002F10CC" w:rsidRDefault="000D126E" w:rsidP="00692AA5">
      <w:pPr>
        <w:kinsoku w:val="0"/>
        <w:spacing w:beforeLines="10" w:before="45" w:line="420" w:lineRule="exact"/>
        <w:ind w:leftChars="578" w:left="1966" w:firstLineChars="210" w:firstLine="656"/>
        <w:rPr>
          <w:rFonts w:ascii="Times New Roman"/>
          <w:i/>
          <w:sz w:val="28"/>
          <w:szCs w:val="28"/>
        </w:rPr>
      </w:pPr>
      <w:r w:rsidRPr="002F10CC">
        <w:rPr>
          <w:rFonts w:ascii="Times New Roman" w:hint="eastAsia"/>
          <w:i/>
          <w:spacing w:val="6"/>
          <w:sz w:val="28"/>
          <w:szCs w:val="28"/>
        </w:rPr>
        <w:t>當初為了來</w:t>
      </w:r>
      <w:r w:rsidR="00C54ECC" w:rsidRPr="002F10CC">
        <w:rPr>
          <w:rFonts w:ascii="Times New Roman" w:hint="eastAsia"/>
          <w:i/>
          <w:spacing w:val="6"/>
          <w:sz w:val="28"/>
          <w:szCs w:val="28"/>
        </w:rPr>
        <w:t>臺灣</w:t>
      </w:r>
      <w:r w:rsidRPr="002F10CC">
        <w:rPr>
          <w:rFonts w:ascii="Times New Roman" w:hint="eastAsia"/>
          <w:i/>
          <w:spacing w:val="6"/>
          <w:sz w:val="28"/>
          <w:szCs w:val="28"/>
        </w:rPr>
        <w:t>工作，付了比索</w:t>
      </w:r>
      <w:r w:rsidRPr="002F10CC">
        <w:rPr>
          <w:rFonts w:ascii="Times New Roman" w:hint="eastAsia"/>
          <w:i/>
          <w:spacing w:val="6"/>
          <w:sz w:val="28"/>
          <w:szCs w:val="28"/>
        </w:rPr>
        <w:t>7</w:t>
      </w:r>
      <w:r w:rsidRPr="002F10CC">
        <w:rPr>
          <w:rFonts w:ascii="Times New Roman" w:hint="eastAsia"/>
          <w:i/>
          <w:spacing w:val="6"/>
          <w:sz w:val="28"/>
          <w:szCs w:val="28"/>
        </w:rPr>
        <w:t>萬</w:t>
      </w:r>
      <w:r w:rsidRPr="002F10CC">
        <w:rPr>
          <w:rFonts w:ascii="Times New Roman" w:hint="eastAsia"/>
          <w:i/>
          <w:spacing w:val="6"/>
          <w:sz w:val="28"/>
          <w:szCs w:val="28"/>
        </w:rPr>
        <w:t>2</w:t>
      </w:r>
      <w:r w:rsidRPr="002F10CC">
        <w:rPr>
          <w:rFonts w:ascii="Times New Roman" w:hint="eastAsia"/>
          <w:i/>
          <w:spacing w:val="6"/>
          <w:sz w:val="28"/>
          <w:szCs w:val="28"/>
        </w:rPr>
        <w:t>千元的仲</w:t>
      </w:r>
      <w:r w:rsidRPr="002F10CC">
        <w:rPr>
          <w:rFonts w:ascii="Times New Roman" w:hint="eastAsia"/>
          <w:i/>
          <w:sz w:val="28"/>
          <w:szCs w:val="28"/>
        </w:rPr>
        <w:t>介費</w:t>
      </w:r>
      <w:r w:rsidRPr="002F10CC">
        <w:rPr>
          <w:rFonts w:ascii="Times New Roman" w:hint="eastAsia"/>
          <w:i/>
          <w:sz w:val="28"/>
          <w:szCs w:val="28"/>
        </w:rPr>
        <w:t>(</w:t>
      </w:r>
      <w:r w:rsidRPr="002F10CC">
        <w:rPr>
          <w:rFonts w:ascii="Times New Roman" w:hint="eastAsia"/>
          <w:i/>
          <w:sz w:val="28"/>
          <w:szCs w:val="28"/>
        </w:rPr>
        <w:t>折合新臺幣約</w:t>
      </w:r>
      <w:r w:rsidRPr="002F10CC">
        <w:rPr>
          <w:rFonts w:ascii="Times New Roman" w:hint="eastAsia"/>
          <w:i/>
          <w:sz w:val="28"/>
          <w:szCs w:val="28"/>
        </w:rPr>
        <w:t>4</w:t>
      </w:r>
      <w:r w:rsidRPr="002F10CC">
        <w:rPr>
          <w:rFonts w:ascii="Times New Roman" w:hint="eastAsia"/>
          <w:i/>
          <w:sz w:val="28"/>
          <w:szCs w:val="28"/>
        </w:rPr>
        <w:t>萬多元</w:t>
      </w:r>
      <w:r w:rsidRPr="002F10CC">
        <w:rPr>
          <w:rFonts w:ascii="Times New Roman" w:hint="eastAsia"/>
          <w:i/>
          <w:sz w:val="28"/>
          <w:szCs w:val="28"/>
        </w:rPr>
        <w:t>)</w:t>
      </w:r>
      <w:r w:rsidRPr="002F10CC">
        <w:rPr>
          <w:rFonts w:ascii="Times New Roman" w:hint="eastAsia"/>
          <w:i/>
          <w:sz w:val="28"/>
          <w:szCs w:val="28"/>
        </w:rPr>
        <w:t>，但第一個月，阿公就過世了。</w:t>
      </w:r>
    </w:p>
    <w:p w14:paraId="07633131" w14:textId="77777777" w:rsidR="000D126E" w:rsidRPr="002F10CC" w:rsidRDefault="000D126E" w:rsidP="00692AA5">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接著轉換雇主，到臺大醫院照顧</w:t>
      </w:r>
      <w:r w:rsidRPr="002F10CC">
        <w:rPr>
          <w:rFonts w:ascii="Times New Roman" w:hint="eastAsia"/>
          <w:i/>
          <w:sz w:val="28"/>
          <w:szCs w:val="28"/>
        </w:rPr>
        <w:t>1</w:t>
      </w:r>
      <w:r w:rsidRPr="002F10CC">
        <w:rPr>
          <w:rFonts w:ascii="Times New Roman" w:hint="eastAsia"/>
          <w:i/>
          <w:sz w:val="28"/>
          <w:szCs w:val="28"/>
        </w:rPr>
        <w:t>位住院接受治療的阿公，也因此都住在醫院裡，但</w:t>
      </w:r>
      <w:r w:rsidRPr="002F10CC">
        <w:rPr>
          <w:rFonts w:ascii="Times New Roman" w:hint="eastAsia"/>
          <w:i/>
          <w:sz w:val="28"/>
          <w:szCs w:val="28"/>
        </w:rPr>
        <w:t>2</w:t>
      </w:r>
      <w:r w:rsidRPr="002F10CC">
        <w:rPr>
          <w:rFonts w:ascii="Times New Roman" w:hint="eastAsia"/>
          <w:i/>
          <w:sz w:val="28"/>
          <w:szCs w:val="28"/>
        </w:rPr>
        <w:t>週後，阿公因為癌症過世了。</w:t>
      </w:r>
    </w:p>
    <w:p w14:paraId="0362E4B8" w14:textId="77777777" w:rsidR="000D126E" w:rsidRPr="002F10CC" w:rsidRDefault="000D126E" w:rsidP="00692AA5">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之後轉換雇主到了土城，也是照顧阿公，但</w:t>
      </w:r>
      <w:r w:rsidRPr="002F10CC">
        <w:rPr>
          <w:rFonts w:ascii="Times New Roman" w:hint="eastAsia"/>
          <w:i/>
          <w:sz w:val="28"/>
          <w:szCs w:val="28"/>
        </w:rPr>
        <w:t>8</w:t>
      </w:r>
      <w:r w:rsidRPr="002F10CC">
        <w:rPr>
          <w:rFonts w:ascii="Times New Roman" w:hint="eastAsia"/>
          <w:i/>
          <w:sz w:val="28"/>
          <w:szCs w:val="28"/>
        </w:rPr>
        <w:t>個多月後，阿公也因為癌症過世了。</w:t>
      </w:r>
    </w:p>
    <w:p w14:paraId="03ED1800" w14:textId="77777777" w:rsidR="000D126E" w:rsidRPr="002F10CC" w:rsidRDefault="000D126E" w:rsidP="00692AA5">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這</w:t>
      </w:r>
      <w:r w:rsidRPr="002F10CC">
        <w:rPr>
          <w:rFonts w:ascii="Times New Roman" w:hint="eastAsia"/>
          <w:i/>
          <w:sz w:val="28"/>
          <w:szCs w:val="28"/>
        </w:rPr>
        <w:t>3</w:t>
      </w:r>
      <w:r w:rsidRPr="002F10CC">
        <w:rPr>
          <w:rFonts w:ascii="Times New Roman" w:hint="eastAsia"/>
          <w:i/>
          <w:sz w:val="28"/>
          <w:szCs w:val="28"/>
        </w:rPr>
        <w:t>次轉換雇主的過程，仲介都是介紹罹癌的老人，讓我根本存不到錢，因此決定逃跑。</w:t>
      </w:r>
    </w:p>
    <w:p w14:paraId="39BE7179" w14:textId="77777777" w:rsidR="000D126E" w:rsidRPr="002F10CC" w:rsidRDefault="000D126E" w:rsidP="00692AA5">
      <w:pPr>
        <w:kinsoku w:val="0"/>
        <w:spacing w:beforeLines="20" w:before="91" w:afterLines="20" w:after="91" w:line="420" w:lineRule="exact"/>
        <w:ind w:leftChars="478" w:left="1626" w:firstLineChars="22" w:firstLine="70"/>
        <w:rPr>
          <w:rFonts w:ascii="Times New Roman"/>
          <w:b/>
          <w:bCs/>
          <w:sz w:val="30"/>
          <w:szCs w:val="30"/>
        </w:rPr>
      </w:pPr>
      <w:r w:rsidRPr="002F10CC">
        <w:rPr>
          <w:rFonts w:ascii="Times New Roman" w:hint="eastAsia"/>
          <w:b/>
          <w:bCs/>
          <w:sz w:val="30"/>
          <w:szCs w:val="30"/>
        </w:rPr>
        <w:t>失聯之後的生活與工作</w:t>
      </w:r>
      <w:r w:rsidR="00692AA5" w:rsidRPr="002F10CC">
        <w:rPr>
          <w:rFonts w:ascii="Times New Roman" w:hint="eastAsia"/>
          <w:b/>
          <w:bCs/>
          <w:sz w:val="30"/>
          <w:szCs w:val="30"/>
        </w:rPr>
        <w:t>狀況</w:t>
      </w:r>
    </w:p>
    <w:p w14:paraId="5A13EEA5" w14:textId="77777777" w:rsidR="000D126E" w:rsidRPr="002F10CC" w:rsidRDefault="000D126E" w:rsidP="00692AA5">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逃跑之後，也是從事看護工作，四處幫人代班，比如雇主在合法移工回國期間，需要短期的照顧人力，我就暫時幫忙照顧病人。這些工作是透過仲介、或者在菲律賓人的群組上找到，每次雖然要支付</w:t>
      </w:r>
      <w:r w:rsidRPr="002F10CC">
        <w:rPr>
          <w:rFonts w:ascii="Times New Roman" w:hint="eastAsia"/>
          <w:i/>
          <w:sz w:val="28"/>
          <w:szCs w:val="28"/>
        </w:rPr>
        <w:t>5</w:t>
      </w:r>
      <w:r w:rsidRPr="002F10CC">
        <w:rPr>
          <w:rFonts w:ascii="Times New Roman" w:hint="eastAsia"/>
          <w:i/>
          <w:sz w:val="28"/>
          <w:szCs w:val="28"/>
        </w:rPr>
        <w:t>千元的介紹費，但穩定的話，每個月有</w:t>
      </w:r>
      <w:r w:rsidRPr="002F10CC">
        <w:rPr>
          <w:rFonts w:ascii="Times New Roman" w:hint="eastAsia"/>
          <w:i/>
          <w:sz w:val="28"/>
          <w:szCs w:val="28"/>
        </w:rPr>
        <w:t>3</w:t>
      </w:r>
      <w:r w:rsidRPr="002F10CC">
        <w:rPr>
          <w:rFonts w:ascii="Times New Roman" w:hint="eastAsia"/>
          <w:i/>
          <w:sz w:val="28"/>
          <w:szCs w:val="28"/>
        </w:rPr>
        <w:t>萬元的收入。</w:t>
      </w:r>
    </w:p>
    <w:p w14:paraId="49B718EA" w14:textId="77777777" w:rsidR="000D126E" w:rsidRPr="002F10CC" w:rsidRDefault="000D126E" w:rsidP="00692AA5">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我因為照顧病人，因此都住在雇主家中，大多的病人是臥床的老人，遇到的也都是好的雇主，只需要負責照顧病人，不用做任何家事。</w:t>
      </w:r>
    </w:p>
    <w:p w14:paraId="1043B535" w14:textId="77777777" w:rsidR="000D126E" w:rsidRPr="002F10CC" w:rsidRDefault="000D126E" w:rsidP="00692AA5">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在失聯</w:t>
      </w:r>
      <w:r w:rsidRPr="002F10CC">
        <w:rPr>
          <w:rFonts w:ascii="Times New Roman" w:hint="eastAsia"/>
          <w:i/>
          <w:sz w:val="28"/>
          <w:szCs w:val="28"/>
        </w:rPr>
        <w:t>6</w:t>
      </w:r>
      <w:r w:rsidRPr="002F10CC">
        <w:rPr>
          <w:rFonts w:ascii="Times New Roman" w:hint="eastAsia"/>
          <w:i/>
          <w:sz w:val="28"/>
          <w:szCs w:val="28"/>
        </w:rPr>
        <w:t>年的期間，沒有遇到什麼大困難，也沒有</w:t>
      </w:r>
      <w:r w:rsidRPr="002F10CC">
        <w:rPr>
          <w:rFonts w:ascii="Times New Roman" w:hint="eastAsia"/>
          <w:i/>
          <w:sz w:val="28"/>
          <w:szCs w:val="28"/>
        </w:rPr>
        <w:lastRenderedPageBreak/>
        <w:t>生病。唯一的煩惱是工作不穩定，有時候一連</w:t>
      </w:r>
      <w:r w:rsidRPr="002F10CC">
        <w:rPr>
          <w:rFonts w:ascii="Times New Roman" w:hint="eastAsia"/>
          <w:i/>
          <w:sz w:val="28"/>
          <w:szCs w:val="28"/>
        </w:rPr>
        <w:t>3</w:t>
      </w:r>
      <w:r w:rsidRPr="002F10CC">
        <w:rPr>
          <w:rFonts w:ascii="Times New Roman" w:hint="eastAsia"/>
          <w:i/>
          <w:sz w:val="28"/>
          <w:szCs w:val="28"/>
        </w:rPr>
        <w:t>個月都沒有病人可照顧，因此得打零工，如清潔，算時薪，</w:t>
      </w:r>
      <w:r w:rsidRPr="002F10CC">
        <w:rPr>
          <w:rFonts w:ascii="Times New Roman" w:hint="eastAsia"/>
          <w:i/>
          <w:sz w:val="28"/>
          <w:szCs w:val="28"/>
        </w:rPr>
        <w:t>1</w:t>
      </w:r>
      <w:r w:rsidRPr="002F10CC">
        <w:rPr>
          <w:rFonts w:ascii="Times New Roman" w:hint="eastAsia"/>
          <w:i/>
          <w:sz w:val="28"/>
          <w:szCs w:val="28"/>
        </w:rPr>
        <w:t>小時</w:t>
      </w:r>
      <w:r w:rsidRPr="002F10CC">
        <w:rPr>
          <w:rFonts w:ascii="Times New Roman" w:hint="eastAsia"/>
          <w:i/>
          <w:sz w:val="28"/>
          <w:szCs w:val="28"/>
        </w:rPr>
        <w:t>300</w:t>
      </w:r>
      <w:r w:rsidRPr="002F10CC">
        <w:rPr>
          <w:rFonts w:ascii="Times New Roman" w:hint="eastAsia"/>
          <w:i/>
          <w:sz w:val="28"/>
          <w:szCs w:val="28"/>
        </w:rPr>
        <w:t>元，也曾到臺北的工地工作，我會做板模。這個時候得在外租房子，</w:t>
      </w:r>
      <w:r w:rsidRPr="002F10CC">
        <w:rPr>
          <w:rFonts w:ascii="Times New Roman" w:hint="eastAsia"/>
          <w:i/>
          <w:sz w:val="28"/>
          <w:szCs w:val="28"/>
        </w:rPr>
        <w:t>1</w:t>
      </w:r>
      <w:r w:rsidRPr="002F10CC">
        <w:rPr>
          <w:rFonts w:ascii="Times New Roman" w:hint="eastAsia"/>
          <w:i/>
          <w:sz w:val="28"/>
          <w:szCs w:val="28"/>
        </w:rPr>
        <w:t>個月房租要</w:t>
      </w:r>
      <w:r w:rsidRPr="002F10CC">
        <w:rPr>
          <w:rFonts w:ascii="Times New Roman" w:hint="eastAsia"/>
          <w:i/>
          <w:sz w:val="28"/>
          <w:szCs w:val="28"/>
        </w:rPr>
        <w:t>6</w:t>
      </w:r>
      <w:r w:rsidRPr="002F10CC">
        <w:rPr>
          <w:rFonts w:ascii="Times New Roman" w:hint="eastAsia"/>
          <w:i/>
          <w:sz w:val="28"/>
          <w:szCs w:val="28"/>
        </w:rPr>
        <w:t>千元。只要有錢，我就會寄錢回家，家裡有母親，還有</w:t>
      </w:r>
      <w:r w:rsidRPr="002F10CC">
        <w:rPr>
          <w:rFonts w:ascii="Times New Roman" w:hint="eastAsia"/>
          <w:i/>
          <w:sz w:val="28"/>
          <w:szCs w:val="28"/>
        </w:rPr>
        <w:t>2</w:t>
      </w:r>
      <w:r w:rsidRPr="002F10CC">
        <w:rPr>
          <w:rFonts w:ascii="Times New Roman" w:hint="eastAsia"/>
          <w:i/>
          <w:sz w:val="28"/>
          <w:szCs w:val="28"/>
        </w:rPr>
        <w:t>個孩子，分別是</w:t>
      </w:r>
      <w:r w:rsidRPr="002F10CC">
        <w:rPr>
          <w:rFonts w:ascii="Times New Roman" w:hint="eastAsia"/>
          <w:i/>
          <w:sz w:val="28"/>
          <w:szCs w:val="28"/>
        </w:rPr>
        <w:t>17</w:t>
      </w:r>
      <w:r w:rsidRPr="002F10CC">
        <w:rPr>
          <w:rFonts w:ascii="Times New Roman" w:hint="eastAsia"/>
          <w:i/>
          <w:sz w:val="28"/>
          <w:szCs w:val="28"/>
        </w:rPr>
        <w:t>歲、</w:t>
      </w:r>
      <w:r w:rsidRPr="002F10CC">
        <w:rPr>
          <w:rFonts w:ascii="Times New Roman" w:hint="eastAsia"/>
          <w:i/>
          <w:sz w:val="28"/>
          <w:szCs w:val="28"/>
        </w:rPr>
        <w:t>11</w:t>
      </w:r>
      <w:r w:rsidRPr="002F10CC">
        <w:rPr>
          <w:rFonts w:ascii="Times New Roman" w:hint="eastAsia"/>
          <w:i/>
          <w:sz w:val="28"/>
          <w:szCs w:val="28"/>
        </w:rPr>
        <w:t>歲。</w:t>
      </w:r>
    </w:p>
    <w:p w14:paraId="108B70D2" w14:textId="4A27F708" w:rsidR="000D126E" w:rsidRPr="002F10CC" w:rsidRDefault="000D126E" w:rsidP="00692AA5">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現在身邊的這個孩子，已經</w:t>
      </w:r>
      <w:r w:rsidRPr="002F10CC">
        <w:rPr>
          <w:rFonts w:ascii="Times New Roman" w:hint="eastAsia"/>
          <w:i/>
          <w:sz w:val="28"/>
          <w:szCs w:val="28"/>
        </w:rPr>
        <w:t>1</w:t>
      </w:r>
      <w:r w:rsidRPr="002F10CC">
        <w:rPr>
          <w:rFonts w:ascii="Times New Roman" w:hint="eastAsia"/>
          <w:i/>
          <w:sz w:val="28"/>
          <w:szCs w:val="28"/>
        </w:rPr>
        <w:t>歲</w:t>
      </w:r>
      <w:r w:rsidRPr="002F10CC">
        <w:rPr>
          <w:rFonts w:ascii="Times New Roman" w:hint="eastAsia"/>
          <w:i/>
          <w:sz w:val="28"/>
          <w:szCs w:val="28"/>
        </w:rPr>
        <w:t>3</w:t>
      </w:r>
      <w:r w:rsidRPr="002F10CC">
        <w:rPr>
          <w:rFonts w:ascii="Times New Roman" w:hint="eastAsia"/>
          <w:i/>
          <w:sz w:val="28"/>
          <w:szCs w:val="28"/>
        </w:rPr>
        <w:t>個月大，孩子的父親和我是在</w:t>
      </w:r>
      <w:r w:rsidRPr="002F10CC">
        <w:rPr>
          <w:rFonts w:ascii="Times New Roman" w:hint="eastAsia"/>
          <w:i/>
          <w:sz w:val="28"/>
          <w:szCs w:val="28"/>
        </w:rPr>
        <w:t>2</w:t>
      </w:r>
      <w:r w:rsidRPr="002F10CC">
        <w:rPr>
          <w:rFonts w:ascii="Times New Roman" w:hint="eastAsia"/>
          <w:i/>
          <w:sz w:val="28"/>
          <w:szCs w:val="28"/>
        </w:rPr>
        <w:t>年</w:t>
      </w:r>
      <w:r w:rsidR="008F5669" w:rsidRPr="002F10CC">
        <w:rPr>
          <w:rFonts w:ascii="Times New Roman" w:hint="eastAsia"/>
          <w:i/>
          <w:sz w:val="28"/>
          <w:szCs w:val="28"/>
        </w:rPr>
        <w:t>前</w:t>
      </w:r>
      <w:r w:rsidRPr="002F10CC">
        <w:rPr>
          <w:rFonts w:ascii="Times New Roman" w:hint="eastAsia"/>
          <w:i/>
          <w:sz w:val="28"/>
          <w:szCs w:val="28"/>
        </w:rPr>
        <w:t>相識，也是來臺工作的菲律賓籍移工，但他是有婦之夫，來臺之前就已經在菲律賓結過婚。他在臺是合法移工，工作不錯，有加班費。我這胎是不小心懷孕，曾經想過要墮胎，但他希望我生下孩子。</w:t>
      </w:r>
    </w:p>
    <w:p w14:paraId="5073F577" w14:textId="77777777" w:rsidR="000D126E" w:rsidRPr="002F10CC" w:rsidRDefault="000D126E" w:rsidP="00692AA5">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他剛開始會給錢，也幫我付房租，但我在今</w:t>
      </w:r>
      <w:r w:rsidRPr="002F10CC">
        <w:rPr>
          <w:rFonts w:ascii="Times New Roman" w:hint="eastAsia"/>
          <w:i/>
          <w:sz w:val="28"/>
          <w:szCs w:val="28"/>
        </w:rPr>
        <w:t>(112)</w:t>
      </w:r>
      <w:r w:rsidRPr="002F10CC">
        <w:rPr>
          <w:rFonts w:ascii="Times New Roman" w:hint="eastAsia"/>
          <w:i/>
          <w:sz w:val="28"/>
          <w:szCs w:val="28"/>
        </w:rPr>
        <w:t>年</w:t>
      </w:r>
      <w:r w:rsidRPr="002F10CC">
        <w:rPr>
          <w:rFonts w:ascii="Times New Roman" w:hint="eastAsia"/>
          <w:i/>
          <w:sz w:val="28"/>
          <w:szCs w:val="28"/>
        </w:rPr>
        <w:t>3</w:t>
      </w:r>
      <w:r w:rsidRPr="002F10CC">
        <w:rPr>
          <w:rFonts w:ascii="Times New Roman" w:hint="eastAsia"/>
          <w:i/>
          <w:sz w:val="28"/>
          <w:szCs w:val="28"/>
        </w:rPr>
        <w:t>月被移抓，就是拜他所賜。我們兩人沒有發生大的爭吵，我也沒有一直跟他要錢，實在想不通他為什麼要檢舉我。我猜想是因為他的太太知道我們兩個在一起、也有小孩的事情，他太太慫恿他去檢舉我，他也同意這樣做，帶著警察到我在三重的租屋處，也因此連累到另外</w:t>
      </w:r>
      <w:r w:rsidRPr="002F10CC">
        <w:rPr>
          <w:rFonts w:ascii="Times New Roman" w:hint="eastAsia"/>
          <w:i/>
          <w:sz w:val="28"/>
          <w:szCs w:val="28"/>
        </w:rPr>
        <w:t>3</w:t>
      </w:r>
      <w:r w:rsidRPr="002F10CC">
        <w:rPr>
          <w:rFonts w:ascii="Times New Roman" w:hint="eastAsia"/>
          <w:i/>
          <w:sz w:val="28"/>
          <w:szCs w:val="28"/>
        </w:rPr>
        <w:t>位失聯移工也被抓，因為一旦我被抓了之後，他就不用再繼續負擔照顧孩子的責任。</w:t>
      </w:r>
    </w:p>
    <w:p w14:paraId="0B9CB385" w14:textId="77777777" w:rsidR="000D126E" w:rsidRPr="002F10CC" w:rsidRDefault="000D126E" w:rsidP="00692AA5">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我被抓之後，跟他要了</w:t>
      </w:r>
      <w:r w:rsidRPr="002F10CC">
        <w:rPr>
          <w:rFonts w:ascii="Times New Roman" w:hint="eastAsia"/>
          <w:i/>
          <w:sz w:val="28"/>
          <w:szCs w:val="28"/>
        </w:rPr>
        <w:t>3</w:t>
      </w:r>
      <w:r w:rsidRPr="002F10CC">
        <w:rPr>
          <w:rFonts w:ascii="Times New Roman" w:hint="eastAsia"/>
          <w:i/>
          <w:sz w:val="28"/>
          <w:szCs w:val="28"/>
        </w:rPr>
        <w:t>萬元，好讓我回到菲律賓之後可以作為養育孩子的費用他也答應了，但最後不但反悔不給錢，還失去聯繫。</w:t>
      </w:r>
    </w:p>
    <w:p w14:paraId="159FAE44" w14:textId="77777777" w:rsidR="000D126E" w:rsidRPr="002F10CC" w:rsidRDefault="000D126E" w:rsidP="00692AA5">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其實剛開始不敢跟他要錢，知道他有自己的家</w:t>
      </w:r>
      <w:r w:rsidRPr="002F10CC">
        <w:rPr>
          <w:rFonts w:ascii="Times New Roman" w:hint="eastAsia"/>
          <w:i/>
          <w:spacing w:val="6"/>
          <w:sz w:val="28"/>
          <w:szCs w:val="28"/>
        </w:rPr>
        <w:t>庭需</w:t>
      </w:r>
      <w:r w:rsidRPr="002F10CC">
        <w:rPr>
          <w:rFonts w:ascii="Times New Roman" w:hint="eastAsia"/>
          <w:i/>
          <w:spacing w:val="-4"/>
          <w:sz w:val="28"/>
          <w:szCs w:val="28"/>
        </w:rPr>
        <w:t>要照顧，但我是剖腹生產，他有給</w:t>
      </w:r>
      <w:r w:rsidRPr="002F10CC">
        <w:rPr>
          <w:rFonts w:ascii="Times New Roman" w:hint="eastAsia"/>
          <w:i/>
          <w:spacing w:val="-4"/>
          <w:sz w:val="28"/>
          <w:szCs w:val="28"/>
        </w:rPr>
        <w:t>6</w:t>
      </w:r>
      <w:r w:rsidRPr="002F10CC">
        <w:rPr>
          <w:rFonts w:ascii="Times New Roman" w:hint="eastAsia"/>
          <w:i/>
          <w:spacing w:val="-4"/>
          <w:sz w:val="28"/>
          <w:szCs w:val="28"/>
        </w:rPr>
        <w:t>萬元的生產費。</w:t>
      </w:r>
    </w:p>
    <w:p w14:paraId="29ED1BFB" w14:textId="78B99EB8" w:rsidR="000D126E" w:rsidRPr="002F10CC" w:rsidRDefault="000D126E" w:rsidP="00692AA5">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現在正開始辦理返國文件，這部分有移民署在幫忙，接著還要處理罰款及購買機票等，但被抓時身上只帶一些零錢。在收容期間，</w:t>
      </w:r>
      <w:r w:rsidR="006C0105" w:rsidRPr="002F10CC">
        <w:rPr>
          <w:rFonts w:ascii="Times New Roman" w:hint="eastAsia"/>
          <w:i/>
          <w:sz w:val="28"/>
          <w:szCs w:val="28"/>
        </w:rPr>
        <w:t>安置機構</w:t>
      </w:r>
      <w:r w:rsidRPr="002F10CC">
        <w:rPr>
          <w:rFonts w:ascii="Times New Roman" w:hint="eastAsia"/>
          <w:i/>
          <w:sz w:val="28"/>
          <w:szCs w:val="28"/>
        </w:rPr>
        <w:t>有幫忙聯繫男友提供金錢，但他做日班，很難聯絡到。</w:t>
      </w:r>
    </w:p>
    <w:p w14:paraId="08572548" w14:textId="240F6914" w:rsidR="000D126E" w:rsidRPr="002F10CC" w:rsidRDefault="000D126E" w:rsidP="00692AA5">
      <w:pPr>
        <w:kinsoku w:val="0"/>
        <w:spacing w:beforeLines="10" w:before="45" w:line="420" w:lineRule="exact"/>
        <w:ind w:leftChars="578" w:left="1966" w:firstLineChars="210" w:firstLine="630"/>
        <w:rPr>
          <w:rFonts w:ascii="Times New Roman"/>
          <w:i/>
          <w:sz w:val="28"/>
          <w:szCs w:val="28"/>
        </w:rPr>
      </w:pPr>
      <w:r w:rsidRPr="002F10CC">
        <w:rPr>
          <w:rFonts w:ascii="Times New Roman" w:hint="eastAsia"/>
          <w:i/>
          <w:sz w:val="28"/>
          <w:szCs w:val="28"/>
        </w:rPr>
        <w:t>另外在</w:t>
      </w:r>
      <w:r w:rsidR="006C0105" w:rsidRPr="002F10CC">
        <w:rPr>
          <w:rFonts w:ascii="Times New Roman" w:hint="eastAsia"/>
          <w:i/>
          <w:sz w:val="28"/>
          <w:szCs w:val="28"/>
        </w:rPr>
        <w:t>這裡</w:t>
      </w:r>
      <w:r w:rsidRPr="002F10CC">
        <w:rPr>
          <w:rFonts w:ascii="Times New Roman" w:hint="eastAsia"/>
          <w:i/>
          <w:sz w:val="28"/>
          <w:szCs w:val="28"/>
        </w:rPr>
        <w:t>什麼都不缺，男友也認為</w:t>
      </w:r>
      <w:r w:rsidR="006C0105" w:rsidRPr="002F10CC">
        <w:rPr>
          <w:rFonts w:ascii="Times New Roman" w:hint="eastAsia"/>
          <w:i/>
          <w:sz w:val="28"/>
          <w:szCs w:val="28"/>
        </w:rPr>
        <w:t>這裡</w:t>
      </w:r>
      <w:r w:rsidRPr="002F10CC">
        <w:rPr>
          <w:rFonts w:ascii="Times New Roman" w:hint="eastAsia"/>
          <w:i/>
          <w:sz w:val="28"/>
          <w:szCs w:val="28"/>
        </w:rPr>
        <w:t>都會幫忙安頓，所以期間只給了</w:t>
      </w:r>
      <w:r w:rsidRPr="002F10CC">
        <w:rPr>
          <w:rFonts w:ascii="Times New Roman" w:hint="eastAsia"/>
          <w:i/>
          <w:sz w:val="28"/>
          <w:szCs w:val="28"/>
        </w:rPr>
        <w:t>2</w:t>
      </w:r>
      <w:r w:rsidRPr="002F10CC">
        <w:rPr>
          <w:rFonts w:ascii="Times New Roman" w:hint="eastAsia"/>
          <w:i/>
          <w:sz w:val="28"/>
          <w:szCs w:val="28"/>
        </w:rPr>
        <w:t>千元，</w:t>
      </w:r>
      <w:r w:rsidRPr="002F10CC">
        <w:rPr>
          <w:rFonts w:ascii="Times New Roman" w:hint="eastAsia"/>
          <w:i/>
          <w:sz w:val="28"/>
          <w:szCs w:val="28"/>
        </w:rPr>
        <w:t>4</w:t>
      </w:r>
      <w:r w:rsidRPr="002F10CC">
        <w:rPr>
          <w:rFonts w:ascii="Times New Roman" w:hint="eastAsia"/>
          <w:i/>
          <w:sz w:val="28"/>
          <w:szCs w:val="28"/>
        </w:rPr>
        <w:t>月</w:t>
      </w:r>
      <w:r w:rsidRPr="002F10CC">
        <w:rPr>
          <w:rFonts w:ascii="Times New Roman" w:hint="eastAsia"/>
          <w:i/>
          <w:sz w:val="28"/>
          <w:szCs w:val="28"/>
        </w:rPr>
        <w:t>7</w:t>
      </w:r>
      <w:r w:rsidRPr="002F10CC">
        <w:rPr>
          <w:rFonts w:ascii="Times New Roman" w:hint="eastAsia"/>
          <w:i/>
          <w:sz w:val="28"/>
          <w:szCs w:val="28"/>
        </w:rPr>
        <w:t>日來看了我們母女之後，便封鎖了</w:t>
      </w:r>
      <w:r w:rsidR="008F5669" w:rsidRPr="002F10CC">
        <w:rPr>
          <w:rFonts w:ascii="Times New Roman" w:hint="eastAsia"/>
          <w:i/>
          <w:sz w:val="28"/>
          <w:szCs w:val="28"/>
        </w:rPr>
        <w:t>我</w:t>
      </w:r>
      <w:r w:rsidRPr="002F10CC">
        <w:rPr>
          <w:rFonts w:ascii="Times New Roman" w:hint="eastAsia"/>
          <w:i/>
          <w:sz w:val="28"/>
          <w:szCs w:val="28"/>
        </w:rPr>
        <w:t>，不再理會我們母女</w:t>
      </w:r>
      <w:r w:rsidRPr="002F10CC">
        <w:rPr>
          <w:rFonts w:ascii="Times New Roman" w:hint="eastAsia"/>
          <w:i/>
          <w:sz w:val="28"/>
          <w:szCs w:val="28"/>
        </w:rPr>
        <w:t>2</w:t>
      </w:r>
      <w:r w:rsidRPr="002F10CC">
        <w:rPr>
          <w:rFonts w:ascii="Times New Roman" w:hint="eastAsia"/>
          <w:i/>
          <w:sz w:val="28"/>
          <w:szCs w:val="28"/>
        </w:rPr>
        <w:t>人，甚至對</w:t>
      </w:r>
      <w:r w:rsidRPr="002F10CC">
        <w:rPr>
          <w:rFonts w:ascii="Times New Roman" w:hint="eastAsia"/>
          <w:i/>
          <w:sz w:val="28"/>
          <w:szCs w:val="28"/>
        </w:rPr>
        <w:lastRenderedPageBreak/>
        <w:t>於孩子生病之事，漠不關心。透過朋友了解後，才知道他決定處理掉這段感情。</w:t>
      </w:r>
    </w:p>
    <w:p w14:paraId="123DFE5F" w14:textId="77777777" w:rsidR="000D126E" w:rsidRPr="002F10CC" w:rsidRDefault="000D126E" w:rsidP="00692AA5">
      <w:pPr>
        <w:kinsoku w:val="0"/>
        <w:spacing w:beforeLines="10" w:before="45" w:line="420" w:lineRule="exact"/>
        <w:ind w:leftChars="578" w:left="1966" w:firstLineChars="210" w:firstLine="605"/>
        <w:rPr>
          <w:rFonts w:ascii="Times New Roman"/>
          <w:i/>
          <w:sz w:val="28"/>
          <w:szCs w:val="28"/>
        </w:rPr>
      </w:pPr>
      <w:r w:rsidRPr="002F10CC">
        <w:rPr>
          <w:rFonts w:ascii="Times New Roman" w:hint="eastAsia"/>
          <w:i/>
          <w:spacing w:val="-6"/>
          <w:sz w:val="28"/>
          <w:szCs w:val="28"/>
        </w:rPr>
        <w:t>目前還沒有想到回國之後要怎麼辦，不知何去何從</w:t>
      </w:r>
      <w:r w:rsidRPr="002F10CC">
        <w:rPr>
          <w:rFonts w:ascii="Times New Roman" w:hint="eastAsia"/>
          <w:i/>
          <w:sz w:val="28"/>
          <w:szCs w:val="28"/>
        </w:rPr>
        <w:t>，原本希望男友能給一點錢，讓我回國後可以做個小生意，但男友現在避不見面，自己不知道該怎麼辦。</w:t>
      </w:r>
    </w:p>
    <w:p w14:paraId="6F54335D" w14:textId="77777777" w:rsidR="000D126E" w:rsidRPr="002F10CC" w:rsidRDefault="000D126E" w:rsidP="00692AA5">
      <w:pPr>
        <w:kinsoku w:val="0"/>
        <w:spacing w:beforeLines="10" w:before="45" w:line="420" w:lineRule="exact"/>
        <w:ind w:leftChars="578" w:left="1966" w:firstLineChars="210" w:firstLine="630"/>
        <w:rPr>
          <w:rFonts w:ascii="Times New Roman"/>
          <w:i/>
          <w:spacing w:val="-6"/>
          <w:sz w:val="30"/>
          <w:szCs w:val="30"/>
        </w:rPr>
      </w:pPr>
      <w:r w:rsidRPr="002F10CC">
        <w:rPr>
          <w:rFonts w:ascii="Times New Roman" w:hint="eastAsia"/>
          <w:i/>
          <w:sz w:val="28"/>
          <w:szCs w:val="28"/>
        </w:rPr>
        <w:t>現在很後悔自己當初選擇逃跑的決定，也為自</w:t>
      </w:r>
      <w:r w:rsidRPr="002F10CC">
        <w:rPr>
          <w:rFonts w:ascii="Times New Roman" w:hint="eastAsia"/>
          <w:i/>
          <w:spacing w:val="-6"/>
          <w:sz w:val="28"/>
          <w:szCs w:val="28"/>
        </w:rPr>
        <w:t>己來臺灣</w:t>
      </w:r>
      <w:r w:rsidRPr="002F10CC">
        <w:rPr>
          <w:rFonts w:ascii="Times New Roman" w:hint="eastAsia"/>
          <w:i/>
          <w:spacing w:val="-6"/>
          <w:sz w:val="28"/>
          <w:szCs w:val="28"/>
        </w:rPr>
        <w:t>7</w:t>
      </w:r>
      <w:r w:rsidRPr="002F10CC">
        <w:rPr>
          <w:rFonts w:ascii="Times New Roman" w:hint="eastAsia"/>
          <w:i/>
          <w:spacing w:val="-6"/>
          <w:sz w:val="28"/>
          <w:szCs w:val="28"/>
        </w:rPr>
        <w:t>年卻沒賺到什麼錢的處境，感到丟臉。</w:t>
      </w:r>
    </w:p>
    <w:p w14:paraId="0C43611D" w14:textId="50D47499" w:rsidR="000D126E" w:rsidRPr="002F10CC" w:rsidRDefault="00696F0D" w:rsidP="00692AA5">
      <w:pPr>
        <w:pStyle w:val="4"/>
        <w:spacing w:beforeLines="25" w:before="114"/>
        <w:rPr>
          <w:rFonts w:ascii="Times New Roman" w:hAnsi="Times New Roman"/>
          <w:b/>
        </w:rPr>
      </w:pPr>
      <w:r w:rsidRPr="002F10CC">
        <w:rPr>
          <w:rFonts w:ascii="Times New Roman" w:hAnsi="Times New Roman" w:hint="eastAsia"/>
          <w:b/>
          <w:spacing w:val="6"/>
          <w:szCs w:val="32"/>
        </w:rPr>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27)</w:t>
      </w:r>
      <w:r w:rsidRPr="002F10CC">
        <w:rPr>
          <w:rFonts w:ascii="Times New Roman" w:hAnsi="Times New Roman" w:hint="eastAsia"/>
          <w:b/>
          <w:spacing w:val="6"/>
          <w:szCs w:val="32"/>
        </w:rPr>
        <w:t>，女性</w:t>
      </w:r>
      <w:r w:rsidR="005C3417" w:rsidRPr="002F10CC">
        <w:rPr>
          <w:rFonts w:ascii="Times New Roman" w:hAnsi="Times New Roman" w:hint="eastAsia"/>
          <w:b/>
        </w:rPr>
        <w:t>，越南籍，來臺從事家庭看護工作，攜有</w:t>
      </w:r>
      <w:r w:rsidR="005C3417" w:rsidRPr="002F10CC">
        <w:rPr>
          <w:rFonts w:ascii="Times New Roman" w:hAnsi="Times New Roman" w:hint="eastAsia"/>
          <w:b/>
        </w:rPr>
        <w:t>1</w:t>
      </w:r>
      <w:r w:rsidR="005C3417" w:rsidRPr="002F10CC">
        <w:rPr>
          <w:rFonts w:ascii="Times New Roman" w:hAnsi="Times New Roman" w:hint="eastAsia"/>
          <w:b/>
        </w:rPr>
        <w:t>名未滿</w:t>
      </w:r>
      <w:r w:rsidR="005C3417" w:rsidRPr="002F10CC">
        <w:rPr>
          <w:rFonts w:ascii="Times New Roman" w:hAnsi="Times New Roman" w:hint="eastAsia"/>
          <w:b/>
        </w:rPr>
        <w:t>1</w:t>
      </w:r>
      <w:r w:rsidR="005C3417" w:rsidRPr="002F10CC">
        <w:rPr>
          <w:rFonts w:ascii="Times New Roman" w:hAnsi="Times New Roman" w:hint="eastAsia"/>
          <w:b/>
        </w:rPr>
        <w:t>歲子女</w:t>
      </w:r>
    </w:p>
    <w:p w14:paraId="0FF13F6C" w14:textId="77777777" w:rsidR="000D126E" w:rsidRPr="002F10CC" w:rsidRDefault="000D126E" w:rsidP="007F112E">
      <w:pPr>
        <w:kinsoku w:val="0"/>
        <w:spacing w:beforeLines="20" w:before="91" w:afterLines="20" w:after="91" w:line="420" w:lineRule="exact"/>
        <w:ind w:leftChars="478" w:left="1626" w:firstLineChars="22" w:firstLine="70"/>
        <w:rPr>
          <w:rFonts w:ascii="Times New Roman"/>
          <w:b/>
          <w:bCs/>
          <w:sz w:val="30"/>
          <w:szCs w:val="30"/>
        </w:rPr>
      </w:pPr>
      <w:r w:rsidRPr="002F10CC">
        <w:rPr>
          <w:rFonts w:ascii="Times New Roman" w:hint="eastAsia"/>
          <w:b/>
          <w:bCs/>
          <w:sz w:val="30"/>
          <w:szCs w:val="30"/>
        </w:rPr>
        <w:t>來臺工作的過程及為何要逃跑？</w:t>
      </w:r>
    </w:p>
    <w:p w14:paraId="351ADA51" w14:textId="77777777" w:rsidR="000D126E" w:rsidRPr="002F10CC" w:rsidRDefault="00692AA5" w:rsidP="00692AA5">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我來自越南的</w:t>
      </w:r>
      <w:r w:rsidRPr="002F10CC">
        <w:rPr>
          <w:rFonts w:hint="eastAsia"/>
          <w:sz w:val="28"/>
          <w:szCs w:val="28"/>
        </w:rPr>
        <w:t>義安省</w:t>
      </w:r>
      <w:r w:rsidRPr="002F10CC">
        <w:rPr>
          <w:rFonts w:ascii="Times New Roman" w:hint="eastAsia"/>
          <w:i/>
          <w:sz w:val="28"/>
          <w:szCs w:val="28"/>
        </w:rPr>
        <w:t>，到臺灣</w:t>
      </w:r>
      <w:r w:rsidR="000D126E" w:rsidRPr="002F10CC">
        <w:rPr>
          <w:rFonts w:ascii="Times New Roman" w:hint="eastAsia"/>
          <w:i/>
          <w:sz w:val="28"/>
          <w:szCs w:val="28"/>
        </w:rPr>
        <w:t>擔任看護工，照顧阿公，但運氣不好，遇到不好的雇主，我一到雇主家，便立刻被沒收手機和證件，過了</w:t>
      </w:r>
      <w:r w:rsidR="000D126E" w:rsidRPr="002F10CC">
        <w:rPr>
          <w:rFonts w:ascii="Times New Roman" w:hint="eastAsia"/>
          <w:i/>
          <w:sz w:val="28"/>
          <w:szCs w:val="28"/>
        </w:rPr>
        <w:t>3</w:t>
      </w:r>
      <w:r w:rsidR="000D126E" w:rsidRPr="002F10CC">
        <w:rPr>
          <w:rFonts w:ascii="Times New Roman" w:hint="eastAsia"/>
          <w:i/>
          <w:sz w:val="28"/>
          <w:szCs w:val="28"/>
        </w:rPr>
        <w:t>個月後才還給我。加上阿公作息不正常，白天在睡覺，晚上都不睡覺，我得照</w:t>
      </w:r>
      <w:r w:rsidR="000D126E" w:rsidRPr="002F10CC">
        <w:rPr>
          <w:rFonts w:ascii="Times New Roman" w:hint="eastAsia"/>
          <w:i/>
          <w:spacing w:val="-6"/>
          <w:sz w:val="28"/>
          <w:szCs w:val="28"/>
        </w:rPr>
        <w:t>顧阿公，到了白天，阿嬤和她的女兒卻不讓我補眠，要我做家事</w:t>
      </w:r>
      <w:r w:rsidR="000D126E" w:rsidRPr="002F10CC">
        <w:rPr>
          <w:rFonts w:ascii="Times New Roman" w:hint="eastAsia"/>
          <w:i/>
          <w:sz w:val="28"/>
          <w:szCs w:val="28"/>
        </w:rPr>
        <w:t>，身體不堪負荷就暈倒住院，因此向仲介要求轉換雇主。在等待轉換期間，我仍住在原來雇主家中，但仲介拖延，遲遲沒有找到新雇主，等了</w:t>
      </w:r>
      <w:r w:rsidR="000D126E" w:rsidRPr="002F10CC">
        <w:rPr>
          <w:rFonts w:ascii="Times New Roman" w:hint="eastAsia"/>
          <w:i/>
          <w:sz w:val="28"/>
          <w:szCs w:val="28"/>
        </w:rPr>
        <w:t>3</w:t>
      </w:r>
      <w:r w:rsidR="000D126E" w:rsidRPr="002F10CC">
        <w:rPr>
          <w:rFonts w:ascii="Times New Roman" w:hint="eastAsia"/>
          <w:i/>
          <w:sz w:val="28"/>
          <w:szCs w:val="28"/>
        </w:rPr>
        <w:t>個月都沒有下文，於是決定逃跑。</w:t>
      </w:r>
    </w:p>
    <w:p w14:paraId="62362539" w14:textId="77777777" w:rsidR="000D126E" w:rsidRPr="002F10CC" w:rsidRDefault="000D126E" w:rsidP="00692AA5">
      <w:pPr>
        <w:kinsoku w:val="0"/>
        <w:spacing w:beforeLines="20" w:before="91" w:afterLines="20" w:after="91" w:line="420" w:lineRule="exact"/>
        <w:ind w:leftChars="478" w:left="1626" w:firstLineChars="22" w:firstLine="70"/>
        <w:rPr>
          <w:rFonts w:ascii="Times New Roman"/>
          <w:b/>
          <w:bCs/>
          <w:sz w:val="30"/>
          <w:szCs w:val="30"/>
        </w:rPr>
      </w:pPr>
      <w:r w:rsidRPr="002F10CC">
        <w:rPr>
          <w:rFonts w:ascii="Times New Roman" w:hint="eastAsia"/>
          <w:b/>
          <w:bCs/>
          <w:sz w:val="30"/>
          <w:szCs w:val="30"/>
        </w:rPr>
        <w:t>失聯之後的生活與工作</w:t>
      </w:r>
    </w:p>
    <w:p w14:paraId="523EE6B4" w14:textId="77777777" w:rsidR="000D126E" w:rsidRPr="002F10CC" w:rsidRDefault="000D126E" w:rsidP="00692AA5">
      <w:pPr>
        <w:kinsoku w:val="0"/>
        <w:spacing w:beforeLines="10" w:before="45" w:line="420" w:lineRule="exact"/>
        <w:ind w:leftChars="572" w:left="1946" w:firstLineChars="210" w:firstLine="656"/>
        <w:rPr>
          <w:rFonts w:ascii="Times New Roman"/>
          <w:i/>
          <w:sz w:val="28"/>
          <w:szCs w:val="28"/>
        </w:rPr>
      </w:pPr>
      <w:r w:rsidRPr="002F10CC">
        <w:rPr>
          <w:rFonts w:ascii="Times New Roman" w:hint="eastAsia"/>
          <w:i/>
          <w:spacing w:val="6"/>
          <w:sz w:val="28"/>
          <w:szCs w:val="28"/>
        </w:rPr>
        <w:t>逃跑之後，跟朋友玩了</w:t>
      </w:r>
      <w:r w:rsidRPr="002F10CC">
        <w:rPr>
          <w:rFonts w:ascii="Times New Roman" w:hint="eastAsia"/>
          <w:i/>
          <w:spacing w:val="6"/>
          <w:sz w:val="28"/>
          <w:szCs w:val="28"/>
        </w:rPr>
        <w:t>2</w:t>
      </w:r>
      <w:r w:rsidRPr="002F10CC">
        <w:rPr>
          <w:rFonts w:ascii="Times New Roman" w:hint="eastAsia"/>
          <w:i/>
          <w:spacing w:val="6"/>
          <w:sz w:val="28"/>
          <w:szCs w:val="28"/>
        </w:rPr>
        <w:t>個月，同時也四處打工</w:t>
      </w:r>
      <w:r w:rsidRPr="002F10CC">
        <w:rPr>
          <w:rFonts w:ascii="Times New Roman" w:hint="eastAsia"/>
          <w:i/>
          <w:sz w:val="28"/>
          <w:szCs w:val="28"/>
        </w:rPr>
        <w:t>，之後擔心被抓會關入監獄，所以主動向移民署自首，但遭遇疫情，航班都停</w:t>
      </w:r>
      <w:r w:rsidRPr="002F10CC">
        <w:rPr>
          <w:rFonts w:ascii="Times New Roman" w:hint="eastAsia"/>
          <w:i/>
          <w:spacing w:val="6"/>
          <w:sz w:val="28"/>
          <w:szCs w:val="28"/>
        </w:rPr>
        <w:t>飛了，無法返回越南。而在等待航班赴飛期間，只需定期接聽移</w:t>
      </w:r>
      <w:r w:rsidRPr="002F10CC">
        <w:rPr>
          <w:rFonts w:ascii="Times New Roman" w:hint="eastAsia"/>
          <w:i/>
          <w:sz w:val="28"/>
          <w:szCs w:val="28"/>
        </w:rPr>
        <w:t>民署的查訪電話。</w:t>
      </w:r>
    </w:p>
    <w:p w14:paraId="52256FEA" w14:textId="77777777" w:rsidR="000D126E" w:rsidRPr="002F10CC" w:rsidRDefault="000D126E" w:rsidP="00692AA5">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在等待回國的這段日子，認識了男友，他也是來自義安省的越南人，也是失聯移工，來臺有</w:t>
      </w:r>
      <w:r w:rsidRPr="002F10CC">
        <w:rPr>
          <w:rFonts w:ascii="Times New Roman" w:hint="eastAsia"/>
          <w:i/>
          <w:sz w:val="28"/>
          <w:szCs w:val="28"/>
        </w:rPr>
        <w:t>9</w:t>
      </w:r>
      <w:r w:rsidRPr="002F10CC">
        <w:rPr>
          <w:rFonts w:ascii="Times New Roman" w:hint="eastAsia"/>
          <w:i/>
          <w:sz w:val="28"/>
          <w:szCs w:val="28"/>
        </w:rPr>
        <w:t>年多的時間，我未曾問過他為何要逃跑。之後當我發現懷孕時，已經</w:t>
      </w:r>
      <w:r w:rsidRPr="002F10CC">
        <w:rPr>
          <w:rFonts w:ascii="Times New Roman" w:hint="eastAsia"/>
          <w:i/>
          <w:sz w:val="28"/>
          <w:szCs w:val="28"/>
        </w:rPr>
        <w:t>3</w:t>
      </w:r>
      <w:r w:rsidRPr="002F10CC">
        <w:rPr>
          <w:rFonts w:ascii="Times New Roman" w:hint="eastAsia"/>
          <w:i/>
          <w:sz w:val="28"/>
          <w:szCs w:val="28"/>
        </w:rPr>
        <w:t>個月了，當時男友還在臺灣。</w:t>
      </w:r>
    </w:p>
    <w:p w14:paraId="01434CC3" w14:textId="77777777" w:rsidR="000D126E" w:rsidRPr="002F10CC" w:rsidRDefault="000D126E" w:rsidP="00692AA5">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我在懷孕</w:t>
      </w:r>
      <w:r w:rsidRPr="002F10CC">
        <w:rPr>
          <w:rFonts w:ascii="Times New Roman" w:hint="eastAsia"/>
          <w:i/>
          <w:sz w:val="28"/>
          <w:szCs w:val="28"/>
        </w:rPr>
        <w:t>20</w:t>
      </w:r>
      <w:r w:rsidRPr="002F10CC">
        <w:rPr>
          <w:rFonts w:ascii="Times New Roman" w:hint="eastAsia"/>
          <w:i/>
          <w:sz w:val="28"/>
          <w:szCs w:val="28"/>
        </w:rPr>
        <w:t>多週時，很想回越南，航班也恢復了</w:t>
      </w:r>
      <w:r w:rsidRPr="002F10CC">
        <w:rPr>
          <w:rFonts w:ascii="Times New Roman" w:hint="eastAsia"/>
          <w:i/>
          <w:sz w:val="28"/>
          <w:szCs w:val="28"/>
        </w:rPr>
        <w:lastRenderedPageBreak/>
        <w:t>，但遲遲等不到移民署的通知，只好自己直接聯絡旅行社買機票，旅行社看了我懷孕的週數，說這樣已經沒辦法搭機。我轉向移民署求助，但礙於航空公司的規定，移民署也無能為力。</w:t>
      </w:r>
    </w:p>
    <w:p w14:paraId="0DE485C5" w14:textId="77777777" w:rsidR="000D126E" w:rsidRPr="002F10CC" w:rsidRDefault="000D126E" w:rsidP="00692AA5">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我懷孕時就沒有工作，由男友負擔生活開支，我們原本打算一起回越南，所以他也向移民署自首。但在我懷孕</w:t>
      </w:r>
      <w:r w:rsidRPr="002F10CC">
        <w:rPr>
          <w:rFonts w:ascii="Times New Roman" w:hint="eastAsia"/>
          <w:i/>
          <w:sz w:val="28"/>
          <w:szCs w:val="28"/>
        </w:rPr>
        <w:t>9</w:t>
      </w:r>
      <w:r w:rsidRPr="002F10CC">
        <w:rPr>
          <w:rFonts w:ascii="Times New Roman" w:hint="eastAsia"/>
          <w:i/>
          <w:sz w:val="28"/>
          <w:szCs w:val="28"/>
        </w:rPr>
        <w:t>個月時，他去外面玩時被抓，就比我先被遣送回國。</w:t>
      </w:r>
    </w:p>
    <w:p w14:paraId="12ECA180" w14:textId="77777777" w:rsidR="000D126E" w:rsidRPr="002F10CC" w:rsidRDefault="000D126E" w:rsidP="00692AA5">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我是在汐止做產檢、生產，生產要</w:t>
      </w:r>
      <w:r w:rsidRPr="002F10CC">
        <w:rPr>
          <w:rFonts w:ascii="Times New Roman" w:hint="eastAsia"/>
          <w:i/>
          <w:sz w:val="28"/>
          <w:szCs w:val="28"/>
        </w:rPr>
        <w:t>1</w:t>
      </w:r>
      <w:r w:rsidRPr="002F10CC">
        <w:rPr>
          <w:rFonts w:ascii="Times New Roman" w:hint="eastAsia"/>
          <w:i/>
          <w:sz w:val="28"/>
          <w:szCs w:val="28"/>
        </w:rPr>
        <w:t>萬</w:t>
      </w:r>
      <w:r w:rsidRPr="002F10CC">
        <w:rPr>
          <w:rFonts w:ascii="Times New Roman" w:hint="eastAsia"/>
          <w:i/>
          <w:sz w:val="28"/>
          <w:szCs w:val="28"/>
        </w:rPr>
        <w:t>6</w:t>
      </w:r>
      <w:r w:rsidRPr="002F10CC">
        <w:rPr>
          <w:rFonts w:ascii="Times New Roman" w:hint="eastAsia"/>
          <w:i/>
          <w:sz w:val="28"/>
          <w:szCs w:val="28"/>
        </w:rPr>
        <w:t>千元，但</w:t>
      </w:r>
      <w:r w:rsidRPr="002F10CC">
        <w:rPr>
          <w:rFonts w:ascii="Times New Roman" w:hint="eastAsia"/>
          <w:i/>
          <w:spacing w:val="6"/>
          <w:sz w:val="28"/>
          <w:szCs w:val="28"/>
        </w:rPr>
        <w:t>不知道誰去通報，有社工介入幫忙支付了這筆費</w:t>
      </w:r>
      <w:r w:rsidRPr="002F10CC">
        <w:rPr>
          <w:rFonts w:ascii="Times New Roman" w:hint="eastAsia"/>
          <w:i/>
          <w:spacing w:val="4"/>
          <w:sz w:val="28"/>
          <w:szCs w:val="28"/>
        </w:rPr>
        <w:t>用。在汐止診所生產完後，我就回到桃園</w:t>
      </w:r>
      <w:r w:rsidR="00692AA5" w:rsidRPr="002F10CC">
        <w:rPr>
          <w:rFonts w:ascii="Times New Roman" w:hint="eastAsia"/>
          <w:i/>
          <w:spacing w:val="4"/>
          <w:sz w:val="28"/>
          <w:szCs w:val="28"/>
        </w:rPr>
        <w:t>住</w:t>
      </w:r>
      <w:r w:rsidRPr="002F10CC">
        <w:rPr>
          <w:rFonts w:ascii="Times New Roman" w:hint="eastAsia"/>
          <w:i/>
          <w:spacing w:val="4"/>
          <w:sz w:val="28"/>
          <w:szCs w:val="28"/>
        </w:rPr>
        <w:t>，方</w:t>
      </w:r>
      <w:r w:rsidRPr="002F10CC">
        <w:rPr>
          <w:rFonts w:ascii="Times New Roman" w:hint="eastAsia"/>
          <w:i/>
          <w:sz w:val="28"/>
          <w:szCs w:val="28"/>
        </w:rPr>
        <w:t>便就近向移民署專勤隊自首，移民署也有派人來看過我。</w:t>
      </w:r>
    </w:p>
    <w:p w14:paraId="1AFC5CB1" w14:textId="77777777" w:rsidR="000D126E" w:rsidRPr="002F10CC" w:rsidRDefault="000D126E" w:rsidP="00692AA5">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這個孩子的健康狀況不太好，所以我除了工作之外，平時很少出門，自己在外租房子，也找到人幫忙帶孩子，</w:t>
      </w:r>
      <w:r w:rsidRPr="002F10CC">
        <w:rPr>
          <w:rFonts w:ascii="Times New Roman" w:hint="eastAsia"/>
          <w:i/>
          <w:sz w:val="28"/>
          <w:szCs w:val="28"/>
        </w:rPr>
        <w:t>1</w:t>
      </w:r>
      <w:r w:rsidRPr="002F10CC">
        <w:rPr>
          <w:rFonts w:ascii="Times New Roman" w:hint="eastAsia"/>
          <w:i/>
          <w:sz w:val="28"/>
          <w:szCs w:val="28"/>
        </w:rPr>
        <w:t>個月的費用</w:t>
      </w:r>
      <w:r w:rsidRPr="002F10CC">
        <w:rPr>
          <w:rFonts w:ascii="Times New Roman" w:hint="eastAsia"/>
          <w:i/>
          <w:sz w:val="28"/>
          <w:szCs w:val="28"/>
        </w:rPr>
        <w:t>1</w:t>
      </w:r>
      <w:r w:rsidRPr="002F10CC">
        <w:rPr>
          <w:rFonts w:ascii="Times New Roman" w:hint="eastAsia"/>
          <w:i/>
          <w:sz w:val="28"/>
          <w:szCs w:val="28"/>
        </w:rPr>
        <w:t>萬</w:t>
      </w:r>
      <w:r w:rsidRPr="002F10CC">
        <w:rPr>
          <w:rFonts w:ascii="Times New Roman" w:hint="eastAsia"/>
          <w:i/>
          <w:sz w:val="28"/>
          <w:szCs w:val="28"/>
        </w:rPr>
        <w:t>5</w:t>
      </w:r>
      <w:r w:rsidRPr="002F10CC">
        <w:rPr>
          <w:rFonts w:ascii="Times New Roman" w:hint="eastAsia"/>
          <w:i/>
          <w:sz w:val="28"/>
          <w:szCs w:val="28"/>
        </w:rPr>
        <w:t>千元，我可以出去工作。但孩子不好照顧，才托人照顧</w:t>
      </w:r>
      <w:r w:rsidRPr="002F10CC">
        <w:rPr>
          <w:rFonts w:ascii="Times New Roman" w:hint="eastAsia"/>
          <w:i/>
          <w:sz w:val="28"/>
          <w:szCs w:val="28"/>
        </w:rPr>
        <w:t>3</w:t>
      </w:r>
      <w:r w:rsidRPr="002F10CC">
        <w:rPr>
          <w:rFonts w:ascii="Times New Roman" w:hint="eastAsia"/>
          <w:i/>
          <w:sz w:val="28"/>
          <w:szCs w:val="28"/>
        </w:rPr>
        <w:t>天，就發生尿道炎，在桃園內壢的一家大醫院住院治療，才住院幾天，就要</w:t>
      </w:r>
      <w:r w:rsidRPr="002F10CC">
        <w:rPr>
          <w:rFonts w:ascii="Times New Roman" w:hint="eastAsia"/>
          <w:i/>
          <w:sz w:val="28"/>
          <w:szCs w:val="28"/>
        </w:rPr>
        <w:t>5</w:t>
      </w:r>
      <w:r w:rsidRPr="002F10CC">
        <w:rPr>
          <w:rFonts w:ascii="Times New Roman" w:hint="eastAsia"/>
          <w:i/>
          <w:sz w:val="28"/>
          <w:szCs w:val="28"/>
        </w:rPr>
        <w:t>萬多元，但當時不曉得自首後可以憑自首單，免付醫療費用，我只在入院時先付了</w:t>
      </w:r>
      <w:r w:rsidRPr="002F10CC">
        <w:rPr>
          <w:rFonts w:ascii="Times New Roman" w:hint="eastAsia"/>
          <w:i/>
          <w:sz w:val="28"/>
          <w:szCs w:val="28"/>
        </w:rPr>
        <w:t>1</w:t>
      </w:r>
      <w:r w:rsidRPr="002F10CC">
        <w:rPr>
          <w:rFonts w:ascii="Times New Roman" w:hint="eastAsia"/>
          <w:i/>
          <w:sz w:val="28"/>
          <w:szCs w:val="28"/>
        </w:rPr>
        <w:t>萬元，便偷偷離開醫院，之後透過</w:t>
      </w:r>
      <w:r w:rsidRPr="002F10CC">
        <w:rPr>
          <w:rFonts w:ascii="Times New Roman" w:hint="eastAsia"/>
          <w:i/>
          <w:sz w:val="28"/>
          <w:szCs w:val="28"/>
        </w:rPr>
        <w:t>1</w:t>
      </w:r>
      <w:r w:rsidRPr="002F10CC">
        <w:rPr>
          <w:rFonts w:ascii="Times New Roman" w:hint="eastAsia"/>
          <w:i/>
          <w:sz w:val="28"/>
          <w:szCs w:val="28"/>
        </w:rPr>
        <w:t>位臺灣人幫忙再付了</w:t>
      </w:r>
      <w:r w:rsidRPr="002F10CC">
        <w:rPr>
          <w:rFonts w:ascii="Times New Roman" w:hint="eastAsia"/>
          <w:i/>
          <w:sz w:val="28"/>
          <w:szCs w:val="28"/>
        </w:rPr>
        <w:t>1</w:t>
      </w:r>
      <w:r w:rsidRPr="002F10CC">
        <w:rPr>
          <w:rFonts w:ascii="Times New Roman" w:hint="eastAsia"/>
          <w:i/>
          <w:sz w:val="28"/>
          <w:szCs w:val="28"/>
        </w:rPr>
        <w:t>萬元。</w:t>
      </w:r>
    </w:p>
    <w:p w14:paraId="5E7CC26F" w14:textId="77777777" w:rsidR="000D126E" w:rsidRPr="002F10CC" w:rsidRDefault="000D126E" w:rsidP="00692AA5">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我很想回家，所以不斷地向移民署自首，但都等不到班機。我在越南已經結婚了，也有</w:t>
      </w:r>
      <w:r w:rsidRPr="002F10CC">
        <w:rPr>
          <w:rFonts w:ascii="Times New Roman" w:hint="eastAsia"/>
          <w:i/>
          <w:sz w:val="28"/>
          <w:szCs w:val="28"/>
        </w:rPr>
        <w:t>2</w:t>
      </w:r>
      <w:r w:rsidRPr="002F10CC">
        <w:rPr>
          <w:rFonts w:ascii="Times New Roman" w:hint="eastAsia"/>
          <w:i/>
          <w:sz w:val="28"/>
          <w:szCs w:val="28"/>
        </w:rPr>
        <w:t>個孩子，分別是</w:t>
      </w:r>
      <w:r w:rsidRPr="002F10CC">
        <w:rPr>
          <w:rFonts w:ascii="Times New Roman" w:hint="eastAsia"/>
          <w:i/>
          <w:sz w:val="28"/>
          <w:szCs w:val="28"/>
        </w:rPr>
        <w:t>13</w:t>
      </w:r>
      <w:r w:rsidRPr="002F10CC">
        <w:rPr>
          <w:rFonts w:ascii="Times New Roman" w:hint="eastAsia"/>
          <w:i/>
          <w:sz w:val="28"/>
          <w:szCs w:val="28"/>
        </w:rPr>
        <w:t>歲、</w:t>
      </w:r>
      <w:r w:rsidRPr="002F10CC">
        <w:rPr>
          <w:rFonts w:ascii="Times New Roman" w:hint="eastAsia"/>
          <w:i/>
          <w:sz w:val="28"/>
          <w:szCs w:val="28"/>
        </w:rPr>
        <w:t>11</w:t>
      </w:r>
      <w:r w:rsidRPr="002F10CC">
        <w:rPr>
          <w:rFonts w:ascii="Times New Roman" w:hint="eastAsia"/>
          <w:i/>
          <w:sz w:val="28"/>
          <w:szCs w:val="28"/>
        </w:rPr>
        <w:t>歲，由我的爸爸媽媽幫忙照顧。我與先生感情不好，正在打離婚官司。其實來臺灣前，我曾經到阿拉伯工作</w:t>
      </w:r>
      <w:r w:rsidRPr="002F10CC">
        <w:rPr>
          <w:rFonts w:ascii="Times New Roman" w:hint="eastAsia"/>
          <w:i/>
          <w:sz w:val="28"/>
          <w:szCs w:val="28"/>
        </w:rPr>
        <w:t>6</w:t>
      </w:r>
      <w:r w:rsidRPr="002F10CC">
        <w:rPr>
          <w:rFonts w:ascii="Times New Roman" w:hint="eastAsia"/>
          <w:i/>
          <w:sz w:val="28"/>
          <w:szCs w:val="28"/>
        </w:rPr>
        <w:t>年，雇主雖好，但宗教有落差，而在那時後與先生的婚姻就已經出了問題，但處理了</w:t>
      </w:r>
      <w:r w:rsidRPr="002F10CC">
        <w:rPr>
          <w:rFonts w:ascii="Times New Roman" w:hint="eastAsia"/>
          <w:i/>
          <w:sz w:val="28"/>
          <w:szCs w:val="28"/>
        </w:rPr>
        <w:t>6</w:t>
      </w:r>
      <w:r w:rsidRPr="002F10CC">
        <w:rPr>
          <w:rFonts w:ascii="Times New Roman" w:hint="eastAsia"/>
          <w:i/>
          <w:sz w:val="28"/>
          <w:szCs w:val="28"/>
        </w:rPr>
        <w:t>年都離不了婚。</w:t>
      </w:r>
    </w:p>
    <w:p w14:paraId="733C137F" w14:textId="77777777" w:rsidR="000D126E" w:rsidRPr="002F10CC" w:rsidRDefault="000D126E" w:rsidP="00692AA5">
      <w:pPr>
        <w:kinsoku w:val="0"/>
        <w:spacing w:beforeLines="20" w:before="91" w:afterLines="20" w:after="91" w:line="420" w:lineRule="exact"/>
        <w:ind w:leftChars="478" w:left="1626" w:firstLineChars="22" w:firstLine="70"/>
        <w:rPr>
          <w:rFonts w:ascii="Times New Roman"/>
          <w:b/>
          <w:bCs/>
          <w:sz w:val="30"/>
          <w:szCs w:val="30"/>
        </w:rPr>
      </w:pPr>
      <w:r w:rsidRPr="002F10CC">
        <w:rPr>
          <w:rFonts w:ascii="Times New Roman" w:hint="eastAsia"/>
          <w:b/>
          <w:bCs/>
          <w:sz w:val="30"/>
          <w:szCs w:val="30"/>
        </w:rPr>
        <w:t>回國後有什麼打算</w:t>
      </w:r>
    </w:p>
    <w:p w14:paraId="62C4D856" w14:textId="77777777" w:rsidR="000D126E" w:rsidRPr="002F10CC" w:rsidRDefault="000D126E" w:rsidP="00692AA5">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男友</w:t>
      </w:r>
      <w:r w:rsidRPr="002F10CC">
        <w:rPr>
          <w:rFonts w:ascii="Times New Roman" w:hint="eastAsia"/>
          <w:i/>
          <w:sz w:val="28"/>
          <w:szCs w:val="28"/>
        </w:rPr>
        <w:t>31</w:t>
      </w:r>
      <w:r w:rsidRPr="002F10CC">
        <w:rPr>
          <w:rFonts w:ascii="Times New Roman" w:hint="eastAsia"/>
          <w:i/>
          <w:sz w:val="28"/>
          <w:szCs w:val="28"/>
        </w:rPr>
        <w:t>歲，回到越南不久後就結婚，因為他的家人很保守，非</w:t>
      </w:r>
      <w:r w:rsidRPr="002F10CC">
        <w:rPr>
          <w:rFonts w:ascii="Times New Roman" w:hint="eastAsia"/>
          <w:i/>
          <w:spacing w:val="4"/>
          <w:sz w:val="28"/>
          <w:szCs w:val="28"/>
        </w:rPr>
        <w:t>常介意我的</w:t>
      </w:r>
      <w:r w:rsidRPr="002F10CC">
        <w:rPr>
          <w:rFonts w:ascii="Times New Roman" w:hint="eastAsia"/>
          <w:i/>
          <w:sz w:val="28"/>
          <w:szCs w:val="28"/>
        </w:rPr>
        <w:t>婚姻</w:t>
      </w:r>
      <w:r w:rsidRPr="002F10CC">
        <w:rPr>
          <w:rFonts w:ascii="Times New Roman" w:hint="eastAsia"/>
          <w:i/>
          <w:spacing w:val="4"/>
          <w:sz w:val="28"/>
          <w:szCs w:val="28"/>
        </w:rPr>
        <w:t>狀況，因此強迫他趕快跟別人</w:t>
      </w:r>
      <w:r w:rsidRPr="002F10CC">
        <w:rPr>
          <w:rFonts w:ascii="Times New Roman" w:hint="eastAsia"/>
          <w:i/>
          <w:sz w:val="28"/>
          <w:szCs w:val="28"/>
        </w:rPr>
        <w:t>結婚</w:t>
      </w:r>
      <w:r w:rsidRPr="002F10CC">
        <w:rPr>
          <w:rFonts w:ascii="Times New Roman" w:hint="eastAsia"/>
          <w:i/>
          <w:spacing w:val="4"/>
          <w:sz w:val="28"/>
          <w:szCs w:val="28"/>
        </w:rPr>
        <w:t>。但他有承諾</w:t>
      </w:r>
      <w:r w:rsidRPr="002F10CC">
        <w:rPr>
          <w:rFonts w:ascii="Times New Roman" w:hint="eastAsia"/>
          <w:i/>
          <w:sz w:val="28"/>
          <w:szCs w:val="28"/>
        </w:rPr>
        <w:t>過我，回去越南後每個月會</w:t>
      </w:r>
      <w:r w:rsidRPr="002F10CC">
        <w:rPr>
          <w:rFonts w:ascii="Times New Roman" w:hint="eastAsia"/>
          <w:i/>
          <w:sz w:val="28"/>
          <w:szCs w:val="28"/>
        </w:rPr>
        <w:lastRenderedPageBreak/>
        <w:t>給</w:t>
      </w:r>
      <w:r w:rsidRPr="002F10CC">
        <w:rPr>
          <w:rFonts w:ascii="Times New Roman" w:hint="eastAsia"/>
          <w:i/>
          <w:sz w:val="28"/>
          <w:szCs w:val="28"/>
        </w:rPr>
        <w:t>1.5</w:t>
      </w:r>
      <w:r w:rsidRPr="002F10CC">
        <w:rPr>
          <w:rFonts w:ascii="Times New Roman" w:hint="eastAsia"/>
          <w:i/>
          <w:sz w:val="28"/>
          <w:szCs w:val="28"/>
        </w:rPr>
        <w:t>萬元撫養費。</w:t>
      </w:r>
    </w:p>
    <w:p w14:paraId="34AC35FB" w14:textId="77777777" w:rsidR="000D126E" w:rsidRPr="002F10CC" w:rsidRDefault="000D126E" w:rsidP="00692AA5">
      <w:pPr>
        <w:kinsoku w:val="0"/>
        <w:spacing w:beforeLines="10" w:before="45" w:line="420" w:lineRule="exact"/>
        <w:ind w:leftChars="572" w:left="1946" w:firstLineChars="210" w:firstLine="605"/>
        <w:rPr>
          <w:rFonts w:ascii="Times New Roman"/>
          <w:i/>
          <w:sz w:val="28"/>
          <w:szCs w:val="28"/>
        </w:rPr>
      </w:pPr>
      <w:r w:rsidRPr="002F10CC">
        <w:rPr>
          <w:rFonts w:ascii="Times New Roman" w:hint="eastAsia"/>
          <w:i/>
          <w:spacing w:val="-6"/>
          <w:sz w:val="28"/>
          <w:szCs w:val="28"/>
        </w:rPr>
        <w:t>我在臺灣有賺到一些錢，都匯回越南，再加上之前在越南、到</w:t>
      </w:r>
      <w:r w:rsidRPr="002F10CC">
        <w:rPr>
          <w:rFonts w:ascii="Times New Roman" w:hint="eastAsia"/>
          <w:i/>
          <w:sz w:val="28"/>
          <w:szCs w:val="28"/>
        </w:rPr>
        <w:t>阿拉伯</w:t>
      </w:r>
      <w:r w:rsidRPr="002F10CC">
        <w:rPr>
          <w:rFonts w:ascii="Times New Roman" w:hint="eastAsia"/>
          <w:i/>
          <w:spacing w:val="-6"/>
          <w:sz w:val="28"/>
          <w:szCs w:val="28"/>
        </w:rPr>
        <w:t>工</w:t>
      </w:r>
      <w:r w:rsidRPr="002F10CC">
        <w:rPr>
          <w:rFonts w:ascii="Times New Roman" w:hint="eastAsia"/>
          <w:i/>
          <w:sz w:val="28"/>
          <w:szCs w:val="28"/>
        </w:rPr>
        <w:t>作時有積蓄，男友也有寄錢給我，回去之後生活應該還過得去。</w:t>
      </w:r>
    </w:p>
    <w:p w14:paraId="4D9FB6C0" w14:textId="77777777" w:rsidR="00411BE8" w:rsidRPr="002F10CC" w:rsidRDefault="000D126E" w:rsidP="00411BE8">
      <w:pPr>
        <w:kinsoku w:val="0"/>
        <w:spacing w:beforeLines="10" w:before="45" w:line="420" w:lineRule="exact"/>
        <w:ind w:leftChars="572" w:left="1946" w:firstLineChars="210" w:firstLine="614"/>
        <w:rPr>
          <w:rFonts w:ascii="Times New Roman"/>
          <w:i/>
          <w:sz w:val="28"/>
          <w:szCs w:val="28"/>
        </w:rPr>
      </w:pPr>
      <w:r w:rsidRPr="002F10CC">
        <w:rPr>
          <w:rFonts w:ascii="Times New Roman" w:hint="eastAsia"/>
          <w:i/>
          <w:spacing w:val="-4"/>
          <w:sz w:val="28"/>
          <w:szCs w:val="28"/>
        </w:rPr>
        <w:t>移民署已經幫忙買好</w:t>
      </w:r>
      <w:r w:rsidRPr="002F10CC">
        <w:rPr>
          <w:rFonts w:ascii="Times New Roman" w:hint="eastAsia"/>
          <w:i/>
          <w:spacing w:val="-4"/>
          <w:sz w:val="28"/>
          <w:szCs w:val="28"/>
        </w:rPr>
        <w:t>4</w:t>
      </w:r>
      <w:r w:rsidRPr="002F10CC">
        <w:rPr>
          <w:rFonts w:ascii="Times New Roman" w:hint="eastAsia"/>
          <w:i/>
          <w:spacing w:val="-4"/>
          <w:sz w:val="28"/>
          <w:szCs w:val="28"/>
        </w:rPr>
        <w:t>月</w:t>
      </w:r>
      <w:r w:rsidRPr="002F10CC">
        <w:rPr>
          <w:rFonts w:ascii="Times New Roman" w:hint="eastAsia"/>
          <w:i/>
          <w:spacing w:val="-4"/>
          <w:sz w:val="28"/>
          <w:szCs w:val="28"/>
        </w:rPr>
        <w:t>20</w:t>
      </w:r>
      <w:r w:rsidRPr="002F10CC">
        <w:rPr>
          <w:rFonts w:ascii="Times New Roman" w:hint="eastAsia"/>
          <w:i/>
          <w:spacing w:val="-4"/>
          <w:sz w:val="28"/>
          <w:szCs w:val="28"/>
        </w:rPr>
        <w:t>日的機票了，也都辦妥了返國文件</w:t>
      </w:r>
      <w:r w:rsidRPr="002F10CC">
        <w:rPr>
          <w:rFonts w:ascii="Times New Roman" w:hint="eastAsia"/>
          <w:i/>
          <w:sz w:val="28"/>
          <w:szCs w:val="28"/>
        </w:rPr>
        <w:t>，準備返回越南。其實在最後一次自首時，我就已經打包好了所有行李、尿布，並明確跟移民署說：我這次一定要回家，如果不處理，我就賴在移民署不走。</w:t>
      </w:r>
    </w:p>
    <w:p w14:paraId="0332B20E" w14:textId="77777777" w:rsidR="000D126E" w:rsidRPr="002F10CC" w:rsidRDefault="00411BE8" w:rsidP="00411BE8">
      <w:pPr>
        <w:kinsoku w:val="0"/>
        <w:spacing w:beforeLines="10" w:before="45" w:line="420" w:lineRule="exact"/>
        <w:ind w:leftChars="572" w:left="1946" w:firstLineChars="210" w:firstLine="605"/>
        <w:rPr>
          <w:rFonts w:ascii="Times New Roman"/>
          <w:i/>
          <w:spacing w:val="-6"/>
          <w:sz w:val="28"/>
          <w:szCs w:val="28"/>
        </w:rPr>
      </w:pPr>
      <w:r w:rsidRPr="002F10CC">
        <w:rPr>
          <w:rFonts w:ascii="Times New Roman" w:hint="eastAsia"/>
          <w:i/>
          <w:spacing w:val="-6"/>
          <w:sz w:val="28"/>
          <w:szCs w:val="28"/>
        </w:rPr>
        <w:t>回去越南之後，我相信自己可以照顧好這個孩子。</w:t>
      </w:r>
    </w:p>
    <w:p w14:paraId="4AE56F71" w14:textId="2571077A" w:rsidR="00402011" w:rsidRPr="002F10CC" w:rsidRDefault="00696F0D" w:rsidP="00402011">
      <w:pPr>
        <w:pStyle w:val="4"/>
        <w:spacing w:beforeLines="25" w:before="114"/>
        <w:rPr>
          <w:rFonts w:ascii="Times New Roman" w:hAnsi="Times New Roman"/>
          <w:b/>
        </w:rPr>
      </w:pPr>
      <w:r w:rsidRPr="002F10CC">
        <w:rPr>
          <w:rFonts w:ascii="Times New Roman" w:hAnsi="Times New Roman" w:hint="eastAsia"/>
          <w:b/>
          <w:spacing w:val="6"/>
          <w:szCs w:val="32"/>
        </w:rPr>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28)</w:t>
      </w:r>
      <w:r w:rsidRPr="002F10CC">
        <w:rPr>
          <w:rFonts w:ascii="Times New Roman" w:hAnsi="Times New Roman" w:hint="eastAsia"/>
          <w:b/>
          <w:spacing w:val="6"/>
          <w:szCs w:val="32"/>
        </w:rPr>
        <w:t>，女性</w:t>
      </w:r>
      <w:r w:rsidR="00402011" w:rsidRPr="002F10CC">
        <w:rPr>
          <w:rFonts w:ascii="Times New Roman" w:hAnsi="Times New Roman" w:hint="eastAsia"/>
          <w:b/>
        </w:rPr>
        <w:t>，印尼</w:t>
      </w:r>
      <w:r w:rsidR="00402011" w:rsidRPr="002F10CC">
        <w:rPr>
          <w:rFonts w:ascii="Times New Roman" w:hAnsi="Times New Roman"/>
          <w:b/>
        </w:rPr>
        <w:t>籍</w:t>
      </w:r>
      <w:r w:rsidR="00402011" w:rsidRPr="002F10CC">
        <w:rPr>
          <w:rFonts w:ascii="Times New Roman" w:hAnsi="Times New Roman" w:hint="eastAsia"/>
          <w:b/>
        </w:rPr>
        <w:t>，來臺是從事監護工，攜有</w:t>
      </w:r>
      <w:r w:rsidR="00402011" w:rsidRPr="002F10CC">
        <w:rPr>
          <w:rFonts w:ascii="Times New Roman" w:hAnsi="Times New Roman" w:hint="eastAsia"/>
          <w:b/>
        </w:rPr>
        <w:t>1</w:t>
      </w:r>
      <w:r w:rsidR="00402011" w:rsidRPr="002F10CC">
        <w:rPr>
          <w:rFonts w:ascii="Times New Roman" w:hAnsi="Times New Roman" w:hint="eastAsia"/>
          <w:b/>
        </w:rPr>
        <w:t>名未滿</w:t>
      </w:r>
      <w:r w:rsidR="00402011" w:rsidRPr="002F10CC">
        <w:rPr>
          <w:rFonts w:ascii="Times New Roman" w:hAnsi="Times New Roman" w:hint="eastAsia"/>
          <w:b/>
        </w:rPr>
        <w:t>1</w:t>
      </w:r>
      <w:r w:rsidR="00402011" w:rsidRPr="002F10CC">
        <w:rPr>
          <w:rFonts w:ascii="Times New Roman" w:hAnsi="Times New Roman" w:hint="eastAsia"/>
          <w:b/>
        </w:rPr>
        <w:t>歲子女</w:t>
      </w:r>
    </w:p>
    <w:p w14:paraId="5EF13045" w14:textId="77777777" w:rsidR="00402011" w:rsidRPr="002F10CC" w:rsidRDefault="00402011" w:rsidP="007F112E">
      <w:pPr>
        <w:kinsoku w:val="0"/>
        <w:spacing w:beforeLines="20" w:before="91" w:afterLines="20" w:after="91" w:line="420" w:lineRule="exact"/>
        <w:ind w:leftChars="478" w:left="1626" w:firstLineChars="22" w:firstLine="70"/>
        <w:rPr>
          <w:rFonts w:ascii="Times New Roman"/>
          <w:b/>
          <w:bCs/>
          <w:sz w:val="30"/>
          <w:szCs w:val="30"/>
        </w:rPr>
      </w:pPr>
      <w:r w:rsidRPr="002F10CC">
        <w:rPr>
          <w:rFonts w:ascii="Times New Roman"/>
          <w:b/>
          <w:bCs/>
          <w:sz w:val="30"/>
          <w:szCs w:val="30"/>
        </w:rPr>
        <w:t>來臺工作的過程及為何要逃跑？</w:t>
      </w:r>
    </w:p>
    <w:p w14:paraId="65D5BF53"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w:t>
      </w:r>
      <w:r w:rsidRPr="002F10CC">
        <w:rPr>
          <w:rFonts w:ascii="Times New Roman" w:hint="eastAsia"/>
          <w:i/>
          <w:sz w:val="28"/>
          <w:szCs w:val="28"/>
        </w:rPr>
        <w:t>30</w:t>
      </w:r>
      <w:r w:rsidRPr="002F10CC">
        <w:rPr>
          <w:rFonts w:ascii="Times New Roman" w:hint="eastAsia"/>
          <w:i/>
          <w:sz w:val="28"/>
          <w:szCs w:val="28"/>
        </w:rPr>
        <w:t>歲，</w:t>
      </w:r>
      <w:r w:rsidRPr="002F10CC">
        <w:rPr>
          <w:rFonts w:ascii="Times New Roman" w:hint="eastAsia"/>
          <w:i/>
          <w:sz w:val="28"/>
          <w:szCs w:val="28"/>
        </w:rPr>
        <w:t>2019</w:t>
      </w:r>
      <w:r w:rsidRPr="002F10CC">
        <w:rPr>
          <w:rFonts w:ascii="Times New Roman" w:hint="eastAsia"/>
          <w:i/>
          <w:sz w:val="28"/>
          <w:szCs w:val="28"/>
        </w:rPr>
        <w:t>年來臺灣的，在內湖，是照顧先生</w:t>
      </w:r>
      <w:r w:rsidRPr="002F10CC">
        <w:rPr>
          <w:rFonts w:ascii="Times New Roman" w:hint="eastAsia"/>
          <w:i/>
          <w:sz w:val="28"/>
          <w:szCs w:val="28"/>
        </w:rPr>
        <w:t>(</w:t>
      </w:r>
      <w:r w:rsidRPr="002F10CC">
        <w:rPr>
          <w:rFonts w:ascii="Times New Roman" w:hint="eastAsia"/>
          <w:i/>
          <w:sz w:val="28"/>
          <w:szCs w:val="28"/>
        </w:rPr>
        <w:t>老闆</w:t>
      </w:r>
      <w:r w:rsidRPr="002F10CC">
        <w:rPr>
          <w:rFonts w:ascii="Times New Roman" w:hint="eastAsia"/>
          <w:i/>
          <w:sz w:val="28"/>
          <w:szCs w:val="28"/>
        </w:rPr>
        <w:t>)</w:t>
      </w:r>
      <w:r w:rsidRPr="002F10CC">
        <w:rPr>
          <w:rFonts w:ascii="Times New Roman"/>
          <w:i/>
          <w:sz w:val="28"/>
          <w:szCs w:val="28"/>
        </w:rPr>
        <w:t>。</w:t>
      </w:r>
      <w:r w:rsidRPr="002F10CC">
        <w:rPr>
          <w:rFonts w:ascii="Times New Roman" w:hint="eastAsia"/>
          <w:i/>
          <w:sz w:val="28"/>
          <w:szCs w:val="28"/>
        </w:rPr>
        <w:t>老闆是中風，有半邊身體不能動</w:t>
      </w:r>
      <w:r w:rsidRPr="002F10CC">
        <w:rPr>
          <w:rFonts w:ascii="Times New Roman"/>
          <w:i/>
          <w:sz w:val="28"/>
          <w:szCs w:val="28"/>
        </w:rPr>
        <w:t>。</w:t>
      </w:r>
    </w:p>
    <w:p w14:paraId="5419C172"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薪水是</w:t>
      </w:r>
      <w:r w:rsidRPr="002F10CC">
        <w:rPr>
          <w:rFonts w:ascii="Times New Roman" w:hint="eastAsia"/>
          <w:i/>
          <w:sz w:val="28"/>
          <w:szCs w:val="28"/>
        </w:rPr>
        <w:t>1</w:t>
      </w:r>
      <w:r w:rsidRPr="002F10CC">
        <w:rPr>
          <w:rFonts w:ascii="Times New Roman" w:hint="eastAsia"/>
          <w:i/>
          <w:sz w:val="28"/>
          <w:szCs w:val="28"/>
        </w:rPr>
        <w:t>萬</w:t>
      </w:r>
      <w:r w:rsidRPr="002F10CC">
        <w:rPr>
          <w:rFonts w:ascii="Times New Roman" w:hint="eastAsia"/>
          <w:i/>
          <w:sz w:val="28"/>
          <w:szCs w:val="28"/>
        </w:rPr>
        <w:t>7,000</w:t>
      </w:r>
      <w:r w:rsidRPr="002F10CC">
        <w:rPr>
          <w:rFonts w:ascii="Times New Roman" w:hint="eastAsia"/>
          <w:i/>
          <w:sz w:val="28"/>
          <w:szCs w:val="28"/>
        </w:rPr>
        <w:t>元，但前</w:t>
      </w:r>
      <w:r w:rsidRPr="002F10CC">
        <w:rPr>
          <w:rFonts w:ascii="Times New Roman" w:hint="eastAsia"/>
          <w:i/>
          <w:sz w:val="28"/>
          <w:szCs w:val="28"/>
        </w:rPr>
        <w:t>6</w:t>
      </w:r>
      <w:r w:rsidRPr="002F10CC">
        <w:rPr>
          <w:rFonts w:ascii="Times New Roman" w:hint="eastAsia"/>
          <w:i/>
          <w:sz w:val="28"/>
          <w:szCs w:val="28"/>
        </w:rPr>
        <w:t>個月的薪水都有被扣</w:t>
      </w:r>
      <w:r w:rsidRPr="002F10CC">
        <w:rPr>
          <w:rFonts w:ascii="Times New Roman"/>
          <w:i/>
          <w:sz w:val="28"/>
          <w:szCs w:val="28"/>
        </w:rPr>
        <w:t>。</w:t>
      </w:r>
      <w:r w:rsidRPr="002F10CC">
        <w:rPr>
          <w:rFonts w:ascii="Times New Roman" w:hint="eastAsia"/>
          <w:i/>
          <w:sz w:val="28"/>
          <w:szCs w:val="28"/>
        </w:rPr>
        <w:t>我做了</w:t>
      </w:r>
      <w:r w:rsidRPr="002F10CC">
        <w:rPr>
          <w:rFonts w:ascii="Times New Roman" w:hint="eastAsia"/>
          <w:i/>
          <w:sz w:val="28"/>
          <w:szCs w:val="28"/>
        </w:rPr>
        <w:t>1</w:t>
      </w:r>
      <w:r w:rsidRPr="002F10CC">
        <w:rPr>
          <w:rFonts w:ascii="Times New Roman" w:hint="eastAsia"/>
          <w:i/>
          <w:sz w:val="28"/>
          <w:szCs w:val="28"/>
        </w:rPr>
        <w:t>年</w:t>
      </w:r>
      <w:r w:rsidRPr="002F10CC">
        <w:rPr>
          <w:rFonts w:ascii="Times New Roman" w:hint="eastAsia"/>
          <w:i/>
          <w:sz w:val="28"/>
          <w:szCs w:val="28"/>
        </w:rPr>
        <w:t>3</w:t>
      </w:r>
      <w:r w:rsidRPr="002F10CC">
        <w:rPr>
          <w:rFonts w:ascii="Times New Roman" w:hint="eastAsia"/>
          <w:i/>
          <w:sz w:val="28"/>
          <w:szCs w:val="28"/>
        </w:rPr>
        <w:t>個月之後，把仲介費還完之後才離開的，因為覺得薪水太少</w:t>
      </w:r>
      <w:r w:rsidRPr="002F10CC">
        <w:rPr>
          <w:rFonts w:ascii="Times New Roman"/>
          <w:i/>
          <w:sz w:val="28"/>
          <w:szCs w:val="28"/>
        </w:rPr>
        <w:t>。</w:t>
      </w:r>
    </w:p>
    <w:p w14:paraId="7B1F1AA3"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w:t>
      </w:r>
      <w:r w:rsidRPr="002F10CC">
        <w:rPr>
          <w:rFonts w:ascii="Times New Roman" w:hint="eastAsia"/>
          <w:i/>
          <w:sz w:val="28"/>
          <w:szCs w:val="28"/>
        </w:rPr>
        <w:t>因為除了仲介費</w:t>
      </w:r>
      <w:r w:rsidRPr="002F10CC">
        <w:rPr>
          <w:rFonts w:ascii="Times New Roman" w:hint="eastAsia"/>
          <w:i/>
          <w:sz w:val="28"/>
          <w:szCs w:val="28"/>
        </w:rPr>
        <w:t>)</w:t>
      </w:r>
      <w:r w:rsidRPr="002F10CC">
        <w:rPr>
          <w:rFonts w:ascii="Times New Roman" w:hint="eastAsia"/>
          <w:i/>
          <w:sz w:val="28"/>
          <w:szCs w:val="28"/>
        </w:rPr>
        <w:t>，我第</w:t>
      </w:r>
      <w:r w:rsidRPr="002F10CC">
        <w:rPr>
          <w:rFonts w:ascii="Times New Roman" w:hint="eastAsia"/>
          <w:i/>
          <w:sz w:val="28"/>
          <w:szCs w:val="28"/>
        </w:rPr>
        <w:t>1</w:t>
      </w:r>
      <w:r w:rsidRPr="002F10CC">
        <w:rPr>
          <w:rFonts w:ascii="Times New Roman" w:hint="eastAsia"/>
          <w:i/>
          <w:sz w:val="28"/>
          <w:szCs w:val="28"/>
        </w:rPr>
        <w:t>個月只拿到</w:t>
      </w:r>
      <w:r w:rsidRPr="002F10CC">
        <w:rPr>
          <w:rFonts w:ascii="Times New Roman" w:hint="eastAsia"/>
          <w:i/>
          <w:sz w:val="28"/>
          <w:szCs w:val="28"/>
        </w:rPr>
        <w:t>1,700</w:t>
      </w:r>
      <w:r w:rsidRPr="002F10CC">
        <w:rPr>
          <w:rFonts w:ascii="Times New Roman" w:hint="eastAsia"/>
          <w:i/>
          <w:sz w:val="28"/>
          <w:szCs w:val="28"/>
        </w:rPr>
        <w:t>元，第</w:t>
      </w:r>
      <w:r w:rsidRPr="002F10CC">
        <w:rPr>
          <w:rFonts w:ascii="Times New Roman" w:hint="eastAsia"/>
          <w:i/>
          <w:sz w:val="28"/>
          <w:szCs w:val="28"/>
        </w:rPr>
        <w:t>2</w:t>
      </w:r>
      <w:r w:rsidRPr="002F10CC">
        <w:rPr>
          <w:rFonts w:ascii="Times New Roman" w:hint="eastAsia"/>
          <w:i/>
          <w:sz w:val="28"/>
          <w:szCs w:val="28"/>
        </w:rPr>
        <w:t>個月只拿到</w:t>
      </w:r>
      <w:r w:rsidRPr="002F10CC">
        <w:rPr>
          <w:rFonts w:ascii="Times New Roman" w:hint="eastAsia"/>
          <w:i/>
          <w:sz w:val="28"/>
          <w:szCs w:val="28"/>
        </w:rPr>
        <w:t>2</w:t>
      </w:r>
      <w:r w:rsidRPr="002F10CC">
        <w:rPr>
          <w:rFonts w:ascii="Times New Roman"/>
          <w:i/>
          <w:sz w:val="28"/>
          <w:szCs w:val="28"/>
        </w:rPr>
        <w:t>,00</w:t>
      </w:r>
      <w:r w:rsidRPr="002F10CC">
        <w:rPr>
          <w:rFonts w:ascii="Times New Roman" w:hint="eastAsia"/>
          <w:i/>
          <w:sz w:val="28"/>
          <w:szCs w:val="28"/>
        </w:rPr>
        <w:t>0</w:t>
      </w:r>
      <w:r w:rsidRPr="002F10CC">
        <w:rPr>
          <w:rFonts w:ascii="Times New Roman" w:hint="eastAsia"/>
          <w:i/>
          <w:sz w:val="28"/>
          <w:szCs w:val="28"/>
        </w:rPr>
        <w:t>元，是雇主拿走的，雇主說因為我在印尼那邊就簽約的，但我簽約時是說我過來不用花錢，但卻被扣薪</w:t>
      </w:r>
      <w:r w:rsidRPr="002F10CC">
        <w:rPr>
          <w:rFonts w:ascii="Times New Roman"/>
          <w:i/>
          <w:sz w:val="28"/>
          <w:szCs w:val="28"/>
        </w:rPr>
        <w:t>。</w:t>
      </w:r>
    </w:p>
    <w:p w14:paraId="734DD274" w14:textId="77777777" w:rsidR="00402011" w:rsidRPr="002F10CC" w:rsidRDefault="00402011" w:rsidP="007F112E">
      <w:pPr>
        <w:kinsoku w:val="0"/>
        <w:spacing w:beforeLines="20" w:before="91" w:afterLines="20" w:after="91" w:line="420" w:lineRule="exact"/>
        <w:ind w:leftChars="478" w:left="1626" w:firstLineChars="22" w:firstLine="70"/>
        <w:rPr>
          <w:rFonts w:ascii="Times New Roman"/>
          <w:b/>
          <w:bCs/>
          <w:sz w:val="30"/>
          <w:szCs w:val="30"/>
        </w:rPr>
      </w:pPr>
      <w:r w:rsidRPr="002F10CC">
        <w:rPr>
          <w:rFonts w:ascii="Times New Roman"/>
          <w:b/>
          <w:bCs/>
          <w:sz w:val="30"/>
          <w:szCs w:val="30"/>
        </w:rPr>
        <w:t>失聯之後的生活與工作</w:t>
      </w:r>
    </w:p>
    <w:p w14:paraId="0B8F9412"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離開後，我跟男朋友一起去台中的果園，後來在嘉義做茶葉的工作</w:t>
      </w:r>
      <w:r w:rsidRPr="002F10CC">
        <w:rPr>
          <w:rFonts w:ascii="Times New Roman"/>
          <w:i/>
          <w:sz w:val="28"/>
          <w:szCs w:val="28"/>
        </w:rPr>
        <w:t>。</w:t>
      </w:r>
      <w:r w:rsidRPr="002F10CC">
        <w:rPr>
          <w:rFonts w:ascii="Times New Roman" w:hint="eastAsia"/>
          <w:i/>
          <w:sz w:val="28"/>
          <w:szCs w:val="28"/>
        </w:rPr>
        <w:t>工作是仲介介紹的，所以有付給仲介</w:t>
      </w:r>
      <w:r w:rsidRPr="002F10CC">
        <w:rPr>
          <w:rFonts w:ascii="Times New Roman" w:hint="eastAsia"/>
          <w:i/>
          <w:sz w:val="28"/>
          <w:szCs w:val="28"/>
        </w:rPr>
        <w:t>3</w:t>
      </w:r>
      <w:r w:rsidRPr="002F10CC">
        <w:rPr>
          <w:rFonts w:ascii="Times New Roman"/>
          <w:i/>
          <w:sz w:val="28"/>
          <w:szCs w:val="28"/>
        </w:rPr>
        <w:t>,000</w:t>
      </w:r>
      <w:r w:rsidRPr="002F10CC">
        <w:rPr>
          <w:rFonts w:ascii="Times New Roman" w:hint="eastAsia"/>
          <w:i/>
          <w:sz w:val="28"/>
          <w:szCs w:val="28"/>
        </w:rPr>
        <w:t>元</w:t>
      </w:r>
      <w:r w:rsidRPr="002F10CC">
        <w:rPr>
          <w:rFonts w:ascii="Times New Roman" w:hint="eastAsia"/>
          <w:i/>
          <w:sz w:val="28"/>
          <w:szCs w:val="28"/>
        </w:rPr>
        <w:t>(</w:t>
      </w:r>
      <w:r w:rsidRPr="002F10CC">
        <w:rPr>
          <w:rFonts w:ascii="Times New Roman" w:hint="eastAsia"/>
          <w:i/>
          <w:sz w:val="28"/>
          <w:szCs w:val="28"/>
        </w:rPr>
        <w:t>付</w:t>
      </w:r>
      <w:r w:rsidRPr="002F10CC">
        <w:rPr>
          <w:rFonts w:ascii="Times New Roman" w:hint="eastAsia"/>
          <w:i/>
          <w:sz w:val="28"/>
          <w:szCs w:val="28"/>
        </w:rPr>
        <w:t>1</w:t>
      </w:r>
      <w:r w:rsidRPr="002F10CC">
        <w:rPr>
          <w:rFonts w:ascii="Times New Roman" w:hint="eastAsia"/>
          <w:i/>
          <w:sz w:val="28"/>
          <w:szCs w:val="28"/>
        </w:rPr>
        <w:t>次</w:t>
      </w:r>
      <w:r w:rsidRPr="002F10CC">
        <w:rPr>
          <w:rFonts w:ascii="Times New Roman" w:hint="eastAsia"/>
          <w:i/>
          <w:sz w:val="28"/>
          <w:szCs w:val="28"/>
        </w:rPr>
        <w:t>)</w:t>
      </w:r>
      <w:r w:rsidRPr="002F10CC">
        <w:rPr>
          <w:rFonts w:ascii="Times New Roman"/>
          <w:i/>
          <w:sz w:val="28"/>
          <w:szCs w:val="28"/>
        </w:rPr>
        <w:t>。</w:t>
      </w:r>
    </w:p>
    <w:p w14:paraId="1E30279F"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在</w:t>
      </w:r>
      <w:r w:rsidR="007F112E" w:rsidRPr="002F10CC">
        <w:rPr>
          <w:rFonts w:ascii="Times New Roman" w:hint="eastAsia"/>
          <w:i/>
          <w:sz w:val="28"/>
          <w:szCs w:val="28"/>
        </w:rPr>
        <w:t>臺中</w:t>
      </w:r>
      <w:r w:rsidRPr="002F10CC">
        <w:rPr>
          <w:rFonts w:ascii="Times New Roman" w:hint="eastAsia"/>
          <w:i/>
          <w:sz w:val="28"/>
          <w:szCs w:val="28"/>
        </w:rPr>
        <w:t>果園，薪水是每人每天</w:t>
      </w:r>
      <w:r w:rsidRPr="002F10CC">
        <w:rPr>
          <w:rFonts w:ascii="Times New Roman" w:hint="eastAsia"/>
          <w:i/>
          <w:sz w:val="28"/>
          <w:szCs w:val="28"/>
        </w:rPr>
        <w:t>800</w:t>
      </w:r>
      <w:r w:rsidRPr="002F10CC">
        <w:rPr>
          <w:rFonts w:ascii="Times New Roman" w:hint="eastAsia"/>
          <w:i/>
          <w:sz w:val="28"/>
          <w:szCs w:val="28"/>
        </w:rPr>
        <w:t>元；在嘉義做茶葉的工作，是每天早上</w:t>
      </w:r>
      <w:r w:rsidRPr="002F10CC">
        <w:rPr>
          <w:rFonts w:ascii="Times New Roman" w:hint="eastAsia"/>
          <w:i/>
          <w:sz w:val="28"/>
          <w:szCs w:val="28"/>
        </w:rPr>
        <w:t>7</w:t>
      </w:r>
      <w:r w:rsidRPr="002F10CC">
        <w:rPr>
          <w:rFonts w:ascii="Times New Roman" w:hint="eastAsia"/>
          <w:i/>
          <w:sz w:val="28"/>
          <w:szCs w:val="28"/>
        </w:rPr>
        <w:t>點到下午</w:t>
      </w:r>
      <w:r w:rsidRPr="002F10CC">
        <w:rPr>
          <w:rFonts w:ascii="Times New Roman" w:hint="eastAsia"/>
          <w:i/>
          <w:sz w:val="28"/>
          <w:szCs w:val="28"/>
        </w:rPr>
        <w:t>4</w:t>
      </w:r>
      <w:r w:rsidRPr="002F10CC">
        <w:rPr>
          <w:rFonts w:ascii="Times New Roman" w:hint="eastAsia"/>
          <w:i/>
          <w:sz w:val="28"/>
          <w:szCs w:val="28"/>
        </w:rPr>
        <w:t>點，每天</w:t>
      </w:r>
      <w:r w:rsidRPr="002F10CC">
        <w:rPr>
          <w:rFonts w:ascii="Times New Roman" w:hint="eastAsia"/>
          <w:i/>
          <w:sz w:val="28"/>
          <w:szCs w:val="28"/>
        </w:rPr>
        <w:t>900</w:t>
      </w:r>
      <w:r w:rsidRPr="002F10CC">
        <w:rPr>
          <w:rFonts w:ascii="Times New Roman" w:hint="eastAsia"/>
          <w:i/>
          <w:sz w:val="28"/>
          <w:szCs w:val="28"/>
        </w:rPr>
        <w:t>元，看天氣，下雨或是大霧不</w:t>
      </w:r>
      <w:r w:rsidRPr="002F10CC">
        <w:rPr>
          <w:rFonts w:ascii="Times New Roman" w:hint="eastAsia"/>
          <w:i/>
          <w:spacing w:val="-6"/>
          <w:sz w:val="28"/>
          <w:szCs w:val="28"/>
        </w:rPr>
        <w:t>上班</w:t>
      </w:r>
      <w:r w:rsidRPr="002F10CC">
        <w:rPr>
          <w:rFonts w:ascii="Times New Roman" w:hint="eastAsia"/>
          <w:i/>
          <w:sz w:val="28"/>
          <w:szCs w:val="28"/>
        </w:rPr>
        <w:t>就沒有錢</w:t>
      </w:r>
      <w:r w:rsidRPr="002F10CC">
        <w:rPr>
          <w:rFonts w:ascii="Times New Roman"/>
          <w:i/>
          <w:sz w:val="28"/>
          <w:szCs w:val="28"/>
        </w:rPr>
        <w:t>。</w:t>
      </w:r>
      <w:r w:rsidRPr="002F10CC">
        <w:rPr>
          <w:rFonts w:ascii="Times New Roman" w:hint="eastAsia"/>
          <w:i/>
          <w:sz w:val="28"/>
          <w:szCs w:val="28"/>
        </w:rPr>
        <w:t>每個月結算，大概都</w:t>
      </w:r>
      <w:r w:rsidRPr="002F10CC">
        <w:rPr>
          <w:rFonts w:ascii="Times New Roman" w:hint="eastAsia"/>
          <w:i/>
          <w:sz w:val="28"/>
          <w:szCs w:val="28"/>
        </w:rPr>
        <w:t>2</w:t>
      </w:r>
      <w:r w:rsidRPr="002F10CC">
        <w:rPr>
          <w:rFonts w:ascii="Times New Roman" w:hint="eastAsia"/>
          <w:i/>
          <w:sz w:val="28"/>
          <w:szCs w:val="28"/>
        </w:rPr>
        <w:t>萬</w:t>
      </w:r>
      <w:r w:rsidRPr="002F10CC">
        <w:rPr>
          <w:rFonts w:ascii="Times New Roman" w:hint="eastAsia"/>
          <w:i/>
          <w:sz w:val="28"/>
          <w:szCs w:val="28"/>
        </w:rPr>
        <w:t>7</w:t>
      </w:r>
      <w:r w:rsidRPr="002F10CC">
        <w:rPr>
          <w:rFonts w:ascii="Times New Roman"/>
          <w:i/>
          <w:sz w:val="28"/>
          <w:szCs w:val="28"/>
        </w:rPr>
        <w:t>,000</w:t>
      </w:r>
      <w:r w:rsidRPr="002F10CC">
        <w:rPr>
          <w:rFonts w:ascii="Times New Roman" w:hint="eastAsia"/>
          <w:i/>
          <w:sz w:val="28"/>
          <w:szCs w:val="28"/>
        </w:rPr>
        <w:t>元</w:t>
      </w:r>
      <w:r w:rsidRPr="002F10CC">
        <w:rPr>
          <w:rFonts w:ascii="Times New Roman" w:hint="eastAsia"/>
          <w:i/>
          <w:sz w:val="28"/>
          <w:szCs w:val="28"/>
        </w:rPr>
        <w:t>(900</w:t>
      </w:r>
      <w:r w:rsidRPr="002F10CC">
        <w:rPr>
          <w:rFonts w:ascii="Times New Roman" w:hint="eastAsia"/>
          <w:i/>
          <w:sz w:val="28"/>
          <w:szCs w:val="28"/>
        </w:rPr>
        <w:t>元</w:t>
      </w:r>
      <w:r w:rsidRPr="002F10CC">
        <w:rPr>
          <w:rFonts w:ascii="Times New Roman" w:hint="eastAsia"/>
          <w:i/>
          <w:sz w:val="28"/>
          <w:szCs w:val="28"/>
        </w:rPr>
        <w:t>*30</w:t>
      </w:r>
      <w:r w:rsidRPr="002F10CC">
        <w:rPr>
          <w:rFonts w:ascii="Times New Roman" w:hint="eastAsia"/>
          <w:i/>
          <w:sz w:val="28"/>
          <w:szCs w:val="28"/>
        </w:rPr>
        <w:t>天</w:t>
      </w:r>
      <w:r w:rsidRPr="002F10CC">
        <w:rPr>
          <w:rFonts w:ascii="Times New Roman" w:hint="eastAsia"/>
          <w:i/>
          <w:sz w:val="28"/>
          <w:szCs w:val="28"/>
        </w:rPr>
        <w:t>)</w:t>
      </w:r>
      <w:r w:rsidRPr="002F10CC">
        <w:rPr>
          <w:rFonts w:ascii="Times New Roman" w:hint="eastAsia"/>
          <w:i/>
          <w:sz w:val="28"/>
          <w:szCs w:val="28"/>
        </w:rPr>
        <w:t>，老闆會提供吃</w:t>
      </w:r>
      <w:r w:rsidRPr="002F10CC">
        <w:rPr>
          <w:rFonts w:ascii="新細明體" w:eastAsia="新細明體" w:hAnsi="新細明體" w:hint="eastAsia"/>
          <w:i/>
          <w:sz w:val="28"/>
          <w:szCs w:val="28"/>
        </w:rPr>
        <w:t>、</w:t>
      </w:r>
      <w:r w:rsidRPr="002F10CC">
        <w:rPr>
          <w:rFonts w:ascii="Times New Roman" w:hint="eastAsia"/>
          <w:i/>
          <w:sz w:val="28"/>
          <w:szCs w:val="28"/>
        </w:rPr>
        <w:t>住</w:t>
      </w:r>
      <w:r w:rsidRPr="002F10CC">
        <w:rPr>
          <w:rFonts w:ascii="Times New Roman"/>
          <w:i/>
          <w:sz w:val="28"/>
          <w:szCs w:val="28"/>
        </w:rPr>
        <w:t>。</w:t>
      </w:r>
    </w:p>
    <w:p w14:paraId="386CB144"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lastRenderedPageBreak/>
        <w:t>孩子現在</w:t>
      </w:r>
      <w:r w:rsidRPr="002F10CC">
        <w:rPr>
          <w:rFonts w:ascii="Times New Roman" w:hint="eastAsia"/>
          <w:i/>
          <w:sz w:val="28"/>
          <w:szCs w:val="28"/>
        </w:rPr>
        <w:t>11</w:t>
      </w:r>
      <w:r w:rsidRPr="002F10CC">
        <w:rPr>
          <w:rFonts w:ascii="Times New Roman" w:hint="eastAsia"/>
          <w:i/>
          <w:sz w:val="28"/>
          <w:szCs w:val="28"/>
        </w:rPr>
        <w:t>個月</w:t>
      </w:r>
      <w:r w:rsidRPr="002F10CC">
        <w:rPr>
          <w:rFonts w:ascii="Times New Roman"/>
          <w:i/>
          <w:sz w:val="28"/>
          <w:szCs w:val="28"/>
        </w:rPr>
        <w:t>。</w:t>
      </w:r>
      <w:r w:rsidRPr="002F10CC">
        <w:rPr>
          <w:rFonts w:ascii="Times New Roman" w:hint="eastAsia"/>
          <w:i/>
          <w:sz w:val="28"/>
          <w:szCs w:val="28"/>
        </w:rPr>
        <w:t>我在彰化的診所生產的，費用約</w:t>
      </w:r>
      <w:r w:rsidRPr="002F10CC">
        <w:rPr>
          <w:rFonts w:ascii="Times New Roman" w:hint="eastAsia"/>
          <w:i/>
          <w:sz w:val="28"/>
          <w:szCs w:val="28"/>
        </w:rPr>
        <w:t>4</w:t>
      </w:r>
      <w:r w:rsidRPr="002F10CC">
        <w:rPr>
          <w:rFonts w:ascii="Times New Roman" w:hint="eastAsia"/>
          <w:i/>
          <w:sz w:val="28"/>
          <w:szCs w:val="28"/>
        </w:rPr>
        <w:t>萬</w:t>
      </w:r>
      <w:r w:rsidRPr="002F10CC">
        <w:rPr>
          <w:rFonts w:ascii="Times New Roman" w:hint="eastAsia"/>
          <w:i/>
          <w:sz w:val="28"/>
          <w:szCs w:val="28"/>
        </w:rPr>
        <w:t>5</w:t>
      </w:r>
      <w:r w:rsidRPr="002F10CC">
        <w:rPr>
          <w:rFonts w:ascii="Times New Roman"/>
          <w:i/>
          <w:sz w:val="28"/>
          <w:szCs w:val="28"/>
        </w:rPr>
        <w:t>,000</w:t>
      </w:r>
      <w:r w:rsidRPr="002F10CC">
        <w:rPr>
          <w:rFonts w:ascii="Times New Roman" w:hint="eastAsia"/>
          <w:i/>
          <w:sz w:val="28"/>
          <w:szCs w:val="28"/>
        </w:rPr>
        <w:t>元，診所是人家介紹的</w:t>
      </w:r>
      <w:r w:rsidRPr="002F10CC">
        <w:rPr>
          <w:rFonts w:ascii="Times New Roman"/>
          <w:i/>
          <w:sz w:val="28"/>
          <w:szCs w:val="28"/>
        </w:rPr>
        <w:t>。</w:t>
      </w:r>
    </w:p>
    <w:p w14:paraId="3CD94184"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男朋友是合法工作的時候，在</w:t>
      </w:r>
      <w:r w:rsidRPr="002F10CC">
        <w:rPr>
          <w:rFonts w:ascii="Times New Roman" w:hint="eastAsia"/>
          <w:i/>
          <w:sz w:val="28"/>
          <w:szCs w:val="28"/>
        </w:rPr>
        <w:t>f</w:t>
      </w:r>
      <w:r w:rsidRPr="002F10CC">
        <w:rPr>
          <w:rFonts w:ascii="Times New Roman"/>
          <w:i/>
          <w:sz w:val="28"/>
          <w:szCs w:val="28"/>
        </w:rPr>
        <w:t>acebook</w:t>
      </w:r>
      <w:r w:rsidRPr="002F10CC">
        <w:rPr>
          <w:rFonts w:ascii="Times New Roman" w:hint="eastAsia"/>
          <w:i/>
          <w:sz w:val="28"/>
          <w:szCs w:val="28"/>
        </w:rPr>
        <w:t>認識的，認識男朋友時，他已是逃跑移工，他原本是漁工</w:t>
      </w:r>
      <w:r w:rsidRPr="002F10CC">
        <w:rPr>
          <w:rFonts w:ascii="Times New Roman"/>
          <w:i/>
          <w:sz w:val="28"/>
          <w:szCs w:val="28"/>
        </w:rPr>
        <w:t>。</w:t>
      </w:r>
      <w:r w:rsidRPr="002F10CC">
        <w:rPr>
          <w:rFonts w:ascii="Times New Roman" w:hint="eastAsia"/>
          <w:i/>
          <w:sz w:val="28"/>
          <w:szCs w:val="28"/>
        </w:rPr>
        <w:t>我逃跑後，就都跟男朋友一起行動</w:t>
      </w:r>
      <w:r w:rsidRPr="002F10CC">
        <w:rPr>
          <w:rFonts w:ascii="Times New Roman"/>
          <w:i/>
          <w:sz w:val="28"/>
          <w:szCs w:val="28"/>
        </w:rPr>
        <w:t>。</w:t>
      </w:r>
    </w:p>
    <w:p w14:paraId="75B32730"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懷孕生子後，就跟男朋友不同工作，男朋友還是做茶葉的工作，每個月</w:t>
      </w:r>
      <w:r w:rsidRPr="002F10CC">
        <w:rPr>
          <w:rFonts w:ascii="Times New Roman" w:hint="eastAsia"/>
          <w:i/>
          <w:sz w:val="28"/>
          <w:szCs w:val="28"/>
        </w:rPr>
        <w:t>2</w:t>
      </w:r>
      <w:r w:rsidRPr="002F10CC">
        <w:rPr>
          <w:rFonts w:ascii="Times New Roman" w:hint="eastAsia"/>
          <w:i/>
          <w:sz w:val="28"/>
          <w:szCs w:val="28"/>
        </w:rPr>
        <w:t>萬</w:t>
      </w:r>
      <w:r w:rsidRPr="002F10CC">
        <w:rPr>
          <w:rFonts w:ascii="Times New Roman" w:hint="eastAsia"/>
          <w:i/>
          <w:sz w:val="28"/>
          <w:szCs w:val="28"/>
        </w:rPr>
        <w:t>7</w:t>
      </w:r>
      <w:r w:rsidRPr="002F10CC">
        <w:rPr>
          <w:rFonts w:ascii="Times New Roman"/>
          <w:i/>
          <w:sz w:val="28"/>
          <w:szCs w:val="28"/>
        </w:rPr>
        <w:t>,000</w:t>
      </w:r>
      <w:r w:rsidRPr="002F10CC">
        <w:rPr>
          <w:rFonts w:ascii="Times New Roman" w:hint="eastAsia"/>
          <w:i/>
          <w:sz w:val="28"/>
          <w:szCs w:val="28"/>
        </w:rPr>
        <w:t>元；我有時候在餐廳打工，幫忙洗碗</w:t>
      </w:r>
      <w:r w:rsidRPr="002F10CC">
        <w:rPr>
          <w:rFonts w:ascii="Times New Roman"/>
          <w:i/>
          <w:sz w:val="28"/>
          <w:szCs w:val="28"/>
        </w:rPr>
        <w:t>。</w:t>
      </w:r>
      <w:r w:rsidRPr="002F10CC">
        <w:rPr>
          <w:rFonts w:ascii="Times New Roman" w:hint="eastAsia"/>
          <w:i/>
          <w:sz w:val="28"/>
          <w:szCs w:val="28"/>
        </w:rPr>
        <w:t>小孩出生後，先自己帶，小孩</w:t>
      </w:r>
      <w:r w:rsidRPr="002F10CC">
        <w:rPr>
          <w:rFonts w:ascii="Times New Roman" w:hint="eastAsia"/>
          <w:i/>
          <w:sz w:val="28"/>
          <w:szCs w:val="28"/>
        </w:rPr>
        <w:t>5</w:t>
      </w:r>
      <w:r w:rsidRPr="002F10CC">
        <w:rPr>
          <w:rFonts w:ascii="Times New Roman" w:hint="eastAsia"/>
          <w:i/>
          <w:sz w:val="28"/>
          <w:szCs w:val="28"/>
        </w:rPr>
        <w:t>個月時．才請別人幫忙帶，</w:t>
      </w:r>
      <w:r w:rsidRPr="002F10CC">
        <w:rPr>
          <w:rFonts w:ascii="Times New Roman" w:hint="eastAsia"/>
          <w:i/>
          <w:sz w:val="28"/>
          <w:szCs w:val="28"/>
        </w:rPr>
        <w:t>1</w:t>
      </w:r>
      <w:r w:rsidRPr="002F10CC">
        <w:rPr>
          <w:rFonts w:ascii="Times New Roman" w:hint="eastAsia"/>
          <w:i/>
          <w:sz w:val="28"/>
          <w:szCs w:val="28"/>
        </w:rPr>
        <w:t>個月要</w:t>
      </w:r>
      <w:r w:rsidRPr="002F10CC">
        <w:rPr>
          <w:rFonts w:ascii="Times New Roman" w:hint="eastAsia"/>
          <w:i/>
          <w:sz w:val="28"/>
          <w:szCs w:val="28"/>
        </w:rPr>
        <w:t>2</w:t>
      </w:r>
      <w:r w:rsidRPr="002F10CC">
        <w:rPr>
          <w:rFonts w:ascii="Times New Roman" w:hint="eastAsia"/>
          <w:i/>
          <w:sz w:val="28"/>
          <w:szCs w:val="28"/>
        </w:rPr>
        <w:t>萬元</w:t>
      </w:r>
      <w:r w:rsidRPr="002F10CC">
        <w:rPr>
          <w:rFonts w:ascii="Times New Roman"/>
          <w:i/>
          <w:sz w:val="28"/>
          <w:szCs w:val="28"/>
        </w:rPr>
        <w:t>。</w:t>
      </w:r>
    </w:p>
    <w:p w14:paraId="74F34C27"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我是在彰化的住處被抓的；男朋友則是在在工作被抓</w:t>
      </w:r>
      <w:r w:rsidRPr="002F10CC">
        <w:rPr>
          <w:rFonts w:ascii="Times New Roman"/>
          <w:i/>
          <w:sz w:val="28"/>
          <w:szCs w:val="28"/>
        </w:rPr>
        <w:t>。</w:t>
      </w:r>
      <w:r w:rsidRPr="002F10CC">
        <w:rPr>
          <w:rFonts w:ascii="Times New Roman" w:hint="eastAsia"/>
          <w:i/>
          <w:sz w:val="28"/>
          <w:szCs w:val="28"/>
        </w:rPr>
        <w:t>男朋友比我先被抓，所以</w:t>
      </w:r>
      <w:r w:rsidRPr="002F10CC">
        <w:rPr>
          <w:rFonts w:ascii="Times New Roman" w:hint="eastAsia"/>
          <w:i/>
          <w:sz w:val="28"/>
          <w:szCs w:val="28"/>
        </w:rPr>
        <w:t>4</w:t>
      </w:r>
      <w:r w:rsidRPr="002F10CC">
        <w:rPr>
          <w:rFonts w:ascii="Times New Roman" w:hint="eastAsia"/>
          <w:i/>
          <w:sz w:val="28"/>
          <w:szCs w:val="28"/>
        </w:rPr>
        <w:t>個月前已經回去</w:t>
      </w:r>
      <w:r w:rsidRPr="002F10CC">
        <w:rPr>
          <w:rFonts w:ascii="Times New Roman" w:hint="eastAsia"/>
          <w:i/>
          <w:sz w:val="28"/>
          <w:szCs w:val="28"/>
        </w:rPr>
        <w:t>(</w:t>
      </w:r>
      <w:r w:rsidRPr="002F10CC">
        <w:rPr>
          <w:rFonts w:ascii="Times New Roman" w:hint="eastAsia"/>
          <w:i/>
          <w:sz w:val="28"/>
          <w:szCs w:val="28"/>
        </w:rPr>
        <w:t>印尼</w:t>
      </w:r>
      <w:r w:rsidRPr="002F10CC">
        <w:rPr>
          <w:rFonts w:ascii="Times New Roman" w:hint="eastAsia"/>
          <w:i/>
          <w:sz w:val="28"/>
          <w:szCs w:val="28"/>
        </w:rPr>
        <w:t>)</w:t>
      </w:r>
      <w:r w:rsidRPr="002F10CC">
        <w:rPr>
          <w:rFonts w:ascii="Times New Roman" w:hint="eastAsia"/>
          <w:i/>
          <w:sz w:val="28"/>
          <w:szCs w:val="28"/>
        </w:rPr>
        <w:t>了</w:t>
      </w:r>
      <w:r w:rsidRPr="002F10CC">
        <w:rPr>
          <w:rFonts w:ascii="Times New Roman"/>
          <w:i/>
          <w:sz w:val="28"/>
          <w:szCs w:val="28"/>
        </w:rPr>
        <w:t>。</w:t>
      </w:r>
    </w:p>
    <w:p w14:paraId="34BD6DC7" w14:textId="77777777" w:rsidR="00402011" w:rsidRPr="002F10CC" w:rsidRDefault="00402011" w:rsidP="007F112E">
      <w:pPr>
        <w:kinsoku w:val="0"/>
        <w:spacing w:beforeLines="20" w:before="91" w:afterLines="20" w:after="91" w:line="420" w:lineRule="exact"/>
        <w:ind w:leftChars="478" w:left="1626" w:firstLineChars="22" w:firstLine="70"/>
        <w:rPr>
          <w:rFonts w:ascii="Times New Roman"/>
          <w:b/>
          <w:bCs/>
          <w:sz w:val="30"/>
          <w:szCs w:val="30"/>
        </w:rPr>
      </w:pPr>
      <w:r w:rsidRPr="002F10CC">
        <w:rPr>
          <w:rFonts w:ascii="Times New Roman" w:hint="eastAsia"/>
          <w:b/>
          <w:bCs/>
          <w:sz w:val="30"/>
          <w:szCs w:val="30"/>
        </w:rPr>
        <w:t>回國後有什麼打算</w:t>
      </w:r>
    </w:p>
    <w:p w14:paraId="62293DA3"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我在印尼有結過婚，已經離婚，有</w:t>
      </w:r>
      <w:r w:rsidRPr="002F10CC">
        <w:rPr>
          <w:rFonts w:ascii="Times New Roman" w:hint="eastAsia"/>
          <w:i/>
          <w:sz w:val="28"/>
          <w:szCs w:val="28"/>
        </w:rPr>
        <w:t>1</w:t>
      </w:r>
      <w:r w:rsidRPr="002F10CC">
        <w:rPr>
          <w:rFonts w:ascii="Times New Roman" w:hint="eastAsia"/>
          <w:i/>
          <w:sz w:val="28"/>
          <w:szCs w:val="28"/>
        </w:rPr>
        <w:t>個孩子；男朋友在印尼也是離婚，有</w:t>
      </w:r>
      <w:r w:rsidRPr="002F10CC">
        <w:rPr>
          <w:rFonts w:ascii="Times New Roman" w:hint="eastAsia"/>
          <w:i/>
          <w:sz w:val="28"/>
          <w:szCs w:val="28"/>
        </w:rPr>
        <w:t>1</w:t>
      </w:r>
      <w:r w:rsidRPr="002F10CC">
        <w:rPr>
          <w:rFonts w:ascii="Times New Roman" w:hint="eastAsia"/>
          <w:i/>
          <w:sz w:val="28"/>
          <w:szCs w:val="28"/>
        </w:rPr>
        <w:t>個孩子</w:t>
      </w:r>
      <w:r w:rsidRPr="002F10CC">
        <w:rPr>
          <w:rFonts w:ascii="Times New Roman"/>
          <w:i/>
          <w:sz w:val="28"/>
          <w:szCs w:val="28"/>
        </w:rPr>
        <w:t>。</w:t>
      </w:r>
      <w:r w:rsidRPr="002F10CC">
        <w:rPr>
          <w:rFonts w:ascii="Times New Roman" w:hint="eastAsia"/>
          <w:i/>
          <w:sz w:val="28"/>
          <w:szCs w:val="28"/>
        </w:rPr>
        <w:t>我們在印尼是住在同一個島但不同村莊，我跟男朋友在印尼的家人都已經知道我們跟孩子的事情</w:t>
      </w:r>
      <w:r w:rsidRPr="002F10CC">
        <w:rPr>
          <w:rFonts w:ascii="Times New Roman"/>
          <w:i/>
          <w:sz w:val="28"/>
          <w:szCs w:val="28"/>
        </w:rPr>
        <w:t>。</w:t>
      </w:r>
    </w:p>
    <w:p w14:paraId="632E87F4"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男朋友現在在印尼種蔥</w:t>
      </w:r>
      <w:r w:rsidRPr="002F10CC">
        <w:rPr>
          <w:rFonts w:ascii="Times New Roman"/>
          <w:i/>
          <w:sz w:val="28"/>
          <w:szCs w:val="28"/>
        </w:rPr>
        <w:t>。</w:t>
      </w:r>
      <w:r w:rsidRPr="002F10CC">
        <w:rPr>
          <w:rFonts w:ascii="Times New Roman" w:hint="eastAsia"/>
          <w:i/>
          <w:sz w:val="28"/>
          <w:szCs w:val="28"/>
        </w:rPr>
        <w:t>我們在印尼已經有買地了，還沒買房，所以回去之後會跟父母一起住；也會跟男朋友補辦結婚</w:t>
      </w:r>
      <w:r w:rsidRPr="002F10CC">
        <w:rPr>
          <w:rFonts w:ascii="Times New Roman"/>
          <w:i/>
          <w:sz w:val="28"/>
          <w:szCs w:val="28"/>
        </w:rPr>
        <w:t>。</w:t>
      </w:r>
    </w:p>
    <w:p w14:paraId="0B229182" w14:textId="3FE0FBB9" w:rsidR="00402011" w:rsidRPr="002F10CC" w:rsidRDefault="00696F0D" w:rsidP="00402011">
      <w:pPr>
        <w:pStyle w:val="4"/>
        <w:spacing w:beforeLines="50" w:before="228"/>
        <w:rPr>
          <w:rFonts w:ascii="Times New Roman" w:hAnsi="Times New Roman"/>
          <w:b/>
        </w:rPr>
      </w:pPr>
      <w:r w:rsidRPr="002F10CC">
        <w:rPr>
          <w:rFonts w:ascii="Times New Roman" w:hAnsi="Times New Roman" w:hint="eastAsia"/>
          <w:b/>
          <w:spacing w:val="6"/>
          <w:szCs w:val="32"/>
        </w:rPr>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29)</w:t>
      </w:r>
      <w:r w:rsidRPr="002F10CC">
        <w:rPr>
          <w:rFonts w:ascii="Times New Roman" w:hAnsi="Times New Roman" w:hint="eastAsia"/>
          <w:b/>
          <w:spacing w:val="6"/>
          <w:szCs w:val="32"/>
        </w:rPr>
        <w:t>，女性</w:t>
      </w:r>
      <w:r w:rsidR="00402011" w:rsidRPr="002F10CC">
        <w:rPr>
          <w:rFonts w:ascii="Times New Roman" w:hAnsi="Times New Roman" w:hint="eastAsia"/>
          <w:b/>
        </w:rPr>
        <w:t>，印尼</w:t>
      </w:r>
      <w:r w:rsidR="00402011" w:rsidRPr="002F10CC">
        <w:rPr>
          <w:rFonts w:ascii="Times New Roman" w:hAnsi="Times New Roman"/>
          <w:b/>
        </w:rPr>
        <w:t>籍</w:t>
      </w:r>
      <w:r w:rsidR="00402011" w:rsidRPr="002F10CC">
        <w:rPr>
          <w:rFonts w:ascii="Times New Roman" w:hAnsi="Times New Roman" w:hint="eastAsia"/>
          <w:b/>
        </w:rPr>
        <w:t>，來臺是從事監護工，攜有</w:t>
      </w:r>
      <w:r w:rsidR="00402011" w:rsidRPr="002F10CC">
        <w:rPr>
          <w:rFonts w:ascii="Times New Roman" w:hAnsi="Times New Roman" w:hint="eastAsia"/>
          <w:b/>
        </w:rPr>
        <w:t>1</w:t>
      </w:r>
      <w:r w:rsidR="00402011" w:rsidRPr="002F10CC">
        <w:rPr>
          <w:rFonts w:ascii="Times New Roman" w:hAnsi="Times New Roman" w:hint="eastAsia"/>
          <w:b/>
        </w:rPr>
        <w:t>名未滿</w:t>
      </w:r>
      <w:r w:rsidR="00402011" w:rsidRPr="002F10CC">
        <w:rPr>
          <w:rFonts w:ascii="Times New Roman" w:hAnsi="Times New Roman" w:hint="eastAsia"/>
          <w:b/>
        </w:rPr>
        <w:t>1</w:t>
      </w:r>
      <w:r w:rsidR="00402011" w:rsidRPr="002F10CC">
        <w:rPr>
          <w:rFonts w:ascii="Times New Roman" w:hAnsi="Times New Roman" w:hint="eastAsia"/>
          <w:b/>
        </w:rPr>
        <w:t>歲子女</w:t>
      </w:r>
      <w:r w:rsidR="00402011" w:rsidRPr="002F10CC">
        <w:rPr>
          <w:rFonts w:ascii="Times New Roman" w:hAnsi="Times New Roman" w:hint="eastAsia"/>
          <w:b/>
        </w:rPr>
        <w:t xml:space="preserve"> </w:t>
      </w:r>
    </w:p>
    <w:p w14:paraId="4834D0FD" w14:textId="77777777" w:rsidR="00402011" w:rsidRPr="002F10CC" w:rsidRDefault="00402011" w:rsidP="007F112E">
      <w:pPr>
        <w:kinsoku w:val="0"/>
        <w:spacing w:beforeLines="20" w:before="91" w:afterLines="20" w:after="91" w:line="420" w:lineRule="exact"/>
        <w:ind w:leftChars="478" w:left="1626" w:firstLineChars="22" w:firstLine="70"/>
        <w:rPr>
          <w:rFonts w:ascii="Times New Roman"/>
          <w:b/>
          <w:bCs/>
          <w:sz w:val="30"/>
          <w:szCs w:val="30"/>
        </w:rPr>
      </w:pPr>
      <w:r w:rsidRPr="002F10CC">
        <w:rPr>
          <w:rFonts w:ascii="Times New Roman"/>
          <w:b/>
          <w:bCs/>
          <w:sz w:val="30"/>
          <w:szCs w:val="30"/>
        </w:rPr>
        <w:t>來臺工作的過程及為何要逃跑？</w:t>
      </w:r>
    </w:p>
    <w:p w14:paraId="2D424C8F"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w:t>
      </w:r>
      <w:r w:rsidRPr="002F10CC">
        <w:rPr>
          <w:rFonts w:ascii="Times New Roman" w:hint="eastAsia"/>
          <w:i/>
          <w:sz w:val="28"/>
          <w:szCs w:val="28"/>
        </w:rPr>
        <w:t>5</w:t>
      </w:r>
      <w:r w:rsidRPr="002F10CC">
        <w:rPr>
          <w:rFonts w:ascii="Times New Roman" w:hint="eastAsia"/>
          <w:i/>
          <w:sz w:val="28"/>
          <w:szCs w:val="28"/>
        </w:rPr>
        <w:t>年前來臺灣，是在北投照顧阿公</w:t>
      </w:r>
      <w:r w:rsidRPr="002F10CC">
        <w:rPr>
          <w:rFonts w:ascii="Times New Roman"/>
          <w:i/>
          <w:sz w:val="28"/>
          <w:szCs w:val="28"/>
        </w:rPr>
        <w:t>。</w:t>
      </w:r>
    </w:p>
    <w:p w14:paraId="637FCAD6"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仲介費是從來臺灣工作的薪水裡面扣，扣</w:t>
      </w:r>
      <w:r w:rsidRPr="002F10CC">
        <w:rPr>
          <w:rFonts w:ascii="Times New Roman" w:hint="eastAsia"/>
          <w:i/>
          <w:sz w:val="28"/>
          <w:szCs w:val="28"/>
        </w:rPr>
        <w:t>9</w:t>
      </w:r>
      <w:r w:rsidRPr="002F10CC">
        <w:rPr>
          <w:rFonts w:ascii="Times New Roman" w:hint="eastAsia"/>
          <w:i/>
          <w:sz w:val="28"/>
          <w:szCs w:val="28"/>
        </w:rPr>
        <w:t>個月，實際扣款跟拿的是多少，已經忘記了</w:t>
      </w:r>
      <w:r w:rsidRPr="002F10CC">
        <w:rPr>
          <w:rFonts w:ascii="Times New Roman"/>
          <w:i/>
          <w:sz w:val="28"/>
          <w:szCs w:val="28"/>
        </w:rPr>
        <w:t>。</w:t>
      </w:r>
      <w:r w:rsidRPr="002F10CC">
        <w:rPr>
          <w:rFonts w:ascii="Times New Roman" w:hint="eastAsia"/>
          <w:i/>
          <w:sz w:val="28"/>
          <w:szCs w:val="28"/>
        </w:rPr>
        <w:t>在印尼時，仲介公司給我零用錢，說是給我用的，但後來才說是借我的，所以除了仲介費之外，我每個月還要還給印尼仲介</w:t>
      </w:r>
      <w:r w:rsidRPr="002F10CC">
        <w:rPr>
          <w:rFonts w:ascii="Times New Roman" w:hint="eastAsia"/>
          <w:i/>
          <w:sz w:val="28"/>
          <w:szCs w:val="28"/>
        </w:rPr>
        <w:t>3</w:t>
      </w:r>
      <w:r w:rsidRPr="002F10CC">
        <w:rPr>
          <w:rFonts w:ascii="Times New Roman"/>
          <w:i/>
          <w:sz w:val="28"/>
          <w:szCs w:val="28"/>
        </w:rPr>
        <w:t>,000</w:t>
      </w:r>
      <w:r w:rsidRPr="002F10CC">
        <w:rPr>
          <w:rFonts w:ascii="Times New Roman" w:hint="eastAsia"/>
          <w:i/>
          <w:sz w:val="28"/>
          <w:szCs w:val="28"/>
        </w:rPr>
        <w:t>元，扣了</w:t>
      </w:r>
      <w:r w:rsidRPr="002F10CC">
        <w:rPr>
          <w:rFonts w:ascii="Times New Roman" w:hint="eastAsia"/>
          <w:i/>
          <w:sz w:val="28"/>
          <w:szCs w:val="28"/>
        </w:rPr>
        <w:t>5</w:t>
      </w:r>
      <w:r w:rsidRPr="002F10CC">
        <w:rPr>
          <w:rFonts w:ascii="Times New Roman" w:hint="eastAsia"/>
          <w:i/>
          <w:sz w:val="28"/>
          <w:szCs w:val="28"/>
        </w:rPr>
        <w:t>個月左右</w:t>
      </w:r>
      <w:r w:rsidRPr="002F10CC">
        <w:rPr>
          <w:rFonts w:ascii="Times New Roman"/>
          <w:i/>
          <w:sz w:val="28"/>
          <w:szCs w:val="28"/>
        </w:rPr>
        <w:t>。</w:t>
      </w:r>
    </w:p>
    <w:p w14:paraId="3895591F" w14:textId="77777777" w:rsidR="007F112E"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我前</w:t>
      </w:r>
      <w:r w:rsidRPr="002F10CC">
        <w:rPr>
          <w:rFonts w:ascii="Times New Roman" w:hint="eastAsia"/>
          <w:i/>
          <w:sz w:val="28"/>
          <w:szCs w:val="28"/>
        </w:rPr>
        <w:t>2</w:t>
      </w:r>
      <w:r w:rsidRPr="002F10CC">
        <w:rPr>
          <w:rFonts w:ascii="Times New Roman" w:hint="eastAsia"/>
          <w:i/>
          <w:sz w:val="28"/>
          <w:szCs w:val="28"/>
        </w:rPr>
        <w:t>年是合法工作，後</w:t>
      </w:r>
      <w:r w:rsidRPr="002F10CC">
        <w:rPr>
          <w:rFonts w:ascii="Times New Roman" w:hint="eastAsia"/>
          <w:i/>
          <w:sz w:val="28"/>
          <w:szCs w:val="28"/>
        </w:rPr>
        <w:t>3</w:t>
      </w:r>
      <w:r w:rsidRPr="002F10CC">
        <w:rPr>
          <w:rFonts w:ascii="Times New Roman" w:hint="eastAsia"/>
          <w:i/>
          <w:sz w:val="28"/>
          <w:szCs w:val="28"/>
        </w:rPr>
        <w:t>年是失聯移工</w:t>
      </w:r>
      <w:r w:rsidRPr="002F10CC">
        <w:rPr>
          <w:rFonts w:ascii="Times New Roman"/>
          <w:i/>
          <w:sz w:val="28"/>
          <w:szCs w:val="28"/>
        </w:rPr>
        <w:t>。</w:t>
      </w:r>
      <w:r w:rsidRPr="002F10CC">
        <w:rPr>
          <w:rFonts w:ascii="Times New Roman" w:hint="eastAsia"/>
          <w:i/>
          <w:sz w:val="28"/>
          <w:szCs w:val="28"/>
        </w:rPr>
        <w:t>我合法</w:t>
      </w:r>
      <w:r w:rsidRPr="002F10CC">
        <w:rPr>
          <w:rFonts w:ascii="Times New Roman" w:hint="eastAsia"/>
          <w:i/>
          <w:sz w:val="28"/>
          <w:szCs w:val="28"/>
        </w:rPr>
        <w:lastRenderedPageBreak/>
        <w:t>工作期間換了</w:t>
      </w:r>
      <w:r w:rsidRPr="002F10CC">
        <w:rPr>
          <w:rFonts w:ascii="Times New Roman" w:hint="eastAsia"/>
          <w:i/>
          <w:sz w:val="28"/>
          <w:szCs w:val="28"/>
        </w:rPr>
        <w:t>3</w:t>
      </w:r>
      <w:r w:rsidRPr="002F10CC">
        <w:rPr>
          <w:rFonts w:ascii="Times New Roman" w:hint="eastAsia"/>
          <w:i/>
          <w:sz w:val="28"/>
          <w:szCs w:val="28"/>
        </w:rPr>
        <w:t>次雇主，第</w:t>
      </w:r>
      <w:r w:rsidRPr="002F10CC">
        <w:rPr>
          <w:rFonts w:ascii="Times New Roman" w:hint="eastAsia"/>
          <w:i/>
          <w:sz w:val="28"/>
          <w:szCs w:val="28"/>
        </w:rPr>
        <w:t>1</w:t>
      </w:r>
      <w:r w:rsidRPr="002F10CC">
        <w:rPr>
          <w:rFonts w:ascii="Times New Roman" w:hint="eastAsia"/>
          <w:i/>
          <w:sz w:val="28"/>
          <w:szCs w:val="28"/>
        </w:rPr>
        <w:t>次是照顧的阿公過世了；第</w:t>
      </w:r>
      <w:r w:rsidRPr="002F10CC">
        <w:rPr>
          <w:rFonts w:ascii="Times New Roman" w:hint="eastAsia"/>
          <w:i/>
          <w:sz w:val="28"/>
          <w:szCs w:val="28"/>
        </w:rPr>
        <w:t>2</w:t>
      </w:r>
      <w:r w:rsidRPr="002F10CC">
        <w:rPr>
          <w:rFonts w:ascii="Times New Roman" w:hint="eastAsia"/>
          <w:i/>
          <w:sz w:val="28"/>
          <w:szCs w:val="28"/>
        </w:rPr>
        <w:t>次是照顧腦袋有問題的阿伯，阿伯不高興時會打老婆，然後我要做什麼事情都不行，要我一直待在他旁邊，所以我想要換雇主</w:t>
      </w:r>
      <w:r w:rsidR="007F112E" w:rsidRPr="002F10CC">
        <w:rPr>
          <w:rFonts w:ascii="Times New Roman" w:hint="eastAsia"/>
          <w:i/>
          <w:sz w:val="28"/>
          <w:szCs w:val="28"/>
        </w:rPr>
        <w:t>。</w:t>
      </w:r>
    </w:p>
    <w:p w14:paraId="5488CAE2"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第</w:t>
      </w:r>
      <w:r w:rsidRPr="002F10CC">
        <w:rPr>
          <w:rFonts w:ascii="Times New Roman" w:hint="eastAsia"/>
          <w:i/>
          <w:sz w:val="28"/>
          <w:szCs w:val="28"/>
        </w:rPr>
        <w:t>3</w:t>
      </w:r>
      <w:r w:rsidRPr="002F10CC">
        <w:rPr>
          <w:rFonts w:ascii="Times New Roman" w:hint="eastAsia"/>
          <w:i/>
          <w:sz w:val="28"/>
          <w:szCs w:val="28"/>
        </w:rPr>
        <w:t>次是在泰山，待比較久，</w:t>
      </w:r>
      <w:r w:rsidRPr="002F10CC">
        <w:rPr>
          <w:rFonts w:ascii="Times New Roman" w:hint="eastAsia"/>
          <w:i/>
          <w:sz w:val="28"/>
          <w:szCs w:val="28"/>
        </w:rPr>
        <w:t>1</w:t>
      </w:r>
      <w:r w:rsidRPr="002F10CC">
        <w:rPr>
          <w:rFonts w:ascii="Times New Roman" w:hint="eastAsia"/>
          <w:i/>
          <w:sz w:val="28"/>
          <w:szCs w:val="28"/>
        </w:rPr>
        <w:t>年多，是照顧阿公跟</w:t>
      </w:r>
      <w:r w:rsidRPr="002F10CC">
        <w:rPr>
          <w:rFonts w:ascii="Times New Roman" w:hint="eastAsia"/>
          <w:i/>
          <w:sz w:val="28"/>
          <w:szCs w:val="28"/>
        </w:rPr>
        <w:t>3</w:t>
      </w:r>
      <w:r w:rsidRPr="002F10CC">
        <w:rPr>
          <w:rFonts w:ascii="Times New Roman" w:hint="eastAsia"/>
          <w:i/>
          <w:sz w:val="28"/>
          <w:szCs w:val="28"/>
        </w:rPr>
        <w:t>個小孩，但我睡眠不足，因為阿公需要抽痰，而且幫忙小孩洗澡，打掃廁所，每天都要到凌晨</w:t>
      </w:r>
      <w:r w:rsidRPr="002F10CC">
        <w:rPr>
          <w:rFonts w:ascii="Times New Roman" w:hint="eastAsia"/>
          <w:i/>
          <w:sz w:val="28"/>
          <w:szCs w:val="28"/>
        </w:rPr>
        <w:t>1</w:t>
      </w:r>
      <w:r w:rsidRPr="002F10CC">
        <w:rPr>
          <w:rFonts w:ascii="新細明體" w:eastAsia="新細明體" w:hAnsi="新細明體" w:hint="eastAsia"/>
          <w:i/>
          <w:sz w:val="28"/>
          <w:szCs w:val="28"/>
        </w:rPr>
        <w:t>、</w:t>
      </w:r>
      <w:r w:rsidRPr="002F10CC">
        <w:rPr>
          <w:rFonts w:ascii="Times New Roman" w:hint="eastAsia"/>
          <w:i/>
          <w:sz w:val="28"/>
          <w:szCs w:val="28"/>
        </w:rPr>
        <w:t>2</w:t>
      </w:r>
      <w:r w:rsidRPr="002F10CC">
        <w:rPr>
          <w:rFonts w:ascii="Times New Roman" w:hint="eastAsia"/>
          <w:i/>
          <w:sz w:val="28"/>
          <w:szCs w:val="28"/>
        </w:rPr>
        <w:t>點才能睡覺，</w:t>
      </w:r>
      <w:r w:rsidRPr="002F10CC">
        <w:rPr>
          <w:rFonts w:ascii="Times New Roman" w:hint="eastAsia"/>
          <w:i/>
          <w:sz w:val="28"/>
          <w:szCs w:val="28"/>
        </w:rPr>
        <w:t>5</w:t>
      </w:r>
      <w:r w:rsidRPr="002F10CC">
        <w:rPr>
          <w:rFonts w:ascii="Times New Roman" w:hint="eastAsia"/>
          <w:i/>
          <w:sz w:val="28"/>
          <w:szCs w:val="28"/>
        </w:rPr>
        <w:t>點</w:t>
      </w:r>
      <w:r w:rsidRPr="002F10CC">
        <w:rPr>
          <w:rFonts w:ascii="Times New Roman" w:hint="eastAsia"/>
          <w:i/>
          <w:sz w:val="28"/>
          <w:szCs w:val="28"/>
        </w:rPr>
        <w:t>40</w:t>
      </w:r>
      <w:r w:rsidRPr="002F10CC">
        <w:rPr>
          <w:rFonts w:ascii="Times New Roman" w:hint="eastAsia"/>
          <w:i/>
          <w:sz w:val="28"/>
          <w:szCs w:val="28"/>
        </w:rPr>
        <w:t>分就又要起來做早餐</w:t>
      </w:r>
      <w:r w:rsidRPr="002F10CC">
        <w:rPr>
          <w:rFonts w:ascii="Times New Roman"/>
          <w:i/>
          <w:sz w:val="28"/>
          <w:szCs w:val="28"/>
        </w:rPr>
        <w:t>。</w:t>
      </w:r>
      <w:r w:rsidRPr="002F10CC">
        <w:rPr>
          <w:rFonts w:ascii="Times New Roman" w:hint="eastAsia"/>
          <w:i/>
          <w:sz w:val="28"/>
          <w:szCs w:val="28"/>
        </w:rPr>
        <w:t>太累了</w:t>
      </w:r>
      <w:r w:rsidRPr="002F10CC">
        <w:rPr>
          <w:rFonts w:ascii="Times New Roman"/>
          <w:i/>
          <w:sz w:val="28"/>
          <w:szCs w:val="28"/>
        </w:rPr>
        <w:t>。</w:t>
      </w:r>
    </w:p>
    <w:p w14:paraId="1EDC2B07" w14:textId="77777777" w:rsidR="00402011" w:rsidRPr="002F10CC" w:rsidRDefault="00402011" w:rsidP="007F112E">
      <w:pPr>
        <w:kinsoku w:val="0"/>
        <w:spacing w:beforeLines="20" w:before="91" w:afterLines="20" w:after="91" w:line="420" w:lineRule="exact"/>
        <w:ind w:leftChars="478" w:left="1626" w:firstLineChars="22" w:firstLine="70"/>
        <w:rPr>
          <w:rFonts w:ascii="Times New Roman"/>
          <w:b/>
          <w:bCs/>
          <w:sz w:val="30"/>
          <w:szCs w:val="30"/>
        </w:rPr>
      </w:pPr>
      <w:r w:rsidRPr="002F10CC">
        <w:rPr>
          <w:rFonts w:ascii="Times New Roman"/>
          <w:b/>
          <w:bCs/>
          <w:sz w:val="30"/>
          <w:szCs w:val="30"/>
        </w:rPr>
        <w:t>失聯之後的生活與工作</w:t>
      </w:r>
    </w:p>
    <w:p w14:paraId="7F6B66BC"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失聯之後，我在新竹上班</w:t>
      </w:r>
      <w:r w:rsidRPr="002F10CC">
        <w:rPr>
          <w:rFonts w:ascii="Times New Roman"/>
          <w:i/>
          <w:sz w:val="28"/>
          <w:szCs w:val="28"/>
        </w:rPr>
        <w:t>。</w:t>
      </w:r>
      <w:r w:rsidRPr="002F10CC">
        <w:rPr>
          <w:rFonts w:ascii="Times New Roman" w:hint="eastAsia"/>
          <w:i/>
          <w:sz w:val="28"/>
          <w:szCs w:val="28"/>
        </w:rPr>
        <w:t>住在雇主家裡，照顧</w:t>
      </w:r>
      <w:r w:rsidRPr="002F10CC">
        <w:rPr>
          <w:rFonts w:ascii="Times New Roman" w:hint="eastAsia"/>
          <w:i/>
          <w:sz w:val="28"/>
          <w:szCs w:val="28"/>
        </w:rPr>
        <w:t>1</w:t>
      </w:r>
      <w:r w:rsidRPr="002F10CC">
        <w:rPr>
          <w:rFonts w:ascii="Times New Roman" w:hint="eastAsia"/>
          <w:i/>
          <w:sz w:val="28"/>
          <w:szCs w:val="28"/>
        </w:rPr>
        <w:t>個小孩，薪水</w:t>
      </w:r>
      <w:r w:rsidRPr="002F10CC">
        <w:rPr>
          <w:rFonts w:ascii="Times New Roman" w:hint="eastAsia"/>
          <w:i/>
          <w:sz w:val="28"/>
          <w:szCs w:val="28"/>
        </w:rPr>
        <w:t>2</w:t>
      </w:r>
      <w:r w:rsidRPr="002F10CC">
        <w:rPr>
          <w:rFonts w:ascii="Times New Roman" w:hint="eastAsia"/>
          <w:i/>
          <w:sz w:val="28"/>
          <w:szCs w:val="28"/>
        </w:rPr>
        <w:t>萬</w:t>
      </w:r>
      <w:r w:rsidRPr="002F10CC">
        <w:rPr>
          <w:rFonts w:ascii="Times New Roman" w:hint="eastAsia"/>
          <w:i/>
          <w:sz w:val="28"/>
          <w:szCs w:val="28"/>
        </w:rPr>
        <w:t>7,000</w:t>
      </w:r>
      <w:r w:rsidRPr="002F10CC">
        <w:rPr>
          <w:rFonts w:ascii="Times New Roman" w:hint="eastAsia"/>
          <w:i/>
          <w:sz w:val="28"/>
          <w:szCs w:val="28"/>
        </w:rPr>
        <w:t>元</w:t>
      </w:r>
      <w:r w:rsidRPr="002F10CC">
        <w:rPr>
          <w:rFonts w:ascii="Times New Roman"/>
          <w:i/>
          <w:sz w:val="28"/>
          <w:szCs w:val="28"/>
        </w:rPr>
        <w:t>。</w:t>
      </w:r>
      <w:r w:rsidRPr="002F10CC">
        <w:rPr>
          <w:rFonts w:ascii="Times New Roman" w:hint="eastAsia"/>
          <w:i/>
          <w:sz w:val="28"/>
          <w:szCs w:val="28"/>
        </w:rPr>
        <w:t>這個工作做了</w:t>
      </w:r>
      <w:r w:rsidRPr="002F10CC">
        <w:rPr>
          <w:rFonts w:ascii="Times New Roman" w:hint="eastAsia"/>
          <w:i/>
          <w:sz w:val="28"/>
          <w:szCs w:val="28"/>
        </w:rPr>
        <w:t>3</w:t>
      </w:r>
      <w:r w:rsidRPr="002F10CC">
        <w:rPr>
          <w:rFonts w:ascii="Times New Roman" w:hint="eastAsia"/>
          <w:i/>
          <w:sz w:val="28"/>
          <w:szCs w:val="28"/>
        </w:rPr>
        <w:t>個月而已，因為老闆夫妻很年輕，常吵架，我在家都會覺得不好意思</w:t>
      </w:r>
      <w:r w:rsidRPr="002F10CC">
        <w:rPr>
          <w:rFonts w:ascii="Times New Roman"/>
          <w:i/>
          <w:sz w:val="28"/>
          <w:szCs w:val="28"/>
        </w:rPr>
        <w:t>。</w:t>
      </w:r>
      <w:r w:rsidRPr="002F10CC">
        <w:rPr>
          <w:rFonts w:ascii="Times New Roman" w:hint="eastAsia"/>
          <w:i/>
          <w:sz w:val="28"/>
          <w:szCs w:val="28"/>
        </w:rPr>
        <w:t>這份工作也是有仲介幫忙介紹的</w:t>
      </w:r>
      <w:r w:rsidRPr="002F10CC">
        <w:rPr>
          <w:rFonts w:ascii="Times New Roman"/>
          <w:i/>
          <w:sz w:val="28"/>
          <w:szCs w:val="28"/>
        </w:rPr>
        <w:t>。</w:t>
      </w:r>
    </w:p>
    <w:p w14:paraId="5651272B"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離開後我就去便當店工作，在便當店做了</w:t>
      </w:r>
      <w:r w:rsidRPr="002F10CC">
        <w:rPr>
          <w:rFonts w:ascii="Times New Roman" w:hint="eastAsia"/>
          <w:i/>
          <w:sz w:val="28"/>
          <w:szCs w:val="28"/>
        </w:rPr>
        <w:t>6</w:t>
      </w:r>
      <w:r w:rsidRPr="002F10CC">
        <w:rPr>
          <w:rFonts w:ascii="Times New Roman" w:hint="eastAsia"/>
          <w:i/>
          <w:sz w:val="28"/>
          <w:szCs w:val="28"/>
        </w:rPr>
        <w:t>個月，薪水</w:t>
      </w:r>
      <w:r w:rsidRPr="002F10CC">
        <w:rPr>
          <w:rFonts w:ascii="Times New Roman" w:hint="eastAsia"/>
          <w:i/>
          <w:sz w:val="28"/>
          <w:szCs w:val="28"/>
        </w:rPr>
        <w:t>2</w:t>
      </w:r>
      <w:r w:rsidRPr="002F10CC">
        <w:rPr>
          <w:rFonts w:ascii="Times New Roman" w:hint="eastAsia"/>
          <w:i/>
          <w:sz w:val="28"/>
          <w:szCs w:val="28"/>
        </w:rPr>
        <w:t>萬</w:t>
      </w:r>
      <w:r w:rsidRPr="002F10CC">
        <w:rPr>
          <w:rFonts w:ascii="Times New Roman" w:hint="eastAsia"/>
          <w:i/>
          <w:sz w:val="28"/>
          <w:szCs w:val="28"/>
        </w:rPr>
        <w:t>6</w:t>
      </w:r>
      <w:r w:rsidRPr="002F10CC">
        <w:rPr>
          <w:rFonts w:ascii="Times New Roman"/>
          <w:i/>
          <w:sz w:val="28"/>
          <w:szCs w:val="28"/>
        </w:rPr>
        <w:t>,000</w:t>
      </w:r>
      <w:r w:rsidRPr="002F10CC">
        <w:rPr>
          <w:rFonts w:ascii="Times New Roman" w:hint="eastAsia"/>
          <w:i/>
          <w:sz w:val="28"/>
          <w:szCs w:val="28"/>
        </w:rPr>
        <w:t>元</w:t>
      </w:r>
      <w:r w:rsidRPr="002F10CC">
        <w:rPr>
          <w:rFonts w:ascii="Times New Roman"/>
          <w:i/>
          <w:sz w:val="28"/>
          <w:szCs w:val="28"/>
        </w:rPr>
        <w:t>。</w:t>
      </w:r>
      <w:r w:rsidRPr="002F10CC">
        <w:rPr>
          <w:rFonts w:ascii="Times New Roman" w:hint="eastAsia"/>
          <w:i/>
          <w:sz w:val="28"/>
          <w:szCs w:val="28"/>
        </w:rPr>
        <w:t>跟老闆還有其他</w:t>
      </w:r>
      <w:r w:rsidRPr="002F10CC">
        <w:rPr>
          <w:rFonts w:ascii="Times New Roman" w:hint="eastAsia"/>
          <w:i/>
          <w:sz w:val="28"/>
          <w:szCs w:val="28"/>
        </w:rPr>
        <w:t>2</w:t>
      </w:r>
      <w:r w:rsidRPr="002F10CC">
        <w:rPr>
          <w:rFonts w:ascii="Times New Roman" w:hint="eastAsia"/>
          <w:i/>
          <w:sz w:val="28"/>
          <w:szCs w:val="28"/>
        </w:rPr>
        <w:t>個移工一起住，那</w:t>
      </w:r>
      <w:r w:rsidRPr="002F10CC">
        <w:rPr>
          <w:rFonts w:ascii="Times New Roman" w:hint="eastAsia"/>
          <w:i/>
          <w:sz w:val="28"/>
          <w:szCs w:val="28"/>
        </w:rPr>
        <w:t>2</w:t>
      </w:r>
      <w:r w:rsidRPr="002F10CC">
        <w:rPr>
          <w:rFonts w:ascii="Times New Roman" w:hint="eastAsia"/>
          <w:i/>
          <w:sz w:val="28"/>
          <w:szCs w:val="28"/>
        </w:rPr>
        <w:t>個移工是合法的，是找來照顧阿公，但被找來便當店幫忙的</w:t>
      </w:r>
      <w:r w:rsidRPr="002F10CC">
        <w:rPr>
          <w:rFonts w:ascii="Times New Roman"/>
          <w:i/>
          <w:sz w:val="28"/>
          <w:szCs w:val="28"/>
        </w:rPr>
        <w:t>。</w:t>
      </w:r>
    </w:p>
    <w:p w14:paraId="0258739E"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後來去內壢照顧阿公，不到</w:t>
      </w:r>
      <w:r w:rsidRPr="002F10CC">
        <w:rPr>
          <w:rFonts w:ascii="Times New Roman" w:hint="eastAsia"/>
          <w:i/>
          <w:sz w:val="28"/>
          <w:szCs w:val="28"/>
        </w:rPr>
        <w:t>1</w:t>
      </w:r>
      <w:r w:rsidRPr="002F10CC">
        <w:rPr>
          <w:rFonts w:ascii="Times New Roman" w:hint="eastAsia"/>
          <w:i/>
          <w:sz w:val="28"/>
          <w:szCs w:val="28"/>
        </w:rPr>
        <w:t>年，薪水</w:t>
      </w:r>
      <w:r w:rsidRPr="002F10CC">
        <w:rPr>
          <w:rFonts w:ascii="Times New Roman" w:hint="eastAsia"/>
          <w:i/>
          <w:sz w:val="28"/>
          <w:szCs w:val="28"/>
        </w:rPr>
        <w:t>3</w:t>
      </w:r>
      <w:r w:rsidRPr="002F10CC">
        <w:rPr>
          <w:rFonts w:ascii="Times New Roman" w:hint="eastAsia"/>
          <w:i/>
          <w:sz w:val="28"/>
          <w:szCs w:val="28"/>
        </w:rPr>
        <w:t>萬元，但因為懷孕了，所以離開</w:t>
      </w:r>
      <w:r w:rsidRPr="002F10CC">
        <w:rPr>
          <w:rFonts w:ascii="Times New Roman"/>
          <w:i/>
          <w:sz w:val="28"/>
          <w:szCs w:val="28"/>
        </w:rPr>
        <w:t>。</w:t>
      </w:r>
    </w:p>
    <w:p w14:paraId="16582375" w14:textId="77777777" w:rsidR="00402011" w:rsidRPr="002F10CC" w:rsidRDefault="00402011" w:rsidP="007F112E">
      <w:pPr>
        <w:kinsoku w:val="0"/>
        <w:spacing w:beforeLines="20" w:before="91" w:afterLines="20" w:after="91" w:line="420" w:lineRule="exact"/>
        <w:ind w:leftChars="478" w:left="1626" w:firstLineChars="22" w:firstLine="70"/>
        <w:rPr>
          <w:rFonts w:ascii="Times New Roman"/>
          <w:b/>
          <w:bCs/>
          <w:sz w:val="30"/>
          <w:szCs w:val="30"/>
        </w:rPr>
      </w:pPr>
      <w:r w:rsidRPr="002F10CC">
        <w:rPr>
          <w:rFonts w:ascii="Times New Roman" w:hint="eastAsia"/>
          <w:b/>
          <w:bCs/>
          <w:sz w:val="30"/>
          <w:szCs w:val="30"/>
        </w:rPr>
        <w:t>回國後有什麼打算</w:t>
      </w:r>
    </w:p>
    <w:p w14:paraId="4E54F5AE"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跟男朋友是在泰山工作時認識的，認識很久了，也是印尼人，我們兩個都是單身未婚，現在也都有保持聯絡，回印尼後有計畫結婚</w:t>
      </w:r>
      <w:r w:rsidRPr="002F10CC">
        <w:rPr>
          <w:rFonts w:ascii="Times New Roman"/>
          <w:i/>
          <w:sz w:val="28"/>
          <w:szCs w:val="28"/>
        </w:rPr>
        <w:t>。</w:t>
      </w:r>
    </w:p>
    <w:p w14:paraId="2C61EB34"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男朋友是合法的，我們一起租房子，每月</w:t>
      </w:r>
      <w:r w:rsidRPr="002F10CC">
        <w:rPr>
          <w:rFonts w:ascii="Times New Roman" w:hint="eastAsia"/>
          <w:i/>
          <w:sz w:val="28"/>
          <w:szCs w:val="28"/>
        </w:rPr>
        <w:t>5,000</w:t>
      </w:r>
      <w:r w:rsidRPr="002F10CC">
        <w:rPr>
          <w:rFonts w:ascii="Times New Roman" w:hint="eastAsia"/>
          <w:i/>
          <w:sz w:val="28"/>
          <w:szCs w:val="28"/>
        </w:rPr>
        <w:t>元，我沒有工作，在家裡照顧孩子，被鄰居通報，在家裡被抓的</w:t>
      </w:r>
      <w:r w:rsidRPr="002F10CC">
        <w:rPr>
          <w:rFonts w:ascii="Times New Roman"/>
          <w:i/>
          <w:sz w:val="28"/>
          <w:szCs w:val="28"/>
        </w:rPr>
        <w:t>。</w:t>
      </w:r>
      <w:r w:rsidRPr="002F10CC">
        <w:rPr>
          <w:rFonts w:ascii="Times New Roman" w:hint="eastAsia"/>
          <w:i/>
          <w:sz w:val="28"/>
          <w:szCs w:val="28"/>
        </w:rPr>
        <w:t>男朋友已經在臺灣</w:t>
      </w:r>
      <w:r w:rsidRPr="002F10CC">
        <w:rPr>
          <w:rFonts w:ascii="Times New Roman" w:hint="eastAsia"/>
          <w:i/>
          <w:sz w:val="28"/>
          <w:szCs w:val="28"/>
        </w:rPr>
        <w:t>4</w:t>
      </w:r>
      <w:r w:rsidRPr="002F10CC">
        <w:rPr>
          <w:rFonts w:ascii="Times New Roman" w:hint="eastAsia"/>
          <w:i/>
          <w:sz w:val="28"/>
          <w:szCs w:val="28"/>
        </w:rPr>
        <w:t>年了，剛剛又續聘，還有</w:t>
      </w:r>
      <w:r w:rsidRPr="002F10CC">
        <w:rPr>
          <w:rFonts w:ascii="Times New Roman" w:hint="eastAsia"/>
          <w:i/>
          <w:sz w:val="28"/>
          <w:szCs w:val="28"/>
        </w:rPr>
        <w:t>2</w:t>
      </w:r>
      <w:r w:rsidRPr="002F10CC">
        <w:rPr>
          <w:rFonts w:ascii="Times New Roman" w:hint="eastAsia"/>
          <w:i/>
          <w:sz w:val="28"/>
          <w:szCs w:val="28"/>
        </w:rPr>
        <w:t>年才期滿</w:t>
      </w:r>
      <w:r w:rsidRPr="002F10CC">
        <w:rPr>
          <w:rFonts w:ascii="Times New Roman"/>
          <w:i/>
          <w:sz w:val="28"/>
          <w:szCs w:val="28"/>
        </w:rPr>
        <w:t>。</w:t>
      </w:r>
    </w:p>
    <w:p w14:paraId="4388FF4F"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我還不知道回去</w:t>
      </w:r>
      <w:r w:rsidRPr="002F10CC">
        <w:rPr>
          <w:rFonts w:ascii="Times New Roman" w:hint="eastAsia"/>
          <w:i/>
          <w:sz w:val="28"/>
          <w:szCs w:val="28"/>
        </w:rPr>
        <w:t>(</w:t>
      </w:r>
      <w:r w:rsidRPr="002F10CC">
        <w:rPr>
          <w:rFonts w:ascii="Times New Roman" w:hint="eastAsia"/>
          <w:i/>
          <w:sz w:val="28"/>
          <w:szCs w:val="28"/>
        </w:rPr>
        <w:t>印尼</w:t>
      </w:r>
      <w:r w:rsidRPr="002F10CC">
        <w:rPr>
          <w:rFonts w:ascii="Times New Roman" w:hint="eastAsia"/>
          <w:i/>
          <w:sz w:val="28"/>
          <w:szCs w:val="28"/>
        </w:rPr>
        <w:t>)</w:t>
      </w:r>
      <w:r w:rsidRPr="002F10CC">
        <w:rPr>
          <w:rFonts w:ascii="Times New Roman" w:hint="eastAsia"/>
          <w:i/>
          <w:sz w:val="28"/>
          <w:szCs w:val="28"/>
        </w:rPr>
        <w:t>的時間，因為護照過期了要重新辦，要配合印辦的時間</w:t>
      </w:r>
      <w:r w:rsidRPr="002F10CC">
        <w:rPr>
          <w:rFonts w:ascii="Times New Roman"/>
          <w:i/>
          <w:sz w:val="28"/>
          <w:szCs w:val="28"/>
        </w:rPr>
        <w:t>。</w:t>
      </w:r>
    </w:p>
    <w:p w14:paraId="79B7563C"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孩子現在</w:t>
      </w:r>
      <w:r w:rsidRPr="002F10CC">
        <w:rPr>
          <w:rFonts w:ascii="Times New Roman" w:hint="eastAsia"/>
          <w:i/>
          <w:sz w:val="28"/>
          <w:szCs w:val="28"/>
        </w:rPr>
        <w:t>1</w:t>
      </w:r>
      <w:r w:rsidRPr="002F10CC">
        <w:rPr>
          <w:rFonts w:ascii="Times New Roman" w:hint="eastAsia"/>
          <w:i/>
          <w:sz w:val="28"/>
          <w:szCs w:val="28"/>
        </w:rPr>
        <w:t>歲</w:t>
      </w:r>
      <w:r w:rsidRPr="002F10CC">
        <w:rPr>
          <w:rFonts w:ascii="Times New Roman" w:hint="eastAsia"/>
          <w:i/>
          <w:sz w:val="28"/>
          <w:szCs w:val="28"/>
        </w:rPr>
        <w:t>7</w:t>
      </w:r>
      <w:r w:rsidRPr="002F10CC">
        <w:rPr>
          <w:rFonts w:ascii="Times New Roman" w:hint="eastAsia"/>
          <w:i/>
          <w:sz w:val="28"/>
          <w:szCs w:val="28"/>
        </w:rPr>
        <w:t>個月，會一起帶回去</w:t>
      </w:r>
      <w:r w:rsidRPr="002F10CC">
        <w:rPr>
          <w:rFonts w:ascii="Times New Roman"/>
          <w:i/>
          <w:sz w:val="28"/>
          <w:szCs w:val="28"/>
        </w:rPr>
        <w:t>。</w:t>
      </w:r>
    </w:p>
    <w:p w14:paraId="09742227"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我有後悔</w:t>
      </w:r>
      <w:r w:rsidRPr="002F10CC">
        <w:rPr>
          <w:rFonts w:ascii="Times New Roman" w:hint="eastAsia"/>
          <w:i/>
          <w:sz w:val="28"/>
          <w:szCs w:val="28"/>
        </w:rPr>
        <w:t>(</w:t>
      </w:r>
      <w:r w:rsidRPr="002F10CC">
        <w:rPr>
          <w:rFonts w:ascii="Times New Roman" w:hint="eastAsia"/>
          <w:i/>
          <w:sz w:val="28"/>
          <w:szCs w:val="28"/>
        </w:rPr>
        <w:t>選擇失聯</w:t>
      </w:r>
      <w:r w:rsidRPr="002F10CC">
        <w:rPr>
          <w:rFonts w:ascii="Times New Roman" w:hint="eastAsia"/>
          <w:i/>
          <w:sz w:val="28"/>
          <w:szCs w:val="28"/>
        </w:rPr>
        <w:t>)</w:t>
      </w:r>
      <w:r w:rsidRPr="002F10CC">
        <w:rPr>
          <w:rFonts w:ascii="Times New Roman"/>
          <w:i/>
          <w:sz w:val="28"/>
          <w:szCs w:val="28"/>
        </w:rPr>
        <w:t>。</w:t>
      </w:r>
      <w:r w:rsidRPr="002F10CC">
        <w:rPr>
          <w:rFonts w:ascii="Times New Roman" w:hint="eastAsia"/>
          <w:i/>
          <w:sz w:val="28"/>
          <w:szCs w:val="28"/>
        </w:rPr>
        <w:t>因為有小孩了，又不能跟</w:t>
      </w:r>
      <w:r w:rsidRPr="002F10CC">
        <w:rPr>
          <w:rFonts w:ascii="Times New Roman" w:hint="eastAsia"/>
          <w:i/>
          <w:sz w:val="28"/>
          <w:szCs w:val="28"/>
        </w:rPr>
        <w:lastRenderedPageBreak/>
        <w:t>男朋友一起，也沒辦法工作，原本想要多賺一點錢，但沒辦法了</w:t>
      </w:r>
      <w:r w:rsidRPr="002F10CC">
        <w:rPr>
          <w:rFonts w:ascii="Times New Roman"/>
          <w:i/>
          <w:sz w:val="28"/>
          <w:szCs w:val="28"/>
        </w:rPr>
        <w:t>。</w:t>
      </w:r>
      <w:r w:rsidRPr="002F10CC">
        <w:rPr>
          <w:rFonts w:ascii="Times New Roman" w:hint="eastAsia"/>
          <w:i/>
          <w:sz w:val="28"/>
          <w:szCs w:val="28"/>
        </w:rPr>
        <w:t>現在身上都沒有錢了，因為本來也是靠男朋友賺錢養我們，回去印尼之後也是</w:t>
      </w:r>
      <w:r w:rsidRPr="002F10CC">
        <w:rPr>
          <w:rFonts w:ascii="Times New Roman" w:hint="eastAsia"/>
          <w:i/>
          <w:sz w:val="28"/>
          <w:szCs w:val="28"/>
        </w:rPr>
        <w:t>(</w:t>
      </w:r>
      <w:r w:rsidRPr="002F10CC">
        <w:rPr>
          <w:rFonts w:ascii="Times New Roman" w:hint="eastAsia"/>
          <w:i/>
          <w:sz w:val="28"/>
          <w:szCs w:val="28"/>
        </w:rPr>
        <w:t>要靠男朋友從臺灣寄錢回來</w:t>
      </w:r>
      <w:r w:rsidRPr="002F10CC">
        <w:rPr>
          <w:rFonts w:ascii="Times New Roman" w:hint="eastAsia"/>
          <w:i/>
          <w:sz w:val="28"/>
          <w:szCs w:val="28"/>
        </w:rPr>
        <w:t>)</w:t>
      </w:r>
      <w:r w:rsidRPr="002F10CC">
        <w:rPr>
          <w:rFonts w:ascii="Times New Roman"/>
          <w:i/>
          <w:sz w:val="28"/>
          <w:szCs w:val="28"/>
        </w:rPr>
        <w:t>。</w:t>
      </w:r>
    </w:p>
    <w:p w14:paraId="474EEA70" w14:textId="798655CF" w:rsidR="00402011" w:rsidRPr="002F10CC" w:rsidRDefault="00696F0D" w:rsidP="00402011">
      <w:pPr>
        <w:pStyle w:val="4"/>
        <w:spacing w:beforeLines="25" w:before="114"/>
        <w:rPr>
          <w:rFonts w:ascii="Times New Roman" w:hAnsi="Times New Roman"/>
          <w:b/>
        </w:rPr>
      </w:pPr>
      <w:r w:rsidRPr="002F10CC">
        <w:rPr>
          <w:rFonts w:ascii="Times New Roman" w:hAnsi="Times New Roman" w:hint="eastAsia"/>
          <w:b/>
          <w:spacing w:val="6"/>
          <w:szCs w:val="32"/>
        </w:rPr>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30)</w:t>
      </w:r>
      <w:r w:rsidRPr="002F10CC">
        <w:rPr>
          <w:rFonts w:ascii="Times New Roman" w:hAnsi="Times New Roman" w:hint="eastAsia"/>
          <w:b/>
          <w:spacing w:val="6"/>
          <w:szCs w:val="32"/>
        </w:rPr>
        <w:t>，女性</w:t>
      </w:r>
      <w:r w:rsidR="00402011" w:rsidRPr="002F10CC">
        <w:rPr>
          <w:rFonts w:ascii="Times New Roman" w:hAnsi="Times New Roman" w:hint="eastAsia"/>
          <w:b/>
        </w:rPr>
        <w:t>，印尼</w:t>
      </w:r>
      <w:r w:rsidR="00402011" w:rsidRPr="002F10CC">
        <w:rPr>
          <w:rFonts w:ascii="Times New Roman" w:hAnsi="Times New Roman"/>
          <w:b/>
        </w:rPr>
        <w:t>籍</w:t>
      </w:r>
      <w:r w:rsidR="00402011" w:rsidRPr="002F10CC">
        <w:rPr>
          <w:rFonts w:ascii="Times New Roman" w:hAnsi="Times New Roman" w:hint="eastAsia"/>
          <w:b/>
        </w:rPr>
        <w:t>，來臺從事監護工，攜有</w:t>
      </w:r>
      <w:r w:rsidR="00402011" w:rsidRPr="002F10CC">
        <w:rPr>
          <w:rFonts w:ascii="Times New Roman" w:hAnsi="Times New Roman" w:hint="eastAsia"/>
          <w:b/>
        </w:rPr>
        <w:t>1</w:t>
      </w:r>
      <w:r w:rsidR="00402011" w:rsidRPr="002F10CC">
        <w:rPr>
          <w:rFonts w:ascii="Times New Roman" w:hAnsi="Times New Roman" w:hint="eastAsia"/>
          <w:b/>
        </w:rPr>
        <w:t>名未滿</w:t>
      </w:r>
      <w:r w:rsidR="00402011" w:rsidRPr="002F10CC">
        <w:rPr>
          <w:rFonts w:ascii="Times New Roman" w:hAnsi="Times New Roman" w:hint="eastAsia"/>
          <w:b/>
        </w:rPr>
        <w:t>2</w:t>
      </w:r>
      <w:r w:rsidR="00402011" w:rsidRPr="002F10CC">
        <w:rPr>
          <w:rFonts w:ascii="Times New Roman" w:hAnsi="Times New Roman" w:hint="eastAsia"/>
          <w:b/>
        </w:rPr>
        <w:t>歲</w:t>
      </w:r>
      <w:r w:rsidR="00851559" w:rsidRPr="002F10CC">
        <w:rPr>
          <w:rFonts w:ascii="Times New Roman" w:hAnsi="Times New Roman" w:hint="eastAsia"/>
          <w:b/>
        </w:rPr>
        <w:t>的孩子</w:t>
      </w:r>
    </w:p>
    <w:p w14:paraId="3984B456" w14:textId="77777777" w:rsidR="00402011" w:rsidRPr="002F10CC" w:rsidRDefault="00402011" w:rsidP="007F112E">
      <w:pPr>
        <w:kinsoku w:val="0"/>
        <w:spacing w:beforeLines="20" w:before="91" w:afterLines="20" w:after="91" w:line="420" w:lineRule="exact"/>
        <w:ind w:leftChars="478" w:left="1626" w:firstLineChars="22" w:firstLine="70"/>
        <w:rPr>
          <w:rFonts w:ascii="Times New Roman"/>
          <w:b/>
          <w:bCs/>
          <w:sz w:val="30"/>
          <w:szCs w:val="30"/>
        </w:rPr>
      </w:pPr>
      <w:r w:rsidRPr="002F10CC">
        <w:rPr>
          <w:rFonts w:ascii="Times New Roman"/>
          <w:b/>
          <w:bCs/>
          <w:sz w:val="30"/>
          <w:szCs w:val="30"/>
        </w:rPr>
        <w:t>來臺工作的過程及為何要逃跑？</w:t>
      </w:r>
    </w:p>
    <w:p w14:paraId="3307256E" w14:textId="42005601"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來臺灣</w:t>
      </w:r>
      <w:r w:rsidR="008F5669" w:rsidRPr="002F10CC">
        <w:rPr>
          <w:rFonts w:ascii="Times New Roman" w:hint="eastAsia"/>
          <w:i/>
          <w:sz w:val="28"/>
          <w:szCs w:val="28"/>
        </w:rPr>
        <w:t>已將近</w:t>
      </w:r>
      <w:r w:rsidR="008F5669" w:rsidRPr="002F10CC">
        <w:rPr>
          <w:rFonts w:ascii="Times New Roman" w:hint="eastAsia"/>
          <w:i/>
          <w:sz w:val="28"/>
          <w:szCs w:val="28"/>
        </w:rPr>
        <w:t>10</w:t>
      </w:r>
      <w:r w:rsidR="008F5669" w:rsidRPr="002F10CC">
        <w:rPr>
          <w:rFonts w:ascii="Times New Roman" w:hint="eastAsia"/>
          <w:i/>
          <w:sz w:val="28"/>
          <w:szCs w:val="28"/>
        </w:rPr>
        <w:t>年</w:t>
      </w:r>
      <w:r w:rsidRPr="002F10CC">
        <w:rPr>
          <w:rFonts w:ascii="Times New Roman" w:hint="eastAsia"/>
          <w:i/>
          <w:sz w:val="28"/>
          <w:szCs w:val="28"/>
        </w:rPr>
        <w:t>，我是在工作滿</w:t>
      </w:r>
      <w:r w:rsidRPr="002F10CC">
        <w:rPr>
          <w:rFonts w:ascii="Times New Roman" w:hint="eastAsia"/>
          <w:i/>
          <w:sz w:val="28"/>
          <w:szCs w:val="28"/>
        </w:rPr>
        <w:t>3</w:t>
      </w:r>
      <w:r w:rsidRPr="002F10CC">
        <w:rPr>
          <w:rFonts w:ascii="Times New Roman" w:hint="eastAsia"/>
          <w:i/>
          <w:sz w:val="28"/>
          <w:szCs w:val="28"/>
        </w:rPr>
        <w:t>年的時候，要準備回去印尼時跑掉的。因為我想換雇主，但仲介不願意</w:t>
      </w:r>
      <w:r w:rsidRPr="002F10CC">
        <w:rPr>
          <w:rFonts w:ascii="Times New Roman" w:hint="eastAsia"/>
          <w:i/>
          <w:sz w:val="28"/>
          <w:szCs w:val="28"/>
        </w:rPr>
        <w:t>(</w:t>
      </w:r>
      <w:r w:rsidRPr="002F10CC">
        <w:rPr>
          <w:rFonts w:ascii="Times New Roman" w:hint="eastAsia"/>
          <w:i/>
          <w:sz w:val="28"/>
          <w:szCs w:val="28"/>
        </w:rPr>
        <w:t>幫忙</w:t>
      </w:r>
      <w:r w:rsidRPr="002F10CC">
        <w:rPr>
          <w:rFonts w:ascii="Times New Roman" w:hint="eastAsia"/>
          <w:i/>
          <w:sz w:val="28"/>
          <w:szCs w:val="28"/>
        </w:rPr>
        <w:t>)</w:t>
      </w:r>
      <w:r w:rsidRPr="002F10CC">
        <w:rPr>
          <w:rFonts w:ascii="Times New Roman" w:hint="eastAsia"/>
          <w:i/>
          <w:sz w:val="28"/>
          <w:szCs w:val="28"/>
        </w:rPr>
        <w:t>。</w:t>
      </w:r>
    </w:p>
    <w:p w14:paraId="3433ACCD" w14:textId="77777777" w:rsidR="00402011" w:rsidRPr="002F10CC" w:rsidRDefault="00402011" w:rsidP="007F112E">
      <w:pPr>
        <w:kinsoku w:val="0"/>
        <w:spacing w:beforeLines="20" w:before="91" w:afterLines="20" w:after="91" w:line="420" w:lineRule="exact"/>
        <w:ind w:leftChars="478" w:left="1626" w:firstLineChars="22" w:firstLine="70"/>
        <w:rPr>
          <w:rFonts w:ascii="Times New Roman"/>
          <w:b/>
          <w:bCs/>
          <w:sz w:val="30"/>
          <w:szCs w:val="30"/>
        </w:rPr>
      </w:pPr>
      <w:r w:rsidRPr="002F10CC">
        <w:rPr>
          <w:rFonts w:ascii="Times New Roman"/>
          <w:b/>
          <w:bCs/>
          <w:sz w:val="30"/>
          <w:szCs w:val="30"/>
        </w:rPr>
        <w:t>失聯之後的生活與工作</w:t>
      </w:r>
    </w:p>
    <w:p w14:paraId="3D790505"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我一開始在花蓮，跑掉之後，透過朋友介紹，搭火</w:t>
      </w:r>
      <w:r w:rsidRPr="002F10CC">
        <w:rPr>
          <w:rFonts w:ascii="Times New Roman" w:hint="eastAsia"/>
          <w:i/>
          <w:spacing w:val="-4"/>
          <w:sz w:val="28"/>
          <w:szCs w:val="28"/>
        </w:rPr>
        <w:t>車到新竹，照顧阿嬤；後來也有做過工地、家庭工作</w:t>
      </w:r>
      <w:r w:rsidRPr="002F10CC">
        <w:rPr>
          <w:rFonts w:ascii="Times New Roman" w:hint="eastAsia"/>
          <w:i/>
          <w:sz w:val="28"/>
          <w:szCs w:val="28"/>
        </w:rPr>
        <w:t>、醫院當看護。</w:t>
      </w:r>
    </w:p>
    <w:p w14:paraId="66C274C5"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i/>
          <w:sz w:val="28"/>
          <w:szCs w:val="28"/>
        </w:rPr>
        <w:t>照顧阿嬤的薪水是</w:t>
      </w:r>
      <w:r w:rsidRPr="002F10CC">
        <w:rPr>
          <w:rFonts w:ascii="Times New Roman"/>
          <w:i/>
          <w:sz w:val="28"/>
          <w:szCs w:val="28"/>
        </w:rPr>
        <w:t>2</w:t>
      </w:r>
      <w:r w:rsidRPr="002F10CC">
        <w:rPr>
          <w:rFonts w:ascii="Times New Roman"/>
          <w:i/>
          <w:sz w:val="28"/>
          <w:szCs w:val="28"/>
        </w:rPr>
        <w:t>萬</w:t>
      </w:r>
      <w:r w:rsidRPr="002F10CC">
        <w:rPr>
          <w:rFonts w:ascii="Times New Roman"/>
          <w:i/>
          <w:sz w:val="28"/>
          <w:szCs w:val="28"/>
        </w:rPr>
        <w:t>5,000</w:t>
      </w:r>
      <w:r w:rsidRPr="002F10CC">
        <w:rPr>
          <w:rFonts w:ascii="Times New Roman"/>
          <w:i/>
          <w:sz w:val="28"/>
          <w:szCs w:val="28"/>
        </w:rPr>
        <w:t>元，工地是算日</w:t>
      </w:r>
      <w:r w:rsidRPr="002F10CC">
        <w:rPr>
          <w:rFonts w:ascii="Times New Roman"/>
          <w:i/>
          <w:sz w:val="28"/>
          <w:szCs w:val="28"/>
        </w:rPr>
        <w:t>(</w:t>
      </w:r>
      <w:r w:rsidRPr="002F10CC">
        <w:rPr>
          <w:rFonts w:ascii="Times New Roman"/>
          <w:i/>
          <w:sz w:val="28"/>
          <w:szCs w:val="28"/>
        </w:rPr>
        <w:t>薪</w:t>
      </w:r>
      <w:r w:rsidRPr="002F10CC">
        <w:rPr>
          <w:rFonts w:ascii="Times New Roman"/>
          <w:i/>
          <w:sz w:val="28"/>
          <w:szCs w:val="28"/>
        </w:rPr>
        <w:t>)</w:t>
      </w:r>
      <w:r w:rsidRPr="002F10CC">
        <w:rPr>
          <w:rFonts w:ascii="Times New Roman"/>
          <w:i/>
          <w:sz w:val="28"/>
          <w:szCs w:val="28"/>
        </w:rPr>
        <w:t>的，</w:t>
      </w:r>
      <w:r w:rsidRPr="002F10CC">
        <w:rPr>
          <w:rFonts w:ascii="Times New Roman"/>
          <w:i/>
          <w:sz w:val="28"/>
          <w:szCs w:val="28"/>
        </w:rPr>
        <w:t>1,200</w:t>
      </w:r>
      <w:r w:rsidRPr="002F10CC">
        <w:rPr>
          <w:rFonts w:ascii="Times New Roman"/>
          <w:i/>
          <w:sz w:val="28"/>
          <w:szCs w:val="28"/>
        </w:rPr>
        <w:t>元，醫院當看護是日薪</w:t>
      </w:r>
      <w:r w:rsidRPr="002F10CC">
        <w:rPr>
          <w:rFonts w:ascii="Times New Roman"/>
          <w:i/>
          <w:sz w:val="28"/>
          <w:szCs w:val="28"/>
        </w:rPr>
        <w:t>1,800</w:t>
      </w:r>
      <w:r w:rsidRPr="002F10CC">
        <w:rPr>
          <w:rFonts w:ascii="Times New Roman"/>
          <w:i/>
          <w:sz w:val="28"/>
          <w:szCs w:val="28"/>
        </w:rPr>
        <w:t>元。</w:t>
      </w:r>
    </w:p>
    <w:p w14:paraId="4D068F3E"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i/>
          <w:sz w:val="28"/>
          <w:szCs w:val="28"/>
        </w:rPr>
        <w:t>做最久的是工地工作，有</w:t>
      </w:r>
      <w:r w:rsidRPr="002F10CC">
        <w:rPr>
          <w:rFonts w:ascii="Times New Roman"/>
          <w:i/>
          <w:sz w:val="28"/>
          <w:szCs w:val="28"/>
        </w:rPr>
        <w:t>3</w:t>
      </w:r>
      <w:r w:rsidRPr="002F10CC">
        <w:rPr>
          <w:rFonts w:ascii="Times New Roman"/>
          <w:i/>
          <w:sz w:val="28"/>
          <w:szCs w:val="28"/>
        </w:rPr>
        <w:t>年，做很多工作，打掃、水泥、模板、綁鐵，</w:t>
      </w:r>
      <w:r w:rsidRPr="002F10CC">
        <w:rPr>
          <w:rFonts w:ascii="Times New Roman"/>
          <w:i/>
          <w:sz w:val="28"/>
          <w:szCs w:val="28"/>
        </w:rPr>
        <w:t>……</w:t>
      </w:r>
      <w:r w:rsidRPr="002F10CC">
        <w:rPr>
          <w:rFonts w:ascii="Times New Roman"/>
          <w:i/>
          <w:sz w:val="28"/>
          <w:szCs w:val="28"/>
        </w:rPr>
        <w:t>等。</w:t>
      </w:r>
      <w:r w:rsidRPr="002F10CC">
        <w:rPr>
          <w:rFonts w:ascii="Times New Roman" w:hint="eastAsia"/>
          <w:i/>
          <w:sz w:val="28"/>
          <w:szCs w:val="28"/>
        </w:rPr>
        <w:t>懷孕的時候也還是在工地工作</w:t>
      </w:r>
      <w:r w:rsidRPr="002F10CC">
        <w:rPr>
          <w:rFonts w:ascii="Times New Roman"/>
          <w:i/>
          <w:sz w:val="28"/>
          <w:szCs w:val="28"/>
        </w:rPr>
        <w:t>。</w:t>
      </w:r>
    </w:p>
    <w:p w14:paraId="0FB22A06"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在臺灣時認識男朋友的，男朋友也是失聯移工，我們在一起</w:t>
      </w:r>
      <w:r w:rsidRPr="002F10CC">
        <w:rPr>
          <w:rFonts w:ascii="Times New Roman" w:hint="eastAsia"/>
          <w:i/>
          <w:sz w:val="28"/>
          <w:szCs w:val="28"/>
        </w:rPr>
        <w:t>6</w:t>
      </w:r>
      <w:r w:rsidRPr="002F10CC">
        <w:rPr>
          <w:rFonts w:ascii="Times New Roman" w:hint="eastAsia"/>
          <w:i/>
          <w:sz w:val="28"/>
          <w:szCs w:val="28"/>
        </w:rPr>
        <w:t>年左右，一起租房子，一起在工地工作</w:t>
      </w:r>
      <w:r w:rsidRPr="002F10CC">
        <w:rPr>
          <w:rFonts w:ascii="Times New Roman"/>
          <w:i/>
          <w:sz w:val="28"/>
          <w:szCs w:val="28"/>
        </w:rPr>
        <w:t>。</w:t>
      </w:r>
      <w:r w:rsidRPr="002F10CC">
        <w:rPr>
          <w:rFonts w:ascii="Times New Roman" w:hint="eastAsia"/>
          <w:i/>
          <w:sz w:val="28"/>
          <w:szCs w:val="28"/>
        </w:rPr>
        <w:t>住在一起的時候，男朋友會給生活費，但久久會依直唸說</w:t>
      </w:r>
      <w:r w:rsidRPr="002F10CC">
        <w:rPr>
          <w:rFonts w:hAnsi="標楷體" w:hint="eastAsia"/>
          <w:i/>
          <w:sz w:val="28"/>
          <w:szCs w:val="28"/>
        </w:rPr>
        <w:t>「</w:t>
      </w:r>
      <w:r w:rsidRPr="002F10CC">
        <w:rPr>
          <w:rFonts w:ascii="Times New Roman" w:hint="eastAsia"/>
          <w:i/>
          <w:sz w:val="28"/>
          <w:szCs w:val="28"/>
        </w:rPr>
        <w:t>我有給你錢啦</w:t>
      </w:r>
      <w:r w:rsidRPr="002F10CC">
        <w:rPr>
          <w:rFonts w:hAnsi="標楷體" w:hint="eastAsia"/>
          <w:i/>
          <w:sz w:val="28"/>
          <w:szCs w:val="28"/>
        </w:rPr>
        <w:t>」</w:t>
      </w:r>
      <w:r w:rsidRPr="002F10CC">
        <w:rPr>
          <w:rFonts w:ascii="Times New Roman"/>
          <w:i/>
          <w:sz w:val="28"/>
          <w:szCs w:val="28"/>
        </w:rPr>
        <w:t>。</w:t>
      </w:r>
    </w:p>
    <w:p w14:paraId="4102DC41"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男朋友後來吸毒</w:t>
      </w:r>
      <w:r w:rsidRPr="002F10CC">
        <w:rPr>
          <w:rFonts w:ascii="新細明體" w:eastAsia="新細明體" w:hAnsi="新細明體" w:hint="eastAsia"/>
          <w:i/>
          <w:sz w:val="28"/>
          <w:szCs w:val="28"/>
        </w:rPr>
        <w:t>、</w:t>
      </w:r>
      <w:r w:rsidRPr="002F10CC">
        <w:rPr>
          <w:rFonts w:ascii="Times New Roman" w:hint="eastAsia"/>
          <w:i/>
          <w:sz w:val="28"/>
          <w:szCs w:val="28"/>
        </w:rPr>
        <w:t>喝酒，會打我跟小孩，之前也有拿菸蒂用小孩的手</w:t>
      </w:r>
      <w:r w:rsidRPr="002F10CC">
        <w:rPr>
          <w:rFonts w:ascii="Times New Roman"/>
          <w:i/>
          <w:sz w:val="28"/>
          <w:szCs w:val="28"/>
        </w:rPr>
        <w:t>。</w:t>
      </w:r>
      <w:r w:rsidRPr="002F10CC">
        <w:rPr>
          <w:rFonts w:ascii="Times New Roman" w:hint="eastAsia"/>
          <w:i/>
          <w:sz w:val="28"/>
          <w:szCs w:val="28"/>
        </w:rPr>
        <w:t>去年</w:t>
      </w:r>
      <w:r w:rsidRPr="002F10CC">
        <w:rPr>
          <w:rFonts w:ascii="Times New Roman" w:hint="eastAsia"/>
          <w:i/>
          <w:sz w:val="28"/>
          <w:szCs w:val="28"/>
        </w:rPr>
        <w:t>11</w:t>
      </w:r>
      <w:r w:rsidRPr="002F10CC">
        <w:rPr>
          <w:rFonts w:ascii="Times New Roman" w:hint="eastAsia"/>
          <w:i/>
          <w:sz w:val="28"/>
          <w:szCs w:val="28"/>
        </w:rPr>
        <w:t>月的時候，</w:t>
      </w:r>
      <w:r w:rsidRPr="002F10CC">
        <w:rPr>
          <w:rFonts w:ascii="Times New Roman" w:hint="eastAsia"/>
          <w:i/>
          <w:sz w:val="28"/>
          <w:szCs w:val="28"/>
        </w:rPr>
        <w:t>(</w:t>
      </w:r>
      <w:r w:rsidRPr="002F10CC">
        <w:rPr>
          <w:rFonts w:ascii="Times New Roman" w:hint="eastAsia"/>
          <w:i/>
          <w:sz w:val="28"/>
          <w:szCs w:val="28"/>
        </w:rPr>
        <w:t>小孩被打得</w:t>
      </w:r>
      <w:r w:rsidRPr="002F10CC">
        <w:rPr>
          <w:rFonts w:ascii="Times New Roman" w:hint="eastAsia"/>
          <w:i/>
          <w:sz w:val="28"/>
          <w:szCs w:val="28"/>
        </w:rPr>
        <w:t>)</w:t>
      </w:r>
      <w:r w:rsidRPr="002F10CC">
        <w:rPr>
          <w:rFonts w:ascii="Times New Roman" w:hint="eastAsia"/>
          <w:i/>
          <w:sz w:val="28"/>
          <w:szCs w:val="28"/>
        </w:rPr>
        <w:t>很嚴重了，我就帶小孩離開他了</w:t>
      </w:r>
      <w:r w:rsidRPr="002F10CC">
        <w:rPr>
          <w:rFonts w:ascii="Times New Roman"/>
          <w:i/>
          <w:sz w:val="28"/>
          <w:szCs w:val="28"/>
        </w:rPr>
        <w:t>。</w:t>
      </w:r>
    </w:p>
    <w:p w14:paraId="25C88CAC" w14:textId="251F83EC"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離開男朋友之後，我帶著小孩住在廟裡，沒有付錢</w:t>
      </w:r>
      <w:r w:rsidRPr="002F10CC">
        <w:rPr>
          <w:rFonts w:ascii="Times New Roman" w:hint="eastAsia"/>
          <w:i/>
          <w:sz w:val="28"/>
          <w:szCs w:val="28"/>
        </w:rPr>
        <w:t>(</w:t>
      </w:r>
      <w:r w:rsidRPr="002F10CC">
        <w:rPr>
          <w:rFonts w:ascii="Times New Roman" w:hint="eastAsia"/>
          <w:i/>
          <w:sz w:val="28"/>
          <w:szCs w:val="28"/>
        </w:rPr>
        <w:t>住宿費</w:t>
      </w:r>
      <w:r w:rsidRPr="002F10CC">
        <w:rPr>
          <w:rFonts w:ascii="Times New Roman" w:hint="eastAsia"/>
          <w:i/>
          <w:sz w:val="28"/>
          <w:szCs w:val="28"/>
        </w:rPr>
        <w:t>)</w:t>
      </w:r>
      <w:r w:rsidRPr="002F10CC">
        <w:rPr>
          <w:rFonts w:ascii="Times New Roman" w:hint="eastAsia"/>
          <w:i/>
          <w:sz w:val="28"/>
          <w:szCs w:val="28"/>
        </w:rPr>
        <w:t>，也在廟裡幫忙打掃，沒有固定薪水，他們給多少我就拿多少，因為可以讓我帶著小孩工作，我已經很感激</w:t>
      </w:r>
      <w:r w:rsidRPr="002F10CC">
        <w:rPr>
          <w:rFonts w:ascii="Times New Roman"/>
          <w:i/>
          <w:sz w:val="28"/>
          <w:szCs w:val="28"/>
        </w:rPr>
        <w:t>。</w:t>
      </w:r>
    </w:p>
    <w:p w14:paraId="19C95AE8" w14:textId="77777777" w:rsidR="00402011" w:rsidRPr="002F10CC" w:rsidRDefault="00402011" w:rsidP="007F112E">
      <w:pPr>
        <w:kinsoku w:val="0"/>
        <w:spacing w:beforeLines="10" w:before="45" w:line="420" w:lineRule="exact"/>
        <w:ind w:leftChars="572" w:left="1946" w:firstLineChars="210" w:firstLine="605"/>
        <w:rPr>
          <w:rFonts w:ascii="Times New Roman"/>
          <w:i/>
          <w:sz w:val="28"/>
          <w:szCs w:val="28"/>
        </w:rPr>
      </w:pPr>
      <w:r w:rsidRPr="002F10CC">
        <w:rPr>
          <w:rFonts w:ascii="Times New Roman" w:hint="eastAsia"/>
          <w:i/>
          <w:spacing w:val="-6"/>
          <w:sz w:val="28"/>
          <w:szCs w:val="28"/>
        </w:rPr>
        <w:lastRenderedPageBreak/>
        <w:t>我是去自首的，自首時也通報男朋友，想要男朋友</w:t>
      </w:r>
      <w:r w:rsidRPr="002F10CC">
        <w:rPr>
          <w:rFonts w:ascii="Times New Roman" w:hint="eastAsia"/>
          <w:i/>
          <w:sz w:val="28"/>
          <w:szCs w:val="28"/>
        </w:rPr>
        <w:t>也被抓回去，但男朋友跑去山上種菜，沒有被抓到</w:t>
      </w:r>
      <w:r w:rsidRPr="002F10CC">
        <w:rPr>
          <w:rFonts w:ascii="Times New Roman"/>
          <w:i/>
          <w:sz w:val="28"/>
          <w:szCs w:val="28"/>
        </w:rPr>
        <w:t>。</w:t>
      </w:r>
    </w:p>
    <w:p w14:paraId="5CB14781" w14:textId="77777777" w:rsidR="00402011" w:rsidRPr="002F10CC" w:rsidRDefault="00402011" w:rsidP="007F112E">
      <w:pPr>
        <w:kinsoku w:val="0"/>
        <w:spacing w:beforeLines="20" w:before="91" w:afterLines="20" w:after="91" w:line="420" w:lineRule="exact"/>
        <w:ind w:leftChars="478" w:left="1626" w:firstLineChars="22" w:firstLine="70"/>
        <w:rPr>
          <w:rFonts w:ascii="Times New Roman"/>
          <w:b/>
          <w:bCs/>
          <w:sz w:val="30"/>
          <w:szCs w:val="30"/>
        </w:rPr>
      </w:pPr>
      <w:r w:rsidRPr="002F10CC">
        <w:rPr>
          <w:rFonts w:ascii="Times New Roman" w:hint="eastAsia"/>
          <w:b/>
          <w:bCs/>
          <w:sz w:val="30"/>
          <w:szCs w:val="30"/>
        </w:rPr>
        <w:t>回國後有什麼打算</w:t>
      </w:r>
    </w:p>
    <w:p w14:paraId="1810F5CF" w14:textId="77777777" w:rsidR="00402011" w:rsidRPr="002F10CC" w:rsidRDefault="00402011" w:rsidP="007F112E">
      <w:pPr>
        <w:kinsoku w:val="0"/>
        <w:spacing w:beforeLines="10" w:before="45" w:line="420" w:lineRule="exact"/>
        <w:ind w:leftChars="572" w:left="1946" w:firstLineChars="210" w:firstLine="605"/>
        <w:rPr>
          <w:rFonts w:ascii="Times New Roman"/>
          <w:i/>
          <w:sz w:val="28"/>
          <w:szCs w:val="28"/>
        </w:rPr>
      </w:pPr>
      <w:r w:rsidRPr="002F10CC">
        <w:rPr>
          <w:rFonts w:ascii="Times New Roman" w:hint="eastAsia"/>
          <w:i/>
          <w:spacing w:val="-6"/>
          <w:sz w:val="28"/>
          <w:szCs w:val="28"/>
        </w:rPr>
        <w:t>家人知道我有孩子，他們都很希望我回去</w:t>
      </w:r>
      <w:r w:rsidRPr="002F10CC">
        <w:rPr>
          <w:rFonts w:ascii="Times New Roman"/>
          <w:i/>
          <w:spacing w:val="-6"/>
          <w:sz w:val="28"/>
          <w:szCs w:val="28"/>
        </w:rPr>
        <w:t>。</w:t>
      </w:r>
      <w:r w:rsidRPr="002F10CC">
        <w:rPr>
          <w:rFonts w:ascii="Times New Roman" w:hint="eastAsia"/>
          <w:i/>
          <w:spacing w:val="-6"/>
          <w:sz w:val="28"/>
          <w:szCs w:val="28"/>
        </w:rPr>
        <w:t>我考慮</w:t>
      </w:r>
      <w:r w:rsidRPr="002F10CC">
        <w:rPr>
          <w:rFonts w:ascii="Times New Roman" w:hint="eastAsia"/>
          <w:i/>
          <w:sz w:val="28"/>
          <w:szCs w:val="28"/>
        </w:rPr>
        <w:t>再去香港工作，因為我一定要養他</w:t>
      </w:r>
      <w:r w:rsidRPr="002F10CC">
        <w:rPr>
          <w:rFonts w:ascii="Times New Roman" w:hint="eastAsia"/>
          <w:i/>
          <w:sz w:val="28"/>
          <w:szCs w:val="28"/>
        </w:rPr>
        <w:t>(</w:t>
      </w:r>
      <w:r w:rsidRPr="002F10CC">
        <w:rPr>
          <w:rFonts w:ascii="Times New Roman" w:hint="eastAsia"/>
          <w:i/>
          <w:sz w:val="28"/>
          <w:szCs w:val="28"/>
        </w:rPr>
        <w:t>孩子</w:t>
      </w:r>
      <w:r w:rsidRPr="002F10CC">
        <w:rPr>
          <w:rFonts w:ascii="Times New Roman" w:hint="eastAsia"/>
          <w:i/>
          <w:sz w:val="28"/>
          <w:szCs w:val="28"/>
        </w:rPr>
        <w:t>)</w:t>
      </w:r>
      <w:r w:rsidRPr="002F10CC">
        <w:rPr>
          <w:rFonts w:ascii="Times New Roman"/>
          <w:i/>
          <w:sz w:val="28"/>
          <w:szCs w:val="28"/>
        </w:rPr>
        <w:t>。</w:t>
      </w:r>
      <w:r w:rsidRPr="002F10CC">
        <w:rPr>
          <w:rFonts w:ascii="Times New Roman" w:hint="eastAsia"/>
          <w:i/>
          <w:sz w:val="28"/>
          <w:szCs w:val="28"/>
        </w:rPr>
        <w:t>他</w:t>
      </w:r>
      <w:r w:rsidRPr="002F10CC">
        <w:rPr>
          <w:rFonts w:ascii="Times New Roman" w:hint="eastAsia"/>
          <w:i/>
          <w:sz w:val="28"/>
          <w:szCs w:val="28"/>
        </w:rPr>
        <w:t>(</w:t>
      </w:r>
      <w:r w:rsidRPr="002F10CC">
        <w:rPr>
          <w:rFonts w:ascii="Times New Roman" w:hint="eastAsia"/>
          <w:i/>
          <w:sz w:val="28"/>
          <w:szCs w:val="28"/>
        </w:rPr>
        <w:t>孩子</w:t>
      </w:r>
      <w:r w:rsidRPr="002F10CC">
        <w:rPr>
          <w:rFonts w:ascii="Times New Roman" w:hint="eastAsia"/>
          <w:i/>
          <w:sz w:val="28"/>
          <w:szCs w:val="28"/>
        </w:rPr>
        <w:t>)</w:t>
      </w:r>
      <w:r w:rsidRPr="002F10CC">
        <w:rPr>
          <w:rFonts w:ascii="Times New Roman" w:hint="eastAsia"/>
          <w:i/>
          <w:sz w:val="28"/>
          <w:szCs w:val="28"/>
        </w:rPr>
        <w:t>爸爸說</w:t>
      </w:r>
      <w:r w:rsidRPr="002F10CC">
        <w:rPr>
          <w:rFonts w:hAnsi="標楷體" w:hint="eastAsia"/>
          <w:i/>
          <w:sz w:val="28"/>
          <w:szCs w:val="28"/>
        </w:rPr>
        <w:t>「我不會養小孩」，但我會</w:t>
      </w:r>
      <w:r w:rsidRPr="002F10CC">
        <w:rPr>
          <w:rFonts w:ascii="Times New Roman"/>
          <w:i/>
          <w:sz w:val="28"/>
          <w:szCs w:val="28"/>
        </w:rPr>
        <w:t>。</w:t>
      </w:r>
      <w:r w:rsidRPr="002F10CC">
        <w:rPr>
          <w:rFonts w:ascii="Times New Roman" w:hint="eastAsia"/>
          <w:i/>
          <w:sz w:val="28"/>
          <w:szCs w:val="28"/>
        </w:rPr>
        <w:t>我出去的工作的話，我媽媽願意幫忙照顧，我媽媽很想他</w:t>
      </w:r>
      <w:r w:rsidRPr="002F10CC">
        <w:rPr>
          <w:rFonts w:ascii="Times New Roman" w:hint="eastAsia"/>
          <w:i/>
          <w:sz w:val="28"/>
          <w:szCs w:val="28"/>
        </w:rPr>
        <w:t>(</w:t>
      </w:r>
      <w:r w:rsidRPr="002F10CC">
        <w:rPr>
          <w:rFonts w:ascii="Times New Roman" w:hint="eastAsia"/>
          <w:i/>
          <w:sz w:val="28"/>
          <w:szCs w:val="28"/>
        </w:rPr>
        <w:t>孩子</w:t>
      </w:r>
      <w:r w:rsidRPr="002F10CC">
        <w:rPr>
          <w:rFonts w:ascii="Times New Roman" w:hint="eastAsia"/>
          <w:i/>
          <w:sz w:val="28"/>
          <w:szCs w:val="28"/>
        </w:rPr>
        <w:t>)</w:t>
      </w:r>
      <w:r w:rsidRPr="002F10CC">
        <w:rPr>
          <w:rFonts w:ascii="Times New Roman"/>
          <w:i/>
          <w:sz w:val="28"/>
          <w:szCs w:val="28"/>
        </w:rPr>
        <w:t>。</w:t>
      </w:r>
    </w:p>
    <w:p w14:paraId="5DB2C6C9"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我有跟媽媽說我跟男朋友分開了，但媽媽沒有問了，我也不會跟他們講</w:t>
      </w:r>
      <w:r w:rsidRPr="002F10CC">
        <w:rPr>
          <w:rFonts w:ascii="Times New Roman" w:hint="eastAsia"/>
          <w:i/>
          <w:sz w:val="28"/>
          <w:szCs w:val="28"/>
        </w:rPr>
        <w:t>(</w:t>
      </w:r>
      <w:r w:rsidRPr="002F10CC">
        <w:rPr>
          <w:rFonts w:ascii="Times New Roman" w:hint="eastAsia"/>
          <w:i/>
          <w:sz w:val="28"/>
          <w:szCs w:val="28"/>
        </w:rPr>
        <w:t>因為男朋友會打人</w:t>
      </w:r>
      <w:r w:rsidRPr="002F10CC">
        <w:rPr>
          <w:rFonts w:ascii="Times New Roman" w:hint="eastAsia"/>
          <w:i/>
          <w:sz w:val="28"/>
          <w:szCs w:val="28"/>
        </w:rPr>
        <w:t>)</w:t>
      </w:r>
      <w:r w:rsidRPr="002F10CC">
        <w:rPr>
          <w:rFonts w:ascii="Times New Roman" w:hint="eastAsia"/>
          <w:i/>
          <w:sz w:val="28"/>
          <w:szCs w:val="28"/>
        </w:rPr>
        <w:t>，不能讓媽媽會擔心，我自己承擔就好</w:t>
      </w:r>
      <w:r w:rsidRPr="002F10CC">
        <w:rPr>
          <w:rFonts w:ascii="Times New Roman"/>
          <w:i/>
          <w:sz w:val="28"/>
          <w:szCs w:val="28"/>
        </w:rPr>
        <w:t>。</w:t>
      </w:r>
    </w:p>
    <w:p w14:paraId="2E80FCE4"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我有後悔</w:t>
      </w:r>
      <w:r w:rsidRPr="002F10CC">
        <w:rPr>
          <w:rFonts w:ascii="Times New Roman" w:hint="eastAsia"/>
          <w:i/>
          <w:sz w:val="28"/>
          <w:szCs w:val="28"/>
        </w:rPr>
        <w:t>(</w:t>
      </w:r>
      <w:r w:rsidRPr="002F10CC">
        <w:rPr>
          <w:rFonts w:ascii="Times New Roman" w:hint="eastAsia"/>
          <w:i/>
          <w:sz w:val="28"/>
          <w:szCs w:val="28"/>
        </w:rPr>
        <w:t>選擇失聯</w:t>
      </w:r>
      <w:r w:rsidRPr="002F10CC">
        <w:rPr>
          <w:rFonts w:ascii="Times New Roman" w:hint="eastAsia"/>
          <w:i/>
          <w:sz w:val="28"/>
          <w:szCs w:val="28"/>
        </w:rPr>
        <w:t>)</w:t>
      </w:r>
      <w:r w:rsidRPr="002F10CC">
        <w:rPr>
          <w:rFonts w:ascii="Times New Roman"/>
          <w:i/>
          <w:sz w:val="28"/>
          <w:szCs w:val="28"/>
        </w:rPr>
        <w:t>。</w:t>
      </w:r>
      <w:r w:rsidRPr="002F10CC">
        <w:rPr>
          <w:rFonts w:ascii="Times New Roman" w:hint="eastAsia"/>
          <w:i/>
          <w:sz w:val="28"/>
          <w:szCs w:val="28"/>
        </w:rPr>
        <w:t>因為工作不放心，一直都怕移民署跟警察會抓</w:t>
      </w:r>
      <w:r w:rsidRPr="002F10CC">
        <w:rPr>
          <w:rFonts w:ascii="Times New Roman"/>
          <w:i/>
          <w:sz w:val="28"/>
          <w:szCs w:val="28"/>
        </w:rPr>
        <w:t>。</w:t>
      </w:r>
      <w:r w:rsidRPr="002F10CC">
        <w:rPr>
          <w:rFonts w:ascii="Times New Roman" w:hint="eastAsia"/>
          <w:i/>
          <w:sz w:val="28"/>
          <w:szCs w:val="28"/>
        </w:rPr>
        <w:t>之前在工地的時候，如果移民署突然來，我們就要逃命，在很高的鷹架上，也要趕快想辦法跑掉，就是不要被抓</w:t>
      </w:r>
      <w:r w:rsidRPr="002F10CC">
        <w:rPr>
          <w:rFonts w:ascii="Times New Roman"/>
          <w:i/>
          <w:sz w:val="28"/>
          <w:szCs w:val="28"/>
        </w:rPr>
        <w:t>。</w:t>
      </w:r>
      <w:r w:rsidRPr="002F10CC">
        <w:rPr>
          <w:rFonts w:ascii="Times New Roman" w:hint="eastAsia"/>
          <w:i/>
          <w:sz w:val="28"/>
          <w:szCs w:val="28"/>
        </w:rPr>
        <w:t>我就曾經從</w:t>
      </w:r>
      <w:r w:rsidRPr="002F10CC">
        <w:rPr>
          <w:rFonts w:ascii="Times New Roman" w:hint="eastAsia"/>
          <w:i/>
          <w:sz w:val="28"/>
          <w:szCs w:val="28"/>
        </w:rPr>
        <w:t>1</w:t>
      </w:r>
      <w:r w:rsidRPr="002F10CC">
        <w:rPr>
          <w:rFonts w:ascii="Times New Roman" w:hint="eastAsia"/>
          <w:i/>
          <w:sz w:val="28"/>
          <w:szCs w:val="28"/>
        </w:rPr>
        <w:t>樓跳到</w:t>
      </w:r>
      <w:r w:rsidRPr="002F10CC">
        <w:rPr>
          <w:rFonts w:ascii="Times New Roman" w:hint="eastAsia"/>
          <w:i/>
          <w:sz w:val="28"/>
          <w:szCs w:val="28"/>
        </w:rPr>
        <w:t>B1</w:t>
      </w:r>
      <w:r w:rsidRPr="002F10CC">
        <w:rPr>
          <w:rFonts w:ascii="Times New Roman" w:hint="eastAsia"/>
          <w:i/>
          <w:sz w:val="28"/>
          <w:szCs w:val="28"/>
        </w:rPr>
        <w:t>，</w:t>
      </w:r>
      <w:r w:rsidRPr="002F10CC">
        <w:rPr>
          <w:rFonts w:ascii="Times New Roman" w:hint="eastAsia"/>
          <w:i/>
          <w:sz w:val="28"/>
          <w:szCs w:val="28"/>
        </w:rPr>
        <w:t>2</w:t>
      </w:r>
      <w:r w:rsidRPr="002F10CC">
        <w:rPr>
          <w:rFonts w:ascii="Times New Roman" w:hint="eastAsia"/>
          <w:i/>
          <w:sz w:val="28"/>
          <w:szCs w:val="28"/>
        </w:rPr>
        <w:t>個禮拜不能走路</w:t>
      </w:r>
      <w:r w:rsidRPr="002F10CC">
        <w:rPr>
          <w:rFonts w:ascii="Times New Roman"/>
          <w:i/>
          <w:sz w:val="28"/>
          <w:szCs w:val="28"/>
        </w:rPr>
        <w:t>。</w:t>
      </w:r>
    </w:p>
    <w:p w14:paraId="25727193"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w:t>
      </w:r>
      <w:r w:rsidRPr="002F10CC">
        <w:rPr>
          <w:rFonts w:ascii="Times New Roman" w:hint="eastAsia"/>
          <w:i/>
          <w:sz w:val="28"/>
          <w:szCs w:val="28"/>
        </w:rPr>
        <w:t>失聯時可以賺的錢</w:t>
      </w:r>
      <w:r w:rsidRPr="002F10CC">
        <w:rPr>
          <w:rFonts w:ascii="Times New Roman" w:hint="eastAsia"/>
          <w:i/>
          <w:sz w:val="28"/>
          <w:szCs w:val="28"/>
        </w:rPr>
        <w:t>)</w:t>
      </w:r>
      <w:r w:rsidRPr="002F10CC">
        <w:rPr>
          <w:rFonts w:ascii="Times New Roman" w:hint="eastAsia"/>
          <w:i/>
          <w:sz w:val="28"/>
          <w:szCs w:val="28"/>
        </w:rPr>
        <w:t>其實好像很多，但還要付住的</w:t>
      </w:r>
      <w:r w:rsidRPr="002F10CC">
        <w:rPr>
          <w:rFonts w:ascii="新細明體" w:eastAsia="新細明體" w:hAnsi="新細明體" w:hint="eastAsia"/>
          <w:i/>
          <w:sz w:val="28"/>
          <w:szCs w:val="28"/>
        </w:rPr>
        <w:t>、</w:t>
      </w:r>
      <w:r w:rsidRPr="002F10CC">
        <w:rPr>
          <w:rFonts w:ascii="Times New Roman" w:hint="eastAsia"/>
          <w:i/>
          <w:sz w:val="28"/>
          <w:szCs w:val="28"/>
        </w:rPr>
        <w:t>吃的，然後也不是每天上班</w:t>
      </w:r>
      <w:r w:rsidRPr="002F10CC">
        <w:rPr>
          <w:rFonts w:ascii="Times New Roman" w:hint="eastAsia"/>
          <w:i/>
          <w:sz w:val="28"/>
          <w:szCs w:val="28"/>
        </w:rPr>
        <w:t>(</w:t>
      </w:r>
      <w:r w:rsidRPr="002F10CC">
        <w:rPr>
          <w:rFonts w:ascii="Times New Roman" w:hint="eastAsia"/>
          <w:i/>
          <w:sz w:val="28"/>
          <w:szCs w:val="28"/>
        </w:rPr>
        <w:t>都有工作</w:t>
      </w:r>
      <w:r w:rsidRPr="002F10CC">
        <w:rPr>
          <w:rFonts w:ascii="Times New Roman" w:hint="eastAsia"/>
          <w:i/>
          <w:sz w:val="28"/>
          <w:szCs w:val="28"/>
        </w:rPr>
        <w:t>)</w:t>
      </w:r>
      <w:r w:rsidRPr="002F10CC">
        <w:rPr>
          <w:rFonts w:ascii="Times New Roman"/>
          <w:i/>
          <w:sz w:val="28"/>
          <w:szCs w:val="28"/>
        </w:rPr>
        <w:t>。</w:t>
      </w:r>
      <w:r w:rsidR="007F112E" w:rsidRPr="002F10CC">
        <w:rPr>
          <w:rFonts w:ascii="Times New Roman" w:hint="eastAsia"/>
          <w:i/>
          <w:sz w:val="28"/>
          <w:szCs w:val="28"/>
        </w:rPr>
        <w:t>對</w:t>
      </w:r>
      <w:r w:rsidRPr="002F10CC">
        <w:rPr>
          <w:rFonts w:ascii="Times New Roman" w:hint="eastAsia"/>
          <w:i/>
          <w:sz w:val="28"/>
          <w:szCs w:val="28"/>
        </w:rPr>
        <w:t>我來</w:t>
      </w:r>
      <w:r w:rsidR="007F112E" w:rsidRPr="002F10CC">
        <w:rPr>
          <w:rFonts w:ascii="Times New Roman" w:hint="eastAsia"/>
          <w:i/>
          <w:sz w:val="28"/>
          <w:szCs w:val="28"/>
        </w:rPr>
        <w:t>說</w:t>
      </w:r>
      <w:r w:rsidRPr="002F10CC">
        <w:rPr>
          <w:rFonts w:ascii="Times New Roman" w:hint="eastAsia"/>
          <w:i/>
          <w:sz w:val="28"/>
          <w:szCs w:val="28"/>
        </w:rPr>
        <w:t>，還是比較想當合法的，就像以前我照顧阿嬤，要陪阿嬤去洗腎，回來還要打掃，要去檳榔攤幫忙，雖然累，我還是繼續做</w:t>
      </w:r>
      <w:r w:rsidRPr="002F10CC">
        <w:rPr>
          <w:rFonts w:ascii="Times New Roman" w:hint="eastAsia"/>
          <w:i/>
          <w:sz w:val="28"/>
          <w:szCs w:val="28"/>
        </w:rPr>
        <w:t>(</w:t>
      </w:r>
      <w:r w:rsidRPr="002F10CC">
        <w:rPr>
          <w:rFonts w:ascii="Times New Roman" w:hint="eastAsia"/>
          <w:i/>
          <w:sz w:val="28"/>
          <w:szCs w:val="28"/>
        </w:rPr>
        <w:t>沒有選擇逃跑</w:t>
      </w:r>
      <w:r w:rsidRPr="002F10CC">
        <w:rPr>
          <w:rFonts w:ascii="Times New Roman" w:hint="eastAsia"/>
          <w:i/>
          <w:sz w:val="28"/>
          <w:szCs w:val="28"/>
        </w:rPr>
        <w:t>)</w:t>
      </w:r>
      <w:r w:rsidRPr="002F10CC">
        <w:rPr>
          <w:rFonts w:ascii="Times New Roman"/>
          <w:i/>
          <w:sz w:val="28"/>
          <w:szCs w:val="28"/>
        </w:rPr>
        <w:t>。</w:t>
      </w:r>
    </w:p>
    <w:p w14:paraId="327BD777" w14:textId="25B3A06A" w:rsidR="00402011" w:rsidRPr="002F10CC" w:rsidRDefault="00696F0D" w:rsidP="00402011">
      <w:pPr>
        <w:pStyle w:val="4"/>
        <w:spacing w:beforeLines="25" w:before="114"/>
        <w:rPr>
          <w:rFonts w:ascii="Times New Roman" w:hAnsi="Times New Roman"/>
          <w:b/>
        </w:rPr>
      </w:pPr>
      <w:r w:rsidRPr="002F10CC">
        <w:rPr>
          <w:rFonts w:ascii="Times New Roman" w:hAnsi="Times New Roman" w:hint="eastAsia"/>
          <w:b/>
          <w:spacing w:val="6"/>
          <w:szCs w:val="32"/>
        </w:rPr>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31)</w:t>
      </w:r>
      <w:r w:rsidRPr="002F10CC">
        <w:rPr>
          <w:rFonts w:ascii="Times New Roman" w:hAnsi="Times New Roman" w:hint="eastAsia"/>
          <w:b/>
          <w:spacing w:val="6"/>
          <w:szCs w:val="32"/>
        </w:rPr>
        <w:t>，女性</w:t>
      </w:r>
      <w:r w:rsidR="00402011" w:rsidRPr="002F10CC">
        <w:rPr>
          <w:rFonts w:ascii="Times New Roman" w:hAnsi="Times New Roman" w:hint="eastAsia"/>
          <w:b/>
        </w:rPr>
        <w:t>，印尼</w:t>
      </w:r>
      <w:r w:rsidR="00402011" w:rsidRPr="002F10CC">
        <w:rPr>
          <w:rFonts w:ascii="Times New Roman" w:hAnsi="Times New Roman"/>
          <w:b/>
        </w:rPr>
        <w:t>籍</w:t>
      </w:r>
      <w:r w:rsidR="00402011" w:rsidRPr="002F10CC">
        <w:rPr>
          <w:rFonts w:ascii="Times New Roman" w:hAnsi="Times New Roman" w:hint="eastAsia"/>
          <w:b/>
        </w:rPr>
        <w:t>，來臺是從事監護工，攜有</w:t>
      </w:r>
      <w:r w:rsidR="00402011" w:rsidRPr="002F10CC">
        <w:rPr>
          <w:rFonts w:ascii="Times New Roman" w:hAnsi="Times New Roman" w:hint="eastAsia"/>
          <w:b/>
        </w:rPr>
        <w:t>1</w:t>
      </w:r>
      <w:r w:rsidR="00402011" w:rsidRPr="002F10CC">
        <w:rPr>
          <w:rFonts w:ascii="Times New Roman" w:hAnsi="Times New Roman" w:hint="eastAsia"/>
          <w:b/>
        </w:rPr>
        <w:t>名未滿</w:t>
      </w:r>
      <w:r w:rsidR="00402011" w:rsidRPr="002F10CC">
        <w:rPr>
          <w:rFonts w:ascii="Times New Roman" w:hAnsi="Times New Roman" w:hint="eastAsia"/>
          <w:b/>
        </w:rPr>
        <w:t>3</w:t>
      </w:r>
      <w:r w:rsidR="00402011" w:rsidRPr="002F10CC">
        <w:rPr>
          <w:rFonts w:ascii="Times New Roman" w:hAnsi="Times New Roman" w:hint="eastAsia"/>
          <w:b/>
        </w:rPr>
        <w:t>歲</w:t>
      </w:r>
      <w:r w:rsidR="007F112E" w:rsidRPr="002F10CC">
        <w:rPr>
          <w:rFonts w:ascii="Times New Roman" w:hAnsi="Times New Roman" w:hint="eastAsia"/>
          <w:b/>
        </w:rPr>
        <w:t>的孩子</w:t>
      </w:r>
    </w:p>
    <w:p w14:paraId="5405B982" w14:textId="77777777" w:rsidR="00402011" w:rsidRPr="002F10CC" w:rsidRDefault="00402011" w:rsidP="007F112E">
      <w:pPr>
        <w:kinsoku w:val="0"/>
        <w:spacing w:beforeLines="20" w:before="91" w:afterLines="20" w:after="91" w:line="420" w:lineRule="exact"/>
        <w:ind w:leftChars="478" w:left="1626" w:firstLineChars="22" w:firstLine="70"/>
        <w:rPr>
          <w:rFonts w:ascii="Times New Roman"/>
          <w:b/>
          <w:bCs/>
          <w:sz w:val="30"/>
          <w:szCs w:val="30"/>
        </w:rPr>
      </w:pPr>
      <w:r w:rsidRPr="002F10CC">
        <w:rPr>
          <w:rFonts w:ascii="Times New Roman"/>
          <w:b/>
          <w:bCs/>
          <w:sz w:val="30"/>
          <w:szCs w:val="30"/>
        </w:rPr>
        <w:t>來臺工作的過程及為何要逃跑？</w:t>
      </w:r>
    </w:p>
    <w:p w14:paraId="7AAAA2CA" w14:textId="77777777" w:rsidR="00402011" w:rsidRPr="002F10CC" w:rsidRDefault="00402011" w:rsidP="007F112E">
      <w:pPr>
        <w:kinsoku w:val="0"/>
        <w:spacing w:beforeLines="10" w:before="45" w:line="420" w:lineRule="exact"/>
        <w:ind w:leftChars="572" w:left="1946" w:firstLineChars="210" w:firstLine="605"/>
        <w:rPr>
          <w:rFonts w:ascii="Times New Roman"/>
          <w:i/>
          <w:spacing w:val="-6"/>
          <w:sz w:val="28"/>
          <w:szCs w:val="28"/>
        </w:rPr>
      </w:pPr>
      <w:r w:rsidRPr="002F10CC">
        <w:rPr>
          <w:rFonts w:ascii="Times New Roman" w:hint="eastAsia"/>
          <w:i/>
          <w:spacing w:val="-6"/>
          <w:sz w:val="28"/>
          <w:szCs w:val="28"/>
        </w:rPr>
        <w:t>第</w:t>
      </w:r>
      <w:r w:rsidRPr="002F10CC">
        <w:rPr>
          <w:rFonts w:ascii="Times New Roman" w:hint="eastAsia"/>
          <w:i/>
          <w:spacing w:val="-6"/>
          <w:sz w:val="28"/>
          <w:szCs w:val="28"/>
        </w:rPr>
        <w:t>1</w:t>
      </w:r>
      <w:r w:rsidRPr="002F10CC">
        <w:rPr>
          <w:rFonts w:ascii="Times New Roman" w:hint="eastAsia"/>
          <w:i/>
          <w:spacing w:val="-6"/>
          <w:sz w:val="28"/>
          <w:szCs w:val="28"/>
        </w:rPr>
        <w:t>次來臺灣是</w:t>
      </w:r>
      <w:r w:rsidRPr="002F10CC">
        <w:rPr>
          <w:rFonts w:ascii="Times New Roman" w:hint="eastAsia"/>
          <w:i/>
          <w:spacing w:val="-6"/>
          <w:sz w:val="28"/>
          <w:szCs w:val="28"/>
        </w:rPr>
        <w:t>2012</w:t>
      </w:r>
      <w:r w:rsidRPr="002F10CC">
        <w:rPr>
          <w:rFonts w:ascii="Times New Roman" w:hint="eastAsia"/>
          <w:i/>
          <w:spacing w:val="-6"/>
          <w:sz w:val="28"/>
          <w:szCs w:val="28"/>
        </w:rPr>
        <w:t>年，在高雄照顧阿公阿嬤</w:t>
      </w:r>
      <w:r w:rsidRPr="002F10CC">
        <w:rPr>
          <w:rFonts w:ascii="Times New Roman"/>
          <w:i/>
          <w:spacing w:val="-6"/>
          <w:sz w:val="28"/>
          <w:szCs w:val="28"/>
        </w:rPr>
        <w:t>。</w:t>
      </w:r>
    </w:p>
    <w:p w14:paraId="7F34152B"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印尼那邊的仲介費是從來臺灣的薪水裡扣的，要扣</w:t>
      </w:r>
      <w:r w:rsidRPr="002F10CC">
        <w:rPr>
          <w:rFonts w:ascii="Times New Roman" w:hint="eastAsia"/>
          <w:i/>
          <w:sz w:val="28"/>
          <w:szCs w:val="28"/>
        </w:rPr>
        <w:t>9</w:t>
      </w:r>
      <w:r w:rsidRPr="002F10CC">
        <w:rPr>
          <w:rFonts w:ascii="Times New Roman" w:hint="eastAsia"/>
          <w:i/>
          <w:sz w:val="28"/>
          <w:szCs w:val="28"/>
        </w:rPr>
        <w:t>個月，所以來臺灣之前沒有支付仲介費</w:t>
      </w:r>
      <w:r w:rsidRPr="002F10CC">
        <w:rPr>
          <w:rFonts w:ascii="Times New Roman"/>
          <w:i/>
          <w:sz w:val="28"/>
          <w:szCs w:val="28"/>
        </w:rPr>
        <w:t>。</w:t>
      </w:r>
      <w:r w:rsidRPr="002F10CC">
        <w:rPr>
          <w:rFonts w:ascii="Times New Roman" w:hint="eastAsia"/>
          <w:i/>
          <w:sz w:val="28"/>
          <w:szCs w:val="28"/>
        </w:rPr>
        <w:t>第</w:t>
      </w:r>
      <w:r w:rsidRPr="002F10CC">
        <w:rPr>
          <w:rFonts w:ascii="Times New Roman" w:hint="eastAsia"/>
          <w:i/>
          <w:sz w:val="28"/>
          <w:szCs w:val="28"/>
        </w:rPr>
        <w:t>1</w:t>
      </w:r>
      <w:r w:rsidRPr="002F10CC">
        <w:rPr>
          <w:rFonts w:ascii="Times New Roman" w:hint="eastAsia"/>
          <w:i/>
          <w:sz w:val="28"/>
          <w:szCs w:val="28"/>
        </w:rPr>
        <w:t>個月到第</w:t>
      </w:r>
      <w:r w:rsidRPr="002F10CC">
        <w:rPr>
          <w:rFonts w:ascii="Times New Roman" w:hint="eastAsia"/>
          <w:i/>
          <w:sz w:val="28"/>
          <w:szCs w:val="28"/>
        </w:rPr>
        <w:t>9</w:t>
      </w:r>
      <w:r w:rsidRPr="002F10CC">
        <w:rPr>
          <w:rFonts w:ascii="Times New Roman" w:hint="eastAsia"/>
          <w:i/>
          <w:sz w:val="28"/>
          <w:szCs w:val="28"/>
        </w:rPr>
        <w:t>個月扣的錢不一樣，那時候月薪是</w:t>
      </w:r>
      <w:r w:rsidRPr="002F10CC">
        <w:rPr>
          <w:rFonts w:ascii="Times New Roman" w:hint="eastAsia"/>
          <w:i/>
          <w:sz w:val="28"/>
          <w:szCs w:val="28"/>
        </w:rPr>
        <w:t>(</w:t>
      </w:r>
      <w:r w:rsidRPr="002F10CC">
        <w:rPr>
          <w:rFonts w:ascii="Times New Roman" w:hint="eastAsia"/>
          <w:i/>
          <w:sz w:val="28"/>
          <w:szCs w:val="28"/>
        </w:rPr>
        <w:t>新臺幣</w:t>
      </w:r>
      <w:r w:rsidRPr="002F10CC">
        <w:rPr>
          <w:rFonts w:ascii="Times New Roman" w:hint="eastAsia"/>
          <w:i/>
          <w:sz w:val="28"/>
          <w:szCs w:val="28"/>
        </w:rPr>
        <w:t>)1</w:t>
      </w:r>
      <w:r w:rsidRPr="002F10CC">
        <w:rPr>
          <w:rFonts w:ascii="Times New Roman" w:hint="eastAsia"/>
          <w:i/>
          <w:sz w:val="28"/>
          <w:szCs w:val="28"/>
        </w:rPr>
        <w:t>萬</w:t>
      </w:r>
      <w:r w:rsidRPr="002F10CC">
        <w:rPr>
          <w:rFonts w:ascii="Times New Roman" w:hint="eastAsia"/>
          <w:i/>
          <w:sz w:val="28"/>
          <w:szCs w:val="28"/>
        </w:rPr>
        <w:t>7,000</w:t>
      </w:r>
      <w:r w:rsidRPr="002F10CC">
        <w:rPr>
          <w:rFonts w:ascii="Times New Roman" w:hint="eastAsia"/>
          <w:i/>
          <w:sz w:val="28"/>
          <w:szCs w:val="28"/>
        </w:rPr>
        <w:t>元的時候，第</w:t>
      </w:r>
      <w:r w:rsidRPr="002F10CC">
        <w:rPr>
          <w:rFonts w:ascii="Times New Roman" w:hint="eastAsia"/>
          <w:i/>
          <w:sz w:val="28"/>
          <w:szCs w:val="28"/>
        </w:rPr>
        <w:t>1</w:t>
      </w:r>
      <w:r w:rsidRPr="002F10CC">
        <w:rPr>
          <w:rFonts w:ascii="Times New Roman" w:hint="eastAsia"/>
          <w:i/>
          <w:sz w:val="28"/>
          <w:szCs w:val="28"/>
        </w:rPr>
        <w:t>個月我一毛錢都沒拿到，第</w:t>
      </w:r>
      <w:r w:rsidRPr="002F10CC">
        <w:rPr>
          <w:rFonts w:ascii="Times New Roman" w:hint="eastAsia"/>
          <w:i/>
          <w:sz w:val="28"/>
          <w:szCs w:val="28"/>
        </w:rPr>
        <w:t>2</w:t>
      </w:r>
      <w:r w:rsidRPr="002F10CC">
        <w:rPr>
          <w:rFonts w:ascii="Times New Roman" w:hint="eastAsia"/>
          <w:i/>
          <w:sz w:val="28"/>
          <w:szCs w:val="28"/>
        </w:rPr>
        <w:t>個月我只拿到</w:t>
      </w:r>
      <w:r w:rsidRPr="002F10CC">
        <w:rPr>
          <w:rFonts w:ascii="Times New Roman" w:hint="eastAsia"/>
          <w:i/>
          <w:sz w:val="28"/>
          <w:szCs w:val="28"/>
        </w:rPr>
        <w:t>25</w:t>
      </w:r>
      <w:r w:rsidRPr="002F10CC">
        <w:rPr>
          <w:rFonts w:ascii="Times New Roman" w:hint="eastAsia"/>
          <w:i/>
          <w:sz w:val="28"/>
          <w:szCs w:val="28"/>
        </w:rPr>
        <w:t>元，第</w:t>
      </w:r>
      <w:r w:rsidRPr="002F10CC">
        <w:rPr>
          <w:rFonts w:ascii="Times New Roman" w:hint="eastAsia"/>
          <w:i/>
          <w:sz w:val="28"/>
          <w:szCs w:val="28"/>
        </w:rPr>
        <w:t>3</w:t>
      </w:r>
      <w:r w:rsidRPr="002F10CC">
        <w:rPr>
          <w:rFonts w:ascii="Times New Roman" w:hint="eastAsia"/>
          <w:i/>
          <w:sz w:val="28"/>
          <w:szCs w:val="28"/>
        </w:rPr>
        <w:t>個月之後是</w:t>
      </w:r>
      <w:r w:rsidRPr="002F10CC">
        <w:rPr>
          <w:rFonts w:ascii="Times New Roman" w:hint="eastAsia"/>
          <w:i/>
          <w:sz w:val="28"/>
          <w:szCs w:val="28"/>
        </w:rPr>
        <w:t>4</w:t>
      </w:r>
      <w:r w:rsidRPr="002F10CC">
        <w:rPr>
          <w:rFonts w:ascii="Times New Roman"/>
          <w:i/>
          <w:sz w:val="28"/>
          <w:szCs w:val="28"/>
        </w:rPr>
        <w:t>,000</w:t>
      </w:r>
      <w:r w:rsidRPr="002F10CC">
        <w:rPr>
          <w:rFonts w:ascii="Times New Roman" w:hint="eastAsia"/>
          <w:i/>
          <w:sz w:val="28"/>
          <w:szCs w:val="28"/>
        </w:rPr>
        <w:t>元，但其中</w:t>
      </w:r>
      <w:r w:rsidRPr="002F10CC">
        <w:rPr>
          <w:rFonts w:ascii="Times New Roman" w:hint="eastAsia"/>
          <w:i/>
          <w:sz w:val="28"/>
          <w:szCs w:val="28"/>
        </w:rPr>
        <w:t>2,000</w:t>
      </w:r>
      <w:r w:rsidRPr="002F10CC">
        <w:rPr>
          <w:rFonts w:ascii="Times New Roman" w:hint="eastAsia"/>
          <w:i/>
          <w:sz w:val="28"/>
          <w:szCs w:val="28"/>
        </w:rPr>
        <w:t>元是強制要存起來的，所以</w:t>
      </w:r>
      <w:r w:rsidRPr="002F10CC">
        <w:rPr>
          <w:rFonts w:ascii="Times New Roman" w:hint="eastAsia"/>
          <w:i/>
          <w:sz w:val="28"/>
          <w:szCs w:val="28"/>
        </w:rPr>
        <w:t>(</w:t>
      </w:r>
      <w:r w:rsidRPr="002F10CC">
        <w:rPr>
          <w:rFonts w:ascii="Times New Roman" w:hint="eastAsia"/>
          <w:i/>
          <w:sz w:val="28"/>
          <w:szCs w:val="28"/>
        </w:rPr>
        <w:t>第</w:t>
      </w:r>
      <w:r w:rsidRPr="002F10CC">
        <w:rPr>
          <w:rFonts w:ascii="Times New Roman" w:hint="eastAsia"/>
          <w:i/>
          <w:sz w:val="28"/>
          <w:szCs w:val="28"/>
        </w:rPr>
        <w:t>3</w:t>
      </w:r>
      <w:r w:rsidRPr="002F10CC">
        <w:rPr>
          <w:rFonts w:ascii="Times New Roman" w:hint="eastAsia"/>
          <w:i/>
          <w:sz w:val="28"/>
          <w:szCs w:val="28"/>
        </w:rPr>
        <w:t>個月到第</w:t>
      </w:r>
      <w:r w:rsidRPr="002F10CC">
        <w:rPr>
          <w:rFonts w:ascii="Times New Roman" w:hint="eastAsia"/>
          <w:i/>
          <w:sz w:val="28"/>
          <w:szCs w:val="28"/>
        </w:rPr>
        <w:t>9</w:t>
      </w:r>
      <w:r w:rsidRPr="002F10CC">
        <w:rPr>
          <w:rFonts w:ascii="Times New Roman" w:hint="eastAsia"/>
          <w:i/>
          <w:sz w:val="28"/>
          <w:szCs w:val="28"/>
        </w:rPr>
        <w:t>個月每月</w:t>
      </w:r>
      <w:r w:rsidRPr="002F10CC">
        <w:rPr>
          <w:rFonts w:ascii="Times New Roman" w:hint="eastAsia"/>
          <w:i/>
          <w:sz w:val="28"/>
          <w:szCs w:val="28"/>
        </w:rPr>
        <w:t>)</w:t>
      </w:r>
      <w:r w:rsidRPr="002F10CC">
        <w:rPr>
          <w:rFonts w:ascii="Times New Roman" w:hint="eastAsia"/>
          <w:i/>
          <w:sz w:val="28"/>
          <w:szCs w:val="28"/>
        </w:rPr>
        <w:lastRenderedPageBreak/>
        <w:t>實際拿到的是</w:t>
      </w:r>
      <w:r w:rsidRPr="002F10CC">
        <w:rPr>
          <w:rFonts w:ascii="Times New Roman" w:hint="eastAsia"/>
          <w:i/>
          <w:sz w:val="28"/>
          <w:szCs w:val="28"/>
        </w:rPr>
        <w:t>2,000</w:t>
      </w:r>
      <w:r w:rsidRPr="002F10CC">
        <w:rPr>
          <w:rFonts w:ascii="Times New Roman" w:hint="eastAsia"/>
          <w:i/>
          <w:sz w:val="28"/>
          <w:szCs w:val="28"/>
        </w:rPr>
        <w:t>元，第</w:t>
      </w:r>
      <w:r w:rsidRPr="002F10CC">
        <w:rPr>
          <w:rFonts w:ascii="Times New Roman" w:hint="eastAsia"/>
          <w:i/>
          <w:sz w:val="28"/>
          <w:szCs w:val="28"/>
        </w:rPr>
        <w:t>10</w:t>
      </w:r>
      <w:r w:rsidRPr="002F10CC">
        <w:rPr>
          <w:rFonts w:ascii="Times New Roman" w:hint="eastAsia"/>
          <w:i/>
          <w:sz w:val="28"/>
          <w:szCs w:val="28"/>
        </w:rPr>
        <w:t>個月就恢復正常</w:t>
      </w:r>
      <w:r w:rsidRPr="002F10CC">
        <w:rPr>
          <w:rFonts w:ascii="Times New Roman"/>
          <w:i/>
          <w:sz w:val="28"/>
          <w:szCs w:val="28"/>
        </w:rPr>
        <w:t>。</w:t>
      </w:r>
    </w:p>
    <w:p w14:paraId="0C1D0125"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我來臺灣</w:t>
      </w:r>
      <w:r w:rsidRPr="002F10CC">
        <w:rPr>
          <w:rFonts w:ascii="Times New Roman" w:hint="eastAsia"/>
          <w:i/>
          <w:sz w:val="28"/>
          <w:szCs w:val="28"/>
        </w:rPr>
        <w:t>2</w:t>
      </w:r>
      <w:r w:rsidRPr="002F10CC">
        <w:rPr>
          <w:rFonts w:ascii="Times New Roman" w:hint="eastAsia"/>
          <w:i/>
          <w:sz w:val="28"/>
          <w:szCs w:val="28"/>
        </w:rPr>
        <w:t>次，第</w:t>
      </w:r>
      <w:r w:rsidRPr="002F10CC">
        <w:rPr>
          <w:rFonts w:ascii="Times New Roman" w:hint="eastAsia"/>
          <w:i/>
          <w:sz w:val="28"/>
          <w:szCs w:val="28"/>
        </w:rPr>
        <w:t>1</w:t>
      </w:r>
      <w:r w:rsidRPr="002F10CC">
        <w:rPr>
          <w:rFonts w:ascii="Times New Roman" w:hint="eastAsia"/>
          <w:i/>
          <w:sz w:val="28"/>
          <w:szCs w:val="28"/>
        </w:rPr>
        <w:t>次</w:t>
      </w:r>
      <w:r w:rsidRPr="002F10CC">
        <w:rPr>
          <w:rFonts w:ascii="Times New Roman" w:hint="eastAsia"/>
          <w:i/>
          <w:sz w:val="28"/>
          <w:szCs w:val="28"/>
        </w:rPr>
        <w:t>3</w:t>
      </w:r>
      <w:r w:rsidRPr="002F10CC">
        <w:rPr>
          <w:rFonts w:ascii="Times New Roman" w:hint="eastAsia"/>
          <w:i/>
          <w:sz w:val="28"/>
          <w:szCs w:val="28"/>
        </w:rPr>
        <w:t>年的合約，有做到期滿，都沒有離開，然後跟同一個雇主簽第</w:t>
      </w:r>
      <w:r w:rsidRPr="002F10CC">
        <w:rPr>
          <w:rFonts w:ascii="Times New Roman" w:hint="eastAsia"/>
          <w:i/>
          <w:sz w:val="28"/>
          <w:szCs w:val="28"/>
        </w:rPr>
        <w:t>2</w:t>
      </w:r>
      <w:r w:rsidRPr="002F10CC">
        <w:rPr>
          <w:rFonts w:ascii="Times New Roman" w:hint="eastAsia"/>
          <w:i/>
          <w:sz w:val="28"/>
          <w:szCs w:val="28"/>
        </w:rPr>
        <w:t>次</w:t>
      </w:r>
      <w:r w:rsidRPr="002F10CC">
        <w:rPr>
          <w:rFonts w:ascii="Times New Roman" w:hint="eastAsia"/>
          <w:i/>
          <w:sz w:val="28"/>
          <w:szCs w:val="28"/>
        </w:rPr>
        <w:t>3</w:t>
      </w:r>
      <w:r w:rsidRPr="002F10CC">
        <w:rPr>
          <w:rFonts w:ascii="Times New Roman" w:hint="eastAsia"/>
          <w:i/>
          <w:sz w:val="28"/>
          <w:szCs w:val="28"/>
        </w:rPr>
        <w:t>年的合約，但在剩下</w:t>
      </w:r>
      <w:r w:rsidRPr="002F10CC">
        <w:rPr>
          <w:rFonts w:ascii="Times New Roman" w:hint="eastAsia"/>
          <w:i/>
          <w:sz w:val="28"/>
          <w:szCs w:val="28"/>
        </w:rPr>
        <w:t>(</w:t>
      </w:r>
      <w:r w:rsidRPr="002F10CC">
        <w:rPr>
          <w:rFonts w:ascii="Times New Roman" w:hint="eastAsia"/>
          <w:i/>
          <w:sz w:val="28"/>
          <w:szCs w:val="28"/>
        </w:rPr>
        <w:t>到期前</w:t>
      </w:r>
      <w:r w:rsidRPr="002F10CC">
        <w:rPr>
          <w:rFonts w:ascii="Times New Roman" w:hint="eastAsia"/>
          <w:i/>
          <w:sz w:val="28"/>
          <w:szCs w:val="28"/>
        </w:rPr>
        <w:t>)4</w:t>
      </w:r>
      <w:r w:rsidRPr="002F10CC">
        <w:rPr>
          <w:rFonts w:ascii="Times New Roman" w:hint="eastAsia"/>
          <w:i/>
          <w:sz w:val="28"/>
          <w:szCs w:val="28"/>
        </w:rPr>
        <w:t>個月的時候，阿公過世了，所以我就轉換雇主</w:t>
      </w:r>
      <w:r w:rsidRPr="002F10CC">
        <w:rPr>
          <w:rFonts w:ascii="Times New Roman"/>
          <w:i/>
          <w:sz w:val="28"/>
          <w:szCs w:val="28"/>
        </w:rPr>
        <w:t>。</w:t>
      </w:r>
    </w:p>
    <w:p w14:paraId="4FC198EB"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在新雇主家大概半年，因為有些問題，所以回到仲</w:t>
      </w:r>
      <w:r w:rsidRPr="002F10CC">
        <w:rPr>
          <w:rFonts w:ascii="Times New Roman" w:hint="eastAsia"/>
          <w:i/>
          <w:spacing w:val="-6"/>
          <w:sz w:val="28"/>
          <w:szCs w:val="28"/>
        </w:rPr>
        <w:t>介那裡</w:t>
      </w:r>
      <w:r w:rsidRPr="002F10CC">
        <w:rPr>
          <w:rFonts w:ascii="Times New Roman" w:hint="eastAsia"/>
          <w:i/>
          <w:spacing w:val="-6"/>
          <w:sz w:val="28"/>
          <w:szCs w:val="28"/>
        </w:rPr>
        <w:t>(</w:t>
      </w:r>
      <w:r w:rsidRPr="002F10CC">
        <w:rPr>
          <w:rFonts w:ascii="Times New Roman" w:hint="eastAsia"/>
          <w:i/>
          <w:spacing w:val="-6"/>
          <w:sz w:val="28"/>
          <w:szCs w:val="28"/>
        </w:rPr>
        <w:t>等待轉換</w:t>
      </w:r>
      <w:r w:rsidRPr="002F10CC">
        <w:rPr>
          <w:rFonts w:ascii="Times New Roman" w:hint="eastAsia"/>
          <w:i/>
          <w:spacing w:val="-6"/>
          <w:sz w:val="28"/>
          <w:szCs w:val="28"/>
        </w:rPr>
        <w:t>)</w:t>
      </w:r>
      <w:r w:rsidRPr="002F10CC">
        <w:rPr>
          <w:rFonts w:ascii="Times New Roman" w:hint="eastAsia"/>
          <w:i/>
          <w:spacing w:val="-6"/>
          <w:sz w:val="28"/>
          <w:szCs w:val="28"/>
        </w:rPr>
        <w:t>，待了</w:t>
      </w:r>
      <w:r w:rsidRPr="002F10CC">
        <w:rPr>
          <w:rFonts w:ascii="Times New Roman" w:hint="eastAsia"/>
          <w:i/>
          <w:spacing w:val="-6"/>
          <w:sz w:val="28"/>
          <w:szCs w:val="28"/>
        </w:rPr>
        <w:t>2</w:t>
      </w:r>
      <w:r w:rsidRPr="002F10CC">
        <w:rPr>
          <w:rFonts w:ascii="Times New Roman" w:hint="eastAsia"/>
          <w:i/>
          <w:spacing w:val="-6"/>
          <w:sz w:val="28"/>
          <w:szCs w:val="28"/>
        </w:rPr>
        <w:t>個禮拜，就到新雇主家照顧</w:t>
      </w:r>
      <w:r w:rsidRPr="002F10CC">
        <w:rPr>
          <w:rFonts w:ascii="Times New Roman" w:hint="eastAsia"/>
          <w:i/>
          <w:sz w:val="28"/>
          <w:szCs w:val="28"/>
        </w:rPr>
        <w:t>阿嬤，在屏東，但在屏東做了</w:t>
      </w:r>
      <w:r w:rsidRPr="002F10CC">
        <w:rPr>
          <w:rFonts w:ascii="Times New Roman" w:hint="eastAsia"/>
          <w:i/>
          <w:sz w:val="28"/>
          <w:szCs w:val="28"/>
        </w:rPr>
        <w:t>2</w:t>
      </w:r>
      <w:r w:rsidRPr="002F10CC">
        <w:rPr>
          <w:rFonts w:ascii="Times New Roman" w:hint="eastAsia"/>
          <w:i/>
          <w:sz w:val="28"/>
          <w:szCs w:val="28"/>
        </w:rPr>
        <w:t>個月後，我就離開了</w:t>
      </w:r>
      <w:r w:rsidRPr="002F10CC">
        <w:rPr>
          <w:rFonts w:ascii="Times New Roman"/>
          <w:i/>
          <w:sz w:val="28"/>
          <w:szCs w:val="28"/>
        </w:rPr>
        <w:t>。</w:t>
      </w:r>
    </w:p>
    <w:p w14:paraId="51145D37" w14:textId="77777777" w:rsidR="00402011" w:rsidRPr="002F10CC" w:rsidRDefault="00402011" w:rsidP="007F112E">
      <w:pPr>
        <w:kinsoku w:val="0"/>
        <w:spacing w:beforeLines="10" w:before="45" w:line="420" w:lineRule="exact"/>
        <w:ind w:leftChars="572" w:left="1946" w:firstLineChars="210" w:firstLine="614"/>
        <w:rPr>
          <w:rFonts w:ascii="Times New Roman"/>
          <w:i/>
          <w:sz w:val="28"/>
          <w:szCs w:val="28"/>
        </w:rPr>
      </w:pPr>
      <w:r w:rsidRPr="002F10CC">
        <w:rPr>
          <w:rFonts w:ascii="Times New Roman" w:hint="eastAsia"/>
          <w:i/>
          <w:spacing w:val="-4"/>
          <w:sz w:val="28"/>
          <w:szCs w:val="28"/>
        </w:rPr>
        <w:t>因為阿嬤有</w:t>
      </w:r>
      <w:r w:rsidRPr="002F10CC">
        <w:rPr>
          <w:rFonts w:ascii="Times New Roman" w:hint="eastAsia"/>
          <w:i/>
          <w:spacing w:val="-4"/>
          <w:sz w:val="28"/>
          <w:szCs w:val="28"/>
        </w:rPr>
        <w:t>2</w:t>
      </w:r>
      <w:r w:rsidRPr="002F10CC">
        <w:rPr>
          <w:rFonts w:ascii="Times New Roman" w:hint="eastAsia"/>
          <w:i/>
          <w:spacing w:val="-4"/>
          <w:sz w:val="28"/>
          <w:szCs w:val="28"/>
        </w:rPr>
        <w:t>個小孩，</w:t>
      </w:r>
      <w:r w:rsidRPr="002F10CC">
        <w:rPr>
          <w:rFonts w:ascii="Times New Roman" w:hint="eastAsia"/>
          <w:i/>
          <w:spacing w:val="-4"/>
          <w:sz w:val="28"/>
          <w:szCs w:val="28"/>
        </w:rPr>
        <w:t>1</w:t>
      </w:r>
      <w:r w:rsidRPr="002F10CC">
        <w:rPr>
          <w:rFonts w:ascii="Times New Roman" w:hint="eastAsia"/>
          <w:i/>
          <w:spacing w:val="-4"/>
          <w:sz w:val="28"/>
          <w:szCs w:val="28"/>
        </w:rPr>
        <w:t>個是還年輕的</w:t>
      </w:r>
      <w:r w:rsidRPr="002F10CC">
        <w:rPr>
          <w:rFonts w:ascii="Times New Roman" w:hint="eastAsia"/>
          <w:i/>
          <w:spacing w:val="-4"/>
          <w:sz w:val="28"/>
          <w:szCs w:val="28"/>
        </w:rPr>
        <w:t>(</w:t>
      </w:r>
      <w:r w:rsidRPr="002F10CC">
        <w:rPr>
          <w:rFonts w:ascii="Times New Roman" w:hint="eastAsia"/>
          <w:i/>
          <w:spacing w:val="-4"/>
          <w:sz w:val="28"/>
          <w:szCs w:val="28"/>
        </w:rPr>
        <w:t>老闆的妹妹</w:t>
      </w:r>
      <w:r w:rsidRPr="002F10CC">
        <w:rPr>
          <w:rFonts w:ascii="Times New Roman" w:hint="eastAsia"/>
          <w:i/>
          <w:spacing w:val="-4"/>
          <w:sz w:val="28"/>
          <w:szCs w:val="28"/>
        </w:rPr>
        <w:t>)</w:t>
      </w:r>
      <w:r w:rsidRPr="002F10CC">
        <w:rPr>
          <w:rFonts w:ascii="Times New Roman" w:hint="eastAsia"/>
          <w:i/>
          <w:sz w:val="28"/>
          <w:szCs w:val="28"/>
        </w:rPr>
        <w:t>，</w:t>
      </w:r>
      <w:r w:rsidRPr="002F10CC">
        <w:rPr>
          <w:rFonts w:ascii="Times New Roman" w:hint="eastAsia"/>
          <w:i/>
          <w:sz w:val="28"/>
          <w:szCs w:val="28"/>
        </w:rPr>
        <w:t>1</w:t>
      </w:r>
      <w:r w:rsidRPr="002F10CC">
        <w:rPr>
          <w:rFonts w:ascii="Times New Roman" w:hint="eastAsia"/>
          <w:i/>
          <w:sz w:val="28"/>
          <w:szCs w:val="28"/>
        </w:rPr>
        <w:t>個是有結婚過</w:t>
      </w:r>
      <w:r w:rsidRPr="002F10CC">
        <w:rPr>
          <w:rFonts w:ascii="Times New Roman" w:hint="eastAsia"/>
          <w:i/>
          <w:sz w:val="28"/>
          <w:szCs w:val="28"/>
        </w:rPr>
        <w:t>(</w:t>
      </w:r>
      <w:r w:rsidRPr="002F10CC">
        <w:rPr>
          <w:rFonts w:ascii="Times New Roman" w:hint="eastAsia"/>
          <w:i/>
          <w:sz w:val="28"/>
          <w:szCs w:val="28"/>
        </w:rPr>
        <w:t>老闆），我覺得比較年輕的小孩好像看我不順眼，假如我煮東西，她不喜歡吃，就去買外賣；或是她很晚回來時，開關冰箱，會故意用的很大聲，好像一定要讓我起床</w:t>
      </w:r>
      <w:r w:rsidRPr="002F10CC">
        <w:rPr>
          <w:rFonts w:ascii="Times New Roman"/>
          <w:i/>
          <w:sz w:val="28"/>
          <w:szCs w:val="28"/>
        </w:rPr>
        <w:t>。</w:t>
      </w:r>
      <w:r w:rsidRPr="002F10CC">
        <w:rPr>
          <w:rFonts w:ascii="Times New Roman" w:hint="eastAsia"/>
          <w:i/>
          <w:sz w:val="28"/>
          <w:szCs w:val="28"/>
        </w:rPr>
        <w:t>我有跟老闆反映過，</w:t>
      </w:r>
      <w:r w:rsidRPr="002F10CC">
        <w:rPr>
          <w:rFonts w:hAnsi="標楷體" w:hint="eastAsia"/>
          <w:i/>
          <w:sz w:val="28"/>
          <w:szCs w:val="28"/>
        </w:rPr>
        <w:t>「</w:t>
      </w:r>
      <w:r w:rsidRPr="002F10CC">
        <w:rPr>
          <w:rFonts w:ascii="Times New Roman" w:hint="eastAsia"/>
          <w:i/>
          <w:sz w:val="28"/>
          <w:szCs w:val="28"/>
        </w:rPr>
        <w:t>如果你的妹妹不喜歡我的照顧方式，可以跟我講</w:t>
      </w:r>
      <w:r w:rsidRPr="002F10CC">
        <w:rPr>
          <w:rFonts w:hAnsi="標楷體" w:hint="eastAsia"/>
          <w:i/>
          <w:sz w:val="28"/>
          <w:szCs w:val="28"/>
        </w:rPr>
        <w:t>」</w:t>
      </w:r>
      <w:r w:rsidRPr="002F10CC">
        <w:rPr>
          <w:rFonts w:ascii="Times New Roman" w:hint="eastAsia"/>
          <w:i/>
          <w:sz w:val="28"/>
          <w:szCs w:val="28"/>
        </w:rPr>
        <w:t>，但老闆只說</w:t>
      </w:r>
      <w:r w:rsidRPr="002F10CC">
        <w:rPr>
          <w:rFonts w:hAnsi="標楷體" w:hint="eastAsia"/>
          <w:i/>
          <w:sz w:val="28"/>
          <w:szCs w:val="28"/>
        </w:rPr>
        <w:t>「</w:t>
      </w:r>
      <w:r w:rsidRPr="002F10CC">
        <w:rPr>
          <w:rFonts w:ascii="Times New Roman" w:hint="eastAsia"/>
          <w:i/>
          <w:sz w:val="28"/>
          <w:szCs w:val="28"/>
        </w:rPr>
        <w:t>不要理她就好</w:t>
      </w:r>
      <w:r w:rsidRPr="002F10CC">
        <w:rPr>
          <w:rFonts w:hAnsi="標楷體" w:hint="eastAsia"/>
          <w:i/>
          <w:sz w:val="28"/>
          <w:szCs w:val="28"/>
        </w:rPr>
        <w:t>」;我也有跟仲介說，但仲介也只叫我說「忍耐一下」</w:t>
      </w:r>
      <w:r w:rsidRPr="002F10CC">
        <w:rPr>
          <w:rFonts w:ascii="Times New Roman"/>
          <w:i/>
          <w:sz w:val="28"/>
          <w:szCs w:val="28"/>
        </w:rPr>
        <w:t>。</w:t>
      </w:r>
    </w:p>
    <w:p w14:paraId="1548EBC3"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然後因為我聽不懂台語，阿嬤講話我聽不懂時，阿嬤就會打我，打我的頭</w:t>
      </w:r>
      <w:r w:rsidRPr="002F10CC">
        <w:rPr>
          <w:rFonts w:ascii="Times New Roman"/>
          <w:i/>
          <w:sz w:val="28"/>
          <w:szCs w:val="28"/>
        </w:rPr>
        <w:t>。</w:t>
      </w:r>
    </w:p>
    <w:p w14:paraId="29895715" w14:textId="77777777" w:rsidR="00402011" w:rsidRPr="002F10CC" w:rsidRDefault="00402011" w:rsidP="007F112E">
      <w:pPr>
        <w:kinsoku w:val="0"/>
        <w:spacing w:beforeLines="20" w:before="91" w:afterLines="20" w:after="91" w:line="420" w:lineRule="exact"/>
        <w:ind w:leftChars="478" w:left="1626" w:firstLineChars="22" w:firstLine="70"/>
        <w:rPr>
          <w:rFonts w:ascii="Times New Roman"/>
          <w:b/>
          <w:bCs/>
          <w:sz w:val="30"/>
          <w:szCs w:val="30"/>
        </w:rPr>
      </w:pPr>
      <w:r w:rsidRPr="002F10CC">
        <w:rPr>
          <w:rFonts w:ascii="Times New Roman"/>
          <w:b/>
          <w:bCs/>
          <w:sz w:val="30"/>
          <w:szCs w:val="30"/>
        </w:rPr>
        <w:t>失聯之後的生活與工作</w:t>
      </w:r>
    </w:p>
    <w:p w14:paraId="14DE7FCC"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離開之後我在屏東的工廠，做豆芽的工廠，</w:t>
      </w:r>
      <w:r w:rsidRPr="002F10CC">
        <w:rPr>
          <w:rFonts w:ascii="Times New Roman" w:hint="eastAsia"/>
          <w:i/>
          <w:sz w:val="28"/>
          <w:szCs w:val="28"/>
        </w:rPr>
        <w:t>1</w:t>
      </w:r>
      <w:r w:rsidRPr="002F10CC">
        <w:rPr>
          <w:rFonts w:ascii="Times New Roman" w:hint="eastAsia"/>
          <w:i/>
          <w:sz w:val="28"/>
          <w:szCs w:val="28"/>
        </w:rPr>
        <w:t>個月是</w:t>
      </w:r>
      <w:r w:rsidRPr="002F10CC">
        <w:rPr>
          <w:rFonts w:ascii="Times New Roman" w:hint="eastAsia"/>
          <w:i/>
          <w:sz w:val="28"/>
          <w:szCs w:val="28"/>
        </w:rPr>
        <w:t>2</w:t>
      </w:r>
      <w:r w:rsidRPr="002F10CC">
        <w:rPr>
          <w:rFonts w:ascii="Times New Roman" w:hint="eastAsia"/>
          <w:i/>
          <w:sz w:val="28"/>
          <w:szCs w:val="28"/>
        </w:rPr>
        <w:t>萬</w:t>
      </w:r>
      <w:r w:rsidRPr="002F10CC">
        <w:rPr>
          <w:rFonts w:ascii="Times New Roman" w:hint="eastAsia"/>
          <w:i/>
          <w:sz w:val="28"/>
          <w:szCs w:val="28"/>
        </w:rPr>
        <w:t>5,000</w:t>
      </w:r>
      <w:r w:rsidRPr="002F10CC">
        <w:rPr>
          <w:rFonts w:ascii="Times New Roman" w:hint="eastAsia"/>
          <w:i/>
          <w:sz w:val="28"/>
          <w:szCs w:val="28"/>
        </w:rPr>
        <w:t>元</w:t>
      </w:r>
      <w:r w:rsidRPr="002F10CC">
        <w:rPr>
          <w:rFonts w:ascii="Times New Roman"/>
          <w:i/>
          <w:sz w:val="28"/>
          <w:szCs w:val="28"/>
        </w:rPr>
        <w:t>。</w:t>
      </w:r>
    </w:p>
    <w:p w14:paraId="36D96D4E"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是透過印尼的朋友介紹，找到工廠的工作的</w:t>
      </w:r>
      <w:r w:rsidRPr="002F10CC">
        <w:rPr>
          <w:rFonts w:ascii="Times New Roman"/>
          <w:i/>
          <w:sz w:val="28"/>
          <w:szCs w:val="28"/>
        </w:rPr>
        <w:t>。</w:t>
      </w:r>
      <w:r w:rsidRPr="002F10CC">
        <w:rPr>
          <w:rFonts w:ascii="Times New Roman" w:hint="eastAsia"/>
          <w:i/>
          <w:sz w:val="28"/>
          <w:szCs w:val="28"/>
        </w:rPr>
        <w:t>我跟朋友都住在工廠老闆那裏，包吃住</w:t>
      </w:r>
      <w:r w:rsidRPr="002F10CC">
        <w:rPr>
          <w:rFonts w:ascii="Times New Roman"/>
          <w:i/>
          <w:sz w:val="28"/>
          <w:szCs w:val="28"/>
        </w:rPr>
        <w:t>。</w:t>
      </w:r>
      <w:r w:rsidRPr="002F10CC">
        <w:rPr>
          <w:rFonts w:ascii="Times New Roman" w:hint="eastAsia"/>
          <w:i/>
          <w:sz w:val="28"/>
          <w:szCs w:val="28"/>
        </w:rPr>
        <w:t>如果生病的話，就跟老闆說，老闆就會幫我買藥拿給我</w:t>
      </w:r>
      <w:r w:rsidRPr="002F10CC">
        <w:rPr>
          <w:rFonts w:ascii="Times New Roman"/>
          <w:i/>
          <w:sz w:val="28"/>
          <w:szCs w:val="28"/>
        </w:rPr>
        <w:t>。</w:t>
      </w:r>
    </w:p>
    <w:p w14:paraId="4E432C04"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老闆其實不錯，但因為老闆夫妻沒有生小孩，所以他們常常吵架，氣氛不好，所以我大概做了</w:t>
      </w:r>
      <w:r w:rsidRPr="002F10CC">
        <w:rPr>
          <w:rFonts w:ascii="Times New Roman" w:hint="eastAsia"/>
          <w:i/>
          <w:sz w:val="28"/>
          <w:szCs w:val="28"/>
        </w:rPr>
        <w:t>1</w:t>
      </w:r>
      <w:r w:rsidRPr="002F10CC">
        <w:rPr>
          <w:rFonts w:ascii="Times New Roman" w:hint="eastAsia"/>
          <w:i/>
          <w:sz w:val="28"/>
          <w:szCs w:val="28"/>
        </w:rPr>
        <w:t>年，後來就離開了</w:t>
      </w:r>
      <w:r w:rsidRPr="002F10CC">
        <w:rPr>
          <w:rFonts w:ascii="Times New Roman"/>
          <w:i/>
          <w:sz w:val="28"/>
          <w:szCs w:val="28"/>
        </w:rPr>
        <w:t>。</w:t>
      </w:r>
    </w:p>
    <w:p w14:paraId="01FC77C3"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離開之後就一直換工作，有時候是合法移工如果休假，我就去代班，是在家庭，大概</w:t>
      </w:r>
      <w:r w:rsidRPr="002F10CC">
        <w:rPr>
          <w:rFonts w:ascii="Times New Roman" w:hint="eastAsia"/>
          <w:i/>
          <w:sz w:val="28"/>
          <w:szCs w:val="28"/>
        </w:rPr>
        <w:t>2~3</w:t>
      </w:r>
      <w:r w:rsidRPr="002F10CC">
        <w:rPr>
          <w:rFonts w:ascii="Times New Roman" w:hint="eastAsia"/>
          <w:i/>
          <w:sz w:val="28"/>
          <w:szCs w:val="28"/>
        </w:rPr>
        <w:t>個月一</w:t>
      </w:r>
      <w:r w:rsidRPr="002F10CC">
        <w:rPr>
          <w:rFonts w:ascii="Times New Roman" w:hint="eastAsia"/>
          <w:i/>
          <w:spacing w:val="-4"/>
          <w:sz w:val="28"/>
          <w:szCs w:val="28"/>
        </w:rPr>
        <w:t>次，後來也有在醫院做照顧，在</w:t>
      </w:r>
      <w:r w:rsidR="007F112E" w:rsidRPr="002F10CC">
        <w:rPr>
          <w:rFonts w:ascii="Times New Roman" w:hint="eastAsia"/>
          <w:i/>
          <w:spacing w:val="-4"/>
          <w:sz w:val="28"/>
          <w:szCs w:val="28"/>
        </w:rPr>
        <w:t>臺中</w:t>
      </w:r>
      <w:r w:rsidRPr="002F10CC">
        <w:rPr>
          <w:rFonts w:ascii="Times New Roman" w:hint="eastAsia"/>
          <w:i/>
          <w:spacing w:val="-4"/>
          <w:sz w:val="28"/>
          <w:szCs w:val="28"/>
        </w:rPr>
        <w:t>，不同的醫院</w:t>
      </w:r>
      <w:r w:rsidRPr="002F10CC">
        <w:rPr>
          <w:rFonts w:ascii="Times New Roman" w:hint="eastAsia"/>
          <w:i/>
          <w:sz w:val="28"/>
          <w:szCs w:val="28"/>
        </w:rPr>
        <w:t>，不太瞭解醫院是公立或私立</w:t>
      </w:r>
      <w:r w:rsidRPr="002F10CC">
        <w:rPr>
          <w:rFonts w:ascii="Times New Roman"/>
          <w:i/>
          <w:sz w:val="28"/>
          <w:szCs w:val="28"/>
        </w:rPr>
        <w:t>。</w:t>
      </w:r>
    </w:p>
    <w:p w14:paraId="4D8B334E"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lastRenderedPageBreak/>
        <w:t>在醫院的工作也是透過仲介的，所以仲介會扣一部分；老闆給我</w:t>
      </w:r>
      <w:r w:rsidRPr="002F10CC">
        <w:rPr>
          <w:rFonts w:ascii="Times New Roman" w:hint="eastAsia"/>
          <w:i/>
          <w:sz w:val="28"/>
          <w:szCs w:val="28"/>
        </w:rPr>
        <w:t>2</w:t>
      </w:r>
      <w:r w:rsidRPr="002F10CC">
        <w:rPr>
          <w:rFonts w:ascii="Times New Roman"/>
          <w:i/>
          <w:sz w:val="28"/>
          <w:szCs w:val="28"/>
        </w:rPr>
        <w:t>,600</w:t>
      </w:r>
      <w:r w:rsidRPr="002F10CC">
        <w:rPr>
          <w:rFonts w:ascii="Times New Roman" w:hint="eastAsia"/>
          <w:i/>
          <w:sz w:val="28"/>
          <w:szCs w:val="28"/>
        </w:rPr>
        <w:t>元，但我身上拿到是</w:t>
      </w:r>
      <w:r w:rsidRPr="002F10CC">
        <w:rPr>
          <w:rFonts w:ascii="Times New Roman" w:hint="eastAsia"/>
          <w:i/>
          <w:sz w:val="28"/>
          <w:szCs w:val="28"/>
        </w:rPr>
        <w:t>1,300</w:t>
      </w:r>
      <w:r w:rsidRPr="002F10CC">
        <w:rPr>
          <w:rFonts w:ascii="Times New Roman" w:hint="eastAsia"/>
          <w:i/>
          <w:sz w:val="28"/>
          <w:szCs w:val="28"/>
        </w:rPr>
        <w:t>元</w:t>
      </w:r>
      <w:r w:rsidRPr="002F10CC">
        <w:rPr>
          <w:rFonts w:ascii="Times New Roman"/>
          <w:i/>
          <w:sz w:val="28"/>
          <w:szCs w:val="28"/>
        </w:rPr>
        <w:t>。</w:t>
      </w:r>
      <w:r w:rsidRPr="002F10CC">
        <w:rPr>
          <w:rFonts w:ascii="Times New Roman" w:hint="eastAsia"/>
          <w:i/>
          <w:sz w:val="28"/>
          <w:szCs w:val="28"/>
        </w:rPr>
        <w:t>跟仲介一人一半</w:t>
      </w:r>
      <w:r w:rsidRPr="002F10CC">
        <w:rPr>
          <w:rFonts w:ascii="Times New Roman"/>
          <w:i/>
          <w:sz w:val="28"/>
          <w:szCs w:val="28"/>
        </w:rPr>
        <w:t>。</w:t>
      </w:r>
    </w:p>
    <w:p w14:paraId="703C0B68"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在醫院工作之後，轉到家庭內工作，認識了男朋友，然後</w:t>
      </w:r>
      <w:r w:rsidRPr="002F10CC">
        <w:rPr>
          <w:rFonts w:ascii="Times New Roman" w:hint="eastAsia"/>
          <w:i/>
          <w:sz w:val="28"/>
          <w:szCs w:val="28"/>
        </w:rPr>
        <w:t>(</w:t>
      </w:r>
      <w:r w:rsidRPr="002F10CC">
        <w:rPr>
          <w:rFonts w:ascii="Times New Roman" w:hint="eastAsia"/>
          <w:i/>
          <w:sz w:val="28"/>
          <w:szCs w:val="28"/>
        </w:rPr>
        <w:t>一夜情</w:t>
      </w:r>
      <w:r w:rsidRPr="002F10CC">
        <w:rPr>
          <w:rFonts w:ascii="Times New Roman" w:hint="eastAsia"/>
          <w:i/>
          <w:sz w:val="28"/>
          <w:szCs w:val="28"/>
        </w:rPr>
        <w:t>)</w:t>
      </w:r>
      <w:r w:rsidRPr="002F10CC">
        <w:rPr>
          <w:rFonts w:ascii="Times New Roman" w:hint="eastAsia"/>
          <w:i/>
          <w:sz w:val="28"/>
          <w:szCs w:val="28"/>
        </w:rPr>
        <w:t>懷孕，因為生產時來不及到醫院，在雇主家裡生了，被送到醫院，醫院通報移民署，移民署就到醫院來了</w:t>
      </w:r>
      <w:r w:rsidRPr="002F10CC">
        <w:rPr>
          <w:rFonts w:ascii="Times New Roman"/>
          <w:i/>
          <w:sz w:val="28"/>
          <w:szCs w:val="28"/>
        </w:rPr>
        <w:t>。</w:t>
      </w:r>
    </w:p>
    <w:p w14:paraId="4A8E7DFB" w14:textId="77777777" w:rsidR="00402011" w:rsidRPr="002F10CC" w:rsidRDefault="00402011" w:rsidP="007F112E">
      <w:pPr>
        <w:kinsoku w:val="0"/>
        <w:spacing w:beforeLines="10" w:before="45" w:line="420" w:lineRule="exact"/>
        <w:ind w:leftChars="572" w:left="1946" w:firstLineChars="210" w:firstLine="605"/>
        <w:rPr>
          <w:rFonts w:ascii="Times New Roman"/>
          <w:i/>
          <w:sz w:val="28"/>
          <w:szCs w:val="28"/>
        </w:rPr>
      </w:pPr>
      <w:r w:rsidRPr="002F10CC">
        <w:rPr>
          <w:rFonts w:ascii="Times New Roman" w:hint="eastAsia"/>
          <w:i/>
          <w:spacing w:val="-6"/>
          <w:sz w:val="28"/>
          <w:szCs w:val="28"/>
        </w:rPr>
        <w:t>小孩</w:t>
      </w:r>
      <w:r w:rsidRPr="002F10CC">
        <w:rPr>
          <w:rFonts w:ascii="Times New Roman" w:hint="eastAsia"/>
          <w:i/>
          <w:spacing w:val="-6"/>
          <w:sz w:val="28"/>
          <w:szCs w:val="28"/>
        </w:rPr>
        <w:t>2</w:t>
      </w:r>
      <w:r w:rsidRPr="002F10CC">
        <w:rPr>
          <w:rFonts w:ascii="Times New Roman" w:hint="eastAsia"/>
          <w:i/>
          <w:spacing w:val="-6"/>
          <w:sz w:val="28"/>
          <w:szCs w:val="28"/>
        </w:rPr>
        <w:t>歲多了，當時因為雇主有責付，所以我跟</w:t>
      </w:r>
      <w:r w:rsidRPr="002F10CC">
        <w:rPr>
          <w:rFonts w:ascii="Times New Roman" w:hint="eastAsia"/>
          <w:i/>
          <w:sz w:val="28"/>
          <w:szCs w:val="28"/>
        </w:rPr>
        <w:t>小孩就沒有被移民署帶走</w:t>
      </w:r>
      <w:r w:rsidRPr="002F10CC">
        <w:rPr>
          <w:rFonts w:ascii="Times New Roman" w:hint="eastAsia"/>
          <w:i/>
          <w:sz w:val="28"/>
          <w:szCs w:val="28"/>
        </w:rPr>
        <w:t>(</w:t>
      </w:r>
      <w:r w:rsidRPr="002F10CC">
        <w:rPr>
          <w:rFonts w:ascii="Times New Roman" w:hint="eastAsia"/>
          <w:i/>
          <w:sz w:val="28"/>
          <w:szCs w:val="28"/>
        </w:rPr>
        <w:t>收容</w:t>
      </w:r>
      <w:r w:rsidRPr="002F10CC">
        <w:rPr>
          <w:rFonts w:ascii="Times New Roman" w:hint="eastAsia"/>
          <w:i/>
          <w:sz w:val="28"/>
          <w:szCs w:val="28"/>
        </w:rPr>
        <w:t>/</w:t>
      </w:r>
      <w:r w:rsidRPr="002F10CC">
        <w:rPr>
          <w:rFonts w:ascii="Times New Roman" w:hint="eastAsia"/>
          <w:i/>
          <w:sz w:val="28"/>
          <w:szCs w:val="28"/>
        </w:rPr>
        <w:t>安置</w:t>
      </w:r>
      <w:r w:rsidRPr="002F10CC">
        <w:rPr>
          <w:rFonts w:ascii="Times New Roman" w:hint="eastAsia"/>
          <w:i/>
          <w:sz w:val="28"/>
          <w:szCs w:val="28"/>
        </w:rPr>
        <w:t>)</w:t>
      </w:r>
      <w:r w:rsidRPr="002F10CC">
        <w:rPr>
          <w:rFonts w:ascii="Times New Roman" w:hint="eastAsia"/>
          <w:i/>
          <w:sz w:val="28"/>
          <w:szCs w:val="28"/>
        </w:rPr>
        <w:t>，但每</w:t>
      </w:r>
      <w:r w:rsidRPr="002F10CC">
        <w:rPr>
          <w:rFonts w:ascii="Times New Roman" w:hint="eastAsia"/>
          <w:i/>
          <w:sz w:val="28"/>
          <w:szCs w:val="28"/>
        </w:rPr>
        <w:t>2</w:t>
      </w:r>
      <w:r w:rsidR="007F112E" w:rsidRPr="002F10CC">
        <w:rPr>
          <w:rFonts w:ascii="Times New Roman" w:hint="eastAsia"/>
          <w:i/>
          <w:sz w:val="28"/>
          <w:szCs w:val="28"/>
        </w:rPr>
        <w:t>週</w:t>
      </w:r>
      <w:r w:rsidRPr="002F10CC">
        <w:rPr>
          <w:rFonts w:ascii="Times New Roman" w:hint="eastAsia"/>
          <w:i/>
          <w:sz w:val="28"/>
          <w:szCs w:val="28"/>
        </w:rPr>
        <w:t>要到移民署去報到，這樣持續</w:t>
      </w:r>
      <w:r w:rsidRPr="002F10CC">
        <w:rPr>
          <w:rFonts w:ascii="Times New Roman" w:hint="eastAsia"/>
          <w:i/>
          <w:sz w:val="28"/>
          <w:szCs w:val="28"/>
        </w:rPr>
        <w:t>1</w:t>
      </w:r>
      <w:r w:rsidRPr="002F10CC">
        <w:rPr>
          <w:rFonts w:ascii="Times New Roman" w:hint="eastAsia"/>
          <w:i/>
          <w:sz w:val="28"/>
          <w:szCs w:val="28"/>
        </w:rPr>
        <w:t>年後，我就沒去了</w:t>
      </w:r>
      <w:r w:rsidRPr="002F10CC">
        <w:rPr>
          <w:rFonts w:ascii="Times New Roman"/>
          <w:i/>
          <w:sz w:val="28"/>
          <w:szCs w:val="28"/>
        </w:rPr>
        <w:t>。</w:t>
      </w:r>
    </w:p>
    <w:p w14:paraId="5783E0EC"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小孩出生時有住加護病房</w:t>
      </w:r>
      <w:r w:rsidRPr="002F10CC">
        <w:rPr>
          <w:rFonts w:ascii="Times New Roman" w:hint="eastAsia"/>
          <w:i/>
          <w:sz w:val="28"/>
          <w:szCs w:val="28"/>
        </w:rPr>
        <w:t>12</w:t>
      </w:r>
      <w:r w:rsidRPr="002F10CC">
        <w:rPr>
          <w:rFonts w:ascii="Times New Roman" w:hint="eastAsia"/>
          <w:i/>
          <w:sz w:val="28"/>
          <w:szCs w:val="28"/>
        </w:rPr>
        <w:t>天，沒有健保要自費</w:t>
      </w:r>
      <w:r w:rsidRPr="002F10CC">
        <w:rPr>
          <w:rFonts w:ascii="Times New Roman" w:hint="eastAsia"/>
          <w:i/>
          <w:sz w:val="28"/>
          <w:szCs w:val="28"/>
        </w:rPr>
        <w:t>16</w:t>
      </w:r>
      <w:r w:rsidRPr="002F10CC">
        <w:rPr>
          <w:rFonts w:ascii="Times New Roman" w:hint="eastAsia"/>
          <w:i/>
          <w:sz w:val="28"/>
          <w:szCs w:val="28"/>
        </w:rPr>
        <w:t>萬，我沒有錢，只能給醫院</w:t>
      </w:r>
      <w:r w:rsidRPr="002F10CC">
        <w:rPr>
          <w:rFonts w:ascii="Times New Roman" w:hint="eastAsia"/>
          <w:i/>
          <w:sz w:val="28"/>
          <w:szCs w:val="28"/>
        </w:rPr>
        <w:t>1</w:t>
      </w:r>
      <w:r w:rsidRPr="002F10CC">
        <w:rPr>
          <w:rFonts w:ascii="Times New Roman" w:hint="eastAsia"/>
          <w:i/>
          <w:sz w:val="28"/>
          <w:szCs w:val="28"/>
        </w:rPr>
        <w:t>萬元</w:t>
      </w:r>
      <w:r w:rsidRPr="002F10CC">
        <w:rPr>
          <w:rFonts w:ascii="Times New Roman"/>
          <w:i/>
          <w:sz w:val="28"/>
          <w:szCs w:val="28"/>
        </w:rPr>
        <w:t>。</w:t>
      </w:r>
    </w:p>
    <w:p w14:paraId="7958964C" w14:textId="3FC0F5C2"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w:t>
      </w:r>
      <w:r w:rsidRPr="002F10CC">
        <w:rPr>
          <w:rFonts w:ascii="Times New Roman" w:hint="eastAsia"/>
          <w:i/>
          <w:sz w:val="28"/>
          <w:szCs w:val="28"/>
        </w:rPr>
        <w:t>即便是有到移民署定期報到的時候</w:t>
      </w:r>
      <w:r w:rsidRPr="002F10CC">
        <w:rPr>
          <w:rFonts w:ascii="Times New Roman" w:hint="eastAsia"/>
          <w:i/>
          <w:sz w:val="28"/>
          <w:szCs w:val="28"/>
        </w:rPr>
        <w:t>)</w:t>
      </w:r>
      <w:r w:rsidRPr="002F10CC">
        <w:rPr>
          <w:rFonts w:ascii="Times New Roman" w:hint="eastAsia"/>
          <w:i/>
          <w:sz w:val="28"/>
          <w:szCs w:val="28"/>
        </w:rPr>
        <w:t>還是有偷偷工作，在桃園</w:t>
      </w:r>
      <w:r w:rsidRPr="002F10CC">
        <w:rPr>
          <w:rFonts w:ascii="新細明體" w:eastAsia="新細明體" w:hAnsi="新細明體" w:hint="eastAsia"/>
          <w:i/>
          <w:sz w:val="28"/>
          <w:szCs w:val="28"/>
        </w:rPr>
        <w:t>、</w:t>
      </w:r>
      <w:r w:rsidRPr="002F10CC">
        <w:rPr>
          <w:rFonts w:ascii="Times New Roman" w:hint="eastAsia"/>
          <w:i/>
          <w:sz w:val="28"/>
          <w:szCs w:val="28"/>
        </w:rPr>
        <w:t>林口的醫院，</w:t>
      </w:r>
      <w:r w:rsidR="006C38CB" w:rsidRPr="002F10CC">
        <w:rPr>
          <w:rFonts w:ascii="Times New Roman" w:hint="eastAsia"/>
          <w:i/>
          <w:sz w:val="28"/>
          <w:szCs w:val="28"/>
        </w:rPr>
        <w:t>照</w:t>
      </w:r>
      <w:r w:rsidRPr="002F10CC">
        <w:rPr>
          <w:rFonts w:ascii="Times New Roman" w:hint="eastAsia"/>
          <w:i/>
          <w:sz w:val="28"/>
          <w:szCs w:val="28"/>
        </w:rPr>
        <w:t>顧病人</w:t>
      </w:r>
      <w:r w:rsidRPr="002F10CC">
        <w:rPr>
          <w:rFonts w:ascii="Times New Roman"/>
          <w:i/>
          <w:sz w:val="28"/>
          <w:szCs w:val="28"/>
        </w:rPr>
        <w:t>。</w:t>
      </w:r>
      <w:r w:rsidRPr="002F10CC">
        <w:rPr>
          <w:rFonts w:ascii="Times New Roman" w:hint="eastAsia"/>
          <w:i/>
          <w:sz w:val="28"/>
          <w:szCs w:val="28"/>
        </w:rPr>
        <w:t>在醫院工作是</w:t>
      </w:r>
      <w:r w:rsidRPr="002F10CC">
        <w:rPr>
          <w:rFonts w:ascii="Times New Roman" w:hint="eastAsia"/>
          <w:i/>
          <w:sz w:val="28"/>
          <w:szCs w:val="28"/>
        </w:rPr>
        <w:t>1</w:t>
      </w:r>
      <w:r w:rsidRPr="002F10CC">
        <w:rPr>
          <w:rFonts w:ascii="Times New Roman" w:hint="eastAsia"/>
          <w:i/>
          <w:sz w:val="28"/>
          <w:szCs w:val="28"/>
        </w:rPr>
        <w:t>天</w:t>
      </w:r>
      <w:r w:rsidRPr="002F10CC">
        <w:rPr>
          <w:rFonts w:ascii="Times New Roman" w:hint="eastAsia"/>
          <w:i/>
          <w:sz w:val="28"/>
          <w:szCs w:val="28"/>
        </w:rPr>
        <w:t>2</w:t>
      </w:r>
      <w:r w:rsidRPr="002F10CC">
        <w:rPr>
          <w:rFonts w:ascii="Times New Roman"/>
          <w:i/>
          <w:sz w:val="28"/>
          <w:szCs w:val="28"/>
        </w:rPr>
        <w:t>,800</w:t>
      </w:r>
      <w:r w:rsidRPr="002F10CC">
        <w:rPr>
          <w:rFonts w:ascii="Times New Roman" w:hint="eastAsia"/>
          <w:i/>
          <w:sz w:val="28"/>
          <w:szCs w:val="28"/>
        </w:rPr>
        <w:t>元，給仲介</w:t>
      </w:r>
      <w:r w:rsidRPr="002F10CC">
        <w:rPr>
          <w:rFonts w:ascii="Times New Roman" w:hint="eastAsia"/>
          <w:i/>
          <w:sz w:val="28"/>
          <w:szCs w:val="28"/>
        </w:rPr>
        <w:t>600</w:t>
      </w:r>
      <w:r w:rsidRPr="002F10CC">
        <w:rPr>
          <w:rFonts w:ascii="Times New Roman" w:hint="eastAsia"/>
          <w:i/>
          <w:sz w:val="28"/>
          <w:szCs w:val="28"/>
        </w:rPr>
        <w:t>元，我實拿</w:t>
      </w:r>
      <w:r w:rsidRPr="002F10CC">
        <w:rPr>
          <w:rFonts w:ascii="Times New Roman" w:hint="eastAsia"/>
          <w:i/>
          <w:sz w:val="28"/>
          <w:szCs w:val="28"/>
        </w:rPr>
        <w:t>2</w:t>
      </w:r>
      <w:r w:rsidRPr="002F10CC">
        <w:rPr>
          <w:rFonts w:ascii="Times New Roman"/>
          <w:i/>
          <w:sz w:val="28"/>
          <w:szCs w:val="28"/>
        </w:rPr>
        <w:t>,200</w:t>
      </w:r>
      <w:r w:rsidRPr="002F10CC">
        <w:rPr>
          <w:rFonts w:ascii="Times New Roman" w:hint="eastAsia"/>
          <w:i/>
          <w:sz w:val="28"/>
          <w:szCs w:val="28"/>
        </w:rPr>
        <w:t>元</w:t>
      </w:r>
      <w:r w:rsidRPr="002F10CC">
        <w:rPr>
          <w:rFonts w:ascii="Times New Roman"/>
          <w:i/>
          <w:sz w:val="28"/>
          <w:szCs w:val="28"/>
        </w:rPr>
        <w:t>。</w:t>
      </w:r>
      <w:r w:rsidRPr="002F10CC">
        <w:rPr>
          <w:rFonts w:ascii="Times New Roman" w:hint="eastAsia"/>
          <w:i/>
          <w:sz w:val="28"/>
          <w:szCs w:val="28"/>
        </w:rPr>
        <w:t>在醫院的工作持續大概</w:t>
      </w:r>
      <w:r w:rsidRPr="002F10CC">
        <w:rPr>
          <w:rFonts w:ascii="Times New Roman" w:hint="eastAsia"/>
          <w:i/>
          <w:sz w:val="28"/>
          <w:szCs w:val="28"/>
        </w:rPr>
        <w:t>1</w:t>
      </w:r>
      <w:r w:rsidRPr="002F10CC">
        <w:rPr>
          <w:rFonts w:ascii="Times New Roman" w:hint="eastAsia"/>
          <w:i/>
          <w:sz w:val="28"/>
          <w:szCs w:val="28"/>
        </w:rPr>
        <w:t>年半</w:t>
      </w:r>
      <w:r w:rsidRPr="002F10CC">
        <w:rPr>
          <w:rFonts w:ascii="Times New Roman"/>
          <w:i/>
          <w:sz w:val="28"/>
          <w:szCs w:val="28"/>
        </w:rPr>
        <w:t>。</w:t>
      </w:r>
    </w:p>
    <w:p w14:paraId="568AD646"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在醫院工作時，小孩就請別人幫忙帶</w:t>
      </w:r>
      <w:r w:rsidRPr="002F10CC">
        <w:rPr>
          <w:rFonts w:ascii="Times New Roman"/>
          <w:i/>
          <w:sz w:val="28"/>
          <w:szCs w:val="28"/>
        </w:rPr>
        <w:t>。</w:t>
      </w:r>
      <w:r w:rsidRPr="002F10CC">
        <w:rPr>
          <w:rFonts w:ascii="Times New Roman" w:hint="eastAsia"/>
          <w:i/>
          <w:sz w:val="28"/>
          <w:szCs w:val="28"/>
        </w:rPr>
        <w:t>1</w:t>
      </w:r>
      <w:r w:rsidRPr="002F10CC">
        <w:rPr>
          <w:rFonts w:ascii="Times New Roman" w:hint="eastAsia"/>
          <w:i/>
          <w:sz w:val="28"/>
          <w:szCs w:val="28"/>
        </w:rPr>
        <w:t>個月</w:t>
      </w:r>
      <w:r w:rsidRPr="002F10CC">
        <w:rPr>
          <w:rFonts w:ascii="Times New Roman" w:hint="eastAsia"/>
          <w:i/>
          <w:sz w:val="28"/>
          <w:szCs w:val="28"/>
        </w:rPr>
        <w:t>1</w:t>
      </w:r>
      <w:r w:rsidRPr="002F10CC">
        <w:rPr>
          <w:rFonts w:ascii="Times New Roman" w:hint="eastAsia"/>
          <w:i/>
          <w:sz w:val="28"/>
          <w:szCs w:val="28"/>
        </w:rPr>
        <w:t>萬</w:t>
      </w:r>
      <w:r w:rsidRPr="002F10CC">
        <w:rPr>
          <w:rFonts w:ascii="Times New Roman" w:hint="eastAsia"/>
          <w:i/>
          <w:sz w:val="28"/>
          <w:szCs w:val="28"/>
        </w:rPr>
        <w:t>2,000</w:t>
      </w:r>
      <w:r w:rsidRPr="002F10CC">
        <w:rPr>
          <w:rFonts w:ascii="Times New Roman" w:hint="eastAsia"/>
          <w:i/>
          <w:sz w:val="28"/>
          <w:szCs w:val="28"/>
        </w:rPr>
        <w:t>元，不包含奶粉</w:t>
      </w:r>
      <w:r w:rsidRPr="002F10CC">
        <w:rPr>
          <w:rFonts w:ascii="新細明體" w:eastAsia="新細明體" w:hAnsi="新細明體" w:hint="eastAsia"/>
          <w:i/>
          <w:sz w:val="28"/>
          <w:szCs w:val="28"/>
        </w:rPr>
        <w:t>、</w:t>
      </w:r>
      <w:r w:rsidRPr="002F10CC">
        <w:rPr>
          <w:rFonts w:ascii="Times New Roman" w:hint="eastAsia"/>
          <w:i/>
          <w:sz w:val="28"/>
          <w:szCs w:val="28"/>
        </w:rPr>
        <w:t>尿布</w:t>
      </w:r>
      <w:r w:rsidRPr="002F10CC">
        <w:rPr>
          <w:rFonts w:ascii="Times New Roman"/>
          <w:i/>
          <w:sz w:val="28"/>
          <w:szCs w:val="28"/>
        </w:rPr>
        <w:t>。</w:t>
      </w:r>
      <w:r w:rsidRPr="002F10CC">
        <w:rPr>
          <w:rFonts w:ascii="Times New Roman" w:hint="eastAsia"/>
          <w:i/>
          <w:sz w:val="28"/>
          <w:szCs w:val="28"/>
        </w:rPr>
        <w:t>因為醫院不是每天都有工作，而且也要匯錢回印尼，所以很勉強</w:t>
      </w:r>
      <w:r w:rsidRPr="002F10CC">
        <w:rPr>
          <w:rFonts w:ascii="Times New Roman"/>
          <w:i/>
          <w:sz w:val="28"/>
          <w:szCs w:val="28"/>
        </w:rPr>
        <w:t>。</w:t>
      </w:r>
    </w:p>
    <w:p w14:paraId="274B0E3A" w14:textId="4FF8F71A" w:rsidR="00402011" w:rsidRPr="002F10CC" w:rsidRDefault="00402011" w:rsidP="007F112E">
      <w:pPr>
        <w:kinsoku w:val="0"/>
        <w:spacing w:beforeLines="10" w:before="45" w:line="420" w:lineRule="exact"/>
        <w:ind w:leftChars="572" w:left="1946" w:firstLineChars="210" w:firstLine="605"/>
        <w:rPr>
          <w:rFonts w:ascii="Times New Roman"/>
          <w:i/>
          <w:spacing w:val="-6"/>
          <w:sz w:val="28"/>
          <w:szCs w:val="28"/>
        </w:rPr>
      </w:pPr>
      <w:r w:rsidRPr="002F10CC">
        <w:rPr>
          <w:rFonts w:ascii="Times New Roman" w:hint="eastAsia"/>
          <w:i/>
          <w:spacing w:val="-6"/>
          <w:sz w:val="28"/>
          <w:szCs w:val="28"/>
        </w:rPr>
        <w:t>今年</w:t>
      </w:r>
      <w:r w:rsidRPr="002F10CC">
        <w:rPr>
          <w:rFonts w:ascii="Times New Roman" w:hint="eastAsia"/>
          <w:i/>
          <w:spacing w:val="-6"/>
          <w:sz w:val="28"/>
          <w:szCs w:val="28"/>
        </w:rPr>
        <w:t>2</w:t>
      </w:r>
      <w:r w:rsidRPr="002F10CC">
        <w:rPr>
          <w:rFonts w:ascii="Times New Roman" w:hint="eastAsia"/>
          <w:i/>
          <w:spacing w:val="-6"/>
          <w:sz w:val="28"/>
          <w:szCs w:val="28"/>
        </w:rPr>
        <w:t>月在醫院被抓</w:t>
      </w:r>
      <w:r w:rsidR="00851559" w:rsidRPr="002F10CC">
        <w:rPr>
          <w:rFonts w:ascii="Times New Roman" w:hint="eastAsia"/>
          <w:i/>
          <w:spacing w:val="-6"/>
          <w:sz w:val="28"/>
          <w:szCs w:val="28"/>
        </w:rPr>
        <w:t>，</w:t>
      </w:r>
      <w:r w:rsidRPr="002F10CC">
        <w:rPr>
          <w:rFonts w:ascii="Times New Roman" w:hint="eastAsia"/>
          <w:i/>
          <w:spacing w:val="-6"/>
          <w:sz w:val="28"/>
          <w:szCs w:val="28"/>
        </w:rPr>
        <w:t>這個</w:t>
      </w:r>
      <w:r w:rsidRPr="002F10CC">
        <w:rPr>
          <w:rFonts w:ascii="Times New Roman" w:hint="eastAsia"/>
          <w:i/>
          <w:spacing w:val="-6"/>
          <w:sz w:val="28"/>
          <w:szCs w:val="28"/>
        </w:rPr>
        <w:t>(4)</w:t>
      </w:r>
      <w:r w:rsidRPr="002F10CC">
        <w:rPr>
          <w:rFonts w:ascii="Times New Roman" w:hint="eastAsia"/>
          <w:i/>
          <w:spacing w:val="-6"/>
          <w:sz w:val="28"/>
          <w:szCs w:val="28"/>
        </w:rPr>
        <w:t>月</w:t>
      </w:r>
      <w:r w:rsidRPr="002F10CC">
        <w:rPr>
          <w:rFonts w:ascii="Times New Roman" w:hint="eastAsia"/>
          <w:i/>
          <w:spacing w:val="-6"/>
          <w:sz w:val="28"/>
          <w:szCs w:val="28"/>
        </w:rPr>
        <w:t>21</w:t>
      </w:r>
      <w:r w:rsidRPr="002F10CC">
        <w:rPr>
          <w:rFonts w:ascii="Times New Roman" w:hint="eastAsia"/>
          <w:i/>
          <w:spacing w:val="-6"/>
          <w:sz w:val="28"/>
          <w:szCs w:val="28"/>
        </w:rPr>
        <w:t>日要回去</w:t>
      </w:r>
      <w:r w:rsidRPr="002F10CC">
        <w:rPr>
          <w:rFonts w:ascii="Times New Roman" w:hint="eastAsia"/>
          <w:i/>
          <w:spacing w:val="-6"/>
          <w:sz w:val="28"/>
          <w:szCs w:val="28"/>
        </w:rPr>
        <w:t>(</w:t>
      </w:r>
      <w:r w:rsidRPr="002F10CC">
        <w:rPr>
          <w:rFonts w:ascii="Times New Roman" w:hint="eastAsia"/>
          <w:i/>
          <w:spacing w:val="-6"/>
          <w:sz w:val="28"/>
          <w:szCs w:val="28"/>
        </w:rPr>
        <w:t>印尼</w:t>
      </w:r>
      <w:r w:rsidRPr="002F10CC">
        <w:rPr>
          <w:rFonts w:ascii="Times New Roman" w:hint="eastAsia"/>
          <w:i/>
          <w:spacing w:val="-6"/>
          <w:sz w:val="28"/>
          <w:szCs w:val="28"/>
        </w:rPr>
        <w:t>)</w:t>
      </w:r>
      <w:r w:rsidRPr="002F10CC">
        <w:rPr>
          <w:rFonts w:ascii="Times New Roman"/>
          <w:i/>
          <w:spacing w:val="-6"/>
          <w:sz w:val="28"/>
          <w:szCs w:val="28"/>
        </w:rPr>
        <w:t>。</w:t>
      </w:r>
    </w:p>
    <w:p w14:paraId="056D95E6" w14:textId="77777777" w:rsidR="00402011" w:rsidRPr="002F10CC" w:rsidRDefault="00402011" w:rsidP="007F112E">
      <w:pPr>
        <w:kinsoku w:val="0"/>
        <w:spacing w:beforeLines="20" w:before="91" w:afterLines="20" w:after="91" w:line="420" w:lineRule="exact"/>
        <w:ind w:leftChars="478" w:left="1626" w:firstLineChars="22" w:firstLine="70"/>
        <w:rPr>
          <w:rFonts w:ascii="Times New Roman"/>
          <w:b/>
          <w:bCs/>
          <w:sz w:val="30"/>
          <w:szCs w:val="30"/>
        </w:rPr>
      </w:pPr>
      <w:r w:rsidRPr="002F10CC">
        <w:rPr>
          <w:rFonts w:ascii="Times New Roman" w:hint="eastAsia"/>
          <w:b/>
          <w:bCs/>
          <w:sz w:val="30"/>
          <w:szCs w:val="30"/>
        </w:rPr>
        <w:t>回國後有什麼打算</w:t>
      </w:r>
    </w:p>
    <w:p w14:paraId="581C4F53"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我有後悔</w:t>
      </w:r>
      <w:r w:rsidRPr="002F10CC">
        <w:rPr>
          <w:rFonts w:ascii="Times New Roman" w:hint="eastAsia"/>
          <w:i/>
          <w:sz w:val="28"/>
          <w:szCs w:val="28"/>
        </w:rPr>
        <w:t>(</w:t>
      </w:r>
      <w:r w:rsidRPr="002F10CC">
        <w:rPr>
          <w:rFonts w:ascii="Times New Roman" w:hint="eastAsia"/>
          <w:i/>
          <w:sz w:val="28"/>
          <w:szCs w:val="28"/>
        </w:rPr>
        <w:t>選擇失聯</w:t>
      </w:r>
      <w:r w:rsidRPr="002F10CC">
        <w:rPr>
          <w:rFonts w:ascii="Times New Roman" w:hint="eastAsia"/>
          <w:i/>
          <w:sz w:val="28"/>
          <w:szCs w:val="28"/>
        </w:rPr>
        <w:t>)</w:t>
      </w:r>
      <w:r w:rsidRPr="002F10CC">
        <w:rPr>
          <w:rFonts w:ascii="Times New Roman"/>
          <w:i/>
          <w:sz w:val="28"/>
          <w:szCs w:val="28"/>
        </w:rPr>
        <w:t>。</w:t>
      </w:r>
      <w:r w:rsidRPr="002F10CC">
        <w:rPr>
          <w:rFonts w:ascii="Times New Roman" w:hint="eastAsia"/>
          <w:i/>
          <w:sz w:val="28"/>
          <w:szCs w:val="28"/>
        </w:rPr>
        <w:t>因為不安全</w:t>
      </w:r>
      <w:r w:rsidRPr="002F10CC">
        <w:rPr>
          <w:rFonts w:ascii="Times New Roman"/>
          <w:i/>
          <w:sz w:val="28"/>
          <w:szCs w:val="28"/>
        </w:rPr>
        <w:t>。</w:t>
      </w:r>
    </w:p>
    <w:p w14:paraId="511C1AE3"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我要帶孩子一起回去，因為帶回去之後也是要自己養，所以回去要更努力</w:t>
      </w:r>
      <w:r w:rsidRPr="002F10CC">
        <w:rPr>
          <w:rFonts w:ascii="Times New Roman"/>
          <w:i/>
          <w:sz w:val="28"/>
          <w:szCs w:val="28"/>
        </w:rPr>
        <w:t>。</w:t>
      </w:r>
    </w:p>
    <w:p w14:paraId="3E405A58"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我家裡還有</w:t>
      </w:r>
      <w:r w:rsidRPr="002F10CC">
        <w:rPr>
          <w:rFonts w:ascii="Times New Roman" w:hint="eastAsia"/>
          <w:i/>
          <w:sz w:val="28"/>
          <w:szCs w:val="28"/>
        </w:rPr>
        <w:t>1</w:t>
      </w:r>
      <w:r w:rsidRPr="002F10CC">
        <w:rPr>
          <w:rFonts w:ascii="Times New Roman" w:hint="eastAsia"/>
          <w:i/>
          <w:sz w:val="28"/>
          <w:szCs w:val="28"/>
        </w:rPr>
        <w:t>個</w:t>
      </w:r>
      <w:r w:rsidRPr="002F10CC">
        <w:rPr>
          <w:rFonts w:ascii="Times New Roman" w:hint="eastAsia"/>
          <w:i/>
          <w:sz w:val="28"/>
          <w:szCs w:val="28"/>
        </w:rPr>
        <w:t>15</w:t>
      </w:r>
      <w:r w:rsidRPr="002F10CC">
        <w:rPr>
          <w:rFonts w:ascii="Times New Roman" w:hint="eastAsia"/>
          <w:i/>
          <w:sz w:val="28"/>
          <w:szCs w:val="28"/>
        </w:rPr>
        <w:t>歲的孩子，</w:t>
      </w:r>
      <w:r w:rsidRPr="002F10CC">
        <w:rPr>
          <w:rFonts w:ascii="Times New Roman" w:hint="eastAsia"/>
          <w:i/>
          <w:sz w:val="28"/>
          <w:szCs w:val="28"/>
        </w:rPr>
        <w:t>(</w:t>
      </w:r>
      <w:r w:rsidRPr="002F10CC">
        <w:rPr>
          <w:rFonts w:ascii="Times New Roman" w:hint="eastAsia"/>
          <w:i/>
          <w:sz w:val="28"/>
          <w:szCs w:val="28"/>
        </w:rPr>
        <w:t>連同現在這個孩子</w:t>
      </w:r>
      <w:r w:rsidRPr="002F10CC">
        <w:rPr>
          <w:rFonts w:ascii="Times New Roman" w:hint="eastAsia"/>
          <w:i/>
          <w:sz w:val="28"/>
          <w:szCs w:val="28"/>
        </w:rPr>
        <w:t>)</w:t>
      </w:r>
      <w:r w:rsidRPr="002F10CC">
        <w:rPr>
          <w:rFonts w:ascii="Times New Roman" w:hint="eastAsia"/>
          <w:i/>
          <w:sz w:val="28"/>
          <w:szCs w:val="28"/>
        </w:rPr>
        <w:t>都要自己撫養，所以還會再到海外工作，因為不能再來臺灣工作了，有打算去香港</w:t>
      </w:r>
      <w:r w:rsidRPr="002F10CC">
        <w:rPr>
          <w:rFonts w:ascii="Times New Roman"/>
          <w:i/>
          <w:sz w:val="28"/>
          <w:szCs w:val="28"/>
        </w:rPr>
        <w:t>。</w:t>
      </w:r>
    </w:p>
    <w:p w14:paraId="45D6C0AE" w14:textId="18E505E3"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住在這裡</w:t>
      </w:r>
      <w:r w:rsidRPr="002F10CC">
        <w:rPr>
          <w:rFonts w:ascii="Times New Roman" w:hint="eastAsia"/>
          <w:i/>
          <w:sz w:val="28"/>
          <w:szCs w:val="28"/>
        </w:rPr>
        <w:t>2</w:t>
      </w:r>
      <w:r w:rsidRPr="002F10CC">
        <w:rPr>
          <w:rFonts w:ascii="Times New Roman" w:hint="eastAsia"/>
          <w:i/>
          <w:sz w:val="28"/>
          <w:szCs w:val="28"/>
        </w:rPr>
        <w:t>個月了，有自己支付罰款</w:t>
      </w:r>
      <w:r w:rsidRPr="002F10CC">
        <w:rPr>
          <w:rFonts w:ascii="Times New Roman" w:hint="eastAsia"/>
          <w:i/>
          <w:sz w:val="28"/>
          <w:szCs w:val="28"/>
        </w:rPr>
        <w:t>1</w:t>
      </w:r>
      <w:r w:rsidRPr="002F10CC">
        <w:rPr>
          <w:rFonts w:ascii="Times New Roman" w:hint="eastAsia"/>
          <w:i/>
          <w:sz w:val="28"/>
          <w:szCs w:val="28"/>
        </w:rPr>
        <w:t>萬元跟買機票，總共</w:t>
      </w:r>
      <w:r w:rsidRPr="002F10CC">
        <w:rPr>
          <w:rFonts w:ascii="Times New Roman" w:hint="eastAsia"/>
          <w:i/>
          <w:sz w:val="28"/>
          <w:szCs w:val="28"/>
        </w:rPr>
        <w:t>2</w:t>
      </w:r>
      <w:r w:rsidRPr="002F10CC">
        <w:rPr>
          <w:rFonts w:ascii="Times New Roman" w:hint="eastAsia"/>
          <w:i/>
          <w:sz w:val="28"/>
          <w:szCs w:val="28"/>
        </w:rPr>
        <w:t>萬元</w:t>
      </w:r>
      <w:r w:rsidRPr="002F10CC">
        <w:rPr>
          <w:rFonts w:ascii="Times New Roman"/>
          <w:i/>
          <w:sz w:val="28"/>
          <w:szCs w:val="28"/>
        </w:rPr>
        <w:t>。</w:t>
      </w:r>
      <w:r w:rsidRPr="002F10CC">
        <w:rPr>
          <w:rFonts w:ascii="Times New Roman" w:hint="eastAsia"/>
          <w:i/>
          <w:sz w:val="28"/>
          <w:szCs w:val="28"/>
        </w:rPr>
        <w:t>移民署有說我需要再付</w:t>
      </w:r>
      <w:r w:rsidRPr="002F10CC">
        <w:rPr>
          <w:rFonts w:ascii="Times New Roman" w:hint="eastAsia"/>
          <w:i/>
          <w:sz w:val="28"/>
          <w:szCs w:val="28"/>
        </w:rPr>
        <w:t>3,000</w:t>
      </w:r>
      <w:r w:rsidRPr="002F10CC">
        <w:rPr>
          <w:rFonts w:ascii="Times New Roman" w:hint="eastAsia"/>
          <w:i/>
          <w:sz w:val="28"/>
          <w:szCs w:val="28"/>
        </w:rPr>
        <w:t>元，但我已經沒有錢了</w:t>
      </w:r>
      <w:r w:rsidRPr="002F10CC">
        <w:rPr>
          <w:rFonts w:ascii="Times New Roman"/>
          <w:i/>
          <w:sz w:val="28"/>
          <w:szCs w:val="28"/>
        </w:rPr>
        <w:t>。</w:t>
      </w:r>
    </w:p>
    <w:p w14:paraId="5AAA9D77"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沒有跟孩子的爸爸聯絡了，因為他不負責任</w:t>
      </w:r>
      <w:r w:rsidRPr="002F10CC">
        <w:rPr>
          <w:rFonts w:ascii="Times New Roman"/>
          <w:i/>
          <w:sz w:val="28"/>
          <w:szCs w:val="28"/>
        </w:rPr>
        <w:t>。</w:t>
      </w:r>
      <w:r w:rsidRPr="002F10CC">
        <w:rPr>
          <w:rFonts w:ascii="Times New Roman" w:hint="eastAsia"/>
          <w:i/>
          <w:sz w:val="28"/>
          <w:szCs w:val="28"/>
        </w:rPr>
        <w:t>我</w:t>
      </w:r>
      <w:r w:rsidRPr="002F10CC">
        <w:rPr>
          <w:rFonts w:ascii="Times New Roman" w:hint="eastAsia"/>
          <w:i/>
          <w:sz w:val="28"/>
          <w:szCs w:val="28"/>
        </w:rPr>
        <w:lastRenderedPageBreak/>
        <w:t>會繼續往前走，未來一定會更好</w:t>
      </w:r>
      <w:r w:rsidRPr="002F10CC">
        <w:rPr>
          <w:rFonts w:ascii="Times New Roman"/>
          <w:i/>
          <w:sz w:val="28"/>
          <w:szCs w:val="28"/>
        </w:rPr>
        <w:t>。</w:t>
      </w:r>
    </w:p>
    <w:p w14:paraId="5E67B84B" w14:textId="7362C4BF" w:rsidR="00402011" w:rsidRPr="002F10CC" w:rsidRDefault="00696F0D" w:rsidP="00402011">
      <w:pPr>
        <w:pStyle w:val="4"/>
        <w:spacing w:beforeLines="25" w:before="114"/>
        <w:rPr>
          <w:rFonts w:ascii="Times New Roman" w:hAnsi="Times New Roman"/>
          <w:b/>
        </w:rPr>
      </w:pPr>
      <w:r w:rsidRPr="002F10CC">
        <w:rPr>
          <w:rFonts w:ascii="Times New Roman" w:hAnsi="Times New Roman" w:hint="eastAsia"/>
          <w:b/>
          <w:spacing w:val="6"/>
          <w:szCs w:val="32"/>
        </w:rPr>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32)</w:t>
      </w:r>
      <w:r w:rsidRPr="002F10CC">
        <w:rPr>
          <w:rFonts w:ascii="Times New Roman" w:hAnsi="Times New Roman" w:hint="eastAsia"/>
          <w:b/>
          <w:spacing w:val="6"/>
          <w:szCs w:val="32"/>
        </w:rPr>
        <w:t>，女性</w:t>
      </w:r>
      <w:r w:rsidR="00402011" w:rsidRPr="002F10CC">
        <w:rPr>
          <w:rFonts w:ascii="Times New Roman" w:hAnsi="Times New Roman" w:hint="eastAsia"/>
          <w:b/>
          <w:spacing w:val="-6"/>
        </w:rPr>
        <w:t>，印尼</w:t>
      </w:r>
      <w:r w:rsidR="00402011" w:rsidRPr="002F10CC">
        <w:rPr>
          <w:rFonts w:ascii="Times New Roman" w:hAnsi="Times New Roman"/>
          <w:b/>
          <w:spacing w:val="-6"/>
        </w:rPr>
        <w:t>籍</w:t>
      </w:r>
      <w:r w:rsidR="00402011" w:rsidRPr="002F10CC">
        <w:rPr>
          <w:rFonts w:ascii="Times New Roman" w:hAnsi="Times New Roman" w:hint="eastAsia"/>
          <w:b/>
        </w:rPr>
        <w:t>，來臺從事監護工，攜有</w:t>
      </w:r>
      <w:r w:rsidR="00402011" w:rsidRPr="002F10CC">
        <w:rPr>
          <w:rFonts w:ascii="Times New Roman" w:hAnsi="Times New Roman" w:hint="eastAsia"/>
          <w:b/>
        </w:rPr>
        <w:t>1</w:t>
      </w:r>
      <w:r w:rsidR="00402011" w:rsidRPr="002F10CC">
        <w:rPr>
          <w:rFonts w:ascii="Times New Roman" w:hAnsi="Times New Roman" w:hint="eastAsia"/>
          <w:b/>
        </w:rPr>
        <w:t>名未滿</w:t>
      </w:r>
      <w:r w:rsidR="00402011" w:rsidRPr="002F10CC">
        <w:rPr>
          <w:rFonts w:ascii="Times New Roman" w:hAnsi="Times New Roman" w:hint="eastAsia"/>
          <w:b/>
        </w:rPr>
        <w:t>4</w:t>
      </w:r>
      <w:r w:rsidR="00402011" w:rsidRPr="002F10CC">
        <w:rPr>
          <w:rFonts w:ascii="Times New Roman" w:hAnsi="Times New Roman" w:hint="eastAsia"/>
          <w:b/>
        </w:rPr>
        <w:t>歲</w:t>
      </w:r>
      <w:r w:rsidR="007F112E" w:rsidRPr="002F10CC">
        <w:rPr>
          <w:rFonts w:ascii="Times New Roman" w:hAnsi="Times New Roman" w:hint="eastAsia"/>
          <w:b/>
        </w:rPr>
        <w:t>的孩子</w:t>
      </w:r>
    </w:p>
    <w:p w14:paraId="4C15FBD3" w14:textId="77777777" w:rsidR="00402011" w:rsidRPr="002F10CC" w:rsidRDefault="00402011" w:rsidP="007F112E">
      <w:pPr>
        <w:kinsoku w:val="0"/>
        <w:spacing w:beforeLines="20" w:before="91" w:afterLines="20" w:after="91" w:line="420" w:lineRule="exact"/>
        <w:ind w:leftChars="478" w:left="1626" w:firstLineChars="22" w:firstLine="70"/>
        <w:rPr>
          <w:rFonts w:ascii="Times New Roman"/>
          <w:b/>
          <w:bCs/>
          <w:sz w:val="30"/>
          <w:szCs w:val="30"/>
        </w:rPr>
      </w:pPr>
      <w:r w:rsidRPr="002F10CC">
        <w:rPr>
          <w:rFonts w:ascii="Times New Roman"/>
          <w:b/>
          <w:bCs/>
          <w:sz w:val="30"/>
          <w:szCs w:val="30"/>
        </w:rPr>
        <w:t>來臺工作的過程及為何要逃跑？</w:t>
      </w:r>
    </w:p>
    <w:p w14:paraId="026A9AAF" w14:textId="77777777" w:rsidR="00402011" w:rsidRPr="002F10CC" w:rsidRDefault="00402011" w:rsidP="007F112E">
      <w:pPr>
        <w:kinsoku w:val="0"/>
        <w:spacing w:beforeLines="10" w:before="45" w:line="420" w:lineRule="exact"/>
        <w:ind w:leftChars="572" w:left="1946" w:firstLineChars="210" w:firstLine="605"/>
        <w:rPr>
          <w:rFonts w:ascii="Times New Roman"/>
          <w:i/>
          <w:sz w:val="28"/>
          <w:szCs w:val="28"/>
        </w:rPr>
      </w:pPr>
      <w:r w:rsidRPr="002F10CC">
        <w:rPr>
          <w:rFonts w:ascii="Times New Roman" w:hint="eastAsia"/>
          <w:i/>
          <w:spacing w:val="-6"/>
          <w:sz w:val="28"/>
          <w:szCs w:val="28"/>
        </w:rPr>
        <w:t>今年</w:t>
      </w:r>
      <w:r w:rsidRPr="002F10CC">
        <w:rPr>
          <w:rFonts w:ascii="Times New Roman" w:hint="eastAsia"/>
          <w:i/>
          <w:spacing w:val="-6"/>
          <w:sz w:val="28"/>
          <w:szCs w:val="28"/>
        </w:rPr>
        <w:t>29</w:t>
      </w:r>
      <w:r w:rsidRPr="002F10CC">
        <w:rPr>
          <w:rFonts w:ascii="Times New Roman" w:hint="eastAsia"/>
          <w:i/>
          <w:spacing w:val="-6"/>
          <w:sz w:val="28"/>
          <w:szCs w:val="28"/>
        </w:rPr>
        <w:t>歲，</w:t>
      </w:r>
      <w:r w:rsidRPr="002F10CC">
        <w:rPr>
          <w:rFonts w:ascii="Times New Roman" w:hint="eastAsia"/>
          <w:i/>
          <w:spacing w:val="-6"/>
          <w:sz w:val="28"/>
          <w:szCs w:val="28"/>
        </w:rPr>
        <w:t>2016</w:t>
      </w:r>
      <w:r w:rsidRPr="002F10CC">
        <w:rPr>
          <w:rFonts w:ascii="Times New Roman" w:hint="eastAsia"/>
          <w:i/>
          <w:spacing w:val="-6"/>
          <w:sz w:val="28"/>
          <w:szCs w:val="28"/>
        </w:rPr>
        <w:t>年來臺灣，在彰化，是要照顧阿公</w:t>
      </w:r>
      <w:r w:rsidRPr="002F10CC">
        <w:rPr>
          <w:rFonts w:ascii="Times New Roman" w:hint="eastAsia"/>
          <w:i/>
          <w:sz w:val="28"/>
          <w:szCs w:val="28"/>
        </w:rPr>
        <w:t>，家裡還有阿嬤，我只有做打掃，薪水是</w:t>
      </w:r>
      <w:r w:rsidRPr="002F10CC">
        <w:rPr>
          <w:rFonts w:ascii="Times New Roman" w:hint="eastAsia"/>
          <w:i/>
          <w:sz w:val="28"/>
          <w:szCs w:val="28"/>
        </w:rPr>
        <w:t>1</w:t>
      </w:r>
      <w:r w:rsidRPr="002F10CC">
        <w:rPr>
          <w:rFonts w:ascii="Times New Roman" w:hint="eastAsia"/>
          <w:i/>
          <w:sz w:val="28"/>
          <w:szCs w:val="28"/>
        </w:rPr>
        <w:t>萬</w:t>
      </w:r>
      <w:r w:rsidRPr="002F10CC">
        <w:rPr>
          <w:rFonts w:ascii="Times New Roman" w:hint="eastAsia"/>
          <w:i/>
          <w:sz w:val="28"/>
          <w:szCs w:val="28"/>
        </w:rPr>
        <w:t>7,000</w:t>
      </w:r>
      <w:r w:rsidRPr="002F10CC">
        <w:rPr>
          <w:rFonts w:ascii="Times New Roman" w:hint="eastAsia"/>
          <w:i/>
          <w:sz w:val="28"/>
          <w:szCs w:val="28"/>
        </w:rPr>
        <w:t>元</w:t>
      </w:r>
      <w:r w:rsidRPr="002F10CC">
        <w:rPr>
          <w:rFonts w:ascii="Times New Roman"/>
          <w:i/>
          <w:sz w:val="28"/>
          <w:szCs w:val="28"/>
        </w:rPr>
        <w:t>。</w:t>
      </w:r>
    </w:p>
    <w:p w14:paraId="4EBCD48F"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老闆家很大，有電梯，但老闆有潔癖，所以我每天都要從</w:t>
      </w:r>
      <w:r w:rsidRPr="002F10CC">
        <w:rPr>
          <w:rFonts w:ascii="Times New Roman" w:hint="eastAsia"/>
          <w:i/>
          <w:sz w:val="28"/>
          <w:szCs w:val="28"/>
        </w:rPr>
        <w:t>1</w:t>
      </w:r>
      <w:r w:rsidRPr="002F10CC">
        <w:rPr>
          <w:rFonts w:ascii="Times New Roman" w:hint="eastAsia"/>
          <w:i/>
          <w:sz w:val="28"/>
          <w:szCs w:val="28"/>
        </w:rPr>
        <w:t>樓打掃到</w:t>
      </w:r>
      <w:r w:rsidRPr="002F10CC">
        <w:rPr>
          <w:rFonts w:ascii="Times New Roman" w:hint="eastAsia"/>
          <w:i/>
          <w:sz w:val="28"/>
          <w:szCs w:val="28"/>
        </w:rPr>
        <w:t>5</w:t>
      </w:r>
      <w:r w:rsidRPr="002F10CC">
        <w:rPr>
          <w:rFonts w:ascii="Times New Roman" w:hint="eastAsia"/>
          <w:i/>
          <w:sz w:val="28"/>
          <w:szCs w:val="28"/>
        </w:rPr>
        <w:t>樓</w:t>
      </w:r>
      <w:r w:rsidRPr="002F10CC">
        <w:rPr>
          <w:rFonts w:ascii="Times New Roman"/>
          <w:i/>
          <w:sz w:val="28"/>
          <w:szCs w:val="28"/>
        </w:rPr>
        <w:t>。</w:t>
      </w:r>
      <w:r w:rsidRPr="002F10CC">
        <w:rPr>
          <w:rFonts w:ascii="Times New Roman" w:hint="eastAsia"/>
          <w:i/>
          <w:sz w:val="28"/>
          <w:szCs w:val="28"/>
        </w:rPr>
        <w:t>吃飯也有固定的配給，只有白飯可以自己拿</w:t>
      </w:r>
      <w:r w:rsidRPr="002F10CC">
        <w:rPr>
          <w:rFonts w:ascii="Times New Roman"/>
          <w:i/>
          <w:sz w:val="28"/>
          <w:szCs w:val="28"/>
        </w:rPr>
        <w:t>。</w:t>
      </w:r>
    </w:p>
    <w:p w14:paraId="3D335981" w14:textId="77777777" w:rsidR="00402011" w:rsidRPr="002F10CC" w:rsidRDefault="00402011" w:rsidP="007F112E">
      <w:pPr>
        <w:kinsoku w:val="0"/>
        <w:spacing w:beforeLines="10" w:before="45" w:line="420" w:lineRule="exact"/>
        <w:ind w:leftChars="572" w:left="1946" w:firstLineChars="210" w:firstLine="605"/>
        <w:rPr>
          <w:rFonts w:ascii="Times New Roman"/>
          <w:i/>
          <w:spacing w:val="-6"/>
          <w:sz w:val="28"/>
          <w:szCs w:val="28"/>
        </w:rPr>
      </w:pPr>
      <w:r w:rsidRPr="002F10CC">
        <w:rPr>
          <w:rFonts w:ascii="Times New Roman" w:hint="eastAsia"/>
          <w:i/>
          <w:spacing w:val="-6"/>
          <w:sz w:val="28"/>
          <w:szCs w:val="28"/>
        </w:rPr>
        <w:t>我做了</w:t>
      </w:r>
      <w:r w:rsidRPr="002F10CC">
        <w:rPr>
          <w:rFonts w:ascii="Times New Roman" w:hint="eastAsia"/>
          <w:i/>
          <w:spacing w:val="-6"/>
          <w:sz w:val="28"/>
          <w:szCs w:val="28"/>
        </w:rPr>
        <w:t>5</w:t>
      </w:r>
      <w:r w:rsidRPr="002F10CC">
        <w:rPr>
          <w:rFonts w:ascii="Times New Roman" w:hint="eastAsia"/>
          <w:i/>
          <w:spacing w:val="-6"/>
          <w:sz w:val="28"/>
          <w:szCs w:val="28"/>
        </w:rPr>
        <w:t>個月就離開了，因為第</w:t>
      </w:r>
      <w:r w:rsidRPr="002F10CC">
        <w:rPr>
          <w:rFonts w:ascii="Times New Roman" w:hint="eastAsia"/>
          <w:i/>
          <w:spacing w:val="-6"/>
          <w:sz w:val="28"/>
          <w:szCs w:val="28"/>
        </w:rPr>
        <w:t>3</w:t>
      </w:r>
      <w:r w:rsidRPr="002F10CC">
        <w:rPr>
          <w:rFonts w:ascii="Times New Roman" w:hint="eastAsia"/>
          <w:i/>
          <w:spacing w:val="-6"/>
          <w:sz w:val="28"/>
          <w:szCs w:val="28"/>
        </w:rPr>
        <w:t>個月開始就沒拿到</w:t>
      </w:r>
      <w:r w:rsidRPr="002F10CC">
        <w:rPr>
          <w:rFonts w:ascii="Times New Roman" w:hint="eastAsia"/>
          <w:i/>
          <w:sz w:val="28"/>
          <w:szCs w:val="28"/>
        </w:rPr>
        <w:t>薪水</w:t>
      </w:r>
      <w:r w:rsidRPr="002F10CC">
        <w:rPr>
          <w:rFonts w:ascii="Times New Roman"/>
          <w:i/>
          <w:sz w:val="28"/>
          <w:szCs w:val="28"/>
        </w:rPr>
        <w:t>。</w:t>
      </w:r>
      <w:r w:rsidRPr="002F10CC">
        <w:rPr>
          <w:rFonts w:ascii="Times New Roman" w:hint="eastAsia"/>
          <w:i/>
          <w:sz w:val="28"/>
          <w:szCs w:val="28"/>
        </w:rPr>
        <w:t>我有跟仲介說</w:t>
      </w:r>
      <w:r w:rsidRPr="002F10CC">
        <w:rPr>
          <w:rFonts w:ascii="Times New Roman" w:hint="eastAsia"/>
          <w:i/>
          <w:sz w:val="28"/>
          <w:szCs w:val="28"/>
        </w:rPr>
        <w:t>(</w:t>
      </w:r>
      <w:r w:rsidRPr="002F10CC">
        <w:rPr>
          <w:rFonts w:ascii="Times New Roman" w:hint="eastAsia"/>
          <w:i/>
          <w:sz w:val="28"/>
          <w:szCs w:val="28"/>
        </w:rPr>
        <w:t>沒拿到薪水</w:t>
      </w:r>
      <w:r w:rsidRPr="002F10CC">
        <w:rPr>
          <w:rFonts w:ascii="Times New Roman" w:hint="eastAsia"/>
          <w:i/>
          <w:sz w:val="28"/>
          <w:szCs w:val="28"/>
        </w:rPr>
        <w:t>)</w:t>
      </w:r>
      <w:r w:rsidRPr="002F10CC">
        <w:rPr>
          <w:rFonts w:ascii="Times New Roman" w:hint="eastAsia"/>
          <w:i/>
          <w:sz w:val="28"/>
          <w:szCs w:val="28"/>
        </w:rPr>
        <w:t>，仲介說等下會問</w:t>
      </w:r>
      <w:r w:rsidRPr="002F10CC">
        <w:rPr>
          <w:rFonts w:ascii="Times New Roman" w:hint="eastAsia"/>
          <w:i/>
          <w:spacing w:val="-6"/>
          <w:sz w:val="28"/>
          <w:szCs w:val="28"/>
        </w:rPr>
        <w:t>，但也沒處理；等到我要離開時是第</w:t>
      </w:r>
      <w:r w:rsidRPr="002F10CC">
        <w:rPr>
          <w:rFonts w:ascii="Times New Roman" w:hint="eastAsia"/>
          <w:i/>
          <w:spacing w:val="-6"/>
          <w:sz w:val="28"/>
          <w:szCs w:val="28"/>
        </w:rPr>
        <w:t>5</w:t>
      </w:r>
      <w:r w:rsidRPr="002F10CC">
        <w:rPr>
          <w:rFonts w:ascii="Times New Roman" w:hint="eastAsia"/>
          <w:i/>
          <w:spacing w:val="-6"/>
          <w:sz w:val="28"/>
          <w:szCs w:val="28"/>
        </w:rPr>
        <w:t>個月，也都沒拿到</w:t>
      </w:r>
      <w:r w:rsidRPr="002F10CC">
        <w:rPr>
          <w:rFonts w:ascii="Times New Roman"/>
          <w:i/>
          <w:spacing w:val="-6"/>
          <w:sz w:val="28"/>
          <w:szCs w:val="28"/>
        </w:rPr>
        <w:t>。</w:t>
      </w:r>
    </w:p>
    <w:p w14:paraId="75FD7563"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我的護照跟手機都被老闆沒收，所以我寫信給家附近的印尼朋友</w:t>
      </w:r>
      <w:r w:rsidRPr="002F10CC">
        <w:rPr>
          <w:rFonts w:ascii="Times New Roman" w:hint="eastAsia"/>
          <w:i/>
          <w:sz w:val="28"/>
          <w:szCs w:val="28"/>
        </w:rPr>
        <w:t>(</w:t>
      </w:r>
      <w:r w:rsidRPr="002F10CC">
        <w:rPr>
          <w:rFonts w:ascii="Times New Roman" w:hint="eastAsia"/>
          <w:i/>
          <w:sz w:val="28"/>
          <w:szCs w:val="28"/>
        </w:rPr>
        <w:t>合法家庭看護工</w:t>
      </w:r>
      <w:r w:rsidRPr="002F10CC">
        <w:rPr>
          <w:rFonts w:ascii="Times New Roman" w:hint="eastAsia"/>
          <w:i/>
          <w:sz w:val="28"/>
          <w:szCs w:val="28"/>
        </w:rPr>
        <w:t>)</w:t>
      </w:r>
      <w:r w:rsidRPr="002F10CC">
        <w:rPr>
          <w:rFonts w:ascii="Times New Roman" w:hint="eastAsia"/>
          <w:i/>
          <w:sz w:val="28"/>
          <w:szCs w:val="28"/>
        </w:rPr>
        <w:t>，說我沒有拿到薪水，所以要離開</w:t>
      </w:r>
      <w:r w:rsidRPr="002F10CC">
        <w:rPr>
          <w:rFonts w:ascii="Times New Roman"/>
          <w:i/>
          <w:sz w:val="28"/>
          <w:szCs w:val="28"/>
        </w:rPr>
        <w:t>。</w:t>
      </w:r>
    </w:p>
    <w:p w14:paraId="178D5AC4" w14:textId="77777777" w:rsidR="00402011" w:rsidRPr="002F10CC" w:rsidRDefault="00402011" w:rsidP="007F112E">
      <w:pPr>
        <w:kinsoku w:val="0"/>
        <w:spacing w:beforeLines="20" w:before="91" w:afterLines="20" w:after="91" w:line="420" w:lineRule="exact"/>
        <w:ind w:leftChars="478" w:left="1626" w:firstLineChars="22" w:firstLine="70"/>
        <w:rPr>
          <w:rFonts w:ascii="Times New Roman"/>
          <w:b/>
          <w:bCs/>
          <w:sz w:val="30"/>
          <w:szCs w:val="30"/>
        </w:rPr>
      </w:pPr>
      <w:r w:rsidRPr="002F10CC">
        <w:rPr>
          <w:rFonts w:ascii="Times New Roman"/>
          <w:b/>
          <w:bCs/>
          <w:sz w:val="30"/>
          <w:szCs w:val="30"/>
        </w:rPr>
        <w:t>失聯之後的生活與工作</w:t>
      </w:r>
    </w:p>
    <w:p w14:paraId="24DFD82A" w14:textId="77777777" w:rsidR="00402011" w:rsidRPr="002F10CC" w:rsidRDefault="00402011" w:rsidP="007F112E">
      <w:pPr>
        <w:kinsoku w:val="0"/>
        <w:spacing w:beforeLines="10" w:before="45" w:line="420" w:lineRule="exact"/>
        <w:ind w:leftChars="572" w:left="1946" w:firstLineChars="210" w:firstLine="605"/>
        <w:rPr>
          <w:rFonts w:ascii="Times New Roman"/>
          <w:i/>
          <w:spacing w:val="-6"/>
          <w:sz w:val="28"/>
          <w:szCs w:val="28"/>
        </w:rPr>
      </w:pPr>
      <w:r w:rsidRPr="002F10CC">
        <w:rPr>
          <w:rFonts w:ascii="Times New Roman" w:hint="eastAsia"/>
          <w:i/>
          <w:spacing w:val="-6"/>
          <w:sz w:val="28"/>
          <w:szCs w:val="28"/>
        </w:rPr>
        <w:t>離開之後我去</w:t>
      </w:r>
      <w:r w:rsidR="007F112E" w:rsidRPr="002F10CC">
        <w:rPr>
          <w:rFonts w:ascii="Times New Roman" w:hint="eastAsia"/>
          <w:i/>
          <w:spacing w:val="-6"/>
          <w:sz w:val="28"/>
          <w:szCs w:val="28"/>
        </w:rPr>
        <w:t>臺中</w:t>
      </w:r>
      <w:r w:rsidRPr="002F10CC">
        <w:rPr>
          <w:rFonts w:ascii="Times New Roman" w:hint="eastAsia"/>
          <w:i/>
          <w:spacing w:val="-6"/>
          <w:sz w:val="28"/>
          <w:szCs w:val="28"/>
        </w:rPr>
        <w:t>，照顧</w:t>
      </w:r>
      <w:r w:rsidRPr="002F10CC">
        <w:rPr>
          <w:rFonts w:ascii="Times New Roman" w:hint="eastAsia"/>
          <w:i/>
          <w:spacing w:val="-6"/>
          <w:sz w:val="28"/>
          <w:szCs w:val="28"/>
        </w:rPr>
        <w:t>2</w:t>
      </w:r>
      <w:r w:rsidRPr="002F10CC">
        <w:rPr>
          <w:rFonts w:ascii="Times New Roman" w:hint="eastAsia"/>
          <w:i/>
          <w:spacing w:val="-6"/>
          <w:sz w:val="28"/>
          <w:szCs w:val="28"/>
        </w:rPr>
        <w:t>個小朋友，雙胞胎，每個月薪資是</w:t>
      </w:r>
      <w:r w:rsidRPr="002F10CC">
        <w:rPr>
          <w:rFonts w:ascii="Times New Roman" w:hint="eastAsia"/>
          <w:i/>
          <w:spacing w:val="-6"/>
          <w:sz w:val="28"/>
          <w:szCs w:val="28"/>
        </w:rPr>
        <w:t>2</w:t>
      </w:r>
      <w:r w:rsidRPr="002F10CC">
        <w:rPr>
          <w:rFonts w:ascii="Times New Roman" w:hint="eastAsia"/>
          <w:i/>
          <w:spacing w:val="-6"/>
          <w:sz w:val="28"/>
          <w:szCs w:val="28"/>
        </w:rPr>
        <w:t>萬元，做了</w:t>
      </w:r>
      <w:r w:rsidRPr="002F10CC">
        <w:rPr>
          <w:rFonts w:ascii="Times New Roman" w:hint="eastAsia"/>
          <w:i/>
          <w:spacing w:val="-6"/>
          <w:sz w:val="28"/>
          <w:szCs w:val="28"/>
        </w:rPr>
        <w:t>8</w:t>
      </w:r>
      <w:r w:rsidRPr="002F10CC">
        <w:rPr>
          <w:rFonts w:ascii="Times New Roman" w:hint="eastAsia"/>
          <w:i/>
          <w:spacing w:val="-6"/>
          <w:sz w:val="28"/>
          <w:szCs w:val="28"/>
        </w:rPr>
        <w:t>個月，因為合法的</w:t>
      </w:r>
      <w:r w:rsidRPr="002F10CC">
        <w:rPr>
          <w:rFonts w:ascii="Times New Roman" w:hint="eastAsia"/>
          <w:i/>
          <w:spacing w:val="-6"/>
          <w:sz w:val="28"/>
          <w:szCs w:val="28"/>
        </w:rPr>
        <w:t>(</w:t>
      </w:r>
      <w:r w:rsidRPr="002F10CC">
        <w:rPr>
          <w:rFonts w:ascii="Times New Roman" w:hint="eastAsia"/>
          <w:i/>
          <w:spacing w:val="-6"/>
          <w:sz w:val="28"/>
          <w:szCs w:val="28"/>
        </w:rPr>
        <w:t>移工</w:t>
      </w:r>
      <w:r w:rsidRPr="002F10CC">
        <w:rPr>
          <w:rFonts w:ascii="Times New Roman" w:hint="eastAsia"/>
          <w:i/>
          <w:spacing w:val="-6"/>
          <w:sz w:val="28"/>
          <w:szCs w:val="28"/>
        </w:rPr>
        <w:t>)</w:t>
      </w:r>
      <w:r w:rsidRPr="002F10CC">
        <w:rPr>
          <w:rFonts w:ascii="Times New Roman" w:hint="eastAsia"/>
          <w:i/>
          <w:spacing w:val="-6"/>
          <w:sz w:val="28"/>
          <w:szCs w:val="28"/>
        </w:rPr>
        <w:t>來了</w:t>
      </w:r>
      <w:r w:rsidRPr="002F10CC">
        <w:rPr>
          <w:rFonts w:ascii="Times New Roman"/>
          <w:i/>
          <w:spacing w:val="-6"/>
          <w:sz w:val="28"/>
          <w:szCs w:val="28"/>
        </w:rPr>
        <w:t>。</w:t>
      </w:r>
    </w:p>
    <w:p w14:paraId="3A747742"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然後我去了淡水，照顧</w:t>
      </w:r>
      <w:r w:rsidRPr="002F10CC">
        <w:rPr>
          <w:rFonts w:ascii="Times New Roman" w:hint="eastAsia"/>
          <w:i/>
          <w:sz w:val="28"/>
          <w:szCs w:val="28"/>
        </w:rPr>
        <w:t>1</w:t>
      </w:r>
      <w:r w:rsidRPr="002F10CC">
        <w:rPr>
          <w:rFonts w:ascii="Times New Roman" w:hint="eastAsia"/>
          <w:i/>
          <w:sz w:val="28"/>
          <w:szCs w:val="28"/>
        </w:rPr>
        <w:t>個小朋友，</w:t>
      </w:r>
      <w:r w:rsidRPr="002F10CC">
        <w:rPr>
          <w:rFonts w:ascii="Times New Roman" w:hint="eastAsia"/>
          <w:i/>
          <w:sz w:val="28"/>
          <w:szCs w:val="28"/>
        </w:rPr>
        <w:t>12</w:t>
      </w:r>
      <w:r w:rsidRPr="002F10CC">
        <w:rPr>
          <w:rFonts w:ascii="Times New Roman" w:hint="eastAsia"/>
          <w:i/>
          <w:sz w:val="28"/>
          <w:szCs w:val="28"/>
        </w:rPr>
        <w:t>歲，他很皮，媽媽不要顧他，我要接他上</w:t>
      </w:r>
      <w:r w:rsidRPr="002F10CC">
        <w:rPr>
          <w:rFonts w:ascii="新細明體" w:eastAsia="新細明體" w:hAnsi="新細明體" w:hint="eastAsia"/>
          <w:i/>
          <w:sz w:val="28"/>
          <w:szCs w:val="28"/>
        </w:rPr>
        <w:t>、</w:t>
      </w:r>
      <w:r w:rsidRPr="002F10CC">
        <w:rPr>
          <w:rFonts w:ascii="Times New Roman" w:hint="eastAsia"/>
          <w:i/>
          <w:sz w:val="28"/>
          <w:szCs w:val="28"/>
        </w:rPr>
        <w:t>下學，要陪他吃飯每個月薪資是</w:t>
      </w:r>
      <w:r w:rsidRPr="002F10CC">
        <w:rPr>
          <w:rFonts w:ascii="Times New Roman" w:hint="eastAsia"/>
          <w:i/>
          <w:sz w:val="28"/>
          <w:szCs w:val="28"/>
        </w:rPr>
        <w:t>2</w:t>
      </w:r>
      <w:r w:rsidRPr="002F10CC">
        <w:rPr>
          <w:rFonts w:ascii="Times New Roman" w:hint="eastAsia"/>
          <w:i/>
          <w:sz w:val="28"/>
          <w:szCs w:val="28"/>
        </w:rPr>
        <w:t>萬元</w:t>
      </w:r>
      <w:r w:rsidRPr="002F10CC">
        <w:rPr>
          <w:rFonts w:ascii="Times New Roman"/>
          <w:i/>
          <w:sz w:val="28"/>
          <w:szCs w:val="28"/>
        </w:rPr>
        <w:t>。</w:t>
      </w:r>
    </w:p>
    <w:p w14:paraId="210FFB11"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老闆夫妻都是晚上工作，所以白天要睡覺，沒辦</w:t>
      </w:r>
      <w:r w:rsidRPr="002F10CC">
        <w:rPr>
          <w:rFonts w:ascii="Times New Roman" w:hint="eastAsia"/>
          <w:i/>
          <w:spacing w:val="-2"/>
          <w:sz w:val="28"/>
          <w:szCs w:val="28"/>
        </w:rPr>
        <w:t>法照顧，老闆有</w:t>
      </w:r>
      <w:r w:rsidRPr="002F10CC">
        <w:rPr>
          <w:rFonts w:ascii="Times New Roman" w:hint="eastAsia"/>
          <w:i/>
          <w:spacing w:val="-2"/>
          <w:sz w:val="28"/>
          <w:szCs w:val="28"/>
        </w:rPr>
        <w:t>4</w:t>
      </w:r>
      <w:r w:rsidRPr="002F10CC">
        <w:rPr>
          <w:rFonts w:ascii="Times New Roman" w:hint="eastAsia"/>
          <w:i/>
          <w:spacing w:val="-2"/>
          <w:sz w:val="28"/>
          <w:szCs w:val="28"/>
        </w:rPr>
        <w:t>個小孩，我照顧的是他們家最小</w:t>
      </w:r>
      <w:r w:rsidRPr="002F10CC">
        <w:rPr>
          <w:rFonts w:ascii="Times New Roman" w:hint="eastAsia"/>
          <w:i/>
          <w:sz w:val="28"/>
          <w:szCs w:val="28"/>
        </w:rPr>
        <w:t>的孩子</w:t>
      </w:r>
      <w:r w:rsidRPr="002F10CC">
        <w:rPr>
          <w:rFonts w:ascii="Times New Roman"/>
          <w:i/>
          <w:sz w:val="28"/>
          <w:szCs w:val="28"/>
        </w:rPr>
        <w:t>。</w:t>
      </w:r>
      <w:r w:rsidRPr="002F10CC">
        <w:rPr>
          <w:rFonts w:ascii="Times New Roman" w:hint="eastAsia"/>
          <w:i/>
          <w:sz w:val="28"/>
          <w:szCs w:val="28"/>
        </w:rPr>
        <w:t>也是做了</w:t>
      </w:r>
      <w:r w:rsidRPr="002F10CC">
        <w:rPr>
          <w:rFonts w:ascii="Times New Roman" w:hint="eastAsia"/>
          <w:i/>
          <w:sz w:val="28"/>
          <w:szCs w:val="28"/>
        </w:rPr>
        <w:t>8</w:t>
      </w:r>
      <w:r w:rsidRPr="002F10CC">
        <w:rPr>
          <w:rFonts w:ascii="Times New Roman" w:hint="eastAsia"/>
          <w:i/>
          <w:sz w:val="28"/>
          <w:szCs w:val="28"/>
        </w:rPr>
        <w:t>個月，因為合法的</w:t>
      </w:r>
      <w:r w:rsidRPr="002F10CC">
        <w:rPr>
          <w:rFonts w:ascii="Times New Roman" w:hint="eastAsia"/>
          <w:i/>
          <w:sz w:val="28"/>
          <w:szCs w:val="28"/>
        </w:rPr>
        <w:t>(</w:t>
      </w:r>
      <w:r w:rsidRPr="002F10CC">
        <w:rPr>
          <w:rFonts w:ascii="Times New Roman" w:hint="eastAsia"/>
          <w:i/>
          <w:sz w:val="28"/>
          <w:szCs w:val="28"/>
        </w:rPr>
        <w:t>移工</w:t>
      </w:r>
      <w:r w:rsidRPr="002F10CC">
        <w:rPr>
          <w:rFonts w:ascii="Times New Roman" w:hint="eastAsia"/>
          <w:i/>
          <w:sz w:val="28"/>
          <w:szCs w:val="28"/>
        </w:rPr>
        <w:t>)</w:t>
      </w:r>
      <w:r w:rsidRPr="002F10CC">
        <w:rPr>
          <w:rFonts w:ascii="Times New Roman" w:hint="eastAsia"/>
          <w:i/>
          <w:sz w:val="28"/>
          <w:szCs w:val="28"/>
        </w:rPr>
        <w:t>來了</w:t>
      </w:r>
      <w:r w:rsidRPr="002F10CC">
        <w:rPr>
          <w:rFonts w:ascii="Times New Roman"/>
          <w:i/>
          <w:sz w:val="28"/>
          <w:szCs w:val="28"/>
        </w:rPr>
        <w:t>。</w:t>
      </w:r>
    </w:p>
    <w:p w14:paraId="7D1F77B7"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然後去了桃園照顧阿嬤，也是暫時的，老闆也是在等合法的</w:t>
      </w:r>
      <w:r w:rsidRPr="002F10CC">
        <w:rPr>
          <w:rFonts w:ascii="Times New Roman" w:hint="eastAsia"/>
          <w:i/>
          <w:sz w:val="28"/>
          <w:szCs w:val="28"/>
        </w:rPr>
        <w:t>(</w:t>
      </w:r>
      <w:r w:rsidRPr="002F10CC">
        <w:rPr>
          <w:rFonts w:ascii="Times New Roman" w:hint="eastAsia"/>
          <w:i/>
          <w:sz w:val="28"/>
          <w:szCs w:val="28"/>
        </w:rPr>
        <w:t>移工</w:t>
      </w:r>
      <w:r w:rsidRPr="002F10CC">
        <w:rPr>
          <w:rFonts w:ascii="Times New Roman" w:hint="eastAsia"/>
          <w:i/>
          <w:sz w:val="28"/>
          <w:szCs w:val="28"/>
        </w:rPr>
        <w:t>)</w:t>
      </w:r>
      <w:r w:rsidRPr="002F10CC">
        <w:rPr>
          <w:rFonts w:ascii="Times New Roman" w:hint="eastAsia"/>
          <w:i/>
          <w:sz w:val="28"/>
          <w:szCs w:val="28"/>
        </w:rPr>
        <w:t>來</w:t>
      </w:r>
      <w:r w:rsidRPr="002F10CC">
        <w:rPr>
          <w:rFonts w:ascii="Times New Roman"/>
          <w:i/>
          <w:sz w:val="28"/>
          <w:szCs w:val="28"/>
        </w:rPr>
        <w:t>。</w:t>
      </w:r>
      <w:r w:rsidRPr="002F10CC">
        <w:rPr>
          <w:rFonts w:ascii="Times New Roman" w:hint="eastAsia"/>
          <w:i/>
          <w:sz w:val="28"/>
          <w:szCs w:val="28"/>
        </w:rPr>
        <w:t>做了</w:t>
      </w:r>
      <w:r w:rsidRPr="002F10CC">
        <w:rPr>
          <w:rFonts w:ascii="Times New Roman" w:hint="eastAsia"/>
          <w:i/>
          <w:sz w:val="28"/>
          <w:szCs w:val="28"/>
        </w:rPr>
        <w:t>5</w:t>
      </w:r>
      <w:r w:rsidRPr="002F10CC">
        <w:rPr>
          <w:rFonts w:ascii="Times New Roman" w:hint="eastAsia"/>
          <w:i/>
          <w:sz w:val="28"/>
          <w:szCs w:val="28"/>
        </w:rPr>
        <w:t>個月，每個月薪資是</w:t>
      </w:r>
      <w:r w:rsidRPr="002F10CC">
        <w:rPr>
          <w:rFonts w:ascii="Times New Roman" w:hint="eastAsia"/>
          <w:i/>
          <w:sz w:val="28"/>
          <w:szCs w:val="28"/>
        </w:rPr>
        <w:t>2</w:t>
      </w:r>
      <w:r w:rsidRPr="002F10CC">
        <w:rPr>
          <w:rFonts w:ascii="Times New Roman" w:hint="eastAsia"/>
          <w:i/>
          <w:sz w:val="28"/>
          <w:szCs w:val="28"/>
        </w:rPr>
        <w:t>萬元，但因為是仲介介紹的，要給仲介</w:t>
      </w:r>
      <w:r w:rsidRPr="002F10CC">
        <w:rPr>
          <w:rFonts w:ascii="Times New Roman" w:hint="eastAsia"/>
          <w:i/>
          <w:sz w:val="28"/>
          <w:szCs w:val="28"/>
        </w:rPr>
        <w:t>5</w:t>
      </w:r>
      <w:r w:rsidRPr="002F10CC">
        <w:rPr>
          <w:rFonts w:ascii="Times New Roman"/>
          <w:i/>
          <w:sz w:val="28"/>
          <w:szCs w:val="28"/>
        </w:rPr>
        <w:t>,000</w:t>
      </w:r>
      <w:r w:rsidRPr="002F10CC">
        <w:rPr>
          <w:rFonts w:ascii="Times New Roman" w:hint="eastAsia"/>
          <w:i/>
          <w:sz w:val="28"/>
          <w:szCs w:val="28"/>
        </w:rPr>
        <w:t>元</w:t>
      </w:r>
      <w:r w:rsidRPr="002F10CC">
        <w:rPr>
          <w:rFonts w:ascii="Times New Roman"/>
          <w:i/>
          <w:sz w:val="28"/>
          <w:szCs w:val="28"/>
        </w:rPr>
        <w:t>。</w:t>
      </w:r>
    </w:p>
    <w:p w14:paraId="3B409EB1"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後來就朋友介紹，到處打臨時工，就沒之前那麼穩定了</w:t>
      </w:r>
      <w:r w:rsidRPr="002F10CC">
        <w:rPr>
          <w:rFonts w:ascii="Times New Roman"/>
          <w:i/>
          <w:sz w:val="28"/>
          <w:szCs w:val="28"/>
        </w:rPr>
        <w:t>。</w:t>
      </w:r>
      <w:r w:rsidRPr="002F10CC">
        <w:rPr>
          <w:rFonts w:ascii="Times New Roman" w:hint="eastAsia"/>
          <w:i/>
          <w:sz w:val="28"/>
          <w:szCs w:val="28"/>
        </w:rPr>
        <w:t>我是在印尼店打工時被抓的</w:t>
      </w:r>
      <w:r w:rsidRPr="002F10CC">
        <w:rPr>
          <w:rFonts w:ascii="Times New Roman"/>
          <w:i/>
          <w:sz w:val="28"/>
          <w:szCs w:val="28"/>
        </w:rPr>
        <w:t>。</w:t>
      </w:r>
    </w:p>
    <w:p w14:paraId="3914C5D7"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我跟先生是在印尼結婚的，然後我先到臺灣工</w:t>
      </w:r>
      <w:r w:rsidRPr="002F10CC">
        <w:rPr>
          <w:rFonts w:ascii="Times New Roman" w:hint="eastAsia"/>
          <w:i/>
          <w:spacing w:val="6"/>
          <w:sz w:val="28"/>
          <w:szCs w:val="28"/>
        </w:rPr>
        <w:t>作</w:t>
      </w:r>
      <w:r w:rsidRPr="002F10CC">
        <w:rPr>
          <w:rFonts w:ascii="Times New Roman" w:hint="eastAsia"/>
          <w:i/>
          <w:spacing w:val="6"/>
          <w:sz w:val="28"/>
          <w:szCs w:val="28"/>
        </w:rPr>
        <w:lastRenderedPageBreak/>
        <w:t>，先生也有過來，他現在是在工廠，是合法廠工</w:t>
      </w:r>
      <w:r w:rsidRPr="002F10CC">
        <w:rPr>
          <w:rFonts w:ascii="Times New Roman"/>
          <w:i/>
          <w:sz w:val="28"/>
          <w:szCs w:val="28"/>
        </w:rPr>
        <w:t>。</w:t>
      </w:r>
    </w:p>
    <w:p w14:paraId="6CF6A544"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我跟先生一起在新竹租屋，每個月房租</w:t>
      </w:r>
      <w:r w:rsidRPr="002F10CC">
        <w:rPr>
          <w:rFonts w:ascii="Times New Roman" w:hint="eastAsia"/>
          <w:i/>
          <w:sz w:val="28"/>
          <w:szCs w:val="28"/>
        </w:rPr>
        <w:t>3</w:t>
      </w:r>
      <w:r w:rsidRPr="002F10CC">
        <w:rPr>
          <w:rFonts w:ascii="Times New Roman"/>
          <w:i/>
          <w:sz w:val="28"/>
          <w:szCs w:val="28"/>
        </w:rPr>
        <w:t>,500</w:t>
      </w:r>
      <w:r w:rsidRPr="002F10CC">
        <w:rPr>
          <w:rFonts w:ascii="Times New Roman" w:hint="eastAsia"/>
          <w:i/>
          <w:sz w:val="28"/>
          <w:szCs w:val="28"/>
        </w:rPr>
        <w:t>元</w:t>
      </w:r>
      <w:r w:rsidRPr="002F10CC">
        <w:rPr>
          <w:rFonts w:ascii="Times New Roman"/>
          <w:i/>
          <w:sz w:val="28"/>
          <w:szCs w:val="28"/>
        </w:rPr>
        <w:t>。</w:t>
      </w:r>
      <w:r w:rsidRPr="002F10CC">
        <w:rPr>
          <w:rFonts w:ascii="Times New Roman" w:hint="eastAsia"/>
          <w:i/>
          <w:sz w:val="28"/>
          <w:szCs w:val="28"/>
        </w:rPr>
        <w:t>我被抓了之後，先生就退租，回公司宿舍</w:t>
      </w:r>
      <w:r w:rsidRPr="002F10CC">
        <w:rPr>
          <w:rFonts w:ascii="Times New Roman"/>
          <w:i/>
          <w:sz w:val="28"/>
          <w:szCs w:val="28"/>
        </w:rPr>
        <w:t>。</w:t>
      </w:r>
    </w:p>
    <w:p w14:paraId="4D2F0B94"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我有吃長效避孕藥，但還是懷孕了，我跟先生決定有了就生，信仰也說不能墮胎</w:t>
      </w:r>
      <w:r w:rsidRPr="002F10CC">
        <w:rPr>
          <w:rFonts w:ascii="Times New Roman"/>
          <w:i/>
          <w:sz w:val="28"/>
          <w:szCs w:val="28"/>
        </w:rPr>
        <w:t>。</w:t>
      </w:r>
      <w:r w:rsidRPr="002F10CC">
        <w:rPr>
          <w:rFonts w:ascii="Times New Roman" w:hint="eastAsia"/>
          <w:i/>
          <w:sz w:val="28"/>
          <w:szCs w:val="28"/>
        </w:rPr>
        <w:t>也是因為有了孩子，所以才轉做臨時工，有工作就帶孩子一起去</w:t>
      </w:r>
      <w:r w:rsidRPr="002F10CC">
        <w:rPr>
          <w:rFonts w:ascii="Times New Roman"/>
          <w:i/>
          <w:sz w:val="28"/>
          <w:szCs w:val="28"/>
        </w:rPr>
        <w:t>。</w:t>
      </w:r>
      <w:r w:rsidRPr="002F10CC">
        <w:rPr>
          <w:rFonts w:ascii="Times New Roman" w:hint="eastAsia"/>
          <w:i/>
          <w:sz w:val="28"/>
          <w:szCs w:val="28"/>
        </w:rPr>
        <w:t>我在新竹的診所生產的，費用約</w:t>
      </w:r>
      <w:r w:rsidRPr="002F10CC">
        <w:rPr>
          <w:rFonts w:ascii="Times New Roman" w:hint="eastAsia"/>
          <w:i/>
          <w:sz w:val="28"/>
          <w:szCs w:val="28"/>
        </w:rPr>
        <w:t>3</w:t>
      </w:r>
      <w:r w:rsidRPr="002F10CC">
        <w:rPr>
          <w:rFonts w:ascii="Times New Roman" w:hint="eastAsia"/>
          <w:i/>
          <w:sz w:val="28"/>
          <w:szCs w:val="28"/>
        </w:rPr>
        <w:t>萬元</w:t>
      </w:r>
      <w:r w:rsidRPr="002F10CC">
        <w:rPr>
          <w:rFonts w:ascii="Times New Roman"/>
          <w:i/>
          <w:sz w:val="28"/>
          <w:szCs w:val="28"/>
        </w:rPr>
        <w:t>。</w:t>
      </w:r>
    </w:p>
    <w:p w14:paraId="20DBF992" w14:textId="77777777" w:rsidR="00402011" w:rsidRPr="002F10CC" w:rsidRDefault="00402011" w:rsidP="007F112E">
      <w:pPr>
        <w:kinsoku w:val="0"/>
        <w:spacing w:beforeLines="20" w:before="91" w:afterLines="20" w:after="91" w:line="420" w:lineRule="exact"/>
        <w:ind w:leftChars="478" w:left="1626" w:firstLineChars="22" w:firstLine="70"/>
        <w:rPr>
          <w:rFonts w:ascii="Times New Roman"/>
          <w:b/>
          <w:bCs/>
          <w:sz w:val="30"/>
          <w:szCs w:val="30"/>
        </w:rPr>
      </w:pPr>
      <w:r w:rsidRPr="002F10CC">
        <w:rPr>
          <w:rFonts w:ascii="Times New Roman" w:hint="eastAsia"/>
          <w:b/>
          <w:bCs/>
          <w:sz w:val="30"/>
          <w:szCs w:val="30"/>
        </w:rPr>
        <w:t>回國後有什麼打算</w:t>
      </w:r>
    </w:p>
    <w:p w14:paraId="3202107C"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我原本也就打算明年就帶孩子回印尼</w:t>
      </w:r>
      <w:r w:rsidRPr="002F10CC">
        <w:rPr>
          <w:rFonts w:ascii="Times New Roman"/>
          <w:i/>
          <w:sz w:val="28"/>
          <w:szCs w:val="28"/>
        </w:rPr>
        <w:t>。</w:t>
      </w:r>
    </w:p>
    <w:p w14:paraId="143F329A" w14:textId="52735D03" w:rsidR="00402011" w:rsidRPr="002F10CC" w:rsidRDefault="00402011" w:rsidP="007F112E">
      <w:pPr>
        <w:kinsoku w:val="0"/>
        <w:spacing w:beforeLines="10" w:before="45" w:line="420" w:lineRule="exact"/>
        <w:ind w:leftChars="572" w:left="1946" w:firstLineChars="210" w:firstLine="605"/>
        <w:rPr>
          <w:rFonts w:ascii="Times New Roman"/>
          <w:i/>
          <w:spacing w:val="-6"/>
          <w:sz w:val="28"/>
          <w:szCs w:val="28"/>
        </w:rPr>
      </w:pPr>
      <w:r w:rsidRPr="002F10CC">
        <w:rPr>
          <w:rFonts w:ascii="Times New Roman" w:hint="eastAsia"/>
          <w:i/>
          <w:spacing w:val="-6"/>
          <w:sz w:val="28"/>
          <w:szCs w:val="28"/>
        </w:rPr>
        <w:t>我剛到這裡</w:t>
      </w:r>
      <w:r w:rsidRPr="002F10CC">
        <w:rPr>
          <w:rFonts w:ascii="Times New Roman" w:hint="eastAsia"/>
          <w:i/>
          <w:spacing w:val="-6"/>
          <w:sz w:val="28"/>
          <w:szCs w:val="28"/>
        </w:rPr>
        <w:t>1</w:t>
      </w:r>
      <w:r w:rsidRPr="002F10CC">
        <w:rPr>
          <w:rFonts w:ascii="Times New Roman" w:hint="eastAsia"/>
          <w:i/>
          <w:spacing w:val="-6"/>
          <w:sz w:val="28"/>
          <w:szCs w:val="28"/>
        </w:rPr>
        <w:t>個多月而已，還不知道甚麼時候可以回去</w:t>
      </w:r>
      <w:r w:rsidRPr="002F10CC">
        <w:rPr>
          <w:rFonts w:ascii="Times New Roman" w:hint="eastAsia"/>
          <w:i/>
          <w:spacing w:val="-6"/>
          <w:sz w:val="28"/>
          <w:szCs w:val="28"/>
        </w:rPr>
        <w:t>(</w:t>
      </w:r>
      <w:r w:rsidRPr="002F10CC">
        <w:rPr>
          <w:rFonts w:ascii="Times New Roman" w:hint="eastAsia"/>
          <w:i/>
          <w:spacing w:val="-6"/>
          <w:sz w:val="28"/>
          <w:szCs w:val="28"/>
        </w:rPr>
        <w:t>印尼</w:t>
      </w:r>
      <w:r w:rsidRPr="002F10CC">
        <w:rPr>
          <w:rFonts w:ascii="Times New Roman" w:hint="eastAsia"/>
          <w:i/>
          <w:spacing w:val="-6"/>
          <w:sz w:val="28"/>
          <w:szCs w:val="28"/>
        </w:rPr>
        <w:t>)</w:t>
      </w:r>
      <w:r w:rsidRPr="002F10CC">
        <w:rPr>
          <w:rFonts w:ascii="Times New Roman" w:hint="eastAsia"/>
          <w:i/>
          <w:spacing w:val="-6"/>
          <w:sz w:val="28"/>
          <w:szCs w:val="28"/>
        </w:rPr>
        <w:t>，目前情況都好，在這裡一切都免費</w:t>
      </w:r>
      <w:r w:rsidRPr="002F10CC">
        <w:rPr>
          <w:rFonts w:ascii="Times New Roman"/>
          <w:i/>
          <w:spacing w:val="-6"/>
          <w:sz w:val="28"/>
          <w:szCs w:val="28"/>
        </w:rPr>
        <w:t>。</w:t>
      </w:r>
    </w:p>
    <w:p w14:paraId="5784F158"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有跟先生商量好，回印尼後，我就專心顧小孩</w:t>
      </w:r>
      <w:r w:rsidRPr="002F10CC">
        <w:rPr>
          <w:rFonts w:ascii="Times New Roman"/>
          <w:i/>
          <w:sz w:val="28"/>
          <w:szCs w:val="28"/>
        </w:rPr>
        <w:t>。</w:t>
      </w:r>
      <w:r w:rsidRPr="002F10CC">
        <w:rPr>
          <w:rFonts w:ascii="Times New Roman" w:hint="eastAsia"/>
          <w:i/>
          <w:sz w:val="28"/>
          <w:szCs w:val="28"/>
        </w:rPr>
        <w:t>我跟先生一起賺的錢，已經在印尼有房子了</w:t>
      </w:r>
      <w:r w:rsidRPr="002F10CC">
        <w:rPr>
          <w:rFonts w:ascii="Times New Roman"/>
          <w:i/>
          <w:sz w:val="28"/>
          <w:szCs w:val="28"/>
        </w:rPr>
        <w:t>。</w:t>
      </w:r>
    </w:p>
    <w:p w14:paraId="222BAE0A" w14:textId="5C252897" w:rsidR="00402011" w:rsidRPr="002F10CC" w:rsidRDefault="00696F0D" w:rsidP="00402011">
      <w:pPr>
        <w:pStyle w:val="4"/>
        <w:spacing w:beforeLines="50" w:before="228"/>
        <w:rPr>
          <w:rFonts w:ascii="Times New Roman" w:hAnsi="Times New Roman"/>
          <w:b/>
        </w:rPr>
      </w:pPr>
      <w:r w:rsidRPr="002F10CC">
        <w:rPr>
          <w:rFonts w:ascii="Times New Roman" w:hAnsi="Times New Roman" w:hint="eastAsia"/>
          <w:b/>
          <w:spacing w:val="6"/>
          <w:szCs w:val="32"/>
        </w:rPr>
        <w:t>失聯移工</w:t>
      </w:r>
      <w:r w:rsidRPr="002F10CC">
        <w:rPr>
          <w:rFonts w:ascii="Times New Roman" w:hAnsi="Times New Roman" w:hint="eastAsia"/>
          <w:b/>
          <w:spacing w:val="6"/>
          <w:szCs w:val="32"/>
        </w:rPr>
        <w:t>(</w:t>
      </w:r>
      <w:r w:rsidRPr="002F10CC">
        <w:rPr>
          <w:rFonts w:ascii="Times New Roman" w:hAnsi="Times New Roman" w:hint="eastAsia"/>
          <w:b/>
          <w:spacing w:val="6"/>
          <w:szCs w:val="32"/>
        </w:rPr>
        <w:t>代號</w:t>
      </w:r>
      <w:r w:rsidRPr="002F10CC">
        <w:rPr>
          <w:rFonts w:ascii="Times New Roman" w:hAnsi="Times New Roman" w:hint="eastAsia"/>
          <w:b/>
          <w:spacing w:val="6"/>
          <w:szCs w:val="32"/>
        </w:rPr>
        <w:t>33)</w:t>
      </w:r>
      <w:r w:rsidRPr="002F10CC">
        <w:rPr>
          <w:rFonts w:ascii="Times New Roman" w:hAnsi="Times New Roman" w:hint="eastAsia"/>
          <w:b/>
          <w:spacing w:val="6"/>
          <w:szCs w:val="32"/>
        </w:rPr>
        <w:t>，女性</w:t>
      </w:r>
      <w:r w:rsidR="00402011" w:rsidRPr="002F10CC">
        <w:rPr>
          <w:rFonts w:ascii="Times New Roman" w:hAnsi="Times New Roman" w:hint="eastAsia"/>
          <w:b/>
          <w:spacing w:val="6"/>
        </w:rPr>
        <w:t>，印尼</w:t>
      </w:r>
      <w:r w:rsidR="00402011" w:rsidRPr="002F10CC">
        <w:rPr>
          <w:rFonts w:ascii="Times New Roman" w:hAnsi="Times New Roman"/>
          <w:b/>
          <w:spacing w:val="6"/>
        </w:rPr>
        <w:t>籍</w:t>
      </w:r>
      <w:r w:rsidR="00402011" w:rsidRPr="002F10CC">
        <w:rPr>
          <w:rFonts w:ascii="Times New Roman" w:hAnsi="Times New Roman" w:hint="eastAsia"/>
          <w:b/>
          <w:spacing w:val="6"/>
        </w:rPr>
        <w:t>，來臺從事監護工</w:t>
      </w:r>
      <w:r w:rsidR="00402011" w:rsidRPr="002F10CC">
        <w:rPr>
          <w:rFonts w:ascii="Times New Roman" w:hAnsi="Times New Roman" w:hint="eastAsia"/>
          <w:b/>
        </w:rPr>
        <w:t>，攜有</w:t>
      </w:r>
      <w:r w:rsidR="00402011" w:rsidRPr="002F10CC">
        <w:rPr>
          <w:rFonts w:ascii="Times New Roman" w:hAnsi="Times New Roman" w:hint="eastAsia"/>
          <w:b/>
        </w:rPr>
        <w:t>1</w:t>
      </w:r>
      <w:r w:rsidR="00402011" w:rsidRPr="002F10CC">
        <w:rPr>
          <w:rFonts w:ascii="Times New Roman" w:hAnsi="Times New Roman" w:hint="eastAsia"/>
          <w:b/>
        </w:rPr>
        <w:t>名未滿</w:t>
      </w:r>
      <w:r w:rsidR="00402011" w:rsidRPr="002F10CC">
        <w:rPr>
          <w:rFonts w:ascii="Times New Roman" w:hAnsi="Times New Roman" w:hint="eastAsia"/>
          <w:b/>
        </w:rPr>
        <w:t>6</w:t>
      </w:r>
      <w:r w:rsidR="00402011" w:rsidRPr="002F10CC">
        <w:rPr>
          <w:rFonts w:ascii="Times New Roman" w:hAnsi="Times New Roman" w:hint="eastAsia"/>
          <w:b/>
        </w:rPr>
        <w:t>歲及</w:t>
      </w:r>
      <w:r w:rsidR="00402011" w:rsidRPr="002F10CC">
        <w:rPr>
          <w:rFonts w:ascii="Times New Roman" w:hAnsi="Times New Roman" w:hint="eastAsia"/>
          <w:b/>
        </w:rPr>
        <w:t>1</w:t>
      </w:r>
      <w:r w:rsidR="00402011" w:rsidRPr="002F10CC">
        <w:rPr>
          <w:rFonts w:ascii="Times New Roman" w:hAnsi="Times New Roman" w:hint="eastAsia"/>
          <w:b/>
        </w:rPr>
        <w:t>名未滿</w:t>
      </w:r>
      <w:r w:rsidR="00402011" w:rsidRPr="002F10CC">
        <w:rPr>
          <w:rFonts w:ascii="Times New Roman" w:hAnsi="Times New Roman" w:hint="eastAsia"/>
          <w:b/>
        </w:rPr>
        <w:t>2</w:t>
      </w:r>
      <w:r w:rsidR="00402011" w:rsidRPr="002F10CC">
        <w:rPr>
          <w:rFonts w:ascii="Times New Roman" w:hAnsi="Times New Roman" w:hint="eastAsia"/>
          <w:b/>
        </w:rPr>
        <w:t>歲</w:t>
      </w:r>
      <w:r w:rsidR="007F112E" w:rsidRPr="002F10CC">
        <w:rPr>
          <w:rFonts w:ascii="Times New Roman" w:hAnsi="Times New Roman" w:hint="eastAsia"/>
          <w:b/>
        </w:rPr>
        <w:t>的孩子</w:t>
      </w:r>
    </w:p>
    <w:p w14:paraId="00C06CC9" w14:textId="77777777" w:rsidR="00402011" w:rsidRPr="002F10CC" w:rsidRDefault="00402011" w:rsidP="007F112E">
      <w:pPr>
        <w:kinsoku w:val="0"/>
        <w:spacing w:beforeLines="20" w:before="91" w:afterLines="20" w:after="91" w:line="420" w:lineRule="exact"/>
        <w:ind w:leftChars="478" w:left="1626" w:firstLineChars="22" w:firstLine="70"/>
        <w:rPr>
          <w:rFonts w:ascii="Times New Roman"/>
          <w:b/>
          <w:bCs/>
          <w:sz w:val="30"/>
          <w:szCs w:val="30"/>
        </w:rPr>
      </w:pPr>
      <w:r w:rsidRPr="002F10CC">
        <w:rPr>
          <w:rFonts w:ascii="Times New Roman"/>
          <w:b/>
          <w:bCs/>
          <w:sz w:val="30"/>
          <w:szCs w:val="30"/>
        </w:rPr>
        <w:t>來臺工作的過程及為何要逃跑？</w:t>
      </w:r>
    </w:p>
    <w:p w14:paraId="711A0281"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w:t>
      </w:r>
      <w:r w:rsidRPr="002F10CC">
        <w:rPr>
          <w:rFonts w:ascii="Times New Roman" w:hint="eastAsia"/>
          <w:i/>
          <w:sz w:val="28"/>
          <w:szCs w:val="28"/>
        </w:rPr>
        <w:t>38</w:t>
      </w:r>
      <w:r w:rsidRPr="002F10CC">
        <w:rPr>
          <w:rFonts w:ascii="Times New Roman" w:hint="eastAsia"/>
          <w:i/>
          <w:sz w:val="28"/>
          <w:szCs w:val="28"/>
        </w:rPr>
        <w:t>歲了，</w:t>
      </w:r>
      <w:r w:rsidRPr="002F10CC">
        <w:rPr>
          <w:rFonts w:ascii="Times New Roman" w:hint="eastAsia"/>
          <w:i/>
          <w:sz w:val="28"/>
          <w:szCs w:val="28"/>
        </w:rPr>
        <w:t>2014</w:t>
      </w:r>
      <w:r w:rsidRPr="002F10CC">
        <w:rPr>
          <w:rFonts w:ascii="Times New Roman" w:hint="eastAsia"/>
          <w:i/>
          <w:sz w:val="28"/>
          <w:szCs w:val="28"/>
        </w:rPr>
        <w:t>年來臺灣，一開始是照顧弟弟，但雇主要求我打掃，然後都不能休息，很累；然後我換到淡水照顧阿公，因為阿公過世了，所以我換到萬華照顧阿嬤，但照顧阿嬤的時候，只能跟著阿嬤吃稀飯，我不喜歡吃，加上老闆有欠我薪水，所以我</w:t>
      </w:r>
      <w:r w:rsidRPr="002F10CC">
        <w:rPr>
          <w:rFonts w:ascii="Times New Roman" w:hint="eastAsia"/>
          <w:i/>
          <w:sz w:val="28"/>
          <w:szCs w:val="28"/>
        </w:rPr>
        <w:t>2015</w:t>
      </w:r>
      <w:r w:rsidRPr="002F10CC">
        <w:rPr>
          <w:rFonts w:ascii="Times New Roman" w:hint="eastAsia"/>
          <w:i/>
          <w:sz w:val="28"/>
          <w:szCs w:val="28"/>
        </w:rPr>
        <w:t>年就離開了</w:t>
      </w:r>
      <w:r w:rsidRPr="002F10CC">
        <w:rPr>
          <w:rFonts w:ascii="Times New Roman"/>
          <w:i/>
          <w:sz w:val="28"/>
          <w:szCs w:val="28"/>
        </w:rPr>
        <w:t>。</w:t>
      </w:r>
    </w:p>
    <w:p w14:paraId="0DDF0481" w14:textId="77777777" w:rsidR="00402011" w:rsidRPr="002F10CC" w:rsidRDefault="00402011" w:rsidP="007F112E">
      <w:pPr>
        <w:kinsoku w:val="0"/>
        <w:spacing w:beforeLines="20" w:before="91" w:afterLines="20" w:after="91" w:line="420" w:lineRule="exact"/>
        <w:ind w:leftChars="478" w:left="1626" w:firstLineChars="22" w:firstLine="70"/>
        <w:rPr>
          <w:rFonts w:ascii="Times New Roman"/>
          <w:b/>
          <w:bCs/>
          <w:sz w:val="30"/>
          <w:szCs w:val="30"/>
        </w:rPr>
      </w:pPr>
      <w:r w:rsidRPr="002F10CC">
        <w:rPr>
          <w:rFonts w:ascii="Times New Roman"/>
          <w:b/>
          <w:bCs/>
          <w:sz w:val="30"/>
          <w:szCs w:val="30"/>
        </w:rPr>
        <w:t>失聯之後的生活與工作</w:t>
      </w:r>
    </w:p>
    <w:p w14:paraId="3FBC8E9F"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失聯之後，有朋友介紹我在淡水各個不同工地間工作，朋友也是有認識仲介，但因為我沒有碰到仲介，不知道仲介抽多少錢</w:t>
      </w:r>
      <w:r w:rsidRPr="002F10CC">
        <w:rPr>
          <w:rFonts w:ascii="Times New Roman"/>
          <w:i/>
          <w:sz w:val="28"/>
          <w:szCs w:val="28"/>
        </w:rPr>
        <w:t>。</w:t>
      </w:r>
      <w:r w:rsidRPr="002F10CC">
        <w:rPr>
          <w:rFonts w:ascii="Times New Roman" w:hint="eastAsia"/>
          <w:i/>
          <w:sz w:val="28"/>
          <w:szCs w:val="28"/>
        </w:rPr>
        <w:t>在工地工作的薪水是日薪</w:t>
      </w:r>
      <w:r w:rsidRPr="002F10CC">
        <w:rPr>
          <w:rFonts w:ascii="Times New Roman" w:hint="eastAsia"/>
          <w:i/>
          <w:sz w:val="28"/>
          <w:szCs w:val="28"/>
        </w:rPr>
        <w:t>1,100</w:t>
      </w:r>
      <w:r w:rsidRPr="002F10CC">
        <w:rPr>
          <w:rFonts w:ascii="Times New Roman" w:hint="eastAsia"/>
          <w:i/>
          <w:sz w:val="28"/>
          <w:szCs w:val="28"/>
        </w:rPr>
        <w:t>元，每週結算一次</w:t>
      </w:r>
      <w:r w:rsidRPr="002F10CC">
        <w:rPr>
          <w:rFonts w:ascii="Times New Roman"/>
          <w:i/>
          <w:sz w:val="28"/>
          <w:szCs w:val="28"/>
        </w:rPr>
        <w:t>。</w:t>
      </w:r>
    </w:p>
    <w:p w14:paraId="3FB847B9" w14:textId="19742CBD"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我在印尼已經離婚了，</w:t>
      </w:r>
      <w:r w:rsidRPr="002F10CC">
        <w:rPr>
          <w:rFonts w:ascii="Times New Roman" w:hint="eastAsia"/>
          <w:i/>
          <w:sz w:val="28"/>
          <w:szCs w:val="28"/>
        </w:rPr>
        <w:t>2</w:t>
      </w:r>
      <w:r w:rsidRPr="002F10CC">
        <w:rPr>
          <w:rFonts w:ascii="Times New Roman" w:hint="eastAsia"/>
          <w:i/>
          <w:sz w:val="28"/>
          <w:szCs w:val="28"/>
        </w:rPr>
        <w:t>個孩子是我媽媽幫忙照顧，老大今年</w:t>
      </w:r>
      <w:r w:rsidRPr="002F10CC">
        <w:rPr>
          <w:rFonts w:ascii="Times New Roman" w:hint="eastAsia"/>
          <w:i/>
          <w:sz w:val="28"/>
          <w:szCs w:val="28"/>
        </w:rPr>
        <w:t>19</w:t>
      </w:r>
      <w:r w:rsidRPr="002F10CC">
        <w:rPr>
          <w:rFonts w:ascii="Times New Roman" w:hint="eastAsia"/>
          <w:i/>
          <w:sz w:val="28"/>
          <w:szCs w:val="28"/>
        </w:rPr>
        <w:t>歲，老二</w:t>
      </w:r>
      <w:r w:rsidRPr="002F10CC">
        <w:rPr>
          <w:rFonts w:ascii="Times New Roman" w:hint="eastAsia"/>
          <w:i/>
          <w:sz w:val="28"/>
          <w:szCs w:val="28"/>
        </w:rPr>
        <w:t>17</w:t>
      </w:r>
      <w:r w:rsidRPr="002F10CC">
        <w:rPr>
          <w:rFonts w:ascii="Times New Roman" w:hint="eastAsia"/>
          <w:i/>
          <w:sz w:val="28"/>
          <w:szCs w:val="28"/>
        </w:rPr>
        <w:t>歲</w:t>
      </w:r>
      <w:r w:rsidRPr="002F10CC">
        <w:rPr>
          <w:rFonts w:ascii="Times New Roman"/>
          <w:i/>
          <w:sz w:val="28"/>
          <w:szCs w:val="28"/>
        </w:rPr>
        <w:t>。</w:t>
      </w:r>
      <w:r w:rsidRPr="002F10CC">
        <w:rPr>
          <w:rFonts w:ascii="Times New Roman" w:hint="eastAsia"/>
          <w:i/>
          <w:sz w:val="28"/>
          <w:szCs w:val="28"/>
        </w:rPr>
        <w:t>我在臺灣有</w:t>
      </w:r>
      <w:r w:rsidRPr="002F10CC">
        <w:rPr>
          <w:rFonts w:ascii="Times New Roman" w:hint="eastAsia"/>
          <w:i/>
          <w:sz w:val="28"/>
          <w:szCs w:val="28"/>
        </w:rPr>
        <w:t>2</w:t>
      </w:r>
      <w:r w:rsidRPr="002F10CC">
        <w:rPr>
          <w:rFonts w:ascii="Times New Roman" w:hint="eastAsia"/>
          <w:i/>
          <w:sz w:val="28"/>
          <w:szCs w:val="28"/>
        </w:rPr>
        <w:t>個孩子，哥哥今年</w:t>
      </w:r>
      <w:r w:rsidRPr="002F10CC">
        <w:rPr>
          <w:rFonts w:ascii="Times New Roman" w:hint="eastAsia"/>
          <w:i/>
          <w:sz w:val="28"/>
          <w:szCs w:val="28"/>
        </w:rPr>
        <w:t>5</w:t>
      </w:r>
      <w:r w:rsidRPr="002F10CC">
        <w:rPr>
          <w:rFonts w:ascii="Times New Roman" w:hint="eastAsia"/>
          <w:i/>
          <w:sz w:val="28"/>
          <w:szCs w:val="28"/>
        </w:rPr>
        <w:t>歲，弟弟</w:t>
      </w:r>
      <w:r w:rsidRPr="002F10CC">
        <w:rPr>
          <w:rFonts w:ascii="Times New Roman" w:hint="eastAsia"/>
          <w:i/>
          <w:sz w:val="28"/>
          <w:szCs w:val="28"/>
        </w:rPr>
        <w:t>19</w:t>
      </w:r>
      <w:r w:rsidRPr="002F10CC">
        <w:rPr>
          <w:rFonts w:ascii="Times New Roman" w:hint="eastAsia"/>
          <w:i/>
          <w:sz w:val="28"/>
          <w:szCs w:val="28"/>
        </w:rPr>
        <w:t>個月，哥哥從</w:t>
      </w:r>
      <w:r w:rsidRPr="002F10CC">
        <w:rPr>
          <w:rFonts w:ascii="Times New Roman" w:hint="eastAsia"/>
          <w:i/>
          <w:sz w:val="28"/>
          <w:szCs w:val="28"/>
        </w:rPr>
        <w:t>6</w:t>
      </w:r>
      <w:r w:rsidRPr="002F10CC">
        <w:rPr>
          <w:rFonts w:ascii="Times New Roman" w:hint="eastAsia"/>
          <w:i/>
          <w:sz w:val="28"/>
          <w:szCs w:val="28"/>
        </w:rPr>
        <w:t>個月起就放在</w:t>
      </w:r>
      <w:r w:rsidR="006C0105" w:rsidRPr="002F10CC">
        <w:rPr>
          <w:rFonts w:ascii="Times New Roman" w:hint="eastAsia"/>
          <w:i/>
          <w:sz w:val="28"/>
          <w:szCs w:val="28"/>
        </w:rPr>
        <w:t>安</w:t>
      </w:r>
      <w:r w:rsidR="006C0105" w:rsidRPr="002F10CC">
        <w:rPr>
          <w:rFonts w:ascii="Times New Roman" w:hint="eastAsia"/>
          <w:i/>
          <w:sz w:val="28"/>
          <w:szCs w:val="28"/>
        </w:rPr>
        <w:lastRenderedPageBreak/>
        <w:t>置機構</w:t>
      </w:r>
      <w:r w:rsidRPr="002F10CC">
        <w:rPr>
          <w:rFonts w:ascii="Times New Roman" w:hint="eastAsia"/>
          <w:i/>
          <w:sz w:val="28"/>
          <w:szCs w:val="28"/>
        </w:rPr>
        <w:t>，沒有支付費用；弟弟是交給同鄉朋友照顧，</w:t>
      </w:r>
      <w:r w:rsidRPr="002F10CC">
        <w:rPr>
          <w:rFonts w:ascii="Times New Roman" w:hint="eastAsia"/>
          <w:i/>
          <w:sz w:val="28"/>
          <w:szCs w:val="28"/>
        </w:rPr>
        <w:t>1</w:t>
      </w:r>
      <w:r w:rsidRPr="002F10CC">
        <w:rPr>
          <w:rFonts w:ascii="Times New Roman" w:hint="eastAsia"/>
          <w:i/>
          <w:sz w:val="28"/>
          <w:szCs w:val="28"/>
        </w:rPr>
        <w:t>個月</w:t>
      </w:r>
      <w:r w:rsidRPr="002F10CC">
        <w:rPr>
          <w:rFonts w:ascii="Times New Roman" w:hint="eastAsia"/>
          <w:i/>
          <w:sz w:val="28"/>
          <w:szCs w:val="28"/>
        </w:rPr>
        <w:t>1</w:t>
      </w:r>
      <w:r w:rsidRPr="002F10CC">
        <w:rPr>
          <w:rFonts w:ascii="Times New Roman" w:hint="eastAsia"/>
          <w:i/>
          <w:sz w:val="28"/>
          <w:szCs w:val="28"/>
        </w:rPr>
        <w:t>萬元，照顧白天而已，因為弟弟很難帶，常常生病，所以晚上我自己照顧</w:t>
      </w:r>
      <w:r w:rsidRPr="002F10CC">
        <w:rPr>
          <w:rFonts w:ascii="Times New Roman"/>
          <w:i/>
          <w:sz w:val="28"/>
          <w:szCs w:val="28"/>
        </w:rPr>
        <w:t>。</w:t>
      </w:r>
    </w:p>
    <w:p w14:paraId="1BA45582"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我是失聯之後在工地工作時，認識</w:t>
      </w:r>
      <w:r w:rsidRPr="002F10CC">
        <w:rPr>
          <w:rFonts w:ascii="Times New Roman" w:hint="eastAsia"/>
          <w:i/>
          <w:sz w:val="28"/>
          <w:szCs w:val="28"/>
        </w:rPr>
        <w:t>2</w:t>
      </w:r>
      <w:r w:rsidRPr="002F10CC">
        <w:rPr>
          <w:rFonts w:ascii="Times New Roman" w:hint="eastAsia"/>
          <w:i/>
          <w:sz w:val="28"/>
          <w:szCs w:val="28"/>
        </w:rPr>
        <w:t>個孩子的爸爸的，他也是失聯移工，原本是漁工，失聯之後到工地工作；他先被移民署抓到，</w:t>
      </w:r>
      <w:r w:rsidRPr="002F10CC">
        <w:rPr>
          <w:rFonts w:ascii="Times New Roman" w:hint="eastAsia"/>
          <w:i/>
          <w:sz w:val="28"/>
          <w:szCs w:val="28"/>
        </w:rPr>
        <w:t>1</w:t>
      </w:r>
      <w:r w:rsidRPr="002F10CC">
        <w:rPr>
          <w:rFonts w:ascii="Times New Roman" w:hint="eastAsia"/>
          <w:i/>
          <w:sz w:val="28"/>
          <w:szCs w:val="28"/>
        </w:rPr>
        <w:t>個月前已經遣返回印尼，他被遣返之後，我就帶著孩子來自首</w:t>
      </w:r>
    </w:p>
    <w:p w14:paraId="0A7112C7"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我們一起在淡水租屋，</w:t>
      </w:r>
      <w:r w:rsidRPr="002F10CC">
        <w:rPr>
          <w:rFonts w:ascii="Times New Roman" w:hint="eastAsia"/>
          <w:i/>
          <w:sz w:val="28"/>
          <w:szCs w:val="28"/>
        </w:rPr>
        <w:t>1</w:t>
      </w:r>
      <w:r w:rsidRPr="002F10CC">
        <w:rPr>
          <w:rFonts w:ascii="Times New Roman" w:hint="eastAsia"/>
          <w:i/>
          <w:sz w:val="28"/>
          <w:szCs w:val="28"/>
        </w:rPr>
        <w:t>個月</w:t>
      </w:r>
      <w:r w:rsidRPr="002F10CC">
        <w:rPr>
          <w:rFonts w:ascii="Times New Roman" w:hint="eastAsia"/>
          <w:i/>
          <w:sz w:val="28"/>
          <w:szCs w:val="28"/>
        </w:rPr>
        <w:t>6</w:t>
      </w:r>
      <w:r w:rsidRPr="002F10CC">
        <w:rPr>
          <w:rFonts w:ascii="Times New Roman"/>
          <w:i/>
          <w:sz w:val="28"/>
          <w:szCs w:val="28"/>
        </w:rPr>
        <w:t>,</w:t>
      </w:r>
      <w:r w:rsidRPr="002F10CC">
        <w:rPr>
          <w:rFonts w:ascii="Times New Roman" w:hint="eastAsia"/>
          <w:i/>
          <w:sz w:val="28"/>
          <w:szCs w:val="28"/>
        </w:rPr>
        <w:t>000</w:t>
      </w:r>
      <w:r w:rsidRPr="002F10CC">
        <w:rPr>
          <w:rFonts w:ascii="Times New Roman" w:hint="eastAsia"/>
          <w:i/>
          <w:sz w:val="28"/>
          <w:szCs w:val="28"/>
        </w:rPr>
        <w:t>元</w:t>
      </w:r>
      <w:r w:rsidRPr="002F10CC">
        <w:rPr>
          <w:rFonts w:ascii="Times New Roman"/>
          <w:i/>
          <w:sz w:val="28"/>
          <w:szCs w:val="28"/>
        </w:rPr>
        <w:t>。</w:t>
      </w:r>
      <w:r w:rsidRPr="002F10CC">
        <w:rPr>
          <w:rFonts w:ascii="Times New Roman" w:hint="eastAsia"/>
          <w:i/>
          <w:sz w:val="28"/>
          <w:szCs w:val="28"/>
        </w:rPr>
        <w:t>我有吃避孕</w:t>
      </w:r>
      <w:r w:rsidRPr="002F10CC">
        <w:rPr>
          <w:rFonts w:ascii="Times New Roman" w:hint="eastAsia"/>
          <w:i/>
          <w:spacing w:val="8"/>
          <w:sz w:val="28"/>
          <w:szCs w:val="28"/>
        </w:rPr>
        <w:t>藥，但因為有忘記吃，所以就懷孕了；既然有了就生</w:t>
      </w:r>
      <w:r w:rsidRPr="002F10CC">
        <w:rPr>
          <w:rFonts w:ascii="Times New Roman"/>
          <w:i/>
          <w:sz w:val="28"/>
          <w:szCs w:val="28"/>
        </w:rPr>
        <w:t>。</w:t>
      </w:r>
    </w:p>
    <w:p w14:paraId="2EEA18C3"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2</w:t>
      </w:r>
      <w:r w:rsidRPr="002F10CC">
        <w:rPr>
          <w:rFonts w:ascii="Times New Roman" w:hint="eastAsia"/>
          <w:i/>
          <w:sz w:val="28"/>
          <w:szCs w:val="28"/>
        </w:rPr>
        <w:t>個孩子都是在桃園生的，因為沒有健保所以都是自費，弟弟的生產費用是</w:t>
      </w:r>
      <w:r w:rsidRPr="002F10CC">
        <w:rPr>
          <w:rFonts w:ascii="Times New Roman" w:hint="eastAsia"/>
          <w:i/>
          <w:sz w:val="28"/>
          <w:szCs w:val="28"/>
        </w:rPr>
        <w:t>3</w:t>
      </w:r>
      <w:r w:rsidRPr="002F10CC">
        <w:rPr>
          <w:rFonts w:ascii="Times New Roman" w:hint="eastAsia"/>
          <w:i/>
          <w:sz w:val="28"/>
          <w:szCs w:val="28"/>
        </w:rPr>
        <w:t>萬</w:t>
      </w:r>
      <w:r w:rsidRPr="002F10CC">
        <w:rPr>
          <w:rFonts w:ascii="Times New Roman" w:hint="eastAsia"/>
          <w:i/>
          <w:sz w:val="28"/>
          <w:szCs w:val="28"/>
        </w:rPr>
        <w:t>5,000</w:t>
      </w:r>
      <w:r w:rsidRPr="002F10CC">
        <w:rPr>
          <w:rFonts w:ascii="Times New Roman" w:hint="eastAsia"/>
          <w:i/>
          <w:sz w:val="28"/>
          <w:szCs w:val="28"/>
        </w:rPr>
        <w:t>元</w:t>
      </w:r>
      <w:r w:rsidRPr="002F10CC">
        <w:rPr>
          <w:rFonts w:ascii="Times New Roman"/>
          <w:i/>
          <w:sz w:val="28"/>
          <w:szCs w:val="28"/>
        </w:rPr>
        <w:t>。</w:t>
      </w:r>
    </w:p>
    <w:p w14:paraId="65C4BAB8" w14:textId="77777777" w:rsidR="00402011" w:rsidRPr="002F10CC" w:rsidRDefault="00402011" w:rsidP="007F112E">
      <w:pPr>
        <w:kinsoku w:val="0"/>
        <w:spacing w:beforeLines="20" w:before="91" w:afterLines="20" w:after="91" w:line="420" w:lineRule="exact"/>
        <w:ind w:leftChars="478" w:left="1626" w:firstLineChars="22" w:firstLine="70"/>
        <w:rPr>
          <w:rFonts w:ascii="Times New Roman"/>
          <w:b/>
          <w:bCs/>
          <w:sz w:val="30"/>
          <w:szCs w:val="30"/>
        </w:rPr>
      </w:pPr>
      <w:r w:rsidRPr="002F10CC">
        <w:rPr>
          <w:rFonts w:ascii="Times New Roman" w:hint="eastAsia"/>
          <w:b/>
          <w:bCs/>
          <w:sz w:val="30"/>
          <w:szCs w:val="30"/>
        </w:rPr>
        <w:t>回國後有什麼打算</w:t>
      </w:r>
    </w:p>
    <w:p w14:paraId="473C026E"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我想趕快回去</w:t>
      </w:r>
      <w:r w:rsidRPr="002F10CC">
        <w:rPr>
          <w:rFonts w:ascii="Times New Roman" w:hint="eastAsia"/>
          <w:i/>
          <w:sz w:val="28"/>
          <w:szCs w:val="28"/>
        </w:rPr>
        <w:t>(</w:t>
      </w:r>
      <w:r w:rsidRPr="002F10CC">
        <w:rPr>
          <w:rFonts w:ascii="Times New Roman" w:hint="eastAsia"/>
          <w:i/>
          <w:sz w:val="28"/>
          <w:szCs w:val="28"/>
        </w:rPr>
        <w:t>印尼</w:t>
      </w:r>
      <w:r w:rsidRPr="002F10CC">
        <w:rPr>
          <w:rFonts w:ascii="Times New Roman" w:hint="eastAsia"/>
          <w:i/>
          <w:sz w:val="28"/>
          <w:szCs w:val="28"/>
        </w:rPr>
        <w:t>)</w:t>
      </w:r>
      <w:r w:rsidRPr="002F10CC">
        <w:rPr>
          <w:rFonts w:ascii="Times New Roman"/>
          <w:i/>
          <w:sz w:val="28"/>
          <w:szCs w:val="28"/>
        </w:rPr>
        <w:t>。</w:t>
      </w:r>
      <w:r w:rsidRPr="002F10CC">
        <w:rPr>
          <w:rFonts w:ascii="Times New Roman" w:hint="eastAsia"/>
          <w:i/>
          <w:sz w:val="28"/>
          <w:szCs w:val="28"/>
        </w:rPr>
        <w:t>我在印尼那個</w:t>
      </w:r>
      <w:r w:rsidRPr="002F10CC">
        <w:rPr>
          <w:rFonts w:ascii="Times New Roman" w:hint="eastAsia"/>
          <w:i/>
          <w:sz w:val="28"/>
          <w:szCs w:val="28"/>
        </w:rPr>
        <w:t>19</w:t>
      </w:r>
      <w:r w:rsidRPr="002F10CC">
        <w:rPr>
          <w:rFonts w:ascii="Times New Roman" w:hint="eastAsia"/>
          <w:i/>
          <w:sz w:val="28"/>
          <w:szCs w:val="28"/>
        </w:rPr>
        <w:t>歲的孩子要結婚了，我想趕快回去，想要趕上他的婚禮</w:t>
      </w:r>
      <w:r w:rsidRPr="002F10CC">
        <w:rPr>
          <w:rFonts w:ascii="Times New Roman"/>
          <w:i/>
          <w:sz w:val="28"/>
          <w:szCs w:val="28"/>
        </w:rPr>
        <w:t>。</w:t>
      </w:r>
    </w:p>
    <w:p w14:paraId="64360AC7"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我跟孩子的爸爸有在臺灣先辦理宗教婚，回印尼之後會辦結婚</w:t>
      </w:r>
      <w:r w:rsidRPr="002F10CC">
        <w:rPr>
          <w:rFonts w:ascii="Times New Roman"/>
          <w:i/>
          <w:sz w:val="28"/>
          <w:szCs w:val="28"/>
        </w:rPr>
        <w:t>。</w:t>
      </w:r>
      <w:r w:rsidRPr="002F10CC">
        <w:rPr>
          <w:rFonts w:ascii="Times New Roman" w:hint="eastAsia"/>
          <w:i/>
          <w:sz w:val="28"/>
          <w:szCs w:val="28"/>
        </w:rPr>
        <w:t>雖然我有那麼多個孩子，回去之後可能生活會有些困難，但可以全家人一起生活也很好</w:t>
      </w:r>
      <w:r w:rsidRPr="002F10CC">
        <w:rPr>
          <w:rFonts w:ascii="Times New Roman"/>
          <w:i/>
          <w:sz w:val="28"/>
          <w:szCs w:val="28"/>
        </w:rPr>
        <w:t>。</w:t>
      </w:r>
    </w:p>
    <w:p w14:paraId="084865D0"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這個孩子</w:t>
      </w:r>
      <w:r w:rsidRPr="002F10CC">
        <w:rPr>
          <w:rFonts w:ascii="Times New Roman" w:hint="eastAsia"/>
          <w:i/>
          <w:sz w:val="28"/>
          <w:szCs w:val="28"/>
        </w:rPr>
        <w:t>(</w:t>
      </w:r>
      <w:r w:rsidRPr="002F10CC">
        <w:rPr>
          <w:rFonts w:ascii="Times New Roman" w:hint="eastAsia"/>
          <w:i/>
          <w:sz w:val="28"/>
          <w:szCs w:val="28"/>
        </w:rPr>
        <w:t>指在臺灣生的哥哥</w:t>
      </w:r>
      <w:r w:rsidRPr="002F10CC">
        <w:rPr>
          <w:rFonts w:ascii="Times New Roman" w:hint="eastAsia"/>
          <w:i/>
          <w:sz w:val="28"/>
          <w:szCs w:val="28"/>
        </w:rPr>
        <w:t>)</w:t>
      </w:r>
      <w:r w:rsidRPr="002F10CC">
        <w:rPr>
          <w:rFonts w:ascii="Times New Roman" w:hint="eastAsia"/>
          <w:i/>
          <w:sz w:val="28"/>
          <w:szCs w:val="28"/>
        </w:rPr>
        <w:t>回印尼後，今年</w:t>
      </w:r>
      <w:r w:rsidRPr="002F10CC">
        <w:rPr>
          <w:rFonts w:ascii="Times New Roman" w:hint="eastAsia"/>
          <w:i/>
          <w:sz w:val="28"/>
          <w:szCs w:val="28"/>
        </w:rPr>
        <w:t>6</w:t>
      </w:r>
      <w:r w:rsidRPr="002F10CC">
        <w:rPr>
          <w:rFonts w:ascii="Times New Roman" w:hint="eastAsia"/>
          <w:i/>
          <w:sz w:val="28"/>
          <w:szCs w:val="28"/>
        </w:rPr>
        <w:t>月就可以上學了</w:t>
      </w:r>
      <w:r w:rsidRPr="002F10CC">
        <w:rPr>
          <w:rFonts w:ascii="Times New Roman"/>
          <w:i/>
          <w:sz w:val="28"/>
          <w:szCs w:val="28"/>
        </w:rPr>
        <w:t>。</w:t>
      </w:r>
    </w:p>
    <w:p w14:paraId="5C769728" w14:textId="77777777" w:rsidR="00402011" w:rsidRPr="002F10CC" w:rsidRDefault="00402011" w:rsidP="007F112E">
      <w:pPr>
        <w:kinsoku w:val="0"/>
        <w:spacing w:beforeLines="20" w:before="91" w:afterLines="20" w:after="91" w:line="420" w:lineRule="exact"/>
        <w:ind w:leftChars="478" w:left="1626" w:firstLineChars="22" w:firstLine="70"/>
        <w:rPr>
          <w:rFonts w:ascii="Times New Roman"/>
          <w:b/>
          <w:bCs/>
          <w:sz w:val="30"/>
          <w:szCs w:val="30"/>
        </w:rPr>
      </w:pPr>
      <w:r w:rsidRPr="002F10CC">
        <w:rPr>
          <w:rFonts w:ascii="Times New Roman" w:hint="eastAsia"/>
          <w:b/>
          <w:bCs/>
          <w:sz w:val="30"/>
          <w:szCs w:val="30"/>
        </w:rPr>
        <w:t>關於成為失聯移工</w:t>
      </w:r>
    </w:p>
    <w:p w14:paraId="4C91B505"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我覺得在臺灣生活，會比在印尼生活好</w:t>
      </w:r>
      <w:r w:rsidRPr="002F10CC">
        <w:rPr>
          <w:rFonts w:ascii="Times New Roman"/>
          <w:i/>
          <w:sz w:val="28"/>
          <w:szCs w:val="28"/>
        </w:rPr>
        <w:t>。</w:t>
      </w:r>
    </w:p>
    <w:p w14:paraId="0CDA5258"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如果可以再來，我會想要再來臺灣工作</w:t>
      </w:r>
      <w:r w:rsidRPr="002F10CC">
        <w:rPr>
          <w:rFonts w:ascii="Times New Roman"/>
          <w:i/>
          <w:sz w:val="28"/>
          <w:szCs w:val="28"/>
        </w:rPr>
        <w:t>。</w:t>
      </w:r>
    </w:p>
    <w:p w14:paraId="2E959F0F" w14:textId="77777777" w:rsidR="00402011"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w:t>
      </w:r>
      <w:r w:rsidRPr="002F10CC">
        <w:rPr>
          <w:rFonts w:ascii="Times New Roman" w:hint="eastAsia"/>
          <w:i/>
          <w:sz w:val="28"/>
          <w:szCs w:val="28"/>
        </w:rPr>
        <w:t>為什麼逃跑？</w:t>
      </w:r>
      <w:r w:rsidRPr="002F10CC">
        <w:rPr>
          <w:rFonts w:ascii="Times New Roman" w:hint="eastAsia"/>
          <w:i/>
          <w:sz w:val="28"/>
          <w:szCs w:val="28"/>
        </w:rPr>
        <w:t>)</w:t>
      </w:r>
      <w:r w:rsidRPr="002F10CC">
        <w:rPr>
          <w:rFonts w:ascii="Times New Roman" w:hint="eastAsia"/>
          <w:i/>
          <w:sz w:val="28"/>
          <w:szCs w:val="28"/>
        </w:rPr>
        <w:t>因為在</w:t>
      </w:r>
      <w:r w:rsidRPr="002F10CC">
        <w:rPr>
          <w:rFonts w:ascii="Times New Roman" w:hint="eastAsia"/>
          <w:i/>
          <w:sz w:val="28"/>
          <w:szCs w:val="28"/>
        </w:rPr>
        <w:t>(</w:t>
      </w:r>
      <w:r w:rsidRPr="002F10CC">
        <w:rPr>
          <w:rFonts w:ascii="Times New Roman" w:hint="eastAsia"/>
          <w:i/>
          <w:sz w:val="28"/>
          <w:szCs w:val="28"/>
        </w:rPr>
        <w:t>合法的</w:t>
      </w:r>
      <w:r w:rsidRPr="002F10CC">
        <w:rPr>
          <w:rFonts w:ascii="Times New Roman" w:hint="eastAsia"/>
          <w:i/>
          <w:sz w:val="28"/>
          <w:szCs w:val="28"/>
        </w:rPr>
        <w:t>)</w:t>
      </w:r>
      <w:r w:rsidRPr="002F10CC">
        <w:rPr>
          <w:rFonts w:ascii="Times New Roman" w:hint="eastAsia"/>
          <w:i/>
          <w:sz w:val="28"/>
          <w:szCs w:val="28"/>
        </w:rPr>
        <w:t>工作時沒有自由，遇到問題時，仲介都只說</w:t>
      </w:r>
      <w:r w:rsidRPr="002F10CC">
        <w:rPr>
          <w:rFonts w:hAnsi="標楷體" w:hint="eastAsia"/>
          <w:i/>
          <w:sz w:val="28"/>
          <w:szCs w:val="28"/>
        </w:rPr>
        <w:t>「忍忍！」打了1955專線，問題也沒有獲得解決，家庭看護工的薪水又低，所以如果</w:t>
      </w:r>
      <w:r w:rsidRPr="002F10CC">
        <w:rPr>
          <w:rFonts w:ascii="Times New Roman" w:hint="eastAsia"/>
          <w:i/>
          <w:sz w:val="28"/>
          <w:szCs w:val="28"/>
        </w:rPr>
        <w:t>再來一次</w:t>
      </w:r>
      <w:r w:rsidRPr="002F10CC">
        <w:rPr>
          <w:rFonts w:hAnsi="標楷體" w:hint="eastAsia"/>
          <w:i/>
          <w:sz w:val="28"/>
          <w:szCs w:val="28"/>
        </w:rPr>
        <w:t>，我應該還是會選擇離開</w:t>
      </w:r>
      <w:r w:rsidRPr="002F10CC">
        <w:rPr>
          <w:rFonts w:ascii="Times New Roman"/>
          <w:i/>
          <w:sz w:val="28"/>
          <w:szCs w:val="28"/>
        </w:rPr>
        <w:t>。</w:t>
      </w:r>
    </w:p>
    <w:p w14:paraId="3D03D8EB" w14:textId="77777777" w:rsidR="005C3417" w:rsidRPr="002F10CC" w:rsidRDefault="00402011" w:rsidP="007F112E">
      <w:pPr>
        <w:kinsoku w:val="0"/>
        <w:spacing w:beforeLines="10" w:before="45" w:line="420" w:lineRule="exact"/>
        <w:ind w:leftChars="572" w:left="1946" w:firstLineChars="210" w:firstLine="630"/>
        <w:rPr>
          <w:rFonts w:ascii="Times New Roman"/>
          <w:i/>
          <w:sz w:val="28"/>
          <w:szCs w:val="28"/>
        </w:rPr>
      </w:pPr>
      <w:r w:rsidRPr="002F10CC">
        <w:rPr>
          <w:rFonts w:ascii="Times New Roman" w:hint="eastAsia"/>
          <w:i/>
          <w:sz w:val="28"/>
          <w:szCs w:val="28"/>
        </w:rPr>
        <w:t>在逃跑的過程中，我很幸運沒有遇到不好的雇主，非法工作的待遇也都不錯，沒有工作的時候就當作休息</w:t>
      </w:r>
      <w:r w:rsidRPr="002F10CC">
        <w:rPr>
          <w:rFonts w:ascii="Times New Roman"/>
          <w:i/>
          <w:sz w:val="28"/>
          <w:szCs w:val="28"/>
        </w:rPr>
        <w:t>。</w:t>
      </w:r>
    </w:p>
    <w:p w14:paraId="57A57A60" w14:textId="77777777" w:rsidR="00411BE8" w:rsidRPr="002F10CC" w:rsidRDefault="005647A8" w:rsidP="00A44BE1">
      <w:pPr>
        <w:pStyle w:val="3"/>
        <w:kinsoku w:val="0"/>
        <w:spacing w:beforeLines="25" w:before="114"/>
        <w:ind w:left="1695" w:hanging="1015"/>
        <w:rPr>
          <w:rFonts w:ascii="Times New Roman" w:hAnsi="Times New Roman"/>
          <w:b/>
        </w:rPr>
      </w:pPr>
      <w:bookmarkStart w:id="1198" w:name="_Toc142570603"/>
      <w:r w:rsidRPr="002F10CC">
        <w:rPr>
          <w:rFonts w:ascii="Times New Roman" w:hint="eastAsia"/>
          <w:b/>
          <w:noProof/>
          <w:spacing w:val="-6"/>
        </w:rPr>
        <w:lastRenderedPageBreak/>
        <w:t>曾經來臺</w:t>
      </w:r>
      <w:r w:rsidRPr="002F10CC">
        <w:rPr>
          <w:rFonts w:ascii="Times New Roman" w:hint="eastAsia"/>
          <w:b/>
          <w:noProof/>
        </w:rPr>
        <w:t>並已</w:t>
      </w:r>
      <w:r w:rsidR="005A3445" w:rsidRPr="002F10CC">
        <w:rPr>
          <w:rFonts w:ascii="Times New Roman" w:hint="eastAsia"/>
          <w:b/>
          <w:noProof/>
        </w:rPr>
        <w:t>回越</w:t>
      </w:r>
      <w:r w:rsidRPr="002F10CC">
        <w:rPr>
          <w:rFonts w:ascii="Times New Roman" w:hint="eastAsia"/>
          <w:b/>
          <w:noProof/>
        </w:rPr>
        <w:t>的</w:t>
      </w:r>
      <w:r w:rsidRPr="002F10CC">
        <w:rPr>
          <w:rFonts w:ascii="Times New Roman" w:hint="eastAsia"/>
          <w:b/>
          <w:noProof/>
          <w:spacing w:val="6"/>
        </w:rPr>
        <w:t>移工</w:t>
      </w:r>
      <w:bookmarkEnd w:id="1198"/>
    </w:p>
    <w:p w14:paraId="025487E6" w14:textId="29E416C4" w:rsidR="00A44BE1" w:rsidRPr="002F10CC" w:rsidRDefault="00D20501" w:rsidP="00A44BE1">
      <w:pPr>
        <w:pStyle w:val="4"/>
        <w:rPr>
          <w:rFonts w:ascii="Times New Roman" w:hAnsi="Times New Roman"/>
          <w:b/>
        </w:rPr>
      </w:pPr>
      <w:r w:rsidRPr="002F10CC">
        <w:rPr>
          <w:rFonts w:ascii="Times New Roman" w:hAnsi="Times New Roman" w:hint="eastAsia"/>
          <w:b/>
          <w:spacing w:val="-6"/>
        </w:rPr>
        <w:t>1</w:t>
      </w:r>
      <w:r w:rsidRPr="002F10CC">
        <w:rPr>
          <w:rFonts w:ascii="Times New Roman" w:hAnsi="Times New Roman" w:hint="eastAsia"/>
          <w:b/>
          <w:spacing w:val="-6"/>
        </w:rPr>
        <w:t>對</w:t>
      </w:r>
      <w:r w:rsidR="00333287" w:rsidRPr="002F10CC">
        <w:rPr>
          <w:rFonts w:ascii="Times New Roman" w:hAnsi="Times New Roman" w:hint="eastAsia"/>
          <w:b/>
          <w:spacing w:val="-6"/>
        </w:rPr>
        <w:t>來臺圓賺錢夢的</w:t>
      </w:r>
      <w:r w:rsidRPr="002F10CC">
        <w:rPr>
          <w:rFonts w:ascii="Times New Roman" w:hAnsi="Times New Roman" w:hint="eastAsia"/>
          <w:b/>
          <w:spacing w:val="-6"/>
        </w:rPr>
        <w:t>年輕夫妻</w:t>
      </w:r>
    </w:p>
    <w:p w14:paraId="7FEE3FEB" w14:textId="3A33DD7C" w:rsidR="002F7B77" w:rsidRPr="002F10CC" w:rsidRDefault="002F7B77" w:rsidP="00F72227">
      <w:pPr>
        <w:pStyle w:val="33"/>
        <w:kinsoku w:val="0"/>
        <w:ind w:leftChars="500" w:left="1701" w:firstLine="656"/>
        <w:rPr>
          <w:rFonts w:ascii="Times New Roman"/>
          <w:spacing w:val="-6"/>
        </w:rPr>
      </w:pPr>
      <w:r w:rsidRPr="002F10CC">
        <w:rPr>
          <w:rFonts w:ascii="Times New Roman" w:hint="eastAsia"/>
          <w:spacing w:val="-6"/>
        </w:rPr>
        <w:t>搭機抵達越南的第</w:t>
      </w:r>
      <w:r w:rsidRPr="002F10CC">
        <w:rPr>
          <w:rFonts w:ascii="Times New Roman" w:hint="eastAsia"/>
          <w:spacing w:val="-6"/>
        </w:rPr>
        <w:t>1</w:t>
      </w:r>
      <w:r w:rsidRPr="002F10CC">
        <w:rPr>
          <w:rFonts w:ascii="Times New Roman" w:hint="eastAsia"/>
          <w:spacing w:val="-6"/>
        </w:rPr>
        <w:t>天，中午快速用過中餐後，馬</w:t>
      </w:r>
      <w:r w:rsidRPr="002F10CC">
        <w:rPr>
          <w:rFonts w:ascii="Times New Roman" w:hint="eastAsia"/>
        </w:rPr>
        <w:t>上</w:t>
      </w:r>
      <w:r w:rsidR="00F72227" w:rsidRPr="002F10CC">
        <w:rPr>
          <w:rFonts w:ascii="Times New Roman" w:hint="eastAsia"/>
        </w:rPr>
        <w:t>驅車前往</w:t>
      </w:r>
      <w:r w:rsidR="00731C66" w:rsidRPr="002F10CC">
        <w:rPr>
          <w:rFonts w:hAnsi="標楷體" w:hint="eastAsia"/>
        </w:rPr>
        <w:t>○○</w:t>
      </w:r>
      <w:r w:rsidRPr="002F10CC">
        <w:rPr>
          <w:rFonts w:ascii="Times New Roman" w:hint="eastAsia"/>
        </w:rPr>
        <w:t>市</w:t>
      </w:r>
      <w:r w:rsidR="00F72227" w:rsidRPr="002F10CC">
        <w:rPr>
          <w:rFonts w:ascii="Times New Roman" w:hint="eastAsia"/>
          <w:dstrike/>
        </w:rPr>
        <w:t>1</w:t>
      </w:r>
      <w:r w:rsidR="00F72227" w:rsidRPr="002F10CC">
        <w:rPr>
          <w:rFonts w:ascii="Times New Roman" w:hint="eastAsia"/>
          <w:dstrike/>
        </w:rPr>
        <w:t>處</w:t>
      </w:r>
      <w:r w:rsidRPr="002F10CC">
        <w:rPr>
          <w:rFonts w:ascii="Times New Roman" w:hint="eastAsia"/>
        </w:rPr>
        <w:t>訪談</w:t>
      </w:r>
      <w:r w:rsidRPr="002F10CC">
        <w:rPr>
          <w:rFonts w:ascii="Times New Roman" w:hint="eastAsia"/>
        </w:rPr>
        <w:t>1</w:t>
      </w:r>
      <w:r w:rsidRPr="002F10CC">
        <w:rPr>
          <w:rFonts w:ascii="Times New Roman" w:hint="eastAsia"/>
        </w:rPr>
        <w:t>對年輕夫妻</w:t>
      </w:r>
      <w:r w:rsidR="00F72227" w:rsidRPr="002F10CC">
        <w:rPr>
          <w:rFonts w:ascii="Times New Roman" w:hint="eastAsia"/>
        </w:rPr>
        <w:t>。這對夫</w:t>
      </w:r>
      <w:r w:rsidR="00F72227" w:rsidRPr="002F10CC">
        <w:rPr>
          <w:rFonts w:ascii="Times New Roman" w:hint="eastAsia"/>
          <w:spacing w:val="-6"/>
        </w:rPr>
        <w:t>妻是</w:t>
      </w:r>
      <w:r w:rsidRPr="002F10CC">
        <w:rPr>
          <w:rFonts w:ascii="Times New Roman" w:hint="eastAsia"/>
          <w:spacing w:val="-6"/>
        </w:rPr>
        <w:t>一起到臺灣工作，但先生受到不合理的對待，</w:t>
      </w:r>
      <w:r w:rsidR="00F72227" w:rsidRPr="002F10CC">
        <w:rPr>
          <w:rFonts w:ascii="Times New Roman" w:hint="eastAsia"/>
          <w:spacing w:val="4"/>
        </w:rPr>
        <w:t>於是選擇</w:t>
      </w:r>
      <w:r w:rsidRPr="002F10CC">
        <w:rPr>
          <w:rFonts w:ascii="Times New Roman" w:hint="eastAsia"/>
          <w:spacing w:val="4"/>
        </w:rPr>
        <w:t>成為失聯移工</w:t>
      </w:r>
      <w:r w:rsidR="00F72227" w:rsidRPr="002F10CC">
        <w:rPr>
          <w:rFonts w:ascii="Times New Roman" w:hint="eastAsia"/>
          <w:spacing w:val="4"/>
        </w:rPr>
        <w:t>。而在臺灣工作</w:t>
      </w:r>
      <w:r w:rsidR="00F72227" w:rsidRPr="002F10CC">
        <w:rPr>
          <w:rFonts w:ascii="Times New Roman" w:hint="eastAsia"/>
          <w:spacing w:val="4"/>
        </w:rPr>
        <w:t>3</w:t>
      </w:r>
      <w:r w:rsidR="00F72227" w:rsidRPr="002F10CC">
        <w:rPr>
          <w:rFonts w:ascii="Times New Roman" w:hint="eastAsia"/>
          <w:spacing w:val="4"/>
        </w:rPr>
        <w:t>年的時間</w:t>
      </w:r>
      <w:r w:rsidR="00F72227" w:rsidRPr="002F10CC">
        <w:rPr>
          <w:rFonts w:ascii="Times New Roman" w:hint="eastAsia"/>
          <w:spacing w:val="6"/>
        </w:rPr>
        <w:t>，對</w:t>
      </w:r>
      <w:r w:rsidR="00F72227" w:rsidRPr="002F10CC">
        <w:rPr>
          <w:rFonts w:ascii="Times New Roman" w:hint="eastAsia"/>
          <w:spacing w:val="6"/>
        </w:rPr>
        <w:t>2</w:t>
      </w:r>
      <w:r w:rsidR="00F72227" w:rsidRPr="002F10CC">
        <w:rPr>
          <w:rFonts w:ascii="Times New Roman" w:hint="eastAsia"/>
          <w:spacing w:val="6"/>
        </w:rPr>
        <w:t>人來說竟是「白忙</w:t>
      </w:r>
      <w:r w:rsidR="00F72227" w:rsidRPr="002F10CC">
        <w:rPr>
          <w:rFonts w:ascii="Times New Roman" w:hint="eastAsia"/>
          <w:spacing w:val="-6"/>
        </w:rPr>
        <w:t>一場」</w:t>
      </w:r>
      <w:r w:rsidRPr="002F10CC">
        <w:rPr>
          <w:rFonts w:ascii="Times New Roman" w:hint="eastAsia"/>
          <w:spacing w:val="-6"/>
        </w:rPr>
        <w:t>。</w:t>
      </w:r>
    </w:p>
    <w:p w14:paraId="72171182" w14:textId="77777777" w:rsidR="008B19E3" w:rsidRPr="002F10CC" w:rsidRDefault="00D20501" w:rsidP="00851559">
      <w:pPr>
        <w:pStyle w:val="53"/>
        <w:kinsoku w:val="0"/>
        <w:spacing w:beforeLines="10" w:before="45" w:line="430" w:lineRule="exact"/>
        <w:ind w:left="2041" w:firstLine="624"/>
        <w:rPr>
          <w:rFonts w:ascii="Times New Roman"/>
          <w:i/>
          <w:spacing w:val="-8"/>
          <w:sz w:val="28"/>
          <w:szCs w:val="28"/>
        </w:rPr>
      </w:pPr>
      <w:r w:rsidRPr="002F10CC">
        <w:rPr>
          <w:rFonts w:ascii="Times New Roman" w:hint="eastAsia"/>
          <w:i/>
          <w:spacing w:val="6"/>
          <w:sz w:val="28"/>
          <w:szCs w:val="28"/>
        </w:rPr>
        <w:t>我</w:t>
      </w:r>
      <w:r w:rsidR="00225311" w:rsidRPr="002F10CC">
        <w:rPr>
          <w:rFonts w:ascii="Times New Roman" w:hint="eastAsia"/>
          <w:i/>
          <w:spacing w:val="6"/>
          <w:sz w:val="28"/>
          <w:szCs w:val="28"/>
        </w:rPr>
        <w:t>和老公</w:t>
      </w:r>
      <w:r w:rsidR="008B19E3" w:rsidRPr="002F10CC">
        <w:rPr>
          <w:rFonts w:ascii="Times New Roman" w:hint="eastAsia"/>
          <w:i/>
          <w:spacing w:val="6"/>
          <w:sz w:val="28"/>
          <w:szCs w:val="28"/>
        </w:rPr>
        <w:t>在越南結婚後</w:t>
      </w:r>
      <w:r w:rsidR="00EB2E24" w:rsidRPr="002F10CC">
        <w:rPr>
          <w:rFonts w:ascii="Times New Roman" w:hint="eastAsia"/>
          <w:i/>
          <w:spacing w:val="6"/>
          <w:sz w:val="28"/>
          <w:szCs w:val="28"/>
        </w:rPr>
        <w:t>育有</w:t>
      </w:r>
      <w:r w:rsidR="008B19E3" w:rsidRPr="002F10CC">
        <w:rPr>
          <w:rFonts w:ascii="Times New Roman" w:hint="eastAsia"/>
          <w:i/>
          <w:spacing w:val="6"/>
          <w:sz w:val="28"/>
          <w:szCs w:val="28"/>
        </w:rPr>
        <w:t>2</w:t>
      </w:r>
      <w:r w:rsidR="008B19E3" w:rsidRPr="002F10CC">
        <w:rPr>
          <w:rFonts w:ascii="Times New Roman" w:hint="eastAsia"/>
          <w:i/>
          <w:spacing w:val="6"/>
          <w:sz w:val="28"/>
          <w:szCs w:val="28"/>
        </w:rPr>
        <w:t>個孩子，但</w:t>
      </w:r>
      <w:r w:rsidR="00EB2E24" w:rsidRPr="002F10CC">
        <w:rPr>
          <w:rFonts w:ascii="Times New Roman" w:hint="eastAsia"/>
          <w:i/>
          <w:spacing w:val="6"/>
          <w:sz w:val="28"/>
          <w:szCs w:val="28"/>
        </w:rPr>
        <w:t>想</w:t>
      </w:r>
      <w:r w:rsidR="008B19E3" w:rsidRPr="002F10CC">
        <w:rPr>
          <w:rFonts w:ascii="Times New Roman" w:hint="eastAsia"/>
          <w:i/>
          <w:spacing w:val="6"/>
          <w:sz w:val="28"/>
          <w:szCs w:val="28"/>
        </w:rPr>
        <w:t>趁著年輕一圓</w:t>
      </w:r>
      <w:r w:rsidR="00EB2E24" w:rsidRPr="002F10CC">
        <w:rPr>
          <w:rFonts w:ascii="Times New Roman" w:hint="eastAsia"/>
          <w:i/>
          <w:spacing w:val="6"/>
          <w:sz w:val="28"/>
          <w:szCs w:val="28"/>
        </w:rPr>
        <w:t>到臺灣</w:t>
      </w:r>
      <w:r w:rsidR="008B19E3" w:rsidRPr="002F10CC">
        <w:rPr>
          <w:rFonts w:ascii="Times New Roman" w:hint="eastAsia"/>
          <w:i/>
          <w:spacing w:val="6"/>
          <w:sz w:val="28"/>
          <w:szCs w:val="28"/>
        </w:rPr>
        <w:t>賺錢的夢，就把孩子將給婆婆</w:t>
      </w:r>
      <w:r w:rsidR="008B19E3" w:rsidRPr="002F10CC">
        <w:rPr>
          <w:rFonts w:ascii="Times New Roman" w:hint="eastAsia"/>
          <w:i/>
          <w:sz w:val="28"/>
          <w:szCs w:val="28"/>
        </w:rPr>
        <w:t>照顧，</w:t>
      </w:r>
      <w:r w:rsidR="008B19E3" w:rsidRPr="002F10CC">
        <w:rPr>
          <w:rFonts w:ascii="Times New Roman" w:hint="eastAsia"/>
          <w:i/>
          <w:sz w:val="28"/>
          <w:szCs w:val="28"/>
        </w:rPr>
        <w:t>2</w:t>
      </w:r>
      <w:r w:rsidR="008B19E3" w:rsidRPr="002F10CC">
        <w:rPr>
          <w:rFonts w:ascii="Times New Roman" w:hint="eastAsia"/>
          <w:i/>
          <w:sz w:val="28"/>
          <w:szCs w:val="28"/>
        </w:rPr>
        <w:t>人</w:t>
      </w:r>
      <w:r w:rsidR="003309E4" w:rsidRPr="002F10CC">
        <w:rPr>
          <w:rFonts w:ascii="Times New Roman" w:hint="eastAsia"/>
          <w:i/>
          <w:sz w:val="28"/>
          <w:szCs w:val="28"/>
        </w:rPr>
        <w:t>在</w:t>
      </w:r>
      <w:r w:rsidR="003309E4" w:rsidRPr="002F10CC">
        <w:rPr>
          <w:rFonts w:ascii="Times New Roman" w:hint="eastAsia"/>
          <w:i/>
          <w:sz w:val="28"/>
          <w:szCs w:val="28"/>
        </w:rPr>
        <w:t>2018</w:t>
      </w:r>
      <w:r w:rsidR="003309E4" w:rsidRPr="002F10CC">
        <w:rPr>
          <w:rFonts w:ascii="Times New Roman" w:hint="eastAsia"/>
          <w:i/>
          <w:sz w:val="28"/>
          <w:szCs w:val="28"/>
        </w:rPr>
        <w:t>年</w:t>
      </w:r>
      <w:r w:rsidR="008B19E3" w:rsidRPr="002F10CC">
        <w:rPr>
          <w:rFonts w:ascii="Times New Roman" w:hint="eastAsia"/>
          <w:i/>
          <w:sz w:val="28"/>
          <w:szCs w:val="28"/>
        </w:rPr>
        <w:t>一起到臺灣工作，沒想到</w:t>
      </w:r>
      <w:r w:rsidR="00E91AF4" w:rsidRPr="002F10CC">
        <w:rPr>
          <w:rFonts w:ascii="Times New Roman" w:hint="eastAsia"/>
          <w:i/>
          <w:sz w:val="28"/>
          <w:szCs w:val="28"/>
        </w:rPr>
        <w:t>最</w:t>
      </w:r>
      <w:r w:rsidR="00E91AF4" w:rsidRPr="002F10CC">
        <w:rPr>
          <w:rFonts w:ascii="Times New Roman" w:hint="eastAsia"/>
          <w:i/>
          <w:spacing w:val="-8"/>
          <w:sz w:val="28"/>
          <w:szCs w:val="28"/>
        </w:rPr>
        <w:t>後</w:t>
      </w:r>
      <w:r w:rsidR="003309E4" w:rsidRPr="002F10CC">
        <w:rPr>
          <w:rFonts w:ascii="Times New Roman" w:hint="eastAsia"/>
          <w:i/>
          <w:spacing w:val="-8"/>
          <w:sz w:val="28"/>
          <w:szCs w:val="28"/>
        </w:rPr>
        <w:t>的</w:t>
      </w:r>
      <w:r w:rsidR="00E91AF4" w:rsidRPr="002F10CC">
        <w:rPr>
          <w:rFonts w:ascii="Times New Roman" w:hint="eastAsia"/>
          <w:i/>
          <w:spacing w:val="-8"/>
          <w:sz w:val="28"/>
          <w:szCs w:val="28"/>
        </w:rPr>
        <w:t>結果</w:t>
      </w:r>
      <w:r w:rsidR="003309E4" w:rsidRPr="002F10CC">
        <w:rPr>
          <w:rFonts w:ascii="Times New Roman" w:hint="eastAsia"/>
          <w:i/>
          <w:spacing w:val="-8"/>
          <w:sz w:val="28"/>
          <w:szCs w:val="28"/>
        </w:rPr>
        <w:t>讓人</w:t>
      </w:r>
      <w:r w:rsidR="00E91AF4" w:rsidRPr="002F10CC">
        <w:rPr>
          <w:rFonts w:ascii="Times New Roman" w:hint="eastAsia"/>
          <w:i/>
          <w:spacing w:val="-8"/>
          <w:sz w:val="28"/>
          <w:szCs w:val="28"/>
        </w:rPr>
        <w:t>失望</w:t>
      </w:r>
      <w:r w:rsidR="00EB2E24" w:rsidRPr="002F10CC">
        <w:rPr>
          <w:rFonts w:ascii="Times New Roman" w:hint="eastAsia"/>
          <w:i/>
          <w:spacing w:val="-8"/>
          <w:sz w:val="28"/>
          <w:szCs w:val="28"/>
        </w:rPr>
        <w:t>，幾乎</w:t>
      </w:r>
      <w:r w:rsidR="00E91AF4" w:rsidRPr="002F10CC">
        <w:rPr>
          <w:rFonts w:ascii="Times New Roman" w:hint="eastAsia"/>
          <w:i/>
          <w:spacing w:val="-8"/>
          <w:sz w:val="28"/>
          <w:szCs w:val="28"/>
        </w:rPr>
        <w:t>可以說是</w:t>
      </w:r>
      <w:r w:rsidR="008B19E3" w:rsidRPr="002F10CC">
        <w:rPr>
          <w:rFonts w:hAnsi="標楷體" w:hint="eastAsia"/>
          <w:i/>
          <w:spacing w:val="-8"/>
          <w:sz w:val="28"/>
          <w:szCs w:val="28"/>
        </w:rPr>
        <w:t>「白忙一場」</w:t>
      </w:r>
      <w:r w:rsidR="00E91AF4" w:rsidRPr="002F10CC">
        <w:rPr>
          <w:rFonts w:hAnsi="標楷體" w:hint="eastAsia"/>
          <w:i/>
          <w:spacing w:val="-8"/>
          <w:sz w:val="28"/>
          <w:szCs w:val="28"/>
        </w:rPr>
        <w:t>。</w:t>
      </w:r>
    </w:p>
    <w:p w14:paraId="7A0791CC" w14:textId="77777777" w:rsidR="00E91AF4" w:rsidRPr="002F10CC" w:rsidRDefault="00225311" w:rsidP="00851559">
      <w:pPr>
        <w:pStyle w:val="53"/>
        <w:kinsoku w:val="0"/>
        <w:spacing w:beforeLines="10" w:before="45" w:line="430" w:lineRule="exact"/>
        <w:ind w:left="2041" w:firstLine="600"/>
        <w:rPr>
          <w:rFonts w:ascii="Times New Roman"/>
          <w:i/>
          <w:sz w:val="28"/>
          <w:szCs w:val="28"/>
        </w:rPr>
      </w:pPr>
      <w:r w:rsidRPr="002F10CC">
        <w:rPr>
          <w:rFonts w:ascii="Times New Roman" w:hint="eastAsia"/>
          <w:i/>
          <w:sz w:val="28"/>
          <w:szCs w:val="28"/>
        </w:rPr>
        <w:t>我</w:t>
      </w:r>
      <w:r w:rsidR="008B19E3" w:rsidRPr="002F10CC">
        <w:rPr>
          <w:rFonts w:ascii="Times New Roman" w:hint="eastAsia"/>
          <w:i/>
          <w:sz w:val="28"/>
          <w:szCs w:val="28"/>
        </w:rPr>
        <w:t>在臺灣</w:t>
      </w:r>
      <w:r w:rsidRPr="002F10CC">
        <w:rPr>
          <w:rFonts w:ascii="Times New Roman" w:hint="eastAsia"/>
          <w:i/>
          <w:sz w:val="28"/>
          <w:szCs w:val="28"/>
        </w:rPr>
        <w:t>工作了</w:t>
      </w:r>
      <w:r w:rsidR="00D20501" w:rsidRPr="002F10CC">
        <w:rPr>
          <w:rFonts w:ascii="Times New Roman" w:hint="eastAsia"/>
          <w:i/>
          <w:sz w:val="28"/>
          <w:szCs w:val="28"/>
        </w:rPr>
        <w:t>3</w:t>
      </w:r>
      <w:r w:rsidR="00D20501" w:rsidRPr="002F10CC">
        <w:rPr>
          <w:rFonts w:ascii="Times New Roman" w:hint="eastAsia"/>
          <w:i/>
          <w:sz w:val="28"/>
          <w:szCs w:val="28"/>
        </w:rPr>
        <w:t>年，是廠工，</w:t>
      </w:r>
      <w:r w:rsidR="00EB2E24" w:rsidRPr="002F10CC">
        <w:rPr>
          <w:rFonts w:ascii="Times New Roman" w:hint="eastAsia"/>
          <w:i/>
          <w:sz w:val="28"/>
          <w:szCs w:val="28"/>
        </w:rPr>
        <w:t>在工廠</w:t>
      </w:r>
      <w:r w:rsidR="00D20501" w:rsidRPr="002F10CC">
        <w:rPr>
          <w:rFonts w:ascii="Times New Roman" w:hint="eastAsia"/>
          <w:i/>
          <w:sz w:val="28"/>
          <w:szCs w:val="28"/>
        </w:rPr>
        <w:t>做鏡片，當</w:t>
      </w:r>
      <w:r w:rsidR="00D20501" w:rsidRPr="002F10CC">
        <w:rPr>
          <w:rFonts w:ascii="Times New Roman" w:hint="eastAsia"/>
          <w:i/>
          <w:spacing w:val="6"/>
          <w:sz w:val="28"/>
          <w:szCs w:val="28"/>
        </w:rPr>
        <w:t>初</w:t>
      </w:r>
      <w:r w:rsidR="00EB2E24" w:rsidRPr="002F10CC">
        <w:rPr>
          <w:rFonts w:ascii="Times New Roman" w:hint="eastAsia"/>
          <w:i/>
          <w:spacing w:val="6"/>
          <w:sz w:val="28"/>
          <w:szCs w:val="28"/>
        </w:rPr>
        <w:t>為了到臺灣工作，我</w:t>
      </w:r>
      <w:r w:rsidR="00D20501" w:rsidRPr="002F10CC">
        <w:rPr>
          <w:rFonts w:ascii="Times New Roman" w:hint="eastAsia"/>
          <w:i/>
          <w:spacing w:val="6"/>
          <w:sz w:val="28"/>
          <w:szCs w:val="28"/>
        </w:rPr>
        <w:t>付了美金</w:t>
      </w:r>
      <w:r w:rsidR="00D20501" w:rsidRPr="002F10CC">
        <w:rPr>
          <w:rFonts w:ascii="Times New Roman" w:hint="eastAsia"/>
          <w:i/>
          <w:spacing w:val="6"/>
          <w:sz w:val="28"/>
          <w:szCs w:val="28"/>
        </w:rPr>
        <w:t>5,200</w:t>
      </w:r>
      <w:r w:rsidR="00D20501" w:rsidRPr="002F10CC">
        <w:rPr>
          <w:rFonts w:ascii="Times New Roman" w:hint="eastAsia"/>
          <w:i/>
          <w:spacing w:val="6"/>
          <w:sz w:val="28"/>
          <w:szCs w:val="28"/>
        </w:rPr>
        <w:t>元的仲介費</w:t>
      </w:r>
      <w:r w:rsidR="008A2DEB" w:rsidRPr="002F10CC">
        <w:rPr>
          <w:rFonts w:ascii="Times New Roman" w:hint="eastAsia"/>
          <w:i/>
          <w:spacing w:val="-6"/>
          <w:sz w:val="28"/>
          <w:szCs w:val="28"/>
        </w:rPr>
        <w:t>，而</w:t>
      </w:r>
      <w:r w:rsidR="00D20501" w:rsidRPr="002F10CC">
        <w:rPr>
          <w:rFonts w:ascii="Times New Roman" w:hint="eastAsia"/>
          <w:i/>
          <w:spacing w:val="-6"/>
          <w:sz w:val="28"/>
          <w:szCs w:val="28"/>
        </w:rPr>
        <w:t>老公付了美金</w:t>
      </w:r>
      <w:r w:rsidR="00D20501" w:rsidRPr="002F10CC">
        <w:rPr>
          <w:rFonts w:ascii="Times New Roman" w:hint="eastAsia"/>
          <w:i/>
          <w:spacing w:val="-6"/>
          <w:sz w:val="28"/>
          <w:szCs w:val="28"/>
        </w:rPr>
        <w:t>5,500</w:t>
      </w:r>
      <w:r w:rsidR="00D20501" w:rsidRPr="002F10CC">
        <w:rPr>
          <w:rFonts w:ascii="Times New Roman" w:hint="eastAsia"/>
          <w:i/>
          <w:spacing w:val="-6"/>
          <w:sz w:val="28"/>
          <w:szCs w:val="28"/>
        </w:rPr>
        <w:t>元</w:t>
      </w:r>
      <w:r w:rsidR="00E91AF4" w:rsidRPr="002F10CC">
        <w:rPr>
          <w:rFonts w:ascii="Times New Roman" w:hint="eastAsia"/>
          <w:i/>
          <w:spacing w:val="-6"/>
          <w:sz w:val="28"/>
          <w:szCs w:val="28"/>
        </w:rPr>
        <w:t>，</w:t>
      </w:r>
      <w:r w:rsidR="00EB2E24" w:rsidRPr="002F10CC">
        <w:rPr>
          <w:rFonts w:ascii="Times New Roman" w:hint="eastAsia"/>
          <w:i/>
          <w:spacing w:val="-6"/>
          <w:sz w:val="28"/>
          <w:szCs w:val="28"/>
        </w:rPr>
        <w:t>我們沒有積蓄，就</w:t>
      </w:r>
      <w:r w:rsidR="00E91AF4" w:rsidRPr="002F10CC">
        <w:rPr>
          <w:rFonts w:ascii="Times New Roman" w:hint="eastAsia"/>
          <w:i/>
          <w:sz w:val="28"/>
          <w:szCs w:val="28"/>
        </w:rPr>
        <w:t>用房子向銀行抵押貸款，但不夠</w:t>
      </w:r>
      <w:r w:rsidR="00EB2E24" w:rsidRPr="002F10CC">
        <w:rPr>
          <w:rFonts w:ascii="Times New Roman" w:hint="eastAsia"/>
          <w:i/>
          <w:sz w:val="28"/>
          <w:szCs w:val="28"/>
        </w:rPr>
        <w:t>支付</w:t>
      </w:r>
      <w:r w:rsidR="00E91AF4" w:rsidRPr="002F10CC">
        <w:rPr>
          <w:rFonts w:ascii="Times New Roman" w:hint="eastAsia"/>
          <w:i/>
          <w:sz w:val="28"/>
          <w:szCs w:val="28"/>
        </w:rPr>
        <w:t>，</w:t>
      </w:r>
      <w:r w:rsidR="00EB2E24" w:rsidRPr="002F10CC">
        <w:rPr>
          <w:rFonts w:ascii="Times New Roman" w:hint="eastAsia"/>
          <w:i/>
          <w:sz w:val="28"/>
          <w:szCs w:val="28"/>
        </w:rPr>
        <w:t>所以</w:t>
      </w:r>
      <w:r w:rsidR="00E91AF4" w:rsidRPr="002F10CC">
        <w:rPr>
          <w:rFonts w:ascii="Times New Roman" w:hint="eastAsia"/>
          <w:i/>
          <w:sz w:val="28"/>
          <w:szCs w:val="28"/>
        </w:rPr>
        <w:t>只好</w:t>
      </w:r>
      <w:r w:rsidR="00E91AF4" w:rsidRPr="002F10CC">
        <w:rPr>
          <w:rFonts w:ascii="Times New Roman" w:hint="eastAsia"/>
          <w:i/>
          <w:spacing w:val="-6"/>
          <w:sz w:val="28"/>
          <w:szCs w:val="28"/>
        </w:rPr>
        <w:t>向</w:t>
      </w:r>
      <w:r w:rsidR="00E91AF4" w:rsidRPr="002F10CC">
        <w:rPr>
          <w:rFonts w:ascii="Times New Roman" w:hint="eastAsia"/>
          <w:i/>
          <w:sz w:val="28"/>
          <w:szCs w:val="28"/>
        </w:rPr>
        <w:t>仲介</w:t>
      </w:r>
      <w:r w:rsidR="00EB2E24" w:rsidRPr="002F10CC">
        <w:rPr>
          <w:rFonts w:ascii="Times New Roman" w:hint="eastAsia"/>
          <w:i/>
          <w:sz w:val="28"/>
          <w:szCs w:val="28"/>
        </w:rPr>
        <w:t>再</w:t>
      </w:r>
      <w:r w:rsidR="00E91AF4" w:rsidRPr="002F10CC">
        <w:rPr>
          <w:rFonts w:ascii="Times New Roman" w:hint="eastAsia"/>
          <w:i/>
          <w:sz w:val="28"/>
          <w:szCs w:val="28"/>
        </w:rPr>
        <w:t>借了</w:t>
      </w:r>
      <w:r w:rsidR="00EB2E24" w:rsidRPr="002F10CC">
        <w:rPr>
          <w:rFonts w:ascii="Times New Roman" w:hint="eastAsia"/>
          <w:i/>
          <w:spacing w:val="-6"/>
          <w:sz w:val="28"/>
          <w:szCs w:val="28"/>
        </w:rPr>
        <w:t>美金</w:t>
      </w:r>
      <w:r w:rsidR="00E91AF4" w:rsidRPr="002F10CC">
        <w:rPr>
          <w:rFonts w:ascii="Times New Roman" w:hint="eastAsia"/>
          <w:i/>
          <w:sz w:val="28"/>
          <w:szCs w:val="28"/>
        </w:rPr>
        <w:t>2</w:t>
      </w:r>
      <w:r w:rsidR="00E91AF4" w:rsidRPr="002F10CC">
        <w:rPr>
          <w:rFonts w:ascii="Times New Roman" w:hint="eastAsia"/>
          <w:i/>
          <w:sz w:val="28"/>
          <w:szCs w:val="28"/>
        </w:rPr>
        <w:t>千元。</w:t>
      </w:r>
    </w:p>
    <w:p w14:paraId="0F713CC4" w14:textId="77777777" w:rsidR="00D20501" w:rsidRPr="002F10CC" w:rsidRDefault="00EB2E24" w:rsidP="00851559">
      <w:pPr>
        <w:pStyle w:val="53"/>
        <w:kinsoku w:val="0"/>
        <w:spacing w:beforeLines="10" w:before="45" w:line="430" w:lineRule="exact"/>
        <w:ind w:left="2041" w:firstLine="616"/>
        <w:rPr>
          <w:rFonts w:ascii="Times New Roman"/>
          <w:i/>
          <w:sz w:val="28"/>
          <w:szCs w:val="28"/>
        </w:rPr>
      </w:pPr>
      <w:r w:rsidRPr="002F10CC">
        <w:rPr>
          <w:rFonts w:ascii="Times New Roman" w:hint="eastAsia"/>
          <w:i/>
          <w:spacing w:val="4"/>
          <w:sz w:val="28"/>
          <w:szCs w:val="28"/>
        </w:rPr>
        <w:t>在臺灣的那段期間，</w:t>
      </w:r>
      <w:r w:rsidR="00E91AF4" w:rsidRPr="002F10CC">
        <w:rPr>
          <w:rFonts w:ascii="Times New Roman" w:hint="eastAsia"/>
          <w:i/>
          <w:spacing w:val="4"/>
          <w:sz w:val="28"/>
          <w:szCs w:val="28"/>
        </w:rPr>
        <w:t>我</w:t>
      </w:r>
      <w:r w:rsidR="00D20501" w:rsidRPr="002F10CC">
        <w:rPr>
          <w:rFonts w:ascii="Times New Roman" w:hint="eastAsia"/>
          <w:i/>
          <w:spacing w:val="4"/>
          <w:sz w:val="28"/>
          <w:szCs w:val="28"/>
        </w:rPr>
        <w:t>每天可以加班</w:t>
      </w:r>
      <w:r w:rsidR="00D20501" w:rsidRPr="002F10CC">
        <w:rPr>
          <w:rFonts w:ascii="Times New Roman" w:hint="eastAsia"/>
          <w:i/>
          <w:spacing w:val="4"/>
          <w:sz w:val="28"/>
          <w:szCs w:val="28"/>
        </w:rPr>
        <w:t>4</w:t>
      </w:r>
      <w:r w:rsidR="00D20501" w:rsidRPr="002F10CC">
        <w:rPr>
          <w:rFonts w:ascii="Times New Roman" w:hint="eastAsia"/>
          <w:i/>
          <w:spacing w:val="4"/>
          <w:sz w:val="28"/>
          <w:szCs w:val="28"/>
        </w:rPr>
        <w:t>小時</w:t>
      </w:r>
      <w:r w:rsidRPr="002F10CC">
        <w:rPr>
          <w:rFonts w:ascii="Times New Roman" w:hint="eastAsia"/>
          <w:i/>
          <w:spacing w:val="4"/>
          <w:sz w:val="28"/>
          <w:szCs w:val="28"/>
        </w:rPr>
        <w:t>，但假日加班，老闆沒有按照勞基法的標準，過年也沒有獎金</w:t>
      </w:r>
      <w:r w:rsidR="00D20501" w:rsidRPr="002F10CC">
        <w:rPr>
          <w:rFonts w:ascii="Times New Roman" w:hint="eastAsia"/>
          <w:i/>
          <w:spacing w:val="4"/>
          <w:sz w:val="28"/>
          <w:szCs w:val="28"/>
        </w:rPr>
        <w:t>，</w:t>
      </w:r>
      <w:r w:rsidRPr="002F10CC">
        <w:rPr>
          <w:rFonts w:ascii="Times New Roman" w:hint="eastAsia"/>
          <w:i/>
          <w:spacing w:val="4"/>
          <w:sz w:val="28"/>
          <w:szCs w:val="28"/>
        </w:rPr>
        <w:t>所以</w:t>
      </w:r>
      <w:r w:rsidR="00D20501" w:rsidRPr="002F10CC">
        <w:rPr>
          <w:rFonts w:ascii="Times New Roman" w:hint="eastAsia"/>
          <w:i/>
          <w:spacing w:val="4"/>
          <w:sz w:val="28"/>
          <w:szCs w:val="28"/>
        </w:rPr>
        <w:t>每</w:t>
      </w:r>
      <w:r w:rsidR="00D20501" w:rsidRPr="002F10CC">
        <w:rPr>
          <w:rFonts w:ascii="Times New Roman" w:hint="eastAsia"/>
          <w:i/>
          <w:spacing w:val="-4"/>
          <w:sz w:val="28"/>
          <w:szCs w:val="28"/>
        </w:rPr>
        <w:t>個月工資加上加班費</w:t>
      </w:r>
      <w:r w:rsidRPr="002F10CC">
        <w:rPr>
          <w:rFonts w:ascii="Times New Roman" w:hint="eastAsia"/>
          <w:i/>
          <w:spacing w:val="-4"/>
          <w:sz w:val="28"/>
          <w:szCs w:val="28"/>
        </w:rPr>
        <w:t>，只</w:t>
      </w:r>
      <w:r w:rsidR="00D20501" w:rsidRPr="002F10CC">
        <w:rPr>
          <w:rFonts w:ascii="Times New Roman" w:hint="eastAsia"/>
          <w:i/>
          <w:spacing w:val="-4"/>
          <w:sz w:val="28"/>
          <w:szCs w:val="28"/>
        </w:rPr>
        <w:t>實領</w:t>
      </w:r>
      <w:r w:rsidRPr="002F10CC">
        <w:rPr>
          <w:rFonts w:ascii="Times New Roman" w:hint="eastAsia"/>
          <w:i/>
          <w:spacing w:val="-4"/>
          <w:sz w:val="28"/>
          <w:szCs w:val="28"/>
        </w:rPr>
        <w:t>到</w:t>
      </w:r>
      <w:r w:rsidR="00D20501" w:rsidRPr="002F10CC">
        <w:rPr>
          <w:rFonts w:ascii="Times New Roman" w:hint="eastAsia"/>
          <w:i/>
          <w:spacing w:val="-4"/>
          <w:sz w:val="28"/>
          <w:szCs w:val="28"/>
        </w:rPr>
        <w:t>2</w:t>
      </w:r>
      <w:r w:rsidR="00D20501" w:rsidRPr="002F10CC">
        <w:rPr>
          <w:rFonts w:ascii="Times New Roman" w:hint="eastAsia"/>
          <w:i/>
          <w:spacing w:val="-4"/>
          <w:sz w:val="28"/>
          <w:szCs w:val="28"/>
        </w:rPr>
        <w:t>萬</w:t>
      </w:r>
      <w:r w:rsidR="00D20501" w:rsidRPr="002F10CC">
        <w:rPr>
          <w:rFonts w:ascii="Times New Roman" w:hint="eastAsia"/>
          <w:i/>
          <w:spacing w:val="-4"/>
          <w:sz w:val="28"/>
          <w:szCs w:val="28"/>
        </w:rPr>
        <w:t>2</w:t>
      </w:r>
      <w:r w:rsidR="00D20501" w:rsidRPr="002F10CC">
        <w:rPr>
          <w:rFonts w:ascii="Times New Roman" w:hint="eastAsia"/>
          <w:i/>
          <w:spacing w:val="-4"/>
          <w:sz w:val="28"/>
          <w:szCs w:val="28"/>
        </w:rPr>
        <w:t>千元</w:t>
      </w:r>
      <w:r w:rsidRPr="002F10CC">
        <w:rPr>
          <w:rFonts w:ascii="Times New Roman" w:hint="eastAsia"/>
          <w:i/>
          <w:spacing w:val="-4"/>
          <w:sz w:val="28"/>
          <w:szCs w:val="28"/>
        </w:rPr>
        <w:t>。</w:t>
      </w:r>
      <w:r w:rsidR="00D20501" w:rsidRPr="002F10CC">
        <w:rPr>
          <w:rFonts w:ascii="Times New Roman" w:hint="eastAsia"/>
          <w:i/>
          <w:spacing w:val="-4"/>
          <w:sz w:val="28"/>
          <w:szCs w:val="28"/>
        </w:rPr>
        <w:t>到臺灣</w:t>
      </w:r>
      <w:r w:rsidR="00D20501" w:rsidRPr="002F10CC">
        <w:rPr>
          <w:rFonts w:ascii="Times New Roman" w:hint="eastAsia"/>
          <w:i/>
          <w:sz w:val="28"/>
          <w:szCs w:val="28"/>
        </w:rPr>
        <w:t>的第</w:t>
      </w:r>
      <w:r w:rsidR="00D20501" w:rsidRPr="002F10CC">
        <w:rPr>
          <w:rFonts w:ascii="Times New Roman" w:hint="eastAsia"/>
          <w:i/>
          <w:sz w:val="28"/>
          <w:szCs w:val="28"/>
        </w:rPr>
        <w:t>1</w:t>
      </w:r>
      <w:r w:rsidR="00D20501" w:rsidRPr="002F10CC">
        <w:rPr>
          <w:rFonts w:ascii="Times New Roman" w:hint="eastAsia"/>
          <w:i/>
          <w:sz w:val="28"/>
          <w:szCs w:val="28"/>
        </w:rPr>
        <w:t>年每個月要</w:t>
      </w:r>
      <w:r w:rsidR="00D20501" w:rsidRPr="002F10CC">
        <w:rPr>
          <w:rFonts w:ascii="Times New Roman" w:hint="eastAsia"/>
          <w:i/>
          <w:spacing w:val="6"/>
          <w:sz w:val="28"/>
          <w:szCs w:val="28"/>
        </w:rPr>
        <w:t>扣</w:t>
      </w:r>
      <w:r w:rsidR="00D20501" w:rsidRPr="002F10CC">
        <w:rPr>
          <w:rFonts w:ascii="Times New Roman" w:hint="eastAsia"/>
          <w:i/>
          <w:spacing w:val="6"/>
          <w:sz w:val="28"/>
          <w:szCs w:val="28"/>
        </w:rPr>
        <w:t>1,800</w:t>
      </w:r>
      <w:r w:rsidR="00D20501" w:rsidRPr="002F10CC">
        <w:rPr>
          <w:rFonts w:ascii="Times New Roman" w:hint="eastAsia"/>
          <w:i/>
          <w:spacing w:val="6"/>
          <w:sz w:val="28"/>
          <w:szCs w:val="28"/>
        </w:rPr>
        <w:t>元</w:t>
      </w:r>
      <w:r w:rsidR="00222264" w:rsidRPr="002F10CC">
        <w:rPr>
          <w:rFonts w:ascii="Times New Roman" w:hint="eastAsia"/>
          <w:i/>
          <w:spacing w:val="6"/>
          <w:sz w:val="28"/>
          <w:szCs w:val="28"/>
        </w:rPr>
        <w:t>，第</w:t>
      </w:r>
      <w:r w:rsidR="00222264" w:rsidRPr="002F10CC">
        <w:rPr>
          <w:rFonts w:ascii="Times New Roman" w:hint="eastAsia"/>
          <w:i/>
          <w:spacing w:val="6"/>
          <w:sz w:val="28"/>
          <w:szCs w:val="28"/>
        </w:rPr>
        <w:t>2</w:t>
      </w:r>
      <w:r w:rsidR="00222264" w:rsidRPr="002F10CC">
        <w:rPr>
          <w:rFonts w:ascii="Times New Roman" w:hint="eastAsia"/>
          <w:i/>
          <w:spacing w:val="6"/>
          <w:sz w:val="28"/>
          <w:szCs w:val="28"/>
        </w:rPr>
        <w:t>年扣</w:t>
      </w:r>
      <w:r w:rsidR="00222264" w:rsidRPr="002F10CC">
        <w:rPr>
          <w:rFonts w:ascii="Times New Roman" w:hint="eastAsia"/>
          <w:i/>
          <w:spacing w:val="6"/>
          <w:sz w:val="28"/>
          <w:szCs w:val="28"/>
        </w:rPr>
        <w:t>1,700</w:t>
      </w:r>
      <w:r w:rsidR="00222264" w:rsidRPr="002F10CC">
        <w:rPr>
          <w:rFonts w:ascii="Times New Roman" w:hint="eastAsia"/>
          <w:i/>
          <w:spacing w:val="6"/>
          <w:sz w:val="28"/>
          <w:szCs w:val="28"/>
        </w:rPr>
        <w:t>元，第</w:t>
      </w:r>
      <w:r w:rsidR="00222264" w:rsidRPr="002F10CC">
        <w:rPr>
          <w:rFonts w:ascii="Times New Roman" w:hint="eastAsia"/>
          <w:i/>
          <w:sz w:val="28"/>
          <w:szCs w:val="28"/>
        </w:rPr>
        <w:t>3</w:t>
      </w:r>
      <w:r w:rsidR="00222264" w:rsidRPr="002F10CC">
        <w:rPr>
          <w:rFonts w:ascii="Times New Roman" w:hint="eastAsia"/>
          <w:i/>
          <w:sz w:val="28"/>
          <w:szCs w:val="28"/>
        </w:rPr>
        <w:t>年扣</w:t>
      </w:r>
      <w:r w:rsidR="00222264" w:rsidRPr="002F10CC">
        <w:rPr>
          <w:rFonts w:ascii="Times New Roman" w:hint="eastAsia"/>
          <w:i/>
          <w:sz w:val="28"/>
          <w:szCs w:val="28"/>
        </w:rPr>
        <w:t>1,500</w:t>
      </w:r>
      <w:r w:rsidR="00222264" w:rsidRPr="002F10CC">
        <w:rPr>
          <w:rFonts w:ascii="Times New Roman" w:hint="eastAsia"/>
          <w:i/>
          <w:sz w:val="28"/>
          <w:szCs w:val="28"/>
        </w:rPr>
        <w:t>元。</w:t>
      </w:r>
      <w:r w:rsidR="009F37DB" w:rsidRPr="002F10CC">
        <w:rPr>
          <w:rFonts w:ascii="Times New Roman" w:hint="eastAsia"/>
          <w:i/>
          <w:sz w:val="28"/>
          <w:szCs w:val="28"/>
        </w:rPr>
        <w:t>我們移工</w:t>
      </w:r>
      <w:r w:rsidR="00E91AF4" w:rsidRPr="002F10CC">
        <w:rPr>
          <w:rFonts w:ascii="Times New Roman" w:hint="eastAsia"/>
          <w:i/>
          <w:sz w:val="28"/>
          <w:szCs w:val="28"/>
        </w:rPr>
        <w:t>雖然有給服務費，</w:t>
      </w:r>
      <w:r w:rsidR="00E91AF4" w:rsidRPr="002F10CC">
        <w:rPr>
          <w:rFonts w:ascii="Times New Roman" w:hint="eastAsia"/>
          <w:i/>
          <w:spacing w:val="-4"/>
          <w:sz w:val="28"/>
          <w:szCs w:val="28"/>
        </w:rPr>
        <w:t>但仲介帶去看醫生時，卻</w:t>
      </w:r>
      <w:r w:rsidRPr="002F10CC">
        <w:rPr>
          <w:rFonts w:ascii="Times New Roman" w:hint="eastAsia"/>
          <w:i/>
          <w:spacing w:val="-4"/>
          <w:sz w:val="28"/>
          <w:szCs w:val="28"/>
        </w:rPr>
        <w:t>還要</w:t>
      </w:r>
      <w:r w:rsidR="00E91AF4" w:rsidRPr="002F10CC">
        <w:rPr>
          <w:rFonts w:ascii="Times New Roman" w:hint="eastAsia"/>
          <w:i/>
          <w:spacing w:val="-4"/>
          <w:sz w:val="28"/>
          <w:szCs w:val="28"/>
        </w:rPr>
        <w:t>額外再收</w:t>
      </w:r>
      <w:r w:rsidR="00E91AF4" w:rsidRPr="002F10CC">
        <w:rPr>
          <w:rFonts w:ascii="Times New Roman" w:hint="eastAsia"/>
          <w:i/>
          <w:spacing w:val="-4"/>
          <w:sz w:val="28"/>
          <w:szCs w:val="28"/>
        </w:rPr>
        <w:t>450</w:t>
      </w:r>
      <w:r w:rsidR="00E91AF4" w:rsidRPr="002F10CC">
        <w:rPr>
          <w:rFonts w:ascii="Times New Roman" w:hint="eastAsia"/>
          <w:i/>
          <w:spacing w:val="-4"/>
          <w:sz w:val="28"/>
          <w:szCs w:val="28"/>
        </w:rPr>
        <w:t>元，或者</w:t>
      </w:r>
      <w:r w:rsidRPr="002F10CC">
        <w:rPr>
          <w:rFonts w:ascii="Times New Roman" w:hint="eastAsia"/>
          <w:i/>
          <w:spacing w:val="6"/>
          <w:sz w:val="28"/>
          <w:szCs w:val="28"/>
        </w:rPr>
        <w:t>移工</w:t>
      </w:r>
      <w:r w:rsidR="00E91AF4" w:rsidRPr="002F10CC">
        <w:rPr>
          <w:rFonts w:ascii="Times New Roman" w:hint="eastAsia"/>
          <w:i/>
          <w:spacing w:val="6"/>
          <w:sz w:val="28"/>
          <w:szCs w:val="28"/>
        </w:rPr>
        <w:t>生</w:t>
      </w:r>
      <w:r w:rsidR="00E91AF4" w:rsidRPr="002F10CC">
        <w:rPr>
          <w:rFonts w:ascii="Times New Roman" w:hint="eastAsia"/>
          <w:i/>
          <w:sz w:val="28"/>
          <w:szCs w:val="28"/>
        </w:rPr>
        <w:t>病時</w:t>
      </w:r>
      <w:r w:rsidR="009F37DB" w:rsidRPr="002F10CC">
        <w:rPr>
          <w:rFonts w:ascii="Times New Roman" w:hint="eastAsia"/>
          <w:i/>
          <w:sz w:val="28"/>
          <w:szCs w:val="28"/>
        </w:rPr>
        <w:t>打電話</w:t>
      </w:r>
      <w:r w:rsidR="00E91AF4" w:rsidRPr="002F10CC">
        <w:rPr>
          <w:rFonts w:ascii="Times New Roman" w:hint="eastAsia"/>
          <w:i/>
          <w:sz w:val="28"/>
          <w:szCs w:val="28"/>
        </w:rPr>
        <w:t>請仲介幫忙帶去看醫生，卻不來。</w:t>
      </w:r>
    </w:p>
    <w:p w14:paraId="0634F636" w14:textId="77777777" w:rsidR="00222264" w:rsidRPr="002F10CC" w:rsidRDefault="00222264" w:rsidP="00851559">
      <w:pPr>
        <w:pStyle w:val="53"/>
        <w:kinsoku w:val="0"/>
        <w:spacing w:beforeLines="10" w:before="45" w:line="430" w:lineRule="exact"/>
        <w:ind w:left="2041" w:firstLine="600"/>
        <w:rPr>
          <w:rFonts w:ascii="Times New Roman"/>
          <w:i/>
          <w:sz w:val="28"/>
          <w:szCs w:val="28"/>
        </w:rPr>
      </w:pPr>
      <w:r w:rsidRPr="002F10CC">
        <w:rPr>
          <w:rFonts w:ascii="Times New Roman" w:hint="eastAsia"/>
          <w:i/>
          <w:sz w:val="28"/>
          <w:szCs w:val="28"/>
        </w:rPr>
        <w:t>我的宿舍容納太多人、太臭了，</w:t>
      </w:r>
      <w:r w:rsidRPr="002F10CC">
        <w:rPr>
          <w:rFonts w:ascii="Times New Roman" w:hint="eastAsia"/>
          <w:i/>
          <w:sz w:val="28"/>
          <w:szCs w:val="28"/>
        </w:rPr>
        <w:t>50</w:t>
      </w:r>
      <w:r w:rsidRPr="002F10CC">
        <w:rPr>
          <w:rFonts w:ascii="Times New Roman" w:hint="eastAsia"/>
          <w:i/>
          <w:sz w:val="28"/>
          <w:szCs w:val="28"/>
        </w:rPr>
        <w:t>個人在一間，</w:t>
      </w:r>
      <w:r w:rsidRPr="002F10CC">
        <w:rPr>
          <w:rFonts w:ascii="Times New Roman" w:hint="eastAsia"/>
          <w:i/>
          <w:spacing w:val="-6"/>
          <w:sz w:val="28"/>
          <w:szCs w:val="28"/>
        </w:rPr>
        <w:t>一個樓層只有</w:t>
      </w:r>
      <w:r w:rsidRPr="002F10CC">
        <w:rPr>
          <w:rFonts w:ascii="Times New Roman" w:hint="eastAsia"/>
          <w:i/>
          <w:spacing w:val="-6"/>
          <w:sz w:val="28"/>
          <w:szCs w:val="28"/>
        </w:rPr>
        <w:t>1</w:t>
      </w:r>
      <w:r w:rsidRPr="002F10CC">
        <w:rPr>
          <w:rFonts w:ascii="Times New Roman" w:hint="eastAsia"/>
          <w:i/>
          <w:spacing w:val="-6"/>
          <w:sz w:val="28"/>
          <w:szCs w:val="28"/>
        </w:rPr>
        <w:t>間浴室</w:t>
      </w:r>
      <w:r w:rsidR="009F37DB" w:rsidRPr="002F10CC">
        <w:rPr>
          <w:rFonts w:ascii="Times New Roman" w:hint="eastAsia"/>
          <w:i/>
          <w:spacing w:val="-6"/>
          <w:sz w:val="28"/>
          <w:szCs w:val="28"/>
        </w:rPr>
        <w:t>供所有人</w:t>
      </w:r>
      <w:r w:rsidRPr="002F10CC">
        <w:rPr>
          <w:rFonts w:ascii="Times New Roman" w:hint="eastAsia"/>
          <w:i/>
          <w:spacing w:val="-6"/>
          <w:sz w:val="28"/>
          <w:szCs w:val="28"/>
        </w:rPr>
        <w:t>使用，每天</w:t>
      </w:r>
      <w:r w:rsidR="009F37DB" w:rsidRPr="002F10CC">
        <w:rPr>
          <w:rFonts w:ascii="Times New Roman" w:hint="eastAsia"/>
          <w:i/>
          <w:spacing w:val="-6"/>
          <w:sz w:val="28"/>
          <w:szCs w:val="28"/>
        </w:rPr>
        <w:t>都</w:t>
      </w:r>
      <w:r w:rsidRPr="002F10CC">
        <w:rPr>
          <w:rFonts w:ascii="Times New Roman" w:hint="eastAsia"/>
          <w:i/>
          <w:spacing w:val="-6"/>
          <w:sz w:val="28"/>
          <w:szCs w:val="28"/>
        </w:rPr>
        <w:t>必須</w:t>
      </w:r>
      <w:r w:rsidRPr="002F10CC">
        <w:rPr>
          <w:rFonts w:ascii="Times New Roman" w:hint="eastAsia"/>
          <w:i/>
          <w:sz w:val="28"/>
          <w:szCs w:val="28"/>
        </w:rPr>
        <w:t>排隊，</w:t>
      </w:r>
      <w:r w:rsidRPr="002F10CC">
        <w:rPr>
          <w:rFonts w:ascii="Times New Roman" w:hint="eastAsia"/>
          <w:i/>
          <w:spacing w:val="6"/>
          <w:sz w:val="28"/>
          <w:szCs w:val="28"/>
        </w:rPr>
        <w:t>最後我受不了，只好搬出去租房子住</w:t>
      </w:r>
      <w:r w:rsidR="00E91AF4" w:rsidRPr="002F10CC">
        <w:rPr>
          <w:rFonts w:ascii="Times New Roman" w:hint="eastAsia"/>
          <w:i/>
          <w:spacing w:val="6"/>
          <w:sz w:val="28"/>
          <w:szCs w:val="28"/>
        </w:rPr>
        <w:t>，每個月房租</w:t>
      </w:r>
      <w:r w:rsidR="00E91AF4" w:rsidRPr="002F10CC">
        <w:rPr>
          <w:rFonts w:ascii="Times New Roman" w:hint="eastAsia"/>
          <w:i/>
          <w:sz w:val="28"/>
          <w:szCs w:val="28"/>
        </w:rPr>
        <w:t>4</w:t>
      </w:r>
      <w:r w:rsidR="00E91AF4" w:rsidRPr="002F10CC">
        <w:rPr>
          <w:rFonts w:ascii="Times New Roman" w:hint="eastAsia"/>
          <w:i/>
          <w:sz w:val="28"/>
          <w:szCs w:val="28"/>
        </w:rPr>
        <w:t>千元</w:t>
      </w:r>
      <w:r w:rsidRPr="002F10CC">
        <w:rPr>
          <w:rFonts w:ascii="Times New Roman" w:hint="eastAsia"/>
          <w:i/>
          <w:sz w:val="28"/>
          <w:szCs w:val="28"/>
        </w:rPr>
        <w:t>，但每個月</w:t>
      </w:r>
      <w:r w:rsidR="009F37DB" w:rsidRPr="002F10CC">
        <w:rPr>
          <w:rFonts w:ascii="Times New Roman" w:hint="eastAsia"/>
          <w:i/>
          <w:sz w:val="28"/>
          <w:szCs w:val="28"/>
        </w:rPr>
        <w:t>還</w:t>
      </w:r>
      <w:r w:rsidRPr="002F10CC">
        <w:rPr>
          <w:rFonts w:ascii="Times New Roman" w:hint="eastAsia"/>
          <w:i/>
          <w:sz w:val="28"/>
          <w:szCs w:val="28"/>
        </w:rPr>
        <w:t>被扣</w:t>
      </w:r>
      <w:r w:rsidRPr="002F10CC">
        <w:rPr>
          <w:rFonts w:ascii="Times New Roman" w:hint="eastAsia"/>
          <w:i/>
          <w:sz w:val="28"/>
          <w:szCs w:val="28"/>
        </w:rPr>
        <w:t>2,500</w:t>
      </w:r>
      <w:r w:rsidRPr="002F10CC">
        <w:rPr>
          <w:rFonts w:ascii="Times New Roman" w:hint="eastAsia"/>
          <w:i/>
          <w:sz w:val="28"/>
          <w:szCs w:val="28"/>
        </w:rPr>
        <w:t>元</w:t>
      </w:r>
      <w:r w:rsidR="009F37DB" w:rsidRPr="002F10CC">
        <w:rPr>
          <w:rFonts w:ascii="Times New Roman" w:hint="eastAsia"/>
          <w:i/>
          <w:sz w:val="28"/>
          <w:szCs w:val="28"/>
        </w:rPr>
        <w:t>，非常不合理</w:t>
      </w:r>
      <w:r w:rsidRPr="002F10CC">
        <w:rPr>
          <w:rFonts w:ascii="Times New Roman" w:hint="eastAsia"/>
          <w:i/>
          <w:sz w:val="28"/>
          <w:szCs w:val="28"/>
        </w:rPr>
        <w:t>。</w:t>
      </w:r>
    </w:p>
    <w:p w14:paraId="38D62246" w14:textId="77777777" w:rsidR="00EB2E24" w:rsidRPr="002F10CC" w:rsidRDefault="00222264" w:rsidP="00851559">
      <w:pPr>
        <w:pStyle w:val="53"/>
        <w:kinsoku w:val="0"/>
        <w:spacing w:beforeLines="10" w:before="45" w:line="430" w:lineRule="exact"/>
        <w:ind w:left="2041" w:firstLine="600"/>
        <w:rPr>
          <w:rFonts w:ascii="Times New Roman"/>
          <w:i/>
          <w:spacing w:val="6"/>
          <w:sz w:val="28"/>
          <w:szCs w:val="28"/>
        </w:rPr>
      </w:pPr>
      <w:r w:rsidRPr="002F10CC">
        <w:rPr>
          <w:rFonts w:ascii="Times New Roman" w:hint="eastAsia"/>
          <w:i/>
          <w:sz w:val="28"/>
          <w:szCs w:val="28"/>
        </w:rPr>
        <w:t>老公是在</w:t>
      </w:r>
      <w:r w:rsidR="008A2DEB" w:rsidRPr="002F10CC">
        <w:rPr>
          <w:rFonts w:ascii="Times New Roman" w:hint="eastAsia"/>
          <w:i/>
          <w:sz w:val="28"/>
          <w:szCs w:val="28"/>
        </w:rPr>
        <w:t>新北市汐止</w:t>
      </w:r>
      <w:r w:rsidRPr="002F10CC">
        <w:rPr>
          <w:rFonts w:ascii="Times New Roman" w:hint="eastAsia"/>
          <w:i/>
          <w:sz w:val="28"/>
          <w:szCs w:val="28"/>
        </w:rPr>
        <w:t>1</w:t>
      </w:r>
      <w:r w:rsidRPr="002F10CC">
        <w:rPr>
          <w:rFonts w:ascii="Times New Roman" w:hint="eastAsia"/>
          <w:i/>
          <w:sz w:val="28"/>
          <w:szCs w:val="28"/>
        </w:rPr>
        <w:t>家</w:t>
      </w:r>
      <w:r w:rsidR="008A2DEB" w:rsidRPr="002F10CC">
        <w:rPr>
          <w:rFonts w:ascii="Times New Roman" w:hint="eastAsia"/>
          <w:i/>
          <w:sz w:val="28"/>
          <w:szCs w:val="28"/>
        </w:rPr>
        <w:t>製作</w:t>
      </w:r>
      <w:r w:rsidRPr="002F10CC">
        <w:rPr>
          <w:rFonts w:ascii="Times New Roman" w:hint="eastAsia"/>
          <w:i/>
          <w:sz w:val="28"/>
          <w:szCs w:val="28"/>
        </w:rPr>
        <w:t>蛋糕</w:t>
      </w:r>
      <w:r w:rsidR="008A2DEB" w:rsidRPr="002F10CC">
        <w:rPr>
          <w:rFonts w:ascii="Times New Roman" w:hint="eastAsia"/>
          <w:i/>
          <w:sz w:val="28"/>
          <w:szCs w:val="28"/>
        </w:rPr>
        <w:t>的</w:t>
      </w:r>
      <w:r w:rsidRPr="002F10CC">
        <w:rPr>
          <w:rFonts w:ascii="Times New Roman" w:hint="eastAsia"/>
          <w:i/>
          <w:sz w:val="28"/>
          <w:szCs w:val="28"/>
        </w:rPr>
        <w:t>工廠</w:t>
      </w:r>
      <w:r w:rsidR="008A2DEB" w:rsidRPr="002F10CC">
        <w:rPr>
          <w:rFonts w:ascii="Times New Roman" w:hint="eastAsia"/>
          <w:i/>
          <w:sz w:val="28"/>
          <w:szCs w:val="28"/>
        </w:rPr>
        <w:t>做蛋</w:t>
      </w:r>
      <w:r w:rsidR="008A2DEB" w:rsidRPr="002F10CC">
        <w:rPr>
          <w:rFonts w:ascii="Times New Roman" w:hint="eastAsia"/>
          <w:i/>
          <w:spacing w:val="6"/>
          <w:sz w:val="28"/>
          <w:szCs w:val="28"/>
        </w:rPr>
        <w:t>糕，</w:t>
      </w:r>
      <w:r w:rsidR="00225311" w:rsidRPr="002F10CC">
        <w:rPr>
          <w:rFonts w:ascii="Times New Roman" w:hint="eastAsia"/>
          <w:i/>
          <w:spacing w:val="6"/>
          <w:sz w:val="28"/>
          <w:szCs w:val="28"/>
        </w:rPr>
        <w:t>那邊同時</w:t>
      </w:r>
      <w:r w:rsidR="00E758DF" w:rsidRPr="002F10CC">
        <w:rPr>
          <w:rFonts w:ascii="Times New Roman" w:hint="eastAsia"/>
          <w:i/>
          <w:spacing w:val="6"/>
          <w:sz w:val="28"/>
          <w:szCs w:val="28"/>
        </w:rPr>
        <w:t>還</w:t>
      </w:r>
      <w:r w:rsidR="00225311" w:rsidRPr="002F10CC">
        <w:rPr>
          <w:rFonts w:ascii="Times New Roman" w:hint="eastAsia"/>
          <w:i/>
          <w:spacing w:val="6"/>
          <w:sz w:val="28"/>
          <w:szCs w:val="28"/>
        </w:rPr>
        <w:t>有</w:t>
      </w:r>
      <w:r w:rsidR="00225311" w:rsidRPr="002F10CC">
        <w:rPr>
          <w:rFonts w:ascii="Times New Roman" w:hint="eastAsia"/>
          <w:i/>
          <w:spacing w:val="6"/>
          <w:sz w:val="28"/>
          <w:szCs w:val="28"/>
        </w:rPr>
        <w:t>10</w:t>
      </w:r>
      <w:r w:rsidR="00225311" w:rsidRPr="002F10CC">
        <w:rPr>
          <w:rFonts w:ascii="Times New Roman" w:hint="eastAsia"/>
          <w:i/>
          <w:spacing w:val="6"/>
          <w:sz w:val="28"/>
          <w:szCs w:val="28"/>
        </w:rPr>
        <w:t>多位越南移工</w:t>
      </w:r>
      <w:r w:rsidR="00E758DF" w:rsidRPr="002F10CC">
        <w:rPr>
          <w:rFonts w:ascii="Times New Roman" w:hint="eastAsia"/>
          <w:i/>
          <w:spacing w:val="6"/>
          <w:sz w:val="28"/>
          <w:szCs w:val="28"/>
        </w:rPr>
        <w:t>一起工作</w:t>
      </w:r>
      <w:r w:rsidR="00225311" w:rsidRPr="002F10CC">
        <w:rPr>
          <w:rFonts w:ascii="Times New Roman" w:hint="eastAsia"/>
          <w:i/>
          <w:spacing w:val="6"/>
          <w:sz w:val="28"/>
          <w:szCs w:val="28"/>
        </w:rPr>
        <w:t>。老公</w:t>
      </w:r>
      <w:r w:rsidR="00225311" w:rsidRPr="002F10CC">
        <w:rPr>
          <w:rFonts w:ascii="Times New Roman" w:hint="eastAsia"/>
          <w:i/>
          <w:sz w:val="28"/>
          <w:szCs w:val="28"/>
        </w:rPr>
        <w:t>一到臺灣，護照就被收走，每個月加班</w:t>
      </w:r>
      <w:r w:rsidR="00225311" w:rsidRPr="002F10CC">
        <w:rPr>
          <w:rFonts w:ascii="Times New Roman" w:hint="eastAsia"/>
          <w:i/>
          <w:sz w:val="28"/>
          <w:szCs w:val="28"/>
        </w:rPr>
        <w:t>50</w:t>
      </w:r>
      <w:r w:rsidR="00225311" w:rsidRPr="002F10CC">
        <w:rPr>
          <w:rFonts w:ascii="Times New Roman" w:hint="eastAsia"/>
          <w:i/>
          <w:sz w:val="28"/>
          <w:szCs w:val="28"/>
        </w:rPr>
        <w:t>～</w:t>
      </w:r>
      <w:r w:rsidR="00225311" w:rsidRPr="002F10CC">
        <w:rPr>
          <w:rFonts w:ascii="Times New Roman" w:hint="eastAsia"/>
          <w:i/>
          <w:sz w:val="28"/>
          <w:szCs w:val="28"/>
        </w:rPr>
        <w:t>6</w:t>
      </w:r>
      <w:r w:rsidR="00225311" w:rsidRPr="002F10CC">
        <w:rPr>
          <w:rFonts w:ascii="Times New Roman" w:hint="eastAsia"/>
          <w:i/>
          <w:spacing w:val="4"/>
          <w:sz w:val="28"/>
          <w:szCs w:val="28"/>
        </w:rPr>
        <w:t>0</w:t>
      </w:r>
      <w:r w:rsidR="00225311" w:rsidRPr="002F10CC">
        <w:rPr>
          <w:rFonts w:ascii="Times New Roman" w:hint="eastAsia"/>
          <w:i/>
          <w:spacing w:val="4"/>
          <w:sz w:val="28"/>
          <w:szCs w:val="28"/>
        </w:rPr>
        <w:t>時小時</w:t>
      </w:r>
      <w:r w:rsidR="008B19E3" w:rsidRPr="002F10CC">
        <w:rPr>
          <w:rFonts w:ascii="Times New Roman" w:hint="eastAsia"/>
          <w:i/>
          <w:spacing w:val="4"/>
          <w:sz w:val="28"/>
          <w:szCs w:val="28"/>
        </w:rPr>
        <w:t>、</w:t>
      </w:r>
      <w:r w:rsidR="00225311" w:rsidRPr="002F10CC">
        <w:rPr>
          <w:rFonts w:ascii="Times New Roman" w:hint="eastAsia"/>
          <w:i/>
          <w:spacing w:val="4"/>
          <w:sz w:val="28"/>
          <w:szCs w:val="28"/>
        </w:rPr>
        <w:lastRenderedPageBreak/>
        <w:t>月休</w:t>
      </w:r>
      <w:r w:rsidR="00225311" w:rsidRPr="002F10CC">
        <w:rPr>
          <w:rFonts w:ascii="Times New Roman" w:hint="eastAsia"/>
          <w:i/>
          <w:spacing w:val="4"/>
          <w:sz w:val="28"/>
          <w:szCs w:val="28"/>
        </w:rPr>
        <w:t>4</w:t>
      </w:r>
      <w:r w:rsidR="00225311" w:rsidRPr="002F10CC">
        <w:rPr>
          <w:rFonts w:ascii="Times New Roman" w:hint="eastAsia"/>
          <w:i/>
          <w:spacing w:val="4"/>
          <w:sz w:val="28"/>
          <w:szCs w:val="28"/>
        </w:rPr>
        <w:t>天，卻只領到</w:t>
      </w:r>
      <w:r w:rsidR="00225311" w:rsidRPr="002F10CC">
        <w:rPr>
          <w:rFonts w:ascii="Times New Roman" w:hint="eastAsia"/>
          <w:i/>
          <w:spacing w:val="4"/>
          <w:sz w:val="28"/>
          <w:szCs w:val="28"/>
        </w:rPr>
        <w:t>1</w:t>
      </w:r>
      <w:r w:rsidR="00225311" w:rsidRPr="002F10CC">
        <w:rPr>
          <w:rFonts w:ascii="Times New Roman" w:hint="eastAsia"/>
          <w:i/>
          <w:spacing w:val="4"/>
          <w:sz w:val="28"/>
          <w:szCs w:val="28"/>
        </w:rPr>
        <w:t>萬多元的薪水，</w:t>
      </w:r>
      <w:r w:rsidR="008B19E3" w:rsidRPr="002F10CC">
        <w:rPr>
          <w:rFonts w:ascii="Times New Roman" w:hint="eastAsia"/>
          <w:i/>
          <w:spacing w:val="4"/>
          <w:sz w:val="28"/>
          <w:szCs w:val="28"/>
        </w:rPr>
        <w:t>逢年</w:t>
      </w:r>
      <w:r w:rsidR="00225311" w:rsidRPr="002F10CC">
        <w:rPr>
          <w:rFonts w:ascii="Times New Roman" w:hint="eastAsia"/>
          <w:i/>
          <w:spacing w:val="-4"/>
          <w:sz w:val="28"/>
          <w:szCs w:val="28"/>
        </w:rPr>
        <w:t>、過節</w:t>
      </w:r>
      <w:r w:rsidR="00225311" w:rsidRPr="002F10CC">
        <w:rPr>
          <w:rFonts w:ascii="Times New Roman" w:hint="eastAsia"/>
          <w:i/>
          <w:spacing w:val="6"/>
          <w:sz w:val="28"/>
          <w:szCs w:val="28"/>
        </w:rPr>
        <w:t>加班，</w:t>
      </w:r>
      <w:r w:rsidR="00225311" w:rsidRPr="002F10CC">
        <w:rPr>
          <w:rFonts w:ascii="Times New Roman" w:hint="eastAsia"/>
          <w:i/>
          <w:spacing w:val="6"/>
          <w:sz w:val="28"/>
          <w:szCs w:val="28"/>
        </w:rPr>
        <w:t>1</w:t>
      </w:r>
      <w:r w:rsidR="00225311" w:rsidRPr="002F10CC">
        <w:rPr>
          <w:rFonts w:ascii="Times New Roman" w:hint="eastAsia"/>
          <w:i/>
          <w:spacing w:val="6"/>
          <w:sz w:val="28"/>
          <w:szCs w:val="28"/>
        </w:rPr>
        <w:t>小時才</w:t>
      </w:r>
      <w:r w:rsidR="008B19E3" w:rsidRPr="002F10CC">
        <w:rPr>
          <w:rFonts w:ascii="Times New Roman" w:hint="eastAsia"/>
          <w:i/>
          <w:spacing w:val="6"/>
          <w:sz w:val="28"/>
          <w:szCs w:val="28"/>
        </w:rPr>
        <w:t>給</w:t>
      </w:r>
      <w:r w:rsidR="00225311" w:rsidRPr="002F10CC">
        <w:rPr>
          <w:rFonts w:ascii="Times New Roman" w:hint="eastAsia"/>
          <w:i/>
          <w:spacing w:val="6"/>
          <w:sz w:val="28"/>
          <w:szCs w:val="28"/>
        </w:rPr>
        <w:t>80</w:t>
      </w:r>
      <w:r w:rsidR="00225311" w:rsidRPr="002F10CC">
        <w:rPr>
          <w:rFonts w:ascii="Times New Roman" w:hint="eastAsia"/>
          <w:i/>
          <w:spacing w:val="6"/>
          <w:sz w:val="28"/>
          <w:szCs w:val="28"/>
        </w:rPr>
        <w:t>元。</w:t>
      </w:r>
      <w:r w:rsidR="00E758DF" w:rsidRPr="002F10CC">
        <w:rPr>
          <w:rFonts w:ascii="Times New Roman" w:hint="eastAsia"/>
          <w:i/>
          <w:spacing w:val="6"/>
          <w:sz w:val="28"/>
          <w:szCs w:val="28"/>
        </w:rPr>
        <w:t>他</w:t>
      </w:r>
      <w:r w:rsidR="008B19E3" w:rsidRPr="002F10CC">
        <w:rPr>
          <w:rFonts w:ascii="Times New Roman" w:hint="eastAsia"/>
          <w:i/>
          <w:spacing w:val="6"/>
          <w:sz w:val="28"/>
          <w:szCs w:val="28"/>
        </w:rPr>
        <w:t>曾經向</w:t>
      </w:r>
      <w:r w:rsidR="008B19E3" w:rsidRPr="002F10CC">
        <w:rPr>
          <w:rFonts w:ascii="Times New Roman" w:hint="eastAsia"/>
          <w:i/>
          <w:spacing w:val="6"/>
          <w:sz w:val="28"/>
          <w:szCs w:val="28"/>
        </w:rPr>
        <w:t>1955</w:t>
      </w:r>
      <w:r w:rsidR="00E758DF" w:rsidRPr="002F10CC">
        <w:rPr>
          <w:rFonts w:ascii="Times New Roman" w:hint="eastAsia"/>
          <w:i/>
          <w:spacing w:val="6"/>
          <w:sz w:val="28"/>
          <w:szCs w:val="28"/>
        </w:rPr>
        <w:t>提出</w:t>
      </w:r>
      <w:r w:rsidR="008B19E3" w:rsidRPr="002F10CC">
        <w:rPr>
          <w:rFonts w:ascii="Times New Roman" w:hint="eastAsia"/>
          <w:i/>
          <w:spacing w:val="6"/>
          <w:sz w:val="28"/>
          <w:szCs w:val="28"/>
        </w:rPr>
        <w:t>申訴，但</w:t>
      </w:r>
      <w:r w:rsidR="008B19E3" w:rsidRPr="002F10CC">
        <w:rPr>
          <w:rFonts w:ascii="Times New Roman" w:hint="eastAsia"/>
          <w:i/>
          <w:spacing w:val="6"/>
          <w:sz w:val="28"/>
          <w:szCs w:val="28"/>
        </w:rPr>
        <w:t>1955</w:t>
      </w:r>
      <w:r w:rsidR="00E758DF" w:rsidRPr="002F10CC">
        <w:rPr>
          <w:rFonts w:ascii="Times New Roman" w:hint="eastAsia"/>
          <w:i/>
          <w:spacing w:val="6"/>
          <w:sz w:val="28"/>
          <w:szCs w:val="28"/>
        </w:rPr>
        <w:t>竟然</w:t>
      </w:r>
      <w:r w:rsidR="008B19E3" w:rsidRPr="002F10CC">
        <w:rPr>
          <w:rFonts w:ascii="Times New Roman" w:hint="eastAsia"/>
          <w:i/>
          <w:spacing w:val="6"/>
          <w:sz w:val="28"/>
          <w:szCs w:val="28"/>
        </w:rPr>
        <w:t>回說沒辦法處理。</w:t>
      </w:r>
      <w:r w:rsidR="00626674" w:rsidRPr="002F10CC">
        <w:rPr>
          <w:rFonts w:ascii="Times New Roman" w:hint="eastAsia"/>
          <w:i/>
          <w:spacing w:val="6"/>
          <w:sz w:val="28"/>
          <w:szCs w:val="28"/>
        </w:rPr>
        <w:t>另外，老公覺得宿舍</w:t>
      </w:r>
      <w:r w:rsidR="00EB2E24" w:rsidRPr="002F10CC">
        <w:rPr>
          <w:rFonts w:ascii="Times New Roman" w:hint="eastAsia"/>
          <w:i/>
          <w:spacing w:val="6"/>
          <w:sz w:val="28"/>
          <w:szCs w:val="28"/>
        </w:rPr>
        <w:t>不好住、很臭，加上管理人員很凶</w:t>
      </w:r>
      <w:r w:rsidR="00626674" w:rsidRPr="002F10CC">
        <w:rPr>
          <w:rFonts w:ascii="Times New Roman" w:hint="eastAsia"/>
          <w:i/>
          <w:spacing w:val="6"/>
          <w:sz w:val="28"/>
          <w:szCs w:val="28"/>
        </w:rPr>
        <w:t>，</w:t>
      </w:r>
      <w:r w:rsidR="00EB2E24" w:rsidRPr="002F10CC">
        <w:rPr>
          <w:rFonts w:ascii="Times New Roman" w:hint="eastAsia"/>
          <w:i/>
          <w:sz w:val="28"/>
          <w:szCs w:val="28"/>
        </w:rPr>
        <w:t>所以</w:t>
      </w:r>
      <w:r w:rsidR="00626674" w:rsidRPr="002F10CC">
        <w:rPr>
          <w:rFonts w:ascii="Times New Roman" w:hint="eastAsia"/>
          <w:i/>
          <w:sz w:val="28"/>
          <w:szCs w:val="28"/>
        </w:rPr>
        <w:t>想</w:t>
      </w:r>
      <w:r w:rsidR="00EB2E24" w:rsidRPr="002F10CC">
        <w:rPr>
          <w:rFonts w:ascii="Times New Roman" w:hint="eastAsia"/>
          <w:i/>
          <w:sz w:val="28"/>
          <w:szCs w:val="28"/>
        </w:rPr>
        <w:t>到外面和</w:t>
      </w:r>
      <w:r w:rsidR="00626674" w:rsidRPr="002F10CC">
        <w:rPr>
          <w:rFonts w:ascii="Times New Roman" w:hint="eastAsia"/>
          <w:i/>
          <w:sz w:val="28"/>
          <w:szCs w:val="28"/>
        </w:rPr>
        <w:t>我一起住，</w:t>
      </w:r>
      <w:r w:rsidR="00EB2E24" w:rsidRPr="002F10CC">
        <w:rPr>
          <w:rFonts w:ascii="Times New Roman" w:hint="eastAsia"/>
          <w:i/>
          <w:sz w:val="28"/>
          <w:szCs w:val="28"/>
        </w:rPr>
        <w:t>向仲介反映，但仲介</w:t>
      </w:r>
      <w:r w:rsidR="00EB2E24" w:rsidRPr="002F10CC">
        <w:rPr>
          <w:rFonts w:ascii="Times New Roman" w:hint="eastAsia"/>
          <w:i/>
          <w:spacing w:val="6"/>
          <w:sz w:val="28"/>
          <w:szCs w:val="28"/>
        </w:rPr>
        <w:t>不但不</w:t>
      </w:r>
      <w:r w:rsidR="00EB2E24" w:rsidRPr="002F10CC">
        <w:rPr>
          <w:rFonts w:ascii="Times New Roman" w:hint="eastAsia"/>
          <w:i/>
          <w:sz w:val="28"/>
          <w:szCs w:val="28"/>
        </w:rPr>
        <w:t>同意，還把他連同另外</w:t>
      </w:r>
      <w:r w:rsidR="00EB2E24" w:rsidRPr="002F10CC">
        <w:rPr>
          <w:rFonts w:ascii="Times New Roman" w:hint="eastAsia"/>
          <w:i/>
          <w:sz w:val="28"/>
          <w:szCs w:val="28"/>
        </w:rPr>
        <w:t>3</w:t>
      </w:r>
      <w:r w:rsidR="00EB2E24" w:rsidRPr="002F10CC">
        <w:rPr>
          <w:rFonts w:ascii="Times New Roman" w:hint="eastAsia"/>
          <w:i/>
          <w:sz w:val="28"/>
          <w:szCs w:val="28"/>
        </w:rPr>
        <w:t>個人關在只有</w:t>
      </w:r>
      <w:r w:rsidR="00EB2E24" w:rsidRPr="002F10CC">
        <w:rPr>
          <w:rFonts w:ascii="Times New Roman" w:hint="eastAsia"/>
          <w:i/>
          <w:sz w:val="28"/>
          <w:szCs w:val="28"/>
        </w:rPr>
        <w:t>10</w:t>
      </w:r>
      <w:r w:rsidR="00EB2E24" w:rsidRPr="002F10CC">
        <w:rPr>
          <w:rFonts w:ascii="Times New Roman" w:hint="eastAsia"/>
          <w:i/>
          <w:sz w:val="28"/>
          <w:szCs w:val="28"/>
        </w:rPr>
        <w:t>平方米</w:t>
      </w:r>
      <w:r w:rsidR="00EB2E24" w:rsidRPr="002F10CC">
        <w:rPr>
          <w:rFonts w:ascii="Times New Roman" w:hint="eastAsia"/>
          <w:i/>
          <w:spacing w:val="6"/>
          <w:sz w:val="28"/>
          <w:szCs w:val="28"/>
        </w:rPr>
        <w:t>的空間</w:t>
      </w:r>
      <w:r w:rsidR="00EB2E24" w:rsidRPr="002F10CC">
        <w:rPr>
          <w:rFonts w:ascii="Times New Roman" w:hint="eastAsia"/>
          <w:i/>
          <w:spacing w:val="6"/>
          <w:sz w:val="28"/>
          <w:szCs w:val="28"/>
        </w:rPr>
        <w:t>(</w:t>
      </w:r>
      <w:r w:rsidR="00EB2E24" w:rsidRPr="002F10CC">
        <w:rPr>
          <w:rFonts w:ascii="Times New Roman" w:hint="eastAsia"/>
          <w:i/>
          <w:spacing w:val="6"/>
          <w:sz w:val="28"/>
          <w:szCs w:val="28"/>
        </w:rPr>
        <w:t>含廚房、廁所及房間</w:t>
      </w:r>
      <w:r w:rsidR="00EB2E24" w:rsidRPr="002F10CC">
        <w:rPr>
          <w:rFonts w:ascii="Times New Roman" w:hint="eastAsia"/>
          <w:i/>
          <w:spacing w:val="6"/>
          <w:sz w:val="28"/>
          <w:szCs w:val="28"/>
        </w:rPr>
        <w:t>)</w:t>
      </w:r>
      <w:r w:rsidR="00EB2E24" w:rsidRPr="002F10CC">
        <w:rPr>
          <w:rFonts w:ascii="Times New Roman" w:hint="eastAsia"/>
          <w:i/>
          <w:spacing w:val="6"/>
          <w:sz w:val="28"/>
          <w:szCs w:val="28"/>
        </w:rPr>
        <w:t>，</w:t>
      </w:r>
      <w:r w:rsidR="00EB2E24" w:rsidRPr="002F10CC">
        <w:rPr>
          <w:rFonts w:ascii="Times New Roman" w:hint="eastAsia"/>
          <w:i/>
          <w:spacing w:val="6"/>
          <w:sz w:val="28"/>
          <w:szCs w:val="28"/>
        </w:rPr>
        <w:t>4</w:t>
      </w:r>
      <w:r w:rsidR="00EB2E24" w:rsidRPr="002F10CC">
        <w:rPr>
          <w:rFonts w:ascii="Times New Roman" w:hint="eastAsia"/>
          <w:i/>
          <w:spacing w:val="6"/>
          <w:sz w:val="28"/>
          <w:szCs w:val="28"/>
        </w:rPr>
        <w:t>個人睡在上下鋪</w:t>
      </w:r>
      <w:r w:rsidR="00E758DF" w:rsidRPr="002F10CC">
        <w:rPr>
          <w:rFonts w:ascii="Times New Roman" w:hint="eastAsia"/>
          <w:i/>
          <w:spacing w:val="6"/>
          <w:sz w:val="28"/>
          <w:szCs w:val="28"/>
        </w:rPr>
        <w:t>的床</w:t>
      </w:r>
      <w:r w:rsidR="00EB2E24" w:rsidRPr="002F10CC">
        <w:rPr>
          <w:rFonts w:ascii="Times New Roman" w:hint="eastAsia"/>
          <w:i/>
          <w:spacing w:val="6"/>
          <w:sz w:val="28"/>
          <w:szCs w:val="28"/>
        </w:rPr>
        <w:t>，空間</w:t>
      </w:r>
      <w:r w:rsidR="00E758DF" w:rsidRPr="002F10CC">
        <w:rPr>
          <w:rFonts w:ascii="Times New Roman" w:hint="eastAsia"/>
          <w:i/>
          <w:spacing w:val="6"/>
          <w:sz w:val="28"/>
          <w:szCs w:val="28"/>
        </w:rPr>
        <w:t>很</w:t>
      </w:r>
      <w:r w:rsidR="00EB2E24" w:rsidRPr="002F10CC">
        <w:rPr>
          <w:rFonts w:ascii="Times New Roman" w:hint="eastAsia"/>
          <w:i/>
          <w:spacing w:val="6"/>
          <w:sz w:val="28"/>
          <w:szCs w:val="28"/>
        </w:rPr>
        <w:t>狹小</w:t>
      </w:r>
      <w:r w:rsidR="00E758DF" w:rsidRPr="002F10CC">
        <w:rPr>
          <w:rFonts w:ascii="Times New Roman" w:hint="eastAsia"/>
          <w:i/>
          <w:spacing w:val="6"/>
          <w:sz w:val="28"/>
          <w:szCs w:val="28"/>
        </w:rPr>
        <w:t>，只有上班時才能出來</w:t>
      </w:r>
      <w:r w:rsidR="00EB2E24" w:rsidRPr="002F10CC">
        <w:rPr>
          <w:rFonts w:ascii="Times New Roman" w:hint="eastAsia"/>
          <w:i/>
          <w:spacing w:val="6"/>
          <w:sz w:val="28"/>
          <w:szCs w:val="28"/>
        </w:rPr>
        <w:t>。</w:t>
      </w:r>
    </w:p>
    <w:p w14:paraId="09EDBB2A" w14:textId="77777777" w:rsidR="003309E4" w:rsidRPr="002F10CC" w:rsidRDefault="00225311" w:rsidP="00851559">
      <w:pPr>
        <w:pStyle w:val="53"/>
        <w:kinsoku w:val="0"/>
        <w:spacing w:beforeLines="10" w:before="45" w:line="430" w:lineRule="exact"/>
        <w:ind w:left="2041" w:firstLine="624"/>
        <w:rPr>
          <w:rFonts w:ascii="Times New Roman"/>
          <w:i/>
          <w:spacing w:val="4"/>
          <w:sz w:val="28"/>
          <w:szCs w:val="28"/>
        </w:rPr>
      </w:pPr>
      <w:r w:rsidRPr="002F10CC">
        <w:rPr>
          <w:rFonts w:ascii="Times New Roman" w:hint="eastAsia"/>
          <w:i/>
          <w:spacing w:val="6"/>
          <w:sz w:val="28"/>
          <w:szCs w:val="28"/>
        </w:rPr>
        <w:t>老公做了</w:t>
      </w:r>
      <w:r w:rsidRPr="002F10CC">
        <w:rPr>
          <w:rFonts w:ascii="Times New Roman" w:hint="eastAsia"/>
          <w:i/>
          <w:spacing w:val="6"/>
          <w:sz w:val="28"/>
          <w:szCs w:val="28"/>
        </w:rPr>
        <w:t>1</w:t>
      </w:r>
      <w:r w:rsidRPr="002F10CC">
        <w:rPr>
          <w:rFonts w:ascii="Times New Roman" w:hint="eastAsia"/>
          <w:i/>
          <w:spacing w:val="6"/>
          <w:sz w:val="28"/>
          <w:szCs w:val="28"/>
        </w:rPr>
        <w:t>年多</w:t>
      </w:r>
      <w:r w:rsidR="00E758DF" w:rsidRPr="002F10CC">
        <w:rPr>
          <w:rFonts w:ascii="Times New Roman" w:hint="eastAsia"/>
          <w:i/>
          <w:spacing w:val="6"/>
          <w:sz w:val="28"/>
          <w:szCs w:val="28"/>
        </w:rPr>
        <w:t>，最後</w:t>
      </w:r>
      <w:r w:rsidRPr="002F10CC">
        <w:rPr>
          <w:rFonts w:ascii="Times New Roman" w:hint="eastAsia"/>
          <w:i/>
          <w:spacing w:val="6"/>
          <w:sz w:val="28"/>
          <w:szCs w:val="28"/>
        </w:rPr>
        <w:t>受不了，決定逃跑，但</w:t>
      </w:r>
      <w:r w:rsidR="00333287" w:rsidRPr="002F10CC">
        <w:rPr>
          <w:rFonts w:ascii="Times New Roman" w:hint="eastAsia"/>
          <w:i/>
          <w:spacing w:val="6"/>
          <w:sz w:val="28"/>
          <w:szCs w:val="28"/>
        </w:rPr>
        <w:t>我</w:t>
      </w:r>
      <w:r w:rsidRPr="002F10CC">
        <w:rPr>
          <w:rFonts w:ascii="Times New Roman" w:hint="eastAsia"/>
          <w:i/>
          <w:spacing w:val="6"/>
          <w:sz w:val="28"/>
          <w:szCs w:val="28"/>
        </w:rPr>
        <w:t>沒有</w:t>
      </w:r>
      <w:r w:rsidR="00333287" w:rsidRPr="002F10CC">
        <w:rPr>
          <w:rFonts w:ascii="Times New Roman" w:hint="eastAsia"/>
          <w:i/>
          <w:spacing w:val="6"/>
          <w:sz w:val="28"/>
          <w:szCs w:val="28"/>
        </w:rPr>
        <w:t>跟他選擇</w:t>
      </w:r>
      <w:r w:rsidRPr="002F10CC">
        <w:rPr>
          <w:rFonts w:ascii="Times New Roman" w:hint="eastAsia"/>
          <w:i/>
          <w:spacing w:val="6"/>
          <w:sz w:val="28"/>
          <w:szCs w:val="28"/>
        </w:rPr>
        <w:t>逃跑，還是繼續留在在鏡片工</w:t>
      </w:r>
      <w:r w:rsidRPr="002F10CC">
        <w:rPr>
          <w:rFonts w:ascii="Times New Roman" w:hint="eastAsia"/>
          <w:i/>
          <w:spacing w:val="-4"/>
          <w:sz w:val="28"/>
          <w:szCs w:val="28"/>
        </w:rPr>
        <w:t>廠。他逃跑之後，到</w:t>
      </w:r>
      <w:r w:rsidR="003309E4" w:rsidRPr="002F10CC">
        <w:rPr>
          <w:rFonts w:ascii="Times New Roman" w:hint="eastAsia"/>
          <w:i/>
          <w:spacing w:val="-4"/>
          <w:sz w:val="28"/>
          <w:szCs w:val="28"/>
        </w:rPr>
        <w:t>臺北的</w:t>
      </w:r>
      <w:r w:rsidRPr="002F10CC">
        <w:rPr>
          <w:rFonts w:ascii="Times New Roman" w:hint="eastAsia"/>
          <w:i/>
          <w:spacing w:val="-4"/>
          <w:sz w:val="28"/>
          <w:szCs w:val="28"/>
        </w:rPr>
        <w:t>工地蓋房子</w:t>
      </w:r>
      <w:r w:rsidR="00737218" w:rsidRPr="002F10CC">
        <w:rPr>
          <w:rFonts w:ascii="Times New Roman" w:hint="eastAsia"/>
          <w:i/>
          <w:spacing w:val="-4"/>
          <w:sz w:val="28"/>
          <w:szCs w:val="28"/>
        </w:rPr>
        <w:t>、做板模</w:t>
      </w:r>
      <w:r w:rsidRPr="002F10CC">
        <w:rPr>
          <w:rFonts w:ascii="Times New Roman" w:hint="eastAsia"/>
          <w:i/>
          <w:spacing w:val="6"/>
          <w:sz w:val="28"/>
          <w:szCs w:val="28"/>
        </w:rPr>
        <w:t>，</w:t>
      </w:r>
      <w:r w:rsidR="003309E4" w:rsidRPr="002F10CC">
        <w:rPr>
          <w:rFonts w:ascii="Times New Roman" w:hint="eastAsia"/>
          <w:i/>
          <w:spacing w:val="6"/>
          <w:sz w:val="28"/>
          <w:szCs w:val="28"/>
        </w:rPr>
        <w:t>那個工地</w:t>
      </w:r>
      <w:r w:rsidR="003309E4" w:rsidRPr="002F10CC">
        <w:rPr>
          <w:rFonts w:ascii="Times New Roman" w:hint="eastAsia"/>
          <w:i/>
          <w:spacing w:val="4"/>
          <w:sz w:val="28"/>
          <w:szCs w:val="28"/>
        </w:rPr>
        <w:t>同時還有</w:t>
      </w:r>
      <w:r w:rsidR="00E758DF" w:rsidRPr="002F10CC">
        <w:rPr>
          <w:rFonts w:ascii="Times New Roman" w:hint="eastAsia"/>
          <w:i/>
          <w:spacing w:val="4"/>
          <w:sz w:val="28"/>
          <w:szCs w:val="28"/>
        </w:rPr>
        <w:t>7</w:t>
      </w:r>
      <w:r w:rsidR="003309E4" w:rsidRPr="002F10CC">
        <w:rPr>
          <w:rFonts w:ascii="Times New Roman" w:hint="eastAsia"/>
          <w:i/>
          <w:spacing w:val="4"/>
          <w:sz w:val="28"/>
          <w:szCs w:val="28"/>
        </w:rPr>
        <w:t>位越南人，都是失聯移工，</w:t>
      </w:r>
      <w:r w:rsidR="00E758DF" w:rsidRPr="002F10CC">
        <w:rPr>
          <w:rFonts w:ascii="Times New Roman" w:hint="eastAsia"/>
          <w:i/>
          <w:spacing w:val="4"/>
          <w:sz w:val="28"/>
          <w:szCs w:val="28"/>
        </w:rPr>
        <w:t>8</w:t>
      </w:r>
      <w:r w:rsidR="00E758DF" w:rsidRPr="002F10CC">
        <w:rPr>
          <w:rFonts w:ascii="Times New Roman" w:hint="eastAsia"/>
          <w:i/>
          <w:spacing w:val="4"/>
          <w:sz w:val="28"/>
          <w:szCs w:val="28"/>
        </w:rPr>
        <w:t>個人</w:t>
      </w:r>
      <w:r w:rsidR="003309E4" w:rsidRPr="002F10CC">
        <w:rPr>
          <w:rFonts w:ascii="Times New Roman" w:hint="eastAsia"/>
          <w:i/>
          <w:spacing w:val="4"/>
          <w:sz w:val="28"/>
          <w:szCs w:val="28"/>
        </w:rPr>
        <w:t>住在一起，每月房租約</w:t>
      </w:r>
      <w:r w:rsidR="003309E4" w:rsidRPr="002F10CC">
        <w:rPr>
          <w:rFonts w:ascii="Times New Roman" w:hint="eastAsia"/>
          <w:i/>
          <w:spacing w:val="4"/>
          <w:sz w:val="28"/>
          <w:szCs w:val="28"/>
        </w:rPr>
        <w:t>2-3</w:t>
      </w:r>
      <w:r w:rsidR="003309E4" w:rsidRPr="002F10CC">
        <w:rPr>
          <w:rFonts w:ascii="Times New Roman" w:hint="eastAsia"/>
          <w:i/>
          <w:spacing w:val="4"/>
          <w:sz w:val="28"/>
          <w:szCs w:val="28"/>
        </w:rPr>
        <w:t>千元，吃飯則花費大約</w:t>
      </w:r>
      <w:r w:rsidR="003309E4" w:rsidRPr="002F10CC">
        <w:rPr>
          <w:rFonts w:ascii="Times New Roman" w:hint="eastAsia"/>
          <w:i/>
          <w:spacing w:val="4"/>
          <w:sz w:val="28"/>
          <w:szCs w:val="28"/>
        </w:rPr>
        <w:t>5-6</w:t>
      </w:r>
      <w:r w:rsidR="003309E4" w:rsidRPr="002F10CC">
        <w:rPr>
          <w:rFonts w:ascii="Times New Roman" w:hint="eastAsia"/>
          <w:i/>
          <w:spacing w:val="4"/>
          <w:sz w:val="28"/>
          <w:szCs w:val="28"/>
        </w:rPr>
        <w:t>千元。</w:t>
      </w:r>
    </w:p>
    <w:p w14:paraId="0031E4AC" w14:textId="77777777" w:rsidR="00222264" w:rsidRPr="002F10CC" w:rsidRDefault="003309E4" w:rsidP="00851559">
      <w:pPr>
        <w:pStyle w:val="53"/>
        <w:kinsoku w:val="0"/>
        <w:spacing w:beforeLines="10" w:before="45" w:line="430" w:lineRule="exact"/>
        <w:ind w:left="2041" w:firstLine="624"/>
        <w:rPr>
          <w:rFonts w:ascii="Times New Roman"/>
          <w:i/>
          <w:sz w:val="28"/>
          <w:szCs w:val="28"/>
        </w:rPr>
      </w:pPr>
      <w:r w:rsidRPr="002F10CC">
        <w:rPr>
          <w:rFonts w:ascii="Times New Roman" w:hint="eastAsia"/>
          <w:i/>
          <w:spacing w:val="6"/>
          <w:sz w:val="28"/>
          <w:szCs w:val="28"/>
        </w:rPr>
        <w:t>老公因為</w:t>
      </w:r>
      <w:r w:rsidR="00225311" w:rsidRPr="002F10CC">
        <w:rPr>
          <w:rFonts w:ascii="Times New Roman" w:hint="eastAsia"/>
          <w:i/>
          <w:spacing w:val="6"/>
          <w:sz w:val="28"/>
          <w:szCs w:val="28"/>
        </w:rPr>
        <w:t>沒有專業，賺不了多少錢，</w:t>
      </w:r>
      <w:r w:rsidRPr="002F10CC">
        <w:rPr>
          <w:rFonts w:ascii="Times New Roman" w:hint="eastAsia"/>
          <w:i/>
          <w:spacing w:val="6"/>
          <w:sz w:val="28"/>
          <w:szCs w:val="28"/>
        </w:rPr>
        <w:t>工作</w:t>
      </w:r>
      <w:r w:rsidR="00225311" w:rsidRPr="002F10CC">
        <w:rPr>
          <w:rFonts w:ascii="Times New Roman" w:hint="eastAsia"/>
          <w:i/>
          <w:spacing w:val="6"/>
          <w:sz w:val="28"/>
          <w:szCs w:val="28"/>
        </w:rPr>
        <w:t>卻很累</w:t>
      </w:r>
      <w:r w:rsidR="00225311" w:rsidRPr="002F10CC">
        <w:rPr>
          <w:rFonts w:ascii="Times New Roman" w:hint="eastAsia"/>
          <w:i/>
          <w:spacing w:val="-4"/>
          <w:sz w:val="28"/>
          <w:szCs w:val="28"/>
        </w:rPr>
        <w:t>，</w:t>
      </w:r>
      <w:r w:rsidR="008B19E3" w:rsidRPr="002F10CC">
        <w:rPr>
          <w:rFonts w:ascii="Times New Roman" w:hint="eastAsia"/>
          <w:i/>
          <w:spacing w:val="-4"/>
          <w:sz w:val="28"/>
          <w:szCs w:val="28"/>
        </w:rPr>
        <w:t>不過</w:t>
      </w:r>
      <w:r w:rsidRPr="002F10CC">
        <w:rPr>
          <w:rFonts w:ascii="Times New Roman" w:hint="eastAsia"/>
          <w:i/>
          <w:spacing w:val="6"/>
          <w:sz w:val="28"/>
          <w:szCs w:val="28"/>
        </w:rPr>
        <w:t>之後</w:t>
      </w:r>
      <w:r w:rsidR="00E758DF" w:rsidRPr="002F10CC">
        <w:rPr>
          <w:rFonts w:ascii="Times New Roman" w:hint="eastAsia"/>
          <w:i/>
          <w:spacing w:val="6"/>
          <w:sz w:val="28"/>
          <w:szCs w:val="28"/>
        </w:rPr>
        <w:t>技術</w:t>
      </w:r>
      <w:r w:rsidR="008B19E3" w:rsidRPr="002F10CC">
        <w:rPr>
          <w:rFonts w:ascii="Times New Roman" w:hint="eastAsia"/>
          <w:i/>
          <w:spacing w:val="6"/>
          <w:sz w:val="28"/>
          <w:szCs w:val="28"/>
        </w:rPr>
        <w:t>愈來愈純</w:t>
      </w:r>
      <w:r w:rsidR="008B19E3" w:rsidRPr="002F10CC">
        <w:rPr>
          <w:rFonts w:ascii="Times New Roman" w:hint="eastAsia"/>
          <w:i/>
          <w:spacing w:val="-6"/>
          <w:sz w:val="28"/>
          <w:szCs w:val="28"/>
        </w:rPr>
        <w:t>熟，日薪從一開始的</w:t>
      </w:r>
      <w:r w:rsidR="008B19E3" w:rsidRPr="002F10CC">
        <w:rPr>
          <w:rFonts w:ascii="Times New Roman" w:hint="eastAsia"/>
          <w:i/>
          <w:spacing w:val="-6"/>
          <w:sz w:val="28"/>
          <w:szCs w:val="28"/>
        </w:rPr>
        <w:t>1,500</w:t>
      </w:r>
      <w:r w:rsidR="008B19E3" w:rsidRPr="002F10CC">
        <w:rPr>
          <w:rFonts w:ascii="Times New Roman" w:hint="eastAsia"/>
          <w:i/>
          <w:spacing w:val="-6"/>
          <w:sz w:val="28"/>
          <w:szCs w:val="28"/>
        </w:rPr>
        <w:t>元，調高到</w:t>
      </w:r>
      <w:r w:rsidR="008B19E3" w:rsidRPr="002F10CC">
        <w:rPr>
          <w:rFonts w:ascii="Times New Roman" w:hint="eastAsia"/>
          <w:i/>
          <w:spacing w:val="-6"/>
          <w:sz w:val="28"/>
          <w:szCs w:val="28"/>
        </w:rPr>
        <w:t>1,800</w:t>
      </w:r>
      <w:r w:rsidR="008B19E3" w:rsidRPr="002F10CC">
        <w:rPr>
          <w:rFonts w:ascii="Times New Roman" w:hint="eastAsia"/>
          <w:i/>
          <w:spacing w:val="-6"/>
          <w:sz w:val="28"/>
          <w:szCs w:val="28"/>
        </w:rPr>
        <w:t>元</w:t>
      </w:r>
      <w:r w:rsidR="008B19E3" w:rsidRPr="002F10CC">
        <w:rPr>
          <w:rFonts w:ascii="Times New Roman" w:hint="eastAsia"/>
          <w:i/>
          <w:sz w:val="28"/>
          <w:szCs w:val="28"/>
        </w:rPr>
        <w:t>、</w:t>
      </w:r>
      <w:r w:rsidR="008B19E3" w:rsidRPr="002F10CC">
        <w:rPr>
          <w:rFonts w:ascii="Times New Roman" w:hint="eastAsia"/>
          <w:i/>
          <w:sz w:val="28"/>
          <w:szCs w:val="28"/>
        </w:rPr>
        <w:t>2,000</w:t>
      </w:r>
      <w:r w:rsidR="008B19E3" w:rsidRPr="002F10CC">
        <w:rPr>
          <w:rFonts w:ascii="Times New Roman" w:hint="eastAsia"/>
          <w:i/>
          <w:sz w:val="28"/>
          <w:szCs w:val="28"/>
        </w:rPr>
        <w:t>元，每個月工作</w:t>
      </w:r>
      <w:r w:rsidR="00E758DF" w:rsidRPr="002F10CC">
        <w:rPr>
          <w:rFonts w:ascii="Times New Roman" w:hint="eastAsia"/>
          <w:i/>
          <w:sz w:val="28"/>
          <w:szCs w:val="28"/>
        </w:rPr>
        <w:t>約</w:t>
      </w:r>
      <w:r w:rsidR="008B19E3" w:rsidRPr="002F10CC">
        <w:rPr>
          <w:rFonts w:ascii="Times New Roman" w:hint="eastAsia"/>
          <w:i/>
          <w:sz w:val="28"/>
          <w:szCs w:val="28"/>
        </w:rPr>
        <w:t>15-20</w:t>
      </w:r>
      <w:r w:rsidR="008B19E3" w:rsidRPr="002F10CC">
        <w:rPr>
          <w:rFonts w:ascii="Times New Roman" w:hint="eastAsia"/>
          <w:i/>
          <w:sz w:val="28"/>
          <w:szCs w:val="28"/>
        </w:rPr>
        <w:t>日，</w:t>
      </w:r>
      <w:r w:rsidR="00E758DF" w:rsidRPr="002F10CC">
        <w:rPr>
          <w:rFonts w:ascii="Times New Roman" w:hint="eastAsia"/>
          <w:i/>
          <w:sz w:val="28"/>
          <w:szCs w:val="28"/>
        </w:rPr>
        <w:t>1</w:t>
      </w:r>
      <w:r w:rsidR="008B19E3" w:rsidRPr="002F10CC">
        <w:rPr>
          <w:rFonts w:ascii="Times New Roman" w:hint="eastAsia"/>
          <w:i/>
          <w:sz w:val="28"/>
          <w:szCs w:val="28"/>
        </w:rPr>
        <w:t>個月下來可以有</w:t>
      </w:r>
      <w:r w:rsidR="008B19E3" w:rsidRPr="002F10CC">
        <w:rPr>
          <w:rFonts w:ascii="Times New Roman" w:hint="eastAsia"/>
          <w:i/>
          <w:sz w:val="28"/>
          <w:szCs w:val="28"/>
        </w:rPr>
        <w:t>3</w:t>
      </w:r>
      <w:r w:rsidR="008B19E3" w:rsidRPr="002F10CC">
        <w:rPr>
          <w:rFonts w:ascii="Times New Roman" w:hint="eastAsia"/>
          <w:i/>
          <w:sz w:val="28"/>
          <w:szCs w:val="28"/>
        </w:rPr>
        <w:t>萬多元的收入。</w:t>
      </w:r>
    </w:p>
    <w:p w14:paraId="151E469F" w14:textId="77777777" w:rsidR="008B19E3" w:rsidRPr="002F10CC" w:rsidRDefault="008B19E3" w:rsidP="00851559">
      <w:pPr>
        <w:pStyle w:val="53"/>
        <w:kinsoku w:val="0"/>
        <w:spacing w:beforeLines="10" w:before="45" w:line="430" w:lineRule="exact"/>
        <w:ind w:left="2041" w:firstLine="600"/>
        <w:rPr>
          <w:rFonts w:ascii="Times New Roman"/>
          <w:i/>
          <w:sz w:val="28"/>
          <w:szCs w:val="28"/>
        </w:rPr>
      </w:pPr>
      <w:r w:rsidRPr="002F10CC">
        <w:rPr>
          <w:rFonts w:ascii="Times New Roman" w:hint="eastAsia"/>
          <w:i/>
          <w:sz w:val="28"/>
          <w:szCs w:val="28"/>
        </w:rPr>
        <w:t>我</w:t>
      </w:r>
      <w:r w:rsidR="00AB06F8" w:rsidRPr="002F10CC">
        <w:rPr>
          <w:rFonts w:ascii="Times New Roman" w:hint="eastAsia"/>
          <w:i/>
          <w:sz w:val="28"/>
          <w:szCs w:val="28"/>
        </w:rPr>
        <w:t>花了</w:t>
      </w:r>
      <w:r w:rsidR="00AB06F8" w:rsidRPr="002F10CC">
        <w:rPr>
          <w:rFonts w:ascii="Times New Roman" w:hint="eastAsia"/>
          <w:i/>
          <w:sz w:val="28"/>
          <w:szCs w:val="28"/>
        </w:rPr>
        <w:t>8</w:t>
      </w:r>
      <w:r w:rsidR="00AB06F8" w:rsidRPr="002F10CC">
        <w:rPr>
          <w:rFonts w:ascii="Times New Roman" w:hint="eastAsia"/>
          <w:i/>
          <w:sz w:val="28"/>
          <w:szCs w:val="28"/>
        </w:rPr>
        <w:t>個月才還完跟仲介借的錢連同利息</w:t>
      </w:r>
      <w:r w:rsidR="00AB06F8" w:rsidRPr="002F10CC">
        <w:rPr>
          <w:rFonts w:ascii="Times New Roman" w:hint="eastAsia"/>
          <w:i/>
          <w:sz w:val="28"/>
          <w:szCs w:val="28"/>
        </w:rPr>
        <w:t>(1</w:t>
      </w:r>
      <w:r w:rsidR="00AB06F8" w:rsidRPr="002F10CC">
        <w:rPr>
          <w:rFonts w:ascii="Times New Roman" w:hint="eastAsia"/>
          <w:i/>
          <w:sz w:val="28"/>
          <w:szCs w:val="28"/>
        </w:rPr>
        <w:t>個月利息</w:t>
      </w:r>
      <w:r w:rsidR="00AB06F8" w:rsidRPr="002F10CC">
        <w:rPr>
          <w:rFonts w:ascii="Times New Roman" w:hint="eastAsia"/>
          <w:i/>
          <w:sz w:val="28"/>
          <w:szCs w:val="28"/>
        </w:rPr>
        <w:t>900</w:t>
      </w:r>
      <w:r w:rsidR="00AB06F8" w:rsidRPr="002F10CC">
        <w:rPr>
          <w:rFonts w:ascii="Times New Roman" w:hint="eastAsia"/>
          <w:i/>
          <w:sz w:val="28"/>
          <w:szCs w:val="28"/>
        </w:rPr>
        <w:t>元</w:t>
      </w:r>
      <w:r w:rsidR="00AB06F8" w:rsidRPr="002F10CC">
        <w:rPr>
          <w:rFonts w:ascii="Times New Roman" w:hint="eastAsia"/>
          <w:i/>
          <w:sz w:val="28"/>
          <w:szCs w:val="28"/>
        </w:rPr>
        <w:t>)</w:t>
      </w:r>
      <w:r w:rsidR="00AB06F8" w:rsidRPr="002F10CC">
        <w:rPr>
          <w:rFonts w:ascii="Times New Roman" w:hint="eastAsia"/>
          <w:i/>
          <w:sz w:val="28"/>
          <w:szCs w:val="28"/>
        </w:rPr>
        <w:t>，並且</w:t>
      </w:r>
      <w:r w:rsidRPr="002F10CC">
        <w:rPr>
          <w:rFonts w:ascii="Times New Roman" w:hint="eastAsia"/>
          <w:i/>
          <w:sz w:val="28"/>
          <w:szCs w:val="28"/>
        </w:rPr>
        <w:t>工作了</w:t>
      </w:r>
      <w:r w:rsidRPr="002F10CC">
        <w:rPr>
          <w:rFonts w:ascii="Times New Roman" w:hint="eastAsia"/>
          <w:i/>
          <w:sz w:val="28"/>
          <w:szCs w:val="28"/>
        </w:rPr>
        <w:t>2</w:t>
      </w:r>
      <w:r w:rsidRPr="002F10CC">
        <w:rPr>
          <w:rFonts w:ascii="Times New Roman" w:hint="eastAsia"/>
          <w:i/>
          <w:sz w:val="28"/>
          <w:szCs w:val="28"/>
        </w:rPr>
        <w:t>年左右才還清</w:t>
      </w:r>
      <w:r w:rsidR="00AB06F8" w:rsidRPr="002F10CC">
        <w:rPr>
          <w:rFonts w:ascii="Times New Roman" w:hint="eastAsia"/>
          <w:i/>
          <w:sz w:val="28"/>
          <w:szCs w:val="28"/>
        </w:rPr>
        <w:t>跟銀行貸款的錢。</w:t>
      </w:r>
      <w:r w:rsidRPr="002F10CC">
        <w:rPr>
          <w:rFonts w:ascii="Times New Roman" w:hint="eastAsia"/>
          <w:i/>
          <w:sz w:val="28"/>
          <w:szCs w:val="28"/>
        </w:rPr>
        <w:t>原本仲介費是</w:t>
      </w:r>
      <w:r w:rsidRPr="002F10CC">
        <w:rPr>
          <w:rFonts w:ascii="Times New Roman" w:hint="eastAsia"/>
          <w:i/>
          <w:sz w:val="28"/>
          <w:szCs w:val="28"/>
        </w:rPr>
        <w:t>4,200</w:t>
      </w:r>
      <w:r w:rsidRPr="002F10CC">
        <w:rPr>
          <w:rFonts w:ascii="Times New Roman" w:hint="eastAsia"/>
          <w:i/>
          <w:sz w:val="28"/>
          <w:szCs w:val="28"/>
        </w:rPr>
        <w:t>元，但仲介卻自行調高到</w:t>
      </w:r>
      <w:r w:rsidRPr="002F10CC">
        <w:rPr>
          <w:rFonts w:ascii="Times New Roman" w:hint="eastAsia"/>
          <w:i/>
          <w:sz w:val="28"/>
          <w:szCs w:val="28"/>
        </w:rPr>
        <w:t>5</w:t>
      </w:r>
      <w:r w:rsidRPr="002F10CC">
        <w:rPr>
          <w:rFonts w:ascii="Times New Roman" w:hint="eastAsia"/>
          <w:i/>
          <w:spacing w:val="-4"/>
          <w:sz w:val="28"/>
          <w:szCs w:val="28"/>
        </w:rPr>
        <w:t>,200</w:t>
      </w:r>
      <w:r w:rsidRPr="002F10CC">
        <w:rPr>
          <w:rFonts w:ascii="Times New Roman" w:hint="eastAsia"/>
          <w:i/>
          <w:spacing w:val="-4"/>
          <w:sz w:val="28"/>
          <w:szCs w:val="28"/>
        </w:rPr>
        <w:t>元，</w:t>
      </w:r>
      <w:r w:rsidR="00E758DF" w:rsidRPr="002F10CC">
        <w:rPr>
          <w:rFonts w:ascii="Times New Roman" w:hint="eastAsia"/>
          <w:i/>
          <w:spacing w:val="-4"/>
          <w:sz w:val="28"/>
          <w:szCs w:val="28"/>
        </w:rPr>
        <w:t>所以說</w:t>
      </w:r>
      <w:r w:rsidRPr="002F10CC">
        <w:rPr>
          <w:rFonts w:ascii="Times New Roman" w:hint="eastAsia"/>
          <w:i/>
          <w:spacing w:val="-4"/>
          <w:sz w:val="28"/>
          <w:szCs w:val="28"/>
        </w:rPr>
        <w:t>這</w:t>
      </w:r>
      <w:r w:rsidRPr="002F10CC">
        <w:rPr>
          <w:rFonts w:ascii="Times New Roman" w:hint="eastAsia"/>
          <w:i/>
          <w:spacing w:val="-4"/>
          <w:sz w:val="28"/>
          <w:szCs w:val="28"/>
        </w:rPr>
        <w:t>3</w:t>
      </w:r>
      <w:r w:rsidRPr="002F10CC">
        <w:rPr>
          <w:rFonts w:ascii="Times New Roman" w:hint="eastAsia"/>
          <w:i/>
          <w:spacing w:val="-4"/>
          <w:sz w:val="28"/>
          <w:szCs w:val="28"/>
        </w:rPr>
        <w:t>年</w:t>
      </w:r>
      <w:r w:rsidR="00EB2E24" w:rsidRPr="002F10CC">
        <w:rPr>
          <w:rFonts w:ascii="Times New Roman" w:hint="eastAsia"/>
          <w:i/>
          <w:spacing w:val="-4"/>
          <w:sz w:val="28"/>
          <w:szCs w:val="28"/>
        </w:rPr>
        <w:t>工作</w:t>
      </w:r>
      <w:r w:rsidRPr="002F10CC">
        <w:rPr>
          <w:rFonts w:ascii="Times New Roman" w:hint="eastAsia"/>
          <w:i/>
          <w:spacing w:val="-4"/>
          <w:sz w:val="28"/>
          <w:szCs w:val="28"/>
        </w:rPr>
        <w:t>下來，其實沒賺到什麼錢。</w:t>
      </w:r>
    </w:p>
    <w:p w14:paraId="4587F4B7" w14:textId="77777777" w:rsidR="00E91AF4" w:rsidRPr="002F10CC" w:rsidRDefault="00E91AF4" w:rsidP="00851559">
      <w:pPr>
        <w:pStyle w:val="53"/>
        <w:kinsoku w:val="0"/>
        <w:spacing w:beforeLines="10" w:before="45" w:line="430" w:lineRule="exact"/>
        <w:ind w:left="2041" w:firstLine="600"/>
        <w:rPr>
          <w:rFonts w:ascii="Times New Roman"/>
          <w:i/>
          <w:sz w:val="28"/>
          <w:szCs w:val="28"/>
        </w:rPr>
      </w:pPr>
      <w:r w:rsidRPr="002F10CC">
        <w:rPr>
          <w:rFonts w:ascii="Times New Roman" w:hint="eastAsia"/>
          <w:i/>
          <w:sz w:val="28"/>
          <w:szCs w:val="28"/>
        </w:rPr>
        <w:t>我們在臺灣工作期間，</w:t>
      </w:r>
      <w:r w:rsidR="003309E4" w:rsidRPr="002F10CC">
        <w:rPr>
          <w:rFonts w:ascii="Times New Roman" w:hint="eastAsia"/>
          <w:i/>
          <w:sz w:val="28"/>
          <w:szCs w:val="28"/>
        </w:rPr>
        <w:t>身體沒有什麼狀況，</w:t>
      </w:r>
      <w:r w:rsidRPr="002F10CC">
        <w:rPr>
          <w:rFonts w:ascii="Times New Roman" w:hint="eastAsia"/>
          <w:i/>
          <w:sz w:val="28"/>
          <w:szCs w:val="28"/>
        </w:rPr>
        <w:t>只</w:t>
      </w:r>
      <w:r w:rsidR="003309E4" w:rsidRPr="002F10CC">
        <w:rPr>
          <w:rFonts w:ascii="Times New Roman" w:hint="eastAsia"/>
          <w:i/>
          <w:sz w:val="28"/>
          <w:szCs w:val="28"/>
        </w:rPr>
        <w:t>有</w:t>
      </w:r>
      <w:r w:rsidRPr="002F10CC">
        <w:rPr>
          <w:rFonts w:ascii="Times New Roman" w:hint="eastAsia"/>
          <w:i/>
          <w:sz w:val="28"/>
          <w:szCs w:val="28"/>
        </w:rPr>
        <w:t>一些小病，</w:t>
      </w:r>
      <w:r w:rsidR="003309E4" w:rsidRPr="002F10CC">
        <w:rPr>
          <w:rFonts w:ascii="Times New Roman" w:hint="eastAsia"/>
          <w:i/>
          <w:sz w:val="28"/>
          <w:szCs w:val="28"/>
        </w:rPr>
        <w:t>發燒、不舒服就</w:t>
      </w:r>
      <w:r w:rsidRPr="002F10CC">
        <w:rPr>
          <w:rFonts w:ascii="Times New Roman" w:hint="eastAsia"/>
          <w:i/>
          <w:sz w:val="28"/>
          <w:szCs w:val="28"/>
        </w:rPr>
        <w:t>服用從越南</w:t>
      </w:r>
      <w:r w:rsidR="003309E4" w:rsidRPr="002F10CC">
        <w:rPr>
          <w:rFonts w:ascii="Times New Roman" w:hint="eastAsia"/>
          <w:i/>
          <w:sz w:val="28"/>
          <w:szCs w:val="28"/>
        </w:rPr>
        <w:t>帶來</w:t>
      </w:r>
      <w:r w:rsidRPr="002F10CC">
        <w:rPr>
          <w:rFonts w:ascii="Times New Roman" w:hint="eastAsia"/>
          <w:i/>
          <w:sz w:val="28"/>
          <w:szCs w:val="28"/>
        </w:rPr>
        <w:t>的成藥</w:t>
      </w:r>
      <w:r w:rsidR="003309E4" w:rsidRPr="002F10CC">
        <w:rPr>
          <w:rFonts w:ascii="Times New Roman" w:hint="eastAsia"/>
          <w:i/>
          <w:sz w:val="28"/>
          <w:szCs w:val="28"/>
        </w:rPr>
        <w:t>或自己買成藥</w:t>
      </w:r>
      <w:r w:rsidRPr="002F10CC">
        <w:rPr>
          <w:rFonts w:ascii="Times New Roman" w:hint="eastAsia"/>
          <w:i/>
          <w:sz w:val="28"/>
          <w:szCs w:val="28"/>
        </w:rPr>
        <w:t>來解決。</w:t>
      </w:r>
    </w:p>
    <w:p w14:paraId="0BC3E61C" w14:textId="77777777" w:rsidR="00225311" w:rsidRPr="002F10CC" w:rsidRDefault="008B19E3" w:rsidP="00851559">
      <w:pPr>
        <w:pStyle w:val="53"/>
        <w:kinsoku w:val="0"/>
        <w:spacing w:beforeLines="10" w:before="45" w:line="430" w:lineRule="exact"/>
        <w:ind w:left="2041" w:firstLine="624"/>
        <w:rPr>
          <w:rFonts w:ascii="Times New Roman"/>
          <w:i/>
          <w:sz w:val="28"/>
          <w:szCs w:val="28"/>
        </w:rPr>
      </w:pPr>
      <w:r w:rsidRPr="002F10CC">
        <w:rPr>
          <w:rFonts w:ascii="Times New Roman" w:hint="eastAsia"/>
          <w:i/>
          <w:spacing w:val="6"/>
          <w:sz w:val="28"/>
          <w:szCs w:val="28"/>
        </w:rPr>
        <w:t>我</w:t>
      </w:r>
      <w:r w:rsidR="00744BBD" w:rsidRPr="002F10CC">
        <w:rPr>
          <w:rFonts w:ascii="Times New Roman" w:hint="eastAsia"/>
          <w:i/>
          <w:spacing w:val="6"/>
          <w:sz w:val="28"/>
          <w:szCs w:val="28"/>
        </w:rPr>
        <w:t>在臺</w:t>
      </w:r>
      <w:r w:rsidRPr="002F10CC">
        <w:rPr>
          <w:rFonts w:ascii="Times New Roman" w:hint="eastAsia"/>
          <w:i/>
          <w:spacing w:val="6"/>
          <w:sz w:val="28"/>
          <w:szCs w:val="28"/>
        </w:rPr>
        <w:t>工作</w:t>
      </w:r>
      <w:r w:rsidRPr="002F10CC">
        <w:rPr>
          <w:rFonts w:ascii="Times New Roman" w:hint="eastAsia"/>
          <w:i/>
          <w:spacing w:val="6"/>
          <w:sz w:val="28"/>
          <w:szCs w:val="28"/>
        </w:rPr>
        <w:t>3</w:t>
      </w:r>
      <w:r w:rsidRPr="002F10CC">
        <w:rPr>
          <w:rFonts w:ascii="Times New Roman" w:hint="eastAsia"/>
          <w:i/>
          <w:spacing w:val="6"/>
          <w:sz w:val="28"/>
          <w:szCs w:val="28"/>
        </w:rPr>
        <w:t>年</w:t>
      </w:r>
      <w:r w:rsidR="00744BBD" w:rsidRPr="002F10CC">
        <w:rPr>
          <w:rFonts w:ascii="Times New Roman" w:hint="eastAsia"/>
          <w:i/>
          <w:spacing w:val="6"/>
          <w:sz w:val="28"/>
          <w:szCs w:val="28"/>
        </w:rPr>
        <w:t>，覺得很累</w:t>
      </w:r>
      <w:r w:rsidR="003309E4" w:rsidRPr="002F10CC">
        <w:rPr>
          <w:rFonts w:ascii="Times New Roman" w:hint="eastAsia"/>
          <w:i/>
          <w:spacing w:val="6"/>
          <w:sz w:val="28"/>
          <w:szCs w:val="28"/>
        </w:rPr>
        <w:t>，</w:t>
      </w:r>
      <w:r w:rsidR="00744BBD" w:rsidRPr="002F10CC">
        <w:rPr>
          <w:rFonts w:ascii="Times New Roman" w:hint="eastAsia"/>
          <w:i/>
          <w:spacing w:val="6"/>
          <w:sz w:val="28"/>
          <w:szCs w:val="28"/>
        </w:rPr>
        <w:t>卻沒賺到什錢，</w:t>
      </w:r>
      <w:r w:rsidR="003309E4" w:rsidRPr="002F10CC">
        <w:rPr>
          <w:rFonts w:ascii="Times New Roman" w:hint="eastAsia"/>
          <w:i/>
          <w:sz w:val="28"/>
          <w:szCs w:val="28"/>
        </w:rPr>
        <w:t>先生也</w:t>
      </w:r>
      <w:r w:rsidR="00744BBD" w:rsidRPr="002F10CC">
        <w:rPr>
          <w:rFonts w:ascii="Times New Roman" w:hint="eastAsia"/>
          <w:i/>
          <w:sz w:val="28"/>
          <w:szCs w:val="28"/>
        </w:rPr>
        <w:t>有同感</w:t>
      </w:r>
      <w:r w:rsidRPr="002F10CC">
        <w:rPr>
          <w:rFonts w:ascii="Times New Roman" w:hint="eastAsia"/>
          <w:i/>
          <w:sz w:val="28"/>
          <w:szCs w:val="28"/>
        </w:rPr>
        <w:t>，</w:t>
      </w:r>
      <w:r w:rsidR="003309E4" w:rsidRPr="002F10CC">
        <w:rPr>
          <w:rFonts w:ascii="Times New Roman" w:hint="eastAsia"/>
          <w:i/>
          <w:sz w:val="28"/>
          <w:szCs w:val="28"/>
        </w:rPr>
        <w:t>所</w:t>
      </w:r>
      <w:r w:rsidR="00744BBD" w:rsidRPr="002F10CC">
        <w:rPr>
          <w:rFonts w:ascii="Times New Roman" w:hint="eastAsia"/>
          <w:i/>
          <w:sz w:val="28"/>
          <w:szCs w:val="28"/>
        </w:rPr>
        <w:t>以當合約期滿，我決定回國，而</w:t>
      </w:r>
      <w:r w:rsidR="00744BBD" w:rsidRPr="002F10CC">
        <w:rPr>
          <w:rFonts w:ascii="Times New Roman" w:hint="eastAsia"/>
          <w:i/>
          <w:spacing w:val="6"/>
          <w:sz w:val="28"/>
          <w:szCs w:val="28"/>
        </w:rPr>
        <w:t>先生</w:t>
      </w:r>
      <w:r w:rsidR="00E91AF4" w:rsidRPr="002F10CC">
        <w:rPr>
          <w:rFonts w:ascii="Times New Roman" w:hint="eastAsia"/>
          <w:i/>
          <w:spacing w:val="6"/>
          <w:sz w:val="28"/>
          <w:szCs w:val="28"/>
        </w:rPr>
        <w:t>立刻</w:t>
      </w:r>
      <w:r w:rsidRPr="002F10CC">
        <w:rPr>
          <w:rFonts w:ascii="Times New Roman" w:hint="eastAsia"/>
          <w:i/>
          <w:spacing w:val="6"/>
          <w:sz w:val="28"/>
          <w:szCs w:val="28"/>
        </w:rPr>
        <w:t>去自首</w:t>
      </w:r>
      <w:r w:rsidR="00E91AF4" w:rsidRPr="002F10CC">
        <w:rPr>
          <w:rFonts w:ascii="Times New Roman" w:hint="eastAsia"/>
          <w:i/>
          <w:spacing w:val="6"/>
          <w:sz w:val="28"/>
          <w:szCs w:val="28"/>
        </w:rPr>
        <w:t>、買機票，但遇到疫情，機票很貴</w:t>
      </w:r>
      <w:r w:rsidR="00E91AF4" w:rsidRPr="002F10CC">
        <w:rPr>
          <w:rFonts w:ascii="Times New Roman" w:hint="eastAsia"/>
          <w:i/>
          <w:spacing w:val="4"/>
          <w:sz w:val="28"/>
          <w:szCs w:val="28"/>
        </w:rPr>
        <w:t>，</w:t>
      </w:r>
      <w:r w:rsidR="00744BBD" w:rsidRPr="002F10CC">
        <w:rPr>
          <w:rFonts w:ascii="Times New Roman" w:hint="eastAsia"/>
          <w:i/>
          <w:spacing w:val="4"/>
          <w:sz w:val="28"/>
          <w:szCs w:val="28"/>
        </w:rPr>
        <w:t>為了</w:t>
      </w:r>
      <w:r w:rsidR="003309E4" w:rsidRPr="002F10CC">
        <w:rPr>
          <w:rFonts w:ascii="Times New Roman" w:hint="eastAsia"/>
          <w:i/>
          <w:spacing w:val="4"/>
          <w:sz w:val="28"/>
          <w:szCs w:val="28"/>
        </w:rPr>
        <w:t>回家，只能咬著牙硬是</w:t>
      </w:r>
      <w:r w:rsidR="00E91AF4" w:rsidRPr="002F10CC">
        <w:rPr>
          <w:rFonts w:ascii="Times New Roman" w:hint="eastAsia"/>
          <w:i/>
          <w:spacing w:val="4"/>
          <w:sz w:val="28"/>
          <w:szCs w:val="28"/>
        </w:rPr>
        <w:t>花了</w:t>
      </w:r>
      <w:r w:rsidR="00E91AF4" w:rsidRPr="002F10CC">
        <w:rPr>
          <w:rFonts w:ascii="Times New Roman" w:hint="eastAsia"/>
          <w:i/>
          <w:spacing w:val="4"/>
          <w:sz w:val="28"/>
          <w:szCs w:val="28"/>
        </w:rPr>
        <w:t>10</w:t>
      </w:r>
      <w:r w:rsidR="00E91AF4" w:rsidRPr="002F10CC">
        <w:rPr>
          <w:rFonts w:ascii="Times New Roman" w:hint="eastAsia"/>
          <w:i/>
          <w:spacing w:val="4"/>
          <w:sz w:val="28"/>
          <w:szCs w:val="28"/>
        </w:rPr>
        <w:t>萬多元</w:t>
      </w:r>
      <w:r w:rsidR="00E91AF4" w:rsidRPr="002F10CC">
        <w:rPr>
          <w:rFonts w:ascii="Times New Roman" w:hint="eastAsia"/>
          <w:i/>
          <w:spacing w:val="6"/>
          <w:sz w:val="28"/>
          <w:szCs w:val="28"/>
        </w:rPr>
        <w:t>。</w:t>
      </w:r>
      <w:r w:rsidRPr="002F10CC">
        <w:rPr>
          <w:rFonts w:ascii="Times New Roman" w:hint="eastAsia"/>
          <w:i/>
          <w:sz w:val="28"/>
          <w:szCs w:val="28"/>
        </w:rPr>
        <w:t>我們</w:t>
      </w:r>
      <w:r w:rsidRPr="002F10CC">
        <w:rPr>
          <w:rFonts w:ascii="Times New Roman" w:hint="eastAsia"/>
          <w:i/>
          <w:sz w:val="28"/>
          <w:szCs w:val="28"/>
        </w:rPr>
        <w:t>2</w:t>
      </w:r>
      <w:r w:rsidRPr="002F10CC">
        <w:rPr>
          <w:rFonts w:ascii="Times New Roman" w:hint="eastAsia"/>
          <w:i/>
          <w:sz w:val="28"/>
          <w:szCs w:val="28"/>
        </w:rPr>
        <w:t>人在</w:t>
      </w:r>
      <w:r w:rsidR="00225311" w:rsidRPr="002F10CC">
        <w:rPr>
          <w:rFonts w:ascii="Times New Roman" w:hint="eastAsia"/>
          <w:i/>
          <w:sz w:val="28"/>
          <w:szCs w:val="28"/>
        </w:rPr>
        <w:t>2021</w:t>
      </w:r>
      <w:r w:rsidR="00225311" w:rsidRPr="002F10CC">
        <w:rPr>
          <w:rFonts w:ascii="Times New Roman" w:hint="eastAsia"/>
          <w:i/>
          <w:sz w:val="28"/>
          <w:szCs w:val="28"/>
        </w:rPr>
        <w:t>年</w:t>
      </w:r>
      <w:r w:rsidR="00225311" w:rsidRPr="002F10CC">
        <w:rPr>
          <w:rFonts w:ascii="Times New Roman" w:hint="eastAsia"/>
          <w:i/>
          <w:sz w:val="28"/>
          <w:szCs w:val="28"/>
        </w:rPr>
        <w:t>4</w:t>
      </w:r>
      <w:r w:rsidR="00225311" w:rsidRPr="002F10CC">
        <w:rPr>
          <w:rFonts w:ascii="Times New Roman" w:hint="eastAsia"/>
          <w:i/>
          <w:sz w:val="28"/>
          <w:szCs w:val="28"/>
        </w:rPr>
        <w:t>月</w:t>
      </w:r>
      <w:r w:rsidR="00225311" w:rsidRPr="002F10CC">
        <w:rPr>
          <w:rFonts w:ascii="Times New Roman" w:hint="eastAsia"/>
          <w:i/>
          <w:sz w:val="28"/>
          <w:szCs w:val="28"/>
        </w:rPr>
        <w:t>13</w:t>
      </w:r>
      <w:r w:rsidR="00225311" w:rsidRPr="002F10CC">
        <w:rPr>
          <w:rFonts w:ascii="Times New Roman" w:hint="eastAsia"/>
          <w:i/>
          <w:sz w:val="28"/>
          <w:szCs w:val="28"/>
        </w:rPr>
        <w:t>日</w:t>
      </w:r>
      <w:r w:rsidR="00E91AF4" w:rsidRPr="002F10CC">
        <w:rPr>
          <w:rFonts w:ascii="Times New Roman" w:hint="eastAsia"/>
          <w:i/>
          <w:sz w:val="28"/>
          <w:szCs w:val="28"/>
        </w:rPr>
        <w:t>一起</w:t>
      </w:r>
      <w:r w:rsidR="00225311" w:rsidRPr="002F10CC">
        <w:rPr>
          <w:rFonts w:ascii="Times New Roman" w:hint="eastAsia"/>
          <w:i/>
          <w:sz w:val="28"/>
          <w:szCs w:val="28"/>
        </w:rPr>
        <w:t>回到越南</w:t>
      </w:r>
      <w:r w:rsidR="00E91AF4" w:rsidRPr="002F10CC">
        <w:rPr>
          <w:rFonts w:ascii="Times New Roman" w:hint="eastAsia"/>
          <w:i/>
          <w:sz w:val="28"/>
          <w:szCs w:val="28"/>
        </w:rPr>
        <w:t>，並且在峴港隔離</w:t>
      </w:r>
      <w:r w:rsidR="00E91AF4" w:rsidRPr="002F10CC">
        <w:rPr>
          <w:rFonts w:ascii="Times New Roman" w:hint="eastAsia"/>
          <w:i/>
          <w:sz w:val="28"/>
          <w:szCs w:val="28"/>
        </w:rPr>
        <w:t>14</w:t>
      </w:r>
      <w:r w:rsidR="00E91AF4" w:rsidRPr="002F10CC">
        <w:rPr>
          <w:rFonts w:ascii="Times New Roman" w:hint="eastAsia"/>
          <w:i/>
          <w:sz w:val="28"/>
          <w:szCs w:val="28"/>
        </w:rPr>
        <w:t>天</w:t>
      </w:r>
      <w:r w:rsidRPr="002F10CC">
        <w:rPr>
          <w:rFonts w:ascii="Times New Roman" w:hint="eastAsia"/>
          <w:i/>
          <w:sz w:val="28"/>
          <w:szCs w:val="28"/>
        </w:rPr>
        <w:t>。我們在臺灣工作期間，認識到</w:t>
      </w:r>
      <w:r w:rsidRPr="002F10CC">
        <w:rPr>
          <w:rFonts w:ascii="Times New Roman" w:hint="eastAsia"/>
          <w:i/>
          <w:spacing w:val="6"/>
          <w:sz w:val="28"/>
          <w:szCs w:val="28"/>
        </w:rPr>
        <w:t>了海關人員，現在</w:t>
      </w:r>
      <w:r w:rsidR="00E758DF" w:rsidRPr="002F10CC">
        <w:rPr>
          <w:rFonts w:ascii="Times New Roman" w:hint="eastAsia"/>
          <w:i/>
          <w:spacing w:val="6"/>
          <w:sz w:val="28"/>
          <w:szCs w:val="28"/>
        </w:rPr>
        <w:t>用公公婆婆給我們的房子，開店</w:t>
      </w:r>
      <w:r w:rsidRPr="002F10CC">
        <w:rPr>
          <w:rFonts w:ascii="Times New Roman" w:hint="eastAsia"/>
          <w:i/>
          <w:sz w:val="28"/>
          <w:szCs w:val="28"/>
        </w:rPr>
        <w:t>從事貨運</w:t>
      </w:r>
      <w:r w:rsidRPr="002F10CC">
        <w:rPr>
          <w:rFonts w:ascii="Times New Roman" w:hint="eastAsia"/>
          <w:i/>
          <w:sz w:val="28"/>
          <w:szCs w:val="28"/>
        </w:rPr>
        <w:t>(</w:t>
      </w:r>
      <w:r w:rsidRPr="002F10CC">
        <w:rPr>
          <w:rFonts w:ascii="Times New Roman" w:hint="eastAsia"/>
          <w:i/>
          <w:sz w:val="28"/>
          <w:szCs w:val="28"/>
        </w:rPr>
        <w:t>船運</w:t>
      </w:r>
      <w:r w:rsidRPr="002F10CC">
        <w:rPr>
          <w:rFonts w:ascii="Times New Roman" w:hint="eastAsia"/>
          <w:i/>
          <w:sz w:val="28"/>
          <w:szCs w:val="28"/>
        </w:rPr>
        <w:t>)</w:t>
      </w:r>
      <w:r w:rsidRPr="002F10CC">
        <w:rPr>
          <w:rFonts w:ascii="Times New Roman" w:hint="eastAsia"/>
          <w:i/>
          <w:sz w:val="28"/>
          <w:szCs w:val="28"/>
        </w:rPr>
        <w:t>，將貨</w:t>
      </w:r>
      <w:r w:rsidRPr="002F10CC">
        <w:rPr>
          <w:rFonts w:ascii="Times New Roman" w:hint="eastAsia"/>
          <w:i/>
          <w:sz w:val="28"/>
          <w:szCs w:val="28"/>
        </w:rPr>
        <w:lastRenderedPageBreak/>
        <w:t>品運送到臺灣和越南兩地，</w:t>
      </w:r>
      <w:r w:rsidR="00E91AF4" w:rsidRPr="002F10CC">
        <w:rPr>
          <w:rFonts w:ascii="Times New Roman" w:hint="eastAsia"/>
          <w:i/>
          <w:sz w:val="28"/>
          <w:szCs w:val="28"/>
        </w:rPr>
        <w:t>但有時候生意不穩定</w:t>
      </w:r>
      <w:r w:rsidRPr="002F10CC">
        <w:rPr>
          <w:rFonts w:ascii="Times New Roman" w:hint="eastAsia"/>
          <w:i/>
          <w:sz w:val="28"/>
          <w:szCs w:val="28"/>
        </w:rPr>
        <w:t>。</w:t>
      </w:r>
    </w:p>
    <w:p w14:paraId="755F6CC0" w14:textId="77777777" w:rsidR="003309E4" w:rsidRPr="002F10CC" w:rsidRDefault="003309E4" w:rsidP="00851559">
      <w:pPr>
        <w:pStyle w:val="53"/>
        <w:kinsoku w:val="0"/>
        <w:spacing w:beforeLines="10" w:before="45" w:line="430" w:lineRule="exact"/>
        <w:ind w:left="2041" w:firstLine="600"/>
        <w:rPr>
          <w:rFonts w:ascii="Times New Roman"/>
          <w:i/>
          <w:sz w:val="28"/>
          <w:szCs w:val="28"/>
        </w:rPr>
      </w:pPr>
      <w:r w:rsidRPr="002F10CC">
        <w:rPr>
          <w:rFonts w:ascii="Times New Roman" w:hint="eastAsia"/>
          <w:i/>
          <w:sz w:val="28"/>
          <w:szCs w:val="28"/>
        </w:rPr>
        <w:t>有聽說愈來愈多的越南人去日本工作，附近就</w:t>
      </w:r>
      <w:r w:rsidRPr="002F10CC">
        <w:rPr>
          <w:rFonts w:ascii="Times New Roman" w:hint="eastAsia"/>
          <w:i/>
          <w:spacing w:val="-6"/>
          <w:sz w:val="28"/>
          <w:szCs w:val="28"/>
        </w:rPr>
        <w:t>有</w:t>
      </w:r>
      <w:r w:rsidRPr="002F10CC">
        <w:rPr>
          <w:rFonts w:ascii="Times New Roman" w:hint="eastAsia"/>
          <w:i/>
          <w:spacing w:val="-6"/>
          <w:sz w:val="28"/>
          <w:szCs w:val="28"/>
        </w:rPr>
        <w:t>1</w:t>
      </w:r>
      <w:r w:rsidRPr="002F10CC">
        <w:rPr>
          <w:rFonts w:ascii="Times New Roman" w:hint="eastAsia"/>
          <w:i/>
          <w:spacing w:val="-6"/>
          <w:sz w:val="28"/>
          <w:szCs w:val="28"/>
        </w:rPr>
        <w:t>家仲介公司是專做仲介日本，但仲介費要美金</w:t>
      </w:r>
      <w:r w:rsidRPr="002F10CC">
        <w:rPr>
          <w:rFonts w:ascii="Times New Roman" w:hint="eastAsia"/>
          <w:i/>
          <w:sz w:val="28"/>
          <w:szCs w:val="28"/>
        </w:rPr>
        <w:t>7</w:t>
      </w:r>
      <w:r w:rsidRPr="002F10CC">
        <w:rPr>
          <w:rFonts w:ascii="Times New Roman" w:hint="eastAsia"/>
          <w:i/>
          <w:spacing w:val="6"/>
          <w:sz w:val="28"/>
          <w:szCs w:val="28"/>
        </w:rPr>
        <w:t>千多元</w:t>
      </w:r>
      <w:r w:rsidR="00AB06F8" w:rsidRPr="002F10CC">
        <w:rPr>
          <w:rFonts w:ascii="Times New Roman" w:hint="eastAsia"/>
          <w:i/>
          <w:spacing w:val="6"/>
          <w:sz w:val="28"/>
          <w:szCs w:val="28"/>
        </w:rPr>
        <w:t>，還要</w:t>
      </w:r>
      <w:r w:rsidR="00626674" w:rsidRPr="002F10CC">
        <w:rPr>
          <w:rFonts w:ascii="Times New Roman" w:hint="eastAsia"/>
          <w:i/>
          <w:spacing w:val="6"/>
          <w:sz w:val="28"/>
          <w:szCs w:val="28"/>
        </w:rPr>
        <w:t>花</w:t>
      </w:r>
      <w:r w:rsidR="00626674" w:rsidRPr="002F10CC">
        <w:rPr>
          <w:rFonts w:ascii="Times New Roman" w:hint="eastAsia"/>
          <w:i/>
          <w:spacing w:val="6"/>
          <w:sz w:val="28"/>
          <w:szCs w:val="28"/>
        </w:rPr>
        <w:t>1</w:t>
      </w:r>
      <w:r w:rsidR="00626674" w:rsidRPr="002F10CC">
        <w:rPr>
          <w:rFonts w:ascii="Times New Roman" w:hint="eastAsia"/>
          <w:i/>
          <w:spacing w:val="6"/>
          <w:sz w:val="28"/>
          <w:szCs w:val="28"/>
        </w:rPr>
        <w:t>年多的時間</w:t>
      </w:r>
      <w:r w:rsidR="00AB06F8" w:rsidRPr="002F10CC">
        <w:rPr>
          <w:rFonts w:ascii="Times New Roman" w:hint="eastAsia"/>
          <w:i/>
          <w:spacing w:val="6"/>
          <w:sz w:val="28"/>
          <w:szCs w:val="28"/>
        </w:rPr>
        <w:t>學習日語</w:t>
      </w:r>
      <w:r w:rsidRPr="002F10CC">
        <w:rPr>
          <w:rFonts w:ascii="Times New Roman" w:hint="eastAsia"/>
          <w:i/>
          <w:spacing w:val="6"/>
          <w:sz w:val="28"/>
          <w:szCs w:val="28"/>
        </w:rPr>
        <w:t>。</w:t>
      </w:r>
      <w:r w:rsidR="00626674" w:rsidRPr="002F10CC">
        <w:rPr>
          <w:rFonts w:ascii="Times New Roman" w:hint="eastAsia"/>
          <w:i/>
          <w:spacing w:val="6"/>
          <w:sz w:val="28"/>
          <w:szCs w:val="28"/>
        </w:rPr>
        <w:t>就我們所知</w:t>
      </w:r>
      <w:r w:rsidR="00626674" w:rsidRPr="002F10CC">
        <w:rPr>
          <w:rFonts w:ascii="Times New Roman" w:hint="eastAsia"/>
          <w:i/>
          <w:sz w:val="28"/>
          <w:szCs w:val="28"/>
        </w:rPr>
        <w:t>，雖然有免費的仲介，但還是要支付美金</w:t>
      </w:r>
      <w:r w:rsidR="00626674" w:rsidRPr="002F10CC">
        <w:rPr>
          <w:rFonts w:ascii="Times New Roman" w:hint="eastAsia"/>
          <w:i/>
          <w:sz w:val="28"/>
          <w:szCs w:val="28"/>
        </w:rPr>
        <w:t>1,200</w:t>
      </w:r>
      <w:r w:rsidR="00626674" w:rsidRPr="002F10CC">
        <w:rPr>
          <w:rFonts w:ascii="Times New Roman" w:hint="eastAsia"/>
          <w:i/>
          <w:sz w:val="28"/>
          <w:szCs w:val="28"/>
        </w:rPr>
        <w:t>元，而且要排隊等候名額，並且通過考試，平均</w:t>
      </w:r>
      <w:r w:rsidR="00626674" w:rsidRPr="002F10CC">
        <w:rPr>
          <w:rFonts w:ascii="Times New Roman" w:hint="eastAsia"/>
          <w:i/>
          <w:sz w:val="28"/>
          <w:szCs w:val="28"/>
        </w:rPr>
        <w:t>400</w:t>
      </w:r>
      <w:r w:rsidR="00626674" w:rsidRPr="002F10CC">
        <w:rPr>
          <w:rFonts w:ascii="Times New Roman" w:hint="eastAsia"/>
          <w:i/>
          <w:sz w:val="28"/>
          <w:szCs w:val="28"/>
        </w:rPr>
        <w:t>人中才通過</w:t>
      </w:r>
      <w:r w:rsidR="00626674" w:rsidRPr="002F10CC">
        <w:rPr>
          <w:rFonts w:ascii="Times New Roman" w:hint="eastAsia"/>
          <w:i/>
          <w:sz w:val="28"/>
          <w:szCs w:val="28"/>
        </w:rPr>
        <w:t>1</w:t>
      </w:r>
      <w:r w:rsidR="00626674" w:rsidRPr="002F10CC">
        <w:rPr>
          <w:rFonts w:ascii="Times New Roman" w:hint="eastAsia"/>
          <w:i/>
          <w:sz w:val="28"/>
          <w:szCs w:val="28"/>
        </w:rPr>
        <w:t>、</w:t>
      </w:r>
      <w:r w:rsidR="00626674" w:rsidRPr="002F10CC">
        <w:rPr>
          <w:rFonts w:ascii="Times New Roman" w:hint="eastAsia"/>
          <w:i/>
          <w:sz w:val="28"/>
          <w:szCs w:val="28"/>
        </w:rPr>
        <w:t>2</w:t>
      </w:r>
      <w:r w:rsidR="00626674" w:rsidRPr="002F10CC">
        <w:rPr>
          <w:rFonts w:ascii="Times New Roman" w:hint="eastAsia"/>
          <w:i/>
          <w:sz w:val="28"/>
          <w:szCs w:val="28"/>
        </w:rPr>
        <w:t>人。不過到日本工作滿</w:t>
      </w:r>
      <w:r w:rsidR="00626674" w:rsidRPr="002F10CC">
        <w:rPr>
          <w:rFonts w:ascii="Times New Roman" w:hint="eastAsia"/>
          <w:i/>
          <w:sz w:val="28"/>
          <w:szCs w:val="28"/>
        </w:rPr>
        <w:t>3</w:t>
      </w:r>
      <w:r w:rsidR="00626674" w:rsidRPr="002F10CC">
        <w:rPr>
          <w:rFonts w:ascii="Times New Roman" w:hint="eastAsia"/>
          <w:i/>
          <w:sz w:val="28"/>
          <w:szCs w:val="28"/>
        </w:rPr>
        <w:t>年</w:t>
      </w:r>
      <w:r w:rsidR="00626674" w:rsidRPr="002F10CC">
        <w:rPr>
          <w:rFonts w:ascii="Times New Roman" w:hint="eastAsia"/>
          <w:i/>
          <w:spacing w:val="4"/>
          <w:sz w:val="28"/>
          <w:szCs w:val="28"/>
        </w:rPr>
        <w:t>回來越南時</w:t>
      </w:r>
      <w:r w:rsidR="00626674" w:rsidRPr="002F10CC">
        <w:rPr>
          <w:rFonts w:ascii="Times New Roman" w:hint="eastAsia"/>
          <w:i/>
          <w:sz w:val="28"/>
          <w:szCs w:val="28"/>
        </w:rPr>
        <w:t>，日本雇主會多</w:t>
      </w:r>
      <w:r w:rsidR="00626674" w:rsidRPr="002F10CC">
        <w:rPr>
          <w:rFonts w:ascii="Times New Roman" w:hint="eastAsia"/>
          <w:i/>
          <w:sz w:val="28"/>
          <w:szCs w:val="28"/>
        </w:rPr>
        <w:t>6</w:t>
      </w:r>
      <w:r w:rsidR="00626674" w:rsidRPr="002F10CC">
        <w:rPr>
          <w:rFonts w:ascii="Times New Roman" w:hint="eastAsia"/>
          <w:i/>
          <w:sz w:val="28"/>
          <w:szCs w:val="28"/>
        </w:rPr>
        <w:t>個月的薪水。</w:t>
      </w:r>
    </w:p>
    <w:p w14:paraId="68DC04DF" w14:textId="7EB26211" w:rsidR="00626674" w:rsidRPr="002F10CC" w:rsidRDefault="00626674" w:rsidP="00851559">
      <w:pPr>
        <w:pStyle w:val="53"/>
        <w:kinsoku w:val="0"/>
        <w:spacing w:beforeLines="10" w:before="45" w:line="430" w:lineRule="exact"/>
        <w:ind w:left="2041" w:firstLine="600"/>
        <w:rPr>
          <w:rFonts w:ascii="Times New Roman"/>
          <w:i/>
          <w:sz w:val="28"/>
          <w:szCs w:val="28"/>
        </w:rPr>
      </w:pPr>
      <w:r w:rsidRPr="002F10CC">
        <w:rPr>
          <w:rFonts w:ascii="Times New Roman" w:hint="eastAsia"/>
          <w:i/>
          <w:sz w:val="28"/>
          <w:szCs w:val="28"/>
        </w:rPr>
        <w:t>現在許多大工廠設在越南，每個月薪資折合</w:t>
      </w:r>
      <w:r w:rsidR="00817EC9" w:rsidRPr="002F10CC">
        <w:rPr>
          <w:rFonts w:ascii="Times New Roman" w:hint="eastAsia"/>
          <w:i/>
          <w:kern w:val="2"/>
          <w:sz w:val="28"/>
          <w:szCs w:val="28"/>
        </w:rPr>
        <w:t>新</w:t>
      </w:r>
      <w:r w:rsidRPr="002F10CC">
        <w:rPr>
          <w:rFonts w:ascii="Times New Roman" w:hint="eastAsia"/>
          <w:i/>
          <w:sz w:val="28"/>
          <w:szCs w:val="28"/>
        </w:rPr>
        <w:t>臺幣約</w:t>
      </w:r>
      <w:r w:rsidRPr="002F10CC">
        <w:rPr>
          <w:rFonts w:ascii="Times New Roman" w:hint="eastAsia"/>
          <w:i/>
          <w:sz w:val="28"/>
          <w:szCs w:val="28"/>
        </w:rPr>
        <w:t>1</w:t>
      </w:r>
      <w:r w:rsidRPr="002F10CC">
        <w:rPr>
          <w:rFonts w:ascii="Times New Roman" w:hint="eastAsia"/>
          <w:i/>
          <w:sz w:val="28"/>
          <w:szCs w:val="28"/>
        </w:rPr>
        <w:t>萬至</w:t>
      </w:r>
      <w:r w:rsidRPr="002F10CC">
        <w:rPr>
          <w:rFonts w:ascii="Times New Roman" w:hint="eastAsia"/>
          <w:i/>
          <w:sz w:val="28"/>
          <w:szCs w:val="28"/>
        </w:rPr>
        <w:t>1</w:t>
      </w:r>
      <w:r w:rsidRPr="002F10CC">
        <w:rPr>
          <w:rFonts w:ascii="Times New Roman" w:hint="eastAsia"/>
          <w:i/>
          <w:sz w:val="28"/>
          <w:szCs w:val="28"/>
        </w:rPr>
        <w:t>萬</w:t>
      </w:r>
      <w:r w:rsidRPr="002F10CC">
        <w:rPr>
          <w:rFonts w:ascii="Times New Roman" w:hint="eastAsia"/>
          <w:i/>
          <w:sz w:val="28"/>
          <w:szCs w:val="28"/>
        </w:rPr>
        <w:t>5</w:t>
      </w:r>
      <w:r w:rsidRPr="002F10CC">
        <w:rPr>
          <w:rFonts w:ascii="Times New Roman" w:hint="eastAsia"/>
          <w:i/>
          <w:sz w:val="28"/>
          <w:szCs w:val="28"/>
        </w:rPr>
        <w:t>千元，雖然比臺灣的工資少，但不會被扣仲介費，因此愈來愈多人留在越南，不願到臺灣工作。</w:t>
      </w:r>
    </w:p>
    <w:p w14:paraId="0A68FAD4" w14:textId="3B3F20D8" w:rsidR="00333287" w:rsidRPr="002F10CC" w:rsidRDefault="00A01631" w:rsidP="00E75B27">
      <w:pPr>
        <w:pStyle w:val="4"/>
        <w:spacing w:beforeLines="20" w:before="91" w:afterLines="20" w:after="91"/>
        <w:rPr>
          <w:rFonts w:ascii="Times New Roman" w:hAnsi="Times New Roman"/>
          <w:b/>
        </w:rPr>
      </w:pPr>
      <w:r w:rsidRPr="002F10CC">
        <w:rPr>
          <w:rFonts w:ascii="Times New Roman" w:hAnsi="Times New Roman" w:hint="eastAsia"/>
          <w:b/>
          <w:spacing w:val="4"/>
        </w:rPr>
        <w:t>1</w:t>
      </w:r>
      <w:r w:rsidRPr="002F10CC">
        <w:rPr>
          <w:rFonts w:ascii="Times New Roman" w:hAnsi="Times New Roman" w:hint="eastAsia"/>
          <w:b/>
          <w:spacing w:val="4"/>
        </w:rPr>
        <w:t>對在異國相識</w:t>
      </w:r>
      <w:r w:rsidR="00F72227" w:rsidRPr="002F10CC">
        <w:rPr>
          <w:rFonts w:ascii="Times New Roman" w:hAnsi="Times New Roman" w:hint="eastAsia"/>
          <w:b/>
          <w:spacing w:val="4"/>
        </w:rPr>
        <w:t>進而相戀打拼</w:t>
      </w:r>
      <w:r w:rsidRPr="002F10CC">
        <w:rPr>
          <w:rFonts w:ascii="Times New Roman" w:hAnsi="Times New Roman" w:hint="eastAsia"/>
          <w:b/>
          <w:spacing w:val="4"/>
        </w:rPr>
        <w:t>的失聯移工夫妻</w:t>
      </w:r>
    </w:p>
    <w:p w14:paraId="786B45FE" w14:textId="36398ECD" w:rsidR="00082514" w:rsidRPr="002F10CC" w:rsidRDefault="0004421C" w:rsidP="00851559">
      <w:pPr>
        <w:pStyle w:val="33"/>
        <w:kinsoku w:val="0"/>
        <w:spacing w:beforeLines="20" w:before="91"/>
        <w:ind w:leftChars="500" w:left="1701" w:firstLine="680"/>
        <w:rPr>
          <w:rFonts w:ascii="Times New Roman"/>
          <w:szCs w:val="32"/>
        </w:rPr>
      </w:pPr>
      <w:r w:rsidRPr="002F10CC">
        <w:rPr>
          <w:rFonts w:ascii="Times New Roman" w:hint="eastAsia"/>
          <w:szCs w:val="32"/>
        </w:rPr>
        <w:t>在越南的第</w:t>
      </w:r>
      <w:r w:rsidRPr="002F10CC">
        <w:rPr>
          <w:rFonts w:ascii="Times New Roman" w:hint="eastAsia"/>
          <w:szCs w:val="32"/>
        </w:rPr>
        <w:t>2</w:t>
      </w:r>
      <w:r w:rsidRPr="002F10CC">
        <w:rPr>
          <w:rFonts w:ascii="Times New Roman" w:hint="eastAsia"/>
          <w:szCs w:val="32"/>
        </w:rPr>
        <w:t>天，</w:t>
      </w:r>
      <w:r w:rsidR="005C322B" w:rsidRPr="002F10CC">
        <w:rPr>
          <w:rFonts w:ascii="Times New Roman" w:hint="eastAsia"/>
          <w:szCs w:val="32"/>
        </w:rPr>
        <w:t>一早</w:t>
      </w:r>
      <w:r w:rsidR="005C322B" w:rsidRPr="002F10CC">
        <w:rPr>
          <w:rFonts w:ascii="Times New Roman" w:hint="eastAsia"/>
          <w:szCs w:val="32"/>
        </w:rPr>
        <w:t>9</w:t>
      </w:r>
      <w:r w:rsidR="005C322B" w:rsidRPr="002F10CC">
        <w:rPr>
          <w:rFonts w:ascii="Times New Roman" w:hint="eastAsia"/>
          <w:szCs w:val="32"/>
        </w:rPr>
        <w:t>點從飯店出發，</w:t>
      </w:r>
      <w:r w:rsidRPr="002F10CC">
        <w:rPr>
          <w:rFonts w:ascii="Times New Roman" w:hint="eastAsia"/>
          <w:spacing w:val="-4"/>
          <w:szCs w:val="32"/>
        </w:rPr>
        <w:t>坐了</w:t>
      </w:r>
      <w:r w:rsidRPr="002F10CC">
        <w:rPr>
          <w:rFonts w:ascii="Times New Roman" w:hint="eastAsia"/>
          <w:spacing w:val="-4"/>
          <w:szCs w:val="32"/>
        </w:rPr>
        <w:t>2</w:t>
      </w:r>
      <w:r w:rsidRPr="002F10CC">
        <w:rPr>
          <w:rFonts w:ascii="Times New Roman" w:hint="eastAsia"/>
          <w:spacing w:val="-4"/>
          <w:szCs w:val="32"/>
        </w:rPr>
        <w:t>個</w:t>
      </w:r>
      <w:r w:rsidR="005C322B" w:rsidRPr="002F10CC">
        <w:rPr>
          <w:rFonts w:ascii="Times New Roman" w:hint="eastAsia"/>
          <w:spacing w:val="-4"/>
          <w:szCs w:val="32"/>
        </w:rPr>
        <w:t>半</w:t>
      </w:r>
      <w:r w:rsidRPr="002F10CC">
        <w:rPr>
          <w:rFonts w:ascii="Times New Roman" w:hint="eastAsia"/>
          <w:spacing w:val="-4"/>
          <w:szCs w:val="32"/>
        </w:rPr>
        <w:t>小時</w:t>
      </w:r>
      <w:r w:rsidR="005C322B" w:rsidRPr="002F10CC">
        <w:rPr>
          <w:rFonts w:ascii="Times New Roman" w:hint="eastAsia"/>
          <w:spacing w:val="-4"/>
          <w:szCs w:val="32"/>
        </w:rPr>
        <w:t>多</w:t>
      </w:r>
      <w:r w:rsidRPr="002F10CC">
        <w:rPr>
          <w:rFonts w:ascii="Times New Roman" w:hint="eastAsia"/>
          <w:spacing w:val="-4"/>
          <w:szCs w:val="32"/>
        </w:rPr>
        <w:t>的車程，來到了</w:t>
      </w:r>
      <w:r w:rsidR="00082514" w:rsidRPr="002F10CC">
        <w:rPr>
          <w:rFonts w:ascii="Times New Roman" w:hint="eastAsia"/>
          <w:spacing w:val="-4"/>
          <w:szCs w:val="32"/>
        </w:rPr>
        <w:t>距離河內市</w:t>
      </w:r>
      <w:r w:rsidR="00082514" w:rsidRPr="002F10CC">
        <w:rPr>
          <w:rFonts w:ascii="Times New Roman" w:hint="eastAsia"/>
          <w:spacing w:val="-4"/>
          <w:szCs w:val="32"/>
        </w:rPr>
        <w:t>70</w:t>
      </w:r>
      <w:r w:rsidR="00082514" w:rsidRPr="002F10CC">
        <w:rPr>
          <w:rFonts w:ascii="Times New Roman" w:hint="eastAsia"/>
          <w:spacing w:val="-4"/>
          <w:szCs w:val="32"/>
        </w:rPr>
        <w:t>多</w:t>
      </w:r>
      <w:r w:rsidR="00082514" w:rsidRPr="002F10CC">
        <w:rPr>
          <w:rFonts w:ascii="Times New Roman" w:hint="eastAsia"/>
          <w:spacing w:val="-6"/>
          <w:szCs w:val="32"/>
        </w:rPr>
        <w:t>公里的</w:t>
      </w:r>
      <w:r w:rsidR="00731C66" w:rsidRPr="002F10CC">
        <w:rPr>
          <w:rFonts w:hAnsi="標楷體" w:hint="eastAsia"/>
          <w:spacing w:val="-6"/>
          <w:szCs w:val="32"/>
        </w:rPr>
        <w:t>○○</w:t>
      </w:r>
      <w:r w:rsidR="00082514" w:rsidRPr="002F10CC">
        <w:rPr>
          <w:rFonts w:ascii="Times New Roman" w:hint="eastAsia"/>
          <w:spacing w:val="-6"/>
          <w:szCs w:val="32"/>
        </w:rPr>
        <w:t>市，</w:t>
      </w:r>
      <w:r w:rsidRPr="002F10CC">
        <w:rPr>
          <w:rFonts w:ascii="Times New Roman" w:hint="eastAsia"/>
          <w:spacing w:val="-6"/>
          <w:szCs w:val="32"/>
        </w:rPr>
        <w:t>訪談</w:t>
      </w:r>
      <w:r w:rsidRPr="002F10CC">
        <w:rPr>
          <w:rFonts w:ascii="Times New Roman" w:hint="eastAsia"/>
          <w:spacing w:val="-6"/>
          <w:szCs w:val="32"/>
        </w:rPr>
        <w:t>1</w:t>
      </w:r>
      <w:r w:rsidRPr="002F10CC">
        <w:rPr>
          <w:rFonts w:ascii="Times New Roman" w:hint="eastAsia"/>
          <w:spacing w:val="-6"/>
          <w:szCs w:val="32"/>
        </w:rPr>
        <w:t>對夫妻，</w:t>
      </w:r>
      <w:r w:rsidRPr="002F10CC">
        <w:rPr>
          <w:rFonts w:ascii="Times New Roman" w:hint="eastAsia"/>
          <w:spacing w:val="-6"/>
          <w:szCs w:val="32"/>
        </w:rPr>
        <w:t>2</w:t>
      </w:r>
      <w:r w:rsidRPr="002F10CC">
        <w:rPr>
          <w:rFonts w:ascii="Times New Roman" w:hint="eastAsia"/>
          <w:spacing w:val="-6"/>
          <w:szCs w:val="32"/>
        </w:rPr>
        <w:t>人都曾經</w:t>
      </w:r>
      <w:r w:rsidRPr="002F10CC">
        <w:rPr>
          <w:rFonts w:ascii="Times New Roman" w:hint="eastAsia"/>
          <w:spacing w:val="6"/>
          <w:szCs w:val="32"/>
        </w:rPr>
        <w:t>到臺灣工</w:t>
      </w:r>
      <w:r w:rsidRPr="002F10CC">
        <w:rPr>
          <w:rFonts w:ascii="Times New Roman" w:hint="eastAsia"/>
          <w:szCs w:val="32"/>
        </w:rPr>
        <w:t>作，</w:t>
      </w:r>
      <w:r w:rsidR="008F5669" w:rsidRPr="002F10CC">
        <w:rPr>
          <w:rFonts w:ascii="Times New Roman" w:hint="eastAsia"/>
          <w:szCs w:val="32"/>
        </w:rPr>
        <w:t>她</w:t>
      </w:r>
      <w:r w:rsidRPr="002F10CC">
        <w:rPr>
          <w:rFonts w:ascii="Times New Roman" w:hint="eastAsia"/>
          <w:spacing w:val="-6"/>
          <w:szCs w:val="32"/>
        </w:rPr>
        <w:t>也因為不得已的苦衷</w:t>
      </w:r>
      <w:r w:rsidR="009952E5" w:rsidRPr="002F10CC">
        <w:rPr>
          <w:rFonts w:ascii="Times New Roman" w:hint="eastAsia"/>
          <w:spacing w:val="-6"/>
          <w:szCs w:val="32"/>
        </w:rPr>
        <w:t>最後</w:t>
      </w:r>
      <w:r w:rsidRPr="002F10CC">
        <w:rPr>
          <w:rFonts w:ascii="Times New Roman" w:hint="eastAsia"/>
          <w:spacing w:val="-6"/>
          <w:szCs w:val="32"/>
        </w:rPr>
        <w:t>在臺灣成為失聯移工。</w:t>
      </w:r>
    </w:p>
    <w:p w14:paraId="46691D34" w14:textId="77777777" w:rsidR="00C356B0" w:rsidRPr="002F10CC" w:rsidRDefault="00A01631" w:rsidP="00851559">
      <w:pPr>
        <w:pStyle w:val="53"/>
        <w:kinsoku w:val="0"/>
        <w:spacing w:beforeLines="20" w:before="91"/>
        <w:ind w:left="2041" w:firstLine="624"/>
        <w:rPr>
          <w:rFonts w:ascii="Times New Roman"/>
          <w:i/>
          <w:sz w:val="28"/>
          <w:szCs w:val="28"/>
        </w:rPr>
      </w:pPr>
      <w:r w:rsidRPr="002F10CC">
        <w:rPr>
          <w:rFonts w:ascii="Times New Roman" w:hint="eastAsia"/>
          <w:i/>
          <w:spacing w:val="6"/>
          <w:sz w:val="28"/>
          <w:szCs w:val="28"/>
        </w:rPr>
        <w:t>我在</w:t>
      </w:r>
      <w:r w:rsidRPr="002F10CC">
        <w:rPr>
          <w:rFonts w:ascii="Times New Roman" w:hint="eastAsia"/>
          <w:i/>
          <w:spacing w:val="6"/>
          <w:sz w:val="28"/>
          <w:szCs w:val="28"/>
        </w:rPr>
        <w:t>31</w:t>
      </w:r>
      <w:r w:rsidRPr="002F10CC">
        <w:rPr>
          <w:rFonts w:ascii="Times New Roman" w:hint="eastAsia"/>
          <w:i/>
          <w:spacing w:val="6"/>
          <w:sz w:val="28"/>
          <w:szCs w:val="28"/>
        </w:rPr>
        <w:t>歲時去臺灣工作</w:t>
      </w:r>
      <w:r w:rsidR="00C356B0" w:rsidRPr="002F10CC">
        <w:rPr>
          <w:rFonts w:ascii="Times New Roman" w:hint="eastAsia"/>
          <w:i/>
          <w:spacing w:val="6"/>
          <w:sz w:val="28"/>
          <w:szCs w:val="28"/>
        </w:rPr>
        <w:t>，</w:t>
      </w:r>
      <w:r w:rsidR="00C356B0" w:rsidRPr="002F10CC">
        <w:rPr>
          <w:rFonts w:ascii="Times New Roman" w:hint="eastAsia"/>
          <w:i/>
          <w:sz w:val="28"/>
          <w:szCs w:val="28"/>
        </w:rPr>
        <w:t>那時候還沒認識我老</w:t>
      </w:r>
      <w:r w:rsidR="00C356B0" w:rsidRPr="002F10CC">
        <w:rPr>
          <w:rFonts w:ascii="Times New Roman" w:hint="eastAsia"/>
          <w:i/>
          <w:spacing w:val="-4"/>
          <w:sz w:val="28"/>
          <w:szCs w:val="28"/>
        </w:rPr>
        <w:t>公，</w:t>
      </w:r>
      <w:r w:rsidR="00C356B0" w:rsidRPr="002F10CC">
        <w:rPr>
          <w:rFonts w:ascii="Times New Roman" w:hint="eastAsia"/>
          <w:i/>
          <w:spacing w:val="-4"/>
          <w:sz w:val="28"/>
          <w:szCs w:val="28"/>
        </w:rPr>
        <w:t>2</w:t>
      </w:r>
      <w:r w:rsidR="00C356B0" w:rsidRPr="002F10CC">
        <w:rPr>
          <w:rFonts w:ascii="Times New Roman" w:hint="eastAsia"/>
          <w:i/>
          <w:spacing w:val="-4"/>
          <w:sz w:val="28"/>
          <w:szCs w:val="28"/>
        </w:rPr>
        <w:t>人</w:t>
      </w:r>
      <w:r w:rsidR="00051A96" w:rsidRPr="002F10CC">
        <w:rPr>
          <w:rFonts w:ascii="Times New Roman" w:hint="eastAsia"/>
          <w:i/>
          <w:spacing w:val="-4"/>
          <w:sz w:val="28"/>
          <w:szCs w:val="28"/>
        </w:rPr>
        <w:t>是在臺灣相識、相戀</w:t>
      </w:r>
      <w:r w:rsidR="00051A96" w:rsidRPr="002F10CC">
        <w:rPr>
          <w:rFonts w:ascii="Times New Roman" w:hint="eastAsia"/>
          <w:i/>
          <w:spacing w:val="-4"/>
          <w:sz w:val="28"/>
          <w:szCs w:val="28"/>
        </w:rPr>
        <w:t>(</w:t>
      </w:r>
      <w:r w:rsidR="00C356B0" w:rsidRPr="002F10CC">
        <w:rPr>
          <w:rFonts w:ascii="Times New Roman" w:hint="eastAsia"/>
          <w:i/>
          <w:spacing w:val="-4"/>
          <w:sz w:val="28"/>
          <w:szCs w:val="28"/>
        </w:rPr>
        <w:t>2001</w:t>
      </w:r>
      <w:r w:rsidR="00C356B0" w:rsidRPr="002F10CC">
        <w:rPr>
          <w:rFonts w:ascii="Times New Roman" w:hint="eastAsia"/>
          <w:i/>
          <w:spacing w:val="-4"/>
          <w:sz w:val="28"/>
          <w:szCs w:val="28"/>
        </w:rPr>
        <w:t>年</w:t>
      </w:r>
      <w:r w:rsidR="00051A96" w:rsidRPr="002F10CC">
        <w:rPr>
          <w:rFonts w:ascii="Times New Roman" w:hint="eastAsia"/>
          <w:i/>
          <w:spacing w:val="-4"/>
          <w:sz w:val="28"/>
          <w:szCs w:val="28"/>
        </w:rPr>
        <w:t>)</w:t>
      </w:r>
      <w:r w:rsidR="00C356B0" w:rsidRPr="002F10CC">
        <w:rPr>
          <w:rFonts w:ascii="Times New Roman" w:hint="eastAsia"/>
          <w:i/>
          <w:spacing w:val="-4"/>
          <w:sz w:val="28"/>
          <w:szCs w:val="28"/>
        </w:rPr>
        <w:t>，之後回到</w:t>
      </w:r>
      <w:r w:rsidR="00C356B0" w:rsidRPr="002F10CC">
        <w:rPr>
          <w:rFonts w:ascii="Times New Roman" w:hint="eastAsia"/>
          <w:i/>
          <w:sz w:val="28"/>
          <w:szCs w:val="28"/>
        </w:rPr>
        <w:t>越南才結婚。</w:t>
      </w:r>
    </w:p>
    <w:p w14:paraId="49923E83" w14:textId="77777777" w:rsidR="0061303A" w:rsidRPr="002F10CC" w:rsidRDefault="00C356B0" w:rsidP="00851559">
      <w:pPr>
        <w:pStyle w:val="53"/>
        <w:kinsoku w:val="0"/>
        <w:spacing w:beforeLines="20" w:before="91"/>
        <w:ind w:left="2041" w:firstLine="600"/>
        <w:rPr>
          <w:rFonts w:ascii="Times New Roman"/>
          <w:i/>
          <w:sz w:val="28"/>
          <w:szCs w:val="28"/>
        </w:rPr>
      </w:pPr>
      <w:r w:rsidRPr="002F10CC">
        <w:rPr>
          <w:rFonts w:ascii="Times New Roman" w:hint="eastAsia"/>
          <w:i/>
          <w:sz w:val="28"/>
          <w:szCs w:val="28"/>
        </w:rPr>
        <w:t>仲介在召聘時說是要到臺灣做護士，還特別要挑選身材高佻、具有專業</w:t>
      </w:r>
      <w:r w:rsidR="00051A96" w:rsidRPr="002F10CC">
        <w:rPr>
          <w:rFonts w:ascii="Times New Roman" w:hint="eastAsia"/>
          <w:i/>
          <w:sz w:val="28"/>
          <w:szCs w:val="28"/>
        </w:rPr>
        <w:t>的人</w:t>
      </w:r>
      <w:r w:rsidRPr="002F10CC">
        <w:rPr>
          <w:rFonts w:ascii="Times New Roman" w:hint="eastAsia"/>
          <w:i/>
          <w:sz w:val="28"/>
          <w:szCs w:val="28"/>
        </w:rPr>
        <w:t>，</w:t>
      </w:r>
      <w:r w:rsidRPr="002F10CC">
        <w:rPr>
          <w:rFonts w:ascii="Times New Roman" w:hint="eastAsia"/>
          <w:i/>
          <w:sz w:val="28"/>
          <w:szCs w:val="28"/>
        </w:rPr>
        <w:t>250</w:t>
      </w:r>
      <w:r w:rsidRPr="002F10CC">
        <w:rPr>
          <w:rFonts w:ascii="Times New Roman" w:hint="eastAsia"/>
          <w:i/>
          <w:sz w:val="28"/>
          <w:szCs w:val="28"/>
        </w:rPr>
        <w:t>人</w:t>
      </w:r>
      <w:r w:rsidR="00051A96" w:rsidRPr="002F10CC">
        <w:rPr>
          <w:rFonts w:ascii="Times New Roman" w:hint="eastAsia"/>
          <w:i/>
          <w:sz w:val="28"/>
          <w:szCs w:val="28"/>
        </w:rPr>
        <w:t>當中</w:t>
      </w:r>
      <w:r w:rsidRPr="002F10CC">
        <w:rPr>
          <w:rFonts w:ascii="Times New Roman" w:hint="eastAsia"/>
          <w:i/>
          <w:sz w:val="28"/>
          <w:szCs w:val="28"/>
        </w:rPr>
        <w:t>才選中</w:t>
      </w:r>
      <w:r w:rsidRPr="002F10CC">
        <w:rPr>
          <w:rFonts w:ascii="Times New Roman" w:hint="eastAsia"/>
          <w:i/>
          <w:sz w:val="28"/>
          <w:szCs w:val="28"/>
        </w:rPr>
        <w:t>5</w:t>
      </w:r>
      <w:r w:rsidRPr="002F10CC">
        <w:rPr>
          <w:rFonts w:ascii="Times New Roman" w:hint="eastAsia"/>
          <w:i/>
          <w:sz w:val="28"/>
          <w:szCs w:val="28"/>
        </w:rPr>
        <w:t>人，我被挑中時還特別感到榮耀，</w:t>
      </w:r>
      <w:r w:rsidR="00051A96" w:rsidRPr="002F10CC">
        <w:rPr>
          <w:rFonts w:ascii="Times New Roman" w:hint="eastAsia"/>
          <w:i/>
          <w:sz w:val="28"/>
          <w:szCs w:val="28"/>
        </w:rPr>
        <w:t>沒想到竟</w:t>
      </w:r>
      <w:r w:rsidRPr="002F10CC">
        <w:rPr>
          <w:rFonts w:ascii="Times New Roman" w:hint="eastAsia"/>
          <w:i/>
          <w:sz w:val="28"/>
          <w:szCs w:val="28"/>
        </w:rPr>
        <w:t>是</w:t>
      </w:r>
      <w:r w:rsidR="00051A96" w:rsidRPr="002F10CC">
        <w:rPr>
          <w:rFonts w:ascii="Times New Roman" w:hint="eastAsia"/>
          <w:i/>
          <w:sz w:val="28"/>
          <w:szCs w:val="28"/>
        </w:rPr>
        <w:t>一場</w:t>
      </w:r>
      <w:r w:rsidRPr="002F10CC">
        <w:rPr>
          <w:rFonts w:ascii="Times New Roman" w:hint="eastAsia"/>
          <w:i/>
          <w:sz w:val="28"/>
          <w:szCs w:val="28"/>
        </w:rPr>
        <w:t>騙局</w:t>
      </w:r>
      <w:r w:rsidR="001F2F7E" w:rsidRPr="002F10CC">
        <w:rPr>
          <w:rFonts w:ascii="Times New Roman" w:hint="eastAsia"/>
          <w:i/>
          <w:sz w:val="28"/>
          <w:szCs w:val="28"/>
        </w:rPr>
        <w:t>。</w:t>
      </w:r>
    </w:p>
    <w:p w14:paraId="0A7513A4" w14:textId="27D26B4F" w:rsidR="001F2F7E" w:rsidRPr="002F10CC" w:rsidRDefault="00C356B0" w:rsidP="00851559">
      <w:pPr>
        <w:pStyle w:val="53"/>
        <w:kinsoku w:val="0"/>
        <w:spacing w:beforeLines="20" w:before="91"/>
        <w:ind w:left="2041" w:firstLine="584"/>
        <w:rPr>
          <w:rFonts w:ascii="Times New Roman"/>
          <w:i/>
          <w:spacing w:val="-4"/>
          <w:sz w:val="28"/>
          <w:szCs w:val="28"/>
        </w:rPr>
      </w:pPr>
      <w:r w:rsidRPr="002F10CC">
        <w:rPr>
          <w:rFonts w:ascii="Times New Roman" w:hint="eastAsia"/>
          <w:i/>
          <w:spacing w:val="-4"/>
          <w:sz w:val="28"/>
          <w:szCs w:val="28"/>
        </w:rPr>
        <w:t>我到臺灣</w:t>
      </w:r>
      <w:r w:rsidR="00051A96" w:rsidRPr="002F10CC">
        <w:rPr>
          <w:rFonts w:ascii="Times New Roman" w:hint="eastAsia"/>
          <w:i/>
          <w:spacing w:val="-4"/>
          <w:sz w:val="28"/>
          <w:szCs w:val="28"/>
        </w:rPr>
        <w:t>後，</w:t>
      </w:r>
      <w:r w:rsidR="001F2F7E" w:rsidRPr="002F10CC">
        <w:rPr>
          <w:rFonts w:ascii="Times New Roman" w:hint="eastAsia"/>
          <w:i/>
          <w:spacing w:val="-4"/>
          <w:sz w:val="28"/>
          <w:szCs w:val="28"/>
        </w:rPr>
        <w:t>才發現根本不是當護士，而是在</w:t>
      </w:r>
      <w:r w:rsidRPr="002F10CC">
        <w:rPr>
          <w:rFonts w:ascii="Times New Roman" w:hint="eastAsia"/>
          <w:i/>
          <w:spacing w:val="-4"/>
          <w:sz w:val="28"/>
          <w:szCs w:val="28"/>
        </w:rPr>
        <w:t>臺南</w:t>
      </w:r>
      <w:r w:rsidRPr="002F10CC">
        <w:rPr>
          <w:rFonts w:ascii="Times New Roman" w:hint="eastAsia"/>
          <w:i/>
          <w:sz w:val="28"/>
          <w:szCs w:val="28"/>
        </w:rPr>
        <w:t>的</w:t>
      </w:r>
      <w:r w:rsidR="006C38CB" w:rsidRPr="002F10CC">
        <w:rPr>
          <w:rFonts w:hAnsi="標楷體" w:hint="eastAsia"/>
          <w:i/>
          <w:sz w:val="28"/>
          <w:szCs w:val="28"/>
        </w:rPr>
        <w:t>○○</w:t>
      </w:r>
      <w:r w:rsidRPr="002F10CC">
        <w:rPr>
          <w:rFonts w:ascii="Times New Roman" w:hint="eastAsia"/>
          <w:i/>
          <w:sz w:val="28"/>
          <w:szCs w:val="28"/>
        </w:rPr>
        <w:t>醫院</w:t>
      </w:r>
      <w:r w:rsidR="001F2F7E" w:rsidRPr="002F10CC">
        <w:rPr>
          <w:rFonts w:ascii="Times New Roman" w:hint="eastAsia"/>
          <w:i/>
          <w:sz w:val="28"/>
          <w:szCs w:val="28"/>
        </w:rPr>
        <w:t>附設護理之家</w:t>
      </w:r>
      <w:r w:rsidRPr="002F10CC">
        <w:rPr>
          <w:rFonts w:ascii="Times New Roman" w:hint="eastAsia"/>
          <w:i/>
          <w:sz w:val="28"/>
          <w:szCs w:val="28"/>
        </w:rPr>
        <w:t>照顧病人</w:t>
      </w:r>
      <w:r w:rsidR="001F2F7E" w:rsidRPr="002F10CC">
        <w:rPr>
          <w:rFonts w:ascii="Times New Roman" w:hint="eastAsia"/>
          <w:i/>
          <w:sz w:val="28"/>
          <w:szCs w:val="28"/>
        </w:rPr>
        <w:t>。</w:t>
      </w:r>
      <w:r w:rsidR="0061303A" w:rsidRPr="002F10CC">
        <w:rPr>
          <w:rFonts w:ascii="Times New Roman" w:hint="eastAsia"/>
          <w:i/>
          <w:sz w:val="28"/>
          <w:szCs w:val="28"/>
        </w:rPr>
        <w:t>我一到那家</w:t>
      </w:r>
      <w:r w:rsidR="0061303A" w:rsidRPr="002F10CC">
        <w:rPr>
          <w:rFonts w:ascii="Times New Roman" w:hint="eastAsia"/>
          <w:i/>
          <w:spacing w:val="6"/>
          <w:sz w:val="28"/>
          <w:szCs w:val="28"/>
        </w:rPr>
        <w:t>醫院，護照就被老闆扣留，也</w:t>
      </w:r>
      <w:r w:rsidR="001F2F7E" w:rsidRPr="002F10CC">
        <w:rPr>
          <w:rFonts w:ascii="Times New Roman" w:hint="eastAsia"/>
          <w:i/>
          <w:spacing w:val="6"/>
          <w:sz w:val="28"/>
          <w:szCs w:val="28"/>
        </w:rPr>
        <w:t>被排大夜班，工時長</w:t>
      </w:r>
      <w:r w:rsidR="001F2F7E" w:rsidRPr="002F10CC">
        <w:rPr>
          <w:rFonts w:ascii="Times New Roman" w:hint="eastAsia"/>
          <w:i/>
          <w:spacing w:val="-4"/>
          <w:sz w:val="28"/>
          <w:szCs w:val="28"/>
        </w:rPr>
        <w:t>達</w:t>
      </w:r>
      <w:r w:rsidR="001F2F7E" w:rsidRPr="002F10CC">
        <w:rPr>
          <w:rFonts w:ascii="Times New Roman" w:hint="eastAsia"/>
          <w:i/>
          <w:spacing w:val="-4"/>
          <w:sz w:val="28"/>
          <w:szCs w:val="28"/>
        </w:rPr>
        <w:t>12</w:t>
      </w:r>
      <w:r w:rsidR="001F2F7E" w:rsidRPr="002F10CC">
        <w:rPr>
          <w:rFonts w:ascii="Times New Roman" w:hint="eastAsia"/>
          <w:i/>
          <w:spacing w:val="-4"/>
          <w:sz w:val="28"/>
          <w:szCs w:val="28"/>
        </w:rPr>
        <w:t>小時，連續做</w:t>
      </w:r>
      <w:r w:rsidR="001F2F7E" w:rsidRPr="002F10CC">
        <w:rPr>
          <w:rFonts w:ascii="Times New Roman" w:hint="eastAsia"/>
          <w:i/>
          <w:spacing w:val="-4"/>
          <w:sz w:val="28"/>
          <w:szCs w:val="28"/>
        </w:rPr>
        <w:t>3</w:t>
      </w:r>
      <w:r w:rsidR="001F2F7E" w:rsidRPr="002F10CC">
        <w:rPr>
          <w:rFonts w:ascii="Times New Roman" w:hint="eastAsia"/>
          <w:i/>
          <w:spacing w:val="-4"/>
          <w:sz w:val="28"/>
          <w:szCs w:val="28"/>
        </w:rPr>
        <w:t>個月，當中如</w:t>
      </w:r>
      <w:r w:rsidR="001F2F7E" w:rsidRPr="002F10CC">
        <w:rPr>
          <w:rFonts w:ascii="Times New Roman" w:hint="eastAsia"/>
          <w:i/>
          <w:sz w:val="28"/>
          <w:szCs w:val="28"/>
        </w:rPr>
        <w:t>果要換白班，</w:t>
      </w:r>
      <w:r w:rsidR="00051A96" w:rsidRPr="002F10CC">
        <w:rPr>
          <w:rFonts w:ascii="Times New Roman" w:hint="eastAsia"/>
          <w:i/>
          <w:sz w:val="28"/>
          <w:szCs w:val="28"/>
        </w:rPr>
        <w:t>要被</w:t>
      </w:r>
      <w:r w:rsidR="001F2F7E" w:rsidRPr="002F10CC">
        <w:rPr>
          <w:rFonts w:ascii="Times New Roman" w:hint="eastAsia"/>
          <w:i/>
          <w:sz w:val="28"/>
          <w:szCs w:val="28"/>
        </w:rPr>
        <w:t>扣</w:t>
      </w:r>
      <w:r w:rsidR="001F2F7E" w:rsidRPr="002F10CC">
        <w:rPr>
          <w:rFonts w:ascii="Times New Roman" w:hint="eastAsia"/>
          <w:i/>
          <w:sz w:val="28"/>
          <w:szCs w:val="28"/>
        </w:rPr>
        <w:t>600</w:t>
      </w:r>
      <w:r w:rsidR="001F2F7E" w:rsidRPr="002F10CC">
        <w:rPr>
          <w:rFonts w:ascii="Times New Roman" w:hint="eastAsia"/>
          <w:i/>
          <w:sz w:val="28"/>
          <w:szCs w:val="28"/>
        </w:rPr>
        <w:t>元。</w:t>
      </w:r>
      <w:r w:rsidR="008318A6" w:rsidRPr="002F10CC">
        <w:rPr>
          <w:rFonts w:ascii="Times New Roman" w:hint="eastAsia"/>
          <w:i/>
          <w:sz w:val="28"/>
          <w:szCs w:val="28"/>
        </w:rPr>
        <w:t>工作時</w:t>
      </w:r>
      <w:r w:rsidR="0061303A" w:rsidRPr="002F10CC">
        <w:rPr>
          <w:rFonts w:ascii="Times New Roman" w:hint="eastAsia"/>
          <w:i/>
          <w:sz w:val="28"/>
          <w:szCs w:val="28"/>
        </w:rPr>
        <w:t>不停地走來走去，</w:t>
      </w:r>
      <w:r w:rsidR="008318A6" w:rsidRPr="002F10CC">
        <w:rPr>
          <w:rFonts w:ascii="Times New Roman" w:hint="eastAsia"/>
          <w:i/>
          <w:spacing w:val="6"/>
          <w:sz w:val="28"/>
          <w:szCs w:val="28"/>
        </w:rPr>
        <w:t>上個廁所稍微久一點，就被認為是</w:t>
      </w:r>
      <w:r w:rsidR="00051A96" w:rsidRPr="002F10CC">
        <w:rPr>
          <w:rFonts w:ascii="Times New Roman" w:hint="eastAsia"/>
          <w:i/>
          <w:spacing w:val="6"/>
          <w:sz w:val="28"/>
          <w:szCs w:val="28"/>
        </w:rPr>
        <w:t>藉機</w:t>
      </w:r>
      <w:r w:rsidR="008318A6" w:rsidRPr="002F10CC">
        <w:rPr>
          <w:rFonts w:ascii="Times New Roman" w:hint="eastAsia"/>
          <w:i/>
          <w:spacing w:val="6"/>
          <w:sz w:val="28"/>
          <w:szCs w:val="28"/>
        </w:rPr>
        <w:t>偷懶，</w:t>
      </w:r>
      <w:r w:rsidR="001F2F7E" w:rsidRPr="002F10CC">
        <w:rPr>
          <w:rFonts w:ascii="Times New Roman" w:hint="eastAsia"/>
          <w:i/>
          <w:spacing w:val="6"/>
          <w:sz w:val="28"/>
          <w:szCs w:val="28"/>
        </w:rPr>
        <w:t>很累</w:t>
      </w:r>
      <w:r w:rsidR="00051A96" w:rsidRPr="002F10CC">
        <w:rPr>
          <w:rFonts w:ascii="Times New Roman" w:hint="eastAsia"/>
          <w:i/>
          <w:spacing w:val="-6"/>
          <w:sz w:val="28"/>
          <w:szCs w:val="28"/>
        </w:rPr>
        <w:t>、腳很酸時，</w:t>
      </w:r>
      <w:r w:rsidR="001F2F7E" w:rsidRPr="002F10CC">
        <w:rPr>
          <w:rFonts w:ascii="Times New Roman" w:hint="eastAsia"/>
          <w:i/>
          <w:sz w:val="28"/>
          <w:szCs w:val="28"/>
        </w:rPr>
        <w:t>想</w:t>
      </w:r>
      <w:r w:rsidR="00051A96" w:rsidRPr="002F10CC">
        <w:rPr>
          <w:rFonts w:ascii="Times New Roman" w:hint="eastAsia"/>
          <w:i/>
          <w:sz w:val="28"/>
          <w:szCs w:val="28"/>
        </w:rPr>
        <w:t>藉著為病</w:t>
      </w:r>
      <w:r w:rsidR="00051A96" w:rsidRPr="002F10CC">
        <w:rPr>
          <w:rFonts w:ascii="Times New Roman" w:hint="eastAsia"/>
          <w:i/>
          <w:sz w:val="28"/>
          <w:szCs w:val="28"/>
        </w:rPr>
        <w:lastRenderedPageBreak/>
        <w:t>人拿取物品的機會，蹲下</w:t>
      </w:r>
      <w:r w:rsidR="001F2F7E" w:rsidRPr="002F10CC">
        <w:rPr>
          <w:rFonts w:ascii="Times New Roman" w:hint="eastAsia"/>
          <w:i/>
          <w:sz w:val="28"/>
          <w:szCs w:val="28"/>
        </w:rPr>
        <w:t>稍微休</w:t>
      </w:r>
      <w:r w:rsidR="001F2F7E" w:rsidRPr="002F10CC">
        <w:rPr>
          <w:rFonts w:ascii="Times New Roman" w:hint="eastAsia"/>
          <w:i/>
          <w:spacing w:val="4"/>
          <w:sz w:val="28"/>
          <w:szCs w:val="28"/>
        </w:rPr>
        <w:t>息一下</w:t>
      </w:r>
      <w:r w:rsidR="008318A6" w:rsidRPr="002F10CC">
        <w:rPr>
          <w:rFonts w:ascii="Times New Roman" w:hint="eastAsia"/>
          <w:i/>
          <w:spacing w:val="4"/>
          <w:sz w:val="28"/>
          <w:szCs w:val="28"/>
        </w:rPr>
        <w:t>，也不行</w:t>
      </w:r>
      <w:r w:rsidR="001F2F7E" w:rsidRPr="002F10CC">
        <w:rPr>
          <w:rFonts w:ascii="Times New Roman" w:hint="eastAsia"/>
          <w:i/>
          <w:spacing w:val="4"/>
          <w:sz w:val="28"/>
          <w:szCs w:val="28"/>
        </w:rPr>
        <w:t>，醫院</w:t>
      </w:r>
      <w:r w:rsidR="008318A6" w:rsidRPr="002F10CC">
        <w:rPr>
          <w:rFonts w:ascii="Times New Roman" w:hint="eastAsia"/>
          <w:i/>
          <w:spacing w:val="4"/>
          <w:sz w:val="28"/>
          <w:szCs w:val="28"/>
        </w:rPr>
        <w:t>動不動就威脅要</w:t>
      </w:r>
      <w:r w:rsidR="008318A6" w:rsidRPr="002F10CC">
        <w:rPr>
          <w:rFonts w:ascii="Times New Roman" w:hint="eastAsia"/>
          <w:i/>
          <w:spacing w:val="-4"/>
          <w:sz w:val="28"/>
          <w:szCs w:val="28"/>
        </w:rPr>
        <w:t>把我們送回越南</w:t>
      </w:r>
      <w:r w:rsidR="0061303A" w:rsidRPr="002F10CC">
        <w:rPr>
          <w:rFonts w:ascii="Times New Roman" w:hint="eastAsia"/>
          <w:i/>
          <w:spacing w:val="-4"/>
          <w:sz w:val="28"/>
          <w:szCs w:val="28"/>
        </w:rPr>
        <w:t>，後來才知道那家醫院是最辛苦</w:t>
      </w:r>
      <w:r w:rsidR="0061303A" w:rsidRPr="002F10CC">
        <w:rPr>
          <w:rFonts w:ascii="Times New Roman" w:hint="eastAsia"/>
          <w:i/>
          <w:sz w:val="28"/>
          <w:szCs w:val="28"/>
        </w:rPr>
        <w:t>，</w:t>
      </w:r>
      <w:r w:rsidR="00051A96" w:rsidRPr="002F10CC">
        <w:rPr>
          <w:rFonts w:ascii="Times New Roman" w:hint="eastAsia"/>
          <w:i/>
          <w:sz w:val="28"/>
          <w:szCs w:val="28"/>
        </w:rPr>
        <w:t>那段日子</w:t>
      </w:r>
      <w:r w:rsidR="001F2F7E" w:rsidRPr="002F10CC">
        <w:rPr>
          <w:rFonts w:ascii="Times New Roman" w:hint="eastAsia"/>
          <w:i/>
          <w:sz w:val="28"/>
          <w:szCs w:val="28"/>
        </w:rPr>
        <w:t>現在回想起來都會</w:t>
      </w:r>
      <w:r w:rsidR="0061303A" w:rsidRPr="002F10CC">
        <w:rPr>
          <w:rFonts w:ascii="Times New Roman" w:hint="eastAsia"/>
          <w:i/>
          <w:sz w:val="28"/>
          <w:szCs w:val="28"/>
        </w:rPr>
        <w:t>害怕到起雞皮</w:t>
      </w:r>
      <w:r w:rsidR="0061303A" w:rsidRPr="002F10CC">
        <w:rPr>
          <w:rFonts w:ascii="Times New Roman" w:hint="eastAsia"/>
          <w:i/>
          <w:spacing w:val="-4"/>
          <w:sz w:val="28"/>
          <w:szCs w:val="28"/>
        </w:rPr>
        <w:t>疙瘩</w:t>
      </w:r>
      <w:r w:rsidR="0061303A" w:rsidRPr="002F10CC">
        <w:rPr>
          <w:rStyle w:val="afd"/>
          <w:rFonts w:ascii="Times New Roman" w:hint="eastAsia"/>
          <w:i/>
          <w:spacing w:val="-4"/>
          <w:sz w:val="28"/>
          <w:szCs w:val="28"/>
        </w:rPr>
        <w:footnoteReference w:id="139"/>
      </w:r>
      <w:r w:rsidR="001F2F7E" w:rsidRPr="002F10CC">
        <w:rPr>
          <w:rFonts w:ascii="Times New Roman" w:hint="eastAsia"/>
          <w:i/>
          <w:spacing w:val="-4"/>
          <w:sz w:val="28"/>
          <w:szCs w:val="28"/>
        </w:rPr>
        <w:t>。</w:t>
      </w:r>
    </w:p>
    <w:p w14:paraId="487F2B35" w14:textId="77777777" w:rsidR="00A01631" w:rsidRPr="002F10CC" w:rsidRDefault="001F2F7E" w:rsidP="00851559">
      <w:pPr>
        <w:pStyle w:val="53"/>
        <w:kinsoku w:val="0"/>
        <w:spacing w:beforeLines="20" w:before="91"/>
        <w:ind w:left="2041" w:firstLine="584"/>
        <w:rPr>
          <w:rFonts w:ascii="Times New Roman"/>
          <w:i/>
          <w:sz w:val="28"/>
          <w:szCs w:val="28"/>
        </w:rPr>
      </w:pPr>
      <w:r w:rsidRPr="002F10CC">
        <w:rPr>
          <w:rFonts w:ascii="Times New Roman" w:hint="eastAsia"/>
          <w:i/>
          <w:spacing w:val="-4"/>
          <w:sz w:val="28"/>
          <w:szCs w:val="28"/>
        </w:rPr>
        <w:t>我</w:t>
      </w:r>
      <w:r w:rsidR="008318A6" w:rsidRPr="002F10CC">
        <w:rPr>
          <w:rFonts w:ascii="Times New Roman" w:hint="eastAsia"/>
          <w:i/>
          <w:sz w:val="28"/>
          <w:szCs w:val="28"/>
        </w:rPr>
        <w:t>為了付仲介費，前</w:t>
      </w:r>
      <w:r w:rsidR="008318A6" w:rsidRPr="002F10CC">
        <w:rPr>
          <w:rFonts w:ascii="Times New Roman" w:hint="eastAsia"/>
          <w:i/>
          <w:sz w:val="28"/>
          <w:szCs w:val="28"/>
        </w:rPr>
        <w:t>7</w:t>
      </w:r>
      <w:r w:rsidR="008318A6" w:rsidRPr="002F10CC">
        <w:rPr>
          <w:rFonts w:ascii="Times New Roman" w:hint="eastAsia"/>
          <w:i/>
          <w:sz w:val="28"/>
          <w:szCs w:val="28"/>
        </w:rPr>
        <w:t>個月都沒有領到應</w:t>
      </w:r>
      <w:r w:rsidR="00051A96" w:rsidRPr="002F10CC">
        <w:rPr>
          <w:rFonts w:ascii="Times New Roman" w:hint="eastAsia"/>
          <w:i/>
          <w:sz w:val="28"/>
          <w:szCs w:val="28"/>
        </w:rPr>
        <w:t>該</w:t>
      </w:r>
      <w:r w:rsidR="008318A6" w:rsidRPr="002F10CC">
        <w:rPr>
          <w:rFonts w:ascii="Times New Roman" w:hint="eastAsia"/>
          <w:i/>
          <w:sz w:val="28"/>
          <w:szCs w:val="28"/>
        </w:rPr>
        <w:t>有的工資</w:t>
      </w:r>
      <w:r w:rsidR="00C356B0" w:rsidRPr="002F10CC">
        <w:rPr>
          <w:rFonts w:ascii="Times New Roman" w:hint="eastAsia"/>
          <w:i/>
          <w:sz w:val="28"/>
          <w:szCs w:val="28"/>
        </w:rPr>
        <w:t>。</w:t>
      </w:r>
      <w:r w:rsidR="008318A6" w:rsidRPr="002F10CC">
        <w:rPr>
          <w:rFonts w:ascii="Times New Roman" w:hint="eastAsia"/>
          <w:i/>
          <w:sz w:val="28"/>
          <w:szCs w:val="28"/>
        </w:rPr>
        <w:t>工作了</w:t>
      </w:r>
      <w:r w:rsidR="008318A6" w:rsidRPr="002F10CC">
        <w:rPr>
          <w:rFonts w:ascii="Times New Roman" w:hint="eastAsia"/>
          <w:i/>
          <w:sz w:val="28"/>
          <w:szCs w:val="28"/>
        </w:rPr>
        <w:t>3</w:t>
      </w:r>
      <w:r w:rsidR="008318A6" w:rsidRPr="002F10CC">
        <w:rPr>
          <w:rFonts w:ascii="Times New Roman" w:hint="eastAsia"/>
          <w:i/>
          <w:sz w:val="28"/>
          <w:szCs w:val="28"/>
        </w:rPr>
        <w:t>年</w:t>
      </w:r>
      <w:r w:rsidR="008318A6" w:rsidRPr="002F10CC">
        <w:rPr>
          <w:rFonts w:ascii="Times New Roman" w:hint="eastAsia"/>
          <w:i/>
          <w:sz w:val="28"/>
          <w:szCs w:val="28"/>
        </w:rPr>
        <w:t>10</w:t>
      </w:r>
      <w:r w:rsidR="008318A6" w:rsidRPr="002F10CC">
        <w:rPr>
          <w:rFonts w:ascii="Times New Roman" w:hint="eastAsia"/>
          <w:i/>
          <w:sz w:val="28"/>
          <w:szCs w:val="28"/>
        </w:rPr>
        <w:t>個月時，我拒絕</w:t>
      </w:r>
      <w:r w:rsidR="00051A96" w:rsidRPr="002F10CC">
        <w:rPr>
          <w:rFonts w:ascii="Times New Roman" w:hint="eastAsia"/>
          <w:i/>
          <w:sz w:val="28"/>
          <w:szCs w:val="28"/>
        </w:rPr>
        <w:t>了</w:t>
      </w:r>
      <w:r w:rsidR="008318A6" w:rsidRPr="002F10CC">
        <w:rPr>
          <w:rFonts w:ascii="Times New Roman" w:hint="eastAsia"/>
          <w:i/>
          <w:sz w:val="28"/>
          <w:szCs w:val="28"/>
        </w:rPr>
        <w:t>1</w:t>
      </w:r>
      <w:r w:rsidR="008318A6" w:rsidRPr="002F10CC">
        <w:rPr>
          <w:rFonts w:ascii="Times New Roman" w:hint="eastAsia"/>
          <w:i/>
          <w:sz w:val="28"/>
          <w:szCs w:val="28"/>
        </w:rPr>
        <w:t>位臺灣人</w:t>
      </w:r>
      <w:r w:rsidR="008318A6" w:rsidRPr="002F10CC">
        <w:rPr>
          <w:rFonts w:ascii="Times New Roman" w:hint="eastAsia"/>
          <w:i/>
          <w:spacing w:val="6"/>
          <w:sz w:val="28"/>
          <w:szCs w:val="28"/>
        </w:rPr>
        <w:t>的</w:t>
      </w:r>
      <w:r w:rsidR="008318A6" w:rsidRPr="002F10CC">
        <w:rPr>
          <w:rFonts w:ascii="Times New Roman" w:hint="eastAsia"/>
          <w:i/>
          <w:spacing w:val="-2"/>
          <w:sz w:val="28"/>
          <w:szCs w:val="28"/>
        </w:rPr>
        <w:t>追求，他</w:t>
      </w:r>
      <w:r w:rsidR="00051A96" w:rsidRPr="002F10CC">
        <w:rPr>
          <w:rFonts w:ascii="Times New Roman" w:hint="eastAsia"/>
          <w:i/>
          <w:spacing w:val="-2"/>
          <w:sz w:val="28"/>
          <w:szCs w:val="28"/>
        </w:rPr>
        <w:t>惱羞成怒</w:t>
      </w:r>
      <w:r w:rsidR="008318A6" w:rsidRPr="002F10CC">
        <w:rPr>
          <w:rFonts w:ascii="Times New Roman" w:hint="eastAsia"/>
          <w:i/>
          <w:spacing w:val="-2"/>
          <w:sz w:val="28"/>
          <w:szCs w:val="28"/>
        </w:rPr>
        <w:t>便向老闆無端投訴我</w:t>
      </w:r>
      <w:r w:rsidR="00051A96" w:rsidRPr="002F10CC">
        <w:rPr>
          <w:rFonts w:ascii="Times New Roman" w:hint="eastAsia"/>
          <w:i/>
          <w:spacing w:val="-2"/>
          <w:sz w:val="28"/>
          <w:szCs w:val="28"/>
        </w:rPr>
        <w:t>、要老闆</w:t>
      </w:r>
      <w:r w:rsidR="00051A96" w:rsidRPr="002F10CC">
        <w:rPr>
          <w:rFonts w:ascii="Times New Roman" w:hint="eastAsia"/>
          <w:i/>
          <w:sz w:val="28"/>
          <w:szCs w:val="28"/>
        </w:rPr>
        <w:t>把</w:t>
      </w:r>
      <w:r w:rsidR="00051A96" w:rsidRPr="002F10CC">
        <w:rPr>
          <w:rFonts w:ascii="Times New Roman" w:hint="eastAsia"/>
          <w:i/>
          <w:spacing w:val="-4"/>
          <w:sz w:val="28"/>
          <w:szCs w:val="28"/>
        </w:rPr>
        <w:t>我送回越南</w:t>
      </w:r>
      <w:r w:rsidR="008318A6" w:rsidRPr="002F10CC">
        <w:rPr>
          <w:rFonts w:ascii="Times New Roman" w:hint="eastAsia"/>
          <w:i/>
          <w:spacing w:val="-4"/>
          <w:sz w:val="28"/>
          <w:szCs w:val="28"/>
        </w:rPr>
        <w:t>，我害怕會</w:t>
      </w:r>
      <w:r w:rsidR="00051A96" w:rsidRPr="002F10CC">
        <w:rPr>
          <w:rFonts w:ascii="Times New Roman" w:hint="eastAsia"/>
          <w:i/>
          <w:spacing w:val="-4"/>
          <w:sz w:val="28"/>
          <w:szCs w:val="28"/>
        </w:rPr>
        <w:t>因此</w:t>
      </w:r>
      <w:r w:rsidR="008318A6" w:rsidRPr="002F10CC">
        <w:rPr>
          <w:rFonts w:ascii="Times New Roman" w:hint="eastAsia"/>
          <w:i/>
          <w:spacing w:val="-4"/>
          <w:sz w:val="28"/>
          <w:szCs w:val="28"/>
        </w:rPr>
        <w:t>被送回越南，就逃離</w:t>
      </w:r>
      <w:r w:rsidR="00051A96" w:rsidRPr="002F10CC">
        <w:rPr>
          <w:rFonts w:ascii="Times New Roman" w:hint="eastAsia"/>
          <w:i/>
          <w:spacing w:val="-4"/>
          <w:sz w:val="28"/>
          <w:szCs w:val="28"/>
        </w:rPr>
        <w:t>了</w:t>
      </w:r>
      <w:r w:rsidR="008318A6" w:rsidRPr="002F10CC">
        <w:rPr>
          <w:rFonts w:ascii="Times New Roman" w:hint="eastAsia"/>
          <w:i/>
          <w:spacing w:val="6"/>
          <w:sz w:val="28"/>
          <w:szCs w:val="28"/>
        </w:rPr>
        <w:t>醫院。</w:t>
      </w:r>
    </w:p>
    <w:p w14:paraId="51A965AC" w14:textId="77777777" w:rsidR="00FE40D3" w:rsidRPr="002F10CC" w:rsidRDefault="00FE40D3" w:rsidP="00851559">
      <w:pPr>
        <w:pStyle w:val="53"/>
        <w:kinsoku w:val="0"/>
        <w:spacing w:beforeLines="20" w:before="91"/>
        <w:ind w:left="2041" w:firstLine="624"/>
        <w:rPr>
          <w:rFonts w:ascii="Times New Roman"/>
          <w:i/>
          <w:sz w:val="28"/>
          <w:szCs w:val="28"/>
        </w:rPr>
      </w:pPr>
      <w:r w:rsidRPr="002F10CC">
        <w:rPr>
          <w:rFonts w:ascii="Times New Roman" w:hint="eastAsia"/>
          <w:i/>
          <w:spacing w:val="6"/>
          <w:sz w:val="28"/>
          <w:szCs w:val="28"/>
        </w:rPr>
        <w:t>我逃離之後，</w:t>
      </w:r>
      <w:r w:rsidR="00FB4B2C" w:rsidRPr="002F10CC">
        <w:rPr>
          <w:rFonts w:ascii="Times New Roman" w:hint="eastAsia"/>
          <w:i/>
          <w:spacing w:val="6"/>
          <w:sz w:val="28"/>
          <w:szCs w:val="28"/>
        </w:rPr>
        <w:t>透過病人的家屬介紹</w:t>
      </w:r>
      <w:r w:rsidRPr="002F10CC">
        <w:rPr>
          <w:rFonts w:ascii="Times New Roman" w:hint="eastAsia"/>
          <w:i/>
          <w:spacing w:val="6"/>
          <w:sz w:val="28"/>
          <w:szCs w:val="28"/>
        </w:rPr>
        <w:t>到</w:t>
      </w:r>
      <w:r w:rsidR="001F2F7E" w:rsidRPr="002F10CC">
        <w:rPr>
          <w:rFonts w:ascii="Times New Roman" w:hint="eastAsia"/>
          <w:i/>
          <w:spacing w:val="6"/>
          <w:sz w:val="28"/>
          <w:szCs w:val="28"/>
        </w:rPr>
        <w:t>臺南的</w:t>
      </w:r>
      <w:r w:rsidR="001F2F7E" w:rsidRPr="002F10CC">
        <w:rPr>
          <w:rFonts w:ascii="Times New Roman" w:hint="eastAsia"/>
          <w:i/>
          <w:spacing w:val="-6"/>
          <w:sz w:val="28"/>
          <w:szCs w:val="28"/>
        </w:rPr>
        <w:t>1</w:t>
      </w:r>
      <w:r w:rsidR="001F2F7E" w:rsidRPr="002F10CC">
        <w:rPr>
          <w:rFonts w:ascii="Times New Roman" w:hint="eastAsia"/>
          <w:i/>
          <w:spacing w:val="-6"/>
          <w:sz w:val="28"/>
          <w:szCs w:val="28"/>
        </w:rPr>
        <w:t>家飯店</w:t>
      </w:r>
      <w:r w:rsidR="00C356B0" w:rsidRPr="002F10CC">
        <w:rPr>
          <w:rFonts w:ascii="Times New Roman" w:hint="eastAsia"/>
          <w:i/>
          <w:spacing w:val="-6"/>
          <w:sz w:val="28"/>
          <w:szCs w:val="28"/>
        </w:rPr>
        <w:t>洗碗、切菜</w:t>
      </w:r>
      <w:r w:rsidR="00244BA8" w:rsidRPr="002F10CC">
        <w:rPr>
          <w:rFonts w:ascii="Times New Roman" w:hint="eastAsia"/>
          <w:i/>
          <w:spacing w:val="-6"/>
          <w:sz w:val="28"/>
          <w:szCs w:val="28"/>
        </w:rPr>
        <w:t>，</w:t>
      </w:r>
      <w:r w:rsidR="00244BA8" w:rsidRPr="002F10CC">
        <w:rPr>
          <w:rFonts w:ascii="Times New Roman" w:hint="eastAsia"/>
          <w:i/>
          <w:spacing w:val="-6"/>
          <w:sz w:val="28"/>
          <w:szCs w:val="28"/>
        </w:rPr>
        <w:t>1</w:t>
      </w:r>
      <w:r w:rsidR="00244BA8" w:rsidRPr="002F10CC">
        <w:rPr>
          <w:rFonts w:ascii="Times New Roman" w:hint="eastAsia"/>
          <w:i/>
          <w:spacing w:val="-6"/>
          <w:sz w:val="28"/>
          <w:szCs w:val="28"/>
        </w:rPr>
        <w:t>天供餐</w:t>
      </w:r>
      <w:r w:rsidR="00244BA8" w:rsidRPr="002F10CC">
        <w:rPr>
          <w:rFonts w:ascii="Times New Roman" w:hint="eastAsia"/>
          <w:i/>
          <w:spacing w:val="-6"/>
          <w:sz w:val="28"/>
          <w:szCs w:val="28"/>
        </w:rPr>
        <w:t>2</w:t>
      </w:r>
      <w:r w:rsidR="00244BA8" w:rsidRPr="002F10CC">
        <w:rPr>
          <w:rFonts w:ascii="Times New Roman" w:hint="eastAsia"/>
          <w:i/>
          <w:spacing w:val="-6"/>
          <w:sz w:val="28"/>
          <w:szCs w:val="28"/>
        </w:rPr>
        <w:t>次</w:t>
      </w:r>
      <w:r w:rsidR="00C356B0" w:rsidRPr="002F10CC">
        <w:rPr>
          <w:rFonts w:ascii="Times New Roman" w:hint="eastAsia"/>
          <w:i/>
          <w:spacing w:val="-6"/>
          <w:sz w:val="28"/>
          <w:szCs w:val="28"/>
        </w:rPr>
        <w:t>，</w:t>
      </w:r>
      <w:r w:rsidR="001F2F7E" w:rsidRPr="002F10CC">
        <w:rPr>
          <w:rFonts w:ascii="Times New Roman" w:hint="eastAsia"/>
          <w:i/>
          <w:spacing w:val="-6"/>
          <w:sz w:val="28"/>
          <w:szCs w:val="28"/>
        </w:rPr>
        <w:t>每個月工資</w:t>
      </w:r>
      <w:r w:rsidR="00C356B0" w:rsidRPr="002F10CC">
        <w:rPr>
          <w:rFonts w:ascii="Times New Roman" w:hint="eastAsia"/>
          <w:i/>
          <w:sz w:val="28"/>
          <w:szCs w:val="28"/>
        </w:rPr>
        <w:t>一開始</w:t>
      </w:r>
      <w:r w:rsidR="001F2F7E" w:rsidRPr="002F10CC">
        <w:rPr>
          <w:rFonts w:ascii="Times New Roman" w:hint="eastAsia"/>
          <w:i/>
          <w:sz w:val="28"/>
          <w:szCs w:val="28"/>
        </w:rPr>
        <w:t>是</w:t>
      </w:r>
      <w:r w:rsidR="00C356B0" w:rsidRPr="002F10CC">
        <w:rPr>
          <w:rFonts w:ascii="Times New Roman" w:hint="eastAsia"/>
          <w:i/>
          <w:sz w:val="28"/>
          <w:szCs w:val="28"/>
        </w:rPr>
        <w:t>2</w:t>
      </w:r>
      <w:r w:rsidR="00C356B0" w:rsidRPr="002F10CC">
        <w:rPr>
          <w:rFonts w:ascii="Times New Roman" w:hint="eastAsia"/>
          <w:i/>
          <w:sz w:val="28"/>
          <w:szCs w:val="28"/>
        </w:rPr>
        <w:t>萬元，之後調高到</w:t>
      </w:r>
      <w:r w:rsidR="00C356B0" w:rsidRPr="002F10CC">
        <w:rPr>
          <w:rFonts w:ascii="Times New Roman" w:hint="eastAsia"/>
          <w:i/>
          <w:sz w:val="28"/>
          <w:szCs w:val="28"/>
        </w:rPr>
        <w:t>2</w:t>
      </w:r>
      <w:r w:rsidR="00C356B0" w:rsidRPr="002F10CC">
        <w:rPr>
          <w:rFonts w:ascii="Times New Roman" w:hint="eastAsia"/>
          <w:i/>
          <w:sz w:val="28"/>
          <w:szCs w:val="28"/>
        </w:rPr>
        <w:t>萬</w:t>
      </w:r>
      <w:r w:rsidR="00C356B0" w:rsidRPr="002F10CC">
        <w:rPr>
          <w:rFonts w:ascii="Times New Roman" w:hint="eastAsia"/>
          <w:i/>
          <w:sz w:val="28"/>
          <w:szCs w:val="28"/>
        </w:rPr>
        <w:t>4</w:t>
      </w:r>
      <w:r w:rsidR="00C356B0" w:rsidRPr="002F10CC">
        <w:rPr>
          <w:rFonts w:ascii="Times New Roman" w:hint="eastAsia"/>
          <w:i/>
          <w:sz w:val="28"/>
          <w:szCs w:val="28"/>
        </w:rPr>
        <w:t>千元</w:t>
      </w:r>
      <w:r w:rsidR="00244BA8" w:rsidRPr="002F10CC">
        <w:rPr>
          <w:rFonts w:ascii="Times New Roman" w:hint="eastAsia"/>
          <w:i/>
          <w:sz w:val="28"/>
          <w:szCs w:val="28"/>
        </w:rPr>
        <w:t>，一直到我回越南，都在這家飯店工作。</w:t>
      </w:r>
    </w:p>
    <w:p w14:paraId="6AAE5405" w14:textId="77777777" w:rsidR="00A01631" w:rsidRPr="002F10CC" w:rsidRDefault="00244BA8" w:rsidP="00851559">
      <w:pPr>
        <w:pStyle w:val="53"/>
        <w:kinsoku w:val="0"/>
        <w:spacing w:beforeLines="20" w:before="91"/>
        <w:ind w:left="2041" w:firstLine="616"/>
        <w:rPr>
          <w:rFonts w:ascii="Times New Roman"/>
          <w:i/>
          <w:spacing w:val="6"/>
          <w:sz w:val="28"/>
          <w:szCs w:val="28"/>
        </w:rPr>
      </w:pPr>
      <w:r w:rsidRPr="002F10CC">
        <w:rPr>
          <w:rFonts w:ascii="Times New Roman" w:hint="eastAsia"/>
          <w:i/>
          <w:spacing w:val="4"/>
          <w:sz w:val="28"/>
          <w:szCs w:val="28"/>
        </w:rPr>
        <w:t>2001</w:t>
      </w:r>
      <w:r w:rsidRPr="002F10CC">
        <w:rPr>
          <w:rFonts w:ascii="Times New Roman" w:hint="eastAsia"/>
          <w:i/>
          <w:spacing w:val="4"/>
          <w:sz w:val="28"/>
          <w:szCs w:val="28"/>
        </w:rPr>
        <w:t>年，</w:t>
      </w:r>
      <w:r w:rsidRPr="002F10CC">
        <w:rPr>
          <w:rFonts w:ascii="Times New Roman" w:hint="eastAsia"/>
          <w:i/>
          <w:spacing w:val="4"/>
          <w:sz w:val="28"/>
          <w:szCs w:val="28"/>
        </w:rPr>
        <w:t>27</w:t>
      </w:r>
      <w:r w:rsidRPr="002F10CC">
        <w:rPr>
          <w:rFonts w:ascii="Times New Roman" w:hint="eastAsia"/>
          <w:i/>
          <w:spacing w:val="4"/>
          <w:sz w:val="28"/>
          <w:szCs w:val="28"/>
        </w:rPr>
        <w:t>歲的</w:t>
      </w:r>
      <w:r w:rsidR="00A01631" w:rsidRPr="002F10CC">
        <w:rPr>
          <w:rFonts w:ascii="Times New Roman" w:hint="eastAsia"/>
          <w:i/>
          <w:spacing w:val="4"/>
          <w:sz w:val="28"/>
          <w:szCs w:val="28"/>
        </w:rPr>
        <w:t>老公去臺灣工作</w:t>
      </w:r>
      <w:r w:rsidR="003651AB" w:rsidRPr="002F10CC">
        <w:rPr>
          <w:rFonts w:ascii="Times New Roman" w:hint="eastAsia"/>
          <w:i/>
          <w:spacing w:val="4"/>
          <w:sz w:val="28"/>
          <w:szCs w:val="28"/>
        </w:rPr>
        <w:t>，一待就是</w:t>
      </w:r>
      <w:r w:rsidR="003651AB" w:rsidRPr="002F10CC">
        <w:rPr>
          <w:rFonts w:ascii="Times New Roman" w:hint="eastAsia"/>
          <w:i/>
          <w:spacing w:val="4"/>
          <w:sz w:val="28"/>
          <w:szCs w:val="28"/>
        </w:rPr>
        <w:t>10</w:t>
      </w:r>
      <w:r w:rsidR="003651AB" w:rsidRPr="002F10CC">
        <w:rPr>
          <w:rFonts w:ascii="Times New Roman" w:hint="eastAsia"/>
          <w:i/>
          <w:spacing w:val="4"/>
          <w:sz w:val="28"/>
          <w:szCs w:val="28"/>
        </w:rPr>
        <w:t>年的</w:t>
      </w:r>
      <w:r w:rsidR="003651AB" w:rsidRPr="002F10CC">
        <w:rPr>
          <w:rFonts w:ascii="Times New Roman" w:hint="eastAsia"/>
          <w:i/>
          <w:spacing w:val="6"/>
          <w:sz w:val="28"/>
          <w:szCs w:val="28"/>
        </w:rPr>
        <w:t>時間。當</w:t>
      </w:r>
      <w:r w:rsidR="00573B83" w:rsidRPr="002F10CC">
        <w:rPr>
          <w:rFonts w:ascii="Times New Roman" w:hint="eastAsia"/>
          <w:i/>
          <w:spacing w:val="6"/>
          <w:sz w:val="28"/>
          <w:szCs w:val="28"/>
        </w:rPr>
        <w:t>時</w:t>
      </w:r>
      <w:r w:rsidR="00C356B0" w:rsidRPr="002F10CC">
        <w:rPr>
          <w:rFonts w:ascii="Times New Roman" w:hint="eastAsia"/>
          <w:i/>
          <w:spacing w:val="6"/>
          <w:sz w:val="28"/>
          <w:szCs w:val="28"/>
        </w:rPr>
        <w:t>付了美金</w:t>
      </w:r>
      <w:r w:rsidR="00C356B0" w:rsidRPr="002F10CC">
        <w:rPr>
          <w:rFonts w:ascii="Times New Roman" w:hint="eastAsia"/>
          <w:i/>
          <w:spacing w:val="6"/>
          <w:sz w:val="28"/>
          <w:szCs w:val="28"/>
        </w:rPr>
        <w:t>3</w:t>
      </w:r>
      <w:r w:rsidR="00C356B0" w:rsidRPr="002F10CC">
        <w:rPr>
          <w:rFonts w:ascii="Times New Roman" w:hint="eastAsia"/>
          <w:i/>
          <w:spacing w:val="6"/>
          <w:sz w:val="28"/>
          <w:szCs w:val="28"/>
        </w:rPr>
        <w:t>千元左右的仲介費</w:t>
      </w:r>
      <w:r w:rsidR="001F2F7E" w:rsidRPr="002F10CC">
        <w:rPr>
          <w:rFonts w:ascii="Times New Roman" w:hint="eastAsia"/>
          <w:i/>
          <w:spacing w:val="6"/>
          <w:sz w:val="28"/>
          <w:szCs w:val="28"/>
        </w:rPr>
        <w:t>，</w:t>
      </w:r>
      <w:r w:rsidR="003651AB" w:rsidRPr="002F10CC">
        <w:rPr>
          <w:rFonts w:ascii="Times New Roman" w:hint="eastAsia"/>
          <w:i/>
          <w:spacing w:val="6"/>
          <w:sz w:val="28"/>
          <w:szCs w:val="28"/>
        </w:rPr>
        <w:t>在</w:t>
      </w:r>
      <w:r w:rsidR="00FE40D3" w:rsidRPr="002F10CC">
        <w:rPr>
          <w:rFonts w:ascii="Times New Roman" w:hint="eastAsia"/>
          <w:i/>
          <w:spacing w:val="6"/>
          <w:sz w:val="28"/>
          <w:szCs w:val="28"/>
        </w:rPr>
        <w:t>臺南永康</w:t>
      </w:r>
      <w:r w:rsidR="003651AB" w:rsidRPr="002F10CC">
        <w:rPr>
          <w:rFonts w:ascii="Times New Roman" w:hint="eastAsia"/>
          <w:i/>
          <w:spacing w:val="6"/>
          <w:sz w:val="28"/>
          <w:szCs w:val="28"/>
        </w:rPr>
        <w:t>的</w:t>
      </w:r>
      <w:r w:rsidR="00A01631" w:rsidRPr="002F10CC">
        <w:rPr>
          <w:rFonts w:ascii="Times New Roman" w:hint="eastAsia"/>
          <w:i/>
          <w:spacing w:val="6"/>
          <w:sz w:val="28"/>
          <w:szCs w:val="28"/>
        </w:rPr>
        <w:t>1</w:t>
      </w:r>
      <w:r w:rsidR="00A01631" w:rsidRPr="002F10CC">
        <w:rPr>
          <w:rFonts w:ascii="Times New Roman" w:hint="eastAsia"/>
          <w:i/>
          <w:spacing w:val="6"/>
          <w:sz w:val="28"/>
          <w:szCs w:val="28"/>
        </w:rPr>
        <w:t>家工廠處理垃圾</w:t>
      </w:r>
      <w:r w:rsidR="00FE40D3" w:rsidRPr="002F10CC">
        <w:rPr>
          <w:rFonts w:ascii="Times New Roman" w:hint="eastAsia"/>
          <w:i/>
          <w:spacing w:val="6"/>
          <w:sz w:val="28"/>
          <w:szCs w:val="28"/>
        </w:rPr>
        <w:t>，沒想到工作</w:t>
      </w:r>
      <w:r w:rsidR="003651AB" w:rsidRPr="002F10CC">
        <w:rPr>
          <w:rFonts w:ascii="Times New Roman" w:hint="eastAsia"/>
          <w:i/>
          <w:spacing w:val="6"/>
          <w:sz w:val="28"/>
          <w:szCs w:val="28"/>
        </w:rPr>
        <w:t>才</w:t>
      </w:r>
      <w:r w:rsidR="00FE40D3" w:rsidRPr="002F10CC">
        <w:rPr>
          <w:rFonts w:ascii="Times New Roman" w:hint="eastAsia"/>
          <w:i/>
          <w:spacing w:val="6"/>
          <w:sz w:val="28"/>
          <w:szCs w:val="28"/>
        </w:rPr>
        <w:t>3</w:t>
      </w:r>
      <w:r w:rsidR="00FE40D3" w:rsidRPr="002F10CC">
        <w:rPr>
          <w:rFonts w:ascii="Times New Roman" w:hint="eastAsia"/>
          <w:i/>
          <w:spacing w:val="6"/>
          <w:sz w:val="28"/>
          <w:szCs w:val="28"/>
        </w:rPr>
        <w:t>個月，</w:t>
      </w:r>
      <w:r w:rsidR="003651AB" w:rsidRPr="002F10CC">
        <w:rPr>
          <w:rFonts w:ascii="Times New Roman" w:hint="eastAsia"/>
          <w:i/>
          <w:spacing w:val="6"/>
          <w:sz w:val="28"/>
          <w:szCs w:val="28"/>
        </w:rPr>
        <w:t>這家</w:t>
      </w:r>
      <w:r w:rsidR="00FE40D3" w:rsidRPr="002F10CC">
        <w:rPr>
          <w:rFonts w:ascii="Times New Roman" w:hint="eastAsia"/>
          <w:i/>
          <w:spacing w:val="6"/>
          <w:sz w:val="28"/>
          <w:szCs w:val="28"/>
        </w:rPr>
        <w:t>公司竟然倒閉了，</w:t>
      </w:r>
      <w:r w:rsidR="00573B83" w:rsidRPr="002F10CC">
        <w:rPr>
          <w:rFonts w:ascii="Times New Roman" w:hint="eastAsia"/>
          <w:i/>
          <w:spacing w:val="6"/>
          <w:sz w:val="28"/>
          <w:szCs w:val="28"/>
        </w:rPr>
        <w:t>因此</w:t>
      </w:r>
      <w:r w:rsidR="00FE40D3" w:rsidRPr="002F10CC">
        <w:rPr>
          <w:rFonts w:ascii="Times New Roman" w:hint="eastAsia"/>
          <w:i/>
          <w:spacing w:val="6"/>
          <w:sz w:val="28"/>
          <w:szCs w:val="28"/>
        </w:rPr>
        <w:t>失業</w:t>
      </w:r>
      <w:r w:rsidR="00FE40D3" w:rsidRPr="002F10CC">
        <w:rPr>
          <w:rFonts w:ascii="Times New Roman" w:hint="eastAsia"/>
          <w:i/>
          <w:spacing w:val="6"/>
          <w:sz w:val="28"/>
          <w:szCs w:val="28"/>
        </w:rPr>
        <w:t>4</w:t>
      </w:r>
      <w:r w:rsidR="00FE40D3" w:rsidRPr="002F10CC">
        <w:rPr>
          <w:rFonts w:ascii="Times New Roman" w:hint="eastAsia"/>
          <w:i/>
          <w:spacing w:val="6"/>
          <w:sz w:val="28"/>
          <w:szCs w:val="28"/>
        </w:rPr>
        <w:t>個月，</w:t>
      </w:r>
      <w:r w:rsidR="00573B83" w:rsidRPr="002F10CC">
        <w:rPr>
          <w:rFonts w:ascii="Times New Roman" w:hint="eastAsia"/>
          <w:i/>
          <w:sz w:val="28"/>
          <w:szCs w:val="28"/>
        </w:rPr>
        <w:t>不過在</w:t>
      </w:r>
      <w:r w:rsidR="00FE40D3" w:rsidRPr="002F10CC">
        <w:rPr>
          <w:rFonts w:ascii="Times New Roman" w:hint="eastAsia"/>
          <w:i/>
          <w:sz w:val="28"/>
          <w:szCs w:val="28"/>
        </w:rPr>
        <w:t>這段期間有偷偷打工</w:t>
      </w:r>
      <w:r w:rsidR="00573B83" w:rsidRPr="002F10CC">
        <w:rPr>
          <w:rFonts w:ascii="Times New Roman" w:hint="eastAsia"/>
          <w:i/>
          <w:sz w:val="28"/>
          <w:szCs w:val="28"/>
        </w:rPr>
        <w:t>。之後</w:t>
      </w:r>
      <w:r w:rsidR="00FE40D3" w:rsidRPr="002F10CC">
        <w:rPr>
          <w:rFonts w:ascii="Times New Roman" w:hint="eastAsia"/>
          <w:i/>
          <w:sz w:val="28"/>
          <w:szCs w:val="28"/>
        </w:rPr>
        <w:t>轉到新竹做塑</w:t>
      </w:r>
      <w:r w:rsidR="00FE40D3" w:rsidRPr="002F10CC">
        <w:rPr>
          <w:rFonts w:ascii="Times New Roman" w:hint="eastAsia"/>
          <w:i/>
          <w:spacing w:val="4"/>
          <w:sz w:val="28"/>
          <w:szCs w:val="28"/>
        </w:rPr>
        <w:t>膠，不過現在想起來那段在新竹工作的日子，還</w:t>
      </w:r>
      <w:r w:rsidR="00FE40D3" w:rsidRPr="002F10CC">
        <w:rPr>
          <w:rFonts w:ascii="Times New Roman" w:hint="eastAsia"/>
          <w:i/>
          <w:spacing w:val="-4"/>
          <w:sz w:val="28"/>
          <w:szCs w:val="28"/>
        </w:rPr>
        <w:t>是會害怕。因為是晚班，</w:t>
      </w:r>
      <w:r w:rsidR="00FE40D3" w:rsidRPr="002F10CC">
        <w:rPr>
          <w:rFonts w:ascii="Times New Roman" w:hint="eastAsia"/>
          <w:i/>
          <w:spacing w:val="-4"/>
          <w:sz w:val="28"/>
          <w:szCs w:val="28"/>
        </w:rPr>
        <w:t>1</w:t>
      </w:r>
      <w:r w:rsidR="00FE40D3" w:rsidRPr="002F10CC">
        <w:rPr>
          <w:rFonts w:ascii="Times New Roman" w:hint="eastAsia"/>
          <w:i/>
          <w:spacing w:val="-4"/>
          <w:sz w:val="28"/>
          <w:szCs w:val="28"/>
        </w:rPr>
        <w:t>天要工作</w:t>
      </w:r>
      <w:r w:rsidR="00FE40D3" w:rsidRPr="002F10CC">
        <w:rPr>
          <w:rFonts w:ascii="Times New Roman" w:hint="eastAsia"/>
          <w:i/>
          <w:spacing w:val="-4"/>
          <w:sz w:val="28"/>
          <w:szCs w:val="28"/>
        </w:rPr>
        <w:t>16</w:t>
      </w:r>
      <w:r w:rsidR="00FE40D3" w:rsidRPr="002F10CC">
        <w:rPr>
          <w:rFonts w:ascii="Times New Roman" w:hint="eastAsia"/>
          <w:i/>
          <w:spacing w:val="-4"/>
          <w:sz w:val="28"/>
          <w:szCs w:val="28"/>
        </w:rPr>
        <w:t>小時，非常</w:t>
      </w:r>
      <w:r w:rsidR="00FE40D3" w:rsidRPr="002F10CC">
        <w:rPr>
          <w:rFonts w:ascii="Times New Roman" w:hint="eastAsia"/>
          <w:i/>
          <w:sz w:val="28"/>
          <w:szCs w:val="28"/>
        </w:rPr>
        <w:t>辛苦</w:t>
      </w:r>
      <w:r w:rsidR="006B214C" w:rsidRPr="002F10CC">
        <w:rPr>
          <w:rFonts w:ascii="Times New Roman" w:hint="eastAsia"/>
          <w:i/>
          <w:sz w:val="28"/>
          <w:szCs w:val="28"/>
        </w:rPr>
        <w:t>，不僅瘦了</w:t>
      </w:r>
      <w:r w:rsidR="006B214C" w:rsidRPr="002F10CC">
        <w:rPr>
          <w:rFonts w:ascii="Times New Roman" w:hint="eastAsia"/>
          <w:i/>
          <w:sz w:val="28"/>
          <w:szCs w:val="28"/>
        </w:rPr>
        <w:t>16</w:t>
      </w:r>
      <w:r w:rsidR="006B214C" w:rsidRPr="002F10CC">
        <w:rPr>
          <w:rFonts w:ascii="Times New Roman" w:hint="eastAsia"/>
          <w:i/>
          <w:sz w:val="28"/>
          <w:szCs w:val="28"/>
        </w:rPr>
        <w:t>公斤</w:t>
      </w:r>
      <w:r w:rsidR="00FE40D3" w:rsidRPr="002F10CC">
        <w:rPr>
          <w:rFonts w:ascii="Times New Roman" w:hint="eastAsia"/>
          <w:i/>
          <w:sz w:val="28"/>
          <w:szCs w:val="28"/>
        </w:rPr>
        <w:t>，每個月</w:t>
      </w:r>
      <w:r w:rsidR="00FE40D3" w:rsidRPr="002F10CC">
        <w:rPr>
          <w:rFonts w:ascii="Times New Roman" w:hint="eastAsia"/>
          <w:i/>
          <w:spacing w:val="6"/>
          <w:sz w:val="28"/>
          <w:szCs w:val="28"/>
        </w:rPr>
        <w:t>工資也只有</w:t>
      </w:r>
      <w:r w:rsidR="00FE40D3" w:rsidRPr="002F10CC">
        <w:rPr>
          <w:rFonts w:ascii="Times New Roman" w:hint="eastAsia"/>
          <w:i/>
          <w:spacing w:val="6"/>
          <w:sz w:val="28"/>
          <w:szCs w:val="28"/>
        </w:rPr>
        <w:t>2</w:t>
      </w:r>
      <w:r w:rsidR="00FE40D3" w:rsidRPr="002F10CC">
        <w:rPr>
          <w:rFonts w:ascii="Times New Roman" w:hint="eastAsia"/>
          <w:i/>
          <w:spacing w:val="6"/>
          <w:sz w:val="28"/>
          <w:szCs w:val="28"/>
        </w:rPr>
        <w:t>萬元</w:t>
      </w:r>
      <w:r w:rsidR="001F2F7E" w:rsidRPr="002F10CC">
        <w:rPr>
          <w:rFonts w:ascii="Times New Roman" w:hint="eastAsia"/>
          <w:i/>
          <w:spacing w:val="6"/>
          <w:sz w:val="28"/>
          <w:szCs w:val="28"/>
        </w:rPr>
        <w:t>(</w:t>
      </w:r>
      <w:r w:rsidR="001F2F7E" w:rsidRPr="002F10CC">
        <w:rPr>
          <w:rFonts w:ascii="Times New Roman" w:hint="eastAsia"/>
          <w:i/>
          <w:spacing w:val="6"/>
          <w:sz w:val="28"/>
          <w:szCs w:val="28"/>
        </w:rPr>
        <w:t>前</w:t>
      </w:r>
      <w:r w:rsidR="001F2F7E" w:rsidRPr="002F10CC">
        <w:rPr>
          <w:rFonts w:ascii="Times New Roman" w:hint="eastAsia"/>
          <w:i/>
          <w:spacing w:val="6"/>
          <w:sz w:val="28"/>
          <w:szCs w:val="28"/>
        </w:rPr>
        <w:t>5</w:t>
      </w:r>
      <w:r w:rsidR="001F2F7E" w:rsidRPr="002F10CC">
        <w:rPr>
          <w:rFonts w:ascii="Times New Roman" w:hint="eastAsia"/>
          <w:i/>
          <w:spacing w:val="6"/>
          <w:sz w:val="28"/>
          <w:szCs w:val="28"/>
        </w:rPr>
        <w:t>個月要扣</w:t>
      </w:r>
      <w:r w:rsidR="001F2F7E" w:rsidRPr="002F10CC">
        <w:rPr>
          <w:rFonts w:ascii="Times New Roman" w:hint="eastAsia"/>
          <w:i/>
          <w:sz w:val="28"/>
          <w:szCs w:val="28"/>
        </w:rPr>
        <w:t>仲介費，所以只</w:t>
      </w:r>
      <w:r w:rsidR="00573B83" w:rsidRPr="002F10CC">
        <w:rPr>
          <w:rFonts w:ascii="Times New Roman" w:hint="eastAsia"/>
          <w:i/>
          <w:sz w:val="28"/>
          <w:szCs w:val="28"/>
        </w:rPr>
        <w:t>領</w:t>
      </w:r>
      <w:r w:rsidR="001F2F7E" w:rsidRPr="002F10CC">
        <w:rPr>
          <w:rFonts w:ascii="Times New Roman" w:hint="eastAsia"/>
          <w:i/>
          <w:sz w:val="28"/>
          <w:szCs w:val="28"/>
        </w:rPr>
        <w:t>到</w:t>
      </w:r>
      <w:r w:rsidR="001F2F7E" w:rsidRPr="002F10CC">
        <w:rPr>
          <w:rFonts w:ascii="Times New Roman" w:hint="eastAsia"/>
          <w:i/>
          <w:sz w:val="28"/>
          <w:szCs w:val="28"/>
        </w:rPr>
        <w:t>2</w:t>
      </w:r>
      <w:r w:rsidR="001F2F7E" w:rsidRPr="002F10CC">
        <w:rPr>
          <w:rFonts w:ascii="Times New Roman" w:hint="eastAsia"/>
          <w:i/>
          <w:sz w:val="28"/>
          <w:szCs w:val="28"/>
        </w:rPr>
        <w:t>千元</w:t>
      </w:r>
      <w:r w:rsidR="001F2F7E" w:rsidRPr="002F10CC">
        <w:rPr>
          <w:rFonts w:ascii="Times New Roman" w:hint="eastAsia"/>
          <w:i/>
          <w:sz w:val="28"/>
          <w:szCs w:val="28"/>
        </w:rPr>
        <w:t>)</w:t>
      </w:r>
      <w:r w:rsidR="00FE40D3" w:rsidRPr="002F10CC">
        <w:rPr>
          <w:rFonts w:ascii="Times New Roman" w:hint="eastAsia"/>
          <w:i/>
          <w:sz w:val="28"/>
          <w:szCs w:val="28"/>
        </w:rPr>
        <w:t>，做了</w:t>
      </w:r>
      <w:r w:rsidR="00FE40D3" w:rsidRPr="002F10CC">
        <w:rPr>
          <w:rFonts w:ascii="Times New Roman" w:hint="eastAsia"/>
          <w:i/>
          <w:sz w:val="28"/>
          <w:szCs w:val="28"/>
        </w:rPr>
        <w:t>1</w:t>
      </w:r>
      <w:r w:rsidR="00FE40D3" w:rsidRPr="002F10CC">
        <w:rPr>
          <w:rFonts w:ascii="Times New Roman" w:hint="eastAsia"/>
          <w:i/>
          <w:sz w:val="28"/>
          <w:szCs w:val="28"/>
        </w:rPr>
        <w:t>年之後，</w:t>
      </w:r>
      <w:r w:rsidRPr="002F10CC">
        <w:rPr>
          <w:rFonts w:ascii="Times New Roman" w:hint="eastAsia"/>
          <w:i/>
          <w:sz w:val="28"/>
          <w:szCs w:val="28"/>
        </w:rPr>
        <w:t>實在</w:t>
      </w:r>
      <w:r w:rsidR="00FE40D3" w:rsidRPr="002F10CC">
        <w:rPr>
          <w:rFonts w:ascii="Times New Roman" w:hint="eastAsia"/>
          <w:i/>
          <w:spacing w:val="6"/>
          <w:sz w:val="28"/>
          <w:szCs w:val="28"/>
        </w:rPr>
        <w:t>受不了，決定逃跑離開。</w:t>
      </w:r>
    </w:p>
    <w:p w14:paraId="3CDA2A2B" w14:textId="77777777" w:rsidR="00A01631" w:rsidRPr="002F10CC" w:rsidRDefault="00FE40D3" w:rsidP="00851559">
      <w:pPr>
        <w:pStyle w:val="53"/>
        <w:kinsoku w:val="0"/>
        <w:spacing w:beforeLines="20" w:before="91"/>
        <w:ind w:left="2041" w:firstLine="624"/>
        <w:rPr>
          <w:rFonts w:ascii="Times New Roman"/>
          <w:i/>
          <w:spacing w:val="6"/>
          <w:sz w:val="28"/>
          <w:szCs w:val="28"/>
        </w:rPr>
      </w:pPr>
      <w:r w:rsidRPr="002F10CC">
        <w:rPr>
          <w:rFonts w:ascii="Times New Roman" w:hint="eastAsia"/>
          <w:i/>
          <w:spacing w:val="6"/>
          <w:sz w:val="28"/>
          <w:szCs w:val="28"/>
        </w:rPr>
        <w:t>老公逃跑之後，到工地蓋房子，薪水比較高，</w:t>
      </w:r>
      <w:r w:rsidRPr="002F10CC">
        <w:rPr>
          <w:rFonts w:ascii="Times New Roman" w:hint="eastAsia"/>
          <w:i/>
          <w:spacing w:val="-4"/>
          <w:sz w:val="28"/>
          <w:szCs w:val="28"/>
        </w:rPr>
        <w:t>1</w:t>
      </w:r>
      <w:r w:rsidRPr="002F10CC">
        <w:rPr>
          <w:rFonts w:ascii="Times New Roman" w:hint="eastAsia"/>
          <w:i/>
          <w:spacing w:val="-4"/>
          <w:sz w:val="28"/>
          <w:szCs w:val="28"/>
        </w:rPr>
        <w:t>天</w:t>
      </w:r>
      <w:r w:rsidR="00573B83" w:rsidRPr="002F10CC">
        <w:rPr>
          <w:rFonts w:ascii="Times New Roman" w:hint="eastAsia"/>
          <w:i/>
          <w:spacing w:val="-4"/>
          <w:sz w:val="28"/>
          <w:szCs w:val="28"/>
        </w:rPr>
        <w:t>有</w:t>
      </w:r>
      <w:r w:rsidRPr="002F10CC">
        <w:rPr>
          <w:rFonts w:ascii="Times New Roman" w:hint="eastAsia"/>
          <w:i/>
          <w:spacing w:val="-4"/>
          <w:sz w:val="28"/>
          <w:szCs w:val="28"/>
        </w:rPr>
        <w:t>2,000</w:t>
      </w:r>
      <w:r w:rsidRPr="002F10CC">
        <w:rPr>
          <w:rFonts w:ascii="Times New Roman" w:hint="eastAsia"/>
          <w:i/>
          <w:spacing w:val="-4"/>
          <w:sz w:val="28"/>
          <w:szCs w:val="28"/>
        </w:rPr>
        <w:t>元</w:t>
      </w:r>
      <w:r w:rsidR="00573B83" w:rsidRPr="002F10CC">
        <w:rPr>
          <w:rFonts w:ascii="Times New Roman" w:hint="eastAsia"/>
          <w:i/>
          <w:spacing w:val="-4"/>
          <w:sz w:val="28"/>
          <w:szCs w:val="28"/>
        </w:rPr>
        <w:t>的工資</w:t>
      </w:r>
      <w:r w:rsidRPr="002F10CC">
        <w:rPr>
          <w:rFonts w:ascii="Times New Roman" w:hint="eastAsia"/>
          <w:i/>
          <w:spacing w:val="-4"/>
          <w:sz w:val="28"/>
          <w:szCs w:val="28"/>
        </w:rPr>
        <w:t>，他租了</w:t>
      </w:r>
      <w:r w:rsidRPr="002F10CC">
        <w:rPr>
          <w:rFonts w:ascii="Times New Roman" w:hint="eastAsia"/>
          <w:i/>
          <w:spacing w:val="-4"/>
          <w:sz w:val="28"/>
          <w:szCs w:val="28"/>
        </w:rPr>
        <w:t>1</w:t>
      </w:r>
      <w:r w:rsidRPr="002F10CC">
        <w:rPr>
          <w:rFonts w:ascii="Times New Roman" w:hint="eastAsia"/>
          <w:i/>
          <w:spacing w:val="-4"/>
          <w:sz w:val="28"/>
          <w:szCs w:val="28"/>
        </w:rPr>
        <w:t>間套房，每月房租</w:t>
      </w:r>
      <w:r w:rsidRPr="002F10CC">
        <w:rPr>
          <w:rFonts w:ascii="Times New Roman" w:hint="eastAsia"/>
          <w:i/>
          <w:spacing w:val="6"/>
          <w:sz w:val="28"/>
          <w:szCs w:val="28"/>
        </w:rPr>
        <w:t>6</w:t>
      </w:r>
      <w:r w:rsidRPr="002F10CC">
        <w:rPr>
          <w:rFonts w:ascii="Times New Roman" w:hint="eastAsia"/>
          <w:i/>
          <w:spacing w:val="6"/>
          <w:sz w:val="28"/>
          <w:szCs w:val="28"/>
        </w:rPr>
        <w:t>千元。</w:t>
      </w:r>
      <w:r w:rsidR="008318A6" w:rsidRPr="002F10CC">
        <w:rPr>
          <w:rFonts w:ascii="Times New Roman" w:hint="eastAsia"/>
          <w:i/>
          <w:spacing w:val="6"/>
          <w:sz w:val="28"/>
          <w:szCs w:val="28"/>
        </w:rPr>
        <w:t>生病時，看醫師怕被抓，</w:t>
      </w:r>
      <w:r w:rsidR="006B214C" w:rsidRPr="002F10CC">
        <w:rPr>
          <w:rFonts w:ascii="Times New Roman" w:hint="eastAsia"/>
          <w:i/>
          <w:spacing w:val="6"/>
          <w:sz w:val="28"/>
          <w:szCs w:val="28"/>
        </w:rPr>
        <w:t>只能</w:t>
      </w:r>
      <w:r w:rsidR="008318A6" w:rsidRPr="002F10CC">
        <w:rPr>
          <w:rFonts w:ascii="Times New Roman" w:hint="eastAsia"/>
          <w:i/>
          <w:spacing w:val="6"/>
          <w:sz w:val="28"/>
          <w:szCs w:val="28"/>
        </w:rPr>
        <w:t>透過朋友幫忙買</w:t>
      </w:r>
      <w:r w:rsidR="008318A6" w:rsidRPr="002F10CC">
        <w:rPr>
          <w:rFonts w:ascii="Times New Roman" w:hint="eastAsia"/>
          <w:i/>
          <w:sz w:val="28"/>
          <w:szCs w:val="28"/>
        </w:rPr>
        <w:t>成藥。</w:t>
      </w:r>
      <w:r w:rsidR="006B214C" w:rsidRPr="002F10CC">
        <w:rPr>
          <w:rFonts w:ascii="Times New Roman" w:hint="eastAsia"/>
          <w:i/>
          <w:sz w:val="28"/>
          <w:szCs w:val="28"/>
        </w:rPr>
        <w:t>而老闆也會仗著你是失聯移工不敢報警</w:t>
      </w:r>
      <w:r w:rsidR="006B214C" w:rsidRPr="002F10CC">
        <w:rPr>
          <w:rFonts w:ascii="Times New Roman" w:hint="eastAsia"/>
          <w:i/>
          <w:spacing w:val="6"/>
          <w:sz w:val="28"/>
          <w:szCs w:val="28"/>
        </w:rPr>
        <w:t>、投訴，</w:t>
      </w:r>
      <w:r w:rsidR="006B214C" w:rsidRPr="002F10CC">
        <w:rPr>
          <w:rFonts w:ascii="Times New Roman" w:hint="eastAsia"/>
          <w:i/>
          <w:spacing w:val="6"/>
          <w:sz w:val="28"/>
          <w:szCs w:val="28"/>
        </w:rPr>
        <w:lastRenderedPageBreak/>
        <w:t>不給錢。</w:t>
      </w:r>
    </w:p>
    <w:p w14:paraId="1890921C" w14:textId="77777777" w:rsidR="00333287" w:rsidRPr="002F10CC" w:rsidRDefault="00FE40D3" w:rsidP="00851559">
      <w:pPr>
        <w:pStyle w:val="53"/>
        <w:kinsoku w:val="0"/>
        <w:spacing w:beforeLines="20" w:before="91"/>
        <w:ind w:left="2041" w:firstLine="624"/>
        <w:rPr>
          <w:rFonts w:ascii="Times New Roman"/>
          <w:i/>
          <w:spacing w:val="6"/>
          <w:sz w:val="28"/>
          <w:szCs w:val="28"/>
        </w:rPr>
      </w:pPr>
      <w:r w:rsidRPr="002F10CC">
        <w:rPr>
          <w:rFonts w:ascii="Times New Roman" w:hint="eastAsia"/>
          <w:i/>
          <w:spacing w:val="6"/>
          <w:sz w:val="28"/>
          <w:szCs w:val="28"/>
        </w:rPr>
        <w:t>我在</w:t>
      </w:r>
      <w:r w:rsidRPr="002F10CC">
        <w:rPr>
          <w:rFonts w:ascii="Times New Roman" w:hint="eastAsia"/>
          <w:i/>
          <w:spacing w:val="6"/>
          <w:sz w:val="28"/>
          <w:szCs w:val="28"/>
        </w:rPr>
        <w:t>2009</w:t>
      </w:r>
      <w:r w:rsidRPr="002F10CC">
        <w:rPr>
          <w:rFonts w:ascii="Times New Roman" w:hint="eastAsia"/>
          <w:i/>
          <w:spacing w:val="6"/>
          <w:sz w:val="28"/>
          <w:szCs w:val="28"/>
        </w:rPr>
        <w:t>年自首，當時移民署</w:t>
      </w:r>
      <w:r w:rsidR="00244BA8" w:rsidRPr="002F10CC">
        <w:rPr>
          <w:rFonts w:ascii="Times New Roman" w:hint="eastAsia"/>
          <w:i/>
          <w:spacing w:val="6"/>
          <w:sz w:val="28"/>
          <w:szCs w:val="28"/>
        </w:rPr>
        <w:t>還</w:t>
      </w:r>
      <w:r w:rsidRPr="002F10CC">
        <w:rPr>
          <w:rFonts w:ascii="Times New Roman" w:hint="eastAsia"/>
          <w:i/>
          <w:spacing w:val="6"/>
          <w:sz w:val="28"/>
          <w:szCs w:val="28"/>
        </w:rPr>
        <w:t>問我有錢嗎</w:t>
      </w:r>
      <w:r w:rsidRPr="002F10CC">
        <w:rPr>
          <w:rFonts w:ascii="Times New Roman" w:hint="eastAsia"/>
          <w:i/>
          <w:spacing w:val="6"/>
          <w:sz w:val="28"/>
          <w:szCs w:val="28"/>
        </w:rPr>
        <w:t>?</w:t>
      </w:r>
      <w:r w:rsidRPr="002F10CC">
        <w:rPr>
          <w:rFonts w:ascii="Times New Roman" w:hint="eastAsia"/>
          <w:i/>
          <w:spacing w:val="6"/>
          <w:sz w:val="28"/>
          <w:szCs w:val="28"/>
        </w:rPr>
        <w:t>因為要</w:t>
      </w:r>
      <w:r w:rsidR="00573B83" w:rsidRPr="002F10CC">
        <w:rPr>
          <w:rFonts w:ascii="Times New Roman" w:hint="eastAsia"/>
          <w:i/>
          <w:spacing w:val="6"/>
          <w:sz w:val="28"/>
          <w:szCs w:val="28"/>
        </w:rPr>
        <w:t>繳</w:t>
      </w:r>
      <w:r w:rsidRPr="002F10CC">
        <w:rPr>
          <w:rFonts w:ascii="Times New Roman" w:hint="eastAsia"/>
          <w:i/>
          <w:spacing w:val="6"/>
          <w:sz w:val="28"/>
          <w:szCs w:val="28"/>
        </w:rPr>
        <w:t>1</w:t>
      </w:r>
      <w:r w:rsidRPr="002F10CC">
        <w:rPr>
          <w:rFonts w:ascii="Times New Roman" w:hint="eastAsia"/>
          <w:i/>
          <w:spacing w:val="6"/>
          <w:sz w:val="28"/>
          <w:szCs w:val="28"/>
        </w:rPr>
        <w:t>萬元的罰款和</w:t>
      </w:r>
      <w:r w:rsidR="00573B83" w:rsidRPr="002F10CC">
        <w:rPr>
          <w:rFonts w:ascii="Times New Roman" w:hint="eastAsia"/>
          <w:i/>
          <w:spacing w:val="6"/>
          <w:sz w:val="28"/>
          <w:szCs w:val="28"/>
        </w:rPr>
        <w:t>買</w:t>
      </w:r>
      <w:r w:rsidRPr="002F10CC">
        <w:rPr>
          <w:rFonts w:ascii="Times New Roman" w:hint="eastAsia"/>
          <w:i/>
          <w:spacing w:val="6"/>
          <w:sz w:val="28"/>
          <w:szCs w:val="28"/>
        </w:rPr>
        <w:t>機票，移民署</w:t>
      </w:r>
      <w:r w:rsidR="00244BA8" w:rsidRPr="002F10CC">
        <w:rPr>
          <w:rFonts w:ascii="Times New Roman" w:hint="eastAsia"/>
          <w:i/>
          <w:spacing w:val="6"/>
          <w:sz w:val="28"/>
          <w:szCs w:val="28"/>
        </w:rPr>
        <w:t>說如果沒有錢，</w:t>
      </w:r>
      <w:r w:rsidRPr="002F10CC">
        <w:rPr>
          <w:rFonts w:ascii="Times New Roman" w:hint="eastAsia"/>
          <w:i/>
          <w:spacing w:val="6"/>
          <w:sz w:val="28"/>
          <w:szCs w:val="28"/>
        </w:rPr>
        <w:t>要我去工作，等賺到</w:t>
      </w:r>
      <w:r w:rsidRPr="002F10CC">
        <w:rPr>
          <w:rFonts w:ascii="Times New Roman" w:hint="eastAsia"/>
          <w:i/>
          <w:spacing w:val="6"/>
          <w:sz w:val="28"/>
          <w:szCs w:val="28"/>
        </w:rPr>
        <w:t>2</w:t>
      </w:r>
      <w:r w:rsidRPr="002F10CC">
        <w:rPr>
          <w:rFonts w:ascii="Times New Roman" w:hint="eastAsia"/>
          <w:i/>
          <w:spacing w:val="6"/>
          <w:sz w:val="28"/>
          <w:szCs w:val="28"/>
        </w:rPr>
        <w:t>萬元，再來自</w:t>
      </w:r>
      <w:r w:rsidRPr="002F10CC">
        <w:rPr>
          <w:rFonts w:ascii="Times New Roman" w:hint="eastAsia"/>
          <w:i/>
          <w:sz w:val="28"/>
          <w:szCs w:val="28"/>
        </w:rPr>
        <w:t>首回家。</w:t>
      </w:r>
      <w:r w:rsidR="00244BA8" w:rsidRPr="002F10CC">
        <w:rPr>
          <w:rFonts w:ascii="Times New Roman" w:hint="eastAsia"/>
          <w:i/>
          <w:sz w:val="28"/>
          <w:szCs w:val="28"/>
        </w:rPr>
        <w:t>那時候移民署還幫我跟醫院討回積欠</w:t>
      </w:r>
      <w:r w:rsidR="00244BA8" w:rsidRPr="002F10CC">
        <w:rPr>
          <w:rFonts w:ascii="Times New Roman" w:hint="eastAsia"/>
          <w:i/>
          <w:spacing w:val="6"/>
          <w:sz w:val="28"/>
          <w:szCs w:val="28"/>
        </w:rPr>
        <w:t>的</w:t>
      </w:r>
      <w:r w:rsidR="00573B83" w:rsidRPr="002F10CC">
        <w:rPr>
          <w:rFonts w:ascii="Times New Roman" w:hint="eastAsia"/>
          <w:i/>
          <w:spacing w:val="6"/>
          <w:sz w:val="28"/>
          <w:szCs w:val="28"/>
        </w:rPr>
        <w:t>4</w:t>
      </w:r>
      <w:r w:rsidR="00573B83" w:rsidRPr="002F10CC">
        <w:rPr>
          <w:rFonts w:ascii="Times New Roman" w:hint="eastAsia"/>
          <w:i/>
          <w:spacing w:val="6"/>
          <w:sz w:val="28"/>
          <w:szCs w:val="28"/>
        </w:rPr>
        <w:t>萬元</w:t>
      </w:r>
      <w:r w:rsidR="00244BA8" w:rsidRPr="002F10CC">
        <w:rPr>
          <w:rFonts w:ascii="Times New Roman" w:hint="eastAsia"/>
          <w:i/>
          <w:spacing w:val="6"/>
          <w:sz w:val="28"/>
          <w:szCs w:val="28"/>
        </w:rPr>
        <w:t>工資。</w:t>
      </w:r>
    </w:p>
    <w:p w14:paraId="7D41F184" w14:textId="05C78D75" w:rsidR="003651AB" w:rsidRPr="002F10CC" w:rsidRDefault="00FB4B2C" w:rsidP="00851559">
      <w:pPr>
        <w:pStyle w:val="53"/>
        <w:kinsoku w:val="0"/>
        <w:spacing w:beforeLines="20" w:before="91"/>
        <w:ind w:left="2041" w:firstLine="616"/>
        <w:rPr>
          <w:rFonts w:ascii="Times New Roman"/>
          <w:i/>
          <w:sz w:val="28"/>
          <w:szCs w:val="28"/>
        </w:rPr>
      </w:pPr>
      <w:r w:rsidRPr="002F10CC">
        <w:rPr>
          <w:rFonts w:ascii="Times New Roman" w:hint="eastAsia"/>
          <w:i/>
          <w:spacing w:val="4"/>
          <w:sz w:val="28"/>
          <w:szCs w:val="28"/>
        </w:rPr>
        <w:t>我和先生</w:t>
      </w:r>
      <w:r w:rsidRPr="002F10CC">
        <w:rPr>
          <w:rFonts w:ascii="Times New Roman" w:hint="eastAsia"/>
          <w:i/>
          <w:sz w:val="28"/>
          <w:szCs w:val="28"/>
        </w:rPr>
        <w:t>2</w:t>
      </w:r>
      <w:r w:rsidRPr="002F10CC">
        <w:rPr>
          <w:rFonts w:ascii="Times New Roman" w:hint="eastAsia"/>
          <w:i/>
          <w:sz w:val="28"/>
          <w:szCs w:val="28"/>
        </w:rPr>
        <w:t>人在臺灣工作期間，存了一點積蓄，</w:t>
      </w:r>
      <w:r w:rsidRPr="002F10CC">
        <w:rPr>
          <w:rFonts w:ascii="Times New Roman" w:hint="eastAsia"/>
          <w:i/>
          <w:sz w:val="28"/>
          <w:szCs w:val="28"/>
        </w:rPr>
        <w:t>2006</w:t>
      </w:r>
      <w:r w:rsidRPr="002F10CC">
        <w:rPr>
          <w:rFonts w:ascii="Times New Roman" w:hint="eastAsia"/>
          <w:i/>
          <w:sz w:val="28"/>
          <w:szCs w:val="28"/>
        </w:rPr>
        <w:t>年花了折合</w:t>
      </w:r>
      <w:r w:rsidR="00817EC9" w:rsidRPr="002F10CC">
        <w:rPr>
          <w:rFonts w:ascii="Times New Roman" w:hint="eastAsia"/>
          <w:i/>
          <w:kern w:val="2"/>
          <w:sz w:val="28"/>
          <w:szCs w:val="28"/>
        </w:rPr>
        <w:t>新</w:t>
      </w:r>
      <w:r w:rsidRPr="002F10CC">
        <w:rPr>
          <w:rFonts w:ascii="Times New Roman" w:hint="eastAsia"/>
          <w:i/>
          <w:sz w:val="28"/>
          <w:szCs w:val="28"/>
        </w:rPr>
        <w:t>臺幣約</w:t>
      </w:r>
      <w:r w:rsidRPr="002F10CC">
        <w:rPr>
          <w:rFonts w:ascii="Times New Roman" w:hint="eastAsia"/>
          <w:i/>
          <w:sz w:val="28"/>
          <w:szCs w:val="28"/>
        </w:rPr>
        <w:t>40</w:t>
      </w:r>
      <w:r w:rsidRPr="002F10CC">
        <w:rPr>
          <w:rFonts w:ascii="Times New Roman" w:hint="eastAsia"/>
          <w:i/>
          <w:sz w:val="28"/>
          <w:szCs w:val="28"/>
        </w:rPr>
        <w:t>萬元</w:t>
      </w:r>
      <w:r w:rsidR="00573B83" w:rsidRPr="002F10CC">
        <w:rPr>
          <w:rFonts w:ascii="Times New Roman" w:hint="eastAsia"/>
          <w:i/>
          <w:sz w:val="28"/>
          <w:szCs w:val="28"/>
        </w:rPr>
        <w:t>在越南這邊</w:t>
      </w:r>
      <w:r w:rsidRPr="002F10CC">
        <w:rPr>
          <w:rFonts w:ascii="Times New Roman" w:hint="eastAsia"/>
          <w:i/>
          <w:sz w:val="28"/>
          <w:szCs w:val="28"/>
        </w:rPr>
        <w:t>買下一塊地，現在</w:t>
      </w:r>
      <w:r w:rsidR="00573B83" w:rsidRPr="002F10CC">
        <w:rPr>
          <w:rFonts w:ascii="Times New Roman" w:hint="eastAsia"/>
          <w:i/>
          <w:sz w:val="28"/>
          <w:szCs w:val="28"/>
        </w:rPr>
        <w:t>地價</w:t>
      </w:r>
      <w:r w:rsidRPr="002F10CC">
        <w:rPr>
          <w:rFonts w:ascii="Times New Roman" w:hint="eastAsia"/>
          <w:i/>
          <w:sz w:val="28"/>
          <w:szCs w:val="28"/>
        </w:rPr>
        <w:t>已經漲到</w:t>
      </w:r>
      <w:r w:rsidRPr="002F10CC">
        <w:rPr>
          <w:rFonts w:ascii="Times New Roman" w:hint="eastAsia"/>
          <w:i/>
          <w:sz w:val="28"/>
          <w:szCs w:val="28"/>
        </w:rPr>
        <w:t>1,500</w:t>
      </w:r>
      <w:r w:rsidRPr="002F10CC">
        <w:rPr>
          <w:rFonts w:ascii="Times New Roman" w:hint="eastAsia"/>
          <w:i/>
          <w:sz w:val="28"/>
          <w:szCs w:val="28"/>
        </w:rPr>
        <w:t>萬元，之</w:t>
      </w:r>
      <w:r w:rsidR="00573B83" w:rsidRPr="002F10CC">
        <w:rPr>
          <w:rFonts w:ascii="Times New Roman" w:hint="eastAsia"/>
          <w:i/>
          <w:sz w:val="28"/>
          <w:szCs w:val="28"/>
        </w:rPr>
        <w:t>我們</w:t>
      </w:r>
      <w:r w:rsidRPr="002F10CC">
        <w:rPr>
          <w:rFonts w:ascii="Times New Roman" w:hint="eastAsia"/>
          <w:i/>
          <w:sz w:val="28"/>
          <w:szCs w:val="28"/>
        </w:rPr>
        <w:t>又花了約</w:t>
      </w:r>
      <w:r w:rsidR="00817EC9" w:rsidRPr="002F10CC">
        <w:rPr>
          <w:rFonts w:ascii="Times New Roman" w:hint="eastAsia"/>
          <w:i/>
          <w:kern w:val="2"/>
          <w:sz w:val="28"/>
          <w:szCs w:val="28"/>
        </w:rPr>
        <w:t>新</w:t>
      </w:r>
      <w:r w:rsidRPr="002F10CC">
        <w:rPr>
          <w:rFonts w:ascii="Times New Roman" w:hint="eastAsia"/>
          <w:i/>
          <w:sz w:val="28"/>
          <w:szCs w:val="28"/>
        </w:rPr>
        <w:t>臺幣</w:t>
      </w:r>
      <w:r w:rsidRPr="002F10CC">
        <w:rPr>
          <w:rFonts w:ascii="Times New Roman" w:hint="eastAsia"/>
          <w:i/>
          <w:sz w:val="28"/>
          <w:szCs w:val="28"/>
        </w:rPr>
        <w:t>200</w:t>
      </w:r>
      <w:r w:rsidRPr="002F10CC">
        <w:rPr>
          <w:rFonts w:ascii="Times New Roman" w:hint="eastAsia"/>
          <w:i/>
          <w:sz w:val="28"/>
          <w:szCs w:val="28"/>
        </w:rPr>
        <w:t>萬元蓋房子。</w:t>
      </w:r>
    </w:p>
    <w:p w14:paraId="65DB61BE" w14:textId="538A86BD" w:rsidR="00FB4B2C" w:rsidRPr="002F10CC" w:rsidRDefault="00FB4B2C" w:rsidP="00851559">
      <w:pPr>
        <w:pStyle w:val="53"/>
        <w:kinsoku w:val="0"/>
        <w:spacing w:beforeLines="20" w:before="91"/>
        <w:ind w:left="2041" w:firstLine="584"/>
        <w:rPr>
          <w:rFonts w:ascii="Times New Roman"/>
          <w:i/>
          <w:sz w:val="28"/>
          <w:szCs w:val="28"/>
        </w:rPr>
      </w:pPr>
      <w:r w:rsidRPr="002F10CC">
        <w:rPr>
          <w:rFonts w:ascii="Times New Roman" w:hint="eastAsia"/>
          <w:i/>
          <w:spacing w:val="-4"/>
          <w:sz w:val="28"/>
          <w:szCs w:val="28"/>
        </w:rPr>
        <w:t>我和先生</w:t>
      </w:r>
      <w:r w:rsidR="00244BA8" w:rsidRPr="002F10CC">
        <w:rPr>
          <w:rFonts w:ascii="Times New Roman" w:hint="eastAsia"/>
          <w:i/>
          <w:spacing w:val="-4"/>
          <w:sz w:val="28"/>
          <w:szCs w:val="28"/>
        </w:rPr>
        <w:t>有</w:t>
      </w:r>
      <w:r w:rsidR="00244BA8" w:rsidRPr="002F10CC">
        <w:rPr>
          <w:rFonts w:ascii="Times New Roman" w:hint="eastAsia"/>
          <w:i/>
          <w:spacing w:val="-4"/>
          <w:sz w:val="28"/>
          <w:szCs w:val="28"/>
        </w:rPr>
        <w:t>3</w:t>
      </w:r>
      <w:r w:rsidR="00244BA8" w:rsidRPr="002F10CC">
        <w:rPr>
          <w:rFonts w:ascii="Times New Roman" w:hint="eastAsia"/>
          <w:i/>
          <w:spacing w:val="-4"/>
          <w:sz w:val="28"/>
          <w:szCs w:val="28"/>
        </w:rPr>
        <w:t>個孩子，</w:t>
      </w:r>
      <w:r w:rsidR="00573B83" w:rsidRPr="002F10CC">
        <w:rPr>
          <w:rFonts w:ascii="Times New Roman" w:hint="eastAsia"/>
          <w:i/>
          <w:spacing w:val="-4"/>
          <w:sz w:val="28"/>
          <w:szCs w:val="28"/>
        </w:rPr>
        <w:t>後來</w:t>
      </w:r>
      <w:r w:rsidR="00244BA8" w:rsidRPr="002F10CC">
        <w:rPr>
          <w:rFonts w:ascii="Times New Roman" w:hint="eastAsia"/>
          <w:i/>
          <w:spacing w:val="-4"/>
          <w:sz w:val="28"/>
          <w:szCs w:val="28"/>
        </w:rPr>
        <w:t>因為孩子大了，所以</w:t>
      </w:r>
      <w:r w:rsidR="00244BA8" w:rsidRPr="002F10CC">
        <w:rPr>
          <w:rFonts w:ascii="Times New Roman" w:hint="eastAsia"/>
          <w:i/>
          <w:sz w:val="28"/>
          <w:szCs w:val="28"/>
        </w:rPr>
        <w:t>想回家。</w:t>
      </w:r>
      <w:r w:rsidR="00244BA8" w:rsidRPr="002F10CC">
        <w:rPr>
          <w:rFonts w:ascii="Times New Roman" w:hint="eastAsia"/>
          <w:i/>
          <w:sz w:val="28"/>
          <w:szCs w:val="28"/>
        </w:rPr>
        <w:t>2</w:t>
      </w:r>
      <w:r w:rsidR="00244BA8" w:rsidRPr="002F10CC">
        <w:rPr>
          <w:rFonts w:ascii="Times New Roman" w:hint="eastAsia"/>
          <w:i/>
          <w:sz w:val="28"/>
          <w:szCs w:val="28"/>
        </w:rPr>
        <w:t>人</w:t>
      </w:r>
      <w:r w:rsidR="00573B83" w:rsidRPr="002F10CC">
        <w:rPr>
          <w:rFonts w:ascii="Times New Roman" w:hint="eastAsia"/>
          <w:i/>
          <w:sz w:val="28"/>
          <w:szCs w:val="28"/>
        </w:rPr>
        <w:t>自首</w:t>
      </w:r>
      <w:r w:rsidRPr="002F10CC">
        <w:rPr>
          <w:rFonts w:ascii="Times New Roman" w:hint="eastAsia"/>
          <w:i/>
          <w:sz w:val="28"/>
          <w:szCs w:val="28"/>
        </w:rPr>
        <w:t>回到越南</w:t>
      </w:r>
      <w:r w:rsidR="003651AB" w:rsidRPr="002F10CC">
        <w:rPr>
          <w:rFonts w:ascii="Times New Roman" w:hint="eastAsia"/>
          <w:i/>
          <w:sz w:val="28"/>
          <w:szCs w:val="28"/>
        </w:rPr>
        <w:t>距今已經</w:t>
      </w:r>
      <w:r w:rsidR="003651AB" w:rsidRPr="002F10CC">
        <w:rPr>
          <w:rFonts w:ascii="Times New Roman" w:hint="eastAsia"/>
          <w:i/>
          <w:sz w:val="28"/>
          <w:szCs w:val="28"/>
        </w:rPr>
        <w:t>13</w:t>
      </w:r>
      <w:r w:rsidR="003651AB" w:rsidRPr="002F10CC">
        <w:rPr>
          <w:rFonts w:ascii="Times New Roman" w:hint="eastAsia"/>
          <w:i/>
          <w:sz w:val="28"/>
          <w:szCs w:val="28"/>
        </w:rPr>
        <w:t>年了</w:t>
      </w:r>
      <w:r w:rsidR="00244BA8" w:rsidRPr="002F10CC">
        <w:rPr>
          <w:rFonts w:ascii="Times New Roman" w:hint="eastAsia"/>
          <w:i/>
          <w:sz w:val="28"/>
          <w:szCs w:val="28"/>
        </w:rPr>
        <w:t>，當時的年紀</w:t>
      </w:r>
      <w:r w:rsidR="00573B83" w:rsidRPr="002F10CC">
        <w:rPr>
          <w:rFonts w:ascii="Times New Roman" w:hint="eastAsia"/>
          <w:i/>
          <w:sz w:val="28"/>
          <w:szCs w:val="28"/>
        </w:rPr>
        <w:t>在越南</w:t>
      </w:r>
      <w:r w:rsidR="00244BA8" w:rsidRPr="002F10CC">
        <w:rPr>
          <w:rFonts w:ascii="Times New Roman" w:hint="eastAsia"/>
          <w:i/>
          <w:spacing w:val="-6"/>
          <w:sz w:val="28"/>
          <w:szCs w:val="28"/>
        </w:rPr>
        <w:t>已經不好找工作</w:t>
      </w:r>
      <w:r w:rsidR="003651AB" w:rsidRPr="002F10CC">
        <w:rPr>
          <w:rFonts w:ascii="Times New Roman" w:hint="eastAsia"/>
          <w:i/>
          <w:spacing w:val="-6"/>
          <w:sz w:val="28"/>
          <w:szCs w:val="28"/>
        </w:rPr>
        <w:t>，</w:t>
      </w:r>
      <w:r w:rsidR="00244BA8" w:rsidRPr="002F10CC">
        <w:rPr>
          <w:rFonts w:ascii="Times New Roman" w:hint="eastAsia"/>
          <w:i/>
          <w:spacing w:val="-6"/>
          <w:sz w:val="28"/>
          <w:szCs w:val="28"/>
        </w:rPr>
        <w:t>所以</w:t>
      </w:r>
      <w:r w:rsidR="00573B83" w:rsidRPr="002F10CC">
        <w:rPr>
          <w:rFonts w:ascii="Times New Roman" w:hint="eastAsia"/>
          <w:i/>
          <w:spacing w:val="6"/>
          <w:sz w:val="28"/>
          <w:szCs w:val="28"/>
        </w:rPr>
        <w:t>我們就</w:t>
      </w:r>
      <w:r w:rsidR="00244BA8" w:rsidRPr="002F10CC">
        <w:rPr>
          <w:rFonts w:ascii="Times New Roman" w:hint="eastAsia"/>
          <w:i/>
          <w:spacing w:val="6"/>
          <w:sz w:val="28"/>
          <w:szCs w:val="28"/>
        </w:rPr>
        <w:t>利用</w:t>
      </w:r>
      <w:r w:rsidRPr="002F10CC">
        <w:rPr>
          <w:rFonts w:ascii="Times New Roman" w:hint="eastAsia"/>
          <w:i/>
          <w:spacing w:val="6"/>
          <w:sz w:val="28"/>
          <w:szCs w:val="28"/>
        </w:rPr>
        <w:t>這</w:t>
      </w:r>
      <w:r w:rsidR="00573B83" w:rsidRPr="002F10CC">
        <w:rPr>
          <w:rFonts w:ascii="Times New Roman" w:hint="eastAsia"/>
          <w:i/>
          <w:sz w:val="28"/>
          <w:szCs w:val="28"/>
        </w:rPr>
        <w:t>間</w:t>
      </w:r>
      <w:r w:rsidRPr="002F10CC">
        <w:rPr>
          <w:rFonts w:ascii="Times New Roman" w:hint="eastAsia"/>
          <w:i/>
          <w:sz w:val="28"/>
          <w:szCs w:val="28"/>
        </w:rPr>
        <w:t>房子</w:t>
      </w:r>
      <w:r w:rsidR="00573B83" w:rsidRPr="002F10CC">
        <w:rPr>
          <w:rFonts w:ascii="Times New Roman" w:hint="eastAsia"/>
          <w:i/>
          <w:sz w:val="28"/>
          <w:szCs w:val="28"/>
        </w:rPr>
        <w:t>的空房間</w:t>
      </w:r>
      <w:r w:rsidR="00244BA8" w:rsidRPr="002F10CC">
        <w:rPr>
          <w:rFonts w:ascii="Times New Roman" w:hint="eastAsia"/>
          <w:i/>
          <w:sz w:val="28"/>
          <w:szCs w:val="28"/>
        </w:rPr>
        <w:t>，</w:t>
      </w:r>
      <w:r w:rsidRPr="002F10CC">
        <w:rPr>
          <w:rFonts w:ascii="Times New Roman" w:hint="eastAsia"/>
          <w:i/>
          <w:sz w:val="28"/>
          <w:szCs w:val="28"/>
        </w:rPr>
        <w:t>開了</w:t>
      </w:r>
      <w:r w:rsidRPr="002F10CC">
        <w:rPr>
          <w:rFonts w:ascii="Times New Roman" w:hint="eastAsia"/>
          <w:i/>
          <w:sz w:val="28"/>
          <w:szCs w:val="28"/>
        </w:rPr>
        <w:t>1</w:t>
      </w:r>
      <w:r w:rsidRPr="002F10CC">
        <w:rPr>
          <w:rFonts w:ascii="Times New Roman" w:hint="eastAsia"/>
          <w:i/>
          <w:sz w:val="28"/>
          <w:szCs w:val="28"/>
        </w:rPr>
        <w:t>家民宿，</w:t>
      </w:r>
      <w:r w:rsidR="00244BA8" w:rsidRPr="002F10CC">
        <w:rPr>
          <w:rFonts w:ascii="Times New Roman" w:hint="eastAsia"/>
          <w:i/>
          <w:sz w:val="28"/>
          <w:szCs w:val="28"/>
        </w:rPr>
        <w:t>目前</w:t>
      </w:r>
      <w:r w:rsidRPr="002F10CC">
        <w:rPr>
          <w:rFonts w:ascii="Times New Roman" w:hint="eastAsia"/>
          <w:i/>
          <w:sz w:val="28"/>
          <w:szCs w:val="28"/>
        </w:rPr>
        <w:t>共有</w:t>
      </w:r>
      <w:r w:rsidRPr="002F10CC">
        <w:rPr>
          <w:rFonts w:ascii="Times New Roman" w:hint="eastAsia"/>
          <w:i/>
          <w:sz w:val="28"/>
          <w:szCs w:val="28"/>
        </w:rPr>
        <w:t>14</w:t>
      </w:r>
      <w:r w:rsidRPr="002F10CC">
        <w:rPr>
          <w:rFonts w:ascii="Times New Roman" w:hint="eastAsia"/>
          <w:i/>
          <w:sz w:val="28"/>
          <w:szCs w:val="28"/>
        </w:rPr>
        <w:t>間</w:t>
      </w:r>
      <w:r w:rsidRPr="002F10CC">
        <w:rPr>
          <w:rFonts w:ascii="Times New Roman" w:hint="eastAsia"/>
          <w:i/>
          <w:spacing w:val="6"/>
          <w:sz w:val="28"/>
          <w:szCs w:val="28"/>
        </w:rPr>
        <w:t>，</w:t>
      </w:r>
      <w:r w:rsidRPr="002F10CC">
        <w:rPr>
          <w:rFonts w:ascii="Times New Roman" w:hint="eastAsia"/>
          <w:i/>
          <w:spacing w:val="4"/>
          <w:sz w:val="28"/>
          <w:szCs w:val="28"/>
        </w:rPr>
        <w:t>1</w:t>
      </w:r>
      <w:r w:rsidRPr="002F10CC">
        <w:rPr>
          <w:rFonts w:ascii="Times New Roman" w:hint="eastAsia"/>
          <w:i/>
          <w:spacing w:val="4"/>
          <w:sz w:val="28"/>
          <w:szCs w:val="28"/>
        </w:rPr>
        <w:t>晚住宿約</w:t>
      </w:r>
      <w:r w:rsidR="00817EC9" w:rsidRPr="002F10CC">
        <w:rPr>
          <w:rFonts w:ascii="Times New Roman" w:hint="eastAsia"/>
          <w:i/>
          <w:kern w:val="2"/>
          <w:sz w:val="28"/>
          <w:szCs w:val="28"/>
        </w:rPr>
        <w:t>新</w:t>
      </w:r>
      <w:r w:rsidRPr="002F10CC">
        <w:rPr>
          <w:rFonts w:ascii="Times New Roman" w:hint="eastAsia"/>
          <w:i/>
          <w:spacing w:val="4"/>
          <w:sz w:val="28"/>
          <w:szCs w:val="28"/>
        </w:rPr>
        <w:t>臺幣</w:t>
      </w:r>
      <w:r w:rsidRPr="002F10CC">
        <w:rPr>
          <w:rFonts w:ascii="Times New Roman" w:hint="eastAsia"/>
          <w:i/>
          <w:spacing w:val="4"/>
          <w:sz w:val="28"/>
          <w:szCs w:val="28"/>
        </w:rPr>
        <w:t>300</w:t>
      </w:r>
      <w:r w:rsidRPr="002F10CC">
        <w:rPr>
          <w:rFonts w:ascii="Times New Roman" w:hint="eastAsia"/>
          <w:i/>
          <w:spacing w:val="4"/>
          <w:sz w:val="28"/>
          <w:szCs w:val="28"/>
        </w:rPr>
        <w:t>元</w:t>
      </w:r>
      <w:r w:rsidR="00573B83" w:rsidRPr="002F10CC">
        <w:rPr>
          <w:rFonts w:ascii="Times New Roman" w:hint="eastAsia"/>
          <w:i/>
          <w:spacing w:val="4"/>
          <w:sz w:val="28"/>
          <w:szCs w:val="28"/>
        </w:rPr>
        <w:t>。</w:t>
      </w:r>
      <w:r w:rsidRPr="002F10CC">
        <w:rPr>
          <w:rFonts w:ascii="Times New Roman" w:hint="eastAsia"/>
          <w:i/>
          <w:spacing w:val="4"/>
          <w:sz w:val="28"/>
          <w:szCs w:val="28"/>
        </w:rPr>
        <w:t>但遇到疫情，生意大受影</w:t>
      </w:r>
      <w:r w:rsidRPr="002F10CC">
        <w:rPr>
          <w:rFonts w:ascii="Times New Roman" w:hint="eastAsia"/>
          <w:i/>
          <w:sz w:val="28"/>
          <w:szCs w:val="28"/>
        </w:rPr>
        <w:t>響</w:t>
      </w:r>
      <w:r w:rsidRPr="002F10CC">
        <w:rPr>
          <w:rFonts w:ascii="Times New Roman" w:hint="eastAsia"/>
          <w:i/>
          <w:spacing w:val="4"/>
          <w:sz w:val="28"/>
          <w:szCs w:val="28"/>
        </w:rPr>
        <w:t>，因此我們</w:t>
      </w:r>
      <w:r w:rsidR="00244BA8" w:rsidRPr="002F10CC">
        <w:rPr>
          <w:rFonts w:ascii="Times New Roman" w:hint="eastAsia"/>
          <w:i/>
          <w:spacing w:val="4"/>
          <w:sz w:val="28"/>
          <w:szCs w:val="28"/>
        </w:rPr>
        <w:t>租地</w:t>
      </w:r>
      <w:r w:rsidRPr="002F10CC">
        <w:rPr>
          <w:rFonts w:ascii="Times New Roman" w:hint="eastAsia"/>
          <w:i/>
          <w:sz w:val="28"/>
          <w:szCs w:val="28"/>
        </w:rPr>
        <w:t>開了</w:t>
      </w:r>
      <w:r w:rsidRPr="002F10CC">
        <w:rPr>
          <w:rFonts w:ascii="Times New Roman" w:hint="eastAsia"/>
          <w:i/>
          <w:sz w:val="28"/>
          <w:szCs w:val="28"/>
        </w:rPr>
        <w:t>1</w:t>
      </w:r>
      <w:r w:rsidRPr="002F10CC">
        <w:rPr>
          <w:rFonts w:ascii="Times New Roman" w:hint="eastAsia"/>
          <w:i/>
          <w:sz w:val="28"/>
          <w:szCs w:val="28"/>
        </w:rPr>
        <w:t>家餐廳，用來維持</w:t>
      </w:r>
      <w:r w:rsidR="003651AB" w:rsidRPr="002F10CC">
        <w:rPr>
          <w:rFonts w:ascii="Times New Roman" w:hint="eastAsia"/>
          <w:i/>
          <w:sz w:val="28"/>
          <w:szCs w:val="28"/>
        </w:rPr>
        <w:t>平衡</w:t>
      </w:r>
      <w:r w:rsidRPr="002F10CC">
        <w:rPr>
          <w:rFonts w:ascii="Times New Roman" w:hint="eastAsia"/>
          <w:i/>
          <w:sz w:val="28"/>
          <w:szCs w:val="28"/>
        </w:rPr>
        <w:t>民宿的經營</w:t>
      </w:r>
      <w:r w:rsidR="003651AB" w:rsidRPr="002F10CC">
        <w:rPr>
          <w:rFonts w:ascii="Times New Roman" w:hint="eastAsia"/>
          <w:i/>
          <w:sz w:val="28"/>
          <w:szCs w:val="28"/>
        </w:rPr>
        <w:t>。</w:t>
      </w:r>
      <w:r w:rsidRPr="002F10CC">
        <w:rPr>
          <w:rFonts w:ascii="Times New Roman" w:hint="eastAsia"/>
          <w:i/>
          <w:sz w:val="28"/>
          <w:szCs w:val="28"/>
        </w:rPr>
        <w:t>不過</w:t>
      </w:r>
      <w:r w:rsidRPr="002F10CC">
        <w:rPr>
          <w:rFonts w:ascii="Times New Roman" w:hint="eastAsia"/>
          <w:i/>
          <w:spacing w:val="4"/>
          <w:sz w:val="28"/>
          <w:szCs w:val="28"/>
        </w:rPr>
        <w:t>最</w:t>
      </w:r>
      <w:r w:rsidRPr="002F10CC">
        <w:rPr>
          <w:rFonts w:ascii="Times New Roman" w:hint="eastAsia"/>
          <w:i/>
          <w:sz w:val="28"/>
          <w:szCs w:val="28"/>
        </w:rPr>
        <w:t>近疫情紓緩，民宿生意</w:t>
      </w:r>
      <w:r w:rsidR="003651AB" w:rsidRPr="002F10CC">
        <w:rPr>
          <w:rFonts w:ascii="Times New Roman" w:hint="eastAsia"/>
          <w:i/>
          <w:sz w:val="28"/>
          <w:szCs w:val="28"/>
        </w:rPr>
        <w:t>開始</w:t>
      </w:r>
      <w:r w:rsidRPr="002F10CC">
        <w:rPr>
          <w:rFonts w:ascii="Times New Roman" w:hint="eastAsia"/>
          <w:i/>
          <w:sz w:val="28"/>
          <w:szCs w:val="28"/>
        </w:rPr>
        <w:t>有</w:t>
      </w:r>
      <w:r w:rsidRPr="002F10CC">
        <w:rPr>
          <w:rFonts w:ascii="Times New Roman" w:hint="eastAsia"/>
          <w:i/>
          <w:spacing w:val="4"/>
          <w:sz w:val="28"/>
          <w:szCs w:val="28"/>
        </w:rPr>
        <w:t>好轉了</w:t>
      </w:r>
      <w:r w:rsidR="00082514" w:rsidRPr="002F10CC">
        <w:rPr>
          <w:rFonts w:ascii="Times New Roman" w:hint="eastAsia"/>
          <w:i/>
          <w:spacing w:val="4"/>
          <w:sz w:val="28"/>
          <w:szCs w:val="28"/>
        </w:rPr>
        <w:t>(</w:t>
      </w:r>
      <w:r w:rsidR="00082514" w:rsidRPr="002F10CC">
        <w:rPr>
          <w:rFonts w:ascii="Times New Roman" w:hint="eastAsia"/>
          <w:i/>
          <w:spacing w:val="4"/>
          <w:sz w:val="28"/>
          <w:szCs w:val="28"/>
        </w:rPr>
        <w:t>訪談到</w:t>
      </w:r>
      <w:r w:rsidR="00051A96" w:rsidRPr="002F10CC">
        <w:rPr>
          <w:rFonts w:ascii="Times New Roman" w:hint="eastAsia"/>
          <w:i/>
          <w:spacing w:val="4"/>
          <w:sz w:val="28"/>
          <w:szCs w:val="28"/>
        </w:rPr>
        <w:t>快結束時</w:t>
      </w:r>
      <w:r w:rsidR="00082514" w:rsidRPr="002F10CC">
        <w:rPr>
          <w:rFonts w:ascii="Times New Roman" w:hint="eastAsia"/>
          <w:i/>
          <w:spacing w:val="4"/>
          <w:sz w:val="28"/>
          <w:szCs w:val="28"/>
        </w:rPr>
        <w:t>，老公</w:t>
      </w:r>
      <w:r w:rsidR="00051A96" w:rsidRPr="002F10CC">
        <w:rPr>
          <w:rFonts w:ascii="Times New Roman" w:hint="eastAsia"/>
          <w:i/>
          <w:spacing w:val="4"/>
          <w:sz w:val="28"/>
          <w:szCs w:val="28"/>
        </w:rPr>
        <w:t>要</w:t>
      </w:r>
      <w:r w:rsidR="00082514" w:rsidRPr="002F10CC">
        <w:rPr>
          <w:rFonts w:ascii="Times New Roman" w:hint="eastAsia"/>
          <w:i/>
          <w:spacing w:val="4"/>
          <w:sz w:val="28"/>
          <w:szCs w:val="28"/>
        </w:rPr>
        <w:t>去機場接送客人，所以先離席</w:t>
      </w:r>
      <w:r w:rsidR="00082514" w:rsidRPr="002F10CC">
        <w:rPr>
          <w:rFonts w:ascii="Times New Roman" w:hint="eastAsia"/>
          <w:i/>
          <w:spacing w:val="4"/>
          <w:sz w:val="28"/>
          <w:szCs w:val="28"/>
        </w:rPr>
        <w:t>)</w:t>
      </w:r>
      <w:r w:rsidR="00082514" w:rsidRPr="002F10CC">
        <w:rPr>
          <w:rFonts w:ascii="Times New Roman" w:hint="eastAsia"/>
          <w:i/>
          <w:spacing w:val="4"/>
          <w:sz w:val="28"/>
          <w:szCs w:val="28"/>
        </w:rPr>
        <w:t>。</w:t>
      </w:r>
    </w:p>
    <w:p w14:paraId="2C419B8E" w14:textId="0B49ABA2" w:rsidR="00FE40D3" w:rsidRPr="002F10CC" w:rsidRDefault="006B214C" w:rsidP="00851559">
      <w:pPr>
        <w:pStyle w:val="53"/>
        <w:kinsoku w:val="0"/>
        <w:spacing w:beforeLines="20" w:before="91"/>
        <w:ind w:left="2041" w:firstLine="600"/>
        <w:rPr>
          <w:rFonts w:ascii="Times New Roman"/>
          <w:i/>
          <w:spacing w:val="-6"/>
          <w:sz w:val="28"/>
          <w:szCs w:val="28"/>
        </w:rPr>
      </w:pPr>
      <w:r w:rsidRPr="002F10CC">
        <w:rPr>
          <w:rFonts w:ascii="Times New Roman" w:hint="eastAsia"/>
          <w:i/>
          <w:sz w:val="28"/>
          <w:szCs w:val="28"/>
        </w:rPr>
        <w:t>以前仲介大都是臺灣人到越南開的公司，也不會保護移工，移工更不能換雇主。</w:t>
      </w:r>
      <w:r w:rsidRPr="002F10CC">
        <w:rPr>
          <w:rFonts w:ascii="Times New Roman" w:hint="eastAsia"/>
          <w:i/>
          <w:spacing w:val="6"/>
          <w:sz w:val="28"/>
          <w:szCs w:val="28"/>
        </w:rPr>
        <w:t>但聽</w:t>
      </w:r>
      <w:r w:rsidRPr="002F10CC">
        <w:rPr>
          <w:rFonts w:ascii="Times New Roman" w:hint="eastAsia"/>
          <w:i/>
          <w:sz w:val="28"/>
          <w:szCs w:val="28"/>
        </w:rPr>
        <w:t>說現在工作滿</w:t>
      </w:r>
      <w:r w:rsidRPr="002F10CC">
        <w:rPr>
          <w:rFonts w:ascii="Times New Roman" w:hint="eastAsia"/>
          <w:i/>
          <w:sz w:val="28"/>
          <w:szCs w:val="28"/>
        </w:rPr>
        <w:t>3</w:t>
      </w:r>
      <w:r w:rsidRPr="002F10CC">
        <w:rPr>
          <w:rFonts w:ascii="Times New Roman" w:hint="eastAsia"/>
          <w:i/>
          <w:sz w:val="28"/>
          <w:szCs w:val="28"/>
        </w:rPr>
        <w:t>年可以轉換雇主，仲介會收美金</w:t>
      </w:r>
      <w:r w:rsidRPr="002F10CC">
        <w:rPr>
          <w:rFonts w:ascii="Times New Roman" w:hint="eastAsia"/>
          <w:i/>
          <w:spacing w:val="6"/>
          <w:sz w:val="28"/>
          <w:szCs w:val="28"/>
        </w:rPr>
        <w:t>1,200</w:t>
      </w:r>
      <w:r w:rsidRPr="002F10CC">
        <w:rPr>
          <w:rFonts w:ascii="Times New Roman" w:hint="eastAsia"/>
          <w:i/>
          <w:spacing w:val="6"/>
          <w:sz w:val="28"/>
          <w:szCs w:val="28"/>
        </w:rPr>
        <w:t>元～</w:t>
      </w:r>
      <w:r w:rsidRPr="002F10CC">
        <w:rPr>
          <w:rFonts w:ascii="Times New Roman" w:hint="eastAsia"/>
          <w:i/>
          <w:spacing w:val="-2"/>
          <w:sz w:val="28"/>
          <w:szCs w:val="28"/>
        </w:rPr>
        <w:t>1</w:t>
      </w:r>
      <w:r w:rsidRPr="002F10CC">
        <w:rPr>
          <w:rFonts w:ascii="Times New Roman" w:hint="eastAsia"/>
          <w:i/>
          <w:spacing w:val="6"/>
          <w:sz w:val="28"/>
          <w:szCs w:val="28"/>
        </w:rPr>
        <w:t>,500</w:t>
      </w:r>
      <w:r w:rsidRPr="002F10CC">
        <w:rPr>
          <w:rFonts w:ascii="Times New Roman" w:hint="eastAsia"/>
          <w:i/>
          <w:spacing w:val="6"/>
          <w:sz w:val="28"/>
          <w:szCs w:val="28"/>
        </w:rPr>
        <w:t>元</w:t>
      </w:r>
      <w:r w:rsidRPr="002F10CC">
        <w:rPr>
          <w:rFonts w:ascii="Times New Roman" w:hint="eastAsia"/>
          <w:i/>
          <w:spacing w:val="6"/>
          <w:sz w:val="28"/>
          <w:szCs w:val="28"/>
        </w:rPr>
        <w:t>(</w:t>
      </w:r>
      <w:r w:rsidRPr="002F10CC">
        <w:rPr>
          <w:rFonts w:ascii="Times New Roman" w:hint="eastAsia"/>
          <w:i/>
          <w:spacing w:val="6"/>
          <w:sz w:val="28"/>
          <w:szCs w:val="28"/>
        </w:rPr>
        <w:t>買工費</w:t>
      </w:r>
      <w:r w:rsidRPr="002F10CC">
        <w:rPr>
          <w:rFonts w:ascii="Times New Roman" w:hint="eastAsia"/>
          <w:i/>
          <w:spacing w:val="6"/>
          <w:sz w:val="28"/>
          <w:szCs w:val="28"/>
        </w:rPr>
        <w:t>)</w:t>
      </w:r>
      <w:r w:rsidRPr="002F10CC">
        <w:rPr>
          <w:rFonts w:ascii="Times New Roman" w:hint="eastAsia"/>
          <w:i/>
          <w:spacing w:val="6"/>
          <w:sz w:val="28"/>
          <w:szCs w:val="28"/>
        </w:rPr>
        <w:t>，</w:t>
      </w:r>
      <w:r w:rsidR="00A40B79" w:rsidRPr="002F10CC">
        <w:rPr>
          <w:rFonts w:ascii="Times New Roman" w:hint="eastAsia"/>
          <w:i/>
          <w:spacing w:val="6"/>
          <w:sz w:val="28"/>
          <w:szCs w:val="28"/>
        </w:rPr>
        <w:t>臺</w:t>
      </w:r>
      <w:r w:rsidRPr="002F10CC">
        <w:rPr>
          <w:rFonts w:ascii="Times New Roman" w:hint="eastAsia"/>
          <w:i/>
          <w:spacing w:val="6"/>
          <w:sz w:val="28"/>
          <w:szCs w:val="28"/>
        </w:rPr>
        <w:t>灣</w:t>
      </w:r>
      <w:r w:rsidR="00573B83" w:rsidRPr="002F10CC">
        <w:rPr>
          <w:rFonts w:ascii="Times New Roman" w:hint="eastAsia"/>
          <w:i/>
          <w:spacing w:val="6"/>
          <w:sz w:val="28"/>
          <w:szCs w:val="28"/>
        </w:rPr>
        <w:t>和</w:t>
      </w:r>
      <w:r w:rsidRPr="002F10CC">
        <w:rPr>
          <w:rFonts w:ascii="Times New Roman" w:hint="eastAsia"/>
          <w:i/>
          <w:spacing w:val="6"/>
          <w:sz w:val="28"/>
          <w:szCs w:val="28"/>
        </w:rPr>
        <w:t>越南仲介一起合作。坦</w:t>
      </w:r>
      <w:r w:rsidRPr="002F10CC">
        <w:rPr>
          <w:rFonts w:ascii="Times New Roman" w:hint="eastAsia"/>
          <w:i/>
          <w:sz w:val="28"/>
          <w:szCs w:val="28"/>
        </w:rPr>
        <w:t>白說</w:t>
      </w:r>
      <w:r w:rsidR="003651AB" w:rsidRPr="002F10CC">
        <w:rPr>
          <w:rFonts w:ascii="Times New Roman" w:hint="eastAsia"/>
          <w:i/>
          <w:sz w:val="28"/>
          <w:szCs w:val="28"/>
        </w:rPr>
        <w:t>，對</w:t>
      </w:r>
      <w:r w:rsidRPr="002F10CC">
        <w:rPr>
          <w:rFonts w:ascii="Times New Roman" w:hint="eastAsia"/>
          <w:i/>
          <w:sz w:val="28"/>
          <w:szCs w:val="28"/>
        </w:rPr>
        <w:t>仲介</w:t>
      </w:r>
      <w:r w:rsidR="003651AB" w:rsidRPr="002F10CC">
        <w:rPr>
          <w:rFonts w:ascii="Times New Roman" w:hint="eastAsia"/>
          <w:i/>
          <w:sz w:val="28"/>
          <w:szCs w:val="28"/>
        </w:rPr>
        <w:t>的印象是很</w:t>
      </w:r>
      <w:r w:rsidRPr="002F10CC">
        <w:rPr>
          <w:rFonts w:ascii="Times New Roman" w:hint="eastAsia"/>
          <w:i/>
          <w:sz w:val="28"/>
          <w:szCs w:val="28"/>
        </w:rPr>
        <w:t>糟糕，臺灣雇主</w:t>
      </w:r>
      <w:r w:rsidR="003651AB" w:rsidRPr="002F10CC">
        <w:rPr>
          <w:rFonts w:ascii="Times New Roman" w:hint="eastAsia"/>
          <w:i/>
          <w:sz w:val="28"/>
          <w:szCs w:val="28"/>
        </w:rPr>
        <w:t>則是</w:t>
      </w:r>
      <w:r w:rsidRPr="002F10CC">
        <w:rPr>
          <w:rFonts w:ascii="Times New Roman" w:hint="eastAsia"/>
          <w:i/>
          <w:sz w:val="28"/>
          <w:szCs w:val="28"/>
        </w:rPr>
        <w:t>有好有壞</w:t>
      </w:r>
      <w:r w:rsidR="003651AB" w:rsidRPr="002F10CC">
        <w:rPr>
          <w:rFonts w:ascii="Times New Roman" w:hint="eastAsia"/>
          <w:i/>
          <w:sz w:val="28"/>
          <w:szCs w:val="28"/>
        </w:rPr>
        <w:t>。</w:t>
      </w:r>
      <w:r w:rsidRPr="002F10CC">
        <w:rPr>
          <w:rFonts w:ascii="Times New Roman" w:hint="eastAsia"/>
          <w:i/>
          <w:sz w:val="28"/>
          <w:szCs w:val="28"/>
        </w:rPr>
        <w:t>我逃離後到的這家飯店，老闆娘就對我很好</w:t>
      </w:r>
      <w:r w:rsidR="005C322B" w:rsidRPr="002F10CC">
        <w:rPr>
          <w:rFonts w:ascii="Times New Roman" w:hint="eastAsia"/>
          <w:i/>
          <w:sz w:val="28"/>
          <w:szCs w:val="28"/>
        </w:rPr>
        <w:t>，</w:t>
      </w:r>
      <w:r w:rsidR="00573B83" w:rsidRPr="002F10CC">
        <w:rPr>
          <w:rFonts w:ascii="Times New Roman" w:hint="eastAsia"/>
          <w:i/>
          <w:sz w:val="28"/>
          <w:szCs w:val="28"/>
        </w:rPr>
        <w:t>我</w:t>
      </w:r>
      <w:r w:rsidR="005C322B" w:rsidRPr="002F10CC">
        <w:rPr>
          <w:rFonts w:ascii="Times New Roman" w:hint="eastAsia"/>
          <w:i/>
          <w:sz w:val="28"/>
          <w:szCs w:val="28"/>
        </w:rPr>
        <w:t>也學習到許多經營餐廳的經驗</w:t>
      </w:r>
      <w:r w:rsidR="00573B83" w:rsidRPr="002F10CC">
        <w:rPr>
          <w:rFonts w:ascii="Times New Roman" w:hint="eastAsia"/>
          <w:i/>
          <w:sz w:val="28"/>
          <w:szCs w:val="28"/>
        </w:rPr>
        <w:t>，這對我開餐廳有很大的幫助。而且那時候</w:t>
      </w:r>
      <w:r w:rsidR="00FB4B2C" w:rsidRPr="002F10CC">
        <w:rPr>
          <w:rFonts w:ascii="Times New Roman" w:hint="eastAsia"/>
          <w:i/>
          <w:sz w:val="28"/>
          <w:szCs w:val="28"/>
        </w:rPr>
        <w:t>我</w:t>
      </w:r>
      <w:r w:rsidR="00FB4B2C" w:rsidRPr="002F10CC">
        <w:rPr>
          <w:rFonts w:ascii="Times New Roman" w:hint="eastAsia"/>
          <w:i/>
          <w:spacing w:val="4"/>
          <w:sz w:val="28"/>
          <w:szCs w:val="28"/>
        </w:rPr>
        <w:t>搭機離開臺灣時，</w:t>
      </w:r>
      <w:r w:rsidR="005C322B" w:rsidRPr="002F10CC">
        <w:rPr>
          <w:rFonts w:ascii="Times New Roman" w:hint="eastAsia"/>
          <w:i/>
          <w:sz w:val="28"/>
          <w:szCs w:val="28"/>
        </w:rPr>
        <w:t>老闆娘</w:t>
      </w:r>
      <w:r w:rsidR="00FB4B2C" w:rsidRPr="002F10CC">
        <w:rPr>
          <w:rFonts w:ascii="Times New Roman" w:hint="eastAsia"/>
          <w:i/>
          <w:spacing w:val="4"/>
          <w:sz w:val="28"/>
          <w:szCs w:val="28"/>
        </w:rPr>
        <w:t>到機場邊哭邊送</w:t>
      </w:r>
      <w:r w:rsidR="00FB4B2C" w:rsidRPr="002F10CC">
        <w:rPr>
          <w:rFonts w:ascii="Times New Roman" w:hint="eastAsia"/>
          <w:i/>
          <w:spacing w:val="-6"/>
          <w:sz w:val="28"/>
          <w:szCs w:val="28"/>
        </w:rPr>
        <w:t>行，之後我回到越南開餐廳，她</w:t>
      </w:r>
      <w:r w:rsidR="00244BA8" w:rsidRPr="002F10CC">
        <w:rPr>
          <w:rFonts w:ascii="Times New Roman" w:hint="eastAsia"/>
          <w:i/>
          <w:spacing w:val="-6"/>
          <w:sz w:val="28"/>
          <w:szCs w:val="28"/>
        </w:rPr>
        <w:t>2</w:t>
      </w:r>
      <w:r w:rsidR="00244BA8" w:rsidRPr="002F10CC">
        <w:rPr>
          <w:rFonts w:ascii="Times New Roman" w:hint="eastAsia"/>
          <w:i/>
          <w:spacing w:val="-6"/>
          <w:sz w:val="28"/>
          <w:szCs w:val="28"/>
        </w:rPr>
        <w:t>次</w:t>
      </w:r>
      <w:r w:rsidR="005C322B" w:rsidRPr="002F10CC">
        <w:rPr>
          <w:rFonts w:ascii="Times New Roman" w:hint="eastAsia"/>
          <w:i/>
          <w:spacing w:val="-6"/>
          <w:sz w:val="28"/>
          <w:szCs w:val="28"/>
        </w:rPr>
        <w:t>到越南</w:t>
      </w:r>
      <w:r w:rsidR="00FB4B2C" w:rsidRPr="002F10CC">
        <w:rPr>
          <w:rFonts w:ascii="Times New Roman" w:hint="eastAsia"/>
          <w:i/>
          <w:spacing w:val="-6"/>
          <w:sz w:val="28"/>
          <w:szCs w:val="28"/>
        </w:rPr>
        <w:t>看</w:t>
      </w:r>
      <w:r w:rsidR="00244BA8" w:rsidRPr="002F10CC">
        <w:rPr>
          <w:rFonts w:ascii="Times New Roman" w:hint="eastAsia"/>
          <w:i/>
          <w:spacing w:val="-6"/>
          <w:sz w:val="28"/>
          <w:szCs w:val="28"/>
        </w:rPr>
        <w:t>過</w:t>
      </w:r>
      <w:r w:rsidR="00FB4B2C" w:rsidRPr="002F10CC">
        <w:rPr>
          <w:rFonts w:ascii="Times New Roman" w:hint="eastAsia"/>
          <w:i/>
          <w:spacing w:val="-6"/>
          <w:sz w:val="28"/>
          <w:szCs w:val="28"/>
        </w:rPr>
        <w:t>我。</w:t>
      </w:r>
    </w:p>
    <w:p w14:paraId="7BF43730" w14:textId="59282949" w:rsidR="00FB4B2C" w:rsidRPr="002F10CC" w:rsidRDefault="00A21A47" w:rsidP="00CF5A76">
      <w:pPr>
        <w:pStyle w:val="4"/>
        <w:spacing w:beforeLines="20" w:before="91" w:afterLines="20" w:after="91"/>
        <w:rPr>
          <w:b/>
        </w:rPr>
      </w:pPr>
      <w:r w:rsidRPr="002F10CC">
        <w:rPr>
          <w:rFonts w:hint="eastAsia"/>
          <w:b/>
        </w:rPr>
        <w:t>從</w:t>
      </w:r>
      <w:r w:rsidR="00556AAF" w:rsidRPr="002F10CC">
        <w:rPr>
          <w:rFonts w:hint="eastAsia"/>
          <w:b/>
        </w:rPr>
        <w:t>看護</w:t>
      </w:r>
      <w:r w:rsidR="00573B83" w:rsidRPr="002F10CC">
        <w:rPr>
          <w:rFonts w:hint="eastAsia"/>
          <w:b/>
        </w:rPr>
        <w:t>移工</w:t>
      </w:r>
      <w:r w:rsidRPr="002F10CC">
        <w:rPr>
          <w:rFonts w:hint="eastAsia"/>
          <w:b/>
        </w:rPr>
        <w:t>成為臺灣</w:t>
      </w:r>
      <w:r w:rsidR="00573B83" w:rsidRPr="002F10CC">
        <w:rPr>
          <w:rFonts w:hint="eastAsia"/>
          <w:b/>
        </w:rPr>
        <w:t>新住民</w:t>
      </w:r>
    </w:p>
    <w:p w14:paraId="62F636D4" w14:textId="67EE7C78" w:rsidR="00C51626" w:rsidRPr="002F10CC" w:rsidRDefault="00A21A47" w:rsidP="00A21A47">
      <w:pPr>
        <w:pStyle w:val="53"/>
        <w:kinsoku w:val="0"/>
        <w:ind w:leftChars="500" w:left="1701" w:firstLine="704"/>
        <w:rPr>
          <w:rFonts w:ascii="Times New Roman"/>
        </w:rPr>
      </w:pPr>
      <w:r w:rsidRPr="002F10CC">
        <w:rPr>
          <w:rFonts w:ascii="Times New Roman" w:hint="eastAsia"/>
          <w:spacing w:val="6"/>
        </w:rPr>
        <w:t>在越南的第</w:t>
      </w:r>
      <w:r w:rsidRPr="002F10CC">
        <w:rPr>
          <w:rFonts w:ascii="Times New Roman" w:hint="eastAsia"/>
          <w:spacing w:val="6"/>
        </w:rPr>
        <w:t>3</w:t>
      </w:r>
      <w:r w:rsidRPr="002F10CC">
        <w:rPr>
          <w:rFonts w:ascii="Times New Roman" w:hint="eastAsia"/>
          <w:spacing w:val="6"/>
        </w:rPr>
        <w:t>天，一早就從飯店出發，</w:t>
      </w:r>
      <w:r w:rsidR="00731C66" w:rsidRPr="002F10CC">
        <w:rPr>
          <w:rFonts w:ascii="Times New Roman" w:hint="eastAsia"/>
          <w:spacing w:val="6"/>
        </w:rPr>
        <w:t>坐了</w:t>
      </w:r>
      <w:r w:rsidRPr="002F10CC">
        <w:rPr>
          <w:rFonts w:ascii="Times New Roman" w:hint="eastAsia"/>
          <w:spacing w:val="6"/>
        </w:rPr>
        <w:lastRenderedPageBreak/>
        <w:t>將近</w:t>
      </w:r>
      <w:r w:rsidRPr="002F10CC">
        <w:rPr>
          <w:rFonts w:ascii="Times New Roman" w:hint="eastAsia"/>
          <w:spacing w:val="-4"/>
        </w:rPr>
        <w:t>5</w:t>
      </w:r>
      <w:r w:rsidRPr="002F10CC">
        <w:rPr>
          <w:rFonts w:ascii="Times New Roman" w:hint="eastAsia"/>
          <w:spacing w:val="-4"/>
        </w:rPr>
        <w:t>小時的</w:t>
      </w:r>
      <w:r w:rsidR="00731C66" w:rsidRPr="002F10CC">
        <w:rPr>
          <w:rFonts w:ascii="Times New Roman" w:hint="eastAsia"/>
          <w:spacing w:val="-4"/>
        </w:rPr>
        <w:t>車程</w:t>
      </w:r>
      <w:r w:rsidRPr="002F10CC">
        <w:rPr>
          <w:rFonts w:ascii="Times New Roman" w:hint="eastAsia"/>
          <w:spacing w:val="-4"/>
        </w:rPr>
        <w:t>，來到了距離河內市</w:t>
      </w:r>
      <w:r w:rsidRPr="002F10CC">
        <w:rPr>
          <w:rFonts w:ascii="Times New Roman" w:hint="eastAsia"/>
          <w:spacing w:val="-4"/>
        </w:rPr>
        <w:t>200</w:t>
      </w:r>
      <w:r w:rsidRPr="002F10CC">
        <w:rPr>
          <w:rFonts w:ascii="Times New Roman" w:hint="eastAsia"/>
          <w:spacing w:val="-4"/>
        </w:rPr>
        <w:t>多</w:t>
      </w:r>
      <w:r w:rsidRPr="002F10CC">
        <w:rPr>
          <w:rFonts w:ascii="Times New Roman" w:hint="eastAsia"/>
          <w:spacing w:val="-6"/>
        </w:rPr>
        <w:t>公里的</w:t>
      </w:r>
      <w:r w:rsidR="00731C66" w:rsidRPr="002F10CC">
        <w:rPr>
          <w:rFonts w:hAnsi="標楷體" w:hint="eastAsia"/>
        </w:rPr>
        <w:t>○○</w:t>
      </w:r>
      <w:r w:rsidRPr="002F10CC">
        <w:rPr>
          <w:rFonts w:ascii="Times New Roman" w:hint="eastAsia"/>
          <w:spacing w:val="-6"/>
        </w:rPr>
        <w:t>省，訪談</w:t>
      </w:r>
      <w:r w:rsidRPr="002F10CC">
        <w:rPr>
          <w:rFonts w:ascii="Times New Roman" w:hint="eastAsia"/>
          <w:spacing w:val="-6"/>
        </w:rPr>
        <w:t>1</w:t>
      </w:r>
      <w:r w:rsidRPr="002F10CC">
        <w:rPr>
          <w:rFonts w:ascii="Times New Roman" w:hint="eastAsia"/>
          <w:spacing w:val="-6"/>
        </w:rPr>
        <w:t>位原是家庭看護移</w:t>
      </w:r>
      <w:r w:rsidRPr="002F10CC">
        <w:rPr>
          <w:rFonts w:ascii="Times New Roman" w:hint="eastAsia"/>
        </w:rPr>
        <w:t>工，之後與臺灣人結婚成為新住民。</w:t>
      </w:r>
    </w:p>
    <w:p w14:paraId="1AA24FBD" w14:textId="77777777" w:rsidR="00A21A47" w:rsidRPr="002F10CC" w:rsidRDefault="00FB5BA3" w:rsidP="00A21A47">
      <w:pPr>
        <w:pStyle w:val="53"/>
        <w:kinsoku w:val="0"/>
        <w:ind w:leftChars="500" w:left="1701" w:firstLine="704"/>
        <w:rPr>
          <w:rFonts w:ascii="Times New Roman"/>
        </w:rPr>
      </w:pPr>
      <w:r w:rsidRPr="002F10CC">
        <w:rPr>
          <w:rFonts w:ascii="Times New Roman" w:hint="eastAsia"/>
          <w:spacing w:val="6"/>
        </w:rPr>
        <w:t>抵達時，已經過了中午用餐時間，為了節省時間</w:t>
      </w:r>
      <w:r w:rsidRPr="002F10CC">
        <w:rPr>
          <w:rFonts w:ascii="Times New Roman" w:hint="eastAsia"/>
          <w:spacing w:val="-6"/>
        </w:rPr>
        <w:t>，只能一邊進</w:t>
      </w:r>
      <w:r w:rsidRPr="002F10CC">
        <w:rPr>
          <w:rFonts w:ascii="Times New Roman" w:hint="eastAsia"/>
        </w:rPr>
        <w:t>行訪談、一邊吃著米餅充飢</w:t>
      </w:r>
      <w:r w:rsidR="00556AAF" w:rsidRPr="002F10CC">
        <w:rPr>
          <w:rFonts w:ascii="Times New Roman" w:hint="eastAsia"/>
        </w:rPr>
        <w:t>。這</w:t>
      </w:r>
      <w:r w:rsidR="00556AAF" w:rsidRPr="002F10CC">
        <w:rPr>
          <w:rFonts w:ascii="Times New Roman" w:hint="eastAsia"/>
          <w:spacing w:val="-6"/>
        </w:rPr>
        <w:t>位新住民娓娓道來她到臺灣工作的過程及如何</w:t>
      </w:r>
      <w:r w:rsidR="00556AAF" w:rsidRPr="002F10CC">
        <w:rPr>
          <w:rFonts w:ascii="Times New Roman" w:hint="eastAsia"/>
        </w:rPr>
        <w:t>成為新住民：</w:t>
      </w:r>
    </w:p>
    <w:p w14:paraId="5FD9CEA4" w14:textId="77777777" w:rsidR="003A59FC" w:rsidRPr="002F10CC" w:rsidRDefault="003A59FC" w:rsidP="00851559">
      <w:pPr>
        <w:pStyle w:val="53"/>
        <w:kinsoku w:val="0"/>
        <w:spacing w:beforeLines="20" w:before="91"/>
        <w:ind w:left="2041" w:firstLine="600"/>
        <w:rPr>
          <w:rFonts w:ascii="Times New Roman"/>
          <w:i/>
          <w:spacing w:val="-4"/>
          <w:sz w:val="28"/>
          <w:szCs w:val="28"/>
        </w:rPr>
      </w:pPr>
      <w:r w:rsidRPr="002F10CC">
        <w:rPr>
          <w:rFonts w:ascii="Times New Roman" w:hint="eastAsia"/>
          <w:i/>
          <w:sz w:val="28"/>
          <w:szCs w:val="28"/>
        </w:rPr>
        <w:t>2009</w:t>
      </w:r>
      <w:r w:rsidRPr="002F10CC">
        <w:rPr>
          <w:rFonts w:ascii="Times New Roman" w:hint="eastAsia"/>
          <w:i/>
          <w:sz w:val="28"/>
          <w:szCs w:val="28"/>
        </w:rPr>
        <w:t>年</w:t>
      </w:r>
      <w:r w:rsidRPr="002F10CC">
        <w:rPr>
          <w:rFonts w:ascii="Times New Roman" w:hint="eastAsia"/>
          <w:i/>
          <w:sz w:val="28"/>
          <w:szCs w:val="28"/>
        </w:rPr>
        <w:t>9</w:t>
      </w:r>
      <w:r w:rsidRPr="002F10CC">
        <w:rPr>
          <w:rFonts w:ascii="Times New Roman" w:hint="eastAsia"/>
          <w:i/>
          <w:sz w:val="28"/>
          <w:szCs w:val="28"/>
        </w:rPr>
        <w:t>月</w:t>
      </w:r>
      <w:r w:rsidR="00C51626" w:rsidRPr="002F10CC">
        <w:rPr>
          <w:rFonts w:ascii="Times New Roman" w:hint="eastAsia"/>
          <w:i/>
          <w:sz w:val="28"/>
          <w:szCs w:val="28"/>
        </w:rPr>
        <w:t>，我</w:t>
      </w:r>
      <w:r w:rsidRPr="002F10CC">
        <w:rPr>
          <w:rFonts w:ascii="Times New Roman" w:hint="eastAsia"/>
          <w:i/>
          <w:sz w:val="28"/>
          <w:szCs w:val="28"/>
        </w:rPr>
        <w:t>到臺灣工作，在內湖擔任家庭看</w:t>
      </w:r>
      <w:r w:rsidRPr="002F10CC">
        <w:rPr>
          <w:rFonts w:ascii="Times New Roman" w:hint="eastAsia"/>
          <w:i/>
          <w:spacing w:val="-4"/>
          <w:sz w:val="28"/>
          <w:szCs w:val="28"/>
        </w:rPr>
        <w:t>護工，照顧阿公，第</w:t>
      </w:r>
      <w:r w:rsidRPr="002F10CC">
        <w:rPr>
          <w:rFonts w:ascii="Times New Roman" w:hint="eastAsia"/>
          <w:i/>
          <w:spacing w:val="-4"/>
          <w:sz w:val="28"/>
          <w:szCs w:val="28"/>
        </w:rPr>
        <w:t>1</w:t>
      </w:r>
      <w:r w:rsidRPr="002F10CC">
        <w:rPr>
          <w:rFonts w:ascii="Times New Roman" w:hint="eastAsia"/>
          <w:i/>
          <w:spacing w:val="-4"/>
          <w:sz w:val="28"/>
          <w:szCs w:val="28"/>
        </w:rPr>
        <w:t>個月薪水扣掉仲介費，只能</w:t>
      </w:r>
      <w:r w:rsidR="00C51626" w:rsidRPr="002F10CC">
        <w:rPr>
          <w:rFonts w:ascii="Times New Roman" w:hint="eastAsia"/>
          <w:i/>
          <w:spacing w:val="-4"/>
          <w:sz w:val="28"/>
          <w:szCs w:val="28"/>
        </w:rPr>
        <w:t>領</w:t>
      </w:r>
      <w:r w:rsidRPr="002F10CC">
        <w:rPr>
          <w:rFonts w:ascii="Times New Roman" w:hint="eastAsia"/>
          <w:i/>
          <w:sz w:val="28"/>
          <w:szCs w:val="28"/>
        </w:rPr>
        <w:t>到</w:t>
      </w:r>
      <w:r w:rsidRPr="002F10CC">
        <w:rPr>
          <w:rFonts w:ascii="Times New Roman" w:hint="eastAsia"/>
          <w:i/>
          <w:sz w:val="28"/>
          <w:szCs w:val="28"/>
        </w:rPr>
        <w:t>3</w:t>
      </w:r>
      <w:r w:rsidRPr="002F10CC">
        <w:rPr>
          <w:rFonts w:ascii="Times New Roman" w:hint="eastAsia"/>
          <w:i/>
          <w:sz w:val="28"/>
          <w:szCs w:val="28"/>
        </w:rPr>
        <w:t>千元。第一任雇主很凶，我工作了</w:t>
      </w:r>
      <w:r w:rsidRPr="002F10CC">
        <w:rPr>
          <w:rFonts w:ascii="Times New Roman" w:hint="eastAsia"/>
          <w:i/>
          <w:sz w:val="28"/>
          <w:szCs w:val="28"/>
        </w:rPr>
        <w:t>19</w:t>
      </w:r>
      <w:r w:rsidRPr="002F10CC">
        <w:rPr>
          <w:rFonts w:ascii="Times New Roman" w:hint="eastAsia"/>
          <w:i/>
          <w:sz w:val="28"/>
          <w:szCs w:val="28"/>
        </w:rPr>
        <w:t>個月後，阿公往生了，我就</w:t>
      </w:r>
      <w:r w:rsidR="00C51626" w:rsidRPr="002F10CC">
        <w:rPr>
          <w:rFonts w:ascii="Times New Roman" w:hint="eastAsia"/>
          <w:i/>
          <w:sz w:val="28"/>
          <w:szCs w:val="28"/>
        </w:rPr>
        <w:t>轉</w:t>
      </w:r>
      <w:r w:rsidRPr="002F10CC">
        <w:rPr>
          <w:rFonts w:ascii="Times New Roman" w:hint="eastAsia"/>
          <w:i/>
          <w:sz w:val="28"/>
          <w:szCs w:val="28"/>
        </w:rPr>
        <w:t>到板橋照顧</w:t>
      </w:r>
      <w:r w:rsidR="00C51626" w:rsidRPr="002F10CC">
        <w:rPr>
          <w:rFonts w:ascii="Times New Roman" w:hint="eastAsia"/>
          <w:i/>
          <w:sz w:val="28"/>
          <w:szCs w:val="28"/>
        </w:rPr>
        <w:t>另外</w:t>
      </w:r>
      <w:r w:rsidR="00C51626" w:rsidRPr="002F10CC">
        <w:rPr>
          <w:rFonts w:ascii="Times New Roman" w:hint="eastAsia"/>
          <w:i/>
          <w:sz w:val="28"/>
          <w:szCs w:val="28"/>
        </w:rPr>
        <w:t>1</w:t>
      </w:r>
      <w:r w:rsidR="00C51626" w:rsidRPr="002F10CC">
        <w:rPr>
          <w:rFonts w:ascii="Times New Roman" w:hint="eastAsia"/>
          <w:i/>
          <w:sz w:val="28"/>
          <w:szCs w:val="28"/>
        </w:rPr>
        <w:t>位</w:t>
      </w:r>
      <w:r w:rsidRPr="002F10CC">
        <w:rPr>
          <w:rFonts w:ascii="Times New Roman" w:hint="eastAsia"/>
          <w:i/>
          <w:sz w:val="28"/>
          <w:szCs w:val="28"/>
        </w:rPr>
        <w:t>阿公，並</w:t>
      </w:r>
      <w:r w:rsidR="00C51626" w:rsidRPr="002F10CC">
        <w:rPr>
          <w:rFonts w:ascii="Times New Roman" w:hint="eastAsia"/>
          <w:i/>
          <w:spacing w:val="-4"/>
          <w:sz w:val="28"/>
          <w:szCs w:val="28"/>
        </w:rPr>
        <w:t>且</w:t>
      </w:r>
      <w:r w:rsidRPr="002F10CC">
        <w:rPr>
          <w:rFonts w:ascii="Times New Roman" w:hint="eastAsia"/>
          <w:i/>
          <w:spacing w:val="-4"/>
          <w:sz w:val="28"/>
          <w:szCs w:val="28"/>
        </w:rPr>
        <w:t>在這時候認識了做板模的先生，他是臺灣人。</w:t>
      </w:r>
    </w:p>
    <w:p w14:paraId="41D94045" w14:textId="77777777" w:rsidR="003A59FC" w:rsidRPr="002F10CC" w:rsidRDefault="003A59FC" w:rsidP="00851559">
      <w:pPr>
        <w:pStyle w:val="53"/>
        <w:kinsoku w:val="0"/>
        <w:spacing w:beforeLines="20" w:before="91"/>
        <w:ind w:left="2041" w:firstLine="584"/>
        <w:rPr>
          <w:rFonts w:ascii="Times New Roman"/>
          <w:i/>
          <w:sz w:val="28"/>
          <w:szCs w:val="28"/>
        </w:rPr>
      </w:pPr>
      <w:r w:rsidRPr="002F10CC">
        <w:rPr>
          <w:rFonts w:ascii="Times New Roman" w:hint="eastAsia"/>
          <w:i/>
          <w:spacing w:val="-4"/>
          <w:sz w:val="28"/>
          <w:szCs w:val="28"/>
        </w:rPr>
        <w:t>第</w:t>
      </w:r>
      <w:r w:rsidRPr="002F10CC">
        <w:rPr>
          <w:rFonts w:ascii="Times New Roman" w:hint="eastAsia"/>
          <w:i/>
          <w:spacing w:val="-4"/>
          <w:sz w:val="28"/>
          <w:szCs w:val="28"/>
        </w:rPr>
        <w:t>2</w:t>
      </w:r>
      <w:r w:rsidRPr="002F10CC">
        <w:rPr>
          <w:rFonts w:ascii="Times New Roman" w:hint="eastAsia"/>
          <w:i/>
          <w:spacing w:val="-4"/>
          <w:sz w:val="28"/>
          <w:szCs w:val="28"/>
        </w:rPr>
        <w:t>任雇主除了聘僱我之外，還已經聘僱了</w:t>
      </w:r>
      <w:r w:rsidRPr="002F10CC">
        <w:rPr>
          <w:rFonts w:ascii="Times New Roman" w:hint="eastAsia"/>
          <w:i/>
          <w:spacing w:val="-4"/>
          <w:sz w:val="28"/>
          <w:szCs w:val="28"/>
        </w:rPr>
        <w:t>1</w:t>
      </w:r>
      <w:r w:rsidRPr="002F10CC">
        <w:rPr>
          <w:rFonts w:ascii="Times New Roman" w:hint="eastAsia"/>
          <w:i/>
          <w:spacing w:val="-4"/>
          <w:sz w:val="28"/>
          <w:szCs w:val="28"/>
        </w:rPr>
        <w:t>位</w:t>
      </w:r>
      <w:r w:rsidRPr="002F10CC">
        <w:rPr>
          <w:rFonts w:ascii="Times New Roman" w:hint="eastAsia"/>
          <w:i/>
          <w:sz w:val="28"/>
          <w:szCs w:val="28"/>
        </w:rPr>
        <w:t>印尼籍的移工，她比我早到這個雇主家</w:t>
      </w:r>
      <w:r w:rsidR="00C51626" w:rsidRPr="002F10CC">
        <w:rPr>
          <w:rFonts w:ascii="Times New Roman" w:hint="eastAsia"/>
          <w:i/>
          <w:sz w:val="28"/>
          <w:szCs w:val="28"/>
        </w:rPr>
        <w:t>工作</w:t>
      </w:r>
      <w:r w:rsidRPr="002F10CC">
        <w:rPr>
          <w:rFonts w:ascii="Times New Roman" w:hint="eastAsia"/>
          <w:i/>
          <w:sz w:val="28"/>
          <w:szCs w:val="28"/>
        </w:rPr>
        <w:t>，</w:t>
      </w:r>
      <w:r w:rsidR="00FB5BA3" w:rsidRPr="002F10CC">
        <w:rPr>
          <w:rFonts w:ascii="Times New Roman" w:hint="eastAsia"/>
          <w:i/>
          <w:sz w:val="28"/>
          <w:szCs w:val="28"/>
        </w:rPr>
        <w:t>所以被她欺負，我都不敢吭聲。</w:t>
      </w:r>
    </w:p>
    <w:p w14:paraId="468376F9" w14:textId="77777777" w:rsidR="00AA20EE" w:rsidRPr="002F10CC" w:rsidRDefault="003A59FC" w:rsidP="00851559">
      <w:pPr>
        <w:pStyle w:val="53"/>
        <w:kinsoku w:val="0"/>
        <w:spacing w:beforeLines="20" w:before="91"/>
        <w:ind w:left="2041" w:firstLine="600"/>
        <w:rPr>
          <w:rFonts w:ascii="Times New Roman"/>
          <w:i/>
          <w:spacing w:val="4"/>
          <w:sz w:val="28"/>
          <w:szCs w:val="28"/>
        </w:rPr>
      </w:pPr>
      <w:r w:rsidRPr="002F10CC">
        <w:rPr>
          <w:rFonts w:ascii="Times New Roman" w:hint="eastAsia"/>
          <w:i/>
          <w:sz w:val="28"/>
          <w:szCs w:val="28"/>
        </w:rPr>
        <w:t>我工作滿</w:t>
      </w:r>
      <w:r w:rsidRPr="002F10CC">
        <w:rPr>
          <w:rFonts w:ascii="Times New Roman" w:hint="eastAsia"/>
          <w:i/>
          <w:sz w:val="28"/>
          <w:szCs w:val="28"/>
        </w:rPr>
        <w:t>3</w:t>
      </w:r>
      <w:r w:rsidRPr="002F10CC">
        <w:rPr>
          <w:rFonts w:ascii="Times New Roman" w:hint="eastAsia"/>
          <w:i/>
          <w:sz w:val="28"/>
          <w:szCs w:val="28"/>
        </w:rPr>
        <w:t>年</w:t>
      </w:r>
      <w:r w:rsidR="000B7FE6" w:rsidRPr="002F10CC">
        <w:rPr>
          <w:rFonts w:ascii="Times New Roman" w:hint="eastAsia"/>
          <w:i/>
          <w:sz w:val="28"/>
          <w:szCs w:val="28"/>
        </w:rPr>
        <w:t>之</w:t>
      </w:r>
      <w:r w:rsidRPr="002F10CC">
        <w:rPr>
          <w:rFonts w:ascii="Times New Roman" w:hint="eastAsia"/>
          <w:i/>
          <w:sz w:val="28"/>
          <w:szCs w:val="28"/>
        </w:rPr>
        <w:t>後回到越南，</w:t>
      </w:r>
      <w:r w:rsidRPr="002F10CC">
        <w:rPr>
          <w:rFonts w:ascii="Times New Roman" w:hint="eastAsia"/>
          <w:i/>
          <w:sz w:val="28"/>
          <w:szCs w:val="28"/>
        </w:rPr>
        <w:t>2008</w:t>
      </w:r>
      <w:r w:rsidRPr="002F10CC">
        <w:rPr>
          <w:rFonts w:ascii="Times New Roman" w:hint="eastAsia"/>
          <w:i/>
          <w:sz w:val="28"/>
          <w:szCs w:val="28"/>
        </w:rPr>
        <w:t>年我</w:t>
      </w:r>
      <w:r w:rsidR="000B7FE6" w:rsidRPr="002F10CC">
        <w:rPr>
          <w:rFonts w:ascii="Times New Roman" w:hint="eastAsia"/>
          <w:i/>
          <w:sz w:val="28"/>
          <w:szCs w:val="28"/>
        </w:rPr>
        <w:t>和先生</w:t>
      </w:r>
      <w:r w:rsidRPr="002F10CC">
        <w:rPr>
          <w:rFonts w:ascii="Times New Roman" w:hint="eastAsia"/>
          <w:i/>
          <w:sz w:val="28"/>
          <w:szCs w:val="28"/>
        </w:rPr>
        <w:t>在</w:t>
      </w:r>
      <w:r w:rsidRPr="002F10CC">
        <w:rPr>
          <w:rFonts w:ascii="Times New Roman" w:hint="eastAsia"/>
          <w:i/>
          <w:spacing w:val="-6"/>
          <w:sz w:val="28"/>
          <w:szCs w:val="28"/>
        </w:rPr>
        <w:t>越南結婚，拿居留證</w:t>
      </w:r>
      <w:r w:rsidR="00C51626" w:rsidRPr="002F10CC">
        <w:rPr>
          <w:rFonts w:ascii="Times New Roman" w:hint="eastAsia"/>
          <w:i/>
          <w:spacing w:val="-6"/>
          <w:sz w:val="28"/>
          <w:szCs w:val="28"/>
        </w:rPr>
        <w:t>後</w:t>
      </w:r>
      <w:r w:rsidRPr="002F10CC">
        <w:rPr>
          <w:rFonts w:ascii="Times New Roman" w:hint="eastAsia"/>
          <w:i/>
          <w:spacing w:val="-6"/>
          <w:sz w:val="28"/>
          <w:szCs w:val="28"/>
        </w:rPr>
        <w:t>在</w:t>
      </w:r>
      <w:r w:rsidR="00C51626" w:rsidRPr="002F10CC">
        <w:rPr>
          <w:rFonts w:ascii="Times New Roman" w:hint="eastAsia"/>
          <w:i/>
          <w:spacing w:val="-6"/>
          <w:sz w:val="28"/>
          <w:szCs w:val="28"/>
        </w:rPr>
        <w:t>臺灣的</w:t>
      </w:r>
      <w:r w:rsidRPr="002F10CC">
        <w:rPr>
          <w:rFonts w:ascii="Times New Roman" w:hint="eastAsia"/>
          <w:i/>
          <w:spacing w:val="-6"/>
          <w:sz w:val="28"/>
          <w:szCs w:val="28"/>
        </w:rPr>
        <w:t>醫院裡擔任一對</w:t>
      </w:r>
      <w:r w:rsidRPr="002F10CC">
        <w:rPr>
          <w:rFonts w:ascii="Times New Roman" w:hint="eastAsia"/>
          <w:i/>
          <w:spacing w:val="4"/>
          <w:sz w:val="28"/>
          <w:szCs w:val="28"/>
        </w:rPr>
        <w:t>一的</w:t>
      </w:r>
      <w:r w:rsidR="00FB5BA3" w:rsidRPr="002F10CC">
        <w:rPr>
          <w:rFonts w:ascii="Times New Roman" w:hint="eastAsia"/>
          <w:i/>
          <w:spacing w:val="4"/>
          <w:sz w:val="28"/>
          <w:szCs w:val="28"/>
        </w:rPr>
        <w:t>2</w:t>
      </w:r>
      <w:r w:rsidR="00FB5BA3" w:rsidRPr="002F10CC">
        <w:rPr>
          <w:rFonts w:ascii="Times New Roman" w:hint="eastAsia"/>
          <w:i/>
          <w:spacing w:val="-4"/>
          <w:sz w:val="28"/>
          <w:szCs w:val="28"/>
        </w:rPr>
        <w:t>4</w:t>
      </w:r>
      <w:r w:rsidR="00FB5BA3" w:rsidRPr="002F10CC">
        <w:rPr>
          <w:rFonts w:ascii="Times New Roman" w:hint="eastAsia"/>
          <w:i/>
          <w:spacing w:val="-4"/>
          <w:sz w:val="28"/>
          <w:szCs w:val="28"/>
        </w:rPr>
        <w:t>小時</w:t>
      </w:r>
      <w:r w:rsidRPr="002F10CC">
        <w:rPr>
          <w:rFonts w:ascii="Times New Roman" w:hint="eastAsia"/>
          <w:i/>
          <w:spacing w:val="-4"/>
          <w:sz w:val="28"/>
          <w:szCs w:val="28"/>
        </w:rPr>
        <w:t>看護</w:t>
      </w:r>
      <w:r w:rsidR="00FB5BA3" w:rsidRPr="002F10CC">
        <w:rPr>
          <w:rFonts w:ascii="Times New Roman" w:hint="eastAsia"/>
          <w:i/>
          <w:spacing w:val="-4"/>
          <w:sz w:val="28"/>
          <w:szCs w:val="28"/>
        </w:rPr>
        <w:t>，</w:t>
      </w:r>
      <w:r w:rsidR="00FB5BA3" w:rsidRPr="002F10CC">
        <w:rPr>
          <w:rFonts w:ascii="Times New Roman" w:hint="eastAsia"/>
          <w:i/>
          <w:spacing w:val="-4"/>
          <w:sz w:val="28"/>
          <w:szCs w:val="28"/>
        </w:rPr>
        <w:t>1</w:t>
      </w:r>
      <w:r w:rsidR="00FB5BA3" w:rsidRPr="002F10CC">
        <w:rPr>
          <w:rFonts w:ascii="Times New Roman" w:hint="eastAsia"/>
          <w:i/>
          <w:spacing w:val="-4"/>
          <w:sz w:val="28"/>
          <w:szCs w:val="28"/>
        </w:rPr>
        <w:t>天有</w:t>
      </w:r>
      <w:r w:rsidR="00FB5BA3" w:rsidRPr="002F10CC">
        <w:rPr>
          <w:rFonts w:ascii="Times New Roman" w:hint="eastAsia"/>
          <w:i/>
          <w:spacing w:val="-4"/>
          <w:sz w:val="28"/>
          <w:szCs w:val="28"/>
        </w:rPr>
        <w:t>2,400</w:t>
      </w:r>
      <w:r w:rsidR="00FB5BA3" w:rsidRPr="002F10CC">
        <w:rPr>
          <w:rFonts w:ascii="Times New Roman" w:hint="eastAsia"/>
          <w:i/>
          <w:spacing w:val="-4"/>
          <w:sz w:val="28"/>
          <w:szCs w:val="28"/>
        </w:rPr>
        <w:t>元的收入</w:t>
      </w:r>
      <w:r w:rsidR="00996A83" w:rsidRPr="002F10CC">
        <w:rPr>
          <w:rFonts w:ascii="Times New Roman" w:hint="eastAsia"/>
          <w:i/>
          <w:spacing w:val="-4"/>
          <w:sz w:val="28"/>
          <w:szCs w:val="28"/>
        </w:rPr>
        <w:t>，公司會扣</w:t>
      </w:r>
      <w:r w:rsidR="00996A83" w:rsidRPr="002F10CC">
        <w:rPr>
          <w:rFonts w:ascii="Times New Roman" w:hint="eastAsia"/>
          <w:i/>
          <w:spacing w:val="-4"/>
          <w:sz w:val="28"/>
          <w:szCs w:val="28"/>
        </w:rPr>
        <w:t>2</w:t>
      </w:r>
      <w:r w:rsidR="00996A83" w:rsidRPr="002F10CC">
        <w:rPr>
          <w:rFonts w:ascii="Times New Roman" w:hint="eastAsia"/>
          <w:i/>
          <w:spacing w:val="6"/>
          <w:sz w:val="28"/>
          <w:szCs w:val="28"/>
        </w:rPr>
        <w:t>40</w:t>
      </w:r>
      <w:r w:rsidR="00996A83" w:rsidRPr="002F10CC">
        <w:rPr>
          <w:rFonts w:ascii="Times New Roman" w:hint="eastAsia"/>
          <w:i/>
          <w:spacing w:val="6"/>
          <w:sz w:val="28"/>
          <w:szCs w:val="28"/>
        </w:rPr>
        <w:t>元</w:t>
      </w:r>
      <w:r w:rsidR="00FB5BA3" w:rsidRPr="002F10CC">
        <w:rPr>
          <w:rFonts w:ascii="Times New Roman" w:hint="eastAsia"/>
          <w:i/>
          <w:spacing w:val="6"/>
          <w:sz w:val="28"/>
          <w:szCs w:val="28"/>
        </w:rPr>
        <w:t>，</w:t>
      </w:r>
      <w:r w:rsidR="00FB5BA3" w:rsidRPr="002F10CC">
        <w:rPr>
          <w:rFonts w:ascii="Times New Roman" w:hint="eastAsia"/>
          <w:i/>
          <w:spacing w:val="6"/>
          <w:sz w:val="28"/>
          <w:szCs w:val="28"/>
        </w:rPr>
        <w:t>1</w:t>
      </w:r>
      <w:r w:rsidR="00FB5BA3" w:rsidRPr="002F10CC">
        <w:rPr>
          <w:rFonts w:ascii="Times New Roman" w:hint="eastAsia"/>
          <w:i/>
          <w:spacing w:val="6"/>
          <w:sz w:val="28"/>
          <w:szCs w:val="28"/>
        </w:rPr>
        <w:t>個月下來可</w:t>
      </w:r>
      <w:r w:rsidR="00C51626" w:rsidRPr="002F10CC">
        <w:rPr>
          <w:rFonts w:ascii="Times New Roman" w:hint="eastAsia"/>
          <w:i/>
          <w:spacing w:val="6"/>
          <w:sz w:val="28"/>
          <w:szCs w:val="28"/>
        </w:rPr>
        <w:t>以有</w:t>
      </w:r>
      <w:r w:rsidR="00FB5BA3" w:rsidRPr="002F10CC">
        <w:rPr>
          <w:rFonts w:ascii="Times New Roman" w:hint="eastAsia"/>
          <w:i/>
          <w:spacing w:val="6"/>
          <w:sz w:val="28"/>
          <w:szCs w:val="28"/>
        </w:rPr>
        <w:t>到</w:t>
      </w:r>
      <w:r w:rsidR="00FB5BA3" w:rsidRPr="002F10CC">
        <w:rPr>
          <w:rFonts w:ascii="Times New Roman" w:hint="eastAsia"/>
          <w:i/>
          <w:spacing w:val="6"/>
          <w:sz w:val="28"/>
          <w:szCs w:val="28"/>
        </w:rPr>
        <w:t>6</w:t>
      </w:r>
      <w:r w:rsidR="00FB5BA3" w:rsidRPr="002F10CC">
        <w:rPr>
          <w:rFonts w:ascii="Times New Roman" w:hint="eastAsia"/>
          <w:i/>
          <w:spacing w:val="6"/>
          <w:sz w:val="28"/>
          <w:szCs w:val="28"/>
        </w:rPr>
        <w:t>萬元</w:t>
      </w:r>
      <w:r w:rsidR="00C51626" w:rsidRPr="002F10CC">
        <w:rPr>
          <w:rFonts w:ascii="Times New Roman" w:hint="eastAsia"/>
          <w:i/>
          <w:spacing w:val="6"/>
          <w:sz w:val="28"/>
          <w:szCs w:val="28"/>
        </w:rPr>
        <w:t>的收入</w:t>
      </w:r>
      <w:r w:rsidRPr="002F10CC">
        <w:rPr>
          <w:rFonts w:ascii="Times New Roman" w:hint="eastAsia"/>
          <w:i/>
          <w:spacing w:val="6"/>
          <w:sz w:val="28"/>
          <w:szCs w:val="28"/>
        </w:rPr>
        <w:t>，現在已經</w:t>
      </w:r>
      <w:r w:rsidRPr="002F10CC">
        <w:rPr>
          <w:rFonts w:ascii="Times New Roman" w:hint="eastAsia"/>
          <w:i/>
          <w:sz w:val="28"/>
          <w:szCs w:val="28"/>
        </w:rPr>
        <w:t>拿到臺灣身分證</w:t>
      </w:r>
      <w:r w:rsidRPr="002F10CC">
        <w:rPr>
          <w:rFonts w:ascii="Times New Roman" w:hint="eastAsia"/>
          <w:i/>
          <w:spacing w:val="4"/>
          <w:sz w:val="28"/>
          <w:szCs w:val="28"/>
        </w:rPr>
        <w:t>了</w:t>
      </w:r>
      <w:r w:rsidR="00996A83" w:rsidRPr="002F10CC">
        <w:rPr>
          <w:rFonts w:ascii="Times New Roman" w:hint="eastAsia"/>
          <w:i/>
          <w:spacing w:val="4"/>
          <w:sz w:val="28"/>
          <w:szCs w:val="28"/>
        </w:rPr>
        <w:t>。</w:t>
      </w:r>
      <w:r w:rsidR="00AA20EE" w:rsidRPr="002F10CC">
        <w:rPr>
          <w:rFonts w:ascii="Times New Roman" w:hint="eastAsia"/>
          <w:i/>
          <w:spacing w:val="4"/>
          <w:sz w:val="28"/>
          <w:szCs w:val="28"/>
        </w:rPr>
        <w:t>其實原本也沒有打算要辦身分證，但因為先生</w:t>
      </w:r>
      <w:r w:rsidR="00C51626" w:rsidRPr="002F10CC">
        <w:rPr>
          <w:rFonts w:ascii="Times New Roman" w:hint="eastAsia"/>
          <w:i/>
          <w:spacing w:val="4"/>
          <w:sz w:val="28"/>
          <w:szCs w:val="28"/>
        </w:rPr>
        <w:t>與前女友生下的女兒會常找他要錢，我為了保</w:t>
      </w:r>
      <w:r w:rsidR="00C51626" w:rsidRPr="002F10CC">
        <w:rPr>
          <w:rFonts w:ascii="Times New Roman" w:hint="eastAsia"/>
          <w:i/>
          <w:spacing w:val="-6"/>
          <w:sz w:val="28"/>
          <w:szCs w:val="28"/>
        </w:rPr>
        <w:t>障自己的權益，所以在</w:t>
      </w:r>
      <w:r w:rsidR="00C51626" w:rsidRPr="002F10CC">
        <w:rPr>
          <w:rFonts w:ascii="Times New Roman" w:hint="eastAsia"/>
          <w:i/>
          <w:spacing w:val="-6"/>
          <w:sz w:val="28"/>
          <w:szCs w:val="28"/>
        </w:rPr>
        <w:t>106</w:t>
      </w:r>
      <w:r w:rsidR="00C51626" w:rsidRPr="002F10CC">
        <w:rPr>
          <w:rFonts w:ascii="Times New Roman" w:hint="eastAsia"/>
          <w:i/>
          <w:spacing w:val="-6"/>
          <w:sz w:val="28"/>
          <w:szCs w:val="28"/>
        </w:rPr>
        <w:t>年時申辦臺灣身分證</w:t>
      </w:r>
      <w:r w:rsidR="00C51626" w:rsidRPr="002F10CC">
        <w:rPr>
          <w:rFonts w:ascii="Times New Roman" w:hint="eastAsia"/>
          <w:i/>
          <w:spacing w:val="4"/>
          <w:sz w:val="28"/>
          <w:szCs w:val="28"/>
        </w:rPr>
        <w:t>。</w:t>
      </w:r>
    </w:p>
    <w:p w14:paraId="3C781B7A" w14:textId="720921CC" w:rsidR="00A21A47" w:rsidRPr="002F10CC" w:rsidRDefault="00996A83" w:rsidP="00851559">
      <w:pPr>
        <w:pStyle w:val="53"/>
        <w:kinsoku w:val="0"/>
        <w:spacing w:beforeLines="20" w:before="91"/>
        <w:ind w:left="2041" w:firstLine="624"/>
        <w:rPr>
          <w:rFonts w:ascii="Times New Roman"/>
          <w:i/>
          <w:sz w:val="28"/>
          <w:szCs w:val="28"/>
        </w:rPr>
      </w:pPr>
      <w:r w:rsidRPr="002F10CC">
        <w:rPr>
          <w:rFonts w:ascii="Times New Roman" w:hint="eastAsia"/>
          <w:i/>
          <w:spacing w:val="6"/>
          <w:sz w:val="28"/>
          <w:szCs w:val="28"/>
        </w:rPr>
        <w:t>先生</w:t>
      </w:r>
      <w:r w:rsidR="00AA20EE" w:rsidRPr="002F10CC">
        <w:rPr>
          <w:rFonts w:ascii="Times New Roman" w:hint="eastAsia"/>
          <w:i/>
          <w:spacing w:val="6"/>
          <w:sz w:val="28"/>
          <w:szCs w:val="28"/>
        </w:rPr>
        <w:t>現年</w:t>
      </w:r>
      <w:r w:rsidR="00AA20EE" w:rsidRPr="002F10CC">
        <w:rPr>
          <w:rFonts w:ascii="Times New Roman" w:hint="eastAsia"/>
          <w:i/>
          <w:spacing w:val="6"/>
          <w:sz w:val="28"/>
          <w:szCs w:val="28"/>
        </w:rPr>
        <w:t>60</w:t>
      </w:r>
      <w:r w:rsidR="00AA20EE" w:rsidRPr="002F10CC">
        <w:rPr>
          <w:rFonts w:ascii="Times New Roman" w:hint="eastAsia"/>
          <w:i/>
          <w:spacing w:val="6"/>
          <w:sz w:val="28"/>
          <w:szCs w:val="28"/>
        </w:rPr>
        <w:t>多歲</w:t>
      </w:r>
      <w:r w:rsidR="00851559" w:rsidRPr="002F10CC">
        <w:rPr>
          <w:rFonts w:ascii="Times New Roman" w:hint="eastAsia"/>
          <w:i/>
          <w:spacing w:val="6"/>
          <w:sz w:val="28"/>
          <w:szCs w:val="28"/>
        </w:rPr>
        <w:t>了</w:t>
      </w:r>
      <w:r w:rsidR="00AA20EE" w:rsidRPr="002F10CC">
        <w:rPr>
          <w:rFonts w:ascii="Times New Roman" w:hint="eastAsia"/>
          <w:i/>
          <w:spacing w:val="6"/>
          <w:sz w:val="28"/>
          <w:szCs w:val="28"/>
        </w:rPr>
        <w:t>，</w:t>
      </w:r>
      <w:r w:rsidRPr="002F10CC">
        <w:rPr>
          <w:rFonts w:ascii="Times New Roman" w:hint="eastAsia"/>
          <w:i/>
          <w:spacing w:val="6"/>
          <w:sz w:val="28"/>
          <w:szCs w:val="28"/>
        </w:rPr>
        <w:t>家在屏東，但我都在醫院工</w:t>
      </w:r>
      <w:r w:rsidRPr="002F10CC">
        <w:rPr>
          <w:rFonts w:ascii="Times New Roman" w:hint="eastAsia"/>
          <w:i/>
          <w:spacing w:val="-6"/>
          <w:sz w:val="28"/>
          <w:szCs w:val="28"/>
        </w:rPr>
        <w:t>作</w:t>
      </w:r>
      <w:r w:rsidR="00AA20EE" w:rsidRPr="002F10CC">
        <w:rPr>
          <w:rFonts w:ascii="Times New Roman" w:hint="eastAsia"/>
          <w:i/>
          <w:spacing w:val="-6"/>
          <w:sz w:val="28"/>
          <w:szCs w:val="28"/>
        </w:rPr>
        <w:t>，平時住在醫院裡</w:t>
      </w:r>
      <w:r w:rsidRPr="002F10CC">
        <w:rPr>
          <w:rFonts w:ascii="Times New Roman" w:hint="eastAsia"/>
          <w:i/>
          <w:spacing w:val="-6"/>
          <w:sz w:val="28"/>
          <w:szCs w:val="28"/>
        </w:rPr>
        <w:t>，平均</w:t>
      </w:r>
      <w:r w:rsidRPr="002F10CC">
        <w:rPr>
          <w:rFonts w:ascii="Times New Roman" w:hint="eastAsia"/>
          <w:i/>
          <w:spacing w:val="-6"/>
          <w:sz w:val="28"/>
          <w:szCs w:val="28"/>
        </w:rPr>
        <w:t>5</w:t>
      </w:r>
      <w:r w:rsidRPr="002F10CC">
        <w:rPr>
          <w:rFonts w:ascii="Times New Roman" w:hint="eastAsia"/>
          <w:i/>
          <w:spacing w:val="-6"/>
          <w:sz w:val="28"/>
          <w:szCs w:val="28"/>
        </w:rPr>
        <w:t>至</w:t>
      </w:r>
      <w:r w:rsidRPr="002F10CC">
        <w:rPr>
          <w:rFonts w:ascii="Times New Roman" w:hint="eastAsia"/>
          <w:i/>
          <w:spacing w:val="-6"/>
          <w:sz w:val="28"/>
          <w:szCs w:val="28"/>
        </w:rPr>
        <w:t>6</w:t>
      </w:r>
      <w:r w:rsidRPr="002F10CC">
        <w:rPr>
          <w:rFonts w:ascii="Times New Roman" w:hint="eastAsia"/>
          <w:i/>
          <w:spacing w:val="-6"/>
          <w:sz w:val="28"/>
          <w:szCs w:val="28"/>
        </w:rPr>
        <w:t>個月才回去</w:t>
      </w:r>
      <w:r w:rsidR="00AA20EE" w:rsidRPr="002F10CC">
        <w:rPr>
          <w:rFonts w:ascii="Times New Roman" w:hint="eastAsia"/>
          <w:i/>
          <w:spacing w:val="-6"/>
          <w:sz w:val="28"/>
          <w:szCs w:val="28"/>
        </w:rPr>
        <w:t>屏東</w:t>
      </w:r>
      <w:r w:rsidRPr="002F10CC">
        <w:rPr>
          <w:rFonts w:ascii="Times New Roman" w:hint="eastAsia"/>
          <w:i/>
          <w:sz w:val="28"/>
          <w:szCs w:val="28"/>
        </w:rPr>
        <w:t>1</w:t>
      </w:r>
      <w:r w:rsidRPr="002F10CC">
        <w:rPr>
          <w:rFonts w:ascii="Times New Roman" w:hint="eastAsia"/>
          <w:i/>
          <w:sz w:val="28"/>
          <w:szCs w:val="28"/>
        </w:rPr>
        <w:t>次</w:t>
      </w:r>
      <w:r w:rsidR="003A59FC" w:rsidRPr="002F10CC">
        <w:rPr>
          <w:rFonts w:ascii="Times New Roman" w:hint="eastAsia"/>
          <w:i/>
          <w:sz w:val="28"/>
          <w:szCs w:val="28"/>
        </w:rPr>
        <w:t>。</w:t>
      </w:r>
      <w:r w:rsidR="00AA20EE" w:rsidRPr="002F10CC">
        <w:rPr>
          <w:rFonts w:ascii="Times New Roman" w:hint="eastAsia"/>
          <w:i/>
          <w:sz w:val="28"/>
          <w:szCs w:val="28"/>
        </w:rPr>
        <w:t>他從事板模工作</w:t>
      </w:r>
      <w:r w:rsidR="00C51626" w:rsidRPr="002F10CC">
        <w:rPr>
          <w:rFonts w:ascii="Times New Roman" w:hint="eastAsia"/>
          <w:i/>
          <w:sz w:val="28"/>
          <w:szCs w:val="28"/>
        </w:rPr>
        <w:t>，會賭博</w:t>
      </w:r>
      <w:r w:rsidR="00AA20EE" w:rsidRPr="002F10CC">
        <w:rPr>
          <w:rFonts w:ascii="Times New Roman" w:hint="eastAsia"/>
          <w:i/>
          <w:sz w:val="28"/>
          <w:szCs w:val="28"/>
        </w:rPr>
        <w:t>，</w:t>
      </w:r>
      <w:r w:rsidR="00C51626" w:rsidRPr="002F10CC">
        <w:rPr>
          <w:rFonts w:ascii="Times New Roman" w:hint="eastAsia"/>
          <w:i/>
          <w:sz w:val="28"/>
          <w:szCs w:val="28"/>
        </w:rPr>
        <w:t>但我</w:t>
      </w:r>
      <w:r w:rsidR="00AA20EE" w:rsidRPr="002F10CC">
        <w:rPr>
          <w:rFonts w:ascii="Times New Roman" w:hint="eastAsia"/>
          <w:i/>
          <w:sz w:val="28"/>
          <w:szCs w:val="28"/>
        </w:rPr>
        <w:t>不會管他把錢花去哪裡。</w:t>
      </w:r>
    </w:p>
    <w:p w14:paraId="66C2FC2C" w14:textId="7F748188" w:rsidR="00996A83" w:rsidRPr="002F10CC" w:rsidRDefault="00996A83" w:rsidP="00851559">
      <w:pPr>
        <w:pStyle w:val="53"/>
        <w:kinsoku w:val="0"/>
        <w:spacing w:beforeLines="20" w:before="91"/>
        <w:ind w:left="2041" w:firstLine="600"/>
        <w:rPr>
          <w:rFonts w:ascii="Times New Roman"/>
          <w:i/>
          <w:sz w:val="28"/>
          <w:szCs w:val="28"/>
        </w:rPr>
      </w:pPr>
      <w:r w:rsidRPr="002F10CC">
        <w:rPr>
          <w:rFonts w:ascii="Times New Roman" w:hint="eastAsia"/>
          <w:i/>
          <w:sz w:val="28"/>
          <w:szCs w:val="28"/>
        </w:rPr>
        <w:t>小叔開公司，我</w:t>
      </w:r>
      <w:r w:rsidR="002A401B" w:rsidRPr="002F10CC">
        <w:rPr>
          <w:rFonts w:ascii="Times New Roman" w:hint="eastAsia"/>
          <w:i/>
          <w:sz w:val="28"/>
          <w:szCs w:val="28"/>
        </w:rPr>
        <w:t>之前</w:t>
      </w:r>
      <w:r w:rsidRPr="002F10CC">
        <w:rPr>
          <w:rFonts w:ascii="Times New Roman" w:hint="eastAsia"/>
          <w:i/>
          <w:sz w:val="28"/>
          <w:szCs w:val="28"/>
        </w:rPr>
        <w:t>會去幫忙</w:t>
      </w:r>
      <w:r w:rsidR="00D3696D" w:rsidRPr="002F10CC">
        <w:rPr>
          <w:rFonts w:ascii="Times New Roman" w:hint="eastAsia"/>
          <w:i/>
          <w:sz w:val="28"/>
          <w:szCs w:val="28"/>
        </w:rPr>
        <w:t>做</w:t>
      </w:r>
      <w:r w:rsidRPr="002F10CC">
        <w:rPr>
          <w:rFonts w:ascii="Times New Roman" w:hint="eastAsia"/>
          <w:i/>
          <w:sz w:val="28"/>
          <w:szCs w:val="28"/>
        </w:rPr>
        <w:t>板模，</w:t>
      </w:r>
      <w:r w:rsidRPr="002F10CC">
        <w:rPr>
          <w:rFonts w:ascii="Times New Roman" w:hint="eastAsia"/>
          <w:i/>
          <w:sz w:val="28"/>
          <w:szCs w:val="28"/>
        </w:rPr>
        <w:t>1</w:t>
      </w:r>
      <w:r w:rsidRPr="002F10CC">
        <w:rPr>
          <w:rFonts w:ascii="Times New Roman" w:hint="eastAsia"/>
          <w:i/>
          <w:sz w:val="28"/>
          <w:szCs w:val="28"/>
        </w:rPr>
        <w:t>天工資</w:t>
      </w:r>
      <w:r w:rsidRPr="002F10CC">
        <w:rPr>
          <w:rFonts w:ascii="Times New Roman" w:hint="eastAsia"/>
          <w:i/>
          <w:sz w:val="28"/>
          <w:szCs w:val="28"/>
        </w:rPr>
        <w:t>1</w:t>
      </w:r>
      <w:r w:rsidRPr="002F10CC">
        <w:rPr>
          <w:rFonts w:ascii="Times New Roman" w:hint="eastAsia"/>
          <w:i/>
          <w:spacing w:val="6"/>
          <w:sz w:val="28"/>
          <w:szCs w:val="28"/>
        </w:rPr>
        <w:t>,500</w:t>
      </w:r>
      <w:r w:rsidRPr="002F10CC">
        <w:rPr>
          <w:rFonts w:ascii="Times New Roman" w:hint="eastAsia"/>
          <w:i/>
          <w:spacing w:val="6"/>
          <w:sz w:val="28"/>
          <w:szCs w:val="28"/>
        </w:rPr>
        <w:t>元，還可以趁著中午</w:t>
      </w:r>
      <w:r w:rsidRPr="002F10CC">
        <w:rPr>
          <w:rFonts w:ascii="Times New Roman" w:hint="eastAsia"/>
          <w:i/>
          <w:spacing w:val="6"/>
          <w:sz w:val="28"/>
          <w:szCs w:val="28"/>
        </w:rPr>
        <w:t>1</w:t>
      </w:r>
      <w:r w:rsidRPr="002F10CC">
        <w:rPr>
          <w:rFonts w:ascii="Times New Roman" w:hint="eastAsia"/>
          <w:i/>
          <w:spacing w:val="6"/>
          <w:sz w:val="28"/>
          <w:szCs w:val="28"/>
        </w:rPr>
        <w:t>小時休息時間撿鋼筋去換錢</w:t>
      </w:r>
      <w:r w:rsidRPr="002F10CC">
        <w:rPr>
          <w:rFonts w:ascii="Times New Roman" w:hint="eastAsia"/>
          <w:i/>
          <w:sz w:val="28"/>
          <w:szCs w:val="28"/>
        </w:rPr>
        <w:t>，可以換到</w:t>
      </w:r>
      <w:r w:rsidRPr="002F10CC">
        <w:rPr>
          <w:rFonts w:ascii="Times New Roman" w:hint="eastAsia"/>
          <w:i/>
          <w:sz w:val="28"/>
          <w:szCs w:val="28"/>
        </w:rPr>
        <w:t>1</w:t>
      </w:r>
      <w:r w:rsidRPr="002F10CC">
        <w:rPr>
          <w:rFonts w:ascii="Times New Roman" w:hint="eastAsia"/>
          <w:i/>
          <w:sz w:val="28"/>
          <w:szCs w:val="28"/>
        </w:rPr>
        <w:t>千元。</w:t>
      </w:r>
    </w:p>
    <w:p w14:paraId="6151108E" w14:textId="77777777" w:rsidR="00996A83" w:rsidRPr="002F10CC" w:rsidRDefault="00996A83" w:rsidP="00851559">
      <w:pPr>
        <w:pStyle w:val="53"/>
        <w:kinsoku w:val="0"/>
        <w:spacing w:beforeLines="20" w:before="91"/>
        <w:ind w:left="2041" w:firstLine="600"/>
        <w:rPr>
          <w:rFonts w:ascii="Times New Roman"/>
          <w:i/>
          <w:sz w:val="28"/>
          <w:szCs w:val="28"/>
        </w:rPr>
      </w:pPr>
      <w:r w:rsidRPr="002F10CC">
        <w:rPr>
          <w:rFonts w:ascii="Times New Roman" w:hint="eastAsia"/>
          <w:i/>
          <w:sz w:val="28"/>
          <w:szCs w:val="28"/>
        </w:rPr>
        <w:lastRenderedPageBreak/>
        <w:t>我</w:t>
      </w:r>
      <w:r w:rsidRPr="002F10CC">
        <w:rPr>
          <w:rFonts w:ascii="Times New Roman" w:hint="eastAsia"/>
          <w:i/>
          <w:spacing w:val="6"/>
          <w:sz w:val="28"/>
          <w:szCs w:val="28"/>
        </w:rPr>
        <w:t>在越南曾經有段婚姻，</w:t>
      </w:r>
      <w:r w:rsidR="00D043D2" w:rsidRPr="002F10CC">
        <w:rPr>
          <w:rFonts w:ascii="Times New Roman" w:hint="eastAsia"/>
          <w:i/>
          <w:spacing w:val="6"/>
          <w:sz w:val="28"/>
          <w:szCs w:val="28"/>
        </w:rPr>
        <w:t>但</w:t>
      </w:r>
      <w:r w:rsidRPr="002F10CC">
        <w:rPr>
          <w:rFonts w:ascii="Times New Roman" w:hint="eastAsia"/>
          <w:i/>
          <w:spacing w:val="6"/>
          <w:sz w:val="28"/>
          <w:szCs w:val="28"/>
        </w:rPr>
        <w:t>前夫吸毒，所以</w:t>
      </w:r>
      <w:r w:rsidR="005A61AE" w:rsidRPr="002F10CC">
        <w:rPr>
          <w:rFonts w:ascii="Times New Roman" w:hint="eastAsia"/>
          <w:i/>
          <w:spacing w:val="6"/>
          <w:sz w:val="28"/>
          <w:szCs w:val="28"/>
        </w:rPr>
        <w:t>跟他</w:t>
      </w:r>
      <w:r w:rsidRPr="002F10CC">
        <w:rPr>
          <w:rFonts w:ascii="Times New Roman" w:hint="eastAsia"/>
          <w:i/>
          <w:spacing w:val="6"/>
          <w:sz w:val="28"/>
          <w:szCs w:val="28"/>
        </w:rPr>
        <w:t>離婚。</w:t>
      </w:r>
      <w:r w:rsidR="005A61AE" w:rsidRPr="002F10CC">
        <w:rPr>
          <w:rFonts w:ascii="Times New Roman" w:hint="eastAsia"/>
          <w:i/>
          <w:spacing w:val="6"/>
          <w:sz w:val="28"/>
          <w:szCs w:val="28"/>
        </w:rPr>
        <w:t>我</w:t>
      </w:r>
      <w:r w:rsidRPr="002F10CC">
        <w:rPr>
          <w:rFonts w:ascii="Times New Roman" w:hint="eastAsia"/>
          <w:i/>
          <w:spacing w:val="6"/>
          <w:sz w:val="28"/>
          <w:szCs w:val="28"/>
        </w:rPr>
        <w:t>離婚之後在越南領養</w:t>
      </w:r>
      <w:r w:rsidR="00AA20EE" w:rsidRPr="002F10CC">
        <w:rPr>
          <w:rFonts w:ascii="Times New Roman" w:hint="eastAsia"/>
          <w:i/>
          <w:spacing w:val="6"/>
          <w:sz w:val="28"/>
          <w:szCs w:val="28"/>
        </w:rPr>
        <w:t>1</w:t>
      </w:r>
      <w:r w:rsidR="00AA20EE" w:rsidRPr="002F10CC">
        <w:rPr>
          <w:rFonts w:ascii="Times New Roman" w:hint="eastAsia"/>
          <w:i/>
          <w:spacing w:val="6"/>
          <w:sz w:val="28"/>
          <w:szCs w:val="28"/>
        </w:rPr>
        <w:t>名剛生出的</w:t>
      </w:r>
      <w:r w:rsidRPr="002F10CC">
        <w:rPr>
          <w:rFonts w:ascii="Times New Roman" w:hint="eastAsia"/>
          <w:i/>
          <w:spacing w:val="6"/>
          <w:sz w:val="28"/>
          <w:szCs w:val="28"/>
        </w:rPr>
        <w:t>女</w:t>
      </w:r>
      <w:r w:rsidR="00AA20EE" w:rsidRPr="002F10CC">
        <w:rPr>
          <w:rFonts w:ascii="Times New Roman" w:hint="eastAsia"/>
          <w:i/>
          <w:spacing w:val="-4"/>
          <w:sz w:val="28"/>
          <w:szCs w:val="28"/>
        </w:rPr>
        <w:t>嬰</w:t>
      </w:r>
      <w:r w:rsidRPr="002F10CC">
        <w:rPr>
          <w:rFonts w:ascii="Times New Roman" w:hint="eastAsia"/>
          <w:i/>
          <w:spacing w:val="-4"/>
          <w:sz w:val="28"/>
          <w:szCs w:val="28"/>
        </w:rPr>
        <w:t>，到臺灣工作時，</w:t>
      </w:r>
      <w:r w:rsidR="00AA20EE" w:rsidRPr="002F10CC">
        <w:rPr>
          <w:rFonts w:ascii="Times New Roman" w:hint="eastAsia"/>
          <w:i/>
          <w:spacing w:val="-4"/>
          <w:sz w:val="28"/>
          <w:szCs w:val="28"/>
        </w:rPr>
        <w:t>就</w:t>
      </w:r>
      <w:r w:rsidRPr="002F10CC">
        <w:rPr>
          <w:rFonts w:ascii="Times New Roman" w:hint="eastAsia"/>
          <w:i/>
          <w:spacing w:val="-4"/>
          <w:sz w:val="28"/>
          <w:szCs w:val="28"/>
        </w:rPr>
        <w:t>托給媽媽照顧。現在女兒</w:t>
      </w:r>
      <w:r w:rsidR="00AA20EE" w:rsidRPr="002F10CC">
        <w:rPr>
          <w:rFonts w:ascii="Times New Roman" w:hint="eastAsia"/>
          <w:i/>
          <w:sz w:val="28"/>
          <w:szCs w:val="28"/>
        </w:rPr>
        <w:t>長大了，</w:t>
      </w:r>
      <w:r w:rsidRPr="002F10CC">
        <w:rPr>
          <w:rFonts w:ascii="Times New Roman" w:hint="eastAsia"/>
          <w:i/>
          <w:spacing w:val="6"/>
          <w:sz w:val="28"/>
          <w:szCs w:val="28"/>
        </w:rPr>
        <w:t>也到臺灣工作，</w:t>
      </w:r>
      <w:r w:rsidR="00AA20EE" w:rsidRPr="002F10CC">
        <w:rPr>
          <w:rFonts w:ascii="Times New Roman" w:hint="eastAsia"/>
          <w:i/>
          <w:spacing w:val="6"/>
          <w:sz w:val="28"/>
          <w:szCs w:val="28"/>
        </w:rPr>
        <w:t>目前</w:t>
      </w:r>
      <w:r w:rsidRPr="002F10CC">
        <w:rPr>
          <w:rFonts w:ascii="Times New Roman" w:hint="eastAsia"/>
          <w:i/>
          <w:spacing w:val="6"/>
          <w:sz w:val="28"/>
          <w:szCs w:val="28"/>
        </w:rPr>
        <w:t>在高雄擔任電子作業員，</w:t>
      </w:r>
      <w:r w:rsidR="00D3696D" w:rsidRPr="002F10CC">
        <w:rPr>
          <w:rFonts w:ascii="Times New Roman" w:hint="eastAsia"/>
          <w:i/>
          <w:spacing w:val="6"/>
          <w:sz w:val="28"/>
          <w:szCs w:val="28"/>
        </w:rPr>
        <w:t>預計</w:t>
      </w:r>
      <w:r w:rsidR="00D3696D" w:rsidRPr="002F10CC">
        <w:rPr>
          <w:rFonts w:ascii="Times New Roman" w:hint="eastAsia"/>
          <w:i/>
          <w:sz w:val="28"/>
          <w:szCs w:val="28"/>
        </w:rPr>
        <w:t>工作滿</w:t>
      </w:r>
      <w:r w:rsidR="00D3696D" w:rsidRPr="002F10CC">
        <w:rPr>
          <w:rFonts w:ascii="Times New Roman" w:hint="eastAsia"/>
          <w:i/>
          <w:sz w:val="28"/>
          <w:szCs w:val="28"/>
        </w:rPr>
        <w:t>6</w:t>
      </w:r>
      <w:r w:rsidR="00D3696D" w:rsidRPr="002F10CC">
        <w:rPr>
          <w:rFonts w:ascii="Times New Roman" w:hint="eastAsia"/>
          <w:i/>
          <w:sz w:val="28"/>
          <w:szCs w:val="28"/>
        </w:rPr>
        <w:t>年後回越南結婚</w:t>
      </w:r>
      <w:r w:rsidR="00D043D2" w:rsidRPr="002F10CC">
        <w:rPr>
          <w:rFonts w:ascii="Times New Roman" w:hint="eastAsia"/>
          <w:i/>
          <w:sz w:val="28"/>
          <w:szCs w:val="28"/>
        </w:rPr>
        <w:t>。</w:t>
      </w:r>
    </w:p>
    <w:p w14:paraId="7DF4F8FD" w14:textId="199720A1" w:rsidR="00AA20EE" w:rsidRPr="002F10CC" w:rsidRDefault="00D043D2" w:rsidP="00851559">
      <w:pPr>
        <w:pStyle w:val="53"/>
        <w:kinsoku w:val="0"/>
        <w:spacing w:beforeLines="20" w:before="91"/>
        <w:ind w:left="2041" w:firstLine="576"/>
        <w:rPr>
          <w:rFonts w:ascii="Times New Roman"/>
          <w:i/>
          <w:spacing w:val="6"/>
          <w:sz w:val="28"/>
          <w:szCs w:val="28"/>
        </w:rPr>
      </w:pPr>
      <w:r w:rsidRPr="002F10CC">
        <w:rPr>
          <w:rFonts w:ascii="Times New Roman" w:hint="eastAsia"/>
          <w:i/>
          <w:spacing w:val="-6"/>
          <w:sz w:val="28"/>
          <w:szCs w:val="28"/>
        </w:rPr>
        <w:t>我</w:t>
      </w:r>
      <w:r w:rsidR="00AA20EE" w:rsidRPr="002F10CC">
        <w:rPr>
          <w:rFonts w:ascii="Times New Roman" w:hint="eastAsia"/>
          <w:i/>
          <w:spacing w:val="-6"/>
          <w:sz w:val="28"/>
          <w:szCs w:val="28"/>
        </w:rPr>
        <w:t>在家中排行老四，</w:t>
      </w:r>
      <w:r w:rsidRPr="002F10CC">
        <w:rPr>
          <w:rFonts w:ascii="Times New Roman" w:hint="eastAsia"/>
          <w:i/>
          <w:spacing w:val="-6"/>
          <w:sz w:val="28"/>
          <w:szCs w:val="28"/>
        </w:rPr>
        <w:t>在臺灣工作賺錢，寄錢</w:t>
      </w:r>
      <w:r w:rsidR="002A401B" w:rsidRPr="002F10CC">
        <w:rPr>
          <w:rFonts w:ascii="Times New Roman" w:hint="eastAsia"/>
          <w:i/>
          <w:spacing w:val="-6"/>
          <w:sz w:val="28"/>
          <w:szCs w:val="28"/>
        </w:rPr>
        <w:t>回家</w:t>
      </w:r>
      <w:r w:rsidRPr="002F10CC">
        <w:rPr>
          <w:rFonts w:ascii="Times New Roman" w:hint="eastAsia"/>
          <w:i/>
          <w:spacing w:val="-6"/>
          <w:sz w:val="28"/>
          <w:szCs w:val="28"/>
        </w:rPr>
        <w:t>給媽</w:t>
      </w:r>
      <w:r w:rsidRPr="002F10CC">
        <w:rPr>
          <w:rFonts w:ascii="Times New Roman" w:hint="eastAsia"/>
          <w:i/>
          <w:spacing w:val="6"/>
          <w:sz w:val="28"/>
          <w:szCs w:val="28"/>
        </w:rPr>
        <w:t>媽，也在越南蓋了這</w:t>
      </w:r>
      <w:r w:rsidR="00AA20EE" w:rsidRPr="002F10CC">
        <w:rPr>
          <w:rFonts w:ascii="Times New Roman" w:hint="eastAsia"/>
          <w:i/>
          <w:spacing w:val="6"/>
          <w:sz w:val="28"/>
          <w:szCs w:val="28"/>
        </w:rPr>
        <w:t>棟</w:t>
      </w:r>
      <w:r w:rsidRPr="002F10CC">
        <w:rPr>
          <w:rFonts w:ascii="Times New Roman" w:hint="eastAsia"/>
          <w:i/>
          <w:spacing w:val="6"/>
          <w:sz w:val="28"/>
          <w:szCs w:val="28"/>
        </w:rPr>
        <w:t>房子，讓媽媽、弟弟和小嬸住</w:t>
      </w:r>
      <w:r w:rsidR="00AA20EE" w:rsidRPr="002F10CC">
        <w:rPr>
          <w:rFonts w:ascii="Times New Roman" w:hint="eastAsia"/>
          <w:i/>
          <w:spacing w:val="6"/>
          <w:sz w:val="28"/>
          <w:szCs w:val="28"/>
        </w:rPr>
        <w:t>。</w:t>
      </w:r>
    </w:p>
    <w:p w14:paraId="3A010735" w14:textId="04CA98B6" w:rsidR="00C51626" w:rsidRPr="002F10CC" w:rsidRDefault="00AA20EE" w:rsidP="00851559">
      <w:pPr>
        <w:pStyle w:val="53"/>
        <w:kinsoku w:val="0"/>
        <w:spacing w:beforeLines="20" w:before="91"/>
        <w:ind w:left="2041" w:firstLine="600"/>
        <w:rPr>
          <w:rFonts w:ascii="Times New Roman"/>
          <w:i/>
          <w:spacing w:val="6"/>
          <w:sz w:val="28"/>
          <w:szCs w:val="28"/>
        </w:rPr>
      </w:pPr>
      <w:r w:rsidRPr="002F10CC">
        <w:rPr>
          <w:rFonts w:ascii="Times New Roman" w:hint="eastAsia"/>
          <w:i/>
          <w:sz w:val="28"/>
          <w:szCs w:val="28"/>
        </w:rPr>
        <w:t>我目前都在臺南的</w:t>
      </w:r>
      <w:r w:rsidR="006C38CB" w:rsidRPr="002F10CC">
        <w:rPr>
          <w:rFonts w:hAnsi="標楷體" w:hint="eastAsia"/>
          <w:i/>
          <w:sz w:val="28"/>
          <w:szCs w:val="28"/>
        </w:rPr>
        <w:t>○○</w:t>
      </w:r>
      <w:r w:rsidRPr="002F10CC">
        <w:rPr>
          <w:rFonts w:ascii="Times New Roman" w:hint="eastAsia"/>
          <w:i/>
          <w:sz w:val="28"/>
          <w:szCs w:val="28"/>
        </w:rPr>
        <w:t>醫院病房從事一對一的看護工作，照顧病人時都住在醫院裡。最近因為媽</w:t>
      </w:r>
      <w:r w:rsidRPr="002F10CC">
        <w:rPr>
          <w:rFonts w:ascii="Times New Roman" w:hint="eastAsia"/>
          <w:i/>
          <w:spacing w:val="4"/>
          <w:sz w:val="28"/>
          <w:szCs w:val="28"/>
        </w:rPr>
        <w:t>媽身體不適，我回到越南照顧她。</w:t>
      </w:r>
      <w:r w:rsidR="00C51626" w:rsidRPr="002F10CC">
        <w:rPr>
          <w:rFonts w:ascii="Times New Roman" w:hint="eastAsia"/>
          <w:i/>
          <w:spacing w:val="4"/>
          <w:sz w:val="28"/>
          <w:szCs w:val="28"/>
        </w:rPr>
        <w:t>我</w:t>
      </w:r>
      <w:r w:rsidRPr="002F10CC">
        <w:rPr>
          <w:rFonts w:ascii="Times New Roman" w:hint="eastAsia"/>
          <w:i/>
          <w:spacing w:val="4"/>
          <w:sz w:val="28"/>
          <w:szCs w:val="28"/>
        </w:rPr>
        <w:t>雖然拿到臺</w:t>
      </w:r>
      <w:r w:rsidRPr="002F10CC">
        <w:rPr>
          <w:rFonts w:ascii="Times New Roman" w:hint="eastAsia"/>
          <w:i/>
          <w:spacing w:val="-6"/>
          <w:sz w:val="28"/>
          <w:szCs w:val="28"/>
        </w:rPr>
        <w:t>灣身分證，但</w:t>
      </w:r>
      <w:r w:rsidR="00C51626" w:rsidRPr="002F10CC">
        <w:rPr>
          <w:rFonts w:ascii="Times New Roman" w:hint="eastAsia"/>
          <w:i/>
          <w:spacing w:val="-6"/>
          <w:sz w:val="28"/>
          <w:szCs w:val="28"/>
        </w:rPr>
        <w:t>擔心年老時沒有人照顧，所以打算在臺灣工作</w:t>
      </w:r>
      <w:r w:rsidR="00C51626" w:rsidRPr="002F10CC">
        <w:rPr>
          <w:rFonts w:ascii="Times New Roman" w:hint="eastAsia"/>
          <w:i/>
          <w:spacing w:val="-6"/>
          <w:sz w:val="28"/>
          <w:szCs w:val="28"/>
        </w:rPr>
        <w:t>5</w:t>
      </w:r>
      <w:r w:rsidR="00C51626" w:rsidRPr="002F10CC">
        <w:rPr>
          <w:rFonts w:ascii="Times New Roman" w:hint="eastAsia"/>
          <w:i/>
          <w:spacing w:val="-6"/>
          <w:sz w:val="28"/>
          <w:szCs w:val="28"/>
        </w:rPr>
        <w:t>、</w:t>
      </w:r>
      <w:r w:rsidR="00C51626" w:rsidRPr="002F10CC">
        <w:rPr>
          <w:rFonts w:ascii="Times New Roman" w:hint="eastAsia"/>
          <w:i/>
          <w:spacing w:val="-6"/>
          <w:sz w:val="28"/>
          <w:szCs w:val="28"/>
        </w:rPr>
        <w:t>6</w:t>
      </w:r>
      <w:r w:rsidR="00C51626" w:rsidRPr="002F10CC">
        <w:rPr>
          <w:rFonts w:ascii="Times New Roman" w:hint="eastAsia"/>
          <w:i/>
          <w:spacing w:val="-6"/>
          <w:sz w:val="28"/>
          <w:szCs w:val="28"/>
        </w:rPr>
        <w:t>年，等到女兒結婚生子後，想</w:t>
      </w:r>
      <w:r w:rsidRPr="002F10CC">
        <w:rPr>
          <w:rFonts w:ascii="Times New Roman" w:hint="eastAsia"/>
          <w:i/>
          <w:spacing w:val="-6"/>
          <w:sz w:val="28"/>
          <w:szCs w:val="28"/>
        </w:rPr>
        <w:t>回到</w:t>
      </w:r>
      <w:r w:rsidRPr="002F10CC">
        <w:rPr>
          <w:rFonts w:ascii="Times New Roman" w:hint="eastAsia"/>
          <w:i/>
          <w:spacing w:val="6"/>
          <w:sz w:val="28"/>
          <w:szCs w:val="28"/>
        </w:rPr>
        <w:t>越南養老</w:t>
      </w:r>
      <w:r w:rsidR="00C51626" w:rsidRPr="002F10CC">
        <w:rPr>
          <w:rFonts w:ascii="Times New Roman" w:hint="eastAsia"/>
          <w:i/>
          <w:spacing w:val="6"/>
          <w:sz w:val="28"/>
          <w:szCs w:val="28"/>
        </w:rPr>
        <w:t>。</w:t>
      </w:r>
    </w:p>
    <w:p w14:paraId="547E5B7D" w14:textId="77777777" w:rsidR="00D043D2" w:rsidRPr="002F10CC" w:rsidRDefault="00C51626" w:rsidP="00851559">
      <w:pPr>
        <w:pStyle w:val="53"/>
        <w:kinsoku w:val="0"/>
        <w:spacing w:beforeLines="20" w:before="91"/>
        <w:ind w:left="2041" w:firstLine="624"/>
        <w:rPr>
          <w:rFonts w:ascii="Times New Roman"/>
          <w:i/>
          <w:sz w:val="28"/>
          <w:szCs w:val="28"/>
        </w:rPr>
      </w:pPr>
      <w:r w:rsidRPr="002F10CC">
        <w:rPr>
          <w:rFonts w:ascii="Times New Roman" w:hint="eastAsia"/>
          <w:i/>
          <w:spacing w:val="6"/>
          <w:sz w:val="28"/>
          <w:szCs w:val="28"/>
        </w:rPr>
        <w:t>另外，</w:t>
      </w:r>
      <w:r w:rsidR="00AA20EE" w:rsidRPr="002F10CC">
        <w:rPr>
          <w:rFonts w:ascii="Times New Roman" w:hint="eastAsia"/>
          <w:i/>
          <w:spacing w:val="6"/>
          <w:sz w:val="28"/>
          <w:szCs w:val="28"/>
        </w:rPr>
        <w:t>這裡</w:t>
      </w:r>
      <w:r w:rsidRPr="002F10CC">
        <w:rPr>
          <w:rFonts w:ascii="Times New Roman" w:hint="eastAsia"/>
          <w:i/>
          <w:spacing w:val="6"/>
          <w:sz w:val="28"/>
          <w:szCs w:val="28"/>
        </w:rPr>
        <w:t>有</w:t>
      </w:r>
      <w:r w:rsidRPr="002F10CC">
        <w:rPr>
          <w:rFonts w:ascii="Times New Roman" w:hint="eastAsia"/>
          <w:i/>
          <w:sz w:val="28"/>
          <w:szCs w:val="28"/>
        </w:rPr>
        <w:t>愈來愈多</w:t>
      </w:r>
      <w:r w:rsidR="00AA20EE" w:rsidRPr="002F10CC">
        <w:rPr>
          <w:rFonts w:ascii="Times New Roman" w:hint="eastAsia"/>
          <w:i/>
          <w:spacing w:val="6"/>
          <w:sz w:val="28"/>
          <w:szCs w:val="28"/>
        </w:rPr>
        <w:t>的越南</w:t>
      </w:r>
      <w:r w:rsidR="00AA20EE" w:rsidRPr="002F10CC">
        <w:rPr>
          <w:rFonts w:ascii="Times New Roman" w:hint="eastAsia"/>
          <w:i/>
          <w:sz w:val="28"/>
          <w:szCs w:val="28"/>
        </w:rPr>
        <w:t>人</w:t>
      </w:r>
      <w:r w:rsidRPr="002F10CC">
        <w:rPr>
          <w:rFonts w:ascii="Times New Roman" w:hint="eastAsia"/>
          <w:i/>
          <w:sz w:val="28"/>
          <w:szCs w:val="28"/>
        </w:rPr>
        <w:t>自己</w:t>
      </w:r>
      <w:r w:rsidR="00AA20EE" w:rsidRPr="002F10CC">
        <w:rPr>
          <w:rFonts w:ascii="Times New Roman" w:hint="eastAsia"/>
          <w:i/>
          <w:sz w:val="28"/>
          <w:szCs w:val="28"/>
        </w:rPr>
        <w:t>開公司，有錢蓋房子。</w:t>
      </w:r>
    </w:p>
    <w:p w14:paraId="2A4BA5D9" w14:textId="55CB76F6" w:rsidR="00A21A47" w:rsidRPr="002F10CC" w:rsidRDefault="00A21A47" w:rsidP="00C51626">
      <w:pPr>
        <w:pStyle w:val="33"/>
        <w:ind w:leftChars="300" w:left="1020" w:firstLine="681"/>
        <w:rPr>
          <w:rFonts w:ascii="Times New Roman"/>
          <w:szCs w:val="36"/>
        </w:rPr>
      </w:pPr>
      <w:r w:rsidRPr="002F10CC">
        <w:rPr>
          <w:rFonts w:ascii="Times New Roman" w:hint="eastAsia"/>
          <w:b/>
          <w:szCs w:val="36"/>
        </w:rPr>
        <w:t>後記：</w:t>
      </w:r>
      <w:r w:rsidRPr="002F10CC">
        <w:rPr>
          <w:rFonts w:ascii="Times New Roman" w:hint="eastAsia"/>
          <w:szCs w:val="36"/>
        </w:rPr>
        <w:t>在越南訪談</w:t>
      </w:r>
      <w:r w:rsidRPr="002F10CC">
        <w:rPr>
          <w:rFonts w:ascii="Times New Roman" w:hint="eastAsia"/>
          <w:szCs w:val="36"/>
        </w:rPr>
        <w:t>5</w:t>
      </w:r>
      <w:r w:rsidRPr="002F10CC">
        <w:rPr>
          <w:rFonts w:ascii="Times New Roman" w:hint="eastAsia"/>
          <w:szCs w:val="36"/>
        </w:rPr>
        <w:t>位移工，回到越南之後都有不錯的發展，因此向通譯問了其他</w:t>
      </w:r>
      <w:r w:rsidR="00DD4009" w:rsidRPr="002F10CC">
        <w:rPr>
          <w:rFonts w:ascii="Times New Roman" w:hint="eastAsia"/>
          <w:szCs w:val="36"/>
        </w:rPr>
        <w:t>失聯</w:t>
      </w:r>
      <w:r w:rsidRPr="002F10CC">
        <w:rPr>
          <w:rFonts w:ascii="Times New Roman" w:hint="eastAsia"/>
          <w:szCs w:val="36"/>
        </w:rPr>
        <w:t>移工</w:t>
      </w:r>
      <w:r w:rsidR="00DD4009" w:rsidRPr="002F10CC">
        <w:rPr>
          <w:rFonts w:ascii="Times New Roman" w:hint="eastAsia"/>
          <w:szCs w:val="36"/>
        </w:rPr>
        <w:t>回到越南</w:t>
      </w:r>
      <w:r w:rsidRPr="002F10CC">
        <w:rPr>
          <w:rFonts w:ascii="Times New Roman" w:hint="eastAsia"/>
          <w:szCs w:val="36"/>
        </w:rPr>
        <w:t>的</w:t>
      </w:r>
      <w:r w:rsidR="00DD4009" w:rsidRPr="002F10CC">
        <w:rPr>
          <w:rFonts w:ascii="Times New Roman" w:hint="eastAsia"/>
          <w:szCs w:val="36"/>
        </w:rPr>
        <w:t>情</w:t>
      </w:r>
      <w:r w:rsidR="00DD4009" w:rsidRPr="002F10CC">
        <w:rPr>
          <w:rFonts w:ascii="Times New Roman" w:hint="eastAsia"/>
          <w:spacing w:val="-4"/>
          <w:szCs w:val="36"/>
        </w:rPr>
        <w:t>況</w:t>
      </w:r>
      <w:r w:rsidRPr="002F10CC">
        <w:rPr>
          <w:rFonts w:ascii="Times New Roman" w:hint="eastAsia"/>
          <w:spacing w:val="-4"/>
          <w:szCs w:val="36"/>
        </w:rPr>
        <w:t>，她說到，</w:t>
      </w:r>
      <w:r w:rsidR="003A59FC" w:rsidRPr="002F10CC">
        <w:rPr>
          <w:rFonts w:ascii="Times New Roman" w:hint="eastAsia"/>
          <w:spacing w:val="-4"/>
          <w:szCs w:val="36"/>
        </w:rPr>
        <w:t>其實</w:t>
      </w:r>
      <w:r w:rsidRPr="002F10CC">
        <w:rPr>
          <w:rFonts w:ascii="Times New Roman" w:hint="eastAsia"/>
          <w:spacing w:val="-4"/>
          <w:szCs w:val="36"/>
        </w:rPr>
        <w:t>不少失聯移工回到越南之後的生活</w:t>
      </w:r>
      <w:r w:rsidRPr="002F10CC">
        <w:rPr>
          <w:rFonts w:ascii="Times New Roman" w:hint="eastAsia"/>
          <w:szCs w:val="36"/>
        </w:rPr>
        <w:t>相當</w:t>
      </w:r>
      <w:r w:rsidRPr="002F10CC">
        <w:rPr>
          <w:rFonts w:ascii="Times New Roman" w:hint="eastAsia"/>
          <w:spacing w:val="6"/>
          <w:szCs w:val="36"/>
        </w:rPr>
        <w:t>辛</w:t>
      </w:r>
      <w:r w:rsidRPr="002F10CC">
        <w:rPr>
          <w:rFonts w:ascii="Times New Roman" w:hint="eastAsia"/>
          <w:spacing w:val="-6"/>
          <w:szCs w:val="36"/>
        </w:rPr>
        <w:t>苦，之所以不願</w:t>
      </w:r>
      <w:r w:rsidR="00F56255" w:rsidRPr="002F10CC">
        <w:rPr>
          <w:rFonts w:ascii="Times New Roman" w:hint="eastAsia"/>
          <w:spacing w:val="-6"/>
          <w:szCs w:val="36"/>
        </w:rPr>
        <w:t>、害怕</w:t>
      </w:r>
      <w:r w:rsidRPr="002F10CC">
        <w:rPr>
          <w:rFonts w:ascii="Times New Roman" w:hint="eastAsia"/>
          <w:spacing w:val="-6"/>
          <w:szCs w:val="36"/>
        </w:rPr>
        <w:t>接受訪談，除了擔心自己</w:t>
      </w:r>
      <w:r w:rsidRPr="002F10CC">
        <w:rPr>
          <w:rFonts w:ascii="Times New Roman" w:hint="eastAsia"/>
          <w:szCs w:val="36"/>
        </w:rPr>
        <w:t>在臺灣是失聯移工的身分之外，也</w:t>
      </w:r>
      <w:r w:rsidR="002B27FC" w:rsidRPr="002F10CC">
        <w:rPr>
          <w:rFonts w:ascii="Times New Roman" w:hint="eastAsia"/>
          <w:szCs w:val="36"/>
        </w:rPr>
        <w:t>必須</w:t>
      </w:r>
      <w:r w:rsidRPr="002F10CC">
        <w:rPr>
          <w:rFonts w:ascii="Times New Roman" w:hint="eastAsia"/>
          <w:szCs w:val="36"/>
        </w:rPr>
        <w:t>忙於工作生計。</w:t>
      </w:r>
    </w:p>
    <w:p w14:paraId="332638AB" w14:textId="4D5341DE" w:rsidR="00C4401C" w:rsidRPr="002F10CC" w:rsidRDefault="00C4401C" w:rsidP="00CF5A76">
      <w:pPr>
        <w:pStyle w:val="2"/>
        <w:kinsoku w:val="0"/>
        <w:spacing w:beforeLines="50" w:before="228" w:afterLines="25" w:after="114"/>
        <w:ind w:left="1020" w:hanging="680"/>
        <w:rPr>
          <w:b/>
          <w:spacing w:val="-4"/>
        </w:rPr>
      </w:pPr>
      <w:bookmarkStart w:id="1199" w:name="_Toc142570604"/>
      <w:r w:rsidRPr="002F10CC">
        <w:rPr>
          <w:rFonts w:hint="eastAsia"/>
          <w:b/>
          <w:spacing w:val="-4"/>
        </w:rPr>
        <w:t>越南勞動輸出</w:t>
      </w:r>
      <w:r w:rsidR="00ED2724" w:rsidRPr="002F10CC">
        <w:rPr>
          <w:rFonts w:hint="eastAsia"/>
          <w:b/>
          <w:spacing w:val="-4"/>
        </w:rPr>
        <w:t>政策</w:t>
      </w:r>
      <w:r w:rsidRPr="002F10CC">
        <w:rPr>
          <w:rFonts w:hint="eastAsia"/>
          <w:b/>
          <w:spacing w:val="-4"/>
        </w:rPr>
        <w:t>及防制移工失聯的措施與執行</w:t>
      </w:r>
      <w:bookmarkEnd w:id="1199"/>
    </w:p>
    <w:p w14:paraId="5C58D2DC" w14:textId="77777777" w:rsidR="00C4401C" w:rsidRPr="002F10CC" w:rsidRDefault="00ED2724" w:rsidP="00C4401C">
      <w:pPr>
        <w:pStyle w:val="3"/>
      </w:pPr>
      <w:bookmarkStart w:id="1200" w:name="_Toc130914711"/>
      <w:bookmarkStart w:id="1201" w:name="_Toc142570605"/>
      <w:r w:rsidRPr="002F10CC">
        <w:rPr>
          <w:rFonts w:hint="eastAsia"/>
          <w:b/>
          <w:shd w:val="clear" w:color="auto" w:fill="FFFFFF"/>
        </w:rPr>
        <w:t>越南輸出法令政策</w:t>
      </w:r>
      <w:bookmarkEnd w:id="1200"/>
      <w:bookmarkEnd w:id="1201"/>
    </w:p>
    <w:p w14:paraId="569E1A7C" w14:textId="77777777" w:rsidR="00ED2724" w:rsidRPr="002F10CC" w:rsidRDefault="00ED2724" w:rsidP="00ED2724">
      <w:pPr>
        <w:pStyle w:val="4"/>
        <w:rPr>
          <w:rFonts w:ascii="Times New Roman" w:hAnsi="Times New Roman"/>
          <w:b/>
          <w:shd w:val="clear" w:color="auto" w:fill="FFFFFF"/>
        </w:rPr>
      </w:pPr>
      <w:r w:rsidRPr="002F10CC">
        <w:rPr>
          <w:rFonts w:hint="eastAsia"/>
          <w:b/>
          <w:shd w:val="clear" w:color="auto" w:fill="FFFFFF"/>
        </w:rPr>
        <w:t>法令政策與相關規範</w:t>
      </w:r>
      <w:r w:rsidRPr="002F10CC">
        <w:rPr>
          <w:rStyle w:val="afd"/>
          <w:rFonts w:ascii="Times New Roman" w:hAnsi="Times New Roman" w:hint="eastAsia"/>
          <w:b/>
          <w:spacing w:val="-6"/>
          <w:sz w:val="27"/>
          <w:szCs w:val="27"/>
          <w:shd w:val="clear" w:color="auto" w:fill="FFFFFF"/>
        </w:rPr>
        <w:footnoteReference w:id="140"/>
      </w:r>
    </w:p>
    <w:p w14:paraId="0A6AFBB7" w14:textId="77777777" w:rsidR="005A7577" w:rsidRPr="002F10CC" w:rsidRDefault="005A7577" w:rsidP="00ED2724">
      <w:pPr>
        <w:pStyle w:val="5"/>
        <w:kinsoku w:val="0"/>
        <w:ind w:left="2042" w:hanging="851"/>
        <w:rPr>
          <w:rFonts w:ascii="Times New Roman" w:hAnsi="Times New Roman"/>
          <w:shd w:val="clear" w:color="auto" w:fill="FFFFFF"/>
        </w:rPr>
      </w:pPr>
      <w:r w:rsidRPr="002F10CC">
        <w:rPr>
          <w:rFonts w:ascii="Times New Roman" w:hAnsi="Times New Roman" w:hint="eastAsia"/>
          <w:b/>
          <w:spacing w:val="-6"/>
          <w:shd w:val="clear" w:color="auto" w:fill="FFFFFF"/>
        </w:rPr>
        <w:lastRenderedPageBreak/>
        <w:t>《勞動法》</w:t>
      </w:r>
    </w:p>
    <w:p w14:paraId="454747D7" w14:textId="77777777" w:rsidR="00FE559E" w:rsidRPr="002F10CC" w:rsidRDefault="00ED2724" w:rsidP="005A7577">
      <w:pPr>
        <w:pStyle w:val="33"/>
        <w:kinsoku w:val="0"/>
        <w:ind w:leftChars="594" w:left="2020" w:firstLine="656"/>
        <w:rPr>
          <w:rFonts w:ascii="Times New Roman"/>
          <w:spacing w:val="-6"/>
          <w:shd w:val="clear" w:color="auto" w:fill="FFFFFF"/>
        </w:rPr>
      </w:pPr>
      <w:r w:rsidRPr="002F10CC">
        <w:rPr>
          <w:rFonts w:ascii="Times New Roman" w:hint="eastAsia"/>
          <w:bCs/>
          <w:spacing w:val="-6"/>
          <w:shd w:val="clear" w:color="auto" w:fill="FFFFFF"/>
        </w:rPr>
        <w:t>越南現行的《勞動法》</w:t>
      </w:r>
      <w:r w:rsidRPr="002F10CC">
        <w:rPr>
          <w:rFonts w:ascii="Times New Roman" w:hint="eastAsia"/>
          <w:bCs/>
          <w:spacing w:val="-6"/>
          <w:shd w:val="clear" w:color="auto" w:fill="FFFFFF"/>
        </w:rPr>
        <w:t>(LU</w:t>
      </w:r>
      <w:r w:rsidRPr="002F10CC">
        <w:rPr>
          <w:rFonts w:ascii="Times New Roman" w:hint="eastAsia"/>
          <w:bCs/>
          <w:spacing w:val="-6"/>
          <w:shd w:val="clear" w:color="auto" w:fill="FFFFFF"/>
        </w:rPr>
        <w:t>Ậ</w:t>
      </w:r>
      <w:r w:rsidRPr="002F10CC">
        <w:rPr>
          <w:rFonts w:ascii="Times New Roman" w:hint="eastAsia"/>
          <w:bCs/>
          <w:spacing w:val="-6"/>
          <w:shd w:val="clear" w:color="auto" w:fill="FFFFFF"/>
        </w:rPr>
        <w:t xml:space="preserve">T Lao </w:t>
      </w:r>
      <w:r w:rsidRPr="002F10CC">
        <w:rPr>
          <w:rFonts w:ascii="Times New Roman" w:hint="eastAsia"/>
          <w:bCs/>
          <w:spacing w:val="-6"/>
          <w:shd w:val="clear" w:color="auto" w:fill="FFFFFF"/>
        </w:rPr>
        <w:t>Độ</w:t>
      </w:r>
      <w:r w:rsidRPr="002F10CC">
        <w:rPr>
          <w:rFonts w:ascii="Times New Roman" w:hint="eastAsia"/>
          <w:bCs/>
          <w:spacing w:val="-6"/>
          <w:shd w:val="clear" w:color="auto" w:fill="FFFFFF"/>
        </w:rPr>
        <w:t>ng)</w:t>
      </w:r>
      <w:r w:rsidRPr="002F10CC">
        <w:rPr>
          <w:rFonts w:ascii="Times New Roman" w:hint="eastAsia"/>
          <w:bCs/>
          <w:spacing w:val="-6"/>
          <w:shd w:val="clear" w:color="auto" w:fill="FFFFFF"/>
        </w:rPr>
        <w:t>，</w:t>
      </w:r>
      <w:r w:rsidRPr="002F10CC">
        <w:rPr>
          <w:rFonts w:ascii="Times New Roman" w:hint="eastAsia"/>
          <w:spacing w:val="-6"/>
          <w:shd w:val="clear" w:color="auto" w:fill="FFFFFF"/>
        </w:rPr>
        <w:t>是越南</w:t>
      </w:r>
      <w:r w:rsidRPr="002F10CC">
        <w:rPr>
          <w:rFonts w:ascii="Times New Roman" w:hint="eastAsia"/>
          <w:shd w:val="clear" w:color="auto" w:fill="FFFFFF"/>
        </w:rPr>
        <w:t>規範</w:t>
      </w:r>
      <w:r w:rsidRPr="002F10CC">
        <w:rPr>
          <w:rFonts w:ascii="Times New Roman" w:hint="eastAsia"/>
          <w:spacing w:val="-4"/>
          <w:shd w:val="clear" w:color="auto" w:fill="FFFFFF"/>
        </w:rPr>
        <w:t>所有勞動行為的基本法，歷經</w:t>
      </w:r>
      <w:r w:rsidRPr="002F10CC">
        <w:rPr>
          <w:rFonts w:ascii="Times New Roman" w:hint="eastAsia"/>
          <w:spacing w:val="-4"/>
          <w:shd w:val="clear" w:color="auto" w:fill="FFFFFF"/>
        </w:rPr>
        <w:t>1994</w:t>
      </w:r>
      <w:r w:rsidRPr="002F10CC">
        <w:rPr>
          <w:rFonts w:ascii="Times New Roman" w:hint="eastAsia"/>
          <w:spacing w:val="-4"/>
          <w:shd w:val="clear" w:color="auto" w:fill="FFFFFF"/>
        </w:rPr>
        <w:t>年、</w:t>
      </w:r>
      <w:r w:rsidRPr="002F10CC">
        <w:rPr>
          <w:rFonts w:ascii="Times New Roman" w:hint="eastAsia"/>
          <w:spacing w:val="-4"/>
          <w:shd w:val="clear" w:color="auto" w:fill="FFFFFF"/>
        </w:rPr>
        <w:t>2002</w:t>
      </w:r>
      <w:r w:rsidRPr="002F10CC">
        <w:rPr>
          <w:rFonts w:ascii="Times New Roman" w:hint="eastAsia"/>
          <w:spacing w:val="-4"/>
          <w:shd w:val="clear" w:color="auto" w:fill="FFFFFF"/>
        </w:rPr>
        <w:t>年、</w:t>
      </w:r>
      <w:r w:rsidRPr="002F10CC">
        <w:rPr>
          <w:rFonts w:ascii="Times New Roman" w:hint="eastAsia"/>
          <w:spacing w:val="-6"/>
          <w:shd w:val="clear" w:color="auto" w:fill="FFFFFF"/>
        </w:rPr>
        <w:t>2006</w:t>
      </w:r>
      <w:r w:rsidRPr="002F10CC">
        <w:rPr>
          <w:rFonts w:ascii="Times New Roman" w:hint="eastAsia"/>
          <w:spacing w:val="-6"/>
          <w:shd w:val="clear" w:color="auto" w:fill="FFFFFF"/>
        </w:rPr>
        <w:t>年及</w:t>
      </w:r>
      <w:r w:rsidRPr="002F10CC">
        <w:rPr>
          <w:rFonts w:ascii="Times New Roman" w:hint="eastAsia"/>
          <w:spacing w:val="-6"/>
          <w:shd w:val="clear" w:color="auto" w:fill="FFFFFF"/>
        </w:rPr>
        <w:t>2012</w:t>
      </w:r>
      <w:r w:rsidRPr="002F10CC">
        <w:rPr>
          <w:rFonts w:ascii="Times New Roman" w:hint="eastAsia"/>
          <w:spacing w:val="-6"/>
          <w:shd w:val="clear" w:color="auto" w:fill="FFFFFF"/>
        </w:rPr>
        <w:t>年四次修法。</w:t>
      </w:r>
    </w:p>
    <w:p w14:paraId="5A9BCAF6" w14:textId="77777777" w:rsidR="00FE559E" w:rsidRPr="002F10CC" w:rsidRDefault="00FE559E" w:rsidP="0046014D">
      <w:pPr>
        <w:pStyle w:val="33"/>
        <w:kinsoku w:val="0"/>
        <w:spacing w:beforeLines="20" w:before="91"/>
        <w:ind w:leftChars="594" w:left="2020" w:firstLine="656"/>
        <w:rPr>
          <w:rFonts w:ascii="Times New Roman"/>
          <w:shd w:val="clear" w:color="auto" w:fill="FFFFFF"/>
        </w:rPr>
      </w:pPr>
      <w:r w:rsidRPr="002F10CC">
        <w:rPr>
          <w:rFonts w:ascii="Times New Roman" w:hint="eastAsia"/>
          <w:bCs/>
          <w:spacing w:val="-6"/>
          <w:shd w:val="clear" w:color="auto" w:fill="FFFFFF"/>
        </w:rPr>
        <w:t>《勞動法》</w:t>
      </w:r>
      <w:r w:rsidR="00ED2724" w:rsidRPr="002F10CC">
        <w:rPr>
          <w:rFonts w:ascii="Times New Roman" w:hint="eastAsia"/>
          <w:spacing w:val="-6"/>
          <w:shd w:val="clear" w:color="auto" w:fill="FFFFFF"/>
        </w:rPr>
        <w:t>中有關政府協助</w:t>
      </w:r>
      <w:r w:rsidR="00ED2724" w:rsidRPr="002F10CC">
        <w:rPr>
          <w:rFonts w:ascii="Times New Roman" w:hint="eastAsia"/>
          <w:shd w:val="clear" w:color="auto" w:fill="FFFFFF"/>
        </w:rPr>
        <w:t>創造就業機會的政策，特別是針對勞動輸出部分，可見於第</w:t>
      </w:r>
      <w:r w:rsidR="00ED2724" w:rsidRPr="002F10CC">
        <w:rPr>
          <w:rFonts w:ascii="Times New Roman" w:hint="eastAsia"/>
          <w:shd w:val="clear" w:color="auto" w:fill="FFFFFF"/>
        </w:rPr>
        <w:t>12</w:t>
      </w:r>
      <w:r w:rsidR="00ED2724" w:rsidRPr="002F10CC">
        <w:rPr>
          <w:rFonts w:ascii="Times New Roman" w:hint="eastAsia"/>
          <w:shd w:val="clear" w:color="auto" w:fill="FFFFFF"/>
        </w:rPr>
        <w:t>條第</w:t>
      </w:r>
      <w:r w:rsidR="00ED2724" w:rsidRPr="002F10CC">
        <w:rPr>
          <w:rFonts w:ascii="Times New Roman" w:hint="eastAsia"/>
          <w:shd w:val="clear" w:color="auto" w:fill="FFFFFF"/>
        </w:rPr>
        <w:t>4</w:t>
      </w:r>
      <w:r w:rsidR="00ED2724" w:rsidRPr="002F10CC">
        <w:rPr>
          <w:rFonts w:ascii="Times New Roman" w:hint="eastAsia"/>
          <w:shd w:val="clear" w:color="auto" w:fill="FFFFFF"/>
        </w:rPr>
        <w:t>項：「協助雇主及勞工尋覓並發展海外就業機會。」以及第</w:t>
      </w:r>
      <w:r w:rsidR="00ED2724" w:rsidRPr="002F10CC">
        <w:rPr>
          <w:rFonts w:ascii="Times New Roman" w:hint="eastAsia"/>
          <w:shd w:val="clear" w:color="auto" w:fill="FFFFFF"/>
        </w:rPr>
        <w:t>168</w:t>
      </w:r>
      <w:r w:rsidR="00ED2724" w:rsidRPr="002F10CC">
        <w:rPr>
          <w:rFonts w:ascii="Times New Roman" w:hint="eastAsia"/>
          <w:shd w:val="clear" w:color="auto" w:fill="FFFFFF"/>
        </w:rPr>
        <w:t>條第</w:t>
      </w:r>
      <w:r w:rsidR="00ED2724" w:rsidRPr="002F10CC">
        <w:rPr>
          <w:rFonts w:ascii="Times New Roman" w:hint="eastAsia"/>
          <w:shd w:val="clear" w:color="auto" w:fill="FFFFFF"/>
        </w:rPr>
        <w:t>1</w:t>
      </w:r>
      <w:r w:rsidR="00ED2724" w:rsidRPr="002F10CC">
        <w:rPr>
          <w:rFonts w:ascii="Times New Roman" w:hint="eastAsia"/>
          <w:shd w:val="clear" w:color="auto" w:fill="FFFFFF"/>
        </w:rPr>
        <w:t>項：「政府鼓勵企業、</w:t>
      </w:r>
      <w:r w:rsidR="00ED2724" w:rsidRPr="002F10CC">
        <w:rPr>
          <w:rFonts w:ascii="Times New Roman" w:hint="eastAsia"/>
          <w:spacing w:val="-6"/>
          <w:shd w:val="clear" w:color="auto" w:fill="FFFFFF"/>
        </w:rPr>
        <w:t>機關、組織和個人，尋覓及開拓海外就業市場</w:t>
      </w:r>
      <w:r w:rsidR="00ED2724" w:rsidRPr="002F10CC">
        <w:rPr>
          <w:rFonts w:ascii="Times New Roman" w:hint="eastAsia"/>
          <w:shd w:val="clear" w:color="auto" w:fill="FFFFFF"/>
        </w:rPr>
        <w:t>，俾將越南勞工輸送海外工作。赴海外工作的越籍勞工，應遵循越南法律及海外所在國法律規</w:t>
      </w:r>
      <w:r w:rsidR="00ED2724" w:rsidRPr="002F10CC">
        <w:rPr>
          <w:rFonts w:ascii="Times New Roman" w:hint="eastAsia"/>
          <w:spacing w:val="6"/>
          <w:shd w:val="clear" w:color="auto" w:fill="FFFFFF"/>
        </w:rPr>
        <w:t>定，但越南參與履行國際條約另有規定者除外。</w:t>
      </w:r>
      <w:r w:rsidR="00ED2724" w:rsidRPr="002F10CC">
        <w:rPr>
          <w:rFonts w:ascii="Times New Roman" w:hint="eastAsia"/>
          <w:shd w:val="clear" w:color="auto" w:fill="FFFFFF"/>
        </w:rPr>
        <w:t>」</w:t>
      </w:r>
    </w:p>
    <w:p w14:paraId="25C620A0" w14:textId="79E2143D" w:rsidR="00ED2724" w:rsidRPr="002F10CC" w:rsidRDefault="00ED2724" w:rsidP="0046014D">
      <w:pPr>
        <w:pStyle w:val="33"/>
        <w:kinsoku w:val="0"/>
        <w:spacing w:beforeLines="20" w:before="91"/>
        <w:ind w:leftChars="594" w:left="2020" w:firstLine="656"/>
        <w:rPr>
          <w:rFonts w:ascii="Times New Roman"/>
          <w:shd w:val="clear" w:color="auto" w:fill="FFFFFF"/>
        </w:rPr>
      </w:pPr>
      <w:r w:rsidRPr="002F10CC">
        <w:rPr>
          <w:rFonts w:ascii="Times New Roman" w:hint="eastAsia"/>
          <w:spacing w:val="-6"/>
          <w:shd w:val="clear" w:color="auto" w:fill="FFFFFF"/>
        </w:rPr>
        <w:t>第</w:t>
      </w:r>
      <w:r w:rsidRPr="002F10CC">
        <w:rPr>
          <w:rFonts w:ascii="Times New Roman" w:hint="eastAsia"/>
          <w:spacing w:val="-6"/>
          <w:shd w:val="clear" w:color="auto" w:fill="FFFFFF"/>
        </w:rPr>
        <w:t>236</w:t>
      </w:r>
      <w:r w:rsidRPr="002F10CC">
        <w:rPr>
          <w:rFonts w:ascii="Times New Roman" w:hint="eastAsia"/>
          <w:spacing w:val="-6"/>
          <w:shd w:val="clear" w:color="auto" w:fill="FFFFFF"/>
        </w:rPr>
        <w:t>條</w:t>
      </w:r>
      <w:r w:rsidR="00FE559E" w:rsidRPr="002F10CC">
        <w:rPr>
          <w:rFonts w:ascii="Times New Roman" w:hint="eastAsia"/>
          <w:spacing w:val="-6"/>
          <w:shd w:val="clear" w:color="auto" w:fill="FFFFFF"/>
        </w:rPr>
        <w:t>也</w:t>
      </w:r>
      <w:r w:rsidRPr="002F10CC">
        <w:rPr>
          <w:rFonts w:ascii="Times New Roman" w:hint="eastAsia"/>
          <w:spacing w:val="-6"/>
          <w:shd w:val="clear" w:color="auto" w:fill="FFFFFF"/>
        </w:rPr>
        <w:t>明定主管海外移工的機構為勞動</w:t>
      </w:r>
      <w:r w:rsidRPr="002F10CC">
        <w:rPr>
          <w:rFonts w:ascii="Times New Roman" w:hint="eastAsia"/>
          <w:shd w:val="clear" w:color="auto" w:fill="FFFFFF"/>
        </w:rPr>
        <w:t>榮軍</w:t>
      </w:r>
      <w:r w:rsidR="001F3587" w:rsidRPr="002F10CC">
        <w:rPr>
          <w:rFonts w:ascii="Times New Roman" w:hint="eastAsia"/>
          <w:shd w:val="clear" w:color="auto" w:fill="FFFFFF"/>
        </w:rPr>
        <w:t>及</w:t>
      </w:r>
      <w:r w:rsidRPr="002F10CC">
        <w:rPr>
          <w:rFonts w:ascii="Times New Roman" w:hint="eastAsia"/>
          <w:shd w:val="clear" w:color="auto" w:fill="FFFFFF"/>
        </w:rPr>
        <w:t>社會部</w:t>
      </w:r>
      <w:r w:rsidRPr="002F10CC">
        <w:rPr>
          <w:rFonts w:ascii="Times New Roman" w:hint="eastAsia"/>
          <w:shd w:val="clear" w:color="auto" w:fill="FFFFFF"/>
        </w:rPr>
        <w:t>(Ministry of Labour, War I</w:t>
      </w:r>
      <w:r w:rsidRPr="002F10CC">
        <w:rPr>
          <w:rFonts w:ascii="Times New Roman" w:hint="eastAsia"/>
          <w:spacing w:val="-6"/>
          <w:shd w:val="clear" w:color="auto" w:fill="FFFFFF"/>
        </w:rPr>
        <w:t xml:space="preserve">nvalid and Social </w:t>
      </w:r>
      <w:r w:rsidRPr="002F10CC">
        <w:rPr>
          <w:rFonts w:ascii="Times New Roman" w:hint="eastAsia"/>
          <w:shd w:val="clear" w:color="auto" w:fill="FFFFFF"/>
        </w:rPr>
        <w:t>Affairs</w:t>
      </w:r>
      <w:r w:rsidRPr="002F10CC">
        <w:rPr>
          <w:rFonts w:ascii="Times New Roman" w:hint="eastAsia"/>
          <w:spacing w:val="-6"/>
          <w:shd w:val="clear" w:color="auto" w:fill="FFFFFF"/>
        </w:rPr>
        <w:t>, MOLISA</w:t>
      </w:r>
      <w:r w:rsidR="0038559B" w:rsidRPr="002F10CC">
        <w:rPr>
          <w:rFonts w:ascii="Times New Roman" w:hint="eastAsia"/>
          <w:spacing w:val="-6"/>
          <w:shd w:val="clear" w:color="auto" w:fill="FFFFFF"/>
        </w:rPr>
        <w:t>，下稱勞動部</w:t>
      </w:r>
      <w:r w:rsidRPr="002F10CC">
        <w:rPr>
          <w:rFonts w:ascii="Times New Roman" w:hint="eastAsia"/>
          <w:spacing w:val="-6"/>
          <w:shd w:val="clear" w:color="auto" w:fill="FFFFFF"/>
        </w:rPr>
        <w:t>)</w:t>
      </w:r>
      <w:r w:rsidRPr="002F10CC">
        <w:rPr>
          <w:rStyle w:val="afd"/>
          <w:rFonts w:ascii="Times New Roman" w:hint="eastAsia"/>
          <w:spacing w:val="-6"/>
          <w:shd w:val="clear" w:color="auto" w:fill="FFFFFF"/>
        </w:rPr>
        <w:footnoteReference w:id="141"/>
      </w:r>
      <w:r w:rsidRPr="002F10CC">
        <w:rPr>
          <w:rFonts w:ascii="Times New Roman" w:hint="eastAsia"/>
          <w:spacing w:val="-6"/>
          <w:shd w:val="clear" w:color="auto" w:fill="FFFFFF"/>
        </w:rPr>
        <w:t>。</w:t>
      </w:r>
      <w:r w:rsidR="005A2867" w:rsidRPr="002F10CC">
        <w:rPr>
          <w:rFonts w:ascii="Times New Roman" w:hint="eastAsia"/>
          <w:spacing w:val="-6"/>
          <w:shd w:val="clear" w:color="auto" w:fill="FFFFFF"/>
        </w:rPr>
        <w:t>依據</w:t>
      </w:r>
      <w:r w:rsidR="001F3587" w:rsidRPr="002F10CC">
        <w:rPr>
          <w:rFonts w:ascii="Times New Roman" w:hint="eastAsia"/>
          <w:spacing w:val="-6"/>
          <w:shd w:val="clear" w:color="auto" w:fill="FFFFFF"/>
        </w:rPr>
        <w:t>勞動部</w:t>
      </w:r>
      <w:r w:rsidRPr="002F10CC">
        <w:rPr>
          <w:rFonts w:ascii="Times New Roman" w:hint="eastAsia"/>
          <w:spacing w:val="-6"/>
          <w:shd w:val="clear" w:color="auto" w:fill="FFFFFF"/>
        </w:rPr>
        <w:t>組織法，下轄有兩個專責海外移工事務的</w:t>
      </w:r>
      <w:r w:rsidRPr="002F10CC">
        <w:rPr>
          <w:rFonts w:ascii="Times New Roman" w:hint="eastAsia"/>
          <w:spacing w:val="8"/>
          <w:shd w:val="clear" w:color="auto" w:fill="FFFFFF"/>
        </w:rPr>
        <w:t>單位：</w:t>
      </w:r>
      <w:r w:rsidRPr="002F10CC">
        <w:rPr>
          <w:rFonts w:ascii="Times New Roman" w:hint="eastAsia"/>
          <w:bCs/>
          <w:spacing w:val="8"/>
          <w:shd w:val="clear" w:color="auto" w:fill="FFFFFF"/>
        </w:rPr>
        <w:t>海外勞</w:t>
      </w:r>
      <w:r w:rsidRPr="002F10CC">
        <w:rPr>
          <w:rFonts w:ascii="Times New Roman" w:hint="eastAsia"/>
          <w:bCs/>
          <w:spacing w:val="-6"/>
          <w:shd w:val="clear" w:color="auto" w:fill="FFFFFF"/>
        </w:rPr>
        <w:t>動局</w:t>
      </w:r>
      <w:r w:rsidRPr="002F10CC">
        <w:rPr>
          <w:rFonts w:ascii="Times New Roman" w:hint="eastAsia"/>
          <w:spacing w:val="-6"/>
          <w:shd w:val="clear" w:color="auto" w:fill="FFFFFF"/>
        </w:rPr>
        <w:t>(Department of Overseas Labour)</w:t>
      </w:r>
      <w:r w:rsidRPr="002F10CC">
        <w:rPr>
          <w:rFonts w:ascii="Times New Roman" w:hint="eastAsia"/>
          <w:spacing w:val="-6"/>
          <w:shd w:val="clear" w:color="auto" w:fill="FFFFFF"/>
        </w:rPr>
        <w:t>及</w:t>
      </w:r>
      <w:r w:rsidRPr="002F10CC">
        <w:rPr>
          <w:rFonts w:ascii="Times New Roman" w:hint="eastAsia"/>
          <w:bCs/>
          <w:spacing w:val="-6"/>
          <w:shd w:val="clear" w:color="auto" w:fill="FFFFFF"/>
        </w:rPr>
        <w:t>海外勞動</w:t>
      </w:r>
      <w:r w:rsidRPr="002F10CC">
        <w:rPr>
          <w:rFonts w:ascii="Times New Roman" w:hint="eastAsia"/>
          <w:bCs/>
          <w:shd w:val="clear" w:color="auto" w:fill="FFFFFF"/>
        </w:rPr>
        <w:t>管理委員會</w:t>
      </w:r>
      <w:r w:rsidRPr="002F10CC">
        <w:rPr>
          <w:rFonts w:ascii="Times New Roman" w:hint="eastAsia"/>
          <w:shd w:val="clear" w:color="auto" w:fill="FFFFFF"/>
        </w:rPr>
        <w:t>(Management Boards of Overseas Labour)</w:t>
      </w:r>
      <w:r w:rsidRPr="002F10CC">
        <w:rPr>
          <w:rFonts w:ascii="Times New Roman" w:hint="eastAsia"/>
          <w:shd w:val="clear" w:color="auto" w:fill="FFFFFF"/>
        </w:rPr>
        <w:t>。</w:t>
      </w:r>
    </w:p>
    <w:p w14:paraId="3CDE6B1F" w14:textId="77777777" w:rsidR="005A7577" w:rsidRPr="002F10CC" w:rsidRDefault="005A7577" w:rsidP="00ED2724">
      <w:pPr>
        <w:pStyle w:val="5"/>
        <w:kinsoku w:val="0"/>
        <w:ind w:left="2042" w:hanging="851"/>
        <w:rPr>
          <w:rFonts w:ascii="Times New Roman" w:hAnsi="Times New Roman"/>
          <w:b/>
          <w:bCs w:val="0"/>
          <w:szCs w:val="20"/>
          <w:shd w:val="clear" w:color="auto" w:fill="FFFFFF"/>
        </w:rPr>
      </w:pPr>
      <w:r w:rsidRPr="002F10CC">
        <w:rPr>
          <w:rFonts w:ascii="Times New Roman" w:hint="eastAsia"/>
          <w:b/>
          <w:bCs w:val="0"/>
          <w:spacing w:val="-6"/>
          <w:shd w:val="clear" w:color="auto" w:fill="FFFFFF"/>
        </w:rPr>
        <w:t>《越南契約</w:t>
      </w:r>
      <w:r w:rsidRPr="002F10CC">
        <w:rPr>
          <w:rFonts w:ascii="Times New Roman" w:hint="eastAsia"/>
          <w:b/>
          <w:bCs w:val="0"/>
          <w:spacing w:val="6"/>
          <w:shd w:val="clear" w:color="auto" w:fill="FFFFFF"/>
        </w:rPr>
        <w:t>勞</w:t>
      </w:r>
      <w:r w:rsidRPr="002F10CC">
        <w:rPr>
          <w:rFonts w:ascii="Times New Roman" w:hint="eastAsia"/>
          <w:b/>
          <w:bCs w:val="0"/>
          <w:spacing w:val="-6"/>
          <w:shd w:val="clear" w:color="auto" w:fill="FFFFFF"/>
        </w:rPr>
        <w:t>動者</w:t>
      </w:r>
      <w:r w:rsidRPr="002F10CC">
        <w:rPr>
          <w:rFonts w:ascii="Times New Roman" w:hint="eastAsia"/>
          <w:b/>
          <w:bCs w:val="0"/>
          <w:shd w:val="clear" w:color="auto" w:fill="FFFFFF"/>
        </w:rPr>
        <w:t>出國工作法》</w:t>
      </w:r>
      <w:r w:rsidRPr="002F10CC">
        <w:rPr>
          <w:rFonts w:ascii="Times New Roman" w:hint="eastAsia"/>
          <w:b/>
          <w:bCs w:val="0"/>
          <w:shd w:val="clear" w:color="auto" w:fill="FFFFFF"/>
        </w:rPr>
        <w:t>(</w:t>
      </w:r>
      <w:r w:rsidRPr="002F10CC">
        <w:rPr>
          <w:rFonts w:ascii="Times New Roman" w:hint="eastAsia"/>
          <w:b/>
          <w:bCs w:val="0"/>
          <w:shd w:val="clear" w:color="auto" w:fill="FFFFFF"/>
        </w:rPr>
        <w:t>下稱</w:t>
      </w:r>
      <w:r w:rsidRPr="002F10CC">
        <w:rPr>
          <w:rFonts w:ascii="Times New Roman" w:hAnsi="Times New Roman" w:hint="eastAsia"/>
          <w:b/>
          <w:bCs w:val="0"/>
          <w:szCs w:val="20"/>
          <w:shd w:val="clear" w:color="auto" w:fill="FFFFFF"/>
        </w:rPr>
        <w:t>《出國工作法》</w:t>
      </w:r>
      <w:r w:rsidRPr="002F10CC">
        <w:rPr>
          <w:rFonts w:ascii="Times New Roman" w:hAnsi="Times New Roman" w:hint="eastAsia"/>
          <w:b/>
          <w:bCs w:val="0"/>
          <w:szCs w:val="20"/>
          <w:shd w:val="clear" w:color="auto" w:fill="FFFFFF"/>
        </w:rPr>
        <w:t>)</w:t>
      </w:r>
    </w:p>
    <w:p w14:paraId="3BC06BAA" w14:textId="3EBCACEC" w:rsidR="00ED2724" w:rsidRPr="002F10CC" w:rsidRDefault="00ED2724" w:rsidP="0046014D">
      <w:pPr>
        <w:pStyle w:val="33"/>
        <w:kinsoku w:val="0"/>
        <w:spacing w:beforeLines="20" w:before="91"/>
        <w:ind w:leftChars="594" w:left="2020" w:firstLine="704"/>
        <w:rPr>
          <w:rFonts w:ascii="Times New Roman"/>
          <w:shd w:val="clear" w:color="auto" w:fill="FFFFFF"/>
        </w:rPr>
      </w:pPr>
      <w:r w:rsidRPr="002F10CC">
        <w:rPr>
          <w:rFonts w:ascii="Times New Roman" w:hint="eastAsia"/>
          <w:spacing w:val="6"/>
          <w:shd w:val="clear" w:color="auto" w:fill="FFFFFF"/>
        </w:rPr>
        <w:t>越南政府為了因應日漸增多因勞動出口</w:t>
      </w:r>
      <w:r w:rsidRPr="002F10CC">
        <w:rPr>
          <w:rFonts w:ascii="Times New Roman" w:hint="eastAsia"/>
          <w:spacing w:val="6"/>
          <w:shd w:val="clear" w:color="auto" w:fill="FFFFFF"/>
        </w:rPr>
        <w:lastRenderedPageBreak/>
        <w:t>所產生的</w:t>
      </w:r>
      <w:r w:rsidRPr="002F10CC">
        <w:rPr>
          <w:rFonts w:ascii="Times New Roman" w:hint="eastAsia"/>
          <w:shd w:val="clear" w:color="auto" w:fill="FFFFFF"/>
        </w:rPr>
        <w:t>問題，</w:t>
      </w:r>
      <w:r w:rsidRPr="002F10CC">
        <w:rPr>
          <w:rFonts w:ascii="Times New Roman" w:hint="eastAsia"/>
          <w:shd w:val="clear" w:color="auto" w:fill="FFFFFF"/>
        </w:rPr>
        <w:t>2006</w:t>
      </w:r>
      <w:r w:rsidRPr="002F10CC">
        <w:rPr>
          <w:rFonts w:ascii="Times New Roman" w:hint="eastAsia"/>
          <w:shd w:val="clear" w:color="auto" w:fill="FFFFFF"/>
        </w:rPr>
        <w:t>年</w:t>
      </w:r>
      <w:r w:rsidRPr="002F10CC">
        <w:rPr>
          <w:rFonts w:ascii="Times New Roman" w:hint="eastAsia"/>
          <w:shd w:val="clear" w:color="auto" w:fill="FFFFFF"/>
        </w:rPr>
        <w:t>11</w:t>
      </w:r>
      <w:r w:rsidRPr="002F10CC">
        <w:rPr>
          <w:rFonts w:ascii="Times New Roman" w:hint="eastAsia"/>
          <w:shd w:val="clear" w:color="auto" w:fill="FFFFFF"/>
        </w:rPr>
        <w:t>月</w:t>
      </w:r>
      <w:r w:rsidRPr="002F10CC">
        <w:rPr>
          <w:rFonts w:ascii="Times New Roman" w:hint="eastAsia"/>
          <w:shd w:val="clear" w:color="auto" w:fill="FFFFFF"/>
        </w:rPr>
        <w:t>29</w:t>
      </w:r>
      <w:r w:rsidRPr="002F10CC">
        <w:rPr>
          <w:rFonts w:ascii="Times New Roman" w:hint="eastAsia"/>
          <w:shd w:val="clear" w:color="auto" w:fill="FFFFFF"/>
        </w:rPr>
        <w:t>日在國會通過</w:t>
      </w:r>
      <w:r w:rsidRPr="002F10CC">
        <w:rPr>
          <w:rFonts w:ascii="Times New Roman" w:hint="eastAsia"/>
          <w:spacing w:val="-6"/>
          <w:shd w:val="clear" w:color="auto" w:fill="FFFFFF"/>
        </w:rPr>
        <w:t>，其法律位階與《</w:t>
      </w:r>
      <w:r w:rsidRPr="002F10CC">
        <w:rPr>
          <w:rFonts w:ascii="Times New Roman" w:hint="eastAsia"/>
          <w:spacing w:val="-6"/>
          <w:shd w:val="clear" w:color="auto" w:fill="FFFFFF"/>
        </w:rPr>
        <w:fldChar w:fldCharType="begin"/>
      </w:r>
      <w:r w:rsidRPr="002F10CC">
        <w:rPr>
          <w:rFonts w:ascii="Times New Roman" w:hint="eastAsia"/>
          <w:spacing w:val="-6"/>
          <w:shd w:val="clear" w:color="auto" w:fill="FFFFFF"/>
        </w:rPr>
        <w:instrText xml:space="preserve"> LINK </w:instrText>
      </w:r>
      <w:r w:rsidR="00AB0153" w:rsidRPr="002F10CC">
        <w:rPr>
          <w:rFonts w:ascii="Times New Roman"/>
          <w:spacing w:val="-6"/>
          <w:shd w:val="clear" w:color="auto" w:fill="FFFFFF"/>
        </w:rPr>
        <w:instrText>Word.Document.12</w:instrText>
      </w:r>
      <w:r w:rsidR="00AB0153" w:rsidRPr="002F10CC">
        <w:rPr>
          <w:rFonts w:ascii="Times New Roman" w:hint="eastAsia"/>
          <w:spacing w:val="-6"/>
          <w:shd w:val="clear" w:color="auto" w:fill="FFFFFF"/>
        </w:rPr>
        <w:instrText xml:space="preserve"> D:\\001</w:instrText>
      </w:r>
      <w:r w:rsidR="00AB0153" w:rsidRPr="002F10CC">
        <w:rPr>
          <w:rFonts w:ascii="Times New Roman" w:hint="eastAsia"/>
          <w:spacing w:val="-6"/>
          <w:shd w:val="clear" w:color="auto" w:fill="FFFFFF"/>
        </w:rPr>
        <w:instrText>越南出國考察</w:instrText>
      </w:r>
      <w:r w:rsidR="00AB0153" w:rsidRPr="002F10CC">
        <w:rPr>
          <w:rFonts w:ascii="Times New Roman" w:hint="eastAsia"/>
          <w:spacing w:val="-6"/>
          <w:shd w:val="clear" w:color="auto" w:fill="FFFFFF"/>
        </w:rPr>
        <w:instrText>\\</w:instrText>
      </w:r>
      <w:r w:rsidR="00AB0153" w:rsidRPr="002F10CC">
        <w:rPr>
          <w:rFonts w:ascii="Times New Roman" w:hint="eastAsia"/>
          <w:spacing w:val="-6"/>
          <w:shd w:val="clear" w:color="auto" w:fill="FFFFFF"/>
        </w:rPr>
        <w:instrText>考察手冊暨參考資料</w:instrText>
      </w:r>
      <w:r w:rsidR="00AB0153" w:rsidRPr="002F10CC">
        <w:rPr>
          <w:rFonts w:ascii="Times New Roman" w:hint="eastAsia"/>
          <w:spacing w:val="-6"/>
          <w:shd w:val="clear" w:color="auto" w:fill="FFFFFF"/>
        </w:rPr>
        <w:instrText>.docx</w:instrText>
      </w:r>
      <w:r w:rsidR="00AB0153" w:rsidRPr="002F10CC">
        <w:rPr>
          <w:rFonts w:ascii="Times New Roman"/>
          <w:spacing w:val="-6"/>
          <w:shd w:val="clear" w:color="auto" w:fill="FFFFFF"/>
        </w:rPr>
        <w:instrText xml:space="preserve"> OLE_LINK1 </w:instrText>
      </w:r>
      <w:r w:rsidRPr="002F10CC">
        <w:rPr>
          <w:rFonts w:ascii="Times New Roman" w:hint="eastAsia"/>
          <w:spacing w:val="-6"/>
          <w:shd w:val="clear" w:color="auto" w:fill="FFFFFF"/>
        </w:rPr>
        <w:instrText xml:space="preserve">\a \r  \* MERGEFORMAT </w:instrText>
      </w:r>
      <w:r w:rsidRPr="002F10CC">
        <w:rPr>
          <w:rFonts w:ascii="Times New Roman" w:hint="eastAsia"/>
          <w:spacing w:val="-6"/>
          <w:shd w:val="clear" w:color="auto" w:fill="FFFFFF"/>
        </w:rPr>
        <w:fldChar w:fldCharType="end"/>
      </w:r>
      <w:r w:rsidRPr="002F10CC">
        <w:rPr>
          <w:rFonts w:ascii="Times New Roman" w:hint="eastAsia"/>
          <w:spacing w:val="-6"/>
          <w:shd w:val="clear" w:color="auto" w:fill="FFFFFF"/>
        </w:rPr>
        <w:t>勞動法</w:t>
      </w:r>
      <w:r w:rsidRPr="002F10CC">
        <w:rPr>
          <w:rFonts w:ascii="Times New Roman" w:hint="eastAsia"/>
          <w:spacing w:val="6"/>
          <w:shd w:val="clear" w:color="auto" w:fill="FFFFFF"/>
        </w:rPr>
        <w:t>》相當，並自</w:t>
      </w:r>
      <w:r w:rsidRPr="002F10CC">
        <w:rPr>
          <w:rFonts w:ascii="Times New Roman" w:hint="eastAsia"/>
          <w:spacing w:val="6"/>
          <w:shd w:val="clear" w:color="auto" w:fill="FFFFFF"/>
        </w:rPr>
        <w:t>2007</w:t>
      </w:r>
      <w:r w:rsidRPr="002F10CC">
        <w:rPr>
          <w:rFonts w:ascii="Times New Roman" w:hint="eastAsia"/>
          <w:spacing w:val="6"/>
          <w:shd w:val="clear" w:color="auto" w:fill="FFFFFF"/>
        </w:rPr>
        <w:t>年</w:t>
      </w:r>
      <w:r w:rsidRPr="002F10CC">
        <w:rPr>
          <w:rFonts w:ascii="Times New Roman" w:hint="eastAsia"/>
          <w:spacing w:val="6"/>
          <w:shd w:val="clear" w:color="auto" w:fill="FFFFFF"/>
        </w:rPr>
        <w:t>7</w:t>
      </w:r>
      <w:r w:rsidRPr="002F10CC">
        <w:rPr>
          <w:rFonts w:ascii="Times New Roman" w:hint="eastAsia"/>
          <w:spacing w:val="6"/>
          <w:shd w:val="clear" w:color="auto" w:fill="FFFFFF"/>
        </w:rPr>
        <w:t>月</w:t>
      </w:r>
      <w:r w:rsidRPr="002F10CC">
        <w:rPr>
          <w:rFonts w:ascii="Times New Roman" w:hint="eastAsia"/>
          <w:spacing w:val="6"/>
          <w:shd w:val="clear" w:color="auto" w:fill="FFFFFF"/>
        </w:rPr>
        <w:t>1</w:t>
      </w:r>
      <w:r w:rsidRPr="002F10CC">
        <w:rPr>
          <w:rFonts w:ascii="Times New Roman" w:hint="eastAsia"/>
          <w:spacing w:val="6"/>
          <w:shd w:val="clear" w:color="auto" w:fill="FFFFFF"/>
        </w:rPr>
        <w:t>日起生效。《出國工作法》規範了契約勞工出國工作的活動、權利與義</w:t>
      </w:r>
      <w:r w:rsidRPr="002F10CC">
        <w:rPr>
          <w:rFonts w:ascii="Times New Roman" w:hint="eastAsia"/>
          <w:spacing w:val="-6"/>
          <w:shd w:val="clear" w:color="auto" w:fill="FFFFFF"/>
        </w:rPr>
        <w:t>務，以及各有關企業、</w:t>
      </w:r>
      <w:r w:rsidRPr="002F10CC">
        <w:rPr>
          <w:rFonts w:ascii="Times New Roman" w:hint="eastAsia"/>
          <w:spacing w:val="6"/>
          <w:shd w:val="clear" w:color="auto" w:fill="FFFFFF"/>
        </w:rPr>
        <w:t>組織與個人的權利和義務</w:t>
      </w:r>
      <w:r w:rsidR="005A7577" w:rsidRPr="002F10CC">
        <w:rPr>
          <w:rFonts w:ascii="Times New Roman" w:hint="eastAsia"/>
          <w:spacing w:val="6"/>
          <w:shd w:val="clear" w:color="auto" w:fill="FFFFFF"/>
        </w:rPr>
        <w:t>，也在</w:t>
      </w:r>
      <w:r w:rsidR="005A7577" w:rsidRPr="002F10CC">
        <w:rPr>
          <w:rFonts w:ascii="Times New Roman" w:hint="eastAsia"/>
          <w:spacing w:val="6"/>
        </w:rPr>
        <w:t>第</w:t>
      </w:r>
      <w:r w:rsidR="005A7577" w:rsidRPr="002F10CC">
        <w:rPr>
          <w:rFonts w:ascii="Times New Roman" w:hint="eastAsia"/>
          <w:spacing w:val="6"/>
        </w:rPr>
        <w:t>8</w:t>
      </w:r>
      <w:r w:rsidR="005A7577" w:rsidRPr="002F10CC">
        <w:rPr>
          <w:rFonts w:ascii="Times New Roman" w:hint="eastAsia"/>
          <w:spacing w:val="6"/>
        </w:rPr>
        <w:t>條明定勞動</w:t>
      </w:r>
      <w:r w:rsidR="005A7577" w:rsidRPr="002F10CC">
        <w:rPr>
          <w:rFonts w:ascii="Times New Roman" w:hint="eastAsia"/>
          <w:spacing w:val="-4"/>
        </w:rPr>
        <w:t>部的職責</w:t>
      </w:r>
      <w:r w:rsidR="005A7577" w:rsidRPr="002F10CC">
        <w:rPr>
          <w:rStyle w:val="afd"/>
          <w:rFonts w:ascii="Times New Roman" w:hint="eastAsia"/>
          <w:spacing w:val="-4"/>
        </w:rPr>
        <w:footnoteReference w:id="142"/>
      </w:r>
      <w:r w:rsidR="005A7577" w:rsidRPr="002F10CC">
        <w:rPr>
          <w:rFonts w:ascii="Times New Roman" w:hint="eastAsia"/>
          <w:spacing w:val="-4"/>
        </w:rPr>
        <w:t>。</w:t>
      </w:r>
    </w:p>
    <w:p w14:paraId="5FEF25B5" w14:textId="77777777" w:rsidR="004422E7" w:rsidRPr="002F10CC" w:rsidRDefault="00ED2724" w:rsidP="0046014D">
      <w:pPr>
        <w:pStyle w:val="33"/>
        <w:kinsoku w:val="0"/>
        <w:spacing w:beforeLines="20" w:before="91"/>
        <w:ind w:leftChars="594" w:left="2020" w:firstLine="680"/>
        <w:rPr>
          <w:rFonts w:ascii="Times New Roman"/>
          <w:shd w:val="clear" w:color="auto" w:fill="FFFFFF"/>
        </w:rPr>
      </w:pPr>
      <w:r w:rsidRPr="002F10CC">
        <w:rPr>
          <w:rFonts w:hAnsi="標楷體" w:hint="eastAsia"/>
          <w:shd w:val="clear" w:color="auto" w:fill="FFFFFF"/>
        </w:rPr>
        <w:t>《</w:t>
      </w:r>
      <w:r w:rsidRPr="002F10CC">
        <w:rPr>
          <w:rFonts w:ascii="Times New Roman" w:hint="eastAsia"/>
          <w:shd w:val="clear" w:color="auto" w:fill="FFFFFF"/>
        </w:rPr>
        <w:t>出國工作法</w:t>
      </w:r>
      <w:r w:rsidRPr="002F10CC">
        <w:rPr>
          <w:rFonts w:hAnsi="標楷體" w:hint="eastAsia"/>
          <w:shd w:val="clear" w:color="auto" w:fill="FFFFFF"/>
        </w:rPr>
        <w:t>》</w:t>
      </w:r>
      <w:r w:rsidRPr="002F10CC">
        <w:rPr>
          <w:rFonts w:ascii="Times New Roman" w:hint="eastAsia"/>
          <w:shd w:val="clear" w:color="auto" w:fill="FFFFFF"/>
        </w:rPr>
        <w:t>規定了契約勞工出國工作的活動、權利與義務</w:t>
      </w:r>
      <w:r w:rsidR="004422E7" w:rsidRPr="002F10CC">
        <w:rPr>
          <w:rFonts w:ascii="Times New Roman" w:hint="eastAsia"/>
          <w:shd w:val="clear" w:color="auto" w:fill="FFFFFF"/>
        </w:rPr>
        <w:t>，</w:t>
      </w:r>
      <w:r w:rsidRPr="002F10CC">
        <w:rPr>
          <w:rFonts w:ascii="Times New Roman" w:hint="eastAsia"/>
          <w:shd w:val="clear" w:color="auto" w:fill="FFFFFF"/>
        </w:rPr>
        <w:t>第</w:t>
      </w:r>
      <w:r w:rsidRPr="002F10CC">
        <w:rPr>
          <w:rFonts w:ascii="Times New Roman" w:hint="eastAsia"/>
          <w:shd w:val="clear" w:color="auto" w:fill="FFFFFF"/>
        </w:rPr>
        <w:t>5</w:t>
      </w:r>
      <w:r w:rsidRPr="002F10CC">
        <w:rPr>
          <w:rFonts w:ascii="Times New Roman" w:hint="eastAsia"/>
          <w:shd w:val="clear" w:color="auto" w:fill="FFFFFF"/>
        </w:rPr>
        <w:t>條</w:t>
      </w:r>
      <w:r w:rsidR="004422E7" w:rsidRPr="002F10CC">
        <w:rPr>
          <w:rFonts w:ascii="Times New Roman" w:hint="eastAsia"/>
          <w:shd w:val="clear" w:color="auto" w:fill="FFFFFF"/>
        </w:rPr>
        <w:t>明定</w:t>
      </w:r>
      <w:r w:rsidRPr="002F10CC">
        <w:rPr>
          <w:rFonts w:ascii="Times New Roman" w:hint="eastAsia"/>
          <w:shd w:val="clear" w:color="auto" w:fill="FFFFFF"/>
        </w:rPr>
        <w:t>「國家的勞動輸出政策」：為越南公民具備出國務工的條件創造便利條件</w:t>
      </w:r>
      <w:r w:rsidRPr="002F10CC">
        <w:rPr>
          <w:rFonts w:ascii="Times New Roman" w:hint="eastAsia"/>
          <w:shd w:val="clear" w:color="auto" w:fill="FFFFFF"/>
        </w:rPr>
        <w:t>(</w:t>
      </w:r>
      <w:r w:rsidRPr="002F10CC">
        <w:rPr>
          <w:rFonts w:ascii="Times New Roman" w:hint="eastAsia"/>
          <w:shd w:val="clear" w:color="auto" w:fill="FFFFFF"/>
        </w:rPr>
        <w:t>第</w:t>
      </w:r>
      <w:r w:rsidRPr="002F10CC">
        <w:rPr>
          <w:rFonts w:ascii="Times New Roman" w:hint="eastAsia"/>
          <w:shd w:val="clear" w:color="auto" w:fill="FFFFFF"/>
        </w:rPr>
        <w:t>1</w:t>
      </w:r>
      <w:r w:rsidRPr="002F10CC">
        <w:rPr>
          <w:rFonts w:ascii="Times New Roman" w:hint="eastAsia"/>
          <w:shd w:val="clear" w:color="auto" w:fill="FFFFFF"/>
        </w:rPr>
        <w:t>項</w:t>
      </w:r>
      <w:r w:rsidRPr="002F10CC">
        <w:rPr>
          <w:rFonts w:ascii="Times New Roman" w:hint="eastAsia"/>
          <w:shd w:val="clear" w:color="auto" w:fill="FFFFFF"/>
        </w:rPr>
        <w:t>)</w:t>
      </w:r>
      <w:r w:rsidRPr="002F10CC">
        <w:rPr>
          <w:rFonts w:ascii="Times New Roman" w:hint="eastAsia"/>
          <w:shd w:val="clear" w:color="auto" w:fill="FFFFFF"/>
        </w:rPr>
        <w:t>。保護出國勞工和勞動輸出企業單位的合法權益</w:t>
      </w:r>
      <w:r w:rsidRPr="002F10CC">
        <w:rPr>
          <w:rFonts w:ascii="Times New Roman" w:hint="eastAsia"/>
          <w:shd w:val="clear" w:color="auto" w:fill="FFFFFF"/>
        </w:rPr>
        <w:t>(</w:t>
      </w:r>
      <w:r w:rsidRPr="002F10CC">
        <w:rPr>
          <w:rFonts w:ascii="Times New Roman" w:hint="eastAsia"/>
          <w:shd w:val="clear" w:color="auto" w:fill="FFFFFF"/>
        </w:rPr>
        <w:t>第</w:t>
      </w:r>
      <w:r w:rsidRPr="002F10CC">
        <w:rPr>
          <w:rFonts w:ascii="Times New Roman" w:hint="eastAsia"/>
          <w:shd w:val="clear" w:color="auto" w:fill="FFFFFF"/>
        </w:rPr>
        <w:t>2</w:t>
      </w:r>
      <w:r w:rsidRPr="002F10CC">
        <w:rPr>
          <w:rFonts w:ascii="Times New Roman" w:hint="eastAsia"/>
          <w:shd w:val="clear" w:color="auto" w:fill="FFFFFF"/>
        </w:rPr>
        <w:t>項</w:t>
      </w:r>
      <w:r w:rsidRPr="002F10CC">
        <w:rPr>
          <w:rFonts w:ascii="Times New Roman" w:hint="eastAsia"/>
          <w:shd w:val="clear" w:color="auto" w:fill="FFFFFF"/>
        </w:rPr>
        <w:t>)</w:t>
      </w:r>
      <w:r w:rsidRPr="002F10CC">
        <w:rPr>
          <w:rFonts w:ascii="Times New Roman" w:hint="eastAsia"/>
          <w:shd w:val="clear" w:color="auto" w:fill="FFFFFF"/>
        </w:rPr>
        <w:t>。幫助投資開發新的勞動輸出市場、</w:t>
      </w:r>
      <w:r w:rsidRPr="002F10CC">
        <w:rPr>
          <w:rFonts w:ascii="Times New Roman" w:hint="eastAsia"/>
          <w:spacing w:val="-6"/>
          <w:shd w:val="clear" w:color="auto" w:fill="FFFFFF"/>
        </w:rPr>
        <w:t>高收入市場和可接受大量勞動輸出的市場；幫</w:t>
      </w:r>
      <w:r w:rsidRPr="002F10CC">
        <w:rPr>
          <w:rFonts w:ascii="Times New Roman" w:hint="eastAsia"/>
          <w:shd w:val="clear" w:color="auto" w:fill="FFFFFF"/>
        </w:rPr>
        <w:t>助培訓管理幹部及向勞工傳授技能和外語知識</w:t>
      </w:r>
      <w:r w:rsidRPr="002F10CC">
        <w:rPr>
          <w:rFonts w:ascii="Times New Roman" w:hint="eastAsia"/>
          <w:shd w:val="clear" w:color="auto" w:fill="FFFFFF"/>
        </w:rPr>
        <w:t>(</w:t>
      </w:r>
      <w:r w:rsidRPr="002F10CC">
        <w:rPr>
          <w:rFonts w:ascii="Times New Roman" w:hint="eastAsia"/>
          <w:shd w:val="clear" w:color="auto" w:fill="FFFFFF"/>
        </w:rPr>
        <w:t>第</w:t>
      </w:r>
      <w:r w:rsidRPr="002F10CC">
        <w:rPr>
          <w:rFonts w:ascii="Times New Roman" w:hint="eastAsia"/>
          <w:shd w:val="clear" w:color="auto" w:fill="FFFFFF"/>
        </w:rPr>
        <w:t>3</w:t>
      </w:r>
      <w:r w:rsidRPr="002F10CC">
        <w:rPr>
          <w:rFonts w:ascii="Times New Roman" w:hint="eastAsia"/>
          <w:shd w:val="clear" w:color="auto" w:fill="FFFFFF"/>
        </w:rPr>
        <w:t>項</w:t>
      </w:r>
      <w:r w:rsidRPr="002F10CC">
        <w:rPr>
          <w:rFonts w:ascii="Times New Roman" w:hint="eastAsia"/>
          <w:shd w:val="clear" w:color="auto" w:fill="FFFFFF"/>
        </w:rPr>
        <w:t>)</w:t>
      </w:r>
      <w:r w:rsidRPr="002F10CC">
        <w:rPr>
          <w:rFonts w:ascii="Times New Roman" w:hint="eastAsia"/>
          <w:shd w:val="clear" w:color="auto" w:fill="FFFFFF"/>
        </w:rPr>
        <w:t>。對勞動輸出的相關社會政策實行優惠貸款政策</w:t>
      </w:r>
      <w:r w:rsidRPr="002F10CC">
        <w:rPr>
          <w:rFonts w:ascii="Times New Roman" w:hint="eastAsia"/>
          <w:shd w:val="clear" w:color="auto" w:fill="FFFFFF"/>
        </w:rPr>
        <w:t>(</w:t>
      </w:r>
      <w:r w:rsidRPr="002F10CC">
        <w:rPr>
          <w:rFonts w:ascii="Times New Roman" w:hint="eastAsia"/>
          <w:shd w:val="clear" w:color="auto" w:fill="FFFFFF"/>
        </w:rPr>
        <w:t>第</w:t>
      </w:r>
      <w:r w:rsidRPr="002F10CC">
        <w:rPr>
          <w:rFonts w:ascii="Times New Roman" w:hint="eastAsia"/>
          <w:shd w:val="clear" w:color="auto" w:fill="FFFFFF"/>
        </w:rPr>
        <w:t>4</w:t>
      </w:r>
      <w:r w:rsidRPr="002F10CC">
        <w:rPr>
          <w:rFonts w:ascii="Times New Roman" w:hint="eastAsia"/>
          <w:shd w:val="clear" w:color="auto" w:fill="FFFFFF"/>
        </w:rPr>
        <w:t>項</w:t>
      </w:r>
      <w:r w:rsidRPr="002F10CC">
        <w:rPr>
          <w:rFonts w:ascii="Times New Roman" w:hint="eastAsia"/>
          <w:shd w:val="clear" w:color="auto" w:fill="FFFFFF"/>
        </w:rPr>
        <w:t>)</w:t>
      </w:r>
      <w:r w:rsidRPr="002F10CC">
        <w:rPr>
          <w:rFonts w:ascii="Times New Roman" w:hint="eastAsia"/>
          <w:shd w:val="clear" w:color="auto" w:fill="FFFFFF"/>
        </w:rPr>
        <w:t>。鼓勵輸出大量有關專業知識、技術工人前往高收入行業工作；鼓勵出國勞工在企業、組織或個人承包並在國外投資成立的各項工程、項目和生產經營單位工作</w:t>
      </w:r>
      <w:r w:rsidRPr="002F10CC">
        <w:rPr>
          <w:rFonts w:ascii="Times New Roman" w:hint="eastAsia"/>
          <w:shd w:val="clear" w:color="auto" w:fill="FFFFFF"/>
        </w:rPr>
        <w:t>(</w:t>
      </w:r>
      <w:r w:rsidRPr="002F10CC">
        <w:rPr>
          <w:rFonts w:ascii="Times New Roman" w:hint="eastAsia"/>
          <w:shd w:val="clear" w:color="auto" w:fill="FFFFFF"/>
        </w:rPr>
        <w:t>第</w:t>
      </w:r>
      <w:r w:rsidRPr="002F10CC">
        <w:rPr>
          <w:rFonts w:ascii="Times New Roman" w:hint="eastAsia"/>
          <w:shd w:val="clear" w:color="auto" w:fill="FFFFFF"/>
        </w:rPr>
        <w:t>5</w:t>
      </w:r>
      <w:r w:rsidRPr="002F10CC">
        <w:rPr>
          <w:rFonts w:ascii="Times New Roman" w:hint="eastAsia"/>
          <w:shd w:val="clear" w:color="auto" w:fill="FFFFFF"/>
        </w:rPr>
        <w:t>項</w:t>
      </w:r>
      <w:r w:rsidRPr="002F10CC">
        <w:rPr>
          <w:rFonts w:ascii="Times New Roman" w:hint="eastAsia"/>
          <w:shd w:val="clear" w:color="auto" w:fill="FFFFFF"/>
        </w:rPr>
        <w:t>)</w:t>
      </w:r>
      <w:r w:rsidRPr="002F10CC">
        <w:rPr>
          <w:rFonts w:ascii="Times New Roman" w:hint="eastAsia"/>
          <w:shd w:val="clear" w:color="auto" w:fill="FFFFFF"/>
        </w:rPr>
        <w:t>。</w:t>
      </w:r>
    </w:p>
    <w:p w14:paraId="74867F7F" w14:textId="69C795C6" w:rsidR="00ED2724" w:rsidRPr="002F10CC" w:rsidRDefault="005A7577" w:rsidP="0046014D">
      <w:pPr>
        <w:pStyle w:val="33"/>
        <w:kinsoku w:val="0"/>
        <w:spacing w:beforeLines="20" w:before="91"/>
        <w:ind w:leftChars="594" w:left="2020" w:firstLine="680"/>
        <w:rPr>
          <w:rFonts w:ascii="Times New Roman"/>
          <w:shd w:val="clear" w:color="auto" w:fill="FFFFFF"/>
        </w:rPr>
      </w:pPr>
      <w:r w:rsidRPr="002F10CC">
        <w:rPr>
          <w:rFonts w:ascii="Times New Roman" w:hint="eastAsia"/>
          <w:shd w:val="clear" w:color="auto" w:fill="FFFFFF"/>
        </w:rPr>
        <w:t>而</w:t>
      </w:r>
      <w:r w:rsidR="00ED2724" w:rsidRPr="002F10CC">
        <w:rPr>
          <w:rFonts w:hAnsi="標楷體" w:hint="eastAsia"/>
          <w:spacing w:val="-4"/>
          <w:shd w:val="clear" w:color="auto" w:fill="FFFFFF"/>
        </w:rPr>
        <w:t>《</w:t>
      </w:r>
      <w:r w:rsidR="00ED2724" w:rsidRPr="002F10CC">
        <w:rPr>
          <w:rFonts w:ascii="Times New Roman" w:hint="eastAsia"/>
          <w:spacing w:val="-4"/>
          <w:shd w:val="clear" w:color="auto" w:fill="FFFFFF"/>
        </w:rPr>
        <w:t>出國工作法</w:t>
      </w:r>
      <w:r w:rsidR="00ED2724" w:rsidRPr="002F10CC">
        <w:rPr>
          <w:rFonts w:hAnsi="標楷體" w:hint="eastAsia"/>
          <w:spacing w:val="-4"/>
          <w:shd w:val="clear" w:color="auto" w:fill="FFFFFF"/>
        </w:rPr>
        <w:t>》</w:t>
      </w:r>
      <w:r w:rsidR="00ED2724" w:rsidRPr="002F10CC">
        <w:rPr>
          <w:rFonts w:ascii="Times New Roman" w:hint="eastAsia"/>
          <w:shd w:val="clear" w:color="auto" w:fill="FFFFFF"/>
        </w:rPr>
        <w:t>所規範的行為主體，主要</w:t>
      </w:r>
      <w:r w:rsidR="00ED2724" w:rsidRPr="002F10CC">
        <w:rPr>
          <w:rFonts w:ascii="Times New Roman" w:hint="eastAsia"/>
          <w:spacing w:val="-6"/>
          <w:shd w:val="clear" w:color="auto" w:fill="FFFFFF"/>
        </w:rPr>
        <w:t>有兩類：「勞動輸出企業和事業單位」及「移工」</w:t>
      </w:r>
      <w:r w:rsidR="00ED2724" w:rsidRPr="002F10CC">
        <w:rPr>
          <w:rFonts w:ascii="Times New Roman" w:hint="eastAsia"/>
          <w:shd w:val="clear" w:color="auto" w:fill="FFFFFF"/>
        </w:rPr>
        <w:lastRenderedPageBreak/>
        <w:t>。</w:t>
      </w:r>
      <w:r w:rsidR="00ED2724" w:rsidRPr="002F10CC">
        <w:rPr>
          <w:rFonts w:ascii="Times New Roman" w:hint="eastAsia"/>
          <w:spacing w:val="-4"/>
          <w:shd w:val="clear" w:color="auto" w:fill="FFFFFF"/>
        </w:rPr>
        <w:t>有關勞動輸出企業和事業單位部分，明定其獲取經營</w:t>
      </w:r>
      <w:r w:rsidR="00ED2724" w:rsidRPr="002F10CC">
        <w:rPr>
          <w:rFonts w:ascii="Times New Roman" w:hint="eastAsia"/>
          <w:shd w:val="clear" w:color="auto" w:fill="FFFFFF"/>
        </w:rPr>
        <w:t>勞動輸出許可證的條件、方式、經營等，</w:t>
      </w:r>
      <w:r w:rsidR="00ED2724" w:rsidRPr="002F10CC">
        <w:rPr>
          <w:rFonts w:ascii="Times New Roman" w:hint="eastAsia"/>
          <w:spacing w:val="-4"/>
          <w:shd w:val="clear" w:color="auto" w:fill="FFFFFF"/>
        </w:rPr>
        <w:t>對仲介費、服務費、保證金和權利義務均有詳細</w:t>
      </w:r>
      <w:r w:rsidR="00ED2724" w:rsidRPr="002F10CC">
        <w:rPr>
          <w:rFonts w:ascii="Times New Roman" w:hint="eastAsia"/>
          <w:shd w:val="clear" w:color="auto" w:fill="FFFFFF"/>
        </w:rPr>
        <w:t>規</w:t>
      </w:r>
      <w:r w:rsidR="00ED2724" w:rsidRPr="002F10CC">
        <w:rPr>
          <w:rFonts w:ascii="Times New Roman" w:hint="eastAsia"/>
          <w:spacing w:val="-6"/>
          <w:shd w:val="clear" w:color="auto" w:fill="FFFFFF"/>
        </w:rPr>
        <w:t>範。移工部分則詳列其各種權利義務，比如繳納</w:t>
      </w:r>
      <w:r w:rsidR="00ED2724" w:rsidRPr="002F10CC">
        <w:rPr>
          <w:rFonts w:ascii="Times New Roman" w:hint="eastAsia"/>
          <w:shd w:val="clear" w:color="auto" w:fill="FFFFFF"/>
        </w:rPr>
        <w:t>海外移工基金、支付仲介費、服務費、強制培訓、</w:t>
      </w:r>
      <w:r w:rsidR="00ED2724" w:rsidRPr="002F10CC">
        <w:rPr>
          <w:rFonts w:ascii="Times New Roman" w:hint="eastAsia"/>
          <w:spacing w:val="-6"/>
          <w:shd w:val="clear" w:color="auto" w:fill="FFFFFF"/>
        </w:rPr>
        <w:t>提供優惠貸款、</w:t>
      </w:r>
      <w:r w:rsidR="00ED2724" w:rsidRPr="002F10CC">
        <w:rPr>
          <w:rFonts w:ascii="Times New Roman" w:hint="eastAsia"/>
          <w:spacing w:val="6"/>
          <w:shd w:val="clear" w:color="auto" w:fill="FFFFFF"/>
        </w:rPr>
        <w:t>安全保險等；甚至移工在回國後，勞動</w:t>
      </w:r>
      <w:r w:rsidR="00ED2724" w:rsidRPr="002F10CC">
        <w:rPr>
          <w:rFonts w:ascii="Times New Roman" w:hint="eastAsia"/>
          <w:shd w:val="clear" w:color="auto" w:fill="FFFFFF"/>
        </w:rPr>
        <w:t>部負有輔</w:t>
      </w:r>
      <w:r w:rsidR="00ED2724" w:rsidRPr="002F10CC">
        <w:rPr>
          <w:rFonts w:ascii="Times New Roman" w:hint="eastAsia"/>
          <w:spacing w:val="8"/>
          <w:shd w:val="clear" w:color="auto" w:fill="FFFFFF"/>
        </w:rPr>
        <w:t>導其就業的責任及提供創業優惠貸款</w:t>
      </w:r>
      <w:r w:rsidR="00ED2724" w:rsidRPr="002F10CC">
        <w:rPr>
          <w:rFonts w:ascii="Times New Roman" w:hint="eastAsia"/>
          <w:shd w:val="clear" w:color="auto" w:fill="FFFFFF"/>
        </w:rPr>
        <w:t>。</w:t>
      </w:r>
    </w:p>
    <w:p w14:paraId="66D616CE" w14:textId="77777777" w:rsidR="00ED2724" w:rsidRPr="002F10CC" w:rsidRDefault="00ED2724" w:rsidP="0046014D">
      <w:pPr>
        <w:pStyle w:val="33"/>
        <w:kinsoku w:val="0"/>
        <w:spacing w:beforeLines="20" w:before="91"/>
        <w:ind w:leftChars="594" w:left="2020" w:firstLine="656"/>
        <w:rPr>
          <w:rFonts w:ascii="Times New Roman"/>
          <w:shd w:val="clear" w:color="auto" w:fill="FFFFFF"/>
        </w:rPr>
      </w:pPr>
      <w:r w:rsidRPr="002F10CC">
        <w:rPr>
          <w:rFonts w:ascii="Times New Roman" w:hint="eastAsia"/>
          <w:spacing w:val="-6"/>
          <w:shd w:val="clear" w:color="auto" w:fill="FFFFFF"/>
        </w:rPr>
        <w:t>越南政府基於勞動輸出所涉及的各種活動仍需要</w:t>
      </w:r>
      <w:r w:rsidRPr="002F10CC">
        <w:rPr>
          <w:rFonts w:ascii="Times New Roman" w:hint="eastAsia"/>
          <w:shd w:val="clear" w:color="auto" w:fill="FFFFFF"/>
        </w:rPr>
        <w:t>更</w:t>
      </w:r>
      <w:r w:rsidRPr="002F10CC">
        <w:rPr>
          <w:rFonts w:ascii="Times New Roman" w:hint="eastAsia"/>
          <w:spacing w:val="6"/>
          <w:shd w:val="clear" w:color="auto" w:fill="FFFFFF"/>
        </w:rPr>
        <w:t>詳盡的規範與說明，公布一系列相關的行政命令，包括：〈出國工作法指導原則〉、〈刑事責任〉、〈契約擔保與結算〉、〈必要知識培訓課程〉</w:t>
      </w:r>
      <w:r w:rsidRPr="002F10CC">
        <w:rPr>
          <w:rFonts w:ascii="Times New Roman" w:hint="eastAsia"/>
          <w:spacing w:val="-6"/>
          <w:shd w:val="clear" w:color="auto" w:fill="FFFFFF"/>
        </w:rPr>
        <w:t>、〈培訓課程相關規定〉、〈出國工作扶助基金規定〉</w:t>
      </w:r>
      <w:r w:rsidRPr="002F10CC">
        <w:rPr>
          <w:rFonts w:ascii="Times New Roman" w:hint="eastAsia"/>
          <w:spacing w:val="8"/>
          <w:shd w:val="clear" w:color="auto" w:fill="FFFFFF"/>
        </w:rPr>
        <w:t>、</w:t>
      </w:r>
      <w:r w:rsidRPr="002F10CC">
        <w:rPr>
          <w:rFonts w:ascii="Times New Roman" w:hint="eastAsia"/>
          <w:spacing w:val="-6"/>
          <w:shd w:val="clear" w:color="auto" w:fill="FFFFFF"/>
        </w:rPr>
        <w:t>〈仲介費和服務費規定〉、〈保證金規定〉、〈行政</w:t>
      </w:r>
      <w:r w:rsidRPr="002F10CC">
        <w:rPr>
          <w:rFonts w:ascii="Times New Roman" w:hint="eastAsia"/>
          <w:shd w:val="clear" w:color="auto" w:fill="FFFFFF"/>
        </w:rPr>
        <w:t>處罰規定〉等。</w:t>
      </w:r>
    </w:p>
    <w:p w14:paraId="3E35DDCA" w14:textId="77777777" w:rsidR="00ED2724" w:rsidRPr="002F10CC" w:rsidRDefault="00ED2724" w:rsidP="0046014D">
      <w:pPr>
        <w:pStyle w:val="33"/>
        <w:kinsoku w:val="0"/>
        <w:spacing w:beforeLines="20" w:before="91"/>
        <w:ind w:leftChars="594" w:left="2020" w:firstLine="656"/>
        <w:rPr>
          <w:rFonts w:ascii="Times New Roman"/>
          <w:shd w:val="clear" w:color="auto" w:fill="FFFFFF"/>
        </w:rPr>
      </w:pPr>
      <w:r w:rsidRPr="002F10CC">
        <w:rPr>
          <w:rFonts w:ascii="Times New Roman" w:hint="eastAsia"/>
          <w:bCs/>
          <w:spacing w:val="-6"/>
          <w:shd w:val="clear" w:color="auto" w:fill="FFFFFF"/>
        </w:rPr>
        <w:t>越南</w:t>
      </w:r>
      <w:r w:rsidRPr="002F10CC">
        <w:rPr>
          <w:rFonts w:hAnsi="標楷體" w:hint="eastAsia"/>
          <w:bCs/>
          <w:spacing w:val="-6"/>
          <w:shd w:val="clear" w:color="auto" w:fill="FFFFFF"/>
        </w:rPr>
        <w:t>《</w:t>
      </w:r>
      <w:r w:rsidRPr="002F10CC">
        <w:rPr>
          <w:rFonts w:ascii="Times New Roman" w:hint="eastAsia"/>
          <w:bCs/>
          <w:spacing w:val="8"/>
          <w:shd w:val="clear" w:color="auto" w:fill="FFFFFF"/>
        </w:rPr>
        <w:t>勞動法</w:t>
      </w:r>
      <w:r w:rsidRPr="002F10CC">
        <w:rPr>
          <w:rFonts w:hAnsi="標楷體" w:hint="eastAsia"/>
          <w:bCs/>
          <w:spacing w:val="-6"/>
          <w:shd w:val="clear" w:color="auto" w:fill="FFFFFF"/>
        </w:rPr>
        <w:t>》及《出國工作法》</w:t>
      </w:r>
      <w:r w:rsidRPr="002F10CC">
        <w:rPr>
          <w:rFonts w:ascii="Times New Roman" w:hint="eastAsia"/>
          <w:bCs/>
          <w:spacing w:val="-6"/>
          <w:shd w:val="clear" w:color="auto" w:fill="FFFFFF"/>
        </w:rPr>
        <w:t>的重點即在</w:t>
      </w:r>
      <w:r w:rsidRPr="002F10CC">
        <w:rPr>
          <w:rFonts w:ascii="Times New Roman" w:hint="eastAsia"/>
          <w:bCs/>
          <w:shd w:val="clear" w:color="auto" w:fill="FFFFFF"/>
        </w:rPr>
        <w:t>明確規範勞動出口市場活動，除了促進國家經</w:t>
      </w:r>
      <w:r w:rsidRPr="002F10CC">
        <w:rPr>
          <w:rFonts w:ascii="Times New Roman" w:hint="eastAsia"/>
          <w:bCs/>
          <w:spacing w:val="-6"/>
          <w:shd w:val="clear" w:color="auto" w:fill="FFFFFF"/>
        </w:rPr>
        <w:t>濟發展之外，作為社會主義國家的越南，勞動出口政策更負有社會發展意涵</w:t>
      </w:r>
      <w:r w:rsidRPr="002F10CC">
        <w:rPr>
          <w:rFonts w:ascii="Times New Roman" w:hint="eastAsia"/>
          <w:spacing w:val="-6"/>
          <w:shd w:val="clear" w:color="auto" w:fill="FFFFFF"/>
        </w:rPr>
        <w:t>。總理府</w:t>
      </w:r>
      <w:r w:rsidRPr="002F10CC">
        <w:rPr>
          <w:rFonts w:ascii="Times New Roman" w:hint="eastAsia"/>
          <w:shd w:val="clear" w:color="auto" w:fill="FFFFFF"/>
        </w:rPr>
        <w:t>在</w:t>
      </w:r>
      <w:r w:rsidRPr="002F10CC">
        <w:rPr>
          <w:rFonts w:ascii="Times New Roman" w:hint="eastAsia"/>
          <w:shd w:val="clear" w:color="auto" w:fill="FFFFFF"/>
        </w:rPr>
        <w:t>2009</w:t>
      </w:r>
      <w:r w:rsidRPr="002F10CC">
        <w:rPr>
          <w:rFonts w:ascii="Times New Roman" w:hint="eastAsia"/>
          <w:shd w:val="clear" w:color="auto" w:fill="FFFFFF"/>
        </w:rPr>
        <w:t>年</w:t>
      </w:r>
      <w:r w:rsidRPr="002F10CC">
        <w:rPr>
          <w:rFonts w:ascii="Times New Roman" w:hint="eastAsia"/>
          <w:shd w:val="clear" w:color="auto" w:fill="FFFFFF"/>
        </w:rPr>
        <w:t>4</w:t>
      </w:r>
      <w:r w:rsidRPr="002F10CC">
        <w:rPr>
          <w:rFonts w:ascii="Times New Roman" w:hint="eastAsia"/>
          <w:shd w:val="clear" w:color="auto" w:fill="FFFFFF"/>
        </w:rPr>
        <w:t>月</w:t>
      </w:r>
      <w:r w:rsidRPr="002F10CC">
        <w:rPr>
          <w:rFonts w:ascii="Times New Roman" w:hint="eastAsia"/>
          <w:shd w:val="clear" w:color="auto" w:fill="FFFFFF"/>
        </w:rPr>
        <w:t>29</w:t>
      </w:r>
      <w:r w:rsidRPr="002F10CC">
        <w:rPr>
          <w:rFonts w:ascii="Times New Roman" w:hint="eastAsia"/>
          <w:shd w:val="clear" w:color="auto" w:fill="FFFFFF"/>
        </w:rPr>
        <w:t>日頒佈了第</w:t>
      </w:r>
      <w:r w:rsidRPr="002F10CC">
        <w:rPr>
          <w:rFonts w:ascii="Times New Roman" w:hint="eastAsia"/>
          <w:shd w:val="clear" w:color="auto" w:fill="FFFFFF"/>
        </w:rPr>
        <w:t>71/2009/QD-TTg</w:t>
      </w:r>
      <w:r w:rsidRPr="002F10CC">
        <w:rPr>
          <w:rFonts w:ascii="Times New Roman" w:hint="eastAsia"/>
          <w:shd w:val="clear" w:color="auto" w:fill="FFFFFF"/>
        </w:rPr>
        <w:t>號決議</w:t>
      </w:r>
      <w:r w:rsidRPr="002F10CC">
        <w:rPr>
          <w:rFonts w:ascii="Times New Roman" w:hint="eastAsia"/>
          <w:shd w:val="clear" w:color="auto" w:fill="FFFFFF"/>
        </w:rPr>
        <w:t>(Ph</w:t>
      </w:r>
      <w:r w:rsidRPr="002F10CC">
        <w:rPr>
          <w:rFonts w:ascii="Times New Roman" w:hint="eastAsia"/>
          <w:shd w:val="clear" w:color="auto" w:fill="FFFFFF"/>
        </w:rPr>
        <w:t>ê</w:t>
      </w:r>
      <w:r w:rsidRPr="002F10CC">
        <w:rPr>
          <w:rFonts w:ascii="Times New Roman" w:hint="eastAsia"/>
          <w:shd w:val="clear" w:color="auto" w:fill="FFFFFF"/>
        </w:rPr>
        <w:t xml:space="preserve"> duy</w:t>
      </w:r>
      <w:r w:rsidRPr="002F10CC">
        <w:rPr>
          <w:rFonts w:ascii="Times New Roman" w:hint="eastAsia"/>
          <w:shd w:val="clear" w:color="auto" w:fill="FFFFFF"/>
        </w:rPr>
        <w:t>ệ</w:t>
      </w:r>
      <w:r w:rsidRPr="002F10CC">
        <w:rPr>
          <w:rFonts w:ascii="Times New Roman" w:hint="eastAsia"/>
          <w:shd w:val="clear" w:color="auto" w:fill="FFFFFF"/>
        </w:rPr>
        <w:t xml:space="preserve">t </w:t>
      </w:r>
      <w:r w:rsidRPr="002F10CC">
        <w:rPr>
          <w:rFonts w:ascii="Times New Roman" w:hint="eastAsia"/>
          <w:shd w:val="clear" w:color="auto" w:fill="FFFFFF"/>
        </w:rPr>
        <w:t>Đề</w:t>
      </w:r>
      <w:r w:rsidRPr="002F10CC">
        <w:rPr>
          <w:rFonts w:ascii="Times New Roman" w:hint="eastAsia"/>
          <w:shd w:val="clear" w:color="auto" w:fill="FFFFFF"/>
        </w:rPr>
        <w:t xml:space="preserve"> </w:t>
      </w:r>
      <w:r w:rsidRPr="002F10CC">
        <w:rPr>
          <w:rFonts w:ascii="Times New Roman" w:hint="eastAsia"/>
          <w:shd w:val="clear" w:color="auto" w:fill="FFFFFF"/>
        </w:rPr>
        <w:t>á</w:t>
      </w:r>
      <w:r w:rsidRPr="002F10CC">
        <w:rPr>
          <w:rFonts w:ascii="Times New Roman" w:hint="eastAsia"/>
          <w:shd w:val="clear" w:color="auto" w:fill="FFFFFF"/>
        </w:rPr>
        <w:t>n H</w:t>
      </w:r>
      <w:r w:rsidRPr="002F10CC">
        <w:rPr>
          <w:rFonts w:ascii="Times New Roman" w:hint="eastAsia"/>
          <w:shd w:val="clear" w:color="auto" w:fill="FFFFFF"/>
        </w:rPr>
        <w:t>ỗ</w:t>
      </w:r>
      <w:r w:rsidRPr="002F10CC">
        <w:rPr>
          <w:rFonts w:ascii="Times New Roman" w:hint="eastAsia"/>
          <w:shd w:val="clear" w:color="auto" w:fill="FFFFFF"/>
        </w:rPr>
        <w:t xml:space="preserve"> tr</w:t>
      </w:r>
      <w:r w:rsidRPr="002F10CC">
        <w:rPr>
          <w:rFonts w:ascii="Times New Roman" w:hint="eastAsia"/>
          <w:shd w:val="clear" w:color="auto" w:fill="FFFFFF"/>
        </w:rPr>
        <w:t>ợ</w:t>
      </w:r>
      <w:r w:rsidRPr="002F10CC">
        <w:rPr>
          <w:rFonts w:ascii="Times New Roman" w:hint="eastAsia"/>
          <w:shd w:val="clear" w:color="auto" w:fill="FFFFFF"/>
        </w:rPr>
        <w:t xml:space="preserve"> c</w:t>
      </w:r>
      <w:r w:rsidRPr="002F10CC">
        <w:rPr>
          <w:rFonts w:ascii="Times New Roman" w:hint="eastAsia"/>
          <w:shd w:val="clear" w:color="auto" w:fill="FFFFFF"/>
        </w:rPr>
        <w:t>á</w:t>
      </w:r>
      <w:r w:rsidRPr="002F10CC">
        <w:rPr>
          <w:rFonts w:ascii="Times New Roman" w:hint="eastAsia"/>
          <w:shd w:val="clear" w:color="auto" w:fill="FFFFFF"/>
        </w:rPr>
        <w:t>c huy</w:t>
      </w:r>
      <w:r w:rsidRPr="002F10CC">
        <w:rPr>
          <w:rFonts w:ascii="Times New Roman" w:hint="eastAsia"/>
          <w:shd w:val="clear" w:color="auto" w:fill="FFFFFF"/>
        </w:rPr>
        <w:t>ệ</w:t>
      </w:r>
      <w:r w:rsidRPr="002F10CC">
        <w:rPr>
          <w:rFonts w:ascii="Times New Roman" w:hint="eastAsia"/>
          <w:shd w:val="clear" w:color="auto" w:fill="FFFFFF"/>
        </w:rPr>
        <w:t>n ngh</w:t>
      </w:r>
      <w:r w:rsidRPr="002F10CC">
        <w:rPr>
          <w:rFonts w:ascii="Times New Roman" w:hint="eastAsia"/>
          <w:shd w:val="clear" w:color="auto" w:fill="FFFFFF"/>
        </w:rPr>
        <w:t>è</w:t>
      </w:r>
      <w:r w:rsidRPr="002F10CC">
        <w:rPr>
          <w:rFonts w:ascii="Times New Roman" w:hint="eastAsia"/>
          <w:shd w:val="clear" w:color="auto" w:fill="FFFFFF"/>
        </w:rPr>
        <w:t xml:space="preserve">o </w:t>
      </w:r>
      <w:r w:rsidRPr="002F10CC">
        <w:rPr>
          <w:rFonts w:ascii="Times New Roman" w:hint="eastAsia"/>
          <w:shd w:val="clear" w:color="auto" w:fill="FFFFFF"/>
        </w:rPr>
        <w:t>đẩ</w:t>
      </w:r>
      <w:r w:rsidRPr="002F10CC">
        <w:rPr>
          <w:rFonts w:ascii="Times New Roman" w:hint="eastAsia"/>
          <w:shd w:val="clear" w:color="auto" w:fill="FFFFFF"/>
        </w:rPr>
        <w:t>y m</w:t>
      </w:r>
      <w:r w:rsidRPr="002F10CC">
        <w:rPr>
          <w:rFonts w:ascii="Times New Roman" w:hint="eastAsia"/>
          <w:shd w:val="clear" w:color="auto" w:fill="FFFFFF"/>
        </w:rPr>
        <w:t>ạ</w:t>
      </w:r>
      <w:r w:rsidRPr="002F10CC">
        <w:rPr>
          <w:rFonts w:ascii="Times New Roman" w:hint="eastAsia"/>
          <w:shd w:val="clear" w:color="auto" w:fill="FFFFFF"/>
        </w:rPr>
        <w:t>nh xu</w:t>
      </w:r>
      <w:r w:rsidRPr="002F10CC">
        <w:rPr>
          <w:rFonts w:ascii="Times New Roman" w:hint="eastAsia"/>
          <w:shd w:val="clear" w:color="auto" w:fill="FFFFFF"/>
        </w:rPr>
        <w:t>ấ</w:t>
      </w:r>
      <w:r w:rsidRPr="002F10CC">
        <w:rPr>
          <w:rFonts w:ascii="Times New Roman" w:hint="eastAsia"/>
          <w:shd w:val="clear" w:color="auto" w:fill="FFFFFF"/>
        </w:rPr>
        <w:t>t kh</w:t>
      </w:r>
      <w:r w:rsidRPr="002F10CC">
        <w:rPr>
          <w:rFonts w:ascii="Times New Roman" w:hint="eastAsia"/>
          <w:shd w:val="clear" w:color="auto" w:fill="FFFFFF"/>
        </w:rPr>
        <w:t>ẩ</w:t>
      </w:r>
      <w:r w:rsidRPr="002F10CC">
        <w:rPr>
          <w:rFonts w:ascii="Times New Roman" w:hint="eastAsia"/>
          <w:shd w:val="clear" w:color="auto" w:fill="FFFFFF"/>
        </w:rPr>
        <w:t xml:space="preserve">u lao </w:t>
      </w:r>
      <w:r w:rsidRPr="002F10CC">
        <w:rPr>
          <w:rFonts w:ascii="Times New Roman" w:hint="eastAsia"/>
          <w:shd w:val="clear" w:color="auto" w:fill="FFFFFF"/>
        </w:rPr>
        <w:t>độ</w:t>
      </w:r>
      <w:r w:rsidRPr="002F10CC">
        <w:rPr>
          <w:rFonts w:ascii="Times New Roman" w:hint="eastAsia"/>
          <w:shd w:val="clear" w:color="auto" w:fill="FFFFFF"/>
        </w:rPr>
        <w:t>ng g</w:t>
      </w:r>
      <w:r w:rsidRPr="002F10CC">
        <w:rPr>
          <w:rFonts w:ascii="Times New Roman" w:hint="eastAsia"/>
          <w:shd w:val="clear" w:color="auto" w:fill="FFFFFF"/>
        </w:rPr>
        <w:t>ó</w:t>
      </w:r>
      <w:r w:rsidRPr="002F10CC">
        <w:rPr>
          <w:rFonts w:ascii="Times New Roman" w:hint="eastAsia"/>
          <w:shd w:val="clear" w:color="auto" w:fill="FFFFFF"/>
        </w:rPr>
        <w:t>p ph</w:t>
      </w:r>
      <w:r w:rsidRPr="002F10CC">
        <w:rPr>
          <w:rFonts w:ascii="Times New Roman" w:hint="eastAsia"/>
          <w:shd w:val="clear" w:color="auto" w:fill="FFFFFF"/>
        </w:rPr>
        <w:t>ầ</w:t>
      </w:r>
      <w:r w:rsidRPr="002F10CC">
        <w:rPr>
          <w:rFonts w:ascii="Times New Roman" w:hint="eastAsia"/>
          <w:shd w:val="clear" w:color="auto" w:fill="FFFFFF"/>
        </w:rPr>
        <w:t>n gi</w:t>
      </w:r>
      <w:r w:rsidRPr="002F10CC">
        <w:rPr>
          <w:rFonts w:ascii="Times New Roman" w:hint="eastAsia"/>
          <w:shd w:val="clear" w:color="auto" w:fill="FFFFFF"/>
        </w:rPr>
        <w:t>ả</w:t>
      </w:r>
      <w:r w:rsidRPr="002F10CC">
        <w:rPr>
          <w:rFonts w:ascii="Times New Roman" w:hint="eastAsia"/>
          <w:shd w:val="clear" w:color="auto" w:fill="FFFFFF"/>
        </w:rPr>
        <w:t>m ngh</w:t>
      </w:r>
      <w:r w:rsidRPr="002F10CC">
        <w:rPr>
          <w:rFonts w:ascii="Times New Roman" w:hint="eastAsia"/>
          <w:shd w:val="clear" w:color="auto" w:fill="FFFFFF"/>
        </w:rPr>
        <w:t>è</w:t>
      </w:r>
      <w:r w:rsidRPr="002F10CC">
        <w:rPr>
          <w:rFonts w:ascii="Times New Roman" w:hint="eastAsia"/>
          <w:shd w:val="clear" w:color="auto" w:fill="FFFFFF"/>
        </w:rPr>
        <w:t>o b</w:t>
      </w:r>
      <w:r w:rsidRPr="002F10CC">
        <w:rPr>
          <w:rFonts w:ascii="Times New Roman" w:hint="eastAsia"/>
          <w:shd w:val="clear" w:color="auto" w:fill="FFFFFF"/>
        </w:rPr>
        <w:t>ề</w:t>
      </w:r>
      <w:r w:rsidRPr="002F10CC">
        <w:rPr>
          <w:rFonts w:ascii="Times New Roman" w:hint="eastAsia"/>
          <w:shd w:val="clear" w:color="auto" w:fill="FFFFFF"/>
        </w:rPr>
        <w:t>n v</w:t>
      </w:r>
      <w:r w:rsidRPr="002F10CC">
        <w:rPr>
          <w:rFonts w:ascii="Times New Roman" w:hint="eastAsia"/>
          <w:shd w:val="clear" w:color="auto" w:fill="FFFFFF"/>
        </w:rPr>
        <w:t>ữ</w:t>
      </w:r>
      <w:r w:rsidRPr="002F10CC">
        <w:rPr>
          <w:rFonts w:ascii="Times New Roman" w:hint="eastAsia"/>
          <w:shd w:val="clear" w:color="auto" w:fill="FFFFFF"/>
        </w:rPr>
        <w:t xml:space="preserve">ng giai </w:t>
      </w:r>
      <w:r w:rsidRPr="002F10CC">
        <w:rPr>
          <w:rFonts w:ascii="Times New Roman" w:hint="eastAsia"/>
          <w:shd w:val="clear" w:color="auto" w:fill="FFFFFF"/>
        </w:rPr>
        <w:t>đ</w:t>
      </w:r>
      <w:r w:rsidRPr="002F10CC">
        <w:rPr>
          <w:rFonts w:ascii="Times New Roman" w:hint="eastAsia"/>
          <w:shd w:val="clear" w:color="auto" w:fill="FFFFFF"/>
        </w:rPr>
        <w:t>o</w:t>
      </w:r>
      <w:r w:rsidRPr="002F10CC">
        <w:rPr>
          <w:rFonts w:ascii="Times New Roman" w:hint="eastAsia"/>
          <w:shd w:val="clear" w:color="auto" w:fill="FFFFFF"/>
        </w:rPr>
        <w:t>ạ</w:t>
      </w:r>
      <w:r w:rsidRPr="002F10CC">
        <w:rPr>
          <w:rFonts w:ascii="Times New Roman" w:hint="eastAsia"/>
          <w:shd w:val="clear" w:color="auto" w:fill="FFFFFF"/>
        </w:rPr>
        <w:t>n 2009-2020)</w:t>
      </w:r>
      <w:r w:rsidRPr="002F10CC">
        <w:rPr>
          <w:rFonts w:ascii="Times New Roman" w:hint="eastAsia"/>
          <w:shd w:val="clear" w:color="auto" w:fill="FFFFFF"/>
        </w:rPr>
        <w:t>，旨在</w:t>
      </w:r>
      <w:r w:rsidRPr="002F10CC">
        <w:rPr>
          <w:rFonts w:ascii="Times New Roman" w:hint="eastAsia"/>
          <w:shd w:val="clear" w:color="auto" w:fill="FFFFFF"/>
        </w:rPr>
        <w:t>2009-2020</w:t>
      </w:r>
      <w:r w:rsidRPr="002F10CC">
        <w:rPr>
          <w:rFonts w:ascii="Times New Roman" w:hint="eastAsia"/>
          <w:shd w:val="clear" w:color="auto" w:fill="FFFFFF"/>
        </w:rPr>
        <w:t>年大力推行貧窮地區勞動出口的數量和質量，透過創</w:t>
      </w:r>
      <w:r w:rsidRPr="002F10CC">
        <w:rPr>
          <w:rFonts w:ascii="Times New Roman" w:hint="eastAsia"/>
          <w:spacing w:val="-6"/>
          <w:shd w:val="clear" w:color="auto" w:fill="FFFFFF"/>
        </w:rPr>
        <w:t>造就</w:t>
      </w:r>
      <w:r w:rsidRPr="002F10CC">
        <w:rPr>
          <w:rFonts w:ascii="Times New Roman" w:hint="eastAsia"/>
          <w:spacing w:val="6"/>
          <w:shd w:val="clear" w:color="auto" w:fill="FFFFFF"/>
        </w:rPr>
        <w:t>業機會、增加勞動者收入藉以達到消除貧窮的目標</w:t>
      </w:r>
      <w:r w:rsidRPr="002F10CC">
        <w:rPr>
          <w:rFonts w:ascii="Times New Roman" w:hint="eastAsia"/>
          <w:shd w:val="clear" w:color="auto" w:fill="FFFFFF"/>
        </w:rPr>
        <w:t>。</w:t>
      </w:r>
    </w:p>
    <w:p w14:paraId="338A5903" w14:textId="77777777" w:rsidR="00ED2724" w:rsidRPr="002F10CC" w:rsidRDefault="00ED2724" w:rsidP="00ED2724">
      <w:pPr>
        <w:pStyle w:val="4"/>
        <w:kinsoku w:val="0"/>
        <w:rPr>
          <w:rFonts w:ascii="Times New Roman"/>
          <w:b/>
          <w:shd w:val="clear" w:color="auto" w:fill="FFFFFF"/>
        </w:rPr>
      </w:pPr>
      <w:r w:rsidRPr="002F10CC">
        <w:rPr>
          <w:rFonts w:ascii="Times New Roman" w:hAnsi="Times New Roman" w:hint="eastAsia"/>
          <w:b/>
          <w:szCs w:val="20"/>
          <w:shd w:val="clear" w:color="auto" w:fill="FFFFFF"/>
        </w:rPr>
        <w:t>有關仲介</w:t>
      </w:r>
      <w:r w:rsidRPr="002F10CC">
        <w:rPr>
          <w:rFonts w:ascii="Times New Roman" w:hAnsi="Times New Roman" w:hint="eastAsia"/>
          <w:b/>
          <w:shd w:val="clear" w:color="auto" w:fill="FFFFFF"/>
        </w:rPr>
        <w:t>費的規範</w:t>
      </w:r>
      <w:r w:rsidRPr="002F10CC">
        <w:rPr>
          <w:rStyle w:val="afd"/>
          <w:rFonts w:ascii="Times New Roman" w:hAnsi="Times New Roman" w:hint="eastAsia"/>
          <w:b/>
          <w:shd w:val="clear" w:color="auto" w:fill="FFFFFF"/>
        </w:rPr>
        <w:footnoteReference w:id="143"/>
      </w:r>
      <w:r w:rsidRPr="002F10CC">
        <w:rPr>
          <w:rFonts w:ascii="Times New Roman" w:hAnsi="Times New Roman" w:hint="eastAsia"/>
          <w:b/>
          <w:shd w:val="clear" w:color="auto" w:fill="FFFFFF"/>
        </w:rPr>
        <w:t>，</w:t>
      </w:r>
    </w:p>
    <w:p w14:paraId="5D859EA1" w14:textId="28C9CA23" w:rsidR="00ED2724" w:rsidRPr="002F10CC" w:rsidRDefault="00ED2724" w:rsidP="004422E7">
      <w:pPr>
        <w:pStyle w:val="33"/>
        <w:kinsoku w:val="0"/>
        <w:ind w:leftChars="500" w:left="1701" w:firstLine="704"/>
        <w:rPr>
          <w:rFonts w:ascii="Times New Roman"/>
          <w:shd w:val="clear" w:color="auto" w:fill="FFFFFF"/>
        </w:rPr>
      </w:pPr>
      <w:r w:rsidRPr="002F10CC">
        <w:rPr>
          <w:rFonts w:ascii="Times New Roman" w:hint="eastAsia"/>
          <w:spacing w:val="6"/>
          <w:shd w:val="clear" w:color="auto" w:fill="FFFFFF"/>
        </w:rPr>
        <w:lastRenderedPageBreak/>
        <w:t>越南政府制訂的《仲介費和服務費規定》</w:t>
      </w:r>
      <w:r w:rsidRPr="002F10CC">
        <w:rPr>
          <w:rStyle w:val="afd"/>
          <w:rFonts w:ascii="Times New Roman" w:hint="eastAsia"/>
          <w:spacing w:val="6"/>
          <w:shd w:val="clear" w:color="auto" w:fill="FFFFFF"/>
        </w:rPr>
        <w:footnoteReference w:id="144"/>
      </w:r>
      <w:r w:rsidRPr="002F10CC">
        <w:rPr>
          <w:rFonts w:ascii="Times New Roman" w:hint="eastAsia"/>
          <w:spacing w:val="6"/>
          <w:shd w:val="clear" w:color="auto" w:fill="FFFFFF"/>
        </w:rPr>
        <w:t>，是</w:t>
      </w:r>
      <w:r w:rsidRPr="002F10CC">
        <w:rPr>
          <w:rFonts w:ascii="Times New Roman" w:hint="eastAsia"/>
          <w:spacing w:val="-6"/>
          <w:shd w:val="clear" w:color="auto" w:fill="FFFFFF"/>
        </w:rPr>
        <w:t>由勞動</w:t>
      </w:r>
      <w:r w:rsidRPr="002F10CC">
        <w:rPr>
          <w:rFonts w:hint="eastAsia"/>
          <w:spacing w:val="-6"/>
          <w:shd w:val="clear" w:color="auto" w:fill="FFFFFF"/>
        </w:rPr>
        <w:tab/>
        <w:t>部和財政部共同頒布，內容</w:t>
      </w:r>
      <w:r w:rsidRPr="002F10CC">
        <w:rPr>
          <w:rFonts w:hint="eastAsia"/>
          <w:shd w:val="clear" w:color="auto" w:fill="FFFFFF"/>
        </w:rPr>
        <w:t>共</w:t>
      </w:r>
      <w:r w:rsidRPr="002F10CC">
        <w:rPr>
          <w:rFonts w:hint="eastAsia"/>
          <w:spacing w:val="-6"/>
          <w:shd w:val="clear" w:color="auto" w:fill="FFFFFF"/>
        </w:rPr>
        <w:t>分為四大部分：總則、仲介費、服務費組織實施</w:t>
      </w:r>
      <w:r w:rsidRPr="002F10CC">
        <w:rPr>
          <w:rFonts w:hint="eastAsia"/>
          <w:shd w:val="clear" w:color="auto" w:fill="FFFFFF"/>
        </w:rPr>
        <w:t>。主要內容如下：</w:t>
      </w:r>
    </w:p>
    <w:p w14:paraId="6A237ED2" w14:textId="77777777" w:rsidR="00ED2724" w:rsidRPr="002F10CC" w:rsidRDefault="00ED2724" w:rsidP="001B0355">
      <w:pPr>
        <w:pStyle w:val="5"/>
        <w:kinsoku w:val="0"/>
        <w:ind w:left="2042" w:hanging="851"/>
        <w:rPr>
          <w:rFonts w:ascii="Times New Roman" w:hAnsi="Times New Roman"/>
          <w:shd w:val="clear" w:color="auto" w:fill="FFFFFF"/>
        </w:rPr>
      </w:pPr>
      <w:r w:rsidRPr="002F10CC">
        <w:rPr>
          <w:rFonts w:hint="eastAsia"/>
          <w:shd w:val="clear" w:color="auto" w:fill="FFFFFF"/>
        </w:rPr>
        <w:t>在總則方面，規定指導勞動輸出活動中仲介費上限及其管理和使用、服務費上限及其繳納辦法，適用對象包括勞動企業和勞動者。企業只能在與勞動者簽訂出國工作契約並得到外國方接受或簽發簽證後，才可以向勞動者收取仲介費和服務費。</w:t>
      </w:r>
    </w:p>
    <w:p w14:paraId="6EC5338D" w14:textId="605C6832" w:rsidR="00ED2724" w:rsidRPr="002F10CC" w:rsidRDefault="00ED2724" w:rsidP="001B0355">
      <w:pPr>
        <w:pStyle w:val="5"/>
        <w:kinsoku w:val="0"/>
        <w:ind w:left="2042" w:hanging="851"/>
        <w:rPr>
          <w:rFonts w:ascii="Times New Roman" w:hAnsi="Times New Roman"/>
          <w:spacing w:val="6"/>
          <w:shd w:val="clear" w:color="auto" w:fill="FFFFFF"/>
        </w:rPr>
      </w:pPr>
      <w:r w:rsidRPr="002F10CC">
        <w:rPr>
          <w:rFonts w:hint="eastAsia"/>
          <w:spacing w:val="2"/>
          <w:shd w:val="clear" w:color="auto" w:fill="FFFFFF"/>
        </w:rPr>
        <w:t>在仲介費方面，仲介費是指企業為簽訂和執行</w:t>
      </w:r>
      <w:r w:rsidRPr="002F10CC">
        <w:rPr>
          <w:rFonts w:hint="eastAsia"/>
          <w:spacing w:val="6"/>
          <w:shd w:val="clear" w:color="auto" w:fill="FFFFFF"/>
        </w:rPr>
        <w:t>勞動</w:t>
      </w:r>
      <w:r w:rsidRPr="002F10CC">
        <w:rPr>
          <w:rFonts w:hint="eastAsia"/>
          <w:spacing w:val="-6"/>
          <w:shd w:val="clear" w:color="auto" w:fill="FFFFFF"/>
        </w:rPr>
        <w:t>供應契約而給仲介方支付的費用，勞</w:t>
      </w:r>
      <w:r w:rsidRPr="002F10CC">
        <w:rPr>
          <w:rFonts w:ascii="Times New Roman" w:hAnsi="Times New Roman" w:hint="eastAsia"/>
          <w:spacing w:val="-6"/>
          <w:shd w:val="clear" w:color="auto" w:fill="FFFFFF"/>
        </w:rPr>
        <w:t>動者</w:t>
      </w:r>
      <w:r w:rsidRPr="002F10CC">
        <w:rPr>
          <w:rFonts w:ascii="Times New Roman" w:hAnsi="Times New Roman" w:hint="eastAsia"/>
          <w:shd w:val="clear" w:color="auto" w:fill="FFFFFF"/>
        </w:rPr>
        <w:t>有責任按勞動部的規定繳納</w:t>
      </w:r>
      <w:r w:rsidRPr="002F10CC">
        <w:rPr>
          <w:rFonts w:ascii="Times New Roman" w:hAnsi="Times New Roman" w:hint="eastAsia"/>
          <w:shd w:val="clear" w:color="auto" w:fill="FFFFFF"/>
        </w:rPr>
        <w:t>(</w:t>
      </w:r>
      <w:r w:rsidRPr="002F10CC">
        <w:rPr>
          <w:rFonts w:ascii="Times New Roman" w:hAnsi="Times New Roman" w:hint="eastAsia"/>
          <w:shd w:val="clear" w:color="auto" w:fill="FFFFFF"/>
        </w:rPr>
        <w:t>返還</w:t>
      </w:r>
      <w:r w:rsidRPr="002F10CC">
        <w:rPr>
          <w:rFonts w:ascii="Times New Roman" w:hAnsi="Times New Roman" w:hint="eastAsia"/>
          <w:spacing w:val="6"/>
          <w:shd w:val="clear" w:color="auto" w:fill="FFFFFF"/>
        </w:rPr>
        <w:t>)</w:t>
      </w:r>
      <w:r w:rsidRPr="002F10CC">
        <w:rPr>
          <w:rFonts w:ascii="Times New Roman" w:hAnsi="Times New Roman" w:hint="eastAsia"/>
          <w:spacing w:val="6"/>
          <w:shd w:val="clear" w:color="auto" w:fill="FFFFFF"/>
        </w:rPr>
        <w:t>給企業部分或全部仲介費，勞動者已經完</w:t>
      </w:r>
      <w:r w:rsidRPr="002F10CC">
        <w:rPr>
          <w:rFonts w:ascii="Times New Roman" w:hAnsi="Times New Roman" w:hint="eastAsia"/>
          <w:shd w:val="clear" w:color="auto" w:fill="FFFFFF"/>
        </w:rPr>
        <w:t>成與企業的契約，但得到用工者延長期限</w:t>
      </w:r>
      <w:r w:rsidRPr="002F10CC">
        <w:rPr>
          <w:rFonts w:ascii="Times New Roman" w:hAnsi="Times New Roman" w:hint="eastAsia"/>
          <w:spacing w:val="6"/>
          <w:shd w:val="clear" w:color="auto" w:fill="FFFFFF"/>
        </w:rPr>
        <w:t>或訂立新契約者，不用支</w:t>
      </w:r>
      <w:r w:rsidRPr="002F10CC">
        <w:rPr>
          <w:rFonts w:ascii="Times New Roman" w:hAnsi="Times New Roman" w:hint="eastAsia"/>
          <w:spacing w:val="-6"/>
          <w:shd w:val="clear" w:color="auto" w:fill="FFFFFF"/>
        </w:rPr>
        <w:t>付仲介費。各勞動輸出市場仲介費上限不得</w:t>
      </w:r>
      <w:r w:rsidRPr="002F10CC">
        <w:rPr>
          <w:rFonts w:ascii="Times New Roman" w:hAnsi="Times New Roman" w:hint="eastAsia"/>
          <w:spacing w:val="6"/>
          <w:shd w:val="clear" w:color="auto" w:fill="FFFFFF"/>
        </w:rPr>
        <w:t>超過每人每契約每</w:t>
      </w:r>
      <w:r w:rsidRPr="002F10CC">
        <w:rPr>
          <w:rFonts w:ascii="Times New Roman" w:hAnsi="Times New Roman" w:hint="eastAsia"/>
          <w:spacing w:val="-6"/>
          <w:shd w:val="clear" w:color="auto" w:fill="FFFFFF"/>
        </w:rPr>
        <w:t>年規定的</w:t>
      </w:r>
      <w:r w:rsidRPr="002F10CC">
        <w:rPr>
          <w:rFonts w:ascii="Times New Roman" w:hAnsi="Times New Roman" w:hint="eastAsia"/>
          <w:spacing w:val="-6"/>
          <w:shd w:val="clear" w:color="auto" w:fill="FFFFFF"/>
        </w:rPr>
        <w:t>1</w:t>
      </w:r>
      <w:r w:rsidRPr="002F10CC">
        <w:rPr>
          <w:rFonts w:ascii="Times New Roman" w:hAnsi="Times New Roman" w:hint="eastAsia"/>
          <w:spacing w:val="-6"/>
          <w:shd w:val="clear" w:color="auto" w:fill="FFFFFF"/>
        </w:rPr>
        <w:t>個月工資，如市場要求高於上限</w:t>
      </w:r>
      <w:r w:rsidRPr="002F10CC">
        <w:rPr>
          <w:rFonts w:ascii="Times New Roman" w:hAnsi="Times New Roman" w:hint="eastAsia"/>
          <w:spacing w:val="6"/>
          <w:shd w:val="clear" w:color="auto" w:fill="FFFFFF"/>
        </w:rPr>
        <w:t>的仲介費，企業應報告</w:t>
      </w:r>
      <w:r w:rsidR="001F3587" w:rsidRPr="002F10CC">
        <w:rPr>
          <w:rFonts w:ascii="Times New Roman" w:hAnsi="Times New Roman" w:hint="eastAsia"/>
          <w:spacing w:val="6"/>
          <w:shd w:val="clear" w:color="auto" w:fill="FFFFFF"/>
        </w:rPr>
        <w:t>勞動部</w:t>
      </w:r>
      <w:r w:rsidRPr="002F10CC">
        <w:rPr>
          <w:rFonts w:ascii="Times New Roman" w:hAnsi="Times New Roman" w:hint="eastAsia"/>
          <w:spacing w:val="6"/>
          <w:shd w:val="clear" w:color="auto" w:fill="FFFFFF"/>
        </w:rPr>
        <w:t>，</w:t>
      </w:r>
      <w:r w:rsidRPr="002F10CC">
        <w:rPr>
          <w:rFonts w:ascii="Times New Roman" w:hAnsi="Times New Roman" w:hint="eastAsia"/>
          <w:spacing w:val="-6"/>
          <w:shd w:val="clear" w:color="auto" w:fill="FFFFFF"/>
        </w:rPr>
        <w:t>會同財政部的一致意見後，決定出適當的金額</w:t>
      </w:r>
      <w:r w:rsidRPr="002F10CC">
        <w:rPr>
          <w:rFonts w:ascii="Times New Roman" w:hAnsi="Times New Roman" w:hint="eastAsia"/>
          <w:spacing w:val="6"/>
          <w:shd w:val="clear" w:color="auto" w:fill="FFFFFF"/>
        </w:rPr>
        <w:t>。</w:t>
      </w:r>
    </w:p>
    <w:p w14:paraId="1E578C54" w14:textId="77777777" w:rsidR="00ED2724" w:rsidRPr="002F10CC" w:rsidRDefault="00ED2724" w:rsidP="001B0355">
      <w:pPr>
        <w:pStyle w:val="5"/>
        <w:kinsoku w:val="0"/>
        <w:ind w:left="2042" w:hanging="851"/>
        <w:rPr>
          <w:rFonts w:ascii="Times New Roman" w:hAnsi="Times New Roman"/>
          <w:shd w:val="clear" w:color="auto" w:fill="FFFFFF"/>
        </w:rPr>
      </w:pPr>
      <w:r w:rsidRPr="002F10CC">
        <w:rPr>
          <w:rFonts w:ascii="Times New Roman" w:hAnsi="Times New Roman" w:hint="eastAsia"/>
          <w:spacing w:val="6"/>
          <w:shd w:val="clear" w:color="auto" w:fill="FFFFFF"/>
        </w:rPr>
        <w:t>關於服務費方面，服務費是指勞動者付給企業以履行勞動輸出契約的費用，</w:t>
      </w:r>
      <w:r w:rsidRPr="002F10CC">
        <w:rPr>
          <w:rFonts w:hint="eastAsia"/>
          <w:shd w:val="clear" w:color="auto" w:fill="FFFFFF"/>
        </w:rPr>
        <w:t>勞動者已完成與</w:t>
      </w:r>
      <w:r w:rsidRPr="002F10CC">
        <w:rPr>
          <w:rFonts w:ascii="Times New Roman" w:hAnsi="Times New Roman" w:hint="eastAsia"/>
          <w:spacing w:val="6"/>
          <w:shd w:val="clear" w:color="auto" w:fill="FFFFFF"/>
        </w:rPr>
        <w:t>企業簽訂的契約，但又遭用工者延期或簽立新契約，無需支付服務費。服務費上限每年不得超過契約中約定的</w:t>
      </w:r>
      <w:r w:rsidRPr="002F10CC">
        <w:rPr>
          <w:rFonts w:ascii="Times New Roman" w:hAnsi="Times New Roman" w:hint="eastAsia"/>
          <w:spacing w:val="6"/>
          <w:shd w:val="clear" w:color="auto" w:fill="FFFFFF"/>
        </w:rPr>
        <w:t>1</w:t>
      </w:r>
      <w:r w:rsidRPr="002F10CC">
        <w:rPr>
          <w:rFonts w:ascii="Times New Roman" w:hAnsi="Times New Roman" w:hint="eastAsia"/>
          <w:spacing w:val="6"/>
          <w:shd w:val="clear" w:color="auto" w:fill="FFFFFF"/>
        </w:rPr>
        <w:t>個月工資，服務費總額最多不得超過年度契約中規定的</w:t>
      </w:r>
      <w:r w:rsidRPr="002F10CC">
        <w:rPr>
          <w:rFonts w:ascii="Times New Roman" w:hAnsi="Times New Roman" w:hint="eastAsia"/>
          <w:spacing w:val="6"/>
          <w:shd w:val="clear" w:color="auto" w:fill="FFFFFF"/>
        </w:rPr>
        <w:t>3</w:t>
      </w:r>
      <w:r w:rsidRPr="002F10CC">
        <w:rPr>
          <w:rFonts w:ascii="Times New Roman" w:hAnsi="Times New Roman" w:hint="eastAsia"/>
          <w:spacing w:val="6"/>
          <w:shd w:val="clear" w:color="auto" w:fill="FFFFFF"/>
        </w:rPr>
        <w:t>個月工資。企業可與勞動者約定是在勞動者出境前，一次性收取服務費，還是在履行契約過程中</w:t>
      </w:r>
      <w:r w:rsidRPr="002F10CC">
        <w:rPr>
          <w:rFonts w:ascii="Times New Roman" w:hAnsi="Times New Roman" w:hint="eastAsia"/>
          <w:spacing w:val="6"/>
          <w:shd w:val="clear" w:color="auto" w:fill="FFFFFF"/>
        </w:rPr>
        <w:lastRenderedPageBreak/>
        <w:t>分期收取。勞動者因不</w:t>
      </w:r>
      <w:r w:rsidRPr="002F10CC">
        <w:rPr>
          <w:rFonts w:ascii="Times New Roman" w:hAnsi="Times New Roman" w:hint="eastAsia"/>
          <w:shd w:val="clear" w:color="auto" w:fill="FFFFFF"/>
        </w:rPr>
        <w:t>可抗力因素或非因本人過失而提前回國，企業只能按勞動者在國外實際工作時間</w:t>
      </w:r>
      <w:r w:rsidRPr="002F10CC">
        <w:rPr>
          <w:rFonts w:ascii="Times New Roman" w:hAnsi="Times New Roman" w:hint="eastAsia"/>
          <w:shd w:val="clear" w:color="auto" w:fill="FFFFFF"/>
        </w:rPr>
        <w:t>(</w:t>
      </w:r>
      <w:r w:rsidRPr="002F10CC">
        <w:rPr>
          <w:rFonts w:ascii="Times New Roman" w:hAnsi="Times New Roman" w:hint="eastAsia"/>
          <w:shd w:val="clear" w:color="auto" w:fill="FFFFFF"/>
        </w:rPr>
        <w:t>按月算</w:t>
      </w:r>
      <w:r w:rsidRPr="002F10CC">
        <w:rPr>
          <w:rFonts w:ascii="Times New Roman" w:hAnsi="Times New Roman" w:hint="eastAsia"/>
          <w:shd w:val="clear" w:color="auto" w:fill="FFFFFF"/>
        </w:rPr>
        <w:t>)</w:t>
      </w:r>
      <w:r w:rsidRPr="002F10CC">
        <w:rPr>
          <w:rFonts w:ascii="Times New Roman" w:hAnsi="Times New Roman" w:hint="eastAsia"/>
          <w:shd w:val="clear" w:color="auto" w:fill="FFFFFF"/>
        </w:rPr>
        <w:t>收取服務費。</w:t>
      </w:r>
    </w:p>
    <w:p w14:paraId="1FAF3FC5" w14:textId="06A25B9D" w:rsidR="00ED2724" w:rsidRPr="002F10CC" w:rsidRDefault="00ED2724" w:rsidP="00C660A3">
      <w:pPr>
        <w:pStyle w:val="5"/>
        <w:kinsoku w:val="0"/>
        <w:ind w:left="2042" w:hanging="851"/>
        <w:rPr>
          <w:rFonts w:ascii="Times New Roman" w:hAnsi="Times New Roman"/>
          <w:szCs w:val="20"/>
          <w:shd w:val="clear" w:color="auto" w:fill="FFFFFF"/>
        </w:rPr>
      </w:pPr>
      <w:r w:rsidRPr="002F10CC">
        <w:rPr>
          <w:rFonts w:ascii="Times New Roman" w:hAnsi="Times New Roman" w:hint="eastAsia"/>
        </w:rPr>
        <w:t>凡從事輸出及引進越南移工來臺工作的人力仲介公司，須簽署「遵守履行越南和臺灣輸出及接納越南勞工赴</w:t>
      </w:r>
      <w:r w:rsidRPr="002F10CC">
        <w:rPr>
          <w:rFonts w:ascii="Times New Roman" w:hAnsi="Times New Roman" w:hint="eastAsia"/>
          <w:szCs w:val="20"/>
          <w:shd w:val="clear" w:color="auto" w:fill="FFFFFF"/>
        </w:rPr>
        <w:t>臺灣</w:t>
      </w:r>
      <w:r w:rsidRPr="002F10CC">
        <w:rPr>
          <w:rFonts w:ascii="Times New Roman" w:hAnsi="Times New Roman" w:hint="eastAsia"/>
        </w:rPr>
        <w:t>工作規定」切結書，臺</w:t>
      </w:r>
      <w:r w:rsidRPr="002F10CC">
        <w:rPr>
          <w:rFonts w:ascii="Times New Roman" w:hAnsi="Times New Roman" w:hint="eastAsia"/>
          <w:spacing w:val="4"/>
        </w:rPr>
        <w:t>越雙方仲介公司須承諾遵守越南移工赴臺之收費規定</w:t>
      </w:r>
      <w:r w:rsidR="00480961" w:rsidRPr="002F10CC">
        <w:rPr>
          <w:rFonts w:ascii="Times New Roman" w:hAnsi="Times New Roman" w:hint="eastAsia"/>
          <w:spacing w:val="4"/>
        </w:rPr>
        <w:t>。</w:t>
      </w:r>
      <w:r w:rsidRPr="002F10CC">
        <w:rPr>
          <w:rFonts w:ascii="Times New Roman" w:hAnsi="Times New Roman" w:hint="eastAsia"/>
          <w:spacing w:val="4"/>
        </w:rPr>
        <w:t>越南移工</w:t>
      </w:r>
      <w:r w:rsidRPr="002F10CC">
        <w:rPr>
          <w:rFonts w:ascii="Times New Roman" w:hAnsi="Times New Roman" w:hint="eastAsia"/>
        </w:rPr>
        <w:t>從事製造業工作，</w:t>
      </w:r>
      <w:r w:rsidRPr="002F10CC">
        <w:rPr>
          <w:rFonts w:ascii="Times New Roman" w:hAnsi="Times New Roman" w:hint="eastAsia"/>
        </w:rPr>
        <w:t>3</w:t>
      </w:r>
      <w:r w:rsidRPr="002F10CC">
        <w:rPr>
          <w:rFonts w:ascii="Times New Roman" w:hAnsi="Times New Roman" w:hint="eastAsia"/>
        </w:rPr>
        <w:t>年契約所應繳交費用不得超過美金</w:t>
      </w:r>
      <w:r w:rsidRPr="002F10CC">
        <w:rPr>
          <w:rFonts w:ascii="Times New Roman" w:hAnsi="Times New Roman" w:hint="eastAsia"/>
        </w:rPr>
        <w:t>4,500</w:t>
      </w:r>
      <w:r w:rsidRPr="002F10CC">
        <w:rPr>
          <w:rFonts w:ascii="Times New Roman" w:hAnsi="Times New Roman" w:hint="eastAsia"/>
        </w:rPr>
        <w:t>元</w:t>
      </w:r>
      <w:r w:rsidRPr="002F10CC">
        <w:rPr>
          <w:rFonts w:ascii="Times New Roman" w:hAnsi="Times New Roman" w:hint="eastAsia"/>
        </w:rPr>
        <w:t>(</w:t>
      </w:r>
      <w:r w:rsidRPr="002F10CC">
        <w:rPr>
          <w:rFonts w:ascii="Times New Roman" w:hAnsi="Times New Roman" w:hint="eastAsia"/>
        </w:rPr>
        <w:t>約</w:t>
      </w:r>
      <w:r w:rsidR="00817EC9" w:rsidRPr="002F10CC">
        <w:rPr>
          <w:rFonts w:ascii="Times New Roman" w:hAnsi="Times New Roman" w:hint="eastAsia"/>
          <w:spacing w:val="4"/>
        </w:rPr>
        <w:t>新</w:t>
      </w:r>
      <w:r w:rsidRPr="002F10CC">
        <w:rPr>
          <w:rFonts w:ascii="Times New Roman" w:hAnsi="Times New Roman" w:hint="eastAsia"/>
        </w:rPr>
        <w:t>臺幣</w:t>
      </w:r>
      <w:r w:rsidRPr="002F10CC">
        <w:rPr>
          <w:rFonts w:ascii="Times New Roman" w:hAnsi="Times New Roman" w:hint="eastAsia"/>
        </w:rPr>
        <w:t>13</w:t>
      </w:r>
      <w:r w:rsidRPr="002F10CC">
        <w:rPr>
          <w:rFonts w:ascii="Times New Roman" w:hAnsi="Times New Roman" w:hint="eastAsia"/>
        </w:rPr>
        <w:t>萬</w:t>
      </w:r>
      <w:r w:rsidRPr="002F10CC">
        <w:rPr>
          <w:rFonts w:ascii="Times New Roman" w:hAnsi="Times New Roman" w:hint="eastAsia"/>
        </w:rPr>
        <w:t>5,000</w:t>
      </w:r>
      <w:r w:rsidRPr="002F10CC">
        <w:rPr>
          <w:rFonts w:ascii="Times New Roman" w:hAnsi="Times New Roman" w:hint="eastAsia"/>
        </w:rPr>
        <w:t>元</w:t>
      </w:r>
      <w:r w:rsidRPr="002F10CC">
        <w:rPr>
          <w:rFonts w:ascii="Times New Roman" w:hAnsi="Times New Roman" w:hint="eastAsia"/>
        </w:rPr>
        <w:t>)</w:t>
      </w:r>
      <w:r w:rsidRPr="002F10CC">
        <w:rPr>
          <w:rFonts w:ascii="Times New Roman" w:hAnsi="Times New Roman" w:hint="eastAsia"/>
        </w:rPr>
        <w:t>，仲介費不得超過美金</w:t>
      </w:r>
      <w:r w:rsidRPr="002F10CC">
        <w:rPr>
          <w:rFonts w:ascii="Times New Roman" w:hAnsi="Times New Roman" w:hint="eastAsia"/>
        </w:rPr>
        <w:t>1,500</w:t>
      </w:r>
      <w:r w:rsidRPr="002F10CC">
        <w:rPr>
          <w:rFonts w:ascii="Times New Roman" w:hAnsi="Times New Roman" w:hint="eastAsia"/>
        </w:rPr>
        <w:t>元</w:t>
      </w:r>
      <w:r w:rsidRPr="002F10CC">
        <w:rPr>
          <w:rFonts w:ascii="Times New Roman" w:hAnsi="Times New Roman" w:hint="eastAsia"/>
        </w:rPr>
        <w:t>(</w:t>
      </w:r>
      <w:r w:rsidRPr="002F10CC">
        <w:rPr>
          <w:rFonts w:ascii="Times New Roman" w:hAnsi="Times New Roman" w:hint="eastAsia"/>
        </w:rPr>
        <w:t>約</w:t>
      </w:r>
      <w:r w:rsidR="00817EC9" w:rsidRPr="002F10CC">
        <w:rPr>
          <w:rFonts w:ascii="Times New Roman" w:hAnsi="Times New Roman" w:hint="eastAsia"/>
          <w:spacing w:val="4"/>
        </w:rPr>
        <w:t>新</w:t>
      </w:r>
      <w:r w:rsidRPr="002F10CC">
        <w:rPr>
          <w:rFonts w:ascii="Times New Roman" w:hAnsi="Times New Roman" w:hint="eastAsia"/>
        </w:rPr>
        <w:t>臺幣</w:t>
      </w:r>
      <w:r w:rsidRPr="002F10CC">
        <w:rPr>
          <w:rFonts w:ascii="Times New Roman" w:hAnsi="Times New Roman" w:hint="eastAsia"/>
        </w:rPr>
        <w:t>4</w:t>
      </w:r>
      <w:r w:rsidRPr="002F10CC">
        <w:rPr>
          <w:rFonts w:ascii="Times New Roman" w:hAnsi="Times New Roman" w:hint="eastAsia"/>
        </w:rPr>
        <w:t>萬</w:t>
      </w:r>
      <w:r w:rsidRPr="002F10CC">
        <w:rPr>
          <w:rFonts w:ascii="Times New Roman" w:hAnsi="Times New Roman" w:hint="eastAsia"/>
        </w:rPr>
        <w:t>5,000</w:t>
      </w:r>
      <w:r w:rsidRPr="002F10CC">
        <w:rPr>
          <w:rFonts w:ascii="Times New Roman" w:hAnsi="Times New Roman" w:hint="eastAsia"/>
        </w:rPr>
        <w:t>元</w:t>
      </w:r>
      <w:r w:rsidRPr="002F10CC">
        <w:rPr>
          <w:rFonts w:ascii="Times New Roman" w:hAnsi="Times New Roman" w:hint="eastAsia"/>
        </w:rPr>
        <w:t>)</w:t>
      </w:r>
      <w:r w:rsidRPr="002F10CC">
        <w:rPr>
          <w:rFonts w:ascii="Times New Roman" w:hAnsi="Times New Roman" w:hint="eastAsia"/>
        </w:rPr>
        <w:t>。</w:t>
      </w:r>
      <w:r w:rsidRPr="002F10CC">
        <w:rPr>
          <w:rFonts w:ascii="Times New Roman" w:hAnsi="Times New Roman" w:hint="eastAsia"/>
        </w:rPr>
        <w:t>2014</w:t>
      </w:r>
      <w:r w:rsidRPr="002F10CC">
        <w:rPr>
          <w:rFonts w:ascii="Times New Roman" w:hAnsi="Times New Roman" w:hint="eastAsia"/>
        </w:rPr>
        <w:t>年</w:t>
      </w:r>
      <w:r w:rsidRPr="002F10CC">
        <w:rPr>
          <w:rFonts w:ascii="Times New Roman" w:hAnsi="Times New Roman" w:hint="eastAsia"/>
        </w:rPr>
        <w:t>2</w:t>
      </w:r>
      <w:r w:rsidRPr="002F10CC">
        <w:rPr>
          <w:rFonts w:ascii="Times New Roman" w:hAnsi="Times New Roman" w:hint="eastAsia"/>
        </w:rPr>
        <w:t>月</w:t>
      </w:r>
      <w:r w:rsidRPr="002F10CC">
        <w:rPr>
          <w:rFonts w:ascii="Times New Roman" w:hAnsi="Times New Roman" w:hint="eastAsia"/>
        </w:rPr>
        <w:t>1</w:t>
      </w:r>
      <w:r w:rsidRPr="002F10CC">
        <w:rPr>
          <w:rFonts w:ascii="Times New Roman" w:hAnsi="Times New Roman" w:hint="eastAsia"/>
        </w:rPr>
        <w:t>日以後入境者，製造業工作</w:t>
      </w:r>
      <w:r w:rsidRPr="002F10CC">
        <w:rPr>
          <w:rFonts w:ascii="Times New Roman" w:hAnsi="Times New Roman" w:hint="eastAsia"/>
        </w:rPr>
        <w:t>3</w:t>
      </w:r>
      <w:r w:rsidRPr="002F10CC">
        <w:rPr>
          <w:rFonts w:ascii="Times New Roman" w:hAnsi="Times New Roman" w:hint="eastAsia"/>
        </w:rPr>
        <w:t>年契約所應繳交費用不得超過美金</w:t>
      </w:r>
      <w:r w:rsidRPr="002F10CC">
        <w:rPr>
          <w:rFonts w:ascii="Times New Roman" w:hAnsi="Times New Roman" w:hint="eastAsia"/>
        </w:rPr>
        <w:t>4,000</w:t>
      </w:r>
      <w:r w:rsidRPr="002F10CC">
        <w:rPr>
          <w:rFonts w:ascii="Times New Roman" w:hAnsi="Times New Roman" w:hint="eastAsia"/>
        </w:rPr>
        <w:t>元</w:t>
      </w:r>
      <w:r w:rsidRPr="002F10CC">
        <w:rPr>
          <w:rFonts w:ascii="Times New Roman" w:hAnsi="Times New Roman" w:hint="eastAsia"/>
        </w:rPr>
        <w:t>(</w:t>
      </w:r>
      <w:r w:rsidRPr="002F10CC">
        <w:rPr>
          <w:rFonts w:ascii="Times New Roman" w:hAnsi="Times New Roman" w:hint="eastAsia"/>
        </w:rPr>
        <w:t>約</w:t>
      </w:r>
      <w:r w:rsidR="00817EC9" w:rsidRPr="002F10CC">
        <w:rPr>
          <w:rFonts w:ascii="Times New Roman" w:hAnsi="Times New Roman" w:hint="eastAsia"/>
          <w:spacing w:val="4"/>
        </w:rPr>
        <w:t>新</w:t>
      </w:r>
      <w:r w:rsidRPr="002F10CC">
        <w:rPr>
          <w:rFonts w:ascii="Times New Roman" w:hAnsi="Times New Roman" w:hint="eastAsia"/>
        </w:rPr>
        <w:t>臺幣</w:t>
      </w:r>
      <w:r w:rsidRPr="002F10CC">
        <w:rPr>
          <w:rFonts w:ascii="Times New Roman" w:hAnsi="Times New Roman" w:hint="eastAsia"/>
        </w:rPr>
        <w:t>12</w:t>
      </w:r>
      <w:r w:rsidRPr="002F10CC">
        <w:rPr>
          <w:rFonts w:ascii="Times New Roman" w:hAnsi="Times New Roman" w:hint="eastAsia"/>
        </w:rPr>
        <w:t>萬元</w:t>
      </w:r>
      <w:r w:rsidRPr="002F10CC">
        <w:rPr>
          <w:rFonts w:ascii="Times New Roman" w:hAnsi="Times New Roman" w:hint="eastAsia"/>
        </w:rPr>
        <w:t>)</w:t>
      </w:r>
      <w:r w:rsidRPr="002F10CC">
        <w:rPr>
          <w:rFonts w:ascii="Times New Roman" w:hAnsi="Times New Roman" w:hint="eastAsia"/>
        </w:rPr>
        <w:t>，仲介費不得超過美金</w:t>
      </w:r>
      <w:r w:rsidRPr="002F10CC">
        <w:rPr>
          <w:rFonts w:ascii="Times New Roman" w:hAnsi="Times New Roman" w:hint="eastAsia"/>
        </w:rPr>
        <w:t>1,500</w:t>
      </w:r>
      <w:r w:rsidRPr="002F10CC">
        <w:rPr>
          <w:rFonts w:ascii="Times New Roman" w:hAnsi="Times New Roman" w:hint="eastAsia"/>
        </w:rPr>
        <w:t>元</w:t>
      </w:r>
      <w:r w:rsidRPr="002F10CC">
        <w:rPr>
          <w:rFonts w:ascii="Times New Roman" w:hAnsi="Times New Roman" w:hint="eastAsia"/>
        </w:rPr>
        <w:t>(</w:t>
      </w:r>
      <w:r w:rsidRPr="002F10CC">
        <w:rPr>
          <w:rFonts w:ascii="Times New Roman" w:hAnsi="Times New Roman" w:hint="eastAsia"/>
        </w:rPr>
        <w:t>約</w:t>
      </w:r>
      <w:r w:rsidR="00817EC9" w:rsidRPr="002F10CC">
        <w:rPr>
          <w:rFonts w:ascii="Times New Roman" w:hAnsi="Times New Roman" w:hint="eastAsia"/>
          <w:spacing w:val="4"/>
        </w:rPr>
        <w:t>新</w:t>
      </w:r>
      <w:r w:rsidRPr="002F10CC">
        <w:rPr>
          <w:rFonts w:ascii="Times New Roman" w:hAnsi="Times New Roman" w:hint="eastAsia"/>
        </w:rPr>
        <w:t>臺幣</w:t>
      </w:r>
      <w:r w:rsidRPr="002F10CC">
        <w:rPr>
          <w:rFonts w:ascii="Times New Roman" w:hAnsi="Times New Roman" w:hint="eastAsia"/>
        </w:rPr>
        <w:t>4</w:t>
      </w:r>
      <w:r w:rsidRPr="002F10CC">
        <w:rPr>
          <w:rFonts w:ascii="Times New Roman" w:hAnsi="Times New Roman" w:hint="eastAsia"/>
        </w:rPr>
        <w:t>萬</w:t>
      </w:r>
      <w:r w:rsidRPr="002F10CC">
        <w:rPr>
          <w:rFonts w:ascii="Times New Roman" w:hAnsi="Times New Roman" w:hint="eastAsia"/>
        </w:rPr>
        <w:t>5,000</w:t>
      </w:r>
      <w:r w:rsidRPr="002F10CC">
        <w:rPr>
          <w:rFonts w:ascii="Times New Roman" w:hAnsi="Times New Roman" w:hint="eastAsia"/>
        </w:rPr>
        <w:t>元</w:t>
      </w:r>
      <w:r w:rsidRPr="002F10CC">
        <w:rPr>
          <w:rFonts w:ascii="Times New Roman" w:hAnsi="Times New Roman" w:hint="eastAsia"/>
        </w:rPr>
        <w:t>)</w:t>
      </w:r>
      <w:r w:rsidRPr="002F10CC">
        <w:rPr>
          <w:rFonts w:ascii="Times New Roman" w:hAnsi="Times New Roman" w:hint="eastAsia"/>
        </w:rPr>
        <w:t>。</w:t>
      </w:r>
      <w:r w:rsidR="00C660A3" w:rsidRPr="002F10CC">
        <w:rPr>
          <w:rFonts w:ascii="Times New Roman" w:hAnsi="Times New Roman" w:hint="eastAsia"/>
        </w:rPr>
        <w:t>而</w:t>
      </w:r>
      <w:r w:rsidRPr="002F10CC">
        <w:rPr>
          <w:rFonts w:ascii="Times New Roman" w:hAnsi="Times New Roman" w:hint="eastAsia"/>
        </w:rPr>
        <w:t>從事養護機構工作者，</w:t>
      </w:r>
      <w:r w:rsidRPr="002F10CC">
        <w:rPr>
          <w:rFonts w:ascii="Times New Roman" w:hAnsi="Times New Roman" w:hint="eastAsia"/>
        </w:rPr>
        <w:t>3</w:t>
      </w:r>
      <w:r w:rsidRPr="002F10CC">
        <w:rPr>
          <w:rFonts w:ascii="Times New Roman" w:hAnsi="Times New Roman" w:hint="eastAsia"/>
        </w:rPr>
        <w:t>年契約所應繳交費用不得超過美金</w:t>
      </w:r>
      <w:r w:rsidRPr="002F10CC">
        <w:rPr>
          <w:rFonts w:ascii="Times New Roman" w:hAnsi="Times New Roman" w:hint="eastAsia"/>
        </w:rPr>
        <w:t>3,300</w:t>
      </w:r>
      <w:r w:rsidRPr="002F10CC">
        <w:rPr>
          <w:rFonts w:ascii="Times New Roman" w:hAnsi="Times New Roman" w:hint="eastAsia"/>
        </w:rPr>
        <w:t>元</w:t>
      </w:r>
      <w:r w:rsidRPr="002F10CC">
        <w:rPr>
          <w:rFonts w:ascii="Times New Roman" w:hAnsi="Times New Roman" w:hint="eastAsia"/>
        </w:rPr>
        <w:t>(</w:t>
      </w:r>
      <w:r w:rsidRPr="002F10CC">
        <w:rPr>
          <w:rFonts w:ascii="Times New Roman" w:hAnsi="Times New Roman" w:hint="eastAsia"/>
        </w:rPr>
        <w:t>約</w:t>
      </w:r>
      <w:r w:rsidR="00817EC9" w:rsidRPr="002F10CC">
        <w:rPr>
          <w:rFonts w:ascii="Times New Roman" w:hAnsi="Times New Roman" w:hint="eastAsia"/>
          <w:spacing w:val="4"/>
        </w:rPr>
        <w:t>新</w:t>
      </w:r>
      <w:r w:rsidRPr="002F10CC">
        <w:rPr>
          <w:rFonts w:ascii="Times New Roman" w:hAnsi="Times New Roman" w:hint="eastAsia"/>
        </w:rPr>
        <w:t>臺幣</w:t>
      </w:r>
      <w:r w:rsidRPr="002F10CC">
        <w:rPr>
          <w:rFonts w:ascii="Times New Roman" w:hAnsi="Times New Roman" w:hint="eastAsia"/>
        </w:rPr>
        <w:t>9</w:t>
      </w:r>
      <w:r w:rsidRPr="002F10CC">
        <w:rPr>
          <w:rFonts w:ascii="Times New Roman" w:hAnsi="Times New Roman" w:hint="eastAsia"/>
        </w:rPr>
        <w:t>萬</w:t>
      </w:r>
      <w:r w:rsidRPr="002F10CC">
        <w:rPr>
          <w:rFonts w:ascii="Times New Roman" w:hAnsi="Times New Roman" w:hint="eastAsia"/>
        </w:rPr>
        <w:t>9,000</w:t>
      </w:r>
      <w:r w:rsidRPr="002F10CC">
        <w:rPr>
          <w:rFonts w:ascii="Times New Roman" w:hAnsi="Times New Roman" w:hint="eastAsia"/>
        </w:rPr>
        <w:t>元</w:t>
      </w:r>
      <w:r w:rsidRPr="002F10CC">
        <w:rPr>
          <w:rFonts w:ascii="Times New Roman" w:hAnsi="Times New Roman" w:hint="eastAsia"/>
        </w:rPr>
        <w:t>)</w:t>
      </w:r>
      <w:r w:rsidRPr="002F10CC">
        <w:rPr>
          <w:rFonts w:ascii="Times New Roman" w:hAnsi="Times New Roman" w:hint="eastAsia"/>
        </w:rPr>
        <w:t>，仲介費不得超過美金</w:t>
      </w:r>
      <w:r w:rsidRPr="002F10CC">
        <w:rPr>
          <w:rFonts w:ascii="Times New Roman" w:hAnsi="Times New Roman" w:hint="eastAsia"/>
        </w:rPr>
        <w:t>800</w:t>
      </w:r>
      <w:r w:rsidRPr="002F10CC">
        <w:rPr>
          <w:rFonts w:ascii="Times New Roman" w:hAnsi="Times New Roman" w:hint="eastAsia"/>
        </w:rPr>
        <w:t>元</w:t>
      </w:r>
      <w:r w:rsidRPr="002F10CC">
        <w:rPr>
          <w:rFonts w:ascii="Times New Roman" w:hAnsi="Times New Roman" w:hint="eastAsia"/>
        </w:rPr>
        <w:t>(</w:t>
      </w:r>
      <w:r w:rsidRPr="002F10CC">
        <w:rPr>
          <w:rFonts w:ascii="Times New Roman" w:hAnsi="Times New Roman" w:hint="eastAsia"/>
        </w:rPr>
        <w:t>約</w:t>
      </w:r>
      <w:r w:rsidR="00817EC9" w:rsidRPr="002F10CC">
        <w:rPr>
          <w:rFonts w:ascii="Times New Roman" w:hAnsi="Times New Roman" w:hint="eastAsia"/>
          <w:spacing w:val="4"/>
        </w:rPr>
        <w:t>新</w:t>
      </w:r>
      <w:r w:rsidRPr="002F10CC">
        <w:rPr>
          <w:rFonts w:ascii="Times New Roman" w:hAnsi="Times New Roman" w:hint="eastAsia"/>
        </w:rPr>
        <w:t>臺幣</w:t>
      </w:r>
      <w:r w:rsidRPr="002F10CC">
        <w:rPr>
          <w:rFonts w:ascii="Times New Roman" w:hAnsi="Times New Roman" w:hint="eastAsia"/>
        </w:rPr>
        <w:t>2,400</w:t>
      </w:r>
      <w:r w:rsidRPr="002F10CC">
        <w:rPr>
          <w:rFonts w:ascii="Times New Roman" w:hAnsi="Times New Roman" w:hint="eastAsia"/>
        </w:rPr>
        <w:t>元</w:t>
      </w:r>
      <w:r w:rsidRPr="002F10CC">
        <w:rPr>
          <w:rFonts w:ascii="Times New Roman" w:hAnsi="Times New Roman" w:hint="eastAsia"/>
        </w:rPr>
        <w:t>)</w:t>
      </w:r>
      <w:r w:rsidR="00480961" w:rsidRPr="002F10CC">
        <w:rPr>
          <w:rStyle w:val="afd"/>
          <w:rFonts w:ascii="Times New Roman" w:hAnsi="Times New Roman" w:hint="eastAsia"/>
        </w:rPr>
        <w:footnoteReference w:id="145"/>
      </w:r>
      <w:r w:rsidRPr="002F10CC">
        <w:rPr>
          <w:rFonts w:ascii="Times New Roman" w:hAnsi="Times New Roman" w:hint="eastAsia"/>
        </w:rPr>
        <w:t>。</w:t>
      </w:r>
    </w:p>
    <w:p w14:paraId="212E2676" w14:textId="045FD436" w:rsidR="00ED2724" w:rsidRPr="002F10CC" w:rsidRDefault="00ED2724" w:rsidP="00ED2724">
      <w:pPr>
        <w:pStyle w:val="5"/>
        <w:kinsoku w:val="0"/>
        <w:ind w:left="2042" w:hanging="851"/>
        <w:rPr>
          <w:rFonts w:ascii="Times New Roman" w:hAnsi="Times New Roman"/>
          <w:spacing w:val="4"/>
        </w:rPr>
      </w:pPr>
      <w:r w:rsidRPr="002F10CC">
        <w:rPr>
          <w:rFonts w:ascii="Times New Roman" w:hAnsi="Times New Roman" w:hint="eastAsia"/>
          <w:spacing w:val="4"/>
        </w:rPr>
        <w:t>前述收費金額除仲介費外，另包含越南仲介服務費、來臺機票費美金</w:t>
      </w:r>
      <w:r w:rsidRPr="002F10CC">
        <w:rPr>
          <w:rFonts w:ascii="Times New Roman" w:hAnsi="Times New Roman" w:hint="eastAsia"/>
          <w:spacing w:val="4"/>
        </w:rPr>
        <w:t>300</w:t>
      </w:r>
      <w:r w:rsidRPr="002F10CC">
        <w:rPr>
          <w:rFonts w:ascii="Times New Roman" w:hAnsi="Times New Roman" w:hint="eastAsia"/>
          <w:spacing w:val="4"/>
        </w:rPr>
        <w:t>元</w:t>
      </w:r>
      <w:r w:rsidRPr="002F10CC">
        <w:rPr>
          <w:rFonts w:ascii="Times New Roman" w:hAnsi="Times New Roman" w:hint="eastAsia"/>
          <w:spacing w:val="4"/>
        </w:rPr>
        <w:t>(</w:t>
      </w:r>
      <w:r w:rsidRPr="002F10CC">
        <w:rPr>
          <w:rFonts w:ascii="Times New Roman" w:hAnsi="Times New Roman" w:hint="eastAsia"/>
          <w:spacing w:val="4"/>
        </w:rPr>
        <w:t>約</w:t>
      </w:r>
      <w:r w:rsidR="00817EC9" w:rsidRPr="002F10CC">
        <w:rPr>
          <w:rFonts w:ascii="Times New Roman" w:hAnsi="Times New Roman" w:hint="eastAsia"/>
          <w:spacing w:val="4"/>
        </w:rPr>
        <w:t>新</w:t>
      </w:r>
      <w:r w:rsidRPr="002F10CC">
        <w:rPr>
          <w:rFonts w:ascii="Times New Roman" w:hAnsi="Times New Roman" w:hint="eastAsia"/>
          <w:spacing w:val="4"/>
        </w:rPr>
        <w:t>臺幣</w:t>
      </w:r>
      <w:r w:rsidRPr="002F10CC">
        <w:rPr>
          <w:rFonts w:ascii="Times New Roman" w:hAnsi="Times New Roman" w:hint="eastAsia"/>
          <w:spacing w:val="4"/>
        </w:rPr>
        <w:t>9,000</w:t>
      </w:r>
      <w:r w:rsidRPr="002F10CC">
        <w:rPr>
          <w:rFonts w:ascii="Times New Roman" w:hAnsi="Times New Roman" w:hint="eastAsia"/>
          <w:spacing w:val="4"/>
        </w:rPr>
        <w:t>元</w:t>
      </w:r>
      <w:r w:rsidRPr="002F10CC">
        <w:rPr>
          <w:rFonts w:ascii="Times New Roman" w:hAnsi="Times New Roman" w:hint="eastAsia"/>
          <w:spacing w:val="4"/>
        </w:rPr>
        <w:t>)</w:t>
      </w:r>
      <w:r w:rsidRPr="002F10CC">
        <w:rPr>
          <w:rFonts w:ascii="Times New Roman" w:hAnsi="Times New Roman" w:hint="eastAsia"/>
          <w:spacing w:val="4"/>
        </w:rPr>
        <w:t>、簽證費、學習外語學費、來臺前須知培訓費及期間膳宿、參加海外協助基金費用、來臺前體</w:t>
      </w:r>
      <w:r w:rsidRPr="002F10CC">
        <w:rPr>
          <w:rFonts w:ascii="Times New Roman" w:hAnsi="Times New Roman" w:hint="eastAsia"/>
          <w:spacing w:val="-4"/>
        </w:rPr>
        <w:t>檢費、護照、良民證，以及文件、服裝、接機</w:t>
      </w:r>
      <w:r w:rsidRPr="002F10CC">
        <w:rPr>
          <w:rFonts w:ascii="Times New Roman" w:hAnsi="Times New Roman" w:hint="eastAsia"/>
          <w:spacing w:val="4"/>
        </w:rPr>
        <w:t>等</w:t>
      </w:r>
      <w:r w:rsidRPr="002F10CC">
        <w:rPr>
          <w:rFonts w:hint="eastAsia"/>
          <w:shd w:val="clear" w:color="auto" w:fill="FFFFFF"/>
        </w:rPr>
        <w:t>其他</w:t>
      </w:r>
      <w:r w:rsidRPr="002F10CC">
        <w:rPr>
          <w:rFonts w:ascii="Times New Roman" w:hAnsi="Times New Roman" w:hint="eastAsia"/>
          <w:spacing w:val="4"/>
        </w:rPr>
        <w:t>雜項。</w:t>
      </w:r>
    </w:p>
    <w:p w14:paraId="028631B2" w14:textId="77777777" w:rsidR="00ED2724" w:rsidRPr="002F10CC" w:rsidRDefault="005A2867" w:rsidP="00A01BA9">
      <w:pPr>
        <w:pStyle w:val="33"/>
        <w:kinsoku w:val="0"/>
        <w:spacing w:beforeLines="20" w:before="91"/>
        <w:ind w:leftChars="500" w:left="1701" w:firstLine="704"/>
        <w:rPr>
          <w:rFonts w:ascii="Times New Roman"/>
          <w:spacing w:val="4"/>
        </w:rPr>
      </w:pPr>
      <w:r w:rsidRPr="002F10CC">
        <w:rPr>
          <w:rFonts w:ascii="Times New Roman" w:hint="eastAsia"/>
          <w:spacing w:val="6"/>
        </w:rPr>
        <w:t>2014</w:t>
      </w:r>
      <w:r w:rsidRPr="002F10CC">
        <w:rPr>
          <w:rFonts w:ascii="Times New Roman" w:hint="eastAsia"/>
          <w:spacing w:val="6"/>
        </w:rPr>
        <w:t>年</w:t>
      </w:r>
      <w:r w:rsidRPr="002F10CC">
        <w:rPr>
          <w:rFonts w:ascii="Times New Roman" w:hint="eastAsia"/>
          <w:spacing w:val="6"/>
        </w:rPr>
        <w:t>2</w:t>
      </w:r>
      <w:r w:rsidRPr="002F10CC">
        <w:rPr>
          <w:rFonts w:ascii="Times New Roman" w:hint="eastAsia"/>
          <w:spacing w:val="6"/>
        </w:rPr>
        <w:t>月</w:t>
      </w:r>
      <w:r w:rsidRPr="002F10CC">
        <w:rPr>
          <w:rFonts w:ascii="Times New Roman" w:hint="eastAsia"/>
          <w:spacing w:val="6"/>
        </w:rPr>
        <w:t>17</w:t>
      </w:r>
      <w:r w:rsidRPr="002F10CC">
        <w:rPr>
          <w:rFonts w:ascii="Times New Roman" w:hint="eastAsia"/>
          <w:spacing w:val="6"/>
        </w:rPr>
        <w:t>日時任</w:t>
      </w:r>
      <w:r w:rsidR="00ED2724" w:rsidRPr="002F10CC">
        <w:rPr>
          <w:rFonts w:ascii="Times New Roman" w:hint="eastAsia"/>
          <w:spacing w:val="6"/>
        </w:rPr>
        <w:t>越辦勞工管理組長</w:t>
      </w:r>
      <w:r w:rsidRPr="002F10CC">
        <w:rPr>
          <w:rFonts w:ascii="Times New Roman" w:hint="eastAsia"/>
          <w:spacing w:val="6"/>
        </w:rPr>
        <w:t>的</w:t>
      </w:r>
      <w:r w:rsidR="00ED2724" w:rsidRPr="002F10CC">
        <w:rPr>
          <w:rFonts w:ascii="Times New Roman" w:hint="eastAsia"/>
          <w:spacing w:val="6"/>
        </w:rPr>
        <w:t>阮氏</w:t>
      </w:r>
      <w:r w:rsidR="00ED2724" w:rsidRPr="002F10CC">
        <w:rPr>
          <w:rFonts w:ascii="Times New Roman" w:hint="eastAsia"/>
          <w:spacing w:val="4"/>
        </w:rPr>
        <w:t>雪絨表</w:t>
      </w:r>
      <w:r w:rsidR="00ED2724" w:rsidRPr="002F10CC">
        <w:rPr>
          <w:rFonts w:ascii="Times New Roman" w:hint="eastAsia"/>
          <w:spacing w:val="-8"/>
        </w:rPr>
        <w:t>示，越南勞動部已在</w:t>
      </w:r>
      <w:r w:rsidR="00ED2724" w:rsidRPr="002F10CC">
        <w:rPr>
          <w:rFonts w:ascii="Times New Roman" w:hint="eastAsia"/>
          <w:spacing w:val="-8"/>
        </w:rPr>
        <w:t>2014</w:t>
      </w:r>
      <w:r w:rsidR="00ED2724" w:rsidRPr="002F10CC">
        <w:rPr>
          <w:rFonts w:ascii="Times New Roman" w:hint="eastAsia"/>
          <w:spacing w:val="-8"/>
        </w:rPr>
        <w:t>年</w:t>
      </w:r>
      <w:r w:rsidR="00ED2724" w:rsidRPr="002F10CC">
        <w:rPr>
          <w:rFonts w:ascii="Times New Roman" w:hint="eastAsia"/>
          <w:spacing w:val="-8"/>
        </w:rPr>
        <w:t>2</w:t>
      </w:r>
      <w:r w:rsidR="00ED2724" w:rsidRPr="002F10CC">
        <w:rPr>
          <w:rFonts w:ascii="Times New Roman" w:hint="eastAsia"/>
          <w:spacing w:val="-8"/>
        </w:rPr>
        <w:t>月</w:t>
      </w:r>
      <w:r w:rsidR="00ED2724" w:rsidRPr="002F10CC">
        <w:rPr>
          <w:rFonts w:ascii="Times New Roman" w:hint="eastAsia"/>
          <w:spacing w:val="-8"/>
        </w:rPr>
        <w:t>1</w:t>
      </w:r>
      <w:r w:rsidR="00ED2724" w:rsidRPr="002F10CC">
        <w:rPr>
          <w:rFonts w:ascii="Times New Roman" w:hint="eastAsia"/>
          <w:spacing w:val="-8"/>
        </w:rPr>
        <w:t>日實施新的收費</w:t>
      </w:r>
      <w:r w:rsidR="00ED2724" w:rsidRPr="002F10CC">
        <w:rPr>
          <w:rFonts w:hAnsi="Arial" w:hint="eastAsia"/>
          <w:shd w:val="clear" w:color="auto" w:fill="FFFFFF"/>
        </w:rPr>
        <w:t>規定</w:t>
      </w:r>
      <w:r w:rsidR="00ED2724" w:rsidRPr="002F10CC">
        <w:rPr>
          <w:rFonts w:ascii="Times New Roman" w:hint="eastAsia"/>
          <w:spacing w:val="4"/>
        </w:rPr>
        <w:t>，因此要求臺灣仲介與合作的越南仲介簽訂切</w:t>
      </w:r>
      <w:r w:rsidR="00ED2724" w:rsidRPr="002F10CC">
        <w:rPr>
          <w:rFonts w:ascii="Times New Roman" w:hint="eastAsia"/>
          <w:spacing w:val="-6"/>
        </w:rPr>
        <w:t>結書，確認已了解最新的費用規定。切</w:t>
      </w:r>
      <w:r w:rsidR="00ED2724" w:rsidRPr="002F10CC">
        <w:rPr>
          <w:rFonts w:ascii="Times New Roman" w:hint="eastAsia"/>
          <w:spacing w:val="-6"/>
        </w:rPr>
        <w:lastRenderedPageBreak/>
        <w:t>結書一式</w:t>
      </w:r>
      <w:r w:rsidR="00ED2724" w:rsidRPr="002F10CC">
        <w:rPr>
          <w:rFonts w:ascii="Times New Roman" w:hint="eastAsia"/>
          <w:spacing w:val="4"/>
        </w:rPr>
        <w:t>兩份，一份送至越辦處勞工管理組，一份由越南仲介送越南海外勞工管理局，仲介與每一家國外合作對象只須簽署</w:t>
      </w:r>
      <w:r w:rsidR="00ED2724" w:rsidRPr="002F10CC">
        <w:rPr>
          <w:rFonts w:ascii="Times New Roman" w:hint="eastAsia"/>
          <w:spacing w:val="4"/>
        </w:rPr>
        <w:t>1</w:t>
      </w:r>
      <w:r w:rsidR="00ED2724" w:rsidRPr="002F10CC">
        <w:rPr>
          <w:rFonts w:ascii="Times New Roman" w:hint="eastAsia"/>
          <w:spacing w:val="4"/>
        </w:rPr>
        <w:t>次即可。</w:t>
      </w:r>
    </w:p>
    <w:p w14:paraId="712D2F4F" w14:textId="018E3060" w:rsidR="00ED2724" w:rsidRPr="002F10CC" w:rsidRDefault="00ED2724" w:rsidP="00A01BA9">
      <w:pPr>
        <w:pStyle w:val="33"/>
        <w:kinsoku w:val="0"/>
        <w:spacing w:beforeLines="20" w:before="91"/>
        <w:ind w:leftChars="500" w:left="1701" w:firstLine="680"/>
        <w:rPr>
          <w:rFonts w:ascii="Times New Roman"/>
          <w:spacing w:val="4"/>
        </w:rPr>
      </w:pPr>
      <w:r w:rsidRPr="002F10CC">
        <w:rPr>
          <w:rFonts w:ascii="Times New Roman" w:hint="eastAsia"/>
        </w:rPr>
        <w:t>越南仲介公司遵循越南人力供給協會所</w:t>
      </w:r>
      <w:r w:rsidRPr="002F10CC">
        <w:rPr>
          <w:rFonts w:ascii="Times New Roman" w:hint="eastAsia"/>
        </w:rPr>
        <w:t>(Viet N</w:t>
      </w:r>
      <w:r w:rsidRPr="002F10CC">
        <w:rPr>
          <w:rFonts w:ascii="Times New Roman" w:hint="eastAsia"/>
          <w:spacing w:val="-6"/>
        </w:rPr>
        <w:t>am Association of Manpower Supply)</w:t>
      </w:r>
      <w:r w:rsidRPr="002F10CC">
        <w:rPr>
          <w:rFonts w:ascii="Times New Roman" w:hint="eastAsia"/>
          <w:spacing w:val="-6"/>
        </w:rPr>
        <w:t>於</w:t>
      </w:r>
      <w:r w:rsidRPr="002F10CC">
        <w:rPr>
          <w:rFonts w:ascii="Times New Roman" w:hint="eastAsia"/>
          <w:spacing w:val="-6"/>
        </w:rPr>
        <w:t>2010</w:t>
      </w:r>
      <w:r w:rsidRPr="002F10CC">
        <w:rPr>
          <w:rFonts w:ascii="Times New Roman" w:hint="eastAsia"/>
          <w:spacing w:val="-6"/>
        </w:rPr>
        <w:t>年訂定的</w:t>
      </w:r>
      <w:r w:rsidRPr="002F10CC">
        <w:rPr>
          <w:rFonts w:ascii="Times New Roman" w:hint="eastAsia"/>
        </w:rPr>
        <w:t>執行準則</w:t>
      </w:r>
      <w:r w:rsidRPr="002F10CC">
        <w:rPr>
          <w:rFonts w:ascii="Times New Roman" w:hint="eastAsia"/>
        </w:rPr>
        <w:t>(Code of Conduct</w:t>
      </w:r>
      <w:r w:rsidRPr="002F10CC">
        <w:rPr>
          <w:rFonts w:ascii="Times New Roman" w:hint="eastAsia"/>
        </w:rPr>
        <w:t>【</w:t>
      </w:r>
      <w:r w:rsidRPr="002F10CC">
        <w:rPr>
          <w:rFonts w:ascii="Times New Roman" w:hint="eastAsia"/>
        </w:rPr>
        <w:t>COC-Viet Nam</w:t>
      </w:r>
      <w:r w:rsidRPr="002F10CC">
        <w:rPr>
          <w:rFonts w:ascii="Times New Roman" w:hint="eastAsia"/>
        </w:rPr>
        <w:t>】</w:t>
      </w:r>
      <w:r w:rsidRPr="002F10CC">
        <w:rPr>
          <w:rFonts w:ascii="Times New Roman" w:hint="eastAsia"/>
        </w:rPr>
        <w:t>)</w:t>
      </w:r>
      <w:r w:rsidRPr="002F10CC">
        <w:rPr>
          <w:rFonts w:ascii="Times New Roman" w:hint="eastAsia"/>
        </w:rPr>
        <w:t>，並且與國際勞工組織</w:t>
      </w:r>
      <w:r w:rsidRPr="002F10CC">
        <w:rPr>
          <w:rFonts w:ascii="Times New Roman" w:hint="eastAsia"/>
        </w:rPr>
        <w:t>(ILO)</w:t>
      </w:r>
      <w:r w:rsidRPr="002F10CC">
        <w:rPr>
          <w:rFonts w:ascii="Times New Roman" w:hint="eastAsia"/>
        </w:rPr>
        <w:t>之目標吻合。仲介公司須包含行銷、招募、訓練、越南勞工赴海外工作之合約簽訂、勞資糾紛調停、協助往返越南等。</w:t>
      </w:r>
      <w:r w:rsidRPr="002F10CC">
        <w:rPr>
          <w:rFonts w:ascii="Times New Roman" w:hint="eastAsia"/>
          <w:spacing w:val="-6"/>
        </w:rPr>
        <w:t>而根據</w:t>
      </w:r>
      <w:r w:rsidRPr="002F10CC">
        <w:rPr>
          <w:rFonts w:ascii="Times New Roman" w:hint="eastAsia"/>
          <w:spacing w:val="-6"/>
        </w:rPr>
        <w:t>2012</w:t>
      </w:r>
      <w:r w:rsidRPr="002F10CC">
        <w:rPr>
          <w:rFonts w:ascii="Times New Roman" w:hint="eastAsia"/>
          <w:spacing w:val="-6"/>
        </w:rPr>
        <w:t>年</w:t>
      </w:r>
      <w:r w:rsidRPr="002F10CC">
        <w:rPr>
          <w:rFonts w:ascii="Times New Roman" w:hint="eastAsia"/>
          <w:spacing w:val="4"/>
        </w:rPr>
        <w:t>勞工</w:t>
      </w:r>
      <w:r w:rsidRPr="002F10CC">
        <w:rPr>
          <w:rFonts w:ascii="Times New Roman" w:hint="eastAsia"/>
          <w:spacing w:val="-6"/>
        </w:rPr>
        <w:t>法案及</w:t>
      </w:r>
      <w:r w:rsidRPr="002F10CC">
        <w:rPr>
          <w:rFonts w:ascii="Times New Roman" w:hint="eastAsia"/>
          <w:spacing w:val="-6"/>
        </w:rPr>
        <w:t>95/2013/ND-CP</w:t>
      </w:r>
      <w:r w:rsidRPr="002F10CC">
        <w:rPr>
          <w:rFonts w:ascii="Times New Roman" w:hint="eastAsia"/>
          <w:spacing w:val="-6"/>
        </w:rPr>
        <w:t>號議定，</w:t>
      </w:r>
      <w:r w:rsidRPr="002F10CC">
        <w:rPr>
          <w:rFonts w:ascii="Times New Roman" w:hint="eastAsia"/>
          <w:spacing w:val="6"/>
        </w:rPr>
        <w:t>政府規範其海外勞工之合約期限、工時、休息時間</w:t>
      </w:r>
      <w:r w:rsidRPr="002F10CC">
        <w:rPr>
          <w:rFonts w:ascii="Times New Roman" w:hint="eastAsia"/>
        </w:rPr>
        <w:t>、工資及獎金、給薪形式、加班補貼及工作環境等，皆有相應之規範。並且對於違反規</w:t>
      </w:r>
      <w:r w:rsidRPr="002F10CC">
        <w:rPr>
          <w:rFonts w:ascii="Times New Roman" w:hint="eastAsia"/>
          <w:spacing w:val="-6"/>
        </w:rPr>
        <w:t>定之企業處以越南盾</w:t>
      </w:r>
      <w:r w:rsidRPr="002F10CC">
        <w:rPr>
          <w:rFonts w:ascii="Times New Roman" w:hint="eastAsia"/>
          <w:spacing w:val="-6"/>
        </w:rPr>
        <w:t>5,000</w:t>
      </w:r>
      <w:r w:rsidRPr="002F10CC">
        <w:rPr>
          <w:rFonts w:ascii="Times New Roman" w:hint="eastAsia"/>
          <w:spacing w:val="-6"/>
        </w:rPr>
        <w:t>至</w:t>
      </w:r>
      <w:r w:rsidRPr="002F10CC">
        <w:rPr>
          <w:rFonts w:ascii="Times New Roman" w:hint="eastAsia"/>
          <w:spacing w:val="-6"/>
        </w:rPr>
        <w:t>8,000</w:t>
      </w:r>
      <w:r w:rsidRPr="002F10CC">
        <w:rPr>
          <w:rFonts w:ascii="Times New Roman" w:hint="eastAsia"/>
          <w:spacing w:val="-6"/>
        </w:rPr>
        <w:t>萬元不等</w:t>
      </w:r>
      <w:r w:rsidRPr="002F10CC">
        <w:rPr>
          <w:rFonts w:ascii="Times New Roman" w:hint="eastAsia"/>
          <w:spacing w:val="-6"/>
        </w:rPr>
        <w:t>(</w:t>
      </w:r>
      <w:r w:rsidRPr="002F10CC">
        <w:rPr>
          <w:rFonts w:ascii="Times New Roman" w:hint="eastAsia"/>
          <w:spacing w:val="-6"/>
        </w:rPr>
        <w:t>折</w:t>
      </w:r>
      <w:r w:rsidRPr="002F10CC">
        <w:rPr>
          <w:rFonts w:ascii="Times New Roman" w:hint="eastAsia"/>
          <w:spacing w:val="6"/>
        </w:rPr>
        <w:t>合約</w:t>
      </w:r>
      <w:r w:rsidR="00817EC9" w:rsidRPr="002F10CC">
        <w:rPr>
          <w:rFonts w:ascii="Times New Roman" w:hint="eastAsia"/>
          <w:spacing w:val="4"/>
          <w:szCs w:val="36"/>
        </w:rPr>
        <w:t>新</w:t>
      </w:r>
      <w:r w:rsidRPr="002F10CC">
        <w:rPr>
          <w:rFonts w:ascii="Times New Roman" w:hint="eastAsia"/>
          <w:spacing w:val="6"/>
        </w:rPr>
        <w:t>臺幣</w:t>
      </w:r>
      <w:r w:rsidRPr="002F10CC">
        <w:rPr>
          <w:rFonts w:ascii="Times New Roman" w:hint="eastAsia"/>
        </w:rPr>
        <w:t>6</w:t>
      </w:r>
      <w:r w:rsidRPr="002F10CC">
        <w:rPr>
          <w:rFonts w:ascii="Times New Roman" w:hint="eastAsia"/>
        </w:rPr>
        <w:t>萬至</w:t>
      </w:r>
      <w:r w:rsidRPr="002F10CC">
        <w:rPr>
          <w:rFonts w:ascii="Times New Roman" w:hint="eastAsia"/>
        </w:rPr>
        <w:t>11</w:t>
      </w:r>
      <w:r w:rsidRPr="002F10CC">
        <w:rPr>
          <w:rFonts w:ascii="Times New Roman" w:hint="eastAsia"/>
        </w:rPr>
        <w:t>萬元</w:t>
      </w:r>
      <w:r w:rsidRPr="002F10CC">
        <w:rPr>
          <w:rFonts w:ascii="Times New Roman" w:hint="eastAsia"/>
        </w:rPr>
        <w:t>)</w:t>
      </w:r>
      <w:r w:rsidRPr="002F10CC">
        <w:rPr>
          <w:rFonts w:ascii="Times New Roman" w:hint="eastAsia"/>
        </w:rPr>
        <w:t>。</w:t>
      </w:r>
    </w:p>
    <w:p w14:paraId="6D7CEC00" w14:textId="77777777" w:rsidR="00ED2724" w:rsidRPr="002F10CC" w:rsidRDefault="00ED2724" w:rsidP="00A01BA9">
      <w:pPr>
        <w:pStyle w:val="33"/>
        <w:kinsoku w:val="0"/>
        <w:spacing w:beforeLines="20" w:before="91"/>
        <w:ind w:leftChars="500" w:left="1701" w:firstLine="656"/>
        <w:rPr>
          <w:rFonts w:ascii="Times New Roman"/>
          <w:bCs/>
          <w:sz w:val="28"/>
          <w:szCs w:val="28"/>
        </w:rPr>
      </w:pPr>
      <w:r w:rsidRPr="002F10CC">
        <w:rPr>
          <w:rFonts w:ascii="Times New Roman" w:hint="eastAsia"/>
          <w:bCs/>
          <w:spacing w:val="-6"/>
          <w:shd w:val="clear" w:color="auto" w:fill="FFFFFF"/>
        </w:rPr>
        <w:t>為了加強對在國外工作的越南勞工權益保護力</w:t>
      </w:r>
      <w:r w:rsidRPr="002F10CC">
        <w:rPr>
          <w:rFonts w:ascii="Times New Roman" w:hint="eastAsia"/>
          <w:bCs/>
          <w:spacing w:val="4"/>
          <w:shd w:val="clear" w:color="auto" w:fill="FFFFFF"/>
        </w:rPr>
        <w:t>度</w:t>
      </w:r>
      <w:r w:rsidRPr="002F10CC">
        <w:rPr>
          <w:rFonts w:ascii="Times New Roman" w:hint="eastAsia"/>
          <w:spacing w:val="4"/>
          <w:shd w:val="clear" w:color="auto" w:fill="FFFFFF"/>
        </w:rPr>
        <w:t>，</w:t>
      </w:r>
      <w:r w:rsidRPr="002F10CC">
        <w:rPr>
          <w:rFonts w:ascii="Times New Roman" w:hint="eastAsia"/>
          <w:bCs/>
          <w:spacing w:val="4"/>
        </w:rPr>
        <w:t>2020</w:t>
      </w:r>
      <w:r w:rsidRPr="002F10CC">
        <w:rPr>
          <w:rFonts w:ascii="Times New Roman" w:hint="eastAsia"/>
          <w:bCs/>
          <w:spacing w:val="4"/>
        </w:rPr>
        <w:t>年</w:t>
      </w:r>
      <w:r w:rsidRPr="002F10CC">
        <w:rPr>
          <w:rFonts w:ascii="Times New Roman" w:hint="eastAsia"/>
          <w:bCs/>
          <w:spacing w:val="4"/>
        </w:rPr>
        <w:t>11</w:t>
      </w:r>
      <w:r w:rsidRPr="002F10CC">
        <w:rPr>
          <w:rFonts w:ascii="Times New Roman" w:hint="eastAsia"/>
          <w:bCs/>
          <w:spacing w:val="4"/>
        </w:rPr>
        <w:t>月</w:t>
      </w:r>
      <w:r w:rsidRPr="002F10CC">
        <w:rPr>
          <w:rFonts w:ascii="Times New Roman" w:hint="eastAsia"/>
          <w:bCs/>
          <w:spacing w:val="4"/>
        </w:rPr>
        <w:t>13</w:t>
      </w:r>
      <w:r w:rsidRPr="002F10CC">
        <w:rPr>
          <w:rFonts w:ascii="Times New Roman" w:hint="eastAsia"/>
          <w:bCs/>
          <w:spacing w:val="4"/>
          <w:shd w:val="clear" w:color="auto" w:fill="FFFFFF"/>
        </w:rPr>
        <w:t>日</w:t>
      </w:r>
      <w:r w:rsidRPr="002F10CC">
        <w:rPr>
          <w:rFonts w:ascii="Times New Roman" w:hint="eastAsia"/>
          <w:spacing w:val="4"/>
        </w:rPr>
        <w:t>越南</w:t>
      </w:r>
      <w:r w:rsidRPr="002F10CC">
        <w:rPr>
          <w:rFonts w:ascii="Times New Roman" w:hint="eastAsia"/>
          <w:bCs/>
          <w:spacing w:val="4"/>
          <w:shd w:val="clear" w:color="auto" w:fill="FFFFFF"/>
        </w:rPr>
        <w:t>政府由國會修正通過</w:t>
      </w:r>
      <w:r w:rsidRPr="002F10CC">
        <w:rPr>
          <w:rFonts w:ascii="Times New Roman" w:hint="eastAsia"/>
          <w:bCs/>
          <w:spacing w:val="6"/>
          <w:shd w:val="clear" w:color="auto" w:fill="FFFFFF"/>
        </w:rPr>
        <w:t>《</w:t>
      </w:r>
      <w:hyperlink r:id="rId112" w:history="1">
        <w:r w:rsidRPr="002F10CC">
          <w:rPr>
            <w:rFonts w:ascii="Times New Roman" w:hint="eastAsia"/>
            <w:bCs/>
            <w:shd w:val="clear" w:color="auto" w:fill="FFFFFF"/>
          </w:rPr>
          <w:t>出國工作法</w:t>
        </w:r>
      </w:hyperlink>
      <w:r w:rsidRPr="002F10CC">
        <w:rPr>
          <w:rFonts w:ascii="Times New Roman" w:hint="eastAsia"/>
          <w:bCs/>
          <w:shd w:val="clear" w:color="auto" w:fill="FFFFFF"/>
        </w:rPr>
        <w:t>》</w:t>
      </w:r>
      <w:r w:rsidRPr="002F10CC">
        <w:rPr>
          <w:rStyle w:val="afd"/>
          <w:rFonts w:ascii="Times New Roman" w:hint="eastAsia"/>
          <w:shd w:val="clear" w:color="auto" w:fill="FFFFFF"/>
        </w:rPr>
        <w:footnoteReference w:id="146"/>
      </w:r>
      <w:r w:rsidRPr="002F10CC">
        <w:rPr>
          <w:rFonts w:ascii="Times New Roman" w:hint="eastAsia"/>
          <w:shd w:val="clear" w:color="auto" w:fill="FFFFFF"/>
        </w:rPr>
        <w:t>。這項新法案已取消勞動者要對仲介服務企業支付的費用，並禁止通過各事業單位向勞動者收取服務費，避免支</w:t>
      </w:r>
      <w:r w:rsidRPr="002F10CC">
        <w:rPr>
          <w:rFonts w:ascii="Times New Roman" w:hint="eastAsia"/>
          <w:spacing w:val="-6"/>
          <w:shd w:val="clear" w:color="auto" w:fill="FFFFFF"/>
        </w:rPr>
        <w:t>付高昂的招聘費和相關費用的勞動者或將成為</w:t>
      </w:r>
      <w:r w:rsidRPr="002F10CC">
        <w:rPr>
          <w:rFonts w:ascii="Times New Roman" w:hint="eastAsia"/>
          <w:spacing w:val="6"/>
          <w:shd w:val="clear" w:color="auto" w:fill="FFFFFF"/>
        </w:rPr>
        <w:t>勞工剝削、強迫勞動和人</w:t>
      </w:r>
      <w:r w:rsidRPr="002F10CC">
        <w:rPr>
          <w:rFonts w:ascii="Times New Roman" w:hint="eastAsia"/>
          <w:spacing w:val="-6"/>
          <w:shd w:val="clear" w:color="auto" w:fill="FFFFFF"/>
        </w:rPr>
        <w:t>口販賣的受害者。國際勞動組織亞太局高級移民</w:t>
      </w:r>
      <w:r w:rsidRPr="002F10CC">
        <w:rPr>
          <w:rFonts w:ascii="Times New Roman" w:hint="eastAsia"/>
          <w:shd w:val="clear" w:color="auto" w:fill="FFFFFF"/>
        </w:rPr>
        <w:t>專家尼利姆·巴魯阿</w:t>
      </w:r>
      <w:r w:rsidRPr="002F10CC">
        <w:rPr>
          <w:rFonts w:ascii="Times New Roman" w:hint="eastAsia"/>
          <w:shd w:val="clear" w:color="auto" w:fill="FFFFFF"/>
        </w:rPr>
        <w:t>(NilimBaruah)</w:t>
      </w:r>
      <w:r w:rsidR="00A01BA9" w:rsidRPr="002F10CC">
        <w:rPr>
          <w:rFonts w:ascii="Times New Roman" w:hint="eastAsia"/>
          <w:shd w:val="clear" w:color="auto" w:fill="FFFFFF"/>
        </w:rPr>
        <w:t>認為這項法案對於</w:t>
      </w:r>
      <w:r w:rsidRPr="002F10CC">
        <w:rPr>
          <w:rFonts w:ascii="Times New Roman" w:hint="eastAsia"/>
          <w:shd w:val="clear" w:color="auto" w:fill="FFFFFF"/>
        </w:rPr>
        <w:t>勞動者提供了更好的保護，</w:t>
      </w:r>
      <w:r w:rsidRPr="002F10CC">
        <w:rPr>
          <w:rFonts w:ascii="Times New Roman" w:hint="eastAsia"/>
          <w:spacing w:val="6"/>
          <w:shd w:val="clear" w:color="auto" w:fill="FFFFFF"/>
        </w:rPr>
        <w:t>在努力</w:t>
      </w:r>
      <w:r w:rsidRPr="002F10CC">
        <w:rPr>
          <w:rFonts w:ascii="Times New Roman" w:hint="eastAsia"/>
          <w:spacing w:val="6"/>
          <w:shd w:val="clear" w:color="auto" w:fill="FFFFFF"/>
        </w:rPr>
        <w:lastRenderedPageBreak/>
        <w:t>降低</w:t>
      </w:r>
      <w:r w:rsidRPr="002F10CC">
        <w:rPr>
          <w:rFonts w:ascii="Times New Roman" w:hint="eastAsia"/>
          <w:shd w:val="clear" w:color="auto" w:fill="FFFFFF"/>
        </w:rPr>
        <w:t>勞動者需要支付的招聘費和相關費用過程中最重要的第一步</w:t>
      </w:r>
      <w:r w:rsidRPr="002F10CC">
        <w:rPr>
          <w:rStyle w:val="afd"/>
          <w:rFonts w:ascii="Times New Roman" w:hint="eastAsia"/>
          <w:bCs/>
          <w:sz w:val="28"/>
          <w:szCs w:val="28"/>
        </w:rPr>
        <w:footnoteReference w:id="147"/>
      </w:r>
      <w:r w:rsidR="005F6322" w:rsidRPr="002F10CC">
        <w:rPr>
          <w:rFonts w:ascii="Times New Roman" w:hint="eastAsia"/>
          <w:shd w:val="clear" w:color="auto" w:fill="FFFFFF"/>
        </w:rPr>
        <w:t>。</w:t>
      </w:r>
    </w:p>
    <w:p w14:paraId="6C76A7F8" w14:textId="77777777" w:rsidR="00ED2724" w:rsidRPr="002F10CC" w:rsidRDefault="001B0355" w:rsidP="00AF3E27">
      <w:pPr>
        <w:pStyle w:val="3"/>
        <w:spacing w:beforeLines="25" w:before="114" w:afterLines="25" w:after="114"/>
        <w:ind w:left="1360" w:hanging="680"/>
        <w:rPr>
          <w:b/>
        </w:rPr>
      </w:pPr>
      <w:bookmarkStart w:id="1202" w:name="_Toc142570606"/>
      <w:r w:rsidRPr="002F10CC">
        <w:rPr>
          <w:rFonts w:hint="eastAsia"/>
          <w:b/>
        </w:rPr>
        <w:t>越南移工輸出情形</w:t>
      </w:r>
      <w:r w:rsidR="00AA109C" w:rsidRPr="002F10CC">
        <w:rPr>
          <w:rFonts w:hint="eastAsia"/>
          <w:b/>
        </w:rPr>
        <w:t>與變化趨勢</w:t>
      </w:r>
      <w:bookmarkEnd w:id="1202"/>
    </w:p>
    <w:p w14:paraId="1F16CB8F" w14:textId="77777777" w:rsidR="000B211B" w:rsidRPr="002F10CC" w:rsidRDefault="005F6322" w:rsidP="00AF3E27">
      <w:pPr>
        <w:pStyle w:val="53"/>
        <w:kinsoku w:val="0"/>
        <w:ind w:leftChars="406" w:left="1381" w:firstLine="656"/>
        <w:rPr>
          <w:rFonts w:ascii="Times New Roman"/>
        </w:rPr>
      </w:pPr>
      <w:r w:rsidRPr="002F10CC">
        <w:rPr>
          <w:rFonts w:ascii="Times New Roman" w:hint="eastAsia"/>
          <w:spacing w:val="-6"/>
        </w:rPr>
        <w:t>1</w:t>
      </w:r>
      <w:r w:rsidR="006C1DB6" w:rsidRPr="002F10CC">
        <w:rPr>
          <w:rFonts w:ascii="Times New Roman" w:hint="eastAsia"/>
          <w:spacing w:val="-6"/>
        </w:rPr>
        <w:t>980</w:t>
      </w:r>
      <w:r w:rsidRPr="002F10CC">
        <w:rPr>
          <w:rFonts w:ascii="Times New Roman" w:hint="eastAsia"/>
          <w:spacing w:val="-6"/>
        </w:rPr>
        <w:t>年代</w:t>
      </w:r>
      <w:r w:rsidR="00AF3E27" w:rsidRPr="002F10CC">
        <w:rPr>
          <w:rFonts w:ascii="Times New Roman" w:hint="eastAsia"/>
          <w:spacing w:val="-6"/>
        </w:rPr>
        <w:t>，</w:t>
      </w:r>
      <w:r w:rsidRPr="002F10CC">
        <w:rPr>
          <w:rFonts w:ascii="Times New Roman" w:hint="eastAsia"/>
          <w:spacing w:val="-6"/>
        </w:rPr>
        <w:t>越南勞工主要前往</w:t>
      </w:r>
      <w:r w:rsidR="006C1DB6" w:rsidRPr="002F10CC">
        <w:rPr>
          <w:rFonts w:ascii="Times New Roman" w:hint="eastAsia"/>
          <w:spacing w:val="-6"/>
        </w:rPr>
        <w:t>東歐國家工作</w:t>
      </w:r>
      <w:r w:rsidRPr="002F10CC">
        <w:rPr>
          <w:rFonts w:ascii="Times New Roman" w:hint="eastAsia"/>
          <w:spacing w:val="-6"/>
        </w:rPr>
        <w:t>，</w:t>
      </w:r>
      <w:r w:rsidR="006C1DB6" w:rsidRPr="002F10CC">
        <w:rPr>
          <w:rFonts w:ascii="Times New Roman" w:hint="eastAsia"/>
          <w:spacing w:val="-6"/>
        </w:rPr>
        <w:t>1990</w:t>
      </w:r>
      <w:r w:rsidRPr="002F10CC">
        <w:rPr>
          <w:rFonts w:ascii="Times New Roman" w:hint="eastAsia"/>
          <w:spacing w:val="-6"/>
        </w:rPr>
        <w:t>年至</w:t>
      </w:r>
      <w:r w:rsidR="006C1DB6" w:rsidRPr="002F10CC">
        <w:rPr>
          <w:rFonts w:ascii="Times New Roman" w:hint="eastAsia"/>
          <w:spacing w:val="-6"/>
        </w:rPr>
        <w:t>2000</w:t>
      </w:r>
      <w:r w:rsidRPr="002F10CC">
        <w:rPr>
          <w:rFonts w:ascii="Times New Roman" w:hint="eastAsia"/>
          <w:spacing w:val="-6"/>
        </w:rPr>
        <w:t>年轉往</w:t>
      </w:r>
      <w:r w:rsidR="006C1DB6" w:rsidRPr="002F10CC">
        <w:rPr>
          <w:rFonts w:ascii="Times New Roman" w:hint="eastAsia"/>
          <w:spacing w:val="-6"/>
        </w:rPr>
        <w:t>中東國家、日</w:t>
      </w:r>
      <w:r w:rsidRPr="002F10CC">
        <w:rPr>
          <w:rFonts w:ascii="Times New Roman" w:hint="eastAsia"/>
          <w:spacing w:val="-6"/>
        </w:rPr>
        <w:t>本及韓國</w:t>
      </w:r>
      <w:r w:rsidR="000B211B" w:rsidRPr="002F10CC">
        <w:rPr>
          <w:rFonts w:ascii="Times New Roman" w:hint="eastAsia"/>
          <w:spacing w:val="-6"/>
        </w:rPr>
        <w:t>，而</w:t>
      </w:r>
      <w:r w:rsidR="000B211B" w:rsidRPr="002F10CC">
        <w:rPr>
          <w:rFonts w:ascii="Times New Roman" w:hint="eastAsia"/>
          <w:spacing w:val="-6"/>
          <w:shd w:val="clear" w:color="auto" w:fill="FFFFFF"/>
        </w:rPr>
        <w:t>我國</w:t>
      </w:r>
      <w:r w:rsidR="000B211B" w:rsidRPr="002F10CC">
        <w:rPr>
          <w:rFonts w:ascii="Times New Roman" w:hint="eastAsia"/>
          <w:shd w:val="clear" w:color="auto" w:fill="FFFFFF"/>
        </w:rPr>
        <w:t>在</w:t>
      </w:r>
      <w:r w:rsidR="000B211B" w:rsidRPr="002F10CC">
        <w:rPr>
          <w:rFonts w:ascii="Times New Roman" w:hint="eastAsia"/>
          <w:shd w:val="clear" w:color="auto" w:fill="FFFFFF"/>
        </w:rPr>
        <w:t>1999</w:t>
      </w:r>
      <w:r w:rsidR="000B211B" w:rsidRPr="002F10CC">
        <w:rPr>
          <w:rFonts w:ascii="Times New Roman" w:hint="eastAsia"/>
          <w:shd w:val="clear" w:color="auto" w:fill="FFFFFF"/>
        </w:rPr>
        <w:t>年開放引進越南移工，自此人數穩定成長</w:t>
      </w:r>
      <w:r w:rsidR="006C1DB6" w:rsidRPr="002F10CC">
        <w:rPr>
          <w:rFonts w:ascii="Times New Roman" w:hint="eastAsia"/>
        </w:rPr>
        <w:t>。</w:t>
      </w:r>
    </w:p>
    <w:p w14:paraId="488BE72B" w14:textId="77777777" w:rsidR="006C1DB6" w:rsidRPr="002F10CC" w:rsidRDefault="006C1DB6" w:rsidP="00AF3E27">
      <w:pPr>
        <w:pStyle w:val="53"/>
        <w:kinsoku w:val="0"/>
        <w:ind w:leftChars="406" w:left="1381" w:firstLine="680"/>
        <w:rPr>
          <w:rFonts w:ascii="Times New Roman"/>
          <w:spacing w:val="-6"/>
        </w:rPr>
      </w:pPr>
      <w:r w:rsidRPr="002F10CC">
        <w:rPr>
          <w:rFonts w:ascii="Times New Roman" w:hint="eastAsia"/>
          <w:shd w:val="clear" w:color="auto" w:fill="FFFFFF"/>
        </w:rPr>
        <w:t>根據</w:t>
      </w:r>
      <w:r w:rsidR="000B211B" w:rsidRPr="002F10CC">
        <w:rPr>
          <w:rFonts w:ascii="Times New Roman" w:hint="eastAsia"/>
          <w:shd w:val="clear" w:color="auto" w:fill="FFFFFF"/>
        </w:rPr>
        <w:t>統計</w:t>
      </w:r>
      <w:r w:rsidRPr="002F10CC">
        <w:rPr>
          <w:rFonts w:ascii="Times New Roman" w:hint="eastAsia"/>
          <w:shd w:val="clear" w:color="auto" w:fill="FFFFFF"/>
        </w:rPr>
        <w:t>資料</w:t>
      </w:r>
      <w:r w:rsidR="000B211B" w:rsidRPr="002F10CC">
        <w:rPr>
          <w:rFonts w:ascii="Times New Roman" w:hint="eastAsia"/>
          <w:shd w:val="clear" w:color="auto" w:fill="FFFFFF"/>
        </w:rPr>
        <w:t>，</w:t>
      </w:r>
      <w:r w:rsidR="00AF3E27" w:rsidRPr="002F10CC">
        <w:rPr>
          <w:rFonts w:ascii="Times New Roman" w:hint="eastAsia"/>
          <w:shd w:val="clear" w:color="auto" w:fill="FFFFFF"/>
        </w:rPr>
        <w:t>越南人民</w:t>
      </w:r>
      <w:r w:rsidRPr="002F10CC">
        <w:rPr>
          <w:rFonts w:ascii="Times New Roman" w:hint="eastAsia"/>
          <w:shd w:val="clear" w:color="auto" w:fill="FFFFFF"/>
        </w:rPr>
        <w:t>至海外工作的人數從</w:t>
      </w:r>
      <w:r w:rsidRPr="002F10CC">
        <w:rPr>
          <w:rFonts w:ascii="Times New Roman" w:hint="eastAsia"/>
          <w:shd w:val="clear" w:color="auto" w:fill="FFFFFF"/>
        </w:rPr>
        <w:t>2000</w:t>
      </w:r>
      <w:r w:rsidRPr="002F10CC">
        <w:rPr>
          <w:rFonts w:ascii="Times New Roman" w:hint="eastAsia"/>
          <w:shd w:val="clear" w:color="auto" w:fill="FFFFFF"/>
        </w:rPr>
        <w:t>年起</w:t>
      </w:r>
      <w:r w:rsidRPr="002F10CC">
        <w:rPr>
          <w:rFonts w:ascii="Times New Roman" w:hint="eastAsia"/>
          <w:spacing w:val="-6"/>
          <w:shd w:val="clear" w:color="auto" w:fill="FFFFFF"/>
        </w:rPr>
        <w:t>開始</w:t>
      </w:r>
      <w:r w:rsidR="000B211B" w:rsidRPr="002F10CC">
        <w:rPr>
          <w:rFonts w:ascii="Times New Roman" w:hint="eastAsia"/>
          <w:spacing w:val="-6"/>
          <w:shd w:val="clear" w:color="auto" w:fill="FFFFFF"/>
        </w:rPr>
        <w:t>明顯</w:t>
      </w:r>
      <w:r w:rsidRPr="002F10CC">
        <w:rPr>
          <w:rFonts w:ascii="Times New Roman" w:hint="eastAsia"/>
          <w:spacing w:val="-6"/>
          <w:shd w:val="clear" w:color="auto" w:fill="FFFFFF"/>
        </w:rPr>
        <w:t>增加，</w:t>
      </w:r>
      <w:r w:rsidR="000B211B" w:rsidRPr="002F10CC">
        <w:rPr>
          <w:rFonts w:ascii="Times New Roman" w:hint="eastAsia"/>
          <w:spacing w:val="-6"/>
          <w:shd w:val="clear" w:color="auto" w:fill="FFFFFF"/>
        </w:rPr>
        <w:t>至</w:t>
      </w:r>
      <w:r w:rsidR="000B211B" w:rsidRPr="002F10CC">
        <w:rPr>
          <w:rFonts w:ascii="Times New Roman" w:hint="eastAsia"/>
          <w:spacing w:val="-6"/>
          <w:shd w:val="clear" w:color="auto" w:fill="FFFFFF"/>
        </w:rPr>
        <w:t>2014</w:t>
      </w:r>
      <w:r w:rsidR="000B211B" w:rsidRPr="002F10CC">
        <w:rPr>
          <w:rFonts w:ascii="Times New Roman" w:hint="eastAsia"/>
          <w:spacing w:val="-6"/>
          <w:shd w:val="clear" w:color="auto" w:fill="FFFFFF"/>
        </w:rPr>
        <w:t>年甚至突破</w:t>
      </w:r>
      <w:r w:rsidR="000B211B" w:rsidRPr="002F10CC">
        <w:rPr>
          <w:rFonts w:ascii="Times New Roman" w:hint="eastAsia"/>
          <w:spacing w:val="-6"/>
          <w:shd w:val="clear" w:color="auto" w:fill="FFFFFF"/>
        </w:rPr>
        <w:t>10</w:t>
      </w:r>
      <w:r w:rsidR="000B211B" w:rsidRPr="002F10CC">
        <w:rPr>
          <w:rFonts w:ascii="Times New Roman" w:hint="eastAsia"/>
          <w:spacing w:val="-6"/>
          <w:shd w:val="clear" w:color="auto" w:fill="FFFFFF"/>
        </w:rPr>
        <w:t>萬人</w:t>
      </w:r>
      <w:r w:rsidRPr="002F10CC">
        <w:rPr>
          <w:rFonts w:ascii="Times New Roman" w:hint="eastAsia"/>
          <w:spacing w:val="-6"/>
          <w:shd w:val="clear" w:color="auto" w:fill="FFFFFF"/>
        </w:rPr>
        <w:t>，主要</w:t>
      </w:r>
      <w:r w:rsidRPr="002F10CC">
        <w:rPr>
          <w:rFonts w:ascii="Times New Roman" w:hint="eastAsia"/>
          <w:shd w:val="clear" w:color="auto" w:fill="FFFFFF"/>
        </w:rPr>
        <w:t>以臺灣</w:t>
      </w:r>
      <w:r w:rsidR="000B211B" w:rsidRPr="002F10CC">
        <w:rPr>
          <w:rFonts w:ascii="Times New Roman" w:hint="eastAsia"/>
          <w:shd w:val="clear" w:color="auto" w:fill="FFFFFF"/>
        </w:rPr>
        <w:t>為最多，其次</w:t>
      </w:r>
      <w:r w:rsidR="00185738" w:rsidRPr="002F10CC">
        <w:rPr>
          <w:rFonts w:ascii="Times New Roman" w:hint="eastAsia"/>
          <w:shd w:val="clear" w:color="auto" w:fill="FFFFFF"/>
        </w:rPr>
        <w:t>依序</w:t>
      </w:r>
      <w:r w:rsidR="000B211B" w:rsidRPr="002F10CC">
        <w:rPr>
          <w:rFonts w:ascii="Times New Roman" w:hint="eastAsia"/>
          <w:shd w:val="clear" w:color="auto" w:fill="FFFFFF"/>
        </w:rPr>
        <w:t>為</w:t>
      </w:r>
      <w:r w:rsidRPr="002F10CC">
        <w:rPr>
          <w:rFonts w:ascii="Times New Roman" w:hint="eastAsia"/>
          <w:shd w:val="clear" w:color="auto" w:fill="FFFFFF"/>
        </w:rPr>
        <w:t>日本、</w:t>
      </w:r>
      <w:r w:rsidR="000B211B" w:rsidRPr="002F10CC">
        <w:rPr>
          <w:rFonts w:ascii="Times New Roman" w:hint="eastAsia"/>
          <w:shd w:val="clear" w:color="auto" w:fill="FFFFFF"/>
        </w:rPr>
        <w:t>韓國</w:t>
      </w:r>
      <w:r w:rsidR="000915F9" w:rsidRPr="002F10CC">
        <w:rPr>
          <w:rFonts w:ascii="Times New Roman" w:hint="eastAsia"/>
          <w:shd w:val="clear" w:color="auto" w:fill="FFFFFF"/>
        </w:rPr>
        <w:t>，</w:t>
      </w:r>
      <w:r w:rsidR="000B211B" w:rsidRPr="002F10CC">
        <w:rPr>
          <w:rFonts w:ascii="Times New Roman" w:hint="eastAsia"/>
          <w:shd w:val="clear" w:color="auto" w:fill="FFFFFF"/>
        </w:rPr>
        <w:t>其他則</w:t>
      </w:r>
      <w:r w:rsidRPr="002F10CC">
        <w:rPr>
          <w:rFonts w:ascii="Times New Roman" w:hint="eastAsia"/>
          <w:spacing w:val="6"/>
          <w:shd w:val="clear" w:color="auto" w:fill="FFFFFF"/>
        </w:rPr>
        <w:t>以非洲</w:t>
      </w:r>
      <w:r w:rsidR="000B211B" w:rsidRPr="002F10CC">
        <w:rPr>
          <w:rFonts w:ascii="Times New Roman" w:hint="eastAsia"/>
          <w:spacing w:val="6"/>
          <w:shd w:val="clear" w:color="auto" w:fill="FFFFFF"/>
        </w:rPr>
        <w:t>與</w:t>
      </w:r>
      <w:r w:rsidRPr="002F10CC">
        <w:rPr>
          <w:rFonts w:ascii="Times New Roman" w:hint="eastAsia"/>
          <w:spacing w:val="6"/>
          <w:shd w:val="clear" w:color="auto" w:fill="FFFFFF"/>
        </w:rPr>
        <w:t>中東地區為主</w:t>
      </w:r>
      <w:r w:rsidR="000B211B" w:rsidRPr="002F10CC">
        <w:rPr>
          <w:rFonts w:ascii="Times New Roman" w:hint="eastAsia"/>
          <w:spacing w:val="6"/>
          <w:shd w:val="clear" w:color="auto" w:fill="FFFFFF"/>
        </w:rPr>
        <w:t>。但從</w:t>
      </w:r>
      <w:r w:rsidR="000B211B" w:rsidRPr="002F10CC">
        <w:rPr>
          <w:rFonts w:ascii="Times New Roman" w:hint="eastAsia"/>
          <w:spacing w:val="6"/>
          <w:shd w:val="clear" w:color="auto" w:fill="FFFFFF"/>
        </w:rPr>
        <w:t>2018</w:t>
      </w:r>
      <w:r w:rsidR="000B211B" w:rsidRPr="002F10CC">
        <w:rPr>
          <w:rFonts w:ascii="Times New Roman" w:hint="eastAsia"/>
          <w:spacing w:val="6"/>
          <w:shd w:val="clear" w:color="auto" w:fill="FFFFFF"/>
        </w:rPr>
        <w:t>年起，</w:t>
      </w:r>
      <w:r w:rsidR="00185738" w:rsidRPr="002F10CC">
        <w:rPr>
          <w:rFonts w:ascii="Times New Roman" w:hint="eastAsia"/>
          <w:spacing w:val="6"/>
          <w:shd w:val="clear" w:color="auto" w:fill="FFFFFF"/>
        </w:rPr>
        <w:t>越南赴日本</w:t>
      </w:r>
      <w:r w:rsidR="00185738" w:rsidRPr="002F10CC">
        <w:rPr>
          <w:rFonts w:ascii="Times New Roman" w:hint="eastAsia"/>
          <w:spacing w:val="-6"/>
          <w:shd w:val="clear" w:color="auto" w:fill="FFFFFF"/>
        </w:rPr>
        <w:t>的移工人數超越臺灣，成為第一大輸出國</w:t>
      </w:r>
      <w:r w:rsidR="000B211B" w:rsidRPr="002F10CC">
        <w:rPr>
          <w:rFonts w:ascii="Times New Roman" w:hint="eastAsia"/>
          <w:shd w:val="clear" w:color="auto" w:fill="FFFFFF"/>
        </w:rPr>
        <w:t>(</w:t>
      </w:r>
      <w:r w:rsidR="000B211B" w:rsidRPr="002F10CC">
        <w:rPr>
          <w:rFonts w:ascii="Times New Roman" w:hint="eastAsia"/>
          <w:shd w:val="clear" w:color="auto" w:fill="FFFFFF"/>
        </w:rPr>
        <w:t>詳見下表</w:t>
      </w:r>
      <w:r w:rsidR="000B211B" w:rsidRPr="002F10CC">
        <w:rPr>
          <w:rFonts w:ascii="Times New Roman" w:hint="eastAsia"/>
          <w:shd w:val="clear" w:color="auto" w:fill="FFFFFF"/>
        </w:rPr>
        <w:t>)</w:t>
      </w:r>
      <w:r w:rsidR="000B211B" w:rsidRPr="002F10CC">
        <w:rPr>
          <w:rFonts w:ascii="Times New Roman" w:hint="eastAsia"/>
          <w:shd w:val="clear" w:color="auto" w:fill="FFFFFF"/>
        </w:rPr>
        <w:t>。</w:t>
      </w:r>
    </w:p>
    <w:p w14:paraId="3A303BA1" w14:textId="77777777" w:rsidR="000B211B" w:rsidRPr="002F10CC" w:rsidRDefault="000B211B" w:rsidP="000B211B">
      <w:pPr>
        <w:pStyle w:val="a3"/>
        <w:spacing w:before="120" w:after="0"/>
        <w:ind w:left="482" w:firstLine="1174"/>
        <w:jc w:val="center"/>
        <w:rPr>
          <w:b/>
          <w:spacing w:val="0"/>
          <w:shd w:val="clear" w:color="auto" w:fill="FFFFFF"/>
        </w:rPr>
      </w:pPr>
      <w:r w:rsidRPr="002F10CC">
        <w:rPr>
          <w:rFonts w:hint="eastAsia"/>
          <w:b/>
          <w:spacing w:val="0"/>
          <w:shd w:val="clear" w:color="auto" w:fill="FFFFFF"/>
        </w:rPr>
        <w:t>越南移工人數與主要國家</w:t>
      </w:r>
    </w:p>
    <w:p w14:paraId="676C759D" w14:textId="77777777" w:rsidR="00ED2724" w:rsidRPr="002F10CC" w:rsidRDefault="000B211B" w:rsidP="000B211B">
      <w:pPr>
        <w:pStyle w:val="33"/>
        <w:spacing w:line="320" w:lineRule="exact"/>
        <w:ind w:left="1361" w:firstLine="520"/>
        <w:jc w:val="right"/>
        <w:rPr>
          <w:rFonts w:ascii="Times New Roman"/>
          <w:bCs/>
          <w:spacing w:val="4"/>
          <w:kern w:val="0"/>
          <w:sz w:val="24"/>
          <w:szCs w:val="24"/>
        </w:rPr>
      </w:pPr>
      <w:r w:rsidRPr="002F10CC">
        <w:rPr>
          <w:rFonts w:hint="eastAsia"/>
          <w:sz w:val="24"/>
          <w:szCs w:val="24"/>
          <w:shd w:val="clear" w:color="auto" w:fill="FFFFFF"/>
        </w:rPr>
        <w:t>單位：人；人次</w:t>
      </w:r>
    </w:p>
    <w:tbl>
      <w:tblPr>
        <w:tblW w:w="7120" w:type="dxa"/>
        <w:tblInd w:w="169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020"/>
        <w:gridCol w:w="1175"/>
        <w:gridCol w:w="1175"/>
        <w:gridCol w:w="1175"/>
        <w:gridCol w:w="1175"/>
        <w:gridCol w:w="1400"/>
      </w:tblGrid>
      <w:tr w:rsidR="002F10CC" w:rsidRPr="002F10CC" w14:paraId="7E6084AF" w14:textId="77777777" w:rsidTr="00AF3E27">
        <w:trPr>
          <w:trHeight w:val="412"/>
          <w:tblHeader/>
        </w:trPr>
        <w:tc>
          <w:tcPr>
            <w:tcW w:w="1020" w:type="dxa"/>
            <w:shd w:val="clear" w:color="000000" w:fill="FDE9D9"/>
            <w:vAlign w:val="center"/>
            <w:hideMark/>
          </w:tcPr>
          <w:p w14:paraId="46E8F7FA" w14:textId="77777777" w:rsidR="006C1DB6" w:rsidRPr="002F10CC" w:rsidRDefault="006C1DB6" w:rsidP="006C1DB6">
            <w:pPr>
              <w:widowControl/>
              <w:overflowPunct/>
              <w:autoSpaceDE/>
              <w:autoSpaceDN/>
              <w:jc w:val="center"/>
              <w:rPr>
                <w:rFonts w:hAnsi="標楷體" w:cs="新細明體"/>
                <w:b/>
                <w:bCs/>
                <w:kern w:val="0"/>
                <w:sz w:val="26"/>
                <w:szCs w:val="26"/>
              </w:rPr>
            </w:pPr>
            <w:r w:rsidRPr="002F10CC">
              <w:rPr>
                <w:rFonts w:hAnsi="標楷體" w:cs="新細明體" w:hint="eastAsia"/>
                <w:b/>
                <w:bCs/>
                <w:kern w:val="0"/>
                <w:sz w:val="26"/>
                <w:szCs w:val="26"/>
              </w:rPr>
              <w:t>年別</w:t>
            </w:r>
          </w:p>
        </w:tc>
        <w:tc>
          <w:tcPr>
            <w:tcW w:w="1175" w:type="dxa"/>
            <w:shd w:val="clear" w:color="000000" w:fill="FDE9D9"/>
            <w:vAlign w:val="center"/>
            <w:hideMark/>
          </w:tcPr>
          <w:p w14:paraId="727E19E5" w14:textId="77777777" w:rsidR="006C1DB6" w:rsidRPr="002F10CC" w:rsidRDefault="006C1DB6" w:rsidP="006C1DB6">
            <w:pPr>
              <w:widowControl/>
              <w:overflowPunct/>
              <w:autoSpaceDE/>
              <w:autoSpaceDN/>
              <w:jc w:val="center"/>
              <w:rPr>
                <w:rFonts w:hAnsi="標楷體" w:cs="新細明體"/>
                <w:b/>
                <w:bCs/>
                <w:kern w:val="0"/>
                <w:sz w:val="26"/>
                <w:szCs w:val="26"/>
              </w:rPr>
            </w:pPr>
            <w:r w:rsidRPr="002F10CC">
              <w:rPr>
                <w:rFonts w:hAnsi="標楷體" w:cs="新細明體" w:hint="eastAsia"/>
                <w:b/>
                <w:bCs/>
                <w:kern w:val="0"/>
                <w:sz w:val="26"/>
                <w:szCs w:val="26"/>
              </w:rPr>
              <w:t>臺灣</w:t>
            </w:r>
          </w:p>
        </w:tc>
        <w:tc>
          <w:tcPr>
            <w:tcW w:w="1175" w:type="dxa"/>
            <w:shd w:val="clear" w:color="000000" w:fill="FDE9D9"/>
            <w:vAlign w:val="center"/>
            <w:hideMark/>
          </w:tcPr>
          <w:p w14:paraId="6AB44B7E" w14:textId="77777777" w:rsidR="006C1DB6" w:rsidRPr="002F10CC" w:rsidRDefault="006C1DB6" w:rsidP="006C1DB6">
            <w:pPr>
              <w:widowControl/>
              <w:overflowPunct/>
              <w:autoSpaceDE/>
              <w:autoSpaceDN/>
              <w:jc w:val="center"/>
              <w:rPr>
                <w:rFonts w:hAnsi="標楷體" w:cs="新細明體"/>
                <w:b/>
                <w:bCs/>
                <w:kern w:val="0"/>
                <w:sz w:val="26"/>
                <w:szCs w:val="26"/>
              </w:rPr>
            </w:pPr>
            <w:r w:rsidRPr="002F10CC">
              <w:rPr>
                <w:rFonts w:hAnsi="標楷體" w:cs="新細明體" w:hint="eastAsia"/>
                <w:b/>
                <w:bCs/>
                <w:kern w:val="0"/>
                <w:sz w:val="26"/>
                <w:szCs w:val="26"/>
              </w:rPr>
              <w:t>日本</w:t>
            </w:r>
          </w:p>
        </w:tc>
        <w:tc>
          <w:tcPr>
            <w:tcW w:w="1175" w:type="dxa"/>
            <w:shd w:val="clear" w:color="000000" w:fill="FDE9D9"/>
            <w:vAlign w:val="center"/>
            <w:hideMark/>
          </w:tcPr>
          <w:p w14:paraId="21C110CB" w14:textId="77777777" w:rsidR="006C1DB6" w:rsidRPr="002F10CC" w:rsidRDefault="006C1DB6" w:rsidP="006C1DB6">
            <w:pPr>
              <w:widowControl/>
              <w:overflowPunct/>
              <w:autoSpaceDE/>
              <w:autoSpaceDN/>
              <w:jc w:val="center"/>
              <w:rPr>
                <w:rFonts w:hAnsi="標楷體" w:cs="新細明體"/>
                <w:b/>
                <w:bCs/>
                <w:kern w:val="0"/>
                <w:sz w:val="26"/>
                <w:szCs w:val="26"/>
              </w:rPr>
            </w:pPr>
            <w:r w:rsidRPr="002F10CC">
              <w:rPr>
                <w:rFonts w:hAnsi="標楷體" w:cs="新細明體" w:hint="eastAsia"/>
                <w:b/>
                <w:bCs/>
                <w:kern w:val="0"/>
                <w:sz w:val="26"/>
                <w:szCs w:val="26"/>
              </w:rPr>
              <w:t>韓國</w:t>
            </w:r>
          </w:p>
        </w:tc>
        <w:tc>
          <w:tcPr>
            <w:tcW w:w="1175" w:type="dxa"/>
            <w:shd w:val="clear" w:color="000000" w:fill="FDE9D9"/>
            <w:vAlign w:val="center"/>
            <w:hideMark/>
          </w:tcPr>
          <w:p w14:paraId="06AE046E" w14:textId="77777777" w:rsidR="006C1DB6" w:rsidRPr="002F10CC" w:rsidRDefault="006C1DB6" w:rsidP="006C1DB6">
            <w:pPr>
              <w:widowControl/>
              <w:overflowPunct/>
              <w:autoSpaceDE/>
              <w:autoSpaceDN/>
              <w:jc w:val="center"/>
              <w:rPr>
                <w:rFonts w:hAnsi="標楷體" w:cs="新細明體"/>
                <w:b/>
                <w:bCs/>
                <w:kern w:val="0"/>
                <w:sz w:val="26"/>
                <w:szCs w:val="26"/>
              </w:rPr>
            </w:pPr>
            <w:r w:rsidRPr="002F10CC">
              <w:rPr>
                <w:rFonts w:hAnsi="標楷體" w:cs="新細明體" w:hint="eastAsia"/>
                <w:b/>
                <w:bCs/>
                <w:kern w:val="0"/>
                <w:sz w:val="26"/>
                <w:szCs w:val="26"/>
              </w:rPr>
              <w:t>其他</w:t>
            </w:r>
          </w:p>
        </w:tc>
        <w:tc>
          <w:tcPr>
            <w:tcW w:w="1400" w:type="dxa"/>
            <w:shd w:val="clear" w:color="000000" w:fill="FDE9D9"/>
            <w:vAlign w:val="center"/>
            <w:hideMark/>
          </w:tcPr>
          <w:p w14:paraId="5CECAAC7" w14:textId="77777777" w:rsidR="006C1DB6" w:rsidRPr="002F10CC" w:rsidRDefault="006C1DB6" w:rsidP="006C1DB6">
            <w:pPr>
              <w:widowControl/>
              <w:overflowPunct/>
              <w:autoSpaceDE/>
              <w:autoSpaceDN/>
              <w:jc w:val="center"/>
              <w:rPr>
                <w:rFonts w:hAnsi="標楷體" w:cs="新細明體"/>
                <w:b/>
                <w:bCs/>
                <w:kern w:val="0"/>
                <w:sz w:val="26"/>
                <w:szCs w:val="26"/>
              </w:rPr>
            </w:pPr>
            <w:r w:rsidRPr="002F10CC">
              <w:rPr>
                <w:rFonts w:hAnsi="標楷體" w:cs="新細明體" w:hint="eastAsia"/>
                <w:b/>
                <w:bCs/>
                <w:kern w:val="0"/>
                <w:sz w:val="26"/>
                <w:szCs w:val="26"/>
              </w:rPr>
              <w:t>總計</w:t>
            </w:r>
          </w:p>
        </w:tc>
      </w:tr>
      <w:tr w:rsidR="002F10CC" w:rsidRPr="002F10CC" w14:paraId="06AA48F6" w14:textId="77777777" w:rsidTr="0046014D">
        <w:trPr>
          <w:trHeight w:val="20"/>
        </w:trPr>
        <w:tc>
          <w:tcPr>
            <w:tcW w:w="1020" w:type="dxa"/>
            <w:shd w:val="clear" w:color="auto" w:fill="auto"/>
            <w:vAlign w:val="center"/>
            <w:hideMark/>
          </w:tcPr>
          <w:p w14:paraId="57CF1918"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t>1992</w:t>
            </w:r>
          </w:p>
        </w:tc>
        <w:tc>
          <w:tcPr>
            <w:tcW w:w="1175" w:type="dxa"/>
            <w:shd w:val="clear" w:color="auto" w:fill="auto"/>
            <w:vAlign w:val="center"/>
            <w:hideMark/>
          </w:tcPr>
          <w:p w14:paraId="3F02A0BC"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0</w:t>
            </w:r>
          </w:p>
        </w:tc>
        <w:tc>
          <w:tcPr>
            <w:tcW w:w="1175" w:type="dxa"/>
            <w:shd w:val="clear" w:color="auto" w:fill="auto"/>
            <w:vAlign w:val="center"/>
            <w:hideMark/>
          </w:tcPr>
          <w:p w14:paraId="62DD1F2A" w14:textId="77777777" w:rsidR="006C1DB6" w:rsidRPr="002F10CC" w:rsidRDefault="006C1DB6" w:rsidP="0046014D">
            <w:pPr>
              <w:widowControl/>
              <w:overflowPunct/>
              <w:autoSpaceDE/>
              <w:autoSpaceDN/>
              <w:spacing w:line="310" w:lineRule="exact"/>
              <w:jc w:val="right"/>
              <w:rPr>
                <w:rFonts w:ascii="Times New Roman" w:eastAsia="新細明體"/>
                <w:kern w:val="0"/>
                <w:sz w:val="26"/>
                <w:szCs w:val="26"/>
              </w:rPr>
            </w:pPr>
            <w:r w:rsidRPr="002F10CC">
              <w:rPr>
                <w:rFonts w:ascii="Times New Roman" w:eastAsia="新細明體" w:hint="eastAsia"/>
                <w:kern w:val="0"/>
                <w:sz w:val="26"/>
                <w:szCs w:val="26"/>
              </w:rPr>
              <w:t>210</w:t>
            </w:r>
          </w:p>
        </w:tc>
        <w:tc>
          <w:tcPr>
            <w:tcW w:w="1175" w:type="dxa"/>
            <w:shd w:val="clear" w:color="auto" w:fill="auto"/>
            <w:vAlign w:val="center"/>
            <w:hideMark/>
          </w:tcPr>
          <w:p w14:paraId="58018A6A" w14:textId="77777777" w:rsidR="006C1DB6" w:rsidRPr="002F10CC" w:rsidRDefault="006C1DB6" w:rsidP="0046014D">
            <w:pPr>
              <w:widowControl/>
              <w:overflowPunct/>
              <w:autoSpaceDE/>
              <w:autoSpaceDN/>
              <w:spacing w:line="310" w:lineRule="exact"/>
              <w:jc w:val="right"/>
              <w:rPr>
                <w:rFonts w:ascii="Times New Roman" w:eastAsia="新細明體"/>
                <w:kern w:val="0"/>
                <w:sz w:val="26"/>
                <w:szCs w:val="26"/>
              </w:rPr>
            </w:pPr>
            <w:r w:rsidRPr="002F10CC">
              <w:rPr>
                <w:rFonts w:ascii="Times New Roman" w:eastAsia="新細明體" w:hint="eastAsia"/>
                <w:kern w:val="0"/>
                <w:sz w:val="26"/>
                <w:szCs w:val="26"/>
              </w:rPr>
              <w:t>56</w:t>
            </w:r>
          </w:p>
        </w:tc>
        <w:tc>
          <w:tcPr>
            <w:tcW w:w="1175" w:type="dxa"/>
            <w:shd w:val="clear" w:color="auto" w:fill="auto"/>
            <w:vAlign w:val="center"/>
            <w:hideMark/>
          </w:tcPr>
          <w:p w14:paraId="4E27DD86" w14:textId="77777777" w:rsidR="006C1DB6" w:rsidRPr="002F10CC" w:rsidRDefault="006C1DB6" w:rsidP="0046014D">
            <w:pPr>
              <w:widowControl/>
              <w:overflowPunct/>
              <w:autoSpaceDE/>
              <w:autoSpaceDN/>
              <w:spacing w:line="310" w:lineRule="exact"/>
              <w:jc w:val="right"/>
              <w:rPr>
                <w:rFonts w:ascii="Times New Roman" w:eastAsia="新細明體"/>
                <w:kern w:val="0"/>
                <w:sz w:val="26"/>
                <w:szCs w:val="26"/>
              </w:rPr>
            </w:pPr>
            <w:r w:rsidRPr="002F10CC">
              <w:rPr>
                <w:rFonts w:ascii="Times New Roman" w:eastAsia="新細明體" w:hint="eastAsia"/>
                <w:kern w:val="0"/>
                <w:sz w:val="26"/>
                <w:szCs w:val="26"/>
              </w:rPr>
              <w:t>550</w:t>
            </w:r>
          </w:p>
        </w:tc>
        <w:tc>
          <w:tcPr>
            <w:tcW w:w="1400" w:type="dxa"/>
            <w:shd w:val="clear" w:color="auto" w:fill="auto"/>
            <w:vAlign w:val="center"/>
            <w:hideMark/>
          </w:tcPr>
          <w:p w14:paraId="6A6A2F6D" w14:textId="77777777" w:rsidR="006C1DB6" w:rsidRPr="002F10CC" w:rsidRDefault="006C1DB6" w:rsidP="0046014D">
            <w:pPr>
              <w:widowControl/>
              <w:overflowPunct/>
              <w:autoSpaceDE/>
              <w:autoSpaceDN/>
              <w:spacing w:line="310" w:lineRule="exact"/>
              <w:jc w:val="right"/>
              <w:rPr>
                <w:rFonts w:ascii="Times New Roman" w:eastAsia="新細明體"/>
                <w:kern w:val="0"/>
                <w:sz w:val="26"/>
                <w:szCs w:val="26"/>
              </w:rPr>
            </w:pPr>
            <w:r w:rsidRPr="002F10CC">
              <w:rPr>
                <w:rFonts w:ascii="Times New Roman" w:eastAsia="新細明體" w:hint="eastAsia"/>
                <w:kern w:val="0"/>
                <w:sz w:val="26"/>
                <w:szCs w:val="26"/>
              </w:rPr>
              <w:t>816</w:t>
            </w:r>
          </w:p>
        </w:tc>
      </w:tr>
      <w:tr w:rsidR="002F10CC" w:rsidRPr="002F10CC" w14:paraId="00CB3D02" w14:textId="77777777" w:rsidTr="0046014D">
        <w:trPr>
          <w:trHeight w:val="20"/>
        </w:trPr>
        <w:tc>
          <w:tcPr>
            <w:tcW w:w="1020" w:type="dxa"/>
            <w:shd w:val="clear" w:color="auto" w:fill="auto"/>
            <w:vAlign w:val="center"/>
            <w:hideMark/>
          </w:tcPr>
          <w:p w14:paraId="4DBDA91C"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t>1993</w:t>
            </w:r>
          </w:p>
        </w:tc>
        <w:tc>
          <w:tcPr>
            <w:tcW w:w="1175" w:type="dxa"/>
            <w:shd w:val="clear" w:color="auto" w:fill="auto"/>
            <w:vAlign w:val="center"/>
            <w:hideMark/>
          </w:tcPr>
          <w:p w14:paraId="000D634E"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0</w:t>
            </w:r>
          </w:p>
        </w:tc>
        <w:tc>
          <w:tcPr>
            <w:tcW w:w="1175" w:type="dxa"/>
            <w:shd w:val="clear" w:color="auto" w:fill="auto"/>
            <w:vAlign w:val="center"/>
            <w:hideMark/>
          </w:tcPr>
          <w:p w14:paraId="1CA7496E"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285</w:t>
            </w:r>
          </w:p>
        </w:tc>
        <w:tc>
          <w:tcPr>
            <w:tcW w:w="1175" w:type="dxa"/>
            <w:shd w:val="clear" w:color="auto" w:fill="auto"/>
            <w:vAlign w:val="center"/>
            <w:hideMark/>
          </w:tcPr>
          <w:p w14:paraId="58B8CD3D"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1,352</w:t>
            </w:r>
          </w:p>
        </w:tc>
        <w:tc>
          <w:tcPr>
            <w:tcW w:w="1175" w:type="dxa"/>
            <w:shd w:val="clear" w:color="auto" w:fill="auto"/>
            <w:vAlign w:val="center"/>
            <w:hideMark/>
          </w:tcPr>
          <w:p w14:paraId="44A68131"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2,339</w:t>
            </w:r>
          </w:p>
        </w:tc>
        <w:tc>
          <w:tcPr>
            <w:tcW w:w="1400" w:type="dxa"/>
            <w:shd w:val="clear" w:color="auto" w:fill="auto"/>
            <w:vAlign w:val="center"/>
            <w:hideMark/>
          </w:tcPr>
          <w:p w14:paraId="42B6FB15"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3,976</w:t>
            </w:r>
          </w:p>
        </w:tc>
      </w:tr>
      <w:tr w:rsidR="002F10CC" w:rsidRPr="002F10CC" w14:paraId="70B53BD5" w14:textId="77777777" w:rsidTr="0046014D">
        <w:trPr>
          <w:trHeight w:val="20"/>
        </w:trPr>
        <w:tc>
          <w:tcPr>
            <w:tcW w:w="1020" w:type="dxa"/>
            <w:shd w:val="clear" w:color="auto" w:fill="auto"/>
            <w:vAlign w:val="center"/>
            <w:hideMark/>
          </w:tcPr>
          <w:p w14:paraId="0FF02A2E"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t>1994</w:t>
            </w:r>
          </w:p>
        </w:tc>
        <w:tc>
          <w:tcPr>
            <w:tcW w:w="1175" w:type="dxa"/>
            <w:shd w:val="clear" w:color="auto" w:fill="auto"/>
            <w:vAlign w:val="center"/>
            <w:hideMark/>
          </w:tcPr>
          <w:p w14:paraId="0B8EDFE3"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37</w:t>
            </w:r>
          </w:p>
        </w:tc>
        <w:tc>
          <w:tcPr>
            <w:tcW w:w="1175" w:type="dxa"/>
            <w:shd w:val="clear" w:color="auto" w:fill="auto"/>
            <w:vAlign w:val="center"/>
            <w:hideMark/>
          </w:tcPr>
          <w:p w14:paraId="032FB6C9"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257</w:t>
            </w:r>
          </w:p>
        </w:tc>
        <w:tc>
          <w:tcPr>
            <w:tcW w:w="1175" w:type="dxa"/>
            <w:shd w:val="clear" w:color="auto" w:fill="auto"/>
            <w:vAlign w:val="center"/>
            <w:hideMark/>
          </w:tcPr>
          <w:p w14:paraId="5883F866"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4,378</w:t>
            </w:r>
          </w:p>
        </w:tc>
        <w:tc>
          <w:tcPr>
            <w:tcW w:w="1175" w:type="dxa"/>
            <w:shd w:val="clear" w:color="auto" w:fill="auto"/>
            <w:vAlign w:val="center"/>
            <w:hideMark/>
          </w:tcPr>
          <w:p w14:paraId="59DD4C2A"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4,562</w:t>
            </w:r>
          </w:p>
        </w:tc>
        <w:tc>
          <w:tcPr>
            <w:tcW w:w="1400" w:type="dxa"/>
            <w:shd w:val="clear" w:color="auto" w:fill="auto"/>
            <w:vAlign w:val="center"/>
            <w:hideMark/>
          </w:tcPr>
          <w:p w14:paraId="19BFDE06"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9,234</w:t>
            </w:r>
          </w:p>
        </w:tc>
      </w:tr>
      <w:tr w:rsidR="002F10CC" w:rsidRPr="002F10CC" w14:paraId="21A73597" w14:textId="77777777" w:rsidTr="0046014D">
        <w:trPr>
          <w:trHeight w:val="20"/>
        </w:trPr>
        <w:tc>
          <w:tcPr>
            <w:tcW w:w="1020" w:type="dxa"/>
            <w:shd w:val="clear" w:color="auto" w:fill="auto"/>
            <w:vAlign w:val="center"/>
            <w:hideMark/>
          </w:tcPr>
          <w:p w14:paraId="73C5484C"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t>1995</w:t>
            </w:r>
          </w:p>
        </w:tc>
        <w:tc>
          <w:tcPr>
            <w:tcW w:w="1175" w:type="dxa"/>
            <w:shd w:val="clear" w:color="auto" w:fill="auto"/>
            <w:vAlign w:val="center"/>
            <w:hideMark/>
          </w:tcPr>
          <w:p w14:paraId="7273776E"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87</w:t>
            </w:r>
          </w:p>
        </w:tc>
        <w:tc>
          <w:tcPr>
            <w:tcW w:w="1175" w:type="dxa"/>
            <w:shd w:val="clear" w:color="auto" w:fill="auto"/>
            <w:vAlign w:val="center"/>
            <w:hideMark/>
          </w:tcPr>
          <w:p w14:paraId="52B99F7C"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723</w:t>
            </w:r>
          </w:p>
        </w:tc>
        <w:tc>
          <w:tcPr>
            <w:tcW w:w="1175" w:type="dxa"/>
            <w:shd w:val="clear" w:color="auto" w:fill="auto"/>
            <w:vAlign w:val="center"/>
            <w:hideMark/>
          </w:tcPr>
          <w:p w14:paraId="362840DF"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5,674</w:t>
            </w:r>
          </w:p>
        </w:tc>
        <w:tc>
          <w:tcPr>
            <w:tcW w:w="1175" w:type="dxa"/>
            <w:shd w:val="clear" w:color="auto" w:fill="auto"/>
            <w:vAlign w:val="center"/>
            <w:hideMark/>
          </w:tcPr>
          <w:p w14:paraId="414D8946"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3,566</w:t>
            </w:r>
          </w:p>
        </w:tc>
        <w:tc>
          <w:tcPr>
            <w:tcW w:w="1400" w:type="dxa"/>
            <w:shd w:val="clear" w:color="auto" w:fill="auto"/>
            <w:vAlign w:val="center"/>
            <w:hideMark/>
          </w:tcPr>
          <w:p w14:paraId="5698093C"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10,050</w:t>
            </w:r>
          </w:p>
        </w:tc>
      </w:tr>
      <w:tr w:rsidR="002F10CC" w:rsidRPr="002F10CC" w14:paraId="3E5FC32C" w14:textId="77777777" w:rsidTr="0046014D">
        <w:trPr>
          <w:trHeight w:val="20"/>
        </w:trPr>
        <w:tc>
          <w:tcPr>
            <w:tcW w:w="1020" w:type="dxa"/>
            <w:shd w:val="clear" w:color="auto" w:fill="auto"/>
            <w:vAlign w:val="center"/>
            <w:hideMark/>
          </w:tcPr>
          <w:p w14:paraId="26BF9FD3"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t>1996</w:t>
            </w:r>
          </w:p>
        </w:tc>
        <w:tc>
          <w:tcPr>
            <w:tcW w:w="1175" w:type="dxa"/>
            <w:shd w:val="clear" w:color="auto" w:fill="auto"/>
            <w:vAlign w:val="center"/>
            <w:hideMark/>
          </w:tcPr>
          <w:p w14:paraId="20631D73"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122</w:t>
            </w:r>
          </w:p>
        </w:tc>
        <w:tc>
          <w:tcPr>
            <w:tcW w:w="1175" w:type="dxa"/>
            <w:shd w:val="clear" w:color="auto" w:fill="auto"/>
            <w:vAlign w:val="center"/>
            <w:hideMark/>
          </w:tcPr>
          <w:p w14:paraId="156D764F"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1,343</w:t>
            </w:r>
          </w:p>
        </w:tc>
        <w:tc>
          <w:tcPr>
            <w:tcW w:w="1175" w:type="dxa"/>
            <w:shd w:val="clear" w:color="auto" w:fill="auto"/>
            <w:vAlign w:val="center"/>
            <w:hideMark/>
          </w:tcPr>
          <w:p w14:paraId="23606AA6"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6,275</w:t>
            </w:r>
          </w:p>
        </w:tc>
        <w:tc>
          <w:tcPr>
            <w:tcW w:w="1175" w:type="dxa"/>
            <w:shd w:val="clear" w:color="auto" w:fill="auto"/>
            <w:vAlign w:val="center"/>
            <w:hideMark/>
          </w:tcPr>
          <w:p w14:paraId="44E833C0"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4,921</w:t>
            </w:r>
          </w:p>
        </w:tc>
        <w:tc>
          <w:tcPr>
            <w:tcW w:w="1400" w:type="dxa"/>
            <w:shd w:val="clear" w:color="auto" w:fill="auto"/>
            <w:vAlign w:val="center"/>
            <w:hideMark/>
          </w:tcPr>
          <w:p w14:paraId="1B16379A"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12,661</w:t>
            </w:r>
          </w:p>
        </w:tc>
      </w:tr>
      <w:tr w:rsidR="002F10CC" w:rsidRPr="002F10CC" w14:paraId="7F5A1CCE" w14:textId="77777777" w:rsidTr="0046014D">
        <w:trPr>
          <w:trHeight w:val="20"/>
        </w:trPr>
        <w:tc>
          <w:tcPr>
            <w:tcW w:w="1020" w:type="dxa"/>
            <w:shd w:val="clear" w:color="auto" w:fill="auto"/>
            <w:vAlign w:val="center"/>
            <w:hideMark/>
          </w:tcPr>
          <w:p w14:paraId="7ACF399C"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t>1997</w:t>
            </w:r>
          </w:p>
        </w:tc>
        <w:tc>
          <w:tcPr>
            <w:tcW w:w="1175" w:type="dxa"/>
            <w:shd w:val="clear" w:color="auto" w:fill="auto"/>
            <w:vAlign w:val="center"/>
            <w:hideMark/>
          </w:tcPr>
          <w:p w14:paraId="7AE21293"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191</w:t>
            </w:r>
          </w:p>
        </w:tc>
        <w:tc>
          <w:tcPr>
            <w:tcW w:w="1175" w:type="dxa"/>
            <w:shd w:val="clear" w:color="auto" w:fill="auto"/>
            <w:vAlign w:val="center"/>
            <w:hideMark/>
          </w:tcPr>
          <w:p w14:paraId="4DEF89D0"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2,250</w:t>
            </w:r>
          </w:p>
        </w:tc>
        <w:tc>
          <w:tcPr>
            <w:tcW w:w="1175" w:type="dxa"/>
            <w:shd w:val="clear" w:color="auto" w:fill="auto"/>
            <w:vAlign w:val="center"/>
            <w:hideMark/>
          </w:tcPr>
          <w:p w14:paraId="7986C681"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4,880</w:t>
            </w:r>
          </w:p>
        </w:tc>
        <w:tc>
          <w:tcPr>
            <w:tcW w:w="1175" w:type="dxa"/>
            <w:shd w:val="clear" w:color="auto" w:fill="auto"/>
            <w:vAlign w:val="center"/>
            <w:hideMark/>
          </w:tcPr>
          <w:p w14:paraId="427A29D1"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11,148</w:t>
            </w:r>
          </w:p>
        </w:tc>
        <w:tc>
          <w:tcPr>
            <w:tcW w:w="1400" w:type="dxa"/>
            <w:shd w:val="clear" w:color="auto" w:fill="auto"/>
            <w:vAlign w:val="center"/>
            <w:hideMark/>
          </w:tcPr>
          <w:p w14:paraId="63A30094"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18,469</w:t>
            </w:r>
          </w:p>
        </w:tc>
      </w:tr>
      <w:tr w:rsidR="002F10CC" w:rsidRPr="002F10CC" w14:paraId="77E60E56" w14:textId="77777777" w:rsidTr="0046014D">
        <w:trPr>
          <w:trHeight w:val="20"/>
        </w:trPr>
        <w:tc>
          <w:tcPr>
            <w:tcW w:w="1020" w:type="dxa"/>
            <w:shd w:val="clear" w:color="auto" w:fill="auto"/>
            <w:vAlign w:val="center"/>
            <w:hideMark/>
          </w:tcPr>
          <w:p w14:paraId="3F101262"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t>1998</w:t>
            </w:r>
          </w:p>
        </w:tc>
        <w:tc>
          <w:tcPr>
            <w:tcW w:w="1175" w:type="dxa"/>
            <w:shd w:val="clear" w:color="auto" w:fill="auto"/>
            <w:vAlign w:val="center"/>
            <w:hideMark/>
          </w:tcPr>
          <w:p w14:paraId="669E03B4"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196</w:t>
            </w:r>
          </w:p>
        </w:tc>
        <w:tc>
          <w:tcPr>
            <w:tcW w:w="1175" w:type="dxa"/>
            <w:shd w:val="clear" w:color="auto" w:fill="auto"/>
            <w:vAlign w:val="center"/>
            <w:hideMark/>
          </w:tcPr>
          <w:p w14:paraId="570102E1"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1,926</w:t>
            </w:r>
          </w:p>
        </w:tc>
        <w:tc>
          <w:tcPr>
            <w:tcW w:w="1175" w:type="dxa"/>
            <w:shd w:val="clear" w:color="auto" w:fill="auto"/>
            <w:vAlign w:val="center"/>
            <w:hideMark/>
          </w:tcPr>
          <w:p w14:paraId="5CD8608E"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1,322</w:t>
            </w:r>
          </w:p>
        </w:tc>
        <w:tc>
          <w:tcPr>
            <w:tcW w:w="1175" w:type="dxa"/>
            <w:shd w:val="clear" w:color="auto" w:fill="auto"/>
            <w:vAlign w:val="center"/>
            <w:hideMark/>
          </w:tcPr>
          <w:p w14:paraId="73FD1A39"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8,753</w:t>
            </w:r>
          </w:p>
        </w:tc>
        <w:tc>
          <w:tcPr>
            <w:tcW w:w="1400" w:type="dxa"/>
            <w:shd w:val="clear" w:color="auto" w:fill="auto"/>
            <w:vAlign w:val="center"/>
            <w:hideMark/>
          </w:tcPr>
          <w:p w14:paraId="4FE3F976"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12,197</w:t>
            </w:r>
          </w:p>
        </w:tc>
      </w:tr>
      <w:tr w:rsidR="002F10CC" w:rsidRPr="002F10CC" w14:paraId="1830CD43" w14:textId="77777777" w:rsidTr="0046014D">
        <w:trPr>
          <w:trHeight w:val="20"/>
        </w:trPr>
        <w:tc>
          <w:tcPr>
            <w:tcW w:w="1020" w:type="dxa"/>
            <w:shd w:val="clear" w:color="auto" w:fill="auto"/>
            <w:vAlign w:val="center"/>
            <w:hideMark/>
          </w:tcPr>
          <w:p w14:paraId="4FC0FDB7"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t>1999</w:t>
            </w:r>
          </w:p>
        </w:tc>
        <w:tc>
          <w:tcPr>
            <w:tcW w:w="1175" w:type="dxa"/>
            <w:shd w:val="clear" w:color="auto" w:fill="auto"/>
            <w:vAlign w:val="center"/>
            <w:hideMark/>
          </w:tcPr>
          <w:p w14:paraId="39D234B7"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3,969</w:t>
            </w:r>
          </w:p>
        </w:tc>
        <w:tc>
          <w:tcPr>
            <w:tcW w:w="1175" w:type="dxa"/>
            <w:shd w:val="clear" w:color="auto" w:fill="auto"/>
            <w:vAlign w:val="center"/>
            <w:hideMark/>
          </w:tcPr>
          <w:p w14:paraId="503D2526"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2,250</w:t>
            </w:r>
          </w:p>
        </w:tc>
        <w:tc>
          <w:tcPr>
            <w:tcW w:w="1175" w:type="dxa"/>
            <w:shd w:val="clear" w:color="auto" w:fill="auto"/>
            <w:vAlign w:val="center"/>
            <w:hideMark/>
          </w:tcPr>
          <w:p w14:paraId="54C70662"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6,029</w:t>
            </w:r>
          </w:p>
        </w:tc>
        <w:tc>
          <w:tcPr>
            <w:tcW w:w="1175" w:type="dxa"/>
            <w:shd w:val="clear" w:color="auto" w:fill="auto"/>
            <w:vAlign w:val="center"/>
            <w:hideMark/>
          </w:tcPr>
          <w:p w14:paraId="724CC6CC"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9,562</w:t>
            </w:r>
          </w:p>
        </w:tc>
        <w:tc>
          <w:tcPr>
            <w:tcW w:w="1400" w:type="dxa"/>
            <w:shd w:val="clear" w:color="auto" w:fill="auto"/>
            <w:vAlign w:val="center"/>
            <w:hideMark/>
          </w:tcPr>
          <w:p w14:paraId="06738137"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21,810</w:t>
            </w:r>
          </w:p>
        </w:tc>
      </w:tr>
      <w:tr w:rsidR="002F10CC" w:rsidRPr="002F10CC" w14:paraId="2C2C693C" w14:textId="77777777" w:rsidTr="0046014D">
        <w:trPr>
          <w:trHeight w:val="20"/>
        </w:trPr>
        <w:tc>
          <w:tcPr>
            <w:tcW w:w="1020" w:type="dxa"/>
            <w:shd w:val="clear" w:color="auto" w:fill="auto"/>
            <w:vAlign w:val="center"/>
            <w:hideMark/>
          </w:tcPr>
          <w:p w14:paraId="233F323F"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t>2000</w:t>
            </w:r>
          </w:p>
        </w:tc>
        <w:tc>
          <w:tcPr>
            <w:tcW w:w="1175" w:type="dxa"/>
            <w:shd w:val="clear" w:color="auto" w:fill="auto"/>
            <w:vAlign w:val="center"/>
            <w:hideMark/>
          </w:tcPr>
          <w:p w14:paraId="4A77697C"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8,099</w:t>
            </w:r>
          </w:p>
        </w:tc>
        <w:tc>
          <w:tcPr>
            <w:tcW w:w="1175" w:type="dxa"/>
            <w:shd w:val="clear" w:color="auto" w:fill="auto"/>
            <w:vAlign w:val="center"/>
            <w:hideMark/>
          </w:tcPr>
          <w:p w14:paraId="6216A8A4"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1,497</w:t>
            </w:r>
          </w:p>
        </w:tc>
        <w:tc>
          <w:tcPr>
            <w:tcW w:w="1175" w:type="dxa"/>
            <w:shd w:val="clear" w:color="auto" w:fill="auto"/>
            <w:vAlign w:val="center"/>
            <w:hideMark/>
          </w:tcPr>
          <w:p w14:paraId="1A507951"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7,316</w:t>
            </w:r>
          </w:p>
        </w:tc>
        <w:tc>
          <w:tcPr>
            <w:tcW w:w="1175" w:type="dxa"/>
            <w:shd w:val="clear" w:color="auto" w:fill="auto"/>
            <w:vAlign w:val="center"/>
            <w:hideMark/>
          </w:tcPr>
          <w:p w14:paraId="1C4AD4D2"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14,588</w:t>
            </w:r>
          </w:p>
        </w:tc>
        <w:tc>
          <w:tcPr>
            <w:tcW w:w="1400" w:type="dxa"/>
            <w:shd w:val="clear" w:color="auto" w:fill="auto"/>
            <w:vAlign w:val="center"/>
            <w:hideMark/>
          </w:tcPr>
          <w:p w14:paraId="7DD33F32"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31,500</w:t>
            </w:r>
          </w:p>
        </w:tc>
      </w:tr>
      <w:tr w:rsidR="002F10CC" w:rsidRPr="002F10CC" w14:paraId="355A693F" w14:textId="77777777" w:rsidTr="0046014D">
        <w:trPr>
          <w:trHeight w:val="20"/>
        </w:trPr>
        <w:tc>
          <w:tcPr>
            <w:tcW w:w="1020" w:type="dxa"/>
            <w:shd w:val="clear" w:color="auto" w:fill="auto"/>
            <w:vAlign w:val="center"/>
            <w:hideMark/>
          </w:tcPr>
          <w:p w14:paraId="3ECDF73E"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t>2001</w:t>
            </w:r>
          </w:p>
        </w:tc>
        <w:tc>
          <w:tcPr>
            <w:tcW w:w="1175" w:type="dxa"/>
            <w:shd w:val="clear" w:color="auto" w:fill="auto"/>
            <w:vAlign w:val="center"/>
            <w:hideMark/>
          </w:tcPr>
          <w:p w14:paraId="7E92D432"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7,782</w:t>
            </w:r>
          </w:p>
        </w:tc>
        <w:tc>
          <w:tcPr>
            <w:tcW w:w="1175" w:type="dxa"/>
            <w:shd w:val="clear" w:color="auto" w:fill="auto"/>
            <w:vAlign w:val="center"/>
            <w:hideMark/>
          </w:tcPr>
          <w:p w14:paraId="61E377BA"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3,249</w:t>
            </w:r>
          </w:p>
        </w:tc>
        <w:tc>
          <w:tcPr>
            <w:tcW w:w="1175" w:type="dxa"/>
            <w:shd w:val="clear" w:color="auto" w:fill="auto"/>
            <w:vAlign w:val="center"/>
            <w:hideMark/>
          </w:tcPr>
          <w:p w14:paraId="6E74F442"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3,910</w:t>
            </w:r>
          </w:p>
        </w:tc>
        <w:tc>
          <w:tcPr>
            <w:tcW w:w="1175" w:type="dxa"/>
            <w:shd w:val="clear" w:color="auto" w:fill="auto"/>
            <w:vAlign w:val="center"/>
            <w:hideMark/>
          </w:tcPr>
          <w:p w14:paraId="17CB7214"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21,227</w:t>
            </w:r>
          </w:p>
        </w:tc>
        <w:tc>
          <w:tcPr>
            <w:tcW w:w="1400" w:type="dxa"/>
            <w:shd w:val="clear" w:color="auto" w:fill="auto"/>
            <w:vAlign w:val="center"/>
            <w:hideMark/>
          </w:tcPr>
          <w:p w14:paraId="72E42488"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36,168</w:t>
            </w:r>
          </w:p>
        </w:tc>
      </w:tr>
      <w:tr w:rsidR="002F10CC" w:rsidRPr="002F10CC" w14:paraId="03B8E313" w14:textId="77777777" w:rsidTr="0046014D">
        <w:trPr>
          <w:trHeight w:val="20"/>
        </w:trPr>
        <w:tc>
          <w:tcPr>
            <w:tcW w:w="1020" w:type="dxa"/>
            <w:shd w:val="clear" w:color="auto" w:fill="auto"/>
            <w:vAlign w:val="center"/>
            <w:hideMark/>
          </w:tcPr>
          <w:p w14:paraId="688468D5"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t>2002</w:t>
            </w:r>
          </w:p>
        </w:tc>
        <w:tc>
          <w:tcPr>
            <w:tcW w:w="1175" w:type="dxa"/>
            <w:shd w:val="clear" w:color="auto" w:fill="auto"/>
            <w:vAlign w:val="center"/>
            <w:hideMark/>
          </w:tcPr>
          <w:p w14:paraId="3AB69024"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13,191</w:t>
            </w:r>
          </w:p>
        </w:tc>
        <w:tc>
          <w:tcPr>
            <w:tcW w:w="1175" w:type="dxa"/>
            <w:shd w:val="clear" w:color="auto" w:fill="auto"/>
            <w:vAlign w:val="center"/>
            <w:hideMark/>
          </w:tcPr>
          <w:p w14:paraId="08C489FA"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2,202</w:t>
            </w:r>
          </w:p>
        </w:tc>
        <w:tc>
          <w:tcPr>
            <w:tcW w:w="1175" w:type="dxa"/>
            <w:shd w:val="clear" w:color="auto" w:fill="auto"/>
            <w:vAlign w:val="center"/>
            <w:hideMark/>
          </w:tcPr>
          <w:p w14:paraId="76EDE793"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1,190</w:t>
            </w:r>
          </w:p>
        </w:tc>
        <w:tc>
          <w:tcPr>
            <w:tcW w:w="1175" w:type="dxa"/>
            <w:shd w:val="clear" w:color="auto" w:fill="auto"/>
            <w:vAlign w:val="center"/>
            <w:hideMark/>
          </w:tcPr>
          <w:p w14:paraId="1FD9F59B"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29,539</w:t>
            </w:r>
          </w:p>
        </w:tc>
        <w:tc>
          <w:tcPr>
            <w:tcW w:w="1400" w:type="dxa"/>
            <w:shd w:val="clear" w:color="auto" w:fill="auto"/>
            <w:vAlign w:val="center"/>
            <w:hideMark/>
          </w:tcPr>
          <w:p w14:paraId="07AFF0E3"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46,122</w:t>
            </w:r>
          </w:p>
        </w:tc>
      </w:tr>
      <w:tr w:rsidR="002F10CC" w:rsidRPr="002F10CC" w14:paraId="16C35ED4" w14:textId="77777777" w:rsidTr="0046014D">
        <w:trPr>
          <w:trHeight w:val="20"/>
        </w:trPr>
        <w:tc>
          <w:tcPr>
            <w:tcW w:w="1020" w:type="dxa"/>
            <w:shd w:val="clear" w:color="auto" w:fill="auto"/>
            <w:vAlign w:val="center"/>
            <w:hideMark/>
          </w:tcPr>
          <w:p w14:paraId="66EC02A0"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t>2003</w:t>
            </w:r>
          </w:p>
        </w:tc>
        <w:tc>
          <w:tcPr>
            <w:tcW w:w="1175" w:type="dxa"/>
            <w:shd w:val="clear" w:color="auto" w:fill="auto"/>
            <w:vAlign w:val="center"/>
            <w:hideMark/>
          </w:tcPr>
          <w:p w14:paraId="072DB335"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29,069</w:t>
            </w:r>
          </w:p>
        </w:tc>
        <w:tc>
          <w:tcPr>
            <w:tcW w:w="1175" w:type="dxa"/>
            <w:shd w:val="clear" w:color="auto" w:fill="auto"/>
            <w:vAlign w:val="center"/>
            <w:hideMark/>
          </w:tcPr>
          <w:p w14:paraId="7F40AE20"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2,256</w:t>
            </w:r>
          </w:p>
        </w:tc>
        <w:tc>
          <w:tcPr>
            <w:tcW w:w="1175" w:type="dxa"/>
            <w:shd w:val="clear" w:color="auto" w:fill="auto"/>
            <w:vAlign w:val="center"/>
            <w:hideMark/>
          </w:tcPr>
          <w:p w14:paraId="6F64F277"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4,336</w:t>
            </w:r>
          </w:p>
        </w:tc>
        <w:tc>
          <w:tcPr>
            <w:tcW w:w="1175" w:type="dxa"/>
            <w:shd w:val="clear" w:color="auto" w:fill="auto"/>
            <w:vAlign w:val="center"/>
            <w:hideMark/>
          </w:tcPr>
          <w:p w14:paraId="0EB6AE5A"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39,339</w:t>
            </w:r>
          </w:p>
        </w:tc>
        <w:tc>
          <w:tcPr>
            <w:tcW w:w="1400" w:type="dxa"/>
            <w:shd w:val="clear" w:color="auto" w:fill="auto"/>
            <w:vAlign w:val="center"/>
            <w:hideMark/>
          </w:tcPr>
          <w:p w14:paraId="114B748F"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75,000</w:t>
            </w:r>
          </w:p>
        </w:tc>
      </w:tr>
      <w:tr w:rsidR="002F10CC" w:rsidRPr="002F10CC" w14:paraId="0BA37F48" w14:textId="77777777" w:rsidTr="0046014D">
        <w:trPr>
          <w:trHeight w:val="20"/>
        </w:trPr>
        <w:tc>
          <w:tcPr>
            <w:tcW w:w="1020" w:type="dxa"/>
            <w:shd w:val="clear" w:color="auto" w:fill="auto"/>
            <w:vAlign w:val="center"/>
            <w:hideMark/>
          </w:tcPr>
          <w:p w14:paraId="6019AC6D"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t>2004</w:t>
            </w:r>
          </w:p>
        </w:tc>
        <w:tc>
          <w:tcPr>
            <w:tcW w:w="1175" w:type="dxa"/>
            <w:shd w:val="clear" w:color="auto" w:fill="auto"/>
            <w:vAlign w:val="center"/>
            <w:hideMark/>
          </w:tcPr>
          <w:p w14:paraId="53F8C164"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37,144</w:t>
            </w:r>
          </w:p>
        </w:tc>
        <w:tc>
          <w:tcPr>
            <w:tcW w:w="1175" w:type="dxa"/>
            <w:shd w:val="clear" w:color="auto" w:fill="auto"/>
            <w:vAlign w:val="center"/>
            <w:hideMark/>
          </w:tcPr>
          <w:p w14:paraId="091FF378"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2,752</w:t>
            </w:r>
          </w:p>
        </w:tc>
        <w:tc>
          <w:tcPr>
            <w:tcW w:w="1175" w:type="dxa"/>
            <w:shd w:val="clear" w:color="auto" w:fill="auto"/>
            <w:vAlign w:val="center"/>
            <w:hideMark/>
          </w:tcPr>
          <w:p w14:paraId="29CC09C7"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4,779</w:t>
            </w:r>
          </w:p>
        </w:tc>
        <w:tc>
          <w:tcPr>
            <w:tcW w:w="1175" w:type="dxa"/>
            <w:shd w:val="clear" w:color="auto" w:fill="auto"/>
            <w:vAlign w:val="center"/>
            <w:hideMark/>
          </w:tcPr>
          <w:p w14:paraId="139FE034"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22,772</w:t>
            </w:r>
          </w:p>
        </w:tc>
        <w:tc>
          <w:tcPr>
            <w:tcW w:w="1400" w:type="dxa"/>
            <w:shd w:val="clear" w:color="auto" w:fill="auto"/>
            <w:vAlign w:val="center"/>
            <w:hideMark/>
          </w:tcPr>
          <w:p w14:paraId="7768D43F"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67,447</w:t>
            </w:r>
          </w:p>
        </w:tc>
      </w:tr>
      <w:tr w:rsidR="002F10CC" w:rsidRPr="002F10CC" w14:paraId="55637EFD" w14:textId="77777777" w:rsidTr="0046014D">
        <w:trPr>
          <w:trHeight w:val="20"/>
        </w:trPr>
        <w:tc>
          <w:tcPr>
            <w:tcW w:w="1020" w:type="dxa"/>
            <w:shd w:val="clear" w:color="auto" w:fill="auto"/>
            <w:vAlign w:val="center"/>
            <w:hideMark/>
          </w:tcPr>
          <w:p w14:paraId="1A56B384"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t>2005</w:t>
            </w:r>
          </w:p>
        </w:tc>
        <w:tc>
          <w:tcPr>
            <w:tcW w:w="1175" w:type="dxa"/>
            <w:shd w:val="clear" w:color="auto" w:fill="auto"/>
            <w:vAlign w:val="center"/>
            <w:hideMark/>
          </w:tcPr>
          <w:p w14:paraId="0B3197F0"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22,784</w:t>
            </w:r>
          </w:p>
        </w:tc>
        <w:tc>
          <w:tcPr>
            <w:tcW w:w="1175" w:type="dxa"/>
            <w:shd w:val="clear" w:color="auto" w:fill="auto"/>
            <w:vAlign w:val="center"/>
            <w:hideMark/>
          </w:tcPr>
          <w:p w14:paraId="089E8285"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2,955</w:t>
            </w:r>
          </w:p>
        </w:tc>
        <w:tc>
          <w:tcPr>
            <w:tcW w:w="1175" w:type="dxa"/>
            <w:shd w:val="clear" w:color="auto" w:fill="auto"/>
            <w:vAlign w:val="center"/>
            <w:hideMark/>
          </w:tcPr>
          <w:p w14:paraId="4401E1DD"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12,102</w:t>
            </w:r>
          </w:p>
        </w:tc>
        <w:tc>
          <w:tcPr>
            <w:tcW w:w="1175" w:type="dxa"/>
            <w:shd w:val="clear" w:color="auto" w:fill="auto"/>
            <w:vAlign w:val="center"/>
            <w:hideMark/>
          </w:tcPr>
          <w:p w14:paraId="1742A1F2"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32,753</w:t>
            </w:r>
          </w:p>
        </w:tc>
        <w:tc>
          <w:tcPr>
            <w:tcW w:w="1400" w:type="dxa"/>
            <w:shd w:val="clear" w:color="auto" w:fill="auto"/>
            <w:vAlign w:val="center"/>
            <w:hideMark/>
          </w:tcPr>
          <w:p w14:paraId="724B7F67"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70,594</w:t>
            </w:r>
          </w:p>
        </w:tc>
      </w:tr>
      <w:tr w:rsidR="002F10CC" w:rsidRPr="002F10CC" w14:paraId="04E40BC1" w14:textId="77777777" w:rsidTr="0046014D">
        <w:trPr>
          <w:trHeight w:val="20"/>
        </w:trPr>
        <w:tc>
          <w:tcPr>
            <w:tcW w:w="1020" w:type="dxa"/>
            <w:shd w:val="clear" w:color="auto" w:fill="auto"/>
            <w:vAlign w:val="center"/>
            <w:hideMark/>
          </w:tcPr>
          <w:p w14:paraId="650B9164"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t>2006</w:t>
            </w:r>
          </w:p>
        </w:tc>
        <w:tc>
          <w:tcPr>
            <w:tcW w:w="1175" w:type="dxa"/>
            <w:shd w:val="clear" w:color="auto" w:fill="auto"/>
            <w:vAlign w:val="center"/>
            <w:hideMark/>
          </w:tcPr>
          <w:p w14:paraId="07D58F3C"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14,127</w:t>
            </w:r>
          </w:p>
        </w:tc>
        <w:tc>
          <w:tcPr>
            <w:tcW w:w="1175" w:type="dxa"/>
            <w:shd w:val="clear" w:color="auto" w:fill="auto"/>
            <w:vAlign w:val="center"/>
            <w:hideMark/>
          </w:tcPr>
          <w:p w14:paraId="26E4A579"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5,360</w:t>
            </w:r>
          </w:p>
        </w:tc>
        <w:tc>
          <w:tcPr>
            <w:tcW w:w="1175" w:type="dxa"/>
            <w:shd w:val="clear" w:color="auto" w:fill="auto"/>
            <w:vAlign w:val="center"/>
            <w:hideMark/>
          </w:tcPr>
          <w:p w14:paraId="2CACE109"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10,577</w:t>
            </w:r>
          </w:p>
        </w:tc>
        <w:tc>
          <w:tcPr>
            <w:tcW w:w="1175" w:type="dxa"/>
            <w:shd w:val="clear" w:color="auto" w:fill="auto"/>
            <w:vAlign w:val="center"/>
            <w:hideMark/>
          </w:tcPr>
          <w:p w14:paraId="7F41D415"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48,791</w:t>
            </w:r>
          </w:p>
        </w:tc>
        <w:tc>
          <w:tcPr>
            <w:tcW w:w="1400" w:type="dxa"/>
            <w:shd w:val="clear" w:color="auto" w:fill="auto"/>
            <w:vAlign w:val="center"/>
            <w:hideMark/>
          </w:tcPr>
          <w:p w14:paraId="1B722437"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78,855</w:t>
            </w:r>
          </w:p>
        </w:tc>
      </w:tr>
      <w:tr w:rsidR="002F10CC" w:rsidRPr="002F10CC" w14:paraId="36F8788C" w14:textId="77777777" w:rsidTr="0046014D">
        <w:trPr>
          <w:trHeight w:val="20"/>
        </w:trPr>
        <w:tc>
          <w:tcPr>
            <w:tcW w:w="1020" w:type="dxa"/>
            <w:shd w:val="clear" w:color="auto" w:fill="auto"/>
            <w:vAlign w:val="center"/>
            <w:hideMark/>
          </w:tcPr>
          <w:p w14:paraId="3BA3A050"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lastRenderedPageBreak/>
              <w:t>2007</w:t>
            </w:r>
          </w:p>
        </w:tc>
        <w:tc>
          <w:tcPr>
            <w:tcW w:w="1175" w:type="dxa"/>
            <w:shd w:val="clear" w:color="auto" w:fill="auto"/>
            <w:vAlign w:val="center"/>
            <w:hideMark/>
          </w:tcPr>
          <w:p w14:paraId="0F49F58E"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23,640</w:t>
            </w:r>
          </w:p>
        </w:tc>
        <w:tc>
          <w:tcPr>
            <w:tcW w:w="1175" w:type="dxa"/>
            <w:shd w:val="clear" w:color="auto" w:fill="auto"/>
            <w:vAlign w:val="center"/>
            <w:hideMark/>
          </w:tcPr>
          <w:p w14:paraId="235E0FEB"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5,517</w:t>
            </w:r>
          </w:p>
        </w:tc>
        <w:tc>
          <w:tcPr>
            <w:tcW w:w="1175" w:type="dxa"/>
            <w:shd w:val="clear" w:color="auto" w:fill="auto"/>
            <w:vAlign w:val="center"/>
            <w:hideMark/>
          </w:tcPr>
          <w:p w14:paraId="6A958136"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12,187</w:t>
            </w:r>
          </w:p>
        </w:tc>
        <w:tc>
          <w:tcPr>
            <w:tcW w:w="1175" w:type="dxa"/>
            <w:shd w:val="clear" w:color="auto" w:fill="auto"/>
            <w:vAlign w:val="center"/>
            <w:hideMark/>
          </w:tcPr>
          <w:p w14:paraId="048AE277"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43,676</w:t>
            </w:r>
          </w:p>
        </w:tc>
        <w:tc>
          <w:tcPr>
            <w:tcW w:w="1400" w:type="dxa"/>
            <w:shd w:val="clear" w:color="auto" w:fill="auto"/>
            <w:vAlign w:val="center"/>
            <w:hideMark/>
          </w:tcPr>
          <w:p w14:paraId="5F1EADA5"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85,020</w:t>
            </w:r>
          </w:p>
        </w:tc>
      </w:tr>
      <w:tr w:rsidR="002F10CC" w:rsidRPr="002F10CC" w14:paraId="07C18D7B" w14:textId="77777777" w:rsidTr="0046014D">
        <w:trPr>
          <w:trHeight w:val="20"/>
        </w:trPr>
        <w:tc>
          <w:tcPr>
            <w:tcW w:w="1020" w:type="dxa"/>
            <w:shd w:val="clear" w:color="auto" w:fill="auto"/>
            <w:vAlign w:val="center"/>
            <w:hideMark/>
          </w:tcPr>
          <w:p w14:paraId="75355205"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t>2008</w:t>
            </w:r>
          </w:p>
        </w:tc>
        <w:tc>
          <w:tcPr>
            <w:tcW w:w="1175" w:type="dxa"/>
            <w:shd w:val="clear" w:color="auto" w:fill="auto"/>
            <w:vAlign w:val="center"/>
            <w:hideMark/>
          </w:tcPr>
          <w:p w14:paraId="19988EBE"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31,631</w:t>
            </w:r>
          </w:p>
        </w:tc>
        <w:tc>
          <w:tcPr>
            <w:tcW w:w="1175" w:type="dxa"/>
            <w:shd w:val="clear" w:color="auto" w:fill="auto"/>
            <w:vAlign w:val="center"/>
            <w:hideMark/>
          </w:tcPr>
          <w:p w14:paraId="0CA8CB7E"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6,142</w:t>
            </w:r>
          </w:p>
        </w:tc>
        <w:tc>
          <w:tcPr>
            <w:tcW w:w="1175" w:type="dxa"/>
            <w:shd w:val="clear" w:color="auto" w:fill="auto"/>
            <w:vAlign w:val="center"/>
            <w:hideMark/>
          </w:tcPr>
          <w:p w14:paraId="42936AA7"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19,141</w:t>
            </w:r>
          </w:p>
        </w:tc>
        <w:tc>
          <w:tcPr>
            <w:tcW w:w="1175" w:type="dxa"/>
            <w:shd w:val="clear" w:color="auto" w:fill="auto"/>
            <w:vAlign w:val="center"/>
            <w:hideMark/>
          </w:tcPr>
          <w:p w14:paraId="2C6F6641"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31,076</w:t>
            </w:r>
          </w:p>
        </w:tc>
        <w:tc>
          <w:tcPr>
            <w:tcW w:w="1400" w:type="dxa"/>
            <w:shd w:val="clear" w:color="auto" w:fill="auto"/>
            <w:vAlign w:val="center"/>
            <w:hideMark/>
          </w:tcPr>
          <w:p w14:paraId="48B2A06F"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86,990</w:t>
            </w:r>
          </w:p>
        </w:tc>
      </w:tr>
      <w:tr w:rsidR="002F10CC" w:rsidRPr="002F10CC" w14:paraId="13028DED" w14:textId="77777777" w:rsidTr="0046014D">
        <w:trPr>
          <w:trHeight w:val="20"/>
        </w:trPr>
        <w:tc>
          <w:tcPr>
            <w:tcW w:w="1020" w:type="dxa"/>
            <w:shd w:val="clear" w:color="auto" w:fill="auto"/>
            <w:vAlign w:val="center"/>
            <w:hideMark/>
          </w:tcPr>
          <w:p w14:paraId="275D6248"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t>2009</w:t>
            </w:r>
          </w:p>
        </w:tc>
        <w:tc>
          <w:tcPr>
            <w:tcW w:w="1175" w:type="dxa"/>
            <w:shd w:val="clear" w:color="auto" w:fill="auto"/>
            <w:vAlign w:val="center"/>
            <w:hideMark/>
          </w:tcPr>
          <w:p w14:paraId="44901948"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21,677</w:t>
            </w:r>
          </w:p>
        </w:tc>
        <w:tc>
          <w:tcPr>
            <w:tcW w:w="1175" w:type="dxa"/>
            <w:shd w:val="clear" w:color="auto" w:fill="auto"/>
            <w:vAlign w:val="center"/>
            <w:hideMark/>
          </w:tcPr>
          <w:p w14:paraId="6726B0AD"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5,456</w:t>
            </w:r>
          </w:p>
        </w:tc>
        <w:tc>
          <w:tcPr>
            <w:tcW w:w="1175" w:type="dxa"/>
            <w:shd w:val="clear" w:color="auto" w:fill="auto"/>
            <w:vAlign w:val="center"/>
            <w:hideMark/>
          </w:tcPr>
          <w:p w14:paraId="5254CEAA"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7,578</w:t>
            </w:r>
          </w:p>
        </w:tc>
        <w:tc>
          <w:tcPr>
            <w:tcW w:w="1175" w:type="dxa"/>
            <w:shd w:val="clear" w:color="auto" w:fill="auto"/>
            <w:vAlign w:val="center"/>
            <w:hideMark/>
          </w:tcPr>
          <w:p w14:paraId="1A89263A"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38,317</w:t>
            </w:r>
          </w:p>
        </w:tc>
        <w:tc>
          <w:tcPr>
            <w:tcW w:w="1400" w:type="dxa"/>
            <w:shd w:val="clear" w:color="auto" w:fill="auto"/>
            <w:vAlign w:val="center"/>
            <w:hideMark/>
          </w:tcPr>
          <w:p w14:paraId="1A8C4A13"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73,028</w:t>
            </w:r>
          </w:p>
        </w:tc>
      </w:tr>
      <w:tr w:rsidR="002F10CC" w:rsidRPr="002F10CC" w14:paraId="537A8B23" w14:textId="77777777" w:rsidTr="0046014D">
        <w:trPr>
          <w:trHeight w:val="20"/>
        </w:trPr>
        <w:tc>
          <w:tcPr>
            <w:tcW w:w="1020" w:type="dxa"/>
            <w:shd w:val="clear" w:color="auto" w:fill="auto"/>
            <w:vAlign w:val="center"/>
            <w:hideMark/>
          </w:tcPr>
          <w:p w14:paraId="640B7A76"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t>2010</w:t>
            </w:r>
          </w:p>
        </w:tc>
        <w:tc>
          <w:tcPr>
            <w:tcW w:w="1175" w:type="dxa"/>
            <w:shd w:val="clear" w:color="auto" w:fill="auto"/>
            <w:vAlign w:val="center"/>
            <w:hideMark/>
          </w:tcPr>
          <w:p w14:paraId="2765F801"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28,499</w:t>
            </w:r>
          </w:p>
        </w:tc>
        <w:tc>
          <w:tcPr>
            <w:tcW w:w="1175" w:type="dxa"/>
            <w:shd w:val="clear" w:color="auto" w:fill="auto"/>
            <w:vAlign w:val="center"/>
            <w:hideMark/>
          </w:tcPr>
          <w:p w14:paraId="0DE810DD"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4,913</w:t>
            </w:r>
          </w:p>
        </w:tc>
        <w:tc>
          <w:tcPr>
            <w:tcW w:w="1175" w:type="dxa"/>
            <w:shd w:val="clear" w:color="auto" w:fill="auto"/>
            <w:vAlign w:val="center"/>
            <w:hideMark/>
          </w:tcPr>
          <w:p w14:paraId="1ADBA13D"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8,628</w:t>
            </w:r>
          </w:p>
        </w:tc>
        <w:tc>
          <w:tcPr>
            <w:tcW w:w="1175" w:type="dxa"/>
            <w:shd w:val="clear" w:color="auto" w:fill="auto"/>
            <w:vAlign w:val="center"/>
            <w:hideMark/>
          </w:tcPr>
          <w:p w14:paraId="76C5686A"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43,506</w:t>
            </w:r>
          </w:p>
        </w:tc>
        <w:tc>
          <w:tcPr>
            <w:tcW w:w="1400" w:type="dxa"/>
            <w:shd w:val="clear" w:color="auto" w:fill="auto"/>
            <w:vAlign w:val="center"/>
            <w:hideMark/>
          </w:tcPr>
          <w:p w14:paraId="0E43A0BF"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85,546</w:t>
            </w:r>
          </w:p>
        </w:tc>
      </w:tr>
      <w:tr w:rsidR="002F10CC" w:rsidRPr="002F10CC" w14:paraId="4FCA675C" w14:textId="77777777" w:rsidTr="0046014D">
        <w:trPr>
          <w:trHeight w:val="20"/>
        </w:trPr>
        <w:tc>
          <w:tcPr>
            <w:tcW w:w="1020" w:type="dxa"/>
            <w:shd w:val="clear" w:color="auto" w:fill="auto"/>
            <w:vAlign w:val="center"/>
            <w:hideMark/>
          </w:tcPr>
          <w:p w14:paraId="1F38B00F"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t>2011</w:t>
            </w:r>
          </w:p>
        </w:tc>
        <w:tc>
          <w:tcPr>
            <w:tcW w:w="1175" w:type="dxa"/>
            <w:shd w:val="clear" w:color="auto" w:fill="auto"/>
            <w:vAlign w:val="center"/>
            <w:hideMark/>
          </w:tcPr>
          <w:p w14:paraId="5CC6E9F7"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38,796</w:t>
            </w:r>
          </w:p>
        </w:tc>
        <w:tc>
          <w:tcPr>
            <w:tcW w:w="1175" w:type="dxa"/>
            <w:shd w:val="clear" w:color="auto" w:fill="auto"/>
            <w:vAlign w:val="center"/>
            <w:hideMark/>
          </w:tcPr>
          <w:p w14:paraId="560AA39D"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6,985</w:t>
            </w:r>
          </w:p>
        </w:tc>
        <w:tc>
          <w:tcPr>
            <w:tcW w:w="1175" w:type="dxa"/>
            <w:shd w:val="clear" w:color="auto" w:fill="auto"/>
            <w:vAlign w:val="center"/>
            <w:hideMark/>
          </w:tcPr>
          <w:p w14:paraId="713393AD"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15,214</w:t>
            </w:r>
          </w:p>
        </w:tc>
        <w:tc>
          <w:tcPr>
            <w:tcW w:w="1175" w:type="dxa"/>
            <w:shd w:val="clear" w:color="auto" w:fill="auto"/>
            <w:vAlign w:val="center"/>
            <w:hideMark/>
          </w:tcPr>
          <w:p w14:paraId="62B5454A"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27,303</w:t>
            </w:r>
          </w:p>
        </w:tc>
        <w:tc>
          <w:tcPr>
            <w:tcW w:w="1400" w:type="dxa"/>
            <w:shd w:val="clear" w:color="auto" w:fill="auto"/>
            <w:vAlign w:val="center"/>
            <w:hideMark/>
          </w:tcPr>
          <w:p w14:paraId="5F300205"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88,298</w:t>
            </w:r>
          </w:p>
        </w:tc>
      </w:tr>
      <w:tr w:rsidR="002F10CC" w:rsidRPr="002F10CC" w14:paraId="2E7488F7" w14:textId="77777777" w:rsidTr="0046014D">
        <w:trPr>
          <w:trHeight w:val="20"/>
        </w:trPr>
        <w:tc>
          <w:tcPr>
            <w:tcW w:w="1020" w:type="dxa"/>
            <w:shd w:val="clear" w:color="auto" w:fill="auto"/>
            <w:vAlign w:val="center"/>
            <w:hideMark/>
          </w:tcPr>
          <w:p w14:paraId="22EC23B1"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t>2012</w:t>
            </w:r>
          </w:p>
        </w:tc>
        <w:tc>
          <w:tcPr>
            <w:tcW w:w="1175" w:type="dxa"/>
            <w:shd w:val="clear" w:color="auto" w:fill="auto"/>
            <w:vAlign w:val="center"/>
            <w:hideMark/>
          </w:tcPr>
          <w:p w14:paraId="58220D06"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30,533</w:t>
            </w:r>
          </w:p>
        </w:tc>
        <w:tc>
          <w:tcPr>
            <w:tcW w:w="1175" w:type="dxa"/>
            <w:shd w:val="clear" w:color="auto" w:fill="auto"/>
            <w:vAlign w:val="center"/>
            <w:hideMark/>
          </w:tcPr>
          <w:p w14:paraId="2D5A8336"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8,775</w:t>
            </w:r>
          </w:p>
        </w:tc>
        <w:tc>
          <w:tcPr>
            <w:tcW w:w="1175" w:type="dxa"/>
            <w:shd w:val="clear" w:color="auto" w:fill="auto"/>
            <w:vAlign w:val="center"/>
            <w:hideMark/>
          </w:tcPr>
          <w:p w14:paraId="046874E7"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9,228</w:t>
            </w:r>
          </w:p>
        </w:tc>
        <w:tc>
          <w:tcPr>
            <w:tcW w:w="1175" w:type="dxa"/>
            <w:shd w:val="clear" w:color="auto" w:fill="auto"/>
            <w:vAlign w:val="center"/>
            <w:hideMark/>
          </w:tcPr>
          <w:p w14:paraId="365983EE"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31,784</w:t>
            </w:r>
          </w:p>
        </w:tc>
        <w:tc>
          <w:tcPr>
            <w:tcW w:w="1400" w:type="dxa"/>
            <w:shd w:val="clear" w:color="auto" w:fill="auto"/>
            <w:vAlign w:val="center"/>
            <w:hideMark/>
          </w:tcPr>
          <w:p w14:paraId="23271C47"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80,320</w:t>
            </w:r>
          </w:p>
        </w:tc>
      </w:tr>
      <w:tr w:rsidR="002F10CC" w:rsidRPr="002F10CC" w14:paraId="1628933A" w14:textId="77777777" w:rsidTr="0046014D">
        <w:trPr>
          <w:trHeight w:val="20"/>
        </w:trPr>
        <w:tc>
          <w:tcPr>
            <w:tcW w:w="1020" w:type="dxa"/>
            <w:shd w:val="clear" w:color="auto" w:fill="auto"/>
            <w:vAlign w:val="center"/>
            <w:hideMark/>
          </w:tcPr>
          <w:p w14:paraId="47B735E9"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t>2013</w:t>
            </w:r>
          </w:p>
        </w:tc>
        <w:tc>
          <w:tcPr>
            <w:tcW w:w="1175" w:type="dxa"/>
            <w:shd w:val="clear" w:color="auto" w:fill="auto"/>
            <w:vAlign w:val="center"/>
            <w:hideMark/>
          </w:tcPr>
          <w:p w14:paraId="5A9BFEBD"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46,368</w:t>
            </w:r>
          </w:p>
        </w:tc>
        <w:tc>
          <w:tcPr>
            <w:tcW w:w="1175" w:type="dxa"/>
            <w:shd w:val="clear" w:color="auto" w:fill="auto"/>
            <w:vAlign w:val="center"/>
            <w:hideMark/>
          </w:tcPr>
          <w:p w14:paraId="2D88835C"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9,686</w:t>
            </w:r>
          </w:p>
        </w:tc>
        <w:tc>
          <w:tcPr>
            <w:tcW w:w="1175" w:type="dxa"/>
            <w:shd w:val="clear" w:color="auto" w:fill="auto"/>
            <w:vAlign w:val="center"/>
            <w:hideMark/>
          </w:tcPr>
          <w:p w14:paraId="69242D12"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5,446</w:t>
            </w:r>
          </w:p>
        </w:tc>
        <w:tc>
          <w:tcPr>
            <w:tcW w:w="1175" w:type="dxa"/>
            <w:shd w:val="clear" w:color="auto" w:fill="auto"/>
            <w:vAlign w:val="center"/>
            <w:hideMark/>
          </w:tcPr>
          <w:p w14:paraId="2BE204C6"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26,655</w:t>
            </w:r>
          </w:p>
        </w:tc>
        <w:tc>
          <w:tcPr>
            <w:tcW w:w="1400" w:type="dxa"/>
            <w:shd w:val="clear" w:color="auto" w:fill="auto"/>
            <w:vAlign w:val="center"/>
            <w:hideMark/>
          </w:tcPr>
          <w:p w14:paraId="18DDF5BA"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88,155</w:t>
            </w:r>
          </w:p>
        </w:tc>
      </w:tr>
      <w:tr w:rsidR="002F10CC" w:rsidRPr="002F10CC" w14:paraId="6947983C" w14:textId="77777777" w:rsidTr="0046014D">
        <w:trPr>
          <w:trHeight w:val="20"/>
        </w:trPr>
        <w:tc>
          <w:tcPr>
            <w:tcW w:w="1020" w:type="dxa"/>
            <w:shd w:val="clear" w:color="auto" w:fill="auto"/>
            <w:vAlign w:val="center"/>
            <w:hideMark/>
          </w:tcPr>
          <w:p w14:paraId="2DA4C375"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t>2014</w:t>
            </w:r>
          </w:p>
        </w:tc>
        <w:tc>
          <w:tcPr>
            <w:tcW w:w="1175" w:type="dxa"/>
            <w:shd w:val="clear" w:color="auto" w:fill="auto"/>
            <w:vAlign w:val="center"/>
            <w:hideMark/>
          </w:tcPr>
          <w:p w14:paraId="24EB1980"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62,124</w:t>
            </w:r>
          </w:p>
        </w:tc>
        <w:tc>
          <w:tcPr>
            <w:tcW w:w="1175" w:type="dxa"/>
            <w:shd w:val="clear" w:color="auto" w:fill="auto"/>
            <w:vAlign w:val="center"/>
            <w:hideMark/>
          </w:tcPr>
          <w:p w14:paraId="6A3E0D9A"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19,766</w:t>
            </w:r>
          </w:p>
        </w:tc>
        <w:tc>
          <w:tcPr>
            <w:tcW w:w="1175" w:type="dxa"/>
            <w:shd w:val="clear" w:color="auto" w:fill="auto"/>
            <w:vAlign w:val="center"/>
            <w:hideMark/>
          </w:tcPr>
          <w:p w14:paraId="699CBF6F"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7,242</w:t>
            </w:r>
          </w:p>
        </w:tc>
        <w:tc>
          <w:tcPr>
            <w:tcW w:w="1175" w:type="dxa"/>
            <w:shd w:val="clear" w:color="auto" w:fill="auto"/>
            <w:vAlign w:val="center"/>
            <w:hideMark/>
          </w:tcPr>
          <w:p w14:paraId="3D68F425"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17,708</w:t>
            </w:r>
          </w:p>
        </w:tc>
        <w:tc>
          <w:tcPr>
            <w:tcW w:w="1400" w:type="dxa"/>
            <w:shd w:val="clear" w:color="auto" w:fill="auto"/>
            <w:vAlign w:val="center"/>
            <w:hideMark/>
          </w:tcPr>
          <w:p w14:paraId="7E6AFBB7"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106,840</w:t>
            </w:r>
          </w:p>
        </w:tc>
      </w:tr>
      <w:tr w:rsidR="002F10CC" w:rsidRPr="002F10CC" w14:paraId="72A18152" w14:textId="77777777" w:rsidTr="0046014D">
        <w:trPr>
          <w:trHeight w:val="20"/>
        </w:trPr>
        <w:tc>
          <w:tcPr>
            <w:tcW w:w="1020" w:type="dxa"/>
            <w:shd w:val="clear" w:color="auto" w:fill="auto"/>
            <w:vAlign w:val="center"/>
            <w:hideMark/>
          </w:tcPr>
          <w:p w14:paraId="7AA82044"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t>2015</w:t>
            </w:r>
          </w:p>
        </w:tc>
        <w:tc>
          <w:tcPr>
            <w:tcW w:w="1175" w:type="dxa"/>
            <w:shd w:val="clear" w:color="auto" w:fill="auto"/>
            <w:vAlign w:val="center"/>
            <w:hideMark/>
          </w:tcPr>
          <w:p w14:paraId="1EEAD52E"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67,621</w:t>
            </w:r>
          </w:p>
        </w:tc>
        <w:tc>
          <w:tcPr>
            <w:tcW w:w="1175" w:type="dxa"/>
            <w:shd w:val="clear" w:color="auto" w:fill="auto"/>
            <w:vAlign w:val="center"/>
            <w:hideMark/>
          </w:tcPr>
          <w:p w14:paraId="3200FE95"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29,810</w:t>
            </w:r>
          </w:p>
        </w:tc>
        <w:tc>
          <w:tcPr>
            <w:tcW w:w="1175" w:type="dxa"/>
            <w:shd w:val="clear" w:color="auto" w:fill="auto"/>
            <w:vAlign w:val="center"/>
            <w:hideMark/>
          </w:tcPr>
          <w:p w14:paraId="6B336ECC"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6,019</w:t>
            </w:r>
          </w:p>
        </w:tc>
        <w:tc>
          <w:tcPr>
            <w:tcW w:w="1175" w:type="dxa"/>
            <w:shd w:val="clear" w:color="auto" w:fill="auto"/>
            <w:vAlign w:val="center"/>
            <w:hideMark/>
          </w:tcPr>
          <w:p w14:paraId="2F2E6BB1"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16,060</w:t>
            </w:r>
          </w:p>
        </w:tc>
        <w:tc>
          <w:tcPr>
            <w:tcW w:w="1400" w:type="dxa"/>
            <w:shd w:val="clear" w:color="auto" w:fill="auto"/>
            <w:vAlign w:val="center"/>
            <w:hideMark/>
          </w:tcPr>
          <w:p w14:paraId="22E62837"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119,510</w:t>
            </w:r>
          </w:p>
        </w:tc>
      </w:tr>
      <w:tr w:rsidR="002F10CC" w:rsidRPr="002F10CC" w14:paraId="1EFE6ED7" w14:textId="77777777" w:rsidTr="0046014D">
        <w:trPr>
          <w:trHeight w:val="20"/>
        </w:trPr>
        <w:tc>
          <w:tcPr>
            <w:tcW w:w="1020" w:type="dxa"/>
            <w:shd w:val="clear" w:color="auto" w:fill="auto"/>
            <w:vAlign w:val="center"/>
            <w:hideMark/>
          </w:tcPr>
          <w:p w14:paraId="38EB2199"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t>2016</w:t>
            </w:r>
          </w:p>
        </w:tc>
        <w:tc>
          <w:tcPr>
            <w:tcW w:w="1175" w:type="dxa"/>
            <w:shd w:val="clear" w:color="auto" w:fill="auto"/>
            <w:vAlign w:val="center"/>
            <w:hideMark/>
          </w:tcPr>
          <w:p w14:paraId="2F74B955"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68,244</w:t>
            </w:r>
          </w:p>
        </w:tc>
        <w:tc>
          <w:tcPr>
            <w:tcW w:w="1175" w:type="dxa"/>
            <w:shd w:val="clear" w:color="auto" w:fill="auto"/>
            <w:vAlign w:val="center"/>
            <w:hideMark/>
          </w:tcPr>
          <w:p w14:paraId="2BF6C80C"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39,938</w:t>
            </w:r>
          </w:p>
        </w:tc>
        <w:tc>
          <w:tcPr>
            <w:tcW w:w="1175" w:type="dxa"/>
            <w:shd w:val="clear" w:color="auto" w:fill="auto"/>
            <w:vAlign w:val="center"/>
            <w:hideMark/>
          </w:tcPr>
          <w:p w14:paraId="356549DB"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8,428</w:t>
            </w:r>
          </w:p>
        </w:tc>
        <w:tc>
          <w:tcPr>
            <w:tcW w:w="1175" w:type="dxa"/>
            <w:shd w:val="clear" w:color="auto" w:fill="auto"/>
            <w:vAlign w:val="center"/>
            <w:hideMark/>
          </w:tcPr>
          <w:p w14:paraId="09CF13B4"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9,686</w:t>
            </w:r>
          </w:p>
        </w:tc>
        <w:tc>
          <w:tcPr>
            <w:tcW w:w="1400" w:type="dxa"/>
            <w:shd w:val="clear" w:color="auto" w:fill="auto"/>
            <w:vAlign w:val="center"/>
            <w:hideMark/>
          </w:tcPr>
          <w:p w14:paraId="68339C42"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126,926</w:t>
            </w:r>
          </w:p>
        </w:tc>
      </w:tr>
      <w:tr w:rsidR="002F10CC" w:rsidRPr="002F10CC" w14:paraId="6E109C65" w14:textId="77777777" w:rsidTr="0046014D">
        <w:trPr>
          <w:trHeight w:val="20"/>
        </w:trPr>
        <w:tc>
          <w:tcPr>
            <w:tcW w:w="1020" w:type="dxa"/>
            <w:shd w:val="clear" w:color="auto" w:fill="auto"/>
            <w:vAlign w:val="center"/>
            <w:hideMark/>
          </w:tcPr>
          <w:p w14:paraId="21EEDFEF"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t>2017</w:t>
            </w:r>
          </w:p>
        </w:tc>
        <w:tc>
          <w:tcPr>
            <w:tcW w:w="1175" w:type="dxa"/>
            <w:shd w:val="clear" w:color="auto" w:fill="auto"/>
            <w:vAlign w:val="center"/>
            <w:hideMark/>
          </w:tcPr>
          <w:p w14:paraId="6411A5A5"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66,926</w:t>
            </w:r>
          </w:p>
        </w:tc>
        <w:tc>
          <w:tcPr>
            <w:tcW w:w="1175" w:type="dxa"/>
            <w:shd w:val="clear" w:color="auto" w:fill="auto"/>
            <w:vAlign w:val="center"/>
            <w:hideMark/>
          </w:tcPr>
          <w:p w14:paraId="140C9245"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54,504</w:t>
            </w:r>
          </w:p>
        </w:tc>
        <w:tc>
          <w:tcPr>
            <w:tcW w:w="1175" w:type="dxa"/>
            <w:shd w:val="clear" w:color="auto" w:fill="auto"/>
            <w:vAlign w:val="center"/>
            <w:hideMark/>
          </w:tcPr>
          <w:p w14:paraId="4154270D"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5,178</w:t>
            </w:r>
          </w:p>
        </w:tc>
        <w:tc>
          <w:tcPr>
            <w:tcW w:w="1175" w:type="dxa"/>
            <w:shd w:val="clear" w:color="auto" w:fill="auto"/>
            <w:vAlign w:val="center"/>
            <w:hideMark/>
          </w:tcPr>
          <w:p w14:paraId="546AEA39"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3,819</w:t>
            </w:r>
          </w:p>
        </w:tc>
        <w:tc>
          <w:tcPr>
            <w:tcW w:w="1400" w:type="dxa"/>
            <w:shd w:val="clear" w:color="auto" w:fill="auto"/>
            <w:vAlign w:val="center"/>
            <w:hideMark/>
          </w:tcPr>
          <w:p w14:paraId="24A87802"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130,427</w:t>
            </w:r>
          </w:p>
        </w:tc>
      </w:tr>
      <w:tr w:rsidR="002F10CC" w:rsidRPr="002F10CC" w14:paraId="6A7F0F40" w14:textId="77777777" w:rsidTr="0046014D">
        <w:trPr>
          <w:trHeight w:val="20"/>
        </w:trPr>
        <w:tc>
          <w:tcPr>
            <w:tcW w:w="1020" w:type="dxa"/>
            <w:shd w:val="clear" w:color="auto" w:fill="EAF1DD" w:themeFill="accent3" w:themeFillTint="33"/>
            <w:vAlign w:val="center"/>
            <w:hideMark/>
          </w:tcPr>
          <w:p w14:paraId="0E4CCD53"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t>2018</w:t>
            </w:r>
          </w:p>
        </w:tc>
        <w:tc>
          <w:tcPr>
            <w:tcW w:w="1175" w:type="dxa"/>
            <w:shd w:val="clear" w:color="auto" w:fill="EAF1DD" w:themeFill="accent3" w:themeFillTint="33"/>
            <w:vAlign w:val="center"/>
            <w:hideMark/>
          </w:tcPr>
          <w:p w14:paraId="336D9BBB"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60,369</w:t>
            </w:r>
          </w:p>
        </w:tc>
        <w:tc>
          <w:tcPr>
            <w:tcW w:w="1175" w:type="dxa"/>
            <w:shd w:val="clear" w:color="auto" w:fill="EAF1DD" w:themeFill="accent3" w:themeFillTint="33"/>
            <w:vAlign w:val="center"/>
            <w:hideMark/>
          </w:tcPr>
          <w:p w14:paraId="0EFC1FB7"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68,737</w:t>
            </w:r>
          </w:p>
        </w:tc>
        <w:tc>
          <w:tcPr>
            <w:tcW w:w="1175" w:type="dxa"/>
            <w:shd w:val="clear" w:color="auto" w:fill="EAF1DD" w:themeFill="accent3" w:themeFillTint="33"/>
            <w:vAlign w:val="center"/>
            <w:hideMark/>
          </w:tcPr>
          <w:p w14:paraId="79596D98"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6,538</w:t>
            </w:r>
          </w:p>
        </w:tc>
        <w:tc>
          <w:tcPr>
            <w:tcW w:w="1175" w:type="dxa"/>
            <w:shd w:val="clear" w:color="auto" w:fill="EAF1DD" w:themeFill="accent3" w:themeFillTint="33"/>
            <w:vAlign w:val="center"/>
            <w:hideMark/>
          </w:tcPr>
          <w:p w14:paraId="76CE504F"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7,216</w:t>
            </w:r>
          </w:p>
        </w:tc>
        <w:tc>
          <w:tcPr>
            <w:tcW w:w="1400" w:type="dxa"/>
            <w:shd w:val="clear" w:color="auto" w:fill="EAF1DD" w:themeFill="accent3" w:themeFillTint="33"/>
            <w:vAlign w:val="center"/>
            <w:hideMark/>
          </w:tcPr>
          <w:p w14:paraId="63EBDCB6"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142,860</w:t>
            </w:r>
          </w:p>
        </w:tc>
      </w:tr>
      <w:tr w:rsidR="002F10CC" w:rsidRPr="002F10CC" w14:paraId="693E7C1E" w14:textId="77777777" w:rsidTr="0046014D">
        <w:trPr>
          <w:trHeight w:val="20"/>
        </w:trPr>
        <w:tc>
          <w:tcPr>
            <w:tcW w:w="1020" w:type="dxa"/>
            <w:shd w:val="clear" w:color="auto" w:fill="EAF1DD" w:themeFill="accent3" w:themeFillTint="33"/>
            <w:vAlign w:val="center"/>
            <w:hideMark/>
          </w:tcPr>
          <w:p w14:paraId="277901FD"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t>2019</w:t>
            </w:r>
          </w:p>
        </w:tc>
        <w:tc>
          <w:tcPr>
            <w:tcW w:w="1175" w:type="dxa"/>
            <w:shd w:val="clear" w:color="auto" w:fill="EAF1DD" w:themeFill="accent3" w:themeFillTint="33"/>
            <w:vAlign w:val="center"/>
            <w:hideMark/>
          </w:tcPr>
          <w:p w14:paraId="684E046D"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54,480</w:t>
            </w:r>
          </w:p>
        </w:tc>
        <w:tc>
          <w:tcPr>
            <w:tcW w:w="1175" w:type="dxa"/>
            <w:shd w:val="clear" w:color="auto" w:fill="EAF1DD" w:themeFill="accent3" w:themeFillTint="33"/>
            <w:vAlign w:val="center"/>
            <w:hideMark/>
          </w:tcPr>
          <w:p w14:paraId="140CA84F"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82,703</w:t>
            </w:r>
          </w:p>
        </w:tc>
        <w:tc>
          <w:tcPr>
            <w:tcW w:w="1175" w:type="dxa"/>
            <w:shd w:val="clear" w:color="auto" w:fill="EAF1DD" w:themeFill="accent3" w:themeFillTint="33"/>
            <w:vAlign w:val="center"/>
            <w:hideMark/>
          </w:tcPr>
          <w:p w14:paraId="44A1A8F4"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7,215</w:t>
            </w:r>
          </w:p>
        </w:tc>
        <w:tc>
          <w:tcPr>
            <w:tcW w:w="1175" w:type="dxa"/>
            <w:shd w:val="clear" w:color="auto" w:fill="EAF1DD" w:themeFill="accent3" w:themeFillTint="33"/>
            <w:vAlign w:val="center"/>
            <w:hideMark/>
          </w:tcPr>
          <w:p w14:paraId="08DB72B5"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8,132</w:t>
            </w:r>
          </w:p>
        </w:tc>
        <w:tc>
          <w:tcPr>
            <w:tcW w:w="1400" w:type="dxa"/>
            <w:shd w:val="clear" w:color="auto" w:fill="EAF1DD" w:themeFill="accent3" w:themeFillTint="33"/>
            <w:vAlign w:val="center"/>
            <w:hideMark/>
          </w:tcPr>
          <w:p w14:paraId="65CC49F7"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152,530</w:t>
            </w:r>
          </w:p>
        </w:tc>
      </w:tr>
      <w:tr w:rsidR="002F10CC" w:rsidRPr="002F10CC" w14:paraId="635AA829" w14:textId="77777777" w:rsidTr="0046014D">
        <w:trPr>
          <w:trHeight w:val="20"/>
        </w:trPr>
        <w:tc>
          <w:tcPr>
            <w:tcW w:w="1020" w:type="dxa"/>
            <w:shd w:val="clear" w:color="auto" w:fill="EAF1DD" w:themeFill="accent3" w:themeFillTint="33"/>
            <w:vAlign w:val="center"/>
            <w:hideMark/>
          </w:tcPr>
          <w:p w14:paraId="1D2C809D"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t>2020</w:t>
            </w:r>
          </w:p>
        </w:tc>
        <w:tc>
          <w:tcPr>
            <w:tcW w:w="1175" w:type="dxa"/>
            <w:shd w:val="clear" w:color="auto" w:fill="EAF1DD" w:themeFill="accent3" w:themeFillTint="33"/>
            <w:vAlign w:val="center"/>
            <w:hideMark/>
          </w:tcPr>
          <w:p w14:paraId="4F4EC839"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34,573</w:t>
            </w:r>
          </w:p>
        </w:tc>
        <w:tc>
          <w:tcPr>
            <w:tcW w:w="1175" w:type="dxa"/>
            <w:shd w:val="clear" w:color="auto" w:fill="EAF1DD" w:themeFill="accent3" w:themeFillTint="33"/>
            <w:vAlign w:val="center"/>
            <w:hideMark/>
          </w:tcPr>
          <w:p w14:paraId="1C640D99"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38,891</w:t>
            </w:r>
          </w:p>
        </w:tc>
        <w:tc>
          <w:tcPr>
            <w:tcW w:w="1175" w:type="dxa"/>
            <w:shd w:val="clear" w:color="auto" w:fill="EAF1DD" w:themeFill="accent3" w:themeFillTint="33"/>
            <w:vAlign w:val="center"/>
            <w:hideMark/>
          </w:tcPr>
          <w:p w14:paraId="456A66B8"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1,309</w:t>
            </w:r>
          </w:p>
        </w:tc>
        <w:tc>
          <w:tcPr>
            <w:tcW w:w="1175" w:type="dxa"/>
            <w:shd w:val="clear" w:color="auto" w:fill="EAF1DD" w:themeFill="accent3" w:themeFillTint="33"/>
            <w:vAlign w:val="center"/>
            <w:hideMark/>
          </w:tcPr>
          <w:p w14:paraId="1DF38D44"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3,868</w:t>
            </w:r>
          </w:p>
        </w:tc>
        <w:tc>
          <w:tcPr>
            <w:tcW w:w="1400" w:type="dxa"/>
            <w:shd w:val="clear" w:color="auto" w:fill="EAF1DD" w:themeFill="accent3" w:themeFillTint="33"/>
            <w:vAlign w:val="center"/>
            <w:hideMark/>
          </w:tcPr>
          <w:p w14:paraId="237F3D2D"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78,641</w:t>
            </w:r>
          </w:p>
        </w:tc>
      </w:tr>
      <w:tr w:rsidR="002F10CC" w:rsidRPr="002F10CC" w14:paraId="5B8C3A07" w14:textId="77777777" w:rsidTr="0046014D">
        <w:trPr>
          <w:trHeight w:val="20"/>
        </w:trPr>
        <w:tc>
          <w:tcPr>
            <w:tcW w:w="1020" w:type="dxa"/>
            <w:shd w:val="clear" w:color="auto" w:fill="EAF1DD" w:themeFill="accent3" w:themeFillTint="33"/>
            <w:vAlign w:val="center"/>
            <w:hideMark/>
          </w:tcPr>
          <w:p w14:paraId="27F20B4E"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t>2021</w:t>
            </w:r>
          </w:p>
        </w:tc>
        <w:tc>
          <w:tcPr>
            <w:tcW w:w="1175" w:type="dxa"/>
            <w:shd w:val="clear" w:color="auto" w:fill="EAF1DD" w:themeFill="accent3" w:themeFillTint="33"/>
            <w:vAlign w:val="center"/>
            <w:hideMark/>
          </w:tcPr>
          <w:p w14:paraId="0BA88415"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19,531</w:t>
            </w:r>
          </w:p>
        </w:tc>
        <w:tc>
          <w:tcPr>
            <w:tcW w:w="1175" w:type="dxa"/>
            <w:shd w:val="clear" w:color="auto" w:fill="EAF1DD" w:themeFill="accent3" w:themeFillTint="33"/>
            <w:vAlign w:val="center"/>
            <w:hideMark/>
          </w:tcPr>
          <w:p w14:paraId="5ADFDDD0"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19,510</w:t>
            </w:r>
          </w:p>
        </w:tc>
        <w:tc>
          <w:tcPr>
            <w:tcW w:w="1175" w:type="dxa"/>
            <w:shd w:val="clear" w:color="auto" w:fill="EAF1DD" w:themeFill="accent3" w:themeFillTint="33"/>
            <w:vAlign w:val="center"/>
            <w:hideMark/>
          </w:tcPr>
          <w:p w14:paraId="594D59A4"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1,036</w:t>
            </w:r>
          </w:p>
        </w:tc>
        <w:tc>
          <w:tcPr>
            <w:tcW w:w="1175" w:type="dxa"/>
            <w:shd w:val="clear" w:color="auto" w:fill="EAF1DD" w:themeFill="accent3" w:themeFillTint="33"/>
            <w:vAlign w:val="center"/>
            <w:hideMark/>
          </w:tcPr>
          <w:p w14:paraId="0774C3B2"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4,981</w:t>
            </w:r>
          </w:p>
        </w:tc>
        <w:tc>
          <w:tcPr>
            <w:tcW w:w="1400" w:type="dxa"/>
            <w:shd w:val="clear" w:color="auto" w:fill="EAF1DD" w:themeFill="accent3" w:themeFillTint="33"/>
            <w:vAlign w:val="center"/>
            <w:hideMark/>
          </w:tcPr>
          <w:p w14:paraId="25843259"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45,058</w:t>
            </w:r>
          </w:p>
        </w:tc>
      </w:tr>
      <w:tr w:rsidR="002F10CC" w:rsidRPr="002F10CC" w14:paraId="05025F02" w14:textId="77777777" w:rsidTr="0046014D">
        <w:trPr>
          <w:trHeight w:val="20"/>
        </w:trPr>
        <w:tc>
          <w:tcPr>
            <w:tcW w:w="1020" w:type="dxa"/>
            <w:shd w:val="clear" w:color="auto" w:fill="EAF1DD" w:themeFill="accent3" w:themeFillTint="33"/>
            <w:vAlign w:val="center"/>
            <w:hideMark/>
          </w:tcPr>
          <w:p w14:paraId="2D9AF323" w14:textId="77777777" w:rsidR="006C1DB6" w:rsidRPr="002F10CC" w:rsidRDefault="006C1DB6" w:rsidP="0046014D">
            <w:pPr>
              <w:widowControl/>
              <w:overflowPunct/>
              <w:autoSpaceDE/>
              <w:autoSpaceDN/>
              <w:spacing w:line="310" w:lineRule="exact"/>
              <w:jc w:val="center"/>
              <w:rPr>
                <w:rFonts w:ascii="Times New Roman" w:eastAsia="新細明體"/>
                <w:kern w:val="0"/>
                <w:sz w:val="26"/>
                <w:szCs w:val="26"/>
              </w:rPr>
            </w:pPr>
            <w:r w:rsidRPr="002F10CC">
              <w:rPr>
                <w:rFonts w:ascii="Times New Roman" w:eastAsia="新細明體" w:hint="eastAsia"/>
                <w:kern w:val="0"/>
                <w:sz w:val="26"/>
                <w:szCs w:val="26"/>
              </w:rPr>
              <w:t>2022</w:t>
            </w:r>
          </w:p>
        </w:tc>
        <w:tc>
          <w:tcPr>
            <w:tcW w:w="1175" w:type="dxa"/>
            <w:shd w:val="clear" w:color="auto" w:fill="EAF1DD" w:themeFill="accent3" w:themeFillTint="33"/>
            <w:vAlign w:val="center"/>
            <w:hideMark/>
          </w:tcPr>
          <w:p w14:paraId="2C6E6254"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58,598</w:t>
            </w:r>
          </w:p>
        </w:tc>
        <w:tc>
          <w:tcPr>
            <w:tcW w:w="1175" w:type="dxa"/>
            <w:shd w:val="clear" w:color="auto" w:fill="EAF1DD" w:themeFill="accent3" w:themeFillTint="33"/>
            <w:vAlign w:val="center"/>
            <w:hideMark/>
          </w:tcPr>
          <w:p w14:paraId="21BEF77A"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67,295</w:t>
            </w:r>
          </w:p>
        </w:tc>
        <w:tc>
          <w:tcPr>
            <w:tcW w:w="1175" w:type="dxa"/>
            <w:shd w:val="clear" w:color="auto" w:fill="EAF1DD" w:themeFill="accent3" w:themeFillTint="33"/>
            <w:vAlign w:val="center"/>
            <w:hideMark/>
          </w:tcPr>
          <w:p w14:paraId="3628B752"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9,968</w:t>
            </w:r>
          </w:p>
        </w:tc>
        <w:tc>
          <w:tcPr>
            <w:tcW w:w="1175" w:type="dxa"/>
            <w:shd w:val="clear" w:color="auto" w:fill="EAF1DD" w:themeFill="accent3" w:themeFillTint="33"/>
            <w:vAlign w:val="center"/>
            <w:hideMark/>
          </w:tcPr>
          <w:p w14:paraId="530DA0E0"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6,918</w:t>
            </w:r>
          </w:p>
        </w:tc>
        <w:tc>
          <w:tcPr>
            <w:tcW w:w="1400" w:type="dxa"/>
            <w:shd w:val="clear" w:color="auto" w:fill="EAF1DD" w:themeFill="accent3" w:themeFillTint="33"/>
            <w:vAlign w:val="center"/>
            <w:hideMark/>
          </w:tcPr>
          <w:p w14:paraId="4CE19448" w14:textId="77777777" w:rsidR="006C1DB6" w:rsidRPr="002F10CC" w:rsidRDefault="006C1DB6" w:rsidP="0046014D">
            <w:pPr>
              <w:widowControl/>
              <w:overflowPunct/>
              <w:autoSpaceDE/>
              <w:autoSpaceDN/>
              <w:spacing w:line="310" w:lineRule="exact"/>
              <w:ind w:rightChars="26" w:right="88"/>
              <w:jc w:val="right"/>
              <w:rPr>
                <w:rFonts w:ascii="Times New Roman" w:eastAsia="新細明體"/>
                <w:kern w:val="0"/>
                <w:sz w:val="26"/>
                <w:szCs w:val="26"/>
              </w:rPr>
            </w:pPr>
            <w:r w:rsidRPr="002F10CC">
              <w:rPr>
                <w:rFonts w:ascii="Times New Roman" w:eastAsia="新細明體" w:hint="eastAsia"/>
                <w:kern w:val="0"/>
                <w:sz w:val="26"/>
                <w:szCs w:val="26"/>
              </w:rPr>
              <w:t>142,779</w:t>
            </w:r>
          </w:p>
        </w:tc>
      </w:tr>
    </w:tbl>
    <w:p w14:paraId="470382D4" w14:textId="77777777" w:rsidR="006C1DB6" w:rsidRPr="002F10CC" w:rsidRDefault="006C1DB6" w:rsidP="006C1DB6">
      <w:pPr>
        <w:pStyle w:val="43"/>
        <w:kinsoku w:val="0"/>
        <w:spacing w:line="320" w:lineRule="exact"/>
        <w:ind w:left="1701" w:firstLineChars="2" w:firstLine="5"/>
        <w:rPr>
          <w:rFonts w:ascii="Times New Roman"/>
          <w:bCs/>
          <w:spacing w:val="4"/>
          <w:kern w:val="0"/>
          <w:sz w:val="24"/>
          <w:szCs w:val="24"/>
        </w:rPr>
      </w:pPr>
      <w:r w:rsidRPr="002F10CC">
        <w:rPr>
          <w:rFonts w:ascii="Times New Roman" w:hint="eastAsia"/>
          <w:bCs/>
          <w:spacing w:val="4"/>
          <w:kern w:val="0"/>
          <w:sz w:val="24"/>
          <w:szCs w:val="24"/>
        </w:rPr>
        <w:t>資料來源：</w:t>
      </w:r>
    </w:p>
    <w:p w14:paraId="6CBED435" w14:textId="77777777" w:rsidR="006C1DB6" w:rsidRPr="002F10CC" w:rsidRDefault="006C1DB6" w:rsidP="007A3FD7">
      <w:pPr>
        <w:pStyle w:val="43"/>
        <w:numPr>
          <w:ilvl w:val="0"/>
          <w:numId w:val="22"/>
        </w:numPr>
        <w:kinsoku w:val="0"/>
        <w:spacing w:line="320" w:lineRule="exact"/>
        <w:ind w:leftChars="0" w:firstLineChars="0" w:hanging="324"/>
        <w:rPr>
          <w:rFonts w:ascii="Times New Roman"/>
          <w:spacing w:val="-6"/>
          <w:sz w:val="24"/>
          <w:szCs w:val="24"/>
        </w:rPr>
      </w:pPr>
      <w:r w:rsidRPr="002F10CC">
        <w:rPr>
          <w:rFonts w:ascii="Times New Roman" w:hint="eastAsia"/>
          <w:sz w:val="24"/>
          <w:szCs w:val="24"/>
          <w:shd w:val="clear" w:color="auto" w:fill="FFFFFF"/>
        </w:rPr>
        <w:t>1992</w:t>
      </w:r>
      <w:r w:rsidRPr="002F10CC">
        <w:rPr>
          <w:rFonts w:ascii="Times New Roman" w:hint="eastAsia"/>
          <w:sz w:val="24"/>
          <w:szCs w:val="24"/>
          <w:shd w:val="clear" w:color="auto" w:fill="FFFFFF"/>
        </w:rPr>
        <w:t>年至</w:t>
      </w:r>
      <w:r w:rsidRPr="002F10CC">
        <w:rPr>
          <w:rFonts w:ascii="Times New Roman" w:hint="eastAsia"/>
          <w:sz w:val="24"/>
          <w:szCs w:val="24"/>
          <w:shd w:val="clear" w:color="auto" w:fill="FFFFFF"/>
        </w:rPr>
        <w:t>2012</w:t>
      </w:r>
      <w:r w:rsidRPr="002F10CC">
        <w:rPr>
          <w:rFonts w:ascii="Times New Roman" w:hint="eastAsia"/>
          <w:sz w:val="24"/>
          <w:szCs w:val="24"/>
          <w:shd w:val="clear" w:color="auto" w:fill="FFFFFF"/>
        </w:rPr>
        <w:t>年統計資料：</w:t>
      </w:r>
      <w:r w:rsidRPr="002F10CC">
        <w:rPr>
          <w:rFonts w:ascii="Times New Roman" w:hint="eastAsia"/>
          <w:spacing w:val="-6"/>
          <w:sz w:val="24"/>
          <w:szCs w:val="24"/>
        </w:rPr>
        <w:t>張書銘</w:t>
      </w:r>
      <w:r w:rsidRPr="002F10CC">
        <w:rPr>
          <w:rFonts w:ascii="Times New Roman" w:hint="eastAsia"/>
          <w:spacing w:val="-6"/>
          <w:sz w:val="24"/>
          <w:szCs w:val="24"/>
        </w:rPr>
        <w:t>(2018</w:t>
      </w:r>
      <w:r w:rsidRPr="002F10CC">
        <w:rPr>
          <w:rFonts w:ascii="Times New Roman" w:hint="eastAsia"/>
          <w:spacing w:val="-6"/>
          <w:sz w:val="24"/>
          <w:szCs w:val="24"/>
        </w:rPr>
        <w:t>年</w:t>
      </w:r>
      <w:r w:rsidRPr="002F10CC">
        <w:rPr>
          <w:rFonts w:ascii="Times New Roman" w:hint="eastAsia"/>
          <w:spacing w:val="-6"/>
          <w:sz w:val="24"/>
          <w:szCs w:val="24"/>
        </w:rPr>
        <w:t>)</w:t>
      </w:r>
      <w:r w:rsidRPr="002F10CC">
        <w:rPr>
          <w:rFonts w:ascii="Times New Roman" w:hint="eastAsia"/>
          <w:spacing w:val="-6"/>
          <w:sz w:val="24"/>
          <w:szCs w:val="24"/>
        </w:rPr>
        <w:t>，越南移工：國家勞動輸出政策及其社會發展意涵，五南出版社，第</w:t>
      </w:r>
      <w:r w:rsidRPr="002F10CC">
        <w:rPr>
          <w:rFonts w:ascii="Times New Roman" w:hint="eastAsia"/>
          <w:spacing w:val="-6"/>
          <w:sz w:val="24"/>
          <w:szCs w:val="24"/>
        </w:rPr>
        <w:t>104-105</w:t>
      </w:r>
      <w:r w:rsidRPr="002F10CC">
        <w:rPr>
          <w:rFonts w:ascii="Times New Roman" w:hint="eastAsia"/>
          <w:spacing w:val="-6"/>
          <w:sz w:val="24"/>
          <w:szCs w:val="24"/>
        </w:rPr>
        <w:t>頁。</w:t>
      </w:r>
    </w:p>
    <w:p w14:paraId="6FDFE33F" w14:textId="64701BDE" w:rsidR="006C1DB6" w:rsidRPr="002F10CC" w:rsidRDefault="006C1DB6" w:rsidP="007A3FD7">
      <w:pPr>
        <w:pStyle w:val="43"/>
        <w:numPr>
          <w:ilvl w:val="0"/>
          <w:numId w:val="22"/>
        </w:numPr>
        <w:kinsoku w:val="0"/>
        <w:spacing w:afterLines="50" w:after="228" w:line="320" w:lineRule="exact"/>
        <w:ind w:leftChars="0" w:left="2183" w:firstLineChars="0" w:hanging="323"/>
        <w:rPr>
          <w:rFonts w:ascii="Times New Roman"/>
          <w:spacing w:val="-6"/>
          <w:sz w:val="24"/>
          <w:szCs w:val="24"/>
        </w:rPr>
      </w:pPr>
      <w:r w:rsidRPr="002F10CC">
        <w:rPr>
          <w:rFonts w:ascii="Times New Roman" w:hint="eastAsia"/>
          <w:spacing w:val="-8"/>
          <w:sz w:val="24"/>
          <w:szCs w:val="24"/>
        </w:rPr>
        <w:t>2013</w:t>
      </w:r>
      <w:r w:rsidRPr="002F10CC">
        <w:rPr>
          <w:rFonts w:ascii="Times New Roman" w:hint="eastAsia"/>
          <w:spacing w:val="-8"/>
          <w:sz w:val="24"/>
          <w:szCs w:val="24"/>
        </w:rPr>
        <w:t>年至</w:t>
      </w:r>
      <w:r w:rsidRPr="002F10CC">
        <w:rPr>
          <w:rFonts w:ascii="Times New Roman" w:hint="eastAsia"/>
          <w:spacing w:val="-8"/>
          <w:sz w:val="24"/>
          <w:szCs w:val="24"/>
        </w:rPr>
        <w:t>2022</w:t>
      </w:r>
      <w:r w:rsidRPr="002F10CC">
        <w:rPr>
          <w:rFonts w:ascii="Times New Roman" w:hint="eastAsia"/>
          <w:spacing w:val="-8"/>
          <w:sz w:val="24"/>
          <w:szCs w:val="24"/>
        </w:rPr>
        <w:t>年</w:t>
      </w:r>
      <w:r w:rsidRPr="002F10CC">
        <w:rPr>
          <w:rFonts w:ascii="Times New Roman" w:hint="eastAsia"/>
          <w:spacing w:val="-8"/>
          <w:sz w:val="24"/>
          <w:szCs w:val="24"/>
          <w:shd w:val="clear" w:color="auto" w:fill="FFFFFF"/>
        </w:rPr>
        <w:t>統計資料</w:t>
      </w:r>
      <w:r w:rsidRPr="002F10CC">
        <w:rPr>
          <w:rFonts w:ascii="Times New Roman" w:hint="eastAsia"/>
          <w:spacing w:val="-8"/>
          <w:sz w:val="24"/>
          <w:szCs w:val="24"/>
        </w:rPr>
        <w:t>：我國駐越南代表處於本研究訪團視察</w:t>
      </w:r>
      <w:r w:rsidRPr="002F10CC">
        <w:rPr>
          <w:rFonts w:ascii="Times New Roman" w:hint="eastAsia"/>
          <w:spacing w:val="-6"/>
          <w:sz w:val="24"/>
          <w:szCs w:val="24"/>
        </w:rPr>
        <w:t>時提供的簡報資料。</w:t>
      </w:r>
    </w:p>
    <w:p w14:paraId="3BE9FC06" w14:textId="77777777" w:rsidR="0046014D" w:rsidRPr="002F10CC" w:rsidRDefault="0046014D" w:rsidP="0046014D">
      <w:pPr>
        <w:pStyle w:val="43"/>
        <w:ind w:left="1701" w:firstLine="680"/>
      </w:pPr>
    </w:p>
    <w:p w14:paraId="7B1DDA99" w14:textId="77777777" w:rsidR="00ED2724" w:rsidRPr="002F10CC" w:rsidRDefault="00ED2724" w:rsidP="00A01BA9">
      <w:pPr>
        <w:pStyle w:val="3"/>
        <w:kinsoku w:val="0"/>
        <w:spacing w:beforeLines="25" w:before="114" w:afterLines="25" w:after="114"/>
        <w:ind w:left="1360" w:hanging="680"/>
        <w:rPr>
          <w:rFonts w:ascii="Times New Roman"/>
          <w:bCs w:val="0"/>
          <w:kern w:val="0"/>
          <w:szCs w:val="32"/>
        </w:rPr>
      </w:pPr>
      <w:bookmarkStart w:id="1203" w:name="_Toc142570607"/>
      <w:r w:rsidRPr="002F10CC">
        <w:rPr>
          <w:rFonts w:hint="eastAsia"/>
          <w:b/>
        </w:rPr>
        <w:t>防制措施與執行</w:t>
      </w:r>
      <w:r w:rsidR="00647478" w:rsidRPr="002F10CC">
        <w:rPr>
          <w:rFonts w:hint="eastAsia"/>
          <w:b/>
        </w:rPr>
        <w:t>概況</w:t>
      </w:r>
      <w:bookmarkEnd w:id="1203"/>
    </w:p>
    <w:p w14:paraId="43582362" w14:textId="77777777" w:rsidR="00647478" w:rsidRPr="002F10CC" w:rsidRDefault="00647478" w:rsidP="00647478">
      <w:pPr>
        <w:pStyle w:val="4"/>
        <w:kinsoku w:val="0"/>
        <w:spacing w:beforeLines="20" w:before="91" w:afterLines="20" w:after="91"/>
        <w:rPr>
          <w:rFonts w:ascii="Times New Roman"/>
          <w:b/>
          <w:spacing w:val="4"/>
        </w:rPr>
      </w:pPr>
      <w:r w:rsidRPr="002F10CC">
        <w:rPr>
          <w:rFonts w:hint="eastAsia"/>
          <w:b/>
        </w:rPr>
        <w:t>防制措施</w:t>
      </w:r>
    </w:p>
    <w:p w14:paraId="27522D8F" w14:textId="77777777" w:rsidR="00C4401C" w:rsidRPr="002F10CC" w:rsidRDefault="00C4401C" w:rsidP="00647478">
      <w:pPr>
        <w:pStyle w:val="53"/>
        <w:kinsoku w:val="0"/>
        <w:spacing w:beforeLines="10" w:before="45"/>
        <w:ind w:leftChars="494" w:left="1680" w:firstLine="696"/>
        <w:rPr>
          <w:rFonts w:ascii="Times New Roman"/>
        </w:rPr>
      </w:pPr>
      <w:r w:rsidRPr="002F10CC">
        <w:rPr>
          <w:rFonts w:ascii="Times New Roman" w:hint="eastAsia"/>
          <w:spacing w:val="4"/>
        </w:rPr>
        <w:t>勞動部基於越南籍失聯移工人數持續攀升，曾</w:t>
      </w:r>
      <w:r w:rsidRPr="002F10CC">
        <w:rPr>
          <w:rFonts w:ascii="Times New Roman" w:hint="eastAsia"/>
        </w:rPr>
        <w:t>分別在</w:t>
      </w:r>
      <w:r w:rsidRPr="002F10CC">
        <w:rPr>
          <w:rFonts w:ascii="Times New Roman" w:hint="eastAsia"/>
        </w:rPr>
        <w:t>93</w:t>
      </w:r>
      <w:r w:rsidRPr="002F10CC">
        <w:rPr>
          <w:rFonts w:ascii="Times New Roman" w:hint="eastAsia"/>
          <w:spacing w:val="-6"/>
        </w:rPr>
        <w:t>年及</w:t>
      </w:r>
      <w:r w:rsidRPr="002F10CC">
        <w:rPr>
          <w:rFonts w:ascii="Times New Roman" w:hint="eastAsia"/>
        </w:rPr>
        <w:t>94</w:t>
      </w:r>
      <w:r w:rsidRPr="002F10CC">
        <w:rPr>
          <w:rFonts w:ascii="Times New Roman" w:hint="eastAsia"/>
        </w:rPr>
        <w:t>年實施暫停引進越籍漁工、家庭看護工及家庭幫傭</w:t>
      </w:r>
      <w:r w:rsidRPr="002F10CC">
        <w:rPr>
          <w:rStyle w:val="afd"/>
          <w:rFonts w:ascii="Times New Roman" w:hint="eastAsia"/>
          <w:bCs/>
          <w:kern w:val="0"/>
          <w:szCs w:val="32"/>
        </w:rPr>
        <w:footnoteReference w:id="148"/>
      </w:r>
      <w:r w:rsidRPr="002F10CC">
        <w:rPr>
          <w:rFonts w:ascii="Times New Roman" w:hint="eastAsia"/>
        </w:rPr>
        <w:t>等管制措施，並透過雙邊聯繫管道，請越南政府研議提出改善對策。</w:t>
      </w:r>
    </w:p>
    <w:p w14:paraId="16AAA151" w14:textId="77777777" w:rsidR="00C4401C" w:rsidRPr="002F10CC" w:rsidRDefault="00C4401C" w:rsidP="00647478">
      <w:pPr>
        <w:pStyle w:val="53"/>
        <w:kinsoku w:val="0"/>
        <w:spacing w:beforeLines="10" w:before="45"/>
        <w:ind w:leftChars="494" w:left="1680" w:firstLine="680"/>
        <w:rPr>
          <w:rFonts w:ascii="Times New Roman"/>
          <w:bCs/>
          <w:kern w:val="0"/>
          <w:szCs w:val="32"/>
        </w:rPr>
      </w:pPr>
      <w:r w:rsidRPr="002F10CC">
        <w:rPr>
          <w:rFonts w:ascii="Times New Roman" w:hint="eastAsia"/>
          <w:bCs/>
          <w:kern w:val="0"/>
          <w:szCs w:val="32"/>
        </w:rPr>
        <w:t>越南政府在</w:t>
      </w:r>
      <w:r w:rsidRPr="002F10CC">
        <w:rPr>
          <w:rFonts w:ascii="Times New Roman" w:hint="eastAsia"/>
          <w:spacing w:val="-6"/>
        </w:rPr>
        <w:t>102</w:t>
      </w:r>
      <w:r w:rsidRPr="002F10CC">
        <w:rPr>
          <w:rFonts w:ascii="Times New Roman" w:hint="eastAsia"/>
          <w:bCs/>
          <w:kern w:val="0"/>
          <w:szCs w:val="32"/>
        </w:rPr>
        <w:t>年頒布第</w:t>
      </w:r>
      <w:r w:rsidRPr="002F10CC">
        <w:rPr>
          <w:rFonts w:ascii="Times New Roman" w:hint="eastAsia"/>
          <w:bCs/>
          <w:kern w:val="0"/>
          <w:szCs w:val="32"/>
        </w:rPr>
        <w:t>95/2013/ND-CP</w:t>
      </w:r>
      <w:r w:rsidRPr="002F10CC">
        <w:rPr>
          <w:rFonts w:ascii="Times New Roman" w:hint="eastAsia"/>
          <w:bCs/>
          <w:kern w:val="0"/>
          <w:szCs w:val="32"/>
        </w:rPr>
        <w:t>號議定</w:t>
      </w:r>
      <w:r w:rsidRPr="002F10CC">
        <w:rPr>
          <w:rFonts w:ascii="Times New Roman" w:hint="eastAsia"/>
          <w:bCs/>
          <w:spacing w:val="-6"/>
          <w:kern w:val="0"/>
          <w:szCs w:val="32"/>
        </w:rPr>
        <w:t>書，</w:t>
      </w:r>
      <w:r w:rsidRPr="002F10CC">
        <w:rPr>
          <w:rFonts w:ascii="Times New Roman" w:hint="eastAsia"/>
        </w:rPr>
        <w:t>規定</w:t>
      </w:r>
      <w:r w:rsidRPr="002F10CC">
        <w:rPr>
          <w:rFonts w:ascii="Times New Roman" w:hint="eastAsia"/>
          <w:bCs/>
          <w:spacing w:val="-6"/>
          <w:kern w:val="0"/>
          <w:szCs w:val="32"/>
        </w:rPr>
        <w:t>對返國後的越籍失聯移工處以罰鍰、管制</w:t>
      </w:r>
      <w:r w:rsidRPr="002F10CC">
        <w:rPr>
          <w:rFonts w:ascii="Times New Roman" w:hint="eastAsia"/>
          <w:bCs/>
          <w:kern w:val="0"/>
          <w:szCs w:val="32"/>
        </w:rPr>
        <w:t>2</w:t>
      </w:r>
      <w:r w:rsidRPr="002F10CC">
        <w:rPr>
          <w:rFonts w:ascii="Times New Roman" w:hint="eastAsia"/>
          <w:bCs/>
          <w:spacing w:val="-6"/>
          <w:kern w:val="0"/>
          <w:szCs w:val="32"/>
        </w:rPr>
        <w:t>至</w:t>
      </w:r>
      <w:r w:rsidRPr="002F10CC">
        <w:rPr>
          <w:rFonts w:ascii="Times New Roman" w:hint="eastAsia"/>
          <w:bCs/>
          <w:spacing w:val="-6"/>
          <w:kern w:val="0"/>
          <w:szCs w:val="32"/>
        </w:rPr>
        <w:t>5</w:t>
      </w:r>
      <w:r w:rsidRPr="002F10CC">
        <w:rPr>
          <w:rFonts w:ascii="Times New Roman" w:hint="eastAsia"/>
          <w:bCs/>
          <w:spacing w:val="-6"/>
          <w:kern w:val="0"/>
          <w:szCs w:val="32"/>
        </w:rPr>
        <w:t>年內禁止出國工作，並且鼓勵失聯移工自動投案</w:t>
      </w:r>
      <w:r w:rsidRPr="002F10CC">
        <w:rPr>
          <w:rFonts w:ascii="Times New Roman" w:hint="eastAsia"/>
          <w:bCs/>
          <w:kern w:val="0"/>
          <w:szCs w:val="32"/>
        </w:rPr>
        <w:t>，</w:t>
      </w:r>
      <w:r w:rsidRPr="002F10CC">
        <w:rPr>
          <w:rFonts w:ascii="Times New Roman" w:hint="eastAsia"/>
          <w:bCs/>
          <w:spacing w:val="6"/>
          <w:kern w:val="0"/>
          <w:szCs w:val="32"/>
        </w:rPr>
        <w:t>以及調降越籍移工赴臺工作費用</w:t>
      </w:r>
      <w:r w:rsidRPr="002F10CC">
        <w:rPr>
          <w:rFonts w:ascii="Times New Roman" w:hint="eastAsia"/>
          <w:bCs/>
          <w:spacing w:val="6"/>
          <w:kern w:val="0"/>
          <w:szCs w:val="32"/>
        </w:rPr>
        <w:t>(</w:t>
      </w:r>
      <w:r w:rsidRPr="002F10CC">
        <w:rPr>
          <w:rFonts w:ascii="Times New Roman" w:hint="eastAsia"/>
          <w:bCs/>
          <w:spacing w:val="6"/>
          <w:kern w:val="0"/>
          <w:szCs w:val="32"/>
        </w:rPr>
        <w:t>含仲介</w:t>
      </w:r>
      <w:r w:rsidRPr="002F10CC">
        <w:rPr>
          <w:rFonts w:ascii="Times New Roman" w:hint="eastAsia"/>
          <w:bCs/>
          <w:spacing w:val="6"/>
          <w:kern w:val="0"/>
          <w:szCs w:val="32"/>
        </w:rPr>
        <w:lastRenderedPageBreak/>
        <w:t>費</w:t>
      </w:r>
      <w:r w:rsidRPr="002F10CC">
        <w:rPr>
          <w:rFonts w:ascii="Times New Roman" w:hint="eastAsia"/>
          <w:bCs/>
          <w:spacing w:val="6"/>
          <w:kern w:val="0"/>
          <w:szCs w:val="32"/>
        </w:rPr>
        <w:t>)</w:t>
      </w:r>
      <w:r w:rsidRPr="002F10CC">
        <w:rPr>
          <w:rFonts w:ascii="Times New Roman" w:hint="eastAsia"/>
          <w:bCs/>
          <w:spacing w:val="6"/>
          <w:kern w:val="0"/>
          <w:szCs w:val="32"/>
        </w:rPr>
        <w:t>等措</w:t>
      </w:r>
      <w:r w:rsidRPr="002F10CC">
        <w:rPr>
          <w:rFonts w:ascii="Times New Roman" w:hint="eastAsia"/>
          <w:bCs/>
          <w:kern w:val="0"/>
          <w:szCs w:val="32"/>
        </w:rPr>
        <w:t>施。</w:t>
      </w:r>
    </w:p>
    <w:p w14:paraId="2AFB5627" w14:textId="77777777" w:rsidR="00C4401C" w:rsidRPr="002F10CC" w:rsidRDefault="00C4401C" w:rsidP="00647478">
      <w:pPr>
        <w:pStyle w:val="53"/>
        <w:kinsoku w:val="0"/>
        <w:spacing w:beforeLines="10" w:before="45"/>
        <w:ind w:leftChars="494" w:left="1680" w:firstLine="664"/>
        <w:rPr>
          <w:rFonts w:ascii="Times New Roman"/>
          <w:bCs/>
          <w:spacing w:val="-4"/>
          <w:kern w:val="0"/>
          <w:szCs w:val="32"/>
        </w:rPr>
      </w:pPr>
      <w:r w:rsidRPr="002F10CC">
        <w:rPr>
          <w:rFonts w:ascii="Times New Roman" w:hint="eastAsia"/>
          <w:bCs/>
          <w:spacing w:val="-4"/>
          <w:kern w:val="0"/>
          <w:szCs w:val="32"/>
        </w:rPr>
        <w:t>之後</w:t>
      </w:r>
      <w:r w:rsidRPr="002F10CC">
        <w:rPr>
          <w:rFonts w:ascii="Times New Roman" w:hint="eastAsia"/>
        </w:rPr>
        <w:t>我國</w:t>
      </w:r>
      <w:r w:rsidRPr="002F10CC">
        <w:rPr>
          <w:rFonts w:ascii="Times New Roman" w:hint="eastAsia"/>
          <w:bCs/>
          <w:spacing w:val="-4"/>
          <w:kern w:val="0"/>
          <w:szCs w:val="32"/>
        </w:rPr>
        <w:t>與越方恢復召開臺越勞工部長會議</w:t>
      </w:r>
      <w:r w:rsidRPr="002F10CC">
        <w:rPr>
          <w:rStyle w:val="afd"/>
          <w:rFonts w:ascii="Times New Roman" w:hint="eastAsia"/>
          <w:bCs/>
          <w:spacing w:val="-4"/>
          <w:kern w:val="0"/>
          <w:szCs w:val="32"/>
        </w:rPr>
        <w:footnoteReference w:id="149"/>
      </w:r>
      <w:r w:rsidRPr="002F10CC">
        <w:rPr>
          <w:rFonts w:ascii="Times New Roman" w:hint="eastAsia"/>
          <w:bCs/>
          <w:spacing w:val="6"/>
          <w:kern w:val="0"/>
          <w:szCs w:val="32"/>
        </w:rPr>
        <w:t>，並在第</w:t>
      </w:r>
      <w:r w:rsidRPr="002F10CC">
        <w:rPr>
          <w:rFonts w:ascii="Times New Roman" w:hint="eastAsia"/>
          <w:bCs/>
          <w:spacing w:val="6"/>
          <w:kern w:val="0"/>
          <w:szCs w:val="32"/>
        </w:rPr>
        <w:t>4</w:t>
      </w:r>
      <w:r w:rsidRPr="002F10CC">
        <w:rPr>
          <w:rFonts w:ascii="Times New Roman" w:hint="eastAsia"/>
          <w:bCs/>
          <w:spacing w:val="6"/>
          <w:kern w:val="0"/>
          <w:szCs w:val="32"/>
        </w:rPr>
        <w:t>屆及第</w:t>
      </w:r>
      <w:r w:rsidRPr="002F10CC">
        <w:rPr>
          <w:rFonts w:ascii="Times New Roman" w:hint="eastAsia"/>
          <w:bCs/>
          <w:spacing w:val="6"/>
          <w:kern w:val="0"/>
          <w:szCs w:val="32"/>
        </w:rPr>
        <w:t>5</w:t>
      </w:r>
      <w:r w:rsidRPr="002F10CC">
        <w:rPr>
          <w:rFonts w:ascii="Times New Roman" w:hint="eastAsia"/>
          <w:bCs/>
          <w:spacing w:val="6"/>
          <w:kern w:val="0"/>
          <w:szCs w:val="32"/>
        </w:rPr>
        <w:t>屆召開會議時對移工失聯議題</w:t>
      </w:r>
      <w:r w:rsidRPr="002F10CC">
        <w:rPr>
          <w:rFonts w:ascii="Times New Roman" w:hint="eastAsia"/>
          <w:bCs/>
          <w:spacing w:val="4"/>
          <w:kern w:val="0"/>
          <w:szCs w:val="32"/>
        </w:rPr>
        <w:t>的處理獲致結論</w:t>
      </w:r>
      <w:r w:rsidRPr="002F10CC">
        <w:rPr>
          <w:rFonts w:ascii="Times New Roman" w:hint="eastAsia"/>
          <w:bCs/>
          <w:spacing w:val="-4"/>
          <w:kern w:val="0"/>
          <w:szCs w:val="32"/>
        </w:rPr>
        <w:t>。</w:t>
      </w:r>
    </w:p>
    <w:tbl>
      <w:tblPr>
        <w:tblStyle w:val="af6"/>
        <w:tblW w:w="7310" w:type="dxa"/>
        <w:tblInd w:w="15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73"/>
        <w:gridCol w:w="2167"/>
        <w:gridCol w:w="3670"/>
      </w:tblGrid>
      <w:tr w:rsidR="002F10CC" w:rsidRPr="002F10CC" w14:paraId="357EFC5C" w14:textId="77777777" w:rsidTr="00647478">
        <w:trPr>
          <w:tblHeader/>
        </w:trPr>
        <w:tc>
          <w:tcPr>
            <w:tcW w:w="1473" w:type="dxa"/>
            <w:shd w:val="clear" w:color="auto" w:fill="FDE9D9" w:themeFill="accent6" w:themeFillTint="33"/>
          </w:tcPr>
          <w:p w14:paraId="0724D2B7" w14:textId="77777777" w:rsidR="00C4401C" w:rsidRPr="002F10CC" w:rsidRDefault="00C4401C" w:rsidP="006C1DB6">
            <w:pPr>
              <w:pStyle w:val="43"/>
              <w:kinsoku w:val="0"/>
              <w:ind w:leftChars="0" w:left="0" w:firstLineChars="0" w:firstLine="0"/>
              <w:jc w:val="center"/>
              <w:rPr>
                <w:rFonts w:ascii="Times New Roman"/>
                <w:b/>
                <w:bCs/>
                <w:spacing w:val="-4"/>
                <w:kern w:val="0"/>
                <w:sz w:val="28"/>
                <w:szCs w:val="28"/>
              </w:rPr>
            </w:pPr>
            <w:r w:rsidRPr="002F10CC">
              <w:rPr>
                <w:rFonts w:ascii="Times New Roman" w:hint="eastAsia"/>
                <w:b/>
                <w:bCs/>
                <w:spacing w:val="-4"/>
                <w:kern w:val="0"/>
                <w:sz w:val="28"/>
                <w:szCs w:val="28"/>
              </w:rPr>
              <w:t>會議時間</w:t>
            </w:r>
          </w:p>
        </w:tc>
        <w:tc>
          <w:tcPr>
            <w:tcW w:w="2167" w:type="dxa"/>
            <w:shd w:val="clear" w:color="auto" w:fill="FDE9D9" w:themeFill="accent6" w:themeFillTint="33"/>
          </w:tcPr>
          <w:p w14:paraId="2AB460F7" w14:textId="77777777" w:rsidR="00C4401C" w:rsidRPr="002F10CC" w:rsidRDefault="00C4401C" w:rsidP="006C1DB6">
            <w:pPr>
              <w:pStyle w:val="43"/>
              <w:kinsoku w:val="0"/>
              <w:ind w:leftChars="-24" w:left="-3" w:rightChars="-18" w:right="-61" w:hangingChars="28" w:hanging="79"/>
              <w:jc w:val="center"/>
              <w:rPr>
                <w:rFonts w:ascii="Times New Roman"/>
                <w:b/>
                <w:bCs/>
                <w:spacing w:val="-10"/>
                <w:kern w:val="0"/>
                <w:sz w:val="28"/>
                <w:szCs w:val="28"/>
              </w:rPr>
            </w:pPr>
            <w:r w:rsidRPr="002F10CC">
              <w:rPr>
                <w:rFonts w:ascii="Times New Roman" w:hint="eastAsia"/>
                <w:b/>
                <w:bCs/>
                <w:spacing w:val="-10"/>
                <w:kern w:val="0"/>
                <w:sz w:val="28"/>
                <w:szCs w:val="28"/>
              </w:rPr>
              <w:t>臺越出席人員</w:t>
            </w:r>
          </w:p>
        </w:tc>
        <w:tc>
          <w:tcPr>
            <w:tcW w:w="3670" w:type="dxa"/>
            <w:shd w:val="clear" w:color="auto" w:fill="FDE9D9" w:themeFill="accent6" w:themeFillTint="33"/>
          </w:tcPr>
          <w:p w14:paraId="64F8BD31" w14:textId="77777777" w:rsidR="00C4401C" w:rsidRPr="002F10CC" w:rsidRDefault="00C4401C" w:rsidP="006C1DB6">
            <w:pPr>
              <w:pStyle w:val="43"/>
              <w:kinsoku w:val="0"/>
              <w:ind w:leftChars="0" w:left="0" w:firstLineChars="0" w:firstLine="0"/>
              <w:jc w:val="center"/>
              <w:rPr>
                <w:rFonts w:ascii="Times New Roman"/>
                <w:b/>
                <w:bCs/>
                <w:spacing w:val="-4"/>
                <w:kern w:val="0"/>
                <w:sz w:val="28"/>
                <w:szCs w:val="28"/>
              </w:rPr>
            </w:pPr>
            <w:r w:rsidRPr="002F10CC">
              <w:rPr>
                <w:rFonts w:ascii="Times New Roman" w:hint="eastAsia"/>
                <w:b/>
                <w:bCs/>
                <w:spacing w:val="-4"/>
                <w:kern w:val="0"/>
                <w:sz w:val="28"/>
                <w:szCs w:val="28"/>
              </w:rPr>
              <w:t>主要結論</w:t>
            </w:r>
          </w:p>
        </w:tc>
      </w:tr>
      <w:tr w:rsidR="002F10CC" w:rsidRPr="002F10CC" w14:paraId="6A5EB041" w14:textId="77777777" w:rsidTr="00647478">
        <w:tc>
          <w:tcPr>
            <w:tcW w:w="1473" w:type="dxa"/>
          </w:tcPr>
          <w:p w14:paraId="63A41D0D" w14:textId="77777777" w:rsidR="00C4401C" w:rsidRPr="002F10CC" w:rsidRDefault="00C4401C" w:rsidP="006C1DB6">
            <w:pPr>
              <w:pStyle w:val="43"/>
              <w:kinsoku w:val="0"/>
              <w:ind w:leftChars="-19" w:left="-65" w:rightChars="-6" w:right="-20" w:firstLineChars="0" w:firstLine="0"/>
              <w:rPr>
                <w:rFonts w:ascii="Times New Roman"/>
                <w:bCs/>
                <w:spacing w:val="-4"/>
                <w:kern w:val="0"/>
                <w:sz w:val="26"/>
                <w:szCs w:val="26"/>
              </w:rPr>
            </w:pPr>
            <w:r w:rsidRPr="002F10CC">
              <w:rPr>
                <w:rFonts w:ascii="Times New Roman" w:hint="eastAsia"/>
                <w:bCs/>
                <w:spacing w:val="-20"/>
                <w:kern w:val="0"/>
                <w:sz w:val="26"/>
                <w:szCs w:val="26"/>
              </w:rPr>
              <w:t>第</w:t>
            </w:r>
            <w:r w:rsidRPr="002F10CC">
              <w:rPr>
                <w:rFonts w:ascii="Times New Roman" w:hint="eastAsia"/>
                <w:bCs/>
                <w:spacing w:val="-20"/>
                <w:kern w:val="0"/>
                <w:sz w:val="26"/>
                <w:szCs w:val="26"/>
              </w:rPr>
              <w:t>4</w:t>
            </w:r>
            <w:r w:rsidRPr="002F10CC">
              <w:rPr>
                <w:rFonts w:ascii="Times New Roman" w:hint="eastAsia"/>
                <w:bCs/>
                <w:spacing w:val="-20"/>
                <w:kern w:val="0"/>
                <w:sz w:val="26"/>
                <w:szCs w:val="26"/>
              </w:rPr>
              <w:t>屆</w:t>
            </w:r>
            <w:r w:rsidRPr="002F10CC">
              <w:rPr>
                <w:rFonts w:ascii="Times New Roman" w:hint="eastAsia"/>
                <w:bCs/>
                <w:spacing w:val="-32"/>
                <w:kern w:val="0"/>
                <w:sz w:val="26"/>
                <w:szCs w:val="26"/>
              </w:rPr>
              <w:t>會議</w:t>
            </w:r>
            <w:r w:rsidRPr="002F10CC">
              <w:rPr>
                <w:rFonts w:ascii="Times New Roman" w:hint="eastAsia"/>
                <w:spacing w:val="-10"/>
                <w:sz w:val="26"/>
                <w:szCs w:val="26"/>
              </w:rPr>
              <w:t>104</w:t>
            </w:r>
            <w:r w:rsidRPr="002F10CC">
              <w:rPr>
                <w:rFonts w:ascii="Times New Roman" w:hint="eastAsia"/>
                <w:spacing w:val="-10"/>
                <w:sz w:val="26"/>
                <w:szCs w:val="26"/>
              </w:rPr>
              <w:t>年</w:t>
            </w:r>
            <w:r w:rsidRPr="002F10CC">
              <w:rPr>
                <w:rFonts w:ascii="Times New Roman" w:hint="eastAsia"/>
                <w:sz w:val="26"/>
                <w:szCs w:val="26"/>
              </w:rPr>
              <w:t>4</w:t>
            </w:r>
            <w:r w:rsidRPr="002F10CC">
              <w:rPr>
                <w:rFonts w:ascii="Times New Roman" w:hint="eastAsia"/>
                <w:sz w:val="26"/>
                <w:szCs w:val="26"/>
              </w:rPr>
              <w:t>月</w:t>
            </w:r>
            <w:r w:rsidRPr="002F10CC">
              <w:rPr>
                <w:rFonts w:ascii="Times New Roman" w:hint="eastAsia"/>
                <w:sz w:val="26"/>
                <w:szCs w:val="26"/>
              </w:rPr>
              <w:t>2</w:t>
            </w:r>
            <w:r w:rsidRPr="002F10CC">
              <w:rPr>
                <w:rFonts w:ascii="Times New Roman" w:hint="eastAsia"/>
                <w:spacing w:val="-20"/>
                <w:sz w:val="26"/>
                <w:szCs w:val="26"/>
              </w:rPr>
              <w:t>6</w:t>
            </w:r>
            <w:r w:rsidRPr="002F10CC">
              <w:rPr>
                <w:rFonts w:ascii="Times New Roman" w:hint="eastAsia"/>
                <w:spacing w:val="-20"/>
                <w:sz w:val="26"/>
                <w:szCs w:val="26"/>
              </w:rPr>
              <w:t>日至</w:t>
            </w:r>
            <w:r w:rsidRPr="002F10CC">
              <w:rPr>
                <w:rFonts w:ascii="Times New Roman" w:hint="eastAsia"/>
                <w:spacing w:val="-20"/>
                <w:sz w:val="26"/>
                <w:szCs w:val="26"/>
              </w:rPr>
              <w:t>29</w:t>
            </w:r>
            <w:r w:rsidRPr="002F10CC">
              <w:rPr>
                <w:rFonts w:ascii="Times New Roman" w:hint="eastAsia"/>
                <w:spacing w:val="-20"/>
                <w:sz w:val="26"/>
                <w:szCs w:val="26"/>
              </w:rPr>
              <w:t>日</w:t>
            </w:r>
          </w:p>
        </w:tc>
        <w:tc>
          <w:tcPr>
            <w:tcW w:w="2167" w:type="dxa"/>
          </w:tcPr>
          <w:p w14:paraId="29FB6E71" w14:textId="3FDB306C" w:rsidR="00C4401C" w:rsidRPr="002F10CC" w:rsidRDefault="00C4401C" w:rsidP="006C1DB6">
            <w:pPr>
              <w:pStyle w:val="43"/>
              <w:kinsoku w:val="0"/>
              <w:ind w:leftChars="-19" w:left="-65" w:rightChars="-15" w:right="-51" w:firstLineChars="0" w:firstLine="0"/>
              <w:rPr>
                <w:rFonts w:ascii="Times New Roman"/>
                <w:bCs/>
                <w:spacing w:val="-4"/>
                <w:kern w:val="0"/>
                <w:sz w:val="26"/>
                <w:szCs w:val="26"/>
              </w:rPr>
            </w:pPr>
            <w:r w:rsidRPr="002F10CC">
              <w:rPr>
                <w:rFonts w:ascii="Times New Roman" w:hint="eastAsia"/>
                <w:sz w:val="26"/>
                <w:szCs w:val="26"/>
              </w:rPr>
              <w:t>越南主辦，在越</w:t>
            </w:r>
            <w:r w:rsidRPr="002F10CC">
              <w:rPr>
                <w:rFonts w:ascii="Times New Roman" w:hint="eastAsia"/>
                <w:spacing w:val="-20"/>
                <w:sz w:val="26"/>
                <w:szCs w:val="26"/>
              </w:rPr>
              <w:t>南河內舉行。當時越方</w:t>
            </w:r>
            <w:r w:rsidRPr="002F10CC">
              <w:rPr>
                <w:rFonts w:ascii="Times New Roman" w:hint="eastAsia"/>
                <w:sz w:val="26"/>
                <w:szCs w:val="26"/>
              </w:rPr>
              <w:t>由</w:t>
            </w:r>
            <w:r w:rsidR="001F3587" w:rsidRPr="002F10CC">
              <w:rPr>
                <w:rFonts w:ascii="Times New Roman" w:hint="eastAsia"/>
                <w:spacing w:val="-20"/>
                <w:sz w:val="26"/>
                <w:szCs w:val="26"/>
              </w:rPr>
              <w:t>勞動部</w:t>
            </w:r>
            <w:r w:rsidRPr="002F10CC">
              <w:rPr>
                <w:rFonts w:hAnsi="標楷體" w:hint="eastAsia"/>
                <w:kern w:val="0"/>
                <w:sz w:val="26"/>
                <w:szCs w:val="26"/>
              </w:rPr>
              <w:t>范氏海傳部長、阮</w:t>
            </w:r>
            <w:r w:rsidRPr="002F10CC">
              <w:rPr>
                <w:rFonts w:hAnsi="標楷體" w:hint="eastAsia"/>
                <w:spacing w:val="-20"/>
                <w:kern w:val="0"/>
                <w:sz w:val="26"/>
                <w:szCs w:val="26"/>
              </w:rPr>
              <w:t>清和次長、海外</w:t>
            </w:r>
            <w:r w:rsidRPr="002F10CC">
              <w:rPr>
                <w:rFonts w:hAnsi="標楷體" w:hint="eastAsia"/>
                <w:kern w:val="0"/>
                <w:sz w:val="26"/>
                <w:szCs w:val="26"/>
              </w:rPr>
              <w:t>勞</w:t>
            </w:r>
            <w:r w:rsidRPr="002F10CC">
              <w:rPr>
                <w:rFonts w:hAnsi="標楷體" w:hint="eastAsia"/>
                <w:spacing w:val="-20"/>
                <w:kern w:val="0"/>
                <w:sz w:val="26"/>
                <w:szCs w:val="26"/>
              </w:rPr>
              <w:t>工管理局阮玉瓊</w:t>
            </w:r>
            <w:r w:rsidRPr="002F10CC">
              <w:rPr>
                <w:rFonts w:hAnsi="標楷體" w:hint="eastAsia"/>
                <w:kern w:val="0"/>
                <w:sz w:val="26"/>
                <w:szCs w:val="26"/>
              </w:rPr>
              <w:t>局長、鄧士勇副局長等相</w:t>
            </w:r>
            <w:r w:rsidRPr="002F10CC">
              <w:rPr>
                <w:rFonts w:hAnsi="標楷體" w:hint="eastAsia"/>
                <w:spacing w:val="-20"/>
                <w:kern w:val="0"/>
                <w:sz w:val="26"/>
                <w:szCs w:val="26"/>
              </w:rPr>
              <w:t>關人員出</w:t>
            </w:r>
            <w:r w:rsidRPr="002F10CC">
              <w:rPr>
                <w:rFonts w:hAnsi="標楷體" w:hint="eastAsia"/>
                <w:spacing w:val="12"/>
                <w:kern w:val="0"/>
                <w:sz w:val="26"/>
                <w:szCs w:val="26"/>
              </w:rPr>
              <w:t>席</w:t>
            </w:r>
            <w:r w:rsidRPr="002F10CC">
              <w:rPr>
                <w:rFonts w:ascii="Times New Roman" w:hint="eastAsia"/>
                <w:spacing w:val="12"/>
                <w:sz w:val="26"/>
                <w:szCs w:val="26"/>
              </w:rPr>
              <w:t>，我國則由勞</w:t>
            </w:r>
            <w:r w:rsidRPr="002F10CC">
              <w:rPr>
                <w:rFonts w:ascii="Times New Roman" w:hint="eastAsia"/>
                <w:spacing w:val="-20"/>
                <w:sz w:val="26"/>
                <w:szCs w:val="26"/>
              </w:rPr>
              <w:t>動部部長</w:t>
            </w:r>
            <w:r w:rsidRPr="002F10CC">
              <w:rPr>
                <w:rFonts w:ascii="Times New Roman" w:hint="eastAsia"/>
                <w:spacing w:val="-14"/>
                <w:sz w:val="26"/>
                <w:szCs w:val="26"/>
              </w:rPr>
              <w:t>陳雄文</w:t>
            </w:r>
            <w:r w:rsidRPr="002F10CC">
              <w:rPr>
                <w:rFonts w:ascii="Times New Roman" w:hint="eastAsia"/>
                <w:sz w:val="26"/>
                <w:szCs w:val="26"/>
              </w:rPr>
              <w:t>率團出席。</w:t>
            </w:r>
          </w:p>
        </w:tc>
        <w:tc>
          <w:tcPr>
            <w:tcW w:w="3670" w:type="dxa"/>
          </w:tcPr>
          <w:p w14:paraId="2DC89C0D" w14:textId="77777777" w:rsidR="00C4401C" w:rsidRPr="002F10CC" w:rsidRDefault="00C4401C" w:rsidP="006C1DB6">
            <w:pPr>
              <w:pStyle w:val="43"/>
              <w:numPr>
                <w:ilvl w:val="1"/>
                <w:numId w:val="6"/>
              </w:numPr>
              <w:kinsoku w:val="0"/>
              <w:ind w:leftChars="0" w:left="347" w:rightChars="-10" w:right="-34" w:firstLineChars="0" w:hanging="364"/>
              <w:rPr>
                <w:rFonts w:ascii="Times New Roman"/>
                <w:bCs/>
                <w:sz w:val="26"/>
                <w:szCs w:val="26"/>
              </w:rPr>
            </w:pPr>
            <w:r w:rsidRPr="002F10CC">
              <w:rPr>
                <w:rFonts w:ascii="Times New Roman" w:hint="eastAsia"/>
                <w:bCs/>
                <w:spacing w:val="-10"/>
                <w:sz w:val="26"/>
                <w:szCs w:val="26"/>
              </w:rPr>
              <w:t>為提升新進越南家庭看護工</w:t>
            </w:r>
            <w:r w:rsidRPr="002F10CC">
              <w:rPr>
                <w:rFonts w:ascii="Times New Roman" w:hint="eastAsia"/>
                <w:bCs/>
                <w:sz w:val="26"/>
                <w:szCs w:val="26"/>
              </w:rPr>
              <w:t>服</w:t>
            </w:r>
            <w:r w:rsidRPr="002F10CC">
              <w:rPr>
                <w:rFonts w:ascii="Times New Roman" w:hint="eastAsia"/>
                <w:bCs/>
                <w:spacing w:val="-14"/>
                <w:sz w:val="26"/>
                <w:szCs w:val="26"/>
              </w:rPr>
              <w:t>務品質及對我國勞工法令</w:t>
            </w:r>
            <w:r w:rsidRPr="002F10CC">
              <w:rPr>
                <w:rFonts w:ascii="Times New Roman" w:hint="eastAsia"/>
                <w:bCs/>
                <w:sz w:val="26"/>
                <w:szCs w:val="26"/>
              </w:rPr>
              <w:t>的</w:t>
            </w:r>
            <w:r w:rsidRPr="002F10CC">
              <w:rPr>
                <w:rFonts w:ascii="Times New Roman" w:hint="eastAsia"/>
                <w:bCs/>
                <w:spacing w:val="-10"/>
                <w:sz w:val="26"/>
                <w:szCs w:val="26"/>
              </w:rPr>
              <w:t>瞭解，避免發生行蹤不明情形，除須依現行規定接受</w:t>
            </w:r>
            <w:r w:rsidRPr="002F10CC">
              <w:rPr>
                <w:rFonts w:ascii="Times New Roman" w:hint="eastAsia"/>
                <w:bCs/>
                <w:spacing w:val="-10"/>
                <w:sz w:val="26"/>
                <w:szCs w:val="26"/>
              </w:rPr>
              <w:t>90</w:t>
            </w:r>
            <w:r w:rsidRPr="002F10CC">
              <w:rPr>
                <w:rFonts w:ascii="Times New Roman" w:hint="eastAsia"/>
                <w:bCs/>
                <w:spacing w:val="-10"/>
                <w:sz w:val="26"/>
                <w:szCs w:val="26"/>
              </w:rPr>
              <w:t>小時專業訓練外，另須接受</w:t>
            </w:r>
            <w:r w:rsidRPr="002F10CC">
              <w:rPr>
                <w:rFonts w:ascii="Times New Roman" w:hint="eastAsia"/>
                <w:bCs/>
                <w:spacing w:val="-10"/>
                <w:sz w:val="26"/>
                <w:szCs w:val="26"/>
              </w:rPr>
              <w:t>100</w:t>
            </w:r>
            <w:r w:rsidRPr="002F10CC">
              <w:rPr>
                <w:rFonts w:ascii="Times New Roman" w:hint="eastAsia"/>
                <w:bCs/>
                <w:spacing w:val="-10"/>
                <w:sz w:val="26"/>
                <w:szCs w:val="26"/>
              </w:rPr>
              <w:t>小時法令宣導課程及</w:t>
            </w:r>
            <w:r w:rsidRPr="002F10CC">
              <w:rPr>
                <w:rFonts w:ascii="Times New Roman" w:hint="eastAsia"/>
                <w:bCs/>
                <w:spacing w:val="-10"/>
                <w:sz w:val="26"/>
                <w:szCs w:val="26"/>
              </w:rPr>
              <w:t>200</w:t>
            </w:r>
            <w:r w:rsidRPr="002F10CC">
              <w:rPr>
                <w:rFonts w:ascii="Times New Roman" w:hint="eastAsia"/>
                <w:bCs/>
                <w:spacing w:val="-10"/>
                <w:sz w:val="26"/>
                <w:szCs w:val="26"/>
              </w:rPr>
              <w:t>小時語文課程</w:t>
            </w:r>
            <w:r w:rsidRPr="002F10CC">
              <w:rPr>
                <w:rFonts w:ascii="Times New Roman" w:hint="eastAsia"/>
                <w:bCs/>
                <w:sz w:val="26"/>
                <w:szCs w:val="26"/>
              </w:rPr>
              <w:t>。</w:t>
            </w:r>
          </w:p>
          <w:p w14:paraId="04175EA4" w14:textId="77777777" w:rsidR="00C4401C" w:rsidRPr="002F10CC" w:rsidRDefault="00C4401C" w:rsidP="006C1DB6">
            <w:pPr>
              <w:pStyle w:val="43"/>
              <w:numPr>
                <w:ilvl w:val="1"/>
                <w:numId w:val="6"/>
              </w:numPr>
              <w:kinsoku w:val="0"/>
              <w:ind w:leftChars="0" w:left="347" w:rightChars="-22" w:right="-75" w:firstLineChars="0" w:hanging="364"/>
              <w:rPr>
                <w:rFonts w:ascii="Times New Roman"/>
                <w:bCs/>
                <w:sz w:val="26"/>
                <w:szCs w:val="26"/>
              </w:rPr>
            </w:pPr>
            <w:r w:rsidRPr="002F10CC">
              <w:rPr>
                <w:rFonts w:ascii="Times New Roman" w:hint="eastAsia"/>
                <w:bCs/>
                <w:sz w:val="26"/>
                <w:szCs w:val="26"/>
              </w:rPr>
              <w:t>為推動直接聘僱引進越南勞工，我國勞動部亦將與越南合作建置直接聘僱選工網路系統，以利雇主初次選任勞工時使用，另除重新開放越南家庭看護工及</w:t>
            </w:r>
            <w:r w:rsidRPr="002F10CC">
              <w:rPr>
                <w:rFonts w:ascii="Times New Roman" w:hint="eastAsia"/>
                <w:bCs/>
                <w:spacing w:val="-12"/>
                <w:sz w:val="26"/>
                <w:szCs w:val="26"/>
              </w:rPr>
              <w:t>漁工引進外，也同時恢復新越南仲介公司申請認可</w:t>
            </w:r>
            <w:r w:rsidRPr="002F10CC">
              <w:rPr>
                <w:rFonts w:ascii="Times New Roman" w:hint="eastAsia"/>
                <w:bCs/>
                <w:sz w:val="26"/>
                <w:szCs w:val="26"/>
              </w:rPr>
              <w:t>。</w:t>
            </w:r>
          </w:p>
          <w:p w14:paraId="0F966ABC" w14:textId="77777777" w:rsidR="00C4401C" w:rsidRPr="002F10CC" w:rsidRDefault="00C4401C" w:rsidP="006C1DB6">
            <w:pPr>
              <w:pStyle w:val="43"/>
              <w:numPr>
                <w:ilvl w:val="1"/>
                <w:numId w:val="6"/>
              </w:numPr>
              <w:kinsoku w:val="0"/>
              <w:ind w:leftChars="0" w:left="347" w:rightChars="-22" w:right="-75" w:firstLineChars="0" w:hanging="364"/>
              <w:rPr>
                <w:rFonts w:ascii="Times New Roman"/>
                <w:bCs/>
                <w:sz w:val="26"/>
                <w:szCs w:val="26"/>
              </w:rPr>
            </w:pPr>
            <w:r w:rsidRPr="002F10CC">
              <w:rPr>
                <w:rFonts w:ascii="Times New Roman" w:hint="eastAsia"/>
                <w:bCs/>
                <w:sz w:val="26"/>
                <w:szCs w:val="26"/>
              </w:rPr>
              <w:t>為促使越南仲介公司善盡招募及選任勞工的責任，避免越南勞工來臺後發生行蹤不明，未來越南仲介公司向我國勞動部申請初次及重新認可，均需檢附切結書，切結所引進之越南勞工如發生行蹤不明情形時所衍生的遣送及收容費用由越南仲介公司先行墊付，越方將指導越南勞務輸出公司與勞工簽訂擔保合約。</w:t>
            </w:r>
          </w:p>
          <w:p w14:paraId="188967C5" w14:textId="77777777" w:rsidR="00C4401C" w:rsidRPr="002F10CC" w:rsidRDefault="00C4401C" w:rsidP="006C1DB6">
            <w:pPr>
              <w:pStyle w:val="43"/>
              <w:numPr>
                <w:ilvl w:val="1"/>
                <w:numId w:val="6"/>
              </w:numPr>
              <w:kinsoku w:val="0"/>
              <w:ind w:leftChars="0" w:left="346" w:rightChars="-22" w:right="-75" w:firstLineChars="0" w:hanging="363"/>
              <w:rPr>
                <w:rFonts w:ascii="Times New Roman"/>
                <w:bCs/>
                <w:sz w:val="26"/>
                <w:szCs w:val="26"/>
              </w:rPr>
            </w:pPr>
            <w:r w:rsidRPr="002F10CC">
              <w:rPr>
                <w:rFonts w:ascii="Times New Roman" w:hint="eastAsia"/>
                <w:bCs/>
                <w:sz w:val="26"/>
                <w:szCs w:val="26"/>
              </w:rPr>
              <w:t>為加強管理措施，以減少行蹤不明越南勞工部分，</w:t>
            </w:r>
            <w:r w:rsidRPr="002F10CC">
              <w:rPr>
                <w:rFonts w:ascii="Times New Roman" w:hint="eastAsia"/>
                <w:bCs/>
                <w:sz w:val="26"/>
                <w:szCs w:val="26"/>
              </w:rPr>
              <w:lastRenderedPageBreak/>
              <w:t>雙方同意由我國每月提供行蹤不明越南勞工清單交越方查處，越方並每</w:t>
            </w:r>
            <w:r w:rsidRPr="002F10CC">
              <w:rPr>
                <w:rFonts w:ascii="Times New Roman" w:hint="eastAsia"/>
                <w:bCs/>
                <w:sz w:val="26"/>
                <w:szCs w:val="26"/>
              </w:rPr>
              <w:t>2</w:t>
            </w:r>
            <w:r w:rsidRPr="002F10CC">
              <w:rPr>
                <w:rFonts w:ascii="Times New Roman" w:hint="eastAsia"/>
                <w:bCs/>
                <w:sz w:val="26"/>
                <w:szCs w:val="26"/>
              </w:rPr>
              <w:t>個月回復我國行政裁罰件數、金額等查處情形。並將加強降低越南勞工赴臺工作費用相關措施。</w:t>
            </w:r>
          </w:p>
        </w:tc>
      </w:tr>
      <w:tr w:rsidR="002F10CC" w:rsidRPr="002F10CC" w14:paraId="0DF28864" w14:textId="77777777" w:rsidTr="00647478">
        <w:tc>
          <w:tcPr>
            <w:tcW w:w="1473" w:type="dxa"/>
          </w:tcPr>
          <w:p w14:paraId="4D9C9696" w14:textId="77777777" w:rsidR="00C4401C" w:rsidRPr="002F10CC" w:rsidRDefault="00C4401C" w:rsidP="006C1DB6">
            <w:pPr>
              <w:pStyle w:val="43"/>
              <w:kinsoku w:val="0"/>
              <w:ind w:leftChars="-19" w:left="-65" w:rightChars="-6" w:right="-20" w:firstLineChars="0" w:firstLine="0"/>
              <w:rPr>
                <w:rFonts w:ascii="Times New Roman"/>
                <w:bCs/>
                <w:spacing w:val="-20"/>
                <w:kern w:val="0"/>
                <w:sz w:val="26"/>
                <w:szCs w:val="26"/>
              </w:rPr>
            </w:pPr>
            <w:r w:rsidRPr="002F10CC">
              <w:rPr>
                <w:rFonts w:ascii="Times New Roman" w:hint="eastAsia"/>
                <w:bCs/>
                <w:spacing w:val="-20"/>
                <w:kern w:val="0"/>
                <w:sz w:val="26"/>
                <w:szCs w:val="26"/>
              </w:rPr>
              <w:lastRenderedPageBreak/>
              <w:t>第</w:t>
            </w:r>
            <w:r w:rsidRPr="002F10CC">
              <w:rPr>
                <w:rFonts w:ascii="Times New Roman" w:hint="eastAsia"/>
                <w:bCs/>
                <w:spacing w:val="-20"/>
                <w:kern w:val="0"/>
                <w:sz w:val="26"/>
                <w:szCs w:val="26"/>
              </w:rPr>
              <w:t>5</w:t>
            </w:r>
            <w:r w:rsidRPr="002F10CC">
              <w:rPr>
                <w:rFonts w:ascii="Times New Roman" w:hint="eastAsia"/>
                <w:bCs/>
                <w:spacing w:val="-20"/>
                <w:kern w:val="0"/>
                <w:sz w:val="26"/>
                <w:szCs w:val="26"/>
              </w:rPr>
              <w:t>屆會議</w:t>
            </w:r>
            <w:r w:rsidRPr="002F10CC">
              <w:rPr>
                <w:rFonts w:ascii="Times New Roman" w:hint="eastAsia"/>
                <w:bCs/>
                <w:spacing w:val="-20"/>
                <w:kern w:val="0"/>
                <w:sz w:val="26"/>
                <w:szCs w:val="26"/>
              </w:rPr>
              <w:t>1</w:t>
            </w:r>
            <w:r w:rsidRPr="002F10CC">
              <w:rPr>
                <w:rFonts w:ascii="Times New Roman" w:hint="eastAsia"/>
                <w:bCs/>
                <w:kern w:val="0"/>
                <w:sz w:val="26"/>
                <w:szCs w:val="26"/>
              </w:rPr>
              <w:t>06</w:t>
            </w:r>
            <w:r w:rsidRPr="002F10CC">
              <w:rPr>
                <w:rFonts w:ascii="Times New Roman" w:hint="eastAsia"/>
                <w:bCs/>
                <w:kern w:val="0"/>
                <w:sz w:val="26"/>
                <w:szCs w:val="26"/>
              </w:rPr>
              <w:t>年</w:t>
            </w:r>
            <w:r w:rsidRPr="002F10CC">
              <w:rPr>
                <w:rFonts w:ascii="Times New Roman" w:hint="eastAsia"/>
                <w:bCs/>
                <w:kern w:val="0"/>
                <w:sz w:val="26"/>
                <w:szCs w:val="26"/>
              </w:rPr>
              <w:t>9</w:t>
            </w:r>
            <w:r w:rsidRPr="002F10CC">
              <w:rPr>
                <w:rFonts w:ascii="Times New Roman" w:hint="eastAsia"/>
                <w:bCs/>
                <w:kern w:val="0"/>
                <w:sz w:val="26"/>
                <w:szCs w:val="26"/>
              </w:rPr>
              <w:t>月</w:t>
            </w:r>
            <w:r w:rsidRPr="002F10CC">
              <w:rPr>
                <w:rFonts w:ascii="Times New Roman" w:hint="eastAsia"/>
                <w:bCs/>
                <w:kern w:val="0"/>
                <w:sz w:val="26"/>
                <w:szCs w:val="26"/>
              </w:rPr>
              <w:t>25</w:t>
            </w:r>
            <w:r w:rsidRPr="002F10CC">
              <w:rPr>
                <w:rFonts w:ascii="Times New Roman" w:hint="eastAsia"/>
                <w:bCs/>
                <w:kern w:val="0"/>
                <w:sz w:val="26"/>
                <w:szCs w:val="26"/>
              </w:rPr>
              <w:t>日</w:t>
            </w:r>
          </w:p>
        </w:tc>
        <w:tc>
          <w:tcPr>
            <w:tcW w:w="2167" w:type="dxa"/>
          </w:tcPr>
          <w:p w14:paraId="0B49E4B1" w14:textId="0B57CA1C" w:rsidR="00C4401C" w:rsidRPr="002F10CC" w:rsidRDefault="00C4401C" w:rsidP="006C1DB6">
            <w:pPr>
              <w:pStyle w:val="43"/>
              <w:kinsoku w:val="0"/>
              <w:ind w:leftChars="-19" w:left="-65" w:rightChars="-15" w:right="-51" w:firstLineChars="0" w:firstLine="0"/>
              <w:rPr>
                <w:rFonts w:ascii="Times New Roman"/>
                <w:bCs/>
                <w:spacing w:val="-4"/>
                <w:kern w:val="0"/>
                <w:sz w:val="26"/>
                <w:szCs w:val="26"/>
              </w:rPr>
            </w:pPr>
            <w:r w:rsidRPr="002F10CC">
              <w:rPr>
                <w:rFonts w:ascii="Arial" w:hAnsi="Arial" w:cs="Arial" w:hint="eastAsia"/>
                <w:spacing w:val="-20"/>
                <w:sz w:val="26"/>
                <w:szCs w:val="26"/>
              </w:rPr>
              <w:t>此次由我國主辦</w:t>
            </w:r>
            <w:r w:rsidRPr="002F10CC">
              <w:rPr>
                <w:rFonts w:ascii="Arial" w:hAnsi="Arial" w:cs="Arial" w:hint="eastAsia"/>
                <w:sz w:val="26"/>
                <w:szCs w:val="26"/>
              </w:rPr>
              <w:t>，在</w:t>
            </w:r>
            <w:r w:rsidRPr="002F10CC">
              <w:rPr>
                <w:rFonts w:ascii="Arial" w:hAnsi="Arial" w:cs="Arial" w:hint="eastAsia"/>
                <w:spacing w:val="-20"/>
                <w:sz w:val="26"/>
                <w:szCs w:val="26"/>
              </w:rPr>
              <w:t>臺北舉行。越方</w:t>
            </w:r>
            <w:r w:rsidRPr="002F10CC">
              <w:rPr>
                <w:rFonts w:ascii="Arial" w:hAnsi="Arial" w:cs="Arial" w:hint="eastAsia"/>
                <w:sz w:val="26"/>
                <w:szCs w:val="26"/>
              </w:rPr>
              <w:t>由越南</w:t>
            </w:r>
            <w:r w:rsidR="001F3587" w:rsidRPr="002F10CC">
              <w:rPr>
                <w:rFonts w:ascii="Arial" w:hAnsi="Arial" w:cs="Arial" w:hint="eastAsia"/>
                <w:sz w:val="26"/>
                <w:szCs w:val="26"/>
              </w:rPr>
              <w:t>勞動部</w:t>
            </w:r>
            <w:r w:rsidRPr="002F10CC">
              <w:rPr>
                <w:rFonts w:ascii="Arial" w:hAnsi="Arial" w:cs="Arial" w:hint="eastAsia"/>
                <w:spacing w:val="-20"/>
                <w:sz w:val="26"/>
                <w:szCs w:val="26"/>
              </w:rPr>
              <w:t>組團出席</w:t>
            </w:r>
            <w:r w:rsidRPr="002F10CC">
              <w:rPr>
                <w:rFonts w:ascii="Arial" w:hAnsi="Arial" w:cs="Arial" w:hint="eastAsia"/>
                <w:sz w:val="26"/>
                <w:szCs w:val="26"/>
              </w:rPr>
              <w:t>，</w:t>
            </w:r>
            <w:r w:rsidRPr="002F10CC">
              <w:rPr>
                <w:rFonts w:ascii="Arial" w:hAnsi="Arial" w:cs="Arial" w:hint="eastAsia"/>
                <w:spacing w:val="-20"/>
                <w:sz w:val="26"/>
                <w:szCs w:val="26"/>
              </w:rPr>
              <w:t>我方則由勞動部</w:t>
            </w:r>
            <w:r w:rsidRPr="002F10CC">
              <w:rPr>
                <w:rFonts w:ascii="Arial" w:hAnsi="Arial" w:cs="Arial" w:hint="eastAsia"/>
                <w:sz w:val="26"/>
                <w:szCs w:val="26"/>
              </w:rPr>
              <w:t>、勞</w:t>
            </w:r>
            <w:r w:rsidRPr="002F10CC">
              <w:rPr>
                <w:rFonts w:ascii="Arial" w:hAnsi="Arial" w:cs="Arial" w:hint="eastAsia"/>
                <w:spacing w:val="-20"/>
                <w:sz w:val="26"/>
                <w:szCs w:val="26"/>
              </w:rPr>
              <w:t>動部勞動力發展署</w:t>
            </w:r>
            <w:r w:rsidRPr="002F10CC">
              <w:rPr>
                <w:rFonts w:ascii="Arial" w:hAnsi="Arial" w:cs="Arial" w:hint="eastAsia"/>
                <w:spacing w:val="-6"/>
                <w:sz w:val="26"/>
                <w:szCs w:val="26"/>
              </w:rPr>
              <w:t>、外交部、教育部、移民署及農委會漁業署等共同參與。</w:t>
            </w:r>
          </w:p>
        </w:tc>
        <w:tc>
          <w:tcPr>
            <w:tcW w:w="3670" w:type="dxa"/>
          </w:tcPr>
          <w:p w14:paraId="2CD718DE" w14:textId="77777777" w:rsidR="00C4401C" w:rsidRPr="002F10CC" w:rsidRDefault="00C4401C" w:rsidP="006C1DB6">
            <w:pPr>
              <w:pStyle w:val="43"/>
              <w:numPr>
                <w:ilvl w:val="1"/>
                <w:numId w:val="6"/>
              </w:numPr>
              <w:kinsoku w:val="0"/>
              <w:ind w:leftChars="0" w:left="347" w:rightChars="-10" w:right="-34" w:firstLineChars="0" w:hanging="364"/>
              <w:rPr>
                <w:rFonts w:ascii="Times New Roman"/>
                <w:bCs/>
                <w:spacing w:val="-10"/>
                <w:sz w:val="26"/>
                <w:szCs w:val="26"/>
              </w:rPr>
            </w:pPr>
            <w:r w:rsidRPr="002F10CC">
              <w:rPr>
                <w:rFonts w:ascii="Times New Roman" w:hint="eastAsia"/>
                <w:bCs/>
                <w:spacing w:val="-20"/>
                <w:sz w:val="26"/>
                <w:szCs w:val="26"/>
              </w:rPr>
              <w:t>駐臺北越南經濟文化辦事處</w:t>
            </w:r>
            <w:r w:rsidRPr="002F10CC">
              <w:rPr>
                <w:rFonts w:ascii="Times New Roman" w:hint="eastAsia"/>
                <w:bCs/>
                <w:spacing w:val="-10"/>
                <w:sz w:val="26"/>
                <w:szCs w:val="26"/>
              </w:rPr>
              <w:t>勞</w:t>
            </w:r>
            <w:r w:rsidRPr="002F10CC">
              <w:rPr>
                <w:rFonts w:ascii="Times New Roman" w:hint="eastAsia"/>
                <w:bCs/>
                <w:sz w:val="26"/>
                <w:szCs w:val="26"/>
              </w:rPr>
              <w:t>工管理組為協助越南勞工</w:t>
            </w:r>
            <w:r w:rsidRPr="002F10CC">
              <w:rPr>
                <w:rFonts w:ascii="Times New Roman" w:hint="eastAsia"/>
                <w:bCs/>
                <w:spacing w:val="-10"/>
                <w:sz w:val="26"/>
                <w:szCs w:val="26"/>
              </w:rPr>
              <w:t>積欠醫療費用的聯繫窗口。臺方將向醫療院所宣導，如遇越南失聯勞工積欠醫療費用個案，應於個</w:t>
            </w:r>
            <w:r w:rsidRPr="002F10CC">
              <w:rPr>
                <w:rFonts w:ascii="Times New Roman" w:hint="eastAsia"/>
                <w:bCs/>
                <w:sz w:val="26"/>
                <w:szCs w:val="26"/>
              </w:rPr>
              <w:t>案入院治療且尚未出院前</w:t>
            </w:r>
            <w:r w:rsidRPr="002F10CC">
              <w:rPr>
                <w:rFonts w:ascii="Times New Roman" w:hint="eastAsia"/>
                <w:bCs/>
                <w:spacing w:val="-10"/>
                <w:sz w:val="26"/>
                <w:szCs w:val="26"/>
              </w:rPr>
              <w:t>，通知越南聯繫窗口協助。</w:t>
            </w:r>
          </w:p>
          <w:p w14:paraId="52E1C9D3" w14:textId="77777777" w:rsidR="00C4401C" w:rsidRPr="002F10CC" w:rsidRDefault="00C4401C" w:rsidP="006C1DB6">
            <w:pPr>
              <w:pStyle w:val="43"/>
              <w:numPr>
                <w:ilvl w:val="1"/>
                <w:numId w:val="6"/>
              </w:numPr>
              <w:kinsoku w:val="0"/>
              <w:ind w:leftChars="0" w:left="347" w:rightChars="-10" w:right="-34" w:firstLineChars="0" w:hanging="364"/>
              <w:rPr>
                <w:rFonts w:ascii="Times New Roman"/>
                <w:bCs/>
                <w:spacing w:val="-10"/>
                <w:sz w:val="26"/>
                <w:szCs w:val="26"/>
              </w:rPr>
            </w:pPr>
            <w:r w:rsidRPr="002F10CC">
              <w:rPr>
                <w:rFonts w:ascii="Times New Roman" w:hint="eastAsia"/>
                <w:bCs/>
                <w:spacing w:val="-10"/>
                <w:sz w:val="26"/>
                <w:szCs w:val="26"/>
              </w:rPr>
              <w:t>臺越雙方將持續推動降低在臺行蹤不明越南勞工的相關措施，包含推動提高自行到案的措施，以及研議降低越南漁工失聯有效措施。</w:t>
            </w:r>
          </w:p>
          <w:p w14:paraId="3B0880F0" w14:textId="77777777" w:rsidR="00C4401C" w:rsidRPr="002F10CC" w:rsidRDefault="00C4401C" w:rsidP="006C1DB6">
            <w:pPr>
              <w:pStyle w:val="43"/>
              <w:numPr>
                <w:ilvl w:val="1"/>
                <w:numId w:val="6"/>
              </w:numPr>
              <w:kinsoku w:val="0"/>
              <w:ind w:leftChars="0" w:left="347" w:rightChars="-10" w:right="-34" w:firstLineChars="0" w:hanging="364"/>
              <w:rPr>
                <w:rFonts w:ascii="Times New Roman"/>
                <w:bCs/>
                <w:spacing w:val="-10"/>
                <w:sz w:val="26"/>
                <w:szCs w:val="26"/>
              </w:rPr>
            </w:pPr>
            <w:r w:rsidRPr="002F10CC">
              <w:rPr>
                <w:rFonts w:ascii="Times New Roman" w:hint="eastAsia"/>
                <w:bCs/>
                <w:spacing w:val="-10"/>
                <w:sz w:val="26"/>
                <w:szCs w:val="26"/>
              </w:rPr>
              <w:t>臺越雙方同意持續加強推動直接聘僱，擴大宣導並提供雇主相關服務資源，以強化雇主使用直接聘僱越南勞工的意願，保障勞工權益。</w:t>
            </w:r>
          </w:p>
          <w:p w14:paraId="5047567F" w14:textId="77777777" w:rsidR="00C4401C" w:rsidRPr="002F10CC" w:rsidRDefault="00C4401C" w:rsidP="006C1DB6">
            <w:pPr>
              <w:pStyle w:val="43"/>
              <w:numPr>
                <w:ilvl w:val="1"/>
                <w:numId w:val="6"/>
              </w:numPr>
              <w:kinsoku w:val="0"/>
              <w:ind w:leftChars="0" w:left="347" w:rightChars="-10" w:right="-34" w:firstLineChars="0" w:hanging="364"/>
              <w:rPr>
                <w:rFonts w:ascii="Times New Roman"/>
                <w:bCs/>
                <w:spacing w:val="-10"/>
                <w:sz w:val="26"/>
                <w:szCs w:val="26"/>
              </w:rPr>
            </w:pPr>
            <w:r w:rsidRPr="002F10CC">
              <w:rPr>
                <w:rFonts w:ascii="Times New Roman" w:hint="eastAsia"/>
                <w:bCs/>
                <w:sz w:val="26"/>
                <w:szCs w:val="26"/>
              </w:rPr>
              <w:t>臺越雙方共同鼓勵越南勞工</w:t>
            </w:r>
            <w:r w:rsidRPr="002F10CC">
              <w:rPr>
                <w:rFonts w:ascii="Times New Roman" w:hint="eastAsia"/>
                <w:bCs/>
                <w:spacing w:val="-10"/>
                <w:sz w:val="26"/>
                <w:szCs w:val="26"/>
              </w:rPr>
              <w:t>參加華語文能力測驗，</w:t>
            </w:r>
            <w:r w:rsidRPr="002F10CC">
              <w:rPr>
                <w:rFonts w:ascii="Times New Roman" w:hint="eastAsia"/>
                <w:bCs/>
                <w:sz w:val="26"/>
                <w:szCs w:val="26"/>
              </w:rPr>
              <w:t>以提升越南勞工華語能力</w:t>
            </w:r>
            <w:r w:rsidRPr="002F10CC">
              <w:rPr>
                <w:rFonts w:ascii="Times New Roman" w:hint="eastAsia"/>
                <w:bCs/>
                <w:spacing w:val="-10"/>
                <w:sz w:val="26"/>
                <w:szCs w:val="26"/>
              </w:rPr>
              <w:t>。</w:t>
            </w:r>
          </w:p>
          <w:p w14:paraId="5BCE21C6" w14:textId="0C44158A" w:rsidR="00C4401C" w:rsidRPr="002F10CC" w:rsidRDefault="00C4401C" w:rsidP="006C1DB6">
            <w:pPr>
              <w:pStyle w:val="43"/>
              <w:numPr>
                <w:ilvl w:val="1"/>
                <w:numId w:val="6"/>
              </w:numPr>
              <w:kinsoku w:val="0"/>
              <w:ind w:leftChars="0" w:left="347" w:rightChars="-10" w:right="-34" w:firstLineChars="0" w:hanging="364"/>
              <w:rPr>
                <w:rFonts w:ascii="Times New Roman"/>
                <w:bCs/>
                <w:spacing w:val="-10"/>
                <w:sz w:val="26"/>
                <w:szCs w:val="26"/>
              </w:rPr>
            </w:pPr>
            <w:r w:rsidRPr="002F10CC">
              <w:rPr>
                <w:rFonts w:ascii="Times New Roman" w:hint="eastAsia"/>
                <w:bCs/>
                <w:spacing w:val="-10"/>
                <w:sz w:val="26"/>
                <w:szCs w:val="26"/>
              </w:rPr>
              <w:t>臺方將加強向</w:t>
            </w:r>
            <w:r w:rsidR="00DE7774" w:rsidRPr="002F10CC">
              <w:rPr>
                <w:rFonts w:ascii="Times New Roman" w:hint="eastAsia"/>
                <w:bCs/>
                <w:spacing w:val="-10"/>
                <w:sz w:val="26"/>
                <w:szCs w:val="26"/>
              </w:rPr>
              <w:t>移工</w:t>
            </w:r>
            <w:r w:rsidRPr="002F10CC">
              <w:rPr>
                <w:rFonts w:ascii="Times New Roman" w:hint="eastAsia"/>
                <w:bCs/>
                <w:spacing w:val="-10"/>
                <w:sz w:val="26"/>
                <w:szCs w:val="26"/>
              </w:rPr>
              <w:t>宣導期滿續聘及期滿轉聘相關規定，越方如發現臺灣仲介公司向移工超收費用，將提供相關事證由臺方依法查處。</w:t>
            </w:r>
          </w:p>
        </w:tc>
      </w:tr>
    </w:tbl>
    <w:p w14:paraId="2C67278A" w14:textId="77777777" w:rsidR="00C4401C" w:rsidRPr="002F10CC" w:rsidRDefault="00C4401C" w:rsidP="00B62820">
      <w:pPr>
        <w:pStyle w:val="43"/>
        <w:kinsoku w:val="0"/>
        <w:spacing w:line="320" w:lineRule="exact"/>
        <w:ind w:leftChars="456" w:left="2544" w:hangingChars="394" w:hanging="993"/>
        <w:rPr>
          <w:rFonts w:ascii="Times New Roman"/>
          <w:bCs/>
          <w:spacing w:val="-4"/>
          <w:kern w:val="0"/>
          <w:sz w:val="24"/>
          <w:szCs w:val="24"/>
        </w:rPr>
      </w:pPr>
      <w:r w:rsidRPr="002F10CC">
        <w:rPr>
          <w:rFonts w:ascii="Times New Roman" w:hint="eastAsia"/>
          <w:bCs/>
          <w:spacing w:val="-4"/>
          <w:kern w:val="0"/>
          <w:sz w:val="24"/>
          <w:szCs w:val="24"/>
        </w:rPr>
        <w:t>資料來源：</w:t>
      </w:r>
    </w:p>
    <w:p w14:paraId="0C64B05A" w14:textId="77777777" w:rsidR="00C4401C" w:rsidRPr="002F10CC" w:rsidRDefault="00C4401C" w:rsidP="007A3FD7">
      <w:pPr>
        <w:pStyle w:val="43"/>
        <w:numPr>
          <w:ilvl w:val="3"/>
          <w:numId w:val="14"/>
        </w:numPr>
        <w:kinsoku w:val="0"/>
        <w:spacing w:line="320" w:lineRule="exact"/>
        <w:ind w:leftChars="0" w:firstLineChars="0" w:hanging="114"/>
        <w:rPr>
          <w:rFonts w:ascii="Times New Roman"/>
          <w:bCs/>
          <w:spacing w:val="-28"/>
          <w:kern w:val="0"/>
          <w:sz w:val="24"/>
          <w:szCs w:val="24"/>
        </w:rPr>
      </w:pPr>
      <w:r w:rsidRPr="002F10CC">
        <w:rPr>
          <w:rFonts w:ascii="Times New Roman" w:hint="eastAsia"/>
          <w:spacing w:val="-28"/>
          <w:sz w:val="24"/>
          <w:szCs w:val="24"/>
          <w:shd w:val="clear" w:color="auto" w:fill="FFFFFF"/>
        </w:rPr>
        <w:t>勞動部勞動力發展署「赴越南出席第</w:t>
      </w:r>
      <w:r w:rsidRPr="002F10CC">
        <w:rPr>
          <w:rFonts w:ascii="Times New Roman" w:hint="eastAsia"/>
          <w:spacing w:val="-28"/>
          <w:sz w:val="24"/>
          <w:szCs w:val="24"/>
          <w:shd w:val="clear" w:color="auto" w:fill="FFFFFF"/>
        </w:rPr>
        <w:t>4</w:t>
      </w:r>
      <w:r w:rsidRPr="002F10CC">
        <w:rPr>
          <w:rFonts w:ascii="Times New Roman" w:hint="eastAsia"/>
          <w:spacing w:val="-28"/>
          <w:sz w:val="24"/>
          <w:szCs w:val="24"/>
          <w:shd w:val="clear" w:color="auto" w:fill="FFFFFF"/>
        </w:rPr>
        <w:t>屆臺越勞工部長會議」出</w:t>
      </w:r>
      <w:r w:rsidRPr="002F10CC">
        <w:rPr>
          <w:rFonts w:ascii="Times New Roman" w:hint="eastAsia"/>
          <w:bCs/>
          <w:spacing w:val="-28"/>
          <w:kern w:val="0"/>
          <w:sz w:val="24"/>
          <w:szCs w:val="24"/>
        </w:rPr>
        <w:t>國報告檢自：</w:t>
      </w:r>
    </w:p>
    <w:p w14:paraId="0DCE30A9" w14:textId="77777777" w:rsidR="00C4401C" w:rsidRPr="002F10CC" w:rsidRDefault="00C4401C" w:rsidP="00B62820">
      <w:pPr>
        <w:pStyle w:val="43"/>
        <w:kinsoku w:val="0"/>
        <w:spacing w:line="320" w:lineRule="exact"/>
        <w:ind w:leftChars="0" w:left="1988" w:firstLineChars="19" w:firstLine="42"/>
        <w:rPr>
          <w:rFonts w:ascii="Times New Roman"/>
          <w:bCs/>
          <w:spacing w:val="-20"/>
          <w:kern w:val="0"/>
          <w:sz w:val="24"/>
          <w:szCs w:val="24"/>
        </w:rPr>
      </w:pPr>
      <w:r w:rsidRPr="002F10CC">
        <w:rPr>
          <w:rFonts w:ascii="Times New Roman" w:hint="eastAsia"/>
          <w:bCs/>
          <w:spacing w:val="-20"/>
          <w:kern w:val="0"/>
          <w:sz w:val="24"/>
          <w:szCs w:val="24"/>
        </w:rPr>
        <w:t>https://report.nat.gov.tw/ReportFront/ReportDetail/detail?sysId=C10500319</w:t>
      </w:r>
      <w:r w:rsidRPr="002F10CC">
        <w:rPr>
          <w:rFonts w:ascii="Times New Roman" w:hint="eastAsia"/>
          <w:bCs/>
          <w:spacing w:val="-20"/>
          <w:kern w:val="0"/>
          <w:sz w:val="24"/>
          <w:szCs w:val="24"/>
        </w:rPr>
        <w:t>。</w:t>
      </w:r>
    </w:p>
    <w:p w14:paraId="3A2D6D35" w14:textId="77777777" w:rsidR="00C4401C" w:rsidRPr="002F10CC" w:rsidRDefault="00C4401C" w:rsidP="007A3FD7">
      <w:pPr>
        <w:pStyle w:val="43"/>
        <w:numPr>
          <w:ilvl w:val="3"/>
          <w:numId w:val="14"/>
        </w:numPr>
        <w:kinsoku w:val="0"/>
        <w:spacing w:line="320" w:lineRule="exact"/>
        <w:ind w:leftChars="0" w:firstLineChars="0" w:hanging="114"/>
        <w:rPr>
          <w:rFonts w:ascii="Times New Roman"/>
          <w:bCs/>
          <w:spacing w:val="-4"/>
          <w:kern w:val="0"/>
          <w:sz w:val="24"/>
          <w:szCs w:val="24"/>
        </w:rPr>
      </w:pPr>
      <w:r w:rsidRPr="002F10CC">
        <w:rPr>
          <w:rFonts w:ascii="Times New Roman" w:hint="eastAsia"/>
          <w:bCs/>
          <w:spacing w:val="-4"/>
          <w:kern w:val="0"/>
          <w:sz w:val="24"/>
          <w:szCs w:val="24"/>
        </w:rPr>
        <w:t>106</w:t>
      </w:r>
      <w:r w:rsidRPr="002F10CC">
        <w:rPr>
          <w:rFonts w:ascii="Times New Roman" w:hint="eastAsia"/>
          <w:bCs/>
          <w:spacing w:val="-4"/>
          <w:kern w:val="0"/>
          <w:sz w:val="24"/>
          <w:szCs w:val="24"/>
        </w:rPr>
        <w:t>年</w:t>
      </w:r>
      <w:r w:rsidRPr="002F10CC">
        <w:rPr>
          <w:rFonts w:ascii="Times New Roman" w:hint="eastAsia"/>
          <w:bCs/>
          <w:spacing w:val="-4"/>
          <w:kern w:val="0"/>
          <w:sz w:val="24"/>
          <w:szCs w:val="24"/>
        </w:rPr>
        <w:t>9</w:t>
      </w:r>
      <w:r w:rsidRPr="002F10CC">
        <w:rPr>
          <w:rFonts w:ascii="Times New Roman" w:hint="eastAsia"/>
          <w:bCs/>
          <w:spacing w:val="-4"/>
          <w:kern w:val="0"/>
          <w:sz w:val="24"/>
          <w:szCs w:val="24"/>
        </w:rPr>
        <w:t>月</w:t>
      </w:r>
      <w:r w:rsidRPr="002F10CC">
        <w:rPr>
          <w:rFonts w:ascii="Times New Roman" w:hint="eastAsia"/>
          <w:bCs/>
          <w:spacing w:val="-4"/>
          <w:kern w:val="0"/>
          <w:sz w:val="24"/>
          <w:szCs w:val="24"/>
        </w:rPr>
        <w:t>26</w:t>
      </w:r>
      <w:r w:rsidRPr="002F10CC">
        <w:rPr>
          <w:rFonts w:ascii="Times New Roman" w:hint="eastAsia"/>
          <w:bCs/>
          <w:spacing w:val="-4"/>
          <w:kern w:val="0"/>
          <w:sz w:val="24"/>
          <w:szCs w:val="24"/>
        </w:rPr>
        <w:t>日勞動部勞動力發展署「</w:t>
      </w:r>
      <w:r w:rsidRPr="002F10CC">
        <w:rPr>
          <w:rFonts w:ascii="Times New Roman" w:hint="eastAsia"/>
          <w:bCs/>
          <w:sz w:val="24"/>
          <w:szCs w:val="24"/>
        </w:rPr>
        <w:t>第</w:t>
      </w:r>
      <w:r w:rsidRPr="002F10CC">
        <w:rPr>
          <w:rFonts w:ascii="Times New Roman" w:hint="eastAsia"/>
          <w:bCs/>
          <w:sz w:val="24"/>
          <w:szCs w:val="24"/>
        </w:rPr>
        <w:t>5</w:t>
      </w:r>
      <w:r w:rsidRPr="002F10CC">
        <w:rPr>
          <w:rFonts w:ascii="Times New Roman" w:hint="eastAsia"/>
          <w:bCs/>
          <w:sz w:val="24"/>
          <w:szCs w:val="24"/>
        </w:rPr>
        <w:t>屆臺越勞工會議於臺北圓滿舉行</w:t>
      </w:r>
      <w:r w:rsidRPr="002F10CC">
        <w:rPr>
          <w:rFonts w:ascii="Times New Roman" w:hint="eastAsia"/>
          <w:bCs/>
          <w:spacing w:val="-4"/>
          <w:kern w:val="0"/>
          <w:sz w:val="24"/>
          <w:szCs w:val="24"/>
        </w:rPr>
        <w:t>」新聞稿，檢自：</w:t>
      </w:r>
    </w:p>
    <w:p w14:paraId="7BC34B5D" w14:textId="77777777" w:rsidR="00C4401C" w:rsidRPr="002F10CC" w:rsidRDefault="00C4401C" w:rsidP="00B62820">
      <w:pPr>
        <w:pStyle w:val="43"/>
        <w:kinsoku w:val="0"/>
        <w:spacing w:afterLines="50" w:after="228" w:line="320" w:lineRule="exact"/>
        <w:ind w:leftChars="0" w:left="1974" w:firstLineChars="0" w:firstLine="0"/>
        <w:rPr>
          <w:rFonts w:ascii="Times New Roman"/>
          <w:bCs/>
          <w:spacing w:val="-4"/>
          <w:kern w:val="0"/>
          <w:sz w:val="24"/>
          <w:szCs w:val="24"/>
        </w:rPr>
      </w:pPr>
      <w:r w:rsidRPr="002F10CC">
        <w:rPr>
          <w:rFonts w:ascii="Times New Roman" w:hint="eastAsia"/>
          <w:bCs/>
          <w:spacing w:val="-4"/>
          <w:kern w:val="0"/>
          <w:sz w:val="24"/>
          <w:szCs w:val="24"/>
        </w:rPr>
        <w:t>https://www.wda.gov.tw/News_Content.aspx?n=7F220D7E656BE</w:t>
      </w:r>
      <w:r w:rsidRPr="002F10CC">
        <w:rPr>
          <w:rFonts w:ascii="Times New Roman" w:hint="eastAsia"/>
          <w:bCs/>
          <w:spacing w:val="-4"/>
          <w:kern w:val="0"/>
          <w:sz w:val="24"/>
          <w:szCs w:val="24"/>
        </w:rPr>
        <w:lastRenderedPageBreak/>
        <w:t>749&amp;sms=E9F640ECE968A7E1&amp;s=871C2A6C20F37CFB)</w:t>
      </w:r>
    </w:p>
    <w:p w14:paraId="0E2F2912" w14:textId="77777777" w:rsidR="00C4401C" w:rsidRPr="002F10CC" w:rsidRDefault="00C4401C" w:rsidP="00647478">
      <w:pPr>
        <w:pStyle w:val="43"/>
        <w:kinsoku w:val="0"/>
        <w:ind w:leftChars="494" w:left="1680" w:firstLine="704"/>
        <w:rPr>
          <w:rFonts w:ascii="Times New Roman"/>
          <w:bCs/>
          <w:kern w:val="0"/>
          <w:szCs w:val="32"/>
        </w:rPr>
      </w:pPr>
      <w:r w:rsidRPr="002F10CC">
        <w:rPr>
          <w:rFonts w:ascii="Times New Roman" w:hint="eastAsia"/>
          <w:bCs/>
          <w:spacing w:val="6"/>
          <w:kern w:val="0"/>
          <w:szCs w:val="32"/>
        </w:rPr>
        <w:t>我方與越方除達成上述共識外，也同意持續共</w:t>
      </w:r>
      <w:r w:rsidRPr="002F10CC">
        <w:rPr>
          <w:rFonts w:ascii="Times New Roman" w:hint="eastAsia"/>
          <w:bCs/>
          <w:spacing w:val="-6"/>
          <w:kern w:val="0"/>
          <w:szCs w:val="32"/>
        </w:rPr>
        <w:t>同研商降低移工發生失聯的措施，以及執行由越南</w:t>
      </w:r>
      <w:r w:rsidRPr="002F10CC">
        <w:rPr>
          <w:rFonts w:ascii="Times New Roman" w:hint="eastAsia"/>
          <w:bCs/>
          <w:kern w:val="0"/>
          <w:szCs w:val="32"/>
        </w:rPr>
        <w:t>人力仲介公司墊付越籍失聯移工收容、安置及遣返的費用，勞動部並在</w:t>
      </w:r>
      <w:r w:rsidRPr="002F10CC">
        <w:rPr>
          <w:rFonts w:ascii="Times New Roman" w:hint="eastAsia"/>
          <w:bCs/>
          <w:kern w:val="0"/>
          <w:szCs w:val="32"/>
        </w:rPr>
        <w:t>104</w:t>
      </w:r>
      <w:r w:rsidRPr="002F10CC">
        <w:rPr>
          <w:rFonts w:ascii="Times New Roman" w:hint="eastAsia"/>
          <w:bCs/>
          <w:kern w:val="0"/>
          <w:szCs w:val="32"/>
        </w:rPr>
        <w:t>年解除凍結。</w:t>
      </w:r>
    </w:p>
    <w:p w14:paraId="42475BCD" w14:textId="77777777" w:rsidR="00647478" w:rsidRPr="002F10CC" w:rsidRDefault="00647478" w:rsidP="00647478">
      <w:pPr>
        <w:pStyle w:val="4"/>
        <w:kinsoku w:val="0"/>
        <w:spacing w:beforeLines="20" w:before="91" w:afterLines="20" w:after="91"/>
        <w:rPr>
          <w:b/>
        </w:rPr>
      </w:pPr>
      <w:r w:rsidRPr="002F10CC">
        <w:rPr>
          <w:rFonts w:hint="eastAsia"/>
          <w:b/>
        </w:rPr>
        <w:t>執行情形</w:t>
      </w:r>
    </w:p>
    <w:p w14:paraId="46998D28" w14:textId="77777777" w:rsidR="00C4401C" w:rsidRPr="002F10CC" w:rsidRDefault="00647478" w:rsidP="00647478">
      <w:pPr>
        <w:pStyle w:val="43"/>
        <w:kinsoku w:val="0"/>
        <w:spacing w:beforeLines="10" w:before="45"/>
        <w:ind w:left="1701" w:firstLine="656"/>
        <w:rPr>
          <w:rFonts w:ascii="Times New Roman"/>
          <w:bCs/>
          <w:kern w:val="0"/>
          <w:szCs w:val="32"/>
        </w:rPr>
      </w:pPr>
      <w:r w:rsidRPr="002F10CC">
        <w:rPr>
          <w:rFonts w:ascii="Times New Roman" w:hint="eastAsia"/>
          <w:bCs/>
          <w:spacing w:val="-6"/>
          <w:kern w:val="0"/>
          <w:szCs w:val="32"/>
        </w:rPr>
        <w:t>從上述內容來看，</w:t>
      </w:r>
      <w:r w:rsidR="00C4401C" w:rsidRPr="002F10CC">
        <w:rPr>
          <w:rFonts w:ascii="Times New Roman" w:hint="eastAsia"/>
          <w:bCs/>
          <w:spacing w:val="-6"/>
          <w:kern w:val="0"/>
          <w:szCs w:val="32"/>
        </w:rPr>
        <w:t>越南政府為降低失聯移工的情</w:t>
      </w:r>
      <w:r w:rsidR="00C4401C" w:rsidRPr="002F10CC">
        <w:rPr>
          <w:rFonts w:ascii="Times New Roman" w:hint="eastAsia"/>
          <w:bCs/>
          <w:spacing w:val="6"/>
          <w:kern w:val="0"/>
          <w:szCs w:val="32"/>
        </w:rPr>
        <w:t>況，</w:t>
      </w:r>
      <w:r w:rsidRPr="002F10CC">
        <w:rPr>
          <w:rFonts w:ascii="Times New Roman" w:hint="eastAsia"/>
          <w:bCs/>
          <w:spacing w:val="6"/>
          <w:kern w:val="0"/>
          <w:szCs w:val="32"/>
        </w:rPr>
        <w:t>已</w:t>
      </w:r>
      <w:r w:rsidR="00C4401C" w:rsidRPr="002F10CC">
        <w:rPr>
          <w:rFonts w:ascii="Times New Roman" w:hint="eastAsia"/>
          <w:bCs/>
          <w:spacing w:val="6"/>
          <w:kern w:val="0"/>
          <w:szCs w:val="32"/>
        </w:rPr>
        <w:t>訂定對失聯移工處以罰緩的措施，也在第</w:t>
      </w:r>
      <w:r w:rsidR="00C4401C" w:rsidRPr="002F10CC">
        <w:rPr>
          <w:rFonts w:ascii="Times New Roman" w:hint="eastAsia"/>
          <w:bCs/>
          <w:spacing w:val="-6"/>
          <w:kern w:val="0"/>
          <w:szCs w:val="32"/>
        </w:rPr>
        <w:t>4</w:t>
      </w:r>
      <w:r w:rsidR="00C4401C" w:rsidRPr="002F10CC">
        <w:rPr>
          <w:rFonts w:ascii="Times New Roman" w:hint="eastAsia"/>
          <w:bCs/>
          <w:spacing w:val="-6"/>
          <w:kern w:val="0"/>
          <w:szCs w:val="32"/>
        </w:rPr>
        <w:t>屆</w:t>
      </w:r>
      <w:r w:rsidR="00C4401C" w:rsidRPr="002F10CC">
        <w:rPr>
          <w:rFonts w:ascii="Times New Roman" w:hint="eastAsia"/>
          <w:bCs/>
          <w:spacing w:val="-4"/>
          <w:kern w:val="0"/>
          <w:szCs w:val="32"/>
        </w:rPr>
        <w:t>臺越勞工部長會議中允諾每</w:t>
      </w:r>
      <w:r w:rsidR="00C4401C" w:rsidRPr="002F10CC">
        <w:rPr>
          <w:rFonts w:ascii="Times New Roman" w:hint="eastAsia"/>
          <w:bCs/>
          <w:spacing w:val="-4"/>
          <w:kern w:val="0"/>
          <w:szCs w:val="32"/>
        </w:rPr>
        <w:t>2</w:t>
      </w:r>
      <w:r w:rsidR="00C4401C" w:rsidRPr="002F10CC">
        <w:rPr>
          <w:rFonts w:ascii="Times New Roman" w:hint="eastAsia"/>
          <w:bCs/>
          <w:spacing w:val="-4"/>
          <w:kern w:val="0"/>
          <w:szCs w:val="32"/>
        </w:rPr>
        <w:t>個月回復我國行政裁罰件數、金額等查處</w:t>
      </w:r>
      <w:r w:rsidR="00C4401C" w:rsidRPr="002F10CC">
        <w:rPr>
          <w:rFonts w:ascii="Times New Roman" w:hint="eastAsia"/>
          <w:bCs/>
          <w:spacing w:val="6"/>
          <w:kern w:val="0"/>
          <w:szCs w:val="32"/>
        </w:rPr>
        <w:t>情形，但都未兌現</w:t>
      </w:r>
      <w:r w:rsidR="00980256" w:rsidRPr="002F10CC">
        <w:rPr>
          <w:rFonts w:ascii="Times New Roman" w:hint="eastAsia"/>
          <w:bCs/>
          <w:spacing w:val="6"/>
          <w:kern w:val="0"/>
          <w:szCs w:val="32"/>
        </w:rPr>
        <w:t>，也沒有</w:t>
      </w:r>
      <w:r w:rsidR="006E7E97" w:rsidRPr="002F10CC">
        <w:rPr>
          <w:rFonts w:ascii="Times New Roman" w:hint="eastAsia"/>
          <w:bCs/>
          <w:spacing w:val="6"/>
          <w:kern w:val="0"/>
          <w:szCs w:val="32"/>
        </w:rPr>
        <w:t>1</w:t>
      </w:r>
      <w:r w:rsidR="006E7E97" w:rsidRPr="002F10CC">
        <w:rPr>
          <w:rFonts w:ascii="Times New Roman" w:hint="eastAsia"/>
          <w:bCs/>
          <w:spacing w:val="6"/>
          <w:kern w:val="0"/>
          <w:szCs w:val="32"/>
        </w:rPr>
        <w:t>位</w:t>
      </w:r>
      <w:r w:rsidR="00980256" w:rsidRPr="002F10CC">
        <w:rPr>
          <w:rFonts w:ascii="Times New Roman" w:hint="eastAsia"/>
          <w:bCs/>
          <w:spacing w:val="6"/>
          <w:kern w:val="0"/>
          <w:szCs w:val="32"/>
        </w:rPr>
        <w:t>失聯移工在回國後受</w:t>
      </w:r>
      <w:r w:rsidR="00980256" w:rsidRPr="002F10CC">
        <w:rPr>
          <w:rFonts w:ascii="Times New Roman" w:hint="eastAsia"/>
          <w:bCs/>
          <w:spacing w:val="4"/>
          <w:kern w:val="0"/>
          <w:szCs w:val="32"/>
        </w:rPr>
        <w:t>到</w:t>
      </w:r>
      <w:r w:rsidR="00C4401C" w:rsidRPr="002F10CC">
        <w:rPr>
          <w:rFonts w:ascii="Times New Roman" w:hint="eastAsia"/>
          <w:bCs/>
          <w:spacing w:val="4"/>
          <w:kern w:val="0"/>
          <w:szCs w:val="32"/>
        </w:rPr>
        <w:t>查處或裁罰。</w:t>
      </w:r>
    </w:p>
    <w:p w14:paraId="0BC90E87" w14:textId="308A9E2C" w:rsidR="00C4401C" w:rsidRPr="002F10CC" w:rsidRDefault="00644E3F" w:rsidP="00647478">
      <w:pPr>
        <w:pStyle w:val="43"/>
        <w:kinsoku w:val="0"/>
        <w:spacing w:beforeLines="10" w:before="45"/>
        <w:ind w:left="1701" w:firstLine="656"/>
        <w:rPr>
          <w:rFonts w:ascii="Times New Roman"/>
          <w:bCs/>
          <w:kern w:val="0"/>
          <w:szCs w:val="32"/>
        </w:rPr>
      </w:pPr>
      <w:r w:rsidRPr="002F10CC">
        <w:rPr>
          <w:rFonts w:ascii="Times New Roman" w:hint="eastAsia"/>
          <w:bCs/>
          <w:spacing w:val="-6"/>
          <w:kern w:val="0"/>
          <w:szCs w:val="32"/>
        </w:rPr>
        <w:t>而我方與</w:t>
      </w:r>
      <w:r w:rsidR="00656465" w:rsidRPr="002F10CC">
        <w:rPr>
          <w:rFonts w:ascii="Times New Roman" w:hint="eastAsia"/>
          <w:bCs/>
          <w:spacing w:val="-6"/>
          <w:kern w:val="0"/>
          <w:szCs w:val="32"/>
        </w:rPr>
        <w:t>越方</w:t>
      </w:r>
      <w:r w:rsidRPr="002F10CC">
        <w:rPr>
          <w:rFonts w:ascii="Times New Roman" w:hint="eastAsia"/>
          <w:bCs/>
          <w:spacing w:val="-6"/>
          <w:kern w:val="0"/>
          <w:szCs w:val="32"/>
        </w:rPr>
        <w:t>在業務往來上曾多次提出，最近</w:t>
      </w:r>
      <w:r w:rsidRPr="002F10CC">
        <w:rPr>
          <w:rFonts w:ascii="Times New Roman" w:hint="eastAsia"/>
          <w:bCs/>
          <w:spacing w:val="-2"/>
          <w:kern w:val="0"/>
          <w:szCs w:val="32"/>
        </w:rPr>
        <w:t>一</w:t>
      </w:r>
      <w:r w:rsidRPr="002F10CC">
        <w:rPr>
          <w:rFonts w:ascii="Times New Roman" w:hint="eastAsia"/>
          <w:bCs/>
          <w:spacing w:val="6"/>
          <w:kern w:val="0"/>
          <w:szCs w:val="32"/>
        </w:rPr>
        <w:t>次在</w:t>
      </w:r>
      <w:r w:rsidRPr="002F10CC">
        <w:rPr>
          <w:rFonts w:ascii="Times New Roman" w:hint="eastAsia"/>
          <w:bCs/>
          <w:spacing w:val="6"/>
          <w:kern w:val="0"/>
          <w:szCs w:val="32"/>
        </w:rPr>
        <w:t>111</w:t>
      </w:r>
      <w:r w:rsidRPr="002F10CC">
        <w:rPr>
          <w:rFonts w:ascii="Times New Roman" w:hint="eastAsia"/>
          <w:bCs/>
          <w:spacing w:val="6"/>
          <w:kern w:val="0"/>
          <w:szCs w:val="32"/>
        </w:rPr>
        <w:t>年</w:t>
      </w:r>
      <w:r w:rsidRPr="002F10CC">
        <w:rPr>
          <w:rFonts w:ascii="Times New Roman" w:hint="eastAsia"/>
          <w:bCs/>
          <w:spacing w:val="6"/>
          <w:kern w:val="0"/>
          <w:szCs w:val="32"/>
        </w:rPr>
        <w:t>12</w:t>
      </w:r>
      <w:r w:rsidRPr="002F10CC">
        <w:rPr>
          <w:rFonts w:ascii="Times New Roman" w:hint="eastAsia"/>
          <w:bCs/>
          <w:spacing w:val="6"/>
          <w:kern w:val="0"/>
          <w:szCs w:val="32"/>
        </w:rPr>
        <w:t>月</w:t>
      </w:r>
      <w:r w:rsidRPr="002F10CC">
        <w:rPr>
          <w:rFonts w:ascii="Times New Roman" w:hint="eastAsia"/>
          <w:bCs/>
          <w:spacing w:val="6"/>
          <w:kern w:val="0"/>
          <w:szCs w:val="32"/>
        </w:rPr>
        <w:t>22</w:t>
      </w:r>
      <w:r w:rsidRPr="002F10CC">
        <w:rPr>
          <w:rFonts w:ascii="Times New Roman" w:hint="eastAsia"/>
          <w:bCs/>
          <w:spacing w:val="6"/>
          <w:kern w:val="0"/>
          <w:szCs w:val="32"/>
        </w:rPr>
        <w:t>日會面，越方就行蹤不明移工查緝</w:t>
      </w:r>
      <w:r w:rsidRPr="002F10CC">
        <w:rPr>
          <w:rFonts w:ascii="Times New Roman" w:hint="eastAsia"/>
          <w:bCs/>
          <w:spacing w:val="-2"/>
          <w:kern w:val="0"/>
          <w:szCs w:val="32"/>
        </w:rPr>
        <w:t>，請我方持續查處非法雇主及仲介，而我方持續針對越南</w:t>
      </w:r>
      <w:r w:rsidRPr="002F10CC">
        <w:rPr>
          <w:rFonts w:ascii="Times New Roman" w:hint="eastAsia"/>
          <w:bCs/>
          <w:spacing w:val="6"/>
          <w:kern w:val="0"/>
          <w:szCs w:val="32"/>
        </w:rPr>
        <w:t>人力仲介</w:t>
      </w:r>
      <w:r w:rsidRPr="002F10CC">
        <w:rPr>
          <w:rFonts w:ascii="Times New Roman" w:hint="eastAsia"/>
          <w:bCs/>
          <w:spacing w:val="-2"/>
          <w:kern w:val="0"/>
          <w:szCs w:val="32"/>
        </w:rPr>
        <w:t>公司應代墊行蹤不明越南移工的收容、安置及遣返費用事宜，請越方持續監督管理。</w:t>
      </w:r>
      <w:r w:rsidRPr="002F10CC">
        <w:rPr>
          <w:rFonts w:ascii="Times New Roman" w:hint="eastAsia"/>
          <w:bCs/>
          <w:kern w:val="0"/>
          <w:szCs w:val="32"/>
        </w:rPr>
        <w:t>但</w:t>
      </w:r>
      <w:r w:rsidR="00C4401C" w:rsidRPr="002F10CC">
        <w:rPr>
          <w:rFonts w:ascii="Times New Roman" w:hint="eastAsia"/>
          <w:bCs/>
          <w:kern w:val="0"/>
          <w:szCs w:val="32"/>
        </w:rPr>
        <w:t>再根據勞動部提供的</w:t>
      </w:r>
      <w:r w:rsidR="00C4401C" w:rsidRPr="002F10CC">
        <w:rPr>
          <w:rFonts w:ascii="Times New Roman" w:hint="eastAsia"/>
          <w:bCs/>
          <w:kern w:val="0"/>
          <w:szCs w:val="32"/>
        </w:rPr>
        <w:t>1</w:t>
      </w:r>
      <w:r w:rsidR="00C4401C" w:rsidRPr="002F10CC">
        <w:rPr>
          <w:rFonts w:ascii="Times New Roman" w:hint="eastAsia"/>
          <w:bCs/>
          <w:kern w:val="0"/>
          <w:szCs w:val="32"/>
        </w:rPr>
        <w:t>份資料顯示，截至</w:t>
      </w:r>
      <w:r w:rsidR="00C4401C" w:rsidRPr="002F10CC">
        <w:rPr>
          <w:rFonts w:ascii="Times New Roman" w:hint="eastAsia"/>
          <w:bCs/>
          <w:kern w:val="0"/>
          <w:szCs w:val="32"/>
        </w:rPr>
        <w:t>111</w:t>
      </w:r>
      <w:r w:rsidR="00C4401C" w:rsidRPr="002F10CC">
        <w:rPr>
          <w:rFonts w:ascii="Times New Roman" w:hint="eastAsia"/>
          <w:bCs/>
          <w:kern w:val="0"/>
          <w:szCs w:val="32"/>
        </w:rPr>
        <w:t>年底，符合由越南仲介公司先行墊付的失</w:t>
      </w:r>
      <w:r w:rsidR="00C4401C" w:rsidRPr="002F10CC">
        <w:rPr>
          <w:rFonts w:ascii="Times New Roman" w:hint="eastAsia"/>
          <w:bCs/>
          <w:spacing w:val="6"/>
          <w:kern w:val="0"/>
          <w:szCs w:val="32"/>
        </w:rPr>
        <w:t>聯越籍移工共有</w:t>
      </w:r>
      <w:r w:rsidR="00C4401C" w:rsidRPr="002F10CC">
        <w:rPr>
          <w:rFonts w:ascii="Times New Roman" w:hint="eastAsia"/>
          <w:bCs/>
          <w:spacing w:val="6"/>
          <w:kern w:val="0"/>
          <w:szCs w:val="32"/>
        </w:rPr>
        <w:t>2,542</w:t>
      </w:r>
      <w:r w:rsidR="00C4401C" w:rsidRPr="002F10CC">
        <w:rPr>
          <w:rFonts w:ascii="Times New Roman" w:hint="eastAsia"/>
          <w:bCs/>
          <w:spacing w:val="6"/>
          <w:kern w:val="0"/>
          <w:szCs w:val="32"/>
        </w:rPr>
        <w:t>人</w:t>
      </w:r>
      <w:r w:rsidR="00C4401C" w:rsidRPr="002F10CC">
        <w:rPr>
          <w:rFonts w:ascii="Times New Roman" w:hint="eastAsia"/>
          <w:bCs/>
          <w:spacing w:val="6"/>
          <w:kern w:val="0"/>
          <w:szCs w:val="32"/>
        </w:rPr>
        <w:t>(</w:t>
      </w:r>
      <w:r w:rsidR="00C4401C" w:rsidRPr="002F10CC">
        <w:rPr>
          <w:rFonts w:ascii="Times New Roman" w:hint="eastAsia"/>
          <w:bCs/>
          <w:spacing w:val="6"/>
          <w:kern w:val="0"/>
          <w:szCs w:val="32"/>
        </w:rPr>
        <w:t>應墊付金額總計</w:t>
      </w:r>
      <w:r w:rsidR="00C4401C" w:rsidRPr="002F10CC">
        <w:rPr>
          <w:rFonts w:ascii="Times New Roman" w:hint="eastAsia"/>
          <w:bCs/>
          <w:spacing w:val="6"/>
          <w:kern w:val="0"/>
          <w:szCs w:val="32"/>
        </w:rPr>
        <w:t>1,069</w:t>
      </w:r>
      <w:r w:rsidR="00C4401C" w:rsidRPr="002F10CC">
        <w:rPr>
          <w:rFonts w:ascii="Times New Roman" w:hint="eastAsia"/>
          <w:bCs/>
          <w:spacing w:val="6"/>
          <w:kern w:val="0"/>
          <w:szCs w:val="32"/>
        </w:rPr>
        <w:t>萬</w:t>
      </w:r>
      <w:r w:rsidR="00C4401C" w:rsidRPr="002F10CC">
        <w:rPr>
          <w:rFonts w:ascii="Times New Roman" w:hint="eastAsia"/>
          <w:bCs/>
          <w:kern w:val="0"/>
          <w:szCs w:val="32"/>
        </w:rPr>
        <w:t>4,911</w:t>
      </w:r>
      <w:r w:rsidR="00C4401C" w:rsidRPr="002F10CC">
        <w:rPr>
          <w:rFonts w:ascii="Times New Roman" w:hint="eastAsia"/>
          <w:bCs/>
          <w:kern w:val="0"/>
          <w:szCs w:val="32"/>
        </w:rPr>
        <w:t>元</w:t>
      </w:r>
      <w:r w:rsidR="00C4401C" w:rsidRPr="002F10CC">
        <w:rPr>
          <w:rFonts w:ascii="Times New Roman" w:hint="eastAsia"/>
          <w:bCs/>
          <w:kern w:val="0"/>
          <w:szCs w:val="32"/>
        </w:rPr>
        <w:t>)</w:t>
      </w:r>
      <w:r w:rsidR="00C4401C" w:rsidRPr="002F10CC">
        <w:rPr>
          <w:rFonts w:ascii="Times New Roman" w:hint="eastAsia"/>
          <w:bCs/>
          <w:kern w:val="0"/>
          <w:szCs w:val="32"/>
        </w:rPr>
        <w:t>，其中有</w:t>
      </w:r>
      <w:r w:rsidR="00C4401C" w:rsidRPr="002F10CC">
        <w:rPr>
          <w:rFonts w:ascii="Times New Roman" w:hint="eastAsia"/>
          <w:bCs/>
          <w:kern w:val="0"/>
          <w:szCs w:val="32"/>
        </w:rPr>
        <w:t>999</w:t>
      </w:r>
      <w:r w:rsidR="00C4401C" w:rsidRPr="002F10CC">
        <w:rPr>
          <w:rFonts w:ascii="Times New Roman" w:hint="eastAsia"/>
          <w:bCs/>
          <w:kern w:val="0"/>
          <w:szCs w:val="32"/>
        </w:rPr>
        <w:t>人已經超過期限還未墊付。</w:t>
      </w:r>
    </w:p>
    <w:p w14:paraId="3B3F0019" w14:textId="73594FBB" w:rsidR="00783DDF" w:rsidRPr="002F10CC" w:rsidRDefault="00783DDF" w:rsidP="008D00DC">
      <w:pPr>
        <w:pStyle w:val="43"/>
        <w:kinsoku w:val="0"/>
        <w:spacing w:beforeLines="10" w:before="45"/>
        <w:ind w:left="1701" w:firstLine="704"/>
      </w:pPr>
      <w:r w:rsidRPr="002F10CC">
        <w:rPr>
          <w:rFonts w:hint="eastAsia"/>
          <w:spacing w:val="6"/>
        </w:rPr>
        <w:t>本研究案</w:t>
      </w:r>
      <w:r w:rsidR="00CD3845" w:rsidRPr="002F10CC">
        <w:rPr>
          <w:rFonts w:hint="eastAsia"/>
          <w:spacing w:val="6"/>
        </w:rPr>
        <w:t>也</w:t>
      </w:r>
      <w:r w:rsidRPr="002F10CC">
        <w:rPr>
          <w:rFonts w:hint="eastAsia"/>
          <w:spacing w:val="6"/>
        </w:rPr>
        <w:t>拜會了越南</w:t>
      </w:r>
      <w:r w:rsidR="008D00DC" w:rsidRPr="002F10CC">
        <w:rPr>
          <w:rFonts w:hint="eastAsia"/>
          <w:spacing w:val="6"/>
        </w:rPr>
        <w:t>政府相關部門人員，</w:t>
      </w:r>
      <w:r w:rsidR="00CD3845" w:rsidRPr="002F10CC">
        <w:rPr>
          <w:rFonts w:hint="eastAsia"/>
          <w:spacing w:val="-6"/>
        </w:rPr>
        <w:t>越方</w:t>
      </w:r>
      <w:r w:rsidRPr="002F10CC">
        <w:rPr>
          <w:rFonts w:hint="eastAsia"/>
          <w:spacing w:val="-6"/>
        </w:rPr>
        <w:t>對於越南籍移工發生失聯的原因提出分析</w:t>
      </w:r>
      <w:r w:rsidR="00647478" w:rsidRPr="002F10CC">
        <w:rPr>
          <w:rFonts w:hint="eastAsia"/>
        </w:rPr>
        <w:t>，以</w:t>
      </w:r>
      <w:r w:rsidRPr="002F10CC">
        <w:rPr>
          <w:rFonts w:hint="eastAsia"/>
        </w:rPr>
        <w:t>及</w:t>
      </w:r>
      <w:r w:rsidR="0002671C" w:rsidRPr="002F10CC">
        <w:rPr>
          <w:rFonts w:hint="eastAsia"/>
        </w:rPr>
        <w:t>表達</w:t>
      </w:r>
      <w:r w:rsidRPr="002F10CC">
        <w:rPr>
          <w:rFonts w:hint="eastAsia"/>
        </w:rPr>
        <w:t>防範措施</w:t>
      </w:r>
      <w:r w:rsidR="00647478" w:rsidRPr="002F10CC">
        <w:rPr>
          <w:rFonts w:hint="eastAsia"/>
        </w:rPr>
        <w:t>的窒礙</w:t>
      </w:r>
      <w:r w:rsidR="00647478" w:rsidRPr="002F10CC">
        <w:rPr>
          <w:rFonts w:hint="eastAsia"/>
          <w:spacing w:val="6"/>
        </w:rPr>
        <w:t>難行</w:t>
      </w:r>
      <w:r w:rsidRPr="002F10CC">
        <w:rPr>
          <w:rFonts w:hint="eastAsia"/>
          <w:spacing w:val="6"/>
        </w:rPr>
        <w:t>，也</w:t>
      </w:r>
      <w:r w:rsidR="0002671C" w:rsidRPr="002F10CC">
        <w:rPr>
          <w:rFonts w:hint="eastAsia"/>
          <w:spacing w:val="-4"/>
        </w:rPr>
        <w:t>給予</w:t>
      </w:r>
      <w:r w:rsidRPr="002F10CC">
        <w:rPr>
          <w:rFonts w:hint="eastAsia"/>
          <w:spacing w:val="-4"/>
        </w:rPr>
        <w:t>建議</w:t>
      </w:r>
      <w:r w:rsidR="008D00DC" w:rsidRPr="002F10CC">
        <w:rPr>
          <w:rFonts w:hint="eastAsia"/>
          <w:spacing w:val="-4"/>
        </w:rPr>
        <w:t>。但基</w:t>
      </w:r>
      <w:r w:rsidR="008D00DC" w:rsidRPr="002F10CC">
        <w:rPr>
          <w:rFonts w:hint="eastAsia"/>
        </w:rPr>
        <w:t>於</w:t>
      </w:r>
      <w:r w:rsidR="00CD3845" w:rsidRPr="002F10CC">
        <w:rPr>
          <w:rFonts w:hint="eastAsia"/>
        </w:rPr>
        <w:t>這些行程</w:t>
      </w:r>
      <w:r w:rsidR="008D00DC" w:rsidRPr="002F10CC">
        <w:rPr>
          <w:rFonts w:ascii="Times New Roman" w:hint="eastAsia"/>
        </w:rPr>
        <w:t>屬內部會議，無法公開晤談內容</w:t>
      </w:r>
      <w:r w:rsidR="008D00DC" w:rsidRPr="002F10CC">
        <w:rPr>
          <w:rFonts w:hint="eastAsia"/>
        </w:rPr>
        <w:t>，</w:t>
      </w:r>
      <w:r w:rsidR="008D00DC" w:rsidRPr="002F10CC">
        <w:rPr>
          <w:rFonts w:hint="eastAsia"/>
          <w:spacing w:val="6"/>
        </w:rPr>
        <w:t>因</w:t>
      </w:r>
      <w:r w:rsidR="008D00DC" w:rsidRPr="002F10CC">
        <w:rPr>
          <w:rFonts w:hint="eastAsia"/>
        </w:rPr>
        <w:t>此摘述重點如下：</w:t>
      </w:r>
    </w:p>
    <w:p w14:paraId="6EA5E2BF" w14:textId="77777777" w:rsidR="00783DDF" w:rsidRPr="002F10CC" w:rsidRDefault="00783DDF" w:rsidP="00A02D97">
      <w:pPr>
        <w:pStyle w:val="5"/>
        <w:rPr>
          <w:b/>
        </w:rPr>
      </w:pPr>
      <w:r w:rsidRPr="002F10CC">
        <w:rPr>
          <w:rFonts w:hint="eastAsia"/>
          <w:b/>
        </w:rPr>
        <w:t>越南政府對於仲介公司的管理措施</w:t>
      </w:r>
    </w:p>
    <w:p w14:paraId="6CF8BE62" w14:textId="77777777" w:rsidR="00783DDF" w:rsidRPr="002F10CC" w:rsidRDefault="00783DDF" w:rsidP="00A02D97">
      <w:pPr>
        <w:pStyle w:val="6"/>
        <w:rPr>
          <w:rFonts w:ascii="Times New Roman" w:hAnsi="Times New Roman"/>
        </w:rPr>
      </w:pPr>
      <w:bookmarkStart w:id="1204" w:name="_Toc142570608"/>
      <w:r w:rsidRPr="002F10CC">
        <w:rPr>
          <w:rFonts w:ascii="Times New Roman" w:hAnsi="Times New Roman"/>
        </w:rPr>
        <w:t>根據統計，目前越南共有</w:t>
      </w:r>
      <w:r w:rsidRPr="002F10CC">
        <w:rPr>
          <w:rFonts w:ascii="Times New Roman" w:hAnsi="Times New Roman"/>
        </w:rPr>
        <w:t>456</w:t>
      </w:r>
      <w:r w:rsidRPr="002F10CC">
        <w:rPr>
          <w:rFonts w:ascii="Times New Roman" w:hAnsi="Times New Roman"/>
        </w:rPr>
        <w:t>家仲介公司，其中</w:t>
      </w:r>
      <w:r w:rsidRPr="002F10CC">
        <w:rPr>
          <w:rFonts w:ascii="Times New Roman" w:hAnsi="Times New Roman"/>
        </w:rPr>
        <w:t>170</w:t>
      </w:r>
      <w:r w:rsidRPr="002F10CC">
        <w:rPr>
          <w:rFonts w:ascii="Times New Roman" w:hAnsi="Times New Roman"/>
        </w:rPr>
        <w:t>家獲核准可從事勞務輸出越南人民到</w:t>
      </w:r>
      <w:r w:rsidRPr="002F10CC">
        <w:rPr>
          <w:rFonts w:ascii="Times New Roman" w:hAnsi="Times New Roman"/>
        </w:rPr>
        <w:lastRenderedPageBreak/>
        <w:t>臺灣工作</w:t>
      </w:r>
      <w:r w:rsidR="00997A77" w:rsidRPr="002F10CC">
        <w:rPr>
          <w:rStyle w:val="afd"/>
          <w:rFonts w:ascii="Times New Roman" w:hAnsi="Times New Roman"/>
          <w:i/>
          <w:sz w:val="30"/>
          <w:szCs w:val="30"/>
        </w:rPr>
        <w:footnoteReference w:id="150"/>
      </w:r>
      <w:r w:rsidRPr="002F10CC">
        <w:rPr>
          <w:rFonts w:ascii="Times New Roman" w:hAnsi="Times New Roman"/>
        </w:rPr>
        <w:t>，</w:t>
      </w:r>
      <w:r w:rsidRPr="002F10CC">
        <w:rPr>
          <w:rFonts w:ascii="Times New Roman" w:hAnsi="Times New Roman"/>
        </w:rPr>
        <w:t>420</w:t>
      </w:r>
      <w:r w:rsidRPr="002F10CC">
        <w:rPr>
          <w:rFonts w:ascii="Times New Roman" w:hAnsi="Times New Roman"/>
        </w:rPr>
        <w:t>家則獲核准至日本。另外韓國除漁工之外，其餘所有業別均是採國對國直聘方式。</w:t>
      </w:r>
      <w:bookmarkEnd w:id="1204"/>
    </w:p>
    <w:p w14:paraId="1DAC9F54" w14:textId="77777777" w:rsidR="00783DDF" w:rsidRPr="002F10CC" w:rsidRDefault="00783DDF" w:rsidP="00A02D97">
      <w:pPr>
        <w:pStyle w:val="6"/>
        <w:rPr>
          <w:rFonts w:ascii="Times New Roman" w:hAnsi="Times New Roman"/>
        </w:rPr>
      </w:pPr>
      <w:bookmarkStart w:id="1205" w:name="_Toc142570609"/>
      <w:r w:rsidRPr="002F10CC">
        <w:rPr>
          <w:rFonts w:ascii="Times New Roman" w:hAnsi="Times New Roman" w:hint="eastAsia"/>
        </w:rPr>
        <w:t>越南政府已明文規定，倘若越南仲介在越南有違法行為，將禁止</w:t>
      </w:r>
      <w:r w:rsidRPr="002F10CC">
        <w:rPr>
          <w:rFonts w:ascii="Times New Roman" w:hAnsi="Times New Roman" w:hint="eastAsia"/>
        </w:rPr>
        <w:t>2</w:t>
      </w:r>
      <w:r w:rsidRPr="002F10CC">
        <w:rPr>
          <w:rFonts w:ascii="Times New Roman" w:hAnsi="Times New Roman" w:hint="eastAsia"/>
        </w:rPr>
        <w:t>年內不得從事勞務輸出到臺灣的業務，這項規定必須落實執行。</w:t>
      </w:r>
      <w:bookmarkEnd w:id="1205"/>
    </w:p>
    <w:p w14:paraId="02691862" w14:textId="6E279770" w:rsidR="00783DDF" w:rsidRPr="002F10CC" w:rsidRDefault="00783DDF" w:rsidP="00A02D97">
      <w:pPr>
        <w:pStyle w:val="6"/>
        <w:rPr>
          <w:rFonts w:ascii="Times New Roman" w:hAnsi="Times New Roman"/>
        </w:rPr>
      </w:pPr>
      <w:bookmarkStart w:id="1206" w:name="_Toc142570610"/>
      <w:r w:rsidRPr="002F10CC">
        <w:rPr>
          <w:rFonts w:ascii="Times New Roman" w:hAnsi="Times New Roman" w:hint="eastAsia"/>
        </w:rPr>
        <w:t>越南政府在</w:t>
      </w:r>
      <w:r w:rsidRPr="002F10CC">
        <w:rPr>
          <w:rFonts w:ascii="Times New Roman" w:hAnsi="Times New Roman" w:hint="eastAsia"/>
        </w:rPr>
        <w:t>2022</w:t>
      </w:r>
      <w:r w:rsidRPr="002F10CC">
        <w:rPr>
          <w:rFonts w:ascii="Times New Roman" w:hAnsi="Times New Roman" w:hint="eastAsia"/>
        </w:rPr>
        <w:t>年修正了第</w:t>
      </w:r>
      <w:r w:rsidRPr="002F10CC">
        <w:rPr>
          <w:rFonts w:ascii="Times New Roman" w:hAnsi="Times New Roman" w:hint="eastAsia"/>
        </w:rPr>
        <w:t>69</w:t>
      </w:r>
      <w:r w:rsidRPr="002F10CC">
        <w:rPr>
          <w:rFonts w:ascii="Times New Roman" w:hAnsi="Times New Roman" w:hint="eastAsia"/>
        </w:rPr>
        <w:t>號文件，並在</w:t>
      </w:r>
      <w:r w:rsidRPr="002F10CC">
        <w:rPr>
          <w:rFonts w:ascii="Times New Roman" w:hAnsi="Times New Roman" w:hint="eastAsia"/>
        </w:rPr>
        <w:t>2023</w:t>
      </w:r>
      <w:r w:rsidRPr="002F10CC">
        <w:rPr>
          <w:rFonts w:ascii="Times New Roman" w:hAnsi="Times New Roman" w:hint="eastAsia"/>
        </w:rPr>
        <w:t>年</w:t>
      </w:r>
      <w:r w:rsidRPr="002F10CC">
        <w:rPr>
          <w:rFonts w:ascii="Times New Roman" w:hAnsi="Times New Roman" w:hint="eastAsia"/>
        </w:rPr>
        <w:t>1</w:t>
      </w:r>
      <w:r w:rsidRPr="002F10CC">
        <w:rPr>
          <w:rFonts w:ascii="Times New Roman" w:hAnsi="Times New Roman" w:hint="eastAsia"/>
        </w:rPr>
        <w:t>月生效施行，給予了</w:t>
      </w:r>
      <w:r w:rsidRPr="002F10CC">
        <w:rPr>
          <w:rFonts w:ascii="Times New Roman" w:hAnsi="Times New Roman" w:hint="eastAsia"/>
        </w:rPr>
        <w:t>1</w:t>
      </w:r>
      <w:r w:rsidRPr="002F10CC">
        <w:rPr>
          <w:rFonts w:ascii="Times New Roman" w:hAnsi="Times New Roman" w:hint="eastAsia"/>
        </w:rPr>
        <w:t>年的緩衝期。為了符合</w:t>
      </w:r>
      <w:r w:rsidRPr="002F10CC">
        <w:rPr>
          <w:rFonts w:ascii="Times New Roman" w:hAnsi="Times New Roman" w:hint="eastAsia"/>
        </w:rPr>
        <w:t>ILO</w:t>
      </w:r>
      <w:r w:rsidRPr="002F10CC">
        <w:rPr>
          <w:rFonts w:ascii="Times New Roman" w:hAnsi="Times New Roman" w:hint="eastAsia"/>
        </w:rPr>
        <w:t>的規範，這項新的規定對於越南仲介公司申請許可證的審查作業，有了更嚴</w:t>
      </w:r>
      <w:r w:rsidRPr="002F10CC">
        <w:rPr>
          <w:rFonts w:ascii="Times New Roman" w:hAnsi="Times New Roman" w:hint="eastAsia"/>
          <w:spacing w:val="-6"/>
        </w:rPr>
        <w:t>格的要求，並且倘若越南仲介公司在</w:t>
      </w:r>
      <w:r w:rsidRPr="002F10CC">
        <w:rPr>
          <w:rFonts w:ascii="Times New Roman" w:hAnsi="Times New Roman" w:hint="eastAsia"/>
          <w:spacing w:val="-6"/>
        </w:rPr>
        <w:t>2022</w:t>
      </w:r>
      <w:r w:rsidRPr="002F10CC">
        <w:rPr>
          <w:rFonts w:ascii="Times New Roman" w:hAnsi="Times New Roman" w:hint="eastAsia"/>
          <w:spacing w:val="-6"/>
        </w:rPr>
        <w:t>年</w:t>
      </w:r>
      <w:r w:rsidRPr="002F10CC">
        <w:rPr>
          <w:rFonts w:ascii="Times New Roman" w:hAnsi="Times New Roman" w:hint="eastAsia"/>
        </w:rPr>
        <w:t>12</w:t>
      </w:r>
      <w:r w:rsidRPr="002F10CC">
        <w:rPr>
          <w:rFonts w:ascii="Times New Roman" w:hAnsi="Times New Roman" w:hint="eastAsia"/>
        </w:rPr>
        <w:t>月</w:t>
      </w:r>
      <w:r w:rsidRPr="002F10CC">
        <w:rPr>
          <w:rFonts w:ascii="Times New Roman" w:hAnsi="Times New Roman" w:hint="eastAsia"/>
        </w:rPr>
        <w:t>31</w:t>
      </w:r>
      <w:r w:rsidRPr="002F10CC">
        <w:rPr>
          <w:rFonts w:ascii="Times New Roman" w:hAnsi="Times New Roman" w:hint="eastAsia"/>
        </w:rPr>
        <w:t>日未能依照新規定完成補件程序，從</w:t>
      </w:r>
      <w:r w:rsidRPr="002F10CC">
        <w:rPr>
          <w:rFonts w:ascii="Times New Roman" w:hAnsi="Times New Roman" w:hint="eastAsia"/>
        </w:rPr>
        <w:t>2023</w:t>
      </w:r>
      <w:r w:rsidRPr="002F10CC">
        <w:rPr>
          <w:rFonts w:ascii="Times New Roman" w:hAnsi="Times New Roman" w:hint="eastAsia"/>
        </w:rPr>
        <w:t>年</w:t>
      </w:r>
      <w:r w:rsidRPr="002F10CC">
        <w:rPr>
          <w:rFonts w:ascii="Times New Roman" w:hAnsi="Times New Roman" w:hint="eastAsia"/>
        </w:rPr>
        <w:t>1</w:t>
      </w:r>
      <w:r w:rsidRPr="002F10CC">
        <w:rPr>
          <w:rFonts w:ascii="Times New Roman" w:hAnsi="Times New Roman" w:hint="eastAsia"/>
        </w:rPr>
        <w:t>月開始就會被廢止許可證。</w:t>
      </w:r>
      <w:bookmarkEnd w:id="1206"/>
    </w:p>
    <w:p w14:paraId="14D92A4A" w14:textId="77777777" w:rsidR="00783DDF" w:rsidRPr="002F10CC" w:rsidRDefault="00783DDF" w:rsidP="00CD3845">
      <w:pPr>
        <w:pStyle w:val="5"/>
        <w:rPr>
          <w:rFonts w:ascii="Times New Roman"/>
          <w:b/>
          <w:iCs/>
          <w:szCs w:val="32"/>
        </w:rPr>
      </w:pPr>
      <w:r w:rsidRPr="002F10CC">
        <w:rPr>
          <w:rFonts w:ascii="Times New Roman" w:hint="eastAsia"/>
          <w:b/>
          <w:iCs/>
          <w:szCs w:val="32"/>
        </w:rPr>
        <w:t>關於移工被收取高額仲介費的問題</w:t>
      </w:r>
    </w:p>
    <w:p w14:paraId="6A3825AF" w14:textId="74C9D1FF" w:rsidR="00783DDF" w:rsidRPr="002F10CC" w:rsidRDefault="00783DDF" w:rsidP="00CD3845">
      <w:pPr>
        <w:pStyle w:val="6"/>
        <w:rPr>
          <w:rFonts w:ascii="Times New Roman" w:hAnsi="Times New Roman"/>
          <w:szCs w:val="32"/>
        </w:rPr>
      </w:pPr>
      <w:bookmarkStart w:id="1207" w:name="_Toc142570611"/>
      <w:r w:rsidRPr="002F10CC">
        <w:rPr>
          <w:rFonts w:ascii="Times New Roman" w:hAnsi="Times New Roman" w:hint="eastAsia"/>
          <w:szCs w:val="32"/>
        </w:rPr>
        <w:t>依據現行規定，越南仲介公司只能依照契約所訂聘期，向移工收取服務費。</w:t>
      </w:r>
      <w:bookmarkEnd w:id="1207"/>
    </w:p>
    <w:p w14:paraId="070AA263" w14:textId="6EAB2C96" w:rsidR="00783DDF" w:rsidRPr="002F10CC" w:rsidRDefault="00CD3845" w:rsidP="00CD3845">
      <w:pPr>
        <w:pStyle w:val="6"/>
        <w:rPr>
          <w:rFonts w:ascii="Times New Roman" w:hAnsi="Times New Roman"/>
          <w:szCs w:val="32"/>
        </w:rPr>
      </w:pPr>
      <w:bookmarkStart w:id="1208" w:name="_Toc142570612"/>
      <w:r w:rsidRPr="002F10CC">
        <w:rPr>
          <w:rFonts w:ascii="Times New Roman" w:hAnsi="Times New Roman" w:hint="eastAsia"/>
          <w:spacing w:val="6"/>
          <w:szCs w:val="32"/>
        </w:rPr>
        <w:t>有關</w:t>
      </w:r>
      <w:r w:rsidR="00783DDF" w:rsidRPr="002F10CC">
        <w:rPr>
          <w:rFonts w:ascii="Times New Roman" w:hAnsi="Times New Roman" w:hint="eastAsia"/>
          <w:spacing w:val="6"/>
          <w:szCs w:val="32"/>
        </w:rPr>
        <w:t>越南移工</w:t>
      </w:r>
      <w:r w:rsidRPr="002F10CC">
        <w:rPr>
          <w:rFonts w:ascii="Times New Roman" w:hAnsi="Times New Roman" w:hint="eastAsia"/>
          <w:spacing w:val="6"/>
          <w:szCs w:val="32"/>
        </w:rPr>
        <w:t>聲稱</w:t>
      </w:r>
      <w:r w:rsidR="00783DDF" w:rsidRPr="002F10CC">
        <w:rPr>
          <w:rFonts w:ascii="Times New Roman" w:hAnsi="Times New Roman" w:hint="eastAsia"/>
          <w:spacing w:val="6"/>
          <w:szCs w:val="32"/>
        </w:rPr>
        <w:t>被收取美金</w:t>
      </w:r>
      <w:r w:rsidR="00783DDF" w:rsidRPr="002F10CC">
        <w:rPr>
          <w:rFonts w:ascii="Times New Roman" w:hAnsi="Times New Roman" w:hint="eastAsia"/>
          <w:spacing w:val="6"/>
          <w:szCs w:val="32"/>
        </w:rPr>
        <w:t>7</w:t>
      </w:r>
      <w:r w:rsidR="00783DDF" w:rsidRPr="002F10CC">
        <w:rPr>
          <w:rFonts w:ascii="Times New Roman" w:hAnsi="Times New Roman" w:hint="eastAsia"/>
          <w:spacing w:val="6"/>
          <w:szCs w:val="32"/>
        </w:rPr>
        <w:t>千至</w:t>
      </w:r>
      <w:r w:rsidR="00783DDF" w:rsidRPr="002F10CC">
        <w:rPr>
          <w:rFonts w:ascii="Times New Roman" w:hAnsi="Times New Roman" w:hint="eastAsia"/>
          <w:spacing w:val="6"/>
          <w:szCs w:val="32"/>
        </w:rPr>
        <w:t>7</w:t>
      </w:r>
      <w:r w:rsidR="00783DDF" w:rsidRPr="002F10CC">
        <w:rPr>
          <w:rFonts w:ascii="Times New Roman" w:hAnsi="Times New Roman" w:hint="eastAsia"/>
          <w:spacing w:val="6"/>
          <w:szCs w:val="32"/>
        </w:rPr>
        <w:t>千</w:t>
      </w:r>
      <w:r w:rsidR="00783DDF" w:rsidRPr="002F10CC">
        <w:rPr>
          <w:rFonts w:ascii="Times New Roman" w:hAnsi="Times New Roman" w:hint="eastAsia"/>
          <w:spacing w:val="6"/>
          <w:szCs w:val="32"/>
        </w:rPr>
        <w:t>5</w:t>
      </w:r>
      <w:r w:rsidR="00783DDF" w:rsidRPr="002F10CC">
        <w:rPr>
          <w:rFonts w:ascii="Times New Roman" w:hAnsi="Times New Roman" w:hint="eastAsia"/>
          <w:spacing w:val="6"/>
          <w:szCs w:val="32"/>
        </w:rPr>
        <w:t>百元</w:t>
      </w:r>
      <w:r w:rsidR="00783DDF" w:rsidRPr="002F10CC">
        <w:rPr>
          <w:rFonts w:ascii="Times New Roman" w:hAnsi="Times New Roman" w:hint="eastAsia"/>
          <w:szCs w:val="32"/>
        </w:rPr>
        <w:t>的費用，其實當中包含了所有的費用，如服務費、健檢、機票等等，但移工並不會說清楚，只會說自己被收了這麼高的仲介費。</w:t>
      </w:r>
      <w:bookmarkEnd w:id="1208"/>
    </w:p>
    <w:p w14:paraId="3E047473" w14:textId="3CEA0073" w:rsidR="00783DDF" w:rsidRPr="002F10CC" w:rsidRDefault="00783DDF" w:rsidP="00CD3845">
      <w:pPr>
        <w:pStyle w:val="6"/>
        <w:rPr>
          <w:rFonts w:ascii="Times New Roman" w:hAnsi="Times New Roman"/>
          <w:spacing w:val="6"/>
          <w:szCs w:val="32"/>
        </w:rPr>
      </w:pPr>
      <w:bookmarkStart w:id="1209" w:name="_Toc142570613"/>
      <w:r w:rsidRPr="002F10CC">
        <w:rPr>
          <w:rFonts w:ascii="Times New Roman" w:hAnsi="Times New Roman" w:hint="eastAsia"/>
          <w:spacing w:val="6"/>
          <w:szCs w:val="32"/>
        </w:rPr>
        <w:t>為了查明越南移工到底被收取多少費用，</w:t>
      </w:r>
      <w:r w:rsidR="00CD3845" w:rsidRPr="002F10CC">
        <w:rPr>
          <w:rFonts w:ascii="Times New Roman" w:hAnsi="Times New Roman" w:hint="eastAsia"/>
          <w:spacing w:val="6"/>
          <w:szCs w:val="32"/>
        </w:rPr>
        <w:t>越南政府相關單位</w:t>
      </w:r>
      <w:r w:rsidRPr="002F10CC">
        <w:rPr>
          <w:rFonts w:ascii="Times New Roman" w:hAnsi="Times New Roman" w:hint="eastAsia"/>
          <w:szCs w:val="32"/>
        </w:rPr>
        <w:t>早在</w:t>
      </w:r>
      <w:r w:rsidRPr="002F10CC">
        <w:rPr>
          <w:rFonts w:ascii="Times New Roman" w:hAnsi="Times New Roman" w:hint="eastAsia"/>
          <w:szCs w:val="32"/>
        </w:rPr>
        <w:t>2012</w:t>
      </w:r>
      <w:r w:rsidRPr="002F10CC">
        <w:rPr>
          <w:rFonts w:ascii="Times New Roman" w:hAnsi="Times New Roman" w:hint="eastAsia"/>
          <w:szCs w:val="32"/>
        </w:rPr>
        <w:t>年至</w:t>
      </w:r>
      <w:r w:rsidRPr="002F10CC">
        <w:rPr>
          <w:rFonts w:ascii="Times New Roman" w:hAnsi="Times New Roman" w:hint="eastAsia"/>
          <w:szCs w:val="32"/>
        </w:rPr>
        <w:t>2015</w:t>
      </w:r>
      <w:r w:rsidRPr="002F10CC">
        <w:rPr>
          <w:rFonts w:ascii="Times New Roman" w:hAnsi="Times New Roman" w:hint="eastAsia"/>
          <w:szCs w:val="32"/>
        </w:rPr>
        <w:t>年間，就曾對即將出國工作的越南移工</w:t>
      </w:r>
      <w:r w:rsidR="00CD3845" w:rsidRPr="002F10CC">
        <w:rPr>
          <w:rFonts w:ascii="Times New Roman" w:hAnsi="Times New Roman" w:hint="eastAsia"/>
          <w:szCs w:val="32"/>
        </w:rPr>
        <w:t>進行</w:t>
      </w:r>
      <w:r w:rsidRPr="002F10CC">
        <w:rPr>
          <w:rFonts w:ascii="Times New Roman" w:hAnsi="Times New Roman" w:hint="eastAsia"/>
          <w:szCs w:val="32"/>
        </w:rPr>
        <w:t>確認</w:t>
      </w:r>
      <w:r w:rsidR="00CD3845" w:rsidRPr="002F10CC">
        <w:rPr>
          <w:rFonts w:ascii="Times New Roman" w:hAnsi="Times New Roman" w:hint="eastAsia"/>
          <w:szCs w:val="32"/>
        </w:rPr>
        <w:t>及</w:t>
      </w:r>
      <w:r w:rsidRPr="002F10CC">
        <w:rPr>
          <w:rFonts w:ascii="Times New Roman" w:hAnsi="Times New Roman" w:hint="eastAsia"/>
          <w:szCs w:val="32"/>
        </w:rPr>
        <w:t>詢</w:t>
      </w:r>
      <w:r w:rsidRPr="002F10CC">
        <w:rPr>
          <w:rFonts w:ascii="Times New Roman" w:hAnsi="Times New Roman" w:hint="eastAsia"/>
          <w:spacing w:val="6"/>
          <w:szCs w:val="32"/>
        </w:rPr>
        <w:t>問，移工都回說沒有，但一抵達臺灣就</w:t>
      </w:r>
      <w:r w:rsidRPr="002F10CC">
        <w:rPr>
          <w:rFonts w:ascii="Times New Roman" w:hAnsi="Times New Roman" w:hint="eastAsia"/>
          <w:szCs w:val="32"/>
        </w:rPr>
        <w:t>說有被超收費用。越南政府的立場是只要有證</w:t>
      </w:r>
      <w:r w:rsidRPr="002F10CC">
        <w:rPr>
          <w:rFonts w:ascii="Times New Roman" w:hAnsi="Times New Roman" w:hint="eastAsia"/>
          <w:szCs w:val="32"/>
        </w:rPr>
        <w:lastRenderedPageBreak/>
        <w:t>據就嚴辦，但往往這些移工在出境赴臺前都有簽下切結書</w:t>
      </w:r>
      <w:r w:rsidRPr="002F10CC">
        <w:rPr>
          <w:rStyle w:val="afd"/>
          <w:rFonts w:ascii="Times New Roman" w:hint="eastAsia"/>
          <w:i/>
          <w:spacing w:val="-6"/>
          <w:szCs w:val="32"/>
        </w:rPr>
        <w:footnoteReference w:id="151"/>
      </w:r>
      <w:r w:rsidRPr="002F10CC">
        <w:rPr>
          <w:rFonts w:ascii="Times New Roman" w:hAnsi="Times New Roman" w:hint="eastAsia"/>
          <w:spacing w:val="6"/>
          <w:szCs w:val="32"/>
        </w:rPr>
        <w:t>，</w:t>
      </w:r>
      <w:r w:rsidR="00CD3845" w:rsidRPr="002F10CC">
        <w:rPr>
          <w:rFonts w:ascii="Times New Roman" w:hAnsi="Times New Roman" w:hint="eastAsia"/>
          <w:spacing w:val="6"/>
          <w:szCs w:val="32"/>
        </w:rPr>
        <w:t>讓這個問題</w:t>
      </w:r>
      <w:r w:rsidRPr="002F10CC">
        <w:rPr>
          <w:rFonts w:ascii="Times New Roman" w:hAnsi="Times New Roman" w:hint="eastAsia"/>
          <w:spacing w:val="6"/>
          <w:szCs w:val="32"/>
        </w:rPr>
        <w:t>很難處理。</w:t>
      </w:r>
      <w:bookmarkEnd w:id="1209"/>
    </w:p>
    <w:p w14:paraId="4BF43A5E" w14:textId="77777777" w:rsidR="00783DDF" w:rsidRPr="002F10CC" w:rsidRDefault="00783DDF" w:rsidP="00CD3845">
      <w:pPr>
        <w:pStyle w:val="5"/>
        <w:rPr>
          <w:rFonts w:ascii="Times New Roman"/>
          <w:b/>
          <w:iCs/>
          <w:szCs w:val="32"/>
        </w:rPr>
      </w:pPr>
      <w:r w:rsidRPr="002F10CC">
        <w:rPr>
          <w:rFonts w:ascii="Times New Roman" w:hint="eastAsia"/>
          <w:b/>
          <w:iCs/>
          <w:szCs w:val="32"/>
        </w:rPr>
        <w:t>越南籍移工發生失聯的原因</w:t>
      </w:r>
    </w:p>
    <w:p w14:paraId="71256EB9" w14:textId="29ED421B" w:rsidR="00CD3845" w:rsidRPr="002F10CC" w:rsidRDefault="00932C0E" w:rsidP="00CD3845">
      <w:pPr>
        <w:pStyle w:val="6"/>
        <w:rPr>
          <w:rFonts w:ascii="Times New Roman" w:hAnsi="Times New Roman"/>
          <w:spacing w:val="-6"/>
          <w:szCs w:val="32"/>
        </w:rPr>
      </w:pPr>
      <w:bookmarkStart w:id="1210" w:name="_Toc142570614"/>
      <w:r w:rsidRPr="002F10CC">
        <w:rPr>
          <w:rFonts w:ascii="Times New Roman" w:hAnsi="Times New Roman" w:hint="eastAsia"/>
          <w:spacing w:val="-6"/>
          <w:szCs w:val="32"/>
        </w:rPr>
        <w:t>移工會發生失聯有很多原因，例如被收取過高的</w:t>
      </w:r>
      <w:r w:rsidRPr="002F10CC">
        <w:rPr>
          <w:rFonts w:ascii="Times New Roman" w:hAnsi="Times New Roman" w:hint="eastAsia"/>
          <w:szCs w:val="32"/>
        </w:rPr>
        <w:t>仲介費、失聯後可輕易透過在臺社群網絡找到</w:t>
      </w:r>
      <w:r w:rsidRPr="002F10CC">
        <w:rPr>
          <w:rFonts w:ascii="Times New Roman" w:hAnsi="Times New Roman" w:hint="eastAsia"/>
          <w:spacing w:val="-6"/>
          <w:szCs w:val="32"/>
        </w:rPr>
        <w:t>工作，這些都只是表面的因素，</w:t>
      </w:r>
      <w:r w:rsidR="00CD3845" w:rsidRPr="002F10CC">
        <w:rPr>
          <w:rFonts w:ascii="Times New Roman" w:hAnsi="Times New Roman" w:hint="eastAsia"/>
          <w:spacing w:val="-6"/>
          <w:szCs w:val="32"/>
        </w:rPr>
        <w:t>溯及源頭，臺</w:t>
      </w:r>
      <w:r w:rsidR="00CD3845" w:rsidRPr="002F10CC">
        <w:rPr>
          <w:rFonts w:ascii="Times New Roman" w:hAnsi="Times New Roman" w:hint="eastAsia"/>
          <w:spacing w:val="6"/>
          <w:szCs w:val="32"/>
        </w:rPr>
        <w:t>灣雇主</w:t>
      </w:r>
      <w:r w:rsidR="00783DDF" w:rsidRPr="002F10CC">
        <w:rPr>
          <w:rFonts w:ascii="Times New Roman" w:hAnsi="Times New Roman" w:hint="eastAsia"/>
          <w:spacing w:val="6"/>
          <w:szCs w:val="32"/>
        </w:rPr>
        <w:t>非法僱用移工，成為移工</w:t>
      </w:r>
      <w:r w:rsidR="00CD3F61" w:rsidRPr="002F10CC">
        <w:rPr>
          <w:rFonts w:ascii="Times New Roman" w:hAnsi="Times New Roman" w:hint="eastAsia"/>
          <w:spacing w:val="6"/>
          <w:szCs w:val="32"/>
        </w:rPr>
        <w:t>失聯</w:t>
      </w:r>
      <w:r w:rsidR="00783DDF" w:rsidRPr="002F10CC">
        <w:rPr>
          <w:rFonts w:ascii="Times New Roman" w:hAnsi="Times New Roman" w:hint="eastAsia"/>
          <w:spacing w:val="6"/>
          <w:szCs w:val="32"/>
        </w:rPr>
        <w:t>的</w:t>
      </w:r>
      <w:r w:rsidR="00CD3F61" w:rsidRPr="002F10CC">
        <w:rPr>
          <w:rFonts w:ascii="Times New Roman" w:hAnsi="Times New Roman" w:hint="eastAsia"/>
          <w:spacing w:val="6"/>
          <w:szCs w:val="32"/>
        </w:rPr>
        <w:t>誘因</w:t>
      </w:r>
      <w:r w:rsidR="00783DDF" w:rsidRPr="002F10CC">
        <w:rPr>
          <w:rFonts w:ascii="Times New Roman" w:hAnsi="Times New Roman" w:hint="eastAsia"/>
          <w:spacing w:val="6"/>
          <w:szCs w:val="32"/>
        </w:rPr>
        <w:t>。</w:t>
      </w:r>
      <w:r w:rsidRPr="002F10CC">
        <w:rPr>
          <w:rFonts w:ascii="Times New Roman" w:hAnsi="Times New Roman" w:hint="eastAsia"/>
          <w:spacing w:val="6"/>
          <w:szCs w:val="32"/>
        </w:rPr>
        <w:t>另外，雇主</w:t>
      </w:r>
      <w:r w:rsidR="00CD3F61" w:rsidRPr="002F10CC">
        <w:rPr>
          <w:rFonts w:ascii="Times New Roman" w:hAnsi="Times New Roman" w:hint="eastAsia"/>
          <w:spacing w:val="6"/>
          <w:szCs w:val="32"/>
        </w:rPr>
        <w:t>當</w:t>
      </w:r>
      <w:r w:rsidRPr="002F10CC">
        <w:rPr>
          <w:rFonts w:ascii="Times New Roman" w:hAnsi="Times New Roman" w:hint="eastAsia"/>
          <w:spacing w:val="6"/>
          <w:szCs w:val="32"/>
        </w:rPr>
        <w:t>若無法引進到移工</w:t>
      </w:r>
      <w:r w:rsidR="00CD3F61" w:rsidRPr="002F10CC">
        <w:rPr>
          <w:rFonts w:ascii="Times New Roman" w:hAnsi="Times New Roman" w:hint="eastAsia"/>
          <w:spacing w:val="6"/>
          <w:szCs w:val="32"/>
        </w:rPr>
        <w:t>，或缺工但又無法聘僱足夠的移工時</w:t>
      </w:r>
      <w:r w:rsidRPr="002F10CC">
        <w:rPr>
          <w:rFonts w:ascii="Times New Roman" w:hAnsi="Times New Roman" w:hint="eastAsia"/>
          <w:spacing w:val="6"/>
          <w:szCs w:val="32"/>
        </w:rPr>
        <w:t>，便轉向非法僱用</w:t>
      </w:r>
      <w:r w:rsidRPr="002F10CC">
        <w:rPr>
          <w:rFonts w:ascii="Times New Roman" w:hAnsi="Times New Roman" w:hint="eastAsia"/>
          <w:spacing w:val="-6"/>
          <w:szCs w:val="32"/>
        </w:rPr>
        <w:t>。</w:t>
      </w:r>
      <w:bookmarkEnd w:id="1210"/>
    </w:p>
    <w:p w14:paraId="4818F630" w14:textId="0E0DD4C9" w:rsidR="00CD3845" w:rsidRPr="002F10CC" w:rsidRDefault="00CD3845" w:rsidP="00CD3845">
      <w:pPr>
        <w:pStyle w:val="6"/>
        <w:rPr>
          <w:rFonts w:ascii="Times New Roman" w:hAnsi="Times New Roman"/>
          <w:szCs w:val="32"/>
        </w:rPr>
      </w:pPr>
      <w:bookmarkStart w:id="1211" w:name="_Toc142570615"/>
      <w:r w:rsidRPr="002F10CC">
        <w:rPr>
          <w:rFonts w:ascii="Times New Roman" w:hAnsi="Times New Roman" w:hint="eastAsia"/>
          <w:szCs w:val="32"/>
        </w:rPr>
        <w:t>移工失聯的原因可歸結到經濟問題：第一，產業的薪資差距大，如家事移工，工時長，但薪資很低。第二，限制移工轉換業別。</w:t>
      </w:r>
      <w:bookmarkEnd w:id="1211"/>
    </w:p>
    <w:p w14:paraId="013AF7CF" w14:textId="33F1430D" w:rsidR="00CD3845" w:rsidRPr="002F10CC" w:rsidRDefault="00CD3845" w:rsidP="00CD3845">
      <w:pPr>
        <w:pStyle w:val="6"/>
        <w:rPr>
          <w:rFonts w:ascii="Times New Roman" w:hAnsi="Times New Roman"/>
          <w:szCs w:val="32"/>
        </w:rPr>
      </w:pPr>
      <w:bookmarkStart w:id="1212" w:name="_Toc142570616"/>
      <w:r w:rsidRPr="002F10CC">
        <w:rPr>
          <w:rFonts w:ascii="Times New Roman" w:hAnsi="Times New Roman" w:hint="eastAsia"/>
          <w:spacing w:val="-6"/>
          <w:szCs w:val="32"/>
        </w:rPr>
        <w:t>移工在</w:t>
      </w:r>
      <w:r w:rsidRPr="002F10CC">
        <w:rPr>
          <w:rFonts w:ascii="Times New Roman" w:hAnsi="Times New Roman" w:hint="eastAsia"/>
          <w:spacing w:val="-6"/>
          <w:szCs w:val="32"/>
        </w:rPr>
        <w:t>3</w:t>
      </w:r>
      <w:r w:rsidRPr="002F10CC">
        <w:rPr>
          <w:rFonts w:ascii="Times New Roman" w:hAnsi="Times New Roman" w:hint="eastAsia"/>
          <w:spacing w:val="-6"/>
          <w:szCs w:val="32"/>
        </w:rPr>
        <w:t>年期滿轉換雇主時，</w:t>
      </w:r>
      <w:r w:rsidR="00CD3F61" w:rsidRPr="002F10CC">
        <w:rPr>
          <w:rFonts w:ascii="Times New Roman" w:hAnsi="Times New Roman" w:hint="eastAsia"/>
          <w:spacing w:val="-6"/>
          <w:szCs w:val="32"/>
        </w:rPr>
        <w:t>遭</w:t>
      </w:r>
      <w:r w:rsidRPr="002F10CC">
        <w:rPr>
          <w:rFonts w:ascii="Times New Roman" w:hAnsi="Times New Roman" w:hint="eastAsia"/>
          <w:spacing w:val="-6"/>
          <w:szCs w:val="32"/>
        </w:rPr>
        <w:t>仲介違法要求</w:t>
      </w:r>
      <w:r w:rsidRPr="002F10CC">
        <w:rPr>
          <w:rFonts w:ascii="Times New Roman" w:hAnsi="Times New Roman" w:hint="eastAsia"/>
          <w:szCs w:val="32"/>
        </w:rPr>
        <w:t>支付買工費，以製造業居多，移工不敢得罪仲介，政府也查不到，就會思考要選擇回國、</w:t>
      </w:r>
      <w:r w:rsidR="00CD3F61" w:rsidRPr="002F10CC">
        <w:rPr>
          <w:rFonts w:ascii="Times New Roman" w:hAnsi="Times New Roman" w:hint="eastAsia"/>
          <w:szCs w:val="32"/>
        </w:rPr>
        <w:t>支付這筆費用</w:t>
      </w:r>
      <w:r w:rsidRPr="002F10CC">
        <w:rPr>
          <w:rFonts w:ascii="Times New Roman" w:hAnsi="Times New Roman" w:hint="eastAsia"/>
          <w:szCs w:val="32"/>
        </w:rPr>
        <w:t>或者</w:t>
      </w:r>
      <w:r w:rsidR="00CD3F61" w:rsidRPr="002F10CC">
        <w:rPr>
          <w:rFonts w:ascii="Times New Roman" w:hAnsi="Times New Roman" w:hint="eastAsia"/>
          <w:szCs w:val="32"/>
        </w:rPr>
        <w:t>選擇失聯</w:t>
      </w:r>
      <w:r w:rsidRPr="002F10CC">
        <w:rPr>
          <w:rFonts w:ascii="Times New Roman" w:hAnsi="Times New Roman" w:hint="eastAsia"/>
          <w:szCs w:val="32"/>
        </w:rPr>
        <w:t>。</w:t>
      </w:r>
      <w:bookmarkEnd w:id="1212"/>
    </w:p>
    <w:p w14:paraId="28C192D6" w14:textId="77777777" w:rsidR="00783DDF" w:rsidRPr="002F10CC" w:rsidRDefault="00783DDF" w:rsidP="00CD3F61">
      <w:pPr>
        <w:pStyle w:val="5"/>
        <w:rPr>
          <w:rFonts w:ascii="Times New Roman"/>
          <w:b/>
          <w:iCs/>
          <w:szCs w:val="32"/>
        </w:rPr>
      </w:pPr>
      <w:r w:rsidRPr="002F10CC">
        <w:rPr>
          <w:rFonts w:ascii="Times New Roman" w:hint="eastAsia"/>
          <w:b/>
          <w:iCs/>
          <w:szCs w:val="32"/>
        </w:rPr>
        <w:t>防範</w:t>
      </w:r>
      <w:r w:rsidR="0002671C" w:rsidRPr="002F10CC">
        <w:rPr>
          <w:rFonts w:ascii="Times New Roman" w:hint="eastAsia"/>
          <w:b/>
          <w:iCs/>
          <w:szCs w:val="32"/>
        </w:rPr>
        <w:t>越南籍</w:t>
      </w:r>
      <w:r w:rsidRPr="002F10CC">
        <w:rPr>
          <w:rFonts w:ascii="Times New Roman" w:hint="eastAsia"/>
          <w:b/>
          <w:iCs/>
          <w:szCs w:val="32"/>
        </w:rPr>
        <w:t>移工發生失聯的措施</w:t>
      </w:r>
      <w:r w:rsidR="0002671C" w:rsidRPr="002F10CC">
        <w:rPr>
          <w:rFonts w:ascii="Times New Roman" w:hint="eastAsia"/>
          <w:b/>
          <w:iCs/>
          <w:szCs w:val="32"/>
        </w:rPr>
        <w:t>與執行</w:t>
      </w:r>
    </w:p>
    <w:p w14:paraId="7AF1343F" w14:textId="3792E023" w:rsidR="00783DDF" w:rsidRPr="002F10CC" w:rsidRDefault="00783DDF" w:rsidP="00CD3F61">
      <w:pPr>
        <w:pStyle w:val="6"/>
        <w:rPr>
          <w:rFonts w:ascii="Times New Roman" w:hAnsi="Times New Roman"/>
          <w:szCs w:val="32"/>
        </w:rPr>
      </w:pPr>
      <w:bookmarkStart w:id="1213" w:name="_Toc142570617"/>
      <w:r w:rsidRPr="002F10CC">
        <w:rPr>
          <w:rFonts w:ascii="Times New Roman" w:hAnsi="Times New Roman" w:hint="eastAsia"/>
          <w:szCs w:val="32"/>
        </w:rPr>
        <w:t>為了杜絕移工</w:t>
      </w:r>
      <w:r w:rsidR="00CD3F61" w:rsidRPr="002F10CC">
        <w:rPr>
          <w:rFonts w:ascii="Times New Roman" w:hAnsi="Times New Roman" w:hint="eastAsia"/>
          <w:szCs w:val="32"/>
        </w:rPr>
        <w:t>發生</w:t>
      </w:r>
      <w:r w:rsidRPr="002F10CC">
        <w:rPr>
          <w:rFonts w:ascii="Times New Roman" w:hAnsi="Times New Roman" w:hint="eastAsia"/>
          <w:szCs w:val="32"/>
        </w:rPr>
        <w:t>失聯，越南政府對於失聯移工及越南仲介，</w:t>
      </w:r>
      <w:r w:rsidR="00CD3F61" w:rsidRPr="002F10CC">
        <w:rPr>
          <w:rFonts w:ascii="Times New Roman" w:hAnsi="Times New Roman" w:hint="eastAsia"/>
          <w:szCs w:val="32"/>
        </w:rPr>
        <w:t>雖</w:t>
      </w:r>
      <w:r w:rsidRPr="002F10CC">
        <w:rPr>
          <w:rFonts w:ascii="Times New Roman" w:hAnsi="Times New Roman" w:hint="eastAsia"/>
          <w:szCs w:val="32"/>
        </w:rPr>
        <w:t>分別</w:t>
      </w:r>
      <w:r w:rsidR="00CD3F61" w:rsidRPr="002F10CC">
        <w:rPr>
          <w:rFonts w:ascii="Times New Roman" w:hAnsi="Times New Roman" w:hint="eastAsia"/>
          <w:szCs w:val="32"/>
        </w:rPr>
        <w:t>處以</w:t>
      </w:r>
      <w:r w:rsidRPr="002F10CC">
        <w:rPr>
          <w:rFonts w:ascii="Times New Roman" w:hAnsi="Times New Roman" w:hint="eastAsia"/>
          <w:szCs w:val="32"/>
        </w:rPr>
        <w:t>1</w:t>
      </w:r>
      <w:r w:rsidRPr="002F10CC">
        <w:rPr>
          <w:rFonts w:ascii="Times New Roman" w:hAnsi="Times New Roman" w:hint="eastAsia"/>
          <w:szCs w:val="32"/>
        </w:rPr>
        <w:t>億及</w:t>
      </w:r>
      <w:r w:rsidRPr="002F10CC">
        <w:rPr>
          <w:rFonts w:ascii="Times New Roman" w:hAnsi="Times New Roman" w:hint="eastAsia"/>
          <w:szCs w:val="32"/>
        </w:rPr>
        <w:t>2</w:t>
      </w:r>
      <w:r w:rsidRPr="002F10CC">
        <w:rPr>
          <w:rFonts w:ascii="Times New Roman" w:hAnsi="Times New Roman" w:hint="eastAsia"/>
          <w:szCs w:val="32"/>
        </w:rPr>
        <w:t>億越南盾的</w:t>
      </w:r>
      <w:r w:rsidR="00CD3F61" w:rsidRPr="002F10CC">
        <w:rPr>
          <w:rFonts w:ascii="Times New Roman" w:hAnsi="Times New Roman" w:hint="eastAsia"/>
          <w:szCs w:val="32"/>
        </w:rPr>
        <w:t>罰鍰</w:t>
      </w:r>
      <w:r w:rsidRPr="002F10CC">
        <w:rPr>
          <w:rFonts w:ascii="Times New Roman" w:hAnsi="Times New Roman" w:hint="eastAsia"/>
          <w:szCs w:val="32"/>
        </w:rPr>
        <w:t>，但實際上裁罰有窒礙難行之處。</w:t>
      </w:r>
      <w:bookmarkEnd w:id="1213"/>
    </w:p>
    <w:p w14:paraId="126E5B3C" w14:textId="28B2BF00" w:rsidR="00783DDF" w:rsidRPr="002F10CC" w:rsidRDefault="00783DDF" w:rsidP="00CD3F61">
      <w:pPr>
        <w:pStyle w:val="6"/>
        <w:rPr>
          <w:rFonts w:ascii="Times New Roman" w:hAnsi="Times New Roman"/>
          <w:szCs w:val="32"/>
        </w:rPr>
      </w:pPr>
      <w:bookmarkStart w:id="1214" w:name="_Toc142570618"/>
      <w:r w:rsidRPr="002F10CC">
        <w:rPr>
          <w:rFonts w:ascii="Times New Roman" w:hAnsi="Times New Roman" w:hint="eastAsia"/>
          <w:spacing w:val="4"/>
          <w:szCs w:val="32"/>
        </w:rPr>
        <w:t>我國和越南政府協議要求</w:t>
      </w:r>
      <w:r w:rsidR="00CD3F61" w:rsidRPr="002F10CC">
        <w:rPr>
          <w:rFonts w:ascii="Times New Roman" w:hAnsi="Times New Roman" w:hint="eastAsia"/>
          <w:spacing w:val="4"/>
          <w:szCs w:val="32"/>
        </w:rPr>
        <w:t>由</w:t>
      </w:r>
      <w:r w:rsidRPr="002F10CC">
        <w:rPr>
          <w:rFonts w:ascii="Times New Roman" w:hAnsi="Times New Roman" w:hint="eastAsia"/>
          <w:spacing w:val="4"/>
          <w:szCs w:val="32"/>
        </w:rPr>
        <w:t>越南仲介公司先</w:t>
      </w:r>
      <w:r w:rsidRPr="002F10CC">
        <w:rPr>
          <w:rFonts w:ascii="Times New Roman" w:hAnsi="Times New Roman" w:hint="eastAsia"/>
          <w:spacing w:val="6"/>
          <w:szCs w:val="32"/>
        </w:rPr>
        <w:t>行墊付</w:t>
      </w:r>
      <w:r w:rsidR="00CD3F61" w:rsidRPr="002F10CC">
        <w:rPr>
          <w:rFonts w:ascii="Times New Roman" w:hAnsi="Times New Roman" w:hint="eastAsia"/>
          <w:spacing w:val="6"/>
          <w:szCs w:val="32"/>
        </w:rPr>
        <w:t>失聯</w:t>
      </w:r>
      <w:r w:rsidRPr="002F10CC">
        <w:rPr>
          <w:rFonts w:ascii="Times New Roman" w:hAnsi="Times New Roman" w:hint="eastAsia"/>
          <w:spacing w:val="6"/>
          <w:szCs w:val="32"/>
        </w:rPr>
        <w:t>移工</w:t>
      </w:r>
      <w:r w:rsidR="00CD3F61" w:rsidRPr="002F10CC">
        <w:rPr>
          <w:rFonts w:ascii="Times New Roman" w:hAnsi="Times New Roman" w:hint="eastAsia"/>
          <w:spacing w:val="6"/>
          <w:szCs w:val="32"/>
        </w:rPr>
        <w:t>於</w:t>
      </w:r>
      <w:r w:rsidRPr="002F10CC">
        <w:rPr>
          <w:rFonts w:ascii="Times New Roman" w:hAnsi="Times New Roman" w:hint="eastAsia"/>
          <w:spacing w:val="6"/>
          <w:szCs w:val="32"/>
        </w:rPr>
        <w:t>收容、安置及遣返等費</w:t>
      </w:r>
      <w:r w:rsidRPr="002F10CC">
        <w:rPr>
          <w:rFonts w:ascii="Times New Roman" w:hAnsi="Times New Roman" w:hint="eastAsia"/>
          <w:spacing w:val="-4"/>
          <w:szCs w:val="32"/>
        </w:rPr>
        <w:t>用，等移工回國後，</w:t>
      </w:r>
      <w:r w:rsidR="00451F2B" w:rsidRPr="002F10CC">
        <w:rPr>
          <w:rFonts w:ascii="Times New Roman" w:hAnsi="Times New Roman" w:hint="eastAsia"/>
          <w:spacing w:val="-4"/>
          <w:szCs w:val="32"/>
        </w:rPr>
        <w:t>仲介公司</w:t>
      </w:r>
      <w:r w:rsidRPr="002F10CC">
        <w:rPr>
          <w:rFonts w:ascii="Times New Roman" w:hAnsi="Times New Roman" w:hint="eastAsia"/>
          <w:spacing w:val="-4"/>
          <w:szCs w:val="32"/>
        </w:rPr>
        <w:t>再向移工收取</w:t>
      </w:r>
      <w:r w:rsidRPr="002F10CC">
        <w:rPr>
          <w:rFonts w:ascii="Times New Roman" w:hAnsi="Times New Roman" w:hint="eastAsia"/>
          <w:szCs w:val="32"/>
        </w:rPr>
        <w:t>這筆代墊款，但實際上往往收不到。</w:t>
      </w:r>
      <w:bookmarkEnd w:id="1214"/>
    </w:p>
    <w:p w14:paraId="5D84EDB0" w14:textId="6822A7C1" w:rsidR="00783DDF" w:rsidRPr="002F10CC" w:rsidRDefault="00451F2B" w:rsidP="00451F2B">
      <w:pPr>
        <w:pStyle w:val="5"/>
        <w:rPr>
          <w:rFonts w:ascii="Times New Roman"/>
          <w:b/>
          <w:szCs w:val="32"/>
        </w:rPr>
      </w:pPr>
      <w:r w:rsidRPr="002F10CC">
        <w:rPr>
          <w:rFonts w:ascii="Times New Roman" w:hint="eastAsia"/>
          <w:b/>
          <w:szCs w:val="32"/>
        </w:rPr>
        <w:t>可從</w:t>
      </w:r>
      <w:r w:rsidRPr="002F10CC">
        <w:rPr>
          <w:rFonts w:ascii="Times New Roman" w:hint="eastAsia"/>
          <w:b/>
          <w:szCs w:val="32"/>
        </w:rPr>
        <w:t>3</w:t>
      </w:r>
      <w:r w:rsidRPr="002F10CC">
        <w:rPr>
          <w:rFonts w:ascii="Times New Roman" w:hint="eastAsia"/>
          <w:b/>
          <w:szCs w:val="32"/>
        </w:rPr>
        <w:t>個途徑著手</w:t>
      </w:r>
      <w:r w:rsidR="00783DDF" w:rsidRPr="002F10CC">
        <w:rPr>
          <w:rFonts w:ascii="Times New Roman" w:hint="eastAsia"/>
          <w:b/>
          <w:szCs w:val="32"/>
        </w:rPr>
        <w:t>防止移工發生失聯</w:t>
      </w:r>
    </w:p>
    <w:p w14:paraId="21B6FFB9" w14:textId="33D67151" w:rsidR="00451F2B" w:rsidRPr="002F10CC" w:rsidRDefault="00783DDF" w:rsidP="00451F2B">
      <w:pPr>
        <w:pStyle w:val="6"/>
        <w:kinsoku w:val="0"/>
        <w:ind w:left="2382" w:hanging="851"/>
        <w:rPr>
          <w:rFonts w:ascii="Times New Roman" w:hAnsi="Times New Roman"/>
          <w:spacing w:val="6"/>
          <w:szCs w:val="32"/>
        </w:rPr>
      </w:pPr>
      <w:bookmarkStart w:id="1215" w:name="_Toc142570619"/>
      <w:r w:rsidRPr="002F10CC">
        <w:rPr>
          <w:rFonts w:ascii="Times New Roman" w:hAnsi="Times New Roman" w:hint="eastAsia"/>
          <w:spacing w:val="6"/>
          <w:szCs w:val="32"/>
        </w:rPr>
        <w:t>「無需求」</w:t>
      </w:r>
      <w:r w:rsidR="00451F2B" w:rsidRPr="002F10CC">
        <w:rPr>
          <w:rFonts w:ascii="Times New Roman" w:hAnsi="Times New Roman" w:hint="eastAsia"/>
          <w:spacing w:val="6"/>
          <w:szCs w:val="32"/>
        </w:rPr>
        <w:t>-</w:t>
      </w:r>
      <w:r w:rsidRPr="002F10CC">
        <w:rPr>
          <w:rFonts w:ascii="Times New Roman" w:hAnsi="Times New Roman" w:hint="eastAsia"/>
          <w:spacing w:val="6"/>
          <w:szCs w:val="32"/>
        </w:rPr>
        <w:t>阻斷黑工市場，讓移工在失聯</w:t>
      </w:r>
      <w:r w:rsidRPr="002F10CC">
        <w:rPr>
          <w:rFonts w:ascii="Times New Roman" w:hAnsi="Times New Roman" w:hint="eastAsia"/>
          <w:spacing w:val="6"/>
          <w:szCs w:val="32"/>
        </w:rPr>
        <w:lastRenderedPageBreak/>
        <w:t>後根本找不到任何工作。</w:t>
      </w:r>
      <w:bookmarkEnd w:id="1215"/>
    </w:p>
    <w:p w14:paraId="011522BF" w14:textId="787F92AC" w:rsidR="00451F2B" w:rsidRPr="002F10CC" w:rsidRDefault="00783DDF" w:rsidP="00451F2B">
      <w:pPr>
        <w:pStyle w:val="6"/>
        <w:kinsoku w:val="0"/>
        <w:ind w:left="2382" w:hanging="851"/>
        <w:rPr>
          <w:rFonts w:ascii="Times New Roman" w:hAnsi="Times New Roman"/>
          <w:spacing w:val="6"/>
          <w:szCs w:val="32"/>
        </w:rPr>
      </w:pPr>
      <w:bookmarkStart w:id="1216" w:name="_Toc142570620"/>
      <w:r w:rsidRPr="002F10CC">
        <w:rPr>
          <w:rFonts w:ascii="Times New Roman" w:hAnsi="Times New Roman" w:hint="eastAsia"/>
          <w:spacing w:val="6"/>
          <w:szCs w:val="32"/>
        </w:rPr>
        <w:t>「無想法」</w:t>
      </w:r>
      <w:r w:rsidR="00451F2B" w:rsidRPr="002F10CC">
        <w:rPr>
          <w:rFonts w:ascii="Times New Roman" w:hAnsi="Times New Roman" w:hint="eastAsia"/>
          <w:spacing w:val="6"/>
          <w:szCs w:val="32"/>
        </w:rPr>
        <w:t>-</w:t>
      </w:r>
      <w:r w:rsidRPr="002F10CC">
        <w:rPr>
          <w:rFonts w:ascii="Times New Roman" w:hAnsi="Times New Roman" w:hint="eastAsia"/>
          <w:spacing w:val="6"/>
          <w:szCs w:val="32"/>
        </w:rPr>
        <w:t>讓移工滿意現有的工件環境與勞動條件，也讓移工可以自由轉換雇主，移工自然就不想成為失聯移工。</w:t>
      </w:r>
      <w:bookmarkEnd w:id="1216"/>
    </w:p>
    <w:p w14:paraId="0D00CC23" w14:textId="6F646669" w:rsidR="00451F2B" w:rsidRPr="002F10CC" w:rsidRDefault="00783DDF" w:rsidP="00451F2B">
      <w:pPr>
        <w:pStyle w:val="6"/>
        <w:kinsoku w:val="0"/>
        <w:ind w:left="2382" w:hanging="851"/>
        <w:rPr>
          <w:rFonts w:ascii="Times New Roman" w:hAnsi="Times New Roman"/>
          <w:spacing w:val="6"/>
          <w:szCs w:val="32"/>
        </w:rPr>
      </w:pPr>
      <w:bookmarkStart w:id="1217" w:name="_Toc142570621"/>
      <w:r w:rsidRPr="002F10CC">
        <w:rPr>
          <w:rFonts w:ascii="Times New Roman" w:hAnsi="Times New Roman" w:hint="eastAsia"/>
          <w:spacing w:val="6"/>
          <w:szCs w:val="32"/>
        </w:rPr>
        <w:t>「不敢做」</w:t>
      </w:r>
      <w:r w:rsidR="00451F2B" w:rsidRPr="002F10CC">
        <w:rPr>
          <w:rFonts w:ascii="Times New Roman" w:hAnsi="Times New Roman" w:hint="eastAsia"/>
          <w:spacing w:val="6"/>
          <w:szCs w:val="32"/>
        </w:rPr>
        <w:t>-</w:t>
      </w:r>
      <w:r w:rsidRPr="002F10CC">
        <w:rPr>
          <w:rFonts w:ascii="Times New Roman" w:hAnsi="Times New Roman" w:hint="eastAsia"/>
          <w:spacing w:val="6"/>
          <w:szCs w:val="32"/>
        </w:rPr>
        <w:t>讓移工在失聯後得到制裁，就不敢失聯。</w:t>
      </w:r>
      <w:bookmarkEnd w:id="1217"/>
    </w:p>
    <w:p w14:paraId="2E9649B3" w14:textId="4954FC92" w:rsidR="00783DDF" w:rsidRPr="002F10CC" w:rsidRDefault="00451F2B" w:rsidP="00451F2B">
      <w:pPr>
        <w:pStyle w:val="6"/>
        <w:rPr>
          <w:rFonts w:ascii="Times New Roman" w:hAnsi="Times New Roman"/>
          <w:spacing w:val="6"/>
          <w:szCs w:val="32"/>
        </w:rPr>
      </w:pPr>
      <w:bookmarkStart w:id="1218" w:name="_Toc142570622"/>
      <w:r w:rsidRPr="002F10CC">
        <w:rPr>
          <w:rFonts w:ascii="Times New Roman" w:hAnsi="Times New Roman" w:hint="eastAsia"/>
          <w:spacing w:val="6"/>
          <w:szCs w:val="32"/>
        </w:rPr>
        <w:t>另外，</w:t>
      </w:r>
      <w:r w:rsidR="00783DDF" w:rsidRPr="002F10CC">
        <w:rPr>
          <w:rFonts w:ascii="Times New Roman" w:hAnsi="Times New Roman" w:hint="eastAsia"/>
          <w:spacing w:val="6"/>
          <w:szCs w:val="32"/>
        </w:rPr>
        <w:t>臺灣最近一項新的政策－留才方案，給予移工有更多的優惠、獲得更高的收入，對於避免移工發生失聯，可以發揮效果</w:t>
      </w:r>
      <w:r w:rsidRPr="002F10CC">
        <w:rPr>
          <w:rFonts w:ascii="Times New Roman" w:hAnsi="Times New Roman" w:hint="eastAsia"/>
          <w:spacing w:val="6"/>
          <w:szCs w:val="32"/>
        </w:rPr>
        <w:t>。</w:t>
      </w:r>
      <w:bookmarkEnd w:id="1218"/>
    </w:p>
    <w:p w14:paraId="3BF953E7" w14:textId="141C1B1C" w:rsidR="00783DDF" w:rsidRPr="002F10CC" w:rsidRDefault="00451F2B" w:rsidP="00451F2B">
      <w:pPr>
        <w:pStyle w:val="6"/>
        <w:rPr>
          <w:rFonts w:ascii="Times New Roman"/>
          <w:i/>
          <w:szCs w:val="32"/>
        </w:rPr>
      </w:pPr>
      <w:bookmarkStart w:id="1219" w:name="_Toc142570623"/>
      <w:r w:rsidRPr="002F10CC">
        <w:rPr>
          <w:rFonts w:ascii="Times New Roman" w:hint="eastAsia"/>
          <w:szCs w:val="32"/>
        </w:rPr>
        <w:t>家事移工不適用勞動基準法，</w:t>
      </w:r>
      <w:r w:rsidR="00783DDF" w:rsidRPr="002F10CC">
        <w:rPr>
          <w:rFonts w:ascii="Times New Roman" w:hint="eastAsia"/>
          <w:szCs w:val="32"/>
        </w:rPr>
        <w:t>過去每月薪資</w:t>
      </w:r>
      <w:r w:rsidRPr="002F10CC">
        <w:rPr>
          <w:rFonts w:ascii="Times New Roman" w:hint="eastAsia"/>
          <w:spacing w:val="6"/>
          <w:szCs w:val="32"/>
        </w:rPr>
        <w:t>僅</w:t>
      </w:r>
      <w:r w:rsidR="00783DDF" w:rsidRPr="002F10CC">
        <w:rPr>
          <w:rFonts w:ascii="Times New Roman" w:hint="eastAsia"/>
          <w:spacing w:val="6"/>
          <w:szCs w:val="32"/>
        </w:rPr>
        <w:t>1.5</w:t>
      </w:r>
      <w:r w:rsidR="00783DDF" w:rsidRPr="002F10CC">
        <w:rPr>
          <w:rFonts w:ascii="Times New Roman" w:hint="eastAsia"/>
          <w:spacing w:val="6"/>
          <w:szCs w:val="32"/>
        </w:rPr>
        <w:t>萬元，之後調</w:t>
      </w:r>
      <w:r w:rsidR="00783DDF" w:rsidRPr="002F10CC">
        <w:rPr>
          <w:rFonts w:ascii="Times New Roman" w:hint="eastAsia"/>
          <w:spacing w:val="-6"/>
          <w:szCs w:val="32"/>
        </w:rPr>
        <w:t>高至</w:t>
      </w:r>
      <w:r w:rsidR="00783DDF" w:rsidRPr="002F10CC">
        <w:rPr>
          <w:rFonts w:ascii="Times New Roman" w:hint="eastAsia"/>
          <w:spacing w:val="-6"/>
          <w:szCs w:val="32"/>
        </w:rPr>
        <w:t>1.7</w:t>
      </w:r>
      <w:r w:rsidR="00783DDF" w:rsidRPr="002F10CC">
        <w:rPr>
          <w:rFonts w:ascii="Times New Roman" w:hint="eastAsia"/>
          <w:spacing w:val="-6"/>
          <w:szCs w:val="32"/>
        </w:rPr>
        <w:t>萬元，去</w:t>
      </w:r>
      <w:r w:rsidR="00783DDF" w:rsidRPr="002F10CC">
        <w:rPr>
          <w:rFonts w:ascii="Times New Roman" w:hint="eastAsia"/>
          <w:spacing w:val="-6"/>
          <w:szCs w:val="32"/>
        </w:rPr>
        <w:t>(2022)</w:t>
      </w:r>
      <w:r w:rsidR="00783DDF" w:rsidRPr="002F10CC">
        <w:rPr>
          <w:rFonts w:ascii="Times New Roman" w:hint="eastAsia"/>
          <w:spacing w:val="-6"/>
          <w:szCs w:val="32"/>
        </w:rPr>
        <w:t>年也才調高到</w:t>
      </w:r>
      <w:r w:rsidR="00783DDF" w:rsidRPr="002F10CC">
        <w:rPr>
          <w:rFonts w:ascii="Times New Roman" w:hint="eastAsia"/>
          <w:spacing w:val="-6"/>
          <w:szCs w:val="32"/>
        </w:rPr>
        <w:t>2</w:t>
      </w:r>
      <w:r w:rsidR="00783DDF" w:rsidRPr="002F10CC">
        <w:rPr>
          <w:rFonts w:ascii="Times New Roman" w:hint="eastAsia"/>
          <w:spacing w:val="-6"/>
          <w:szCs w:val="32"/>
        </w:rPr>
        <w:t>萬元</w:t>
      </w:r>
      <w:r w:rsidRPr="002F10CC">
        <w:rPr>
          <w:rFonts w:ascii="Times New Roman" w:hint="eastAsia"/>
          <w:spacing w:val="-6"/>
          <w:szCs w:val="32"/>
        </w:rPr>
        <w:t>，允</w:t>
      </w:r>
      <w:r w:rsidRPr="002F10CC">
        <w:rPr>
          <w:rFonts w:ascii="Times New Roman" w:hint="eastAsia"/>
          <w:szCs w:val="32"/>
        </w:rPr>
        <w:t>宜正視家事移工的勞動條件</w:t>
      </w:r>
      <w:r w:rsidR="00783DDF" w:rsidRPr="002F10CC">
        <w:rPr>
          <w:rFonts w:ascii="Times New Roman" w:hint="eastAsia"/>
          <w:szCs w:val="32"/>
        </w:rPr>
        <w:t>。</w:t>
      </w:r>
      <w:bookmarkEnd w:id="1219"/>
    </w:p>
    <w:p w14:paraId="197C7B7A" w14:textId="77777777" w:rsidR="003C1FC0" w:rsidRPr="002F10CC" w:rsidRDefault="003C1FC0" w:rsidP="00783DDF">
      <w:pPr>
        <w:pStyle w:val="43"/>
        <w:kinsoku w:val="0"/>
        <w:spacing w:beforeLines="10" w:before="45"/>
        <w:ind w:leftChars="600" w:left="2041" w:firstLine="640"/>
        <w:rPr>
          <w:rFonts w:ascii="Times New Roman"/>
          <w:i/>
          <w:sz w:val="30"/>
          <w:szCs w:val="30"/>
        </w:rPr>
        <w:sectPr w:rsidR="003C1FC0" w:rsidRPr="002F10CC" w:rsidSect="00F32681">
          <w:pgSz w:w="11907" w:h="16840" w:code="9"/>
          <w:pgMar w:top="1701" w:right="1418" w:bottom="1418" w:left="1418" w:header="851" w:footer="851" w:gutter="227"/>
          <w:cols w:space="425"/>
          <w:docGrid w:type="linesAndChars" w:linePitch="457" w:charSpace="4127"/>
        </w:sectPr>
      </w:pPr>
    </w:p>
    <w:p w14:paraId="199CCFB5" w14:textId="27E1000B" w:rsidR="00416721" w:rsidRPr="002F10CC" w:rsidRDefault="003C1FC0" w:rsidP="00707E86">
      <w:pPr>
        <w:pStyle w:val="1"/>
        <w:rPr>
          <w:b/>
        </w:rPr>
      </w:pPr>
      <w:bookmarkStart w:id="1220" w:name="_Toc142570624"/>
      <w:bookmarkEnd w:id="1045"/>
      <w:bookmarkEnd w:id="1046"/>
      <w:bookmarkEnd w:id="1047"/>
      <w:bookmarkEnd w:id="1048"/>
      <w:bookmarkEnd w:id="1049"/>
      <w:bookmarkEnd w:id="1050"/>
      <w:r w:rsidRPr="002F10CC">
        <w:rPr>
          <w:rFonts w:hint="eastAsia"/>
          <w:b/>
        </w:rPr>
        <w:lastRenderedPageBreak/>
        <w:t>結論與建議</w:t>
      </w:r>
      <w:bookmarkEnd w:id="1220"/>
    </w:p>
    <w:p w14:paraId="49EE0B2D" w14:textId="77777777" w:rsidR="00E90949" w:rsidRPr="002F10CC" w:rsidRDefault="00E90949" w:rsidP="00E90949">
      <w:pPr>
        <w:pStyle w:val="33"/>
        <w:kinsoku w:val="0"/>
        <w:ind w:leftChars="200" w:left="680" w:firstLine="656"/>
        <w:rPr>
          <w:rFonts w:ascii="Times New Roman"/>
        </w:rPr>
      </w:pPr>
      <w:r w:rsidRPr="002F10CC">
        <w:rPr>
          <w:rFonts w:ascii="Times New Roman"/>
          <w:spacing w:val="-6"/>
        </w:rPr>
        <w:t>我國開放引進移工迄今</w:t>
      </w:r>
      <w:r w:rsidRPr="002F10CC">
        <w:rPr>
          <w:rFonts w:ascii="Times New Roman"/>
          <w:spacing w:val="-6"/>
        </w:rPr>
        <w:t>30</w:t>
      </w:r>
      <w:r w:rsidRPr="002F10CC">
        <w:rPr>
          <w:rFonts w:ascii="Times New Roman"/>
          <w:spacing w:val="-6"/>
        </w:rPr>
        <w:t>多年，</w:t>
      </w:r>
      <w:r w:rsidRPr="002F10CC">
        <w:rPr>
          <w:rFonts w:ascii="Times New Roman" w:hint="eastAsia"/>
          <w:spacing w:val="-6"/>
        </w:rPr>
        <w:t>人數逐年成長，截至</w:t>
      </w:r>
      <w:r w:rsidRPr="002F10CC">
        <w:rPr>
          <w:rFonts w:ascii="Times New Roman" w:hint="eastAsia"/>
          <w:spacing w:val="6"/>
        </w:rPr>
        <w:t>1</w:t>
      </w:r>
      <w:r w:rsidRPr="002F10CC">
        <w:rPr>
          <w:rFonts w:ascii="Times New Roman" w:hint="eastAsia"/>
        </w:rPr>
        <w:t>12</w:t>
      </w:r>
      <w:r w:rsidRPr="002F10CC">
        <w:rPr>
          <w:rFonts w:ascii="Times New Roman" w:hint="eastAsia"/>
        </w:rPr>
        <w:t>年</w:t>
      </w:r>
      <w:r w:rsidRPr="002F10CC">
        <w:rPr>
          <w:rFonts w:ascii="Times New Roman" w:hint="eastAsia"/>
        </w:rPr>
        <w:t>4</w:t>
      </w:r>
      <w:r w:rsidRPr="002F10CC">
        <w:rPr>
          <w:rFonts w:ascii="Times New Roman" w:hint="eastAsia"/>
        </w:rPr>
        <w:t>月底已達到</w:t>
      </w:r>
      <w:r w:rsidRPr="002F10CC">
        <w:rPr>
          <w:rFonts w:ascii="Times New Roman" w:hint="eastAsia"/>
        </w:rPr>
        <w:t>73.4</w:t>
      </w:r>
      <w:r w:rsidRPr="002F10CC">
        <w:rPr>
          <w:rFonts w:ascii="Times New Roman" w:hint="eastAsia"/>
        </w:rPr>
        <w:t>萬人，但隨之而來並且一直存在的</w:t>
      </w:r>
      <w:r w:rsidRPr="002F10CC">
        <w:rPr>
          <w:rFonts w:ascii="Times New Roman" w:hint="eastAsia"/>
          <w:spacing w:val="6"/>
        </w:rPr>
        <w:t>是移工</w:t>
      </w:r>
      <w:r w:rsidRPr="002F10CC">
        <w:rPr>
          <w:rFonts w:ascii="Times New Roman"/>
          <w:spacing w:val="6"/>
        </w:rPr>
        <w:t>發生</w:t>
      </w:r>
      <w:r w:rsidRPr="002F10CC">
        <w:rPr>
          <w:rFonts w:ascii="Times New Roman" w:hint="eastAsia"/>
          <w:spacing w:val="6"/>
        </w:rPr>
        <w:t>失聯</w:t>
      </w:r>
      <w:r w:rsidRPr="002F10CC">
        <w:rPr>
          <w:rFonts w:ascii="Times New Roman"/>
          <w:spacing w:val="6"/>
        </w:rPr>
        <w:t>的狀況，</w:t>
      </w:r>
      <w:r w:rsidRPr="002F10CC">
        <w:rPr>
          <w:rFonts w:ascii="Times New Roman" w:hint="eastAsia"/>
          <w:spacing w:val="6"/>
        </w:rPr>
        <w:t>儘管政府相關部門聲稱</w:t>
      </w:r>
      <w:r w:rsidRPr="002F10CC">
        <w:rPr>
          <w:rFonts w:ascii="Times New Roman"/>
          <w:spacing w:val="6"/>
        </w:rPr>
        <w:t>已跨</w:t>
      </w:r>
      <w:r w:rsidRPr="002F10CC">
        <w:rPr>
          <w:rFonts w:ascii="Times New Roman"/>
          <w:spacing w:val="-6"/>
        </w:rPr>
        <w:t>部會推動改善措施，從強化源頭管理</w:t>
      </w:r>
      <w:r w:rsidRPr="002F10CC">
        <w:rPr>
          <w:rFonts w:ascii="Times New Roman" w:hint="eastAsia"/>
          <w:spacing w:val="-6"/>
        </w:rPr>
        <w:t>及查察處罰、</w:t>
      </w:r>
      <w:r w:rsidRPr="002F10CC">
        <w:rPr>
          <w:rFonts w:ascii="Times New Roman"/>
          <w:spacing w:val="-6"/>
        </w:rPr>
        <w:t>放寬</w:t>
      </w:r>
      <w:r w:rsidRPr="002F10CC">
        <w:rPr>
          <w:rFonts w:ascii="Times New Roman" w:hint="eastAsia"/>
          <w:spacing w:val="4"/>
        </w:rPr>
        <w:t>引進</w:t>
      </w:r>
      <w:r w:rsidRPr="002F10CC">
        <w:rPr>
          <w:rFonts w:ascii="Times New Roman"/>
          <w:spacing w:val="4"/>
        </w:rPr>
        <w:t>移工政策</w:t>
      </w:r>
      <w:r w:rsidRPr="002F10CC">
        <w:rPr>
          <w:rFonts w:ascii="Times New Roman" w:hint="eastAsia"/>
        </w:rPr>
        <w:t>、查處人力仲介超收費用、鼓勵失聯移工自</w:t>
      </w:r>
      <w:r w:rsidRPr="002F10CC">
        <w:rPr>
          <w:rFonts w:ascii="Times New Roman" w:hint="eastAsia"/>
          <w:spacing w:val="4"/>
        </w:rPr>
        <w:t>行到案等措施多管齊下，仍無法有效改善移工失聯</w:t>
      </w:r>
      <w:r w:rsidRPr="002F10CC">
        <w:rPr>
          <w:rFonts w:ascii="Times New Roman" w:hint="eastAsia"/>
        </w:rPr>
        <w:t>的狀況</w:t>
      </w:r>
      <w:r w:rsidRPr="002F10CC">
        <w:rPr>
          <w:rFonts w:ascii="Times New Roman"/>
        </w:rPr>
        <w:t>，</w:t>
      </w:r>
      <w:r w:rsidRPr="002F10CC">
        <w:rPr>
          <w:rFonts w:ascii="Times New Roman" w:hint="eastAsia"/>
          <w:spacing w:val="6"/>
        </w:rPr>
        <w:t>去</w:t>
      </w:r>
      <w:r w:rsidRPr="002F10CC">
        <w:rPr>
          <w:rFonts w:ascii="Times New Roman" w:hint="eastAsia"/>
          <w:spacing w:val="6"/>
        </w:rPr>
        <w:t>(</w:t>
      </w:r>
      <w:r w:rsidRPr="002F10CC">
        <w:rPr>
          <w:rFonts w:ascii="Times New Roman"/>
          <w:spacing w:val="6"/>
        </w:rPr>
        <w:t>111)</w:t>
      </w:r>
      <w:r w:rsidRPr="002F10CC">
        <w:rPr>
          <w:rFonts w:ascii="Times New Roman" w:hint="eastAsia"/>
          <w:spacing w:val="6"/>
        </w:rPr>
        <w:t>年移工失聯新增人數甚至創下新高，達到</w:t>
      </w:r>
      <w:r w:rsidRPr="002F10CC">
        <w:rPr>
          <w:rFonts w:ascii="Times New Roman" w:hint="eastAsia"/>
          <w:spacing w:val="6"/>
        </w:rPr>
        <w:t>4.1</w:t>
      </w:r>
      <w:r w:rsidRPr="002F10CC">
        <w:rPr>
          <w:rFonts w:ascii="Times New Roman" w:hint="eastAsia"/>
          <w:spacing w:val="6"/>
        </w:rPr>
        <w:t>萬人</w:t>
      </w:r>
      <w:r w:rsidRPr="002F10CC">
        <w:rPr>
          <w:rFonts w:ascii="Times New Roman" w:hint="eastAsia"/>
          <w:spacing w:val="-4"/>
        </w:rPr>
        <w:t>，而當年度仍在臺失聯移工</w:t>
      </w:r>
      <w:r w:rsidRPr="002F10CC">
        <w:rPr>
          <w:rFonts w:ascii="Times New Roman" w:hint="eastAsia"/>
        </w:rPr>
        <w:t>累計突破</w:t>
      </w:r>
      <w:r w:rsidRPr="002F10CC">
        <w:rPr>
          <w:rFonts w:ascii="Times New Roman" w:hint="eastAsia"/>
        </w:rPr>
        <w:t>8</w:t>
      </w:r>
      <w:r w:rsidRPr="002F10CC">
        <w:rPr>
          <w:rFonts w:ascii="Times New Roman" w:hint="eastAsia"/>
        </w:rPr>
        <w:t>萬人。</w:t>
      </w:r>
    </w:p>
    <w:p w14:paraId="4C2FA0ED" w14:textId="3B660CE3" w:rsidR="00E90949" w:rsidRPr="002F10CC" w:rsidRDefault="00E90949" w:rsidP="00E90949">
      <w:pPr>
        <w:pStyle w:val="33"/>
        <w:kinsoku w:val="0"/>
        <w:spacing w:beforeLines="20" w:before="91"/>
        <w:ind w:leftChars="200" w:left="680" w:firstLine="680"/>
        <w:rPr>
          <w:rFonts w:ascii="Times New Roman"/>
        </w:rPr>
      </w:pPr>
      <w:r w:rsidRPr="002F10CC">
        <w:rPr>
          <w:rFonts w:ascii="Times New Roman" w:hint="eastAsia"/>
        </w:rPr>
        <w:t>本</w:t>
      </w:r>
      <w:r w:rsidRPr="002F10CC">
        <w:rPr>
          <w:rFonts w:ascii="Times New Roman"/>
        </w:rPr>
        <w:t>研究案</w:t>
      </w:r>
      <w:r w:rsidRPr="002F10CC">
        <w:rPr>
          <w:rFonts w:ascii="Times New Roman" w:hint="eastAsia"/>
        </w:rPr>
        <w:t>前後蒐集並研析相關</w:t>
      </w:r>
      <w:r w:rsidRPr="002F10CC">
        <w:rPr>
          <w:rFonts w:ascii="Times New Roman"/>
        </w:rPr>
        <w:t>文獻</w:t>
      </w:r>
      <w:r w:rsidRPr="002F10CC">
        <w:rPr>
          <w:rFonts w:ascii="Times New Roman"/>
        </w:rPr>
        <w:t>(</w:t>
      </w:r>
      <w:r w:rsidRPr="002F10CC">
        <w:rPr>
          <w:rFonts w:ascii="Times New Roman"/>
        </w:rPr>
        <w:t>包含官方資料</w:t>
      </w:r>
      <w:r w:rsidRPr="002F10CC">
        <w:rPr>
          <w:rFonts w:ascii="Times New Roman"/>
        </w:rPr>
        <w:t>)</w:t>
      </w:r>
      <w:r w:rsidRPr="002F10CC">
        <w:rPr>
          <w:rFonts w:ascii="Times New Roman" w:hint="eastAsia"/>
        </w:rPr>
        <w:t>及</w:t>
      </w:r>
      <w:r w:rsidRPr="002F10CC">
        <w:rPr>
          <w:rFonts w:ascii="Times New Roman"/>
          <w:spacing w:val="4"/>
        </w:rPr>
        <w:t>統計</w:t>
      </w:r>
      <w:r w:rsidRPr="002F10CC">
        <w:rPr>
          <w:rFonts w:ascii="Times New Roman" w:hint="eastAsia"/>
          <w:spacing w:val="4"/>
        </w:rPr>
        <w:t>資料，再經由</w:t>
      </w:r>
      <w:r w:rsidRPr="002F10CC">
        <w:rPr>
          <w:rFonts w:ascii="Times New Roman"/>
          <w:spacing w:val="4"/>
        </w:rPr>
        <w:t>諮詢學者</w:t>
      </w:r>
      <w:r w:rsidRPr="002F10CC">
        <w:rPr>
          <w:spacing w:val="4"/>
        </w:rPr>
        <w:t>專家</w:t>
      </w:r>
      <w:r w:rsidRPr="002F10CC">
        <w:rPr>
          <w:rFonts w:ascii="Times New Roman"/>
          <w:spacing w:val="4"/>
        </w:rPr>
        <w:t>、</w:t>
      </w:r>
      <w:r w:rsidRPr="002F10CC">
        <w:rPr>
          <w:rFonts w:ascii="Times New Roman" w:hint="eastAsia"/>
          <w:spacing w:val="4"/>
        </w:rPr>
        <w:t>舉辦</w:t>
      </w:r>
      <w:r w:rsidRPr="002F10CC">
        <w:rPr>
          <w:rFonts w:ascii="Times New Roman"/>
          <w:spacing w:val="4"/>
        </w:rPr>
        <w:t>焦點團體座談</w:t>
      </w:r>
      <w:r w:rsidRPr="002F10CC">
        <w:rPr>
          <w:rFonts w:ascii="Times New Roman" w:hint="eastAsia"/>
          <w:spacing w:val="4"/>
        </w:rPr>
        <w:t>與</w:t>
      </w:r>
      <w:r w:rsidRPr="002F10CC">
        <w:rPr>
          <w:rFonts w:ascii="Times New Roman" w:hint="eastAsia"/>
          <w:spacing w:val="-6"/>
        </w:rPr>
        <w:t>N</w:t>
      </w:r>
      <w:r w:rsidRPr="002F10CC">
        <w:rPr>
          <w:rFonts w:ascii="Times New Roman" w:hint="eastAsia"/>
          <w:spacing w:val="4"/>
        </w:rPr>
        <w:t>GO</w:t>
      </w:r>
      <w:r w:rsidRPr="002F10CC">
        <w:rPr>
          <w:rFonts w:ascii="Times New Roman" w:hint="eastAsia"/>
          <w:spacing w:val="4"/>
        </w:rPr>
        <w:t>及國內仲介業者交換意見、實地訪視</w:t>
      </w:r>
      <w:r w:rsidRPr="002F10CC">
        <w:rPr>
          <w:rFonts w:ascii="Times New Roman"/>
          <w:spacing w:val="4"/>
        </w:rPr>
        <w:t>、在國內與越</w:t>
      </w:r>
      <w:r w:rsidRPr="002F10CC">
        <w:rPr>
          <w:rFonts w:ascii="Times New Roman"/>
          <w:spacing w:val="6"/>
        </w:rPr>
        <w:t>南</w:t>
      </w:r>
      <w:r w:rsidRPr="002F10CC">
        <w:rPr>
          <w:rFonts w:ascii="Times New Roman" w:hint="eastAsia"/>
          <w:spacing w:val="6"/>
        </w:rPr>
        <w:t>深入</w:t>
      </w:r>
      <w:r w:rsidRPr="002F10CC">
        <w:rPr>
          <w:rFonts w:ascii="Times New Roman"/>
          <w:spacing w:val="6"/>
        </w:rPr>
        <w:t>訪談移工與越南仲介</w:t>
      </w:r>
      <w:r w:rsidRPr="002F10CC">
        <w:rPr>
          <w:rFonts w:ascii="Times New Roman" w:hint="eastAsia"/>
          <w:spacing w:val="6"/>
        </w:rPr>
        <w:t>業者</w:t>
      </w:r>
      <w:r w:rsidRPr="002F10CC">
        <w:rPr>
          <w:rFonts w:ascii="Times New Roman"/>
          <w:spacing w:val="6"/>
        </w:rPr>
        <w:t>、</w:t>
      </w:r>
      <w:r w:rsidR="00EB6024" w:rsidRPr="002F10CC">
        <w:rPr>
          <w:rFonts w:ascii="Times New Roman" w:hint="eastAsia"/>
          <w:spacing w:val="6"/>
        </w:rPr>
        <w:t>並</w:t>
      </w:r>
      <w:r w:rsidRPr="002F10CC">
        <w:rPr>
          <w:rFonts w:ascii="Times New Roman" w:hint="eastAsia"/>
          <w:spacing w:val="6"/>
        </w:rPr>
        <w:t>與我</w:t>
      </w:r>
      <w:r w:rsidRPr="002F10CC">
        <w:rPr>
          <w:rFonts w:ascii="Times New Roman" w:hint="eastAsia"/>
          <w:spacing w:val="-6"/>
        </w:rPr>
        <w:t>國及移工來源國政府部門人員進行座談</w:t>
      </w:r>
      <w:r w:rsidRPr="002F10CC">
        <w:rPr>
          <w:rFonts w:ascii="Times New Roman"/>
          <w:spacing w:val="-6"/>
        </w:rPr>
        <w:t>等，</w:t>
      </w:r>
      <w:r w:rsidRPr="002F10CC">
        <w:rPr>
          <w:rFonts w:ascii="Times New Roman" w:hint="eastAsia"/>
          <w:spacing w:val="-6"/>
        </w:rPr>
        <w:t>試圖從各方的</w:t>
      </w:r>
      <w:r w:rsidRPr="002F10CC">
        <w:rPr>
          <w:rFonts w:ascii="Times New Roman" w:hint="eastAsia"/>
        </w:rPr>
        <w:t>觀點與</w:t>
      </w:r>
      <w:r w:rsidRPr="002F10CC">
        <w:rPr>
          <w:rFonts w:ascii="Times New Roman"/>
        </w:rPr>
        <w:t>實務經驗及</w:t>
      </w:r>
      <w:r w:rsidRPr="002F10CC">
        <w:rPr>
          <w:rFonts w:ascii="Times New Roman" w:hint="eastAsia"/>
        </w:rPr>
        <w:t>移工切身感受與</w:t>
      </w:r>
      <w:r w:rsidRPr="002F10CC">
        <w:rPr>
          <w:rFonts w:ascii="Times New Roman"/>
        </w:rPr>
        <w:t>描述</w:t>
      </w:r>
      <w:r w:rsidRPr="002F10CC">
        <w:rPr>
          <w:rFonts w:ascii="Times New Roman" w:hint="eastAsia"/>
        </w:rPr>
        <w:t>等，</w:t>
      </w:r>
      <w:r w:rsidRPr="002F10CC">
        <w:rPr>
          <w:rFonts w:ascii="Times New Roman"/>
        </w:rPr>
        <w:t>分析解答</w:t>
      </w:r>
      <w:r w:rsidRPr="002F10CC">
        <w:rPr>
          <w:rFonts w:hAnsi="標楷體" w:hint="eastAsia"/>
        </w:rPr>
        <w:t>「移工為什麼要逃跑」，以及當中涉及了哪些結構性問題，即使部分移工是出於個人因素而選擇失聯一途，或者在來臺前</w:t>
      </w:r>
      <w:r w:rsidRPr="002F10CC">
        <w:rPr>
          <w:rFonts w:hAnsi="標楷體" w:hint="eastAsia"/>
          <w:spacing w:val="-6"/>
        </w:rPr>
        <w:t>就已經打算失聯，這些因素背後也凸顯政府管理措施/機制的不周延與</w:t>
      </w:r>
      <w:r w:rsidRPr="002F10CC">
        <w:rPr>
          <w:rFonts w:hAnsi="標楷體" w:hint="eastAsia"/>
        </w:rPr>
        <w:t>僵化或失靈等結構性問題。</w:t>
      </w:r>
    </w:p>
    <w:p w14:paraId="5A3D8D4C" w14:textId="77777777" w:rsidR="00E90949" w:rsidRPr="002F10CC" w:rsidRDefault="00E90949" w:rsidP="00E90949">
      <w:pPr>
        <w:pStyle w:val="33"/>
        <w:kinsoku w:val="0"/>
        <w:spacing w:beforeLines="20" w:before="91"/>
        <w:ind w:leftChars="200" w:left="680" w:firstLine="656"/>
        <w:rPr>
          <w:rFonts w:ascii="新細明體" w:eastAsia="新細明體" w:hAnsi="新細明體"/>
          <w:spacing w:val="-6"/>
        </w:rPr>
      </w:pPr>
      <w:r w:rsidRPr="002F10CC">
        <w:rPr>
          <w:rFonts w:hint="eastAsia"/>
          <w:spacing w:val="-6"/>
        </w:rPr>
        <w:t>本研究案</w:t>
      </w:r>
      <w:r w:rsidRPr="002F10CC">
        <w:rPr>
          <w:spacing w:val="-6"/>
        </w:rPr>
        <w:t>整合上述</w:t>
      </w:r>
      <w:r w:rsidRPr="002F10CC">
        <w:rPr>
          <w:rFonts w:hint="eastAsia"/>
          <w:spacing w:val="-6"/>
        </w:rPr>
        <w:t>所得及前面</w:t>
      </w:r>
      <w:r w:rsidRPr="002F10CC">
        <w:rPr>
          <w:spacing w:val="-6"/>
        </w:rPr>
        <w:t>各章資料分析</w:t>
      </w:r>
      <w:r w:rsidRPr="002F10CC">
        <w:rPr>
          <w:rFonts w:hint="eastAsia"/>
          <w:spacing w:val="-6"/>
        </w:rPr>
        <w:t>的</w:t>
      </w:r>
      <w:r w:rsidRPr="002F10CC">
        <w:rPr>
          <w:spacing w:val="-6"/>
        </w:rPr>
        <w:t>結果</w:t>
      </w:r>
      <w:r w:rsidRPr="002F10CC">
        <w:rPr>
          <w:rFonts w:hint="eastAsia"/>
        </w:rPr>
        <w:t>，</w:t>
      </w:r>
      <w:r w:rsidRPr="002F10CC">
        <w:t>對</w:t>
      </w:r>
      <w:r w:rsidRPr="002F10CC">
        <w:rPr>
          <w:rFonts w:hint="eastAsia"/>
        </w:rPr>
        <w:t>這</w:t>
      </w:r>
      <w:r w:rsidRPr="002F10CC">
        <w:rPr>
          <w:rFonts w:hint="eastAsia"/>
          <w:spacing w:val="6"/>
        </w:rPr>
        <w:t>項問題有</w:t>
      </w:r>
      <w:r w:rsidRPr="002F10CC">
        <w:rPr>
          <w:spacing w:val="6"/>
        </w:rPr>
        <w:t>更全面的</w:t>
      </w:r>
      <w:r w:rsidRPr="002F10CC">
        <w:rPr>
          <w:rFonts w:hint="eastAsia"/>
          <w:spacing w:val="6"/>
        </w:rPr>
        <w:t>解釋與分析，</w:t>
      </w:r>
      <w:r w:rsidRPr="002F10CC">
        <w:rPr>
          <w:rFonts w:hAnsi="標楷體" w:hint="eastAsia"/>
          <w:spacing w:val="6"/>
        </w:rPr>
        <w:t>「</w:t>
      </w:r>
      <w:r w:rsidRPr="002F10CC">
        <w:rPr>
          <w:rFonts w:hint="eastAsia"/>
          <w:spacing w:val="6"/>
        </w:rPr>
        <w:t>失聯</w:t>
      </w:r>
      <w:r w:rsidRPr="002F10CC">
        <w:rPr>
          <w:rFonts w:hAnsi="標楷體" w:hint="eastAsia"/>
          <w:spacing w:val="6"/>
        </w:rPr>
        <w:t>」</w:t>
      </w:r>
      <w:r w:rsidRPr="002F10CC">
        <w:rPr>
          <w:rFonts w:hint="eastAsia"/>
          <w:spacing w:val="6"/>
        </w:rPr>
        <w:t>只是移工在面對不合理的</w:t>
      </w:r>
      <w:r w:rsidRPr="002F10CC">
        <w:rPr>
          <w:rFonts w:hint="eastAsia"/>
        </w:rPr>
        <w:t>薪資待遇、工作環境、勞動條件、來臺後的工作與收入不如預期、適應不佳或者求助無效……等</w:t>
      </w:r>
      <w:r w:rsidRPr="002F10CC">
        <w:rPr>
          <w:rFonts w:hint="eastAsia"/>
          <w:spacing w:val="-6"/>
        </w:rPr>
        <w:t>問題時，做出選擇的結果，其背後存在著下列拉力因素</w:t>
      </w:r>
      <w:r w:rsidRPr="002F10CC">
        <w:rPr>
          <w:rFonts w:hint="eastAsia"/>
          <w:spacing w:val="6"/>
        </w:rPr>
        <w:t>與</w:t>
      </w:r>
      <w:r w:rsidRPr="002F10CC">
        <w:rPr>
          <w:rFonts w:hint="eastAsia"/>
        </w:rPr>
        <w:t>推力因素，以及所涉及的結構性問題與政府部門管理措</w:t>
      </w:r>
      <w:r w:rsidRPr="002F10CC">
        <w:rPr>
          <w:rFonts w:hint="eastAsia"/>
          <w:spacing w:val="6"/>
        </w:rPr>
        <w:t>施的</w:t>
      </w:r>
      <w:r w:rsidRPr="002F10CC">
        <w:rPr>
          <w:rFonts w:hint="eastAsia"/>
          <w:spacing w:val="-6"/>
        </w:rPr>
        <w:t>缺漏，而這些因素對於移工在思考並做出失聯決定時</w:t>
      </w:r>
      <w:r w:rsidRPr="002F10CC">
        <w:rPr>
          <w:rFonts w:hint="eastAsia"/>
        </w:rPr>
        <w:t>，往往並非單一獨立存在，而是交互</w:t>
      </w:r>
      <w:r w:rsidRPr="002F10CC">
        <w:rPr>
          <w:rFonts w:hint="eastAsia"/>
          <w:spacing w:val="-6"/>
        </w:rPr>
        <w:t>影響下</w:t>
      </w:r>
      <w:r w:rsidRPr="002F10CC">
        <w:rPr>
          <w:rFonts w:hint="eastAsia"/>
          <w:spacing w:val="6"/>
        </w:rPr>
        <w:t>的結果</w:t>
      </w:r>
      <w:r w:rsidRPr="002F10CC">
        <w:rPr>
          <w:rFonts w:ascii="新細明體" w:eastAsia="新細明體" w:hAnsi="新細明體" w:hint="eastAsia"/>
          <w:spacing w:val="-6"/>
        </w:rPr>
        <w:t>：</w:t>
      </w:r>
    </w:p>
    <w:tbl>
      <w:tblPr>
        <w:tblStyle w:val="af6"/>
        <w:tblW w:w="0" w:type="auto"/>
        <w:tblInd w:w="6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67"/>
        <w:gridCol w:w="3117"/>
        <w:gridCol w:w="3117"/>
      </w:tblGrid>
      <w:tr w:rsidR="002F10CC" w:rsidRPr="002F10CC" w14:paraId="0F002648" w14:textId="77777777" w:rsidTr="00FA3C5D">
        <w:trPr>
          <w:tblHeader/>
        </w:trPr>
        <w:tc>
          <w:tcPr>
            <w:tcW w:w="1867" w:type="dxa"/>
            <w:shd w:val="clear" w:color="auto" w:fill="FDE9D9" w:themeFill="accent6" w:themeFillTint="33"/>
          </w:tcPr>
          <w:p w14:paraId="0662775A" w14:textId="77777777" w:rsidR="00E90949" w:rsidRPr="002F10CC" w:rsidRDefault="00E90949" w:rsidP="00FA3C5D">
            <w:pPr>
              <w:pStyle w:val="33"/>
              <w:kinsoku w:val="0"/>
              <w:spacing w:beforeLines="20" w:before="91"/>
              <w:ind w:leftChars="0" w:left="0" w:firstLineChars="0" w:firstLine="0"/>
              <w:jc w:val="center"/>
              <w:rPr>
                <w:b/>
                <w:bCs/>
                <w:spacing w:val="-6"/>
              </w:rPr>
            </w:pPr>
            <w:r w:rsidRPr="002F10CC">
              <w:rPr>
                <w:rFonts w:hint="eastAsia"/>
                <w:b/>
                <w:bCs/>
                <w:spacing w:val="-6"/>
              </w:rPr>
              <w:t>項目</w:t>
            </w:r>
          </w:p>
        </w:tc>
        <w:tc>
          <w:tcPr>
            <w:tcW w:w="3117" w:type="dxa"/>
            <w:shd w:val="clear" w:color="auto" w:fill="FDE9D9" w:themeFill="accent6" w:themeFillTint="33"/>
          </w:tcPr>
          <w:p w14:paraId="0A8969E7" w14:textId="77777777" w:rsidR="00E90949" w:rsidRPr="002F10CC" w:rsidRDefault="00E90949" w:rsidP="00FA3C5D">
            <w:pPr>
              <w:pStyle w:val="33"/>
              <w:kinsoku w:val="0"/>
              <w:spacing w:beforeLines="20" w:before="91"/>
              <w:ind w:leftChars="0" w:left="0" w:firstLineChars="0" w:firstLine="0"/>
              <w:jc w:val="center"/>
              <w:rPr>
                <w:b/>
                <w:bCs/>
                <w:spacing w:val="-6"/>
              </w:rPr>
            </w:pPr>
            <w:r w:rsidRPr="002F10CC">
              <w:rPr>
                <w:rFonts w:hint="eastAsia"/>
                <w:b/>
                <w:bCs/>
              </w:rPr>
              <w:t>拉力</w:t>
            </w:r>
          </w:p>
        </w:tc>
        <w:tc>
          <w:tcPr>
            <w:tcW w:w="3117" w:type="dxa"/>
            <w:shd w:val="clear" w:color="auto" w:fill="FDE9D9" w:themeFill="accent6" w:themeFillTint="33"/>
          </w:tcPr>
          <w:p w14:paraId="54B06ADB" w14:textId="77777777" w:rsidR="00E90949" w:rsidRPr="002F10CC" w:rsidRDefault="00E90949" w:rsidP="00FA3C5D">
            <w:pPr>
              <w:pStyle w:val="33"/>
              <w:kinsoku w:val="0"/>
              <w:spacing w:beforeLines="20" w:before="91"/>
              <w:ind w:leftChars="0" w:left="0" w:firstLineChars="0" w:firstLine="0"/>
              <w:jc w:val="center"/>
              <w:rPr>
                <w:b/>
                <w:bCs/>
                <w:spacing w:val="-6"/>
              </w:rPr>
            </w:pPr>
            <w:r w:rsidRPr="002F10CC">
              <w:rPr>
                <w:rFonts w:hint="eastAsia"/>
                <w:b/>
                <w:bCs/>
                <w:spacing w:val="-6"/>
              </w:rPr>
              <w:t>推力</w:t>
            </w:r>
          </w:p>
        </w:tc>
      </w:tr>
      <w:tr w:rsidR="002F10CC" w:rsidRPr="002F10CC" w14:paraId="647D5F3D" w14:textId="77777777" w:rsidTr="00FA3C5D">
        <w:tc>
          <w:tcPr>
            <w:tcW w:w="1867" w:type="dxa"/>
          </w:tcPr>
          <w:p w14:paraId="13C96004" w14:textId="77777777" w:rsidR="00E90949" w:rsidRPr="002F10CC" w:rsidRDefault="00E90949" w:rsidP="00FA3C5D">
            <w:pPr>
              <w:pStyle w:val="33"/>
              <w:kinsoku w:val="0"/>
              <w:ind w:leftChars="0" w:left="0" w:firstLineChars="0" w:firstLine="0"/>
              <w:rPr>
                <w:spacing w:val="-6"/>
              </w:rPr>
            </w:pPr>
            <w:r w:rsidRPr="002F10CC">
              <w:rPr>
                <w:rFonts w:hint="eastAsia"/>
                <w:spacing w:val="-6"/>
              </w:rPr>
              <w:t>失聯原因</w:t>
            </w:r>
          </w:p>
        </w:tc>
        <w:tc>
          <w:tcPr>
            <w:tcW w:w="3117" w:type="dxa"/>
          </w:tcPr>
          <w:p w14:paraId="2F753459" w14:textId="77777777" w:rsidR="00E90949" w:rsidRPr="002F10CC" w:rsidRDefault="00E90949" w:rsidP="007A3FD7">
            <w:pPr>
              <w:pStyle w:val="33"/>
              <w:numPr>
                <w:ilvl w:val="0"/>
                <w:numId w:val="28"/>
              </w:numPr>
              <w:tabs>
                <w:tab w:val="clear" w:pos="567"/>
                <w:tab w:val="left" w:pos="178"/>
              </w:tabs>
              <w:kinsoku w:val="0"/>
              <w:ind w:leftChars="0" w:left="164" w:rightChars="-25" w:right="-85" w:firstLineChars="0" w:hanging="164"/>
              <w:rPr>
                <w:spacing w:val="-6"/>
              </w:rPr>
            </w:pPr>
            <w:r w:rsidRPr="002F10CC">
              <w:rPr>
                <w:rFonts w:hint="eastAsia"/>
                <w:spacing w:val="-4"/>
              </w:rPr>
              <w:t>非法雇用需求高、</w:t>
            </w:r>
            <w:r w:rsidRPr="002F10CC">
              <w:rPr>
                <w:rFonts w:hint="eastAsia"/>
                <w:spacing w:val="-4"/>
              </w:rPr>
              <w:lastRenderedPageBreak/>
              <w:t>以致黑工市場活躍、氾濫</w:t>
            </w:r>
          </w:p>
          <w:p w14:paraId="3E660B54" w14:textId="6B3109CC" w:rsidR="00E90949" w:rsidRPr="002F10CC" w:rsidRDefault="00E90949" w:rsidP="007A3FD7">
            <w:pPr>
              <w:pStyle w:val="33"/>
              <w:numPr>
                <w:ilvl w:val="0"/>
                <w:numId w:val="28"/>
              </w:numPr>
              <w:tabs>
                <w:tab w:val="clear" w:pos="567"/>
                <w:tab w:val="left" w:pos="178"/>
              </w:tabs>
              <w:kinsoku w:val="0"/>
              <w:ind w:leftChars="0" w:left="164" w:rightChars="-25" w:right="-85" w:firstLineChars="0" w:hanging="164"/>
              <w:rPr>
                <w:spacing w:val="-6"/>
              </w:rPr>
            </w:pPr>
            <w:r w:rsidRPr="002F10CC">
              <w:rPr>
                <w:rFonts w:hint="eastAsia"/>
                <w:spacing w:val="-4"/>
              </w:rPr>
              <w:t>非法工作賺得</w:t>
            </w:r>
            <w:r w:rsidR="00EB6024" w:rsidRPr="002F10CC">
              <w:rPr>
                <w:rFonts w:hint="eastAsia"/>
                <w:spacing w:val="-4"/>
              </w:rPr>
              <w:t>比</w:t>
            </w:r>
            <w:r w:rsidRPr="002F10CC">
              <w:rPr>
                <w:rFonts w:hint="eastAsia"/>
                <w:spacing w:val="-4"/>
              </w:rPr>
              <w:t>合法還多</w:t>
            </w:r>
          </w:p>
          <w:p w14:paraId="6BCD7CEA" w14:textId="77777777" w:rsidR="00E90949" w:rsidRPr="002F10CC" w:rsidRDefault="00E90949" w:rsidP="007A3FD7">
            <w:pPr>
              <w:pStyle w:val="33"/>
              <w:numPr>
                <w:ilvl w:val="0"/>
                <w:numId w:val="28"/>
              </w:numPr>
              <w:tabs>
                <w:tab w:val="clear" w:pos="567"/>
                <w:tab w:val="left" w:pos="178"/>
              </w:tabs>
              <w:kinsoku w:val="0"/>
              <w:ind w:leftChars="0" w:left="164" w:rightChars="-25" w:right="-85" w:firstLineChars="0" w:hanging="164"/>
              <w:rPr>
                <w:spacing w:val="-6"/>
              </w:rPr>
            </w:pPr>
            <w:r w:rsidRPr="002F10CC">
              <w:rPr>
                <w:rFonts w:hint="eastAsia"/>
              </w:rPr>
              <w:t>自由、也可以組成家庭，</w:t>
            </w:r>
            <w:r w:rsidRPr="002F10CC">
              <w:rPr>
                <w:rFonts w:hint="eastAsia"/>
                <w:spacing w:val="-6"/>
              </w:rPr>
              <w:t>與配偶、孩子一起生活</w:t>
            </w:r>
          </w:p>
        </w:tc>
        <w:tc>
          <w:tcPr>
            <w:tcW w:w="3117" w:type="dxa"/>
          </w:tcPr>
          <w:p w14:paraId="453E1053" w14:textId="77777777" w:rsidR="00E90949" w:rsidRPr="002F10CC" w:rsidRDefault="00E90949" w:rsidP="007A3FD7">
            <w:pPr>
              <w:pStyle w:val="33"/>
              <w:numPr>
                <w:ilvl w:val="0"/>
                <w:numId w:val="28"/>
              </w:numPr>
              <w:tabs>
                <w:tab w:val="clear" w:pos="567"/>
                <w:tab w:val="left" w:pos="178"/>
              </w:tabs>
              <w:kinsoku w:val="0"/>
              <w:ind w:leftChars="0" w:left="164" w:rightChars="-25" w:right="-85" w:firstLineChars="0" w:hanging="164"/>
              <w:rPr>
                <w:spacing w:val="-6"/>
              </w:rPr>
            </w:pPr>
            <w:r w:rsidRPr="002F10CC">
              <w:rPr>
                <w:rFonts w:hint="eastAsia"/>
                <w:spacing w:val="-4"/>
              </w:rPr>
              <w:lastRenderedPageBreak/>
              <w:t>過高的仲介費</w:t>
            </w:r>
          </w:p>
          <w:p w14:paraId="7905089B" w14:textId="77777777" w:rsidR="00E90949" w:rsidRPr="002F10CC" w:rsidRDefault="00E90949" w:rsidP="007A3FD7">
            <w:pPr>
              <w:pStyle w:val="33"/>
              <w:numPr>
                <w:ilvl w:val="0"/>
                <w:numId w:val="28"/>
              </w:numPr>
              <w:tabs>
                <w:tab w:val="clear" w:pos="567"/>
                <w:tab w:val="left" w:pos="178"/>
              </w:tabs>
              <w:kinsoku w:val="0"/>
              <w:ind w:leftChars="0" w:left="164" w:rightChars="-25" w:right="-85" w:firstLineChars="0" w:hanging="164"/>
              <w:rPr>
                <w:spacing w:val="-6"/>
              </w:rPr>
            </w:pPr>
            <w:r w:rsidRPr="002F10CC">
              <w:rPr>
                <w:rFonts w:hint="eastAsia"/>
                <w:spacing w:val="12"/>
              </w:rPr>
              <w:lastRenderedPageBreak/>
              <w:t>不如預期的薪資收入</w:t>
            </w:r>
            <w:r w:rsidRPr="002F10CC">
              <w:rPr>
                <w:rFonts w:hint="eastAsia"/>
                <w:spacing w:val="-6"/>
              </w:rPr>
              <w:t>與工作內容</w:t>
            </w:r>
          </w:p>
          <w:p w14:paraId="512814F3" w14:textId="77777777" w:rsidR="00E90949" w:rsidRPr="002F10CC" w:rsidRDefault="00E90949" w:rsidP="007A3FD7">
            <w:pPr>
              <w:pStyle w:val="33"/>
              <w:numPr>
                <w:ilvl w:val="0"/>
                <w:numId w:val="28"/>
              </w:numPr>
              <w:tabs>
                <w:tab w:val="clear" w:pos="567"/>
                <w:tab w:val="left" w:pos="178"/>
              </w:tabs>
              <w:kinsoku w:val="0"/>
              <w:ind w:leftChars="0" w:left="164" w:rightChars="-25" w:right="-85" w:firstLineChars="0" w:hanging="164"/>
            </w:pPr>
            <w:r w:rsidRPr="002F10CC">
              <w:rPr>
                <w:rFonts w:hint="eastAsia"/>
                <w:spacing w:val="-6"/>
              </w:rPr>
              <w:t>惡劣/不友善的勞動條</w:t>
            </w:r>
            <w:r w:rsidRPr="002F10CC">
              <w:rPr>
                <w:rFonts w:hint="eastAsia"/>
              </w:rPr>
              <w:t>件與工作/生活環境</w:t>
            </w:r>
          </w:p>
          <w:p w14:paraId="09B884D3" w14:textId="77777777" w:rsidR="00E90949" w:rsidRPr="002F10CC" w:rsidRDefault="00E90949" w:rsidP="007A3FD7">
            <w:pPr>
              <w:pStyle w:val="33"/>
              <w:numPr>
                <w:ilvl w:val="0"/>
                <w:numId w:val="28"/>
              </w:numPr>
              <w:tabs>
                <w:tab w:val="clear" w:pos="567"/>
                <w:tab w:val="left" w:pos="178"/>
              </w:tabs>
              <w:kinsoku w:val="0"/>
              <w:ind w:leftChars="0" w:left="164" w:rightChars="-25" w:right="-85" w:firstLineChars="0" w:hanging="164"/>
              <w:rPr>
                <w:spacing w:val="-6"/>
              </w:rPr>
            </w:pPr>
            <w:r w:rsidRPr="002F10CC">
              <w:rPr>
                <w:rFonts w:hint="eastAsia"/>
                <w:spacing w:val="-20"/>
              </w:rPr>
              <w:t>求助無門或申訴沒有</w:t>
            </w:r>
            <w:r w:rsidRPr="002F10CC">
              <w:rPr>
                <w:rFonts w:hint="eastAsia"/>
              </w:rPr>
              <w:t>效果</w:t>
            </w:r>
          </w:p>
          <w:p w14:paraId="06CC3E44" w14:textId="77777777" w:rsidR="00E90949" w:rsidRPr="002F10CC" w:rsidRDefault="00E90949" w:rsidP="007A3FD7">
            <w:pPr>
              <w:pStyle w:val="33"/>
              <w:numPr>
                <w:ilvl w:val="0"/>
                <w:numId w:val="28"/>
              </w:numPr>
              <w:tabs>
                <w:tab w:val="clear" w:pos="567"/>
                <w:tab w:val="left" w:pos="178"/>
              </w:tabs>
              <w:kinsoku w:val="0"/>
              <w:ind w:leftChars="0" w:left="164" w:rightChars="-25" w:right="-85" w:firstLineChars="0" w:hanging="164"/>
              <w:rPr>
                <w:spacing w:val="-6"/>
              </w:rPr>
            </w:pPr>
            <w:r w:rsidRPr="002F10CC">
              <w:rPr>
                <w:rFonts w:hint="eastAsia"/>
              </w:rPr>
              <w:t>轉換期限的壓力</w:t>
            </w:r>
          </w:p>
        </w:tc>
      </w:tr>
      <w:tr w:rsidR="002F10CC" w:rsidRPr="002F10CC" w14:paraId="67844AA2" w14:textId="77777777" w:rsidTr="00FA3C5D">
        <w:tc>
          <w:tcPr>
            <w:tcW w:w="1867" w:type="dxa"/>
          </w:tcPr>
          <w:p w14:paraId="38BB8B44" w14:textId="77777777" w:rsidR="00E90949" w:rsidRPr="002F10CC" w:rsidRDefault="00E90949" w:rsidP="00FA3C5D">
            <w:pPr>
              <w:pStyle w:val="33"/>
              <w:kinsoku w:val="0"/>
              <w:ind w:leftChars="0" w:left="0" w:firstLineChars="0" w:firstLine="0"/>
              <w:rPr>
                <w:spacing w:val="-6"/>
              </w:rPr>
            </w:pPr>
            <w:r w:rsidRPr="002F10CC">
              <w:rPr>
                <w:rFonts w:hint="eastAsia"/>
                <w:spacing w:val="-6"/>
              </w:rPr>
              <w:lastRenderedPageBreak/>
              <w:t>結構性問題/政府管理措</w:t>
            </w:r>
            <w:r w:rsidRPr="002F10CC">
              <w:rPr>
                <w:rFonts w:hint="eastAsia"/>
                <w:spacing w:val="10"/>
              </w:rPr>
              <w:t>施的不周</w:t>
            </w:r>
            <w:r w:rsidRPr="002F10CC">
              <w:rPr>
                <w:rFonts w:hint="eastAsia"/>
                <w:spacing w:val="-20"/>
              </w:rPr>
              <w:t>延或失靈</w:t>
            </w:r>
          </w:p>
        </w:tc>
        <w:tc>
          <w:tcPr>
            <w:tcW w:w="3117" w:type="dxa"/>
          </w:tcPr>
          <w:p w14:paraId="0DDA7CF5" w14:textId="77777777" w:rsidR="00E90949" w:rsidRPr="002F10CC" w:rsidRDefault="00E90949" w:rsidP="007A3FD7">
            <w:pPr>
              <w:pStyle w:val="33"/>
              <w:numPr>
                <w:ilvl w:val="0"/>
                <w:numId w:val="28"/>
              </w:numPr>
              <w:tabs>
                <w:tab w:val="clear" w:pos="567"/>
                <w:tab w:val="left" w:pos="178"/>
              </w:tabs>
              <w:kinsoku w:val="0"/>
              <w:ind w:leftChars="0" w:left="164" w:rightChars="-21" w:right="-71" w:firstLineChars="0" w:hanging="164"/>
              <w:rPr>
                <w:spacing w:val="10"/>
              </w:rPr>
            </w:pPr>
            <w:r w:rsidRPr="002F10CC">
              <w:rPr>
                <w:rFonts w:hint="eastAsia"/>
                <w:spacing w:val="10"/>
              </w:rPr>
              <w:t>國內各項產業的缺工</w:t>
            </w:r>
          </w:p>
          <w:p w14:paraId="11F880E6" w14:textId="77777777" w:rsidR="00E90949" w:rsidRPr="002F10CC" w:rsidRDefault="00E90949" w:rsidP="007A3FD7">
            <w:pPr>
              <w:pStyle w:val="33"/>
              <w:numPr>
                <w:ilvl w:val="0"/>
                <w:numId w:val="28"/>
              </w:numPr>
              <w:tabs>
                <w:tab w:val="clear" w:pos="567"/>
                <w:tab w:val="left" w:pos="178"/>
              </w:tabs>
              <w:kinsoku w:val="0"/>
              <w:ind w:leftChars="0" w:left="164" w:rightChars="-21" w:right="-71" w:firstLineChars="0" w:hanging="164"/>
              <w:rPr>
                <w:spacing w:val="-6"/>
              </w:rPr>
            </w:pPr>
            <w:r w:rsidRPr="002F10CC">
              <w:rPr>
                <w:rFonts w:hint="eastAsia"/>
              </w:rPr>
              <w:t>國人對長照服務的</w:t>
            </w:r>
            <w:r w:rsidRPr="002F10CC">
              <w:rPr>
                <w:rFonts w:hint="eastAsia"/>
                <w:spacing w:val="-4"/>
              </w:rPr>
              <w:t>需</w:t>
            </w:r>
            <w:r w:rsidRPr="002F10CC">
              <w:rPr>
                <w:rFonts w:hint="eastAsia"/>
                <w:spacing w:val="10"/>
              </w:rPr>
              <w:t>求</w:t>
            </w:r>
          </w:p>
          <w:p w14:paraId="0575AC62" w14:textId="77777777" w:rsidR="00E90949" w:rsidRPr="002F10CC" w:rsidRDefault="00E90949" w:rsidP="007A3FD7">
            <w:pPr>
              <w:pStyle w:val="33"/>
              <w:numPr>
                <w:ilvl w:val="0"/>
                <w:numId w:val="28"/>
              </w:numPr>
              <w:tabs>
                <w:tab w:val="clear" w:pos="567"/>
                <w:tab w:val="left" w:pos="178"/>
              </w:tabs>
              <w:kinsoku w:val="0"/>
              <w:ind w:leftChars="0" w:left="164" w:rightChars="-5" w:right="-17" w:firstLineChars="0" w:hanging="164"/>
              <w:rPr>
                <w:spacing w:val="-6"/>
              </w:rPr>
            </w:pPr>
            <w:r w:rsidRPr="002F10CC">
              <w:rPr>
                <w:rFonts w:hint="eastAsia"/>
                <w:spacing w:val="10"/>
              </w:rPr>
              <w:t>受限的移工來</w:t>
            </w:r>
            <w:r w:rsidRPr="002F10CC">
              <w:rPr>
                <w:rFonts w:hint="eastAsia"/>
                <w:spacing w:val="-20"/>
              </w:rPr>
              <w:t>源國家數</w:t>
            </w:r>
          </w:p>
          <w:p w14:paraId="0E62E141" w14:textId="77777777" w:rsidR="00E90949" w:rsidRPr="002F10CC" w:rsidRDefault="00E90949" w:rsidP="007A3FD7">
            <w:pPr>
              <w:pStyle w:val="33"/>
              <w:numPr>
                <w:ilvl w:val="0"/>
                <w:numId w:val="28"/>
              </w:numPr>
              <w:tabs>
                <w:tab w:val="clear" w:pos="567"/>
                <w:tab w:val="left" w:pos="178"/>
              </w:tabs>
              <w:kinsoku w:val="0"/>
              <w:ind w:leftChars="0" w:left="164" w:rightChars="-21" w:right="-71" w:firstLineChars="0" w:hanging="164"/>
              <w:rPr>
                <w:spacing w:val="10"/>
              </w:rPr>
            </w:pPr>
            <w:r w:rsidRPr="002F10CC">
              <w:rPr>
                <w:rFonts w:hint="eastAsia"/>
                <w:spacing w:val="10"/>
              </w:rPr>
              <w:t>社群媒體的推波助瀾</w:t>
            </w:r>
          </w:p>
          <w:p w14:paraId="02683031" w14:textId="77777777" w:rsidR="00E90949" w:rsidRPr="002F10CC" w:rsidRDefault="00E90949" w:rsidP="007A3FD7">
            <w:pPr>
              <w:pStyle w:val="33"/>
              <w:numPr>
                <w:ilvl w:val="0"/>
                <w:numId w:val="28"/>
              </w:numPr>
              <w:tabs>
                <w:tab w:val="clear" w:pos="567"/>
                <w:tab w:val="left" w:pos="178"/>
              </w:tabs>
              <w:kinsoku w:val="0"/>
              <w:ind w:leftChars="0" w:left="164" w:rightChars="-21" w:right="-71" w:firstLineChars="0" w:hanging="164"/>
              <w:rPr>
                <w:spacing w:val="-6"/>
              </w:rPr>
            </w:pPr>
            <w:r w:rsidRPr="002F10CC">
              <w:rPr>
                <w:rFonts w:hint="eastAsia"/>
                <w:spacing w:val="10"/>
              </w:rPr>
              <w:t>人際網絡關係的穿中引線</w:t>
            </w:r>
          </w:p>
          <w:p w14:paraId="720D7667" w14:textId="77777777" w:rsidR="00E90949" w:rsidRPr="002F10CC" w:rsidRDefault="00E90949" w:rsidP="007A3FD7">
            <w:pPr>
              <w:pStyle w:val="33"/>
              <w:numPr>
                <w:ilvl w:val="0"/>
                <w:numId w:val="28"/>
              </w:numPr>
              <w:tabs>
                <w:tab w:val="clear" w:pos="567"/>
                <w:tab w:val="left" w:pos="178"/>
              </w:tabs>
              <w:kinsoku w:val="0"/>
              <w:ind w:leftChars="0" w:left="164" w:rightChars="-25" w:right="-85" w:firstLineChars="0" w:hanging="164"/>
              <w:rPr>
                <w:spacing w:val="-6"/>
              </w:rPr>
            </w:pPr>
            <w:r w:rsidRPr="002F10CC">
              <w:rPr>
                <w:rFonts w:ascii="Times New Roman" w:hint="eastAsia"/>
                <w:spacing w:val="-20"/>
              </w:rPr>
              <w:t>移工生活環境與</w:t>
            </w:r>
            <w:r w:rsidRPr="002F10CC">
              <w:rPr>
                <w:rFonts w:ascii="Times New Roman" w:hint="eastAsia"/>
                <w:spacing w:val="-8"/>
              </w:rPr>
              <w:t>政府管理機制漠視移工的</w:t>
            </w:r>
            <w:r w:rsidRPr="002F10CC">
              <w:rPr>
                <w:rFonts w:ascii="Times New Roman" w:hint="eastAsia"/>
                <w:spacing w:val="8"/>
              </w:rPr>
              <w:t>人性需求</w:t>
            </w:r>
          </w:p>
        </w:tc>
        <w:tc>
          <w:tcPr>
            <w:tcW w:w="3117" w:type="dxa"/>
          </w:tcPr>
          <w:p w14:paraId="09844CE1" w14:textId="77777777" w:rsidR="00E90949" w:rsidRPr="002F10CC" w:rsidRDefault="00E90949" w:rsidP="007A3FD7">
            <w:pPr>
              <w:pStyle w:val="33"/>
              <w:numPr>
                <w:ilvl w:val="0"/>
                <w:numId w:val="28"/>
              </w:numPr>
              <w:tabs>
                <w:tab w:val="clear" w:pos="567"/>
                <w:tab w:val="left" w:pos="178"/>
              </w:tabs>
              <w:kinsoku w:val="0"/>
              <w:ind w:leftChars="0" w:left="164" w:rightChars="-21" w:right="-71" w:firstLineChars="0" w:hanging="164"/>
              <w:rPr>
                <w:spacing w:val="10"/>
              </w:rPr>
            </w:pPr>
            <w:r w:rsidRPr="002F10CC">
              <w:rPr>
                <w:rFonts w:hint="eastAsia"/>
                <w:spacing w:val="10"/>
              </w:rPr>
              <w:t>網路科技與牛頭的</w:t>
            </w:r>
            <w:r w:rsidRPr="002F10CC">
              <w:rPr>
                <w:rFonts w:hint="eastAsia"/>
              </w:rPr>
              <w:t>招攬讓仲介費用脫離政府的規範</w:t>
            </w:r>
          </w:p>
          <w:p w14:paraId="3385F6BB" w14:textId="77777777" w:rsidR="00E90949" w:rsidRPr="002F10CC" w:rsidRDefault="00E90949" w:rsidP="007A3FD7">
            <w:pPr>
              <w:pStyle w:val="33"/>
              <w:numPr>
                <w:ilvl w:val="0"/>
                <w:numId w:val="28"/>
              </w:numPr>
              <w:tabs>
                <w:tab w:val="clear" w:pos="567"/>
                <w:tab w:val="left" w:pos="178"/>
              </w:tabs>
              <w:kinsoku w:val="0"/>
              <w:ind w:leftChars="0" w:left="164" w:rightChars="-21" w:right="-71" w:firstLineChars="0" w:hanging="164"/>
              <w:rPr>
                <w:spacing w:val="10"/>
              </w:rPr>
            </w:pPr>
            <w:r w:rsidRPr="002F10CC">
              <w:rPr>
                <w:rFonts w:hint="eastAsia"/>
                <w:spacing w:val="10"/>
              </w:rPr>
              <w:t>不受管控的仲介業者</w:t>
            </w:r>
          </w:p>
          <w:p w14:paraId="3557371B" w14:textId="376BB3E3" w:rsidR="00E90949" w:rsidRPr="002F10CC" w:rsidRDefault="00E90949" w:rsidP="007A3FD7">
            <w:pPr>
              <w:pStyle w:val="33"/>
              <w:numPr>
                <w:ilvl w:val="0"/>
                <w:numId w:val="28"/>
              </w:numPr>
              <w:tabs>
                <w:tab w:val="clear" w:pos="567"/>
                <w:tab w:val="left" w:pos="178"/>
              </w:tabs>
              <w:kinsoku w:val="0"/>
              <w:ind w:leftChars="0" w:left="164" w:rightChars="-21" w:right="-71" w:firstLineChars="0" w:hanging="164"/>
              <w:rPr>
                <w:spacing w:val="-6"/>
              </w:rPr>
            </w:pPr>
            <w:r w:rsidRPr="002F10CC">
              <w:rPr>
                <w:rFonts w:hint="eastAsia"/>
                <w:spacing w:val="10"/>
              </w:rPr>
              <w:t>人際網絡關係的穿</w:t>
            </w:r>
            <w:r w:rsidR="00EB6024" w:rsidRPr="002F10CC">
              <w:rPr>
                <w:rFonts w:hint="eastAsia"/>
                <w:spacing w:val="10"/>
              </w:rPr>
              <w:t>針</w:t>
            </w:r>
            <w:r w:rsidRPr="002F10CC">
              <w:rPr>
                <w:rFonts w:hint="eastAsia"/>
                <w:spacing w:val="10"/>
              </w:rPr>
              <w:t>引線</w:t>
            </w:r>
          </w:p>
          <w:p w14:paraId="6DE9D21C" w14:textId="77777777" w:rsidR="00E90949" w:rsidRPr="002F10CC" w:rsidRDefault="00E90949" w:rsidP="007A3FD7">
            <w:pPr>
              <w:pStyle w:val="33"/>
              <w:numPr>
                <w:ilvl w:val="0"/>
                <w:numId w:val="28"/>
              </w:numPr>
              <w:tabs>
                <w:tab w:val="clear" w:pos="567"/>
                <w:tab w:val="left" w:pos="178"/>
              </w:tabs>
              <w:kinsoku w:val="0"/>
              <w:ind w:leftChars="0" w:left="164" w:rightChars="-25" w:right="-85" w:firstLineChars="0" w:hanging="164"/>
              <w:rPr>
                <w:rFonts w:ascii="Times New Roman"/>
                <w:spacing w:val="-6"/>
              </w:rPr>
            </w:pPr>
            <w:r w:rsidRPr="002F10CC">
              <w:rPr>
                <w:rFonts w:ascii="Times New Roman"/>
                <w:spacing w:val="-6"/>
              </w:rPr>
              <w:t>失</w:t>
            </w:r>
            <w:r w:rsidRPr="002F10CC">
              <w:rPr>
                <w:rFonts w:ascii="Times New Roman"/>
                <w:spacing w:val="10"/>
              </w:rPr>
              <w:t>靈的申訴機制</w:t>
            </w:r>
          </w:p>
          <w:p w14:paraId="3E2E6B11" w14:textId="77777777" w:rsidR="00E90949" w:rsidRPr="002F10CC" w:rsidRDefault="00E90949" w:rsidP="007A3FD7">
            <w:pPr>
              <w:pStyle w:val="33"/>
              <w:numPr>
                <w:ilvl w:val="0"/>
                <w:numId w:val="28"/>
              </w:numPr>
              <w:tabs>
                <w:tab w:val="clear" w:pos="567"/>
                <w:tab w:val="left" w:pos="178"/>
              </w:tabs>
              <w:kinsoku w:val="0"/>
              <w:ind w:leftChars="0" w:left="164" w:rightChars="-25" w:right="-85" w:firstLineChars="0" w:hanging="164"/>
              <w:rPr>
                <w:rFonts w:ascii="Times New Roman"/>
                <w:spacing w:val="-6"/>
              </w:rPr>
            </w:pPr>
            <w:r w:rsidRPr="002F10CC">
              <w:rPr>
                <w:rFonts w:ascii="Times New Roman"/>
              </w:rPr>
              <w:t>轉換制度的缺漏與僵化</w:t>
            </w:r>
          </w:p>
          <w:p w14:paraId="15CE3E6D" w14:textId="77777777" w:rsidR="00E90949" w:rsidRPr="002F10CC" w:rsidRDefault="00E90949" w:rsidP="007A3FD7">
            <w:pPr>
              <w:pStyle w:val="33"/>
              <w:numPr>
                <w:ilvl w:val="0"/>
                <w:numId w:val="28"/>
              </w:numPr>
              <w:tabs>
                <w:tab w:val="clear" w:pos="567"/>
                <w:tab w:val="left" w:pos="178"/>
              </w:tabs>
              <w:kinsoku w:val="0"/>
              <w:ind w:leftChars="0" w:left="164" w:rightChars="-25" w:right="-85" w:firstLineChars="0" w:hanging="164"/>
              <w:rPr>
                <w:spacing w:val="-20"/>
              </w:rPr>
            </w:pPr>
            <w:r w:rsidRPr="002F10CC">
              <w:rPr>
                <w:rFonts w:hint="eastAsia"/>
                <w:spacing w:val="-20"/>
              </w:rPr>
              <w:t>對於雇主的管理輔導不足</w:t>
            </w:r>
          </w:p>
          <w:p w14:paraId="243D8782" w14:textId="77777777" w:rsidR="00E90949" w:rsidRPr="002F10CC" w:rsidRDefault="00E90949" w:rsidP="007A3FD7">
            <w:pPr>
              <w:pStyle w:val="33"/>
              <w:numPr>
                <w:ilvl w:val="0"/>
                <w:numId w:val="28"/>
              </w:numPr>
              <w:tabs>
                <w:tab w:val="clear" w:pos="567"/>
                <w:tab w:val="left" w:pos="178"/>
              </w:tabs>
              <w:kinsoku w:val="0"/>
              <w:ind w:leftChars="0" w:left="164" w:rightChars="-25" w:right="-85" w:firstLineChars="0" w:hanging="164"/>
              <w:rPr>
                <w:spacing w:val="-6"/>
              </w:rPr>
            </w:pPr>
            <w:r w:rsidRPr="002F10CC">
              <w:rPr>
                <w:rFonts w:hint="eastAsia"/>
              </w:rPr>
              <w:t>仲介品質參差不齊</w:t>
            </w:r>
          </w:p>
        </w:tc>
      </w:tr>
    </w:tbl>
    <w:p w14:paraId="593022D5" w14:textId="77777777" w:rsidR="00E90949" w:rsidRPr="002F10CC" w:rsidRDefault="00E90949" w:rsidP="00E90949">
      <w:pPr>
        <w:pStyle w:val="33"/>
        <w:kinsoku w:val="0"/>
        <w:spacing w:beforeLines="100" w:before="457"/>
        <w:ind w:leftChars="200" w:left="680" w:firstLine="680"/>
        <w:rPr>
          <w:rFonts w:ascii="Times New Roman"/>
        </w:rPr>
      </w:pPr>
      <w:r w:rsidRPr="002F10CC">
        <w:rPr>
          <w:rFonts w:ascii="Times New Roman" w:hint="eastAsia"/>
        </w:rPr>
        <w:t>針對上述分析結果，本研究案從政策面、預防面、查處面等提出下列結論與建議</w:t>
      </w:r>
      <w:r w:rsidRPr="002F10CC">
        <w:rPr>
          <w:rFonts w:ascii="新細明體" w:eastAsia="新細明體" w:hAnsi="新細明體" w:hint="eastAsia"/>
          <w:spacing w:val="-6"/>
        </w:rPr>
        <w:t>：</w:t>
      </w:r>
    </w:p>
    <w:p w14:paraId="26B53A7E" w14:textId="77777777" w:rsidR="00E90949" w:rsidRPr="002F10CC" w:rsidRDefault="00E90949" w:rsidP="007A3FD7">
      <w:pPr>
        <w:pStyle w:val="33"/>
        <w:numPr>
          <w:ilvl w:val="3"/>
          <w:numId w:val="27"/>
        </w:numPr>
        <w:kinsoku w:val="0"/>
        <w:spacing w:beforeLines="20" w:before="91"/>
        <w:ind w:leftChars="0" w:left="709" w:firstLineChars="0" w:hanging="709"/>
        <w:rPr>
          <w:rFonts w:ascii="Times New Roman"/>
          <w:b/>
          <w:bCs/>
        </w:rPr>
      </w:pPr>
      <w:r w:rsidRPr="002F10CC">
        <w:rPr>
          <w:rFonts w:ascii="Times New Roman" w:hint="eastAsia"/>
          <w:b/>
          <w:bCs/>
        </w:rPr>
        <w:t>結論</w:t>
      </w:r>
    </w:p>
    <w:p w14:paraId="1191C9F2" w14:textId="0FB95943" w:rsidR="00E90949" w:rsidRPr="002F10CC" w:rsidRDefault="00E90949" w:rsidP="007A3FD7">
      <w:pPr>
        <w:pStyle w:val="2"/>
        <w:numPr>
          <w:ilvl w:val="1"/>
          <w:numId w:val="11"/>
        </w:numPr>
        <w:kinsoku w:val="0"/>
        <w:ind w:left="1020" w:hanging="680"/>
        <w:rPr>
          <w:b/>
          <w:bCs w:val="0"/>
          <w:spacing w:val="-4"/>
        </w:rPr>
      </w:pPr>
      <w:bookmarkStart w:id="1221" w:name="_Toc139960138"/>
      <w:bookmarkStart w:id="1222" w:name="_Toc142570625"/>
      <w:r w:rsidRPr="002F10CC">
        <w:rPr>
          <w:rFonts w:hint="eastAsia"/>
          <w:b/>
          <w:bCs w:val="0"/>
          <w:spacing w:val="2"/>
        </w:rPr>
        <w:t>國內產業基層勞動力的不足衍生</w:t>
      </w:r>
      <w:r w:rsidRPr="002F10CC">
        <w:rPr>
          <w:b/>
          <w:bCs w:val="0"/>
          <w:spacing w:val="2"/>
        </w:rPr>
        <w:t>非法僱用需求，</w:t>
      </w:r>
      <w:r w:rsidRPr="002F10CC">
        <w:rPr>
          <w:rFonts w:hint="eastAsia"/>
          <w:b/>
          <w:bCs w:val="0"/>
          <w:spacing w:val="2"/>
        </w:rPr>
        <w:t>造成黑</w:t>
      </w:r>
      <w:r w:rsidRPr="002F10CC">
        <w:rPr>
          <w:rFonts w:hint="eastAsia"/>
          <w:b/>
          <w:bCs w:val="0"/>
          <w:spacing w:val="-6"/>
        </w:rPr>
        <w:t>工市場活躍、非法工作賺得</w:t>
      </w:r>
      <w:r w:rsidR="00EB6024" w:rsidRPr="002F10CC">
        <w:rPr>
          <w:rFonts w:hint="eastAsia"/>
          <w:b/>
          <w:bCs w:val="0"/>
          <w:spacing w:val="-6"/>
        </w:rPr>
        <w:t>比</w:t>
      </w:r>
      <w:r w:rsidRPr="002F10CC">
        <w:rPr>
          <w:rFonts w:hint="eastAsia"/>
          <w:b/>
          <w:bCs w:val="0"/>
          <w:spacing w:val="-6"/>
        </w:rPr>
        <w:t>合法還多，形成移工發生</w:t>
      </w:r>
      <w:r w:rsidRPr="002F10CC">
        <w:rPr>
          <w:rFonts w:hint="eastAsia"/>
          <w:b/>
          <w:bCs w:val="0"/>
          <w:spacing w:val="6"/>
        </w:rPr>
        <w:t>失</w:t>
      </w:r>
      <w:r w:rsidRPr="002F10CC">
        <w:rPr>
          <w:rFonts w:hint="eastAsia"/>
          <w:b/>
          <w:bCs w:val="0"/>
        </w:rPr>
        <w:t>聯的重要拉力與誘因，但面對</w:t>
      </w:r>
      <w:r w:rsidRPr="002F10CC">
        <w:rPr>
          <w:rFonts w:ascii="Times New Roman" w:hAnsi="Times New Roman" w:hint="eastAsia"/>
          <w:b/>
        </w:rPr>
        <w:t>產業長期缺工的窘況</w:t>
      </w:r>
      <w:r w:rsidRPr="002F10CC">
        <w:rPr>
          <w:rFonts w:ascii="Times New Roman" w:hAnsi="Times New Roman" w:hint="eastAsia"/>
          <w:b/>
          <w:spacing w:val="-6"/>
        </w:rPr>
        <w:t>，以及</w:t>
      </w:r>
      <w:r w:rsidRPr="002F10CC">
        <w:rPr>
          <w:rFonts w:hint="eastAsia"/>
          <w:b/>
          <w:bCs w:val="0"/>
          <w:spacing w:val="-4"/>
        </w:rPr>
        <w:t>移工來源國經濟崛起、亞洲鄰近國家搶工等挑戰</w:t>
      </w:r>
      <w:r w:rsidRPr="002F10CC">
        <w:rPr>
          <w:rFonts w:ascii="Times New Roman" w:hAnsi="Times New Roman"/>
          <w:b/>
          <w:spacing w:val="-6"/>
        </w:rPr>
        <w:t>，我國政府相關部門未能掌握</w:t>
      </w:r>
      <w:r w:rsidRPr="002F10CC">
        <w:rPr>
          <w:rFonts w:ascii="Times New Roman" w:hAnsi="Times New Roman" w:hint="eastAsia"/>
          <w:b/>
          <w:spacing w:val="-6"/>
        </w:rPr>
        <w:t>評估現況與需求</w:t>
      </w:r>
      <w:r w:rsidRPr="002F10CC">
        <w:rPr>
          <w:rFonts w:ascii="Times New Roman" w:hAnsi="Times New Roman"/>
          <w:b/>
          <w:spacing w:val="6"/>
        </w:rPr>
        <w:t>，也未</w:t>
      </w:r>
      <w:r w:rsidRPr="002F10CC">
        <w:rPr>
          <w:rFonts w:ascii="Times New Roman" w:hAnsi="Times New Roman"/>
          <w:b/>
          <w:spacing w:val="6"/>
        </w:rPr>
        <w:lastRenderedPageBreak/>
        <w:t>能妥善規劃</w:t>
      </w:r>
      <w:r w:rsidRPr="002F10CC">
        <w:rPr>
          <w:rFonts w:ascii="Times New Roman" w:hAnsi="Times New Roman" w:hint="eastAsia"/>
          <w:b/>
          <w:spacing w:val="6"/>
        </w:rPr>
        <w:t>人力</w:t>
      </w:r>
      <w:r w:rsidRPr="002F10CC">
        <w:rPr>
          <w:rFonts w:ascii="Times New Roman" w:hAnsi="Times New Roman"/>
          <w:b/>
          <w:spacing w:val="6"/>
        </w:rPr>
        <w:t>資源</w:t>
      </w:r>
      <w:r w:rsidRPr="002F10CC">
        <w:rPr>
          <w:rFonts w:ascii="Times New Roman" w:hAnsi="Times New Roman" w:hint="eastAsia"/>
          <w:b/>
          <w:spacing w:val="6"/>
        </w:rPr>
        <w:t>，以致相關措施顯得零散、成效</w:t>
      </w:r>
      <w:r w:rsidRPr="002F10CC">
        <w:rPr>
          <w:rFonts w:ascii="Times New Roman" w:hAnsi="Times New Roman" w:hint="eastAsia"/>
          <w:b/>
        </w:rPr>
        <w:t>有限</w:t>
      </w:r>
      <w:r w:rsidR="00DD5F47" w:rsidRPr="002F10CC">
        <w:rPr>
          <w:rFonts w:ascii="Times New Roman" w:hAnsi="Times New Roman" w:hint="eastAsia"/>
          <w:b/>
        </w:rPr>
        <w:t>。</w:t>
      </w:r>
      <w:bookmarkEnd w:id="1221"/>
      <w:bookmarkEnd w:id="1222"/>
    </w:p>
    <w:p w14:paraId="20FCF80C" w14:textId="68E0EBC9" w:rsidR="00E90949" w:rsidRPr="002F10CC" w:rsidRDefault="00E90949" w:rsidP="007A3FD7">
      <w:pPr>
        <w:pStyle w:val="3"/>
        <w:numPr>
          <w:ilvl w:val="2"/>
          <w:numId w:val="11"/>
        </w:numPr>
        <w:kinsoku w:val="0"/>
        <w:spacing w:beforeLines="20" w:before="91" w:afterLines="20" w:after="91"/>
        <w:ind w:left="1360" w:hanging="680"/>
        <w:rPr>
          <w:b/>
          <w:bCs w:val="0"/>
          <w:spacing w:val="6"/>
        </w:rPr>
      </w:pPr>
      <w:bookmarkStart w:id="1223" w:name="_Toc139960139"/>
      <w:bookmarkStart w:id="1224" w:name="_Toc142570626"/>
      <w:r w:rsidRPr="002F10CC">
        <w:rPr>
          <w:rFonts w:hint="eastAsia"/>
          <w:b/>
          <w:bCs w:val="0"/>
          <w:spacing w:val="-6"/>
        </w:rPr>
        <w:t>國內產業缺工衍生</w:t>
      </w:r>
      <w:r w:rsidRPr="002F10CC">
        <w:rPr>
          <w:b/>
          <w:bCs w:val="0"/>
          <w:spacing w:val="-6"/>
          <w:szCs w:val="48"/>
        </w:rPr>
        <w:t>非法僱用需求，</w:t>
      </w:r>
      <w:r w:rsidRPr="002F10CC">
        <w:rPr>
          <w:rFonts w:hint="eastAsia"/>
          <w:b/>
          <w:bCs w:val="0"/>
          <w:spacing w:val="-6"/>
        </w:rPr>
        <w:t>造成非法工作賺得</w:t>
      </w:r>
      <w:r w:rsidR="00EB6024" w:rsidRPr="002F10CC">
        <w:rPr>
          <w:rFonts w:hint="eastAsia"/>
          <w:b/>
          <w:bCs w:val="0"/>
          <w:spacing w:val="-6"/>
        </w:rPr>
        <w:t>比</w:t>
      </w:r>
      <w:r w:rsidRPr="002F10CC">
        <w:rPr>
          <w:rFonts w:hint="eastAsia"/>
          <w:b/>
          <w:bCs w:val="0"/>
          <w:spacing w:val="6"/>
        </w:rPr>
        <w:t>合法還多，形成移工發生失聯的重要</w:t>
      </w:r>
      <w:r w:rsidRPr="002F10CC">
        <w:rPr>
          <w:rFonts w:hint="eastAsia"/>
          <w:b/>
          <w:bCs w:val="0"/>
        </w:rPr>
        <w:t>拉</w:t>
      </w:r>
      <w:r w:rsidRPr="002F10CC">
        <w:rPr>
          <w:rFonts w:hint="eastAsia"/>
          <w:b/>
          <w:bCs w:val="0"/>
          <w:spacing w:val="-6"/>
        </w:rPr>
        <w:t>力與誘因，也</w:t>
      </w:r>
      <w:r w:rsidRPr="002F10CC">
        <w:rPr>
          <w:rFonts w:hint="eastAsia"/>
          <w:b/>
          <w:bCs w:val="0"/>
        </w:rPr>
        <w:t>讓黑工市場更加活躍與氾濫</w:t>
      </w:r>
      <w:r w:rsidRPr="002F10CC">
        <w:rPr>
          <w:rFonts w:hint="eastAsia"/>
          <w:b/>
          <w:bCs w:val="0"/>
          <w:spacing w:val="6"/>
        </w:rPr>
        <w:t>。</w:t>
      </w:r>
      <w:bookmarkEnd w:id="1223"/>
      <w:bookmarkEnd w:id="1224"/>
    </w:p>
    <w:p w14:paraId="23C4A181" w14:textId="77777777" w:rsidR="00E90949" w:rsidRPr="002F10CC" w:rsidRDefault="00E90949" w:rsidP="00E90949">
      <w:pPr>
        <w:pStyle w:val="33"/>
        <w:kinsoku w:val="0"/>
        <w:spacing w:beforeLines="20" w:before="91"/>
        <w:ind w:left="1361" w:firstLine="704"/>
      </w:pPr>
      <w:r w:rsidRPr="002F10CC">
        <w:rPr>
          <w:rFonts w:hint="eastAsia"/>
          <w:spacing w:val="6"/>
        </w:rPr>
        <w:t>從我國移工政策制度的發展歷程及在臺移工人數</w:t>
      </w:r>
      <w:r w:rsidRPr="002F10CC">
        <w:rPr>
          <w:rFonts w:hint="eastAsia"/>
          <w:spacing w:val="-6"/>
        </w:rPr>
        <w:t>的</w:t>
      </w:r>
      <w:r w:rsidRPr="002F10CC">
        <w:rPr>
          <w:rFonts w:hint="eastAsia"/>
          <w:spacing w:val="6"/>
        </w:rPr>
        <w:t>不斷成長，可以清楚見到在人口高齡化、少子化、高學歷化</w:t>
      </w:r>
      <w:r w:rsidRPr="002F10CC">
        <w:rPr>
          <w:rFonts w:hint="eastAsia"/>
          <w:spacing w:val="-6"/>
        </w:rPr>
        <w:t>及國人</w:t>
      </w:r>
      <w:r w:rsidRPr="002F10CC">
        <w:rPr>
          <w:rFonts w:hint="eastAsia"/>
          <w:spacing w:val="6"/>
        </w:rPr>
        <w:t>就業意願與工作價值觀的改</w:t>
      </w:r>
      <w:r w:rsidRPr="002F10CC">
        <w:rPr>
          <w:rFonts w:hint="eastAsia"/>
          <w:spacing w:val="-6"/>
        </w:rPr>
        <w:t>變之下，國內基層勞動力</w:t>
      </w:r>
      <w:r w:rsidRPr="002F10CC">
        <w:rPr>
          <w:spacing w:val="-6"/>
        </w:rPr>
        <w:t>缺工問題日益嚴峻</w:t>
      </w:r>
      <w:r w:rsidRPr="002F10CC">
        <w:rPr>
          <w:rFonts w:hint="eastAsia"/>
          <w:spacing w:val="-6"/>
        </w:rPr>
        <w:t>，各大</w:t>
      </w:r>
      <w:r w:rsidRPr="002F10CC">
        <w:rPr>
          <w:rFonts w:hint="eastAsia"/>
          <w:spacing w:val="-4"/>
        </w:rPr>
        <w:t>產業、農業及國人</w:t>
      </w:r>
      <w:r w:rsidRPr="002F10CC">
        <w:rPr>
          <w:rFonts w:hint="eastAsia"/>
          <w:spacing w:val="6"/>
        </w:rPr>
        <w:t>家庭對於移工的需求與依賴更是有增無</w:t>
      </w:r>
      <w:r w:rsidRPr="002F10CC">
        <w:rPr>
          <w:rFonts w:hint="eastAsia"/>
        </w:rPr>
        <w:t>減。</w:t>
      </w:r>
    </w:p>
    <w:p w14:paraId="49748DBB" w14:textId="608432D6" w:rsidR="00E90949" w:rsidRPr="002F10CC" w:rsidRDefault="00E90949" w:rsidP="00E90949">
      <w:pPr>
        <w:pStyle w:val="33"/>
        <w:kinsoku w:val="0"/>
        <w:spacing w:beforeLines="20" w:before="91"/>
        <w:ind w:left="1361" w:firstLine="680"/>
        <w:rPr>
          <w:rFonts w:ascii="Times New Roman"/>
          <w:spacing w:val="-4"/>
        </w:rPr>
      </w:pPr>
      <w:r w:rsidRPr="002F10CC">
        <w:rPr>
          <w:rFonts w:ascii="Times New Roman" w:hint="eastAsia"/>
        </w:rPr>
        <w:t>無論是監察院的調查報告，或者學者專家、</w:t>
      </w:r>
      <w:r w:rsidRPr="002F10CC">
        <w:rPr>
          <w:rFonts w:ascii="Times New Roman" w:hint="eastAsia"/>
        </w:rPr>
        <w:t>NGO</w:t>
      </w:r>
      <w:r w:rsidRPr="002F10CC">
        <w:rPr>
          <w:rFonts w:ascii="Times New Roman" w:hint="eastAsia"/>
        </w:rPr>
        <w:t>、</w:t>
      </w:r>
      <w:r w:rsidRPr="002F10CC">
        <w:rPr>
          <w:rFonts w:hint="eastAsia"/>
          <w:spacing w:val="-6"/>
        </w:rPr>
        <w:t>仲介</w:t>
      </w:r>
      <w:r w:rsidRPr="002F10CC">
        <w:rPr>
          <w:rFonts w:ascii="Times New Roman" w:hint="eastAsia"/>
        </w:rPr>
        <w:t>業者的見解分析與實務觀察，指向國內產業的缺工衍生</w:t>
      </w:r>
      <w:r w:rsidRPr="002F10CC">
        <w:rPr>
          <w:rFonts w:ascii="Times New Roman"/>
        </w:rPr>
        <w:t>非法僱用需求</w:t>
      </w:r>
      <w:r w:rsidRPr="002F10CC">
        <w:rPr>
          <w:rFonts w:ascii="Times New Roman" w:hint="eastAsia"/>
        </w:rPr>
        <w:t>，對於移工發生失聯有</w:t>
      </w:r>
      <w:r w:rsidRPr="002F10CC">
        <w:rPr>
          <w:rFonts w:ascii="Times New Roman" w:hint="eastAsia"/>
          <w:spacing w:val="8"/>
        </w:rPr>
        <w:t>著極大的拉力與誘因，移工</w:t>
      </w:r>
      <w:r w:rsidRPr="002F10CC">
        <w:rPr>
          <w:rFonts w:ascii="Times New Roman"/>
          <w:spacing w:val="8"/>
        </w:rPr>
        <w:t>為了多賺一點錢，不惜</w:t>
      </w:r>
      <w:r w:rsidRPr="002F10CC">
        <w:rPr>
          <w:rFonts w:ascii="Times New Roman" w:hint="eastAsia"/>
        </w:rPr>
        <w:t>淪為失聯移</w:t>
      </w:r>
      <w:r w:rsidRPr="002F10CC">
        <w:rPr>
          <w:rFonts w:ascii="Times New Roman" w:hint="eastAsia"/>
          <w:spacing w:val="-6"/>
        </w:rPr>
        <w:t>工，而飽受缺工、僱工不易的雇主，也迫不得已冒險</w:t>
      </w:r>
      <w:r w:rsidRPr="002F10CC">
        <w:rPr>
          <w:rFonts w:ascii="Times New Roman" w:hint="eastAsia"/>
        </w:rPr>
        <w:t>走</w:t>
      </w:r>
      <w:r w:rsidRPr="002F10CC">
        <w:rPr>
          <w:rFonts w:ascii="Times New Roman" w:hint="eastAsia"/>
          <w:spacing w:val="-4"/>
        </w:rPr>
        <w:t>向發法僱用一途，讓黑工市場更加活躍與氾濫，也讓</w:t>
      </w:r>
      <w:r w:rsidRPr="002F10CC">
        <w:rPr>
          <w:rFonts w:ascii="Times New Roman" w:hint="eastAsia"/>
        </w:rPr>
        <w:t>不</w:t>
      </w:r>
      <w:r w:rsidRPr="002F10CC">
        <w:rPr>
          <w:rFonts w:ascii="Times New Roman" w:hint="eastAsia"/>
          <w:spacing w:val="-4"/>
        </w:rPr>
        <w:t>肖仲介有機可趁。</w:t>
      </w:r>
    </w:p>
    <w:p w14:paraId="176E1DCC" w14:textId="4A9F217F" w:rsidR="00E90949" w:rsidRPr="002F10CC" w:rsidRDefault="00E90949" w:rsidP="00E90949">
      <w:pPr>
        <w:pStyle w:val="33"/>
        <w:kinsoku w:val="0"/>
        <w:ind w:left="1361" w:firstLine="696"/>
        <w:rPr>
          <w:rFonts w:ascii="Times New Roman"/>
          <w:spacing w:val="-6"/>
        </w:rPr>
      </w:pPr>
      <w:r w:rsidRPr="002F10CC">
        <w:rPr>
          <w:rFonts w:ascii="Times New Roman" w:hint="eastAsia"/>
          <w:spacing w:val="4"/>
        </w:rPr>
        <w:t>本研究案從深入訪談結果也更加印證了</w:t>
      </w:r>
      <w:r w:rsidRPr="002F10CC">
        <w:rPr>
          <w:rFonts w:hAnsi="標楷體" w:hint="eastAsia"/>
          <w:spacing w:val="4"/>
        </w:rPr>
        <w:t>「</w:t>
      </w:r>
      <w:r w:rsidRPr="002F10CC">
        <w:rPr>
          <w:rFonts w:ascii="Times New Roman" w:hint="eastAsia"/>
          <w:spacing w:val="4"/>
        </w:rPr>
        <w:t>非法工作</w:t>
      </w:r>
      <w:r w:rsidRPr="002F10CC">
        <w:rPr>
          <w:rFonts w:ascii="Times New Roman" w:hint="eastAsia"/>
          <w:spacing w:val="6"/>
        </w:rPr>
        <w:t>賺得比合法多</w:t>
      </w:r>
      <w:r w:rsidRPr="002F10CC">
        <w:rPr>
          <w:rFonts w:hAnsi="標楷體" w:hint="eastAsia"/>
          <w:spacing w:val="6"/>
        </w:rPr>
        <w:t>」</w:t>
      </w:r>
      <w:r w:rsidRPr="002F10CC">
        <w:rPr>
          <w:rFonts w:ascii="Times New Roman" w:hint="eastAsia"/>
          <w:spacing w:val="6"/>
        </w:rPr>
        <w:t>，幾乎每位移工都提到</w:t>
      </w:r>
      <w:r w:rsidRPr="002F10CC">
        <w:rPr>
          <w:rFonts w:ascii="Times New Roman" w:hint="eastAsia"/>
          <w:spacing w:val="-4"/>
        </w:rPr>
        <w:t>非法工作的收入</w:t>
      </w:r>
      <w:r w:rsidRPr="002F10CC">
        <w:rPr>
          <w:rFonts w:ascii="Times New Roman" w:hint="eastAsia"/>
        </w:rPr>
        <w:t>，他</w:t>
      </w:r>
      <w:r w:rsidRPr="002F10CC">
        <w:rPr>
          <w:rFonts w:ascii="Times New Roman" w:hint="eastAsia"/>
        </w:rPr>
        <w:t>/</w:t>
      </w:r>
      <w:r w:rsidRPr="002F10CC">
        <w:rPr>
          <w:rFonts w:ascii="Times New Roman" w:hint="eastAsia"/>
        </w:rPr>
        <w:t>她們領的是日薪，少則有</w:t>
      </w:r>
      <w:r w:rsidRPr="002F10CC">
        <w:rPr>
          <w:rFonts w:ascii="Times New Roman" w:hint="eastAsia"/>
        </w:rPr>
        <w:t>1</w:t>
      </w:r>
      <w:r w:rsidRPr="002F10CC">
        <w:rPr>
          <w:rFonts w:ascii="Times New Roman"/>
          <w:spacing w:val="-6"/>
        </w:rPr>
        <w:t>,500</w:t>
      </w:r>
      <w:r w:rsidRPr="002F10CC">
        <w:rPr>
          <w:rFonts w:ascii="Times New Roman" w:hint="eastAsia"/>
          <w:spacing w:val="-6"/>
        </w:rPr>
        <w:t>元至</w:t>
      </w:r>
      <w:r w:rsidRPr="002F10CC">
        <w:rPr>
          <w:rFonts w:ascii="Times New Roman" w:hint="eastAsia"/>
          <w:spacing w:val="-6"/>
        </w:rPr>
        <w:t>2</w:t>
      </w:r>
      <w:r w:rsidRPr="002F10CC">
        <w:rPr>
          <w:rFonts w:ascii="Times New Roman" w:hint="eastAsia"/>
        </w:rPr>
        <w:t>千元，多則有</w:t>
      </w:r>
      <w:r w:rsidRPr="002F10CC">
        <w:rPr>
          <w:rFonts w:ascii="Times New Roman" w:hint="eastAsia"/>
        </w:rPr>
        <w:t>3</w:t>
      </w:r>
      <w:r w:rsidRPr="002F10CC">
        <w:rPr>
          <w:rFonts w:ascii="Times New Roman" w:hint="eastAsia"/>
        </w:rPr>
        <w:t>千元，</w:t>
      </w:r>
      <w:r w:rsidRPr="002F10CC">
        <w:rPr>
          <w:rFonts w:ascii="Times New Roman" w:hint="eastAsia"/>
        </w:rPr>
        <w:t>1</w:t>
      </w:r>
      <w:r w:rsidRPr="002F10CC">
        <w:rPr>
          <w:rFonts w:ascii="Times New Roman" w:hint="eastAsia"/>
        </w:rPr>
        <w:t>個月的收入可超過</w:t>
      </w:r>
      <w:r w:rsidRPr="002F10CC">
        <w:rPr>
          <w:rFonts w:ascii="Times New Roman" w:hint="eastAsia"/>
        </w:rPr>
        <w:t>4</w:t>
      </w:r>
      <w:r w:rsidRPr="002F10CC">
        <w:rPr>
          <w:rFonts w:ascii="Times New Roman" w:hint="eastAsia"/>
        </w:rPr>
        <w:t>萬元，高於基本工資。本研究案也訪談到</w:t>
      </w:r>
      <w:r w:rsidRPr="002F10CC">
        <w:rPr>
          <w:rFonts w:ascii="Times New Roman" w:hint="eastAsia"/>
        </w:rPr>
        <w:t>1</w:t>
      </w:r>
      <w:r w:rsidRPr="002F10CC">
        <w:rPr>
          <w:rFonts w:ascii="Times New Roman" w:hint="eastAsia"/>
        </w:rPr>
        <w:t>位越南移工，他過</w:t>
      </w:r>
      <w:r w:rsidRPr="002F10CC">
        <w:rPr>
          <w:rFonts w:ascii="Times New Roman" w:hint="eastAsia"/>
          <w:spacing w:val="6"/>
        </w:rPr>
        <w:t>去曾因失聯被查獲後遣返回國，但為了能夠到臺</w:t>
      </w:r>
      <w:r w:rsidRPr="002F10CC">
        <w:rPr>
          <w:rFonts w:ascii="Times New Roman" w:hint="eastAsia"/>
        </w:rPr>
        <w:t>灣工作，不惜鋌而走險透過偷渡方式來臺，四處躲藏</w:t>
      </w:r>
      <w:r w:rsidRPr="002F10CC">
        <w:rPr>
          <w:rFonts w:ascii="Times New Roman" w:hint="eastAsia"/>
          <w:spacing w:val="-6"/>
        </w:rPr>
        <w:t>打黑工</w:t>
      </w:r>
      <w:r w:rsidRPr="002F10CC">
        <w:rPr>
          <w:rFonts w:ascii="Times New Roman" w:hint="eastAsia"/>
          <w:spacing w:val="-6"/>
        </w:rPr>
        <w:t>10</w:t>
      </w:r>
      <w:r w:rsidRPr="002F10CC">
        <w:rPr>
          <w:rFonts w:ascii="Times New Roman" w:hint="eastAsia"/>
          <w:spacing w:val="-6"/>
        </w:rPr>
        <w:t>多</w:t>
      </w:r>
      <w:r w:rsidRPr="002F10CC">
        <w:rPr>
          <w:rFonts w:ascii="Times New Roman" w:hint="eastAsia"/>
        </w:rPr>
        <w:t>年，每個月賺到的錢少則</w:t>
      </w:r>
      <w:r w:rsidRPr="002F10CC">
        <w:rPr>
          <w:rFonts w:ascii="Times New Roman" w:hint="eastAsia"/>
        </w:rPr>
        <w:t>2</w:t>
      </w:r>
      <w:r w:rsidRPr="002F10CC">
        <w:rPr>
          <w:rFonts w:ascii="Times New Roman" w:hint="eastAsia"/>
        </w:rPr>
        <w:t>萬</w:t>
      </w:r>
      <w:r w:rsidRPr="002F10CC">
        <w:rPr>
          <w:rFonts w:ascii="Times New Roman" w:hint="eastAsia"/>
        </w:rPr>
        <w:t>8</w:t>
      </w:r>
      <w:r w:rsidRPr="002F10CC">
        <w:rPr>
          <w:rFonts w:ascii="Times New Roman" w:hint="eastAsia"/>
        </w:rPr>
        <w:t>千元，多則可達</w:t>
      </w:r>
      <w:r w:rsidRPr="002F10CC">
        <w:rPr>
          <w:rFonts w:ascii="Times New Roman" w:hint="eastAsia"/>
        </w:rPr>
        <w:t>4</w:t>
      </w:r>
      <w:r w:rsidRPr="002F10CC">
        <w:rPr>
          <w:rFonts w:ascii="Times New Roman" w:hint="eastAsia"/>
        </w:rPr>
        <w:t>萬</w:t>
      </w:r>
      <w:r w:rsidRPr="002F10CC">
        <w:rPr>
          <w:rFonts w:ascii="Times New Roman" w:hint="eastAsia"/>
        </w:rPr>
        <w:t>8</w:t>
      </w:r>
      <w:r w:rsidRPr="002F10CC">
        <w:rPr>
          <w:rFonts w:ascii="Times New Roman" w:hint="eastAsia"/>
        </w:rPr>
        <w:t>千元</w:t>
      </w:r>
      <w:r w:rsidRPr="002F10CC">
        <w:rPr>
          <w:rFonts w:ascii="Times New Roman" w:hint="eastAsia"/>
          <w:spacing w:val="-6"/>
        </w:rPr>
        <w:t>。</w:t>
      </w:r>
    </w:p>
    <w:p w14:paraId="7679CCEF" w14:textId="77777777" w:rsidR="00E90949" w:rsidRPr="002F10CC" w:rsidRDefault="00E90949" w:rsidP="00E90949">
      <w:pPr>
        <w:pStyle w:val="33"/>
        <w:kinsoku w:val="0"/>
        <w:spacing w:beforeLines="20" w:before="91"/>
        <w:ind w:left="1361" w:firstLine="656"/>
        <w:rPr>
          <w:bCs/>
        </w:rPr>
      </w:pPr>
      <w:r w:rsidRPr="002F10CC">
        <w:rPr>
          <w:rFonts w:ascii="Times New Roman" w:hint="eastAsia"/>
          <w:spacing w:val="-6"/>
        </w:rPr>
        <w:t>而移工來源國的仲介業者及政府部門人員更不諱言地說：</w:t>
      </w:r>
      <w:r w:rsidRPr="002F10CC">
        <w:rPr>
          <w:rFonts w:hAnsi="標楷體" w:hint="eastAsia"/>
          <w:spacing w:val="-6"/>
        </w:rPr>
        <w:t>「移工失聯後可輕易找到工作」</w:t>
      </w:r>
      <w:r w:rsidRPr="002F10CC">
        <w:rPr>
          <w:rFonts w:ascii="Times New Roman" w:hint="eastAsia"/>
          <w:spacing w:val="-6"/>
        </w:rPr>
        <w:t>、「非法工作</w:t>
      </w:r>
      <w:r w:rsidRPr="002F10CC">
        <w:rPr>
          <w:rFonts w:ascii="Times New Roman" w:hint="eastAsia"/>
          <w:spacing w:val="-6"/>
        </w:rPr>
        <w:lastRenderedPageBreak/>
        <w:t>6-10</w:t>
      </w:r>
      <w:r w:rsidRPr="002F10CC">
        <w:rPr>
          <w:rFonts w:ascii="Times New Roman" w:hint="eastAsia"/>
          <w:spacing w:val="-6"/>
        </w:rPr>
        <w:t>個</w:t>
      </w:r>
      <w:r w:rsidRPr="002F10CC">
        <w:rPr>
          <w:rFonts w:ascii="Times New Roman" w:hint="eastAsia"/>
          <w:spacing w:val="-4"/>
        </w:rPr>
        <w:t>月的收入就還清仲介費</w:t>
      </w:r>
      <w:r w:rsidRPr="002F10CC">
        <w:rPr>
          <w:rFonts w:ascii="新細明體" w:eastAsia="新細明體" w:hAnsi="新細明體" w:hint="eastAsia"/>
          <w:spacing w:val="-4"/>
        </w:rPr>
        <w:t>」</w:t>
      </w:r>
      <w:r w:rsidRPr="002F10CC">
        <w:rPr>
          <w:rFonts w:ascii="Times New Roman" w:hint="eastAsia"/>
          <w:spacing w:val="-4"/>
        </w:rPr>
        <w:t>、「臺灣是失聯移工打黑工</w:t>
      </w:r>
      <w:r w:rsidRPr="002F10CC">
        <w:rPr>
          <w:rFonts w:ascii="Times New Roman" w:hint="eastAsia"/>
          <w:spacing w:val="6"/>
        </w:rPr>
        <w:t>的天堂」、</w:t>
      </w:r>
      <w:r w:rsidRPr="002F10CC">
        <w:rPr>
          <w:rFonts w:ascii="Times New Roman" w:hint="eastAsia"/>
        </w:rPr>
        <w:t>「臺灣雇主若無法引進移工，便轉向非法僱用，營造業也普遍缺工，當無法聘足時，也會僱用失聯移工</w:t>
      </w:r>
      <w:r w:rsidRPr="002F10CC">
        <w:rPr>
          <w:rFonts w:ascii="新細明體" w:eastAsia="新細明體" w:hAnsi="新細明體" w:hint="eastAsia"/>
        </w:rPr>
        <w:t>」</w:t>
      </w:r>
      <w:r w:rsidRPr="002F10CC">
        <w:rPr>
          <w:rFonts w:ascii="Times New Roman" w:hint="eastAsia"/>
        </w:rPr>
        <w:t>。以上凸顯</w:t>
      </w:r>
      <w:r w:rsidRPr="002F10CC">
        <w:rPr>
          <w:rFonts w:hint="eastAsia"/>
          <w:bCs/>
        </w:rPr>
        <w:t>移工失聯問題不僅涉及</w:t>
      </w:r>
      <w:r w:rsidRPr="002F10CC">
        <w:rPr>
          <w:rFonts w:hint="eastAsia"/>
          <w:bCs/>
          <w:spacing w:val="-4"/>
        </w:rPr>
        <w:t>移工政策，更牽涉整體產業轉型升級困境與</w:t>
      </w:r>
      <w:r w:rsidRPr="002F10CC">
        <w:rPr>
          <w:bCs/>
          <w:spacing w:val="-4"/>
        </w:rPr>
        <w:t>勞動力</w:t>
      </w:r>
      <w:r w:rsidRPr="002F10CC">
        <w:rPr>
          <w:bCs/>
          <w:spacing w:val="6"/>
        </w:rPr>
        <w:t>供需</w:t>
      </w:r>
      <w:r w:rsidRPr="002F10CC">
        <w:rPr>
          <w:rFonts w:hint="eastAsia"/>
          <w:bCs/>
          <w:spacing w:val="6"/>
        </w:rPr>
        <w:t>失衡等結構性問題</w:t>
      </w:r>
      <w:r w:rsidRPr="002F10CC">
        <w:rPr>
          <w:rFonts w:hint="eastAsia"/>
          <w:bCs/>
        </w:rPr>
        <w:t>。</w:t>
      </w:r>
    </w:p>
    <w:p w14:paraId="39B7E503" w14:textId="77777777" w:rsidR="00E90949" w:rsidRPr="002F10CC" w:rsidRDefault="00E90949" w:rsidP="00E90949">
      <w:pPr>
        <w:pStyle w:val="33"/>
        <w:kinsoku w:val="0"/>
        <w:spacing w:beforeLines="20" w:before="91"/>
        <w:ind w:left="1361" w:firstLine="680"/>
        <w:rPr>
          <w:spacing w:val="-6"/>
          <w:szCs w:val="32"/>
        </w:rPr>
      </w:pPr>
      <w:r w:rsidRPr="002F10CC">
        <w:rPr>
          <w:rFonts w:ascii="Times New Roman" w:hint="eastAsia"/>
        </w:rPr>
        <w:t>然而，根據</w:t>
      </w:r>
      <w:r w:rsidRPr="002F10CC">
        <w:rPr>
          <w:rFonts w:ascii="Times New Roman"/>
        </w:rPr>
        <w:t>國發會的推估報告，我國核心勞動力年</w:t>
      </w:r>
      <w:r w:rsidRPr="002F10CC">
        <w:rPr>
          <w:rFonts w:ascii="Times New Roman"/>
          <w:spacing w:val="-6"/>
        </w:rPr>
        <w:t>齡持續向後遞延</w:t>
      </w:r>
      <w:r w:rsidRPr="002F10CC">
        <w:rPr>
          <w:rFonts w:ascii="Times New Roman"/>
        </w:rPr>
        <w:t>，</w:t>
      </w:r>
      <w:r w:rsidRPr="002F10CC">
        <w:rPr>
          <w:rFonts w:ascii="Times New Roman" w:hint="eastAsia"/>
        </w:rPr>
        <w:t>預估在</w:t>
      </w:r>
      <w:r w:rsidRPr="002F10CC">
        <w:rPr>
          <w:rFonts w:ascii="Times New Roman" w:hint="eastAsia"/>
        </w:rPr>
        <w:t>119</w:t>
      </w:r>
      <w:r w:rsidRPr="002F10CC">
        <w:rPr>
          <w:rFonts w:ascii="Times New Roman" w:hint="eastAsia"/>
        </w:rPr>
        <w:t>年</w:t>
      </w:r>
      <w:r w:rsidRPr="002F10CC">
        <w:rPr>
          <w:rFonts w:ascii="Times New Roman"/>
        </w:rPr>
        <w:t>將延至</w:t>
      </w:r>
      <w:r w:rsidRPr="002F10CC">
        <w:rPr>
          <w:rFonts w:ascii="Times New Roman"/>
        </w:rPr>
        <w:t>45</w:t>
      </w:r>
      <w:r w:rsidRPr="002F10CC">
        <w:rPr>
          <w:rFonts w:ascii="Times New Roman"/>
        </w:rPr>
        <w:t>至</w:t>
      </w:r>
      <w:r w:rsidRPr="002F10CC">
        <w:rPr>
          <w:rFonts w:ascii="Times New Roman"/>
        </w:rPr>
        <w:t>54</w:t>
      </w:r>
      <w:r w:rsidRPr="002F10CC">
        <w:rPr>
          <w:rFonts w:ascii="Times New Roman"/>
        </w:rPr>
        <w:t>歲</w:t>
      </w:r>
      <w:r w:rsidRPr="002F10CC">
        <w:rPr>
          <w:rFonts w:ascii="Times New Roman" w:hint="eastAsia"/>
        </w:rPr>
        <w:t>，且</w:t>
      </w:r>
      <w:r w:rsidRPr="002F10CC">
        <w:rPr>
          <w:rFonts w:hint="eastAsia"/>
          <w:szCs w:val="32"/>
        </w:rPr>
        <w:t>我國</w:t>
      </w:r>
      <w:r w:rsidRPr="002F10CC">
        <w:rPr>
          <w:rFonts w:ascii="Times New Roman"/>
          <w:szCs w:val="32"/>
        </w:rPr>
        <w:t>15</w:t>
      </w:r>
      <w:r w:rsidRPr="002F10CC">
        <w:rPr>
          <w:rFonts w:ascii="Times New Roman" w:hint="eastAsia"/>
          <w:szCs w:val="32"/>
        </w:rPr>
        <w:t>至</w:t>
      </w:r>
      <w:r w:rsidRPr="002F10CC">
        <w:rPr>
          <w:rFonts w:ascii="Times New Roman"/>
          <w:szCs w:val="32"/>
        </w:rPr>
        <w:t>64</w:t>
      </w:r>
      <w:r w:rsidRPr="002F10CC">
        <w:rPr>
          <w:rFonts w:hint="eastAsia"/>
          <w:szCs w:val="32"/>
        </w:rPr>
        <w:t>歲的工作年齡人口已在</w:t>
      </w:r>
      <w:r w:rsidRPr="002F10CC">
        <w:rPr>
          <w:rFonts w:ascii="Times New Roman"/>
          <w:szCs w:val="32"/>
        </w:rPr>
        <w:t>104</w:t>
      </w:r>
      <w:r w:rsidRPr="002F10CC">
        <w:rPr>
          <w:rFonts w:hint="eastAsia"/>
          <w:szCs w:val="32"/>
        </w:rPr>
        <w:t>年達到高峰後開</w:t>
      </w:r>
      <w:r w:rsidRPr="002F10CC">
        <w:rPr>
          <w:rFonts w:hint="eastAsia"/>
          <w:spacing w:val="-6"/>
          <w:szCs w:val="32"/>
        </w:rPr>
        <w:t>始減少，而未來在少子高齡化趨勢下，工作年齡人口</w:t>
      </w:r>
      <w:r w:rsidRPr="002F10CC">
        <w:rPr>
          <w:rFonts w:hint="eastAsia"/>
          <w:szCs w:val="32"/>
        </w:rPr>
        <w:t>逐</w:t>
      </w:r>
      <w:r w:rsidRPr="002F10CC">
        <w:rPr>
          <w:rFonts w:hint="eastAsia"/>
          <w:spacing w:val="-6"/>
          <w:szCs w:val="32"/>
        </w:rPr>
        <w:t>漸減少，也將漸趨老化，推估在</w:t>
      </w:r>
      <w:r w:rsidRPr="002F10CC">
        <w:rPr>
          <w:rFonts w:ascii="Times New Roman"/>
          <w:spacing w:val="-6"/>
          <w:szCs w:val="32"/>
        </w:rPr>
        <w:t>159</w:t>
      </w:r>
      <w:r w:rsidRPr="002F10CC">
        <w:rPr>
          <w:rFonts w:hint="eastAsia"/>
          <w:spacing w:val="-6"/>
          <w:szCs w:val="32"/>
        </w:rPr>
        <w:t>年時，年齡層較高的</w:t>
      </w:r>
      <w:r w:rsidRPr="002F10CC">
        <w:rPr>
          <w:rFonts w:ascii="Times New Roman"/>
          <w:spacing w:val="-6"/>
          <w:szCs w:val="32"/>
        </w:rPr>
        <w:t>45-64</w:t>
      </w:r>
      <w:r w:rsidRPr="002F10CC">
        <w:rPr>
          <w:rFonts w:hint="eastAsia"/>
          <w:spacing w:val="-6"/>
          <w:szCs w:val="32"/>
        </w:rPr>
        <w:t>歲年齡組占比將成長至</w:t>
      </w:r>
      <w:r w:rsidRPr="002F10CC">
        <w:rPr>
          <w:rFonts w:ascii="Times New Roman"/>
          <w:spacing w:val="-6"/>
          <w:szCs w:val="32"/>
        </w:rPr>
        <w:t>49%</w:t>
      </w:r>
      <w:r w:rsidRPr="002F10CC">
        <w:rPr>
          <w:rFonts w:hAnsi="標楷體" w:hint="eastAsia"/>
          <w:spacing w:val="-6"/>
          <w:szCs w:val="32"/>
        </w:rPr>
        <w:t>，</w:t>
      </w:r>
      <w:r w:rsidRPr="002F10CC">
        <w:rPr>
          <w:rFonts w:hint="eastAsia"/>
          <w:spacing w:val="-6"/>
          <w:szCs w:val="32"/>
        </w:rPr>
        <w:t>預期未來潛在勞</w:t>
      </w:r>
      <w:r w:rsidRPr="002F10CC">
        <w:rPr>
          <w:rFonts w:hint="eastAsia"/>
          <w:spacing w:val="6"/>
          <w:szCs w:val="32"/>
        </w:rPr>
        <w:t>動供給也隨之下滑</w:t>
      </w:r>
      <w:r w:rsidRPr="002F10CC">
        <w:rPr>
          <w:rFonts w:hint="eastAsia"/>
          <w:spacing w:val="-6"/>
          <w:szCs w:val="32"/>
        </w:rPr>
        <w:t>。</w:t>
      </w:r>
    </w:p>
    <w:p w14:paraId="5ED9650D" w14:textId="77777777" w:rsidR="00E90949" w:rsidRPr="002F10CC" w:rsidRDefault="00E90949" w:rsidP="00E90949">
      <w:pPr>
        <w:pStyle w:val="33"/>
        <w:kinsoku w:val="0"/>
        <w:spacing w:beforeLines="20" w:before="91"/>
        <w:ind w:left="1361" w:firstLine="680"/>
        <w:rPr>
          <w:rFonts w:ascii="Times New Roman"/>
          <w:spacing w:val="-6"/>
          <w:szCs w:val="32"/>
        </w:rPr>
      </w:pPr>
      <w:r w:rsidRPr="002F10CC">
        <w:rPr>
          <w:rFonts w:ascii="Times New Roman" w:hint="eastAsia"/>
          <w:szCs w:val="32"/>
        </w:rPr>
        <w:t>近年我國勞動力參與率雖持續上升，使勞動力呈逐年增加趨勢，但整體勞動力供需推估，因少子化問題而日益嚴重，縱使勞動力參與率微幅增加，仍不足以抵銷人口減少的影響，推估未來</w:t>
      </w:r>
      <w:r w:rsidRPr="002F10CC">
        <w:rPr>
          <w:rFonts w:ascii="Times New Roman"/>
          <w:szCs w:val="32"/>
        </w:rPr>
        <w:t>10</w:t>
      </w:r>
      <w:r w:rsidRPr="002F10CC">
        <w:rPr>
          <w:rFonts w:ascii="Times New Roman" w:hint="eastAsia"/>
          <w:szCs w:val="32"/>
        </w:rPr>
        <w:t>年勞動供</w:t>
      </w:r>
      <w:r w:rsidRPr="002F10CC">
        <w:rPr>
          <w:rFonts w:ascii="Times New Roman" w:hint="eastAsia"/>
          <w:spacing w:val="-6"/>
          <w:szCs w:val="32"/>
        </w:rPr>
        <w:t>給仍小於需求，</w:t>
      </w:r>
      <w:r w:rsidRPr="002F10CC">
        <w:rPr>
          <w:rFonts w:ascii="Times New Roman"/>
          <w:spacing w:val="-6"/>
          <w:szCs w:val="32"/>
        </w:rPr>
        <w:t>10</w:t>
      </w:r>
      <w:r w:rsidRPr="002F10CC">
        <w:rPr>
          <w:rFonts w:ascii="Times New Roman" w:hint="eastAsia"/>
          <w:spacing w:val="-6"/>
          <w:szCs w:val="32"/>
        </w:rPr>
        <w:t>年內產業仍有勞動缺口。</w:t>
      </w:r>
      <w:r w:rsidRPr="002F10CC">
        <w:rPr>
          <w:rFonts w:ascii="Times New Roman" w:hint="eastAsia"/>
          <w:spacing w:val="-6"/>
        </w:rPr>
        <w:t>經濟部</w:t>
      </w:r>
      <w:r w:rsidRPr="002F10CC">
        <w:rPr>
          <w:rFonts w:ascii="Times New Roman" w:hint="eastAsia"/>
        </w:rPr>
        <w:t>也</w:t>
      </w:r>
      <w:r w:rsidRPr="002F10CC">
        <w:rPr>
          <w:rFonts w:ascii="Times New Roman" w:hint="eastAsia"/>
          <w:spacing w:val="-6"/>
        </w:rPr>
        <w:t>指出</w:t>
      </w:r>
      <w:r w:rsidRPr="002F10CC">
        <w:rPr>
          <w:rFonts w:ascii="新細明體" w:eastAsia="新細明體" w:hAnsi="新細明體" w:hint="eastAsia"/>
          <w:spacing w:val="-6"/>
        </w:rPr>
        <w:t>：</w:t>
      </w:r>
      <w:r w:rsidRPr="002F10CC">
        <w:rPr>
          <w:rFonts w:ascii="Times New Roman" w:hint="eastAsia"/>
          <w:spacing w:val="-6"/>
          <w:szCs w:val="32"/>
        </w:rPr>
        <w:t>「製造業雖持續導入智慧機械或</w:t>
      </w:r>
      <w:r w:rsidRPr="002F10CC">
        <w:rPr>
          <w:rFonts w:ascii="Times New Roman"/>
          <w:spacing w:val="-6"/>
          <w:szCs w:val="32"/>
        </w:rPr>
        <w:t>AI</w:t>
      </w:r>
      <w:r w:rsidRPr="002F10CC">
        <w:rPr>
          <w:rFonts w:ascii="Times New Roman" w:hint="eastAsia"/>
          <w:spacing w:val="-6"/>
          <w:szCs w:val="32"/>
        </w:rPr>
        <w:t>應用系統</w:t>
      </w:r>
      <w:r w:rsidRPr="002F10CC">
        <w:rPr>
          <w:rFonts w:ascii="Times New Roman" w:hint="eastAsia"/>
          <w:spacing w:val="6"/>
          <w:szCs w:val="32"/>
        </w:rPr>
        <w:t>，但導入智慧機械的目</w:t>
      </w:r>
      <w:r w:rsidRPr="002F10CC">
        <w:rPr>
          <w:rFonts w:ascii="Times New Roman" w:hint="eastAsia"/>
          <w:spacing w:val="-6"/>
          <w:szCs w:val="32"/>
        </w:rPr>
        <w:t>的與效益，多數並非用於取代人力，而是導入智慧</w:t>
      </w:r>
      <w:r w:rsidRPr="002F10CC">
        <w:rPr>
          <w:rFonts w:ascii="Times New Roman" w:hint="eastAsia"/>
          <w:szCs w:val="32"/>
        </w:rPr>
        <w:t>製造後可以運用人機協作、</w:t>
      </w:r>
      <w:r w:rsidRPr="002F10CC">
        <w:rPr>
          <w:rFonts w:ascii="Times New Roman"/>
          <w:szCs w:val="32"/>
        </w:rPr>
        <w:t>AI</w:t>
      </w:r>
      <w:r w:rsidRPr="002F10CC">
        <w:rPr>
          <w:rFonts w:ascii="Times New Roman" w:hint="eastAsia"/>
          <w:szCs w:val="32"/>
        </w:rPr>
        <w:t>輔助工具，提升效率、良率及品質」、「在高齡少子化情勢下，加以國人投</w:t>
      </w:r>
      <w:r w:rsidRPr="002F10CC">
        <w:rPr>
          <w:rFonts w:ascii="Times New Roman" w:hint="eastAsia"/>
          <w:spacing w:val="6"/>
          <w:szCs w:val="32"/>
        </w:rPr>
        <w:t>入製造業現場工作意願不高，</w:t>
      </w:r>
      <w:r w:rsidRPr="002F10CC">
        <w:rPr>
          <w:rFonts w:ascii="Times New Roman" w:hint="eastAsia"/>
          <w:spacing w:val="-6"/>
          <w:szCs w:val="32"/>
        </w:rPr>
        <w:t>也不願從事夜間輪班等因素影響，即使有智慧機械</w:t>
      </w:r>
      <w:r w:rsidRPr="002F10CC">
        <w:rPr>
          <w:rFonts w:ascii="Times New Roman" w:hint="eastAsia"/>
          <w:szCs w:val="32"/>
        </w:rPr>
        <w:t>及智慧製造相關技術導入，製造業基層人力缺口仍</w:t>
      </w:r>
      <w:r w:rsidRPr="002F10CC">
        <w:rPr>
          <w:rFonts w:ascii="Times New Roman" w:hint="eastAsia"/>
          <w:spacing w:val="-6"/>
          <w:szCs w:val="32"/>
        </w:rPr>
        <w:t>會持續存在。」</w:t>
      </w:r>
    </w:p>
    <w:p w14:paraId="55069011" w14:textId="77777777" w:rsidR="00E90949" w:rsidRPr="002F10CC" w:rsidRDefault="00E90949" w:rsidP="00E90949">
      <w:pPr>
        <w:pStyle w:val="33"/>
        <w:kinsoku w:val="0"/>
        <w:spacing w:beforeLines="20" w:before="91"/>
        <w:ind w:left="1361" w:firstLine="656"/>
        <w:rPr>
          <w:spacing w:val="-6"/>
        </w:rPr>
      </w:pPr>
      <w:r w:rsidRPr="002F10CC">
        <w:rPr>
          <w:rFonts w:hint="eastAsia"/>
          <w:spacing w:val="-6"/>
          <w:szCs w:val="32"/>
        </w:rPr>
        <w:t>從上述未來人口結構的趨勢與國人就業意願的改變，勢必對國內產業人力供給造成衝擊</w:t>
      </w:r>
      <w:r w:rsidRPr="002F10CC">
        <w:rPr>
          <w:rFonts w:hint="eastAsia"/>
          <w:spacing w:val="4"/>
          <w:szCs w:val="32"/>
        </w:rPr>
        <w:t>，</w:t>
      </w:r>
      <w:r w:rsidRPr="002F10CC">
        <w:rPr>
          <w:rFonts w:hint="eastAsia"/>
          <w:spacing w:val="-6"/>
          <w:szCs w:val="32"/>
        </w:rPr>
        <w:t>恐難支撐維持經濟成長所需人力，</w:t>
      </w:r>
      <w:r w:rsidRPr="002F10CC">
        <w:rPr>
          <w:rFonts w:ascii="Times New Roman"/>
          <w:spacing w:val="-6"/>
        </w:rPr>
        <w:t>因此，如何解決</w:t>
      </w:r>
      <w:r w:rsidRPr="002F10CC">
        <w:rPr>
          <w:rFonts w:ascii="Times New Roman" w:hint="eastAsia"/>
          <w:spacing w:val="-4"/>
        </w:rPr>
        <w:t>產業</w:t>
      </w:r>
      <w:r w:rsidRPr="002F10CC">
        <w:rPr>
          <w:rFonts w:ascii="Times New Roman"/>
          <w:spacing w:val="-4"/>
        </w:rPr>
        <w:t>勞動力</w:t>
      </w:r>
      <w:r w:rsidRPr="002F10CC">
        <w:rPr>
          <w:rFonts w:ascii="Times New Roman"/>
          <w:spacing w:val="-4"/>
        </w:rPr>
        <w:lastRenderedPageBreak/>
        <w:t>的短缺問題，以維持我國經濟成長動能</w:t>
      </w:r>
      <w:r w:rsidRPr="002F10CC">
        <w:rPr>
          <w:rFonts w:ascii="Times New Roman"/>
        </w:rPr>
        <w:t>、國家</w:t>
      </w:r>
      <w:r w:rsidRPr="002F10CC">
        <w:rPr>
          <w:rFonts w:ascii="Times New Roman"/>
          <w:spacing w:val="-6"/>
        </w:rPr>
        <w:t>競爭力，已是當前政府不可迴避的重要課題</w:t>
      </w:r>
      <w:r w:rsidRPr="002F10CC">
        <w:rPr>
          <w:spacing w:val="-6"/>
        </w:rPr>
        <w:t>。</w:t>
      </w:r>
    </w:p>
    <w:p w14:paraId="77D1CF0A" w14:textId="77777777" w:rsidR="00E90949" w:rsidRPr="002F10CC" w:rsidRDefault="00E90949" w:rsidP="00E90949">
      <w:pPr>
        <w:pStyle w:val="33"/>
        <w:kinsoku w:val="0"/>
        <w:spacing w:beforeLines="20" w:before="91"/>
        <w:ind w:left="1361" w:firstLine="696"/>
        <w:rPr>
          <w:rFonts w:ascii="Times New Roman"/>
          <w:spacing w:val="4"/>
        </w:rPr>
      </w:pPr>
      <w:r w:rsidRPr="002F10CC">
        <w:rPr>
          <w:rFonts w:ascii="Times New Roman"/>
          <w:spacing w:val="4"/>
        </w:rPr>
        <w:t>近年</w:t>
      </w:r>
      <w:r w:rsidRPr="002F10CC">
        <w:rPr>
          <w:rFonts w:ascii="Times New Roman" w:hint="eastAsia"/>
          <w:spacing w:val="4"/>
        </w:rPr>
        <w:t>來</w:t>
      </w:r>
      <w:r w:rsidRPr="002F10CC">
        <w:rPr>
          <w:rFonts w:ascii="Times New Roman"/>
          <w:spacing w:val="4"/>
        </w:rPr>
        <w:t>產業界經常提到「五缺」議題</w:t>
      </w:r>
      <w:r w:rsidRPr="002F10CC">
        <w:rPr>
          <w:rStyle w:val="afd"/>
          <w:rFonts w:ascii="Times New Roman"/>
          <w:spacing w:val="4"/>
        </w:rPr>
        <w:footnoteReference w:id="152"/>
      </w:r>
      <w:r w:rsidRPr="002F10CC">
        <w:rPr>
          <w:rFonts w:ascii="Times New Roman"/>
          <w:spacing w:val="4"/>
        </w:rPr>
        <w:t>，其中缺</w:t>
      </w:r>
      <w:r w:rsidRPr="002F10CC">
        <w:rPr>
          <w:rFonts w:ascii="Times New Roman"/>
        </w:rPr>
        <w:t>工成為影響未來我國經濟發展的關鍵因素之一。</w:t>
      </w:r>
      <w:r w:rsidRPr="002F10CC">
        <w:rPr>
          <w:rFonts w:ascii="Times New Roman" w:hint="eastAsia"/>
        </w:rPr>
        <w:t>而</w:t>
      </w:r>
      <w:r w:rsidRPr="002F10CC">
        <w:rPr>
          <w:rFonts w:ascii="Times New Roman"/>
        </w:rPr>
        <w:t>政府為解決國內製造業缺工問題，從</w:t>
      </w:r>
      <w:r w:rsidRPr="002F10CC">
        <w:rPr>
          <w:rFonts w:ascii="Times New Roman"/>
        </w:rPr>
        <w:t>102</w:t>
      </w:r>
      <w:r w:rsidRPr="002F10CC">
        <w:rPr>
          <w:rFonts w:ascii="Times New Roman"/>
        </w:rPr>
        <w:t>年實施外加就</w:t>
      </w:r>
      <w:r w:rsidRPr="002F10CC">
        <w:rPr>
          <w:rFonts w:ascii="Times New Roman"/>
          <w:spacing w:val="-4"/>
        </w:rPr>
        <w:t>業安定費附加移工配額</w:t>
      </w:r>
      <w:r w:rsidRPr="002F10CC">
        <w:rPr>
          <w:rFonts w:ascii="Times New Roman"/>
          <w:spacing w:val="-4"/>
        </w:rPr>
        <w:t>(Extra)</w:t>
      </w:r>
      <w:r w:rsidRPr="002F10CC">
        <w:rPr>
          <w:rFonts w:ascii="Times New Roman"/>
          <w:spacing w:val="-4"/>
        </w:rPr>
        <w:t>措施後，國內企業</w:t>
      </w:r>
      <w:r w:rsidRPr="002F10CC">
        <w:rPr>
          <w:rFonts w:ascii="Times New Roman"/>
          <w:spacing w:val="6"/>
        </w:rPr>
        <w:t>及新增</w:t>
      </w:r>
      <w:r w:rsidRPr="002F10CC">
        <w:rPr>
          <w:rFonts w:ascii="Times New Roman"/>
          <w:spacing w:val="-6"/>
        </w:rPr>
        <w:t>投資案、臺商回臺投資案透過這項</w:t>
      </w:r>
      <w:r w:rsidRPr="002F10CC">
        <w:rPr>
          <w:rFonts w:ascii="Times New Roman"/>
          <w:spacing w:val="4"/>
        </w:rPr>
        <w:t>機制引進的移工</w:t>
      </w:r>
      <w:r w:rsidRPr="002F10CC">
        <w:rPr>
          <w:rFonts w:ascii="Times New Roman"/>
          <w:spacing w:val="-6"/>
        </w:rPr>
        <w:t>在臺人數，從</w:t>
      </w:r>
      <w:r w:rsidRPr="002F10CC">
        <w:rPr>
          <w:rFonts w:ascii="Times New Roman"/>
          <w:spacing w:val="-6"/>
        </w:rPr>
        <w:t>102</w:t>
      </w:r>
      <w:r w:rsidRPr="002F10CC">
        <w:rPr>
          <w:rFonts w:ascii="Times New Roman"/>
          <w:spacing w:val="-6"/>
        </w:rPr>
        <w:t>年底的</w:t>
      </w:r>
      <w:r w:rsidRPr="002F10CC">
        <w:rPr>
          <w:rFonts w:ascii="Times New Roman"/>
          <w:spacing w:val="-6"/>
        </w:rPr>
        <w:t>1.6</w:t>
      </w:r>
      <w:r w:rsidRPr="002F10CC">
        <w:rPr>
          <w:rFonts w:ascii="Times New Roman"/>
          <w:spacing w:val="-6"/>
        </w:rPr>
        <w:t>萬人，至</w:t>
      </w:r>
      <w:r w:rsidRPr="002F10CC">
        <w:rPr>
          <w:rFonts w:ascii="Times New Roman"/>
          <w:spacing w:val="-6"/>
        </w:rPr>
        <w:t>111</w:t>
      </w:r>
      <w:r w:rsidRPr="002F10CC">
        <w:rPr>
          <w:rFonts w:ascii="Times New Roman"/>
          <w:spacing w:val="-6"/>
        </w:rPr>
        <w:t>年底已達</w:t>
      </w:r>
      <w:r w:rsidRPr="002F10CC">
        <w:rPr>
          <w:rFonts w:ascii="Times New Roman" w:hint="eastAsia"/>
          <w:spacing w:val="-6"/>
        </w:rPr>
        <w:t>1</w:t>
      </w:r>
      <w:r w:rsidRPr="002F10CC">
        <w:rPr>
          <w:rFonts w:ascii="Times New Roman"/>
          <w:spacing w:val="-6"/>
        </w:rPr>
        <w:t>2.3</w:t>
      </w:r>
      <w:r w:rsidRPr="002F10CC">
        <w:rPr>
          <w:rFonts w:ascii="Times New Roman" w:hint="eastAsia"/>
          <w:spacing w:val="-6"/>
        </w:rPr>
        <w:t>萬人，占產業移工總人數的比率從</w:t>
      </w:r>
      <w:r w:rsidRPr="002F10CC">
        <w:rPr>
          <w:rFonts w:ascii="Times New Roman" w:hint="eastAsia"/>
          <w:spacing w:val="-6"/>
        </w:rPr>
        <w:t>6</w:t>
      </w:r>
      <w:r w:rsidRPr="002F10CC">
        <w:rPr>
          <w:rFonts w:ascii="Times New Roman"/>
          <w:spacing w:val="-6"/>
        </w:rPr>
        <w:t>.0</w:t>
      </w:r>
      <w:r w:rsidRPr="002F10CC">
        <w:rPr>
          <w:rFonts w:ascii="Times New Roman" w:hint="eastAsia"/>
          <w:spacing w:val="-6"/>
        </w:rPr>
        <w:t>％，提高至</w:t>
      </w:r>
      <w:r w:rsidRPr="002F10CC">
        <w:rPr>
          <w:rFonts w:ascii="Times New Roman" w:hint="eastAsia"/>
          <w:spacing w:val="-6"/>
        </w:rPr>
        <w:t>2</w:t>
      </w:r>
      <w:r w:rsidRPr="002F10CC">
        <w:rPr>
          <w:rFonts w:ascii="Times New Roman"/>
          <w:spacing w:val="6"/>
        </w:rPr>
        <w:t>4</w:t>
      </w:r>
      <w:r w:rsidRPr="002F10CC">
        <w:rPr>
          <w:rFonts w:ascii="Times New Roman" w:hint="eastAsia"/>
          <w:spacing w:val="6"/>
        </w:rPr>
        <w:t>％，這透露出</w:t>
      </w:r>
      <w:r w:rsidRPr="002F10CC">
        <w:rPr>
          <w:rFonts w:ascii="Times New Roman"/>
          <w:spacing w:val="6"/>
        </w:rPr>
        <w:t>Extra</w:t>
      </w:r>
      <w:r w:rsidRPr="002F10CC">
        <w:rPr>
          <w:rFonts w:ascii="Times New Roman" w:hint="eastAsia"/>
          <w:spacing w:val="6"/>
        </w:rPr>
        <w:t>機制逐漸成為企業補充基層勞</w:t>
      </w:r>
      <w:r w:rsidRPr="002F10CC">
        <w:rPr>
          <w:rFonts w:ascii="Times New Roman" w:hint="eastAsia"/>
          <w:spacing w:val="-4"/>
        </w:rPr>
        <w:t>動力的主要方式之一。勞動部為了協助產界進用</w:t>
      </w:r>
      <w:r w:rsidRPr="002F10CC">
        <w:rPr>
          <w:rFonts w:ascii="Times New Roman" w:hint="eastAsia"/>
        </w:rPr>
        <w:t>人</w:t>
      </w:r>
      <w:r w:rsidRPr="002F10CC">
        <w:rPr>
          <w:rFonts w:ascii="Times New Roman" w:hint="eastAsia"/>
          <w:spacing w:val="4"/>
        </w:rPr>
        <w:t>力，紓緩缺工問題，近年來除了陸續放寬製造業、</w:t>
      </w:r>
      <w:r w:rsidRPr="002F10CC">
        <w:rPr>
          <w:rFonts w:ascii="Times New Roman" w:hint="eastAsia"/>
          <w:spacing w:val="-6"/>
        </w:rPr>
        <w:t>營造業可引進移工的資格條件、開放農業引進移工，也在今</w:t>
      </w:r>
      <w:r w:rsidRPr="002F10CC">
        <w:rPr>
          <w:rFonts w:ascii="Times New Roman" w:hint="eastAsia"/>
          <w:spacing w:val="-6"/>
        </w:rPr>
        <w:t>(</w:t>
      </w:r>
      <w:r w:rsidRPr="002F10CC">
        <w:rPr>
          <w:rFonts w:ascii="Times New Roman"/>
          <w:spacing w:val="-6"/>
        </w:rPr>
        <w:t>112)</w:t>
      </w:r>
      <w:r w:rsidRPr="002F10CC">
        <w:rPr>
          <w:rFonts w:ascii="Times New Roman" w:hint="eastAsia"/>
          <w:spacing w:val="-6"/>
        </w:rPr>
        <w:t>年</w:t>
      </w:r>
      <w:r w:rsidRPr="002F10CC">
        <w:rPr>
          <w:rFonts w:ascii="Times New Roman"/>
          <w:spacing w:val="-6"/>
        </w:rPr>
        <w:t>5</w:t>
      </w:r>
      <w:r w:rsidRPr="002F10CC">
        <w:rPr>
          <w:rFonts w:ascii="Times New Roman" w:hint="eastAsia"/>
          <w:spacing w:val="-6"/>
        </w:rPr>
        <w:t>月</w:t>
      </w:r>
      <w:r w:rsidRPr="002F10CC">
        <w:rPr>
          <w:rFonts w:ascii="Times New Roman"/>
          <w:spacing w:val="-6"/>
        </w:rPr>
        <w:t>23</w:t>
      </w:r>
      <w:r w:rsidRPr="002F10CC">
        <w:rPr>
          <w:rFonts w:ascii="Times New Roman" w:hint="eastAsia"/>
          <w:spacing w:val="-6"/>
        </w:rPr>
        <w:t>日</w:t>
      </w:r>
      <w:r w:rsidRPr="002F10CC">
        <w:rPr>
          <w:rFonts w:ascii="Times New Roman"/>
          <w:spacing w:val="-6"/>
        </w:rPr>
        <w:t>宣布</w:t>
      </w:r>
      <w:r w:rsidRPr="002F10CC">
        <w:rPr>
          <w:rFonts w:ascii="Times New Roman" w:hint="eastAsia"/>
          <w:spacing w:val="-6"/>
        </w:rPr>
        <w:t>預告</w:t>
      </w:r>
      <w:r w:rsidRPr="002F10CC">
        <w:rPr>
          <w:rFonts w:ascii="Times New Roman"/>
          <w:spacing w:val="-6"/>
        </w:rPr>
        <w:t>鬆綁放寬聘僱</w:t>
      </w:r>
      <w:r w:rsidRPr="002F10CC">
        <w:rPr>
          <w:rFonts w:ascii="Times New Roman"/>
          <w:spacing w:val="6"/>
        </w:rPr>
        <w:t>移</w:t>
      </w:r>
      <w:r w:rsidRPr="002F10CC">
        <w:rPr>
          <w:rFonts w:ascii="Times New Roman"/>
          <w:spacing w:val="-6"/>
        </w:rPr>
        <w:t>工資格</w:t>
      </w:r>
      <w:r w:rsidRPr="002F10CC">
        <w:rPr>
          <w:rFonts w:ascii="Times New Roman" w:hint="eastAsia"/>
          <w:spacing w:val="-6"/>
        </w:rPr>
        <w:t>，包括製造業</w:t>
      </w:r>
      <w:r w:rsidRPr="002F10CC">
        <w:rPr>
          <w:rFonts w:ascii="Times New Roman" w:hint="eastAsia"/>
          <w:spacing w:val="-6"/>
        </w:rPr>
        <w:t>3</w:t>
      </w:r>
      <w:r w:rsidRPr="002F10CC">
        <w:rPr>
          <w:rFonts w:ascii="Times New Roman" w:hint="eastAsia"/>
          <w:spacing w:val="-6"/>
        </w:rPr>
        <w:t>行業、營造業民間工程、農業</w:t>
      </w:r>
      <w:r w:rsidRPr="002F10CC">
        <w:rPr>
          <w:rFonts w:ascii="Times New Roman" w:hint="eastAsia"/>
        </w:rPr>
        <w:t>移工及機構看護工</w:t>
      </w:r>
      <w:r w:rsidRPr="002F10CC">
        <w:rPr>
          <w:rFonts w:ascii="Times New Roman"/>
        </w:rPr>
        <w:t>，預估將增加</w:t>
      </w:r>
      <w:r w:rsidRPr="002F10CC">
        <w:rPr>
          <w:rFonts w:ascii="Times New Roman"/>
        </w:rPr>
        <w:t>2.8</w:t>
      </w:r>
      <w:r w:rsidRPr="002F10CC">
        <w:rPr>
          <w:rFonts w:ascii="Times New Roman"/>
        </w:rPr>
        <w:t>萬名移工</w:t>
      </w:r>
      <w:r w:rsidRPr="002F10CC">
        <w:rPr>
          <w:rFonts w:hint="eastAsia"/>
          <w:spacing w:val="-6"/>
        </w:rPr>
        <w:t>。</w:t>
      </w:r>
    </w:p>
    <w:p w14:paraId="47009DEE" w14:textId="77777777" w:rsidR="00E90949" w:rsidRPr="002F10CC" w:rsidRDefault="00E90949" w:rsidP="007A3FD7">
      <w:pPr>
        <w:pStyle w:val="3"/>
        <w:numPr>
          <w:ilvl w:val="2"/>
          <w:numId w:val="11"/>
        </w:numPr>
        <w:kinsoku w:val="0"/>
        <w:spacing w:beforeLines="20" w:before="91" w:afterLines="20" w:after="91"/>
        <w:ind w:left="1360" w:hanging="680"/>
        <w:rPr>
          <w:b/>
          <w:bCs w:val="0"/>
        </w:rPr>
      </w:pPr>
      <w:bookmarkStart w:id="1225" w:name="_Toc139960140"/>
      <w:bookmarkStart w:id="1226" w:name="_Toc142570627"/>
      <w:r w:rsidRPr="002F10CC">
        <w:rPr>
          <w:rFonts w:hint="eastAsia"/>
          <w:b/>
          <w:bCs w:val="0"/>
          <w:spacing w:val="-4"/>
        </w:rPr>
        <w:t>面對移工來源國經濟崛起、亞洲鄰近國家爭相搶工</w:t>
      </w:r>
      <w:r w:rsidRPr="002F10CC">
        <w:rPr>
          <w:rFonts w:hint="eastAsia"/>
          <w:b/>
          <w:bCs w:val="0"/>
          <w:spacing w:val="-6"/>
        </w:rPr>
        <w:t>，持續不斷引進移工顯非長久之計及唯一解方</w:t>
      </w:r>
      <w:r w:rsidRPr="002F10CC">
        <w:rPr>
          <w:rFonts w:hint="eastAsia"/>
          <w:b/>
          <w:bCs w:val="0"/>
        </w:rPr>
        <w:t>。</w:t>
      </w:r>
      <w:bookmarkEnd w:id="1225"/>
      <w:bookmarkEnd w:id="1226"/>
    </w:p>
    <w:p w14:paraId="7DB7917E" w14:textId="77777777" w:rsidR="00E90949" w:rsidRPr="002F10CC" w:rsidRDefault="00E90949" w:rsidP="00E90949">
      <w:pPr>
        <w:pStyle w:val="33"/>
        <w:kinsoku w:val="0"/>
        <w:spacing w:beforeLines="20" w:before="91"/>
        <w:ind w:left="1361" w:firstLine="680"/>
        <w:rPr>
          <w:rFonts w:ascii="Times New Roman"/>
          <w:szCs w:val="32"/>
        </w:rPr>
      </w:pPr>
      <w:r w:rsidRPr="002F10CC">
        <w:rPr>
          <w:rFonts w:hint="eastAsia"/>
        </w:rPr>
        <w:t>近年來</w:t>
      </w:r>
      <w:r w:rsidRPr="002F10CC">
        <w:t>移工來源國經濟崛起</w:t>
      </w:r>
      <w:r w:rsidRPr="002F10CC">
        <w:rPr>
          <w:rFonts w:hint="eastAsia"/>
        </w:rPr>
        <w:t>，以我國引進移工人數較多的</w:t>
      </w:r>
      <w:r w:rsidRPr="002F10CC">
        <w:rPr>
          <w:rFonts w:ascii="Times New Roman" w:hint="eastAsia"/>
          <w:bCs/>
        </w:rPr>
        <w:t>越南為例，</w:t>
      </w:r>
      <w:r w:rsidRPr="002F10CC">
        <w:rPr>
          <w:rFonts w:ascii="Times New Roman"/>
          <w:szCs w:val="32"/>
        </w:rPr>
        <w:t>2000</w:t>
      </w:r>
      <w:r w:rsidRPr="002F10CC">
        <w:rPr>
          <w:rFonts w:ascii="Times New Roman" w:hint="eastAsia"/>
          <w:szCs w:val="32"/>
        </w:rPr>
        <w:t>年至</w:t>
      </w:r>
      <w:r w:rsidRPr="002F10CC">
        <w:rPr>
          <w:rFonts w:ascii="Times New Roman"/>
          <w:szCs w:val="32"/>
        </w:rPr>
        <w:t>2022</w:t>
      </w:r>
      <w:r w:rsidRPr="002F10CC">
        <w:rPr>
          <w:rFonts w:ascii="Times New Roman"/>
          <w:szCs w:val="32"/>
        </w:rPr>
        <w:t>年經濟成長率平</w:t>
      </w:r>
      <w:r w:rsidRPr="002F10CC">
        <w:rPr>
          <w:rFonts w:ascii="Times New Roman"/>
          <w:spacing w:val="-4"/>
          <w:szCs w:val="32"/>
        </w:rPr>
        <w:t>均</w:t>
      </w:r>
      <w:r w:rsidRPr="002F10CC">
        <w:rPr>
          <w:rFonts w:ascii="Times New Roman" w:hint="eastAsia"/>
          <w:spacing w:val="-4"/>
          <w:szCs w:val="32"/>
        </w:rPr>
        <w:t>達</w:t>
      </w:r>
      <w:r w:rsidRPr="002F10CC">
        <w:rPr>
          <w:rFonts w:ascii="Times New Roman"/>
          <w:spacing w:val="-4"/>
          <w:szCs w:val="32"/>
        </w:rPr>
        <w:t>6.27%</w:t>
      </w:r>
      <w:r w:rsidRPr="002F10CC">
        <w:rPr>
          <w:rFonts w:ascii="Times New Roman"/>
          <w:spacing w:val="-4"/>
          <w:szCs w:val="32"/>
        </w:rPr>
        <w:t>，</w:t>
      </w:r>
      <w:r w:rsidRPr="002F10CC">
        <w:rPr>
          <w:rFonts w:ascii="Times New Roman"/>
          <w:spacing w:val="-4"/>
          <w:szCs w:val="32"/>
        </w:rPr>
        <w:t>2022</w:t>
      </w:r>
      <w:r w:rsidRPr="002F10CC">
        <w:rPr>
          <w:rFonts w:ascii="Times New Roman"/>
          <w:spacing w:val="-4"/>
          <w:szCs w:val="32"/>
        </w:rPr>
        <w:t>年為</w:t>
      </w:r>
      <w:r w:rsidRPr="002F10CC">
        <w:rPr>
          <w:rFonts w:ascii="Times New Roman"/>
          <w:spacing w:val="-4"/>
          <w:szCs w:val="32"/>
        </w:rPr>
        <w:t>8.02%</w:t>
      </w:r>
      <w:r w:rsidRPr="002F10CC">
        <w:rPr>
          <w:rFonts w:ascii="Times New Roman"/>
          <w:spacing w:val="-4"/>
          <w:szCs w:val="32"/>
        </w:rPr>
        <w:t>，創</w:t>
      </w:r>
      <w:r w:rsidRPr="002F10CC">
        <w:rPr>
          <w:rFonts w:ascii="Times New Roman" w:hint="eastAsia"/>
          <w:spacing w:val="-4"/>
          <w:szCs w:val="32"/>
        </w:rPr>
        <w:t>下</w:t>
      </w:r>
      <w:r w:rsidRPr="002F10CC">
        <w:rPr>
          <w:rFonts w:ascii="Times New Roman"/>
          <w:spacing w:val="-4"/>
          <w:szCs w:val="32"/>
        </w:rPr>
        <w:t>1997</w:t>
      </w:r>
      <w:r w:rsidRPr="002F10CC">
        <w:rPr>
          <w:rFonts w:ascii="Times New Roman"/>
          <w:spacing w:val="-4"/>
          <w:szCs w:val="32"/>
        </w:rPr>
        <w:t>年以來新高</w:t>
      </w:r>
      <w:r w:rsidRPr="002F10CC">
        <w:rPr>
          <w:rFonts w:ascii="Times New Roman" w:hint="eastAsia"/>
          <w:spacing w:val="6"/>
          <w:szCs w:val="32"/>
        </w:rPr>
        <w:t>，且</w:t>
      </w:r>
      <w:r w:rsidRPr="002F10CC">
        <w:rPr>
          <w:rFonts w:ascii="Times New Roman"/>
          <w:spacing w:val="6"/>
          <w:szCs w:val="32"/>
        </w:rPr>
        <w:t>近年越南工資年年成長</w:t>
      </w:r>
      <w:r w:rsidRPr="002F10CC">
        <w:rPr>
          <w:rFonts w:ascii="Times New Roman"/>
          <w:spacing w:val="-10"/>
          <w:szCs w:val="32"/>
        </w:rPr>
        <w:t>，</w:t>
      </w:r>
      <w:r w:rsidRPr="002F10CC">
        <w:rPr>
          <w:rFonts w:ascii="Times New Roman"/>
          <w:spacing w:val="-10"/>
          <w:szCs w:val="32"/>
        </w:rPr>
        <w:t>2</w:t>
      </w:r>
      <w:r w:rsidRPr="002F10CC">
        <w:rPr>
          <w:rFonts w:ascii="Times New Roman"/>
          <w:spacing w:val="-6"/>
          <w:szCs w:val="32"/>
        </w:rPr>
        <w:t>022</w:t>
      </w:r>
      <w:r w:rsidRPr="002F10CC">
        <w:rPr>
          <w:rFonts w:ascii="Times New Roman"/>
          <w:spacing w:val="-6"/>
          <w:szCs w:val="32"/>
        </w:rPr>
        <w:t>年失業率為</w:t>
      </w:r>
      <w:r w:rsidRPr="002F10CC">
        <w:rPr>
          <w:rFonts w:ascii="Times New Roman"/>
          <w:spacing w:val="-6"/>
          <w:szCs w:val="32"/>
        </w:rPr>
        <w:t>2.25%</w:t>
      </w:r>
      <w:r w:rsidRPr="002F10CC">
        <w:rPr>
          <w:rFonts w:ascii="Times New Roman" w:hint="eastAsia"/>
          <w:spacing w:val="-6"/>
          <w:szCs w:val="32"/>
        </w:rPr>
        <w:t>，也</w:t>
      </w:r>
      <w:r w:rsidRPr="002F10CC">
        <w:rPr>
          <w:rFonts w:ascii="Times New Roman"/>
          <w:spacing w:val="-6"/>
          <w:szCs w:val="32"/>
        </w:rPr>
        <w:t>在</w:t>
      </w:r>
      <w:r w:rsidRPr="002F10CC">
        <w:rPr>
          <w:rFonts w:ascii="Times New Roman"/>
          <w:spacing w:val="-6"/>
          <w:szCs w:val="32"/>
        </w:rPr>
        <w:t>2018</w:t>
      </w:r>
      <w:r w:rsidRPr="002F10CC">
        <w:rPr>
          <w:rFonts w:ascii="Times New Roman"/>
          <w:spacing w:val="-6"/>
          <w:szCs w:val="32"/>
        </w:rPr>
        <w:t>年</w:t>
      </w:r>
      <w:r w:rsidRPr="002F10CC">
        <w:rPr>
          <w:rFonts w:ascii="Times New Roman" w:hint="eastAsia"/>
          <w:spacing w:val="-6"/>
          <w:szCs w:val="32"/>
        </w:rPr>
        <w:t>及</w:t>
      </w:r>
      <w:r w:rsidRPr="002F10CC">
        <w:rPr>
          <w:rFonts w:ascii="Times New Roman"/>
          <w:spacing w:val="-6"/>
          <w:szCs w:val="32"/>
        </w:rPr>
        <w:t>2020</w:t>
      </w:r>
      <w:r w:rsidRPr="002F10CC">
        <w:rPr>
          <w:rFonts w:ascii="Times New Roman"/>
          <w:spacing w:val="-6"/>
          <w:szCs w:val="32"/>
        </w:rPr>
        <w:t>年分別簽署</w:t>
      </w:r>
      <w:r w:rsidRPr="002F10CC">
        <w:rPr>
          <w:rFonts w:ascii="Times New Roman"/>
          <w:szCs w:val="32"/>
        </w:rPr>
        <w:t>「跨太平洋夥伴全面進展協定」</w:t>
      </w:r>
      <w:r w:rsidRPr="002F10CC">
        <w:rPr>
          <w:rFonts w:ascii="Times New Roman"/>
          <w:szCs w:val="32"/>
        </w:rPr>
        <w:t>(CPTPP)</w:t>
      </w:r>
      <w:r w:rsidRPr="002F10CC">
        <w:rPr>
          <w:rFonts w:ascii="Times New Roman"/>
          <w:szCs w:val="32"/>
        </w:rPr>
        <w:t>和「區域全面經濟夥伴協定」</w:t>
      </w:r>
      <w:r w:rsidRPr="002F10CC">
        <w:rPr>
          <w:rFonts w:ascii="Times New Roman"/>
          <w:szCs w:val="32"/>
        </w:rPr>
        <w:t>(R</w:t>
      </w:r>
      <w:r w:rsidRPr="002F10CC">
        <w:rPr>
          <w:rFonts w:ascii="Times New Roman"/>
          <w:spacing w:val="-4"/>
          <w:szCs w:val="32"/>
        </w:rPr>
        <w:t>CEP)</w:t>
      </w:r>
      <w:r w:rsidRPr="002F10CC">
        <w:rPr>
          <w:rFonts w:ascii="Times New Roman"/>
          <w:spacing w:val="-4"/>
          <w:szCs w:val="32"/>
        </w:rPr>
        <w:t>，正式成為這兩個協定的簽署國，也奠定越南</w:t>
      </w:r>
      <w:r w:rsidRPr="002F10CC">
        <w:rPr>
          <w:rFonts w:ascii="Times New Roman"/>
          <w:spacing w:val="-6"/>
          <w:szCs w:val="32"/>
        </w:rPr>
        <w:t>在國</w:t>
      </w:r>
      <w:r w:rsidRPr="002F10CC">
        <w:rPr>
          <w:rFonts w:ascii="Times New Roman"/>
          <w:spacing w:val="-8"/>
          <w:szCs w:val="32"/>
        </w:rPr>
        <w:t>際貿易和吸引外資投資的競爭力基礎</w:t>
      </w:r>
      <w:r w:rsidRPr="002F10CC">
        <w:rPr>
          <w:rFonts w:ascii="Times New Roman" w:hint="eastAsia"/>
          <w:spacing w:val="-8"/>
          <w:szCs w:val="32"/>
        </w:rPr>
        <w:t>。本研究案</w:t>
      </w:r>
      <w:r w:rsidRPr="002F10CC">
        <w:rPr>
          <w:rFonts w:ascii="Times New Roman" w:hint="eastAsia"/>
          <w:szCs w:val="32"/>
        </w:rPr>
        <w:t>訪</w:t>
      </w:r>
      <w:r w:rsidRPr="002F10CC">
        <w:rPr>
          <w:rFonts w:ascii="Times New Roman" w:hint="eastAsia"/>
          <w:spacing w:val="-4"/>
          <w:szCs w:val="32"/>
        </w:rPr>
        <w:t>談到</w:t>
      </w:r>
      <w:r w:rsidRPr="002F10CC">
        <w:rPr>
          <w:rFonts w:ascii="Times New Roman" w:hint="eastAsia"/>
          <w:spacing w:val="-4"/>
          <w:szCs w:val="32"/>
        </w:rPr>
        <w:t>1</w:t>
      </w:r>
      <w:r w:rsidRPr="002F10CC">
        <w:rPr>
          <w:rFonts w:ascii="Times New Roman" w:hint="eastAsia"/>
          <w:spacing w:val="-4"/>
          <w:szCs w:val="32"/>
        </w:rPr>
        <w:t>位已經返國多年的失聯移工就說到他的觀察</w:t>
      </w:r>
      <w:r w:rsidRPr="002F10CC">
        <w:rPr>
          <w:rFonts w:ascii="新細明體" w:eastAsia="新細明體" w:hAnsi="新細明體" w:hint="eastAsia"/>
          <w:szCs w:val="32"/>
        </w:rPr>
        <w:lastRenderedPageBreak/>
        <w:t>：「</w:t>
      </w:r>
      <w:r w:rsidRPr="002F10CC">
        <w:rPr>
          <w:rFonts w:ascii="Times New Roman" w:hint="eastAsia"/>
          <w:szCs w:val="32"/>
        </w:rPr>
        <w:t>現在許多大工廠設在越南，每個月薪資折合臺幣約</w:t>
      </w:r>
      <w:r w:rsidRPr="002F10CC">
        <w:rPr>
          <w:rFonts w:ascii="Times New Roman" w:hint="eastAsia"/>
          <w:szCs w:val="32"/>
        </w:rPr>
        <w:t>1</w:t>
      </w:r>
      <w:r w:rsidRPr="002F10CC">
        <w:rPr>
          <w:rFonts w:ascii="Times New Roman" w:hint="eastAsia"/>
          <w:szCs w:val="32"/>
        </w:rPr>
        <w:t>萬至</w:t>
      </w:r>
      <w:r w:rsidRPr="002F10CC">
        <w:rPr>
          <w:rFonts w:ascii="Times New Roman" w:hint="eastAsia"/>
          <w:szCs w:val="32"/>
        </w:rPr>
        <w:t>1</w:t>
      </w:r>
      <w:r w:rsidRPr="002F10CC">
        <w:rPr>
          <w:rFonts w:ascii="Times New Roman" w:hint="eastAsia"/>
          <w:szCs w:val="32"/>
        </w:rPr>
        <w:t>萬</w:t>
      </w:r>
      <w:r w:rsidRPr="002F10CC">
        <w:rPr>
          <w:rFonts w:ascii="Times New Roman" w:hint="eastAsia"/>
          <w:szCs w:val="32"/>
        </w:rPr>
        <w:t>5</w:t>
      </w:r>
      <w:r w:rsidRPr="002F10CC">
        <w:rPr>
          <w:rFonts w:ascii="Times New Roman" w:hint="eastAsia"/>
          <w:szCs w:val="32"/>
        </w:rPr>
        <w:t>千元，雖然比臺灣的工資少，但不會被扣仲介費，因此愈來愈多人留在越南，不願到臺灣工作。</w:t>
      </w:r>
      <w:r w:rsidRPr="002F10CC">
        <w:rPr>
          <w:rFonts w:ascii="新細明體" w:eastAsia="新細明體" w:hAnsi="新細明體" w:hint="eastAsia"/>
          <w:szCs w:val="32"/>
        </w:rPr>
        <w:t>」</w:t>
      </w:r>
    </w:p>
    <w:p w14:paraId="06558D68" w14:textId="77777777" w:rsidR="00E90949" w:rsidRPr="002F10CC" w:rsidRDefault="00E90949" w:rsidP="00E90949">
      <w:pPr>
        <w:pStyle w:val="33"/>
        <w:kinsoku w:val="0"/>
        <w:spacing w:beforeLines="20" w:before="91"/>
        <w:ind w:leftChars="402" w:left="1367" w:firstLine="664"/>
        <w:rPr>
          <w:rFonts w:ascii="Times New Roman"/>
          <w:spacing w:val="-6"/>
        </w:rPr>
      </w:pPr>
      <w:r w:rsidRPr="002F10CC">
        <w:rPr>
          <w:rFonts w:hint="eastAsia"/>
          <w:spacing w:val="-4"/>
        </w:rPr>
        <w:t>除了移工</w:t>
      </w:r>
      <w:r w:rsidRPr="002F10CC">
        <w:rPr>
          <w:rFonts w:ascii="Times New Roman" w:hint="eastAsia"/>
          <w:spacing w:val="-4"/>
          <w:szCs w:val="32"/>
        </w:rPr>
        <w:t>來源</w:t>
      </w:r>
      <w:r w:rsidRPr="002F10CC">
        <w:rPr>
          <w:rFonts w:hint="eastAsia"/>
          <w:spacing w:val="-4"/>
        </w:rPr>
        <w:t>國的經濟崛起，也面臨到亞洲鄰近國</w:t>
      </w:r>
      <w:r w:rsidRPr="002F10CC">
        <w:rPr>
          <w:rFonts w:hint="eastAsia"/>
          <w:spacing w:val="6"/>
        </w:rPr>
        <w:t>家</w:t>
      </w:r>
      <w:r w:rsidRPr="002F10CC">
        <w:rPr>
          <w:rFonts w:ascii="Times New Roman" w:hint="eastAsia"/>
          <w:spacing w:val="6"/>
        </w:rPr>
        <w:t>的搶</w:t>
      </w:r>
      <w:r w:rsidRPr="002F10CC">
        <w:rPr>
          <w:rFonts w:ascii="Times New Roman"/>
          <w:spacing w:val="6"/>
        </w:rPr>
        <w:t>工</w:t>
      </w:r>
      <w:r w:rsidRPr="002F10CC">
        <w:rPr>
          <w:rFonts w:ascii="Times New Roman" w:hint="eastAsia"/>
          <w:spacing w:val="6"/>
        </w:rPr>
        <w:t>威脅，如同樣遭遇勞動力缺乏問題的日</w:t>
      </w:r>
      <w:r w:rsidRPr="002F10CC">
        <w:rPr>
          <w:rFonts w:ascii="Times New Roman" w:hint="eastAsia"/>
          <w:spacing w:val="-2"/>
        </w:rPr>
        <w:t>本、韓國，與我國爭搶移工，由於工作條件較佳、</w:t>
      </w:r>
      <w:r w:rsidRPr="002F10CC">
        <w:rPr>
          <w:rFonts w:ascii="Times New Roman" w:hint="eastAsia"/>
          <w:spacing w:val="-6"/>
        </w:rPr>
        <w:t>仲介費又相對低甚或無須支付，</w:t>
      </w:r>
      <w:r w:rsidRPr="002F10CC">
        <w:rPr>
          <w:rFonts w:ascii="Times New Roman" w:hint="eastAsia"/>
          <w:bCs/>
          <w:spacing w:val="-6"/>
        </w:rPr>
        <w:t>臺灣已經不是</w:t>
      </w:r>
      <w:r w:rsidRPr="002F10CC">
        <w:rPr>
          <w:rFonts w:ascii="Times New Roman" w:hint="eastAsia"/>
          <w:bCs/>
          <w:spacing w:val="4"/>
        </w:rPr>
        <w:t>移</w:t>
      </w:r>
      <w:r w:rsidRPr="002F10CC">
        <w:rPr>
          <w:rFonts w:ascii="Times New Roman" w:hint="eastAsia"/>
          <w:bCs/>
          <w:spacing w:val="-6"/>
        </w:rPr>
        <w:t>工到海外工作的首選</w:t>
      </w:r>
      <w:r w:rsidRPr="002F10CC">
        <w:rPr>
          <w:rFonts w:ascii="Times New Roman" w:hint="eastAsia"/>
          <w:spacing w:val="-6"/>
        </w:rPr>
        <w:t>。</w:t>
      </w:r>
    </w:p>
    <w:p w14:paraId="1B1E815C" w14:textId="4C4A6075" w:rsidR="00E90949" w:rsidRPr="002F10CC" w:rsidRDefault="00E90949" w:rsidP="00E90949">
      <w:pPr>
        <w:pStyle w:val="33"/>
        <w:kinsoku w:val="0"/>
        <w:spacing w:beforeLines="20" w:before="91"/>
        <w:ind w:leftChars="402" w:left="1367" w:firstLine="656"/>
        <w:rPr>
          <w:rFonts w:ascii="Times New Roman"/>
        </w:rPr>
      </w:pPr>
      <w:r w:rsidRPr="002F10CC">
        <w:rPr>
          <w:rFonts w:ascii="Times New Roman" w:hint="eastAsia"/>
          <w:spacing w:val="-6"/>
        </w:rPr>
        <w:t>從統計資料、監察院的調查</w:t>
      </w:r>
      <w:r w:rsidRPr="002F10CC">
        <w:rPr>
          <w:rFonts w:ascii="Times New Roman" w:hint="eastAsia"/>
          <w:spacing w:val="4"/>
        </w:rPr>
        <w:t>報告，以及學者專家、</w:t>
      </w:r>
      <w:r w:rsidRPr="002F10CC">
        <w:rPr>
          <w:rFonts w:ascii="Times New Roman" w:hint="eastAsia"/>
          <w:spacing w:val="6"/>
        </w:rPr>
        <w:t>NGO</w:t>
      </w:r>
      <w:r w:rsidRPr="002F10CC">
        <w:rPr>
          <w:rFonts w:ascii="Times New Roman" w:hint="eastAsia"/>
          <w:spacing w:val="6"/>
        </w:rPr>
        <w:t>、仲介業者的實務觀察與本研究案的考察結果</w:t>
      </w:r>
      <w:r w:rsidRPr="002F10CC">
        <w:rPr>
          <w:rFonts w:ascii="Times New Roman" w:hint="eastAsia"/>
        </w:rPr>
        <w:t>，</w:t>
      </w:r>
      <w:r w:rsidRPr="002F10CC">
        <w:rPr>
          <w:rFonts w:ascii="Times New Roman"/>
          <w:spacing w:val="4"/>
        </w:rPr>
        <w:t>過去</w:t>
      </w:r>
      <w:r w:rsidRPr="002F10CC">
        <w:rPr>
          <w:rFonts w:ascii="Times New Roman" w:hint="eastAsia"/>
          <w:spacing w:val="4"/>
        </w:rPr>
        <w:t>臺灣是</w:t>
      </w:r>
      <w:r w:rsidRPr="002F10CC">
        <w:rPr>
          <w:rFonts w:ascii="Times New Roman"/>
          <w:spacing w:val="4"/>
        </w:rPr>
        <w:t>越南移工首選出國工作的</w:t>
      </w:r>
      <w:r w:rsidRPr="002F10CC">
        <w:rPr>
          <w:rFonts w:ascii="Times New Roman" w:hint="eastAsia"/>
          <w:spacing w:val="4"/>
        </w:rPr>
        <w:t>國家，但在</w:t>
      </w:r>
      <w:r w:rsidRPr="002F10CC">
        <w:rPr>
          <w:rFonts w:ascii="Times New Roman" w:hint="eastAsia"/>
          <w:spacing w:val="-6"/>
        </w:rPr>
        <w:t>近年來開始有</w:t>
      </w:r>
      <w:r w:rsidRPr="002F10CC">
        <w:rPr>
          <w:rFonts w:ascii="Times New Roman" w:hint="eastAsia"/>
        </w:rPr>
        <w:t>了改變，前往日</w:t>
      </w:r>
      <w:r w:rsidRPr="002F10CC">
        <w:rPr>
          <w:rFonts w:ascii="Times New Roman" w:hint="eastAsia"/>
          <w:spacing w:val="6"/>
        </w:rPr>
        <w:t>本的人數有愈來愈</w:t>
      </w:r>
      <w:r w:rsidRPr="002F10CC">
        <w:rPr>
          <w:rFonts w:ascii="Times New Roman" w:hint="eastAsia"/>
          <w:spacing w:val="-6"/>
        </w:rPr>
        <w:t>多的趨勢，</w:t>
      </w:r>
      <w:r w:rsidRPr="002F10CC">
        <w:rPr>
          <w:rFonts w:ascii="Times New Roman" w:hint="eastAsia"/>
          <w:spacing w:val="-6"/>
        </w:rPr>
        <w:t>2019</w:t>
      </w:r>
      <w:r w:rsidRPr="002F10CC">
        <w:rPr>
          <w:rFonts w:ascii="Times New Roman" w:hint="eastAsia"/>
          <w:spacing w:val="-6"/>
        </w:rPr>
        <w:t>年赴日本的越南移工達到</w:t>
      </w:r>
      <w:r w:rsidRPr="002F10CC">
        <w:rPr>
          <w:rFonts w:ascii="Times New Roman" w:hint="eastAsia"/>
          <w:spacing w:val="-6"/>
        </w:rPr>
        <w:t>6.8</w:t>
      </w:r>
      <w:r w:rsidRPr="002F10CC">
        <w:rPr>
          <w:rFonts w:ascii="Times New Roman" w:hint="eastAsia"/>
          <w:spacing w:val="-6"/>
        </w:rPr>
        <w:t>萬人</w:t>
      </w:r>
      <w:r w:rsidRPr="002F10CC">
        <w:rPr>
          <w:rFonts w:ascii="Times New Roman" w:hint="eastAsia"/>
          <w:spacing w:val="6"/>
        </w:rPr>
        <w:t>，</w:t>
      </w:r>
      <w:r w:rsidRPr="002F10CC">
        <w:rPr>
          <w:rFonts w:ascii="Times New Roman" w:hint="eastAsia"/>
          <w:spacing w:val="-6"/>
        </w:rPr>
        <w:t>超</w:t>
      </w:r>
      <w:r w:rsidRPr="002F10CC">
        <w:rPr>
          <w:rFonts w:ascii="Times New Roman" w:hint="eastAsia"/>
          <w:spacing w:val="6"/>
        </w:rPr>
        <w:t>越我國的</w:t>
      </w:r>
      <w:r w:rsidRPr="002F10CC">
        <w:rPr>
          <w:rFonts w:ascii="Times New Roman" w:hint="eastAsia"/>
          <w:spacing w:val="6"/>
        </w:rPr>
        <w:t>6</w:t>
      </w:r>
      <w:r w:rsidRPr="002F10CC">
        <w:rPr>
          <w:rFonts w:ascii="Times New Roman" w:hint="eastAsia"/>
          <w:spacing w:val="6"/>
        </w:rPr>
        <w:t>萬人，成為越南移工最大輸出市場，</w:t>
      </w:r>
      <w:r w:rsidRPr="002F10CC">
        <w:rPr>
          <w:rFonts w:ascii="Times New Roman" w:hint="eastAsia"/>
          <w:spacing w:val="6"/>
        </w:rPr>
        <w:t>2019</w:t>
      </w:r>
      <w:r w:rsidRPr="002F10CC">
        <w:rPr>
          <w:rFonts w:ascii="Times New Roman" w:hint="eastAsia"/>
          <w:spacing w:val="6"/>
        </w:rPr>
        <w:t>年</w:t>
      </w:r>
      <w:r w:rsidRPr="002F10CC">
        <w:rPr>
          <w:rFonts w:ascii="Times New Roman" w:hint="eastAsia"/>
          <w:spacing w:val="-6"/>
        </w:rPr>
        <w:t>越南赴海外工作者中甚至有</w:t>
      </w:r>
      <w:r w:rsidRPr="002F10CC">
        <w:rPr>
          <w:rFonts w:ascii="Times New Roman"/>
          <w:spacing w:val="6"/>
        </w:rPr>
        <w:t>超過</w:t>
      </w:r>
      <w:r w:rsidRPr="002F10CC">
        <w:rPr>
          <w:rFonts w:ascii="Times New Roman"/>
          <w:spacing w:val="6"/>
        </w:rPr>
        <w:t>5</w:t>
      </w:r>
      <w:r w:rsidRPr="002F10CC">
        <w:rPr>
          <w:rFonts w:ascii="Times New Roman"/>
          <w:spacing w:val="6"/>
        </w:rPr>
        <w:t>成</w:t>
      </w:r>
      <w:r w:rsidRPr="002F10CC">
        <w:rPr>
          <w:rFonts w:ascii="Times New Roman" w:hint="eastAsia"/>
          <w:spacing w:val="6"/>
        </w:rPr>
        <w:t>是</w:t>
      </w:r>
      <w:r w:rsidRPr="002F10CC">
        <w:rPr>
          <w:rFonts w:ascii="Times New Roman"/>
          <w:spacing w:val="6"/>
        </w:rPr>
        <w:t>前往日本</w:t>
      </w:r>
      <w:r w:rsidRPr="002F10CC">
        <w:rPr>
          <w:rFonts w:ascii="Times New Roman" w:hint="eastAsia"/>
          <w:spacing w:val="6"/>
        </w:rPr>
        <w:t>，去</w:t>
      </w:r>
      <w:r w:rsidRPr="002F10CC">
        <w:rPr>
          <w:rFonts w:ascii="Times New Roman"/>
          <w:spacing w:val="6"/>
        </w:rPr>
        <w:t>(2022)</w:t>
      </w:r>
      <w:r w:rsidRPr="002F10CC">
        <w:rPr>
          <w:rFonts w:ascii="Times New Roman" w:hint="eastAsia"/>
          <w:spacing w:val="6"/>
        </w:rPr>
        <w:t>年疫情紓緩，赴日工作</w:t>
      </w:r>
      <w:r w:rsidRPr="002F10CC">
        <w:rPr>
          <w:rFonts w:ascii="Times New Roman" w:hint="eastAsia"/>
          <w:spacing w:val="-6"/>
        </w:rPr>
        <w:t>的越南移工人</w:t>
      </w:r>
      <w:r w:rsidRPr="002F10CC">
        <w:rPr>
          <w:rFonts w:ascii="Times New Roman" w:hint="eastAsia"/>
          <w:spacing w:val="6"/>
        </w:rPr>
        <w:t>數</w:t>
      </w:r>
      <w:r w:rsidRPr="002F10CC">
        <w:rPr>
          <w:rFonts w:ascii="Times New Roman" w:hint="eastAsia"/>
          <w:spacing w:val="6"/>
        </w:rPr>
        <w:t>6.7</w:t>
      </w:r>
      <w:r w:rsidRPr="002F10CC">
        <w:rPr>
          <w:rFonts w:ascii="Times New Roman" w:hint="eastAsia"/>
          <w:spacing w:val="6"/>
        </w:rPr>
        <w:t>萬人，也超越我國的</w:t>
      </w:r>
      <w:r w:rsidRPr="002F10CC">
        <w:rPr>
          <w:rFonts w:ascii="Times New Roman" w:hint="eastAsia"/>
          <w:spacing w:val="6"/>
        </w:rPr>
        <w:t>5.8</w:t>
      </w:r>
      <w:r w:rsidRPr="002F10CC">
        <w:rPr>
          <w:rFonts w:ascii="Times New Roman" w:hint="eastAsia"/>
          <w:spacing w:val="6"/>
        </w:rPr>
        <w:t>萬人。本研究案在越</w:t>
      </w:r>
      <w:r w:rsidRPr="002F10CC">
        <w:rPr>
          <w:rFonts w:ascii="Times New Roman" w:hint="eastAsia"/>
        </w:rPr>
        <w:t>南訪談到的</w:t>
      </w:r>
      <w:r w:rsidRPr="002F10CC">
        <w:rPr>
          <w:rFonts w:ascii="Times New Roman" w:hint="eastAsia"/>
        </w:rPr>
        <w:t>1</w:t>
      </w:r>
      <w:r w:rsidRPr="002F10CC">
        <w:rPr>
          <w:rFonts w:ascii="Times New Roman" w:hint="eastAsia"/>
        </w:rPr>
        <w:t>位失聯移工也察覺到自己國家出現這樣</w:t>
      </w:r>
      <w:r w:rsidRPr="002F10CC">
        <w:rPr>
          <w:rFonts w:ascii="Times New Roman" w:hint="eastAsia"/>
          <w:spacing w:val="-4"/>
        </w:rPr>
        <w:t>的現象</w:t>
      </w:r>
      <w:r w:rsidRPr="002F10CC">
        <w:rPr>
          <w:rFonts w:ascii="新細明體" w:eastAsia="新細明體" w:hAnsi="新細明體" w:hint="eastAsia"/>
        </w:rPr>
        <w:t>：</w:t>
      </w:r>
      <w:r w:rsidRPr="002F10CC">
        <w:rPr>
          <w:rFonts w:hAnsi="標楷體" w:hint="eastAsia"/>
          <w:spacing w:val="6"/>
        </w:rPr>
        <w:t>「聽說愈來愈</w:t>
      </w:r>
      <w:r w:rsidR="007064EF" w:rsidRPr="002F10CC">
        <w:rPr>
          <w:rFonts w:hAnsi="標楷體" w:hint="eastAsia"/>
          <w:spacing w:val="6"/>
        </w:rPr>
        <w:t>多的</w:t>
      </w:r>
      <w:r w:rsidRPr="002F10CC">
        <w:rPr>
          <w:rFonts w:hAnsi="標楷體" w:hint="eastAsia"/>
          <w:spacing w:val="6"/>
        </w:rPr>
        <w:t>越南人去日本工作，附近就有1家仲介</w:t>
      </w:r>
      <w:r w:rsidRPr="002F10CC">
        <w:rPr>
          <w:rFonts w:hAnsi="標楷體" w:hint="eastAsia"/>
        </w:rPr>
        <w:t>公司專做仲介日本。」</w:t>
      </w:r>
    </w:p>
    <w:p w14:paraId="7C557132" w14:textId="7F8F7774" w:rsidR="00E90949" w:rsidRPr="002F10CC" w:rsidRDefault="00E90949" w:rsidP="00E90949">
      <w:pPr>
        <w:pStyle w:val="33"/>
        <w:kinsoku w:val="0"/>
        <w:spacing w:beforeLines="20" w:before="91"/>
        <w:ind w:leftChars="402" w:left="1367" w:firstLine="656"/>
        <w:rPr>
          <w:rFonts w:ascii="Times New Roman"/>
          <w:spacing w:val="6"/>
        </w:rPr>
      </w:pPr>
      <w:r w:rsidRPr="002F10CC">
        <w:rPr>
          <w:rFonts w:ascii="Times New Roman" w:hint="eastAsia"/>
          <w:spacing w:val="-6"/>
        </w:rPr>
        <w:t>雖有越南仲介業者聲稱</w:t>
      </w:r>
      <w:r w:rsidRPr="002F10CC">
        <w:rPr>
          <w:rFonts w:ascii="新細明體" w:eastAsia="新細明體" w:hAnsi="新細明體" w:hint="eastAsia"/>
          <w:spacing w:val="-6"/>
        </w:rPr>
        <w:t>：</w:t>
      </w:r>
      <w:r w:rsidRPr="002F10CC">
        <w:rPr>
          <w:rFonts w:hAnsi="標楷體" w:hint="eastAsia"/>
          <w:spacing w:val="-6"/>
        </w:rPr>
        <w:t>「</w:t>
      </w:r>
      <w:r w:rsidRPr="002F10CC">
        <w:rPr>
          <w:rFonts w:ascii="Times New Roman" w:hint="eastAsia"/>
          <w:spacing w:val="-6"/>
        </w:rPr>
        <w:t>到臺灣工作還是越南</w:t>
      </w:r>
      <w:r w:rsidRPr="002F10CC">
        <w:rPr>
          <w:rFonts w:ascii="Times New Roman" w:hint="eastAsia"/>
          <w:spacing w:val="6"/>
        </w:rPr>
        <w:t>人民的首選</w:t>
      </w:r>
      <w:r w:rsidRPr="002F10CC">
        <w:rPr>
          <w:rFonts w:hAnsi="標楷體" w:hint="eastAsia"/>
          <w:spacing w:val="-4"/>
        </w:rPr>
        <w:t>」，但卻是因</w:t>
      </w:r>
      <w:r w:rsidRPr="002F10CC">
        <w:rPr>
          <w:rFonts w:hAnsi="標楷體" w:hint="eastAsia"/>
          <w:spacing w:val="-6"/>
        </w:rPr>
        <w:t>為「</w:t>
      </w:r>
      <w:r w:rsidRPr="002F10CC">
        <w:rPr>
          <w:rFonts w:ascii="Times New Roman" w:hint="eastAsia"/>
          <w:spacing w:val="-6"/>
        </w:rPr>
        <w:t>臺灣引進移工的門檻低，對移工的語言和專長</w:t>
      </w:r>
      <w:r w:rsidRPr="002F10CC">
        <w:rPr>
          <w:rFonts w:ascii="Times New Roman" w:hint="eastAsia"/>
        </w:rPr>
        <w:t>等</w:t>
      </w:r>
      <w:r w:rsidRPr="002F10CC">
        <w:rPr>
          <w:rFonts w:ascii="Times New Roman" w:hint="eastAsia"/>
          <w:spacing w:val="-6"/>
        </w:rPr>
        <w:t>要求較少，審核程序也較為簡</w:t>
      </w:r>
      <w:r w:rsidRPr="002F10CC">
        <w:rPr>
          <w:rFonts w:ascii="Times New Roman" w:hint="eastAsia"/>
          <w:spacing w:val="-4"/>
        </w:rPr>
        <w:t>單，作業時間短。</w:t>
      </w:r>
      <w:r w:rsidRPr="002F10CC">
        <w:rPr>
          <w:rFonts w:hAnsi="標楷體" w:hint="eastAsia"/>
          <w:spacing w:val="-4"/>
        </w:rPr>
        <w:t>」而正因為門檻低、條</w:t>
      </w:r>
      <w:r w:rsidR="00422CD2" w:rsidRPr="002F10CC">
        <w:rPr>
          <w:rFonts w:hAnsi="標楷體" w:hint="eastAsia"/>
          <w:spacing w:val="-4"/>
        </w:rPr>
        <w:t>件</w:t>
      </w:r>
      <w:r w:rsidRPr="002F10CC">
        <w:rPr>
          <w:rFonts w:hAnsi="標楷體" w:hint="eastAsia"/>
          <w:spacing w:val="-4"/>
        </w:rPr>
        <w:t>較為寬鬆</w:t>
      </w:r>
      <w:r w:rsidRPr="002F10CC">
        <w:rPr>
          <w:rFonts w:hAnsi="標楷體" w:hint="eastAsia"/>
          <w:spacing w:val="6"/>
        </w:rPr>
        <w:t>，也衍生了更多失聯的議題</w:t>
      </w:r>
      <w:r w:rsidRPr="002F10CC">
        <w:rPr>
          <w:rFonts w:ascii="Times New Roman"/>
        </w:rPr>
        <w:t>。</w:t>
      </w:r>
      <w:r w:rsidRPr="002F10CC">
        <w:rPr>
          <w:rFonts w:ascii="Times New Roman"/>
        </w:rPr>
        <w:t>NGO</w:t>
      </w:r>
      <w:r w:rsidRPr="002F10CC">
        <w:rPr>
          <w:rFonts w:ascii="Times New Roman" w:hint="eastAsia"/>
        </w:rPr>
        <w:t>更不諱言地說</w:t>
      </w:r>
      <w:r w:rsidRPr="002F10CC">
        <w:rPr>
          <w:rFonts w:ascii="新細明體" w:eastAsia="新細明體" w:hAnsi="新細明體" w:hint="eastAsia"/>
          <w:spacing w:val="6"/>
        </w:rPr>
        <w:t>：</w:t>
      </w:r>
      <w:r w:rsidRPr="002F10CC">
        <w:rPr>
          <w:rFonts w:hAnsi="標楷體" w:hint="eastAsia"/>
          <w:spacing w:val="6"/>
        </w:rPr>
        <w:t>「現在越南人多想去日本，排</w:t>
      </w:r>
      <w:r w:rsidRPr="002F10CC">
        <w:rPr>
          <w:rFonts w:hAnsi="標楷體" w:hint="eastAsia"/>
          <w:spacing w:val="-6"/>
        </w:rPr>
        <w:t>隊排不到就選擇臺灣，支付高額的</w:t>
      </w:r>
      <w:r w:rsidRPr="002F10CC">
        <w:rPr>
          <w:rFonts w:hAnsi="標楷體" w:hint="eastAsia"/>
          <w:spacing w:val="6"/>
        </w:rPr>
        <w:t>仲介費，就打算一到臺灣就逃跑。」凸顯</w:t>
      </w:r>
      <w:r w:rsidRPr="002F10CC">
        <w:rPr>
          <w:rFonts w:hint="eastAsia"/>
          <w:bCs/>
          <w:spacing w:val="6"/>
        </w:rPr>
        <w:t>我國已漸失引進移工的優勢條件，但</w:t>
      </w:r>
      <w:r w:rsidRPr="002F10CC">
        <w:rPr>
          <w:rFonts w:ascii="Times New Roman" w:hint="eastAsia"/>
          <w:spacing w:val="6"/>
        </w:rPr>
        <w:t>我國</w:t>
      </w:r>
      <w:r w:rsidRPr="002F10CC">
        <w:rPr>
          <w:rFonts w:ascii="Times New Roman" w:hint="eastAsia"/>
          <w:spacing w:val="6"/>
        </w:rPr>
        <w:lastRenderedPageBreak/>
        <w:t>缺工嚴重，而引進</w:t>
      </w:r>
      <w:r w:rsidRPr="002F10CC">
        <w:rPr>
          <w:rFonts w:ascii="Times New Roman" w:hint="eastAsia"/>
          <w:spacing w:val="-6"/>
        </w:rPr>
        <w:t>移工的素質未若以往，移工來臺工作將衍生更多議題，其中當然包括</w:t>
      </w:r>
      <w:r w:rsidRPr="002F10CC">
        <w:rPr>
          <w:rFonts w:ascii="Times New Roman" w:hint="eastAsia"/>
        </w:rPr>
        <w:t>失聯問題。</w:t>
      </w:r>
    </w:p>
    <w:p w14:paraId="74E49601" w14:textId="77777777" w:rsidR="00E90949" w:rsidRPr="002F10CC" w:rsidRDefault="00E90949" w:rsidP="00E90949">
      <w:pPr>
        <w:pStyle w:val="33"/>
        <w:kinsoku w:val="0"/>
        <w:spacing w:beforeLines="20" w:before="91"/>
        <w:ind w:leftChars="402" w:left="1367" w:firstLine="656"/>
        <w:rPr>
          <w:rFonts w:ascii="Times New Roman"/>
        </w:rPr>
      </w:pPr>
      <w:r w:rsidRPr="002F10CC">
        <w:rPr>
          <w:rFonts w:ascii="Times New Roman" w:hint="eastAsia"/>
          <w:spacing w:val="-6"/>
        </w:rPr>
        <w:t>另外，我國開放</w:t>
      </w:r>
      <w:r w:rsidRPr="002F10CC">
        <w:rPr>
          <w:rFonts w:ascii="Times New Roman"/>
          <w:spacing w:val="-6"/>
        </w:rPr>
        <w:t>引進外籍移工</w:t>
      </w:r>
      <w:r w:rsidRPr="002F10CC">
        <w:rPr>
          <w:rFonts w:ascii="Times New Roman" w:hint="eastAsia"/>
        </w:rPr>
        <w:t>迄今</w:t>
      </w:r>
      <w:r w:rsidRPr="002F10CC">
        <w:rPr>
          <w:rFonts w:ascii="Times New Roman" w:hint="eastAsia"/>
          <w:spacing w:val="-6"/>
        </w:rPr>
        <w:t>已經有</w:t>
      </w:r>
      <w:r w:rsidRPr="002F10CC">
        <w:rPr>
          <w:rFonts w:ascii="Times New Roman"/>
          <w:spacing w:val="-6"/>
        </w:rPr>
        <w:t>30</w:t>
      </w:r>
      <w:r w:rsidRPr="002F10CC">
        <w:rPr>
          <w:rFonts w:ascii="Times New Roman"/>
          <w:spacing w:val="-6"/>
        </w:rPr>
        <w:t>年，</w:t>
      </w:r>
      <w:r w:rsidRPr="002F10CC">
        <w:rPr>
          <w:rFonts w:ascii="Times New Roman" w:hint="eastAsia"/>
          <w:spacing w:val="-6"/>
        </w:rPr>
        <w:t>受限於國際現實，</w:t>
      </w:r>
      <w:r w:rsidRPr="002F10CC">
        <w:rPr>
          <w:rFonts w:ascii="Times New Roman"/>
        </w:rPr>
        <w:t>目前移工來源國名義上</w:t>
      </w:r>
      <w:r w:rsidRPr="002F10CC">
        <w:rPr>
          <w:rFonts w:ascii="Times New Roman" w:hint="eastAsia"/>
        </w:rPr>
        <w:t>仍然只有</w:t>
      </w:r>
      <w:r w:rsidRPr="002F10CC">
        <w:rPr>
          <w:rFonts w:ascii="Times New Roman"/>
        </w:rPr>
        <w:t>印尼、越南、菲律賓、泰國、馬來西亞及蒙古等</w:t>
      </w:r>
      <w:r w:rsidRPr="002F10CC">
        <w:rPr>
          <w:rFonts w:ascii="Times New Roman"/>
          <w:spacing w:val="-6"/>
        </w:rPr>
        <w:t>6</w:t>
      </w:r>
      <w:r w:rsidRPr="002F10CC">
        <w:rPr>
          <w:rFonts w:ascii="Times New Roman"/>
          <w:spacing w:val="-6"/>
        </w:rPr>
        <w:t>國，</w:t>
      </w:r>
      <w:r w:rsidRPr="002F10CC">
        <w:rPr>
          <w:rFonts w:ascii="Times New Roman" w:hint="eastAsia"/>
          <w:spacing w:val="-6"/>
        </w:rPr>
        <w:t>但</w:t>
      </w:r>
      <w:r w:rsidRPr="002F10CC">
        <w:rPr>
          <w:rFonts w:ascii="Times New Roman"/>
          <w:spacing w:val="-6"/>
        </w:rPr>
        <w:t>蒙古空有開放之名，</w:t>
      </w:r>
      <w:r w:rsidRPr="002F10CC">
        <w:rPr>
          <w:rFonts w:ascii="Times New Roman" w:hint="eastAsia"/>
          <w:spacing w:val="-6"/>
        </w:rPr>
        <w:t>少有</w:t>
      </w:r>
      <w:r w:rsidRPr="002F10CC">
        <w:rPr>
          <w:rFonts w:ascii="Times New Roman"/>
          <w:spacing w:val="-6"/>
        </w:rPr>
        <w:t>引進之實，</w:t>
      </w:r>
      <w:r w:rsidRPr="002F10CC">
        <w:rPr>
          <w:rFonts w:ascii="Times New Roman" w:hint="eastAsia"/>
          <w:spacing w:val="-6"/>
        </w:rPr>
        <w:t>而</w:t>
      </w:r>
      <w:r w:rsidRPr="002F10CC">
        <w:rPr>
          <w:rFonts w:ascii="Times New Roman"/>
          <w:spacing w:val="-6"/>
        </w:rPr>
        <w:t>馬來西亞</w:t>
      </w:r>
      <w:r w:rsidRPr="002F10CC">
        <w:rPr>
          <w:rFonts w:ascii="Times New Roman"/>
        </w:rPr>
        <w:t>GDP</w:t>
      </w:r>
      <w:r w:rsidRPr="002F10CC">
        <w:rPr>
          <w:rFonts w:ascii="Times New Roman"/>
        </w:rPr>
        <w:t>值逐年成長，</w:t>
      </w:r>
      <w:r w:rsidRPr="002F10CC">
        <w:rPr>
          <w:rFonts w:ascii="Times New Roman" w:hint="eastAsia"/>
        </w:rPr>
        <w:t>人民</w:t>
      </w:r>
      <w:r w:rsidRPr="002F10CC">
        <w:rPr>
          <w:rFonts w:ascii="Times New Roman"/>
        </w:rPr>
        <w:t>來</w:t>
      </w:r>
      <w:r w:rsidRPr="002F10CC">
        <w:rPr>
          <w:rFonts w:ascii="Times New Roman" w:hint="eastAsia"/>
        </w:rPr>
        <w:t>臺工作的</w:t>
      </w:r>
      <w:r w:rsidRPr="002F10CC">
        <w:rPr>
          <w:rFonts w:ascii="Times New Roman"/>
        </w:rPr>
        <w:t>意願</w:t>
      </w:r>
      <w:r w:rsidRPr="002F10CC">
        <w:rPr>
          <w:rFonts w:ascii="Times New Roman" w:hint="eastAsia"/>
          <w:spacing w:val="-6"/>
        </w:rPr>
        <w:t>逐漸降低</w:t>
      </w:r>
      <w:r w:rsidRPr="002F10CC">
        <w:rPr>
          <w:rFonts w:ascii="Times New Roman"/>
          <w:spacing w:val="-6"/>
        </w:rPr>
        <w:t>，截</w:t>
      </w:r>
      <w:r w:rsidRPr="002F10CC">
        <w:rPr>
          <w:rFonts w:ascii="Times New Roman"/>
          <w:spacing w:val="6"/>
        </w:rPr>
        <w:t>至</w:t>
      </w:r>
      <w:r w:rsidRPr="002F10CC">
        <w:rPr>
          <w:rFonts w:ascii="Times New Roman" w:hint="eastAsia"/>
          <w:spacing w:val="6"/>
        </w:rPr>
        <w:t>1</w:t>
      </w:r>
      <w:r w:rsidRPr="002F10CC">
        <w:rPr>
          <w:rFonts w:ascii="Times New Roman"/>
          <w:spacing w:val="6"/>
        </w:rPr>
        <w:t>12</w:t>
      </w:r>
      <w:r w:rsidRPr="002F10CC">
        <w:rPr>
          <w:rFonts w:ascii="Times New Roman" w:hint="eastAsia"/>
          <w:spacing w:val="6"/>
        </w:rPr>
        <w:t>年</w:t>
      </w:r>
      <w:r w:rsidRPr="002F10CC">
        <w:rPr>
          <w:rFonts w:ascii="Times New Roman" w:hint="eastAsia"/>
          <w:spacing w:val="6"/>
        </w:rPr>
        <w:t>4</w:t>
      </w:r>
      <w:r w:rsidRPr="002F10CC">
        <w:rPr>
          <w:rFonts w:ascii="Times New Roman" w:hint="eastAsia"/>
          <w:spacing w:val="6"/>
        </w:rPr>
        <w:t>月底全臺僅餘</w:t>
      </w:r>
      <w:r w:rsidRPr="002F10CC">
        <w:rPr>
          <w:rFonts w:ascii="Times New Roman" w:hint="eastAsia"/>
          <w:spacing w:val="6"/>
        </w:rPr>
        <w:t>3</w:t>
      </w:r>
      <w:r w:rsidRPr="002F10CC">
        <w:rPr>
          <w:rFonts w:ascii="Times New Roman"/>
          <w:spacing w:val="6"/>
        </w:rPr>
        <w:t>名</w:t>
      </w:r>
      <w:r w:rsidRPr="002F10CC">
        <w:rPr>
          <w:rFonts w:ascii="Times New Roman" w:hint="eastAsia"/>
          <w:spacing w:val="6"/>
        </w:rPr>
        <w:t>馬籍移工</w:t>
      </w:r>
      <w:r w:rsidRPr="002F10CC">
        <w:rPr>
          <w:rFonts w:ascii="Times New Roman"/>
          <w:spacing w:val="6"/>
        </w:rPr>
        <w:t>，泰國</w:t>
      </w:r>
      <w:r w:rsidRPr="002F10CC">
        <w:rPr>
          <w:rFonts w:ascii="Times New Roman" w:hint="eastAsia"/>
          <w:spacing w:val="6"/>
        </w:rPr>
        <w:t>則</w:t>
      </w:r>
      <w:r w:rsidRPr="002F10CC">
        <w:rPr>
          <w:rFonts w:ascii="Times New Roman"/>
          <w:spacing w:val="6"/>
        </w:rPr>
        <w:t>因經濟</w:t>
      </w:r>
      <w:r w:rsidRPr="002F10CC">
        <w:rPr>
          <w:rFonts w:ascii="Times New Roman"/>
        </w:rPr>
        <w:t>起飛，為發展國內工業，來臺移工人數</w:t>
      </w:r>
      <w:r w:rsidRPr="002F10CC">
        <w:rPr>
          <w:rFonts w:ascii="Times New Roman" w:hint="eastAsia"/>
        </w:rPr>
        <w:t>也逐</w:t>
      </w:r>
      <w:r w:rsidRPr="002F10CC">
        <w:rPr>
          <w:rFonts w:ascii="Times New Roman" w:hint="eastAsia"/>
          <w:spacing w:val="-4"/>
        </w:rPr>
        <w:t>年</w:t>
      </w:r>
      <w:r w:rsidRPr="002F10CC">
        <w:rPr>
          <w:rFonts w:ascii="Times New Roman"/>
          <w:spacing w:val="-4"/>
        </w:rPr>
        <w:t>明</w:t>
      </w:r>
      <w:r w:rsidRPr="002F10CC">
        <w:rPr>
          <w:rFonts w:ascii="Times New Roman"/>
          <w:spacing w:val="6"/>
        </w:rPr>
        <w:t>顯減少，因此，我</w:t>
      </w:r>
      <w:r w:rsidRPr="002F10CC">
        <w:rPr>
          <w:rFonts w:ascii="Times New Roman" w:hint="eastAsia"/>
          <w:spacing w:val="6"/>
        </w:rPr>
        <w:t>國</w:t>
      </w:r>
      <w:r w:rsidRPr="002F10CC">
        <w:rPr>
          <w:rFonts w:ascii="Times New Roman"/>
          <w:spacing w:val="6"/>
        </w:rPr>
        <w:t>主要移工來源國目前</w:t>
      </w:r>
      <w:r w:rsidRPr="002F10CC">
        <w:rPr>
          <w:rFonts w:ascii="Times New Roman" w:hint="eastAsia"/>
          <w:spacing w:val="6"/>
        </w:rPr>
        <w:t>集中在</w:t>
      </w:r>
      <w:r w:rsidRPr="002F10CC">
        <w:rPr>
          <w:rFonts w:ascii="Times New Roman"/>
          <w:spacing w:val="6"/>
        </w:rPr>
        <w:t>越南</w:t>
      </w:r>
      <w:r w:rsidRPr="002F10CC">
        <w:rPr>
          <w:rFonts w:ascii="Times New Roman"/>
          <w:spacing w:val="-6"/>
        </w:rPr>
        <w:t>、印尼、菲律賓。相較於日韓合作的國家</w:t>
      </w:r>
      <w:r w:rsidRPr="002F10CC">
        <w:rPr>
          <w:rFonts w:ascii="Times New Roman"/>
        </w:rPr>
        <w:t>都</w:t>
      </w:r>
      <w:r w:rsidRPr="002F10CC">
        <w:rPr>
          <w:rFonts w:ascii="Times New Roman" w:hint="eastAsia"/>
        </w:rPr>
        <w:t>超過</w:t>
      </w:r>
      <w:r w:rsidRPr="002F10CC">
        <w:rPr>
          <w:rFonts w:ascii="Times New Roman"/>
          <w:spacing w:val="-6"/>
        </w:rPr>
        <w:t>1</w:t>
      </w:r>
      <w:r w:rsidRPr="002F10CC">
        <w:rPr>
          <w:rFonts w:ascii="Times New Roman"/>
        </w:rPr>
        <w:t>0</w:t>
      </w:r>
      <w:r w:rsidRPr="002F10CC">
        <w:rPr>
          <w:rFonts w:ascii="Times New Roman"/>
        </w:rPr>
        <w:t>國以上</w:t>
      </w:r>
      <w:r w:rsidRPr="002F10CC">
        <w:rPr>
          <w:rFonts w:ascii="Times New Roman" w:hint="eastAsia"/>
        </w:rPr>
        <w:t>，</w:t>
      </w:r>
      <w:r w:rsidRPr="002F10CC">
        <w:rPr>
          <w:rFonts w:ascii="Times New Roman"/>
        </w:rPr>
        <w:t>加上薪資</w:t>
      </w:r>
      <w:r w:rsidRPr="002F10CC">
        <w:rPr>
          <w:rFonts w:ascii="Times New Roman" w:hint="eastAsia"/>
        </w:rPr>
        <w:t>較</w:t>
      </w:r>
      <w:r w:rsidRPr="002F10CC">
        <w:rPr>
          <w:rFonts w:ascii="Times New Roman"/>
        </w:rPr>
        <w:t>高、仲介費又相對低，容易吸引</w:t>
      </w:r>
      <w:r w:rsidRPr="002F10CC">
        <w:rPr>
          <w:rFonts w:ascii="Times New Roman" w:hint="eastAsia"/>
          <w:spacing w:val="6"/>
        </w:rPr>
        <w:t>移工</w:t>
      </w:r>
      <w:r w:rsidRPr="002F10CC">
        <w:rPr>
          <w:rFonts w:ascii="Times New Roman"/>
          <w:spacing w:val="6"/>
        </w:rPr>
        <w:t>的輸入</w:t>
      </w:r>
      <w:r w:rsidRPr="002F10CC">
        <w:rPr>
          <w:rFonts w:ascii="Times New Roman" w:hint="eastAsia"/>
          <w:spacing w:val="6"/>
        </w:rPr>
        <w:t>，無異加遽我國引進移工的壓力</w:t>
      </w:r>
      <w:r w:rsidRPr="002F10CC">
        <w:rPr>
          <w:rFonts w:ascii="Times New Roman" w:hint="eastAsia"/>
        </w:rPr>
        <w:t>與</w:t>
      </w:r>
      <w:r w:rsidRPr="002F10CC">
        <w:rPr>
          <w:rFonts w:ascii="Times New Roman"/>
        </w:rPr>
        <w:t>難度</w:t>
      </w:r>
      <w:r w:rsidRPr="002F10CC">
        <w:rPr>
          <w:rFonts w:ascii="Times New Roman" w:hint="eastAsia"/>
        </w:rPr>
        <w:t>，換言之，臺灣</w:t>
      </w:r>
      <w:r w:rsidRPr="002F10CC">
        <w:rPr>
          <w:rFonts w:ascii="Times New Roman"/>
        </w:rPr>
        <w:t>對外籍勞動力依賴加深，</w:t>
      </w:r>
      <w:r w:rsidRPr="002F10CC">
        <w:rPr>
          <w:rFonts w:ascii="Times New Roman" w:hint="eastAsia"/>
        </w:rPr>
        <w:t>但</w:t>
      </w:r>
      <w:r w:rsidRPr="002F10CC">
        <w:rPr>
          <w:rFonts w:ascii="Times New Roman"/>
        </w:rPr>
        <w:t>供需差距卻持續擴大</w:t>
      </w:r>
      <w:r w:rsidRPr="002F10CC">
        <w:rPr>
          <w:rStyle w:val="afd"/>
          <w:rFonts w:ascii="Times New Roman"/>
        </w:rPr>
        <w:footnoteReference w:id="153"/>
      </w:r>
      <w:r w:rsidRPr="002F10CC">
        <w:rPr>
          <w:rFonts w:ascii="Times New Roman"/>
        </w:rPr>
        <w:t>。</w:t>
      </w:r>
    </w:p>
    <w:p w14:paraId="005B9489" w14:textId="77777777" w:rsidR="00E90949" w:rsidRPr="002F10CC" w:rsidRDefault="00E90949" w:rsidP="007A3FD7">
      <w:pPr>
        <w:pStyle w:val="3"/>
        <w:numPr>
          <w:ilvl w:val="2"/>
          <w:numId w:val="11"/>
        </w:numPr>
        <w:kinsoku w:val="0"/>
        <w:spacing w:beforeLines="20" w:before="91" w:afterLines="20" w:after="91"/>
        <w:ind w:left="1360" w:hanging="680"/>
        <w:rPr>
          <w:rFonts w:ascii="Times New Roman"/>
          <w:b/>
          <w:spacing w:val="-6"/>
        </w:rPr>
      </w:pPr>
      <w:bookmarkStart w:id="1227" w:name="_Toc139960141"/>
      <w:bookmarkStart w:id="1228" w:name="_Toc142570628"/>
      <w:r w:rsidRPr="002F10CC">
        <w:rPr>
          <w:rFonts w:ascii="Times New Roman" w:hAnsi="Times New Roman"/>
          <w:b/>
        </w:rPr>
        <w:t>面臨</w:t>
      </w:r>
      <w:r w:rsidRPr="002F10CC">
        <w:rPr>
          <w:rFonts w:ascii="Times New Roman" w:hAnsi="Times New Roman" w:hint="eastAsia"/>
          <w:b/>
        </w:rPr>
        <w:t>上述的各項挑戰</w:t>
      </w:r>
      <w:r w:rsidRPr="002F10CC">
        <w:rPr>
          <w:rFonts w:ascii="Times New Roman" w:hAnsi="Times New Roman"/>
          <w:b/>
        </w:rPr>
        <w:t>，我國政府相關部門未能掌握</w:t>
      </w:r>
      <w:r w:rsidRPr="002F10CC">
        <w:rPr>
          <w:rFonts w:ascii="Times New Roman" w:hAnsi="Times New Roman" w:hint="eastAsia"/>
          <w:b/>
          <w:spacing w:val="6"/>
        </w:rPr>
        <w:t>評估</w:t>
      </w:r>
      <w:r w:rsidRPr="002F10CC">
        <w:rPr>
          <w:rFonts w:ascii="Times New Roman" w:hAnsi="Times New Roman" w:hint="eastAsia"/>
          <w:b/>
          <w:spacing w:val="-6"/>
        </w:rPr>
        <w:t>現況與</w:t>
      </w:r>
      <w:r w:rsidRPr="002F10CC">
        <w:rPr>
          <w:rFonts w:ascii="Times New Roman" w:hAnsi="Times New Roman" w:hint="eastAsia"/>
          <w:b/>
        </w:rPr>
        <w:t>需求</w:t>
      </w:r>
      <w:r w:rsidRPr="002F10CC">
        <w:rPr>
          <w:rFonts w:ascii="Times New Roman" w:hAnsi="Times New Roman"/>
          <w:b/>
        </w:rPr>
        <w:t>，也未能妥善規劃</w:t>
      </w:r>
      <w:r w:rsidRPr="002F10CC">
        <w:rPr>
          <w:rFonts w:ascii="Times New Roman" w:hAnsi="Times New Roman" w:hint="eastAsia"/>
          <w:b/>
        </w:rPr>
        <w:t>人力</w:t>
      </w:r>
      <w:r w:rsidRPr="002F10CC">
        <w:rPr>
          <w:rFonts w:ascii="Times New Roman" w:hAnsi="Times New Roman"/>
          <w:b/>
        </w:rPr>
        <w:t>資源</w:t>
      </w:r>
      <w:r w:rsidRPr="002F10CC">
        <w:rPr>
          <w:rFonts w:ascii="Times New Roman" w:hAnsi="Times New Roman" w:hint="eastAsia"/>
          <w:b/>
        </w:rPr>
        <w:t>，以致相關措施顯得</w:t>
      </w:r>
      <w:r w:rsidRPr="002F10CC">
        <w:rPr>
          <w:rFonts w:ascii="Times New Roman" w:hAnsi="Times New Roman" w:hint="eastAsia"/>
          <w:b/>
          <w:spacing w:val="-6"/>
        </w:rPr>
        <w:t>零散</w:t>
      </w:r>
      <w:r w:rsidRPr="002F10CC">
        <w:rPr>
          <w:rFonts w:ascii="Times New Roman" w:hAnsi="Times New Roman" w:hint="eastAsia"/>
          <w:b/>
        </w:rPr>
        <w:t>、成效有限。</w:t>
      </w:r>
      <w:bookmarkEnd w:id="1227"/>
      <w:bookmarkEnd w:id="1228"/>
    </w:p>
    <w:p w14:paraId="545DFC19" w14:textId="77777777" w:rsidR="00E90949" w:rsidRPr="002F10CC" w:rsidRDefault="00E90949" w:rsidP="00E90949">
      <w:pPr>
        <w:pStyle w:val="33"/>
        <w:kinsoku w:val="0"/>
        <w:spacing w:beforeLines="20" w:before="91"/>
        <w:ind w:left="1361" w:firstLine="680"/>
        <w:rPr>
          <w:rFonts w:ascii="Times New Roman"/>
        </w:rPr>
      </w:pPr>
      <w:r w:rsidRPr="002F10CC">
        <w:rPr>
          <w:rFonts w:ascii="Times New Roman" w:hint="eastAsia"/>
        </w:rPr>
        <w:t>面臨我國現階段</w:t>
      </w:r>
      <w:r w:rsidRPr="002F10CC">
        <w:rPr>
          <w:rFonts w:ascii="Times New Roman"/>
        </w:rPr>
        <w:t>的勞動力供需問題不同，除須掌握少子</w:t>
      </w:r>
      <w:r w:rsidRPr="002F10CC">
        <w:rPr>
          <w:rFonts w:ascii="Times New Roman" w:hint="eastAsia"/>
        </w:rPr>
        <w:t>化</w:t>
      </w:r>
      <w:r w:rsidRPr="002F10CC">
        <w:rPr>
          <w:rFonts w:ascii="Times New Roman"/>
        </w:rPr>
        <w:t>、高齡化趨勢下的人口結構，妥為規劃老年照</w:t>
      </w:r>
      <w:r w:rsidRPr="002F10CC">
        <w:rPr>
          <w:rFonts w:ascii="Times New Roman"/>
          <w:spacing w:val="-6"/>
        </w:rPr>
        <w:t>護</w:t>
      </w:r>
      <w:r w:rsidRPr="002F10CC">
        <w:rPr>
          <w:rFonts w:ascii="Times New Roman" w:hint="eastAsia"/>
          <w:spacing w:val="-6"/>
        </w:rPr>
        <w:t>的</w:t>
      </w:r>
      <w:r w:rsidRPr="002F10CC">
        <w:rPr>
          <w:rFonts w:ascii="Times New Roman"/>
          <w:spacing w:val="-6"/>
        </w:rPr>
        <w:t>人力需求，更須瞭解產業發展動態，確立</w:t>
      </w:r>
      <w:r w:rsidRPr="002F10CC">
        <w:rPr>
          <w:rFonts w:ascii="Times New Roman"/>
        </w:rPr>
        <w:t>經濟發</w:t>
      </w:r>
      <w:r w:rsidRPr="002F10CC">
        <w:rPr>
          <w:rFonts w:ascii="Times New Roman"/>
          <w:spacing w:val="-6"/>
        </w:rPr>
        <w:t>展規劃、產業政策、高教發展方向，</w:t>
      </w:r>
      <w:r w:rsidRPr="002F10CC">
        <w:rPr>
          <w:rFonts w:ascii="Times New Roman" w:hint="eastAsia"/>
          <w:spacing w:val="-6"/>
        </w:rPr>
        <w:t>才</w:t>
      </w:r>
      <w:r w:rsidRPr="002F10CC">
        <w:rPr>
          <w:rFonts w:ascii="Times New Roman"/>
          <w:spacing w:val="-6"/>
        </w:rPr>
        <w:t>能確實掌握</w:t>
      </w:r>
      <w:r w:rsidRPr="002F10CC">
        <w:rPr>
          <w:rFonts w:ascii="Times New Roman"/>
        </w:rPr>
        <w:t>未來勞動力供需變化趨勢，順利因應各產業高、低階人才需求</w:t>
      </w:r>
      <w:r w:rsidRPr="002F10CC">
        <w:rPr>
          <w:rFonts w:ascii="Times New Roman" w:hint="eastAsia"/>
        </w:rPr>
        <w:t>。</w:t>
      </w:r>
    </w:p>
    <w:p w14:paraId="349D2AFE" w14:textId="0CFF1257" w:rsidR="00E90949" w:rsidRPr="002F10CC" w:rsidRDefault="00E90949" w:rsidP="00E90949">
      <w:pPr>
        <w:pStyle w:val="33"/>
        <w:kinsoku w:val="0"/>
        <w:spacing w:beforeLines="20" w:before="91"/>
        <w:ind w:left="1361" w:firstLine="656"/>
        <w:rPr>
          <w:rFonts w:ascii="Times New Roman"/>
          <w:spacing w:val="-4"/>
        </w:rPr>
      </w:pPr>
      <w:r w:rsidRPr="002F10CC">
        <w:rPr>
          <w:rFonts w:ascii="Times New Roman" w:hint="eastAsia"/>
          <w:spacing w:val="-6"/>
        </w:rPr>
        <w:t>但從監察院的調查報告及學者專家的諮詢意見</w:t>
      </w:r>
      <w:r w:rsidRPr="002F10CC">
        <w:rPr>
          <w:rFonts w:ascii="Times New Roman" w:hint="eastAsia"/>
          <w:spacing w:val="2"/>
        </w:rPr>
        <w:t>，可以看到政府相關部門</w:t>
      </w:r>
      <w:r w:rsidRPr="002F10CC">
        <w:rPr>
          <w:rFonts w:ascii="Times New Roman"/>
          <w:spacing w:val="-6"/>
        </w:rPr>
        <w:t>未能掌握</w:t>
      </w:r>
      <w:r w:rsidRPr="002F10CC">
        <w:rPr>
          <w:rFonts w:ascii="Times New Roman" w:hint="eastAsia"/>
          <w:spacing w:val="-6"/>
        </w:rPr>
        <w:t>評估</w:t>
      </w:r>
      <w:r w:rsidRPr="002F10CC">
        <w:rPr>
          <w:rFonts w:ascii="Times New Roman"/>
          <w:spacing w:val="-6"/>
        </w:rPr>
        <w:t>，也</w:t>
      </w:r>
      <w:r w:rsidRPr="002F10CC">
        <w:rPr>
          <w:rFonts w:ascii="Times New Roman"/>
          <w:spacing w:val="6"/>
        </w:rPr>
        <w:t>未能妥善</w:t>
      </w:r>
      <w:r w:rsidRPr="002F10CC">
        <w:rPr>
          <w:rFonts w:ascii="Times New Roman"/>
          <w:spacing w:val="6"/>
        </w:rPr>
        <w:lastRenderedPageBreak/>
        <w:t>規劃人才資源，</w:t>
      </w:r>
      <w:r w:rsidRPr="002F10CC">
        <w:rPr>
          <w:rFonts w:ascii="Times New Roman" w:hint="eastAsia"/>
          <w:spacing w:val="6"/>
        </w:rPr>
        <w:t>包括</w:t>
      </w:r>
      <w:r w:rsidRPr="002F10CC">
        <w:rPr>
          <w:rFonts w:ascii="新細明體" w:eastAsia="新細明體" w:hAnsi="新細明體" w:hint="eastAsia"/>
          <w:spacing w:val="6"/>
        </w:rPr>
        <w:t>：</w:t>
      </w:r>
      <w:r w:rsidRPr="002F10CC">
        <w:rPr>
          <w:rFonts w:ascii="Times New Roman" w:hint="eastAsia"/>
          <w:spacing w:val="6"/>
        </w:rPr>
        <w:t>勞動部未能對於持續開放</w:t>
      </w:r>
      <w:r w:rsidRPr="002F10CC">
        <w:rPr>
          <w:rFonts w:ascii="Times New Roman" w:hint="eastAsia"/>
          <w:spacing w:val="-4"/>
        </w:rPr>
        <w:t>引進移工總量進行評估管控、各相關主管機</w:t>
      </w:r>
      <w:r w:rsidRPr="002F10CC">
        <w:rPr>
          <w:rFonts w:ascii="Times New Roman" w:hint="eastAsia"/>
          <w:spacing w:val="6"/>
        </w:rPr>
        <w:t>關對於國內勞動市場的觀測與監控不足及統計數</w:t>
      </w:r>
      <w:r w:rsidRPr="002F10CC">
        <w:rPr>
          <w:rFonts w:ascii="Times New Roman" w:hint="eastAsia"/>
          <w:spacing w:val="-6"/>
        </w:rPr>
        <w:t>據整握不完整、經濟部缺乏對於產業實際缺工情形</w:t>
      </w:r>
      <w:r w:rsidRPr="002F10CC">
        <w:rPr>
          <w:rFonts w:ascii="Times New Roman" w:hint="eastAsia"/>
          <w:spacing w:val="4"/>
        </w:rPr>
        <w:t>的</w:t>
      </w:r>
      <w:r w:rsidRPr="002F10CC">
        <w:rPr>
          <w:rFonts w:ascii="Times New Roman" w:hint="eastAsia"/>
          <w:spacing w:val="-6"/>
        </w:rPr>
        <w:t>有效查核及對產業資訊掌握不足、農委會未能確</w:t>
      </w:r>
      <w:r w:rsidRPr="002F10CC">
        <w:rPr>
          <w:rFonts w:ascii="Times New Roman" w:hint="eastAsia"/>
        </w:rPr>
        <w:t>實盤點與掌握產業的</w:t>
      </w:r>
      <w:r w:rsidR="00EB6024" w:rsidRPr="002F10CC">
        <w:rPr>
          <w:rFonts w:ascii="Times New Roman" w:hint="eastAsia"/>
        </w:rPr>
        <w:t>實</w:t>
      </w:r>
      <w:r w:rsidRPr="002F10CC">
        <w:rPr>
          <w:rFonts w:ascii="Times New Roman" w:hint="eastAsia"/>
        </w:rPr>
        <w:t>際需求、衛福部與勞動部多</w:t>
      </w:r>
      <w:r w:rsidRPr="002F10CC">
        <w:rPr>
          <w:rFonts w:ascii="Times New Roman" w:hint="eastAsia"/>
          <w:spacing w:val="4"/>
        </w:rPr>
        <w:t>年來對於家庭看護移工相關問題與制</w:t>
      </w:r>
      <w:r w:rsidR="00EB6024" w:rsidRPr="002F10CC">
        <w:rPr>
          <w:rFonts w:ascii="Times New Roman" w:hint="eastAsia"/>
          <w:spacing w:val="4"/>
        </w:rPr>
        <w:t>度</w:t>
      </w:r>
      <w:r w:rsidRPr="002F10CC">
        <w:rPr>
          <w:rFonts w:ascii="Times New Roman" w:hint="eastAsia"/>
          <w:spacing w:val="4"/>
        </w:rPr>
        <w:t>從未進行整合</w:t>
      </w:r>
      <w:r w:rsidRPr="002F10CC">
        <w:rPr>
          <w:rFonts w:ascii="Times New Roman" w:hint="eastAsia"/>
          <w:spacing w:val="-4"/>
        </w:rPr>
        <w:t>等，以致現行各</w:t>
      </w:r>
      <w:r w:rsidRPr="002F10CC">
        <w:rPr>
          <w:rFonts w:ascii="Times New Roman" w:hint="eastAsia"/>
        </w:rPr>
        <w:t>部會採行的相關措施顯得零散與不足，難以有效解決</w:t>
      </w:r>
      <w:r w:rsidRPr="002F10CC">
        <w:rPr>
          <w:rFonts w:ascii="Times New Roman" w:hint="eastAsia"/>
          <w:spacing w:val="-4"/>
        </w:rPr>
        <w:t>現階段各項產業面臨迫切的勞動力需求。</w:t>
      </w:r>
    </w:p>
    <w:p w14:paraId="0C872752" w14:textId="026C0210" w:rsidR="00E90949" w:rsidRPr="002F10CC" w:rsidRDefault="004A036D" w:rsidP="00E90949">
      <w:pPr>
        <w:pStyle w:val="33"/>
        <w:kinsoku w:val="0"/>
        <w:spacing w:beforeLines="20" w:before="91"/>
        <w:ind w:left="1361" w:firstLine="680"/>
        <w:rPr>
          <w:rFonts w:ascii="Times New Roman"/>
          <w:spacing w:val="6"/>
        </w:rPr>
      </w:pPr>
      <w:bookmarkStart w:id="1229" w:name="_Hlk91776744"/>
      <w:r w:rsidRPr="002F10CC">
        <w:rPr>
          <w:rFonts w:ascii="Times New Roman" w:hint="eastAsia"/>
          <w:bCs/>
        </w:rPr>
        <w:t>產業缺工所衍生的移工失聯相關議題，</w:t>
      </w:r>
      <w:r w:rsidR="00E90949" w:rsidRPr="002F10CC">
        <w:rPr>
          <w:rFonts w:ascii="Times New Roman"/>
          <w:bCs/>
        </w:rPr>
        <w:t>與</w:t>
      </w:r>
      <w:r w:rsidR="00E90949" w:rsidRPr="002F10CC">
        <w:rPr>
          <w:rFonts w:ascii="Times New Roman" w:hint="eastAsia"/>
          <w:bCs/>
        </w:rPr>
        <w:t>移工政策、</w:t>
      </w:r>
      <w:r w:rsidR="00E90949" w:rsidRPr="002F10CC">
        <w:rPr>
          <w:rFonts w:ascii="Times New Roman"/>
          <w:bCs/>
        </w:rPr>
        <w:t>整體人力資源規劃、經濟發展、產業政策、長照政策等息息</w:t>
      </w:r>
      <w:r w:rsidR="00E90949" w:rsidRPr="002F10CC">
        <w:rPr>
          <w:rFonts w:ascii="Times New Roman"/>
          <w:bCs/>
          <w:spacing w:val="-4"/>
        </w:rPr>
        <w:t>相關</w:t>
      </w:r>
      <w:bookmarkEnd w:id="1229"/>
      <w:r w:rsidR="00E90949" w:rsidRPr="002F10CC">
        <w:rPr>
          <w:rFonts w:ascii="Times New Roman" w:hint="eastAsia"/>
          <w:bCs/>
          <w:spacing w:val="-4"/>
        </w:rPr>
        <w:t>，涉及</w:t>
      </w:r>
      <w:r w:rsidR="00E90949" w:rsidRPr="002F10CC">
        <w:rPr>
          <w:rFonts w:ascii="Roboto Condensed" w:hAnsi="Roboto Condensed"/>
          <w:spacing w:val="-4"/>
        </w:rPr>
        <w:t>跨部會、並非</w:t>
      </w:r>
      <w:r w:rsidR="00EB6024" w:rsidRPr="002F10CC">
        <w:rPr>
          <w:rFonts w:ascii="Roboto Condensed" w:hAnsi="Roboto Condensed" w:hint="eastAsia"/>
          <w:spacing w:val="-4"/>
        </w:rPr>
        <w:t>由</w:t>
      </w:r>
      <w:r w:rsidR="00E90949" w:rsidRPr="002F10CC">
        <w:rPr>
          <w:rFonts w:ascii="Roboto Condensed" w:hAnsi="Roboto Condensed"/>
          <w:spacing w:val="-4"/>
        </w:rPr>
        <w:t>單一部會執行</w:t>
      </w:r>
      <w:r w:rsidR="00E90949" w:rsidRPr="002F10CC">
        <w:rPr>
          <w:rFonts w:ascii="Times New Roman" w:hint="eastAsia"/>
          <w:bCs/>
          <w:spacing w:val="-4"/>
        </w:rPr>
        <w:t>。</w:t>
      </w:r>
      <w:r w:rsidR="00E90949" w:rsidRPr="002F10CC">
        <w:rPr>
          <w:rFonts w:ascii="Times New Roman"/>
          <w:bCs/>
          <w:spacing w:val="-4"/>
        </w:rPr>
        <w:t>勞動部</w:t>
      </w:r>
      <w:r w:rsidR="00E90949" w:rsidRPr="002F10CC">
        <w:rPr>
          <w:rFonts w:ascii="Times New Roman" w:hint="eastAsia"/>
          <w:spacing w:val="-4"/>
        </w:rPr>
        <w:t>雖已在</w:t>
      </w:r>
      <w:r w:rsidR="00E90949" w:rsidRPr="002F10CC">
        <w:rPr>
          <w:rFonts w:ascii="Times New Roman"/>
          <w:spacing w:val="-4"/>
        </w:rPr>
        <w:t>96</w:t>
      </w:r>
      <w:r w:rsidR="00E90949" w:rsidRPr="002F10CC">
        <w:rPr>
          <w:rFonts w:ascii="Times New Roman"/>
          <w:spacing w:val="-4"/>
        </w:rPr>
        <w:t>年設置</w:t>
      </w:r>
      <w:r w:rsidR="00E90949" w:rsidRPr="002F10CC">
        <w:rPr>
          <w:rFonts w:ascii="Times New Roman"/>
        </w:rPr>
        <w:t>「跨國勞動力政策協商諮詢小組」，</w:t>
      </w:r>
      <w:r w:rsidR="00E90949" w:rsidRPr="002F10CC">
        <w:rPr>
          <w:rFonts w:ascii="Times New Roman" w:hint="eastAsia"/>
        </w:rPr>
        <w:t>但</w:t>
      </w:r>
      <w:r w:rsidR="00E90949" w:rsidRPr="002F10CC">
        <w:rPr>
          <w:rFonts w:ascii="Times New Roman" w:hint="eastAsia"/>
          <w:spacing w:val="-6"/>
        </w:rPr>
        <w:t>這個小組的</w:t>
      </w:r>
      <w:r w:rsidR="00E90949" w:rsidRPr="002F10CC">
        <w:rPr>
          <w:rFonts w:ascii="Times New Roman"/>
          <w:spacing w:val="-6"/>
        </w:rPr>
        <w:t>功能</w:t>
      </w:r>
      <w:r w:rsidR="00E90949" w:rsidRPr="002F10CC">
        <w:rPr>
          <w:rFonts w:ascii="Times New Roman" w:hint="eastAsia"/>
          <w:spacing w:val="-6"/>
        </w:rPr>
        <w:t>定位是進行關於</w:t>
      </w:r>
      <w:r w:rsidR="00E90949" w:rsidRPr="002F10CC">
        <w:rPr>
          <w:rFonts w:ascii="Times New Roman"/>
          <w:spacing w:val="-6"/>
        </w:rPr>
        <w:t>跨國勞動力政策</w:t>
      </w:r>
      <w:r w:rsidR="00E90949" w:rsidRPr="002F10CC">
        <w:rPr>
          <w:rFonts w:ascii="Times New Roman" w:hint="eastAsia"/>
        </w:rPr>
        <w:t>的</w:t>
      </w:r>
      <w:r w:rsidR="00E90949" w:rsidRPr="002F10CC">
        <w:rPr>
          <w:rFonts w:ascii="Times New Roman"/>
          <w:spacing w:val="-4"/>
        </w:rPr>
        <w:t>研議事項</w:t>
      </w:r>
      <w:r w:rsidR="00E90949" w:rsidRPr="002F10CC">
        <w:rPr>
          <w:rFonts w:ascii="Times New Roman" w:hint="eastAsia"/>
          <w:spacing w:val="-4"/>
        </w:rPr>
        <w:t>，因此，</w:t>
      </w:r>
      <w:r w:rsidR="00E90949" w:rsidRPr="002F10CC">
        <w:rPr>
          <w:rFonts w:ascii="Times New Roman"/>
          <w:spacing w:val="-4"/>
        </w:rPr>
        <w:t>若要解決當前人才供需缺口問題</w:t>
      </w:r>
      <w:r w:rsidR="00E90949" w:rsidRPr="002F10CC">
        <w:rPr>
          <w:rFonts w:ascii="Times New Roman"/>
          <w:spacing w:val="-6"/>
        </w:rPr>
        <w:t>，</w:t>
      </w:r>
      <w:r w:rsidR="00E90949" w:rsidRPr="002F10CC">
        <w:rPr>
          <w:rFonts w:ascii="Times New Roman"/>
          <w:bCs/>
        </w:rPr>
        <w:t>掌理</w:t>
      </w:r>
      <w:r w:rsidR="00E90949" w:rsidRPr="002F10CC">
        <w:rPr>
          <w:rFonts w:ascii="Times New Roman" w:hint="eastAsia"/>
          <w:bCs/>
        </w:rPr>
        <w:t>整體</w:t>
      </w:r>
      <w:r w:rsidR="00E90949" w:rsidRPr="002F10CC">
        <w:rPr>
          <w:rFonts w:ascii="Times New Roman"/>
          <w:bCs/>
        </w:rPr>
        <w:t>人力資源發展等</w:t>
      </w:r>
      <w:r w:rsidR="00E90949" w:rsidRPr="002F10CC">
        <w:rPr>
          <w:rFonts w:ascii="Times New Roman" w:hint="eastAsia"/>
          <w:bCs/>
        </w:rPr>
        <w:t>國家發展關鍵政策</w:t>
      </w:r>
      <w:r w:rsidR="00E90949" w:rsidRPr="002F10CC">
        <w:rPr>
          <w:rFonts w:ascii="Times New Roman"/>
          <w:bCs/>
        </w:rPr>
        <w:t>規劃</w:t>
      </w:r>
      <w:r w:rsidR="00E90949" w:rsidRPr="002F10CC">
        <w:rPr>
          <w:rFonts w:ascii="Times New Roman"/>
          <w:bCs/>
          <w:spacing w:val="6"/>
        </w:rPr>
        <w:t>、協調</w:t>
      </w:r>
      <w:r w:rsidR="00E90949" w:rsidRPr="002F10CC">
        <w:rPr>
          <w:rFonts w:ascii="Times New Roman"/>
          <w:bCs/>
        </w:rPr>
        <w:t>、審議及資源分配</w:t>
      </w:r>
      <w:r w:rsidR="00E90949" w:rsidRPr="002F10CC">
        <w:rPr>
          <w:rFonts w:ascii="Times New Roman" w:hint="eastAsia"/>
          <w:spacing w:val="-6"/>
        </w:rPr>
        <w:t>的</w:t>
      </w:r>
      <w:r w:rsidR="00E90949" w:rsidRPr="002F10CC">
        <w:rPr>
          <w:rFonts w:ascii="Times New Roman"/>
          <w:spacing w:val="-6"/>
        </w:rPr>
        <w:t>國發會</w:t>
      </w:r>
      <w:r w:rsidR="00E90949" w:rsidRPr="002F10CC">
        <w:rPr>
          <w:rFonts w:ascii="Times New Roman" w:hint="eastAsia"/>
        </w:rPr>
        <w:t>，</w:t>
      </w:r>
      <w:r w:rsidR="00E90949" w:rsidRPr="002F10CC">
        <w:rPr>
          <w:rFonts w:ascii="Times New Roman"/>
        </w:rPr>
        <w:t>扮演至</w:t>
      </w:r>
      <w:r w:rsidR="00E90949" w:rsidRPr="002F10CC">
        <w:rPr>
          <w:rFonts w:ascii="Times New Roman"/>
          <w:spacing w:val="6"/>
        </w:rPr>
        <w:t>關重要的角色</w:t>
      </w:r>
      <w:r w:rsidR="00E90949" w:rsidRPr="002F10CC">
        <w:rPr>
          <w:rFonts w:ascii="Times New Roman" w:hint="eastAsia"/>
          <w:spacing w:val="6"/>
        </w:rPr>
        <w:t>。但國發會著重在外國專業人才的延攬與留用，</w:t>
      </w:r>
      <w:r w:rsidR="00DD5F47" w:rsidRPr="002F10CC">
        <w:rPr>
          <w:rFonts w:ascii="Times New Roman" w:hint="eastAsia"/>
          <w:spacing w:val="6"/>
        </w:rPr>
        <w:t>對於</w:t>
      </w:r>
      <w:r w:rsidR="00E90949" w:rsidRPr="002F10CC">
        <w:rPr>
          <w:rFonts w:ascii="Times New Roman" w:hint="eastAsia"/>
          <w:spacing w:val="6"/>
        </w:rPr>
        <w:t>基層勞動力不足的議</w:t>
      </w:r>
      <w:r w:rsidR="00E90949" w:rsidRPr="002F10CC">
        <w:rPr>
          <w:rFonts w:ascii="Times New Roman"/>
        </w:rPr>
        <w:t>題，卻顯</w:t>
      </w:r>
      <w:r w:rsidR="00E90949" w:rsidRPr="002F10CC">
        <w:rPr>
          <w:rFonts w:ascii="Times New Roman"/>
          <w:spacing w:val="-6"/>
        </w:rPr>
        <w:t>得消極，</w:t>
      </w:r>
      <w:r w:rsidR="00E90949" w:rsidRPr="002F10CC">
        <w:rPr>
          <w:rFonts w:ascii="Times New Roman" w:hint="eastAsia"/>
          <w:spacing w:val="-6"/>
        </w:rPr>
        <w:t>雖</w:t>
      </w:r>
      <w:r w:rsidR="00E90949" w:rsidRPr="002F10CC">
        <w:rPr>
          <w:rFonts w:ascii="Times New Roman"/>
          <w:spacing w:val="-6"/>
        </w:rPr>
        <w:t>曾在</w:t>
      </w:r>
      <w:r w:rsidR="00E90949" w:rsidRPr="002F10CC">
        <w:rPr>
          <w:rFonts w:ascii="Times New Roman"/>
          <w:spacing w:val="-6"/>
        </w:rPr>
        <w:t>102</w:t>
      </w:r>
      <w:r w:rsidR="00E90949" w:rsidRPr="002F10CC">
        <w:rPr>
          <w:rFonts w:ascii="Times New Roman"/>
          <w:spacing w:val="-6"/>
        </w:rPr>
        <w:t>年委託完成「未來</w:t>
      </w:r>
      <w:r w:rsidR="00E90949" w:rsidRPr="002F10CC">
        <w:rPr>
          <w:rFonts w:ascii="Times New Roman"/>
          <w:spacing w:val="-6"/>
        </w:rPr>
        <w:t>10</w:t>
      </w:r>
      <w:r w:rsidR="00E90949" w:rsidRPr="002F10CC">
        <w:rPr>
          <w:rFonts w:ascii="Times New Roman"/>
          <w:spacing w:val="-6"/>
        </w:rPr>
        <w:t>年</w:t>
      </w:r>
      <w:r w:rsidR="00E90949" w:rsidRPr="002F10CC">
        <w:rPr>
          <w:rFonts w:ascii="Times New Roman" w:hint="eastAsia"/>
          <w:spacing w:val="-6"/>
        </w:rPr>
        <w:t>我國外籍</w:t>
      </w:r>
      <w:r w:rsidR="00E90949" w:rsidRPr="002F10CC">
        <w:rPr>
          <w:rFonts w:ascii="Times New Roman" w:hint="eastAsia"/>
        </w:rPr>
        <w:t>移工政策變革方向之研究</w:t>
      </w:r>
      <w:r w:rsidR="00E90949" w:rsidRPr="002F10CC">
        <w:rPr>
          <w:rFonts w:ascii="Times New Roman"/>
        </w:rPr>
        <w:t>」，</w:t>
      </w:r>
      <w:r w:rsidR="00E90949" w:rsidRPr="002F10CC">
        <w:rPr>
          <w:rFonts w:ascii="Times New Roman" w:hint="eastAsia"/>
        </w:rPr>
        <w:t>最後只函送</w:t>
      </w:r>
      <w:r w:rsidR="00E90949" w:rsidRPr="002F10CC">
        <w:rPr>
          <w:rFonts w:ascii="Times New Roman" w:hint="eastAsia"/>
          <w:spacing w:val="6"/>
        </w:rPr>
        <w:t>各</w:t>
      </w:r>
      <w:r w:rsidR="00E90949" w:rsidRPr="002F10CC">
        <w:rPr>
          <w:rFonts w:ascii="Times New Roman" w:hint="eastAsia"/>
          <w:spacing w:val="-6"/>
        </w:rPr>
        <w:t>部會參處後就束之高閣，未續予追蹤或進一步調整</w:t>
      </w:r>
      <w:r w:rsidR="00E90949" w:rsidRPr="002F10CC">
        <w:rPr>
          <w:rFonts w:ascii="Times New Roman" w:hint="eastAsia"/>
        </w:rPr>
        <w:t>規劃相關</w:t>
      </w:r>
      <w:r w:rsidR="00E90949" w:rsidRPr="002F10CC">
        <w:rPr>
          <w:rFonts w:ascii="Times New Roman" w:hint="eastAsia"/>
          <w:spacing w:val="6"/>
        </w:rPr>
        <w:t>政策。</w:t>
      </w:r>
    </w:p>
    <w:p w14:paraId="37FC2E7C" w14:textId="245A7466" w:rsidR="00E90949" w:rsidRPr="002F10CC" w:rsidRDefault="00E90949" w:rsidP="007A3FD7">
      <w:pPr>
        <w:pStyle w:val="2"/>
        <w:numPr>
          <w:ilvl w:val="1"/>
          <w:numId w:val="11"/>
        </w:numPr>
        <w:kinsoku w:val="0"/>
        <w:spacing w:beforeLines="25" w:before="114"/>
        <w:ind w:left="1020" w:hanging="680"/>
        <w:rPr>
          <w:b/>
          <w:bCs w:val="0"/>
          <w:spacing w:val="-8"/>
        </w:rPr>
      </w:pPr>
      <w:bookmarkStart w:id="1230" w:name="_Toc139960142"/>
      <w:bookmarkStart w:id="1231" w:name="_Toc142570629"/>
      <w:r w:rsidRPr="002F10CC">
        <w:rPr>
          <w:rFonts w:hint="eastAsia"/>
          <w:b/>
          <w:bCs w:val="0"/>
        </w:rPr>
        <w:t>勞動部為了減少移工發生失聯的狀況，雖已協調移工來源國政府降低來臺仲介費用，但本研究案從諮詢、座</w:t>
      </w:r>
      <w:r w:rsidRPr="002F10CC">
        <w:rPr>
          <w:rFonts w:hint="eastAsia"/>
          <w:b/>
          <w:bCs w:val="0"/>
          <w:spacing w:val="-6"/>
        </w:rPr>
        <w:t>談</w:t>
      </w:r>
      <w:r w:rsidRPr="002F10CC">
        <w:rPr>
          <w:rFonts w:hint="eastAsia"/>
          <w:b/>
          <w:bCs w:val="0"/>
        </w:rPr>
        <w:t>及訪談，仍發現造成移工發生失聯的主要原因</w:t>
      </w:r>
      <w:r w:rsidRPr="002F10CC">
        <w:rPr>
          <w:b/>
          <w:bCs w:val="0"/>
        </w:rPr>
        <w:t>，</w:t>
      </w:r>
      <w:r w:rsidRPr="002F10CC">
        <w:rPr>
          <w:rFonts w:hint="eastAsia"/>
          <w:b/>
          <w:bCs w:val="0"/>
        </w:rPr>
        <w:t>以</w:t>
      </w:r>
      <w:r w:rsidRPr="002F10CC">
        <w:rPr>
          <w:rFonts w:hint="eastAsia"/>
          <w:b/>
          <w:bCs w:val="0"/>
          <w:spacing w:val="-6"/>
        </w:rPr>
        <w:t>支付過高仲介費及來臺工作前背負債務的經濟因素</w:t>
      </w:r>
      <w:r w:rsidRPr="002F10CC">
        <w:rPr>
          <w:rFonts w:hint="eastAsia"/>
          <w:b/>
          <w:bCs w:val="0"/>
        </w:rPr>
        <w:t>有</w:t>
      </w:r>
      <w:r w:rsidRPr="002F10CC">
        <w:rPr>
          <w:rFonts w:hint="eastAsia"/>
          <w:b/>
          <w:bCs w:val="0"/>
          <w:spacing w:val="6"/>
        </w:rPr>
        <w:t>關</w:t>
      </w:r>
      <w:r w:rsidRPr="002F10CC">
        <w:rPr>
          <w:b/>
          <w:bCs w:val="0"/>
          <w:spacing w:val="6"/>
        </w:rPr>
        <w:t>，</w:t>
      </w:r>
      <w:r w:rsidRPr="002F10CC">
        <w:rPr>
          <w:rFonts w:hint="eastAsia"/>
          <w:b/>
          <w:bCs w:val="0"/>
          <w:spacing w:val="6"/>
        </w:rPr>
        <w:t>而這當中</w:t>
      </w:r>
      <w:r w:rsidRPr="002F10CC">
        <w:rPr>
          <w:b/>
          <w:bCs w:val="0"/>
          <w:spacing w:val="6"/>
        </w:rPr>
        <w:t>衍生</w:t>
      </w:r>
      <w:r w:rsidR="00EB6024" w:rsidRPr="002F10CC">
        <w:rPr>
          <w:rFonts w:hint="eastAsia"/>
          <w:b/>
          <w:bCs w:val="0"/>
          <w:spacing w:val="6"/>
        </w:rPr>
        <w:t>的問題包括</w:t>
      </w:r>
      <w:r w:rsidRPr="002F10CC">
        <w:rPr>
          <w:rFonts w:hint="eastAsia"/>
          <w:b/>
          <w:bCs w:val="0"/>
          <w:spacing w:val="6"/>
        </w:rPr>
        <w:t>移工接到不正確的訊息</w:t>
      </w:r>
      <w:r w:rsidRPr="002F10CC">
        <w:rPr>
          <w:rFonts w:hint="eastAsia"/>
          <w:b/>
          <w:bCs w:val="0"/>
          <w:spacing w:val="-6"/>
        </w:rPr>
        <w:t>、仲介以</w:t>
      </w:r>
      <w:r w:rsidRPr="002F10CC">
        <w:rPr>
          <w:rFonts w:hint="eastAsia"/>
          <w:b/>
          <w:bCs w:val="0"/>
          <w:spacing w:val="4"/>
        </w:rPr>
        <w:t>加班作為招攬、來臺後的工作收入不如</w:t>
      </w:r>
      <w:r w:rsidRPr="002F10CC">
        <w:rPr>
          <w:rFonts w:hint="eastAsia"/>
          <w:b/>
          <w:bCs w:val="0"/>
          <w:spacing w:val="4"/>
        </w:rPr>
        <w:lastRenderedPageBreak/>
        <w:t>預</w:t>
      </w:r>
      <w:r w:rsidRPr="002F10CC">
        <w:rPr>
          <w:rFonts w:hint="eastAsia"/>
          <w:b/>
          <w:bCs w:val="0"/>
          <w:spacing w:val="6"/>
        </w:rPr>
        <w:t>期、</w:t>
      </w:r>
      <w:r w:rsidRPr="002F10CC">
        <w:rPr>
          <w:b/>
          <w:bCs w:val="0"/>
          <w:spacing w:val="6"/>
        </w:rPr>
        <w:t>網絡</w:t>
      </w:r>
      <w:r w:rsidRPr="002F10CC">
        <w:rPr>
          <w:rFonts w:hint="eastAsia"/>
          <w:b/>
          <w:bCs w:val="0"/>
          <w:spacing w:val="6"/>
        </w:rPr>
        <w:t>科技與牛頭</w:t>
      </w:r>
      <w:r w:rsidRPr="002F10CC">
        <w:rPr>
          <w:b/>
          <w:bCs w:val="0"/>
          <w:spacing w:val="6"/>
        </w:rPr>
        <w:t>招工</w:t>
      </w:r>
      <w:r w:rsidRPr="002F10CC">
        <w:rPr>
          <w:rFonts w:hint="eastAsia"/>
          <w:b/>
          <w:bCs w:val="0"/>
          <w:spacing w:val="6"/>
        </w:rPr>
        <w:t>型態不斷疊高仲介費用</w:t>
      </w:r>
      <w:r w:rsidRPr="002F10CC">
        <w:rPr>
          <w:b/>
          <w:bCs w:val="0"/>
          <w:spacing w:val="6"/>
        </w:rPr>
        <w:t>等</w:t>
      </w:r>
      <w:r w:rsidRPr="002F10CC">
        <w:rPr>
          <w:rFonts w:hint="eastAsia"/>
          <w:b/>
          <w:bCs w:val="0"/>
          <w:spacing w:val="6"/>
        </w:rPr>
        <w:t>結</w:t>
      </w:r>
      <w:r w:rsidRPr="002F10CC">
        <w:rPr>
          <w:rFonts w:hint="eastAsia"/>
          <w:b/>
          <w:bCs w:val="0"/>
          <w:spacing w:val="-8"/>
        </w:rPr>
        <w:t>構性</w:t>
      </w:r>
      <w:r w:rsidRPr="002F10CC">
        <w:rPr>
          <w:b/>
          <w:bCs w:val="0"/>
          <w:spacing w:val="-8"/>
        </w:rPr>
        <w:t>問題</w:t>
      </w:r>
      <w:r w:rsidRPr="002F10CC">
        <w:rPr>
          <w:rFonts w:hint="eastAsia"/>
          <w:b/>
          <w:bCs w:val="0"/>
          <w:spacing w:val="-8"/>
        </w:rPr>
        <w:t>。</w:t>
      </w:r>
      <w:bookmarkEnd w:id="1230"/>
      <w:bookmarkEnd w:id="1231"/>
    </w:p>
    <w:p w14:paraId="60901FA4" w14:textId="77777777" w:rsidR="00E90949" w:rsidRPr="002F10CC" w:rsidRDefault="00E90949" w:rsidP="00E90949">
      <w:pPr>
        <w:pStyle w:val="33"/>
        <w:kinsoku w:val="0"/>
        <w:spacing w:beforeLines="20" w:before="91"/>
        <w:ind w:leftChars="300" w:left="1020" w:firstLine="704"/>
        <w:rPr>
          <w:rFonts w:ascii="Times New Roman"/>
          <w:spacing w:val="6"/>
          <w:szCs w:val="48"/>
        </w:rPr>
      </w:pPr>
      <w:r w:rsidRPr="002F10CC">
        <w:rPr>
          <w:rFonts w:ascii="Times New Roman" w:hint="eastAsia"/>
          <w:spacing w:val="6"/>
          <w:szCs w:val="48"/>
        </w:rPr>
        <w:t>從文獻資料，過去的相關研究多指出形成移工失聯</w:t>
      </w:r>
      <w:r w:rsidRPr="002F10CC">
        <w:rPr>
          <w:rFonts w:ascii="Times New Roman" w:hint="eastAsia"/>
          <w:szCs w:val="48"/>
        </w:rPr>
        <w:t>的主因有極大部分是來自於經濟因素，出國工作的</w:t>
      </w:r>
      <w:r w:rsidRPr="002F10CC">
        <w:rPr>
          <w:rFonts w:ascii="Times New Roman" w:hint="eastAsia"/>
          <w:spacing w:val="-2"/>
          <w:szCs w:val="48"/>
        </w:rPr>
        <w:t>移工在母國原本就屬於經濟弱勢者，加上本身勞動</w:t>
      </w:r>
      <w:r w:rsidRPr="002F10CC">
        <w:rPr>
          <w:rFonts w:ascii="Times New Roman" w:hint="eastAsia"/>
          <w:spacing w:val="6"/>
          <w:szCs w:val="48"/>
        </w:rPr>
        <w:t>技術能</w:t>
      </w:r>
      <w:r w:rsidRPr="002F10CC">
        <w:rPr>
          <w:rFonts w:ascii="Times New Roman" w:hint="eastAsia"/>
          <w:szCs w:val="48"/>
        </w:rPr>
        <w:t>力低、求</w:t>
      </w:r>
      <w:r w:rsidRPr="002F10CC">
        <w:rPr>
          <w:rFonts w:ascii="Times New Roman" w:hint="eastAsia"/>
          <w:spacing w:val="4"/>
          <w:szCs w:val="48"/>
        </w:rPr>
        <w:t>職不易，為了賺錢，選擇來臺工作，而</w:t>
      </w:r>
      <w:r w:rsidRPr="002F10CC">
        <w:rPr>
          <w:rFonts w:ascii="Times New Roman" w:hint="eastAsia"/>
          <w:spacing w:val="-6"/>
          <w:szCs w:val="48"/>
        </w:rPr>
        <w:t>為了支付仲介及相關費用</w:t>
      </w:r>
      <w:r w:rsidRPr="002F10CC">
        <w:rPr>
          <w:rFonts w:ascii="Times New Roman"/>
          <w:spacing w:val="-6"/>
          <w:sz w:val="28"/>
          <w:szCs w:val="28"/>
        </w:rPr>
        <w:t>(</w:t>
      </w:r>
      <w:r w:rsidRPr="002F10CC">
        <w:rPr>
          <w:rFonts w:ascii="Times New Roman" w:hint="eastAsia"/>
          <w:spacing w:val="-6"/>
          <w:sz w:val="28"/>
          <w:szCs w:val="28"/>
        </w:rPr>
        <w:t>例如</w:t>
      </w:r>
      <w:r w:rsidRPr="002F10CC">
        <w:rPr>
          <w:rFonts w:ascii="Times New Roman"/>
          <w:spacing w:val="-6"/>
          <w:sz w:val="28"/>
          <w:szCs w:val="28"/>
        </w:rPr>
        <w:t>簽證費、</w:t>
      </w:r>
      <w:r w:rsidRPr="002F10CC">
        <w:rPr>
          <w:rFonts w:ascii="Times New Roman" w:hint="eastAsia"/>
          <w:spacing w:val="-6"/>
          <w:sz w:val="28"/>
          <w:szCs w:val="28"/>
        </w:rPr>
        <w:t>訓練</w:t>
      </w:r>
      <w:r w:rsidRPr="002F10CC">
        <w:rPr>
          <w:rFonts w:ascii="Times New Roman"/>
          <w:spacing w:val="6"/>
          <w:sz w:val="28"/>
          <w:szCs w:val="28"/>
        </w:rPr>
        <w:t>費、體檢費、</w:t>
      </w:r>
      <w:r w:rsidRPr="002F10CC">
        <w:rPr>
          <w:rFonts w:ascii="Times New Roman" w:hint="eastAsia"/>
          <w:spacing w:val="6"/>
          <w:sz w:val="28"/>
          <w:szCs w:val="28"/>
        </w:rPr>
        <w:t>證件、機票……等</w:t>
      </w:r>
      <w:r w:rsidRPr="002F10CC">
        <w:rPr>
          <w:rFonts w:ascii="Times New Roman"/>
          <w:spacing w:val="6"/>
          <w:sz w:val="28"/>
          <w:szCs w:val="28"/>
        </w:rPr>
        <w:t>)</w:t>
      </w:r>
      <w:r w:rsidRPr="002F10CC">
        <w:rPr>
          <w:rFonts w:ascii="Times New Roman" w:hint="eastAsia"/>
          <w:spacing w:val="6"/>
          <w:szCs w:val="48"/>
        </w:rPr>
        <w:t>，必須在母國透過借款</w:t>
      </w:r>
      <w:r w:rsidRPr="002F10CC">
        <w:rPr>
          <w:rFonts w:ascii="Times New Roman" w:hint="eastAsia"/>
          <w:spacing w:val="4"/>
          <w:szCs w:val="48"/>
        </w:rPr>
        <w:t>或貸</w:t>
      </w:r>
      <w:r w:rsidRPr="002F10CC">
        <w:rPr>
          <w:rFonts w:ascii="Times New Roman" w:hint="eastAsia"/>
          <w:szCs w:val="48"/>
        </w:rPr>
        <w:t>款繳交各項費用，還沒</w:t>
      </w:r>
      <w:r w:rsidRPr="002F10CC">
        <w:t>賺到錢就已經預先支付一筆高額仲介費用，</w:t>
      </w:r>
      <w:r w:rsidRPr="002F10CC">
        <w:rPr>
          <w:rFonts w:ascii="Times New Roman" w:hint="eastAsia"/>
          <w:szCs w:val="48"/>
        </w:rPr>
        <w:t>背負了債務</w:t>
      </w:r>
      <w:r w:rsidRPr="002F10CC">
        <w:rPr>
          <w:rFonts w:ascii="Times New Roman" w:hint="eastAsia"/>
          <w:spacing w:val="6"/>
          <w:szCs w:val="48"/>
        </w:rPr>
        <w:t>。</w:t>
      </w:r>
    </w:p>
    <w:p w14:paraId="141AB331" w14:textId="77777777" w:rsidR="00E90949" w:rsidRPr="002F10CC" w:rsidRDefault="00E90949" w:rsidP="00E90949">
      <w:pPr>
        <w:pStyle w:val="33"/>
        <w:kinsoku w:val="0"/>
        <w:spacing w:beforeLines="20" w:before="91"/>
        <w:ind w:leftChars="300" w:left="1020" w:firstLine="704"/>
        <w:rPr>
          <w:rFonts w:ascii="Times New Roman"/>
          <w:spacing w:val="-6"/>
          <w:szCs w:val="48"/>
        </w:rPr>
      </w:pPr>
      <w:r w:rsidRPr="002F10CC">
        <w:rPr>
          <w:rFonts w:ascii="Times New Roman" w:hint="eastAsia"/>
          <w:spacing w:val="6"/>
          <w:szCs w:val="48"/>
        </w:rPr>
        <w:t>勞動部為了降低移工來臺工作後發生</w:t>
      </w:r>
      <w:r w:rsidRPr="002F10CC">
        <w:rPr>
          <w:rFonts w:hint="eastAsia"/>
          <w:bCs/>
          <w:spacing w:val="6"/>
        </w:rPr>
        <w:t>失聯的狀況</w:t>
      </w:r>
      <w:r w:rsidRPr="002F10CC">
        <w:rPr>
          <w:rFonts w:hint="eastAsia"/>
          <w:bCs/>
        </w:rPr>
        <w:t>，</w:t>
      </w:r>
      <w:r w:rsidRPr="002F10CC">
        <w:rPr>
          <w:rFonts w:hint="eastAsia"/>
          <w:bCs/>
          <w:spacing w:val="6"/>
        </w:rPr>
        <w:t>已協調越南調降移工來</w:t>
      </w:r>
      <w:r w:rsidRPr="002F10CC">
        <w:rPr>
          <w:rFonts w:ascii="Times New Roman"/>
          <w:bCs/>
          <w:spacing w:val="6"/>
        </w:rPr>
        <w:t>臺的仲介費，製造業不得超過</w:t>
      </w:r>
      <w:r w:rsidRPr="002F10CC">
        <w:rPr>
          <w:rFonts w:ascii="Times New Roman"/>
          <w:bCs/>
          <w:spacing w:val="-6"/>
        </w:rPr>
        <w:t>美金</w:t>
      </w:r>
      <w:r w:rsidRPr="002F10CC">
        <w:rPr>
          <w:rFonts w:ascii="Times New Roman"/>
          <w:bCs/>
          <w:spacing w:val="-6"/>
        </w:rPr>
        <w:t>1,500</w:t>
      </w:r>
      <w:r w:rsidRPr="002F10CC">
        <w:rPr>
          <w:rFonts w:ascii="Times New Roman"/>
          <w:bCs/>
          <w:spacing w:val="-6"/>
        </w:rPr>
        <w:t>元，養護機構不得超過美金</w:t>
      </w:r>
      <w:r w:rsidRPr="002F10CC">
        <w:rPr>
          <w:rFonts w:ascii="Times New Roman"/>
          <w:bCs/>
          <w:spacing w:val="-6"/>
        </w:rPr>
        <w:t>800</w:t>
      </w:r>
      <w:r w:rsidRPr="002F10CC">
        <w:rPr>
          <w:rFonts w:ascii="Times New Roman"/>
          <w:bCs/>
          <w:spacing w:val="-6"/>
        </w:rPr>
        <w:t>元</w:t>
      </w:r>
      <w:r w:rsidRPr="002F10CC">
        <w:rPr>
          <w:rFonts w:ascii="Times New Roman" w:hint="eastAsia"/>
          <w:bCs/>
          <w:spacing w:val="-6"/>
        </w:rPr>
        <w:t>，越南</w:t>
      </w:r>
      <w:r w:rsidRPr="002F10CC">
        <w:rPr>
          <w:rFonts w:ascii="Times New Roman" w:hint="eastAsia"/>
          <w:bCs/>
          <w:spacing w:val="6"/>
        </w:rPr>
        <w:t>政</w:t>
      </w:r>
      <w:r w:rsidRPr="002F10CC">
        <w:rPr>
          <w:rFonts w:ascii="Times New Roman" w:hint="eastAsia"/>
          <w:bCs/>
          <w:spacing w:val="-6"/>
        </w:rPr>
        <w:t>府政府</w:t>
      </w:r>
      <w:r w:rsidRPr="002F10CC">
        <w:rPr>
          <w:rFonts w:ascii="Times New Roman" w:hint="eastAsia"/>
          <w:spacing w:val="-6"/>
          <w:szCs w:val="48"/>
        </w:rPr>
        <w:t>部門</w:t>
      </w:r>
      <w:r w:rsidRPr="002F10CC">
        <w:rPr>
          <w:rFonts w:ascii="Times New Roman" w:hint="eastAsia"/>
          <w:bCs/>
          <w:spacing w:val="-6"/>
        </w:rPr>
        <w:t>及仲介也紛紛表示仲介業者向移工收取</w:t>
      </w:r>
      <w:r w:rsidRPr="002F10CC">
        <w:rPr>
          <w:rFonts w:ascii="Times New Roman" w:hint="eastAsia"/>
          <w:bCs/>
        </w:rPr>
        <w:t>的</w:t>
      </w:r>
      <w:r w:rsidRPr="002F10CC">
        <w:rPr>
          <w:rFonts w:ascii="Times New Roman" w:hint="eastAsia"/>
          <w:bCs/>
          <w:spacing w:val="-4"/>
        </w:rPr>
        <w:t>費用不得超過美金</w:t>
      </w:r>
      <w:r w:rsidRPr="002F10CC">
        <w:rPr>
          <w:rFonts w:ascii="Times New Roman" w:hint="eastAsia"/>
          <w:bCs/>
          <w:spacing w:val="-4"/>
        </w:rPr>
        <w:t>4</w:t>
      </w:r>
      <w:r w:rsidRPr="002F10CC">
        <w:rPr>
          <w:rFonts w:ascii="Times New Roman"/>
          <w:bCs/>
          <w:spacing w:val="-4"/>
        </w:rPr>
        <w:t>,000</w:t>
      </w:r>
      <w:r w:rsidRPr="002F10CC">
        <w:rPr>
          <w:rFonts w:ascii="Times New Roman" w:hint="eastAsia"/>
          <w:bCs/>
          <w:spacing w:val="-4"/>
        </w:rPr>
        <w:t>元</w:t>
      </w:r>
      <w:r w:rsidRPr="002F10CC">
        <w:rPr>
          <w:rFonts w:ascii="Times New Roman" w:hint="eastAsia"/>
          <w:bCs/>
          <w:spacing w:val="-4"/>
        </w:rPr>
        <w:t>(</w:t>
      </w:r>
      <w:r w:rsidRPr="002F10CC">
        <w:rPr>
          <w:rFonts w:ascii="Times New Roman" w:hint="eastAsia"/>
          <w:bCs/>
          <w:spacing w:val="-4"/>
        </w:rPr>
        <w:t>製造業</w:t>
      </w:r>
      <w:r w:rsidRPr="002F10CC">
        <w:rPr>
          <w:rFonts w:ascii="Times New Roman"/>
          <w:bCs/>
          <w:spacing w:val="-4"/>
        </w:rPr>
        <w:t>)</w:t>
      </w:r>
      <w:r w:rsidRPr="002F10CC">
        <w:rPr>
          <w:rStyle w:val="afd"/>
          <w:rFonts w:ascii="Times New Roman"/>
          <w:bCs/>
          <w:spacing w:val="-4"/>
        </w:rPr>
        <w:footnoteReference w:id="154"/>
      </w:r>
      <w:r w:rsidRPr="002F10CC">
        <w:rPr>
          <w:rFonts w:ascii="Times New Roman" w:hint="eastAsia"/>
          <w:bCs/>
          <w:spacing w:val="-4"/>
        </w:rPr>
        <w:t>。</w:t>
      </w:r>
    </w:p>
    <w:p w14:paraId="5F5925C2" w14:textId="635155BF" w:rsidR="00E90949" w:rsidRPr="002F10CC" w:rsidRDefault="00E90949" w:rsidP="00E90949">
      <w:pPr>
        <w:pStyle w:val="33"/>
        <w:kinsoku w:val="0"/>
        <w:spacing w:beforeLines="20" w:before="91"/>
        <w:ind w:leftChars="300" w:left="1020" w:firstLine="704"/>
        <w:rPr>
          <w:rFonts w:ascii="Times New Roman"/>
          <w:szCs w:val="48"/>
        </w:rPr>
      </w:pPr>
      <w:r w:rsidRPr="002F10CC">
        <w:rPr>
          <w:rFonts w:ascii="Times New Roman" w:hint="eastAsia"/>
          <w:spacing w:val="6"/>
          <w:szCs w:val="48"/>
        </w:rPr>
        <w:t>但本研究案經由諮詢、座談與訪談，仍然獲得相</w:t>
      </w:r>
      <w:r w:rsidRPr="002F10CC">
        <w:rPr>
          <w:rFonts w:ascii="Times New Roman" w:hint="eastAsia"/>
          <w:szCs w:val="48"/>
        </w:rPr>
        <w:t>同的結論</w:t>
      </w:r>
      <w:r w:rsidRPr="002F10CC">
        <w:rPr>
          <w:rFonts w:ascii="Times New Roman" w:hint="eastAsia"/>
          <w:szCs w:val="48"/>
        </w:rPr>
        <w:t>-</w:t>
      </w:r>
      <w:r w:rsidRPr="002F10CC">
        <w:rPr>
          <w:rFonts w:hAnsi="標楷體" w:hint="eastAsia"/>
          <w:szCs w:val="48"/>
        </w:rPr>
        <w:t>「</w:t>
      </w:r>
      <w:r w:rsidRPr="002F10CC">
        <w:rPr>
          <w:rFonts w:ascii="Times New Roman" w:hint="eastAsia"/>
          <w:szCs w:val="48"/>
        </w:rPr>
        <w:t>經濟</w:t>
      </w:r>
      <w:r w:rsidRPr="002F10CC">
        <w:rPr>
          <w:rFonts w:hAnsi="標楷體" w:hint="eastAsia"/>
          <w:szCs w:val="48"/>
        </w:rPr>
        <w:t>」依舊</w:t>
      </w:r>
      <w:r w:rsidRPr="002F10CC">
        <w:rPr>
          <w:rFonts w:ascii="Times New Roman" w:hint="eastAsia"/>
          <w:szCs w:val="48"/>
        </w:rPr>
        <w:t>是移工發生失聯的主要原因</w:t>
      </w:r>
      <w:r w:rsidRPr="002F10CC">
        <w:rPr>
          <w:rFonts w:ascii="Times New Roman" w:hint="eastAsia"/>
          <w:spacing w:val="4"/>
          <w:szCs w:val="48"/>
        </w:rPr>
        <w:t>，</w:t>
      </w:r>
      <w:r w:rsidRPr="002F10CC">
        <w:rPr>
          <w:rFonts w:ascii="Times New Roman" w:hint="eastAsia"/>
          <w:spacing w:val="-6"/>
          <w:szCs w:val="48"/>
        </w:rPr>
        <w:t>而這個現象在製造業中的越南籍移工身上最為明</w:t>
      </w:r>
      <w:r w:rsidRPr="002F10CC">
        <w:rPr>
          <w:rFonts w:ascii="Times New Roman" w:hint="eastAsia"/>
          <w:spacing w:val="6"/>
          <w:szCs w:val="48"/>
        </w:rPr>
        <w:t>顯與嚴重。他們被收取高達美金</w:t>
      </w:r>
      <w:r w:rsidRPr="002F10CC">
        <w:rPr>
          <w:rFonts w:ascii="Times New Roman" w:hint="eastAsia"/>
          <w:spacing w:val="6"/>
          <w:szCs w:val="48"/>
        </w:rPr>
        <w:t>4</w:t>
      </w:r>
      <w:r w:rsidRPr="002F10CC">
        <w:rPr>
          <w:rFonts w:ascii="Times New Roman"/>
          <w:spacing w:val="6"/>
          <w:szCs w:val="48"/>
        </w:rPr>
        <w:t>,</w:t>
      </w:r>
      <w:r w:rsidRPr="002F10CC">
        <w:rPr>
          <w:rFonts w:ascii="Times New Roman" w:hint="eastAsia"/>
          <w:spacing w:val="6"/>
          <w:szCs w:val="48"/>
        </w:rPr>
        <w:t>5</w:t>
      </w:r>
      <w:r w:rsidRPr="002F10CC">
        <w:rPr>
          <w:rFonts w:ascii="Times New Roman"/>
          <w:spacing w:val="6"/>
          <w:szCs w:val="48"/>
        </w:rPr>
        <w:t>00</w:t>
      </w:r>
      <w:r w:rsidRPr="002F10CC">
        <w:rPr>
          <w:rFonts w:ascii="Times New Roman" w:hint="eastAsia"/>
          <w:spacing w:val="6"/>
          <w:szCs w:val="48"/>
        </w:rPr>
        <w:t>元至</w:t>
      </w:r>
      <w:r w:rsidRPr="002F10CC">
        <w:rPr>
          <w:rFonts w:ascii="Times New Roman" w:hint="eastAsia"/>
          <w:spacing w:val="6"/>
          <w:szCs w:val="48"/>
        </w:rPr>
        <w:t>7</w:t>
      </w:r>
      <w:r w:rsidRPr="002F10CC">
        <w:rPr>
          <w:rFonts w:ascii="Times New Roman"/>
          <w:spacing w:val="6"/>
          <w:szCs w:val="48"/>
        </w:rPr>
        <w:t>,000</w:t>
      </w:r>
      <w:r w:rsidRPr="002F10CC">
        <w:rPr>
          <w:rFonts w:ascii="Times New Roman" w:hint="eastAsia"/>
          <w:spacing w:val="6"/>
          <w:szCs w:val="48"/>
        </w:rPr>
        <w:t>多元</w:t>
      </w:r>
      <w:r w:rsidRPr="002F10CC">
        <w:rPr>
          <w:rFonts w:ascii="Times New Roman"/>
          <w:spacing w:val="6"/>
          <w:szCs w:val="48"/>
        </w:rPr>
        <w:t>的</w:t>
      </w:r>
      <w:r w:rsidRPr="002F10CC">
        <w:rPr>
          <w:rFonts w:ascii="Times New Roman" w:hint="eastAsia"/>
          <w:spacing w:val="6"/>
          <w:szCs w:val="48"/>
        </w:rPr>
        <w:t>費</w:t>
      </w:r>
      <w:r w:rsidRPr="002F10CC">
        <w:rPr>
          <w:rFonts w:ascii="Times New Roman" w:hint="eastAsia"/>
          <w:spacing w:val="-6"/>
          <w:szCs w:val="48"/>
        </w:rPr>
        <w:t>用，顯然超過越南政府所規範的標準，但為了來臺實</w:t>
      </w:r>
      <w:r w:rsidRPr="002F10CC">
        <w:rPr>
          <w:rFonts w:ascii="Times New Roman" w:hint="eastAsia"/>
          <w:spacing w:val="6"/>
          <w:szCs w:val="48"/>
        </w:rPr>
        <w:t>現淘金夢，加上受到仲介以高額加班費的招攬手法、不正確的訊息</w:t>
      </w:r>
      <w:r w:rsidRPr="002F10CC">
        <w:rPr>
          <w:rFonts w:ascii="Times New Roman" w:hint="eastAsia"/>
          <w:szCs w:val="48"/>
        </w:rPr>
        <w:t>所吸引，於是</w:t>
      </w:r>
      <w:r w:rsidRPr="002F10CC">
        <w:rPr>
          <w:rFonts w:ascii="Times New Roman" w:hint="eastAsia"/>
          <w:spacing w:val="-6"/>
          <w:szCs w:val="48"/>
        </w:rPr>
        <w:t>向</w:t>
      </w:r>
      <w:r w:rsidRPr="002F10CC">
        <w:rPr>
          <w:spacing w:val="-6"/>
        </w:rPr>
        <w:t>銀行</w:t>
      </w:r>
      <w:r w:rsidRPr="002F10CC">
        <w:rPr>
          <w:rFonts w:hint="eastAsia"/>
          <w:spacing w:val="-6"/>
        </w:rPr>
        <w:t>貸款</w:t>
      </w:r>
      <w:r w:rsidRPr="002F10CC">
        <w:rPr>
          <w:spacing w:val="-6"/>
        </w:rPr>
        <w:t>、</w:t>
      </w:r>
      <w:r w:rsidRPr="002F10CC">
        <w:rPr>
          <w:rFonts w:hint="eastAsia"/>
          <w:spacing w:val="-6"/>
        </w:rPr>
        <w:t>仲介</w:t>
      </w:r>
      <w:r w:rsidRPr="002F10CC">
        <w:rPr>
          <w:spacing w:val="-6"/>
        </w:rPr>
        <w:t>借錢</w:t>
      </w:r>
      <w:r w:rsidRPr="002F10CC">
        <w:rPr>
          <w:rFonts w:hint="eastAsia"/>
          <w:spacing w:val="-6"/>
        </w:rPr>
        <w:t>，甚</w:t>
      </w:r>
      <w:r w:rsidRPr="002F10CC">
        <w:rPr>
          <w:spacing w:val="-6"/>
        </w:rPr>
        <w:t>或必須</w:t>
      </w:r>
      <w:r w:rsidRPr="002F10CC">
        <w:rPr>
          <w:rFonts w:ascii="Times New Roman"/>
          <w:spacing w:val="-6"/>
          <w:szCs w:val="48"/>
        </w:rPr>
        <w:t>抵押</w:t>
      </w:r>
      <w:r w:rsidRPr="002F10CC">
        <w:rPr>
          <w:spacing w:val="-6"/>
        </w:rPr>
        <w:t>房屋借款</w:t>
      </w:r>
      <w:r w:rsidRPr="002F10CC">
        <w:rPr>
          <w:rFonts w:hint="eastAsia"/>
          <w:spacing w:val="-6"/>
        </w:rPr>
        <w:t>，</w:t>
      </w:r>
      <w:r w:rsidRPr="002F10CC">
        <w:rPr>
          <w:rFonts w:ascii="Times New Roman" w:hint="eastAsia"/>
          <w:spacing w:val="-6"/>
          <w:szCs w:val="48"/>
        </w:rPr>
        <w:t>支付來臺工作的</w:t>
      </w:r>
      <w:r w:rsidRPr="002F10CC">
        <w:rPr>
          <w:spacing w:val="-6"/>
        </w:rPr>
        <w:t>鉅額仲介費</w:t>
      </w:r>
      <w:r w:rsidRPr="002F10CC">
        <w:rPr>
          <w:rFonts w:hint="eastAsia"/>
        </w:rPr>
        <w:lastRenderedPageBreak/>
        <w:t>，</w:t>
      </w:r>
      <w:r w:rsidR="00712ED9" w:rsidRPr="002F10CC">
        <w:rPr>
          <w:rFonts w:hint="eastAsia"/>
          <w:spacing w:val="-6"/>
        </w:rPr>
        <w:t>這些貸款還經</w:t>
      </w:r>
      <w:r w:rsidR="006F1510" w:rsidRPr="002F10CC">
        <w:rPr>
          <w:rFonts w:ascii="Times New Roman"/>
          <w:spacing w:val="-6"/>
        </w:rPr>
        <w:t>常伴隨極高的貸款利率</w:t>
      </w:r>
      <w:r w:rsidRPr="002F10CC">
        <w:rPr>
          <w:rFonts w:hint="eastAsia"/>
          <w:spacing w:val="-6"/>
        </w:rPr>
        <w:t>，</w:t>
      </w:r>
      <w:r w:rsidRPr="002F10CC">
        <w:rPr>
          <w:rFonts w:ascii="Times New Roman"/>
          <w:spacing w:val="-6"/>
          <w:szCs w:val="48"/>
        </w:rPr>
        <w:t>導致</w:t>
      </w:r>
      <w:r w:rsidRPr="002F10CC">
        <w:rPr>
          <w:rFonts w:ascii="Times New Roman" w:hint="eastAsia"/>
          <w:spacing w:val="-6"/>
          <w:szCs w:val="48"/>
        </w:rPr>
        <w:t>移工一到</w:t>
      </w:r>
      <w:r w:rsidRPr="002F10CC">
        <w:rPr>
          <w:rFonts w:ascii="Times New Roman" w:hint="eastAsia"/>
          <w:szCs w:val="48"/>
        </w:rPr>
        <w:t>臺灣就</w:t>
      </w:r>
      <w:r w:rsidR="00712ED9" w:rsidRPr="002F10CC">
        <w:rPr>
          <w:rFonts w:ascii="Times New Roman" w:hint="eastAsia"/>
          <w:szCs w:val="48"/>
        </w:rPr>
        <w:t>必須</w:t>
      </w:r>
      <w:r w:rsidRPr="002F10CC">
        <w:rPr>
          <w:rFonts w:ascii="Times New Roman" w:hint="eastAsia"/>
          <w:szCs w:val="48"/>
        </w:rPr>
        <w:t>積極</w:t>
      </w:r>
      <w:r w:rsidRPr="002F10CC">
        <w:rPr>
          <w:rFonts w:ascii="Times New Roman"/>
          <w:szCs w:val="48"/>
        </w:rPr>
        <w:t>爭取加班，</w:t>
      </w:r>
      <w:r w:rsidRPr="002F10CC">
        <w:t>清償欠款</w:t>
      </w:r>
      <w:r w:rsidRPr="002F10CC">
        <w:rPr>
          <w:rFonts w:hint="eastAsia"/>
        </w:rPr>
        <w:t>成為在臺</w:t>
      </w:r>
      <w:r w:rsidRPr="002F10CC">
        <w:rPr>
          <w:rFonts w:hint="eastAsia"/>
          <w:spacing w:val="4"/>
        </w:rPr>
        <w:t>工作</w:t>
      </w:r>
      <w:r w:rsidRPr="002F10CC">
        <w:rPr>
          <w:rFonts w:hint="eastAsia"/>
          <w:spacing w:val="-6"/>
        </w:rPr>
        <w:t>的</w:t>
      </w:r>
      <w:r w:rsidRPr="002F10CC">
        <w:rPr>
          <w:spacing w:val="-6"/>
        </w:rPr>
        <w:t>首要之務</w:t>
      </w:r>
      <w:r w:rsidRPr="002F10CC">
        <w:rPr>
          <w:rFonts w:hint="eastAsia"/>
          <w:spacing w:val="-6"/>
        </w:rPr>
        <w:t>，因此</w:t>
      </w:r>
      <w:r w:rsidRPr="002F10CC">
        <w:rPr>
          <w:rFonts w:ascii="Times New Roman" w:hint="eastAsia"/>
          <w:spacing w:val="-6"/>
          <w:szCs w:val="48"/>
        </w:rPr>
        <w:t>當這些</w:t>
      </w:r>
      <w:r w:rsidRPr="002F10CC">
        <w:rPr>
          <w:rFonts w:ascii="Times New Roman" w:hint="eastAsia"/>
          <w:spacing w:val="6"/>
          <w:szCs w:val="48"/>
        </w:rPr>
        <w:t>移工來到臺灣工作</w:t>
      </w:r>
      <w:r w:rsidRPr="002F10CC">
        <w:rPr>
          <w:rFonts w:ascii="Times New Roman" w:hint="eastAsia"/>
          <w:szCs w:val="48"/>
        </w:rPr>
        <w:t>後</w:t>
      </w:r>
      <w:r w:rsidRPr="002F10CC">
        <w:rPr>
          <w:rFonts w:ascii="Times New Roman" w:hint="eastAsia"/>
          <w:spacing w:val="-2"/>
          <w:szCs w:val="48"/>
        </w:rPr>
        <w:t>，發現所賺取的收入不如預期，加</w:t>
      </w:r>
      <w:r w:rsidRPr="002F10CC">
        <w:rPr>
          <w:rFonts w:ascii="Times New Roman" w:hint="eastAsia"/>
          <w:spacing w:val="-6"/>
          <w:szCs w:val="48"/>
        </w:rPr>
        <w:t>班因受到景氣影響而時有時無，失聯便</w:t>
      </w:r>
      <w:r w:rsidRPr="002F10CC">
        <w:rPr>
          <w:spacing w:val="-6"/>
        </w:rPr>
        <w:t>成為</w:t>
      </w:r>
      <w:r w:rsidRPr="002F10CC">
        <w:rPr>
          <w:rFonts w:hint="eastAsia"/>
          <w:spacing w:val="-6"/>
        </w:rPr>
        <w:t>移工</w:t>
      </w:r>
      <w:r w:rsidRPr="002F10CC">
        <w:rPr>
          <w:spacing w:val="-6"/>
        </w:rPr>
        <w:t>另謀</w:t>
      </w:r>
      <w:r w:rsidRPr="002F10CC">
        <w:t>出路的選</w:t>
      </w:r>
      <w:r w:rsidRPr="002F10CC">
        <w:rPr>
          <w:spacing w:val="-6"/>
        </w:rPr>
        <w:t>擇</w:t>
      </w:r>
      <w:r w:rsidRPr="002F10CC">
        <w:rPr>
          <w:rFonts w:hint="eastAsia"/>
          <w:spacing w:val="-6"/>
        </w:rPr>
        <w:t>，賺到的收入更多，轉換工作更容易，毋須支付買工費</w:t>
      </w:r>
      <w:r w:rsidRPr="002F10CC">
        <w:rPr>
          <w:rFonts w:ascii="Times New Roman" w:hint="eastAsia"/>
          <w:spacing w:val="-6"/>
          <w:szCs w:val="48"/>
        </w:rPr>
        <w:t>。許多失聯移工都說到：非法</w:t>
      </w:r>
      <w:r w:rsidRPr="002F10CC">
        <w:rPr>
          <w:rFonts w:ascii="Times New Roman" w:hint="eastAsia"/>
          <w:szCs w:val="48"/>
        </w:rPr>
        <w:t>工作雖然辛苦，但薪水比較高。</w:t>
      </w:r>
    </w:p>
    <w:p w14:paraId="7A0A5DD6" w14:textId="6AFEACD8" w:rsidR="00E90949" w:rsidRPr="002F10CC" w:rsidRDefault="00E90949" w:rsidP="00E90949">
      <w:pPr>
        <w:pStyle w:val="33"/>
        <w:kinsoku w:val="0"/>
        <w:spacing w:beforeLines="20" w:before="91"/>
        <w:ind w:leftChars="300" w:left="1020" w:firstLine="656"/>
        <w:rPr>
          <w:rFonts w:hAnsi="標楷體"/>
          <w:spacing w:val="-6"/>
          <w:szCs w:val="48"/>
        </w:rPr>
      </w:pPr>
      <w:r w:rsidRPr="002F10CC">
        <w:rPr>
          <w:rFonts w:ascii="Times New Roman" w:hint="eastAsia"/>
          <w:spacing w:val="-6"/>
          <w:szCs w:val="48"/>
        </w:rPr>
        <w:t>近年來由於越南經濟起飛，加上亞洲鄰近國家搶工</w:t>
      </w:r>
      <w:r w:rsidRPr="002F10CC">
        <w:rPr>
          <w:rFonts w:ascii="Times New Roman" w:hint="eastAsia"/>
          <w:szCs w:val="48"/>
        </w:rPr>
        <w:t>，臺灣基本工資的待遇已非越南人民出國工作</w:t>
      </w:r>
      <w:r w:rsidRPr="002F10CC">
        <w:rPr>
          <w:rFonts w:ascii="Times New Roman" w:hint="eastAsia"/>
          <w:spacing w:val="6"/>
          <w:szCs w:val="48"/>
        </w:rPr>
        <w:t>的</w:t>
      </w:r>
      <w:r w:rsidRPr="002F10CC">
        <w:rPr>
          <w:rFonts w:ascii="Times New Roman" w:hint="eastAsia"/>
          <w:spacing w:val="-4"/>
          <w:szCs w:val="48"/>
        </w:rPr>
        <w:t>首選，而為能引進更多越南移工到臺灣工作，越南</w:t>
      </w:r>
      <w:r w:rsidRPr="002F10CC">
        <w:rPr>
          <w:rFonts w:ascii="Times New Roman" w:hint="eastAsia"/>
          <w:spacing w:val="-2"/>
          <w:szCs w:val="48"/>
        </w:rPr>
        <w:t>仲</w:t>
      </w:r>
      <w:r w:rsidRPr="002F10CC">
        <w:rPr>
          <w:rFonts w:ascii="Times New Roman" w:hint="eastAsia"/>
          <w:spacing w:val="6"/>
          <w:szCs w:val="48"/>
        </w:rPr>
        <w:t>介只能透過牛頭到更為偏鄉、貧窮的地區尋求工源，造成仲介</w:t>
      </w:r>
      <w:r w:rsidRPr="002F10CC">
        <w:rPr>
          <w:rFonts w:ascii="Times New Roman" w:hint="eastAsia"/>
          <w:spacing w:val="2"/>
          <w:szCs w:val="48"/>
        </w:rPr>
        <w:t>費用不降反增</w:t>
      </w:r>
      <w:r w:rsidRPr="002F10CC">
        <w:rPr>
          <w:rStyle w:val="afd"/>
          <w:rFonts w:ascii="Times New Roman"/>
          <w:szCs w:val="48"/>
        </w:rPr>
        <w:footnoteReference w:id="155"/>
      </w:r>
      <w:r w:rsidRPr="002F10CC">
        <w:rPr>
          <w:rFonts w:ascii="Times New Roman" w:hint="eastAsia"/>
          <w:szCs w:val="48"/>
        </w:rPr>
        <w:t>。越南仲介人員在接受本研</w:t>
      </w:r>
      <w:r w:rsidRPr="002F10CC">
        <w:rPr>
          <w:rFonts w:ascii="Times New Roman" w:hint="eastAsia"/>
          <w:spacing w:val="6"/>
          <w:szCs w:val="48"/>
        </w:rPr>
        <w:t>究案訪談時，雖一再表明完全遵照政府的規範標準</w:t>
      </w:r>
      <w:r w:rsidRPr="002F10CC">
        <w:rPr>
          <w:rFonts w:ascii="Times New Roman" w:hint="eastAsia"/>
          <w:spacing w:val="-6"/>
          <w:szCs w:val="48"/>
        </w:rPr>
        <w:t>向移工收取美金</w:t>
      </w:r>
      <w:r w:rsidRPr="002F10CC">
        <w:rPr>
          <w:rFonts w:ascii="Times New Roman" w:hint="eastAsia"/>
          <w:spacing w:val="-6"/>
          <w:szCs w:val="48"/>
        </w:rPr>
        <w:t>4</w:t>
      </w:r>
      <w:r w:rsidRPr="002F10CC">
        <w:rPr>
          <w:rFonts w:ascii="Times New Roman"/>
          <w:spacing w:val="-6"/>
          <w:szCs w:val="48"/>
        </w:rPr>
        <w:t>,000</w:t>
      </w:r>
      <w:r w:rsidRPr="002F10CC">
        <w:rPr>
          <w:rFonts w:ascii="Times New Roman" w:hint="eastAsia"/>
          <w:spacing w:val="-6"/>
          <w:szCs w:val="48"/>
        </w:rPr>
        <w:t>元</w:t>
      </w:r>
      <w:r w:rsidRPr="002F10CC">
        <w:rPr>
          <w:rFonts w:ascii="Times New Roman" w:hint="eastAsia"/>
          <w:spacing w:val="6"/>
          <w:szCs w:val="48"/>
        </w:rPr>
        <w:t>的費用，卻坦言：</w:t>
      </w:r>
      <w:r w:rsidRPr="002F10CC">
        <w:rPr>
          <w:rFonts w:hAnsi="標楷體" w:hint="eastAsia"/>
          <w:szCs w:val="48"/>
        </w:rPr>
        <w:t>「越南移</w:t>
      </w:r>
      <w:r w:rsidRPr="002F10CC">
        <w:rPr>
          <w:rFonts w:hAnsi="標楷體" w:hint="eastAsia"/>
          <w:spacing w:val="-6"/>
          <w:szCs w:val="48"/>
        </w:rPr>
        <w:t>工之所以發生失聯的最主要原因是出在『費用』」</w:t>
      </w:r>
      <w:r w:rsidRPr="002F10CC">
        <w:rPr>
          <w:rFonts w:ascii="Times New Roman" w:hint="eastAsia"/>
          <w:spacing w:val="-6"/>
          <w:szCs w:val="48"/>
        </w:rPr>
        <w:t>，並指出：</w:t>
      </w:r>
      <w:r w:rsidRPr="002F10CC">
        <w:rPr>
          <w:rFonts w:hAnsi="標楷體" w:hint="eastAsia"/>
          <w:spacing w:val="-6"/>
          <w:szCs w:val="48"/>
        </w:rPr>
        <w:t>「</w:t>
      </w:r>
      <w:r w:rsidRPr="002F10CC">
        <w:rPr>
          <w:rFonts w:hAnsi="標楷體" w:hint="eastAsia"/>
          <w:spacing w:val="6"/>
          <w:szCs w:val="48"/>
        </w:rPr>
        <w:t>費用之所以高是出在於臺灣仲介端，因為臺灣仲介深知越南仲介需要訂單</w:t>
      </w:r>
      <w:r w:rsidR="00B770E9" w:rsidRPr="002F10CC">
        <w:rPr>
          <w:rFonts w:hAnsi="標楷體" w:hint="eastAsia"/>
          <w:spacing w:val="6"/>
          <w:szCs w:val="48"/>
        </w:rPr>
        <w:t>(</w:t>
      </w:r>
      <w:r w:rsidR="00437A16" w:rsidRPr="002F10CC">
        <w:rPr>
          <w:rFonts w:hAnsi="標楷體" w:hint="eastAsia"/>
          <w:spacing w:val="6"/>
          <w:szCs w:val="48"/>
        </w:rPr>
        <w:t>意思是</w:t>
      </w:r>
      <w:r w:rsidR="00B770E9" w:rsidRPr="002F10CC">
        <w:rPr>
          <w:rFonts w:hAnsi="標楷體" w:hint="eastAsia"/>
          <w:spacing w:val="6"/>
          <w:szCs w:val="48"/>
        </w:rPr>
        <w:t>輸出移工</w:t>
      </w:r>
      <w:r w:rsidR="00437A16" w:rsidRPr="002F10CC">
        <w:rPr>
          <w:rFonts w:hAnsi="標楷體" w:hint="eastAsia"/>
          <w:spacing w:val="6"/>
          <w:szCs w:val="48"/>
        </w:rPr>
        <w:t>，指臺灣仲介引進移工的需求人數</w:t>
      </w:r>
      <w:r w:rsidR="00B770E9" w:rsidRPr="002F10CC">
        <w:rPr>
          <w:rFonts w:hAnsi="標楷體" w:hint="eastAsia"/>
          <w:spacing w:val="6"/>
          <w:szCs w:val="48"/>
        </w:rPr>
        <w:t>)</w:t>
      </w:r>
      <w:r w:rsidRPr="002F10CC">
        <w:rPr>
          <w:rFonts w:hAnsi="標楷體" w:hint="eastAsia"/>
          <w:spacing w:val="6"/>
          <w:szCs w:val="48"/>
        </w:rPr>
        <w:t>，越南移工又容易失聯，因此不斷加價上去，造成仲介費用愈來愈</w:t>
      </w:r>
      <w:r w:rsidRPr="002F10CC">
        <w:rPr>
          <w:rFonts w:hAnsi="標楷體" w:hint="eastAsia"/>
          <w:spacing w:val="-6"/>
          <w:szCs w:val="48"/>
        </w:rPr>
        <w:t>高。」</w:t>
      </w:r>
      <w:r w:rsidRPr="002F10CC">
        <w:rPr>
          <w:rFonts w:hAnsi="標楷體" w:hint="eastAsia"/>
          <w:szCs w:val="48"/>
        </w:rPr>
        <w:t>但</w:t>
      </w:r>
      <w:r w:rsidRPr="002F10CC">
        <w:rPr>
          <w:rFonts w:ascii="Times New Roman"/>
          <w:szCs w:val="48"/>
        </w:rPr>
        <w:t>在</w:t>
      </w:r>
      <w:r w:rsidRPr="002F10CC">
        <w:rPr>
          <w:rFonts w:ascii="Times New Roman"/>
          <w:szCs w:val="48"/>
        </w:rPr>
        <w:t>2</w:t>
      </w:r>
      <w:r w:rsidRPr="002F10CC">
        <w:rPr>
          <w:rFonts w:ascii="Times New Roman"/>
          <w:szCs w:val="48"/>
        </w:rPr>
        <w:t>方政府欠缺有效監督管理作為</w:t>
      </w:r>
      <w:r w:rsidRPr="002F10CC">
        <w:rPr>
          <w:rFonts w:ascii="Times New Roman" w:hint="eastAsia"/>
          <w:szCs w:val="48"/>
        </w:rPr>
        <w:t>之下，</w:t>
      </w:r>
      <w:r w:rsidRPr="002F10CC">
        <w:rPr>
          <w:rFonts w:ascii="Times New Roman" w:hint="eastAsia"/>
          <w:spacing w:val="6"/>
          <w:szCs w:val="48"/>
        </w:rPr>
        <w:t>仲介競相爭取訂單，最</w:t>
      </w:r>
      <w:r w:rsidRPr="002F10CC">
        <w:rPr>
          <w:rFonts w:ascii="Times New Roman" w:hint="eastAsia"/>
          <w:szCs w:val="48"/>
        </w:rPr>
        <w:t>後就演變現在失控的局面。</w:t>
      </w:r>
    </w:p>
    <w:p w14:paraId="7ABEDD30" w14:textId="77777777" w:rsidR="00E90949" w:rsidRPr="002F10CC" w:rsidRDefault="00E90949" w:rsidP="007A3FD7">
      <w:pPr>
        <w:pStyle w:val="2"/>
        <w:numPr>
          <w:ilvl w:val="1"/>
          <w:numId w:val="11"/>
        </w:numPr>
        <w:kinsoku w:val="0"/>
        <w:spacing w:beforeLines="25" w:before="114"/>
        <w:ind w:left="1020" w:hanging="680"/>
        <w:rPr>
          <w:rFonts w:ascii="Times New Roman" w:hAnsi="Times New Roman"/>
          <w:b/>
          <w:bCs w:val="0"/>
        </w:rPr>
      </w:pPr>
      <w:bookmarkStart w:id="1232" w:name="_Toc139960143"/>
      <w:bookmarkStart w:id="1233" w:name="_Toc142570630"/>
      <w:r w:rsidRPr="002F10CC">
        <w:rPr>
          <w:rFonts w:ascii="Times New Roman" w:hAnsi="Times New Roman"/>
          <w:b/>
          <w:bCs w:val="0"/>
        </w:rPr>
        <w:t>移工在臺灣</w:t>
      </w:r>
      <w:r w:rsidRPr="002F10CC">
        <w:rPr>
          <w:rFonts w:ascii="Times New Roman" w:hAnsi="Times New Roman" w:hint="eastAsia"/>
          <w:b/>
          <w:bCs w:val="0"/>
        </w:rPr>
        <w:t>所</w:t>
      </w:r>
      <w:r w:rsidRPr="002F10CC">
        <w:rPr>
          <w:rFonts w:ascii="Times New Roman" w:hAnsi="Times New Roman"/>
          <w:b/>
          <w:bCs w:val="0"/>
        </w:rPr>
        <w:t>從事的工作</w:t>
      </w:r>
      <w:r w:rsidRPr="002F10CC">
        <w:rPr>
          <w:rFonts w:ascii="Times New Roman" w:hAnsi="Times New Roman" w:hint="eastAsia"/>
          <w:b/>
          <w:bCs w:val="0"/>
        </w:rPr>
        <w:t>，大</w:t>
      </w:r>
      <w:r w:rsidRPr="002F10CC">
        <w:rPr>
          <w:rFonts w:ascii="Times New Roman" w:hAnsi="Times New Roman"/>
          <w:b/>
          <w:bCs w:val="0"/>
        </w:rPr>
        <w:t>多是本國人不願意</w:t>
      </w:r>
      <w:r w:rsidRPr="002F10CC">
        <w:rPr>
          <w:rFonts w:ascii="Times New Roman" w:hAnsi="Times New Roman" w:hint="eastAsia"/>
          <w:b/>
          <w:bCs w:val="0"/>
        </w:rPr>
        <w:t>從事</w:t>
      </w:r>
      <w:r w:rsidRPr="002F10CC">
        <w:rPr>
          <w:rFonts w:ascii="Times New Roman" w:hAnsi="Times New Roman"/>
          <w:b/>
          <w:bCs w:val="0"/>
        </w:rPr>
        <w:t>的</w:t>
      </w:r>
      <w:r w:rsidRPr="002F10CC">
        <w:rPr>
          <w:rFonts w:ascii="Times New Roman" w:hAnsi="Times New Roman"/>
          <w:b/>
          <w:bCs w:val="0"/>
        </w:rPr>
        <w:t>3K(</w:t>
      </w:r>
      <w:r w:rsidRPr="002F10CC">
        <w:rPr>
          <w:rFonts w:ascii="Times New Roman" w:hAnsi="Times New Roman"/>
          <w:b/>
          <w:bCs w:val="0"/>
        </w:rPr>
        <w:t>骯髒、危險、辛苦</w:t>
      </w:r>
      <w:r w:rsidRPr="002F10CC">
        <w:rPr>
          <w:rFonts w:ascii="Times New Roman" w:hAnsi="Times New Roman"/>
          <w:b/>
          <w:bCs w:val="0"/>
        </w:rPr>
        <w:t>)</w:t>
      </w:r>
      <w:r w:rsidRPr="002F10CC">
        <w:rPr>
          <w:rFonts w:ascii="Times New Roman" w:hAnsi="Times New Roman"/>
          <w:b/>
          <w:bCs w:val="0"/>
        </w:rPr>
        <w:t>工作</w:t>
      </w:r>
      <w:r w:rsidRPr="002F10CC">
        <w:rPr>
          <w:rFonts w:ascii="Times New Roman" w:hAnsi="Times New Roman" w:hint="eastAsia"/>
          <w:b/>
          <w:bCs w:val="0"/>
        </w:rPr>
        <w:t>，</w:t>
      </w:r>
      <w:r w:rsidRPr="002F10CC">
        <w:rPr>
          <w:rFonts w:ascii="Times New Roman" w:hAnsi="Times New Roman"/>
          <w:b/>
          <w:bCs w:val="0"/>
        </w:rPr>
        <w:t>職災風險</w:t>
      </w:r>
      <w:r w:rsidRPr="002F10CC">
        <w:rPr>
          <w:rFonts w:ascii="Times New Roman" w:hAnsi="Times New Roman" w:hint="eastAsia"/>
          <w:b/>
          <w:bCs w:val="0"/>
        </w:rPr>
        <w:t>也</w:t>
      </w:r>
      <w:r w:rsidRPr="002F10CC">
        <w:rPr>
          <w:rFonts w:ascii="Times New Roman" w:hAnsi="Times New Roman"/>
          <w:b/>
          <w:bCs w:val="0"/>
        </w:rPr>
        <w:t>高</w:t>
      </w:r>
      <w:r w:rsidRPr="002F10CC">
        <w:rPr>
          <w:rFonts w:ascii="Times New Roman" w:hAnsi="Times New Roman" w:hint="eastAsia"/>
          <w:b/>
          <w:bCs w:val="0"/>
        </w:rPr>
        <w:t>，又</w:t>
      </w:r>
      <w:r w:rsidRPr="002F10CC">
        <w:rPr>
          <w:rFonts w:ascii="Times New Roman" w:hAnsi="Times New Roman"/>
          <w:b/>
          <w:bCs w:val="0"/>
        </w:rPr>
        <w:t>沒有</w:t>
      </w:r>
      <w:r w:rsidRPr="002F10CC">
        <w:rPr>
          <w:rFonts w:ascii="Times New Roman" w:hAnsi="Times New Roman" w:hint="eastAsia"/>
          <w:b/>
          <w:bCs w:val="0"/>
        </w:rPr>
        <w:t>自由轉換</w:t>
      </w:r>
      <w:r w:rsidRPr="002F10CC">
        <w:rPr>
          <w:rFonts w:ascii="Times New Roman" w:hAnsi="Times New Roman"/>
          <w:b/>
          <w:bCs w:val="0"/>
        </w:rPr>
        <w:t>雇主的權利，</w:t>
      </w:r>
      <w:r w:rsidRPr="002F10CC">
        <w:rPr>
          <w:rFonts w:ascii="Times New Roman" w:hAnsi="Times New Roman" w:hint="eastAsia"/>
          <w:b/>
          <w:bCs w:val="0"/>
        </w:rPr>
        <w:t>當遭受不合理的</w:t>
      </w:r>
      <w:r w:rsidRPr="002F10CC">
        <w:rPr>
          <w:rFonts w:ascii="Times New Roman" w:hAnsi="Times New Roman"/>
          <w:b/>
          <w:bCs w:val="0"/>
        </w:rPr>
        <w:t>勞動條件</w:t>
      </w:r>
      <w:r w:rsidRPr="002F10CC">
        <w:rPr>
          <w:rFonts w:ascii="Times New Roman" w:hAnsi="Times New Roman" w:hint="eastAsia"/>
          <w:b/>
          <w:bCs w:val="0"/>
        </w:rPr>
        <w:t>、對</w:t>
      </w:r>
      <w:r w:rsidRPr="002F10CC">
        <w:rPr>
          <w:rFonts w:ascii="Times New Roman" w:hAnsi="Times New Roman" w:hint="eastAsia"/>
          <w:b/>
          <w:bCs w:val="0"/>
          <w:spacing w:val="-6"/>
        </w:rPr>
        <w:t>待、或者來臺後才發現實際工作內容不相符時，所</w:t>
      </w:r>
      <w:r w:rsidRPr="002F10CC">
        <w:rPr>
          <w:rFonts w:ascii="Times New Roman" w:hAnsi="Times New Roman"/>
          <w:b/>
          <w:bCs w:val="0"/>
          <w:spacing w:val="-6"/>
        </w:rPr>
        <w:t>能選擇</w:t>
      </w:r>
      <w:r w:rsidRPr="002F10CC">
        <w:rPr>
          <w:rFonts w:ascii="Times New Roman" w:hAnsi="Times New Roman"/>
          <w:b/>
          <w:bCs w:val="0"/>
        </w:rPr>
        <w:t>的</w:t>
      </w:r>
      <w:r w:rsidRPr="002F10CC">
        <w:rPr>
          <w:rFonts w:ascii="Times New Roman" w:hAnsi="Times New Roman" w:hint="eastAsia"/>
          <w:b/>
          <w:bCs w:val="0"/>
        </w:rPr>
        <w:t>唯一</w:t>
      </w:r>
      <w:r w:rsidRPr="002F10CC">
        <w:rPr>
          <w:rFonts w:ascii="Times New Roman" w:hAnsi="Times New Roman"/>
          <w:b/>
          <w:bCs w:val="0"/>
        </w:rPr>
        <w:t>手段，就是</w:t>
      </w:r>
      <w:r w:rsidRPr="002F10CC">
        <w:rPr>
          <w:rFonts w:ascii="Times New Roman" w:hAnsi="Times New Roman" w:hint="eastAsia"/>
          <w:b/>
          <w:bCs w:val="0"/>
        </w:rPr>
        <w:t>失聯</w:t>
      </w:r>
      <w:r w:rsidRPr="002F10CC">
        <w:rPr>
          <w:rFonts w:ascii="Times New Roman" w:hAnsi="Times New Roman"/>
          <w:b/>
          <w:bCs w:val="0"/>
        </w:rPr>
        <w:t>成為「無身分的人」。</w:t>
      </w:r>
      <w:bookmarkEnd w:id="1232"/>
      <w:bookmarkEnd w:id="1233"/>
    </w:p>
    <w:p w14:paraId="1F6A3A03" w14:textId="1796EE2A" w:rsidR="00391E94" w:rsidRPr="002F10CC" w:rsidRDefault="00A96329" w:rsidP="00A96329">
      <w:pPr>
        <w:pStyle w:val="33"/>
        <w:kinsoku w:val="0"/>
        <w:spacing w:beforeLines="20" w:before="91"/>
        <w:ind w:leftChars="300" w:left="1020" w:firstLine="680"/>
        <w:rPr>
          <w:rFonts w:ascii="Times New Roman"/>
          <w:szCs w:val="48"/>
        </w:rPr>
      </w:pPr>
      <w:r w:rsidRPr="002F10CC">
        <w:rPr>
          <w:rFonts w:ascii="Times New Roman" w:hint="eastAsia"/>
          <w:szCs w:val="48"/>
        </w:rPr>
        <w:lastRenderedPageBreak/>
        <w:t>為推動國家重大建設，補足缺工問題，政府開放引進移工迄今已超過</w:t>
      </w:r>
      <w:r w:rsidRPr="002F10CC">
        <w:rPr>
          <w:rFonts w:ascii="Times New Roman" w:hint="eastAsia"/>
          <w:szCs w:val="48"/>
        </w:rPr>
        <w:t>70</w:t>
      </w:r>
      <w:r w:rsidRPr="002F10CC">
        <w:rPr>
          <w:rFonts w:ascii="Times New Roman" w:hint="eastAsia"/>
          <w:szCs w:val="48"/>
        </w:rPr>
        <w:t>萬人，在</w:t>
      </w:r>
      <w:r w:rsidR="00E90949" w:rsidRPr="002F10CC">
        <w:rPr>
          <w:rFonts w:ascii="Times New Roman" w:hint="eastAsia"/>
          <w:szCs w:val="48"/>
        </w:rPr>
        <w:t>現行移工政策為補充性</w:t>
      </w:r>
      <w:r w:rsidR="00E90949" w:rsidRPr="002F10CC">
        <w:rPr>
          <w:rFonts w:ascii="Times New Roman" w:hint="eastAsia"/>
          <w:spacing w:val="-6"/>
          <w:szCs w:val="48"/>
        </w:rPr>
        <w:t>原則下，移工</w:t>
      </w:r>
      <w:r w:rsidR="009D41F3" w:rsidRPr="002F10CC">
        <w:rPr>
          <w:rFonts w:ascii="Times New Roman" w:hint="eastAsia"/>
          <w:spacing w:val="-6"/>
          <w:szCs w:val="48"/>
        </w:rPr>
        <w:t>多從事國人不願投入的製造業、營造業</w:t>
      </w:r>
      <w:r w:rsidR="009D41F3" w:rsidRPr="002F10CC">
        <w:rPr>
          <w:rFonts w:ascii="Times New Roman" w:hint="eastAsia"/>
          <w:szCs w:val="48"/>
        </w:rPr>
        <w:t>及漁業等</w:t>
      </w:r>
      <w:r w:rsidR="009D41F3" w:rsidRPr="002F10CC">
        <w:rPr>
          <w:rFonts w:ascii="Times New Roman" w:hint="eastAsia"/>
          <w:szCs w:val="48"/>
        </w:rPr>
        <w:t>3K</w:t>
      </w:r>
      <w:r w:rsidRPr="002F10CC">
        <w:rPr>
          <w:rFonts w:ascii="Times New Roman" w:hint="eastAsia"/>
          <w:szCs w:val="48"/>
        </w:rPr>
        <w:t>(</w:t>
      </w:r>
      <w:r w:rsidR="009D41F3" w:rsidRPr="002F10CC">
        <w:rPr>
          <w:rFonts w:ascii="Times New Roman" w:hint="eastAsia"/>
          <w:szCs w:val="48"/>
        </w:rPr>
        <w:t>骯髒、辛苦、危險</w:t>
      </w:r>
      <w:r w:rsidRPr="002F10CC">
        <w:rPr>
          <w:rFonts w:ascii="Times New Roman" w:hint="eastAsia"/>
          <w:spacing w:val="-6"/>
          <w:szCs w:val="48"/>
        </w:rPr>
        <w:t>)</w:t>
      </w:r>
      <w:r w:rsidR="009D41F3" w:rsidRPr="002F10CC">
        <w:rPr>
          <w:rFonts w:ascii="Times New Roman" w:hint="eastAsia"/>
          <w:spacing w:val="-6"/>
          <w:szCs w:val="48"/>
        </w:rPr>
        <w:t>產業與失能照顧工作</w:t>
      </w:r>
      <w:r w:rsidR="00222D75" w:rsidRPr="002F10CC">
        <w:rPr>
          <w:rFonts w:ascii="Times New Roman" w:hint="eastAsia"/>
          <w:spacing w:val="-6"/>
          <w:szCs w:val="48"/>
        </w:rPr>
        <w:t>。而這些工作</w:t>
      </w:r>
      <w:r w:rsidR="00E90949" w:rsidRPr="002F10CC">
        <w:rPr>
          <w:rFonts w:ascii="Times New Roman" w:hint="eastAsia"/>
          <w:spacing w:val="-6"/>
          <w:szCs w:val="48"/>
        </w:rPr>
        <w:t>通常伴隨著過勞、高壓及高職業災害</w:t>
      </w:r>
      <w:r w:rsidR="00583007" w:rsidRPr="002F10CC">
        <w:rPr>
          <w:rFonts w:ascii="Times New Roman" w:hint="eastAsia"/>
          <w:spacing w:val="-6"/>
          <w:szCs w:val="48"/>
        </w:rPr>
        <w:t>的</w:t>
      </w:r>
      <w:r w:rsidR="00E90949" w:rsidRPr="002F10CC">
        <w:rPr>
          <w:rFonts w:ascii="Times New Roman" w:hint="eastAsia"/>
          <w:spacing w:val="-6"/>
          <w:szCs w:val="48"/>
        </w:rPr>
        <w:t>風險</w:t>
      </w:r>
      <w:r w:rsidR="00E90949" w:rsidRPr="002F10CC">
        <w:rPr>
          <w:rFonts w:ascii="Times New Roman" w:hint="eastAsia"/>
          <w:szCs w:val="48"/>
        </w:rPr>
        <w:t>，</w:t>
      </w:r>
      <w:r w:rsidR="00391E94" w:rsidRPr="002F10CC">
        <w:rPr>
          <w:rFonts w:ascii="Times New Roman" w:hint="eastAsia"/>
          <w:spacing w:val="2"/>
          <w:szCs w:val="48"/>
        </w:rPr>
        <w:t>但薪資卻經常只達到基本工資，或者即使雇主願意給予</w:t>
      </w:r>
      <w:r w:rsidR="00391E94" w:rsidRPr="002F10CC">
        <w:rPr>
          <w:rFonts w:ascii="Times New Roman" w:hint="eastAsia"/>
          <w:spacing w:val="-6"/>
          <w:szCs w:val="48"/>
        </w:rPr>
        <w:t>較高的薪資，仍然與工作辛苦</w:t>
      </w:r>
      <w:r w:rsidR="00391E94" w:rsidRPr="002F10CC">
        <w:rPr>
          <w:rFonts w:ascii="Times New Roman" w:hint="eastAsia"/>
          <w:szCs w:val="48"/>
        </w:rPr>
        <w:t>程</w:t>
      </w:r>
      <w:r w:rsidR="00391E94" w:rsidRPr="002F10CC">
        <w:rPr>
          <w:rFonts w:ascii="Times New Roman" w:hint="eastAsia"/>
          <w:spacing w:val="6"/>
          <w:szCs w:val="48"/>
        </w:rPr>
        <w:t>度不相符，因此多年來無法吸引國人穩定投入，</w:t>
      </w:r>
      <w:r w:rsidR="004E14AB" w:rsidRPr="002F10CC">
        <w:rPr>
          <w:rFonts w:ascii="Times New Roman" w:hint="eastAsia"/>
          <w:spacing w:val="6"/>
          <w:szCs w:val="48"/>
        </w:rPr>
        <w:t>形成</w:t>
      </w:r>
      <w:r w:rsidR="00391E94" w:rsidRPr="002F10CC">
        <w:rPr>
          <w:rFonts w:ascii="Times New Roman" w:hint="eastAsia"/>
          <w:spacing w:val="6"/>
          <w:szCs w:val="48"/>
        </w:rPr>
        <w:t>必須</w:t>
      </w:r>
      <w:r w:rsidR="00391E94" w:rsidRPr="002F10CC">
        <w:rPr>
          <w:rFonts w:ascii="Times New Roman" w:hint="eastAsia"/>
          <w:szCs w:val="48"/>
        </w:rPr>
        <w:t>大量仰賴移工支撐的現況。</w:t>
      </w:r>
    </w:p>
    <w:p w14:paraId="29CDE6C8" w14:textId="08227ED5" w:rsidR="004E14AB" w:rsidRPr="002F10CC" w:rsidRDefault="004E14AB" w:rsidP="004E14AB">
      <w:pPr>
        <w:pStyle w:val="33"/>
        <w:kinsoku w:val="0"/>
        <w:spacing w:beforeLines="20" w:before="91"/>
        <w:ind w:leftChars="300" w:left="1020" w:firstLine="680"/>
        <w:rPr>
          <w:rFonts w:ascii="Times New Roman"/>
          <w:spacing w:val="-6"/>
          <w:szCs w:val="48"/>
        </w:rPr>
      </w:pPr>
      <w:r w:rsidRPr="002F10CC">
        <w:rPr>
          <w:rFonts w:ascii="Times New Roman" w:hint="eastAsia"/>
          <w:szCs w:val="48"/>
        </w:rPr>
        <w:t>本國勞工的工作權受到憲法保障，可以自由選擇工作及職業，但</w:t>
      </w:r>
      <w:r w:rsidR="00E5483E" w:rsidRPr="002F10CC">
        <w:rPr>
          <w:rFonts w:ascii="Times New Roman" w:hint="eastAsia"/>
          <w:szCs w:val="48"/>
        </w:rPr>
        <w:t>我國</w:t>
      </w:r>
      <w:r w:rsidR="0053798C" w:rsidRPr="002F10CC">
        <w:rPr>
          <w:rFonts w:ascii="Times New Roman" w:hint="eastAsia"/>
          <w:szCs w:val="48"/>
        </w:rPr>
        <w:t>對於</w:t>
      </w:r>
      <w:r w:rsidR="00170272" w:rsidRPr="002F10CC">
        <w:rPr>
          <w:rFonts w:ascii="Times New Roman" w:hint="eastAsia"/>
          <w:szCs w:val="48"/>
        </w:rPr>
        <w:t>移工的</w:t>
      </w:r>
      <w:r w:rsidR="0053798C" w:rsidRPr="002F10CC">
        <w:rPr>
          <w:rFonts w:ascii="Times New Roman" w:hint="eastAsia"/>
          <w:szCs w:val="48"/>
        </w:rPr>
        <w:t>引進</w:t>
      </w:r>
      <w:r w:rsidRPr="002F10CC">
        <w:rPr>
          <w:rFonts w:ascii="Times New Roman" w:hint="eastAsia"/>
          <w:spacing w:val="-6"/>
          <w:szCs w:val="48"/>
        </w:rPr>
        <w:t>是</w:t>
      </w:r>
      <w:r w:rsidR="0053798C" w:rsidRPr="002F10CC">
        <w:rPr>
          <w:rFonts w:ascii="Times New Roman" w:hint="eastAsia"/>
          <w:spacing w:val="-6"/>
          <w:szCs w:val="48"/>
        </w:rPr>
        <w:t>立基在</w:t>
      </w:r>
      <w:r w:rsidRPr="002F10CC">
        <w:rPr>
          <w:rFonts w:ascii="Times New Roman" w:hint="eastAsia"/>
          <w:spacing w:val="-6"/>
          <w:szCs w:val="48"/>
        </w:rPr>
        <w:t>補充性原則，</w:t>
      </w:r>
      <w:r w:rsidR="0053798C" w:rsidRPr="002F10CC">
        <w:rPr>
          <w:rFonts w:ascii="Times New Roman" w:hint="eastAsia"/>
          <w:spacing w:val="-6"/>
          <w:szCs w:val="48"/>
        </w:rPr>
        <w:t>因此</w:t>
      </w:r>
      <w:r w:rsidR="00170272" w:rsidRPr="002F10CC">
        <w:rPr>
          <w:rFonts w:ascii="Times New Roman" w:hint="eastAsia"/>
          <w:spacing w:val="-6"/>
          <w:szCs w:val="48"/>
        </w:rPr>
        <w:t>移工</w:t>
      </w:r>
      <w:r w:rsidRPr="002F10CC">
        <w:rPr>
          <w:rFonts w:ascii="Times New Roman" w:hint="eastAsia"/>
          <w:spacing w:val="-6"/>
          <w:szCs w:val="48"/>
        </w:rPr>
        <w:t>只能從事特定的工作，</w:t>
      </w:r>
      <w:r w:rsidR="00E5483E" w:rsidRPr="002F10CC">
        <w:rPr>
          <w:rFonts w:ascii="Times New Roman"/>
          <w:spacing w:val="-6"/>
          <w:szCs w:val="48"/>
        </w:rPr>
        <w:tab/>
      </w:r>
      <w:r w:rsidR="00E5483E" w:rsidRPr="002F10CC">
        <w:rPr>
          <w:rFonts w:ascii="Times New Roman" w:hint="eastAsia"/>
          <w:spacing w:val="-6"/>
          <w:szCs w:val="48"/>
        </w:rPr>
        <w:t>並且</w:t>
      </w:r>
      <w:r w:rsidRPr="002F10CC">
        <w:rPr>
          <w:rFonts w:ascii="Times New Roman" w:hint="eastAsia"/>
          <w:spacing w:val="-6"/>
          <w:szCs w:val="48"/>
        </w:rPr>
        <w:t>原則禁止轉換</w:t>
      </w:r>
      <w:r w:rsidR="00EB7819" w:rsidRPr="002F10CC">
        <w:rPr>
          <w:rFonts w:hAnsi="標楷體" w:hint="eastAsia"/>
          <w:spacing w:val="-6"/>
          <w:szCs w:val="48"/>
        </w:rPr>
        <w:t>。</w:t>
      </w:r>
      <w:r w:rsidR="00170272" w:rsidRPr="002F10CC">
        <w:rPr>
          <w:rFonts w:hAnsi="標楷體" w:hint="eastAsia"/>
          <w:spacing w:val="-6"/>
          <w:szCs w:val="48"/>
        </w:rPr>
        <w:t>換言之</w:t>
      </w:r>
      <w:r w:rsidRPr="002F10CC">
        <w:rPr>
          <w:rFonts w:hAnsi="標楷體" w:hint="eastAsia"/>
          <w:spacing w:val="-6"/>
          <w:szCs w:val="48"/>
        </w:rPr>
        <w:t>，本國勞工的自請離職，可能只需要履行勞動基準法規定的預告期間、法院實務的交接義務後，</w:t>
      </w:r>
      <w:r w:rsidR="00E56C98" w:rsidRPr="002F10CC">
        <w:rPr>
          <w:rFonts w:hAnsi="標楷體" w:hint="eastAsia"/>
          <w:spacing w:val="-6"/>
          <w:szCs w:val="48"/>
        </w:rPr>
        <w:t>就</w:t>
      </w:r>
      <w:r w:rsidRPr="002F10CC">
        <w:rPr>
          <w:rFonts w:hAnsi="標楷體" w:hint="eastAsia"/>
          <w:spacing w:val="-6"/>
          <w:szCs w:val="48"/>
        </w:rPr>
        <w:t>成為勞動市場的自由人，可以</w:t>
      </w:r>
      <w:r w:rsidR="00EB7819" w:rsidRPr="002F10CC">
        <w:rPr>
          <w:rFonts w:hAnsi="標楷體" w:hint="eastAsia"/>
          <w:spacing w:val="-6"/>
          <w:szCs w:val="48"/>
        </w:rPr>
        <w:t>依照</w:t>
      </w:r>
      <w:r w:rsidRPr="002F10CC">
        <w:rPr>
          <w:rFonts w:hAnsi="標楷體" w:hint="eastAsia"/>
          <w:spacing w:val="-6"/>
          <w:szCs w:val="48"/>
        </w:rPr>
        <w:t>自身的能力、體力、環境的適應力，選擇適當的工作。但移工不行，除了同</w:t>
      </w:r>
      <w:r w:rsidRPr="002F10CC">
        <w:rPr>
          <w:rFonts w:ascii="Times New Roman"/>
          <w:spacing w:val="-6"/>
          <w:szCs w:val="48"/>
        </w:rPr>
        <w:t>意離境</w:t>
      </w:r>
      <w:r w:rsidRPr="002F10CC">
        <w:rPr>
          <w:rFonts w:ascii="Times New Roman"/>
          <w:spacing w:val="-6"/>
          <w:szCs w:val="48"/>
        </w:rPr>
        <w:t>(</w:t>
      </w:r>
      <w:r w:rsidRPr="002F10CC">
        <w:rPr>
          <w:rFonts w:ascii="Times New Roman"/>
          <w:spacing w:val="-6"/>
          <w:szCs w:val="48"/>
        </w:rPr>
        <w:t>回國</w:t>
      </w:r>
      <w:r w:rsidRPr="002F10CC">
        <w:rPr>
          <w:rFonts w:ascii="Times New Roman"/>
          <w:spacing w:val="-6"/>
          <w:szCs w:val="48"/>
        </w:rPr>
        <w:t>)</w:t>
      </w:r>
      <w:r w:rsidRPr="002F10CC">
        <w:rPr>
          <w:rFonts w:ascii="Times New Roman"/>
          <w:spacing w:val="-6"/>
          <w:szCs w:val="48"/>
        </w:rPr>
        <w:t>，其他</w:t>
      </w:r>
      <w:r w:rsidR="00E56C98" w:rsidRPr="002F10CC">
        <w:rPr>
          <w:rFonts w:ascii="Times New Roman"/>
          <w:spacing w:val="-6"/>
          <w:szCs w:val="48"/>
        </w:rPr>
        <w:t>諸如</w:t>
      </w:r>
      <w:r w:rsidRPr="002F10CC">
        <w:rPr>
          <w:rFonts w:ascii="Times New Roman"/>
          <w:spacing w:val="-6"/>
          <w:szCs w:val="48"/>
        </w:rPr>
        <w:t>待業、轉職等選項，都</w:t>
      </w:r>
      <w:r w:rsidR="008F095F" w:rsidRPr="002F10CC">
        <w:rPr>
          <w:rFonts w:ascii="Times New Roman" w:hint="eastAsia"/>
          <w:spacing w:val="-6"/>
          <w:szCs w:val="48"/>
        </w:rPr>
        <w:t>存在著</w:t>
      </w:r>
      <w:r w:rsidRPr="002F10CC">
        <w:rPr>
          <w:rFonts w:ascii="Times New Roman"/>
          <w:spacing w:val="-6"/>
          <w:szCs w:val="48"/>
        </w:rPr>
        <w:t>極大風險、障礙及成本。</w:t>
      </w:r>
    </w:p>
    <w:p w14:paraId="75A5422B" w14:textId="222CF487" w:rsidR="00E90949" w:rsidRPr="002F10CC" w:rsidRDefault="009E5A74" w:rsidP="00E90949">
      <w:pPr>
        <w:pStyle w:val="33"/>
        <w:kinsoku w:val="0"/>
        <w:spacing w:beforeLines="20" w:before="91"/>
        <w:ind w:leftChars="300" w:left="1020" w:firstLine="656"/>
        <w:rPr>
          <w:rFonts w:ascii="Times New Roman"/>
          <w:spacing w:val="-6"/>
          <w:szCs w:val="48"/>
        </w:rPr>
      </w:pPr>
      <w:r w:rsidRPr="002F10CC">
        <w:rPr>
          <w:rFonts w:ascii="Times New Roman" w:hint="eastAsia"/>
          <w:spacing w:val="-6"/>
          <w:szCs w:val="48"/>
        </w:rPr>
        <w:t>本研究案無論是</w:t>
      </w:r>
      <w:r w:rsidR="008F095F" w:rsidRPr="002F10CC">
        <w:rPr>
          <w:rFonts w:ascii="Times New Roman" w:hint="eastAsia"/>
          <w:spacing w:val="-6"/>
          <w:szCs w:val="48"/>
        </w:rPr>
        <w:t>從</w:t>
      </w:r>
      <w:r w:rsidR="00E90949" w:rsidRPr="002F10CC">
        <w:rPr>
          <w:rFonts w:ascii="Times New Roman" w:hint="eastAsia"/>
          <w:spacing w:val="-6"/>
          <w:szCs w:val="48"/>
        </w:rPr>
        <w:t>監察院的調查</w:t>
      </w:r>
      <w:r w:rsidRPr="002F10CC">
        <w:rPr>
          <w:rFonts w:hAnsi="標楷體" w:hint="eastAsia"/>
          <w:spacing w:val="-6"/>
          <w:szCs w:val="48"/>
        </w:rPr>
        <w:t>、</w:t>
      </w:r>
      <w:r w:rsidR="00E90949" w:rsidRPr="002F10CC">
        <w:rPr>
          <w:rFonts w:ascii="Times New Roman" w:hint="eastAsia"/>
          <w:spacing w:val="-6"/>
          <w:szCs w:val="48"/>
        </w:rPr>
        <w:t>學者專家</w:t>
      </w:r>
      <w:r w:rsidR="00224626" w:rsidRPr="002F10CC">
        <w:rPr>
          <w:rFonts w:ascii="Times New Roman" w:hint="eastAsia"/>
          <w:spacing w:val="-6"/>
          <w:szCs w:val="48"/>
        </w:rPr>
        <w:t>與</w:t>
      </w:r>
      <w:r w:rsidRPr="002F10CC">
        <w:rPr>
          <w:rFonts w:ascii="Times New Roman"/>
          <w:spacing w:val="-6"/>
          <w:szCs w:val="48"/>
        </w:rPr>
        <w:t>NGO</w:t>
      </w:r>
      <w:r w:rsidR="00E90949" w:rsidRPr="002F10CC">
        <w:rPr>
          <w:rFonts w:ascii="Times New Roman" w:hint="eastAsia"/>
          <w:spacing w:val="-6"/>
          <w:szCs w:val="48"/>
        </w:rPr>
        <w:t>團體</w:t>
      </w:r>
      <w:r w:rsidR="00DE54D3" w:rsidRPr="002F10CC">
        <w:rPr>
          <w:rFonts w:ascii="Times New Roman" w:hint="eastAsia"/>
          <w:spacing w:val="-6"/>
          <w:szCs w:val="48"/>
        </w:rPr>
        <w:t>的</w:t>
      </w:r>
      <w:r w:rsidR="00E90949" w:rsidRPr="002F10CC">
        <w:rPr>
          <w:rFonts w:ascii="Times New Roman" w:hint="eastAsia"/>
          <w:spacing w:val="-6"/>
          <w:szCs w:val="48"/>
        </w:rPr>
        <w:t>意見</w:t>
      </w:r>
      <w:r w:rsidR="00F13FD4" w:rsidRPr="002F10CC">
        <w:rPr>
          <w:rFonts w:ascii="Times New Roman" w:hint="eastAsia"/>
          <w:spacing w:val="-6"/>
          <w:szCs w:val="48"/>
        </w:rPr>
        <w:t>、深入訪談失聯移工的結果</w:t>
      </w:r>
      <w:r w:rsidR="00F13FD4" w:rsidRPr="002F10CC">
        <w:rPr>
          <w:rFonts w:hAnsi="標楷體" w:hint="eastAsia"/>
          <w:spacing w:val="-6"/>
          <w:szCs w:val="48"/>
        </w:rPr>
        <w:t>，以及</w:t>
      </w:r>
      <w:r w:rsidR="00E90949" w:rsidRPr="002F10CC">
        <w:rPr>
          <w:rFonts w:ascii="Times New Roman" w:hint="eastAsia"/>
          <w:spacing w:val="-6"/>
          <w:szCs w:val="48"/>
        </w:rPr>
        <w:t>地方政府</w:t>
      </w:r>
      <w:r w:rsidR="00E90949" w:rsidRPr="002F10CC">
        <w:rPr>
          <w:rFonts w:ascii="Times New Roman" w:hint="eastAsia"/>
          <w:szCs w:val="48"/>
        </w:rPr>
        <w:t>第</w:t>
      </w:r>
      <w:r w:rsidR="00E90949" w:rsidRPr="002F10CC">
        <w:rPr>
          <w:rFonts w:ascii="Times New Roman" w:hint="eastAsia"/>
          <w:spacing w:val="-6"/>
          <w:szCs w:val="48"/>
        </w:rPr>
        <w:t>一線</w:t>
      </w:r>
      <w:r w:rsidR="00DE54D3" w:rsidRPr="002F10CC">
        <w:rPr>
          <w:rFonts w:ascii="Times New Roman" w:hint="eastAsia"/>
          <w:spacing w:val="-6"/>
          <w:szCs w:val="48"/>
        </w:rPr>
        <w:t>人員</w:t>
      </w:r>
      <w:r w:rsidR="00E90949" w:rsidRPr="002F10CC">
        <w:rPr>
          <w:rFonts w:ascii="Times New Roman" w:hint="eastAsia"/>
          <w:spacing w:val="-6"/>
          <w:szCs w:val="48"/>
        </w:rPr>
        <w:t>查察</w:t>
      </w:r>
      <w:r w:rsidR="00DE54D3" w:rsidRPr="002F10CC">
        <w:rPr>
          <w:rFonts w:ascii="Times New Roman" w:hint="eastAsia"/>
          <w:spacing w:val="-6"/>
          <w:szCs w:val="48"/>
        </w:rPr>
        <w:t>的</w:t>
      </w:r>
      <w:r w:rsidR="00E90949" w:rsidRPr="002F10CC">
        <w:rPr>
          <w:rFonts w:ascii="Times New Roman" w:hint="eastAsia"/>
          <w:spacing w:val="-6"/>
          <w:szCs w:val="48"/>
        </w:rPr>
        <w:t>經驗，皆</w:t>
      </w:r>
      <w:r w:rsidR="009943A2" w:rsidRPr="002F10CC">
        <w:rPr>
          <w:rFonts w:ascii="Times New Roman" w:hint="eastAsia"/>
          <w:spacing w:val="-6"/>
          <w:szCs w:val="48"/>
        </w:rPr>
        <w:t>能</w:t>
      </w:r>
      <w:r w:rsidR="00E90949" w:rsidRPr="002F10CC">
        <w:rPr>
          <w:rFonts w:ascii="Times New Roman" w:hint="eastAsia"/>
          <w:spacing w:val="-6"/>
          <w:szCs w:val="48"/>
        </w:rPr>
        <w:t>發現移工來臺工作</w:t>
      </w:r>
      <w:r w:rsidR="009943A2" w:rsidRPr="002F10CC">
        <w:rPr>
          <w:rFonts w:ascii="Times New Roman" w:hint="eastAsia"/>
          <w:spacing w:val="-6"/>
          <w:szCs w:val="48"/>
        </w:rPr>
        <w:t>的處境</w:t>
      </w:r>
      <w:r w:rsidR="00E90949" w:rsidRPr="002F10CC">
        <w:rPr>
          <w:rFonts w:ascii="Times New Roman" w:hint="eastAsia"/>
          <w:spacing w:val="-6"/>
          <w:szCs w:val="48"/>
        </w:rPr>
        <w:t>經</w:t>
      </w:r>
      <w:r w:rsidR="00E90949" w:rsidRPr="002F10CC">
        <w:rPr>
          <w:rFonts w:ascii="Times New Roman" w:hint="eastAsia"/>
          <w:szCs w:val="48"/>
        </w:rPr>
        <w:t>常是：超時加班、</w:t>
      </w:r>
      <w:r w:rsidR="004A22BB" w:rsidRPr="002F10CC">
        <w:rPr>
          <w:rFonts w:ascii="Times New Roman" w:hint="eastAsia"/>
          <w:szCs w:val="48"/>
        </w:rPr>
        <w:t>雇主</w:t>
      </w:r>
      <w:r w:rsidR="00E90949" w:rsidRPr="002F10CC">
        <w:rPr>
          <w:rFonts w:ascii="Times New Roman" w:hint="eastAsia"/>
          <w:szCs w:val="48"/>
        </w:rPr>
        <w:t>未給</w:t>
      </w:r>
      <w:r w:rsidR="004A22BB" w:rsidRPr="002F10CC">
        <w:rPr>
          <w:rFonts w:ascii="Times New Roman" w:hint="eastAsia"/>
          <w:szCs w:val="48"/>
        </w:rPr>
        <w:t>予</w:t>
      </w:r>
      <w:r w:rsidR="00E90949" w:rsidRPr="002F10CC">
        <w:rPr>
          <w:rFonts w:ascii="Times New Roman" w:hint="eastAsia"/>
          <w:szCs w:val="48"/>
        </w:rPr>
        <w:t>加班費或給付不足、雇主或仲介巧立名目苛扣薪資</w:t>
      </w:r>
      <w:r w:rsidR="00F9671A" w:rsidRPr="002F10CC">
        <w:rPr>
          <w:rFonts w:ascii="Times New Roman" w:hint="eastAsia"/>
          <w:szCs w:val="48"/>
        </w:rPr>
        <w:t>或</w:t>
      </w:r>
      <w:r w:rsidR="00E90949" w:rsidRPr="002F10CC">
        <w:rPr>
          <w:rFonts w:ascii="Times New Roman" w:hint="eastAsia"/>
          <w:szCs w:val="48"/>
        </w:rPr>
        <w:t>超收費用、強制統一住宿</w:t>
      </w:r>
      <w:r w:rsidR="00E90949" w:rsidRPr="002F10CC">
        <w:rPr>
          <w:rFonts w:ascii="Times New Roman" w:hint="eastAsia"/>
          <w:spacing w:val="-6"/>
          <w:szCs w:val="48"/>
        </w:rPr>
        <w:t>及支付膳宿費</w:t>
      </w:r>
      <w:r w:rsidR="00F9671A" w:rsidRPr="002F10CC">
        <w:rPr>
          <w:rFonts w:ascii="Times New Roman" w:hint="eastAsia"/>
          <w:spacing w:val="-6"/>
          <w:szCs w:val="48"/>
        </w:rPr>
        <w:t>，或者</w:t>
      </w:r>
      <w:r w:rsidR="00E90949" w:rsidRPr="002F10CC">
        <w:rPr>
          <w:rFonts w:ascii="Times New Roman" w:hint="eastAsia"/>
          <w:spacing w:val="-6"/>
          <w:szCs w:val="48"/>
        </w:rPr>
        <w:t>工作環境</w:t>
      </w:r>
      <w:r w:rsidR="00F9671A" w:rsidRPr="002F10CC">
        <w:rPr>
          <w:rFonts w:ascii="Times New Roman" w:hint="eastAsia"/>
          <w:spacing w:val="-6"/>
          <w:szCs w:val="48"/>
        </w:rPr>
        <w:t>存</w:t>
      </w:r>
      <w:r w:rsidR="00E90949" w:rsidRPr="002F10CC">
        <w:rPr>
          <w:rFonts w:ascii="Times New Roman" w:hint="eastAsia"/>
          <w:spacing w:val="-6"/>
          <w:szCs w:val="48"/>
        </w:rPr>
        <w:t>有安全衛生風險，雇</w:t>
      </w:r>
      <w:r w:rsidR="00E90949" w:rsidRPr="002F10CC">
        <w:rPr>
          <w:rFonts w:ascii="Times New Roman" w:hint="eastAsia"/>
          <w:spacing w:val="6"/>
          <w:szCs w:val="48"/>
        </w:rPr>
        <w:t>主</w:t>
      </w:r>
      <w:r w:rsidR="00F9671A" w:rsidRPr="002F10CC">
        <w:rPr>
          <w:rFonts w:ascii="Times New Roman" w:hint="eastAsia"/>
          <w:spacing w:val="6"/>
          <w:szCs w:val="48"/>
        </w:rPr>
        <w:t>卻</w:t>
      </w:r>
      <w:r w:rsidR="00E90949" w:rsidRPr="002F10CC">
        <w:rPr>
          <w:rFonts w:ascii="Times New Roman" w:hint="eastAsia"/>
          <w:spacing w:val="6"/>
          <w:szCs w:val="48"/>
        </w:rPr>
        <w:t>未提供防護設備</w:t>
      </w:r>
      <w:r w:rsidR="00E90949" w:rsidRPr="002F10CC">
        <w:rPr>
          <w:rFonts w:ascii="Times New Roman" w:hint="eastAsia"/>
          <w:spacing w:val="6"/>
          <w:szCs w:val="48"/>
        </w:rPr>
        <w:t>(</w:t>
      </w:r>
      <w:r w:rsidR="00E90949" w:rsidRPr="002F10CC">
        <w:rPr>
          <w:rFonts w:ascii="Times New Roman" w:hint="eastAsia"/>
          <w:spacing w:val="6"/>
          <w:szCs w:val="48"/>
        </w:rPr>
        <w:t>或發生災害時未給予應有補償</w:t>
      </w:r>
      <w:r w:rsidR="00E90949" w:rsidRPr="002F10CC">
        <w:rPr>
          <w:rFonts w:ascii="Times New Roman" w:hint="eastAsia"/>
          <w:spacing w:val="6"/>
          <w:szCs w:val="48"/>
        </w:rPr>
        <w:t>)</w:t>
      </w:r>
      <w:r w:rsidR="00E90949" w:rsidRPr="002F10CC">
        <w:rPr>
          <w:rFonts w:ascii="Times New Roman" w:hint="eastAsia"/>
          <w:spacing w:val="6"/>
          <w:szCs w:val="48"/>
        </w:rPr>
        <w:t>等</w:t>
      </w:r>
      <w:r w:rsidR="006A657B" w:rsidRPr="002F10CC">
        <w:rPr>
          <w:rFonts w:ascii="Times New Roman" w:hint="eastAsia"/>
          <w:spacing w:val="-6"/>
          <w:szCs w:val="48"/>
        </w:rPr>
        <w:t>。</w:t>
      </w:r>
      <w:r w:rsidR="005E007E" w:rsidRPr="002F10CC">
        <w:rPr>
          <w:rFonts w:ascii="Times New Roman" w:hint="eastAsia"/>
          <w:spacing w:val="-6"/>
          <w:szCs w:val="48"/>
        </w:rPr>
        <w:t>而在</w:t>
      </w:r>
      <w:r w:rsidR="00E90949" w:rsidRPr="002F10CC">
        <w:rPr>
          <w:rFonts w:ascii="Times New Roman" w:hint="eastAsia"/>
          <w:spacing w:val="-6"/>
          <w:szCs w:val="48"/>
        </w:rPr>
        <w:t>家庭看護移工</w:t>
      </w:r>
      <w:r w:rsidR="005E007E" w:rsidRPr="002F10CC">
        <w:rPr>
          <w:rFonts w:ascii="Times New Roman" w:hint="eastAsia"/>
          <w:spacing w:val="-6"/>
          <w:szCs w:val="48"/>
        </w:rPr>
        <w:t>身上</w:t>
      </w:r>
      <w:r w:rsidR="00E90949" w:rsidRPr="002F10CC">
        <w:rPr>
          <w:rFonts w:ascii="Times New Roman" w:hint="eastAsia"/>
          <w:spacing w:val="-6"/>
          <w:szCs w:val="48"/>
        </w:rPr>
        <w:t>，</w:t>
      </w:r>
      <w:r w:rsidR="005E007E" w:rsidRPr="002F10CC">
        <w:rPr>
          <w:rFonts w:ascii="Times New Roman" w:hint="eastAsia"/>
          <w:spacing w:val="-6"/>
          <w:szCs w:val="48"/>
        </w:rPr>
        <w:t>更能看到不合理的</w:t>
      </w:r>
      <w:r w:rsidR="006A657B" w:rsidRPr="002F10CC">
        <w:rPr>
          <w:rFonts w:ascii="Times New Roman" w:hint="eastAsia"/>
          <w:spacing w:val="-6"/>
          <w:szCs w:val="48"/>
        </w:rPr>
        <w:t>情況</w:t>
      </w:r>
      <w:r w:rsidR="005E007E" w:rsidRPr="002F10CC">
        <w:rPr>
          <w:rFonts w:ascii="Times New Roman" w:hint="eastAsia"/>
          <w:spacing w:val="-6"/>
          <w:szCs w:val="48"/>
        </w:rPr>
        <w:t>，</w:t>
      </w:r>
      <w:r w:rsidR="00E90949" w:rsidRPr="002F10CC">
        <w:rPr>
          <w:rFonts w:ascii="Times New Roman" w:hint="eastAsia"/>
          <w:spacing w:val="-6"/>
          <w:szCs w:val="48"/>
        </w:rPr>
        <w:t>工作時長</w:t>
      </w:r>
      <w:r w:rsidR="001C33E6" w:rsidRPr="002F10CC">
        <w:rPr>
          <w:rFonts w:ascii="Times New Roman" w:hint="eastAsia"/>
          <w:spacing w:val="-6"/>
          <w:szCs w:val="48"/>
        </w:rPr>
        <w:t>、</w:t>
      </w:r>
      <w:r w:rsidR="00E90949" w:rsidRPr="002F10CC">
        <w:rPr>
          <w:rFonts w:ascii="Times New Roman" w:hint="eastAsia"/>
          <w:spacing w:val="-6"/>
          <w:szCs w:val="48"/>
        </w:rPr>
        <w:t>薪資</w:t>
      </w:r>
      <w:r w:rsidR="00D11AFC" w:rsidRPr="002F10CC">
        <w:rPr>
          <w:rFonts w:ascii="Times New Roman" w:hint="eastAsia"/>
          <w:spacing w:val="-6"/>
          <w:szCs w:val="48"/>
        </w:rPr>
        <w:t>又</w:t>
      </w:r>
      <w:r w:rsidR="00E90949" w:rsidRPr="002F10CC">
        <w:rPr>
          <w:rFonts w:ascii="Times New Roman" w:hint="eastAsia"/>
          <w:spacing w:val="-6"/>
          <w:szCs w:val="48"/>
        </w:rPr>
        <w:t>低</w:t>
      </w:r>
      <w:r w:rsidR="001C33E6" w:rsidRPr="002F10CC">
        <w:rPr>
          <w:rFonts w:ascii="Times New Roman" w:hint="eastAsia"/>
          <w:spacing w:val="-6"/>
          <w:szCs w:val="48"/>
        </w:rPr>
        <w:t>、</w:t>
      </w:r>
      <w:r w:rsidR="001C33E6" w:rsidRPr="002F10CC">
        <w:rPr>
          <w:rFonts w:ascii="Times New Roman" w:hint="eastAsia"/>
          <w:spacing w:val="-6"/>
          <w:szCs w:val="48"/>
        </w:rPr>
        <w:t>24</w:t>
      </w:r>
      <w:r w:rsidR="001C33E6" w:rsidRPr="002F10CC">
        <w:rPr>
          <w:rFonts w:ascii="Times New Roman" w:hint="eastAsia"/>
          <w:spacing w:val="-6"/>
          <w:szCs w:val="48"/>
        </w:rPr>
        <w:t>小時住在雇主家中以致工作與居住難以區分</w:t>
      </w:r>
      <w:r w:rsidR="00E90949" w:rsidRPr="002F10CC">
        <w:rPr>
          <w:rFonts w:ascii="Times New Roman" w:hint="eastAsia"/>
          <w:spacing w:val="-6"/>
          <w:szCs w:val="48"/>
        </w:rPr>
        <w:t>、無休息時間與固定休假、</w:t>
      </w:r>
      <w:r w:rsidR="00D11AFC" w:rsidRPr="002F10CC">
        <w:rPr>
          <w:rFonts w:ascii="Times New Roman" w:hint="eastAsia"/>
          <w:spacing w:val="-6"/>
          <w:szCs w:val="48"/>
        </w:rPr>
        <w:t>被</w:t>
      </w:r>
      <w:r w:rsidR="00E90949" w:rsidRPr="002F10CC">
        <w:rPr>
          <w:rFonts w:ascii="Times New Roman" w:hint="eastAsia"/>
          <w:spacing w:val="-6"/>
          <w:szCs w:val="48"/>
        </w:rPr>
        <w:t>限制</w:t>
      </w:r>
      <w:r w:rsidR="00D11AFC" w:rsidRPr="002F10CC">
        <w:rPr>
          <w:rFonts w:ascii="Times New Roman" w:hint="eastAsia"/>
          <w:spacing w:val="-6"/>
          <w:szCs w:val="48"/>
        </w:rPr>
        <w:t>的</w:t>
      </w:r>
      <w:r w:rsidR="00E90949" w:rsidRPr="002F10CC">
        <w:rPr>
          <w:rFonts w:ascii="Times New Roman" w:hint="eastAsia"/>
          <w:szCs w:val="48"/>
        </w:rPr>
        <w:t>人身或通訊自由、</w:t>
      </w:r>
      <w:r w:rsidR="00D11AFC" w:rsidRPr="002F10CC">
        <w:rPr>
          <w:rFonts w:ascii="Times New Roman" w:hint="eastAsia"/>
          <w:szCs w:val="48"/>
        </w:rPr>
        <w:t>一人</w:t>
      </w:r>
      <w:r w:rsidR="00E90949" w:rsidRPr="002F10CC">
        <w:rPr>
          <w:rFonts w:ascii="Times New Roman" w:hint="eastAsia"/>
          <w:szCs w:val="48"/>
        </w:rPr>
        <w:t>獨力承擔照顧責任、被要求</w:t>
      </w:r>
      <w:r w:rsidR="00E90949" w:rsidRPr="002F10CC">
        <w:rPr>
          <w:rFonts w:ascii="Times New Roman" w:hint="eastAsia"/>
          <w:szCs w:val="48"/>
        </w:rPr>
        <w:lastRenderedPageBreak/>
        <w:t>從事</w:t>
      </w:r>
      <w:r w:rsidR="00E90949" w:rsidRPr="002F10CC">
        <w:rPr>
          <w:rFonts w:ascii="Times New Roman" w:hint="eastAsia"/>
          <w:spacing w:val="-6"/>
          <w:szCs w:val="48"/>
        </w:rPr>
        <w:t>其他家務、照顧任務差異大</w:t>
      </w:r>
      <w:r w:rsidR="00E90949" w:rsidRPr="002F10CC">
        <w:rPr>
          <w:rFonts w:hAnsi="標楷體" w:hint="eastAsia"/>
          <w:spacing w:val="-6"/>
          <w:szCs w:val="48"/>
        </w:rPr>
        <w:t>。</w:t>
      </w:r>
    </w:p>
    <w:p w14:paraId="066A54E3" w14:textId="77777777" w:rsidR="004A036D" w:rsidRPr="002F10CC" w:rsidRDefault="004A036D" w:rsidP="004A036D">
      <w:pPr>
        <w:pStyle w:val="33"/>
        <w:kinsoku w:val="0"/>
        <w:spacing w:beforeLines="20" w:before="91"/>
        <w:ind w:leftChars="300" w:left="1020" w:firstLine="680"/>
        <w:rPr>
          <w:rFonts w:hAnsi="標楷體"/>
          <w:szCs w:val="48"/>
        </w:rPr>
      </w:pPr>
      <w:r w:rsidRPr="002F10CC">
        <w:rPr>
          <w:rFonts w:ascii="Times New Roman" w:hint="eastAsia"/>
          <w:szCs w:val="48"/>
        </w:rPr>
        <w:t>本研究案的訪談也發現聘僱過程的不透明，許多移工都有著</w:t>
      </w:r>
      <w:r w:rsidRPr="002F10CC">
        <w:rPr>
          <w:rFonts w:hAnsi="標楷體" w:hint="eastAsia"/>
          <w:szCs w:val="48"/>
        </w:rPr>
        <w:t>「來臺之前</w:t>
      </w:r>
      <w:r w:rsidRPr="002F10CC">
        <w:rPr>
          <w:rFonts w:hAnsi="標楷體" w:hint="eastAsia"/>
          <w:spacing w:val="-6"/>
          <w:szCs w:val="48"/>
        </w:rPr>
        <w:t>不</w:t>
      </w:r>
      <w:r w:rsidRPr="002F10CC">
        <w:rPr>
          <w:rFonts w:hAnsi="標楷體" w:hint="eastAsia"/>
          <w:szCs w:val="48"/>
        </w:rPr>
        <w:t>知道自己來臺後將要從事的工</w:t>
      </w:r>
      <w:r w:rsidRPr="002F10CC">
        <w:rPr>
          <w:rFonts w:hAnsi="標楷體" w:hint="eastAsia"/>
          <w:spacing w:val="6"/>
          <w:szCs w:val="48"/>
        </w:rPr>
        <w:t>作內容」</w:t>
      </w:r>
      <w:r w:rsidRPr="002F10CC">
        <w:rPr>
          <w:rFonts w:ascii="新細明體" w:eastAsia="新細明體" w:hAnsi="新細明體" w:hint="eastAsia"/>
          <w:spacing w:val="6"/>
          <w:szCs w:val="48"/>
        </w:rPr>
        <w:t>、</w:t>
      </w:r>
      <w:r w:rsidRPr="002F10CC">
        <w:rPr>
          <w:rFonts w:hAnsi="標楷體" w:hint="eastAsia"/>
          <w:spacing w:val="6"/>
          <w:szCs w:val="48"/>
        </w:rPr>
        <w:t>「來臺後的實際工作內容，與在母國時所</w:t>
      </w:r>
      <w:r w:rsidRPr="002F10CC">
        <w:rPr>
          <w:rFonts w:hAnsi="標楷體" w:hint="eastAsia"/>
          <w:szCs w:val="48"/>
        </w:rPr>
        <w:t>知道或簽約的不同」等類似經驗，也包含：母國的仲介可能只大致概括說是廠工，但金屬與食品製造的工廠，</w:t>
      </w:r>
      <w:r w:rsidRPr="002F10CC">
        <w:rPr>
          <w:rFonts w:hAnsi="標楷體" w:hint="eastAsia"/>
          <w:spacing w:val="-6"/>
          <w:szCs w:val="48"/>
        </w:rPr>
        <w:t>所需要的工作能力需求及職業安全衛生要求卻是大相</w:t>
      </w:r>
      <w:r w:rsidRPr="002F10CC">
        <w:rPr>
          <w:rFonts w:hAnsi="標楷體" w:hint="eastAsia"/>
          <w:szCs w:val="48"/>
        </w:rPr>
        <w:t>逕庭</w:t>
      </w:r>
      <w:r w:rsidRPr="002F10CC">
        <w:rPr>
          <w:rFonts w:hAnsi="標楷體" w:hint="eastAsia"/>
          <w:spacing w:val="-6"/>
          <w:szCs w:val="48"/>
        </w:rPr>
        <w:t>；又或者實際從</w:t>
      </w:r>
      <w:r w:rsidRPr="002F10CC">
        <w:rPr>
          <w:rFonts w:hAnsi="標楷體" w:hint="eastAsia"/>
          <w:szCs w:val="48"/>
        </w:rPr>
        <w:t>事的是水產養殖工作，但母國仲</w:t>
      </w:r>
      <w:r w:rsidRPr="002F10CC">
        <w:rPr>
          <w:rFonts w:hAnsi="標楷體" w:hint="eastAsia"/>
          <w:spacing w:val="-4"/>
          <w:szCs w:val="48"/>
        </w:rPr>
        <w:t>介的說法是跟船有關的工作，讓移工誤解為從事海洋</w:t>
      </w:r>
      <w:r w:rsidRPr="002F10CC">
        <w:rPr>
          <w:rFonts w:hAnsi="標楷體" w:hint="eastAsia"/>
          <w:spacing w:val="4"/>
          <w:szCs w:val="48"/>
        </w:rPr>
        <w:t>漁</w:t>
      </w:r>
      <w:r w:rsidRPr="002F10CC">
        <w:rPr>
          <w:rFonts w:hAnsi="標楷體" w:hint="eastAsia"/>
          <w:szCs w:val="48"/>
        </w:rPr>
        <w:t>撈工作，來到臺灣才發現並非是自己所期待的樣子</w:t>
      </w:r>
      <w:r w:rsidRPr="002F10CC">
        <w:rPr>
          <w:rFonts w:hAnsi="標楷體" w:hint="eastAsia"/>
          <w:spacing w:val="4"/>
          <w:szCs w:val="48"/>
        </w:rPr>
        <w:t>，也無法勝任；</w:t>
      </w:r>
      <w:r w:rsidRPr="002F10CC">
        <w:rPr>
          <w:rFonts w:hAnsi="標楷體" w:hint="eastAsia"/>
          <w:spacing w:val="-6"/>
          <w:szCs w:val="48"/>
        </w:rPr>
        <w:t>或是</w:t>
      </w:r>
      <w:r w:rsidRPr="002F10CC">
        <w:rPr>
          <w:rFonts w:hAnsi="標楷體" w:hint="eastAsia"/>
          <w:spacing w:val="4"/>
          <w:szCs w:val="48"/>
        </w:rPr>
        <w:t>母國的仲介</w:t>
      </w:r>
      <w:r w:rsidRPr="002F10CC">
        <w:rPr>
          <w:rFonts w:hAnsi="標楷體" w:hint="eastAsia"/>
          <w:spacing w:val="-6"/>
          <w:szCs w:val="48"/>
        </w:rPr>
        <w:t>只說</w:t>
      </w:r>
      <w:r w:rsidRPr="002F10CC">
        <w:rPr>
          <w:rFonts w:hAnsi="標楷體" w:hint="eastAsia"/>
          <w:szCs w:val="48"/>
        </w:rPr>
        <w:t>到臺灣照顧老人，</w:t>
      </w:r>
      <w:r w:rsidRPr="002F10CC">
        <w:rPr>
          <w:rFonts w:hAnsi="標楷體" w:hint="eastAsia"/>
          <w:spacing w:val="6"/>
          <w:szCs w:val="48"/>
        </w:rPr>
        <w:t>但到了雇主家後才發現根本沒有老人。而這些在勞動</w:t>
      </w:r>
      <w:r w:rsidRPr="002F10CC">
        <w:rPr>
          <w:rFonts w:hAnsi="標楷體" w:hint="eastAsia"/>
          <w:spacing w:val="-6"/>
          <w:szCs w:val="48"/>
        </w:rPr>
        <w:t>契約期間內的移工，由於經常難以取得不可歸責於自己的證據，而無法進入轉換機制；特別是雇主不同意時，雙方得進行協商，並循勞資爭議處理程序處理。對於不諳中文和法令規定的移工而言，並不是人權公約裡提到「可接近、有效的救濟取得」。</w:t>
      </w:r>
    </w:p>
    <w:p w14:paraId="6B7CDF39" w14:textId="384745C2" w:rsidR="00560540" w:rsidRPr="002F10CC" w:rsidRDefault="004A036D" w:rsidP="004A036D">
      <w:pPr>
        <w:pStyle w:val="33"/>
        <w:kinsoku w:val="0"/>
        <w:spacing w:beforeLines="20" w:before="91"/>
        <w:ind w:leftChars="300" w:left="1020" w:firstLine="656"/>
        <w:rPr>
          <w:rFonts w:hAnsi="標楷體"/>
          <w:spacing w:val="-6"/>
          <w:szCs w:val="48"/>
        </w:rPr>
      </w:pPr>
      <w:r w:rsidRPr="002F10CC">
        <w:rPr>
          <w:rFonts w:ascii="Times New Roman"/>
          <w:spacing w:val="-6"/>
          <w:szCs w:val="48"/>
        </w:rPr>
        <w:t>實務上，也經常有家庭看護移工申訴：「雇主未給足夠的食物，導致移工餓肚子，沒有力氣抱得動被照顧者」、或是「家庭成員經常吵架，在家裡工作氣氛差、或是家庭成員對移工不友善，百般挑剔」、「言語上的怒罵、羞</w:t>
      </w:r>
      <w:r w:rsidRPr="002F10CC">
        <w:rPr>
          <w:rFonts w:ascii="Times New Roman"/>
          <w:spacing w:val="6"/>
          <w:szCs w:val="48"/>
        </w:rPr>
        <w:t>辱、或是被照顧者推、打移工</w:t>
      </w:r>
      <w:r w:rsidRPr="002F10CC">
        <w:rPr>
          <w:rFonts w:ascii="Times New Roman"/>
          <w:spacing w:val="6"/>
          <w:szCs w:val="48"/>
        </w:rPr>
        <w:t>(</w:t>
      </w:r>
      <w:r w:rsidRPr="002F10CC">
        <w:rPr>
          <w:rFonts w:ascii="Times New Roman"/>
          <w:spacing w:val="6"/>
          <w:szCs w:val="48"/>
        </w:rPr>
        <w:t>但又不是毆打</w:t>
      </w:r>
      <w:r w:rsidRPr="002F10CC">
        <w:rPr>
          <w:rFonts w:ascii="Times New Roman"/>
          <w:spacing w:val="6"/>
          <w:szCs w:val="48"/>
        </w:rPr>
        <w:t>)</w:t>
      </w:r>
      <w:r w:rsidRPr="002F10CC">
        <w:rPr>
          <w:rFonts w:ascii="Times New Roman"/>
          <w:spacing w:val="6"/>
          <w:szCs w:val="48"/>
        </w:rPr>
        <w:t>」等情形</w:t>
      </w:r>
      <w:r w:rsidRPr="002F10CC">
        <w:rPr>
          <w:rFonts w:ascii="Times New Roman"/>
          <w:spacing w:val="-6"/>
          <w:szCs w:val="48"/>
        </w:rPr>
        <w:t>，</w:t>
      </w:r>
      <w:r w:rsidRPr="002F10CC">
        <w:rPr>
          <w:rFonts w:ascii="Times New Roman" w:hint="eastAsia"/>
          <w:spacing w:val="-6"/>
          <w:szCs w:val="48"/>
        </w:rPr>
        <w:t>但</w:t>
      </w:r>
      <w:r w:rsidRPr="002F10CC">
        <w:rPr>
          <w:rFonts w:ascii="Times New Roman"/>
          <w:spacing w:val="-6"/>
          <w:szCs w:val="48"/>
        </w:rPr>
        <w:t>仲介、雇主通常片面要求移工忍受、繼續提供勞</w:t>
      </w:r>
      <w:r w:rsidRPr="002F10CC">
        <w:rPr>
          <w:rFonts w:ascii="Times New Roman"/>
          <w:szCs w:val="48"/>
        </w:rPr>
        <w:t>務；而</w:t>
      </w:r>
      <w:r w:rsidRPr="002F10CC">
        <w:rPr>
          <w:rFonts w:ascii="Times New Roman" w:hint="eastAsia"/>
          <w:szCs w:val="48"/>
        </w:rPr>
        <w:t>即使</w:t>
      </w:r>
      <w:r w:rsidRPr="002F10CC">
        <w:rPr>
          <w:rFonts w:ascii="Times New Roman"/>
          <w:szCs w:val="48"/>
        </w:rPr>
        <w:t>移工向勞動部</w:t>
      </w:r>
      <w:r w:rsidRPr="002F10CC">
        <w:rPr>
          <w:rFonts w:ascii="Times New Roman"/>
          <w:szCs w:val="48"/>
        </w:rPr>
        <w:t>1955</w:t>
      </w:r>
      <w:r w:rsidRPr="002F10CC">
        <w:rPr>
          <w:rFonts w:ascii="Times New Roman"/>
          <w:szCs w:val="48"/>
        </w:rPr>
        <w:t>專線求助時，不僅因未構成移工可單方面要求轉換的條件，</w:t>
      </w:r>
      <w:r w:rsidRPr="002F10CC">
        <w:rPr>
          <w:rFonts w:ascii="Times New Roman" w:hint="eastAsia"/>
          <w:szCs w:val="48"/>
        </w:rPr>
        <w:t>而</w:t>
      </w:r>
      <w:r w:rsidRPr="002F10CC">
        <w:rPr>
          <w:rFonts w:ascii="Times New Roman"/>
          <w:szCs w:val="48"/>
        </w:rPr>
        <w:t>無法要求轉換雇主，</w:t>
      </w:r>
      <w:r w:rsidRPr="002F10CC">
        <w:rPr>
          <w:rFonts w:ascii="Times New Roman" w:hint="eastAsia"/>
          <w:szCs w:val="48"/>
        </w:rPr>
        <w:t>遭遇的</w:t>
      </w:r>
      <w:r w:rsidRPr="002F10CC">
        <w:rPr>
          <w:rFonts w:ascii="Times New Roman"/>
          <w:szCs w:val="48"/>
        </w:rPr>
        <w:t>問題也難以被有效處理。此外，也有家庭看護移工來臺後多是照顧病重的老人，</w:t>
      </w:r>
      <w:r w:rsidRPr="002F10CC">
        <w:rPr>
          <w:rFonts w:ascii="Times New Roman"/>
          <w:spacing w:val="-6"/>
          <w:szCs w:val="48"/>
        </w:rPr>
        <w:t>因此不停地</w:t>
      </w:r>
      <w:r w:rsidRPr="002F10CC">
        <w:rPr>
          <w:rFonts w:ascii="Times New Roman"/>
          <w:spacing w:val="6"/>
          <w:szCs w:val="48"/>
        </w:rPr>
        <w:t>被轉換雇主。這些移工當發現自己受騙時，卻無法轉換</w:t>
      </w:r>
      <w:r w:rsidRPr="002F10CC">
        <w:rPr>
          <w:rFonts w:ascii="Times New Roman"/>
          <w:spacing w:val="4"/>
          <w:szCs w:val="48"/>
        </w:rPr>
        <w:t>雇主，只能</w:t>
      </w:r>
      <w:r w:rsidRPr="002F10CC">
        <w:rPr>
          <w:rFonts w:ascii="Times New Roman"/>
          <w:spacing w:val="-6"/>
          <w:szCs w:val="48"/>
        </w:rPr>
        <w:t>忍氣</w:t>
      </w:r>
      <w:r w:rsidRPr="002F10CC">
        <w:rPr>
          <w:rFonts w:hAnsi="標楷體" w:hint="eastAsia"/>
          <w:spacing w:val="-6"/>
          <w:szCs w:val="48"/>
        </w:rPr>
        <w:t>吞聲，否則必須回國。</w:t>
      </w:r>
    </w:p>
    <w:p w14:paraId="713B5DE2" w14:textId="7709DDBA" w:rsidR="00E90949" w:rsidRPr="002F10CC" w:rsidRDefault="00D15D09" w:rsidP="00E90949">
      <w:pPr>
        <w:pStyle w:val="33"/>
        <w:kinsoku w:val="0"/>
        <w:spacing w:beforeLines="20" w:before="91"/>
        <w:ind w:leftChars="300" w:left="1020" w:firstLine="656"/>
        <w:rPr>
          <w:rFonts w:ascii="Times New Roman"/>
          <w:spacing w:val="-6"/>
          <w:szCs w:val="48"/>
        </w:rPr>
      </w:pPr>
      <w:r w:rsidRPr="002F10CC">
        <w:rPr>
          <w:rFonts w:ascii="Times New Roman" w:hint="eastAsia"/>
          <w:spacing w:val="-6"/>
          <w:szCs w:val="48"/>
        </w:rPr>
        <w:lastRenderedPageBreak/>
        <w:t>究其原因在</w:t>
      </w:r>
      <w:r w:rsidR="00572CF5" w:rsidRPr="002F10CC">
        <w:rPr>
          <w:rFonts w:ascii="Times New Roman" w:hint="eastAsia"/>
          <w:spacing w:val="-6"/>
          <w:szCs w:val="48"/>
        </w:rPr>
        <w:t>於</w:t>
      </w:r>
      <w:r w:rsidR="00E90949" w:rsidRPr="002F10CC">
        <w:rPr>
          <w:rFonts w:ascii="Times New Roman" w:hint="eastAsia"/>
          <w:spacing w:val="-6"/>
          <w:szCs w:val="48"/>
        </w:rPr>
        <w:t>《就業服務法》第</w:t>
      </w:r>
      <w:r w:rsidR="00E90949" w:rsidRPr="002F10CC">
        <w:rPr>
          <w:rFonts w:ascii="Times New Roman" w:hint="eastAsia"/>
          <w:spacing w:val="-6"/>
          <w:szCs w:val="48"/>
        </w:rPr>
        <w:t>50</w:t>
      </w:r>
      <w:r w:rsidR="00E90949" w:rsidRPr="002F10CC">
        <w:rPr>
          <w:rFonts w:ascii="Times New Roman" w:hint="eastAsia"/>
          <w:spacing w:val="-6"/>
          <w:szCs w:val="48"/>
        </w:rPr>
        <w:t>條但書</w:t>
      </w:r>
      <w:r w:rsidR="00E90949" w:rsidRPr="002F10CC">
        <w:rPr>
          <w:rFonts w:ascii="Times New Roman" w:hint="eastAsia"/>
          <w:szCs w:val="48"/>
        </w:rPr>
        <w:t>特別針對移工的規定：「但受聘僱從事第</w:t>
      </w:r>
      <w:r w:rsidR="00E90949" w:rsidRPr="002F10CC">
        <w:rPr>
          <w:rFonts w:ascii="Times New Roman" w:hint="eastAsia"/>
          <w:szCs w:val="48"/>
        </w:rPr>
        <w:t>43</w:t>
      </w:r>
      <w:r w:rsidR="00E90949" w:rsidRPr="002F10CC">
        <w:rPr>
          <w:rFonts w:ascii="Times New Roman" w:hint="eastAsia"/>
          <w:szCs w:val="48"/>
        </w:rPr>
        <w:t>第</w:t>
      </w:r>
      <w:r w:rsidR="00E90949" w:rsidRPr="002F10CC">
        <w:rPr>
          <w:rFonts w:ascii="Times New Roman" w:hint="eastAsia"/>
          <w:szCs w:val="48"/>
        </w:rPr>
        <w:t>1</w:t>
      </w:r>
      <w:r w:rsidR="00E90949" w:rsidRPr="002F10CC">
        <w:rPr>
          <w:rFonts w:ascii="Times New Roman" w:hint="eastAsia"/>
          <w:szCs w:val="48"/>
        </w:rPr>
        <w:t>項第</w:t>
      </w:r>
      <w:r w:rsidR="00E90949" w:rsidRPr="002F10CC">
        <w:rPr>
          <w:rFonts w:ascii="Times New Roman" w:hint="eastAsia"/>
          <w:spacing w:val="-6"/>
          <w:szCs w:val="48"/>
        </w:rPr>
        <w:t>7</w:t>
      </w:r>
      <w:r w:rsidR="00E90949" w:rsidRPr="002F10CC">
        <w:rPr>
          <w:rFonts w:ascii="Times New Roman" w:hint="eastAsia"/>
          <w:spacing w:val="-6"/>
          <w:szCs w:val="48"/>
        </w:rPr>
        <w:t>款至第</w:t>
      </w:r>
      <w:r w:rsidR="00E90949" w:rsidRPr="002F10CC">
        <w:rPr>
          <w:rFonts w:ascii="Times New Roman" w:hint="eastAsia"/>
          <w:spacing w:val="-6"/>
          <w:szCs w:val="48"/>
        </w:rPr>
        <w:t>9</w:t>
      </w:r>
      <w:r w:rsidR="00E90949" w:rsidRPr="002F10CC">
        <w:rPr>
          <w:rFonts w:ascii="Times New Roman" w:hint="eastAsia"/>
          <w:spacing w:val="-6"/>
          <w:szCs w:val="48"/>
        </w:rPr>
        <w:t>款規</w:t>
      </w:r>
      <w:r w:rsidR="00E90949" w:rsidRPr="002F10CC">
        <w:rPr>
          <w:rFonts w:ascii="Times New Roman" w:hint="eastAsia"/>
          <w:szCs w:val="48"/>
        </w:rPr>
        <w:t>定工作者</w:t>
      </w:r>
      <w:r w:rsidR="0084131C" w:rsidRPr="002F10CC">
        <w:rPr>
          <w:rFonts w:ascii="Times New Roman" w:hint="eastAsia"/>
          <w:szCs w:val="48"/>
        </w:rPr>
        <w:t>(</w:t>
      </w:r>
      <w:r w:rsidR="0084131C" w:rsidRPr="002F10CC">
        <w:rPr>
          <w:rFonts w:ascii="Times New Roman" w:hint="eastAsia"/>
          <w:szCs w:val="48"/>
        </w:rPr>
        <w:t>即俗稱藍領工作者之移工</w:t>
      </w:r>
      <w:r w:rsidR="0084131C" w:rsidRPr="002F10CC">
        <w:rPr>
          <w:rFonts w:ascii="Times New Roman" w:hint="eastAsia"/>
          <w:szCs w:val="48"/>
        </w:rPr>
        <w:t>)</w:t>
      </w:r>
      <w:r w:rsidR="00E90949" w:rsidRPr="002F10CC">
        <w:rPr>
          <w:rFonts w:ascii="Times New Roman" w:hint="eastAsia"/>
          <w:szCs w:val="48"/>
        </w:rPr>
        <w:t>，不得轉換雇主及工作」，這項緊箍咒不知造</w:t>
      </w:r>
      <w:r w:rsidR="00E90949" w:rsidRPr="002F10CC">
        <w:rPr>
          <w:rFonts w:ascii="Times New Roman" w:hint="eastAsia"/>
          <w:spacing w:val="6"/>
          <w:szCs w:val="48"/>
        </w:rPr>
        <w:t>就了多少移工悲歌，例如被看護者往生、企業縮編關廠</w:t>
      </w:r>
      <w:r w:rsidR="00E90949" w:rsidRPr="002F10CC">
        <w:rPr>
          <w:rFonts w:ascii="Times New Roman" w:hint="eastAsia"/>
          <w:spacing w:val="-6"/>
          <w:szCs w:val="48"/>
        </w:rPr>
        <w:t>，或者移工不適應工作、受到不合理對待……等等，移工面臨的是回國的命運，讓來臺前已借貸鉅額仲介費的移工，不得不選擇放棄合法身分，轉為失聯移工，過著四處躲藏打黑工、提心吊膽的日子。雖然之後修法有部分鬆綁，但仍受限於「不可歸責於移工」的情況，才</w:t>
      </w:r>
      <w:r w:rsidR="00E90949" w:rsidRPr="002F10CC">
        <w:rPr>
          <w:rFonts w:ascii="Times New Roman" w:hint="eastAsia"/>
          <w:szCs w:val="48"/>
        </w:rPr>
        <w:t>允許轉換雇主或工作，移工若面對低劣的勞動條件</w:t>
      </w:r>
      <w:r w:rsidR="00E90949" w:rsidRPr="002F10CC">
        <w:rPr>
          <w:rFonts w:ascii="Times New Roman" w:hint="eastAsia"/>
          <w:szCs w:val="48"/>
        </w:rPr>
        <w:t>(</w:t>
      </w:r>
      <w:r w:rsidR="00E90949" w:rsidRPr="002F10CC">
        <w:rPr>
          <w:rFonts w:ascii="Times New Roman" w:hint="eastAsia"/>
          <w:spacing w:val="6"/>
          <w:szCs w:val="48"/>
        </w:rPr>
        <w:t>特別是家庭看護移工</w:t>
      </w:r>
      <w:r w:rsidR="00E90949" w:rsidRPr="002F10CC">
        <w:rPr>
          <w:rFonts w:ascii="Times New Roman" w:hint="eastAsia"/>
          <w:spacing w:val="6"/>
          <w:szCs w:val="48"/>
        </w:rPr>
        <w:t>)</w:t>
      </w:r>
      <w:r w:rsidR="00E90949" w:rsidRPr="002F10CC">
        <w:rPr>
          <w:rFonts w:ascii="Times New Roman" w:hint="eastAsia"/>
          <w:spacing w:val="6"/>
          <w:szCs w:val="48"/>
        </w:rPr>
        <w:t>或者無法適應工作環境，</w:t>
      </w:r>
      <w:r w:rsidR="00953AF9" w:rsidRPr="002F10CC">
        <w:rPr>
          <w:rFonts w:ascii="Times New Roman" w:hint="eastAsia"/>
          <w:spacing w:val="6"/>
          <w:szCs w:val="48"/>
        </w:rPr>
        <w:t>仍然</w:t>
      </w:r>
      <w:r w:rsidR="00E90949" w:rsidRPr="002F10CC">
        <w:rPr>
          <w:rFonts w:ascii="Times New Roman" w:hint="eastAsia"/>
          <w:spacing w:val="6"/>
          <w:szCs w:val="48"/>
        </w:rPr>
        <w:t>無法透過轉換機制</w:t>
      </w:r>
      <w:r w:rsidR="00953AF9" w:rsidRPr="002F10CC">
        <w:rPr>
          <w:rFonts w:ascii="Times New Roman" w:hint="eastAsia"/>
          <w:spacing w:val="6"/>
          <w:szCs w:val="48"/>
        </w:rPr>
        <w:t>來</w:t>
      </w:r>
      <w:r w:rsidR="00E90949" w:rsidRPr="002F10CC">
        <w:rPr>
          <w:rFonts w:ascii="Times New Roman" w:hint="eastAsia"/>
          <w:spacing w:val="6"/>
          <w:szCs w:val="48"/>
        </w:rPr>
        <w:t>改善</w:t>
      </w:r>
      <w:r w:rsidR="00E90949" w:rsidRPr="002F10CC">
        <w:rPr>
          <w:rFonts w:ascii="Times New Roman" w:hint="eastAsia"/>
          <w:spacing w:val="-6"/>
          <w:szCs w:val="48"/>
        </w:rPr>
        <w:t>勞動條件，不僅增加強迫勞動發生的可能性，也迫使移工成為失聯移工，選擇了「從合法雇主轉換成非法雇主」。</w:t>
      </w:r>
    </w:p>
    <w:p w14:paraId="0D8D88A9" w14:textId="4CC625D2" w:rsidR="00E90949" w:rsidRPr="002F10CC" w:rsidRDefault="00E90949" w:rsidP="007A3FD7">
      <w:pPr>
        <w:pStyle w:val="2"/>
        <w:numPr>
          <w:ilvl w:val="1"/>
          <w:numId w:val="11"/>
        </w:numPr>
        <w:kinsoku w:val="0"/>
        <w:spacing w:beforeLines="25" w:before="114"/>
        <w:ind w:left="1020" w:hanging="680"/>
        <w:rPr>
          <w:rFonts w:ascii="Times New Roman" w:hAnsi="Times New Roman"/>
          <w:b/>
          <w:bCs w:val="0"/>
        </w:rPr>
      </w:pPr>
      <w:bookmarkStart w:id="1234" w:name="_Toc139960144"/>
      <w:bookmarkStart w:id="1235" w:name="_Toc142570631"/>
      <w:r w:rsidRPr="002F10CC">
        <w:rPr>
          <w:rFonts w:ascii="Times New Roman" w:hAnsi="Times New Roman"/>
          <w:b/>
          <w:bCs w:val="0"/>
          <w:spacing w:val="6"/>
        </w:rPr>
        <w:t>現行的轉換機制，</w:t>
      </w:r>
      <w:r w:rsidRPr="002F10CC">
        <w:rPr>
          <w:rFonts w:ascii="Times New Roman" w:hAnsi="Times New Roman" w:hint="eastAsia"/>
          <w:b/>
          <w:bCs w:val="0"/>
          <w:spacing w:val="6"/>
        </w:rPr>
        <w:t>讓</w:t>
      </w:r>
      <w:r w:rsidRPr="002F10CC">
        <w:rPr>
          <w:rFonts w:ascii="Times New Roman" w:hAnsi="Times New Roman"/>
          <w:b/>
          <w:bCs w:val="0"/>
          <w:spacing w:val="6"/>
        </w:rPr>
        <w:t>移工無論是尋求原雇主續聘或</w:t>
      </w:r>
      <w:r w:rsidRPr="002F10CC">
        <w:rPr>
          <w:rFonts w:ascii="Times New Roman" w:hAnsi="Times New Roman" w:hint="eastAsia"/>
          <w:b/>
          <w:bCs w:val="0"/>
          <w:spacing w:val="6"/>
        </w:rPr>
        <w:t>尋</w:t>
      </w:r>
      <w:r w:rsidRPr="002F10CC">
        <w:rPr>
          <w:rFonts w:ascii="Times New Roman" w:hAnsi="Times New Roman" w:hint="eastAsia"/>
          <w:b/>
          <w:bCs w:val="0"/>
          <w:spacing w:val="-6"/>
        </w:rPr>
        <w:t>找</w:t>
      </w:r>
      <w:r w:rsidRPr="002F10CC">
        <w:rPr>
          <w:rFonts w:ascii="Times New Roman" w:hAnsi="Times New Roman"/>
          <w:b/>
          <w:bCs w:val="0"/>
          <w:spacing w:val="-6"/>
        </w:rPr>
        <w:t>新雇主承接，</w:t>
      </w:r>
      <w:r w:rsidRPr="002F10CC">
        <w:rPr>
          <w:rFonts w:ascii="Times New Roman" w:hAnsi="Times New Roman" w:hint="eastAsia"/>
          <w:b/>
          <w:bCs w:val="0"/>
          <w:spacing w:val="-6"/>
        </w:rPr>
        <w:t>皆面臨著極高</w:t>
      </w:r>
      <w:r w:rsidRPr="002F10CC">
        <w:rPr>
          <w:rFonts w:ascii="Times New Roman" w:hAnsi="Times New Roman"/>
          <w:b/>
          <w:bCs w:val="0"/>
          <w:spacing w:val="-6"/>
        </w:rPr>
        <w:t>的</w:t>
      </w:r>
      <w:r w:rsidR="005E6D8E" w:rsidRPr="002F10CC">
        <w:rPr>
          <w:rFonts w:ascii="Times New Roman" w:hAnsi="Times New Roman" w:hint="eastAsia"/>
          <w:b/>
          <w:bCs w:val="0"/>
          <w:spacing w:val="-6"/>
        </w:rPr>
        <w:t>等待</w:t>
      </w:r>
      <w:r w:rsidRPr="002F10CC">
        <w:rPr>
          <w:rFonts w:ascii="Times New Roman" w:hAnsi="Times New Roman"/>
          <w:b/>
          <w:bCs w:val="0"/>
          <w:spacing w:val="-6"/>
        </w:rPr>
        <w:t>風險與成本</w:t>
      </w:r>
      <w:r w:rsidRPr="002F10CC">
        <w:rPr>
          <w:rFonts w:ascii="Times New Roman" w:hAnsi="Times New Roman" w:hint="eastAsia"/>
          <w:b/>
          <w:bCs w:val="0"/>
          <w:spacing w:val="-6"/>
        </w:rPr>
        <w:t>，當無法在</w:t>
      </w:r>
      <w:r w:rsidRPr="002F10CC">
        <w:rPr>
          <w:rFonts w:ascii="Times New Roman" w:hAnsi="Times New Roman" w:hint="eastAsia"/>
          <w:b/>
          <w:bCs w:val="0"/>
        </w:rPr>
        <w:t>期限找到雇主，又想要留在臺灣工作賺錢還債時，移工只好失聯另謀出路。</w:t>
      </w:r>
      <w:bookmarkEnd w:id="1234"/>
      <w:bookmarkEnd w:id="1235"/>
    </w:p>
    <w:p w14:paraId="09C0820E" w14:textId="6F87FF0E" w:rsidR="00E90949" w:rsidRPr="002F10CC" w:rsidRDefault="00E90949" w:rsidP="00E90949">
      <w:pPr>
        <w:pStyle w:val="33"/>
        <w:kinsoku w:val="0"/>
        <w:spacing w:beforeLines="20" w:before="91"/>
        <w:ind w:leftChars="300" w:left="1020" w:firstLine="680"/>
        <w:rPr>
          <w:rFonts w:ascii="Times New Roman"/>
          <w:spacing w:val="-6"/>
        </w:rPr>
      </w:pPr>
      <w:r w:rsidRPr="002F10CC">
        <w:rPr>
          <w:rFonts w:ascii="Times New Roman"/>
        </w:rPr>
        <w:t>現行</w:t>
      </w:r>
      <w:r w:rsidRPr="002F10CC">
        <w:rPr>
          <w:rFonts w:ascii="Times New Roman" w:hint="eastAsia"/>
        </w:rPr>
        <w:t>的</w:t>
      </w:r>
      <w:r w:rsidRPr="002F10CC">
        <w:rPr>
          <w:rFonts w:ascii="Times New Roman"/>
        </w:rPr>
        <w:t>轉換機制</w:t>
      </w:r>
      <w:r w:rsidRPr="002F10CC">
        <w:rPr>
          <w:rFonts w:ascii="Times New Roman" w:hint="eastAsia"/>
        </w:rPr>
        <w:t>，也是造成移工發生失聯的原因</w:t>
      </w:r>
      <w:r w:rsidRPr="002F10CC">
        <w:rPr>
          <w:rFonts w:ascii="Times New Roman" w:hint="eastAsia"/>
          <w:spacing w:val="6"/>
        </w:rPr>
        <w:t>，讓</w:t>
      </w:r>
      <w:r w:rsidRPr="002F10CC">
        <w:rPr>
          <w:rFonts w:ascii="Times New Roman" w:hint="eastAsia"/>
          <w:spacing w:val="6"/>
        </w:rPr>
        <w:t>N</w:t>
      </w:r>
      <w:r w:rsidRPr="002F10CC">
        <w:rPr>
          <w:rFonts w:ascii="Times New Roman"/>
          <w:spacing w:val="6"/>
        </w:rPr>
        <w:t>GO</w:t>
      </w:r>
      <w:r w:rsidRPr="002F10CC">
        <w:rPr>
          <w:rFonts w:ascii="Times New Roman" w:hint="eastAsia"/>
          <w:spacing w:val="6"/>
        </w:rPr>
        <w:t>團體及專家學者詬病之處</w:t>
      </w:r>
      <w:r w:rsidRPr="002F10CC">
        <w:rPr>
          <w:rFonts w:hint="eastAsia"/>
          <w:spacing w:val="6"/>
        </w:rPr>
        <w:t>。</w:t>
      </w:r>
      <w:r w:rsidRPr="002F10CC">
        <w:rPr>
          <w:spacing w:val="6"/>
        </w:rPr>
        <w:t>移工的勞動契約是定期契約，當契約</w:t>
      </w:r>
      <w:r w:rsidRPr="002F10CC">
        <w:rPr>
          <w:rFonts w:hint="eastAsia"/>
          <w:spacing w:val="6"/>
        </w:rPr>
        <w:t>期滿或雇主不續聘時，必須在</w:t>
      </w:r>
      <w:r w:rsidRPr="002F10CC">
        <w:t>期限內找到新</w:t>
      </w:r>
      <w:r w:rsidRPr="002F10CC">
        <w:rPr>
          <w:rFonts w:hint="eastAsia"/>
        </w:rPr>
        <w:t>雇主或</w:t>
      </w:r>
      <w:r w:rsidRPr="002F10CC">
        <w:t>工作，</w:t>
      </w:r>
      <w:r w:rsidRPr="002F10CC">
        <w:rPr>
          <w:rFonts w:hint="eastAsia"/>
        </w:rPr>
        <w:t>否則</w:t>
      </w:r>
      <w:r w:rsidRPr="002F10CC">
        <w:t>就必須離境返國。</w:t>
      </w:r>
      <w:r w:rsidRPr="002F10CC">
        <w:rPr>
          <w:rFonts w:hint="eastAsia"/>
        </w:rPr>
        <w:t>但</w:t>
      </w:r>
      <w:r w:rsidRPr="002F10CC">
        <w:rPr>
          <w:rFonts w:hint="eastAsia"/>
          <w:spacing w:val="-6"/>
        </w:rPr>
        <w:t>對於在臺灣人深地不熟、沒有工作資訊的移工而言，</w:t>
      </w:r>
      <w:r w:rsidRPr="002F10CC">
        <w:rPr>
          <w:rFonts w:hint="eastAsia"/>
        </w:rPr>
        <w:t>必</w:t>
      </w:r>
      <w:r w:rsidRPr="002F10CC">
        <w:rPr>
          <w:rFonts w:hint="eastAsia"/>
          <w:spacing w:val="-4"/>
        </w:rPr>
        <w:t>須在</w:t>
      </w:r>
      <w:r w:rsidRPr="002F10CC">
        <w:rPr>
          <w:rFonts w:ascii="Times New Roman"/>
          <w:spacing w:val="-4"/>
        </w:rPr>
        <w:t>60</w:t>
      </w:r>
      <w:r w:rsidRPr="002F10CC">
        <w:rPr>
          <w:rFonts w:ascii="Times New Roman"/>
          <w:spacing w:val="-4"/>
        </w:rPr>
        <w:t>日的期限內找尋工作</w:t>
      </w:r>
      <w:r w:rsidRPr="002F10CC">
        <w:rPr>
          <w:rFonts w:ascii="Times New Roman" w:hint="eastAsia"/>
          <w:spacing w:val="-4"/>
        </w:rPr>
        <w:t>，可說是障礙重重，必須</w:t>
      </w:r>
      <w:r w:rsidRPr="002F10CC">
        <w:rPr>
          <w:rFonts w:ascii="Times New Roman" w:hint="eastAsia"/>
          <w:spacing w:val="4"/>
        </w:rPr>
        <w:t>依賴</w:t>
      </w:r>
      <w:r w:rsidRPr="002F10CC">
        <w:rPr>
          <w:rFonts w:ascii="Times New Roman"/>
          <w:spacing w:val="4"/>
        </w:rPr>
        <w:t>仲介</w:t>
      </w:r>
      <w:r w:rsidRPr="002F10CC">
        <w:rPr>
          <w:rFonts w:ascii="Times New Roman" w:hint="eastAsia"/>
          <w:spacing w:val="4"/>
        </w:rPr>
        <w:t>的協助。此外，在疫情</w:t>
      </w:r>
      <w:r w:rsidRPr="002F10CC">
        <w:rPr>
          <w:rFonts w:ascii="Times New Roman"/>
          <w:spacing w:val="4"/>
        </w:rPr>
        <w:t>期間</w:t>
      </w:r>
      <w:r w:rsidRPr="002F10CC">
        <w:rPr>
          <w:rFonts w:ascii="Times New Roman" w:hint="eastAsia"/>
          <w:spacing w:val="4"/>
        </w:rPr>
        <w:t>或國內經濟不</w:t>
      </w:r>
      <w:r w:rsidRPr="002F10CC">
        <w:rPr>
          <w:rFonts w:ascii="Times New Roman" w:hint="eastAsia"/>
        </w:rPr>
        <w:t>景氣之下</w:t>
      </w:r>
      <w:r w:rsidRPr="002F10CC">
        <w:rPr>
          <w:rFonts w:ascii="Times New Roman"/>
        </w:rPr>
        <w:t>，工廠訂單減少，</w:t>
      </w:r>
      <w:r w:rsidRPr="002F10CC">
        <w:rPr>
          <w:rFonts w:ascii="Times New Roman" w:hint="eastAsia"/>
        </w:rPr>
        <w:t>雇主在國內</w:t>
      </w:r>
      <w:r w:rsidRPr="002F10CC">
        <w:rPr>
          <w:rFonts w:ascii="Times New Roman"/>
        </w:rPr>
        <w:t>承接移工</w:t>
      </w:r>
      <w:r w:rsidRPr="002F10CC">
        <w:rPr>
          <w:rFonts w:ascii="Times New Roman" w:hint="eastAsia"/>
        </w:rPr>
        <w:t>的</w:t>
      </w:r>
      <w:r w:rsidRPr="002F10CC">
        <w:rPr>
          <w:rFonts w:ascii="Times New Roman"/>
        </w:rPr>
        <w:t>意願隨</w:t>
      </w:r>
      <w:r w:rsidRPr="002F10CC">
        <w:rPr>
          <w:rFonts w:ascii="Times New Roman"/>
          <w:spacing w:val="-6"/>
        </w:rPr>
        <w:t>之</w:t>
      </w:r>
      <w:r w:rsidRPr="002F10CC">
        <w:rPr>
          <w:rFonts w:ascii="Times New Roman"/>
          <w:spacing w:val="-6"/>
          <w:szCs w:val="48"/>
        </w:rPr>
        <w:t>降低</w:t>
      </w:r>
      <w:r w:rsidRPr="002F10CC">
        <w:rPr>
          <w:rFonts w:ascii="Times New Roman" w:hint="eastAsia"/>
          <w:spacing w:val="-6"/>
          <w:szCs w:val="48"/>
        </w:rPr>
        <w:t>，</w:t>
      </w:r>
      <w:r w:rsidRPr="002F10CC">
        <w:rPr>
          <w:rFonts w:ascii="Times New Roman"/>
          <w:spacing w:val="-6"/>
        </w:rPr>
        <w:t>或</w:t>
      </w:r>
      <w:r w:rsidRPr="002F10CC">
        <w:rPr>
          <w:rFonts w:ascii="Times New Roman" w:hint="eastAsia"/>
          <w:spacing w:val="-6"/>
        </w:rPr>
        <w:t>者即使</w:t>
      </w:r>
      <w:r w:rsidRPr="002F10CC">
        <w:rPr>
          <w:rFonts w:ascii="Times New Roman"/>
          <w:spacing w:val="-6"/>
        </w:rPr>
        <w:t>有用人</w:t>
      </w:r>
      <w:r w:rsidRPr="002F10CC">
        <w:rPr>
          <w:rFonts w:ascii="Times New Roman"/>
        </w:rPr>
        <w:t>需</w:t>
      </w:r>
      <w:r w:rsidRPr="002F10CC">
        <w:rPr>
          <w:rFonts w:ascii="Times New Roman"/>
          <w:spacing w:val="-4"/>
        </w:rPr>
        <w:t>求，</w:t>
      </w:r>
      <w:r w:rsidRPr="002F10CC">
        <w:rPr>
          <w:rFonts w:ascii="Times New Roman" w:hint="eastAsia"/>
          <w:spacing w:val="-4"/>
        </w:rPr>
        <w:t>也因</w:t>
      </w:r>
      <w:r w:rsidRPr="002F10CC">
        <w:rPr>
          <w:rFonts w:ascii="Times New Roman"/>
          <w:spacing w:val="-4"/>
        </w:rPr>
        <w:t>雇主</w:t>
      </w:r>
      <w:r w:rsidRPr="002F10CC">
        <w:rPr>
          <w:rFonts w:ascii="Times New Roman" w:hint="eastAsia"/>
          <w:spacing w:val="-4"/>
        </w:rPr>
        <w:t>或仲介多</w:t>
      </w:r>
      <w:r w:rsidRPr="002F10CC">
        <w:rPr>
          <w:rFonts w:ascii="Times New Roman"/>
          <w:spacing w:val="6"/>
        </w:rPr>
        <w:t>偏好重新</w:t>
      </w:r>
      <w:r w:rsidRPr="002F10CC">
        <w:rPr>
          <w:rFonts w:ascii="Times New Roman" w:hint="eastAsia"/>
          <w:spacing w:val="6"/>
        </w:rPr>
        <w:t>自</w:t>
      </w:r>
      <w:r w:rsidRPr="002F10CC">
        <w:rPr>
          <w:rFonts w:ascii="Times New Roman"/>
          <w:spacing w:val="6"/>
        </w:rPr>
        <w:t>國外引進</w:t>
      </w:r>
      <w:r w:rsidRPr="002F10CC">
        <w:rPr>
          <w:rFonts w:ascii="Times New Roman" w:hint="eastAsia"/>
          <w:spacing w:val="6"/>
        </w:rPr>
        <w:t>，而使得移工</w:t>
      </w:r>
      <w:r w:rsidRPr="002F10CC">
        <w:rPr>
          <w:rFonts w:ascii="Times New Roman"/>
          <w:spacing w:val="6"/>
        </w:rPr>
        <w:t>轉</w:t>
      </w:r>
      <w:r w:rsidRPr="002F10CC">
        <w:rPr>
          <w:rFonts w:ascii="Times New Roman"/>
          <w:spacing w:val="4"/>
        </w:rPr>
        <w:t>換</w:t>
      </w:r>
      <w:r w:rsidRPr="002F10CC">
        <w:rPr>
          <w:rFonts w:ascii="Times New Roman" w:hint="eastAsia"/>
          <w:spacing w:val="4"/>
        </w:rPr>
        <w:t>雇主更加</w:t>
      </w:r>
      <w:r w:rsidRPr="002F10CC">
        <w:rPr>
          <w:rFonts w:ascii="Times New Roman"/>
          <w:spacing w:val="4"/>
        </w:rPr>
        <w:t>困難</w:t>
      </w:r>
      <w:r w:rsidRPr="002F10CC">
        <w:rPr>
          <w:rFonts w:ascii="Times New Roman" w:hint="eastAsia"/>
          <w:spacing w:val="4"/>
        </w:rPr>
        <w:t>，</w:t>
      </w:r>
      <w:r w:rsidRPr="002F10CC">
        <w:rPr>
          <w:rFonts w:ascii="Times New Roman" w:hint="eastAsia"/>
          <w:spacing w:val="-6"/>
        </w:rPr>
        <w:lastRenderedPageBreak/>
        <w:t>欠缺自由選擇雇主與工作的自由</w:t>
      </w:r>
      <w:r w:rsidRPr="002F10CC">
        <w:rPr>
          <w:rFonts w:ascii="Times New Roman" w:hint="eastAsia"/>
          <w:spacing w:val="4"/>
        </w:rPr>
        <w:t>。再加上相關文件及</w:t>
      </w:r>
      <w:r w:rsidRPr="002F10CC">
        <w:rPr>
          <w:rFonts w:ascii="Times New Roman"/>
          <w:spacing w:val="4"/>
        </w:rPr>
        <w:t>工</w:t>
      </w:r>
      <w:r w:rsidRPr="002F10CC">
        <w:rPr>
          <w:rFonts w:ascii="Times New Roman"/>
        </w:rPr>
        <w:t>作</w:t>
      </w:r>
      <w:r w:rsidRPr="002F10CC">
        <w:rPr>
          <w:rFonts w:ascii="Times New Roman" w:hint="eastAsia"/>
        </w:rPr>
        <w:t>職缺</w:t>
      </w:r>
      <w:r w:rsidRPr="002F10CC">
        <w:rPr>
          <w:rFonts w:ascii="Times New Roman"/>
        </w:rPr>
        <w:t>又</w:t>
      </w:r>
      <w:r w:rsidRPr="002F10CC">
        <w:rPr>
          <w:rFonts w:ascii="Times New Roman" w:hint="eastAsia"/>
        </w:rPr>
        <w:t>多</w:t>
      </w:r>
      <w:r w:rsidRPr="002F10CC">
        <w:rPr>
          <w:rFonts w:ascii="Times New Roman"/>
        </w:rPr>
        <w:t>掌握在仲介手中</w:t>
      </w:r>
      <w:r w:rsidRPr="002F10CC">
        <w:rPr>
          <w:rFonts w:ascii="Times New Roman" w:hint="eastAsia"/>
        </w:rPr>
        <w:t>，工作機會便成為一種商品，仲介若不積極協助媒合，或</w:t>
      </w:r>
      <w:r w:rsidR="005E6D8E" w:rsidRPr="002F10CC">
        <w:rPr>
          <w:rFonts w:ascii="Times New Roman" w:hint="eastAsia"/>
        </w:rPr>
        <w:t>有些仲介</w:t>
      </w:r>
      <w:r w:rsidRPr="002F10CC">
        <w:rPr>
          <w:rFonts w:ascii="Times New Roman" w:hint="eastAsia"/>
          <w:spacing w:val="6"/>
        </w:rPr>
        <w:t>趁</w:t>
      </w:r>
      <w:r w:rsidRPr="002F10CC">
        <w:rPr>
          <w:rFonts w:ascii="Times New Roman" w:hint="eastAsia"/>
          <w:spacing w:val="-6"/>
        </w:rPr>
        <w:t>機</w:t>
      </w:r>
      <w:r w:rsidRPr="002F10CC">
        <w:rPr>
          <w:rFonts w:ascii="Times New Roman"/>
          <w:spacing w:val="-6"/>
        </w:rPr>
        <w:t>向移工</w:t>
      </w:r>
      <w:r w:rsidRPr="002F10CC">
        <w:rPr>
          <w:rFonts w:ascii="Times New Roman" w:hint="eastAsia"/>
          <w:spacing w:val="-6"/>
        </w:rPr>
        <w:t>收取</w:t>
      </w:r>
      <w:r w:rsidRPr="002F10CC">
        <w:rPr>
          <w:rFonts w:ascii="Times New Roman" w:hint="eastAsia"/>
          <w:spacing w:val="-6"/>
        </w:rPr>
        <w:t>1</w:t>
      </w:r>
      <w:r w:rsidRPr="002F10CC">
        <w:rPr>
          <w:rFonts w:ascii="Times New Roman" w:hint="eastAsia"/>
          <w:spacing w:val="-6"/>
        </w:rPr>
        <w:t>筆</w:t>
      </w:r>
      <w:r w:rsidRPr="002F10CC">
        <w:rPr>
          <w:rFonts w:ascii="Times New Roman"/>
          <w:spacing w:val="-6"/>
        </w:rPr>
        <w:t>買工費</w:t>
      </w:r>
      <w:r w:rsidRPr="002F10CC">
        <w:rPr>
          <w:rFonts w:ascii="Times New Roman" w:hint="eastAsia"/>
          <w:spacing w:val="-6"/>
        </w:rPr>
        <w:t>，背負著高額仲介費及家中</w:t>
      </w:r>
      <w:r w:rsidRPr="002F10CC">
        <w:rPr>
          <w:rFonts w:ascii="Times New Roman" w:hint="eastAsia"/>
          <w:spacing w:val="6"/>
        </w:rPr>
        <w:t>經濟重擔的移工</w:t>
      </w:r>
      <w:r w:rsidR="005E6D8E" w:rsidRPr="002F10CC">
        <w:rPr>
          <w:rFonts w:ascii="Times New Roman" w:hint="eastAsia"/>
          <w:spacing w:val="6"/>
        </w:rPr>
        <w:t>如果</w:t>
      </w:r>
      <w:r w:rsidRPr="002F10CC">
        <w:rPr>
          <w:rFonts w:ascii="Times New Roman"/>
          <w:spacing w:val="6"/>
        </w:rPr>
        <w:t>不想就此返國，</w:t>
      </w:r>
      <w:r w:rsidRPr="002F10CC">
        <w:rPr>
          <w:rFonts w:ascii="Times New Roman" w:hint="eastAsia"/>
          <w:spacing w:val="6"/>
        </w:rPr>
        <w:t>只能甘冒風險選擇</w:t>
      </w:r>
      <w:r w:rsidRPr="002F10CC">
        <w:rPr>
          <w:rFonts w:ascii="Times New Roman" w:hint="eastAsia"/>
        </w:rPr>
        <w:t>失聯。而</w:t>
      </w:r>
      <w:r w:rsidRPr="002F10CC">
        <w:rPr>
          <w:rFonts w:ascii="Times New Roman" w:hint="eastAsia"/>
          <w:spacing w:val="-6"/>
        </w:rPr>
        <w:t>從</w:t>
      </w:r>
      <w:r w:rsidRPr="002F10CC">
        <w:rPr>
          <w:rFonts w:ascii="Times New Roman" w:hint="eastAsia"/>
          <w:spacing w:val="-6"/>
        </w:rPr>
        <w:t>N</w:t>
      </w:r>
      <w:r w:rsidRPr="002F10CC">
        <w:rPr>
          <w:rFonts w:ascii="Times New Roman"/>
          <w:spacing w:val="-6"/>
        </w:rPr>
        <w:t>GO</w:t>
      </w:r>
      <w:r w:rsidRPr="002F10CC">
        <w:rPr>
          <w:rFonts w:ascii="Times New Roman" w:hint="eastAsia"/>
          <w:spacing w:val="-6"/>
        </w:rPr>
        <w:t>團體的觀察及對失聯移工的訪談，其實失聯後的工作機會多，更容易轉換工作、也賺得更多。</w:t>
      </w:r>
    </w:p>
    <w:p w14:paraId="394A1194" w14:textId="70E21ADA" w:rsidR="00E90949" w:rsidRPr="002F10CC" w:rsidRDefault="00E90949" w:rsidP="00E90949">
      <w:pPr>
        <w:pStyle w:val="33"/>
        <w:kinsoku w:val="0"/>
        <w:spacing w:beforeLines="20" w:before="91"/>
        <w:ind w:leftChars="300" w:left="1020" w:firstLine="704"/>
        <w:rPr>
          <w:rFonts w:ascii="Times New Roman"/>
        </w:rPr>
      </w:pPr>
      <w:r w:rsidRPr="002F10CC">
        <w:rPr>
          <w:rFonts w:ascii="Times New Roman" w:hint="eastAsia"/>
          <w:spacing w:val="6"/>
        </w:rPr>
        <w:t>另外，勞動部為協助移工</w:t>
      </w:r>
      <w:r w:rsidRPr="002F10CC">
        <w:rPr>
          <w:rFonts w:ascii="Times New Roman"/>
          <w:spacing w:val="6"/>
        </w:rPr>
        <w:t>找尋合適的新雇主</w:t>
      </w:r>
      <w:r w:rsidRPr="002F10CC">
        <w:rPr>
          <w:rFonts w:ascii="Times New Roman" w:hint="eastAsia"/>
          <w:spacing w:val="6"/>
        </w:rPr>
        <w:t>，雖已</w:t>
      </w:r>
      <w:r w:rsidRPr="002F10CC">
        <w:rPr>
          <w:rFonts w:ascii="Times New Roman" w:hint="eastAsia"/>
        </w:rPr>
        <w:t>在外國人勞動權益網</w:t>
      </w:r>
      <w:r w:rsidRPr="002F10CC">
        <w:rPr>
          <w:rFonts w:ascii="Times New Roman"/>
        </w:rPr>
        <w:t>建置「</w:t>
      </w:r>
      <w:r w:rsidRPr="002F10CC">
        <w:rPr>
          <w:rFonts w:ascii="Times New Roman" w:hint="eastAsia"/>
        </w:rPr>
        <w:t>移工</w:t>
      </w:r>
      <w:r w:rsidRPr="002F10CC">
        <w:rPr>
          <w:rFonts w:ascii="Times New Roman"/>
        </w:rPr>
        <w:t>轉換</w:t>
      </w:r>
      <w:r w:rsidRPr="002F10CC">
        <w:rPr>
          <w:rFonts w:ascii="Times New Roman"/>
          <w:spacing w:val="6"/>
        </w:rPr>
        <w:t>雇主</w:t>
      </w:r>
      <w:r w:rsidRPr="002F10CC">
        <w:rPr>
          <w:rFonts w:ascii="Times New Roman"/>
        </w:rPr>
        <w:t>專區」</w:t>
      </w:r>
      <w:r w:rsidRPr="002F10CC">
        <w:rPr>
          <w:rFonts w:ascii="Times New Roman" w:hint="eastAsia"/>
        </w:rPr>
        <w:t>，</w:t>
      </w:r>
      <w:r w:rsidRPr="002F10CC">
        <w:rPr>
          <w:rFonts w:ascii="Times New Roman" w:hint="eastAsia"/>
          <w:spacing w:val="6"/>
        </w:rPr>
        <w:t>但</w:t>
      </w:r>
      <w:r w:rsidRPr="002F10CC">
        <w:rPr>
          <w:rFonts w:ascii="Times New Roman"/>
          <w:spacing w:val="6"/>
        </w:rPr>
        <w:t>監察院過去的調查報告</w:t>
      </w:r>
      <w:r w:rsidR="005E6D8E" w:rsidRPr="002F10CC">
        <w:rPr>
          <w:rFonts w:ascii="Times New Roman" w:hint="eastAsia"/>
          <w:spacing w:val="6"/>
        </w:rPr>
        <w:t>一再</w:t>
      </w:r>
      <w:r w:rsidRPr="002F10CC">
        <w:rPr>
          <w:rFonts w:ascii="Times New Roman" w:hint="eastAsia"/>
          <w:spacing w:val="6"/>
        </w:rPr>
        <w:t>指出</w:t>
      </w:r>
      <w:r w:rsidRPr="002F10CC">
        <w:rPr>
          <w:rFonts w:ascii="Times New Roman"/>
          <w:spacing w:val="6"/>
        </w:rPr>
        <w:t>，「移工轉換雇主專區</w:t>
      </w:r>
      <w:r w:rsidRPr="002F10CC">
        <w:rPr>
          <w:rFonts w:ascii="Times New Roman"/>
        </w:rPr>
        <w:t>」登錄雇主資料不多，</w:t>
      </w:r>
      <w:r w:rsidRPr="002F10CC">
        <w:rPr>
          <w:rFonts w:ascii="Times New Roman" w:hint="eastAsia"/>
        </w:rPr>
        <w:t>且</w:t>
      </w:r>
      <w:r w:rsidRPr="002F10CC">
        <w:rPr>
          <w:rFonts w:ascii="Times New Roman"/>
        </w:rPr>
        <w:t>登錄要找</w:t>
      </w:r>
      <w:r w:rsidRPr="002F10CC">
        <w:rPr>
          <w:rFonts w:ascii="Times New Roman" w:hint="eastAsia"/>
        </w:rPr>
        <w:t>尋</w:t>
      </w:r>
      <w:r w:rsidRPr="002F10CC">
        <w:rPr>
          <w:rFonts w:ascii="Times New Roman"/>
        </w:rPr>
        <w:t>家庭看護工的雇主</w:t>
      </w:r>
      <w:r w:rsidRPr="002F10CC">
        <w:rPr>
          <w:rFonts w:ascii="Times New Roman" w:hint="eastAsia"/>
        </w:rPr>
        <w:t>，</w:t>
      </w:r>
      <w:r w:rsidRPr="002F10CC">
        <w:rPr>
          <w:rFonts w:ascii="Times New Roman"/>
        </w:rPr>
        <w:t>皆為不顯示聯繫電</w:t>
      </w:r>
      <w:r w:rsidRPr="002F10CC">
        <w:rPr>
          <w:rFonts w:ascii="Times New Roman"/>
          <w:spacing w:val="-6"/>
        </w:rPr>
        <w:t>話，</w:t>
      </w:r>
      <w:r w:rsidR="005E6D8E" w:rsidRPr="002F10CC">
        <w:rPr>
          <w:rFonts w:ascii="Times New Roman" w:hint="eastAsia"/>
          <w:spacing w:val="-6"/>
        </w:rPr>
        <w:t>即使有顯示聯絡電話的，也大多是仲介的電話；</w:t>
      </w:r>
      <w:r w:rsidRPr="002F10CC">
        <w:rPr>
          <w:rFonts w:ascii="Times New Roman" w:hint="eastAsia"/>
          <w:spacing w:val="-6"/>
        </w:rPr>
        <w:t>移工</w:t>
      </w:r>
      <w:r w:rsidRPr="002F10CC">
        <w:rPr>
          <w:rFonts w:ascii="Times New Roman"/>
          <w:spacing w:val="-6"/>
        </w:rPr>
        <w:t>若想</w:t>
      </w:r>
      <w:r w:rsidRPr="002F10CC">
        <w:rPr>
          <w:rFonts w:ascii="Times New Roman" w:hint="eastAsia"/>
          <w:spacing w:val="-6"/>
        </w:rPr>
        <w:t>聯繫洽詢</w:t>
      </w:r>
      <w:r w:rsidRPr="002F10CC">
        <w:rPr>
          <w:rFonts w:ascii="Times New Roman"/>
          <w:spacing w:val="-6"/>
        </w:rPr>
        <w:t>雇主，必須</w:t>
      </w:r>
      <w:r w:rsidRPr="002F10CC">
        <w:rPr>
          <w:rFonts w:ascii="Times New Roman" w:hint="eastAsia"/>
          <w:spacing w:val="-6"/>
        </w:rPr>
        <w:t>再</w:t>
      </w:r>
      <w:r w:rsidRPr="002F10CC">
        <w:rPr>
          <w:rFonts w:ascii="Times New Roman"/>
          <w:spacing w:val="-6"/>
        </w:rPr>
        <w:t>透過</w:t>
      </w:r>
      <w:r w:rsidRPr="002F10CC">
        <w:rPr>
          <w:rFonts w:ascii="Times New Roman" w:hint="eastAsia"/>
          <w:spacing w:val="-6"/>
        </w:rPr>
        <w:t>就業服務站</w:t>
      </w:r>
      <w:r w:rsidRPr="002F10CC">
        <w:rPr>
          <w:rFonts w:ascii="Times New Roman"/>
          <w:spacing w:val="6"/>
        </w:rPr>
        <w:t>查</w:t>
      </w:r>
      <w:r w:rsidRPr="002F10CC">
        <w:rPr>
          <w:rFonts w:ascii="Times New Roman"/>
        </w:rPr>
        <w:t>詢</w:t>
      </w:r>
      <w:r w:rsidRPr="002F10CC">
        <w:rPr>
          <w:rFonts w:ascii="Times New Roman" w:hint="eastAsia"/>
        </w:rPr>
        <w:t>。</w:t>
      </w:r>
    </w:p>
    <w:p w14:paraId="699120F9" w14:textId="77777777" w:rsidR="00E90949" w:rsidRPr="002F10CC" w:rsidRDefault="00E90949" w:rsidP="00E90949">
      <w:pPr>
        <w:pStyle w:val="33"/>
        <w:kinsoku w:val="0"/>
        <w:spacing w:beforeLines="20" w:before="91"/>
        <w:ind w:leftChars="300" w:left="1020" w:firstLine="656"/>
        <w:rPr>
          <w:rFonts w:ascii="Times New Roman"/>
        </w:rPr>
      </w:pPr>
      <w:r w:rsidRPr="002F10CC">
        <w:rPr>
          <w:rFonts w:ascii="Times New Roman"/>
          <w:spacing w:val="-6"/>
        </w:rPr>
        <w:t>本研究</w:t>
      </w:r>
      <w:r w:rsidRPr="002F10CC">
        <w:rPr>
          <w:rFonts w:ascii="Times New Roman" w:hint="eastAsia"/>
          <w:spacing w:val="-6"/>
        </w:rPr>
        <w:t>案從失聯移工的切身經驗及諮詢座談結果，也</w:t>
      </w:r>
      <w:r w:rsidRPr="002F10CC">
        <w:rPr>
          <w:rFonts w:ascii="Times New Roman" w:hint="eastAsia"/>
          <w:spacing w:val="6"/>
        </w:rPr>
        <w:t>發現</w:t>
      </w:r>
      <w:r w:rsidRPr="002F10CC">
        <w:rPr>
          <w:rFonts w:ascii="Times New Roman"/>
          <w:spacing w:val="6"/>
        </w:rPr>
        <w:t>「移工轉換雇主專區」</w:t>
      </w:r>
      <w:r w:rsidRPr="002F10CC">
        <w:rPr>
          <w:rFonts w:ascii="Times New Roman" w:hint="eastAsia"/>
          <w:spacing w:val="6"/>
        </w:rPr>
        <w:t>的成效不如預期，並在</w:t>
      </w:r>
      <w:r w:rsidRPr="002F10CC">
        <w:rPr>
          <w:rFonts w:ascii="Times New Roman"/>
          <w:spacing w:val="6"/>
        </w:rPr>
        <w:t>112</w:t>
      </w:r>
      <w:r w:rsidRPr="002F10CC">
        <w:rPr>
          <w:rFonts w:ascii="Times New Roman"/>
          <w:spacing w:val="6"/>
        </w:rPr>
        <w:t>年</w:t>
      </w:r>
      <w:r w:rsidRPr="002F10CC">
        <w:rPr>
          <w:rFonts w:ascii="Times New Roman"/>
        </w:rPr>
        <w:t>7</w:t>
      </w:r>
      <w:r w:rsidRPr="002F10CC">
        <w:rPr>
          <w:rFonts w:ascii="Times New Roman"/>
        </w:rPr>
        <w:t>月</w:t>
      </w:r>
      <w:r w:rsidRPr="002F10CC">
        <w:rPr>
          <w:rFonts w:ascii="Times New Roman"/>
        </w:rPr>
        <w:t>5</w:t>
      </w:r>
      <w:r w:rsidRPr="002F10CC">
        <w:rPr>
          <w:rFonts w:ascii="Times New Roman"/>
        </w:rPr>
        <w:t>日</w:t>
      </w:r>
      <w:r w:rsidRPr="002F10CC">
        <w:rPr>
          <w:rFonts w:ascii="Times New Roman" w:hint="eastAsia"/>
        </w:rPr>
        <w:t>進行</w:t>
      </w:r>
      <w:r w:rsidRPr="002F10CC">
        <w:rPr>
          <w:rFonts w:ascii="Times New Roman"/>
        </w:rPr>
        <w:t>查詢，</w:t>
      </w:r>
      <w:r w:rsidRPr="002F10CC">
        <w:rPr>
          <w:rFonts w:ascii="Times New Roman" w:hint="eastAsia"/>
        </w:rPr>
        <w:t>從</w:t>
      </w:r>
      <w:r w:rsidRPr="002F10CC">
        <w:rPr>
          <w:rFonts w:ascii="Times New Roman"/>
        </w:rPr>
        <w:t>「移工轉換雇主專區」可以查詢到期滿等待轉換的移工有</w:t>
      </w:r>
      <w:r w:rsidRPr="002F10CC">
        <w:rPr>
          <w:rFonts w:ascii="Times New Roman"/>
        </w:rPr>
        <w:t>2,133</w:t>
      </w:r>
      <w:r w:rsidRPr="002F10CC">
        <w:rPr>
          <w:rFonts w:ascii="Times New Roman"/>
        </w:rPr>
        <w:t>筆資料</w:t>
      </w:r>
      <w:r w:rsidRPr="002F10CC">
        <w:rPr>
          <w:rFonts w:ascii="Times New Roman" w:eastAsia="新細明體"/>
        </w:rPr>
        <w:t>、</w:t>
      </w:r>
      <w:r w:rsidRPr="002F10CC">
        <w:rPr>
          <w:rFonts w:ascii="Times New Roman"/>
        </w:rPr>
        <w:t>一般轉換的移工有</w:t>
      </w:r>
      <w:r w:rsidRPr="002F10CC">
        <w:rPr>
          <w:rFonts w:ascii="Times New Roman"/>
        </w:rPr>
        <w:t>6,461</w:t>
      </w:r>
      <w:r w:rsidRPr="002F10CC">
        <w:rPr>
          <w:rFonts w:ascii="Times New Roman"/>
        </w:rPr>
        <w:t>筆資料，合計</w:t>
      </w:r>
      <w:r w:rsidRPr="002F10CC">
        <w:rPr>
          <w:rFonts w:ascii="Times New Roman"/>
        </w:rPr>
        <w:t>8,559</w:t>
      </w:r>
      <w:r w:rsidRPr="002F10CC">
        <w:rPr>
          <w:rFonts w:ascii="Times New Roman"/>
        </w:rPr>
        <w:t>筆人才資料；但登錄</w:t>
      </w:r>
      <w:r w:rsidRPr="002F10CC">
        <w:rPr>
          <w:rFonts w:ascii="Times New Roman" w:hint="eastAsia"/>
          <w:spacing w:val="-2"/>
        </w:rPr>
        <w:t>全臺</w:t>
      </w:r>
      <w:r w:rsidRPr="002F10CC">
        <w:rPr>
          <w:rFonts w:ascii="Times New Roman"/>
        </w:rPr>
        <w:t>要</w:t>
      </w:r>
      <w:r w:rsidRPr="002F10CC">
        <w:rPr>
          <w:rFonts w:ascii="Times New Roman"/>
          <w:spacing w:val="-2"/>
        </w:rPr>
        <w:t>接續聘僱移工的雇主，不分業別僅</w:t>
      </w:r>
      <w:r w:rsidRPr="002F10CC">
        <w:rPr>
          <w:rFonts w:ascii="Times New Roman" w:hint="eastAsia"/>
          <w:spacing w:val="-2"/>
        </w:rPr>
        <w:t>有</w:t>
      </w:r>
      <w:r w:rsidRPr="002F10CC">
        <w:rPr>
          <w:rFonts w:ascii="Times New Roman"/>
          <w:spacing w:val="-2"/>
        </w:rPr>
        <w:t>437</w:t>
      </w:r>
      <w:r w:rsidRPr="002F10CC">
        <w:rPr>
          <w:rFonts w:ascii="Times New Roman"/>
          <w:spacing w:val="-2"/>
        </w:rPr>
        <w:t>筆</w:t>
      </w:r>
      <w:r w:rsidRPr="002F10CC">
        <w:rPr>
          <w:rFonts w:ascii="Times New Roman"/>
          <w:spacing w:val="-2"/>
        </w:rPr>
        <w:t>(</w:t>
      </w:r>
      <w:r w:rsidRPr="002F10CC">
        <w:rPr>
          <w:rFonts w:ascii="Times New Roman"/>
          <w:spacing w:val="-2"/>
        </w:rPr>
        <w:t>職缺</w:t>
      </w:r>
      <w:r w:rsidRPr="002F10CC">
        <w:rPr>
          <w:rFonts w:ascii="Times New Roman"/>
          <w:spacing w:val="-2"/>
        </w:rPr>
        <w:t>)</w:t>
      </w:r>
      <w:r w:rsidRPr="002F10CC">
        <w:rPr>
          <w:rFonts w:ascii="Times New Roman"/>
          <w:spacing w:val="4"/>
        </w:rPr>
        <w:t>資料</w:t>
      </w:r>
      <w:r w:rsidRPr="002F10CC">
        <w:rPr>
          <w:rFonts w:ascii="Times New Roman"/>
        </w:rPr>
        <w:t>，其中找家庭看護工的雇主僅</w:t>
      </w:r>
      <w:r w:rsidRPr="002F10CC">
        <w:rPr>
          <w:rFonts w:ascii="Times New Roman"/>
        </w:rPr>
        <w:t>15</w:t>
      </w:r>
      <w:r w:rsidRPr="002F10CC">
        <w:rPr>
          <w:rFonts w:ascii="Times New Roman"/>
        </w:rPr>
        <w:t>筆，臺北市</w:t>
      </w:r>
      <w:r w:rsidRPr="002F10CC">
        <w:rPr>
          <w:rFonts w:ascii="Times New Roman" w:hint="eastAsia"/>
        </w:rPr>
        <w:t>甚至</w:t>
      </w:r>
      <w:r w:rsidRPr="002F10CC">
        <w:rPr>
          <w:rFonts w:ascii="Times New Roman"/>
          <w:spacing w:val="6"/>
        </w:rPr>
        <w:t>為</w:t>
      </w:r>
      <w:r w:rsidRPr="002F10CC">
        <w:rPr>
          <w:rFonts w:ascii="Times New Roman"/>
          <w:spacing w:val="6"/>
        </w:rPr>
        <w:t>0</w:t>
      </w:r>
      <w:r w:rsidRPr="002F10CC">
        <w:rPr>
          <w:rFonts w:ascii="Times New Roman"/>
          <w:spacing w:val="6"/>
        </w:rPr>
        <w:t>筆，新北市板橋</w:t>
      </w:r>
      <w:r w:rsidRPr="002F10CC">
        <w:rPr>
          <w:rFonts w:ascii="Times New Roman" w:hint="eastAsia"/>
          <w:spacing w:val="6"/>
        </w:rPr>
        <w:t>區</w:t>
      </w:r>
      <w:r w:rsidRPr="002F10CC">
        <w:rPr>
          <w:rFonts w:ascii="Times New Roman"/>
          <w:spacing w:val="6"/>
        </w:rPr>
        <w:t>及鄰近地區有</w:t>
      </w:r>
      <w:r w:rsidRPr="002F10CC">
        <w:rPr>
          <w:rFonts w:ascii="Times New Roman"/>
          <w:spacing w:val="6"/>
        </w:rPr>
        <w:t>5</w:t>
      </w:r>
      <w:r w:rsidRPr="002F10CC">
        <w:rPr>
          <w:rFonts w:ascii="Times New Roman"/>
          <w:spacing w:val="6"/>
        </w:rPr>
        <w:t>筆，但</w:t>
      </w:r>
      <w:r w:rsidRPr="002F10CC">
        <w:rPr>
          <w:rFonts w:ascii="Times New Roman" w:hint="eastAsia"/>
          <w:spacing w:val="6"/>
        </w:rPr>
        <w:t>都是</w:t>
      </w:r>
      <w:r w:rsidRPr="002F10CC">
        <w:rPr>
          <w:rFonts w:ascii="Times New Roman"/>
          <w:spacing w:val="6"/>
        </w:rPr>
        <w:t>希</w:t>
      </w:r>
      <w:r w:rsidRPr="002F10CC">
        <w:rPr>
          <w:rFonts w:ascii="Times New Roman"/>
          <w:spacing w:val="-6"/>
        </w:rPr>
        <w:t>望工作期限</w:t>
      </w:r>
      <w:r w:rsidRPr="002F10CC">
        <w:rPr>
          <w:rFonts w:ascii="Times New Roman" w:hint="eastAsia"/>
          <w:spacing w:val="-6"/>
        </w:rPr>
        <w:t>只有半年</w:t>
      </w:r>
      <w:r w:rsidRPr="002F10CC">
        <w:rPr>
          <w:rFonts w:ascii="Times New Roman"/>
          <w:spacing w:val="-6"/>
        </w:rPr>
        <w:t>，「連絡電話」與「</w:t>
      </w:r>
      <w:r w:rsidRPr="002F10CC">
        <w:rPr>
          <w:rFonts w:ascii="Times New Roman"/>
          <w:spacing w:val="-6"/>
        </w:rPr>
        <w:t>E-Mail</w:t>
      </w:r>
      <w:r w:rsidRPr="002F10CC">
        <w:rPr>
          <w:rFonts w:ascii="Times New Roman"/>
          <w:spacing w:val="-6"/>
        </w:rPr>
        <w:t>」同樣</w:t>
      </w:r>
      <w:r w:rsidRPr="002F10CC">
        <w:rPr>
          <w:rFonts w:ascii="Times New Roman" w:hint="eastAsia"/>
        </w:rPr>
        <w:t>付之闕如，</w:t>
      </w:r>
      <w:r w:rsidRPr="002F10CC">
        <w:rPr>
          <w:rFonts w:ascii="Times New Roman"/>
        </w:rPr>
        <w:t>網頁內容也沒有</w:t>
      </w:r>
      <w:r w:rsidRPr="002F10CC">
        <w:rPr>
          <w:rFonts w:ascii="Times New Roman" w:hint="eastAsia"/>
        </w:rPr>
        <w:t>說明</w:t>
      </w:r>
      <w:r w:rsidRPr="002F10CC">
        <w:rPr>
          <w:rFonts w:ascii="Times New Roman"/>
        </w:rPr>
        <w:t>要如何取得這些職缺的聯繫方式。</w:t>
      </w:r>
    </w:p>
    <w:p w14:paraId="7FAAD1DC" w14:textId="0A9A37DD" w:rsidR="00E90949" w:rsidRPr="002F10CC" w:rsidRDefault="00E90949" w:rsidP="00E90949">
      <w:pPr>
        <w:pStyle w:val="33"/>
        <w:kinsoku w:val="0"/>
        <w:spacing w:beforeLines="20" w:before="91"/>
        <w:ind w:leftChars="300" w:left="1020" w:firstLine="680"/>
      </w:pPr>
      <w:r w:rsidRPr="002F10CC">
        <w:rPr>
          <w:rFonts w:ascii="Times New Roman" w:hint="eastAsia"/>
        </w:rPr>
        <w:t>以上凸顯</w:t>
      </w:r>
      <w:r w:rsidRPr="002F10CC">
        <w:rPr>
          <w:rFonts w:ascii="Times New Roman"/>
        </w:rPr>
        <w:t>現行的轉換機制</w:t>
      </w:r>
      <w:r w:rsidRPr="002F10CC">
        <w:rPr>
          <w:rFonts w:ascii="Times New Roman" w:hint="eastAsia"/>
        </w:rPr>
        <w:t>與流程</w:t>
      </w:r>
      <w:r w:rsidRPr="002F10CC">
        <w:rPr>
          <w:rFonts w:ascii="Times New Roman"/>
        </w:rPr>
        <w:t>，</w:t>
      </w:r>
      <w:r w:rsidRPr="002F10CC">
        <w:rPr>
          <w:rFonts w:ascii="Times New Roman" w:hint="eastAsia"/>
        </w:rPr>
        <w:t>讓</w:t>
      </w:r>
      <w:r w:rsidRPr="002F10CC">
        <w:rPr>
          <w:rFonts w:ascii="Times New Roman"/>
        </w:rPr>
        <w:t>移工</w:t>
      </w:r>
      <w:r w:rsidRPr="002F10CC">
        <w:rPr>
          <w:rFonts w:ascii="Times New Roman" w:hint="eastAsia"/>
        </w:rPr>
        <w:t>在期滿</w:t>
      </w:r>
      <w:r w:rsidRPr="002F10CC">
        <w:rPr>
          <w:rFonts w:ascii="Times New Roman" w:hint="eastAsia"/>
          <w:spacing w:val="4"/>
        </w:rPr>
        <w:t>轉</w:t>
      </w:r>
      <w:r w:rsidRPr="002F10CC">
        <w:rPr>
          <w:rFonts w:ascii="Times New Roman" w:hint="eastAsia"/>
        </w:rPr>
        <w:t>換雇主或工作時</w:t>
      </w:r>
      <w:r w:rsidRPr="002F10CC">
        <w:rPr>
          <w:rFonts w:ascii="Times New Roman"/>
        </w:rPr>
        <w:t>，</w:t>
      </w:r>
      <w:r w:rsidRPr="002F10CC">
        <w:rPr>
          <w:rFonts w:ascii="Times New Roman" w:hint="eastAsia"/>
        </w:rPr>
        <w:t>面臨著極高</w:t>
      </w:r>
      <w:r w:rsidRPr="002F10CC">
        <w:rPr>
          <w:rFonts w:ascii="Times New Roman"/>
        </w:rPr>
        <w:t>的</w:t>
      </w:r>
      <w:r w:rsidR="005E6D8E" w:rsidRPr="002F10CC">
        <w:rPr>
          <w:rFonts w:ascii="Times New Roman" w:hint="eastAsia"/>
        </w:rPr>
        <w:t>等待</w:t>
      </w:r>
      <w:r w:rsidRPr="002F10CC">
        <w:rPr>
          <w:rFonts w:ascii="Times New Roman"/>
        </w:rPr>
        <w:t>風險與成本</w:t>
      </w:r>
      <w:r w:rsidRPr="002F10CC">
        <w:rPr>
          <w:rFonts w:ascii="Times New Roman" w:hint="eastAsia"/>
        </w:rPr>
        <w:t>，對於鼓</w:t>
      </w:r>
      <w:r w:rsidRPr="002F10CC">
        <w:rPr>
          <w:rFonts w:ascii="Times New Roman" w:hint="eastAsia"/>
          <w:spacing w:val="-6"/>
        </w:rPr>
        <w:t>勵雇主</w:t>
      </w:r>
      <w:r w:rsidRPr="002F10CC">
        <w:rPr>
          <w:rFonts w:ascii="Times New Roman"/>
          <w:spacing w:val="-6"/>
        </w:rPr>
        <w:t>優先承接已在臺</w:t>
      </w:r>
      <w:r w:rsidR="008C6369" w:rsidRPr="002F10CC">
        <w:rPr>
          <w:rFonts w:ascii="Times New Roman" w:hint="eastAsia"/>
          <w:spacing w:val="-6"/>
        </w:rPr>
        <w:t>的</w:t>
      </w:r>
      <w:r w:rsidRPr="002F10CC">
        <w:rPr>
          <w:rFonts w:ascii="Times New Roman"/>
          <w:spacing w:val="-6"/>
        </w:rPr>
        <w:t>移工</w:t>
      </w:r>
      <w:r w:rsidRPr="002F10CC">
        <w:rPr>
          <w:rFonts w:ascii="Times New Roman" w:hint="eastAsia"/>
          <w:spacing w:val="-6"/>
        </w:rPr>
        <w:t>，也欠缺有效誘因，因此</w:t>
      </w:r>
      <w:r w:rsidRPr="002F10CC">
        <w:rPr>
          <w:rFonts w:ascii="Times New Roman" w:hint="eastAsia"/>
        </w:rPr>
        <w:t>，移工當</w:t>
      </w:r>
      <w:r w:rsidRPr="002F10CC">
        <w:rPr>
          <w:rFonts w:ascii="Times New Roman" w:hint="eastAsia"/>
          <w:spacing w:val="6"/>
        </w:rPr>
        <w:t>無法在期限找到雇主，又想要留在臺</w:t>
      </w:r>
      <w:r w:rsidRPr="002F10CC">
        <w:rPr>
          <w:rFonts w:ascii="Times New Roman" w:hint="eastAsia"/>
          <w:spacing w:val="6"/>
        </w:rPr>
        <w:lastRenderedPageBreak/>
        <w:t>灣工作賺錢還債時，只能選擇失聯另謀出路</w:t>
      </w:r>
      <w:r w:rsidRPr="002F10CC">
        <w:rPr>
          <w:rFonts w:ascii="Times New Roman" w:hint="eastAsia"/>
        </w:rPr>
        <w:t>。</w:t>
      </w:r>
    </w:p>
    <w:p w14:paraId="5741EA38" w14:textId="273F4C25" w:rsidR="00E90949" w:rsidRPr="002F10CC" w:rsidRDefault="00E90949" w:rsidP="007A3FD7">
      <w:pPr>
        <w:pStyle w:val="2"/>
        <w:numPr>
          <w:ilvl w:val="1"/>
          <w:numId w:val="11"/>
        </w:numPr>
        <w:kinsoku w:val="0"/>
        <w:spacing w:beforeLines="25" w:before="114"/>
        <w:ind w:left="1020" w:hanging="680"/>
        <w:rPr>
          <w:rFonts w:ascii="Times New Roman" w:hAnsi="Times New Roman"/>
          <w:b/>
          <w:bCs w:val="0"/>
        </w:rPr>
      </w:pPr>
      <w:bookmarkStart w:id="1236" w:name="_Toc139960145"/>
      <w:bookmarkStart w:id="1237" w:name="_Toc142570632"/>
      <w:r w:rsidRPr="002F10CC">
        <w:rPr>
          <w:rFonts w:ascii="Times New Roman" w:hAnsi="Times New Roman"/>
          <w:b/>
          <w:bCs w:val="0"/>
          <w:spacing w:val="-4"/>
        </w:rPr>
        <w:t>我國對於來臺工作</w:t>
      </w:r>
      <w:r w:rsidRPr="002F10CC">
        <w:rPr>
          <w:rFonts w:ascii="Times New Roman" w:hAnsi="Times New Roman" w:hint="eastAsia"/>
          <w:b/>
          <w:bCs w:val="0"/>
          <w:spacing w:val="-4"/>
        </w:rPr>
        <w:t>的</w:t>
      </w:r>
      <w:r w:rsidRPr="002F10CC">
        <w:rPr>
          <w:rFonts w:ascii="Times New Roman" w:hAnsi="Times New Roman"/>
          <w:b/>
          <w:bCs w:val="0"/>
          <w:spacing w:val="-4"/>
        </w:rPr>
        <w:t>移工並未要求</w:t>
      </w:r>
      <w:r w:rsidRPr="002F10CC">
        <w:rPr>
          <w:rFonts w:ascii="Times New Roman" w:hAnsi="Times New Roman" w:hint="eastAsia"/>
          <w:b/>
          <w:bCs w:val="0"/>
          <w:spacing w:val="-4"/>
        </w:rPr>
        <w:t>必須具備</w:t>
      </w:r>
      <w:r w:rsidRPr="002F10CC">
        <w:rPr>
          <w:rFonts w:ascii="Times New Roman" w:hAnsi="Times New Roman"/>
          <w:b/>
          <w:bCs w:val="0"/>
          <w:spacing w:val="-4"/>
        </w:rPr>
        <w:t>語言</w:t>
      </w:r>
      <w:r w:rsidRPr="002F10CC">
        <w:rPr>
          <w:rFonts w:ascii="Times New Roman" w:hAnsi="Times New Roman" w:hint="eastAsia"/>
          <w:b/>
          <w:bCs w:val="0"/>
          <w:spacing w:val="-4"/>
        </w:rPr>
        <w:t>條件</w:t>
      </w:r>
      <w:r w:rsidRPr="002F10CC">
        <w:rPr>
          <w:rFonts w:ascii="Times New Roman" w:hAnsi="Times New Roman"/>
          <w:b/>
          <w:bCs w:val="0"/>
          <w:spacing w:val="-4"/>
        </w:rPr>
        <w:t>，雖</w:t>
      </w:r>
      <w:r w:rsidR="00F113BC" w:rsidRPr="002F10CC">
        <w:rPr>
          <w:rFonts w:ascii="Times New Roman" w:hAnsi="Times New Roman" w:hint="eastAsia"/>
          <w:b/>
          <w:bCs w:val="0"/>
        </w:rPr>
        <w:t>有</w:t>
      </w:r>
      <w:r w:rsidRPr="002F10CC">
        <w:rPr>
          <w:rFonts w:ascii="Times New Roman" w:hAnsi="Times New Roman"/>
          <w:b/>
          <w:bCs w:val="0"/>
        </w:rPr>
        <w:t>部分來源國</w:t>
      </w:r>
      <w:r w:rsidR="00953AF9" w:rsidRPr="002F10CC">
        <w:rPr>
          <w:rFonts w:ascii="Times New Roman" w:hAnsi="Times New Roman" w:hint="eastAsia"/>
          <w:b/>
          <w:bCs w:val="0"/>
        </w:rPr>
        <w:t>為</w:t>
      </w:r>
      <w:r w:rsidRPr="002F10CC">
        <w:rPr>
          <w:rFonts w:ascii="Times New Roman" w:hAnsi="Times New Roman"/>
          <w:b/>
          <w:bCs w:val="0"/>
        </w:rPr>
        <w:t>移工</w:t>
      </w:r>
      <w:r w:rsidR="00953AF9" w:rsidRPr="002F10CC">
        <w:rPr>
          <w:rFonts w:ascii="Times New Roman" w:hAnsi="Times New Roman" w:hint="eastAsia"/>
          <w:b/>
          <w:bCs w:val="0"/>
        </w:rPr>
        <w:t>在出國</w:t>
      </w:r>
      <w:r w:rsidRPr="002F10CC">
        <w:rPr>
          <w:rFonts w:ascii="Times New Roman" w:hAnsi="Times New Roman"/>
          <w:b/>
          <w:bCs w:val="0"/>
        </w:rPr>
        <w:t>前，安排中文訓練</w:t>
      </w:r>
      <w:r w:rsidRPr="002F10CC">
        <w:rPr>
          <w:rFonts w:ascii="Times New Roman" w:hAnsi="Times New Roman"/>
          <w:b/>
          <w:bCs w:val="0"/>
          <w:spacing w:val="6"/>
        </w:rPr>
        <w:t>課程</w:t>
      </w:r>
      <w:r w:rsidRPr="002F10CC">
        <w:rPr>
          <w:rFonts w:ascii="Times New Roman" w:hAnsi="Times New Roman"/>
          <w:b/>
          <w:bCs w:val="0"/>
        </w:rPr>
        <w:t>，</w:t>
      </w:r>
      <w:r w:rsidRPr="002F10CC">
        <w:rPr>
          <w:rFonts w:ascii="Times New Roman" w:hAnsi="Times New Roman"/>
          <w:b/>
          <w:bCs w:val="0"/>
          <w:spacing w:val="6"/>
        </w:rPr>
        <w:t>但成效不彰；</w:t>
      </w:r>
      <w:r w:rsidR="0006356C" w:rsidRPr="002F10CC">
        <w:rPr>
          <w:rFonts w:ascii="Times New Roman" w:hAnsi="Times New Roman" w:hint="eastAsia"/>
          <w:b/>
          <w:bCs w:val="0"/>
          <w:spacing w:val="6"/>
        </w:rPr>
        <w:t>語言溝通</w:t>
      </w:r>
      <w:r w:rsidR="003B4270" w:rsidRPr="002F10CC">
        <w:rPr>
          <w:rFonts w:ascii="Times New Roman" w:hAnsi="Times New Roman" w:hint="eastAsia"/>
          <w:b/>
          <w:bCs w:val="0"/>
          <w:spacing w:val="6"/>
        </w:rPr>
        <w:t>不良所</w:t>
      </w:r>
      <w:r w:rsidR="0006356C" w:rsidRPr="002F10CC">
        <w:rPr>
          <w:rFonts w:ascii="Times New Roman" w:hAnsi="Times New Roman" w:hint="eastAsia"/>
          <w:b/>
          <w:bCs w:val="0"/>
          <w:spacing w:val="6"/>
        </w:rPr>
        <w:t>造成的障礙與問題</w:t>
      </w:r>
      <w:r w:rsidRPr="002F10CC">
        <w:rPr>
          <w:rFonts w:ascii="Times New Roman" w:hAnsi="Times New Roman"/>
          <w:b/>
          <w:bCs w:val="0"/>
          <w:spacing w:val="6"/>
        </w:rPr>
        <w:t>特別</w:t>
      </w:r>
      <w:r w:rsidR="0006356C" w:rsidRPr="002F10CC">
        <w:rPr>
          <w:rFonts w:ascii="Times New Roman" w:hAnsi="Times New Roman" w:hint="eastAsia"/>
          <w:b/>
          <w:bCs w:val="0"/>
          <w:spacing w:val="6"/>
        </w:rPr>
        <w:t>在</w:t>
      </w:r>
      <w:r w:rsidRPr="002F10CC">
        <w:rPr>
          <w:rFonts w:ascii="Times New Roman" w:hAnsi="Times New Roman"/>
          <w:b/>
          <w:bCs w:val="0"/>
          <w:spacing w:val="6"/>
        </w:rPr>
        <w:t>家庭看護移工</w:t>
      </w:r>
      <w:r w:rsidR="0006356C" w:rsidRPr="002F10CC">
        <w:rPr>
          <w:rFonts w:ascii="Times New Roman" w:hAnsi="Times New Roman" w:hint="eastAsia"/>
          <w:b/>
          <w:bCs w:val="0"/>
          <w:spacing w:val="6"/>
        </w:rPr>
        <w:t>身上最為明顯</w:t>
      </w:r>
      <w:r w:rsidRPr="002F10CC">
        <w:rPr>
          <w:rFonts w:ascii="Times New Roman" w:hAnsi="Times New Roman"/>
          <w:b/>
          <w:bCs w:val="0"/>
          <w:spacing w:val="6"/>
        </w:rPr>
        <w:t>，</w:t>
      </w:r>
      <w:r w:rsidR="004E4360" w:rsidRPr="002F10CC">
        <w:rPr>
          <w:rFonts w:ascii="Times New Roman" w:hAnsi="Times New Roman" w:hint="eastAsia"/>
          <w:b/>
          <w:bCs w:val="0"/>
          <w:spacing w:val="6"/>
        </w:rPr>
        <w:t>容易</w:t>
      </w:r>
      <w:r w:rsidRPr="002F10CC">
        <w:rPr>
          <w:rFonts w:ascii="Times New Roman" w:hAnsi="Times New Roman"/>
          <w:b/>
          <w:bCs w:val="0"/>
        </w:rPr>
        <w:t>產生衝突或挫折</w:t>
      </w:r>
      <w:r w:rsidRPr="002F10CC">
        <w:rPr>
          <w:rFonts w:ascii="Times New Roman" w:hAnsi="Times New Roman" w:hint="eastAsia"/>
          <w:b/>
          <w:bCs w:val="0"/>
        </w:rPr>
        <w:t>、恐懼</w:t>
      </w:r>
      <w:r w:rsidR="00FB3628" w:rsidRPr="002F10CC">
        <w:rPr>
          <w:rFonts w:ascii="Times New Roman" w:hAnsi="Times New Roman" w:hint="eastAsia"/>
          <w:b/>
          <w:bCs w:val="0"/>
        </w:rPr>
        <w:t>；移工</w:t>
      </w:r>
      <w:r w:rsidRPr="002F10CC">
        <w:rPr>
          <w:rFonts w:ascii="Times New Roman" w:hAnsi="Times New Roman" w:hint="eastAsia"/>
          <w:b/>
          <w:bCs w:val="0"/>
        </w:rPr>
        <w:t>也</w:t>
      </w:r>
      <w:r w:rsidRPr="002F10CC">
        <w:rPr>
          <w:rFonts w:ascii="Times New Roman" w:hAnsi="Times New Roman"/>
          <w:b/>
          <w:bCs w:val="0"/>
        </w:rPr>
        <w:t>因為不諳國語，在工作與生活遭遇挫折時，</w:t>
      </w:r>
      <w:r w:rsidR="00FB3628" w:rsidRPr="002F10CC">
        <w:rPr>
          <w:rFonts w:ascii="Times New Roman" w:hAnsi="Times New Roman" w:hint="eastAsia"/>
          <w:b/>
          <w:bCs w:val="0"/>
        </w:rPr>
        <w:t>無法</w:t>
      </w:r>
      <w:r w:rsidRPr="002F10CC">
        <w:rPr>
          <w:rFonts w:ascii="Times New Roman" w:hAnsi="Times New Roman"/>
          <w:b/>
          <w:bCs w:val="0"/>
        </w:rPr>
        <w:t>直接與雇主或被照顧者溝通</w:t>
      </w:r>
      <w:r w:rsidR="00FB3628" w:rsidRPr="002F10CC">
        <w:rPr>
          <w:rFonts w:ascii="Times New Roman" w:hAnsi="Times New Roman" w:hint="eastAsia"/>
          <w:b/>
          <w:bCs w:val="0"/>
        </w:rPr>
        <w:t>，必須仰賴仲介，但</w:t>
      </w:r>
      <w:r w:rsidR="00C74F03" w:rsidRPr="002F10CC">
        <w:rPr>
          <w:rFonts w:ascii="Times New Roman" w:hAnsi="Times New Roman" w:hint="eastAsia"/>
          <w:b/>
          <w:bCs w:val="0"/>
        </w:rPr>
        <w:t>當</w:t>
      </w:r>
      <w:r w:rsidR="00FB3628" w:rsidRPr="002F10CC">
        <w:rPr>
          <w:rFonts w:ascii="Times New Roman" w:hAnsi="Times New Roman" w:hint="eastAsia"/>
          <w:b/>
          <w:bCs w:val="0"/>
        </w:rPr>
        <w:t>溝通</w:t>
      </w:r>
      <w:r w:rsidR="00AF7799" w:rsidRPr="002F10CC">
        <w:rPr>
          <w:rFonts w:ascii="Times New Roman" w:hAnsi="Times New Roman" w:hint="eastAsia"/>
          <w:b/>
          <w:bCs w:val="0"/>
        </w:rPr>
        <w:t>不良或</w:t>
      </w:r>
      <w:r w:rsidR="00C74F03" w:rsidRPr="002F10CC">
        <w:rPr>
          <w:rFonts w:ascii="Times New Roman" w:hAnsi="Times New Roman" w:hint="eastAsia"/>
          <w:b/>
          <w:bCs w:val="0"/>
        </w:rPr>
        <w:t>仲介難以即時</w:t>
      </w:r>
      <w:r w:rsidR="0094598D" w:rsidRPr="002F10CC">
        <w:rPr>
          <w:rFonts w:ascii="Times New Roman" w:hAnsi="Times New Roman" w:hint="eastAsia"/>
          <w:b/>
          <w:bCs w:val="0"/>
        </w:rPr>
        <w:t>居中協調</w:t>
      </w:r>
      <w:r w:rsidR="00C74F03" w:rsidRPr="002F10CC">
        <w:rPr>
          <w:rFonts w:ascii="Times New Roman" w:hAnsi="Times New Roman" w:hint="eastAsia"/>
          <w:b/>
          <w:bCs w:val="0"/>
        </w:rPr>
        <w:t>時</w:t>
      </w:r>
      <w:r w:rsidR="00FB3628" w:rsidRPr="002F10CC">
        <w:rPr>
          <w:rFonts w:ascii="Times New Roman" w:hAnsi="Times New Roman" w:hint="eastAsia"/>
          <w:b/>
          <w:bCs w:val="0"/>
        </w:rPr>
        <w:t>，也會促使移工</w:t>
      </w:r>
      <w:r w:rsidR="0094598D" w:rsidRPr="002F10CC">
        <w:rPr>
          <w:rFonts w:ascii="Times New Roman" w:hAnsi="Times New Roman" w:hint="eastAsia"/>
          <w:b/>
          <w:bCs w:val="0"/>
        </w:rPr>
        <w:t>發生失聯</w:t>
      </w:r>
      <w:r w:rsidRPr="002F10CC">
        <w:rPr>
          <w:rFonts w:ascii="Times New Roman" w:hAnsi="Times New Roman" w:hint="eastAsia"/>
          <w:b/>
          <w:bCs w:val="0"/>
        </w:rPr>
        <w:t>。</w:t>
      </w:r>
      <w:bookmarkEnd w:id="1236"/>
      <w:bookmarkEnd w:id="1237"/>
    </w:p>
    <w:p w14:paraId="16C34595" w14:textId="42EFA5BF" w:rsidR="00E90949" w:rsidRPr="002F10CC" w:rsidRDefault="00B83BB9" w:rsidP="00E90949">
      <w:pPr>
        <w:pStyle w:val="33"/>
        <w:kinsoku w:val="0"/>
        <w:spacing w:beforeLines="20" w:before="91"/>
        <w:ind w:leftChars="300" w:left="1020" w:firstLine="680"/>
        <w:rPr>
          <w:rFonts w:ascii="Times New Roman"/>
          <w:bCs/>
        </w:rPr>
      </w:pPr>
      <w:r w:rsidRPr="002F10CC">
        <w:rPr>
          <w:rFonts w:ascii="Times New Roman" w:hint="eastAsia"/>
          <w:bCs/>
        </w:rPr>
        <w:t>相較於日本</w:t>
      </w:r>
      <w:r w:rsidR="00953F90" w:rsidRPr="002F10CC">
        <w:rPr>
          <w:rFonts w:ascii="Times New Roman" w:hint="eastAsia"/>
          <w:bCs/>
        </w:rPr>
        <w:t>、</w:t>
      </w:r>
      <w:r w:rsidRPr="002F10CC">
        <w:rPr>
          <w:rFonts w:ascii="Times New Roman" w:hint="eastAsia"/>
          <w:bCs/>
        </w:rPr>
        <w:t>韓國</w:t>
      </w:r>
      <w:r w:rsidR="00953F90" w:rsidRPr="002F10CC">
        <w:rPr>
          <w:rFonts w:ascii="Times New Roman" w:hint="eastAsia"/>
          <w:bCs/>
        </w:rPr>
        <w:t>、新加坡</w:t>
      </w:r>
      <w:r w:rsidRPr="002F10CC">
        <w:rPr>
          <w:rFonts w:ascii="Times New Roman" w:hint="eastAsia"/>
          <w:bCs/>
        </w:rPr>
        <w:t>皆要求</w:t>
      </w:r>
      <w:r w:rsidR="00016433" w:rsidRPr="002F10CC">
        <w:rPr>
          <w:rFonts w:ascii="Times New Roman" w:hint="eastAsia"/>
          <w:bCs/>
        </w:rPr>
        <w:t>移工必須通過語言能力檢</w:t>
      </w:r>
      <w:r w:rsidR="00016433" w:rsidRPr="002F10CC">
        <w:rPr>
          <w:rFonts w:ascii="Times New Roman" w:hint="eastAsia"/>
          <w:bCs/>
          <w:spacing w:val="-6"/>
        </w:rPr>
        <w:t>定</w:t>
      </w:r>
      <w:r w:rsidRPr="002F10CC">
        <w:rPr>
          <w:rFonts w:ascii="Times New Roman" w:hint="eastAsia"/>
          <w:bCs/>
          <w:spacing w:val="-6"/>
        </w:rPr>
        <w:t>，</w:t>
      </w:r>
      <w:r w:rsidR="00E90949" w:rsidRPr="002F10CC">
        <w:rPr>
          <w:rFonts w:ascii="Times New Roman"/>
          <w:bCs/>
          <w:spacing w:val="-6"/>
        </w:rPr>
        <w:t>我國對於來臺工作的移工並無特別規定或要求</w:t>
      </w:r>
      <w:r w:rsidR="00953F90" w:rsidRPr="002F10CC">
        <w:rPr>
          <w:rFonts w:ascii="Times New Roman" w:hint="eastAsia"/>
          <w:bCs/>
        </w:rPr>
        <w:t>，</w:t>
      </w:r>
      <w:r w:rsidR="00E90949" w:rsidRPr="002F10CC">
        <w:rPr>
          <w:rFonts w:ascii="Times New Roman"/>
          <w:bCs/>
        </w:rPr>
        <w:t>現行法令只對第</w:t>
      </w:r>
      <w:r w:rsidR="00E90949" w:rsidRPr="002F10CC">
        <w:rPr>
          <w:rFonts w:ascii="Times New Roman"/>
          <w:bCs/>
        </w:rPr>
        <w:t>1</w:t>
      </w:r>
      <w:r w:rsidR="00E90949" w:rsidRPr="002F10CC">
        <w:rPr>
          <w:rFonts w:ascii="Times New Roman"/>
          <w:bCs/>
        </w:rPr>
        <w:t>次來臺</w:t>
      </w:r>
      <w:r w:rsidR="009945E6" w:rsidRPr="002F10CC">
        <w:rPr>
          <w:rFonts w:ascii="Times New Roman" w:hint="eastAsia"/>
          <w:bCs/>
        </w:rPr>
        <w:t>的</w:t>
      </w:r>
      <w:r w:rsidR="00E90949" w:rsidRPr="002F10CC">
        <w:rPr>
          <w:rFonts w:ascii="Times New Roman"/>
          <w:bCs/>
        </w:rPr>
        <w:t>家庭看護</w:t>
      </w:r>
      <w:r w:rsidR="009945E6" w:rsidRPr="002F10CC">
        <w:rPr>
          <w:rFonts w:ascii="Times New Roman" w:hint="eastAsia"/>
          <w:bCs/>
        </w:rPr>
        <w:t>移工</w:t>
      </w:r>
      <w:r w:rsidR="00E90949" w:rsidRPr="002F10CC">
        <w:rPr>
          <w:rFonts w:ascii="Times New Roman"/>
          <w:bCs/>
        </w:rPr>
        <w:t>要求</w:t>
      </w:r>
      <w:r w:rsidR="009945E6" w:rsidRPr="002F10CC">
        <w:rPr>
          <w:rFonts w:ascii="Times New Roman" w:hint="eastAsia"/>
          <w:bCs/>
        </w:rPr>
        <w:t>具備</w:t>
      </w:r>
      <w:r w:rsidR="00E90949" w:rsidRPr="002F10CC">
        <w:rPr>
          <w:rFonts w:ascii="Times New Roman"/>
          <w:bCs/>
        </w:rPr>
        <w:t>90</w:t>
      </w:r>
      <w:r w:rsidR="00E90949" w:rsidRPr="002F10CC">
        <w:rPr>
          <w:rFonts w:ascii="Times New Roman"/>
          <w:bCs/>
        </w:rPr>
        <w:t>小時的看護工專長訓練</w:t>
      </w:r>
      <w:r w:rsidR="004975B4" w:rsidRPr="002F10CC">
        <w:rPr>
          <w:rFonts w:ascii="Times New Roman" w:hint="eastAsia"/>
          <w:bCs/>
        </w:rPr>
        <w:t>，</w:t>
      </w:r>
      <w:r w:rsidR="00E90949" w:rsidRPr="002F10CC">
        <w:rPr>
          <w:rFonts w:ascii="Times New Roman"/>
          <w:bCs/>
        </w:rPr>
        <w:t>與本國</w:t>
      </w:r>
      <w:r w:rsidR="00F70C41" w:rsidRPr="002F10CC">
        <w:rPr>
          <w:rFonts w:ascii="Times New Roman" w:hint="eastAsia"/>
          <w:bCs/>
        </w:rPr>
        <w:t>人</w:t>
      </w:r>
      <w:r w:rsidR="00E90949" w:rsidRPr="002F10CC">
        <w:rPr>
          <w:rFonts w:ascii="Times New Roman"/>
          <w:bCs/>
        </w:rPr>
        <w:t>照</w:t>
      </w:r>
      <w:r w:rsidR="00E90949" w:rsidRPr="002F10CC">
        <w:rPr>
          <w:rFonts w:ascii="Times New Roman"/>
          <w:bCs/>
          <w:spacing w:val="-6"/>
        </w:rPr>
        <w:t>顧服務員應接受的訓練相同。因此，絕大部分來臺灣</w:t>
      </w:r>
      <w:r w:rsidR="00E90949" w:rsidRPr="002F10CC">
        <w:rPr>
          <w:rFonts w:ascii="Times New Roman"/>
          <w:bCs/>
        </w:rPr>
        <w:t>工作的移工，</w:t>
      </w:r>
      <w:r w:rsidR="00E90949" w:rsidRPr="002F10CC">
        <w:rPr>
          <w:rFonts w:ascii="Times New Roman"/>
          <w:bCs/>
          <w:spacing w:val="-6"/>
        </w:rPr>
        <w:t>可能完全不諳中文；但移工在臺灣從事的工作又都是</w:t>
      </w:r>
      <w:r w:rsidR="00E90949" w:rsidRPr="002F10CC">
        <w:rPr>
          <w:rFonts w:ascii="Times New Roman"/>
          <w:bCs/>
          <w:spacing w:val="-4"/>
        </w:rPr>
        <w:t>高勞動力密集，與雇主</w:t>
      </w:r>
      <w:r w:rsidR="00E90949" w:rsidRPr="002F10CC">
        <w:rPr>
          <w:rFonts w:ascii="Times New Roman" w:eastAsia="新細明體"/>
          <w:bCs/>
          <w:spacing w:val="-4"/>
        </w:rPr>
        <w:t>、</w:t>
      </w:r>
      <w:r w:rsidR="00E90949" w:rsidRPr="002F10CC">
        <w:rPr>
          <w:rFonts w:ascii="Times New Roman"/>
          <w:bCs/>
          <w:spacing w:val="-4"/>
        </w:rPr>
        <w:t>同事之間的相處</w:t>
      </w:r>
      <w:r w:rsidR="00E90949" w:rsidRPr="002F10CC">
        <w:rPr>
          <w:rFonts w:ascii="Times New Roman"/>
          <w:bCs/>
        </w:rPr>
        <w:t>交往，</w:t>
      </w:r>
      <w:r w:rsidR="003A1380" w:rsidRPr="002F10CC">
        <w:rPr>
          <w:rFonts w:ascii="Times New Roman" w:hint="eastAsia"/>
          <w:bCs/>
        </w:rPr>
        <w:t>皆</w:t>
      </w:r>
      <w:r w:rsidR="00E90949" w:rsidRPr="002F10CC">
        <w:rPr>
          <w:rFonts w:ascii="Times New Roman"/>
          <w:bCs/>
        </w:rPr>
        <w:t>需要可以溝通的語言，特別是家庭看護移工，</w:t>
      </w:r>
      <w:r w:rsidR="00E90949" w:rsidRPr="002F10CC">
        <w:rPr>
          <w:rFonts w:ascii="Times New Roman"/>
          <w:bCs/>
          <w:spacing w:val="-6"/>
        </w:rPr>
        <w:t>照顧型態是</w:t>
      </w:r>
      <w:r w:rsidR="00E90949" w:rsidRPr="002F10CC">
        <w:rPr>
          <w:rFonts w:ascii="Times New Roman"/>
          <w:bCs/>
          <w:spacing w:val="-6"/>
        </w:rPr>
        <w:t>1</w:t>
      </w:r>
      <w:r w:rsidR="00E90949" w:rsidRPr="002F10CC">
        <w:rPr>
          <w:rFonts w:ascii="Times New Roman"/>
          <w:bCs/>
          <w:spacing w:val="-6"/>
        </w:rPr>
        <w:t>對</w:t>
      </w:r>
      <w:r w:rsidR="00E90949" w:rsidRPr="002F10CC">
        <w:rPr>
          <w:rFonts w:ascii="Times New Roman"/>
          <w:bCs/>
          <w:spacing w:val="4"/>
        </w:rPr>
        <w:t>1</w:t>
      </w:r>
      <w:r w:rsidR="00E90949" w:rsidRPr="002F10CC">
        <w:rPr>
          <w:rFonts w:ascii="Times New Roman"/>
          <w:bCs/>
          <w:spacing w:val="4"/>
        </w:rPr>
        <w:t>，</w:t>
      </w:r>
      <w:r w:rsidR="005771AD" w:rsidRPr="002F10CC">
        <w:rPr>
          <w:rFonts w:ascii="Times New Roman" w:hint="eastAsia"/>
          <w:bCs/>
          <w:spacing w:val="4"/>
        </w:rPr>
        <w:t>並</w:t>
      </w:r>
      <w:r w:rsidR="00E90949" w:rsidRPr="002F10CC">
        <w:rPr>
          <w:rFonts w:ascii="Times New Roman"/>
          <w:bCs/>
          <w:spacing w:val="4"/>
        </w:rPr>
        <w:t>且多與</w:t>
      </w:r>
      <w:r w:rsidR="00F70C41" w:rsidRPr="002F10CC">
        <w:rPr>
          <w:rFonts w:ascii="Times New Roman" w:hint="eastAsia"/>
          <w:bCs/>
          <w:spacing w:val="4"/>
        </w:rPr>
        <w:t>被照顧者的</w:t>
      </w:r>
      <w:r w:rsidR="00E90949" w:rsidRPr="002F10CC">
        <w:rPr>
          <w:rFonts w:ascii="Times New Roman"/>
          <w:bCs/>
          <w:spacing w:val="4"/>
        </w:rPr>
        <w:t>其他家人同住，語言可以幫助</w:t>
      </w:r>
      <w:r w:rsidR="00E90949" w:rsidRPr="002F10CC">
        <w:rPr>
          <w:rFonts w:ascii="Times New Roman"/>
          <w:bCs/>
        </w:rPr>
        <w:t>溝通、瞭解，並減少誤會。</w:t>
      </w:r>
    </w:p>
    <w:p w14:paraId="5C51136F" w14:textId="56F43D54" w:rsidR="00E90949" w:rsidRPr="002F10CC" w:rsidRDefault="00E90949" w:rsidP="00E90949">
      <w:pPr>
        <w:pStyle w:val="33"/>
        <w:kinsoku w:val="0"/>
        <w:spacing w:beforeLines="20" w:before="91"/>
        <w:ind w:leftChars="300" w:left="1020" w:firstLine="656"/>
        <w:rPr>
          <w:rFonts w:ascii="Times New Roman"/>
          <w:bCs/>
        </w:rPr>
      </w:pPr>
      <w:r w:rsidRPr="002F10CC">
        <w:rPr>
          <w:rFonts w:ascii="Times New Roman"/>
          <w:spacing w:val="-6"/>
          <w:szCs w:val="48"/>
        </w:rPr>
        <w:t>而監察院曾調查發現，目前僅有越南，</w:t>
      </w:r>
      <w:r w:rsidRPr="002F10CC">
        <w:rPr>
          <w:rFonts w:ascii="Times New Roman"/>
        </w:rPr>
        <w:t>為了增加被選</w:t>
      </w:r>
      <w:r w:rsidRPr="002F10CC">
        <w:rPr>
          <w:rFonts w:ascii="Times New Roman"/>
          <w:spacing w:val="-6"/>
        </w:rPr>
        <w:t>用</w:t>
      </w:r>
      <w:r w:rsidR="00130630" w:rsidRPr="002F10CC">
        <w:rPr>
          <w:rFonts w:ascii="Times New Roman" w:hint="eastAsia"/>
          <w:spacing w:val="-6"/>
        </w:rPr>
        <w:t>的</w:t>
      </w:r>
      <w:r w:rsidRPr="002F10CC">
        <w:rPr>
          <w:rFonts w:ascii="Times New Roman"/>
          <w:spacing w:val="-6"/>
        </w:rPr>
        <w:t>機會而自行辦理華語文訓練</w:t>
      </w:r>
      <w:r w:rsidRPr="002F10CC">
        <w:rPr>
          <w:rFonts w:ascii="Times New Roman"/>
          <w:spacing w:val="-6"/>
        </w:rPr>
        <w:t>(200</w:t>
      </w:r>
      <w:r w:rsidRPr="002F10CC">
        <w:rPr>
          <w:rFonts w:ascii="Times New Roman"/>
          <w:spacing w:val="-6"/>
        </w:rPr>
        <w:t>小時</w:t>
      </w:r>
      <w:r w:rsidRPr="002F10CC">
        <w:rPr>
          <w:rFonts w:ascii="Times New Roman"/>
          <w:spacing w:val="-6"/>
        </w:rPr>
        <w:t>)</w:t>
      </w:r>
      <w:r w:rsidRPr="002F10CC">
        <w:rPr>
          <w:rFonts w:ascii="Times New Roman"/>
          <w:spacing w:val="-6"/>
        </w:rPr>
        <w:t>，與法令及風</w:t>
      </w:r>
      <w:r w:rsidRPr="002F10CC">
        <w:rPr>
          <w:rFonts w:ascii="Times New Roman"/>
          <w:spacing w:val="4"/>
        </w:rPr>
        <w:t>俗民情介紹</w:t>
      </w:r>
      <w:r w:rsidRPr="002F10CC">
        <w:rPr>
          <w:rFonts w:ascii="Times New Roman"/>
          <w:spacing w:val="4"/>
        </w:rPr>
        <w:t>(100</w:t>
      </w:r>
      <w:r w:rsidRPr="002F10CC">
        <w:rPr>
          <w:rFonts w:ascii="Times New Roman"/>
          <w:spacing w:val="4"/>
        </w:rPr>
        <w:t>小時</w:t>
      </w:r>
      <w:r w:rsidRPr="002F10CC">
        <w:rPr>
          <w:rFonts w:ascii="Times New Roman"/>
          <w:spacing w:val="4"/>
        </w:rPr>
        <w:t>)</w:t>
      </w:r>
      <w:r w:rsidRPr="002F10CC">
        <w:rPr>
          <w:rFonts w:ascii="Times New Roman"/>
          <w:bCs/>
          <w:spacing w:val="4"/>
        </w:rPr>
        <w:t>。但來源國自行辦理的</w:t>
      </w:r>
      <w:r w:rsidR="00EC1533" w:rsidRPr="002F10CC">
        <w:rPr>
          <w:rFonts w:ascii="Times New Roman" w:hint="eastAsia"/>
          <w:bCs/>
          <w:spacing w:val="4"/>
        </w:rPr>
        <w:t>課程</w:t>
      </w:r>
      <w:r w:rsidRPr="002F10CC">
        <w:rPr>
          <w:rFonts w:ascii="Times New Roman"/>
          <w:bCs/>
          <w:spacing w:val="4"/>
        </w:rPr>
        <w:t>，</w:t>
      </w:r>
      <w:r w:rsidR="00545065" w:rsidRPr="002F10CC">
        <w:rPr>
          <w:rFonts w:ascii="Times New Roman" w:hint="eastAsia"/>
          <w:bCs/>
          <w:spacing w:val="4"/>
        </w:rPr>
        <w:t>缺乏</w:t>
      </w:r>
      <w:r w:rsidRPr="002F10CC">
        <w:rPr>
          <w:rFonts w:ascii="Times New Roman"/>
          <w:bCs/>
        </w:rPr>
        <w:t>品質驗證機制</w:t>
      </w:r>
      <w:r w:rsidR="00545065" w:rsidRPr="002F10CC">
        <w:rPr>
          <w:rFonts w:ascii="Times New Roman" w:hint="eastAsia"/>
          <w:bCs/>
        </w:rPr>
        <w:t>，</w:t>
      </w:r>
      <w:r w:rsidRPr="002F10CC">
        <w:rPr>
          <w:rFonts w:ascii="Times New Roman"/>
          <w:bCs/>
        </w:rPr>
        <w:t>監察院的調查及本研究</w:t>
      </w:r>
      <w:r w:rsidR="001268CC" w:rsidRPr="002F10CC">
        <w:rPr>
          <w:rFonts w:ascii="Times New Roman" w:hint="eastAsia"/>
          <w:bCs/>
        </w:rPr>
        <w:t>案</w:t>
      </w:r>
      <w:r w:rsidRPr="002F10CC">
        <w:rPr>
          <w:rFonts w:ascii="Times New Roman"/>
          <w:bCs/>
        </w:rPr>
        <w:t>都發現，初次來臺或來臺時間不長的越南移工</w:t>
      </w:r>
      <w:r w:rsidR="006031F8" w:rsidRPr="002F10CC">
        <w:rPr>
          <w:rFonts w:ascii="Times New Roman" w:hint="eastAsia"/>
          <w:bCs/>
        </w:rPr>
        <w:t>即使接受</w:t>
      </w:r>
      <w:r w:rsidR="006031F8" w:rsidRPr="002F10CC">
        <w:rPr>
          <w:rFonts w:ascii="Times New Roman" w:hint="eastAsia"/>
          <w:bCs/>
        </w:rPr>
        <w:t>200</w:t>
      </w:r>
      <w:r w:rsidR="006031F8" w:rsidRPr="002F10CC">
        <w:rPr>
          <w:rFonts w:ascii="Times New Roman" w:hint="eastAsia"/>
          <w:bCs/>
        </w:rPr>
        <w:t>小時的華語文訓練，</w:t>
      </w:r>
      <w:r w:rsidRPr="002F10CC">
        <w:rPr>
          <w:rFonts w:ascii="Times New Roman"/>
          <w:bCs/>
        </w:rPr>
        <w:t>仍</w:t>
      </w:r>
      <w:r w:rsidR="006031F8" w:rsidRPr="002F10CC">
        <w:rPr>
          <w:rFonts w:ascii="Times New Roman" w:hint="eastAsia"/>
          <w:bCs/>
        </w:rPr>
        <w:t>然</w:t>
      </w:r>
      <w:r w:rsidRPr="002F10CC">
        <w:rPr>
          <w:rFonts w:ascii="Times New Roman"/>
          <w:bCs/>
        </w:rPr>
        <w:t>無法使用基礎的會話</w:t>
      </w:r>
      <w:r w:rsidR="002D5721" w:rsidRPr="002F10CC">
        <w:rPr>
          <w:rFonts w:ascii="Times New Roman" w:hint="eastAsia"/>
          <w:bCs/>
        </w:rPr>
        <w:t>、進行</w:t>
      </w:r>
      <w:r w:rsidRPr="002F10CC">
        <w:rPr>
          <w:rFonts w:ascii="Times New Roman"/>
          <w:bCs/>
        </w:rPr>
        <w:t>簡</w:t>
      </w:r>
      <w:r w:rsidRPr="002F10CC">
        <w:rPr>
          <w:rFonts w:ascii="Times New Roman"/>
          <w:bCs/>
          <w:spacing w:val="6"/>
        </w:rPr>
        <w:t>單的溝通，而若能在訪談中使用</w:t>
      </w:r>
      <w:r w:rsidR="009D0BF0" w:rsidRPr="002F10CC">
        <w:rPr>
          <w:rFonts w:ascii="Times New Roman" w:hint="eastAsia"/>
          <w:bCs/>
          <w:spacing w:val="6"/>
        </w:rPr>
        <w:t>一些</w:t>
      </w:r>
      <w:r w:rsidRPr="002F10CC">
        <w:rPr>
          <w:rFonts w:ascii="Times New Roman"/>
          <w:bCs/>
          <w:spacing w:val="6"/>
        </w:rPr>
        <w:t>中文的越南移工</w:t>
      </w:r>
      <w:r w:rsidRPr="002F10CC">
        <w:rPr>
          <w:rFonts w:ascii="Times New Roman"/>
          <w:bCs/>
        </w:rPr>
        <w:t>，都是已在臺灣多年而自行</w:t>
      </w:r>
      <w:r w:rsidR="009D0BF0" w:rsidRPr="002F10CC">
        <w:rPr>
          <w:rFonts w:ascii="Times New Roman" w:hint="eastAsia"/>
          <w:bCs/>
        </w:rPr>
        <w:t>學習</w:t>
      </w:r>
      <w:r w:rsidRPr="002F10CC">
        <w:rPr>
          <w:rFonts w:ascii="Times New Roman"/>
          <w:bCs/>
        </w:rPr>
        <w:t>。</w:t>
      </w:r>
    </w:p>
    <w:p w14:paraId="2D636CE8" w14:textId="7998FF9A" w:rsidR="00E90949" w:rsidRPr="002F10CC" w:rsidRDefault="009D0BF0" w:rsidP="00E90949">
      <w:pPr>
        <w:pStyle w:val="33"/>
        <w:kinsoku w:val="0"/>
        <w:spacing w:beforeLines="20" w:before="91"/>
        <w:ind w:leftChars="300" w:left="1020" w:firstLine="656"/>
        <w:rPr>
          <w:rFonts w:ascii="Times New Roman"/>
          <w:bCs/>
        </w:rPr>
      </w:pPr>
      <w:r w:rsidRPr="002F10CC">
        <w:rPr>
          <w:rFonts w:ascii="Times New Roman" w:hint="eastAsia"/>
          <w:bCs/>
          <w:spacing w:val="-6"/>
        </w:rPr>
        <w:t>另外，</w:t>
      </w:r>
      <w:r w:rsidR="005B1EB3" w:rsidRPr="002F10CC">
        <w:rPr>
          <w:rFonts w:ascii="Times New Roman" w:hint="eastAsia"/>
          <w:bCs/>
          <w:spacing w:val="-6"/>
        </w:rPr>
        <w:t>在</w:t>
      </w:r>
      <w:r w:rsidR="00E90949" w:rsidRPr="002F10CC">
        <w:rPr>
          <w:rFonts w:ascii="Times New Roman"/>
          <w:bCs/>
          <w:spacing w:val="-6"/>
        </w:rPr>
        <w:t>監察院</w:t>
      </w:r>
      <w:r w:rsidR="003765A8" w:rsidRPr="002F10CC">
        <w:rPr>
          <w:rFonts w:ascii="Times New Roman" w:hint="eastAsia"/>
          <w:bCs/>
          <w:spacing w:val="-6"/>
        </w:rPr>
        <w:t>的</w:t>
      </w:r>
      <w:r w:rsidR="00E90949" w:rsidRPr="002F10CC">
        <w:rPr>
          <w:rFonts w:ascii="Times New Roman"/>
          <w:bCs/>
          <w:spacing w:val="-6"/>
        </w:rPr>
        <w:t>調查</w:t>
      </w:r>
      <w:r w:rsidR="005B1EB3" w:rsidRPr="002F10CC">
        <w:rPr>
          <w:rFonts w:ascii="Times New Roman" w:hint="eastAsia"/>
          <w:bCs/>
          <w:spacing w:val="-6"/>
        </w:rPr>
        <w:t>案件</w:t>
      </w:r>
      <w:r w:rsidRPr="002F10CC">
        <w:rPr>
          <w:rFonts w:ascii="Times New Roman" w:hint="eastAsia"/>
          <w:bCs/>
          <w:spacing w:val="-6"/>
        </w:rPr>
        <w:t>也有</w:t>
      </w:r>
      <w:r w:rsidR="00DF4827" w:rsidRPr="002F10CC">
        <w:rPr>
          <w:rFonts w:ascii="Times New Roman" w:hint="eastAsia"/>
          <w:bCs/>
          <w:spacing w:val="-6"/>
        </w:rPr>
        <w:t>相同</w:t>
      </w:r>
      <w:r w:rsidR="00E90949" w:rsidRPr="002F10CC">
        <w:rPr>
          <w:rFonts w:ascii="Times New Roman"/>
          <w:bCs/>
          <w:spacing w:val="-6"/>
        </w:rPr>
        <w:t>發現，例如在</w:t>
      </w:r>
      <w:r w:rsidR="00E90949" w:rsidRPr="002F10CC">
        <w:rPr>
          <w:rFonts w:ascii="Times New Roman"/>
          <w:bCs/>
        </w:rPr>
        <w:t>高</w:t>
      </w:r>
      <w:r w:rsidR="00E90949" w:rsidRPr="002F10CC">
        <w:rPr>
          <w:rFonts w:ascii="Times New Roman"/>
          <w:bCs/>
          <w:spacing w:val="4"/>
        </w:rPr>
        <w:t>雄美濃</w:t>
      </w:r>
      <w:r w:rsidR="005B1EB3" w:rsidRPr="002F10CC">
        <w:rPr>
          <w:rFonts w:ascii="Times New Roman" w:hint="eastAsia"/>
          <w:bCs/>
          <w:spacing w:val="4"/>
        </w:rPr>
        <w:t>地區</w:t>
      </w:r>
      <w:r w:rsidR="00E90949" w:rsidRPr="002F10CC">
        <w:rPr>
          <w:rFonts w:ascii="Times New Roman"/>
          <w:bCs/>
          <w:spacing w:val="4"/>
        </w:rPr>
        <w:t>工作的泰國籍移工，與雇主間必須用</w:t>
      </w:r>
      <w:r w:rsidR="00E90949" w:rsidRPr="002F10CC">
        <w:rPr>
          <w:rFonts w:ascii="Times New Roman"/>
          <w:bCs/>
          <w:spacing w:val="4"/>
        </w:rPr>
        <w:lastRenderedPageBreak/>
        <w:t>手機翻譯，加上比手畫腳，才能勉強有所</w:t>
      </w:r>
      <w:r w:rsidR="003765A8" w:rsidRPr="002F10CC">
        <w:rPr>
          <w:rFonts w:ascii="Times New Roman" w:hint="eastAsia"/>
          <w:bCs/>
          <w:spacing w:val="4"/>
        </w:rPr>
        <w:t>溝通</w:t>
      </w:r>
      <w:r w:rsidR="001B47FF" w:rsidRPr="002F10CC">
        <w:rPr>
          <w:rFonts w:ascii="Times New Roman" w:hint="eastAsia"/>
          <w:bCs/>
          <w:spacing w:val="4"/>
        </w:rPr>
        <w:t>，</w:t>
      </w:r>
      <w:r w:rsidR="00897421" w:rsidRPr="002F10CC">
        <w:rPr>
          <w:rFonts w:ascii="Times New Roman" w:hint="eastAsia"/>
          <w:bCs/>
          <w:spacing w:val="4"/>
        </w:rPr>
        <w:t>還有</w:t>
      </w:r>
      <w:r w:rsidR="00F94C48" w:rsidRPr="002F10CC">
        <w:rPr>
          <w:rFonts w:ascii="Times New Roman" w:hint="eastAsia"/>
          <w:bCs/>
          <w:spacing w:val="4"/>
        </w:rPr>
        <w:t>不</w:t>
      </w:r>
      <w:r w:rsidR="00F94C48" w:rsidRPr="002F10CC">
        <w:rPr>
          <w:rFonts w:ascii="Times New Roman" w:hint="eastAsia"/>
          <w:bCs/>
          <w:spacing w:val="-4"/>
        </w:rPr>
        <w:t>少</w:t>
      </w:r>
      <w:r w:rsidR="001B47FF" w:rsidRPr="002F10CC">
        <w:rPr>
          <w:rFonts w:ascii="Times New Roman" w:hint="eastAsia"/>
          <w:bCs/>
          <w:spacing w:val="-4"/>
        </w:rPr>
        <w:t>農業移工</w:t>
      </w:r>
      <w:r w:rsidR="00775E9D" w:rsidRPr="002F10CC">
        <w:rPr>
          <w:rFonts w:ascii="Times New Roman" w:hint="eastAsia"/>
          <w:bCs/>
          <w:spacing w:val="-4"/>
        </w:rPr>
        <w:t>因</w:t>
      </w:r>
      <w:r w:rsidR="000D2934" w:rsidRPr="002F10CC">
        <w:rPr>
          <w:rFonts w:ascii="Times New Roman" w:hint="eastAsia"/>
          <w:bCs/>
          <w:spacing w:val="-4"/>
        </w:rPr>
        <w:t>無法</w:t>
      </w:r>
      <w:r w:rsidR="00774144" w:rsidRPr="002F10CC">
        <w:rPr>
          <w:rFonts w:ascii="Times New Roman" w:hint="eastAsia"/>
          <w:bCs/>
          <w:spacing w:val="-4"/>
        </w:rPr>
        <w:t>跨越溝通所造成的障礙，</w:t>
      </w:r>
      <w:r w:rsidR="000F070B" w:rsidRPr="002F10CC">
        <w:rPr>
          <w:rFonts w:ascii="Times New Roman" w:hint="eastAsia"/>
          <w:bCs/>
          <w:spacing w:val="-4"/>
        </w:rPr>
        <w:t>而</w:t>
      </w:r>
      <w:r w:rsidR="00F94C48" w:rsidRPr="002F10CC">
        <w:rPr>
          <w:rFonts w:ascii="Times New Roman" w:hint="eastAsia"/>
          <w:bCs/>
          <w:spacing w:val="-4"/>
        </w:rPr>
        <w:t>解約</w:t>
      </w:r>
      <w:r w:rsidR="00F94C48" w:rsidRPr="002F10CC">
        <w:rPr>
          <w:rFonts w:ascii="Times New Roman" w:hint="eastAsia"/>
          <w:bCs/>
          <w:spacing w:val="6"/>
        </w:rPr>
        <w:t>回國</w:t>
      </w:r>
      <w:r w:rsidR="003765A8" w:rsidRPr="002F10CC">
        <w:rPr>
          <w:rFonts w:ascii="Times New Roman" w:hint="eastAsia"/>
          <w:bCs/>
          <w:spacing w:val="6"/>
        </w:rPr>
        <w:t>。</w:t>
      </w:r>
      <w:r w:rsidR="00ED5011" w:rsidRPr="002F10CC">
        <w:rPr>
          <w:rFonts w:ascii="Times New Roman" w:hint="eastAsia"/>
          <w:bCs/>
          <w:spacing w:val="6"/>
        </w:rPr>
        <w:t>在</w:t>
      </w:r>
      <w:r w:rsidR="00E90949" w:rsidRPr="002F10CC">
        <w:rPr>
          <w:rFonts w:ascii="Times New Roman"/>
          <w:bCs/>
          <w:spacing w:val="6"/>
        </w:rPr>
        <w:t>本研究</w:t>
      </w:r>
      <w:r w:rsidR="00DF4827" w:rsidRPr="002F10CC">
        <w:rPr>
          <w:rFonts w:ascii="Times New Roman" w:hint="eastAsia"/>
          <w:bCs/>
          <w:spacing w:val="6"/>
        </w:rPr>
        <w:t>案</w:t>
      </w:r>
      <w:r w:rsidR="00ED5011" w:rsidRPr="002F10CC">
        <w:rPr>
          <w:rFonts w:ascii="Times New Roman" w:hint="eastAsia"/>
          <w:bCs/>
          <w:spacing w:val="6"/>
        </w:rPr>
        <w:t>的</w:t>
      </w:r>
      <w:r w:rsidR="00E90949" w:rsidRPr="002F10CC">
        <w:rPr>
          <w:rFonts w:ascii="Times New Roman"/>
          <w:bCs/>
          <w:spacing w:val="6"/>
        </w:rPr>
        <w:t>訪談</w:t>
      </w:r>
      <w:r w:rsidR="00ED5011" w:rsidRPr="002F10CC">
        <w:rPr>
          <w:rFonts w:ascii="Times New Roman" w:hint="eastAsia"/>
          <w:bCs/>
          <w:spacing w:val="6"/>
        </w:rPr>
        <w:t>中</w:t>
      </w:r>
      <w:r w:rsidR="00DD46EA" w:rsidRPr="002F10CC">
        <w:rPr>
          <w:rFonts w:ascii="Times New Roman" w:hint="eastAsia"/>
          <w:bCs/>
          <w:spacing w:val="6"/>
        </w:rPr>
        <w:t>更</w:t>
      </w:r>
      <w:r w:rsidR="00EB5051" w:rsidRPr="002F10CC">
        <w:rPr>
          <w:rFonts w:ascii="Times New Roman" w:hint="eastAsia"/>
          <w:bCs/>
          <w:spacing w:val="6"/>
        </w:rPr>
        <w:t>清楚看到</w:t>
      </w:r>
      <w:r w:rsidR="00DD46EA" w:rsidRPr="002F10CC">
        <w:rPr>
          <w:rFonts w:ascii="Times New Roman" w:hint="eastAsia"/>
          <w:bCs/>
          <w:spacing w:val="6"/>
        </w:rPr>
        <w:t>溝通的障礙</w:t>
      </w:r>
      <w:r w:rsidR="00941E28" w:rsidRPr="002F10CC">
        <w:rPr>
          <w:rFonts w:ascii="Times New Roman" w:hint="eastAsia"/>
          <w:bCs/>
          <w:spacing w:val="6"/>
        </w:rPr>
        <w:t>如</w:t>
      </w:r>
      <w:r w:rsidR="00941E28" w:rsidRPr="002F10CC">
        <w:rPr>
          <w:rFonts w:ascii="Times New Roman" w:hint="eastAsia"/>
          <w:bCs/>
        </w:rPr>
        <w:t>何</w:t>
      </w:r>
      <w:r w:rsidR="000A0C29" w:rsidRPr="002F10CC">
        <w:rPr>
          <w:rFonts w:ascii="Times New Roman" w:hint="eastAsia"/>
          <w:bCs/>
        </w:rPr>
        <w:t>促使</w:t>
      </w:r>
      <w:r w:rsidR="00DD46EA" w:rsidRPr="002F10CC">
        <w:rPr>
          <w:rFonts w:ascii="Times New Roman" w:hint="eastAsia"/>
          <w:bCs/>
        </w:rPr>
        <w:t>移工失聯</w:t>
      </w:r>
      <w:r w:rsidR="00E90949" w:rsidRPr="002F10CC">
        <w:rPr>
          <w:rFonts w:ascii="Times New Roman"/>
          <w:bCs/>
        </w:rPr>
        <w:t>，移工</w:t>
      </w:r>
      <w:r w:rsidR="00DD46EA" w:rsidRPr="002F10CC">
        <w:rPr>
          <w:rFonts w:ascii="Times New Roman" w:hint="eastAsia"/>
          <w:bCs/>
        </w:rPr>
        <w:t>們</w:t>
      </w:r>
      <w:r w:rsidR="00E90949" w:rsidRPr="002F10CC">
        <w:rPr>
          <w:rFonts w:ascii="Times New Roman"/>
          <w:bCs/>
        </w:rPr>
        <w:t>自述</w:t>
      </w:r>
      <w:r w:rsidR="004975B4" w:rsidRPr="002F10CC">
        <w:rPr>
          <w:rFonts w:ascii="Times New Roman" w:hint="eastAsia"/>
          <w:bCs/>
        </w:rPr>
        <w:t>她</w:t>
      </w:r>
      <w:r w:rsidR="00154D71" w:rsidRPr="002F10CC">
        <w:rPr>
          <w:rFonts w:ascii="Times New Roman" w:hint="eastAsia"/>
          <w:bCs/>
        </w:rPr>
        <w:t>們</w:t>
      </w:r>
      <w:r w:rsidR="004E1B27" w:rsidRPr="002F10CC">
        <w:rPr>
          <w:rFonts w:ascii="Times New Roman" w:hint="eastAsia"/>
          <w:bCs/>
        </w:rPr>
        <w:t>選擇</w:t>
      </w:r>
      <w:r w:rsidR="00E90949" w:rsidRPr="002F10CC">
        <w:rPr>
          <w:rFonts w:ascii="Times New Roman"/>
          <w:bCs/>
        </w:rPr>
        <w:t>失聯的</w:t>
      </w:r>
      <w:r w:rsidR="000A0C29" w:rsidRPr="002F10CC">
        <w:rPr>
          <w:rFonts w:ascii="Times New Roman" w:hint="eastAsia"/>
          <w:bCs/>
        </w:rPr>
        <w:t>事件</w:t>
      </w:r>
      <w:r w:rsidR="00E90949" w:rsidRPr="002F10CC">
        <w:rPr>
          <w:rFonts w:ascii="Times New Roman"/>
          <w:bCs/>
          <w:spacing w:val="6"/>
        </w:rPr>
        <w:t>包</w:t>
      </w:r>
      <w:r w:rsidR="00E90949" w:rsidRPr="002F10CC">
        <w:rPr>
          <w:rFonts w:ascii="Times New Roman"/>
          <w:bCs/>
          <w:spacing w:val="-6"/>
        </w:rPr>
        <w:t>括：「阿嬤講話我聽不懂，阿嬤就很生氣」</w:t>
      </w:r>
      <w:r w:rsidR="00E90949" w:rsidRPr="002F10CC">
        <w:rPr>
          <w:rFonts w:ascii="Times New Roman" w:eastAsia="新細明體"/>
          <w:bCs/>
          <w:spacing w:val="-6"/>
        </w:rPr>
        <w:t>、</w:t>
      </w:r>
      <w:r w:rsidR="00E90949" w:rsidRPr="002F10CC">
        <w:rPr>
          <w:rFonts w:ascii="Times New Roman"/>
          <w:bCs/>
          <w:spacing w:val="-6"/>
        </w:rPr>
        <w:t>「雇主夫妻</w:t>
      </w:r>
      <w:r w:rsidR="00E90949" w:rsidRPr="002F10CC">
        <w:rPr>
          <w:rFonts w:ascii="Times New Roman"/>
          <w:bCs/>
        </w:rPr>
        <w:t>為</w:t>
      </w:r>
      <w:r w:rsidR="00E90949" w:rsidRPr="002F10CC">
        <w:rPr>
          <w:rFonts w:ascii="Times New Roman"/>
          <w:bCs/>
          <w:spacing w:val="-6"/>
        </w:rPr>
        <w:t>了什麼原因吵架我聽不懂，覺得很焦</w:t>
      </w:r>
      <w:r w:rsidR="00E90949" w:rsidRPr="002F10CC">
        <w:rPr>
          <w:rFonts w:ascii="Times New Roman"/>
          <w:bCs/>
          <w:spacing w:val="6"/>
        </w:rPr>
        <w:t>慮」</w:t>
      </w:r>
      <w:r w:rsidR="00E90949" w:rsidRPr="002F10CC">
        <w:rPr>
          <w:rFonts w:ascii="Times New Roman" w:eastAsia="新細明體"/>
          <w:bCs/>
          <w:spacing w:val="6"/>
        </w:rPr>
        <w:t>、</w:t>
      </w:r>
      <w:r w:rsidR="00E90949" w:rsidRPr="002F10CC">
        <w:rPr>
          <w:rFonts w:ascii="Times New Roman"/>
          <w:bCs/>
          <w:spacing w:val="6"/>
        </w:rPr>
        <w:t>「我不知道姐姐</w:t>
      </w:r>
      <w:r w:rsidR="00E90949" w:rsidRPr="002F10CC">
        <w:rPr>
          <w:rFonts w:ascii="Times New Roman"/>
          <w:bCs/>
          <w:spacing w:val="6"/>
        </w:rPr>
        <w:t>(</w:t>
      </w:r>
      <w:r w:rsidR="00E90949" w:rsidRPr="002F10CC">
        <w:rPr>
          <w:rFonts w:ascii="Times New Roman"/>
          <w:bCs/>
          <w:spacing w:val="6"/>
        </w:rPr>
        <w:t>被照顧者</w:t>
      </w:r>
      <w:r w:rsidR="00E90949" w:rsidRPr="002F10CC">
        <w:rPr>
          <w:rFonts w:ascii="Times New Roman"/>
          <w:bCs/>
          <w:spacing w:val="6"/>
        </w:rPr>
        <w:t>)</w:t>
      </w:r>
      <w:r w:rsidR="00E90949" w:rsidRPr="002F10CC">
        <w:rPr>
          <w:rFonts w:ascii="Times New Roman"/>
          <w:bCs/>
          <w:spacing w:val="6"/>
        </w:rPr>
        <w:t>為什麼會生氣、丟東</w:t>
      </w:r>
      <w:r w:rsidR="00E90949" w:rsidRPr="002F10CC">
        <w:rPr>
          <w:rFonts w:ascii="Times New Roman"/>
          <w:bCs/>
          <w:spacing w:val="-6"/>
        </w:rPr>
        <w:t>西，姐姐的家人都不告訴我」、「</w:t>
      </w:r>
      <w:r w:rsidR="00E90949" w:rsidRPr="002F10CC">
        <w:rPr>
          <w:rFonts w:ascii="Times New Roman"/>
          <w:bCs/>
          <w:spacing w:val="-6"/>
        </w:rPr>
        <w:t>1955</w:t>
      </w:r>
      <w:r w:rsidR="00E90949" w:rsidRPr="002F10CC">
        <w:rPr>
          <w:rFonts w:ascii="Times New Roman"/>
          <w:bCs/>
          <w:spacing w:val="-6"/>
        </w:rPr>
        <w:t>專線問我的地址</w:t>
      </w:r>
      <w:r w:rsidR="00E90949" w:rsidRPr="002F10CC">
        <w:rPr>
          <w:rFonts w:ascii="Times New Roman"/>
          <w:bCs/>
        </w:rPr>
        <w:t>，但我不知道、我看不懂」。</w:t>
      </w:r>
    </w:p>
    <w:p w14:paraId="5A55C31E" w14:textId="77777777" w:rsidR="00E90949" w:rsidRPr="002F10CC" w:rsidRDefault="00E90949" w:rsidP="007A3FD7">
      <w:pPr>
        <w:pStyle w:val="2"/>
        <w:numPr>
          <w:ilvl w:val="1"/>
          <w:numId w:val="11"/>
        </w:numPr>
        <w:kinsoku w:val="0"/>
        <w:spacing w:beforeLines="25" w:before="114"/>
        <w:ind w:left="1020" w:hanging="680"/>
        <w:rPr>
          <w:rFonts w:ascii="Times New Roman" w:hAnsi="Times New Roman"/>
          <w:b/>
          <w:bCs w:val="0"/>
        </w:rPr>
      </w:pPr>
      <w:bookmarkStart w:id="1238" w:name="_Toc139960146"/>
      <w:bookmarkStart w:id="1239" w:name="_Toc142570633"/>
      <w:r w:rsidRPr="002F10CC">
        <w:rPr>
          <w:rFonts w:ascii="Times New Roman" w:hAnsi="Times New Roman" w:hint="eastAsia"/>
          <w:b/>
          <w:bCs w:val="0"/>
          <w:spacing w:val="6"/>
        </w:rPr>
        <w:t>移工若遭遇問題、發生爭議或受到不當對待時，經向</w:t>
      </w:r>
      <w:r w:rsidRPr="002F10CC">
        <w:rPr>
          <w:rFonts w:ascii="Times New Roman" w:hAnsi="Times New Roman" w:hint="eastAsia"/>
          <w:b/>
          <w:bCs w:val="0"/>
          <w:spacing w:val="6"/>
        </w:rPr>
        <w:t>1955</w:t>
      </w:r>
      <w:r w:rsidRPr="002F10CC">
        <w:rPr>
          <w:rFonts w:ascii="Times New Roman" w:hAnsi="Times New Roman" w:hint="eastAsia"/>
          <w:b/>
          <w:bCs w:val="0"/>
          <w:spacing w:val="6"/>
        </w:rPr>
        <w:t>專線提出申訴後未獲得解決</w:t>
      </w:r>
      <w:r w:rsidRPr="002F10CC">
        <w:rPr>
          <w:rFonts w:ascii="Times New Roman" w:hAnsi="Times New Roman" w:hint="eastAsia"/>
          <w:b/>
          <w:bCs w:val="0"/>
        </w:rPr>
        <w:t>，以及遭遇困難又求助無門時，也皆是造成移工失聯的原因，凸顯</w:t>
      </w:r>
      <w:r w:rsidRPr="002F10CC">
        <w:rPr>
          <w:rFonts w:ascii="Times New Roman" w:hAnsi="Times New Roman" w:hint="eastAsia"/>
          <w:b/>
          <w:bCs w:val="0"/>
        </w:rPr>
        <w:t>1</w:t>
      </w:r>
      <w:r w:rsidRPr="002F10CC">
        <w:rPr>
          <w:rFonts w:ascii="Times New Roman" w:hAnsi="Times New Roman"/>
          <w:b/>
          <w:bCs w:val="0"/>
        </w:rPr>
        <w:t>955</w:t>
      </w:r>
      <w:r w:rsidRPr="002F10CC">
        <w:rPr>
          <w:rFonts w:ascii="Times New Roman" w:hAnsi="Times New Roman" w:hint="eastAsia"/>
          <w:b/>
          <w:bCs w:val="0"/>
          <w:spacing w:val="-6"/>
        </w:rPr>
        <w:t>專線的知名度與專業度，以及後端地方政府對申訴案件的查處</w:t>
      </w:r>
      <w:r w:rsidRPr="002F10CC">
        <w:rPr>
          <w:rFonts w:ascii="Times New Roman" w:hAnsi="Times New Roman" w:hint="eastAsia"/>
          <w:b/>
          <w:bCs w:val="0"/>
          <w:spacing w:val="6"/>
        </w:rPr>
        <w:t>，皆有待提升與落實</w:t>
      </w:r>
      <w:r w:rsidRPr="002F10CC">
        <w:rPr>
          <w:rFonts w:ascii="Times New Roman" w:hAnsi="Times New Roman" w:hint="eastAsia"/>
          <w:b/>
          <w:bCs w:val="0"/>
        </w:rPr>
        <w:t>。</w:t>
      </w:r>
      <w:bookmarkEnd w:id="1238"/>
      <w:bookmarkEnd w:id="1239"/>
    </w:p>
    <w:p w14:paraId="272B30A3" w14:textId="77777777" w:rsidR="00E90949" w:rsidRPr="002F10CC" w:rsidRDefault="00E90949" w:rsidP="00E90949">
      <w:pPr>
        <w:pStyle w:val="33"/>
        <w:kinsoku w:val="0"/>
        <w:spacing w:beforeLines="20" w:before="91"/>
        <w:ind w:leftChars="300" w:left="1020" w:firstLine="680"/>
        <w:rPr>
          <w:rFonts w:ascii="Times New Roman"/>
          <w:spacing w:val="6"/>
        </w:rPr>
      </w:pPr>
      <w:r w:rsidRPr="002F10CC">
        <w:rPr>
          <w:rFonts w:ascii="Times New Roman"/>
        </w:rPr>
        <w:t>勞</w:t>
      </w:r>
      <w:r w:rsidRPr="002F10CC">
        <w:rPr>
          <w:rFonts w:ascii="Times New Roman"/>
          <w:spacing w:val="-6"/>
        </w:rPr>
        <w:t>動部</w:t>
      </w:r>
      <w:r w:rsidRPr="002F10CC">
        <w:rPr>
          <w:rFonts w:ascii="Times New Roman" w:hint="eastAsia"/>
          <w:spacing w:val="-6"/>
        </w:rPr>
        <w:t>在</w:t>
      </w:r>
      <w:r w:rsidRPr="002F10CC">
        <w:rPr>
          <w:rFonts w:ascii="Times New Roman" w:hint="eastAsia"/>
          <w:spacing w:val="-6"/>
        </w:rPr>
        <w:t>9</w:t>
      </w:r>
      <w:r w:rsidRPr="002F10CC">
        <w:rPr>
          <w:rFonts w:ascii="Times New Roman"/>
          <w:spacing w:val="-6"/>
        </w:rPr>
        <w:t>8</w:t>
      </w:r>
      <w:r w:rsidRPr="002F10CC">
        <w:rPr>
          <w:rFonts w:ascii="Times New Roman" w:hint="eastAsia"/>
          <w:spacing w:val="-6"/>
        </w:rPr>
        <w:t>年</w:t>
      </w:r>
      <w:r w:rsidRPr="002F10CC">
        <w:rPr>
          <w:rFonts w:ascii="Times New Roman" w:hint="eastAsia"/>
          <w:spacing w:val="-6"/>
        </w:rPr>
        <w:t>7</w:t>
      </w:r>
      <w:r w:rsidRPr="002F10CC">
        <w:rPr>
          <w:rFonts w:ascii="Times New Roman" w:hint="eastAsia"/>
          <w:spacing w:val="-6"/>
        </w:rPr>
        <w:t>月</w:t>
      </w:r>
      <w:r w:rsidRPr="002F10CC">
        <w:rPr>
          <w:rFonts w:ascii="Times New Roman" w:hint="eastAsia"/>
          <w:spacing w:val="-6"/>
        </w:rPr>
        <w:t>1</w:t>
      </w:r>
      <w:r w:rsidRPr="002F10CC">
        <w:rPr>
          <w:rFonts w:ascii="Times New Roman" w:hint="eastAsia"/>
          <w:spacing w:val="-6"/>
        </w:rPr>
        <w:t>日設立</w:t>
      </w:r>
      <w:r w:rsidRPr="002F10CC">
        <w:rPr>
          <w:rFonts w:ascii="Times New Roman"/>
          <w:spacing w:val="-6"/>
        </w:rPr>
        <w:t>1955</w:t>
      </w:r>
      <w:r w:rsidRPr="002F10CC">
        <w:rPr>
          <w:rFonts w:ascii="Times New Roman"/>
          <w:spacing w:val="-6"/>
        </w:rPr>
        <w:t>專線</w:t>
      </w:r>
      <w:r w:rsidRPr="002F10CC">
        <w:rPr>
          <w:rFonts w:ascii="Times New Roman" w:hint="eastAsia"/>
          <w:spacing w:val="-6"/>
        </w:rPr>
        <w:t>，成為移工在臺的主要申訴管道</w:t>
      </w:r>
      <w:r w:rsidRPr="002F10CC">
        <w:rPr>
          <w:rFonts w:ascii="Times New Roman"/>
          <w:spacing w:val="-6"/>
        </w:rPr>
        <w:t>，</w:t>
      </w:r>
      <w:r w:rsidRPr="002F10CC">
        <w:rPr>
          <w:rFonts w:ascii="Times New Roman" w:hint="eastAsia"/>
          <w:spacing w:val="-6"/>
        </w:rPr>
        <w:t>接線人員接獲</w:t>
      </w:r>
      <w:r w:rsidRPr="002F10CC">
        <w:rPr>
          <w:rFonts w:ascii="Times New Roman" w:hint="eastAsia"/>
          <w:spacing w:val="-4"/>
        </w:rPr>
        <w:t>移工申訴案件</w:t>
      </w:r>
      <w:r w:rsidRPr="002F10CC">
        <w:rPr>
          <w:rFonts w:ascii="Times New Roman" w:hint="eastAsia"/>
        </w:rPr>
        <w:t>後，立即透過電子系統派案由地方政府勞工主管機關</w:t>
      </w:r>
      <w:r w:rsidRPr="002F10CC">
        <w:rPr>
          <w:rFonts w:ascii="Times New Roman" w:hint="eastAsia"/>
          <w:spacing w:val="-6"/>
        </w:rPr>
        <w:t>進行查處</w:t>
      </w:r>
      <w:r w:rsidRPr="002F10CC">
        <w:rPr>
          <w:rFonts w:ascii="Times New Roman"/>
          <w:spacing w:val="-6"/>
        </w:rPr>
        <w:t>。</w:t>
      </w:r>
      <w:r w:rsidRPr="002F10CC">
        <w:rPr>
          <w:rFonts w:ascii="Times New Roman" w:hint="eastAsia"/>
        </w:rPr>
        <w:t>但從監察院過去的調查報告顯示，</w:t>
      </w:r>
      <w:r w:rsidRPr="002F10CC">
        <w:rPr>
          <w:rFonts w:ascii="Times New Roman" w:hint="eastAsia"/>
        </w:rPr>
        <w:t>1</w:t>
      </w:r>
      <w:r w:rsidRPr="002F10CC">
        <w:rPr>
          <w:rFonts w:ascii="Times New Roman"/>
        </w:rPr>
        <w:t>955</w:t>
      </w:r>
      <w:r w:rsidRPr="002F10CC">
        <w:rPr>
          <w:rFonts w:ascii="Times New Roman" w:hint="eastAsia"/>
        </w:rPr>
        <w:t>專線及後端地</w:t>
      </w:r>
      <w:r w:rsidRPr="002F10CC">
        <w:rPr>
          <w:rFonts w:ascii="Times New Roman" w:hint="eastAsia"/>
          <w:spacing w:val="6"/>
        </w:rPr>
        <w:t>方政府處理移工申訴案件存在的問題，包括：</w:t>
      </w:r>
    </w:p>
    <w:p w14:paraId="3EF5B5C8" w14:textId="77777777" w:rsidR="00E90949" w:rsidRPr="002F10CC" w:rsidRDefault="00E90949" w:rsidP="00E90949">
      <w:pPr>
        <w:pStyle w:val="3"/>
        <w:rPr>
          <w:rFonts w:ascii="Times New Roman" w:hAnsi="Times New Roman"/>
          <w:bCs w:val="0"/>
          <w:szCs w:val="20"/>
        </w:rPr>
      </w:pPr>
      <w:bookmarkStart w:id="1240" w:name="_Toc139960147"/>
      <w:bookmarkStart w:id="1241" w:name="_Toc142570634"/>
      <w:r w:rsidRPr="002F10CC">
        <w:rPr>
          <w:rFonts w:ascii="Times New Roman" w:hAnsi="Times New Roman" w:hint="eastAsia"/>
          <w:bCs w:val="0"/>
          <w:szCs w:val="20"/>
        </w:rPr>
        <w:t>無法從移工申訴的內容中，發現真正的問題。</w:t>
      </w:r>
      <w:bookmarkEnd w:id="1240"/>
      <w:bookmarkEnd w:id="1241"/>
    </w:p>
    <w:p w14:paraId="734B87F4" w14:textId="77777777" w:rsidR="00E90949" w:rsidRPr="002F10CC" w:rsidRDefault="00E90949" w:rsidP="00E90949">
      <w:pPr>
        <w:pStyle w:val="3"/>
        <w:rPr>
          <w:rFonts w:ascii="Times New Roman" w:hAnsi="Times New Roman"/>
          <w:bCs w:val="0"/>
          <w:szCs w:val="20"/>
        </w:rPr>
      </w:pPr>
      <w:bookmarkStart w:id="1242" w:name="_Toc139960148"/>
      <w:bookmarkStart w:id="1243" w:name="_Toc142570635"/>
      <w:r w:rsidRPr="002F10CC">
        <w:rPr>
          <w:rFonts w:ascii="Times New Roman" w:hAnsi="Times New Roman" w:hint="eastAsia"/>
          <w:bCs w:val="0"/>
          <w:szCs w:val="20"/>
        </w:rPr>
        <w:t>未考量移工所處的困境，要求提供難以回答的資料。</w:t>
      </w:r>
      <w:bookmarkEnd w:id="1242"/>
      <w:bookmarkEnd w:id="1243"/>
    </w:p>
    <w:p w14:paraId="33AB94BA" w14:textId="77777777" w:rsidR="00E90949" w:rsidRPr="002F10CC" w:rsidRDefault="00E90949" w:rsidP="00E90949">
      <w:pPr>
        <w:pStyle w:val="3"/>
        <w:rPr>
          <w:rFonts w:ascii="Times New Roman" w:hAnsi="Times New Roman"/>
          <w:bCs w:val="0"/>
          <w:szCs w:val="20"/>
        </w:rPr>
      </w:pPr>
      <w:bookmarkStart w:id="1244" w:name="_Toc139960149"/>
      <w:bookmarkStart w:id="1245" w:name="_Toc142570636"/>
      <w:r w:rsidRPr="002F10CC">
        <w:rPr>
          <w:rFonts w:ascii="Times New Roman" w:hAnsi="Times New Roman" w:hint="eastAsia"/>
          <w:bCs w:val="0"/>
          <w:szCs w:val="20"/>
        </w:rPr>
        <w:t>對於移工真正困擾的問題，未能提供有意義的解決方式，甚至經常給予錯誤的資訊。</w:t>
      </w:r>
      <w:bookmarkEnd w:id="1244"/>
      <w:bookmarkEnd w:id="1245"/>
    </w:p>
    <w:p w14:paraId="58756B6D" w14:textId="77777777" w:rsidR="00E90949" w:rsidRPr="002F10CC" w:rsidRDefault="00E90949" w:rsidP="00E90949">
      <w:pPr>
        <w:pStyle w:val="3"/>
        <w:rPr>
          <w:rFonts w:ascii="Times New Roman" w:hAnsi="Times New Roman"/>
          <w:bCs w:val="0"/>
          <w:szCs w:val="20"/>
        </w:rPr>
      </w:pPr>
      <w:bookmarkStart w:id="1246" w:name="_Toc139960150"/>
      <w:bookmarkStart w:id="1247" w:name="_Toc142570637"/>
      <w:r w:rsidRPr="002F10CC">
        <w:rPr>
          <w:rFonts w:ascii="Times New Roman" w:hAnsi="Times New Roman" w:hint="eastAsia"/>
          <w:bCs w:val="0"/>
          <w:szCs w:val="20"/>
        </w:rPr>
        <w:t>處理草率並登錄結案的稽核，也是流於形式。</w:t>
      </w:r>
      <w:bookmarkEnd w:id="1246"/>
      <w:bookmarkEnd w:id="1247"/>
    </w:p>
    <w:p w14:paraId="2BA715DB" w14:textId="77777777" w:rsidR="00E90949" w:rsidRPr="002F10CC" w:rsidRDefault="00E90949" w:rsidP="00E90949">
      <w:pPr>
        <w:pStyle w:val="3"/>
        <w:rPr>
          <w:rFonts w:ascii="Times New Roman" w:hAnsi="Times New Roman"/>
          <w:bCs w:val="0"/>
          <w:szCs w:val="20"/>
        </w:rPr>
      </w:pPr>
      <w:bookmarkStart w:id="1248" w:name="_Toc139960151"/>
      <w:bookmarkStart w:id="1249" w:name="_Toc142570638"/>
      <w:r w:rsidRPr="002F10CC">
        <w:rPr>
          <w:rFonts w:ascii="Times New Roman" w:hAnsi="Times New Roman" w:hint="eastAsia"/>
          <w:bCs w:val="0"/>
          <w:spacing w:val="-6"/>
          <w:szCs w:val="20"/>
        </w:rPr>
        <w:t>對於移工懷孕的申訴案件，有超過</w:t>
      </w:r>
      <w:r w:rsidRPr="002F10CC">
        <w:rPr>
          <w:rFonts w:ascii="Times New Roman" w:hAnsi="Times New Roman" w:hint="eastAsia"/>
          <w:bCs w:val="0"/>
          <w:spacing w:val="-6"/>
          <w:szCs w:val="20"/>
        </w:rPr>
        <w:t>6</w:t>
      </w:r>
      <w:r w:rsidRPr="002F10CC">
        <w:rPr>
          <w:rFonts w:ascii="Times New Roman" w:hAnsi="Times New Roman" w:hint="eastAsia"/>
          <w:bCs w:val="0"/>
          <w:spacing w:val="-6"/>
          <w:szCs w:val="20"/>
        </w:rPr>
        <w:t>成的</w:t>
      </w:r>
      <w:r w:rsidRPr="002F10CC">
        <w:rPr>
          <w:rFonts w:ascii="Times New Roman" w:hAnsi="Times New Roman"/>
          <w:bCs w:val="0"/>
          <w:spacing w:val="-6"/>
          <w:szCs w:val="20"/>
        </w:rPr>
        <w:t>處置結果是「移工</w:t>
      </w:r>
      <w:r w:rsidRPr="002F10CC">
        <w:rPr>
          <w:rFonts w:ascii="Times New Roman" w:hAnsi="Times New Roman"/>
          <w:bCs w:val="0"/>
          <w:szCs w:val="20"/>
        </w:rPr>
        <w:t>已經出境或等待離境」及「移工同意結</w:t>
      </w:r>
      <w:r w:rsidRPr="002F10CC">
        <w:rPr>
          <w:rFonts w:ascii="Times New Roman" w:hAnsi="Times New Roman"/>
          <w:bCs w:val="0"/>
          <w:szCs w:val="20"/>
        </w:rPr>
        <w:t>(</w:t>
      </w:r>
      <w:r w:rsidRPr="002F10CC">
        <w:rPr>
          <w:rFonts w:ascii="Times New Roman" w:hAnsi="Times New Roman"/>
          <w:bCs w:val="0"/>
          <w:szCs w:val="20"/>
        </w:rPr>
        <w:t>撤</w:t>
      </w:r>
      <w:r w:rsidRPr="002F10CC">
        <w:rPr>
          <w:rFonts w:ascii="Times New Roman" w:hAnsi="Times New Roman"/>
          <w:bCs w:val="0"/>
          <w:szCs w:val="20"/>
        </w:rPr>
        <w:t>)</w:t>
      </w:r>
      <w:r w:rsidRPr="002F10CC">
        <w:rPr>
          <w:rFonts w:ascii="Times New Roman" w:hAnsi="Times New Roman"/>
          <w:bCs w:val="0"/>
          <w:szCs w:val="20"/>
        </w:rPr>
        <w:t>案」</w:t>
      </w:r>
      <w:r w:rsidRPr="002F10CC">
        <w:rPr>
          <w:rFonts w:ascii="Times New Roman" w:hAnsi="Times New Roman" w:hint="eastAsia"/>
          <w:bCs w:val="0"/>
          <w:szCs w:val="20"/>
        </w:rPr>
        <w:t>。</w:t>
      </w:r>
      <w:bookmarkEnd w:id="1248"/>
      <w:bookmarkEnd w:id="1249"/>
    </w:p>
    <w:p w14:paraId="43FE438E" w14:textId="77777777" w:rsidR="00E90949" w:rsidRPr="002F10CC" w:rsidRDefault="00E90949" w:rsidP="00E90949">
      <w:pPr>
        <w:pStyle w:val="3"/>
        <w:kinsoku w:val="0"/>
        <w:ind w:left="1360" w:hanging="680"/>
        <w:rPr>
          <w:rFonts w:ascii="Times New Roman" w:hAnsi="Times New Roman"/>
          <w:bCs w:val="0"/>
          <w:szCs w:val="20"/>
        </w:rPr>
      </w:pPr>
      <w:bookmarkStart w:id="1250" w:name="_Toc139960152"/>
      <w:bookmarkStart w:id="1251" w:name="_Toc142570639"/>
      <w:r w:rsidRPr="002F10CC">
        <w:rPr>
          <w:rFonts w:ascii="Times New Roman" w:hAnsi="Times New Roman" w:hint="eastAsia"/>
          <w:bCs w:val="0"/>
          <w:szCs w:val="20"/>
        </w:rPr>
        <w:t>對於疑似人口販運被害人提出的申訴案件，缺乏敏感度，以勞資爭議案件處理。</w:t>
      </w:r>
      <w:bookmarkEnd w:id="1250"/>
      <w:bookmarkEnd w:id="1251"/>
    </w:p>
    <w:p w14:paraId="0C7285FE" w14:textId="77777777" w:rsidR="00E90949" w:rsidRPr="002F10CC" w:rsidRDefault="00E90949" w:rsidP="00E90949">
      <w:pPr>
        <w:pStyle w:val="33"/>
        <w:kinsoku w:val="0"/>
        <w:spacing w:beforeLines="20" w:before="91"/>
        <w:ind w:leftChars="300" w:left="1020" w:firstLine="680"/>
        <w:rPr>
          <w:rFonts w:ascii="Times New Roman"/>
          <w:bCs/>
          <w:spacing w:val="6"/>
        </w:rPr>
      </w:pPr>
      <w:r w:rsidRPr="002F10CC">
        <w:rPr>
          <w:rFonts w:ascii="Times New Roman" w:hint="eastAsia"/>
          <w:bCs/>
        </w:rPr>
        <w:lastRenderedPageBreak/>
        <w:t>本研究案從失聯移工的切身經驗及與</w:t>
      </w:r>
      <w:r w:rsidRPr="002F10CC">
        <w:rPr>
          <w:rFonts w:ascii="Times New Roman" w:hint="eastAsia"/>
          <w:bCs/>
        </w:rPr>
        <w:t>NGO</w:t>
      </w:r>
      <w:r w:rsidRPr="002F10CC">
        <w:rPr>
          <w:rFonts w:ascii="Times New Roman" w:hint="eastAsia"/>
          <w:bCs/>
        </w:rPr>
        <w:t>團體座談的結果，進一步發現失聯</w:t>
      </w:r>
      <w:r w:rsidRPr="002F10CC">
        <w:rPr>
          <w:rFonts w:ascii="Times New Roman"/>
          <w:bCs/>
        </w:rPr>
        <w:t>移工</w:t>
      </w:r>
      <w:r w:rsidRPr="002F10CC">
        <w:rPr>
          <w:rFonts w:ascii="Times New Roman" w:hint="eastAsia"/>
          <w:bCs/>
        </w:rPr>
        <w:t>有撥打過</w:t>
      </w:r>
      <w:r w:rsidRPr="002F10CC">
        <w:rPr>
          <w:rFonts w:ascii="Times New Roman" w:hint="eastAsia"/>
          <w:bCs/>
        </w:rPr>
        <w:t>1</w:t>
      </w:r>
      <w:r w:rsidRPr="002F10CC">
        <w:rPr>
          <w:rFonts w:ascii="Times New Roman"/>
          <w:bCs/>
        </w:rPr>
        <w:t>955</w:t>
      </w:r>
      <w:r w:rsidRPr="002F10CC">
        <w:rPr>
          <w:rFonts w:ascii="Times New Roman" w:hint="eastAsia"/>
          <w:bCs/>
        </w:rPr>
        <w:t>專線</w:t>
      </w:r>
      <w:r w:rsidRPr="002F10CC">
        <w:rPr>
          <w:rFonts w:ascii="Times New Roman" w:hint="eastAsia"/>
          <w:bCs/>
          <w:spacing w:val="6"/>
        </w:rPr>
        <w:t>，但</w:t>
      </w:r>
      <w:r w:rsidRPr="002F10CC">
        <w:rPr>
          <w:rFonts w:ascii="Times New Roman"/>
          <w:bCs/>
          <w:spacing w:val="6"/>
        </w:rPr>
        <w:t>實際使用</w:t>
      </w:r>
      <w:r w:rsidRPr="002F10CC">
        <w:rPr>
          <w:rFonts w:ascii="Times New Roman" w:hint="eastAsia"/>
          <w:bCs/>
          <w:spacing w:val="6"/>
        </w:rPr>
        <w:t>的</w:t>
      </w:r>
      <w:r w:rsidRPr="002F10CC">
        <w:rPr>
          <w:rFonts w:ascii="Times New Roman"/>
          <w:bCs/>
          <w:spacing w:val="6"/>
        </w:rPr>
        <w:t>經</w:t>
      </w:r>
      <w:r w:rsidRPr="002F10CC">
        <w:rPr>
          <w:rFonts w:ascii="Times New Roman"/>
          <w:bCs/>
          <w:spacing w:val="-6"/>
        </w:rPr>
        <w:t>驗</w:t>
      </w:r>
      <w:r w:rsidRPr="002F10CC">
        <w:rPr>
          <w:rFonts w:ascii="Times New Roman" w:hint="eastAsia"/>
          <w:bCs/>
          <w:spacing w:val="-6"/>
        </w:rPr>
        <w:t>卻</w:t>
      </w:r>
      <w:r w:rsidRPr="002F10CC">
        <w:rPr>
          <w:rFonts w:ascii="Times New Roman"/>
          <w:bCs/>
          <w:spacing w:val="-6"/>
        </w:rPr>
        <w:t>多是</w:t>
      </w:r>
      <w:r w:rsidRPr="002F10CC">
        <w:rPr>
          <w:rFonts w:ascii="Times New Roman" w:hint="eastAsia"/>
          <w:bCs/>
          <w:spacing w:val="-6"/>
        </w:rPr>
        <w:t>偏向負面，</w:t>
      </w:r>
      <w:r w:rsidRPr="002F10CC">
        <w:rPr>
          <w:rFonts w:ascii="Times New Roman"/>
          <w:bCs/>
          <w:spacing w:val="-6"/>
        </w:rPr>
        <w:t>申訴</w:t>
      </w:r>
      <w:r w:rsidRPr="002F10CC">
        <w:rPr>
          <w:rFonts w:ascii="Times New Roman" w:hint="eastAsia"/>
          <w:bCs/>
          <w:spacing w:val="-6"/>
        </w:rPr>
        <w:t>沒有</w:t>
      </w:r>
      <w:r w:rsidRPr="002F10CC">
        <w:rPr>
          <w:rFonts w:ascii="Times New Roman"/>
          <w:bCs/>
          <w:spacing w:val="-6"/>
        </w:rPr>
        <w:t>效果</w:t>
      </w:r>
      <w:r w:rsidRPr="002F10CC">
        <w:rPr>
          <w:rFonts w:ascii="Times New Roman" w:hint="eastAsia"/>
          <w:bCs/>
          <w:spacing w:val="-6"/>
        </w:rPr>
        <w:t>，</w:t>
      </w:r>
      <w:r w:rsidRPr="002F10CC">
        <w:rPr>
          <w:rFonts w:ascii="Times New Roman"/>
          <w:bCs/>
        </w:rPr>
        <w:t>碰</w:t>
      </w:r>
      <w:r w:rsidRPr="002F10CC">
        <w:rPr>
          <w:rFonts w:ascii="Times New Roman"/>
          <w:bCs/>
          <w:spacing w:val="-2"/>
        </w:rPr>
        <w:t>到的問題</w:t>
      </w:r>
      <w:r w:rsidRPr="002F10CC">
        <w:rPr>
          <w:rFonts w:ascii="Times New Roman" w:hint="eastAsia"/>
          <w:bCs/>
          <w:spacing w:val="-2"/>
        </w:rPr>
        <w:t>或爭議</w:t>
      </w:r>
      <w:r w:rsidRPr="002F10CC">
        <w:rPr>
          <w:rFonts w:ascii="Times New Roman"/>
          <w:bCs/>
          <w:spacing w:val="-2"/>
        </w:rPr>
        <w:t>沒有得到</w:t>
      </w:r>
      <w:r w:rsidRPr="002F10CC">
        <w:rPr>
          <w:rFonts w:ascii="Times New Roman" w:hint="eastAsia"/>
          <w:bCs/>
          <w:spacing w:val="-2"/>
        </w:rPr>
        <w:t>合理的</w:t>
      </w:r>
      <w:r w:rsidRPr="002F10CC">
        <w:rPr>
          <w:rFonts w:ascii="Times New Roman"/>
          <w:bCs/>
          <w:spacing w:val="-2"/>
        </w:rPr>
        <w:t>解釋</w:t>
      </w:r>
      <w:r w:rsidRPr="002F10CC">
        <w:rPr>
          <w:rFonts w:ascii="Times New Roman" w:hint="eastAsia"/>
          <w:bCs/>
          <w:spacing w:val="-2"/>
        </w:rPr>
        <w:t>，或者遭遇的困難或不合理處境</w:t>
      </w:r>
      <w:r w:rsidRPr="002F10CC">
        <w:rPr>
          <w:rFonts w:ascii="Times New Roman" w:hint="eastAsia"/>
          <w:bCs/>
        </w:rPr>
        <w:t>沒有</w:t>
      </w:r>
      <w:r w:rsidRPr="002F10CC">
        <w:rPr>
          <w:rFonts w:ascii="Times New Roman"/>
          <w:bCs/>
        </w:rPr>
        <w:t>被</w:t>
      </w:r>
      <w:r w:rsidRPr="002F10CC">
        <w:rPr>
          <w:rFonts w:ascii="Times New Roman" w:hint="eastAsia"/>
          <w:bCs/>
        </w:rPr>
        <w:t>妥善</w:t>
      </w:r>
      <w:r w:rsidRPr="002F10CC">
        <w:rPr>
          <w:rFonts w:ascii="Times New Roman"/>
          <w:bCs/>
        </w:rPr>
        <w:t>解決</w:t>
      </w:r>
      <w:r w:rsidRPr="002F10CC">
        <w:rPr>
          <w:rFonts w:ascii="Times New Roman" w:hint="eastAsia"/>
          <w:bCs/>
        </w:rPr>
        <w:t>，因而選擇失聯</w:t>
      </w:r>
      <w:r w:rsidRPr="002F10CC">
        <w:rPr>
          <w:rFonts w:ascii="Times New Roman" w:hint="eastAsia"/>
          <w:bCs/>
          <w:spacing w:val="-6"/>
        </w:rPr>
        <w:t>。換言之，移工向</w:t>
      </w:r>
      <w:r w:rsidRPr="002F10CC">
        <w:rPr>
          <w:rFonts w:ascii="Times New Roman" w:hint="eastAsia"/>
          <w:bCs/>
          <w:spacing w:val="-6"/>
        </w:rPr>
        <w:t>1</w:t>
      </w:r>
      <w:r w:rsidRPr="002F10CC">
        <w:rPr>
          <w:rFonts w:ascii="Times New Roman"/>
          <w:bCs/>
          <w:spacing w:val="-6"/>
        </w:rPr>
        <w:t>955</w:t>
      </w:r>
      <w:r w:rsidRPr="002F10CC">
        <w:rPr>
          <w:rFonts w:ascii="Times New Roman" w:hint="eastAsia"/>
          <w:bCs/>
          <w:spacing w:val="-6"/>
        </w:rPr>
        <w:t>專線諮詢或提出申訴之後，若沒有</w:t>
      </w:r>
      <w:r w:rsidRPr="002F10CC">
        <w:rPr>
          <w:rFonts w:ascii="Times New Roman" w:hint="eastAsia"/>
          <w:bCs/>
        </w:rPr>
        <w:t>得</w:t>
      </w:r>
      <w:r w:rsidRPr="002F10CC">
        <w:rPr>
          <w:rFonts w:ascii="Times New Roman" w:hint="eastAsia"/>
          <w:bCs/>
          <w:spacing w:val="6"/>
        </w:rPr>
        <w:t>到有效的解答，或者後續無法獲得妥善的協助及解決</w:t>
      </w:r>
      <w:r w:rsidRPr="002F10CC">
        <w:rPr>
          <w:rFonts w:ascii="Times New Roman" w:hint="eastAsia"/>
          <w:bCs/>
        </w:rPr>
        <w:t>，也會促使移工選擇失聯。另外，也有移工並不知</w:t>
      </w:r>
      <w:r w:rsidRPr="002F10CC">
        <w:rPr>
          <w:rFonts w:ascii="Times New Roman" w:hint="eastAsia"/>
          <w:bCs/>
          <w:spacing w:val="6"/>
        </w:rPr>
        <w:t>道可</w:t>
      </w:r>
      <w:r w:rsidRPr="002F10CC">
        <w:rPr>
          <w:rFonts w:ascii="Times New Roman" w:hint="eastAsia"/>
          <w:bCs/>
        </w:rPr>
        <w:t>向</w:t>
      </w:r>
      <w:r w:rsidRPr="002F10CC">
        <w:rPr>
          <w:rFonts w:ascii="Times New Roman" w:hint="eastAsia"/>
          <w:bCs/>
        </w:rPr>
        <w:t>1955</w:t>
      </w:r>
      <w:r w:rsidRPr="002F10CC">
        <w:rPr>
          <w:rFonts w:ascii="Times New Roman" w:hint="eastAsia"/>
          <w:bCs/>
        </w:rPr>
        <w:t>專線申訴或諮詢，因此在遭遇工作環境適應問題</w:t>
      </w:r>
      <w:r w:rsidRPr="002F10CC">
        <w:rPr>
          <w:rFonts w:ascii="Times New Roman" w:hint="eastAsia"/>
          <w:bCs/>
          <w:spacing w:val="6"/>
        </w:rPr>
        <w:t>又求助</w:t>
      </w:r>
      <w:r w:rsidRPr="002F10CC">
        <w:rPr>
          <w:rFonts w:ascii="Times New Roman" w:hint="eastAsia"/>
          <w:bCs/>
        </w:rPr>
        <w:t>無</w:t>
      </w:r>
      <w:r w:rsidRPr="002F10CC">
        <w:rPr>
          <w:rFonts w:ascii="Times New Roman" w:hint="eastAsia"/>
          <w:bCs/>
          <w:spacing w:val="-6"/>
        </w:rPr>
        <w:t>門的狀況下，選擇了失聯。</w:t>
      </w:r>
      <w:r w:rsidRPr="002F10CC">
        <w:rPr>
          <w:rFonts w:ascii="Times New Roman" w:hint="eastAsia"/>
          <w:bCs/>
          <w:spacing w:val="6"/>
        </w:rPr>
        <w:t>以上凸顯</w:t>
      </w:r>
      <w:r w:rsidRPr="002F10CC">
        <w:rPr>
          <w:rFonts w:ascii="Times New Roman" w:hint="eastAsia"/>
          <w:bCs/>
          <w:spacing w:val="6"/>
        </w:rPr>
        <w:t>1</w:t>
      </w:r>
      <w:r w:rsidRPr="002F10CC">
        <w:rPr>
          <w:rFonts w:ascii="Times New Roman"/>
          <w:bCs/>
          <w:spacing w:val="6"/>
        </w:rPr>
        <w:t>955</w:t>
      </w:r>
      <w:r w:rsidRPr="002F10CC">
        <w:rPr>
          <w:rFonts w:ascii="Times New Roman" w:hint="eastAsia"/>
          <w:bCs/>
          <w:spacing w:val="6"/>
        </w:rPr>
        <w:t>專線的知名度與專業度，以及後端地方政府對申訴案件的查處，皆有待提升與落實。</w:t>
      </w:r>
    </w:p>
    <w:p w14:paraId="208B07DD" w14:textId="77777777" w:rsidR="00E90949" w:rsidRPr="002F10CC" w:rsidRDefault="00E90949" w:rsidP="007A3FD7">
      <w:pPr>
        <w:pStyle w:val="2"/>
        <w:numPr>
          <w:ilvl w:val="1"/>
          <w:numId w:val="11"/>
        </w:numPr>
        <w:kinsoku w:val="0"/>
        <w:spacing w:beforeLines="25" w:before="114"/>
        <w:ind w:left="1020" w:hanging="680"/>
        <w:rPr>
          <w:rFonts w:ascii="Times New Roman" w:hAnsi="Times New Roman"/>
          <w:b/>
          <w:bCs w:val="0"/>
        </w:rPr>
      </w:pPr>
      <w:bookmarkStart w:id="1252" w:name="_Toc139960153"/>
      <w:bookmarkStart w:id="1253" w:name="_Toc142570640"/>
      <w:r w:rsidRPr="002F10CC">
        <w:rPr>
          <w:rFonts w:ascii="Times New Roman" w:hAnsi="Times New Roman" w:hint="eastAsia"/>
          <w:b/>
          <w:bCs w:val="0"/>
        </w:rPr>
        <w:t>除了上述</w:t>
      </w:r>
      <w:r w:rsidRPr="002F10CC">
        <w:rPr>
          <w:rFonts w:ascii="Times New Roman" w:hAnsi="Times New Roman"/>
          <w:b/>
          <w:bCs w:val="0"/>
        </w:rPr>
        <w:t>仲介超收費用</w:t>
      </w:r>
      <w:r w:rsidRPr="002F10CC">
        <w:rPr>
          <w:rFonts w:ascii="Times New Roman" w:hAnsi="Times New Roman" w:hint="eastAsia"/>
          <w:b/>
          <w:bCs w:val="0"/>
        </w:rPr>
        <w:t>、仲介聘僱過程不夠透明</w:t>
      </w:r>
      <w:r w:rsidRPr="002F10CC">
        <w:rPr>
          <w:rFonts w:ascii="Times New Roman" w:hAnsi="Times New Roman"/>
          <w:b/>
          <w:bCs w:val="0"/>
        </w:rPr>
        <w:t>，讓移工深受其害</w:t>
      </w:r>
      <w:r w:rsidRPr="002F10CC">
        <w:rPr>
          <w:rFonts w:ascii="Times New Roman" w:hAnsi="Times New Roman" w:hint="eastAsia"/>
          <w:b/>
          <w:bCs w:val="0"/>
        </w:rPr>
        <w:t>而成為失聯移工之外，仲介管理不善及不肖仲介從中牟利等，也皆是造成移工失聯的原因，凸</w:t>
      </w:r>
      <w:r w:rsidRPr="002F10CC">
        <w:rPr>
          <w:rFonts w:ascii="Times New Roman" w:hAnsi="Times New Roman" w:hint="eastAsia"/>
          <w:b/>
          <w:bCs w:val="0"/>
          <w:spacing w:val="-6"/>
        </w:rPr>
        <w:t>顯我國在實務層面上對於移工從引進至管理及後續</w:t>
      </w:r>
      <w:r w:rsidRPr="002F10CC">
        <w:rPr>
          <w:rFonts w:ascii="Times New Roman" w:hAnsi="Times New Roman" w:hint="eastAsia"/>
          <w:b/>
          <w:bCs w:val="0"/>
          <w:spacing w:val="-4"/>
        </w:rPr>
        <w:t>服務的過程</w:t>
      </w:r>
      <w:r w:rsidRPr="002F10CC">
        <w:rPr>
          <w:rFonts w:ascii="Times New Roman" w:hAnsi="Times New Roman" w:hint="eastAsia"/>
          <w:b/>
          <w:bCs w:val="0"/>
          <w:spacing w:val="6"/>
        </w:rPr>
        <w:t>，雇主極為仰賴</w:t>
      </w:r>
      <w:r w:rsidRPr="002F10CC">
        <w:rPr>
          <w:rFonts w:ascii="Times New Roman" w:hAnsi="Times New Roman" w:hint="eastAsia"/>
          <w:b/>
          <w:bCs w:val="0"/>
        </w:rPr>
        <w:t>仲介，而政府也坐視雇主與</w:t>
      </w:r>
      <w:r w:rsidRPr="002F10CC">
        <w:rPr>
          <w:rFonts w:ascii="Times New Roman" w:hAnsi="Times New Roman" w:hint="eastAsia"/>
          <w:b/>
          <w:bCs w:val="0"/>
          <w:spacing w:val="-4"/>
        </w:rPr>
        <w:t>仲介形成的緊密</w:t>
      </w:r>
      <w:r w:rsidRPr="002F10CC">
        <w:rPr>
          <w:rFonts w:ascii="Times New Roman" w:hAnsi="Times New Roman"/>
          <w:b/>
          <w:bCs w:val="0"/>
          <w:spacing w:val="-4"/>
        </w:rPr>
        <w:t>市場供需</w:t>
      </w:r>
      <w:r w:rsidRPr="002F10CC">
        <w:rPr>
          <w:rFonts w:ascii="Times New Roman" w:hAnsi="Times New Roman" w:hint="eastAsia"/>
          <w:b/>
          <w:bCs w:val="0"/>
          <w:spacing w:val="-4"/>
        </w:rPr>
        <w:t>關係，導致移工當尋求仲介</w:t>
      </w:r>
      <w:r w:rsidRPr="002F10CC">
        <w:rPr>
          <w:rFonts w:ascii="Times New Roman" w:hAnsi="Times New Roman" w:hint="eastAsia"/>
          <w:b/>
          <w:bCs w:val="0"/>
        </w:rPr>
        <w:t>協助受挫或遭遇不良仲介</w:t>
      </w:r>
      <w:r w:rsidRPr="002F10CC">
        <w:rPr>
          <w:rFonts w:ascii="Times New Roman" w:hAnsi="Times New Roman"/>
          <w:b/>
          <w:bCs w:val="0"/>
        </w:rPr>
        <w:t>時</w:t>
      </w:r>
      <w:r w:rsidRPr="002F10CC">
        <w:rPr>
          <w:rFonts w:ascii="Times New Roman" w:hAnsi="Times New Roman" w:hint="eastAsia"/>
          <w:b/>
          <w:bCs w:val="0"/>
        </w:rPr>
        <w:t>只好</w:t>
      </w:r>
      <w:r w:rsidRPr="002F10CC">
        <w:rPr>
          <w:rFonts w:ascii="Times New Roman" w:hAnsi="Times New Roman"/>
          <w:b/>
          <w:bCs w:val="0"/>
        </w:rPr>
        <w:t>選擇失聯。</w:t>
      </w:r>
      <w:bookmarkEnd w:id="1252"/>
      <w:bookmarkEnd w:id="1253"/>
    </w:p>
    <w:p w14:paraId="10B971AB" w14:textId="36AF4925" w:rsidR="00E90949" w:rsidRPr="002F10CC" w:rsidRDefault="00E90949" w:rsidP="00E90949">
      <w:pPr>
        <w:pStyle w:val="33"/>
        <w:kinsoku w:val="0"/>
        <w:spacing w:beforeLines="20" w:before="91"/>
        <w:ind w:leftChars="300" w:left="1020" w:firstLine="680"/>
        <w:rPr>
          <w:rFonts w:ascii="Times New Roman"/>
          <w:bCs/>
        </w:rPr>
      </w:pPr>
      <w:r w:rsidRPr="002F10CC">
        <w:rPr>
          <w:rFonts w:ascii="Times New Roman"/>
          <w:bCs/>
        </w:rPr>
        <w:t>移工</w:t>
      </w:r>
      <w:r w:rsidR="008C6369" w:rsidRPr="002F10CC">
        <w:rPr>
          <w:rFonts w:ascii="Times New Roman" w:hint="eastAsia"/>
          <w:bCs/>
        </w:rPr>
        <w:t>隻身一</w:t>
      </w:r>
      <w:r w:rsidR="008C6369" w:rsidRPr="002F10CC">
        <w:rPr>
          <w:rFonts w:ascii="Times New Roman" w:hint="eastAsia"/>
          <w:bCs/>
          <w:spacing w:val="4"/>
        </w:rPr>
        <w:t>人來到臺灣，</w:t>
      </w:r>
      <w:r w:rsidRPr="002F10CC">
        <w:rPr>
          <w:rFonts w:hint="eastAsia"/>
          <w:spacing w:val="2"/>
          <w:szCs w:val="32"/>
        </w:rPr>
        <w:t>從事許多</w:t>
      </w:r>
      <w:r w:rsidR="008C6369" w:rsidRPr="002F10CC">
        <w:rPr>
          <w:rFonts w:hint="eastAsia"/>
          <w:spacing w:val="2"/>
          <w:szCs w:val="32"/>
        </w:rPr>
        <w:t>我國</w:t>
      </w:r>
      <w:r w:rsidRPr="002F10CC">
        <w:rPr>
          <w:rFonts w:hint="eastAsia"/>
          <w:spacing w:val="2"/>
          <w:szCs w:val="32"/>
        </w:rPr>
        <w:t>勞動人口不</w:t>
      </w:r>
      <w:r w:rsidRPr="002F10CC">
        <w:rPr>
          <w:rFonts w:hint="eastAsia"/>
          <w:spacing w:val="6"/>
          <w:szCs w:val="32"/>
        </w:rPr>
        <w:t>願做的工作</w:t>
      </w:r>
      <w:r w:rsidRPr="002F10CC">
        <w:rPr>
          <w:rFonts w:ascii="Times New Roman" w:hint="eastAsia"/>
          <w:bCs/>
          <w:spacing w:val="6"/>
        </w:rPr>
        <w:t>，加上</w:t>
      </w:r>
      <w:r w:rsidRPr="002F10CC">
        <w:rPr>
          <w:rFonts w:hint="eastAsia"/>
          <w:spacing w:val="6"/>
          <w:szCs w:val="32"/>
        </w:rPr>
        <w:t>每月必須支付服務費</w:t>
      </w:r>
      <w:r w:rsidRPr="002F10CC">
        <w:rPr>
          <w:rFonts w:ascii="Times New Roman" w:hint="eastAsia"/>
          <w:bCs/>
          <w:spacing w:val="6"/>
        </w:rPr>
        <w:t>，因此當工作遭遇問題、受到不合理對待</w:t>
      </w:r>
      <w:r w:rsidRPr="002F10CC">
        <w:rPr>
          <w:rFonts w:ascii="Times New Roman" w:hint="eastAsia"/>
          <w:bCs/>
          <w:spacing w:val="6"/>
          <w:sz w:val="28"/>
          <w:szCs w:val="28"/>
        </w:rPr>
        <w:t>(</w:t>
      </w:r>
      <w:r w:rsidRPr="002F10CC">
        <w:rPr>
          <w:rFonts w:ascii="Times New Roman" w:hint="eastAsia"/>
          <w:bCs/>
          <w:spacing w:val="6"/>
          <w:sz w:val="28"/>
          <w:szCs w:val="28"/>
        </w:rPr>
        <w:t>例如</w:t>
      </w:r>
      <w:r w:rsidRPr="002F10CC">
        <w:rPr>
          <w:rFonts w:ascii="Times New Roman" w:hint="eastAsia"/>
          <w:spacing w:val="6"/>
          <w:sz w:val="28"/>
          <w:szCs w:val="28"/>
        </w:rPr>
        <w:t>移工被雇主要求從事許可以外的工作，或者實際工作內容與合約不符、被騷</w:t>
      </w:r>
      <w:r w:rsidRPr="002F10CC">
        <w:rPr>
          <w:rFonts w:ascii="Times New Roman" w:hint="eastAsia"/>
          <w:spacing w:val="4"/>
          <w:sz w:val="28"/>
          <w:szCs w:val="28"/>
        </w:rPr>
        <w:t>擾</w:t>
      </w:r>
      <w:r w:rsidRPr="002F10CC">
        <w:rPr>
          <w:rFonts w:ascii="Times New Roman"/>
          <w:bCs/>
          <w:spacing w:val="4"/>
          <w:sz w:val="28"/>
          <w:szCs w:val="28"/>
        </w:rPr>
        <w:t>)</w:t>
      </w:r>
      <w:r w:rsidRPr="002F10CC">
        <w:rPr>
          <w:rFonts w:ascii="Times New Roman" w:hint="eastAsia"/>
          <w:bCs/>
          <w:spacing w:val="4"/>
        </w:rPr>
        <w:t>，或</w:t>
      </w:r>
      <w:r w:rsidRPr="002F10CC">
        <w:rPr>
          <w:rFonts w:hint="eastAsia"/>
          <w:spacing w:val="4"/>
        </w:rPr>
        <w:t>不適應工作而想轉換雇主</w:t>
      </w:r>
      <w:r w:rsidRPr="002F10CC">
        <w:rPr>
          <w:rFonts w:ascii="Times New Roman" w:hint="eastAsia"/>
          <w:bCs/>
          <w:spacing w:val="4"/>
        </w:rPr>
        <w:t>時，往往第一時間尋求</w:t>
      </w:r>
      <w:r w:rsidRPr="002F10CC">
        <w:rPr>
          <w:rFonts w:ascii="Times New Roman" w:hint="eastAsia"/>
          <w:bCs/>
          <w:spacing w:val="6"/>
        </w:rPr>
        <w:t>仲介協助</w:t>
      </w:r>
      <w:r w:rsidRPr="002F10CC">
        <w:rPr>
          <w:rFonts w:ascii="Times New Roman"/>
          <w:bCs/>
          <w:spacing w:val="6"/>
        </w:rPr>
        <w:t>，</w:t>
      </w:r>
      <w:r w:rsidRPr="002F10CC">
        <w:rPr>
          <w:rFonts w:ascii="Times New Roman" w:hint="eastAsia"/>
          <w:bCs/>
          <w:spacing w:val="6"/>
        </w:rPr>
        <w:t>但部分</w:t>
      </w:r>
      <w:r w:rsidRPr="002F10CC">
        <w:rPr>
          <w:rFonts w:ascii="Times New Roman"/>
          <w:bCs/>
          <w:spacing w:val="6"/>
        </w:rPr>
        <w:t>仲</w:t>
      </w:r>
      <w:r w:rsidRPr="002F10CC">
        <w:rPr>
          <w:rFonts w:ascii="Times New Roman"/>
          <w:bCs/>
          <w:spacing w:val="4"/>
        </w:rPr>
        <w:t>介</w:t>
      </w:r>
      <w:r w:rsidRPr="002F10CC">
        <w:rPr>
          <w:rFonts w:ascii="Times New Roman" w:hint="eastAsia"/>
          <w:bCs/>
          <w:spacing w:val="4"/>
        </w:rPr>
        <w:t>人員不僅未能妥善處理、居</w:t>
      </w:r>
      <w:r w:rsidRPr="002F10CC">
        <w:rPr>
          <w:rFonts w:ascii="Times New Roman" w:hint="eastAsia"/>
          <w:bCs/>
          <w:spacing w:val="6"/>
        </w:rPr>
        <w:t>中</w:t>
      </w:r>
      <w:r w:rsidRPr="002F10CC">
        <w:rPr>
          <w:rFonts w:ascii="Times New Roman" w:hint="eastAsia"/>
          <w:spacing w:val="6"/>
        </w:rPr>
        <w:t>發揮協調功能</w:t>
      </w:r>
      <w:r w:rsidRPr="002F10CC">
        <w:rPr>
          <w:rFonts w:ascii="Times New Roman" w:hint="eastAsia"/>
          <w:bCs/>
          <w:spacing w:val="6"/>
        </w:rPr>
        <w:t>，反而勸說</w:t>
      </w:r>
      <w:r w:rsidRPr="002F10CC">
        <w:rPr>
          <w:rFonts w:ascii="Times New Roman"/>
          <w:bCs/>
          <w:spacing w:val="6"/>
        </w:rPr>
        <w:t>移工</w:t>
      </w:r>
      <w:r w:rsidRPr="002F10CC">
        <w:rPr>
          <w:rFonts w:ascii="Times New Roman" w:hint="eastAsia"/>
          <w:bCs/>
          <w:spacing w:val="6"/>
        </w:rPr>
        <w:t>忍氣吞聲</w:t>
      </w:r>
      <w:r w:rsidRPr="002F10CC">
        <w:rPr>
          <w:rFonts w:ascii="Times New Roman"/>
          <w:bCs/>
          <w:spacing w:val="6"/>
        </w:rPr>
        <w:t>「你要忍</w:t>
      </w:r>
      <w:r w:rsidRPr="002F10CC">
        <w:rPr>
          <w:rFonts w:ascii="Times New Roman"/>
          <w:bCs/>
          <w:spacing w:val="4"/>
        </w:rPr>
        <w:t>耐一下」，</w:t>
      </w:r>
      <w:r w:rsidRPr="002F10CC">
        <w:rPr>
          <w:rFonts w:ascii="Times New Roman" w:hint="eastAsia"/>
          <w:bCs/>
          <w:spacing w:val="4"/>
        </w:rPr>
        <w:t>或者不予</w:t>
      </w:r>
      <w:r w:rsidRPr="002F10CC">
        <w:rPr>
          <w:rFonts w:ascii="Times New Roman" w:hint="eastAsia"/>
          <w:spacing w:val="4"/>
          <w:szCs w:val="32"/>
        </w:rPr>
        <w:t>理會移工的</w:t>
      </w:r>
      <w:r w:rsidRPr="002F10CC">
        <w:rPr>
          <w:rFonts w:ascii="Times New Roman" w:hint="eastAsia"/>
          <w:bCs/>
          <w:spacing w:val="4"/>
        </w:rPr>
        <w:t>反映、漠視</w:t>
      </w:r>
      <w:r w:rsidRPr="002F10CC">
        <w:rPr>
          <w:rFonts w:ascii="Times New Roman"/>
          <w:bCs/>
          <w:spacing w:val="4"/>
        </w:rPr>
        <w:t>移工的求助</w:t>
      </w:r>
      <w:r w:rsidRPr="002F10CC">
        <w:rPr>
          <w:rFonts w:ascii="Times New Roman" w:hint="eastAsia"/>
          <w:bCs/>
        </w:rPr>
        <w:t>，讓移工求助無門，也</w:t>
      </w:r>
      <w:r w:rsidRPr="002F10CC">
        <w:rPr>
          <w:rFonts w:hint="eastAsia"/>
          <w:szCs w:val="32"/>
        </w:rPr>
        <w:t>導致移工選擇失聯。</w:t>
      </w:r>
    </w:p>
    <w:p w14:paraId="354A726E" w14:textId="77777777" w:rsidR="00E90949" w:rsidRPr="002F10CC" w:rsidRDefault="00E90949" w:rsidP="00E90949">
      <w:pPr>
        <w:pStyle w:val="33"/>
        <w:kinsoku w:val="0"/>
        <w:spacing w:beforeLines="20" w:before="91"/>
        <w:ind w:leftChars="300" w:left="1020" w:firstLine="680"/>
        <w:rPr>
          <w:rFonts w:ascii="Times New Roman"/>
          <w:bCs/>
          <w:spacing w:val="-4"/>
        </w:rPr>
      </w:pPr>
      <w:r w:rsidRPr="002F10CC">
        <w:rPr>
          <w:rFonts w:ascii="Times New Roman" w:hint="eastAsia"/>
          <w:bCs/>
        </w:rPr>
        <w:t>再從監察院的調查報告及座談結果也發現，不肖</w:t>
      </w:r>
      <w:r w:rsidRPr="002F10CC">
        <w:rPr>
          <w:rFonts w:ascii="Times New Roman" w:hint="eastAsia"/>
          <w:bCs/>
        </w:rPr>
        <w:lastRenderedPageBreak/>
        <w:t>仲</w:t>
      </w:r>
      <w:r w:rsidRPr="002F10CC">
        <w:rPr>
          <w:rFonts w:ascii="Times New Roman" w:hint="eastAsia"/>
          <w:bCs/>
          <w:spacing w:val="2"/>
        </w:rPr>
        <w:t>介</w:t>
      </w:r>
      <w:r w:rsidRPr="002F10CC">
        <w:rPr>
          <w:rFonts w:ascii="Times New Roman"/>
          <w:bCs/>
          <w:spacing w:val="2"/>
        </w:rPr>
        <w:t>利用外籍漁工對</w:t>
      </w:r>
      <w:r w:rsidRPr="002F10CC">
        <w:rPr>
          <w:rFonts w:ascii="Times New Roman" w:hint="eastAsia"/>
          <w:bCs/>
          <w:spacing w:val="2"/>
        </w:rPr>
        <w:t>臺灣環境</w:t>
      </w:r>
      <w:r w:rsidRPr="002F10CC">
        <w:rPr>
          <w:rFonts w:ascii="Times New Roman"/>
          <w:bCs/>
          <w:spacing w:val="2"/>
        </w:rPr>
        <w:t>生疏，不諳法令</w:t>
      </w:r>
      <w:r w:rsidRPr="002F10CC">
        <w:rPr>
          <w:rFonts w:ascii="Times New Roman" w:hint="eastAsia"/>
          <w:bCs/>
          <w:spacing w:val="2"/>
        </w:rPr>
        <w:t>、不通語</w:t>
      </w:r>
      <w:r w:rsidRPr="002F10CC">
        <w:rPr>
          <w:rFonts w:ascii="Times New Roman" w:hint="eastAsia"/>
          <w:bCs/>
          <w:spacing w:val="-6"/>
        </w:rPr>
        <w:t>言</w:t>
      </w:r>
      <w:r w:rsidRPr="002F10CC">
        <w:rPr>
          <w:rFonts w:ascii="Times New Roman"/>
          <w:bCs/>
          <w:spacing w:val="-6"/>
        </w:rPr>
        <w:t>的弱勢處境</w:t>
      </w:r>
      <w:r w:rsidRPr="002F10CC">
        <w:rPr>
          <w:rFonts w:ascii="Times New Roman" w:hint="eastAsia"/>
          <w:bCs/>
          <w:spacing w:val="-6"/>
        </w:rPr>
        <w:t>，為了</w:t>
      </w:r>
      <w:r w:rsidRPr="002F10CC">
        <w:rPr>
          <w:rFonts w:ascii="Times New Roman"/>
          <w:bCs/>
          <w:spacing w:val="-6"/>
        </w:rPr>
        <w:t>擴充黑市</w:t>
      </w:r>
      <w:r w:rsidRPr="002F10CC">
        <w:rPr>
          <w:rFonts w:ascii="Times New Roman" w:hint="eastAsia"/>
          <w:bCs/>
          <w:spacing w:val="-6"/>
        </w:rPr>
        <w:t>移工</w:t>
      </w:r>
      <w:r w:rsidRPr="002F10CC">
        <w:rPr>
          <w:rFonts w:ascii="Times New Roman"/>
          <w:bCs/>
          <w:spacing w:val="-6"/>
        </w:rPr>
        <w:t>人力市場</w:t>
      </w:r>
      <w:r w:rsidRPr="002F10CC">
        <w:rPr>
          <w:rFonts w:ascii="Times New Roman" w:hint="eastAsia"/>
          <w:bCs/>
          <w:spacing w:val="-6"/>
        </w:rPr>
        <w:t>，刻意把合法引進</w:t>
      </w:r>
      <w:r w:rsidRPr="002F10CC">
        <w:rPr>
          <w:rFonts w:ascii="Times New Roman" w:hint="eastAsia"/>
          <w:bCs/>
          <w:spacing w:val="4"/>
        </w:rPr>
        <w:t>的</w:t>
      </w:r>
      <w:r w:rsidRPr="002F10CC">
        <w:rPr>
          <w:rFonts w:ascii="Times New Roman"/>
          <w:bCs/>
          <w:spacing w:val="4"/>
        </w:rPr>
        <w:t>外籍漁工</w:t>
      </w:r>
      <w:r w:rsidRPr="002F10CC">
        <w:rPr>
          <w:rFonts w:ascii="Times New Roman"/>
          <w:bCs/>
          <w:spacing w:val="-6"/>
        </w:rPr>
        <w:t>通報為失聯</w:t>
      </w:r>
      <w:r w:rsidRPr="002F10CC">
        <w:rPr>
          <w:rFonts w:ascii="Times New Roman" w:hint="eastAsia"/>
          <w:bCs/>
          <w:spacing w:val="-6"/>
        </w:rPr>
        <w:t>，或</w:t>
      </w:r>
      <w:r w:rsidRPr="002F10CC">
        <w:rPr>
          <w:rFonts w:ascii="Times New Roman" w:hint="eastAsia"/>
          <w:bCs/>
          <w:spacing w:val="6"/>
        </w:rPr>
        <w:t>利用受雇主委託</w:t>
      </w:r>
      <w:r w:rsidRPr="002F10CC">
        <w:rPr>
          <w:rFonts w:ascii="Times New Roman"/>
          <w:bCs/>
          <w:spacing w:val="6"/>
        </w:rPr>
        <w:t>申</w:t>
      </w:r>
      <w:r w:rsidRPr="002F10CC">
        <w:rPr>
          <w:rFonts w:ascii="Times New Roman"/>
          <w:bCs/>
        </w:rPr>
        <w:t>請</w:t>
      </w:r>
      <w:r w:rsidRPr="002F10CC">
        <w:rPr>
          <w:rFonts w:ascii="Times New Roman" w:hint="eastAsia"/>
          <w:bCs/>
        </w:rPr>
        <w:t>引進</w:t>
      </w:r>
      <w:r w:rsidRPr="002F10CC">
        <w:rPr>
          <w:rFonts w:ascii="Times New Roman"/>
          <w:bCs/>
        </w:rPr>
        <w:t>漁工</w:t>
      </w:r>
      <w:r w:rsidRPr="002F10CC">
        <w:rPr>
          <w:rFonts w:ascii="Times New Roman" w:hint="eastAsia"/>
          <w:bCs/>
        </w:rPr>
        <w:t>的機會</w:t>
      </w:r>
      <w:r w:rsidRPr="002F10CC">
        <w:rPr>
          <w:rFonts w:ascii="Times New Roman"/>
          <w:bCs/>
        </w:rPr>
        <w:t>，</w:t>
      </w:r>
      <w:r w:rsidRPr="002F10CC">
        <w:rPr>
          <w:rFonts w:hint="eastAsia"/>
          <w:szCs w:val="32"/>
        </w:rPr>
        <w:t>訛報</w:t>
      </w:r>
      <w:r w:rsidRPr="002F10CC">
        <w:rPr>
          <w:szCs w:val="32"/>
        </w:rPr>
        <w:t>需求</w:t>
      </w:r>
      <w:r w:rsidRPr="002F10CC">
        <w:rPr>
          <w:rFonts w:hint="eastAsia"/>
          <w:szCs w:val="32"/>
        </w:rPr>
        <w:t>人力</w:t>
      </w:r>
      <w:r w:rsidRPr="002F10CC">
        <w:rPr>
          <w:rFonts w:ascii="Times New Roman"/>
          <w:bCs/>
        </w:rPr>
        <w:t>，</w:t>
      </w:r>
      <w:r w:rsidRPr="002F10CC">
        <w:rPr>
          <w:rFonts w:ascii="Times New Roman" w:hint="eastAsia"/>
          <w:bCs/>
        </w:rPr>
        <w:t>之後再將這些</w:t>
      </w:r>
      <w:r w:rsidRPr="002F10CC">
        <w:rPr>
          <w:rFonts w:ascii="Times New Roman" w:hint="eastAsia"/>
          <w:bCs/>
          <w:spacing w:val="6"/>
        </w:rPr>
        <w:t>被</w:t>
      </w:r>
      <w:r w:rsidRPr="002F10CC">
        <w:rPr>
          <w:rFonts w:ascii="Times New Roman" w:hint="eastAsia"/>
          <w:bCs/>
          <w:spacing w:val="-6"/>
        </w:rPr>
        <w:t>失聯及虛增入境的外籍漁工轉換至其他雇主遭勞動</w:t>
      </w:r>
      <w:r w:rsidRPr="002F10CC">
        <w:rPr>
          <w:rFonts w:ascii="Times New Roman" w:hint="eastAsia"/>
          <w:bCs/>
        </w:rPr>
        <w:t>剝</w:t>
      </w:r>
      <w:r w:rsidRPr="002F10CC">
        <w:rPr>
          <w:rFonts w:ascii="Times New Roman" w:hint="eastAsia"/>
          <w:bCs/>
          <w:spacing w:val="6"/>
        </w:rPr>
        <w:t>削，也有雇主將移工全權任由仲介任意派遣調動工作</w:t>
      </w:r>
      <w:r w:rsidRPr="002F10CC">
        <w:rPr>
          <w:rFonts w:ascii="Times New Roman" w:hint="eastAsia"/>
          <w:bCs/>
          <w:spacing w:val="2"/>
        </w:rPr>
        <w:t>場所</w:t>
      </w:r>
      <w:r w:rsidRPr="002F10CC">
        <w:rPr>
          <w:rFonts w:ascii="Times New Roman" w:hint="eastAsia"/>
          <w:bCs/>
          <w:spacing w:val="-4"/>
        </w:rPr>
        <w:t>。</w:t>
      </w:r>
    </w:p>
    <w:p w14:paraId="0414C07A" w14:textId="45222386" w:rsidR="00E90949" w:rsidRPr="002F10CC" w:rsidRDefault="00E90949" w:rsidP="00E90949">
      <w:pPr>
        <w:pStyle w:val="33"/>
        <w:kinsoku w:val="0"/>
        <w:spacing w:beforeLines="20" w:before="91"/>
        <w:ind w:leftChars="300" w:left="1020" w:firstLine="680"/>
        <w:rPr>
          <w:rFonts w:ascii="Times New Roman"/>
          <w:bCs/>
        </w:rPr>
      </w:pPr>
      <w:r w:rsidRPr="002F10CC">
        <w:rPr>
          <w:rFonts w:ascii="Times New Roman" w:hint="eastAsia"/>
          <w:bCs/>
        </w:rPr>
        <w:t>另外，仲介業者雖一再否認收取「買工費」</w:t>
      </w:r>
      <w:r w:rsidRPr="002F10CC">
        <w:rPr>
          <w:rFonts w:ascii="Times New Roman" w:hint="eastAsia"/>
          <w:bCs/>
          <w:spacing w:val="-4"/>
        </w:rPr>
        <w:t>，政</w:t>
      </w:r>
      <w:r w:rsidRPr="002F10CC">
        <w:rPr>
          <w:rFonts w:ascii="Times New Roman" w:hint="eastAsia"/>
          <w:bCs/>
        </w:rPr>
        <w:t>府部門也表明</w:t>
      </w:r>
      <w:r w:rsidR="00D415F6" w:rsidRPr="002F10CC">
        <w:rPr>
          <w:rFonts w:ascii="Times New Roman" w:hint="eastAsia"/>
          <w:bCs/>
        </w:rPr>
        <w:t>這</w:t>
      </w:r>
      <w:r w:rsidRPr="002F10CC">
        <w:rPr>
          <w:rFonts w:ascii="Times New Roman" w:hint="eastAsia"/>
          <w:bCs/>
        </w:rPr>
        <w:t>是違法行為。但本研究案的調查結</w:t>
      </w:r>
      <w:r w:rsidRPr="002F10CC">
        <w:rPr>
          <w:rFonts w:ascii="Times New Roman" w:hint="eastAsia"/>
          <w:bCs/>
          <w:spacing w:val="4"/>
        </w:rPr>
        <w:t>果，再次印證實際上確實存在買工費的問題，並且也會促使移工成為失聯移工的因素。由於工作</w:t>
      </w:r>
      <w:r w:rsidRPr="002F10CC">
        <w:rPr>
          <w:rFonts w:ascii="Times New Roman" w:hint="eastAsia"/>
          <w:bCs/>
        </w:rPr>
        <w:t>職缺或機</w:t>
      </w:r>
      <w:r w:rsidRPr="002F10CC">
        <w:rPr>
          <w:rFonts w:ascii="Times New Roman" w:hint="eastAsia"/>
          <w:bCs/>
          <w:spacing w:val="4"/>
        </w:rPr>
        <w:t>會掌握在仲介手中，移工在臺</w:t>
      </w:r>
      <w:r w:rsidRPr="002F10CC">
        <w:rPr>
          <w:rFonts w:ascii="Times New Roman" w:hint="eastAsia"/>
          <w:spacing w:val="4"/>
        </w:rPr>
        <w:t>轉換雇主時不得不尋求仲介的協助</w:t>
      </w:r>
      <w:r w:rsidRPr="002F10CC">
        <w:rPr>
          <w:rFonts w:ascii="Times New Roman" w:hint="eastAsia"/>
          <w:spacing w:val="-4"/>
        </w:rPr>
        <w:t>，卻遭仲介收取</w:t>
      </w:r>
      <w:r w:rsidRPr="002F10CC">
        <w:rPr>
          <w:rFonts w:ascii="Times New Roman" w:hint="eastAsia"/>
          <w:spacing w:val="-4"/>
        </w:rPr>
        <w:t>1</w:t>
      </w:r>
      <w:r w:rsidRPr="002F10CC">
        <w:rPr>
          <w:rFonts w:ascii="Times New Roman" w:hint="eastAsia"/>
          <w:spacing w:val="-4"/>
        </w:rPr>
        <w:t>筆</w:t>
      </w:r>
      <w:r w:rsidRPr="002F10CC">
        <w:rPr>
          <w:rFonts w:ascii="Times New Roman" w:hint="eastAsia"/>
          <w:spacing w:val="6"/>
        </w:rPr>
        <w:t>買工費</w:t>
      </w:r>
      <w:r w:rsidRPr="002F10CC">
        <w:rPr>
          <w:rFonts w:ascii="Times New Roman" w:hint="eastAsia"/>
        </w:rPr>
        <w:t>，而且新的</w:t>
      </w:r>
      <w:r w:rsidRPr="002F10CC">
        <w:rPr>
          <w:rFonts w:ascii="Times New Roman"/>
        </w:rPr>
        <w:t>契約最長也只是</w:t>
      </w:r>
      <w:r w:rsidRPr="002F10CC">
        <w:rPr>
          <w:rFonts w:ascii="Times New Roman"/>
        </w:rPr>
        <w:t>3</w:t>
      </w:r>
      <w:r w:rsidRPr="002F10CC">
        <w:rPr>
          <w:rFonts w:ascii="Times New Roman"/>
        </w:rPr>
        <w:t>年</w:t>
      </w:r>
      <w:r w:rsidRPr="002F10CC">
        <w:rPr>
          <w:rFonts w:ascii="Times New Roman" w:hint="eastAsia"/>
        </w:rPr>
        <w:t>，但</w:t>
      </w:r>
      <w:r w:rsidRPr="002F10CC">
        <w:rPr>
          <w:rFonts w:ascii="Times New Roman" w:hint="eastAsia"/>
          <w:bCs/>
        </w:rPr>
        <w:t>移工來臺工作時已經支付</w:t>
      </w:r>
      <w:r w:rsidRPr="002F10CC">
        <w:rPr>
          <w:rFonts w:ascii="Times New Roman" w:hint="eastAsia"/>
          <w:bCs/>
        </w:rPr>
        <w:t>1</w:t>
      </w:r>
      <w:r w:rsidRPr="002F10CC">
        <w:rPr>
          <w:rFonts w:ascii="Times New Roman" w:hint="eastAsia"/>
          <w:bCs/>
        </w:rPr>
        <w:t>筆為數可觀的仲</w:t>
      </w:r>
      <w:r w:rsidRPr="002F10CC">
        <w:rPr>
          <w:rFonts w:ascii="Times New Roman" w:hint="eastAsia"/>
          <w:bCs/>
          <w:spacing w:val="6"/>
        </w:rPr>
        <w:t>介費，</w:t>
      </w:r>
      <w:r w:rsidRPr="002F10CC">
        <w:rPr>
          <w:rFonts w:ascii="Times New Roman"/>
          <w:spacing w:val="6"/>
        </w:rPr>
        <w:t>「為什麼要</w:t>
      </w:r>
      <w:r w:rsidRPr="002F10CC">
        <w:rPr>
          <w:rFonts w:ascii="Times New Roman" w:hint="eastAsia"/>
          <w:spacing w:val="6"/>
        </w:rPr>
        <w:t>再</w:t>
      </w:r>
      <w:r w:rsidRPr="002F10CC">
        <w:rPr>
          <w:rFonts w:ascii="Times New Roman"/>
          <w:spacing w:val="6"/>
        </w:rPr>
        <w:t>付錢才能找到工作？」</w:t>
      </w:r>
      <w:r w:rsidRPr="002F10CC">
        <w:rPr>
          <w:rFonts w:ascii="Times New Roman" w:hint="eastAsia"/>
          <w:spacing w:val="6"/>
        </w:rPr>
        <w:t>是移工心</w:t>
      </w:r>
      <w:r w:rsidRPr="002F10CC">
        <w:rPr>
          <w:rFonts w:ascii="Times New Roman" w:hint="eastAsia"/>
          <w:spacing w:val="-6"/>
        </w:rPr>
        <w:t>中的疑問，而</w:t>
      </w:r>
      <w:r w:rsidRPr="002F10CC">
        <w:rPr>
          <w:rFonts w:ascii="Times New Roman" w:hint="eastAsia"/>
          <w:bCs/>
          <w:spacing w:val="-6"/>
        </w:rPr>
        <w:t>當無法再負擔這筆費用時，</w:t>
      </w:r>
      <w:r w:rsidRPr="002F10CC">
        <w:rPr>
          <w:rFonts w:ascii="Times New Roman"/>
          <w:bCs/>
          <w:spacing w:val="-6"/>
        </w:rPr>
        <w:t>就只能選擇</w:t>
      </w:r>
      <w:r w:rsidRPr="002F10CC">
        <w:rPr>
          <w:rFonts w:ascii="Times New Roman"/>
          <w:bCs/>
          <w:spacing w:val="6"/>
        </w:rPr>
        <w:t>回國</w:t>
      </w:r>
      <w:r w:rsidRPr="002F10CC">
        <w:rPr>
          <w:rFonts w:ascii="Times New Roman" w:hint="eastAsia"/>
          <w:bCs/>
          <w:spacing w:val="6"/>
        </w:rPr>
        <w:t>，或者</w:t>
      </w:r>
      <w:r w:rsidRPr="002F10CC">
        <w:rPr>
          <w:rFonts w:ascii="Times New Roman"/>
          <w:bCs/>
          <w:spacing w:val="6"/>
        </w:rPr>
        <w:t>被</w:t>
      </w:r>
      <w:r w:rsidRPr="002F10CC">
        <w:rPr>
          <w:rFonts w:ascii="Times New Roman" w:hint="eastAsia"/>
          <w:bCs/>
          <w:spacing w:val="6"/>
        </w:rPr>
        <w:t>迫</w:t>
      </w:r>
      <w:r w:rsidRPr="002F10CC">
        <w:rPr>
          <w:rFonts w:ascii="Times New Roman"/>
          <w:bCs/>
          <w:spacing w:val="6"/>
        </w:rPr>
        <w:t>成為失聯移工</w:t>
      </w:r>
      <w:r w:rsidRPr="002F10CC">
        <w:rPr>
          <w:rFonts w:ascii="Times New Roman" w:hint="eastAsia"/>
          <w:bCs/>
        </w:rPr>
        <w:t>。</w:t>
      </w:r>
    </w:p>
    <w:p w14:paraId="2B28CBFB" w14:textId="77777777" w:rsidR="00E90949" w:rsidRPr="002F10CC" w:rsidRDefault="00E90949" w:rsidP="00E90949">
      <w:pPr>
        <w:pStyle w:val="33"/>
        <w:kinsoku w:val="0"/>
        <w:spacing w:beforeLines="20" w:before="91"/>
        <w:ind w:leftChars="300" w:left="1020" w:firstLine="704"/>
        <w:rPr>
          <w:rFonts w:ascii="Times New Roman"/>
          <w:bCs/>
          <w:spacing w:val="-6"/>
        </w:rPr>
      </w:pPr>
      <w:r w:rsidRPr="002F10CC">
        <w:rPr>
          <w:rFonts w:ascii="Times New Roman" w:hint="eastAsia"/>
          <w:bCs/>
          <w:spacing w:val="6"/>
        </w:rPr>
        <w:t>專家學者及</w:t>
      </w:r>
      <w:r w:rsidRPr="002F10CC">
        <w:rPr>
          <w:rFonts w:ascii="Times New Roman" w:hint="eastAsia"/>
          <w:bCs/>
          <w:spacing w:val="6"/>
        </w:rPr>
        <w:t>NGO</w:t>
      </w:r>
      <w:r w:rsidRPr="002F10CC">
        <w:rPr>
          <w:rFonts w:ascii="Times New Roman" w:hint="eastAsia"/>
          <w:bCs/>
          <w:spacing w:val="6"/>
        </w:rPr>
        <w:t>指出</w:t>
      </w:r>
      <w:bookmarkStart w:id="1254" w:name="_Hlk139453689"/>
      <w:r w:rsidRPr="002F10CC">
        <w:rPr>
          <w:rFonts w:ascii="Times New Roman" w:hint="eastAsia"/>
          <w:bCs/>
          <w:spacing w:val="6"/>
        </w:rPr>
        <w:t>，在移工實務管理層面上，相較於日本、韓國政府多直接介入處理，我國政府則</w:t>
      </w:r>
      <w:r w:rsidRPr="002F10CC">
        <w:rPr>
          <w:rFonts w:ascii="Times New Roman" w:hint="eastAsia"/>
          <w:bCs/>
        </w:rPr>
        <w:t>相對少，皆是由仲介在主導</w:t>
      </w:r>
      <w:bookmarkEnd w:id="1254"/>
      <w:r w:rsidRPr="002F10CC">
        <w:rPr>
          <w:rFonts w:ascii="Times New Roman" w:hint="eastAsia"/>
          <w:bCs/>
        </w:rPr>
        <w:t>。而從上述也凸顯我國</w:t>
      </w:r>
      <w:r w:rsidRPr="002F10CC">
        <w:rPr>
          <w:rFonts w:ascii="Times New Roman" w:hint="eastAsia"/>
          <w:bCs/>
          <w:spacing w:val="6"/>
        </w:rPr>
        <w:t>在實務層面上對於移工從引進至管理</w:t>
      </w:r>
      <w:r w:rsidRPr="002F10CC">
        <w:rPr>
          <w:rFonts w:ascii="Times New Roman" w:hint="eastAsia"/>
          <w:bCs/>
          <w:spacing w:val="-6"/>
        </w:rPr>
        <w:t>及後續服務的過</w:t>
      </w:r>
      <w:r w:rsidRPr="002F10CC">
        <w:rPr>
          <w:rFonts w:ascii="Times New Roman" w:hint="eastAsia"/>
          <w:bCs/>
        </w:rPr>
        <w:t>程，雇主極為仰賴仲介，而政府也坐視雇主與仲介形成緊密的</w:t>
      </w:r>
      <w:r w:rsidRPr="002F10CC">
        <w:rPr>
          <w:rFonts w:ascii="Times New Roman"/>
          <w:bCs/>
        </w:rPr>
        <w:t>市場供需</w:t>
      </w:r>
      <w:r w:rsidRPr="002F10CC">
        <w:rPr>
          <w:rFonts w:ascii="Times New Roman" w:hint="eastAsia"/>
          <w:bCs/>
        </w:rPr>
        <w:t>關係，導致移工當尋求仲介協助</w:t>
      </w:r>
      <w:r w:rsidRPr="002F10CC">
        <w:rPr>
          <w:rFonts w:ascii="Times New Roman" w:hint="eastAsia"/>
          <w:bCs/>
          <w:spacing w:val="-6"/>
        </w:rPr>
        <w:t>受挫或遭遇不良仲介</w:t>
      </w:r>
      <w:r w:rsidRPr="002F10CC">
        <w:rPr>
          <w:rFonts w:ascii="Times New Roman"/>
          <w:bCs/>
          <w:spacing w:val="-6"/>
        </w:rPr>
        <w:t>時</w:t>
      </w:r>
      <w:r w:rsidRPr="002F10CC">
        <w:rPr>
          <w:rFonts w:ascii="Times New Roman" w:hint="eastAsia"/>
          <w:bCs/>
          <w:spacing w:val="-6"/>
        </w:rPr>
        <w:t>只好</w:t>
      </w:r>
      <w:r w:rsidRPr="002F10CC">
        <w:rPr>
          <w:rFonts w:ascii="Times New Roman"/>
          <w:bCs/>
          <w:spacing w:val="-6"/>
        </w:rPr>
        <w:t>選擇失聯</w:t>
      </w:r>
      <w:r w:rsidRPr="002F10CC">
        <w:rPr>
          <w:rFonts w:ascii="Times New Roman" w:hint="eastAsia"/>
          <w:bCs/>
          <w:spacing w:val="-6"/>
        </w:rPr>
        <w:t>。</w:t>
      </w:r>
    </w:p>
    <w:p w14:paraId="572636D9" w14:textId="6855460A" w:rsidR="00E90949" w:rsidRPr="002F10CC" w:rsidRDefault="00E90949" w:rsidP="007A3FD7">
      <w:pPr>
        <w:pStyle w:val="2"/>
        <w:numPr>
          <w:ilvl w:val="1"/>
          <w:numId w:val="11"/>
        </w:numPr>
        <w:kinsoku w:val="0"/>
        <w:spacing w:beforeLines="25" w:before="114"/>
        <w:ind w:left="1020" w:hanging="680"/>
        <w:rPr>
          <w:b/>
          <w:bCs w:val="0"/>
          <w:spacing w:val="-6"/>
        </w:rPr>
      </w:pPr>
      <w:bookmarkStart w:id="1255" w:name="_Toc139960154"/>
      <w:bookmarkStart w:id="1256" w:name="_Toc142570641"/>
      <w:r w:rsidRPr="002F10CC">
        <w:rPr>
          <w:rFonts w:hint="eastAsia"/>
          <w:b/>
          <w:bCs w:val="0"/>
          <w:spacing w:val="-4"/>
        </w:rPr>
        <w:t>移工來臺後必須住在宿舍或雇主家中，</w:t>
      </w:r>
      <w:r w:rsidR="00885B3D" w:rsidRPr="002F10CC">
        <w:rPr>
          <w:rFonts w:hint="eastAsia"/>
          <w:b/>
          <w:bCs w:val="0"/>
          <w:spacing w:val="-4"/>
        </w:rPr>
        <w:t>這種</w:t>
      </w:r>
      <w:r w:rsidRPr="002F10CC">
        <w:rPr>
          <w:rFonts w:hint="eastAsia"/>
          <w:b/>
          <w:bCs w:val="0"/>
          <w:spacing w:val="-4"/>
        </w:rPr>
        <w:t>受到管制、</w:t>
      </w:r>
      <w:r w:rsidRPr="002F10CC">
        <w:rPr>
          <w:rFonts w:ascii="Times New Roman" w:hAnsi="Times New Roman" w:hint="eastAsia"/>
          <w:b/>
          <w:bCs w:val="0"/>
          <w:spacing w:val="-6"/>
        </w:rPr>
        <w:t>缺</w:t>
      </w:r>
      <w:r w:rsidRPr="002F10CC">
        <w:rPr>
          <w:rFonts w:ascii="Times New Roman" w:hAnsi="Times New Roman" w:hint="eastAsia"/>
          <w:b/>
          <w:bCs w:val="0"/>
          <w:spacing w:val="-4"/>
        </w:rPr>
        <w:t>乏</w:t>
      </w:r>
      <w:r w:rsidRPr="002F10CC">
        <w:rPr>
          <w:rFonts w:hint="eastAsia"/>
          <w:b/>
          <w:bCs w:val="0"/>
          <w:spacing w:val="-4"/>
        </w:rPr>
        <w:t>自由的</w:t>
      </w:r>
      <w:r w:rsidR="00885B3D" w:rsidRPr="002F10CC">
        <w:rPr>
          <w:rFonts w:hint="eastAsia"/>
          <w:b/>
          <w:bCs w:val="0"/>
          <w:spacing w:val="-4"/>
        </w:rPr>
        <w:t>工作、生活環境</w:t>
      </w:r>
      <w:r w:rsidRPr="002F10CC">
        <w:rPr>
          <w:rFonts w:hint="eastAsia"/>
          <w:b/>
          <w:bCs w:val="0"/>
          <w:spacing w:val="-4"/>
        </w:rPr>
        <w:t>，失聯之後</w:t>
      </w:r>
      <w:r w:rsidR="00885B3D" w:rsidRPr="002F10CC">
        <w:rPr>
          <w:rFonts w:hint="eastAsia"/>
          <w:b/>
          <w:bCs w:val="0"/>
          <w:spacing w:val="-4"/>
        </w:rPr>
        <w:t>反而</w:t>
      </w:r>
      <w:r w:rsidRPr="002F10CC">
        <w:rPr>
          <w:rFonts w:hint="eastAsia"/>
          <w:b/>
          <w:bCs w:val="0"/>
          <w:spacing w:val="-4"/>
        </w:rPr>
        <w:t>有了自由、也可以組成</w:t>
      </w:r>
      <w:r w:rsidRPr="002F10CC">
        <w:rPr>
          <w:rFonts w:hint="eastAsia"/>
          <w:b/>
          <w:bCs w:val="0"/>
          <w:spacing w:val="-6"/>
        </w:rPr>
        <w:t>家庭、生育下一代。</w:t>
      </w:r>
      <w:bookmarkEnd w:id="1255"/>
      <w:bookmarkEnd w:id="1256"/>
    </w:p>
    <w:p w14:paraId="7012F46D" w14:textId="77777777" w:rsidR="00E90949" w:rsidRPr="002F10CC" w:rsidRDefault="00E90949" w:rsidP="00E90949">
      <w:pPr>
        <w:pStyle w:val="33"/>
        <w:kinsoku w:val="0"/>
        <w:spacing w:beforeLines="20" w:before="91"/>
        <w:ind w:leftChars="300" w:left="1020" w:firstLine="704"/>
      </w:pPr>
      <w:r w:rsidRPr="002F10CC">
        <w:rPr>
          <w:rFonts w:ascii="Times New Roman"/>
          <w:spacing w:val="6"/>
          <w:szCs w:val="32"/>
        </w:rPr>
        <w:t>101</w:t>
      </w:r>
      <w:r w:rsidRPr="002F10CC">
        <w:rPr>
          <w:rFonts w:ascii="Times New Roman"/>
          <w:spacing w:val="6"/>
          <w:szCs w:val="32"/>
        </w:rPr>
        <w:t>年</w:t>
      </w:r>
      <w:r w:rsidRPr="002F10CC">
        <w:rPr>
          <w:rFonts w:ascii="Times New Roman" w:hint="eastAsia"/>
          <w:spacing w:val="6"/>
          <w:szCs w:val="32"/>
        </w:rPr>
        <w:t>1</w:t>
      </w:r>
      <w:r w:rsidRPr="002F10CC">
        <w:rPr>
          <w:rFonts w:ascii="Times New Roman" w:hint="eastAsia"/>
          <w:spacing w:val="6"/>
          <w:szCs w:val="32"/>
        </w:rPr>
        <w:t>月</w:t>
      </w:r>
      <w:r w:rsidRPr="002F10CC">
        <w:rPr>
          <w:rFonts w:ascii="Times New Roman" w:hint="eastAsia"/>
          <w:spacing w:val="6"/>
          <w:szCs w:val="32"/>
        </w:rPr>
        <w:t>13</w:t>
      </w:r>
      <w:r w:rsidRPr="002F10CC">
        <w:rPr>
          <w:rFonts w:ascii="Times New Roman" w:hint="eastAsia"/>
          <w:spacing w:val="6"/>
          <w:szCs w:val="32"/>
        </w:rPr>
        <w:t>日</w:t>
      </w:r>
      <w:r w:rsidRPr="002F10CC">
        <w:rPr>
          <w:rFonts w:ascii="Times New Roman"/>
          <w:spacing w:val="6"/>
          <w:szCs w:val="32"/>
        </w:rPr>
        <w:t>《就業服務法》第</w:t>
      </w:r>
      <w:r w:rsidRPr="002F10CC">
        <w:rPr>
          <w:rFonts w:ascii="Times New Roman"/>
          <w:spacing w:val="6"/>
          <w:szCs w:val="32"/>
        </w:rPr>
        <w:t>52</w:t>
      </w:r>
      <w:r w:rsidRPr="002F10CC">
        <w:rPr>
          <w:rFonts w:ascii="Times New Roman"/>
          <w:spacing w:val="6"/>
          <w:szCs w:val="32"/>
        </w:rPr>
        <w:t>條規定修正</w:t>
      </w:r>
      <w:r w:rsidRPr="002F10CC">
        <w:rPr>
          <w:rFonts w:ascii="Times New Roman"/>
          <w:spacing w:val="6"/>
          <w:szCs w:val="32"/>
        </w:rPr>
        <w:lastRenderedPageBreak/>
        <w:t>後</w:t>
      </w:r>
      <w:r w:rsidRPr="002F10CC">
        <w:rPr>
          <w:rFonts w:ascii="Times New Roman"/>
          <w:szCs w:val="32"/>
        </w:rPr>
        <w:t>，移工在臺工作年限最長已經可以到</w:t>
      </w:r>
      <w:r w:rsidRPr="002F10CC">
        <w:rPr>
          <w:rFonts w:ascii="Times New Roman"/>
          <w:szCs w:val="32"/>
        </w:rPr>
        <w:t>12</w:t>
      </w:r>
      <w:r w:rsidRPr="002F10CC">
        <w:rPr>
          <w:rFonts w:ascii="Times New Roman"/>
          <w:szCs w:val="32"/>
        </w:rPr>
        <w:t>年</w:t>
      </w:r>
      <w:r w:rsidRPr="002F10CC">
        <w:rPr>
          <w:rStyle w:val="afd"/>
          <w:rFonts w:ascii="Times New Roman"/>
          <w:szCs w:val="32"/>
        </w:rPr>
        <w:footnoteReference w:id="156"/>
      </w:r>
      <w:r w:rsidRPr="002F10CC">
        <w:rPr>
          <w:rFonts w:ascii="Times New Roman" w:hint="eastAsia"/>
          <w:szCs w:val="32"/>
        </w:rPr>
        <w:t>，</w:t>
      </w:r>
      <w:r w:rsidRPr="002F10CC">
        <w:rPr>
          <w:rFonts w:hint="eastAsia"/>
        </w:rPr>
        <w:t>國際</w:t>
      </w:r>
      <w:r w:rsidRPr="002F10CC">
        <w:rPr>
          <w:rFonts w:hint="eastAsia"/>
          <w:spacing w:val="-2"/>
        </w:rPr>
        <w:t>人</w:t>
      </w:r>
      <w:r w:rsidRPr="002F10CC">
        <w:rPr>
          <w:rFonts w:hint="eastAsia"/>
          <w:spacing w:val="6"/>
        </w:rPr>
        <w:t>權公約也明確揭示，男女有結婚及組成家庭的權利</w:t>
      </w:r>
      <w:r w:rsidRPr="002F10CC">
        <w:rPr>
          <w:rFonts w:hint="eastAsia"/>
          <w:spacing w:val="-2"/>
        </w:rPr>
        <w:t>，兒少則</w:t>
      </w:r>
      <w:r w:rsidRPr="002F10CC">
        <w:rPr>
          <w:rFonts w:ascii="Times New Roman" w:hint="eastAsia"/>
        </w:rPr>
        <w:t>有</w:t>
      </w:r>
      <w:r w:rsidRPr="002F10CC">
        <w:rPr>
          <w:rFonts w:ascii="Times New Roman"/>
        </w:rPr>
        <w:t>受父母照顧的權利</w:t>
      </w:r>
      <w:r w:rsidRPr="002F10CC">
        <w:rPr>
          <w:rStyle w:val="afd"/>
          <w:rFonts w:ascii="Times New Roman"/>
        </w:rPr>
        <w:footnoteReference w:id="157"/>
      </w:r>
      <w:r w:rsidRPr="002F10CC">
        <w:rPr>
          <w:rFonts w:hint="eastAsia"/>
        </w:rPr>
        <w:t>。根據勞動部的統計資料，在臺</w:t>
      </w:r>
      <w:r w:rsidRPr="002F10CC">
        <w:rPr>
          <w:rFonts w:hAnsi="標楷體" w:hint="eastAsia"/>
          <w:kern w:val="0"/>
          <w:szCs w:val="32"/>
        </w:rPr>
        <w:t>移工</w:t>
      </w:r>
      <w:r w:rsidRPr="002F10CC">
        <w:rPr>
          <w:rFonts w:ascii="Times New Roman"/>
        </w:rPr>
        <w:t>以</w:t>
      </w:r>
      <w:r w:rsidRPr="002F10CC">
        <w:rPr>
          <w:rFonts w:ascii="Times New Roman"/>
        </w:rPr>
        <w:t>25-34</w:t>
      </w:r>
      <w:r w:rsidRPr="002F10CC">
        <w:rPr>
          <w:rFonts w:ascii="Times New Roman"/>
        </w:rPr>
        <w:t>歲</w:t>
      </w:r>
      <w:r w:rsidRPr="002F10CC">
        <w:rPr>
          <w:rFonts w:ascii="Times New Roman" w:hint="eastAsia"/>
        </w:rPr>
        <w:t>者</w:t>
      </w:r>
      <w:r w:rsidRPr="002F10CC">
        <w:rPr>
          <w:rFonts w:ascii="Times New Roman"/>
        </w:rPr>
        <w:t>居多</w:t>
      </w:r>
      <w:r w:rsidRPr="002F10CC">
        <w:rPr>
          <w:rFonts w:ascii="Times New Roman" w:hint="eastAsia"/>
        </w:rPr>
        <w:t>，占比從</w:t>
      </w:r>
      <w:r w:rsidRPr="002F10CC">
        <w:rPr>
          <w:rFonts w:ascii="Times New Roman"/>
        </w:rPr>
        <w:t>91</w:t>
      </w:r>
      <w:r w:rsidRPr="002F10CC">
        <w:rPr>
          <w:rFonts w:ascii="Times New Roman" w:hint="eastAsia"/>
        </w:rPr>
        <w:t>年的</w:t>
      </w:r>
      <w:r w:rsidRPr="002F10CC">
        <w:rPr>
          <w:rFonts w:ascii="Times New Roman" w:hint="eastAsia"/>
        </w:rPr>
        <w:t>6</w:t>
      </w:r>
      <w:r w:rsidRPr="002F10CC">
        <w:rPr>
          <w:rFonts w:ascii="Times New Roman"/>
        </w:rPr>
        <w:t>2.8</w:t>
      </w:r>
      <w:r w:rsidRPr="002F10CC">
        <w:rPr>
          <w:rFonts w:ascii="Times New Roman" w:hint="eastAsia"/>
          <w:spacing w:val="6"/>
        </w:rPr>
        <w:t>％，降低至</w:t>
      </w:r>
      <w:r w:rsidRPr="002F10CC">
        <w:rPr>
          <w:rFonts w:ascii="Times New Roman"/>
          <w:spacing w:val="6"/>
        </w:rPr>
        <w:t>111</w:t>
      </w:r>
      <w:r w:rsidRPr="002F10CC">
        <w:rPr>
          <w:rFonts w:ascii="Times New Roman" w:hint="eastAsia"/>
          <w:spacing w:val="6"/>
        </w:rPr>
        <w:t>年的</w:t>
      </w:r>
      <w:r w:rsidRPr="002F10CC">
        <w:rPr>
          <w:rFonts w:ascii="Times New Roman" w:hint="eastAsia"/>
          <w:spacing w:val="6"/>
        </w:rPr>
        <w:t>4</w:t>
      </w:r>
      <w:r w:rsidRPr="002F10CC">
        <w:rPr>
          <w:rFonts w:ascii="Times New Roman"/>
          <w:spacing w:val="6"/>
        </w:rPr>
        <w:t>6.1</w:t>
      </w:r>
      <w:r w:rsidRPr="002F10CC">
        <w:rPr>
          <w:rFonts w:ascii="Times New Roman" w:hint="eastAsia"/>
          <w:spacing w:val="6"/>
        </w:rPr>
        <w:t>％；</w:t>
      </w:r>
      <w:r w:rsidRPr="002F10CC">
        <w:rPr>
          <w:rFonts w:ascii="Times New Roman" w:hint="eastAsia"/>
        </w:rPr>
        <w:t>其次為</w:t>
      </w:r>
      <w:r w:rsidRPr="002F10CC">
        <w:rPr>
          <w:rFonts w:ascii="Times New Roman" w:hint="eastAsia"/>
        </w:rPr>
        <w:t>35</w:t>
      </w:r>
      <w:r w:rsidRPr="002F10CC">
        <w:rPr>
          <w:rFonts w:ascii="Times New Roman"/>
        </w:rPr>
        <w:t>-</w:t>
      </w:r>
      <w:r w:rsidRPr="002F10CC">
        <w:rPr>
          <w:rFonts w:ascii="Times New Roman" w:hint="eastAsia"/>
        </w:rPr>
        <w:t>4</w:t>
      </w:r>
      <w:r w:rsidRPr="002F10CC">
        <w:rPr>
          <w:rFonts w:ascii="Times New Roman"/>
        </w:rPr>
        <w:t>4</w:t>
      </w:r>
      <w:r w:rsidRPr="002F10CC">
        <w:rPr>
          <w:rFonts w:ascii="Times New Roman"/>
        </w:rPr>
        <w:t>歲</w:t>
      </w:r>
      <w:r w:rsidRPr="002F10CC">
        <w:rPr>
          <w:rFonts w:ascii="Times New Roman" w:hint="eastAsia"/>
        </w:rPr>
        <w:t>者，</w:t>
      </w:r>
      <w:r w:rsidRPr="002F10CC">
        <w:rPr>
          <w:rFonts w:ascii="Times New Roman" w:hint="eastAsia"/>
          <w:spacing w:val="2"/>
        </w:rPr>
        <w:t>同期間占比從</w:t>
      </w:r>
      <w:r w:rsidRPr="002F10CC">
        <w:rPr>
          <w:rFonts w:ascii="Times New Roman" w:hint="eastAsia"/>
          <w:spacing w:val="2"/>
        </w:rPr>
        <w:t>1</w:t>
      </w:r>
      <w:r w:rsidRPr="002F10CC">
        <w:rPr>
          <w:rFonts w:ascii="Times New Roman"/>
          <w:spacing w:val="2"/>
        </w:rPr>
        <w:t>5.9</w:t>
      </w:r>
      <w:r w:rsidRPr="002F10CC">
        <w:rPr>
          <w:rFonts w:ascii="Times New Roman" w:hint="eastAsia"/>
          <w:spacing w:val="2"/>
        </w:rPr>
        <w:t>％，上升至</w:t>
      </w:r>
      <w:r w:rsidRPr="002F10CC">
        <w:rPr>
          <w:rFonts w:ascii="Times New Roman" w:hint="eastAsia"/>
          <w:spacing w:val="2"/>
        </w:rPr>
        <w:t>3</w:t>
      </w:r>
      <w:r w:rsidRPr="002F10CC">
        <w:rPr>
          <w:rFonts w:ascii="Times New Roman"/>
          <w:spacing w:val="2"/>
        </w:rPr>
        <w:t>3</w:t>
      </w:r>
      <w:r w:rsidRPr="002F10CC">
        <w:rPr>
          <w:rFonts w:ascii="Times New Roman" w:hint="eastAsia"/>
          <w:spacing w:val="2"/>
        </w:rPr>
        <w:t>％左右</w:t>
      </w:r>
      <w:r w:rsidRPr="002F10CC">
        <w:rPr>
          <w:rFonts w:ascii="Times New Roman"/>
          <w:spacing w:val="2"/>
        </w:rPr>
        <w:t>，</w:t>
      </w:r>
      <w:r w:rsidRPr="002F10CC">
        <w:rPr>
          <w:rFonts w:ascii="Times New Roman" w:hint="eastAsia"/>
          <w:spacing w:val="6"/>
        </w:rPr>
        <w:t>這</w:t>
      </w:r>
      <w:r w:rsidRPr="002F10CC">
        <w:rPr>
          <w:rFonts w:ascii="Times New Roman" w:hint="eastAsia"/>
          <w:spacing w:val="6"/>
        </w:rPr>
        <w:t>2</w:t>
      </w:r>
      <w:r w:rsidRPr="002F10CC">
        <w:rPr>
          <w:rFonts w:ascii="Times New Roman" w:hint="eastAsia"/>
          <w:spacing w:val="6"/>
        </w:rPr>
        <w:t>個年齡層</w:t>
      </w:r>
      <w:r w:rsidRPr="002F10CC">
        <w:rPr>
          <w:rFonts w:ascii="Times New Roman"/>
          <w:spacing w:val="6"/>
        </w:rPr>
        <w:t>占</w:t>
      </w:r>
      <w:r w:rsidRPr="002F10CC">
        <w:rPr>
          <w:rFonts w:ascii="Times New Roman" w:hint="eastAsia"/>
          <w:spacing w:val="6"/>
        </w:rPr>
        <w:t>了</w:t>
      </w:r>
      <w:r w:rsidRPr="002F10CC">
        <w:rPr>
          <w:rFonts w:ascii="Times New Roman" w:hint="eastAsia"/>
          <w:spacing w:val="6"/>
        </w:rPr>
        <w:t>8</w:t>
      </w:r>
      <w:r w:rsidRPr="002F10CC">
        <w:rPr>
          <w:rFonts w:ascii="Times New Roman" w:hint="eastAsia"/>
          <w:spacing w:val="6"/>
        </w:rPr>
        <w:t>成左右，而這些移工正處於成家</w:t>
      </w:r>
      <w:r w:rsidRPr="002F10CC">
        <w:rPr>
          <w:rFonts w:ascii="Times New Roman" w:hint="eastAsia"/>
          <w:spacing w:val="4"/>
        </w:rPr>
        <w:t>、</w:t>
      </w:r>
      <w:r w:rsidRPr="002F10CC">
        <w:rPr>
          <w:spacing w:val="4"/>
          <w:szCs w:val="32"/>
        </w:rPr>
        <w:t>育齡</w:t>
      </w:r>
      <w:r w:rsidRPr="002F10CC">
        <w:rPr>
          <w:rFonts w:hint="eastAsia"/>
          <w:spacing w:val="4"/>
          <w:szCs w:val="32"/>
        </w:rPr>
        <w:t>的階</w:t>
      </w:r>
      <w:r w:rsidRPr="002F10CC">
        <w:rPr>
          <w:rFonts w:ascii="Times New Roman"/>
          <w:spacing w:val="6"/>
          <w:szCs w:val="32"/>
        </w:rPr>
        <w:t>段</w:t>
      </w:r>
      <w:r w:rsidRPr="002F10CC">
        <w:rPr>
          <w:rFonts w:hint="eastAsia"/>
          <w:spacing w:val="4"/>
          <w:szCs w:val="32"/>
        </w:rPr>
        <w:t>。</w:t>
      </w:r>
    </w:p>
    <w:p w14:paraId="2237F262" w14:textId="77777777" w:rsidR="00E90949" w:rsidRPr="002F10CC" w:rsidRDefault="00E90949" w:rsidP="00E90949">
      <w:pPr>
        <w:pStyle w:val="33"/>
        <w:kinsoku w:val="0"/>
        <w:spacing w:beforeLines="20" w:before="91"/>
        <w:ind w:leftChars="300" w:left="1020" w:firstLine="656"/>
        <w:rPr>
          <w:rFonts w:ascii="Times New Roman"/>
        </w:rPr>
      </w:pPr>
      <w:r w:rsidRPr="002F10CC">
        <w:rPr>
          <w:rFonts w:ascii="Times New Roman"/>
          <w:spacing w:val="-6"/>
        </w:rPr>
        <w:t>監察院在去</w:t>
      </w:r>
      <w:r w:rsidRPr="002F10CC">
        <w:rPr>
          <w:rFonts w:ascii="Times New Roman"/>
          <w:spacing w:val="-6"/>
        </w:rPr>
        <w:t>(111)</w:t>
      </w:r>
      <w:r w:rsidRPr="002F10CC">
        <w:rPr>
          <w:rFonts w:ascii="Times New Roman"/>
          <w:spacing w:val="-6"/>
        </w:rPr>
        <w:t>年所完成的「農業缺工與農業</w:t>
      </w:r>
      <w:r w:rsidRPr="002F10CC">
        <w:rPr>
          <w:rFonts w:ascii="Times New Roman"/>
        </w:rPr>
        <w:t>移</w:t>
      </w:r>
      <w:r w:rsidRPr="002F10CC">
        <w:rPr>
          <w:rFonts w:ascii="Times New Roman"/>
          <w:spacing w:val="6"/>
        </w:rPr>
        <w:t>工案」調查報告中，就指出</w:t>
      </w:r>
      <w:r w:rsidRPr="002F10CC">
        <w:rPr>
          <w:rFonts w:hint="eastAsia"/>
          <w:spacing w:val="6"/>
        </w:rPr>
        <w:t>失聯、非法的移工們落腳扎根在農村、山裡，組成家庭，孕育下一代，</w:t>
      </w:r>
      <w:r w:rsidRPr="002F10CC">
        <w:rPr>
          <w:rFonts w:ascii="Times New Roman" w:hint="eastAsia"/>
          <w:spacing w:val="6"/>
        </w:rPr>
        <w:t>移工</w:t>
      </w:r>
      <w:r w:rsidRPr="002F10CC">
        <w:rPr>
          <w:rFonts w:ascii="Times New Roman" w:hint="eastAsia"/>
        </w:rPr>
        <w:t>失聯後換取到自由的生活與較高的報酬，也能</w:t>
      </w:r>
      <w:r w:rsidRPr="002F10CC">
        <w:rPr>
          <w:rFonts w:ascii="Times New Roman" w:hint="eastAsia"/>
          <w:spacing w:val="6"/>
        </w:rPr>
        <w:t>與</w:t>
      </w:r>
      <w:r w:rsidRPr="002F10CC">
        <w:rPr>
          <w:rFonts w:ascii="Times New Roman" w:hint="eastAsia"/>
          <w:spacing w:val="-6"/>
        </w:rPr>
        <w:t>配</w:t>
      </w:r>
      <w:r w:rsidRPr="002F10CC">
        <w:rPr>
          <w:rFonts w:ascii="Times New Roman" w:hint="eastAsia"/>
        </w:rPr>
        <w:t>偶與孩子同住一起、跟朋友聚會、聊天。</w:t>
      </w:r>
    </w:p>
    <w:p w14:paraId="575A6BF2" w14:textId="17B6A623" w:rsidR="00E90949" w:rsidRPr="002F10CC" w:rsidRDefault="00E90949" w:rsidP="00E90949">
      <w:pPr>
        <w:pStyle w:val="33"/>
        <w:kinsoku w:val="0"/>
        <w:spacing w:beforeLines="20" w:before="91"/>
        <w:ind w:leftChars="300" w:left="1020" w:firstLine="680"/>
        <w:rPr>
          <w:rFonts w:ascii="Times New Roman"/>
        </w:rPr>
      </w:pPr>
      <w:r w:rsidRPr="002F10CC">
        <w:rPr>
          <w:rFonts w:ascii="Times New Roman" w:hint="eastAsia"/>
        </w:rPr>
        <w:t>本研究</w:t>
      </w:r>
      <w:r w:rsidRPr="002F10CC">
        <w:rPr>
          <w:rFonts w:ascii="Times New Roman" w:hint="eastAsia"/>
          <w:spacing w:val="-6"/>
        </w:rPr>
        <w:t>案從訪談、諮詢，再次獲得與印證</w:t>
      </w:r>
      <w:r w:rsidRPr="002F10CC">
        <w:rPr>
          <w:rFonts w:ascii="Times New Roman" w:hint="eastAsia"/>
        </w:rPr>
        <w:t>上述的結</w:t>
      </w:r>
      <w:r w:rsidRPr="002F10CC">
        <w:rPr>
          <w:rFonts w:ascii="Times New Roman" w:hint="eastAsia"/>
          <w:spacing w:val="-6"/>
        </w:rPr>
        <w:t>論，移工選擇失聯除了</w:t>
      </w:r>
      <w:r w:rsidRPr="002F10CC">
        <w:rPr>
          <w:rFonts w:ascii="Times New Roman"/>
          <w:spacing w:val="-6"/>
        </w:rPr>
        <w:t>出於經濟因素的考量</w:t>
      </w:r>
      <w:r w:rsidRPr="002F10CC">
        <w:rPr>
          <w:rFonts w:ascii="Times New Roman" w:hint="eastAsia"/>
          <w:spacing w:val="-6"/>
        </w:rPr>
        <w:t>、惡劣</w:t>
      </w:r>
      <w:r w:rsidRPr="002F10CC">
        <w:rPr>
          <w:rFonts w:ascii="Times New Roman" w:hint="eastAsia"/>
          <w:spacing w:val="6"/>
        </w:rPr>
        <w:t>/</w:t>
      </w:r>
      <w:r w:rsidRPr="002F10CC">
        <w:rPr>
          <w:rFonts w:ascii="Times New Roman" w:hint="eastAsia"/>
          <w:spacing w:val="6"/>
        </w:rPr>
        <w:t>不友善的</w:t>
      </w:r>
      <w:r w:rsidRPr="002F10CC">
        <w:rPr>
          <w:rFonts w:ascii="Times New Roman"/>
        </w:rPr>
        <w:t>勞動條件</w:t>
      </w:r>
      <w:r w:rsidRPr="002F10CC">
        <w:rPr>
          <w:rFonts w:ascii="Times New Roman" w:hint="eastAsia"/>
        </w:rPr>
        <w:t>之</w:t>
      </w:r>
      <w:r w:rsidRPr="002F10CC">
        <w:rPr>
          <w:rFonts w:ascii="Times New Roman" w:hint="eastAsia"/>
          <w:spacing w:val="-2"/>
        </w:rPr>
        <w:t>外，</w:t>
      </w:r>
      <w:r w:rsidRPr="002F10CC">
        <w:rPr>
          <w:rFonts w:ascii="Times New Roman" w:hint="eastAsia"/>
          <w:bCs/>
          <w:spacing w:val="-2"/>
        </w:rPr>
        <w:t>家庭團聚也是原因之一。</w:t>
      </w:r>
      <w:r w:rsidRPr="002F10CC">
        <w:rPr>
          <w:rFonts w:ascii="Times New Roman" w:hint="eastAsia"/>
          <w:spacing w:val="-2"/>
        </w:rPr>
        <w:t>就</w:t>
      </w:r>
      <w:r w:rsidRPr="002F10CC">
        <w:rPr>
          <w:rFonts w:ascii="Times New Roman" w:hint="eastAsia"/>
          <w:spacing w:val="6"/>
        </w:rPr>
        <w:t>有失聯移工</w:t>
      </w:r>
      <w:r w:rsidRPr="002F10CC">
        <w:rPr>
          <w:rFonts w:ascii="Times New Roman" w:hint="eastAsia"/>
          <w:spacing w:val="6"/>
          <w:szCs w:val="48"/>
        </w:rPr>
        <w:t>說到：</w:t>
      </w:r>
      <w:r w:rsidRPr="002F10CC">
        <w:rPr>
          <w:rFonts w:hAnsi="標楷體" w:hint="eastAsia"/>
          <w:spacing w:val="6"/>
          <w:szCs w:val="48"/>
        </w:rPr>
        <w:t>「</w:t>
      </w:r>
      <w:r w:rsidRPr="002F10CC">
        <w:rPr>
          <w:rFonts w:ascii="Times New Roman" w:hint="eastAsia"/>
          <w:spacing w:val="6"/>
          <w:szCs w:val="48"/>
        </w:rPr>
        <w:t>非法工作比較自由</w:t>
      </w:r>
      <w:r w:rsidRPr="002F10CC">
        <w:rPr>
          <w:rFonts w:ascii="Times New Roman" w:hint="eastAsia"/>
          <w:spacing w:val="6"/>
        </w:rPr>
        <w:t>，自由對我們</w:t>
      </w:r>
      <w:r w:rsidRPr="002F10CC">
        <w:rPr>
          <w:rFonts w:ascii="Times New Roman" w:hint="eastAsia"/>
        </w:rPr>
        <w:t>而言，很重要，住宿舍要被管制時間」、「覺得宿</w:t>
      </w:r>
      <w:r w:rsidRPr="002F10CC">
        <w:rPr>
          <w:rFonts w:ascii="Times New Roman" w:hint="eastAsia"/>
          <w:spacing w:val="6"/>
        </w:rPr>
        <w:t>舍不好住、很臭，管理人員也很凶，想到外面和太太</w:t>
      </w:r>
      <w:r w:rsidRPr="002F10CC">
        <w:rPr>
          <w:rFonts w:ascii="Times New Roman" w:hint="eastAsia"/>
        </w:rPr>
        <w:t>一起住，但仲介不同意」，也有女性移工在懷孕後</w:t>
      </w:r>
      <w:r w:rsidR="00885B3D" w:rsidRPr="002F10CC">
        <w:rPr>
          <w:rFonts w:ascii="Times New Roman" w:hint="eastAsia"/>
        </w:rPr>
        <w:t>決定</w:t>
      </w:r>
      <w:r w:rsidRPr="002F10CC">
        <w:rPr>
          <w:rFonts w:ascii="Times New Roman" w:hint="eastAsia"/>
        </w:rPr>
        <w:t>失聯，換取家庭生活。</w:t>
      </w:r>
    </w:p>
    <w:p w14:paraId="42EC14A8" w14:textId="77777777" w:rsidR="00E90949" w:rsidRPr="002F10CC" w:rsidRDefault="00E90949" w:rsidP="00E90949">
      <w:pPr>
        <w:pStyle w:val="33"/>
        <w:kinsoku w:val="0"/>
        <w:spacing w:beforeLines="20" w:before="91"/>
        <w:ind w:leftChars="300" w:left="1020" w:firstLine="680"/>
        <w:rPr>
          <w:rFonts w:ascii="Times New Roman"/>
          <w:bCs/>
          <w:spacing w:val="-2"/>
        </w:rPr>
      </w:pPr>
      <w:r w:rsidRPr="002F10CC">
        <w:rPr>
          <w:rFonts w:ascii="Times New Roman" w:hint="eastAsia"/>
        </w:rPr>
        <w:t>學者也指出：「</w:t>
      </w:r>
      <w:r w:rsidRPr="002F10CC">
        <w:rPr>
          <w:rFonts w:ascii="Times New Roman"/>
        </w:rPr>
        <w:t>就算大幅開放引進</w:t>
      </w:r>
      <w:r w:rsidRPr="002F10CC">
        <w:rPr>
          <w:rFonts w:ascii="Times New Roman" w:hint="eastAsia"/>
        </w:rPr>
        <w:t>合法</w:t>
      </w:r>
      <w:r w:rsidRPr="002F10CC">
        <w:rPr>
          <w:rFonts w:ascii="Times New Roman"/>
        </w:rPr>
        <w:t>移工，也沒有辦</w:t>
      </w:r>
      <w:r w:rsidRPr="002F10CC">
        <w:rPr>
          <w:rFonts w:ascii="Times New Roman"/>
          <w:bCs/>
          <w:spacing w:val="6"/>
        </w:rPr>
        <w:t>法</w:t>
      </w:r>
      <w:r w:rsidRPr="002F10CC">
        <w:rPr>
          <w:rFonts w:ascii="Times New Roman" w:hint="eastAsia"/>
          <w:bCs/>
          <w:spacing w:val="6"/>
        </w:rPr>
        <w:t>有效</w:t>
      </w:r>
      <w:r w:rsidRPr="002F10CC">
        <w:rPr>
          <w:rFonts w:ascii="Times New Roman"/>
          <w:bCs/>
          <w:spacing w:val="6"/>
        </w:rPr>
        <w:t>改善</w:t>
      </w:r>
      <w:r w:rsidRPr="002F10CC">
        <w:rPr>
          <w:rFonts w:ascii="Times New Roman" w:hint="eastAsia"/>
          <w:bCs/>
          <w:spacing w:val="6"/>
        </w:rPr>
        <w:t>移工</w:t>
      </w:r>
      <w:r w:rsidRPr="002F10CC">
        <w:rPr>
          <w:rFonts w:ascii="Times New Roman"/>
          <w:bCs/>
          <w:spacing w:val="6"/>
        </w:rPr>
        <w:t>發</w:t>
      </w:r>
      <w:r w:rsidRPr="002F10CC">
        <w:rPr>
          <w:rFonts w:ascii="Times New Roman"/>
          <w:bCs/>
          <w:spacing w:val="-6"/>
        </w:rPr>
        <w:t>生失聯的情況</w:t>
      </w:r>
      <w:r w:rsidRPr="002F10CC">
        <w:rPr>
          <w:rFonts w:ascii="Times New Roman" w:hint="eastAsia"/>
          <w:bCs/>
          <w:spacing w:val="-6"/>
        </w:rPr>
        <w:t>，因為</w:t>
      </w:r>
      <w:r w:rsidRPr="002F10CC">
        <w:rPr>
          <w:rFonts w:ascii="Times New Roman"/>
          <w:bCs/>
          <w:spacing w:val="-6"/>
        </w:rPr>
        <w:t>最大的問題是家庭團聚。移工</w:t>
      </w:r>
      <w:r w:rsidRPr="002F10CC">
        <w:rPr>
          <w:rFonts w:ascii="Times New Roman"/>
          <w:bCs/>
          <w:spacing w:val="-2"/>
        </w:rPr>
        <w:t>選擇失聯之後，可</w:t>
      </w:r>
      <w:r w:rsidRPr="002F10CC">
        <w:rPr>
          <w:rFonts w:ascii="Times New Roman"/>
          <w:bCs/>
          <w:spacing w:val="2"/>
        </w:rPr>
        <w:t>以跟老公、老婆</w:t>
      </w:r>
      <w:r w:rsidRPr="002F10CC">
        <w:rPr>
          <w:rFonts w:ascii="Times New Roman" w:hint="eastAsia"/>
          <w:bCs/>
          <w:spacing w:val="2"/>
        </w:rPr>
        <w:t>生活在</w:t>
      </w:r>
      <w:r w:rsidRPr="002F10CC">
        <w:rPr>
          <w:rFonts w:hint="eastAsia"/>
          <w:spacing w:val="6"/>
        </w:rPr>
        <w:t>一起</w:t>
      </w:r>
      <w:r w:rsidRPr="002F10CC">
        <w:rPr>
          <w:rFonts w:ascii="Times New Roman"/>
          <w:bCs/>
          <w:spacing w:val="2"/>
        </w:rPr>
        <w:t>，可以生育子女、跟同</w:t>
      </w:r>
      <w:r w:rsidRPr="002F10CC">
        <w:rPr>
          <w:rFonts w:ascii="Times New Roman"/>
          <w:bCs/>
          <w:spacing w:val="-6"/>
        </w:rPr>
        <w:t>鄉聚會</w:t>
      </w:r>
      <w:r w:rsidRPr="002F10CC">
        <w:rPr>
          <w:rFonts w:ascii="Times New Roman" w:hint="eastAsia"/>
          <w:bCs/>
          <w:spacing w:val="-6"/>
        </w:rPr>
        <w:t>，自</w:t>
      </w:r>
      <w:r w:rsidRPr="002F10CC">
        <w:rPr>
          <w:rFonts w:ascii="Times New Roman" w:hint="eastAsia"/>
          <w:bCs/>
        </w:rPr>
        <w:t>由又</w:t>
      </w:r>
      <w:r w:rsidRPr="002F10CC">
        <w:rPr>
          <w:rFonts w:ascii="Times New Roman"/>
          <w:bCs/>
        </w:rPr>
        <w:t>滿足人性需求，</w:t>
      </w:r>
      <w:r w:rsidRPr="002F10CC">
        <w:rPr>
          <w:rFonts w:ascii="Times New Roman" w:hint="eastAsia"/>
          <w:bCs/>
        </w:rPr>
        <w:t>這</w:t>
      </w:r>
      <w:r w:rsidRPr="002F10CC">
        <w:rPr>
          <w:rFonts w:ascii="Times New Roman"/>
          <w:bCs/>
        </w:rPr>
        <w:t>是很強的拉力。</w:t>
      </w:r>
      <w:r w:rsidRPr="002F10CC">
        <w:rPr>
          <w:rFonts w:ascii="Times New Roman" w:hint="eastAsia"/>
          <w:bCs/>
        </w:rPr>
        <w:t>」</w:t>
      </w:r>
      <w:r w:rsidRPr="002F10CC">
        <w:rPr>
          <w:rFonts w:ascii="Times New Roman"/>
          <w:bCs/>
        </w:rPr>
        <w:t>但許多移工</w:t>
      </w:r>
      <w:r w:rsidRPr="002F10CC">
        <w:rPr>
          <w:rFonts w:ascii="Times New Roman"/>
          <w:bCs/>
          <w:spacing w:val="4"/>
        </w:rPr>
        <w:t>來臺後</w:t>
      </w:r>
      <w:r w:rsidRPr="002F10CC">
        <w:rPr>
          <w:rFonts w:ascii="Times New Roman"/>
          <w:bCs/>
          <w:spacing w:val="4"/>
        </w:rPr>
        <w:lastRenderedPageBreak/>
        <w:t>必須住在宿舍，家庭看護移工更</w:t>
      </w:r>
      <w:r w:rsidRPr="002F10CC">
        <w:rPr>
          <w:rFonts w:ascii="Times New Roman" w:hint="eastAsia"/>
          <w:bCs/>
          <w:spacing w:val="4"/>
        </w:rPr>
        <w:t>是</w:t>
      </w:r>
      <w:r w:rsidRPr="002F10CC">
        <w:rPr>
          <w:rFonts w:ascii="Times New Roman"/>
          <w:bCs/>
          <w:spacing w:val="4"/>
        </w:rPr>
        <w:t>24</w:t>
      </w:r>
      <w:r w:rsidRPr="002F10CC">
        <w:rPr>
          <w:rFonts w:ascii="Times New Roman"/>
          <w:bCs/>
          <w:spacing w:val="4"/>
        </w:rPr>
        <w:t>小時住在雇主家中，生活不僅受</w:t>
      </w:r>
      <w:r w:rsidRPr="002F10CC">
        <w:rPr>
          <w:rFonts w:ascii="Times New Roman"/>
          <w:bCs/>
          <w:spacing w:val="-4"/>
        </w:rPr>
        <w:t>到管制，也缺乏自由，</w:t>
      </w:r>
      <w:r w:rsidRPr="002F10CC">
        <w:rPr>
          <w:rFonts w:ascii="Times New Roman" w:hint="eastAsia"/>
          <w:bCs/>
          <w:spacing w:val="-4"/>
        </w:rPr>
        <w:t>更無法與配偶及孩子一起生活、兼顧家庭。</w:t>
      </w:r>
    </w:p>
    <w:p w14:paraId="75E14087" w14:textId="44143F59" w:rsidR="00E90949" w:rsidRPr="002F10CC" w:rsidRDefault="00E90949" w:rsidP="007A3FD7">
      <w:pPr>
        <w:pStyle w:val="2"/>
        <w:numPr>
          <w:ilvl w:val="1"/>
          <w:numId w:val="11"/>
        </w:numPr>
        <w:kinsoku w:val="0"/>
        <w:spacing w:beforeLines="25" w:before="114"/>
        <w:ind w:left="1020" w:hanging="680"/>
        <w:rPr>
          <w:b/>
          <w:bCs w:val="0"/>
        </w:rPr>
      </w:pPr>
      <w:bookmarkStart w:id="1257" w:name="_Toc139960155"/>
      <w:bookmarkStart w:id="1258" w:name="_Toc142570642"/>
      <w:r w:rsidRPr="002F10CC">
        <w:rPr>
          <w:rFonts w:hint="eastAsia"/>
          <w:b/>
          <w:bCs w:val="0"/>
        </w:rPr>
        <w:t>越南</w:t>
      </w:r>
      <w:r w:rsidR="00885B3D" w:rsidRPr="002F10CC">
        <w:rPr>
          <w:rFonts w:hint="eastAsia"/>
          <w:b/>
          <w:bCs w:val="0"/>
        </w:rPr>
        <w:t>移工</w:t>
      </w:r>
      <w:r w:rsidRPr="002F10CC">
        <w:rPr>
          <w:rFonts w:hint="eastAsia"/>
          <w:b/>
          <w:bCs w:val="0"/>
        </w:rPr>
        <w:t>失聯比率居高不下，除了經濟的關鍵因素之外，人際網絡</w:t>
      </w:r>
      <w:r w:rsidRPr="002F10CC">
        <w:rPr>
          <w:rFonts w:hint="eastAsia"/>
          <w:b/>
          <w:bCs w:val="0"/>
          <w:spacing w:val="-6"/>
        </w:rPr>
        <w:t>關係</w:t>
      </w:r>
      <w:r w:rsidRPr="002F10CC">
        <w:rPr>
          <w:rFonts w:ascii="Times New Roman" w:hAnsi="Times New Roman" w:hint="eastAsia"/>
          <w:b/>
          <w:bCs w:val="0"/>
          <w:spacing w:val="-6"/>
        </w:rPr>
        <w:t>對於</w:t>
      </w:r>
      <w:r w:rsidRPr="002F10CC">
        <w:rPr>
          <w:rFonts w:hint="eastAsia"/>
          <w:b/>
          <w:bCs w:val="0"/>
          <w:spacing w:val="-6"/>
        </w:rPr>
        <w:t>越南移工</w:t>
      </w:r>
      <w:r w:rsidRPr="002F10CC">
        <w:rPr>
          <w:rFonts w:hint="eastAsia"/>
          <w:b/>
          <w:bCs w:val="0"/>
        </w:rPr>
        <w:t>失聯的成因，也扮演重</w:t>
      </w:r>
      <w:r w:rsidRPr="002F10CC">
        <w:rPr>
          <w:rFonts w:hint="eastAsia"/>
          <w:b/>
          <w:bCs w:val="0"/>
          <w:spacing w:val="-4"/>
        </w:rPr>
        <w:t>要的關鍵因素，加上網絡科技對於移工的移動，也發揮了推</w:t>
      </w:r>
      <w:r w:rsidRPr="002F10CC">
        <w:rPr>
          <w:rFonts w:hint="eastAsia"/>
          <w:b/>
          <w:bCs w:val="0"/>
          <w:spacing w:val="-6"/>
        </w:rPr>
        <w:t>波助瀾的效果，讓移工失聯後更容易找到工作、賺取</w:t>
      </w:r>
      <w:r w:rsidRPr="002F10CC">
        <w:rPr>
          <w:rFonts w:hint="eastAsia"/>
          <w:b/>
          <w:bCs w:val="0"/>
        </w:rPr>
        <w:t>更多的收入。</w:t>
      </w:r>
      <w:bookmarkEnd w:id="1257"/>
      <w:bookmarkEnd w:id="1258"/>
    </w:p>
    <w:p w14:paraId="5D757087" w14:textId="77777777" w:rsidR="00E90949" w:rsidRPr="002F10CC" w:rsidRDefault="00E90949" w:rsidP="00E90949">
      <w:pPr>
        <w:pStyle w:val="33"/>
        <w:kinsoku w:val="0"/>
        <w:spacing w:beforeLines="20" w:before="91"/>
        <w:ind w:leftChars="300" w:left="1020" w:firstLine="680"/>
        <w:rPr>
          <w:rFonts w:ascii="Times New Roman"/>
          <w:spacing w:val="4"/>
        </w:rPr>
      </w:pPr>
      <w:r w:rsidRPr="002F10CC">
        <w:rPr>
          <w:rFonts w:ascii="Times New Roman" w:hint="eastAsia"/>
        </w:rPr>
        <w:t>我國在</w:t>
      </w:r>
      <w:r w:rsidRPr="002F10CC">
        <w:rPr>
          <w:rFonts w:ascii="Times New Roman" w:hint="eastAsia"/>
        </w:rPr>
        <w:t>88</w:t>
      </w:r>
      <w:r w:rsidRPr="002F10CC">
        <w:rPr>
          <w:rFonts w:ascii="Times New Roman" w:hint="eastAsia"/>
        </w:rPr>
        <w:t>年開放引進越南移工，但開放不久後，從</w:t>
      </w:r>
      <w:r w:rsidRPr="002F10CC">
        <w:rPr>
          <w:rFonts w:ascii="Times New Roman" w:hint="eastAsia"/>
        </w:rPr>
        <w:t>92</w:t>
      </w:r>
      <w:r w:rsidRPr="002F10CC">
        <w:rPr>
          <w:rFonts w:ascii="Times New Roman" w:hint="eastAsia"/>
        </w:rPr>
        <w:t>年起，新增的失聯人數以越南籍移工為最多</w:t>
      </w:r>
      <w:r w:rsidRPr="002F10CC">
        <w:rPr>
          <w:rFonts w:ascii="Times New Roman" w:hint="eastAsia"/>
          <w:spacing w:val="4"/>
        </w:rPr>
        <w:t>，</w:t>
      </w:r>
      <w:r w:rsidRPr="002F10CC">
        <w:rPr>
          <w:rFonts w:ascii="Times New Roman" w:hint="eastAsia"/>
        </w:rPr>
        <w:t>92</w:t>
      </w:r>
      <w:r w:rsidRPr="002F10CC">
        <w:rPr>
          <w:rFonts w:ascii="Times New Roman" w:hint="eastAsia"/>
        </w:rPr>
        <w:t>年及</w:t>
      </w:r>
      <w:r w:rsidRPr="002F10CC">
        <w:rPr>
          <w:rFonts w:ascii="Times New Roman" w:hint="eastAsia"/>
        </w:rPr>
        <w:t>93</w:t>
      </w:r>
      <w:r w:rsidRPr="002F10CC">
        <w:rPr>
          <w:rFonts w:ascii="Times New Roman" w:hint="eastAsia"/>
        </w:rPr>
        <w:t>年失聯比率甚至達到</w:t>
      </w:r>
      <w:r w:rsidRPr="002F10CC">
        <w:rPr>
          <w:rFonts w:ascii="Times New Roman" w:hint="eastAsia"/>
        </w:rPr>
        <w:t>9.63</w:t>
      </w:r>
      <w:r w:rsidRPr="002F10CC">
        <w:rPr>
          <w:rFonts w:ascii="新細明體" w:eastAsia="新細明體" w:hAnsi="新細明體" w:hint="eastAsia"/>
        </w:rPr>
        <w:t>％、</w:t>
      </w:r>
      <w:r w:rsidRPr="002F10CC">
        <w:rPr>
          <w:rFonts w:ascii="Times New Roman" w:hint="eastAsia"/>
        </w:rPr>
        <w:t>10.16</w:t>
      </w:r>
      <w:r w:rsidRPr="002F10CC">
        <w:rPr>
          <w:rFonts w:ascii="Times New Roman" w:hint="eastAsia"/>
        </w:rPr>
        <w:t>％，遠遠</w:t>
      </w:r>
      <w:r w:rsidRPr="002F10CC">
        <w:rPr>
          <w:rFonts w:ascii="Times New Roman" w:hint="eastAsia"/>
          <w:spacing w:val="-6"/>
        </w:rPr>
        <w:t>超過整體失聯比率</w:t>
      </w:r>
      <w:r w:rsidRPr="002F10CC">
        <w:rPr>
          <w:rFonts w:ascii="Times New Roman" w:hint="eastAsia"/>
          <w:spacing w:val="-6"/>
        </w:rPr>
        <w:t>3.96</w:t>
      </w:r>
      <w:r w:rsidRPr="002F10CC">
        <w:rPr>
          <w:rFonts w:ascii="Times New Roman" w:hint="eastAsia"/>
          <w:spacing w:val="-6"/>
        </w:rPr>
        <w:t>％及其他國籍移工</w:t>
      </w:r>
      <w:r w:rsidRPr="002F10CC">
        <w:rPr>
          <w:rFonts w:ascii="Times New Roman" w:hint="eastAsia"/>
          <w:spacing w:val="-6"/>
          <w:sz w:val="26"/>
          <w:szCs w:val="26"/>
        </w:rPr>
        <w:t>(</w:t>
      </w:r>
      <w:r w:rsidRPr="002F10CC">
        <w:rPr>
          <w:rFonts w:ascii="Times New Roman" w:hint="eastAsia"/>
          <w:spacing w:val="-6"/>
          <w:sz w:val="26"/>
          <w:szCs w:val="26"/>
        </w:rPr>
        <w:t>印尼</w:t>
      </w:r>
      <w:r w:rsidRPr="002F10CC">
        <w:rPr>
          <w:rFonts w:ascii="Times New Roman" w:hint="eastAsia"/>
          <w:spacing w:val="4"/>
          <w:sz w:val="26"/>
          <w:szCs w:val="26"/>
        </w:rPr>
        <w:t>4.92</w:t>
      </w:r>
      <w:r w:rsidRPr="002F10CC">
        <w:rPr>
          <w:rFonts w:ascii="Times New Roman" w:hint="eastAsia"/>
          <w:spacing w:val="4"/>
          <w:sz w:val="26"/>
          <w:szCs w:val="26"/>
        </w:rPr>
        <w:t>％、菲律賓</w:t>
      </w:r>
      <w:r w:rsidRPr="002F10CC">
        <w:rPr>
          <w:rFonts w:ascii="Times New Roman" w:hint="eastAsia"/>
          <w:spacing w:val="4"/>
          <w:sz w:val="26"/>
          <w:szCs w:val="26"/>
        </w:rPr>
        <w:t>1.35</w:t>
      </w:r>
      <w:r w:rsidRPr="002F10CC">
        <w:rPr>
          <w:rFonts w:ascii="Times New Roman" w:hint="eastAsia"/>
          <w:spacing w:val="4"/>
          <w:sz w:val="26"/>
          <w:szCs w:val="26"/>
        </w:rPr>
        <w:t>％、泰國</w:t>
      </w:r>
      <w:r w:rsidRPr="002F10CC">
        <w:rPr>
          <w:rFonts w:ascii="Times New Roman" w:hint="eastAsia"/>
          <w:spacing w:val="4"/>
          <w:sz w:val="26"/>
          <w:szCs w:val="26"/>
        </w:rPr>
        <w:t>1.32</w:t>
      </w:r>
      <w:r w:rsidRPr="002F10CC">
        <w:rPr>
          <w:rFonts w:ascii="Times New Roman" w:hint="eastAsia"/>
          <w:spacing w:val="4"/>
          <w:sz w:val="26"/>
          <w:szCs w:val="26"/>
        </w:rPr>
        <w:t>％、蒙古</w:t>
      </w:r>
      <w:r w:rsidRPr="002F10CC">
        <w:rPr>
          <w:rFonts w:ascii="Times New Roman" w:hint="eastAsia"/>
          <w:spacing w:val="4"/>
          <w:sz w:val="26"/>
          <w:szCs w:val="26"/>
        </w:rPr>
        <w:t>3.65</w:t>
      </w:r>
      <w:r w:rsidRPr="002F10CC">
        <w:rPr>
          <w:rFonts w:ascii="Times New Roman" w:hint="eastAsia"/>
          <w:spacing w:val="4"/>
          <w:sz w:val="26"/>
          <w:szCs w:val="26"/>
        </w:rPr>
        <w:t>％</w:t>
      </w:r>
      <w:r w:rsidRPr="002F10CC">
        <w:rPr>
          <w:rFonts w:ascii="Times New Roman" w:hint="eastAsia"/>
          <w:spacing w:val="4"/>
          <w:sz w:val="26"/>
          <w:szCs w:val="26"/>
        </w:rPr>
        <w:t>)</w:t>
      </w:r>
      <w:r w:rsidRPr="002F10CC">
        <w:rPr>
          <w:rFonts w:ascii="Times New Roman" w:hint="eastAsia"/>
          <w:spacing w:val="4"/>
        </w:rPr>
        <w:t>。</w:t>
      </w:r>
    </w:p>
    <w:p w14:paraId="7D6AE40C" w14:textId="77777777" w:rsidR="00E90949" w:rsidRPr="002F10CC" w:rsidRDefault="00E90949" w:rsidP="00E90949">
      <w:pPr>
        <w:pStyle w:val="33"/>
        <w:kinsoku w:val="0"/>
        <w:spacing w:beforeLines="20" w:before="91"/>
        <w:ind w:leftChars="300" w:left="1020" w:firstLine="680"/>
        <w:rPr>
          <w:rFonts w:ascii="Times New Roman"/>
          <w:noProof/>
          <w:spacing w:val="4"/>
        </w:rPr>
      </w:pPr>
      <w:r w:rsidRPr="002F10CC">
        <w:rPr>
          <w:rFonts w:ascii="Times New Roman" w:hint="eastAsia"/>
        </w:rPr>
        <w:t>勞動部基於越南籍移工失聯問題嚴重，</w:t>
      </w:r>
      <w:r w:rsidRPr="002F10CC">
        <w:rPr>
          <w:rFonts w:ascii="Times New Roman" w:hint="eastAsia"/>
          <w:noProof/>
        </w:rPr>
        <w:t>自</w:t>
      </w:r>
      <w:r w:rsidRPr="002F10CC">
        <w:rPr>
          <w:rFonts w:ascii="Times New Roman" w:hint="eastAsia"/>
          <w:noProof/>
        </w:rPr>
        <w:t>93</w:t>
      </w:r>
      <w:r w:rsidRPr="002F10CC">
        <w:rPr>
          <w:rFonts w:ascii="Times New Roman" w:hint="eastAsia"/>
          <w:noProof/>
        </w:rPr>
        <w:t>年起陸續凍結越南漁工、家庭看護工與家庭幫傭，讓越南籍移工失聯新增人數一度控制在</w:t>
      </w:r>
      <w:r w:rsidRPr="002F10CC">
        <w:rPr>
          <w:rFonts w:ascii="Times New Roman" w:hint="eastAsia"/>
          <w:noProof/>
        </w:rPr>
        <w:t>4</w:t>
      </w:r>
      <w:r w:rsidRPr="002F10CC">
        <w:rPr>
          <w:rFonts w:ascii="Times New Roman" w:hint="eastAsia"/>
          <w:noProof/>
        </w:rPr>
        <w:t>千至</w:t>
      </w:r>
      <w:r w:rsidRPr="002F10CC">
        <w:rPr>
          <w:rFonts w:ascii="Times New Roman" w:hint="eastAsia"/>
          <w:noProof/>
        </w:rPr>
        <w:t>7</w:t>
      </w:r>
      <w:r w:rsidRPr="002F10CC">
        <w:rPr>
          <w:rFonts w:ascii="Times New Roman" w:hint="eastAsia"/>
          <w:noProof/>
        </w:rPr>
        <w:t>千人之間。</w:t>
      </w:r>
      <w:r w:rsidRPr="002F10CC">
        <w:rPr>
          <w:rFonts w:ascii="Times New Roman" w:hint="eastAsia"/>
          <w:noProof/>
          <w:spacing w:val="-2"/>
        </w:rPr>
        <w:t>但</w:t>
      </w:r>
      <w:r w:rsidRPr="002F10CC">
        <w:rPr>
          <w:rFonts w:ascii="Times New Roman" w:hint="eastAsia"/>
          <w:noProof/>
          <w:spacing w:val="-2"/>
        </w:rPr>
        <w:t>104</w:t>
      </w:r>
      <w:r w:rsidRPr="002F10CC">
        <w:rPr>
          <w:rFonts w:ascii="Times New Roman" w:hint="eastAsia"/>
          <w:noProof/>
          <w:spacing w:val="-2"/>
        </w:rPr>
        <w:t>年重新開放的第</w:t>
      </w:r>
      <w:r w:rsidRPr="002F10CC">
        <w:rPr>
          <w:rFonts w:ascii="Times New Roman" w:hint="eastAsia"/>
          <w:noProof/>
          <w:spacing w:val="-2"/>
        </w:rPr>
        <w:t>1</w:t>
      </w:r>
      <w:r w:rsidRPr="002F10CC">
        <w:rPr>
          <w:rFonts w:ascii="Times New Roman" w:hint="eastAsia"/>
          <w:noProof/>
          <w:spacing w:val="-2"/>
        </w:rPr>
        <w:t>年，越南籍失聯</w:t>
      </w:r>
      <w:r w:rsidRPr="002F10CC">
        <w:rPr>
          <w:rFonts w:ascii="Times New Roman" w:hint="eastAsia"/>
          <w:noProof/>
          <w:spacing w:val="6"/>
        </w:rPr>
        <w:t>移</w:t>
      </w:r>
      <w:r w:rsidRPr="002F10CC">
        <w:rPr>
          <w:rFonts w:ascii="Times New Roman" w:hint="eastAsia"/>
          <w:noProof/>
        </w:rPr>
        <w:t>工新</w:t>
      </w:r>
      <w:r w:rsidRPr="002F10CC">
        <w:rPr>
          <w:rFonts w:ascii="Times New Roman" w:hint="eastAsia"/>
          <w:noProof/>
          <w:spacing w:val="-6"/>
        </w:rPr>
        <w:t>增人數隨即突破萬人，</w:t>
      </w:r>
      <w:r w:rsidRPr="002F10CC">
        <w:rPr>
          <w:rFonts w:ascii="Times New Roman" w:hint="eastAsia"/>
          <w:noProof/>
          <w:spacing w:val="-6"/>
        </w:rPr>
        <w:t>106</w:t>
      </w:r>
      <w:r w:rsidRPr="002F10CC">
        <w:rPr>
          <w:rFonts w:ascii="Times New Roman" w:hint="eastAsia"/>
          <w:noProof/>
          <w:spacing w:val="-6"/>
        </w:rPr>
        <w:t>年至</w:t>
      </w:r>
      <w:r w:rsidRPr="002F10CC">
        <w:rPr>
          <w:rFonts w:ascii="Times New Roman" w:hint="eastAsia"/>
          <w:noProof/>
          <w:spacing w:val="-6"/>
        </w:rPr>
        <w:t>109</w:t>
      </w:r>
      <w:r w:rsidRPr="002F10CC">
        <w:rPr>
          <w:rFonts w:ascii="Times New Roman" w:hint="eastAsia"/>
          <w:noProof/>
          <w:spacing w:val="-6"/>
        </w:rPr>
        <w:t>年每年新增人數</w:t>
      </w:r>
      <w:r w:rsidRPr="002F10CC">
        <w:rPr>
          <w:rFonts w:ascii="Times New Roman" w:hint="eastAsia"/>
          <w:noProof/>
          <w:spacing w:val="6"/>
        </w:rPr>
        <w:t>也</w:t>
      </w:r>
      <w:r w:rsidRPr="002F10CC">
        <w:rPr>
          <w:rFonts w:ascii="Times New Roman" w:hint="eastAsia"/>
          <w:noProof/>
          <w:spacing w:val="-4"/>
        </w:rPr>
        <w:t>都在</w:t>
      </w:r>
      <w:r w:rsidRPr="002F10CC">
        <w:rPr>
          <w:rFonts w:ascii="Times New Roman" w:hint="eastAsia"/>
          <w:noProof/>
          <w:spacing w:val="-4"/>
        </w:rPr>
        <w:t>1</w:t>
      </w:r>
      <w:r w:rsidRPr="002F10CC">
        <w:rPr>
          <w:rFonts w:ascii="Times New Roman" w:hint="eastAsia"/>
          <w:noProof/>
          <w:spacing w:val="-4"/>
        </w:rPr>
        <w:t>萬人上下，</w:t>
      </w:r>
      <w:r w:rsidRPr="002F10CC">
        <w:rPr>
          <w:rFonts w:ascii="Times New Roman" w:hint="eastAsia"/>
          <w:noProof/>
          <w:spacing w:val="-4"/>
        </w:rPr>
        <w:t>110</w:t>
      </w:r>
      <w:r w:rsidRPr="002F10CC">
        <w:rPr>
          <w:rFonts w:ascii="Times New Roman" w:hint="eastAsia"/>
          <w:noProof/>
          <w:spacing w:val="-4"/>
        </w:rPr>
        <w:t>年新增了將近</w:t>
      </w:r>
      <w:r w:rsidRPr="002F10CC">
        <w:rPr>
          <w:rFonts w:ascii="Times New Roman" w:hint="eastAsia"/>
          <w:noProof/>
          <w:spacing w:val="-4"/>
        </w:rPr>
        <w:t>1.5</w:t>
      </w:r>
      <w:r w:rsidRPr="002F10CC">
        <w:rPr>
          <w:rFonts w:ascii="Times New Roman" w:hint="eastAsia"/>
          <w:noProof/>
          <w:spacing w:val="-4"/>
        </w:rPr>
        <w:t>萬人，</w:t>
      </w:r>
      <w:r w:rsidRPr="002F10CC">
        <w:rPr>
          <w:rFonts w:ascii="Times New Roman" w:hint="eastAsia"/>
          <w:noProof/>
          <w:spacing w:val="-4"/>
        </w:rPr>
        <w:t>111</w:t>
      </w:r>
      <w:r w:rsidRPr="002F10CC">
        <w:rPr>
          <w:rFonts w:ascii="Times New Roman" w:hint="eastAsia"/>
          <w:noProof/>
          <w:spacing w:val="-4"/>
        </w:rPr>
        <w:t>年</w:t>
      </w:r>
      <w:r w:rsidRPr="002F10CC">
        <w:rPr>
          <w:rFonts w:ascii="Times New Roman" w:hint="eastAsia"/>
          <w:noProof/>
          <w:spacing w:val="4"/>
        </w:rPr>
        <w:t>更達到</w:t>
      </w:r>
      <w:r w:rsidRPr="002F10CC">
        <w:rPr>
          <w:rFonts w:ascii="Times New Roman" w:hint="eastAsia"/>
          <w:noProof/>
          <w:spacing w:val="4"/>
        </w:rPr>
        <w:t>3.4</w:t>
      </w:r>
      <w:r w:rsidRPr="002F10CC">
        <w:rPr>
          <w:rFonts w:ascii="Times New Roman" w:hint="eastAsia"/>
          <w:noProof/>
          <w:spacing w:val="4"/>
        </w:rPr>
        <w:t>萬人，占該年移工失聯新增總人數的</w:t>
      </w:r>
      <w:r w:rsidRPr="002F10CC">
        <w:rPr>
          <w:rFonts w:ascii="Times New Roman" w:hint="eastAsia"/>
          <w:noProof/>
          <w:spacing w:val="4"/>
        </w:rPr>
        <w:t>8</w:t>
      </w:r>
      <w:r w:rsidRPr="002F10CC">
        <w:rPr>
          <w:rFonts w:ascii="Times New Roman" w:hint="eastAsia"/>
          <w:noProof/>
          <w:spacing w:val="4"/>
        </w:rPr>
        <w:t>成之多，失</w:t>
      </w:r>
      <w:r w:rsidRPr="002F10CC">
        <w:rPr>
          <w:rFonts w:ascii="Times New Roman" w:hint="eastAsia"/>
          <w:noProof/>
          <w:spacing w:val="-4"/>
        </w:rPr>
        <w:t>聯比率</w:t>
      </w:r>
      <w:r w:rsidRPr="002F10CC">
        <w:rPr>
          <w:rFonts w:ascii="Times New Roman" w:hint="eastAsia"/>
          <w:noProof/>
          <w:spacing w:val="-4"/>
        </w:rPr>
        <w:t>(</w:t>
      </w:r>
      <w:r w:rsidRPr="002F10CC">
        <w:rPr>
          <w:rFonts w:ascii="Times New Roman" w:hint="eastAsia"/>
          <w:noProof/>
          <w:spacing w:val="-4"/>
        </w:rPr>
        <w:t>介於</w:t>
      </w:r>
      <w:r w:rsidRPr="002F10CC">
        <w:rPr>
          <w:rFonts w:ascii="Times New Roman" w:hint="eastAsia"/>
          <w:noProof/>
          <w:spacing w:val="-4"/>
        </w:rPr>
        <w:t>5.19</w:t>
      </w:r>
      <w:r w:rsidRPr="002F10CC">
        <w:rPr>
          <w:rFonts w:ascii="Times New Roman" w:hint="eastAsia"/>
          <w:noProof/>
          <w:spacing w:val="-4"/>
        </w:rPr>
        <w:t>％～</w:t>
      </w:r>
      <w:r w:rsidRPr="002F10CC">
        <w:rPr>
          <w:rFonts w:ascii="Times New Roman" w:hint="eastAsia"/>
          <w:noProof/>
          <w:spacing w:val="-4"/>
        </w:rPr>
        <w:t>7.79</w:t>
      </w:r>
      <w:r w:rsidRPr="002F10CC">
        <w:rPr>
          <w:rFonts w:ascii="Times New Roman" w:hint="eastAsia"/>
          <w:noProof/>
          <w:spacing w:val="-4"/>
        </w:rPr>
        <w:t>％</w:t>
      </w:r>
      <w:r w:rsidRPr="002F10CC">
        <w:rPr>
          <w:rFonts w:ascii="Times New Roman"/>
          <w:noProof/>
          <w:spacing w:val="-4"/>
        </w:rPr>
        <w:t>)</w:t>
      </w:r>
      <w:r w:rsidRPr="002F10CC">
        <w:rPr>
          <w:rFonts w:ascii="Times New Roman" w:hint="eastAsia"/>
          <w:noProof/>
          <w:spacing w:val="-4"/>
        </w:rPr>
        <w:t>也高於整體移工失聯</w:t>
      </w:r>
      <w:r w:rsidRPr="002F10CC">
        <w:rPr>
          <w:rFonts w:ascii="Times New Roman" w:hint="eastAsia"/>
          <w:noProof/>
          <w:spacing w:val="4"/>
        </w:rPr>
        <w:t>比率</w:t>
      </w:r>
      <w:r w:rsidRPr="002F10CC">
        <w:rPr>
          <w:rFonts w:ascii="Times New Roman" w:hint="eastAsia"/>
          <w:noProof/>
          <w:spacing w:val="4"/>
        </w:rPr>
        <w:t>(</w:t>
      </w:r>
      <w:r w:rsidRPr="002F10CC">
        <w:rPr>
          <w:rFonts w:ascii="Times New Roman" w:hint="eastAsia"/>
          <w:noProof/>
          <w:spacing w:val="4"/>
        </w:rPr>
        <w:t>約介於</w:t>
      </w:r>
      <w:r w:rsidRPr="002F10CC">
        <w:rPr>
          <w:rFonts w:ascii="Times New Roman" w:hint="eastAsia"/>
          <w:noProof/>
          <w:spacing w:val="4"/>
        </w:rPr>
        <w:t>2</w:t>
      </w:r>
      <w:r w:rsidRPr="002F10CC">
        <w:rPr>
          <w:rFonts w:ascii="Times New Roman" w:hint="eastAsia"/>
          <w:noProof/>
          <w:spacing w:val="4"/>
        </w:rPr>
        <w:t>～</w:t>
      </w:r>
      <w:r w:rsidRPr="002F10CC">
        <w:rPr>
          <w:rFonts w:ascii="Times New Roman" w:hint="eastAsia"/>
          <w:noProof/>
          <w:spacing w:val="4"/>
        </w:rPr>
        <w:t>3</w:t>
      </w:r>
      <w:r w:rsidRPr="002F10CC">
        <w:rPr>
          <w:rFonts w:ascii="Times New Roman" w:hint="eastAsia"/>
          <w:noProof/>
          <w:spacing w:val="4"/>
        </w:rPr>
        <w:t>％之間</w:t>
      </w:r>
      <w:r w:rsidRPr="002F10CC">
        <w:rPr>
          <w:rFonts w:ascii="Times New Roman"/>
          <w:noProof/>
          <w:spacing w:val="4"/>
        </w:rPr>
        <w:t>)</w:t>
      </w:r>
      <w:r w:rsidRPr="002F10CC">
        <w:rPr>
          <w:rFonts w:ascii="Times New Roman" w:hint="eastAsia"/>
          <w:noProof/>
          <w:spacing w:val="4"/>
        </w:rPr>
        <w:t>，</w:t>
      </w:r>
      <w:r w:rsidRPr="002F10CC">
        <w:rPr>
          <w:rFonts w:ascii="Times New Roman" w:hint="eastAsia"/>
          <w:noProof/>
          <w:spacing w:val="4"/>
        </w:rPr>
        <w:t>111</w:t>
      </w:r>
      <w:r w:rsidRPr="002F10CC">
        <w:rPr>
          <w:rFonts w:ascii="Times New Roman" w:hint="eastAsia"/>
          <w:noProof/>
          <w:spacing w:val="4"/>
        </w:rPr>
        <w:t>年就高達</w:t>
      </w:r>
      <w:r w:rsidRPr="002F10CC">
        <w:rPr>
          <w:rFonts w:ascii="Times New Roman" w:hint="eastAsia"/>
          <w:noProof/>
          <w:spacing w:val="4"/>
        </w:rPr>
        <w:t>14.22</w:t>
      </w:r>
      <w:r w:rsidRPr="002F10CC">
        <w:rPr>
          <w:rFonts w:ascii="Times New Roman" w:hint="eastAsia"/>
          <w:noProof/>
          <w:spacing w:val="4"/>
        </w:rPr>
        <w:t>％，整體移工失聯發生率</w:t>
      </w:r>
      <w:r w:rsidRPr="002F10CC">
        <w:rPr>
          <w:rFonts w:ascii="Times New Roman" w:hint="eastAsia"/>
          <w:noProof/>
          <w:spacing w:val="4"/>
        </w:rPr>
        <w:t>5.96</w:t>
      </w:r>
      <w:r w:rsidRPr="002F10CC">
        <w:rPr>
          <w:rFonts w:ascii="Times New Roman" w:hint="eastAsia"/>
          <w:noProof/>
          <w:spacing w:val="4"/>
        </w:rPr>
        <w:t>％及其他國移工</w:t>
      </w:r>
      <w:r w:rsidRPr="002F10CC">
        <w:rPr>
          <w:rFonts w:ascii="Times New Roman" w:hint="eastAsia"/>
          <w:noProof/>
          <w:spacing w:val="4"/>
        </w:rPr>
        <w:t>(</w:t>
      </w:r>
      <w:r w:rsidRPr="002F10CC">
        <w:rPr>
          <w:rFonts w:ascii="Times New Roman" w:hint="eastAsia"/>
          <w:noProof/>
          <w:spacing w:val="4"/>
        </w:rPr>
        <w:t>印尼</w:t>
      </w:r>
      <w:r w:rsidRPr="002F10CC">
        <w:rPr>
          <w:rFonts w:ascii="Times New Roman" w:hint="eastAsia"/>
          <w:noProof/>
          <w:spacing w:val="4"/>
        </w:rPr>
        <w:t>2.26</w:t>
      </w:r>
      <w:r w:rsidRPr="002F10CC">
        <w:rPr>
          <w:rFonts w:ascii="Times New Roman" w:hint="eastAsia"/>
          <w:noProof/>
          <w:spacing w:val="4"/>
        </w:rPr>
        <w:t>％、菲律賓</w:t>
      </w:r>
      <w:r w:rsidRPr="002F10CC">
        <w:rPr>
          <w:rFonts w:ascii="Times New Roman" w:hint="eastAsia"/>
          <w:noProof/>
          <w:spacing w:val="4"/>
        </w:rPr>
        <w:t>0.35</w:t>
      </w:r>
      <w:r w:rsidRPr="002F10CC">
        <w:rPr>
          <w:rFonts w:ascii="Times New Roman" w:hint="eastAsia"/>
          <w:noProof/>
          <w:spacing w:val="4"/>
        </w:rPr>
        <w:t>％、泰國</w:t>
      </w:r>
      <w:r w:rsidRPr="002F10CC">
        <w:rPr>
          <w:rFonts w:ascii="Times New Roman" w:hint="eastAsia"/>
          <w:noProof/>
          <w:spacing w:val="4"/>
        </w:rPr>
        <w:t>1.40</w:t>
      </w:r>
      <w:r w:rsidRPr="002F10CC">
        <w:rPr>
          <w:rFonts w:ascii="Times New Roman" w:hint="eastAsia"/>
          <w:noProof/>
          <w:spacing w:val="4"/>
        </w:rPr>
        <w:t>％</w:t>
      </w:r>
      <w:r w:rsidRPr="002F10CC">
        <w:rPr>
          <w:rFonts w:ascii="Times New Roman" w:hint="eastAsia"/>
          <w:noProof/>
          <w:spacing w:val="4"/>
        </w:rPr>
        <w:t>)</w:t>
      </w:r>
      <w:r w:rsidRPr="002F10CC">
        <w:rPr>
          <w:rFonts w:ascii="Times New Roman" w:hint="eastAsia"/>
          <w:noProof/>
          <w:spacing w:val="4"/>
        </w:rPr>
        <w:t>，明顯高出許多。</w:t>
      </w:r>
    </w:p>
    <w:p w14:paraId="08BBADFA" w14:textId="77777777" w:rsidR="00E90949" w:rsidRPr="002F10CC" w:rsidRDefault="00E90949" w:rsidP="00E90949">
      <w:pPr>
        <w:pStyle w:val="33"/>
        <w:kinsoku w:val="0"/>
        <w:spacing w:beforeLines="20" w:before="91"/>
        <w:ind w:leftChars="300" w:left="1020" w:firstLine="696"/>
        <w:rPr>
          <w:rFonts w:ascii="Times New Roman"/>
          <w:noProof/>
          <w:spacing w:val="4"/>
        </w:rPr>
      </w:pPr>
      <w:r w:rsidRPr="002F10CC">
        <w:rPr>
          <w:rFonts w:ascii="Times New Roman" w:hint="eastAsia"/>
          <w:noProof/>
          <w:spacing w:val="4"/>
        </w:rPr>
        <w:t>再來看</w:t>
      </w:r>
      <w:r w:rsidRPr="002F10CC">
        <w:rPr>
          <w:rFonts w:ascii="Times New Roman" w:hint="eastAsia"/>
          <w:spacing w:val="-4"/>
        </w:rPr>
        <w:t>桃機第三航站主體土建工程專案引進的移</w:t>
      </w:r>
      <w:r w:rsidRPr="002F10CC">
        <w:rPr>
          <w:rFonts w:ascii="Times New Roman" w:hint="eastAsia"/>
          <w:spacing w:val="6"/>
        </w:rPr>
        <w:t>工發生失聯情況，交</w:t>
      </w:r>
      <w:r w:rsidRPr="002F10CC">
        <w:rPr>
          <w:rFonts w:ascii="Times New Roman" w:hint="eastAsia"/>
        </w:rPr>
        <w:t>通部</w:t>
      </w:r>
      <w:r w:rsidRPr="002F10CC">
        <w:rPr>
          <w:rFonts w:ascii="Times New Roman" w:hint="eastAsia"/>
          <w:spacing w:val="-6"/>
        </w:rPr>
        <w:t>以專案方式</w:t>
      </w:r>
      <w:r w:rsidRPr="002F10CC">
        <w:rPr>
          <w:rFonts w:ascii="Times New Roman" w:hint="eastAsia"/>
          <w:spacing w:val="6"/>
        </w:rPr>
        <w:t>引</w:t>
      </w:r>
      <w:r w:rsidRPr="002F10CC">
        <w:rPr>
          <w:rFonts w:ascii="Times New Roman" w:hint="eastAsia"/>
          <w:spacing w:val="-6"/>
        </w:rPr>
        <w:t>進泰國籍</w:t>
      </w:r>
      <w:r w:rsidRPr="002F10CC">
        <w:rPr>
          <w:rFonts w:ascii="Times New Roman" w:hint="eastAsia"/>
          <w:spacing w:val="6"/>
        </w:rPr>
        <w:t>及越南籍移工，不受核配比率的限制，並經勞動部</w:t>
      </w:r>
      <w:r w:rsidRPr="002F10CC">
        <w:rPr>
          <w:rFonts w:ascii="Times New Roman" w:hint="eastAsia"/>
          <w:spacing w:val="6"/>
        </w:rPr>
        <w:t>1</w:t>
      </w:r>
      <w:r w:rsidRPr="002F10CC">
        <w:rPr>
          <w:rFonts w:ascii="Times New Roman"/>
          <w:spacing w:val="6"/>
        </w:rPr>
        <w:t>10</w:t>
      </w:r>
      <w:r w:rsidRPr="002F10CC">
        <w:rPr>
          <w:rFonts w:ascii="Times New Roman" w:hint="eastAsia"/>
          <w:spacing w:val="6"/>
        </w:rPr>
        <w:t>年</w:t>
      </w:r>
      <w:r w:rsidRPr="002F10CC">
        <w:rPr>
          <w:rFonts w:ascii="Times New Roman" w:hint="eastAsia"/>
          <w:spacing w:val="6"/>
        </w:rPr>
        <w:t>9</w:t>
      </w:r>
      <w:r w:rsidRPr="002F10CC">
        <w:rPr>
          <w:rFonts w:ascii="Times New Roman" w:hint="eastAsia"/>
          <w:spacing w:val="6"/>
        </w:rPr>
        <w:t>月</w:t>
      </w:r>
      <w:r w:rsidRPr="002F10CC">
        <w:rPr>
          <w:rFonts w:ascii="Times New Roman" w:hint="eastAsia"/>
          <w:spacing w:val="6"/>
        </w:rPr>
        <w:t>7</w:t>
      </w:r>
      <w:r w:rsidRPr="002F10CC">
        <w:rPr>
          <w:rFonts w:ascii="Times New Roman" w:hint="eastAsia"/>
          <w:spacing w:val="6"/>
        </w:rPr>
        <w:t>日許可</w:t>
      </w:r>
      <w:r w:rsidRPr="002F10CC">
        <w:rPr>
          <w:rFonts w:ascii="Times New Roman" w:hint="eastAsia"/>
          <w:spacing w:val="6"/>
        </w:rPr>
        <w:t>2</w:t>
      </w:r>
      <w:r w:rsidRPr="002F10CC">
        <w:rPr>
          <w:rFonts w:ascii="Times New Roman"/>
          <w:spacing w:val="6"/>
        </w:rPr>
        <w:t>,424</w:t>
      </w:r>
      <w:r w:rsidRPr="002F10CC">
        <w:rPr>
          <w:rFonts w:ascii="Times New Roman" w:hint="eastAsia"/>
          <w:spacing w:val="6"/>
        </w:rPr>
        <w:t>人。承商</w:t>
      </w:r>
      <w:r w:rsidRPr="002F10CC">
        <w:rPr>
          <w:rFonts w:ascii="Times New Roman" w:hint="eastAsia"/>
          <w:spacing w:val="6"/>
        </w:rPr>
        <w:t>S</w:t>
      </w:r>
      <w:r w:rsidRPr="002F10CC">
        <w:rPr>
          <w:rFonts w:ascii="Times New Roman"/>
          <w:spacing w:val="6"/>
        </w:rPr>
        <w:t>RJV</w:t>
      </w:r>
      <w:r w:rsidRPr="002F10CC">
        <w:rPr>
          <w:rFonts w:ascii="Times New Roman" w:hint="eastAsia"/>
          <w:spacing w:val="6"/>
        </w:rPr>
        <w:t>雖邀集國內各家仲</w:t>
      </w:r>
      <w:r w:rsidRPr="002F10CC">
        <w:rPr>
          <w:rFonts w:ascii="Times New Roman" w:hint="eastAsia"/>
        </w:rPr>
        <w:t>介公司一同前往泰國、越南實地選工，並在招工時將移</w:t>
      </w:r>
      <w:r w:rsidRPr="002F10CC">
        <w:rPr>
          <w:rFonts w:ascii="Times New Roman" w:hint="eastAsia"/>
        </w:rPr>
        <w:lastRenderedPageBreak/>
        <w:t>工的專業能力、個人特質、經濟與婚姻狀況等因素納入考量</w:t>
      </w:r>
      <w:r w:rsidRPr="002F10CC">
        <w:rPr>
          <w:rFonts w:ascii="Times New Roman" w:hint="eastAsia"/>
          <w:spacing w:val="4"/>
        </w:rPr>
        <w:t>，也在</w:t>
      </w:r>
      <w:r w:rsidRPr="002F10CC">
        <w:rPr>
          <w:rFonts w:ascii="Times New Roman"/>
          <w:spacing w:val="-6"/>
        </w:rPr>
        <w:t>111</w:t>
      </w:r>
      <w:r w:rsidRPr="002F10CC">
        <w:rPr>
          <w:rFonts w:ascii="Times New Roman"/>
          <w:spacing w:val="-6"/>
        </w:rPr>
        <w:t>年</w:t>
      </w:r>
      <w:r w:rsidRPr="002F10CC">
        <w:rPr>
          <w:rFonts w:ascii="Times New Roman"/>
          <w:spacing w:val="-6"/>
        </w:rPr>
        <w:t>6</w:t>
      </w:r>
      <w:r w:rsidRPr="002F10CC">
        <w:rPr>
          <w:rFonts w:ascii="Times New Roman"/>
          <w:spacing w:val="-6"/>
        </w:rPr>
        <w:t>月</w:t>
      </w:r>
      <w:r w:rsidRPr="002F10CC">
        <w:rPr>
          <w:rFonts w:ascii="Times New Roman"/>
          <w:spacing w:val="-6"/>
        </w:rPr>
        <w:t>1</w:t>
      </w:r>
      <w:r w:rsidRPr="002F10CC">
        <w:rPr>
          <w:rFonts w:ascii="Times New Roman"/>
          <w:spacing w:val="-6"/>
        </w:rPr>
        <w:t>日</w:t>
      </w:r>
      <w:r w:rsidRPr="002F10CC">
        <w:rPr>
          <w:rFonts w:ascii="Times New Roman" w:hint="eastAsia"/>
          <w:spacing w:val="-6"/>
        </w:rPr>
        <w:t>調高待遇</w:t>
      </w:r>
      <w:r w:rsidRPr="002F10CC">
        <w:rPr>
          <w:rFonts w:ascii="Times New Roman" w:hint="eastAsia"/>
          <w:spacing w:val="4"/>
        </w:rPr>
        <w:t>，但截至</w:t>
      </w:r>
      <w:r w:rsidRPr="002F10CC">
        <w:rPr>
          <w:rFonts w:hint="eastAsia"/>
          <w:spacing w:val="6"/>
        </w:rPr>
        <w:t>112年5</w:t>
      </w:r>
      <w:r w:rsidRPr="002F10CC">
        <w:rPr>
          <w:rFonts w:ascii="Times New Roman" w:hint="eastAsia"/>
          <w:bCs/>
          <w:kern w:val="0"/>
          <w:szCs w:val="32"/>
        </w:rPr>
        <w:t>月</w:t>
      </w:r>
      <w:r w:rsidRPr="002F10CC">
        <w:rPr>
          <w:rFonts w:ascii="Times New Roman" w:hint="eastAsia"/>
          <w:bCs/>
          <w:kern w:val="0"/>
          <w:szCs w:val="32"/>
        </w:rPr>
        <w:t>10</w:t>
      </w:r>
      <w:r w:rsidRPr="002F10CC">
        <w:rPr>
          <w:rFonts w:ascii="Times New Roman" w:hint="eastAsia"/>
          <w:bCs/>
          <w:kern w:val="0"/>
          <w:szCs w:val="32"/>
        </w:rPr>
        <w:t>日止，實際聘僱移工</w:t>
      </w:r>
      <w:r w:rsidRPr="002F10CC">
        <w:rPr>
          <w:rFonts w:ascii="Times New Roman" w:hint="eastAsia"/>
          <w:bCs/>
          <w:kern w:val="0"/>
          <w:szCs w:val="32"/>
        </w:rPr>
        <w:t>1</w:t>
      </w:r>
      <w:r w:rsidRPr="002F10CC">
        <w:rPr>
          <w:rFonts w:ascii="Times New Roman"/>
          <w:bCs/>
          <w:kern w:val="0"/>
          <w:szCs w:val="32"/>
        </w:rPr>
        <w:t>,951</w:t>
      </w:r>
      <w:r w:rsidRPr="002F10CC">
        <w:rPr>
          <w:rFonts w:ascii="Times New Roman" w:hint="eastAsia"/>
          <w:bCs/>
          <w:kern w:val="0"/>
          <w:szCs w:val="32"/>
        </w:rPr>
        <w:t>人，但其中有</w:t>
      </w:r>
      <w:r w:rsidRPr="002F10CC">
        <w:rPr>
          <w:rFonts w:ascii="Times New Roman" w:hint="eastAsia"/>
          <w:bCs/>
          <w:spacing w:val="-6"/>
          <w:kern w:val="0"/>
          <w:szCs w:val="32"/>
        </w:rPr>
        <w:t>5</w:t>
      </w:r>
      <w:r w:rsidRPr="002F10CC">
        <w:rPr>
          <w:rFonts w:ascii="Times New Roman"/>
          <w:bCs/>
          <w:spacing w:val="-6"/>
          <w:kern w:val="0"/>
          <w:szCs w:val="32"/>
        </w:rPr>
        <w:t>05</w:t>
      </w:r>
      <w:r w:rsidRPr="002F10CC">
        <w:rPr>
          <w:rFonts w:ascii="Times New Roman" w:hint="eastAsia"/>
          <w:bCs/>
          <w:spacing w:val="-6"/>
          <w:kern w:val="0"/>
          <w:szCs w:val="32"/>
        </w:rPr>
        <w:t>人失聯</w:t>
      </w:r>
      <w:r w:rsidRPr="002F10CC">
        <w:rPr>
          <w:rFonts w:ascii="Times New Roman" w:hint="eastAsia"/>
          <w:bCs/>
          <w:spacing w:val="6"/>
          <w:kern w:val="0"/>
          <w:szCs w:val="32"/>
        </w:rPr>
        <w:t>，且有</w:t>
      </w:r>
      <w:r w:rsidRPr="002F10CC">
        <w:rPr>
          <w:rFonts w:ascii="Times New Roman" w:hint="eastAsia"/>
          <w:bCs/>
          <w:spacing w:val="-6"/>
          <w:kern w:val="0"/>
          <w:szCs w:val="32"/>
        </w:rPr>
        <w:t>2</w:t>
      </w:r>
      <w:r w:rsidRPr="002F10CC">
        <w:rPr>
          <w:rFonts w:ascii="Times New Roman" w:hint="eastAsia"/>
          <w:bCs/>
          <w:spacing w:val="-6"/>
          <w:kern w:val="0"/>
          <w:szCs w:val="32"/>
        </w:rPr>
        <w:t>成者是在入臺工作</w:t>
      </w:r>
      <w:r w:rsidRPr="002F10CC">
        <w:rPr>
          <w:rFonts w:ascii="Times New Roman" w:hint="eastAsia"/>
          <w:bCs/>
          <w:spacing w:val="-6"/>
          <w:kern w:val="0"/>
          <w:szCs w:val="32"/>
        </w:rPr>
        <w:t>1</w:t>
      </w:r>
      <w:r w:rsidRPr="002F10CC">
        <w:rPr>
          <w:rFonts w:ascii="Times New Roman"/>
          <w:bCs/>
          <w:spacing w:val="-6"/>
          <w:kern w:val="0"/>
          <w:szCs w:val="32"/>
        </w:rPr>
        <w:t>5</w:t>
      </w:r>
      <w:r w:rsidRPr="002F10CC">
        <w:rPr>
          <w:rFonts w:ascii="Times New Roman" w:hint="eastAsia"/>
          <w:bCs/>
          <w:spacing w:val="-6"/>
          <w:kern w:val="0"/>
          <w:szCs w:val="32"/>
        </w:rPr>
        <w:t>日內就發生失聯，全部均為越南籍</w:t>
      </w:r>
      <w:r w:rsidRPr="002F10CC">
        <w:rPr>
          <w:rFonts w:ascii="Times New Roman" w:hint="eastAsia"/>
          <w:bCs/>
          <w:kern w:val="0"/>
          <w:szCs w:val="32"/>
        </w:rPr>
        <w:t>，若再加上</w:t>
      </w:r>
      <w:r w:rsidRPr="002F10CC">
        <w:rPr>
          <w:rFonts w:ascii="Times New Roman" w:hint="eastAsia"/>
          <w:bCs/>
          <w:kern w:val="0"/>
          <w:szCs w:val="32"/>
        </w:rPr>
        <w:t>3</w:t>
      </w:r>
      <w:r w:rsidRPr="002F10CC">
        <w:rPr>
          <w:rFonts w:ascii="Times New Roman" w:hint="eastAsia"/>
          <w:bCs/>
          <w:kern w:val="0"/>
          <w:szCs w:val="32"/>
        </w:rPr>
        <w:t>個月內發生失聯者，就有高達</w:t>
      </w:r>
      <w:r w:rsidRPr="002F10CC">
        <w:rPr>
          <w:rFonts w:ascii="Times New Roman" w:hint="eastAsia"/>
          <w:bCs/>
          <w:kern w:val="0"/>
          <w:szCs w:val="32"/>
        </w:rPr>
        <w:t>8</w:t>
      </w:r>
      <w:r w:rsidRPr="002F10CC">
        <w:rPr>
          <w:rFonts w:ascii="Times New Roman" w:hint="eastAsia"/>
          <w:bCs/>
          <w:kern w:val="0"/>
          <w:szCs w:val="32"/>
        </w:rPr>
        <w:t>成者，也幾乎是越南籍移工。</w:t>
      </w:r>
    </w:p>
    <w:p w14:paraId="230E0EFD" w14:textId="77777777" w:rsidR="00E90949" w:rsidRPr="002F10CC" w:rsidRDefault="00E90949" w:rsidP="00E90949">
      <w:pPr>
        <w:pStyle w:val="33"/>
        <w:kinsoku w:val="0"/>
        <w:spacing w:beforeLines="20" w:before="91"/>
        <w:ind w:leftChars="300" w:left="1020" w:firstLine="672"/>
      </w:pPr>
      <w:r w:rsidRPr="002F10CC">
        <w:rPr>
          <w:rFonts w:ascii="Times New Roman" w:hint="eastAsia"/>
          <w:spacing w:val="-2"/>
        </w:rPr>
        <w:t>由於傳統產業確實</w:t>
      </w:r>
      <w:r w:rsidRPr="002F10CC">
        <w:rPr>
          <w:rFonts w:ascii="Times New Roman" w:hint="eastAsia"/>
        </w:rPr>
        <w:t>喜好進用願意加班且勤勞、靈</w:t>
      </w:r>
      <w:r w:rsidRPr="002F10CC">
        <w:rPr>
          <w:rFonts w:ascii="Times New Roman" w:hint="eastAsia"/>
          <w:spacing w:val="-6"/>
        </w:rPr>
        <w:t>活的越南籍移工，而仲介也因利潤高</w:t>
      </w:r>
      <w:r w:rsidRPr="002F10CC">
        <w:rPr>
          <w:rFonts w:ascii="Times New Roman" w:hint="eastAsia"/>
          <w:spacing w:val="-6"/>
        </w:rPr>
        <w:t>(</w:t>
      </w:r>
      <w:r w:rsidRPr="002F10CC">
        <w:rPr>
          <w:rFonts w:ascii="Times New Roman" w:hint="eastAsia"/>
          <w:spacing w:val="-6"/>
        </w:rPr>
        <w:t>仲介費最高</w:t>
      </w:r>
      <w:r w:rsidRPr="002F10CC">
        <w:rPr>
          <w:rFonts w:ascii="Times New Roman"/>
          <w:spacing w:val="-6"/>
        </w:rPr>
        <w:t>)</w:t>
      </w:r>
      <w:r w:rsidRPr="002F10CC">
        <w:rPr>
          <w:rFonts w:ascii="Times New Roman" w:hint="eastAsia"/>
          <w:spacing w:val="-6"/>
        </w:rPr>
        <w:t>，多推薦引進</w:t>
      </w:r>
      <w:r w:rsidRPr="002F10CC">
        <w:rPr>
          <w:rFonts w:ascii="Times New Roman" w:hint="eastAsia"/>
        </w:rPr>
        <w:t>越南籍移工。但我國傳統產業多屬中小</w:t>
      </w:r>
      <w:r w:rsidRPr="002F10CC">
        <w:rPr>
          <w:rFonts w:ascii="Times New Roman" w:hint="eastAsia"/>
          <w:spacing w:val="-6"/>
        </w:rPr>
        <w:t>企業，工廠訂單往往不穩定，而背負著高額仲介費</w:t>
      </w:r>
      <w:r w:rsidRPr="002F10CC">
        <w:rPr>
          <w:rFonts w:ascii="Times New Roman" w:hint="eastAsia"/>
          <w:spacing w:val="6"/>
        </w:rPr>
        <w:t>來臺工作的越南籍移工</w:t>
      </w:r>
      <w:r w:rsidRPr="002F10CC">
        <w:rPr>
          <w:rFonts w:ascii="Times New Roman" w:hint="eastAsia"/>
        </w:rPr>
        <w:t>，當藉由賺取獎金、加班費增</w:t>
      </w:r>
      <w:r w:rsidRPr="002F10CC">
        <w:rPr>
          <w:rFonts w:ascii="Times New Roman" w:hint="eastAsia"/>
          <w:spacing w:val="-6"/>
        </w:rPr>
        <w:t>加收入的</w:t>
      </w:r>
      <w:r w:rsidRPr="002F10CC">
        <w:rPr>
          <w:rFonts w:ascii="Times New Roman" w:hint="eastAsia"/>
          <w:spacing w:val="6"/>
        </w:rPr>
        <w:t>期待落空後，</w:t>
      </w:r>
      <w:r w:rsidRPr="002F10CC">
        <w:rPr>
          <w:spacing w:val="6"/>
        </w:rPr>
        <w:t>現有的工資無法滿足</w:t>
      </w:r>
      <w:r w:rsidRPr="002F10CC">
        <w:rPr>
          <w:rFonts w:hint="eastAsia"/>
          <w:spacing w:val="6"/>
        </w:rPr>
        <w:t>經濟需</w:t>
      </w:r>
      <w:r w:rsidRPr="002F10CC">
        <w:rPr>
          <w:rFonts w:hint="eastAsia"/>
          <w:spacing w:val="-6"/>
        </w:rPr>
        <w:t>求、難以還債</w:t>
      </w:r>
      <w:r w:rsidRPr="002F10CC">
        <w:rPr>
          <w:rFonts w:ascii="Times New Roman" w:hint="eastAsia"/>
          <w:spacing w:val="-6"/>
        </w:rPr>
        <w:t>，在社群媒體上的</w:t>
      </w:r>
      <w:r w:rsidRPr="002F10CC">
        <w:rPr>
          <w:rFonts w:hAnsi="標楷體" w:hint="eastAsia"/>
          <w:spacing w:val="-6"/>
        </w:rPr>
        <w:t>「朋友」告知</w:t>
      </w:r>
      <w:r w:rsidRPr="002F10CC">
        <w:rPr>
          <w:rFonts w:ascii="Times New Roman" w:hint="eastAsia"/>
          <w:spacing w:val="-6"/>
        </w:rPr>
        <w:t>可以協助介紹工作</w:t>
      </w:r>
      <w:r w:rsidRPr="002F10CC">
        <w:rPr>
          <w:rFonts w:ascii="Times New Roman" w:hint="eastAsia"/>
        </w:rPr>
        <w:t>之</w:t>
      </w:r>
      <w:r w:rsidRPr="002F10CC">
        <w:rPr>
          <w:rFonts w:ascii="Times New Roman" w:hint="eastAsia"/>
          <w:spacing w:val="-4"/>
        </w:rPr>
        <w:t>下，失聯即</w:t>
      </w:r>
      <w:r w:rsidRPr="002F10CC">
        <w:rPr>
          <w:spacing w:val="-4"/>
        </w:rPr>
        <w:t>成為</w:t>
      </w:r>
      <w:r w:rsidRPr="002F10CC">
        <w:rPr>
          <w:rFonts w:hint="eastAsia"/>
          <w:spacing w:val="-4"/>
        </w:rPr>
        <w:t>越南籍移工</w:t>
      </w:r>
      <w:r w:rsidRPr="002F10CC">
        <w:rPr>
          <w:spacing w:val="-4"/>
        </w:rPr>
        <w:t>另謀</w:t>
      </w:r>
      <w:r w:rsidRPr="002F10CC">
        <w:rPr>
          <w:rFonts w:hint="eastAsia"/>
          <w:spacing w:val="-4"/>
        </w:rPr>
        <w:t>出路</w:t>
      </w:r>
      <w:r w:rsidRPr="002F10CC">
        <w:rPr>
          <w:spacing w:val="-4"/>
        </w:rPr>
        <w:t>的</w:t>
      </w:r>
      <w:r w:rsidRPr="002F10CC">
        <w:rPr>
          <w:rFonts w:hint="eastAsia"/>
          <w:spacing w:val="-4"/>
        </w:rPr>
        <w:t>途徑。</w:t>
      </w:r>
      <w:r w:rsidRPr="002F10CC">
        <w:rPr>
          <w:rFonts w:hint="eastAsia"/>
        </w:rPr>
        <w:t>學者也指出，近年來</w:t>
      </w:r>
      <w:r w:rsidRPr="002F10CC">
        <w:rPr>
          <w:spacing w:val="6"/>
        </w:rPr>
        <w:t>從越南引進</w:t>
      </w:r>
      <w:r w:rsidRPr="002F10CC">
        <w:rPr>
          <w:rFonts w:hint="eastAsia"/>
          <w:spacing w:val="6"/>
        </w:rPr>
        <w:t>移工</w:t>
      </w:r>
      <w:r w:rsidRPr="002F10CC">
        <w:rPr>
          <w:spacing w:val="6"/>
        </w:rPr>
        <w:t>到臺灣</w:t>
      </w:r>
      <w:r w:rsidRPr="002F10CC">
        <w:rPr>
          <w:rFonts w:hint="eastAsia"/>
          <w:spacing w:val="6"/>
        </w:rPr>
        <w:t>的最新發展過程</w:t>
      </w:r>
      <w:r w:rsidRPr="002F10CC">
        <w:rPr>
          <w:rFonts w:hint="eastAsia"/>
        </w:rPr>
        <w:t>是</w:t>
      </w:r>
      <w:r w:rsidRPr="002F10CC">
        <w:t>，</w:t>
      </w:r>
      <w:r w:rsidRPr="002F10CC">
        <w:rPr>
          <w:rFonts w:hint="eastAsia"/>
        </w:rPr>
        <w:t>越南</w:t>
      </w:r>
      <w:r w:rsidRPr="002F10CC">
        <w:t>仲介外包給</w:t>
      </w:r>
      <w:r w:rsidRPr="002F10CC">
        <w:rPr>
          <w:rFonts w:hint="eastAsia"/>
        </w:rPr>
        <w:t>經營網絡或社群媒體的</w:t>
      </w:r>
      <w:r w:rsidRPr="002F10CC">
        <w:t>牛頭</w:t>
      </w:r>
      <w:r w:rsidRPr="002F10CC">
        <w:rPr>
          <w:rFonts w:hint="eastAsia"/>
        </w:rPr>
        <w:t>找人</w:t>
      </w:r>
      <w:r w:rsidRPr="002F10CC">
        <w:t>，</w:t>
      </w:r>
      <w:r w:rsidRPr="002F10CC">
        <w:rPr>
          <w:rFonts w:ascii="Times New Roman"/>
        </w:rPr>
        <w:t>經由網路或社群釋出工作訊息，找到</w:t>
      </w:r>
      <w:r w:rsidRPr="002F10CC">
        <w:rPr>
          <w:rFonts w:ascii="Times New Roman" w:hint="eastAsia"/>
        </w:rPr>
        <w:t>移工</w:t>
      </w:r>
      <w:r w:rsidRPr="002F10CC">
        <w:rPr>
          <w:rFonts w:ascii="Times New Roman"/>
        </w:rPr>
        <w:t>後</w:t>
      </w:r>
      <w:r w:rsidRPr="002F10CC">
        <w:rPr>
          <w:rFonts w:ascii="Times New Roman" w:hint="eastAsia"/>
        </w:rPr>
        <w:t>即</w:t>
      </w:r>
      <w:r w:rsidRPr="002F10CC">
        <w:rPr>
          <w:rFonts w:ascii="Times New Roman"/>
        </w:rPr>
        <w:t>可以抽成</w:t>
      </w:r>
      <w:r w:rsidRPr="002F10CC">
        <w:rPr>
          <w:rFonts w:ascii="Times New Roman"/>
        </w:rPr>
        <w:t>(</w:t>
      </w:r>
      <w:r w:rsidRPr="002F10CC">
        <w:rPr>
          <w:rFonts w:ascii="Times New Roman"/>
        </w:rPr>
        <w:t>費用</w:t>
      </w:r>
      <w:r w:rsidRPr="002F10CC">
        <w:rPr>
          <w:rFonts w:ascii="Times New Roman"/>
        </w:rPr>
        <w:t>)</w:t>
      </w:r>
      <w:r w:rsidRPr="002F10CC">
        <w:rPr>
          <w:rFonts w:ascii="Times New Roman"/>
        </w:rPr>
        <w:t>，形成綿密的網絡，</w:t>
      </w:r>
      <w:r w:rsidRPr="002F10CC">
        <w:rPr>
          <w:rFonts w:ascii="Times New Roman" w:hint="eastAsia"/>
        </w:rPr>
        <w:t>在</w:t>
      </w:r>
      <w:r w:rsidRPr="002F10CC">
        <w:rPr>
          <w:rFonts w:ascii="Times New Roman"/>
        </w:rPr>
        <w:t>網絡中的每個人都可分到一點，</w:t>
      </w:r>
      <w:r w:rsidRPr="002F10CC">
        <w:rPr>
          <w:rFonts w:ascii="Times New Roman" w:hint="eastAsia"/>
        </w:rPr>
        <w:t>讓</w:t>
      </w:r>
      <w:r w:rsidRPr="002F10CC">
        <w:rPr>
          <w:rFonts w:ascii="Times New Roman"/>
        </w:rPr>
        <w:t>移工被收取更</w:t>
      </w:r>
      <w:r w:rsidRPr="002F10CC">
        <w:rPr>
          <w:rFonts w:ascii="Times New Roman"/>
          <w:spacing w:val="-4"/>
        </w:rPr>
        <w:t>多的仲介</w:t>
      </w:r>
      <w:r w:rsidRPr="002F10CC">
        <w:rPr>
          <w:rFonts w:ascii="Times New Roman" w:hint="eastAsia"/>
          <w:spacing w:val="-4"/>
        </w:rPr>
        <w:t>費用</w:t>
      </w:r>
      <w:r w:rsidRPr="002F10CC">
        <w:rPr>
          <w:rFonts w:ascii="Times New Roman"/>
          <w:spacing w:val="-4"/>
        </w:rPr>
        <w:t>。</w:t>
      </w:r>
      <w:r w:rsidRPr="002F10CC">
        <w:rPr>
          <w:rFonts w:ascii="Times New Roman" w:hint="eastAsia"/>
          <w:spacing w:val="-4"/>
        </w:rPr>
        <w:t>因此，</w:t>
      </w:r>
      <w:r w:rsidRPr="002F10CC">
        <w:rPr>
          <w:rFonts w:hint="eastAsia"/>
          <w:spacing w:val="-4"/>
        </w:rPr>
        <w:t>在高額的仲介費及受到仲介</w:t>
      </w:r>
      <w:r w:rsidRPr="002F10CC">
        <w:rPr>
          <w:rFonts w:hint="eastAsia"/>
        </w:rPr>
        <w:t>以加班費的招攬手法之</w:t>
      </w:r>
      <w:r w:rsidRPr="002F10CC">
        <w:rPr>
          <w:rFonts w:hint="eastAsia"/>
          <w:spacing w:val="-6"/>
        </w:rPr>
        <w:t>下，在越南籍移工身上更能明顯看到經濟因素對於做出</w:t>
      </w:r>
      <w:r w:rsidRPr="002F10CC">
        <w:rPr>
          <w:rFonts w:hint="eastAsia"/>
        </w:rPr>
        <w:t>失聯決定的影響</w:t>
      </w:r>
      <w:r w:rsidRPr="002F10CC">
        <w:t>。</w:t>
      </w:r>
    </w:p>
    <w:p w14:paraId="6D61B81B" w14:textId="77777777" w:rsidR="00E90949" w:rsidRPr="002F10CC" w:rsidRDefault="00E90949" w:rsidP="00E90949">
      <w:pPr>
        <w:pStyle w:val="33"/>
        <w:kinsoku w:val="0"/>
        <w:spacing w:beforeLines="20" w:before="91"/>
        <w:ind w:leftChars="300" w:left="1020" w:firstLine="656"/>
        <w:rPr>
          <w:rFonts w:ascii="Times New Roman"/>
          <w:spacing w:val="6"/>
        </w:rPr>
      </w:pPr>
      <w:r w:rsidRPr="002F10CC">
        <w:rPr>
          <w:rFonts w:ascii="Times New Roman" w:hint="eastAsia"/>
          <w:spacing w:val="-6"/>
        </w:rPr>
        <w:t>此外，本</w:t>
      </w:r>
      <w:r w:rsidRPr="002F10CC">
        <w:rPr>
          <w:rFonts w:hint="eastAsia"/>
          <w:spacing w:val="6"/>
        </w:rPr>
        <w:t>研究</w:t>
      </w:r>
      <w:r w:rsidRPr="002F10CC">
        <w:rPr>
          <w:rFonts w:ascii="Times New Roman" w:hint="eastAsia"/>
          <w:spacing w:val="-6"/>
        </w:rPr>
        <w:t>案從深入訪談結果中，在其他國籍</w:t>
      </w:r>
      <w:r w:rsidRPr="002F10CC">
        <w:rPr>
          <w:rFonts w:ascii="Times New Roman" w:hint="eastAsia"/>
        </w:rPr>
        <w:t>失聯移</w:t>
      </w:r>
      <w:r w:rsidRPr="002F10CC">
        <w:rPr>
          <w:rFonts w:ascii="Times New Roman" w:hint="eastAsia"/>
          <w:spacing w:val="6"/>
        </w:rPr>
        <w:t>工身上，雖然也能看到社群媒體、人際網絡對於移</w:t>
      </w:r>
      <w:r w:rsidRPr="002F10CC">
        <w:rPr>
          <w:rFonts w:ascii="Times New Roman" w:hint="eastAsia"/>
        </w:rPr>
        <w:t>工選擇失聯，發揮推波助瀾的影響與效果，這些</w:t>
      </w:r>
      <w:r w:rsidRPr="002F10CC">
        <w:rPr>
          <w:rFonts w:ascii="Times New Roman" w:hint="eastAsia"/>
          <w:spacing w:val="-6"/>
        </w:rPr>
        <w:t>移工失聯後在朋友或</w:t>
      </w:r>
      <w:r w:rsidRPr="002F10CC">
        <w:rPr>
          <w:rFonts w:ascii="Times New Roman" w:hint="eastAsia"/>
          <w:spacing w:val="-6"/>
        </w:rPr>
        <w:t>L</w:t>
      </w:r>
      <w:r w:rsidRPr="002F10CC">
        <w:rPr>
          <w:rFonts w:ascii="Times New Roman"/>
          <w:spacing w:val="-6"/>
        </w:rPr>
        <w:t>INE</w:t>
      </w:r>
      <w:r w:rsidRPr="002F10CC">
        <w:rPr>
          <w:rFonts w:ascii="Times New Roman" w:hint="eastAsia"/>
          <w:spacing w:val="-6"/>
        </w:rPr>
        <w:t>群組的介</w:t>
      </w:r>
      <w:r w:rsidRPr="002F10CC">
        <w:rPr>
          <w:rFonts w:ascii="Times New Roman" w:hint="eastAsia"/>
          <w:spacing w:val="-4"/>
        </w:rPr>
        <w:t>紹下，都能輕易在臺灣四處移動找到工作。但對於越南</w:t>
      </w:r>
      <w:r w:rsidRPr="002F10CC">
        <w:rPr>
          <w:rFonts w:ascii="Times New Roman" w:hint="eastAsia"/>
        </w:rPr>
        <w:t>籍移工而</w:t>
      </w:r>
      <w:r w:rsidRPr="002F10CC">
        <w:rPr>
          <w:rFonts w:ascii="Times New Roman" w:hint="eastAsia"/>
          <w:spacing w:val="4"/>
        </w:rPr>
        <w:t>言，人際網絡關係更扮演了相當重要的關鍵因素</w:t>
      </w:r>
      <w:r w:rsidRPr="002F10CC">
        <w:rPr>
          <w:rFonts w:ascii="Times New Roman" w:hint="eastAsia"/>
          <w:spacing w:val="6"/>
        </w:rPr>
        <w:t>，甚至在臺灣有許多越南新住民，擔任媒介從中穿針引線介紹工</w:t>
      </w:r>
      <w:r w:rsidRPr="002F10CC">
        <w:rPr>
          <w:rFonts w:ascii="Times New Roman" w:hint="eastAsia"/>
          <w:spacing w:val="6"/>
        </w:rPr>
        <w:lastRenderedPageBreak/>
        <w:t>作。</w:t>
      </w:r>
    </w:p>
    <w:p w14:paraId="58E0C67D" w14:textId="77777777" w:rsidR="00E90949" w:rsidRPr="002F10CC" w:rsidRDefault="00E90949" w:rsidP="00E90949">
      <w:pPr>
        <w:pStyle w:val="33"/>
        <w:kinsoku w:val="0"/>
        <w:spacing w:beforeLines="20" w:before="91"/>
        <w:ind w:leftChars="300" w:left="1020" w:firstLine="680"/>
        <w:rPr>
          <w:rFonts w:ascii="Times New Roman"/>
          <w:spacing w:val="6"/>
        </w:rPr>
      </w:pPr>
      <w:r w:rsidRPr="002F10CC">
        <w:rPr>
          <w:rFonts w:ascii="Times New Roman" w:hint="eastAsia"/>
        </w:rPr>
        <w:t>學者、</w:t>
      </w:r>
      <w:r w:rsidRPr="002F10CC">
        <w:rPr>
          <w:rFonts w:ascii="Times New Roman" w:hint="eastAsia"/>
        </w:rPr>
        <w:t>NGO</w:t>
      </w:r>
      <w:r w:rsidRPr="002F10CC">
        <w:rPr>
          <w:rFonts w:ascii="Times New Roman" w:hint="eastAsia"/>
        </w:rPr>
        <w:t>、越南政府部門人員也清楚描繪出</w:t>
      </w:r>
      <w:r w:rsidRPr="002F10CC">
        <w:rPr>
          <w:rFonts w:ascii="Times New Roman"/>
          <w:bCs/>
        </w:rPr>
        <w:t>人</w:t>
      </w:r>
      <w:r w:rsidRPr="002F10CC">
        <w:rPr>
          <w:rFonts w:ascii="Times New Roman"/>
          <w:bCs/>
          <w:spacing w:val="-4"/>
        </w:rPr>
        <w:t>際關係</w:t>
      </w:r>
      <w:r w:rsidRPr="002F10CC">
        <w:rPr>
          <w:rFonts w:ascii="Times New Roman" w:eastAsia="新細明體"/>
          <w:bCs/>
          <w:spacing w:val="-4"/>
        </w:rPr>
        <w:t>、</w:t>
      </w:r>
      <w:r w:rsidRPr="002F10CC">
        <w:rPr>
          <w:rFonts w:ascii="Times New Roman"/>
          <w:bCs/>
          <w:spacing w:val="-4"/>
        </w:rPr>
        <w:t>社群媒體</w:t>
      </w:r>
      <w:r w:rsidRPr="002F10CC">
        <w:rPr>
          <w:rFonts w:ascii="Times New Roman" w:hint="eastAsia"/>
          <w:bCs/>
          <w:spacing w:val="-4"/>
        </w:rPr>
        <w:t>或者網絡科技，如何對越南移工</w:t>
      </w:r>
      <w:r w:rsidRPr="002F10CC">
        <w:rPr>
          <w:rFonts w:ascii="Times New Roman" w:hint="eastAsia"/>
          <w:bCs/>
        </w:rPr>
        <w:t>選</w:t>
      </w:r>
      <w:r w:rsidRPr="002F10CC">
        <w:rPr>
          <w:rFonts w:ascii="Times New Roman" w:hint="eastAsia"/>
          <w:bCs/>
          <w:spacing w:val="-6"/>
        </w:rPr>
        <w:t>擇失聯產生重要的關鍵因素</w:t>
      </w:r>
      <w:r w:rsidRPr="002F10CC">
        <w:rPr>
          <w:rFonts w:ascii="Times New Roman"/>
          <w:spacing w:val="-6"/>
        </w:rPr>
        <w:t>：</w:t>
      </w:r>
      <w:r w:rsidRPr="002F10CC">
        <w:rPr>
          <w:rFonts w:hAnsi="標楷體" w:hint="eastAsia"/>
          <w:spacing w:val="-6"/>
        </w:rPr>
        <w:t>「</w:t>
      </w:r>
      <w:r w:rsidRPr="002F10CC">
        <w:rPr>
          <w:rFonts w:ascii="Times New Roman"/>
          <w:spacing w:val="-6"/>
        </w:rPr>
        <w:t>根據調查，越南移工</w:t>
      </w:r>
      <w:r w:rsidRPr="002F10CC">
        <w:rPr>
          <w:rFonts w:ascii="Times New Roman" w:hint="eastAsia"/>
          <w:spacing w:val="-6"/>
        </w:rPr>
        <w:t>在</w:t>
      </w:r>
      <w:r w:rsidRPr="002F10CC">
        <w:rPr>
          <w:rFonts w:ascii="Times New Roman"/>
        </w:rPr>
        <w:t>失聯後</w:t>
      </w:r>
      <w:r w:rsidRPr="002F10CC">
        <w:rPr>
          <w:rFonts w:ascii="Times New Roman"/>
        </w:rPr>
        <w:t>1</w:t>
      </w:r>
      <w:r w:rsidRPr="002F10CC">
        <w:rPr>
          <w:rFonts w:ascii="Times New Roman"/>
        </w:rPr>
        <w:t>週之內就可以找到工作，而失聯第</w:t>
      </w:r>
      <w:r w:rsidRPr="002F10CC">
        <w:rPr>
          <w:rFonts w:ascii="Times New Roman"/>
        </w:rPr>
        <w:t>1</w:t>
      </w:r>
      <w:r w:rsidRPr="002F10CC">
        <w:rPr>
          <w:rFonts w:ascii="Times New Roman"/>
        </w:rPr>
        <w:t>週的生</w:t>
      </w:r>
      <w:r w:rsidRPr="002F10CC">
        <w:rPr>
          <w:rFonts w:ascii="Times New Roman"/>
          <w:spacing w:val="-6"/>
        </w:rPr>
        <w:t>活費是由親友支持占了</w:t>
      </w:r>
      <w:r w:rsidRPr="002F10CC">
        <w:rPr>
          <w:rFonts w:ascii="Times New Roman"/>
          <w:spacing w:val="-6"/>
        </w:rPr>
        <w:t>2</w:t>
      </w:r>
      <w:r w:rsidRPr="002F10CC">
        <w:rPr>
          <w:rFonts w:ascii="Times New Roman"/>
          <w:spacing w:val="-6"/>
        </w:rPr>
        <w:t>成</w:t>
      </w:r>
      <w:r w:rsidRPr="002F10CC">
        <w:rPr>
          <w:rFonts w:hAnsi="標楷體" w:hint="eastAsia"/>
          <w:spacing w:val="-6"/>
        </w:rPr>
        <w:t>」、</w:t>
      </w:r>
      <w:r w:rsidRPr="002F10CC">
        <w:rPr>
          <w:rFonts w:ascii="Times New Roman" w:hint="eastAsia"/>
          <w:spacing w:val="-6"/>
        </w:rPr>
        <w:t>「越南是農村，傳統</w:t>
      </w:r>
      <w:r w:rsidRPr="002F10CC">
        <w:rPr>
          <w:rFonts w:ascii="Times New Roman" w:hint="eastAsia"/>
          <w:spacing w:val="6"/>
        </w:rPr>
        <w:t>的人際、地域</w:t>
      </w:r>
      <w:r w:rsidRPr="002F10CC">
        <w:rPr>
          <w:rFonts w:hint="eastAsia"/>
          <w:spacing w:val="6"/>
        </w:rPr>
        <w:t>關係</w:t>
      </w:r>
      <w:r w:rsidRPr="002F10CC">
        <w:rPr>
          <w:rFonts w:ascii="Times New Roman" w:hint="eastAsia"/>
          <w:spacing w:val="6"/>
        </w:rPr>
        <w:t>，形塑了越南移工待人處事的價值</w:t>
      </w:r>
      <w:r w:rsidRPr="002F10CC">
        <w:rPr>
          <w:rFonts w:ascii="Times New Roman" w:hint="eastAsia"/>
          <w:spacing w:val="-6"/>
        </w:rPr>
        <w:t>觀，當在臺灣工作遇到困難或難題時，從人際網路</w:t>
      </w:r>
      <w:r w:rsidRPr="002F10CC">
        <w:rPr>
          <w:rFonts w:ascii="Times New Roman" w:hint="eastAsia"/>
          <w:spacing w:val="6"/>
        </w:rPr>
        <w:t>所獲得的訊息，就會成為他們評價事情、做決定的標</w:t>
      </w:r>
      <w:r w:rsidRPr="002F10CC">
        <w:rPr>
          <w:rFonts w:ascii="Times New Roman" w:hint="eastAsia"/>
          <w:spacing w:val="-6"/>
        </w:rPr>
        <w:t>準」、</w:t>
      </w:r>
      <w:r w:rsidRPr="002F10CC">
        <w:rPr>
          <w:rFonts w:hAnsi="標楷體" w:hint="eastAsia"/>
          <w:spacing w:val="-6"/>
        </w:rPr>
        <w:t>「</w:t>
      </w:r>
      <w:r w:rsidRPr="002F10CC">
        <w:rPr>
          <w:rFonts w:ascii="Times New Roman"/>
          <w:spacing w:val="-6"/>
        </w:rPr>
        <w:t>新住民</w:t>
      </w:r>
      <w:r w:rsidRPr="002F10CC">
        <w:rPr>
          <w:rFonts w:ascii="Times New Roman" w:hint="eastAsia"/>
          <w:spacing w:val="-6"/>
        </w:rPr>
        <w:t>所形成</w:t>
      </w:r>
      <w:r w:rsidRPr="002F10CC">
        <w:rPr>
          <w:rFonts w:ascii="Times New Roman"/>
          <w:spacing w:val="-6"/>
        </w:rPr>
        <w:t>的社會網絡會協助、橋接這些</w:t>
      </w:r>
      <w:r w:rsidRPr="002F10CC">
        <w:rPr>
          <w:rFonts w:ascii="Times New Roman"/>
          <w:spacing w:val="6"/>
        </w:rPr>
        <w:t>失聯移工找到新工作</w:t>
      </w:r>
      <w:r w:rsidRPr="002F10CC">
        <w:rPr>
          <w:rFonts w:ascii="Times New Roman" w:hint="eastAsia"/>
          <w:spacing w:val="6"/>
        </w:rPr>
        <w:t>」、「越南移工普遍都有使用</w:t>
      </w:r>
      <w:r w:rsidRPr="002F10CC">
        <w:rPr>
          <w:rFonts w:ascii="Times New Roman" w:hint="eastAsia"/>
          <w:spacing w:val="6"/>
        </w:rPr>
        <w:t>LINE</w:t>
      </w:r>
      <w:r w:rsidRPr="002F10CC">
        <w:rPr>
          <w:rFonts w:ascii="Times New Roman" w:hint="eastAsia"/>
          <w:spacing w:val="6"/>
        </w:rPr>
        <w:t>，在臺的越南新住民成立</w:t>
      </w:r>
      <w:r w:rsidRPr="002F10CC">
        <w:rPr>
          <w:rFonts w:ascii="Times New Roman" w:hint="eastAsia"/>
          <w:spacing w:val="6"/>
        </w:rPr>
        <w:t>LINE</w:t>
      </w:r>
      <w:r w:rsidRPr="002F10CC">
        <w:rPr>
          <w:rFonts w:ascii="Times New Roman" w:hint="eastAsia"/>
          <w:spacing w:val="6"/>
        </w:rPr>
        <w:t>群組，分享與介紹工作，也會讓移工在失聯後容易找到工作」。</w:t>
      </w:r>
    </w:p>
    <w:p w14:paraId="422B8BCB" w14:textId="5CBA404C" w:rsidR="00E90949" w:rsidRPr="002F10CC" w:rsidRDefault="00E90949" w:rsidP="007A3FD7">
      <w:pPr>
        <w:pStyle w:val="2"/>
        <w:numPr>
          <w:ilvl w:val="1"/>
          <w:numId w:val="11"/>
        </w:numPr>
        <w:kinsoku w:val="0"/>
        <w:spacing w:beforeLines="25" w:before="114"/>
        <w:ind w:left="1020" w:hanging="680"/>
        <w:rPr>
          <w:rFonts w:ascii="Times New Roman"/>
          <w:b/>
          <w:bCs w:val="0"/>
          <w:spacing w:val="6"/>
        </w:rPr>
      </w:pPr>
      <w:bookmarkStart w:id="1259" w:name="_Toc139960156"/>
      <w:bookmarkStart w:id="1260" w:name="_Toc142570643"/>
      <w:r w:rsidRPr="002F10CC">
        <w:rPr>
          <w:rFonts w:ascii="Times New Roman" w:hint="eastAsia"/>
          <w:b/>
          <w:bCs w:val="0"/>
          <w:spacing w:val="6"/>
        </w:rPr>
        <w:t>外界經常</w:t>
      </w:r>
      <w:r w:rsidR="000E41A5" w:rsidRPr="002F10CC">
        <w:rPr>
          <w:rFonts w:ascii="Times New Roman" w:hint="eastAsia"/>
          <w:b/>
          <w:bCs w:val="0"/>
          <w:spacing w:val="6"/>
        </w:rPr>
        <w:t>質疑政府</w:t>
      </w:r>
      <w:r w:rsidR="003F79C1" w:rsidRPr="002F10CC">
        <w:rPr>
          <w:rFonts w:ascii="Times New Roman" w:hint="eastAsia"/>
          <w:b/>
          <w:bCs w:val="0"/>
          <w:spacing w:val="6"/>
        </w:rPr>
        <w:t>對於</w:t>
      </w:r>
      <w:r w:rsidRPr="002F10CC">
        <w:rPr>
          <w:rFonts w:ascii="Times New Roman" w:hint="eastAsia"/>
          <w:b/>
          <w:bCs w:val="0"/>
          <w:spacing w:val="6"/>
        </w:rPr>
        <w:t>失聯移工</w:t>
      </w:r>
      <w:r w:rsidR="000E41A5" w:rsidRPr="002F10CC">
        <w:rPr>
          <w:rFonts w:ascii="Times New Roman" w:hint="eastAsia"/>
          <w:b/>
          <w:bCs w:val="0"/>
          <w:spacing w:val="6"/>
        </w:rPr>
        <w:t>的</w:t>
      </w:r>
      <w:r w:rsidRPr="002F10CC">
        <w:rPr>
          <w:rFonts w:ascii="Times New Roman" w:hint="eastAsia"/>
          <w:b/>
          <w:bCs w:val="0"/>
          <w:spacing w:val="6"/>
        </w:rPr>
        <w:t>裁罰</w:t>
      </w:r>
      <w:r w:rsidR="000E41A5" w:rsidRPr="002F10CC">
        <w:rPr>
          <w:rFonts w:ascii="Times New Roman" w:hint="eastAsia"/>
          <w:b/>
          <w:bCs w:val="0"/>
          <w:spacing w:val="6"/>
        </w:rPr>
        <w:t>過低</w:t>
      </w:r>
      <w:r w:rsidR="000E41A5" w:rsidRPr="002F10CC">
        <w:rPr>
          <w:rFonts w:ascii="Times New Roman" w:hint="eastAsia"/>
          <w:b/>
          <w:bCs w:val="0"/>
          <w:spacing w:val="6"/>
        </w:rPr>
        <w:t>(</w:t>
      </w:r>
      <w:r w:rsidRPr="002F10CC">
        <w:rPr>
          <w:rFonts w:ascii="Times New Roman" w:hint="eastAsia"/>
          <w:b/>
          <w:bCs w:val="0"/>
          <w:spacing w:val="6"/>
        </w:rPr>
        <w:t>1</w:t>
      </w:r>
      <w:r w:rsidRPr="002F10CC">
        <w:rPr>
          <w:rFonts w:ascii="Times New Roman" w:hint="eastAsia"/>
          <w:b/>
          <w:bCs w:val="0"/>
          <w:spacing w:val="6"/>
        </w:rPr>
        <w:t>萬元</w:t>
      </w:r>
      <w:r w:rsidRPr="002F10CC">
        <w:rPr>
          <w:rFonts w:ascii="Times New Roman" w:hint="eastAsia"/>
          <w:b/>
          <w:bCs w:val="0"/>
          <w:spacing w:val="6"/>
        </w:rPr>
        <w:t>)</w:t>
      </w:r>
      <w:r w:rsidRPr="002F10CC">
        <w:rPr>
          <w:rFonts w:ascii="Times New Roman" w:hint="eastAsia"/>
          <w:b/>
          <w:bCs w:val="0"/>
          <w:spacing w:val="6"/>
        </w:rPr>
        <w:t>，</w:t>
      </w:r>
      <w:r w:rsidR="000E41A5" w:rsidRPr="002F10CC">
        <w:rPr>
          <w:rFonts w:ascii="Times New Roman" w:hint="eastAsia"/>
          <w:b/>
          <w:bCs w:val="0"/>
          <w:spacing w:val="-2"/>
        </w:rPr>
        <w:t>也質疑政府</w:t>
      </w:r>
      <w:r w:rsidRPr="002F10CC">
        <w:rPr>
          <w:rFonts w:ascii="Times New Roman" w:hint="eastAsia"/>
          <w:b/>
          <w:bCs w:val="0"/>
          <w:spacing w:val="-2"/>
        </w:rPr>
        <w:t>對</w:t>
      </w:r>
      <w:r w:rsidRPr="002F10CC">
        <w:rPr>
          <w:rFonts w:hint="eastAsia"/>
          <w:b/>
          <w:bCs w:val="0"/>
          <w:spacing w:val="-2"/>
        </w:rPr>
        <w:t>非法</w:t>
      </w:r>
      <w:r w:rsidRPr="002F10CC">
        <w:rPr>
          <w:rFonts w:ascii="Times New Roman" w:hint="eastAsia"/>
          <w:b/>
          <w:bCs w:val="0"/>
          <w:spacing w:val="-2"/>
        </w:rPr>
        <w:t>媒介及非法僱用查察不力</w:t>
      </w:r>
      <w:r w:rsidR="000E41A5" w:rsidRPr="002F10CC">
        <w:rPr>
          <w:rFonts w:ascii="Times New Roman" w:hint="eastAsia"/>
          <w:b/>
          <w:bCs w:val="0"/>
          <w:spacing w:val="-2"/>
        </w:rPr>
        <w:t>，</w:t>
      </w:r>
      <w:r w:rsidR="00393816" w:rsidRPr="002F10CC">
        <w:rPr>
          <w:rFonts w:ascii="Times New Roman" w:hint="eastAsia"/>
          <w:b/>
          <w:bCs w:val="0"/>
          <w:spacing w:val="-2"/>
        </w:rPr>
        <w:t>造成</w:t>
      </w:r>
      <w:r w:rsidR="00FA1C65" w:rsidRPr="002F10CC">
        <w:rPr>
          <w:rFonts w:ascii="Times New Roman" w:hint="eastAsia"/>
          <w:b/>
          <w:bCs w:val="0"/>
          <w:spacing w:val="6"/>
        </w:rPr>
        <w:t>失</w:t>
      </w:r>
      <w:r w:rsidR="00FA1C65" w:rsidRPr="002F10CC">
        <w:rPr>
          <w:rFonts w:ascii="Times New Roman" w:hint="eastAsia"/>
          <w:b/>
          <w:bCs w:val="0"/>
        </w:rPr>
        <w:t>聯</w:t>
      </w:r>
      <w:r w:rsidR="00393816" w:rsidRPr="002F10CC">
        <w:rPr>
          <w:rFonts w:ascii="Times New Roman" w:hint="eastAsia"/>
          <w:b/>
          <w:bCs w:val="0"/>
        </w:rPr>
        <w:t>移工人數不斷增加</w:t>
      </w:r>
      <w:r w:rsidR="00496FF7" w:rsidRPr="002F10CC">
        <w:rPr>
          <w:rFonts w:ascii="Times New Roman" w:hint="eastAsia"/>
          <w:b/>
          <w:bCs w:val="0"/>
        </w:rPr>
        <w:t>；</w:t>
      </w:r>
      <w:r w:rsidRPr="002F10CC">
        <w:rPr>
          <w:rFonts w:ascii="Times New Roman" w:hint="eastAsia"/>
          <w:b/>
          <w:bCs w:val="0"/>
        </w:rPr>
        <w:t>另外，移工在臺犯罪以公共</w:t>
      </w:r>
      <w:r w:rsidRPr="002F10CC">
        <w:rPr>
          <w:rFonts w:ascii="Times New Roman" w:hint="eastAsia"/>
          <w:b/>
          <w:bCs w:val="0"/>
          <w:spacing w:val="6"/>
        </w:rPr>
        <w:t>危</w:t>
      </w:r>
      <w:r w:rsidRPr="002F10CC">
        <w:rPr>
          <w:rFonts w:ascii="Times New Roman" w:hint="eastAsia"/>
          <w:b/>
          <w:bCs w:val="0"/>
        </w:rPr>
        <w:t>險最多，毒品次之，近年也有不少移工涉犯森林法案件，去</w:t>
      </w:r>
      <w:r w:rsidRPr="002F10CC">
        <w:rPr>
          <w:rFonts w:ascii="Times New Roman" w:hint="eastAsia"/>
          <w:b/>
          <w:bCs w:val="0"/>
        </w:rPr>
        <w:t>(111)</w:t>
      </w:r>
      <w:r w:rsidRPr="002F10CC">
        <w:rPr>
          <w:rFonts w:ascii="Times New Roman" w:hint="eastAsia"/>
          <w:b/>
          <w:bCs w:val="0"/>
        </w:rPr>
        <w:t>年逮捕的</w:t>
      </w:r>
      <w:r w:rsidRPr="002F10CC">
        <w:rPr>
          <w:rFonts w:ascii="Times New Roman" w:hint="eastAsia"/>
          <w:b/>
          <w:bCs w:val="0"/>
        </w:rPr>
        <w:t>42</w:t>
      </w:r>
      <w:r w:rsidRPr="002F10CC">
        <w:rPr>
          <w:rFonts w:ascii="Times New Roman" w:hint="eastAsia"/>
          <w:b/>
          <w:bCs w:val="0"/>
        </w:rPr>
        <w:t>名外籍犯嫌，身分均為失聯移工</w:t>
      </w:r>
      <w:r w:rsidR="00496FF7" w:rsidRPr="002F10CC">
        <w:rPr>
          <w:rFonts w:ascii="Times New Roman" w:hint="eastAsia"/>
          <w:b/>
          <w:bCs w:val="0"/>
        </w:rPr>
        <w:t>，值得重視</w:t>
      </w:r>
      <w:r w:rsidRPr="002F10CC">
        <w:rPr>
          <w:rFonts w:ascii="Times New Roman" w:hint="eastAsia"/>
          <w:b/>
          <w:bCs w:val="0"/>
        </w:rPr>
        <w:t>。</w:t>
      </w:r>
      <w:bookmarkEnd w:id="1259"/>
      <w:bookmarkEnd w:id="1260"/>
    </w:p>
    <w:p w14:paraId="1B9EB12E" w14:textId="77777777" w:rsidR="00E90949" w:rsidRPr="002F10CC" w:rsidRDefault="00E90949" w:rsidP="00E90949">
      <w:pPr>
        <w:pStyle w:val="33"/>
        <w:kinsoku w:val="0"/>
        <w:spacing w:beforeLines="20" w:before="91"/>
        <w:ind w:leftChars="300" w:left="1020" w:firstLine="680"/>
        <w:rPr>
          <w:rFonts w:ascii="Times New Roman"/>
        </w:rPr>
      </w:pPr>
      <w:r w:rsidRPr="002F10CC">
        <w:rPr>
          <w:rFonts w:ascii="Times New Roman" w:hint="eastAsia"/>
        </w:rPr>
        <w:t>112</w:t>
      </w:r>
      <w:r w:rsidRPr="002F10CC">
        <w:rPr>
          <w:rFonts w:ascii="Times New Roman" w:hint="eastAsia"/>
        </w:rPr>
        <w:t>年</w:t>
      </w:r>
      <w:r w:rsidRPr="002F10CC">
        <w:rPr>
          <w:rFonts w:ascii="Times New Roman" w:hint="eastAsia"/>
        </w:rPr>
        <w:t>5</w:t>
      </w:r>
      <w:r w:rsidRPr="002F10CC">
        <w:rPr>
          <w:rFonts w:ascii="Times New Roman" w:hint="eastAsia"/>
        </w:rPr>
        <w:t>月</w:t>
      </w:r>
      <w:r w:rsidRPr="002F10CC">
        <w:rPr>
          <w:rFonts w:ascii="Times New Roman" w:hint="eastAsia"/>
        </w:rPr>
        <w:t>30</w:t>
      </w:r>
      <w:r w:rsidRPr="002F10CC">
        <w:rPr>
          <w:rFonts w:ascii="Times New Roman" w:hint="eastAsia"/>
        </w:rPr>
        <w:t>日入出國移民法部分條文修正前，逾期停</w:t>
      </w:r>
      <w:r w:rsidRPr="002F10CC">
        <w:rPr>
          <w:rFonts w:ascii="Times New Roman" w:hint="eastAsia"/>
        </w:rPr>
        <w:t>(</w:t>
      </w:r>
      <w:r w:rsidRPr="002F10CC">
        <w:rPr>
          <w:rFonts w:ascii="Times New Roman" w:hint="eastAsia"/>
        </w:rPr>
        <w:t>居</w:t>
      </w:r>
      <w:r w:rsidRPr="002F10CC">
        <w:rPr>
          <w:rFonts w:ascii="Times New Roman" w:hint="eastAsia"/>
        </w:rPr>
        <w:t>)</w:t>
      </w:r>
      <w:r w:rsidRPr="002F10CC">
        <w:rPr>
          <w:rFonts w:ascii="Times New Roman" w:hint="eastAsia"/>
        </w:rPr>
        <w:t>留者處罰鍰</w:t>
      </w:r>
      <w:r w:rsidRPr="002F10CC">
        <w:rPr>
          <w:rFonts w:ascii="Times New Roman" w:hint="eastAsia"/>
        </w:rPr>
        <w:t>2</w:t>
      </w:r>
      <w:r w:rsidRPr="002F10CC">
        <w:rPr>
          <w:rFonts w:ascii="Times New Roman"/>
        </w:rPr>
        <w:t>,000</w:t>
      </w:r>
      <w:r w:rsidRPr="002F10CC">
        <w:rPr>
          <w:rFonts w:ascii="Times New Roman" w:hint="eastAsia"/>
        </w:rPr>
        <w:t>元至</w:t>
      </w:r>
      <w:r w:rsidRPr="002F10CC">
        <w:rPr>
          <w:rFonts w:ascii="Times New Roman" w:hint="eastAsia"/>
        </w:rPr>
        <w:t>1</w:t>
      </w:r>
      <w:r w:rsidRPr="002F10CC">
        <w:rPr>
          <w:rFonts w:ascii="Times New Roman" w:hint="eastAsia"/>
        </w:rPr>
        <w:t>萬元，意即失聯移工因廢止聘僱許可，失去合法在臺居留事由，成為逾期停</w:t>
      </w:r>
      <w:r w:rsidRPr="002F10CC">
        <w:rPr>
          <w:rFonts w:ascii="Times New Roman" w:hint="eastAsia"/>
        </w:rPr>
        <w:t>(</w:t>
      </w:r>
      <w:r w:rsidRPr="002F10CC">
        <w:rPr>
          <w:rFonts w:ascii="Times New Roman" w:hint="eastAsia"/>
        </w:rPr>
        <w:t>居</w:t>
      </w:r>
      <w:r w:rsidRPr="002F10CC">
        <w:rPr>
          <w:rFonts w:ascii="Times New Roman" w:hint="eastAsia"/>
        </w:rPr>
        <w:t>)</w:t>
      </w:r>
      <w:r w:rsidRPr="002F10CC">
        <w:rPr>
          <w:rFonts w:ascii="Times New Roman" w:hint="eastAsia"/>
        </w:rPr>
        <w:t>留者，最高裁罰</w:t>
      </w:r>
      <w:r w:rsidRPr="002F10CC">
        <w:rPr>
          <w:rFonts w:ascii="Times New Roman" w:hint="eastAsia"/>
        </w:rPr>
        <w:t>1</w:t>
      </w:r>
      <w:r w:rsidRPr="002F10CC">
        <w:rPr>
          <w:rFonts w:ascii="Times New Roman" w:hint="eastAsia"/>
        </w:rPr>
        <w:t>萬元。</w:t>
      </w:r>
    </w:p>
    <w:p w14:paraId="2A7F1882" w14:textId="2F43931A" w:rsidR="00C8524D" w:rsidRPr="002F10CC" w:rsidRDefault="00E90949" w:rsidP="00E90949">
      <w:pPr>
        <w:pStyle w:val="33"/>
        <w:kinsoku w:val="0"/>
        <w:spacing w:beforeLines="20" w:before="91"/>
        <w:ind w:leftChars="300" w:left="1020" w:firstLine="680"/>
        <w:rPr>
          <w:rFonts w:ascii="Times New Roman"/>
        </w:rPr>
      </w:pPr>
      <w:r w:rsidRPr="002F10CC">
        <w:rPr>
          <w:rFonts w:ascii="Times New Roman" w:hint="eastAsia"/>
        </w:rPr>
        <w:t>以本研究</w:t>
      </w:r>
      <w:r w:rsidR="00496FF7" w:rsidRPr="002F10CC">
        <w:rPr>
          <w:rFonts w:ascii="Times New Roman" w:hint="eastAsia"/>
        </w:rPr>
        <w:t>案</w:t>
      </w:r>
      <w:r w:rsidRPr="002F10CC">
        <w:rPr>
          <w:rFonts w:ascii="Times New Roman" w:hint="eastAsia"/>
        </w:rPr>
        <w:t>訪談</w:t>
      </w:r>
      <w:r w:rsidR="00496FF7" w:rsidRPr="002F10CC">
        <w:rPr>
          <w:rFonts w:ascii="Times New Roman" w:hint="eastAsia"/>
        </w:rPr>
        <w:t>的</w:t>
      </w:r>
      <w:r w:rsidRPr="002F10CC">
        <w:rPr>
          <w:rFonts w:ascii="Times New Roman" w:hint="eastAsia"/>
        </w:rPr>
        <w:t>失聯移工，進入黑工市場能夠賺取日薪最低</w:t>
      </w:r>
      <w:r w:rsidRPr="002F10CC">
        <w:rPr>
          <w:rFonts w:ascii="Times New Roman" w:hint="eastAsia"/>
        </w:rPr>
        <w:t>800</w:t>
      </w:r>
      <w:r w:rsidRPr="002F10CC">
        <w:rPr>
          <w:rFonts w:ascii="Times New Roman" w:hint="eastAsia"/>
        </w:rPr>
        <w:t>元計</w:t>
      </w:r>
      <w:r w:rsidR="00C85663" w:rsidRPr="002F10CC">
        <w:rPr>
          <w:rFonts w:ascii="Times New Roman" w:hint="eastAsia"/>
        </w:rPr>
        <w:t>算</w:t>
      </w:r>
      <w:r w:rsidRPr="002F10CC">
        <w:rPr>
          <w:rFonts w:ascii="Times New Roman" w:hint="eastAsia"/>
        </w:rPr>
        <w:t>，工作</w:t>
      </w:r>
      <w:r w:rsidRPr="002F10CC">
        <w:rPr>
          <w:rFonts w:ascii="Times New Roman" w:hint="eastAsia"/>
        </w:rPr>
        <w:t>13</w:t>
      </w:r>
      <w:r w:rsidRPr="002F10CC">
        <w:rPr>
          <w:rFonts w:ascii="Times New Roman" w:hint="eastAsia"/>
        </w:rPr>
        <w:t>天即可超過</w:t>
      </w:r>
      <w:r w:rsidRPr="002F10CC">
        <w:rPr>
          <w:rFonts w:ascii="Times New Roman" w:hint="eastAsia"/>
        </w:rPr>
        <w:t>1</w:t>
      </w:r>
      <w:r w:rsidRPr="002F10CC">
        <w:rPr>
          <w:rFonts w:ascii="Times New Roman" w:hint="eastAsia"/>
        </w:rPr>
        <w:t>萬元，罰鍰不是問題</w:t>
      </w:r>
      <w:r w:rsidR="00C85663" w:rsidRPr="002F10CC">
        <w:rPr>
          <w:rFonts w:ascii="Times New Roman" w:hint="eastAsia"/>
        </w:rPr>
        <w:t>。</w:t>
      </w:r>
      <w:r w:rsidRPr="002F10CC">
        <w:rPr>
          <w:rFonts w:ascii="Times New Roman" w:hint="eastAsia"/>
        </w:rPr>
        <w:t>雖然移工若有非法工作</w:t>
      </w:r>
      <w:r w:rsidR="00C85663" w:rsidRPr="002F10CC">
        <w:rPr>
          <w:rFonts w:ascii="Times New Roman" w:hint="eastAsia"/>
        </w:rPr>
        <w:t>的</w:t>
      </w:r>
      <w:r w:rsidRPr="002F10CC">
        <w:rPr>
          <w:rFonts w:ascii="Times New Roman" w:hint="eastAsia"/>
        </w:rPr>
        <w:t>事實，另得依</w:t>
      </w:r>
      <w:r w:rsidR="00C85663" w:rsidRPr="002F10CC">
        <w:rPr>
          <w:rFonts w:hAnsi="標楷體" w:hint="eastAsia"/>
        </w:rPr>
        <w:t>《</w:t>
      </w:r>
      <w:r w:rsidR="00C85663" w:rsidRPr="002F10CC">
        <w:rPr>
          <w:rFonts w:ascii="Times New Roman" w:hint="eastAsia"/>
        </w:rPr>
        <w:t>就業服務法</w:t>
      </w:r>
      <w:r w:rsidR="00C85663" w:rsidRPr="002F10CC">
        <w:rPr>
          <w:rFonts w:hAnsi="標楷體" w:hint="eastAsia"/>
        </w:rPr>
        <w:t>》</w:t>
      </w:r>
      <w:r w:rsidRPr="002F10CC">
        <w:rPr>
          <w:rFonts w:ascii="Times New Roman" w:hint="eastAsia"/>
        </w:rPr>
        <w:t>相關規定處</w:t>
      </w:r>
      <w:r w:rsidR="00C85663" w:rsidRPr="002F10CC">
        <w:rPr>
          <w:rFonts w:ascii="Times New Roman" w:hint="eastAsia"/>
        </w:rPr>
        <w:t>以</w:t>
      </w:r>
      <w:r w:rsidRPr="002F10CC">
        <w:rPr>
          <w:rFonts w:ascii="Times New Roman" w:hint="eastAsia"/>
        </w:rPr>
        <w:t>罰鍰</w:t>
      </w:r>
      <w:r w:rsidRPr="002F10CC">
        <w:rPr>
          <w:rFonts w:ascii="Times New Roman" w:hint="eastAsia"/>
        </w:rPr>
        <w:t>3</w:t>
      </w:r>
      <w:r w:rsidRPr="002F10CC">
        <w:rPr>
          <w:rFonts w:ascii="Times New Roman" w:hint="eastAsia"/>
        </w:rPr>
        <w:t>萬至</w:t>
      </w:r>
      <w:r w:rsidRPr="002F10CC">
        <w:rPr>
          <w:rFonts w:ascii="Times New Roman" w:hint="eastAsia"/>
        </w:rPr>
        <w:t>15</w:t>
      </w:r>
      <w:r w:rsidRPr="002F10CC">
        <w:rPr>
          <w:rFonts w:ascii="Times New Roman" w:hint="eastAsia"/>
        </w:rPr>
        <w:t>萬元，但由</w:t>
      </w:r>
      <w:r w:rsidRPr="002F10CC">
        <w:rPr>
          <w:rFonts w:ascii="Times New Roman" w:hint="eastAsia"/>
          <w:spacing w:val="-6"/>
        </w:rPr>
        <w:t>於現行實務上未能落實執行，因此弱化法</w:t>
      </w:r>
      <w:r w:rsidR="001616A3" w:rsidRPr="002F10CC">
        <w:rPr>
          <w:rFonts w:ascii="Times New Roman" w:hint="eastAsia"/>
          <w:spacing w:val="-6"/>
        </w:rPr>
        <w:t>令</w:t>
      </w:r>
      <w:r w:rsidRPr="002F10CC">
        <w:rPr>
          <w:rFonts w:ascii="Times New Roman" w:hint="eastAsia"/>
          <w:spacing w:val="-6"/>
        </w:rPr>
        <w:t>對於不法</w:t>
      </w:r>
      <w:r w:rsidRPr="002F10CC">
        <w:rPr>
          <w:rFonts w:ascii="Times New Roman" w:hint="eastAsia"/>
        </w:rPr>
        <w:t>行為的嚇阻力。而移民署近年來</w:t>
      </w:r>
      <w:r w:rsidR="001616A3" w:rsidRPr="002F10CC">
        <w:rPr>
          <w:rFonts w:ascii="Times New Roman" w:hint="eastAsia"/>
        </w:rPr>
        <w:t>推動</w:t>
      </w:r>
      <w:r w:rsidRPr="002F10CC">
        <w:rPr>
          <w:rFonts w:ascii="Times New Roman" w:hint="eastAsia"/>
        </w:rPr>
        <w:t>的軟性方案</w:t>
      </w:r>
      <w:r w:rsidRPr="002F10CC">
        <w:rPr>
          <w:rFonts w:ascii="Times New Roman" w:hint="eastAsia"/>
        </w:rPr>
        <w:t>(</w:t>
      </w:r>
      <w:r w:rsidRPr="002F10CC">
        <w:rPr>
          <w:rFonts w:ascii="Times New Roman" w:hint="eastAsia"/>
        </w:rPr>
        <w:t>自行</w:t>
      </w:r>
      <w:r w:rsidRPr="002F10CC">
        <w:rPr>
          <w:rFonts w:ascii="Times New Roman" w:hint="eastAsia"/>
        </w:rPr>
        <w:lastRenderedPageBreak/>
        <w:t>到案機制</w:t>
      </w:r>
      <w:r w:rsidRPr="002F10CC">
        <w:rPr>
          <w:rFonts w:ascii="Times New Roman" w:hint="eastAsia"/>
        </w:rPr>
        <w:t>)</w:t>
      </w:r>
      <w:r w:rsidRPr="002F10CC">
        <w:rPr>
          <w:rFonts w:ascii="Times New Roman" w:hint="eastAsia"/>
        </w:rPr>
        <w:t>，更以只要繳罰鍰</w:t>
      </w:r>
      <w:r w:rsidRPr="002F10CC">
        <w:rPr>
          <w:rFonts w:ascii="Times New Roman" w:hint="eastAsia"/>
        </w:rPr>
        <w:t>2</w:t>
      </w:r>
      <w:r w:rsidRPr="002F10CC">
        <w:rPr>
          <w:rFonts w:ascii="Times New Roman"/>
        </w:rPr>
        <w:t>,000</w:t>
      </w:r>
      <w:r w:rsidRPr="002F10CC">
        <w:rPr>
          <w:rFonts w:ascii="Times New Roman" w:hint="eastAsia"/>
        </w:rPr>
        <w:t>元為誘因</w:t>
      </w:r>
      <w:r w:rsidR="001616A3" w:rsidRPr="002F10CC">
        <w:rPr>
          <w:rFonts w:ascii="Times New Roman" w:hint="eastAsia"/>
        </w:rPr>
        <w:t>，</w:t>
      </w:r>
      <w:r w:rsidRPr="002F10CC">
        <w:rPr>
          <w:rFonts w:ascii="Times New Roman" w:hint="eastAsia"/>
        </w:rPr>
        <w:t>移工們</w:t>
      </w:r>
      <w:r w:rsidR="001616A3" w:rsidRPr="002F10CC">
        <w:rPr>
          <w:rFonts w:ascii="Times New Roman" w:hint="eastAsia"/>
        </w:rPr>
        <w:t>之間</w:t>
      </w:r>
      <w:r w:rsidRPr="002F10CC">
        <w:rPr>
          <w:rFonts w:ascii="Times New Roman" w:hint="eastAsia"/>
        </w:rPr>
        <w:t>也口耳相傳，被查獲時只要說自己沒錢，不只</w:t>
      </w:r>
      <w:r w:rsidRPr="002F10CC">
        <w:rPr>
          <w:rFonts w:ascii="Times New Roman" w:hint="eastAsia"/>
        </w:rPr>
        <w:t>1</w:t>
      </w:r>
      <w:r w:rsidRPr="002F10CC">
        <w:rPr>
          <w:rFonts w:ascii="Times New Roman" w:hint="eastAsia"/>
        </w:rPr>
        <w:t>萬元</w:t>
      </w:r>
      <w:r w:rsidR="005D55EB" w:rsidRPr="002F10CC">
        <w:rPr>
          <w:rFonts w:ascii="Times New Roman" w:hint="eastAsia"/>
        </w:rPr>
        <w:t>的</w:t>
      </w:r>
      <w:r w:rsidR="005D55EB" w:rsidRPr="002F10CC">
        <w:rPr>
          <w:rFonts w:ascii="Times New Roman" w:hint="eastAsia"/>
          <w:spacing w:val="-6"/>
        </w:rPr>
        <w:t>罰鍰</w:t>
      </w:r>
      <w:r w:rsidRPr="002F10CC">
        <w:rPr>
          <w:rFonts w:ascii="Times New Roman" w:hint="eastAsia"/>
          <w:spacing w:val="-6"/>
        </w:rPr>
        <w:t>，就連遣返費用都不必</w:t>
      </w:r>
      <w:r w:rsidR="005D55EB" w:rsidRPr="002F10CC">
        <w:rPr>
          <w:rFonts w:ascii="Times New Roman" w:hint="eastAsia"/>
          <w:spacing w:val="-6"/>
        </w:rPr>
        <w:t>自己</w:t>
      </w:r>
      <w:r w:rsidRPr="002F10CC">
        <w:rPr>
          <w:rFonts w:ascii="Times New Roman" w:hint="eastAsia"/>
          <w:spacing w:val="-6"/>
        </w:rPr>
        <w:t>負擔，因而屢遭雇主</w:t>
      </w:r>
      <w:r w:rsidRPr="002F10CC">
        <w:rPr>
          <w:rFonts w:ascii="Times New Roman" w:hint="eastAsia"/>
        </w:rPr>
        <w:t>及仲介團體</w:t>
      </w:r>
      <w:r w:rsidR="005D55EB" w:rsidRPr="002F10CC">
        <w:rPr>
          <w:rFonts w:ascii="Times New Roman" w:hint="eastAsia"/>
        </w:rPr>
        <w:t>所</w:t>
      </w:r>
      <w:r w:rsidRPr="002F10CC">
        <w:rPr>
          <w:rFonts w:ascii="Times New Roman" w:hint="eastAsia"/>
        </w:rPr>
        <w:t>詬病。</w:t>
      </w:r>
      <w:r w:rsidR="004C77B0" w:rsidRPr="002F10CC">
        <w:rPr>
          <w:rFonts w:ascii="Times New Roman" w:hint="eastAsia"/>
        </w:rPr>
        <w:t>仲介團體</w:t>
      </w:r>
      <w:r w:rsidR="00DE3D18" w:rsidRPr="002F10CC">
        <w:rPr>
          <w:rFonts w:ascii="Times New Roman" w:hint="eastAsia"/>
        </w:rPr>
        <w:t>在座談時，也不斷</w:t>
      </w:r>
      <w:r w:rsidR="00C8524D" w:rsidRPr="002F10CC">
        <w:rPr>
          <w:rFonts w:ascii="Times New Roman" w:hint="eastAsia"/>
        </w:rPr>
        <w:t>指出政府放</w:t>
      </w:r>
      <w:r w:rsidR="00C8524D" w:rsidRPr="002F10CC">
        <w:rPr>
          <w:rFonts w:ascii="Times New Roman" w:hint="eastAsia"/>
          <w:spacing w:val="6"/>
        </w:rPr>
        <w:t>任失聯移工及非法雇用，</w:t>
      </w:r>
      <w:r w:rsidR="00FE7445" w:rsidRPr="002F10CC">
        <w:rPr>
          <w:rFonts w:ascii="Times New Roman" w:hint="eastAsia"/>
          <w:spacing w:val="6"/>
        </w:rPr>
        <w:t>導致無法有效改善移工失聯</w:t>
      </w:r>
      <w:r w:rsidR="00FE7445" w:rsidRPr="002F10CC">
        <w:rPr>
          <w:rFonts w:ascii="Times New Roman" w:hint="eastAsia"/>
        </w:rPr>
        <w:t>問題</w:t>
      </w:r>
      <w:r w:rsidR="002274AC" w:rsidRPr="002F10CC">
        <w:rPr>
          <w:rFonts w:ascii="Times New Roman" w:hint="eastAsia"/>
        </w:rPr>
        <w:t>。</w:t>
      </w:r>
    </w:p>
    <w:p w14:paraId="454C82F7" w14:textId="51F84EF8" w:rsidR="00E90949" w:rsidRPr="002F10CC" w:rsidRDefault="00885B3D" w:rsidP="00E90949">
      <w:pPr>
        <w:pStyle w:val="33"/>
        <w:kinsoku w:val="0"/>
        <w:spacing w:beforeLines="20" w:before="91"/>
        <w:ind w:leftChars="300" w:left="1020" w:firstLine="704"/>
        <w:rPr>
          <w:rFonts w:ascii="Times New Roman"/>
        </w:rPr>
      </w:pPr>
      <w:r w:rsidRPr="002F10CC">
        <w:rPr>
          <w:rFonts w:hAnsi="標楷體" w:hint="eastAsia"/>
          <w:spacing w:val="6"/>
        </w:rPr>
        <w:t>《</w:t>
      </w:r>
      <w:r w:rsidR="00C574C3" w:rsidRPr="002F10CC">
        <w:rPr>
          <w:rFonts w:ascii="Times New Roman" w:hint="eastAsia"/>
        </w:rPr>
        <w:t>入出國移民法</w:t>
      </w:r>
      <w:r w:rsidRPr="002F10CC">
        <w:rPr>
          <w:rFonts w:hAnsi="標楷體" w:hint="eastAsia"/>
        </w:rPr>
        <w:t>》</w:t>
      </w:r>
      <w:r w:rsidR="00C574C3" w:rsidRPr="002F10CC">
        <w:rPr>
          <w:rFonts w:ascii="Times New Roman" w:hint="eastAsia"/>
        </w:rPr>
        <w:t>修法</w:t>
      </w:r>
      <w:r w:rsidR="00E90949" w:rsidRPr="002F10CC">
        <w:rPr>
          <w:rFonts w:ascii="Times New Roman" w:hint="eastAsia"/>
        </w:rPr>
        <w:t>前，非法媒介及非法僱用僅</w:t>
      </w:r>
      <w:r w:rsidR="00E90949" w:rsidRPr="002F10CC">
        <w:rPr>
          <w:rFonts w:ascii="Times New Roman" w:hint="eastAsia"/>
          <w:spacing w:val="-4"/>
        </w:rPr>
        <w:t>在</w:t>
      </w:r>
      <w:r w:rsidR="00C574C3" w:rsidRPr="002F10CC">
        <w:rPr>
          <w:rFonts w:hAnsi="標楷體" w:hint="eastAsia"/>
          <w:spacing w:val="6"/>
        </w:rPr>
        <w:t>《</w:t>
      </w:r>
      <w:r w:rsidR="00E90949" w:rsidRPr="002F10CC">
        <w:rPr>
          <w:rFonts w:ascii="Times New Roman" w:hint="eastAsia"/>
          <w:spacing w:val="6"/>
        </w:rPr>
        <w:t>就業服務法</w:t>
      </w:r>
      <w:r w:rsidRPr="002F10CC">
        <w:rPr>
          <w:rFonts w:hAnsi="標楷體" w:hint="eastAsia"/>
        </w:rPr>
        <w:t>》</w:t>
      </w:r>
      <w:r w:rsidR="00E90949" w:rsidRPr="002F10CC">
        <w:rPr>
          <w:rFonts w:ascii="Times New Roman" w:hint="eastAsia"/>
          <w:spacing w:val="6"/>
        </w:rPr>
        <w:t>中訂有罰則，但</w:t>
      </w:r>
      <w:r w:rsidR="00C574C3" w:rsidRPr="002F10CC">
        <w:rPr>
          <w:rFonts w:ascii="Times New Roman" w:hint="eastAsia"/>
          <w:spacing w:val="6"/>
        </w:rPr>
        <w:t>從</w:t>
      </w:r>
      <w:r w:rsidR="00E90949" w:rsidRPr="002F10CC">
        <w:rPr>
          <w:rFonts w:ascii="Times New Roman" w:hint="eastAsia"/>
          <w:spacing w:val="6"/>
        </w:rPr>
        <w:t>活躍的黑工市場及偏低</w:t>
      </w:r>
      <w:r w:rsidR="00E90949" w:rsidRPr="002F10CC">
        <w:rPr>
          <w:rFonts w:ascii="Times New Roman" w:hint="eastAsia"/>
        </w:rPr>
        <w:t>的裁罰率來看，顯然未有阻卻非法的成效。</w:t>
      </w:r>
      <w:r w:rsidR="00E90949" w:rsidRPr="002F10CC">
        <w:rPr>
          <w:rFonts w:ascii="Times New Roman" w:hint="eastAsia"/>
        </w:rPr>
        <w:t>112</w:t>
      </w:r>
      <w:r w:rsidR="00E90949" w:rsidRPr="002F10CC">
        <w:rPr>
          <w:rFonts w:ascii="Times New Roman" w:hint="eastAsia"/>
        </w:rPr>
        <w:t>年</w:t>
      </w:r>
      <w:r w:rsidR="00E90949" w:rsidRPr="002F10CC">
        <w:rPr>
          <w:rFonts w:ascii="Times New Roman" w:hint="eastAsia"/>
        </w:rPr>
        <w:t>5</w:t>
      </w:r>
      <w:r w:rsidR="00E90949" w:rsidRPr="002F10CC">
        <w:rPr>
          <w:rFonts w:ascii="Times New Roman" w:hint="eastAsia"/>
          <w:spacing w:val="-6"/>
        </w:rPr>
        <w:t>月</w:t>
      </w:r>
      <w:r w:rsidR="00E90949" w:rsidRPr="002F10CC">
        <w:rPr>
          <w:rFonts w:ascii="Times New Roman" w:hint="eastAsia"/>
          <w:spacing w:val="-6"/>
        </w:rPr>
        <w:t>30</w:t>
      </w:r>
      <w:r w:rsidR="00E90949" w:rsidRPr="002F10CC">
        <w:rPr>
          <w:rFonts w:ascii="Times New Roman" w:hint="eastAsia"/>
          <w:spacing w:val="-6"/>
        </w:rPr>
        <w:t>日</w:t>
      </w:r>
      <w:r w:rsidR="00811609" w:rsidRPr="002F10CC">
        <w:rPr>
          <w:rFonts w:hAnsi="標楷體" w:hint="eastAsia"/>
          <w:spacing w:val="-6"/>
        </w:rPr>
        <w:t>《</w:t>
      </w:r>
      <w:r w:rsidR="00E90949" w:rsidRPr="002F10CC">
        <w:rPr>
          <w:rFonts w:ascii="Times New Roman" w:hint="eastAsia"/>
          <w:spacing w:val="-6"/>
        </w:rPr>
        <w:t>入出國移民法</w:t>
      </w:r>
      <w:r w:rsidR="00811609" w:rsidRPr="002F10CC">
        <w:rPr>
          <w:rFonts w:hAnsi="標楷體" w:hint="eastAsia"/>
          <w:spacing w:val="-6"/>
        </w:rPr>
        <w:t>》</w:t>
      </w:r>
      <w:r w:rsidR="00E90949" w:rsidRPr="002F10CC">
        <w:rPr>
          <w:rFonts w:ascii="Times New Roman" w:hint="eastAsia"/>
          <w:spacing w:val="-6"/>
        </w:rPr>
        <w:t>部分條文修正三讀後，逾期者</w:t>
      </w:r>
      <w:r w:rsidR="00E90949" w:rsidRPr="002F10CC">
        <w:rPr>
          <w:rFonts w:ascii="Times New Roman" w:hint="eastAsia"/>
        </w:rPr>
        <w:t>罰鍰加重為</w:t>
      </w:r>
      <w:r w:rsidR="00E90949" w:rsidRPr="002F10CC">
        <w:rPr>
          <w:rFonts w:ascii="Times New Roman" w:hint="eastAsia"/>
        </w:rPr>
        <w:t>1</w:t>
      </w:r>
      <w:r w:rsidR="00E90949" w:rsidRPr="002F10CC">
        <w:rPr>
          <w:rFonts w:ascii="Times New Roman" w:hint="eastAsia"/>
        </w:rPr>
        <w:t>萬元至</w:t>
      </w:r>
      <w:r w:rsidR="00E90949" w:rsidRPr="002F10CC">
        <w:rPr>
          <w:rFonts w:ascii="Times New Roman" w:hint="eastAsia"/>
        </w:rPr>
        <w:t>5</w:t>
      </w:r>
      <w:r w:rsidR="00E90949" w:rsidRPr="002F10CC">
        <w:rPr>
          <w:rFonts w:ascii="Times New Roman" w:hint="eastAsia"/>
        </w:rPr>
        <w:t>萬元，也新增了媒介外國人從事不</w:t>
      </w:r>
      <w:r w:rsidR="00E90949" w:rsidRPr="002F10CC">
        <w:rPr>
          <w:rFonts w:ascii="Times New Roman" w:hint="eastAsia"/>
          <w:spacing w:val="-6"/>
        </w:rPr>
        <w:t>符合停</w:t>
      </w:r>
      <w:r w:rsidR="00E90949" w:rsidRPr="002F10CC">
        <w:rPr>
          <w:rFonts w:ascii="Times New Roman" w:hint="eastAsia"/>
          <w:spacing w:val="-6"/>
        </w:rPr>
        <w:t>(</w:t>
      </w:r>
      <w:r w:rsidR="00E90949" w:rsidRPr="002F10CC">
        <w:rPr>
          <w:rFonts w:ascii="Times New Roman" w:hint="eastAsia"/>
          <w:spacing w:val="-6"/>
        </w:rPr>
        <w:t>居</w:t>
      </w:r>
      <w:r w:rsidR="00E90949" w:rsidRPr="002F10CC">
        <w:rPr>
          <w:rFonts w:ascii="Times New Roman" w:hint="eastAsia"/>
          <w:spacing w:val="-6"/>
        </w:rPr>
        <w:t>)</w:t>
      </w:r>
      <w:r w:rsidR="00E90949" w:rsidRPr="002F10CC">
        <w:rPr>
          <w:rFonts w:ascii="Times New Roman" w:hint="eastAsia"/>
          <w:spacing w:val="-6"/>
        </w:rPr>
        <w:t>留原因活動者，可處</w:t>
      </w:r>
      <w:r w:rsidR="00E90949" w:rsidRPr="002F10CC">
        <w:rPr>
          <w:rFonts w:ascii="Times New Roman" w:hint="eastAsia"/>
          <w:spacing w:val="-6"/>
        </w:rPr>
        <w:t>20</w:t>
      </w:r>
      <w:r w:rsidR="00E90949" w:rsidRPr="002F10CC">
        <w:rPr>
          <w:rFonts w:ascii="Times New Roman" w:hint="eastAsia"/>
          <w:spacing w:val="-6"/>
        </w:rPr>
        <w:t>萬元至</w:t>
      </w:r>
      <w:r w:rsidR="00E90949" w:rsidRPr="002F10CC">
        <w:rPr>
          <w:rFonts w:ascii="Times New Roman" w:hint="eastAsia"/>
          <w:spacing w:val="-6"/>
        </w:rPr>
        <w:t>100</w:t>
      </w:r>
      <w:r w:rsidR="00E90949" w:rsidRPr="002F10CC">
        <w:rPr>
          <w:rFonts w:ascii="Times New Roman" w:hint="eastAsia"/>
          <w:spacing w:val="-6"/>
        </w:rPr>
        <w:t>萬元罰鍰</w:t>
      </w:r>
      <w:r w:rsidR="00E90949" w:rsidRPr="002F10CC">
        <w:rPr>
          <w:rFonts w:ascii="Times New Roman" w:hint="eastAsia"/>
        </w:rPr>
        <w:t>；意圖使逾期者從事不法活動而容留、藏匿或隱避之者，可處</w:t>
      </w:r>
      <w:r w:rsidR="00E90949" w:rsidRPr="002F10CC">
        <w:rPr>
          <w:rFonts w:ascii="Times New Roman" w:hint="eastAsia"/>
        </w:rPr>
        <w:t>6</w:t>
      </w:r>
      <w:r w:rsidR="00E90949" w:rsidRPr="002F10CC">
        <w:rPr>
          <w:rFonts w:ascii="Times New Roman" w:hint="eastAsia"/>
        </w:rPr>
        <w:t>萬元至</w:t>
      </w:r>
      <w:r w:rsidR="00E90949" w:rsidRPr="002F10CC">
        <w:rPr>
          <w:rFonts w:ascii="Times New Roman" w:hint="eastAsia"/>
        </w:rPr>
        <w:t>30</w:t>
      </w:r>
      <w:r w:rsidR="00E90949" w:rsidRPr="002F10CC">
        <w:rPr>
          <w:rFonts w:ascii="Times New Roman" w:hint="eastAsia"/>
        </w:rPr>
        <w:t>萬元罰鍰。</w:t>
      </w:r>
    </w:p>
    <w:p w14:paraId="23491E04" w14:textId="212989ED" w:rsidR="00E90949" w:rsidRPr="002F10CC" w:rsidRDefault="00E90949" w:rsidP="00E90949">
      <w:pPr>
        <w:pStyle w:val="33"/>
        <w:kinsoku w:val="0"/>
        <w:spacing w:beforeLines="20" w:before="91"/>
        <w:ind w:leftChars="300" w:left="1020" w:firstLine="680"/>
        <w:rPr>
          <w:rFonts w:ascii="Times New Roman"/>
          <w:spacing w:val="-6"/>
        </w:rPr>
      </w:pPr>
      <w:r w:rsidRPr="002F10CC">
        <w:rPr>
          <w:rFonts w:ascii="Times New Roman" w:hint="eastAsia"/>
        </w:rPr>
        <w:t>107</w:t>
      </w:r>
      <w:r w:rsidRPr="002F10CC">
        <w:rPr>
          <w:rFonts w:ascii="Times New Roman" w:hint="eastAsia"/>
        </w:rPr>
        <w:t>年至</w:t>
      </w:r>
      <w:r w:rsidRPr="002F10CC">
        <w:rPr>
          <w:rFonts w:ascii="Times New Roman" w:hint="eastAsia"/>
        </w:rPr>
        <w:t>111</w:t>
      </w:r>
      <w:r w:rsidRPr="002F10CC">
        <w:rPr>
          <w:rFonts w:ascii="Times New Roman" w:hint="eastAsia"/>
        </w:rPr>
        <w:t>年，合法移工及失聯移工之犯罪人數均呈現增加趨勢</w:t>
      </w:r>
      <w:r w:rsidR="000E0C99" w:rsidRPr="002F10CC">
        <w:rPr>
          <w:rFonts w:ascii="Times New Roman" w:hint="eastAsia"/>
        </w:rPr>
        <w:t>，</w:t>
      </w:r>
      <w:r w:rsidRPr="002F10CC">
        <w:rPr>
          <w:rFonts w:ascii="Times New Roman" w:hint="eastAsia"/>
        </w:rPr>
        <w:t>所犯案類型以公共危險人數最多，再其次為毒品，再來是竊盜及詐欺。而單獨就違反森林法案件</w:t>
      </w:r>
      <w:r w:rsidRPr="002F10CC">
        <w:rPr>
          <w:rFonts w:ascii="Times New Roman" w:hint="eastAsia"/>
        </w:rPr>
        <w:t>(</w:t>
      </w:r>
      <w:r w:rsidRPr="002F10CC">
        <w:rPr>
          <w:rFonts w:ascii="Times New Roman" w:hint="eastAsia"/>
        </w:rPr>
        <w:t>山老鼠</w:t>
      </w:r>
      <w:r w:rsidRPr="002F10CC">
        <w:rPr>
          <w:rFonts w:ascii="Times New Roman" w:hint="eastAsia"/>
        </w:rPr>
        <w:t>)</w:t>
      </w:r>
      <w:r w:rsidRPr="002F10CC">
        <w:rPr>
          <w:rFonts w:ascii="Times New Roman" w:hint="eastAsia"/>
        </w:rPr>
        <w:t>統計來看，</w:t>
      </w:r>
      <w:r w:rsidRPr="002F10CC">
        <w:rPr>
          <w:rFonts w:ascii="Times New Roman" w:hint="eastAsia"/>
        </w:rPr>
        <w:t>109</w:t>
      </w:r>
      <w:r w:rsidRPr="002F10CC">
        <w:rPr>
          <w:rFonts w:ascii="Times New Roman" w:hint="eastAsia"/>
        </w:rPr>
        <w:t>年至</w:t>
      </w:r>
      <w:r w:rsidRPr="002F10CC">
        <w:rPr>
          <w:rFonts w:ascii="Times New Roman" w:hint="eastAsia"/>
        </w:rPr>
        <w:t>111</w:t>
      </w:r>
      <w:r w:rsidRPr="002F10CC">
        <w:rPr>
          <w:rFonts w:ascii="Times New Roman" w:hint="eastAsia"/>
        </w:rPr>
        <w:t>年，每年平均有</w:t>
      </w:r>
      <w:r w:rsidRPr="002F10CC">
        <w:rPr>
          <w:rFonts w:ascii="Times New Roman" w:hint="eastAsia"/>
        </w:rPr>
        <w:t>40</w:t>
      </w:r>
      <w:r w:rsidRPr="002F10CC">
        <w:rPr>
          <w:rFonts w:ascii="Times New Roman" w:hint="eastAsia"/>
        </w:rPr>
        <w:t>名的外籍犯嫌，皆為越南籍，以失聯移工為多數，</w:t>
      </w:r>
      <w:r w:rsidRPr="002F10CC">
        <w:rPr>
          <w:rFonts w:ascii="Times New Roman" w:hint="eastAsia"/>
          <w:spacing w:val="-6"/>
        </w:rPr>
        <w:t>其中</w:t>
      </w:r>
      <w:r w:rsidRPr="002F10CC">
        <w:rPr>
          <w:rFonts w:ascii="Times New Roman" w:hint="eastAsia"/>
          <w:spacing w:val="-6"/>
        </w:rPr>
        <w:t>111</w:t>
      </w:r>
      <w:r w:rsidRPr="002F10CC">
        <w:rPr>
          <w:rFonts w:ascii="Times New Roman" w:hint="eastAsia"/>
          <w:spacing w:val="-6"/>
        </w:rPr>
        <w:t>年的</w:t>
      </w:r>
      <w:r w:rsidRPr="002F10CC">
        <w:rPr>
          <w:rFonts w:ascii="Times New Roman" w:hint="eastAsia"/>
          <w:spacing w:val="-6"/>
        </w:rPr>
        <w:t>42</w:t>
      </w:r>
      <w:r w:rsidRPr="002F10CC">
        <w:rPr>
          <w:rFonts w:ascii="Times New Roman" w:hint="eastAsia"/>
          <w:spacing w:val="-6"/>
        </w:rPr>
        <w:t>名外籍犯嫌均為失聯移工</w:t>
      </w:r>
      <w:r w:rsidR="000E0C99" w:rsidRPr="002F10CC">
        <w:rPr>
          <w:rFonts w:ascii="Times New Roman" w:hint="eastAsia"/>
          <w:spacing w:val="-6"/>
        </w:rPr>
        <w:t>，值得重視</w:t>
      </w:r>
      <w:r w:rsidRPr="002F10CC">
        <w:rPr>
          <w:rFonts w:ascii="Times New Roman" w:hint="eastAsia"/>
          <w:spacing w:val="-6"/>
        </w:rPr>
        <w:t>。</w:t>
      </w:r>
    </w:p>
    <w:p w14:paraId="6FE461E2" w14:textId="77777777" w:rsidR="002274AC" w:rsidRPr="002F10CC" w:rsidRDefault="002274AC" w:rsidP="00E90949">
      <w:pPr>
        <w:pStyle w:val="33"/>
        <w:kinsoku w:val="0"/>
        <w:spacing w:beforeLines="20" w:before="91"/>
        <w:ind w:leftChars="300" w:left="1020" w:firstLine="656"/>
        <w:rPr>
          <w:rFonts w:ascii="Times New Roman"/>
          <w:spacing w:val="-6"/>
        </w:rPr>
        <w:sectPr w:rsidR="002274AC" w:rsidRPr="002F10CC" w:rsidSect="00F32681">
          <w:pgSz w:w="11907" w:h="16840" w:code="9"/>
          <w:pgMar w:top="1701" w:right="1418" w:bottom="1418" w:left="1418" w:header="851" w:footer="851" w:gutter="227"/>
          <w:cols w:space="425"/>
          <w:docGrid w:type="linesAndChars" w:linePitch="457" w:charSpace="4127"/>
        </w:sectPr>
      </w:pPr>
    </w:p>
    <w:p w14:paraId="47114297" w14:textId="77777777" w:rsidR="00E90949" w:rsidRPr="002F10CC" w:rsidRDefault="00E90949" w:rsidP="007A3FD7">
      <w:pPr>
        <w:pStyle w:val="33"/>
        <w:numPr>
          <w:ilvl w:val="3"/>
          <w:numId w:val="27"/>
        </w:numPr>
        <w:kinsoku w:val="0"/>
        <w:spacing w:beforeLines="20" w:before="91"/>
        <w:ind w:leftChars="0" w:left="709" w:firstLineChars="0" w:hanging="709"/>
        <w:rPr>
          <w:b/>
        </w:rPr>
      </w:pPr>
      <w:r w:rsidRPr="002F10CC">
        <w:rPr>
          <w:rFonts w:hint="eastAsia"/>
          <w:b/>
        </w:rPr>
        <w:lastRenderedPageBreak/>
        <w:t>建議：</w:t>
      </w:r>
    </w:p>
    <w:p w14:paraId="01A5D864" w14:textId="4699B092" w:rsidR="005D305E" w:rsidRPr="002F10CC" w:rsidRDefault="00E90949" w:rsidP="007A3FD7">
      <w:pPr>
        <w:pStyle w:val="2"/>
        <w:numPr>
          <w:ilvl w:val="1"/>
          <w:numId w:val="29"/>
        </w:numPr>
        <w:kinsoku w:val="0"/>
        <w:spacing w:beforeLines="25" w:before="114"/>
        <w:rPr>
          <w:b/>
          <w:spacing w:val="-6"/>
        </w:rPr>
      </w:pPr>
      <w:bookmarkStart w:id="1261" w:name="_Toc139960157"/>
      <w:bookmarkStart w:id="1262" w:name="_Toc142570644"/>
      <w:r w:rsidRPr="002F10CC">
        <w:rPr>
          <w:rFonts w:hint="eastAsia"/>
          <w:b/>
          <w:bCs w:val="0"/>
          <w:spacing w:val="4"/>
        </w:rPr>
        <w:t>在政策面，</w:t>
      </w:r>
      <w:r w:rsidR="00927F7F" w:rsidRPr="002F10CC">
        <w:rPr>
          <w:rFonts w:hint="eastAsia"/>
          <w:b/>
          <w:bCs w:val="0"/>
          <w:spacing w:val="4"/>
        </w:rPr>
        <w:t>由於</w:t>
      </w:r>
      <w:r w:rsidR="00927F7F" w:rsidRPr="002F10CC">
        <w:rPr>
          <w:rFonts w:hint="eastAsia"/>
          <w:b/>
          <w:bCs w:val="0"/>
          <w:spacing w:val="6"/>
        </w:rPr>
        <w:t>移工失聯問題不僅涉及移工政策，更</w:t>
      </w:r>
      <w:r w:rsidR="00927F7F" w:rsidRPr="002F10CC">
        <w:rPr>
          <w:rFonts w:hint="eastAsia"/>
          <w:b/>
          <w:bCs w:val="0"/>
        </w:rPr>
        <w:t>牽涉整體產業政策發展與國家人力資源規劃，而</w:t>
      </w:r>
      <w:r w:rsidR="00927F7F" w:rsidRPr="002F10CC">
        <w:rPr>
          <w:rFonts w:hint="eastAsia"/>
          <w:b/>
          <w:bCs w:val="0"/>
          <w:spacing w:val="4"/>
        </w:rPr>
        <w:t>持續不斷地放寬引進移工並非長久之計及唯一</w:t>
      </w:r>
      <w:r w:rsidR="00927F7F" w:rsidRPr="002F10CC">
        <w:rPr>
          <w:rFonts w:hint="eastAsia"/>
          <w:b/>
          <w:bCs w:val="0"/>
          <w:spacing w:val="-6"/>
        </w:rPr>
        <w:t>解方，因此</w:t>
      </w:r>
      <w:r w:rsidR="00927F7F" w:rsidRPr="002F10CC">
        <w:rPr>
          <w:rFonts w:ascii="Times New Roman" w:hAnsi="Times New Roman" w:hint="eastAsia"/>
          <w:b/>
        </w:rPr>
        <w:t>面對產</w:t>
      </w:r>
      <w:r w:rsidR="00927F7F" w:rsidRPr="002F10CC">
        <w:rPr>
          <w:rFonts w:ascii="Times New Roman" w:hAnsi="Times New Roman" w:hint="eastAsia"/>
          <w:b/>
          <w:spacing w:val="-6"/>
        </w:rPr>
        <w:t>業缺工的困境，需要跨部會的整合</w:t>
      </w:r>
      <w:r w:rsidR="00927F7F" w:rsidRPr="002F10CC">
        <w:rPr>
          <w:rFonts w:ascii="Times New Roman" w:hAnsi="Times New Roman"/>
          <w:b/>
          <w:spacing w:val="-6"/>
        </w:rPr>
        <w:t>及</w:t>
      </w:r>
      <w:r w:rsidR="00927F7F" w:rsidRPr="002F10CC">
        <w:rPr>
          <w:rFonts w:ascii="Times New Roman" w:hAnsi="Times New Roman" w:hint="eastAsia"/>
          <w:b/>
          <w:spacing w:val="-6"/>
        </w:rPr>
        <w:t>與</w:t>
      </w:r>
      <w:r w:rsidR="00927F7F" w:rsidRPr="002F10CC">
        <w:rPr>
          <w:rFonts w:ascii="Times New Roman" w:hAnsi="Times New Roman"/>
          <w:b/>
          <w:spacing w:val="-6"/>
        </w:rPr>
        <w:t>企業</w:t>
      </w:r>
      <w:r w:rsidR="00927F7F" w:rsidRPr="002F10CC">
        <w:rPr>
          <w:rFonts w:ascii="Times New Roman" w:hAnsi="Times New Roman" w:hint="eastAsia"/>
          <w:b/>
          <w:spacing w:val="-6"/>
        </w:rPr>
        <w:t>共同合作，行政院允應</w:t>
      </w:r>
      <w:r w:rsidR="00927F7F" w:rsidRPr="002F10CC">
        <w:rPr>
          <w:rFonts w:hint="eastAsia"/>
          <w:b/>
          <w:spacing w:val="-6"/>
        </w:rPr>
        <w:t>督促</w:t>
      </w:r>
      <w:r w:rsidR="00927F7F" w:rsidRPr="002F10CC">
        <w:rPr>
          <w:rFonts w:hint="eastAsia"/>
          <w:b/>
        </w:rPr>
        <w:t>國</w:t>
      </w:r>
      <w:r w:rsidR="00927F7F" w:rsidRPr="002F10CC">
        <w:rPr>
          <w:rFonts w:hint="eastAsia"/>
          <w:b/>
          <w:spacing w:val="-6"/>
        </w:rPr>
        <w:t>發會協調有關部會建立跨部門的</w:t>
      </w:r>
      <w:r w:rsidR="00927F7F" w:rsidRPr="002F10CC">
        <w:rPr>
          <w:rFonts w:ascii="Times New Roman" w:hAnsi="Times New Roman" w:hint="eastAsia"/>
          <w:b/>
          <w:spacing w:val="-6"/>
        </w:rPr>
        <w:t>協調整合機制，全面</w:t>
      </w:r>
      <w:r w:rsidR="00927F7F" w:rsidRPr="002F10CC">
        <w:rPr>
          <w:rFonts w:hint="eastAsia"/>
          <w:b/>
          <w:spacing w:val="-6"/>
        </w:rPr>
        <w:t>盤點需求與掌握趨勢，釐清缺工</w:t>
      </w:r>
      <w:r w:rsidR="00927F7F" w:rsidRPr="002F10CC">
        <w:rPr>
          <w:rFonts w:hint="eastAsia"/>
          <w:b/>
        </w:rPr>
        <w:t>的實況，妥為規劃</w:t>
      </w:r>
      <w:r w:rsidR="00927F7F" w:rsidRPr="002F10CC">
        <w:rPr>
          <w:rFonts w:ascii="Times New Roman" w:hAnsi="Times New Roman" w:hint="eastAsia"/>
          <w:b/>
        </w:rPr>
        <w:t>對策，並</w:t>
      </w:r>
      <w:r w:rsidR="00927F7F" w:rsidRPr="002F10CC">
        <w:rPr>
          <w:b/>
        </w:rPr>
        <w:t>輔導及引導企業優化勞動條件</w:t>
      </w:r>
      <w:r w:rsidR="00927F7F" w:rsidRPr="002F10CC">
        <w:rPr>
          <w:b/>
          <w:spacing w:val="-6"/>
        </w:rPr>
        <w:t>，以利補實人力，改善</w:t>
      </w:r>
      <w:r w:rsidR="00927F7F" w:rsidRPr="002F10CC">
        <w:rPr>
          <w:rFonts w:hint="eastAsia"/>
          <w:b/>
          <w:spacing w:val="-6"/>
        </w:rPr>
        <w:t>基礎勞動力的</w:t>
      </w:r>
      <w:r w:rsidR="00927F7F" w:rsidRPr="002F10CC">
        <w:rPr>
          <w:b/>
          <w:spacing w:val="-6"/>
        </w:rPr>
        <w:t>缺工</w:t>
      </w:r>
      <w:r w:rsidR="00927F7F" w:rsidRPr="002F10CC">
        <w:rPr>
          <w:rFonts w:hint="eastAsia"/>
          <w:b/>
          <w:spacing w:val="-6"/>
        </w:rPr>
        <w:t>；而在中階勞動力部分，目前推動的</w:t>
      </w:r>
      <w:r w:rsidR="00927F7F" w:rsidRPr="002F10CC">
        <w:rPr>
          <w:rFonts w:hAnsi="標楷體" w:hint="eastAsia"/>
          <w:b/>
          <w:spacing w:val="-6"/>
        </w:rPr>
        <w:t>「留才久用方案」，對於留用我國產業</w:t>
      </w:r>
      <w:r w:rsidR="00927F7F" w:rsidRPr="002F10CC">
        <w:rPr>
          <w:rFonts w:hint="eastAsia"/>
          <w:b/>
          <w:spacing w:val="-6"/>
        </w:rPr>
        <w:t>發展所需人才的立意值得肯定，但</w:t>
      </w:r>
      <w:r w:rsidR="00491D7D" w:rsidRPr="002F10CC">
        <w:rPr>
          <w:rFonts w:hint="eastAsia"/>
          <w:b/>
          <w:spacing w:val="-6"/>
        </w:rPr>
        <w:t>仍應持續滾動檢討所設定的資格條件及規定</w:t>
      </w:r>
      <w:r w:rsidR="00927F7F" w:rsidRPr="002F10CC">
        <w:rPr>
          <w:rFonts w:hint="eastAsia"/>
          <w:b/>
          <w:spacing w:val="-6"/>
        </w:rPr>
        <w:t>。</w:t>
      </w:r>
      <w:bookmarkEnd w:id="1261"/>
      <w:bookmarkEnd w:id="1262"/>
    </w:p>
    <w:p w14:paraId="01FDB2E5" w14:textId="0D6B0C66" w:rsidR="00E90949" w:rsidRPr="002F10CC" w:rsidRDefault="00E90949" w:rsidP="00E90949">
      <w:pPr>
        <w:pStyle w:val="43"/>
        <w:kinsoku w:val="0"/>
        <w:ind w:leftChars="300" w:left="1020" w:firstLine="656"/>
        <w:rPr>
          <w:rFonts w:ascii="Times New Roman"/>
          <w:bCs/>
          <w:spacing w:val="6"/>
        </w:rPr>
      </w:pPr>
      <w:r w:rsidRPr="002F10CC">
        <w:rPr>
          <w:rFonts w:ascii="Arial" w:hAnsi="Arial" w:cs="Arial"/>
          <w:spacing w:val="-6"/>
        </w:rPr>
        <w:t>我國面臨少子化、高齡化衝擊勞動市場</w:t>
      </w:r>
      <w:r w:rsidRPr="002F10CC">
        <w:rPr>
          <w:rFonts w:ascii="Arial" w:hAnsi="Arial" w:cs="Arial" w:hint="eastAsia"/>
          <w:spacing w:val="-6"/>
        </w:rPr>
        <w:t>、</w:t>
      </w:r>
      <w:r w:rsidRPr="002F10CC">
        <w:rPr>
          <w:rFonts w:ascii="Arial" w:hAnsi="Arial" w:cs="Arial" w:hint="eastAsia"/>
        </w:rPr>
        <w:t>國人</w:t>
      </w:r>
      <w:r w:rsidRPr="002F10CC">
        <w:rPr>
          <w:rFonts w:ascii="Arial" w:hAnsi="Arial" w:cs="Arial"/>
        </w:rPr>
        <w:t>工作觀</w:t>
      </w:r>
      <w:r w:rsidRPr="002F10CC">
        <w:rPr>
          <w:rFonts w:ascii="Arial" w:hAnsi="Arial" w:cs="Arial"/>
          <w:spacing w:val="6"/>
        </w:rPr>
        <w:t>念</w:t>
      </w:r>
      <w:r w:rsidRPr="002F10CC">
        <w:rPr>
          <w:rFonts w:ascii="Arial" w:hAnsi="Arial" w:cs="Arial" w:hint="eastAsia"/>
          <w:spacing w:val="6"/>
        </w:rPr>
        <w:t>的</w:t>
      </w:r>
      <w:r w:rsidRPr="002F10CC">
        <w:rPr>
          <w:rFonts w:ascii="Arial" w:hAnsi="Arial" w:cs="Arial"/>
          <w:spacing w:val="6"/>
        </w:rPr>
        <w:t>改變，造成工作年齡人口</w:t>
      </w:r>
      <w:r w:rsidRPr="002F10CC">
        <w:rPr>
          <w:rFonts w:ascii="Arial" w:hAnsi="Arial" w:cs="Arial" w:hint="eastAsia"/>
          <w:spacing w:val="6"/>
        </w:rPr>
        <w:t>的</w:t>
      </w:r>
      <w:r w:rsidRPr="002F10CC">
        <w:rPr>
          <w:rFonts w:ascii="Arial" w:hAnsi="Arial" w:cs="Arial"/>
          <w:spacing w:val="6"/>
        </w:rPr>
        <w:t>逐漸減少</w:t>
      </w:r>
      <w:r w:rsidRPr="002F10CC">
        <w:rPr>
          <w:rFonts w:ascii="Arial" w:hAnsi="Arial" w:cs="Arial" w:hint="eastAsia"/>
          <w:spacing w:val="6"/>
        </w:rPr>
        <w:t>及基層勞</w:t>
      </w:r>
      <w:r w:rsidRPr="002F10CC">
        <w:rPr>
          <w:rFonts w:ascii="Arial" w:hAnsi="Arial" w:cs="Arial" w:hint="eastAsia"/>
        </w:rPr>
        <w:t>動力的缺口，而</w:t>
      </w:r>
      <w:r w:rsidRPr="002F10CC">
        <w:rPr>
          <w:rFonts w:ascii="Times New Roman" w:hint="eastAsia"/>
          <w:bCs/>
          <w:spacing w:val="-6"/>
        </w:rPr>
        <w:t>從</w:t>
      </w:r>
      <w:r w:rsidRPr="002F10CC">
        <w:rPr>
          <w:rFonts w:hint="eastAsia"/>
          <w:bCs/>
          <w:spacing w:val="-6"/>
        </w:rPr>
        <w:t>移工發生失聯的原因可以見到國內產</w:t>
      </w:r>
      <w:r w:rsidRPr="002F10CC">
        <w:rPr>
          <w:rFonts w:hint="eastAsia"/>
          <w:bCs/>
          <w:spacing w:val="-4"/>
        </w:rPr>
        <w:t>業缺工的困境及國人家庭對於長照的需求，因而衍生的</w:t>
      </w:r>
      <w:r w:rsidRPr="002F10CC">
        <w:rPr>
          <w:bCs/>
          <w:szCs w:val="48"/>
        </w:rPr>
        <w:t>非法僱用需求，</w:t>
      </w:r>
      <w:r w:rsidRPr="002F10CC">
        <w:rPr>
          <w:rFonts w:hint="eastAsia"/>
          <w:bCs/>
        </w:rPr>
        <w:t>造成非法工作賺得</w:t>
      </w:r>
      <w:r w:rsidR="00BA692A" w:rsidRPr="002F10CC">
        <w:rPr>
          <w:rFonts w:hint="eastAsia"/>
          <w:bCs/>
        </w:rPr>
        <w:t>比</w:t>
      </w:r>
      <w:r w:rsidRPr="002F10CC">
        <w:rPr>
          <w:rFonts w:hint="eastAsia"/>
          <w:bCs/>
        </w:rPr>
        <w:t>合法還多，形成移</w:t>
      </w:r>
      <w:r w:rsidRPr="002F10CC">
        <w:rPr>
          <w:rFonts w:hint="eastAsia"/>
          <w:bCs/>
          <w:spacing w:val="6"/>
        </w:rPr>
        <w:t>工發生失聯的重要拉力與誘因</w:t>
      </w:r>
      <w:r w:rsidRPr="002F10CC">
        <w:rPr>
          <w:rFonts w:ascii="Times New Roman" w:hint="eastAsia"/>
          <w:bCs/>
          <w:spacing w:val="6"/>
        </w:rPr>
        <w:t>。</w:t>
      </w:r>
    </w:p>
    <w:p w14:paraId="7CC4A4C6" w14:textId="43DA896C" w:rsidR="00E90949" w:rsidRPr="002F10CC" w:rsidRDefault="00E90949" w:rsidP="00E90949">
      <w:pPr>
        <w:pStyle w:val="43"/>
        <w:kinsoku w:val="0"/>
        <w:ind w:leftChars="300" w:left="1020" w:firstLine="704"/>
        <w:rPr>
          <w:rFonts w:ascii="Times New Roman"/>
          <w:bCs/>
          <w:spacing w:val="-4"/>
        </w:rPr>
      </w:pPr>
      <w:r w:rsidRPr="002F10CC">
        <w:rPr>
          <w:rFonts w:ascii="Times New Roman" w:hint="eastAsia"/>
          <w:bCs/>
          <w:spacing w:val="6"/>
        </w:rPr>
        <w:t>因此，行政院允應正視上情</w:t>
      </w:r>
      <w:r w:rsidRPr="002F10CC">
        <w:rPr>
          <w:rFonts w:hint="eastAsia"/>
          <w:bCs/>
          <w:spacing w:val="6"/>
        </w:rPr>
        <w:t>，督促國發會</w:t>
      </w:r>
      <w:r w:rsidRPr="002F10CC">
        <w:rPr>
          <w:bCs/>
          <w:spacing w:val="6"/>
        </w:rPr>
        <w:t>展現對於</w:t>
      </w:r>
      <w:r w:rsidRPr="002F10CC">
        <w:rPr>
          <w:rFonts w:hint="eastAsia"/>
          <w:bCs/>
          <w:spacing w:val="6"/>
        </w:rPr>
        <w:t>國家</w:t>
      </w:r>
      <w:r w:rsidRPr="002F10CC">
        <w:rPr>
          <w:bCs/>
          <w:spacing w:val="6"/>
        </w:rPr>
        <w:t>政策</w:t>
      </w:r>
      <w:r w:rsidRPr="002F10CC">
        <w:rPr>
          <w:rFonts w:hint="eastAsia"/>
          <w:bCs/>
          <w:spacing w:val="6"/>
        </w:rPr>
        <w:t>與人力資源</w:t>
      </w:r>
      <w:r w:rsidRPr="002F10CC">
        <w:rPr>
          <w:bCs/>
          <w:spacing w:val="6"/>
        </w:rPr>
        <w:t>規劃及</w:t>
      </w:r>
      <w:r w:rsidRPr="002F10CC">
        <w:rPr>
          <w:rFonts w:hint="eastAsia"/>
          <w:bCs/>
          <w:spacing w:val="6"/>
        </w:rPr>
        <w:t>的功能與</w:t>
      </w:r>
      <w:r w:rsidRPr="002F10CC">
        <w:rPr>
          <w:bCs/>
          <w:spacing w:val="6"/>
        </w:rPr>
        <w:t>影響力</w:t>
      </w:r>
      <w:r w:rsidRPr="002F10CC">
        <w:rPr>
          <w:rFonts w:hint="eastAsia"/>
          <w:bCs/>
          <w:spacing w:val="6"/>
        </w:rPr>
        <w:t>，積極協調勞動部、經濟部、衛福部、內政部</w:t>
      </w:r>
      <w:r w:rsidRPr="002F10CC">
        <w:rPr>
          <w:rFonts w:hint="eastAsia"/>
          <w:bCs/>
          <w:spacing w:val="-6"/>
        </w:rPr>
        <w:t>、教育部……</w:t>
      </w:r>
      <w:r w:rsidRPr="002F10CC">
        <w:rPr>
          <w:rFonts w:hint="eastAsia"/>
          <w:bCs/>
        </w:rPr>
        <w:t>等有關部會建</w:t>
      </w:r>
      <w:r w:rsidRPr="002F10CC">
        <w:rPr>
          <w:rFonts w:hint="eastAsia"/>
          <w:bCs/>
          <w:spacing w:val="6"/>
        </w:rPr>
        <w:t>立跨部門的協調整合機制，</w:t>
      </w:r>
      <w:r w:rsidRPr="002F10CC">
        <w:rPr>
          <w:rFonts w:ascii="Times New Roman"/>
          <w:bCs/>
          <w:spacing w:val="6"/>
        </w:rPr>
        <w:t>掌握未來勞動力供需變化</w:t>
      </w:r>
      <w:r w:rsidRPr="002F10CC">
        <w:rPr>
          <w:rFonts w:ascii="Times New Roman"/>
          <w:bCs/>
          <w:spacing w:val="-4"/>
        </w:rPr>
        <w:t>趨勢及</w:t>
      </w:r>
      <w:r w:rsidRPr="002F10CC">
        <w:rPr>
          <w:rFonts w:ascii="Times New Roman"/>
          <w:bCs/>
        </w:rPr>
        <w:t>各產業需求</w:t>
      </w:r>
      <w:r w:rsidRPr="002F10CC">
        <w:rPr>
          <w:rFonts w:ascii="Times New Roman" w:hint="eastAsia"/>
          <w:bCs/>
        </w:rPr>
        <w:t>、</w:t>
      </w:r>
      <w:r w:rsidRPr="002F10CC">
        <w:rPr>
          <w:rFonts w:hint="eastAsia"/>
        </w:rPr>
        <w:t>釐清缺口的實況與癥結原因</w:t>
      </w:r>
      <w:r w:rsidRPr="002F10CC">
        <w:rPr>
          <w:rFonts w:hint="eastAsia"/>
          <w:b/>
        </w:rPr>
        <w:t>，</w:t>
      </w:r>
      <w:r w:rsidRPr="002F10CC">
        <w:rPr>
          <w:rFonts w:hint="eastAsia"/>
          <w:bCs/>
        </w:rPr>
        <w:t>積極據以擘劃全盤戰略與解決對策</w:t>
      </w:r>
      <w:r w:rsidRPr="002F10CC">
        <w:rPr>
          <w:rFonts w:ascii="Times New Roman"/>
          <w:bCs/>
        </w:rPr>
        <w:t>，</w:t>
      </w:r>
      <w:r w:rsidRPr="002F10CC">
        <w:rPr>
          <w:rFonts w:hint="eastAsia"/>
          <w:bCs/>
        </w:rPr>
        <w:t>妥為規劃</w:t>
      </w:r>
      <w:r w:rsidRPr="002F10CC">
        <w:rPr>
          <w:rFonts w:ascii="Times New Roman"/>
          <w:bCs/>
          <w:spacing w:val="-6"/>
        </w:rPr>
        <w:t>短、中、長期</w:t>
      </w:r>
      <w:r w:rsidRPr="002F10CC">
        <w:rPr>
          <w:rFonts w:ascii="Times New Roman" w:hint="eastAsia"/>
          <w:bCs/>
          <w:spacing w:val="-6"/>
        </w:rPr>
        <w:t>的</w:t>
      </w:r>
      <w:r w:rsidRPr="002F10CC">
        <w:rPr>
          <w:rFonts w:ascii="Times New Roman"/>
          <w:bCs/>
          <w:spacing w:val="-6"/>
        </w:rPr>
        <w:t>人力資源</w:t>
      </w:r>
      <w:r w:rsidRPr="002F10CC">
        <w:rPr>
          <w:rFonts w:ascii="Times New Roman"/>
          <w:bCs/>
        </w:rPr>
        <w:t>，</w:t>
      </w:r>
      <w:r w:rsidRPr="002F10CC">
        <w:rPr>
          <w:rFonts w:ascii="Times New Roman" w:hint="eastAsia"/>
          <w:bCs/>
          <w:spacing w:val="-4"/>
        </w:rPr>
        <w:t>同時務實</w:t>
      </w:r>
      <w:r w:rsidRPr="002F10CC">
        <w:rPr>
          <w:rFonts w:ascii="Times New Roman"/>
          <w:bCs/>
          <w:spacing w:val="-4"/>
        </w:rPr>
        <w:t>檢討</w:t>
      </w:r>
      <w:r w:rsidRPr="002F10CC">
        <w:rPr>
          <w:rFonts w:ascii="Times New Roman" w:hint="eastAsia"/>
          <w:bCs/>
          <w:spacing w:val="-4"/>
        </w:rPr>
        <w:t>現</w:t>
      </w:r>
      <w:r w:rsidRPr="002F10CC">
        <w:rPr>
          <w:rFonts w:ascii="Times New Roman"/>
          <w:bCs/>
          <w:spacing w:val="-4"/>
        </w:rPr>
        <w:t>在規劃或推動中</w:t>
      </w:r>
      <w:r w:rsidRPr="002F10CC">
        <w:rPr>
          <w:rFonts w:ascii="Times New Roman" w:hint="eastAsia"/>
          <w:bCs/>
          <w:spacing w:val="-4"/>
        </w:rPr>
        <w:t>的</w:t>
      </w:r>
      <w:r w:rsidRPr="002F10CC">
        <w:rPr>
          <w:rFonts w:ascii="Times New Roman"/>
          <w:bCs/>
          <w:spacing w:val="-4"/>
        </w:rPr>
        <w:t>人力政策</w:t>
      </w:r>
      <w:r w:rsidRPr="002F10CC">
        <w:rPr>
          <w:rFonts w:ascii="Times New Roman" w:hint="eastAsia"/>
          <w:bCs/>
          <w:spacing w:val="-4"/>
          <w:sz w:val="28"/>
          <w:szCs w:val="32"/>
        </w:rPr>
        <w:t>，</w:t>
      </w:r>
      <w:r w:rsidRPr="002F10CC">
        <w:rPr>
          <w:rFonts w:ascii="Times New Roman"/>
          <w:bCs/>
          <w:spacing w:val="-4"/>
        </w:rPr>
        <w:t>是否</w:t>
      </w:r>
      <w:r w:rsidRPr="002F10CC">
        <w:rPr>
          <w:rFonts w:ascii="Times New Roman" w:hint="eastAsia"/>
          <w:bCs/>
        </w:rPr>
        <w:t>符應</w:t>
      </w:r>
      <w:r w:rsidRPr="002F10CC">
        <w:rPr>
          <w:rFonts w:ascii="Times New Roman"/>
          <w:bCs/>
        </w:rPr>
        <w:t>產業發展所需</w:t>
      </w:r>
      <w:r w:rsidRPr="002F10CC">
        <w:rPr>
          <w:rFonts w:ascii="Times New Roman" w:hint="eastAsia"/>
          <w:bCs/>
        </w:rPr>
        <w:t>，與企</w:t>
      </w:r>
      <w:r w:rsidRPr="002F10CC">
        <w:rPr>
          <w:rFonts w:ascii="Times New Roman" w:hint="eastAsia"/>
          <w:bCs/>
          <w:spacing w:val="-6"/>
        </w:rPr>
        <w:t>業共同合作，並</w:t>
      </w:r>
      <w:r w:rsidRPr="002F10CC">
        <w:rPr>
          <w:rFonts w:ascii="Times New Roman"/>
          <w:bCs/>
          <w:spacing w:val="-6"/>
        </w:rPr>
        <w:t>輔導及引導企業優化勞動條件，以利</w:t>
      </w:r>
      <w:r w:rsidRPr="002F10CC">
        <w:rPr>
          <w:rFonts w:ascii="Times New Roman"/>
          <w:bCs/>
        </w:rPr>
        <w:t>補實人力</w:t>
      </w:r>
      <w:r w:rsidRPr="002F10CC">
        <w:rPr>
          <w:rFonts w:ascii="Times New Roman" w:hint="eastAsia"/>
          <w:bCs/>
        </w:rPr>
        <w:t>、</w:t>
      </w:r>
      <w:r w:rsidRPr="002F10CC">
        <w:rPr>
          <w:rFonts w:ascii="Times New Roman"/>
          <w:bCs/>
        </w:rPr>
        <w:t>紓緩</w:t>
      </w:r>
      <w:r w:rsidRPr="002F10CC">
        <w:rPr>
          <w:rFonts w:ascii="Times New Roman"/>
          <w:bCs/>
          <w:spacing w:val="-4"/>
        </w:rPr>
        <w:t>缺工問題</w:t>
      </w:r>
      <w:r w:rsidRPr="002F10CC">
        <w:rPr>
          <w:rFonts w:ascii="Times New Roman" w:hint="eastAsia"/>
          <w:bCs/>
          <w:spacing w:val="-4"/>
        </w:rPr>
        <w:t>。</w:t>
      </w:r>
    </w:p>
    <w:p w14:paraId="31D6C1C9" w14:textId="53FE6525" w:rsidR="005D305E" w:rsidRPr="002F10CC" w:rsidRDefault="00035AE6" w:rsidP="00035AE6">
      <w:pPr>
        <w:pStyle w:val="43"/>
        <w:kinsoku w:val="0"/>
        <w:ind w:leftChars="300" w:left="1020" w:firstLine="704"/>
        <w:rPr>
          <w:rFonts w:ascii="Times New Roman"/>
          <w:bCs/>
          <w:spacing w:val="6"/>
        </w:rPr>
      </w:pPr>
      <w:r w:rsidRPr="002F10CC">
        <w:rPr>
          <w:rFonts w:ascii="Times New Roman"/>
          <w:bCs/>
          <w:spacing w:val="6"/>
        </w:rPr>
        <w:t>勞動部</w:t>
      </w:r>
      <w:r w:rsidRPr="002F10CC">
        <w:rPr>
          <w:rFonts w:ascii="Times New Roman" w:hint="eastAsia"/>
          <w:bCs/>
          <w:spacing w:val="6"/>
        </w:rPr>
        <w:t>111</w:t>
      </w:r>
      <w:r w:rsidRPr="002F10CC">
        <w:rPr>
          <w:rFonts w:ascii="Times New Roman" w:hint="eastAsia"/>
          <w:bCs/>
          <w:spacing w:val="6"/>
        </w:rPr>
        <w:t>年</w:t>
      </w:r>
      <w:r w:rsidRPr="002F10CC">
        <w:rPr>
          <w:rFonts w:ascii="Times New Roman" w:hint="eastAsia"/>
          <w:bCs/>
          <w:spacing w:val="6"/>
        </w:rPr>
        <w:t>4</w:t>
      </w:r>
      <w:r w:rsidRPr="002F10CC">
        <w:rPr>
          <w:rFonts w:ascii="Times New Roman" w:hint="eastAsia"/>
          <w:bCs/>
          <w:spacing w:val="6"/>
        </w:rPr>
        <w:t>月</w:t>
      </w:r>
      <w:r w:rsidRPr="002F10CC">
        <w:rPr>
          <w:rFonts w:ascii="Times New Roman" w:hint="eastAsia"/>
          <w:bCs/>
          <w:spacing w:val="6"/>
        </w:rPr>
        <w:t>30</w:t>
      </w:r>
      <w:r w:rsidRPr="002F10CC">
        <w:rPr>
          <w:rFonts w:ascii="Times New Roman" w:hint="eastAsia"/>
          <w:bCs/>
          <w:spacing w:val="6"/>
        </w:rPr>
        <w:t>日</w:t>
      </w:r>
      <w:r w:rsidR="00BA692A" w:rsidRPr="002F10CC">
        <w:rPr>
          <w:rFonts w:ascii="Times New Roman" w:hint="eastAsia"/>
          <w:bCs/>
          <w:spacing w:val="6"/>
        </w:rPr>
        <w:t>推動</w:t>
      </w:r>
      <w:r w:rsidRPr="002F10CC">
        <w:rPr>
          <w:rFonts w:ascii="Times New Roman"/>
          <w:bCs/>
          <w:spacing w:val="6"/>
        </w:rPr>
        <w:t>移工留才久用方案，</w:t>
      </w:r>
      <w:r w:rsidRPr="002F10CC">
        <w:rPr>
          <w:rFonts w:ascii="Times New Roman"/>
          <w:bCs/>
          <w:spacing w:val="6"/>
        </w:rPr>
        <w:lastRenderedPageBreak/>
        <w:t>係考量在臺工作達一定年限之移工，不僅熟悉臺灣生活環境，經雇主訓練及多方合作，具備熟練勞動生產技術，為我國所需的中階技術人才</w:t>
      </w:r>
      <w:r w:rsidRPr="002F10CC">
        <w:rPr>
          <w:rFonts w:ascii="Times New Roman" w:hint="eastAsia"/>
          <w:bCs/>
          <w:spacing w:val="6"/>
        </w:rPr>
        <w:t>；惟自開辦以來，雇主難以自行申辦、移工留用資格認定標準不符實際需要，及留用者之相關權利義務未臻明確等亂象頻傳，都讓有意願申請之移工及雇主無所適從，方案美意大打折扣，勞動部應持續滾動檢討中階技術人力的資格條件及規定，並加強宣導</w:t>
      </w:r>
      <w:r w:rsidRPr="002F10CC">
        <w:rPr>
          <w:rFonts w:ascii="新細明體" w:eastAsia="新細明體" w:hAnsi="新細明體" w:hint="eastAsia"/>
          <w:bCs/>
          <w:spacing w:val="6"/>
        </w:rPr>
        <w:t>、</w:t>
      </w:r>
      <w:r w:rsidRPr="002F10CC">
        <w:rPr>
          <w:rFonts w:ascii="Times New Roman" w:hint="eastAsia"/>
          <w:bCs/>
          <w:spacing w:val="6"/>
        </w:rPr>
        <w:t>鼓勵使用。</w:t>
      </w:r>
    </w:p>
    <w:p w14:paraId="1EF238DE" w14:textId="77777777" w:rsidR="00E90949" w:rsidRPr="002F10CC" w:rsidRDefault="00E90949" w:rsidP="007A3FD7">
      <w:pPr>
        <w:pStyle w:val="2"/>
        <w:numPr>
          <w:ilvl w:val="1"/>
          <w:numId w:val="29"/>
        </w:numPr>
        <w:kinsoku w:val="0"/>
        <w:spacing w:beforeLines="25" w:before="114"/>
        <w:rPr>
          <w:b/>
          <w:bCs w:val="0"/>
        </w:rPr>
      </w:pPr>
      <w:bookmarkStart w:id="1263" w:name="_Toc139960158"/>
      <w:bookmarkStart w:id="1264" w:name="_Toc142570645"/>
      <w:r w:rsidRPr="002F10CC">
        <w:rPr>
          <w:rFonts w:hint="eastAsia"/>
          <w:b/>
          <w:bCs w:val="0"/>
        </w:rPr>
        <w:t>在預防面</w:t>
      </w:r>
      <w:bookmarkEnd w:id="1263"/>
      <w:bookmarkEnd w:id="1264"/>
    </w:p>
    <w:p w14:paraId="4D7C6DA5" w14:textId="15BF7C0E" w:rsidR="00E90949" w:rsidRPr="002F10CC" w:rsidRDefault="009C0D04" w:rsidP="007A3FD7">
      <w:pPr>
        <w:pStyle w:val="3"/>
        <w:numPr>
          <w:ilvl w:val="2"/>
          <w:numId w:val="29"/>
        </w:numPr>
        <w:kinsoku w:val="0"/>
        <w:spacing w:beforeLines="25" w:before="114"/>
        <w:rPr>
          <w:b/>
        </w:rPr>
      </w:pPr>
      <w:bookmarkStart w:id="1265" w:name="_Toc139960159"/>
      <w:bookmarkStart w:id="1266" w:name="_Toc142570646"/>
      <w:r w:rsidRPr="002F10CC">
        <w:rPr>
          <w:rFonts w:hint="eastAsia"/>
          <w:b/>
        </w:rPr>
        <w:t>行政院</w:t>
      </w:r>
      <w:r w:rsidR="00E90949" w:rsidRPr="002F10CC">
        <w:rPr>
          <w:rFonts w:hint="eastAsia"/>
          <w:b/>
        </w:rPr>
        <w:t>雖</w:t>
      </w:r>
      <w:r w:rsidR="00DA421D" w:rsidRPr="002F10CC">
        <w:rPr>
          <w:rFonts w:hint="eastAsia"/>
          <w:b/>
        </w:rPr>
        <w:t>有發布</w:t>
      </w:r>
      <w:r w:rsidR="00E90949" w:rsidRPr="002F10CC">
        <w:rPr>
          <w:rFonts w:hint="eastAsia"/>
          <w:b/>
        </w:rPr>
        <w:t>「企業與人權國家行動計畫」，但並未見到國家的具體行動、時程或關鍵績效指標；而國家應參</w:t>
      </w:r>
      <w:r w:rsidR="00E90949" w:rsidRPr="002F10CC">
        <w:rPr>
          <w:rFonts w:hint="eastAsia"/>
          <w:b/>
          <w:spacing w:val="-6"/>
        </w:rPr>
        <w:t>考相關國際人權標準，依不同產業類別特性，訂定</w:t>
      </w:r>
      <w:r w:rsidR="00E90949" w:rsidRPr="002F10CC">
        <w:rPr>
          <w:rFonts w:hint="eastAsia"/>
          <w:b/>
        </w:rPr>
        <w:t>各</w:t>
      </w:r>
      <w:r w:rsidR="00E90949" w:rsidRPr="002F10CC">
        <w:rPr>
          <w:rFonts w:hint="eastAsia"/>
          <w:b/>
          <w:spacing w:val="6"/>
        </w:rPr>
        <w:t>企業可共同遵循的人權基礎與明確的規則，並採取</w:t>
      </w:r>
      <w:r w:rsidR="00E90949" w:rsidRPr="002F10CC">
        <w:rPr>
          <w:rFonts w:hint="eastAsia"/>
          <w:b/>
        </w:rPr>
        <w:t>多元的手段，挹注消費者與投資人的影響力，要求企業(雇主)遵守</w:t>
      </w:r>
      <w:r w:rsidR="00E90949" w:rsidRPr="002F10CC">
        <w:rPr>
          <w:rFonts w:hAnsi="標楷體" w:hint="eastAsia"/>
          <w:b/>
        </w:rPr>
        <w:t>。</w:t>
      </w:r>
      <w:bookmarkEnd w:id="1265"/>
      <w:bookmarkEnd w:id="1266"/>
    </w:p>
    <w:p w14:paraId="39873A58" w14:textId="77777777" w:rsidR="00E90949" w:rsidRPr="002F10CC" w:rsidRDefault="00E90949" w:rsidP="00E90949">
      <w:pPr>
        <w:pStyle w:val="43"/>
        <w:kinsoku w:val="0"/>
        <w:spacing w:beforeLines="20" w:before="91"/>
        <w:ind w:leftChars="0" w:left="1361" w:firstLine="680"/>
        <w:rPr>
          <w:rFonts w:ascii="Times New Roman"/>
        </w:rPr>
      </w:pPr>
      <w:r w:rsidRPr="002F10CC">
        <w:rPr>
          <w:rFonts w:ascii="Times New Roman"/>
        </w:rPr>
        <w:t>「聯合國工商企業與人權指導原則</w:t>
      </w:r>
      <w:r w:rsidRPr="002F10CC">
        <w:rPr>
          <w:rFonts w:ascii="Times New Roman"/>
        </w:rPr>
        <w:t>(UNGPs)</w:t>
      </w:r>
      <w:r w:rsidRPr="002F10CC">
        <w:rPr>
          <w:rFonts w:ascii="Times New Roman"/>
        </w:rPr>
        <w:t>」將人權保障建立在三大支柱上，分別是國家保護義務、企業尊重人權，以及提供有效救濟。我國雖然於</w:t>
      </w:r>
      <w:r w:rsidRPr="002F10CC">
        <w:rPr>
          <w:rFonts w:ascii="Times New Roman"/>
        </w:rPr>
        <w:t>109</w:t>
      </w:r>
      <w:r w:rsidRPr="002F10CC">
        <w:rPr>
          <w:rFonts w:ascii="Times New Roman"/>
        </w:rPr>
        <w:t>年</w:t>
      </w:r>
      <w:r w:rsidRPr="002F10CC">
        <w:rPr>
          <w:rFonts w:ascii="Times New Roman"/>
        </w:rPr>
        <w:t>12</w:t>
      </w:r>
      <w:r w:rsidRPr="002F10CC">
        <w:rPr>
          <w:rFonts w:ascii="Times New Roman"/>
        </w:rPr>
        <w:t>月</w:t>
      </w:r>
      <w:r w:rsidRPr="002F10CC">
        <w:rPr>
          <w:rFonts w:ascii="Times New Roman"/>
        </w:rPr>
        <w:t>10</w:t>
      </w:r>
      <w:r w:rsidRPr="002F10CC">
        <w:rPr>
          <w:rFonts w:ascii="Times New Roman"/>
        </w:rPr>
        <w:t>日首度公布「企業與人權國家行動計畫」，也提到了臺灣企業在全球供應鏈的重要性，但卻沒有提到任何具體的管理和解決風險的作法。</w:t>
      </w:r>
    </w:p>
    <w:p w14:paraId="13D60EEC" w14:textId="77777777" w:rsidR="00E90949" w:rsidRPr="002F10CC" w:rsidRDefault="00E90949" w:rsidP="00E90949">
      <w:pPr>
        <w:pStyle w:val="43"/>
        <w:kinsoku w:val="0"/>
        <w:spacing w:beforeLines="20" w:before="91"/>
        <w:ind w:leftChars="0" w:left="1361" w:firstLine="680"/>
        <w:rPr>
          <w:rFonts w:ascii="Times New Roman"/>
        </w:rPr>
      </w:pPr>
      <w:r w:rsidRPr="002F10CC">
        <w:rPr>
          <w:rFonts w:ascii="Times New Roman"/>
        </w:rPr>
        <w:t>UNGPs</w:t>
      </w:r>
      <w:r w:rsidRPr="002F10CC">
        <w:rPr>
          <w:rFonts w:ascii="Times New Roman"/>
        </w:rPr>
        <w:t>提到包括國家應在盡可能的最初階段與工商企業接觸，協助其確認、防止及緩解期活動與商業關係之人權相關風險；向工商企業提供適當援助，以評估及解決不斷加劇的侵權風險；對參與嚴重侵犯人權，又拒絕在解決問題時予以配合之工商企業，不提供公共支持及服務；確保目前的政策、立法、條例及執行措施可有效應對工商企業參與</w:t>
      </w:r>
      <w:r w:rsidRPr="002F10CC">
        <w:rPr>
          <w:rFonts w:ascii="Times New Roman"/>
        </w:rPr>
        <w:lastRenderedPageBreak/>
        <w:t>嚴重侵犯人權的風險。</w:t>
      </w:r>
    </w:p>
    <w:p w14:paraId="16073C1E" w14:textId="77777777" w:rsidR="00E90949" w:rsidRPr="002F10CC" w:rsidRDefault="00E90949" w:rsidP="00E90949">
      <w:pPr>
        <w:pStyle w:val="43"/>
        <w:kinsoku w:val="0"/>
        <w:spacing w:beforeLines="20" w:before="91"/>
        <w:ind w:leftChars="0" w:left="1361" w:firstLine="680"/>
        <w:rPr>
          <w:rFonts w:ascii="Times New Roman"/>
        </w:rPr>
      </w:pPr>
      <w:r w:rsidRPr="002F10CC">
        <w:rPr>
          <w:rFonts w:ascii="Times New Roman"/>
        </w:rPr>
        <w:t>但「企業與人權國家行動計畫」中列出未來將推動的重要措施包括：持續承諾落實重要人權公約、持續推動勞動條件及權益保障法案、促進企業與利害關係人之溝通、鼓勵企業提出及落實人權政策等</w:t>
      </w:r>
      <w:r w:rsidRPr="002F10CC">
        <w:rPr>
          <w:rFonts w:ascii="Times New Roman"/>
          <w:spacing w:val="6"/>
        </w:rPr>
        <w:t>；並未見到國家的具體行動、時程或關鍵績效指標</w:t>
      </w:r>
      <w:r w:rsidRPr="002F10CC">
        <w:rPr>
          <w:rFonts w:ascii="Times New Roman"/>
        </w:rPr>
        <w:t>。</w:t>
      </w:r>
    </w:p>
    <w:p w14:paraId="2E9A1035" w14:textId="77777777" w:rsidR="00E90949" w:rsidRPr="002F10CC" w:rsidRDefault="00E90949" w:rsidP="00E90949">
      <w:pPr>
        <w:pStyle w:val="43"/>
        <w:kinsoku w:val="0"/>
        <w:spacing w:beforeLines="20" w:before="91"/>
        <w:ind w:leftChars="0" w:left="1361" w:firstLine="680"/>
        <w:rPr>
          <w:rFonts w:ascii="Times New Roman"/>
        </w:rPr>
      </w:pPr>
      <w:r w:rsidRPr="002F10CC">
        <w:rPr>
          <w:rFonts w:ascii="Times New Roman"/>
        </w:rPr>
        <w:t>此外，目前引進移工各業之產業特性差異很大，例如同樣是產業移工，從事農業、海洋漁撈業，就與製造業、營造業工作，有著截然不同的工作樣態；同樣是社福移工，也有適用勞動基準法的機構看護工，和目前不適用勞動基準法的家庭看護工與家庭幫傭。因此，為解決各業移工發生失聯的原因，應對各業有符合各自情況的標準與規定，並要求雇主能夠落實遵守。</w:t>
      </w:r>
    </w:p>
    <w:p w14:paraId="676C9BC4" w14:textId="09FDC122" w:rsidR="00E90949" w:rsidRPr="002F10CC" w:rsidRDefault="00DA421D" w:rsidP="007A3FD7">
      <w:pPr>
        <w:pStyle w:val="3"/>
        <w:numPr>
          <w:ilvl w:val="2"/>
          <w:numId w:val="29"/>
        </w:numPr>
        <w:kinsoku w:val="0"/>
        <w:spacing w:beforeLines="25" w:before="114"/>
        <w:rPr>
          <w:b/>
        </w:rPr>
      </w:pPr>
      <w:bookmarkStart w:id="1267" w:name="_Toc139960160"/>
      <w:bookmarkStart w:id="1268" w:name="_Toc142570647"/>
      <w:r w:rsidRPr="002F10CC">
        <w:rPr>
          <w:rFonts w:hint="eastAsia"/>
          <w:b/>
          <w:spacing w:val="-4"/>
        </w:rPr>
        <w:t>行政院應督促勞動部及有關部會</w:t>
      </w:r>
      <w:r w:rsidR="00E90949" w:rsidRPr="002F10CC">
        <w:rPr>
          <w:rFonts w:hint="eastAsia"/>
          <w:b/>
          <w:spacing w:val="-4"/>
        </w:rPr>
        <w:t>積極與現有的移工來源國協商對策，包括</w:t>
      </w:r>
      <w:r w:rsidR="00FA3C5D" w:rsidRPr="002F10CC">
        <w:rPr>
          <w:rFonts w:hint="eastAsia"/>
          <w:b/>
          <w:spacing w:val="-4"/>
        </w:rPr>
        <w:t>降低</w:t>
      </w:r>
      <w:r w:rsidR="00E90949" w:rsidRPr="002F10CC">
        <w:rPr>
          <w:rFonts w:hint="eastAsia"/>
          <w:b/>
        </w:rPr>
        <w:t>移工來臺前</w:t>
      </w:r>
      <w:r w:rsidR="00FA3C5D" w:rsidRPr="002F10CC">
        <w:rPr>
          <w:rFonts w:hint="eastAsia"/>
          <w:b/>
        </w:rPr>
        <w:t>的</w:t>
      </w:r>
      <w:r w:rsidR="00E90949" w:rsidRPr="002F10CC">
        <w:rPr>
          <w:rFonts w:hint="eastAsia"/>
          <w:b/>
        </w:rPr>
        <w:t>經濟負擔</w:t>
      </w:r>
      <w:r w:rsidR="00E90949" w:rsidRPr="002F10CC">
        <w:rPr>
          <w:rFonts w:hAnsi="標楷體" w:hint="eastAsia"/>
          <w:b/>
        </w:rPr>
        <w:t>、</w:t>
      </w:r>
      <w:r w:rsidR="00E90949" w:rsidRPr="002F10CC">
        <w:rPr>
          <w:rFonts w:hint="eastAsia"/>
          <w:b/>
        </w:rPr>
        <w:t>協助我國雇主直聘選工</w:t>
      </w:r>
      <w:r w:rsidR="00E90949" w:rsidRPr="002F10CC">
        <w:rPr>
          <w:rFonts w:hAnsi="標楷體" w:hint="eastAsia"/>
          <w:b/>
        </w:rPr>
        <w:t>、</w:t>
      </w:r>
      <w:r w:rsidR="00E90949" w:rsidRPr="002F10CC">
        <w:rPr>
          <w:rFonts w:hint="eastAsia"/>
          <w:b/>
        </w:rPr>
        <w:t>加強對我國語言及文化瞭解</w:t>
      </w:r>
      <w:r w:rsidR="00E90949" w:rsidRPr="002F10CC">
        <w:rPr>
          <w:rFonts w:hAnsi="標楷體" w:hint="eastAsia"/>
          <w:b/>
        </w:rPr>
        <w:t>、共同減少對來臺後所要從事工作內容的認知落差；並且積極開發新的移工來源國。</w:t>
      </w:r>
      <w:bookmarkEnd w:id="1267"/>
      <w:bookmarkEnd w:id="1268"/>
    </w:p>
    <w:p w14:paraId="4CA0983A" w14:textId="5493A44D" w:rsidR="00E90949" w:rsidRPr="002F10CC" w:rsidRDefault="00E90949" w:rsidP="00E90949">
      <w:pPr>
        <w:pStyle w:val="43"/>
        <w:kinsoku w:val="0"/>
        <w:spacing w:beforeLines="20" w:before="91"/>
        <w:ind w:leftChars="0" w:left="1361" w:firstLine="680"/>
        <w:rPr>
          <w:rFonts w:ascii="Times New Roman"/>
        </w:rPr>
      </w:pPr>
      <w:r w:rsidRPr="002F10CC">
        <w:rPr>
          <w:rFonts w:ascii="Times New Roman"/>
        </w:rPr>
        <w:t>國際勞動組織</w:t>
      </w:r>
      <w:r w:rsidRPr="002F10CC">
        <w:rPr>
          <w:rFonts w:ascii="Times New Roman"/>
        </w:rPr>
        <w:t>(ILO)</w:t>
      </w:r>
      <w:r w:rsidRPr="002F10CC">
        <w:rPr>
          <w:rFonts w:ascii="Times New Roman"/>
        </w:rPr>
        <w:t>強迫勞動指標之一的「抵債勞務」，內容提到：遭受強迫勞動者經常是為了清償既有債務；債務發生的原因可能是預支薪資或貸款，</w:t>
      </w:r>
      <w:r w:rsidRPr="002F10CC">
        <w:rPr>
          <w:rFonts w:ascii="Times New Roman"/>
          <w:spacing w:val="6"/>
        </w:rPr>
        <w:t>以支付招募或交通費用，或是每日生活支出或緊急</w:t>
      </w:r>
      <w:r w:rsidRPr="002F10CC">
        <w:rPr>
          <w:rFonts w:ascii="Times New Roman"/>
        </w:rPr>
        <w:t>開銷；雇主</w:t>
      </w:r>
      <w:r w:rsidR="005307AE" w:rsidRPr="002F10CC">
        <w:rPr>
          <w:rFonts w:ascii="Times New Roman" w:hint="eastAsia"/>
        </w:rPr>
        <w:t>也</w:t>
      </w:r>
      <w:r w:rsidRPr="002F10CC">
        <w:rPr>
          <w:rFonts w:ascii="Times New Roman"/>
        </w:rPr>
        <w:t>有可能以食宿費用抵減為名目，導致勞工難以擺脫債務。</w:t>
      </w:r>
    </w:p>
    <w:p w14:paraId="47FCC3BC" w14:textId="2DFB89FF" w:rsidR="00E90949" w:rsidRPr="002F10CC" w:rsidRDefault="00E90949" w:rsidP="00E90949">
      <w:pPr>
        <w:pStyle w:val="43"/>
        <w:kinsoku w:val="0"/>
        <w:spacing w:beforeLines="20" w:before="91"/>
        <w:ind w:leftChars="0" w:left="1361" w:firstLine="656"/>
        <w:rPr>
          <w:rFonts w:ascii="Times New Roman"/>
        </w:rPr>
      </w:pPr>
      <w:r w:rsidRPr="002F10CC">
        <w:rPr>
          <w:rFonts w:ascii="Times New Roman"/>
          <w:spacing w:val="-6"/>
        </w:rPr>
        <w:t>移工</w:t>
      </w:r>
      <w:r w:rsidR="009D6809" w:rsidRPr="002F10CC">
        <w:rPr>
          <w:rFonts w:ascii="Times New Roman" w:hint="eastAsia"/>
          <w:spacing w:val="-6"/>
        </w:rPr>
        <w:t>為了來臺工作</w:t>
      </w:r>
      <w:r w:rsidRPr="002F10CC">
        <w:rPr>
          <w:rFonts w:ascii="Times New Roman"/>
          <w:spacing w:val="-6"/>
        </w:rPr>
        <w:t>，</w:t>
      </w:r>
      <w:r w:rsidR="009D6809" w:rsidRPr="002F10CC">
        <w:rPr>
          <w:rFonts w:ascii="Times New Roman" w:hint="eastAsia"/>
          <w:spacing w:val="-6"/>
        </w:rPr>
        <w:t>在母國</w:t>
      </w:r>
      <w:r w:rsidRPr="002F10CC">
        <w:rPr>
          <w:rFonts w:ascii="Times New Roman"/>
          <w:spacing w:val="-6"/>
        </w:rPr>
        <w:t>已被迫承擔一筆債務</w:t>
      </w:r>
      <w:r w:rsidR="00DD6099" w:rsidRPr="002F10CC">
        <w:rPr>
          <w:rFonts w:ascii="Times New Roman" w:hint="eastAsia"/>
          <w:spacing w:val="6"/>
        </w:rPr>
        <w:t>，而</w:t>
      </w:r>
      <w:r w:rsidRPr="002F10CC">
        <w:rPr>
          <w:rFonts w:ascii="Times New Roman"/>
          <w:spacing w:val="6"/>
        </w:rPr>
        <w:t>這筆債務來自仲</w:t>
      </w:r>
      <w:r w:rsidRPr="002F10CC">
        <w:rPr>
          <w:rFonts w:ascii="Times New Roman"/>
        </w:rPr>
        <w:t>介費、貸款、養家費，</w:t>
      </w:r>
      <w:r w:rsidR="00DD6099" w:rsidRPr="002F10CC">
        <w:rPr>
          <w:rFonts w:ascii="Times New Roman" w:hint="eastAsia"/>
        </w:rPr>
        <w:t>以</w:t>
      </w:r>
      <w:r w:rsidRPr="002F10CC">
        <w:rPr>
          <w:rFonts w:ascii="Times New Roman"/>
        </w:rPr>
        <w:t>及其他</w:t>
      </w:r>
      <w:r w:rsidR="00DD6099" w:rsidRPr="002F10CC">
        <w:rPr>
          <w:rFonts w:ascii="Times New Roman" w:hint="eastAsia"/>
        </w:rPr>
        <w:t>各種</w:t>
      </w:r>
      <w:r w:rsidRPr="002F10CC">
        <w:rPr>
          <w:rFonts w:ascii="Times New Roman"/>
        </w:rPr>
        <w:t>名目的</w:t>
      </w:r>
      <w:r w:rsidR="00DD6099" w:rsidRPr="002F10CC">
        <w:rPr>
          <w:rFonts w:ascii="Times New Roman" w:hint="eastAsia"/>
        </w:rPr>
        <w:t>費用如</w:t>
      </w:r>
      <w:r w:rsidRPr="002F10CC">
        <w:rPr>
          <w:rFonts w:ascii="Times New Roman"/>
        </w:rPr>
        <w:t>訓練、機票、食宿等</w:t>
      </w:r>
      <w:r w:rsidR="00DD6099" w:rsidRPr="002F10CC">
        <w:rPr>
          <w:rFonts w:ascii="Times New Roman" w:hint="eastAsia"/>
        </w:rPr>
        <w:t>。</w:t>
      </w:r>
      <w:r w:rsidRPr="002F10CC">
        <w:rPr>
          <w:rFonts w:ascii="Times New Roman"/>
        </w:rPr>
        <w:t>移工原</w:t>
      </w:r>
      <w:r w:rsidRPr="002F10CC">
        <w:rPr>
          <w:rFonts w:ascii="Times New Roman"/>
        </w:rPr>
        <w:lastRenderedPageBreak/>
        <w:t>本就是為改善自身的經濟問題而選擇遠赴海外工作，「已經在窮了，竟然還要先籌錢才能</w:t>
      </w:r>
      <w:r w:rsidRPr="002F10CC">
        <w:rPr>
          <w:rFonts w:ascii="Times New Roman"/>
        </w:rPr>
        <w:t>(</w:t>
      </w:r>
      <w:r w:rsidRPr="002F10CC">
        <w:rPr>
          <w:rFonts w:ascii="Times New Roman"/>
        </w:rPr>
        <w:t>買</w:t>
      </w:r>
      <w:r w:rsidRPr="002F10CC">
        <w:rPr>
          <w:rFonts w:ascii="Times New Roman"/>
        </w:rPr>
        <w:t>)</w:t>
      </w:r>
      <w:r w:rsidRPr="002F10CC">
        <w:rPr>
          <w:rFonts w:ascii="Times New Roman"/>
        </w:rPr>
        <w:t>工作」。</w:t>
      </w:r>
      <w:r w:rsidR="001079C2" w:rsidRPr="002F10CC">
        <w:rPr>
          <w:rFonts w:ascii="Times New Roman" w:hint="eastAsia"/>
        </w:rPr>
        <w:t>而</w:t>
      </w:r>
      <w:r w:rsidR="00DD6099" w:rsidRPr="002F10CC">
        <w:rPr>
          <w:rFonts w:ascii="Times New Roman" w:hint="eastAsia"/>
        </w:rPr>
        <w:t>當來到臺工作的收入不如預期</w:t>
      </w:r>
      <w:r w:rsidR="00007DC0" w:rsidRPr="002F10CC">
        <w:rPr>
          <w:rFonts w:ascii="Times New Roman" w:hint="eastAsia"/>
        </w:rPr>
        <w:t>、無法</w:t>
      </w:r>
      <w:r w:rsidR="009F5AD2" w:rsidRPr="002F10CC">
        <w:rPr>
          <w:rFonts w:ascii="Times New Roman" w:hint="eastAsia"/>
        </w:rPr>
        <w:t>依照期待</w:t>
      </w:r>
      <w:r w:rsidR="00007DC0" w:rsidRPr="002F10CC">
        <w:rPr>
          <w:rFonts w:ascii="Times New Roman" w:hint="eastAsia"/>
        </w:rPr>
        <w:t>償還</w:t>
      </w:r>
      <w:r w:rsidR="00007DC0" w:rsidRPr="002F10CC">
        <w:rPr>
          <w:rFonts w:ascii="Times New Roman" w:hint="eastAsia"/>
          <w:spacing w:val="6"/>
        </w:rPr>
        <w:t>債務</w:t>
      </w:r>
      <w:r w:rsidR="00DD6099" w:rsidRPr="002F10CC">
        <w:rPr>
          <w:rFonts w:ascii="Times New Roman" w:hint="eastAsia"/>
          <w:spacing w:val="6"/>
        </w:rPr>
        <w:t>時，</w:t>
      </w:r>
      <w:r w:rsidR="00007DC0" w:rsidRPr="002F10CC">
        <w:rPr>
          <w:rFonts w:ascii="Times New Roman" w:hint="eastAsia"/>
          <w:spacing w:val="6"/>
        </w:rPr>
        <w:t>只好</w:t>
      </w:r>
      <w:r w:rsidR="00007DC0" w:rsidRPr="002F10CC">
        <w:rPr>
          <w:rFonts w:ascii="Times New Roman" w:hint="eastAsia"/>
          <w:spacing w:val="6"/>
          <w:szCs w:val="48"/>
        </w:rPr>
        <w:t>失聯</w:t>
      </w:r>
      <w:r w:rsidR="00007DC0" w:rsidRPr="002F10CC">
        <w:rPr>
          <w:spacing w:val="-6"/>
        </w:rPr>
        <w:t>另謀</w:t>
      </w:r>
      <w:r w:rsidR="00007DC0" w:rsidRPr="002F10CC">
        <w:t>出路</w:t>
      </w:r>
      <w:r w:rsidR="00007DC0" w:rsidRPr="002F10CC">
        <w:rPr>
          <w:rFonts w:hint="eastAsia"/>
        </w:rPr>
        <w:t>。</w:t>
      </w:r>
    </w:p>
    <w:p w14:paraId="2D0D279D" w14:textId="66AE25D5" w:rsidR="00E90949" w:rsidRPr="002F10CC" w:rsidRDefault="00E90949" w:rsidP="00E90949">
      <w:pPr>
        <w:pStyle w:val="43"/>
        <w:kinsoku w:val="0"/>
        <w:spacing w:beforeLines="20" w:before="91"/>
        <w:ind w:leftChars="0" w:left="1361" w:firstLine="704"/>
        <w:rPr>
          <w:rFonts w:ascii="Times New Roman"/>
        </w:rPr>
      </w:pPr>
      <w:r w:rsidRPr="002F10CC">
        <w:rPr>
          <w:rFonts w:ascii="Times New Roman"/>
          <w:spacing w:val="6"/>
        </w:rPr>
        <w:t>因此，我國應更積極促成與移工來源國定期召開</w:t>
      </w:r>
      <w:r w:rsidRPr="002F10CC">
        <w:rPr>
          <w:rFonts w:ascii="Times New Roman"/>
        </w:rPr>
        <w:t>雙邊會議</w:t>
      </w:r>
      <w:r w:rsidRPr="002F10CC">
        <w:rPr>
          <w:rStyle w:val="afd"/>
          <w:rFonts w:ascii="Times New Roman"/>
        </w:rPr>
        <w:footnoteReference w:id="158"/>
      </w:r>
      <w:r w:rsidRPr="002F10CC">
        <w:rPr>
          <w:rFonts w:ascii="Times New Roman"/>
        </w:rPr>
        <w:t>或其他的討論機制，特別</w:t>
      </w:r>
      <w:r w:rsidR="009F5AD2" w:rsidRPr="002F10CC">
        <w:rPr>
          <w:rFonts w:ascii="Times New Roman" w:hint="eastAsia"/>
        </w:rPr>
        <w:t>針對</w:t>
      </w:r>
      <w:r w:rsidRPr="002F10CC">
        <w:rPr>
          <w:rFonts w:ascii="Times New Roman"/>
        </w:rPr>
        <w:t>移工來</w:t>
      </w:r>
      <w:r w:rsidRPr="002F10CC">
        <w:rPr>
          <w:rFonts w:ascii="Times New Roman"/>
          <w:spacing w:val="-4"/>
        </w:rPr>
        <w:t>臺後發生失聯原因的主要是「經濟因素」協商對策</w:t>
      </w:r>
      <w:r w:rsidRPr="002F10CC">
        <w:rPr>
          <w:rFonts w:ascii="Times New Roman"/>
        </w:rPr>
        <w:t>，包括確實減輕移工來臺前</w:t>
      </w:r>
      <w:r w:rsidR="009F5AD2" w:rsidRPr="002F10CC">
        <w:rPr>
          <w:rFonts w:ascii="Times New Roman" w:hint="eastAsia"/>
        </w:rPr>
        <w:t>的</w:t>
      </w:r>
      <w:r w:rsidRPr="002F10CC">
        <w:rPr>
          <w:rFonts w:ascii="Times New Roman"/>
        </w:rPr>
        <w:t>經濟負擔、協助我國雇主直聘選工</w:t>
      </w:r>
      <w:r w:rsidR="005307AE" w:rsidRPr="002F10CC">
        <w:rPr>
          <w:rFonts w:ascii="Times New Roman"/>
        </w:rPr>
        <w:t>(</w:t>
      </w:r>
      <w:r w:rsidR="005307AE" w:rsidRPr="002F10CC">
        <w:rPr>
          <w:rFonts w:ascii="Times New Roman" w:hint="eastAsia"/>
        </w:rPr>
        <w:t>如義美公司現行的作法</w:t>
      </w:r>
      <w:r w:rsidR="005307AE" w:rsidRPr="002F10CC">
        <w:rPr>
          <w:rFonts w:ascii="Times New Roman"/>
        </w:rPr>
        <w:t>)</w:t>
      </w:r>
      <w:r w:rsidRPr="002F10CC">
        <w:rPr>
          <w:rFonts w:ascii="Times New Roman"/>
        </w:rPr>
        <w:t>；及「經濟因素」以外的失聯原因，</w:t>
      </w:r>
      <w:r w:rsidR="009F5AD2" w:rsidRPr="002F10CC">
        <w:rPr>
          <w:rFonts w:ascii="Times New Roman" w:hint="eastAsia"/>
        </w:rPr>
        <w:t>如</w:t>
      </w:r>
      <w:r w:rsidRPr="002F10CC">
        <w:rPr>
          <w:rFonts w:ascii="Times New Roman"/>
        </w:rPr>
        <w:t>適應不良及認知落差部分，也亟待與移工來源國在加強對我國語言及文化瞭解、減少對來臺後所要從事工作內容的認知落差部分，共同努力。</w:t>
      </w:r>
    </w:p>
    <w:p w14:paraId="6CB58461" w14:textId="77F3098D" w:rsidR="00E90949" w:rsidRPr="002F10CC" w:rsidRDefault="009F5AD2" w:rsidP="00E90949">
      <w:pPr>
        <w:pStyle w:val="43"/>
        <w:kinsoku w:val="0"/>
        <w:spacing w:beforeLines="20" w:before="91"/>
        <w:ind w:leftChars="0" w:left="1361" w:firstLine="680"/>
        <w:rPr>
          <w:rFonts w:ascii="Times New Roman"/>
        </w:rPr>
      </w:pPr>
      <w:r w:rsidRPr="002F10CC">
        <w:rPr>
          <w:rFonts w:ascii="Times New Roman" w:hint="eastAsia"/>
        </w:rPr>
        <w:t>另外，</w:t>
      </w:r>
      <w:r w:rsidR="00E90949" w:rsidRPr="002F10CC">
        <w:rPr>
          <w:rFonts w:ascii="Times New Roman"/>
        </w:rPr>
        <w:t>我國因移工主要來源國僅有</w:t>
      </w:r>
      <w:r w:rsidR="00E90949" w:rsidRPr="002F10CC">
        <w:rPr>
          <w:rFonts w:ascii="Times New Roman"/>
        </w:rPr>
        <w:t>4</w:t>
      </w:r>
      <w:r w:rsidR="00E90949" w:rsidRPr="002F10CC">
        <w:rPr>
          <w:rFonts w:ascii="Times New Roman"/>
        </w:rPr>
        <w:t>國，因此，雖然越南、印尼兩國的移工來臺工作發生失聯率有越來越嚴重的情形，但受到政治因素與風俗習慣影響，國人還是偏好並繼續選擇引進</w:t>
      </w:r>
      <w:r w:rsidRPr="002F10CC">
        <w:rPr>
          <w:rFonts w:ascii="Times New Roman" w:hint="eastAsia"/>
        </w:rPr>
        <w:t>2</w:t>
      </w:r>
      <w:r w:rsidR="00E90949" w:rsidRPr="002F10CC">
        <w:rPr>
          <w:rFonts w:ascii="Times New Roman"/>
        </w:rPr>
        <w:t>國的移工；而不管是因為自目前的來源國引進的移工人數，仍然無法彌補勞動力缺口，</w:t>
      </w:r>
      <w:r w:rsidRPr="002F10CC">
        <w:rPr>
          <w:rFonts w:ascii="Times New Roman" w:hint="eastAsia"/>
        </w:rPr>
        <w:t>加上</w:t>
      </w:r>
      <w:r w:rsidR="00E90949" w:rsidRPr="002F10CC">
        <w:rPr>
          <w:rFonts w:ascii="Times New Roman"/>
        </w:rPr>
        <w:t>鄰近的日本、韓國已逐漸取代臺灣，成為移工海外工作</w:t>
      </w:r>
      <w:r w:rsidRPr="002F10CC">
        <w:rPr>
          <w:rFonts w:ascii="Times New Roman" w:hint="eastAsia"/>
        </w:rPr>
        <w:t>的</w:t>
      </w:r>
      <w:r w:rsidR="00E90949" w:rsidRPr="002F10CC">
        <w:rPr>
          <w:rFonts w:ascii="Times New Roman"/>
        </w:rPr>
        <w:t>首選，又或是為了降低國人對於特定國家移工的依賴，以利與來源國協</w:t>
      </w:r>
      <w:r w:rsidR="00E90949" w:rsidRPr="002F10CC">
        <w:rPr>
          <w:rFonts w:ascii="Times New Roman"/>
          <w:spacing w:val="-6"/>
        </w:rPr>
        <w:t>商更有利勞雇雙方條件等，都應</w:t>
      </w:r>
      <w:r w:rsidRPr="002F10CC">
        <w:rPr>
          <w:rFonts w:ascii="Times New Roman" w:hint="eastAsia"/>
          <w:spacing w:val="-6"/>
        </w:rPr>
        <w:t>積極</w:t>
      </w:r>
      <w:r w:rsidR="00E90949" w:rsidRPr="002F10CC">
        <w:rPr>
          <w:rFonts w:ascii="Times New Roman"/>
          <w:spacing w:val="-6"/>
        </w:rPr>
        <w:t>開發新的移工</w:t>
      </w:r>
      <w:r w:rsidR="00E90949" w:rsidRPr="002F10CC">
        <w:rPr>
          <w:rFonts w:ascii="Times New Roman"/>
        </w:rPr>
        <w:t>來源國。</w:t>
      </w:r>
    </w:p>
    <w:p w14:paraId="0AA46EFC" w14:textId="77777777" w:rsidR="00E90949" w:rsidRPr="002F10CC" w:rsidRDefault="00E90949" w:rsidP="007A3FD7">
      <w:pPr>
        <w:pStyle w:val="3"/>
        <w:numPr>
          <w:ilvl w:val="2"/>
          <w:numId w:val="29"/>
        </w:numPr>
        <w:kinsoku w:val="0"/>
        <w:spacing w:beforeLines="25" w:before="114"/>
        <w:rPr>
          <w:b/>
        </w:rPr>
      </w:pPr>
      <w:bookmarkStart w:id="1269" w:name="_Toc139960161"/>
      <w:bookmarkStart w:id="1270" w:name="_Toc142570648"/>
      <w:r w:rsidRPr="002F10CC">
        <w:rPr>
          <w:rFonts w:hAnsi="標楷體" w:hint="eastAsia"/>
          <w:b/>
        </w:rPr>
        <w:t>「移工零付費政策」是勞動趨勢，也是現實。不僅是</w:t>
      </w:r>
      <w:r w:rsidRPr="002F10CC">
        <w:rPr>
          <w:rFonts w:hAnsi="標楷體" w:hint="eastAsia"/>
          <w:b/>
          <w:spacing w:val="-6"/>
        </w:rPr>
        <w:t>母國的仲介費，現行我國仲介可以「合法」向移工</w:t>
      </w:r>
      <w:r w:rsidRPr="002F10CC">
        <w:rPr>
          <w:rFonts w:hAnsi="標楷體" w:hint="eastAsia"/>
          <w:b/>
        </w:rPr>
        <w:t>收取服務費與膳宿費，而與國際勞動標準之「雇主</w:t>
      </w:r>
      <w:r w:rsidRPr="002F10CC">
        <w:rPr>
          <w:rFonts w:hAnsi="標楷體" w:hint="eastAsia"/>
          <w:b/>
        </w:rPr>
        <w:lastRenderedPageBreak/>
        <w:t>支付原則」相悖部分，應予重視。</w:t>
      </w:r>
      <w:bookmarkEnd w:id="1269"/>
      <w:bookmarkEnd w:id="1270"/>
    </w:p>
    <w:p w14:paraId="614262D5" w14:textId="77777777" w:rsidR="00E90949" w:rsidRPr="002F10CC" w:rsidRDefault="00E90949" w:rsidP="00E90949">
      <w:pPr>
        <w:pStyle w:val="43"/>
        <w:kinsoku w:val="0"/>
        <w:spacing w:beforeLines="20" w:before="91"/>
        <w:ind w:leftChars="0" w:left="1361" w:firstLine="680"/>
        <w:rPr>
          <w:rFonts w:ascii="Times New Roman"/>
        </w:rPr>
      </w:pPr>
      <w:r w:rsidRPr="002F10CC">
        <w:rPr>
          <w:rFonts w:ascii="Times New Roman"/>
        </w:rPr>
        <w:t>許多國際勞動標準，包括近年來已越來越多人認識的負責任商業聯盟</w:t>
      </w:r>
      <w:r w:rsidRPr="002F10CC">
        <w:rPr>
          <w:rFonts w:ascii="Times New Roman"/>
        </w:rPr>
        <w:t>(RBA)</w:t>
      </w:r>
      <w:r w:rsidRPr="002F10CC">
        <w:rPr>
          <w:rFonts w:ascii="Times New Roman"/>
        </w:rPr>
        <w:t>行為準則，也都一再強調「任何雇主、公司或第三方均不得向勞工收取招聘或相關費用」的「零付費政策</w:t>
      </w:r>
      <w:r w:rsidRPr="002F10CC">
        <w:rPr>
          <w:rFonts w:ascii="Times New Roman"/>
        </w:rPr>
        <w:t>(Zero Placement Fee)</w:t>
      </w:r>
      <w:r w:rsidRPr="002F10CC">
        <w:rPr>
          <w:rFonts w:ascii="Times New Roman"/>
        </w:rPr>
        <w:t>」，意思是工人自海外的聘僱費、體檢費、簽證費、機票，再到「入國後」的一切費用，全都由雇主支付。因此，不僅是母國收取的仲介費，我國仲介收取的服務費、膳宿費等，其實在國際勞動趨勢下</w:t>
      </w:r>
      <w:r w:rsidRPr="002F10CC">
        <w:rPr>
          <w:rStyle w:val="afd"/>
          <w:rFonts w:ascii="Times New Roman"/>
        </w:rPr>
        <w:footnoteReference w:id="159"/>
      </w:r>
      <w:r w:rsidRPr="002F10CC">
        <w:rPr>
          <w:rFonts w:ascii="Times New Roman"/>
        </w:rPr>
        <w:t>，都屬於不能向移工收取的費用。</w:t>
      </w:r>
    </w:p>
    <w:p w14:paraId="4AD66271" w14:textId="77777777" w:rsidR="00E90949" w:rsidRPr="002F10CC" w:rsidRDefault="00E90949" w:rsidP="00E90949">
      <w:pPr>
        <w:pStyle w:val="43"/>
        <w:kinsoku w:val="0"/>
        <w:spacing w:beforeLines="20" w:before="91"/>
        <w:ind w:leftChars="0" w:left="1361" w:firstLine="680"/>
        <w:rPr>
          <w:rFonts w:ascii="Times New Roman"/>
        </w:rPr>
      </w:pPr>
      <w:r w:rsidRPr="002F10CC">
        <w:rPr>
          <w:rFonts w:ascii="Times New Roman"/>
        </w:rPr>
        <w:t>雖然在監察院過去調查也發現，實務上，已有部分</w:t>
      </w:r>
      <w:r w:rsidRPr="002F10CC">
        <w:rPr>
          <w:rFonts w:ascii="Times New Roman"/>
        </w:rPr>
        <w:t>RBA</w:t>
      </w:r>
      <w:r w:rsidRPr="002F10CC">
        <w:rPr>
          <w:rFonts w:ascii="Times New Roman"/>
        </w:rPr>
        <w:t>雇主為節省代替移工支出的母國仲介費，直接到來源國當地選工，額外收穫是能親自面試移工，選到更適合企業文化的員工，也減少雙方對的認知期待落差；他們在移工入國後，仍然委任仲介管理移工，但原本向移工收取的服務費、膳宿費等所有費用，由雇主支出，也降低了移工流動</w:t>
      </w:r>
      <w:r w:rsidRPr="002F10CC">
        <w:rPr>
          <w:rFonts w:ascii="Times New Roman"/>
        </w:rPr>
        <w:t>(</w:t>
      </w:r>
      <w:r w:rsidRPr="002F10CC">
        <w:rPr>
          <w:rFonts w:ascii="Times New Roman"/>
        </w:rPr>
        <w:t>包含失聯</w:t>
      </w:r>
      <w:r w:rsidRPr="002F10CC">
        <w:rPr>
          <w:rFonts w:ascii="Times New Roman"/>
        </w:rPr>
        <w:t>)</w:t>
      </w:r>
      <w:r w:rsidRPr="002F10CC">
        <w:rPr>
          <w:rFonts w:ascii="Times New Roman"/>
        </w:rPr>
        <w:t>率。雖然這些大型企業會自發性地遵守，或是中小型企業會願意配合，不見得完全是出自於人權保障</w:t>
      </w:r>
      <w:r w:rsidRPr="002F10CC">
        <w:rPr>
          <w:rFonts w:ascii="Times New Roman"/>
        </w:rPr>
        <w:t>(</w:t>
      </w:r>
      <w:r w:rsidRPr="002F10CC">
        <w:rPr>
          <w:rFonts w:ascii="Times New Roman"/>
        </w:rPr>
        <w:t>是來自供應鏈、消費者、投資者等的壓力，避免落入強迫勞動、血汗產品的罵名</w:t>
      </w:r>
      <w:r w:rsidRPr="002F10CC">
        <w:rPr>
          <w:rFonts w:ascii="Times New Roman"/>
        </w:rPr>
        <w:t>)</w:t>
      </w:r>
      <w:r w:rsidRPr="002F10CC">
        <w:rPr>
          <w:rFonts w:ascii="Times New Roman"/>
        </w:rPr>
        <w:t>，卻都是朝向好的結果發展。</w:t>
      </w:r>
    </w:p>
    <w:p w14:paraId="1D8B5375" w14:textId="77777777" w:rsidR="00E90949" w:rsidRPr="002F10CC" w:rsidRDefault="00E90949" w:rsidP="00E90949">
      <w:pPr>
        <w:pStyle w:val="43"/>
        <w:kinsoku w:val="0"/>
        <w:spacing w:beforeLines="20" w:before="91"/>
        <w:ind w:leftChars="0" w:left="1361" w:firstLine="680"/>
        <w:rPr>
          <w:rFonts w:ascii="Times New Roman"/>
        </w:rPr>
      </w:pPr>
      <w:r w:rsidRPr="002F10CC">
        <w:rPr>
          <w:rFonts w:ascii="Times New Roman"/>
        </w:rPr>
        <w:t>但依我國現行規定，仲介是可以「合法」向移工收取服務費與膳宿費，這不僅與國際勞動標準相悖，可能也將助長強迫勞動的風險，影響國家人權</w:t>
      </w:r>
      <w:r w:rsidRPr="002F10CC">
        <w:rPr>
          <w:rFonts w:ascii="Times New Roman"/>
        </w:rPr>
        <w:lastRenderedPageBreak/>
        <w:t>形象，應予重視及思考。</w:t>
      </w:r>
    </w:p>
    <w:p w14:paraId="050D7125" w14:textId="43509E96" w:rsidR="00E90949" w:rsidRPr="002F10CC" w:rsidRDefault="001D2194" w:rsidP="007A3FD7">
      <w:pPr>
        <w:pStyle w:val="3"/>
        <w:numPr>
          <w:ilvl w:val="2"/>
          <w:numId w:val="29"/>
        </w:numPr>
        <w:kinsoku w:val="0"/>
        <w:spacing w:beforeLines="25" w:before="114"/>
        <w:rPr>
          <w:rFonts w:hAnsi="標楷體"/>
          <w:b/>
        </w:rPr>
      </w:pPr>
      <w:bookmarkStart w:id="1271" w:name="_Toc139960162"/>
      <w:bookmarkStart w:id="1272" w:name="_Toc142570649"/>
      <w:r w:rsidRPr="002F10CC">
        <w:rPr>
          <w:rFonts w:hAnsi="標楷體" w:hint="eastAsia"/>
          <w:b/>
        </w:rPr>
        <w:t>行政院應督促有關部會</w:t>
      </w:r>
      <w:r w:rsidR="00E90949" w:rsidRPr="002F10CC">
        <w:rPr>
          <w:rFonts w:hAnsi="標楷體" w:hint="eastAsia"/>
          <w:b/>
        </w:rPr>
        <w:t>應正視移工來臺是從事</w:t>
      </w:r>
      <w:r w:rsidR="00E90949" w:rsidRPr="002F10CC">
        <w:rPr>
          <w:rFonts w:hAnsi="標楷體" w:hint="eastAsia"/>
          <w:b/>
          <w:szCs w:val="30"/>
        </w:rPr>
        <w:t>國人也不願意從事的工作，但適用勞動基準法的移工受領薪資，卻也僅基</w:t>
      </w:r>
      <w:r w:rsidR="00E90949" w:rsidRPr="002F10CC">
        <w:rPr>
          <w:rFonts w:hAnsi="標楷體" w:hint="eastAsia"/>
          <w:b/>
          <w:spacing w:val="-6"/>
          <w:szCs w:val="30"/>
        </w:rPr>
        <w:t>本工資數額。國家應介入移工來臺工作的起薪標準</w:t>
      </w:r>
      <w:r w:rsidR="00E90949" w:rsidRPr="002F10CC">
        <w:rPr>
          <w:rFonts w:hAnsi="標楷體" w:hint="eastAsia"/>
          <w:b/>
          <w:szCs w:val="30"/>
        </w:rPr>
        <w:t>，依各業特性確保移工享有合理公平的待遇。另外，</w:t>
      </w:r>
      <w:r w:rsidR="00E90949" w:rsidRPr="002F10CC">
        <w:rPr>
          <w:rFonts w:hint="eastAsia"/>
          <w:b/>
        </w:rPr>
        <w:t>國家也應積極介入家庭看護移工與雇主簽訂書面勞動契約之範本制定，主動提升對家庭看護移工的權益</w:t>
      </w:r>
      <w:r w:rsidR="00E90949" w:rsidRPr="002F10CC">
        <w:rPr>
          <w:rFonts w:hAnsi="標楷體" w:hint="eastAsia"/>
          <w:b/>
        </w:rPr>
        <w:t>。</w:t>
      </w:r>
      <w:bookmarkEnd w:id="1271"/>
      <w:bookmarkEnd w:id="1272"/>
    </w:p>
    <w:p w14:paraId="6FBA5069" w14:textId="25D91BAC" w:rsidR="00E90949" w:rsidRPr="002F10CC" w:rsidRDefault="00E90949" w:rsidP="007A3FD7">
      <w:pPr>
        <w:pStyle w:val="4"/>
        <w:numPr>
          <w:ilvl w:val="3"/>
          <w:numId w:val="29"/>
        </w:numPr>
        <w:kinsoku w:val="0"/>
        <w:spacing w:beforeLines="25" w:before="114"/>
        <w:rPr>
          <w:rFonts w:hAnsi="標楷體"/>
          <w:b/>
        </w:rPr>
      </w:pPr>
      <w:r w:rsidRPr="002F10CC">
        <w:rPr>
          <w:rFonts w:hAnsi="標楷體" w:hint="eastAsia"/>
          <w:b/>
        </w:rPr>
        <w:t>合理</w:t>
      </w:r>
      <w:r w:rsidRPr="002F10CC">
        <w:rPr>
          <w:rFonts w:hint="eastAsia"/>
          <w:b/>
        </w:rPr>
        <w:t>薪資</w:t>
      </w:r>
    </w:p>
    <w:p w14:paraId="59ABC048" w14:textId="282A860C" w:rsidR="00E90949" w:rsidRPr="002F10CC" w:rsidRDefault="00E90949" w:rsidP="00935E33">
      <w:pPr>
        <w:pStyle w:val="43"/>
        <w:ind w:left="1701" w:firstLine="680"/>
      </w:pPr>
      <w:r w:rsidRPr="002F10CC">
        <w:rPr>
          <w:rFonts w:hint="eastAsia"/>
        </w:rPr>
        <w:t>我國開放移工可以從事的工作，是「即使以高出基本工資許多」的薪資標準，在國內辦理招募，</w:t>
      </w:r>
      <w:r w:rsidR="009F5AD2" w:rsidRPr="002F10CC">
        <w:rPr>
          <w:rFonts w:hint="eastAsia"/>
        </w:rPr>
        <w:t>都是</w:t>
      </w:r>
      <w:r w:rsidRPr="002F10CC">
        <w:rPr>
          <w:rFonts w:hint="eastAsia"/>
        </w:rPr>
        <w:t>國人不願意從事的工作；這類的工作多是</w:t>
      </w:r>
      <w:r w:rsidRPr="002F10CC">
        <w:rPr>
          <w:rFonts w:hint="eastAsia"/>
          <w:bCs/>
        </w:rPr>
        <w:t>極其</w:t>
      </w:r>
      <w:r w:rsidRPr="002F10CC">
        <w:rPr>
          <w:rFonts w:hint="eastAsia"/>
        </w:rPr>
        <w:t>辛苦、骯髒、危險，自是不在話下</w:t>
      </w:r>
      <w:r w:rsidRPr="002F10CC">
        <w:rPr>
          <w:rFonts w:hAnsi="標楷體" w:hint="eastAsia"/>
        </w:rPr>
        <w:t>。</w:t>
      </w:r>
    </w:p>
    <w:p w14:paraId="6CB9DB18" w14:textId="4E45AD92" w:rsidR="00E90949" w:rsidRPr="002F10CC" w:rsidRDefault="00E90949" w:rsidP="00935E33">
      <w:pPr>
        <w:pStyle w:val="43"/>
        <w:ind w:left="1701" w:firstLine="680"/>
      </w:pPr>
      <w:r w:rsidRPr="002F10CC">
        <w:rPr>
          <w:rFonts w:hint="eastAsia"/>
        </w:rPr>
        <w:t>監察院曾調查近年製造業職災千人率雖有隨整體職災率下降，但是製造業移工「職災失能千人率」幾乎是本國籍移工的兩倍，發現不論勞動者是本國人或移工，我國雇主未落實職業安全衛生要求、現行職災通報制度與勞動檢查的勾稽制度不夠完備，都使得本就危險的工作場所「更危險」，營建工程業的工地現場更是如此。監察院也曾調查目前開放聘僱移工的農業</w:t>
      </w:r>
      <w:r w:rsidRPr="002F10CC">
        <w:rPr>
          <w:rFonts w:hAnsi="標楷體" w:hint="eastAsia"/>
        </w:rPr>
        <w:t>、</w:t>
      </w:r>
      <w:r w:rsidRPr="002F10CC">
        <w:rPr>
          <w:rFonts w:hint="eastAsia"/>
        </w:rPr>
        <w:t>海洋漁撈及家庭看護工作，都是勞力密集型的體力工作，特別是在農忙或漁汛時，經常有超過勞動基準法規定正常工作時間的情況，超過的部分即應依法計給加班費，每日及每月加班時數也有上限。但監察院的調查與本研究都發現，這些雇主經常有不遵守法令規定的情形，使得移工連法定最低的勞動基準都未能獲得保障。</w:t>
      </w:r>
    </w:p>
    <w:p w14:paraId="3117247A" w14:textId="23B22708" w:rsidR="00E90949" w:rsidRPr="002F10CC" w:rsidRDefault="00E90949" w:rsidP="00935E33">
      <w:pPr>
        <w:pStyle w:val="43"/>
        <w:ind w:left="1701" w:firstLine="680"/>
      </w:pPr>
      <w:r w:rsidRPr="002F10CC">
        <w:rPr>
          <w:rFonts w:hint="eastAsia"/>
        </w:rPr>
        <w:t>本研究</w:t>
      </w:r>
      <w:r w:rsidR="00935E33" w:rsidRPr="002F10CC">
        <w:rPr>
          <w:rFonts w:hint="eastAsia"/>
        </w:rPr>
        <w:t>案</w:t>
      </w:r>
      <w:r w:rsidRPr="002F10CC">
        <w:rPr>
          <w:rFonts w:hint="eastAsia"/>
        </w:rPr>
        <w:t>就發現，雖然勞動基準法規定的是</w:t>
      </w:r>
      <w:r w:rsidRPr="002F10CC">
        <w:rPr>
          <w:rFonts w:hAnsi="標楷體" w:hint="eastAsia"/>
        </w:rPr>
        <w:lastRenderedPageBreak/>
        <w:t>「工資由勞雇雙方議定之，但不得低於基本工資」，但實際上，移工無法與雇主議定工作的起薪，而雇主也只想給基本工資</w:t>
      </w:r>
      <w:r w:rsidRPr="002F10CC">
        <w:rPr>
          <w:rFonts w:hint="eastAsia"/>
        </w:rPr>
        <w:t>。無論是勞動部對於事業面(製造業及營建工程業)移工，或是農委會對於農業(含外展農務)移工的薪資調查結果，雇主也都只給基本工資</w:t>
      </w:r>
      <w:r w:rsidRPr="002F10CC">
        <w:rPr>
          <w:rStyle w:val="afd"/>
        </w:rPr>
        <w:footnoteReference w:id="160"/>
      </w:r>
      <w:r w:rsidRPr="002F10CC">
        <w:rPr>
          <w:rFonts w:hint="eastAsia"/>
        </w:rPr>
        <w:t>。</w:t>
      </w:r>
    </w:p>
    <w:p w14:paraId="5FDF206E" w14:textId="584B5FA1" w:rsidR="00E90949" w:rsidRPr="002F10CC" w:rsidRDefault="00E90949" w:rsidP="00935E33">
      <w:pPr>
        <w:pStyle w:val="43"/>
        <w:ind w:left="1701" w:firstLine="680"/>
      </w:pPr>
      <w:r w:rsidRPr="002F10CC">
        <w:rPr>
          <w:rFonts w:hint="eastAsia"/>
        </w:rPr>
        <w:t>意思是，產業主管機關和雇主都說真的缺工，祭出高薪當誘因也找不到(國)人，但當有</w:t>
      </w:r>
      <w:r w:rsidRPr="002F10CC">
        <w:rPr>
          <w:rFonts w:hAnsi="標楷體" w:hint="eastAsia"/>
        </w:rPr>
        <w:t>「</w:t>
      </w:r>
      <w:r w:rsidRPr="002F10CC">
        <w:rPr>
          <w:rFonts w:hint="eastAsia"/>
        </w:rPr>
        <w:t>可以只給基本工資</w:t>
      </w:r>
      <w:r w:rsidRPr="002F10CC">
        <w:rPr>
          <w:rFonts w:hAnsi="標楷體" w:hint="eastAsia"/>
        </w:rPr>
        <w:t>」</w:t>
      </w:r>
      <w:r w:rsidRPr="002F10CC">
        <w:rPr>
          <w:rFonts w:hint="eastAsia"/>
        </w:rPr>
        <w:t>的移工可用時，爭搶</w:t>
      </w:r>
      <w:r w:rsidR="00BA692A" w:rsidRPr="002F10CC">
        <w:rPr>
          <w:rFonts w:hint="eastAsia"/>
        </w:rPr>
        <w:t>僱</w:t>
      </w:r>
      <w:r w:rsidRPr="002F10CC">
        <w:rPr>
          <w:rFonts w:hint="eastAsia"/>
        </w:rPr>
        <w:t>用，卻不願意提高薪資以留用移工；受限於現行法令規定，移工不會(也無法)因為雇主只給基本薪資而離職，而就算移工真的離職</w:t>
      </w:r>
      <w:r w:rsidRPr="002F10CC">
        <w:rPr>
          <w:rFonts w:hAnsi="標楷體" w:hint="eastAsia"/>
        </w:rPr>
        <w:t>或</w:t>
      </w:r>
      <w:r w:rsidRPr="002F10CC">
        <w:rPr>
          <w:rFonts w:hint="eastAsia"/>
        </w:rPr>
        <w:t>失聯，還是可以從來源國新引進願意拿基本工資的移工，就算他們只是想先有可以來臺工作的機會。</w:t>
      </w:r>
    </w:p>
    <w:p w14:paraId="0DEBFA13" w14:textId="1EFA6426" w:rsidR="00E90949" w:rsidRPr="002F10CC" w:rsidRDefault="00E90949" w:rsidP="00935E33">
      <w:pPr>
        <w:pStyle w:val="43"/>
        <w:ind w:left="1701" w:firstLine="680"/>
      </w:pPr>
      <w:r w:rsidRPr="002F10CC">
        <w:rPr>
          <w:rFonts w:hint="eastAsia"/>
        </w:rPr>
        <w:t>此外，適用勞動基準法的移工受領薪資，僅基本工資數額，不僅與工作辛勞程度(缺工原因)不成比例，連帶也會影響扣除母國仲介費、借貸款，與依法應自付的勞、健保自付額之後的剩餘可支配所得，及依基本工資數額計算的加班費等</w:t>
      </w:r>
      <w:r w:rsidR="00595487" w:rsidRPr="002F10CC">
        <w:rPr>
          <w:rFonts w:hint="eastAsia"/>
        </w:rPr>
        <w:t>，影響他們選擇失聯；也</w:t>
      </w:r>
      <w:r w:rsidRPr="002F10CC">
        <w:rPr>
          <w:rFonts w:hint="eastAsia"/>
        </w:rPr>
        <w:t>因此，</w:t>
      </w:r>
      <w:r w:rsidR="00595487" w:rsidRPr="002F10CC">
        <w:rPr>
          <w:rFonts w:hint="eastAsia"/>
        </w:rPr>
        <w:t>國家應介入移工來臺工作的起薪標準，依各業特性確保移工享有合理公平的待遇。</w:t>
      </w:r>
    </w:p>
    <w:p w14:paraId="30E563C6" w14:textId="2E2A107F" w:rsidR="00E90949" w:rsidRPr="002F10CC" w:rsidRDefault="00E90949" w:rsidP="007A3FD7">
      <w:pPr>
        <w:pStyle w:val="4"/>
        <w:numPr>
          <w:ilvl w:val="3"/>
          <w:numId w:val="29"/>
        </w:numPr>
        <w:kinsoku w:val="0"/>
        <w:spacing w:beforeLines="25" w:before="114"/>
        <w:rPr>
          <w:rFonts w:hAnsi="標楷體"/>
          <w:b/>
        </w:rPr>
      </w:pPr>
      <w:r w:rsidRPr="002F10CC">
        <w:rPr>
          <w:rFonts w:hAnsi="標楷體" w:hint="eastAsia"/>
          <w:b/>
        </w:rPr>
        <w:t>基本</w:t>
      </w:r>
      <w:r w:rsidRPr="002F10CC">
        <w:rPr>
          <w:rFonts w:hint="eastAsia"/>
          <w:b/>
        </w:rPr>
        <w:t>勞動條件</w:t>
      </w:r>
    </w:p>
    <w:p w14:paraId="6B317799" w14:textId="77777777" w:rsidR="00E90949" w:rsidRPr="002F10CC" w:rsidRDefault="00E90949" w:rsidP="00935E33">
      <w:pPr>
        <w:pStyle w:val="43"/>
        <w:ind w:left="1701" w:firstLine="680"/>
        <w:rPr>
          <w:rFonts w:ascii="Times New Roman"/>
        </w:rPr>
      </w:pPr>
      <w:r w:rsidRPr="002F10CC">
        <w:rPr>
          <w:rFonts w:ascii="Times New Roman"/>
        </w:rPr>
        <w:t>國際勞動組織</w:t>
      </w:r>
      <w:r w:rsidRPr="002F10CC">
        <w:rPr>
          <w:rFonts w:ascii="Times New Roman"/>
        </w:rPr>
        <w:t>(ILO)</w:t>
      </w:r>
      <w:r w:rsidRPr="002F10CC">
        <w:rPr>
          <w:rFonts w:ascii="Times New Roman"/>
        </w:rPr>
        <w:t>提出</w:t>
      </w:r>
      <w:r w:rsidRPr="002F10CC">
        <w:rPr>
          <w:rFonts w:ascii="Times New Roman"/>
        </w:rPr>
        <w:t>11</w:t>
      </w:r>
      <w:r w:rsidRPr="002F10CC">
        <w:rPr>
          <w:rFonts w:ascii="Times New Roman"/>
        </w:rPr>
        <w:t>項強迫勞動指標，涵蓋了強迫勞動情形之主要可能要素；而移工在我國工作時，卻經常有這些情形，特別是家庭看</w:t>
      </w:r>
      <w:r w:rsidRPr="002F10CC">
        <w:rPr>
          <w:rFonts w:ascii="Times New Roman"/>
        </w:rPr>
        <w:lastRenderedPageBreak/>
        <w:t>護移工</w:t>
      </w:r>
      <w:r w:rsidRPr="002F10CC">
        <w:rPr>
          <w:rStyle w:val="afd"/>
          <w:rFonts w:ascii="Times New Roman"/>
        </w:rPr>
        <w:footnoteReference w:id="161"/>
      </w:r>
      <w:r w:rsidRPr="002F10CC">
        <w:rPr>
          <w:rFonts w:ascii="Times New Roman"/>
        </w:rPr>
        <w:t>。換句話說，家庭看護移工所處的工作環境非常弱勢，如果妥協留下，有極高的強迫勞動風險；如果自行離開，則成為失聯移工。</w:t>
      </w:r>
    </w:p>
    <w:p w14:paraId="63C60C29" w14:textId="77777777" w:rsidR="00E90949" w:rsidRPr="002F10CC" w:rsidRDefault="00E90949" w:rsidP="00935E33">
      <w:pPr>
        <w:pStyle w:val="43"/>
        <w:ind w:left="1701" w:firstLine="680"/>
        <w:rPr>
          <w:rFonts w:ascii="Times New Roman"/>
        </w:rPr>
      </w:pPr>
      <w:r w:rsidRPr="002F10CC">
        <w:rPr>
          <w:rFonts w:ascii="Times New Roman"/>
        </w:rPr>
        <w:t>現行家庭看護移工並不適用勞動基準法，而是依照與雇主簽訂的書面勞動契約約定；勞動部稱該勞動契約都有經過移工來源國驗證，且契約上皆必然記載雇主應提供足夠休息時間、每</w:t>
      </w:r>
      <w:r w:rsidRPr="002F10CC">
        <w:rPr>
          <w:rFonts w:ascii="Times New Roman"/>
        </w:rPr>
        <w:t>7</w:t>
      </w:r>
      <w:r w:rsidRPr="002F10CC">
        <w:rPr>
          <w:rFonts w:ascii="Times New Roman"/>
        </w:rPr>
        <w:t>天應給</w:t>
      </w:r>
      <w:r w:rsidRPr="002F10CC">
        <w:rPr>
          <w:rFonts w:ascii="Times New Roman"/>
        </w:rPr>
        <w:t>1</w:t>
      </w:r>
      <w:r w:rsidRPr="002F10CC">
        <w:rPr>
          <w:rFonts w:ascii="Times New Roman"/>
        </w:rPr>
        <w:t>天休假等約定事項，而僅是呼籲雇主應履行勞動契約義務，或請移工如有權益受損時，可循</w:t>
      </w:r>
      <w:r w:rsidRPr="002F10CC">
        <w:rPr>
          <w:rFonts w:ascii="Times New Roman"/>
        </w:rPr>
        <w:t>1955</w:t>
      </w:r>
      <w:r w:rsidRPr="002F10CC">
        <w:rPr>
          <w:rFonts w:ascii="Times New Roman"/>
        </w:rPr>
        <w:t>專線申訴，政府將進行協調調解。</w:t>
      </w:r>
    </w:p>
    <w:p w14:paraId="3FCD6A2B" w14:textId="77777777" w:rsidR="00E90949" w:rsidRPr="002F10CC" w:rsidRDefault="00E90949" w:rsidP="00935E33">
      <w:pPr>
        <w:pStyle w:val="43"/>
        <w:ind w:left="1701" w:firstLine="680"/>
        <w:rPr>
          <w:rFonts w:ascii="Times New Roman"/>
        </w:rPr>
      </w:pPr>
      <w:r w:rsidRPr="002F10CC">
        <w:rPr>
          <w:rFonts w:ascii="Times New Roman"/>
        </w:rPr>
        <w:t>但國家無論是從移工勞動權益，或是受照顧者照顧品質，都有照顧並提升家庭看護移工勞動權益的必要；國家應更積極介入家庭看護移工的勞僱關係、工作時間、工資、休假等的約定及遵守，不論是國際勞動組織</w:t>
      </w:r>
      <w:r w:rsidRPr="002F10CC">
        <w:rPr>
          <w:rFonts w:ascii="Times New Roman"/>
        </w:rPr>
        <w:t>(ILO)</w:t>
      </w:r>
      <w:r w:rsidRPr="002F10CC">
        <w:rPr>
          <w:rFonts w:ascii="Times New Roman"/>
        </w:rPr>
        <w:t>第</w:t>
      </w:r>
      <w:r w:rsidRPr="002F10CC">
        <w:rPr>
          <w:rFonts w:ascii="Times New Roman"/>
        </w:rPr>
        <w:t>189</w:t>
      </w:r>
      <w:r w:rsidRPr="002F10CC">
        <w:rPr>
          <w:rFonts w:ascii="Times New Roman"/>
        </w:rPr>
        <w:t>號公約，或是我國既有的勞動基準法，甚至是曾經提出的家事勞工保障法草案所規定的內容等等，都可以作為契約範本的參照。調高家庭看護移工薪資不是唯一解方，更何況調薪的幅度和金額，仍不及法定基本工資，不足以降低其他工作對家庭看護工的誘因。</w:t>
      </w:r>
    </w:p>
    <w:p w14:paraId="466ED554" w14:textId="576D7643" w:rsidR="00E90949" w:rsidRPr="002F10CC" w:rsidRDefault="00E90949" w:rsidP="00935E33">
      <w:pPr>
        <w:pStyle w:val="43"/>
        <w:ind w:left="1701" w:firstLine="680"/>
        <w:rPr>
          <w:rFonts w:hAnsi="標楷體"/>
        </w:rPr>
      </w:pPr>
      <w:r w:rsidRPr="002F10CC">
        <w:rPr>
          <w:rFonts w:hAnsi="標楷體" w:hint="eastAsia"/>
        </w:rPr>
        <w:t>此外，國家不僅是應該介入家庭看護移工的契約約定項目，以確保家庭看護移工能有真正的休假，及有公平合理的待遇而已；進一步，更應要透過各種方式、手段，以確保雇主履行勞動契</w:t>
      </w:r>
      <w:r w:rsidRPr="002F10CC">
        <w:rPr>
          <w:rFonts w:hAnsi="標楷體" w:hint="eastAsia"/>
        </w:rPr>
        <w:lastRenderedPageBreak/>
        <w:t>約義務，並協助移工於雇主違反勞動契約規定時能有效獲得救濟。</w:t>
      </w:r>
    </w:p>
    <w:p w14:paraId="4777C19E" w14:textId="4731B023" w:rsidR="00DA421D" w:rsidRPr="002F10CC" w:rsidRDefault="00DA421D" w:rsidP="007A3FD7">
      <w:pPr>
        <w:pStyle w:val="3"/>
        <w:numPr>
          <w:ilvl w:val="2"/>
          <w:numId w:val="29"/>
        </w:numPr>
        <w:kinsoku w:val="0"/>
        <w:spacing w:beforeLines="25" w:before="114"/>
        <w:rPr>
          <w:rFonts w:hAnsi="標楷體"/>
          <w:b/>
        </w:rPr>
      </w:pPr>
      <w:bookmarkStart w:id="1273" w:name="_Toc139960163"/>
      <w:bookmarkStart w:id="1274" w:name="_Toc142570650"/>
      <w:r w:rsidRPr="002F10CC">
        <w:rPr>
          <w:rFonts w:hAnsi="標楷體" w:hint="eastAsia"/>
          <w:b/>
        </w:rPr>
        <w:t>勞動部應正視及檢討現行移工轉換雇主的限制讓移工落入種種的不利處境，研議朝著逐步放寬移工得自由轉換雇主的方向進行修法，給予移工合理的勞動保護。</w:t>
      </w:r>
      <w:bookmarkEnd w:id="1273"/>
      <w:bookmarkEnd w:id="1274"/>
    </w:p>
    <w:p w14:paraId="1F6B9235" w14:textId="49B9A358" w:rsidR="00DA421D" w:rsidRPr="002F10CC" w:rsidRDefault="00DA421D" w:rsidP="00DA421D">
      <w:pPr>
        <w:pStyle w:val="43"/>
        <w:ind w:leftChars="400" w:left="1361" w:firstLine="680"/>
        <w:rPr>
          <w:rFonts w:hAnsi="標楷體"/>
        </w:rPr>
      </w:pPr>
      <w:r w:rsidRPr="002F10CC">
        <w:rPr>
          <w:rFonts w:hAnsi="標楷體" w:hint="eastAsia"/>
        </w:rPr>
        <w:t>現行規定移工在期滿前轉換工作是「原則禁止、例外許可」，僅允許移工在符合特定情形，或是合意接續聘僱始能為之。而在嚴格的條件限制之下，實務上移工經常難以取得不可歸責於自己的證據，無法進入轉換機制，移工只好繼續忍受雇主的不合理對待至一定程度，即使雇主合意解約，但轉換作業程序繁雜、冗長，也必須透過仲介公司，這些都更加惡化移工的不利地位，否則回國或選擇失聯另尋出路。因此，勞動部應正視現行移工轉換雇主的限制，造成移工的不利處境，也是造成移工失聯的原因之一，確實檢討修正法令，朝著逐步放寬移工得自由轉換雇主的方向，給予合理的勞動保護。</w:t>
      </w:r>
    </w:p>
    <w:p w14:paraId="3EF8446D" w14:textId="65760753" w:rsidR="00E90949" w:rsidRPr="002F10CC" w:rsidRDefault="0012766E" w:rsidP="007A3FD7">
      <w:pPr>
        <w:pStyle w:val="3"/>
        <w:numPr>
          <w:ilvl w:val="2"/>
          <w:numId w:val="29"/>
        </w:numPr>
        <w:kinsoku w:val="0"/>
        <w:spacing w:beforeLines="25" w:before="114"/>
        <w:rPr>
          <w:rFonts w:ascii="Times New Roman" w:hAnsi="Times New Roman"/>
          <w:b/>
        </w:rPr>
      </w:pPr>
      <w:bookmarkStart w:id="1275" w:name="_Toc139960164"/>
      <w:bookmarkStart w:id="1276" w:name="_Toc142570651"/>
      <w:r w:rsidRPr="002F10CC">
        <w:rPr>
          <w:rFonts w:ascii="Times New Roman" w:hAnsi="Times New Roman" w:hint="eastAsia"/>
          <w:b/>
        </w:rPr>
        <w:t>勞動部</w:t>
      </w:r>
      <w:r w:rsidR="00E90949" w:rsidRPr="002F10CC">
        <w:rPr>
          <w:rFonts w:ascii="Times New Roman" w:hAnsi="Times New Roman"/>
          <w:b/>
        </w:rPr>
        <w:t>應強化移工轉換雇主相關資訊的公開透明</w:t>
      </w:r>
      <w:r w:rsidR="00FA3C5D" w:rsidRPr="002F10CC">
        <w:rPr>
          <w:rFonts w:ascii="Times New Roman" w:hAnsi="Times New Roman" w:hint="eastAsia"/>
          <w:b/>
        </w:rPr>
        <w:t>程</w:t>
      </w:r>
      <w:r w:rsidR="00FA3C5D" w:rsidRPr="002F10CC">
        <w:rPr>
          <w:rFonts w:ascii="Times New Roman" w:hAnsi="Times New Roman" w:hint="eastAsia"/>
          <w:b/>
          <w:spacing w:val="-4"/>
        </w:rPr>
        <w:t>度</w:t>
      </w:r>
      <w:r w:rsidR="00E90949" w:rsidRPr="002F10CC">
        <w:rPr>
          <w:rFonts w:ascii="Times New Roman" w:hAnsi="Times New Roman"/>
          <w:b/>
          <w:spacing w:val="-4"/>
        </w:rPr>
        <w:t>，並確保即時性</w:t>
      </w:r>
      <w:r w:rsidR="000D0385" w:rsidRPr="002F10CC">
        <w:rPr>
          <w:rFonts w:ascii="Times New Roman" w:hAnsi="Times New Roman" w:hint="eastAsia"/>
          <w:b/>
          <w:spacing w:val="-4"/>
        </w:rPr>
        <w:t>與</w:t>
      </w:r>
      <w:r w:rsidR="00E90949" w:rsidRPr="002F10CC">
        <w:rPr>
          <w:rFonts w:ascii="Times New Roman" w:hAnsi="Times New Roman"/>
          <w:b/>
          <w:spacing w:val="-4"/>
        </w:rPr>
        <w:t>真實性</w:t>
      </w:r>
      <w:r w:rsidRPr="002F10CC">
        <w:rPr>
          <w:rFonts w:ascii="Times New Roman" w:hAnsi="Times New Roman" w:hint="eastAsia"/>
          <w:b/>
          <w:spacing w:val="-4"/>
        </w:rPr>
        <w:t>，</w:t>
      </w:r>
      <w:r w:rsidR="00B92D9E" w:rsidRPr="002F10CC">
        <w:rPr>
          <w:rFonts w:ascii="Times New Roman" w:hAnsi="Times New Roman" w:hint="eastAsia"/>
          <w:b/>
          <w:spacing w:val="-4"/>
        </w:rPr>
        <w:t>同時</w:t>
      </w:r>
      <w:r w:rsidR="00E90949" w:rsidRPr="002F10CC">
        <w:rPr>
          <w:rFonts w:ascii="Times New Roman" w:hAnsi="Times New Roman"/>
          <w:b/>
          <w:spacing w:val="-4"/>
        </w:rPr>
        <w:t>網站平臺能便利</w:t>
      </w:r>
      <w:r w:rsidR="00FA3C5D" w:rsidRPr="002F10CC">
        <w:rPr>
          <w:rFonts w:ascii="Times New Roman" w:hAnsi="Times New Roman" w:hint="eastAsia"/>
          <w:b/>
          <w:spacing w:val="-4"/>
        </w:rPr>
        <w:t>、</w:t>
      </w:r>
      <w:r w:rsidR="00FA3C5D" w:rsidRPr="002F10CC">
        <w:rPr>
          <w:rFonts w:ascii="Times New Roman" w:hAnsi="Times New Roman" w:hint="eastAsia"/>
          <w:b/>
        </w:rPr>
        <w:t>友善</w:t>
      </w:r>
      <w:r w:rsidR="00E90949" w:rsidRPr="002F10CC">
        <w:rPr>
          <w:rFonts w:ascii="Times New Roman" w:hAnsi="Times New Roman"/>
          <w:b/>
        </w:rPr>
        <w:t>雇主與移工</w:t>
      </w:r>
      <w:r w:rsidRPr="002F10CC">
        <w:rPr>
          <w:rFonts w:ascii="Times New Roman" w:hAnsi="Times New Roman" w:hint="eastAsia"/>
          <w:b/>
        </w:rPr>
        <w:t>使用</w:t>
      </w:r>
      <w:r w:rsidR="00E90949" w:rsidRPr="002F10CC">
        <w:rPr>
          <w:rFonts w:ascii="Times New Roman" w:hAnsi="Times New Roman"/>
          <w:b/>
        </w:rPr>
        <w:t>，</w:t>
      </w:r>
      <w:r w:rsidR="00F81AFB" w:rsidRPr="002F10CC">
        <w:rPr>
          <w:rFonts w:ascii="Times New Roman" w:hAnsi="Times New Roman" w:hint="eastAsia"/>
          <w:b/>
        </w:rPr>
        <w:t>並</w:t>
      </w:r>
      <w:r w:rsidR="00FA3C5D" w:rsidRPr="002F10CC">
        <w:rPr>
          <w:rFonts w:ascii="Times New Roman" w:hAnsi="Times New Roman" w:hint="eastAsia"/>
          <w:b/>
        </w:rPr>
        <w:t>研議運用現有</w:t>
      </w:r>
      <w:r w:rsidR="00E90949" w:rsidRPr="002F10CC">
        <w:rPr>
          <w:rFonts w:ascii="Times New Roman" w:hAnsi="Times New Roman"/>
          <w:b/>
        </w:rPr>
        <w:t>直接聘僱中</w:t>
      </w:r>
      <w:r w:rsidR="00E90949" w:rsidRPr="002F10CC">
        <w:rPr>
          <w:rFonts w:ascii="Times New Roman" w:hAnsi="Times New Roman"/>
          <w:b/>
          <w:spacing w:val="-6"/>
        </w:rPr>
        <w:t>心、就業服務站</w:t>
      </w:r>
      <w:r w:rsidR="00FA3C5D" w:rsidRPr="002F10CC">
        <w:rPr>
          <w:rFonts w:ascii="Times New Roman" w:hAnsi="Times New Roman" w:hint="eastAsia"/>
          <w:b/>
          <w:spacing w:val="-6"/>
        </w:rPr>
        <w:t>建立媒合機制</w:t>
      </w:r>
      <w:r w:rsidR="00E90949" w:rsidRPr="002F10CC">
        <w:rPr>
          <w:rFonts w:ascii="Times New Roman" w:hAnsi="Times New Roman"/>
          <w:b/>
          <w:spacing w:val="-6"/>
        </w:rPr>
        <w:t>，</w:t>
      </w:r>
      <w:r w:rsidR="00FA3C5D" w:rsidRPr="002F10CC">
        <w:rPr>
          <w:rFonts w:ascii="Times New Roman" w:hAnsi="Times New Roman" w:hint="eastAsia"/>
          <w:b/>
          <w:spacing w:val="-6"/>
        </w:rPr>
        <w:t>逐步弱化</w:t>
      </w:r>
      <w:r w:rsidR="00DB5DCB" w:rsidRPr="002F10CC">
        <w:rPr>
          <w:rFonts w:ascii="Times New Roman" w:hAnsi="Times New Roman"/>
          <w:b/>
          <w:spacing w:val="-6"/>
        </w:rPr>
        <w:t>仲介</w:t>
      </w:r>
      <w:r w:rsidR="00FA3C5D" w:rsidRPr="002F10CC">
        <w:rPr>
          <w:rFonts w:ascii="Times New Roman" w:hAnsi="Times New Roman" w:hint="eastAsia"/>
          <w:b/>
          <w:spacing w:val="-6"/>
        </w:rPr>
        <w:t>對於</w:t>
      </w:r>
      <w:r w:rsidR="00FA3C5D" w:rsidRPr="002F10CC">
        <w:rPr>
          <w:rFonts w:ascii="Times New Roman" w:hAnsi="Times New Roman" w:hint="eastAsia"/>
          <w:b/>
        </w:rPr>
        <w:t>移工的支配，提升對移工的保護</w:t>
      </w:r>
      <w:r w:rsidR="00E90949" w:rsidRPr="002F10CC">
        <w:rPr>
          <w:rFonts w:ascii="Times New Roman" w:hAnsi="Times New Roman"/>
          <w:b/>
        </w:rPr>
        <w:t>。</w:t>
      </w:r>
      <w:bookmarkEnd w:id="1275"/>
      <w:bookmarkEnd w:id="1276"/>
    </w:p>
    <w:p w14:paraId="4FF23D3A" w14:textId="691AFA18" w:rsidR="00397859" w:rsidRPr="002F10CC" w:rsidRDefault="0053179B" w:rsidP="00397859">
      <w:pPr>
        <w:pStyle w:val="43"/>
        <w:kinsoku w:val="0"/>
        <w:spacing w:beforeLines="20" w:before="91"/>
        <w:ind w:leftChars="0" w:left="1361" w:firstLine="656"/>
        <w:rPr>
          <w:rFonts w:hAnsi="標楷體"/>
          <w:spacing w:val="-6"/>
        </w:rPr>
      </w:pPr>
      <w:r w:rsidRPr="002F10CC">
        <w:rPr>
          <w:rFonts w:ascii="Times New Roman" w:hint="eastAsia"/>
          <w:spacing w:val="-6"/>
        </w:rPr>
        <w:t>在客工制度之下，移工期滿轉換而需尋找新雇主、工作，也是困難重重，大多的工作機會或資訊掌握在仲介，當有仲介將職缺作為取得利益的手段時</w:t>
      </w:r>
      <w:r w:rsidR="00397859" w:rsidRPr="002F10CC">
        <w:rPr>
          <w:rFonts w:ascii="Times New Roman" w:hint="eastAsia"/>
          <w:spacing w:val="-6"/>
        </w:rPr>
        <w:t>，經常衍有不肖仲介，向移工要求根本不應該被收取的</w:t>
      </w:r>
      <w:r w:rsidR="00397859" w:rsidRPr="002F10CC">
        <w:rPr>
          <w:rFonts w:hAnsi="標楷體" w:hint="eastAsia"/>
          <w:spacing w:val="-6"/>
        </w:rPr>
        <w:t>「</w:t>
      </w:r>
      <w:r w:rsidR="00397859" w:rsidRPr="002F10CC">
        <w:rPr>
          <w:rFonts w:ascii="Times New Roman" w:hint="eastAsia"/>
          <w:spacing w:val="-6"/>
        </w:rPr>
        <w:t>買工費</w:t>
      </w:r>
      <w:r w:rsidR="00397859" w:rsidRPr="002F10CC">
        <w:rPr>
          <w:rFonts w:hAnsi="標楷體" w:hint="eastAsia"/>
          <w:spacing w:val="-6"/>
        </w:rPr>
        <w:t>」，也有移工四處借錢，湊出「</w:t>
      </w:r>
      <w:r w:rsidR="00397859" w:rsidRPr="002F10CC">
        <w:rPr>
          <w:rFonts w:ascii="Times New Roman" w:hint="eastAsia"/>
          <w:spacing w:val="-6"/>
        </w:rPr>
        <w:t>買工費</w:t>
      </w:r>
      <w:r w:rsidR="00397859" w:rsidRPr="002F10CC">
        <w:rPr>
          <w:rFonts w:hAnsi="標楷體" w:hint="eastAsia"/>
          <w:spacing w:val="-6"/>
        </w:rPr>
        <w:t>」後，仍然沒有得到1份合法工作，在不知情的情況下，或是已</w:t>
      </w:r>
      <w:r w:rsidR="00397859" w:rsidRPr="002F10CC">
        <w:rPr>
          <w:rFonts w:hAnsi="標楷體" w:hint="eastAsia"/>
          <w:spacing w:val="-6"/>
        </w:rPr>
        <w:lastRenderedPageBreak/>
        <w:t>無別的選擇的，成為失聯</w:t>
      </w:r>
      <w:r w:rsidR="00397859" w:rsidRPr="002F10CC">
        <w:rPr>
          <w:rFonts w:hAnsi="標楷體" w:hint="eastAsia"/>
        </w:rPr>
        <w:t>。</w:t>
      </w:r>
    </w:p>
    <w:p w14:paraId="554B15AD" w14:textId="32FBCA0A" w:rsidR="00E90949" w:rsidRPr="002F10CC" w:rsidRDefault="00E90949" w:rsidP="00E90949">
      <w:pPr>
        <w:pStyle w:val="43"/>
        <w:kinsoku w:val="0"/>
        <w:spacing w:beforeLines="20" w:before="91"/>
        <w:ind w:leftChars="0" w:left="1361" w:firstLine="656"/>
        <w:rPr>
          <w:rFonts w:ascii="Times New Roman"/>
          <w:bCs/>
        </w:rPr>
      </w:pPr>
      <w:r w:rsidRPr="002F10CC">
        <w:rPr>
          <w:rFonts w:ascii="Times New Roman"/>
          <w:spacing w:val="-6"/>
        </w:rPr>
        <w:t>在監察院的調查之後，勞動部</w:t>
      </w:r>
      <w:r w:rsidR="00C97061" w:rsidRPr="002F10CC">
        <w:rPr>
          <w:rFonts w:ascii="Times New Roman"/>
          <w:spacing w:val="-6"/>
        </w:rPr>
        <w:t>雖</w:t>
      </w:r>
      <w:r w:rsidRPr="002F10CC">
        <w:rPr>
          <w:rFonts w:ascii="Times New Roman"/>
          <w:spacing w:val="-6"/>
        </w:rPr>
        <w:t>已修法增加期滿</w:t>
      </w:r>
      <w:r w:rsidRPr="002F10CC">
        <w:rPr>
          <w:rFonts w:ascii="Times New Roman"/>
        </w:rPr>
        <w:t>不</w:t>
      </w:r>
      <w:r w:rsidRPr="002F10CC">
        <w:rPr>
          <w:rFonts w:ascii="Times New Roman"/>
          <w:spacing w:val="-6"/>
        </w:rPr>
        <w:t>續聘的移工可透過公立就業服務機構來媒合工作</w:t>
      </w:r>
      <w:r w:rsidRPr="002F10CC">
        <w:rPr>
          <w:rFonts w:ascii="Times New Roman"/>
        </w:rPr>
        <w:t>，但</w:t>
      </w:r>
      <w:r w:rsidRPr="002F10CC">
        <w:rPr>
          <w:rFonts w:ascii="Times New Roman"/>
          <w:spacing w:val="6"/>
        </w:rPr>
        <w:t>本研究</w:t>
      </w:r>
      <w:r w:rsidR="00C97061" w:rsidRPr="002F10CC">
        <w:rPr>
          <w:rFonts w:ascii="Times New Roman"/>
          <w:spacing w:val="6"/>
        </w:rPr>
        <w:t>案仍</w:t>
      </w:r>
      <w:r w:rsidRPr="002F10CC">
        <w:rPr>
          <w:rFonts w:ascii="Times New Roman"/>
          <w:spacing w:val="6"/>
        </w:rPr>
        <w:t>發現，現行</w:t>
      </w:r>
      <w:r w:rsidR="00F079E5" w:rsidRPr="002F10CC">
        <w:rPr>
          <w:rFonts w:ascii="Times New Roman"/>
          <w:spacing w:val="6"/>
        </w:rPr>
        <w:t>轉換作業</w:t>
      </w:r>
      <w:r w:rsidRPr="002F10CC">
        <w:rPr>
          <w:rFonts w:ascii="Times New Roman"/>
          <w:spacing w:val="6"/>
        </w:rPr>
        <w:t>對於願意繼續在</w:t>
      </w:r>
      <w:r w:rsidRPr="002F10CC">
        <w:rPr>
          <w:rFonts w:ascii="Times New Roman"/>
          <w:spacing w:val="-4"/>
        </w:rPr>
        <w:t>臺工作</w:t>
      </w:r>
      <w:r w:rsidR="00F079E5" w:rsidRPr="002F10CC">
        <w:rPr>
          <w:rFonts w:ascii="Times New Roman" w:hint="eastAsia"/>
          <w:spacing w:val="-4"/>
        </w:rPr>
        <w:t>的</w:t>
      </w:r>
      <w:r w:rsidRPr="002F10CC">
        <w:rPr>
          <w:rFonts w:ascii="Times New Roman"/>
          <w:spacing w:val="-4"/>
        </w:rPr>
        <w:t>移工，</w:t>
      </w:r>
      <w:r w:rsidR="00F079E5" w:rsidRPr="002F10CC">
        <w:rPr>
          <w:rFonts w:ascii="Times New Roman" w:hint="eastAsia"/>
          <w:spacing w:val="-4"/>
        </w:rPr>
        <w:t>所</w:t>
      </w:r>
      <w:r w:rsidRPr="002F10CC">
        <w:rPr>
          <w:rFonts w:ascii="Times New Roman"/>
          <w:spacing w:val="-4"/>
        </w:rPr>
        <w:t>提供</w:t>
      </w:r>
      <w:r w:rsidR="00F079E5" w:rsidRPr="002F10CC">
        <w:rPr>
          <w:rFonts w:ascii="Times New Roman" w:hint="eastAsia"/>
          <w:spacing w:val="-4"/>
        </w:rPr>
        <w:t>的資源、協助</w:t>
      </w:r>
      <w:r w:rsidRPr="002F10CC">
        <w:rPr>
          <w:rFonts w:ascii="Times New Roman"/>
          <w:spacing w:val="-4"/>
        </w:rPr>
        <w:t>及保障仍多有</w:t>
      </w:r>
      <w:r w:rsidRPr="002F10CC">
        <w:rPr>
          <w:rFonts w:ascii="Times New Roman"/>
        </w:rPr>
        <w:t>不足，也未</w:t>
      </w:r>
      <w:r w:rsidR="00FA3C5D" w:rsidRPr="002F10CC">
        <w:rPr>
          <w:rFonts w:ascii="Times New Roman" w:hint="eastAsia"/>
        </w:rPr>
        <w:t>能</w:t>
      </w:r>
      <w:r w:rsidRPr="002F10CC">
        <w:rPr>
          <w:rFonts w:ascii="Times New Roman"/>
        </w:rPr>
        <w:t>達到資訊可以充分自由流通，</w:t>
      </w:r>
      <w:r w:rsidR="00B0338F" w:rsidRPr="002F10CC">
        <w:rPr>
          <w:rFonts w:ascii="Times New Roman" w:hint="eastAsia"/>
        </w:rPr>
        <w:t>以</w:t>
      </w:r>
      <w:r w:rsidRPr="002F10CC">
        <w:rPr>
          <w:rFonts w:ascii="Times New Roman"/>
        </w:rPr>
        <w:t>降低</w:t>
      </w:r>
      <w:r w:rsidR="00FA3C5D" w:rsidRPr="002F10CC">
        <w:rPr>
          <w:rFonts w:ascii="Times New Roman" w:hint="eastAsia"/>
        </w:rPr>
        <w:t>雇</w:t>
      </w:r>
      <w:r w:rsidR="00FA3C5D" w:rsidRPr="002F10CC">
        <w:rPr>
          <w:rFonts w:ascii="Times New Roman" w:hint="eastAsia"/>
          <w:spacing w:val="-6"/>
        </w:rPr>
        <w:t>主與移工</w:t>
      </w:r>
      <w:r w:rsidR="00B0338F" w:rsidRPr="002F10CC">
        <w:rPr>
          <w:rFonts w:ascii="Times New Roman" w:hint="eastAsia"/>
          <w:spacing w:val="-6"/>
        </w:rPr>
        <w:t>對</w:t>
      </w:r>
      <w:r w:rsidRPr="002F10CC">
        <w:rPr>
          <w:rFonts w:ascii="Times New Roman"/>
          <w:spacing w:val="-6"/>
        </w:rPr>
        <w:t>仲介的</w:t>
      </w:r>
      <w:r w:rsidR="00B0338F" w:rsidRPr="002F10CC">
        <w:rPr>
          <w:rFonts w:ascii="Times New Roman"/>
          <w:spacing w:val="-6"/>
        </w:rPr>
        <w:t>倚賴</w:t>
      </w:r>
      <w:r w:rsidRPr="002F10CC">
        <w:rPr>
          <w:rFonts w:ascii="Times New Roman"/>
          <w:spacing w:val="-6"/>
        </w:rPr>
        <w:t>程度。</w:t>
      </w:r>
      <w:r w:rsidR="00C97061" w:rsidRPr="002F10CC">
        <w:rPr>
          <w:rFonts w:ascii="Times New Roman"/>
          <w:spacing w:val="-6"/>
        </w:rPr>
        <w:t>因此，</w:t>
      </w:r>
      <w:r w:rsidR="0012766E" w:rsidRPr="002F10CC">
        <w:rPr>
          <w:rFonts w:ascii="Times New Roman" w:hint="eastAsia"/>
          <w:bCs/>
          <w:spacing w:val="-6"/>
        </w:rPr>
        <w:t>勞動部</w:t>
      </w:r>
      <w:r w:rsidR="0012766E" w:rsidRPr="002F10CC">
        <w:rPr>
          <w:rFonts w:ascii="Times New Roman"/>
          <w:bCs/>
          <w:spacing w:val="-6"/>
        </w:rPr>
        <w:t>應強化移工轉換雇主相關資訊的公開透明，包括</w:t>
      </w:r>
      <w:r w:rsidR="0012766E" w:rsidRPr="002F10CC">
        <w:rPr>
          <w:rFonts w:ascii="Times New Roman"/>
          <w:bCs/>
        </w:rPr>
        <w:t>所有的職缺</w:t>
      </w:r>
      <w:r w:rsidR="0012766E" w:rsidRPr="002F10CC">
        <w:rPr>
          <w:rFonts w:ascii="Times New Roman"/>
          <w:bCs/>
        </w:rPr>
        <w:t>(</w:t>
      </w:r>
      <w:r w:rsidR="0012766E" w:rsidRPr="002F10CC">
        <w:rPr>
          <w:rFonts w:ascii="Times New Roman"/>
          <w:bCs/>
        </w:rPr>
        <w:t>有意願承接移工的雇主</w:t>
      </w:r>
      <w:r w:rsidR="0012766E" w:rsidRPr="002F10CC">
        <w:rPr>
          <w:rFonts w:ascii="Times New Roman"/>
          <w:bCs/>
        </w:rPr>
        <w:t>)</w:t>
      </w:r>
      <w:r w:rsidR="0012766E" w:rsidRPr="002F10CC">
        <w:rPr>
          <w:rFonts w:ascii="Times New Roman"/>
          <w:bCs/>
        </w:rPr>
        <w:t>、人才庫</w:t>
      </w:r>
      <w:r w:rsidR="0012766E" w:rsidRPr="002F10CC">
        <w:rPr>
          <w:rFonts w:ascii="Times New Roman"/>
          <w:bCs/>
        </w:rPr>
        <w:t>(</w:t>
      </w:r>
      <w:r w:rsidR="0012766E" w:rsidRPr="002F10CC">
        <w:rPr>
          <w:rFonts w:ascii="Times New Roman"/>
          <w:bCs/>
        </w:rPr>
        <w:t>等待轉換雇主的移工</w:t>
      </w:r>
      <w:r w:rsidR="0012766E" w:rsidRPr="002F10CC">
        <w:rPr>
          <w:rFonts w:ascii="Times New Roman"/>
          <w:bCs/>
        </w:rPr>
        <w:t>)</w:t>
      </w:r>
      <w:r w:rsidR="0012766E" w:rsidRPr="002F10CC">
        <w:rPr>
          <w:rFonts w:ascii="Times New Roman"/>
          <w:bCs/>
        </w:rPr>
        <w:t>與工作資格、實際工作內容等，並確保即時性及真實性；</w:t>
      </w:r>
      <w:r w:rsidR="0012766E" w:rsidRPr="002F10CC">
        <w:rPr>
          <w:rFonts w:ascii="Times New Roman" w:hint="eastAsia"/>
          <w:bCs/>
        </w:rPr>
        <w:t>同時</w:t>
      </w:r>
      <w:r w:rsidR="0012766E" w:rsidRPr="002F10CC">
        <w:rPr>
          <w:rFonts w:ascii="Times New Roman"/>
          <w:bCs/>
        </w:rPr>
        <w:t>網站平臺要能便利雇主與移工</w:t>
      </w:r>
      <w:r w:rsidR="00F81AFB" w:rsidRPr="002F10CC">
        <w:rPr>
          <w:rFonts w:ascii="Times New Roman" w:hint="eastAsia"/>
          <w:bCs/>
        </w:rPr>
        <w:t>使用</w:t>
      </w:r>
      <w:r w:rsidR="0012766E" w:rsidRPr="002F10CC">
        <w:rPr>
          <w:rFonts w:ascii="Times New Roman"/>
          <w:bCs/>
          <w:spacing w:val="6"/>
        </w:rPr>
        <w:t>，並研議透過</w:t>
      </w:r>
      <w:r w:rsidR="0012766E" w:rsidRPr="002F10CC">
        <w:rPr>
          <w:rFonts w:ascii="Times New Roman"/>
          <w:bCs/>
        </w:rPr>
        <w:t>現有的直接聘僱中心、就業服務站，協</w:t>
      </w:r>
      <w:r w:rsidR="0012766E" w:rsidRPr="002F10CC">
        <w:rPr>
          <w:rFonts w:ascii="Times New Roman"/>
          <w:bCs/>
          <w:spacing w:val="-6"/>
        </w:rPr>
        <w:t>助移工與雇主媒合，適才適所</w:t>
      </w:r>
      <w:r w:rsidR="00F81AFB" w:rsidRPr="002F10CC">
        <w:rPr>
          <w:rFonts w:ascii="Times New Roman" w:hint="eastAsia"/>
          <w:bCs/>
          <w:spacing w:val="-6"/>
        </w:rPr>
        <w:t>，</w:t>
      </w:r>
      <w:r w:rsidR="00FA3C5D" w:rsidRPr="002F10CC">
        <w:rPr>
          <w:rFonts w:ascii="Times New Roman" w:hint="eastAsia"/>
          <w:spacing w:val="-6"/>
        </w:rPr>
        <w:t>逐步弱化</w:t>
      </w:r>
      <w:r w:rsidR="00FA3C5D" w:rsidRPr="002F10CC">
        <w:rPr>
          <w:rFonts w:ascii="Times New Roman"/>
          <w:spacing w:val="-6"/>
        </w:rPr>
        <w:t>仲介</w:t>
      </w:r>
      <w:r w:rsidR="00FA3C5D" w:rsidRPr="002F10CC">
        <w:rPr>
          <w:rFonts w:ascii="Times New Roman" w:hint="eastAsia"/>
          <w:spacing w:val="-6"/>
        </w:rPr>
        <w:t>對於</w:t>
      </w:r>
      <w:r w:rsidR="00FA3C5D" w:rsidRPr="002F10CC">
        <w:rPr>
          <w:rFonts w:ascii="Times New Roman" w:hint="eastAsia"/>
        </w:rPr>
        <w:t>移工的支配，提升對移工的保護</w:t>
      </w:r>
      <w:r w:rsidR="00C97061" w:rsidRPr="002F10CC">
        <w:rPr>
          <w:rFonts w:ascii="Times New Roman"/>
          <w:bCs/>
        </w:rPr>
        <w:t>。</w:t>
      </w:r>
    </w:p>
    <w:p w14:paraId="3C8B843C" w14:textId="1CE46A50" w:rsidR="00E90949" w:rsidRPr="002F10CC" w:rsidRDefault="00BE1E62" w:rsidP="007A3FD7">
      <w:pPr>
        <w:pStyle w:val="3"/>
        <w:numPr>
          <w:ilvl w:val="2"/>
          <w:numId w:val="29"/>
        </w:numPr>
        <w:kinsoku w:val="0"/>
        <w:spacing w:beforeLines="25" w:before="114"/>
        <w:rPr>
          <w:rFonts w:ascii="Times New Roman" w:hAnsi="Times New Roman"/>
          <w:b/>
        </w:rPr>
      </w:pPr>
      <w:bookmarkStart w:id="1277" w:name="_Toc139960165"/>
      <w:bookmarkStart w:id="1278" w:name="_Toc142570652"/>
      <w:r w:rsidRPr="002F10CC">
        <w:rPr>
          <w:rFonts w:ascii="Times New Roman" w:hAnsi="Times New Roman" w:hint="eastAsia"/>
          <w:b/>
        </w:rPr>
        <w:t>勞動部</w:t>
      </w:r>
      <w:r w:rsidR="00E90949" w:rsidRPr="002F10CC">
        <w:rPr>
          <w:rFonts w:ascii="Times New Roman" w:hAnsi="Times New Roman"/>
          <w:b/>
        </w:rPr>
        <w:t>應檢討</w:t>
      </w:r>
      <w:r w:rsidR="005D2000" w:rsidRPr="002F10CC">
        <w:rPr>
          <w:rFonts w:ascii="Times New Roman" w:hAnsi="Times New Roman" w:hint="eastAsia"/>
          <w:b/>
        </w:rPr>
        <w:t>強化</w:t>
      </w:r>
      <w:r w:rsidR="00E90949" w:rsidRPr="002F10CC">
        <w:rPr>
          <w:rFonts w:ascii="Times New Roman" w:hAnsi="Times New Roman"/>
          <w:b/>
        </w:rPr>
        <w:t>1955</w:t>
      </w:r>
      <w:r w:rsidR="00E90949" w:rsidRPr="002F10CC">
        <w:rPr>
          <w:rFonts w:ascii="Times New Roman" w:hAnsi="Times New Roman"/>
          <w:b/>
        </w:rPr>
        <w:t>專線</w:t>
      </w:r>
      <w:r w:rsidR="006B00B2" w:rsidRPr="002F10CC">
        <w:rPr>
          <w:rFonts w:ascii="Times New Roman" w:hAnsi="Times New Roman" w:hint="eastAsia"/>
          <w:b/>
        </w:rPr>
        <w:t>的諮詢與申訴功能，</w:t>
      </w:r>
      <w:r w:rsidRPr="002F10CC">
        <w:rPr>
          <w:rFonts w:ascii="Times New Roman" w:hAnsi="Times New Roman" w:hint="eastAsia"/>
          <w:b/>
        </w:rPr>
        <w:t>並</w:t>
      </w:r>
      <w:r w:rsidR="00E90949" w:rsidRPr="002F10CC">
        <w:rPr>
          <w:rFonts w:ascii="Times New Roman" w:hAnsi="Times New Roman"/>
          <w:b/>
        </w:rPr>
        <w:t>重視</w:t>
      </w:r>
      <w:r w:rsidR="00DB747C" w:rsidRPr="002F10CC">
        <w:rPr>
          <w:rFonts w:ascii="Times New Roman" w:hAnsi="Times New Roman" w:hint="eastAsia"/>
          <w:b/>
        </w:rPr>
        <w:t>與建立</w:t>
      </w:r>
      <w:r w:rsidR="00E90949" w:rsidRPr="002F10CC">
        <w:rPr>
          <w:rFonts w:ascii="Times New Roman" w:hAnsi="Times New Roman"/>
          <w:b/>
        </w:rPr>
        <w:t>移工的社會支持</w:t>
      </w:r>
      <w:r w:rsidR="00DB747C" w:rsidRPr="002F10CC">
        <w:rPr>
          <w:rFonts w:ascii="Times New Roman" w:hAnsi="Times New Roman" w:hint="eastAsia"/>
          <w:b/>
        </w:rPr>
        <w:t>系統</w:t>
      </w:r>
      <w:r w:rsidR="00E90949" w:rsidRPr="002F10CC">
        <w:rPr>
          <w:rFonts w:ascii="Times New Roman" w:hAnsi="Times New Roman"/>
          <w:b/>
        </w:rPr>
        <w:t>。</w:t>
      </w:r>
      <w:bookmarkEnd w:id="1277"/>
      <w:bookmarkEnd w:id="1278"/>
    </w:p>
    <w:p w14:paraId="6629C789" w14:textId="4C1C473C" w:rsidR="003C0AA1" w:rsidRPr="002F10CC" w:rsidRDefault="00E90949" w:rsidP="00E90949">
      <w:pPr>
        <w:pStyle w:val="43"/>
        <w:kinsoku w:val="0"/>
        <w:spacing w:beforeLines="20" w:before="91"/>
        <w:ind w:leftChars="0" w:left="1361" w:firstLine="656"/>
        <w:rPr>
          <w:rFonts w:ascii="Times New Roman"/>
          <w:bCs/>
          <w:spacing w:val="-4"/>
        </w:rPr>
      </w:pPr>
      <w:r w:rsidRPr="002F10CC">
        <w:rPr>
          <w:rFonts w:ascii="Times New Roman"/>
          <w:spacing w:val="-6"/>
        </w:rPr>
        <w:t>1955</w:t>
      </w:r>
      <w:r w:rsidRPr="002F10CC">
        <w:rPr>
          <w:rFonts w:ascii="Times New Roman"/>
          <w:spacing w:val="-6"/>
        </w:rPr>
        <w:t>專線常以「受理諮詢及申訴案件數」、「協助</w:t>
      </w:r>
      <w:r w:rsidRPr="002F10CC">
        <w:rPr>
          <w:rFonts w:ascii="Times New Roman"/>
        </w:rPr>
        <w:t>移工轉換雇主」、「追回欠款」為成效，並宣稱已自移工入境即加強宣傳移工可撥打</w:t>
      </w:r>
      <w:r w:rsidRPr="002F10CC">
        <w:rPr>
          <w:rFonts w:ascii="Times New Roman"/>
        </w:rPr>
        <w:t>1955</w:t>
      </w:r>
      <w:r w:rsidRPr="002F10CC">
        <w:rPr>
          <w:rFonts w:ascii="Times New Roman"/>
        </w:rPr>
        <w:t>專線</w:t>
      </w:r>
      <w:r w:rsidR="009E1FED" w:rsidRPr="002F10CC">
        <w:rPr>
          <w:rFonts w:ascii="Times New Roman" w:hint="eastAsia"/>
        </w:rPr>
        <w:t>，</w:t>
      </w:r>
      <w:r w:rsidR="00311A55" w:rsidRPr="002F10CC">
        <w:rPr>
          <w:rFonts w:ascii="Times New Roman" w:hint="eastAsia"/>
        </w:rPr>
        <w:t>但失聯</w:t>
      </w:r>
      <w:r w:rsidR="00311A55" w:rsidRPr="002F10CC">
        <w:rPr>
          <w:rFonts w:ascii="Times New Roman" w:hint="eastAsia"/>
          <w:spacing w:val="-4"/>
        </w:rPr>
        <w:t>移工</w:t>
      </w:r>
      <w:r w:rsidR="00311A55" w:rsidRPr="002F10CC">
        <w:rPr>
          <w:rFonts w:ascii="Times New Roman"/>
          <w:bCs/>
          <w:spacing w:val="-4"/>
        </w:rPr>
        <w:t>實際使用</w:t>
      </w:r>
      <w:r w:rsidR="00311A55" w:rsidRPr="002F10CC">
        <w:rPr>
          <w:rFonts w:ascii="Times New Roman" w:hint="eastAsia"/>
          <w:bCs/>
          <w:spacing w:val="-4"/>
        </w:rPr>
        <w:t>的</w:t>
      </w:r>
      <w:r w:rsidR="00311A55" w:rsidRPr="002F10CC">
        <w:rPr>
          <w:rFonts w:ascii="Times New Roman"/>
          <w:bCs/>
          <w:spacing w:val="-4"/>
        </w:rPr>
        <w:t>經驗</w:t>
      </w:r>
      <w:r w:rsidR="00311A55" w:rsidRPr="002F10CC">
        <w:rPr>
          <w:rFonts w:ascii="Times New Roman" w:hint="eastAsia"/>
          <w:bCs/>
          <w:spacing w:val="-4"/>
        </w:rPr>
        <w:t>卻</w:t>
      </w:r>
      <w:r w:rsidR="00311A55" w:rsidRPr="002F10CC">
        <w:rPr>
          <w:rFonts w:ascii="Times New Roman"/>
          <w:bCs/>
          <w:spacing w:val="-4"/>
        </w:rPr>
        <w:t>多是</w:t>
      </w:r>
      <w:r w:rsidR="00311A55" w:rsidRPr="002F10CC">
        <w:rPr>
          <w:rFonts w:ascii="Times New Roman" w:hint="eastAsia"/>
          <w:bCs/>
          <w:spacing w:val="-4"/>
        </w:rPr>
        <w:t>偏向負面</w:t>
      </w:r>
      <w:r w:rsidR="009E1FED" w:rsidRPr="002F10CC">
        <w:rPr>
          <w:rFonts w:ascii="Times New Roman" w:hint="eastAsia"/>
          <w:bCs/>
          <w:spacing w:val="-4"/>
        </w:rPr>
        <w:t>。</w:t>
      </w:r>
      <w:r w:rsidR="003C0AA1" w:rsidRPr="002F10CC">
        <w:rPr>
          <w:rFonts w:ascii="Times New Roman" w:hint="eastAsia"/>
          <w:bCs/>
          <w:spacing w:val="-4"/>
        </w:rPr>
        <w:t>因此，勞動部應正視上情，</w:t>
      </w:r>
      <w:r w:rsidR="003C0AA1" w:rsidRPr="002F10CC">
        <w:rPr>
          <w:rFonts w:ascii="Times New Roman"/>
          <w:bCs/>
        </w:rPr>
        <w:t>檢討</w:t>
      </w:r>
      <w:r w:rsidR="003C0AA1" w:rsidRPr="002F10CC">
        <w:rPr>
          <w:rFonts w:ascii="Times New Roman" w:hint="eastAsia"/>
          <w:bCs/>
        </w:rPr>
        <w:t>強化</w:t>
      </w:r>
      <w:r w:rsidR="003C0AA1" w:rsidRPr="002F10CC">
        <w:rPr>
          <w:rFonts w:ascii="Times New Roman"/>
          <w:bCs/>
        </w:rPr>
        <w:t>1955</w:t>
      </w:r>
      <w:r w:rsidR="003C0AA1" w:rsidRPr="002F10CC">
        <w:rPr>
          <w:rFonts w:ascii="Times New Roman"/>
          <w:bCs/>
        </w:rPr>
        <w:t>專線</w:t>
      </w:r>
      <w:r w:rsidR="003C0AA1" w:rsidRPr="002F10CC">
        <w:rPr>
          <w:rFonts w:ascii="Times New Roman" w:hint="eastAsia"/>
          <w:bCs/>
        </w:rPr>
        <w:t>的諮詢與申訴功能，並加強覆核機制。</w:t>
      </w:r>
    </w:p>
    <w:p w14:paraId="3461C64C" w14:textId="2E886ADE" w:rsidR="00E90949" w:rsidRPr="002F10CC" w:rsidRDefault="00E90949" w:rsidP="009E1FED">
      <w:pPr>
        <w:pStyle w:val="43"/>
        <w:kinsoku w:val="0"/>
        <w:spacing w:beforeLines="20" w:before="91"/>
        <w:ind w:leftChars="0" w:left="1361" w:firstLine="664"/>
        <w:rPr>
          <w:rFonts w:ascii="Times New Roman"/>
        </w:rPr>
      </w:pPr>
      <w:r w:rsidRPr="002F10CC">
        <w:rPr>
          <w:rFonts w:hint="eastAsia"/>
          <w:spacing w:val="-4"/>
        </w:rPr>
        <w:t>此外，移工</w:t>
      </w:r>
      <w:r w:rsidRPr="002F10CC">
        <w:rPr>
          <w:rFonts w:hint="eastAsia"/>
        </w:rPr>
        <w:t>不會只有面對陌生環境時的適應不良問題，和國人在本地工作</w:t>
      </w:r>
      <w:r w:rsidRPr="002F10CC">
        <w:rPr>
          <w:rFonts w:ascii="新細明體" w:eastAsia="新細明體" w:hAnsi="新細明體" w:hint="eastAsia"/>
        </w:rPr>
        <w:t>、</w:t>
      </w:r>
      <w:r w:rsidRPr="002F10CC">
        <w:rPr>
          <w:rFonts w:hint="eastAsia"/>
        </w:rPr>
        <w:t>生活一樣，仍然會有其他可能造成心理挫敗、情緒困擾的因素。無效的投訴管道會加劇移工遭遇事件的心理壓力；而不良的</w:t>
      </w:r>
      <w:r w:rsidRPr="002F10CC">
        <w:rPr>
          <w:rFonts w:hint="eastAsia"/>
          <w:spacing w:val="-6"/>
        </w:rPr>
        <w:t>心理健康狀態，也會能影響移工的生活和工作穩定</w:t>
      </w:r>
      <w:r w:rsidRPr="002F10CC">
        <w:rPr>
          <w:rFonts w:hint="eastAsia"/>
        </w:rPr>
        <w:t>，更會對於企業營運或照顧品質，帶來影響與衝擊。</w:t>
      </w:r>
      <w:r w:rsidR="009E1FED" w:rsidRPr="002F10CC">
        <w:rPr>
          <w:rFonts w:ascii="Times New Roman"/>
        </w:rPr>
        <w:t>因此，</w:t>
      </w:r>
      <w:r w:rsidRPr="002F10CC">
        <w:rPr>
          <w:rFonts w:ascii="Times New Roman"/>
        </w:rPr>
        <w:t>國家應重視移工的社會支持</w:t>
      </w:r>
      <w:r w:rsidR="009E1FED" w:rsidRPr="002F10CC">
        <w:rPr>
          <w:rFonts w:ascii="Times New Roman"/>
        </w:rPr>
        <w:t>系統</w:t>
      </w:r>
      <w:r w:rsidRPr="002F10CC">
        <w:rPr>
          <w:rFonts w:ascii="Times New Roman"/>
        </w:rPr>
        <w:t>，例如現</w:t>
      </w:r>
      <w:r w:rsidRPr="002F10CC">
        <w:rPr>
          <w:rFonts w:ascii="Times New Roman"/>
        </w:rPr>
        <w:lastRenderedPageBreak/>
        <w:t>行</w:t>
      </w:r>
      <w:r w:rsidRPr="002F10CC">
        <w:rPr>
          <w:rFonts w:ascii="Times New Roman"/>
        </w:rPr>
        <w:t>1955</w:t>
      </w:r>
      <w:r w:rsidRPr="002F10CC">
        <w:rPr>
          <w:rFonts w:ascii="Times New Roman"/>
        </w:rPr>
        <w:t>專線提供諮詢、申訴等服務事項，應再增加能夠協助移工處理</w:t>
      </w:r>
      <w:r w:rsidR="004A036D" w:rsidRPr="002F10CC">
        <w:rPr>
          <w:rFonts w:ascii="Times New Roman"/>
        </w:rPr>
        <w:t>情緒</w:t>
      </w:r>
      <w:r w:rsidR="004A036D" w:rsidRPr="002F10CC">
        <w:rPr>
          <w:rFonts w:ascii="Times New Roman" w:hint="eastAsia"/>
        </w:rPr>
        <w:t>困擾</w:t>
      </w:r>
      <w:r w:rsidR="004A036D" w:rsidRPr="002F10CC">
        <w:rPr>
          <w:rFonts w:ascii="Times New Roman"/>
        </w:rPr>
        <w:t>及各種生活適應</w:t>
      </w:r>
      <w:r w:rsidR="004A036D" w:rsidRPr="002F10CC">
        <w:rPr>
          <w:rFonts w:ascii="Times New Roman" w:hint="eastAsia"/>
        </w:rPr>
        <w:t>狀況</w:t>
      </w:r>
      <w:r w:rsidRPr="002F10CC">
        <w:rPr>
          <w:rFonts w:ascii="Times New Roman"/>
        </w:rPr>
        <w:t>的</w:t>
      </w:r>
      <w:r w:rsidRPr="002F10CC">
        <w:rPr>
          <w:rFonts w:ascii="Times New Roman"/>
          <w:spacing w:val="-6"/>
        </w:rPr>
        <w:t>支持資源，如能針對立即性問題處遇，有助於移工</w:t>
      </w:r>
      <w:r w:rsidRPr="002F10CC">
        <w:rPr>
          <w:rFonts w:ascii="Times New Roman"/>
        </w:rPr>
        <w:t>重獲生命的韌性。</w:t>
      </w:r>
    </w:p>
    <w:p w14:paraId="26012348" w14:textId="5DA57F8E" w:rsidR="00E90949" w:rsidRPr="002F10CC" w:rsidRDefault="00403317" w:rsidP="007A3FD7">
      <w:pPr>
        <w:pStyle w:val="3"/>
        <w:numPr>
          <w:ilvl w:val="2"/>
          <w:numId w:val="29"/>
        </w:numPr>
        <w:kinsoku w:val="0"/>
        <w:spacing w:beforeLines="25" w:before="114"/>
      </w:pPr>
      <w:bookmarkStart w:id="1279" w:name="_Toc139960166"/>
      <w:bookmarkStart w:id="1280" w:name="_Toc142570653"/>
      <w:r w:rsidRPr="002F10CC">
        <w:rPr>
          <w:rFonts w:hAnsi="標楷體" w:hint="eastAsia"/>
          <w:b/>
        </w:rPr>
        <w:t>行政院應督促有關部會共同</w:t>
      </w:r>
      <w:r w:rsidR="00E90949" w:rsidRPr="002F10CC">
        <w:rPr>
          <w:rFonts w:hAnsi="標楷體" w:hint="eastAsia"/>
          <w:b/>
        </w:rPr>
        <w:t>保障移工自由選擇住居所的權利，與正視家</w:t>
      </w:r>
      <w:r w:rsidR="00E90949" w:rsidRPr="002F10CC">
        <w:rPr>
          <w:rFonts w:hAnsi="標楷體" w:hint="eastAsia"/>
          <w:b/>
          <w:spacing w:val="-6"/>
        </w:rPr>
        <w:t>庭看護移工每週至少1日休息的重要性，並有實際</w:t>
      </w:r>
      <w:r w:rsidR="00E90949" w:rsidRPr="002F10CC">
        <w:rPr>
          <w:rFonts w:hAnsi="標楷體" w:hint="eastAsia"/>
          <w:b/>
        </w:rPr>
        <w:t>行動確保移工包含自由在內的基本權益。</w:t>
      </w:r>
      <w:bookmarkEnd w:id="1279"/>
      <w:bookmarkEnd w:id="1280"/>
    </w:p>
    <w:p w14:paraId="14B35A8C" w14:textId="7BE4B3D7" w:rsidR="00E90949" w:rsidRPr="002F10CC" w:rsidRDefault="00E90949" w:rsidP="00E90949">
      <w:pPr>
        <w:pStyle w:val="43"/>
        <w:kinsoku w:val="0"/>
        <w:spacing w:beforeLines="20" w:before="91"/>
        <w:ind w:leftChars="0" w:left="1361" w:firstLine="680"/>
        <w:rPr>
          <w:rFonts w:hAnsi="Arial"/>
        </w:rPr>
      </w:pPr>
      <w:r w:rsidRPr="002F10CC">
        <w:rPr>
          <w:rFonts w:hAnsi="Arial" w:hint="eastAsia"/>
        </w:rPr>
        <w:t>移工沒有太多權利可以選擇自己居住的地點，大多數的雇主都要求移工住在宿舍，以利管理；但有些雇主因為貪圖便利、省錢，將工廠閒置空間直接當成宿舍，無論是與工廠同棟或鄰近棟的「廠住合一」形式，生活品質欠佳，安全性也倍受質疑。勞動部稱移工享有擇居自由，表示現行法令並未限制移工一定要住在雇主提供宿舍；但實務上提供移工自行在外租屋的仍是少數。</w:t>
      </w:r>
    </w:p>
    <w:p w14:paraId="3FA57B16" w14:textId="77777777" w:rsidR="00E90949" w:rsidRPr="002F10CC" w:rsidRDefault="00E90949" w:rsidP="00E90949">
      <w:pPr>
        <w:pStyle w:val="43"/>
        <w:kinsoku w:val="0"/>
        <w:spacing w:beforeLines="20" w:before="91"/>
        <w:ind w:leftChars="0" w:left="1361" w:firstLine="680"/>
        <w:rPr>
          <w:rFonts w:hAnsi="Arial"/>
        </w:rPr>
      </w:pPr>
      <w:r w:rsidRPr="002F10CC">
        <w:rPr>
          <w:rFonts w:hAnsi="Arial" w:hint="eastAsia"/>
        </w:rPr>
        <w:t>即便已經有些產業類雇主同意讓移工自行在外居住，但監察院就曾調查發現，有些雇主仍然向這些未住在宿舍的移工，每月收取膳宿費用。有些移工以為</w:t>
      </w:r>
      <w:r w:rsidRPr="002F10CC">
        <w:rPr>
          <w:rFonts w:hAnsi="標楷體" w:hint="eastAsia"/>
        </w:rPr>
        <w:t>「本來就有規定要住在宿舍」，是自己要選擇在外租屋的，</w:t>
      </w:r>
      <w:r w:rsidRPr="002F10CC">
        <w:rPr>
          <w:rFonts w:hAnsi="Arial" w:hint="eastAsia"/>
        </w:rPr>
        <w:t>甚至感謝雇主同意，因此也不認為未有住宿事實卻要被扣除膳宿費有何問題。</w:t>
      </w:r>
    </w:p>
    <w:p w14:paraId="4A6FC6BF" w14:textId="77777777" w:rsidR="00E90949" w:rsidRPr="002F10CC" w:rsidRDefault="00E90949" w:rsidP="00E90949">
      <w:pPr>
        <w:pStyle w:val="43"/>
        <w:kinsoku w:val="0"/>
        <w:spacing w:beforeLines="20" w:before="91"/>
        <w:ind w:leftChars="0" w:left="1361" w:firstLine="680"/>
        <w:rPr>
          <w:rFonts w:hAnsi="Arial"/>
        </w:rPr>
      </w:pPr>
      <w:r w:rsidRPr="002F10CC">
        <w:rPr>
          <w:rFonts w:hAnsi="Arial" w:hint="eastAsia"/>
        </w:rPr>
        <w:t>產業類移工選擇住在雇主宿舍，或是漁工選擇住在船上，理由多是為省錢考量。而選擇在外租屋，房租可能因為多人分租而較原先要支付的膳宿費便宜，也可能較貴，但還是有許多移工，想要自己在外租屋居住，因為可以享有不受他人影響的時間與空間；也有部分移工是因為想和朋友、親人及子女同住，進一步也是朝向家庭團聚權的實踐。</w:t>
      </w:r>
    </w:p>
    <w:p w14:paraId="3D28595D" w14:textId="77777777" w:rsidR="00E90949" w:rsidRPr="002F10CC" w:rsidRDefault="00E90949" w:rsidP="00E90949">
      <w:pPr>
        <w:pStyle w:val="43"/>
        <w:kinsoku w:val="0"/>
        <w:spacing w:beforeLines="20" w:before="91"/>
        <w:ind w:leftChars="0" w:left="1361" w:firstLine="680"/>
        <w:rPr>
          <w:rFonts w:hAnsi="Arial"/>
        </w:rPr>
      </w:pPr>
      <w:r w:rsidRPr="002F10CC">
        <w:rPr>
          <w:rFonts w:hAnsi="Arial" w:hint="eastAsia"/>
        </w:rPr>
        <w:lastRenderedPageBreak/>
        <w:t>但家庭看護移工與被照顧者同住的勞動型態，在權責相關部會對於</w:t>
      </w:r>
      <w:r w:rsidRPr="002F10CC">
        <w:rPr>
          <w:rFonts w:hAnsi="標楷體" w:hint="eastAsia"/>
        </w:rPr>
        <w:t>「</w:t>
      </w:r>
      <w:r w:rsidRPr="002F10CC">
        <w:rPr>
          <w:rFonts w:hAnsi="Arial" w:hint="eastAsia"/>
        </w:rPr>
        <w:t>家庭看護移工和長照制度的銜接</w:t>
      </w:r>
      <w:r w:rsidRPr="002F10CC">
        <w:rPr>
          <w:rFonts w:hAnsi="標楷體" w:hint="eastAsia"/>
        </w:rPr>
        <w:t>」</w:t>
      </w:r>
      <w:r w:rsidRPr="002F10CC">
        <w:rPr>
          <w:rFonts w:hAnsi="Arial" w:hint="eastAsia"/>
        </w:rPr>
        <w:t>尚無法有共識的時候，可能較難立即達到能夠自己在外居住的目標。雖然監察院也曾調查發現產業類雇主提供在同公司工作的移工夫妻，有單獨的宿舍空間；但家庭看護移工的工作與生活難以分割，雇主提供的居住空間，不僅是與被照顧者同住在1個家戶內，更多是與被照顧者同1個房間內。</w:t>
      </w:r>
    </w:p>
    <w:p w14:paraId="4FF925AB" w14:textId="77777777" w:rsidR="00E90949" w:rsidRPr="002F10CC" w:rsidRDefault="00E90949" w:rsidP="00E90949">
      <w:pPr>
        <w:pStyle w:val="43"/>
        <w:kinsoku w:val="0"/>
        <w:spacing w:beforeLines="20" w:before="91"/>
        <w:ind w:leftChars="0" w:left="1361" w:firstLine="680"/>
        <w:rPr>
          <w:rFonts w:hAnsi="Arial"/>
        </w:rPr>
      </w:pPr>
      <w:r w:rsidRPr="002F10CC">
        <w:rPr>
          <w:rFonts w:hAnsi="Arial" w:hint="eastAsia"/>
        </w:rPr>
        <w:t>學者專家就提到，雖然可能無法立即實踐</w:t>
      </w:r>
      <w:r w:rsidRPr="002F10CC">
        <w:rPr>
          <w:rFonts w:ascii="新細明體" w:eastAsia="新細明體" w:hAnsi="新細明體" w:hint="eastAsia"/>
        </w:rPr>
        <w:t>、</w:t>
      </w:r>
      <w:r w:rsidRPr="002F10CC">
        <w:rPr>
          <w:rFonts w:hAnsi="Arial" w:hint="eastAsia"/>
        </w:rPr>
        <w:t>保障移工在臺灣工作時仍應享有的家庭團聚權利；但應從保障家庭看護移工能有固定每周1日、至少1日24小時，可以離開家庭，完整的休息時間開始。其他學者專家也提到，讓家庭看護移工有固定、完整的休息時間，可以讓家庭看護移工有接觸外界資源的機會，有助於移工的身心健康及增進照顧品質。</w:t>
      </w:r>
    </w:p>
    <w:p w14:paraId="2426E5A4" w14:textId="15FD1869" w:rsidR="00E90949" w:rsidRPr="002F10CC" w:rsidRDefault="00E90949" w:rsidP="007A3FD7">
      <w:pPr>
        <w:pStyle w:val="3"/>
        <w:numPr>
          <w:ilvl w:val="2"/>
          <w:numId w:val="29"/>
        </w:numPr>
        <w:kinsoku w:val="0"/>
        <w:spacing w:beforeLines="25" w:before="114"/>
        <w:rPr>
          <w:b/>
          <w:szCs w:val="20"/>
        </w:rPr>
      </w:pPr>
      <w:bookmarkStart w:id="1281" w:name="_Toc139960167"/>
      <w:bookmarkStart w:id="1282" w:name="_Toc142570654"/>
      <w:r w:rsidRPr="002F10CC">
        <w:rPr>
          <w:rFonts w:hint="eastAsia"/>
          <w:b/>
          <w:szCs w:val="20"/>
        </w:rPr>
        <w:t>為杜絕移工遭不肖仲介的剝削及不當對待，</w:t>
      </w:r>
      <w:r w:rsidR="00FA3C5D" w:rsidRPr="002F10CC">
        <w:rPr>
          <w:rFonts w:hint="eastAsia"/>
          <w:b/>
          <w:szCs w:val="20"/>
        </w:rPr>
        <w:t>勞動部</w:t>
      </w:r>
      <w:r w:rsidRPr="002F10CC">
        <w:rPr>
          <w:rFonts w:hint="eastAsia"/>
          <w:b/>
          <w:szCs w:val="20"/>
        </w:rPr>
        <w:t>應</w:t>
      </w:r>
      <w:r w:rsidRPr="002F10CC">
        <w:rPr>
          <w:rFonts w:hint="eastAsia"/>
          <w:b/>
          <w:spacing w:val="-4"/>
          <w:szCs w:val="20"/>
        </w:rPr>
        <w:t>積極介入與分擔對於移工輔導管理的任務，提高</w:t>
      </w:r>
      <w:r w:rsidRPr="002F10CC">
        <w:rPr>
          <w:rFonts w:hint="eastAsia"/>
          <w:b/>
          <w:spacing w:val="6"/>
          <w:szCs w:val="20"/>
        </w:rPr>
        <w:t>仲介</w:t>
      </w:r>
      <w:r w:rsidRPr="002F10CC">
        <w:rPr>
          <w:rFonts w:hint="eastAsia"/>
          <w:b/>
          <w:szCs w:val="20"/>
        </w:rPr>
        <w:t>進入產業的門檻，</w:t>
      </w:r>
      <w:r w:rsidRPr="002F10CC">
        <w:rPr>
          <w:rFonts w:hint="eastAsia"/>
          <w:b/>
        </w:rPr>
        <w:t>並建立</w:t>
      </w:r>
      <w:r w:rsidRPr="002F10CC">
        <w:rPr>
          <w:rFonts w:hint="eastAsia"/>
          <w:b/>
          <w:szCs w:val="20"/>
        </w:rPr>
        <w:t>仲介良性經營</w:t>
      </w:r>
      <w:r w:rsidRPr="002F10CC">
        <w:rPr>
          <w:rFonts w:hint="eastAsia"/>
          <w:b/>
        </w:rPr>
        <w:t>的鼓勵</w:t>
      </w:r>
      <w:r w:rsidRPr="002F10CC">
        <w:rPr>
          <w:rFonts w:hint="eastAsia"/>
          <w:b/>
          <w:spacing w:val="-6"/>
        </w:rPr>
        <w:t>或誘因機制</w:t>
      </w:r>
      <w:r w:rsidRPr="002F10CC">
        <w:rPr>
          <w:rFonts w:hint="eastAsia"/>
          <w:b/>
          <w:szCs w:val="20"/>
        </w:rPr>
        <w:t>，以及配置充分且專業的人力加強管理與落實查核。</w:t>
      </w:r>
      <w:bookmarkEnd w:id="1281"/>
      <w:bookmarkEnd w:id="1282"/>
    </w:p>
    <w:p w14:paraId="03449A3A" w14:textId="77777777" w:rsidR="00E90949" w:rsidRPr="002F10CC" w:rsidRDefault="00E90949" w:rsidP="00E90949">
      <w:pPr>
        <w:pStyle w:val="43"/>
        <w:kinsoku w:val="0"/>
        <w:spacing w:beforeLines="20" w:before="91"/>
        <w:ind w:leftChars="0" w:left="1361" w:firstLine="664"/>
      </w:pPr>
      <w:r w:rsidRPr="002F10CC">
        <w:rPr>
          <w:rFonts w:ascii="Times New Roman"/>
          <w:bCs/>
          <w:spacing w:val="-4"/>
        </w:rPr>
        <w:t>仲介超收費用</w:t>
      </w:r>
      <w:r w:rsidRPr="002F10CC">
        <w:rPr>
          <w:rFonts w:ascii="Times New Roman" w:hint="eastAsia"/>
          <w:bCs/>
          <w:spacing w:val="-4"/>
        </w:rPr>
        <w:t>、聘僱過程不夠透明</w:t>
      </w:r>
      <w:r w:rsidRPr="002F10CC">
        <w:rPr>
          <w:rFonts w:ascii="Times New Roman"/>
          <w:bCs/>
          <w:spacing w:val="-4"/>
        </w:rPr>
        <w:t>，讓移工背負</w:t>
      </w:r>
      <w:r w:rsidRPr="002F10CC">
        <w:rPr>
          <w:rFonts w:ascii="Times New Roman" w:hint="eastAsia"/>
          <w:bCs/>
          <w:spacing w:val="-4"/>
        </w:rPr>
        <w:t>著</w:t>
      </w:r>
      <w:r w:rsidRPr="002F10CC">
        <w:rPr>
          <w:rFonts w:ascii="Times New Roman"/>
          <w:bCs/>
          <w:spacing w:val="-4"/>
        </w:rPr>
        <w:t>高額</w:t>
      </w:r>
      <w:r w:rsidRPr="002F10CC">
        <w:rPr>
          <w:rFonts w:ascii="Times New Roman" w:hint="eastAsia"/>
          <w:bCs/>
          <w:spacing w:val="-4"/>
        </w:rPr>
        <w:t>的</w:t>
      </w:r>
      <w:r w:rsidRPr="002F10CC">
        <w:rPr>
          <w:rFonts w:ascii="Times New Roman"/>
          <w:bCs/>
          <w:spacing w:val="-4"/>
        </w:rPr>
        <w:t>仲介費</w:t>
      </w:r>
      <w:r w:rsidRPr="002F10CC">
        <w:rPr>
          <w:rFonts w:ascii="Times New Roman" w:hint="eastAsia"/>
          <w:bCs/>
          <w:spacing w:val="-4"/>
        </w:rPr>
        <w:t>、買工費</w:t>
      </w:r>
      <w:r w:rsidRPr="002F10CC">
        <w:rPr>
          <w:rFonts w:ascii="Times New Roman"/>
          <w:bCs/>
          <w:spacing w:val="-4"/>
        </w:rPr>
        <w:t>而</w:t>
      </w:r>
      <w:r w:rsidRPr="002F10CC">
        <w:rPr>
          <w:rFonts w:ascii="Times New Roman" w:hint="eastAsia"/>
          <w:bCs/>
          <w:spacing w:val="-4"/>
        </w:rPr>
        <w:t>面臨剝削</w:t>
      </w:r>
      <w:r w:rsidRPr="002F10CC">
        <w:rPr>
          <w:rFonts w:ascii="Times New Roman" w:hint="eastAsia"/>
          <w:bCs/>
        </w:rPr>
        <w:t>，又有仲介管</w:t>
      </w:r>
      <w:r w:rsidRPr="002F10CC">
        <w:rPr>
          <w:rFonts w:ascii="Times New Roman" w:hint="eastAsia"/>
          <w:bCs/>
          <w:spacing w:val="-6"/>
        </w:rPr>
        <w:t>理不</w:t>
      </w:r>
      <w:r w:rsidRPr="002F10CC">
        <w:rPr>
          <w:rFonts w:ascii="Times New Roman" w:hint="eastAsia"/>
          <w:bCs/>
          <w:spacing w:val="2"/>
        </w:rPr>
        <w:t>善及不肖仲介從中牟利，也有移工尋求仲介協助受挫</w:t>
      </w:r>
      <w:r w:rsidRPr="002F10CC">
        <w:rPr>
          <w:rFonts w:ascii="Times New Roman" w:hint="eastAsia"/>
          <w:bCs/>
        </w:rPr>
        <w:t>或遭遇不良仲介的對待，皆是造成移工失聯的原因</w:t>
      </w:r>
      <w:r w:rsidRPr="002F10CC">
        <w:rPr>
          <w:rFonts w:hint="eastAsia"/>
          <w:spacing w:val="6"/>
        </w:rPr>
        <w:t>。因</w:t>
      </w:r>
      <w:r w:rsidRPr="002F10CC">
        <w:rPr>
          <w:rFonts w:hint="eastAsia"/>
        </w:rPr>
        <w:t>此，為杜絕不肖仲介的剝削與不當對待，勞動部除</w:t>
      </w:r>
      <w:r w:rsidRPr="002F10CC">
        <w:rPr>
          <w:rFonts w:hint="eastAsia"/>
          <w:spacing w:val="6"/>
        </w:rPr>
        <w:t>了應務實檢討並強化現行的評鑑制度及淘汰機制外，建議提高</w:t>
      </w:r>
      <w:r w:rsidRPr="002F10CC">
        <w:rPr>
          <w:rFonts w:hint="eastAsia"/>
        </w:rPr>
        <w:t>仲介進入產業的門檻，並建立仲介良性經營的鼓勵</w:t>
      </w:r>
      <w:r w:rsidRPr="002F10CC">
        <w:rPr>
          <w:rFonts w:hint="eastAsia"/>
          <w:spacing w:val="-6"/>
        </w:rPr>
        <w:t>或誘因</w:t>
      </w:r>
      <w:r w:rsidRPr="002F10CC">
        <w:rPr>
          <w:rFonts w:hint="eastAsia"/>
        </w:rPr>
        <w:t>機</w:t>
      </w:r>
      <w:r w:rsidRPr="002F10CC">
        <w:rPr>
          <w:rFonts w:hint="eastAsia"/>
          <w:spacing w:val="-6"/>
        </w:rPr>
        <w:t>制，以及應協助各地方政府配置充</w:t>
      </w:r>
      <w:r w:rsidRPr="002F10CC">
        <w:rPr>
          <w:rFonts w:hint="eastAsia"/>
          <w:spacing w:val="4"/>
        </w:rPr>
        <w:t>分及專業的檢查人力，對於仲介的</w:t>
      </w:r>
      <w:r w:rsidRPr="002F10CC">
        <w:rPr>
          <w:rFonts w:hint="eastAsia"/>
          <w:spacing w:val="4"/>
        </w:rPr>
        <w:lastRenderedPageBreak/>
        <w:t>實際運作落實</w:t>
      </w:r>
      <w:r w:rsidRPr="002F10CC">
        <w:rPr>
          <w:rFonts w:hint="eastAsia"/>
          <w:spacing w:val="6"/>
        </w:rPr>
        <w:t>實質</w:t>
      </w:r>
      <w:r w:rsidRPr="002F10CC">
        <w:rPr>
          <w:rFonts w:hint="eastAsia"/>
        </w:rPr>
        <w:t>的查核，積極介入與分擔對於移工輔導管理的任務。</w:t>
      </w:r>
    </w:p>
    <w:p w14:paraId="79DD47C8" w14:textId="4CF3B0F9" w:rsidR="00E90949" w:rsidRPr="002F10CC" w:rsidRDefault="00EB3826" w:rsidP="007A3FD7">
      <w:pPr>
        <w:pStyle w:val="2"/>
        <w:numPr>
          <w:ilvl w:val="1"/>
          <w:numId w:val="29"/>
        </w:numPr>
        <w:kinsoku w:val="0"/>
        <w:spacing w:beforeLines="25" w:before="114"/>
        <w:rPr>
          <w:b/>
        </w:rPr>
      </w:pPr>
      <w:bookmarkStart w:id="1283" w:name="_Toc139960168"/>
      <w:bookmarkStart w:id="1284" w:name="_Toc142570655"/>
      <w:r w:rsidRPr="002F10CC">
        <w:rPr>
          <w:rFonts w:hint="eastAsia"/>
          <w:b/>
        </w:rPr>
        <w:t>在查處面，</w:t>
      </w:r>
      <w:r w:rsidR="0053179B" w:rsidRPr="002F10CC">
        <w:rPr>
          <w:rFonts w:hint="eastAsia"/>
          <w:b/>
        </w:rPr>
        <w:t>內政部移民署</w:t>
      </w:r>
      <w:r w:rsidR="00E90949" w:rsidRPr="002F10CC">
        <w:rPr>
          <w:rFonts w:hint="eastAsia"/>
          <w:b/>
        </w:rPr>
        <w:t>應加強對</w:t>
      </w:r>
      <w:r w:rsidR="00E90949" w:rsidRPr="002F10CC">
        <w:rPr>
          <w:b/>
        </w:rPr>
        <w:t>非法雇主及非法仲介</w:t>
      </w:r>
      <w:r w:rsidR="00E90949" w:rsidRPr="002F10CC">
        <w:rPr>
          <w:rFonts w:hint="eastAsia"/>
          <w:b/>
        </w:rPr>
        <w:t>的查處，並持</w:t>
      </w:r>
      <w:r w:rsidR="00E90949" w:rsidRPr="002F10CC">
        <w:rPr>
          <w:rFonts w:hint="eastAsia"/>
          <w:b/>
          <w:spacing w:val="-6"/>
        </w:rPr>
        <w:t>續提升查緝技巧與蒐證完整度，以確實打擊黑工市場</w:t>
      </w:r>
      <w:r w:rsidR="00E90949" w:rsidRPr="002F10CC">
        <w:rPr>
          <w:rFonts w:hint="eastAsia"/>
          <w:b/>
        </w:rPr>
        <w:t>的發展；此外，</w:t>
      </w:r>
      <w:r w:rsidR="00640B02" w:rsidRPr="002F10CC">
        <w:rPr>
          <w:rFonts w:hint="eastAsia"/>
          <w:b/>
        </w:rPr>
        <w:t>內政部</w:t>
      </w:r>
      <w:r w:rsidR="0053179B" w:rsidRPr="002F10CC">
        <w:rPr>
          <w:rFonts w:hint="eastAsia"/>
          <w:b/>
        </w:rPr>
        <w:t>警政署</w:t>
      </w:r>
      <w:r w:rsidR="00E90949" w:rsidRPr="002F10CC">
        <w:rPr>
          <w:rFonts w:hint="eastAsia"/>
          <w:b/>
        </w:rPr>
        <w:t>針對移工犯罪問題，應分析形成背景並</w:t>
      </w:r>
      <w:r w:rsidR="00E90949" w:rsidRPr="002F10CC">
        <w:rPr>
          <w:rFonts w:hint="eastAsia"/>
          <w:b/>
          <w:spacing w:val="-6"/>
        </w:rPr>
        <w:t>形成對策，並整合其他部會資源，並結合宣導等進行</w:t>
      </w:r>
      <w:r w:rsidR="00E90949" w:rsidRPr="002F10CC">
        <w:rPr>
          <w:rFonts w:hint="eastAsia"/>
          <w:b/>
        </w:rPr>
        <w:t>犯罪預防。</w:t>
      </w:r>
      <w:bookmarkEnd w:id="1283"/>
      <w:bookmarkEnd w:id="1284"/>
    </w:p>
    <w:p w14:paraId="5FC77756" w14:textId="1334BBF2" w:rsidR="00E90949" w:rsidRPr="002F10CC" w:rsidRDefault="00E90949" w:rsidP="00EB3826">
      <w:pPr>
        <w:pStyle w:val="43"/>
        <w:kinsoku w:val="0"/>
        <w:spacing w:beforeLines="20" w:before="91"/>
        <w:ind w:leftChars="300" w:left="1020" w:firstLine="664"/>
        <w:rPr>
          <w:rFonts w:ascii="Times New Roman"/>
          <w:bCs/>
          <w:spacing w:val="-4"/>
        </w:rPr>
      </w:pPr>
      <w:r w:rsidRPr="002F10CC">
        <w:rPr>
          <w:rFonts w:ascii="Times New Roman"/>
          <w:bCs/>
          <w:spacing w:val="-4"/>
        </w:rPr>
        <w:t>行政院於</w:t>
      </w:r>
      <w:r w:rsidRPr="002F10CC">
        <w:rPr>
          <w:rFonts w:ascii="Times New Roman"/>
          <w:bCs/>
          <w:spacing w:val="-4"/>
        </w:rPr>
        <w:t>111</w:t>
      </w:r>
      <w:r w:rsidRPr="002F10CC">
        <w:rPr>
          <w:rFonts w:ascii="Times New Roman"/>
          <w:bCs/>
          <w:spacing w:val="-4"/>
        </w:rPr>
        <w:t>年</w:t>
      </w:r>
      <w:r w:rsidRPr="002F10CC">
        <w:rPr>
          <w:rFonts w:ascii="Times New Roman"/>
          <w:bCs/>
          <w:spacing w:val="-4"/>
        </w:rPr>
        <w:t>12</w:t>
      </w:r>
      <w:r w:rsidRPr="002F10CC">
        <w:rPr>
          <w:rFonts w:ascii="Times New Roman"/>
          <w:bCs/>
          <w:spacing w:val="-4"/>
        </w:rPr>
        <w:t>月公布「消除一切形式種族歧視國際公約」</w:t>
      </w:r>
      <w:r w:rsidRPr="002F10CC">
        <w:rPr>
          <w:rFonts w:ascii="Times New Roman"/>
          <w:bCs/>
          <w:spacing w:val="-4"/>
        </w:rPr>
        <w:t>(ICRED)</w:t>
      </w:r>
      <w:r w:rsidRPr="002F10CC">
        <w:rPr>
          <w:rFonts w:ascii="Times New Roman"/>
          <w:bCs/>
          <w:spacing w:val="-4"/>
        </w:rPr>
        <w:t>首次國家報告</w:t>
      </w:r>
      <w:r w:rsidRPr="002F10CC">
        <w:rPr>
          <w:rFonts w:ascii="Times New Roman"/>
          <w:bCs/>
          <w:spacing w:val="-4"/>
        </w:rPr>
        <w:t>(</w:t>
      </w:r>
      <w:r w:rsidRPr="002F10CC">
        <w:rPr>
          <w:rFonts w:ascii="Times New Roman"/>
          <w:bCs/>
          <w:spacing w:val="-4"/>
        </w:rPr>
        <w:t>審查報告</w:t>
      </w:r>
      <w:r w:rsidRPr="002F10CC">
        <w:rPr>
          <w:rFonts w:ascii="Times New Roman"/>
          <w:bCs/>
          <w:spacing w:val="-4"/>
        </w:rPr>
        <w:t>)</w:t>
      </w:r>
      <w:r w:rsidRPr="002F10CC">
        <w:rPr>
          <w:rFonts w:ascii="Times New Roman"/>
          <w:bCs/>
          <w:spacing w:val="-4"/>
        </w:rPr>
        <w:t>，第</w:t>
      </w:r>
      <w:r w:rsidRPr="002F10CC">
        <w:rPr>
          <w:rFonts w:ascii="Times New Roman"/>
          <w:bCs/>
          <w:spacing w:val="-4"/>
        </w:rPr>
        <w:t>123</w:t>
      </w:r>
      <w:r w:rsidRPr="002F10CC">
        <w:rPr>
          <w:rFonts w:ascii="Times New Roman"/>
          <w:bCs/>
          <w:spacing w:val="-4"/>
        </w:rPr>
        <w:t>段有關改善失聯移工問題，表示「內政部移民署自</w:t>
      </w:r>
      <w:r w:rsidRPr="002F10CC">
        <w:rPr>
          <w:rFonts w:ascii="Times New Roman"/>
          <w:bCs/>
          <w:spacing w:val="-4"/>
        </w:rPr>
        <w:t>2012</w:t>
      </w:r>
      <w:r w:rsidRPr="002F10CC">
        <w:rPr>
          <w:rFonts w:ascii="Times New Roman"/>
          <w:bCs/>
          <w:spacing w:val="-4"/>
        </w:rPr>
        <w:t>年</w:t>
      </w:r>
      <w:r w:rsidRPr="002F10CC">
        <w:rPr>
          <w:rFonts w:ascii="Times New Roman"/>
          <w:bCs/>
          <w:spacing w:val="-4"/>
        </w:rPr>
        <w:t>7</w:t>
      </w:r>
      <w:r w:rsidRPr="002F10CC">
        <w:rPr>
          <w:rFonts w:ascii="Times New Roman"/>
          <w:bCs/>
          <w:spacing w:val="-4"/>
        </w:rPr>
        <w:t>月起，聯合各國安團隊加強查處失聯移工、非法雇主及非法仲介，並由勞動部責成地方政府針對非法雇主及非法仲介依法裁罰，同時研議源頭管理措施，減少移工</w:t>
      </w:r>
      <w:r w:rsidRPr="002F10CC">
        <w:rPr>
          <w:rFonts w:ascii="Times New Roman"/>
          <w:bCs/>
        </w:rPr>
        <w:t>發生</w:t>
      </w:r>
      <w:r w:rsidRPr="002F10CC">
        <w:rPr>
          <w:rFonts w:ascii="Times New Roman"/>
          <w:bCs/>
          <w:spacing w:val="-4"/>
        </w:rPr>
        <w:t>失聯等情。」為改善移工失聯情形，除了前面</w:t>
      </w:r>
      <w:r w:rsidR="006C0105" w:rsidRPr="002F10CC">
        <w:rPr>
          <w:rFonts w:ascii="Times New Roman" w:hint="eastAsia"/>
          <w:bCs/>
          <w:spacing w:val="-4"/>
        </w:rPr>
        <w:t>幾點</w:t>
      </w:r>
      <w:r w:rsidRPr="002F10CC">
        <w:rPr>
          <w:rFonts w:ascii="Times New Roman"/>
          <w:bCs/>
          <w:spacing w:val="-4"/>
        </w:rPr>
        <w:t>針對造成移工失聯的結構性問題提出建議，市場供需失衡問題部分，政府目前已擴大開放可合法使用移工的對象，同時，也應持續強化對非法的查緝。</w:t>
      </w:r>
    </w:p>
    <w:p w14:paraId="023A0CB1" w14:textId="55A6AE4C" w:rsidR="00E90949" w:rsidRPr="002F10CC" w:rsidRDefault="00E90949" w:rsidP="00EB3826">
      <w:pPr>
        <w:pStyle w:val="43"/>
        <w:kinsoku w:val="0"/>
        <w:spacing w:beforeLines="20" w:before="91"/>
        <w:ind w:leftChars="300" w:left="1020" w:firstLine="664"/>
        <w:rPr>
          <w:rFonts w:ascii="Times New Roman"/>
          <w:bCs/>
          <w:spacing w:val="-4"/>
        </w:rPr>
      </w:pPr>
      <w:r w:rsidRPr="002F10CC">
        <w:rPr>
          <w:rFonts w:ascii="Times New Roman"/>
          <w:bCs/>
          <w:spacing w:val="-4"/>
        </w:rPr>
        <w:t>由監察院先前調查可知，祥安專案已將非法雇主及仲介列為首要查處重點目標，移民署希望從加強查處需求面著手，以更有效防杜失聯移工之聘用，進而減少移工失聯之誘因。但同時，該調查報告亦指出，移民署稱對於非法雇主及仲介之查緝成效已逐年提升，但因無法掌握確切事證，致移送案件經地方勞政主管機關裁罰率偏低。而本研究調查時，不論是學者專家、移工團體、仲介代表或是</w:t>
      </w:r>
      <w:r w:rsidR="003B1358" w:rsidRPr="002F10CC">
        <w:rPr>
          <w:rFonts w:ascii="Times New Roman" w:hint="eastAsia"/>
          <w:bCs/>
          <w:spacing w:val="-4"/>
        </w:rPr>
        <w:t>越南政府相關部門人員</w:t>
      </w:r>
      <w:r w:rsidRPr="002F10CC">
        <w:rPr>
          <w:rFonts w:ascii="Times New Roman"/>
          <w:bCs/>
          <w:spacing w:val="-4"/>
        </w:rPr>
        <w:t>，也都建議應加強非法雇主跟仲介的查緝；因此，國安團隊仍應積極查處非</w:t>
      </w:r>
      <w:r w:rsidRPr="002F10CC">
        <w:rPr>
          <w:rFonts w:ascii="Times New Roman"/>
          <w:bCs/>
          <w:spacing w:val="6"/>
        </w:rPr>
        <w:t>法雇主跟仲介，同時應致力提升查緝技巧與蒐證完整度</w:t>
      </w:r>
      <w:r w:rsidRPr="002F10CC">
        <w:rPr>
          <w:rFonts w:ascii="Times New Roman"/>
          <w:bCs/>
          <w:spacing w:val="-4"/>
        </w:rPr>
        <w:t>。</w:t>
      </w:r>
    </w:p>
    <w:p w14:paraId="57D9646A" w14:textId="4C3BE5C6" w:rsidR="00E90949" w:rsidRPr="002F10CC" w:rsidRDefault="00E90949" w:rsidP="004140C4">
      <w:pPr>
        <w:pStyle w:val="43"/>
        <w:kinsoku w:val="0"/>
        <w:spacing w:beforeLines="20" w:before="91"/>
        <w:ind w:leftChars="300" w:left="1020" w:firstLine="664"/>
        <w:rPr>
          <w:rFonts w:ascii="Times New Roman"/>
        </w:rPr>
      </w:pPr>
      <w:r w:rsidRPr="002F10CC">
        <w:rPr>
          <w:rFonts w:ascii="Times New Roman"/>
          <w:bCs/>
          <w:spacing w:val="-4"/>
        </w:rPr>
        <w:t>此外，移工因來自原生國的經濟與生計，與來臺工</w:t>
      </w:r>
      <w:r w:rsidRPr="002F10CC">
        <w:rPr>
          <w:rFonts w:ascii="Times New Roman"/>
          <w:bCs/>
          <w:spacing w:val="-4"/>
        </w:rPr>
        <w:lastRenderedPageBreak/>
        <w:t>作後的種種困境，可能在尋求同鄉或友人的認同與支持時，被拐騙</w:t>
      </w:r>
      <w:r w:rsidRPr="002F10CC">
        <w:rPr>
          <w:rFonts w:ascii="Times New Roman" w:eastAsia="新細明體"/>
          <w:bCs/>
          <w:spacing w:val="-4"/>
        </w:rPr>
        <w:t>、</w:t>
      </w:r>
      <w:r w:rsidRPr="002F10CC">
        <w:rPr>
          <w:rFonts w:ascii="Times New Roman"/>
          <w:bCs/>
          <w:spacing w:val="-4"/>
        </w:rPr>
        <w:t>利用，或失聯後因生活苦悶，吸食毒品，或走偏門當山老鼠，</w:t>
      </w:r>
      <w:r w:rsidR="004A036D" w:rsidRPr="002F10CC">
        <w:rPr>
          <w:rFonts w:ascii="Times New Roman"/>
          <w:bCs/>
          <w:spacing w:val="-4"/>
        </w:rPr>
        <w:t>想賺取更高薪資等</w:t>
      </w:r>
      <w:r w:rsidR="004A036D" w:rsidRPr="002F10CC">
        <w:rPr>
          <w:rFonts w:ascii="Times New Roman"/>
        </w:rPr>
        <w:t>，因此，為有效降低移工犯罪發生率，治安</w:t>
      </w:r>
      <w:r w:rsidR="004A036D" w:rsidRPr="002F10CC">
        <w:rPr>
          <w:rFonts w:ascii="Times New Roman"/>
          <w:bCs/>
          <w:spacing w:val="-4"/>
        </w:rPr>
        <w:t>單位應先行透析</w:t>
      </w:r>
      <w:r w:rsidR="004A036D" w:rsidRPr="002F10CC">
        <w:rPr>
          <w:rFonts w:ascii="Times New Roman"/>
        </w:rPr>
        <w:t>移工犯罪</w:t>
      </w:r>
      <w:r w:rsidR="004A036D" w:rsidRPr="002F10CC">
        <w:rPr>
          <w:rFonts w:ascii="Times New Roman" w:hint="eastAsia"/>
        </w:rPr>
        <w:t>的</w:t>
      </w:r>
      <w:r w:rsidR="004A036D" w:rsidRPr="002F10CC">
        <w:rPr>
          <w:rFonts w:ascii="Times New Roman"/>
        </w:rPr>
        <w:t>形成</w:t>
      </w:r>
      <w:r w:rsidR="004A036D" w:rsidRPr="002F10CC">
        <w:rPr>
          <w:rFonts w:ascii="Times New Roman"/>
          <w:bCs/>
          <w:spacing w:val="-4"/>
        </w:rPr>
        <w:t>背景，以利</w:t>
      </w:r>
      <w:r w:rsidR="004A036D" w:rsidRPr="002F10CC">
        <w:rPr>
          <w:rFonts w:ascii="Times New Roman" w:hint="eastAsia"/>
          <w:bCs/>
          <w:spacing w:val="-4"/>
        </w:rPr>
        <w:t>制訂</w:t>
      </w:r>
      <w:r w:rsidR="004A036D" w:rsidRPr="002F10CC">
        <w:rPr>
          <w:rFonts w:ascii="Times New Roman"/>
          <w:bCs/>
          <w:spacing w:val="-4"/>
        </w:rPr>
        <w:t>出因應對策，並</w:t>
      </w:r>
      <w:r w:rsidR="004A036D" w:rsidRPr="002F10CC">
        <w:rPr>
          <w:rFonts w:ascii="Times New Roman"/>
        </w:rPr>
        <w:t>擴大橫向聯繫，整合</w:t>
      </w:r>
      <w:r w:rsidR="004A036D" w:rsidRPr="002F10CC">
        <w:rPr>
          <w:rFonts w:ascii="Times New Roman"/>
          <w:bCs/>
          <w:spacing w:val="-4"/>
        </w:rPr>
        <w:t>勞動部</w:t>
      </w:r>
      <w:r w:rsidR="004A036D" w:rsidRPr="002F10CC">
        <w:rPr>
          <w:rFonts w:ascii="Times New Roman" w:eastAsia="新細明體"/>
          <w:bCs/>
          <w:spacing w:val="-4"/>
        </w:rPr>
        <w:t>、</w:t>
      </w:r>
      <w:r w:rsidR="004A036D" w:rsidRPr="002F10CC">
        <w:rPr>
          <w:rFonts w:ascii="Times New Roman"/>
          <w:bCs/>
          <w:spacing w:val="-4"/>
        </w:rPr>
        <w:t>移民署</w:t>
      </w:r>
      <w:r w:rsidR="004A036D" w:rsidRPr="002F10CC">
        <w:rPr>
          <w:rFonts w:ascii="Times New Roman" w:eastAsia="新細明體"/>
          <w:bCs/>
          <w:spacing w:val="-4"/>
        </w:rPr>
        <w:t>、</w:t>
      </w:r>
      <w:r w:rsidR="004A036D" w:rsidRPr="002F10CC">
        <w:rPr>
          <w:rFonts w:ascii="Times New Roman"/>
          <w:bCs/>
          <w:spacing w:val="-4"/>
        </w:rPr>
        <w:t>農委會等其他部會</w:t>
      </w:r>
      <w:r w:rsidR="004A036D" w:rsidRPr="002F10CC">
        <w:rPr>
          <w:rFonts w:ascii="Times New Roman"/>
        </w:rPr>
        <w:t>資源與人力，</w:t>
      </w:r>
      <w:r w:rsidR="004A036D" w:rsidRPr="002F10CC">
        <w:rPr>
          <w:rFonts w:ascii="Times New Roman" w:hint="eastAsia"/>
        </w:rPr>
        <w:t>同</w:t>
      </w:r>
      <w:r w:rsidR="004A036D" w:rsidRPr="002F10CC">
        <w:rPr>
          <w:rFonts w:ascii="Times New Roman" w:hint="eastAsia"/>
          <w:spacing w:val="-6"/>
        </w:rPr>
        <w:t>時</w:t>
      </w:r>
      <w:r w:rsidR="004A036D" w:rsidRPr="002F10CC">
        <w:rPr>
          <w:rFonts w:ascii="Times New Roman"/>
          <w:spacing w:val="-6"/>
        </w:rPr>
        <w:t>結合宣導、座談會等柔性方式，以全面的策略</w:t>
      </w:r>
      <w:r w:rsidR="004A036D" w:rsidRPr="002F10CC">
        <w:rPr>
          <w:rFonts w:ascii="Times New Roman" w:hint="eastAsia"/>
          <w:spacing w:val="-6"/>
        </w:rPr>
        <w:t>有效</w:t>
      </w:r>
      <w:r w:rsidR="004A036D" w:rsidRPr="002F10CC">
        <w:rPr>
          <w:rFonts w:ascii="Times New Roman"/>
        </w:rPr>
        <w:t>達</w:t>
      </w:r>
      <w:r w:rsidR="004A036D" w:rsidRPr="002F10CC">
        <w:rPr>
          <w:rFonts w:ascii="Times New Roman"/>
          <w:spacing w:val="-6"/>
        </w:rPr>
        <w:t>到犯罪預防</w:t>
      </w:r>
      <w:r w:rsidR="004A036D" w:rsidRPr="002F10CC">
        <w:rPr>
          <w:rFonts w:ascii="Times New Roman" w:hint="eastAsia"/>
          <w:spacing w:val="-6"/>
        </w:rPr>
        <w:t>的</w:t>
      </w:r>
      <w:r w:rsidR="004A036D" w:rsidRPr="002F10CC">
        <w:rPr>
          <w:rFonts w:ascii="Times New Roman"/>
          <w:spacing w:val="-6"/>
        </w:rPr>
        <w:t>目的。</w:t>
      </w:r>
      <w:r w:rsidR="004A036D" w:rsidRPr="002F10CC">
        <w:rPr>
          <w:rFonts w:ascii="Times New Roman"/>
          <w:bCs/>
          <w:spacing w:val="-6"/>
        </w:rPr>
        <w:t>例如：</w:t>
      </w:r>
      <w:r w:rsidR="004A036D" w:rsidRPr="002F10CC">
        <w:rPr>
          <w:rFonts w:ascii="Times New Roman"/>
          <w:bCs/>
          <w:spacing w:val="-6"/>
        </w:rPr>
        <w:t>111</w:t>
      </w:r>
      <w:r w:rsidR="004A036D" w:rsidRPr="002F10CC">
        <w:rPr>
          <w:rFonts w:ascii="Times New Roman"/>
          <w:bCs/>
          <w:spacing w:val="-6"/>
        </w:rPr>
        <w:t>年</w:t>
      </w:r>
      <w:r w:rsidR="004A036D" w:rsidRPr="002F10CC">
        <w:rPr>
          <w:rFonts w:ascii="Times New Roman"/>
          <w:bCs/>
          <w:spacing w:val="-6"/>
        </w:rPr>
        <w:t>12</w:t>
      </w:r>
      <w:r w:rsidR="004A036D" w:rsidRPr="002F10CC">
        <w:rPr>
          <w:rFonts w:ascii="Times New Roman"/>
          <w:bCs/>
          <w:spacing w:val="-6"/>
        </w:rPr>
        <w:t>月</w:t>
      </w:r>
      <w:r w:rsidR="004A036D" w:rsidRPr="002F10CC">
        <w:rPr>
          <w:rFonts w:ascii="Times New Roman"/>
          <w:bCs/>
          <w:spacing w:val="-6"/>
        </w:rPr>
        <w:t>8</w:t>
      </w:r>
      <w:r w:rsidR="004A036D" w:rsidRPr="002F10CC">
        <w:rPr>
          <w:rFonts w:ascii="Times New Roman"/>
          <w:bCs/>
          <w:spacing w:val="-6"/>
        </w:rPr>
        <w:t>日第</w:t>
      </w:r>
      <w:r w:rsidR="004A036D" w:rsidRPr="002F10CC">
        <w:rPr>
          <w:rFonts w:ascii="Times New Roman"/>
          <w:bCs/>
          <w:spacing w:val="-6"/>
        </w:rPr>
        <w:t>21</w:t>
      </w:r>
      <w:r w:rsidR="004A036D" w:rsidRPr="002F10CC">
        <w:rPr>
          <w:rFonts w:ascii="Times New Roman"/>
          <w:bCs/>
          <w:spacing w:val="-6"/>
        </w:rPr>
        <w:t>屆臺泰</w:t>
      </w:r>
      <w:r w:rsidR="004A036D" w:rsidRPr="002F10CC">
        <w:rPr>
          <w:rFonts w:ascii="Times New Roman"/>
          <w:bCs/>
        </w:rPr>
        <w:t>勞工會議，</w:t>
      </w:r>
      <w:r w:rsidR="004A036D" w:rsidRPr="002F10CC">
        <w:rPr>
          <w:rFonts w:ascii="Times New Roman" w:hint="eastAsia"/>
          <w:bCs/>
        </w:rPr>
        <w:t>其中</w:t>
      </w:r>
      <w:r w:rsidR="004A036D" w:rsidRPr="002F10CC">
        <w:rPr>
          <w:rFonts w:ascii="Times New Roman" w:hint="eastAsia"/>
          <w:bCs/>
        </w:rPr>
        <w:t>1</w:t>
      </w:r>
      <w:r w:rsidR="004A036D" w:rsidRPr="002F10CC">
        <w:rPr>
          <w:rFonts w:ascii="Times New Roman" w:hint="eastAsia"/>
          <w:bCs/>
        </w:rPr>
        <w:t>項</w:t>
      </w:r>
      <w:r w:rsidR="004A036D" w:rsidRPr="002F10CC">
        <w:rPr>
          <w:rFonts w:ascii="Times New Roman"/>
          <w:bCs/>
        </w:rPr>
        <w:t>具體結論</w:t>
      </w:r>
      <w:r w:rsidR="004A036D" w:rsidRPr="002F10CC">
        <w:rPr>
          <w:rFonts w:ascii="Times New Roman" w:hint="eastAsia"/>
          <w:bCs/>
        </w:rPr>
        <w:t>即是：</w:t>
      </w:r>
      <w:r w:rsidR="004A036D" w:rsidRPr="002F10CC">
        <w:rPr>
          <w:rFonts w:ascii="Times New Roman"/>
          <w:bCs/>
        </w:rPr>
        <w:t>「泰方同意於移工出國</w:t>
      </w:r>
      <w:r w:rsidR="004A036D" w:rsidRPr="002F10CC">
        <w:rPr>
          <w:rFonts w:ascii="Times New Roman"/>
          <w:bCs/>
          <w:spacing w:val="-4"/>
        </w:rPr>
        <w:t>前辦理講習期間，將加強向泰國移工宣導防制酒駕、吸毒及騎乘微型電動二輪車應注意之資訊</w:t>
      </w:r>
      <w:r w:rsidR="004A036D" w:rsidRPr="002F10CC">
        <w:rPr>
          <w:rFonts w:ascii="Times New Roman" w:hint="eastAsia"/>
          <w:bCs/>
          <w:spacing w:val="-4"/>
        </w:rPr>
        <w:t>。</w:t>
      </w:r>
      <w:r w:rsidR="004A036D" w:rsidRPr="002F10CC">
        <w:rPr>
          <w:rFonts w:ascii="Times New Roman"/>
          <w:bCs/>
          <w:spacing w:val="-4"/>
        </w:rPr>
        <w:t>」</w:t>
      </w:r>
    </w:p>
    <w:p w14:paraId="2AE5F677" w14:textId="2E9BAECE" w:rsidR="003C1FC0" w:rsidRPr="002F10CC" w:rsidRDefault="003C1FC0" w:rsidP="003C1FC0">
      <w:pPr>
        <w:pStyle w:val="43"/>
        <w:ind w:left="1701" w:firstLine="680"/>
      </w:pPr>
    </w:p>
    <w:p w14:paraId="6CA8FACF" w14:textId="77777777" w:rsidR="00683BEE" w:rsidRPr="002F10CC" w:rsidRDefault="00683BEE" w:rsidP="003C1FC0">
      <w:pPr>
        <w:pStyle w:val="43"/>
        <w:ind w:left="1701" w:firstLine="680"/>
        <w:sectPr w:rsidR="00683BEE" w:rsidRPr="002F10CC" w:rsidSect="00F32681">
          <w:pgSz w:w="11907" w:h="16840" w:code="9"/>
          <w:pgMar w:top="1701" w:right="1418" w:bottom="1418" w:left="1418" w:header="851" w:footer="851" w:gutter="227"/>
          <w:cols w:space="425"/>
          <w:docGrid w:type="linesAndChars" w:linePitch="457" w:charSpace="4127"/>
        </w:sectPr>
      </w:pPr>
    </w:p>
    <w:p w14:paraId="4E2F57C1" w14:textId="61ECDC38" w:rsidR="00683BEE" w:rsidRPr="002F10CC" w:rsidRDefault="00683BEE" w:rsidP="00683BEE">
      <w:pPr>
        <w:pStyle w:val="1"/>
        <w:rPr>
          <w:b/>
        </w:rPr>
      </w:pPr>
      <w:bookmarkStart w:id="1285" w:name="_Toc142570656"/>
      <w:r w:rsidRPr="002F10CC">
        <w:rPr>
          <w:rFonts w:hint="eastAsia"/>
          <w:b/>
        </w:rPr>
        <w:lastRenderedPageBreak/>
        <w:t>處理辦法</w:t>
      </w:r>
      <w:bookmarkEnd w:id="1285"/>
    </w:p>
    <w:p w14:paraId="7FBF637B" w14:textId="77777777" w:rsidR="008A42E9" w:rsidRPr="002F10CC" w:rsidRDefault="008A42E9" w:rsidP="008A42E9">
      <w:pPr>
        <w:pStyle w:val="2"/>
        <w:rPr>
          <w:spacing w:val="-8"/>
        </w:rPr>
      </w:pPr>
      <w:bookmarkStart w:id="1286" w:name="_Toc499125213"/>
      <w:bookmarkStart w:id="1287" w:name="_Toc499126941"/>
      <w:bookmarkStart w:id="1288" w:name="_Toc499280508"/>
      <w:bookmarkStart w:id="1289" w:name="_Toc499734982"/>
      <w:bookmarkStart w:id="1290" w:name="_Toc138771339"/>
      <w:bookmarkStart w:id="1291" w:name="_Toc138856712"/>
      <w:bookmarkStart w:id="1292" w:name="_Toc138879431"/>
      <w:bookmarkStart w:id="1293" w:name="_Toc138940024"/>
      <w:bookmarkStart w:id="1294" w:name="_Toc138949565"/>
      <w:bookmarkStart w:id="1295" w:name="_Toc139438905"/>
      <w:bookmarkStart w:id="1296" w:name="_Toc139960170"/>
      <w:bookmarkStart w:id="1297" w:name="_Toc142570657"/>
      <w:r w:rsidRPr="002F10CC">
        <w:rPr>
          <w:rFonts w:hint="eastAsia"/>
          <w:spacing w:val="-8"/>
        </w:rPr>
        <w:t>本調查研究報告，函請行政院參處。</w:t>
      </w:r>
      <w:bookmarkEnd w:id="1286"/>
      <w:bookmarkEnd w:id="1287"/>
      <w:bookmarkEnd w:id="1288"/>
      <w:bookmarkEnd w:id="1289"/>
      <w:bookmarkEnd w:id="1290"/>
      <w:bookmarkEnd w:id="1291"/>
      <w:bookmarkEnd w:id="1292"/>
      <w:bookmarkEnd w:id="1293"/>
      <w:bookmarkEnd w:id="1294"/>
      <w:bookmarkEnd w:id="1295"/>
      <w:bookmarkEnd w:id="1296"/>
      <w:bookmarkEnd w:id="1297"/>
    </w:p>
    <w:p w14:paraId="6C585134" w14:textId="77777777" w:rsidR="008A42E9" w:rsidRPr="002F10CC" w:rsidRDefault="008A42E9" w:rsidP="008A42E9">
      <w:pPr>
        <w:pStyle w:val="2"/>
      </w:pPr>
      <w:bookmarkStart w:id="1298" w:name="_Toc470537076"/>
      <w:bookmarkStart w:id="1299" w:name="_Toc499125214"/>
      <w:bookmarkStart w:id="1300" w:name="_Toc499126942"/>
      <w:bookmarkStart w:id="1301" w:name="_Toc499280509"/>
      <w:bookmarkStart w:id="1302" w:name="_Toc499734983"/>
      <w:bookmarkStart w:id="1303" w:name="_Toc138771340"/>
      <w:bookmarkStart w:id="1304" w:name="_Toc138856713"/>
      <w:bookmarkStart w:id="1305" w:name="_Toc138879432"/>
      <w:bookmarkStart w:id="1306" w:name="_Toc138940025"/>
      <w:bookmarkStart w:id="1307" w:name="_Toc138949566"/>
      <w:bookmarkStart w:id="1308" w:name="_Toc139438906"/>
      <w:bookmarkStart w:id="1309" w:name="_Toc139960171"/>
      <w:bookmarkStart w:id="1310" w:name="_Toc142570658"/>
      <w:r w:rsidRPr="002F10CC">
        <w:rPr>
          <w:rFonts w:hint="eastAsia"/>
        </w:rPr>
        <w:t>本調查研究報告經遮隱個資後，上網公布。</w:t>
      </w:r>
      <w:bookmarkEnd w:id="1298"/>
      <w:bookmarkEnd w:id="1299"/>
      <w:bookmarkEnd w:id="1300"/>
      <w:bookmarkEnd w:id="1301"/>
      <w:bookmarkEnd w:id="1302"/>
      <w:bookmarkEnd w:id="1303"/>
      <w:bookmarkEnd w:id="1304"/>
      <w:bookmarkEnd w:id="1305"/>
      <w:bookmarkEnd w:id="1306"/>
      <w:bookmarkEnd w:id="1307"/>
      <w:bookmarkEnd w:id="1308"/>
      <w:bookmarkEnd w:id="1309"/>
      <w:bookmarkEnd w:id="1310"/>
    </w:p>
    <w:p w14:paraId="13302AE9" w14:textId="77777777" w:rsidR="008A42E9" w:rsidRPr="002F10CC" w:rsidRDefault="008A42E9" w:rsidP="008A42E9">
      <w:pPr>
        <w:pStyle w:val="2"/>
      </w:pPr>
      <w:bookmarkStart w:id="1311" w:name="_Toc499125215"/>
      <w:bookmarkStart w:id="1312" w:name="_Toc499126943"/>
      <w:bookmarkStart w:id="1313" w:name="_Toc499280510"/>
      <w:bookmarkStart w:id="1314" w:name="_Toc499734984"/>
      <w:bookmarkStart w:id="1315" w:name="_Toc138771341"/>
      <w:bookmarkStart w:id="1316" w:name="_Toc138856714"/>
      <w:bookmarkStart w:id="1317" w:name="_Toc138879433"/>
      <w:bookmarkStart w:id="1318" w:name="_Toc138940026"/>
      <w:bookmarkStart w:id="1319" w:name="_Toc138949567"/>
      <w:bookmarkStart w:id="1320" w:name="_Toc139438907"/>
      <w:bookmarkStart w:id="1321" w:name="_Toc139960172"/>
      <w:bookmarkStart w:id="1322" w:name="_Toc142570659"/>
      <w:r w:rsidRPr="002F10CC">
        <w:rPr>
          <w:rFonts w:hint="eastAsia"/>
          <w:spacing w:val="-4"/>
        </w:rPr>
        <w:t>檢附派查函及相關附件，送請內政及族群委員會處理。</w:t>
      </w:r>
      <w:bookmarkEnd w:id="1311"/>
      <w:bookmarkEnd w:id="1312"/>
      <w:bookmarkEnd w:id="1313"/>
      <w:bookmarkEnd w:id="1314"/>
      <w:bookmarkEnd w:id="1315"/>
      <w:bookmarkEnd w:id="1316"/>
      <w:bookmarkEnd w:id="1317"/>
      <w:bookmarkEnd w:id="1318"/>
      <w:bookmarkEnd w:id="1319"/>
      <w:bookmarkEnd w:id="1320"/>
      <w:bookmarkEnd w:id="1321"/>
      <w:bookmarkEnd w:id="1322"/>
    </w:p>
    <w:p w14:paraId="71A23A16" w14:textId="77777777" w:rsidR="00DE7CD5" w:rsidRPr="002F10CC" w:rsidRDefault="00DE7CD5" w:rsidP="008A42E9">
      <w:pPr>
        <w:pStyle w:val="aa"/>
        <w:rPr>
          <w:rFonts w:ascii="Times New Roman"/>
        </w:rPr>
      </w:pPr>
    </w:p>
    <w:p w14:paraId="324EF28A" w14:textId="36F4015C" w:rsidR="008A42E9" w:rsidRPr="002F10CC" w:rsidRDefault="00261E40" w:rsidP="006F6F16">
      <w:pPr>
        <w:pStyle w:val="aa"/>
        <w:kinsoku w:val="0"/>
        <w:spacing w:before="120" w:after="120"/>
        <w:ind w:left="0"/>
        <w:rPr>
          <w:rFonts w:ascii="Times New Roman"/>
        </w:rPr>
      </w:pPr>
      <w:r w:rsidRPr="002F10CC">
        <w:rPr>
          <w:rFonts w:ascii="Times New Roman" w:hint="eastAsia"/>
        </w:rPr>
        <w:t xml:space="preserve">　　　　　　　</w:t>
      </w:r>
      <w:r w:rsidR="008A42E9" w:rsidRPr="002F10CC">
        <w:rPr>
          <w:rFonts w:ascii="Times New Roman"/>
        </w:rPr>
        <w:t>調查研究委員：</w:t>
      </w:r>
      <w:r w:rsidR="006F6F16" w:rsidRPr="002F10CC">
        <w:rPr>
          <w:rFonts w:ascii="Times New Roman" w:hint="eastAsia"/>
        </w:rPr>
        <w:t>王美玉</w:t>
      </w:r>
    </w:p>
    <w:p w14:paraId="49E50069" w14:textId="1FFE7225" w:rsidR="006F6F16" w:rsidRPr="002F10CC" w:rsidRDefault="006F6F16" w:rsidP="006F6F16">
      <w:pPr>
        <w:pStyle w:val="aa"/>
        <w:kinsoku w:val="0"/>
        <w:spacing w:before="120" w:after="120"/>
        <w:ind w:left="0" w:firstLineChars="1334" w:firstLine="5396"/>
        <w:rPr>
          <w:rFonts w:ascii="Times New Roman"/>
        </w:rPr>
      </w:pPr>
      <w:r w:rsidRPr="002F10CC">
        <w:rPr>
          <w:rFonts w:ascii="Times New Roman" w:hint="eastAsia"/>
        </w:rPr>
        <w:t>趙永清</w:t>
      </w:r>
    </w:p>
    <w:p w14:paraId="7F6DC5FC" w14:textId="159CF08B" w:rsidR="006F6F16" w:rsidRPr="002F10CC" w:rsidRDefault="006F6F16" w:rsidP="006F6F16">
      <w:pPr>
        <w:pStyle w:val="aa"/>
        <w:kinsoku w:val="0"/>
        <w:spacing w:before="120" w:after="120"/>
        <w:ind w:left="0" w:firstLineChars="1330" w:firstLine="5380"/>
        <w:rPr>
          <w:rFonts w:ascii="Times New Roman"/>
        </w:rPr>
      </w:pPr>
      <w:r w:rsidRPr="002F10CC">
        <w:rPr>
          <w:rFonts w:ascii="Times New Roman" w:hint="eastAsia"/>
        </w:rPr>
        <w:t>王幼玲</w:t>
      </w:r>
    </w:p>
    <w:p w14:paraId="40C4C54F" w14:textId="6C26823A" w:rsidR="006F6F16" w:rsidRPr="002F10CC" w:rsidRDefault="006F6F16" w:rsidP="006F6F16">
      <w:pPr>
        <w:pStyle w:val="aa"/>
        <w:kinsoku w:val="0"/>
        <w:spacing w:before="120" w:after="120"/>
        <w:ind w:left="0" w:firstLineChars="1330" w:firstLine="5380"/>
        <w:rPr>
          <w:rFonts w:ascii="Times New Roman"/>
        </w:rPr>
      </w:pPr>
      <w:r w:rsidRPr="002F10CC">
        <w:rPr>
          <w:rFonts w:ascii="Times New Roman" w:hint="eastAsia"/>
        </w:rPr>
        <w:t>紀惠容</w:t>
      </w:r>
    </w:p>
    <w:p w14:paraId="19BB7040" w14:textId="01DDBECC" w:rsidR="008A42E9" w:rsidRPr="002F10CC" w:rsidRDefault="008A42E9" w:rsidP="008A42E9">
      <w:pPr>
        <w:pStyle w:val="aa"/>
        <w:rPr>
          <w:rFonts w:ascii="Times New Roman"/>
        </w:rPr>
      </w:pPr>
    </w:p>
    <w:p w14:paraId="32ED40DF" w14:textId="52DE7DA9" w:rsidR="00DE7CD5" w:rsidRPr="002F10CC" w:rsidRDefault="00DE7CD5" w:rsidP="008A42E9">
      <w:pPr>
        <w:pStyle w:val="aa"/>
        <w:rPr>
          <w:rFonts w:ascii="Times New Roman"/>
        </w:rPr>
      </w:pPr>
    </w:p>
    <w:p w14:paraId="3C879449" w14:textId="385090D5" w:rsidR="00DE7CD5" w:rsidRPr="002F10CC" w:rsidRDefault="00DE7CD5" w:rsidP="008A42E9">
      <w:pPr>
        <w:pStyle w:val="aa"/>
        <w:rPr>
          <w:rFonts w:ascii="Times New Roman"/>
        </w:rPr>
      </w:pPr>
    </w:p>
    <w:p w14:paraId="05D10CD4" w14:textId="77777777" w:rsidR="00DE7CD5" w:rsidRPr="002F10CC" w:rsidRDefault="00DE7CD5" w:rsidP="008A42E9">
      <w:pPr>
        <w:pStyle w:val="aa"/>
        <w:rPr>
          <w:rFonts w:ascii="Times New Roman"/>
        </w:rPr>
      </w:pPr>
    </w:p>
    <w:p w14:paraId="6A995AE4" w14:textId="77777777" w:rsidR="008A42E9" w:rsidRPr="002F10CC" w:rsidRDefault="008A42E9" w:rsidP="008A42E9">
      <w:pPr>
        <w:pStyle w:val="aa"/>
        <w:rPr>
          <w:rFonts w:ascii="Times New Roman"/>
        </w:rPr>
      </w:pPr>
    </w:p>
    <w:p w14:paraId="1840C8CD" w14:textId="77777777" w:rsidR="008A42E9" w:rsidRPr="002F10CC" w:rsidRDefault="008A42E9" w:rsidP="008A42E9">
      <w:pPr>
        <w:pStyle w:val="aa"/>
        <w:rPr>
          <w:rFonts w:ascii="Times New Roman"/>
        </w:rPr>
      </w:pPr>
    </w:p>
    <w:p w14:paraId="08643080" w14:textId="1AD37C32" w:rsidR="008A42E9" w:rsidRPr="002F10CC" w:rsidRDefault="008A42E9" w:rsidP="008A42E9">
      <w:pPr>
        <w:pStyle w:val="af"/>
        <w:rPr>
          <w:rFonts w:ascii="Times New Roman"/>
          <w:bCs/>
        </w:rPr>
      </w:pPr>
      <w:r w:rsidRPr="002F10CC">
        <w:rPr>
          <w:rFonts w:ascii="Times New Roman"/>
          <w:bCs/>
        </w:rPr>
        <w:t>中華民國</w:t>
      </w:r>
      <w:r w:rsidRPr="002F10CC">
        <w:rPr>
          <w:rFonts w:ascii="Times New Roman" w:hint="eastAsia"/>
          <w:bCs/>
        </w:rPr>
        <w:t>1</w:t>
      </w:r>
      <w:r w:rsidRPr="002F10CC">
        <w:rPr>
          <w:rFonts w:ascii="Times New Roman"/>
          <w:bCs/>
        </w:rPr>
        <w:t>12</w:t>
      </w:r>
      <w:r w:rsidRPr="002F10CC">
        <w:rPr>
          <w:rFonts w:ascii="Times New Roman"/>
          <w:bCs/>
        </w:rPr>
        <w:t>年</w:t>
      </w:r>
      <w:r w:rsidRPr="002F10CC">
        <w:rPr>
          <w:rFonts w:ascii="Times New Roman" w:hint="eastAsia"/>
          <w:bCs/>
        </w:rPr>
        <w:t>7</w:t>
      </w:r>
      <w:r w:rsidRPr="002F10CC">
        <w:rPr>
          <w:rFonts w:ascii="Times New Roman"/>
          <w:bCs/>
        </w:rPr>
        <w:t>月</w:t>
      </w:r>
      <w:r w:rsidR="006F6F16" w:rsidRPr="002F10CC">
        <w:rPr>
          <w:rFonts w:ascii="Times New Roman" w:hint="eastAsia"/>
          <w:bCs/>
        </w:rPr>
        <w:t>1</w:t>
      </w:r>
      <w:r w:rsidR="006F6F16" w:rsidRPr="002F10CC">
        <w:rPr>
          <w:rFonts w:ascii="Times New Roman"/>
          <w:bCs/>
        </w:rPr>
        <w:t>8</w:t>
      </w:r>
      <w:r w:rsidRPr="002F10CC">
        <w:rPr>
          <w:rFonts w:ascii="Times New Roman"/>
          <w:bCs/>
        </w:rPr>
        <w:t>日</w:t>
      </w:r>
    </w:p>
    <w:p w14:paraId="2FD90794" w14:textId="77777777" w:rsidR="00125832" w:rsidRPr="002F10CC" w:rsidRDefault="00125832">
      <w:pPr>
        <w:widowControl/>
        <w:overflowPunct/>
        <w:autoSpaceDE/>
        <w:autoSpaceDN/>
        <w:jc w:val="left"/>
        <w:rPr>
          <w:rFonts w:ascii="Times New Roman"/>
          <w:bCs/>
          <w:kern w:val="0"/>
        </w:rPr>
        <w:sectPr w:rsidR="00125832" w:rsidRPr="002F10CC" w:rsidSect="00F32681">
          <w:pgSz w:w="11907" w:h="16840" w:code="9"/>
          <w:pgMar w:top="1701" w:right="1418" w:bottom="1418" w:left="1418" w:header="851" w:footer="851" w:gutter="227"/>
          <w:cols w:space="425"/>
          <w:docGrid w:type="linesAndChars" w:linePitch="457" w:charSpace="4127"/>
        </w:sectPr>
      </w:pPr>
    </w:p>
    <w:p w14:paraId="5FBE05A0" w14:textId="50EDB07A" w:rsidR="00FC7F1B" w:rsidRPr="002F10CC" w:rsidRDefault="00FC7F1B" w:rsidP="00B9268C">
      <w:pPr>
        <w:pStyle w:val="a4"/>
        <w:rPr>
          <w:b/>
          <w:bCs/>
        </w:rPr>
      </w:pPr>
      <w:bookmarkStart w:id="1323" w:name="_Toc421794883"/>
      <w:bookmarkStart w:id="1324" w:name="_Toc142570660"/>
      <w:bookmarkStart w:id="1325" w:name="_Toc4467127"/>
      <w:bookmarkEnd w:id="1323"/>
      <w:r w:rsidRPr="002F10CC">
        <w:rPr>
          <w:rFonts w:hint="eastAsia"/>
          <w:b/>
          <w:bCs/>
        </w:rPr>
        <w:lastRenderedPageBreak/>
        <w:t>移工訪談紀實照片</w:t>
      </w:r>
      <w:bookmarkEnd w:id="1324"/>
    </w:p>
    <w:tbl>
      <w:tblPr>
        <w:tblStyle w:val="af6"/>
        <w:tblW w:w="0" w:type="auto"/>
        <w:tblInd w:w="-5" w:type="dxa"/>
        <w:tblLook w:val="04A0" w:firstRow="1" w:lastRow="0" w:firstColumn="1" w:lastColumn="0" w:noHBand="0" w:noVBand="1"/>
      </w:tblPr>
      <w:tblGrid>
        <w:gridCol w:w="4454"/>
        <w:gridCol w:w="678"/>
        <w:gridCol w:w="310"/>
        <w:gridCol w:w="3397"/>
      </w:tblGrid>
      <w:tr w:rsidR="002F10CC" w:rsidRPr="002F10CC" w14:paraId="6F7D824E" w14:textId="77777777" w:rsidTr="000877D0">
        <w:trPr>
          <w:trHeight w:val="5203"/>
        </w:trPr>
        <w:tc>
          <w:tcPr>
            <w:tcW w:w="8839" w:type="dxa"/>
            <w:gridSpan w:val="4"/>
          </w:tcPr>
          <w:p w14:paraId="747CB6CB" w14:textId="409AADFD" w:rsidR="00E455D3" w:rsidRPr="002F10CC" w:rsidRDefault="003A7C07" w:rsidP="000877D0">
            <w:pPr>
              <w:pStyle w:val="53"/>
              <w:kinsoku w:val="0"/>
              <w:ind w:leftChars="0" w:left="0" w:firstLineChars="0" w:firstLine="0"/>
              <w:jc w:val="center"/>
              <w:rPr>
                <w:rFonts w:ascii="Times New Roman"/>
                <w:szCs w:val="32"/>
              </w:rPr>
            </w:pPr>
            <w:r w:rsidRPr="002F10CC">
              <w:rPr>
                <w:rFonts w:ascii="Times New Roman"/>
                <w:noProof/>
                <w:szCs w:val="32"/>
              </w:rPr>
              <w:drawing>
                <wp:inline distT="0" distB="0" distL="0" distR="0" wp14:anchorId="091187FF" wp14:editId="009B0740">
                  <wp:extent cx="4338955" cy="3250565"/>
                  <wp:effectExtent l="0" t="0" r="4445" b="6985"/>
                  <wp:docPr id="81" name="圖片 13">
                    <a:extLst xmlns:a="http://schemas.openxmlformats.org/drawingml/2006/main">
                      <a:ext uri="{FF2B5EF4-FFF2-40B4-BE49-F238E27FC236}">
                        <a16:creationId xmlns:a16="http://schemas.microsoft.com/office/drawing/2014/main" id="{6448CDAD-4ECB-4EA5-B32D-95CE967391AA}"/>
                      </a:ext>
                    </a:extLst>
                  </wp:docPr>
                  <wp:cNvGraphicFramePr/>
                  <a:graphic xmlns:a="http://schemas.openxmlformats.org/drawingml/2006/main">
                    <a:graphicData uri="http://schemas.openxmlformats.org/drawingml/2006/picture">
                      <pic:pic xmlns:pic="http://schemas.openxmlformats.org/drawingml/2006/picture">
                        <pic:nvPicPr>
                          <pic:cNvPr id="14" name="圖片 13">
                            <a:extLst>
                              <a:ext uri="{FF2B5EF4-FFF2-40B4-BE49-F238E27FC236}">
                                <a16:creationId xmlns:a16="http://schemas.microsoft.com/office/drawing/2014/main" id="{6448CDAD-4ECB-4EA5-B32D-95CE967391AA}"/>
                              </a:ext>
                            </a:extLst>
                          </pic:cNvPr>
                          <pic:cNvPicPr/>
                        </pic:nvPicPr>
                        <pic:blipFill>
                          <a:blip r:embed="rId113" cstate="print">
                            <a:extLst>
                              <a:ext uri="{BEBA8EAE-BF5A-486C-A8C5-ECC9F3942E4B}">
                                <a14:imgProps xmlns:a14="http://schemas.microsoft.com/office/drawing/2010/main">
                                  <a14:imgLayer r:embed="rId114">
                                    <a14:imgEffect>
                                      <a14:artisticMarker/>
                                    </a14:imgEffect>
                                  </a14:imgLayer>
                                </a14:imgProps>
                              </a:ext>
                              <a:ext uri="{28A0092B-C50C-407E-A947-70E740481C1C}">
                                <a14:useLocalDpi xmlns:a14="http://schemas.microsoft.com/office/drawing/2010/main"/>
                              </a:ext>
                            </a:extLst>
                          </a:blip>
                          <a:stretch>
                            <a:fillRect/>
                          </a:stretch>
                        </pic:blipFill>
                        <pic:spPr>
                          <a:xfrm>
                            <a:off x="0" y="0"/>
                            <a:ext cx="4338955" cy="3250565"/>
                          </a:xfrm>
                          <a:prstGeom prst="rect">
                            <a:avLst/>
                          </a:prstGeom>
                        </pic:spPr>
                      </pic:pic>
                    </a:graphicData>
                  </a:graphic>
                </wp:inline>
              </w:drawing>
            </w:r>
          </w:p>
        </w:tc>
      </w:tr>
      <w:tr w:rsidR="002F10CC" w:rsidRPr="002F10CC" w14:paraId="4C911A6D" w14:textId="77777777" w:rsidTr="006C0105">
        <w:tc>
          <w:tcPr>
            <w:tcW w:w="5604" w:type="dxa"/>
            <w:gridSpan w:val="3"/>
          </w:tcPr>
          <w:p w14:paraId="3CFCCE37" w14:textId="2445ECA0" w:rsidR="00E455D3" w:rsidRPr="002F10CC" w:rsidRDefault="003A7C07" w:rsidP="007A30BF">
            <w:pPr>
              <w:pStyle w:val="53"/>
              <w:kinsoku w:val="0"/>
              <w:ind w:leftChars="0" w:left="0" w:firstLineChars="0" w:firstLine="0"/>
              <w:jc w:val="center"/>
              <w:rPr>
                <w:rFonts w:ascii="Times New Roman"/>
                <w:szCs w:val="32"/>
              </w:rPr>
            </w:pPr>
            <w:r w:rsidRPr="002F10CC">
              <w:rPr>
                <w:rFonts w:ascii="Times New Roman"/>
                <w:noProof/>
                <w:szCs w:val="32"/>
              </w:rPr>
              <w:drawing>
                <wp:inline distT="0" distB="0" distL="0" distR="0" wp14:anchorId="29937F42" wp14:editId="1A85C53F">
                  <wp:extent cx="2922905" cy="2192020"/>
                  <wp:effectExtent l="0" t="0" r="0" b="0"/>
                  <wp:docPr id="82" name="圖片 14">
                    <a:extLst xmlns:a="http://schemas.openxmlformats.org/drawingml/2006/main">
                      <a:ext uri="{FF2B5EF4-FFF2-40B4-BE49-F238E27FC236}">
                        <a16:creationId xmlns:a16="http://schemas.microsoft.com/office/drawing/2014/main" id="{573F4A1A-DB7C-4DDD-B7ED-032AD2A772D8}"/>
                      </a:ext>
                    </a:extLst>
                  </wp:docPr>
                  <wp:cNvGraphicFramePr/>
                  <a:graphic xmlns:a="http://schemas.openxmlformats.org/drawingml/2006/main">
                    <a:graphicData uri="http://schemas.openxmlformats.org/drawingml/2006/picture">
                      <pic:pic xmlns:pic="http://schemas.openxmlformats.org/drawingml/2006/picture">
                        <pic:nvPicPr>
                          <pic:cNvPr id="15" name="圖片 14">
                            <a:extLst>
                              <a:ext uri="{FF2B5EF4-FFF2-40B4-BE49-F238E27FC236}">
                                <a16:creationId xmlns:a16="http://schemas.microsoft.com/office/drawing/2014/main" id="{573F4A1A-DB7C-4DDD-B7ED-032AD2A772D8}"/>
                              </a:ext>
                            </a:extLst>
                          </pic:cNvPr>
                          <pic:cNvPicPr/>
                        </pic:nvPicPr>
                        <pic:blipFill>
                          <a:blip r:embed="rId115" cstate="screen">
                            <a:extLst>
                              <a:ext uri="{BEBA8EAE-BF5A-486C-A8C5-ECC9F3942E4B}">
                                <a14:imgProps xmlns:a14="http://schemas.microsoft.com/office/drawing/2010/main">
                                  <a14:imgLayer r:embed="rId116">
                                    <a14:imgEffect>
                                      <a14:artisticMarker/>
                                    </a14:imgEffect>
                                  </a14:imgLayer>
                                </a14:imgProps>
                              </a:ext>
                              <a:ext uri="{28A0092B-C50C-407E-A947-70E740481C1C}">
                                <a14:useLocalDpi xmlns:a14="http://schemas.microsoft.com/office/drawing/2010/main"/>
                              </a:ext>
                            </a:extLst>
                          </a:blip>
                          <a:stretch>
                            <a:fillRect/>
                          </a:stretch>
                        </pic:blipFill>
                        <pic:spPr>
                          <a:xfrm>
                            <a:off x="0" y="0"/>
                            <a:ext cx="2922905" cy="2192020"/>
                          </a:xfrm>
                          <a:prstGeom prst="rect">
                            <a:avLst/>
                          </a:prstGeom>
                        </pic:spPr>
                      </pic:pic>
                    </a:graphicData>
                  </a:graphic>
                </wp:inline>
              </w:drawing>
            </w:r>
          </w:p>
        </w:tc>
        <w:tc>
          <w:tcPr>
            <w:tcW w:w="3235" w:type="dxa"/>
          </w:tcPr>
          <w:p w14:paraId="497FF2C4" w14:textId="6E9AE048" w:rsidR="00E455D3" w:rsidRPr="002F10CC" w:rsidRDefault="003A7C07" w:rsidP="007A30BF">
            <w:pPr>
              <w:pStyle w:val="53"/>
              <w:kinsoku w:val="0"/>
              <w:ind w:leftChars="0" w:left="0" w:firstLineChars="0" w:firstLine="0"/>
              <w:rPr>
                <w:rFonts w:ascii="Times New Roman"/>
                <w:szCs w:val="32"/>
              </w:rPr>
            </w:pPr>
            <w:r w:rsidRPr="002F10CC">
              <w:rPr>
                <w:rFonts w:ascii="Times New Roman"/>
                <w:noProof/>
                <w:szCs w:val="32"/>
              </w:rPr>
              <w:drawing>
                <wp:inline distT="0" distB="0" distL="0" distR="0" wp14:anchorId="469B26C3" wp14:editId="492AE360">
                  <wp:extent cx="1636395" cy="2181860"/>
                  <wp:effectExtent l="0" t="0" r="1905" b="8890"/>
                  <wp:docPr id="80" name="圖片 12">
                    <a:extLst xmlns:a="http://schemas.openxmlformats.org/drawingml/2006/main">
                      <a:ext uri="{FF2B5EF4-FFF2-40B4-BE49-F238E27FC236}">
                        <a16:creationId xmlns:a16="http://schemas.microsoft.com/office/drawing/2014/main" id="{35E206BD-A1C9-4DB6-B328-5541A8569DA7}"/>
                      </a:ext>
                    </a:extLst>
                  </wp:docPr>
                  <wp:cNvGraphicFramePr/>
                  <a:graphic xmlns:a="http://schemas.openxmlformats.org/drawingml/2006/main">
                    <a:graphicData uri="http://schemas.openxmlformats.org/drawingml/2006/picture">
                      <pic:pic xmlns:pic="http://schemas.openxmlformats.org/drawingml/2006/picture">
                        <pic:nvPicPr>
                          <pic:cNvPr id="13" name="圖片 12">
                            <a:extLst>
                              <a:ext uri="{FF2B5EF4-FFF2-40B4-BE49-F238E27FC236}">
                                <a16:creationId xmlns:a16="http://schemas.microsoft.com/office/drawing/2014/main" id="{35E206BD-A1C9-4DB6-B328-5541A8569DA7}"/>
                              </a:ext>
                            </a:extLst>
                          </pic:cNvPr>
                          <pic:cNvPicPr/>
                        </pic:nvPicPr>
                        <pic:blipFill>
                          <a:blip r:embed="rId117" cstate="screen">
                            <a:extLst>
                              <a:ext uri="{BEBA8EAE-BF5A-486C-A8C5-ECC9F3942E4B}">
                                <a14:imgProps xmlns:a14="http://schemas.microsoft.com/office/drawing/2010/main">
                                  <a14:imgLayer r:embed="rId118">
                                    <a14:imgEffect>
                                      <a14:artisticMarker/>
                                    </a14:imgEffect>
                                  </a14:imgLayer>
                                </a14:imgProps>
                              </a:ext>
                              <a:ext uri="{28A0092B-C50C-407E-A947-70E740481C1C}">
                                <a14:useLocalDpi xmlns:a14="http://schemas.microsoft.com/office/drawing/2010/main"/>
                              </a:ext>
                            </a:extLst>
                          </a:blip>
                          <a:stretch>
                            <a:fillRect/>
                          </a:stretch>
                        </pic:blipFill>
                        <pic:spPr>
                          <a:xfrm>
                            <a:off x="0" y="0"/>
                            <a:ext cx="1636395" cy="2181860"/>
                          </a:xfrm>
                          <a:prstGeom prst="rect">
                            <a:avLst/>
                          </a:prstGeom>
                        </pic:spPr>
                      </pic:pic>
                    </a:graphicData>
                  </a:graphic>
                </wp:inline>
              </w:drawing>
            </w:r>
          </w:p>
        </w:tc>
      </w:tr>
      <w:tr w:rsidR="002F10CC" w:rsidRPr="002F10CC" w14:paraId="74757F60" w14:textId="16D2534D" w:rsidTr="000877D0">
        <w:tc>
          <w:tcPr>
            <w:tcW w:w="8839" w:type="dxa"/>
            <w:gridSpan w:val="4"/>
          </w:tcPr>
          <w:p w14:paraId="1DD25FCE" w14:textId="4288E9CB" w:rsidR="000877D0" w:rsidRPr="002F10CC" w:rsidRDefault="000877D0" w:rsidP="007A30BF">
            <w:pPr>
              <w:pStyle w:val="53"/>
              <w:kinsoku w:val="0"/>
              <w:ind w:leftChars="0" w:left="0" w:firstLineChars="0" w:firstLine="0"/>
              <w:rPr>
                <w:rFonts w:ascii="Times New Roman"/>
                <w:noProof/>
                <w:szCs w:val="32"/>
              </w:rPr>
            </w:pPr>
            <w:r w:rsidRPr="002F10CC">
              <w:rPr>
                <w:rFonts w:ascii="Times New Roman" w:hint="eastAsia"/>
                <w:b/>
                <w:spacing w:val="-4"/>
                <w:sz w:val="28"/>
                <w:szCs w:val="28"/>
              </w:rPr>
              <w:t>112</w:t>
            </w:r>
            <w:r w:rsidRPr="002F10CC">
              <w:rPr>
                <w:rFonts w:ascii="Times New Roman" w:hint="eastAsia"/>
                <w:b/>
                <w:spacing w:val="-4"/>
                <w:sz w:val="28"/>
                <w:szCs w:val="28"/>
              </w:rPr>
              <w:t>年</w:t>
            </w:r>
            <w:r w:rsidRPr="002F10CC">
              <w:rPr>
                <w:rFonts w:ascii="Times New Roman" w:hint="eastAsia"/>
                <w:b/>
                <w:spacing w:val="-4"/>
                <w:sz w:val="28"/>
                <w:szCs w:val="28"/>
              </w:rPr>
              <w:t>1</w:t>
            </w:r>
            <w:r w:rsidRPr="002F10CC">
              <w:rPr>
                <w:rFonts w:ascii="Times New Roman" w:hint="eastAsia"/>
                <w:b/>
                <w:spacing w:val="-4"/>
                <w:sz w:val="28"/>
                <w:szCs w:val="28"/>
              </w:rPr>
              <w:t>月</w:t>
            </w:r>
            <w:r w:rsidRPr="002F10CC">
              <w:rPr>
                <w:rFonts w:ascii="Times New Roman" w:hint="eastAsia"/>
                <w:b/>
                <w:spacing w:val="-4"/>
                <w:sz w:val="28"/>
                <w:szCs w:val="28"/>
              </w:rPr>
              <w:t>7</w:t>
            </w:r>
            <w:r w:rsidRPr="002F10CC">
              <w:rPr>
                <w:rFonts w:ascii="Times New Roman" w:hint="eastAsia"/>
                <w:b/>
                <w:spacing w:val="-4"/>
                <w:sz w:val="28"/>
                <w:szCs w:val="28"/>
              </w:rPr>
              <w:t>日本研究案前往</w:t>
            </w:r>
            <w:r w:rsidRPr="002F10CC">
              <w:rPr>
                <w:rFonts w:ascii="Times New Roman"/>
                <w:b/>
                <w:spacing w:val="-4"/>
                <w:sz w:val="28"/>
                <w:szCs w:val="28"/>
              </w:rPr>
              <w:t>移民署</w:t>
            </w:r>
            <w:r w:rsidRPr="002F10CC">
              <w:rPr>
                <w:rFonts w:ascii="Times New Roman" w:hint="eastAsia"/>
                <w:b/>
                <w:spacing w:val="-4"/>
                <w:sz w:val="28"/>
                <w:szCs w:val="28"/>
              </w:rPr>
              <w:t>中區</w:t>
            </w:r>
            <w:r w:rsidRPr="002F10CC">
              <w:rPr>
                <w:rFonts w:ascii="Times New Roman"/>
                <w:b/>
                <w:spacing w:val="-4"/>
                <w:sz w:val="28"/>
                <w:szCs w:val="28"/>
              </w:rPr>
              <w:t>臨時安置處所</w:t>
            </w:r>
          </w:p>
        </w:tc>
      </w:tr>
      <w:tr w:rsidR="002F10CC" w:rsidRPr="002F10CC" w14:paraId="7A02D666" w14:textId="1230674F" w:rsidTr="006C0105">
        <w:trPr>
          <w:trHeight w:val="3865"/>
        </w:trPr>
        <w:tc>
          <w:tcPr>
            <w:tcW w:w="5241" w:type="dxa"/>
            <w:gridSpan w:val="2"/>
          </w:tcPr>
          <w:p w14:paraId="412315A9" w14:textId="0B89847B" w:rsidR="009B774B" w:rsidRPr="002F10CC" w:rsidRDefault="003A7C07" w:rsidP="007323E0">
            <w:pPr>
              <w:widowControl/>
              <w:overflowPunct/>
              <w:autoSpaceDE/>
              <w:autoSpaceDN/>
              <w:jc w:val="center"/>
              <w:rPr>
                <w:b/>
                <w:bCs/>
                <w:kern w:val="32"/>
              </w:rPr>
            </w:pPr>
            <w:r w:rsidRPr="002F10CC">
              <w:rPr>
                <w:b/>
                <w:bCs/>
                <w:noProof/>
                <w:kern w:val="32"/>
              </w:rPr>
              <w:drawing>
                <wp:inline distT="0" distB="0" distL="0" distR="0" wp14:anchorId="35AC0FDE" wp14:editId="24E97F6F">
                  <wp:extent cx="3186430" cy="2389505"/>
                  <wp:effectExtent l="0" t="0" r="0" b="0"/>
                  <wp:docPr id="78" name="圖片 10">
                    <a:extLst xmlns:a="http://schemas.openxmlformats.org/drawingml/2006/main">
                      <a:ext uri="{FF2B5EF4-FFF2-40B4-BE49-F238E27FC236}">
                        <a16:creationId xmlns:a16="http://schemas.microsoft.com/office/drawing/2014/main" id="{7AFD23FC-01EE-4736-8F12-310D23E88178}"/>
                      </a:ext>
                    </a:extLst>
                  </wp:docPr>
                  <wp:cNvGraphicFramePr/>
                  <a:graphic xmlns:a="http://schemas.openxmlformats.org/drawingml/2006/main">
                    <a:graphicData uri="http://schemas.openxmlformats.org/drawingml/2006/picture">
                      <pic:pic xmlns:pic="http://schemas.openxmlformats.org/drawingml/2006/picture">
                        <pic:nvPicPr>
                          <pic:cNvPr id="11" name="圖片 10">
                            <a:extLst>
                              <a:ext uri="{FF2B5EF4-FFF2-40B4-BE49-F238E27FC236}">
                                <a16:creationId xmlns:a16="http://schemas.microsoft.com/office/drawing/2014/main" id="{7AFD23FC-01EE-4736-8F12-310D23E88178}"/>
                              </a:ext>
                            </a:extLst>
                          </pic:cNvPr>
                          <pic:cNvPicPr/>
                        </pic:nvPicPr>
                        <pic:blipFill>
                          <a:blip r:embed="rId119" cstate="screen">
                            <a:extLst>
                              <a:ext uri="{BEBA8EAE-BF5A-486C-A8C5-ECC9F3942E4B}">
                                <a14:imgProps xmlns:a14="http://schemas.microsoft.com/office/drawing/2010/main">
                                  <a14:imgLayer r:embed="rId120">
                                    <a14:imgEffect>
                                      <a14:artisticMarker/>
                                    </a14:imgEffect>
                                  </a14:imgLayer>
                                </a14:imgProps>
                              </a:ext>
                              <a:ext uri="{28A0092B-C50C-407E-A947-70E740481C1C}">
                                <a14:useLocalDpi xmlns:a14="http://schemas.microsoft.com/office/drawing/2010/main"/>
                              </a:ext>
                            </a:extLst>
                          </a:blip>
                          <a:stretch>
                            <a:fillRect/>
                          </a:stretch>
                        </pic:blipFill>
                        <pic:spPr>
                          <a:xfrm>
                            <a:off x="0" y="0"/>
                            <a:ext cx="3186430" cy="2389505"/>
                          </a:xfrm>
                          <a:prstGeom prst="rect">
                            <a:avLst/>
                          </a:prstGeom>
                        </pic:spPr>
                      </pic:pic>
                    </a:graphicData>
                  </a:graphic>
                </wp:inline>
              </w:drawing>
            </w:r>
          </w:p>
        </w:tc>
        <w:tc>
          <w:tcPr>
            <w:tcW w:w="3598" w:type="dxa"/>
            <w:gridSpan w:val="2"/>
          </w:tcPr>
          <w:p w14:paraId="65F807D5" w14:textId="3F989A49" w:rsidR="009B774B" w:rsidRPr="002F10CC" w:rsidRDefault="003A7C07" w:rsidP="007323E0">
            <w:pPr>
              <w:widowControl/>
              <w:overflowPunct/>
              <w:autoSpaceDE/>
              <w:autoSpaceDN/>
              <w:jc w:val="center"/>
              <w:rPr>
                <w:b/>
                <w:bCs/>
                <w:kern w:val="32"/>
              </w:rPr>
            </w:pPr>
            <w:r w:rsidRPr="002F10CC">
              <w:rPr>
                <w:b/>
                <w:bCs/>
                <w:noProof/>
                <w:kern w:val="32"/>
              </w:rPr>
              <w:drawing>
                <wp:inline distT="0" distB="0" distL="0" distR="0" wp14:anchorId="5C63C8F2" wp14:editId="7B20D15D">
                  <wp:extent cx="2143125" cy="2389505"/>
                  <wp:effectExtent l="0" t="0" r="9525" b="0"/>
                  <wp:docPr id="79" name="圖片 11">
                    <a:extLst xmlns:a="http://schemas.openxmlformats.org/drawingml/2006/main">
                      <a:ext uri="{FF2B5EF4-FFF2-40B4-BE49-F238E27FC236}">
                        <a16:creationId xmlns:a16="http://schemas.microsoft.com/office/drawing/2014/main" id="{F0E50AA1-3634-4672-8FC7-DB8CD0D6DD21}"/>
                      </a:ext>
                    </a:extLst>
                  </wp:docPr>
                  <wp:cNvGraphicFramePr/>
                  <a:graphic xmlns:a="http://schemas.openxmlformats.org/drawingml/2006/main">
                    <a:graphicData uri="http://schemas.openxmlformats.org/drawingml/2006/picture">
                      <pic:pic xmlns:pic="http://schemas.openxmlformats.org/drawingml/2006/picture">
                        <pic:nvPicPr>
                          <pic:cNvPr id="12" name="圖片 11">
                            <a:extLst>
                              <a:ext uri="{FF2B5EF4-FFF2-40B4-BE49-F238E27FC236}">
                                <a16:creationId xmlns:a16="http://schemas.microsoft.com/office/drawing/2014/main" id="{F0E50AA1-3634-4672-8FC7-DB8CD0D6DD21}"/>
                              </a:ext>
                            </a:extLst>
                          </pic:cNvPr>
                          <pic:cNvPicPr/>
                        </pic:nvPicPr>
                        <pic:blipFill rotWithShape="1">
                          <a:blip r:embed="rId121" cstate="screen">
                            <a:extLst>
                              <a:ext uri="{BEBA8EAE-BF5A-486C-A8C5-ECC9F3942E4B}">
                                <a14:imgProps xmlns:a14="http://schemas.microsoft.com/office/drawing/2010/main">
                                  <a14:imgLayer r:embed="rId122">
                                    <a14:imgEffect>
                                      <a14:artisticMarker/>
                                    </a14:imgEffect>
                                  </a14:imgLayer>
                                </a14:imgProps>
                              </a:ext>
                              <a:ext uri="{28A0092B-C50C-407E-A947-70E740481C1C}">
                                <a14:useLocalDpi xmlns:a14="http://schemas.microsoft.com/office/drawing/2010/main"/>
                              </a:ext>
                            </a:extLst>
                          </a:blip>
                          <a:srcRect/>
                          <a:stretch/>
                        </pic:blipFill>
                        <pic:spPr bwMode="auto">
                          <a:xfrm>
                            <a:off x="0" y="0"/>
                            <a:ext cx="2143125" cy="2389505"/>
                          </a:xfrm>
                          <a:prstGeom prst="rect">
                            <a:avLst/>
                          </a:prstGeom>
                          <a:ln>
                            <a:noFill/>
                          </a:ln>
                          <a:extLst>
                            <a:ext uri="{53640926-AAD7-44D8-BBD7-CCE9431645EC}">
                              <a14:shadowObscured xmlns:a14="http://schemas.microsoft.com/office/drawing/2010/main"/>
                            </a:ext>
                          </a:extLst>
                        </pic:spPr>
                      </pic:pic>
                    </a:graphicData>
                  </a:graphic>
                </wp:inline>
              </w:drawing>
            </w:r>
          </w:p>
        </w:tc>
      </w:tr>
      <w:tr w:rsidR="002F10CC" w:rsidRPr="002F10CC" w14:paraId="7F12ECC9" w14:textId="77777777" w:rsidTr="000877D0">
        <w:tc>
          <w:tcPr>
            <w:tcW w:w="8839" w:type="dxa"/>
            <w:gridSpan w:val="4"/>
          </w:tcPr>
          <w:p w14:paraId="0C179099" w14:textId="1C689BBF" w:rsidR="007323E0" w:rsidRPr="002F10CC" w:rsidRDefault="00F762ED" w:rsidP="00F762ED">
            <w:pPr>
              <w:widowControl/>
              <w:overflowPunct/>
              <w:autoSpaceDE/>
              <w:autoSpaceDN/>
              <w:jc w:val="left"/>
              <w:rPr>
                <w:b/>
                <w:bCs/>
                <w:noProof/>
                <w:kern w:val="32"/>
              </w:rPr>
            </w:pPr>
            <w:r w:rsidRPr="002F10CC">
              <w:rPr>
                <w:rFonts w:ascii="Times New Roman" w:hint="eastAsia"/>
                <w:b/>
                <w:spacing w:val="-4"/>
                <w:sz w:val="28"/>
                <w:szCs w:val="28"/>
              </w:rPr>
              <w:lastRenderedPageBreak/>
              <w:t>112</w:t>
            </w:r>
            <w:r w:rsidRPr="002F10CC">
              <w:rPr>
                <w:rFonts w:ascii="Times New Roman" w:hint="eastAsia"/>
                <w:b/>
                <w:spacing w:val="-4"/>
                <w:sz w:val="28"/>
                <w:szCs w:val="28"/>
              </w:rPr>
              <w:t>年</w:t>
            </w:r>
            <w:r w:rsidRPr="002F10CC">
              <w:rPr>
                <w:rFonts w:ascii="Times New Roman" w:hint="eastAsia"/>
                <w:b/>
                <w:spacing w:val="-4"/>
                <w:sz w:val="28"/>
                <w:szCs w:val="28"/>
              </w:rPr>
              <w:t>4</w:t>
            </w:r>
            <w:r w:rsidRPr="002F10CC">
              <w:rPr>
                <w:rFonts w:ascii="Times New Roman" w:hint="eastAsia"/>
                <w:b/>
                <w:spacing w:val="-4"/>
                <w:sz w:val="28"/>
                <w:szCs w:val="28"/>
              </w:rPr>
              <w:t>月</w:t>
            </w:r>
            <w:r w:rsidRPr="002F10CC">
              <w:rPr>
                <w:rFonts w:ascii="Times New Roman" w:hint="eastAsia"/>
                <w:b/>
                <w:spacing w:val="-4"/>
                <w:sz w:val="28"/>
                <w:szCs w:val="28"/>
              </w:rPr>
              <w:t>7</w:t>
            </w:r>
            <w:r w:rsidRPr="002F10CC">
              <w:rPr>
                <w:rFonts w:ascii="Times New Roman" w:hint="eastAsia"/>
                <w:b/>
                <w:spacing w:val="-4"/>
                <w:sz w:val="28"/>
                <w:szCs w:val="28"/>
              </w:rPr>
              <w:t>日本研究案前往</w:t>
            </w:r>
            <w:r w:rsidRPr="002F10CC">
              <w:rPr>
                <w:rFonts w:ascii="Times New Roman"/>
                <w:b/>
                <w:spacing w:val="-4"/>
                <w:sz w:val="28"/>
                <w:szCs w:val="28"/>
              </w:rPr>
              <w:t>移民署</w:t>
            </w:r>
            <w:r w:rsidRPr="002F10CC">
              <w:rPr>
                <w:rFonts w:ascii="Times New Roman" w:hint="eastAsia"/>
                <w:b/>
                <w:spacing w:val="-4"/>
                <w:sz w:val="28"/>
                <w:szCs w:val="28"/>
              </w:rPr>
              <w:t>北區</w:t>
            </w:r>
            <w:r w:rsidRPr="002F10CC">
              <w:rPr>
                <w:rFonts w:ascii="Times New Roman"/>
                <w:b/>
                <w:spacing w:val="-4"/>
                <w:sz w:val="28"/>
                <w:szCs w:val="28"/>
              </w:rPr>
              <w:t>臨時安置處所</w:t>
            </w:r>
            <w:r w:rsidRPr="002F10CC">
              <w:rPr>
                <w:rFonts w:ascii="Times New Roman" w:hint="eastAsia"/>
                <w:b/>
                <w:spacing w:val="-4"/>
                <w:sz w:val="28"/>
                <w:szCs w:val="28"/>
              </w:rPr>
              <w:t>訪談</w:t>
            </w:r>
            <w:r w:rsidRPr="002F10CC">
              <w:rPr>
                <w:rFonts w:ascii="Times New Roman" w:hint="eastAsia"/>
                <w:b/>
                <w:spacing w:val="-4"/>
                <w:sz w:val="28"/>
                <w:szCs w:val="28"/>
              </w:rPr>
              <w:t>-</w:t>
            </w:r>
            <w:r w:rsidRPr="002F10CC">
              <w:rPr>
                <w:rFonts w:ascii="Times New Roman"/>
                <w:b/>
                <w:spacing w:val="-4"/>
                <w:sz w:val="28"/>
                <w:szCs w:val="28"/>
              </w:rPr>
              <w:t>1</w:t>
            </w:r>
          </w:p>
        </w:tc>
      </w:tr>
      <w:tr w:rsidR="002F10CC" w:rsidRPr="002F10CC" w14:paraId="1C4F28BF" w14:textId="4ED21DCC" w:rsidTr="006C0105">
        <w:tc>
          <w:tcPr>
            <w:tcW w:w="4571" w:type="dxa"/>
          </w:tcPr>
          <w:p w14:paraId="3309DC24" w14:textId="244BBF41" w:rsidR="000877D0" w:rsidRPr="002F10CC" w:rsidRDefault="003A7C07" w:rsidP="007323E0">
            <w:pPr>
              <w:widowControl/>
              <w:overflowPunct/>
              <w:autoSpaceDE/>
              <w:autoSpaceDN/>
              <w:jc w:val="center"/>
              <w:rPr>
                <w:b/>
                <w:bCs/>
                <w:kern w:val="32"/>
              </w:rPr>
            </w:pPr>
            <w:r w:rsidRPr="002F10CC">
              <w:rPr>
                <w:b/>
                <w:bCs/>
                <w:noProof/>
                <w:kern w:val="32"/>
              </w:rPr>
              <w:drawing>
                <wp:inline distT="0" distB="0" distL="0" distR="0" wp14:anchorId="08F4E600" wp14:editId="3628491F">
                  <wp:extent cx="2748915" cy="2061210"/>
                  <wp:effectExtent l="0" t="0" r="0" b="0"/>
                  <wp:docPr id="10" name="圖片 9">
                    <a:extLst xmlns:a="http://schemas.openxmlformats.org/drawingml/2006/main">
                      <a:ext uri="{FF2B5EF4-FFF2-40B4-BE49-F238E27FC236}">
                        <a16:creationId xmlns:a16="http://schemas.microsoft.com/office/drawing/2014/main" id="{62D388F6-AE16-4C2B-AEC6-98530895B50E}"/>
                      </a:ext>
                    </a:extLst>
                  </wp:docPr>
                  <wp:cNvGraphicFramePr/>
                  <a:graphic xmlns:a="http://schemas.openxmlformats.org/drawingml/2006/main">
                    <a:graphicData uri="http://schemas.openxmlformats.org/drawingml/2006/picture">
                      <pic:pic xmlns:pic="http://schemas.openxmlformats.org/drawingml/2006/picture">
                        <pic:nvPicPr>
                          <pic:cNvPr id="10" name="圖片 9">
                            <a:extLst>
                              <a:ext uri="{FF2B5EF4-FFF2-40B4-BE49-F238E27FC236}">
                                <a16:creationId xmlns:a16="http://schemas.microsoft.com/office/drawing/2014/main" id="{62D388F6-AE16-4C2B-AEC6-98530895B50E}"/>
                              </a:ext>
                            </a:extLst>
                          </pic:cNvPr>
                          <pic:cNvPicPr/>
                        </pic:nvPicPr>
                        <pic:blipFill>
                          <a:blip r:embed="rId123" cstate="screen">
                            <a:extLst>
                              <a:ext uri="{BEBA8EAE-BF5A-486C-A8C5-ECC9F3942E4B}">
                                <a14:imgProps xmlns:a14="http://schemas.microsoft.com/office/drawing/2010/main">
                                  <a14:imgLayer r:embed="rId124">
                                    <a14:imgEffect>
                                      <a14:artisticMarker/>
                                    </a14:imgEffect>
                                  </a14:imgLayer>
                                </a14:imgProps>
                              </a:ext>
                              <a:ext uri="{28A0092B-C50C-407E-A947-70E740481C1C}">
                                <a14:useLocalDpi xmlns:a14="http://schemas.microsoft.com/office/drawing/2010/main"/>
                              </a:ext>
                            </a:extLst>
                          </a:blip>
                          <a:stretch>
                            <a:fillRect/>
                          </a:stretch>
                        </pic:blipFill>
                        <pic:spPr>
                          <a:xfrm>
                            <a:off x="0" y="0"/>
                            <a:ext cx="2748915" cy="2061210"/>
                          </a:xfrm>
                          <a:prstGeom prst="rect">
                            <a:avLst/>
                          </a:prstGeom>
                        </pic:spPr>
                      </pic:pic>
                    </a:graphicData>
                  </a:graphic>
                </wp:inline>
              </w:drawing>
            </w:r>
          </w:p>
        </w:tc>
        <w:tc>
          <w:tcPr>
            <w:tcW w:w="4268" w:type="dxa"/>
            <w:gridSpan w:val="3"/>
          </w:tcPr>
          <w:p w14:paraId="6DCDFC37" w14:textId="75C53EBF" w:rsidR="000877D0" w:rsidRPr="002F10CC" w:rsidRDefault="003A7C07" w:rsidP="007323E0">
            <w:pPr>
              <w:widowControl/>
              <w:overflowPunct/>
              <w:autoSpaceDE/>
              <w:autoSpaceDN/>
              <w:jc w:val="center"/>
              <w:rPr>
                <w:b/>
                <w:bCs/>
                <w:kern w:val="32"/>
              </w:rPr>
            </w:pPr>
            <w:r w:rsidRPr="002F10CC">
              <w:rPr>
                <w:b/>
                <w:bCs/>
                <w:noProof/>
                <w:kern w:val="32"/>
              </w:rPr>
              <w:drawing>
                <wp:inline distT="0" distB="0" distL="0" distR="0" wp14:anchorId="2B05297D" wp14:editId="00155CE2">
                  <wp:extent cx="2713990" cy="2035810"/>
                  <wp:effectExtent l="0" t="0" r="0" b="2540"/>
                  <wp:docPr id="77" name="圖片 7">
                    <a:extLst xmlns:a="http://schemas.openxmlformats.org/drawingml/2006/main">
                      <a:ext uri="{FF2B5EF4-FFF2-40B4-BE49-F238E27FC236}">
                        <a16:creationId xmlns:a16="http://schemas.microsoft.com/office/drawing/2014/main" id="{A1412543-0D0C-4746-9AA4-42424682C22A}"/>
                      </a:ext>
                    </a:extLst>
                  </wp:docPr>
                  <wp:cNvGraphicFramePr/>
                  <a:graphic xmlns:a="http://schemas.openxmlformats.org/drawingml/2006/main">
                    <a:graphicData uri="http://schemas.openxmlformats.org/drawingml/2006/picture">
                      <pic:pic xmlns:pic="http://schemas.openxmlformats.org/drawingml/2006/picture">
                        <pic:nvPicPr>
                          <pic:cNvPr id="8" name="圖片 7">
                            <a:extLst>
                              <a:ext uri="{FF2B5EF4-FFF2-40B4-BE49-F238E27FC236}">
                                <a16:creationId xmlns:a16="http://schemas.microsoft.com/office/drawing/2014/main" id="{A1412543-0D0C-4746-9AA4-42424682C22A}"/>
                              </a:ext>
                            </a:extLst>
                          </pic:cNvPr>
                          <pic:cNvPicPr/>
                        </pic:nvPicPr>
                        <pic:blipFill>
                          <a:blip r:embed="rId125" cstate="screen">
                            <a:extLst>
                              <a:ext uri="{BEBA8EAE-BF5A-486C-A8C5-ECC9F3942E4B}">
                                <a14:imgProps xmlns:a14="http://schemas.microsoft.com/office/drawing/2010/main">
                                  <a14:imgLayer r:embed="rId126">
                                    <a14:imgEffect>
                                      <a14:artisticMarker/>
                                    </a14:imgEffect>
                                  </a14:imgLayer>
                                </a14:imgProps>
                              </a:ext>
                              <a:ext uri="{28A0092B-C50C-407E-A947-70E740481C1C}">
                                <a14:useLocalDpi xmlns:a14="http://schemas.microsoft.com/office/drawing/2010/main"/>
                              </a:ext>
                            </a:extLst>
                          </a:blip>
                          <a:stretch>
                            <a:fillRect/>
                          </a:stretch>
                        </pic:blipFill>
                        <pic:spPr>
                          <a:xfrm>
                            <a:off x="0" y="0"/>
                            <a:ext cx="2713990" cy="2035810"/>
                          </a:xfrm>
                          <a:prstGeom prst="rect">
                            <a:avLst/>
                          </a:prstGeom>
                        </pic:spPr>
                      </pic:pic>
                    </a:graphicData>
                  </a:graphic>
                </wp:inline>
              </w:drawing>
            </w:r>
          </w:p>
        </w:tc>
      </w:tr>
      <w:tr w:rsidR="002F10CC" w:rsidRPr="002F10CC" w14:paraId="4541AD35" w14:textId="768C548C" w:rsidTr="006C0105">
        <w:tc>
          <w:tcPr>
            <w:tcW w:w="4571" w:type="dxa"/>
          </w:tcPr>
          <w:p w14:paraId="2F2F50F6" w14:textId="6D011388" w:rsidR="000877D0" w:rsidRPr="002F10CC" w:rsidRDefault="000877D0" w:rsidP="007D02BE">
            <w:pPr>
              <w:widowControl/>
              <w:kinsoku w:val="0"/>
              <w:rPr>
                <w:b/>
                <w:bCs/>
                <w:noProof/>
                <w:kern w:val="32"/>
              </w:rPr>
            </w:pPr>
            <w:r w:rsidRPr="002F10CC">
              <w:rPr>
                <w:rFonts w:ascii="Times New Roman" w:hint="eastAsia"/>
                <w:b/>
                <w:spacing w:val="-4"/>
                <w:sz w:val="28"/>
                <w:szCs w:val="28"/>
              </w:rPr>
              <w:t>112</w:t>
            </w:r>
            <w:r w:rsidRPr="002F10CC">
              <w:rPr>
                <w:rFonts w:ascii="Times New Roman" w:hint="eastAsia"/>
                <w:b/>
                <w:spacing w:val="-4"/>
                <w:sz w:val="28"/>
                <w:szCs w:val="28"/>
              </w:rPr>
              <w:t>年</w:t>
            </w:r>
            <w:r w:rsidRPr="002F10CC">
              <w:rPr>
                <w:rFonts w:ascii="Times New Roman" w:hint="eastAsia"/>
                <w:b/>
                <w:spacing w:val="-4"/>
                <w:sz w:val="28"/>
                <w:szCs w:val="28"/>
              </w:rPr>
              <w:t>4</w:t>
            </w:r>
            <w:r w:rsidRPr="002F10CC">
              <w:rPr>
                <w:rFonts w:ascii="Times New Roman" w:hint="eastAsia"/>
                <w:b/>
                <w:spacing w:val="-4"/>
                <w:sz w:val="28"/>
                <w:szCs w:val="28"/>
              </w:rPr>
              <w:t>月</w:t>
            </w:r>
            <w:r w:rsidRPr="002F10CC">
              <w:rPr>
                <w:rFonts w:ascii="Times New Roman" w:hint="eastAsia"/>
                <w:b/>
                <w:spacing w:val="-4"/>
                <w:sz w:val="28"/>
                <w:szCs w:val="28"/>
              </w:rPr>
              <w:t>7</w:t>
            </w:r>
            <w:r w:rsidRPr="002F10CC">
              <w:rPr>
                <w:rFonts w:ascii="Times New Roman" w:hint="eastAsia"/>
                <w:b/>
                <w:spacing w:val="-4"/>
                <w:sz w:val="28"/>
                <w:szCs w:val="28"/>
              </w:rPr>
              <w:t>日本研究案前往</w:t>
            </w:r>
            <w:r w:rsidRPr="002F10CC">
              <w:rPr>
                <w:rFonts w:ascii="Times New Roman"/>
                <w:b/>
                <w:spacing w:val="-4"/>
                <w:sz w:val="28"/>
                <w:szCs w:val="28"/>
              </w:rPr>
              <w:t>移民署</w:t>
            </w:r>
            <w:r w:rsidRPr="002F10CC">
              <w:rPr>
                <w:rFonts w:ascii="Times New Roman" w:hint="eastAsia"/>
                <w:b/>
                <w:spacing w:val="-4"/>
                <w:sz w:val="28"/>
                <w:szCs w:val="28"/>
              </w:rPr>
              <w:t>北區</w:t>
            </w:r>
            <w:r w:rsidRPr="002F10CC">
              <w:rPr>
                <w:rFonts w:ascii="Times New Roman"/>
                <w:b/>
                <w:spacing w:val="-4"/>
                <w:sz w:val="28"/>
                <w:szCs w:val="28"/>
              </w:rPr>
              <w:t>臨時安置處所</w:t>
            </w:r>
            <w:r w:rsidRPr="002F10CC">
              <w:rPr>
                <w:rFonts w:ascii="Times New Roman" w:hint="eastAsia"/>
                <w:b/>
                <w:spacing w:val="-4"/>
                <w:sz w:val="28"/>
                <w:szCs w:val="28"/>
              </w:rPr>
              <w:t>訪談</w:t>
            </w:r>
            <w:r w:rsidRPr="002F10CC">
              <w:rPr>
                <w:rFonts w:ascii="Times New Roman" w:hint="eastAsia"/>
                <w:b/>
                <w:spacing w:val="-4"/>
                <w:sz w:val="28"/>
                <w:szCs w:val="28"/>
              </w:rPr>
              <w:t>-</w:t>
            </w:r>
            <w:r w:rsidRPr="002F10CC">
              <w:rPr>
                <w:rFonts w:ascii="Times New Roman"/>
                <w:b/>
                <w:spacing w:val="-4"/>
                <w:sz w:val="28"/>
                <w:szCs w:val="28"/>
              </w:rPr>
              <w:t>2</w:t>
            </w:r>
          </w:p>
        </w:tc>
        <w:tc>
          <w:tcPr>
            <w:tcW w:w="4268" w:type="dxa"/>
            <w:gridSpan w:val="3"/>
          </w:tcPr>
          <w:p w14:paraId="009465E4" w14:textId="34FF463B" w:rsidR="000877D0" w:rsidRPr="002F10CC" w:rsidRDefault="00AF2866" w:rsidP="007D02BE">
            <w:pPr>
              <w:widowControl/>
              <w:kinsoku w:val="0"/>
              <w:rPr>
                <w:b/>
                <w:bCs/>
                <w:noProof/>
                <w:kern w:val="32"/>
              </w:rPr>
            </w:pPr>
            <w:r w:rsidRPr="002F10CC">
              <w:rPr>
                <w:rFonts w:ascii="Times New Roman" w:hint="eastAsia"/>
                <w:b/>
                <w:spacing w:val="-10"/>
                <w:sz w:val="28"/>
                <w:szCs w:val="28"/>
              </w:rPr>
              <w:t>112</w:t>
            </w:r>
            <w:r w:rsidRPr="002F10CC">
              <w:rPr>
                <w:rFonts w:ascii="Times New Roman" w:hint="eastAsia"/>
                <w:b/>
                <w:spacing w:val="-10"/>
                <w:sz w:val="28"/>
                <w:szCs w:val="28"/>
              </w:rPr>
              <w:t>年</w:t>
            </w:r>
            <w:r w:rsidRPr="002F10CC">
              <w:rPr>
                <w:rFonts w:ascii="Times New Roman" w:hint="eastAsia"/>
                <w:b/>
                <w:spacing w:val="-10"/>
                <w:sz w:val="28"/>
                <w:szCs w:val="28"/>
              </w:rPr>
              <w:t>4</w:t>
            </w:r>
            <w:r w:rsidRPr="002F10CC">
              <w:rPr>
                <w:rFonts w:ascii="Times New Roman" w:hint="eastAsia"/>
                <w:b/>
                <w:spacing w:val="-10"/>
                <w:sz w:val="28"/>
                <w:szCs w:val="28"/>
              </w:rPr>
              <w:t>月</w:t>
            </w:r>
            <w:r w:rsidRPr="002F10CC">
              <w:rPr>
                <w:rFonts w:ascii="Times New Roman" w:hint="eastAsia"/>
                <w:b/>
                <w:spacing w:val="-10"/>
                <w:sz w:val="28"/>
                <w:szCs w:val="28"/>
              </w:rPr>
              <w:t>7</w:t>
            </w:r>
            <w:r w:rsidRPr="002F10CC">
              <w:rPr>
                <w:rFonts w:ascii="Times New Roman" w:hint="eastAsia"/>
                <w:b/>
                <w:spacing w:val="-10"/>
                <w:sz w:val="28"/>
                <w:szCs w:val="28"/>
              </w:rPr>
              <w:t>日本研究案前往</w:t>
            </w:r>
            <w:r w:rsidRPr="002F10CC">
              <w:rPr>
                <w:rFonts w:ascii="Times New Roman"/>
                <w:b/>
                <w:spacing w:val="-10"/>
                <w:sz w:val="28"/>
                <w:szCs w:val="28"/>
              </w:rPr>
              <w:t>移民署</w:t>
            </w:r>
            <w:r w:rsidRPr="002F10CC">
              <w:rPr>
                <w:rFonts w:ascii="Times New Roman" w:hint="eastAsia"/>
                <w:b/>
                <w:spacing w:val="-4"/>
                <w:sz w:val="28"/>
                <w:szCs w:val="28"/>
              </w:rPr>
              <w:t>北區</w:t>
            </w:r>
            <w:r w:rsidRPr="002F10CC">
              <w:rPr>
                <w:rFonts w:ascii="Times New Roman"/>
                <w:b/>
                <w:spacing w:val="-4"/>
                <w:sz w:val="28"/>
                <w:szCs w:val="28"/>
              </w:rPr>
              <w:t>臨時安置處所</w:t>
            </w:r>
            <w:r w:rsidRPr="002F10CC">
              <w:rPr>
                <w:rFonts w:ascii="Times New Roman" w:hint="eastAsia"/>
                <w:b/>
                <w:spacing w:val="-4"/>
                <w:sz w:val="28"/>
                <w:szCs w:val="28"/>
              </w:rPr>
              <w:t>訪談</w:t>
            </w:r>
            <w:r w:rsidRPr="002F10CC">
              <w:rPr>
                <w:rFonts w:ascii="Times New Roman" w:hint="eastAsia"/>
                <w:b/>
                <w:spacing w:val="-4"/>
                <w:sz w:val="28"/>
                <w:szCs w:val="28"/>
              </w:rPr>
              <w:t>-3</w:t>
            </w:r>
          </w:p>
        </w:tc>
      </w:tr>
    </w:tbl>
    <w:p w14:paraId="661BDC3A" w14:textId="27FED767" w:rsidR="007323E0" w:rsidRPr="002F10CC" w:rsidRDefault="007323E0">
      <w:pPr>
        <w:widowControl/>
        <w:overflowPunct/>
        <w:autoSpaceDE/>
        <w:autoSpaceDN/>
        <w:jc w:val="left"/>
        <w:rPr>
          <w:b/>
          <w:bCs/>
          <w:kern w:val="32"/>
        </w:rPr>
      </w:pPr>
    </w:p>
    <w:p w14:paraId="769A5DF6" w14:textId="1B139484" w:rsidR="003B7FD0" w:rsidRPr="002F10CC" w:rsidRDefault="003B7FD0">
      <w:pPr>
        <w:widowControl/>
        <w:overflowPunct/>
        <w:autoSpaceDE/>
        <w:autoSpaceDN/>
        <w:jc w:val="left"/>
        <w:rPr>
          <w:b/>
          <w:bCs/>
          <w:kern w:val="32"/>
        </w:rPr>
      </w:pPr>
    </w:p>
    <w:p w14:paraId="59354007" w14:textId="37D1EA72" w:rsidR="003B7FD0" w:rsidRPr="002F10CC" w:rsidRDefault="003B7FD0">
      <w:pPr>
        <w:widowControl/>
        <w:overflowPunct/>
        <w:autoSpaceDE/>
        <w:autoSpaceDN/>
        <w:jc w:val="left"/>
        <w:rPr>
          <w:b/>
          <w:bCs/>
          <w:kern w:val="32"/>
        </w:rPr>
      </w:pPr>
    </w:p>
    <w:p w14:paraId="0B1BF454" w14:textId="4DFF922F" w:rsidR="003B7FD0" w:rsidRPr="002F10CC" w:rsidRDefault="003B7FD0">
      <w:pPr>
        <w:widowControl/>
        <w:overflowPunct/>
        <w:autoSpaceDE/>
        <w:autoSpaceDN/>
        <w:jc w:val="left"/>
        <w:rPr>
          <w:b/>
          <w:bCs/>
          <w:kern w:val="32"/>
        </w:rPr>
      </w:pPr>
    </w:p>
    <w:p w14:paraId="6097E9E4" w14:textId="71B0B895" w:rsidR="003B7FD0" w:rsidRPr="002F10CC" w:rsidRDefault="003B7FD0">
      <w:pPr>
        <w:widowControl/>
        <w:overflowPunct/>
        <w:autoSpaceDE/>
        <w:autoSpaceDN/>
        <w:jc w:val="left"/>
        <w:rPr>
          <w:b/>
          <w:bCs/>
          <w:kern w:val="32"/>
        </w:rPr>
      </w:pPr>
    </w:p>
    <w:p w14:paraId="23A62404" w14:textId="7306BAC0" w:rsidR="003B7FD0" w:rsidRPr="002F10CC" w:rsidRDefault="003B7FD0">
      <w:pPr>
        <w:widowControl/>
        <w:overflowPunct/>
        <w:autoSpaceDE/>
        <w:autoSpaceDN/>
        <w:jc w:val="left"/>
        <w:rPr>
          <w:b/>
          <w:bCs/>
          <w:kern w:val="32"/>
        </w:rPr>
      </w:pPr>
    </w:p>
    <w:p w14:paraId="64375135" w14:textId="3B86CB02" w:rsidR="003B7FD0" w:rsidRPr="002F10CC" w:rsidRDefault="003B7FD0">
      <w:pPr>
        <w:widowControl/>
        <w:overflowPunct/>
        <w:autoSpaceDE/>
        <w:autoSpaceDN/>
        <w:jc w:val="left"/>
        <w:rPr>
          <w:b/>
          <w:bCs/>
          <w:kern w:val="32"/>
        </w:rPr>
      </w:pPr>
    </w:p>
    <w:p w14:paraId="3D26E1F8" w14:textId="4F7CF5B3" w:rsidR="003B7FD0" w:rsidRPr="002F10CC" w:rsidRDefault="003B7FD0">
      <w:pPr>
        <w:widowControl/>
        <w:overflowPunct/>
        <w:autoSpaceDE/>
        <w:autoSpaceDN/>
        <w:jc w:val="left"/>
        <w:rPr>
          <w:b/>
          <w:bCs/>
          <w:kern w:val="32"/>
        </w:rPr>
      </w:pPr>
    </w:p>
    <w:p w14:paraId="07EAAF5E" w14:textId="4D8854FE" w:rsidR="003B7FD0" w:rsidRPr="002F10CC" w:rsidRDefault="003B7FD0">
      <w:pPr>
        <w:widowControl/>
        <w:overflowPunct/>
        <w:autoSpaceDE/>
        <w:autoSpaceDN/>
        <w:jc w:val="left"/>
        <w:rPr>
          <w:b/>
          <w:bCs/>
          <w:kern w:val="32"/>
        </w:rPr>
      </w:pPr>
    </w:p>
    <w:p w14:paraId="02316653" w14:textId="77777777" w:rsidR="003B7FD0" w:rsidRPr="002F10CC" w:rsidRDefault="003B7FD0">
      <w:pPr>
        <w:widowControl/>
        <w:overflowPunct/>
        <w:autoSpaceDE/>
        <w:autoSpaceDN/>
        <w:jc w:val="left"/>
        <w:rPr>
          <w:b/>
          <w:bCs/>
          <w:kern w:val="32"/>
        </w:rPr>
      </w:pPr>
    </w:p>
    <w:p w14:paraId="4485B4CE" w14:textId="341C14C2" w:rsidR="00B9268C" w:rsidRPr="002F10CC" w:rsidRDefault="00B9268C" w:rsidP="00B9268C">
      <w:pPr>
        <w:pStyle w:val="a4"/>
        <w:rPr>
          <w:b/>
          <w:bCs/>
        </w:rPr>
      </w:pPr>
      <w:bookmarkStart w:id="1326" w:name="_Toc142570661"/>
      <w:r w:rsidRPr="002F10CC">
        <w:rPr>
          <w:rFonts w:hint="eastAsia"/>
          <w:b/>
          <w:bCs/>
        </w:rPr>
        <w:lastRenderedPageBreak/>
        <w:t>越南考察及訪談</w:t>
      </w:r>
      <w:r w:rsidR="00B86C11" w:rsidRPr="002F10CC">
        <w:rPr>
          <w:rFonts w:hint="eastAsia"/>
          <w:b/>
          <w:bCs/>
        </w:rPr>
        <w:t>紀實</w:t>
      </w:r>
      <w:r w:rsidRPr="002F10CC">
        <w:rPr>
          <w:rFonts w:hint="eastAsia"/>
          <w:b/>
          <w:bCs/>
        </w:rPr>
        <w:t>照片</w:t>
      </w:r>
      <w:bookmarkEnd w:id="1326"/>
    </w:p>
    <w:tbl>
      <w:tblPr>
        <w:tblStyle w:val="af6"/>
        <w:tblW w:w="8647" w:type="dxa"/>
        <w:tblInd w:w="137" w:type="dxa"/>
        <w:tblLayout w:type="fixed"/>
        <w:tblLook w:val="04A0" w:firstRow="1" w:lastRow="0" w:firstColumn="1" w:lastColumn="0" w:noHBand="0" w:noVBand="1"/>
      </w:tblPr>
      <w:tblGrid>
        <w:gridCol w:w="4323"/>
        <w:gridCol w:w="38"/>
        <w:gridCol w:w="4286"/>
      </w:tblGrid>
      <w:tr w:rsidR="002F10CC" w:rsidRPr="002F10CC" w14:paraId="4E720DC3" w14:textId="77777777" w:rsidTr="008E07CF">
        <w:trPr>
          <w:trHeight w:val="4778"/>
        </w:trPr>
        <w:tc>
          <w:tcPr>
            <w:tcW w:w="4323" w:type="dxa"/>
          </w:tcPr>
          <w:p w14:paraId="77910791" w14:textId="440B6558" w:rsidR="00CC1142" w:rsidRPr="002F10CC" w:rsidRDefault="00CC1142" w:rsidP="00512EA2">
            <w:pPr>
              <w:pStyle w:val="53"/>
              <w:kinsoku w:val="0"/>
              <w:ind w:leftChars="-9" w:left="0" w:hangingChars="9" w:hanging="31"/>
              <w:rPr>
                <w:rFonts w:ascii="Times New Roman"/>
                <w:szCs w:val="32"/>
              </w:rPr>
            </w:pPr>
            <w:r w:rsidRPr="002F10CC">
              <w:rPr>
                <w:rFonts w:ascii="Times New Roman"/>
                <w:noProof/>
                <w:szCs w:val="32"/>
              </w:rPr>
              <w:drawing>
                <wp:inline distT="0" distB="0" distL="0" distR="0" wp14:anchorId="3202CF68" wp14:editId="64FDCA1D">
                  <wp:extent cx="2650211" cy="3077997"/>
                  <wp:effectExtent l="0" t="0" r="0" b="8255"/>
                  <wp:docPr id="387894743" name="圖片 387894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27" cstate="screen">
                            <a:extLst>
                              <a:ext uri="{28A0092B-C50C-407E-A947-70E740481C1C}">
                                <a14:useLocalDpi xmlns:a14="http://schemas.microsoft.com/office/drawing/2010/main"/>
                              </a:ext>
                            </a:extLst>
                          </a:blip>
                          <a:srcRect t="29562"/>
                          <a:stretch/>
                        </pic:blipFill>
                        <pic:spPr bwMode="auto">
                          <a:xfrm>
                            <a:off x="0" y="0"/>
                            <a:ext cx="2667287" cy="309783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24" w:type="dxa"/>
            <w:gridSpan w:val="2"/>
          </w:tcPr>
          <w:p w14:paraId="0C8110E6" w14:textId="1AAEADAF" w:rsidR="00CC1142" w:rsidRPr="002F10CC" w:rsidRDefault="00CC1142" w:rsidP="00512EA2">
            <w:pPr>
              <w:pStyle w:val="53"/>
              <w:kinsoku w:val="0"/>
              <w:ind w:leftChars="-9" w:left="0" w:hangingChars="9" w:hanging="31"/>
              <w:rPr>
                <w:rFonts w:ascii="Times New Roman"/>
                <w:szCs w:val="32"/>
              </w:rPr>
            </w:pPr>
            <w:r w:rsidRPr="002F10CC">
              <w:rPr>
                <w:rFonts w:ascii="Times New Roman"/>
                <w:noProof/>
                <w:szCs w:val="32"/>
              </w:rPr>
              <w:drawing>
                <wp:inline distT="0" distB="0" distL="0" distR="0" wp14:anchorId="3A49D350" wp14:editId="2E85E093">
                  <wp:extent cx="2640330" cy="3104866"/>
                  <wp:effectExtent l="0" t="0" r="7620" b="635"/>
                  <wp:docPr id="387894744" name="圖片 387894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8" cstate="screen">
                            <a:extLst>
                              <a:ext uri="{28A0092B-C50C-407E-A947-70E740481C1C}">
                                <a14:useLocalDpi xmlns:a14="http://schemas.microsoft.com/office/drawing/2010/main"/>
                              </a:ext>
                            </a:extLst>
                          </a:blip>
                          <a:srcRect/>
                          <a:stretch>
                            <a:fillRect/>
                          </a:stretch>
                        </pic:blipFill>
                        <pic:spPr bwMode="auto">
                          <a:xfrm>
                            <a:off x="0" y="0"/>
                            <a:ext cx="2667314" cy="3136598"/>
                          </a:xfrm>
                          <a:prstGeom prst="rect">
                            <a:avLst/>
                          </a:prstGeom>
                          <a:noFill/>
                          <a:ln>
                            <a:noFill/>
                          </a:ln>
                        </pic:spPr>
                      </pic:pic>
                    </a:graphicData>
                  </a:graphic>
                </wp:inline>
              </w:drawing>
            </w:r>
          </w:p>
        </w:tc>
      </w:tr>
      <w:tr w:rsidR="002F10CC" w:rsidRPr="002F10CC" w14:paraId="132B8C1F" w14:textId="77777777" w:rsidTr="002F6C53">
        <w:trPr>
          <w:trHeight w:val="560"/>
        </w:trPr>
        <w:tc>
          <w:tcPr>
            <w:tcW w:w="8647" w:type="dxa"/>
            <w:gridSpan w:val="3"/>
          </w:tcPr>
          <w:p w14:paraId="722F1452" w14:textId="66638B28" w:rsidR="009C5071" w:rsidRPr="002F10CC" w:rsidRDefault="0027736B" w:rsidP="00B163B6">
            <w:pPr>
              <w:pStyle w:val="53"/>
              <w:kinsoku w:val="0"/>
              <w:spacing w:line="300" w:lineRule="exact"/>
              <w:ind w:leftChars="-13" w:left="-44" w:firstLineChars="4" w:firstLine="12"/>
              <w:rPr>
                <w:noProof/>
                <w:sz w:val="28"/>
                <w:szCs w:val="28"/>
              </w:rPr>
            </w:pPr>
            <w:r w:rsidRPr="002F10CC">
              <w:rPr>
                <w:rFonts w:ascii="Times New Roman" w:hint="eastAsia"/>
                <w:b/>
                <w:sz w:val="28"/>
                <w:szCs w:val="28"/>
              </w:rPr>
              <w:t>112</w:t>
            </w:r>
            <w:r w:rsidRPr="002F10CC">
              <w:rPr>
                <w:rFonts w:ascii="Times New Roman" w:hint="eastAsia"/>
                <w:b/>
                <w:sz w:val="28"/>
                <w:szCs w:val="28"/>
              </w:rPr>
              <w:t>年</w:t>
            </w:r>
            <w:r w:rsidRPr="002F10CC">
              <w:rPr>
                <w:rFonts w:ascii="Times New Roman" w:hint="eastAsia"/>
                <w:b/>
                <w:sz w:val="28"/>
                <w:szCs w:val="28"/>
              </w:rPr>
              <w:t>4</w:t>
            </w:r>
            <w:r w:rsidRPr="002F10CC">
              <w:rPr>
                <w:rFonts w:ascii="Times New Roman" w:hint="eastAsia"/>
                <w:b/>
                <w:sz w:val="28"/>
                <w:szCs w:val="28"/>
              </w:rPr>
              <w:t>月</w:t>
            </w:r>
            <w:r w:rsidRPr="002F10CC">
              <w:rPr>
                <w:rFonts w:ascii="Times New Roman" w:hint="eastAsia"/>
                <w:b/>
                <w:sz w:val="28"/>
                <w:szCs w:val="28"/>
              </w:rPr>
              <w:t>10</w:t>
            </w:r>
            <w:r w:rsidRPr="002F10CC">
              <w:rPr>
                <w:rFonts w:ascii="Times New Roman" w:hint="eastAsia"/>
                <w:b/>
                <w:sz w:val="28"/>
                <w:szCs w:val="28"/>
              </w:rPr>
              <w:t>日本研究案來到越南的第</w:t>
            </w:r>
            <w:r w:rsidRPr="002F10CC">
              <w:rPr>
                <w:rFonts w:ascii="Times New Roman" w:hint="eastAsia"/>
                <w:b/>
                <w:sz w:val="28"/>
                <w:szCs w:val="28"/>
              </w:rPr>
              <w:t>1</w:t>
            </w:r>
            <w:r w:rsidRPr="002F10CC">
              <w:rPr>
                <w:rFonts w:ascii="Times New Roman" w:hint="eastAsia"/>
                <w:b/>
                <w:sz w:val="28"/>
                <w:szCs w:val="28"/>
              </w:rPr>
              <w:t>天，訪談</w:t>
            </w:r>
            <w:r w:rsidR="009C5071" w:rsidRPr="002F10CC">
              <w:rPr>
                <w:rFonts w:ascii="Times New Roman" w:hint="eastAsia"/>
                <w:b/>
                <w:sz w:val="28"/>
                <w:szCs w:val="28"/>
              </w:rPr>
              <w:t>1</w:t>
            </w:r>
            <w:r w:rsidR="009C5071" w:rsidRPr="002F10CC">
              <w:rPr>
                <w:rFonts w:ascii="Times New Roman" w:hint="eastAsia"/>
                <w:b/>
                <w:sz w:val="28"/>
                <w:szCs w:val="28"/>
              </w:rPr>
              <w:t>對來臺圓賺錢夢</w:t>
            </w:r>
            <w:r w:rsidR="002F6C53" w:rsidRPr="002F10CC">
              <w:rPr>
                <w:rFonts w:ascii="Times New Roman" w:hint="eastAsia"/>
                <w:b/>
                <w:sz w:val="28"/>
                <w:szCs w:val="28"/>
              </w:rPr>
              <w:t>但</w:t>
            </w:r>
            <w:r w:rsidR="002F6C53" w:rsidRPr="002F10CC">
              <w:rPr>
                <w:rFonts w:ascii="Times New Roman" w:hint="eastAsia"/>
                <w:b/>
                <w:spacing w:val="-6"/>
                <w:sz w:val="28"/>
                <w:szCs w:val="28"/>
              </w:rPr>
              <w:t>到頭來是白忙一場</w:t>
            </w:r>
            <w:r w:rsidR="009C5071" w:rsidRPr="002F10CC">
              <w:rPr>
                <w:rFonts w:ascii="Times New Roman" w:hint="eastAsia"/>
                <w:b/>
                <w:spacing w:val="-6"/>
                <w:sz w:val="28"/>
                <w:szCs w:val="28"/>
              </w:rPr>
              <w:t>的年輕夫妻</w:t>
            </w:r>
            <w:r w:rsidR="009701CA" w:rsidRPr="002F10CC">
              <w:rPr>
                <w:rFonts w:ascii="Times New Roman" w:hint="eastAsia"/>
                <w:b/>
                <w:spacing w:val="-6"/>
                <w:sz w:val="28"/>
                <w:szCs w:val="28"/>
              </w:rPr>
              <w:t>，這間是他們返回越南開設的公司</w:t>
            </w:r>
            <w:r w:rsidR="009C5071" w:rsidRPr="002F10CC">
              <w:rPr>
                <w:rFonts w:ascii="Times New Roman" w:hint="eastAsia"/>
                <w:b/>
                <w:sz w:val="28"/>
                <w:szCs w:val="28"/>
              </w:rPr>
              <w:t>。</w:t>
            </w:r>
          </w:p>
        </w:tc>
      </w:tr>
      <w:tr w:rsidR="002F10CC" w:rsidRPr="002F10CC" w14:paraId="757DCC16" w14:textId="1933F341" w:rsidTr="00AF6243">
        <w:trPr>
          <w:trHeight w:val="3354"/>
        </w:trPr>
        <w:tc>
          <w:tcPr>
            <w:tcW w:w="4361" w:type="dxa"/>
            <w:gridSpan w:val="2"/>
          </w:tcPr>
          <w:p w14:paraId="17AA25EE" w14:textId="1ECAD767" w:rsidR="009C6CD8" w:rsidRPr="002F10CC" w:rsidRDefault="00914FEB" w:rsidP="002F6C53">
            <w:pPr>
              <w:pStyle w:val="53"/>
              <w:kinsoku w:val="0"/>
              <w:ind w:leftChars="-13" w:left="-44" w:firstLineChars="4" w:firstLine="14"/>
              <w:rPr>
                <w:rFonts w:ascii="Times New Roman"/>
                <w:b/>
                <w:sz w:val="28"/>
                <w:szCs w:val="28"/>
              </w:rPr>
            </w:pPr>
            <w:bookmarkStart w:id="1327" w:name="_Toc421794885"/>
            <w:bookmarkEnd w:id="1325"/>
            <w:bookmarkEnd w:id="1327"/>
            <w:r w:rsidRPr="002F10CC">
              <w:rPr>
                <w:noProof/>
              </w:rPr>
              <w:drawing>
                <wp:inline distT="0" distB="0" distL="0" distR="0" wp14:anchorId="343B06D3" wp14:editId="5B6C3A53">
                  <wp:extent cx="2742867" cy="2056693"/>
                  <wp:effectExtent l="0" t="0" r="635" b="1270"/>
                  <wp:docPr id="387894728" name="圖片 387894728" descr="cid:e2cf0786-2c23-4585-960b-692054d0f2b4@cy.gov.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e2cf0786-2c23-4585-960b-692054d0f2b4@cy.gov.tw"/>
                          <pic:cNvPicPr>
                            <a:picLocks noChangeAspect="1" noChangeArrowheads="1"/>
                          </pic:cNvPicPr>
                        </pic:nvPicPr>
                        <pic:blipFill>
                          <a:blip r:embed="rId129" r:link="rId130" cstate="screen">
                            <a:extLst>
                              <a:ext uri="{28A0092B-C50C-407E-A947-70E740481C1C}">
                                <a14:useLocalDpi xmlns:a14="http://schemas.microsoft.com/office/drawing/2010/main"/>
                              </a:ext>
                            </a:extLst>
                          </a:blip>
                          <a:srcRect/>
                          <a:stretch>
                            <a:fillRect/>
                          </a:stretch>
                        </pic:blipFill>
                        <pic:spPr bwMode="auto">
                          <a:xfrm>
                            <a:off x="0" y="0"/>
                            <a:ext cx="2778471" cy="2083390"/>
                          </a:xfrm>
                          <a:prstGeom prst="rect">
                            <a:avLst/>
                          </a:prstGeom>
                          <a:noFill/>
                          <a:ln>
                            <a:noFill/>
                          </a:ln>
                        </pic:spPr>
                      </pic:pic>
                    </a:graphicData>
                  </a:graphic>
                </wp:inline>
              </w:drawing>
            </w:r>
          </w:p>
        </w:tc>
        <w:tc>
          <w:tcPr>
            <w:tcW w:w="4286" w:type="dxa"/>
          </w:tcPr>
          <w:p w14:paraId="7907C340" w14:textId="485A203C" w:rsidR="009C6CD8" w:rsidRPr="002F10CC" w:rsidRDefault="00272862" w:rsidP="002F6C53">
            <w:pPr>
              <w:pStyle w:val="53"/>
              <w:kinsoku w:val="0"/>
              <w:ind w:leftChars="-13" w:left="-44" w:firstLineChars="4" w:firstLine="14"/>
              <w:rPr>
                <w:rFonts w:ascii="Times New Roman"/>
                <w:b/>
                <w:sz w:val="28"/>
                <w:szCs w:val="28"/>
              </w:rPr>
            </w:pPr>
            <w:r w:rsidRPr="002F10CC">
              <w:rPr>
                <w:rFonts w:hint="eastAsia"/>
                <w:noProof/>
              </w:rPr>
              <w:drawing>
                <wp:inline distT="0" distB="0" distL="0" distR="0" wp14:anchorId="44938054" wp14:editId="69AEEAE2">
                  <wp:extent cx="2675271" cy="2028825"/>
                  <wp:effectExtent l="0" t="0" r="0" b="0"/>
                  <wp:docPr id="94" name="圖片 94" descr="cid:ddbb3785-8dd2-41c2-9774-275ee02ffd10@cy.gov.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id:ddbb3785-8dd2-41c2-9774-275ee02ffd10@cy.gov.tw"/>
                          <pic:cNvPicPr>
                            <a:picLocks noChangeAspect="1" noChangeArrowheads="1"/>
                          </pic:cNvPicPr>
                        </pic:nvPicPr>
                        <pic:blipFill>
                          <a:blip r:embed="rId131" r:link="rId132" cstate="screen">
                            <a:extLst>
                              <a:ext uri="{28A0092B-C50C-407E-A947-70E740481C1C}">
                                <a14:useLocalDpi xmlns:a14="http://schemas.microsoft.com/office/drawing/2010/main"/>
                              </a:ext>
                            </a:extLst>
                          </a:blip>
                          <a:srcRect/>
                          <a:stretch>
                            <a:fillRect/>
                          </a:stretch>
                        </pic:blipFill>
                        <pic:spPr bwMode="auto">
                          <a:xfrm>
                            <a:off x="0" y="0"/>
                            <a:ext cx="2744808" cy="2081560"/>
                          </a:xfrm>
                          <a:prstGeom prst="rect">
                            <a:avLst/>
                          </a:prstGeom>
                          <a:noFill/>
                          <a:ln>
                            <a:noFill/>
                          </a:ln>
                        </pic:spPr>
                      </pic:pic>
                    </a:graphicData>
                  </a:graphic>
                </wp:inline>
              </w:drawing>
            </w:r>
          </w:p>
        </w:tc>
      </w:tr>
      <w:tr w:rsidR="002F10CC" w:rsidRPr="002F10CC" w14:paraId="3DC9DEA8" w14:textId="322587A3" w:rsidTr="009C6CD8">
        <w:trPr>
          <w:trHeight w:val="560"/>
        </w:trPr>
        <w:tc>
          <w:tcPr>
            <w:tcW w:w="4361" w:type="dxa"/>
            <w:gridSpan w:val="2"/>
          </w:tcPr>
          <w:p w14:paraId="2DFF7F78" w14:textId="31C8CF2B" w:rsidR="009C6CD8" w:rsidRPr="002F10CC" w:rsidRDefault="000E7628" w:rsidP="002F6C53">
            <w:pPr>
              <w:pStyle w:val="53"/>
              <w:kinsoku w:val="0"/>
              <w:ind w:leftChars="-13" w:left="-44" w:firstLineChars="4" w:firstLine="14"/>
              <w:rPr>
                <w:rFonts w:ascii="Times New Roman"/>
                <w:b/>
                <w:sz w:val="28"/>
                <w:szCs w:val="28"/>
              </w:rPr>
            </w:pPr>
            <w:r w:rsidRPr="002F10CC">
              <w:rPr>
                <w:noProof/>
              </w:rPr>
              <w:drawing>
                <wp:inline distT="0" distB="0" distL="0" distR="0" wp14:anchorId="7FC07457" wp14:editId="153C3800">
                  <wp:extent cx="2681496" cy="2010674"/>
                  <wp:effectExtent l="0" t="0" r="5080" b="8890"/>
                  <wp:docPr id="387894738" name="圖片 387894738" descr="cid:ef897810-9289-4850-a39e-34cca05c294b@cy.gov.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ef897810-9289-4850-a39e-34cca05c294b@cy.gov.tw"/>
                          <pic:cNvPicPr>
                            <a:picLocks noChangeAspect="1" noChangeArrowheads="1"/>
                          </pic:cNvPicPr>
                        </pic:nvPicPr>
                        <pic:blipFill>
                          <a:blip r:embed="rId133" r:link="rId135" cstate="screen">
                            <a:extLst>
                              <a:ext uri="{BEBA8EAE-BF5A-486C-A8C5-ECC9F3942E4B}">
                                <a14:imgProps xmlns:a14="http://schemas.microsoft.com/office/drawing/2010/main">
                                  <a14:imgLayer r:embed="rId134">
                                    <a14:imgEffect>
                                      <a14:artisticMarker/>
                                    </a14:imgEffect>
                                  </a14:imgLayer>
                                </a14:imgProps>
                              </a:ext>
                              <a:ext uri="{28A0092B-C50C-407E-A947-70E740481C1C}">
                                <a14:useLocalDpi xmlns:a14="http://schemas.microsoft.com/office/drawing/2010/main"/>
                              </a:ext>
                            </a:extLst>
                          </a:blip>
                          <a:srcRect/>
                          <a:stretch>
                            <a:fillRect/>
                          </a:stretch>
                        </pic:blipFill>
                        <pic:spPr bwMode="auto">
                          <a:xfrm>
                            <a:off x="0" y="0"/>
                            <a:ext cx="2711655" cy="2033288"/>
                          </a:xfrm>
                          <a:prstGeom prst="rect">
                            <a:avLst/>
                          </a:prstGeom>
                          <a:noFill/>
                          <a:ln>
                            <a:noFill/>
                          </a:ln>
                        </pic:spPr>
                      </pic:pic>
                    </a:graphicData>
                  </a:graphic>
                </wp:inline>
              </w:drawing>
            </w:r>
          </w:p>
        </w:tc>
        <w:tc>
          <w:tcPr>
            <w:tcW w:w="4286" w:type="dxa"/>
          </w:tcPr>
          <w:p w14:paraId="64D140BE" w14:textId="490D7865" w:rsidR="009C6CD8" w:rsidRPr="002F10CC" w:rsidRDefault="0084197B" w:rsidP="0084197B">
            <w:pPr>
              <w:pStyle w:val="53"/>
              <w:kinsoku w:val="0"/>
              <w:ind w:leftChars="-17" w:left="-44" w:hangingChars="4" w:hanging="14"/>
              <w:rPr>
                <w:rFonts w:ascii="Times New Roman"/>
                <w:b/>
                <w:sz w:val="28"/>
                <w:szCs w:val="28"/>
              </w:rPr>
            </w:pPr>
            <w:r w:rsidRPr="002F10CC">
              <w:rPr>
                <w:noProof/>
              </w:rPr>
              <w:drawing>
                <wp:inline distT="0" distB="0" distL="0" distR="0" wp14:anchorId="08038C50" wp14:editId="1BBE84AF">
                  <wp:extent cx="2670247" cy="2001795"/>
                  <wp:effectExtent l="0" t="0" r="0" b="0"/>
                  <wp:docPr id="387894739" name="圖片 387894739" descr="cid:69ae0b20-c4b9-4181-bc42-b6a45a6d7438@cy.gov.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69ae0b20-c4b9-4181-bc42-b6a45a6d7438@cy.gov.tw"/>
                          <pic:cNvPicPr>
                            <a:picLocks noChangeAspect="1" noChangeArrowheads="1"/>
                          </pic:cNvPicPr>
                        </pic:nvPicPr>
                        <pic:blipFill>
                          <a:blip r:embed="rId136" r:link="rId137" cstate="screen">
                            <a:extLst>
                              <a:ext uri="{28A0092B-C50C-407E-A947-70E740481C1C}">
                                <a14:useLocalDpi xmlns:a14="http://schemas.microsoft.com/office/drawing/2010/main"/>
                              </a:ext>
                            </a:extLst>
                          </a:blip>
                          <a:srcRect/>
                          <a:stretch>
                            <a:fillRect/>
                          </a:stretch>
                        </pic:blipFill>
                        <pic:spPr bwMode="auto">
                          <a:xfrm>
                            <a:off x="0" y="0"/>
                            <a:ext cx="2702979" cy="2026333"/>
                          </a:xfrm>
                          <a:prstGeom prst="rect">
                            <a:avLst/>
                          </a:prstGeom>
                          <a:noFill/>
                          <a:ln>
                            <a:noFill/>
                          </a:ln>
                        </pic:spPr>
                      </pic:pic>
                    </a:graphicData>
                  </a:graphic>
                </wp:inline>
              </w:drawing>
            </w:r>
          </w:p>
        </w:tc>
      </w:tr>
      <w:tr w:rsidR="002F10CC" w:rsidRPr="002F10CC" w14:paraId="5E270804" w14:textId="77777777" w:rsidTr="002F6C53">
        <w:trPr>
          <w:trHeight w:val="560"/>
        </w:trPr>
        <w:tc>
          <w:tcPr>
            <w:tcW w:w="8647" w:type="dxa"/>
            <w:gridSpan w:val="3"/>
          </w:tcPr>
          <w:p w14:paraId="4D0544A3" w14:textId="46C3DD2E" w:rsidR="009C6CD8" w:rsidRPr="002F10CC" w:rsidRDefault="00272862" w:rsidP="00B163B6">
            <w:pPr>
              <w:pStyle w:val="53"/>
              <w:kinsoku w:val="0"/>
              <w:spacing w:line="300" w:lineRule="exact"/>
              <w:ind w:leftChars="-13" w:left="-44" w:firstLineChars="4" w:firstLine="12"/>
              <w:rPr>
                <w:rFonts w:ascii="Times New Roman"/>
                <w:b/>
                <w:sz w:val="28"/>
                <w:szCs w:val="28"/>
              </w:rPr>
            </w:pPr>
            <w:r w:rsidRPr="002F10CC">
              <w:rPr>
                <w:rFonts w:ascii="Times New Roman" w:hint="eastAsia"/>
                <w:b/>
                <w:spacing w:val="-4"/>
                <w:sz w:val="28"/>
                <w:szCs w:val="28"/>
              </w:rPr>
              <w:t>112</w:t>
            </w:r>
            <w:r w:rsidRPr="002F10CC">
              <w:rPr>
                <w:rFonts w:ascii="Times New Roman" w:hint="eastAsia"/>
                <w:b/>
                <w:spacing w:val="-4"/>
                <w:sz w:val="28"/>
                <w:szCs w:val="28"/>
              </w:rPr>
              <w:t>年</w:t>
            </w:r>
            <w:r w:rsidRPr="002F10CC">
              <w:rPr>
                <w:rFonts w:ascii="Times New Roman" w:hint="eastAsia"/>
                <w:b/>
                <w:spacing w:val="-4"/>
                <w:sz w:val="28"/>
                <w:szCs w:val="28"/>
              </w:rPr>
              <w:t>4</w:t>
            </w:r>
            <w:r w:rsidRPr="002F10CC">
              <w:rPr>
                <w:rFonts w:ascii="Times New Roman" w:hint="eastAsia"/>
                <w:b/>
                <w:spacing w:val="-4"/>
                <w:sz w:val="28"/>
                <w:szCs w:val="28"/>
              </w:rPr>
              <w:t>月</w:t>
            </w:r>
            <w:r w:rsidRPr="002F10CC">
              <w:rPr>
                <w:rFonts w:ascii="Times New Roman" w:hint="eastAsia"/>
                <w:b/>
                <w:spacing w:val="-4"/>
                <w:sz w:val="28"/>
                <w:szCs w:val="28"/>
              </w:rPr>
              <w:t>11</w:t>
            </w:r>
            <w:r w:rsidRPr="002F10CC">
              <w:rPr>
                <w:rFonts w:ascii="Times New Roman" w:hint="eastAsia"/>
                <w:b/>
                <w:spacing w:val="-4"/>
                <w:sz w:val="28"/>
                <w:szCs w:val="28"/>
              </w:rPr>
              <w:t>日本研究案</w:t>
            </w:r>
            <w:r w:rsidR="009701CA" w:rsidRPr="002F10CC">
              <w:rPr>
                <w:rFonts w:ascii="Times New Roman" w:hint="eastAsia"/>
                <w:b/>
                <w:spacing w:val="-4"/>
                <w:sz w:val="28"/>
                <w:szCs w:val="28"/>
              </w:rPr>
              <w:t>在越南</w:t>
            </w:r>
            <w:r w:rsidRPr="002F10CC">
              <w:rPr>
                <w:rFonts w:ascii="Times New Roman" w:hint="eastAsia"/>
                <w:b/>
                <w:spacing w:val="-4"/>
                <w:sz w:val="28"/>
                <w:szCs w:val="28"/>
              </w:rPr>
              <w:t>訪談</w:t>
            </w:r>
            <w:r w:rsidRPr="002F10CC">
              <w:rPr>
                <w:rFonts w:ascii="Times New Roman" w:hint="eastAsia"/>
                <w:b/>
                <w:spacing w:val="-4"/>
                <w:sz w:val="28"/>
                <w:szCs w:val="28"/>
              </w:rPr>
              <w:t>1</w:t>
            </w:r>
            <w:r w:rsidRPr="002F10CC">
              <w:rPr>
                <w:rFonts w:ascii="Times New Roman" w:hint="eastAsia"/>
                <w:b/>
                <w:spacing w:val="-4"/>
                <w:sz w:val="28"/>
                <w:szCs w:val="28"/>
              </w:rPr>
              <w:t>對在異國相識相戀打拼</w:t>
            </w:r>
            <w:r w:rsidRPr="002F10CC">
              <w:rPr>
                <w:rFonts w:ascii="Times New Roman" w:hint="eastAsia"/>
                <w:b/>
                <w:sz w:val="28"/>
                <w:szCs w:val="28"/>
              </w:rPr>
              <w:t>的失</w:t>
            </w:r>
            <w:r w:rsidRPr="002F10CC">
              <w:rPr>
                <w:rFonts w:ascii="Times New Roman" w:hint="eastAsia"/>
                <w:b/>
                <w:spacing w:val="-6"/>
                <w:sz w:val="28"/>
                <w:szCs w:val="28"/>
              </w:rPr>
              <w:t>聯移工夫妻</w:t>
            </w:r>
            <w:r w:rsidRPr="002F10CC">
              <w:rPr>
                <w:rFonts w:ascii="Times New Roman" w:hint="eastAsia"/>
                <w:b/>
                <w:spacing w:val="-6"/>
                <w:sz w:val="28"/>
                <w:szCs w:val="28"/>
              </w:rPr>
              <w:t>(</w:t>
            </w:r>
            <w:r w:rsidRPr="002F10CC">
              <w:rPr>
                <w:rFonts w:ascii="Times New Roman" w:hint="eastAsia"/>
                <w:b/>
                <w:spacing w:val="-6"/>
                <w:sz w:val="28"/>
                <w:szCs w:val="28"/>
              </w:rPr>
              <w:t>上面</w:t>
            </w:r>
            <w:r w:rsidR="00914FEB" w:rsidRPr="002F10CC">
              <w:rPr>
                <w:rFonts w:ascii="Times New Roman"/>
                <w:b/>
                <w:spacing w:val="-6"/>
                <w:sz w:val="28"/>
                <w:szCs w:val="28"/>
              </w:rPr>
              <w:t>2</w:t>
            </w:r>
            <w:r w:rsidR="00914FEB" w:rsidRPr="002F10CC">
              <w:rPr>
                <w:rFonts w:ascii="Times New Roman" w:hint="eastAsia"/>
                <w:b/>
                <w:spacing w:val="-6"/>
                <w:sz w:val="28"/>
                <w:szCs w:val="28"/>
              </w:rPr>
              <w:t>張</w:t>
            </w:r>
            <w:r w:rsidRPr="002F10CC">
              <w:rPr>
                <w:rFonts w:ascii="Times New Roman" w:hint="eastAsia"/>
                <w:b/>
                <w:spacing w:val="-6"/>
                <w:sz w:val="28"/>
                <w:szCs w:val="28"/>
              </w:rPr>
              <w:t>照片是這對夫妻開的越南餐廳</w:t>
            </w:r>
            <w:r w:rsidRPr="002F10CC">
              <w:rPr>
                <w:rFonts w:ascii="Times New Roman" w:hint="eastAsia"/>
                <w:b/>
                <w:sz w:val="28"/>
                <w:szCs w:val="28"/>
              </w:rPr>
              <w:t>，下面</w:t>
            </w:r>
            <w:r w:rsidRPr="002F10CC">
              <w:rPr>
                <w:rFonts w:ascii="Times New Roman" w:hint="eastAsia"/>
                <w:b/>
                <w:sz w:val="28"/>
                <w:szCs w:val="28"/>
              </w:rPr>
              <w:t>2</w:t>
            </w:r>
            <w:r w:rsidRPr="002F10CC">
              <w:rPr>
                <w:rFonts w:ascii="Times New Roman" w:hint="eastAsia"/>
                <w:b/>
                <w:sz w:val="28"/>
                <w:szCs w:val="28"/>
              </w:rPr>
              <w:t>張照片則是這對夫妻經營的民宿</w:t>
            </w:r>
            <w:r w:rsidRPr="002F10CC">
              <w:rPr>
                <w:rFonts w:ascii="Times New Roman" w:hint="eastAsia"/>
                <w:b/>
                <w:sz w:val="28"/>
                <w:szCs w:val="28"/>
              </w:rPr>
              <w:t>)</w:t>
            </w:r>
            <w:r w:rsidRPr="002F10CC">
              <w:rPr>
                <w:rFonts w:ascii="Times New Roman" w:hint="eastAsia"/>
                <w:b/>
                <w:sz w:val="28"/>
                <w:szCs w:val="28"/>
              </w:rPr>
              <w:t>。</w:t>
            </w:r>
          </w:p>
        </w:tc>
      </w:tr>
    </w:tbl>
    <w:p w14:paraId="34FF0A37" w14:textId="77777777" w:rsidR="002F6C53" w:rsidRPr="002F10CC" w:rsidRDefault="002F6C53" w:rsidP="003D0C54">
      <w:pPr>
        <w:pStyle w:val="33"/>
        <w:ind w:left="1361" w:firstLine="680"/>
        <w:sectPr w:rsidR="002F6C53" w:rsidRPr="002F10CC" w:rsidSect="00F32681">
          <w:pgSz w:w="11907" w:h="16840" w:code="9"/>
          <w:pgMar w:top="1701" w:right="1418" w:bottom="1418" w:left="1418" w:header="851" w:footer="851" w:gutter="227"/>
          <w:cols w:space="425"/>
          <w:docGrid w:type="linesAndChars" w:linePitch="457" w:charSpace="4127"/>
        </w:sectPr>
      </w:pPr>
    </w:p>
    <w:tbl>
      <w:tblPr>
        <w:tblStyle w:val="af6"/>
        <w:tblW w:w="8647" w:type="dxa"/>
        <w:tblInd w:w="137" w:type="dxa"/>
        <w:tblLayout w:type="fixed"/>
        <w:tblLook w:val="04A0" w:firstRow="1" w:lastRow="0" w:firstColumn="1" w:lastColumn="0" w:noHBand="0" w:noVBand="1"/>
      </w:tblPr>
      <w:tblGrid>
        <w:gridCol w:w="4253"/>
        <w:gridCol w:w="4394"/>
      </w:tblGrid>
      <w:tr w:rsidR="002F10CC" w:rsidRPr="002F10CC" w14:paraId="6A5BE857" w14:textId="77777777" w:rsidTr="00DF46BE">
        <w:trPr>
          <w:trHeight w:val="3818"/>
        </w:trPr>
        <w:tc>
          <w:tcPr>
            <w:tcW w:w="8647" w:type="dxa"/>
            <w:gridSpan w:val="2"/>
          </w:tcPr>
          <w:p w14:paraId="5D5A4026" w14:textId="5EFABAB9" w:rsidR="00272862" w:rsidRPr="002F10CC" w:rsidRDefault="004D66A9" w:rsidP="00FB7519">
            <w:pPr>
              <w:pStyle w:val="53"/>
              <w:kinsoku w:val="0"/>
              <w:ind w:leftChars="0" w:left="0" w:firstLineChars="0" w:firstLine="0"/>
              <w:jc w:val="center"/>
              <w:rPr>
                <w:rFonts w:ascii="Times New Roman"/>
                <w:szCs w:val="32"/>
              </w:rPr>
            </w:pPr>
            <w:r w:rsidRPr="002F10CC">
              <w:rPr>
                <w:noProof/>
              </w:rPr>
              <w:lastRenderedPageBreak/>
              <w:drawing>
                <wp:inline distT="0" distB="0" distL="0" distR="0" wp14:anchorId="3CBB4B83" wp14:editId="747113AD">
                  <wp:extent cx="2986634" cy="2494393"/>
                  <wp:effectExtent l="0" t="0" r="4445" b="1270"/>
                  <wp:docPr id="387894741" name="圖片 387894741" descr="cid:6f8ac7cd-2bea-4763-ac2f-6cc7902dd0fe@cy.gov.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id:6f8ac7cd-2bea-4763-ac2f-6cc7902dd0fe@cy.gov.tw"/>
                          <pic:cNvPicPr>
                            <a:picLocks noChangeAspect="1" noChangeArrowheads="1"/>
                          </pic:cNvPicPr>
                        </pic:nvPicPr>
                        <pic:blipFill>
                          <a:blip r:embed="rId138" r:link="rId139" cstate="screen">
                            <a:extLst>
                              <a:ext uri="{28A0092B-C50C-407E-A947-70E740481C1C}">
                                <a14:useLocalDpi xmlns:a14="http://schemas.microsoft.com/office/drawing/2010/main"/>
                              </a:ext>
                            </a:extLst>
                          </a:blip>
                          <a:srcRect/>
                          <a:stretch>
                            <a:fillRect/>
                          </a:stretch>
                        </pic:blipFill>
                        <pic:spPr bwMode="auto">
                          <a:xfrm>
                            <a:off x="0" y="0"/>
                            <a:ext cx="3073801" cy="2567193"/>
                          </a:xfrm>
                          <a:prstGeom prst="rect">
                            <a:avLst/>
                          </a:prstGeom>
                          <a:noFill/>
                          <a:ln>
                            <a:noFill/>
                          </a:ln>
                        </pic:spPr>
                      </pic:pic>
                    </a:graphicData>
                  </a:graphic>
                </wp:inline>
              </w:drawing>
            </w:r>
          </w:p>
        </w:tc>
      </w:tr>
      <w:tr w:rsidR="002F10CC" w:rsidRPr="002F10CC" w14:paraId="0DF729BC" w14:textId="77777777" w:rsidTr="00B80FB0">
        <w:trPr>
          <w:trHeight w:val="377"/>
        </w:trPr>
        <w:tc>
          <w:tcPr>
            <w:tcW w:w="8647" w:type="dxa"/>
            <w:gridSpan w:val="2"/>
          </w:tcPr>
          <w:p w14:paraId="253C1B7C" w14:textId="506ECEBD" w:rsidR="00272862" w:rsidRPr="002F10CC" w:rsidRDefault="00272862" w:rsidP="00B80FB0">
            <w:pPr>
              <w:pStyle w:val="53"/>
              <w:kinsoku w:val="0"/>
              <w:ind w:leftChars="-13" w:left="-44" w:firstLineChars="4" w:firstLine="12"/>
              <w:rPr>
                <w:noProof/>
                <w:sz w:val="28"/>
                <w:szCs w:val="28"/>
              </w:rPr>
            </w:pPr>
            <w:r w:rsidRPr="002F10CC">
              <w:rPr>
                <w:rFonts w:ascii="Times New Roman" w:hint="eastAsia"/>
                <w:b/>
                <w:spacing w:val="-6"/>
                <w:sz w:val="28"/>
                <w:szCs w:val="28"/>
              </w:rPr>
              <w:t>112</w:t>
            </w:r>
            <w:r w:rsidRPr="002F10CC">
              <w:rPr>
                <w:rFonts w:ascii="Times New Roman" w:hint="eastAsia"/>
                <w:b/>
                <w:spacing w:val="-6"/>
                <w:sz w:val="28"/>
                <w:szCs w:val="28"/>
              </w:rPr>
              <w:t>年</w:t>
            </w:r>
            <w:r w:rsidRPr="002F10CC">
              <w:rPr>
                <w:rFonts w:ascii="Times New Roman" w:hint="eastAsia"/>
                <w:b/>
                <w:spacing w:val="-6"/>
                <w:sz w:val="28"/>
                <w:szCs w:val="28"/>
              </w:rPr>
              <w:t>4</w:t>
            </w:r>
            <w:r w:rsidRPr="002F10CC">
              <w:rPr>
                <w:rFonts w:ascii="Times New Roman" w:hint="eastAsia"/>
                <w:b/>
                <w:spacing w:val="-6"/>
                <w:sz w:val="28"/>
                <w:szCs w:val="28"/>
              </w:rPr>
              <w:t>月</w:t>
            </w:r>
            <w:r w:rsidRPr="002F10CC">
              <w:rPr>
                <w:rFonts w:ascii="Times New Roman" w:hint="eastAsia"/>
                <w:b/>
                <w:spacing w:val="-6"/>
                <w:sz w:val="28"/>
                <w:szCs w:val="28"/>
              </w:rPr>
              <w:t>13</w:t>
            </w:r>
            <w:r w:rsidRPr="002F10CC">
              <w:rPr>
                <w:rFonts w:ascii="Times New Roman" w:hint="eastAsia"/>
                <w:b/>
                <w:spacing w:val="-6"/>
                <w:sz w:val="28"/>
                <w:szCs w:val="28"/>
              </w:rPr>
              <w:t>日本研究案</w:t>
            </w:r>
            <w:r w:rsidR="009701CA" w:rsidRPr="002F10CC">
              <w:rPr>
                <w:rFonts w:ascii="Times New Roman" w:hint="eastAsia"/>
                <w:b/>
                <w:spacing w:val="-6"/>
                <w:sz w:val="28"/>
                <w:szCs w:val="28"/>
              </w:rPr>
              <w:t>在</w:t>
            </w:r>
            <w:r w:rsidRPr="002F10CC">
              <w:rPr>
                <w:rFonts w:ascii="Times New Roman" w:hint="eastAsia"/>
                <w:b/>
                <w:spacing w:val="-6"/>
                <w:sz w:val="28"/>
                <w:szCs w:val="28"/>
              </w:rPr>
              <w:t>越南</w:t>
            </w:r>
            <w:r w:rsidR="009701CA" w:rsidRPr="002F10CC">
              <w:rPr>
                <w:rFonts w:ascii="Times New Roman" w:hint="eastAsia"/>
                <w:b/>
                <w:spacing w:val="-6"/>
                <w:sz w:val="28"/>
                <w:szCs w:val="28"/>
              </w:rPr>
              <w:t>考察時</w:t>
            </w:r>
            <w:r w:rsidRPr="002F10CC">
              <w:rPr>
                <w:rFonts w:ascii="Times New Roman" w:hint="eastAsia"/>
                <w:b/>
                <w:spacing w:val="-6"/>
                <w:sz w:val="28"/>
                <w:szCs w:val="28"/>
              </w:rPr>
              <w:t>，訪談</w:t>
            </w:r>
            <w:r w:rsidRPr="002F10CC">
              <w:rPr>
                <w:rFonts w:ascii="Times New Roman" w:hint="eastAsia"/>
                <w:b/>
                <w:spacing w:val="-6"/>
                <w:sz w:val="28"/>
                <w:szCs w:val="28"/>
              </w:rPr>
              <w:t>1</w:t>
            </w:r>
            <w:r w:rsidRPr="002F10CC">
              <w:rPr>
                <w:rFonts w:ascii="Times New Roman" w:hint="eastAsia"/>
                <w:b/>
                <w:spacing w:val="-6"/>
                <w:sz w:val="28"/>
                <w:szCs w:val="28"/>
              </w:rPr>
              <w:t>位來臺工作後與我國人</w:t>
            </w:r>
            <w:r w:rsidRPr="002F10CC">
              <w:rPr>
                <w:rFonts w:ascii="Times New Roman" w:hint="eastAsia"/>
                <w:b/>
                <w:sz w:val="28"/>
                <w:szCs w:val="28"/>
              </w:rPr>
              <w:t>結</w:t>
            </w:r>
            <w:r w:rsidRPr="002F10CC">
              <w:rPr>
                <w:rFonts w:ascii="Times New Roman" w:hint="eastAsia"/>
                <w:b/>
                <w:spacing w:val="-6"/>
                <w:sz w:val="28"/>
                <w:szCs w:val="28"/>
              </w:rPr>
              <w:t>婚並取得身分證的新住民，也賺錢為家人在越南蓋了</w:t>
            </w:r>
            <w:r w:rsidRPr="002F10CC">
              <w:rPr>
                <w:rFonts w:ascii="Times New Roman" w:hint="eastAsia"/>
                <w:b/>
                <w:spacing w:val="-6"/>
                <w:sz w:val="28"/>
                <w:szCs w:val="28"/>
              </w:rPr>
              <w:t>1</w:t>
            </w:r>
            <w:r w:rsidRPr="002F10CC">
              <w:rPr>
                <w:rFonts w:ascii="Times New Roman" w:hint="eastAsia"/>
                <w:b/>
                <w:spacing w:val="-6"/>
                <w:sz w:val="28"/>
                <w:szCs w:val="28"/>
              </w:rPr>
              <w:t>間透天厝。</w:t>
            </w:r>
          </w:p>
        </w:tc>
      </w:tr>
      <w:tr w:rsidR="002F10CC" w:rsidRPr="002F10CC" w14:paraId="08BFBAD0" w14:textId="77777777" w:rsidTr="00DF46BE">
        <w:trPr>
          <w:trHeight w:val="3676"/>
        </w:trPr>
        <w:tc>
          <w:tcPr>
            <w:tcW w:w="4253" w:type="dxa"/>
          </w:tcPr>
          <w:p w14:paraId="40808849" w14:textId="312FC2CC" w:rsidR="00E5424A" w:rsidRPr="002F10CC" w:rsidRDefault="00DF46BE" w:rsidP="00B80FB0">
            <w:pPr>
              <w:pStyle w:val="53"/>
              <w:kinsoku w:val="0"/>
              <w:ind w:leftChars="-13" w:left="-44" w:firstLineChars="4" w:firstLine="12"/>
              <w:rPr>
                <w:rFonts w:ascii="Times New Roman"/>
                <w:b/>
                <w:spacing w:val="-6"/>
                <w:sz w:val="28"/>
                <w:szCs w:val="28"/>
              </w:rPr>
            </w:pPr>
            <w:r w:rsidRPr="002F10CC">
              <w:rPr>
                <w:rFonts w:ascii="Times New Roman"/>
                <w:b/>
                <w:noProof/>
                <w:spacing w:val="-6"/>
                <w:sz w:val="28"/>
                <w:szCs w:val="28"/>
              </w:rPr>
              <w:drawing>
                <wp:inline distT="0" distB="0" distL="0" distR="0" wp14:anchorId="1050E56D" wp14:editId="273B1251">
                  <wp:extent cx="2596896" cy="2143523"/>
                  <wp:effectExtent l="0" t="0" r="0" b="9525"/>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圖片1.pn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2603098" cy="2148642"/>
                          </a:xfrm>
                          <a:prstGeom prst="rect">
                            <a:avLst/>
                          </a:prstGeom>
                        </pic:spPr>
                      </pic:pic>
                    </a:graphicData>
                  </a:graphic>
                </wp:inline>
              </w:drawing>
            </w:r>
          </w:p>
        </w:tc>
        <w:tc>
          <w:tcPr>
            <w:tcW w:w="4394" w:type="dxa"/>
          </w:tcPr>
          <w:p w14:paraId="7DCEFCA8" w14:textId="7F956EB3" w:rsidR="00E5424A" w:rsidRPr="002F10CC" w:rsidRDefault="00175DB4" w:rsidP="00B80FB0">
            <w:pPr>
              <w:pStyle w:val="53"/>
              <w:kinsoku w:val="0"/>
              <w:ind w:leftChars="-13" w:left="-44" w:firstLineChars="4" w:firstLine="14"/>
              <w:rPr>
                <w:rFonts w:ascii="Times New Roman"/>
                <w:b/>
                <w:spacing w:val="-6"/>
                <w:sz w:val="28"/>
                <w:szCs w:val="28"/>
              </w:rPr>
            </w:pPr>
            <w:r w:rsidRPr="002F10CC">
              <w:rPr>
                <w:noProof/>
              </w:rPr>
              <w:drawing>
                <wp:inline distT="0" distB="0" distL="0" distR="0" wp14:anchorId="22C4B66D" wp14:editId="6E217CB0">
                  <wp:extent cx="2673266" cy="2146515"/>
                  <wp:effectExtent l="0" t="0" r="0" b="6350"/>
                  <wp:docPr id="387894747" name="圖片 387894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1" cstate="screen">
                            <a:extLst>
                              <a:ext uri="{28A0092B-C50C-407E-A947-70E740481C1C}">
                                <a14:useLocalDpi xmlns:a14="http://schemas.microsoft.com/office/drawing/2010/main"/>
                              </a:ext>
                            </a:extLst>
                          </a:blip>
                          <a:srcRect/>
                          <a:stretch/>
                        </pic:blipFill>
                        <pic:spPr bwMode="auto">
                          <a:xfrm>
                            <a:off x="0" y="0"/>
                            <a:ext cx="2697406" cy="2165898"/>
                          </a:xfrm>
                          <a:prstGeom prst="rect">
                            <a:avLst/>
                          </a:prstGeom>
                          <a:ln>
                            <a:noFill/>
                          </a:ln>
                          <a:extLst>
                            <a:ext uri="{53640926-AAD7-44D8-BBD7-CCE9431645EC}">
                              <a14:shadowObscured xmlns:a14="http://schemas.microsoft.com/office/drawing/2010/main"/>
                            </a:ext>
                          </a:extLst>
                        </pic:spPr>
                      </pic:pic>
                    </a:graphicData>
                  </a:graphic>
                </wp:inline>
              </w:drawing>
            </w:r>
          </w:p>
        </w:tc>
      </w:tr>
      <w:tr w:rsidR="002F10CC" w:rsidRPr="002F10CC" w14:paraId="7C1F6BC2" w14:textId="77777777" w:rsidTr="00C745FF">
        <w:trPr>
          <w:trHeight w:val="377"/>
        </w:trPr>
        <w:tc>
          <w:tcPr>
            <w:tcW w:w="8647" w:type="dxa"/>
            <w:gridSpan w:val="2"/>
          </w:tcPr>
          <w:p w14:paraId="080D2A60" w14:textId="3E048ECF" w:rsidR="00DF46BE" w:rsidRPr="002F10CC" w:rsidRDefault="00DF46BE" w:rsidP="00DF46BE">
            <w:pPr>
              <w:pStyle w:val="53"/>
              <w:kinsoku w:val="0"/>
              <w:ind w:leftChars="-13" w:left="-44" w:firstLineChars="4" w:firstLine="14"/>
              <w:jc w:val="center"/>
              <w:rPr>
                <w:noProof/>
              </w:rPr>
            </w:pPr>
            <w:r w:rsidRPr="002F10CC">
              <w:rPr>
                <w:noProof/>
              </w:rPr>
              <w:drawing>
                <wp:inline distT="0" distB="0" distL="0" distR="0" wp14:anchorId="4FE778A2" wp14:editId="015B3712">
                  <wp:extent cx="3441239" cy="2801722"/>
                  <wp:effectExtent l="0" t="0" r="6985" b="0"/>
                  <wp:docPr id="26627020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70209" name=""/>
                          <pic:cNvPicPr/>
                        </pic:nvPicPr>
                        <pic:blipFill rotWithShape="1">
                          <a:blip r:embed="rId142" cstate="screen">
                            <a:extLst>
                              <a:ext uri="{BEBA8EAE-BF5A-486C-A8C5-ECC9F3942E4B}">
                                <a14:imgProps xmlns:a14="http://schemas.microsoft.com/office/drawing/2010/main">
                                  <a14:imgLayer r:embed="rId143">
                                    <a14:imgEffect>
                                      <a14:artisticPaintBrush/>
                                    </a14:imgEffect>
                                  </a14:imgLayer>
                                </a14:imgProps>
                              </a:ext>
                              <a:ext uri="{28A0092B-C50C-407E-A947-70E740481C1C}">
                                <a14:useLocalDpi xmlns:a14="http://schemas.microsoft.com/office/drawing/2010/main"/>
                              </a:ext>
                            </a:extLst>
                          </a:blip>
                          <a:srcRect r="-886"/>
                          <a:stretch/>
                        </pic:blipFill>
                        <pic:spPr bwMode="auto">
                          <a:xfrm>
                            <a:off x="0" y="0"/>
                            <a:ext cx="3511982" cy="2859318"/>
                          </a:xfrm>
                          <a:prstGeom prst="rect">
                            <a:avLst/>
                          </a:prstGeom>
                          <a:ln>
                            <a:noFill/>
                          </a:ln>
                          <a:extLst>
                            <a:ext uri="{53640926-AAD7-44D8-BBD7-CCE9431645EC}">
                              <a14:shadowObscured xmlns:a14="http://schemas.microsoft.com/office/drawing/2010/main"/>
                            </a:ext>
                          </a:extLst>
                        </pic:spPr>
                      </pic:pic>
                    </a:graphicData>
                  </a:graphic>
                </wp:inline>
              </w:drawing>
            </w:r>
          </w:p>
        </w:tc>
      </w:tr>
      <w:tr w:rsidR="002F10CC" w:rsidRPr="002F10CC" w14:paraId="0C594E09" w14:textId="77777777" w:rsidTr="00B80FB0">
        <w:trPr>
          <w:trHeight w:val="377"/>
        </w:trPr>
        <w:tc>
          <w:tcPr>
            <w:tcW w:w="8647" w:type="dxa"/>
            <w:gridSpan w:val="2"/>
          </w:tcPr>
          <w:p w14:paraId="2BA8F8B0" w14:textId="2D00004F" w:rsidR="00E5424A" w:rsidRPr="002F10CC" w:rsidRDefault="00175DB4" w:rsidP="00B80FB0">
            <w:pPr>
              <w:pStyle w:val="53"/>
              <w:kinsoku w:val="0"/>
              <w:ind w:leftChars="-13" w:left="-44" w:firstLineChars="4" w:firstLine="11"/>
              <w:rPr>
                <w:rFonts w:ascii="Times New Roman"/>
                <w:b/>
                <w:spacing w:val="-6"/>
                <w:sz w:val="28"/>
                <w:szCs w:val="28"/>
              </w:rPr>
            </w:pPr>
            <w:r w:rsidRPr="002F10CC">
              <w:rPr>
                <w:rFonts w:ascii="Times New Roman" w:hint="eastAsia"/>
                <w:b/>
                <w:spacing w:val="-10"/>
                <w:sz w:val="28"/>
                <w:szCs w:val="28"/>
              </w:rPr>
              <w:t>112</w:t>
            </w:r>
            <w:r w:rsidRPr="002F10CC">
              <w:rPr>
                <w:rFonts w:ascii="Times New Roman" w:hint="eastAsia"/>
                <w:b/>
                <w:spacing w:val="-10"/>
                <w:sz w:val="28"/>
                <w:szCs w:val="28"/>
              </w:rPr>
              <w:t>年</w:t>
            </w:r>
            <w:r w:rsidRPr="002F10CC">
              <w:rPr>
                <w:rFonts w:ascii="Times New Roman" w:hint="eastAsia"/>
                <w:b/>
                <w:spacing w:val="-10"/>
                <w:sz w:val="28"/>
                <w:szCs w:val="28"/>
              </w:rPr>
              <w:t>4</w:t>
            </w:r>
            <w:r w:rsidRPr="002F10CC">
              <w:rPr>
                <w:rFonts w:ascii="Times New Roman" w:hint="eastAsia"/>
                <w:b/>
                <w:spacing w:val="-10"/>
                <w:sz w:val="28"/>
                <w:szCs w:val="28"/>
              </w:rPr>
              <w:t>月</w:t>
            </w:r>
            <w:r w:rsidRPr="002F10CC">
              <w:rPr>
                <w:rFonts w:ascii="Times New Roman" w:hint="eastAsia"/>
                <w:b/>
                <w:spacing w:val="-10"/>
                <w:sz w:val="28"/>
                <w:szCs w:val="28"/>
              </w:rPr>
              <w:t>12</w:t>
            </w:r>
            <w:r w:rsidRPr="002F10CC">
              <w:rPr>
                <w:rFonts w:ascii="Times New Roman" w:hint="eastAsia"/>
                <w:b/>
                <w:spacing w:val="-10"/>
                <w:sz w:val="28"/>
                <w:szCs w:val="28"/>
              </w:rPr>
              <w:t>日及</w:t>
            </w:r>
            <w:r w:rsidRPr="002F10CC">
              <w:rPr>
                <w:rFonts w:ascii="Times New Roman" w:hint="eastAsia"/>
                <w:b/>
                <w:spacing w:val="-10"/>
                <w:sz w:val="28"/>
                <w:szCs w:val="28"/>
              </w:rPr>
              <w:t>13</w:t>
            </w:r>
            <w:r w:rsidRPr="002F10CC">
              <w:rPr>
                <w:rFonts w:ascii="Times New Roman" w:hint="eastAsia"/>
                <w:b/>
                <w:spacing w:val="-10"/>
                <w:sz w:val="28"/>
                <w:szCs w:val="28"/>
              </w:rPr>
              <w:t>日本研究案在越南訪談</w:t>
            </w:r>
            <w:r w:rsidRPr="002F10CC">
              <w:rPr>
                <w:rFonts w:hAnsi="標楷體" w:hint="eastAsia"/>
                <w:b/>
                <w:spacing w:val="-10"/>
                <w:sz w:val="28"/>
                <w:szCs w:val="28"/>
              </w:rPr>
              <w:t>○○</w:t>
            </w:r>
            <w:r w:rsidRPr="002F10CC">
              <w:rPr>
                <w:rFonts w:ascii="Times New Roman" w:hint="eastAsia"/>
                <w:b/>
                <w:spacing w:val="-10"/>
                <w:sz w:val="28"/>
                <w:szCs w:val="28"/>
              </w:rPr>
              <w:t>勞動出口公司的負責人</w:t>
            </w:r>
            <w:r w:rsidR="005B4C5E" w:rsidRPr="002F10CC">
              <w:rPr>
                <w:rFonts w:ascii="Times New Roman" w:hint="eastAsia"/>
                <w:b/>
                <w:spacing w:val="-10"/>
                <w:sz w:val="28"/>
                <w:szCs w:val="28"/>
              </w:rPr>
              <w:t>、員工</w:t>
            </w:r>
            <w:r w:rsidRPr="002F10CC">
              <w:rPr>
                <w:rFonts w:ascii="Times New Roman" w:hint="eastAsia"/>
                <w:b/>
                <w:spacing w:val="-10"/>
                <w:sz w:val="28"/>
                <w:szCs w:val="28"/>
              </w:rPr>
              <w:t>、仲介人員伍先生，以及另</w:t>
            </w:r>
            <w:r w:rsidRPr="002F10CC">
              <w:rPr>
                <w:rFonts w:ascii="Times New Roman" w:hint="eastAsia"/>
                <w:b/>
                <w:spacing w:val="-10"/>
                <w:sz w:val="28"/>
                <w:szCs w:val="28"/>
              </w:rPr>
              <w:t>1</w:t>
            </w:r>
            <w:r w:rsidRPr="002F10CC">
              <w:rPr>
                <w:rFonts w:ascii="Times New Roman" w:hint="eastAsia"/>
                <w:b/>
                <w:spacing w:val="-10"/>
                <w:sz w:val="28"/>
                <w:szCs w:val="28"/>
              </w:rPr>
              <w:t>家仲介公司老闆阿勇先生。</w:t>
            </w:r>
          </w:p>
        </w:tc>
      </w:tr>
    </w:tbl>
    <w:p w14:paraId="1D14E93C" w14:textId="01DFFC44" w:rsidR="00CC1142" w:rsidRPr="002F10CC" w:rsidRDefault="00CC1142" w:rsidP="003D0C54">
      <w:pPr>
        <w:pStyle w:val="33"/>
        <w:ind w:left="1361" w:firstLine="680"/>
        <w:sectPr w:rsidR="00CC1142" w:rsidRPr="002F10CC" w:rsidSect="00F32681">
          <w:pgSz w:w="11907" w:h="16840" w:code="9"/>
          <w:pgMar w:top="1701" w:right="1418" w:bottom="1418" w:left="1418" w:header="851" w:footer="851" w:gutter="227"/>
          <w:cols w:space="425"/>
          <w:docGrid w:type="linesAndChars" w:linePitch="457" w:charSpace="4127"/>
        </w:sectPr>
      </w:pPr>
    </w:p>
    <w:p w14:paraId="0B8BE077" w14:textId="08810D3A" w:rsidR="003F1C61" w:rsidRPr="002F10CC" w:rsidRDefault="00B8329F" w:rsidP="00AF6243">
      <w:pPr>
        <w:pStyle w:val="a4"/>
        <w:rPr>
          <w:b/>
        </w:rPr>
      </w:pPr>
      <w:bookmarkStart w:id="1328" w:name="_Toc142570662"/>
      <w:r w:rsidRPr="002F10CC">
        <w:rPr>
          <w:rFonts w:hint="eastAsia"/>
          <w:b/>
        </w:rPr>
        <w:lastRenderedPageBreak/>
        <w:t>監察院先前調查農業缺工與移工案</w:t>
      </w:r>
      <w:r w:rsidRPr="002F10CC">
        <w:rPr>
          <w:rFonts w:hint="eastAsia"/>
          <w:b/>
          <w:bCs/>
        </w:rPr>
        <w:t>紀實照片</w:t>
      </w:r>
      <w:bookmarkEnd w:id="1328"/>
    </w:p>
    <w:tbl>
      <w:tblPr>
        <w:tblStyle w:val="af6"/>
        <w:tblW w:w="8789" w:type="dxa"/>
        <w:tblInd w:w="-5" w:type="dxa"/>
        <w:tblLayout w:type="fixed"/>
        <w:tblLook w:val="04A0" w:firstRow="1" w:lastRow="0" w:firstColumn="1" w:lastColumn="0" w:noHBand="0" w:noVBand="1"/>
      </w:tblPr>
      <w:tblGrid>
        <w:gridCol w:w="4395"/>
        <w:gridCol w:w="850"/>
        <w:gridCol w:w="3544"/>
      </w:tblGrid>
      <w:tr w:rsidR="002F10CC" w:rsidRPr="002F10CC" w14:paraId="5BC615BE" w14:textId="77777777" w:rsidTr="00DF46BE">
        <w:trPr>
          <w:trHeight w:val="3644"/>
        </w:trPr>
        <w:tc>
          <w:tcPr>
            <w:tcW w:w="5245" w:type="dxa"/>
            <w:gridSpan w:val="2"/>
          </w:tcPr>
          <w:p w14:paraId="27EC71C0" w14:textId="7FD69ED2" w:rsidR="00AF6243" w:rsidRPr="002F10CC" w:rsidRDefault="00B8329F" w:rsidP="00B8329F">
            <w:pPr>
              <w:pStyle w:val="53"/>
              <w:kinsoku w:val="0"/>
              <w:ind w:leftChars="-13" w:left="0" w:hangingChars="13" w:hanging="44"/>
              <w:jc w:val="center"/>
              <w:rPr>
                <w:rFonts w:ascii="Times New Roman"/>
                <w:szCs w:val="32"/>
              </w:rPr>
            </w:pPr>
            <w:r w:rsidRPr="002F10CC">
              <w:rPr>
                <w:rFonts w:ascii="Times New Roman"/>
                <w:noProof/>
                <w:szCs w:val="32"/>
              </w:rPr>
              <w:drawing>
                <wp:inline distT="0" distB="0" distL="0" distR="0" wp14:anchorId="6797E575" wp14:editId="68B6DAA9">
                  <wp:extent cx="3040083" cy="2279881"/>
                  <wp:effectExtent l="0" t="0" r="8255" b="6350"/>
                  <wp:docPr id="387894730" name="圖片 387894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894730" name="5B64AE05-C9AB-4A9D-A9D3-5F94E1C8B178.jpg"/>
                          <pic:cNvPicPr/>
                        </pic:nvPicPr>
                        <pic:blipFill>
                          <a:blip r:embed="rId144" cstate="screen">
                            <a:extLst>
                              <a:ext uri="{28A0092B-C50C-407E-A947-70E740481C1C}">
                                <a14:useLocalDpi xmlns:a14="http://schemas.microsoft.com/office/drawing/2010/main"/>
                              </a:ext>
                            </a:extLst>
                          </a:blip>
                          <a:stretch>
                            <a:fillRect/>
                          </a:stretch>
                        </pic:blipFill>
                        <pic:spPr>
                          <a:xfrm>
                            <a:off x="0" y="0"/>
                            <a:ext cx="3069165" cy="2301691"/>
                          </a:xfrm>
                          <a:prstGeom prst="rect">
                            <a:avLst/>
                          </a:prstGeom>
                        </pic:spPr>
                      </pic:pic>
                    </a:graphicData>
                  </a:graphic>
                </wp:inline>
              </w:drawing>
            </w:r>
          </w:p>
        </w:tc>
        <w:tc>
          <w:tcPr>
            <w:tcW w:w="3544" w:type="dxa"/>
          </w:tcPr>
          <w:p w14:paraId="34D49E35" w14:textId="299EBE65" w:rsidR="00AF6243" w:rsidRPr="002F10CC" w:rsidRDefault="00B8329F" w:rsidP="00B8329F">
            <w:pPr>
              <w:pStyle w:val="53"/>
              <w:kinsoku w:val="0"/>
              <w:ind w:leftChars="-9" w:left="0" w:hangingChars="9" w:hanging="31"/>
              <w:jc w:val="center"/>
              <w:rPr>
                <w:rFonts w:ascii="Times New Roman"/>
                <w:szCs w:val="32"/>
              </w:rPr>
            </w:pPr>
            <w:r w:rsidRPr="002F10CC">
              <w:rPr>
                <w:rFonts w:ascii="Times New Roman"/>
                <w:noProof/>
                <w:szCs w:val="32"/>
              </w:rPr>
              <w:drawing>
                <wp:inline distT="0" distB="0" distL="0" distR="0" wp14:anchorId="49FB03A7" wp14:editId="0320860F">
                  <wp:extent cx="1953986" cy="2279650"/>
                  <wp:effectExtent l="0" t="0" r="8255" b="6350"/>
                  <wp:docPr id="387894729" name="圖片 387894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894729" name="3F4F9E2A-F851-4C5B-9F17-8B34C8E97862.jpg"/>
                          <pic:cNvPicPr/>
                        </pic:nvPicPr>
                        <pic:blipFill rotWithShape="1">
                          <a:blip r:embed="rId145" cstate="screen">
                            <a:extLst>
                              <a:ext uri="{28A0092B-C50C-407E-A947-70E740481C1C}">
                                <a14:useLocalDpi xmlns:a14="http://schemas.microsoft.com/office/drawing/2010/main"/>
                              </a:ext>
                            </a:extLst>
                          </a:blip>
                          <a:srcRect/>
                          <a:stretch/>
                        </pic:blipFill>
                        <pic:spPr bwMode="auto">
                          <a:xfrm>
                            <a:off x="0" y="0"/>
                            <a:ext cx="1978582" cy="2308345"/>
                          </a:xfrm>
                          <a:prstGeom prst="rect">
                            <a:avLst/>
                          </a:prstGeom>
                          <a:ln>
                            <a:noFill/>
                          </a:ln>
                          <a:extLst>
                            <a:ext uri="{53640926-AAD7-44D8-BBD7-CCE9431645EC}">
                              <a14:shadowObscured xmlns:a14="http://schemas.microsoft.com/office/drawing/2010/main"/>
                            </a:ext>
                          </a:extLst>
                        </pic:spPr>
                      </pic:pic>
                    </a:graphicData>
                  </a:graphic>
                </wp:inline>
              </w:drawing>
            </w:r>
          </w:p>
        </w:tc>
      </w:tr>
      <w:tr w:rsidR="002F10CC" w:rsidRPr="002F10CC" w14:paraId="3AEC331A" w14:textId="77777777" w:rsidTr="00B8329F">
        <w:trPr>
          <w:trHeight w:val="3103"/>
        </w:trPr>
        <w:tc>
          <w:tcPr>
            <w:tcW w:w="4395" w:type="dxa"/>
          </w:tcPr>
          <w:p w14:paraId="4C5C78CE" w14:textId="4E120492" w:rsidR="00AF6243" w:rsidRPr="002F10CC" w:rsidRDefault="00B8329F" w:rsidP="00B8329F">
            <w:pPr>
              <w:pStyle w:val="53"/>
              <w:kinsoku w:val="0"/>
              <w:ind w:leftChars="-13" w:left="0" w:hangingChars="13" w:hanging="44"/>
              <w:jc w:val="center"/>
              <w:rPr>
                <w:rFonts w:ascii="Times New Roman"/>
                <w:szCs w:val="32"/>
              </w:rPr>
            </w:pPr>
            <w:r w:rsidRPr="002F10CC">
              <w:rPr>
                <w:rFonts w:ascii="Times New Roman"/>
                <w:noProof/>
                <w:szCs w:val="32"/>
              </w:rPr>
              <w:drawing>
                <wp:inline distT="0" distB="0" distL="0" distR="0" wp14:anchorId="24464330" wp14:editId="2B6CFFD8">
                  <wp:extent cx="2550253" cy="1911927"/>
                  <wp:effectExtent l="0" t="0" r="2540" b="0"/>
                  <wp:docPr id="387894732" name="圖片 387894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894732" name="25087DF4-08BE-4D13-B4B4-33C177DDBC32.jpg"/>
                          <pic:cNvPicPr/>
                        </pic:nvPicPr>
                        <pic:blipFill>
                          <a:blip r:embed="rId146" cstate="screen">
                            <a:extLst>
                              <a:ext uri="{28A0092B-C50C-407E-A947-70E740481C1C}">
                                <a14:useLocalDpi xmlns:a14="http://schemas.microsoft.com/office/drawing/2010/main"/>
                              </a:ext>
                            </a:extLst>
                          </a:blip>
                          <a:stretch>
                            <a:fillRect/>
                          </a:stretch>
                        </pic:blipFill>
                        <pic:spPr>
                          <a:xfrm>
                            <a:off x="0" y="0"/>
                            <a:ext cx="2554704" cy="1915264"/>
                          </a:xfrm>
                          <a:prstGeom prst="rect">
                            <a:avLst/>
                          </a:prstGeom>
                        </pic:spPr>
                      </pic:pic>
                    </a:graphicData>
                  </a:graphic>
                </wp:inline>
              </w:drawing>
            </w:r>
          </w:p>
        </w:tc>
        <w:tc>
          <w:tcPr>
            <w:tcW w:w="4394" w:type="dxa"/>
            <w:gridSpan w:val="2"/>
          </w:tcPr>
          <w:p w14:paraId="12936090" w14:textId="1EF16AF4" w:rsidR="00AF6243" w:rsidRPr="002F10CC" w:rsidRDefault="00B8329F" w:rsidP="00B8329F">
            <w:pPr>
              <w:pStyle w:val="53"/>
              <w:kinsoku w:val="0"/>
              <w:ind w:leftChars="-9" w:left="0" w:hangingChars="9" w:hanging="31"/>
              <w:jc w:val="center"/>
              <w:rPr>
                <w:rFonts w:ascii="Times New Roman"/>
                <w:szCs w:val="32"/>
              </w:rPr>
            </w:pPr>
            <w:r w:rsidRPr="002F10CC">
              <w:rPr>
                <w:rFonts w:ascii="Times New Roman"/>
                <w:noProof/>
                <w:szCs w:val="32"/>
              </w:rPr>
              <w:drawing>
                <wp:inline distT="0" distB="0" distL="0" distR="0" wp14:anchorId="2EA0D614" wp14:editId="57E9A0C7">
                  <wp:extent cx="2529444" cy="1896175"/>
                  <wp:effectExtent l="0" t="0" r="4445" b="8890"/>
                  <wp:docPr id="387894733" name="圖片 387894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894733" name="A0A054D7-4D15-4D57-9279-6A361FDA2F1E.jpg"/>
                          <pic:cNvPicPr/>
                        </pic:nvPicPr>
                        <pic:blipFill>
                          <a:blip r:embed="rId147" cstate="screen">
                            <a:extLst>
                              <a:ext uri="{28A0092B-C50C-407E-A947-70E740481C1C}">
                                <a14:useLocalDpi xmlns:a14="http://schemas.microsoft.com/office/drawing/2010/main"/>
                              </a:ext>
                            </a:extLst>
                          </a:blip>
                          <a:stretch>
                            <a:fillRect/>
                          </a:stretch>
                        </pic:blipFill>
                        <pic:spPr>
                          <a:xfrm>
                            <a:off x="0" y="0"/>
                            <a:ext cx="2533096" cy="1898913"/>
                          </a:xfrm>
                          <a:prstGeom prst="rect">
                            <a:avLst/>
                          </a:prstGeom>
                        </pic:spPr>
                      </pic:pic>
                    </a:graphicData>
                  </a:graphic>
                </wp:inline>
              </w:drawing>
            </w:r>
          </w:p>
        </w:tc>
      </w:tr>
      <w:tr w:rsidR="002F10CC" w:rsidRPr="002F10CC" w14:paraId="4865C4E3" w14:textId="77777777" w:rsidTr="00DF46BE">
        <w:trPr>
          <w:trHeight w:val="2833"/>
        </w:trPr>
        <w:tc>
          <w:tcPr>
            <w:tcW w:w="4395" w:type="dxa"/>
          </w:tcPr>
          <w:p w14:paraId="43BE6AA0" w14:textId="69970E90" w:rsidR="00AF6243" w:rsidRPr="002F10CC" w:rsidRDefault="003A7C07" w:rsidP="00B8329F">
            <w:pPr>
              <w:pStyle w:val="53"/>
              <w:kinsoku w:val="0"/>
              <w:ind w:leftChars="-13" w:left="0" w:hangingChars="13" w:hanging="44"/>
              <w:jc w:val="center"/>
              <w:rPr>
                <w:rFonts w:ascii="Times New Roman"/>
                <w:szCs w:val="32"/>
              </w:rPr>
            </w:pPr>
            <w:r w:rsidRPr="002F10CC">
              <w:rPr>
                <w:rFonts w:ascii="Times New Roman"/>
                <w:noProof/>
                <w:szCs w:val="32"/>
              </w:rPr>
              <w:drawing>
                <wp:inline distT="0" distB="0" distL="0" distR="0" wp14:anchorId="1321DF89" wp14:editId="54981629">
                  <wp:extent cx="2493645" cy="1871345"/>
                  <wp:effectExtent l="0" t="0" r="1905" b="0"/>
                  <wp:docPr id="70"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8">
                            <a:extLst>
                              <a:ext uri="{28A0092B-C50C-407E-A947-70E740481C1C}">
                                <a14:useLocalDpi xmlns:a14="http://schemas.microsoft.com/office/drawing/2010/main"/>
                              </a:ext>
                            </a:extLst>
                          </a:blip>
                          <a:srcRect/>
                          <a:stretch>
                            <a:fillRect/>
                          </a:stretch>
                        </pic:blipFill>
                        <pic:spPr bwMode="auto">
                          <a:xfrm>
                            <a:off x="0" y="0"/>
                            <a:ext cx="2493645" cy="1871345"/>
                          </a:xfrm>
                          <a:prstGeom prst="rect">
                            <a:avLst/>
                          </a:prstGeom>
                          <a:noFill/>
                        </pic:spPr>
                      </pic:pic>
                    </a:graphicData>
                  </a:graphic>
                </wp:inline>
              </w:drawing>
            </w:r>
          </w:p>
        </w:tc>
        <w:tc>
          <w:tcPr>
            <w:tcW w:w="4394" w:type="dxa"/>
            <w:gridSpan w:val="2"/>
          </w:tcPr>
          <w:p w14:paraId="7B0D4D92" w14:textId="6489F1D3" w:rsidR="00AF6243" w:rsidRPr="002F10CC" w:rsidRDefault="003A7C07" w:rsidP="00B8329F">
            <w:pPr>
              <w:pStyle w:val="53"/>
              <w:kinsoku w:val="0"/>
              <w:ind w:leftChars="-9" w:left="0" w:hangingChars="9" w:hanging="31"/>
              <w:jc w:val="center"/>
              <w:rPr>
                <w:rFonts w:ascii="Times New Roman"/>
                <w:szCs w:val="32"/>
              </w:rPr>
            </w:pPr>
            <w:r w:rsidRPr="002F10CC">
              <w:rPr>
                <w:rFonts w:ascii="Times New Roman"/>
                <w:noProof/>
                <w:szCs w:val="32"/>
              </w:rPr>
              <w:drawing>
                <wp:inline distT="0" distB="0" distL="0" distR="0" wp14:anchorId="1B0F1D52" wp14:editId="610EE101">
                  <wp:extent cx="2543835" cy="1850746"/>
                  <wp:effectExtent l="0" t="0" r="8890" b="0"/>
                  <wp:docPr id="76" name="圖片 6">
                    <a:extLst xmlns:a="http://schemas.openxmlformats.org/drawingml/2006/main">
                      <a:ext uri="{FF2B5EF4-FFF2-40B4-BE49-F238E27FC236}">
                        <a16:creationId xmlns:a16="http://schemas.microsoft.com/office/drawing/2014/main" id="{5312FC45-3AC7-40BE-A776-7466BA814410}"/>
                      </a:ext>
                    </a:extLst>
                  </wp:docPr>
                  <wp:cNvGraphicFramePr/>
                  <a:graphic xmlns:a="http://schemas.openxmlformats.org/drawingml/2006/main">
                    <a:graphicData uri="http://schemas.openxmlformats.org/drawingml/2006/picture">
                      <pic:pic xmlns:pic="http://schemas.openxmlformats.org/drawingml/2006/picture">
                        <pic:nvPicPr>
                          <pic:cNvPr id="7" name="圖片 6">
                            <a:extLst>
                              <a:ext uri="{FF2B5EF4-FFF2-40B4-BE49-F238E27FC236}">
                                <a16:creationId xmlns:a16="http://schemas.microsoft.com/office/drawing/2014/main" id="{5312FC45-3AC7-40BE-A776-7466BA814410}"/>
                              </a:ext>
                            </a:extLst>
                          </pic:cNvPr>
                          <pic:cNvPicPr/>
                        </pic:nvPicPr>
                        <pic:blipFill>
                          <a:blip r:embed="rId149" cstate="screen">
                            <a:extLst>
                              <a:ext uri="{BEBA8EAE-BF5A-486C-A8C5-ECC9F3942E4B}">
                                <a14:imgProps xmlns:a14="http://schemas.microsoft.com/office/drawing/2010/main">
                                  <a14:imgLayer r:embed="rId150">
                                    <a14:imgEffect>
                                      <a14:artisticMarker/>
                                    </a14:imgEffect>
                                  </a14:imgLayer>
                                </a14:imgProps>
                              </a:ext>
                              <a:ext uri="{28A0092B-C50C-407E-A947-70E740481C1C}">
                                <a14:useLocalDpi xmlns:a14="http://schemas.microsoft.com/office/drawing/2010/main"/>
                              </a:ext>
                            </a:extLst>
                          </a:blip>
                          <a:stretch>
                            <a:fillRect/>
                          </a:stretch>
                        </pic:blipFill>
                        <pic:spPr>
                          <a:xfrm>
                            <a:off x="0" y="0"/>
                            <a:ext cx="2546245" cy="1852499"/>
                          </a:xfrm>
                          <a:prstGeom prst="rect">
                            <a:avLst/>
                          </a:prstGeom>
                        </pic:spPr>
                      </pic:pic>
                    </a:graphicData>
                  </a:graphic>
                </wp:inline>
              </w:drawing>
            </w:r>
          </w:p>
        </w:tc>
      </w:tr>
      <w:tr w:rsidR="002F10CC" w:rsidRPr="002F10CC" w14:paraId="5A5B676E" w14:textId="77777777" w:rsidTr="00DF46BE">
        <w:trPr>
          <w:trHeight w:val="2709"/>
        </w:trPr>
        <w:tc>
          <w:tcPr>
            <w:tcW w:w="4395" w:type="dxa"/>
          </w:tcPr>
          <w:p w14:paraId="059538D2" w14:textId="6EFF985E" w:rsidR="00B8329F" w:rsidRPr="002F10CC" w:rsidRDefault="00B8329F" w:rsidP="00B8329F">
            <w:pPr>
              <w:pStyle w:val="53"/>
              <w:kinsoku w:val="0"/>
              <w:ind w:leftChars="-13" w:left="0" w:hangingChars="13" w:hanging="44"/>
              <w:jc w:val="center"/>
              <w:rPr>
                <w:rFonts w:ascii="Times New Roman"/>
                <w:noProof/>
                <w:szCs w:val="32"/>
              </w:rPr>
            </w:pPr>
            <w:r w:rsidRPr="002F10CC">
              <w:rPr>
                <w:rFonts w:ascii="Times New Roman"/>
                <w:noProof/>
                <w:szCs w:val="32"/>
              </w:rPr>
              <w:drawing>
                <wp:inline distT="0" distB="0" distL="0" distR="0" wp14:anchorId="5E8531F4" wp14:editId="06CC9C18">
                  <wp:extent cx="1910619" cy="1432965"/>
                  <wp:effectExtent l="0" t="8890" r="5080" b="5080"/>
                  <wp:docPr id="387894736" name="圖片 387894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894736" name="D7B954F9-B870-45EE-ABF7-6C24AC102747.jpg"/>
                          <pic:cNvPicPr/>
                        </pic:nvPicPr>
                        <pic:blipFill>
                          <a:blip r:embed="rId151" cstate="screen">
                            <a:extLst>
                              <a:ext uri="{28A0092B-C50C-407E-A947-70E740481C1C}">
                                <a14:useLocalDpi xmlns:a14="http://schemas.microsoft.com/office/drawing/2010/main"/>
                              </a:ext>
                            </a:extLst>
                          </a:blip>
                          <a:stretch>
                            <a:fillRect/>
                          </a:stretch>
                        </pic:blipFill>
                        <pic:spPr>
                          <a:xfrm rot="5400000">
                            <a:off x="0" y="0"/>
                            <a:ext cx="1921317" cy="1440988"/>
                          </a:xfrm>
                          <a:prstGeom prst="rect">
                            <a:avLst/>
                          </a:prstGeom>
                        </pic:spPr>
                      </pic:pic>
                    </a:graphicData>
                  </a:graphic>
                </wp:inline>
              </w:drawing>
            </w:r>
          </w:p>
        </w:tc>
        <w:tc>
          <w:tcPr>
            <w:tcW w:w="4394" w:type="dxa"/>
            <w:gridSpan w:val="2"/>
          </w:tcPr>
          <w:p w14:paraId="48B1717B" w14:textId="529DF286" w:rsidR="00B8329F" w:rsidRPr="002F10CC" w:rsidRDefault="003A7C07" w:rsidP="00B8329F">
            <w:pPr>
              <w:pStyle w:val="53"/>
              <w:kinsoku w:val="0"/>
              <w:ind w:leftChars="-9" w:left="0" w:hangingChars="9" w:hanging="31"/>
              <w:jc w:val="center"/>
              <w:rPr>
                <w:rFonts w:ascii="Times New Roman"/>
                <w:noProof/>
                <w:szCs w:val="32"/>
              </w:rPr>
            </w:pPr>
            <w:r w:rsidRPr="002F10CC">
              <w:rPr>
                <w:rFonts w:ascii="Times New Roman"/>
                <w:noProof/>
                <w:szCs w:val="32"/>
              </w:rPr>
              <w:drawing>
                <wp:inline distT="0" distB="0" distL="0" distR="0" wp14:anchorId="106DEF26" wp14:editId="49878C9D">
                  <wp:extent cx="2545689" cy="1909268"/>
                  <wp:effectExtent l="0" t="0" r="7620" b="0"/>
                  <wp:docPr id="74" name="圖片 5">
                    <a:extLst xmlns:a="http://schemas.openxmlformats.org/drawingml/2006/main">
                      <a:ext uri="{FF2B5EF4-FFF2-40B4-BE49-F238E27FC236}">
                        <a16:creationId xmlns:a16="http://schemas.microsoft.com/office/drawing/2014/main" id="{24785ED1-2AB9-4849-8D48-1926815B0CF3}"/>
                      </a:ext>
                    </a:extLst>
                  </wp:docPr>
                  <wp:cNvGraphicFramePr/>
                  <a:graphic xmlns:a="http://schemas.openxmlformats.org/drawingml/2006/main">
                    <a:graphicData uri="http://schemas.openxmlformats.org/drawingml/2006/picture">
                      <pic:pic xmlns:pic="http://schemas.openxmlformats.org/drawingml/2006/picture">
                        <pic:nvPicPr>
                          <pic:cNvPr id="6" name="圖片 5">
                            <a:extLst>
                              <a:ext uri="{FF2B5EF4-FFF2-40B4-BE49-F238E27FC236}">
                                <a16:creationId xmlns:a16="http://schemas.microsoft.com/office/drawing/2014/main" id="{24785ED1-2AB9-4849-8D48-1926815B0CF3}"/>
                              </a:ext>
                            </a:extLst>
                          </pic:cNvPr>
                          <pic:cNvPicPr/>
                        </pic:nvPicPr>
                        <pic:blipFill>
                          <a:blip r:embed="rId152" cstate="screen">
                            <a:extLst>
                              <a:ext uri="{BEBA8EAE-BF5A-486C-A8C5-ECC9F3942E4B}">
                                <a14:imgProps xmlns:a14="http://schemas.microsoft.com/office/drawing/2010/main">
                                  <a14:imgLayer r:embed="rId153">
                                    <a14:imgEffect>
                                      <a14:artisticMarker/>
                                    </a14:imgEffect>
                                  </a14:imgLayer>
                                </a14:imgProps>
                              </a:ext>
                              <a:ext uri="{28A0092B-C50C-407E-A947-70E740481C1C}">
                                <a14:useLocalDpi xmlns:a14="http://schemas.microsoft.com/office/drawing/2010/main"/>
                              </a:ext>
                            </a:extLst>
                          </a:blip>
                          <a:stretch>
                            <a:fillRect/>
                          </a:stretch>
                        </pic:blipFill>
                        <pic:spPr>
                          <a:xfrm>
                            <a:off x="0" y="0"/>
                            <a:ext cx="2556470" cy="1917354"/>
                          </a:xfrm>
                          <a:prstGeom prst="rect">
                            <a:avLst/>
                          </a:prstGeom>
                        </pic:spPr>
                      </pic:pic>
                    </a:graphicData>
                  </a:graphic>
                </wp:inline>
              </w:drawing>
            </w:r>
          </w:p>
        </w:tc>
      </w:tr>
    </w:tbl>
    <w:p w14:paraId="00506983" w14:textId="77777777" w:rsidR="00AF6243" w:rsidRPr="002F10CC" w:rsidRDefault="00AF6243" w:rsidP="00DF46BE">
      <w:pPr>
        <w:pStyle w:val="53"/>
        <w:kinsoku w:val="0"/>
        <w:ind w:leftChars="0" w:left="0" w:firstLineChars="0" w:firstLine="0"/>
        <w:rPr>
          <w:b/>
        </w:rPr>
      </w:pPr>
    </w:p>
    <w:sectPr w:rsidR="00AF6243" w:rsidRPr="002F10CC" w:rsidSect="00F3268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146848" w14:textId="77777777" w:rsidR="00177B52" w:rsidRDefault="00177B52">
      <w:r>
        <w:separator/>
      </w:r>
    </w:p>
  </w:endnote>
  <w:endnote w:type="continuationSeparator" w:id="0">
    <w:p w14:paraId="370032E4" w14:textId="77777777" w:rsidR="00177B52" w:rsidRDefault="00177B52">
      <w:r>
        <w:continuationSeparator/>
      </w:r>
    </w:p>
  </w:endnote>
  <w:endnote w:type="continuationNotice" w:id="1">
    <w:p w14:paraId="18FAFB40" w14:textId="77777777" w:rsidR="00177B52" w:rsidRDefault="00177B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PT Serif">
    <w:panose1 w:val="020A0603040505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Noticia Text">
    <w:altName w:val="Cambria"/>
    <w:panose1 w:val="00000000000000000000"/>
    <w:charset w:val="00"/>
    <w:family w:val="roman"/>
    <w:notTrueType/>
    <w:pitch w:val="default"/>
  </w:font>
  <w:font w:name="Lato">
    <w:altName w:val="Calibri"/>
    <w:charset w:val="00"/>
    <w:family w:val="swiss"/>
    <w:pitch w:val="variable"/>
    <w:sig w:usb0="E10002FF" w:usb1="5000ECFF" w:usb2="00000021" w:usb3="00000000" w:csb0="0000019F" w:csb1="00000000"/>
  </w:font>
  <w:font w:name="Roboto Condensed">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B60A5" w14:textId="77777777" w:rsidR="00281C23" w:rsidRDefault="00281C2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II</w:t>
    </w:r>
    <w:r>
      <w:rPr>
        <w:rStyle w:val="ac"/>
        <w:sz w:val="24"/>
      </w:rPr>
      <w:fldChar w:fldCharType="end"/>
    </w:r>
  </w:p>
  <w:p w14:paraId="50D77CFF" w14:textId="77777777" w:rsidR="00281C23" w:rsidRDefault="00281C23">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5FD75" w14:textId="77777777" w:rsidR="00281C23" w:rsidRDefault="00281C2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14:paraId="20594773" w14:textId="77777777" w:rsidR="00281C23" w:rsidRDefault="00281C2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E7E61F" w14:textId="77777777" w:rsidR="00177B52" w:rsidRDefault="00177B52">
      <w:r>
        <w:separator/>
      </w:r>
    </w:p>
  </w:footnote>
  <w:footnote w:type="continuationSeparator" w:id="0">
    <w:p w14:paraId="2860ED88" w14:textId="77777777" w:rsidR="00177B52" w:rsidRDefault="00177B52">
      <w:r>
        <w:continuationSeparator/>
      </w:r>
    </w:p>
  </w:footnote>
  <w:footnote w:type="continuationNotice" w:id="1">
    <w:p w14:paraId="7A121129" w14:textId="77777777" w:rsidR="00177B52" w:rsidRDefault="00177B52"/>
  </w:footnote>
  <w:footnote w:id="2">
    <w:p w14:paraId="48D029C6" w14:textId="329BDA40" w:rsidR="00281C23" w:rsidRPr="002F10CC" w:rsidRDefault="00281C23" w:rsidP="00F90744">
      <w:pPr>
        <w:pStyle w:val="afb"/>
        <w:ind w:leftChars="1" w:left="192" w:hangingChars="86" w:hanging="189"/>
        <w:jc w:val="both"/>
        <w:rPr>
          <w:rFonts w:ascii="Times New Roman"/>
          <w:spacing w:val="-6"/>
        </w:rPr>
      </w:pPr>
      <w:r w:rsidRPr="002F10CC">
        <w:rPr>
          <w:rStyle w:val="afd"/>
          <w:rFonts w:ascii="Times New Roman"/>
        </w:rPr>
        <w:footnoteRef/>
      </w:r>
      <w:r w:rsidRPr="002F10CC">
        <w:rPr>
          <w:rFonts w:ascii="Times New Roman"/>
        </w:rPr>
        <w:t xml:space="preserve"> </w:t>
      </w:r>
      <w:r w:rsidRPr="002F10CC">
        <w:rPr>
          <w:rFonts w:ascii="Times New Roman"/>
          <w:spacing w:val="-2"/>
        </w:rPr>
        <w:t>在</w:t>
      </w:r>
      <w:r w:rsidRPr="002F10CC">
        <w:rPr>
          <w:rFonts w:ascii="Times New Roman"/>
          <w:spacing w:val="-6"/>
        </w:rPr>
        <w:t>臺灣，對於藍領及白領的外籍工作者有不同勞動規範，「外籍移工」指依據《就業服務法》第</w:t>
      </w:r>
      <w:r w:rsidRPr="002F10CC">
        <w:rPr>
          <w:rFonts w:ascii="Times New Roman"/>
          <w:spacing w:val="-6"/>
        </w:rPr>
        <w:t>4</w:t>
      </w:r>
      <w:r w:rsidRPr="002F10CC">
        <w:rPr>
          <w:rFonts w:ascii="Times New Roman"/>
        </w:rPr>
        <w:t>6</w:t>
      </w:r>
      <w:r w:rsidRPr="002F10CC">
        <w:rPr>
          <w:rFonts w:ascii="Times New Roman"/>
        </w:rPr>
        <w:t>條第</w:t>
      </w:r>
      <w:r w:rsidRPr="002F10CC">
        <w:rPr>
          <w:rFonts w:ascii="Times New Roman"/>
        </w:rPr>
        <w:t>1</w:t>
      </w:r>
      <w:r w:rsidRPr="002F10CC">
        <w:rPr>
          <w:rFonts w:ascii="Times New Roman"/>
        </w:rPr>
        <w:t>項第</w:t>
      </w:r>
      <w:r w:rsidRPr="002F10CC">
        <w:rPr>
          <w:rFonts w:ascii="Times New Roman"/>
        </w:rPr>
        <w:t>8</w:t>
      </w:r>
      <w:r w:rsidRPr="002F10CC">
        <w:rPr>
          <w:rFonts w:ascii="Times New Roman"/>
        </w:rPr>
        <w:t>到</w:t>
      </w:r>
      <w:r w:rsidRPr="002F10CC">
        <w:rPr>
          <w:rFonts w:ascii="Times New Roman"/>
        </w:rPr>
        <w:t>10</w:t>
      </w:r>
      <w:r w:rsidRPr="002F10CC">
        <w:rPr>
          <w:rFonts w:ascii="Times New Roman"/>
        </w:rPr>
        <w:t>款的工作者，不包含工程師、經理、英文教師等專業人士。</w:t>
      </w:r>
      <w:r w:rsidRPr="002F10CC">
        <w:rPr>
          <w:rFonts w:ascii="Times New Roman" w:hint="eastAsia"/>
        </w:rPr>
        <w:t>另過去我國對於</w:t>
      </w:r>
      <w:r w:rsidRPr="002F10CC">
        <w:rPr>
          <w:rFonts w:ascii="Times New Roman" w:hint="eastAsia"/>
          <w:spacing w:val="-4"/>
        </w:rPr>
        <w:t>外籍移工，均以外籍勞工或外勞稱之，但因這些稱呼逐漸帶有貶抑、歧視之意，我國從</w:t>
      </w:r>
      <w:r w:rsidRPr="002F10CC">
        <w:rPr>
          <w:rFonts w:ascii="Times New Roman" w:hint="eastAsia"/>
          <w:spacing w:val="-4"/>
        </w:rPr>
        <w:t>1</w:t>
      </w:r>
      <w:r w:rsidRPr="002F10CC">
        <w:rPr>
          <w:rFonts w:ascii="Times New Roman"/>
          <w:spacing w:val="-4"/>
        </w:rPr>
        <w:t>08</w:t>
      </w:r>
      <w:r w:rsidRPr="002F10CC">
        <w:rPr>
          <w:rFonts w:ascii="Times New Roman"/>
          <w:spacing w:val="-4"/>
        </w:rPr>
        <w:t>年</w:t>
      </w:r>
      <w:r w:rsidRPr="002F10CC">
        <w:rPr>
          <w:rFonts w:ascii="Times New Roman"/>
          <w:spacing w:val="-4"/>
        </w:rPr>
        <w:t>5</w:t>
      </w:r>
      <w:r w:rsidRPr="002F10CC">
        <w:rPr>
          <w:rFonts w:ascii="Times New Roman"/>
          <w:spacing w:val="-4"/>
        </w:rPr>
        <w:t>月</w:t>
      </w:r>
      <w:r w:rsidRPr="002F10CC">
        <w:rPr>
          <w:rFonts w:ascii="Times New Roman"/>
          <w:spacing w:val="-4"/>
        </w:rPr>
        <w:t>1</w:t>
      </w:r>
      <w:r w:rsidRPr="002F10CC">
        <w:rPr>
          <w:rFonts w:ascii="Times New Roman"/>
          <w:spacing w:val="-4"/>
        </w:rPr>
        <w:t>日</w:t>
      </w:r>
      <w:r w:rsidRPr="002F10CC">
        <w:rPr>
          <w:rFonts w:ascii="Times New Roman" w:hint="eastAsia"/>
          <w:spacing w:val="-6"/>
        </w:rPr>
        <w:t>起</w:t>
      </w:r>
      <w:r w:rsidRPr="002F10CC">
        <w:rPr>
          <w:rFonts w:ascii="Times New Roman"/>
          <w:spacing w:val="-6"/>
        </w:rPr>
        <w:t>將「外籍勞工」在中華民國居留證上的居留事由正式改為「移工」</w:t>
      </w:r>
      <w:r w:rsidRPr="002F10CC">
        <w:rPr>
          <w:rFonts w:ascii="Times New Roman" w:hint="eastAsia"/>
          <w:spacing w:val="-6"/>
        </w:rPr>
        <w:t>，因此，本研究案在引用過去的相關文獻資料，除篇名外，內容統一更名使用移工。</w:t>
      </w:r>
    </w:p>
  </w:footnote>
  <w:footnote w:id="3">
    <w:p w14:paraId="74DF7A5A" w14:textId="77777777" w:rsidR="00281C23" w:rsidRPr="002F10CC" w:rsidRDefault="00281C23" w:rsidP="00991AA1">
      <w:pPr>
        <w:pStyle w:val="afb"/>
        <w:ind w:leftChars="1" w:left="192" w:hangingChars="86" w:hanging="189"/>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spacing w:val="-6"/>
        </w:rPr>
        <w:t>高育幸</w:t>
      </w:r>
      <w:r w:rsidRPr="002F10CC">
        <w:rPr>
          <w:rFonts w:ascii="Times New Roman"/>
          <w:spacing w:val="-6"/>
        </w:rPr>
        <w:t>(2018</w:t>
      </w:r>
      <w:r w:rsidRPr="002F10CC">
        <w:rPr>
          <w:rFonts w:ascii="Times New Roman"/>
          <w:spacing w:val="-6"/>
        </w:rPr>
        <w:t>年</w:t>
      </w:r>
      <w:r w:rsidRPr="002F10CC">
        <w:rPr>
          <w:rFonts w:ascii="Times New Roman"/>
          <w:spacing w:val="-6"/>
        </w:rPr>
        <w:t>)</w:t>
      </w:r>
      <w:r w:rsidRPr="002F10CC">
        <w:rPr>
          <w:rFonts w:ascii="Times New Roman"/>
          <w:spacing w:val="-6"/>
        </w:rPr>
        <w:t>，放寬藍領外勞員額可行性分析報告，人力規劃及發展研究報告。</w:t>
      </w:r>
      <w:r w:rsidRPr="002F10CC">
        <w:rPr>
          <w:rFonts w:ascii="Times New Roman"/>
          <w:spacing w:val="-6"/>
        </w:rPr>
        <w:t>18</w:t>
      </w:r>
      <w:r w:rsidRPr="002F10CC">
        <w:rPr>
          <w:rFonts w:ascii="Times New Roman"/>
          <w:spacing w:val="-6"/>
        </w:rPr>
        <w:t>：</w:t>
      </w:r>
      <w:r w:rsidRPr="002F10CC">
        <w:rPr>
          <w:rFonts w:ascii="Times New Roman"/>
          <w:spacing w:val="-6"/>
        </w:rPr>
        <w:t>161-197</w:t>
      </w:r>
      <w:r w:rsidRPr="002F10CC">
        <w:rPr>
          <w:rFonts w:ascii="Times New Roman"/>
          <w:spacing w:val="-6"/>
        </w:rPr>
        <w:t>。</w:t>
      </w:r>
    </w:p>
  </w:footnote>
  <w:footnote w:id="4">
    <w:p w14:paraId="3C65BE57" w14:textId="77777777" w:rsidR="00281C23" w:rsidRPr="002F10CC" w:rsidRDefault="00281C23" w:rsidP="00426D3A">
      <w:pPr>
        <w:pStyle w:val="afb"/>
        <w:ind w:leftChars="1" w:left="192" w:hangingChars="86" w:hanging="189"/>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包括中鋼三期擴建、電力擴建</w:t>
      </w:r>
      <w:r w:rsidRPr="002F10CC">
        <w:rPr>
          <w:rFonts w:ascii="Times New Roman"/>
        </w:rPr>
        <w:t>(</w:t>
      </w:r>
      <w:r w:rsidRPr="002F10CC">
        <w:rPr>
          <w:rFonts w:ascii="Times New Roman"/>
        </w:rPr>
        <w:t>核四廠</w:t>
      </w:r>
      <w:r w:rsidRPr="002F10CC">
        <w:rPr>
          <w:rFonts w:ascii="Times New Roman"/>
        </w:rPr>
        <w:t>)</w:t>
      </w:r>
      <w:r w:rsidRPr="002F10CC">
        <w:rPr>
          <w:rFonts w:ascii="Times New Roman"/>
        </w:rPr>
        <w:t>、石油能源重要計畫、電信現代</w:t>
      </w:r>
      <w:r w:rsidRPr="002F10CC">
        <w:rPr>
          <w:rFonts w:ascii="Times New Roman"/>
        </w:rPr>
        <w:t xml:space="preserve"> </w:t>
      </w:r>
      <w:r w:rsidRPr="002F10CC">
        <w:rPr>
          <w:rFonts w:ascii="Times New Roman"/>
        </w:rPr>
        <w:t>化、鐵路擴展計畫、公路擴展計畫、臺北市鐵路地下化、大眾捷運系統、防洪排</w:t>
      </w:r>
      <w:r w:rsidRPr="002F10CC">
        <w:rPr>
          <w:rFonts w:ascii="Times New Roman"/>
        </w:rPr>
        <w:t xml:space="preserve"> </w:t>
      </w:r>
      <w:r w:rsidRPr="002F10CC">
        <w:rPr>
          <w:rFonts w:ascii="Times New Roman"/>
        </w:rPr>
        <w:t>水計畫、水資源開發計畫、都市垃圾計畫、基層建設計畫等。</w:t>
      </w:r>
    </w:p>
  </w:footnote>
  <w:footnote w:id="5">
    <w:p w14:paraId="2643DBF6" w14:textId="77777777" w:rsidR="00281C23" w:rsidRPr="002F10CC" w:rsidRDefault="00281C23">
      <w:pPr>
        <w:pStyle w:val="afb"/>
        <w:rPr>
          <w:rFonts w:ascii="Times New Roman"/>
        </w:rPr>
      </w:pPr>
      <w:r w:rsidRPr="002F10CC">
        <w:rPr>
          <w:rStyle w:val="afd"/>
          <w:rFonts w:ascii="Times New Roman"/>
        </w:rPr>
        <w:footnoteRef/>
      </w:r>
      <w:r w:rsidRPr="002F10CC">
        <w:rPr>
          <w:rFonts w:ascii="Times New Roman"/>
        </w:rPr>
        <w:t xml:space="preserve"> 103</w:t>
      </w:r>
      <w:r w:rsidRPr="002F10CC">
        <w:rPr>
          <w:rFonts w:ascii="Times New Roman"/>
        </w:rPr>
        <w:t>年</w:t>
      </w:r>
      <w:r w:rsidRPr="002F10CC">
        <w:rPr>
          <w:rFonts w:ascii="Times New Roman"/>
        </w:rPr>
        <w:t>2</w:t>
      </w:r>
      <w:r w:rsidRPr="002F10CC">
        <w:rPr>
          <w:rFonts w:ascii="Times New Roman"/>
        </w:rPr>
        <w:t>月</w:t>
      </w:r>
      <w:r w:rsidRPr="002F10CC">
        <w:rPr>
          <w:rFonts w:ascii="Times New Roman"/>
        </w:rPr>
        <w:t>17</w:t>
      </w:r>
      <w:r w:rsidRPr="002F10CC">
        <w:rPr>
          <w:rFonts w:ascii="Times New Roman"/>
        </w:rPr>
        <w:t>日改制為勞動部，以下皆稱為勞動部</w:t>
      </w:r>
    </w:p>
  </w:footnote>
  <w:footnote w:id="6">
    <w:p w14:paraId="145A235E" w14:textId="73BEB212" w:rsidR="00281C23" w:rsidRPr="002F10CC" w:rsidRDefault="00281C23" w:rsidP="00A114B0">
      <w:pPr>
        <w:pStyle w:val="afb"/>
        <w:ind w:left="167" w:hangingChars="76" w:hanging="167"/>
        <w:jc w:val="both"/>
        <w:rPr>
          <w:rFonts w:ascii="Times New Roman"/>
          <w:spacing w:val="-6"/>
        </w:rPr>
      </w:pPr>
      <w:r w:rsidRPr="002F10CC">
        <w:rPr>
          <w:rStyle w:val="afd"/>
          <w:rFonts w:ascii="Times New Roman"/>
        </w:rPr>
        <w:footnoteRef/>
      </w:r>
      <w:r w:rsidRPr="002F10CC">
        <w:rPr>
          <w:rFonts w:ascii="Times New Roman"/>
          <w:spacing w:val="-6"/>
        </w:rPr>
        <w:t xml:space="preserve"> </w:t>
      </w:r>
      <w:r w:rsidRPr="002F10CC">
        <w:rPr>
          <w:rFonts w:ascii="Times New Roman"/>
          <w:spacing w:val="-6"/>
        </w:rPr>
        <w:t>對於移工違反</w:t>
      </w:r>
      <w:r w:rsidRPr="002F10CC">
        <w:rPr>
          <w:rFonts w:ascii="Times New Roman" w:hint="eastAsia"/>
          <w:spacing w:val="-6"/>
        </w:rPr>
        <w:t>《</w:t>
      </w:r>
      <w:r w:rsidRPr="002F10CC">
        <w:rPr>
          <w:rFonts w:ascii="Times New Roman"/>
          <w:spacing w:val="-6"/>
        </w:rPr>
        <w:t>就業服務法</w:t>
      </w:r>
      <w:r w:rsidRPr="002F10CC">
        <w:rPr>
          <w:rFonts w:ascii="Times New Roman" w:hint="eastAsia"/>
          <w:spacing w:val="-6"/>
        </w:rPr>
        <w:t>》</w:t>
      </w:r>
      <w:r w:rsidRPr="002F10CC">
        <w:rPr>
          <w:rFonts w:ascii="Times New Roman"/>
          <w:spacing w:val="-6"/>
        </w:rPr>
        <w:t>第</w:t>
      </w:r>
      <w:r w:rsidRPr="002F10CC">
        <w:rPr>
          <w:rFonts w:ascii="Times New Roman"/>
          <w:spacing w:val="-6"/>
        </w:rPr>
        <w:t>56</w:t>
      </w:r>
      <w:r w:rsidRPr="002F10CC">
        <w:rPr>
          <w:rFonts w:ascii="Times New Roman"/>
          <w:spacing w:val="-6"/>
        </w:rPr>
        <w:t>條規定的情況，有以行蹤不明、行方不明或失聯稱之，社會上也有逃逸、逃跑的稱呼，但為了統一，本研究以失聯稱之。</w:t>
      </w:r>
    </w:p>
  </w:footnote>
  <w:footnote w:id="7">
    <w:p w14:paraId="610B8D10" w14:textId="77777777" w:rsidR="00281C23" w:rsidRPr="002F10CC" w:rsidRDefault="00281C23">
      <w:pPr>
        <w:pStyle w:val="afb"/>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本研究案派查號：監察院</w:t>
      </w:r>
      <w:r w:rsidRPr="002F10CC">
        <w:rPr>
          <w:rFonts w:ascii="Times New Roman"/>
          <w:spacing w:val="-6"/>
        </w:rPr>
        <w:t>111</w:t>
      </w:r>
      <w:r w:rsidRPr="002F10CC">
        <w:rPr>
          <w:rFonts w:ascii="Times New Roman"/>
          <w:spacing w:val="-6"/>
        </w:rPr>
        <w:t>年</w:t>
      </w:r>
      <w:r w:rsidRPr="002F10CC">
        <w:rPr>
          <w:rFonts w:ascii="Times New Roman"/>
          <w:spacing w:val="-6"/>
        </w:rPr>
        <w:t>9</w:t>
      </w:r>
      <w:r w:rsidRPr="002F10CC">
        <w:rPr>
          <w:rFonts w:ascii="Times New Roman"/>
          <w:spacing w:val="-6"/>
        </w:rPr>
        <w:t>月</w:t>
      </w:r>
      <w:r w:rsidRPr="002F10CC">
        <w:rPr>
          <w:rFonts w:ascii="Times New Roman"/>
          <w:spacing w:val="-6"/>
        </w:rPr>
        <w:t>28</w:t>
      </w:r>
      <w:r w:rsidRPr="002F10CC">
        <w:rPr>
          <w:rFonts w:ascii="Times New Roman"/>
          <w:spacing w:val="-6"/>
        </w:rPr>
        <w:t>日院臺調壹字第</w:t>
      </w:r>
      <w:r w:rsidRPr="002F10CC">
        <w:rPr>
          <w:rFonts w:ascii="Times New Roman"/>
          <w:spacing w:val="-6"/>
        </w:rPr>
        <w:t>1110800148</w:t>
      </w:r>
      <w:r w:rsidRPr="002F10CC">
        <w:rPr>
          <w:rFonts w:ascii="Times New Roman"/>
          <w:spacing w:val="-6"/>
        </w:rPr>
        <w:t>號函。</w:t>
      </w:r>
    </w:p>
  </w:footnote>
  <w:footnote w:id="8">
    <w:p w14:paraId="5F9AC623" w14:textId="77777777" w:rsidR="00281C23" w:rsidRPr="002F10CC" w:rsidRDefault="00281C23" w:rsidP="008E781B">
      <w:pPr>
        <w:pStyle w:val="afb"/>
        <w:rPr>
          <w:rFonts w:ascii="Times New Roman"/>
          <w:spacing w:val="-6"/>
        </w:rPr>
      </w:pPr>
      <w:r w:rsidRPr="002F10CC">
        <w:rPr>
          <w:rStyle w:val="afd"/>
          <w:rFonts w:ascii="Times New Roman"/>
        </w:rPr>
        <w:footnoteRef/>
      </w:r>
      <w:r w:rsidRPr="002F10CC">
        <w:rPr>
          <w:rFonts w:ascii="Times New Roman"/>
        </w:rPr>
        <w:t xml:space="preserve"> </w:t>
      </w:r>
      <w:r w:rsidRPr="002F10CC">
        <w:rPr>
          <w:rFonts w:ascii="Times New Roman"/>
        </w:rPr>
        <w:t>勞</w:t>
      </w:r>
      <w:r w:rsidRPr="002F10CC">
        <w:rPr>
          <w:rFonts w:ascii="Times New Roman"/>
          <w:spacing w:val="-6"/>
        </w:rPr>
        <w:t>動部曾在</w:t>
      </w:r>
      <w:r w:rsidRPr="002F10CC">
        <w:rPr>
          <w:rFonts w:ascii="Times New Roman"/>
          <w:spacing w:val="-6"/>
        </w:rPr>
        <w:t>105</w:t>
      </w:r>
      <w:r w:rsidRPr="002F10CC">
        <w:rPr>
          <w:rFonts w:ascii="Times New Roman"/>
          <w:spacing w:val="-6"/>
        </w:rPr>
        <w:t>年委託辦理「防制外籍勞工行蹤不明對策研究計畫」。</w:t>
      </w:r>
    </w:p>
  </w:footnote>
  <w:footnote w:id="9">
    <w:p w14:paraId="1EDB545A" w14:textId="77777777" w:rsidR="00281C23" w:rsidRPr="002F10CC" w:rsidRDefault="00281C23" w:rsidP="007661FD">
      <w:pPr>
        <w:pStyle w:val="afb"/>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本節參考引用的資料來源包括：</w:t>
      </w:r>
    </w:p>
    <w:p w14:paraId="5F3FC062" w14:textId="77777777" w:rsidR="00281C23" w:rsidRPr="002F10CC" w:rsidRDefault="00281C23" w:rsidP="007A3FD7">
      <w:pPr>
        <w:pStyle w:val="afb"/>
        <w:numPr>
          <w:ilvl w:val="0"/>
          <w:numId w:val="17"/>
        </w:numPr>
        <w:ind w:left="392" w:hanging="280"/>
        <w:jc w:val="both"/>
        <w:rPr>
          <w:rFonts w:ascii="Times New Roman"/>
          <w:spacing w:val="-6"/>
        </w:rPr>
      </w:pPr>
      <w:r w:rsidRPr="002F10CC">
        <w:rPr>
          <w:rFonts w:ascii="Times New Roman"/>
        </w:rPr>
        <w:t>劉怡君、辛炳隆</w:t>
      </w:r>
      <w:r w:rsidRPr="002F10CC">
        <w:rPr>
          <w:rFonts w:ascii="Times New Roman"/>
        </w:rPr>
        <w:t>(2009</w:t>
      </w:r>
      <w:r w:rsidRPr="002F10CC">
        <w:rPr>
          <w:rFonts w:ascii="Times New Roman"/>
        </w:rPr>
        <w:t>年</w:t>
      </w:r>
      <w:r w:rsidRPr="002F10CC">
        <w:rPr>
          <w:rFonts w:ascii="Times New Roman"/>
        </w:rPr>
        <w:t>)</w:t>
      </w:r>
      <w:r w:rsidRPr="002F10CC">
        <w:rPr>
          <w:rFonts w:ascii="Times New Roman"/>
        </w:rPr>
        <w:t>，我國外籍勞工引進與名額配置因素之探討：政策德菲法之應用，政</w:t>
      </w:r>
      <w:r w:rsidRPr="002F10CC">
        <w:rPr>
          <w:rFonts w:ascii="Times New Roman"/>
          <w:spacing w:val="-6"/>
        </w:rPr>
        <w:t>大勞動學報，第</w:t>
      </w:r>
      <w:r w:rsidRPr="002F10CC">
        <w:rPr>
          <w:rFonts w:ascii="Times New Roman"/>
          <w:spacing w:val="-6"/>
        </w:rPr>
        <w:t>24</w:t>
      </w:r>
      <w:r w:rsidRPr="002F10CC">
        <w:rPr>
          <w:rFonts w:ascii="Times New Roman"/>
          <w:spacing w:val="-6"/>
        </w:rPr>
        <w:t>期，頁</w:t>
      </w:r>
      <w:r w:rsidRPr="002F10CC">
        <w:rPr>
          <w:rFonts w:ascii="Times New Roman"/>
          <w:spacing w:val="-6"/>
        </w:rPr>
        <w:t>133-177</w:t>
      </w:r>
      <w:r w:rsidRPr="002F10CC">
        <w:rPr>
          <w:rFonts w:ascii="Times New Roman"/>
          <w:spacing w:val="-6"/>
        </w:rPr>
        <w:t>。</w:t>
      </w:r>
    </w:p>
    <w:p w14:paraId="2BC45894" w14:textId="77777777" w:rsidR="00281C23" w:rsidRPr="002F10CC" w:rsidRDefault="00281C23" w:rsidP="007A3FD7">
      <w:pPr>
        <w:pStyle w:val="afb"/>
        <w:numPr>
          <w:ilvl w:val="0"/>
          <w:numId w:val="17"/>
        </w:numPr>
        <w:ind w:left="392" w:hanging="280"/>
        <w:jc w:val="both"/>
        <w:rPr>
          <w:rFonts w:ascii="Times New Roman"/>
          <w:spacing w:val="-6"/>
        </w:rPr>
      </w:pPr>
      <w:r w:rsidRPr="002F10CC">
        <w:rPr>
          <w:rFonts w:ascii="Times New Roman"/>
          <w:spacing w:val="-6"/>
        </w:rPr>
        <w:t>勞動部勞動力發展署</w:t>
      </w:r>
      <w:r w:rsidRPr="002F10CC">
        <w:rPr>
          <w:rFonts w:ascii="Times New Roman"/>
          <w:spacing w:val="-6"/>
        </w:rPr>
        <w:t>2016</w:t>
      </w:r>
      <w:r w:rsidRPr="002F10CC">
        <w:rPr>
          <w:rFonts w:ascii="Times New Roman"/>
          <w:spacing w:val="-6"/>
        </w:rPr>
        <w:t>年委託研究報告「外勞總額警戒機制之建立」，執行單位：致理科技大學。</w:t>
      </w:r>
    </w:p>
    <w:p w14:paraId="2686EB9A" w14:textId="77777777" w:rsidR="00281C23" w:rsidRPr="002F10CC" w:rsidRDefault="00281C23" w:rsidP="007A3FD7">
      <w:pPr>
        <w:pStyle w:val="afb"/>
        <w:numPr>
          <w:ilvl w:val="0"/>
          <w:numId w:val="17"/>
        </w:numPr>
        <w:ind w:left="392" w:hanging="280"/>
        <w:jc w:val="both"/>
        <w:rPr>
          <w:rFonts w:ascii="Times New Roman"/>
        </w:rPr>
      </w:pPr>
      <w:r w:rsidRPr="002F10CC">
        <w:rPr>
          <w:rFonts w:ascii="Times New Roman"/>
          <w:spacing w:val="-10"/>
        </w:rPr>
        <w:t>葉</w:t>
      </w:r>
      <w:r w:rsidRPr="002F10CC">
        <w:rPr>
          <w:rFonts w:ascii="Times New Roman"/>
        </w:rPr>
        <w:t>毓蘭</w:t>
      </w:r>
      <w:r w:rsidRPr="002F10CC">
        <w:rPr>
          <w:rFonts w:ascii="Times New Roman"/>
        </w:rPr>
        <w:t>(2016</w:t>
      </w:r>
      <w:r w:rsidRPr="002F10CC">
        <w:rPr>
          <w:rFonts w:ascii="Times New Roman"/>
        </w:rPr>
        <w:t>年</w:t>
      </w:r>
      <w:r w:rsidRPr="002F10CC">
        <w:rPr>
          <w:rFonts w:ascii="Times New Roman"/>
        </w:rPr>
        <w:t>)</w:t>
      </w:r>
      <w:r w:rsidRPr="002F10CC">
        <w:rPr>
          <w:rFonts w:ascii="Times New Roman"/>
        </w:rPr>
        <w:t>，防制外籍勞工行蹤不明對策研究計畫，勞動部勞動力發展署委託研究，頁</w:t>
      </w:r>
      <w:r w:rsidRPr="002F10CC">
        <w:rPr>
          <w:rFonts w:ascii="Times New Roman"/>
        </w:rPr>
        <w:t>5-9</w:t>
      </w:r>
      <w:r w:rsidRPr="002F10CC">
        <w:rPr>
          <w:rFonts w:ascii="Times New Roman"/>
        </w:rPr>
        <w:t>。</w:t>
      </w:r>
    </w:p>
    <w:p w14:paraId="21093183" w14:textId="77777777" w:rsidR="00281C23" w:rsidRPr="002F10CC" w:rsidRDefault="00281C23" w:rsidP="007A3FD7">
      <w:pPr>
        <w:pStyle w:val="afb"/>
        <w:numPr>
          <w:ilvl w:val="0"/>
          <w:numId w:val="17"/>
        </w:numPr>
        <w:ind w:left="392" w:hanging="280"/>
        <w:jc w:val="both"/>
        <w:rPr>
          <w:rFonts w:ascii="Times New Roman"/>
        </w:rPr>
      </w:pPr>
      <w:r w:rsidRPr="002F10CC">
        <w:rPr>
          <w:rFonts w:ascii="Times New Roman"/>
        </w:rPr>
        <w:t>監察院</w:t>
      </w:r>
      <w:r w:rsidRPr="002F10CC">
        <w:rPr>
          <w:rFonts w:ascii="Times New Roman"/>
          <w:spacing w:val="-6"/>
        </w:rPr>
        <w:t>(2018</w:t>
      </w:r>
      <w:r w:rsidRPr="002F10CC">
        <w:rPr>
          <w:rFonts w:ascii="Times New Roman"/>
          <w:spacing w:val="-6"/>
        </w:rPr>
        <w:t>年</w:t>
      </w:r>
      <w:r w:rsidRPr="002F10CC">
        <w:rPr>
          <w:rFonts w:ascii="Times New Roman"/>
          <w:spacing w:val="-6"/>
        </w:rPr>
        <w:t>)</w:t>
      </w:r>
      <w:r w:rsidRPr="002F10CC">
        <w:rPr>
          <w:rFonts w:ascii="Times New Roman"/>
          <w:spacing w:val="-6"/>
        </w:rPr>
        <w:t>，「勞動部遲未訂定外籍移工聘僱警戒指標，也未進行移工總量管制案」調查報告</w:t>
      </w:r>
      <w:r w:rsidRPr="002F10CC">
        <w:rPr>
          <w:rFonts w:ascii="Times New Roman"/>
          <w:spacing w:val="-6"/>
        </w:rPr>
        <w:t>(</w:t>
      </w:r>
      <w:r w:rsidRPr="002F10CC">
        <w:rPr>
          <w:rFonts w:ascii="Times New Roman"/>
          <w:spacing w:val="-6"/>
        </w:rPr>
        <w:t>案號：</w:t>
      </w:r>
      <w:r w:rsidRPr="002F10CC">
        <w:rPr>
          <w:rFonts w:ascii="Times New Roman"/>
          <w:spacing w:val="-6"/>
        </w:rPr>
        <w:t>107</w:t>
      </w:r>
      <w:r w:rsidRPr="002F10CC">
        <w:rPr>
          <w:rFonts w:ascii="Times New Roman"/>
          <w:spacing w:val="-6"/>
        </w:rPr>
        <w:t>財調</w:t>
      </w:r>
      <w:r w:rsidRPr="002F10CC">
        <w:rPr>
          <w:rFonts w:ascii="Times New Roman"/>
          <w:spacing w:val="-6"/>
        </w:rPr>
        <w:t>0046)</w:t>
      </w:r>
    </w:p>
    <w:p w14:paraId="78BD3BC3" w14:textId="77777777" w:rsidR="00281C23" w:rsidRPr="002F10CC" w:rsidRDefault="00281C23" w:rsidP="007A3FD7">
      <w:pPr>
        <w:pStyle w:val="afb"/>
        <w:numPr>
          <w:ilvl w:val="0"/>
          <w:numId w:val="17"/>
        </w:numPr>
        <w:ind w:left="392" w:hanging="280"/>
        <w:jc w:val="both"/>
        <w:rPr>
          <w:rFonts w:ascii="Times New Roman"/>
          <w:spacing w:val="-6"/>
        </w:rPr>
      </w:pPr>
      <w:r w:rsidRPr="002F10CC">
        <w:rPr>
          <w:rFonts w:ascii="Times New Roman"/>
          <w:spacing w:val="-6"/>
        </w:rPr>
        <w:t>高育幸</w:t>
      </w:r>
      <w:r w:rsidRPr="002F10CC">
        <w:rPr>
          <w:rFonts w:ascii="Times New Roman"/>
          <w:spacing w:val="-6"/>
        </w:rPr>
        <w:t>(2018</w:t>
      </w:r>
      <w:r w:rsidRPr="002F10CC">
        <w:rPr>
          <w:rFonts w:ascii="Times New Roman"/>
          <w:spacing w:val="-6"/>
        </w:rPr>
        <w:t>年</w:t>
      </w:r>
      <w:r w:rsidRPr="002F10CC">
        <w:rPr>
          <w:rFonts w:ascii="Times New Roman"/>
          <w:spacing w:val="-6"/>
        </w:rPr>
        <w:t>)</w:t>
      </w:r>
      <w:r w:rsidRPr="002F10CC">
        <w:rPr>
          <w:rFonts w:ascii="Times New Roman"/>
          <w:spacing w:val="-6"/>
        </w:rPr>
        <w:t>，放寬藍領外勞員額可行性分析報告，人力規劃及發展研究報告。</w:t>
      </w:r>
      <w:r w:rsidRPr="002F10CC">
        <w:rPr>
          <w:rFonts w:ascii="Times New Roman"/>
          <w:spacing w:val="-6"/>
        </w:rPr>
        <w:t>18</w:t>
      </w:r>
      <w:r w:rsidRPr="002F10CC">
        <w:rPr>
          <w:rFonts w:ascii="Times New Roman"/>
          <w:spacing w:val="-6"/>
        </w:rPr>
        <w:t>：</w:t>
      </w:r>
      <w:r w:rsidRPr="002F10CC">
        <w:rPr>
          <w:rFonts w:ascii="Times New Roman"/>
          <w:spacing w:val="-6"/>
        </w:rPr>
        <w:t>161-197</w:t>
      </w:r>
      <w:r w:rsidRPr="002F10CC">
        <w:rPr>
          <w:rFonts w:ascii="Times New Roman"/>
          <w:spacing w:val="-6"/>
        </w:rPr>
        <w:t>。</w:t>
      </w:r>
    </w:p>
    <w:p w14:paraId="0EAAAB7E" w14:textId="77777777" w:rsidR="00281C23" w:rsidRPr="002F10CC" w:rsidRDefault="00281C23" w:rsidP="007A3FD7">
      <w:pPr>
        <w:pStyle w:val="afb"/>
        <w:numPr>
          <w:ilvl w:val="0"/>
          <w:numId w:val="17"/>
        </w:numPr>
        <w:ind w:left="392" w:hanging="280"/>
        <w:jc w:val="both"/>
        <w:rPr>
          <w:rFonts w:ascii="Times New Roman"/>
          <w:spacing w:val="-6"/>
        </w:rPr>
      </w:pPr>
      <w:r w:rsidRPr="002F10CC">
        <w:rPr>
          <w:rFonts w:ascii="Times New Roman"/>
          <w:spacing w:val="-6"/>
        </w:rPr>
        <w:t>許聖章、林嘉慧</w:t>
      </w:r>
      <w:r w:rsidRPr="002F10CC">
        <w:rPr>
          <w:rFonts w:ascii="Times New Roman"/>
          <w:spacing w:val="-6"/>
        </w:rPr>
        <w:t>(2019</w:t>
      </w:r>
      <w:r w:rsidRPr="002F10CC">
        <w:rPr>
          <w:rFonts w:ascii="Times New Roman"/>
          <w:spacing w:val="-6"/>
        </w:rPr>
        <w:t>年</w:t>
      </w:r>
      <w:r w:rsidRPr="002F10CC">
        <w:rPr>
          <w:rFonts w:ascii="Times New Roman"/>
          <w:spacing w:val="-6"/>
        </w:rPr>
        <w:t>)</w:t>
      </w:r>
      <w:r w:rsidRPr="002F10CC">
        <w:rPr>
          <w:rFonts w:ascii="Times New Roman"/>
          <w:spacing w:val="-6"/>
        </w:rPr>
        <w:t>，製造業</w:t>
      </w:r>
      <w:r w:rsidRPr="002F10CC">
        <w:rPr>
          <w:rFonts w:ascii="Times New Roman"/>
          <w:spacing w:val="-6"/>
        </w:rPr>
        <w:t>3K</w:t>
      </w:r>
      <w:r w:rsidRPr="002F10CC">
        <w:rPr>
          <w:rFonts w:ascii="Times New Roman"/>
          <w:spacing w:val="-6"/>
        </w:rPr>
        <w:t>產業引進外籍勞工對產業升級與本國勞工就業權益之影響及效益評估，勞動部勞動力發展署委託研究。</w:t>
      </w:r>
    </w:p>
    <w:p w14:paraId="4481B9CB" w14:textId="77777777" w:rsidR="00281C23" w:rsidRPr="002F10CC" w:rsidRDefault="00281C23" w:rsidP="007A3FD7">
      <w:pPr>
        <w:pStyle w:val="afb"/>
        <w:numPr>
          <w:ilvl w:val="0"/>
          <w:numId w:val="17"/>
        </w:numPr>
        <w:ind w:left="392" w:hanging="280"/>
        <w:jc w:val="both"/>
        <w:rPr>
          <w:rFonts w:ascii="Times New Roman"/>
        </w:rPr>
      </w:pPr>
      <w:r w:rsidRPr="002F10CC">
        <w:rPr>
          <w:rFonts w:ascii="Times New Roman"/>
          <w:spacing w:val="-4"/>
        </w:rPr>
        <w:t>監察院</w:t>
      </w:r>
      <w:r w:rsidRPr="002F10CC">
        <w:rPr>
          <w:rFonts w:ascii="Times New Roman"/>
          <w:spacing w:val="-4"/>
        </w:rPr>
        <w:t>(2021</w:t>
      </w:r>
      <w:r w:rsidRPr="002F10CC">
        <w:rPr>
          <w:rFonts w:ascii="Times New Roman"/>
          <w:spacing w:val="-4"/>
        </w:rPr>
        <w:t>年</w:t>
      </w:r>
      <w:r w:rsidRPr="002F10CC">
        <w:rPr>
          <w:rFonts w:ascii="Times New Roman"/>
          <w:spacing w:val="-4"/>
        </w:rPr>
        <w:t>)</w:t>
      </w:r>
      <w:r w:rsidRPr="002F10CC">
        <w:rPr>
          <w:rFonts w:ascii="Times New Roman"/>
          <w:spacing w:val="-4"/>
        </w:rPr>
        <w:t>，「勞動部為引進移工不得妨礙本國人就業機會之各項管理措施是否發揮原設定功能案」調</w:t>
      </w:r>
      <w:r w:rsidRPr="002F10CC">
        <w:rPr>
          <w:rFonts w:ascii="Times New Roman"/>
          <w:spacing w:val="-6"/>
        </w:rPr>
        <w:t>查報告</w:t>
      </w:r>
      <w:r w:rsidRPr="002F10CC">
        <w:rPr>
          <w:rFonts w:ascii="Times New Roman"/>
          <w:spacing w:val="-6"/>
        </w:rPr>
        <w:t>(</w:t>
      </w:r>
      <w:r w:rsidRPr="002F10CC">
        <w:rPr>
          <w:rFonts w:ascii="Times New Roman"/>
          <w:spacing w:val="-6"/>
        </w:rPr>
        <w:t>案號：</w:t>
      </w:r>
      <w:r w:rsidRPr="002F10CC">
        <w:rPr>
          <w:rFonts w:ascii="Times New Roman"/>
          <w:spacing w:val="-6"/>
        </w:rPr>
        <w:t>110</w:t>
      </w:r>
      <w:r w:rsidRPr="002F10CC">
        <w:rPr>
          <w:rFonts w:ascii="Times New Roman"/>
          <w:spacing w:val="-6"/>
        </w:rPr>
        <w:t>財調</w:t>
      </w:r>
      <w:r w:rsidRPr="002F10CC">
        <w:rPr>
          <w:rFonts w:ascii="Times New Roman"/>
          <w:spacing w:val="-6"/>
        </w:rPr>
        <w:t>0015)</w:t>
      </w:r>
      <w:r w:rsidRPr="002F10CC">
        <w:rPr>
          <w:rFonts w:ascii="Times New Roman"/>
          <w:spacing w:val="-6"/>
        </w:rPr>
        <w:t>。</w:t>
      </w:r>
    </w:p>
    <w:p w14:paraId="3FC1835A" w14:textId="77777777" w:rsidR="00281C23" w:rsidRPr="002F10CC" w:rsidRDefault="00281C23" w:rsidP="007A3FD7">
      <w:pPr>
        <w:pStyle w:val="afb"/>
        <w:numPr>
          <w:ilvl w:val="0"/>
          <w:numId w:val="17"/>
        </w:numPr>
        <w:ind w:left="392" w:hanging="280"/>
        <w:jc w:val="both"/>
        <w:rPr>
          <w:rFonts w:ascii="Times New Roman"/>
        </w:rPr>
      </w:pPr>
      <w:r w:rsidRPr="002F10CC">
        <w:rPr>
          <w:rFonts w:ascii="Times New Roman"/>
          <w:spacing w:val="-6"/>
        </w:rPr>
        <w:t>監察院</w:t>
      </w:r>
      <w:r w:rsidRPr="002F10CC">
        <w:rPr>
          <w:rFonts w:ascii="Times New Roman"/>
          <w:spacing w:val="-6"/>
        </w:rPr>
        <w:t>(2022</w:t>
      </w:r>
      <w:r w:rsidRPr="002F10CC">
        <w:rPr>
          <w:rFonts w:ascii="Times New Roman"/>
          <w:spacing w:val="-6"/>
        </w:rPr>
        <w:t>年</w:t>
      </w:r>
      <w:r w:rsidRPr="002F10CC">
        <w:rPr>
          <w:rFonts w:ascii="Times New Roman"/>
          <w:spacing w:val="-6"/>
        </w:rPr>
        <w:t>)</w:t>
      </w:r>
      <w:r w:rsidRPr="002F10CC">
        <w:rPr>
          <w:rFonts w:ascii="Times New Roman"/>
          <w:spacing w:val="-6"/>
        </w:rPr>
        <w:t>，</w:t>
      </w:r>
      <w:r w:rsidRPr="002F10CC">
        <w:rPr>
          <w:rFonts w:ascii="Times New Roman"/>
          <w:spacing w:val="-4"/>
        </w:rPr>
        <w:t>「</w:t>
      </w:r>
      <w:r w:rsidRPr="002F10CC">
        <w:rPr>
          <w:rFonts w:ascii="Times New Roman"/>
          <w:spacing w:val="-6"/>
        </w:rPr>
        <w:t>農業缺工及農業移工案</w:t>
      </w:r>
      <w:r w:rsidRPr="002F10CC">
        <w:rPr>
          <w:rFonts w:ascii="Times New Roman"/>
          <w:spacing w:val="-4"/>
        </w:rPr>
        <w:t>」</w:t>
      </w:r>
      <w:r w:rsidRPr="002F10CC">
        <w:rPr>
          <w:rFonts w:ascii="Times New Roman"/>
          <w:spacing w:val="-6"/>
        </w:rPr>
        <w:t>調查報告</w:t>
      </w:r>
      <w:r w:rsidRPr="002F10CC">
        <w:rPr>
          <w:rFonts w:ascii="Times New Roman"/>
          <w:spacing w:val="-6"/>
        </w:rPr>
        <w:t>(</w:t>
      </w:r>
      <w:r w:rsidRPr="002F10CC">
        <w:rPr>
          <w:rFonts w:ascii="Times New Roman"/>
          <w:spacing w:val="-6"/>
        </w:rPr>
        <w:t>案號：</w:t>
      </w:r>
      <w:r w:rsidRPr="002F10CC">
        <w:rPr>
          <w:rFonts w:ascii="Times New Roman"/>
          <w:spacing w:val="-6"/>
        </w:rPr>
        <w:t>111</w:t>
      </w:r>
      <w:r w:rsidRPr="002F10CC">
        <w:rPr>
          <w:rFonts w:ascii="Times New Roman"/>
          <w:spacing w:val="-6"/>
        </w:rPr>
        <w:t>財調</w:t>
      </w:r>
      <w:r w:rsidRPr="002F10CC">
        <w:rPr>
          <w:rFonts w:ascii="Times New Roman"/>
          <w:spacing w:val="-6"/>
        </w:rPr>
        <w:t>0044)</w:t>
      </w:r>
      <w:r w:rsidRPr="002F10CC">
        <w:rPr>
          <w:rFonts w:ascii="Times New Roman"/>
          <w:spacing w:val="-6"/>
        </w:rPr>
        <w:t>。</w:t>
      </w:r>
    </w:p>
    <w:p w14:paraId="493148DF" w14:textId="66056BA8" w:rsidR="00281C23" w:rsidRPr="002F10CC" w:rsidRDefault="00281C23" w:rsidP="007A3FD7">
      <w:pPr>
        <w:pStyle w:val="afb"/>
        <w:numPr>
          <w:ilvl w:val="0"/>
          <w:numId w:val="17"/>
        </w:numPr>
        <w:ind w:left="392" w:hanging="280"/>
        <w:jc w:val="both"/>
        <w:rPr>
          <w:rFonts w:ascii="Times New Roman"/>
        </w:rPr>
      </w:pPr>
      <w:r w:rsidRPr="002F10CC">
        <w:rPr>
          <w:rFonts w:ascii="Times New Roman"/>
        </w:rPr>
        <w:t>勞動部全球資訊網及</w:t>
      </w:r>
      <w:r w:rsidRPr="002F10CC">
        <w:rPr>
          <w:rFonts w:ascii="Times New Roman"/>
          <w:spacing w:val="-6"/>
        </w:rPr>
        <w:t>勞動部</w:t>
      </w:r>
      <w:r w:rsidRPr="002F10CC">
        <w:rPr>
          <w:rFonts w:ascii="Times New Roman"/>
          <w:spacing w:val="-6"/>
        </w:rPr>
        <w:t>112</w:t>
      </w:r>
      <w:r w:rsidRPr="002F10CC">
        <w:rPr>
          <w:rFonts w:ascii="Times New Roman"/>
          <w:spacing w:val="-6"/>
        </w:rPr>
        <w:t>年</w:t>
      </w:r>
      <w:r w:rsidRPr="002F10CC">
        <w:rPr>
          <w:rFonts w:ascii="Times New Roman"/>
          <w:spacing w:val="-6"/>
        </w:rPr>
        <w:t>6</w:t>
      </w:r>
      <w:r w:rsidRPr="002F10CC">
        <w:rPr>
          <w:rFonts w:ascii="Times New Roman"/>
          <w:spacing w:val="-6"/>
        </w:rPr>
        <w:t>月</w:t>
      </w:r>
      <w:r w:rsidRPr="002F10CC">
        <w:rPr>
          <w:rFonts w:ascii="Times New Roman"/>
          <w:spacing w:val="-6"/>
        </w:rPr>
        <w:t>1</w:t>
      </w:r>
      <w:r w:rsidRPr="002F10CC">
        <w:rPr>
          <w:rFonts w:ascii="Times New Roman"/>
          <w:spacing w:val="-6"/>
        </w:rPr>
        <w:t>日座談會議資料。</w:t>
      </w:r>
    </w:p>
    <w:p w14:paraId="7DD8EF08" w14:textId="6320A687" w:rsidR="00281C23" w:rsidRPr="002F10CC" w:rsidRDefault="00281C23" w:rsidP="007A3FD7">
      <w:pPr>
        <w:pStyle w:val="afb"/>
        <w:numPr>
          <w:ilvl w:val="0"/>
          <w:numId w:val="17"/>
        </w:numPr>
        <w:ind w:left="392" w:hanging="280"/>
        <w:jc w:val="both"/>
        <w:rPr>
          <w:rFonts w:ascii="Times New Roman"/>
        </w:rPr>
      </w:pPr>
      <w:r w:rsidRPr="002F10CC">
        <w:rPr>
          <w:rFonts w:ascii="Times New Roman" w:hint="eastAsia"/>
          <w:spacing w:val="-6"/>
        </w:rPr>
        <w:t>行政院農業委員會</w:t>
      </w:r>
      <w:r w:rsidRPr="002F10CC">
        <w:rPr>
          <w:rFonts w:ascii="Times New Roman"/>
          <w:spacing w:val="-6"/>
        </w:rPr>
        <w:t>112</w:t>
      </w:r>
      <w:r w:rsidRPr="002F10CC">
        <w:rPr>
          <w:rFonts w:ascii="Times New Roman"/>
          <w:spacing w:val="-6"/>
        </w:rPr>
        <w:t>年</w:t>
      </w:r>
      <w:r w:rsidRPr="002F10CC">
        <w:rPr>
          <w:rFonts w:ascii="Times New Roman"/>
          <w:spacing w:val="-6"/>
        </w:rPr>
        <w:t>6</w:t>
      </w:r>
      <w:r w:rsidRPr="002F10CC">
        <w:rPr>
          <w:rFonts w:ascii="Times New Roman"/>
          <w:spacing w:val="-6"/>
        </w:rPr>
        <w:t>月</w:t>
      </w:r>
      <w:r w:rsidRPr="002F10CC">
        <w:rPr>
          <w:rFonts w:ascii="Times New Roman"/>
          <w:spacing w:val="-6"/>
        </w:rPr>
        <w:t>1</w:t>
      </w:r>
      <w:r w:rsidRPr="002F10CC">
        <w:rPr>
          <w:rFonts w:ascii="Times New Roman"/>
          <w:spacing w:val="-6"/>
        </w:rPr>
        <w:t>日座談會議資料</w:t>
      </w:r>
      <w:r w:rsidRPr="002F10CC">
        <w:rPr>
          <w:rFonts w:ascii="Times New Roman"/>
        </w:rPr>
        <w:t>。</w:t>
      </w:r>
    </w:p>
  </w:footnote>
  <w:footnote w:id="10">
    <w:p w14:paraId="0656EFDC" w14:textId="77777777" w:rsidR="00281C23" w:rsidRPr="002F10CC" w:rsidRDefault="00281C23" w:rsidP="00CE3783">
      <w:pPr>
        <w:pStyle w:val="afb"/>
        <w:ind w:leftChars="1" w:left="153" w:hangingChars="68" w:hanging="150"/>
        <w:jc w:val="both"/>
        <w:rPr>
          <w:rFonts w:ascii="Times New Roman"/>
        </w:rPr>
      </w:pPr>
      <w:r w:rsidRPr="002F10CC">
        <w:rPr>
          <w:rStyle w:val="afd"/>
          <w:rFonts w:ascii="Times New Roman"/>
        </w:rPr>
        <w:footnoteRef/>
      </w:r>
      <w:r w:rsidRPr="002F10CC">
        <w:rPr>
          <w:rFonts w:ascii="Times New Roman"/>
          <w:spacing w:val="-2"/>
        </w:rPr>
        <w:t xml:space="preserve"> </w:t>
      </w:r>
      <w:r w:rsidRPr="002F10CC">
        <w:rPr>
          <w:rFonts w:ascii="Times New Roman"/>
          <w:spacing w:val="-2"/>
        </w:rPr>
        <w:t>這項政策理念反映在當時《就業服務法》第</w:t>
      </w:r>
      <w:r w:rsidRPr="002F10CC">
        <w:rPr>
          <w:rFonts w:ascii="Times New Roman"/>
          <w:spacing w:val="-2"/>
        </w:rPr>
        <w:t>41</w:t>
      </w:r>
      <w:r w:rsidRPr="002F10CC">
        <w:rPr>
          <w:rFonts w:ascii="Times New Roman"/>
          <w:spacing w:val="-2"/>
        </w:rPr>
        <w:t>條規定：「為保障國民工作權，聘僱外國人</w:t>
      </w:r>
      <w:r w:rsidRPr="002F10CC">
        <w:rPr>
          <w:rFonts w:ascii="Times New Roman"/>
        </w:rPr>
        <w:t>工作，不得妨礙本國人之就業機會、勞動條件、國民經濟發展及社會安定。」</w:t>
      </w:r>
      <w:r w:rsidRPr="002F10CC">
        <w:rPr>
          <w:rFonts w:ascii="Times New Roman"/>
        </w:rPr>
        <w:t>(</w:t>
      </w:r>
      <w:r w:rsidRPr="002F10CC">
        <w:rPr>
          <w:rFonts w:ascii="Times New Roman"/>
        </w:rPr>
        <w:t>現行條文為第</w:t>
      </w:r>
      <w:r w:rsidRPr="002F10CC">
        <w:rPr>
          <w:rFonts w:ascii="Times New Roman"/>
        </w:rPr>
        <w:t>42</w:t>
      </w:r>
      <w:r w:rsidRPr="002F10CC">
        <w:rPr>
          <w:rFonts w:ascii="Times New Roman"/>
        </w:rPr>
        <w:t>條</w:t>
      </w:r>
      <w:r w:rsidRPr="002F10CC">
        <w:rPr>
          <w:rFonts w:ascii="Times New Roman"/>
        </w:rPr>
        <w:t>)</w:t>
      </w:r>
      <w:r w:rsidRPr="002F10CC">
        <w:rPr>
          <w:rFonts w:ascii="Times New Roman"/>
        </w:rPr>
        <w:t>。</w:t>
      </w:r>
    </w:p>
  </w:footnote>
  <w:footnote w:id="11">
    <w:p w14:paraId="503C7867" w14:textId="670F9810" w:rsidR="00281C23" w:rsidRPr="002F10CC" w:rsidRDefault="00281C23" w:rsidP="00467FDB">
      <w:pPr>
        <w:pStyle w:val="afb"/>
        <w:ind w:left="264" w:hangingChars="120" w:hanging="264"/>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臺灣漁業基層漁業工作存在著勞動條件、工作環境不佳、意外風險高及薪資偏低等結構性問題，使得本國籍漁工逐漸轉往陸上求職。由於國內漁業勞動人力已無法滿足漁撈業者的需求，我國漁船早在</w:t>
      </w:r>
      <w:r w:rsidRPr="002F10CC">
        <w:rPr>
          <w:rFonts w:ascii="Times New Roman"/>
        </w:rPr>
        <w:t>65</w:t>
      </w:r>
      <w:r w:rsidRPr="002F10CC">
        <w:rPr>
          <w:rFonts w:ascii="Times New Roman"/>
        </w:rPr>
        <w:t>年間就開始聘僱境外漁工，但當時</w:t>
      </w:r>
      <w:r w:rsidRPr="002F10CC">
        <w:rPr>
          <w:rFonts w:ascii="Times New Roman" w:hint="eastAsia"/>
        </w:rPr>
        <w:t>行政院農業委員會</w:t>
      </w:r>
      <w:r w:rsidRPr="002F10CC">
        <w:rPr>
          <w:rFonts w:ascii="Times New Roman"/>
        </w:rPr>
        <w:t>只准許在國外基地作業的漁船僱用外籍漁工</w:t>
      </w:r>
      <w:r w:rsidRPr="002F10CC">
        <w:rPr>
          <w:rFonts w:ascii="Times New Roman"/>
        </w:rPr>
        <w:t>(</w:t>
      </w:r>
      <w:r w:rsidRPr="002F10CC">
        <w:rPr>
          <w:rFonts w:ascii="Times New Roman"/>
        </w:rPr>
        <w:t>不得超出全船船員</w:t>
      </w:r>
      <w:r w:rsidRPr="002F10CC">
        <w:rPr>
          <w:rFonts w:ascii="Times New Roman"/>
        </w:rPr>
        <w:t>4</w:t>
      </w:r>
      <w:r w:rsidRPr="002F10CC">
        <w:rPr>
          <w:rFonts w:ascii="Times New Roman"/>
        </w:rPr>
        <w:t>分之</w:t>
      </w:r>
      <w:r w:rsidRPr="002F10CC">
        <w:rPr>
          <w:rFonts w:ascii="Times New Roman"/>
        </w:rPr>
        <w:t>1)</w:t>
      </w:r>
      <w:r w:rsidRPr="002F10CC">
        <w:rPr>
          <w:rFonts w:ascii="Times New Roman"/>
        </w:rPr>
        <w:t>來填補遠洋漁業不足之勞力，以維</w:t>
      </w:r>
      <w:r w:rsidRPr="002F10CC">
        <w:rPr>
          <w:rFonts w:ascii="Times New Roman"/>
          <w:spacing w:val="-4"/>
        </w:rPr>
        <w:t>持漁船正常作業，但當時外籍漁工還不能隨著我國漁船進港上岸，因此形成外籍漁工暫居「</w:t>
      </w:r>
      <w:r w:rsidRPr="002F10CC">
        <w:rPr>
          <w:rFonts w:ascii="Times New Roman"/>
          <w:spacing w:val="-6"/>
        </w:rPr>
        <w:t>海上船屋」的奇特現象。資料來源：王守華、黃亭雅</w:t>
      </w:r>
      <w:r w:rsidRPr="002F10CC">
        <w:rPr>
          <w:rFonts w:ascii="Times New Roman"/>
          <w:spacing w:val="-6"/>
        </w:rPr>
        <w:t>(2016</w:t>
      </w:r>
      <w:r w:rsidRPr="002F10CC">
        <w:rPr>
          <w:rFonts w:ascii="Times New Roman"/>
          <w:spacing w:val="-6"/>
        </w:rPr>
        <w:t>年</w:t>
      </w:r>
      <w:r w:rsidRPr="002F10CC">
        <w:rPr>
          <w:rFonts w:ascii="Times New Roman"/>
          <w:spacing w:val="-6"/>
        </w:rPr>
        <w:t>)</w:t>
      </w:r>
      <w:r w:rsidRPr="002F10CC">
        <w:rPr>
          <w:rFonts w:ascii="Times New Roman"/>
          <w:spacing w:val="-6"/>
        </w:rPr>
        <w:t>，「臺灣外籍漁工逾期停留</w:t>
      </w:r>
      <w:r w:rsidRPr="002F10CC">
        <w:rPr>
          <w:rFonts w:ascii="Times New Roman"/>
          <w:spacing w:val="4"/>
        </w:rPr>
        <w:t>問題研究」，移</w:t>
      </w:r>
      <w:r w:rsidRPr="002F10CC">
        <w:rPr>
          <w:rFonts w:ascii="Times New Roman"/>
        </w:rPr>
        <w:t>民署自行研究報告。</w:t>
      </w:r>
    </w:p>
  </w:footnote>
  <w:footnote w:id="12">
    <w:p w14:paraId="3AE3EB13" w14:textId="77777777" w:rsidR="00281C23" w:rsidRPr="002F10CC" w:rsidRDefault="00281C23" w:rsidP="00DF68E8">
      <w:pPr>
        <w:pStyle w:val="afb"/>
        <w:ind w:leftChars="1" w:left="267" w:hangingChars="120" w:hanging="264"/>
        <w:jc w:val="both"/>
        <w:rPr>
          <w:rFonts w:ascii="Times New Roman"/>
          <w:spacing w:val="-4"/>
        </w:rPr>
      </w:pPr>
      <w:r w:rsidRPr="002F10CC">
        <w:rPr>
          <w:rStyle w:val="afd"/>
          <w:rFonts w:ascii="Times New Roman"/>
        </w:rPr>
        <w:footnoteRef/>
      </w:r>
      <w:r w:rsidRPr="002F10CC">
        <w:rPr>
          <w:rFonts w:ascii="Times New Roman"/>
          <w:spacing w:val="-4"/>
        </w:rPr>
        <w:t xml:space="preserve"> </w:t>
      </w:r>
      <w:r w:rsidRPr="002F10CC">
        <w:rPr>
          <w:rFonts w:ascii="Times New Roman"/>
          <w:spacing w:val="-4"/>
        </w:rPr>
        <w:t>巴氏量表</w:t>
      </w:r>
      <w:r w:rsidRPr="002F10CC">
        <w:rPr>
          <w:rFonts w:ascii="Times New Roman"/>
          <w:spacing w:val="-4"/>
        </w:rPr>
        <w:t>(</w:t>
      </w:r>
      <w:r w:rsidRPr="002F10CC">
        <w:rPr>
          <w:rFonts w:ascii="Times New Roman"/>
          <w:spacing w:val="-4"/>
        </w:rPr>
        <w:t>病症暨失能診斷證明書</w:t>
      </w:r>
      <w:r w:rsidRPr="002F10CC">
        <w:rPr>
          <w:rFonts w:ascii="Times New Roman"/>
          <w:spacing w:val="-4"/>
        </w:rPr>
        <w:t>)</w:t>
      </w:r>
      <w:r w:rsidRPr="002F10CC">
        <w:rPr>
          <w:rFonts w:ascii="Times New Roman"/>
          <w:spacing w:val="-4"/>
        </w:rPr>
        <w:t>是一種日常生活功能評估量表，主要是用來測量病患的治療效</w:t>
      </w:r>
      <w:r w:rsidRPr="002F10CC">
        <w:rPr>
          <w:rFonts w:ascii="Times New Roman"/>
        </w:rPr>
        <w:t>果及退化的情形，量表分數越低分者，表示患者生活自主能力愈不足。評分總分為</w:t>
      </w:r>
      <w:r w:rsidRPr="002F10CC">
        <w:rPr>
          <w:rFonts w:ascii="Times New Roman"/>
        </w:rPr>
        <w:t>100</w:t>
      </w:r>
      <w:r w:rsidRPr="002F10CC">
        <w:rPr>
          <w:rFonts w:ascii="Times New Roman"/>
        </w:rPr>
        <w:t>分，分</w:t>
      </w:r>
      <w:r w:rsidRPr="002F10CC">
        <w:rPr>
          <w:rFonts w:ascii="Times New Roman"/>
          <w:spacing w:val="-2"/>
        </w:rPr>
        <w:t>為</w:t>
      </w:r>
      <w:r w:rsidRPr="002F10CC">
        <w:rPr>
          <w:rFonts w:ascii="Times New Roman"/>
          <w:spacing w:val="-2"/>
        </w:rPr>
        <w:t>5</w:t>
      </w:r>
      <w:r w:rsidRPr="002F10CC">
        <w:rPr>
          <w:rFonts w:ascii="Times New Roman"/>
          <w:spacing w:val="-2"/>
        </w:rPr>
        <w:t>個等級分數級距：完全依賴</w:t>
      </w:r>
      <w:r w:rsidRPr="002F10CC">
        <w:rPr>
          <w:rFonts w:ascii="Times New Roman"/>
          <w:spacing w:val="-2"/>
        </w:rPr>
        <w:t>0</w:t>
      </w:r>
      <w:r w:rsidRPr="002F10CC">
        <w:rPr>
          <w:rFonts w:ascii="Times New Roman"/>
          <w:spacing w:val="-2"/>
        </w:rPr>
        <w:t>分</w:t>
      </w:r>
      <w:r w:rsidRPr="002F10CC">
        <w:rPr>
          <w:rFonts w:ascii="Times New Roman"/>
          <w:spacing w:val="-2"/>
        </w:rPr>
        <w:t>-20</w:t>
      </w:r>
      <w:r w:rsidRPr="002F10CC">
        <w:rPr>
          <w:rFonts w:ascii="Times New Roman"/>
          <w:spacing w:val="-2"/>
        </w:rPr>
        <w:t>分、嚴重依賴</w:t>
      </w:r>
      <w:r w:rsidRPr="002F10CC">
        <w:rPr>
          <w:rFonts w:ascii="Times New Roman"/>
          <w:spacing w:val="-2"/>
        </w:rPr>
        <w:t>21</w:t>
      </w:r>
      <w:r w:rsidRPr="002F10CC">
        <w:rPr>
          <w:rFonts w:ascii="Times New Roman"/>
          <w:spacing w:val="-2"/>
        </w:rPr>
        <w:t>分</w:t>
      </w:r>
      <w:r w:rsidRPr="002F10CC">
        <w:rPr>
          <w:rFonts w:ascii="Times New Roman"/>
          <w:spacing w:val="-2"/>
        </w:rPr>
        <w:t>-60</w:t>
      </w:r>
      <w:r w:rsidRPr="002F10CC">
        <w:rPr>
          <w:rFonts w:ascii="Times New Roman"/>
          <w:spacing w:val="-2"/>
        </w:rPr>
        <w:t>分、中度依賴</w:t>
      </w:r>
      <w:r w:rsidRPr="002F10CC">
        <w:rPr>
          <w:rFonts w:ascii="Times New Roman"/>
          <w:spacing w:val="-2"/>
        </w:rPr>
        <w:t>61</w:t>
      </w:r>
      <w:r w:rsidRPr="002F10CC">
        <w:rPr>
          <w:rFonts w:ascii="Times New Roman"/>
          <w:spacing w:val="-2"/>
        </w:rPr>
        <w:t>分</w:t>
      </w:r>
      <w:r w:rsidRPr="002F10CC">
        <w:rPr>
          <w:rFonts w:ascii="Times New Roman"/>
          <w:spacing w:val="-2"/>
        </w:rPr>
        <w:t>-90</w:t>
      </w:r>
      <w:r w:rsidRPr="002F10CC">
        <w:rPr>
          <w:rFonts w:ascii="Times New Roman"/>
          <w:spacing w:val="-2"/>
        </w:rPr>
        <w:t>分、輕度依賴</w:t>
      </w:r>
      <w:r w:rsidRPr="002F10CC">
        <w:rPr>
          <w:rFonts w:ascii="Times New Roman"/>
          <w:spacing w:val="-4"/>
        </w:rPr>
        <w:t>91</w:t>
      </w:r>
      <w:r w:rsidRPr="002F10CC">
        <w:rPr>
          <w:rFonts w:ascii="Times New Roman"/>
          <w:spacing w:val="-4"/>
        </w:rPr>
        <w:t>分</w:t>
      </w:r>
      <w:r w:rsidRPr="002F10CC">
        <w:rPr>
          <w:rFonts w:ascii="Times New Roman"/>
          <w:spacing w:val="-4"/>
        </w:rPr>
        <w:t>-99</w:t>
      </w:r>
      <w:r w:rsidRPr="002F10CC">
        <w:rPr>
          <w:rFonts w:ascii="Times New Roman"/>
          <w:spacing w:val="-4"/>
        </w:rPr>
        <w:t>分、完全獨立</w:t>
      </w:r>
      <w:r w:rsidRPr="002F10CC">
        <w:rPr>
          <w:rFonts w:ascii="Times New Roman"/>
          <w:spacing w:val="-4"/>
        </w:rPr>
        <w:t>100</w:t>
      </w:r>
      <w:r w:rsidRPr="002F10CC">
        <w:rPr>
          <w:rFonts w:ascii="Times New Roman"/>
          <w:spacing w:val="-4"/>
        </w:rPr>
        <w:t>分。</w:t>
      </w:r>
    </w:p>
  </w:footnote>
  <w:footnote w:id="13">
    <w:p w14:paraId="54BE01B5" w14:textId="77777777" w:rsidR="00281C23" w:rsidRPr="002F10CC" w:rsidRDefault="00281C23" w:rsidP="00DF68E8">
      <w:pPr>
        <w:pStyle w:val="afb"/>
        <w:ind w:leftChars="1" w:left="267" w:hangingChars="120" w:hanging="264"/>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「特定製程」</w:t>
      </w:r>
      <w:r w:rsidRPr="002F10CC">
        <w:rPr>
          <w:rFonts w:ascii="Times New Roman"/>
        </w:rPr>
        <w:t>3K</w:t>
      </w:r>
      <w:r w:rsidRPr="002F10CC">
        <w:rPr>
          <w:rFonts w:ascii="Times New Roman"/>
        </w:rPr>
        <w:t>是指屬異</w:t>
      </w:r>
      <w:r w:rsidRPr="002F10CC">
        <w:rPr>
          <w:rFonts w:ascii="Times New Roman"/>
          <w:spacing w:val="-4"/>
        </w:rPr>
        <w:t>常溫度作業、粉塵作業、有毒氣</w:t>
      </w:r>
      <w:r w:rsidRPr="002F10CC">
        <w:rPr>
          <w:rFonts w:ascii="Times New Roman"/>
          <w:spacing w:val="-4"/>
        </w:rPr>
        <w:t xml:space="preserve"> </w:t>
      </w:r>
      <w:r w:rsidRPr="002F10CC">
        <w:rPr>
          <w:rFonts w:ascii="Times New Roman"/>
          <w:spacing w:val="-4"/>
        </w:rPr>
        <w:t>體作業、有機溶劑作業、化學處理、非自動化作業及其他特定製程的行業。「特殊時程」</w:t>
      </w:r>
      <w:r w:rsidRPr="002F10CC">
        <w:rPr>
          <w:rFonts w:ascii="Times New Roman"/>
          <w:spacing w:val="-4"/>
        </w:rPr>
        <w:t>3</w:t>
      </w:r>
      <w:r w:rsidRPr="002F10CC">
        <w:rPr>
          <w:rFonts w:ascii="Times New Roman"/>
          <w:spacing w:val="-4"/>
        </w:rPr>
        <w:t>班則是指屬午後</w:t>
      </w:r>
      <w:r w:rsidRPr="002F10CC">
        <w:rPr>
          <w:rFonts w:ascii="Times New Roman"/>
          <w:spacing w:val="-4"/>
        </w:rPr>
        <w:t>10</w:t>
      </w:r>
      <w:r w:rsidRPr="002F10CC">
        <w:rPr>
          <w:rFonts w:ascii="Times New Roman"/>
          <w:spacing w:val="-4"/>
        </w:rPr>
        <w:t>時至翌晨</w:t>
      </w:r>
      <w:r w:rsidRPr="002F10CC">
        <w:rPr>
          <w:rFonts w:ascii="Times New Roman"/>
          <w:spacing w:val="-4"/>
        </w:rPr>
        <w:t>6</w:t>
      </w:r>
      <w:r w:rsidRPr="002F10CC">
        <w:rPr>
          <w:rFonts w:ascii="Times New Roman"/>
          <w:spacing w:val="-4"/>
        </w:rPr>
        <w:t>時的時段內</w:t>
      </w:r>
      <w:r w:rsidRPr="002F10CC">
        <w:rPr>
          <w:rFonts w:ascii="Times New Roman"/>
        </w:rPr>
        <w:t>，生產運作工作時數至少達</w:t>
      </w:r>
      <w:r w:rsidRPr="002F10CC">
        <w:rPr>
          <w:rFonts w:ascii="Times New Roman"/>
        </w:rPr>
        <w:t>1</w:t>
      </w:r>
      <w:r w:rsidRPr="002F10CC">
        <w:rPr>
          <w:rFonts w:ascii="Times New Roman"/>
        </w:rPr>
        <w:t>小時以上的特殊時程行業</w:t>
      </w:r>
    </w:p>
  </w:footnote>
  <w:footnote w:id="14">
    <w:p w14:paraId="18545360" w14:textId="77777777" w:rsidR="00281C23" w:rsidRPr="002F10CC" w:rsidRDefault="00281C23" w:rsidP="00884737">
      <w:pPr>
        <w:pStyle w:val="afb"/>
        <w:rPr>
          <w:rFonts w:ascii="Times New Roman"/>
        </w:rPr>
      </w:pPr>
      <w:r w:rsidRPr="002F10CC">
        <w:rPr>
          <w:rStyle w:val="afd"/>
          <w:rFonts w:ascii="Times New Roman"/>
        </w:rPr>
        <w:footnoteRef/>
      </w:r>
      <w:r w:rsidRPr="002F10CC">
        <w:rPr>
          <w:rFonts w:ascii="Times New Roman"/>
        </w:rPr>
        <w:t xml:space="preserve"> 15</w:t>
      </w:r>
      <w:r w:rsidRPr="002F10CC">
        <w:rPr>
          <w:rFonts w:ascii="Times New Roman"/>
        </w:rPr>
        <w:t>％、</w:t>
      </w:r>
      <w:r w:rsidRPr="002F10CC">
        <w:rPr>
          <w:rFonts w:ascii="Times New Roman"/>
        </w:rPr>
        <w:t>18</w:t>
      </w:r>
      <w:r w:rsidRPr="002F10CC">
        <w:rPr>
          <w:rFonts w:ascii="Times New Roman"/>
        </w:rPr>
        <w:t>％、</w:t>
      </w:r>
      <w:r w:rsidRPr="002F10CC">
        <w:rPr>
          <w:rFonts w:ascii="Times New Roman"/>
        </w:rPr>
        <w:t>20</w:t>
      </w:r>
      <w:r w:rsidRPr="002F10CC">
        <w:rPr>
          <w:rFonts w:ascii="Times New Roman"/>
        </w:rPr>
        <w:t>％。</w:t>
      </w:r>
    </w:p>
  </w:footnote>
  <w:footnote w:id="15">
    <w:p w14:paraId="760F3C73" w14:textId="77777777" w:rsidR="00281C23" w:rsidRPr="002F10CC" w:rsidRDefault="00281C23" w:rsidP="00542911">
      <w:pPr>
        <w:pStyle w:val="afb"/>
        <w:jc w:val="both"/>
        <w:rPr>
          <w:rFonts w:ascii="Times New Roman"/>
        </w:rPr>
      </w:pPr>
      <w:r w:rsidRPr="002F10CC">
        <w:rPr>
          <w:rStyle w:val="afd"/>
          <w:rFonts w:ascii="Times New Roman"/>
        </w:rPr>
        <w:footnoteRef/>
      </w:r>
      <w:r w:rsidRPr="002F10CC">
        <w:rPr>
          <w:rFonts w:ascii="Times New Roman"/>
        </w:rPr>
        <w:t xml:space="preserve"> 10</w:t>
      </w:r>
      <w:r w:rsidRPr="002F10CC">
        <w:rPr>
          <w:rFonts w:ascii="Times New Roman"/>
        </w:rPr>
        <w:t>％、</w:t>
      </w:r>
      <w:r w:rsidRPr="002F10CC">
        <w:rPr>
          <w:rFonts w:ascii="Times New Roman"/>
        </w:rPr>
        <w:t>15</w:t>
      </w:r>
      <w:r w:rsidRPr="002F10CC">
        <w:rPr>
          <w:rFonts w:ascii="Times New Roman"/>
        </w:rPr>
        <w:t>％、</w:t>
      </w:r>
      <w:r w:rsidRPr="002F10CC">
        <w:rPr>
          <w:rFonts w:ascii="Times New Roman"/>
        </w:rPr>
        <w:t>20</w:t>
      </w:r>
      <w:r w:rsidRPr="002F10CC">
        <w:rPr>
          <w:rFonts w:ascii="Times New Roman"/>
        </w:rPr>
        <w:t>％、</w:t>
      </w:r>
      <w:r w:rsidRPr="002F10CC">
        <w:rPr>
          <w:rFonts w:ascii="Times New Roman"/>
        </w:rPr>
        <w:t>25</w:t>
      </w:r>
      <w:r w:rsidRPr="002F10CC">
        <w:rPr>
          <w:rFonts w:ascii="Times New Roman"/>
        </w:rPr>
        <w:t>％、</w:t>
      </w:r>
      <w:r w:rsidRPr="002F10CC">
        <w:rPr>
          <w:rFonts w:ascii="Times New Roman"/>
        </w:rPr>
        <w:t>35</w:t>
      </w:r>
      <w:r w:rsidRPr="002F10CC">
        <w:rPr>
          <w:rFonts w:ascii="Times New Roman"/>
        </w:rPr>
        <w:t>％。</w:t>
      </w:r>
    </w:p>
  </w:footnote>
  <w:footnote w:id="16">
    <w:p w14:paraId="418EF8EB" w14:textId="77777777" w:rsidR="00281C23" w:rsidRPr="002F10CC" w:rsidRDefault="00281C23">
      <w:pPr>
        <w:pStyle w:val="afb"/>
        <w:rPr>
          <w:rFonts w:ascii="Times New Roman"/>
          <w:spacing w:val="-2"/>
        </w:rPr>
      </w:pPr>
      <w:r w:rsidRPr="002F10CC">
        <w:rPr>
          <w:rStyle w:val="afd"/>
          <w:rFonts w:ascii="Times New Roman"/>
        </w:rPr>
        <w:footnoteRef/>
      </w:r>
      <w:r w:rsidRPr="002F10CC">
        <w:rPr>
          <w:rFonts w:ascii="Times New Roman"/>
        </w:rPr>
        <w:t xml:space="preserve"> </w:t>
      </w:r>
      <w:r w:rsidRPr="002F10CC">
        <w:rPr>
          <w:rFonts w:ascii="Times New Roman"/>
          <w:spacing w:val="-2"/>
        </w:rPr>
        <w:t>全身癱瘓、植物人。</w:t>
      </w:r>
    </w:p>
  </w:footnote>
  <w:footnote w:id="17">
    <w:p w14:paraId="24F03400" w14:textId="77777777" w:rsidR="00281C23" w:rsidRPr="002F10CC" w:rsidRDefault="00281C23">
      <w:pPr>
        <w:pStyle w:val="afb"/>
        <w:rPr>
          <w:rFonts w:ascii="Times New Roman"/>
          <w:spacing w:val="-2"/>
        </w:rPr>
      </w:pPr>
      <w:r w:rsidRPr="002F10CC">
        <w:rPr>
          <w:rStyle w:val="afd"/>
          <w:rFonts w:ascii="Times New Roman"/>
        </w:rPr>
        <w:footnoteRef/>
      </w:r>
      <w:r w:rsidRPr="002F10CC">
        <w:rPr>
          <w:rFonts w:ascii="Times New Roman"/>
        </w:rPr>
        <w:t xml:space="preserve"> </w:t>
      </w:r>
      <w:r w:rsidRPr="002F10CC">
        <w:rPr>
          <w:rFonts w:ascii="Times New Roman"/>
          <w:spacing w:val="-2"/>
        </w:rPr>
        <w:t>在巴氏量表列出的生活自理功能，如大小便控制、穿脫衣服等有</w:t>
      </w:r>
      <w:r w:rsidRPr="002F10CC">
        <w:rPr>
          <w:rFonts w:ascii="Times New Roman"/>
          <w:spacing w:val="-2"/>
        </w:rPr>
        <w:t>6</w:t>
      </w:r>
      <w:r w:rsidRPr="002F10CC">
        <w:rPr>
          <w:rFonts w:ascii="Times New Roman"/>
          <w:spacing w:val="-2"/>
        </w:rPr>
        <w:t>成項目需他人協助。</w:t>
      </w:r>
    </w:p>
  </w:footnote>
  <w:footnote w:id="18">
    <w:p w14:paraId="2E07BBAB" w14:textId="77777777" w:rsidR="00281C23" w:rsidRPr="002F10CC" w:rsidRDefault="00281C23" w:rsidP="00AB5F38">
      <w:pPr>
        <w:pStyle w:val="afb"/>
        <w:ind w:left="264" w:hangingChars="120" w:hanging="264"/>
        <w:jc w:val="both"/>
        <w:rPr>
          <w:rFonts w:ascii="Times New Roman"/>
        </w:rPr>
      </w:pPr>
      <w:r w:rsidRPr="002F10CC">
        <w:rPr>
          <w:rStyle w:val="afd"/>
          <w:rFonts w:ascii="Times New Roman"/>
        </w:rPr>
        <w:footnoteRef/>
      </w:r>
      <w:r w:rsidRPr="002F10CC">
        <w:rPr>
          <w:rFonts w:ascii="Times New Roman"/>
          <w:spacing w:val="-4"/>
        </w:rPr>
        <w:t xml:space="preserve"> </w:t>
      </w:r>
      <w:r w:rsidRPr="002F10CC">
        <w:rPr>
          <w:rFonts w:ascii="Times New Roman"/>
          <w:spacing w:val="-4"/>
        </w:rPr>
        <w:t>為提升外籍家庭看護工服務品質，並提供被看護者家庭多元聘僱模式，勞動部於</w:t>
      </w:r>
      <w:r w:rsidRPr="002F10CC">
        <w:rPr>
          <w:rFonts w:ascii="Times New Roman"/>
          <w:spacing w:val="-4"/>
        </w:rPr>
        <w:t>102</w:t>
      </w:r>
      <w:r w:rsidRPr="002F10CC">
        <w:rPr>
          <w:rFonts w:ascii="Times New Roman"/>
          <w:spacing w:val="-4"/>
        </w:rPr>
        <w:t>年</w:t>
      </w:r>
      <w:r w:rsidRPr="002F10CC">
        <w:rPr>
          <w:rFonts w:ascii="Times New Roman"/>
          <w:spacing w:val="-4"/>
        </w:rPr>
        <w:t>3</w:t>
      </w:r>
      <w:r w:rsidRPr="002F10CC">
        <w:rPr>
          <w:rFonts w:ascii="Times New Roman"/>
          <w:spacing w:val="-4"/>
        </w:rPr>
        <w:t>月</w:t>
      </w:r>
      <w:r w:rsidRPr="002F10CC">
        <w:rPr>
          <w:rFonts w:ascii="Times New Roman"/>
          <w:spacing w:val="-4"/>
        </w:rPr>
        <w:t>28</w:t>
      </w:r>
      <w:r w:rsidRPr="002F10CC">
        <w:rPr>
          <w:rFonts w:ascii="Times New Roman"/>
          <w:spacing w:val="-4"/>
        </w:rPr>
        <w:t>日</w:t>
      </w:r>
      <w:r w:rsidRPr="002F10CC">
        <w:rPr>
          <w:rFonts w:ascii="Times New Roman"/>
        </w:rPr>
        <w:t>開</w:t>
      </w:r>
      <w:r w:rsidRPr="002F10CC">
        <w:rPr>
          <w:rFonts w:ascii="Times New Roman"/>
          <w:spacing w:val="-2"/>
        </w:rPr>
        <w:t>放試辦非營利組織聘僱外籍看護工提供到宅看護服務，核配方式及名額為本國照顧服務員</w:t>
      </w:r>
      <w:r w:rsidRPr="002F10CC">
        <w:rPr>
          <w:rFonts w:ascii="Times New Roman"/>
        </w:rPr>
        <w:t>1</w:t>
      </w:r>
      <w:r w:rsidRPr="002F10CC">
        <w:rPr>
          <w:rFonts w:ascii="Times New Roman"/>
        </w:rPr>
        <w:t>名：外展看護工</w:t>
      </w:r>
      <w:r w:rsidRPr="002F10CC">
        <w:rPr>
          <w:rFonts w:ascii="Times New Roman"/>
        </w:rPr>
        <w:t>1</w:t>
      </w:r>
      <w:r w:rsidRPr="002F10CC">
        <w:rPr>
          <w:rFonts w:ascii="Times New Roman"/>
        </w:rPr>
        <w:t>名，但這項方案最終以失敗收場。</w:t>
      </w:r>
    </w:p>
  </w:footnote>
  <w:footnote w:id="19">
    <w:p w14:paraId="79B75686" w14:textId="77777777" w:rsidR="00281C23" w:rsidRPr="002F10CC" w:rsidRDefault="00281C23" w:rsidP="002026C1">
      <w:pPr>
        <w:pStyle w:val="afb"/>
        <w:ind w:left="264" w:hangingChars="120" w:hanging="264"/>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spacing w:val="-2"/>
        </w:rPr>
        <w:t>實施附加核配比率</w:t>
      </w:r>
      <w:r w:rsidRPr="002F10CC">
        <w:rPr>
          <w:rFonts w:ascii="Times New Roman"/>
          <w:spacing w:val="-2"/>
        </w:rPr>
        <w:t>5%</w:t>
      </w:r>
      <w:r w:rsidRPr="002F10CC">
        <w:rPr>
          <w:rFonts w:ascii="Times New Roman"/>
          <w:spacing w:val="-2"/>
        </w:rPr>
        <w:t>以下、超過</w:t>
      </w:r>
      <w:r w:rsidRPr="002F10CC">
        <w:rPr>
          <w:rFonts w:ascii="Times New Roman"/>
          <w:spacing w:val="-2"/>
        </w:rPr>
        <w:t>5%</w:t>
      </w:r>
      <w:r w:rsidRPr="002F10CC">
        <w:rPr>
          <w:rFonts w:ascii="Times New Roman"/>
          <w:spacing w:val="-2"/>
        </w:rPr>
        <w:t>至</w:t>
      </w:r>
      <w:r w:rsidRPr="002F10CC">
        <w:rPr>
          <w:rFonts w:ascii="Times New Roman"/>
          <w:spacing w:val="-2"/>
        </w:rPr>
        <w:t>10%</w:t>
      </w:r>
      <w:r w:rsidRPr="002F10CC">
        <w:rPr>
          <w:rFonts w:ascii="Times New Roman"/>
          <w:spacing w:val="-2"/>
        </w:rPr>
        <w:t>以下及超過</w:t>
      </w:r>
      <w:r w:rsidRPr="002F10CC">
        <w:rPr>
          <w:rFonts w:ascii="Times New Roman"/>
          <w:spacing w:val="-2"/>
        </w:rPr>
        <w:t>10%</w:t>
      </w:r>
      <w:r w:rsidRPr="002F10CC">
        <w:rPr>
          <w:rFonts w:ascii="Times New Roman"/>
          <w:spacing w:val="-2"/>
        </w:rPr>
        <w:t>至</w:t>
      </w:r>
      <w:r w:rsidRPr="002F10CC">
        <w:rPr>
          <w:rFonts w:ascii="Times New Roman"/>
          <w:spacing w:val="-2"/>
        </w:rPr>
        <w:t>15%</w:t>
      </w:r>
      <w:r w:rsidRPr="002F10CC">
        <w:rPr>
          <w:rFonts w:ascii="Times New Roman"/>
          <w:spacing w:val="-2"/>
        </w:rPr>
        <w:t>以下，分別外加就業安定費</w:t>
      </w:r>
      <w:r w:rsidRPr="002F10CC">
        <w:rPr>
          <w:rFonts w:ascii="Times New Roman"/>
        </w:rPr>
        <w:t>分別為</w:t>
      </w:r>
      <w:r w:rsidRPr="002F10CC">
        <w:rPr>
          <w:rFonts w:ascii="Times New Roman"/>
        </w:rPr>
        <w:t>3,000</w:t>
      </w:r>
      <w:r w:rsidRPr="002F10CC">
        <w:rPr>
          <w:rFonts w:ascii="Times New Roman"/>
        </w:rPr>
        <w:t>元、</w:t>
      </w:r>
      <w:r w:rsidRPr="002F10CC">
        <w:rPr>
          <w:rFonts w:ascii="Times New Roman"/>
        </w:rPr>
        <w:t>5,000</w:t>
      </w:r>
      <w:r w:rsidRPr="002F10CC">
        <w:rPr>
          <w:rFonts w:ascii="Times New Roman"/>
        </w:rPr>
        <w:t>元、</w:t>
      </w:r>
      <w:r w:rsidRPr="002F10CC">
        <w:rPr>
          <w:rFonts w:ascii="Times New Roman"/>
        </w:rPr>
        <w:t>7,000</w:t>
      </w:r>
      <w:r w:rsidRPr="002F10CC">
        <w:rPr>
          <w:rFonts w:ascii="Times New Roman"/>
        </w:rPr>
        <w:t>元，但移工核配比率最高上限仍為</w:t>
      </w:r>
      <w:r w:rsidRPr="002F10CC">
        <w:rPr>
          <w:rFonts w:ascii="Times New Roman"/>
        </w:rPr>
        <w:t>40%</w:t>
      </w:r>
      <w:r w:rsidRPr="002F10CC">
        <w:rPr>
          <w:rFonts w:ascii="Times New Roman"/>
        </w:rPr>
        <w:t>。另於</w:t>
      </w:r>
      <w:r w:rsidRPr="002F10CC">
        <w:rPr>
          <w:rFonts w:ascii="Times New Roman"/>
        </w:rPr>
        <w:t>111</w:t>
      </w:r>
      <w:r w:rsidRPr="002F10CC">
        <w:rPr>
          <w:rFonts w:ascii="Times New Roman"/>
        </w:rPr>
        <w:t>年</w:t>
      </w:r>
      <w:r w:rsidRPr="002F10CC">
        <w:rPr>
          <w:rFonts w:ascii="Times New Roman"/>
        </w:rPr>
        <w:t>11</w:t>
      </w:r>
      <w:r w:rsidRPr="002F10CC">
        <w:rPr>
          <w:rFonts w:ascii="Times New Roman"/>
        </w:rPr>
        <w:t>月</w:t>
      </w:r>
      <w:r w:rsidRPr="002F10CC">
        <w:rPr>
          <w:rFonts w:ascii="Times New Roman"/>
        </w:rPr>
        <w:t>24</w:t>
      </w:r>
      <w:r w:rsidRPr="002F10CC">
        <w:rPr>
          <w:rFonts w:ascii="Times New Roman"/>
        </w:rPr>
        <w:t>日再增設一級，最高提升至</w:t>
      </w:r>
      <w:r w:rsidRPr="002F10CC">
        <w:rPr>
          <w:rFonts w:ascii="Times New Roman"/>
        </w:rPr>
        <w:t>20%</w:t>
      </w:r>
      <w:r w:rsidRPr="002F10CC">
        <w:rPr>
          <w:rFonts w:ascii="Times New Roman"/>
        </w:rPr>
        <w:t>。</w:t>
      </w:r>
    </w:p>
  </w:footnote>
  <w:footnote w:id="20">
    <w:p w14:paraId="3F7A2E0B" w14:textId="344DA73A" w:rsidR="00281C23" w:rsidRPr="002F10CC" w:rsidRDefault="00281C23">
      <w:pPr>
        <w:pStyle w:val="afb"/>
      </w:pPr>
      <w:r w:rsidRPr="002F10CC">
        <w:rPr>
          <w:rStyle w:val="afd"/>
        </w:rPr>
        <w:footnoteRef/>
      </w:r>
      <w:r w:rsidRPr="002F10CC">
        <w:t xml:space="preserve"> </w:t>
      </w:r>
      <w:r w:rsidRPr="002F10CC">
        <w:rPr>
          <w:rFonts w:hint="eastAsia"/>
        </w:rPr>
        <w:t>112年8月1日改制為農業部</w:t>
      </w:r>
      <w:r w:rsidRPr="002F10CC">
        <w:rPr>
          <w:rFonts w:ascii="Times New Roman"/>
        </w:rPr>
        <w:t>。</w:t>
      </w:r>
    </w:p>
  </w:footnote>
  <w:footnote w:id="21">
    <w:p w14:paraId="097F56DB" w14:textId="77777777" w:rsidR="00281C23" w:rsidRPr="002F10CC" w:rsidRDefault="00281C23" w:rsidP="00AE5A90">
      <w:pPr>
        <w:pStyle w:val="afb"/>
        <w:ind w:left="264" w:hangingChars="120" w:hanging="264"/>
        <w:jc w:val="both"/>
        <w:rPr>
          <w:rFonts w:ascii="Times New Roman"/>
          <w:spacing w:val="-2"/>
        </w:rPr>
      </w:pPr>
      <w:r w:rsidRPr="002F10CC">
        <w:rPr>
          <w:rStyle w:val="afd"/>
          <w:rFonts w:ascii="Times New Roman"/>
        </w:rPr>
        <w:footnoteRef/>
      </w:r>
      <w:r w:rsidRPr="002F10CC">
        <w:rPr>
          <w:rFonts w:ascii="Times New Roman"/>
        </w:rPr>
        <w:t xml:space="preserve"> </w:t>
      </w:r>
      <w:r w:rsidRPr="002F10CC">
        <w:rPr>
          <w:rFonts w:ascii="Times New Roman"/>
        </w:rPr>
        <w:t>農委會</w:t>
      </w:r>
      <w:r w:rsidRPr="002F10CC">
        <w:rPr>
          <w:rFonts w:ascii="Times New Roman"/>
          <w:spacing w:val="-2"/>
        </w:rPr>
        <w:t>112</w:t>
      </w:r>
      <w:r w:rsidRPr="002F10CC">
        <w:rPr>
          <w:rFonts w:ascii="Times New Roman"/>
          <w:spacing w:val="-2"/>
        </w:rPr>
        <w:t>年</w:t>
      </w:r>
      <w:r w:rsidRPr="002F10CC">
        <w:rPr>
          <w:rFonts w:ascii="Times New Roman"/>
          <w:spacing w:val="-2"/>
        </w:rPr>
        <w:t>3</w:t>
      </w:r>
      <w:r w:rsidRPr="002F10CC">
        <w:rPr>
          <w:rFonts w:ascii="Times New Roman"/>
          <w:spacing w:val="-2"/>
        </w:rPr>
        <w:t>月</w:t>
      </w:r>
      <w:r w:rsidRPr="002F10CC">
        <w:rPr>
          <w:rFonts w:ascii="Times New Roman"/>
          <w:spacing w:val="-2"/>
        </w:rPr>
        <w:t>30</w:t>
      </w:r>
      <w:r w:rsidRPr="002F10CC">
        <w:rPr>
          <w:rFonts w:ascii="Times New Roman"/>
          <w:spacing w:val="-2"/>
        </w:rPr>
        <w:t>日召開農業移工新增員額核配會議，決議</w:t>
      </w:r>
      <w:r w:rsidRPr="002F10CC">
        <w:rPr>
          <w:rFonts w:ascii="Times New Roman"/>
        </w:rPr>
        <w:t>員額</w:t>
      </w:r>
      <w:r w:rsidRPr="002F10CC">
        <w:rPr>
          <w:rFonts w:ascii="Times New Roman"/>
          <w:spacing w:val="-2"/>
        </w:rPr>
        <w:t>分配：農糧工作</w:t>
      </w:r>
      <w:r w:rsidRPr="002F10CC">
        <w:rPr>
          <w:rFonts w:ascii="Times New Roman"/>
          <w:spacing w:val="-2"/>
        </w:rPr>
        <w:t>4,000</w:t>
      </w:r>
      <w:r w:rsidRPr="002F10CC">
        <w:rPr>
          <w:rFonts w:ascii="Times New Roman"/>
          <w:spacing w:val="-2"/>
        </w:rPr>
        <w:t>人、畜牧工作</w:t>
      </w:r>
      <w:r w:rsidRPr="002F10CC">
        <w:rPr>
          <w:rFonts w:ascii="Times New Roman"/>
          <w:spacing w:val="-2"/>
        </w:rPr>
        <w:t>4,000</w:t>
      </w:r>
      <w:r w:rsidRPr="002F10CC">
        <w:rPr>
          <w:rFonts w:ascii="Times New Roman"/>
          <w:spacing w:val="-2"/>
        </w:rPr>
        <w:t>人、養殖漁業工作</w:t>
      </w:r>
      <w:r w:rsidRPr="002F10CC">
        <w:rPr>
          <w:rFonts w:ascii="Times New Roman"/>
          <w:spacing w:val="-2"/>
        </w:rPr>
        <w:t>800</w:t>
      </w:r>
      <w:r w:rsidRPr="002F10CC">
        <w:rPr>
          <w:rFonts w:ascii="Times New Roman"/>
          <w:spacing w:val="-2"/>
        </w:rPr>
        <w:t>人、林業工作</w:t>
      </w:r>
      <w:r w:rsidRPr="002F10CC">
        <w:rPr>
          <w:rFonts w:ascii="Times New Roman"/>
          <w:spacing w:val="-2"/>
        </w:rPr>
        <w:t>200</w:t>
      </w:r>
      <w:r w:rsidRPr="002F10CC">
        <w:rPr>
          <w:rFonts w:ascii="Times New Roman"/>
          <w:spacing w:val="-2"/>
        </w:rPr>
        <w:t>人、外展農務工作</w:t>
      </w:r>
      <w:r w:rsidRPr="002F10CC">
        <w:rPr>
          <w:rFonts w:ascii="Times New Roman"/>
          <w:spacing w:val="-2"/>
        </w:rPr>
        <w:t>3,000</w:t>
      </w:r>
      <w:r w:rsidRPr="002F10CC">
        <w:rPr>
          <w:rFonts w:ascii="Times New Roman"/>
          <w:spacing w:val="-2"/>
        </w:rPr>
        <w:t>人。資料來源：農委會</w:t>
      </w:r>
      <w:r w:rsidRPr="002F10CC">
        <w:rPr>
          <w:rFonts w:ascii="Times New Roman"/>
          <w:spacing w:val="-2"/>
        </w:rPr>
        <w:t>112</w:t>
      </w:r>
      <w:r w:rsidRPr="002F10CC">
        <w:rPr>
          <w:rFonts w:ascii="Times New Roman"/>
          <w:spacing w:val="-2"/>
        </w:rPr>
        <w:t>年</w:t>
      </w:r>
      <w:r w:rsidRPr="002F10CC">
        <w:rPr>
          <w:rFonts w:ascii="Times New Roman"/>
          <w:spacing w:val="-2"/>
        </w:rPr>
        <w:t>6</w:t>
      </w:r>
      <w:r w:rsidRPr="002F10CC">
        <w:rPr>
          <w:rFonts w:ascii="Times New Roman"/>
          <w:spacing w:val="-2"/>
        </w:rPr>
        <w:t>月</w:t>
      </w:r>
      <w:r w:rsidRPr="002F10CC">
        <w:rPr>
          <w:rFonts w:ascii="Times New Roman"/>
          <w:spacing w:val="-2"/>
        </w:rPr>
        <w:t>1</w:t>
      </w:r>
      <w:r w:rsidRPr="002F10CC">
        <w:rPr>
          <w:rFonts w:ascii="Times New Roman"/>
          <w:spacing w:val="-2"/>
        </w:rPr>
        <w:t>日座談書面資料。</w:t>
      </w:r>
    </w:p>
  </w:footnote>
  <w:footnote w:id="22">
    <w:p w14:paraId="7533D2EB" w14:textId="77777777" w:rsidR="00281C23" w:rsidRPr="002F10CC" w:rsidRDefault="00281C23">
      <w:pPr>
        <w:pStyle w:val="afb"/>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kern w:val="0"/>
          <w:szCs w:val="24"/>
        </w:rPr>
        <w:t>同一雇主若同時承建</w:t>
      </w:r>
      <w:r w:rsidRPr="002F10CC">
        <w:rPr>
          <w:rFonts w:ascii="Times New Roman"/>
          <w:kern w:val="0"/>
          <w:szCs w:val="24"/>
        </w:rPr>
        <w:t>2</w:t>
      </w:r>
      <w:r w:rsidRPr="002F10CC">
        <w:rPr>
          <w:rFonts w:ascii="Times New Roman"/>
          <w:kern w:val="0"/>
          <w:szCs w:val="24"/>
        </w:rPr>
        <w:t>個</w:t>
      </w:r>
      <w:r w:rsidRPr="002F10CC">
        <w:rPr>
          <w:rFonts w:ascii="Times New Roman"/>
          <w:kern w:val="0"/>
          <w:szCs w:val="24"/>
        </w:rPr>
        <w:t>5,000</w:t>
      </w:r>
      <w:r w:rsidRPr="002F10CC">
        <w:rPr>
          <w:rFonts w:ascii="Times New Roman"/>
          <w:kern w:val="0"/>
          <w:szCs w:val="24"/>
        </w:rPr>
        <w:t>萬元的工程，得合併申請。</w:t>
      </w:r>
    </w:p>
  </w:footnote>
  <w:footnote w:id="23">
    <w:p w14:paraId="602F6686" w14:textId="77777777" w:rsidR="00281C23" w:rsidRPr="002F10CC" w:rsidRDefault="00281C23" w:rsidP="00F0170F">
      <w:pPr>
        <w:pStyle w:val="afb"/>
        <w:kinsoku w:val="0"/>
        <w:ind w:left="251" w:hangingChars="114" w:hanging="251"/>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spacing w:val="-4"/>
        </w:rPr>
        <w:t>外籍移工引進是以「限業</w:t>
      </w:r>
      <w:r w:rsidRPr="002F10CC">
        <w:rPr>
          <w:rFonts w:ascii="Times New Roman"/>
          <w:spacing w:val="-4"/>
        </w:rPr>
        <w:t>(</w:t>
      </w:r>
      <w:r w:rsidRPr="002F10CC">
        <w:rPr>
          <w:rFonts w:ascii="Times New Roman"/>
          <w:spacing w:val="-4"/>
        </w:rPr>
        <w:t>如</w:t>
      </w:r>
      <w:r w:rsidRPr="002F10CC">
        <w:rPr>
          <w:rFonts w:ascii="Times New Roman"/>
          <w:spacing w:val="-4"/>
        </w:rPr>
        <w:t>3K</w:t>
      </w:r>
      <w:r w:rsidRPr="002F10CC">
        <w:rPr>
          <w:rFonts w:ascii="Times New Roman"/>
          <w:spacing w:val="-4"/>
        </w:rPr>
        <w:t>產業</w:t>
      </w:r>
      <w:r w:rsidRPr="002F10CC">
        <w:rPr>
          <w:rFonts w:ascii="Times New Roman"/>
          <w:spacing w:val="-4"/>
        </w:rPr>
        <w:t>)</w:t>
      </w:r>
      <w:r w:rsidRPr="002F10CC">
        <w:rPr>
          <w:rFonts w:ascii="Times New Roman"/>
          <w:spacing w:val="-4"/>
        </w:rPr>
        <w:t>、限量</w:t>
      </w:r>
      <w:r w:rsidRPr="002F10CC">
        <w:rPr>
          <w:rFonts w:ascii="Times New Roman"/>
          <w:spacing w:val="-4"/>
        </w:rPr>
        <w:t>(</w:t>
      </w:r>
      <w:r w:rsidRPr="002F10CC">
        <w:rPr>
          <w:rFonts w:ascii="Times New Roman"/>
          <w:spacing w:val="-4"/>
        </w:rPr>
        <w:t>進行總量管制</w:t>
      </w:r>
      <w:r w:rsidRPr="002F10CC">
        <w:rPr>
          <w:rFonts w:ascii="Times New Roman"/>
          <w:spacing w:val="-4"/>
        </w:rPr>
        <w:t>)</w:t>
      </w:r>
      <w:r w:rsidRPr="002F10CC">
        <w:rPr>
          <w:rFonts w:ascii="Times New Roman"/>
          <w:spacing w:val="-4"/>
        </w:rPr>
        <w:t>、補充性</w:t>
      </w:r>
      <w:r w:rsidRPr="002F10CC">
        <w:rPr>
          <w:rFonts w:ascii="Times New Roman"/>
          <w:spacing w:val="-4"/>
        </w:rPr>
        <w:t>(</w:t>
      </w:r>
      <w:r w:rsidRPr="002F10CC">
        <w:rPr>
          <w:rFonts w:ascii="Times New Roman"/>
          <w:spacing w:val="-4"/>
        </w:rPr>
        <w:t>國人不願意從事的工作</w:t>
      </w:r>
      <w:r w:rsidRPr="002F10CC">
        <w:rPr>
          <w:rFonts w:ascii="Times New Roman"/>
          <w:spacing w:val="-4"/>
        </w:rPr>
        <w:t>)</w:t>
      </w:r>
      <w:r w:rsidRPr="002F10CC">
        <w:rPr>
          <w:rFonts w:ascii="Times New Roman"/>
        </w:rPr>
        <w:t>、短期性</w:t>
      </w:r>
      <w:r w:rsidRPr="002F10CC">
        <w:rPr>
          <w:rFonts w:ascii="Times New Roman"/>
        </w:rPr>
        <w:t>(</w:t>
      </w:r>
      <w:r w:rsidRPr="002F10CC">
        <w:rPr>
          <w:rFonts w:ascii="Times New Roman"/>
        </w:rPr>
        <w:t>累計在臺不得超過逾</w:t>
      </w:r>
      <w:r w:rsidRPr="002F10CC">
        <w:rPr>
          <w:rFonts w:ascii="Times New Roman"/>
        </w:rPr>
        <w:t>14</w:t>
      </w:r>
      <w:r w:rsidRPr="002F10CC">
        <w:rPr>
          <w:rFonts w:ascii="Times New Roman"/>
        </w:rPr>
        <w:t>年</w:t>
      </w:r>
      <w:r w:rsidRPr="002F10CC">
        <w:rPr>
          <w:rFonts w:ascii="Times New Roman"/>
        </w:rPr>
        <w:t>)</w:t>
      </w:r>
      <w:r w:rsidRPr="002F10CC">
        <w:rPr>
          <w:rFonts w:ascii="Times New Roman"/>
        </w:rPr>
        <w:t>」等原則，避免移工影響國人就業，以及成為長期移入的人口。</w:t>
      </w:r>
    </w:p>
  </w:footnote>
  <w:footnote w:id="24">
    <w:p w14:paraId="157D04EA" w14:textId="77777777" w:rsidR="00281C23" w:rsidRPr="002F10CC" w:rsidRDefault="00281C23" w:rsidP="006809ED">
      <w:pPr>
        <w:pStyle w:val="afb"/>
        <w:kinsoku w:val="0"/>
        <w:ind w:left="251" w:hangingChars="114" w:hanging="251"/>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行政院在</w:t>
      </w:r>
      <w:r w:rsidRPr="002F10CC">
        <w:rPr>
          <w:rFonts w:ascii="Times New Roman"/>
        </w:rPr>
        <w:t>111</w:t>
      </w:r>
      <w:r w:rsidRPr="002F10CC">
        <w:rPr>
          <w:rFonts w:ascii="Times New Roman"/>
        </w:rPr>
        <w:t>年</w:t>
      </w:r>
      <w:r w:rsidRPr="002F10CC">
        <w:rPr>
          <w:rFonts w:ascii="Times New Roman"/>
        </w:rPr>
        <w:t>3</w:t>
      </w:r>
      <w:r w:rsidRPr="002F10CC">
        <w:rPr>
          <w:rFonts w:ascii="Times New Roman"/>
        </w:rPr>
        <w:t>月</w:t>
      </w:r>
      <w:r w:rsidRPr="002F10CC">
        <w:rPr>
          <w:rFonts w:ascii="Times New Roman"/>
        </w:rPr>
        <w:t>4</w:t>
      </w:r>
      <w:r w:rsidRPr="002F10CC">
        <w:rPr>
          <w:rFonts w:ascii="Times New Roman"/>
        </w:rPr>
        <w:t>日的「移工留才久用方案」新聞稿指出，</w:t>
      </w:r>
      <w:r w:rsidRPr="002F10CC">
        <w:rPr>
          <w:rFonts w:ascii="Times New Roman"/>
        </w:rPr>
        <w:t>110</w:t>
      </w:r>
      <w:r w:rsidRPr="002F10CC">
        <w:rPr>
          <w:rFonts w:ascii="Times New Roman"/>
        </w:rPr>
        <w:t>年缺工逾</w:t>
      </w:r>
      <w:r w:rsidRPr="002F10CC">
        <w:rPr>
          <w:rFonts w:ascii="Times New Roman"/>
        </w:rPr>
        <w:t>13</w:t>
      </w:r>
      <w:r w:rsidRPr="002F10CC">
        <w:rPr>
          <w:rFonts w:ascii="Times New Roman"/>
        </w:rPr>
        <w:t>萬人。檢自：</w:t>
      </w:r>
      <w:r w:rsidRPr="002F10CC">
        <w:rPr>
          <w:rFonts w:ascii="Times New Roman"/>
        </w:rPr>
        <w:t>https://www.ey.gov.tw/Page/5A8A0CB5B41DA11E/bad691ec-b013-4a38-9e35-92d2eff33623</w:t>
      </w:r>
      <w:r w:rsidRPr="002F10CC">
        <w:rPr>
          <w:rFonts w:ascii="Times New Roman"/>
        </w:rPr>
        <w:t>。</w:t>
      </w:r>
    </w:p>
  </w:footnote>
  <w:footnote w:id="25">
    <w:p w14:paraId="78323D80" w14:textId="77777777" w:rsidR="00281C23" w:rsidRPr="002F10CC" w:rsidRDefault="00281C23" w:rsidP="00262B02">
      <w:pPr>
        <w:pStyle w:val="afb"/>
        <w:kinsoku w:val="0"/>
        <w:ind w:left="264" w:hangingChars="120" w:hanging="264"/>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spacing w:val="-2"/>
        </w:rPr>
        <w:t>中國大陸過去向來是臺商對外直接投資的主要目的地及生產重鎮，惟受美中貿易戰影響，全球供應鏈出現轉變，臺商逐漸分散海外生產基地，並把回臺投資作為調整生產地點的選項，國</w:t>
      </w:r>
      <w:r w:rsidRPr="002F10CC">
        <w:rPr>
          <w:rFonts w:ascii="Times New Roman"/>
          <w:spacing w:val="-4"/>
        </w:rPr>
        <w:t>發會為協助優質臺商順利返臺投資，訂定「歡迎臺商回臺投資行動方案」，並經行政院</w:t>
      </w:r>
      <w:r w:rsidRPr="002F10CC">
        <w:rPr>
          <w:rFonts w:ascii="Times New Roman"/>
          <w:spacing w:val="-2"/>
        </w:rPr>
        <w:t>核定後，於</w:t>
      </w:r>
      <w:r w:rsidRPr="002F10CC">
        <w:rPr>
          <w:rFonts w:ascii="Times New Roman"/>
          <w:spacing w:val="-2"/>
        </w:rPr>
        <w:t>108</w:t>
      </w:r>
      <w:r w:rsidRPr="002F10CC">
        <w:rPr>
          <w:rFonts w:ascii="Times New Roman"/>
          <w:spacing w:val="-2"/>
        </w:rPr>
        <w:t>年</w:t>
      </w:r>
      <w:r w:rsidRPr="002F10CC">
        <w:rPr>
          <w:rFonts w:ascii="Times New Roman"/>
          <w:spacing w:val="-2"/>
        </w:rPr>
        <w:t>1</w:t>
      </w:r>
      <w:r w:rsidRPr="002F10CC">
        <w:rPr>
          <w:rFonts w:ascii="Times New Roman"/>
          <w:spacing w:val="-2"/>
        </w:rPr>
        <w:t>月</w:t>
      </w:r>
      <w:r w:rsidRPr="002F10CC">
        <w:rPr>
          <w:rFonts w:ascii="Times New Roman"/>
          <w:spacing w:val="-2"/>
        </w:rPr>
        <w:t>1</w:t>
      </w:r>
      <w:r w:rsidRPr="002F10CC">
        <w:rPr>
          <w:rFonts w:ascii="Times New Roman"/>
          <w:spacing w:val="-2"/>
        </w:rPr>
        <w:t>日啟動這項方案</w:t>
      </w:r>
      <w:r w:rsidRPr="002F10CC">
        <w:rPr>
          <w:rFonts w:ascii="Times New Roman"/>
          <w:spacing w:val="-2"/>
        </w:rPr>
        <w:t>(</w:t>
      </w:r>
      <w:r w:rsidRPr="002F10CC">
        <w:rPr>
          <w:rFonts w:ascii="Times New Roman"/>
          <w:spacing w:val="-2"/>
        </w:rPr>
        <w:t>實施期程</w:t>
      </w:r>
      <w:r w:rsidRPr="002F10CC">
        <w:rPr>
          <w:rFonts w:ascii="Times New Roman"/>
          <w:spacing w:val="-2"/>
        </w:rPr>
        <w:t>108</w:t>
      </w:r>
      <w:r w:rsidRPr="002F10CC">
        <w:rPr>
          <w:rFonts w:ascii="Times New Roman"/>
          <w:spacing w:val="-2"/>
        </w:rPr>
        <w:t>年至</w:t>
      </w:r>
      <w:r w:rsidRPr="002F10CC">
        <w:rPr>
          <w:rFonts w:ascii="Times New Roman"/>
          <w:spacing w:val="-2"/>
        </w:rPr>
        <w:t>110</w:t>
      </w:r>
      <w:r w:rsidRPr="002F10CC">
        <w:rPr>
          <w:rFonts w:ascii="Times New Roman"/>
          <w:spacing w:val="-2"/>
        </w:rPr>
        <w:t>年</w:t>
      </w:r>
      <w:r w:rsidRPr="002F10CC">
        <w:rPr>
          <w:rFonts w:ascii="Times New Roman"/>
          <w:spacing w:val="-2"/>
        </w:rPr>
        <w:t>)</w:t>
      </w:r>
      <w:r w:rsidRPr="002F10CC">
        <w:rPr>
          <w:rFonts w:ascii="Times New Roman"/>
          <w:spacing w:val="-2"/>
        </w:rPr>
        <w:t>，之後又延長受理至</w:t>
      </w:r>
      <w:r w:rsidRPr="002F10CC">
        <w:rPr>
          <w:rFonts w:ascii="Times New Roman"/>
          <w:spacing w:val="-2"/>
        </w:rPr>
        <w:t>113</w:t>
      </w:r>
      <w:r w:rsidRPr="002F10CC">
        <w:rPr>
          <w:rFonts w:ascii="Times New Roman"/>
          <w:spacing w:val="-2"/>
        </w:rPr>
        <w:t>年。這項方案是以企業需求為導向，提供客製化單一窗口服務，整合土地、水電、人力、稅務與資金等</w:t>
      </w:r>
      <w:r w:rsidRPr="002F10CC">
        <w:rPr>
          <w:rFonts w:ascii="Times New Roman"/>
          <w:spacing w:val="-6"/>
        </w:rPr>
        <w:t>政策措施，積極協助臺商回臺投資，進而帶動本土產業共同發展，其中產業人力部分，啟動「移工預核制」，讓廠商可以同時進行本勞及移工聘僱作業，快速補充人力。資料來源：行政院，檢自</w:t>
      </w:r>
      <w:r w:rsidRPr="002F10CC">
        <w:rPr>
          <w:rFonts w:ascii="Times New Roman"/>
          <w:spacing w:val="-2"/>
        </w:rPr>
        <w:t>：</w:t>
      </w:r>
      <w:r w:rsidRPr="002F10CC">
        <w:rPr>
          <w:rFonts w:ascii="Times New Roman"/>
          <w:spacing w:val="-2"/>
        </w:rPr>
        <w:t>ht</w:t>
      </w:r>
      <w:r w:rsidRPr="002F10CC">
        <w:rPr>
          <w:rFonts w:ascii="Times New Roman"/>
          <w:spacing w:val="-6"/>
        </w:rPr>
        <w:t>tps://www.ey.gov.tw/Page/5A8A0CB5B41DA11E/d0fa20f9-27f7-460e-a3e7-775f272a9cf8</w:t>
      </w:r>
      <w:r w:rsidRPr="002F10CC">
        <w:rPr>
          <w:rFonts w:ascii="Times New Roman"/>
          <w:spacing w:val="-6"/>
        </w:rPr>
        <w:t>；國家發展委員會，檢自：</w:t>
      </w:r>
      <w:r w:rsidRPr="002F10CC">
        <w:rPr>
          <w:rFonts w:ascii="Times New Roman"/>
          <w:spacing w:val="-6"/>
        </w:rPr>
        <w:t>https://www.ndc.gov.tw/Content_List.aspx?n=6C3C3045CFD283A2</w:t>
      </w:r>
      <w:r w:rsidRPr="002F10CC">
        <w:rPr>
          <w:rFonts w:ascii="Times New Roman"/>
          <w:spacing w:val="-6"/>
        </w:rPr>
        <w:t>。</w:t>
      </w:r>
    </w:p>
  </w:footnote>
  <w:footnote w:id="26">
    <w:p w14:paraId="3A6E560E" w14:textId="77777777" w:rsidR="00281C23" w:rsidRPr="002F10CC" w:rsidRDefault="00281C23" w:rsidP="00465585">
      <w:pPr>
        <w:pStyle w:val="afb"/>
        <w:ind w:left="238" w:hangingChars="108" w:hanging="238"/>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spacing w:val="-4"/>
        </w:rPr>
        <w:t>勞動部</w:t>
      </w:r>
      <w:r w:rsidRPr="002F10CC">
        <w:rPr>
          <w:rFonts w:ascii="Times New Roman"/>
          <w:spacing w:val="-4"/>
        </w:rPr>
        <w:t>(</w:t>
      </w:r>
      <w:r w:rsidRPr="002F10CC">
        <w:rPr>
          <w:rFonts w:ascii="Times New Roman"/>
          <w:spacing w:val="-4"/>
        </w:rPr>
        <w:t>原行政院勞工委員會</w:t>
      </w:r>
      <w:r w:rsidRPr="002F10CC">
        <w:rPr>
          <w:rFonts w:ascii="Times New Roman"/>
          <w:spacing w:val="-4"/>
        </w:rPr>
        <w:t>)</w:t>
      </w:r>
      <w:r w:rsidRPr="002F10CC">
        <w:rPr>
          <w:rFonts w:ascii="Times New Roman"/>
          <w:spacing w:val="-4"/>
        </w:rPr>
        <w:t>自</w:t>
      </w:r>
      <w:r w:rsidRPr="002F10CC">
        <w:rPr>
          <w:rFonts w:ascii="Times New Roman"/>
          <w:spacing w:val="-4"/>
        </w:rPr>
        <w:t>78</w:t>
      </w:r>
      <w:r w:rsidRPr="002F10CC">
        <w:rPr>
          <w:rFonts w:ascii="Times New Roman"/>
          <w:spacing w:val="-4"/>
        </w:rPr>
        <w:t>年起，逐步開放引進泰國、菲律賓、印尼、馬來西亞、越南及</w:t>
      </w:r>
      <w:r w:rsidRPr="002F10CC">
        <w:rPr>
          <w:rFonts w:ascii="Times New Roman"/>
        </w:rPr>
        <w:t>蒙古等國勞工，解決產業及長照所面臨勞動力不足的困境。而我國早期開放引進移工原以</w:t>
      </w:r>
      <w:r w:rsidRPr="002F10CC">
        <w:rPr>
          <w:rFonts w:ascii="Times New Roman"/>
          <w:spacing w:val="-6"/>
        </w:rPr>
        <w:t>馬來西亞為主，後因該國</w:t>
      </w:r>
      <w:r w:rsidRPr="002F10CC">
        <w:rPr>
          <w:rFonts w:ascii="Times New Roman"/>
          <w:spacing w:val="-6"/>
        </w:rPr>
        <w:t>GDP</w:t>
      </w:r>
      <w:r w:rsidRPr="002F10CC">
        <w:rPr>
          <w:rFonts w:ascii="Times New Roman"/>
          <w:spacing w:val="-6"/>
        </w:rPr>
        <w:t>值逐年成長，該國移工來臺意願逐漸降低，截至</w:t>
      </w:r>
      <w:r w:rsidRPr="002F10CC">
        <w:rPr>
          <w:rFonts w:ascii="Times New Roman"/>
          <w:spacing w:val="-6"/>
        </w:rPr>
        <w:t>112</w:t>
      </w:r>
      <w:r w:rsidRPr="002F10CC">
        <w:rPr>
          <w:rFonts w:ascii="Times New Roman"/>
          <w:spacing w:val="-6"/>
        </w:rPr>
        <w:t>年</w:t>
      </w:r>
      <w:r w:rsidRPr="002F10CC">
        <w:rPr>
          <w:rFonts w:ascii="Times New Roman"/>
          <w:spacing w:val="-6"/>
        </w:rPr>
        <w:t>4</w:t>
      </w:r>
      <w:r w:rsidRPr="002F10CC">
        <w:rPr>
          <w:rFonts w:ascii="Times New Roman"/>
          <w:spacing w:val="-6"/>
        </w:rPr>
        <w:t>月底全臺</w:t>
      </w:r>
      <w:r w:rsidRPr="002F10CC">
        <w:rPr>
          <w:rFonts w:ascii="Times New Roman"/>
          <w:spacing w:val="-4"/>
        </w:rPr>
        <w:t>僅餘</w:t>
      </w:r>
      <w:r w:rsidRPr="002F10CC">
        <w:rPr>
          <w:rFonts w:ascii="Times New Roman"/>
          <w:spacing w:val="-4"/>
        </w:rPr>
        <w:t>3</w:t>
      </w:r>
      <w:r w:rsidRPr="002F10CC">
        <w:rPr>
          <w:rFonts w:ascii="Times New Roman"/>
          <w:spacing w:val="-4"/>
        </w:rPr>
        <w:t>名馬籍移工從事製造業工作。另因蒙古地廣，當地民眾</w:t>
      </w:r>
      <w:r w:rsidRPr="002F10CC">
        <w:rPr>
          <w:rFonts w:ascii="Times New Roman"/>
        </w:rPr>
        <w:t>鮮少願意投入人力仲介業，資訊難以即時傳播，選工不易，因此目前空有開放之名，少有引進之實。</w:t>
      </w:r>
    </w:p>
  </w:footnote>
  <w:footnote w:id="27">
    <w:p w14:paraId="35E828FC" w14:textId="77777777" w:rsidR="00281C23" w:rsidRPr="002F10CC" w:rsidRDefault="00281C23" w:rsidP="007A3C14">
      <w:pPr>
        <w:pStyle w:val="afb"/>
        <w:ind w:leftChars="-1" w:left="250" w:hangingChars="115" w:hanging="253"/>
        <w:jc w:val="both"/>
        <w:rPr>
          <w:rFonts w:ascii="Times New Roman"/>
          <w:spacing w:val="-16"/>
        </w:rPr>
      </w:pPr>
      <w:r w:rsidRPr="002F10CC">
        <w:rPr>
          <w:rStyle w:val="afd"/>
          <w:rFonts w:ascii="Times New Roman"/>
        </w:rPr>
        <w:footnoteRef/>
      </w:r>
      <w:r w:rsidRPr="002F10CC">
        <w:rPr>
          <w:rFonts w:ascii="Times New Roman"/>
        </w:rPr>
        <w:t xml:space="preserve"> </w:t>
      </w:r>
      <w:r w:rsidRPr="002F10CC">
        <w:rPr>
          <w:rFonts w:ascii="Times New Roman"/>
        </w:rPr>
        <w:t>我國</w:t>
      </w:r>
      <w:r w:rsidRPr="002F10CC">
        <w:rPr>
          <w:rFonts w:ascii="Times New Roman"/>
          <w:shd w:val="clear" w:color="auto" w:fill="FFFFFF"/>
        </w:rPr>
        <w:t>從</w:t>
      </w:r>
      <w:r w:rsidRPr="002F10CC">
        <w:rPr>
          <w:rFonts w:ascii="Times New Roman"/>
          <w:shd w:val="clear" w:color="auto" w:fill="FFFFFF"/>
        </w:rPr>
        <w:t>1989</w:t>
      </w:r>
      <w:r w:rsidRPr="002F10CC">
        <w:rPr>
          <w:rFonts w:ascii="Times New Roman"/>
          <w:shd w:val="clear" w:color="auto" w:fill="FFFFFF"/>
        </w:rPr>
        <w:t>年引進移工迄今，共有</w:t>
      </w:r>
      <w:r w:rsidRPr="002F10CC">
        <w:rPr>
          <w:rFonts w:ascii="Times New Roman"/>
          <w:shd w:val="clear" w:color="auto" w:fill="FFFFFF"/>
        </w:rPr>
        <w:t>8</w:t>
      </w:r>
      <w:r w:rsidRPr="002F10CC">
        <w:rPr>
          <w:rFonts w:ascii="Times New Roman"/>
          <w:shd w:val="clear" w:color="auto" w:fill="FFFFFF"/>
        </w:rPr>
        <w:t>次凍結引進事件，以菲律賓的</w:t>
      </w:r>
      <w:r w:rsidRPr="002F10CC">
        <w:rPr>
          <w:rFonts w:ascii="Times New Roman"/>
          <w:shd w:val="clear" w:color="auto" w:fill="FFFFFF"/>
        </w:rPr>
        <w:t>3</w:t>
      </w:r>
      <w:r w:rsidRPr="002F10CC">
        <w:rPr>
          <w:rFonts w:ascii="Times New Roman"/>
          <w:shd w:val="clear" w:color="auto" w:fill="FFFFFF"/>
        </w:rPr>
        <w:t>次為最多，其次是越南及</w:t>
      </w:r>
      <w:r w:rsidRPr="002F10CC">
        <w:rPr>
          <w:rFonts w:ascii="Times New Roman"/>
          <w:spacing w:val="-4"/>
          <w:shd w:val="clear" w:color="auto" w:fill="FFFFFF"/>
        </w:rPr>
        <w:t>泰國各</w:t>
      </w:r>
      <w:r w:rsidRPr="002F10CC">
        <w:rPr>
          <w:rFonts w:ascii="Times New Roman"/>
          <w:spacing w:val="-4"/>
          <w:shd w:val="clear" w:color="auto" w:fill="FFFFFF"/>
        </w:rPr>
        <w:t>2</w:t>
      </w:r>
      <w:r w:rsidRPr="002F10CC">
        <w:rPr>
          <w:rFonts w:ascii="Times New Roman"/>
          <w:spacing w:val="-4"/>
          <w:shd w:val="clear" w:color="auto" w:fill="FFFFFF"/>
        </w:rPr>
        <w:t>次，印尼則為</w:t>
      </w:r>
      <w:r w:rsidRPr="002F10CC">
        <w:rPr>
          <w:rFonts w:ascii="Times New Roman"/>
          <w:spacing w:val="-4"/>
          <w:shd w:val="clear" w:color="auto" w:fill="FFFFFF"/>
        </w:rPr>
        <w:t>1</w:t>
      </w:r>
      <w:r w:rsidRPr="002F10CC">
        <w:rPr>
          <w:rFonts w:ascii="Times New Roman"/>
          <w:spacing w:val="-4"/>
          <w:shd w:val="clear" w:color="auto" w:fill="FFFFFF"/>
        </w:rPr>
        <w:t>次。凍結印尼移工是在</w:t>
      </w:r>
      <w:r w:rsidRPr="002F10CC">
        <w:rPr>
          <w:rFonts w:ascii="Times New Roman"/>
          <w:spacing w:val="-4"/>
          <w:shd w:val="clear" w:color="auto" w:fill="FFFFFF"/>
        </w:rPr>
        <w:t>2002</w:t>
      </w:r>
      <w:r w:rsidRPr="002F10CC">
        <w:rPr>
          <w:rFonts w:ascii="Times New Roman"/>
          <w:spacing w:val="-4"/>
          <w:shd w:val="clear" w:color="auto" w:fill="FFFFFF"/>
        </w:rPr>
        <w:t>年</w:t>
      </w:r>
      <w:r w:rsidRPr="002F10CC">
        <w:rPr>
          <w:rFonts w:ascii="Times New Roman"/>
          <w:spacing w:val="-4"/>
          <w:shd w:val="clear" w:color="auto" w:fill="FFFFFF"/>
        </w:rPr>
        <w:t>7</w:t>
      </w:r>
      <w:r w:rsidRPr="002F10CC">
        <w:rPr>
          <w:rFonts w:ascii="Times New Roman"/>
          <w:spacing w:val="-4"/>
          <w:shd w:val="clear" w:color="auto" w:fill="FFFFFF"/>
        </w:rPr>
        <w:t>月，當時因印尼移工逃跑率高，加上當地</w:t>
      </w:r>
      <w:r w:rsidRPr="002F10CC">
        <w:rPr>
          <w:rFonts w:ascii="Times New Roman"/>
          <w:spacing w:val="-6"/>
          <w:shd w:val="clear" w:color="auto" w:fill="FFFFFF"/>
        </w:rPr>
        <w:t>仲介剝削，還要求我國仲介先付保證金，印方非但態度強硬，對於我方的要求也相應不理，時任行政院勞工委員會主任委員陳菊認為要有「骨氣」，因此決定採取強硬做法，凍結引進印尼勞工，之後在不斷透過協商、要求印尼改善之下，</w:t>
      </w:r>
      <w:r w:rsidRPr="002F10CC">
        <w:rPr>
          <w:rFonts w:ascii="Times New Roman"/>
          <w:spacing w:val="-6"/>
          <w:shd w:val="clear" w:color="auto" w:fill="FFFFFF"/>
        </w:rPr>
        <w:t>2004</w:t>
      </w:r>
      <w:r w:rsidRPr="002F10CC">
        <w:rPr>
          <w:rFonts w:ascii="Times New Roman"/>
          <w:spacing w:val="-6"/>
          <w:shd w:val="clear" w:color="auto" w:fill="FFFFFF"/>
        </w:rPr>
        <w:t>年重新開放。至於</w:t>
      </w:r>
      <w:r w:rsidRPr="002F10CC">
        <w:rPr>
          <w:rFonts w:ascii="Times New Roman"/>
          <w:spacing w:val="-6"/>
          <w:shd w:val="clear" w:color="auto" w:fill="FFFFFF"/>
        </w:rPr>
        <w:t>3</w:t>
      </w:r>
      <w:r w:rsidRPr="002F10CC">
        <w:rPr>
          <w:rFonts w:ascii="Times New Roman"/>
          <w:spacing w:val="-6"/>
          <w:shd w:val="clear" w:color="auto" w:fill="FFFFFF"/>
        </w:rPr>
        <w:t>次凍結菲律賓移工引進事件分別是在</w:t>
      </w:r>
      <w:r w:rsidRPr="002F10CC">
        <w:rPr>
          <w:rFonts w:ascii="Times New Roman"/>
          <w:spacing w:val="-6"/>
          <w:shd w:val="clear" w:color="auto" w:fill="FFFFFF"/>
        </w:rPr>
        <w:t>1999</w:t>
      </w:r>
      <w:r w:rsidRPr="002F10CC">
        <w:rPr>
          <w:rFonts w:ascii="Times New Roman"/>
          <w:spacing w:val="-6"/>
          <w:shd w:val="clear" w:color="auto" w:fill="FFFFFF"/>
        </w:rPr>
        <w:t>年</w:t>
      </w:r>
      <w:r w:rsidRPr="002F10CC">
        <w:rPr>
          <w:rFonts w:ascii="Times New Roman"/>
          <w:spacing w:val="-6"/>
          <w:shd w:val="clear" w:color="auto" w:fill="FFFFFF"/>
        </w:rPr>
        <w:t>6</w:t>
      </w:r>
      <w:r w:rsidRPr="002F10CC">
        <w:rPr>
          <w:rFonts w:ascii="Times New Roman"/>
          <w:spacing w:val="-6"/>
          <w:shd w:val="clear" w:color="auto" w:fill="FFFFFF"/>
        </w:rPr>
        <w:t>月、</w:t>
      </w:r>
      <w:r w:rsidRPr="002F10CC">
        <w:rPr>
          <w:rFonts w:ascii="Times New Roman"/>
          <w:spacing w:val="-6"/>
          <w:shd w:val="clear" w:color="auto" w:fill="FFFFFF"/>
        </w:rPr>
        <w:t>2011</w:t>
      </w:r>
      <w:r w:rsidRPr="002F10CC">
        <w:rPr>
          <w:rFonts w:ascii="Times New Roman"/>
          <w:spacing w:val="-6"/>
          <w:shd w:val="clear" w:color="auto" w:fill="FFFFFF"/>
        </w:rPr>
        <w:t>年</w:t>
      </w:r>
      <w:r w:rsidRPr="002F10CC">
        <w:rPr>
          <w:rFonts w:ascii="Times New Roman"/>
          <w:spacing w:val="-6"/>
          <w:shd w:val="clear" w:color="auto" w:fill="FFFFFF"/>
        </w:rPr>
        <w:t>2</w:t>
      </w:r>
      <w:r w:rsidRPr="002F10CC">
        <w:rPr>
          <w:rFonts w:ascii="Times New Roman"/>
          <w:spacing w:val="-6"/>
          <w:shd w:val="clear" w:color="auto" w:fill="FFFFFF"/>
        </w:rPr>
        <w:t>月及</w:t>
      </w:r>
      <w:r w:rsidRPr="002F10CC">
        <w:rPr>
          <w:rFonts w:ascii="Times New Roman"/>
          <w:spacing w:val="-6"/>
          <w:shd w:val="clear" w:color="auto" w:fill="FFFFFF"/>
        </w:rPr>
        <w:t>2013</w:t>
      </w:r>
      <w:r w:rsidRPr="002F10CC">
        <w:rPr>
          <w:rFonts w:ascii="Times New Roman"/>
          <w:spacing w:val="-6"/>
          <w:shd w:val="clear" w:color="auto" w:fill="FFFFFF"/>
        </w:rPr>
        <w:t>年</w:t>
      </w:r>
      <w:r w:rsidRPr="002F10CC">
        <w:rPr>
          <w:rFonts w:ascii="Times New Roman"/>
          <w:spacing w:val="-6"/>
          <w:shd w:val="clear" w:color="auto" w:fill="FFFFFF"/>
        </w:rPr>
        <w:t>5</w:t>
      </w:r>
      <w:r w:rsidRPr="002F10CC">
        <w:rPr>
          <w:rFonts w:ascii="Times New Roman"/>
          <w:spacing w:val="-6"/>
          <w:shd w:val="clear" w:color="auto" w:fill="FFFFFF"/>
        </w:rPr>
        <w:t>月，都與外交事件有關，也因菲律賓都有正面回應，所以很快就解除。在越南方面，凍結時間最長，</w:t>
      </w:r>
      <w:r w:rsidRPr="002F10CC">
        <w:rPr>
          <w:rFonts w:ascii="Times New Roman"/>
          <w:noProof/>
        </w:rPr>
        <w:t>原因</w:t>
      </w:r>
      <w:r w:rsidRPr="002F10CC">
        <w:rPr>
          <w:rFonts w:ascii="Times New Roman"/>
          <w:spacing w:val="-6"/>
          <w:shd w:val="clear" w:color="auto" w:fill="FFFFFF"/>
        </w:rPr>
        <w:t>是逃跑率高，直到</w:t>
      </w:r>
      <w:r w:rsidRPr="002F10CC">
        <w:rPr>
          <w:rFonts w:ascii="Times New Roman"/>
          <w:spacing w:val="-6"/>
          <w:shd w:val="clear" w:color="auto" w:fill="FFFFFF"/>
        </w:rPr>
        <w:t>2012</w:t>
      </w:r>
      <w:r w:rsidRPr="002F10CC">
        <w:rPr>
          <w:rFonts w:ascii="Times New Roman"/>
          <w:spacing w:val="-6"/>
          <w:shd w:val="clear" w:color="auto" w:fill="FFFFFF"/>
        </w:rPr>
        <w:t>年印尼政府宣布將在</w:t>
      </w:r>
      <w:r w:rsidRPr="002F10CC">
        <w:rPr>
          <w:rFonts w:ascii="Times New Roman"/>
          <w:spacing w:val="-6"/>
          <w:shd w:val="clear" w:color="auto" w:fill="FFFFFF"/>
        </w:rPr>
        <w:t>2017</w:t>
      </w:r>
      <w:r w:rsidRPr="002F10CC">
        <w:rPr>
          <w:rFonts w:ascii="Times New Roman"/>
          <w:spacing w:val="-6"/>
          <w:shd w:val="clear" w:color="auto" w:fill="FFFFFF"/>
        </w:rPr>
        <w:t>年停止輸出該國勞工，勞動部決定重新開放越南勞工。資料來源：「凍結外勞</w:t>
      </w:r>
      <w:r w:rsidRPr="002F10CC">
        <w:rPr>
          <w:rFonts w:ascii="Times New Roman"/>
          <w:spacing w:val="-6"/>
          <w:shd w:val="clear" w:color="auto" w:fill="FFFFFF"/>
        </w:rPr>
        <w:t xml:space="preserve"> </w:t>
      </w:r>
      <w:r w:rsidRPr="002F10CC">
        <w:rPr>
          <w:rFonts w:ascii="Times New Roman"/>
          <w:spacing w:val="-6"/>
          <w:shd w:val="clear" w:color="auto" w:fill="FFFFFF"/>
        </w:rPr>
        <w:t>臺灣</w:t>
      </w:r>
      <w:r w:rsidRPr="002F10CC">
        <w:rPr>
          <w:rFonts w:ascii="Times New Roman"/>
          <w:spacing w:val="-16"/>
          <w:shd w:val="clear" w:color="auto" w:fill="FFFFFF"/>
        </w:rPr>
        <w:t>歷史上共發生過</w:t>
      </w:r>
      <w:r w:rsidRPr="002F10CC">
        <w:rPr>
          <w:rFonts w:ascii="Times New Roman"/>
          <w:spacing w:val="-16"/>
          <w:shd w:val="clear" w:color="auto" w:fill="FFFFFF"/>
        </w:rPr>
        <w:t>8</w:t>
      </w:r>
      <w:r w:rsidRPr="002F10CC">
        <w:rPr>
          <w:rFonts w:ascii="Times New Roman"/>
          <w:spacing w:val="-16"/>
          <w:shd w:val="clear" w:color="auto" w:fill="FFFFFF"/>
        </w:rPr>
        <w:t>次」，中央廣播電臺，</w:t>
      </w:r>
      <w:r w:rsidRPr="002F10CC">
        <w:rPr>
          <w:rFonts w:ascii="Times New Roman"/>
          <w:spacing w:val="-16"/>
          <w:shd w:val="clear" w:color="auto" w:fill="FFFFFF"/>
        </w:rPr>
        <w:t>2020</w:t>
      </w:r>
      <w:r w:rsidRPr="002F10CC">
        <w:rPr>
          <w:rFonts w:ascii="Times New Roman"/>
          <w:spacing w:val="-16"/>
          <w:shd w:val="clear" w:color="auto" w:fill="FFFFFF"/>
        </w:rPr>
        <w:t>年</w:t>
      </w:r>
      <w:r w:rsidRPr="002F10CC">
        <w:rPr>
          <w:rFonts w:ascii="Times New Roman"/>
          <w:spacing w:val="-16"/>
          <w:shd w:val="clear" w:color="auto" w:fill="FFFFFF"/>
        </w:rPr>
        <w:t>11</w:t>
      </w:r>
      <w:r w:rsidRPr="002F10CC">
        <w:rPr>
          <w:rFonts w:ascii="Times New Roman"/>
          <w:spacing w:val="-16"/>
          <w:shd w:val="clear" w:color="auto" w:fill="FFFFFF"/>
        </w:rPr>
        <w:t>月</w:t>
      </w:r>
      <w:r w:rsidRPr="002F10CC">
        <w:rPr>
          <w:rFonts w:ascii="Times New Roman"/>
          <w:spacing w:val="-16"/>
          <w:shd w:val="clear" w:color="auto" w:fill="FFFFFF"/>
        </w:rPr>
        <w:t>18</w:t>
      </w:r>
      <w:r w:rsidRPr="002F10CC">
        <w:rPr>
          <w:rFonts w:ascii="Times New Roman"/>
          <w:spacing w:val="-16"/>
          <w:shd w:val="clear" w:color="auto" w:fill="FFFFFF"/>
        </w:rPr>
        <w:t>日，檢自：</w:t>
      </w:r>
      <w:r w:rsidRPr="002F10CC">
        <w:rPr>
          <w:rFonts w:ascii="Times New Roman"/>
          <w:spacing w:val="-16"/>
          <w:shd w:val="clear" w:color="auto" w:fill="FFFFFF"/>
        </w:rPr>
        <w:t>https://www.rti.org.tw/news/view/id/2085057</w:t>
      </w:r>
      <w:r w:rsidRPr="002F10CC">
        <w:rPr>
          <w:rFonts w:ascii="Times New Roman"/>
          <w:spacing w:val="-16"/>
          <w:shd w:val="clear" w:color="auto" w:fill="FFFFFF"/>
        </w:rPr>
        <w:t>。</w:t>
      </w:r>
    </w:p>
  </w:footnote>
  <w:footnote w:id="28">
    <w:p w14:paraId="2679137B" w14:textId="77777777" w:rsidR="00281C23" w:rsidRPr="002F10CC" w:rsidRDefault="00281C23" w:rsidP="0084078C">
      <w:pPr>
        <w:pStyle w:val="afb"/>
        <w:ind w:leftChars="1" w:left="278" w:hangingChars="125" w:hanging="275"/>
        <w:jc w:val="both"/>
        <w:rPr>
          <w:rFonts w:ascii="Times New Roman"/>
        </w:rPr>
      </w:pPr>
      <w:r w:rsidRPr="002F10CC">
        <w:rPr>
          <w:rStyle w:val="afd"/>
          <w:rFonts w:ascii="Times New Roman"/>
        </w:rPr>
        <w:footnoteRef/>
      </w:r>
      <w:r w:rsidRPr="002F10CC">
        <w:rPr>
          <w:rFonts w:ascii="Times New Roman"/>
          <w:noProof/>
        </w:rPr>
        <w:t xml:space="preserve"> </w:t>
      </w:r>
      <w:r w:rsidRPr="002F10CC">
        <w:rPr>
          <w:rFonts w:ascii="Times New Roman"/>
          <w:noProof/>
        </w:rPr>
        <w:t>勞動部表示越南政府對於行蹤不明越南勞工，採罰款及管制不得出國工作等重罰措施，並調降越南勞工來臺</w:t>
      </w:r>
      <w:r w:rsidRPr="002F10CC">
        <w:rPr>
          <w:rFonts w:ascii="Times New Roman"/>
          <w:noProof/>
          <w:spacing w:val="6"/>
        </w:rPr>
        <w:t>工</w:t>
      </w:r>
      <w:r w:rsidRPr="002F10CC">
        <w:rPr>
          <w:rFonts w:ascii="Times New Roman"/>
          <w:noProof/>
        </w:rPr>
        <w:t>作費</w:t>
      </w:r>
      <w:r w:rsidRPr="002F10CC">
        <w:rPr>
          <w:rFonts w:ascii="Times New Roman"/>
          <w:noProof/>
          <w:spacing w:val="-6"/>
        </w:rPr>
        <w:t>用，越南勞工行蹤不明發生率已有下降。</w:t>
      </w:r>
    </w:p>
  </w:footnote>
  <w:footnote w:id="29">
    <w:p w14:paraId="2D74A1C6" w14:textId="77777777" w:rsidR="00281C23" w:rsidRPr="002F10CC" w:rsidRDefault="00281C23" w:rsidP="00332F8A">
      <w:pPr>
        <w:pStyle w:val="afb"/>
        <w:ind w:leftChars="-1" w:left="266" w:hangingChars="122" w:hanging="269"/>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依照移民署的計算方式：失聯</w:t>
      </w:r>
      <w:r w:rsidRPr="002F10CC">
        <w:rPr>
          <w:rFonts w:ascii="Times New Roman"/>
          <w:bCs/>
        </w:rPr>
        <w:t>比率</w:t>
      </w:r>
      <w:r w:rsidRPr="002F10CC">
        <w:rPr>
          <w:rFonts w:ascii="Times New Roman"/>
          <w:bCs/>
        </w:rPr>
        <w:t>(%)=</w:t>
      </w:r>
      <w:r w:rsidRPr="002F10CC">
        <w:rPr>
          <w:rFonts w:ascii="Times New Roman"/>
          <w:bCs/>
        </w:rPr>
        <w:t>失聯人數</w:t>
      </w:r>
      <w:r w:rsidRPr="002F10CC">
        <w:rPr>
          <w:rFonts w:ascii="Times New Roman"/>
          <w:bCs/>
        </w:rPr>
        <w:t>÷</w:t>
      </w:r>
      <w:r w:rsidRPr="002F10CC">
        <w:rPr>
          <w:rFonts w:ascii="Times New Roman"/>
          <w:bCs/>
        </w:rPr>
        <w:t>當年各月底移工在臺人數平均數</w:t>
      </w:r>
      <w:r w:rsidRPr="002F10CC">
        <w:rPr>
          <w:rFonts w:ascii="Times New Roman"/>
          <w:bCs/>
        </w:rPr>
        <w:t>×100</w:t>
      </w:r>
      <w:r w:rsidRPr="002F10CC">
        <w:rPr>
          <w:rFonts w:ascii="Times New Roman"/>
          <w:bCs/>
        </w:rPr>
        <w:t>％。</w:t>
      </w:r>
    </w:p>
  </w:footnote>
  <w:footnote w:id="30">
    <w:p w14:paraId="6E6EE1CC" w14:textId="77777777" w:rsidR="00281C23" w:rsidRPr="002F10CC" w:rsidRDefault="00281C23" w:rsidP="009E1BAB">
      <w:pPr>
        <w:pStyle w:val="afb"/>
        <w:ind w:left="264" w:hangingChars="120" w:hanging="264"/>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spacing w:val="-6"/>
        </w:rPr>
        <w:t>提高薪資措施從</w:t>
      </w:r>
      <w:r w:rsidRPr="002F10CC">
        <w:rPr>
          <w:rFonts w:ascii="Times New Roman"/>
          <w:spacing w:val="-6"/>
        </w:rPr>
        <w:t>111</w:t>
      </w:r>
      <w:r w:rsidRPr="002F10CC">
        <w:rPr>
          <w:rFonts w:ascii="Times New Roman"/>
          <w:spacing w:val="-6"/>
        </w:rPr>
        <w:t>年</w:t>
      </w:r>
      <w:r w:rsidRPr="002F10CC">
        <w:rPr>
          <w:rFonts w:ascii="Times New Roman"/>
          <w:spacing w:val="-6"/>
        </w:rPr>
        <w:t>6</w:t>
      </w:r>
      <w:r w:rsidRPr="002F10CC">
        <w:rPr>
          <w:rFonts w:ascii="Times New Roman"/>
          <w:spacing w:val="-6"/>
        </w:rPr>
        <w:t>月</w:t>
      </w:r>
      <w:r w:rsidRPr="002F10CC">
        <w:rPr>
          <w:rFonts w:ascii="Times New Roman"/>
          <w:spacing w:val="-6"/>
        </w:rPr>
        <w:t>1</w:t>
      </w:r>
      <w:r w:rsidRPr="002F10CC">
        <w:rPr>
          <w:rFonts w:ascii="Times New Roman"/>
          <w:spacing w:val="-6"/>
        </w:rPr>
        <w:t>日，工地移工的基本工資為</w:t>
      </w:r>
      <w:r w:rsidRPr="002F10CC">
        <w:rPr>
          <w:rFonts w:ascii="Times New Roman"/>
          <w:spacing w:val="-6"/>
        </w:rPr>
        <w:t>2</w:t>
      </w:r>
      <w:r w:rsidRPr="002F10CC">
        <w:rPr>
          <w:rFonts w:ascii="Times New Roman"/>
          <w:spacing w:val="-6"/>
        </w:rPr>
        <w:t>萬</w:t>
      </w:r>
      <w:r w:rsidRPr="002F10CC">
        <w:rPr>
          <w:rFonts w:ascii="Times New Roman"/>
          <w:spacing w:val="-6"/>
        </w:rPr>
        <w:t>7,150</w:t>
      </w:r>
      <w:r w:rsidRPr="002F10CC">
        <w:rPr>
          <w:rFonts w:ascii="Times New Roman"/>
          <w:spacing w:val="-6"/>
        </w:rPr>
        <w:t>元</w:t>
      </w:r>
      <w:r w:rsidRPr="002F10CC">
        <w:rPr>
          <w:rFonts w:ascii="Times New Roman"/>
          <w:spacing w:val="-6"/>
        </w:rPr>
        <w:t>(</w:t>
      </w:r>
      <w:r w:rsidRPr="002F10CC">
        <w:rPr>
          <w:rFonts w:ascii="Times New Roman"/>
          <w:spacing w:val="-6"/>
        </w:rPr>
        <w:t>法定基本工資</w:t>
      </w:r>
      <w:r w:rsidRPr="002F10CC">
        <w:rPr>
          <w:rFonts w:ascii="Times New Roman"/>
          <w:spacing w:val="-6"/>
        </w:rPr>
        <w:t>2</w:t>
      </w:r>
      <w:r w:rsidRPr="002F10CC">
        <w:rPr>
          <w:rFonts w:ascii="Times New Roman"/>
          <w:spacing w:val="-6"/>
        </w:rPr>
        <w:t>萬</w:t>
      </w:r>
      <w:r w:rsidRPr="002F10CC">
        <w:rPr>
          <w:rFonts w:ascii="Times New Roman"/>
          <w:spacing w:val="-6"/>
        </w:rPr>
        <w:t>6,400</w:t>
      </w:r>
      <w:r w:rsidRPr="002F10CC">
        <w:rPr>
          <w:rFonts w:ascii="Times New Roman"/>
          <w:spacing w:val="-6"/>
        </w:rPr>
        <w:t>元</w:t>
      </w:r>
      <w:r w:rsidRPr="002F10CC">
        <w:rPr>
          <w:rFonts w:ascii="Times New Roman"/>
          <w:spacing w:val="-6"/>
        </w:rPr>
        <w:t>)</w:t>
      </w:r>
      <w:r w:rsidRPr="002F10CC">
        <w:rPr>
          <w:rFonts w:ascii="Times New Roman"/>
        </w:rPr>
        <w:t>，另外工地績效</w:t>
      </w:r>
      <w:r w:rsidRPr="002F10CC">
        <w:rPr>
          <w:rFonts w:ascii="Times New Roman"/>
          <w:spacing w:val="-2"/>
        </w:rPr>
        <w:t>獎金</w:t>
      </w:r>
      <w:r w:rsidRPr="002F10CC">
        <w:rPr>
          <w:rFonts w:ascii="Times New Roman"/>
          <w:spacing w:val="6"/>
        </w:rPr>
        <w:t>平均每人每月</w:t>
      </w:r>
      <w:r w:rsidRPr="002F10CC">
        <w:rPr>
          <w:rFonts w:ascii="Times New Roman"/>
          <w:spacing w:val="6"/>
        </w:rPr>
        <w:t>500</w:t>
      </w:r>
      <w:r w:rsidRPr="002F10CC">
        <w:rPr>
          <w:rFonts w:ascii="Times New Roman"/>
          <w:spacing w:val="6"/>
        </w:rPr>
        <w:t>元，並分別對電焊工</w:t>
      </w:r>
      <w:r w:rsidRPr="002F10CC">
        <w:rPr>
          <w:rFonts w:ascii="Times New Roman"/>
          <w:spacing w:val="6"/>
        </w:rPr>
        <w:t>/</w:t>
      </w:r>
      <w:r w:rsidRPr="002F10CC">
        <w:rPr>
          <w:rFonts w:ascii="Times New Roman"/>
          <w:spacing w:val="6"/>
        </w:rPr>
        <w:t>鋼</w:t>
      </w:r>
      <w:r w:rsidRPr="002F10CC">
        <w:rPr>
          <w:rFonts w:ascii="Times New Roman"/>
        </w:rPr>
        <w:t>筋工、板模工、主廚、廚師給予</w:t>
      </w:r>
      <w:r w:rsidRPr="002F10CC">
        <w:rPr>
          <w:rFonts w:ascii="Times New Roman"/>
        </w:rPr>
        <w:t>1,000</w:t>
      </w:r>
      <w:r w:rsidRPr="002F10CC">
        <w:rPr>
          <w:rFonts w:ascii="Times New Roman"/>
        </w:rPr>
        <w:t>元至</w:t>
      </w:r>
      <w:r w:rsidRPr="002F10CC">
        <w:rPr>
          <w:rFonts w:ascii="Times New Roman"/>
        </w:rPr>
        <w:t>2,000</w:t>
      </w:r>
      <w:r w:rsidRPr="002F10CC">
        <w:rPr>
          <w:rFonts w:ascii="Times New Roman"/>
        </w:rPr>
        <w:t>元不等的技術津貼。</w:t>
      </w:r>
    </w:p>
  </w:footnote>
  <w:footnote w:id="31">
    <w:p w14:paraId="2ED94A25" w14:textId="77777777" w:rsidR="00281C23" w:rsidRPr="002F10CC" w:rsidRDefault="00281C23" w:rsidP="00332F8A">
      <w:pPr>
        <w:pStyle w:val="afb"/>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資料來源：桃機公司及承商</w:t>
      </w:r>
      <w:r w:rsidRPr="002F10CC">
        <w:rPr>
          <w:rFonts w:ascii="Times New Roman"/>
        </w:rPr>
        <w:t>SRJV112</w:t>
      </w:r>
      <w:r w:rsidRPr="002F10CC">
        <w:rPr>
          <w:rFonts w:ascii="Times New Roman"/>
        </w:rPr>
        <w:t>年</w:t>
      </w:r>
      <w:r w:rsidRPr="002F10CC">
        <w:rPr>
          <w:rFonts w:ascii="Times New Roman"/>
        </w:rPr>
        <w:t>3</w:t>
      </w:r>
      <w:r w:rsidRPr="002F10CC">
        <w:rPr>
          <w:rFonts w:ascii="Times New Roman"/>
        </w:rPr>
        <w:t>月</w:t>
      </w:r>
      <w:r w:rsidRPr="002F10CC">
        <w:rPr>
          <w:rFonts w:ascii="Times New Roman"/>
        </w:rPr>
        <w:t>6</w:t>
      </w:r>
      <w:r w:rsidRPr="002F10CC">
        <w:rPr>
          <w:rFonts w:ascii="Times New Roman"/>
        </w:rPr>
        <w:t>日簡報資料。</w:t>
      </w:r>
    </w:p>
  </w:footnote>
  <w:footnote w:id="32">
    <w:p w14:paraId="1BC57865" w14:textId="77777777" w:rsidR="00281C23" w:rsidRPr="002F10CC" w:rsidRDefault="00281C23" w:rsidP="001E61D6">
      <w:pPr>
        <w:pStyle w:val="afb"/>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參照《就業服務法》第</w:t>
      </w:r>
      <w:r w:rsidRPr="002F10CC">
        <w:rPr>
          <w:rFonts w:ascii="Times New Roman"/>
        </w:rPr>
        <w:t>68</w:t>
      </w:r>
      <w:r w:rsidRPr="002F10CC">
        <w:rPr>
          <w:rFonts w:ascii="Times New Roman"/>
        </w:rPr>
        <w:t>條、第</w:t>
      </w:r>
      <w:r w:rsidRPr="002F10CC">
        <w:rPr>
          <w:rFonts w:ascii="Times New Roman"/>
        </w:rPr>
        <w:t>73</w:t>
      </w:r>
      <w:r w:rsidRPr="002F10CC">
        <w:rPr>
          <w:rFonts w:ascii="Times New Roman"/>
        </w:rPr>
        <w:t>條及第</w:t>
      </w:r>
      <w:r w:rsidRPr="002F10CC">
        <w:rPr>
          <w:rFonts w:ascii="Times New Roman"/>
        </w:rPr>
        <w:t>74</w:t>
      </w:r>
      <w:r w:rsidRPr="002F10CC">
        <w:rPr>
          <w:rFonts w:ascii="Times New Roman"/>
        </w:rPr>
        <w:t>條規定。</w:t>
      </w:r>
    </w:p>
  </w:footnote>
  <w:footnote w:id="33">
    <w:p w14:paraId="01A880FA" w14:textId="77777777" w:rsidR="00281C23" w:rsidRPr="002F10CC" w:rsidRDefault="00281C23" w:rsidP="001E61D6">
      <w:pPr>
        <w:pStyle w:val="afb"/>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參照《入出國及移民法》第</w:t>
      </w:r>
      <w:r w:rsidRPr="002F10CC">
        <w:rPr>
          <w:rFonts w:ascii="Times New Roman"/>
        </w:rPr>
        <w:t>31</w:t>
      </w:r>
      <w:r w:rsidRPr="002F10CC">
        <w:rPr>
          <w:rFonts w:ascii="Times New Roman"/>
        </w:rPr>
        <w:t>條第</w:t>
      </w:r>
      <w:r w:rsidRPr="002F10CC">
        <w:rPr>
          <w:rFonts w:ascii="Times New Roman"/>
        </w:rPr>
        <w:t>4</w:t>
      </w:r>
      <w:r w:rsidRPr="002F10CC">
        <w:rPr>
          <w:rFonts w:ascii="Times New Roman"/>
        </w:rPr>
        <w:t>項、第</w:t>
      </w:r>
      <w:r w:rsidRPr="002F10CC">
        <w:rPr>
          <w:rFonts w:ascii="Times New Roman"/>
        </w:rPr>
        <w:t>36</w:t>
      </w:r>
      <w:r w:rsidRPr="002F10CC">
        <w:rPr>
          <w:rFonts w:ascii="Times New Roman"/>
        </w:rPr>
        <w:t>條及第</w:t>
      </w:r>
      <w:r w:rsidRPr="002F10CC">
        <w:rPr>
          <w:rFonts w:ascii="Times New Roman"/>
        </w:rPr>
        <w:t>38</w:t>
      </w:r>
      <w:r w:rsidRPr="002F10CC">
        <w:rPr>
          <w:rFonts w:ascii="Times New Roman"/>
        </w:rPr>
        <w:t>條規定。</w:t>
      </w:r>
    </w:p>
  </w:footnote>
  <w:footnote w:id="34">
    <w:p w14:paraId="3868B8D5" w14:textId="77777777" w:rsidR="00281C23" w:rsidRPr="002F10CC" w:rsidRDefault="00281C23" w:rsidP="007D5CD8">
      <w:pPr>
        <w:pStyle w:val="afb"/>
        <w:jc w:val="both"/>
        <w:rPr>
          <w:rFonts w:ascii="Times New Roman"/>
          <w:spacing w:val="-10"/>
        </w:rPr>
      </w:pPr>
      <w:r w:rsidRPr="002F10CC">
        <w:rPr>
          <w:rStyle w:val="afd"/>
          <w:rFonts w:ascii="Times New Roman"/>
        </w:rPr>
        <w:footnoteRef/>
      </w:r>
      <w:r w:rsidRPr="002F10CC">
        <w:rPr>
          <w:rFonts w:ascii="Times New Roman"/>
          <w:spacing w:val="-10"/>
        </w:rPr>
        <w:t xml:space="preserve"> </w:t>
      </w:r>
      <w:r w:rsidRPr="002F10CC">
        <w:rPr>
          <w:rFonts w:ascii="Times New Roman"/>
          <w:spacing w:val="-10"/>
        </w:rPr>
        <w:t>執行單位：異視行銷市場調查股份有限公司，計畫主持人：林玲舟，提出報告時間</w:t>
      </w:r>
      <w:r w:rsidRPr="002F10CC">
        <w:rPr>
          <w:rFonts w:ascii="Times New Roman" w:eastAsia="新細明體"/>
          <w:spacing w:val="-10"/>
        </w:rPr>
        <w:t>：</w:t>
      </w:r>
      <w:r w:rsidRPr="002F10CC">
        <w:rPr>
          <w:rFonts w:ascii="Times New Roman"/>
          <w:spacing w:val="-10"/>
        </w:rPr>
        <w:t>2014</w:t>
      </w:r>
      <w:r w:rsidRPr="002F10CC">
        <w:rPr>
          <w:rFonts w:ascii="Times New Roman"/>
          <w:spacing w:val="-10"/>
        </w:rPr>
        <w:t>年</w:t>
      </w:r>
      <w:r w:rsidRPr="002F10CC">
        <w:rPr>
          <w:rFonts w:ascii="Times New Roman"/>
          <w:spacing w:val="-10"/>
        </w:rPr>
        <w:t>2</w:t>
      </w:r>
      <w:r w:rsidRPr="002F10CC">
        <w:rPr>
          <w:rFonts w:ascii="Times New Roman"/>
          <w:spacing w:val="-10"/>
        </w:rPr>
        <w:t>月。</w:t>
      </w:r>
    </w:p>
  </w:footnote>
  <w:footnote w:id="35">
    <w:p w14:paraId="24879E32" w14:textId="77777777" w:rsidR="00281C23" w:rsidRPr="002F10CC" w:rsidRDefault="00281C23">
      <w:pPr>
        <w:pStyle w:val="afb"/>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勞動部自辦調查，非按年的例行統計，僅在</w:t>
      </w:r>
      <w:r w:rsidRPr="002F10CC">
        <w:rPr>
          <w:rFonts w:ascii="Times New Roman"/>
        </w:rPr>
        <w:t>103</w:t>
      </w:r>
      <w:r w:rsidRPr="002F10CC">
        <w:rPr>
          <w:rFonts w:ascii="Times New Roman"/>
        </w:rPr>
        <w:t>年辦理過</w:t>
      </w:r>
      <w:r w:rsidRPr="002F10CC">
        <w:rPr>
          <w:rFonts w:ascii="Times New Roman"/>
        </w:rPr>
        <w:t>1</w:t>
      </w:r>
      <w:r w:rsidRPr="002F10CC">
        <w:rPr>
          <w:rFonts w:ascii="Times New Roman"/>
        </w:rPr>
        <w:t>次。</w:t>
      </w:r>
    </w:p>
  </w:footnote>
  <w:footnote w:id="36">
    <w:p w14:paraId="01CCA8CD" w14:textId="77777777" w:rsidR="00281C23" w:rsidRPr="002F10CC" w:rsidRDefault="00281C23" w:rsidP="001F0BFA">
      <w:pPr>
        <w:pStyle w:val="afb"/>
        <w:ind w:leftChars="-1" w:left="224" w:hangingChars="103" w:hanging="227"/>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spacing w:val="-4"/>
        </w:rPr>
        <w:t>我國自開放引進移工後，一直存在移工失聯的狀況，且失聯人數屢屢攀升，即使經由國安團隊</w:t>
      </w:r>
      <w:r w:rsidRPr="002F10CC">
        <w:rPr>
          <w:rFonts w:ascii="Times New Roman"/>
        </w:rPr>
        <w:t>成立專案查緝，仍然無法有效降低在臺失聯的移工人數，勞動部勞動力發展署為了在防制移工發生失聯議題上能有</w:t>
      </w:r>
      <w:r w:rsidRPr="002F10CC">
        <w:rPr>
          <w:rFonts w:ascii="Times New Roman"/>
          <w:spacing w:val="6"/>
        </w:rPr>
        <w:t>更好的評估與</w:t>
      </w:r>
      <w:r w:rsidRPr="002F10CC">
        <w:rPr>
          <w:rFonts w:ascii="Times New Roman"/>
          <w:spacing w:val="-6"/>
        </w:rPr>
        <w:t>建議，因此在</w:t>
      </w:r>
      <w:r w:rsidRPr="002F10CC">
        <w:rPr>
          <w:rFonts w:ascii="Times New Roman"/>
          <w:spacing w:val="-6"/>
        </w:rPr>
        <w:t>105</w:t>
      </w:r>
      <w:r w:rsidRPr="002F10CC">
        <w:rPr>
          <w:rFonts w:ascii="Times New Roman"/>
          <w:spacing w:val="-6"/>
        </w:rPr>
        <w:t>年委託辦理「防制外勞行蹤</w:t>
      </w:r>
      <w:r w:rsidRPr="002F10CC">
        <w:rPr>
          <w:rFonts w:ascii="Times New Roman"/>
          <w:bCs/>
          <w:spacing w:val="-6"/>
          <w:szCs w:val="36"/>
        </w:rPr>
        <w:t>不明</w:t>
      </w:r>
      <w:r w:rsidRPr="002F10CC">
        <w:rPr>
          <w:rFonts w:ascii="Times New Roman"/>
          <w:bCs/>
          <w:szCs w:val="36"/>
        </w:rPr>
        <w:t>對策研究計畫」。</w:t>
      </w:r>
    </w:p>
  </w:footnote>
  <w:footnote w:id="37">
    <w:p w14:paraId="237482A3" w14:textId="77777777" w:rsidR="00281C23" w:rsidRPr="002F10CC" w:rsidRDefault="00281C23" w:rsidP="00E12A19">
      <w:pPr>
        <w:pStyle w:val="afb"/>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監察院調查報告案號：</w:t>
      </w:r>
      <w:r w:rsidRPr="002F10CC">
        <w:rPr>
          <w:rFonts w:ascii="Times New Roman"/>
        </w:rPr>
        <w:t>107</w:t>
      </w:r>
      <w:r w:rsidRPr="002F10CC">
        <w:rPr>
          <w:rFonts w:ascii="Times New Roman"/>
        </w:rPr>
        <w:t>內調</w:t>
      </w:r>
      <w:r w:rsidRPr="002F10CC">
        <w:rPr>
          <w:rFonts w:ascii="Times New Roman"/>
        </w:rPr>
        <w:t>0046</w:t>
      </w:r>
      <w:r w:rsidRPr="002F10CC">
        <w:rPr>
          <w:rFonts w:ascii="Times New Roman"/>
        </w:rPr>
        <w:t>。</w:t>
      </w:r>
    </w:p>
  </w:footnote>
  <w:footnote w:id="38">
    <w:p w14:paraId="47C4699A" w14:textId="77777777" w:rsidR="00281C23" w:rsidRPr="002F10CC" w:rsidRDefault="00281C23" w:rsidP="00451052">
      <w:pPr>
        <w:pStyle w:val="afb"/>
        <w:ind w:leftChars="4" w:left="252" w:hangingChars="108" w:hanging="238"/>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spacing w:val="2"/>
        </w:rPr>
        <w:t>為勞動部定期辦理的勞動統計調查報告，這項調查僅在</w:t>
      </w:r>
      <w:r w:rsidRPr="002F10CC">
        <w:rPr>
          <w:rFonts w:ascii="Times New Roman"/>
          <w:spacing w:val="2"/>
        </w:rPr>
        <w:t>103</w:t>
      </w:r>
      <w:r w:rsidRPr="002F10CC">
        <w:rPr>
          <w:rFonts w:ascii="Times New Roman"/>
          <w:spacing w:val="2"/>
        </w:rPr>
        <w:t>年未辦理；原「外籍勞工管理</w:t>
      </w:r>
      <w:r w:rsidRPr="002F10CC">
        <w:rPr>
          <w:rFonts w:ascii="Times New Roman"/>
          <w:spacing w:val="4"/>
        </w:rPr>
        <w:t>及運用調查</w:t>
      </w:r>
      <w:r w:rsidRPr="002F10CC">
        <w:rPr>
          <w:rFonts w:ascii="Times New Roman"/>
        </w:rPr>
        <w:t>」，自</w:t>
      </w:r>
      <w:r w:rsidRPr="002F10CC">
        <w:rPr>
          <w:rFonts w:ascii="Times New Roman"/>
        </w:rPr>
        <w:t>109</w:t>
      </w:r>
      <w:r w:rsidRPr="002F10CC">
        <w:rPr>
          <w:rFonts w:ascii="Times New Roman"/>
        </w:rPr>
        <w:t>年起修改名稱為「移工管理及運用調查」。</w:t>
      </w:r>
    </w:p>
  </w:footnote>
  <w:footnote w:id="39">
    <w:p w14:paraId="5514273D" w14:textId="1D18AD9C" w:rsidR="00281C23" w:rsidRPr="002F10CC" w:rsidRDefault="00281C23" w:rsidP="00F67368">
      <w:pPr>
        <w:pStyle w:val="afb"/>
        <w:spacing w:line="240" w:lineRule="exact"/>
        <w:ind w:left="1361" w:hanging="1361"/>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研究人員：移民署王守華、黃亭雅，檢自：</w:t>
      </w:r>
    </w:p>
    <w:p w14:paraId="01323764" w14:textId="77777777" w:rsidR="00281C23" w:rsidRPr="002F10CC" w:rsidRDefault="00281C23" w:rsidP="00682E1C">
      <w:pPr>
        <w:pStyle w:val="afb"/>
        <w:spacing w:line="240" w:lineRule="exact"/>
        <w:ind w:leftChars="86" w:left="306" w:hanging="13"/>
        <w:jc w:val="both"/>
        <w:rPr>
          <w:rFonts w:ascii="Times New Roman"/>
        </w:rPr>
      </w:pPr>
      <w:r w:rsidRPr="002F10CC">
        <w:rPr>
          <w:rFonts w:ascii="Times New Roman"/>
        </w:rPr>
        <w:t>https://www.immigration.gov.tw/media/5999/%E8%87%BA%E7%81%A3%E5%A4%96%E7%B1%8D%E6%BC%81%E5%B7%A5%E9%80%BE%E6%9C%9F%E5%81%9C%E7%95%99%E5%95%8F%E9%A1%8C%E7%A0%94%E7%A9%B6.pdf</w:t>
      </w:r>
      <w:r w:rsidRPr="002F10CC">
        <w:rPr>
          <w:rFonts w:ascii="Times New Roman"/>
        </w:rPr>
        <w:t>。</w:t>
      </w:r>
    </w:p>
  </w:footnote>
  <w:footnote w:id="40">
    <w:p w14:paraId="7E839DD6" w14:textId="77777777" w:rsidR="00281C23" w:rsidRPr="002F10CC" w:rsidRDefault="00281C23" w:rsidP="00D313D1">
      <w:pPr>
        <w:pStyle w:val="afb"/>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研究人員：移民署韓佩潔。</w:t>
      </w:r>
    </w:p>
  </w:footnote>
  <w:footnote w:id="41">
    <w:p w14:paraId="1A4B28E3" w14:textId="77777777" w:rsidR="00281C23" w:rsidRPr="002F10CC" w:rsidRDefault="00281C23">
      <w:pPr>
        <w:pStyle w:val="afb"/>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研究人員：移民署莊世文、李亭宜。</w:t>
      </w:r>
    </w:p>
  </w:footnote>
  <w:footnote w:id="42">
    <w:p w14:paraId="506C3B25" w14:textId="77777777" w:rsidR="00281C23" w:rsidRPr="002F10CC" w:rsidRDefault="00281C23" w:rsidP="0033470E">
      <w:pPr>
        <w:pStyle w:val="afb"/>
        <w:ind w:left="264" w:hangingChars="120" w:hanging="264"/>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spacing w:val="-4"/>
        </w:rPr>
        <w:t>110</w:t>
      </w:r>
      <w:r w:rsidRPr="002F10CC">
        <w:rPr>
          <w:rFonts w:ascii="Times New Roman"/>
          <w:spacing w:val="-4"/>
        </w:rPr>
        <w:t>年</w:t>
      </w:r>
      <w:r w:rsidRPr="002F10CC">
        <w:rPr>
          <w:rFonts w:ascii="Times New Roman"/>
          <w:spacing w:val="-4"/>
        </w:rPr>
        <w:t>5</w:t>
      </w:r>
      <w:r w:rsidRPr="002F10CC">
        <w:rPr>
          <w:rFonts w:ascii="Times New Roman"/>
          <w:spacing w:val="-4"/>
        </w:rPr>
        <w:t>月</w:t>
      </w:r>
      <w:r w:rsidRPr="002F10CC">
        <w:rPr>
          <w:rFonts w:ascii="Times New Roman"/>
          <w:spacing w:val="-4"/>
        </w:rPr>
        <w:t>13</w:t>
      </w:r>
      <w:r w:rsidRPr="002F10CC">
        <w:rPr>
          <w:rFonts w:ascii="Times New Roman"/>
          <w:spacing w:val="-4"/>
        </w:rPr>
        <w:t>日行政院蘇前院長召集相關部會，研商家事類</w:t>
      </w:r>
      <w:r w:rsidRPr="002F10CC">
        <w:rPr>
          <w:rFonts w:ascii="Times New Roman"/>
          <w:spacing w:val="-4"/>
        </w:rPr>
        <w:t xml:space="preserve"> </w:t>
      </w:r>
      <w:r w:rsidRPr="002F10CC">
        <w:rPr>
          <w:rFonts w:ascii="Times New Roman"/>
          <w:spacing w:val="-4"/>
        </w:rPr>
        <w:t>移工申請轉換工作的限制與配套</w:t>
      </w:r>
      <w:r w:rsidRPr="002F10CC">
        <w:rPr>
          <w:rFonts w:ascii="Times New Roman"/>
        </w:rPr>
        <w:t>，指示移民署就失聯移工現況進行分析，並就家事類移工轉換工作的議題提出相應的建議，提</w:t>
      </w:r>
      <w:r w:rsidRPr="002F10CC">
        <w:rPr>
          <w:rFonts w:ascii="Times New Roman"/>
          <w:spacing w:val="-6"/>
        </w:rPr>
        <w:t>供勞動部作為研擬政策的參考。移民署完成這份研析報告後，於</w:t>
      </w:r>
      <w:r w:rsidRPr="002F10CC">
        <w:rPr>
          <w:rFonts w:ascii="Times New Roman"/>
          <w:spacing w:val="-6"/>
        </w:rPr>
        <w:t>110</w:t>
      </w:r>
      <w:r w:rsidRPr="002F10CC">
        <w:rPr>
          <w:rFonts w:ascii="Times New Roman"/>
          <w:spacing w:val="-6"/>
        </w:rPr>
        <w:t>年</w:t>
      </w:r>
      <w:r w:rsidRPr="002F10CC">
        <w:rPr>
          <w:rFonts w:ascii="Times New Roman"/>
          <w:spacing w:val="-6"/>
        </w:rPr>
        <w:t>7</w:t>
      </w:r>
      <w:r w:rsidRPr="002F10CC">
        <w:rPr>
          <w:rFonts w:ascii="Times New Roman"/>
          <w:spacing w:val="-6"/>
        </w:rPr>
        <w:t>月</w:t>
      </w:r>
      <w:r w:rsidRPr="002F10CC">
        <w:rPr>
          <w:rFonts w:ascii="Times New Roman"/>
          <w:spacing w:val="-6"/>
        </w:rPr>
        <w:t>6</w:t>
      </w:r>
      <w:r w:rsidRPr="002F10CC">
        <w:rPr>
          <w:rFonts w:ascii="Times New Roman"/>
          <w:spacing w:val="-6"/>
        </w:rPr>
        <w:t>日函送給勞動部。</w:t>
      </w:r>
    </w:p>
  </w:footnote>
  <w:footnote w:id="43">
    <w:p w14:paraId="6325DA7F" w14:textId="77777777" w:rsidR="00281C23" w:rsidRPr="002F10CC" w:rsidRDefault="00281C23" w:rsidP="00075407">
      <w:pPr>
        <w:pStyle w:val="afb"/>
        <w:ind w:left="251" w:hangingChars="114" w:hanging="251"/>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清查結果發現看護工失聯後以「營業處</w:t>
      </w:r>
      <w:r w:rsidRPr="002F10CC">
        <w:rPr>
          <w:rFonts w:ascii="Times New Roman"/>
        </w:rPr>
        <w:t xml:space="preserve"> </w:t>
      </w:r>
      <w:r w:rsidRPr="002F10CC">
        <w:rPr>
          <w:rFonts w:ascii="Times New Roman"/>
        </w:rPr>
        <w:t>所」從事非法工作為大宗，占失聯看護工非法工作總案件</w:t>
      </w:r>
      <w:r w:rsidRPr="002F10CC">
        <w:rPr>
          <w:rFonts w:ascii="Times New Roman"/>
        </w:rPr>
        <w:t xml:space="preserve"> 32.05%</w:t>
      </w:r>
      <w:r w:rsidRPr="002F10CC">
        <w:rPr>
          <w:rFonts w:ascii="Times New Roman"/>
        </w:rPr>
        <w:t>，顯示商業營業處所仍有較多工作機會；其次為「看護或家庭照護工作」，占總非法工作件數之</w:t>
      </w:r>
      <w:r w:rsidRPr="002F10CC">
        <w:rPr>
          <w:rFonts w:ascii="Times New Roman"/>
        </w:rPr>
        <w:t>27.1%</w:t>
      </w:r>
      <w:r w:rsidRPr="002F10CC">
        <w:rPr>
          <w:rFonts w:ascii="Times New Roman"/>
        </w:rPr>
        <w:t>，第</w:t>
      </w:r>
      <w:r w:rsidRPr="002F10CC">
        <w:rPr>
          <w:rFonts w:ascii="Times New Roman"/>
        </w:rPr>
        <w:t>3</w:t>
      </w:r>
      <w:r w:rsidRPr="002F10CC">
        <w:rPr>
          <w:rFonts w:ascii="Times New Roman"/>
        </w:rPr>
        <w:t>名則是「廠工」，占</w:t>
      </w:r>
      <w:r w:rsidRPr="002F10CC">
        <w:rPr>
          <w:rFonts w:ascii="Times New Roman"/>
        </w:rPr>
        <w:t>17.2%</w:t>
      </w:r>
      <w:r w:rsidRPr="002F10CC">
        <w:rPr>
          <w:rFonts w:ascii="Times New Roman"/>
        </w:rPr>
        <w:t>；另農務相關占</w:t>
      </w:r>
      <w:r w:rsidRPr="002F10CC">
        <w:rPr>
          <w:rFonts w:ascii="Times New Roman"/>
        </w:rPr>
        <w:t>4.7%</w:t>
      </w:r>
      <w:r w:rsidRPr="002F10CC">
        <w:rPr>
          <w:rFonts w:ascii="Times New Roman"/>
        </w:rPr>
        <w:t>。</w:t>
      </w:r>
    </w:p>
  </w:footnote>
  <w:footnote w:id="44">
    <w:p w14:paraId="3E3C3518" w14:textId="77777777" w:rsidR="00281C23" w:rsidRPr="002F10CC" w:rsidRDefault="00281C23" w:rsidP="00AA4401">
      <w:pPr>
        <w:pStyle w:val="afb"/>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蔡琮浩</w:t>
      </w:r>
      <w:r w:rsidRPr="002F10CC">
        <w:rPr>
          <w:rFonts w:ascii="Times New Roman"/>
        </w:rPr>
        <w:t>(2022</w:t>
      </w:r>
      <w:r w:rsidRPr="002F10CC">
        <w:rPr>
          <w:rFonts w:ascii="Times New Roman"/>
        </w:rPr>
        <w:t>年</w:t>
      </w:r>
      <w:r w:rsidRPr="002F10CC">
        <w:rPr>
          <w:rFonts w:ascii="Times New Roman"/>
        </w:rPr>
        <w:t>3</w:t>
      </w:r>
      <w:r w:rsidRPr="002F10CC">
        <w:rPr>
          <w:rFonts w:ascii="Times New Roman"/>
        </w:rPr>
        <w:t>月</w:t>
      </w:r>
      <w:r w:rsidRPr="002F10CC">
        <w:rPr>
          <w:rFonts w:ascii="Times New Roman"/>
        </w:rPr>
        <w:t>)</w:t>
      </w:r>
      <w:r w:rsidRPr="002F10CC">
        <w:rPr>
          <w:rFonts w:ascii="Times New Roman"/>
        </w:rPr>
        <w:t>，「國內失聯移工擴增問題之探討」議題研析，立法院，檢自：</w:t>
      </w:r>
    </w:p>
    <w:p w14:paraId="26CDB655" w14:textId="77777777" w:rsidR="00281C23" w:rsidRPr="002F10CC" w:rsidRDefault="00281C23" w:rsidP="00AA4401">
      <w:pPr>
        <w:pStyle w:val="afb"/>
        <w:ind w:leftChars="74" w:left="252"/>
        <w:jc w:val="both"/>
        <w:rPr>
          <w:rFonts w:ascii="Times New Roman"/>
        </w:rPr>
      </w:pPr>
      <w:r w:rsidRPr="002F10CC">
        <w:rPr>
          <w:rFonts w:ascii="Times New Roman"/>
        </w:rPr>
        <w:t>https://www.ly.gov.tw/Pages/Detail.aspx?nodeid=6590&amp;pid=217855</w:t>
      </w:r>
      <w:r w:rsidRPr="002F10CC">
        <w:rPr>
          <w:rFonts w:ascii="Times New Roman"/>
        </w:rPr>
        <w:t>。</w:t>
      </w:r>
    </w:p>
  </w:footnote>
  <w:footnote w:id="45">
    <w:p w14:paraId="3CD8A1D6" w14:textId="77777777" w:rsidR="00281C23" w:rsidRPr="002F10CC" w:rsidRDefault="00281C23" w:rsidP="00AA4401">
      <w:pPr>
        <w:pStyle w:val="afb"/>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資料引據監察院「農業缺工與農業移工案」調查報告</w:t>
      </w:r>
      <w:r w:rsidRPr="002F10CC">
        <w:rPr>
          <w:rFonts w:ascii="Times New Roman"/>
        </w:rPr>
        <w:t>(</w:t>
      </w:r>
      <w:r w:rsidRPr="002F10CC">
        <w:rPr>
          <w:rFonts w:ascii="Times New Roman"/>
        </w:rPr>
        <w:t>案號：</w:t>
      </w:r>
      <w:r w:rsidRPr="002F10CC">
        <w:rPr>
          <w:rFonts w:ascii="Times New Roman"/>
        </w:rPr>
        <w:t>111</w:t>
      </w:r>
      <w:r w:rsidRPr="002F10CC">
        <w:rPr>
          <w:rFonts w:ascii="Times New Roman"/>
        </w:rPr>
        <w:t>財調</w:t>
      </w:r>
      <w:r w:rsidRPr="002F10CC">
        <w:rPr>
          <w:rFonts w:ascii="Times New Roman"/>
        </w:rPr>
        <w:t>0044)</w:t>
      </w:r>
      <w:r w:rsidRPr="002F10CC">
        <w:rPr>
          <w:rFonts w:ascii="Times New Roman"/>
        </w:rPr>
        <w:t>。</w:t>
      </w:r>
    </w:p>
  </w:footnote>
  <w:footnote w:id="46">
    <w:p w14:paraId="5DC5691B" w14:textId="77777777" w:rsidR="00281C23" w:rsidRPr="002F10CC" w:rsidRDefault="00281C23">
      <w:pPr>
        <w:pStyle w:val="afb"/>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spacing w:val="-6"/>
        </w:rPr>
        <w:t>包括：原因不詳或受其他移工影響</w:t>
      </w:r>
      <w:r w:rsidRPr="002F10CC">
        <w:rPr>
          <w:rFonts w:ascii="Times New Roman"/>
        </w:rPr>
        <w:t>等。</w:t>
      </w:r>
    </w:p>
  </w:footnote>
  <w:footnote w:id="47">
    <w:p w14:paraId="795E0CE4" w14:textId="77777777" w:rsidR="00281C23" w:rsidRPr="002F10CC" w:rsidRDefault="00281C23" w:rsidP="00124C95">
      <w:pPr>
        <w:pStyle w:val="afb"/>
        <w:ind w:leftChars="-1" w:left="279" w:hangingChars="128" w:hanging="282"/>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引據勞動部勞動力發展署</w:t>
      </w:r>
      <w:r w:rsidRPr="002F10CC">
        <w:rPr>
          <w:rFonts w:ascii="Times New Roman" w:eastAsia="新細明體"/>
        </w:rPr>
        <w:t>「</w:t>
      </w:r>
      <w:r w:rsidRPr="002F10CC">
        <w:rPr>
          <w:rFonts w:ascii="Times New Roman"/>
        </w:rPr>
        <w:t>開放引進外國人從事農業工作之檢討與運用效益評估」</w:t>
      </w:r>
      <w:r w:rsidRPr="002F10CC">
        <w:rPr>
          <w:rFonts w:ascii="Times New Roman"/>
          <w:spacing w:val="-20"/>
        </w:rPr>
        <w:t>委託研究</w:t>
      </w:r>
      <w:r w:rsidRPr="002F10CC">
        <w:rPr>
          <w:rFonts w:ascii="Times New Roman"/>
        </w:rPr>
        <w:t>期末報告，第</w:t>
      </w:r>
      <w:r w:rsidRPr="002F10CC">
        <w:rPr>
          <w:rFonts w:ascii="Times New Roman"/>
        </w:rPr>
        <w:t>39-40</w:t>
      </w:r>
      <w:r w:rsidRPr="002F10CC">
        <w:rPr>
          <w:rFonts w:ascii="Times New Roman"/>
        </w:rPr>
        <w:t>頁，檢自；</w:t>
      </w:r>
      <w:r w:rsidRPr="002F10CC">
        <w:rPr>
          <w:rFonts w:ascii="Times New Roman"/>
          <w:spacing w:val="-20"/>
        </w:rPr>
        <w:t>政府研究資訊系統</w:t>
      </w:r>
      <w:r w:rsidRPr="002F10CC">
        <w:rPr>
          <w:rFonts w:ascii="Times New Roman"/>
          <w:spacing w:val="-20"/>
        </w:rPr>
        <w:t>https://www.grb.gov.tw/search/planDetail?id=14165041</w:t>
      </w:r>
      <w:r w:rsidRPr="002F10CC">
        <w:rPr>
          <w:rFonts w:ascii="Times New Roman"/>
          <w:spacing w:val="-20"/>
        </w:rPr>
        <w:t>。</w:t>
      </w:r>
    </w:p>
  </w:footnote>
  <w:footnote w:id="48">
    <w:p w14:paraId="28219019" w14:textId="77777777" w:rsidR="00281C23" w:rsidRPr="002F10CC" w:rsidRDefault="00281C23" w:rsidP="00922182">
      <w:pPr>
        <w:pStyle w:val="afb"/>
        <w:ind w:leftChars="-1" w:left="237" w:hangingChars="109" w:hanging="240"/>
        <w:jc w:val="both"/>
        <w:rPr>
          <w:rFonts w:ascii="Times New Roman"/>
          <w:spacing w:val="-6"/>
        </w:rPr>
      </w:pPr>
      <w:r w:rsidRPr="002F10CC">
        <w:rPr>
          <w:rStyle w:val="afd"/>
          <w:rFonts w:ascii="Times New Roman"/>
        </w:rPr>
        <w:footnoteRef/>
      </w:r>
      <w:r w:rsidRPr="002F10CC">
        <w:rPr>
          <w:rFonts w:ascii="Times New Roman"/>
        </w:rPr>
        <w:t xml:space="preserve"> </w:t>
      </w:r>
      <w:r w:rsidRPr="002F10CC">
        <w:rPr>
          <w:rFonts w:ascii="Times New Roman"/>
          <w:spacing w:val="-6"/>
        </w:rPr>
        <w:t>國立高雄大學，</w:t>
      </w:r>
      <w:r w:rsidRPr="002F10CC">
        <w:rPr>
          <w:rFonts w:ascii="Times New Roman"/>
          <w:spacing w:val="-6"/>
        </w:rPr>
        <w:t>110</w:t>
      </w:r>
      <w:r w:rsidRPr="002F10CC">
        <w:rPr>
          <w:rFonts w:ascii="Times New Roman"/>
          <w:spacing w:val="-6"/>
        </w:rPr>
        <w:t>年</w:t>
      </w:r>
      <w:r w:rsidRPr="002F10CC">
        <w:rPr>
          <w:rFonts w:ascii="Times New Roman"/>
        </w:rPr>
        <w:t>「開放引進外國</w:t>
      </w:r>
      <w:r w:rsidRPr="002F10CC">
        <w:rPr>
          <w:rFonts w:ascii="Times New Roman"/>
          <w:spacing w:val="6"/>
        </w:rPr>
        <w:t>人從事農業工作之檢討與運用效益評估」</w:t>
      </w:r>
      <w:r w:rsidRPr="002F10CC">
        <w:rPr>
          <w:rFonts w:ascii="Times New Roman"/>
          <w:spacing w:val="-6"/>
        </w:rPr>
        <w:t>，檢自；政府研究資訊系統</w:t>
      </w:r>
      <w:r w:rsidRPr="002F10CC">
        <w:rPr>
          <w:rFonts w:ascii="Times New Roman"/>
          <w:spacing w:val="-6"/>
        </w:rPr>
        <w:t>https://www.grb.gov.tw/search/planDetail?id=14165041</w:t>
      </w:r>
      <w:r w:rsidRPr="002F10CC">
        <w:rPr>
          <w:rFonts w:ascii="Times New Roman"/>
          <w:spacing w:val="-6"/>
        </w:rPr>
        <w:t>。</w:t>
      </w:r>
    </w:p>
  </w:footnote>
  <w:footnote w:id="49">
    <w:p w14:paraId="2AA1DFEE" w14:textId="77777777" w:rsidR="00281C23" w:rsidRPr="002F10CC" w:rsidRDefault="00281C23" w:rsidP="00B8636F">
      <w:pPr>
        <w:pStyle w:val="afb"/>
        <w:ind w:leftChars="-1" w:left="250" w:hangingChars="115" w:hanging="253"/>
        <w:jc w:val="both"/>
        <w:rPr>
          <w:rFonts w:ascii="Times New Roman"/>
          <w:spacing w:val="-4"/>
        </w:rPr>
      </w:pPr>
      <w:r w:rsidRPr="002F10CC">
        <w:rPr>
          <w:rStyle w:val="afd"/>
          <w:rFonts w:ascii="Times New Roman"/>
        </w:rPr>
        <w:footnoteRef/>
      </w:r>
      <w:r w:rsidRPr="002F10CC">
        <w:rPr>
          <w:rFonts w:ascii="Times New Roman"/>
        </w:rPr>
        <w:t xml:space="preserve"> </w:t>
      </w:r>
      <w:r w:rsidRPr="002F10CC">
        <w:rPr>
          <w:rFonts w:ascii="Times New Roman"/>
          <w:spacing w:val="-4"/>
        </w:rPr>
        <w:t>國內探討移工議題的相關論文頗多，但部分已年代較久，部分也未直接涉及失聯原因的研究，因</w:t>
      </w:r>
      <w:r w:rsidRPr="002F10CC">
        <w:rPr>
          <w:rFonts w:ascii="Times New Roman"/>
          <w:spacing w:val="-6"/>
        </w:rPr>
        <w:t>此本節以論文時間與移工發生失聯，作為蒐集相關論文的主要依據與範圍，並以資料時間</w:t>
      </w:r>
      <w:r w:rsidRPr="002F10CC">
        <w:rPr>
          <w:rFonts w:ascii="Times New Roman"/>
          <w:spacing w:val="-4"/>
        </w:rPr>
        <w:t>由近到舊進行摘要整理。</w:t>
      </w:r>
    </w:p>
  </w:footnote>
  <w:footnote w:id="50">
    <w:p w14:paraId="1F1886ED" w14:textId="77777777" w:rsidR="00281C23" w:rsidRPr="002F10CC" w:rsidRDefault="00281C23" w:rsidP="004653EA">
      <w:pPr>
        <w:pStyle w:val="afb"/>
        <w:jc w:val="both"/>
        <w:rPr>
          <w:rFonts w:ascii="Times New Roman"/>
          <w:spacing w:val="-4"/>
        </w:rPr>
      </w:pPr>
      <w:r w:rsidRPr="002F10CC">
        <w:rPr>
          <w:rStyle w:val="afd"/>
          <w:rFonts w:ascii="Times New Roman"/>
        </w:rPr>
        <w:footnoteRef/>
      </w:r>
      <w:r w:rsidRPr="002F10CC">
        <w:rPr>
          <w:rFonts w:ascii="Times New Roman"/>
        </w:rPr>
        <w:t xml:space="preserve"> </w:t>
      </w:r>
      <w:r w:rsidRPr="002F10CC">
        <w:rPr>
          <w:rFonts w:ascii="Times New Roman"/>
          <w:spacing w:val="-4"/>
        </w:rPr>
        <w:t>黃瑋祥</w:t>
      </w:r>
      <w:r w:rsidRPr="002F10CC">
        <w:rPr>
          <w:rFonts w:ascii="Times New Roman"/>
          <w:spacing w:val="-4"/>
        </w:rPr>
        <w:t>(2023</w:t>
      </w:r>
      <w:r w:rsidRPr="002F10CC">
        <w:rPr>
          <w:rFonts w:ascii="Times New Roman"/>
          <w:spacing w:val="-4"/>
        </w:rPr>
        <w:t>年</w:t>
      </w:r>
      <w:r w:rsidRPr="002F10CC">
        <w:rPr>
          <w:rFonts w:ascii="Times New Roman"/>
          <w:spacing w:val="-4"/>
        </w:rPr>
        <w:t>)</w:t>
      </w:r>
      <w:r w:rsidRPr="002F10CC">
        <w:rPr>
          <w:rFonts w:ascii="Times New Roman"/>
          <w:spacing w:val="-4"/>
        </w:rPr>
        <w:t>，</w:t>
      </w:r>
      <w:r w:rsidRPr="002F10CC">
        <w:rPr>
          <w:rFonts w:ascii="Times New Roman"/>
          <w:spacing w:val="-4"/>
          <w:sz w:val="22"/>
          <w:szCs w:val="22"/>
          <w:shd w:val="clear" w:color="auto" w:fill="FFFFFF"/>
        </w:rPr>
        <w:t>臺灣移工逃逸之研究，國立高雄大學高階經營管理碩士在職專班論文。</w:t>
      </w:r>
    </w:p>
  </w:footnote>
  <w:footnote w:id="51">
    <w:p w14:paraId="0AFD074B" w14:textId="77777777" w:rsidR="00281C23" w:rsidRPr="002F10CC" w:rsidRDefault="00281C23" w:rsidP="00E41C0C">
      <w:pPr>
        <w:pStyle w:val="afb"/>
        <w:ind w:left="220" w:hangingChars="100" w:hanging="220"/>
        <w:jc w:val="both"/>
        <w:rPr>
          <w:rFonts w:ascii="Times New Roman"/>
          <w:spacing w:val="-6"/>
        </w:rPr>
      </w:pPr>
      <w:r w:rsidRPr="002F10CC">
        <w:rPr>
          <w:rStyle w:val="afd"/>
          <w:rFonts w:ascii="Times New Roman"/>
        </w:rPr>
        <w:footnoteRef/>
      </w:r>
      <w:r w:rsidRPr="002F10CC">
        <w:rPr>
          <w:rFonts w:ascii="Times New Roman"/>
        </w:rPr>
        <w:t xml:space="preserve"> </w:t>
      </w:r>
      <w:r w:rsidRPr="002F10CC">
        <w:rPr>
          <w:rFonts w:ascii="Times New Roman"/>
          <w:spacing w:val="-6"/>
        </w:rPr>
        <w:t>王凱仙</w:t>
      </w:r>
      <w:r w:rsidRPr="002F10CC">
        <w:rPr>
          <w:rFonts w:ascii="Times New Roman"/>
          <w:spacing w:val="-6"/>
        </w:rPr>
        <w:t>(2022</w:t>
      </w:r>
      <w:r w:rsidRPr="002F10CC">
        <w:rPr>
          <w:rFonts w:ascii="Times New Roman"/>
          <w:spacing w:val="-6"/>
        </w:rPr>
        <w:t>年</w:t>
      </w:r>
      <w:r w:rsidRPr="002F10CC">
        <w:rPr>
          <w:rFonts w:ascii="Times New Roman"/>
          <w:spacing w:val="-6"/>
        </w:rPr>
        <w:t>)</w:t>
      </w:r>
      <w:r w:rsidRPr="002F10CC">
        <w:rPr>
          <w:rFonts w:ascii="Times New Roman"/>
          <w:spacing w:val="-6"/>
        </w:rPr>
        <w:t>，越南籍產業移工失聯因素之研究，中原大學企業管理學系碩士論文。</w:t>
      </w:r>
    </w:p>
  </w:footnote>
  <w:footnote w:id="52">
    <w:p w14:paraId="280D8FE1" w14:textId="77777777" w:rsidR="00281C23" w:rsidRPr="002F10CC" w:rsidRDefault="00281C23" w:rsidP="00124C95">
      <w:pPr>
        <w:pStyle w:val="afb"/>
        <w:ind w:left="251" w:hangingChars="114" w:hanging="251"/>
        <w:jc w:val="both"/>
        <w:rPr>
          <w:rFonts w:ascii="Times New Roman"/>
          <w:spacing w:val="-6"/>
        </w:rPr>
      </w:pPr>
      <w:r w:rsidRPr="002F10CC">
        <w:rPr>
          <w:rStyle w:val="afd"/>
          <w:rFonts w:ascii="Times New Roman"/>
        </w:rPr>
        <w:footnoteRef/>
      </w:r>
      <w:r w:rsidRPr="002F10CC">
        <w:rPr>
          <w:rFonts w:ascii="Times New Roman"/>
        </w:rPr>
        <w:t xml:space="preserve"> </w:t>
      </w:r>
      <w:r w:rsidRPr="002F10CC">
        <w:rPr>
          <w:rFonts w:ascii="Times New Roman"/>
          <w:spacing w:val="-6"/>
        </w:rPr>
        <w:t>周宜芳</w:t>
      </w:r>
      <w:r w:rsidRPr="002F10CC">
        <w:rPr>
          <w:rFonts w:ascii="Times New Roman"/>
          <w:spacing w:val="-6"/>
        </w:rPr>
        <w:t>(2022</w:t>
      </w:r>
      <w:r w:rsidRPr="002F10CC">
        <w:rPr>
          <w:rFonts w:ascii="Times New Roman"/>
          <w:spacing w:val="-6"/>
        </w:rPr>
        <w:t>年</w:t>
      </w:r>
      <w:r w:rsidRPr="002F10CC">
        <w:rPr>
          <w:rFonts w:ascii="Times New Roman"/>
          <w:spacing w:val="-6"/>
        </w:rPr>
        <w:t>)</w:t>
      </w:r>
      <w:r w:rsidRPr="002F10CC">
        <w:rPr>
          <w:rFonts w:ascii="Times New Roman"/>
          <w:spacing w:val="-6"/>
        </w:rPr>
        <w:t>，臺南市失聯移工逃逸因素與政府因應之研究：以越南籍人士為個案，國立中正大學</w:t>
      </w:r>
      <w:r w:rsidRPr="002F10CC">
        <w:rPr>
          <w:rFonts w:ascii="Times New Roman"/>
          <w:spacing w:val="2"/>
        </w:rPr>
        <w:t>戰略</w:t>
      </w:r>
      <w:r w:rsidRPr="002F10CC">
        <w:rPr>
          <w:rFonts w:ascii="Times New Roman"/>
          <w:spacing w:val="-6"/>
        </w:rPr>
        <w:t>暨國家安全在職專班碩士論文。</w:t>
      </w:r>
    </w:p>
  </w:footnote>
  <w:footnote w:id="53">
    <w:p w14:paraId="2B557718" w14:textId="77777777" w:rsidR="00281C23" w:rsidRPr="002F10CC" w:rsidRDefault="00281C23" w:rsidP="00D47123">
      <w:pPr>
        <w:pStyle w:val="afb"/>
        <w:ind w:left="264" w:hangingChars="120" w:hanging="264"/>
        <w:jc w:val="both"/>
        <w:rPr>
          <w:rFonts w:ascii="Times New Roman"/>
          <w:spacing w:val="-6"/>
        </w:rPr>
      </w:pPr>
      <w:r w:rsidRPr="002F10CC">
        <w:rPr>
          <w:rStyle w:val="afd"/>
          <w:rFonts w:ascii="Times New Roman"/>
        </w:rPr>
        <w:footnoteRef/>
      </w:r>
      <w:r w:rsidRPr="002F10CC">
        <w:rPr>
          <w:rFonts w:ascii="Times New Roman"/>
        </w:rPr>
        <w:t xml:space="preserve"> </w:t>
      </w:r>
      <w:r w:rsidRPr="002F10CC">
        <w:rPr>
          <w:rFonts w:ascii="Times New Roman"/>
          <w:spacing w:val="-2"/>
        </w:rPr>
        <w:t>鐘錫正</w:t>
      </w:r>
      <w:r w:rsidRPr="002F10CC">
        <w:rPr>
          <w:rFonts w:ascii="Times New Roman"/>
          <w:spacing w:val="-2"/>
        </w:rPr>
        <w:t>(2022</w:t>
      </w:r>
      <w:r w:rsidRPr="002F10CC">
        <w:rPr>
          <w:rFonts w:ascii="Times New Roman"/>
          <w:spacing w:val="-2"/>
        </w:rPr>
        <w:t>年</w:t>
      </w:r>
      <w:r w:rsidRPr="002F10CC">
        <w:rPr>
          <w:rFonts w:ascii="Times New Roman"/>
          <w:spacing w:val="-2"/>
        </w:rPr>
        <w:t>)</w:t>
      </w:r>
      <w:r w:rsidRPr="002F10CC">
        <w:rPr>
          <w:rFonts w:ascii="Times New Roman"/>
          <w:spacing w:val="-2"/>
        </w:rPr>
        <w:t>，外籍移工之勞工權益探討</w:t>
      </w:r>
      <w:r w:rsidRPr="002F10CC">
        <w:rPr>
          <w:rFonts w:ascii="Times New Roman"/>
          <w:spacing w:val="-2"/>
        </w:rPr>
        <w:t xml:space="preserve"> - </w:t>
      </w:r>
      <w:r w:rsidRPr="002F10CC">
        <w:rPr>
          <w:rFonts w:ascii="Times New Roman"/>
          <w:spacing w:val="-2"/>
        </w:rPr>
        <w:t>以外勞逃逸原因為例，國立雲林科技大學高階管理</w:t>
      </w:r>
      <w:r w:rsidRPr="002F10CC">
        <w:rPr>
          <w:rFonts w:ascii="Times New Roman"/>
          <w:spacing w:val="-6"/>
        </w:rPr>
        <w:t>碩士</w:t>
      </w:r>
      <w:r w:rsidRPr="002F10CC">
        <w:rPr>
          <w:rFonts w:ascii="Times New Roman"/>
          <w:spacing w:val="2"/>
        </w:rPr>
        <w:t>論文</w:t>
      </w:r>
      <w:r w:rsidRPr="002F10CC">
        <w:rPr>
          <w:rFonts w:ascii="Times New Roman"/>
          <w:spacing w:val="-6"/>
        </w:rPr>
        <w:t>。</w:t>
      </w:r>
    </w:p>
  </w:footnote>
  <w:footnote w:id="54">
    <w:p w14:paraId="08C68AB8" w14:textId="77777777" w:rsidR="00281C23" w:rsidRPr="002F10CC" w:rsidRDefault="00281C23" w:rsidP="00D47123">
      <w:pPr>
        <w:pStyle w:val="afb"/>
        <w:ind w:left="264" w:hangingChars="120" w:hanging="264"/>
        <w:jc w:val="both"/>
        <w:rPr>
          <w:rFonts w:ascii="Times New Roman"/>
          <w:spacing w:val="-6"/>
        </w:rPr>
      </w:pPr>
      <w:r w:rsidRPr="002F10CC">
        <w:rPr>
          <w:rStyle w:val="afd"/>
          <w:rFonts w:ascii="Times New Roman"/>
        </w:rPr>
        <w:footnoteRef/>
      </w:r>
      <w:r w:rsidRPr="002F10CC">
        <w:rPr>
          <w:rFonts w:ascii="Times New Roman"/>
        </w:rPr>
        <w:t xml:space="preserve"> </w:t>
      </w:r>
      <w:r w:rsidRPr="002F10CC">
        <w:rPr>
          <w:rFonts w:ascii="Times New Roman"/>
          <w:spacing w:val="2"/>
        </w:rPr>
        <w:t>蔡沛璇</w:t>
      </w:r>
      <w:r w:rsidRPr="002F10CC">
        <w:rPr>
          <w:rFonts w:ascii="Times New Roman"/>
          <w:spacing w:val="2"/>
        </w:rPr>
        <w:t>(2021</w:t>
      </w:r>
      <w:r w:rsidRPr="002F10CC">
        <w:rPr>
          <w:rFonts w:ascii="Times New Roman"/>
          <w:spacing w:val="2"/>
        </w:rPr>
        <w:t>年</w:t>
      </w:r>
      <w:r w:rsidRPr="002F10CC">
        <w:rPr>
          <w:rFonts w:ascii="Times New Roman"/>
          <w:spacing w:val="2"/>
        </w:rPr>
        <w:t>)</w:t>
      </w:r>
      <w:r w:rsidRPr="002F10CC">
        <w:rPr>
          <w:rFonts w:ascii="Times New Roman"/>
          <w:spacing w:val="2"/>
        </w:rPr>
        <w:t>，產業移工逃逸現象之再檢析：經濟剝削觀點，銘傳大學，犯罪防治學系碩士論文</w:t>
      </w:r>
      <w:r w:rsidRPr="002F10CC">
        <w:rPr>
          <w:rFonts w:ascii="Times New Roman"/>
          <w:spacing w:val="-6"/>
        </w:rPr>
        <w:t>。</w:t>
      </w:r>
    </w:p>
  </w:footnote>
  <w:footnote w:id="55">
    <w:p w14:paraId="43C474C2" w14:textId="77777777" w:rsidR="00281C23" w:rsidRPr="002F10CC" w:rsidRDefault="00281C23" w:rsidP="00D47123">
      <w:pPr>
        <w:pStyle w:val="afb"/>
        <w:ind w:left="264" w:hangingChars="120" w:hanging="264"/>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梅氏賢</w:t>
      </w:r>
      <w:r w:rsidRPr="002F10CC">
        <w:rPr>
          <w:rFonts w:ascii="Times New Roman"/>
        </w:rPr>
        <w:t>(2018</w:t>
      </w:r>
      <w:r w:rsidRPr="002F10CC">
        <w:rPr>
          <w:rFonts w:ascii="Times New Roman"/>
        </w:rPr>
        <w:t>年</w:t>
      </w:r>
      <w:r w:rsidRPr="002F10CC">
        <w:rPr>
          <w:rFonts w:ascii="Times New Roman"/>
        </w:rPr>
        <w:t>)</w:t>
      </w:r>
      <w:r w:rsidRPr="002F10CC">
        <w:rPr>
          <w:rFonts w:ascii="Times New Roman"/>
        </w:rPr>
        <w:t>，從行動者的角度談越南逃逸外勞的生命故事，國立臺灣師範大學，華語文教學系碩士論文。</w:t>
      </w:r>
    </w:p>
  </w:footnote>
  <w:footnote w:id="56">
    <w:p w14:paraId="62C00DFE" w14:textId="77777777" w:rsidR="00281C23" w:rsidRPr="002F10CC" w:rsidRDefault="00281C23" w:rsidP="00E62E5E">
      <w:pPr>
        <w:pStyle w:val="afb"/>
        <w:ind w:left="264" w:hangingChars="120" w:hanging="264"/>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陳秀玉</w:t>
      </w:r>
      <w:r w:rsidRPr="002F10CC">
        <w:rPr>
          <w:rFonts w:ascii="Times New Roman"/>
        </w:rPr>
        <w:t>(2014</w:t>
      </w:r>
      <w:r w:rsidRPr="002F10CC">
        <w:rPr>
          <w:rFonts w:ascii="Times New Roman"/>
        </w:rPr>
        <w:t>年</w:t>
      </w:r>
      <w:r w:rsidRPr="002F10CC">
        <w:rPr>
          <w:rFonts w:ascii="Times New Roman"/>
        </w:rPr>
        <w:t>)</w:t>
      </w:r>
      <w:r w:rsidRPr="002F10CC">
        <w:rPr>
          <w:rFonts w:ascii="Times New Roman"/>
        </w:rPr>
        <w:t>，本國藍領外籍勞工行蹤不明原因之分析，國立中正大學勞工關係學系碩士論文。</w:t>
      </w:r>
    </w:p>
  </w:footnote>
  <w:footnote w:id="57">
    <w:p w14:paraId="7CE5A91A" w14:textId="77777777" w:rsidR="00281C23" w:rsidRPr="002F10CC" w:rsidRDefault="00281C23" w:rsidP="00E63BCB">
      <w:pPr>
        <w:pStyle w:val="afb"/>
        <w:ind w:left="264" w:hangingChars="120" w:hanging="264"/>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藍佩嘉</w:t>
      </w:r>
      <w:r w:rsidRPr="002F10CC">
        <w:rPr>
          <w:rFonts w:ascii="Times New Roman"/>
        </w:rPr>
        <w:t>(2009</w:t>
      </w:r>
      <w:r w:rsidRPr="002F10CC">
        <w:rPr>
          <w:rFonts w:ascii="Times New Roman"/>
        </w:rPr>
        <w:t>年</w:t>
      </w:r>
      <w:r w:rsidRPr="002F10CC">
        <w:rPr>
          <w:rFonts w:ascii="Times New Roman"/>
        </w:rPr>
        <w:t>)</w:t>
      </w:r>
      <w:r w:rsidRPr="002F10CC">
        <w:rPr>
          <w:rFonts w:ascii="Times New Roman"/>
        </w:rPr>
        <w:t>，跨國灰姑娘：當東南亞幫傭遇上臺灣新富家庭，行人出版社。</w:t>
      </w:r>
    </w:p>
  </w:footnote>
  <w:footnote w:id="58">
    <w:p w14:paraId="119556DD" w14:textId="77777777" w:rsidR="00281C23" w:rsidRPr="002F10CC" w:rsidRDefault="00281C23" w:rsidP="00E63BCB">
      <w:pPr>
        <w:pStyle w:val="afb"/>
        <w:ind w:left="264" w:hangingChars="120" w:hanging="264"/>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藍佩嘉</w:t>
      </w:r>
      <w:r w:rsidRPr="002F10CC">
        <w:rPr>
          <w:rFonts w:ascii="Times New Roman"/>
          <w:spacing w:val="-4"/>
        </w:rPr>
        <w:t>將非法移工泛指為無合法工作證件的外籍勞動者，並在此定義下將非法移工分為逾期</w:t>
      </w:r>
      <w:r w:rsidRPr="002F10CC">
        <w:rPr>
          <w:rFonts w:ascii="Times New Roman"/>
        </w:rPr>
        <w:t>居留工作者、與許可不符的合法工作者、逃逸移工等三大範疇。</w:t>
      </w:r>
    </w:p>
  </w:footnote>
  <w:footnote w:id="59">
    <w:p w14:paraId="29321F0C" w14:textId="77777777" w:rsidR="00281C23" w:rsidRPr="002F10CC" w:rsidRDefault="00281C23" w:rsidP="00E63BCB">
      <w:pPr>
        <w:pStyle w:val="afb"/>
        <w:ind w:left="264" w:hangingChars="120" w:hanging="264"/>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在配額政策下，我國仲介市場的高度競爭性，快速增加的仲介公司為求生存，不惜放棄服務費甚至以回扣方式回饋雇主，藉此爭取雇主所掌握的配額，一旦取得配額這項稀有商品，則之後所衍生的循環配額將可帶來無限商機，而仲介公司所支付的回扣便以高額仲介費等方式轉嫁成本至移工身上，形成服務者付費、使用者收費的怪異現象。</w:t>
      </w:r>
    </w:p>
  </w:footnote>
  <w:footnote w:id="60">
    <w:p w14:paraId="119E1BD3" w14:textId="15D38CAA" w:rsidR="00281C23" w:rsidRPr="002F10CC" w:rsidRDefault="00281C23" w:rsidP="00B579D1">
      <w:pPr>
        <w:pStyle w:val="afb"/>
        <w:ind w:leftChars="4" w:left="252" w:hangingChars="108" w:hanging="238"/>
      </w:pPr>
      <w:r w:rsidRPr="002F10CC">
        <w:rPr>
          <w:rStyle w:val="afd"/>
        </w:rPr>
        <w:footnoteRef/>
      </w:r>
      <w:r w:rsidRPr="002F10CC">
        <w:t xml:space="preserve"> </w:t>
      </w:r>
      <w:r w:rsidRPr="002F10CC">
        <w:rPr>
          <w:rFonts w:ascii="Times New Roman" w:hint="eastAsia"/>
        </w:rPr>
        <w:t>賈志偉</w:t>
      </w:r>
      <w:r w:rsidRPr="002F10CC">
        <w:rPr>
          <w:rFonts w:ascii="Times New Roman" w:hint="eastAsia"/>
        </w:rPr>
        <w:t>(2014</w:t>
      </w:r>
      <w:r w:rsidRPr="002F10CC">
        <w:rPr>
          <w:rFonts w:ascii="Times New Roman" w:hint="eastAsia"/>
        </w:rPr>
        <w:t>年</w:t>
      </w:r>
      <w:r w:rsidRPr="002F10CC">
        <w:rPr>
          <w:rFonts w:ascii="Times New Roman" w:hint="eastAsia"/>
        </w:rPr>
        <w:t>)</w:t>
      </w:r>
      <w:r w:rsidRPr="002F10CC">
        <w:rPr>
          <w:rFonts w:ascii="Times New Roman" w:hint="eastAsia"/>
        </w:rPr>
        <w:t>，我國逃逸外勞之研究：成因、影響與管理，國立中正大學，戰略暨國際事務研究所碩士論文。</w:t>
      </w:r>
    </w:p>
  </w:footnote>
  <w:footnote w:id="61">
    <w:p w14:paraId="02DDE322" w14:textId="7C18350A" w:rsidR="00281C23" w:rsidRPr="002F10CC" w:rsidRDefault="00281C23" w:rsidP="00B579D1">
      <w:pPr>
        <w:pStyle w:val="afb"/>
        <w:ind w:left="251" w:hangingChars="114" w:hanging="251"/>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范安曼</w:t>
      </w:r>
      <w:r w:rsidRPr="002F10CC">
        <w:rPr>
          <w:rFonts w:ascii="Times New Roman"/>
        </w:rPr>
        <w:t>(2014</w:t>
      </w:r>
      <w:r w:rsidRPr="002F10CC">
        <w:rPr>
          <w:rFonts w:ascii="Times New Roman"/>
        </w:rPr>
        <w:t>年</w:t>
      </w:r>
      <w:r w:rsidRPr="002F10CC">
        <w:rPr>
          <w:rFonts w:ascii="Times New Roman"/>
        </w:rPr>
        <w:t>)</w:t>
      </w:r>
      <w:r w:rsidRPr="002F10CC">
        <w:rPr>
          <w:rFonts w:ascii="Times New Roman"/>
        </w:rPr>
        <w:t>，臺灣與印尼雙邊跨境移工政策：以在臺逃逸印尼勞工為例，國立政治大學國際研究英語碩士學位學程論文。</w:t>
      </w:r>
    </w:p>
  </w:footnote>
  <w:footnote w:id="62">
    <w:p w14:paraId="155F45AD" w14:textId="77777777" w:rsidR="00281C23" w:rsidRPr="002F10CC" w:rsidRDefault="00281C23" w:rsidP="00B579D1">
      <w:pPr>
        <w:pStyle w:val="afb"/>
        <w:ind w:left="251" w:hangingChars="114" w:hanging="251"/>
        <w:rPr>
          <w:rFonts w:ascii="Times New Roman"/>
        </w:rPr>
      </w:pPr>
      <w:r w:rsidRPr="002F10CC">
        <w:rPr>
          <w:rStyle w:val="afd"/>
          <w:rFonts w:ascii="Times New Roman"/>
        </w:rPr>
        <w:footnoteRef/>
      </w:r>
      <w:r w:rsidRPr="002F10CC">
        <w:rPr>
          <w:rFonts w:ascii="Times New Roman"/>
          <w:spacing w:val="-6"/>
        </w:rPr>
        <w:t xml:space="preserve"> </w:t>
      </w:r>
      <w:r w:rsidRPr="002F10CC">
        <w:rPr>
          <w:rFonts w:ascii="Times New Roman"/>
        </w:rPr>
        <w:t>龔尤倩</w:t>
      </w:r>
      <w:r w:rsidRPr="002F10CC">
        <w:rPr>
          <w:rFonts w:ascii="Times New Roman"/>
        </w:rPr>
        <w:t>(2009</w:t>
      </w:r>
      <w:r w:rsidRPr="002F10CC">
        <w:rPr>
          <w:rFonts w:ascii="Times New Roman"/>
        </w:rPr>
        <w:t>年</w:t>
      </w:r>
      <w:r w:rsidRPr="002F10CC">
        <w:rPr>
          <w:rFonts w:ascii="Times New Roman"/>
        </w:rPr>
        <w:t>)</w:t>
      </w:r>
      <w:r w:rsidRPr="002F10CC">
        <w:rPr>
          <w:rFonts w:ascii="Times New Roman"/>
        </w:rPr>
        <w:t>，客工制度安魂曲？由臺灣與德國客工政策的比較談起，曾發表於世新大學社會發展研究所第</w:t>
      </w:r>
      <w:r w:rsidRPr="002F10CC">
        <w:rPr>
          <w:rFonts w:ascii="Times New Roman"/>
        </w:rPr>
        <w:t>3</w:t>
      </w:r>
      <w:r w:rsidRPr="002F10CC">
        <w:rPr>
          <w:rFonts w:ascii="Times New Roman"/>
        </w:rPr>
        <w:t>屆「跨界流離」國際學術研討會。</w:t>
      </w:r>
    </w:p>
  </w:footnote>
  <w:footnote w:id="63">
    <w:p w14:paraId="0300CBC8" w14:textId="77777777" w:rsidR="00281C23" w:rsidRPr="002F10CC" w:rsidRDefault="00281C23" w:rsidP="00B579D1">
      <w:pPr>
        <w:pStyle w:val="afb"/>
        <w:ind w:left="251" w:hangingChars="114" w:hanging="251"/>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龔尤倩在這篇研究中是暫時以「國際黑工」來稱呼逾期居留、違反國家規定的行政拘留法規的外籍勞動者。</w:t>
      </w:r>
    </w:p>
  </w:footnote>
  <w:footnote w:id="64">
    <w:p w14:paraId="5096582D" w14:textId="77777777" w:rsidR="00281C23" w:rsidRPr="002F10CC" w:rsidRDefault="00281C23" w:rsidP="00B579D1">
      <w:pPr>
        <w:pStyle w:val="afb"/>
        <w:ind w:leftChars="1" w:left="278" w:hangingChars="125" w:hanging="275"/>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洪聖博</w:t>
      </w:r>
      <w:r w:rsidRPr="002F10CC">
        <w:rPr>
          <w:rFonts w:ascii="Times New Roman"/>
        </w:rPr>
        <w:t>(2012</w:t>
      </w:r>
      <w:r w:rsidRPr="002F10CC">
        <w:rPr>
          <w:rFonts w:ascii="Times New Roman"/>
        </w:rPr>
        <w:t>年</w:t>
      </w:r>
      <w:r w:rsidRPr="002F10CC">
        <w:rPr>
          <w:rFonts w:ascii="Times New Roman"/>
        </w:rPr>
        <w:t>)</w:t>
      </w:r>
      <w:r w:rsidRPr="002F10CC">
        <w:rPr>
          <w:rFonts w:ascii="Times New Roman"/>
        </w:rPr>
        <w:t>，我國外勞逃逸原因之分析，國立中興大學國家政策與共共事務研究所碩士論文。</w:t>
      </w:r>
    </w:p>
  </w:footnote>
  <w:footnote w:id="65">
    <w:p w14:paraId="32C189BF" w14:textId="77777777" w:rsidR="00281C23" w:rsidRPr="002F10CC" w:rsidRDefault="00281C23" w:rsidP="00B579D1">
      <w:pPr>
        <w:pStyle w:val="afb"/>
        <w:ind w:leftChars="1" w:left="278" w:hangingChars="125" w:hanging="275"/>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夏曉鵑、王增勇、謝世軒、宋聖君</w:t>
      </w:r>
      <w:r w:rsidRPr="002F10CC">
        <w:rPr>
          <w:rFonts w:ascii="Times New Roman"/>
        </w:rPr>
        <w:t>(2010</w:t>
      </w:r>
      <w:r w:rsidRPr="002F10CC">
        <w:rPr>
          <w:rFonts w:ascii="Times New Roman"/>
        </w:rPr>
        <w:t>年</w:t>
      </w:r>
      <w:r w:rsidRPr="002F10CC">
        <w:rPr>
          <w:rFonts w:ascii="Times New Roman"/>
        </w:rPr>
        <w:t>)</w:t>
      </w:r>
      <w:r w:rsidRPr="002F10CC">
        <w:rPr>
          <w:rFonts w:ascii="Times New Roman"/>
        </w:rPr>
        <w:t>，逾期停居留於我國之外來人口生活暨需求狀況實證研究，移民署委託研究。</w:t>
      </w:r>
    </w:p>
  </w:footnote>
  <w:footnote w:id="66">
    <w:p w14:paraId="45CE353C" w14:textId="77777777" w:rsidR="00281C23" w:rsidRPr="002F10CC" w:rsidRDefault="00281C23" w:rsidP="00B579D1">
      <w:pPr>
        <w:pStyle w:val="afb"/>
        <w:ind w:leftChars="1" w:left="278" w:hangingChars="125" w:hanging="275"/>
        <w:jc w:val="both"/>
        <w:rPr>
          <w:rFonts w:ascii="Times New Roman"/>
          <w:spacing w:val="4"/>
        </w:rPr>
      </w:pPr>
      <w:r w:rsidRPr="002F10CC">
        <w:rPr>
          <w:rStyle w:val="afd"/>
          <w:rFonts w:ascii="Times New Roman"/>
        </w:rPr>
        <w:footnoteRef/>
      </w:r>
      <w:r w:rsidRPr="002F10CC">
        <w:rPr>
          <w:rFonts w:ascii="Times New Roman"/>
        </w:rPr>
        <w:t xml:space="preserve"> </w:t>
      </w:r>
      <w:r w:rsidRPr="002F10CC">
        <w:rPr>
          <w:rFonts w:ascii="Times New Roman"/>
        </w:rPr>
        <w:t>趙俊明</w:t>
      </w:r>
      <w:r w:rsidRPr="002F10CC">
        <w:rPr>
          <w:rFonts w:ascii="Times New Roman"/>
        </w:rPr>
        <w:t>(2003</w:t>
      </w:r>
      <w:r w:rsidRPr="002F10CC">
        <w:rPr>
          <w:rFonts w:ascii="Times New Roman"/>
        </w:rPr>
        <w:t>年</w:t>
      </w:r>
      <w:r w:rsidRPr="002F10CC">
        <w:rPr>
          <w:rFonts w:ascii="Times New Roman"/>
        </w:rPr>
        <w:t>)</w:t>
      </w:r>
      <w:r w:rsidRPr="002F10CC">
        <w:rPr>
          <w:rFonts w:ascii="Times New Roman"/>
        </w:rPr>
        <w:t>，《老虎鉗下的我國外籍家事工作者勞動人權》，國立政治大學勞工研究所碩士論文。</w:t>
      </w:r>
    </w:p>
  </w:footnote>
  <w:footnote w:id="67">
    <w:p w14:paraId="12DD1844" w14:textId="77777777" w:rsidR="00281C23" w:rsidRPr="002F10CC" w:rsidRDefault="00281C23" w:rsidP="00B579D1">
      <w:pPr>
        <w:pStyle w:val="afb"/>
        <w:ind w:leftChars="1" w:left="278" w:hangingChars="125" w:hanging="275"/>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許淑媛</w:t>
      </w:r>
      <w:r w:rsidRPr="002F10CC">
        <w:rPr>
          <w:rFonts w:ascii="Times New Roman"/>
        </w:rPr>
        <w:t>(2005</w:t>
      </w:r>
      <w:r w:rsidRPr="002F10CC">
        <w:rPr>
          <w:rFonts w:ascii="Times New Roman"/>
        </w:rPr>
        <w:t>年</w:t>
      </w:r>
      <w:r w:rsidRPr="002F10CC">
        <w:rPr>
          <w:rFonts w:ascii="Times New Roman"/>
        </w:rPr>
        <w:t>)</w:t>
      </w:r>
      <w:r w:rsidRPr="002F10CC">
        <w:rPr>
          <w:rFonts w:ascii="Times New Roman"/>
        </w:rPr>
        <w:t>，合法來台外籍看護工逃跑行為之研究，國立中正大學勞工所碩士論文。</w:t>
      </w:r>
    </w:p>
  </w:footnote>
  <w:footnote w:id="68">
    <w:p w14:paraId="46F89789" w14:textId="1DC2A96B" w:rsidR="00281C23" w:rsidRPr="002F10CC" w:rsidRDefault="00281C23" w:rsidP="00124C95">
      <w:pPr>
        <w:pStyle w:val="afb"/>
        <w:ind w:leftChars="1" w:left="265" w:hangingChars="119" w:hanging="262"/>
        <w:jc w:val="both"/>
        <w:rPr>
          <w:rFonts w:ascii="Times New Roman"/>
          <w:spacing w:val="-6"/>
        </w:rPr>
      </w:pPr>
      <w:r w:rsidRPr="002F10CC">
        <w:rPr>
          <w:rStyle w:val="afd"/>
          <w:rFonts w:ascii="Times New Roman"/>
        </w:rPr>
        <w:footnoteRef/>
      </w:r>
      <w:r w:rsidRPr="002F10CC">
        <w:rPr>
          <w:rFonts w:ascii="Times New Roman"/>
        </w:rPr>
        <w:t xml:space="preserve"> </w:t>
      </w:r>
      <w:r w:rsidRPr="002F10CC">
        <w:rPr>
          <w:rFonts w:ascii="Times New Roman"/>
          <w:spacing w:val="-4"/>
        </w:rPr>
        <w:t>林慧芳</w:t>
      </w:r>
      <w:r w:rsidRPr="002F10CC">
        <w:rPr>
          <w:rFonts w:ascii="Times New Roman"/>
          <w:spacing w:val="-4"/>
        </w:rPr>
        <w:t>(2006)</w:t>
      </w:r>
      <w:r w:rsidRPr="002F10CC">
        <w:rPr>
          <w:rFonts w:ascii="Times New Roman"/>
          <w:spacing w:val="-4"/>
        </w:rPr>
        <w:t>，在臺越南女性外籍勞工逃逸成因與查緝之研究，中央警察大學刑事警察研究所碩士</w:t>
      </w:r>
      <w:r w:rsidRPr="002F10CC">
        <w:rPr>
          <w:rFonts w:ascii="Times New Roman"/>
          <w:spacing w:val="-6"/>
        </w:rPr>
        <w:t>論文。</w:t>
      </w:r>
    </w:p>
  </w:footnote>
  <w:footnote w:id="69">
    <w:p w14:paraId="49DA2A67" w14:textId="77777777" w:rsidR="00281C23" w:rsidRPr="002F10CC" w:rsidRDefault="00281C23" w:rsidP="00B579D1">
      <w:pPr>
        <w:pStyle w:val="afb"/>
        <w:ind w:leftChars="4" w:left="278" w:hangingChars="120" w:hanging="264"/>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這起事件</w:t>
      </w:r>
      <w:r w:rsidRPr="002F10CC">
        <w:rPr>
          <w:rFonts w:ascii="Times New Roman"/>
          <w:spacing w:val="4"/>
        </w:rPr>
        <w:t>經監察院調查後，在</w:t>
      </w:r>
      <w:r w:rsidRPr="002F10CC">
        <w:rPr>
          <w:rFonts w:ascii="Times New Roman"/>
          <w:spacing w:val="4"/>
        </w:rPr>
        <w:t>107</w:t>
      </w:r>
      <w:r w:rsidRPr="002F10CC">
        <w:rPr>
          <w:rFonts w:ascii="Times New Roman"/>
          <w:spacing w:val="4"/>
        </w:rPr>
        <w:t>年</w:t>
      </w:r>
      <w:r w:rsidRPr="002F10CC">
        <w:rPr>
          <w:rFonts w:ascii="Times New Roman"/>
          <w:spacing w:val="4"/>
        </w:rPr>
        <w:t>7</w:t>
      </w:r>
      <w:r w:rsidRPr="002F10CC">
        <w:rPr>
          <w:rFonts w:ascii="Times New Roman"/>
          <w:spacing w:val="4"/>
        </w:rPr>
        <w:t>月</w:t>
      </w:r>
      <w:r w:rsidRPr="002F10CC">
        <w:rPr>
          <w:rFonts w:ascii="Times New Roman"/>
          <w:spacing w:val="4"/>
        </w:rPr>
        <w:t>5</w:t>
      </w:r>
      <w:r w:rsidRPr="002F10CC">
        <w:rPr>
          <w:rFonts w:ascii="Times New Roman"/>
          <w:spacing w:val="4"/>
        </w:rPr>
        <w:t>日通過糾正新竹縣政府警察局</w:t>
      </w:r>
      <w:r w:rsidRPr="002F10CC">
        <w:rPr>
          <w:rFonts w:ascii="Times New Roman"/>
          <w:spacing w:val="4"/>
        </w:rPr>
        <w:t>(107</w:t>
      </w:r>
      <w:r w:rsidRPr="002F10CC">
        <w:rPr>
          <w:rFonts w:ascii="Times New Roman"/>
          <w:spacing w:val="4"/>
        </w:rPr>
        <w:t>內正</w:t>
      </w:r>
      <w:r w:rsidRPr="002F10CC">
        <w:rPr>
          <w:rFonts w:ascii="Times New Roman"/>
          <w:spacing w:val="4"/>
        </w:rPr>
        <w:t>0015)</w:t>
      </w:r>
      <w:r w:rsidRPr="002F10CC">
        <w:rPr>
          <w:rFonts w:ascii="Times New Roman"/>
          <w:spacing w:val="4"/>
        </w:rPr>
        <w:t>，並請新竹縣消</w:t>
      </w:r>
      <w:r w:rsidRPr="002F10CC">
        <w:rPr>
          <w:rFonts w:ascii="Times New Roman"/>
        </w:rPr>
        <w:t>防局</w:t>
      </w:r>
      <w:r w:rsidRPr="002F10CC">
        <w:rPr>
          <w:rFonts w:ascii="Times New Roman" w:eastAsia="新細明體"/>
        </w:rPr>
        <w:t>、</w:t>
      </w:r>
      <w:r w:rsidRPr="002F10CC">
        <w:rPr>
          <w:rFonts w:ascii="Times New Roman"/>
        </w:rPr>
        <w:t>內政部警政署檢討改進見復</w:t>
      </w:r>
      <w:r w:rsidRPr="002F10CC">
        <w:rPr>
          <w:rFonts w:ascii="Times New Roman"/>
        </w:rPr>
        <w:t>(107</w:t>
      </w:r>
      <w:r w:rsidRPr="002F10CC">
        <w:rPr>
          <w:rFonts w:ascii="Times New Roman"/>
        </w:rPr>
        <w:t>內調</w:t>
      </w:r>
      <w:r w:rsidRPr="002F10CC">
        <w:rPr>
          <w:rFonts w:ascii="Times New Roman"/>
        </w:rPr>
        <w:t>0042)</w:t>
      </w:r>
      <w:r w:rsidRPr="002F10CC">
        <w:rPr>
          <w:rFonts w:ascii="Times New Roman"/>
        </w:rPr>
        <w:t>。</w:t>
      </w:r>
    </w:p>
  </w:footnote>
  <w:footnote w:id="70">
    <w:p w14:paraId="51997DC5" w14:textId="77777777" w:rsidR="00281C23" w:rsidRPr="002F10CC" w:rsidRDefault="00281C23">
      <w:pPr>
        <w:pStyle w:val="afb"/>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調查報告案號：</w:t>
      </w:r>
      <w:r w:rsidRPr="002F10CC">
        <w:rPr>
          <w:rFonts w:ascii="Times New Roman"/>
        </w:rPr>
        <w:t>099</w:t>
      </w:r>
      <w:r w:rsidRPr="002F10CC">
        <w:rPr>
          <w:rFonts w:ascii="Times New Roman"/>
        </w:rPr>
        <w:t>財調</w:t>
      </w:r>
      <w:r w:rsidRPr="002F10CC">
        <w:rPr>
          <w:rFonts w:ascii="Times New Roman"/>
        </w:rPr>
        <w:t>0117</w:t>
      </w:r>
      <w:r w:rsidRPr="002F10CC">
        <w:rPr>
          <w:rFonts w:ascii="Times New Roman"/>
        </w:rPr>
        <w:t>。</w:t>
      </w:r>
    </w:p>
  </w:footnote>
  <w:footnote w:id="71">
    <w:p w14:paraId="087ACBEE" w14:textId="77777777" w:rsidR="00281C23" w:rsidRPr="002F10CC" w:rsidRDefault="00281C23">
      <w:pPr>
        <w:pStyle w:val="afb"/>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監察院調查報告案號：</w:t>
      </w:r>
      <w:r w:rsidRPr="002F10CC">
        <w:rPr>
          <w:rFonts w:ascii="Times New Roman"/>
        </w:rPr>
        <w:t>102</w:t>
      </w:r>
      <w:r w:rsidRPr="002F10CC">
        <w:rPr>
          <w:rFonts w:ascii="Times New Roman"/>
        </w:rPr>
        <w:t>內調</w:t>
      </w:r>
      <w:r w:rsidRPr="002F10CC">
        <w:rPr>
          <w:rFonts w:ascii="Times New Roman"/>
        </w:rPr>
        <w:t>0118</w:t>
      </w:r>
      <w:r w:rsidRPr="002F10CC">
        <w:rPr>
          <w:rFonts w:ascii="Times New Roman"/>
        </w:rPr>
        <w:t>。</w:t>
      </w:r>
    </w:p>
  </w:footnote>
  <w:footnote w:id="72">
    <w:p w14:paraId="69EE295F" w14:textId="77777777" w:rsidR="00281C23" w:rsidRPr="002F10CC" w:rsidRDefault="00281C23">
      <w:pPr>
        <w:pStyle w:val="afb"/>
        <w:rPr>
          <w:rFonts w:ascii="Times New Roman"/>
        </w:rPr>
      </w:pPr>
      <w:r w:rsidRPr="002F10CC">
        <w:rPr>
          <w:rStyle w:val="afd"/>
          <w:rFonts w:ascii="Times New Roman"/>
        </w:rPr>
        <w:footnoteRef/>
      </w:r>
      <w:r w:rsidRPr="002F10CC">
        <w:rPr>
          <w:rFonts w:ascii="Times New Roman"/>
          <w:sz w:val="24"/>
          <w:szCs w:val="24"/>
        </w:rPr>
        <w:t xml:space="preserve"> </w:t>
      </w:r>
      <w:r w:rsidRPr="002F10CC">
        <w:rPr>
          <w:rFonts w:ascii="Times New Roman"/>
        </w:rPr>
        <w:t>監察院調查報告案號：</w:t>
      </w:r>
      <w:r w:rsidRPr="002F10CC">
        <w:rPr>
          <w:rFonts w:ascii="Times New Roman"/>
        </w:rPr>
        <w:t>107</w:t>
      </w:r>
      <w:r w:rsidRPr="002F10CC">
        <w:rPr>
          <w:rFonts w:ascii="Times New Roman"/>
        </w:rPr>
        <w:t>內調</w:t>
      </w:r>
      <w:r w:rsidRPr="002F10CC">
        <w:rPr>
          <w:rFonts w:ascii="Times New Roman"/>
        </w:rPr>
        <w:t>0046</w:t>
      </w:r>
      <w:r w:rsidRPr="002F10CC">
        <w:rPr>
          <w:rFonts w:ascii="Times New Roman"/>
        </w:rPr>
        <w:t>。</w:t>
      </w:r>
    </w:p>
  </w:footnote>
  <w:footnote w:id="73">
    <w:p w14:paraId="70B61F63" w14:textId="77777777" w:rsidR="00281C23" w:rsidRPr="002F10CC" w:rsidRDefault="00281C23">
      <w:pPr>
        <w:pStyle w:val="afb"/>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監察院調查報告案號：</w:t>
      </w:r>
      <w:r w:rsidRPr="002F10CC">
        <w:rPr>
          <w:rFonts w:ascii="Times New Roman"/>
        </w:rPr>
        <w:t>108</w:t>
      </w:r>
      <w:r w:rsidRPr="002F10CC">
        <w:rPr>
          <w:rFonts w:ascii="Times New Roman"/>
        </w:rPr>
        <w:t>財調</w:t>
      </w:r>
      <w:r w:rsidRPr="002F10CC">
        <w:rPr>
          <w:rFonts w:ascii="Times New Roman"/>
        </w:rPr>
        <w:t>0038</w:t>
      </w:r>
      <w:r w:rsidRPr="002F10CC">
        <w:rPr>
          <w:rFonts w:ascii="Times New Roman"/>
        </w:rPr>
        <w:t>。</w:t>
      </w:r>
    </w:p>
  </w:footnote>
  <w:footnote w:id="74">
    <w:p w14:paraId="15DF1F2A" w14:textId="77777777" w:rsidR="00281C23" w:rsidRPr="002F10CC" w:rsidRDefault="00281C23">
      <w:pPr>
        <w:pStyle w:val="afb"/>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監察院調查報告案號：</w:t>
      </w:r>
      <w:r w:rsidRPr="002F10CC">
        <w:rPr>
          <w:rFonts w:ascii="Times New Roman"/>
        </w:rPr>
        <w:t>110</w:t>
      </w:r>
      <w:r w:rsidRPr="002F10CC">
        <w:rPr>
          <w:rFonts w:ascii="Times New Roman"/>
        </w:rPr>
        <w:t>財調</w:t>
      </w:r>
      <w:r w:rsidRPr="002F10CC">
        <w:rPr>
          <w:rFonts w:ascii="Times New Roman"/>
        </w:rPr>
        <w:t>0008</w:t>
      </w:r>
      <w:r w:rsidRPr="002F10CC">
        <w:rPr>
          <w:rFonts w:ascii="Times New Roman"/>
        </w:rPr>
        <w:t>。</w:t>
      </w:r>
    </w:p>
  </w:footnote>
  <w:footnote w:id="75">
    <w:p w14:paraId="2BBB4E06" w14:textId="77777777" w:rsidR="00281C23" w:rsidRPr="002F10CC" w:rsidRDefault="00281C23" w:rsidP="00570D41">
      <w:pPr>
        <w:pStyle w:val="afb"/>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監察院調查報告案號：</w:t>
      </w:r>
      <w:r w:rsidRPr="002F10CC">
        <w:rPr>
          <w:rFonts w:ascii="Times New Roman"/>
        </w:rPr>
        <w:t>111</w:t>
      </w:r>
      <w:r w:rsidRPr="002F10CC">
        <w:rPr>
          <w:rFonts w:ascii="Times New Roman"/>
        </w:rPr>
        <w:t>財調</w:t>
      </w:r>
      <w:r w:rsidRPr="002F10CC">
        <w:rPr>
          <w:rFonts w:ascii="Times New Roman"/>
        </w:rPr>
        <w:t>0024</w:t>
      </w:r>
      <w:r w:rsidRPr="002F10CC">
        <w:rPr>
          <w:rFonts w:ascii="Times New Roman"/>
        </w:rPr>
        <w:t>。</w:t>
      </w:r>
    </w:p>
  </w:footnote>
  <w:footnote w:id="76">
    <w:p w14:paraId="4BAD05C2" w14:textId="77777777" w:rsidR="00281C23" w:rsidRPr="002F10CC" w:rsidRDefault="00281C23" w:rsidP="00383B4B">
      <w:pPr>
        <w:pStyle w:val="afb"/>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監察院調查報告案號：</w:t>
      </w:r>
      <w:r w:rsidRPr="002F10CC">
        <w:rPr>
          <w:rFonts w:ascii="Times New Roman"/>
        </w:rPr>
        <w:t>111</w:t>
      </w:r>
      <w:r w:rsidRPr="002F10CC">
        <w:rPr>
          <w:rFonts w:ascii="Times New Roman"/>
        </w:rPr>
        <w:t>社調</w:t>
      </w:r>
      <w:r w:rsidRPr="002F10CC">
        <w:rPr>
          <w:rFonts w:ascii="Times New Roman"/>
        </w:rPr>
        <w:t>0004</w:t>
      </w:r>
      <w:r w:rsidRPr="002F10CC">
        <w:rPr>
          <w:rFonts w:ascii="Times New Roman"/>
        </w:rPr>
        <w:t>。</w:t>
      </w:r>
    </w:p>
  </w:footnote>
  <w:footnote w:id="77">
    <w:p w14:paraId="47C2CB8D" w14:textId="77777777" w:rsidR="00281C23" w:rsidRPr="002F10CC" w:rsidRDefault="00281C23" w:rsidP="00383B4B">
      <w:pPr>
        <w:pStyle w:val="afb"/>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監察院調查報告案號：</w:t>
      </w:r>
      <w:r w:rsidRPr="002F10CC">
        <w:rPr>
          <w:rFonts w:ascii="Times New Roman"/>
        </w:rPr>
        <w:t>111</w:t>
      </w:r>
      <w:r w:rsidRPr="002F10CC">
        <w:rPr>
          <w:rFonts w:ascii="Times New Roman"/>
        </w:rPr>
        <w:t>財調</w:t>
      </w:r>
      <w:r w:rsidRPr="002F10CC">
        <w:rPr>
          <w:rFonts w:ascii="Times New Roman"/>
        </w:rPr>
        <w:t>0044</w:t>
      </w:r>
      <w:r w:rsidRPr="002F10CC">
        <w:rPr>
          <w:rFonts w:ascii="Times New Roman"/>
        </w:rPr>
        <w:t>。</w:t>
      </w:r>
    </w:p>
  </w:footnote>
  <w:footnote w:id="78">
    <w:p w14:paraId="1707C587" w14:textId="77777777" w:rsidR="00281C23" w:rsidRPr="002F10CC" w:rsidRDefault="00281C23" w:rsidP="00791C7B">
      <w:pPr>
        <w:pStyle w:val="afb"/>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監察院調查報告案號：</w:t>
      </w:r>
      <w:r w:rsidRPr="002F10CC">
        <w:rPr>
          <w:rFonts w:ascii="Times New Roman"/>
        </w:rPr>
        <w:t>112</w:t>
      </w:r>
      <w:r w:rsidRPr="002F10CC">
        <w:rPr>
          <w:rFonts w:ascii="Times New Roman"/>
        </w:rPr>
        <w:t>社調</w:t>
      </w:r>
      <w:r w:rsidRPr="002F10CC">
        <w:rPr>
          <w:rFonts w:ascii="Times New Roman"/>
        </w:rPr>
        <w:t>0004</w:t>
      </w:r>
      <w:r w:rsidRPr="002F10CC">
        <w:rPr>
          <w:rFonts w:ascii="Times New Roman"/>
        </w:rPr>
        <w:t>。</w:t>
      </w:r>
    </w:p>
  </w:footnote>
  <w:footnote w:id="79">
    <w:p w14:paraId="203195B3" w14:textId="77777777" w:rsidR="00281C23" w:rsidRPr="002F10CC" w:rsidRDefault="00281C23" w:rsidP="00C226AB">
      <w:pPr>
        <w:pStyle w:val="afb"/>
        <w:kinsoku w:val="0"/>
        <w:ind w:left="251" w:rightChars="16" w:right="54" w:hangingChars="114" w:hanging="251"/>
        <w:jc w:val="both"/>
        <w:rPr>
          <w:rFonts w:ascii="Times New Roman"/>
        </w:rPr>
      </w:pPr>
      <w:r w:rsidRPr="002F10CC">
        <w:rPr>
          <w:rStyle w:val="afd"/>
          <w:rFonts w:ascii="Times New Roman"/>
        </w:rPr>
        <w:footnoteRef/>
      </w:r>
      <w:r w:rsidRPr="002F10CC">
        <w:rPr>
          <w:rFonts w:ascii="Times New Roman"/>
          <w:spacing w:val="-6"/>
        </w:rPr>
        <w:t xml:space="preserve"> </w:t>
      </w:r>
      <w:r w:rsidRPr="002F10CC">
        <w:rPr>
          <w:rFonts w:ascii="Times New Roman"/>
          <w:spacing w:val="-6"/>
        </w:rPr>
        <w:t>曾任國立暨南國際大學東南亞學系博士後研究員、兼任助理教授、《臺灣東南亞學刊》執行編輯</w:t>
      </w:r>
      <w:r w:rsidRPr="002F10CC">
        <w:rPr>
          <w:rFonts w:ascii="Times New Roman"/>
        </w:rPr>
        <w:t>，中原大學通識教育中心兼任助理教授，臺灣經濟研究院兼任副研究員。</w:t>
      </w:r>
      <w:r w:rsidRPr="002F10CC">
        <w:rPr>
          <w:rFonts w:ascii="Times New Roman"/>
        </w:rPr>
        <w:t>2018</w:t>
      </w:r>
      <w:r w:rsidRPr="002F10CC">
        <w:rPr>
          <w:rFonts w:ascii="Times New Roman"/>
        </w:rPr>
        <w:t>年出版《越南移工：國家勞動輸出政策及其社會發展意涵》專書。</w:t>
      </w:r>
    </w:p>
  </w:footnote>
  <w:footnote w:id="80">
    <w:p w14:paraId="2948BCB6" w14:textId="77777777" w:rsidR="00281C23" w:rsidRPr="002F10CC" w:rsidRDefault="00281C23" w:rsidP="00C226AB">
      <w:pPr>
        <w:pStyle w:val="afb"/>
        <w:kinsoku w:val="0"/>
        <w:ind w:left="251" w:rightChars="16" w:right="54" w:hangingChars="114" w:hanging="251"/>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szCs w:val="32"/>
        </w:rPr>
        <w:t>國立交通大學社會與文化研究所博士，</w:t>
      </w:r>
      <w:r w:rsidRPr="002F10CC">
        <w:rPr>
          <w:rFonts w:ascii="Times New Roman"/>
        </w:rPr>
        <w:t>曾任陽明交通大學文化研究國際中心博士後研究員、東海大學人文創新與社會實踐計畫博士後研究員。</w:t>
      </w:r>
    </w:p>
  </w:footnote>
  <w:footnote w:id="81">
    <w:p w14:paraId="667C4CEF" w14:textId="77777777" w:rsidR="00281C23" w:rsidRPr="002F10CC" w:rsidRDefault="00281C23" w:rsidP="00506830">
      <w:pPr>
        <w:pStyle w:val="afb"/>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委由財團法人善牧基金會營運。</w:t>
      </w:r>
    </w:p>
  </w:footnote>
  <w:footnote w:id="82">
    <w:p w14:paraId="49A05D37" w14:textId="77777777" w:rsidR="00281C23" w:rsidRPr="002F10CC" w:rsidRDefault="00281C23" w:rsidP="00B84588">
      <w:pPr>
        <w:pStyle w:val="afb"/>
        <w:ind w:left="280" w:hangingChars="127" w:hanging="280"/>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據委託安置機構轉述：該移工在臺發生失聯被查獲而被強制收容</w:t>
      </w:r>
      <w:r w:rsidRPr="002F10CC">
        <w:rPr>
          <w:rFonts w:ascii="Times New Roman"/>
        </w:rPr>
        <w:t>(</w:t>
      </w:r>
      <w:r w:rsidRPr="002F10CC">
        <w:rPr>
          <w:rFonts w:ascii="Times New Roman"/>
        </w:rPr>
        <w:t>接受安置</w:t>
      </w:r>
      <w:r w:rsidRPr="002F10CC">
        <w:rPr>
          <w:rFonts w:ascii="Times New Roman"/>
        </w:rPr>
        <w:t>)</w:t>
      </w:r>
      <w:r w:rsidRPr="002F10CC">
        <w:rPr>
          <w:rFonts w:ascii="Times New Roman"/>
        </w:rPr>
        <w:t>等待遣返，但因接受安置已超過</w:t>
      </w:r>
      <w:r w:rsidRPr="002F10CC">
        <w:rPr>
          <w:rFonts w:ascii="Times New Roman"/>
        </w:rPr>
        <w:t>6</w:t>
      </w:r>
      <w:r w:rsidRPr="002F10CC">
        <w:rPr>
          <w:rFonts w:ascii="Times New Roman"/>
        </w:rPr>
        <w:t>個月，遲遲無法取得可以返回母國的文件，身心俱疲，因此爬窗想要離開安置單位，卻不慎從</w:t>
      </w:r>
      <w:r w:rsidRPr="002F10CC">
        <w:rPr>
          <w:rFonts w:ascii="Times New Roman"/>
        </w:rPr>
        <w:t>5</w:t>
      </w:r>
      <w:r w:rsidRPr="002F10CC">
        <w:rPr>
          <w:rFonts w:ascii="Times New Roman"/>
        </w:rPr>
        <w:t>樓跌落受傷住院。</w:t>
      </w:r>
    </w:p>
  </w:footnote>
  <w:footnote w:id="83">
    <w:p w14:paraId="2824F281" w14:textId="77777777" w:rsidR="00281C23" w:rsidRPr="002F10CC" w:rsidRDefault="00281C23" w:rsidP="00506830">
      <w:pPr>
        <w:pStyle w:val="afb"/>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委由財團法人台灣關愛之家基金會營運。</w:t>
      </w:r>
    </w:p>
  </w:footnote>
  <w:footnote w:id="84">
    <w:p w14:paraId="2C780B71" w14:textId="77777777" w:rsidR="00281C23" w:rsidRPr="002F10CC" w:rsidRDefault="00281C23" w:rsidP="00555DDB">
      <w:pPr>
        <w:pStyle w:val="afb"/>
        <w:ind w:leftChars="4" w:left="265" w:hangingChars="114" w:hanging="251"/>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自</w:t>
      </w:r>
      <w:r w:rsidRPr="002F10CC">
        <w:rPr>
          <w:rFonts w:ascii="Times New Roman"/>
        </w:rPr>
        <w:t>109</w:t>
      </w:r>
      <w:r w:rsidRPr="002F10CC">
        <w:rPr>
          <w:rFonts w:ascii="Times New Roman"/>
        </w:rPr>
        <w:t>年</w:t>
      </w:r>
      <w:r w:rsidRPr="002F10CC">
        <w:rPr>
          <w:rFonts w:ascii="Times New Roman"/>
        </w:rPr>
        <w:t>3</w:t>
      </w:r>
      <w:r w:rsidRPr="002F10CC">
        <w:rPr>
          <w:rFonts w:ascii="Times New Roman"/>
        </w:rPr>
        <w:t>月起，移民署獲勞動部就業安定基金補助，陸續於北區、中區及南區設置</w:t>
      </w:r>
      <w:r w:rsidRPr="002F10CC">
        <w:rPr>
          <w:rFonts w:ascii="Times New Roman"/>
        </w:rPr>
        <w:t>3</w:t>
      </w:r>
      <w:r w:rsidRPr="002F10CC">
        <w:rPr>
          <w:rFonts w:ascii="Times New Roman"/>
        </w:rPr>
        <w:t>處安置處所，提供懷孕或攜子之失聯移工等待遣返之臨時安置處所。目前，北區委由財團法人台灣關愛基金會、中區委由財團法人天主教善牧社會福利基金會、南區委由社團法人台灣勞工權益關懷協會營運。</w:t>
      </w:r>
    </w:p>
  </w:footnote>
  <w:footnote w:id="85">
    <w:p w14:paraId="145BB9F5" w14:textId="77777777" w:rsidR="00281C23" w:rsidRPr="002F10CC" w:rsidRDefault="00281C23" w:rsidP="00555DDB">
      <w:pPr>
        <w:pStyle w:val="afb"/>
        <w:ind w:leftChars="5" w:left="239" w:hangingChars="101" w:hanging="222"/>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臺中市政府於東協廣場成立之「國際移工生活照顧服務中心」、「東協廣場溝通互動平台」、「東協四國駐台辦事處巡迴服務中心」。</w:t>
      </w:r>
    </w:p>
  </w:footnote>
  <w:footnote w:id="86">
    <w:p w14:paraId="1DF99F8F" w14:textId="77777777" w:rsidR="00281C23" w:rsidRPr="002F10CC" w:rsidRDefault="00281C23" w:rsidP="00555DDB">
      <w:pPr>
        <w:pStyle w:val="afb"/>
        <w:ind w:leftChars="1" w:left="239" w:hangingChars="107" w:hanging="236"/>
        <w:jc w:val="both"/>
        <w:rPr>
          <w:rFonts w:ascii="Times New Roman"/>
        </w:rPr>
      </w:pPr>
      <w:r w:rsidRPr="002F10CC">
        <w:rPr>
          <w:rStyle w:val="afd"/>
          <w:rFonts w:ascii="Times New Roman"/>
        </w:rPr>
        <w:footnoteRef/>
      </w:r>
      <w:r w:rsidRPr="002F10CC">
        <w:rPr>
          <w:rFonts w:ascii="Times New Roman"/>
        </w:rPr>
        <w:t xml:space="preserve"> BBC</w:t>
      </w:r>
      <w:r w:rsidRPr="002F10CC">
        <w:rPr>
          <w:rFonts w:ascii="Times New Roman"/>
        </w:rPr>
        <w:t>記者說，義美是一間很不一樣的公司。資料來源：「捨仲介到菲國直聘移工</w:t>
      </w:r>
      <w:r w:rsidRPr="002F10CC">
        <w:rPr>
          <w:rFonts w:ascii="Times New Roman"/>
        </w:rPr>
        <w:t>BBC</w:t>
      </w:r>
      <w:r w:rsidRPr="002F10CC">
        <w:rPr>
          <w:rFonts w:ascii="Times New Roman"/>
        </w:rPr>
        <w:t>讚義美很不一樣」，自由時報，</w:t>
      </w:r>
      <w:r w:rsidRPr="002F10CC">
        <w:rPr>
          <w:rFonts w:ascii="Times New Roman"/>
        </w:rPr>
        <w:t>2017/11/29</w:t>
      </w:r>
      <w:r w:rsidRPr="002F10CC">
        <w:rPr>
          <w:rFonts w:ascii="Times New Roman"/>
        </w:rPr>
        <w:t>即時新聞。</w:t>
      </w:r>
    </w:p>
  </w:footnote>
  <w:footnote w:id="87">
    <w:p w14:paraId="0C6AE33B" w14:textId="77777777" w:rsidR="00281C23" w:rsidRPr="002F10CC" w:rsidRDefault="00281C23" w:rsidP="00555DDB">
      <w:pPr>
        <w:pStyle w:val="afb"/>
        <w:ind w:leftChars="1" w:left="239" w:hangingChars="107" w:hanging="236"/>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勞動部</w:t>
      </w:r>
      <w:r w:rsidRPr="002F10CC">
        <w:rPr>
          <w:rFonts w:ascii="Times New Roman"/>
          <w:spacing w:val="-8"/>
        </w:rPr>
        <w:t>基於本院、立法院及國際人權組織長期關注家事移工的權益，建議應強化家事移工對勞動權益認知，保障勞雇雙方聘僱權益。因此，勞動部從</w:t>
      </w:r>
      <w:r w:rsidRPr="002F10CC">
        <w:rPr>
          <w:rFonts w:ascii="Times New Roman"/>
          <w:spacing w:val="-8"/>
        </w:rPr>
        <w:t>1</w:t>
      </w:r>
      <w:r w:rsidRPr="002F10CC">
        <w:rPr>
          <w:rFonts w:ascii="Times New Roman"/>
          <w:spacing w:val="-8"/>
        </w:rPr>
        <w:t>年多前開始著手「移工一站式服務」規劃事宜，適用對象為從事家庭看護及家庭幫傭工作移工，</w:t>
      </w:r>
      <w:r w:rsidRPr="002F10CC">
        <w:rPr>
          <w:rFonts w:ascii="Times New Roman"/>
          <w:spacing w:val="-8"/>
        </w:rPr>
        <w:t>5</w:t>
      </w:r>
      <w:r w:rsidRPr="002F10CC">
        <w:rPr>
          <w:rFonts w:ascii="Times New Roman"/>
          <w:spacing w:val="-8"/>
        </w:rPr>
        <w:t>年內未曾參加一站式服務者，移工入國後扺達講習服務地點，即接受</w:t>
      </w:r>
      <w:r w:rsidRPr="002F10CC">
        <w:rPr>
          <w:rFonts w:ascii="Times New Roman"/>
          <w:spacing w:val="-8"/>
        </w:rPr>
        <w:t>3</w:t>
      </w:r>
      <w:r w:rsidRPr="002F10CC">
        <w:rPr>
          <w:rFonts w:ascii="Times New Roman"/>
          <w:spacing w:val="-8"/>
        </w:rPr>
        <w:t>天</w:t>
      </w:r>
      <w:r w:rsidRPr="002F10CC">
        <w:rPr>
          <w:rFonts w:ascii="Times New Roman"/>
          <w:spacing w:val="-8"/>
        </w:rPr>
        <w:t>2</w:t>
      </w:r>
      <w:r w:rsidRPr="002F10CC">
        <w:rPr>
          <w:rFonts w:ascii="Times New Roman"/>
          <w:spacing w:val="-8"/>
        </w:rPr>
        <w:t>夜之住宿安排及講習課程，協助入國的移工瞭解自身權益保障及諮詢申訴求助管道等資訊，完成講習後再由雇主或仲介安排接送返回雇主處工作。透過此項服務，雇主及</w:t>
      </w:r>
      <w:r w:rsidRPr="002F10CC">
        <w:rPr>
          <w:rFonts w:ascii="Times New Roman"/>
        </w:rPr>
        <w:t>家事移工可一次完成權益講習，聘僱許可、居留許可、入國通報、職災保險及全民健保等</w:t>
      </w:r>
      <w:r w:rsidRPr="002F10CC">
        <w:rPr>
          <w:rFonts w:ascii="Times New Roman"/>
        </w:rPr>
        <w:t>5</w:t>
      </w:r>
      <w:r w:rsidRPr="002F10CC">
        <w:rPr>
          <w:rFonts w:ascii="Times New Roman"/>
        </w:rPr>
        <w:t>項法定</w:t>
      </w:r>
      <w:r w:rsidRPr="002F10CC">
        <w:rPr>
          <w:rFonts w:ascii="Times New Roman"/>
          <w:spacing w:val="-8"/>
        </w:rPr>
        <w:t>申辦事項，使移工加速認識臺灣法令、適應生活與工作、提升相關法令知能及重要權益。「</w:t>
      </w:r>
      <w:r w:rsidRPr="002F10CC">
        <w:rPr>
          <w:rFonts w:ascii="Times New Roman"/>
        </w:rPr>
        <w:t>移工一站式服務中心」自</w:t>
      </w:r>
      <w:r w:rsidRPr="002F10CC">
        <w:rPr>
          <w:rFonts w:ascii="Times New Roman"/>
        </w:rPr>
        <w:t>112</w:t>
      </w:r>
      <w:r w:rsidRPr="002F10CC">
        <w:rPr>
          <w:rFonts w:ascii="Times New Roman"/>
        </w:rPr>
        <w:t>年元月</w:t>
      </w:r>
      <w:r w:rsidRPr="002F10CC">
        <w:rPr>
          <w:rFonts w:ascii="Times New Roman"/>
        </w:rPr>
        <w:t>1</w:t>
      </w:r>
      <w:r w:rsidRPr="002F10CC">
        <w:rPr>
          <w:rFonts w:ascii="Times New Roman"/>
        </w:rPr>
        <w:t>日正式啟用，免費提供講習期間移工的膳宿需求，並設有祈禱室</w:t>
      </w:r>
      <w:r w:rsidRPr="002F10CC">
        <w:rPr>
          <w:rFonts w:ascii="Times New Roman"/>
          <w:spacing w:val="-8"/>
        </w:rPr>
        <w:t>供移工宗教禮拜</w:t>
      </w:r>
      <w:r w:rsidRPr="002F10CC">
        <w:rPr>
          <w:rFonts w:ascii="Times New Roman"/>
          <w:spacing w:val="-10"/>
        </w:rPr>
        <w:t>，以及提供免費網路服務讓移工聯絡親友，另移工在講習期間發生傷病或</w:t>
      </w:r>
      <w:r w:rsidRPr="002F10CC">
        <w:rPr>
          <w:rFonts w:ascii="Times New Roman"/>
          <w:spacing w:val="-12"/>
        </w:rPr>
        <w:t>緊急事故，服務中心也會全程協助就醫及必要的照顧。資料來源：勞動部網站、移工一站式服務網，檢</w:t>
      </w:r>
      <w:r w:rsidRPr="002F10CC">
        <w:rPr>
          <w:rFonts w:ascii="Times New Roman"/>
          <w:spacing w:val="-10"/>
        </w:rPr>
        <w:t>自：</w:t>
      </w:r>
      <w:r w:rsidRPr="002F10CC">
        <w:rPr>
          <w:rFonts w:ascii="Times New Roman"/>
          <w:spacing w:val="-10"/>
        </w:rPr>
        <w:t>https://www.mol.gov.tw/1607/1632/1633/57150/post</w:t>
      </w:r>
      <w:r w:rsidRPr="002F10CC">
        <w:rPr>
          <w:rFonts w:ascii="Times New Roman"/>
          <w:spacing w:val="-10"/>
        </w:rPr>
        <w:t>、</w:t>
      </w:r>
      <w:r w:rsidRPr="002F10CC">
        <w:rPr>
          <w:rFonts w:ascii="Times New Roman"/>
          <w:spacing w:val="-10"/>
        </w:rPr>
        <w:t>https://fwots.wda.gov.tw/project</w:t>
      </w:r>
      <w:r w:rsidRPr="002F10CC">
        <w:rPr>
          <w:rFonts w:ascii="Times New Roman"/>
          <w:spacing w:val="-10"/>
        </w:rPr>
        <w:t>。</w:t>
      </w:r>
    </w:p>
  </w:footnote>
  <w:footnote w:id="88">
    <w:p w14:paraId="71FB04A3" w14:textId="77777777" w:rsidR="00281C23" w:rsidRPr="002F10CC" w:rsidRDefault="00281C23" w:rsidP="008E781B">
      <w:pPr>
        <w:pStyle w:val="afb"/>
        <w:kinsoku w:val="0"/>
        <w:ind w:left="251" w:hangingChars="114" w:hanging="251"/>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spacing w:val="-6"/>
          <w:szCs w:val="32"/>
        </w:rPr>
        <w:t>據瞭解，</w:t>
      </w:r>
      <w:r w:rsidRPr="002F10CC">
        <w:rPr>
          <w:rFonts w:ascii="Times New Roman"/>
          <w:spacing w:val="-6"/>
        </w:rPr>
        <w:t>越南籍</w:t>
      </w:r>
      <w:r w:rsidRPr="002F10CC">
        <w:rPr>
          <w:rFonts w:ascii="Times New Roman"/>
          <w:spacing w:val="-6"/>
          <w:szCs w:val="32"/>
        </w:rPr>
        <w:t>部分移工支付高額的仲介服務費</w:t>
      </w:r>
      <w:r w:rsidRPr="002F10CC">
        <w:rPr>
          <w:rFonts w:ascii="Times New Roman"/>
          <w:spacing w:val="6"/>
          <w:szCs w:val="32"/>
        </w:rPr>
        <w:t>，但來臺</w:t>
      </w:r>
      <w:r w:rsidRPr="002F10CC">
        <w:rPr>
          <w:rFonts w:ascii="Times New Roman"/>
          <w:szCs w:val="32"/>
        </w:rPr>
        <w:t>工</w:t>
      </w:r>
      <w:r w:rsidRPr="002F10CC">
        <w:rPr>
          <w:rFonts w:ascii="Times New Roman"/>
          <w:spacing w:val="6"/>
          <w:szCs w:val="32"/>
        </w:rPr>
        <w:t>作後薪資卻不如預期，而為能賺取更多收入，以便償還仲介費，因此</w:t>
      </w:r>
      <w:r w:rsidRPr="002F10CC">
        <w:rPr>
          <w:rFonts w:ascii="Times New Roman"/>
          <w:szCs w:val="32"/>
        </w:rPr>
        <w:t>發生失聯。</w:t>
      </w:r>
    </w:p>
  </w:footnote>
  <w:footnote w:id="89">
    <w:p w14:paraId="45EDDF18" w14:textId="77777777" w:rsidR="00281C23" w:rsidRPr="002F10CC" w:rsidRDefault="00281C23" w:rsidP="008E781B">
      <w:pPr>
        <w:pStyle w:val="afb"/>
        <w:kinsoku w:val="0"/>
        <w:ind w:left="251" w:hangingChars="114" w:hanging="251"/>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spacing w:val="-4"/>
          <w:szCs w:val="32"/>
        </w:rPr>
        <w:t>日前</w:t>
      </w:r>
      <w:r w:rsidRPr="002F10CC">
        <w:rPr>
          <w:rFonts w:ascii="Times New Roman"/>
          <w:spacing w:val="-4"/>
          <w:szCs w:val="32"/>
        </w:rPr>
        <w:t>1</w:t>
      </w:r>
      <w:r w:rsidRPr="002F10CC">
        <w:rPr>
          <w:rFonts w:ascii="Times New Roman"/>
          <w:spacing w:val="-4"/>
          <w:szCs w:val="32"/>
        </w:rPr>
        <w:t>名越南籍失聯移工因動脈瘤破裂、昏迷，遭丟包在南投縣醫院，雖經緊急手術救回一命</w:t>
      </w:r>
      <w:r w:rsidRPr="002F10CC">
        <w:rPr>
          <w:rFonts w:ascii="Times New Roman"/>
          <w:szCs w:val="32"/>
        </w:rPr>
        <w:t>，</w:t>
      </w:r>
      <w:r w:rsidRPr="002F10CC">
        <w:rPr>
          <w:rFonts w:ascii="Times New Roman"/>
          <w:spacing w:val="2"/>
          <w:szCs w:val="32"/>
        </w:rPr>
        <w:t>但積欠超過百萬醫療費而成醫療人球。監察院也曾訪談到</w:t>
      </w:r>
      <w:r w:rsidRPr="002F10CC">
        <w:rPr>
          <w:rFonts w:ascii="Times New Roman"/>
          <w:spacing w:val="2"/>
          <w:szCs w:val="32"/>
        </w:rPr>
        <w:t>1</w:t>
      </w:r>
      <w:r w:rsidRPr="002F10CC">
        <w:rPr>
          <w:rFonts w:ascii="Times New Roman"/>
          <w:spacing w:val="2"/>
          <w:szCs w:val="32"/>
        </w:rPr>
        <w:t>名被移民署查獲、等待返國的</w:t>
      </w:r>
      <w:r w:rsidRPr="002F10CC">
        <w:rPr>
          <w:rFonts w:ascii="Times New Roman"/>
          <w:szCs w:val="32"/>
        </w:rPr>
        <w:t>越南籍失聯移工，接受安置期間不慎自高樓摔下受傷，在臺住院與治療的費用，也沒</w:t>
      </w:r>
      <w:r w:rsidRPr="002F10CC">
        <w:rPr>
          <w:rFonts w:ascii="Times New Roman"/>
          <w:spacing w:val="4"/>
          <w:szCs w:val="32"/>
        </w:rPr>
        <w:t>有著落。</w:t>
      </w:r>
    </w:p>
  </w:footnote>
  <w:footnote w:id="90">
    <w:p w14:paraId="51947B8D" w14:textId="77777777" w:rsidR="00281C23" w:rsidRPr="002F10CC" w:rsidRDefault="00281C23" w:rsidP="008E781B">
      <w:pPr>
        <w:pStyle w:val="afb"/>
        <w:kinsoku w:val="0"/>
        <w:ind w:left="251" w:hangingChars="114" w:hanging="251"/>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spacing w:val="-6"/>
          <w:szCs w:val="32"/>
        </w:rPr>
        <w:t>據瞭解，目前被移民署查獲的失聯移工返國</w:t>
      </w:r>
      <w:r w:rsidRPr="002F10CC">
        <w:rPr>
          <w:rFonts w:ascii="Times New Roman"/>
          <w:szCs w:val="32"/>
        </w:rPr>
        <w:t>，</w:t>
      </w:r>
      <w:r w:rsidRPr="002F10CC">
        <w:rPr>
          <w:rFonts w:ascii="Times New Roman"/>
          <w:spacing w:val="-6"/>
          <w:szCs w:val="32"/>
        </w:rPr>
        <w:t>需等待</w:t>
      </w:r>
      <w:r w:rsidRPr="002F10CC">
        <w:rPr>
          <w:rFonts w:ascii="Times New Roman" w:hint="eastAsia"/>
          <w:spacing w:val="-6"/>
          <w:szCs w:val="32"/>
        </w:rPr>
        <w:t>越方</w:t>
      </w:r>
      <w:r w:rsidRPr="002F10CC">
        <w:rPr>
          <w:rFonts w:ascii="Times New Roman"/>
          <w:spacing w:val="-6"/>
          <w:szCs w:val="32"/>
        </w:rPr>
        <w:t>核發旅行文件。而監察院也接觸</w:t>
      </w:r>
      <w:r w:rsidRPr="002F10CC">
        <w:rPr>
          <w:rFonts w:ascii="Times New Roman"/>
          <w:szCs w:val="32"/>
        </w:rPr>
        <w:t>到</w:t>
      </w:r>
      <w:r w:rsidRPr="002F10CC">
        <w:rPr>
          <w:rFonts w:ascii="Times New Roman"/>
          <w:szCs w:val="32"/>
        </w:rPr>
        <w:t>1</w:t>
      </w:r>
      <w:r w:rsidRPr="002F10CC">
        <w:rPr>
          <w:rFonts w:ascii="Times New Roman"/>
          <w:szCs w:val="32"/>
        </w:rPr>
        <w:t>名等待回國</w:t>
      </w:r>
      <w:r w:rsidRPr="002F10CC">
        <w:rPr>
          <w:rFonts w:ascii="Times New Roman"/>
          <w:spacing w:val="6"/>
          <w:szCs w:val="32"/>
        </w:rPr>
        <w:t>的</w:t>
      </w:r>
      <w:r w:rsidRPr="002F10CC">
        <w:rPr>
          <w:rFonts w:ascii="Times New Roman"/>
          <w:szCs w:val="32"/>
        </w:rPr>
        <w:t>越南籍</w:t>
      </w:r>
      <w:r w:rsidRPr="002F10CC">
        <w:rPr>
          <w:rFonts w:ascii="Times New Roman"/>
          <w:spacing w:val="-6"/>
          <w:szCs w:val="32"/>
        </w:rPr>
        <w:t>失聯移工，想與子女一起返國，但在取得旅行文件過程</w:t>
      </w:r>
      <w:r w:rsidRPr="002F10CC">
        <w:rPr>
          <w:rFonts w:ascii="Times New Roman"/>
          <w:spacing w:val="6"/>
          <w:szCs w:val="32"/>
        </w:rPr>
        <w:t>並</w:t>
      </w:r>
      <w:r w:rsidRPr="002F10CC">
        <w:rPr>
          <w:rFonts w:ascii="Times New Roman"/>
          <w:szCs w:val="32"/>
        </w:rPr>
        <w:t>不順利，因而遲未能安排回國。</w:t>
      </w:r>
    </w:p>
  </w:footnote>
  <w:footnote w:id="91">
    <w:p w14:paraId="32B29311" w14:textId="77777777" w:rsidR="00281C23" w:rsidRPr="002F10CC" w:rsidRDefault="00281C23" w:rsidP="008E781B">
      <w:pPr>
        <w:pStyle w:val="afb"/>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目前主要為我國、日本，中國大陸及韓國。</w:t>
      </w:r>
    </w:p>
  </w:footnote>
  <w:footnote w:id="92">
    <w:p w14:paraId="07C0D2A3" w14:textId="77777777" w:rsidR="00281C23" w:rsidRPr="002F10CC" w:rsidRDefault="00281C23" w:rsidP="008E781B">
      <w:pPr>
        <w:pStyle w:val="afb"/>
        <w:ind w:left="295" w:hangingChars="134" w:hanging="295"/>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spacing w:val="-4"/>
        </w:rPr>
        <w:t>「</w:t>
      </w:r>
      <w:r w:rsidRPr="002F10CC">
        <w:rPr>
          <w:rFonts w:ascii="Times New Roman"/>
          <w:spacing w:val="4"/>
        </w:rPr>
        <w:t>河內希爾頓」</w:t>
      </w:r>
      <w:r w:rsidRPr="002F10CC">
        <w:rPr>
          <w:rFonts w:ascii="Times New Roman"/>
          <w:spacing w:val="4"/>
        </w:rPr>
        <w:t>(</w:t>
      </w:r>
      <w:r w:rsidRPr="002F10CC">
        <w:rPr>
          <w:rFonts w:ascii="Times New Roman"/>
        </w:rPr>
        <w:t>Maison Centrale)</w:t>
      </w:r>
      <w:r w:rsidRPr="002F10CC">
        <w:rPr>
          <w:rFonts w:ascii="Times New Roman"/>
          <w:spacing w:val="4"/>
        </w:rPr>
        <w:t>是法國人於</w:t>
      </w:r>
      <w:r w:rsidRPr="002F10CC">
        <w:rPr>
          <w:rFonts w:ascii="Times New Roman"/>
          <w:spacing w:val="4"/>
        </w:rPr>
        <w:t>1896</w:t>
      </w:r>
      <w:r w:rsidRPr="002F10CC">
        <w:rPr>
          <w:rFonts w:ascii="Times New Roman"/>
          <w:spacing w:val="4"/>
        </w:rPr>
        <w:t>年在北越所興建的最</w:t>
      </w:r>
      <w:r w:rsidRPr="002F10CC">
        <w:rPr>
          <w:rFonts w:ascii="Times New Roman"/>
        </w:rPr>
        <w:t>大監獄，關押反法殖民的重大政</w:t>
      </w:r>
      <w:r w:rsidRPr="002F10CC">
        <w:rPr>
          <w:rFonts w:ascii="Times New Roman"/>
          <w:spacing w:val="-4"/>
        </w:rPr>
        <w:t>治犯</w:t>
      </w:r>
      <w:r w:rsidRPr="002F10CC">
        <w:rPr>
          <w:rFonts w:ascii="Times New Roman"/>
        </w:rPr>
        <w:t>，而這地區原本是做燒陶的村</w:t>
      </w:r>
      <w:r w:rsidRPr="002F10CC">
        <w:rPr>
          <w:rFonts w:ascii="Times New Roman"/>
          <w:spacing w:val="-4"/>
        </w:rPr>
        <w:t>莊，因此又稱為火爐監獄，這些政治犯身處同一個空間，得以討論革命的理論，甚至分享實行革命的想法，成為一個革命思想發源地。</w:t>
      </w:r>
      <w:r w:rsidRPr="002F10CC">
        <w:rPr>
          <w:rFonts w:ascii="Times New Roman"/>
          <w:spacing w:val="-4"/>
        </w:rPr>
        <w:t>1945</w:t>
      </w:r>
      <w:r w:rsidRPr="002F10CC">
        <w:rPr>
          <w:rFonts w:ascii="Times New Roman"/>
          <w:spacing w:val="-4"/>
        </w:rPr>
        <w:t>年</w:t>
      </w:r>
      <w:hyperlink r:id="rId1" w:tooltip="北越" w:history="1">
        <w:r w:rsidRPr="002F10CC">
          <w:rPr>
            <w:rFonts w:ascii="Times New Roman"/>
            <w:spacing w:val="-4"/>
          </w:rPr>
          <w:t>北越</w:t>
        </w:r>
      </w:hyperlink>
      <w:r w:rsidRPr="002F10CC">
        <w:rPr>
          <w:rFonts w:ascii="Times New Roman"/>
          <w:spacing w:val="-4"/>
        </w:rPr>
        <w:t>建國後</w:t>
      </w:r>
      <w:r w:rsidRPr="002F10CC">
        <w:rPr>
          <w:rFonts w:ascii="Times New Roman"/>
        </w:rPr>
        <w:t>，火爐監獄成為國家監獄，收容重大罪犯。之後</w:t>
      </w:r>
      <w:r w:rsidRPr="002F10CC">
        <w:rPr>
          <w:rFonts w:ascii="Times New Roman"/>
        </w:rPr>
        <w:t>1963</w:t>
      </w:r>
      <w:r w:rsidRPr="002F10CC">
        <w:rPr>
          <w:rFonts w:ascii="Times New Roman"/>
        </w:rPr>
        <w:t>年南北</w:t>
      </w:r>
      <w:hyperlink r:id="rId2" w:tooltip="越戰" w:history="1">
        <w:r w:rsidRPr="002F10CC">
          <w:rPr>
            <w:rFonts w:ascii="Times New Roman"/>
          </w:rPr>
          <w:t>越戰</w:t>
        </w:r>
      </w:hyperlink>
      <w:r w:rsidRPr="002F10CC">
        <w:rPr>
          <w:rFonts w:ascii="Times New Roman"/>
        </w:rPr>
        <w:t>爆發，</w:t>
      </w:r>
      <w:r w:rsidRPr="002F10CC">
        <w:rPr>
          <w:rFonts w:ascii="Times New Roman"/>
          <w:spacing w:val="-4"/>
        </w:rPr>
        <w:t>當時支持南越的美國不時派轟炸機侵襲北越，部分轟炸機被擊落，被俘虜的美軍囚禁在此</w:t>
      </w:r>
      <w:r w:rsidRPr="002F10CC">
        <w:rPr>
          <w:rFonts w:ascii="Times New Roman"/>
        </w:rPr>
        <w:t>，遭到多種非人道的對待，這段歷史並在</w:t>
      </w:r>
      <w:r w:rsidRPr="002F10CC">
        <w:rPr>
          <w:rFonts w:ascii="Times New Roman"/>
        </w:rPr>
        <w:t>1987</w:t>
      </w:r>
      <w:r w:rsidRPr="002F10CC">
        <w:rPr>
          <w:rFonts w:ascii="Times New Roman"/>
        </w:rPr>
        <w:t>年被拍成電影「河內希爾頓」，描述被俘美軍的故事。</w:t>
      </w:r>
      <w:r w:rsidRPr="002F10CC">
        <w:rPr>
          <w:rFonts w:ascii="Times New Roman"/>
        </w:rPr>
        <w:t>1975</w:t>
      </w:r>
      <w:r w:rsidRPr="002F10CC">
        <w:rPr>
          <w:rFonts w:ascii="Times New Roman"/>
        </w:rPr>
        <w:t>年兩越統一後，這所監獄被改作</w:t>
      </w:r>
      <w:hyperlink r:id="rId3" w:tooltip="再教育營 (越南)" w:history="1">
        <w:r w:rsidRPr="002F10CC">
          <w:rPr>
            <w:rFonts w:ascii="Times New Roman"/>
          </w:rPr>
          <w:t>再教育營</w:t>
        </w:r>
      </w:hyperlink>
      <w:r w:rsidRPr="002F10CC">
        <w:rPr>
          <w:rFonts w:ascii="Times New Roman"/>
        </w:rPr>
        <w:t>，關押與前南越政府有關人士，越共也是以多種非人道刑法對付戰犯。</w:t>
      </w:r>
      <w:r w:rsidRPr="002F10CC">
        <w:rPr>
          <w:rFonts w:ascii="Times New Roman"/>
          <w:spacing w:val="-6"/>
        </w:rPr>
        <w:t>1993</w:t>
      </w:r>
      <w:r w:rsidRPr="002F10CC">
        <w:rPr>
          <w:rFonts w:ascii="Times New Roman"/>
          <w:spacing w:val="-6"/>
        </w:rPr>
        <w:t>年</w:t>
      </w:r>
      <w:r w:rsidRPr="002F10CC">
        <w:rPr>
          <w:rFonts w:ascii="Times New Roman"/>
        </w:rPr>
        <w:t>火爐監獄被改建辦公大樓，只保留東南角約原址</w:t>
      </w:r>
      <w:r w:rsidRPr="002F10CC">
        <w:rPr>
          <w:rFonts w:ascii="Times New Roman"/>
        </w:rPr>
        <w:t>1/3</w:t>
      </w:r>
      <w:r w:rsidRPr="002F10CC">
        <w:rPr>
          <w:rFonts w:ascii="Times New Roman"/>
        </w:rPr>
        <w:t>的地方，作為監獄博物館，現場有許多模型和成列照片，展示模擬政治犯在法國占領時所遭受殘忍待遇的過程，至於對待美軍的部分，多半強調美軍被俘者在此受到良好的對待。</w:t>
      </w:r>
    </w:p>
  </w:footnote>
  <w:footnote w:id="93">
    <w:p w14:paraId="167D34A0" w14:textId="77777777" w:rsidR="00281C23" w:rsidRPr="002F10CC" w:rsidRDefault="00281C23" w:rsidP="00036E02">
      <w:pPr>
        <w:pStyle w:val="afb"/>
        <w:ind w:leftChars="4" w:left="278" w:hangingChars="120" w:hanging="264"/>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根據勞動部</w:t>
      </w:r>
      <w:r w:rsidRPr="002F10CC">
        <w:rPr>
          <w:rFonts w:ascii="Times New Roman"/>
        </w:rPr>
        <w:t>111</w:t>
      </w:r>
      <w:r w:rsidRPr="002F10CC">
        <w:rPr>
          <w:rFonts w:ascii="Times New Roman"/>
        </w:rPr>
        <w:t>年底的統計資料，按照移工總人數、各產業別人數分布等標準，擇定</w:t>
      </w:r>
      <w:r w:rsidRPr="002F10CC">
        <w:rPr>
          <w:rFonts w:ascii="Times New Roman"/>
          <w:spacing w:val="-2"/>
        </w:rPr>
        <w:t>邀請這</w:t>
      </w:r>
      <w:r w:rsidRPr="002F10CC">
        <w:rPr>
          <w:rFonts w:ascii="Times New Roman"/>
          <w:spacing w:val="-2"/>
        </w:rPr>
        <w:t>5</w:t>
      </w:r>
      <w:r w:rsidRPr="002F10CC">
        <w:rPr>
          <w:rFonts w:ascii="Times New Roman"/>
          <w:spacing w:val="-2"/>
        </w:rPr>
        <w:t>個縣市政府參加</w:t>
      </w:r>
      <w:r w:rsidRPr="002F10CC">
        <w:rPr>
          <w:rFonts w:ascii="Times New Roman"/>
        </w:rPr>
        <w:t>座談</w:t>
      </w:r>
    </w:p>
  </w:footnote>
  <w:footnote w:id="94">
    <w:p w14:paraId="5C5895F2" w14:textId="77777777" w:rsidR="00281C23" w:rsidRPr="002F10CC" w:rsidRDefault="00281C23" w:rsidP="008E5370">
      <w:pPr>
        <w:pStyle w:val="afb"/>
        <w:ind w:leftChars="1" w:left="377" w:hangingChars="170" w:hanging="374"/>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資料來源：高級中等學校應屆畢業生升學就業概況調查，教育部，檢自：</w:t>
      </w:r>
      <w:r w:rsidRPr="002F10CC">
        <w:rPr>
          <w:rFonts w:ascii="Times New Roman"/>
        </w:rPr>
        <w:t>https://www.edu.tw/News_Content.aspx?n=829446EED325AD02&amp;sms=26FB481681F7B203&amp;s=1547C271DEDAE960</w:t>
      </w:r>
      <w:r w:rsidRPr="002F10CC">
        <w:rPr>
          <w:rFonts w:ascii="Times New Roman"/>
        </w:rPr>
        <w:t>。</w:t>
      </w:r>
    </w:p>
  </w:footnote>
  <w:footnote w:id="95">
    <w:p w14:paraId="4D7D4B1E" w14:textId="77777777" w:rsidR="00281C23" w:rsidRPr="002F10CC" w:rsidRDefault="00281C23" w:rsidP="00AA0F5E">
      <w:pPr>
        <w:pStyle w:val="afb"/>
        <w:ind w:left="251" w:hangingChars="114" w:hanging="251"/>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spacing w:val="-4"/>
        </w:rPr>
        <w:t>本節內容資料來源：國發會、經濟部及勞動部</w:t>
      </w:r>
      <w:r w:rsidRPr="002F10CC">
        <w:rPr>
          <w:rFonts w:ascii="Times New Roman"/>
          <w:spacing w:val="-4"/>
        </w:rPr>
        <w:t>112</w:t>
      </w:r>
      <w:r w:rsidRPr="002F10CC">
        <w:rPr>
          <w:rFonts w:ascii="Times New Roman"/>
          <w:spacing w:val="-4"/>
        </w:rPr>
        <w:t>年</w:t>
      </w:r>
      <w:r w:rsidRPr="002F10CC">
        <w:rPr>
          <w:rFonts w:ascii="Times New Roman"/>
          <w:spacing w:val="-4"/>
        </w:rPr>
        <w:t>6</w:t>
      </w:r>
      <w:r w:rsidRPr="002F10CC">
        <w:rPr>
          <w:rFonts w:ascii="Times New Roman"/>
          <w:spacing w:val="-4"/>
        </w:rPr>
        <w:t>月</w:t>
      </w:r>
      <w:r w:rsidRPr="002F10CC">
        <w:rPr>
          <w:rFonts w:ascii="Times New Roman"/>
          <w:spacing w:val="-4"/>
        </w:rPr>
        <w:t>1</w:t>
      </w:r>
      <w:r w:rsidRPr="002F10CC">
        <w:rPr>
          <w:rFonts w:ascii="Times New Roman"/>
          <w:spacing w:val="-4"/>
        </w:rPr>
        <w:t>日座談會議資料，以及政府部門網站</w:t>
      </w:r>
      <w:r w:rsidRPr="002F10CC">
        <w:rPr>
          <w:rFonts w:ascii="Times New Roman"/>
        </w:rPr>
        <w:t>資料。</w:t>
      </w:r>
    </w:p>
  </w:footnote>
  <w:footnote w:id="96">
    <w:p w14:paraId="3DA29FA3" w14:textId="1E72B7E0" w:rsidR="00281C23" w:rsidRPr="002F10CC" w:rsidRDefault="00281C23" w:rsidP="00296C17">
      <w:pPr>
        <w:pStyle w:val="afb"/>
        <w:ind w:left="222" w:hangingChars="101" w:hanging="222"/>
      </w:pPr>
      <w:r w:rsidRPr="002F10CC">
        <w:rPr>
          <w:rStyle w:val="afd"/>
          <w:rFonts w:ascii="Times New Roman"/>
        </w:rPr>
        <w:footnoteRef/>
      </w:r>
      <w:r w:rsidRPr="002F10CC">
        <w:rPr>
          <w:rStyle w:val="afd"/>
          <w:rFonts w:ascii="Times New Roman"/>
        </w:rPr>
        <w:t xml:space="preserve"> </w:t>
      </w:r>
      <w:r w:rsidRPr="002F10CC">
        <w:rPr>
          <w:rFonts w:ascii="Times New Roman"/>
          <w:shd w:val="clear" w:color="auto" w:fill="FFFFFF"/>
        </w:rPr>
        <w:t>STEM</w:t>
      </w:r>
      <w:r w:rsidRPr="002F10CC">
        <w:rPr>
          <w:rFonts w:ascii="Times New Roman"/>
          <w:shd w:val="clear" w:color="auto" w:fill="FFFFFF"/>
        </w:rPr>
        <w:t>是</w:t>
      </w:r>
      <w:r w:rsidRPr="002F10CC">
        <w:rPr>
          <w:rFonts w:ascii="Times New Roman"/>
        </w:rPr>
        <w:t>科學</w:t>
      </w:r>
      <w:r w:rsidRPr="002F10CC">
        <w:rPr>
          <w:rFonts w:ascii="Times New Roman"/>
        </w:rPr>
        <w:t>(Science)</w:t>
      </w:r>
      <w:r w:rsidRPr="002F10CC">
        <w:rPr>
          <w:rFonts w:ascii="Times New Roman"/>
        </w:rPr>
        <w:t>、技術</w:t>
      </w:r>
      <w:r w:rsidRPr="002F10CC">
        <w:rPr>
          <w:rFonts w:ascii="Times New Roman"/>
        </w:rPr>
        <w:t>(Technology)</w:t>
      </w:r>
      <w:r w:rsidRPr="002F10CC">
        <w:rPr>
          <w:rFonts w:ascii="Times New Roman"/>
        </w:rPr>
        <w:t>、工程</w:t>
      </w:r>
      <w:r w:rsidRPr="002F10CC">
        <w:rPr>
          <w:rFonts w:ascii="Times New Roman"/>
        </w:rPr>
        <w:t>(Engineering)</w:t>
      </w:r>
      <w:r w:rsidRPr="002F10CC">
        <w:rPr>
          <w:rFonts w:ascii="Times New Roman"/>
        </w:rPr>
        <w:t>及數學</w:t>
      </w:r>
      <w:r w:rsidRPr="002F10CC">
        <w:rPr>
          <w:rFonts w:ascii="Times New Roman"/>
        </w:rPr>
        <w:t>(Mathematics)</w:t>
      </w:r>
      <w:r w:rsidRPr="002F10CC">
        <w:rPr>
          <w:rFonts w:ascii="Times New Roman"/>
        </w:rPr>
        <w:t>的首字母縮寫略詞</w:t>
      </w:r>
      <w:r w:rsidRPr="002F10CC">
        <w:rPr>
          <w:rFonts w:ascii="Times New Roman"/>
          <w:shd w:val="clear" w:color="auto" w:fill="FFFFFF"/>
        </w:rPr>
        <w:t>。</w:t>
      </w:r>
      <w:r w:rsidRPr="002F10CC">
        <w:rPr>
          <w:rFonts w:ascii="Times New Roman"/>
        </w:rPr>
        <w:t>STEM</w:t>
      </w:r>
      <w:r w:rsidRPr="002F10CC">
        <w:rPr>
          <w:rFonts w:ascii="Times New Roman"/>
        </w:rPr>
        <w:t>教育是一項跨領域、科目整合的教學方式，核心著重於科學、科技、工程及數學。</w:t>
      </w:r>
    </w:p>
  </w:footnote>
  <w:footnote w:id="97">
    <w:p w14:paraId="6EDB4F8B" w14:textId="64443DEF" w:rsidR="00281C23" w:rsidRPr="002F10CC" w:rsidRDefault="00281C23">
      <w:pPr>
        <w:pStyle w:val="afb"/>
        <w:rPr>
          <w:rFonts w:ascii="Times New Roman"/>
        </w:rPr>
      </w:pPr>
      <w:r w:rsidRPr="002F10CC">
        <w:rPr>
          <w:rStyle w:val="afd"/>
          <w:rFonts w:ascii="Times New Roman"/>
        </w:rPr>
        <w:footnoteRef/>
      </w:r>
      <w:r w:rsidRPr="002F10CC">
        <w:rPr>
          <w:rFonts w:ascii="Times New Roman"/>
        </w:rPr>
        <w:t xml:space="preserve"> ICT</w:t>
      </w:r>
      <w:r w:rsidRPr="002F10CC">
        <w:rPr>
          <w:rFonts w:ascii="Times New Roman"/>
        </w:rPr>
        <w:t>是資訊與通信科技（</w:t>
      </w:r>
      <w:r w:rsidRPr="002F10CC">
        <w:rPr>
          <w:rFonts w:ascii="Times New Roman"/>
        </w:rPr>
        <w:t>Information and Communication Technology</w:t>
      </w:r>
      <w:r w:rsidRPr="002F10CC">
        <w:rPr>
          <w:rFonts w:ascii="Times New Roman"/>
        </w:rPr>
        <w:t>，簡稱</w:t>
      </w:r>
      <w:r w:rsidRPr="002F10CC">
        <w:rPr>
          <w:rFonts w:ascii="Times New Roman"/>
        </w:rPr>
        <w:t>ICT</w:t>
      </w:r>
      <w:r w:rsidRPr="002F10CC">
        <w:rPr>
          <w:rFonts w:ascii="Times New Roman"/>
        </w:rPr>
        <w:t>）。</w:t>
      </w:r>
    </w:p>
  </w:footnote>
  <w:footnote w:id="98">
    <w:p w14:paraId="4EE08F5E" w14:textId="77777777" w:rsidR="00281C23" w:rsidRPr="002F10CC" w:rsidRDefault="00281C23" w:rsidP="0001440F">
      <w:pPr>
        <w:pStyle w:val="afb"/>
        <w:ind w:left="251" w:hangingChars="114" w:hanging="251"/>
        <w:jc w:val="both"/>
        <w:rPr>
          <w:rFonts w:ascii="Times New Roman"/>
          <w:spacing w:val="-6"/>
        </w:rPr>
      </w:pPr>
      <w:r w:rsidRPr="002F10CC">
        <w:rPr>
          <w:rStyle w:val="afd"/>
          <w:rFonts w:ascii="Times New Roman"/>
        </w:rPr>
        <w:footnoteRef/>
      </w:r>
      <w:r w:rsidRPr="002F10CC">
        <w:rPr>
          <w:rFonts w:ascii="Times New Roman"/>
        </w:rPr>
        <w:t xml:space="preserve"> </w:t>
      </w:r>
      <w:r w:rsidRPr="002F10CC">
        <w:rPr>
          <w:rFonts w:ascii="Times New Roman"/>
          <w:spacing w:val="-6"/>
        </w:rPr>
        <w:t>「產學攜手合作計畫」源起於</w:t>
      </w:r>
      <w:r w:rsidRPr="002F10CC">
        <w:rPr>
          <w:rFonts w:ascii="Times New Roman"/>
          <w:spacing w:val="-6"/>
        </w:rPr>
        <w:t>95</w:t>
      </w:r>
      <w:r w:rsidRPr="002F10CC">
        <w:rPr>
          <w:rFonts w:ascii="Times New Roman"/>
          <w:spacing w:val="-6"/>
        </w:rPr>
        <w:t>年，教育部為解決產業缺工與技高、技專校院學生以升學為導向的問題，於是結合技高與技專校院縱向的進修管道並與產業界攜手合作，培育符合產業需求的技術人才，型塑兼顧學生「就學」與「就業」為基礎的教育模式。「產學攜手合作計畫」即為一鼓勵產學攜手打造教學實習合作的平臺，結合證照制度，培育技術人才能符應產業需求之人力的質與量。而「產學攜手合作計畫</w:t>
      </w:r>
      <w:r w:rsidRPr="002F10CC">
        <w:rPr>
          <w:rFonts w:ascii="Times New Roman"/>
          <w:spacing w:val="-6"/>
        </w:rPr>
        <w:t>2.0</w:t>
      </w:r>
      <w:r w:rsidRPr="002F10CC">
        <w:rPr>
          <w:rFonts w:ascii="Times New Roman"/>
          <w:spacing w:val="-6"/>
        </w:rPr>
        <w:t>」更整併勞動部「雙軌訓練旗艦計畫」、「產學訓合作訓練計畫」，以及教育部國民及學前教育署「就業導向專班」等計畫，並且整合勞動部、經濟部等各項資源及獎勵，無論在企業人才培育、專業與就業能力養成及落實技職教育理念等目標，更為強化升級。資料來源：資訊網，檢自：</w:t>
      </w:r>
      <w:r w:rsidRPr="002F10CC">
        <w:rPr>
          <w:rFonts w:ascii="Times New Roman"/>
          <w:spacing w:val="-6"/>
        </w:rPr>
        <w:t>https://iacp.me.ntnu.edu.tw/page.php?pid=111</w:t>
      </w:r>
      <w:r w:rsidRPr="002F10CC">
        <w:rPr>
          <w:rFonts w:ascii="Times New Roman"/>
          <w:spacing w:val="-6"/>
        </w:rPr>
        <w:t>。</w:t>
      </w:r>
    </w:p>
  </w:footnote>
  <w:footnote w:id="99">
    <w:p w14:paraId="17E8EED4" w14:textId="77777777" w:rsidR="00281C23" w:rsidRPr="002F10CC" w:rsidRDefault="00281C23" w:rsidP="00D540F5">
      <w:pPr>
        <w:pStyle w:val="afb"/>
        <w:ind w:leftChars="1" w:left="267" w:hangingChars="120" w:hanging="264"/>
        <w:jc w:val="both"/>
        <w:rPr>
          <w:rFonts w:ascii="Times New Roman"/>
          <w:spacing w:val="-4"/>
        </w:rPr>
      </w:pPr>
      <w:r w:rsidRPr="002F10CC">
        <w:rPr>
          <w:rStyle w:val="afd"/>
          <w:rFonts w:ascii="Times New Roman"/>
        </w:rPr>
        <w:footnoteRef/>
      </w:r>
      <w:r w:rsidRPr="002F10CC">
        <w:rPr>
          <w:rFonts w:ascii="Times New Roman"/>
        </w:rPr>
        <w:t xml:space="preserve"> </w:t>
      </w:r>
      <w:r w:rsidRPr="002F10CC">
        <w:rPr>
          <w:rFonts w:ascii="Times New Roman"/>
        </w:rPr>
        <w:t>參考資料：「調整移工政策協助解決缺工</w:t>
      </w:r>
      <w:r w:rsidRPr="002F10CC">
        <w:rPr>
          <w:rFonts w:ascii="Times New Roman"/>
        </w:rPr>
        <w:t xml:space="preserve"> </w:t>
      </w:r>
      <w:r w:rsidRPr="002F10CC">
        <w:rPr>
          <w:rFonts w:ascii="Times New Roman"/>
        </w:rPr>
        <w:t>勞動部今預告修正法規」及移工調整措施圖卡，</w:t>
      </w:r>
      <w:r w:rsidRPr="002F10CC">
        <w:rPr>
          <w:rFonts w:ascii="Times New Roman"/>
          <w:spacing w:val="-4"/>
        </w:rPr>
        <w:t>勞動部</w:t>
      </w:r>
      <w:r w:rsidRPr="002F10CC">
        <w:rPr>
          <w:rFonts w:ascii="Times New Roman"/>
          <w:spacing w:val="-4"/>
        </w:rPr>
        <w:t>112</w:t>
      </w:r>
      <w:r w:rsidRPr="002F10CC">
        <w:rPr>
          <w:rFonts w:ascii="Times New Roman"/>
          <w:spacing w:val="-4"/>
        </w:rPr>
        <w:t>年</w:t>
      </w:r>
      <w:r w:rsidRPr="002F10CC">
        <w:rPr>
          <w:rFonts w:ascii="Times New Roman"/>
          <w:spacing w:val="-4"/>
        </w:rPr>
        <w:t>5</w:t>
      </w:r>
      <w:r w:rsidRPr="002F10CC">
        <w:rPr>
          <w:rFonts w:ascii="Times New Roman"/>
          <w:spacing w:val="-4"/>
        </w:rPr>
        <w:t>月</w:t>
      </w:r>
      <w:r w:rsidRPr="002F10CC">
        <w:rPr>
          <w:rFonts w:ascii="Times New Roman"/>
          <w:spacing w:val="-4"/>
        </w:rPr>
        <w:t>23</w:t>
      </w:r>
      <w:r w:rsidRPr="002F10CC">
        <w:rPr>
          <w:rFonts w:ascii="Times New Roman"/>
          <w:spacing w:val="-4"/>
        </w:rPr>
        <w:t>日新聞稿，檢自：</w:t>
      </w:r>
      <w:r w:rsidRPr="002F10CC">
        <w:rPr>
          <w:rFonts w:ascii="Times New Roman"/>
          <w:spacing w:val="-4"/>
        </w:rPr>
        <w:t>https://www.mol.gov.tw/1607/1632/1633/60028/?cprint=pt</w:t>
      </w:r>
      <w:r w:rsidRPr="002F10CC">
        <w:rPr>
          <w:rFonts w:ascii="Times New Roman"/>
          <w:spacing w:val="-4"/>
        </w:rPr>
        <w:t>。</w:t>
      </w:r>
    </w:p>
  </w:footnote>
  <w:footnote w:id="100">
    <w:p w14:paraId="5E1F0126" w14:textId="77777777" w:rsidR="00281C23" w:rsidRPr="002F10CC" w:rsidRDefault="00281C23" w:rsidP="00A465F7">
      <w:pPr>
        <w:pStyle w:val="afb"/>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以土木包工業為例，須承攬</w:t>
      </w:r>
      <w:r w:rsidRPr="002F10CC">
        <w:rPr>
          <w:rFonts w:ascii="Times New Roman"/>
        </w:rPr>
        <w:t>1</w:t>
      </w:r>
      <w:r w:rsidRPr="002F10CC">
        <w:rPr>
          <w:rFonts w:ascii="Times New Roman"/>
        </w:rPr>
        <w:t>千萬元以上及聘僱本國勞工</w:t>
      </w:r>
      <w:r w:rsidRPr="002F10CC">
        <w:rPr>
          <w:rFonts w:ascii="Times New Roman"/>
        </w:rPr>
        <w:t>5</w:t>
      </w:r>
      <w:r w:rsidRPr="002F10CC">
        <w:rPr>
          <w:rFonts w:ascii="Times New Roman"/>
        </w:rPr>
        <w:t>人。</w:t>
      </w:r>
    </w:p>
  </w:footnote>
  <w:footnote w:id="101">
    <w:p w14:paraId="667BE93E" w14:textId="77777777" w:rsidR="00281C23" w:rsidRPr="002F10CC" w:rsidRDefault="00281C23">
      <w:pPr>
        <w:pStyle w:val="afb"/>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資料來源：衛福部</w:t>
      </w:r>
      <w:r w:rsidRPr="002F10CC">
        <w:rPr>
          <w:rFonts w:ascii="Times New Roman"/>
        </w:rPr>
        <w:t>112</w:t>
      </w:r>
      <w:r w:rsidRPr="002F10CC">
        <w:rPr>
          <w:rFonts w:ascii="Times New Roman"/>
        </w:rPr>
        <w:t>年</w:t>
      </w:r>
      <w:r w:rsidRPr="002F10CC">
        <w:rPr>
          <w:rFonts w:ascii="Times New Roman"/>
        </w:rPr>
        <w:t>6</w:t>
      </w:r>
      <w:r w:rsidRPr="002F10CC">
        <w:rPr>
          <w:rFonts w:ascii="Times New Roman"/>
        </w:rPr>
        <w:t>月</w:t>
      </w:r>
      <w:r w:rsidRPr="002F10CC">
        <w:rPr>
          <w:rFonts w:ascii="Times New Roman"/>
        </w:rPr>
        <w:t>1</w:t>
      </w:r>
      <w:r w:rsidRPr="002F10CC">
        <w:rPr>
          <w:rFonts w:ascii="Times New Roman"/>
        </w:rPr>
        <w:t>日座談書面資料。</w:t>
      </w:r>
    </w:p>
  </w:footnote>
  <w:footnote w:id="102">
    <w:p w14:paraId="3AAFD294" w14:textId="3AFBF1B8" w:rsidR="00281C23" w:rsidRPr="002F10CC" w:rsidRDefault="00281C23">
      <w:pPr>
        <w:pStyle w:val="afb"/>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資料來源：勞動部</w:t>
      </w:r>
      <w:r w:rsidRPr="002F10CC">
        <w:rPr>
          <w:rFonts w:ascii="Times New Roman"/>
        </w:rPr>
        <w:t>112</w:t>
      </w:r>
      <w:r w:rsidRPr="002F10CC">
        <w:rPr>
          <w:rFonts w:ascii="Times New Roman"/>
        </w:rPr>
        <w:t>年</w:t>
      </w:r>
      <w:r w:rsidRPr="002F10CC">
        <w:rPr>
          <w:rFonts w:ascii="Times New Roman"/>
        </w:rPr>
        <w:t>6</w:t>
      </w:r>
      <w:r w:rsidRPr="002F10CC">
        <w:rPr>
          <w:rFonts w:ascii="Times New Roman"/>
        </w:rPr>
        <w:t>月</w:t>
      </w:r>
      <w:r w:rsidRPr="002F10CC">
        <w:rPr>
          <w:rFonts w:ascii="Times New Roman"/>
        </w:rPr>
        <w:t>1</w:t>
      </w:r>
      <w:r w:rsidRPr="002F10CC">
        <w:rPr>
          <w:rFonts w:ascii="Times New Roman"/>
        </w:rPr>
        <w:t>日座談書面資料。</w:t>
      </w:r>
    </w:p>
  </w:footnote>
  <w:footnote w:id="103">
    <w:p w14:paraId="062E568E" w14:textId="77777777" w:rsidR="00281C23" w:rsidRPr="002F10CC" w:rsidRDefault="00281C23">
      <w:pPr>
        <w:pStyle w:val="afb"/>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資料來源：農委會</w:t>
      </w:r>
      <w:r w:rsidRPr="002F10CC">
        <w:rPr>
          <w:rFonts w:ascii="Times New Roman"/>
        </w:rPr>
        <w:t>112</w:t>
      </w:r>
      <w:r w:rsidRPr="002F10CC">
        <w:rPr>
          <w:rFonts w:ascii="Times New Roman"/>
        </w:rPr>
        <w:t>年</w:t>
      </w:r>
      <w:r w:rsidRPr="002F10CC">
        <w:rPr>
          <w:rFonts w:ascii="Times New Roman"/>
        </w:rPr>
        <w:t>6</w:t>
      </w:r>
      <w:r w:rsidRPr="002F10CC">
        <w:rPr>
          <w:rFonts w:ascii="Times New Roman"/>
        </w:rPr>
        <w:t>月</w:t>
      </w:r>
      <w:r w:rsidRPr="002F10CC">
        <w:rPr>
          <w:rFonts w:ascii="Times New Roman"/>
        </w:rPr>
        <w:t>1</w:t>
      </w:r>
      <w:r w:rsidRPr="002F10CC">
        <w:rPr>
          <w:rFonts w:ascii="Times New Roman"/>
        </w:rPr>
        <w:t>日座談書面資料。</w:t>
      </w:r>
    </w:p>
  </w:footnote>
  <w:footnote w:id="104">
    <w:p w14:paraId="3ABB3072" w14:textId="77777777" w:rsidR="00281C23" w:rsidRPr="002F10CC" w:rsidRDefault="00281C23" w:rsidP="00315198">
      <w:pPr>
        <w:pStyle w:val="afb"/>
        <w:ind w:left="346" w:hangingChars="157" w:hanging="346"/>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勞動部跨國勞動部跨國勞動力政策協商諮詢小組</w:t>
      </w:r>
      <w:r w:rsidRPr="002F10CC">
        <w:rPr>
          <w:rFonts w:ascii="Times New Roman"/>
        </w:rPr>
        <w:t>112</w:t>
      </w:r>
      <w:r w:rsidRPr="002F10CC">
        <w:rPr>
          <w:rFonts w:ascii="Times New Roman"/>
        </w:rPr>
        <w:t>年</w:t>
      </w:r>
      <w:r w:rsidRPr="002F10CC">
        <w:rPr>
          <w:rFonts w:ascii="Times New Roman"/>
        </w:rPr>
        <w:t>3</w:t>
      </w:r>
      <w:r w:rsidRPr="002F10CC">
        <w:rPr>
          <w:rFonts w:ascii="Times New Roman"/>
        </w:rPr>
        <w:t>月</w:t>
      </w:r>
      <w:r w:rsidRPr="002F10CC">
        <w:rPr>
          <w:rFonts w:ascii="Times New Roman"/>
        </w:rPr>
        <w:t>6</w:t>
      </w:r>
      <w:r w:rsidRPr="002F10CC">
        <w:rPr>
          <w:rFonts w:ascii="Times New Roman"/>
        </w:rPr>
        <w:t>日第</w:t>
      </w:r>
      <w:r w:rsidRPr="002F10CC">
        <w:rPr>
          <w:rFonts w:ascii="Times New Roman"/>
        </w:rPr>
        <w:t>35</w:t>
      </w:r>
      <w:r w:rsidRPr="002F10CC">
        <w:rPr>
          <w:rFonts w:ascii="Times New Roman"/>
        </w:rPr>
        <w:t>次會議決議，農業移工總員額，由</w:t>
      </w:r>
      <w:r w:rsidRPr="002F10CC">
        <w:rPr>
          <w:rFonts w:ascii="Times New Roman"/>
        </w:rPr>
        <w:t>6,000</w:t>
      </w:r>
      <w:r w:rsidRPr="002F10CC">
        <w:rPr>
          <w:rFonts w:ascii="Times New Roman"/>
        </w:rPr>
        <w:t>名提高至</w:t>
      </w:r>
      <w:r w:rsidRPr="002F10CC">
        <w:rPr>
          <w:rFonts w:ascii="Times New Roman"/>
        </w:rPr>
        <w:t>1.2</w:t>
      </w:r>
      <w:r w:rsidRPr="002F10CC">
        <w:rPr>
          <w:rFonts w:ascii="Times New Roman"/>
        </w:rPr>
        <w:t>萬名。農委會並在</w:t>
      </w:r>
      <w:r w:rsidRPr="002F10CC">
        <w:rPr>
          <w:rFonts w:ascii="Times New Roman"/>
        </w:rPr>
        <w:t>112</w:t>
      </w:r>
      <w:r w:rsidRPr="002F10CC">
        <w:rPr>
          <w:rFonts w:ascii="Times New Roman"/>
        </w:rPr>
        <w:t>年</w:t>
      </w:r>
      <w:r w:rsidRPr="002F10CC">
        <w:rPr>
          <w:rFonts w:ascii="Times New Roman"/>
        </w:rPr>
        <w:t>3</w:t>
      </w:r>
      <w:r w:rsidRPr="002F10CC">
        <w:rPr>
          <w:rFonts w:ascii="Times New Roman"/>
        </w:rPr>
        <w:t>月</w:t>
      </w:r>
      <w:r w:rsidRPr="002F10CC">
        <w:rPr>
          <w:rFonts w:ascii="Times New Roman"/>
        </w:rPr>
        <w:t>30</w:t>
      </w:r>
      <w:r w:rsidRPr="002F10CC">
        <w:rPr>
          <w:rFonts w:ascii="Times New Roman"/>
        </w:rPr>
        <w:t>日召開農業移工新增員額核配會議，決議各產業外籍移工員額分配如下：農糧工作</w:t>
      </w:r>
      <w:r w:rsidRPr="002F10CC">
        <w:rPr>
          <w:rFonts w:ascii="Times New Roman"/>
        </w:rPr>
        <w:t>4,000</w:t>
      </w:r>
      <w:r w:rsidRPr="002F10CC">
        <w:rPr>
          <w:rFonts w:ascii="Times New Roman"/>
        </w:rPr>
        <w:t>人、畜牧工作</w:t>
      </w:r>
      <w:r w:rsidRPr="002F10CC">
        <w:rPr>
          <w:rFonts w:ascii="Times New Roman"/>
        </w:rPr>
        <w:t>4,000</w:t>
      </w:r>
      <w:r w:rsidRPr="002F10CC">
        <w:rPr>
          <w:rFonts w:ascii="Times New Roman"/>
        </w:rPr>
        <w:t>人、養殖漁業工作</w:t>
      </w:r>
      <w:r w:rsidRPr="002F10CC">
        <w:rPr>
          <w:rFonts w:ascii="Times New Roman"/>
        </w:rPr>
        <w:t>800</w:t>
      </w:r>
      <w:r w:rsidRPr="002F10CC">
        <w:rPr>
          <w:rFonts w:ascii="Times New Roman"/>
        </w:rPr>
        <w:t>人、林業工作</w:t>
      </w:r>
      <w:r w:rsidRPr="002F10CC">
        <w:rPr>
          <w:rFonts w:ascii="Times New Roman"/>
        </w:rPr>
        <w:t>200</w:t>
      </w:r>
      <w:r w:rsidRPr="002F10CC">
        <w:rPr>
          <w:rFonts w:ascii="Times New Roman"/>
        </w:rPr>
        <w:t>人、外展農務工作</w:t>
      </w:r>
      <w:r w:rsidRPr="002F10CC">
        <w:rPr>
          <w:rFonts w:ascii="Times New Roman"/>
        </w:rPr>
        <w:t>3,000</w:t>
      </w:r>
      <w:r w:rsidRPr="002F10CC">
        <w:rPr>
          <w:rFonts w:ascii="Times New Roman"/>
        </w:rPr>
        <w:t>人。</w:t>
      </w:r>
    </w:p>
  </w:footnote>
  <w:footnote w:id="105">
    <w:p w14:paraId="3A3E5B5C" w14:textId="77777777" w:rsidR="00281C23" w:rsidRPr="002F10CC" w:rsidRDefault="00281C23" w:rsidP="00315198">
      <w:pPr>
        <w:pStyle w:val="afb"/>
        <w:kinsoku w:val="0"/>
        <w:ind w:leftChars="-1" w:left="349" w:hangingChars="160" w:hanging="352"/>
        <w:jc w:val="both"/>
        <w:rPr>
          <w:rFonts w:ascii="Times New Roman"/>
          <w:spacing w:val="-4"/>
        </w:rPr>
      </w:pPr>
      <w:r w:rsidRPr="002F10CC">
        <w:rPr>
          <w:rStyle w:val="afd"/>
          <w:rFonts w:ascii="Times New Roman"/>
        </w:rPr>
        <w:footnoteRef/>
      </w:r>
      <w:r w:rsidRPr="002F10CC">
        <w:rPr>
          <w:rFonts w:ascii="Times New Roman"/>
        </w:rPr>
        <w:t xml:space="preserve"> </w:t>
      </w:r>
      <w:r w:rsidRPr="002F10CC">
        <w:rPr>
          <w:rFonts w:ascii="Times New Roman"/>
          <w:spacing w:val="-4"/>
        </w:rPr>
        <w:t>移民署</w:t>
      </w:r>
      <w:r w:rsidRPr="002F10CC">
        <w:rPr>
          <w:rFonts w:ascii="Times New Roman"/>
          <w:spacing w:val="-6"/>
        </w:rPr>
        <w:t>為有效降低在臺失聯移工人數，在</w:t>
      </w:r>
      <w:r w:rsidRPr="002F10CC">
        <w:rPr>
          <w:rFonts w:ascii="Times New Roman"/>
          <w:spacing w:val="-6"/>
        </w:rPr>
        <w:t>101</w:t>
      </w:r>
      <w:r w:rsidRPr="002F10CC">
        <w:rPr>
          <w:rFonts w:ascii="Times New Roman"/>
          <w:spacing w:val="-6"/>
        </w:rPr>
        <w:t>年</w:t>
      </w:r>
      <w:r w:rsidRPr="002F10CC">
        <w:rPr>
          <w:rFonts w:ascii="Times New Roman"/>
          <w:spacing w:val="-4"/>
        </w:rPr>
        <w:t>7</w:t>
      </w:r>
      <w:r w:rsidRPr="002F10CC">
        <w:rPr>
          <w:rFonts w:ascii="Times New Roman"/>
          <w:spacing w:val="-4"/>
        </w:rPr>
        <w:t>月</w:t>
      </w:r>
      <w:r w:rsidRPr="002F10CC">
        <w:rPr>
          <w:rFonts w:ascii="Times New Roman"/>
          <w:spacing w:val="-4"/>
        </w:rPr>
        <w:t>9</w:t>
      </w:r>
      <w:r w:rsidRPr="002F10CC">
        <w:rPr>
          <w:rFonts w:ascii="Times New Roman"/>
          <w:spacing w:val="-4"/>
        </w:rPr>
        <w:t>日「國家安全會議國際事務小組」會議中</w:t>
      </w:r>
      <w:r w:rsidRPr="002F10CC">
        <w:rPr>
          <w:rFonts w:ascii="Times New Roman"/>
        </w:rPr>
        <w:t>，提案結合勞動部、行政院海岸巡防署、法務部調查局、國防部憲兵指揮部及內政部警政署等</w:t>
      </w:r>
      <w:r w:rsidRPr="002F10CC">
        <w:rPr>
          <w:rFonts w:ascii="Times New Roman"/>
          <w:spacing w:val="-2"/>
        </w:rPr>
        <w:t>機關的查察人力</w:t>
      </w:r>
      <w:r w:rsidRPr="002F10CC">
        <w:rPr>
          <w:rFonts w:ascii="Times New Roman"/>
          <w:spacing w:val="-2"/>
        </w:rPr>
        <w:t>(</w:t>
      </w:r>
      <w:r w:rsidRPr="002F10CC">
        <w:rPr>
          <w:rFonts w:ascii="Times New Roman"/>
          <w:spacing w:val="-2"/>
        </w:rPr>
        <w:t>泛稱國安團隊</w:t>
      </w:r>
      <w:r w:rsidRPr="002F10CC">
        <w:rPr>
          <w:rFonts w:ascii="Times New Roman"/>
          <w:spacing w:val="-2"/>
        </w:rPr>
        <w:t>)</w:t>
      </w:r>
      <w:r w:rsidRPr="002F10CC">
        <w:rPr>
          <w:rFonts w:ascii="Times New Roman"/>
          <w:spacing w:val="-2"/>
        </w:rPr>
        <w:t>，一同執行查緝非法聘僱及媒介</w:t>
      </w:r>
      <w:r w:rsidRPr="002F10CC">
        <w:rPr>
          <w:rFonts w:ascii="Times New Roman"/>
          <w:spacing w:val="-2"/>
        </w:rPr>
        <w:t>-</w:t>
      </w:r>
      <w:r w:rsidRPr="002F10CC">
        <w:rPr>
          <w:rFonts w:ascii="Times New Roman"/>
          <w:spacing w:val="-2"/>
        </w:rPr>
        <w:t>「祥安專案」，並依該次會議決</w:t>
      </w:r>
      <w:r w:rsidRPr="002F10CC">
        <w:rPr>
          <w:rFonts w:ascii="Times New Roman"/>
          <w:spacing w:val="-4"/>
        </w:rPr>
        <w:t>議，由國安局統合各國安單位執行專案查處工作，並由移民署擔任秘書單位規劃專案執行</w:t>
      </w:r>
      <w:r w:rsidRPr="002F10CC">
        <w:rPr>
          <w:rFonts w:ascii="Times New Roman"/>
        </w:rPr>
        <w:t>事宜、勞動部補助國安團隊辦理查緝。</w:t>
      </w:r>
    </w:p>
  </w:footnote>
  <w:footnote w:id="106">
    <w:p w14:paraId="05439904" w14:textId="77777777" w:rsidR="00281C23" w:rsidRPr="002F10CC" w:rsidRDefault="00281C23" w:rsidP="009341EA">
      <w:pPr>
        <w:pStyle w:val="afb"/>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spacing w:val="-20"/>
        </w:rPr>
        <w:t>資料來源：移民署</w:t>
      </w:r>
      <w:r w:rsidRPr="002F10CC">
        <w:rPr>
          <w:rFonts w:ascii="Times New Roman"/>
          <w:spacing w:val="-20"/>
        </w:rPr>
        <w:t>112</w:t>
      </w:r>
      <w:r w:rsidRPr="002F10CC">
        <w:rPr>
          <w:rFonts w:ascii="Times New Roman"/>
          <w:spacing w:val="-20"/>
        </w:rPr>
        <w:t>年</w:t>
      </w:r>
      <w:r w:rsidRPr="002F10CC">
        <w:rPr>
          <w:rFonts w:ascii="Times New Roman"/>
          <w:spacing w:val="-20"/>
        </w:rPr>
        <w:t>5</w:t>
      </w:r>
      <w:r w:rsidRPr="002F10CC">
        <w:rPr>
          <w:rFonts w:ascii="Times New Roman"/>
          <w:spacing w:val="-20"/>
        </w:rPr>
        <w:t>月</w:t>
      </w:r>
      <w:r w:rsidRPr="002F10CC">
        <w:rPr>
          <w:rFonts w:ascii="Times New Roman"/>
          <w:spacing w:val="-20"/>
        </w:rPr>
        <w:t>30</w:t>
      </w:r>
      <w:r w:rsidRPr="002F10CC">
        <w:rPr>
          <w:rFonts w:ascii="Times New Roman"/>
          <w:spacing w:val="-20"/>
        </w:rPr>
        <w:t>日新聞稿，檢自：</w:t>
      </w:r>
      <w:r w:rsidRPr="002F10CC">
        <w:rPr>
          <w:rFonts w:ascii="Times New Roman"/>
          <w:spacing w:val="-20"/>
        </w:rPr>
        <w:t>https://www.immigration.gov.tw/5382/5385/7229/7238/345995</w:t>
      </w:r>
      <w:r w:rsidRPr="002F10CC">
        <w:rPr>
          <w:rFonts w:ascii="Times New Roman"/>
          <w:spacing w:val="-20"/>
        </w:rPr>
        <w:t>。</w:t>
      </w:r>
    </w:p>
  </w:footnote>
  <w:footnote w:id="107">
    <w:p w14:paraId="0D51D199" w14:textId="77777777" w:rsidR="00281C23" w:rsidRPr="002F10CC" w:rsidRDefault="00281C23">
      <w:pPr>
        <w:pStyle w:val="afb"/>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spacing w:val="-20"/>
        </w:rPr>
        <w:t>資</w:t>
      </w:r>
      <w:r w:rsidRPr="002F10CC">
        <w:rPr>
          <w:rFonts w:ascii="Times New Roman"/>
        </w:rPr>
        <w:t>料來源：內政部</w:t>
      </w:r>
      <w:r w:rsidRPr="002F10CC">
        <w:rPr>
          <w:rFonts w:ascii="Times New Roman"/>
        </w:rPr>
        <w:t>112</w:t>
      </w:r>
      <w:r w:rsidRPr="002F10CC">
        <w:rPr>
          <w:rFonts w:ascii="Times New Roman"/>
        </w:rPr>
        <w:t>年</w:t>
      </w:r>
      <w:r w:rsidRPr="002F10CC">
        <w:rPr>
          <w:rFonts w:ascii="Times New Roman"/>
        </w:rPr>
        <w:t>6</w:t>
      </w:r>
      <w:r w:rsidRPr="002F10CC">
        <w:rPr>
          <w:rFonts w:ascii="Times New Roman"/>
        </w:rPr>
        <w:t>月</w:t>
      </w:r>
      <w:r w:rsidRPr="002F10CC">
        <w:rPr>
          <w:rFonts w:ascii="Times New Roman"/>
        </w:rPr>
        <w:t>1</w:t>
      </w:r>
      <w:r w:rsidRPr="002F10CC">
        <w:rPr>
          <w:rFonts w:ascii="Times New Roman"/>
        </w:rPr>
        <w:t>日座談書面資料。</w:t>
      </w:r>
    </w:p>
  </w:footnote>
  <w:footnote w:id="108">
    <w:p w14:paraId="16E29554" w14:textId="77777777" w:rsidR="00281C23" w:rsidRPr="002F10CC" w:rsidRDefault="00281C23" w:rsidP="00315198">
      <w:pPr>
        <w:pStyle w:val="afb"/>
        <w:kinsoku w:val="0"/>
        <w:ind w:left="376" w:hangingChars="171" w:hanging="376"/>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資料來源：勞動部</w:t>
      </w:r>
      <w:r w:rsidRPr="002F10CC">
        <w:rPr>
          <w:rFonts w:ascii="Times New Roman"/>
        </w:rPr>
        <w:t>112</w:t>
      </w:r>
      <w:r w:rsidRPr="002F10CC">
        <w:rPr>
          <w:rFonts w:ascii="Times New Roman"/>
        </w:rPr>
        <w:t>年</w:t>
      </w:r>
      <w:r w:rsidRPr="002F10CC">
        <w:rPr>
          <w:rFonts w:ascii="Times New Roman"/>
        </w:rPr>
        <w:t>6</w:t>
      </w:r>
      <w:r w:rsidRPr="002F10CC">
        <w:rPr>
          <w:rFonts w:ascii="Times New Roman"/>
        </w:rPr>
        <w:t>月</w:t>
      </w:r>
      <w:r w:rsidRPr="002F10CC">
        <w:rPr>
          <w:rFonts w:ascii="Times New Roman"/>
        </w:rPr>
        <w:t>1</w:t>
      </w:r>
      <w:r w:rsidRPr="002F10CC">
        <w:rPr>
          <w:rFonts w:ascii="Times New Roman"/>
        </w:rPr>
        <w:t>日座談書面資料、內政部</w:t>
      </w:r>
      <w:r w:rsidRPr="002F10CC">
        <w:rPr>
          <w:rFonts w:ascii="Times New Roman"/>
        </w:rPr>
        <w:t>111</w:t>
      </w:r>
      <w:r w:rsidRPr="002F10CC">
        <w:rPr>
          <w:rFonts w:ascii="Times New Roman"/>
        </w:rPr>
        <w:t>年</w:t>
      </w:r>
      <w:r w:rsidRPr="002F10CC">
        <w:rPr>
          <w:rFonts w:ascii="Times New Roman"/>
        </w:rPr>
        <w:t>12</w:t>
      </w:r>
      <w:r w:rsidRPr="002F10CC">
        <w:rPr>
          <w:rFonts w:ascii="Times New Roman"/>
        </w:rPr>
        <w:t>月</w:t>
      </w:r>
      <w:r w:rsidRPr="002F10CC">
        <w:rPr>
          <w:rFonts w:ascii="Times New Roman"/>
        </w:rPr>
        <w:t>7</w:t>
      </w:r>
      <w:r w:rsidRPr="002F10CC">
        <w:rPr>
          <w:rFonts w:ascii="Times New Roman"/>
        </w:rPr>
        <w:t>日「防止移工失聯之策進建議及作為」專案報告；林國榮、成之約、蕭晴惠</w:t>
      </w:r>
      <w:r w:rsidRPr="002F10CC">
        <w:rPr>
          <w:rFonts w:ascii="Times New Roman"/>
        </w:rPr>
        <w:t>(2016</w:t>
      </w:r>
      <w:r w:rsidRPr="002F10CC">
        <w:rPr>
          <w:rFonts w:ascii="Times New Roman"/>
        </w:rPr>
        <w:t>年</w:t>
      </w:r>
      <w:r w:rsidRPr="002F10CC">
        <w:rPr>
          <w:rFonts w:ascii="Times New Roman"/>
        </w:rPr>
        <w:t>)</w:t>
      </w:r>
      <w:r w:rsidRPr="002F10CC">
        <w:rPr>
          <w:rFonts w:ascii="Times New Roman"/>
        </w:rPr>
        <w:t>，韓國外籍勞工政策及直接聘僱制度之研究，勞動部勞動力發展署委託研究。</w:t>
      </w:r>
    </w:p>
  </w:footnote>
  <w:footnote w:id="109">
    <w:p w14:paraId="0D877A94" w14:textId="77777777" w:rsidR="00281C23" w:rsidRPr="002F10CC" w:rsidRDefault="00281C23" w:rsidP="003426D0">
      <w:pPr>
        <w:pStyle w:val="afb"/>
        <w:kinsoku w:val="0"/>
        <w:ind w:left="335" w:hangingChars="152" w:hanging="335"/>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韓國自</w:t>
      </w:r>
      <w:r w:rsidRPr="002F10CC">
        <w:rPr>
          <w:rFonts w:ascii="Times New Roman"/>
        </w:rPr>
        <w:t>1980</w:t>
      </w:r>
      <w:r w:rsidRPr="002F10CC">
        <w:rPr>
          <w:rFonts w:ascii="Times New Roman"/>
        </w:rPr>
        <w:t>年代後期，由於營建業與小型製造業出現勞動力短缺問題，因此從</w:t>
      </w:r>
      <w:r w:rsidRPr="002F10CC">
        <w:rPr>
          <w:rFonts w:ascii="Times New Roman"/>
        </w:rPr>
        <w:t>1991</w:t>
      </w:r>
      <w:r w:rsidRPr="002F10CC">
        <w:rPr>
          <w:rFonts w:ascii="Times New Roman"/>
        </w:rPr>
        <w:t>年開放引進外籍移工，推動《外籍勞工實習訓練生計畫》（</w:t>
      </w:r>
      <w:r w:rsidRPr="002F10CC">
        <w:rPr>
          <w:rFonts w:ascii="Times New Roman"/>
        </w:rPr>
        <w:t>Foreign Workers Trainee Programs</w:t>
      </w:r>
      <w:r w:rsidRPr="002F10CC">
        <w:rPr>
          <w:rFonts w:ascii="Times New Roman"/>
        </w:rPr>
        <w:t>），之後</w:t>
      </w:r>
      <w:r w:rsidRPr="002F10CC">
        <w:rPr>
          <w:rFonts w:ascii="Times New Roman"/>
          <w:spacing w:val="-8"/>
        </w:rPr>
        <w:t>因為非法移工人數大幅增加，衍生諸多管理及社會問題，於是在</w:t>
      </w:r>
      <w:r w:rsidRPr="002F10CC">
        <w:rPr>
          <w:rFonts w:ascii="Times New Roman"/>
          <w:spacing w:val="-8"/>
        </w:rPr>
        <w:t>2004</w:t>
      </w:r>
      <w:r w:rsidRPr="002F10CC">
        <w:rPr>
          <w:rFonts w:ascii="Times New Roman"/>
          <w:spacing w:val="-8"/>
        </w:rPr>
        <w:t>年</w:t>
      </w:r>
      <w:r w:rsidRPr="002F10CC">
        <w:rPr>
          <w:rFonts w:ascii="Times New Roman"/>
          <w:spacing w:val="-8"/>
        </w:rPr>
        <w:t>8</w:t>
      </w:r>
      <w:r w:rsidRPr="002F10CC">
        <w:rPr>
          <w:rFonts w:ascii="Times New Roman"/>
          <w:spacing w:val="-8"/>
        </w:rPr>
        <w:t>月</w:t>
      </w:r>
      <w:r w:rsidRPr="002F10CC">
        <w:rPr>
          <w:rFonts w:ascii="Times New Roman"/>
          <w:spacing w:val="-8"/>
        </w:rPr>
        <w:t>17</w:t>
      </w:r>
      <w:r w:rsidRPr="002F10CC">
        <w:rPr>
          <w:rFonts w:ascii="Times New Roman"/>
          <w:spacing w:val="-8"/>
        </w:rPr>
        <w:t>日全面採用直聘</w:t>
      </w:r>
      <w:r w:rsidRPr="002F10CC">
        <w:rPr>
          <w:rFonts w:ascii="Times New Roman"/>
          <w:spacing w:val="-4"/>
        </w:rPr>
        <w:t>制度</w:t>
      </w:r>
      <w:r w:rsidRPr="002F10CC">
        <w:rPr>
          <w:rFonts w:ascii="Times New Roman"/>
        </w:rPr>
        <w:t>聘僱移工</w:t>
      </w:r>
      <w:r w:rsidRPr="002F10CC">
        <w:rPr>
          <w:rFonts w:ascii="Times New Roman"/>
        </w:rPr>
        <w:t>(</w:t>
      </w:r>
      <w:r w:rsidRPr="002F10CC">
        <w:rPr>
          <w:rFonts w:ascii="Times New Roman"/>
        </w:rPr>
        <w:t>即「聘僱許可制」</w:t>
      </w:r>
      <w:r w:rsidRPr="002F10CC">
        <w:rPr>
          <w:rFonts w:ascii="Times New Roman"/>
        </w:rPr>
        <w:t>(Employment Permit System, EPS))</w:t>
      </w:r>
      <w:r w:rsidRPr="002F10CC">
        <w:rPr>
          <w:rFonts w:ascii="Times New Roman"/>
        </w:rPr>
        <w:t>，僱用條件與勞動權益採</w:t>
      </w:r>
      <w:r w:rsidRPr="002F10CC">
        <w:rPr>
          <w:rFonts w:ascii="Times New Roman"/>
          <w:spacing w:val="-6"/>
        </w:rPr>
        <w:t>國對國議定方式運作，過程中並無仲介業者介入。</w:t>
      </w:r>
    </w:p>
  </w:footnote>
  <w:footnote w:id="110">
    <w:p w14:paraId="2176490C" w14:textId="77777777" w:rsidR="00281C23" w:rsidRPr="002F10CC" w:rsidRDefault="00281C23" w:rsidP="003426D0">
      <w:pPr>
        <w:pStyle w:val="afb"/>
        <w:kinsoku w:val="0"/>
        <w:ind w:left="335" w:hangingChars="152" w:hanging="335"/>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即實習生</w:t>
      </w:r>
      <w:r w:rsidRPr="002F10CC">
        <w:rPr>
          <w:rFonts w:ascii="Times New Roman"/>
          <w:spacing w:val="-4"/>
        </w:rPr>
        <w:t>制度</w:t>
      </w:r>
      <w:r w:rsidRPr="002F10CC">
        <w:rPr>
          <w:rFonts w:ascii="Times New Roman"/>
          <w:spacing w:val="-4"/>
        </w:rPr>
        <w:t>(TITP)</w:t>
      </w:r>
      <w:r w:rsidRPr="002F10CC">
        <w:rPr>
          <w:rFonts w:ascii="Times New Roman"/>
          <w:spacing w:val="-4"/>
        </w:rPr>
        <w:t>：多由仲介業者引進，從事低技術、重複性高之工作，並由移工負擔仲介服務費、訓練費。</w:t>
      </w:r>
    </w:p>
  </w:footnote>
  <w:footnote w:id="111">
    <w:p w14:paraId="51DD1D90" w14:textId="77777777" w:rsidR="00281C23" w:rsidRPr="002F10CC" w:rsidRDefault="00281C23" w:rsidP="003426D0">
      <w:pPr>
        <w:pStyle w:val="afb"/>
        <w:kinsoku w:val="0"/>
        <w:ind w:left="335" w:hangingChars="152" w:hanging="335"/>
        <w:jc w:val="both"/>
        <w:rPr>
          <w:rFonts w:ascii="Times New Roman"/>
        </w:rPr>
      </w:pPr>
      <w:r w:rsidRPr="002F10CC">
        <w:rPr>
          <w:rStyle w:val="afd"/>
          <w:rFonts w:ascii="Times New Roman"/>
        </w:rPr>
        <w:footnoteRef/>
      </w:r>
      <w:r w:rsidRPr="002F10CC">
        <w:rPr>
          <w:rFonts w:ascii="Times New Roman"/>
          <w:spacing w:val="-4"/>
        </w:rPr>
        <w:t xml:space="preserve"> </w:t>
      </w:r>
      <w:r w:rsidRPr="002F10CC">
        <w:rPr>
          <w:rFonts w:ascii="Times New Roman"/>
          <w:spacing w:val="-4"/>
        </w:rPr>
        <w:t>日本政府自</w:t>
      </w:r>
      <w:r w:rsidRPr="002F10CC">
        <w:rPr>
          <w:rFonts w:ascii="Times New Roman"/>
          <w:spacing w:val="-4"/>
        </w:rPr>
        <w:t>2019</w:t>
      </w:r>
      <w:r w:rsidRPr="002F10CC">
        <w:rPr>
          <w:rFonts w:ascii="Times New Roman"/>
          <w:spacing w:val="-4"/>
        </w:rPr>
        <w:t>年</w:t>
      </w:r>
      <w:r w:rsidRPr="002F10CC">
        <w:rPr>
          <w:rFonts w:ascii="Times New Roman"/>
          <w:spacing w:val="-4"/>
        </w:rPr>
        <w:t>4</w:t>
      </w:r>
      <w:r w:rsidRPr="002F10CC">
        <w:rPr>
          <w:rFonts w:ascii="Times New Roman"/>
          <w:spacing w:val="-4"/>
        </w:rPr>
        <w:t>月實施特定技能簽證制度，由雇主負擔引進費用；「特定技能</w:t>
      </w:r>
      <w:r w:rsidRPr="002F10CC">
        <w:rPr>
          <w:rFonts w:ascii="Times New Roman"/>
          <w:spacing w:val="-4"/>
        </w:rPr>
        <w:t>1</w:t>
      </w:r>
      <w:r w:rsidRPr="002F10CC">
        <w:rPr>
          <w:rFonts w:ascii="Times New Roman"/>
          <w:spacing w:val="-4"/>
        </w:rPr>
        <w:t>號」職業種類</w:t>
      </w:r>
      <w:r w:rsidRPr="002F10CC">
        <w:rPr>
          <w:rFonts w:ascii="Times New Roman"/>
        </w:rPr>
        <w:t>包含</w:t>
      </w:r>
      <w:r w:rsidRPr="002F10CC">
        <w:rPr>
          <w:rFonts w:ascii="Times New Roman"/>
          <w:spacing w:val="-4"/>
        </w:rPr>
        <w:t>看護、機械製造、電子、營建等</w:t>
      </w:r>
      <w:r w:rsidRPr="002F10CC">
        <w:rPr>
          <w:rFonts w:ascii="Times New Roman"/>
          <w:spacing w:val="-4"/>
        </w:rPr>
        <w:t>14</w:t>
      </w:r>
      <w:r w:rsidRPr="002F10CC">
        <w:rPr>
          <w:rFonts w:ascii="Times New Roman"/>
          <w:spacing w:val="-4"/>
        </w:rPr>
        <w:t>種，簽證效期</w:t>
      </w:r>
      <w:r w:rsidRPr="002F10CC">
        <w:rPr>
          <w:rFonts w:ascii="Times New Roman"/>
          <w:spacing w:val="-4"/>
        </w:rPr>
        <w:t>5</w:t>
      </w:r>
      <w:r w:rsidRPr="002F10CC">
        <w:rPr>
          <w:rFonts w:ascii="Times New Roman"/>
          <w:spacing w:val="-4"/>
        </w:rPr>
        <w:t>年，</w:t>
      </w:r>
      <w:r w:rsidRPr="002F10CC">
        <w:rPr>
          <w:rFonts w:ascii="Times New Roman"/>
          <w:spacing w:val="-4"/>
        </w:rPr>
        <w:t>5</w:t>
      </w:r>
      <w:r w:rsidRPr="002F10CC">
        <w:rPr>
          <w:rFonts w:ascii="Times New Roman"/>
          <w:spacing w:val="-4"/>
        </w:rPr>
        <w:t>年後若通過語言檢定與技能測驗，可</w:t>
      </w:r>
      <w:r w:rsidRPr="002F10CC">
        <w:rPr>
          <w:rFonts w:ascii="Times New Roman"/>
        </w:rPr>
        <w:t>轉為</w:t>
      </w:r>
      <w:r w:rsidRPr="002F10CC">
        <w:rPr>
          <w:rFonts w:ascii="Times New Roman"/>
          <w:spacing w:val="-4"/>
        </w:rPr>
        <w:t>「特定技能</w:t>
      </w:r>
      <w:r w:rsidRPr="002F10CC">
        <w:rPr>
          <w:rFonts w:ascii="Times New Roman"/>
          <w:spacing w:val="-4"/>
        </w:rPr>
        <w:t>2</w:t>
      </w:r>
      <w:r w:rsidRPr="002F10CC">
        <w:rPr>
          <w:rFonts w:ascii="Times New Roman"/>
          <w:spacing w:val="-4"/>
        </w:rPr>
        <w:t>號」簽證，有資格取得永久居留。</w:t>
      </w:r>
    </w:p>
  </w:footnote>
  <w:footnote w:id="112">
    <w:p w14:paraId="2AC3ECBD" w14:textId="77777777" w:rsidR="00281C23" w:rsidRPr="002F10CC" w:rsidRDefault="00281C23" w:rsidP="003426D0">
      <w:pPr>
        <w:pStyle w:val="afb"/>
        <w:kinsoku w:val="0"/>
        <w:ind w:left="335" w:hangingChars="152" w:hanging="335"/>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由於技能實習的暴力、拖欠工資等侵犯人權、與實習單位不匹配、實習生失聯的情況接連不</w:t>
      </w:r>
      <w:r w:rsidRPr="002F10CC">
        <w:rPr>
          <w:rFonts w:ascii="Times New Roman"/>
          <w:spacing w:val="-4"/>
        </w:rPr>
        <w:t>斷，已成為社會問題，也一直被指名實不符，與實際運用</w:t>
      </w:r>
      <w:r w:rsidRPr="002F10CC">
        <w:rPr>
          <w:rFonts w:ascii="Times New Roman"/>
        </w:rPr>
        <w:t>出</w:t>
      </w:r>
      <w:r w:rsidRPr="002F10CC">
        <w:rPr>
          <w:rFonts w:ascii="Times New Roman"/>
          <w:spacing w:val="-4"/>
        </w:rPr>
        <w:t>現背離，日本政府於</w:t>
      </w:r>
      <w:r w:rsidRPr="002F10CC">
        <w:rPr>
          <w:rFonts w:ascii="Times New Roman"/>
          <w:spacing w:val="-4"/>
        </w:rPr>
        <w:t>2023</w:t>
      </w:r>
      <w:r w:rsidRPr="002F10CC">
        <w:rPr>
          <w:rFonts w:ascii="Times New Roman"/>
          <w:spacing w:val="-4"/>
        </w:rPr>
        <w:t>年</w:t>
      </w:r>
      <w:r w:rsidRPr="002F10CC">
        <w:rPr>
          <w:rFonts w:ascii="Times New Roman"/>
          <w:spacing w:val="-4"/>
        </w:rPr>
        <w:t>4</w:t>
      </w:r>
      <w:r w:rsidRPr="002F10CC">
        <w:rPr>
          <w:rFonts w:ascii="Times New Roman"/>
          <w:spacing w:val="-4"/>
        </w:rPr>
        <w:t>月</w:t>
      </w:r>
      <w:r w:rsidRPr="002F10CC">
        <w:rPr>
          <w:rFonts w:ascii="Times New Roman"/>
          <w:spacing w:val="-4"/>
        </w:rPr>
        <w:t>10</w:t>
      </w:r>
      <w:r w:rsidRPr="002F10CC">
        <w:rPr>
          <w:rFonts w:ascii="Times New Roman"/>
          <w:spacing w:val="-4"/>
        </w:rPr>
        <w:t>日召開修改「技能實習制度」的專家會議，取而代之</w:t>
      </w:r>
      <w:r w:rsidRPr="002F10CC">
        <w:rPr>
          <w:rFonts w:ascii="Times New Roman"/>
        </w:rPr>
        <w:t>，將建立一個旨在「確保人才」與「培育人才」的新制度，</w:t>
      </w:r>
      <w:r w:rsidRPr="002F10CC">
        <w:rPr>
          <w:rFonts w:ascii="Times New Roman"/>
          <w:spacing w:val="-4"/>
        </w:rPr>
        <w:t>要求與允許外國人在人力短缺領域工作的在留資格「特定技能」連動，並應考慮「要匹配對象的職業和領域」，新制度的目的是讓外國工人更容易轉換特定技能，並在日本「建立一個能讓他們在中長期活躍的制度」。資料出</w:t>
      </w:r>
      <w:r w:rsidRPr="002F10CC">
        <w:rPr>
          <w:rFonts w:ascii="Times New Roman"/>
        </w:rPr>
        <w:t>處：陳毅龍，杜絕假培育真填補勞動缺口</w:t>
      </w:r>
      <w:r w:rsidRPr="002F10CC">
        <w:rPr>
          <w:rFonts w:ascii="Times New Roman"/>
        </w:rPr>
        <w:t xml:space="preserve"> </w:t>
      </w:r>
      <w:r w:rsidRPr="002F10CC">
        <w:rPr>
          <w:rFonts w:ascii="Times New Roman"/>
        </w:rPr>
        <w:t>日本討論廢除「外國人技能實習」、創設新制度，太報，</w:t>
      </w:r>
      <w:r w:rsidRPr="002F10CC">
        <w:rPr>
          <w:rFonts w:ascii="Times New Roman"/>
        </w:rPr>
        <w:t>2023</w:t>
      </w:r>
      <w:r w:rsidRPr="002F10CC">
        <w:rPr>
          <w:rFonts w:ascii="Times New Roman"/>
        </w:rPr>
        <w:t>年</w:t>
      </w:r>
      <w:r w:rsidRPr="002F10CC">
        <w:rPr>
          <w:rFonts w:ascii="Times New Roman"/>
        </w:rPr>
        <w:t>4</w:t>
      </w:r>
      <w:r w:rsidRPr="002F10CC">
        <w:rPr>
          <w:rFonts w:ascii="Times New Roman"/>
        </w:rPr>
        <w:t>月</w:t>
      </w:r>
      <w:r w:rsidRPr="002F10CC">
        <w:rPr>
          <w:rFonts w:ascii="Times New Roman"/>
        </w:rPr>
        <w:t>10</w:t>
      </w:r>
      <w:r w:rsidRPr="002F10CC">
        <w:rPr>
          <w:rFonts w:ascii="Times New Roman"/>
        </w:rPr>
        <w:t>日。</w:t>
      </w:r>
    </w:p>
  </w:footnote>
  <w:footnote w:id="113">
    <w:p w14:paraId="395DD6D1" w14:textId="77777777" w:rsidR="00281C23" w:rsidRPr="002F10CC" w:rsidRDefault="00281C23" w:rsidP="00143843">
      <w:pPr>
        <w:pStyle w:val="afb"/>
        <w:kinsoku w:val="0"/>
        <w:ind w:left="363" w:hangingChars="165" w:hanging="363"/>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根據</w:t>
      </w:r>
      <w:r w:rsidRPr="002F10CC">
        <w:rPr>
          <w:rFonts w:ascii="Times New Roman"/>
        </w:rPr>
        <w:t>1</w:t>
      </w:r>
      <w:r w:rsidRPr="002F10CC">
        <w:rPr>
          <w:rFonts w:ascii="Times New Roman"/>
        </w:rPr>
        <w:t>份報導指出，近年大量越南籍人才赴日發展，截至</w:t>
      </w:r>
      <w:r w:rsidRPr="002F10CC">
        <w:rPr>
          <w:rFonts w:ascii="Times New Roman"/>
        </w:rPr>
        <w:t>2019</w:t>
      </w:r>
      <w:r w:rsidRPr="002F10CC">
        <w:rPr>
          <w:rFonts w:ascii="Times New Roman"/>
        </w:rPr>
        <w:t>年底，越南籍的技能實習生及留學生較</w:t>
      </w:r>
      <w:r w:rsidRPr="002F10CC">
        <w:rPr>
          <w:rFonts w:ascii="Times New Roman"/>
        </w:rPr>
        <w:t>2018</w:t>
      </w:r>
      <w:r w:rsidRPr="002F10CC">
        <w:rPr>
          <w:rFonts w:ascii="Times New Roman"/>
        </w:rPr>
        <w:t>年增加約</w:t>
      </w:r>
      <w:r w:rsidRPr="002F10CC">
        <w:rPr>
          <w:rFonts w:ascii="Times New Roman"/>
        </w:rPr>
        <w:t>24%</w:t>
      </w:r>
      <w:r w:rsidRPr="002F10CC">
        <w:rPr>
          <w:rFonts w:ascii="Times New Roman"/>
        </w:rPr>
        <w:t>，與</w:t>
      </w:r>
      <w:r w:rsidRPr="002F10CC">
        <w:rPr>
          <w:rFonts w:ascii="Times New Roman"/>
        </w:rPr>
        <w:t>2009</w:t>
      </w:r>
      <w:r w:rsidRPr="002F10CC">
        <w:rPr>
          <w:rFonts w:ascii="Times New Roman"/>
        </w:rPr>
        <w:t>年的約</w:t>
      </w:r>
      <w:r w:rsidRPr="002F10CC">
        <w:rPr>
          <w:rFonts w:ascii="Times New Roman"/>
        </w:rPr>
        <w:t>4</w:t>
      </w:r>
      <w:r w:rsidRPr="002F10CC">
        <w:rPr>
          <w:rFonts w:ascii="Times New Roman"/>
        </w:rPr>
        <w:t>萬人相比，整整成長約</w:t>
      </w:r>
      <w:r w:rsidRPr="002F10CC">
        <w:rPr>
          <w:rFonts w:ascii="Times New Roman"/>
        </w:rPr>
        <w:t>10</w:t>
      </w:r>
      <w:r w:rsidRPr="002F10CC">
        <w:rPr>
          <w:rFonts w:ascii="Times New Roman"/>
        </w:rPr>
        <w:t>倍；與此同時，日本法務省統計，截至</w:t>
      </w:r>
      <w:r w:rsidRPr="002F10CC">
        <w:rPr>
          <w:rFonts w:ascii="Times New Roman"/>
        </w:rPr>
        <w:t>2018</w:t>
      </w:r>
      <w:r w:rsidRPr="002F10CC">
        <w:rPr>
          <w:rFonts w:ascii="Times New Roman"/>
        </w:rPr>
        <w:t>年的</w:t>
      </w:r>
      <w:r w:rsidRPr="002F10CC">
        <w:rPr>
          <w:rFonts w:ascii="Times New Roman"/>
        </w:rPr>
        <w:t>5</w:t>
      </w:r>
      <w:r w:rsidRPr="002F10CC">
        <w:rPr>
          <w:rFonts w:ascii="Times New Roman"/>
        </w:rPr>
        <w:t>年間，總計有</w:t>
      </w:r>
      <w:r w:rsidRPr="002F10CC">
        <w:rPr>
          <w:rFonts w:ascii="Times New Roman"/>
        </w:rPr>
        <w:t>3</w:t>
      </w:r>
      <w:r w:rsidRPr="002F10CC">
        <w:rPr>
          <w:rFonts w:ascii="Times New Roman"/>
        </w:rPr>
        <w:t>萬多名技能實習生在日本失蹤，其中越南籍人士約占</w:t>
      </w:r>
      <w:r w:rsidRPr="002F10CC">
        <w:rPr>
          <w:rFonts w:ascii="Times New Roman"/>
        </w:rPr>
        <w:t>45%</w:t>
      </w:r>
      <w:r w:rsidRPr="002F10CC">
        <w:rPr>
          <w:rFonts w:ascii="Times New Roman"/>
        </w:rPr>
        <w:t>。資料出處：詹如玉，疫情下的移工悲歌：越南籍前實習生涉偷竊相繼被捕，赴日外籍勞工為何誤入歧途，風傳媒，</w:t>
      </w:r>
      <w:r w:rsidRPr="002F10CC">
        <w:rPr>
          <w:rFonts w:ascii="Times New Roman"/>
        </w:rPr>
        <w:t>2020</w:t>
      </w:r>
      <w:r w:rsidRPr="002F10CC">
        <w:rPr>
          <w:rFonts w:ascii="Times New Roman"/>
        </w:rPr>
        <w:t>年</w:t>
      </w:r>
      <w:r w:rsidRPr="002F10CC">
        <w:rPr>
          <w:rFonts w:ascii="Times New Roman"/>
        </w:rPr>
        <w:t>11</w:t>
      </w:r>
      <w:r w:rsidRPr="002F10CC">
        <w:rPr>
          <w:rFonts w:ascii="Times New Roman"/>
        </w:rPr>
        <w:t>月</w:t>
      </w:r>
      <w:r w:rsidRPr="002F10CC">
        <w:rPr>
          <w:rFonts w:ascii="Times New Roman"/>
        </w:rPr>
        <w:t>13</w:t>
      </w:r>
      <w:r w:rsidRPr="002F10CC">
        <w:rPr>
          <w:rFonts w:ascii="Times New Roman"/>
        </w:rPr>
        <w:t>日。</w:t>
      </w:r>
    </w:p>
  </w:footnote>
  <w:footnote w:id="114">
    <w:p w14:paraId="6006E6B1" w14:textId="77777777" w:rsidR="00281C23" w:rsidRPr="002F10CC" w:rsidRDefault="00281C23" w:rsidP="00143843">
      <w:pPr>
        <w:pStyle w:val="afb"/>
        <w:kinsoku w:val="0"/>
        <w:ind w:left="363" w:hangingChars="165" w:hanging="363"/>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依據</w:t>
      </w:r>
      <w:r w:rsidRPr="002F10CC">
        <w:rPr>
          <w:rFonts w:ascii="Times New Roman"/>
        </w:rPr>
        <w:t>EPS</w:t>
      </w:r>
      <w:r w:rsidRPr="002F10CC">
        <w:rPr>
          <w:rFonts w:ascii="Times New Roman"/>
        </w:rPr>
        <w:t>備忘錄規定，如果該地區在韓國有超過</w:t>
      </w:r>
      <w:r w:rsidRPr="002F10CC">
        <w:rPr>
          <w:rFonts w:ascii="Times New Roman"/>
        </w:rPr>
        <w:t>70</w:t>
      </w:r>
      <w:r w:rsidRPr="002F10CC">
        <w:rPr>
          <w:rFonts w:ascii="Times New Roman"/>
        </w:rPr>
        <w:t>名以上的非法居留移工且逾期比例在</w:t>
      </w:r>
      <w:r w:rsidRPr="002F10CC">
        <w:rPr>
          <w:rFonts w:ascii="Times New Roman"/>
        </w:rPr>
        <w:t>27</w:t>
      </w:r>
      <w:r w:rsidRPr="002F10CC">
        <w:rPr>
          <w:rFonts w:ascii="Times New Roman"/>
          <w:spacing w:val="-6"/>
        </w:rPr>
        <w:t>%</w:t>
      </w:r>
      <w:r w:rsidRPr="002F10CC">
        <w:rPr>
          <w:rFonts w:ascii="Times New Roman"/>
          <w:spacing w:val="-6"/>
        </w:rPr>
        <w:t>以上，則暫停引進直到改善為止。資料出處：我國駐越南代表處</w:t>
      </w:r>
      <w:r w:rsidRPr="002F10CC">
        <w:rPr>
          <w:rFonts w:ascii="Times New Roman"/>
          <w:spacing w:val="-6"/>
        </w:rPr>
        <w:t>112</w:t>
      </w:r>
      <w:r w:rsidRPr="002F10CC">
        <w:rPr>
          <w:rFonts w:ascii="Times New Roman"/>
          <w:spacing w:val="-6"/>
        </w:rPr>
        <w:t>年</w:t>
      </w:r>
      <w:r w:rsidRPr="002F10CC">
        <w:rPr>
          <w:rFonts w:ascii="Times New Roman"/>
          <w:spacing w:val="-6"/>
        </w:rPr>
        <w:t>4</w:t>
      </w:r>
      <w:r w:rsidRPr="002F10CC">
        <w:rPr>
          <w:rFonts w:ascii="Times New Roman"/>
          <w:spacing w:val="-6"/>
        </w:rPr>
        <w:t>月</w:t>
      </w:r>
      <w:r w:rsidRPr="002F10CC">
        <w:rPr>
          <w:rFonts w:ascii="Times New Roman"/>
          <w:spacing w:val="-6"/>
        </w:rPr>
        <w:t>14</w:t>
      </w:r>
      <w:r w:rsidRPr="002F10CC">
        <w:rPr>
          <w:rFonts w:ascii="Times New Roman"/>
          <w:spacing w:val="-6"/>
        </w:rPr>
        <w:t>日簡報資料。</w:t>
      </w:r>
    </w:p>
  </w:footnote>
  <w:footnote w:id="115">
    <w:p w14:paraId="30A5E5D2" w14:textId="03ADC0D0" w:rsidR="00281C23" w:rsidRPr="002F10CC" w:rsidRDefault="00281C23" w:rsidP="0005059B">
      <w:pPr>
        <w:pStyle w:val="afb"/>
        <w:ind w:leftChars="6" w:left="328" w:hangingChars="140" w:hanging="308"/>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現行法令對於引進移工，僅有要求</w:t>
      </w:r>
      <w:r w:rsidRPr="002F10CC">
        <w:rPr>
          <w:rFonts w:ascii="Times New Roman"/>
        </w:rPr>
        <w:t>90</w:t>
      </w:r>
      <w:r w:rsidRPr="002F10CC">
        <w:rPr>
          <w:rFonts w:ascii="Times New Roman"/>
        </w:rPr>
        <w:t>小時之看護工專長訓練</w:t>
      </w:r>
      <w:r w:rsidRPr="002F10CC">
        <w:rPr>
          <w:rFonts w:ascii="Times New Roman"/>
        </w:rPr>
        <w:t>(</w:t>
      </w:r>
      <w:r w:rsidRPr="002F10CC">
        <w:rPr>
          <w:rFonts w:ascii="Times New Roman"/>
        </w:rPr>
        <w:t>且是第</w:t>
      </w:r>
      <w:r w:rsidRPr="002F10CC">
        <w:rPr>
          <w:rFonts w:ascii="Times New Roman"/>
        </w:rPr>
        <w:t>1</w:t>
      </w:r>
      <w:r w:rsidRPr="002F10CC">
        <w:rPr>
          <w:rFonts w:ascii="Times New Roman"/>
        </w:rPr>
        <w:t>次來臺時才需要</w:t>
      </w:r>
      <w:r w:rsidRPr="002F10CC">
        <w:rPr>
          <w:rFonts w:ascii="Times New Roman"/>
        </w:rPr>
        <w:t>)</w:t>
      </w:r>
      <w:r w:rsidRPr="002F10CC">
        <w:rPr>
          <w:rFonts w:ascii="Times New Roman"/>
        </w:rPr>
        <w:t>。目前越方有規定的是一般及專長訓練，一般訓練是越方為了增加被選用機會而自行辦理，為華語文</w:t>
      </w:r>
      <w:r w:rsidRPr="002F10CC">
        <w:rPr>
          <w:rFonts w:ascii="Times New Roman"/>
        </w:rPr>
        <w:t>(200</w:t>
      </w:r>
      <w:r w:rsidRPr="002F10CC">
        <w:rPr>
          <w:rFonts w:ascii="Times New Roman"/>
        </w:rPr>
        <w:t>小時</w:t>
      </w:r>
      <w:r w:rsidRPr="002F10CC">
        <w:rPr>
          <w:rFonts w:ascii="Times New Roman"/>
        </w:rPr>
        <w:t>)</w:t>
      </w:r>
      <w:r w:rsidRPr="002F10CC">
        <w:rPr>
          <w:rFonts w:ascii="Times New Roman"/>
        </w:rPr>
        <w:t>、法令及風俗民情</w:t>
      </w:r>
      <w:r w:rsidRPr="002F10CC">
        <w:rPr>
          <w:rFonts w:ascii="Times New Roman"/>
        </w:rPr>
        <w:t>(100</w:t>
      </w:r>
      <w:r w:rsidRPr="002F10CC">
        <w:rPr>
          <w:rFonts w:ascii="Times New Roman"/>
        </w:rPr>
        <w:t>小時</w:t>
      </w:r>
      <w:r w:rsidRPr="002F10CC">
        <w:rPr>
          <w:rFonts w:ascii="Times New Roman"/>
        </w:rPr>
        <w:t>)</w:t>
      </w:r>
      <w:r w:rsidRPr="002F10CC">
        <w:rPr>
          <w:rFonts w:ascii="Times New Roman"/>
        </w:rPr>
        <w:t>等；專長訓練則是看護工應配合我國規定有</w:t>
      </w:r>
      <w:r w:rsidRPr="002F10CC">
        <w:rPr>
          <w:rFonts w:ascii="Times New Roman"/>
        </w:rPr>
        <w:t>90</w:t>
      </w:r>
      <w:r w:rsidRPr="002F10CC">
        <w:rPr>
          <w:rFonts w:ascii="Times New Roman"/>
        </w:rPr>
        <w:t>小時的專長訓練，這部分是與我國本國照顧服務員應接受的訓練相同。</w:t>
      </w:r>
    </w:p>
  </w:footnote>
  <w:footnote w:id="116">
    <w:p w14:paraId="35DF5250" w14:textId="57547240" w:rsidR="00281C23" w:rsidRPr="002F10CC" w:rsidRDefault="00281C23" w:rsidP="006F6B3A">
      <w:pPr>
        <w:pStyle w:val="afb"/>
        <w:ind w:leftChars="2" w:left="423" w:hangingChars="189" w:hanging="416"/>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hint="eastAsia"/>
          <w:spacing w:val="-6"/>
        </w:rPr>
        <w:t>《</w:t>
      </w:r>
      <w:r w:rsidRPr="002F10CC">
        <w:rPr>
          <w:rFonts w:ascii="Times New Roman"/>
          <w:spacing w:val="-6"/>
        </w:rPr>
        <w:t>就業服務法</w:t>
      </w:r>
      <w:r w:rsidRPr="002F10CC">
        <w:rPr>
          <w:rFonts w:ascii="Times New Roman" w:hint="eastAsia"/>
          <w:spacing w:val="-6"/>
        </w:rPr>
        <w:t>》</w:t>
      </w:r>
      <w:r w:rsidRPr="002F10CC">
        <w:rPr>
          <w:rFonts w:ascii="Times New Roman"/>
        </w:rPr>
        <w:t>第</w:t>
      </w:r>
      <w:r w:rsidRPr="002F10CC">
        <w:rPr>
          <w:rFonts w:ascii="Times New Roman"/>
        </w:rPr>
        <w:t>58</w:t>
      </w:r>
      <w:r w:rsidRPr="002F10CC">
        <w:rPr>
          <w:rFonts w:ascii="Times New Roman"/>
        </w:rPr>
        <w:t>條修正條文，業於</w:t>
      </w:r>
      <w:r w:rsidRPr="002F10CC">
        <w:rPr>
          <w:rFonts w:ascii="Times New Roman"/>
        </w:rPr>
        <w:t>112</w:t>
      </w:r>
      <w:r w:rsidRPr="002F10CC">
        <w:rPr>
          <w:rFonts w:ascii="Times New Roman"/>
        </w:rPr>
        <w:t>年</w:t>
      </w:r>
      <w:r w:rsidRPr="002F10CC">
        <w:rPr>
          <w:rFonts w:ascii="Times New Roman"/>
        </w:rPr>
        <w:t>5</w:t>
      </w:r>
      <w:r w:rsidRPr="002F10CC">
        <w:rPr>
          <w:rFonts w:ascii="Times New Roman"/>
        </w:rPr>
        <w:t>月</w:t>
      </w:r>
      <w:r w:rsidRPr="002F10CC">
        <w:rPr>
          <w:rFonts w:ascii="Times New Roman"/>
        </w:rPr>
        <w:t>10</w:t>
      </w:r>
      <w:r w:rsidRPr="002F10CC">
        <w:rPr>
          <w:rFonts w:ascii="Times New Roman"/>
        </w:rPr>
        <w:t>日公布。自</w:t>
      </w:r>
      <w:r w:rsidRPr="002F10CC">
        <w:rPr>
          <w:rFonts w:ascii="Times New Roman"/>
        </w:rPr>
        <w:t>112</w:t>
      </w:r>
      <w:r w:rsidRPr="002F10CC">
        <w:rPr>
          <w:rFonts w:ascii="Times New Roman"/>
        </w:rPr>
        <w:t>年</w:t>
      </w:r>
      <w:r w:rsidRPr="002F10CC">
        <w:rPr>
          <w:rFonts w:ascii="Times New Roman"/>
        </w:rPr>
        <w:t>5</w:t>
      </w:r>
      <w:r w:rsidRPr="002F10CC">
        <w:rPr>
          <w:rFonts w:ascii="Times New Roman"/>
        </w:rPr>
        <w:t>月</w:t>
      </w:r>
      <w:r w:rsidRPr="002F10CC">
        <w:rPr>
          <w:rFonts w:ascii="Times New Roman"/>
        </w:rPr>
        <w:t>12</w:t>
      </w:r>
      <w:r w:rsidRPr="002F10CC">
        <w:rPr>
          <w:rFonts w:ascii="Times New Roman"/>
        </w:rPr>
        <w:t>日起，移工行蹤不明，雇主依規定通報入出國機關及警察機關後，產業雇主可於行蹤不明發生日滿</w:t>
      </w:r>
      <w:r w:rsidRPr="002F10CC">
        <w:rPr>
          <w:rFonts w:ascii="Times New Roman"/>
        </w:rPr>
        <w:t>3</w:t>
      </w:r>
      <w:r w:rsidRPr="002F10CC">
        <w:rPr>
          <w:rFonts w:ascii="Times New Roman"/>
        </w:rPr>
        <w:t>個月後依規定申請遞補；家庭看護工雇主可於移工行蹤不明發生日滿</w:t>
      </w:r>
      <w:r w:rsidRPr="002F10CC">
        <w:rPr>
          <w:rFonts w:ascii="Times New Roman"/>
        </w:rPr>
        <w:t>1</w:t>
      </w:r>
      <w:r w:rsidRPr="002F10CC">
        <w:rPr>
          <w:rFonts w:ascii="Times New Roman"/>
        </w:rPr>
        <w:t>個月後依規定申請遞補。若雇主與外籍家庭看護工合意轉換，經勞動部廢止聘僱許可逾</w:t>
      </w:r>
      <w:r w:rsidRPr="002F10CC">
        <w:rPr>
          <w:rFonts w:ascii="Times New Roman"/>
        </w:rPr>
        <w:t>1</w:t>
      </w:r>
      <w:r w:rsidRPr="002F10CC">
        <w:rPr>
          <w:rFonts w:ascii="Times New Roman"/>
        </w:rPr>
        <w:t>個月，仍未由新雇主接續聘僱，雇主自廢止聘僱許可函發文日滿</w:t>
      </w:r>
      <w:r w:rsidRPr="002F10CC">
        <w:rPr>
          <w:rFonts w:ascii="Times New Roman"/>
        </w:rPr>
        <w:t>1</w:t>
      </w:r>
      <w:r w:rsidRPr="002F10CC">
        <w:rPr>
          <w:rFonts w:ascii="Times New Roman"/>
        </w:rPr>
        <w:t>個月後，也可申請遞補新移工。</w:t>
      </w:r>
    </w:p>
  </w:footnote>
  <w:footnote w:id="117">
    <w:p w14:paraId="4003960D" w14:textId="77777777" w:rsidR="00281C23" w:rsidRPr="002F10CC" w:rsidRDefault="00281C23" w:rsidP="00D93D69">
      <w:pPr>
        <w:pStyle w:val="afb"/>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spacing w:val="-6"/>
          <w:shd w:val="clear" w:color="auto" w:fill="FFFFFF"/>
        </w:rPr>
        <w:t>我國</w:t>
      </w:r>
      <w:r w:rsidRPr="002F10CC">
        <w:rPr>
          <w:rFonts w:ascii="Times New Roman"/>
          <w:shd w:val="clear" w:color="auto" w:fill="FFFFFF"/>
        </w:rPr>
        <w:t>在</w:t>
      </w:r>
      <w:r w:rsidRPr="002F10CC">
        <w:rPr>
          <w:rFonts w:ascii="Times New Roman"/>
          <w:shd w:val="clear" w:color="auto" w:fill="FFFFFF"/>
        </w:rPr>
        <w:t>1999</w:t>
      </w:r>
      <w:r w:rsidRPr="002F10CC">
        <w:rPr>
          <w:rFonts w:ascii="Times New Roman"/>
          <w:shd w:val="clear" w:color="auto" w:fill="FFFFFF"/>
        </w:rPr>
        <w:t>年開放引進越南移工。</w:t>
      </w:r>
    </w:p>
  </w:footnote>
  <w:footnote w:id="118">
    <w:p w14:paraId="79AEF86A" w14:textId="77777777" w:rsidR="00281C23" w:rsidRPr="002F10CC" w:rsidRDefault="00281C23" w:rsidP="00D7001E">
      <w:pPr>
        <w:pStyle w:val="afb"/>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經過進一步解釋後，訂單</w:t>
      </w:r>
      <w:r w:rsidRPr="002F10CC">
        <w:rPr>
          <w:rFonts w:ascii="Times New Roman"/>
          <w:spacing w:val="-4"/>
        </w:rPr>
        <w:t>是指臺灣仲介引進移工的需求人數。</w:t>
      </w:r>
    </w:p>
  </w:footnote>
  <w:footnote w:id="119">
    <w:p w14:paraId="487CFB62" w14:textId="77777777" w:rsidR="00281C23" w:rsidRPr="002F10CC" w:rsidRDefault="00281C23" w:rsidP="003426D0">
      <w:pPr>
        <w:pStyle w:val="afb"/>
        <w:ind w:leftChars="5" w:left="363" w:hangingChars="157" w:hanging="346"/>
        <w:jc w:val="both"/>
        <w:rPr>
          <w:rFonts w:ascii="Times New Roman"/>
          <w:spacing w:val="4"/>
        </w:rPr>
      </w:pPr>
      <w:r w:rsidRPr="002F10CC">
        <w:rPr>
          <w:rStyle w:val="afd"/>
          <w:rFonts w:ascii="Times New Roman"/>
        </w:rPr>
        <w:footnoteRef/>
      </w:r>
      <w:r w:rsidRPr="002F10CC">
        <w:rPr>
          <w:rFonts w:ascii="Times New Roman"/>
        </w:rPr>
        <w:t xml:space="preserve"> </w:t>
      </w:r>
      <w:r w:rsidRPr="002F10CC">
        <w:rPr>
          <w:rFonts w:ascii="Times New Roman"/>
          <w:spacing w:val="4"/>
        </w:rPr>
        <w:t>依據越南勞動部</w:t>
      </w:r>
      <w:r w:rsidRPr="002F10CC">
        <w:rPr>
          <w:rFonts w:ascii="Times New Roman"/>
          <w:spacing w:val="4"/>
        </w:rPr>
        <w:t>2012</w:t>
      </w:r>
      <w:r w:rsidRPr="002F10CC">
        <w:rPr>
          <w:rFonts w:ascii="Times New Roman"/>
          <w:spacing w:val="4"/>
        </w:rPr>
        <w:t>年</w:t>
      </w:r>
      <w:r w:rsidRPr="002F10CC">
        <w:rPr>
          <w:rFonts w:ascii="Times New Roman"/>
          <w:spacing w:val="4"/>
        </w:rPr>
        <w:t>2</w:t>
      </w:r>
      <w:r w:rsidRPr="002F10CC">
        <w:rPr>
          <w:rFonts w:ascii="Times New Roman"/>
          <w:spacing w:val="4"/>
        </w:rPr>
        <w:t>月</w:t>
      </w:r>
      <w:r w:rsidRPr="002F10CC">
        <w:rPr>
          <w:rFonts w:ascii="Times New Roman"/>
          <w:spacing w:val="4"/>
        </w:rPr>
        <w:t>15</w:t>
      </w:r>
      <w:r w:rsidRPr="002F10CC">
        <w:rPr>
          <w:rFonts w:ascii="Times New Roman"/>
          <w:spacing w:val="4"/>
        </w:rPr>
        <w:t>日頒布的規定及勞動部</w:t>
      </w:r>
      <w:r w:rsidRPr="002F10CC">
        <w:rPr>
          <w:rFonts w:ascii="Times New Roman"/>
          <w:spacing w:val="4"/>
        </w:rPr>
        <w:t>112</w:t>
      </w:r>
      <w:r w:rsidRPr="002F10CC">
        <w:rPr>
          <w:rFonts w:ascii="Times New Roman"/>
          <w:spacing w:val="4"/>
        </w:rPr>
        <w:t>年</w:t>
      </w:r>
      <w:r w:rsidRPr="002F10CC">
        <w:rPr>
          <w:rFonts w:ascii="Times New Roman"/>
          <w:spacing w:val="4"/>
        </w:rPr>
        <w:t>6</w:t>
      </w:r>
      <w:r w:rsidRPr="002F10CC">
        <w:rPr>
          <w:rFonts w:ascii="Times New Roman"/>
          <w:spacing w:val="4"/>
        </w:rPr>
        <w:t>月</w:t>
      </w:r>
      <w:r w:rsidRPr="002F10CC">
        <w:rPr>
          <w:rFonts w:ascii="Times New Roman"/>
          <w:spacing w:val="4"/>
        </w:rPr>
        <w:t>1</w:t>
      </w:r>
      <w:r w:rsidRPr="002F10CC">
        <w:rPr>
          <w:rFonts w:ascii="Times New Roman"/>
          <w:spacing w:val="4"/>
        </w:rPr>
        <w:t>日座談書面資料顯示，勞</w:t>
      </w:r>
      <w:r w:rsidRPr="002F10CC">
        <w:rPr>
          <w:rFonts w:ascii="Times New Roman"/>
          <w:spacing w:val="-4"/>
        </w:rPr>
        <w:t>動部協調越南調降來臺仲介費，製造業工作</w:t>
      </w:r>
      <w:r w:rsidRPr="002F10CC">
        <w:rPr>
          <w:rFonts w:ascii="Times New Roman"/>
          <w:spacing w:val="-4"/>
        </w:rPr>
        <w:t>3</w:t>
      </w:r>
      <w:r w:rsidRPr="002F10CC">
        <w:rPr>
          <w:rFonts w:ascii="Times New Roman"/>
          <w:spacing w:val="-4"/>
        </w:rPr>
        <w:t>年契約所應繳交費用不得超過美金</w:t>
      </w:r>
      <w:r w:rsidRPr="002F10CC">
        <w:rPr>
          <w:rFonts w:ascii="Times New Roman"/>
          <w:spacing w:val="-4"/>
        </w:rPr>
        <w:t>4,000</w:t>
      </w:r>
      <w:r w:rsidRPr="002F10CC">
        <w:rPr>
          <w:rFonts w:ascii="Times New Roman"/>
          <w:spacing w:val="-4"/>
        </w:rPr>
        <w:t>元</w:t>
      </w:r>
      <w:r w:rsidRPr="002F10CC">
        <w:rPr>
          <w:rFonts w:ascii="Times New Roman"/>
          <w:spacing w:val="4"/>
        </w:rPr>
        <w:t>，仲</w:t>
      </w:r>
      <w:r w:rsidRPr="002F10CC">
        <w:rPr>
          <w:rFonts w:ascii="Times New Roman"/>
          <w:spacing w:val="-4"/>
        </w:rPr>
        <w:t>介費不得超過美金</w:t>
      </w:r>
      <w:r w:rsidRPr="002F10CC">
        <w:rPr>
          <w:rFonts w:ascii="Times New Roman"/>
          <w:spacing w:val="-4"/>
        </w:rPr>
        <w:t>1,500</w:t>
      </w:r>
      <w:r w:rsidRPr="002F10CC">
        <w:rPr>
          <w:rFonts w:ascii="Times New Roman"/>
          <w:spacing w:val="-4"/>
        </w:rPr>
        <w:t>元；從事養護機構工作者，</w:t>
      </w:r>
      <w:r w:rsidRPr="002F10CC">
        <w:rPr>
          <w:rFonts w:ascii="Times New Roman"/>
          <w:spacing w:val="-4"/>
        </w:rPr>
        <w:t>3</w:t>
      </w:r>
      <w:r w:rsidRPr="002F10CC">
        <w:rPr>
          <w:rFonts w:ascii="Times New Roman"/>
          <w:spacing w:val="-4"/>
        </w:rPr>
        <w:t>年契約所應繳交費用不得超過美金</w:t>
      </w:r>
      <w:r w:rsidRPr="002F10CC">
        <w:rPr>
          <w:rFonts w:ascii="Times New Roman"/>
        </w:rPr>
        <w:t>3,300</w:t>
      </w:r>
      <w:r w:rsidRPr="002F10CC">
        <w:rPr>
          <w:rFonts w:ascii="Times New Roman"/>
        </w:rPr>
        <w:t>元，仲介費不得超過美金</w:t>
      </w:r>
      <w:r w:rsidRPr="002F10CC">
        <w:rPr>
          <w:rFonts w:ascii="Times New Roman"/>
        </w:rPr>
        <w:t>800</w:t>
      </w:r>
      <w:r w:rsidRPr="002F10CC">
        <w:rPr>
          <w:rFonts w:ascii="Times New Roman"/>
        </w:rPr>
        <w:t>元。</w:t>
      </w:r>
    </w:p>
  </w:footnote>
  <w:footnote w:id="120">
    <w:p w14:paraId="7DC4C89F" w14:textId="77777777" w:rsidR="00281C23" w:rsidRPr="002F10CC" w:rsidRDefault="00281C23" w:rsidP="000436BD">
      <w:pPr>
        <w:pStyle w:val="afb"/>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勞動部</w:t>
      </w:r>
      <w:r w:rsidRPr="002F10CC">
        <w:rPr>
          <w:rFonts w:ascii="Times New Roman"/>
        </w:rPr>
        <w:t>112</w:t>
      </w:r>
      <w:r w:rsidRPr="002F10CC">
        <w:rPr>
          <w:rFonts w:ascii="Times New Roman"/>
        </w:rPr>
        <w:t>年</w:t>
      </w:r>
      <w:r w:rsidRPr="002F10CC">
        <w:rPr>
          <w:rFonts w:ascii="Times New Roman"/>
        </w:rPr>
        <w:t>6</w:t>
      </w:r>
      <w:r w:rsidRPr="002F10CC">
        <w:rPr>
          <w:rFonts w:ascii="Times New Roman"/>
        </w:rPr>
        <w:t>月</w:t>
      </w:r>
      <w:r w:rsidRPr="002F10CC">
        <w:rPr>
          <w:rFonts w:ascii="Times New Roman"/>
        </w:rPr>
        <w:t>1</w:t>
      </w:r>
      <w:r w:rsidRPr="002F10CC">
        <w:rPr>
          <w:rFonts w:ascii="Times New Roman"/>
        </w:rPr>
        <w:t>日座談書面資料。</w:t>
      </w:r>
    </w:p>
  </w:footnote>
  <w:footnote w:id="121">
    <w:p w14:paraId="01517CCB" w14:textId="77777777" w:rsidR="00281C23" w:rsidRPr="002F10CC" w:rsidRDefault="00281C23">
      <w:pPr>
        <w:pStyle w:val="afb"/>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spacing w:val="-4"/>
        </w:rPr>
        <w:t>「防制外勞行蹤不明對策研究計畫」。</w:t>
      </w:r>
    </w:p>
  </w:footnote>
  <w:footnote w:id="122">
    <w:p w14:paraId="2E2D2322" w14:textId="77777777" w:rsidR="00281C23" w:rsidRPr="002F10CC" w:rsidRDefault="00281C23" w:rsidP="003426D0">
      <w:pPr>
        <w:pStyle w:val="afb"/>
        <w:ind w:left="350" w:hangingChars="159" w:hanging="350"/>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spacing w:val="-4"/>
        </w:rPr>
        <w:t>「改善缺工及移工失聯現象</w:t>
      </w:r>
      <w:r w:rsidRPr="002F10CC">
        <w:rPr>
          <w:rFonts w:ascii="Times New Roman"/>
          <w:spacing w:val="-4"/>
        </w:rPr>
        <w:t xml:space="preserve"> </w:t>
      </w:r>
      <w:r w:rsidRPr="002F10CC">
        <w:rPr>
          <w:rFonts w:ascii="Times New Roman"/>
          <w:spacing w:val="-4"/>
        </w:rPr>
        <w:t>勞動部跨部會合作積極因應」，勞動部</w:t>
      </w:r>
      <w:r w:rsidRPr="002F10CC">
        <w:rPr>
          <w:rFonts w:ascii="Times New Roman"/>
          <w:spacing w:val="-4"/>
        </w:rPr>
        <w:t>112</w:t>
      </w:r>
      <w:r w:rsidRPr="002F10CC">
        <w:rPr>
          <w:rFonts w:ascii="Times New Roman"/>
          <w:spacing w:val="-4"/>
        </w:rPr>
        <w:t>年</w:t>
      </w:r>
      <w:r w:rsidRPr="002F10CC">
        <w:rPr>
          <w:rFonts w:ascii="Times New Roman"/>
          <w:spacing w:val="-4"/>
        </w:rPr>
        <w:t>5</w:t>
      </w:r>
      <w:r w:rsidRPr="002F10CC">
        <w:rPr>
          <w:rFonts w:ascii="Times New Roman"/>
          <w:spacing w:val="-4"/>
        </w:rPr>
        <w:t>月</w:t>
      </w:r>
      <w:r w:rsidRPr="002F10CC">
        <w:rPr>
          <w:rFonts w:ascii="Times New Roman"/>
          <w:spacing w:val="-4"/>
        </w:rPr>
        <w:t>5</w:t>
      </w:r>
      <w:r w:rsidRPr="002F10CC">
        <w:rPr>
          <w:rFonts w:ascii="Times New Roman"/>
          <w:spacing w:val="-4"/>
        </w:rPr>
        <w:t>日新聞稿，檢自</w:t>
      </w:r>
      <w:r w:rsidRPr="002F10CC">
        <w:rPr>
          <w:rFonts w:ascii="Times New Roman"/>
        </w:rPr>
        <w:t>：</w:t>
      </w:r>
      <w:r w:rsidRPr="002F10CC">
        <w:rPr>
          <w:rFonts w:ascii="Times New Roman"/>
        </w:rPr>
        <w:t>https://www.mol.gov.tw/1607/1632/1633/59805/post</w:t>
      </w:r>
    </w:p>
  </w:footnote>
  <w:footnote w:id="123">
    <w:p w14:paraId="14A9895A" w14:textId="77777777" w:rsidR="00281C23" w:rsidRPr="002F10CC" w:rsidRDefault="00281C23" w:rsidP="003426D0">
      <w:pPr>
        <w:pStyle w:val="afb"/>
        <w:ind w:left="350" w:hangingChars="159" w:hanging="350"/>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spacing w:val="-10"/>
        </w:rPr>
        <w:t>行政院</w:t>
      </w:r>
      <w:r w:rsidRPr="002F10CC">
        <w:rPr>
          <w:rFonts w:ascii="Times New Roman"/>
        </w:rPr>
        <w:t>111</w:t>
      </w:r>
      <w:r w:rsidRPr="002F10CC">
        <w:rPr>
          <w:rFonts w:ascii="Times New Roman"/>
          <w:spacing w:val="-10"/>
        </w:rPr>
        <w:t>年第</w:t>
      </w:r>
      <w:r w:rsidRPr="002F10CC">
        <w:rPr>
          <w:rFonts w:ascii="Times New Roman"/>
          <w:spacing w:val="-10"/>
        </w:rPr>
        <w:t>5</w:t>
      </w:r>
      <w:r w:rsidRPr="002F10CC">
        <w:rPr>
          <w:rFonts w:ascii="Times New Roman"/>
          <w:spacing w:val="-10"/>
        </w:rPr>
        <w:t>次治安會報針對國家發展委員會所提「歷次治安會報主席裁</w:t>
      </w:r>
      <w:r w:rsidRPr="002F10CC">
        <w:rPr>
          <w:rFonts w:ascii="Times New Roman"/>
          <w:spacing w:val="-10"/>
        </w:rPr>
        <w:t>(</w:t>
      </w:r>
      <w:r w:rsidRPr="002F10CC">
        <w:rPr>
          <w:rFonts w:ascii="Times New Roman"/>
          <w:spacing w:val="-10"/>
        </w:rPr>
        <w:t>指</w:t>
      </w:r>
      <w:r w:rsidRPr="002F10CC">
        <w:rPr>
          <w:rFonts w:ascii="Times New Roman"/>
          <w:spacing w:val="-10"/>
        </w:rPr>
        <w:t>)</w:t>
      </w:r>
      <w:r w:rsidRPr="002F10CC">
        <w:rPr>
          <w:rFonts w:ascii="Times New Roman"/>
          <w:spacing w:val="-10"/>
        </w:rPr>
        <w:t>示事項辦理情形」，蘇前院長裁示略以：有關近期發生澎湖縣移工集體脫逃事件，請移民署擬定具體對策，以防堵破口。內</w:t>
      </w:r>
      <w:r w:rsidRPr="002F10CC">
        <w:rPr>
          <w:rFonts w:ascii="Times New Roman"/>
          <w:spacing w:val="-6"/>
        </w:rPr>
        <w:t>政部根據上述的裁示，在</w:t>
      </w:r>
      <w:r w:rsidRPr="002F10CC">
        <w:rPr>
          <w:rFonts w:ascii="Times New Roman"/>
          <w:spacing w:val="-6"/>
        </w:rPr>
        <w:t>111</w:t>
      </w:r>
      <w:r w:rsidRPr="002F10CC">
        <w:rPr>
          <w:rFonts w:ascii="Times New Roman"/>
          <w:spacing w:val="-6"/>
        </w:rPr>
        <w:t>年</w:t>
      </w:r>
      <w:r w:rsidRPr="002F10CC">
        <w:rPr>
          <w:rFonts w:ascii="Times New Roman"/>
          <w:spacing w:val="-6"/>
        </w:rPr>
        <w:t>12</w:t>
      </w:r>
      <w:r w:rsidRPr="002F10CC">
        <w:rPr>
          <w:rFonts w:ascii="Times New Roman"/>
          <w:spacing w:val="-6"/>
        </w:rPr>
        <w:t>月提出「防止移工失聯之策進建議及作為」報告，並以</w:t>
      </w:r>
      <w:r w:rsidRPr="002F10CC">
        <w:rPr>
          <w:rFonts w:ascii="Times New Roman"/>
          <w:spacing w:val="-6"/>
        </w:rPr>
        <w:t>111</w:t>
      </w:r>
      <w:r w:rsidRPr="002F10CC">
        <w:rPr>
          <w:rFonts w:ascii="Times New Roman"/>
          <w:spacing w:val="-6"/>
        </w:rPr>
        <w:t>年</w:t>
      </w:r>
      <w:r w:rsidRPr="002F10CC">
        <w:rPr>
          <w:rFonts w:ascii="Times New Roman"/>
        </w:rPr>
        <w:t>12</w:t>
      </w:r>
      <w:r w:rsidRPr="002F10CC">
        <w:rPr>
          <w:rFonts w:ascii="Times New Roman"/>
        </w:rPr>
        <w:t>月</w:t>
      </w:r>
      <w:r w:rsidRPr="002F10CC">
        <w:rPr>
          <w:rFonts w:ascii="Times New Roman"/>
        </w:rPr>
        <w:t>7</w:t>
      </w:r>
      <w:r w:rsidRPr="002F10CC">
        <w:rPr>
          <w:rFonts w:ascii="Times New Roman"/>
        </w:rPr>
        <w:t>日台內移字第</w:t>
      </w:r>
      <w:r w:rsidRPr="002F10CC">
        <w:rPr>
          <w:rFonts w:ascii="Times New Roman"/>
        </w:rPr>
        <w:t>1110912894</w:t>
      </w:r>
      <w:r w:rsidRPr="002F10CC">
        <w:rPr>
          <w:rFonts w:ascii="Times New Roman"/>
        </w:rPr>
        <w:t>號函送行政院。</w:t>
      </w:r>
    </w:p>
  </w:footnote>
  <w:footnote w:id="124">
    <w:p w14:paraId="4706F0F0" w14:textId="77777777" w:rsidR="00281C23" w:rsidRPr="002F10CC" w:rsidRDefault="00281C23" w:rsidP="003426D0">
      <w:pPr>
        <w:pStyle w:val="afb"/>
        <w:ind w:left="350" w:hangingChars="159" w:hanging="350"/>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我國移工政策有無因應人口老化及產業變遷需求詳予分析檢討案</w:t>
      </w:r>
      <w:r w:rsidRPr="002F10CC">
        <w:rPr>
          <w:rFonts w:ascii="Times New Roman"/>
        </w:rPr>
        <w:t>(</w:t>
      </w:r>
      <w:r w:rsidRPr="002F10CC">
        <w:rPr>
          <w:rFonts w:ascii="Times New Roman"/>
        </w:rPr>
        <w:t>調查報告案號：</w:t>
      </w:r>
      <w:r w:rsidRPr="002F10CC">
        <w:rPr>
          <w:rFonts w:ascii="Times New Roman"/>
        </w:rPr>
        <w:t>111</w:t>
      </w:r>
      <w:r w:rsidRPr="002F10CC">
        <w:rPr>
          <w:rFonts w:ascii="Times New Roman"/>
        </w:rPr>
        <w:t>社調</w:t>
      </w:r>
      <w:r w:rsidRPr="002F10CC">
        <w:rPr>
          <w:rFonts w:ascii="Times New Roman"/>
        </w:rPr>
        <w:t>0004)</w:t>
      </w:r>
      <w:r w:rsidRPr="002F10CC">
        <w:rPr>
          <w:rFonts w:ascii="Times New Roman"/>
        </w:rPr>
        <w:t>。</w:t>
      </w:r>
    </w:p>
  </w:footnote>
  <w:footnote w:id="125">
    <w:p w14:paraId="705601F6" w14:textId="77777777" w:rsidR="00281C23" w:rsidRPr="002F10CC" w:rsidRDefault="00281C23" w:rsidP="003426D0">
      <w:pPr>
        <w:pStyle w:val="afb"/>
        <w:ind w:left="350" w:hangingChars="159" w:hanging="350"/>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媒體報導，</w:t>
      </w:r>
      <w:r w:rsidRPr="002F10CC">
        <w:rPr>
          <w:rFonts w:ascii="Times New Roman"/>
        </w:rPr>
        <w:t>111</w:t>
      </w:r>
      <w:r w:rsidRPr="002F10CC">
        <w:rPr>
          <w:rFonts w:ascii="Times New Roman"/>
        </w:rPr>
        <w:t>年</w:t>
      </w:r>
      <w:r w:rsidRPr="002F10CC">
        <w:rPr>
          <w:rFonts w:ascii="Times New Roman"/>
        </w:rPr>
        <w:t>11</w:t>
      </w:r>
      <w:r w:rsidRPr="002F10CC">
        <w:rPr>
          <w:rFonts w:ascii="Times New Roman"/>
        </w:rPr>
        <w:t>月間澎湖一夜之間，有</w:t>
      </w:r>
      <w:r w:rsidRPr="002F10CC">
        <w:rPr>
          <w:rFonts w:ascii="Times New Roman"/>
        </w:rPr>
        <w:t>40</w:t>
      </w:r>
      <w:r w:rsidRPr="002F10CC">
        <w:rPr>
          <w:rFonts w:ascii="Times New Roman"/>
        </w:rPr>
        <w:t>名合法移工集體失蹤，移民署接獲消息後立即</w:t>
      </w:r>
      <w:r w:rsidRPr="002F10CC">
        <w:rPr>
          <w:rFonts w:ascii="Times New Roman"/>
          <w:spacing w:val="-6"/>
        </w:rPr>
        <w:t>進行清查後，確認</w:t>
      </w:r>
      <w:r w:rsidRPr="002F10CC">
        <w:rPr>
          <w:rFonts w:ascii="Times New Roman"/>
          <w:spacing w:val="-6"/>
        </w:rPr>
        <w:t>11</w:t>
      </w:r>
      <w:r w:rsidRPr="002F10CC">
        <w:rPr>
          <w:rFonts w:ascii="Times New Roman"/>
          <w:spacing w:val="-6"/>
        </w:rPr>
        <w:t>月</w:t>
      </w:r>
      <w:r w:rsidRPr="002F10CC">
        <w:rPr>
          <w:rFonts w:ascii="Times New Roman"/>
          <w:spacing w:val="-6"/>
        </w:rPr>
        <w:t>1</w:t>
      </w:r>
      <w:r w:rsidRPr="002F10CC">
        <w:rPr>
          <w:rFonts w:ascii="Times New Roman"/>
          <w:spacing w:val="-6"/>
        </w:rPr>
        <w:t>日至</w:t>
      </w:r>
      <w:r w:rsidRPr="002F10CC">
        <w:rPr>
          <w:rFonts w:ascii="Times New Roman"/>
          <w:spacing w:val="-6"/>
        </w:rPr>
        <w:t>2</w:t>
      </w:r>
      <w:r w:rsidRPr="002F10CC">
        <w:rPr>
          <w:rFonts w:ascii="Times New Roman"/>
          <w:spacing w:val="-6"/>
        </w:rPr>
        <w:t>日僅有註記</w:t>
      </w:r>
      <w:r w:rsidRPr="002F10CC">
        <w:rPr>
          <w:rFonts w:ascii="Times New Roman"/>
          <w:spacing w:val="-6"/>
        </w:rPr>
        <w:t>7</w:t>
      </w:r>
      <w:r w:rsidRPr="002F10CC">
        <w:rPr>
          <w:rFonts w:ascii="Times New Roman"/>
          <w:spacing w:val="-6"/>
        </w:rPr>
        <w:t>名移工失蹤，並沒有一夜出現</w:t>
      </w:r>
      <w:r w:rsidRPr="002F10CC">
        <w:rPr>
          <w:rFonts w:ascii="Times New Roman"/>
          <w:spacing w:val="-6"/>
        </w:rPr>
        <w:t>40</w:t>
      </w:r>
      <w:r w:rsidRPr="002F10CC">
        <w:rPr>
          <w:rFonts w:ascii="Times New Roman"/>
          <w:spacing w:val="-6"/>
        </w:rPr>
        <w:t>人失聯的狀況。</w:t>
      </w:r>
    </w:p>
  </w:footnote>
  <w:footnote w:id="126">
    <w:p w14:paraId="2E962990" w14:textId="77777777" w:rsidR="00281C23" w:rsidRPr="002F10CC" w:rsidRDefault="00281C23" w:rsidP="0012287D">
      <w:pPr>
        <w:pStyle w:val="afb"/>
        <w:ind w:left="350" w:hangingChars="159" w:hanging="350"/>
        <w:jc w:val="both"/>
        <w:rPr>
          <w:rFonts w:ascii="Times New Roman"/>
          <w:spacing w:val="-12"/>
        </w:rPr>
      </w:pPr>
      <w:r w:rsidRPr="002F10CC">
        <w:rPr>
          <w:rStyle w:val="afd"/>
          <w:rFonts w:ascii="Times New Roman"/>
        </w:rPr>
        <w:footnoteRef/>
      </w:r>
      <w:r w:rsidRPr="002F10CC">
        <w:rPr>
          <w:rFonts w:ascii="Times New Roman"/>
        </w:rPr>
        <w:t xml:space="preserve"> </w:t>
      </w:r>
      <w:r w:rsidRPr="002F10CC">
        <w:rPr>
          <w:rFonts w:ascii="Times New Roman"/>
          <w:spacing w:val="-10"/>
        </w:rPr>
        <w:t>移民署新北市專勤隊偕同新北市政府勞工局及警察局蘆洲分局，在臺灣新北地方檢察署檢察官指揮下，歷時</w:t>
      </w:r>
      <w:r w:rsidRPr="002F10CC">
        <w:rPr>
          <w:rFonts w:ascii="Times New Roman"/>
          <w:spacing w:val="-10"/>
        </w:rPr>
        <w:t>1</w:t>
      </w:r>
      <w:r w:rsidRPr="002F10CC">
        <w:rPr>
          <w:rFonts w:ascii="Times New Roman"/>
          <w:spacing w:val="-10"/>
        </w:rPr>
        <w:t>年調查及行動蒐證、歷經</w:t>
      </w:r>
      <w:r w:rsidRPr="002F10CC">
        <w:rPr>
          <w:rFonts w:ascii="Times New Roman"/>
          <w:spacing w:val="-10"/>
        </w:rPr>
        <w:t>3</w:t>
      </w:r>
      <w:r w:rsidRPr="002F10CC">
        <w:rPr>
          <w:rFonts w:ascii="Times New Roman"/>
          <w:spacing w:val="-10"/>
        </w:rPr>
        <w:t>次收網行動，破獲北臺灣犯罪規模最大的非法仲介集團，查獲</w:t>
      </w:r>
      <w:r w:rsidRPr="002F10CC">
        <w:rPr>
          <w:rFonts w:ascii="Times New Roman"/>
          <w:spacing w:val="-10"/>
        </w:rPr>
        <w:t>37</w:t>
      </w:r>
      <w:r w:rsidRPr="002F10CC">
        <w:rPr>
          <w:rFonts w:ascii="Times New Roman"/>
          <w:spacing w:val="-10"/>
        </w:rPr>
        <w:t>歲魏姓主嫌及</w:t>
      </w:r>
      <w:r w:rsidRPr="002F10CC">
        <w:rPr>
          <w:rFonts w:ascii="Times New Roman"/>
          <w:spacing w:val="-10"/>
        </w:rPr>
        <w:t>45</w:t>
      </w:r>
      <w:r w:rsidRPr="002F10CC">
        <w:rPr>
          <w:rFonts w:ascii="Times New Roman"/>
          <w:spacing w:val="-10"/>
        </w:rPr>
        <w:t>歲張姓越南籍移工等</w:t>
      </w:r>
      <w:r w:rsidRPr="002F10CC">
        <w:rPr>
          <w:rFonts w:ascii="Times New Roman"/>
          <w:spacing w:val="-10"/>
        </w:rPr>
        <w:t>9</w:t>
      </w:r>
      <w:r w:rsidRPr="002F10CC">
        <w:rPr>
          <w:rFonts w:ascii="Times New Roman"/>
          <w:spacing w:val="-10"/>
        </w:rPr>
        <w:t>名非法仲介、</w:t>
      </w:r>
      <w:r w:rsidRPr="002F10CC">
        <w:rPr>
          <w:rFonts w:ascii="Times New Roman"/>
          <w:spacing w:val="-10"/>
        </w:rPr>
        <w:t>33</w:t>
      </w:r>
      <w:r w:rsidRPr="002F10CC">
        <w:rPr>
          <w:rFonts w:ascii="Times New Roman"/>
          <w:spacing w:val="-10"/>
        </w:rPr>
        <w:t>名非法雇主、</w:t>
      </w:r>
      <w:r w:rsidRPr="002F10CC">
        <w:rPr>
          <w:rFonts w:ascii="Times New Roman"/>
          <w:spacing w:val="-10"/>
        </w:rPr>
        <w:t>77</w:t>
      </w:r>
      <w:r w:rsidRPr="002F10CC">
        <w:rPr>
          <w:rFonts w:ascii="Times New Roman"/>
          <w:spacing w:val="-10"/>
        </w:rPr>
        <w:t>名移工及</w:t>
      </w:r>
      <w:r w:rsidRPr="002F10CC">
        <w:rPr>
          <w:rFonts w:ascii="Times New Roman"/>
          <w:spacing w:val="-10"/>
        </w:rPr>
        <w:t>31</w:t>
      </w:r>
      <w:r w:rsidRPr="002F10CC">
        <w:rPr>
          <w:rFonts w:ascii="Times New Roman"/>
          <w:spacing w:val="-10"/>
        </w:rPr>
        <w:t>家企業社涉案。魏姓主嫌在</w:t>
      </w:r>
      <w:r w:rsidRPr="002F10CC">
        <w:rPr>
          <w:rFonts w:ascii="Times New Roman"/>
          <w:spacing w:val="-10"/>
        </w:rPr>
        <w:t>108</w:t>
      </w:r>
      <w:r w:rsidRPr="002F10CC">
        <w:rPr>
          <w:rFonts w:ascii="Times New Roman"/>
          <w:spacing w:val="-10"/>
        </w:rPr>
        <w:t>年</w:t>
      </w:r>
      <w:r w:rsidRPr="002F10CC">
        <w:rPr>
          <w:rFonts w:ascii="Times New Roman"/>
          <w:spacing w:val="-10"/>
        </w:rPr>
        <w:t>7</w:t>
      </w:r>
      <w:r w:rsidRPr="002F10CC">
        <w:rPr>
          <w:rFonts w:ascii="Times New Roman"/>
          <w:spacing w:val="-10"/>
        </w:rPr>
        <w:t>月間</w:t>
      </w:r>
      <w:r w:rsidRPr="002F10CC">
        <w:rPr>
          <w:rFonts w:ascii="Times New Roman"/>
          <w:spacing w:val="-10"/>
          <w:shd w:val="clear" w:color="auto" w:fill="FFFFFF"/>
        </w:rPr>
        <w:t>透過幕後出資者廖董成立仲介公司，與公司部分成員利用虛設的人頭企業社，將家人及親友納為人頭勞工，虛偽辦理勞保衝高投保人數，以申請不實外籍移工配額</w:t>
      </w:r>
      <w:r w:rsidRPr="002F10CC">
        <w:rPr>
          <w:rFonts w:ascii="Times New Roman"/>
          <w:spacing w:val="-10"/>
        </w:rPr>
        <w:t>，更找來具有合法監護工資格的越南籍</w:t>
      </w:r>
      <w:r w:rsidRPr="002F10CC">
        <w:rPr>
          <w:rFonts w:ascii="Times New Roman"/>
          <w:spacing w:val="-10"/>
        </w:rPr>
        <w:t>45</w:t>
      </w:r>
      <w:r w:rsidRPr="002F10CC">
        <w:rPr>
          <w:rFonts w:ascii="Times New Roman"/>
          <w:spacing w:val="-10"/>
        </w:rPr>
        <w:t>歲張姓女子擔任「牛頭」招募同鄉，</w:t>
      </w:r>
      <w:r w:rsidRPr="002F10CC">
        <w:rPr>
          <w:rFonts w:ascii="Times New Roman"/>
          <w:spacing w:val="-10"/>
          <w:shd w:val="clear" w:color="auto" w:fill="FFFFFF"/>
        </w:rPr>
        <w:t>針對</w:t>
      </w:r>
      <w:r w:rsidRPr="002F10CC">
        <w:rPr>
          <w:rFonts w:ascii="Times New Roman"/>
          <w:spacing w:val="-10"/>
        </w:rPr>
        <w:t>不同需求的移工差別取價，協助轉介至不具聘僱外籍移工資格之雇主處工作，代辦費為</w:t>
      </w:r>
      <w:r w:rsidRPr="002F10CC">
        <w:rPr>
          <w:rFonts w:ascii="Times New Roman"/>
          <w:spacing w:val="-10"/>
        </w:rPr>
        <w:t>2</w:t>
      </w:r>
      <w:r w:rsidRPr="002F10CC">
        <w:rPr>
          <w:rFonts w:ascii="Times New Roman"/>
          <w:spacing w:val="-10"/>
        </w:rPr>
        <w:t>萬元，每月服務費為</w:t>
      </w:r>
      <w:r w:rsidRPr="002F10CC">
        <w:rPr>
          <w:rFonts w:ascii="Times New Roman"/>
          <w:spacing w:val="-10"/>
        </w:rPr>
        <w:t>1,500</w:t>
      </w:r>
      <w:r w:rsidRPr="002F10CC">
        <w:rPr>
          <w:rFonts w:ascii="Times New Roman"/>
          <w:spacing w:val="-10"/>
        </w:rPr>
        <w:t>元至</w:t>
      </w:r>
      <w:r w:rsidRPr="002F10CC">
        <w:rPr>
          <w:rFonts w:ascii="Times New Roman"/>
          <w:spacing w:val="-10"/>
        </w:rPr>
        <w:t>1,800</w:t>
      </w:r>
      <w:r w:rsidRPr="002F10CC">
        <w:rPr>
          <w:rFonts w:ascii="Times New Roman"/>
          <w:spacing w:val="-10"/>
        </w:rPr>
        <w:t>元不等，若為放任在外自由非法工作的「流浪工人」，代辦費則為</w:t>
      </w:r>
      <w:r w:rsidRPr="002F10CC">
        <w:rPr>
          <w:rFonts w:ascii="Times New Roman"/>
          <w:spacing w:val="-10"/>
        </w:rPr>
        <w:t>17</w:t>
      </w:r>
      <w:r w:rsidRPr="002F10CC">
        <w:rPr>
          <w:rFonts w:ascii="Times New Roman"/>
          <w:spacing w:val="-10"/>
        </w:rPr>
        <w:t>萬元，服務費為每月</w:t>
      </w:r>
      <w:r w:rsidRPr="002F10CC">
        <w:rPr>
          <w:rFonts w:ascii="Times New Roman"/>
          <w:spacing w:val="-10"/>
        </w:rPr>
        <w:t>7,000</w:t>
      </w:r>
      <w:r w:rsidRPr="002F10CC">
        <w:rPr>
          <w:rFonts w:ascii="Times New Roman"/>
          <w:spacing w:val="-10"/>
        </w:rPr>
        <w:t>元，以涉案移工</w:t>
      </w:r>
      <w:r w:rsidRPr="002F10CC">
        <w:rPr>
          <w:rFonts w:ascii="Times New Roman"/>
          <w:spacing w:val="-10"/>
        </w:rPr>
        <w:t>77</w:t>
      </w:r>
      <w:r w:rsidRPr="002F10CC">
        <w:rPr>
          <w:rFonts w:ascii="Times New Roman"/>
          <w:spacing w:val="-10"/>
        </w:rPr>
        <w:t>人來計算，單年的代辦費及服務費帶來的不法所得恐高達</w:t>
      </w:r>
      <w:r w:rsidRPr="002F10CC">
        <w:rPr>
          <w:rFonts w:ascii="Times New Roman"/>
          <w:spacing w:val="-10"/>
        </w:rPr>
        <w:t>1,700</w:t>
      </w:r>
      <w:r w:rsidRPr="002F10CC">
        <w:rPr>
          <w:rFonts w:ascii="Times New Roman"/>
          <w:spacing w:val="-10"/>
        </w:rPr>
        <w:t>萬。資料來源：移民署新聞訊息，「新北市專勤隊與勞工局合作無間</w:t>
      </w:r>
      <w:r w:rsidRPr="002F10CC">
        <w:rPr>
          <w:rFonts w:ascii="Times New Roman"/>
          <w:spacing w:val="-10"/>
        </w:rPr>
        <w:t xml:space="preserve"> </w:t>
      </w:r>
      <w:r w:rsidRPr="002F10CC">
        <w:rPr>
          <w:rFonts w:ascii="Times New Roman"/>
          <w:spacing w:val="-10"/>
        </w:rPr>
        <w:t>聯手破獲北北部最大非仲集團」，</w:t>
      </w:r>
      <w:r w:rsidRPr="002F10CC">
        <w:rPr>
          <w:rFonts w:ascii="Times New Roman"/>
          <w:spacing w:val="-10"/>
        </w:rPr>
        <w:t>111</w:t>
      </w:r>
      <w:r w:rsidRPr="002F10CC">
        <w:rPr>
          <w:rFonts w:ascii="Times New Roman"/>
          <w:spacing w:val="-10"/>
        </w:rPr>
        <w:t>年</w:t>
      </w:r>
      <w:r w:rsidRPr="002F10CC">
        <w:rPr>
          <w:rFonts w:ascii="Times New Roman"/>
          <w:spacing w:val="-10"/>
        </w:rPr>
        <w:t>7</w:t>
      </w:r>
      <w:r w:rsidRPr="002F10CC">
        <w:rPr>
          <w:rFonts w:ascii="Times New Roman"/>
          <w:spacing w:val="-10"/>
        </w:rPr>
        <w:t>月</w:t>
      </w:r>
      <w:r w:rsidRPr="002F10CC">
        <w:rPr>
          <w:rFonts w:ascii="Times New Roman"/>
          <w:spacing w:val="-10"/>
        </w:rPr>
        <w:t>13</w:t>
      </w:r>
      <w:r w:rsidRPr="002F10CC">
        <w:rPr>
          <w:rFonts w:ascii="Times New Roman"/>
          <w:spacing w:val="-10"/>
        </w:rPr>
        <w:t>日，檢自：</w:t>
      </w:r>
      <w:r w:rsidRPr="002F10CC">
        <w:rPr>
          <w:rFonts w:ascii="Times New Roman"/>
          <w:spacing w:val="-12"/>
        </w:rPr>
        <w:t>https://www.immigration.gov.tw/5385/7229/7238/314362/cp_news</w:t>
      </w:r>
      <w:r w:rsidRPr="002F10CC">
        <w:rPr>
          <w:rFonts w:ascii="Times New Roman"/>
          <w:spacing w:val="-12"/>
        </w:rPr>
        <w:t>。</w:t>
      </w:r>
    </w:p>
  </w:footnote>
  <w:footnote w:id="127">
    <w:p w14:paraId="51C54211" w14:textId="77777777" w:rsidR="00281C23" w:rsidRPr="002F10CC" w:rsidRDefault="00281C23" w:rsidP="000436BD">
      <w:pPr>
        <w:pStyle w:val="afb"/>
        <w:ind w:leftChars="-1" w:left="237" w:hangingChars="109" w:hanging="240"/>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原則上為</w:t>
      </w:r>
      <w:r w:rsidRPr="002F10CC">
        <w:rPr>
          <w:rFonts w:ascii="Times New Roman"/>
        </w:rPr>
        <w:t>60</w:t>
      </w:r>
      <w:r w:rsidRPr="002F10CC">
        <w:rPr>
          <w:rFonts w:ascii="Times New Roman"/>
        </w:rPr>
        <w:t>日，可再延長</w:t>
      </w:r>
      <w:r w:rsidRPr="002F10CC">
        <w:rPr>
          <w:rFonts w:ascii="Times New Roman"/>
        </w:rPr>
        <w:t>60</w:t>
      </w:r>
      <w:r w:rsidRPr="002F10CC">
        <w:rPr>
          <w:rFonts w:ascii="Times New Roman"/>
        </w:rPr>
        <w:t>日，最多</w:t>
      </w:r>
      <w:r w:rsidRPr="002F10CC">
        <w:rPr>
          <w:rFonts w:ascii="Times New Roman"/>
        </w:rPr>
        <w:t>120</w:t>
      </w:r>
      <w:r w:rsidRPr="002F10CC">
        <w:rPr>
          <w:rFonts w:ascii="Times New Roman"/>
        </w:rPr>
        <w:t>日。</w:t>
      </w:r>
    </w:p>
  </w:footnote>
  <w:footnote w:id="128">
    <w:p w14:paraId="17846E54" w14:textId="77777777" w:rsidR="00281C23" w:rsidRPr="002F10CC" w:rsidRDefault="00281C23" w:rsidP="0012287D">
      <w:pPr>
        <w:pStyle w:val="afb"/>
        <w:ind w:left="350" w:hangingChars="159" w:hanging="350"/>
        <w:jc w:val="both"/>
        <w:rPr>
          <w:rFonts w:ascii="Times New Roman"/>
          <w:spacing w:val="-10"/>
        </w:rPr>
      </w:pPr>
      <w:r w:rsidRPr="002F10CC">
        <w:rPr>
          <w:rStyle w:val="afd"/>
          <w:rFonts w:ascii="Times New Roman"/>
        </w:rPr>
        <w:footnoteRef/>
      </w:r>
      <w:r w:rsidRPr="002F10CC">
        <w:rPr>
          <w:rFonts w:ascii="Times New Roman"/>
        </w:rPr>
        <w:t xml:space="preserve"> </w:t>
      </w:r>
      <w:r w:rsidRPr="002F10CC">
        <w:rPr>
          <w:rFonts w:ascii="Times New Roman"/>
          <w:spacing w:val="-4"/>
        </w:rPr>
        <w:t>111</w:t>
      </w:r>
      <w:r w:rsidRPr="002F10CC">
        <w:rPr>
          <w:rFonts w:ascii="Times New Roman"/>
          <w:spacing w:val="-4"/>
        </w:rPr>
        <w:t>年</w:t>
      </w:r>
      <w:r w:rsidRPr="002F10CC">
        <w:rPr>
          <w:rFonts w:ascii="Times New Roman"/>
          <w:spacing w:val="-4"/>
        </w:rPr>
        <w:t>6</w:t>
      </w:r>
      <w:r w:rsidRPr="002F10CC">
        <w:rPr>
          <w:rFonts w:ascii="Times New Roman"/>
          <w:spacing w:val="-4"/>
        </w:rPr>
        <w:t>月</w:t>
      </w:r>
      <w:r w:rsidRPr="002F10CC">
        <w:rPr>
          <w:rFonts w:ascii="Times New Roman"/>
          <w:spacing w:val="-4"/>
        </w:rPr>
        <w:t>2</w:t>
      </w:r>
      <w:r w:rsidRPr="002F10CC">
        <w:rPr>
          <w:rFonts w:ascii="Times New Roman"/>
          <w:spacing w:val="-4"/>
        </w:rPr>
        <w:t>日臺中市龍井區日前發生</w:t>
      </w:r>
      <w:r w:rsidRPr="002F10CC">
        <w:rPr>
          <w:rFonts w:ascii="Times New Roman"/>
          <w:spacing w:val="-4"/>
        </w:rPr>
        <w:t>1</w:t>
      </w:r>
      <w:r w:rsidRPr="002F10CC">
        <w:rPr>
          <w:rFonts w:ascii="Times New Roman"/>
          <w:spacing w:val="-4"/>
        </w:rPr>
        <w:t>起越籍阮姓失聯移工駕車肇逃致被害人重傷車禍案件，經</w:t>
      </w:r>
      <w:r w:rsidRPr="002F10CC">
        <w:rPr>
          <w:rFonts w:ascii="Times New Roman"/>
          <w:spacing w:val="-10"/>
        </w:rPr>
        <w:t>烏日分局逮捕肇事阮姓駕駛及同車</w:t>
      </w:r>
      <w:r w:rsidRPr="002F10CC">
        <w:rPr>
          <w:rFonts w:ascii="Times New Roman"/>
          <w:spacing w:val="-10"/>
        </w:rPr>
        <w:t>3</w:t>
      </w:r>
      <w:r w:rsidRPr="002F10CC">
        <w:rPr>
          <w:rFonts w:ascii="Times New Roman"/>
          <w:spacing w:val="-10"/>
        </w:rPr>
        <w:t>名越籍失聯移工到案。資料來源：臺中市政府警察局烏日</w:t>
      </w:r>
      <w:r w:rsidRPr="002F10CC">
        <w:rPr>
          <w:rFonts w:ascii="Times New Roman"/>
          <w:spacing w:val="-4"/>
        </w:rPr>
        <w:t>分局警政</w:t>
      </w:r>
      <w:r w:rsidRPr="002F10CC">
        <w:rPr>
          <w:rFonts w:ascii="Times New Roman"/>
          <w:spacing w:val="-10"/>
        </w:rPr>
        <w:t>新聞，「移工闖紅燈肇逃一個都跑不掉</w:t>
      </w:r>
      <w:r w:rsidRPr="002F10CC">
        <w:rPr>
          <w:rFonts w:ascii="Times New Roman"/>
          <w:spacing w:val="-10"/>
        </w:rPr>
        <w:t xml:space="preserve"> </w:t>
      </w:r>
      <w:r w:rsidRPr="002F10CC">
        <w:rPr>
          <w:rFonts w:ascii="Times New Roman"/>
          <w:spacing w:val="-10"/>
        </w:rPr>
        <w:t>台中烏日警到彰化逮回</w:t>
      </w:r>
      <w:r w:rsidRPr="002F10CC">
        <w:rPr>
          <w:rFonts w:ascii="Times New Roman"/>
          <w:spacing w:val="-10"/>
        </w:rPr>
        <w:t>2</w:t>
      </w:r>
      <w:r w:rsidRPr="002F10CC">
        <w:rPr>
          <w:rFonts w:ascii="Times New Roman"/>
          <w:spacing w:val="-10"/>
        </w:rPr>
        <w:t>人」，</w:t>
      </w:r>
      <w:r w:rsidRPr="002F10CC">
        <w:rPr>
          <w:rFonts w:ascii="Times New Roman"/>
          <w:spacing w:val="-10"/>
        </w:rPr>
        <w:t>111</w:t>
      </w:r>
      <w:r w:rsidRPr="002F10CC">
        <w:rPr>
          <w:rFonts w:ascii="Times New Roman"/>
          <w:spacing w:val="-10"/>
        </w:rPr>
        <w:t>年</w:t>
      </w:r>
      <w:r w:rsidRPr="002F10CC">
        <w:rPr>
          <w:rFonts w:ascii="Times New Roman"/>
          <w:spacing w:val="-10"/>
        </w:rPr>
        <w:t>6</w:t>
      </w:r>
      <w:r w:rsidRPr="002F10CC">
        <w:rPr>
          <w:rFonts w:ascii="Times New Roman"/>
          <w:spacing w:val="-10"/>
        </w:rPr>
        <w:t>月</w:t>
      </w:r>
      <w:r w:rsidRPr="002F10CC">
        <w:rPr>
          <w:rFonts w:ascii="Times New Roman"/>
          <w:spacing w:val="-10"/>
        </w:rPr>
        <w:t>13</w:t>
      </w:r>
      <w:r w:rsidRPr="002F10CC">
        <w:rPr>
          <w:rFonts w:ascii="Times New Roman"/>
          <w:spacing w:val="-10"/>
        </w:rPr>
        <w:t>日，檢自：</w:t>
      </w:r>
      <w:r w:rsidRPr="002F10CC">
        <w:rPr>
          <w:rFonts w:ascii="Times New Roman"/>
          <w:spacing w:val="-10"/>
        </w:rPr>
        <w:t>https://www.police.taichung.gov.tw/wuri/home.jsp?id=10&amp;parentpath=0,1&amp;mcustomize=news_view.jsp&amp;dataserno=202206130005&amp;t=News&amp;mserno=201710280035</w:t>
      </w:r>
      <w:r w:rsidRPr="002F10CC">
        <w:rPr>
          <w:rFonts w:ascii="Times New Roman"/>
          <w:spacing w:val="-10"/>
        </w:rPr>
        <w:t>。</w:t>
      </w:r>
    </w:p>
  </w:footnote>
  <w:footnote w:id="129">
    <w:p w14:paraId="4E89526C" w14:textId="77777777" w:rsidR="00281C23" w:rsidRPr="002F10CC" w:rsidRDefault="00281C23" w:rsidP="003A0940">
      <w:pPr>
        <w:pStyle w:val="afb"/>
        <w:ind w:leftChars="4" w:left="377" w:hangingChars="165" w:hanging="363"/>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這類案件也經監察院立案調查</w:t>
      </w:r>
      <w:r w:rsidRPr="002F10CC">
        <w:rPr>
          <w:rFonts w:ascii="Times New Roman"/>
        </w:rPr>
        <w:t>-</w:t>
      </w:r>
      <w:r w:rsidRPr="002F10CC">
        <w:rPr>
          <w:rFonts w:ascii="Times New Roman"/>
        </w:rPr>
        <w:t>「不肖人力仲介公司涉嫌交叉混洗人頭國籍勞工，不法引進製造業移工案」</w:t>
      </w:r>
      <w:r w:rsidRPr="002F10CC">
        <w:rPr>
          <w:rFonts w:ascii="Times New Roman"/>
        </w:rPr>
        <w:t>(</w:t>
      </w:r>
      <w:r w:rsidRPr="002F10CC">
        <w:rPr>
          <w:rFonts w:ascii="Times New Roman"/>
        </w:rPr>
        <w:t>調查報告案號：</w:t>
      </w:r>
      <w:r w:rsidRPr="002F10CC">
        <w:rPr>
          <w:rFonts w:ascii="Times New Roman"/>
        </w:rPr>
        <w:t>110</w:t>
      </w:r>
      <w:r w:rsidRPr="002F10CC">
        <w:rPr>
          <w:rFonts w:ascii="Times New Roman"/>
        </w:rPr>
        <w:t>社調</w:t>
      </w:r>
      <w:r w:rsidRPr="002F10CC">
        <w:rPr>
          <w:rFonts w:ascii="Times New Roman"/>
        </w:rPr>
        <w:t>0014)</w:t>
      </w:r>
      <w:r w:rsidRPr="002F10CC">
        <w:rPr>
          <w:rFonts w:ascii="Times New Roman"/>
        </w:rPr>
        <w:t>。</w:t>
      </w:r>
    </w:p>
  </w:footnote>
  <w:footnote w:id="130">
    <w:p w14:paraId="052BE523" w14:textId="77777777" w:rsidR="00281C23" w:rsidRPr="002F10CC" w:rsidRDefault="00281C23" w:rsidP="0012287D">
      <w:pPr>
        <w:pStyle w:val="afb"/>
        <w:ind w:left="321" w:hangingChars="146" w:hanging="321"/>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武黎全科</w:t>
      </w:r>
      <w:r w:rsidRPr="002F10CC">
        <w:rPr>
          <w:rFonts w:ascii="Times New Roman"/>
        </w:rPr>
        <w:t>(2013</w:t>
      </w:r>
      <w:r w:rsidRPr="002F10CC">
        <w:rPr>
          <w:rFonts w:ascii="Times New Roman"/>
        </w:rPr>
        <w:t>年</w:t>
      </w:r>
      <w:r w:rsidRPr="002F10CC">
        <w:rPr>
          <w:rFonts w:ascii="Times New Roman"/>
        </w:rPr>
        <w:t>)</w:t>
      </w:r>
      <w:r w:rsidRPr="002F10CC">
        <w:rPr>
          <w:rFonts w:ascii="Times New Roman"/>
        </w:rPr>
        <w:t>，</w:t>
      </w:r>
      <w:r w:rsidRPr="002F10CC">
        <w:rPr>
          <w:rFonts w:ascii="Times New Roman"/>
          <w:bCs/>
          <w:spacing w:val="6"/>
          <w:szCs w:val="32"/>
        </w:rPr>
        <w:t>為何在臺灣</w:t>
      </w:r>
      <w:r w:rsidRPr="002F10CC">
        <w:rPr>
          <w:rFonts w:ascii="Times New Roman"/>
          <w:bCs/>
          <w:szCs w:val="32"/>
        </w:rPr>
        <w:t>的</w:t>
      </w:r>
      <w:r w:rsidRPr="002F10CC">
        <w:rPr>
          <w:rFonts w:ascii="Times New Roman"/>
        </w:rPr>
        <w:t>外籍勞工</w:t>
      </w:r>
      <w:r w:rsidRPr="002F10CC">
        <w:rPr>
          <w:rFonts w:ascii="Times New Roman"/>
          <w:bCs/>
          <w:szCs w:val="32"/>
        </w:rPr>
        <w:t>逃跑</w:t>
      </w:r>
      <w:r w:rsidRPr="002F10CC">
        <w:rPr>
          <w:rFonts w:ascii="Times New Roman"/>
          <w:bCs/>
          <w:spacing w:val="-6"/>
          <w:szCs w:val="32"/>
        </w:rPr>
        <w:t>？</w:t>
      </w:r>
      <w:r w:rsidRPr="002F10CC">
        <w:rPr>
          <w:rFonts w:ascii="Times New Roman"/>
          <w:bCs/>
          <w:spacing w:val="-6"/>
          <w:szCs w:val="32"/>
        </w:rPr>
        <w:t>-</w:t>
      </w:r>
      <w:r w:rsidRPr="002F10CC">
        <w:rPr>
          <w:rFonts w:ascii="Times New Roman"/>
          <w:bCs/>
          <w:spacing w:val="-6"/>
          <w:szCs w:val="32"/>
        </w:rPr>
        <w:t>以越南籍勞工為</w:t>
      </w:r>
      <w:r w:rsidRPr="002F10CC">
        <w:rPr>
          <w:rFonts w:ascii="Times New Roman"/>
          <w:bCs/>
          <w:szCs w:val="32"/>
        </w:rPr>
        <w:t>例，國立暨南國際大學東南亞研究所碩士論文。</w:t>
      </w:r>
    </w:p>
  </w:footnote>
  <w:footnote w:id="131">
    <w:p w14:paraId="00021269" w14:textId="77777777" w:rsidR="00281C23" w:rsidRPr="002F10CC" w:rsidRDefault="00281C23" w:rsidP="0012287D">
      <w:pPr>
        <w:pStyle w:val="afb"/>
        <w:ind w:left="321" w:hangingChars="146" w:hanging="321"/>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spacing w:val="6"/>
          <w:szCs w:val="32"/>
        </w:rPr>
        <w:t>112</w:t>
      </w:r>
      <w:r w:rsidRPr="002F10CC">
        <w:rPr>
          <w:rFonts w:ascii="Times New Roman"/>
          <w:spacing w:val="6"/>
          <w:szCs w:val="32"/>
        </w:rPr>
        <w:t>年</w:t>
      </w:r>
      <w:r w:rsidRPr="002F10CC">
        <w:rPr>
          <w:rFonts w:ascii="Times New Roman"/>
          <w:spacing w:val="6"/>
          <w:szCs w:val="32"/>
        </w:rPr>
        <w:t>3</w:t>
      </w:r>
      <w:r w:rsidRPr="002F10CC">
        <w:rPr>
          <w:rFonts w:ascii="Times New Roman"/>
          <w:spacing w:val="6"/>
          <w:szCs w:val="32"/>
        </w:rPr>
        <w:t>月底國內越南籍新住民已達</w:t>
      </w:r>
      <w:r w:rsidRPr="002F10CC">
        <w:rPr>
          <w:rFonts w:ascii="Times New Roman"/>
          <w:spacing w:val="6"/>
          <w:szCs w:val="32"/>
        </w:rPr>
        <w:t>11</w:t>
      </w:r>
      <w:r w:rsidRPr="002F10CC">
        <w:rPr>
          <w:rFonts w:ascii="Times New Roman"/>
          <w:spacing w:val="6"/>
          <w:szCs w:val="32"/>
        </w:rPr>
        <w:t>萬多</w:t>
      </w:r>
      <w:r w:rsidRPr="002F10CC">
        <w:rPr>
          <w:rFonts w:ascii="Times New Roman"/>
          <w:spacing w:val="-6"/>
          <w:szCs w:val="32"/>
        </w:rPr>
        <w:t>人，占新住民總</w:t>
      </w:r>
      <w:r w:rsidRPr="002F10CC">
        <w:rPr>
          <w:rFonts w:ascii="Times New Roman"/>
          <w:bCs/>
          <w:szCs w:val="32"/>
        </w:rPr>
        <w:t>人數</w:t>
      </w:r>
      <w:r w:rsidRPr="002F10CC">
        <w:rPr>
          <w:rFonts w:ascii="Times New Roman"/>
          <w:spacing w:val="-6"/>
          <w:szCs w:val="32"/>
        </w:rPr>
        <w:t>將近</w:t>
      </w:r>
      <w:r w:rsidRPr="002F10CC">
        <w:rPr>
          <w:rFonts w:ascii="Times New Roman"/>
          <w:spacing w:val="-6"/>
          <w:szCs w:val="32"/>
        </w:rPr>
        <w:t>20%</w:t>
      </w:r>
      <w:r w:rsidRPr="002F10CC">
        <w:rPr>
          <w:rFonts w:ascii="Times New Roman"/>
          <w:spacing w:val="-6"/>
          <w:szCs w:val="32"/>
        </w:rPr>
        <w:t>。</w:t>
      </w:r>
    </w:p>
  </w:footnote>
  <w:footnote w:id="132">
    <w:p w14:paraId="6A88FD70" w14:textId="77777777" w:rsidR="00281C23" w:rsidRPr="002F10CC" w:rsidRDefault="00281C23" w:rsidP="00655147">
      <w:pPr>
        <w:pStyle w:val="afb"/>
        <w:kinsoku w:val="0"/>
        <w:ind w:leftChars="6" w:left="350" w:hangingChars="150" w:hanging="330"/>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根據自由時報</w:t>
      </w:r>
      <w:r w:rsidRPr="002F10CC">
        <w:rPr>
          <w:rFonts w:ascii="Times New Roman"/>
        </w:rPr>
        <w:t>111</w:t>
      </w:r>
      <w:r w:rsidRPr="002F10CC">
        <w:rPr>
          <w:rFonts w:ascii="Times New Roman"/>
        </w:rPr>
        <w:t>年</w:t>
      </w:r>
      <w:r w:rsidRPr="002F10CC">
        <w:rPr>
          <w:rFonts w:ascii="Times New Roman"/>
        </w:rPr>
        <w:t>11</w:t>
      </w:r>
      <w:r w:rsidRPr="002F10CC">
        <w:rPr>
          <w:rFonts w:ascii="Times New Roman"/>
        </w:rPr>
        <w:t>月</w:t>
      </w:r>
      <w:r w:rsidRPr="002F10CC">
        <w:rPr>
          <w:rFonts w:ascii="Times New Roman"/>
        </w:rPr>
        <w:t>6</w:t>
      </w:r>
      <w:r w:rsidRPr="002F10CC">
        <w:rPr>
          <w:rFonts w:ascii="Times New Roman"/>
        </w:rPr>
        <w:t>日報導，</w:t>
      </w:r>
      <w:r w:rsidRPr="002F10CC">
        <w:rPr>
          <w:rFonts w:ascii="Times New Roman"/>
        </w:rPr>
        <w:t>1</w:t>
      </w:r>
      <w:r w:rsidRPr="002F10CC">
        <w:rPr>
          <w:rFonts w:ascii="Times New Roman"/>
        </w:rPr>
        <w:t>名越南籍女子於</w:t>
      </w:r>
      <w:r w:rsidRPr="002F10CC">
        <w:rPr>
          <w:rFonts w:ascii="Times New Roman"/>
        </w:rPr>
        <w:t>99</w:t>
      </w:r>
      <w:r w:rsidRPr="002F10CC">
        <w:rPr>
          <w:rFonts w:ascii="Times New Roman"/>
        </w:rPr>
        <w:t>年</w:t>
      </w:r>
      <w:r w:rsidRPr="002F10CC">
        <w:rPr>
          <w:rFonts w:ascii="Times New Roman"/>
        </w:rPr>
        <w:t>12</w:t>
      </w:r>
      <w:r w:rsidRPr="002F10CC">
        <w:rPr>
          <w:rFonts w:ascii="Times New Roman"/>
        </w:rPr>
        <w:t>月來臺從事看護工作，</w:t>
      </w:r>
      <w:r w:rsidRPr="002F10CC">
        <w:rPr>
          <w:rFonts w:ascii="Times New Roman"/>
        </w:rPr>
        <w:t>102</w:t>
      </w:r>
      <w:r w:rsidRPr="002F10CC">
        <w:rPr>
          <w:rFonts w:ascii="Times New Roman"/>
        </w:rPr>
        <w:t>年被通報失聯，迄日前</w:t>
      </w:r>
      <w:r w:rsidRPr="002F10CC">
        <w:rPr>
          <w:rFonts w:ascii="Times New Roman"/>
        </w:rPr>
        <w:t>(111</w:t>
      </w:r>
      <w:r w:rsidRPr="002F10CC">
        <w:rPr>
          <w:rFonts w:ascii="Times New Roman"/>
        </w:rPr>
        <w:t>年</w:t>
      </w:r>
      <w:r w:rsidRPr="002F10CC">
        <w:rPr>
          <w:rFonts w:ascii="Times New Roman"/>
        </w:rPr>
        <w:t>11</w:t>
      </w:r>
      <w:r w:rsidRPr="002F10CC">
        <w:rPr>
          <w:rFonts w:ascii="Times New Roman"/>
        </w:rPr>
        <w:t>月</w:t>
      </w:r>
      <w:r w:rsidRPr="002F10CC">
        <w:rPr>
          <w:rFonts w:ascii="Times New Roman"/>
        </w:rPr>
        <w:t>4</w:t>
      </w:r>
      <w:r w:rsidRPr="002F10CC">
        <w:rPr>
          <w:rFonts w:ascii="Times New Roman"/>
        </w:rPr>
        <w:t>日晚間</w:t>
      </w:r>
      <w:r w:rsidRPr="002F10CC">
        <w:rPr>
          <w:rFonts w:ascii="Times New Roman"/>
        </w:rPr>
        <w:t>11</w:t>
      </w:r>
      <w:r w:rsidRPr="002F10CC">
        <w:rPr>
          <w:rFonts w:ascii="Times New Roman"/>
        </w:rPr>
        <w:t>時許</w:t>
      </w:r>
      <w:r w:rsidRPr="002F10CC">
        <w:rPr>
          <w:rFonts w:ascii="Times New Roman"/>
        </w:rPr>
        <w:t>)</w:t>
      </w:r>
      <w:r w:rsidRPr="002F10CC">
        <w:rPr>
          <w:rFonts w:ascii="Times New Roman"/>
        </w:rPr>
        <w:t>於高雄市因騎乘機車違規遭警攔檢查獲為失聯移工，並依違反入出國移民法移請移民署專勤隊查處，收容安置於高雄收容所。</w:t>
      </w:r>
    </w:p>
  </w:footnote>
  <w:footnote w:id="133">
    <w:p w14:paraId="246FB3D7" w14:textId="09A77B27" w:rsidR="00281C23" w:rsidRPr="002F10CC" w:rsidRDefault="00281C23" w:rsidP="00655147">
      <w:pPr>
        <w:pStyle w:val="afb"/>
        <w:kinsoku w:val="0"/>
        <w:ind w:left="335" w:hangingChars="152" w:hanging="335"/>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spacing w:val="-4"/>
        </w:rPr>
        <w:t>根據移民署提供的資料顯示，</w:t>
      </w:r>
      <w:r w:rsidRPr="002F10CC">
        <w:rPr>
          <w:rFonts w:ascii="Times New Roman" w:hint="eastAsia"/>
          <w:spacing w:val="-4"/>
        </w:rPr>
        <w:t>代號</w:t>
      </w:r>
      <w:r w:rsidRPr="002F10CC">
        <w:rPr>
          <w:rFonts w:ascii="Times New Roman" w:hint="eastAsia"/>
          <w:spacing w:val="-4"/>
        </w:rPr>
        <w:t>1</w:t>
      </w:r>
      <w:r w:rsidRPr="002F10CC">
        <w:rPr>
          <w:rFonts w:ascii="Times New Roman" w:hint="eastAsia"/>
          <w:spacing w:val="-4"/>
        </w:rPr>
        <w:t>的失聯移工</w:t>
      </w:r>
      <w:r w:rsidRPr="002F10CC">
        <w:rPr>
          <w:rFonts w:ascii="Times New Roman"/>
          <w:spacing w:val="-4"/>
        </w:rPr>
        <w:t>3</w:t>
      </w:r>
      <w:r w:rsidRPr="002F10CC">
        <w:rPr>
          <w:rFonts w:ascii="Times New Roman"/>
          <w:spacing w:val="-4"/>
        </w:rPr>
        <w:t>次來臺工作的過程：</w:t>
      </w:r>
      <w:r w:rsidRPr="002F10CC">
        <w:rPr>
          <w:rFonts w:ascii="Times New Roman"/>
          <w:spacing w:val="-4"/>
        </w:rPr>
        <w:t>(1)2004</w:t>
      </w:r>
      <w:r w:rsidRPr="002F10CC">
        <w:rPr>
          <w:rFonts w:ascii="Times New Roman"/>
          <w:spacing w:val="-4"/>
        </w:rPr>
        <w:t>年</w:t>
      </w:r>
      <w:r w:rsidRPr="002F10CC">
        <w:rPr>
          <w:rFonts w:ascii="Times New Roman"/>
          <w:spacing w:val="-4"/>
        </w:rPr>
        <w:t>11</w:t>
      </w:r>
      <w:r w:rsidRPr="002F10CC">
        <w:rPr>
          <w:rFonts w:ascii="Times New Roman"/>
          <w:spacing w:val="-4"/>
        </w:rPr>
        <w:t>月</w:t>
      </w:r>
      <w:r w:rsidRPr="002F10CC">
        <w:rPr>
          <w:rFonts w:ascii="Times New Roman"/>
          <w:spacing w:val="-4"/>
        </w:rPr>
        <w:t>14</w:t>
      </w:r>
      <w:r w:rsidRPr="002F10CC">
        <w:rPr>
          <w:rFonts w:ascii="Times New Roman"/>
          <w:spacing w:val="-4"/>
        </w:rPr>
        <w:t>日第</w:t>
      </w:r>
      <w:r w:rsidRPr="002F10CC">
        <w:rPr>
          <w:rFonts w:ascii="Times New Roman"/>
          <w:spacing w:val="-4"/>
        </w:rPr>
        <w:t>1</w:t>
      </w:r>
      <w:r w:rsidRPr="002F10CC">
        <w:rPr>
          <w:rFonts w:ascii="Times New Roman"/>
          <w:spacing w:val="-4"/>
        </w:rPr>
        <w:t>次來臺，時年，在高雄葉姓家庭</w:t>
      </w:r>
      <w:r w:rsidRPr="002F10CC">
        <w:rPr>
          <w:rFonts w:ascii="Times New Roman"/>
          <w:spacing w:val="-4"/>
        </w:rPr>
        <w:t>(</w:t>
      </w:r>
      <w:r w:rsidRPr="002F10CC">
        <w:rPr>
          <w:rFonts w:ascii="Times New Roman" w:hint="eastAsia"/>
          <w:spacing w:val="-4"/>
        </w:rPr>
        <w:t>她</w:t>
      </w:r>
      <w:r w:rsidRPr="002F10CC">
        <w:rPr>
          <w:rFonts w:ascii="Times New Roman"/>
          <w:spacing w:val="-4"/>
        </w:rPr>
        <w:t>的第</w:t>
      </w:r>
      <w:r w:rsidRPr="002F10CC">
        <w:rPr>
          <w:rFonts w:ascii="Times New Roman"/>
          <w:spacing w:val="-4"/>
        </w:rPr>
        <w:t>1</w:t>
      </w:r>
      <w:r w:rsidRPr="002F10CC">
        <w:rPr>
          <w:rFonts w:ascii="Times New Roman"/>
          <w:spacing w:val="-4"/>
        </w:rPr>
        <w:t>個合法雇主</w:t>
      </w:r>
      <w:r w:rsidRPr="002F10CC">
        <w:rPr>
          <w:rFonts w:ascii="Times New Roman"/>
          <w:spacing w:val="-4"/>
        </w:rPr>
        <w:t>)</w:t>
      </w:r>
      <w:r w:rsidRPr="002F10CC">
        <w:rPr>
          <w:rFonts w:ascii="Times New Roman"/>
          <w:spacing w:val="-4"/>
        </w:rPr>
        <w:t>從事看護工作，工作滿</w:t>
      </w:r>
      <w:r w:rsidRPr="002F10CC">
        <w:rPr>
          <w:rFonts w:ascii="Times New Roman"/>
          <w:spacing w:val="-4"/>
        </w:rPr>
        <w:t>3</w:t>
      </w:r>
      <w:r w:rsidRPr="002F10CC">
        <w:rPr>
          <w:rFonts w:ascii="Times New Roman"/>
          <w:spacing w:val="-4"/>
        </w:rPr>
        <w:t>年後聘僱許可期間屆滿，便依規定於</w:t>
      </w:r>
      <w:r w:rsidRPr="002F10CC">
        <w:rPr>
          <w:rFonts w:ascii="Times New Roman"/>
          <w:spacing w:val="-4"/>
        </w:rPr>
        <w:t>2007</w:t>
      </w:r>
      <w:r w:rsidRPr="002F10CC">
        <w:rPr>
          <w:rFonts w:ascii="Times New Roman"/>
          <w:spacing w:val="-4"/>
        </w:rPr>
        <w:t>年</w:t>
      </w:r>
      <w:r w:rsidRPr="002F10CC">
        <w:rPr>
          <w:rFonts w:ascii="Times New Roman"/>
          <w:spacing w:val="-4"/>
        </w:rPr>
        <w:t>11</w:t>
      </w:r>
      <w:r w:rsidRPr="002F10CC">
        <w:rPr>
          <w:rFonts w:ascii="Times New Roman"/>
          <w:spacing w:val="-4"/>
        </w:rPr>
        <w:t>月</w:t>
      </w:r>
      <w:r w:rsidRPr="002F10CC">
        <w:rPr>
          <w:rFonts w:ascii="Times New Roman"/>
          <w:spacing w:val="-4"/>
        </w:rPr>
        <w:t>11</w:t>
      </w:r>
      <w:r w:rsidRPr="002F10CC">
        <w:rPr>
          <w:rFonts w:ascii="Times New Roman"/>
          <w:spacing w:val="-4"/>
        </w:rPr>
        <w:t>日離境。</w:t>
      </w:r>
      <w:r w:rsidRPr="002F10CC">
        <w:rPr>
          <w:rFonts w:ascii="Times New Roman"/>
          <w:spacing w:val="-4"/>
        </w:rPr>
        <w:t>(2)</w:t>
      </w:r>
      <w:r w:rsidRPr="002F10CC">
        <w:rPr>
          <w:rFonts w:ascii="Times New Roman"/>
          <w:spacing w:val="-4"/>
        </w:rPr>
        <w:t>第</w:t>
      </w:r>
      <w:r w:rsidRPr="002F10CC">
        <w:rPr>
          <w:rFonts w:ascii="Times New Roman"/>
          <w:spacing w:val="-4"/>
        </w:rPr>
        <w:t>2</w:t>
      </w:r>
      <w:r w:rsidRPr="002F10CC">
        <w:rPr>
          <w:rFonts w:ascii="Times New Roman"/>
          <w:spacing w:val="-4"/>
        </w:rPr>
        <w:t>次來臺，是在</w:t>
      </w:r>
      <w:r w:rsidRPr="002F10CC">
        <w:rPr>
          <w:rFonts w:ascii="Times New Roman" w:hint="eastAsia"/>
          <w:spacing w:val="-4"/>
        </w:rPr>
        <w:t>她</w:t>
      </w:r>
      <w:r w:rsidRPr="002F10CC">
        <w:rPr>
          <w:rFonts w:ascii="Times New Roman"/>
          <w:spacing w:val="-4"/>
        </w:rPr>
        <w:t>回國</w:t>
      </w:r>
      <w:r w:rsidRPr="002F10CC">
        <w:rPr>
          <w:rFonts w:ascii="Times New Roman"/>
          <w:spacing w:val="-4"/>
        </w:rPr>
        <w:t>10</w:t>
      </w:r>
      <w:r w:rsidRPr="002F10CC">
        <w:rPr>
          <w:rFonts w:ascii="Times New Roman"/>
          <w:spacing w:val="-4"/>
        </w:rPr>
        <w:t>天後的</w:t>
      </w:r>
      <w:r w:rsidRPr="002F10CC">
        <w:rPr>
          <w:rFonts w:ascii="Times New Roman"/>
          <w:spacing w:val="-4"/>
        </w:rPr>
        <w:t>2007</w:t>
      </w:r>
      <w:r w:rsidRPr="002F10CC">
        <w:rPr>
          <w:rFonts w:ascii="Times New Roman"/>
          <w:spacing w:val="-4"/>
        </w:rPr>
        <w:t>年</w:t>
      </w:r>
      <w:r w:rsidRPr="002F10CC">
        <w:rPr>
          <w:rFonts w:ascii="Times New Roman"/>
          <w:spacing w:val="-4"/>
        </w:rPr>
        <w:t>11</w:t>
      </w:r>
      <w:r w:rsidRPr="002F10CC">
        <w:rPr>
          <w:rFonts w:ascii="Times New Roman"/>
          <w:spacing w:val="-4"/>
        </w:rPr>
        <w:t>月</w:t>
      </w:r>
      <w:r w:rsidRPr="002F10CC">
        <w:rPr>
          <w:rFonts w:ascii="Times New Roman"/>
          <w:spacing w:val="-4"/>
        </w:rPr>
        <w:t>21</w:t>
      </w:r>
      <w:r w:rsidRPr="002F10CC">
        <w:rPr>
          <w:rFonts w:ascii="Times New Roman"/>
          <w:spacing w:val="-4"/>
        </w:rPr>
        <w:t>日，再度來臺工作，此時</w:t>
      </w:r>
      <w:r w:rsidRPr="002F10CC">
        <w:rPr>
          <w:rFonts w:ascii="Times New Roman"/>
          <w:spacing w:val="-4"/>
        </w:rPr>
        <w:t>45</w:t>
      </w:r>
      <w:r w:rsidRPr="002F10CC">
        <w:rPr>
          <w:rFonts w:ascii="Times New Roman"/>
          <w:spacing w:val="-4"/>
        </w:rPr>
        <w:t>歲，並且同樣受僱於葉姓雇主，一直工作到滿</w:t>
      </w:r>
      <w:r w:rsidRPr="002F10CC">
        <w:rPr>
          <w:rFonts w:ascii="Times New Roman"/>
          <w:spacing w:val="-4"/>
        </w:rPr>
        <w:t>1</w:t>
      </w:r>
      <w:r w:rsidRPr="002F10CC">
        <w:rPr>
          <w:rFonts w:ascii="Times New Roman"/>
          <w:spacing w:val="-4"/>
        </w:rPr>
        <w:t>年</w:t>
      </w:r>
      <w:r w:rsidRPr="002F10CC">
        <w:rPr>
          <w:rFonts w:ascii="Times New Roman"/>
          <w:spacing w:val="-4"/>
        </w:rPr>
        <w:t>2</w:t>
      </w:r>
      <w:r w:rsidRPr="002F10CC">
        <w:rPr>
          <w:rFonts w:ascii="Times New Roman"/>
          <w:spacing w:val="-4"/>
        </w:rPr>
        <w:t>個月時，</w:t>
      </w:r>
      <w:r w:rsidRPr="002F10CC">
        <w:rPr>
          <w:rFonts w:ascii="Times New Roman"/>
          <w:spacing w:val="-4"/>
        </w:rPr>
        <w:t>2009</w:t>
      </w:r>
      <w:r w:rsidRPr="002F10CC">
        <w:rPr>
          <w:rFonts w:ascii="Times New Roman"/>
          <w:spacing w:val="-4"/>
        </w:rPr>
        <w:t>年</w:t>
      </w:r>
      <w:r w:rsidRPr="002F10CC">
        <w:rPr>
          <w:rFonts w:ascii="Times New Roman"/>
          <w:spacing w:val="-4"/>
        </w:rPr>
        <w:t>2</w:t>
      </w:r>
      <w:r w:rsidRPr="002F10CC">
        <w:rPr>
          <w:rFonts w:ascii="Times New Roman"/>
          <w:spacing w:val="-4"/>
        </w:rPr>
        <w:t>月</w:t>
      </w:r>
      <w:r w:rsidRPr="002F10CC">
        <w:rPr>
          <w:rFonts w:ascii="Times New Roman"/>
          <w:spacing w:val="-4"/>
        </w:rPr>
        <w:t>9</w:t>
      </w:r>
      <w:r w:rsidRPr="002F10CC">
        <w:rPr>
          <w:rFonts w:ascii="Times New Roman"/>
          <w:spacing w:val="-4"/>
        </w:rPr>
        <w:t>日轉換至原雇主家樓上的鄰居張姓家庭</w:t>
      </w:r>
      <w:r w:rsidRPr="002F10CC">
        <w:rPr>
          <w:rFonts w:ascii="Times New Roman"/>
          <w:spacing w:val="-4"/>
        </w:rPr>
        <w:t>(</w:t>
      </w:r>
      <w:r w:rsidRPr="002F10CC">
        <w:rPr>
          <w:rFonts w:ascii="Times New Roman" w:hint="eastAsia"/>
          <w:spacing w:val="-4"/>
        </w:rPr>
        <w:t>她</w:t>
      </w:r>
      <w:r w:rsidRPr="002F10CC">
        <w:rPr>
          <w:rFonts w:ascii="Times New Roman"/>
          <w:spacing w:val="-4"/>
        </w:rPr>
        <w:t>的第</w:t>
      </w:r>
      <w:r w:rsidRPr="002F10CC">
        <w:rPr>
          <w:rFonts w:ascii="Times New Roman"/>
          <w:spacing w:val="-4"/>
        </w:rPr>
        <w:t>2</w:t>
      </w:r>
      <w:r w:rsidRPr="002F10CC">
        <w:rPr>
          <w:rFonts w:ascii="Times New Roman"/>
          <w:spacing w:val="-4"/>
        </w:rPr>
        <w:t>個合法雇主</w:t>
      </w:r>
      <w:r w:rsidRPr="002F10CC">
        <w:rPr>
          <w:rFonts w:ascii="Times New Roman"/>
          <w:spacing w:val="-4"/>
        </w:rPr>
        <w:t>)</w:t>
      </w:r>
      <w:r w:rsidRPr="002F10CC">
        <w:rPr>
          <w:rFonts w:ascii="Times New Roman"/>
          <w:spacing w:val="-4"/>
        </w:rPr>
        <w:t>從事看護工作。</w:t>
      </w:r>
      <w:r w:rsidRPr="002F10CC">
        <w:rPr>
          <w:rFonts w:ascii="Times New Roman" w:hint="eastAsia"/>
          <w:spacing w:val="-4"/>
        </w:rPr>
        <w:t>她</w:t>
      </w:r>
      <w:r w:rsidRPr="002F10CC">
        <w:rPr>
          <w:rFonts w:ascii="Times New Roman"/>
          <w:spacing w:val="-4"/>
        </w:rPr>
        <w:t>在張姓雇主家工作不久後</w:t>
      </w:r>
      <w:r w:rsidRPr="002F10CC">
        <w:rPr>
          <w:rFonts w:ascii="Times New Roman"/>
          <w:spacing w:val="-4"/>
        </w:rPr>
        <w:t>(</w:t>
      </w:r>
      <w:r w:rsidRPr="002F10CC">
        <w:rPr>
          <w:rFonts w:ascii="Times New Roman"/>
          <w:spacing w:val="-4"/>
        </w:rPr>
        <w:t>將近</w:t>
      </w:r>
      <w:r w:rsidRPr="002F10CC">
        <w:rPr>
          <w:rFonts w:ascii="Times New Roman"/>
          <w:spacing w:val="-4"/>
        </w:rPr>
        <w:t>2</w:t>
      </w:r>
      <w:r w:rsidRPr="002F10CC">
        <w:rPr>
          <w:rFonts w:ascii="Times New Roman"/>
          <w:spacing w:val="-4"/>
        </w:rPr>
        <w:t>個月</w:t>
      </w:r>
      <w:r w:rsidRPr="002F10CC">
        <w:rPr>
          <w:rFonts w:ascii="Times New Roman"/>
          <w:spacing w:val="-4"/>
        </w:rPr>
        <w:t>)</w:t>
      </w:r>
      <w:r w:rsidRPr="002F10CC">
        <w:rPr>
          <w:rFonts w:ascii="Times New Roman"/>
          <w:spacing w:val="-4"/>
        </w:rPr>
        <w:t>，</w:t>
      </w:r>
      <w:r w:rsidRPr="002F10CC">
        <w:rPr>
          <w:rFonts w:ascii="Times New Roman"/>
          <w:spacing w:val="-4"/>
        </w:rPr>
        <w:t>2009</w:t>
      </w:r>
      <w:r w:rsidRPr="002F10CC">
        <w:rPr>
          <w:rFonts w:ascii="Times New Roman"/>
          <w:spacing w:val="-4"/>
        </w:rPr>
        <w:t>年</w:t>
      </w:r>
      <w:r w:rsidRPr="002F10CC">
        <w:rPr>
          <w:rFonts w:ascii="Times New Roman"/>
          <w:spacing w:val="-4"/>
        </w:rPr>
        <w:t>3</w:t>
      </w:r>
      <w:r w:rsidRPr="002F10CC">
        <w:rPr>
          <w:rFonts w:ascii="Times New Roman"/>
          <w:spacing w:val="-4"/>
        </w:rPr>
        <w:t>月</w:t>
      </w:r>
      <w:r w:rsidRPr="002F10CC">
        <w:rPr>
          <w:rFonts w:ascii="Times New Roman"/>
          <w:spacing w:val="-4"/>
        </w:rPr>
        <w:t>25</w:t>
      </w:r>
      <w:r w:rsidRPr="002F10CC">
        <w:rPr>
          <w:rFonts w:ascii="Times New Roman"/>
          <w:spacing w:val="-4"/>
        </w:rPr>
        <w:t>日轉換至高雄黃姓家庭</w:t>
      </w:r>
      <w:r w:rsidRPr="002F10CC">
        <w:rPr>
          <w:rFonts w:ascii="Times New Roman"/>
          <w:spacing w:val="-4"/>
        </w:rPr>
        <w:t>(</w:t>
      </w:r>
      <w:r w:rsidRPr="002F10CC">
        <w:rPr>
          <w:rFonts w:ascii="Times New Roman"/>
          <w:spacing w:val="-4"/>
        </w:rPr>
        <w:t>第</w:t>
      </w:r>
      <w:r w:rsidRPr="002F10CC">
        <w:rPr>
          <w:rFonts w:ascii="Times New Roman"/>
          <w:spacing w:val="-4"/>
        </w:rPr>
        <w:t>3</w:t>
      </w:r>
      <w:r w:rsidRPr="002F10CC">
        <w:rPr>
          <w:rFonts w:ascii="Times New Roman"/>
          <w:spacing w:val="-4"/>
        </w:rPr>
        <w:t>個合法雇主</w:t>
      </w:r>
      <w:r w:rsidRPr="002F10CC">
        <w:rPr>
          <w:rFonts w:ascii="Times New Roman"/>
          <w:spacing w:val="-4"/>
        </w:rPr>
        <w:t>)</w:t>
      </w:r>
      <w:r w:rsidRPr="002F10CC">
        <w:rPr>
          <w:rFonts w:ascii="Times New Roman"/>
          <w:spacing w:val="-4"/>
        </w:rPr>
        <w:t>從事看護工作。</w:t>
      </w:r>
      <w:r w:rsidRPr="002F10CC">
        <w:rPr>
          <w:rFonts w:ascii="Times New Roman" w:hint="eastAsia"/>
          <w:spacing w:val="-4"/>
        </w:rPr>
        <w:t>她</w:t>
      </w:r>
      <w:r w:rsidRPr="002F10CC">
        <w:rPr>
          <w:rFonts w:ascii="Times New Roman"/>
          <w:spacing w:val="-4"/>
        </w:rPr>
        <w:t>在黃姓雇主家工作</w:t>
      </w:r>
      <w:r w:rsidRPr="002F10CC">
        <w:rPr>
          <w:rFonts w:ascii="Times New Roman"/>
          <w:spacing w:val="-4"/>
        </w:rPr>
        <w:t>8</w:t>
      </w:r>
      <w:r w:rsidRPr="002F10CC">
        <w:rPr>
          <w:rFonts w:ascii="Times New Roman"/>
          <w:spacing w:val="-4"/>
        </w:rPr>
        <w:t>個月時間</w:t>
      </w:r>
      <w:r w:rsidRPr="002F10CC">
        <w:rPr>
          <w:rFonts w:ascii="Times New Roman"/>
          <w:spacing w:val="-4"/>
        </w:rPr>
        <w:footnoteRef/>
      </w:r>
      <w:r w:rsidRPr="002F10CC">
        <w:rPr>
          <w:rFonts w:ascii="Times New Roman"/>
          <w:spacing w:val="-4"/>
        </w:rPr>
        <w:t>，於</w:t>
      </w:r>
      <w:r w:rsidRPr="002F10CC">
        <w:rPr>
          <w:rFonts w:ascii="Times New Roman"/>
          <w:spacing w:val="-4"/>
        </w:rPr>
        <w:t>2009</w:t>
      </w:r>
      <w:r w:rsidRPr="002F10CC">
        <w:rPr>
          <w:rFonts w:ascii="Times New Roman"/>
          <w:spacing w:val="-4"/>
        </w:rPr>
        <w:t>年</w:t>
      </w:r>
      <w:r w:rsidRPr="002F10CC">
        <w:rPr>
          <w:rFonts w:ascii="Times New Roman"/>
          <w:spacing w:val="-4"/>
        </w:rPr>
        <w:t>11</w:t>
      </w:r>
      <w:r w:rsidRPr="002F10CC">
        <w:rPr>
          <w:rFonts w:ascii="Times New Roman"/>
          <w:spacing w:val="-4"/>
        </w:rPr>
        <w:t>月</w:t>
      </w:r>
      <w:r w:rsidRPr="002F10CC">
        <w:rPr>
          <w:rFonts w:ascii="Times New Roman"/>
          <w:spacing w:val="-4"/>
        </w:rPr>
        <w:t>25</w:t>
      </w:r>
      <w:r w:rsidRPr="002F10CC">
        <w:rPr>
          <w:rFonts w:ascii="Times New Roman"/>
          <w:spacing w:val="-4"/>
        </w:rPr>
        <w:t>日轉換至高雄陳姓家庭</w:t>
      </w:r>
      <w:r w:rsidRPr="002F10CC">
        <w:rPr>
          <w:rFonts w:ascii="Times New Roman"/>
          <w:spacing w:val="-4"/>
        </w:rPr>
        <w:t>(</w:t>
      </w:r>
      <w:r w:rsidRPr="002F10CC">
        <w:rPr>
          <w:rFonts w:ascii="Times New Roman"/>
          <w:spacing w:val="-4"/>
        </w:rPr>
        <w:t>第</w:t>
      </w:r>
      <w:r w:rsidRPr="002F10CC">
        <w:rPr>
          <w:rFonts w:ascii="Times New Roman"/>
          <w:spacing w:val="-4"/>
        </w:rPr>
        <w:t>4</w:t>
      </w:r>
      <w:r w:rsidRPr="002F10CC">
        <w:rPr>
          <w:rFonts w:ascii="Times New Roman"/>
          <w:spacing w:val="-4"/>
        </w:rPr>
        <w:t>個合法雇主</w:t>
      </w:r>
      <w:r w:rsidRPr="002F10CC">
        <w:rPr>
          <w:rFonts w:ascii="Times New Roman"/>
          <w:spacing w:val="-4"/>
        </w:rPr>
        <w:t>)</w:t>
      </w:r>
      <w:r w:rsidRPr="002F10CC">
        <w:rPr>
          <w:rFonts w:ascii="Times New Roman"/>
          <w:spacing w:val="-4"/>
        </w:rPr>
        <w:t>從事看護工作。</w:t>
      </w:r>
      <w:r w:rsidRPr="002F10CC">
        <w:rPr>
          <w:rFonts w:ascii="Times New Roman" w:hint="eastAsia"/>
          <w:spacing w:val="-4"/>
        </w:rPr>
        <w:t>她</w:t>
      </w:r>
      <w:r w:rsidRPr="002F10CC">
        <w:rPr>
          <w:rFonts w:ascii="Times New Roman"/>
          <w:spacing w:val="-4"/>
        </w:rPr>
        <w:t>在高雄陳姓雇主家從事看護工作快</w:t>
      </w:r>
      <w:r w:rsidRPr="002F10CC">
        <w:rPr>
          <w:rFonts w:ascii="Times New Roman"/>
          <w:spacing w:val="-4"/>
        </w:rPr>
        <w:t>1</w:t>
      </w:r>
      <w:r w:rsidRPr="002F10CC">
        <w:rPr>
          <w:rFonts w:ascii="Times New Roman"/>
          <w:spacing w:val="-4"/>
        </w:rPr>
        <w:t>年後，第</w:t>
      </w:r>
      <w:r w:rsidRPr="002F10CC">
        <w:rPr>
          <w:rFonts w:ascii="Times New Roman"/>
          <w:spacing w:val="-4"/>
        </w:rPr>
        <w:t>2</w:t>
      </w:r>
      <w:r w:rsidRPr="002F10CC">
        <w:rPr>
          <w:rFonts w:ascii="Times New Roman"/>
          <w:spacing w:val="-4"/>
        </w:rPr>
        <w:t>次來臺工作屆滿</w:t>
      </w:r>
      <w:r w:rsidRPr="002F10CC">
        <w:rPr>
          <w:rFonts w:ascii="Times New Roman"/>
          <w:spacing w:val="-4"/>
        </w:rPr>
        <w:t>3</w:t>
      </w:r>
      <w:r w:rsidRPr="002F10CC">
        <w:rPr>
          <w:rFonts w:ascii="Times New Roman"/>
          <w:spacing w:val="-4"/>
        </w:rPr>
        <w:t>年，遂於</w:t>
      </w:r>
      <w:r w:rsidRPr="002F10CC">
        <w:rPr>
          <w:rFonts w:ascii="Times New Roman"/>
          <w:spacing w:val="-4"/>
        </w:rPr>
        <w:t>2010</w:t>
      </w:r>
      <w:r w:rsidRPr="002F10CC">
        <w:rPr>
          <w:rFonts w:ascii="Times New Roman"/>
          <w:spacing w:val="-4"/>
        </w:rPr>
        <w:t>年</w:t>
      </w:r>
      <w:r w:rsidRPr="002F10CC">
        <w:rPr>
          <w:rFonts w:ascii="Times New Roman"/>
          <w:spacing w:val="-4"/>
        </w:rPr>
        <w:t>11</w:t>
      </w:r>
      <w:r w:rsidRPr="002F10CC">
        <w:rPr>
          <w:rFonts w:ascii="Times New Roman"/>
          <w:spacing w:val="-4"/>
        </w:rPr>
        <w:t>月</w:t>
      </w:r>
      <w:r w:rsidRPr="002F10CC">
        <w:rPr>
          <w:rFonts w:ascii="Times New Roman"/>
          <w:spacing w:val="-4"/>
        </w:rPr>
        <w:t>20</w:t>
      </w:r>
      <w:r w:rsidRPr="002F10CC">
        <w:rPr>
          <w:rFonts w:ascii="Times New Roman"/>
          <w:spacing w:val="-4"/>
        </w:rPr>
        <w:t>日再度離境。</w:t>
      </w:r>
      <w:r w:rsidRPr="002F10CC">
        <w:rPr>
          <w:rFonts w:ascii="Times New Roman"/>
          <w:spacing w:val="-4"/>
        </w:rPr>
        <w:t>(3)</w:t>
      </w:r>
      <w:r w:rsidRPr="002F10CC">
        <w:rPr>
          <w:rFonts w:ascii="Times New Roman"/>
          <w:spacing w:val="-4"/>
        </w:rPr>
        <w:t>第</w:t>
      </w:r>
      <w:r w:rsidRPr="002F10CC">
        <w:rPr>
          <w:rFonts w:ascii="Times New Roman"/>
          <w:spacing w:val="-4"/>
        </w:rPr>
        <w:t>3</w:t>
      </w:r>
      <w:r w:rsidRPr="002F10CC">
        <w:rPr>
          <w:rFonts w:ascii="Times New Roman"/>
          <w:spacing w:val="-4"/>
        </w:rPr>
        <w:t>次來臺，</w:t>
      </w:r>
      <w:r w:rsidRPr="002F10CC">
        <w:rPr>
          <w:rFonts w:ascii="Times New Roman" w:hint="eastAsia"/>
          <w:spacing w:val="-4"/>
        </w:rPr>
        <w:t>她</w:t>
      </w:r>
      <w:r w:rsidRPr="002F10CC">
        <w:rPr>
          <w:rFonts w:ascii="Times New Roman"/>
          <w:spacing w:val="-4"/>
        </w:rPr>
        <w:t>於回國</w:t>
      </w:r>
      <w:r w:rsidRPr="002F10CC">
        <w:rPr>
          <w:rFonts w:ascii="Times New Roman"/>
          <w:spacing w:val="-4"/>
        </w:rPr>
        <w:t>1</w:t>
      </w:r>
      <w:r w:rsidRPr="002F10CC">
        <w:rPr>
          <w:rFonts w:ascii="Times New Roman"/>
          <w:spacing w:val="-4"/>
        </w:rPr>
        <w:t>個月後的</w:t>
      </w:r>
      <w:r w:rsidRPr="002F10CC">
        <w:rPr>
          <w:rFonts w:ascii="Times New Roman"/>
          <w:spacing w:val="-4"/>
        </w:rPr>
        <w:t>2010</w:t>
      </w:r>
      <w:r w:rsidRPr="002F10CC">
        <w:rPr>
          <w:rFonts w:ascii="Times New Roman"/>
          <w:spacing w:val="-4"/>
        </w:rPr>
        <w:t>年</w:t>
      </w:r>
      <w:r w:rsidRPr="002F10CC">
        <w:rPr>
          <w:rFonts w:ascii="Times New Roman"/>
          <w:spacing w:val="-4"/>
        </w:rPr>
        <w:t>12</w:t>
      </w:r>
      <w:r w:rsidRPr="002F10CC">
        <w:rPr>
          <w:rFonts w:ascii="Times New Roman"/>
          <w:spacing w:val="-4"/>
        </w:rPr>
        <w:t>月</w:t>
      </w:r>
      <w:r w:rsidRPr="002F10CC">
        <w:rPr>
          <w:rFonts w:ascii="Times New Roman"/>
          <w:spacing w:val="-4"/>
        </w:rPr>
        <w:t>19</w:t>
      </w:r>
      <w:r w:rsidRPr="002F10CC">
        <w:rPr>
          <w:rFonts w:ascii="Times New Roman"/>
          <w:spacing w:val="-4"/>
        </w:rPr>
        <w:t>日再次入境臺灣，時年</w:t>
      </w:r>
      <w:r w:rsidRPr="002F10CC">
        <w:rPr>
          <w:rFonts w:ascii="Times New Roman"/>
          <w:spacing w:val="-4"/>
        </w:rPr>
        <w:t>48</w:t>
      </w:r>
      <w:r w:rsidRPr="002F10CC">
        <w:rPr>
          <w:rFonts w:ascii="Times New Roman"/>
          <w:spacing w:val="-4"/>
        </w:rPr>
        <w:t>歲，並且同樣受僱於陳姓雇主。</w:t>
      </w:r>
      <w:r w:rsidRPr="002F10CC">
        <w:rPr>
          <w:rFonts w:ascii="Times New Roman" w:hint="eastAsia"/>
          <w:spacing w:val="-4"/>
        </w:rPr>
        <w:t>她</w:t>
      </w:r>
      <w:r w:rsidRPr="002F10CC">
        <w:rPr>
          <w:rFonts w:ascii="Times New Roman"/>
          <w:spacing w:val="-4"/>
        </w:rPr>
        <w:t>在高雄陳姓雇主家工作</w:t>
      </w:r>
      <w:r w:rsidRPr="002F10CC">
        <w:rPr>
          <w:rFonts w:ascii="Times New Roman"/>
          <w:spacing w:val="-4"/>
        </w:rPr>
        <w:t>2</w:t>
      </w:r>
      <w:r w:rsidRPr="002F10CC">
        <w:rPr>
          <w:rFonts w:ascii="Times New Roman"/>
          <w:spacing w:val="-4"/>
        </w:rPr>
        <w:t>年</w:t>
      </w:r>
      <w:r w:rsidRPr="002F10CC">
        <w:rPr>
          <w:rFonts w:ascii="Times New Roman"/>
          <w:spacing w:val="-4"/>
        </w:rPr>
        <w:t>10</w:t>
      </w:r>
      <w:r w:rsidRPr="002F10CC">
        <w:rPr>
          <w:rFonts w:ascii="Times New Roman"/>
          <w:spacing w:val="-4"/>
        </w:rPr>
        <w:t>個月後的</w:t>
      </w:r>
      <w:r w:rsidRPr="002F10CC">
        <w:rPr>
          <w:rFonts w:ascii="Times New Roman"/>
          <w:spacing w:val="-4"/>
        </w:rPr>
        <w:t>2013</w:t>
      </w:r>
      <w:r w:rsidRPr="002F10CC">
        <w:rPr>
          <w:rFonts w:ascii="Times New Roman"/>
          <w:spacing w:val="-4"/>
        </w:rPr>
        <w:t>年</w:t>
      </w:r>
      <w:r w:rsidRPr="002F10CC">
        <w:rPr>
          <w:rFonts w:ascii="Times New Roman"/>
          <w:spacing w:val="-4"/>
        </w:rPr>
        <w:t>10</w:t>
      </w:r>
      <w:r w:rsidRPr="002F10CC">
        <w:rPr>
          <w:rFonts w:ascii="Times New Roman"/>
          <w:spacing w:val="-4"/>
        </w:rPr>
        <w:t>月</w:t>
      </w:r>
      <w:r w:rsidRPr="002F10CC">
        <w:rPr>
          <w:rFonts w:ascii="Times New Roman"/>
          <w:spacing w:val="-4"/>
        </w:rPr>
        <w:t>1</w:t>
      </w:r>
      <w:r w:rsidRPr="002F10CC">
        <w:rPr>
          <w:rFonts w:ascii="Times New Roman"/>
          <w:spacing w:val="-4"/>
        </w:rPr>
        <w:t>日，與原雇主失去聯繫，於</w:t>
      </w:r>
      <w:r w:rsidRPr="002F10CC">
        <w:rPr>
          <w:rFonts w:ascii="Times New Roman"/>
          <w:spacing w:val="-4"/>
        </w:rPr>
        <w:t>10</w:t>
      </w:r>
      <w:r w:rsidRPr="002F10CC">
        <w:rPr>
          <w:rFonts w:ascii="Times New Roman"/>
          <w:spacing w:val="-4"/>
        </w:rPr>
        <w:t>月</w:t>
      </w:r>
      <w:r w:rsidRPr="002F10CC">
        <w:rPr>
          <w:rFonts w:ascii="Times New Roman"/>
          <w:spacing w:val="-4"/>
        </w:rPr>
        <w:t>4</w:t>
      </w:r>
      <w:r w:rsidRPr="002F10CC">
        <w:rPr>
          <w:rFonts w:ascii="Times New Roman"/>
          <w:spacing w:val="-4"/>
        </w:rPr>
        <w:t>日被通報為失聯移工。</w:t>
      </w:r>
    </w:p>
  </w:footnote>
  <w:footnote w:id="134">
    <w:p w14:paraId="24E4801A" w14:textId="2912A255" w:rsidR="00281C23" w:rsidRPr="002F10CC" w:rsidRDefault="00281C23" w:rsidP="00A969E1">
      <w:pPr>
        <w:pStyle w:val="afb"/>
        <w:ind w:leftChars="1" w:left="338" w:hangingChars="152" w:hanging="335"/>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hint="eastAsia"/>
          <w:spacing w:val="-4"/>
        </w:rPr>
        <w:t>這位失聯移工</w:t>
      </w:r>
      <w:r w:rsidRPr="002F10CC">
        <w:rPr>
          <w:rFonts w:ascii="Times New Roman"/>
          <w:spacing w:val="-4"/>
        </w:rPr>
        <w:t>並補充說到：在越南時借了越南盾</w:t>
      </w:r>
      <w:r w:rsidRPr="002F10CC">
        <w:rPr>
          <w:rFonts w:ascii="Times New Roman"/>
          <w:spacing w:val="-4"/>
        </w:rPr>
        <w:t>9</w:t>
      </w:r>
      <w:r w:rsidRPr="002F10CC">
        <w:rPr>
          <w:rFonts w:ascii="Times New Roman"/>
          <w:spacing w:val="-4"/>
        </w:rPr>
        <w:t>千萬元</w:t>
      </w:r>
      <w:r w:rsidRPr="002F10CC">
        <w:rPr>
          <w:rFonts w:ascii="Times New Roman"/>
          <w:spacing w:val="-4"/>
        </w:rPr>
        <w:t>(</w:t>
      </w:r>
      <w:r w:rsidRPr="002F10CC">
        <w:rPr>
          <w:rFonts w:ascii="Times New Roman"/>
          <w:spacing w:val="-4"/>
        </w:rPr>
        <w:t>折合新臺幣約</w:t>
      </w:r>
      <w:r w:rsidRPr="002F10CC">
        <w:rPr>
          <w:rFonts w:ascii="Times New Roman"/>
          <w:spacing w:val="-4"/>
        </w:rPr>
        <w:t>13</w:t>
      </w:r>
      <w:r w:rsidRPr="002F10CC">
        <w:rPr>
          <w:rFonts w:ascii="Times New Roman"/>
          <w:spacing w:val="-4"/>
        </w:rPr>
        <w:t>萬元</w:t>
      </w:r>
      <w:r w:rsidRPr="002F10CC">
        <w:rPr>
          <w:rFonts w:ascii="Times New Roman"/>
          <w:spacing w:val="-4"/>
        </w:rPr>
        <w:t>)</w:t>
      </w:r>
      <w:r w:rsidRPr="002F10CC">
        <w:rPr>
          <w:rFonts w:ascii="Times New Roman"/>
          <w:spacing w:val="-4"/>
        </w:rPr>
        <w:t>，須每</w:t>
      </w:r>
      <w:r w:rsidRPr="002F10CC">
        <w:rPr>
          <w:rFonts w:ascii="Times New Roman"/>
          <w:spacing w:val="-4"/>
        </w:rPr>
        <w:t>6</w:t>
      </w:r>
      <w:r w:rsidRPr="002F10CC">
        <w:rPr>
          <w:rFonts w:ascii="Times New Roman"/>
          <w:spacing w:val="-4"/>
        </w:rPr>
        <w:t>個月還款</w:t>
      </w:r>
      <w:r w:rsidRPr="002F10CC">
        <w:rPr>
          <w:rFonts w:ascii="Times New Roman"/>
          <w:spacing w:val="-4"/>
        </w:rPr>
        <w:t>1</w:t>
      </w:r>
      <w:r w:rsidRPr="002F10CC">
        <w:rPr>
          <w:rFonts w:ascii="Times New Roman"/>
          <w:spacing w:val="-4"/>
        </w:rPr>
        <w:t>次；而在臺灣也借了新臺幣</w:t>
      </w:r>
      <w:r w:rsidRPr="002F10CC">
        <w:rPr>
          <w:rFonts w:ascii="Times New Roman"/>
          <w:spacing w:val="-4"/>
        </w:rPr>
        <w:t>13</w:t>
      </w:r>
      <w:r w:rsidRPr="002F10CC">
        <w:rPr>
          <w:rFonts w:ascii="Times New Roman"/>
          <w:spacing w:val="-4"/>
        </w:rPr>
        <w:t>萬元，這筆費用是從每個月的薪資扣</w:t>
      </w:r>
      <w:r w:rsidRPr="002F10CC">
        <w:rPr>
          <w:rFonts w:ascii="Times New Roman"/>
          <w:spacing w:val="-4"/>
        </w:rPr>
        <w:t>11,000</w:t>
      </w:r>
      <w:r w:rsidRPr="002F10CC">
        <w:rPr>
          <w:rFonts w:ascii="Times New Roman"/>
          <w:spacing w:val="-4"/>
        </w:rPr>
        <w:t>元來還。</w:t>
      </w:r>
    </w:p>
  </w:footnote>
  <w:footnote w:id="135">
    <w:p w14:paraId="6D131AF1" w14:textId="2182846F" w:rsidR="00281C23" w:rsidRPr="002F10CC" w:rsidRDefault="00281C23">
      <w:pPr>
        <w:pStyle w:val="afb"/>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hint="eastAsia"/>
        </w:rPr>
        <w:t>這位失聯移工</w:t>
      </w:r>
      <w:r w:rsidRPr="002F10CC">
        <w:rPr>
          <w:rFonts w:ascii="Times New Roman"/>
        </w:rPr>
        <w:t>補充說明：現在才知道有</w:t>
      </w:r>
      <w:r w:rsidRPr="002F10CC">
        <w:rPr>
          <w:rFonts w:ascii="Times New Roman"/>
        </w:rPr>
        <w:t>1955</w:t>
      </w:r>
      <w:r w:rsidRPr="002F10CC">
        <w:rPr>
          <w:rFonts w:ascii="Times New Roman"/>
        </w:rPr>
        <w:t>專線可申訴。</w:t>
      </w:r>
    </w:p>
  </w:footnote>
  <w:footnote w:id="136">
    <w:p w14:paraId="10FD83EB" w14:textId="77777777" w:rsidR="00281C23" w:rsidRPr="002F10CC" w:rsidRDefault="00281C23">
      <w:pPr>
        <w:pStyle w:val="afb"/>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依據移民署資料顯示是遭到檢舉查獲。</w:t>
      </w:r>
    </w:p>
  </w:footnote>
  <w:footnote w:id="137">
    <w:p w14:paraId="6EF1ECCA" w14:textId="77777777" w:rsidR="00281C23" w:rsidRPr="002F10CC" w:rsidRDefault="00281C23" w:rsidP="00696F0D">
      <w:pPr>
        <w:pStyle w:val="afb"/>
        <w:ind w:left="348" w:hangingChars="158" w:hanging="348"/>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移民署北區臨時安置處所內</w:t>
      </w:r>
      <w:r w:rsidRPr="002F10CC">
        <w:rPr>
          <w:rFonts w:ascii="Times New Roman"/>
        </w:rPr>
        <w:t>1</w:t>
      </w:r>
      <w:r w:rsidRPr="002F10CC">
        <w:rPr>
          <w:rFonts w:ascii="Times New Roman"/>
        </w:rPr>
        <w:t>名攜子個案，因臨時安置處所未有收容期限的限制，自</w:t>
      </w:r>
      <w:r w:rsidRPr="002F10CC">
        <w:rPr>
          <w:rFonts w:ascii="Times New Roman"/>
        </w:rPr>
        <w:t>111</w:t>
      </w:r>
      <w:r w:rsidRPr="002F10CC">
        <w:rPr>
          <w:rFonts w:ascii="Times New Roman"/>
        </w:rPr>
        <w:t>年</w:t>
      </w:r>
      <w:r w:rsidRPr="002F10CC">
        <w:rPr>
          <w:rFonts w:ascii="Times New Roman"/>
        </w:rPr>
        <w:t>9</w:t>
      </w:r>
      <w:r w:rsidRPr="002F10CC">
        <w:rPr>
          <w:rFonts w:ascii="Times New Roman"/>
        </w:rPr>
        <w:t>月</w:t>
      </w:r>
      <w:r w:rsidRPr="002F10CC">
        <w:rPr>
          <w:rFonts w:ascii="Times New Roman"/>
        </w:rPr>
        <w:t>5</w:t>
      </w:r>
      <w:r w:rsidRPr="002F10CC">
        <w:rPr>
          <w:rFonts w:ascii="Times New Roman"/>
        </w:rPr>
        <w:t>日安置，至</w:t>
      </w:r>
      <w:r w:rsidRPr="002F10CC">
        <w:rPr>
          <w:rFonts w:ascii="Times New Roman"/>
        </w:rPr>
        <w:t>112</w:t>
      </w:r>
      <w:r w:rsidRPr="002F10CC">
        <w:rPr>
          <w:rFonts w:ascii="Times New Roman"/>
        </w:rPr>
        <w:t>年</w:t>
      </w:r>
      <w:r w:rsidRPr="002F10CC">
        <w:rPr>
          <w:rFonts w:ascii="Times New Roman"/>
        </w:rPr>
        <w:t>2</w:t>
      </w:r>
      <w:r w:rsidRPr="002F10CC">
        <w:rPr>
          <w:rFonts w:ascii="Times New Roman"/>
        </w:rPr>
        <w:t>月已超過</w:t>
      </w:r>
      <w:r w:rsidRPr="002F10CC">
        <w:rPr>
          <w:rFonts w:ascii="Times New Roman"/>
        </w:rPr>
        <w:t>5</w:t>
      </w:r>
      <w:r w:rsidRPr="002F10CC">
        <w:rPr>
          <w:rFonts w:ascii="Times New Roman"/>
        </w:rPr>
        <w:t>個月，</w:t>
      </w:r>
      <w:r w:rsidRPr="002F10CC">
        <w:rPr>
          <w:rFonts w:ascii="Times New Roman" w:hint="eastAsia"/>
        </w:rPr>
        <w:t>越辦</w:t>
      </w:r>
      <w:r w:rsidRPr="002F10CC">
        <w:rPr>
          <w:rFonts w:ascii="Times New Roman"/>
        </w:rPr>
        <w:t>又遲未同意核發返國證，個案因此爬窗想要離</w:t>
      </w:r>
      <w:r w:rsidRPr="002F10CC">
        <w:rPr>
          <w:rFonts w:ascii="Times New Roman"/>
          <w:spacing w:val="-4"/>
        </w:rPr>
        <w:t>開，自五樓墜樓，發現時所幸意識清楚，但身體無法動彈；經送急診初步判定左腳踝骨折</w:t>
      </w:r>
      <w:r w:rsidRPr="002F10CC">
        <w:rPr>
          <w:rFonts w:ascii="Times New Roman"/>
        </w:rPr>
        <w:t>、腰椎第</w:t>
      </w:r>
      <w:r w:rsidRPr="002F10CC">
        <w:rPr>
          <w:rFonts w:ascii="Times New Roman"/>
        </w:rPr>
        <w:t>1</w:t>
      </w:r>
      <w:r w:rsidRPr="002F10CC">
        <w:rPr>
          <w:rFonts w:ascii="Times New Roman"/>
        </w:rPr>
        <w:t>、</w:t>
      </w:r>
      <w:r w:rsidRPr="002F10CC">
        <w:rPr>
          <w:rFonts w:ascii="Times New Roman"/>
        </w:rPr>
        <w:t>3</w:t>
      </w:r>
      <w:r w:rsidRPr="002F10CC">
        <w:rPr>
          <w:rFonts w:ascii="Times New Roman"/>
        </w:rPr>
        <w:t>節及薦椎粉碎性骨折，碎骨壓迫神經。</w:t>
      </w:r>
    </w:p>
  </w:footnote>
  <w:footnote w:id="138">
    <w:p w14:paraId="56986D8E" w14:textId="694D5116" w:rsidR="00281C23" w:rsidRPr="002F10CC" w:rsidRDefault="00281C23" w:rsidP="0012287D">
      <w:pPr>
        <w:pStyle w:val="afb"/>
        <w:ind w:left="361" w:hangingChars="164" w:hanging="361"/>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依據安置處所訊息「主治醫師評估有憂鬱症，這幾天有開憂鬱症的藥給她，所以情緒方面有比較好，沒那麼煩躁了。」</w:t>
      </w:r>
    </w:p>
  </w:footnote>
  <w:footnote w:id="139">
    <w:p w14:paraId="30AFBC39" w14:textId="1A0F27B7" w:rsidR="00281C23" w:rsidRPr="002F10CC" w:rsidRDefault="00281C23" w:rsidP="0061303A">
      <w:pPr>
        <w:pStyle w:val="afb"/>
        <w:ind w:left="326" w:hangingChars="148" w:hanging="326"/>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通譯也提到她在</w:t>
      </w:r>
      <w:r w:rsidRPr="002F10CC">
        <w:rPr>
          <w:rFonts w:hAnsi="標楷體" w:hint="eastAsia"/>
        </w:rPr>
        <w:t>○○</w:t>
      </w:r>
      <w:r w:rsidRPr="002F10CC">
        <w:rPr>
          <w:rFonts w:ascii="Times New Roman"/>
        </w:rPr>
        <w:t>醫院工作的辛酸史，她的父親是越南護校的老師，她原本也以為經</w:t>
      </w:r>
      <w:r w:rsidRPr="002F10CC">
        <w:rPr>
          <w:rFonts w:ascii="Times New Roman"/>
          <w:spacing w:val="-4"/>
        </w:rPr>
        <w:t>過挑選後是到臺灣擔任護士，沒想到被仲介騙了，當時她才年僅</w:t>
      </w:r>
      <w:r w:rsidRPr="002F10CC">
        <w:rPr>
          <w:rFonts w:ascii="Times New Roman"/>
          <w:spacing w:val="-4"/>
        </w:rPr>
        <w:t>21</w:t>
      </w:r>
      <w:r w:rsidRPr="002F10CC">
        <w:rPr>
          <w:rFonts w:ascii="Times New Roman"/>
          <w:spacing w:val="-4"/>
        </w:rPr>
        <w:t>歲</w:t>
      </w:r>
      <w:r w:rsidRPr="002F10CC">
        <w:rPr>
          <w:rFonts w:ascii="Times New Roman"/>
          <w:spacing w:val="-4"/>
        </w:rPr>
        <w:t>(2002</w:t>
      </w:r>
      <w:r w:rsidRPr="002F10CC">
        <w:rPr>
          <w:rFonts w:ascii="Times New Roman"/>
          <w:spacing w:val="-4"/>
        </w:rPr>
        <w:t>年</w:t>
      </w:r>
      <w:r w:rsidRPr="002F10CC">
        <w:rPr>
          <w:rFonts w:ascii="Times New Roman"/>
          <w:spacing w:val="-4"/>
        </w:rPr>
        <w:t>)</w:t>
      </w:r>
      <w:r w:rsidRPr="002F10CC">
        <w:rPr>
          <w:rFonts w:ascii="Times New Roman"/>
          <w:spacing w:val="-4"/>
        </w:rPr>
        <w:t>，每天工作</w:t>
      </w:r>
      <w:r w:rsidRPr="002F10CC">
        <w:rPr>
          <w:rFonts w:ascii="Times New Roman"/>
        </w:rPr>
        <w:t>很辛苦，哭了</w:t>
      </w:r>
      <w:r w:rsidRPr="002F10CC">
        <w:rPr>
          <w:rFonts w:ascii="Times New Roman"/>
        </w:rPr>
        <w:t>3</w:t>
      </w:r>
      <w:r w:rsidRPr="002F10CC">
        <w:rPr>
          <w:rFonts w:ascii="Times New Roman"/>
        </w:rPr>
        <w:t>個月，也不敢跟家人訴苦，因為膽子小，不敢逃離醫院，忍耐了</w:t>
      </w:r>
      <w:r w:rsidRPr="002F10CC">
        <w:rPr>
          <w:rFonts w:ascii="Times New Roman"/>
        </w:rPr>
        <w:t>3</w:t>
      </w:r>
      <w:r w:rsidRPr="002F10CC">
        <w:rPr>
          <w:rFonts w:ascii="Times New Roman"/>
        </w:rPr>
        <w:t>年，之後到</w:t>
      </w:r>
      <w:r w:rsidRPr="002F10CC">
        <w:rPr>
          <w:rFonts w:ascii="Times New Roman" w:hint="eastAsia"/>
        </w:rPr>
        <w:t>另外</w:t>
      </w:r>
      <w:r w:rsidRPr="002F10CC">
        <w:rPr>
          <w:rFonts w:ascii="Times New Roman" w:hint="eastAsia"/>
        </w:rPr>
        <w:t>1</w:t>
      </w:r>
      <w:r w:rsidRPr="002F10CC">
        <w:rPr>
          <w:rFonts w:ascii="Times New Roman" w:hint="eastAsia"/>
        </w:rPr>
        <w:t>家</w:t>
      </w:r>
      <w:r w:rsidRPr="002F10CC">
        <w:rPr>
          <w:rFonts w:ascii="Times New Roman"/>
        </w:rPr>
        <w:t>醫院，工作情況才好轉。</w:t>
      </w:r>
    </w:p>
  </w:footnote>
  <w:footnote w:id="140">
    <w:p w14:paraId="60D4B62A" w14:textId="77777777" w:rsidR="00281C23" w:rsidRPr="002F10CC" w:rsidRDefault="00281C23" w:rsidP="00ED2724">
      <w:pPr>
        <w:spacing w:line="280" w:lineRule="exact"/>
        <w:rPr>
          <w:rFonts w:ascii="Times New Roman"/>
          <w:sz w:val="20"/>
        </w:rPr>
      </w:pPr>
      <w:r w:rsidRPr="002F10CC">
        <w:rPr>
          <w:rStyle w:val="afd"/>
          <w:rFonts w:ascii="Times New Roman"/>
          <w:sz w:val="24"/>
          <w:szCs w:val="24"/>
        </w:rPr>
        <w:footnoteRef/>
      </w:r>
      <w:r w:rsidRPr="002F10CC">
        <w:rPr>
          <w:rFonts w:ascii="Times New Roman"/>
        </w:rPr>
        <w:t xml:space="preserve"> </w:t>
      </w:r>
      <w:r w:rsidRPr="002F10CC">
        <w:rPr>
          <w:rFonts w:ascii="Times New Roman"/>
          <w:sz w:val="20"/>
        </w:rPr>
        <w:t>資料引用出處：</w:t>
      </w:r>
    </w:p>
    <w:p w14:paraId="5B5D52D5" w14:textId="77777777" w:rsidR="00281C23" w:rsidRPr="002F10CC" w:rsidRDefault="00281C23" w:rsidP="007B4F06">
      <w:pPr>
        <w:spacing w:line="240" w:lineRule="exact"/>
        <w:ind w:firstLineChars="140" w:firstLine="308"/>
        <w:rPr>
          <w:rFonts w:ascii="Times New Roman"/>
          <w:sz w:val="20"/>
        </w:rPr>
      </w:pPr>
      <w:r w:rsidRPr="002F10CC">
        <w:rPr>
          <w:rFonts w:ascii="Times New Roman"/>
          <w:sz w:val="20"/>
        </w:rPr>
        <w:t>(1)</w:t>
      </w:r>
      <w:r w:rsidRPr="002F10CC">
        <w:rPr>
          <w:rFonts w:ascii="Times New Roman"/>
          <w:sz w:val="20"/>
        </w:rPr>
        <w:t>國際勞工組織，檢自：</w:t>
      </w:r>
    </w:p>
    <w:p w14:paraId="263F8C99" w14:textId="77777777" w:rsidR="00281C23" w:rsidRPr="002F10CC" w:rsidRDefault="00281C23" w:rsidP="007B4F06">
      <w:pPr>
        <w:spacing w:line="240" w:lineRule="exact"/>
        <w:ind w:leftChars="172" w:left="585" w:firstLineChars="1" w:firstLine="2"/>
        <w:rPr>
          <w:rFonts w:ascii="Times New Roman"/>
          <w:sz w:val="20"/>
        </w:rPr>
      </w:pPr>
      <w:r w:rsidRPr="002F10CC">
        <w:rPr>
          <w:rFonts w:ascii="Times New Roman"/>
          <w:sz w:val="20"/>
        </w:rPr>
        <w:t>https://www.ilo.org/dyn/natlex/natlex4.listResults?p_lang=en&amp;p_country=VNM&amp;p_count=556&amp;p_classification=17&amp;p_classcount=42</w:t>
      </w:r>
      <w:r w:rsidRPr="002F10CC">
        <w:rPr>
          <w:rFonts w:ascii="Times New Roman"/>
        </w:rPr>
        <w:t>)</w:t>
      </w:r>
      <w:r w:rsidRPr="002F10CC">
        <w:rPr>
          <w:rFonts w:ascii="Times New Roman"/>
          <w:sz w:val="20"/>
        </w:rPr>
        <w:t>。瀏覽時間：</w:t>
      </w:r>
      <w:r w:rsidRPr="002F10CC">
        <w:rPr>
          <w:rFonts w:ascii="Times New Roman"/>
          <w:sz w:val="20"/>
        </w:rPr>
        <w:t>112</w:t>
      </w:r>
      <w:r w:rsidRPr="002F10CC">
        <w:rPr>
          <w:rFonts w:ascii="Times New Roman"/>
          <w:sz w:val="20"/>
        </w:rPr>
        <w:t>年</w:t>
      </w:r>
      <w:r w:rsidRPr="002F10CC">
        <w:rPr>
          <w:rFonts w:ascii="Times New Roman"/>
          <w:sz w:val="20"/>
        </w:rPr>
        <w:t>3</w:t>
      </w:r>
      <w:r w:rsidRPr="002F10CC">
        <w:rPr>
          <w:rFonts w:ascii="Times New Roman"/>
          <w:sz w:val="20"/>
        </w:rPr>
        <w:t>月</w:t>
      </w:r>
      <w:r w:rsidRPr="002F10CC">
        <w:rPr>
          <w:rFonts w:ascii="Times New Roman"/>
          <w:sz w:val="20"/>
        </w:rPr>
        <w:t>18</w:t>
      </w:r>
      <w:r w:rsidRPr="002F10CC">
        <w:rPr>
          <w:rFonts w:ascii="Times New Roman"/>
          <w:sz w:val="20"/>
        </w:rPr>
        <w:t>日</w:t>
      </w:r>
    </w:p>
    <w:p w14:paraId="6F018D8A" w14:textId="77777777" w:rsidR="00281C23" w:rsidRPr="002F10CC" w:rsidRDefault="00281C23" w:rsidP="007B4F06">
      <w:pPr>
        <w:spacing w:line="240" w:lineRule="exact"/>
        <w:ind w:firstLineChars="140" w:firstLine="308"/>
        <w:rPr>
          <w:rFonts w:ascii="Times New Roman"/>
          <w:sz w:val="20"/>
        </w:rPr>
      </w:pPr>
      <w:r w:rsidRPr="002F10CC">
        <w:rPr>
          <w:rFonts w:ascii="Times New Roman"/>
          <w:sz w:val="20"/>
        </w:rPr>
        <w:t>(2)</w:t>
      </w:r>
      <w:r w:rsidRPr="002F10CC">
        <w:rPr>
          <w:rFonts w:ascii="Times New Roman"/>
          <w:sz w:val="20"/>
        </w:rPr>
        <w:t>張書銘，越南勞動輸出制度研析及其對臺灣外勞管理的政策意涵考察報告。</w:t>
      </w:r>
    </w:p>
    <w:p w14:paraId="299FDDAC" w14:textId="77777777" w:rsidR="00281C23" w:rsidRPr="002F10CC" w:rsidRDefault="00281C23" w:rsidP="007B4F06">
      <w:pPr>
        <w:spacing w:line="240" w:lineRule="exact"/>
        <w:ind w:leftChars="95" w:left="585" w:hangingChars="119" w:hanging="262"/>
        <w:rPr>
          <w:rFonts w:ascii="Times New Roman"/>
          <w:sz w:val="20"/>
        </w:rPr>
      </w:pPr>
      <w:r w:rsidRPr="002F10CC">
        <w:rPr>
          <w:rFonts w:ascii="Times New Roman"/>
          <w:sz w:val="20"/>
        </w:rPr>
        <w:t>(3)</w:t>
      </w:r>
      <w:r w:rsidRPr="002F10CC">
        <w:rPr>
          <w:rFonts w:ascii="Times New Roman"/>
          <w:spacing w:val="-6"/>
          <w:sz w:val="20"/>
        </w:rPr>
        <w:t>徐秀燕、劉玉雯</w:t>
      </w:r>
      <w:r w:rsidRPr="002F10CC">
        <w:rPr>
          <w:rFonts w:ascii="Times New Roman"/>
          <w:spacing w:val="-6"/>
          <w:sz w:val="20"/>
        </w:rPr>
        <w:t>(2017)</w:t>
      </w:r>
      <w:r w:rsidRPr="002F10CC">
        <w:rPr>
          <w:rFonts w:ascii="Times New Roman"/>
          <w:spacing w:val="-6"/>
          <w:sz w:val="20"/>
        </w:rPr>
        <w:t>，外勞來源國輸出政策走向及我國因應對策，財團法人自強工業科學</w:t>
      </w:r>
      <w:r w:rsidRPr="002F10CC">
        <w:rPr>
          <w:rFonts w:ascii="Times New Roman"/>
          <w:sz w:val="20"/>
        </w:rPr>
        <w:t>基金會，勞動部勞動力發展署委託研究。網址連結：</w:t>
      </w:r>
    </w:p>
    <w:p w14:paraId="7507D0BE" w14:textId="77777777" w:rsidR="00281C23" w:rsidRPr="002F10CC" w:rsidRDefault="00281C23" w:rsidP="007B4F06">
      <w:pPr>
        <w:spacing w:line="240" w:lineRule="exact"/>
        <w:ind w:leftChars="172" w:left="585" w:firstLineChars="1" w:firstLine="2"/>
        <w:rPr>
          <w:rFonts w:ascii="Times New Roman"/>
          <w:sz w:val="20"/>
        </w:rPr>
      </w:pPr>
      <w:r w:rsidRPr="002F10CC">
        <w:rPr>
          <w:rFonts w:ascii="Times New Roman"/>
          <w:sz w:val="20"/>
        </w:rPr>
        <w:t>https://ws.wda.gov.tw/Download.ashx?u=LzAwMS9VcGxvYWQvMjk5L3JlbGZpbGUvODc3NC85NTg3MS8zMDAwNmM3NC03NDFjLTRkNDYtYjFkNC00NGRkODU4NGNiZWQucGRm&amp;n=57WQ5qGI5aCx5ZGKLnBkZg%3D%3D#page=74&amp;zoom=100,72,76</w:t>
      </w:r>
      <w:r w:rsidRPr="002F10CC">
        <w:rPr>
          <w:rFonts w:ascii="Times New Roman"/>
          <w:sz w:val="20"/>
        </w:rPr>
        <w:t>。</w:t>
      </w:r>
    </w:p>
    <w:p w14:paraId="47E0113E" w14:textId="77777777" w:rsidR="00281C23" w:rsidRPr="002F10CC" w:rsidRDefault="00281C23" w:rsidP="007B4F06">
      <w:pPr>
        <w:spacing w:line="240" w:lineRule="exact"/>
        <w:ind w:firstLineChars="140" w:firstLine="308"/>
        <w:rPr>
          <w:rFonts w:ascii="Times New Roman"/>
          <w:sz w:val="20"/>
        </w:rPr>
      </w:pPr>
      <w:r w:rsidRPr="002F10CC">
        <w:rPr>
          <w:rFonts w:ascii="Times New Roman"/>
          <w:sz w:val="20"/>
        </w:rPr>
        <w:t>(4)</w:t>
      </w:r>
      <w:r w:rsidRPr="002F10CC">
        <w:rPr>
          <w:rFonts w:ascii="Times New Roman"/>
          <w:sz w:val="20"/>
        </w:rPr>
        <w:t>張書銘</w:t>
      </w:r>
      <w:r w:rsidRPr="002F10CC">
        <w:rPr>
          <w:rFonts w:ascii="Times New Roman"/>
          <w:sz w:val="20"/>
        </w:rPr>
        <w:t>(2018</w:t>
      </w:r>
      <w:r w:rsidRPr="002F10CC">
        <w:rPr>
          <w:rFonts w:ascii="Times New Roman"/>
          <w:sz w:val="20"/>
        </w:rPr>
        <w:t>年</w:t>
      </w:r>
      <w:r w:rsidRPr="002F10CC">
        <w:rPr>
          <w:rFonts w:ascii="Times New Roman"/>
          <w:sz w:val="20"/>
        </w:rPr>
        <w:t>)</w:t>
      </w:r>
      <w:r w:rsidRPr="002F10CC">
        <w:rPr>
          <w:rFonts w:ascii="Times New Roman"/>
          <w:sz w:val="20"/>
        </w:rPr>
        <w:t>，越南移工：國家勞動輸出政策及其社會發展意涵，五南出版社。</w:t>
      </w:r>
    </w:p>
  </w:footnote>
  <w:footnote w:id="141">
    <w:p w14:paraId="7A025A0D" w14:textId="2D246D50" w:rsidR="00281C23" w:rsidRPr="002F10CC" w:rsidRDefault="00281C23" w:rsidP="00ED2724">
      <w:pPr>
        <w:pStyle w:val="afb"/>
        <w:kinsoku w:val="0"/>
        <w:spacing w:line="260" w:lineRule="exact"/>
        <w:ind w:leftChars="1" w:left="377" w:hangingChars="170" w:hanging="374"/>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spacing w:val="-6"/>
          <w:shd w:val="clear" w:color="auto" w:fill="FFFFFF"/>
        </w:rPr>
        <w:t>《</w:t>
      </w:r>
      <w:r w:rsidRPr="002F10CC">
        <w:rPr>
          <w:rFonts w:ascii="Times New Roman"/>
          <w:shd w:val="clear" w:color="auto" w:fill="FFFFFF"/>
        </w:rPr>
        <w:t>勞動法》第</w:t>
      </w:r>
      <w:r w:rsidRPr="002F10CC">
        <w:rPr>
          <w:rFonts w:ascii="Times New Roman"/>
          <w:shd w:val="clear" w:color="auto" w:fill="FFFFFF"/>
        </w:rPr>
        <w:t>236</w:t>
      </w:r>
      <w:r w:rsidRPr="002F10CC">
        <w:rPr>
          <w:rFonts w:ascii="Times New Roman"/>
          <w:shd w:val="clear" w:color="auto" w:fill="FFFFFF"/>
        </w:rPr>
        <w:t>條規定</w:t>
      </w:r>
      <w:r w:rsidRPr="002F10CC">
        <w:rPr>
          <w:rFonts w:ascii="Times New Roman" w:hint="eastAsia"/>
          <w:shd w:val="clear" w:color="auto" w:fill="FFFFFF"/>
        </w:rPr>
        <w:t>，</w:t>
      </w:r>
      <w:r w:rsidRPr="002F10CC">
        <w:rPr>
          <w:rFonts w:ascii="Times New Roman"/>
          <w:shd w:val="clear" w:color="auto" w:fill="FFFFFF"/>
        </w:rPr>
        <w:t>政府對全國勞動領域進行國家統一之管理，勞動部負責執行對勞動領域之國家管理工作，各部會、部級機關在其任務及權限範圍內，負責與勞動部配合，對勞動領域執行管理；各級人民委員會負責執行轄區政府勞動管理工作。</w:t>
      </w:r>
    </w:p>
  </w:footnote>
  <w:footnote w:id="142">
    <w:p w14:paraId="47459F75" w14:textId="0531FD1B" w:rsidR="00281C23" w:rsidRPr="002F10CC" w:rsidRDefault="00281C23" w:rsidP="004422E7">
      <w:pPr>
        <w:pStyle w:val="afb"/>
        <w:kinsoku w:val="0"/>
        <w:spacing w:line="260" w:lineRule="exact"/>
        <w:ind w:leftChars="1" w:left="335" w:hangingChars="151" w:hanging="332"/>
        <w:jc w:val="both"/>
        <w:rPr>
          <w:rFonts w:ascii="Times New Roman"/>
        </w:rPr>
      </w:pPr>
      <w:r w:rsidRPr="002F10CC">
        <w:rPr>
          <w:rStyle w:val="afd"/>
          <w:rFonts w:ascii="Times New Roman"/>
        </w:rPr>
        <w:footnoteRef/>
      </w:r>
      <w:r w:rsidRPr="002F10CC">
        <w:rPr>
          <w:rFonts w:ascii="Times New Roman" w:hint="eastAsia"/>
          <w:spacing w:val="-4"/>
        </w:rPr>
        <w:t xml:space="preserve"> </w:t>
      </w:r>
      <w:r w:rsidRPr="002F10CC">
        <w:rPr>
          <w:rFonts w:ascii="Times New Roman"/>
          <w:spacing w:val="-4"/>
        </w:rPr>
        <w:t>包括：</w:t>
      </w:r>
      <w:r w:rsidRPr="002F10CC">
        <w:rPr>
          <w:rFonts w:ascii="Times New Roman"/>
          <w:spacing w:val="-4"/>
        </w:rPr>
        <w:t>(1)</w:t>
      </w:r>
      <w:r w:rsidRPr="002F10CC">
        <w:rPr>
          <w:rFonts w:ascii="Times New Roman"/>
          <w:spacing w:val="-4"/>
        </w:rPr>
        <w:t>根據契約管理國家出國工作人員並向政府負責；</w:t>
      </w:r>
      <w:r w:rsidRPr="002F10CC">
        <w:rPr>
          <w:rFonts w:ascii="Times New Roman"/>
          <w:spacing w:val="-4"/>
        </w:rPr>
        <w:t>(2)</w:t>
      </w:r>
      <w:r w:rsidRPr="002F10CC">
        <w:rPr>
          <w:rFonts w:ascii="Times New Roman"/>
          <w:spacing w:val="-4"/>
        </w:rPr>
        <w:t>制訂勞動輸出策略和計畫並指導實施；</w:t>
      </w:r>
      <w:r w:rsidRPr="002F10CC">
        <w:rPr>
          <w:rFonts w:ascii="Times New Roman"/>
          <w:spacing w:val="-4"/>
        </w:rPr>
        <w:t>(3)</w:t>
      </w:r>
      <w:r w:rsidRPr="002F10CC">
        <w:rPr>
          <w:rFonts w:ascii="Times New Roman"/>
          <w:spacing w:val="-4"/>
        </w:rPr>
        <w:t>配合有關機關制訂有關勞務輸出法的各項規範文件、政策和制度，並陳報有權頒布的權力機關或按其權力頒布，指導出國工作法及其實施指導文件內容的宣傳與普及；</w:t>
      </w:r>
      <w:r w:rsidRPr="002F10CC">
        <w:rPr>
          <w:rFonts w:ascii="Times New Roman"/>
          <w:spacing w:val="-4"/>
        </w:rPr>
        <w:t>(4)</w:t>
      </w:r>
      <w:r w:rsidRPr="002F10CC">
        <w:rPr>
          <w:rFonts w:ascii="Times New Roman"/>
          <w:spacing w:val="-4"/>
        </w:rPr>
        <w:t>與有關部門配合，研究並發展國外勞動市場；</w:t>
      </w:r>
      <w:r w:rsidRPr="002F10CC">
        <w:rPr>
          <w:rFonts w:ascii="Times New Roman"/>
          <w:spacing w:val="-4"/>
        </w:rPr>
        <w:t>(5)</w:t>
      </w:r>
      <w:r w:rsidRPr="002F10CC">
        <w:rPr>
          <w:rFonts w:ascii="Times New Roman"/>
          <w:spacing w:val="-4"/>
        </w:rPr>
        <w:t>根據有關締結、加入並履行國際條約的法律規定，與有關權力機關協商或建議有關權力機關締結勞動方面的國際條約；依照法律締結、履行國際協議的規定；</w:t>
      </w:r>
      <w:r w:rsidRPr="002F10CC">
        <w:rPr>
          <w:rFonts w:ascii="Times New Roman"/>
          <w:spacing w:val="-4"/>
        </w:rPr>
        <w:t>(6)</w:t>
      </w:r>
      <w:r w:rsidRPr="002F10CC">
        <w:rPr>
          <w:rFonts w:ascii="Times New Roman"/>
          <w:spacing w:val="-4"/>
        </w:rPr>
        <w:t>制訂輸出勞動資源培訓的計畫並指導實施規定勞動者出國前必要知識培訓的內容、課程和應具備的證書；組織勞動輸出工作幹部和出國工作勞動者管理幹部的培訓；</w:t>
      </w:r>
      <w:r w:rsidRPr="002F10CC">
        <w:rPr>
          <w:rFonts w:ascii="Times New Roman"/>
          <w:spacing w:val="-4"/>
        </w:rPr>
        <w:t>(7)</w:t>
      </w:r>
      <w:r w:rsidRPr="002F10CC">
        <w:rPr>
          <w:rFonts w:ascii="Times New Roman"/>
          <w:spacing w:val="-4"/>
        </w:rPr>
        <w:t>規定許可證的格式、決定許可證的核發、變更及廢止事宜；</w:t>
      </w:r>
      <w:r w:rsidRPr="002F10CC">
        <w:rPr>
          <w:rFonts w:ascii="Times New Roman"/>
          <w:spacing w:val="-4"/>
        </w:rPr>
        <w:t>(8)</w:t>
      </w:r>
      <w:r w:rsidRPr="002F10CC">
        <w:rPr>
          <w:rFonts w:ascii="Times New Roman"/>
          <w:spacing w:val="-4"/>
        </w:rPr>
        <w:t>組織和指導企業勞動輸出契約和個人出國工作契約的簽訂事宜，對企業契約履行的情況進行監督；</w:t>
      </w:r>
      <w:r w:rsidRPr="002F10CC">
        <w:rPr>
          <w:rFonts w:ascii="Times New Roman"/>
          <w:spacing w:val="-4"/>
        </w:rPr>
        <w:t>(9)</w:t>
      </w:r>
      <w:r w:rsidRPr="002F10CC">
        <w:rPr>
          <w:rFonts w:ascii="Times New Roman"/>
          <w:spacing w:val="-4"/>
        </w:rPr>
        <w:t>依法解決涉及勞動輸出活動的申訴、檢舉事宜；監督和檢查勞動輸出活動並處理有行政違法行為的組織和個人；</w:t>
      </w:r>
      <w:r w:rsidRPr="002F10CC">
        <w:rPr>
          <w:rFonts w:ascii="Times New Roman"/>
          <w:spacing w:val="-4"/>
        </w:rPr>
        <w:t>(10)</w:t>
      </w:r>
      <w:r w:rsidRPr="002F10CC">
        <w:rPr>
          <w:rFonts w:ascii="Times New Roman"/>
          <w:spacing w:val="-4"/>
        </w:rPr>
        <w:t>組織和實施勞動輸出活動的專門監察；與外交部配合組織和指導對出國勞動者的管理工作並處理相關問題。</w:t>
      </w:r>
    </w:p>
  </w:footnote>
  <w:footnote w:id="143">
    <w:p w14:paraId="5503135C" w14:textId="77777777" w:rsidR="00281C23" w:rsidRPr="002F10CC" w:rsidRDefault="00281C23" w:rsidP="004422E7">
      <w:pPr>
        <w:pStyle w:val="afb"/>
        <w:kinsoku w:val="0"/>
        <w:spacing w:line="260" w:lineRule="exact"/>
        <w:ind w:left="324" w:hangingChars="147" w:hanging="324"/>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spacing w:val="-4"/>
        </w:rPr>
        <w:t>資料來源：徐秀燕、劉玉雯</w:t>
      </w:r>
      <w:r w:rsidRPr="002F10CC">
        <w:rPr>
          <w:rFonts w:ascii="Times New Roman"/>
          <w:spacing w:val="-4"/>
        </w:rPr>
        <w:t>(2017)</w:t>
      </w:r>
      <w:r w:rsidRPr="002F10CC">
        <w:rPr>
          <w:rFonts w:ascii="Times New Roman"/>
          <w:spacing w:val="-4"/>
        </w:rPr>
        <w:t>，外勞來源國輸出政策走向及我國因應對策，財團法人自強工業</w:t>
      </w:r>
      <w:r w:rsidRPr="002F10CC">
        <w:rPr>
          <w:rFonts w:ascii="Times New Roman"/>
          <w:spacing w:val="-6"/>
        </w:rPr>
        <w:t>科學基金會</w:t>
      </w:r>
      <w:r w:rsidRPr="002F10CC">
        <w:rPr>
          <w:rFonts w:ascii="Times New Roman"/>
        </w:rPr>
        <w:t>，</w:t>
      </w:r>
      <w:r w:rsidRPr="002F10CC">
        <w:rPr>
          <w:rFonts w:ascii="Times New Roman"/>
          <w:bCs/>
          <w:spacing w:val="-8"/>
        </w:rPr>
        <w:t>勞動</w:t>
      </w:r>
      <w:r w:rsidRPr="002F10CC">
        <w:rPr>
          <w:rFonts w:ascii="Times New Roman"/>
        </w:rPr>
        <w:t>部</w:t>
      </w:r>
      <w:r w:rsidRPr="002F10CC">
        <w:rPr>
          <w:rFonts w:ascii="Times New Roman"/>
          <w:spacing w:val="-6"/>
        </w:rPr>
        <w:t>勞動力</w:t>
      </w:r>
      <w:r w:rsidRPr="002F10CC">
        <w:rPr>
          <w:rFonts w:ascii="Times New Roman"/>
        </w:rPr>
        <w:t>發展署委託研究。</w:t>
      </w:r>
    </w:p>
  </w:footnote>
  <w:footnote w:id="144">
    <w:p w14:paraId="720A91AD" w14:textId="77777777" w:rsidR="00281C23" w:rsidRPr="002F10CC" w:rsidRDefault="00281C23" w:rsidP="00ED2724">
      <w:pPr>
        <w:pStyle w:val="afb"/>
        <w:kinsoku w:val="0"/>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第</w:t>
      </w:r>
      <w:r w:rsidRPr="002F10CC">
        <w:rPr>
          <w:rFonts w:ascii="Times New Roman"/>
        </w:rPr>
        <w:t>16/2007/TTLT-BLDTBXH/BTC</w:t>
      </w:r>
      <w:r w:rsidRPr="002F10CC">
        <w:rPr>
          <w:rFonts w:ascii="Times New Roman"/>
        </w:rPr>
        <w:t>號聯席通知。</w:t>
      </w:r>
    </w:p>
  </w:footnote>
  <w:footnote w:id="145">
    <w:p w14:paraId="1A839136" w14:textId="77777777" w:rsidR="00281C23" w:rsidRPr="002F10CC" w:rsidRDefault="00281C23" w:rsidP="00480961">
      <w:pPr>
        <w:pStyle w:val="afb"/>
        <w:ind w:left="321" w:hangingChars="146" w:hanging="321"/>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勞動部在</w:t>
      </w:r>
      <w:r w:rsidRPr="002F10CC">
        <w:rPr>
          <w:rFonts w:ascii="Times New Roman"/>
        </w:rPr>
        <w:t>112</w:t>
      </w:r>
      <w:r w:rsidRPr="002F10CC">
        <w:rPr>
          <w:rFonts w:ascii="Times New Roman"/>
        </w:rPr>
        <w:t>年</w:t>
      </w:r>
      <w:r w:rsidRPr="002F10CC">
        <w:rPr>
          <w:rFonts w:ascii="Times New Roman"/>
        </w:rPr>
        <w:t>6</w:t>
      </w:r>
      <w:r w:rsidRPr="002F10CC">
        <w:rPr>
          <w:rFonts w:ascii="Times New Roman"/>
        </w:rPr>
        <w:t>月</w:t>
      </w:r>
      <w:r w:rsidRPr="002F10CC">
        <w:rPr>
          <w:rFonts w:ascii="Times New Roman"/>
        </w:rPr>
        <w:t>1</w:t>
      </w:r>
      <w:r w:rsidRPr="002F10CC">
        <w:rPr>
          <w:rFonts w:ascii="Times New Roman"/>
        </w:rPr>
        <w:t>日座談書面資料也提到：越南政府告稱自</w:t>
      </w:r>
      <w:r w:rsidRPr="002F10CC">
        <w:rPr>
          <w:rFonts w:ascii="Times New Roman"/>
        </w:rPr>
        <w:t>103</w:t>
      </w:r>
      <w:r w:rsidRPr="002F10CC">
        <w:rPr>
          <w:rFonts w:ascii="Times New Roman"/>
        </w:rPr>
        <w:t>年</w:t>
      </w:r>
      <w:r w:rsidRPr="002F10CC">
        <w:rPr>
          <w:rFonts w:ascii="Times New Roman"/>
        </w:rPr>
        <w:t>2</w:t>
      </w:r>
      <w:r w:rsidRPr="002F10CC">
        <w:rPr>
          <w:rFonts w:ascii="Times New Roman"/>
        </w:rPr>
        <w:t>月</w:t>
      </w:r>
      <w:r w:rsidRPr="002F10CC">
        <w:rPr>
          <w:rFonts w:ascii="Times New Roman"/>
        </w:rPr>
        <w:t>1</w:t>
      </w:r>
      <w:r w:rsidRPr="002F10CC">
        <w:rPr>
          <w:rFonts w:ascii="Times New Roman"/>
        </w:rPr>
        <w:t>日起，已調降越籍移工來臺工作費用</w:t>
      </w:r>
      <w:r w:rsidRPr="002F10CC">
        <w:rPr>
          <w:rFonts w:ascii="Times New Roman"/>
        </w:rPr>
        <w:t>(</w:t>
      </w:r>
      <w:r w:rsidRPr="002F10CC">
        <w:rPr>
          <w:rFonts w:ascii="Times New Roman"/>
        </w:rPr>
        <w:t>包含從事製造業工作之國外仲介費不得超過美金</w:t>
      </w:r>
      <w:r w:rsidRPr="002F10CC">
        <w:rPr>
          <w:rFonts w:ascii="Times New Roman"/>
        </w:rPr>
        <w:t>1,500</w:t>
      </w:r>
      <w:r w:rsidRPr="002F10CC">
        <w:rPr>
          <w:rFonts w:ascii="Times New Roman"/>
        </w:rPr>
        <w:t>元，從事養護機構工作之國外仲介費不得超過美金</w:t>
      </w:r>
      <w:r w:rsidRPr="002F10CC">
        <w:rPr>
          <w:rFonts w:ascii="Times New Roman"/>
        </w:rPr>
        <w:t>800</w:t>
      </w:r>
      <w:r w:rsidRPr="002F10CC">
        <w:rPr>
          <w:rFonts w:ascii="Times New Roman"/>
        </w:rPr>
        <w:t>元</w:t>
      </w:r>
      <w:r w:rsidRPr="002F10CC">
        <w:rPr>
          <w:rFonts w:ascii="Times New Roman"/>
        </w:rPr>
        <w:t>)</w:t>
      </w:r>
      <w:r w:rsidRPr="002F10CC">
        <w:rPr>
          <w:rFonts w:ascii="Times New Roman"/>
          <w:bCs/>
          <w:kern w:val="0"/>
        </w:rPr>
        <w:t>。</w:t>
      </w:r>
    </w:p>
  </w:footnote>
  <w:footnote w:id="146">
    <w:p w14:paraId="2C252ADB" w14:textId="77777777" w:rsidR="00281C23" w:rsidRPr="002F10CC" w:rsidRDefault="00281C23" w:rsidP="00BE5919">
      <w:pPr>
        <w:pStyle w:val="afb"/>
        <w:kinsoku w:val="0"/>
        <w:spacing w:line="260" w:lineRule="exact"/>
        <w:ind w:left="319" w:hangingChars="145" w:hanging="319"/>
        <w:jc w:val="both"/>
        <w:rPr>
          <w:rFonts w:ascii="Times New Roman"/>
          <w:spacing w:val="-6"/>
        </w:rPr>
      </w:pPr>
      <w:r w:rsidRPr="002F10CC">
        <w:rPr>
          <w:rStyle w:val="afd"/>
          <w:rFonts w:ascii="Times New Roman"/>
        </w:rPr>
        <w:footnoteRef/>
      </w:r>
      <w:r w:rsidRPr="002F10CC">
        <w:rPr>
          <w:rFonts w:ascii="Times New Roman"/>
        </w:rPr>
        <w:t xml:space="preserve"> </w:t>
      </w:r>
      <w:r w:rsidRPr="002F10CC">
        <w:rPr>
          <w:rFonts w:ascii="Times New Roman"/>
          <w:spacing w:val="-6"/>
        </w:rPr>
        <w:t>(VGP)</w:t>
      </w:r>
      <w:r w:rsidRPr="002F10CC">
        <w:rPr>
          <w:rFonts w:ascii="Times New Roman"/>
          <w:spacing w:val="-6"/>
        </w:rPr>
        <w:t>以</w:t>
      </w:r>
      <w:r w:rsidRPr="002F10CC">
        <w:rPr>
          <w:rFonts w:ascii="Times New Roman"/>
          <w:spacing w:val="-6"/>
        </w:rPr>
        <w:t>93.36%</w:t>
      </w:r>
      <w:r w:rsidRPr="002F10CC">
        <w:rPr>
          <w:rFonts w:ascii="Times New Roman"/>
          <w:spacing w:val="-6"/>
        </w:rPr>
        <w:t>國會代表贊成票，</w:t>
      </w:r>
      <w:r w:rsidRPr="002F10CC">
        <w:rPr>
          <w:rFonts w:ascii="Times New Roman"/>
          <w:spacing w:val="-6"/>
        </w:rPr>
        <w:t>11</w:t>
      </w:r>
      <w:r w:rsidRPr="002F10CC">
        <w:rPr>
          <w:rFonts w:ascii="Times New Roman"/>
          <w:spacing w:val="-6"/>
        </w:rPr>
        <w:t>月</w:t>
      </w:r>
      <w:r w:rsidRPr="002F10CC">
        <w:rPr>
          <w:rFonts w:ascii="Times New Roman"/>
          <w:spacing w:val="-6"/>
        </w:rPr>
        <w:t>13</w:t>
      </w:r>
      <w:r w:rsidRPr="002F10CC">
        <w:rPr>
          <w:rFonts w:ascii="Times New Roman"/>
          <w:spacing w:val="-6"/>
        </w:rPr>
        <w:t>日下午，越南國會通過《出國工作法》</w:t>
      </w:r>
      <w:r w:rsidRPr="002F10CC">
        <w:rPr>
          <w:rFonts w:ascii="Times New Roman"/>
        </w:rPr>
        <w:t>修</w:t>
      </w:r>
      <w:r w:rsidRPr="002F10CC">
        <w:rPr>
          <w:rFonts w:ascii="Times New Roman"/>
          <w:spacing w:val="-2"/>
        </w:rPr>
        <w:t>正案</w:t>
      </w:r>
      <w:r w:rsidRPr="002F10CC">
        <w:rPr>
          <w:rStyle w:val="afd"/>
          <w:rFonts w:ascii="Times New Roman"/>
          <w:b/>
          <w:spacing w:val="-2"/>
          <w:kern w:val="0"/>
        </w:rPr>
        <w:footnoteRef/>
      </w:r>
      <w:r w:rsidRPr="002F10CC">
        <w:rPr>
          <w:rFonts w:ascii="Times New Roman"/>
          <w:spacing w:val="-2"/>
        </w:rPr>
        <w:t>，並</w:t>
      </w:r>
      <w:r w:rsidRPr="002F10CC">
        <w:rPr>
          <w:rFonts w:ascii="Times New Roman"/>
          <w:spacing w:val="-6"/>
          <w:kern w:val="0"/>
        </w:rPr>
        <w:t>於</w:t>
      </w:r>
      <w:r w:rsidRPr="002F10CC">
        <w:rPr>
          <w:rFonts w:ascii="Times New Roman"/>
          <w:spacing w:val="-6"/>
          <w:kern w:val="0"/>
        </w:rPr>
        <w:t>2022</w:t>
      </w:r>
      <w:r w:rsidRPr="002F10CC">
        <w:rPr>
          <w:rFonts w:ascii="Times New Roman"/>
          <w:spacing w:val="-6"/>
          <w:kern w:val="0"/>
        </w:rPr>
        <w:t>年</w:t>
      </w:r>
      <w:r w:rsidRPr="002F10CC">
        <w:rPr>
          <w:rFonts w:ascii="Times New Roman"/>
          <w:spacing w:val="-6"/>
          <w:kern w:val="0"/>
        </w:rPr>
        <w:t>1</w:t>
      </w:r>
      <w:r w:rsidRPr="002F10CC">
        <w:rPr>
          <w:rFonts w:ascii="Times New Roman"/>
          <w:spacing w:val="-6"/>
          <w:kern w:val="0"/>
        </w:rPr>
        <w:t>月</w:t>
      </w:r>
      <w:r w:rsidRPr="002F10CC">
        <w:rPr>
          <w:rFonts w:ascii="Times New Roman"/>
          <w:spacing w:val="-6"/>
          <w:kern w:val="0"/>
        </w:rPr>
        <w:t>1</w:t>
      </w:r>
      <w:r w:rsidRPr="002F10CC">
        <w:rPr>
          <w:rFonts w:ascii="Times New Roman"/>
          <w:spacing w:val="-6"/>
          <w:kern w:val="0"/>
        </w:rPr>
        <w:t>日生效。</w:t>
      </w:r>
      <w:r w:rsidRPr="002F10CC">
        <w:rPr>
          <w:rFonts w:ascii="Times New Roman"/>
          <w:spacing w:val="-6"/>
        </w:rPr>
        <w:t>資料出處：越南社會主義共和國政府新聞網</w:t>
      </w:r>
      <w:r w:rsidRPr="002F10CC">
        <w:rPr>
          <w:rFonts w:ascii="Times New Roman"/>
          <w:spacing w:val="-6"/>
        </w:rPr>
        <w:t>(</w:t>
      </w:r>
      <w:r w:rsidRPr="002F10CC">
        <w:rPr>
          <w:rFonts w:ascii="Times New Roman"/>
          <w:caps/>
          <w:spacing w:val="-6"/>
          <w:shd w:val="clear" w:color="auto" w:fill="FFFFFF"/>
        </w:rPr>
        <w:t>2020/11/14</w:t>
      </w:r>
      <w:r w:rsidRPr="002F10CC">
        <w:rPr>
          <w:rFonts w:ascii="Times New Roman"/>
          <w:spacing w:val="-6"/>
        </w:rPr>
        <w:t>)</w:t>
      </w:r>
      <w:r w:rsidRPr="002F10CC">
        <w:rPr>
          <w:rFonts w:ascii="Times New Roman"/>
          <w:spacing w:val="-6"/>
        </w:rPr>
        <w:t>；網址連結：</w:t>
      </w:r>
    </w:p>
    <w:p w14:paraId="28E9D7D2" w14:textId="77777777" w:rsidR="00281C23" w:rsidRPr="002F10CC" w:rsidRDefault="00281C23" w:rsidP="00BE5919">
      <w:pPr>
        <w:pStyle w:val="afb"/>
        <w:ind w:leftChars="98" w:left="333"/>
        <w:rPr>
          <w:rFonts w:ascii="Times New Roman"/>
        </w:rPr>
      </w:pPr>
      <w:r w:rsidRPr="002F10CC">
        <w:rPr>
          <w:rFonts w:ascii="Times New Roman"/>
        </w:rPr>
        <w:t>https://cn.baochinhphu.vn/%E8%B6%8A%E5%8D%97%E5%9B%BD%E4%BC%9A%E9%80%9A%E8%BF%87%E8%B6%8A%E5%8D%97%E5%A5%91%E7%BA%A6%E5%8A%B3%E5%8A%A8%E8%80%85%E5%87%BA%E5%9B%BD%E5%B7%A5%E4%BD%9C%E6%B3%95%E4%BF%AE%E6%AD%A3%E6%A1%88-11633407.htm</w:t>
      </w:r>
    </w:p>
  </w:footnote>
  <w:footnote w:id="147">
    <w:p w14:paraId="2E0958F9" w14:textId="77777777" w:rsidR="00281C23" w:rsidRPr="002F10CC" w:rsidRDefault="00281C23" w:rsidP="00ED2724">
      <w:pPr>
        <w:pStyle w:val="afb"/>
        <w:kinsoku w:val="0"/>
        <w:spacing w:line="260" w:lineRule="exact"/>
        <w:ind w:left="185" w:hangingChars="84" w:hanging="185"/>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資料出處：越通社</w:t>
      </w:r>
      <w:r w:rsidRPr="002F10CC">
        <w:rPr>
          <w:rFonts w:ascii="Times New Roman"/>
        </w:rPr>
        <w:t>2020</w:t>
      </w:r>
      <w:r w:rsidRPr="002F10CC">
        <w:rPr>
          <w:rFonts w:ascii="Times New Roman"/>
        </w:rPr>
        <w:t>年</w:t>
      </w:r>
      <w:r w:rsidRPr="002F10CC">
        <w:rPr>
          <w:rFonts w:ascii="Times New Roman"/>
        </w:rPr>
        <w:t>12</w:t>
      </w:r>
      <w:r w:rsidRPr="002F10CC">
        <w:rPr>
          <w:rFonts w:ascii="Times New Roman"/>
        </w:rPr>
        <w:t>月</w:t>
      </w:r>
      <w:r w:rsidRPr="002F10CC">
        <w:rPr>
          <w:rFonts w:ascii="Times New Roman"/>
        </w:rPr>
        <w:t>18</w:t>
      </w:r>
      <w:r w:rsidRPr="002F10CC">
        <w:rPr>
          <w:rFonts w:ascii="Times New Roman"/>
        </w:rPr>
        <w:t>日，</w:t>
      </w:r>
      <w:r w:rsidRPr="002F10CC">
        <w:rPr>
          <w:rFonts w:ascii="Times New Roman"/>
          <w:spacing w:val="-6"/>
        </w:rPr>
        <w:t>資料</w:t>
      </w:r>
      <w:r w:rsidRPr="002F10CC">
        <w:rPr>
          <w:rFonts w:ascii="Times New Roman"/>
        </w:rPr>
        <w:t>網址連結：</w:t>
      </w:r>
    </w:p>
    <w:p w14:paraId="37A71F73" w14:textId="77777777" w:rsidR="00281C23" w:rsidRPr="002F10CC" w:rsidRDefault="00281C23" w:rsidP="00A01BA9">
      <w:pPr>
        <w:pStyle w:val="afb"/>
        <w:ind w:leftChars="107" w:left="364"/>
        <w:jc w:val="both"/>
        <w:rPr>
          <w:rFonts w:ascii="Times New Roman"/>
        </w:rPr>
      </w:pPr>
      <w:r w:rsidRPr="002F10CC">
        <w:rPr>
          <w:rFonts w:ascii="Times New Roman"/>
        </w:rPr>
        <w:t>https://zh.vietnamplus.vn/%E5%8A%A0%E5%BC%BA%E5%AF%B9%E5%9C%A8%E5%9B%BD%E5%A4%96%E5%B7%A5%E4%BD%9C%E8%B6%8A%E5%8D%97%E5%B7%A5%E4%BA%BA%E7%9A%84%E6%9D%83%E7%9B%8A%E4%BF%9D%E6%8A%A4%E5%8A%9B%E5%BA%A6/132723.vnp</w:t>
      </w:r>
      <w:r w:rsidRPr="002F10CC">
        <w:rPr>
          <w:rStyle w:val="ae"/>
          <w:rFonts w:ascii="Times New Roman"/>
          <w:color w:val="auto"/>
        </w:rPr>
        <w:t>。</w:t>
      </w:r>
    </w:p>
  </w:footnote>
  <w:footnote w:id="148">
    <w:p w14:paraId="216E5433" w14:textId="77777777" w:rsidR="00281C23" w:rsidRPr="002F10CC" w:rsidRDefault="00281C23" w:rsidP="00C4401C">
      <w:pPr>
        <w:pStyle w:val="afb"/>
        <w:kinsoku w:val="0"/>
        <w:ind w:left="335" w:hangingChars="152" w:hanging="335"/>
        <w:jc w:val="both"/>
        <w:rPr>
          <w:rFonts w:ascii="Times New Roman"/>
        </w:rPr>
      </w:pPr>
      <w:r w:rsidRPr="002F10CC">
        <w:rPr>
          <w:rStyle w:val="afd"/>
          <w:rFonts w:ascii="Times New Roman"/>
        </w:rPr>
        <w:footnoteRef/>
      </w:r>
      <w:r w:rsidRPr="002F10CC">
        <w:rPr>
          <w:rFonts w:ascii="Times New Roman"/>
          <w:spacing w:val="-4"/>
        </w:rPr>
        <w:t xml:space="preserve"> </w:t>
      </w:r>
      <w:r w:rsidRPr="002F10CC">
        <w:rPr>
          <w:rFonts w:ascii="Times New Roman"/>
          <w:spacing w:val="-4"/>
        </w:rPr>
        <w:t>直接聘僱重新招募同一名越籍移工除外。</w:t>
      </w:r>
    </w:p>
  </w:footnote>
  <w:footnote w:id="149">
    <w:p w14:paraId="20A0DEB4" w14:textId="77777777" w:rsidR="00281C23" w:rsidRPr="002F10CC" w:rsidRDefault="00281C23" w:rsidP="00C4401C">
      <w:pPr>
        <w:pStyle w:val="afb"/>
        <w:kinsoku w:val="0"/>
        <w:ind w:left="335" w:hangingChars="152" w:hanging="335"/>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為協調聯繫各項外籍勞工引進與管理事務，以及促進我國與外籍勞工來源國雙邊勞工事務合作關係，依往例由我國與外籍移工來源國雙方輪流主辦雙邊勞工事務會議。</w:t>
      </w:r>
    </w:p>
  </w:footnote>
  <w:footnote w:id="150">
    <w:p w14:paraId="6233EAB9" w14:textId="4604C38E" w:rsidR="00281C23" w:rsidRPr="002F10CC" w:rsidRDefault="00281C23" w:rsidP="00C353BE">
      <w:pPr>
        <w:pStyle w:val="afb"/>
        <w:ind w:left="335" w:hangingChars="152" w:hanging="335"/>
        <w:jc w:val="both"/>
        <w:rPr>
          <w:rFonts w:ascii="Times New Roman"/>
          <w:spacing w:val="-6"/>
        </w:rPr>
      </w:pPr>
      <w:r w:rsidRPr="002F10CC">
        <w:rPr>
          <w:rStyle w:val="afd"/>
          <w:rFonts w:ascii="Times New Roman"/>
        </w:rPr>
        <w:footnoteRef/>
      </w:r>
      <w:r w:rsidRPr="002F10CC">
        <w:rPr>
          <w:rFonts w:ascii="Times New Roman"/>
        </w:rPr>
        <w:t xml:space="preserve"> </w:t>
      </w:r>
      <w:r w:rsidRPr="002F10CC">
        <w:rPr>
          <w:rFonts w:ascii="Times New Roman"/>
          <w:spacing w:val="-6"/>
        </w:rPr>
        <w:t>依據勞動部勞動統計查詢網顯示，累計</w:t>
      </w:r>
      <w:r w:rsidRPr="002F10CC">
        <w:rPr>
          <w:rFonts w:ascii="Times New Roman"/>
          <w:spacing w:val="-6"/>
        </w:rPr>
        <w:t>110</w:t>
      </w:r>
      <w:r w:rsidRPr="002F10CC">
        <w:rPr>
          <w:rFonts w:ascii="Times New Roman"/>
          <w:spacing w:val="-6"/>
        </w:rPr>
        <w:t>年我國對越南人力仲介公司認可家數共有</w:t>
      </w:r>
      <w:r w:rsidRPr="002F10CC">
        <w:rPr>
          <w:rFonts w:ascii="Times New Roman"/>
          <w:spacing w:val="-6"/>
        </w:rPr>
        <w:t>461</w:t>
      </w:r>
      <w:r w:rsidRPr="002F10CC">
        <w:rPr>
          <w:rFonts w:ascii="Times New Roman"/>
          <w:spacing w:val="-6"/>
        </w:rPr>
        <w:t>家，其中廢止認可</w:t>
      </w:r>
      <w:r w:rsidRPr="002F10CC">
        <w:rPr>
          <w:rFonts w:ascii="Times New Roman"/>
          <w:spacing w:val="-6"/>
        </w:rPr>
        <w:t>11</w:t>
      </w:r>
      <w:r w:rsidRPr="002F10CC">
        <w:rPr>
          <w:rFonts w:ascii="Times New Roman"/>
          <w:spacing w:val="-6"/>
        </w:rPr>
        <w:t>家，期滿未續予認可有</w:t>
      </w:r>
      <w:r w:rsidRPr="002F10CC">
        <w:rPr>
          <w:rFonts w:ascii="Times New Roman"/>
          <w:spacing w:val="-6"/>
        </w:rPr>
        <w:t>281</w:t>
      </w:r>
      <w:r w:rsidRPr="002F10CC">
        <w:rPr>
          <w:rFonts w:ascii="Times New Roman"/>
          <w:spacing w:val="-6"/>
        </w:rPr>
        <w:t>家，該年底現有家數</w:t>
      </w:r>
      <w:r w:rsidRPr="002F10CC">
        <w:rPr>
          <w:rFonts w:ascii="Times New Roman"/>
          <w:spacing w:val="-6"/>
        </w:rPr>
        <w:t>169</w:t>
      </w:r>
      <w:r w:rsidRPr="002F10CC">
        <w:rPr>
          <w:rFonts w:ascii="Times New Roman"/>
          <w:spacing w:val="-6"/>
        </w:rPr>
        <w:t>家；隔</w:t>
      </w:r>
      <w:r w:rsidRPr="002F10CC">
        <w:rPr>
          <w:rFonts w:ascii="Times New Roman"/>
          <w:spacing w:val="-6"/>
        </w:rPr>
        <w:t>(111)</w:t>
      </w:r>
      <w:r w:rsidRPr="002F10CC">
        <w:rPr>
          <w:rFonts w:ascii="Times New Roman"/>
          <w:spacing w:val="-6"/>
        </w:rPr>
        <w:t>年年底，累計認可家數為</w:t>
      </w:r>
      <w:r w:rsidRPr="002F10CC">
        <w:rPr>
          <w:rFonts w:ascii="Times New Roman"/>
          <w:spacing w:val="-6"/>
        </w:rPr>
        <w:t>499</w:t>
      </w:r>
      <w:r w:rsidRPr="002F10CC">
        <w:rPr>
          <w:rFonts w:ascii="Times New Roman"/>
          <w:spacing w:val="-6"/>
        </w:rPr>
        <w:t>家，其中廢止認可</w:t>
      </w:r>
      <w:r w:rsidRPr="002F10CC">
        <w:rPr>
          <w:rFonts w:ascii="Times New Roman"/>
          <w:spacing w:val="-6"/>
        </w:rPr>
        <w:t>11</w:t>
      </w:r>
      <w:r w:rsidRPr="002F10CC">
        <w:rPr>
          <w:rFonts w:ascii="Times New Roman"/>
          <w:spacing w:val="-6"/>
        </w:rPr>
        <w:t>家，期滿未續予認可有</w:t>
      </w:r>
      <w:r w:rsidRPr="002F10CC">
        <w:rPr>
          <w:rFonts w:ascii="Times New Roman"/>
          <w:spacing w:val="-6"/>
        </w:rPr>
        <w:t>334</w:t>
      </w:r>
      <w:r w:rsidRPr="002F10CC">
        <w:rPr>
          <w:rFonts w:ascii="Times New Roman"/>
          <w:spacing w:val="-6"/>
        </w:rPr>
        <w:t>家，該年底現有家數</w:t>
      </w:r>
      <w:r w:rsidRPr="002F10CC">
        <w:rPr>
          <w:rFonts w:ascii="Times New Roman"/>
          <w:spacing w:val="-6"/>
        </w:rPr>
        <w:t>154</w:t>
      </w:r>
      <w:r w:rsidRPr="002F10CC">
        <w:rPr>
          <w:rFonts w:ascii="Times New Roman"/>
          <w:spacing w:val="-6"/>
        </w:rPr>
        <w:t>家。檢自：</w:t>
      </w:r>
      <w:r w:rsidRPr="002F10CC">
        <w:rPr>
          <w:rFonts w:ascii="Times New Roman"/>
          <w:spacing w:val="-20"/>
        </w:rPr>
        <w:t>https://statdb.mol.gov.tw/statiscla/webMain.aspx?sys=100&amp;kind=10&amp;type=1&amp;funid=wq142</w:t>
      </w:r>
      <w:r w:rsidRPr="002F10CC">
        <w:rPr>
          <w:rFonts w:ascii="Times New Roman"/>
          <w:spacing w:val="-20"/>
        </w:rPr>
        <w:t>。</w:t>
      </w:r>
    </w:p>
  </w:footnote>
  <w:footnote w:id="151">
    <w:p w14:paraId="7CC096EA" w14:textId="77777777" w:rsidR="00281C23" w:rsidRPr="002F10CC" w:rsidRDefault="00281C23" w:rsidP="00C353BE">
      <w:pPr>
        <w:pStyle w:val="afb"/>
        <w:ind w:left="321" w:hangingChars="146" w:hanging="321"/>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我國針對移工來臺前所支出的費用，透過雙邊管道，建議訂定統一合理的國外仲介公司收費標準，並請各移工來源國加強查察移工赴臺前支付情形，以及落實「外國人入國工作費及工資切結書」的查驗。</w:t>
      </w:r>
    </w:p>
  </w:footnote>
  <w:footnote w:id="152">
    <w:p w14:paraId="2B68BAC4" w14:textId="77777777" w:rsidR="00281C23" w:rsidRPr="002F10CC" w:rsidRDefault="00281C23" w:rsidP="00E90949">
      <w:pPr>
        <w:pStyle w:val="afb"/>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缺地、缺水、缺電、缺才、缺工。</w:t>
      </w:r>
    </w:p>
  </w:footnote>
  <w:footnote w:id="153">
    <w:p w14:paraId="6BD1C199" w14:textId="77777777" w:rsidR="00281C23" w:rsidRPr="002F10CC" w:rsidRDefault="00281C23" w:rsidP="006C0105">
      <w:pPr>
        <w:pStyle w:val="afb"/>
        <w:ind w:left="251" w:hangingChars="114" w:hanging="251"/>
        <w:jc w:val="both"/>
        <w:rPr>
          <w:rFonts w:ascii="Times New Roman"/>
          <w:spacing w:val="-4"/>
        </w:rPr>
      </w:pPr>
      <w:r w:rsidRPr="002F10CC">
        <w:rPr>
          <w:rStyle w:val="afd"/>
          <w:rFonts w:ascii="Times New Roman"/>
        </w:rPr>
        <w:footnoteRef/>
      </w:r>
      <w:r w:rsidRPr="002F10CC">
        <w:rPr>
          <w:rFonts w:ascii="Times New Roman"/>
        </w:rPr>
        <w:t xml:space="preserve"> </w:t>
      </w:r>
      <w:r w:rsidRPr="002F10CC">
        <w:rPr>
          <w:rFonts w:ascii="Times New Roman"/>
          <w:spacing w:val="-4"/>
        </w:rPr>
        <w:t>2020</w:t>
      </w:r>
      <w:r w:rsidRPr="002F10CC">
        <w:rPr>
          <w:rFonts w:ascii="Times New Roman"/>
          <w:spacing w:val="-4"/>
        </w:rPr>
        <w:t>年</w:t>
      </w:r>
      <w:r w:rsidRPr="002F10CC">
        <w:rPr>
          <w:rFonts w:ascii="Times New Roman"/>
          <w:spacing w:val="-4"/>
        </w:rPr>
        <w:t>11</w:t>
      </w:r>
      <w:r w:rsidRPr="002F10CC">
        <w:rPr>
          <w:rFonts w:ascii="Times New Roman"/>
          <w:spacing w:val="-4"/>
        </w:rPr>
        <w:t>月</w:t>
      </w:r>
      <w:r w:rsidRPr="002F10CC">
        <w:rPr>
          <w:rFonts w:ascii="Times New Roman"/>
          <w:spacing w:val="-4"/>
        </w:rPr>
        <w:t>13</w:t>
      </w:r>
      <w:r w:rsidRPr="002F10CC">
        <w:rPr>
          <w:rFonts w:ascii="Times New Roman"/>
          <w:spacing w:val="-4"/>
        </w:rPr>
        <w:t>日報導者刊出「當日本店移工首選</w:t>
      </w:r>
      <w:r w:rsidRPr="002F10CC">
        <w:rPr>
          <w:rFonts w:ascii="Times New Roman"/>
          <w:spacing w:val="-4"/>
        </w:rPr>
        <w:t>-</w:t>
      </w:r>
      <w:r w:rsidRPr="002F10CC">
        <w:rPr>
          <w:rFonts w:ascii="Times New Roman"/>
          <w:spacing w:val="-4"/>
        </w:rPr>
        <w:t>越南一條街，預警臺灣搶工危機」，從</w:t>
      </w:r>
      <w:r w:rsidRPr="002F10CC">
        <w:rPr>
          <w:rFonts w:ascii="Times New Roman"/>
          <w:spacing w:val="-4"/>
        </w:rPr>
        <w:t>2010</w:t>
      </w:r>
      <w:r w:rsidRPr="002F10CC">
        <w:rPr>
          <w:rFonts w:ascii="Times New Roman"/>
          <w:spacing w:val="-4"/>
        </w:rPr>
        <w:t>年</w:t>
      </w:r>
      <w:r w:rsidRPr="002F10CC">
        <w:rPr>
          <w:rFonts w:ascii="Times New Roman"/>
        </w:rPr>
        <w:t>至</w:t>
      </w:r>
      <w:r w:rsidRPr="002F10CC">
        <w:rPr>
          <w:rFonts w:ascii="Times New Roman"/>
          <w:spacing w:val="-6"/>
        </w:rPr>
        <w:t>2019</w:t>
      </w:r>
      <w:r w:rsidRPr="002F10CC">
        <w:rPr>
          <w:rFonts w:ascii="Times New Roman"/>
          <w:spacing w:val="-6"/>
        </w:rPr>
        <w:t>年政府允許企業招募的移工人數及實際上企業聘僱的人數，指出臺灣製造業移工供不應求</w:t>
      </w:r>
      <w:r w:rsidRPr="002F10CC">
        <w:rPr>
          <w:rFonts w:ascii="Times New Roman"/>
          <w:spacing w:val="2"/>
        </w:rPr>
        <w:t>，看護工也早已是賣方市場，凸顯臺灣對外籍勞動力依賴加深，但供需差距卻持續擴大</w:t>
      </w:r>
      <w:r w:rsidRPr="002F10CC">
        <w:rPr>
          <w:rFonts w:ascii="Times New Roman"/>
          <w:spacing w:val="-4"/>
        </w:rPr>
        <w:t>。</w:t>
      </w:r>
    </w:p>
  </w:footnote>
  <w:footnote w:id="154">
    <w:p w14:paraId="68FD06F6" w14:textId="77777777" w:rsidR="00281C23" w:rsidRPr="002F10CC" w:rsidRDefault="00281C23" w:rsidP="006C0105">
      <w:pPr>
        <w:pStyle w:val="afb"/>
        <w:ind w:leftChars="1" w:left="307" w:hangingChars="138" w:hanging="304"/>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根據</w:t>
      </w:r>
      <w:r w:rsidRPr="002F10CC">
        <w:rPr>
          <w:rFonts w:ascii="Times New Roman"/>
          <w:spacing w:val="6"/>
          <w:shd w:val="clear" w:color="auto" w:fill="FFFFFF"/>
        </w:rPr>
        <w:t>越南政府所訂的《仲介費和服務費規定》，</w:t>
      </w:r>
      <w:r w:rsidRPr="002F10CC">
        <w:rPr>
          <w:rFonts w:ascii="Times New Roman"/>
        </w:rPr>
        <w:t>2014</w:t>
      </w:r>
      <w:r w:rsidRPr="002F10CC">
        <w:rPr>
          <w:rFonts w:ascii="Times New Roman"/>
        </w:rPr>
        <w:t>年</w:t>
      </w:r>
      <w:r w:rsidRPr="002F10CC">
        <w:rPr>
          <w:rFonts w:ascii="Times New Roman"/>
        </w:rPr>
        <w:t>2</w:t>
      </w:r>
      <w:r w:rsidRPr="002F10CC">
        <w:rPr>
          <w:rFonts w:ascii="Times New Roman"/>
        </w:rPr>
        <w:t>月</w:t>
      </w:r>
      <w:r w:rsidRPr="002F10CC">
        <w:rPr>
          <w:rFonts w:ascii="Times New Roman"/>
        </w:rPr>
        <w:t>1</w:t>
      </w:r>
      <w:r w:rsidRPr="002F10CC">
        <w:rPr>
          <w:rFonts w:ascii="Times New Roman"/>
        </w:rPr>
        <w:t>日以後入境者，製造業工作</w:t>
      </w:r>
      <w:r w:rsidRPr="002F10CC">
        <w:rPr>
          <w:rFonts w:ascii="Times New Roman"/>
        </w:rPr>
        <w:t>3</w:t>
      </w:r>
      <w:r w:rsidRPr="002F10CC">
        <w:rPr>
          <w:rFonts w:ascii="Times New Roman"/>
        </w:rPr>
        <w:t>年契</w:t>
      </w:r>
      <w:r w:rsidRPr="002F10CC">
        <w:rPr>
          <w:rFonts w:ascii="Times New Roman"/>
          <w:spacing w:val="-4"/>
        </w:rPr>
        <w:t>約所應繳交費用不得超過美金</w:t>
      </w:r>
      <w:r w:rsidRPr="002F10CC">
        <w:rPr>
          <w:rFonts w:ascii="Times New Roman"/>
          <w:spacing w:val="-4"/>
        </w:rPr>
        <w:t>4,000</w:t>
      </w:r>
      <w:r w:rsidRPr="002F10CC">
        <w:rPr>
          <w:rFonts w:ascii="Times New Roman"/>
          <w:spacing w:val="-4"/>
        </w:rPr>
        <w:t>元，仲介費不得超過美金</w:t>
      </w:r>
      <w:r w:rsidRPr="002F10CC">
        <w:rPr>
          <w:rFonts w:ascii="Times New Roman"/>
          <w:spacing w:val="-4"/>
        </w:rPr>
        <w:t>1,500</w:t>
      </w:r>
      <w:r w:rsidRPr="002F10CC">
        <w:rPr>
          <w:rFonts w:ascii="Times New Roman"/>
          <w:spacing w:val="-4"/>
        </w:rPr>
        <w:t>元；從事養護機構工作者</w:t>
      </w:r>
      <w:r w:rsidRPr="002F10CC">
        <w:rPr>
          <w:rFonts w:ascii="Times New Roman"/>
        </w:rPr>
        <w:t>，</w:t>
      </w:r>
      <w:r w:rsidRPr="002F10CC">
        <w:rPr>
          <w:rFonts w:ascii="Times New Roman"/>
        </w:rPr>
        <w:t>3</w:t>
      </w:r>
      <w:r w:rsidRPr="002F10CC">
        <w:rPr>
          <w:rFonts w:ascii="Times New Roman"/>
        </w:rPr>
        <w:t>年契約所應繳交費用不得超過美金</w:t>
      </w:r>
      <w:r w:rsidRPr="002F10CC">
        <w:rPr>
          <w:rFonts w:ascii="Times New Roman"/>
        </w:rPr>
        <w:t>3,300</w:t>
      </w:r>
      <w:r w:rsidRPr="002F10CC">
        <w:rPr>
          <w:rFonts w:ascii="Times New Roman"/>
        </w:rPr>
        <w:t>元，仲介費不得超過美金</w:t>
      </w:r>
      <w:r w:rsidRPr="002F10CC">
        <w:rPr>
          <w:rFonts w:ascii="Times New Roman"/>
        </w:rPr>
        <w:t>800</w:t>
      </w:r>
      <w:r w:rsidRPr="002F10CC">
        <w:rPr>
          <w:rFonts w:ascii="Times New Roman"/>
        </w:rPr>
        <w:t>元。</w:t>
      </w:r>
      <w:r w:rsidRPr="002F10CC">
        <w:rPr>
          <w:rFonts w:ascii="Times New Roman"/>
          <w:spacing w:val="4"/>
        </w:rPr>
        <w:t>前述收費金額除仲介費外，另包含越南仲介服務費、來臺機票費、簽證費、學習外語學費、來臺前須知培訓費及期間膳宿、參加海外協助基金費用、來臺前體</w:t>
      </w:r>
      <w:r w:rsidRPr="002F10CC">
        <w:rPr>
          <w:rFonts w:ascii="Times New Roman"/>
          <w:spacing w:val="-4"/>
        </w:rPr>
        <w:t>檢費、護照、良民證，以及文件、服</w:t>
      </w:r>
      <w:r w:rsidRPr="002F10CC">
        <w:rPr>
          <w:rFonts w:ascii="Times New Roman"/>
          <w:spacing w:val="-6"/>
        </w:rPr>
        <w:t>裝、接機等</w:t>
      </w:r>
      <w:r w:rsidRPr="002F10CC">
        <w:rPr>
          <w:rFonts w:ascii="Times New Roman"/>
          <w:spacing w:val="-6"/>
          <w:shd w:val="clear" w:color="auto" w:fill="FFFFFF"/>
        </w:rPr>
        <w:t>其他</w:t>
      </w:r>
      <w:r w:rsidRPr="002F10CC">
        <w:rPr>
          <w:rFonts w:ascii="Times New Roman"/>
          <w:spacing w:val="-6"/>
        </w:rPr>
        <w:t>雜項。參考資料：</w:t>
      </w:r>
      <w:r w:rsidRPr="002F10CC">
        <w:rPr>
          <w:rFonts w:ascii="Times New Roman"/>
          <w:spacing w:val="-6"/>
        </w:rPr>
        <w:t>(1)</w:t>
      </w:r>
      <w:r w:rsidRPr="002F10CC">
        <w:rPr>
          <w:rFonts w:ascii="Times New Roman"/>
          <w:spacing w:val="-6"/>
        </w:rPr>
        <w:t>張書銘</w:t>
      </w:r>
      <w:r w:rsidRPr="002F10CC">
        <w:rPr>
          <w:rFonts w:ascii="Times New Roman"/>
          <w:spacing w:val="-6"/>
        </w:rPr>
        <w:t>(2013</w:t>
      </w:r>
      <w:r w:rsidRPr="002F10CC">
        <w:rPr>
          <w:rFonts w:ascii="Times New Roman"/>
          <w:spacing w:val="-6"/>
        </w:rPr>
        <w:t>年</w:t>
      </w:r>
      <w:r w:rsidRPr="002F10CC">
        <w:rPr>
          <w:rFonts w:ascii="Times New Roman"/>
          <w:spacing w:val="-6"/>
        </w:rPr>
        <w:t>)</w:t>
      </w:r>
      <w:r w:rsidRPr="002F10CC">
        <w:rPr>
          <w:rFonts w:ascii="Times New Roman"/>
          <w:spacing w:val="-6"/>
        </w:rPr>
        <w:t>，越南勞動輸出制度研析及其對臺灣</w:t>
      </w:r>
      <w:r w:rsidRPr="002F10CC">
        <w:rPr>
          <w:rFonts w:ascii="Times New Roman"/>
        </w:rPr>
        <w:t>外勞管</w:t>
      </w:r>
      <w:r w:rsidRPr="002F10CC">
        <w:rPr>
          <w:rFonts w:ascii="Times New Roman"/>
          <w:spacing w:val="-6"/>
        </w:rPr>
        <w:t>理的政策意涵考察報告；</w:t>
      </w:r>
      <w:r w:rsidRPr="002F10CC">
        <w:rPr>
          <w:rFonts w:ascii="Times New Roman"/>
          <w:spacing w:val="-6"/>
        </w:rPr>
        <w:t>(2)</w:t>
      </w:r>
      <w:r w:rsidRPr="002F10CC">
        <w:rPr>
          <w:rFonts w:ascii="Times New Roman"/>
          <w:spacing w:val="-6"/>
        </w:rPr>
        <w:t>徐秀燕、劉玉雯</w:t>
      </w:r>
      <w:r w:rsidRPr="002F10CC">
        <w:rPr>
          <w:rFonts w:ascii="Times New Roman"/>
          <w:spacing w:val="-6"/>
        </w:rPr>
        <w:t>(2017)</w:t>
      </w:r>
      <w:r w:rsidRPr="002F10CC">
        <w:rPr>
          <w:rFonts w:ascii="Times New Roman"/>
          <w:spacing w:val="-6"/>
        </w:rPr>
        <w:t>，外勞來源國輸出政策走向及我國因應對策，財團法人自強工業科學</w:t>
      </w:r>
      <w:r w:rsidRPr="002F10CC">
        <w:rPr>
          <w:rFonts w:ascii="Times New Roman"/>
        </w:rPr>
        <w:t>基金會，勞動部勞動力發展署委託研究。</w:t>
      </w:r>
    </w:p>
  </w:footnote>
  <w:footnote w:id="155">
    <w:p w14:paraId="4E00F949" w14:textId="77777777" w:rsidR="00281C23" w:rsidRPr="002F10CC" w:rsidRDefault="00281C23" w:rsidP="006C0105">
      <w:pPr>
        <w:pStyle w:val="afb"/>
        <w:ind w:left="251" w:hangingChars="114" w:hanging="251"/>
        <w:jc w:val="both"/>
        <w:rPr>
          <w:rFonts w:ascii="Times New Roman"/>
          <w:spacing w:val="-4"/>
        </w:rPr>
      </w:pPr>
      <w:r w:rsidRPr="002F10CC">
        <w:rPr>
          <w:rStyle w:val="afd"/>
          <w:rFonts w:ascii="Times New Roman"/>
        </w:rPr>
        <w:footnoteRef/>
      </w:r>
      <w:r w:rsidRPr="002F10CC">
        <w:rPr>
          <w:rStyle w:val="afd"/>
          <w:rFonts w:ascii="Times New Roman"/>
        </w:rPr>
        <w:t xml:space="preserve"> </w:t>
      </w:r>
      <w:r w:rsidRPr="002F10CC">
        <w:rPr>
          <w:rFonts w:ascii="Times New Roman"/>
          <w:spacing w:val="-4"/>
        </w:rPr>
        <w:t>根據藍佩嘉、簡永達</w:t>
      </w:r>
      <w:r w:rsidRPr="002F10CC">
        <w:rPr>
          <w:rFonts w:ascii="Times New Roman"/>
          <w:spacing w:val="-4"/>
        </w:rPr>
        <w:t>(2022</w:t>
      </w:r>
      <w:r w:rsidRPr="002F10CC">
        <w:rPr>
          <w:rFonts w:ascii="Times New Roman"/>
          <w:spacing w:val="-4"/>
        </w:rPr>
        <w:t>年</w:t>
      </w:r>
      <w:r w:rsidRPr="002F10CC">
        <w:rPr>
          <w:rFonts w:ascii="Times New Roman"/>
          <w:spacing w:val="-4"/>
        </w:rPr>
        <w:t>)</w:t>
      </w:r>
      <w:r w:rsidRPr="002F10CC">
        <w:rPr>
          <w:rFonts w:ascii="Times New Roman"/>
          <w:spacing w:val="-4"/>
        </w:rPr>
        <w:t>對於臺灣仲介面臨海外招工困難、國家管制緊縮等挑戰，儘管越南端的議價能力相對提高，移工支付費用卻未顯著降低的現象，指出其中</w:t>
      </w:r>
      <w:r w:rsidRPr="002F10CC">
        <w:rPr>
          <w:rFonts w:ascii="Times New Roman"/>
          <w:spacing w:val="-4"/>
        </w:rPr>
        <w:t>1</w:t>
      </w:r>
      <w:r w:rsidRPr="002F10CC">
        <w:rPr>
          <w:rFonts w:ascii="Times New Roman"/>
          <w:spacing w:val="-4"/>
        </w:rPr>
        <w:t>項因素：疊床架屋的招工網絡增加交易成本有關，而網路科技是讓跨國招工網絡更容易彈性組裝的重要基礎建設，讓新移民、翻譯或移工兼任的境內牛頭得以透過社群媒體進行媒合。</w:t>
      </w:r>
    </w:p>
  </w:footnote>
  <w:footnote w:id="156">
    <w:p w14:paraId="16685145" w14:textId="40628632" w:rsidR="00281C23" w:rsidRPr="002F10CC" w:rsidRDefault="00281C23" w:rsidP="006C0105">
      <w:pPr>
        <w:pStyle w:val="afb"/>
        <w:ind w:leftChars="1" w:left="322" w:hangingChars="145" w:hanging="319"/>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spacing w:val="-4"/>
        </w:rPr>
        <w:t>104</w:t>
      </w:r>
      <w:r w:rsidRPr="002F10CC">
        <w:rPr>
          <w:rFonts w:ascii="Times New Roman"/>
          <w:spacing w:val="-4"/>
        </w:rPr>
        <w:t>年《就業服務法》進一步增定第</w:t>
      </w:r>
      <w:r w:rsidRPr="002F10CC">
        <w:rPr>
          <w:rFonts w:ascii="Times New Roman"/>
          <w:spacing w:val="-4"/>
        </w:rPr>
        <w:t>52</w:t>
      </w:r>
      <w:r w:rsidRPr="002F10CC">
        <w:rPr>
          <w:rFonts w:ascii="Times New Roman"/>
          <w:spacing w:val="-4"/>
        </w:rPr>
        <w:t>條第</w:t>
      </w:r>
      <w:r w:rsidRPr="002F10CC">
        <w:rPr>
          <w:rFonts w:ascii="Times New Roman"/>
          <w:spacing w:val="-4"/>
        </w:rPr>
        <w:t>3</w:t>
      </w:r>
      <w:r w:rsidRPr="002F10CC">
        <w:rPr>
          <w:rFonts w:ascii="Times New Roman"/>
          <w:spacing w:val="-4"/>
        </w:rPr>
        <w:t>項規定，從事第</w:t>
      </w:r>
      <w:r w:rsidRPr="002F10CC">
        <w:rPr>
          <w:rFonts w:ascii="Times New Roman" w:hint="eastAsia"/>
          <w:spacing w:val="-4"/>
        </w:rPr>
        <w:t>46</w:t>
      </w:r>
      <w:r w:rsidRPr="002F10CC">
        <w:rPr>
          <w:rFonts w:ascii="Times New Roman"/>
          <w:spacing w:val="-4"/>
        </w:rPr>
        <w:t>條第</w:t>
      </w:r>
      <w:r w:rsidRPr="002F10CC">
        <w:rPr>
          <w:rFonts w:ascii="Times New Roman" w:hint="eastAsia"/>
          <w:spacing w:val="-4"/>
        </w:rPr>
        <w:t>1</w:t>
      </w:r>
      <w:r w:rsidRPr="002F10CC">
        <w:rPr>
          <w:rFonts w:ascii="Times New Roman"/>
          <w:spacing w:val="-4"/>
        </w:rPr>
        <w:t>項第</w:t>
      </w:r>
      <w:r w:rsidRPr="002F10CC">
        <w:rPr>
          <w:rFonts w:ascii="Times New Roman" w:hint="eastAsia"/>
          <w:spacing w:val="-4"/>
        </w:rPr>
        <w:t>9</w:t>
      </w:r>
      <w:r w:rsidRPr="002F10CC">
        <w:rPr>
          <w:rFonts w:ascii="Times New Roman"/>
          <w:spacing w:val="-4"/>
        </w:rPr>
        <w:t>款規定家庭看護工作之外國人，且經專業訓練或自力</w:t>
      </w:r>
      <w:r w:rsidRPr="002F10CC">
        <w:rPr>
          <w:rFonts w:ascii="Times New Roman"/>
          <w:spacing w:val="6"/>
        </w:rPr>
        <w:t>學習</w:t>
      </w:r>
      <w:r w:rsidRPr="002F10CC">
        <w:rPr>
          <w:rFonts w:ascii="Times New Roman"/>
          <w:spacing w:val="-4"/>
        </w:rPr>
        <w:t>，而有特殊表現，符合中央主管機關所定之資格、條件者，其在中華民國境內工作期間累計不得逾</w:t>
      </w:r>
      <w:r w:rsidRPr="002F10CC">
        <w:rPr>
          <w:rFonts w:ascii="Times New Roman"/>
          <w:spacing w:val="-4"/>
        </w:rPr>
        <w:t>14</w:t>
      </w:r>
      <w:r w:rsidRPr="002F10CC">
        <w:rPr>
          <w:rFonts w:ascii="Times New Roman"/>
          <w:spacing w:val="-4"/>
        </w:rPr>
        <w:t>年。</w:t>
      </w:r>
    </w:p>
  </w:footnote>
  <w:footnote w:id="157">
    <w:p w14:paraId="3B027F2F" w14:textId="77777777" w:rsidR="00281C23" w:rsidRPr="002F10CC" w:rsidRDefault="00281C23" w:rsidP="006C0105">
      <w:pPr>
        <w:pStyle w:val="afb"/>
        <w:ind w:leftChars="1" w:left="322" w:hangingChars="145" w:hanging="319"/>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參照</w:t>
      </w:r>
      <w:r w:rsidRPr="002F10CC">
        <w:rPr>
          <w:rFonts w:ascii="Times New Roman"/>
          <w:spacing w:val="-4"/>
        </w:rPr>
        <w:t>《公民與政治權利國際公約》第</w:t>
      </w:r>
      <w:r w:rsidRPr="002F10CC">
        <w:rPr>
          <w:rFonts w:ascii="Times New Roman"/>
          <w:spacing w:val="-4"/>
        </w:rPr>
        <w:t>23</w:t>
      </w:r>
      <w:r w:rsidRPr="002F10CC">
        <w:rPr>
          <w:rFonts w:ascii="Times New Roman"/>
          <w:spacing w:val="-4"/>
        </w:rPr>
        <w:t>條第</w:t>
      </w:r>
      <w:r w:rsidRPr="002F10CC">
        <w:rPr>
          <w:rFonts w:ascii="Times New Roman"/>
          <w:spacing w:val="-4"/>
        </w:rPr>
        <w:t>2</w:t>
      </w:r>
      <w:r w:rsidRPr="002F10CC">
        <w:rPr>
          <w:rFonts w:ascii="Times New Roman"/>
          <w:spacing w:val="-4"/>
        </w:rPr>
        <w:t>款、《</w:t>
      </w:r>
      <w:r w:rsidRPr="002F10CC">
        <w:rPr>
          <w:rFonts w:ascii="Times New Roman"/>
          <w:szCs w:val="32"/>
        </w:rPr>
        <w:t>消除對</w:t>
      </w:r>
      <w:r w:rsidRPr="002F10CC">
        <w:rPr>
          <w:rFonts w:ascii="Times New Roman"/>
          <w:spacing w:val="-6"/>
          <w:szCs w:val="32"/>
        </w:rPr>
        <w:t>婦女一切形式歧視公約》第</w:t>
      </w:r>
      <w:r w:rsidRPr="002F10CC">
        <w:rPr>
          <w:rFonts w:ascii="Times New Roman"/>
          <w:spacing w:val="-6"/>
          <w:szCs w:val="32"/>
        </w:rPr>
        <w:t>11</w:t>
      </w:r>
      <w:r w:rsidRPr="002F10CC">
        <w:rPr>
          <w:rFonts w:ascii="Times New Roman"/>
          <w:spacing w:val="-6"/>
          <w:szCs w:val="32"/>
        </w:rPr>
        <w:t>條、</w:t>
      </w:r>
      <w:r w:rsidRPr="002F10CC">
        <w:rPr>
          <w:rFonts w:ascii="Times New Roman"/>
          <w:spacing w:val="6"/>
        </w:rPr>
        <w:t>《兒童權利公約》前言段、第</w:t>
      </w:r>
      <w:r w:rsidRPr="002F10CC">
        <w:rPr>
          <w:rFonts w:ascii="Times New Roman"/>
          <w:spacing w:val="6"/>
        </w:rPr>
        <w:t>7</w:t>
      </w:r>
      <w:r w:rsidRPr="002F10CC">
        <w:rPr>
          <w:rFonts w:ascii="Times New Roman"/>
          <w:spacing w:val="6"/>
        </w:rPr>
        <w:t>條及第</w:t>
      </w:r>
      <w:r w:rsidRPr="002F10CC">
        <w:rPr>
          <w:rFonts w:ascii="Times New Roman"/>
          <w:spacing w:val="6"/>
        </w:rPr>
        <w:t>18</w:t>
      </w:r>
      <w:r w:rsidRPr="002F10CC">
        <w:rPr>
          <w:rFonts w:ascii="Times New Roman"/>
          <w:spacing w:val="6"/>
        </w:rPr>
        <w:t>條等規定。</w:t>
      </w:r>
    </w:p>
  </w:footnote>
  <w:footnote w:id="158">
    <w:p w14:paraId="69D613F9" w14:textId="77777777" w:rsidR="00281C23" w:rsidRPr="002F10CC" w:rsidRDefault="00281C23" w:rsidP="006C0105">
      <w:pPr>
        <w:pStyle w:val="afb"/>
        <w:ind w:leftChars="3" w:left="307" w:hangingChars="135" w:hanging="297"/>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目前雖有辦理雙邊會議的機制，但查勞動部公開最近</w:t>
      </w:r>
      <w:r w:rsidRPr="002F10CC">
        <w:rPr>
          <w:rFonts w:ascii="Times New Roman"/>
        </w:rPr>
        <w:t>1</w:t>
      </w:r>
      <w:r w:rsidRPr="002F10CC">
        <w:rPr>
          <w:rFonts w:ascii="Times New Roman"/>
        </w:rPr>
        <w:t>次的會議訊息，分別是</w:t>
      </w:r>
      <w:r w:rsidRPr="002F10CC">
        <w:rPr>
          <w:rFonts w:ascii="Times New Roman"/>
        </w:rPr>
        <w:t>111</w:t>
      </w:r>
      <w:r w:rsidRPr="002F10CC">
        <w:rPr>
          <w:rFonts w:ascii="Times New Roman"/>
        </w:rPr>
        <w:t>年</w:t>
      </w:r>
      <w:r w:rsidRPr="002F10CC">
        <w:rPr>
          <w:rFonts w:ascii="Times New Roman"/>
        </w:rPr>
        <w:t>12</w:t>
      </w:r>
      <w:r w:rsidRPr="002F10CC">
        <w:rPr>
          <w:rFonts w:ascii="Times New Roman"/>
        </w:rPr>
        <w:t>月的第</w:t>
      </w:r>
      <w:r w:rsidRPr="002F10CC">
        <w:rPr>
          <w:rFonts w:ascii="Times New Roman"/>
        </w:rPr>
        <w:t>21</w:t>
      </w:r>
      <w:r w:rsidRPr="002F10CC">
        <w:rPr>
          <w:rFonts w:ascii="Times New Roman"/>
        </w:rPr>
        <w:t>屆臺泰勞工會議、</w:t>
      </w:r>
      <w:r w:rsidRPr="002F10CC">
        <w:rPr>
          <w:rFonts w:ascii="Times New Roman"/>
        </w:rPr>
        <w:t>108</w:t>
      </w:r>
      <w:r w:rsidRPr="002F10CC">
        <w:rPr>
          <w:rFonts w:ascii="Times New Roman"/>
        </w:rPr>
        <w:t>年</w:t>
      </w:r>
      <w:r w:rsidRPr="002F10CC">
        <w:rPr>
          <w:rFonts w:ascii="Times New Roman"/>
        </w:rPr>
        <w:t>10</w:t>
      </w:r>
      <w:r w:rsidRPr="002F10CC">
        <w:rPr>
          <w:rFonts w:ascii="Times New Roman"/>
        </w:rPr>
        <w:t>月的第</w:t>
      </w:r>
      <w:r w:rsidRPr="002F10CC">
        <w:rPr>
          <w:rFonts w:ascii="Times New Roman"/>
        </w:rPr>
        <w:t xml:space="preserve"> 8 </w:t>
      </w:r>
      <w:r w:rsidRPr="002F10CC">
        <w:rPr>
          <w:rFonts w:ascii="Times New Roman"/>
        </w:rPr>
        <w:t>屆臺菲勞工會議、</w:t>
      </w:r>
      <w:r w:rsidRPr="002F10CC">
        <w:rPr>
          <w:rFonts w:ascii="Times New Roman"/>
        </w:rPr>
        <w:t>107</w:t>
      </w:r>
      <w:r w:rsidRPr="002F10CC">
        <w:rPr>
          <w:rFonts w:ascii="Times New Roman"/>
        </w:rPr>
        <w:t>年的第</w:t>
      </w:r>
      <w:r w:rsidRPr="002F10CC">
        <w:rPr>
          <w:rFonts w:ascii="Times New Roman"/>
        </w:rPr>
        <w:t>9</w:t>
      </w:r>
      <w:r w:rsidRPr="002F10CC">
        <w:rPr>
          <w:rFonts w:ascii="Times New Roman"/>
        </w:rPr>
        <w:t>屆臺印勞工會議及</w:t>
      </w:r>
      <w:r w:rsidRPr="002F10CC">
        <w:rPr>
          <w:rFonts w:ascii="Times New Roman"/>
        </w:rPr>
        <w:t>106</w:t>
      </w:r>
      <w:r w:rsidRPr="002F10CC">
        <w:rPr>
          <w:rFonts w:ascii="Times New Roman"/>
        </w:rPr>
        <w:t>年</w:t>
      </w:r>
      <w:r w:rsidRPr="002F10CC">
        <w:rPr>
          <w:rFonts w:ascii="Times New Roman"/>
        </w:rPr>
        <w:t>9</w:t>
      </w:r>
      <w:r w:rsidRPr="002F10CC">
        <w:rPr>
          <w:rFonts w:ascii="Times New Roman"/>
        </w:rPr>
        <w:t>月的第</w:t>
      </w:r>
      <w:r w:rsidRPr="002F10CC">
        <w:rPr>
          <w:rFonts w:ascii="Times New Roman"/>
        </w:rPr>
        <w:t>5</w:t>
      </w:r>
      <w:r w:rsidRPr="002F10CC">
        <w:rPr>
          <w:rFonts w:ascii="Times New Roman"/>
        </w:rPr>
        <w:t>屆臺越勞工會議。</w:t>
      </w:r>
    </w:p>
  </w:footnote>
  <w:footnote w:id="159">
    <w:p w14:paraId="54C938DB" w14:textId="77777777" w:rsidR="00281C23" w:rsidRPr="002F10CC" w:rsidRDefault="00281C23" w:rsidP="006C0105">
      <w:pPr>
        <w:pStyle w:val="afb"/>
        <w:ind w:leftChars="1" w:left="294" w:hangingChars="132" w:hanging="291"/>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報導者</w:t>
      </w:r>
      <w:r w:rsidRPr="002F10CC">
        <w:rPr>
          <w:rFonts w:ascii="Times New Roman"/>
        </w:rPr>
        <w:t>109</w:t>
      </w:r>
      <w:r w:rsidRPr="002F10CC">
        <w:rPr>
          <w:rFonts w:ascii="Times New Roman"/>
        </w:rPr>
        <w:t>年</w:t>
      </w:r>
      <w:r w:rsidRPr="002F10CC">
        <w:rPr>
          <w:rFonts w:ascii="Times New Roman"/>
        </w:rPr>
        <w:t>10</w:t>
      </w:r>
      <w:r w:rsidRPr="002F10CC">
        <w:rPr>
          <w:rFonts w:ascii="Times New Roman"/>
        </w:rPr>
        <w:t>月</w:t>
      </w:r>
      <w:r w:rsidRPr="002F10CC">
        <w:rPr>
          <w:rFonts w:ascii="Times New Roman"/>
        </w:rPr>
        <w:t>21</w:t>
      </w:r>
      <w:r w:rsidRPr="002F10CC">
        <w:rPr>
          <w:rFonts w:ascii="Times New Roman"/>
        </w:rPr>
        <w:t>日「國際品牌商力推移工『零付費』改革，台灣廠商和仲介跟得上嗎？」內提到「『</w:t>
      </w:r>
      <w:r w:rsidRPr="002F10CC">
        <w:rPr>
          <w:rFonts w:ascii="Times New Roman"/>
          <w:i/>
        </w:rPr>
        <w:t>剛開始台灣沒有人知道怎麼做，很多（被稽核的企業）被扣到負分的，問題很多出在仲介費』</w:t>
      </w:r>
      <w:r w:rsidRPr="002F10CC">
        <w:rPr>
          <w:rFonts w:ascii="Times New Roman"/>
        </w:rPr>
        <w:t>羅盈勝解釋</w:t>
      </w:r>
      <w:r w:rsidRPr="002F10CC">
        <w:rPr>
          <w:rFonts w:ascii="Times New Roman"/>
        </w:rPr>
        <w:t>RBA</w:t>
      </w:r>
      <w:r w:rsidRPr="002F10CC">
        <w:rPr>
          <w:rFonts w:ascii="Times New Roman"/>
        </w:rPr>
        <w:t>的審查不同於其他針對企業社會責任的認證，『它特別重視人權，只要外籍移工被收費，它會加權扣分，一扣下來就不合格了。</w:t>
      </w:r>
      <w:r w:rsidRPr="002F10CC">
        <w:rPr>
          <w:rFonts w:ascii="Times New Roman"/>
          <w:i/>
        </w:rPr>
        <w:t>』</w:t>
      </w:r>
      <w:r w:rsidRPr="002F10CC">
        <w:rPr>
          <w:rFonts w:ascii="Times New Roman"/>
        </w:rPr>
        <w:t>他說，只要審查員發現外籍移工支付任何一筆費用，那家代工廠會被記重大缺失（</w:t>
      </w:r>
      <w:r w:rsidRPr="002F10CC">
        <w:rPr>
          <w:rFonts w:ascii="Times New Roman"/>
        </w:rPr>
        <w:t>Major</w:t>
      </w:r>
      <w:r w:rsidRPr="002F10CC">
        <w:rPr>
          <w:rFonts w:ascii="Times New Roman"/>
        </w:rPr>
        <w:t>），訂單即刻暫停出貨。」，資料來源：</w:t>
      </w:r>
      <w:r w:rsidRPr="002F10CC">
        <w:rPr>
          <w:rFonts w:ascii="Times New Roman"/>
        </w:rPr>
        <w:t>https://www.twreporter.org/a/migrant-workers-zero-placement-fee</w:t>
      </w:r>
      <w:r w:rsidRPr="002F10CC">
        <w:rPr>
          <w:rFonts w:ascii="Times New Roman"/>
        </w:rPr>
        <w:t>。</w:t>
      </w:r>
    </w:p>
  </w:footnote>
  <w:footnote w:id="160">
    <w:p w14:paraId="46971DFF" w14:textId="77777777" w:rsidR="00281C23" w:rsidRPr="002F10CC" w:rsidRDefault="00281C23" w:rsidP="00E90949">
      <w:pPr>
        <w:pStyle w:val="afb"/>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現為每月</w:t>
      </w:r>
      <w:r w:rsidRPr="002F10CC">
        <w:rPr>
          <w:rFonts w:ascii="Times New Roman"/>
        </w:rPr>
        <w:t>2</w:t>
      </w:r>
      <w:r w:rsidRPr="002F10CC">
        <w:rPr>
          <w:rFonts w:ascii="Times New Roman"/>
        </w:rPr>
        <w:t>萬</w:t>
      </w:r>
      <w:r w:rsidRPr="002F10CC">
        <w:rPr>
          <w:rFonts w:ascii="Times New Roman"/>
        </w:rPr>
        <w:t>6,400</w:t>
      </w:r>
      <w:r w:rsidRPr="002F10CC">
        <w:rPr>
          <w:rFonts w:ascii="Times New Roman"/>
        </w:rPr>
        <w:t>元，每小時</w:t>
      </w:r>
      <w:r w:rsidRPr="002F10CC">
        <w:rPr>
          <w:rFonts w:ascii="Times New Roman"/>
        </w:rPr>
        <w:t>176</w:t>
      </w:r>
      <w:r w:rsidRPr="002F10CC">
        <w:rPr>
          <w:rFonts w:ascii="Times New Roman"/>
        </w:rPr>
        <w:t>元。</w:t>
      </w:r>
    </w:p>
  </w:footnote>
  <w:footnote w:id="161">
    <w:p w14:paraId="2E66A3D1" w14:textId="77777777" w:rsidR="00281C23" w:rsidRPr="002F10CC" w:rsidRDefault="00281C23" w:rsidP="006C0105">
      <w:pPr>
        <w:pStyle w:val="afb"/>
        <w:ind w:left="308" w:hangingChars="140" w:hanging="308"/>
        <w:jc w:val="both"/>
        <w:rPr>
          <w:rFonts w:ascii="Times New Roman"/>
        </w:rPr>
      </w:pPr>
      <w:r w:rsidRPr="002F10CC">
        <w:rPr>
          <w:rStyle w:val="afd"/>
          <w:rFonts w:ascii="Times New Roman"/>
        </w:rPr>
        <w:footnoteRef/>
      </w:r>
      <w:r w:rsidRPr="002F10CC">
        <w:rPr>
          <w:rFonts w:ascii="Times New Roman"/>
        </w:rPr>
        <w:t xml:space="preserve"> </w:t>
      </w:r>
      <w:r w:rsidRPr="002F10CC">
        <w:rPr>
          <w:rFonts w:ascii="Times New Roman"/>
        </w:rPr>
        <w:t>國際勞動組織</w:t>
      </w:r>
      <w:r w:rsidRPr="002F10CC">
        <w:rPr>
          <w:rFonts w:ascii="Times New Roman"/>
        </w:rPr>
        <w:t>(ILO)</w:t>
      </w:r>
      <w:r w:rsidRPr="002F10CC">
        <w:rPr>
          <w:rFonts w:ascii="Times New Roman"/>
        </w:rPr>
        <w:t>提出強迫勞動指標、實例及實務意義，包括：對當地語言或法令不熟悉、僅有少數生計選擇，或勞工對雇主多重依賴，勞工不僅為其工作，連住宿、食物皆須仰賴雇主</w:t>
      </w:r>
      <w:r w:rsidRPr="002F10CC">
        <w:rPr>
          <w:rFonts w:ascii="Times New Roman"/>
        </w:rPr>
        <w:t>(</w:t>
      </w:r>
      <w:r w:rsidRPr="002F10CC">
        <w:rPr>
          <w:rFonts w:ascii="Times New Roman"/>
        </w:rPr>
        <w:t>濫用弱勢處境</w:t>
      </w:r>
      <w:r w:rsidRPr="002F10CC">
        <w:rPr>
          <w:rFonts w:ascii="Times New Roman"/>
        </w:rPr>
        <w:t>)</w:t>
      </w:r>
      <w:r w:rsidRPr="002F10CC">
        <w:rPr>
          <w:rFonts w:ascii="Times New Roman"/>
        </w:rPr>
        <w:t>；不實工作條件及薪資承諾，以及工作型態、住宿及生活條件，乃至於工作地點或雇主身分的欺瞞等</w:t>
      </w:r>
      <w:r w:rsidRPr="002F10CC">
        <w:rPr>
          <w:rFonts w:ascii="Times New Roman"/>
        </w:rPr>
        <w:t>(</w:t>
      </w:r>
      <w:r w:rsidRPr="002F10CC">
        <w:rPr>
          <w:rFonts w:ascii="Times New Roman"/>
        </w:rPr>
        <w:t>欺騙</w:t>
      </w:r>
      <w:r w:rsidRPr="002F10CC">
        <w:rPr>
          <w:rFonts w:ascii="Times New Roman"/>
        </w:rPr>
        <w:t>)</w:t>
      </w:r>
      <w:r w:rsidRPr="002F10CC">
        <w:rPr>
          <w:rFonts w:ascii="Times New Roman"/>
        </w:rPr>
        <w:t>；勞工可能不知其身在何處、手機遭沒收或其他通訊管道受阻礙</w:t>
      </w:r>
      <w:r w:rsidRPr="002F10CC">
        <w:rPr>
          <w:rFonts w:ascii="Times New Roman"/>
        </w:rPr>
        <w:t>(</w:t>
      </w:r>
      <w:r w:rsidRPr="002F10CC">
        <w:rPr>
          <w:rFonts w:ascii="Times New Roman"/>
        </w:rPr>
        <w:t>孤立</w:t>
      </w:r>
      <w:r w:rsidRPr="002F10CC">
        <w:rPr>
          <w:rFonts w:ascii="Times New Roman"/>
        </w:rPr>
        <w:t>)</w:t>
      </w:r>
      <w:r w:rsidRPr="002F10CC">
        <w:rPr>
          <w:rFonts w:ascii="Times New Roman"/>
        </w:rPr>
        <w:t>；一旦抱怨所處環境或想辭職時，可能面臨恐嚇及威脅，例如向移民主管機關告發、喪失薪資或居所、進一步惡化工作環境等</w:t>
      </w:r>
      <w:r w:rsidRPr="002F10CC">
        <w:rPr>
          <w:rFonts w:ascii="Times New Roman"/>
        </w:rPr>
        <w:t>(</w:t>
      </w:r>
      <w:r w:rsidRPr="002F10CC">
        <w:rPr>
          <w:rFonts w:ascii="Times New Roman"/>
        </w:rPr>
        <w:t>恐嚇及威脅</w:t>
      </w:r>
      <w:r w:rsidRPr="002F10CC">
        <w:rPr>
          <w:rFonts w:ascii="Times New Roman"/>
        </w:rPr>
        <w:t>)</w:t>
      </w:r>
      <w:r w:rsidRPr="002F10CC">
        <w:rPr>
          <w:rFonts w:ascii="Times New Roman"/>
        </w:rPr>
        <w:t>；無法休息或休假，工作時數超過國家法律或團體協約議定之時數或日數</w:t>
      </w:r>
      <w:r w:rsidRPr="002F10CC">
        <w:rPr>
          <w:rFonts w:ascii="Times New Roman"/>
        </w:rPr>
        <w:t>(</w:t>
      </w:r>
      <w:r w:rsidRPr="002F10CC">
        <w:rPr>
          <w:rFonts w:ascii="Times New Roman"/>
        </w:rPr>
        <w:t>超時加班</w:t>
      </w:r>
      <w:r w:rsidRPr="002F10CC">
        <w:rPr>
          <w:rFonts w:ascii="Times New Roman"/>
        </w:rPr>
        <w:t>)</w:t>
      </w:r>
      <w:r w:rsidRPr="002F10CC">
        <w:rPr>
          <w:rFonts w:asci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EFF0B74"/>
    <w:multiLevelType w:val="hybridMultilevel"/>
    <w:tmpl w:val="290AE650"/>
    <w:lvl w:ilvl="0" w:tplc="237A486A">
      <w:start w:val="1"/>
      <w:numFmt w:val="decimal"/>
      <w:lvlText w:val="%1."/>
      <w:lvlJc w:val="left"/>
      <w:pPr>
        <w:ind w:left="-51" w:hanging="480"/>
      </w:pPr>
      <w:rPr>
        <w:rFonts w:hint="eastAsia"/>
        <w:sz w:val="24"/>
        <w:szCs w:val="24"/>
      </w:rPr>
    </w:lvl>
    <w:lvl w:ilvl="1" w:tplc="04090019" w:tentative="1">
      <w:start w:val="1"/>
      <w:numFmt w:val="ideographTraditional"/>
      <w:lvlText w:val="%2、"/>
      <w:lvlJc w:val="left"/>
      <w:pPr>
        <w:ind w:left="429" w:hanging="480"/>
      </w:pPr>
    </w:lvl>
    <w:lvl w:ilvl="2" w:tplc="0409001B" w:tentative="1">
      <w:start w:val="1"/>
      <w:numFmt w:val="lowerRoman"/>
      <w:lvlText w:val="%3."/>
      <w:lvlJc w:val="right"/>
      <w:pPr>
        <w:ind w:left="909" w:hanging="480"/>
      </w:pPr>
    </w:lvl>
    <w:lvl w:ilvl="3" w:tplc="0409000F" w:tentative="1">
      <w:start w:val="1"/>
      <w:numFmt w:val="decimal"/>
      <w:lvlText w:val="%4."/>
      <w:lvlJc w:val="left"/>
      <w:pPr>
        <w:ind w:left="1389" w:hanging="480"/>
      </w:pPr>
    </w:lvl>
    <w:lvl w:ilvl="4" w:tplc="04090019" w:tentative="1">
      <w:start w:val="1"/>
      <w:numFmt w:val="ideographTraditional"/>
      <w:lvlText w:val="%5、"/>
      <w:lvlJc w:val="left"/>
      <w:pPr>
        <w:ind w:left="1869" w:hanging="480"/>
      </w:pPr>
    </w:lvl>
    <w:lvl w:ilvl="5" w:tplc="0409001B" w:tentative="1">
      <w:start w:val="1"/>
      <w:numFmt w:val="lowerRoman"/>
      <w:lvlText w:val="%6."/>
      <w:lvlJc w:val="right"/>
      <w:pPr>
        <w:ind w:left="2349" w:hanging="480"/>
      </w:pPr>
    </w:lvl>
    <w:lvl w:ilvl="6" w:tplc="0409000F" w:tentative="1">
      <w:start w:val="1"/>
      <w:numFmt w:val="decimal"/>
      <w:lvlText w:val="%7."/>
      <w:lvlJc w:val="left"/>
      <w:pPr>
        <w:ind w:left="2829" w:hanging="480"/>
      </w:pPr>
    </w:lvl>
    <w:lvl w:ilvl="7" w:tplc="04090019" w:tentative="1">
      <w:start w:val="1"/>
      <w:numFmt w:val="ideographTraditional"/>
      <w:lvlText w:val="%8、"/>
      <w:lvlJc w:val="left"/>
      <w:pPr>
        <w:ind w:left="3309" w:hanging="480"/>
      </w:pPr>
    </w:lvl>
    <w:lvl w:ilvl="8" w:tplc="0409001B" w:tentative="1">
      <w:start w:val="1"/>
      <w:numFmt w:val="lowerRoman"/>
      <w:lvlText w:val="%9."/>
      <w:lvlJc w:val="right"/>
      <w:pPr>
        <w:ind w:left="3789" w:hanging="480"/>
      </w:pPr>
    </w:lvl>
  </w:abstractNum>
  <w:abstractNum w:abstractNumId="2" w15:restartNumberingAfterBreak="0">
    <w:nsid w:val="117C0828"/>
    <w:multiLevelType w:val="hybridMultilevel"/>
    <w:tmpl w:val="532C3B68"/>
    <w:lvl w:ilvl="0" w:tplc="A12CAB4C">
      <w:start w:val="1"/>
      <w:numFmt w:val="decimal"/>
      <w:lvlText w:val="%1."/>
      <w:lvlJc w:val="left"/>
      <w:pPr>
        <w:ind w:left="1643" w:hanging="480"/>
      </w:pPr>
      <w:rPr>
        <w:rFonts w:hint="eastAsia"/>
      </w:rPr>
    </w:lvl>
    <w:lvl w:ilvl="1" w:tplc="04090019" w:tentative="1">
      <w:start w:val="1"/>
      <w:numFmt w:val="ideographTraditional"/>
      <w:lvlText w:val="%2、"/>
      <w:lvlJc w:val="left"/>
      <w:pPr>
        <w:ind w:left="2123" w:hanging="480"/>
      </w:pPr>
    </w:lvl>
    <w:lvl w:ilvl="2" w:tplc="0409001B" w:tentative="1">
      <w:start w:val="1"/>
      <w:numFmt w:val="lowerRoman"/>
      <w:lvlText w:val="%3."/>
      <w:lvlJc w:val="right"/>
      <w:pPr>
        <w:ind w:left="2603" w:hanging="480"/>
      </w:pPr>
    </w:lvl>
    <w:lvl w:ilvl="3" w:tplc="0409000F" w:tentative="1">
      <w:start w:val="1"/>
      <w:numFmt w:val="decimal"/>
      <w:lvlText w:val="%4."/>
      <w:lvlJc w:val="left"/>
      <w:pPr>
        <w:ind w:left="3083" w:hanging="480"/>
      </w:pPr>
    </w:lvl>
    <w:lvl w:ilvl="4" w:tplc="04090019" w:tentative="1">
      <w:start w:val="1"/>
      <w:numFmt w:val="ideographTraditional"/>
      <w:lvlText w:val="%5、"/>
      <w:lvlJc w:val="left"/>
      <w:pPr>
        <w:ind w:left="3563" w:hanging="480"/>
      </w:pPr>
    </w:lvl>
    <w:lvl w:ilvl="5" w:tplc="0409001B" w:tentative="1">
      <w:start w:val="1"/>
      <w:numFmt w:val="lowerRoman"/>
      <w:lvlText w:val="%6."/>
      <w:lvlJc w:val="right"/>
      <w:pPr>
        <w:ind w:left="4043" w:hanging="480"/>
      </w:pPr>
    </w:lvl>
    <w:lvl w:ilvl="6" w:tplc="0409000F" w:tentative="1">
      <w:start w:val="1"/>
      <w:numFmt w:val="decimal"/>
      <w:lvlText w:val="%7."/>
      <w:lvlJc w:val="left"/>
      <w:pPr>
        <w:ind w:left="4523" w:hanging="480"/>
      </w:pPr>
    </w:lvl>
    <w:lvl w:ilvl="7" w:tplc="04090019" w:tentative="1">
      <w:start w:val="1"/>
      <w:numFmt w:val="ideographTraditional"/>
      <w:lvlText w:val="%8、"/>
      <w:lvlJc w:val="left"/>
      <w:pPr>
        <w:ind w:left="5003" w:hanging="480"/>
      </w:pPr>
    </w:lvl>
    <w:lvl w:ilvl="8" w:tplc="0409001B" w:tentative="1">
      <w:start w:val="1"/>
      <w:numFmt w:val="lowerRoman"/>
      <w:lvlText w:val="%9."/>
      <w:lvlJc w:val="right"/>
      <w:pPr>
        <w:ind w:left="5483" w:hanging="480"/>
      </w:pPr>
    </w:lvl>
  </w:abstractNum>
  <w:abstractNum w:abstractNumId="3" w15:restartNumberingAfterBreak="0">
    <w:nsid w:val="140E010C"/>
    <w:multiLevelType w:val="multilevel"/>
    <w:tmpl w:val="EE98E722"/>
    <w:lvl w:ilvl="0">
      <w:start w:val="1"/>
      <w:numFmt w:val="ideographLegalTraditional"/>
      <w:pStyle w:val="1"/>
      <w:suff w:val="nothing"/>
      <w:lvlText w:val="%1、"/>
      <w:lvlJc w:val="left"/>
      <w:pPr>
        <w:ind w:left="1701" w:hanging="170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bCs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B2C6C94C"/>
    <w:lvl w:ilvl="0" w:tplc="1A3CE57A">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F85651C"/>
    <w:multiLevelType w:val="multilevel"/>
    <w:tmpl w:val="5450083E"/>
    <w:styleLink w:val="WWNum3"/>
    <w:lvl w:ilvl="0">
      <w:start w:val="1"/>
      <w:numFmt w:val="japaneseCounting"/>
      <w:lvlText w:val="(%1)"/>
      <w:lvlJc w:val="left"/>
      <w:pPr>
        <w:ind w:left="1321" w:hanging="720"/>
      </w:pPr>
    </w:lvl>
    <w:lvl w:ilvl="1">
      <w:start w:val="1"/>
      <w:numFmt w:val="ideographTraditional"/>
      <w:lvlText w:val="%1.%2、"/>
      <w:lvlJc w:val="left"/>
      <w:pPr>
        <w:ind w:left="1561" w:hanging="480"/>
      </w:pPr>
    </w:lvl>
    <w:lvl w:ilvl="2">
      <w:start w:val="1"/>
      <w:numFmt w:val="lowerRoman"/>
      <w:lvlText w:val="%1.%2.%3."/>
      <w:lvlJc w:val="right"/>
      <w:pPr>
        <w:ind w:left="2041" w:hanging="480"/>
      </w:pPr>
    </w:lvl>
    <w:lvl w:ilvl="3">
      <w:start w:val="1"/>
      <w:numFmt w:val="decimal"/>
      <w:lvlText w:val="%1.%2.%3.%4."/>
      <w:lvlJc w:val="left"/>
      <w:pPr>
        <w:ind w:left="2521" w:hanging="480"/>
      </w:pPr>
    </w:lvl>
    <w:lvl w:ilvl="4">
      <w:start w:val="1"/>
      <w:numFmt w:val="ideographTraditional"/>
      <w:lvlText w:val="%1.%2.%3.%4.%5、"/>
      <w:lvlJc w:val="left"/>
      <w:pPr>
        <w:ind w:left="3001" w:hanging="480"/>
      </w:pPr>
    </w:lvl>
    <w:lvl w:ilvl="5">
      <w:start w:val="1"/>
      <w:numFmt w:val="lowerRoman"/>
      <w:lvlText w:val="%1.%2.%3.%4.%5.%6."/>
      <w:lvlJc w:val="right"/>
      <w:pPr>
        <w:ind w:left="3481" w:hanging="480"/>
      </w:pPr>
    </w:lvl>
    <w:lvl w:ilvl="6">
      <w:start w:val="1"/>
      <w:numFmt w:val="decimal"/>
      <w:lvlText w:val="%1.%2.%3.%4.%5.%6.%7."/>
      <w:lvlJc w:val="left"/>
      <w:pPr>
        <w:ind w:left="3961" w:hanging="480"/>
      </w:pPr>
    </w:lvl>
    <w:lvl w:ilvl="7">
      <w:start w:val="1"/>
      <w:numFmt w:val="ideographTraditional"/>
      <w:lvlText w:val="%1.%2.%3.%4.%5.%6.%7.%8、"/>
      <w:lvlJc w:val="left"/>
      <w:pPr>
        <w:ind w:left="4441" w:hanging="480"/>
      </w:pPr>
    </w:lvl>
    <w:lvl w:ilvl="8">
      <w:start w:val="1"/>
      <w:numFmt w:val="lowerRoman"/>
      <w:lvlText w:val="%1.%2.%3.%4.%5.%6.%7.%8.%9."/>
      <w:lvlJc w:val="right"/>
      <w:pPr>
        <w:ind w:left="4921" w:hanging="480"/>
      </w:pPr>
    </w:lvl>
  </w:abstractNum>
  <w:abstractNum w:abstractNumId="6" w15:restartNumberingAfterBreak="0">
    <w:nsid w:val="2A0C4306"/>
    <w:multiLevelType w:val="hybridMultilevel"/>
    <w:tmpl w:val="E4426CC8"/>
    <w:lvl w:ilvl="0" w:tplc="9BB84BD0">
      <w:start w:val="1"/>
      <w:numFmt w:val="ordinalText"/>
      <w:lvlText w:val="%1."/>
      <w:lvlJc w:val="left"/>
      <w:pPr>
        <w:ind w:left="18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D076D582">
      <w:start w:val="1"/>
      <w:numFmt w:val="taiwaneseCountingThousand"/>
      <w:lvlText w:val="第%4."/>
      <w:lvlJc w:val="left"/>
      <w:pPr>
        <w:ind w:left="1920" w:hanging="480"/>
      </w:pPr>
      <w:rPr>
        <w:rFonts w:hint="eastAsia"/>
        <w:b/>
        <w:bCs/>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E81483F"/>
    <w:multiLevelType w:val="hybridMultilevel"/>
    <w:tmpl w:val="AE06C644"/>
    <w:lvl w:ilvl="0" w:tplc="8FF63A6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98B4B4A"/>
    <w:multiLevelType w:val="hybridMultilevel"/>
    <w:tmpl w:val="366086C8"/>
    <w:lvl w:ilvl="0" w:tplc="04090003">
      <w:start w:val="1"/>
      <w:numFmt w:val="bullet"/>
      <w:lvlText w:val=""/>
      <w:lvlJc w:val="left"/>
      <w:pPr>
        <w:ind w:left="405" w:hanging="480"/>
      </w:pPr>
      <w:rPr>
        <w:rFonts w:ascii="Wingdings" w:hAnsi="Wingdings" w:hint="default"/>
      </w:rPr>
    </w:lvl>
    <w:lvl w:ilvl="1" w:tplc="04090003" w:tentative="1">
      <w:start w:val="1"/>
      <w:numFmt w:val="bullet"/>
      <w:lvlText w:val=""/>
      <w:lvlJc w:val="left"/>
      <w:pPr>
        <w:ind w:left="885" w:hanging="480"/>
      </w:pPr>
      <w:rPr>
        <w:rFonts w:ascii="Wingdings" w:hAnsi="Wingdings" w:hint="default"/>
      </w:rPr>
    </w:lvl>
    <w:lvl w:ilvl="2" w:tplc="04090005" w:tentative="1">
      <w:start w:val="1"/>
      <w:numFmt w:val="bullet"/>
      <w:lvlText w:val=""/>
      <w:lvlJc w:val="left"/>
      <w:pPr>
        <w:ind w:left="1365" w:hanging="480"/>
      </w:pPr>
      <w:rPr>
        <w:rFonts w:ascii="Wingdings" w:hAnsi="Wingdings" w:hint="default"/>
      </w:rPr>
    </w:lvl>
    <w:lvl w:ilvl="3" w:tplc="04090001" w:tentative="1">
      <w:start w:val="1"/>
      <w:numFmt w:val="bullet"/>
      <w:lvlText w:val=""/>
      <w:lvlJc w:val="left"/>
      <w:pPr>
        <w:ind w:left="1845" w:hanging="480"/>
      </w:pPr>
      <w:rPr>
        <w:rFonts w:ascii="Wingdings" w:hAnsi="Wingdings" w:hint="default"/>
      </w:rPr>
    </w:lvl>
    <w:lvl w:ilvl="4" w:tplc="04090003" w:tentative="1">
      <w:start w:val="1"/>
      <w:numFmt w:val="bullet"/>
      <w:lvlText w:val=""/>
      <w:lvlJc w:val="left"/>
      <w:pPr>
        <w:ind w:left="2325" w:hanging="480"/>
      </w:pPr>
      <w:rPr>
        <w:rFonts w:ascii="Wingdings" w:hAnsi="Wingdings" w:hint="default"/>
      </w:rPr>
    </w:lvl>
    <w:lvl w:ilvl="5" w:tplc="04090005" w:tentative="1">
      <w:start w:val="1"/>
      <w:numFmt w:val="bullet"/>
      <w:lvlText w:val=""/>
      <w:lvlJc w:val="left"/>
      <w:pPr>
        <w:ind w:left="2805" w:hanging="480"/>
      </w:pPr>
      <w:rPr>
        <w:rFonts w:ascii="Wingdings" w:hAnsi="Wingdings" w:hint="default"/>
      </w:rPr>
    </w:lvl>
    <w:lvl w:ilvl="6" w:tplc="04090001" w:tentative="1">
      <w:start w:val="1"/>
      <w:numFmt w:val="bullet"/>
      <w:lvlText w:val=""/>
      <w:lvlJc w:val="left"/>
      <w:pPr>
        <w:ind w:left="3285" w:hanging="480"/>
      </w:pPr>
      <w:rPr>
        <w:rFonts w:ascii="Wingdings" w:hAnsi="Wingdings" w:hint="default"/>
      </w:rPr>
    </w:lvl>
    <w:lvl w:ilvl="7" w:tplc="04090003" w:tentative="1">
      <w:start w:val="1"/>
      <w:numFmt w:val="bullet"/>
      <w:lvlText w:val=""/>
      <w:lvlJc w:val="left"/>
      <w:pPr>
        <w:ind w:left="3765" w:hanging="480"/>
      </w:pPr>
      <w:rPr>
        <w:rFonts w:ascii="Wingdings" w:hAnsi="Wingdings" w:hint="default"/>
      </w:rPr>
    </w:lvl>
    <w:lvl w:ilvl="8" w:tplc="04090005" w:tentative="1">
      <w:start w:val="1"/>
      <w:numFmt w:val="bullet"/>
      <w:lvlText w:val=""/>
      <w:lvlJc w:val="left"/>
      <w:pPr>
        <w:ind w:left="4245" w:hanging="480"/>
      </w:pPr>
      <w:rPr>
        <w:rFonts w:ascii="Wingdings" w:hAnsi="Wingdings" w:hint="default"/>
      </w:rPr>
    </w:lvl>
  </w:abstractNum>
  <w:abstractNum w:abstractNumId="9" w15:restartNumberingAfterBreak="0">
    <w:nsid w:val="3CFE143F"/>
    <w:multiLevelType w:val="hybridMultilevel"/>
    <w:tmpl w:val="CB529778"/>
    <w:lvl w:ilvl="0" w:tplc="809C5D60">
      <w:start w:val="1"/>
      <w:numFmt w:val="decimal"/>
      <w:pStyle w:val="a1"/>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8692D7A"/>
    <w:multiLevelType w:val="hybridMultilevel"/>
    <w:tmpl w:val="D174F09E"/>
    <w:lvl w:ilvl="0" w:tplc="0409000F">
      <w:start w:val="1"/>
      <w:numFmt w:val="decimal"/>
      <w:lvlText w:val="%1."/>
      <w:lvlJc w:val="left"/>
      <w:pPr>
        <w:ind w:left="2847" w:hanging="480"/>
      </w:pPr>
    </w:lvl>
    <w:lvl w:ilvl="1" w:tplc="04090019" w:tentative="1">
      <w:start w:val="1"/>
      <w:numFmt w:val="ideographTraditional"/>
      <w:lvlText w:val="%2、"/>
      <w:lvlJc w:val="left"/>
      <w:pPr>
        <w:ind w:left="3327" w:hanging="480"/>
      </w:pPr>
    </w:lvl>
    <w:lvl w:ilvl="2" w:tplc="0409001B" w:tentative="1">
      <w:start w:val="1"/>
      <w:numFmt w:val="lowerRoman"/>
      <w:lvlText w:val="%3."/>
      <w:lvlJc w:val="right"/>
      <w:pPr>
        <w:ind w:left="3807" w:hanging="480"/>
      </w:pPr>
    </w:lvl>
    <w:lvl w:ilvl="3" w:tplc="0409000F" w:tentative="1">
      <w:start w:val="1"/>
      <w:numFmt w:val="decimal"/>
      <w:lvlText w:val="%4."/>
      <w:lvlJc w:val="left"/>
      <w:pPr>
        <w:ind w:left="4287" w:hanging="480"/>
      </w:pPr>
    </w:lvl>
    <w:lvl w:ilvl="4" w:tplc="04090019" w:tentative="1">
      <w:start w:val="1"/>
      <w:numFmt w:val="ideographTraditional"/>
      <w:lvlText w:val="%5、"/>
      <w:lvlJc w:val="left"/>
      <w:pPr>
        <w:ind w:left="4767" w:hanging="480"/>
      </w:pPr>
    </w:lvl>
    <w:lvl w:ilvl="5" w:tplc="0409001B" w:tentative="1">
      <w:start w:val="1"/>
      <w:numFmt w:val="lowerRoman"/>
      <w:lvlText w:val="%6."/>
      <w:lvlJc w:val="right"/>
      <w:pPr>
        <w:ind w:left="5247" w:hanging="480"/>
      </w:pPr>
    </w:lvl>
    <w:lvl w:ilvl="6" w:tplc="0409000F" w:tentative="1">
      <w:start w:val="1"/>
      <w:numFmt w:val="decimal"/>
      <w:lvlText w:val="%7."/>
      <w:lvlJc w:val="left"/>
      <w:pPr>
        <w:ind w:left="5727" w:hanging="480"/>
      </w:pPr>
    </w:lvl>
    <w:lvl w:ilvl="7" w:tplc="04090019" w:tentative="1">
      <w:start w:val="1"/>
      <w:numFmt w:val="ideographTraditional"/>
      <w:lvlText w:val="%8、"/>
      <w:lvlJc w:val="left"/>
      <w:pPr>
        <w:ind w:left="6207" w:hanging="480"/>
      </w:pPr>
    </w:lvl>
    <w:lvl w:ilvl="8" w:tplc="0409001B" w:tentative="1">
      <w:start w:val="1"/>
      <w:numFmt w:val="lowerRoman"/>
      <w:lvlText w:val="%9."/>
      <w:lvlJc w:val="right"/>
      <w:pPr>
        <w:ind w:left="6687" w:hanging="480"/>
      </w:pPr>
    </w:lvl>
  </w:abstractNum>
  <w:abstractNum w:abstractNumId="12" w15:restartNumberingAfterBreak="0">
    <w:nsid w:val="4A5F5684"/>
    <w:multiLevelType w:val="hybridMultilevel"/>
    <w:tmpl w:val="871A979A"/>
    <w:lvl w:ilvl="0" w:tplc="68A2ABB0">
      <w:start w:val="1"/>
      <w:numFmt w:val="decimal"/>
      <w:pStyle w:val="a3"/>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BA770F"/>
    <w:multiLevelType w:val="hybridMultilevel"/>
    <w:tmpl w:val="FEFA5F8E"/>
    <w:lvl w:ilvl="0" w:tplc="5C302726">
      <w:start w:val="1"/>
      <w:numFmt w:val="upperLetter"/>
      <w:pStyle w:val="a4"/>
      <w:lvlText w:val="附錄%1、"/>
      <w:lvlJc w:val="left"/>
      <w:pPr>
        <w:ind w:left="480" w:hanging="480"/>
      </w:pPr>
      <w:rPr>
        <w:rFonts w:ascii="Times New Roman" w:eastAsia="標楷體" w:hAnsi="Times New Roman" w:cs="Times New Roman" w:hint="default"/>
        <w:b/>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CFE2C092"/>
    <w:lvl w:ilvl="0" w:tplc="12D49442">
      <w:start w:val="1"/>
      <w:numFmt w:val="decimal"/>
      <w:pStyle w:val="a5"/>
      <w:lvlText w:val="照片%1　"/>
      <w:lvlJc w:val="left"/>
      <w:pPr>
        <w:ind w:left="480" w:hanging="480"/>
      </w:pPr>
      <w:rPr>
        <w:rFonts w:ascii="Times New Roman" w:eastAsia="標楷體" w:hAnsi="Times New Roman" w:cs="Times New Roman" w:hint="default"/>
        <w:b/>
        <w:i w:val="0"/>
        <w:snapToGrid w:val="0"/>
        <w:spacing w:val="-10"/>
        <w:w w:val="100"/>
        <w:kern w:val="28"/>
        <w:position w:val="0"/>
        <w:sz w:val="28"/>
        <w:lang w:val="en-US"/>
      </w:rPr>
    </w:lvl>
    <w:lvl w:ilvl="1" w:tplc="04090003">
      <w:start w:val="1"/>
      <w:numFmt w:val="bullet"/>
      <w:lvlText w:val=""/>
      <w:lvlJc w:val="left"/>
      <w:pPr>
        <w:ind w:left="840" w:hanging="360"/>
      </w:pPr>
      <w:rPr>
        <w:rFonts w:ascii="Wingdings" w:hAnsi="Wingdings" w:hint="default"/>
        <w:color w:val="auto"/>
        <w:sz w:val="32"/>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1666482"/>
    <w:multiLevelType w:val="hybridMultilevel"/>
    <w:tmpl w:val="EB78D9DC"/>
    <w:lvl w:ilvl="0" w:tplc="726AB554">
      <w:start w:val="1"/>
      <w:numFmt w:val="decimal"/>
      <w:lvlText w:val="%1)"/>
      <w:lvlJc w:val="left"/>
      <w:pPr>
        <w:ind w:left="626" w:hanging="480"/>
      </w:pPr>
      <w:rPr>
        <w:rFonts w:ascii="Times New Roman" w:hAnsi="Times New Roman" w:cs="Times New Roman" w:hint="default"/>
        <w:color w:val="auto"/>
      </w:rPr>
    </w:lvl>
    <w:lvl w:ilvl="1" w:tplc="04090019" w:tentative="1">
      <w:start w:val="1"/>
      <w:numFmt w:val="ideographTraditional"/>
      <w:lvlText w:val="%2、"/>
      <w:lvlJc w:val="left"/>
      <w:pPr>
        <w:ind w:left="1106" w:hanging="480"/>
      </w:pPr>
    </w:lvl>
    <w:lvl w:ilvl="2" w:tplc="0409001B" w:tentative="1">
      <w:start w:val="1"/>
      <w:numFmt w:val="lowerRoman"/>
      <w:lvlText w:val="%3."/>
      <w:lvlJc w:val="right"/>
      <w:pPr>
        <w:ind w:left="1586" w:hanging="480"/>
      </w:pPr>
    </w:lvl>
    <w:lvl w:ilvl="3" w:tplc="0409000F" w:tentative="1">
      <w:start w:val="1"/>
      <w:numFmt w:val="decimal"/>
      <w:lvlText w:val="%4."/>
      <w:lvlJc w:val="left"/>
      <w:pPr>
        <w:ind w:left="2066" w:hanging="480"/>
      </w:pPr>
    </w:lvl>
    <w:lvl w:ilvl="4" w:tplc="04090019" w:tentative="1">
      <w:start w:val="1"/>
      <w:numFmt w:val="ideographTraditional"/>
      <w:lvlText w:val="%5、"/>
      <w:lvlJc w:val="left"/>
      <w:pPr>
        <w:ind w:left="2546" w:hanging="480"/>
      </w:pPr>
    </w:lvl>
    <w:lvl w:ilvl="5" w:tplc="0409001B" w:tentative="1">
      <w:start w:val="1"/>
      <w:numFmt w:val="lowerRoman"/>
      <w:lvlText w:val="%6."/>
      <w:lvlJc w:val="right"/>
      <w:pPr>
        <w:ind w:left="3026" w:hanging="480"/>
      </w:pPr>
    </w:lvl>
    <w:lvl w:ilvl="6" w:tplc="0409000F" w:tentative="1">
      <w:start w:val="1"/>
      <w:numFmt w:val="decimal"/>
      <w:lvlText w:val="%7."/>
      <w:lvlJc w:val="left"/>
      <w:pPr>
        <w:ind w:left="3506" w:hanging="480"/>
      </w:pPr>
    </w:lvl>
    <w:lvl w:ilvl="7" w:tplc="04090019" w:tentative="1">
      <w:start w:val="1"/>
      <w:numFmt w:val="ideographTraditional"/>
      <w:lvlText w:val="%8、"/>
      <w:lvlJc w:val="left"/>
      <w:pPr>
        <w:ind w:left="3986" w:hanging="480"/>
      </w:pPr>
    </w:lvl>
    <w:lvl w:ilvl="8" w:tplc="0409001B" w:tentative="1">
      <w:start w:val="1"/>
      <w:numFmt w:val="lowerRoman"/>
      <w:lvlText w:val="%9."/>
      <w:lvlJc w:val="right"/>
      <w:pPr>
        <w:ind w:left="4466" w:hanging="480"/>
      </w:pPr>
    </w:lvl>
  </w:abstractNum>
  <w:abstractNum w:abstractNumId="16" w15:restartNumberingAfterBreak="0">
    <w:nsid w:val="6442148B"/>
    <w:multiLevelType w:val="hybridMultilevel"/>
    <w:tmpl w:val="9F502C3A"/>
    <w:lvl w:ilvl="0" w:tplc="A12CAB4C">
      <w:start w:val="1"/>
      <w:numFmt w:val="decimal"/>
      <w:lvlText w:val="%1."/>
      <w:lvlJc w:val="left"/>
      <w:pPr>
        <w:ind w:left="174" w:hanging="480"/>
      </w:pPr>
      <w:rPr>
        <w:rFonts w:hint="eastAsia"/>
      </w:rPr>
    </w:lvl>
    <w:lvl w:ilvl="1" w:tplc="04090019" w:tentative="1">
      <w:start w:val="1"/>
      <w:numFmt w:val="ideographTraditional"/>
      <w:lvlText w:val="%2、"/>
      <w:lvlJc w:val="left"/>
      <w:pPr>
        <w:ind w:left="654" w:hanging="480"/>
      </w:pPr>
    </w:lvl>
    <w:lvl w:ilvl="2" w:tplc="0409001B" w:tentative="1">
      <w:start w:val="1"/>
      <w:numFmt w:val="lowerRoman"/>
      <w:lvlText w:val="%3."/>
      <w:lvlJc w:val="right"/>
      <w:pPr>
        <w:ind w:left="1134" w:hanging="480"/>
      </w:pPr>
    </w:lvl>
    <w:lvl w:ilvl="3" w:tplc="0409000F" w:tentative="1">
      <w:start w:val="1"/>
      <w:numFmt w:val="decimal"/>
      <w:lvlText w:val="%4."/>
      <w:lvlJc w:val="left"/>
      <w:pPr>
        <w:ind w:left="1614" w:hanging="480"/>
      </w:pPr>
    </w:lvl>
    <w:lvl w:ilvl="4" w:tplc="04090019" w:tentative="1">
      <w:start w:val="1"/>
      <w:numFmt w:val="ideographTraditional"/>
      <w:lvlText w:val="%5、"/>
      <w:lvlJc w:val="left"/>
      <w:pPr>
        <w:ind w:left="2094" w:hanging="480"/>
      </w:pPr>
    </w:lvl>
    <w:lvl w:ilvl="5" w:tplc="0409001B" w:tentative="1">
      <w:start w:val="1"/>
      <w:numFmt w:val="lowerRoman"/>
      <w:lvlText w:val="%6."/>
      <w:lvlJc w:val="right"/>
      <w:pPr>
        <w:ind w:left="2574" w:hanging="480"/>
      </w:pPr>
    </w:lvl>
    <w:lvl w:ilvl="6" w:tplc="0409000F" w:tentative="1">
      <w:start w:val="1"/>
      <w:numFmt w:val="decimal"/>
      <w:lvlText w:val="%7."/>
      <w:lvlJc w:val="left"/>
      <w:pPr>
        <w:ind w:left="3054" w:hanging="480"/>
      </w:pPr>
    </w:lvl>
    <w:lvl w:ilvl="7" w:tplc="04090019" w:tentative="1">
      <w:start w:val="1"/>
      <w:numFmt w:val="ideographTraditional"/>
      <w:lvlText w:val="%8、"/>
      <w:lvlJc w:val="left"/>
      <w:pPr>
        <w:ind w:left="3534" w:hanging="480"/>
      </w:pPr>
    </w:lvl>
    <w:lvl w:ilvl="8" w:tplc="0409001B" w:tentative="1">
      <w:start w:val="1"/>
      <w:numFmt w:val="lowerRoman"/>
      <w:lvlText w:val="%9."/>
      <w:lvlJc w:val="right"/>
      <w:pPr>
        <w:ind w:left="4014" w:hanging="480"/>
      </w:pPr>
    </w:lvl>
  </w:abstractNum>
  <w:abstractNum w:abstractNumId="17" w15:restartNumberingAfterBreak="0">
    <w:nsid w:val="6D6D3EF3"/>
    <w:multiLevelType w:val="hybridMultilevel"/>
    <w:tmpl w:val="757C8782"/>
    <w:lvl w:ilvl="0" w:tplc="A12CAB4C">
      <w:start w:val="1"/>
      <w:numFmt w:val="decimal"/>
      <w:lvlText w:val="%1."/>
      <w:lvlJc w:val="left"/>
      <w:pPr>
        <w:ind w:left="2186" w:hanging="480"/>
      </w:pPr>
      <w:rPr>
        <w:rFonts w:hint="eastAsia"/>
      </w:rPr>
    </w:lvl>
    <w:lvl w:ilvl="1" w:tplc="04090019" w:tentative="1">
      <w:start w:val="1"/>
      <w:numFmt w:val="ideographTraditional"/>
      <w:lvlText w:val="%2、"/>
      <w:lvlJc w:val="left"/>
      <w:pPr>
        <w:ind w:left="2666" w:hanging="480"/>
      </w:pPr>
    </w:lvl>
    <w:lvl w:ilvl="2" w:tplc="0409001B" w:tentative="1">
      <w:start w:val="1"/>
      <w:numFmt w:val="lowerRoman"/>
      <w:lvlText w:val="%3."/>
      <w:lvlJc w:val="right"/>
      <w:pPr>
        <w:ind w:left="3146" w:hanging="480"/>
      </w:pPr>
    </w:lvl>
    <w:lvl w:ilvl="3" w:tplc="0409000F" w:tentative="1">
      <w:start w:val="1"/>
      <w:numFmt w:val="decimal"/>
      <w:lvlText w:val="%4."/>
      <w:lvlJc w:val="left"/>
      <w:pPr>
        <w:ind w:left="3626" w:hanging="480"/>
      </w:pPr>
    </w:lvl>
    <w:lvl w:ilvl="4" w:tplc="04090019" w:tentative="1">
      <w:start w:val="1"/>
      <w:numFmt w:val="ideographTraditional"/>
      <w:lvlText w:val="%5、"/>
      <w:lvlJc w:val="left"/>
      <w:pPr>
        <w:ind w:left="4106" w:hanging="480"/>
      </w:pPr>
    </w:lvl>
    <w:lvl w:ilvl="5" w:tplc="0409001B" w:tentative="1">
      <w:start w:val="1"/>
      <w:numFmt w:val="lowerRoman"/>
      <w:lvlText w:val="%6."/>
      <w:lvlJc w:val="right"/>
      <w:pPr>
        <w:ind w:left="4586" w:hanging="480"/>
      </w:pPr>
    </w:lvl>
    <w:lvl w:ilvl="6" w:tplc="0409000F" w:tentative="1">
      <w:start w:val="1"/>
      <w:numFmt w:val="decimal"/>
      <w:lvlText w:val="%7."/>
      <w:lvlJc w:val="left"/>
      <w:pPr>
        <w:ind w:left="5066" w:hanging="480"/>
      </w:pPr>
    </w:lvl>
    <w:lvl w:ilvl="7" w:tplc="04090019" w:tentative="1">
      <w:start w:val="1"/>
      <w:numFmt w:val="ideographTraditional"/>
      <w:lvlText w:val="%8、"/>
      <w:lvlJc w:val="left"/>
      <w:pPr>
        <w:ind w:left="5546" w:hanging="480"/>
      </w:pPr>
    </w:lvl>
    <w:lvl w:ilvl="8" w:tplc="0409001B" w:tentative="1">
      <w:start w:val="1"/>
      <w:numFmt w:val="lowerRoman"/>
      <w:lvlText w:val="%9."/>
      <w:lvlJc w:val="right"/>
      <w:pPr>
        <w:ind w:left="6026" w:hanging="480"/>
      </w:pPr>
    </w:lvl>
  </w:abstractNum>
  <w:abstractNum w:abstractNumId="18" w15:restartNumberingAfterBreak="0">
    <w:nsid w:val="7D71314C"/>
    <w:multiLevelType w:val="hybridMultilevel"/>
    <w:tmpl w:val="F81E5448"/>
    <w:lvl w:ilvl="0" w:tplc="A12CAB4C">
      <w:start w:val="1"/>
      <w:numFmt w:val="decimal"/>
      <w:lvlText w:val="%1."/>
      <w:lvlJc w:val="left"/>
      <w:pPr>
        <w:ind w:left="715" w:hanging="480"/>
      </w:pPr>
      <w:rPr>
        <w:rFonts w:hint="eastAsia"/>
      </w:rPr>
    </w:lvl>
    <w:lvl w:ilvl="1" w:tplc="04090019" w:tentative="1">
      <w:start w:val="1"/>
      <w:numFmt w:val="ideographTraditional"/>
      <w:lvlText w:val="%2、"/>
      <w:lvlJc w:val="left"/>
      <w:pPr>
        <w:ind w:left="1195" w:hanging="480"/>
      </w:pPr>
    </w:lvl>
    <w:lvl w:ilvl="2" w:tplc="0409001B" w:tentative="1">
      <w:start w:val="1"/>
      <w:numFmt w:val="lowerRoman"/>
      <w:lvlText w:val="%3."/>
      <w:lvlJc w:val="right"/>
      <w:pPr>
        <w:ind w:left="1675" w:hanging="480"/>
      </w:pPr>
    </w:lvl>
    <w:lvl w:ilvl="3" w:tplc="0409000F" w:tentative="1">
      <w:start w:val="1"/>
      <w:numFmt w:val="decimal"/>
      <w:lvlText w:val="%4."/>
      <w:lvlJc w:val="left"/>
      <w:pPr>
        <w:ind w:left="2155" w:hanging="480"/>
      </w:pPr>
    </w:lvl>
    <w:lvl w:ilvl="4" w:tplc="04090019" w:tentative="1">
      <w:start w:val="1"/>
      <w:numFmt w:val="ideographTraditional"/>
      <w:lvlText w:val="%5、"/>
      <w:lvlJc w:val="left"/>
      <w:pPr>
        <w:ind w:left="2635" w:hanging="480"/>
      </w:pPr>
    </w:lvl>
    <w:lvl w:ilvl="5" w:tplc="0409001B" w:tentative="1">
      <w:start w:val="1"/>
      <w:numFmt w:val="lowerRoman"/>
      <w:lvlText w:val="%6."/>
      <w:lvlJc w:val="right"/>
      <w:pPr>
        <w:ind w:left="3115" w:hanging="480"/>
      </w:pPr>
    </w:lvl>
    <w:lvl w:ilvl="6" w:tplc="0409000F" w:tentative="1">
      <w:start w:val="1"/>
      <w:numFmt w:val="decimal"/>
      <w:lvlText w:val="%7."/>
      <w:lvlJc w:val="left"/>
      <w:pPr>
        <w:ind w:left="3595" w:hanging="480"/>
      </w:pPr>
    </w:lvl>
    <w:lvl w:ilvl="7" w:tplc="04090019" w:tentative="1">
      <w:start w:val="1"/>
      <w:numFmt w:val="ideographTraditional"/>
      <w:lvlText w:val="%8、"/>
      <w:lvlJc w:val="left"/>
      <w:pPr>
        <w:ind w:left="4075" w:hanging="480"/>
      </w:pPr>
    </w:lvl>
    <w:lvl w:ilvl="8" w:tplc="0409001B" w:tentative="1">
      <w:start w:val="1"/>
      <w:numFmt w:val="lowerRoman"/>
      <w:lvlText w:val="%9."/>
      <w:lvlJc w:val="right"/>
      <w:pPr>
        <w:ind w:left="4555" w:hanging="480"/>
      </w:pPr>
    </w:lvl>
  </w:abstractNum>
  <w:abstractNum w:abstractNumId="19" w15:restartNumberingAfterBreak="0">
    <w:nsid w:val="7E5B4F69"/>
    <w:multiLevelType w:val="multilevel"/>
    <w:tmpl w:val="2E0E1678"/>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lang w:val="en-US"/>
      </w:rPr>
    </w:lvl>
    <w:lvl w:ilvl="1">
      <w:start w:val="1"/>
      <w:numFmt w:val="taiwaneseCountingThousand"/>
      <w:suff w:val="nothing"/>
      <w:lvlText w:val="(%2)"/>
      <w:lvlJc w:val="left"/>
      <w:pPr>
        <w:ind w:left="839" w:hanging="555"/>
      </w:pPr>
      <w:rPr>
        <w:rFonts w:ascii="Times New Roman" w:eastAsia="標楷體" w:hAnsi="Times New Roman" w:cs="Times New Roman" w:hint="default"/>
        <w:b w:val="0"/>
        <w:i w:val="0"/>
        <w:caps w:val="0"/>
        <w:strike w:val="0"/>
        <w:dstrike w:val="0"/>
        <w:snapToGrid/>
        <w:vanish w:val="0"/>
        <w:color w:val="auto"/>
        <w:spacing w:val="0"/>
        <w:w w:val="100"/>
        <w:kern w:val="28"/>
        <w:position w:val="0"/>
        <w:sz w:val="32"/>
        <w:szCs w:val="32"/>
        <w:u w:val="none"/>
        <w:vertAlign w:val="baseline"/>
        <w:em w:val="no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32"/>
        <w:szCs w:val="32"/>
        <w:u w:val="none"/>
        <w:vertAlign w:val="baseline"/>
        <w:em w:val="no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4"/>
  </w:num>
  <w:num w:numId="2">
    <w:abstractNumId w:val="0"/>
  </w:num>
  <w:num w:numId="3">
    <w:abstractNumId w:val="12"/>
  </w:num>
  <w:num w:numId="4">
    <w:abstractNumId w:val="13"/>
  </w:num>
  <w:num w:numId="5">
    <w:abstractNumId w:val="3"/>
  </w:num>
  <w:num w:numId="6">
    <w:abstractNumId w:val="14"/>
  </w:num>
  <w:num w:numId="7">
    <w:abstractNumId w:val="10"/>
  </w:num>
  <w:num w:numId="8">
    <w:abstractNumId w:val="8"/>
  </w:num>
  <w:num w:numId="9">
    <w:abstractNumId w:val="18"/>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5"/>
  </w:num>
  <w:num w:numId="18">
    <w:abstractNumId w:val="1"/>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9"/>
  </w:num>
  <w:num w:numId="22">
    <w:abstractNumId w:val="17"/>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7"/>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00E"/>
    <w:rsid w:val="00000119"/>
    <w:rsid w:val="00001208"/>
    <w:rsid w:val="00001D60"/>
    <w:rsid w:val="00002FEE"/>
    <w:rsid w:val="00003227"/>
    <w:rsid w:val="000035B3"/>
    <w:rsid w:val="00004BFE"/>
    <w:rsid w:val="00005824"/>
    <w:rsid w:val="00006673"/>
    <w:rsid w:val="00006961"/>
    <w:rsid w:val="00006CA0"/>
    <w:rsid w:val="00007DC0"/>
    <w:rsid w:val="00007F81"/>
    <w:rsid w:val="00010304"/>
    <w:rsid w:val="000107B5"/>
    <w:rsid w:val="000112BF"/>
    <w:rsid w:val="00012233"/>
    <w:rsid w:val="00013A4E"/>
    <w:rsid w:val="0001440F"/>
    <w:rsid w:val="00014CFA"/>
    <w:rsid w:val="000161C9"/>
    <w:rsid w:val="00016433"/>
    <w:rsid w:val="00016FEE"/>
    <w:rsid w:val="00017102"/>
    <w:rsid w:val="00017318"/>
    <w:rsid w:val="00020677"/>
    <w:rsid w:val="000217FF"/>
    <w:rsid w:val="000246F7"/>
    <w:rsid w:val="0002671C"/>
    <w:rsid w:val="000268CA"/>
    <w:rsid w:val="00027286"/>
    <w:rsid w:val="00027972"/>
    <w:rsid w:val="00030295"/>
    <w:rsid w:val="0003114D"/>
    <w:rsid w:val="00031519"/>
    <w:rsid w:val="000330E1"/>
    <w:rsid w:val="0003350D"/>
    <w:rsid w:val="0003393C"/>
    <w:rsid w:val="00035AE6"/>
    <w:rsid w:val="0003663A"/>
    <w:rsid w:val="00036D76"/>
    <w:rsid w:val="00036E02"/>
    <w:rsid w:val="00040C4B"/>
    <w:rsid w:val="000434FA"/>
    <w:rsid w:val="0004362A"/>
    <w:rsid w:val="000436BD"/>
    <w:rsid w:val="0004421C"/>
    <w:rsid w:val="00045EC9"/>
    <w:rsid w:val="00046FF7"/>
    <w:rsid w:val="00047E19"/>
    <w:rsid w:val="00047F55"/>
    <w:rsid w:val="0005059B"/>
    <w:rsid w:val="000518BF"/>
    <w:rsid w:val="00051A96"/>
    <w:rsid w:val="00053194"/>
    <w:rsid w:val="000545AB"/>
    <w:rsid w:val="00054661"/>
    <w:rsid w:val="000548D4"/>
    <w:rsid w:val="000561E2"/>
    <w:rsid w:val="00056217"/>
    <w:rsid w:val="0005709E"/>
    <w:rsid w:val="00057F32"/>
    <w:rsid w:val="000600E9"/>
    <w:rsid w:val="0006058D"/>
    <w:rsid w:val="0006107B"/>
    <w:rsid w:val="00061373"/>
    <w:rsid w:val="000614D3"/>
    <w:rsid w:val="00061B9B"/>
    <w:rsid w:val="00062A25"/>
    <w:rsid w:val="00062FA5"/>
    <w:rsid w:val="00063178"/>
    <w:rsid w:val="0006356C"/>
    <w:rsid w:val="0006358A"/>
    <w:rsid w:val="0006443F"/>
    <w:rsid w:val="000654A9"/>
    <w:rsid w:val="000658E1"/>
    <w:rsid w:val="0006611D"/>
    <w:rsid w:val="000669EE"/>
    <w:rsid w:val="00066D8A"/>
    <w:rsid w:val="000717D4"/>
    <w:rsid w:val="00071BC6"/>
    <w:rsid w:val="0007278F"/>
    <w:rsid w:val="00073CB5"/>
    <w:rsid w:val="0007425C"/>
    <w:rsid w:val="00075407"/>
    <w:rsid w:val="000763C3"/>
    <w:rsid w:val="00077553"/>
    <w:rsid w:val="00077F70"/>
    <w:rsid w:val="000823E3"/>
    <w:rsid w:val="00082514"/>
    <w:rsid w:val="00082583"/>
    <w:rsid w:val="00084003"/>
    <w:rsid w:val="000851A2"/>
    <w:rsid w:val="00087077"/>
    <w:rsid w:val="000877D0"/>
    <w:rsid w:val="00090EA2"/>
    <w:rsid w:val="0009148D"/>
    <w:rsid w:val="000915F9"/>
    <w:rsid w:val="00091CB8"/>
    <w:rsid w:val="00092576"/>
    <w:rsid w:val="00092962"/>
    <w:rsid w:val="00093163"/>
    <w:rsid w:val="0009352E"/>
    <w:rsid w:val="000941B1"/>
    <w:rsid w:val="0009667F"/>
    <w:rsid w:val="00096B96"/>
    <w:rsid w:val="000971C4"/>
    <w:rsid w:val="0009791F"/>
    <w:rsid w:val="000A0C29"/>
    <w:rsid w:val="000A2F3F"/>
    <w:rsid w:val="000A41B9"/>
    <w:rsid w:val="000A4B68"/>
    <w:rsid w:val="000A4DA3"/>
    <w:rsid w:val="000A5099"/>
    <w:rsid w:val="000B0484"/>
    <w:rsid w:val="000B0B4A"/>
    <w:rsid w:val="000B12D8"/>
    <w:rsid w:val="000B211B"/>
    <w:rsid w:val="000B246E"/>
    <w:rsid w:val="000B279A"/>
    <w:rsid w:val="000B293C"/>
    <w:rsid w:val="000B3CFE"/>
    <w:rsid w:val="000B517C"/>
    <w:rsid w:val="000B5483"/>
    <w:rsid w:val="000B61D2"/>
    <w:rsid w:val="000B64E0"/>
    <w:rsid w:val="000B681E"/>
    <w:rsid w:val="000B70A7"/>
    <w:rsid w:val="000B7146"/>
    <w:rsid w:val="000B73DD"/>
    <w:rsid w:val="000B7FE6"/>
    <w:rsid w:val="000C0A47"/>
    <w:rsid w:val="000C23D4"/>
    <w:rsid w:val="000C2610"/>
    <w:rsid w:val="000C2E95"/>
    <w:rsid w:val="000C2F7C"/>
    <w:rsid w:val="000C486B"/>
    <w:rsid w:val="000C495F"/>
    <w:rsid w:val="000C4DDB"/>
    <w:rsid w:val="000C6B45"/>
    <w:rsid w:val="000C7CE0"/>
    <w:rsid w:val="000D0385"/>
    <w:rsid w:val="000D126E"/>
    <w:rsid w:val="000D2934"/>
    <w:rsid w:val="000D3A02"/>
    <w:rsid w:val="000D42F7"/>
    <w:rsid w:val="000D4AE9"/>
    <w:rsid w:val="000D61EF"/>
    <w:rsid w:val="000D6E66"/>
    <w:rsid w:val="000E0C99"/>
    <w:rsid w:val="000E1AB2"/>
    <w:rsid w:val="000E2869"/>
    <w:rsid w:val="000E2CFC"/>
    <w:rsid w:val="000E3297"/>
    <w:rsid w:val="000E3409"/>
    <w:rsid w:val="000E3D72"/>
    <w:rsid w:val="000E3F0F"/>
    <w:rsid w:val="000E41A5"/>
    <w:rsid w:val="000E6431"/>
    <w:rsid w:val="000E65C8"/>
    <w:rsid w:val="000E7628"/>
    <w:rsid w:val="000E7C01"/>
    <w:rsid w:val="000F03DA"/>
    <w:rsid w:val="000F070B"/>
    <w:rsid w:val="000F174B"/>
    <w:rsid w:val="000F1757"/>
    <w:rsid w:val="000F1B87"/>
    <w:rsid w:val="000F216F"/>
    <w:rsid w:val="000F21A5"/>
    <w:rsid w:val="000F27C5"/>
    <w:rsid w:val="000F2A3F"/>
    <w:rsid w:val="000F3533"/>
    <w:rsid w:val="000F3731"/>
    <w:rsid w:val="000F3ABB"/>
    <w:rsid w:val="000F45C5"/>
    <w:rsid w:val="000F4D03"/>
    <w:rsid w:val="000F55A0"/>
    <w:rsid w:val="000F6C29"/>
    <w:rsid w:val="000F7C58"/>
    <w:rsid w:val="001002EC"/>
    <w:rsid w:val="00101ECF"/>
    <w:rsid w:val="00102B9F"/>
    <w:rsid w:val="00102C3D"/>
    <w:rsid w:val="00103D63"/>
    <w:rsid w:val="00106455"/>
    <w:rsid w:val="001065A2"/>
    <w:rsid w:val="00106CAF"/>
    <w:rsid w:val="00106E8C"/>
    <w:rsid w:val="001072F9"/>
    <w:rsid w:val="00107405"/>
    <w:rsid w:val="001079C2"/>
    <w:rsid w:val="00110AF5"/>
    <w:rsid w:val="00111D28"/>
    <w:rsid w:val="00112637"/>
    <w:rsid w:val="00112ABC"/>
    <w:rsid w:val="00112DCB"/>
    <w:rsid w:val="00113079"/>
    <w:rsid w:val="0011407F"/>
    <w:rsid w:val="00114965"/>
    <w:rsid w:val="0011537D"/>
    <w:rsid w:val="00115F2A"/>
    <w:rsid w:val="00116F5F"/>
    <w:rsid w:val="0012001E"/>
    <w:rsid w:val="0012004D"/>
    <w:rsid w:val="00121383"/>
    <w:rsid w:val="001217A1"/>
    <w:rsid w:val="00122404"/>
    <w:rsid w:val="001226ED"/>
    <w:rsid w:val="0012287D"/>
    <w:rsid w:val="001233A4"/>
    <w:rsid w:val="0012351D"/>
    <w:rsid w:val="00123E92"/>
    <w:rsid w:val="00124C95"/>
    <w:rsid w:val="0012520D"/>
    <w:rsid w:val="00125288"/>
    <w:rsid w:val="00125832"/>
    <w:rsid w:val="001265B7"/>
    <w:rsid w:val="001266E5"/>
    <w:rsid w:val="001268CC"/>
    <w:rsid w:val="00126A55"/>
    <w:rsid w:val="00126A59"/>
    <w:rsid w:val="0012713F"/>
    <w:rsid w:val="0012749F"/>
    <w:rsid w:val="0012766E"/>
    <w:rsid w:val="00127D45"/>
    <w:rsid w:val="0013031E"/>
    <w:rsid w:val="00130630"/>
    <w:rsid w:val="0013111E"/>
    <w:rsid w:val="0013183F"/>
    <w:rsid w:val="00131D21"/>
    <w:rsid w:val="00132619"/>
    <w:rsid w:val="0013308E"/>
    <w:rsid w:val="00133354"/>
    <w:rsid w:val="00133F08"/>
    <w:rsid w:val="001345E6"/>
    <w:rsid w:val="0013608E"/>
    <w:rsid w:val="0013698A"/>
    <w:rsid w:val="00136A7A"/>
    <w:rsid w:val="00136F91"/>
    <w:rsid w:val="001378B0"/>
    <w:rsid w:val="00137BC5"/>
    <w:rsid w:val="00137E21"/>
    <w:rsid w:val="001406BC"/>
    <w:rsid w:val="00140763"/>
    <w:rsid w:val="00140C48"/>
    <w:rsid w:val="0014112D"/>
    <w:rsid w:val="00141484"/>
    <w:rsid w:val="00141917"/>
    <w:rsid w:val="00142E00"/>
    <w:rsid w:val="00143843"/>
    <w:rsid w:val="00143DB8"/>
    <w:rsid w:val="0014445F"/>
    <w:rsid w:val="00145DE5"/>
    <w:rsid w:val="0014632B"/>
    <w:rsid w:val="00146A28"/>
    <w:rsid w:val="00151767"/>
    <w:rsid w:val="00151FE6"/>
    <w:rsid w:val="00152793"/>
    <w:rsid w:val="001532DF"/>
    <w:rsid w:val="00153B7E"/>
    <w:rsid w:val="0015446A"/>
    <w:rsid w:val="001545A9"/>
    <w:rsid w:val="00154BFB"/>
    <w:rsid w:val="00154D71"/>
    <w:rsid w:val="0015532E"/>
    <w:rsid w:val="001558EA"/>
    <w:rsid w:val="00156257"/>
    <w:rsid w:val="00156DF0"/>
    <w:rsid w:val="001616A3"/>
    <w:rsid w:val="00161DF2"/>
    <w:rsid w:val="00162603"/>
    <w:rsid w:val="00163136"/>
    <w:rsid w:val="001637C7"/>
    <w:rsid w:val="00163AB8"/>
    <w:rsid w:val="00164372"/>
    <w:rsid w:val="0016480E"/>
    <w:rsid w:val="00166242"/>
    <w:rsid w:val="00167128"/>
    <w:rsid w:val="00170062"/>
    <w:rsid w:val="00170272"/>
    <w:rsid w:val="00170F4A"/>
    <w:rsid w:val="001717DD"/>
    <w:rsid w:val="00171FC0"/>
    <w:rsid w:val="00172C72"/>
    <w:rsid w:val="00172CCD"/>
    <w:rsid w:val="001734BE"/>
    <w:rsid w:val="00174297"/>
    <w:rsid w:val="001749C4"/>
    <w:rsid w:val="00174F4D"/>
    <w:rsid w:val="00175C7D"/>
    <w:rsid w:val="00175DB4"/>
    <w:rsid w:val="001776CE"/>
    <w:rsid w:val="00177B52"/>
    <w:rsid w:val="00180508"/>
    <w:rsid w:val="00180B4A"/>
    <w:rsid w:val="00180E06"/>
    <w:rsid w:val="00180F52"/>
    <w:rsid w:val="001817B3"/>
    <w:rsid w:val="00181889"/>
    <w:rsid w:val="001820DA"/>
    <w:rsid w:val="00182150"/>
    <w:rsid w:val="00182624"/>
    <w:rsid w:val="00182BEA"/>
    <w:rsid w:val="00183014"/>
    <w:rsid w:val="0018381C"/>
    <w:rsid w:val="00183E52"/>
    <w:rsid w:val="00183EC0"/>
    <w:rsid w:val="001841A5"/>
    <w:rsid w:val="001855BB"/>
    <w:rsid w:val="00185738"/>
    <w:rsid w:val="00186683"/>
    <w:rsid w:val="00186C87"/>
    <w:rsid w:val="00187531"/>
    <w:rsid w:val="00190F36"/>
    <w:rsid w:val="00192EC0"/>
    <w:rsid w:val="001932AA"/>
    <w:rsid w:val="00194B84"/>
    <w:rsid w:val="001950EE"/>
    <w:rsid w:val="001959C2"/>
    <w:rsid w:val="0019639F"/>
    <w:rsid w:val="00196D30"/>
    <w:rsid w:val="001973BB"/>
    <w:rsid w:val="00197916"/>
    <w:rsid w:val="00197D16"/>
    <w:rsid w:val="001A0309"/>
    <w:rsid w:val="001A362F"/>
    <w:rsid w:val="001A3778"/>
    <w:rsid w:val="001A3904"/>
    <w:rsid w:val="001A51E3"/>
    <w:rsid w:val="001A5EF9"/>
    <w:rsid w:val="001A6D7B"/>
    <w:rsid w:val="001A7583"/>
    <w:rsid w:val="001A7968"/>
    <w:rsid w:val="001A7D23"/>
    <w:rsid w:val="001B0355"/>
    <w:rsid w:val="001B2E47"/>
    <w:rsid w:val="001B2E98"/>
    <w:rsid w:val="001B3483"/>
    <w:rsid w:val="001B3C1E"/>
    <w:rsid w:val="001B3F1E"/>
    <w:rsid w:val="001B4494"/>
    <w:rsid w:val="001B47FF"/>
    <w:rsid w:val="001B6BEB"/>
    <w:rsid w:val="001B7154"/>
    <w:rsid w:val="001B7204"/>
    <w:rsid w:val="001C00D8"/>
    <w:rsid w:val="001C0D70"/>
    <w:rsid w:val="001C0D8B"/>
    <w:rsid w:val="001C0DA8"/>
    <w:rsid w:val="001C20CA"/>
    <w:rsid w:val="001C2AEE"/>
    <w:rsid w:val="001C33E6"/>
    <w:rsid w:val="001C423F"/>
    <w:rsid w:val="001C5294"/>
    <w:rsid w:val="001C5F94"/>
    <w:rsid w:val="001C64E8"/>
    <w:rsid w:val="001C668B"/>
    <w:rsid w:val="001C731A"/>
    <w:rsid w:val="001C7330"/>
    <w:rsid w:val="001C7AE9"/>
    <w:rsid w:val="001C7ECD"/>
    <w:rsid w:val="001D028C"/>
    <w:rsid w:val="001D03A7"/>
    <w:rsid w:val="001D0FE7"/>
    <w:rsid w:val="001D11A8"/>
    <w:rsid w:val="001D1B23"/>
    <w:rsid w:val="001D1B2A"/>
    <w:rsid w:val="001D1D1B"/>
    <w:rsid w:val="001D1F2B"/>
    <w:rsid w:val="001D2194"/>
    <w:rsid w:val="001D259B"/>
    <w:rsid w:val="001D3036"/>
    <w:rsid w:val="001D30AD"/>
    <w:rsid w:val="001D33D2"/>
    <w:rsid w:val="001D4AD7"/>
    <w:rsid w:val="001D6B20"/>
    <w:rsid w:val="001D6B79"/>
    <w:rsid w:val="001E0D8A"/>
    <w:rsid w:val="001E12A3"/>
    <w:rsid w:val="001E1597"/>
    <w:rsid w:val="001E280A"/>
    <w:rsid w:val="001E2DB3"/>
    <w:rsid w:val="001E3DAF"/>
    <w:rsid w:val="001E4D69"/>
    <w:rsid w:val="001E545B"/>
    <w:rsid w:val="001E5877"/>
    <w:rsid w:val="001E61D6"/>
    <w:rsid w:val="001E67BA"/>
    <w:rsid w:val="001E6B0A"/>
    <w:rsid w:val="001E74C2"/>
    <w:rsid w:val="001F0BFA"/>
    <w:rsid w:val="001F2F7E"/>
    <w:rsid w:val="001F3312"/>
    <w:rsid w:val="001F3587"/>
    <w:rsid w:val="001F3974"/>
    <w:rsid w:val="001F49D5"/>
    <w:rsid w:val="001F4F82"/>
    <w:rsid w:val="001F5569"/>
    <w:rsid w:val="001F5A48"/>
    <w:rsid w:val="001F5A84"/>
    <w:rsid w:val="001F5D19"/>
    <w:rsid w:val="001F5D3F"/>
    <w:rsid w:val="001F5F07"/>
    <w:rsid w:val="001F6260"/>
    <w:rsid w:val="001F7BDB"/>
    <w:rsid w:val="00200007"/>
    <w:rsid w:val="002001AF"/>
    <w:rsid w:val="002026C1"/>
    <w:rsid w:val="002030A5"/>
    <w:rsid w:val="00203131"/>
    <w:rsid w:val="0020324B"/>
    <w:rsid w:val="0020476D"/>
    <w:rsid w:val="00204988"/>
    <w:rsid w:val="00205FAF"/>
    <w:rsid w:val="002061D0"/>
    <w:rsid w:val="0020638E"/>
    <w:rsid w:val="0020640D"/>
    <w:rsid w:val="00207BC6"/>
    <w:rsid w:val="00207F68"/>
    <w:rsid w:val="00210ACC"/>
    <w:rsid w:val="00211575"/>
    <w:rsid w:val="002119C5"/>
    <w:rsid w:val="00211A68"/>
    <w:rsid w:val="00212E88"/>
    <w:rsid w:val="00213C9C"/>
    <w:rsid w:val="00214E83"/>
    <w:rsid w:val="0021566B"/>
    <w:rsid w:val="00216299"/>
    <w:rsid w:val="00216891"/>
    <w:rsid w:val="00216CC3"/>
    <w:rsid w:val="0021795B"/>
    <w:rsid w:val="0022009E"/>
    <w:rsid w:val="002202DA"/>
    <w:rsid w:val="00222264"/>
    <w:rsid w:val="00222987"/>
    <w:rsid w:val="00222D75"/>
    <w:rsid w:val="00223241"/>
    <w:rsid w:val="0022425C"/>
    <w:rsid w:val="00224626"/>
    <w:rsid w:val="002246DE"/>
    <w:rsid w:val="00224D01"/>
    <w:rsid w:val="00225311"/>
    <w:rsid w:val="002274AC"/>
    <w:rsid w:val="00227FD9"/>
    <w:rsid w:val="00231289"/>
    <w:rsid w:val="002317A7"/>
    <w:rsid w:val="0023202D"/>
    <w:rsid w:val="00232147"/>
    <w:rsid w:val="002324A4"/>
    <w:rsid w:val="002339D3"/>
    <w:rsid w:val="00234015"/>
    <w:rsid w:val="002407C1"/>
    <w:rsid w:val="002411F6"/>
    <w:rsid w:val="002417EC"/>
    <w:rsid w:val="002429AC"/>
    <w:rsid w:val="002447B4"/>
    <w:rsid w:val="002449DA"/>
    <w:rsid w:val="00244BA8"/>
    <w:rsid w:val="00245404"/>
    <w:rsid w:val="00247811"/>
    <w:rsid w:val="00247E3C"/>
    <w:rsid w:val="002522A9"/>
    <w:rsid w:val="00252780"/>
    <w:rsid w:val="00252BC4"/>
    <w:rsid w:val="00252EDE"/>
    <w:rsid w:val="002535F2"/>
    <w:rsid w:val="002536B0"/>
    <w:rsid w:val="00254014"/>
    <w:rsid w:val="002543E0"/>
    <w:rsid w:val="00254B39"/>
    <w:rsid w:val="00254E2A"/>
    <w:rsid w:val="00257144"/>
    <w:rsid w:val="00261122"/>
    <w:rsid w:val="00261E40"/>
    <w:rsid w:val="00262B02"/>
    <w:rsid w:val="00262E02"/>
    <w:rsid w:val="00263494"/>
    <w:rsid w:val="002639DE"/>
    <w:rsid w:val="00263D3A"/>
    <w:rsid w:val="0026473B"/>
    <w:rsid w:val="0026504D"/>
    <w:rsid w:val="0026575B"/>
    <w:rsid w:val="00265C0C"/>
    <w:rsid w:val="00265D56"/>
    <w:rsid w:val="00265E0F"/>
    <w:rsid w:val="002669D1"/>
    <w:rsid w:val="00267050"/>
    <w:rsid w:val="00271FE8"/>
    <w:rsid w:val="00272862"/>
    <w:rsid w:val="00272AF3"/>
    <w:rsid w:val="002730AF"/>
    <w:rsid w:val="00273A2F"/>
    <w:rsid w:val="00273E08"/>
    <w:rsid w:val="002740E1"/>
    <w:rsid w:val="00274540"/>
    <w:rsid w:val="002749BB"/>
    <w:rsid w:val="002759AF"/>
    <w:rsid w:val="0027736B"/>
    <w:rsid w:val="00280986"/>
    <w:rsid w:val="00281914"/>
    <w:rsid w:val="00281C23"/>
    <w:rsid w:val="00281ECE"/>
    <w:rsid w:val="002831C7"/>
    <w:rsid w:val="00283294"/>
    <w:rsid w:val="00283F14"/>
    <w:rsid w:val="00283F75"/>
    <w:rsid w:val="002840C6"/>
    <w:rsid w:val="00284599"/>
    <w:rsid w:val="00285B0E"/>
    <w:rsid w:val="002863AD"/>
    <w:rsid w:val="00286809"/>
    <w:rsid w:val="00286A24"/>
    <w:rsid w:val="00286CEC"/>
    <w:rsid w:val="00286D87"/>
    <w:rsid w:val="00287880"/>
    <w:rsid w:val="0029135B"/>
    <w:rsid w:val="00291F5C"/>
    <w:rsid w:val="00294000"/>
    <w:rsid w:val="00295174"/>
    <w:rsid w:val="0029520C"/>
    <w:rsid w:val="00296172"/>
    <w:rsid w:val="00296B92"/>
    <w:rsid w:val="00296C17"/>
    <w:rsid w:val="002978D8"/>
    <w:rsid w:val="00297EE0"/>
    <w:rsid w:val="002A007E"/>
    <w:rsid w:val="002A0213"/>
    <w:rsid w:val="002A026F"/>
    <w:rsid w:val="002A0BF2"/>
    <w:rsid w:val="002A0EBB"/>
    <w:rsid w:val="002A0F6D"/>
    <w:rsid w:val="002A2985"/>
    <w:rsid w:val="002A2C22"/>
    <w:rsid w:val="002A2C7B"/>
    <w:rsid w:val="002A2F65"/>
    <w:rsid w:val="002A401B"/>
    <w:rsid w:val="002A5120"/>
    <w:rsid w:val="002A657D"/>
    <w:rsid w:val="002A7C85"/>
    <w:rsid w:val="002B02EB"/>
    <w:rsid w:val="002B09FA"/>
    <w:rsid w:val="002B1266"/>
    <w:rsid w:val="002B1A69"/>
    <w:rsid w:val="002B1A87"/>
    <w:rsid w:val="002B1B22"/>
    <w:rsid w:val="002B2553"/>
    <w:rsid w:val="002B27FC"/>
    <w:rsid w:val="002B2A9B"/>
    <w:rsid w:val="002B2DDF"/>
    <w:rsid w:val="002B51BA"/>
    <w:rsid w:val="002B57ED"/>
    <w:rsid w:val="002B5BDE"/>
    <w:rsid w:val="002B7CB1"/>
    <w:rsid w:val="002C0602"/>
    <w:rsid w:val="002C23FA"/>
    <w:rsid w:val="002C4EE7"/>
    <w:rsid w:val="002C58B9"/>
    <w:rsid w:val="002C6F9C"/>
    <w:rsid w:val="002C7E0F"/>
    <w:rsid w:val="002D00BA"/>
    <w:rsid w:val="002D014E"/>
    <w:rsid w:val="002D165A"/>
    <w:rsid w:val="002D24BB"/>
    <w:rsid w:val="002D27BC"/>
    <w:rsid w:val="002D354C"/>
    <w:rsid w:val="002D5721"/>
    <w:rsid w:val="002D5C16"/>
    <w:rsid w:val="002D5DA2"/>
    <w:rsid w:val="002D6020"/>
    <w:rsid w:val="002D7105"/>
    <w:rsid w:val="002E1C74"/>
    <w:rsid w:val="002E23EE"/>
    <w:rsid w:val="002E3113"/>
    <w:rsid w:val="002E3CE5"/>
    <w:rsid w:val="002E440D"/>
    <w:rsid w:val="002E4FCA"/>
    <w:rsid w:val="002E540B"/>
    <w:rsid w:val="002E5AB9"/>
    <w:rsid w:val="002E6F5E"/>
    <w:rsid w:val="002F0538"/>
    <w:rsid w:val="002F10CC"/>
    <w:rsid w:val="002F1BF1"/>
    <w:rsid w:val="002F2476"/>
    <w:rsid w:val="002F324D"/>
    <w:rsid w:val="002F3758"/>
    <w:rsid w:val="002F39C5"/>
    <w:rsid w:val="002F3DFF"/>
    <w:rsid w:val="002F4A2A"/>
    <w:rsid w:val="002F51C1"/>
    <w:rsid w:val="002F5D41"/>
    <w:rsid w:val="002F5E05"/>
    <w:rsid w:val="002F68D1"/>
    <w:rsid w:val="002F6A60"/>
    <w:rsid w:val="002F6C53"/>
    <w:rsid w:val="002F75D4"/>
    <w:rsid w:val="002F7B77"/>
    <w:rsid w:val="00300527"/>
    <w:rsid w:val="00301265"/>
    <w:rsid w:val="003046E3"/>
    <w:rsid w:val="00305E0E"/>
    <w:rsid w:val="0030747A"/>
    <w:rsid w:val="00307A76"/>
    <w:rsid w:val="003109D6"/>
    <w:rsid w:val="003114C3"/>
    <w:rsid w:val="0031182E"/>
    <w:rsid w:val="00311A55"/>
    <w:rsid w:val="00311CA3"/>
    <w:rsid w:val="003121F1"/>
    <w:rsid w:val="00313009"/>
    <w:rsid w:val="00313742"/>
    <w:rsid w:val="00315198"/>
    <w:rsid w:val="003157A9"/>
    <w:rsid w:val="00315A16"/>
    <w:rsid w:val="00317053"/>
    <w:rsid w:val="0032109C"/>
    <w:rsid w:val="00321F85"/>
    <w:rsid w:val="00322B45"/>
    <w:rsid w:val="00323809"/>
    <w:rsid w:val="00323D41"/>
    <w:rsid w:val="00323ED5"/>
    <w:rsid w:val="003245FD"/>
    <w:rsid w:val="00324AE0"/>
    <w:rsid w:val="00325414"/>
    <w:rsid w:val="00326319"/>
    <w:rsid w:val="003266E7"/>
    <w:rsid w:val="00326BC0"/>
    <w:rsid w:val="00326D8D"/>
    <w:rsid w:val="00326E60"/>
    <w:rsid w:val="00326EAD"/>
    <w:rsid w:val="003270FB"/>
    <w:rsid w:val="00327A04"/>
    <w:rsid w:val="003302F1"/>
    <w:rsid w:val="003303A2"/>
    <w:rsid w:val="003309E4"/>
    <w:rsid w:val="00330E15"/>
    <w:rsid w:val="00331AE3"/>
    <w:rsid w:val="00331D61"/>
    <w:rsid w:val="00331E42"/>
    <w:rsid w:val="00332F8A"/>
    <w:rsid w:val="00333287"/>
    <w:rsid w:val="003340EF"/>
    <w:rsid w:val="003346DA"/>
    <w:rsid w:val="0033470E"/>
    <w:rsid w:val="0033562D"/>
    <w:rsid w:val="00337EC8"/>
    <w:rsid w:val="00340989"/>
    <w:rsid w:val="003409DA"/>
    <w:rsid w:val="00340D75"/>
    <w:rsid w:val="00341C48"/>
    <w:rsid w:val="0034231D"/>
    <w:rsid w:val="003426D0"/>
    <w:rsid w:val="00343158"/>
    <w:rsid w:val="00343822"/>
    <w:rsid w:val="0034470E"/>
    <w:rsid w:val="00344857"/>
    <w:rsid w:val="00344A87"/>
    <w:rsid w:val="0035054D"/>
    <w:rsid w:val="003515A3"/>
    <w:rsid w:val="003515E0"/>
    <w:rsid w:val="00352DB0"/>
    <w:rsid w:val="00353594"/>
    <w:rsid w:val="00355097"/>
    <w:rsid w:val="003560B0"/>
    <w:rsid w:val="00356276"/>
    <w:rsid w:val="003568DA"/>
    <w:rsid w:val="00357F6F"/>
    <w:rsid w:val="00360473"/>
    <w:rsid w:val="00361063"/>
    <w:rsid w:val="003616D7"/>
    <w:rsid w:val="00362DCE"/>
    <w:rsid w:val="0036445A"/>
    <w:rsid w:val="003651AB"/>
    <w:rsid w:val="0037094A"/>
    <w:rsid w:val="00371113"/>
    <w:rsid w:val="00371E7D"/>
    <w:rsid w:val="00371ED3"/>
    <w:rsid w:val="00372FFC"/>
    <w:rsid w:val="00373851"/>
    <w:rsid w:val="00374B5C"/>
    <w:rsid w:val="003765A8"/>
    <w:rsid w:val="00376A12"/>
    <w:rsid w:val="0037728A"/>
    <w:rsid w:val="00377332"/>
    <w:rsid w:val="00377E41"/>
    <w:rsid w:val="003804D5"/>
    <w:rsid w:val="00380A70"/>
    <w:rsid w:val="00380B7D"/>
    <w:rsid w:val="003816E7"/>
    <w:rsid w:val="00381A99"/>
    <w:rsid w:val="00381EE1"/>
    <w:rsid w:val="003820A2"/>
    <w:rsid w:val="003829C2"/>
    <w:rsid w:val="003830B2"/>
    <w:rsid w:val="003836D2"/>
    <w:rsid w:val="00383B4B"/>
    <w:rsid w:val="00384724"/>
    <w:rsid w:val="0038559B"/>
    <w:rsid w:val="003855A3"/>
    <w:rsid w:val="00385F08"/>
    <w:rsid w:val="00387E7B"/>
    <w:rsid w:val="00390964"/>
    <w:rsid w:val="00390D3A"/>
    <w:rsid w:val="00390D3D"/>
    <w:rsid w:val="0039152B"/>
    <w:rsid w:val="00391805"/>
    <w:rsid w:val="003919B7"/>
    <w:rsid w:val="00391A88"/>
    <w:rsid w:val="00391D57"/>
    <w:rsid w:val="00391E94"/>
    <w:rsid w:val="00392292"/>
    <w:rsid w:val="003925AB"/>
    <w:rsid w:val="00392682"/>
    <w:rsid w:val="00392984"/>
    <w:rsid w:val="0039325E"/>
    <w:rsid w:val="00393816"/>
    <w:rsid w:val="00395275"/>
    <w:rsid w:val="00395F6D"/>
    <w:rsid w:val="00396E93"/>
    <w:rsid w:val="00397859"/>
    <w:rsid w:val="003A0940"/>
    <w:rsid w:val="003A0A2C"/>
    <w:rsid w:val="003A1380"/>
    <w:rsid w:val="003A1756"/>
    <w:rsid w:val="003A19B0"/>
    <w:rsid w:val="003A3C52"/>
    <w:rsid w:val="003A5649"/>
    <w:rsid w:val="003A5927"/>
    <w:rsid w:val="003A59FC"/>
    <w:rsid w:val="003A70F9"/>
    <w:rsid w:val="003A7C07"/>
    <w:rsid w:val="003B05BD"/>
    <w:rsid w:val="003B1017"/>
    <w:rsid w:val="003B1097"/>
    <w:rsid w:val="003B10BD"/>
    <w:rsid w:val="003B1358"/>
    <w:rsid w:val="003B1AD1"/>
    <w:rsid w:val="003B22FD"/>
    <w:rsid w:val="003B34F3"/>
    <w:rsid w:val="003B3C07"/>
    <w:rsid w:val="003B4270"/>
    <w:rsid w:val="003B6081"/>
    <w:rsid w:val="003B6775"/>
    <w:rsid w:val="003B7138"/>
    <w:rsid w:val="003B7FD0"/>
    <w:rsid w:val="003C025B"/>
    <w:rsid w:val="003C0657"/>
    <w:rsid w:val="003C06E8"/>
    <w:rsid w:val="003C0853"/>
    <w:rsid w:val="003C0AA1"/>
    <w:rsid w:val="003C1FC0"/>
    <w:rsid w:val="003C29C9"/>
    <w:rsid w:val="003C373D"/>
    <w:rsid w:val="003C46A9"/>
    <w:rsid w:val="003C508C"/>
    <w:rsid w:val="003C59A6"/>
    <w:rsid w:val="003C5EEE"/>
    <w:rsid w:val="003C5FA1"/>
    <w:rsid w:val="003C5FE2"/>
    <w:rsid w:val="003C70F5"/>
    <w:rsid w:val="003D0311"/>
    <w:rsid w:val="003D05FB"/>
    <w:rsid w:val="003D0C54"/>
    <w:rsid w:val="003D1296"/>
    <w:rsid w:val="003D1B16"/>
    <w:rsid w:val="003D21C6"/>
    <w:rsid w:val="003D23A0"/>
    <w:rsid w:val="003D325E"/>
    <w:rsid w:val="003D3741"/>
    <w:rsid w:val="003D45BF"/>
    <w:rsid w:val="003D508A"/>
    <w:rsid w:val="003D537F"/>
    <w:rsid w:val="003D5E3F"/>
    <w:rsid w:val="003D64D6"/>
    <w:rsid w:val="003D7B75"/>
    <w:rsid w:val="003E0208"/>
    <w:rsid w:val="003E0BFC"/>
    <w:rsid w:val="003E0C4D"/>
    <w:rsid w:val="003E0DCF"/>
    <w:rsid w:val="003E197E"/>
    <w:rsid w:val="003E1EFA"/>
    <w:rsid w:val="003E2AA4"/>
    <w:rsid w:val="003E2AB9"/>
    <w:rsid w:val="003E4600"/>
    <w:rsid w:val="003E47A4"/>
    <w:rsid w:val="003E4B57"/>
    <w:rsid w:val="003E4F75"/>
    <w:rsid w:val="003E4FF2"/>
    <w:rsid w:val="003E52D7"/>
    <w:rsid w:val="003E5D23"/>
    <w:rsid w:val="003E6DD2"/>
    <w:rsid w:val="003E74EA"/>
    <w:rsid w:val="003E7CD9"/>
    <w:rsid w:val="003F0452"/>
    <w:rsid w:val="003F0A71"/>
    <w:rsid w:val="003F1639"/>
    <w:rsid w:val="003F1C61"/>
    <w:rsid w:val="003F27E1"/>
    <w:rsid w:val="003F2EAF"/>
    <w:rsid w:val="003F437A"/>
    <w:rsid w:val="003F5B3A"/>
    <w:rsid w:val="003F5C2B"/>
    <w:rsid w:val="003F5CC9"/>
    <w:rsid w:val="003F60AE"/>
    <w:rsid w:val="003F626A"/>
    <w:rsid w:val="003F6673"/>
    <w:rsid w:val="003F6B59"/>
    <w:rsid w:val="003F6C60"/>
    <w:rsid w:val="003F79C1"/>
    <w:rsid w:val="00400851"/>
    <w:rsid w:val="00402011"/>
    <w:rsid w:val="00402240"/>
    <w:rsid w:val="004022EE"/>
    <w:rsid w:val="004023E9"/>
    <w:rsid w:val="00403317"/>
    <w:rsid w:val="004038F2"/>
    <w:rsid w:val="004044DA"/>
    <w:rsid w:val="0040454A"/>
    <w:rsid w:val="004048B4"/>
    <w:rsid w:val="00405C4D"/>
    <w:rsid w:val="00407644"/>
    <w:rsid w:val="00411BE8"/>
    <w:rsid w:val="00412392"/>
    <w:rsid w:val="00412C83"/>
    <w:rsid w:val="00413B16"/>
    <w:rsid w:val="00413E7B"/>
    <w:rsid w:val="00413F83"/>
    <w:rsid w:val="00413FF8"/>
    <w:rsid w:val="004140C4"/>
    <w:rsid w:val="0041490C"/>
    <w:rsid w:val="004154D3"/>
    <w:rsid w:val="00416191"/>
    <w:rsid w:val="00416721"/>
    <w:rsid w:val="00417737"/>
    <w:rsid w:val="00417FB7"/>
    <w:rsid w:val="0042013B"/>
    <w:rsid w:val="00420E65"/>
    <w:rsid w:val="00421EF0"/>
    <w:rsid w:val="004224FA"/>
    <w:rsid w:val="00422CD2"/>
    <w:rsid w:val="004233C9"/>
    <w:rsid w:val="00423D07"/>
    <w:rsid w:val="00424B47"/>
    <w:rsid w:val="00424CC5"/>
    <w:rsid w:val="00426D3A"/>
    <w:rsid w:val="004276E8"/>
    <w:rsid w:val="00427936"/>
    <w:rsid w:val="004302B6"/>
    <w:rsid w:val="00431843"/>
    <w:rsid w:val="004318AF"/>
    <w:rsid w:val="00431CA9"/>
    <w:rsid w:val="00431D08"/>
    <w:rsid w:val="00431F02"/>
    <w:rsid w:val="004322E0"/>
    <w:rsid w:val="00432717"/>
    <w:rsid w:val="004329CE"/>
    <w:rsid w:val="00433E10"/>
    <w:rsid w:val="0043438F"/>
    <w:rsid w:val="00435253"/>
    <w:rsid w:val="00435E79"/>
    <w:rsid w:val="0043657B"/>
    <w:rsid w:val="00437078"/>
    <w:rsid w:val="00437340"/>
    <w:rsid w:val="00437A16"/>
    <w:rsid w:val="004414FA"/>
    <w:rsid w:val="00442202"/>
    <w:rsid w:val="004422E7"/>
    <w:rsid w:val="0044242E"/>
    <w:rsid w:val="0044346F"/>
    <w:rsid w:val="004437E3"/>
    <w:rsid w:val="00443A31"/>
    <w:rsid w:val="00444511"/>
    <w:rsid w:val="0044458F"/>
    <w:rsid w:val="00445A47"/>
    <w:rsid w:val="00446491"/>
    <w:rsid w:val="00446AF2"/>
    <w:rsid w:val="00451052"/>
    <w:rsid w:val="00451F2B"/>
    <w:rsid w:val="00452253"/>
    <w:rsid w:val="004525EB"/>
    <w:rsid w:val="0045291A"/>
    <w:rsid w:val="00453305"/>
    <w:rsid w:val="004555F3"/>
    <w:rsid w:val="00455B83"/>
    <w:rsid w:val="0046014D"/>
    <w:rsid w:val="0046121A"/>
    <w:rsid w:val="00461AB8"/>
    <w:rsid w:val="00462F82"/>
    <w:rsid w:val="004632B5"/>
    <w:rsid w:val="004638AA"/>
    <w:rsid w:val="004640E4"/>
    <w:rsid w:val="00464207"/>
    <w:rsid w:val="004648E8"/>
    <w:rsid w:val="00464D58"/>
    <w:rsid w:val="0046509A"/>
    <w:rsid w:val="0046520A"/>
    <w:rsid w:val="004653EA"/>
    <w:rsid w:val="0046550E"/>
    <w:rsid w:val="00465585"/>
    <w:rsid w:val="00467018"/>
    <w:rsid w:val="004672AB"/>
    <w:rsid w:val="00467FDB"/>
    <w:rsid w:val="00471180"/>
    <w:rsid w:val="004714FE"/>
    <w:rsid w:val="0047192F"/>
    <w:rsid w:val="004725F8"/>
    <w:rsid w:val="0047350A"/>
    <w:rsid w:val="004737F5"/>
    <w:rsid w:val="00474683"/>
    <w:rsid w:val="00474F99"/>
    <w:rsid w:val="004750B4"/>
    <w:rsid w:val="00477BAA"/>
    <w:rsid w:val="004807D4"/>
    <w:rsid w:val="00480961"/>
    <w:rsid w:val="00480CAB"/>
    <w:rsid w:val="0048146C"/>
    <w:rsid w:val="00481F4F"/>
    <w:rsid w:val="004844AD"/>
    <w:rsid w:val="00485201"/>
    <w:rsid w:val="00485E10"/>
    <w:rsid w:val="00486D4C"/>
    <w:rsid w:val="00487102"/>
    <w:rsid w:val="00487368"/>
    <w:rsid w:val="00490AD3"/>
    <w:rsid w:val="00491D7D"/>
    <w:rsid w:val="0049338F"/>
    <w:rsid w:val="00494F17"/>
    <w:rsid w:val="00495053"/>
    <w:rsid w:val="004954BD"/>
    <w:rsid w:val="004956E2"/>
    <w:rsid w:val="00496A7B"/>
    <w:rsid w:val="00496FF7"/>
    <w:rsid w:val="004971E1"/>
    <w:rsid w:val="004975B4"/>
    <w:rsid w:val="00497D4F"/>
    <w:rsid w:val="00497FBB"/>
    <w:rsid w:val="004A02CF"/>
    <w:rsid w:val="004A036D"/>
    <w:rsid w:val="004A1F59"/>
    <w:rsid w:val="004A2124"/>
    <w:rsid w:val="004A22BB"/>
    <w:rsid w:val="004A28CD"/>
    <w:rsid w:val="004A29AF"/>
    <w:rsid w:val="004A29BE"/>
    <w:rsid w:val="004A3225"/>
    <w:rsid w:val="004A33EE"/>
    <w:rsid w:val="004A36A4"/>
    <w:rsid w:val="004A3AA8"/>
    <w:rsid w:val="004A3B1B"/>
    <w:rsid w:val="004A3C4F"/>
    <w:rsid w:val="004A4822"/>
    <w:rsid w:val="004A4DA3"/>
    <w:rsid w:val="004A4E92"/>
    <w:rsid w:val="004A5ECA"/>
    <w:rsid w:val="004A6238"/>
    <w:rsid w:val="004A720E"/>
    <w:rsid w:val="004A7369"/>
    <w:rsid w:val="004A7A71"/>
    <w:rsid w:val="004A7ED6"/>
    <w:rsid w:val="004B0802"/>
    <w:rsid w:val="004B0CB1"/>
    <w:rsid w:val="004B10BF"/>
    <w:rsid w:val="004B118A"/>
    <w:rsid w:val="004B13C7"/>
    <w:rsid w:val="004B1782"/>
    <w:rsid w:val="004B1915"/>
    <w:rsid w:val="004B388C"/>
    <w:rsid w:val="004B466E"/>
    <w:rsid w:val="004B6555"/>
    <w:rsid w:val="004B6A2B"/>
    <w:rsid w:val="004B778F"/>
    <w:rsid w:val="004C0609"/>
    <w:rsid w:val="004C1709"/>
    <w:rsid w:val="004C32B1"/>
    <w:rsid w:val="004C3CED"/>
    <w:rsid w:val="004C3D91"/>
    <w:rsid w:val="004C4204"/>
    <w:rsid w:val="004C61CD"/>
    <w:rsid w:val="004C63C4"/>
    <w:rsid w:val="004C6A12"/>
    <w:rsid w:val="004C6A4D"/>
    <w:rsid w:val="004C7262"/>
    <w:rsid w:val="004C77B0"/>
    <w:rsid w:val="004D0AB2"/>
    <w:rsid w:val="004D141F"/>
    <w:rsid w:val="004D2742"/>
    <w:rsid w:val="004D3455"/>
    <w:rsid w:val="004D4657"/>
    <w:rsid w:val="004D4EFA"/>
    <w:rsid w:val="004D4FA3"/>
    <w:rsid w:val="004D6310"/>
    <w:rsid w:val="004D66A9"/>
    <w:rsid w:val="004D6FFB"/>
    <w:rsid w:val="004D70B5"/>
    <w:rsid w:val="004D7292"/>
    <w:rsid w:val="004D7A0A"/>
    <w:rsid w:val="004D7B20"/>
    <w:rsid w:val="004E0062"/>
    <w:rsid w:val="004E047D"/>
    <w:rsid w:val="004E05A1"/>
    <w:rsid w:val="004E06A8"/>
    <w:rsid w:val="004E07EA"/>
    <w:rsid w:val="004E0D3E"/>
    <w:rsid w:val="004E1392"/>
    <w:rsid w:val="004E14AB"/>
    <w:rsid w:val="004E1B13"/>
    <w:rsid w:val="004E1B27"/>
    <w:rsid w:val="004E1C10"/>
    <w:rsid w:val="004E28A4"/>
    <w:rsid w:val="004E2AE6"/>
    <w:rsid w:val="004E4360"/>
    <w:rsid w:val="004E4D48"/>
    <w:rsid w:val="004E5765"/>
    <w:rsid w:val="004E76E9"/>
    <w:rsid w:val="004F07F6"/>
    <w:rsid w:val="004F094B"/>
    <w:rsid w:val="004F0FD0"/>
    <w:rsid w:val="004F1B82"/>
    <w:rsid w:val="004F243F"/>
    <w:rsid w:val="004F29F4"/>
    <w:rsid w:val="004F2F14"/>
    <w:rsid w:val="004F3249"/>
    <w:rsid w:val="004F3362"/>
    <w:rsid w:val="004F4051"/>
    <w:rsid w:val="004F40B5"/>
    <w:rsid w:val="004F5208"/>
    <w:rsid w:val="004F5E57"/>
    <w:rsid w:val="004F6710"/>
    <w:rsid w:val="004F689F"/>
    <w:rsid w:val="004F785A"/>
    <w:rsid w:val="00500139"/>
    <w:rsid w:val="005008F8"/>
    <w:rsid w:val="00500C3E"/>
    <w:rsid w:val="0050156B"/>
    <w:rsid w:val="00502849"/>
    <w:rsid w:val="00502E62"/>
    <w:rsid w:val="00504334"/>
    <w:rsid w:val="0050498D"/>
    <w:rsid w:val="00505EF8"/>
    <w:rsid w:val="00506451"/>
    <w:rsid w:val="00506526"/>
    <w:rsid w:val="0050675C"/>
    <w:rsid w:val="00506830"/>
    <w:rsid w:val="00507133"/>
    <w:rsid w:val="005104D7"/>
    <w:rsid w:val="00510B9E"/>
    <w:rsid w:val="00510D92"/>
    <w:rsid w:val="00512500"/>
    <w:rsid w:val="00512735"/>
    <w:rsid w:val="00512EA2"/>
    <w:rsid w:val="00512FF4"/>
    <w:rsid w:val="00513143"/>
    <w:rsid w:val="00513441"/>
    <w:rsid w:val="00514347"/>
    <w:rsid w:val="00514B5D"/>
    <w:rsid w:val="00515059"/>
    <w:rsid w:val="005155B2"/>
    <w:rsid w:val="00515CAA"/>
    <w:rsid w:val="0051644C"/>
    <w:rsid w:val="005205B0"/>
    <w:rsid w:val="00520F7E"/>
    <w:rsid w:val="00521255"/>
    <w:rsid w:val="00522CC2"/>
    <w:rsid w:val="00523D91"/>
    <w:rsid w:val="00524874"/>
    <w:rsid w:val="00526679"/>
    <w:rsid w:val="0052733E"/>
    <w:rsid w:val="005307AE"/>
    <w:rsid w:val="005311F7"/>
    <w:rsid w:val="00531207"/>
    <w:rsid w:val="00531727"/>
    <w:rsid w:val="0053179B"/>
    <w:rsid w:val="00531CD7"/>
    <w:rsid w:val="00532CEB"/>
    <w:rsid w:val="00534442"/>
    <w:rsid w:val="00534709"/>
    <w:rsid w:val="00536BC2"/>
    <w:rsid w:val="005370D2"/>
    <w:rsid w:val="0053798C"/>
    <w:rsid w:val="005417F2"/>
    <w:rsid w:val="005425E1"/>
    <w:rsid w:val="005427C5"/>
    <w:rsid w:val="005428D1"/>
    <w:rsid w:val="00542911"/>
    <w:rsid w:val="00542CF6"/>
    <w:rsid w:val="00542DF2"/>
    <w:rsid w:val="0054344C"/>
    <w:rsid w:val="005444E7"/>
    <w:rsid w:val="00545065"/>
    <w:rsid w:val="0054591F"/>
    <w:rsid w:val="00546098"/>
    <w:rsid w:val="005461A5"/>
    <w:rsid w:val="00547527"/>
    <w:rsid w:val="00547766"/>
    <w:rsid w:val="00547912"/>
    <w:rsid w:val="00550836"/>
    <w:rsid w:val="00551820"/>
    <w:rsid w:val="005532E8"/>
    <w:rsid w:val="005535EE"/>
    <w:rsid w:val="00553C03"/>
    <w:rsid w:val="00554512"/>
    <w:rsid w:val="00555DDB"/>
    <w:rsid w:val="00556AAF"/>
    <w:rsid w:val="0056006F"/>
    <w:rsid w:val="00560540"/>
    <w:rsid w:val="00561455"/>
    <w:rsid w:val="00563692"/>
    <w:rsid w:val="005647A8"/>
    <w:rsid w:val="005649E2"/>
    <w:rsid w:val="00564B9D"/>
    <w:rsid w:val="00564EED"/>
    <w:rsid w:val="00566C24"/>
    <w:rsid w:val="00567311"/>
    <w:rsid w:val="00567CB6"/>
    <w:rsid w:val="0057031E"/>
    <w:rsid w:val="00570D41"/>
    <w:rsid w:val="005714E9"/>
    <w:rsid w:val="00571679"/>
    <w:rsid w:val="00572818"/>
    <w:rsid w:val="0057298B"/>
    <w:rsid w:val="00572AE9"/>
    <w:rsid w:val="00572CF5"/>
    <w:rsid w:val="00573B83"/>
    <w:rsid w:val="005747EB"/>
    <w:rsid w:val="00574D7E"/>
    <w:rsid w:val="00575634"/>
    <w:rsid w:val="00576567"/>
    <w:rsid w:val="0057656B"/>
    <w:rsid w:val="00576A60"/>
    <w:rsid w:val="00576C75"/>
    <w:rsid w:val="00576F5F"/>
    <w:rsid w:val="0057705F"/>
    <w:rsid w:val="005770FC"/>
    <w:rsid w:val="0057712A"/>
    <w:rsid w:val="005771AD"/>
    <w:rsid w:val="005771B2"/>
    <w:rsid w:val="00581007"/>
    <w:rsid w:val="005812E9"/>
    <w:rsid w:val="00581836"/>
    <w:rsid w:val="00581C1B"/>
    <w:rsid w:val="00582D5B"/>
    <w:rsid w:val="00583007"/>
    <w:rsid w:val="005844E7"/>
    <w:rsid w:val="00585201"/>
    <w:rsid w:val="0058557F"/>
    <w:rsid w:val="005863ED"/>
    <w:rsid w:val="00586454"/>
    <w:rsid w:val="0058685B"/>
    <w:rsid w:val="00586B11"/>
    <w:rsid w:val="0058736F"/>
    <w:rsid w:val="00587E6F"/>
    <w:rsid w:val="005908B8"/>
    <w:rsid w:val="00590F86"/>
    <w:rsid w:val="00592014"/>
    <w:rsid w:val="0059231C"/>
    <w:rsid w:val="00593AAC"/>
    <w:rsid w:val="00594C71"/>
    <w:rsid w:val="0059512E"/>
    <w:rsid w:val="00595487"/>
    <w:rsid w:val="005955ED"/>
    <w:rsid w:val="00596FC4"/>
    <w:rsid w:val="0059702C"/>
    <w:rsid w:val="005A177E"/>
    <w:rsid w:val="005A2867"/>
    <w:rsid w:val="005A3445"/>
    <w:rsid w:val="005A5459"/>
    <w:rsid w:val="005A5684"/>
    <w:rsid w:val="005A5B2C"/>
    <w:rsid w:val="005A61AE"/>
    <w:rsid w:val="005A651A"/>
    <w:rsid w:val="005A6DD2"/>
    <w:rsid w:val="005A7577"/>
    <w:rsid w:val="005A7C4C"/>
    <w:rsid w:val="005B0C05"/>
    <w:rsid w:val="005B19DB"/>
    <w:rsid w:val="005B1D43"/>
    <w:rsid w:val="005B1EB3"/>
    <w:rsid w:val="005B2897"/>
    <w:rsid w:val="005B3720"/>
    <w:rsid w:val="005B37A1"/>
    <w:rsid w:val="005B3A82"/>
    <w:rsid w:val="005B3BAD"/>
    <w:rsid w:val="005B40C9"/>
    <w:rsid w:val="005B4C5E"/>
    <w:rsid w:val="005B5AF2"/>
    <w:rsid w:val="005B6BD7"/>
    <w:rsid w:val="005B6CAF"/>
    <w:rsid w:val="005B7345"/>
    <w:rsid w:val="005C1C28"/>
    <w:rsid w:val="005C2BEA"/>
    <w:rsid w:val="005C303D"/>
    <w:rsid w:val="005C322B"/>
    <w:rsid w:val="005C3417"/>
    <w:rsid w:val="005C385D"/>
    <w:rsid w:val="005C4C22"/>
    <w:rsid w:val="005C7275"/>
    <w:rsid w:val="005C748C"/>
    <w:rsid w:val="005D0EC4"/>
    <w:rsid w:val="005D11AE"/>
    <w:rsid w:val="005D2000"/>
    <w:rsid w:val="005D242F"/>
    <w:rsid w:val="005D305E"/>
    <w:rsid w:val="005D3871"/>
    <w:rsid w:val="005D3B20"/>
    <w:rsid w:val="005D4296"/>
    <w:rsid w:val="005D46E4"/>
    <w:rsid w:val="005D4AF3"/>
    <w:rsid w:val="005D55EB"/>
    <w:rsid w:val="005D577F"/>
    <w:rsid w:val="005D6C66"/>
    <w:rsid w:val="005E007E"/>
    <w:rsid w:val="005E10F6"/>
    <w:rsid w:val="005E3B26"/>
    <w:rsid w:val="005E4155"/>
    <w:rsid w:val="005E4759"/>
    <w:rsid w:val="005E509C"/>
    <w:rsid w:val="005E5C68"/>
    <w:rsid w:val="005E65C0"/>
    <w:rsid w:val="005E6CAB"/>
    <w:rsid w:val="005E6D8E"/>
    <w:rsid w:val="005F0390"/>
    <w:rsid w:val="005F29D6"/>
    <w:rsid w:val="005F2D05"/>
    <w:rsid w:val="005F31C7"/>
    <w:rsid w:val="005F4302"/>
    <w:rsid w:val="005F6322"/>
    <w:rsid w:val="005F70A1"/>
    <w:rsid w:val="006001AB"/>
    <w:rsid w:val="00600E3C"/>
    <w:rsid w:val="006011AD"/>
    <w:rsid w:val="0060292D"/>
    <w:rsid w:val="00602A8C"/>
    <w:rsid w:val="006031F8"/>
    <w:rsid w:val="00603A73"/>
    <w:rsid w:val="00604DED"/>
    <w:rsid w:val="006054D1"/>
    <w:rsid w:val="00605E66"/>
    <w:rsid w:val="0060685E"/>
    <w:rsid w:val="006072CD"/>
    <w:rsid w:val="00611D2A"/>
    <w:rsid w:val="00612023"/>
    <w:rsid w:val="0061242D"/>
    <w:rsid w:val="0061303A"/>
    <w:rsid w:val="00614190"/>
    <w:rsid w:val="00614505"/>
    <w:rsid w:val="00615CC2"/>
    <w:rsid w:val="00615DA6"/>
    <w:rsid w:val="0061656F"/>
    <w:rsid w:val="00617C32"/>
    <w:rsid w:val="00617D8C"/>
    <w:rsid w:val="00617FD3"/>
    <w:rsid w:val="006218CF"/>
    <w:rsid w:val="00622A99"/>
    <w:rsid w:val="00622E67"/>
    <w:rsid w:val="00624257"/>
    <w:rsid w:val="006243BA"/>
    <w:rsid w:val="00625D2D"/>
    <w:rsid w:val="00625E98"/>
    <w:rsid w:val="00626674"/>
    <w:rsid w:val="00626EDC"/>
    <w:rsid w:val="006270F2"/>
    <w:rsid w:val="006329C7"/>
    <w:rsid w:val="006330A5"/>
    <w:rsid w:val="006337E6"/>
    <w:rsid w:val="00634610"/>
    <w:rsid w:val="006348A9"/>
    <w:rsid w:val="006355FA"/>
    <w:rsid w:val="00635902"/>
    <w:rsid w:val="00635990"/>
    <w:rsid w:val="00636D28"/>
    <w:rsid w:val="006379A1"/>
    <w:rsid w:val="00640B02"/>
    <w:rsid w:val="00640C02"/>
    <w:rsid w:val="006448D4"/>
    <w:rsid w:val="00644A00"/>
    <w:rsid w:val="00644E3F"/>
    <w:rsid w:val="00646B2B"/>
    <w:rsid w:val="006470EC"/>
    <w:rsid w:val="00647478"/>
    <w:rsid w:val="0065023B"/>
    <w:rsid w:val="0065097D"/>
    <w:rsid w:val="006514FD"/>
    <w:rsid w:val="00652431"/>
    <w:rsid w:val="00652809"/>
    <w:rsid w:val="006542D6"/>
    <w:rsid w:val="006545A3"/>
    <w:rsid w:val="00654A1B"/>
    <w:rsid w:val="00655147"/>
    <w:rsid w:val="00655265"/>
    <w:rsid w:val="0065598E"/>
    <w:rsid w:val="00655AF2"/>
    <w:rsid w:val="00655BC5"/>
    <w:rsid w:val="00656465"/>
    <w:rsid w:val="0065671E"/>
    <w:rsid w:val="006568BE"/>
    <w:rsid w:val="0066025D"/>
    <w:rsid w:val="0066090C"/>
    <w:rsid w:val="0066091A"/>
    <w:rsid w:val="00660EC5"/>
    <w:rsid w:val="006621D3"/>
    <w:rsid w:val="0066225D"/>
    <w:rsid w:val="006624A7"/>
    <w:rsid w:val="00662734"/>
    <w:rsid w:val="00664A5C"/>
    <w:rsid w:val="00665EDD"/>
    <w:rsid w:val="00667128"/>
    <w:rsid w:val="00671D3F"/>
    <w:rsid w:val="00671FD9"/>
    <w:rsid w:val="00672324"/>
    <w:rsid w:val="00672384"/>
    <w:rsid w:val="00673094"/>
    <w:rsid w:val="00674F30"/>
    <w:rsid w:val="00676411"/>
    <w:rsid w:val="006764A0"/>
    <w:rsid w:val="006773EC"/>
    <w:rsid w:val="00680504"/>
    <w:rsid w:val="006809ED"/>
    <w:rsid w:val="00681818"/>
    <w:rsid w:val="00681CD9"/>
    <w:rsid w:val="00682E1C"/>
    <w:rsid w:val="00683BEE"/>
    <w:rsid w:val="00683E30"/>
    <w:rsid w:val="00684F03"/>
    <w:rsid w:val="0068546F"/>
    <w:rsid w:val="00685ACA"/>
    <w:rsid w:val="0068624C"/>
    <w:rsid w:val="00686966"/>
    <w:rsid w:val="00686CF0"/>
    <w:rsid w:val="00687024"/>
    <w:rsid w:val="00687720"/>
    <w:rsid w:val="00687F16"/>
    <w:rsid w:val="00690AC8"/>
    <w:rsid w:val="006921E9"/>
    <w:rsid w:val="0069234A"/>
    <w:rsid w:val="006925CF"/>
    <w:rsid w:val="00692A20"/>
    <w:rsid w:val="00692AA5"/>
    <w:rsid w:val="00694B57"/>
    <w:rsid w:val="0069520B"/>
    <w:rsid w:val="00695E22"/>
    <w:rsid w:val="00696F0D"/>
    <w:rsid w:val="00696FED"/>
    <w:rsid w:val="00697C1B"/>
    <w:rsid w:val="00697EAF"/>
    <w:rsid w:val="006A1A68"/>
    <w:rsid w:val="006A2F91"/>
    <w:rsid w:val="006A303D"/>
    <w:rsid w:val="006A3257"/>
    <w:rsid w:val="006A3440"/>
    <w:rsid w:val="006A4749"/>
    <w:rsid w:val="006A5433"/>
    <w:rsid w:val="006A6085"/>
    <w:rsid w:val="006A657B"/>
    <w:rsid w:val="006A691C"/>
    <w:rsid w:val="006A6C20"/>
    <w:rsid w:val="006B00B2"/>
    <w:rsid w:val="006B1F76"/>
    <w:rsid w:val="006B213E"/>
    <w:rsid w:val="006B214C"/>
    <w:rsid w:val="006B2CF3"/>
    <w:rsid w:val="006B2E98"/>
    <w:rsid w:val="006B434E"/>
    <w:rsid w:val="006B539A"/>
    <w:rsid w:val="006B57A0"/>
    <w:rsid w:val="006B5DB5"/>
    <w:rsid w:val="006B6126"/>
    <w:rsid w:val="006B6D33"/>
    <w:rsid w:val="006B7093"/>
    <w:rsid w:val="006B7417"/>
    <w:rsid w:val="006B745B"/>
    <w:rsid w:val="006B7570"/>
    <w:rsid w:val="006C0105"/>
    <w:rsid w:val="006C0BA5"/>
    <w:rsid w:val="006C186A"/>
    <w:rsid w:val="006C1A7D"/>
    <w:rsid w:val="006C1DB6"/>
    <w:rsid w:val="006C2308"/>
    <w:rsid w:val="006C29B6"/>
    <w:rsid w:val="006C37F1"/>
    <w:rsid w:val="006C38CB"/>
    <w:rsid w:val="006C4083"/>
    <w:rsid w:val="006C4630"/>
    <w:rsid w:val="006C49E4"/>
    <w:rsid w:val="006C4BA4"/>
    <w:rsid w:val="006C5055"/>
    <w:rsid w:val="006C5286"/>
    <w:rsid w:val="006C56BC"/>
    <w:rsid w:val="006C5B68"/>
    <w:rsid w:val="006C5DB5"/>
    <w:rsid w:val="006C6E20"/>
    <w:rsid w:val="006C751E"/>
    <w:rsid w:val="006D0256"/>
    <w:rsid w:val="006D0DA4"/>
    <w:rsid w:val="006D13AA"/>
    <w:rsid w:val="006D239F"/>
    <w:rsid w:val="006D35C1"/>
    <w:rsid w:val="006D3691"/>
    <w:rsid w:val="006D4E5A"/>
    <w:rsid w:val="006D50C3"/>
    <w:rsid w:val="006D5204"/>
    <w:rsid w:val="006D6987"/>
    <w:rsid w:val="006E1FD8"/>
    <w:rsid w:val="006E2D88"/>
    <w:rsid w:val="006E5106"/>
    <w:rsid w:val="006E5869"/>
    <w:rsid w:val="006E5EF0"/>
    <w:rsid w:val="006E7585"/>
    <w:rsid w:val="006E7C90"/>
    <w:rsid w:val="006E7E97"/>
    <w:rsid w:val="006F1510"/>
    <w:rsid w:val="006F227C"/>
    <w:rsid w:val="006F2340"/>
    <w:rsid w:val="006F2AA3"/>
    <w:rsid w:val="006F3563"/>
    <w:rsid w:val="006F42B9"/>
    <w:rsid w:val="006F4A9D"/>
    <w:rsid w:val="006F57EF"/>
    <w:rsid w:val="006F5F15"/>
    <w:rsid w:val="006F6103"/>
    <w:rsid w:val="006F6343"/>
    <w:rsid w:val="006F635D"/>
    <w:rsid w:val="006F6822"/>
    <w:rsid w:val="006F6B3A"/>
    <w:rsid w:val="006F6F16"/>
    <w:rsid w:val="006F7B90"/>
    <w:rsid w:val="006F7ED1"/>
    <w:rsid w:val="0070103A"/>
    <w:rsid w:val="00701DC5"/>
    <w:rsid w:val="00704218"/>
    <w:rsid w:val="0070434D"/>
    <w:rsid w:val="00704E00"/>
    <w:rsid w:val="007057FD"/>
    <w:rsid w:val="00705C95"/>
    <w:rsid w:val="0070642C"/>
    <w:rsid w:val="007064EF"/>
    <w:rsid w:val="0070677A"/>
    <w:rsid w:val="00707E86"/>
    <w:rsid w:val="00707FA3"/>
    <w:rsid w:val="00710099"/>
    <w:rsid w:val="0071076A"/>
    <w:rsid w:val="00710A96"/>
    <w:rsid w:val="00710C70"/>
    <w:rsid w:val="00711860"/>
    <w:rsid w:val="00711CD3"/>
    <w:rsid w:val="00712C4C"/>
    <w:rsid w:val="00712CB1"/>
    <w:rsid w:val="00712ED9"/>
    <w:rsid w:val="00713CA4"/>
    <w:rsid w:val="00714059"/>
    <w:rsid w:val="007141AC"/>
    <w:rsid w:val="007148DF"/>
    <w:rsid w:val="00715CB3"/>
    <w:rsid w:val="00716572"/>
    <w:rsid w:val="007170D5"/>
    <w:rsid w:val="007209E7"/>
    <w:rsid w:val="00720D0E"/>
    <w:rsid w:val="00721B9D"/>
    <w:rsid w:val="00722265"/>
    <w:rsid w:val="00722F6F"/>
    <w:rsid w:val="00723114"/>
    <w:rsid w:val="00724B67"/>
    <w:rsid w:val="00725747"/>
    <w:rsid w:val="00726182"/>
    <w:rsid w:val="007266FB"/>
    <w:rsid w:val="00726AB5"/>
    <w:rsid w:val="00726E4C"/>
    <w:rsid w:val="0072713A"/>
    <w:rsid w:val="00727635"/>
    <w:rsid w:val="00730B1C"/>
    <w:rsid w:val="007311F7"/>
    <w:rsid w:val="00731966"/>
    <w:rsid w:val="00731C66"/>
    <w:rsid w:val="00732329"/>
    <w:rsid w:val="007323E0"/>
    <w:rsid w:val="007326FF"/>
    <w:rsid w:val="007329F5"/>
    <w:rsid w:val="00732B1C"/>
    <w:rsid w:val="00732F6F"/>
    <w:rsid w:val="007337CA"/>
    <w:rsid w:val="00733C2F"/>
    <w:rsid w:val="00733C32"/>
    <w:rsid w:val="00734040"/>
    <w:rsid w:val="00734CE4"/>
    <w:rsid w:val="00735123"/>
    <w:rsid w:val="00735D4F"/>
    <w:rsid w:val="00736750"/>
    <w:rsid w:val="00737218"/>
    <w:rsid w:val="00737F80"/>
    <w:rsid w:val="00740AEC"/>
    <w:rsid w:val="00741837"/>
    <w:rsid w:val="007421AD"/>
    <w:rsid w:val="007441F3"/>
    <w:rsid w:val="00744BBD"/>
    <w:rsid w:val="007453E6"/>
    <w:rsid w:val="007460E9"/>
    <w:rsid w:val="00750FEE"/>
    <w:rsid w:val="0075181F"/>
    <w:rsid w:val="00751DFE"/>
    <w:rsid w:val="0075237A"/>
    <w:rsid w:val="00752881"/>
    <w:rsid w:val="00752D42"/>
    <w:rsid w:val="00753953"/>
    <w:rsid w:val="00754A95"/>
    <w:rsid w:val="0075682A"/>
    <w:rsid w:val="00757859"/>
    <w:rsid w:val="00757CC1"/>
    <w:rsid w:val="007626A5"/>
    <w:rsid w:val="007655CE"/>
    <w:rsid w:val="00765876"/>
    <w:rsid w:val="007661FD"/>
    <w:rsid w:val="007671CC"/>
    <w:rsid w:val="00770DF6"/>
    <w:rsid w:val="00771549"/>
    <w:rsid w:val="00771EF3"/>
    <w:rsid w:val="00772319"/>
    <w:rsid w:val="00772F8E"/>
    <w:rsid w:val="0077309D"/>
    <w:rsid w:val="00774144"/>
    <w:rsid w:val="007750AA"/>
    <w:rsid w:val="00775A8D"/>
    <w:rsid w:val="00775C5C"/>
    <w:rsid w:val="00775DAD"/>
    <w:rsid w:val="00775E9D"/>
    <w:rsid w:val="007769A7"/>
    <w:rsid w:val="007774EE"/>
    <w:rsid w:val="00777904"/>
    <w:rsid w:val="0077795F"/>
    <w:rsid w:val="00780444"/>
    <w:rsid w:val="00781822"/>
    <w:rsid w:val="00782440"/>
    <w:rsid w:val="00782DB7"/>
    <w:rsid w:val="00782F1C"/>
    <w:rsid w:val="00782F25"/>
    <w:rsid w:val="00783DDF"/>
    <w:rsid w:val="00783F21"/>
    <w:rsid w:val="007862EB"/>
    <w:rsid w:val="0078642F"/>
    <w:rsid w:val="0078670E"/>
    <w:rsid w:val="00786B53"/>
    <w:rsid w:val="00786D16"/>
    <w:rsid w:val="0078702A"/>
    <w:rsid w:val="00787159"/>
    <w:rsid w:val="0079043A"/>
    <w:rsid w:val="00791668"/>
    <w:rsid w:val="00791AA1"/>
    <w:rsid w:val="00791C7B"/>
    <w:rsid w:val="0079245F"/>
    <w:rsid w:val="00792F88"/>
    <w:rsid w:val="00792FC9"/>
    <w:rsid w:val="007932C8"/>
    <w:rsid w:val="00793A53"/>
    <w:rsid w:val="00793F95"/>
    <w:rsid w:val="00793FCE"/>
    <w:rsid w:val="007967D7"/>
    <w:rsid w:val="00796FCA"/>
    <w:rsid w:val="007A039D"/>
    <w:rsid w:val="007A0DED"/>
    <w:rsid w:val="007A1ED1"/>
    <w:rsid w:val="007A220C"/>
    <w:rsid w:val="007A30BF"/>
    <w:rsid w:val="007A3793"/>
    <w:rsid w:val="007A3C14"/>
    <w:rsid w:val="007A3D71"/>
    <w:rsid w:val="007A3FD7"/>
    <w:rsid w:val="007A42CE"/>
    <w:rsid w:val="007A609B"/>
    <w:rsid w:val="007B073D"/>
    <w:rsid w:val="007B0E72"/>
    <w:rsid w:val="007B1753"/>
    <w:rsid w:val="007B2F0A"/>
    <w:rsid w:val="007B30F2"/>
    <w:rsid w:val="007B340E"/>
    <w:rsid w:val="007B361C"/>
    <w:rsid w:val="007B3659"/>
    <w:rsid w:val="007B4F06"/>
    <w:rsid w:val="007C08FB"/>
    <w:rsid w:val="007C1AFF"/>
    <w:rsid w:val="007C1BA2"/>
    <w:rsid w:val="007C2B48"/>
    <w:rsid w:val="007C31B4"/>
    <w:rsid w:val="007C366B"/>
    <w:rsid w:val="007C70A8"/>
    <w:rsid w:val="007C766E"/>
    <w:rsid w:val="007C78F5"/>
    <w:rsid w:val="007D02BE"/>
    <w:rsid w:val="007D1255"/>
    <w:rsid w:val="007D20E9"/>
    <w:rsid w:val="007D296B"/>
    <w:rsid w:val="007D5B0D"/>
    <w:rsid w:val="007D5CD8"/>
    <w:rsid w:val="007D7881"/>
    <w:rsid w:val="007D7E3A"/>
    <w:rsid w:val="007E0AB6"/>
    <w:rsid w:val="007E0E10"/>
    <w:rsid w:val="007E133A"/>
    <w:rsid w:val="007E1F6B"/>
    <w:rsid w:val="007E39AD"/>
    <w:rsid w:val="007E4768"/>
    <w:rsid w:val="007E4B81"/>
    <w:rsid w:val="007E777B"/>
    <w:rsid w:val="007E7ACF"/>
    <w:rsid w:val="007E7FD8"/>
    <w:rsid w:val="007F06FC"/>
    <w:rsid w:val="007F1111"/>
    <w:rsid w:val="007F112E"/>
    <w:rsid w:val="007F205D"/>
    <w:rsid w:val="007F2070"/>
    <w:rsid w:val="007F2695"/>
    <w:rsid w:val="007F3481"/>
    <w:rsid w:val="007F3DDA"/>
    <w:rsid w:val="007F5471"/>
    <w:rsid w:val="007F69AB"/>
    <w:rsid w:val="00800ACD"/>
    <w:rsid w:val="00800CD5"/>
    <w:rsid w:val="00801207"/>
    <w:rsid w:val="00801CA0"/>
    <w:rsid w:val="00801ECB"/>
    <w:rsid w:val="0080335B"/>
    <w:rsid w:val="00804164"/>
    <w:rsid w:val="008045B6"/>
    <w:rsid w:val="008046A0"/>
    <w:rsid w:val="00804998"/>
    <w:rsid w:val="00804F4E"/>
    <w:rsid w:val="00805053"/>
    <w:rsid w:val="008053F5"/>
    <w:rsid w:val="00805A82"/>
    <w:rsid w:val="00807ABC"/>
    <w:rsid w:val="00807AF7"/>
    <w:rsid w:val="00807DCC"/>
    <w:rsid w:val="00810198"/>
    <w:rsid w:val="008101B4"/>
    <w:rsid w:val="00811156"/>
    <w:rsid w:val="00811609"/>
    <w:rsid w:val="008121DC"/>
    <w:rsid w:val="00812207"/>
    <w:rsid w:val="00812E78"/>
    <w:rsid w:val="00813F36"/>
    <w:rsid w:val="00814C94"/>
    <w:rsid w:val="00815DA8"/>
    <w:rsid w:val="00816A76"/>
    <w:rsid w:val="008177CA"/>
    <w:rsid w:val="00817EC9"/>
    <w:rsid w:val="00817F3F"/>
    <w:rsid w:val="0082194D"/>
    <w:rsid w:val="008221F9"/>
    <w:rsid w:val="00822FA4"/>
    <w:rsid w:val="00823488"/>
    <w:rsid w:val="00823D16"/>
    <w:rsid w:val="00824C38"/>
    <w:rsid w:val="00824E11"/>
    <w:rsid w:val="00824E5A"/>
    <w:rsid w:val="00825EC0"/>
    <w:rsid w:val="00826EF5"/>
    <w:rsid w:val="008270A4"/>
    <w:rsid w:val="00827E85"/>
    <w:rsid w:val="00827E9C"/>
    <w:rsid w:val="00831693"/>
    <w:rsid w:val="008318A6"/>
    <w:rsid w:val="00831C96"/>
    <w:rsid w:val="00832784"/>
    <w:rsid w:val="00833291"/>
    <w:rsid w:val="00833B77"/>
    <w:rsid w:val="008341E9"/>
    <w:rsid w:val="00834956"/>
    <w:rsid w:val="00835784"/>
    <w:rsid w:val="0083769E"/>
    <w:rsid w:val="00840104"/>
    <w:rsid w:val="0084078C"/>
    <w:rsid w:val="00840832"/>
    <w:rsid w:val="00840C1F"/>
    <w:rsid w:val="0084131C"/>
    <w:rsid w:val="0084197B"/>
    <w:rsid w:val="00841FC5"/>
    <w:rsid w:val="0084210E"/>
    <w:rsid w:val="008421DC"/>
    <w:rsid w:val="00843D4E"/>
    <w:rsid w:val="0084514F"/>
    <w:rsid w:val="00845709"/>
    <w:rsid w:val="00845948"/>
    <w:rsid w:val="008461A0"/>
    <w:rsid w:val="00846D35"/>
    <w:rsid w:val="00847C2B"/>
    <w:rsid w:val="00850C68"/>
    <w:rsid w:val="00850E1C"/>
    <w:rsid w:val="00851559"/>
    <w:rsid w:val="00851992"/>
    <w:rsid w:val="00854D3B"/>
    <w:rsid w:val="00855663"/>
    <w:rsid w:val="0085566A"/>
    <w:rsid w:val="008576BD"/>
    <w:rsid w:val="00857A57"/>
    <w:rsid w:val="00857CDA"/>
    <w:rsid w:val="00860463"/>
    <w:rsid w:val="008619D7"/>
    <w:rsid w:val="008623D0"/>
    <w:rsid w:val="00862EF0"/>
    <w:rsid w:val="00863D94"/>
    <w:rsid w:val="00864740"/>
    <w:rsid w:val="00865A23"/>
    <w:rsid w:val="0086647F"/>
    <w:rsid w:val="008666CA"/>
    <w:rsid w:val="00866F05"/>
    <w:rsid w:val="00870242"/>
    <w:rsid w:val="00870570"/>
    <w:rsid w:val="00871C0A"/>
    <w:rsid w:val="008733DA"/>
    <w:rsid w:val="00873A91"/>
    <w:rsid w:val="008761C2"/>
    <w:rsid w:val="00877448"/>
    <w:rsid w:val="00880593"/>
    <w:rsid w:val="0088059A"/>
    <w:rsid w:val="0088130A"/>
    <w:rsid w:val="008815B0"/>
    <w:rsid w:val="00881706"/>
    <w:rsid w:val="00881A60"/>
    <w:rsid w:val="00882442"/>
    <w:rsid w:val="00882E9D"/>
    <w:rsid w:val="00883E71"/>
    <w:rsid w:val="00884737"/>
    <w:rsid w:val="00884F68"/>
    <w:rsid w:val="008850E4"/>
    <w:rsid w:val="00885B3D"/>
    <w:rsid w:val="00886774"/>
    <w:rsid w:val="00886C95"/>
    <w:rsid w:val="008874B7"/>
    <w:rsid w:val="00890066"/>
    <w:rsid w:val="00890B4E"/>
    <w:rsid w:val="00890F99"/>
    <w:rsid w:val="00891F6F"/>
    <w:rsid w:val="008921A6"/>
    <w:rsid w:val="00892FEC"/>
    <w:rsid w:val="008939AB"/>
    <w:rsid w:val="008940E5"/>
    <w:rsid w:val="00894118"/>
    <w:rsid w:val="00895657"/>
    <w:rsid w:val="0089592A"/>
    <w:rsid w:val="00896345"/>
    <w:rsid w:val="00897421"/>
    <w:rsid w:val="008A046F"/>
    <w:rsid w:val="008A0600"/>
    <w:rsid w:val="008A0C4A"/>
    <w:rsid w:val="008A1142"/>
    <w:rsid w:val="008A12F5"/>
    <w:rsid w:val="008A259D"/>
    <w:rsid w:val="008A2CEF"/>
    <w:rsid w:val="008A2DEB"/>
    <w:rsid w:val="008A42E9"/>
    <w:rsid w:val="008A5294"/>
    <w:rsid w:val="008A562F"/>
    <w:rsid w:val="008B1587"/>
    <w:rsid w:val="008B19E3"/>
    <w:rsid w:val="008B1B01"/>
    <w:rsid w:val="008B3BCD"/>
    <w:rsid w:val="008B460F"/>
    <w:rsid w:val="008B494B"/>
    <w:rsid w:val="008B5062"/>
    <w:rsid w:val="008B6DF8"/>
    <w:rsid w:val="008B79EA"/>
    <w:rsid w:val="008C0EA7"/>
    <w:rsid w:val="008C0EC3"/>
    <w:rsid w:val="008C106C"/>
    <w:rsid w:val="008C10F1"/>
    <w:rsid w:val="008C1926"/>
    <w:rsid w:val="008C1E99"/>
    <w:rsid w:val="008C22BE"/>
    <w:rsid w:val="008C2979"/>
    <w:rsid w:val="008C3447"/>
    <w:rsid w:val="008C47E3"/>
    <w:rsid w:val="008C4989"/>
    <w:rsid w:val="008C5ACE"/>
    <w:rsid w:val="008C6066"/>
    <w:rsid w:val="008C6369"/>
    <w:rsid w:val="008C6490"/>
    <w:rsid w:val="008C688F"/>
    <w:rsid w:val="008C6E7D"/>
    <w:rsid w:val="008D00DC"/>
    <w:rsid w:val="008D01CD"/>
    <w:rsid w:val="008D376A"/>
    <w:rsid w:val="008D386D"/>
    <w:rsid w:val="008D593B"/>
    <w:rsid w:val="008D5EAC"/>
    <w:rsid w:val="008D6CA9"/>
    <w:rsid w:val="008D7DB9"/>
    <w:rsid w:val="008E0085"/>
    <w:rsid w:val="008E07CF"/>
    <w:rsid w:val="008E1188"/>
    <w:rsid w:val="008E131F"/>
    <w:rsid w:val="008E16CC"/>
    <w:rsid w:val="008E1CA8"/>
    <w:rsid w:val="008E2AA6"/>
    <w:rsid w:val="008E311B"/>
    <w:rsid w:val="008E3305"/>
    <w:rsid w:val="008E3D51"/>
    <w:rsid w:val="008E5370"/>
    <w:rsid w:val="008E781B"/>
    <w:rsid w:val="008F095F"/>
    <w:rsid w:val="008F116A"/>
    <w:rsid w:val="008F2C59"/>
    <w:rsid w:val="008F2F27"/>
    <w:rsid w:val="008F3126"/>
    <w:rsid w:val="008F46E7"/>
    <w:rsid w:val="008F4E32"/>
    <w:rsid w:val="008F4E9E"/>
    <w:rsid w:val="008F5669"/>
    <w:rsid w:val="008F6F0B"/>
    <w:rsid w:val="008F7697"/>
    <w:rsid w:val="008F7AA2"/>
    <w:rsid w:val="009002CD"/>
    <w:rsid w:val="0090083F"/>
    <w:rsid w:val="00900D20"/>
    <w:rsid w:val="009029A0"/>
    <w:rsid w:val="009033D2"/>
    <w:rsid w:val="00903525"/>
    <w:rsid w:val="009040B5"/>
    <w:rsid w:val="00904747"/>
    <w:rsid w:val="00904AA2"/>
    <w:rsid w:val="00904BB0"/>
    <w:rsid w:val="00906F2B"/>
    <w:rsid w:val="0090717E"/>
    <w:rsid w:val="00907993"/>
    <w:rsid w:val="00907BA7"/>
    <w:rsid w:val="0091064E"/>
    <w:rsid w:val="00910667"/>
    <w:rsid w:val="00911237"/>
    <w:rsid w:val="00911FC5"/>
    <w:rsid w:val="009120D4"/>
    <w:rsid w:val="00912C4C"/>
    <w:rsid w:val="00913597"/>
    <w:rsid w:val="00914FEB"/>
    <w:rsid w:val="0091559F"/>
    <w:rsid w:val="0091711D"/>
    <w:rsid w:val="00920C22"/>
    <w:rsid w:val="00921BCC"/>
    <w:rsid w:val="00922182"/>
    <w:rsid w:val="00923694"/>
    <w:rsid w:val="00923CF6"/>
    <w:rsid w:val="00925958"/>
    <w:rsid w:val="00925FCA"/>
    <w:rsid w:val="00926A35"/>
    <w:rsid w:val="00926AED"/>
    <w:rsid w:val="00926E31"/>
    <w:rsid w:val="00927F7F"/>
    <w:rsid w:val="00931A10"/>
    <w:rsid w:val="009322BA"/>
    <w:rsid w:val="00932C0E"/>
    <w:rsid w:val="009338FC"/>
    <w:rsid w:val="00934114"/>
    <w:rsid w:val="0093417E"/>
    <w:rsid w:val="009341EA"/>
    <w:rsid w:val="009345D8"/>
    <w:rsid w:val="00934D94"/>
    <w:rsid w:val="009351FA"/>
    <w:rsid w:val="00935E33"/>
    <w:rsid w:val="00937256"/>
    <w:rsid w:val="009373B8"/>
    <w:rsid w:val="00937621"/>
    <w:rsid w:val="00937BFB"/>
    <w:rsid w:val="00940DA2"/>
    <w:rsid w:val="00941D87"/>
    <w:rsid w:val="00941E28"/>
    <w:rsid w:val="009424AD"/>
    <w:rsid w:val="00945899"/>
    <w:rsid w:val="0094598D"/>
    <w:rsid w:val="009477AE"/>
    <w:rsid w:val="00947967"/>
    <w:rsid w:val="00950C1E"/>
    <w:rsid w:val="00950D64"/>
    <w:rsid w:val="0095155A"/>
    <w:rsid w:val="00951922"/>
    <w:rsid w:val="00951D8D"/>
    <w:rsid w:val="00953482"/>
    <w:rsid w:val="00953AF9"/>
    <w:rsid w:val="00953F90"/>
    <w:rsid w:val="00955018"/>
    <w:rsid w:val="00955201"/>
    <w:rsid w:val="0095658E"/>
    <w:rsid w:val="009567B8"/>
    <w:rsid w:val="00956D83"/>
    <w:rsid w:val="00957C26"/>
    <w:rsid w:val="009607A5"/>
    <w:rsid w:val="009607EC"/>
    <w:rsid w:val="00961059"/>
    <w:rsid w:val="0096113A"/>
    <w:rsid w:val="009631F5"/>
    <w:rsid w:val="00965200"/>
    <w:rsid w:val="0096564D"/>
    <w:rsid w:val="00966151"/>
    <w:rsid w:val="0096686E"/>
    <w:rsid w:val="009668B3"/>
    <w:rsid w:val="00966AF3"/>
    <w:rsid w:val="00967FD7"/>
    <w:rsid w:val="009701CA"/>
    <w:rsid w:val="00970C03"/>
    <w:rsid w:val="00971471"/>
    <w:rsid w:val="0097227C"/>
    <w:rsid w:val="00973D7A"/>
    <w:rsid w:val="0097439A"/>
    <w:rsid w:val="00977334"/>
    <w:rsid w:val="009777DF"/>
    <w:rsid w:val="00977AD7"/>
    <w:rsid w:val="00980256"/>
    <w:rsid w:val="009802B4"/>
    <w:rsid w:val="0098126D"/>
    <w:rsid w:val="00981788"/>
    <w:rsid w:val="00982AA9"/>
    <w:rsid w:val="00984387"/>
    <w:rsid w:val="009849C2"/>
    <w:rsid w:val="00984D24"/>
    <w:rsid w:val="00985340"/>
    <w:rsid w:val="009857E3"/>
    <w:rsid w:val="009858EB"/>
    <w:rsid w:val="00985F48"/>
    <w:rsid w:val="00985FDF"/>
    <w:rsid w:val="0098678A"/>
    <w:rsid w:val="00987401"/>
    <w:rsid w:val="0098775E"/>
    <w:rsid w:val="009908EE"/>
    <w:rsid w:val="00991AA1"/>
    <w:rsid w:val="00991CBB"/>
    <w:rsid w:val="00992966"/>
    <w:rsid w:val="00992F3C"/>
    <w:rsid w:val="0099404B"/>
    <w:rsid w:val="009943A2"/>
    <w:rsid w:val="009945E6"/>
    <w:rsid w:val="009952E5"/>
    <w:rsid w:val="00996A83"/>
    <w:rsid w:val="0099718B"/>
    <w:rsid w:val="00997A77"/>
    <w:rsid w:val="009A019F"/>
    <w:rsid w:val="009A063C"/>
    <w:rsid w:val="009A3F47"/>
    <w:rsid w:val="009A4519"/>
    <w:rsid w:val="009A698B"/>
    <w:rsid w:val="009A6B6F"/>
    <w:rsid w:val="009A74A6"/>
    <w:rsid w:val="009B0046"/>
    <w:rsid w:val="009B0CBA"/>
    <w:rsid w:val="009B2576"/>
    <w:rsid w:val="009B45B9"/>
    <w:rsid w:val="009B460D"/>
    <w:rsid w:val="009B4C12"/>
    <w:rsid w:val="009B7271"/>
    <w:rsid w:val="009B774B"/>
    <w:rsid w:val="009B7833"/>
    <w:rsid w:val="009B7EB1"/>
    <w:rsid w:val="009C05EB"/>
    <w:rsid w:val="009C0D04"/>
    <w:rsid w:val="009C0E1A"/>
    <w:rsid w:val="009C1434"/>
    <w:rsid w:val="009C1440"/>
    <w:rsid w:val="009C2107"/>
    <w:rsid w:val="009C33D1"/>
    <w:rsid w:val="009C4E3F"/>
    <w:rsid w:val="009C5071"/>
    <w:rsid w:val="009C5A31"/>
    <w:rsid w:val="009C5D9E"/>
    <w:rsid w:val="009C6CD8"/>
    <w:rsid w:val="009C6D0F"/>
    <w:rsid w:val="009C7EB4"/>
    <w:rsid w:val="009D003D"/>
    <w:rsid w:val="009D0BF0"/>
    <w:rsid w:val="009D182C"/>
    <w:rsid w:val="009D26EF"/>
    <w:rsid w:val="009D2C3E"/>
    <w:rsid w:val="009D41F3"/>
    <w:rsid w:val="009D4E64"/>
    <w:rsid w:val="009D572B"/>
    <w:rsid w:val="009D59EC"/>
    <w:rsid w:val="009D5E70"/>
    <w:rsid w:val="009D6080"/>
    <w:rsid w:val="009D66A0"/>
    <w:rsid w:val="009D6809"/>
    <w:rsid w:val="009D6E91"/>
    <w:rsid w:val="009E0625"/>
    <w:rsid w:val="009E0ECA"/>
    <w:rsid w:val="009E1BAB"/>
    <w:rsid w:val="009E1FED"/>
    <w:rsid w:val="009E204E"/>
    <w:rsid w:val="009E290A"/>
    <w:rsid w:val="009E296C"/>
    <w:rsid w:val="009E2F87"/>
    <w:rsid w:val="009E3034"/>
    <w:rsid w:val="009E549F"/>
    <w:rsid w:val="009E5A74"/>
    <w:rsid w:val="009E7FA5"/>
    <w:rsid w:val="009E7FAD"/>
    <w:rsid w:val="009F1048"/>
    <w:rsid w:val="009F1762"/>
    <w:rsid w:val="009F19DC"/>
    <w:rsid w:val="009F2348"/>
    <w:rsid w:val="009F28A8"/>
    <w:rsid w:val="009F2CD0"/>
    <w:rsid w:val="009F30BF"/>
    <w:rsid w:val="009F33CA"/>
    <w:rsid w:val="009F37DB"/>
    <w:rsid w:val="009F3D1E"/>
    <w:rsid w:val="009F41E1"/>
    <w:rsid w:val="009F473E"/>
    <w:rsid w:val="009F4D43"/>
    <w:rsid w:val="009F5AD2"/>
    <w:rsid w:val="009F5BA5"/>
    <w:rsid w:val="009F6155"/>
    <w:rsid w:val="009F674C"/>
    <w:rsid w:val="009F682A"/>
    <w:rsid w:val="009F72F2"/>
    <w:rsid w:val="00A0121B"/>
    <w:rsid w:val="00A0161B"/>
    <w:rsid w:val="00A01631"/>
    <w:rsid w:val="00A019DD"/>
    <w:rsid w:val="00A01BA9"/>
    <w:rsid w:val="00A022BE"/>
    <w:rsid w:val="00A02D97"/>
    <w:rsid w:val="00A038D6"/>
    <w:rsid w:val="00A04417"/>
    <w:rsid w:val="00A044EC"/>
    <w:rsid w:val="00A058FF"/>
    <w:rsid w:val="00A0598D"/>
    <w:rsid w:val="00A07B4B"/>
    <w:rsid w:val="00A104D7"/>
    <w:rsid w:val="00A114B0"/>
    <w:rsid w:val="00A116B0"/>
    <w:rsid w:val="00A1194F"/>
    <w:rsid w:val="00A1389A"/>
    <w:rsid w:val="00A13A0C"/>
    <w:rsid w:val="00A13BA7"/>
    <w:rsid w:val="00A13CA8"/>
    <w:rsid w:val="00A1409F"/>
    <w:rsid w:val="00A1462B"/>
    <w:rsid w:val="00A1466A"/>
    <w:rsid w:val="00A14C9E"/>
    <w:rsid w:val="00A173AC"/>
    <w:rsid w:val="00A21653"/>
    <w:rsid w:val="00A219FF"/>
    <w:rsid w:val="00A21A47"/>
    <w:rsid w:val="00A224C4"/>
    <w:rsid w:val="00A22F34"/>
    <w:rsid w:val="00A23741"/>
    <w:rsid w:val="00A23DE9"/>
    <w:rsid w:val="00A24322"/>
    <w:rsid w:val="00A24366"/>
    <w:rsid w:val="00A24C95"/>
    <w:rsid w:val="00A2599A"/>
    <w:rsid w:val="00A26094"/>
    <w:rsid w:val="00A265CE"/>
    <w:rsid w:val="00A301BF"/>
    <w:rsid w:val="00A302B2"/>
    <w:rsid w:val="00A30BDF"/>
    <w:rsid w:val="00A31171"/>
    <w:rsid w:val="00A33047"/>
    <w:rsid w:val="00A330D2"/>
    <w:rsid w:val="00A331B4"/>
    <w:rsid w:val="00A338DE"/>
    <w:rsid w:val="00A33F0A"/>
    <w:rsid w:val="00A34196"/>
    <w:rsid w:val="00A3484E"/>
    <w:rsid w:val="00A35478"/>
    <w:rsid w:val="00A356D3"/>
    <w:rsid w:val="00A35B6C"/>
    <w:rsid w:val="00A3672E"/>
    <w:rsid w:val="00A367AF"/>
    <w:rsid w:val="00A36ADA"/>
    <w:rsid w:val="00A37264"/>
    <w:rsid w:val="00A37EF0"/>
    <w:rsid w:val="00A40B79"/>
    <w:rsid w:val="00A40BAD"/>
    <w:rsid w:val="00A41936"/>
    <w:rsid w:val="00A4213B"/>
    <w:rsid w:val="00A4295A"/>
    <w:rsid w:val="00A438D8"/>
    <w:rsid w:val="00A4480E"/>
    <w:rsid w:val="00A449AB"/>
    <w:rsid w:val="00A44BE1"/>
    <w:rsid w:val="00A465F7"/>
    <w:rsid w:val="00A47207"/>
    <w:rsid w:val="00A473F5"/>
    <w:rsid w:val="00A47ABF"/>
    <w:rsid w:val="00A47FA4"/>
    <w:rsid w:val="00A51212"/>
    <w:rsid w:val="00A51534"/>
    <w:rsid w:val="00A51F9D"/>
    <w:rsid w:val="00A52947"/>
    <w:rsid w:val="00A52C87"/>
    <w:rsid w:val="00A5416A"/>
    <w:rsid w:val="00A551FC"/>
    <w:rsid w:val="00A566DA"/>
    <w:rsid w:val="00A57145"/>
    <w:rsid w:val="00A57CB1"/>
    <w:rsid w:val="00A607DF"/>
    <w:rsid w:val="00A60F69"/>
    <w:rsid w:val="00A61C31"/>
    <w:rsid w:val="00A61E75"/>
    <w:rsid w:val="00A62EFB"/>
    <w:rsid w:val="00A6319E"/>
    <w:rsid w:val="00A6349C"/>
    <w:rsid w:val="00A639F4"/>
    <w:rsid w:val="00A63C91"/>
    <w:rsid w:val="00A643FA"/>
    <w:rsid w:val="00A64B21"/>
    <w:rsid w:val="00A64D1B"/>
    <w:rsid w:val="00A666FE"/>
    <w:rsid w:val="00A7058A"/>
    <w:rsid w:val="00A706A4"/>
    <w:rsid w:val="00A70A8B"/>
    <w:rsid w:val="00A71161"/>
    <w:rsid w:val="00A71294"/>
    <w:rsid w:val="00A73986"/>
    <w:rsid w:val="00A75406"/>
    <w:rsid w:val="00A75542"/>
    <w:rsid w:val="00A76882"/>
    <w:rsid w:val="00A77D0A"/>
    <w:rsid w:val="00A802E3"/>
    <w:rsid w:val="00A81A32"/>
    <w:rsid w:val="00A835BD"/>
    <w:rsid w:val="00A846FA"/>
    <w:rsid w:val="00A84A43"/>
    <w:rsid w:val="00A85A1F"/>
    <w:rsid w:val="00A866E5"/>
    <w:rsid w:val="00A909F8"/>
    <w:rsid w:val="00A91EF7"/>
    <w:rsid w:val="00A92BAC"/>
    <w:rsid w:val="00A942FB"/>
    <w:rsid w:val="00A94732"/>
    <w:rsid w:val="00A953CE"/>
    <w:rsid w:val="00A96079"/>
    <w:rsid w:val="00A96329"/>
    <w:rsid w:val="00A96581"/>
    <w:rsid w:val="00A969E1"/>
    <w:rsid w:val="00A972CB"/>
    <w:rsid w:val="00A973E8"/>
    <w:rsid w:val="00A97B15"/>
    <w:rsid w:val="00AA0F5E"/>
    <w:rsid w:val="00AA109C"/>
    <w:rsid w:val="00AA20EE"/>
    <w:rsid w:val="00AA21A9"/>
    <w:rsid w:val="00AA2A19"/>
    <w:rsid w:val="00AA369F"/>
    <w:rsid w:val="00AA42D5"/>
    <w:rsid w:val="00AA4401"/>
    <w:rsid w:val="00AA4618"/>
    <w:rsid w:val="00AA4EB5"/>
    <w:rsid w:val="00AA613E"/>
    <w:rsid w:val="00AA6627"/>
    <w:rsid w:val="00AB0153"/>
    <w:rsid w:val="00AB06F8"/>
    <w:rsid w:val="00AB0CF4"/>
    <w:rsid w:val="00AB1F1C"/>
    <w:rsid w:val="00AB2FAB"/>
    <w:rsid w:val="00AB5BCC"/>
    <w:rsid w:val="00AB5C14"/>
    <w:rsid w:val="00AB5F38"/>
    <w:rsid w:val="00AB616B"/>
    <w:rsid w:val="00AB6A87"/>
    <w:rsid w:val="00AB7A08"/>
    <w:rsid w:val="00AB7F34"/>
    <w:rsid w:val="00AC083B"/>
    <w:rsid w:val="00AC0B15"/>
    <w:rsid w:val="00AC0C0B"/>
    <w:rsid w:val="00AC10F5"/>
    <w:rsid w:val="00AC1B4A"/>
    <w:rsid w:val="00AC1B7D"/>
    <w:rsid w:val="00AC1EE7"/>
    <w:rsid w:val="00AC2F4E"/>
    <w:rsid w:val="00AC333F"/>
    <w:rsid w:val="00AC39E9"/>
    <w:rsid w:val="00AC41FE"/>
    <w:rsid w:val="00AC50D9"/>
    <w:rsid w:val="00AC5655"/>
    <w:rsid w:val="00AC585C"/>
    <w:rsid w:val="00AC71B2"/>
    <w:rsid w:val="00AD05EE"/>
    <w:rsid w:val="00AD11B5"/>
    <w:rsid w:val="00AD11C3"/>
    <w:rsid w:val="00AD1925"/>
    <w:rsid w:val="00AD3923"/>
    <w:rsid w:val="00AD4CC6"/>
    <w:rsid w:val="00AD54A0"/>
    <w:rsid w:val="00AD6449"/>
    <w:rsid w:val="00AD6C62"/>
    <w:rsid w:val="00AD6CC6"/>
    <w:rsid w:val="00AE067D"/>
    <w:rsid w:val="00AE1235"/>
    <w:rsid w:val="00AE5A90"/>
    <w:rsid w:val="00AE5C70"/>
    <w:rsid w:val="00AE7711"/>
    <w:rsid w:val="00AF1181"/>
    <w:rsid w:val="00AF25FE"/>
    <w:rsid w:val="00AF2866"/>
    <w:rsid w:val="00AF2F79"/>
    <w:rsid w:val="00AF3E27"/>
    <w:rsid w:val="00AF4653"/>
    <w:rsid w:val="00AF47E5"/>
    <w:rsid w:val="00AF6243"/>
    <w:rsid w:val="00AF6BC4"/>
    <w:rsid w:val="00AF6F22"/>
    <w:rsid w:val="00AF7799"/>
    <w:rsid w:val="00AF7B3B"/>
    <w:rsid w:val="00AF7DB7"/>
    <w:rsid w:val="00AF7F7A"/>
    <w:rsid w:val="00AF7FD0"/>
    <w:rsid w:val="00B0079E"/>
    <w:rsid w:val="00B01E0D"/>
    <w:rsid w:val="00B0338F"/>
    <w:rsid w:val="00B03B0B"/>
    <w:rsid w:val="00B03B67"/>
    <w:rsid w:val="00B04226"/>
    <w:rsid w:val="00B048BE"/>
    <w:rsid w:val="00B05192"/>
    <w:rsid w:val="00B0579B"/>
    <w:rsid w:val="00B062E6"/>
    <w:rsid w:val="00B06FEB"/>
    <w:rsid w:val="00B10D02"/>
    <w:rsid w:val="00B1157C"/>
    <w:rsid w:val="00B12474"/>
    <w:rsid w:val="00B124F0"/>
    <w:rsid w:val="00B13289"/>
    <w:rsid w:val="00B13A02"/>
    <w:rsid w:val="00B13D11"/>
    <w:rsid w:val="00B163B6"/>
    <w:rsid w:val="00B201E2"/>
    <w:rsid w:val="00B20C1C"/>
    <w:rsid w:val="00B20CB7"/>
    <w:rsid w:val="00B2147D"/>
    <w:rsid w:val="00B220A1"/>
    <w:rsid w:val="00B22536"/>
    <w:rsid w:val="00B2423B"/>
    <w:rsid w:val="00B26AB0"/>
    <w:rsid w:val="00B27817"/>
    <w:rsid w:val="00B27DCB"/>
    <w:rsid w:val="00B30A49"/>
    <w:rsid w:val="00B325A0"/>
    <w:rsid w:val="00B325CB"/>
    <w:rsid w:val="00B3331D"/>
    <w:rsid w:val="00B334F7"/>
    <w:rsid w:val="00B33534"/>
    <w:rsid w:val="00B3372F"/>
    <w:rsid w:val="00B33790"/>
    <w:rsid w:val="00B33A5E"/>
    <w:rsid w:val="00B34625"/>
    <w:rsid w:val="00B37768"/>
    <w:rsid w:val="00B41458"/>
    <w:rsid w:val="00B427B1"/>
    <w:rsid w:val="00B42EB2"/>
    <w:rsid w:val="00B434F1"/>
    <w:rsid w:val="00B43A27"/>
    <w:rsid w:val="00B442AF"/>
    <w:rsid w:val="00B443E4"/>
    <w:rsid w:val="00B44ADF"/>
    <w:rsid w:val="00B4586A"/>
    <w:rsid w:val="00B469C0"/>
    <w:rsid w:val="00B47B39"/>
    <w:rsid w:val="00B50193"/>
    <w:rsid w:val="00B51853"/>
    <w:rsid w:val="00B520C3"/>
    <w:rsid w:val="00B5484D"/>
    <w:rsid w:val="00B5530F"/>
    <w:rsid w:val="00B563EA"/>
    <w:rsid w:val="00B56CDF"/>
    <w:rsid w:val="00B571B5"/>
    <w:rsid w:val="00B5780C"/>
    <w:rsid w:val="00B579D1"/>
    <w:rsid w:val="00B606D3"/>
    <w:rsid w:val="00B6071D"/>
    <w:rsid w:val="00B60E51"/>
    <w:rsid w:val="00B62665"/>
    <w:rsid w:val="00B62820"/>
    <w:rsid w:val="00B62CBE"/>
    <w:rsid w:val="00B62E97"/>
    <w:rsid w:val="00B63A54"/>
    <w:rsid w:val="00B64238"/>
    <w:rsid w:val="00B64528"/>
    <w:rsid w:val="00B64987"/>
    <w:rsid w:val="00B64E78"/>
    <w:rsid w:val="00B64F69"/>
    <w:rsid w:val="00B6549C"/>
    <w:rsid w:val="00B6665F"/>
    <w:rsid w:val="00B7049A"/>
    <w:rsid w:val="00B704D5"/>
    <w:rsid w:val="00B70627"/>
    <w:rsid w:val="00B70C06"/>
    <w:rsid w:val="00B71E62"/>
    <w:rsid w:val="00B72CB6"/>
    <w:rsid w:val="00B73DB3"/>
    <w:rsid w:val="00B73E8E"/>
    <w:rsid w:val="00B7505F"/>
    <w:rsid w:val="00B76A3F"/>
    <w:rsid w:val="00B770E9"/>
    <w:rsid w:val="00B77470"/>
    <w:rsid w:val="00B777FD"/>
    <w:rsid w:val="00B77D18"/>
    <w:rsid w:val="00B77DE9"/>
    <w:rsid w:val="00B80767"/>
    <w:rsid w:val="00B8098C"/>
    <w:rsid w:val="00B809C7"/>
    <w:rsid w:val="00B80A0E"/>
    <w:rsid w:val="00B80FB0"/>
    <w:rsid w:val="00B81DB4"/>
    <w:rsid w:val="00B823D8"/>
    <w:rsid w:val="00B8313A"/>
    <w:rsid w:val="00B8329F"/>
    <w:rsid w:val="00B83BB9"/>
    <w:rsid w:val="00B84588"/>
    <w:rsid w:val="00B853AC"/>
    <w:rsid w:val="00B8627D"/>
    <w:rsid w:val="00B8636F"/>
    <w:rsid w:val="00B865FB"/>
    <w:rsid w:val="00B86C11"/>
    <w:rsid w:val="00B8753E"/>
    <w:rsid w:val="00B87B14"/>
    <w:rsid w:val="00B90A56"/>
    <w:rsid w:val="00B91576"/>
    <w:rsid w:val="00B91BFB"/>
    <w:rsid w:val="00B9268C"/>
    <w:rsid w:val="00B92D2A"/>
    <w:rsid w:val="00B92D9E"/>
    <w:rsid w:val="00B93503"/>
    <w:rsid w:val="00B9597A"/>
    <w:rsid w:val="00B97429"/>
    <w:rsid w:val="00B9763A"/>
    <w:rsid w:val="00B97EA4"/>
    <w:rsid w:val="00BA04E3"/>
    <w:rsid w:val="00BA0C39"/>
    <w:rsid w:val="00BA0F4D"/>
    <w:rsid w:val="00BA1CF9"/>
    <w:rsid w:val="00BA1D65"/>
    <w:rsid w:val="00BA20F0"/>
    <w:rsid w:val="00BA3146"/>
    <w:rsid w:val="00BA31E8"/>
    <w:rsid w:val="00BA4301"/>
    <w:rsid w:val="00BA4327"/>
    <w:rsid w:val="00BA49F2"/>
    <w:rsid w:val="00BA55E0"/>
    <w:rsid w:val="00BA692A"/>
    <w:rsid w:val="00BA6B0C"/>
    <w:rsid w:val="00BA6BD4"/>
    <w:rsid w:val="00BA6C0A"/>
    <w:rsid w:val="00BA6C7A"/>
    <w:rsid w:val="00BA6DAF"/>
    <w:rsid w:val="00BA6DD4"/>
    <w:rsid w:val="00BA6FBB"/>
    <w:rsid w:val="00BB0CB4"/>
    <w:rsid w:val="00BB17D1"/>
    <w:rsid w:val="00BB2049"/>
    <w:rsid w:val="00BB2177"/>
    <w:rsid w:val="00BB2E95"/>
    <w:rsid w:val="00BB3752"/>
    <w:rsid w:val="00BB6688"/>
    <w:rsid w:val="00BC16FD"/>
    <w:rsid w:val="00BC26D4"/>
    <w:rsid w:val="00BC3663"/>
    <w:rsid w:val="00BC49F1"/>
    <w:rsid w:val="00BC531D"/>
    <w:rsid w:val="00BC5F69"/>
    <w:rsid w:val="00BC6470"/>
    <w:rsid w:val="00BC6AFA"/>
    <w:rsid w:val="00BC7040"/>
    <w:rsid w:val="00BC719D"/>
    <w:rsid w:val="00BC7393"/>
    <w:rsid w:val="00BC7417"/>
    <w:rsid w:val="00BC77B7"/>
    <w:rsid w:val="00BC7916"/>
    <w:rsid w:val="00BC7F1C"/>
    <w:rsid w:val="00BD0D8B"/>
    <w:rsid w:val="00BD34AB"/>
    <w:rsid w:val="00BD4DB6"/>
    <w:rsid w:val="00BD78A2"/>
    <w:rsid w:val="00BD7C25"/>
    <w:rsid w:val="00BE05EF"/>
    <w:rsid w:val="00BE0B7E"/>
    <w:rsid w:val="00BE0C16"/>
    <w:rsid w:val="00BE0C80"/>
    <w:rsid w:val="00BE0EF1"/>
    <w:rsid w:val="00BE0F39"/>
    <w:rsid w:val="00BE1367"/>
    <w:rsid w:val="00BE1CB2"/>
    <w:rsid w:val="00BE1E62"/>
    <w:rsid w:val="00BE357F"/>
    <w:rsid w:val="00BE45B7"/>
    <w:rsid w:val="00BE5123"/>
    <w:rsid w:val="00BE5919"/>
    <w:rsid w:val="00BE7242"/>
    <w:rsid w:val="00BE73DF"/>
    <w:rsid w:val="00BE7F48"/>
    <w:rsid w:val="00BF2A42"/>
    <w:rsid w:val="00BF3B72"/>
    <w:rsid w:val="00BF458E"/>
    <w:rsid w:val="00BF5231"/>
    <w:rsid w:val="00BF5BAC"/>
    <w:rsid w:val="00BF5BD8"/>
    <w:rsid w:val="00BF6028"/>
    <w:rsid w:val="00BF70E2"/>
    <w:rsid w:val="00BF7B3B"/>
    <w:rsid w:val="00BF7FDE"/>
    <w:rsid w:val="00C000F6"/>
    <w:rsid w:val="00C02D4A"/>
    <w:rsid w:val="00C037A6"/>
    <w:rsid w:val="00C03D8C"/>
    <w:rsid w:val="00C0489F"/>
    <w:rsid w:val="00C04E45"/>
    <w:rsid w:val="00C055EC"/>
    <w:rsid w:val="00C10DC9"/>
    <w:rsid w:val="00C11839"/>
    <w:rsid w:val="00C11CE7"/>
    <w:rsid w:val="00C12FB3"/>
    <w:rsid w:val="00C1308D"/>
    <w:rsid w:val="00C14057"/>
    <w:rsid w:val="00C15616"/>
    <w:rsid w:val="00C15EFA"/>
    <w:rsid w:val="00C16177"/>
    <w:rsid w:val="00C168E5"/>
    <w:rsid w:val="00C17281"/>
    <w:rsid w:val="00C17341"/>
    <w:rsid w:val="00C1751F"/>
    <w:rsid w:val="00C21A89"/>
    <w:rsid w:val="00C226AB"/>
    <w:rsid w:val="00C22A87"/>
    <w:rsid w:val="00C22CE2"/>
    <w:rsid w:val="00C233BE"/>
    <w:rsid w:val="00C234E0"/>
    <w:rsid w:val="00C246B2"/>
    <w:rsid w:val="00C24EEF"/>
    <w:rsid w:val="00C251C9"/>
    <w:rsid w:val="00C25CF6"/>
    <w:rsid w:val="00C26A72"/>
    <w:rsid w:val="00C26ABD"/>
    <w:rsid w:val="00C26C36"/>
    <w:rsid w:val="00C26E4A"/>
    <w:rsid w:val="00C26E62"/>
    <w:rsid w:val="00C30EAD"/>
    <w:rsid w:val="00C316E6"/>
    <w:rsid w:val="00C31BB1"/>
    <w:rsid w:val="00C32768"/>
    <w:rsid w:val="00C32B9E"/>
    <w:rsid w:val="00C341F5"/>
    <w:rsid w:val="00C34AF4"/>
    <w:rsid w:val="00C353BE"/>
    <w:rsid w:val="00C356B0"/>
    <w:rsid w:val="00C36AF2"/>
    <w:rsid w:val="00C3704C"/>
    <w:rsid w:val="00C3788E"/>
    <w:rsid w:val="00C37AF2"/>
    <w:rsid w:val="00C40B64"/>
    <w:rsid w:val="00C40C26"/>
    <w:rsid w:val="00C40E41"/>
    <w:rsid w:val="00C416FE"/>
    <w:rsid w:val="00C41809"/>
    <w:rsid w:val="00C422DF"/>
    <w:rsid w:val="00C42AF4"/>
    <w:rsid w:val="00C431DF"/>
    <w:rsid w:val="00C4401C"/>
    <w:rsid w:val="00C4520D"/>
    <w:rsid w:val="00C456BD"/>
    <w:rsid w:val="00C45E97"/>
    <w:rsid w:val="00C46463"/>
    <w:rsid w:val="00C46759"/>
    <w:rsid w:val="00C475CB"/>
    <w:rsid w:val="00C51626"/>
    <w:rsid w:val="00C5282C"/>
    <w:rsid w:val="00C530DC"/>
    <w:rsid w:val="00C5350D"/>
    <w:rsid w:val="00C54197"/>
    <w:rsid w:val="00C54ECC"/>
    <w:rsid w:val="00C55B73"/>
    <w:rsid w:val="00C56421"/>
    <w:rsid w:val="00C574C3"/>
    <w:rsid w:val="00C57E79"/>
    <w:rsid w:val="00C6123C"/>
    <w:rsid w:val="00C6271A"/>
    <w:rsid w:val="00C62D96"/>
    <w:rsid w:val="00C6311A"/>
    <w:rsid w:val="00C632D8"/>
    <w:rsid w:val="00C633C6"/>
    <w:rsid w:val="00C63AA5"/>
    <w:rsid w:val="00C64C89"/>
    <w:rsid w:val="00C65609"/>
    <w:rsid w:val="00C660A3"/>
    <w:rsid w:val="00C661EC"/>
    <w:rsid w:val="00C66E44"/>
    <w:rsid w:val="00C67D65"/>
    <w:rsid w:val="00C7084D"/>
    <w:rsid w:val="00C71865"/>
    <w:rsid w:val="00C7315E"/>
    <w:rsid w:val="00C733B7"/>
    <w:rsid w:val="00C74D87"/>
    <w:rsid w:val="00C74F03"/>
    <w:rsid w:val="00C75895"/>
    <w:rsid w:val="00C764D4"/>
    <w:rsid w:val="00C773E1"/>
    <w:rsid w:val="00C802E7"/>
    <w:rsid w:val="00C80C2B"/>
    <w:rsid w:val="00C82989"/>
    <w:rsid w:val="00C83B1F"/>
    <w:rsid w:val="00C83C9F"/>
    <w:rsid w:val="00C83CF9"/>
    <w:rsid w:val="00C845D3"/>
    <w:rsid w:val="00C8524D"/>
    <w:rsid w:val="00C85663"/>
    <w:rsid w:val="00C86ECB"/>
    <w:rsid w:val="00C8778B"/>
    <w:rsid w:val="00C91EA6"/>
    <w:rsid w:val="00C9208A"/>
    <w:rsid w:val="00C92459"/>
    <w:rsid w:val="00C92D70"/>
    <w:rsid w:val="00C93535"/>
    <w:rsid w:val="00C93EF6"/>
    <w:rsid w:val="00C94446"/>
    <w:rsid w:val="00C94840"/>
    <w:rsid w:val="00C97061"/>
    <w:rsid w:val="00C975C7"/>
    <w:rsid w:val="00CA1251"/>
    <w:rsid w:val="00CA1FB3"/>
    <w:rsid w:val="00CA26BA"/>
    <w:rsid w:val="00CA27E5"/>
    <w:rsid w:val="00CA28E1"/>
    <w:rsid w:val="00CA38BF"/>
    <w:rsid w:val="00CA47E5"/>
    <w:rsid w:val="00CA4EE3"/>
    <w:rsid w:val="00CA4FFD"/>
    <w:rsid w:val="00CA542C"/>
    <w:rsid w:val="00CA7DAA"/>
    <w:rsid w:val="00CB027F"/>
    <w:rsid w:val="00CB2D94"/>
    <w:rsid w:val="00CB5BB1"/>
    <w:rsid w:val="00CB640B"/>
    <w:rsid w:val="00CB672D"/>
    <w:rsid w:val="00CB68B9"/>
    <w:rsid w:val="00CB6908"/>
    <w:rsid w:val="00CB6A84"/>
    <w:rsid w:val="00CC0EBB"/>
    <w:rsid w:val="00CC1142"/>
    <w:rsid w:val="00CC2BC1"/>
    <w:rsid w:val="00CC2F4B"/>
    <w:rsid w:val="00CC420B"/>
    <w:rsid w:val="00CC4E19"/>
    <w:rsid w:val="00CC54D2"/>
    <w:rsid w:val="00CC6297"/>
    <w:rsid w:val="00CC636F"/>
    <w:rsid w:val="00CC7690"/>
    <w:rsid w:val="00CC7777"/>
    <w:rsid w:val="00CC799E"/>
    <w:rsid w:val="00CD1147"/>
    <w:rsid w:val="00CD1943"/>
    <w:rsid w:val="00CD1986"/>
    <w:rsid w:val="00CD2343"/>
    <w:rsid w:val="00CD2978"/>
    <w:rsid w:val="00CD319C"/>
    <w:rsid w:val="00CD3845"/>
    <w:rsid w:val="00CD3C6B"/>
    <w:rsid w:val="00CD3F61"/>
    <w:rsid w:val="00CD43D8"/>
    <w:rsid w:val="00CD54BF"/>
    <w:rsid w:val="00CD59FC"/>
    <w:rsid w:val="00CD64FC"/>
    <w:rsid w:val="00CD6E80"/>
    <w:rsid w:val="00CD7551"/>
    <w:rsid w:val="00CD7E14"/>
    <w:rsid w:val="00CE2B78"/>
    <w:rsid w:val="00CE31EE"/>
    <w:rsid w:val="00CE3783"/>
    <w:rsid w:val="00CE4B9D"/>
    <w:rsid w:val="00CE4D5C"/>
    <w:rsid w:val="00CE4EE8"/>
    <w:rsid w:val="00CE65A1"/>
    <w:rsid w:val="00CF05DA"/>
    <w:rsid w:val="00CF0BEF"/>
    <w:rsid w:val="00CF1812"/>
    <w:rsid w:val="00CF1EB7"/>
    <w:rsid w:val="00CF517E"/>
    <w:rsid w:val="00CF58EB"/>
    <w:rsid w:val="00CF5A76"/>
    <w:rsid w:val="00CF5B57"/>
    <w:rsid w:val="00CF5C0F"/>
    <w:rsid w:val="00CF5C15"/>
    <w:rsid w:val="00CF5F8F"/>
    <w:rsid w:val="00CF6FEC"/>
    <w:rsid w:val="00CF700B"/>
    <w:rsid w:val="00CF73AA"/>
    <w:rsid w:val="00D0106E"/>
    <w:rsid w:val="00D0146F"/>
    <w:rsid w:val="00D017F7"/>
    <w:rsid w:val="00D01D87"/>
    <w:rsid w:val="00D02D74"/>
    <w:rsid w:val="00D0379E"/>
    <w:rsid w:val="00D043D2"/>
    <w:rsid w:val="00D04B06"/>
    <w:rsid w:val="00D06383"/>
    <w:rsid w:val="00D066B0"/>
    <w:rsid w:val="00D069DB"/>
    <w:rsid w:val="00D07365"/>
    <w:rsid w:val="00D07705"/>
    <w:rsid w:val="00D10660"/>
    <w:rsid w:val="00D113B6"/>
    <w:rsid w:val="00D11AFC"/>
    <w:rsid w:val="00D1278F"/>
    <w:rsid w:val="00D1284C"/>
    <w:rsid w:val="00D12997"/>
    <w:rsid w:val="00D129AC"/>
    <w:rsid w:val="00D13691"/>
    <w:rsid w:val="00D13B46"/>
    <w:rsid w:val="00D1411D"/>
    <w:rsid w:val="00D14656"/>
    <w:rsid w:val="00D15D09"/>
    <w:rsid w:val="00D16D98"/>
    <w:rsid w:val="00D17BC1"/>
    <w:rsid w:val="00D17C08"/>
    <w:rsid w:val="00D200A9"/>
    <w:rsid w:val="00D20501"/>
    <w:rsid w:val="00D2077A"/>
    <w:rsid w:val="00D20D77"/>
    <w:rsid w:val="00D20E85"/>
    <w:rsid w:val="00D22D2A"/>
    <w:rsid w:val="00D230BB"/>
    <w:rsid w:val="00D23306"/>
    <w:rsid w:val="00D2383C"/>
    <w:rsid w:val="00D23A0C"/>
    <w:rsid w:val="00D24615"/>
    <w:rsid w:val="00D24712"/>
    <w:rsid w:val="00D24820"/>
    <w:rsid w:val="00D248CB"/>
    <w:rsid w:val="00D255E0"/>
    <w:rsid w:val="00D257A6"/>
    <w:rsid w:val="00D26159"/>
    <w:rsid w:val="00D3035E"/>
    <w:rsid w:val="00D313D1"/>
    <w:rsid w:val="00D319A2"/>
    <w:rsid w:val="00D327DC"/>
    <w:rsid w:val="00D32A3B"/>
    <w:rsid w:val="00D338FA"/>
    <w:rsid w:val="00D33916"/>
    <w:rsid w:val="00D3395E"/>
    <w:rsid w:val="00D351CA"/>
    <w:rsid w:val="00D35613"/>
    <w:rsid w:val="00D35846"/>
    <w:rsid w:val="00D3696D"/>
    <w:rsid w:val="00D37842"/>
    <w:rsid w:val="00D40499"/>
    <w:rsid w:val="00D415F6"/>
    <w:rsid w:val="00D4174E"/>
    <w:rsid w:val="00D420DA"/>
    <w:rsid w:val="00D42DC2"/>
    <w:rsid w:val="00D433CB"/>
    <w:rsid w:val="00D4371E"/>
    <w:rsid w:val="00D43F21"/>
    <w:rsid w:val="00D446DD"/>
    <w:rsid w:val="00D4516D"/>
    <w:rsid w:val="00D45236"/>
    <w:rsid w:val="00D47123"/>
    <w:rsid w:val="00D50E71"/>
    <w:rsid w:val="00D51D99"/>
    <w:rsid w:val="00D52688"/>
    <w:rsid w:val="00D537E1"/>
    <w:rsid w:val="00D540F5"/>
    <w:rsid w:val="00D5423A"/>
    <w:rsid w:val="00D5536D"/>
    <w:rsid w:val="00D55BB2"/>
    <w:rsid w:val="00D5656B"/>
    <w:rsid w:val="00D57B34"/>
    <w:rsid w:val="00D6091A"/>
    <w:rsid w:val="00D620BC"/>
    <w:rsid w:val="00D62113"/>
    <w:rsid w:val="00D63F10"/>
    <w:rsid w:val="00D647AD"/>
    <w:rsid w:val="00D65CCA"/>
    <w:rsid w:val="00D6605A"/>
    <w:rsid w:val="00D6695F"/>
    <w:rsid w:val="00D674D6"/>
    <w:rsid w:val="00D67D04"/>
    <w:rsid w:val="00D7001E"/>
    <w:rsid w:val="00D70669"/>
    <w:rsid w:val="00D709CA"/>
    <w:rsid w:val="00D715B8"/>
    <w:rsid w:val="00D73503"/>
    <w:rsid w:val="00D75644"/>
    <w:rsid w:val="00D75E8C"/>
    <w:rsid w:val="00D77828"/>
    <w:rsid w:val="00D7796F"/>
    <w:rsid w:val="00D77A16"/>
    <w:rsid w:val="00D77D6A"/>
    <w:rsid w:val="00D8088F"/>
    <w:rsid w:val="00D81029"/>
    <w:rsid w:val="00D81517"/>
    <w:rsid w:val="00D81656"/>
    <w:rsid w:val="00D82006"/>
    <w:rsid w:val="00D82374"/>
    <w:rsid w:val="00D837A9"/>
    <w:rsid w:val="00D83D87"/>
    <w:rsid w:val="00D83ECC"/>
    <w:rsid w:val="00D8410F"/>
    <w:rsid w:val="00D847DA"/>
    <w:rsid w:val="00D84A6D"/>
    <w:rsid w:val="00D84DF4"/>
    <w:rsid w:val="00D86941"/>
    <w:rsid w:val="00D86A30"/>
    <w:rsid w:val="00D87526"/>
    <w:rsid w:val="00D878F5"/>
    <w:rsid w:val="00D91679"/>
    <w:rsid w:val="00D92342"/>
    <w:rsid w:val="00D93903"/>
    <w:rsid w:val="00D93D69"/>
    <w:rsid w:val="00D953CC"/>
    <w:rsid w:val="00D959B8"/>
    <w:rsid w:val="00D95B0F"/>
    <w:rsid w:val="00D9699D"/>
    <w:rsid w:val="00D9700A"/>
    <w:rsid w:val="00D978DB"/>
    <w:rsid w:val="00D97CB4"/>
    <w:rsid w:val="00D97DD4"/>
    <w:rsid w:val="00DA21AD"/>
    <w:rsid w:val="00DA25E4"/>
    <w:rsid w:val="00DA32F3"/>
    <w:rsid w:val="00DA3EE7"/>
    <w:rsid w:val="00DA421D"/>
    <w:rsid w:val="00DA4995"/>
    <w:rsid w:val="00DA5A8A"/>
    <w:rsid w:val="00DA64F1"/>
    <w:rsid w:val="00DA7527"/>
    <w:rsid w:val="00DA7C16"/>
    <w:rsid w:val="00DB0B63"/>
    <w:rsid w:val="00DB1170"/>
    <w:rsid w:val="00DB1497"/>
    <w:rsid w:val="00DB1E89"/>
    <w:rsid w:val="00DB26CD"/>
    <w:rsid w:val="00DB314E"/>
    <w:rsid w:val="00DB441C"/>
    <w:rsid w:val="00DB44AF"/>
    <w:rsid w:val="00DB48CF"/>
    <w:rsid w:val="00DB5DCB"/>
    <w:rsid w:val="00DB5E8C"/>
    <w:rsid w:val="00DB6204"/>
    <w:rsid w:val="00DB747C"/>
    <w:rsid w:val="00DC02D4"/>
    <w:rsid w:val="00DC0D5B"/>
    <w:rsid w:val="00DC15C3"/>
    <w:rsid w:val="00DC168A"/>
    <w:rsid w:val="00DC1B46"/>
    <w:rsid w:val="00DC1F58"/>
    <w:rsid w:val="00DC20B9"/>
    <w:rsid w:val="00DC21B6"/>
    <w:rsid w:val="00DC339B"/>
    <w:rsid w:val="00DC3DEC"/>
    <w:rsid w:val="00DC4147"/>
    <w:rsid w:val="00DC5AA9"/>
    <w:rsid w:val="00DC5D40"/>
    <w:rsid w:val="00DC647B"/>
    <w:rsid w:val="00DC69A7"/>
    <w:rsid w:val="00DC7421"/>
    <w:rsid w:val="00DD04A5"/>
    <w:rsid w:val="00DD07C8"/>
    <w:rsid w:val="00DD0817"/>
    <w:rsid w:val="00DD0C73"/>
    <w:rsid w:val="00DD2F23"/>
    <w:rsid w:val="00DD30E9"/>
    <w:rsid w:val="00DD314D"/>
    <w:rsid w:val="00DD4009"/>
    <w:rsid w:val="00DD432E"/>
    <w:rsid w:val="00DD46EA"/>
    <w:rsid w:val="00DD4F47"/>
    <w:rsid w:val="00DD5010"/>
    <w:rsid w:val="00DD5669"/>
    <w:rsid w:val="00DD5F47"/>
    <w:rsid w:val="00DD6099"/>
    <w:rsid w:val="00DD683F"/>
    <w:rsid w:val="00DD691C"/>
    <w:rsid w:val="00DD7FBB"/>
    <w:rsid w:val="00DE0B9F"/>
    <w:rsid w:val="00DE2A9E"/>
    <w:rsid w:val="00DE3D18"/>
    <w:rsid w:val="00DE4238"/>
    <w:rsid w:val="00DE4DFC"/>
    <w:rsid w:val="00DE50E1"/>
    <w:rsid w:val="00DE54D3"/>
    <w:rsid w:val="00DE5B4A"/>
    <w:rsid w:val="00DE657F"/>
    <w:rsid w:val="00DE6A3B"/>
    <w:rsid w:val="00DE6F3F"/>
    <w:rsid w:val="00DE7209"/>
    <w:rsid w:val="00DE7774"/>
    <w:rsid w:val="00DE7CD5"/>
    <w:rsid w:val="00DF098C"/>
    <w:rsid w:val="00DF1218"/>
    <w:rsid w:val="00DF1D05"/>
    <w:rsid w:val="00DF1F67"/>
    <w:rsid w:val="00DF223B"/>
    <w:rsid w:val="00DF3C5A"/>
    <w:rsid w:val="00DF463B"/>
    <w:rsid w:val="00DF46BE"/>
    <w:rsid w:val="00DF4827"/>
    <w:rsid w:val="00DF6462"/>
    <w:rsid w:val="00DF68E8"/>
    <w:rsid w:val="00DF6DBC"/>
    <w:rsid w:val="00E01B9B"/>
    <w:rsid w:val="00E02FA0"/>
    <w:rsid w:val="00E036DC"/>
    <w:rsid w:val="00E04116"/>
    <w:rsid w:val="00E0470C"/>
    <w:rsid w:val="00E06162"/>
    <w:rsid w:val="00E10454"/>
    <w:rsid w:val="00E106CA"/>
    <w:rsid w:val="00E112E5"/>
    <w:rsid w:val="00E115D3"/>
    <w:rsid w:val="00E122D8"/>
    <w:rsid w:val="00E12419"/>
    <w:rsid w:val="00E12A19"/>
    <w:rsid w:val="00E12BFD"/>
    <w:rsid w:val="00E12C31"/>
    <w:rsid w:val="00E12CC8"/>
    <w:rsid w:val="00E13854"/>
    <w:rsid w:val="00E13CE5"/>
    <w:rsid w:val="00E1437F"/>
    <w:rsid w:val="00E143D8"/>
    <w:rsid w:val="00E14F88"/>
    <w:rsid w:val="00E15352"/>
    <w:rsid w:val="00E15871"/>
    <w:rsid w:val="00E167CD"/>
    <w:rsid w:val="00E21023"/>
    <w:rsid w:val="00E216FF"/>
    <w:rsid w:val="00E21CC7"/>
    <w:rsid w:val="00E22FC2"/>
    <w:rsid w:val="00E2468C"/>
    <w:rsid w:val="00E24D9E"/>
    <w:rsid w:val="00E25434"/>
    <w:rsid w:val="00E25849"/>
    <w:rsid w:val="00E26418"/>
    <w:rsid w:val="00E27E84"/>
    <w:rsid w:val="00E30C9C"/>
    <w:rsid w:val="00E31550"/>
    <w:rsid w:val="00E317B1"/>
    <w:rsid w:val="00E3197E"/>
    <w:rsid w:val="00E330DD"/>
    <w:rsid w:val="00E3377A"/>
    <w:rsid w:val="00E342F8"/>
    <w:rsid w:val="00E351ED"/>
    <w:rsid w:val="00E37760"/>
    <w:rsid w:val="00E40175"/>
    <w:rsid w:val="00E414E9"/>
    <w:rsid w:val="00E41B12"/>
    <w:rsid w:val="00E41B21"/>
    <w:rsid w:val="00E41C0C"/>
    <w:rsid w:val="00E41FBF"/>
    <w:rsid w:val="00E422D9"/>
    <w:rsid w:val="00E42FBC"/>
    <w:rsid w:val="00E43105"/>
    <w:rsid w:val="00E44CA6"/>
    <w:rsid w:val="00E45229"/>
    <w:rsid w:val="00E455D3"/>
    <w:rsid w:val="00E45BC6"/>
    <w:rsid w:val="00E45E59"/>
    <w:rsid w:val="00E46B8A"/>
    <w:rsid w:val="00E46CA9"/>
    <w:rsid w:val="00E47061"/>
    <w:rsid w:val="00E47BD5"/>
    <w:rsid w:val="00E50172"/>
    <w:rsid w:val="00E51F08"/>
    <w:rsid w:val="00E52D4E"/>
    <w:rsid w:val="00E53869"/>
    <w:rsid w:val="00E53A05"/>
    <w:rsid w:val="00E53D60"/>
    <w:rsid w:val="00E5424A"/>
    <w:rsid w:val="00E5483E"/>
    <w:rsid w:val="00E554D4"/>
    <w:rsid w:val="00E55D43"/>
    <w:rsid w:val="00E56C98"/>
    <w:rsid w:val="00E601FA"/>
    <w:rsid w:val="00E6034B"/>
    <w:rsid w:val="00E60EB8"/>
    <w:rsid w:val="00E62E5E"/>
    <w:rsid w:val="00E63A88"/>
    <w:rsid w:val="00E63BCB"/>
    <w:rsid w:val="00E64075"/>
    <w:rsid w:val="00E64AA7"/>
    <w:rsid w:val="00E64B4B"/>
    <w:rsid w:val="00E6549E"/>
    <w:rsid w:val="00E65EDE"/>
    <w:rsid w:val="00E65EE1"/>
    <w:rsid w:val="00E67C78"/>
    <w:rsid w:val="00E70F81"/>
    <w:rsid w:val="00E71A69"/>
    <w:rsid w:val="00E7201B"/>
    <w:rsid w:val="00E73BC1"/>
    <w:rsid w:val="00E7574A"/>
    <w:rsid w:val="00E758DF"/>
    <w:rsid w:val="00E75A26"/>
    <w:rsid w:val="00E75B27"/>
    <w:rsid w:val="00E77055"/>
    <w:rsid w:val="00E77460"/>
    <w:rsid w:val="00E777FF"/>
    <w:rsid w:val="00E77E2D"/>
    <w:rsid w:val="00E806FA"/>
    <w:rsid w:val="00E81995"/>
    <w:rsid w:val="00E832E4"/>
    <w:rsid w:val="00E83ABC"/>
    <w:rsid w:val="00E844F2"/>
    <w:rsid w:val="00E8480D"/>
    <w:rsid w:val="00E852FF"/>
    <w:rsid w:val="00E859EC"/>
    <w:rsid w:val="00E85B5B"/>
    <w:rsid w:val="00E86802"/>
    <w:rsid w:val="00E8774F"/>
    <w:rsid w:val="00E87B06"/>
    <w:rsid w:val="00E90043"/>
    <w:rsid w:val="00E90949"/>
    <w:rsid w:val="00E90AD0"/>
    <w:rsid w:val="00E91AF4"/>
    <w:rsid w:val="00E91FA3"/>
    <w:rsid w:val="00E91FC5"/>
    <w:rsid w:val="00E92FCB"/>
    <w:rsid w:val="00E942EE"/>
    <w:rsid w:val="00E956E8"/>
    <w:rsid w:val="00E967CC"/>
    <w:rsid w:val="00E97218"/>
    <w:rsid w:val="00EA00AB"/>
    <w:rsid w:val="00EA05C7"/>
    <w:rsid w:val="00EA062D"/>
    <w:rsid w:val="00EA07D6"/>
    <w:rsid w:val="00EA090D"/>
    <w:rsid w:val="00EA108D"/>
    <w:rsid w:val="00EA1453"/>
    <w:rsid w:val="00EA147F"/>
    <w:rsid w:val="00EA18B7"/>
    <w:rsid w:val="00EA2050"/>
    <w:rsid w:val="00EA2681"/>
    <w:rsid w:val="00EA3A7E"/>
    <w:rsid w:val="00EA4580"/>
    <w:rsid w:val="00EA4722"/>
    <w:rsid w:val="00EA48A6"/>
    <w:rsid w:val="00EA4A27"/>
    <w:rsid w:val="00EA4FA6"/>
    <w:rsid w:val="00EA594A"/>
    <w:rsid w:val="00EA595B"/>
    <w:rsid w:val="00EA59A1"/>
    <w:rsid w:val="00EB091A"/>
    <w:rsid w:val="00EB1243"/>
    <w:rsid w:val="00EB1A25"/>
    <w:rsid w:val="00EB2118"/>
    <w:rsid w:val="00EB22EC"/>
    <w:rsid w:val="00EB2E24"/>
    <w:rsid w:val="00EB3826"/>
    <w:rsid w:val="00EB5051"/>
    <w:rsid w:val="00EB5081"/>
    <w:rsid w:val="00EB6024"/>
    <w:rsid w:val="00EB6329"/>
    <w:rsid w:val="00EB6924"/>
    <w:rsid w:val="00EB6A57"/>
    <w:rsid w:val="00EB749B"/>
    <w:rsid w:val="00EB7819"/>
    <w:rsid w:val="00EB7A89"/>
    <w:rsid w:val="00EC054F"/>
    <w:rsid w:val="00EC0AE0"/>
    <w:rsid w:val="00EC1533"/>
    <w:rsid w:val="00EC3FEA"/>
    <w:rsid w:val="00EC5196"/>
    <w:rsid w:val="00EC5439"/>
    <w:rsid w:val="00EC56FE"/>
    <w:rsid w:val="00EC68AC"/>
    <w:rsid w:val="00EC7363"/>
    <w:rsid w:val="00ED00B3"/>
    <w:rsid w:val="00ED03AB"/>
    <w:rsid w:val="00ED0F9F"/>
    <w:rsid w:val="00ED1963"/>
    <w:rsid w:val="00ED1CD4"/>
    <w:rsid w:val="00ED1D2B"/>
    <w:rsid w:val="00ED2724"/>
    <w:rsid w:val="00ED3E80"/>
    <w:rsid w:val="00ED4163"/>
    <w:rsid w:val="00ED4AE3"/>
    <w:rsid w:val="00ED5011"/>
    <w:rsid w:val="00ED64B5"/>
    <w:rsid w:val="00ED6E0B"/>
    <w:rsid w:val="00EE16A7"/>
    <w:rsid w:val="00EE2435"/>
    <w:rsid w:val="00EE2643"/>
    <w:rsid w:val="00EE2F0D"/>
    <w:rsid w:val="00EE379A"/>
    <w:rsid w:val="00EE40BE"/>
    <w:rsid w:val="00EE410E"/>
    <w:rsid w:val="00EE4125"/>
    <w:rsid w:val="00EE76FA"/>
    <w:rsid w:val="00EE77D4"/>
    <w:rsid w:val="00EE7CCA"/>
    <w:rsid w:val="00EF03B4"/>
    <w:rsid w:val="00EF1DC1"/>
    <w:rsid w:val="00EF34F2"/>
    <w:rsid w:val="00EF4AFC"/>
    <w:rsid w:val="00EF547F"/>
    <w:rsid w:val="00EF5A84"/>
    <w:rsid w:val="00EF6624"/>
    <w:rsid w:val="00EF7581"/>
    <w:rsid w:val="00F00392"/>
    <w:rsid w:val="00F0057E"/>
    <w:rsid w:val="00F0086B"/>
    <w:rsid w:val="00F0170F"/>
    <w:rsid w:val="00F01ED0"/>
    <w:rsid w:val="00F02538"/>
    <w:rsid w:val="00F02843"/>
    <w:rsid w:val="00F02C13"/>
    <w:rsid w:val="00F02F9F"/>
    <w:rsid w:val="00F03D3D"/>
    <w:rsid w:val="00F079E5"/>
    <w:rsid w:val="00F07ABE"/>
    <w:rsid w:val="00F107C3"/>
    <w:rsid w:val="00F10AAB"/>
    <w:rsid w:val="00F110A5"/>
    <w:rsid w:val="00F110CC"/>
    <w:rsid w:val="00F113BC"/>
    <w:rsid w:val="00F13E64"/>
    <w:rsid w:val="00F13FD4"/>
    <w:rsid w:val="00F14407"/>
    <w:rsid w:val="00F14D4E"/>
    <w:rsid w:val="00F1534E"/>
    <w:rsid w:val="00F15C98"/>
    <w:rsid w:val="00F169AF"/>
    <w:rsid w:val="00F16A14"/>
    <w:rsid w:val="00F16C41"/>
    <w:rsid w:val="00F16FD4"/>
    <w:rsid w:val="00F200BF"/>
    <w:rsid w:val="00F205F8"/>
    <w:rsid w:val="00F20B97"/>
    <w:rsid w:val="00F20FEB"/>
    <w:rsid w:val="00F21400"/>
    <w:rsid w:val="00F21DC5"/>
    <w:rsid w:val="00F23CC5"/>
    <w:rsid w:val="00F24692"/>
    <w:rsid w:val="00F267E1"/>
    <w:rsid w:val="00F27253"/>
    <w:rsid w:val="00F27695"/>
    <w:rsid w:val="00F301A4"/>
    <w:rsid w:val="00F307FF"/>
    <w:rsid w:val="00F31ACC"/>
    <w:rsid w:val="00F31FE4"/>
    <w:rsid w:val="00F32454"/>
    <w:rsid w:val="00F32681"/>
    <w:rsid w:val="00F332AC"/>
    <w:rsid w:val="00F362D7"/>
    <w:rsid w:val="00F36AC1"/>
    <w:rsid w:val="00F37083"/>
    <w:rsid w:val="00F373F5"/>
    <w:rsid w:val="00F37D7B"/>
    <w:rsid w:val="00F4159D"/>
    <w:rsid w:val="00F42E8A"/>
    <w:rsid w:val="00F43BD9"/>
    <w:rsid w:val="00F43C95"/>
    <w:rsid w:val="00F44840"/>
    <w:rsid w:val="00F46778"/>
    <w:rsid w:val="00F5051A"/>
    <w:rsid w:val="00F50D19"/>
    <w:rsid w:val="00F51112"/>
    <w:rsid w:val="00F51616"/>
    <w:rsid w:val="00F51633"/>
    <w:rsid w:val="00F51A12"/>
    <w:rsid w:val="00F51F76"/>
    <w:rsid w:val="00F529AE"/>
    <w:rsid w:val="00F5314C"/>
    <w:rsid w:val="00F53F7E"/>
    <w:rsid w:val="00F541DB"/>
    <w:rsid w:val="00F54236"/>
    <w:rsid w:val="00F5471D"/>
    <w:rsid w:val="00F54AB0"/>
    <w:rsid w:val="00F56255"/>
    <w:rsid w:val="00F5688C"/>
    <w:rsid w:val="00F57136"/>
    <w:rsid w:val="00F60048"/>
    <w:rsid w:val="00F609D9"/>
    <w:rsid w:val="00F60EBF"/>
    <w:rsid w:val="00F61084"/>
    <w:rsid w:val="00F635DD"/>
    <w:rsid w:val="00F63F53"/>
    <w:rsid w:val="00F64F53"/>
    <w:rsid w:val="00F6512A"/>
    <w:rsid w:val="00F65C2E"/>
    <w:rsid w:val="00F6627B"/>
    <w:rsid w:val="00F67368"/>
    <w:rsid w:val="00F6756E"/>
    <w:rsid w:val="00F67AA4"/>
    <w:rsid w:val="00F70AA4"/>
    <w:rsid w:val="00F70C41"/>
    <w:rsid w:val="00F71FDE"/>
    <w:rsid w:val="00F72227"/>
    <w:rsid w:val="00F7336E"/>
    <w:rsid w:val="00F733E8"/>
    <w:rsid w:val="00F734F2"/>
    <w:rsid w:val="00F73F20"/>
    <w:rsid w:val="00F7430D"/>
    <w:rsid w:val="00F75052"/>
    <w:rsid w:val="00F75777"/>
    <w:rsid w:val="00F762ED"/>
    <w:rsid w:val="00F77BCE"/>
    <w:rsid w:val="00F804D3"/>
    <w:rsid w:val="00F80AC0"/>
    <w:rsid w:val="00F816CB"/>
    <w:rsid w:val="00F81AFB"/>
    <w:rsid w:val="00F81CD2"/>
    <w:rsid w:val="00F82641"/>
    <w:rsid w:val="00F82A11"/>
    <w:rsid w:val="00F845C2"/>
    <w:rsid w:val="00F84608"/>
    <w:rsid w:val="00F84BDD"/>
    <w:rsid w:val="00F8516E"/>
    <w:rsid w:val="00F856E1"/>
    <w:rsid w:val="00F863E1"/>
    <w:rsid w:val="00F864D1"/>
    <w:rsid w:val="00F87264"/>
    <w:rsid w:val="00F9062A"/>
    <w:rsid w:val="00F90744"/>
    <w:rsid w:val="00F90931"/>
    <w:rsid w:val="00F90F18"/>
    <w:rsid w:val="00F914AB"/>
    <w:rsid w:val="00F914B3"/>
    <w:rsid w:val="00F923F3"/>
    <w:rsid w:val="00F929EA"/>
    <w:rsid w:val="00F92CB1"/>
    <w:rsid w:val="00F937E4"/>
    <w:rsid w:val="00F94875"/>
    <w:rsid w:val="00F94C48"/>
    <w:rsid w:val="00F951AB"/>
    <w:rsid w:val="00F95EE7"/>
    <w:rsid w:val="00F95F88"/>
    <w:rsid w:val="00F9671A"/>
    <w:rsid w:val="00F978C3"/>
    <w:rsid w:val="00F979DB"/>
    <w:rsid w:val="00F97A8B"/>
    <w:rsid w:val="00FA0C2E"/>
    <w:rsid w:val="00FA0E1C"/>
    <w:rsid w:val="00FA1C65"/>
    <w:rsid w:val="00FA22ED"/>
    <w:rsid w:val="00FA2547"/>
    <w:rsid w:val="00FA2F34"/>
    <w:rsid w:val="00FA39E6"/>
    <w:rsid w:val="00FA3C5D"/>
    <w:rsid w:val="00FA4838"/>
    <w:rsid w:val="00FA49BE"/>
    <w:rsid w:val="00FA4E12"/>
    <w:rsid w:val="00FA4E4F"/>
    <w:rsid w:val="00FA4F6F"/>
    <w:rsid w:val="00FA5562"/>
    <w:rsid w:val="00FA57A7"/>
    <w:rsid w:val="00FA69C6"/>
    <w:rsid w:val="00FA74FE"/>
    <w:rsid w:val="00FA7BC9"/>
    <w:rsid w:val="00FB008C"/>
    <w:rsid w:val="00FB0B0C"/>
    <w:rsid w:val="00FB2A52"/>
    <w:rsid w:val="00FB348B"/>
    <w:rsid w:val="00FB3628"/>
    <w:rsid w:val="00FB378E"/>
    <w:rsid w:val="00FB37F1"/>
    <w:rsid w:val="00FB3AE3"/>
    <w:rsid w:val="00FB42FA"/>
    <w:rsid w:val="00FB44B1"/>
    <w:rsid w:val="00FB47C0"/>
    <w:rsid w:val="00FB4B2C"/>
    <w:rsid w:val="00FB4D90"/>
    <w:rsid w:val="00FB4EB0"/>
    <w:rsid w:val="00FB501B"/>
    <w:rsid w:val="00FB5BA3"/>
    <w:rsid w:val="00FB60DC"/>
    <w:rsid w:val="00FB702D"/>
    <w:rsid w:val="00FB7519"/>
    <w:rsid w:val="00FB7770"/>
    <w:rsid w:val="00FC0957"/>
    <w:rsid w:val="00FC380F"/>
    <w:rsid w:val="00FC5635"/>
    <w:rsid w:val="00FC6D11"/>
    <w:rsid w:val="00FC7F1B"/>
    <w:rsid w:val="00FD0C05"/>
    <w:rsid w:val="00FD0CBB"/>
    <w:rsid w:val="00FD3494"/>
    <w:rsid w:val="00FD3B91"/>
    <w:rsid w:val="00FD3C92"/>
    <w:rsid w:val="00FD431F"/>
    <w:rsid w:val="00FD43BF"/>
    <w:rsid w:val="00FD576B"/>
    <w:rsid w:val="00FD579E"/>
    <w:rsid w:val="00FD6845"/>
    <w:rsid w:val="00FD72B8"/>
    <w:rsid w:val="00FE0FCA"/>
    <w:rsid w:val="00FE1BDE"/>
    <w:rsid w:val="00FE2C54"/>
    <w:rsid w:val="00FE32AC"/>
    <w:rsid w:val="00FE3AC2"/>
    <w:rsid w:val="00FE3D84"/>
    <w:rsid w:val="00FE40D3"/>
    <w:rsid w:val="00FE4516"/>
    <w:rsid w:val="00FE559E"/>
    <w:rsid w:val="00FE571C"/>
    <w:rsid w:val="00FE5A12"/>
    <w:rsid w:val="00FE5AEC"/>
    <w:rsid w:val="00FE64C8"/>
    <w:rsid w:val="00FE6D76"/>
    <w:rsid w:val="00FE6EF0"/>
    <w:rsid w:val="00FE7445"/>
    <w:rsid w:val="00FF185A"/>
    <w:rsid w:val="00FF2250"/>
    <w:rsid w:val="00FF2D2C"/>
    <w:rsid w:val="00FF3D60"/>
    <w:rsid w:val="00FF5BE0"/>
    <w:rsid w:val="00FF5F74"/>
    <w:rsid w:val="00FF6C4B"/>
    <w:rsid w:val="00FF7632"/>
    <w:rsid w:val="00FF7B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0B5C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373851"/>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5E509C"/>
    <w:pPr>
      <w:numPr>
        <w:numId w:val="5"/>
      </w:numPr>
      <w:outlineLvl w:val="0"/>
    </w:pPr>
    <w:rPr>
      <w:rFonts w:hAnsi="Arial"/>
      <w:bCs/>
      <w:kern w:val="32"/>
      <w:szCs w:val="52"/>
    </w:rPr>
  </w:style>
  <w:style w:type="paragraph" w:styleId="2">
    <w:name w:val="heading 2"/>
    <w:aliases w:val="標題110/111,節,節1,標題110/111 + 內文,一."/>
    <w:basedOn w:val="a6"/>
    <w:link w:val="20"/>
    <w:qFormat/>
    <w:rsid w:val="004F5E57"/>
    <w:pPr>
      <w:numPr>
        <w:ilvl w:val="1"/>
        <w:numId w:val="5"/>
      </w:numPr>
      <w:outlineLvl w:val="1"/>
    </w:pPr>
    <w:rPr>
      <w:rFonts w:hAnsi="Arial"/>
      <w:bCs/>
      <w:kern w:val="32"/>
      <w:szCs w:val="48"/>
    </w:rPr>
  </w:style>
  <w:style w:type="paragraph" w:styleId="3">
    <w:name w:val="heading 3"/>
    <w:aliases w:val="(一)"/>
    <w:basedOn w:val="a6"/>
    <w:link w:val="31"/>
    <w:qFormat/>
    <w:rsid w:val="004F5E57"/>
    <w:pPr>
      <w:numPr>
        <w:ilvl w:val="2"/>
        <w:numId w:val="5"/>
      </w:numPr>
      <w:outlineLvl w:val="2"/>
    </w:pPr>
    <w:rPr>
      <w:rFonts w:hAnsi="Arial"/>
      <w:bCs/>
      <w:kern w:val="32"/>
      <w:szCs w:val="36"/>
    </w:rPr>
  </w:style>
  <w:style w:type="paragraph" w:styleId="4">
    <w:name w:val="heading 4"/>
    <w:aliases w:val="表格,一,1."/>
    <w:basedOn w:val="a6"/>
    <w:link w:val="41"/>
    <w:qFormat/>
    <w:rsid w:val="004F5E57"/>
    <w:pPr>
      <w:numPr>
        <w:ilvl w:val="3"/>
        <w:numId w:val="5"/>
      </w:numPr>
      <w:outlineLvl w:val="3"/>
    </w:pPr>
    <w:rPr>
      <w:rFonts w:hAnsi="Arial"/>
      <w:kern w:val="32"/>
      <w:szCs w:val="36"/>
    </w:rPr>
  </w:style>
  <w:style w:type="paragraph" w:styleId="5">
    <w:name w:val="heading 5"/>
    <w:basedOn w:val="a6"/>
    <w:link w:val="51"/>
    <w:qFormat/>
    <w:rsid w:val="004F5E57"/>
    <w:pPr>
      <w:numPr>
        <w:ilvl w:val="4"/>
        <w:numId w:val="5"/>
      </w:numPr>
      <w:outlineLvl w:val="4"/>
    </w:pPr>
    <w:rPr>
      <w:rFonts w:hAnsi="Arial"/>
      <w:bCs/>
      <w:kern w:val="32"/>
      <w:szCs w:val="36"/>
    </w:rPr>
  </w:style>
  <w:style w:type="paragraph" w:styleId="6">
    <w:name w:val="heading 6"/>
    <w:aliases w:val="1"/>
    <w:basedOn w:val="a6"/>
    <w:link w:val="60"/>
    <w:qFormat/>
    <w:rsid w:val="004F5E57"/>
    <w:pPr>
      <w:numPr>
        <w:ilvl w:val="5"/>
        <w:numId w:val="5"/>
      </w:numPr>
      <w:tabs>
        <w:tab w:val="left" w:pos="2094"/>
      </w:tabs>
      <w:outlineLvl w:val="5"/>
    </w:pPr>
    <w:rPr>
      <w:rFonts w:hAnsi="Arial"/>
      <w:kern w:val="32"/>
      <w:szCs w:val="36"/>
    </w:rPr>
  </w:style>
  <w:style w:type="paragraph" w:styleId="7">
    <w:name w:val="heading 7"/>
    <w:aliases w:val="(1)"/>
    <w:basedOn w:val="a6"/>
    <w:qFormat/>
    <w:rsid w:val="004F5E57"/>
    <w:pPr>
      <w:numPr>
        <w:ilvl w:val="6"/>
        <w:numId w:val="5"/>
      </w:numPr>
      <w:outlineLvl w:val="6"/>
    </w:pPr>
    <w:rPr>
      <w:rFonts w:hAnsi="Arial"/>
      <w:bCs/>
      <w:kern w:val="32"/>
      <w:szCs w:val="36"/>
    </w:rPr>
  </w:style>
  <w:style w:type="paragraph" w:styleId="8">
    <w:name w:val="heading 8"/>
    <w:basedOn w:val="a6"/>
    <w:qFormat/>
    <w:rsid w:val="004F5E57"/>
    <w:pPr>
      <w:numPr>
        <w:ilvl w:val="7"/>
        <w:numId w:val="5"/>
      </w:numPr>
      <w:outlineLvl w:val="7"/>
    </w:pPr>
    <w:rPr>
      <w:rFonts w:hAnsi="Arial"/>
      <w:kern w:val="32"/>
      <w:szCs w:val="36"/>
    </w:rPr>
  </w:style>
  <w:style w:type="paragraph" w:styleId="9">
    <w:name w:val="heading 9"/>
    <w:basedOn w:val="a6"/>
    <w:link w:val="90"/>
    <w:uiPriority w:val="9"/>
    <w:unhideWhenUsed/>
    <w:qFormat/>
    <w:rsid w:val="00C055EC"/>
    <w:pPr>
      <w:numPr>
        <w:ilvl w:val="8"/>
        <w:numId w:val="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aliases w:val="標題110/111 字元,節 字元,節1 字元,標題110/111 + 內文 字元,一. 字元"/>
    <w:basedOn w:val="a7"/>
    <w:link w:val="2"/>
    <w:rsid w:val="00D13B46"/>
    <w:rPr>
      <w:rFonts w:ascii="標楷體" w:eastAsia="標楷體" w:hAnsi="Arial"/>
      <w:bCs/>
      <w:kern w:val="32"/>
      <w:sz w:val="32"/>
      <w:szCs w:val="48"/>
    </w:rPr>
  </w:style>
  <w:style w:type="character" w:customStyle="1" w:styleId="31">
    <w:name w:val="標題 3 字元"/>
    <w:aliases w:val="(一) 字元"/>
    <w:basedOn w:val="a7"/>
    <w:link w:val="3"/>
    <w:rsid w:val="00EB6329"/>
    <w:rPr>
      <w:rFonts w:ascii="標楷體" w:eastAsia="標楷體" w:hAnsi="Arial"/>
      <w:bCs/>
      <w:kern w:val="32"/>
      <w:sz w:val="32"/>
      <w:szCs w:val="36"/>
    </w:rPr>
  </w:style>
  <w:style w:type="character" w:customStyle="1" w:styleId="41">
    <w:name w:val="標題 4 字元"/>
    <w:aliases w:val="表格 字元,一 字元,1. 字元"/>
    <w:basedOn w:val="a7"/>
    <w:link w:val="4"/>
    <w:rsid w:val="00EB6329"/>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rsid w:val="003E4F75"/>
    <w:pPr>
      <w:snapToGrid w:val="0"/>
      <w:spacing w:before="480" w:after="720"/>
      <w:ind w:left="4423"/>
    </w:pPr>
    <w:rPr>
      <w:b/>
      <w:snapToGrid w:val="0"/>
      <w:spacing w:val="12"/>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2">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512FF4"/>
    <w:pPr>
      <w:tabs>
        <w:tab w:val="right" w:leader="hyphen" w:pos="8834"/>
      </w:tabs>
      <w:kinsoku w:val="0"/>
      <w:spacing w:beforeLines="50" w:before="228" w:afterLines="50" w:after="228"/>
      <w:ind w:left="1361" w:rightChars="100" w:right="340" w:hangingChars="400" w:hanging="1361"/>
    </w:pPr>
    <w:rPr>
      <w:rFonts w:hAnsi="標楷體"/>
      <w:noProof/>
      <w:szCs w:val="32"/>
    </w:rPr>
  </w:style>
  <w:style w:type="paragraph" w:styleId="22">
    <w:name w:val="toc 2"/>
    <w:basedOn w:val="a6"/>
    <w:next w:val="a6"/>
    <w:autoRedefine/>
    <w:uiPriority w:val="39"/>
    <w:rsid w:val="00512FF4"/>
    <w:pPr>
      <w:tabs>
        <w:tab w:val="right" w:leader="hyphen" w:pos="8834"/>
      </w:tabs>
      <w:kinsoku w:val="0"/>
      <w:spacing w:beforeLines="20" w:before="91" w:afterLines="20" w:after="91"/>
      <w:ind w:leftChars="100" w:left="1020" w:rightChars="100" w:right="340" w:hangingChars="200" w:hanging="680"/>
    </w:pPr>
    <w:rPr>
      <w:noProof/>
    </w:rPr>
  </w:style>
  <w:style w:type="paragraph" w:styleId="32">
    <w:name w:val="toc 3"/>
    <w:basedOn w:val="a6"/>
    <w:next w:val="a6"/>
    <w:autoRedefine/>
    <w:uiPriority w:val="39"/>
    <w:rsid w:val="00512FF4"/>
    <w:pPr>
      <w:tabs>
        <w:tab w:val="left" w:pos="709"/>
        <w:tab w:val="right" w:leader="hyphen" w:pos="8834"/>
      </w:tabs>
      <w:kinsoku w:val="0"/>
      <w:ind w:leftChars="200" w:left="1360" w:rightChars="100" w:right="340" w:hangingChars="200" w:hanging="680"/>
    </w:pPr>
    <w:rPr>
      <w:rFonts w:hAnsi="標楷體"/>
      <w:noProof/>
    </w:rPr>
  </w:style>
  <w:style w:type="paragraph" w:styleId="42">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9D26EF"/>
    <w:pPr>
      <w:adjustRightInd w:val="0"/>
      <w:spacing w:before="0"/>
      <w:ind w:left="0" w:firstLine="0"/>
      <w:jc w:val="center"/>
    </w:pPr>
    <w:rPr>
      <w:b/>
      <w:snapToGrid/>
      <w:spacing w:val="20"/>
      <w:kern w:val="0"/>
      <w:sz w:val="36"/>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uiPriority w:val="99"/>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1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4"/>
      </w:numPr>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D5536D"/>
    <w:pPr>
      <w:snapToGrid w:val="0"/>
      <w:jc w:val="left"/>
    </w:pPr>
    <w:rPr>
      <w:sz w:val="20"/>
    </w:rPr>
  </w:style>
  <w:style w:type="character" w:customStyle="1" w:styleId="afc">
    <w:name w:val="註腳文字 字元"/>
    <w:basedOn w:val="a7"/>
    <w:link w:val="afb"/>
    <w:uiPriority w:val="99"/>
    <w:rsid w:val="00D5536D"/>
    <w:rPr>
      <w:rFonts w:ascii="標楷體" w:eastAsia="標楷體"/>
      <w:kern w:val="2"/>
    </w:rPr>
  </w:style>
  <w:style w:type="character" w:styleId="afd">
    <w:name w:val="footnote reference"/>
    <w:basedOn w:val="a7"/>
    <w:uiPriority w:val="99"/>
    <w:unhideWhenUsed/>
    <w:rsid w:val="00D5536D"/>
    <w:rPr>
      <w:vertAlign w:val="superscript"/>
    </w:rPr>
  </w:style>
  <w:style w:type="paragraph" w:styleId="HTML">
    <w:name w:val="HTML Preformatted"/>
    <w:basedOn w:val="a6"/>
    <w:link w:val="HTML0"/>
    <w:uiPriority w:val="99"/>
    <w:unhideWhenUsed/>
    <w:rsid w:val="00A972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A972CB"/>
    <w:rPr>
      <w:rFonts w:ascii="細明體" w:eastAsia="細明體" w:hAnsi="細明體" w:cs="細明體"/>
      <w:sz w:val="24"/>
      <w:szCs w:val="24"/>
    </w:rPr>
  </w:style>
  <w:style w:type="paragraph" w:customStyle="1" w:styleId="Default">
    <w:name w:val="Default"/>
    <w:rsid w:val="001D1B2A"/>
    <w:pPr>
      <w:widowControl w:val="0"/>
      <w:autoSpaceDE w:val="0"/>
      <w:autoSpaceDN w:val="0"/>
      <w:adjustRightInd w:val="0"/>
    </w:pPr>
    <w:rPr>
      <w:rFonts w:ascii="標楷體" w:eastAsia="標楷體" w:cs="標楷體"/>
      <w:color w:val="000000"/>
      <w:sz w:val="24"/>
      <w:szCs w:val="24"/>
    </w:rPr>
  </w:style>
  <w:style w:type="table" w:customStyle="1" w:styleId="13">
    <w:name w:val="表格格線1"/>
    <w:basedOn w:val="a8"/>
    <w:next w:val="af6"/>
    <w:uiPriority w:val="39"/>
    <w:rsid w:val="00973D7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Placeholder Text"/>
    <w:basedOn w:val="a7"/>
    <w:uiPriority w:val="99"/>
    <w:semiHidden/>
    <w:rsid w:val="00377332"/>
    <w:rPr>
      <w:color w:val="808080"/>
    </w:rPr>
  </w:style>
  <w:style w:type="character" w:styleId="aff">
    <w:name w:val="Strong"/>
    <w:basedOn w:val="a7"/>
    <w:uiPriority w:val="22"/>
    <w:qFormat/>
    <w:rsid w:val="00F82A11"/>
    <w:rPr>
      <w:b/>
      <w:bCs/>
    </w:rPr>
  </w:style>
  <w:style w:type="character" w:styleId="aff0">
    <w:name w:val="Unresolved Mention"/>
    <w:basedOn w:val="a7"/>
    <w:uiPriority w:val="99"/>
    <w:semiHidden/>
    <w:unhideWhenUsed/>
    <w:rsid w:val="00AA369F"/>
    <w:rPr>
      <w:color w:val="605E5C"/>
      <w:shd w:val="clear" w:color="auto" w:fill="E1DFDD"/>
    </w:rPr>
  </w:style>
  <w:style w:type="paragraph" w:styleId="Web">
    <w:name w:val="Normal (Web)"/>
    <w:basedOn w:val="a6"/>
    <w:uiPriority w:val="99"/>
    <w:semiHidden/>
    <w:unhideWhenUsed/>
    <w:rsid w:val="00705C9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1">
    <w:name w:val="FollowedHyperlink"/>
    <w:basedOn w:val="a7"/>
    <w:uiPriority w:val="99"/>
    <w:semiHidden/>
    <w:unhideWhenUsed/>
    <w:rsid w:val="00B76A3F"/>
    <w:rPr>
      <w:color w:val="800080" w:themeColor="followedHyperlink"/>
      <w:u w:val="single"/>
    </w:rPr>
  </w:style>
  <w:style w:type="character" w:styleId="aff2">
    <w:name w:val="Emphasis"/>
    <w:basedOn w:val="a7"/>
    <w:uiPriority w:val="20"/>
    <w:qFormat/>
    <w:rsid w:val="00E7574A"/>
    <w:rPr>
      <w:i/>
      <w:iCs/>
    </w:rPr>
  </w:style>
  <w:style w:type="character" w:customStyle="1" w:styleId="muxgbd">
    <w:name w:val="muxgbd"/>
    <w:basedOn w:val="a7"/>
    <w:rsid w:val="00985F48"/>
  </w:style>
  <w:style w:type="table" w:customStyle="1" w:styleId="23">
    <w:name w:val="表格格線2"/>
    <w:basedOn w:val="a8"/>
    <w:next w:val="af6"/>
    <w:uiPriority w:val="39"/>
    <w:rsid w:val="00FE3D8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Date"/>
    <w:basedOn w:val="a6"/>
    <w:next w:val="a6"/>
    <w:link w:val="aff4"/>
    <w:uiPriority w:val="99"/>
    <w:semiHidden/>
    <w:unhideWhenUsed/>
    <w:rsid w:val="00167128"/>
    <w:pPr>
      <w:jc w:val="right"/>
    </w:pPr>
  </w:style>
  <w:style w:type="character" w:customStyle="1" w:styleId="aff4">
    <w:name w:val="日期 字元"/>
    <w:basedOn w:val="a7"/>
    <w:link w:val="aff3"/>
    <w:uiPriority w:val="99"/>
    <w:semiHidden/>
    <w:rsid w:val="00167128"/>
    <w:rPr>
      <w:rFonts w:ascii="標楷體" w:eastAsia="標楷體"/>
      <w:kern w:val="2"/>
      <w:sz w:val="32"/>
    </w:rPr>
  </w:style>
  <w:style w:type="character" w:customStyle="1" w:styleId="51">
    <w:name w:val="標題 5 字元"/>
    <w:basedOn w:val="a7"/>
    <w:link w:val="5"/>
    <w:rsid w:val="00274540"/>
    <w:rPr>
      <w:rFonts w:ascii="標楷體" w:eastAsia="標楷體" w:hAnsi="Arial"/>
      <w:bCs/>
      <w:kern w:val="32"/>
      <w:sz w:val="32"/>
      <w:szCs w:val="36"/>
    </w:rPr>
  </w:style>
  <w:style w:type="character" w:customStyle="1" w:styleId="60">
    <w:name w:val="標題 6 字元"/>
    <w:aliases w:val="1 字元"/>
    <w:basedOn w:val="a7"/>
    <w:link w:val="6"/>
    <w:rsid w:val="00274540"/>
    <w:rPr>
      <w:rFonts w:ascii="標楷體" w:eastAsia="標楷體" w:hAnsi="Arial"/>
      <w:kern w:val="32"/>
      <w:sz w:val="32"/>
      <w:szCs w:val="36"/>
    </w:rPr>
  </w:style>
  <w:style w:type="character" w:customStyle="1" w:styleId="han-nom">
    <w:name w:val="han-nom"/>
    <w:basedOn w:val="a7"/>
    <w:rsid w:val="00D420DA"/>
  </w:style>
  <w:style w:type="character" w:customStyle="1" w:styleId="ilh-page">
    <w:name w:val="ilh-page"/>
    <w:basedOn w:val="a7"/>
    <w:rsid w:val="00D420DA"/>
  </w:style>
  <w:style w:type="paragraph" w:customStyle="1" w:styleId="10">
    <w:name w:val="標題1"/>
    <w:basedOn w:val="a6"/>
    <w:qFormat/>
    <w:rsid w:val="003114C3"/>
    <w:pPr>
      <w:numPr>
        <w:numId w:val="21"/>
      </w:numPr>
      <w:outlineLvl w:val="0"/>
    </w:pPr>
    <w:rPr>
      <w:kern w:val="28"/>
      <w:sz w:val="28"/>
      <w:szCs w:val="24"/>
    </w:rPr>
  </w:style>
  <w:style w:type="paragraph" w:customStyle="1" w:styleId="30">
    <w:name w:val="標題3"/>
    <w:basedOn w:val="a6"/>
    <w:qFormat/>
    <w:rsid w:val="003114C3"/>
    <w:pPr>
      <w:numPr>
        <w:ilvl w:val="2"/>
        <w:numId w:val="21"/>
      </w:numPr>
      <w:outlineLvl w:val="2"/>
    </w:pPr>
    <w:rPr>
      <w:kern w:val="28"/>
      <w:sz w:val="28"/>
      <w:szCs w:val="24"/>
    </w:rPr>
  </w:style>
  <w:style w:type="paragraph" w:customStyle="1" w:styleId="40">
    <w:name w:val="標題4"/>
    <w:basedOn w:val="30"/>
    <w:qFormat/>
    <w:rsid w:val="003114C3"/>
    <w:pPr>
      <w:numPr>
        <w:ilvl w:val="3"/>
      </w:numPr>
      <w:outlineLvl w:val="3"/>
    </w:pPr>
  </w:style>
  <w:style w:type="paragraph" w:customStyle="1" w:styleId="50">
    <w:name w:val="標題5"/>
    <w:basedOn w:val="40"/>
    <w:qFormat/>
    <w:rsid w:val="003114C3"/>
    <w:pPr>
      <w:numPr>
        <w:ilvl w:val="4"/>
      </w:numPr>
      <w:outlineLvl w:val="4"/>
    </w:pPr>
  </w:style>
  <w:style w:type="character" w:customStyle="1" w:styleId="af8">
    <w:name w:val="清單段落 字元"/>
    <w:link w:val="af7"/>
    <w:uiPriority w:val="34"/>
    <w:locked/>
    <w:rsid w:val="005A7577"/>
    <w:rPr>
      <w:rFonts w:ascii="標楷體" w:eastAsia="標楷體"/>
      <w:kern w:val="2"/>
      <w:sz w:val="32"/>
    </w:rPr>
  </w:style>
  <w:style w:type="paragraph" w:customStyle="1" w:styleId="Standard">
    <w:name w:val="Standard"/>
    <w:rsid w:val="00A3672E"/>
    <w:pPr>
      <w:widowControl w:val="0"/>
      <w:suppressAutoHyphens/>
      <w:autoSpaceDN w:val="0"/>
      <w:textAlignment w:val="baseline"/>
    </w:pPr>
    <w:rPr>
      <w:rFonts w:ascii="Liberation Serif" w:eastAsia="Liberation Serif" w:hAnsi="Liberation Serif" w:cs="Lucida Sans"/>
      <w:kern w:val="3"/>
      <w:sz w:val="24"/>
      <w:szCs w:val="24"/>
      <w:lang w:bidi="hi-IN"/>
    </w:rPr>
  </w:style>
  <w:style w:type="numbering" w:customStyle="1" w:styleId="WWNum3">
    <w:name w:val="WWNum3"/>
    <w:basedOn w:val="a9"/>
    <w:rsid w:val="00A3672E"/>
    <w:pPr>
      <w:numPr>
        <w:numId w:val="24"/>
      </w:numPr>
    </w:pPr>
  </w:style>
  <w:style w:type="character" w:customStyle="1" w:styleId="15">
    <w:name w:val="未解析的提及項目1"/>
    <w:basedOn w:val="a7"/>
    <w:uiPriority w:val="99"/>
    <w:semiHidden/>
    <w:unhideWhenUsed/>
    <w:rsid w:val="00E909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05634">
      <w:bodyDiv w:val="1"/>
      <w:marLeft w:val="0"/>
      <w:marRight w:val="0"/>
      <w:marTop w:val="0"/>
      <w:marBottom w:val="0"/>
      <w:divBdr>
        <w:top w:val="none" w:sz="0" w:space="0" w:color="auto"/>
        <w:left w:val="none" w:sz="0" w:space="0" w:color="auto"/>
        <w:bottom w:val="none" w:sz="0" w:space="0" w:color="auto"/>
        <w:right w:val="none" w:sz="0" w:space="0" w:color="auto"/>
      </w:divBdr>
    </w:div>
    <w:div w:id="107894433">
      <w:bodyDiv w:val="1"/>
      <w:marLeft w:val="0"/>
      <w:marRight w:val="0"/>
      <w:marTop w:val="0"/>
      <w:marBottom w:val="0"/>
      <w:divBdr>
        <w:top w:val="none" w:sz="0" w:space="0" w:color="auto"/>
        <w:left w:val="none" w:sz="0" w:space="0" w:color="auto"/>
        <w:bottom w:val="none" w:sz="0" w:space="0" w:color="auto"/>
        <w:right w:val="none" w:sz="0" w:space="0" w:color="auto"/>
      </w:divBdr>
    </w:div>
    <w:div w:id="135996069">
      <w:bodyDiv w:val="1"/>
      <w:marLeft w:val="0"/>
      <w:marRight w:val="0"/>
      <w:marTop w:val="0"/>
      <w:marBottom w:val="0"/>
      <w:divBdr>
        <w:top w:val="none" w:sz="0" w:space="0" w:color="auto"/>
        <w:left w:val="none" w:sz="0" w:space="0" w:color="auto"/>
        <w:bottom w:val="none" w:sz="0" w:space="0" w:color="auto"/>
        <w:right w:val="none" w:sz="0" w:space="0" w:color="auto"/>
      </w:divBdr>
    </w:div>
    <w:div w:id="139733031">
      <w:bodyDiv w:val="1"/>
      <w:marLeft w:val="0"/>
      <w:marRight w:val="0"/>
      <w:marTop w:val="0"/>
      <w:marBottom w:val="0"/>
      <w:divBdr>
        <w:top w:val="none" w:sz="0" w:space="0" w:color="auto"/>
        <w:left w:val="none" w:sz="0" w:space="0" w:color="auto"/>
        <w:bottom w:val="none" w:sz="0" w:space="0" w:color="auto"/>
        <w:right w:val="none" w:sz="0" w:space="0" w:color="auto"/>
      </w:divBdr>
    </w:div>
    <w:div w:id="147091026">
      <w:bodyDiv w:val="1"/>
      <w:marLeft w:val="0"/>
      <w:marRight w:val="0"/>
      <w:marTop w:val="0"/>
      <w:marBottom w:val="0"/>
      <w:divBdr>
        <w:top w:val="none" w:sz="0" w:space="0" w:color="auto"/>
        <w:left w:val="none" w:sz="0" w:space="0" w:color="auto"/>
        <w:bottom w:val="none" w:sz="0" w:space="0" w:color="auto"/>
        <w:right w:val="none" w:sz="0" w:space="0" w:color="auto"/>
      </w:divBdr>
    </w:div>
    <w:div w:id="151916875">
      <w:bodyDiv w:val="1"/>
      <w:marLeft w:val="0"/>
      <w:marRight w:val="0"/>
      <w:marTop w:val="0"/>
      <w:marBottom w:val="0"/>
      <w:divBdr>
        <w:top w:val="none" w:sz="0" w:space="0" w:color="auto"/>
        <w:left w:val="none" w:sz="0" w:space="0" w:color="auto"/>
        <w:bottom w:val="none" w:sz="0" w:space="0" w:color="auto"/>
        <w:right w:val="none" w:sz="0" w:space="0" w:color="auto"/>
      </w:divBdr>
    </w:div>
    <w:div w:id="197789575">
      <w:bodyDiv w:val="1"/>
      <w:marLeft w:val="0"/>
      <w:marRight w:val="0"/>
      <w:marTop w:val="0"/>
      <w:marBottom w:val="0"/>
      <w:divBdr>
        <w:top w:val="none" w:sz="0" w:space="0" w:color="auto"/>
        <w:left w:val="none" w:sz="0" w:space="0" w:color="auto"/>
        <w:bottom w:val="none" w:sz="0" w:space="0" w:color="auto"/>
        <w:right w:val="none" w:sz="0" w:space="0" w:color="auto"/>
      </w:divBdr>
    </w:div>
    <w:div w:id="198979172">
      <w:bodyDiv w:val="1"/>
      <w:marLeft w:val="0"/>
      <w:marRight w:val="0"/>
      <w:marTop w:val="0"/>
      <w:marBottom w:val="0"/>
      <w:divBdr>
        <w:top w:val="none" w:sz="0" w:space="0" w:color="auto"/>
        <w:left w:val="none" w:sz="0" w:space="0" w:color="auto"/>
        <w:bottom w:val="none" w:sz="0" w:space="0" w:color="auto"/>
        <w:right w:val="none" w:sz="0" w:space="0" w:color="auto"/>
      </w:divBdr>
    </w:div>
    <w:div w:id="230893839">
      <w:bodyDiv w:val="1"/>
      <w:marLeft w:val="0"/>
      <w:marRight w:val="0"/>
      <w:marTop w:val="0"/>
      <w:marBottom w:val="0"/>
      <w:divBdr>
        <w:top w:val="none" w:sz="0" w:space="0" w:color="auto"/>
        <w:left w:val="none" w:sz="0" w:space="0" w:color="auto"/>
        <w:bottom w:val="none" w:sz="0" w:space="0" w:color="auto"/>
        <w:right w:val="none" w:sz="0" w:space="0" w:color="auto"/>
      </w:divBdr>
    </w:div>
    <w:div w:id="252471548">
      <w:bodyDiv w:val="1"/>
      <w:marLeft w:val="0"/>
      <w:marRight w:val="0"/>
      <w:marTop w:val="0"/>
      <w:marBottom w:val="0"/>
      <w:divBdr>
        <w:top w:val="none" w:sz="0" w:space="0" w:color="auto"/>
        <w:left w:val="none" w:sz="0" w:space="0" w:color="auto"/>
        <w:bottom w:val="none" w:sz="0" w:space="0" w:color="auto"/>
        <w:right w:val="none" w:sz="0" w:space="0" w:color="auto"/>
      </w:divBdr>
    </w:div>
    <w:div w:id="268507778">
      <w:bodyDiv w:val="1"/>
      <w:marLeft w:val="0"/>
      <w:marRight w:val="0"/>
      <w:marTop w:val="0"/>
      <w:marBottom w:val="0"/>
      <w:divBdr>
        <w:top w:val="none" w:sz="0" w:space="0" w:color="auto"/>
        <w:left w:val="none" w:sz="0" w:space="0" w:color="auto"/>
        <w:bottom w:val="none" w:sz="0" w:space="0" w:color="auto"/>
        <w:right w:val="none" w:sz="0" w:space="0" w:color="auto"/>
      </w:divBdr>
    </w:div>
    <w:div w:id="283973564">
      <w:bodyDiv w:val="1"/>
      <w:marLeft w:val="0"/>
      <w:marRight w:val="0"/>
      <w:marTop w:val="0"/>
      <w:marBottom w:val="0"/>
      <w:divBdr>
        <w:top w:val="none" w:sz="0" w:space="0" w:color="auto"/>
        <w:left w:val="none" w:sz="0" w:space="0" w:color="auto"/>
        <w:bottom w:val="none" w:sz="0" w:space="0" w:color="auto"/>
        <w:right w:val="none" w:sz="0" w:space="0" w:color="auto"/>
      </w:divBdr>
    </w:div>
    <w:div w:id="305403863">
      <w:bodyDiv w:val="1"/>
      <w:marLeft w:val="0"/>
      <w:marRight w:val="0"/>
      <w:marTop w:val="0"/>
      <w:marBottom w:val="0"/>
      <w:divBdr>
        <w:top w:val="none" w:sz="0" w:space="0" w:color="auto"/>
        <w:left w:val="none" w:sz="0" w:space="0" w:color="auto"/>
        <w:bottom w:val="none" w:sz="0" w:space="0" w:color="auto"/>
        <w:right w:val="none" w:sz="0" w:space="0" w:color="auto"/>
      </w:divBdr>
    </w:div>
    <w:div w:id="339939884">
      <w:bodyDiv w:val="1"/>
      <w:marLeft w:val="0"/>
      <w:marRight w:val="0"/>
      <w:marTop w:val="0"/>
      <w:marBottom w:val="0"/>
      <w:divBdr>
        <w:top w:val="none" w:sz="0" w:space="0" w:color="auto"/>
        <w:left w:val="none" w:sz="0" w:space="0" w:color="auto"/>
        <w:bottom w:val="none" w:sz="0" w:space="0" w:color="auto"/>
        <w:right w:val="none" w:sz="0" w:space="0" w:color="auto"/>
      </w:divBdr>
    </w:div>
    <w:div w:id="419910097">
      <w:bodyDiv w:val="1"/>
      <w:marLeft w:val="0"/>
      <w:marRight w:val="0"/>
      <w:marTop w:val="0"/>
      <w:marBottom w:val="0"/>
      <w:divBdr>
        <w:top w:val="none" w:sz="0" w:space="0" w:color="auto"/>
        <w:left w:val="none" w:sz="0" w:space="0" w:color="auto"/>
        <w:bottom w:val="none" w:sz="0" w:space="0" w:color="auto"/>
        <w:right w:val="none" w:sz="0" w:space="0" w:color="auto"/>
      </w:divBdr>
    </w:div>
    <w:div w:id="431586205">
      <w:bodyDiv w:val="1"/>
      <w:marLeft w:val="0"/>
      <w:marRight w:val="0"/>
      <w:marTop w:val="0"/>
      <w:marBottom w:val="0"/>
      <w:divBdr>
        <w:top w:val="none" w:sz="0" w:space="0" w:color="auto"/>
        <w:left w:val="none" w:sz="0" w:space="0" w:color="auto"/>
        <w:bottom w:val="none" w:sz="0" w:space="0" w:color="auto"/>
        <w:right w:val="none" w:sz="0" w:space="0" w:color="auto"/>
      </w:divBdr>
    </w:div>
    <w:div w:id="572424189">
      <w:bodyDiv w:val="1"/>
      <w:marLeft w:val="0"/>
      <w:marRight w:val="0"/>
      <w:marTop w:val="0"/>
      <w:marBottom w:val="0"/>
      <w:divBdr>
        <w:top w:val="none" w:sz="0" w:space="0" w:color="auto"/>
        <w:left w:val="none" w:sz="0" w:space="0" w:color="auto"/>
        <w:bottom w:val="none" w:sz="0" w:space="0" w:color="auto"/>
        <w:right w:val="none" w:sz="0" w:space="0" w:color="auto"/>
      </w:divBdr>
    </w:div>
    <w:div w:id="578486628">
      <w:bodyDiv w:val="1"/>
      <w:marLeft w:val="0"/>
      <w:marRight w:val="0"/>
      <w:marTop w:val="0"/>
      <w:marBottom w:val="0"/>
      <w:divBdr>
        <w:top w:val="none" w:sz="0" w:space="0" w:color="auto"/>
        <w:left w:val="none" w:sz="0" w:space="0" w:color="auto"/>
        <w:bottom w:val="none" w:sz="0" w:space="0" w:color="auto"/>
        <w:right w:val="none" w:sz="0" w:space="0" w:color="auto"/>
      </w:divBdr>
    </w:div>
    <w:div w:id="582567279">
      <w:bodyDiv w:val="1"/>
      <w:marLeft w:val="0"/>
      <w:marRight w:val="0"/>
      <w:marTop w:val="0"/>
      <w:marBottom w:val="0"/>
      <w:divBdr>
        <w:top w:val="none" w:sz="0" w:space="0" w:color="auto"/>
        <w:left w:val="none" w:sz="0" w:space="0" w:color="auto"/>
        <w:bottom w:val="none" w:sz="0" w:space="0" w:color="auto"/>
        <w:right w:val="none" w:sz="0" w:space="0" w:color="auto"/>
      </w:divBdr>
    </w:div>
    <w:div w:id="634486705">
      <w:bodyDiv w:val="1"/>
      <w:marLeft w:val="0"/>
      <w:marRight w:val="0"/>
      <w:marTop w:val="0"/>
      <w:marBottom w:val="0"/>
      <w:divBdr>
        <w:top w:val="none" w:sz="0" w:space="0" w:color="auto"/>
        <w:left w:val="none" w:sz="0" w:space="0" w:color="auto"/>
        <w:bottom w:val="none" w:sz="0" w:space="0" w:color="auto"/>
        <w:right w:val="none" w:sz="0" w:space="0" w:color="auto"/>
      </w:divBdr>
      <w:divsChild>
        <w:div w:id="1885560402">
          <w:marLeft w:val="432"/>
          <w:marRight w:val="0"/>
          <w:marTop w:val="134"/>
          <w:marBottom w:val="0"/>
          <w:divBdr>
            <w:top w:val="none" w:sz="0" w:space="0" w:color="auto"/>
            <w:left w:val="none" w:sz="0" w:space="0" w:color="auto"/>
            <w:bottom w:val="none" w:sz="0" w:space="0" w:color="auto"/>
            <w:right w:val="none" w:sz="0" w:space="0" w:color="auto"/>
          </w:divBdr>
        </w:div>
      </w:divsChild>
    </w:div>
    <w:div w:id="635450395">
      <w:bodyDiv w:val="1"/>
      <w:marLeft w:val="0"/>
      <w:marRight w:val="0"/>
      <w:marTop w:val="0"/>
      <w:marBottom w:val="0"/>
      <w:divBdr>
        <w:top w:val="none" w:sz="0" w:space="0" w:color="auto"/>
        <w:left w:val="none" w:sz="0" w:space="0" w:color="auto"/>
        <w:bottom w:val="none" w:sz="0" w:space="0" w:color="auto"/>
        <w:right w:val="none" w:sz="0" w:space="0" w:color="auto"/>
      </w:divBdr>
      <w:divsChild>
        <w:div w:id="2123913306">
          <w:marLeft w:val="432"/>
          <w:marRight w:val="0"/>
          <w:marTop w:val="154"/>
          <w:marBottom w:val="0"/>
          <w:divBdr>
            <w:top w:val="none" w:sz="0" w:space="0" w:color="auto"/>
            <w:left w:val="none" w:sz="0" w:space="0" w:color="auto"/>
            <w:bottom w:val="none" w:sz="0" w:space="0" w:color="auto"/>
            <w:right w:val="none" w:sz="0" w:space="0" w:color="auto"/>
          </w:divBdr>
        </w:div>
      </w:divsChild>
    </w:div>
    <w:div w:id="651566720">
      <w:bodyDiv w:val="1"/>
      <w:marLeft w:val="0"/>
      <w:marRight w:val="0"/>
      <w:marTop w:val="0"/>
      <w:marBottom w:val="0"/>
      <w:divBdr>
        <w:top w:val="none" w:sz="0" w:space="0" w:color="auto"/>
        <w:left w:val="none" w:sz="0" w:space="0" w:color="auto"/>
        <w:bottom w:val="none" w:sz="0" w:space="0" w:color="auto"/>
        <w:right w:val="none" w:sz="0" w:space="0" w:color="auto"/>
      </w:divBdr>
    </w:div>
    <w:div w:id="682049878">
      <w:bodyDiv w:val="1"/>
      <w:marLeft w:val="0"/>
      <w:marRight w:val="0"/>
      <w:marTop w:val="0"/>
      <w:marBottom w:val="0"/>
      <w:divBdr>
        <w:top w:val="none" w:sz="0" w:space="0" w:color="auto"/>
        <w:left w:val="none" w:sz="0" w:space="0" w:color="auto"/>
        <w:bottom w:val="none" w:sz="0" w:space="0" w:color="auto"/>
        <w:right w:val="none" w:sz="0" w:space="0" w:color="auto"/>
      </w:divBdr>
    </w:div>
    <w:div w:id="682509670">
      <w:bodyDiv w:val="1"/>
      <w:marLeft w:val="0"/>
      <w:marRight w:val="0"/>
      <w:marTop w:val="0"/>
      <w:marBottom w:val="0"/>
      <w:divBdr>
        <w:top w:val="none" w:sz="0" w:space="0" w:color="auto"/>
        <w:left w:val="none" w:sz="0" w:space="0" w:color="auto"/>
        <w:bottom w:val="none" w:sz="0" w:space="0" w:color="auto"/>
        <w:right w:val="none" w:sz="0" w:space="0" w:color="auto"/>
      </w:divBdr>
    </w:div>
    <w:div w:id="730233399">
      <w:bodyDiv w:val="1"/>
      <w:marLeft w:val="0"/>
      <w:marRight w:val="0"/>
      <w:marTop w:val="0"/>
      <w:marBottom w:val="0"/>
      <w:divBdr>
        <w:top w:val="none" w:sz="0" w:space="0" w:color="auto"/>
        <w:left w:val="none" w:sz="0" w:space="0" w:color="auto"/>
        <w:bottom w:val="none" w:sz="0" w:space="0" w:color="auto"/>
        <w:right w:val="none" w:sz="0" w:space="0" w:color="auto"/>
      </w:divBdr>
    </w:div>
    <w:div w:id="784813835">
      <w:bodyDiv w:val="1"/>
      <w:marLeft w:val="0"/>
      <w:marRight w:val="0"/>
      <w:marTop w:val="0"/>
      <w:marBottom w:val="0"/>
      <w:divBdr>
        <w:top w:val="none" w:sz="0" w:space="0" w:color="auto"/>
        <w:left w:val="none" w:sz="0" w:space="0" w:color="auto"/>
        <w:bottom w:val="none" w:sz="0" w:space="0" w:color="auto"/>
        <w:right w:val="none" w:sz="0" w:space="0" w:color="auto"/>
      </w:divBdr>
    </w:div>
    <w:div w:id="793252469">
      <w:bodyDiv w:val="1"/>
      <w:marLeft w:val="0"/>
      <w:marRight w:val="0"/>
      <w:marTop w:val="0"/>
      <w:marBottom w:val="0"/>
      <w:divBdr>
        <w:top w:val="none" w:sz="0" w:space="0" w:color="auto"/>
        <w:left w:val="none" w:sz="0" w:space="0" w:color="auto"/>
        <w:bottom w:val="none" w:sz="0" w:space="0" w:color="auto"/>
        <w:right w:val="none" w:sz="0" w:space="0" w:color="auto"/>
      </w:divBdr>
      <w:divsChild>
        <w:div w:id="1085079820">
          <w:marLeft w:val="0"/>
          <w:marRight w:val="0"/>
          <w:marTop w:val="200"/>
          <w:marBottom w:val="0"/>
          <w:divBdr>
            <w:top w:val="none" w:sz="0" w:space="0" w:color="auto"/>
            <w:left w:val="none" w:sz="0" w:space="0" w:color="auto"/>
            <w:bottom w:val="none" w:sz="0" w:space="0" w:color="auto"/>
            <w:right w:val="none" w:sz="0" w:space="0" w:color="auto"/>
          </w:divBdr>
        </w:div>
        <w:div w:id="2127237025">
          <w:marLeft w:val="418"/>
          <w:marRight w:val="0"/>
          <w:marTop w:val="200"/>
          <w:marBottom w:val="0"/>
          <w:divBdr>
            <w:top w:val="none" w:sz="0" w:space="0" w:color="auto"/>
            <w:left w:val="none" w:sz="0" w:space="0" w:color="auto"/>
            <w:bottom w:val="none" w:sz="0" w:space="0" w:color="auto"/>
            <w:right w:val="none" w:sz="0" w:space="0" w:color="auto"/>
          </w:divBdr>
        </w:div>
        <w:div w:id="279412211">
          <w:marLeft w:val="418"/>
          <w:marRight w:val="0"/>
          <w:marTop w:val="200"/>
          <w:marBottom w:val="0"/>
          <w:divBdr>
            <w:top w:val="none" w:sz="0" w:space="0" w:color="auto"/>
            <w:left w:val="none" w:sz="0" w:space="0" w:color="auto"/>
            <w:bottom w:val="none" w:sz="0" w:space="0" w:color="auto"/>
            <w:right w:val="none" w:sz="0" w:space="0" w:color="auto"/>
          </w:divBdr>
        </w:div>
        <w:div w:id="913901105">
          <w:marLeft w:val="418"/>
          <w:marRight w:val="0"/>
          <w:marTop w:val="200"/>
          <w:marBottom w:val="0"/>
          <w:divBdr>
            <w:top w:val="none" w:sz="0" w:space="0" w:color="auto"/>
            <w:left w:val="none" w:sz="0" w:space="0" w:color="auto"/>
            <w:bottom w:val="none" w:sz="0" w:space="0" w:color="auto"/>
            <w:right w:val="none" w:sz="0" w:space="0" w:color="auto"/>
          </w:divBdr>
        </w:div>
        <w:div w:id="362556784">
          <w:marLeft w:val="418"/>
          <w:marRight w:val="0"/>
          <w:marTop w:val="200"/>
          <w:marBottom w:val="0"/>
          <w:divBdr>
            <w:top w:val="none" w:sz="0" w:space="0" w:color="auto"/>
            <w:left w:val="none" w:sz="0" w:space="0" w:color="auto"/>
            <w:bottom w:val="none" w:sz="0" w:space="0" w:color="auto"/>
            <w:right w:val="none" w:sz="0" w:space="0" w:color="auto"/>
          </w:divBdr>
        </w:div>
      </w:divsChild>
    </w:div>
    <w:div w:id="832142855">
      <w:bodyDiv w:val="1"/>
      <w:marLeft w:val="0"/>
      <w:marRight w:val="0"/>
      <w:marTop w:val="0"/>
      <w:marBottom w:val="0"/>
      <w:divBdr>
        <w:top w:val="none" w:sz="0" w:space="0" w:color="auto"/>
        <w:left w:val="none" w:sz="0" w:space="0" w:color="auto"/>
        <w:bottom w:val="none" w:sz="0" w:space="0" w:color="auto"/>
        <w:right w:val="none" w:sz="0" w:space="0" w:color="auto"/>
      </w:divBdr>
    </w:div>
    <w:div w:id="843395896">
      <w:bodyDiv w:val="1"/>
      <w:marLeft w:val="0"/>
      <w:marRight w:val="0"/>
      <w:marTop w:val="0"/>
      <w:marBottom w:val="0"/>
      <w:divBdr>
        <w:top w:val="none" w:sz="0" w:space="0" w:color="auto"/>
        <w:left w:val="none" w:sz="0" w:space="0" w:color="auto"/>
        <w:bottom w:val="none" w:sz="0" w:space="0" w:color="auto"/>
        <w:right w:val="none" w:sz="0" w:space="0" w:color="auto"/>
      </w:divBdr>
    </w:div>
    <w:div w:id="917595859">
      <w:bodyDiv w:val="1"/>
      <w:marLeft w:val="0"/>
      <w:marRight w:val="0"/>
      <w:marTop w:val="0"/>
      <w:marBottom w:val="0"/>
      <w:divBdr>
        <w:top w:val="none" w:sz="0" w:space="0" w:color="auto"/>
        <w:left w:val="none" w:sz="0" w:space="0" w:color="auto"/>
        <w:bottom w:val="none" w:sz="0" w:space="0" w:color="auto"/>
        <w:right w:val="none" w:sz="0" w:space="0" w:color="auto"/>
      </w:divBdr>
    </w:div>
    <w:div w:id="920793047">
      <w:bodyDiv w:val="1"/>
      <w:marLeft w:val="0"/>
      <w:marRight w:val="0"/>
      <w:marTop w:val="0"/>
      <w:marBottom w:val="0"/>
      <w:divBdr>
        <w:top w:val="none" w:sz="0" w:space="0" w:color="auto"/>
        <w:left w:val="none" w:sz="0" w:space="0" w:color="auto"/>
        <w:bottom w:val="none" w:sz="0" w:space="0" w:color="auto"/>
        <w:right w:val="none" w:sz="0" w:space="0" w:color="auto"/>
      </w:divBdr>
    </w:div>
    <w:div w:id="1008485532">
      <w:bodyDiv w:val="1"/>
      <w:marLeft w:val="0"/>
      <w:marRight w:val="0"/>
      <w:marTop w:val="0"/>
      <w:marBottom w:val="0"/>
      <w:divBdr>
        <w:top w:val="none" w:sz="0" w:space="0" w:color="auto"/>
        <w:left w:val="none" w:sz="0" w:space="0" w:color="auto"/>
        <w:bottom w:val="none" w:sz="0" w:space="0" w:color="auto"/>
        <w:right w:val="none" w:sz="0" w:space="0" w:color="auto"/>
      </w:divBdr>
    </w:div>
    <w:div w:id="1010645340">
      <w:bodyDiv w:val="1"/>
      <w:marLeft w:val="0"/>
      <w:marRight w:val="0"/>
      <w:marTop w:val="0"/>
      <w:marBottom w:val="0"/>
      <w:divBdr>
        <w:top w:val="none" w:sz="0" w:space="0" w:color="auto"/>
        <w:left w:val="none" w:sz="0" w:space="0" w:color="auto"/>
        <w:bottom w:val="none" w:sz="0" w:space="0" w:color="auto"/>
        <w:right w:val="none" w:sz="0" w:space="0" w:color="auto"/>
      </w:divBdr>
    </w:div>
    <w:div w:id="1030645373">
      <w:bodyDiv w:val="1"/>
      <w:marLeft w:val="0"/>
      <w:marRight w:val="0"/>
      <w:marTop w:val="0"/>
      <w:marBottom w:val="0"/>
      <w:divBdr>
        <w:top w:val="none" w:sz="0" w:space="0" w:color="auto"/>
        <w:left w:val="none" w:sz="0" w:space="0" w:color="auto"/>
        <w:bottom w:val="none" w:sz="0" w:space="0" w:color="auto"/>
        <w:right w:val="none" w:sz="0" w:space="0" w:color="auto"/>
      </w:divBdr>
    </w:div>
    <w:div w:id="1069815257">
      <w:bodyDiv w:val="1"/>
      <w:marLeft w:val="0"/>
      <w:marRight w:val="0"/>
      <w:marTop w:val="0"/>
      <w:marBottom w:val="0"/>
      <w:divBdr>
        <w:top w:val="none" w:sz="0" w:space="0" w:color="auto"/>
        <w:left w:val="none" w:sz="0" w:space="0" w:color="auto"/>
        <w:bottom w:val="none" w:sz="0" w:space="0" w:color="auto"/>
        <w:right w:val="none" w:sz="0" w:space="0" w:color="auto"/>
      </w:divBdr>
    </w:div>
    <w:div w:id="1084452867">
      <w:bodyDiv w:val="1"/>
      <w:marLeft w:val="0"/>
      <w:marRight w:val="0"/>
      <w:marTop w:val="0"/>
      <w:marBottom w:val="0"/>
      <w:divBdr>
        <w:top w:val="none" w:sz="0" w:space="0" w:color="auto"/>
        <w:left w:val="none" w:sz="0" w:space="0" w:color="auto"/>
        <w:bottom w:val="none" w:sz="0" w:space="0" w:color="auto"/>
        <w:right w:val="none" w:sz="0" w:space="0" w:color="auto"/>
      </w:divBdr>
    </w:div>
    <w:div w:id="1096167471">
      <w:bodyDiv w:val="1"/>
      <w:marLeft w:val="0"/>
      <w:marRight w:val="0"/>
      <w:marTop w:val="0"/>
      <w:marBottom w:val="0"/>
      <w:divBdr>
        <w:top w:val="none" w:sz="0" w:space="0" w:color="auto"/>
        <w:left w:val="none" w:sz="0" w:space="0" w:color="auto"/>
        <w:bottom w:val="none" w:sz="0" w:space="0" w:color="auto"/>
        <w:right w:val="none" w:sz="0" w:space="0" w:color="auto"/>
      </w:divBdr>
      <w:divsChild>
        <w:div w:id="1264339034">
          <w:marLeft w:val="432"/>
          <w:marRight w:val="0"/>
          <w:marTop w:val="154"/>
          <w:marBottom w:val="0"/>
          <w:divBdr>
            <w:top w:val="none" w:sz="0" w:space="0" w:color="auto"/>
            <w:left w:val="none" w:sz="0" w:space="0" w:color="auto"/>
            <w:bottom w:val="none" w:sz="0" w:space="0" w:color="auto"/>
            <w:right w:val="none" w:sz="0" w:space="0" w:color="auto"/>
          </w:divBdr>
        </w:div>
      </w:divsChild>
    </w:div>
    <w:div w:id="1101099654">
      <w:bodyDiv w:val="1"/>
      <w:marLeft w:val="0"/>
      <w:marRight w:val="0"/>
      <w:marTop w:val="0"/>
      <w:marBottom w:val="0"/>
      <w:divBdr>
        <w:top w:val="none" w:sz="0" w:space="0" w:color="auto"/>
        <w:left w:val="none" w:sz="0" w:space="0" w:color="auto"/>
        <w:bottom w:val="none" w:sz="0" w:space="0" w:color="auto"/>
        <w:right w:val="none" w:sz="0" w:space="0" w:color="auto"/>
      </w:divBdr>
    </w:div>
    <w:div w:id="1105536103">
      <w:bodyDiv w:val="1"/>
      <w:marLeft w:val="0"/>
      <w:marRight w:val="0"/>
      <w:marTop w:val="0"/>
      <w:marBottom w:val="0"/>
      <w:divBdr>
        <w:top w:val="none" w:sz="0" w:space="0" w:color="auto"/>
        <w:left w:val="none" w:sz="0" w:space="0" w:color="auto"/>
        <w:bottom w:val="none" w:sz="0" w:space="0" w:color="auto"/>
        <w:right w:val="none" w:sz="0" w:space="0" w:color="auto"/>
      </w:divBdr>
    </w:div>
    <w:div w:id="1131825477">
      <w:bodyDiv w:val="1"/>
      <w:marLeft w:val="0"/>
      <w:marRight w:val="0"/>
      <w:marTop w:val="0"/>
      <w:marBottom w:val="0"/>
      <w:divBdr>
        <w:top w:val="none" w:sz="0" w:space="0" w:color="auto"/>
        <w:left w:val="none" w:sz="0" w:space="0" w:color="auto"/>
        <w:bottom w:val="none" w:sz="0" w:space="0" w:color="auto"/>
        <w:right w:val="none" w:sz="0" w:space="0" w:color="auto"/>
      </w:divBdr>
    </w:div>
    <w:div w:id="1133325867">
      <w:bodyDiv w:val="1"/>
      <w:marLeft w:val="0"/>
      <w:marRight w:val="0"/>
      <w:marTop w:val="0"/>
      <w:marBottom w:val="0"/>
      <w:divBdr>
        <w:top w:val="none" w:sz="0" w:space="0" w:color="auto"/>
        <w:left w:val="none" w:sz="0" w:space="0" w:color="auto"/>
        <w:bottom w:val="none" w:sz="0" w:space="0" w:color="auto"/>
        <w:right w:val="none" w:sz="0" w:space="0" w:color="auto"/>
      </w:divBdr>
    </w:div>
    <w:div w:id="1147551000">
      <w:bodyDiv w:val="1"/>
      <w:marLeft w:val="0"/>
      <w:marRight w:val="0"/>
      <w:marTop w:val="0"/>
      <w:marBottom w:val="0"/>
      <w:divBdr>
        <w:top w:val="none" w:sz="0" w:space="0" w:color="auto"/>
        <w:left w:val="none" w:sz="0" w:space="0" w:color="auto"/>
        <w:bottom w:val="none" w:sz="0" w:space="0" w:color="auto"/>
        <w:right w:val="none" w:sz="0" w:space="0" w:color="auto"/>
      </w:divBdr>
    </w:div>
    <w:div w:id="1174808108">
      <w:bodyDiv w:val="1"/>
      <w:marLeft w:val="0"/>
      <w:marRight w:val="0"/>
      <w:marTop w:val="0"/>
      <w:marBottom w:val="0"/>
      <w:divBdr>
        <w:top w:val="none" w:sz="0" w:space="0" w:color="auto"/>
        <w:left w:val="none" w:sz="0" w:space="0" w:color="auto"/>
        <w:bottom w:val="none" w:sz="0" w:space="0" w:color="auto"/>
        <w:right w:val="none" w:sz="0" w:space="0" w:color="auto"/>
      </w:divBdr>
    </w:div>
    <w:div w:id="1241060305">
      <w:bodyDiv w:val="1"/>
      <w:marLeft w:val="0"/>
      <w:marRight w:val="0"/>
      <w:marTop w:val="0"/>
      <w:marBottom w:val="0"/>
      <w:divBdr>
        <w:top w:val="none" w:sz="0" w:space="0" w:color="auto"/>
        <w:left w:val="none" w:sz="0" w:space="0" w:color="auto"/>
        <w:bottom w:val="none" w:sz="0" w:space="0" w:color="auto"/>
        <w:right w:val="none" w:sz="0" w:space="0" w:color="auto"/>
      </w:divBdr>
    </w:div>
    <w:div w:id="1247151836">
      <w:bodyDiv w:val="1"/>
      <w:marLeft w:val="0"/>
      <w:marRight w:val="0"/>
      <w:marTop w:val="0"/>
      <w:marBottom w:val="0"/>
      <w:divBdr>
        <w:top w:val="none" w:sz="0" w:space="0" w:color="auto"/>
        <w:left w:val="none" w:sz="0" w:space="0" w:color="auto"/>
        <w:bottom w:val="none" w:sz="0" w:space="0" w:color="auto"/>
        <w:right w:val="none" w:sz="0" w:space="0" w:color="auto"/>
      </w:divBdr>
    </w:div>
    <w:div w:id="1306085679">
      <w:bodyDiv w:val="1"/>
      <w:marLeft w:val="0"/>
      <w:marRight w:val="0"/>
      <w:marTop w:val="0"/>
      <w:marBottom w:val="0"/>
      <w:divBdr>
        <w:top w:val="none" w:sz="0" w:space="0" w:color="auto"/>
        <w:left w:val="none" w:sz="0" w:space="0" w:color="auto"/>
        <w:bottom w:val="none" w:sz="0" w:space="0" w:color="auto"/>
        <w:right w:val="none" w:sz="0" w:space="0" w:color="auto"/>
      </w:divBdr>
    </w:div>
    <w:div w:id="1323004641">
      <w:bodyDiv w:val="1"/>
      <w:marLeft w:val="0"/>
      <w:marRight w:val="0"/>
      <w:marTop w:val="0"/>
      <w:marBottom w:val="0"/>
      <w:divBdr>
        <w:top w:val="none" w:sz="0" w:space="0" w:color="auto"/>
        <w:left w:val="none" w:sz="0" w:space="0" w:color="auto"/>
        <w:bottom w:val="none" w:sz="0" w:space="0" w:color="auto"/>
        <w:right w:val="none" w:sz="0" w:space="0" w:color="auto"/>
      </w:divBdr>
    </w:div>
    <w:div w:id="1350722277">
      <w:bodyDiv w:val="1"/>
      <w:marLeft w:val="0"/>
      <w:marRight w:val="0"/>
      <w:marTop w:val="0"/>
      <w:marBottom w:val="0"/>
      <w:divBdr>
        <w:top w:val="none" w:sz="0" w:space="0" w:color="auto"/>
        <w:left w:val="none" w:sz="0" w:space="0" w:color="auto"/>
        <w:bottom w:val="none" w:sz="0" w:space="0" w:color="auto"/>
        <w:right w:val="none" w:sz="0" w:space="0" w:color="auto"/>
      </w:divBdr>
    </w:div>
    <w:div w:id="1429545599">
      <w:bodyDiv w:val="1"/>
      <w:marLeft w:val="0"/>
      <w:marRight w:val="0"/>
      <w:marTop w:val="0"/>
      <w:marBottom w:val="0"/>
      <w:divBdr>
        <w:top w:val="none" w:sz="0" w:space="0" w:color="auto"/>
        <w:left w:val="none" w:sz="0" w:space="0" w:color="auto"/>
        <w:bottom w:val="none" w:sz="0" w:space="0" w:color="auto"/>
        <w:right w:val="none" w:sz="0" w:space="0" w:color="auto"/>
      </w:divBdr>
    </w:div>
    <w:div w:id="1502232283">
      <w:bodyDiv w:val="1"/>
      <w:marLeft w:val="0"/>
      <w:marRight w:val="0"/>
      <w:marTop w:val="0"/>
      <w:marBottom w:val="0"/>
      <w:divBdr>
        <w:top w:val="none" w:sz="0" w:space="0" w:color="auto"/>
        <w:left w:val="none" w:sz="0" w:space="0" w:color="auto"/>
        <w:bottom w:val="none" w:sz="0" w:space="0" w:color="auto"/>
        <w:right w:val="none" w:sz="0" w:space="0" w:color="auto"/>
      </w:divBdr>
    </w:div>
    <w:div w:id="1506895587">
      <w:bodyDiv w:val="1"/>
      <w:marLeft w:val="0"/>
      <w:marRight w:val="0"/>
      <w:marTop w:val="0"/>
      <w:marBottom w:val="0"/>
      <w:divBdr>
        <w:top w:val="none" w:sz="0" w:space="0" w:color="auto"/>
        <w:left w:val="none" w:sz="0" w:space="0" w:color="auto"/>
        <w:bottom w:val="none" w:sz="0" w:space="0" w:color="auto"/>
        <w:right w:val="none" w:sz="0" w:space="0" w:color="auto"/>
      </w:divBdr>
    </w:div>
    <w:div w:id="1557662351">
      <w:bodyDiv w:val="1"/>
      <w:marLeft w:val="0"/>
      <w:marRight w:val="0"/>
      <w:marTop w:val="0"/>
      <w:marBottom w:val="0"/>
      <w:divBdr>
        <w:top w:val="none" w:sz="0" w:space="0" w:color="auto"/>
        <w:left w:val="none" w:sz="0" w:space="0" w:color="auto"/>
        <w:bottom w:val="none" w:sz="0" w:space="0" w:color="auto"/>
        <w:right w:val="none" w:sz="0" w:space="0" w:color="auto"/>
      </w:divBdr>
    </w:div>
    <w:div w:id="1563102199">
      <w:bodyDiv w:val="1"/>
      <w:marLeft w:val="0"/>
      <w:marRight w:val="0"/>
      <w:marTop w:val="0"/>
      <w:marBottom w:val="0"/>
      <w:divBdr>
        <w:top w:val="none" w:sz="0" w:space="0" w:color="auto"/>
        <w:left w:val="none" w:sz="0" w:space="0" w:color="auto"/>
        <w:bottom w:val="none" w:sz="0" w:space="0" w:color="auto"/>
        <w:right w:val="none" w:sz="0" w:space="0" w:color="auto"/>
      </w:divBdr>
      <w:divsChild>
        <w:div w:id="406610640">
          <w:marLeft w:val="432"/>
          <w:marRight w:val="0"/>
          <w:marTop w:val="134"/>
          <w:marBottom w:val="0"/>
          <w:divBdr>
            <w:top w:val="none" w:sz="0" w:space="0" w:color="auto"/>
            <w:left w:val="none" w:sz="0" w:space="0" w:color="auto"/>
            <w:bottom w:val="none" w:sz="0" w:space="0" w:color="auto"/>
            <w:right w:val="none" w:sz="0" w:space="0" w:color="auto"/>
          </w:divBdr>
        </w:div>
      </w:divsChild>
    </w:div>
    <w:div w:id="1631327563">
      <w:bodyDiv w:val="1"/>
      <w:marLeft w:val="0"/>
      <w:marRight w:val="0"/>
      <w:marTop w:val="0"/>
      <w:marBottom w:val="0"/>
      <w:divBdr>
        <w:top w:val="none" w:sz="0" w:space="0" w:color="auto"/>
        <w:left w:val="none" w:sz="0" w:space="0" w:color="auto"/>
        <w:bottom w:val="none" w:sz="0" w:space="0" w:color="auto"/>
        <w:right w:val="none" w:sz="0" w:space="0" w:color="auto"/>
      </w:divBdr>
    </w:div>
    <w:div w:id="1656378281">
      <w:bodyDiv w:val="1"/>
      <w:marLeft w:val="0"/>
      <w:marRight w:val="0"/>
      <w:marTop w:val="0"/>
      <w:marBottom w:val="0"/>
      <w:divBdr>
        <w:top w:val="none" w:sz="0" w:space="0" w:color="auto"/>
        <w:left w:val="none" w:sz="0" w:space="0" w:color="auto"/>
        <w:bottom w:val="none" w:sz="0" w:space="0" w:color="auto"/>
        <w:right w:val="none" w:sz="0" w:space="0" w:color="auto"/>
      </w:divBdr>
    </w:div>
    <w:div w:id="1658417891">
      <w:bodyDiv w:val="1"/>
      <w:marLeft w:val="0"/>
      <w:marRight w:val="0"/>
      <w:marTop w:val="0"/>
      <w:marBottom w:val="0"/>
      <w:divBdr>
        <w:top w:val="none" w:sz="0" w:space="0" w:color="auto"/>
        <w:left w:val="none" w:sz="0" w:space="0" w:color="auto"/>
        <w:bottom w:val="none" w:sz="0" w:space="0" w:color="auto"/>
        <w:right w:val="none" w:sz="0" w:space="0" w:color="auto"/>
      </w:divBdr>
    </w:div>
    <w:div w:id="1677340960">
      <w:bodyDiv w:val="1"/>
      <w:marLeft w:val="0"/>
      <w:marRight w:val="0"/>
      <w:marTop w:val="0"/>
      <w:marBottom w:val="0"/>
      <w:divBdr>
        <w:top w:val="none" w:sz="0" w:space="0" w:color="auto"/>
        <w:left w:val="none" w:sz="0" w:space="0" w:color="auto"/>
        <w:bottom w:val="none" w:sz="0" w:space="0" w:color="auto"/>
        <w:right w:val="none" w:sz="0" w:space="0" w:color="auto"/>
      </w:divBdr>
    </w:div>
    <w:div w:id="1701082609">
      <w:bodyDiv w:val="1"/>
      <w:marLeft w:val="0"/>
      <w:marRight w:val="0"/>
      <w:marTop w:val="0"/>
      <w:marBottom w:val="0"/>
      <w:divBdr>
        <w:top w:val="none" w:sz="0" w:space="0" w:color="auto"/>
        <w:left w:val="none" w:sz="0" w:space="0" w:color="auto"/>
        <w:bottom w:val="none" w:sz="0" w:space="0" w:color="auto"/>
        <w:right w:val="none" w:sz="0" w:space="0" w:color="auto"/>
      </w:divBdr>
    </w:div>
    <w:div w:id="1730837044">
      <w:bodyDiv w:val="1"/>
      <w:marLeft w:val="0"/>
      <w:marRight w:val="0"/>
      <w:marTop w:val="0"/>
      <w:marBottom w:val="0"/>
      <w:divBdr>
        <w:top w:val="none" w:sz="0" w:space="0" w:color="auto"/>
        <w:left w:val="none" w:sz="0" w:space="0" w:color="auto"/>
        <w:bottom w:val="none" w:sz="0" w:space="0" w:color="auto"/>
        <w:right w:val="none" w:sz="0" w:space="0" w:color="auto"/>
      </w:divBdr>
    </w:div>
    <w:div w:id="1733649581">
      <w:bodyDiv w:val="1"/>
      <w:marLeft w:val="0"/>
      <w:marRight w:val="0"/>
      <w:marTop w:val="0"/>
      <w:marBottom w:val="0"/>
      <w:divBdr>
        <w:top w:val="none" w:sz="0" w:space="0" w:color="auto"/>
        <w:left w:val="none" w:sz="0" w:space="0" w:color="auto"/>
        <w:bottom w:val="none" w:sz="0" w:space="0" w:color="auto"/>
        <w:right w:val="none" w:sz="0" w:space="0" w:color="auto"/>
      </w:divBdr>
    </w:div>
    <w:div w:id="1751195353">
      <w:bodyDiv w:val="1"/>
      <w:marLeft w:val="0"/>
      <w:marRight w:val="0"/>
      <w:marTop w:val="0"/>
      <w:marBottom w:val="0"/>
      <w:divBdr>
        <w:top w:val="none" w:sz="0" w:space="0" w:color="auto"/>
        <w:left w:val="none" w:sz="0" w:space="0" w:color="auto"/>
        <w:bottom w:val="none" w:sz="0" w:space="0" w:color="auto"/>
        <w:right w:val="none" w:sz="0" w:space="0" w:color="auto"/>
      </w:divBdr>
      <w:divsChild>
        <w:div w:id="1599021071">
          <w:marLeft w:val="936"/>
          <w:marRight w:val="0"/>
          <w:marTop w:val="115"/>
          <w:marBottom w:val="0"/>
          <w:divBdr>
            <w:top w:val="none" w:sz="0" w:space="0" w:color="auto"/>
            <w:left w:val="none" w:sz="0" w:space="0" w:color="auto"/>
            <w:bottom w:val="none" w:sz="0" w:space="0" w:color="auto"/>
            <w:right w:val="none" w:sz="0" w:space="0" w:color="auto"/>
          </w:divBdr>
        </w:div>
      </w:divsChild>
    </w:div>
    <w:div w:id="1776630556">
      <w:bodyDiv w:val="1"/>
      <w:marLeft w:val="0"/>
      <w:marRight w:val="0"/>
      <w:marTop w:val="0"/>
      <w:marBottom w:val="0"/>
      <w:divBdr>
        <w:top w:val="none" w:sz="0" w:space="0" w:color="auto"/>
        <w:left w:val="none" w:sz="0" w:space="0" w:color="auto"/>
        <w:bottom w:val="none" w:sz="0" w:space="0" w:color="auto"/>
        <w:right w:val="none" w:sz="0" w:space="0" w:color="auto"/>
      </w:divBdr>
    </w:div>
    <w:div w:id="1780178656">
      <w:bodyDiv w:val="1"/>
      <w:marLeft w:val="0"/>
      <w:marRight w:val="0"/>
      <w:marTop w:val="0"/>
      <w:marBottom w:val="0"/>
      <w:divBdr>
        <w:top w:val="none" w:sz="0" w:space="0" w:color="auto"/>
        <w:left w:val="none" w:sz="0" w:space="0" w:color="auto"/>
        <w:bottom w:val="none" w:sz="0" w:space="0" w:color="auto"/>
        <w:right w:val="none" w:sz="0" w:space="0" w:color="auto"/>
      </w:divBdr>
    </w:div>
    <w:div w:id="1783570506">
      <w:bodyDiv w:val="1"/>
      <w:marLeft w:val="0"/>
      <w:marRight w:val="0"/>
      <w:marTop w:val="0"/>
      <w:marBottom w:val="0"/>
      <w:divBdr>
        <w:top w:val="none" w:sz="0" w:space="0" w:color="auto"/>
        <w:left w:val="none" w:sz="0" w:space="0" w:color="auto"/>
        <w:bottom w:val="none" w:sz="0" w:space="0" w:color="auto"/>
        <w:right w:val="none" w:sz="0" w:space="0" w:color="auto"/>
      </w:divBdr>
      <w:divsChild>
        <w:div w:id="1646354995">
          <w:marLeft w:val="432"/>
          <w:marRight w:val="0"/>
          <w:marTop w:val="134"/>
          <w:marBottom w:val="0"/>
          <w:divBdr>
            <w:top w:val="none" w:sz="0" w:space="0" w:color="auto"/>
            <w:left w:val="none" w:sz="0" w:space="0" w:color="auto"/>
            <w:bottom w:val="none" w:sz="0" w:space="0" w:color="auto"/>
            <w:right w:val="none" w:sz="0" w:space="0" w:color="auto"/>
          </w:divBdr>
        </w:div>
      </w:divsChild>
    </w:div>
    <w:div w:id="1784962326">
      <w:bodyDiv w:val="1"/>
      <w:marLeft w:val="0"/>
      <w:marRight w:val="0"/>
      <w:marTop w:val="0"/>
      <w:marBottom w:val="0"/>
      <w:divBdr>
        <w:top w:val="none" w:sz="0" w:space="0" w:color="auto"/>
        <w:left w:val="none" w:sz="0" w:space="0" w:color="auto"/>
        <w:bottom w:val="none" w:sz="0" w:space="0" w:color="auto"/>
        <w:right w:val="none" w:sz="0" w:space="0" w:color="auto"/>
      </w:divBdr>
    </w:div>
    <w:div w:id="1789424455">
      <w:bodyDiv w:val="1"/>
      <w:marLeft w:val="0"/>
      <w:marRight w:val="0"/>
      <w:marTop w:val="0"/>
      <w:marBottom w:val="0"/>
      <w:divBdr>
        <w:top w:val="none" w:sz="0" w:space="0" w:color="auto"/>
        <w:left w:val="none" w:sz="0" w:space="0" w:color="auto"/>
        <w:bottom w:val="none" w:sz="0" w:space="0" w:color="auto"/>
        <w:right w:val="none" w:sz="0" w:space="0" w:color="auto"/>
      </w:divBdr>
    </w:div>
    <w:div w:id="1811819892">
      <w:bodyDiv w:val="1"/>
      <w:marLeft w:val="0"/>
      <w:marRight w:val="0"/>
      <w:marTop w:val="0"/>
      <w:marBottom w:val="0"/>
      <w:divBdr>
        <w:top w:val="none" w:sz="0" w:space="0" w:color="auto"/>
        <w:left w:val="none" w:sz="0" w:space="0" w:color="auto"/>
        <w:bottom w:val="none" w:sz="0" w:space="0" w:color="auto"/>
        <w:right w:val="none" w:sz="0" w:space="0" w:color="auto"/>
      </w:divBdr>
      <w:divsChild>
        <w:div w:id="2118255759">
          <w:marLeft w:val="936"/>
          <w:marRight w:val="0"/>
          <w:marTop w:val="115"/>
          <w:marBottom w:val="0"/>
          <w:divBdr>
            <w:top w:val="none" w:sz="0" w:space="0" w:color="auto"/>
            <w:left w:val="none" w:sz="0" w:space="0" w:color="auto"/>
            <w:bottom w:val="none" w:sz="0" w:space="0" w:color="auto"/>
            <w:right w:val="none" w:sz="0" w:space="0" w:color="auto"/>
          </w:divBdr>
        </w:div>
      </w:divsChild>
    </w:div>
    <w:div w:id="1813674920">
      <w:bodyDiv w:val="1"/>
      <w:marLeft w:val="0"/>
      <w:marRight w:val="0"/>
      <w:marTop w:val="0"/>
      <w:marBottom w:val="0"/>
      <w:divBdr>
        <w:top w:val="none" w:sz="0" w:space="0" w:color="auto"/>
        <w:left w:val="none" w:sz="0" w:space="0" w:color="auto"/>
        <w:bottom w:val="none" w:sz="0" w:space="0" w:color="auto"/>
        <w:right w:val="none" w:sz="0" w:space="0" w:color="auto"/>
      </w:divBdr>
      <w:divsChild>
        <w:div w:id="908030008">
          <w:marLeft w:val="0"/>
          <w:marRight w:val="0"/>
          <w:marTop w:val="0"/>
          <w:marBottom w:val="0"/>
          <w:divBdr>
            <w:top w:val="none" w:sz="0" w:space="0" w:color="auto"/>
            <w:left w:val="none" w:sz="0" w:space="0" w:color="auto"/>
            <w:bottom w:val="none" w:sz="0" w:space="0" w:color="auto"/>
            <w:right w:val="none" w:sz="0" w:space="0" w:color="auto"/>
          </w:divBdr>
          <w:divsChild>
            <w:div w:id="335769913">
              <w:marLeft w:val="0"/>
              <w:marRight w:val="0"/>
              <w:marTop w:val="0"/>
              <w:marBottom w:val="450"/>
              <w:divBdr>
                <w:top w:val="none" w:sz="0" w:space="0" w:color="auto"/>
                <w:left w:val="none" w:sz="0" w:space="0" w:color="auto"/>
                <w:bottom w:val="none" w:sz="0" w:space="0" w:color="auto"/>
                <w:right w:val="none" w:sz="0" w:space="0" w:color="auto"/>
              </w:divBdr>
              <w:divsChild>
                <w:div w:id="1687322306">
                  <w:marLeft w:val="0"/>
                  <w:marRight w:val="0"/>
                  <w:marTop w:val="0"/>
                  <w:marBottom w:val="0"/>
                  <w:divBdr>
                    <w:top w:val="none" w:sz="0" w:space="0" w:color="auto"/>
                    <w:left w:val="none" w:sz="0" w:space="0" w:color="auto"/>
                    <w:bottom w:val="none" w:sz="0" w:space="0" w:color="auto"/>
                    <w:right w:val="none" w:sz="0" w:space="0" w:color="auto"/>
                  </w:divBdr>
                  <w:divsChild>
                    <w:div w:id="2091997776">
                      <w:marLeft w:val="0"/>
                      <w:marRight w:val="0"/>
                      <w:marTop w:val="0"/>
                      <w:marBottom w:val="0"/>
                      <w:divBdr>
                        <w:top w:val="none" w:sz="0" w:space="0" w:color="auto"/>
                        <w:left w:val="none" w:sz="0" w:space="0" w:color="auto"/>
                        <w:bottom w:val="none" w:sz="0" w:space="0" w:color="auto"/>
                        <w:right w:val="none" w:sz="0" w:space="0" w:color="auto"/>
                      </w:divBdr>
                      <w:divsChild>
                        <w:div w:id="45124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2038219">
      <w:bodyDiv w:val="1"/>
      <w:marLeft w:val="0"/>
      <w:marRight w:val="0"/>
      <w:marTop w:val="0"/>
      <w:marBottom w:val="0"/>
      <w:divBdr>
        <w:top w:val="none" w:sz="0" w:space="0" w:color="auto"/>
        <w:left w:val="none" w:sz="0" w:space="0" w:color="auto"/>
        <w:bottom w:val="none" w:sz="0" w:space="0" w:color="auto"/>
        <w:right w:val="none" w:sz="0" w:space="0" w:color="auto"/>
      </w:divBdr>
    </w:div>
    <w:div w:id="1853568892">
      <w:bodyDiv w:val="1"/>
      <w:marLeft w:val="0"/>
      <w:marRight w:val="0"/>
      <w:marTop w:val="0"/>
      <w:marBottom w:val="0"/>
      <w:divBdr>
        <w:top w:val="none" w:sz="0" w:space="0" w:color="auto"/>
        <w:left w:val="none" w:sz="0" w:space="0" w:color="auto"/>
        <w:bottom w:val="none" w:sz="0" w:space="0" w:color="auto"/>
        <w:right w:val="none" w:sz="0" w:space="0" w:color="auto"/>
      </w:divBdr>
    </w:div>
    <w:div w:id="1861623703">
      <w:bodyDiv w:val="1"/>
      <w:marLeft w:val="0"/>
      <w:marRight w:val="0"/>
      <w:marTop w:val="0"/>
      <w:marBottom w:val="0"/>
      <w:divBdr>
        <w:top w:val="none" w:sz="0" w:space="0" w:color="auto"/>
        <w:left w:val="none" w:sz="0" w:space="0" w:color="auto"/>
        <w:bottom w:val="none" w:sz="0" w:space="0" w:color="auto"/>
        <w:right w:val="none" w:sz="0" w:space="0" w:color="auto"/>
      </w:divBdr>
    </w:div>
    <w:div w:id="1898543500">
      <w:bodyDiv w:val="1"/>
      <w:marLeft w:val="0"/>
      <w:marRight w:val="0"/>
      <w:marTop w:val="0"/>
      <w:marBottom w:val="0"/>
      <w:divBdr>
        <w:top w:val="none" w:sz="0" w:space="0" w:color="auto"/>
        <w:left w:val="none" w:sz="0" w:space="0" w:color="auto"/>
        <w:bottom w:val="none" w:sz="0" w:space="0" w:color="auto"/>
        <w:right w:val="none" w:sz="0" w:space="0" w:color="auto"/>
      </w:divBdr>
    </w:div>
    <w:div w:id="1912346741">
      <w:bodyDiv w:val="1"/>
      <w:marLeft w:val="0"/>
      <w:marRight w:val="0"/>
      <w:marTop w:val="0"/>
      <w:marBottom w:val="0"/>
      <w:divBdr>
        <w:top w:val="none" w:sz="0" w:space="0" w:color="auto"/>
        <w:left w:val="none" w:sz="0" w:space="0" w:color="auto"/>
        <w:bottom w:val="none" w:sz="0" w:space="0" w:color="auto"/>
        <w:right w:val="none" w:sz="0" w:space="0" w:color="auto"/>
      </w:divBdr>
    </w:div>
    <w:div w:id="1918205881">
      <w:bodyDiv w:val="1"/>
      <w:marLeft w:val="0"/>
      <w:marRight w:val="0"/>
      <w:marTop w:val="0"/>
      <w:marBottom w:val="0"/>
      <w:divBdr>
        <w:top w:val="none" w:sz="0" w:space="0" w:color="auto"/>
        <w:left w:val="none" w:sz="0" w:space="0" w:color="auto"/>
        <w:bottom w:val="none" w:sz="0" w:space="0" w:color="auto"/>
        <w:right w:val="none" w:sz="0" w:space="0" w:color="auto"/>
      </w:divBdr>
    </w:div>
    <w:div w:id="1960795364">
      <w:bodyDiv w:val="1"/>
      <w:marLeft w:val="0"/>
      <w:marRight w:val="0"/>
      <w:marTop w:val="0"/>
      <w:marBottom w:val="0"/>
      <w:divBdr>
        <w:top w:val="none" w:sz="0" w:space="0" w:color="auto"/>
        <w:left w:val="none" w:sz="0" w:space="0" w:color="auto"/>
        <w:bottom w:val="none" w:sz="0" w:space="0" w:color="auto"/>
        <w:right w:val="none" w:sz="0" w:space="0" w:color="auto"/>
      </w:divBdr>
    </w:div>
    <w:div w:id="1965890022">
      <w:bodyDiv w:val="1"/>
      <w:marLeft w:val="0"/>
      <w:marRight w:val="0"/>
      <w:marTop w:val="0"/>
      <w:marBottom w:val="0"/>
      <w:divBdr>
        <w:top w:val="none" w:sz="0" w:space="0" w:color="auto"/>
        <w:left w:val="none" w:sz="0" w:space="0" w:color="auto"/>
        <w:bottom w:val="none" w:sz="0" w:space="0" w:color="auto"/>
        <w:right w:val="none" w:sz="0" w:space="0" w:color="auto"/>
      </w:divBdr>
    </w:div>
    <w:div w:id="1971278657">
      <w:bodyDiv w:val="1"/>
      <w:marLeft w:val="0"/>
      <w:marRight w:val="0"/>
      <w:marTop w:val="0"/>
      <w:marBottom w:val="0"/>
      <w:divBdr>
        <w:top w:val="none" w:sz="0" w:space="0" w:color="auto"/>
        <w:left w:val="none" w:sz="0" w:space="0" w:color="auto"/>
        <w:bottom w:val="none" w:sz="0" w:space="0" w:color="auto"/>
        <w:right w:val="none" w:sz="0" w:space="0" w:color="auto"/>
      </w:divBdr>
    </w:div>
    <w:div w:id="1977954788">
      <w:bodyDiv w:val="1"/>
      <w:marLeft w:val="0"/>
      <w:marRight w:val="0"/>
      <w:marTop w:val="0"/>
      <w:marBottom w:val="0"/>
      <w:divBdr>
        <w:top w:val="none" w:sz="0" w:space="0" w:color="auto"/>
        <w:left w:val="none" w:sz="0" w:space="0" w:color="auto"/>
        <w:bottom w:val="none" w:sz="0" w:space="0" w:color="auto"/>
        <w:right w:val="none" w:sz="0" w:space="0" w:color="auto"/>
      </w:divBdr>
    </w:div>
    <w:div w:id="2050640668">
      <w:bodyDiv w:val="1"/>
      <w:marLeft w:val="0"/>
      <w:marRight w:val="0"/>
      <w:marTop w:val="0"/>
      <w:marBottom w:val="0"/>
      <w:divBdr>
        <w:top w:val="none" w:sz="0" w:space="0" w:color="auto"/>
        <w:left w:val="none" w:sz="0" w:space="0" w:color="auto"/>
        <w:bottom w:val="none" w:sz="0" w:space="0" w:color="auto"/>
        <w:right w:val="none" w:sz="0" w:space="0" w:color="auto"/>
      </w:divBdr>
    </w:div>
    <w:div w:id="2076540425">
      <w:bodyDiv w:val="1"/>
      <w:marLeft w:val="0"/>
      <w:marRight w:val="0"/>
      <w:marTop w:val="0"/>
      <w:marBottom w:val="0"/>
      <w:divBdr>
        <w:top w:val="none" w:sz="0" w:space="0" w:color="auto"/>
        <w:left w:val="none" w:sz="0" w:space="0" w:color="auto"/>
        <w:bottom w:val="none" w:sz="0" w:space="0" w:color="auto"/>
        <w:right w:val="none" w:sz="0" w:space="0" w:color="auto"/>
      </w:divBdr>
    </w:div>
    <w:div w:id="2076779728">
      <w:bodyDiv w:val="1"/>
      <w:marLeft w:val="0"/>
      <w:marRight w:val="0"/>
      <w:marTop w:val="0"/>
      <w:marBottom w:val="0"/>
      <w:divBdr>
        <w:top w:val="none" w:sz="0" w:space="0" w:color="auto"/>
        <w:left w:val="none" w:sz="0" w:space="0" w:color="auto"/>
        <w:bottom w:val="none" w:sz="0" w:space="0" w:color="auto"/>
        <w:right w:val="none" w:sz="0" w:space="0" w:color="auto"/>
      </w:divBdr>
    </w:div>
    <w:div w:id="2101943999">
      <w:bodyDiv w:val="1"/>
      <w:marLeft w:val="0"/>
      <w:marRight w:val="0"/>
      <w:marTop w:val="0"/>
      <w:marBottom w:val="0"/>
      <w:divBdr>
        <w:top w:val="none" w:sz="0" w:space="0" w:color="auto"/>
        <w:left w:val="none" w:sz="0" w:space="0" w:color="auto"/>
        <w:bottom w:val="none" w:sz="0" w:space="0" w:color="auto"/>
        <w:right w:val="none" w:sz="0" w:space="0" w:color="auto"/>
      </w:divBdr>
    </w:div>
    <w:div w:id="2113819230">
      <w:bodyDiv w:val="1"/>
      <w:marLeft w:val="0"/>
      <w:marRight w:val="0"/>
      <w:marTop w:val="0"/>
      <w:marBottom w:val="0"/>
      <w:divBdr>
        <w:top w:val="none" w:sz="0" w:space="0" w:color="auto"/>
        <w:left w:val="none" w:sz="0" w:space="0" w:color="auto"/>
        <w:bottom w:val="none" w:sz="0" w:space="0" w:color="auto"/>
        <w:right w:val="none" w:sz="0" w:space="0" w:color="auto"/>
      </w:divBdr>
    </w:div>
    <w:div w:id="211570731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1219137">
      <w:bodyDiv w:val="1"/>
      <w:marLeft w:val="0"/>
      <w:marRight w:val="0"/>
      <w:marTop w:val="0"/>
      <w:marBottom w:val="0"/>
      <w:divBdr>
        <w:top w:val="none" w:sz="0" w:space="0" w:color="auto"/>
        <w:left w:val="none" w:sz="0" w:space="0" w:color="auto"/>
        <w:bottom w:val="none" w:sz="0" w:space="0" w:color="auto"/>
        <w:right w:val="none" w:sz="0" w:space="0" w:color="auto"/>
      </w:divBdr>
    </w:div>
    <w:div w:id="2127502750">
      <w:bodyDiv w:val="1"/>
      <w:marLeft w:val="0"/>
      <w:marRight w:val="0"/>
      <w:marTop w:val="0"/>
      <w:marBottom w:val="0"/>
      <w:divBdr>
        <w:top w:val="none" w:sz="0" w:space="0" w:color="auto"/>
        <w:left w:val="none" w:sz="0" w:space="0" w:color="auto"/>
        <w:bottom w:val="none" w:sz="0" w:space="0" w:color="auto"/>
        <w:right w:val="none" w:sz="0" w:space="0" w:color="auto"/>
      </w:divBdr>
      <w:divsChild>
        <w:div w:id="693530929">
          <w:marLeft w:val="432"/>
          <w:marRight w:val="0"/>
          <w:marTop w:val="134"/>
          <w:marBottom w:val="0"/>
          <w:divBdr>
            <w:top w:val="none" w:sz="0" w:space="0" w:color="auto"/>
            <w:left w:val="none" w:sz="0" w:space="0" w:color="auto"/>
            <w:bottom w:val="none" w:sz="0" w:space="0" w:color="auto"/>
            <w:right w:val="none" w:sz="0" w:space="0" w:color="auto"/>
          </w:divBdr>
        </w:div>
      </w:divsChild>
    </w:div>
    <w:div w:id="2143500718">
      <w:bodyDiv w:val="1"/>
      <w:marLeft w:val="0"/>
      <w:marRight w:val="0"/>
      <w:marTop w:val="0"/>
      <w:marBottom w:val="0"/>
      <w:divBdr>
        <w:top w:val="none" w:sz="0" w:space="0" w:color="auto"/>
        <w:left w:val="none" w:sz="0" w:space="0" w:color="auto"/>
        <w:bottom w:val="none" w:sz="0" w:space="0" w:color="auto"/>
        <w:right w:val="none" w:sz="0" w:space="0" w:color="auto"/>
      </w:divBdr>
      <w:divsChild>
        <w:div w:id="444934280">
          <w:marLeft w:val="936"/>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9.png"/><Relationship Id="rId21" Type="http://schemas.openxmlformats.org/officeDocument/2006/relationships/image" Target="media/image6.png"/><Relationship Id="rId42" Type="http://schemas.microsoft.com/office/2007/relationships/hdphoto" Target="media/hdphoto12.wdp"/><Relationship Id="rId63" Type="http://schemas.openxmlformats.org/officeDocument/2006/relationships/image" Target="media/image30.jpeg"/><Relationship Id="rId84" Type="http://schemas.openxmlformats.org/officeDocument/2006/relationships/image" Target="media/image50.png"/><Relationship Id="rId138" Type="http://schemas.openxmlformats.org/officeDocument/2006/relationships/image" Target="media/image80.jpeg"/><Relationship Id="rId107" Type="http://schemas.openxmlformats.org/officeDocument/2006/relationships/image" Target="cid:460b8f55-60e8-4fe6-bc3b-dbd9b302ecac@cy.gov.tw" TargetMode="External"/><Relationship Id="rId11" Type="http://schemas.openxmlformats.org/officeDocument/2006/relationships/hyperlink" Target="https://www.wikiwand.com/zh-hk/%E5%8B%9E%E5%8B%95%E5%9F%BA%E6%BA%96%E6%B3%95_(%E4%B8%AD%E8%8F%AF%E6%B0%91%E5%9C%8B)" TargetMode="External"/><Relationship Id="rId32" Type="http://schemas.openxmlformats.org/officeDocument/2006/relationships/image" Target="media/image14.png"/><Relationship Id="rId53" Type="http://schemas.microsoft.com/office/2007/relationships/hdphoto" Target="media/hdphoto17.wdp"/><Relationship Id="rId74" Type="http://schemas.openxmlformats.org/officeDocument/2006/relationships/image" Target="media/image40.jpeg"/><Relationship Id="rId128" Type="http://schemas.openxmlformats.org/officeDocument/2006/relationships/image" Target="media/image75.emf"/><Relationship Id="rId149" Type="http://schemas.openxmlformats.org/officeDocument/2006/relationships/image" Target="media/image89.png"/><Relationship Id="rId5" Type="http://schemas.openxmlformats.org/officeDocument/2006/relationships/settings" Target="settings.xml"/><Relationship Id="rId95" Type="http://schemas.openxmlformats.org/officeDocument/2006/relationships/image" Target="cid:c11083b6-ea43-46bb-96c2-45107c6ce158@cy.gov.tw" TargetMode="External"/><Relationship Id="rId22" Type="http://schemas.microsoft.com/office/2007/relationships/hdphoto" Target="media/hdphoto5.wdp"/><Relationship Id="rId27" Type="http://schemas.microsoft.com/office/2007/relationships/hdphoto" Target="media/hdphoto6.wdp"/><Relationship Id="rId43" Type="http://schemas.openxmlformats.org/officeDocument/2006/relationships/image" Target="media/image20.png"/><Relationship Id="rId48" Type="http://schemas.openxmlformats.org/officeDocument/2006/relationships/image" Target="media/image23.png"/><Relationship Id="rId64" Type="http://schemas.openxmlformats.org/officeDocument/2006/relationships/image" Target="media/image31.jpeg"/><Relationship Id="rId69" Type="http://schemas.openxmlformats.org/officeDocument/2006/relationships/image" Target="media/image35.jpeg"/><Relationship Id="rId113" Type="http://schemas.openxmlformats.org/officeDocument/2006/relationships/image" Target="media/image67.png"/><Relationship Id="rId118" Type="http://schemas.microsoft.com/office/2007/relationships/hdphoto" Target="media/hdphoto21.wdp"/><Relationship Id="rId134" Type="http://schemas.microsoft.com/office/2007/relationships/hdphoto" Target="media/hdphoto26.wdp"/><Relationship Id="rId139" Type="http://schemas.openxmlformats.org/officeDocument/2006/relationships/image" Target="cid:6f8ac7cd-2bea-4763-ac2f-6cc7902dd0fe@cy.gov.tw" TargetMode="External"/><Relationship Id="rId80" Type="http://schemas.openxmlformats.org/officeDocument/2006/relationships/image" Target="media/image46.jpeg"/><Relationship Id="rId85" Type="http://schemas.openxmlformats.org/officeDocument/2006/relationships/image" Target="media/image51.jpeg"/><Relationship Id="rId150" Type="http://schemas.microsoft.com/office/2007/relationships/hdphoto" Target="media/hdphoto28.wdp"/><Relationship Id="rId155" Type="http://schemas.openxmlformats.org/officeDocument/2006/relationships/theme" Target="theme/theme1.xml"/><Relationship Id="rId12" Type="http://schemas.openxmlformats.org/officeDocument/2006/relationships/image" Target="media/image1.png"/><Relationship Id="rId17" Type="http://schemas.microsoft.com/office/2007/relationships/hdphoto" Target="media/hdphoto3.wdp"/><Relationship Id="rId33" Type="http://schemas.microsoft.com/office/2007/relationships/hdphoto" Target="media/hdphoto8.wdp"/><Relationship Id="rId38" Type="http://schemas.microsoft.com/office/2007/relationships/hdphoto" Target="media/hdphoto10.wdp"/><Relationship Id="rId59" Type="http://schemas.openxmlformats.org/officeDocument/2006/relationships/diagramQuickStyle" Target="diagrams/quickStyle1.xml"/><Relationship Id="rId103" Type="http://schemas.openxmlformats.org/officeDocument/2006/relationships/image" Target="cid:699859c9-b86b-48f1-993b-c987a476723f@cy.gov.tw" TargetMode="External"/><Relationship Id="rId108" Type="http://schemas.openxmlformats.org/officeDocument/2006/relationships/image" Target="media/image64.emf"/><Relationship Id="rId124" Type="http://schemas.microsoft.com/office/2007/relationships/hdphoto" Target="media/hdphoto24.wdp"/><Relationship Id="rId129" Type="http://schemas.openxmlformats.org/officeDocument/2006/relationships/image" Target="media/image76.jpeg"/><Relationship Id="rId54" Type="http://schemas.openxmlformats.org/officeDocument/2006/relationships/image" Target="media/image26.png"/><Relationship Id="rId70" Type="http://schemas.openxmlformats.org/officeDocument/2006/relationships/image" Target="media/image36.jpeg"/><Relationship Id="rId75" Type="http://schemas.openxmlformats.org/officeDocument/2006/relationships/image" Target="media/image41.jpeg"/><Relationship Id="rId91" Type="http://schemas.openxmlformats.org/officeDocument/2006/relationships/image" Target="cid:48d637e8-32de-4eb9-8421-a3ff04df5ff6@cy.gov.tw" TargetMode="External"/><Relationship Id="rId96" Type="http://schemas.openxmlformats.org/officeDocument/2006/relationships/image" Target="media/image57.jpeg"/><Relationship Id="rId140" Type="http://schemas.openxmlformats.org/officeDocument/2006/relationships/image" Target="media/image81.png"/><Relationship Id="rId145" Type="http://schemas.openxmlformats.org/officeDocument/2006/relationships/image" Target="media/image85.jpeg"/><Relationship Id="rId1" Type="http://schemas.microsoft.com/office/2006/relationships/keyMapCustomizations" Target="customizations.xml"/><Relationship Id="rId6" Type="http://schemas.openxmlformats.org/officeDocument/2006/relationships/webSettings" Target="webSettings.xml"/><Relationship Id="rId23" Type="http://schemas.openxmlformats.org/officeDocument/2006/relationships/image" Target="media/image7.png"/><Relationship Id="rId28" Type="http://schemas.openxmlformats.org/officeDocument/2006/relationships/image" Target="media/image11.png"/><Relationship Id="rId49" Type="http://schemas.microsoft.com/office/2007/relationships/hdphoto" Target="media/hdphoto15.wdp"/><Relationship Id="rId114" Type="http://schemas.microsoft.com/office/2007/relationships/hdphoto" Target="media/hdphoto19.wdp"/><Relationship Id="rId119" Type="http://schemas.openxmlformats.org/officeDocument/2006/relationships/image" Target="media/image70.png"/><Relationship Id="rId44" Type="http://schemas.openxmlformats.org/officeDocument/2006/relationships/image" Target="media/image21.png"/><Relationship Id="rId60" Type="http://schemas.openxmlformats.org/officeDocument/2006/relationships/diagramColors" Target="diagrams/colors1.xml"/><Relationship Id="rId65" Type="http://schemas.openxmlformats.org/officeDocument/2006/relationships/image" Target="media/image32.png"/><Relationship Id="rId81" Type="http://schemas.openxmlformats.org/officeDocument/2006/relationships/image" Target="media/image47.jpeg"/><Relationship Id="rId86" Type="http://schemas.openxmlformats.org/officeDocument/2006/relationships/image" Target="media/image52.jpeg"/><Relationship Id="rId130" Type="http://schemas.openxmlformats.org/officeDocument/2006/relationships/image" Target="cid:e2cf0786-2c23-4585-960b-692054d0f2b4@cy.gov.tw" TargetMode="External"/><Relationship Id="rId135" Type="http://schemas.openxmlformats.org/officeDocument/2006/relationships/image" Target="cid:ef897810-9289-4850-a39e-34cca05c294b@cy.gov.tw" TargetMode="External"/><Relationship Id="rId151" Type="http://schemas.openxmlformats.org/officeDocument/2006/relationships/image" Target="media/image90.jpeg"/><Relationship Id="rId13" Type="http://schemas.microsoft.com/office/2007/relationships/hdphoto" Target="media/hdphoto1.wdp"/><Relationship Id="rId18" Type="http://schemas.openxmlformats.org/officeDocument/2006/relationships/image" Target="media/image4.png"/><Relationship Id="rId39" Type="http://schemas.openxmlformats.org/officeDocument/2006/relationships/image" Target="media/image18.png"/><Relationship Id="rId109" Type="http://schemas.openxmlformats.org/officeDocument/2006/relationships/image" Target="media/image65.emf"/><Relationship Id="rId34" Type="http://schemas.openxmlformats.org/officeDocument/2006/relationships/image" Target="media/image15.png"/><Relationship Id="rId50" Type="http://schemas.openxmlformats.org/officeDocument/2006/relationships/image" Target="media/image24.png"/><Relationship Id="rId55" Type="http://schemas.openxmlformats.org/officeDocument/2006/relationships/image" Target="media/image27.png"/><Relationship Id="rId76" Type="http://schemas.openxmlformats.org/officeDocument/2006/relationships/image" Target="media/image42.jpeg"/><Relationship Id="rId97" Type="http://schemas.openxmlformats.org/officeDocument/2006/relationships/image" Target="cid:3ec8765f-fa95-42c4-95aa-9c28735f9481@cy.gov.tw" TargetMode="External"/><Relationship Id="rId104" Type="http://schemas.openxmlformats.org/officeDocument/2006/relationships/image" Target="media/image62.jpeg"/><Relationship Id="rId120" Type="http://schemas.microsoft.com/office/2007/relationships/hdphoto" Target="media/hdphoto22.wdp"/><Relationship Id="rId125" Type="http://schemas.openxmlformats.org/officeDocument/2006/relationships/image" Target="media/image73.png"/><Relationship Id="rId141" Type="http://schemas.openxmlformats.org/officeDocument/2006/relationships/image" Target="media/image82.png"/><Relationship Id="rId146" Type="http://schemas.openxmlformats.org/officeDocument/2006/relationships/image" Target="media/image86.jpeg"/><Relationship Id="rId7" Type="http://schemas.openxmlformats.org/officeDocument/2006/relationships/footnotes" Target="footnotes.xml"/><Relationship Id="rId71" Type="http://schemas.openxmlformats.org/officeDocument/2006/relationships/image" Target="media/image37.jpeg"/><Relationship Id="rId92" Type="http://schemas.openxmlformats.org/officeDocument/2006/relationships/image" Target="media/image55.jpeg"/><Relationship Id="rId2" Type="http://schemas.openxmlformats.org/officeDocument/2006/relationships/customXml" Target="../customXml/item1.xml"/><Relationship Id="rId29" Type="http://schemas.microsoft.com/office/2007/relationships/hdphoto" Target="media/hdphoto7.wdp"/><Relationship Id="rId24" Type="http://schemas.openxmlformats.org/officeDocument/2006/relationships/image" Target="media/image8.png"/><Relationship Id="rId40" Type="http://schemas.microsoft.com/office/2007/relationships/hdphoto" Target="media/hdphoto11.wdp"/><Relationship Id="rId45" Type="http://schemas.microsoft.com/office/2007/relationships/hdphoto" Target="media/hdphoto13.wdp"/><Relationship Id="rId66" Type="http://schemas.microsoft.com/office/2007/relationships/hdphoto" Target="media/hdphoto18.wdp"/><Relationship Id="rId87" Type="http://schemas.openxmlformats.org/officeDocument/2006/relationships/image" Target="cid:43f1d8cf-6916-47ab-a5a9-ee837cde08f5@cy.gov.tw" TargetMode="External"/><Relationship Id="rId110" Type="http://schemas.openxmlformats.org/officeDocument/2006/relationships/image" Target="media/image66.emf"/><Relationship Id="rId115" Type="http://schemas.openxmlformats.org/officeDocument/2006/relationships/image" Target="media/image68.png"/><Relationship Id="rId131" Type="http://schemas.openxmlformats.org/officeDocument/2006/relationships/image" Target="media/image77.jpeg"/><Relationship Id="rId136" Type="http://schemas.openxmlformats.org/officeDocument/2006/relationships/image" Target="media/image79.jpeg"/><Relationship Id="rId61" Type="http://schemas.microsoft.com/office/2007/relationships/diagramDrawing" Target="diagrams/drawing1.xml"/><Relationship Id="rId82" Type="http://schemas.openxmlformats.org/officeDocument/2006/relationships/image" Target="media/image48.jpeg"/><Relationship Id="rId152" Type="http://schemas.openxmlformats.org/officeDocument/2006/relationships/image" Target="media/image91.png"/><Relationship Id="rId19" Type="http://schemas.openxmlformats.org/officeDocument/2006/relationships/image" Target="media/image5.png"/><Relationship Id="rId14" Type="http://schemas.openxmlformats.org/officeDocument/2006/relationships/image" Target="media/image2.png"/><Relationship Id="rId30" Type="http://schemas.openxmlformats.org/officeDocument/2006/relationships/image" Target="media/image12.jpeg"/><Relationship Id="rId35" Type="http://schemas.openxmlformats.org/officeDocument/2006/relationships/image" Target="media/image16.png"/><Relationship Id="rId56" Type="http://schemas.openxmlformats.org/officeDocument/2006/relationships/image" Target="media/image28.png"/><Relationship Id="rId77" Type="http://schemas.openxmlformats.org/officeDocument/2006/relationships/image" Target="media/image43.jpeg"/><Relationship Id="rId100" Type="http://schemas.openxmlformats.org/officeDocument/2006/relationships/image" Target="media/image60.jpeg"/><Relationship Id="rId105" Type="http://schemas.openxmlformats.org/officeDocument/2006/relationships/image" Target="cid:fb879859-1ada-469a-b360-cc19408b3fa1@cy.gov.tw" TargetMode="External"/><Relationship Id="rId126" Type="http://schemas.microsoft.com/office/2007/relationships/hdphoto" Target="media/hdphoto25.wdp"/><Relationship Id="rId147" Type="http://schemas.openxmlformats.org/officeDocument/2006/relationships/image" Target="media/image87.jpeg"/><Relationship Id="rId8" Type="http://schemas.openxmlformats.org/officeDocument/2006/relationships/endnotes" Target="endnotes.xml"/><Relationship Id="rId51" Type="http://schemas.microsoft.com/office/2007/relationships/hdphoto" Target="media/hdphoto16.wdp"/><Relationship Id="rId72" Type="http://schemas.openxmlformats.org/officeDocument/2006/relationships/image" Target="media/image38.jpeg"/><Relationship Id="rId93" Type="http://schemas.openxmlformats.org/officeDocument/2006/relationships/image" Target="cid:0807217e-5872-4807-a969-300cb5a164b0@cy.gov.tw" TargetMode="External"/><Relationship Id="rId98" Type="http://schemas.openxmlformats.org/officeDocument/2006/relationships/image" Target="media/image58.png"/><Relationship Id="rId121" Type="http://schemas.openxmlformats.org/officeDocument/2006/relationships/image" Target="media/image71.png"/><Relationship Id="rId142" Type="http://schemas.openxmlformats.org/officeDocument/2006/relationships/image" Target="media/image83.png"/><Relationship Id="rId3" Type="http://schemas.openxmlformats.org/officeDocument/2006/relationships/numbering" Target="numbering.xml"/><Relationship Id="rId25" Type="http://schemas.openxmlformats.org/officeDocument/2006/relationships/image" Target="media/image9.jpeg"/><Relationship Id="rId46" Type="http://schemas.openxmlformats.org/officeDocument/2006/relationships/image" Target="media/image22.png"/><Relationship Id="rId67" Type="http://schemas.openxmlformats.org/officeDocument/2006/relationships/image" Target="media/image33.jpeg"/><Relationship Id="rId116" Type="http://schemas.microsoft.com/office/2007/relationships/hdphoto" Target="media/hdphoto20.wdp"/><Relationship Id="rId137" Type="http://schemas.openxmlformats.org/officeDocument/2006/relationships/image" Target="cid:69ae0b20-c4b9-4181-bc42-b6a45a6d7438@cy.gov.tw" TargetMode="External"/><Relationship Id="rId20" Type="http://schemas.microsoft.com/office/2007/relationships/hdphoto" Target="media/hdphoto4.wdp"/><Relationship Id="rId41" Type="http://schemas.openxmlformats.org/officeDocument/2006/relationships/image" Target="media/image19.png"/><Relationship Id="rId62" Type="http://schemas.openxmlformats.org/officeDocument/2006/relationships/image" Target="media/image29.jpeg"/><Relationship Id="rId83" Type="http://schemas.openxmlformats.org/officeDocument/2006/relationships/image" Target="media/image49.jpeg"/><Relationship Id="rId88" Type="http://schemas.openxmlformats.org/officeDocument/2006/relationships/image" Target="media/image53.jpeg"/><Relationship Id="rId111" Type="http://schemas.openxmlformats.org/officeDocument/2006/relationships/hyperlink" Target="https://www.bing.com/ck/a?!&amp;&amp;p=9b8ee1b74b6a6110JmltdHM9MTY4NzczNzYwMCZpZ3VpZD0xNTMzMGUyNy1iYTJmLTYxMWQtMGRmMS0xY2JiYmJiYjYwMWYmaW5zaWQ9NTIxNg&amp;ptn=3&amp;hsh=3&amp;fclid=15330e27-ba2f-611d-0df1-1cbbbbbb601f&amp;psq=%e6%8a%96%e9%9f%b3&amp;u=a1aHR0cHM6Ly93d3cudGlrdG9rLmNvbS96aC1IYW50LVRXLw&amp;ntb=1" TargetMode="External"/><Relationship Id="rId132" Type="http://schemas.openxmlformats.org/officeDocument/2006/relationships/image" Target="cid:ddbb3785-8dd2-41c2-9774-275ee02ffd10@cy.gov.tw" TargetMode="External"/><Relationship Id="rId153" Type="http://schemas.microsoft.com/office/2007/relationships/hdphoto" Target="media/hdphoto29.wdp"/><Relationship Id="rId15" Type="http://schemas.microsoft.com/office/2007/relationships/hdphoto" Target="media/hdphoto2.wdp"/><Relationship Id="rId36" Type="http://schemas.microsoft.com/office/2007/relationships/hdphoto" Target="media/hdphoto9.wdp"/><Relationship Id="rId57" Type="http://schemas.openxmlformats.org/officeDocument/2006/relationships/diagramData" Target="diagrams/data1.xml"/><Relationship Id="rId106" Type="http://schemas.openxmlformats.org/officeDocument/2006/relationships/image" Target="media/image63.jpeg"/><Relationship Id="rId127" Type="http://schemas.openxmlformats.org/officeDocument/2006/relationships/image" Target="media/image74.emf"/><Relationship Id="rId10" Type="http://schemas.openxmlformats.org/officeDocument/2006/relationships/footer" Target="footer2.xml"/><Relationship Id="rId31" Type="http://schemas.openxmlformats.org/officeDocument/2006/relationships/image" Target="media/image13.png"/><Relationship Id="rId52" Type="http://schemas.openxmlformats.org/officeDocument/2006/relationships/image" Target="media/image25.png"/><Relationship Id="rId73" Type="http://schemas.openxmlformats.org/officeDocument/2006/relationships/image" Target="media/image39.jpeg"/><Relationship Id="rId78" Type="http://schemas.openxmlformats.org/officeDocument/2006/relationships/image" Target="media/image44.jpeg"/><Relationship Id="rId94" Type="http://schemas.openxmlformats.org/officeDocument/2006/relationships/image" Target="media/image56.jpeg"/><Relationship Id="rId99" Type="http://schemas.openxmlformats.org/officeDocument/2006/relationships/image" Target="media/image59.jpeg"/><Relationship Id="rId101" Type="http://schemas.openxmlformats.org/officeDocument/2006/relationships/image" Target="cid:155b0f59-4281-4748-9817-bf5f68765cbd@cy.gov.tw" TargetMode="External"/><Relationship Id="rId122" Type="http://schemas.microsoft.com/office/2007/relationships/hdphoto" Target="media/hdphoto23.wdp"/><Relationship Id="rId143" Type="http://schemas.microsoft.com/office/2007/relationships/hdphoto" Target="media/hdphoto27.wdp"/><Relationship Id="rId148" Type="http://schemas.openxmlformats.org/officeDocument/2006/relationships/image" Target="media/image88.png"/><Relationship Id="rId4" Type="http://schemas.openxmlformats.org/officeDocument/2006/relationships/styles" Target="styles.xml"/><Relationship Id="rId9" Type="http://schemas.openxmlformats.org/officeDocument/2006/relationships/footer" Target="footer1.xml"/><Relationship Id="rId26" Type="http://schemas.openxmlformats.org/officeDocument/2006/relationships/image" Target="media/image10.png"/><Relationship Id="rId47" Type="http://schemas.microsoft.com/office/2007/relationships/hdphoto" Target="media/hdphoto14.wdp"/><Relationship Id="rId68" Type="http://schemas.openxmlformats.org/officeDocument/2006/relationships/image" Target="media/image34.jpeg"/><Relationship Id="rId89" Type="http://schemas.openxmlformats.org/officeDocument/2006/relationships/image" Target="cid:ee25cebb-9242-4904-a03b-df9c51ccc685@cy.gov.tw" TargetMode="External"/><Relationship Id="rId112" Type="http://schemas.openxmlformats.org/officeDocument/2006/relationships/hyperlink" Target="https://zh.vietnamplus.vn/tags/%e8%b6%8a%e5%8d%97%e5%a5%91%e7%ba%a6%e5%8a%b3%e5%8a%a8%e8%80%85%e5%87%ba%e5%9b%bd%e5%b7%a5%e4%bd%9c%e6%b3%95.vnp" TargetMode="External"/><Relationship Id="rId133" Type="http://schemas.openxmlformats.org/officeDocument/2006/relationships/image" Target="media/image78.png"/><Relationship Id="rId154" Type="http://schemas.openxmlformats.org/officeDocument/2006/relationships/fontTable" Target="fontTable.xml"/><Relationship Id="rId16" Type="http://schemas.openxmlformats.org/officeDocument/2006/relationships/image" Target="media/image3.png"/><Relationship Id="rId37" Type="http://schemas.openxmlformats.org/officeDocument/2006/relationships/image" Target="media/image17.png"/><Relationship Id="rId58" Type="http://schemas.openxmlformats.org/officeDocument/2006/relationships/diagramLayout" Target="diagrams/layout1.xml"/><Relationship Id="rId79" Type="http://schemas.openxmlformats.org/officeDocument/2006/relationships/image" Target="media/image45.jpeg"/><Relationship Id="rId102" Type="http://schemas.openxmlformats.org/officeDocument/2006/relationships/image" Target="media/image61.jpeg"/><Relationship Id="rId123" Type="http://schemas.openxmlformats.org/officeDocument/2006/relationships/image" Target="media/image72.png"/><Relationship Id="rId144" Type="http://schemas.openxmlformats.org/officeDocument/2006/relationships/image" Target="media/image84.jpeg"/><Relationship Id="rId90" Type="http://schemas.openxmlformats.org/officeDocument/2006/relationships/image" Target="media/image54.jpeg"/></Relationships>
</file>

<file path=word/_rels/footnotes.xml.rels><?xml version="1.0" encoding="UTF-8" standalone="yes"?>
<Relationships xmlns="http://schemas.openxmlformats.org/package/2006/relationships"><Relationship Id="rId3" Type="http://schemas.openxmlformats.org/officeDocument/2006/relationships/hyperlink" Target="https://zh.wikipedia.org/wiki/%E5%86%8D%E6%95%99%E8%82%B2%E7%87%9F_(%E8%B6%8A%E5%8D%97)" TargetMode="External"/><Relationship Id="rId2" Type="http://schemas.openxmlformats.org/officeDocument/2006/relationships/hyperlink" Target="https://zh.wikipedia.org/wiki/%E8%B6%8A%E6%88%B0" TargetMode="External"/><Relationship Id="rId1" Type="http://schemas.openxmlformats.org/officeDocument/2006/relationships/hyperlink" Target="https://zh.wikipedia.org/wiki/%E5%8C%97%E8%B6%8A"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C9A61E9-8752-450C-AFD2-CAAD61E44378}" type="doc">
      <dgm:prSet loTypeId="urn:microsoft.com/office/officeart/2005/8/layout/process4" loCatId="list" qsTypeId="urn:microsoft.com/office/officeart/2005/8/quickstyle/simple5" qsCatId="simple" csTypeId="urn:microsoft.com/office/officeart/2005/8/colors/colorful2" csCatId="colorful" phldr="1"/>
      <dgm:spPr/>
      <dgm:t>
        <a:bodyPr/>
        <a:lstStyle/>
        <a:p>
          <a:endParaRPr lang="zh-TW" altLang="en-US"/>
        </a:p>
      </dgm:t>
    </dgm:pt>
    <dgm:pt modelId="{B1D2F448-8791-409E-A16F-71EB775BB7A3}">
      <dgm:prSet phldrT="[文字]" custT="1"/>
      <dgm:spPr/>
      <dgm:t>
        <a:bodyPr/>
        <a:lstStyle/>
        <a:p>
          <a:r>
            <a:rPr lang="zh-TW" altLang="en-US" sz="1500" b="1">
              <a:ln/>
              <a:solidFill>
                <a:sysClr val="windowText" lastClr="000000"/>
              </a:solidFill>
              <a:effectLst/>
              <a:latin typeface="微軟正黑體" panose="020B0604030504040204" pitchFamily="34" charset="-120"/>
              <a:ea typeface="微軟正黑體" panose="020B0604030504040204" pitchFamily="34" charset="-120"/>
              <a:cs typeface="+mn-cs"/>
            </a:rPr>
            <a:t>確立調查研究目的、範疇及方法</a:t>
          </a:r>
          <a:endParaRPr lang="zh-TW" altLang="en-US" sz="1500" b="1">
            <a:solidFill>
              <a:sysClr val="windowText" lastClr="000000"/>
            </a:solidFill>
            <a:latin typeface="微軟正黑體" panose="020B0604030504040204" pitchFamily="34" charset="-120"/>
            <a:ea typeface="微軟正黑體" panose="020B0604030504040204" pitchFamily="34" charset="-120"/>
          </a:endParaRPr>
        </a:p>
      </dgm:t>
    </dgm:pt>
    <dgm:pt modelId="{9B6BDA4A-3F24-40BD-B1D8-E996284EFAF1}" type="parTrans" cxnId="{C0268F01-E3B1-4855-A97C-FF4138A1C174}">
      <dgm:prSet/>
      <dgm:spPr/>
      <dgm:t>
        <a:bodyPr/>
        <a:lstStyle/>
        <a:p>
          <a:endParaRPr lang="zh-TW" altLang="en-US"/>
        </a:p>
      </dgm:t>
    </dgm:pt>
    <dgm:pt modelId="{B8CA8272-7246-4E65-9938-79A0B3C6981F}" type="sibTrans" cxnId="{C0268F01-E3B1-4855-A97C-FF4138A1C174}">
      <dgm:prSet/>
      <dgm:spPr/>
      <dgm:t>
        <a:bodyPr/>
        <a:lstStyle/>
        <a:p>
          <a:endParaRPr lang="zh-TW" altLang="en-US"/>
        </a:p>
      </dgm:t>
    </dgm:pt>
    <dgm:pt modelId="{0D0ADE74-AA0A-46FA-B77C-2F2CE994ED0E}">
      <dgm:prSet phldrT="[文字]" custT="1"/>
      <dgm:spPr/>
      <dgm:t>
        <a:bodyPr/>
        <a:lstStyle/>
        <a:p>
          <a:r>
            <a:rPr lang="zh-TW" altLang="en-US" sz="1300">
              <a:latin typeface="微軟正黑體" panose="020B0604030504040204" pitchFamily="34" charset="-120"/>
              <a:ea typeface="微軟正黑體" panose="020B0604030504040204" pitchFamily="34" charset="-120"/>
            </a:rPr>
            <a:t>研提背景參考資料</a:t>
          </a:r>
        </a:p>
      </dgm:t>
    </dgm:pt>
    <dgm:pt modelId="{C8B5F628-0482-4C65-AAFB-BD6D8A44B819}" type="parTrans" cxnId="{35BE46B4-8635-4291-9C11-74E43A9EC36B}">
      <dgm:prSet/>
      <dgm:spPr/>
      <dgm:t>
        <a:bodyPr/>
        <a:lstStyle/>
        <a:p>
          <a:endParaRPr lang="zh-TW" altLang="en-US"/>
        </a:p>
      </dgm:t>
    </dgm:pt>
    <dgm:pt modelId="{0EC640DB-072F-4E39-9E8F-43C477579469}" type="sibTrans" cxnId="{35BE46B4-8635-4291-9C11-74E43A9EC36B}">
      <dgm:prSet/>
      <dgm:spPr/>
      <dgm:t>
        <a:bodyPr/>
        <a:lstStyle/>
        <a:p>
          <a:endParaRPr lang="zh-TW" altLang="en-US"/>
        </a:p>
      </dgm:t>
    </dgm:pt>
    <dgm:pt modelId="{966701C2-CCCB-4678-BDD2-873B995D643E}">
      <dgm:prSet phldrT="[文字]" custT="1"/>
      <dgm:spPr/>
      <dgm:t>
        <a:bodyPr/>
        <a:lstStyle/>
        <a:p>
          <a:r>
            <a:rPr lang="zh-TW" altLang="en-US" sz="1300">
              <a:latin typeface="微軟正黑體" panose="020B0604030504040204" pitchFamily="34" charset="-120"/>
              <a:ea typeface="微軟正黑體" panose="020B0604030504040204" pitchFamily="34" charset="-120"/>
            </a:rPr>
            <a:t>召開專案小組會議</a:t>
          </a:r>
        </a:p>
      </dgm:t>
    </dgm:pt>
    <dgm:pt modelId="{1A6DD95F-ACD2-48E9-A1FC-76ACD643538D}" type="parTrans" cxnId="{E28A7AD9-A9D7-4940-9D2B-0643A220C451}">
      <dgm:prSet/>
      <dgm:spPr/>
      <dgm:t>
        <a:bodyPr/>
        <a:lstStyle/>
        <a:p>
          <a:endParaRPr lang="zh-TW" altLang="en-US"/>
        </a:p>
      </dgm:t>
    </dgm:pt>
    <dgm:pt modelId="{18261604-01F9-43ED-9BC1-8868ABE891A5}" type="sibTrans" cxnId="{E28A7AD9-A9D7-4940-9D2B-0643A220C451}">
      <dgm:prSet/>
      <dgm:spPr/>
      <dgm:t>
        <a:bodyPr/>
        <a:lstStyle/>
        <a:p>
          <a:endParaRPr lang="zh-TW" altLang="en-US"/>
        </a:p>
      </dgm:t>
    </dgm:pt>
    <dgm:pt modelId="{CF95744B-CC49-4336-9834-74185EEB82BE}">
      <dgm:prSet phldrT="[文字]" custT="1"/>
      <dgm:spPr/>
      <dgm:t>
        <a:bodyPr/>
        <a:lstStyle/>
        <a:p>
          <a:r>
            <a:rPr lang="zh-TW" altLang="en-US" sz="1500" b="1">
              <a:solidFill>
                <a:schemeClr val="tx1"/>
              </a:solidFill>
              <a:latin typeface="微軟正黑體" panose="020B0604030504040204" pitchFamily="34" charset="-120"/>
              <a:ea typeface="微軟正黑體" panose="020B0604030504040204" pitchFamily="34" charset="-120"/>
            </a:rPr>
            <a:t>研究執行階段</a:t>
          </a:r>
          <a:endParaRPr lang="zh-TW" altLang="en-US" sz="1500">
            <a:solidFill>
              <a:schemeClr val="tx1"/>
            </a:solidFill>
            <a:latin typeface="微軟正黑體" panose="020B0604030504040204" pitchFamily="34" charset="-120"/>
            <a:ea typeface="微軟正黑體" panose="020B0604030504040204" pitchFamily="34" charset="-120"/>
          </a:endParaRPr>
        </a:p>
      </dgm:t>
    </dgm:pt>
    <dgm:pt modelId="{86E7DE7C-41BD-4859-A7D4-43BB101261AA}" type="parTrans" cxnId="{0DC12AB6-CFA6-4EE0-9CCC-C950D3DD0751}">
      <dgm:prSet/>
      <dgm:spPr/>
      <dgm:t>
        <a:bodyPr/>
        <a:lstStyle/>
        <a:p>
          <a:endParaRPr lang="zh-TW" altLang="en-US"/>
        </a:p>
      </dgm:t>
    </dgm:pt>
    <dgm:pt modelId="{FF71235E-0CAA-4EF7-8E45-D89191E14CBD}" type="sibTrans" cxnId="{0DC12AB6-CFA6-4EE0-9CCC-C950D3DD0751}">
      <dgm:prSet/>
      <dgm:spPr/>
      <dgm:t>
        <a:bodyPr/>
        <a:lstStyle/>
        <a:p>
          <a:endParaRPr lang="zh-TW" altLang="en-US"/>
        </a:p>
      </dgm:t>
    </dgm:pt>
    <dgm:pt modelId="{82AE9C1E-C0D5-4FE4-9410-CBE514863642}">
      <dgm:prSet phldrT="[文字]" custT="1"/>
      <dgm:spPr/>
      <dgm:t>
        <a:bodyPr/>
        <a:lstStyle/>
        <a:p>
          <a:pPr>
            <a:lnSpc>
              <a:spcPts val="1400"/>
            </a:lnSpc>
            <a:spcAft>
              <a:spcPts val="0"/>
            </a:spcAft>
          </a:pPr>
          <a:r>
            <a:rPr lang="zh-TW" altLang="en-US" sz="1200" b="0" spc="-100" baseline="0">
              <a:ln/>
              <a:effectLst/>
              <a:latin typeface="微軟正黑體" panose="020B0604030504040204" pitchFamily="34" charset="-120"/>
              <a:ea typeface="微軟正黑體" panose="020B0604030504040204" pitchFamily="34" charset="-120"/>
              <a:cs typeface="+mn-cs"/>
            </a:rPr>
            <a:t>文獻蒐集</a:t>
          </a:r>
          <a:endParaRPr lang="en-US" altLang="zh-TW" sz="1200" b="0" spc="-100" baseline="0">
            <a:ln/>
            <a:effectLst/>
            <a:latin typeface="微軟正黑體" panose="020B0604030504040204" pitchFamily="34" charset="-120"/>
            <a:ea typeface="微軟正黑體" panose="020B0604030504040204" pitchFamily="34" charset="-120"/>
            <a:cs typeface="+mn-cs"/>
          </a:endParaRPr>
        </a:p>
        <a:p>
          <a:pPr>
            <a:lnSpc>
              <a:spcPts val="1400"/>
            </a:lnSpc>
            <a:spcAft>
              <a:spcPct val="35000"/>
            </a:spcAft>
          </a:pPr>
          <a:r>
            <a:rPr lang="zh-TW" altLang="en-US" sz="1200" b="0" spc="-100" baseline="0">
              <a:ln/>
              <a:effectLst/>
              <a:latin typeface="微軟正黑體" panose="020B0604030504040204" pitchFamily="34" charset="-120"/>
              <a:ea typeface="微軟正黑體" panose="020B0604030504040204" pitchFamily="34" charset="-120"/>
              <a:cs typeface="+mn-cs"/>
            </a:rPr>
            <a:t>及研閱</a:t>
          </a:r>
          <a:endParaRPr lang="zh-TW" altLang="en-US" sz="1200" spc="-100" baseline="0">
            <a:latin typeface="微軟正黑體" panose="020B0604030504040204" pitchFamily="34" charset="-120"/>
            <a:ea typeface="微軟正黑體" panose="020B0604030504040204" pitchFamily="34" charset="-120"/>
          </a:endParaRPr>
        </a:p>
      </dgm:t>
    </dgm:pt>
    <dgm:pt modelId="{3F7B1E0D-A5A5-40EB-8AA1-6EFE1C28F036}" type="parTrans" cxnId="{F9A34B7D-665B-4F7B-84C5-9F9347805F55}">
      <dgm:prSet/>
      <dgm:spPr/>
      <dgm:t>
        <a:bodyPr/>
        <a:lstStyle/>
        <a:p>
          <a:endParaRPr lang="zh-TW" altLang="en-US"/>
        </a:p>
      </dgm:t>
    </dgm:pt>
    <dgm:pt modelId="{C7ECF9F5-47C0-4C3A-89F0-7693DDD5516B}" type="sibTrans" cxnId="{F9A34B7D-665B-4F7B-84C5-9F9347805F55}">
      <dgm:prSet/>
      <dgm:spPr/>
      <dgm:t>
        <a:bodyPr/>
        <a:lstStyle/>
        <a:p>
          <a:endParaRPr lang="zh-TW" altLang="en-US"/>
        </a:p>
      </dgm:t>
    </dgm:pt>
    <dgm:pt modelId="{BB911E8C-9C5A-45C6-AC1F-525D628ACA05}">
      <dgm:prSet phldrT="[文字]" custT="1"/>
      <dgm:spPr/>
      <dgm:t>
        <a:bodyPr/>
        <a:lstStyle/>
        <a:p>
          <a:pPr>
            <a:lnSpc>
              <a:spcPts val="1300"/>
            </a:lnSpc>
            <a:spcAft>
              <a:spcPts val="0"/>
            </a:spcAft>
          </a:pPr>
          <a:r>
            <a:rPr lang="zh-TW" altLang="en-US" sz="1200" b="0">
              <a:ln/>
              <a:effectLst/>
              <a:latin typeface="微軟正黑體" panose="020B0604030504040204" pitchFamily="34" charset="-120"/>
              <a:ea typeface="微軟正黑體" panose="020B0604030504040204" pitchFamily="34" charset="-120"/>
              <a:cs typeface="+mn-cs"/>
            </a:rPr>
            <a:t>國外實地</a:t>
          </a:r>
          <a:endParaRPr lang="en-US" altLang="zh-TW" sz="1200" b="0">
            <a:ln/>
            <a:effectLst/>
            <a:latin typeface="微軟正黑體" panose="020B0604030504040204" pitchFamily="34" charset="-120"/>
            <a:ea typeface="微軟正黑體" panose="020B0604030504040204" pitchFamily="34" charset="-120"/>
            <a:cs typeface="+mn-cs"/>
          </a:endParaRPr>
        </a:p>
        <a:p>
          <a:pPr>
            <a:lnSpc>
              <a:spcPts val="1300"/>
            </a:lnSpc>
            <a:spcAft>
              <a:spcPts val="0"/>
            </a:spcAft>
          </a:pPr>
          <a:r>
            <a:rPr lang="zh-TW" altLang="en-US" sz="1200" b="0" spc="-100" baseline="0">
              <a:ln/>
              <a:effectLst/>
              <a:latin typeface="微軟正黑體" panose="020B0604030504040204" pitchFamily="34" charset="-120"/>
              <a:ea typeface="微軟正黑體" panose="020B0604030504040204" pitchFamily="34" charset="-120"/>
              <a:cs typeface="+mn-cs"/>
            </a:rPr>
            <a:t>考察與訪談</a:t>
          </a:r>
          <a:endParaRPr lang="zh-TW" altLang="en-US" sz="1200" spc="-100" baseline="0">
            <a:latin typeface="微軟正黑體" panose="020B0604030504040204" pitchFamily="34" charset="-120"/>
            <a:ea typeface="微軟正黑體" panose="020B0604030504040204" pitchFamily="34" charset="-120"/>
          </a:endParaRPr>
        </a:p>
      </dgm:t>
    </dgm:pt>
    <dgm:pt modelId="{0DCB32A4-C087-4864-B935-17D7C8DAA846}" type="parTrans" cxnId="{C8A4E019-2752-445B-BC63-924AA9974DAA}">
      <dgm:prSet/>
      <dgm:spPr/>
      <dgm:t>
        <a:bodyPr/>
        <a:lstStyle/>
        <a:p>
          <a:endParaRPr lang="zh-TW" altLang="en-US"/>
        </a:p>
      </dgm:t>
    </dgm:pt>
    <dgm:pt modelId="{6D941345-A212-49DB-B9F1-9F9F9DA9196B}" type="sibTrans" cxnId="{C8A4E019-2752-445B-BC63-924AA9974DAA}">
      <dgm:prSet/>
      <dgm:spPr/>
      <dgm:t>
        <a:bodyPr/>
        <a:lstStyle/>
        <a:p>
          <a:endParaRPr lang="zh-TW" altLang="en-US"/>
        </a:p>
      </dgm:t>
    </dgm:pt>
    <dgm:pt modelId="{8C974E85-3764-417C-9F3B-46D135F95638}">
      <dgm:prSet phldrT="[文字]" custT="1"/>
      <dgm:spPr/>
      <dgm:t>
        <a:bodyPr/>
        <a:lstStyle/>
        <a:p>
          <a:r>
            <a:rPr lang="zh-TW" altLang="en-US" sz="1500" b="1">
              <a:solidFill>
                <a:schemeClr val="tx1"/>
              </a:solidFill>
              <a:latin typeface="微軟正黑體" panose="020B0604030504040204" pitchFamily="34" charset="-120"/>
              <a:ea typeface="微軟正黑體" panose="020B0604030504040204" pitchFamily="34" charset="-120"/>
            </a:rPr>
            <a:t>研究分析階段</a:t>
          </a:r>
          <a:endParaRPr lang="zh-TW" altLang="en-US" sz="1500">
            <a:solidFill>
              <a:schemeClr val="tx1"/>
            </a:solidFill>
            <a:latin typeface="微軟正黑體" panose="020B0604030504040204" pitchFamily="34" charset="-120"/>
            <a:ea typeface="微軟正黑體" panose="020B0604030504040204" pitchFamily="34" charset="-120"/>
          </a:endParaRPr>
        </a:p>
      </dgm:t>
    </dgm:pt>
    <dgm:pt modelId="{676D51B8-81DD-4C30-97E6-4F74F4060B0E}" type="parTrans" cxnId="{0ABBF57E-9369-4075-A858-5BED980FDF6F}">
      <dgm:prSet/>
      <dgm:spPr/>
      <dgm:t>
        <a:bodyPr/>
        <a:lstStyle/>
        <a:p>
          <a:endParaRPr lang="zh-TW" altLang="en-US"/>
        </a:p>
      </dgm:t>
    </dgm:pt>
    <dgm:pt modelId="{B2163293-0A05-4C8E-A3C5-4EA33DB4767F}" type="sibTrans" cxnId="{0ABBF57E-9369-4075-A858-5BED980FDF6F}">
      <dgm:prSet/>
      <dgm:spPr/>
      <dgm:t>
        <a:bodyPr/>
        <a:lstStyle/>
        <a:p>
          <a:endParaRPr lang="zh-TW" altLang="en-US"/>
        </a:p>
      </dgm:t>
    </dgm:pt>
    <dgm:pt modelId="{6817D8F8-C33C-4D45-8218-5287813DEF94}">
      <dgm:prSet phldrT="[文字]" custT="1"/>
      <dgm:spPr/>
      <dgm:t>
        <a:bodyPr/>
        <a:lstStyle/>
        <a:p>
          <a:r>
            <a:rPr lang="zh-TW" altLang="en-US" sz="1300" b="0">
              <a:ln/>
              <a:solidFill>
                <a:sysClr val="windowText" lastClr="000000"/>
              </a:solidFill>
              <a:effectLst/>
              <a:latin typeface="微軟正黑體" panose="020B0604030504040204" pitchFamily="34" charset="-120"/>
              <a:ea typeface="微軟正黑體" panose="020B0604030504040204" pitchFamily="34" charset="-120"/>
              <a:cs typeface="+mn-cs"/>
            </a:rPr>
            <a:t>資料統整及分析</a:t>
          </a:r>
          <a:endParaRPr lang="zh-TW" altLang="en-US" sz="1300">
            <a:solidFill>
              <a:sysClr val="windowText" lastClr="000000"/>
            </a:solidFill>
            <a:latin typeface="微軟正黑體" panose="020B0604030504040204" pitchFamily="34" charset="-120"/>
            <a:ea typeface="微軟正黑體" panose="020B0604030504040204" pitchFamily="34" charset="-120"/>
          </a:endParaRPr>
        </a:p>
      </dgm:t>
    </dgm:pt>
    <dgm:pt modelId="{40FCF2AB-D4E5-40EA-A30F-186093938225}" type="parTrans" cxnId="{5CC300C3-CC76-4ED3-A21F-48A92983202D}">
      <dgm:prSet/>
      <dgm:spPr/>
      <dgm:t>
        <a:bodyPr/>
        <a:lstStyle/>
        <a:p>
          <a:endParaRPr lang="zh-TW" altLang="en-US"/>
        </a:p>
      </dgm:t>
    </dgm:pt>
    <dgm:pt modelId="{229DADF5-D811-436D-AC4C-2E539FAB2A1F}" type="sibTrans" cxnId="{5CC300C3-CC76-4ED3-A21F-48A92983202D}">
      <dgm:prSet/>
      <dgm:spPr/>
      <dgm:t>
        <a:bodyPr/>
        <a:lstStyle/>
        <a:p>
          <a:endParaRPr lang="zh-TW" altLang="en-US"/>
        </a:p>
      </dgm:t>
    </dgm:pt>
    <dgm:pt modelId="{0CB8CE5F-C740-43C9-A79D-B2A3F60103D4}">
      <dgm:prSet phldrT="[文字]" custT="1"/>
      <dgm:spPr/>
      <dgm:t>
        <a:bodyPr/>
        <a:lstStyle/>
        <a:p>
          <a:r>
            <a:rPr lang="zh-TW" altLang="en-US" sz="1300" b="0">
              <a:ln/>
              <a:solidFill>
                <a:sysClr val="windowText" lastClr="000000"/>
              </a:solidFill>
              <a:effectLst/>
              <a:latin typeface="微軟正黑體" panose="020B0604030504040204" pitchFamily="34" charset="-120"/>
              <a:ea typeface="微軟正黑體" panose="020B0604030504040204" pitchFamily="34" charset="-120"/>
              <a:cs typeface="+mn-cs"/>
            </a:rPr>
            <a:t>研提結論與建議</a:t>
          </a:r>
          <a:endParaRPr lang="zh-TW" altLang="en-US" sz="1300">
            <a:solidFill>
              <a:sysClr val="windowText" lastClr="000000"/>
            </a:solidFill>
            <a:latin typeface="微軟正黑體" panose="020B0604030504040204" pitchFamily="34" charset="-120"/>
            <a:ea typeface="微軟正黑體" panose="020B0604030504040204" pitchFamily="34" charset="-120"/>
          </a:endParaRPr>
        </a:p>
      </dgm:t>
    </dgm:pt>
    <dgm:pt modelId="{D5ECABE1-22AB-4ECE-B971-BCE5FCFF1BAE}" type="parTrans" cxnId="{43F3DC2C-1C4B-4876-A4C8-482BC763805C}">
      <dgm:prSet/>
      <dgm:spPr/>
      <dgm:t>
        <a:bodyPr/>
        <a:lstStyle/>
        <a:p>
          <a:endParaRPr lang="zh-TW" altLang="en-US"/>
        </a:p>
      </dgm:t>
    </dgm:pt>
    <dgm:pt modelId="{3CF31C67-72F8-414A-8523-E515C851D581}" type="sibTrans" cxnId="{43F3DC2C-1C4B-4876-A4C8-482BC763805C}">
      <dgm:prSet/>
      <dgm:spPr/>
      <dgm:t>
        <a:bodyPr/>
        <a:lstStyle/>
        <a:p>
          <a:endParaRPr lang="zh-TW" altLang="en-US"/>
        </a:p>
      </dgm:t>
    </dgm:pt>
    <dgm:pt modelId="{352A281E-BC76-4C25-9460-C922AF2D3B56}">
      <dgm:prSet custT="1"/>
      <dgm:spPr/>
      <dgm:t>
        <a:bodyPr/>
        <a:lstStyle/>
        <a:p>
          <a:pPr>
            <a:lnSpc>
              <a:spcPts val="1400"/>
            </a:lnSpc>
            <a:spcAft>
              <a:spcPts val="0"/>
            </a:spcAft>
          </a:pPr>
          <a:r>
            <a:rPr lang="zh-TW" altLang="en-US" sz="1200" b="0" spc="-80" baseline="0">
              <a:ln/>
              <a:effectLst/>
              <a:latin typeface="微軟正黑體" panose="020B0604030504040204" pitchFamily="34" charset="-120"/>
              <a:ea typeface="微軟正黑體" panose="020B0604030504040204" pitchFamily="34" charset="-120"/>
              <a:cs typeface="+mn-cs"/>
            </a:rPr>
            <a:t>訪談移工</a:t>
          </a:r>
          <a:endParaRPr lang="zh-TW" altLang="en-US" sz="1200" spc="-80" baseline="0">
            <a:latin typeface="微軟正黑體" panose="020B0604030504040204" pitchFamily="34" charset="-120"/>
            <a:ea typeface="微軟正黑體" panose="020B0604030504040204" pitchFamily="34" charset="-120"/>
          </a:endParaRPr>
        </a:p>
      </dgm:t>
    </dgm:pt>
    <dgm:pt modelId="{24CE9BEC-B822-4BFC-8D2F-A9CE574A98D7}" type="parTrans" cxnId="{3195EE1D-6285-431E-8BE3-0338D1105639}">
      <dgm:prSet/>
      <dgm:spPr/>
      <dgm:t>
        <a:bodyPr/>
        <a:lstStyle/>
        <a:p>
          <a:endParaRPr lang="zh-TW" altLang="en-US"/>
        </a:p>
      </dgm:t>
    </dgm:pt>
    <dgm:pt modelId="{E62CBEFF-0780-4508-8ED4-4FADEEC2A410}" type="sibTrans" cxnId="{3195EE1D-6285-431E-8BE3-0338D1105639}">
      <dgm:prSet/>
      <dgm:spPr/>
      <dgm:t>
        <a:bodyPr/>
        <a:lstStyle/>
        <a:p>
          <a:endParaRPr lang="zh-TW" altLang="en-US"/>
        </a:p>
      </dgm:t>
    </dgm:pt>
    <dgm:pt modelId="{0AD0B881-C1BC-43C6-94C7-EA375065D5EE}">
      <dgm:prSet custT="1"/>
      <dgm:spPr/>
      <dgm:t>
        <a:bodyPr/>
        <a:lstStyle/>
        <a:p>
          <a:pPr eaLnBrk="0" hangingPunct="0">
            <a:lnSpc>
              <a:spcPts val="1500"/>
            </a:lnSpc>
            <a:spcAft>
              <a:spcPts val="0"/>
            </a:spcAft>
          </a:pPr>
          <a:r>
            <a:rPr lang="zh-TW" altLang="en-US" sz="1100" spc="-150" baseline="0">
              <a:latin typeface="微軟正黑體" panose="020B0604030504040204" pitchFamily="34" charset="-120"/>
              <a:ea typeface="微軟正黑體" panose="020B0604030504040204" pitchFamily="34" charset="-120"/>
            </a:rPr>
            <a:t>分別與地方政府、中央機關座談</a:t>
          </a:r>
        </a:p>
      </dgm:t>
    </dgm:pt>
    <dgm:pt modelId="{EBE99809-95F4-471D-825C-999859747D63}" type="parTrans" cxnId="{89657A2A-F4D1-4687-BD3C-850B7BB4A822}">
      <dgm:prSet/>
      <dgm:spPr/>
      <dgm:t>
        <a:bodyPr/>
        <a:lstStyle/>
        <a:p>
          <a:endParaRPr lang="zh-TW" altLang="en-US"/>
        </a:p>
      </dgm:t>
    </dgm:pt>
    <dgm:pt modelId="{C7DEABDE-2584-4F95-9F64-E03816D6F495}" type="sibTrans" cxnId="{89657A2A-F4D1-4687-BD3C-850B7BB4A822}">
      <dgm:prSet/>
      <dgm:spPr/>
      <dgm:t>
        <a:bodyPr/>
        <a:lstStyle/>
        <a:p>
          <a:endParaRPr lang="zh-TW" altLang="en-US"/>
        </a:p>
      </dgm:t>
    </dgm:pt>
    <dgm:pt modelId="{AD3EE38B-B44A-472E-A513-C4F60F918534}">
      <dgm:prSet custT="1"/>
      <dgm:spPr/>
      <dgm:t>
        <a:bodyPr/>
        <a:lstStyle/>
        <a:p>
          <a:pPr>
            <a:lnSpc>
              <a:spcPts val="1400"/>
            </a:lnSpc>
            <a:spcAft>
              <a:spcPts val="0"/>
            </a:spcAft>
          </a:pPr>
          <a:r>
            <a:rPr lang="zh-TW" altLang="en-US" sz="1200" spc="-100">
              <a:latin typeface="微軟正黑體" panose="020B0604030504040204" pitchFamily="34" charset="-120"/>
              <a:ea typeface="微軟正黑體" panose="020B0604030504040204" pitchFamily="34" charset="-120"/>
            </a:rPr>
            <a:t>專家學者諮詢及</a:t>
          </a:r>
          <a:endParaRPr lang="en-US" altLang="zh-TW" sz="1200" spc="-100">
            <a:latin typeface="微軟正黑體" panose="020B0604030504040204" pitchFamily="34" charset="-120"/>
            <a:ea typeface="微軟正黑體" panose="020B0604030504040204" pitchFamily="34" charset="-120"/>
          </a:endParaRPr>
        </a:p>
        <a:p>
          <a:pPr>
            <a:lnSpc>
              <a:spcPts val="1400"/>
            </a:lnSpc>
            <a:spcAft>
              <a:spcPts val="0"/>
            </a:spcAft>
          </a:pPr>
          <a:r>
            <a:rPr lang="zh-TW" altLang="en-US" sz="1200" b="0" spc="-100" baseline="0">
              <a:ln/>
              <a:effectLst/>
              <a:latin typeface="微軟正黑體" panose="020B0604030504040204" pitchFamily="34" charset="-120"/>
              <a:ea typeface="微軟正黑體" panose="020B0604030504040204" pitchFamily="34" charset="-120"/>
              <a:cs typeface="+mn-cs"/>
            </a:rPr>
            <a:t>焦點團體座談</a:t>
          </a:r>
          <a:endParaRPr lang="zh-TW" altLang="en-US" sz="1200" spc="-100" baseline="0">
            <a:latin typeface="微軟正黑體" panose="020B0604030504040204" pitchFamily="34" charset="-120"/>
            <a:ea typeface="微軟正黑體" panose="020B0604030504040204" pitchFamily="34" charset="-120"/>
          </a:endParaRPr>
        </a:p>
      </dgm:t>
    </dgm:pt>
    <dgm:pt modelId="{A9DD0064-C82E-4FD8-9873-62B815179461}" type="parTrans" cxnId="{6DBB907D-159A-4117-A26A-E3E0526EF879}">
      <dgm:prSet/>
      <dgm:spPr/>
      <dgm:t>
        <a:bodyPr/>
        <a:lstStyle/>
        <a:p>
          <a:endParaRPr lang="zh-TW" altLang="en-US"/>
        </a:p>
      </dgm:t>
    </dgm:pt>
    <dgm:pt modelId="{AF9C2555-76DB-472E-AE9C-C89C62C34A40}" type="sibTrans" cxnId="{6DBB907D-159A-4117-A26A-E3E0526EF879}">
      <dgm:prSet/>
      <dgm:spPr/>
      <dgm:t>
        <a:bodyPr/>
        <a:lstStyle/>
        <a:p>
          <a:endParaRPr lang="zh-TW" altLang="en-US"/>
        </a:p>
      </dgm:t>
    </dgm:pt>
    <dgm:pt modelId="{058AC454-FC75-437C-A6D7-8E42200A050E}">
      <dgm:prSet custT="1"/>
      <dgm:spPr>
        <a:gradFill rotWithShape="0">
          <a:gsLst>
            <a:gs pos="0">
              <a:schemeClr val="accent2">
                <a:lumMod val="60000"/>
                <a:lumOff val="4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gradFill>
      </dgm:spPr>
      <dgm:t>
        <a:bodyPr/>
        <a:lstStyle/>
        <a:p>
          <a:r>
            <a:rPr lang="zh-TW" altLang="en-US" sz="1600" b="1">
              <a:ln/>
              <a:solidFill>
                <a:schemeClr val="tx1"/>
              </a:solidFill>
              <a:effectLst/>
              <a:latin typeface="微軟正黑體" panose="020B0604030504040204" pitchFamily="34" charset="-120"/>
              <a:ea typeface="微軟正黑體" panose="020B0604030504040204" pitchFamily="34" charset="-120"/>
              <a:cs typeface="+mn-cs"/>
            </a:rPr>
            <a:t>完成調查研究報告</a:t>
          </a:r>
          <a:endParaRPr lang="zh-TW" altLang="en-US" sz="1600" b="1">
            <a:solidFill>
              <a:schemeClr val="tx1"/>
            </a:solidFill>
            <a:latin typeface="微軟正黑體" panose="020B0604030504040204" pitchFamily="34" charset="-120"/>
            <a:ea typeface="微軟正黑體" panose="020B0604030504040204" pitchFamily="34" charset="-120"/>
          </a:endParaRPr>
        </a:p>
      </dgm:t>
    </dgm:pt>
    <dgm:pt modelId="{4318D1EE-9AB4-4966-B84A-633F63C9C72B}" type="parTrans" cxnId="{2C5DB161-954A-40A8-8124-2462BAB85EE7}">
      <dgm:prSet/>
      <dgm:spPr/>
      <dgm:t>
        <a:bodyPr/>
        <a:lstStyle/>
        <a:p>
          <a:endParaRPr lang="zh-TW" altLang="en-US"/>
        </a:p>
      </dgm:t>
    </dgm:pt>
    <dgm:pt modelId="{51F62113-BBED-422F-9B99-208A7985753C}" type="sibTrans" cxnId="{2C5DB161-954A-40A8-8124-2462BAB85EE7}">
      <dgm:prSet/>
      <dgm:spPr/>
      <dgm:t>
        <a:bodyPr/>
        <a:lstStyle/>
        <a:p>
          <a:endParaRPr lang="zh-TW" altLang="en-US"/>
        </a:p>
      </dgm:t>
    </dgm:pt>
    <dgm:pt modelId="{BB9385D6-D651-4359-AE75-8E2D70332D97}" type="pres">
      <dgm:prSet presAssocID="{BC9A61E9-8752-450C-AFD2-CAAD61E44378}" presName="Name0" presStyleCnt="0">
        <dgm:presLayoutVars>
          <dgm:dir/>
          <dgm:animLvl val="lvl"/>
          <dgm:resizeHandles val="exact"/>
        </dgm:presLayoutVars>
      </dgm:prSet>
      <dgm:spPr/>
    </dgm:pt>
    <dgm:pt modelId="{4550FFF4-B3F7-47C7-8C55-8A6EAF90D2B6}" type="pres">
      <dgm:prSet presAssocID="{058AC454-FC75-437C-A6D7-8E42200A050E}" presName="boxAndChildren" presStyleCnt="0"/>
      <dgm:spPr/>
    </dgm:pt>
    <dgm:pt modelId="{3B1910C8-1594-47D0-9C17-F8B8BCAC57BC}" type="pres">
      <dgm:prSet presAssocID="{058AC454-FC75-437C-A6D7-8E42200A050E}" presName="parentTextBox" presStyleLbl="node1" presStyleIdx="0" presStyleCnt="4"/>
      <dgm:spPr/>
    </dgm:pt>
    <dgm:pt modelId="{0C93AC62-E67E-44AE-A21F-C54F16844F18}" type="pres">
      <dgm:prSet presAssocID="{B2163293-0A05-4C8E-A3C5-4EA33DB4767F}" presName="sp" presStyleCnt="0"/>
      <dgm:spPr/>
    </dgm:pt>
    <dgm:pt modelId="{37AC0FD0-D746-435F-AF26-92B0484B0E11}" type="pres">
      <dgm:prSet presAssocID="{8C974E85-3764-417C-9F3B-46D135F95638}" presName="arrowAndChildren" presStyleCnt="0"/>
      <dgm:spPr/>
    </dgm:pt>
    <dgm:pt modelId="{281050EB-273A-4734-A918-2FED802C6EA5}" type="pres">
      <dgm:prSet presAssocID="{8C974E85-3764-417C-9F3B-46D135F95638}" presName="parentTextArrow" presStyleLbl="node1" presStyleIdx="0" presStyleCnt="4"/>
      <dgm:spPr/>
    </dgm:pt>
    <dgm:pt modelId="{10172E3C-BDCB-4125-9ABC-B3C5B4921F1E}" type="pres">
      <dgm:prSet presAssocID="{8C974E85-3764-417C-9F3B-46D135F95638}" presName="arrow" presStyleLbl="node1" presStyleIdx="1" presStyleCnt="4"/>
      <dgm:spPr/>
    </dgm:pt>
    <dgm:pt modelId="{2BF657CB-DA81-47AB-A272-886AEC7EF091}" type="pres">
      <dgm:prSet presAssocID="{8C974E85-3764-417C-9F3B-46D135F95638}" presName="descendantArrow" presStyleCnt="0"/>
      <dgm:spPr/>
    </dgm:pt>
    <dgm:pt modelId="{814E29B6-B4A2-447E-8CC6-1603306C5086}" type="pres">
      <dgm:prSet presAssocID="{6817D8F8-C33C-4D45-8218-5287813DEF94}" presName="childTextArrow" presStyleLbl="fgAccFollowNode1" presStyleIdx="0" presStyleCnt="9">
        <dgm:presLayoutVars>
          <dgm:bulletEnabled val="1"/>
        </dgm:presLayoutVars>
      </dgm:prSet>
      <dgm:spPr/>
    </dgm:pt>
    <dgm:pt modelId="{C4642865-5FB2-4DE8-A3B2-EF95E5CC5A63}" type="pres">
      <dgm:prSet presAssocID="{0CB8CE5F-C740-43C9-A79D-B2A3F60103D4}" presName="childTextArrow" presStyleLbl="fgAccFollowNode1" presStyleIdx="1" presStyleCnt="9">
        <dgm:presLayoutVars>
          <dgm:bulletEnabled val="1"/>
        </dgm:presLayoutVars>
      </dgm:prSet>
      <dgm:spPr/>
    </dgm:pt>
    <dgm:pt modelId="{7F67B18E-9399-40F0-908E-DFA9CF47A728}" type="pres">
      <dgm:prSet presAssocID="{FF71235E-0CAA-4EF7-8E45-D89191E14CBD}" presName="sp" presStyleCnt="0"/>
      <dgm:spPr/>
    </dgm:pt>
    <dgm:pt modelId="{367221BC-3CD6-4F48-8C7E-FD2282729047}" type="pres">
      <dgm:prSet presAssocID="{CF95744B-CC49-4336-9834-74185EEB82BE}" presName="arrowAndChildren" presStyleCnt="0"/>
      <dgm:spPr/>
    </dgm:pt>
    <dgm:pt modelId="{D70E5FD2-CEFA-406A-8904-01DE90683DC6}" type="pres">
      <dgm:prSet presAssocID="{CF95744B-CC49-4336-9834-74185EEB82BE}" presName="parentTextArrow" presStyleLbl="node1" presStyleIdx="1" presStyleCnt="4"/>
      <dgm:spPr/>
    </dgm:pt>
    <dgm:pt modelId="{549C58D4-B505-4F80-9F71-BF0DFB017759}" type="pres">
      <dgm:prSet presAssocID="{CF95744B-CC49-4336-9834-74185EEB82BE}" presName="arrow" presStyleLbl="node1" presStyleIdx="2" presStyleCnt="4" custScaleY="123181"/>
      <dgm:spPr/>
    </dgm:pt>
    <dgm:pt modelId="{351CAE80-A979-4315-95A7-D094C560C158}" type="pres">
      <dgm:prSet presAssocID="{CF95744B-CC49-4336-9834-74185EEB82BE}" presName="descendantArrow" presStyleCnt="0"/>
      <dgm:spPr/>
    </dgm:pt>
    <dgm:pt modelId="{A78E1B9E-3999-41E0-B3BE-97285442C9EF}" type="pres">
      <dgm:prSet presAssocID="{82AE9C1E-C0D5-4FE4-9410-CBE514863642}" presName="childTextArrow" presStyleLbl="fgAccFollowNode1" presStyleIdx="2" presStyleCnt="9" custScaleY="160201" custLinFactNeighborX="-61" custLinFactNeighborY="-11499">
        <dgm:presLayoutVars>
          <dgm:bulletEnabled val="1"/>
        </dgm:presLayoutVars>
      </dgm:prSet>
      <dgm:spPr/>
    </dgm:pt>
    <dgm:pt modelId="{C988BE8E-9187-4DFC-A7FD-D1CA32B912A0}" type="pres">
      <dgm:prSet presAssocID="{AD3EE38B-B44A-472E-A513-C4F60F918534}" presName="childTextArrow" presStyleLbl="fgAccFollowNode1" presStyleIdx="3" presStyleCnt="9" custScaleX="121587" custScaleY="159096" custLinFactNeighborY="-11500">
        <dgm:presLayoutVars>
          <dgm:bulletEnabled val="1"/>
        </dgm:presLayoutVars>
      </dgm:prSet>
      <dgm:spPr/>
    </dgm:pt>
    <dgm:pt modelId="{1B51597A-A466-4BD6-87B4-9A46B9561B16}" type="pres">
      <dgm:prSet presAssocID="{352A281E-BC76-4C25-9460-C922AF2D3B56}" presName="childTextArrow" presStyleLbl="fgAccFollowNode1" presStyleIdx="4" presStyleCnt="9" custScaleY="159899" custLinFactNeighborX="256" custLinFactNeighborY="-11652">
        <dgm:presLayoutVars>
          <dgm:bulletEnabled val="1"/>
        </dgm:presLayoutVars>
      </dgm:prSet>
      <dgm:spPr/>
    </dgm:pt>
    <dgm:pt modelId="{133CC14A-B056-4CE6-8BE8-31CE4AD5BCE6}" type="pres">
      <dgm:prSet presAssocID="{BB911E8C-9C5A-45C6-AC1F-525D628ACA05}" presName="childTextArrow" presStyleLbl="fgAccFollowNode1" presStyleIdx="5" presStyleCnt="9" custScaleX="89513" custScaleY="161218" custLinFactNeighborX="-512" custLinFactNeighborY="-12491">
        <dgm:presLayoutVars>
          <dgm:bulletEnabled val="1"/>
        </dgm:presLayoutVars>
      </dgm:prSet>
      <dgm:spPr/>
    </dgm:pt>
    <dgm:pt modelId="{84D008AA-9D0E-464B-B376-7DD32852362C}" type="pres">
      <dgm:prSet presAssocID="{0AD0B881-C1BC-43C6-94C7-EA375065D5EE}" presName="childTextArrow" presStyleLbl="fgAccFollowNode1" presStyleIdx="6" presStyleCnt="9" custScaleY="161710" custLinFactNeighborX="92" custLinFactNeighborY="-12737">
        <dgm:presLayoutVars>
          <dgm:bulletEnabled val="1"/>
        </dgm:presLayoutVars>
      </dgm:prSet>
      <dgm:spPr/>
    </dgm:pt>
    <dgm:pt modelId="{4D045DC2-2186-4E24-AE9D-76996D376E36}" type="pres">
      <dgm:prSet presAssocID="{B8CA8272-7246-4E65-9938-79A0B3C6981F}" presName="sp" presStyleCnt="0"/>
      <dgm:spPr/>
    </dgm:pt>
    <dgm:pt modelId="{C1025F9D-1E58-4B14-B39C-36E39F4AC8AB}" type="pres">
      <dgm:prSet presAssocID="{B1D2F448-8791-409E-A16F-71EB775BB7A3}" presName="arrowAndChildren" presStyleCnt="0"/>
      <dgm:spPr/>
    </dgm:pt>
    <dgm:pt modelId="{C2667649-F231-4748-84AD-7F05D165F4F5}" type="pres">
      <dgm:prSet presAssocID="{B1D2F448-8791-409E-A16F-71EB775BB7A3}" presName="parentTextArrow" presStyleLbl="node1" presStyleIdx="2" presStyleCnt="4"/>
      <dgm:spPr/>
    </dgm:pt>
    <dgm:pt modelId="{51187781-B889-436B-A895-4A26E9244509}" type="pres">
      <dgm:prSet presAssocID="{B1D2F448-8791-409E-A16F-71EB775BB7A3}" presName="arrow" presStyleLbl="node1" presStyleIdx="3" presStyleCnt="4" custLinFactNeighborX="-4545" custLinFactNeighborY="-1186"/>
      <dgm:spPr/>
    </dgm:pt>
    <dgm:pt modelId="{F67D5310-FBA5-4F40-B734-D1428756EA85}" type="pres">
      <dgm:prSet presAssocID="{B1D2F448-8791-409E-A16F-71EB775BB7A3}" presName="descendantArrow" presStyleCnt="0"/>
      <dgm:spPr/>
    </dgm:pt>
    <dgm:pt modelId="{06C12F43-858B-4F29-886D-30D08DAA08B0}" type="pres">
      <dgm:prSet presAssocID="{0D0ADE74-AA0A-46FA-B77C-2F2CE994ED0E}" presName="childTextArrow" presStyleLbl="fgAccFollowNode1" presStyleIdx="7" presStyleCnt="9">
        <dgm:presLayoutVars>
          <dgm:bulletEnabled val="1"/>
        </dgm:presLayoutVars>
      </dgm:prSet>
      <dgm:spPr/>
    </dgm:pt>
    <dgm:pt modelId="{1AA20C46-8E6A-4CE1-9924-4C52AE694E17}" type="pres">
      <dgm:prSet presAssocID="{966701C2-CCCB-4678-BDD2-873B995D643E}" presName="childTextArrow" presStyleLbl="fgAccFollowNode1" presStyleIdx="8" presStyleCnt="9">
        <dgm:presLayoutVars>
          <dgm:bulletEnabled val="1"/>
        </dgm:presLayoutVars>
      </dgm:prSet>
      <dgm:spPr/>
    </dgm:pt>
  </dgm:ptLst>
  <dgm:cxnLst>
    <dgm:cxn modelId="{75BC3301-DAA1-4901-8AA6-EE21D193EBE4}" type="presOf" srcId="{B1D2F448-8791-409E-A16F-71EB775BB7A3}" destId="{51187781-B889-436B-A895-4A26E9244509}" srcOrd="1" destOrd="0" presId="urn:microsoft.com/office/officeart/2005/8/layout/process4"/>
    <dgm:cxn modelId="{C0268F01-E3B1-4855-A97C-FF4138A1C174}" srcId="{BC9A61E9-8752-450C-AFD2-CAAD61E44378}" destId="{B1D2F448-8791-409E-A16F-71EB775BB7A3}" srcOrd="0" destOrd="0" parTransId="{9B6BDA4A-3F24-40BD-B1D8-E996284EFAF1}" sibTransId="{B8CA8272-7246-4E65-9938-79A0B3C6981F}"/>
    <dgm:cxn modelId="{0C268F0B-3881-490E-9626-148762667505}" type="presOf" srcId="{6817D8F8-C33C-4D45-8218-5287813DEF94}" destId="{814E29B6-B4A2-447E-8CC6-1603306C5086}" srcOrd="0" destOrd="0" presId="urn:microsoft.com/office/officeart/2005/8/layout/process4"/>
    <dgm:cxn modelId="{C8A4E019-2752-445B-BC63-924AA9974DAA}" srcId="{CF95744B-CC49-4336-9834-74185EEB82BE}" destId="{BB911E8C-9C5A-45C6-AC1F-525D628ACA05}" srcOrd="3" destOrd="0" parTransId="{0DCB32A4-C087-4864-B935-17D7C8DAA846}" sibTransId="{6D941345-A212-49DB-B9F1-9F9F9DA9196B}"/>
    <dgm:cxn modelId="{3195EE1D-6285-431E-8BE3-0338D1105639}" srcId="{CF95744B-CC49-4336-9834-74185EEB82BE}" destId="{352A281E-BC76-4C25-9460-C922AF2D3B56}" srcOrd="2" destOrd="0" parTransId="{24CE9BEC-B822-4BFC-8D2F-A9CE574A98D7}" sibTransId="{E62CBEFF-0780-4508-8ED4-4FADEEC2A410}"/>
    <dgm:cxn modelId="{980C501E-0C23-450B-A237-D89903BE8FA9}" type="presOf" srcId="{352A281E-BC76-4C25-9460-C922AF2D3B56}" destId="{1B51597A-A466-4BD6-87B4-9A46B9561B16}" srcOrd="0" destOrd="0" presId="urn:microsoft.com/office/officeart/2005/8/layout/process4"/>
    <dgm:cxn modelId="{09259121-66C5-4C5A-A6F2-442AE4D534B3}" type="presOf" srcId="{058AC454-FC75-437C-A6D7-8E42200A050E}" destId="{3B1910C8-1594-47D0-9C17-F8B8BCAC57BC}" srcOrd="0" destOrd="0" presId="urn:microsoft.com/office/officeart/2005/8/layout/process4"/>
    <dgm:cxn modelId="{2BD77225-582F-418F-9830-903B06B4A699}" type="presOf" srcId="{CF95744B-CC49-4336-9834-74185EEB82BE}" destId="{549C58D4-B505-4F80-9F71-BF0DFB017759}" srcOrd="1" destOrd="0" presId="urn:microsoft.com/office/officeart/2005/8/layout/process4"/>
    <dgm:cxn modelId="{89657A2A-F4D1-4687-BD3C-850B7BB4A822}" srcId="{CF95744B-CC49-4336-9834-74185EEB82BE}" destId="{0AD0B881-C1BC-43C6-94C7-EA375065D5EE}" srcOrd="4" destOrd="0" parTransId="{EBE99809-95F4-471D-825C-999859747D63}" sibTransId="{C7DEABDE-2584-4F95-9F64-E03816D6F495}"/>
    <dgm:cxn modelId="{43F3DC2C-1C4B-4876-A4C8-482BC763805C}" srcId="{8C974E85-3764-417C-9F3B-46D135F95638}" destId="{0CB8CE5F-C740-43C9-A79D-B2A3F60103D4}" srcOrd="1" destOrd="0" parTransId="{D5ECABE1-22AB-4ECE-B971-BCE5FCFF1BAE}" sibTransId="{3CF31C67-72F8-414A-8523-E515C851D581}"/>
    <dgm:cxn modelId="{EA597837-AA00-4E3A-94A2-176BB4364A7C}" type="presOf" srcId="{BB911E8C-9C5A-45C6-AC1F-525D628ACA05}" destId="{133CC14A-B056-4CE6-8BE8-31CE4AD5BCE6}" srcOrd="0" destOrd="0" presId="urn:microsoft.com/office/officeart/2005/8/layout/process4"/>
    <dgm:cxn modelId="{084CB03B-C157-407D-A515-6F3A0320876A}" type="presOf" srcId="{966701C2-CCCB-4678-BDD2-873B995D643E}" destId="{1AA20C46-8E6A-4CE1-9924-4C52AE694E17}" srcOrd="0" destOrd="0" presId="urn:microsoft.com/office/officeart/2005/8/layout/process4"/>
    <dgm:cxn modelId="{43C8223F-E393-463C-9144-E4CE1C20F83F}" type="presOf" srcId="{BC9A61E9-8752-450C-AFD2-CAAD61E44378}" destId="{BB9385D6-D651-4359-AE75-8E2D70332D97}" srcOrd="0" destOrd="0" presId="urn:microsoft.com/office/officeart/2005/8/layout/process4"/>
    <dgm:cxn modelId="{C7A4A35F-763C-4161-A4C7-A8D3B03F7763}" type="presOf" srcId="{8C974E85-3764-417C-9F3B-46D135F95638}" destId="{10172E3C-BDCB-4125-9ABC-B3C5B4921F1E}" srcOrd="1" destOrd="0" presId="urn:microsoft.com/office/officeart/2005/8/layout/process4"/>
    <dgm:cxn modelId="{2C5DB161-954A-40A8-8124-2462BAB85EE7}" srcId="{BC9A61E9-8752-450C-AFD2-CAAD61E44378}" destId="{058AC454-FC75-437C-A6D7-8E42200A050E}" srcOrd="3" destOrd="0" parTransId="{4318D1EE-9AB4-4966-B84A-633F63C9C72B}" sibTransId="{51F62113-BBED-422F-9B99-208A7985753C}"/>
    <dgm:cxn modelId="{8BD6E14C-6D45-4F12-8A69-C31606B8612B}" type="presOf" srcId="{0CB8CE5F-C740-43C9-A79D-B2A3F60103D4}" destId="{C4642865-5FB2-4DE8-A3B2-EF95E5CC5A63}" srcOrd="0" destOrd="0" presId="urn:microsoft.com/office/officeart/2005/8/layout/process4"/>
    <dgm:cxn modelId="{91546072-F7E4-48C7-B4FE-641B373B16F7}" type="presOf" srcId="{AD3EE38B-B44A-472E-A513-C4F60F918534}" destId="{C988BE8E-9187-4DFC-A7FD-D1CA32B912A0}" srcOrd="0" destOrd="0" presId="urn:microsoft.com/office/officeart/2005/8/layout/process4"/>
    <dgm:cxn modelId="{F9A34B7D-665B-4F7B-84C5-9F9347805F55}" srcId="{CF95744B-CC49-4336-9834-74185EEB82BE}" destId="{82AE9C1E-C0D5-4FE4-9410-CBE514863642}" srcOrd="0" destOrd="0" parTransId="{3F7B1E0D-A5A5-40EB-8AA1-6EFE1C28F036}" sibTransId="{C7ECF9F5-47C0-4C3A-89F0-7693DDD5516B}"/>
    <dgm:cxn modelId="{6DBB907D-159A-4117-A26A-E3E0526EF879}" srcId="{CF95744B-CC49-4336-9834-74185EEB82BE}" destId="{AD3EE38B-B44A-472E-A513-C4F60F918534}" srcOrd="1" destOrd="0" parTransId="{A9DD0064-C82E-4FD8-9873-62B815179461}" sibTransId="{AF9C2555-76DB-472E-AE9C-C89C62C34A40}"/>
    <dgm:cxn modelId="{0ABBF57E-9369-4075-A858-5BED980FDF6F}" srcId="{BC9A61E9-8752-450C-AFD2-CAAD61E44378}" destId="{8C974E85-3764-417C-9F3B-46D135F95638}" srcOrd="2" destOrd="0" parTransId="{676D51B8-81DD-4C30-97E6-4F74F4060B0E}" sibTransId="{B2163293-0A05-4C8E-A3C5-4EA33DB4767F}"/>
    <dgm:cxn modelId="{4666C294-402E-4300-9F94-6A5E84C490EC}" type="presOf" srcId="{0AD0B881-C1BC-43C6-94C7-EA375065D5EE}" destId="{84D008AA-9D0E-464B-B376-7DD32852362C}" srcOrd="0" destOrd="0" presId="urn:microsoft.com/office/officeart/2005/8/layout/process4"/>
    <dgm:cxn modelId="{F6A9FB94-B672-4191-A241-1645E65E0827}" type="presOf" srcId="{0D0ADE74-AA0A-46FA-B77C-2F2CE994ED0E}" destId="{06C12F43-858B-4F29-886D-30D08DAA08B0}" srcOrd="0" destOrd="0" presId="urn:microsoft.com/office/officeart/2005/8/layout/process4"/>
    <dgm:cxn modelId="{44CBE997-EAE6-4D7B-8E24-7A824D63C20E}" type="presOf" srcId="{82AE9C1E-C0D5-4FE4-9410-CBE514863642}" destId="{A78E1B9E-3999-41E0-B3BE-97285442C9EF}" srcOrd="0" destOrd="0" presId="urn:microsoft.com/office/officeart/2005/8/layout/process4"/>
    <dgm:cxn modelId="{55A77EA9-A2DC-4ABF-B4FF-41404A4FF417}" type="presOf" srcId="{CF95744B-CC49-4336-9834-74185EEB82BE}" destId="{D70E5FD2-CEFA-406A-8904-01DE90683DC6}" srcOrd="0" destOrd="0" presId="urn:microsoft.com/office/officeart/2005/8/layout/process4"/>
    <dgm:cxn modelId="{35BE46B4-8635-4291-9C11-74E43A9EC36B}" srcId="{B1D2F448-8791-409E-A16F-71EB775BB7A3}" destId="{0D0ADE74-AA0A-46FA-B77C-2F2CE994ED0E}" srcOrd="0" destOrd="0" parTransId="{C8B5F628-0482-4C65-AAFB-BD6D8A44B819}" sibTransId="{0EC640DB-072F-4E39-9E8F-43C477579469}"/>
    <dgm:cxn modelId="{0DC12AB6-CFA6-4EE0-9CCC-C950D3DD0751}" srcId="{BC9A61E9-8752-450C-AFD2-CAAD61E44378}" destId="{CF95744B-CC49-4336-9834-74185EEB82BE}" srcOrd="1" destOrd="0" parTransId="{86E7DE7C-41BD-4859-A7D4-43BB101261AA}" sibTransId="{FF71235E-0CAA-4EF7-8E45-D89191E14CBD}"/>
    <dgm:cxn modelId="{0302AAC2-D6CA-4570-8DB0-CC33DCB55828}" type="presOf" srcId="{B1D2F448-8791-409E-A16F-71EB775BB7A3}" destId="{C2667649-F231-4748-84AD-7F05D165F4F5}" srcOrd="0" destOrd="0" presId="urn:microsoft.com/office/officeart/2005/8/layout/process4"/>
    <dgm:cxn modelId="{5CC300C3-CC76-4ED3-A21F-48A92983202D}" srcId="{8C974E85-3764-417C-9F3B-46D135F95638}" destId="{6817D8F8-C33C-4D45-8218-5287813DEF94}" srcOrd="0" destOrd="0" parTransId="{40FCF2AB-D4E5-40EA-A30F-186093938225}" sibTransId="{229DADF5-D811-436D-AC4C-2E539FAB2A1F}"/>
    <dgm:cxn modelId="{E28A7AD9-A9D7-4940-9D2B-0643A220C451}" srcId="{B1D2F448-8791-409E-A16F-71EB775BB7A3}" destId="{966701C2-CCCB-4678-BDD2-873B995D643E}" srcOrd="1" destOrd="0" parTransId="{1A6DD95F-ACD2-48E9-A1FC-76ACD643538D}" sibTransId="{18261604-01F9-43ED-9BC1-8868ABE891A5}"/>
    <dgm:cxn modelId="{27D012ED-C62E-4D5B-A6A3-E2AC34D91D60}" type="presOf" srcId="{8C974E85-3764-417C-9F3B-46D135F95638}" destId="{281050EB-273A-4734-A918-2FED802C6EA5}" srcOrd="0" destOrd="0" presId="urn:microsoft.com/office/officeart/2005/8/layout/process4"/>
    <dgm:cxn modelId="{29A2CE6D-C87F-4C66-88E3-F31000CA6827}" type="presParOf" srcId="{BB9385D6-D651-4359-AE75-8E2D70332D97}" destId="{4550FFF4-B3F7-47C7-8C55-8A6EAF90D2B6}" srcOrd="0" destOrd="0" presId="urn:microsoft.com/office/officeart/2005/8/layout/process4"/>
    <dgm:cxn modelId="{2D783245-86A5-4CF4-B32F-E89D9F621D8C}" type="presParOf" srcId="{4550FFF4-B3F7-47C7-8C55-8A6EAF90D2B6}" destId="{3B1910C8-1594-47D0-9C17-F8B8BCAC57BC}" srcOrd="0" destOrd="0" presId="urn:microsoft.com/office/officeart/2005/8/layout/process4"/>
    <dgm:cxn modelId="{B182725A-767A-490E-8C18-F09D0AD13EA7}" type="presParOf" srcId="{BB9385D6-D651-4359-AE75-8E2D70332D97}" destId="{0C93AC62-E67E-44AE-A21F-C54F16844F18}" srcOrd="1" destOrd="0" presId="urn:microsoft.com/office/officeart/2005/8/layout/process4"/>
    <dgm:cxn modelId="{7126DCA8-17F5-43DC-A42F-7FFC4098C565}" type="presParOf" srcId="{BB9385D6-D651-4359-AE75-8E2D70332D97}" destId="{37AC0FD0-D746-435F-AF26-92B0484B0E11}" srcOrd="2" destOrd="0" presId="urn:microsoft.com/office/officeart/2005/8/layout/process4"/>
    <dgm:cxn modelId="{10FCE128-F929-4801-93A4-6FDE6694C83F}" type="presParOf" srcId="{37AC0FD0-D746-435F-AF26-92B0484B0E11}" destId="{281050EB-273A-4734-A918-2FED802C6EA5}" srcOrd="0" destOrd="0" presId="urn:microsoft.com/office/officeart/2005/8/layout/process4"/>
    <dgm:cxn modelId="{8DAABB7B-0A18-4E56-976C-0DF527F79117}" type="presParOf" srcId="{37AC0FD0-D746-435F-AF26-92B0484B0E11}" destId="{10172E3C-BDCB-4125-9ABC-B3C5B4921F1E}" srcOrd="1" destOrd="0" presId="urn:microsoft.com/office/officeart/2005/8/layout/process4"/>
    <dgm:cxn modelId="{A291F5F3-1E1C-4082-AC96-5DAC72E9BB25}" type="presParOf" srcId="{37AC0FD0-D746-435F-AF26-92B0484B0E11}" destId="{2BF657CB-DA81-47AB-A272-886AEC7EF091}" srcOrd="2" destOrd="0" presId="urn:microsoft.com/office/officeart/2005/8/layout/process4"/>
    <dgm:cxn modelId="{4A4E4099-C30A-4599-BC05-457D1317EB86}" type="presParOf" srcId="{2BF657CB-DA81-47AB-A272-886AEC7EF091}" destId="{814E29B6-B4A2-447E-8CC6-1603306C5086}" srcOrd="0" destOrd="0" presId="urn:microsoft.com/office/officeart/2005/8/layout/process4"/>
    <dgm:cxn modelId="{B1C080C0-6701-40C2-A735-FE76F817649A}" type="presParOf" srcId="{2BF657CB-DA81-47AB-A272-886AEC7EF091}" destId="{C4642865-5FB2-4DE8-A3B2-EF95E5CC5A63}" srcOrd="1" destOrd="0" presId="urn:microsoft.com/office/officeart/2005/8/layout/process4"/>
    <dgm:cxn modelId="{C8187F3B-8869-46A4-983F-9B21F76CA4B8}" type="presParOf" srcId="{BB9385D6-D651-4359-AE75-8E2D70332D97}" destId="{7F67B18E-9399-40F0-908E-DFA9CF47A728}" srcOrd="3" destOrd="0" presId="urn:microsoft.com/office/officeart/2005/8/layout/process4"/>
    <dgm:cxn modelId="{ACC76201-6DA4-45D9-AB22-4EC138E2B945}" type="presParOf" srcId="{BB9385D6-D651-4359-AE75-8E2D70332D97}" destId="{367221BC-3CD6-4F48-8C7E-FD2282729047}" srcOrd="4" destOrd="0" presId="urn:microsoft.com/office/officeart/2005/8/layout/process4"/>
    <dgm:cxn modelId="{49970984-5CD4-4098-B8A4-FD209A8365B0}" type="presParOf" srcId="{367221BC-3CD6-4F48-8C7E-FD2282729047}" destId="{D70E5FD2-CEFA-406A-8904-01DE90683DC6}" srcOrd="0" destOrd="0" presId="urn:microsoft.com/office/officeart/2005/8/layout/process4"/>
    <dgm:cxn modelId="{31BC69CE-6A68-47A7-8B22-F49D3C676480}" type="presParOf" srcId="{367221BC-3CD6-4F48-8C7E-FD2282729047}" destId="{549C58D4-B505-4F80-9F71-BF0DFB017759}" srcOrd="1" destOrd="0" presId="urn:microsoft.com/office/officeart/2005/8/layout/process4"/>
    <dgm:cxn modelId="{BA9460CC-3D36-4A71-B001-D5E5319B09EC}" type="presParOf" srcId="{367221BC-3CD6-4F48-8C7E-FD2282729047}" destId="{351CAE80-A979-4315-95A7-D094C560C158}" srcOrd="2" destOrd="0" presId="urn:microsoft.com/office/officeart/2005/8/layout/process4"/>
    <dgm:cxn modelId="{8C37C993-F186-4071-BD79-D61E8C372DE9}" type="presParOf" srcId="{351CAE80-A979-4315-95A7-D094C560C158}" destId="{A78E1B9E-3999-41E0-B3BE-97285442C9EF}" srcOrd="0" destOrd="0" presId="urn:microsoft.com/office/officeart/2005/8/layout/process4"/>
    <dgm:cxn modelId="{3A054A3C-7F3E-43B8-9950-786DB7545ACB}" type="presParOf" srcId="{351CAE80-A979-4315-95A7-D094C560C158}" destId="{C988BE8E-9187-4DFC-A7FD-D1CA32B912A0}" srcOrd="1" destOrd="0" presId="urn:microsoft.com/office/officeart/2005/8/layout/process4"/>
    <dgm:cxn modelId="{6C082D1C-1978-4FAD-92C8-D2BE8E824A2A}" type="presParOf" srcId="{351CAE80-A979-4315-95A7-D094C560C158}" destId="{1B51597A-A466-4BD6-87B4-9A46B9561B16}" srcOrd="2" destOrd="0" presId="urn:microsoft.com/office/officeart/2005/8/layout/process4"/>
    <dgm:cxn modelId="{B6BFC163-589C-405B-81BF-FADE0EC0BCA6}" type="presParOf" srcId="{351CAE80-A979-4315-95A7-D094C560C158}" destId="{133CC14A-B056-4CE6-8BE8-31CE4AD5BCE6}" srcOrd="3" destOrd="0" presId="urn:microsoft.com/office/officeart/2005/8/layout/process4"/>
    <dgm:cxn modelId="{89828AFA-ADEB-428B-AE9E-D9A6D88D67C7}" type="presParOf" srcId="{351CAE80-A979-4315-95A7-D094C560C158}" destId="{84D008AA-9D0E-464B-B376-7DD32852362C}" srcOrd="4" destOrd="0" presId="urn:microsoft.com/office/officeart/2005/8/layout/process4"/>
    <dgm:cxn modelId="{3C0A1803-8FC4-4710-A4B8-701C6C84B48D}" type="presParOf" srcId="{BB9385D6-D651-4359-AE75-8E2D70332D97}" destId="{4D045DC2-2186-4E24-AE9D-76996D376E36}" srcOrd="5" destOrd="0" presId="urn:microsoft.com/office/officeart/2005/8/layout/process4"/>
    <dgm:cxn modelId="{8832CDFC-8FC8-49C8-9AA7-A1828A4D15CD}" type="presParOf" srcId="{BB9385D6-D651-4359-AE75-8E2D70332D97}" destId="{C1025F9D-1E58-4B14-B39C-36E39F4AC8AB}" srcOrd="6" destOrd="0" presId="urn:microsoft.com/office/officeart/2005/8/layout/process4"/>
    <dgm:cxn modelId="{CDE31499-4E15-4864-BBC7-EE69C2594909}" type="presParOf" srcId="{C1025F9D-1E58-4B14-B39C-36E39F4AC8AB}" destId="{C2667649-F231-4748-84AD-7F05D165F4F5}" srcOrd="0" destOrd="0" presId="urn:microsoft.com/office/officeart/2005/8/layout/process4"/>
    <dgm:cxn modelId="{4E0C8F5F-C702-4418-A7AD-21B2B8D8ED62}" type="presParOf" srcId="{C1025F9D-1E58-4B14-B39C-36E39F4AC8AB}" destId="{51187781-B889-436B-A895-4A26E9244509}" srcOrd="1" destOrd="0" presId="urn:microsoft.com/office/officeart/2005/8/layout/process4"/>
    <dgm:cxn modelId="{9A002053-AA88-4C1D-B937-A00EAF2E2B8A}" type="presParOf" srcId="{C1025F9D-1E58-4B14-B39C-36E39F4AC8AB}" destId="{F67D5310-FBA5-4F40-B734-D1428756EA85}" srcOrd="2" destOrd="0" presId="urn:microsoft.com/office/officeart/2005/8/layout/process4"/>
    <dgm:cxn modelId="{2C3D2991-7BAB-4D3F-92A5-4181144CC954}" type="presParOf" srcId="{F67D5310-FBA5-4F40-B734-D1428756EA85}" destId="{06C12F43-858B-4F29-886D-30D08DAA08B0}" srcOrd="0" destOrd="0" presId="urn:microsoft.com/office/officeart/2005/8/layout/process4"/>
    <dgm:cxn modelId="{2CC00495-EFF4-4B62-9A2F-3B573CC2D9BE}" type="presParOf" srcId="{F67D5310-FBA5-4F40-B734-D1428756EA85}" destId="{1AA20C46-8E6A-4CE1-9924-4C52AE694E17}" srcOrd="1" destOrd="0" presId="urn:microsoft.com/office/officeart/2005/8/layout/process4"/>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1910C8-1594-47D0-9C17-F8B8BCAC57BC}">
      <dsp:nvSpPr>
        <dsp:cNvPr id="0" name=""/>
        <dsp:cNvSpPr/>
      </dsp:nvSpPr>
      <dsp:spPr>
        <a:xfrm>
          <a:off x="0" y="2941390"/>
          <a:ext cx="5130799" cy="597044"/>
        </a:xfrm>
        <a:prstGeom prst="rect">
          <a:avLst/>
        </a:prstGeom>
        <a:gradFill rotWithShape="0">
          <a:gsLst>
            <a:gs pos="0">
              <a:schemeClr val="accent2">
                <a:lumMod val="60000"/>
                <a:lumOff val="4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zh-TW" altLang="en-US" sz="1600" b="1" kern="1200">
              <a:ln/>
              <a:solidFill>
                <a:schemeClr val="tx1"/>
              </a:solidFill>
              <a:effectLst/>
              <a:latin typeface="微軟正黑體" panose="020B0604030504040204" pitchFamily="34" charset="-120"/>
              <a:ea typeface="微軟正黑體" panose="020B0604030504040204" pitchFamily="34" charset="-120"/>
              <a:cs typeface="+mn-cs"/>
            </a:rPr>
            <a:t>完成調查研究報告</a:t>
          </a:r>
          <a:endParaRPr lang="zh-TW" altLang="en-US" sz="1600" b="1" kern="1200">
            <a:solidFill>
              <a:schemeClr val="tx1"/>
            </a:solidFill>
            <a:latin typeface="微軟正黑體" panose="020B0604030504040204" pitchFamily="34" charset="-120"/>
            <a:ea typeface="微軟正黑體" panose="020B0604030504040204" pitchFamily="34" charset="-120"/>
          </a:endParaRPr>
        </a:p>
      </dsp:txBody>
      <dsp:txXfrm>
        <a:off x="0" y="2941390"/>
        <a:ext cx="5130799" cy="597044"/>
      </dsp:txXfrm>
    </dsp:sp>
    <dsp:sp modelId="{10172E3C-BDCB-4125-9ABC-B3C5B4921F1E}">
      <dsp:nvSpPr>
        <dsp:cNvPr id="0" name=""/>
        <dsp:cNvSpPr/>
      </dsp:nvSpPr>
      <dsp:spPr>
        <a:xfrm rot="10800000">
          <a:off x="0" y="2032091"/>
          <a:ext cx="5130799" cy="918254"/>
        </a:xfrm>
        <a:prstGeom prst="upArrowCallout">
          <a:avLst/>
        </a:prstGeom>
        <a:gradFill rotWithShape="0">
          <a:gsLst>
            <a:gs pos="0">
              <a:schemeClr val="accent2">
                <a:hueOff val="1560506"/>
                <a:satOff val="-1946"/>
                <a:lumOff val="458"/>
                <a:alphaOff val="0"/>
                <a:shade val="51000"/>
                <a:satMod val="130000"/>
              </a:schemeClr>
            </a:gs>
            <a:gs pos="80000">
              <a:schemeClr val="accent2">
                <a:hueOff val="1560506"/>
                <a:satOff val="-1946"/>
                <a:lumOff val="458"/>
                <a:alphaOff val="0"/>
                <a:shade val="93000"/>
                <a:satMod val="130000"/>
              </a:schemeClr>
            </a:gs>
            <a:gs pos="100000">
              <a:schemeClr val="accent2">
                <a:hueOff val="1560506"/>
                <a:satOff val="-1946"/>
                <a:lumOff val="45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zh-TW" altLang="en-US" sz="1500" b="1" kern="1200">
              <a:solidFill>
                <a:schemeClr val="tx1"/>
              </a:solidFill>
              <a:latin typeface="微軟正黑體" panose="020B0604030504040204" pitchFamily="34" charset="-120"/>
              <a:ea typeface="微軟正黑體" panose="020B0604030504040204" pitchFamily="34" charset="-120"/>
            </a:rPr>
            <a:t>研究分析階段</a:t>
          </a:r>
          <a:endParaRPr lang="zh-TW" altLang="en-US" sz="1500" kern="1200">
            <a:solidFill>
              <a:schemeClr val="tx1"/>
            </a:solidFill>
            <a:latin typeface="微軟正黑體" panose="020B0604030504040204" pitchFamily="34" charset="-120"/>
            <a:ea typeface="微軟正黑體" panose="020B0604030504040204" pitchFamily="34" charset="-120"/>
          </a:endParaRPr>
        </a:p>
      </dsp:txBody>
      <dsp:txXfrm rot="-10800000">
        <a:off x="0" y="2032091"/>
        <a:ext cx="5130799" cy="322307"/>
      </dsp:txXfrm>
    </dsp:sp>
    <dsp:sp modelId="{814E29B6-B4A2-447E-8CC6-1603306C5086}">
      <dsp:nvSpPr>
        <dsp:cNvPr id="0" name=""/>
        <dsp:cNvSpPr/>
      </dsp:nvSpPr>
      <dsp:spPr>
        <a:xfrm>
          <a:off x="0" y="2354398"/>
          <a:ext cx="2565399" cy="274558"/>
        </a:xfrm>
        <a:prstGeom prst="rect">
          <a:avLst/>
        </a:prstGeom>
        <a:solidFill>
          <a:schemeClr val="accent2">
            <a:tint val="40000"/>
            <a:alpha val="90000"/>
            <a:hueOff val="0"/>
            <a:satOff val="0"/>
            <a:lumOff val="0"/>
            <a:alphaOff val="0"/>
          </a:schemeClr>
        </a:solidFill>
        <a:ln w="9525" cap="flat" cmpd="sng" algn="ctr">
          <a:solidFill>
            <a:schemeClr val="accent2">
              <a:tint val="40000"/>
              <a:alpha val="9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92456" tIns="16510" rIns="92456" bIns="16510" numCol="1" spcCol="1270" anchor="ctr" anchorCtr="0">
          <a:noAutofit/>
        </a:bodyPr>
        <a:lstStyle/>
        <a:p>
          <a:pPr marL="0" lvl="0" indent="0" algn="ctr" defTabSz="577850">
            <a:lnSpc>
              <a:spcPct val="90000"/>
            </a:lnSpc>
            <a:spcBef>
              <a:spcPct val="0"/>
            </a:spcBef>
            <a:spcAft>
              <a:spcPct val="35000"/>
            </a:spcAft>
            <a:buNone/>
          </a:pPr>
          <a:r>
            <a:rPr lang="zh-TW" altLang="en-US" sz="1300" b="0" kern="1200">
              <a:ln/>
              <a:solidFill>
                <a:sysClr val="windowText" lastClr="000000"/>
              </a:solidFill>
              <a:effectLst/>
              <a:latin typeface="微軟正黑體" panose="020B0604030504040204" pitchFamily="34" charset="-120"/>
              <a:ea typeface="微軟正黑體" panose="020B0604030504040204" pitchFamily="34" charset="-120"/>
              <a:cs typeface="+mn-cs"/>
            </a:rPr>
            <a:t>資料統整及分析</a:t>
          </a:r>
          <a:endParaRPr lang="zh-TW" altLang="en-US" sz="1300" kern="1200">
            <a:solidFill>
              <a:sysClr val="windowText" lastClr="000000"/>
            </a:solidFill>
            <a:latin typeface="微軟正黑體" panose="020B0604030504040204" pitchFamily="34" charset="-120"/>
            <a:ea typeface="微軟正黑體" panose="020B0604030504040204" pitchFamily="34" charset="-120"/>
          </a:endParaRPr>
        </a:p>
      </dsp:txBody>
      <dsp:txXfrm>
        <a:off x="0" y="2354398"/>
        <a:ext cx="2565399" cy="274558"/>
      </dsp:txXfrm>
    </dsp:sp>
    <dsp:sp modelId="{C4642865-5FB2-4DE8-A3B2-EF95E5CC5A63}">
      <dsp:nvSpPr>
        <dsp:cNvPr id="0" name=""/>
        <dsp:cNvSpPr/>
      </dsp:nvSpPr>
      <dsp:spPr>
        <a:xfrm>
          <a:off x="2565399" y="2354398"/>
          <a:ext cx="2565399" cy="274558"/>
        </a:xfrm>
        <a:prstGeom prst="rect">
          <a:avLst/>
        </a:prstGeom>
        <a:solidFill>
          <a:schemeClr val="accent2">
            <a:tint val="40000"/>
            <a:alpha val="90000"/>
            <a:hueOff val="628228"/>
            <a:satOff val="-547"/>
            <a:lumOff val="-1"/>
            <a:alphaOff val="0"/>
          </a:schemeClr>
        </a:solidFill>
        <a:ln w="9525" cap="flat" cmpd="sng" algn="ctr">
          <a:solidFill>
            <a:schemeClr val="accent2">
              <a:tint val="40000"/>
              <a:alpha val="90000"/>
              <a:hueOff val="628228"/>
              <a:satOff val="-547"/>
              <a:lumOff val="-1"/>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92456" tIns="16510" rIns="92456" bIns="16510" numCol="1" spcCol="1270" anchor="ctr" anchorCtr="0">
          <a:noAutofit/>
        </a:bodyPr>
        <a:lstStyle/>
        <a:p>
          <a:pPr marL="0" lvl="0" indent="0" algn="ctr" defTabSz="577850">
            <a:lnSpc>
              <a:spcPct val="90000"/>
            </a:lnSpc>
            <a:spcBef>
              <a:spcPct val="0"/>
            </a:spcBef>
            <a:spcAft>
              <a:spcPct val="35000"/>
            </a:spcAft>
            <a:buNone/>
          </a:pPr>
          <a:r>
            <a:rPr lang="zh-TW" altLang="en-US" sz="1300" b="0" kern="1200">
              <a:ln/>
              <a:solidFill>
                <a:sysClr val="windowText" lastClr="000000"/>
              </a:solidFill>
              <a:effectLst/>
              <a:latin typeface="微軟正黑體" panose="020B0604030504040204" pitchFamily="34" charset="-120"/>
              <a:ea typeface="微軟正黑體" panose="020B0604030504040204" pitchFamily="34" charset="-120"/>
              <a:cs typeface="+mn-cs"/>
            </a:rPr>
            <a:t>研提結論與建議</a:t>
          </a:r>
          <a:endParaRPr lang="zh-TW" altLang="en-US" sz="1300" kern="1200">
            <a:solidFill>
              <a:sysClr val="windowText" lastClr="000000"/>
            </a:solidFill>
            <a:latin typeface="微軟正黑體" panose="020B0604030504040204" pitchFamily="34" charset="-120"/>
            <a:ea typeface="微軟正黑體" panose="020B0604030504040204" pitchFamily="34" charset="-120"/>
          </a:endParaRPr>
        </a:p>
      </dsp:txBody>
      <dsp:txXfrm>
        <a:off x="2565399" y="2354398"/>
        <a:ext cx="2565399" cy="274558"/>
      </dsp:txXfrm>
    </dsp:sp>
    <dsp:sp modelId="{549C58D4-B505-4F80-9F71-BF0DFB017759}">
      <dsp:nvSpPr>
        <dsp:cNvPr id="0" name=""/>
        <dsp:cNvSpPr/>
      </dsp:nvSpPr>
      <dsp:spPr>
        <a:xfrm rot="10800000">
          <a:off x="0" y="909931"/>
          <a:ext cx="5130799" cy="1131115"/>
        </a:xfrm>
        <a:prstGeom prst="upArrowCallout">
          <a:avLst/>
        </a:prstGeom>
        <a:gradFill rotWithShape="0">
          <a:gsLst>
            <a:gs pos="0">
              <a:schemeClr val="accent2">
                <a:hueOff val="3121013"/>
                <a:satOff val="-3893"/>
                <a:lumOff val="915"/>
                <a:alphaOff val="0"/>
                <a:shade val="51000"/>
                <a:satMod val="130000"/>
              </a:schemeClr>
            </a:gs>
            <a:gs pos="80000">
              <a:schemeClr val="accent2">
                <a:hueOff val="3121013"/>
                <a:satOff val="-3893"/>
                <a:lumOff val="915"/>
                <a:alphaOff val="0"/>
                <a:shade val="93000"/>
                <a:satMod val="130000"/>
              </a:schemeClr>
            </a:gs>
            <a:gs pos="100000">
              <a:schemeClr val="accent2">
                <a:hueOff val="3121013"/>
                <a:satOff val="-3893"/>
                <a:lumOff val="91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zh-TW" altLang="en-US" sz="1500" b="1" kern="1200">
              <a:solidFill>
                <a:schemeClr val="tx1"/>
              </a:solidFill>
              <a:latin typeface="微軟正黑體" panose="020B0604030504040204" pitchFamily="34" charset="-120"/>
              <a:ea typeface="微軟正黑體" panose="020B0604030504040204" pitchFamily="34" charset="-120"/>
            </a:rPr>
            <a:t>研究執行階段</a:t>
          </a:r>
          <a:endParaRPr lang="zh-TW" altLang="en-US" sz="1500" kern="1200">
            <a:solidFill>
              <a:schemeClr val="tx1"/>
            </a:solidFill>
            <a:latin typeface="微軟正黑體" panose="020B0604030504040204" pitchFamily="34" charset="-120"/>
            <a:ea typeface="微軟正黑體" panose="020B0604030504040204" pitchFamily="34" charset="-120"/>
          </a:endParaRPr>
        </a:p>
      </dsp:txBody>
      <dsp:txXfrm rot="-10800000">
        <a:off x="0" y="909931"/>
        <a:ext cx="5130799" cy="397021"/>
      </dsp:txXfrm>
    </dsp:sp>
    <dsp:sp modelId="{A78E1B9E-3999-41E0-B3BE-97285442C9EF}">
      <dsp:nvSpPr>
        <dsp:cNvPr id="0" name=""/>
        <dsp:cNvSpPr/>
      </dsp:nvSpPr>
      <dsp:spPr>
        <a:xfrm>
          <a:off x="696" y="1224454"/>
          <a:ext cx="1003362" cy="439844"/>
        </a:xfrm>
        <a:prstGeom prst="rect">
          <a:avLst/>
        </a:prstGeom>
        <a:solidFill>
          <a:schemeClr val="accent2">
            <a:tint val="40000"/>
            <a:alpha val="90000"/>
            <a:hueOff val="1256455"/>
            <a:satOff val="-1094"/>
            <a:lumOff val="-1"/>
            <a:alphaOff val="0"/>
          </a:schemeClr>
        </a:solidFill>
        <a:ln w="9525" cap="flat" cmpd="sng" algn="ctr">
          <a:solidFill>
            <a:schemeClr val="accent2">
              <a:tint val="40000"/>
              <a:alpha val="90000"/>
              <a:hueOff val="1256455"/>
              <a:satOff val="-1094"/>
              <a:lumOff val="-1"/>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ts val="1400"/>
            </a:lnSpc>
            <a:spcBef>
              <a:spcPct val="0"/>
            </a:spcBef>
            <a:spcAft>
              <a:spcPts val="0"/>
            </a:spcAft>
            <a:buNone/>
          </a:pPr>
          <a:r>
            <a:rPr lang="zh-TW" altLang="en-US" sz="1200" b="0" kern="1200" spc="-100" baseline="0">
              <a:ln/>
              <a:effectLst/>
              <a:latin typeface="微軟正黑體" panose="020B0604030504040204" pitchFamily="34" charset="-120"/>
              <a:ea typeface="微軟正黑體" panose="020B0604030504040204" pitchFamily="34" charset="-120"/>
              <a:cs typeface="+mn-cs"/>
            </a:rPr>
            <a:t>文獻蒐集</a:t>
          </a:r>
          <a:endParaRPr lang="en-US" altLang="zh-TW" sz="1200" b="0" kern="1200" spc="-100" baseline="0">
            <a:ln/>
            <a:effectLst/>
            <a:latin typeface="微軟正黑體" panose="020B0604030504040204" pitchFamily="34" charset="-120"/>
            <a:ea typeface="微軟正黑體" panose="020B0604030504040204" pitchFamily="34" charset="-120"/>
            <a:cs typeface="+mn-cs"/>
          </a:endParaRPr>
        </a:p>
        <a:p>
          <a:pPr marL="0" lvl="0" indent="0" algn="ctr" defTabSz="533400">
            <a:lnSpc>
              <a:spcPts val="1400"/>
            </a:lnSpc>
            <a:spcBef>
              <a:spcPct val="0"/>
            </a:spcBef>
            <a:spcAft>
              <a:spcPct val="35000"/>
            </a:spcAft>
            <a:buNone/>
          </a:pPr>
          <a:r>
            <a:rPr lang="zh-TW" altLang="en-US" sz="1200" b="0" kern="1200" spc="-100" baseline="0">
              <a:ln/>
              <a:effectLst/>
              <a:latin typeface="微軟正黑體" panose="020B0604030504040204" pitchFamily="34" charset="-120"/>
              <a:ea typeface="微軟正黑體" panose="020B0604030504040204" pitchFamily="34" charset="-120"/>
              <a:cs typeface="+mn-cs"/>
            </a:rPr>
            <a:t>及研閱</a:t>
          </a:r>
          <a:endParaRPr lang="zh-TW" altLang="en-US" sz="1200" kern="1200" spc="-100" baseline="0">
            <a:latin typeface="微軟正黑體" panose="020B0604030504040204" pitchFamily="34" charset="-120"/>
            <a:ea typeface="微軟正黑體" panose="020B0604030504040204" pitchFamily="34" charset="-120"/>
          </a:endParaRPr>
        </a:p>
      </dsp:txBody>
      <dsp:txXfrm>
        <a:off x="696" y="1224454"/>
        <a:ext cx="1003362" cy="439844"/>
      </dsp:txXfrm>
    </dsp:sp>
    <dsp:sp modelId="{C988BE8E-9187-4DFC-A7FD-D1CA32B912A0}">
      <dsp:nvSpPr>
        <dsp:cNvPr id="0" name=""/>
        <dsp:cNvSpPr/>
      </dsp:nvSpPr>
      <dsp:spPr>
        <a:xfrm>
          <a:off x="1004670" y="1225968"/>
          <a:ext cx="1219957" cy="436811"/>
        </a:xfrm>
        <a:prstGeom prst="rect">
          <a:avLst/>
        </a:prstGeom>
        <a:solidFill>
          <a:schemeClr val="accent2">
            <a:tint val="40000"/>
            <a:alpha val="90000"/>
            <a:hueOff val="1884683"/>
            <a:satOff val="-1642"/>
            <a:lumOff val="-2"/>
            <a:alphaOff val="0"/>
          </a:schemeClr>
        </a:solidFill>
        <a:ln w="9525" cap="flat" cmpd="sng" algn="ctr">
          <a:solidFill>
            <a:schemeClr val="accent2">
              <a:tint val="40000"/>
              <a:alpha val="90000"/>
              <a:hueOff val="1884683"/>
              <a:satOff val="-1642"/>
              <a:lumOff val="-2"/>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ts val="1400"/>
            </a:lnSpc>
            <a:spcBef>
              <a:spcPct val="0"/>
            </a:spcBef>
            <a:spcAft>
              <a:spcPts val="0"/>
            </a:spcAft>
            <a:buNone/>
          </a:pPr>
          <a:r>
            <a:rPr lang="zh-TW" altLang="en-US" sz="1200" kern="1200" spc="-100">
              <a:latin typeface="微軟正黑體" panose="020B0604030504040204" pitchFamily="34" charset="-120"/>
              <a:ea typeface="微軟正黑體" panose="020B0604030504040204" pitchFamily="34" charset="-120"/>
            </a:rPr>
            <a:t>專家學者諮詢及</a:t>
          </a:r>
          <a:endParaRPr lang="en-US" altLang="zh-TW" sz="1200" kern="1200" spc="-100">
            <a:latin typeface="微軟正黑體" panose="020B0604030504040204" pitchFamily="34" charset="-120"/>
            <a:ea typeface="微軟正黑體" panose="020B0604030504040204" pitchFamily="34" charset="-120"/>
          </a:endParaRPr>
        </a:p>
        <a:p>
          <a:pPr marL="0" lvl="0" indent="0" algn="ctr" defTabSz="533400">
            <a:lnSpc>
              <a:spcPts val="1400"/>
            </a:lnSpc>
            <a:spcBef>
              <a:spcPct val="0"/>
            </a:spcBef>
            <a:spcAft>
              <a:spcPts val="0"/>
            </a:spcAft>
            <a:buNone/>
          </a:pPr>
          <a:r>
            <a:rPr lang="zh-TW" altLang="en-US" sz="1200" b="0" kern="1200" spc="-100" baseline="0">
              <a:ln/>
              <a:effectLst/>
              <a:latin typeface="微軟正黑體" panose="020B0604030504040204" pitchFamily="34" charset="-120"/>
              <a:ea typeface="微軟正黑體" panose="020B0604030504040204" pitchFamily="34" charset="-120"/>
              <a:cs typeface="+mn-cs"/>
            </a:rPr>
            <a:t>焦點團體座談</a:t>
          </a:r>
          <a:endParaRPr lang="zh-TW" altLang="en-US" sz="1200" kern="1200" spc="-100" baseline="0">
            <a:latin typeface="微軟正黑體" panose="020B0604030504040204" pitchFamily="34" charset="-120"/>
            <a:ea typeface="微軟正黑體" panose="020B0604030504040204" pitchFamily="34" charset="-120"/>
          </a:endParaRPr>
        </a:p>
      </dsp:txBody>
      <dsp:txXfrm>
        <a:off x="1004670" y="1225968"/>
        <a:ext cx="1219957" cy="436811"/>
      </dsp:txXfrm>
    </dsp:sp>
    <dsp:sp modelId="{1B51597A-A466-4BD6-87B4-9A46B9561B16}">
      <dsp:nvSpPr>
        <dsp:cNvPr id="0" name=""/>
        <dsp:cNvSpPr/>
      </dsp:nvSpPr>
      <dsp:spPr>
        <a:xfrm>
          <a:off x="2227196" y="1224448"/>
          <a:ext cx="1003362" cy="439015"/>
        </a:xfrm>
        <a:prstGeom prst="rect">
          <a:avLst/>
        </a:prstGeom>
        <a:solidFill>
          <a:schemeClr val="accent2">
            <a:tint val="40000"/>
            <a:alpha val="90000"/>
            <a:hueOff val="2512910"/>
            <a:satOff val="-2189"/>
            <a:lumOff val="-3"/>
            <a:alphaOff val="0"/>
          </a:schemeClr>
        </a:solidFill>
        <a:ln w="9525" cap="flat" cmpd="sng" algn="ctr">
          <a:solidFill>
            <a:schemeClr val="accent2">
              <a:tint val="40000"/>
              <a:alpha val="90000"/>
              <a:hueOff val="2512910"/>
              <a:satOff val="-2189"/>
              <a:lumOff val="-3"/>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ts val="1400"/>
            </a:lnSpc>
            <a:spcBef>
              <a:spcPct val="0"/>
            </a:spcBef>
            <a:spcAft>
              <a:spcPts val="0"/>
            </a:spcAft>
            <a:buNone/>
          </a:pPr>
          <a:r>
            <a:rPr lang="zh-TW" altLang="en-US" sz="1200" b="0" kern="1200" spc="-80" baseline="0">
              <a:ln/>
              <a:effectLst/>
              <a:latin typeface="微軟正黑體" panose="020B0604030504040204" pitchFamily="34" charset="-120"/>
              <a:ea typeface="微軟正黑體" panose="020B0604030504040204" pitchFamily="34" charset="-120"/>
              <a:cs typeface="+mn-cs"/>
            </a:rPr>
            <a:t>訪談移工</a:t>
          </a:r>
          <a:endParaRPr lang="zh-TW" altLang="en-US" sz="1200" kern="1200" spc="-80" baseline="0">
            <a:latin typeface="微軟正黑體" panose="020B0604030504040204" pitchFamily="34" charset="-120"/>
            <a:ea typeface="微軟正黑體" panose="020B0604030504040204" pitchFamily="34" charset="-120"/>
          </a:endParaRPr>
        </a:p>
      </dsp:txBody>
      <dsp:txXfrm>
        <a:off x="2227196" y="1224448"/>
        <a:ext cx="1003362" cy="439015"/>
      </dsp:txXfrm>
    </dsp:sp>
    <dsp:sp modelId="{133CC14A-B056-4CE6-8BE8-31CE4AD5BCE6}">
      <dsp:nvSpPr>
        <dsp:cNvPr id="0" name=""/>
        <dsp:cNvSpPr/>
      </dsp:nvSpPr>
      <dsp:spPr>
        <a:xfrm>
          <a:off x="3222852" y="1220334"/>
          <a:ext cx="898139" cy="442637"/>
        </a:xfrm>
        <a:prstGeom prst="rect">
          <a:avLst/>
        </a:prstGeom>
        <a:solidFill>
          <a:schemeClr val="accent2">
            <a:tint val="40000"/>
            <a:alpha val="90000"/>
            <a:hueOff val="3141138"/>
            <a:satOff val="-2736"/>
            <a:lumOff val="-4"/>
            <a:alphaOff val="0"/>
          </a:schemeClr>
        </a:solidFill>
        <a:ln w="9525" cap="flat" cmpd="sng" algn="ctr">
          <a:solidFill>
            <a:schemeClr val="accent2">
              <a:tint val="40000"/>
              <a:alpha val="90000"/>
              <a:hueOff val="3141138"/>
              <a:satOff val="-2736"/>
              <a:lumOff val="-4"/>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ts val="1300"/>
            </a:lnSpc>
            <a:spcBef>
              <a:spcPct val="0"/>
            </a:spcBef>
            <a:spcAft>
              <a:spcPts val="0"/>
            </a:spcAft>
            <a:buNone/>
          </a:pPr>
          <a:r>
            <a:rPr lang="zh-TW" altLang="en-US" sz="1200" b="0" kern="1200">
              <a:ln/>
              <a:effectLst/>
              <a:latin typeface="微軟正黑體" panose="020B0604030504040204" pitchFamily="34" charset="-120"/>
              <a:ea typeface="微軟正黑體" panose="020B0604030504040204" pitchFamily="34" charset="-120"/>
              <a:cs typeface="+mn-cs"/>
            </a:rPr>
            <a:t>國外實地</a:t>
          </a:r>
          <a:endParaRPr lang="en-US" altLang="zh-TW" sz="1200" b="0" kern="1200">
            <a:ln/>
            <a:effectLst/>
            <a:latin typeface="微軟正黑體" panose="020B0604030504040204" pitchFamily="34" charset="-120"/>
            <a:ea typeface="微軟正黑體" panose="020B0604030504040204" pitchFamily="34" charset="-120"/>
            <a:cs typeface="+mn-cs"/>
          </a:endParaRPr>
        </a:p>
        <a:p>
          <a:pPr marL="0" lvl="0" indent="0" algn="ctr" defTabSz="533400">
            <a:lnSpc>
              <a:spcPts val="1300"/>
            </a:lnSpc>
            <a:spcBef>
              <a:spcPct val="0"/>
            </a:spcBef>
            <a:spcAft>
              <a:spcPts val="0"/>
            </a:spcAft>
            <a:buNone/>
          </a:pPr>
          <a:r>
            <a:rPr lang="zh-TW" altLang="en-US" sz="1200" b="0" kern="1200" spc="-100" baseline="0">
              <a:ln/>
              <a:effectLst/>
              <a:latin typeface="微軟正黑體" panose="020B0604030504040204" pitchFamily="34" charset="-120"/>
              <a:ea typeface="微軟正黑體" panose="020B0604030504040204" pitchFamily="34" charset="-120"/>
              <a:cs typeface="+mn-cs"/>
            </a:rPr>
            <a:t>考察與訪談</a:t>
          </a:r>
          <a:endParaRPr lang="zh-TW" altLang="en-US" sz="1200" kern="1200" spc="-100" baseline="0">
            <a:latin typeface="微軟正黑體" panose="020B0604030504040204" pitchFamily="34" charset="-120"/>
            <a:ea typeface="微軟正黑體" panose="020B0604030504040204" pitchFamily="34" charset="-120"/>
          </a:endParaRPr>
        </a:p>
      </dsp:txBody>
      <dsp:txXfrm>
        <a:off x="3222852" y="1220334"/>
        <a:ext cx="898139" cy="442637"/>
      </dsp:txXfrm>
    </dsp:sp>
    <dsp:sp modelId="{84D008AA-9D0E-464B-B376-7DD32852362C}">
      <dsp:nvSpPr>
        <dsp:cNvPr id="0" name=""/>
        <dsp:cNvSpPr/>
      </dsp:nvSpPr>
      <dsp:spPr>
        <a:xfrm>
          <a:off x="4127052" y="1218983"/>
          <a:ext cx="1003362" cy="443988"/>
        </a:xfrm>
        <a:prstGeom prst="rect">
          <a:avLst/>
        </a:prstGeom>
        <a:solidFill>
          <a:schemeClr val="accent2">
            <a:tint val="40000"/>
            <a:alpha val="90000"/>
            <a:hueOff val="3769366"/>
            <a:satOff val="-3283"/>
            <a:lumOff val="-4"/>
            <a:alphaOff val="0"/>
          </a:schemeClr>
        </a:solidFill>
        <a:ln w="9525" cap="flat" cmpd="sng" algn="ctr">
          <a:solidFill>
            <a:schemeClr val="accent2">
              <a:tint val="40000"/>
              <a:alpha val="90000"/>
              <a:hueOff val="3769366"/>
              <a:satOff val="-3283"/>
              <a:lumOff val="-4"/>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eaLnBrk="0" hangingPunct="0">
            <a:lnSpc>
              <a:spcPts val="1500"/>
            </a:lnSpc>
            <a:spcBef>
              <a:spcPct val="0"/>
            </a:spcBef>
            <a:spcAft>
              <a:spcPts val="0"/>
            </a:spcAft>
            <a:buNone/>
          </a:pPr>
          <a:r>
            <a:rPr lang="zh-TW" altLang="en-US" sz="1100" kern="1200" spc="-150" baseline="0">
              <a:latin typeface="微軟正黑體" panose="020B0604030504040204" pitchFamily="34" charset="-120"/>
              <a:ea typeface="微軟正黑體" panose="020B0604030504040204" pitchFamily="34" charset="-120"/>
            </a:rPr>
            <a:t>分別與地方政府、中央機關座談</a:t>
          </a:r>
        </a:p>
      </dsp:txBody>
      <dsp:txXfrm>
        <a:off x="4127052" y="1218983"/>
        <a:ext cx="1003362" cy="443988"/>
      </dsp:txXfrm>
    </dsp:sp>
    <dsp:sp modelId="{51187781-B889-436B-A895-4A26E9244509}">
      <dsp:nvSpPr>
        <dsp:cNvPr id="0" name=""/>
        <dsp:cNvSpPr/>
      </dsp:nvSpPr>
      <dsp:spPr>
        <a:xfrm rot="10800000">
          <a:off x="0" y="0"/>
          <a:ext cx="5130799" cy="918254"/>
        </a:xfrm>
        <a:prstGeom prst="upArrowCallout">
          <a:avLst/>
        </a:prstGeom>
        <a:gradFill rotWithShape="0">
          <a:gsLst>
            <a:gs pos="0">
              <a:schemeClr val="accent2">
                <a:hueOff val="4681519"/>
                <a:satOff val="-5839"/>
                <a:lumOff val="1373"/>
                <a:alphaOff val="0"/>
                <a:shade val="51000"/>
                <a:satMod val="130000"/>
              </a:schemeClr>
            </a:gs>
            <a:gs pos="80000">
              <a:schemeClr val="accent2">
                <a:hueOff val="4681519"/>
                <a:satOff val="-5839"/>
                <a:lumOff val="1373"/>
                <a:alphaOff val="0"/>
                <a:shade val="93000"/>
                <a:satMod val="130000"/>
              </a:schemeClr>
            </a:gs>
            <a:gs pos="100000">
              <a:schemeClr val="accent2">
                <a:hueOff val="4681519"/>
                <a:satOff val="-5839"/>
                <a:lumOff val="1373"/>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zh-TW" altLang="en-US" sz="1500" b="1" kern="1200">
              <a:ln/>
              <a:solidFill>
                <a:sysClr val="windowText" lastClr="000000"/>
              </a:solidFill>
              <a:effectLst/>
              <a:latin typeface="微軟正黑體" panose="020B0604030504040204" pitchFamily="34" charset="-120"/>
              <a:ea typeface="微軟正黑體" panose="020B0604030504040204" pitchFamily="34" charset="-120"/>
              <a:cs typeface="+mn-cs"/>
            </a:rPr>
            <a:t>確立調查研究目的、範疇及方法</a:t>
          </a:r>
          <a:endParaRPr lang="zh-TW" altLang="en-US" sz="1500" b="1" kern="1200">
            <a:solidFill>
              <a:sysClr val="windowText" lastClr="000000"/>
            </a:solidFill>
            <a:latin typeface="微軟正黑體" panose="020B0604030504040204" pitchFamily="34" charset="-120"/>
            <a:ea typeface="微軟正黑體" panose="020B0604030504040204" pitchFamily="34" charset="-120"/>
          </a:endParaRPr>
        </a:p>
      </dsp:txBody>
      <dsp:txXfrm rot="-10800000">
        <a:off x="0" y="0"/>
        <a:ext cx="5130799" cy="322307"/>
      </dsp:txXfrm>
    </dsp:sp>
    <dsp:sp modelId="{06C12F43-858B-4F29-886D-30D08DAA08B0}">
      <dsp:nvSpPr>
        <dsp:cNvPr id="0" name=""/>
        <dsp:cNvSpPr/>
      </dsp:nvSpPr>
      <dsp:spPr>
        <a:xfrm>
          <a:off x="0" y="322939"/>
          <a:ext cx="2565399" cy="274558"/>
        </a:xfrm>
        <a:prstGeom prst="rect">
          <a:avLst/>
        </a:prstGeom>
        <a:solidFill>
          <a:schemeClr val="accent2">
            <a:tint val="40000"/>
            <a:alpha val="90000"/>
            <a:hueOff val="4397593"/>
            <a:satOff val="-3831"/>
            <a:lumOff val="-5"/>
            <a:alphaOff val="0"/>
          </a:schemeClr>
        </a:solidFill>
        <a:ln w="9525" cap="flat" cmpd="sng" algn="ctr">
          <a:solidFill>
            <a:schemeClr val="accent2">
              <a:tint val="40000"/>
              <a:alpha val="90000"/>
              <a:hueOff val="4397593"/>
              <a:satOff val="-3831"/>
              <a:lumOff val="-5"/>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92456" tIns="16510" rIns="92456" bIns="16510" numCol="1" spcCol="1270" anchor="ctr" anchorCtr="0">
          <a:noAutofit/>
        </a:bodyPr>
        <a:lstStyle/>
        <a:p>
          <a:pPr marL="0" lvl="0" indent="0" algn="ctr" defTabSz="577850">
            <a:lnSpc>
              <a:spcPct val="90000"/>
            </a:lnSpc>
            <a:spcBef>
              <a:spcPct val="0"/>
            </a:spcBef>
            <a:spcAft>
              <a:spcPct val="35000"/>
            </a:spcAft>
            <a:buNone/>
          </a:pPr>
          <a:r>
            <a:rPr lang="zh-TW" altLang="en-US" sz="1300" kern="1200">
              <a:latin typeface="微軟正黑體" panose="020B0604030504040204" pitchFamily="34" charset="-120"/>
              <a:ea typeface="微軟正黑體" panose="020B0604030504040204" pitchFamily="34" charset="-120"/>
            </a:rPr>
            <a:t>研提背景參考資料</a:t>
          </a:r>
        </a:p>
      </dsp:txBody>
      <dsp:txXfrm>
        <a:off x="0" y="322939"/>
        <a:ext cx="2565399" cy="274558"/>
      </dsp:txXfrm>
    </dsp:sp>
    <dsp:sp modelId="{1AA20C46-8E6A-4CE1-9924-4C52AE694E17}">
      <dsp:nvSpPr>
        <dsp:cNvPr id="0" name=""/>
        <dsp:cNvSpPr/>
      </dsp:nvSpPr>
      <dsp:spPr>
        <a:xfrm>
          <a:off x="2565399" y="322939"/>
          <a:ext cx="2565399" cy="274558"/>
        </a:xfrm>
        <a:prstGeom prst="rect">
          <a:avLst/>
        </a:prstGeom>
        <a:solidFill>
          <a:schemeClr val="accent2">
            <a:tint val="40000"/>
            <a:alpha val="90000"/>
            <a:hueOff val="5025821"/>
            <a:satOff val="-4378"/>
            <a:lumOff val="-6"/>
            <a:alphaOff val="0"/>
          </a:schemeClr>
        </a:solidFill>
        <a:ln w="9525" cap="flat" cmpd="sng" algn="ctr">
          <a:solidFill>
            <a:schemeClr val="accent2">
              <a:tint val="40000"/>
              <a:alpha val="90000"/>
              <a:hueOff val="5025821"/>
              <a:satOff val="-4378"/>
              <a:lumOff val="-6"/>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92456" tIns="16510" rIns="92456" bIns="16510" numCol="1" spcCol="1270" anchor="ctr" anchorCtr="0">
          <a:noAutofit/>
        </a:bodyPr>
        <a:lstStyle/>
        <a:p>
          <a:pPr marL="0" lvl="0" indent="0" algn="ctr" defTabSz="577850">
            <a:lnSpc>
              <a:spcPct val="90000"/>
            </a:lnSpc>
            <a:spcBef>
              <a:spcPct val="0"/>
            </a:spcBef>
            <a:spcAft>
              <a:spcPct val="35000"/>
            </a:spcAft>
            <a:buNone/>
          </a:pPr>
          <a:r>
            <a:rPr lang="zh-TW" altLang="en-US" sz="1300" kern="1200">
              <a:latin typeface="微軟正黑體" panose="020B0604030504040204" pitchFamily="34" charset="-120"/>
              <a:ea typeface="微軟正黑體" panose="020B0604030504040204" pitchFamily="34" charset="-120"/>
            </a:rPr>
            <a:t>召開專案小組會議</a:t>
          </a:r>
        </a:p>
      </dsp:txBody>
      <dsp:txXfrm>
        <a:off x="2565399" y="322939"/>
        <a:ext cx="2565399" cy="27455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49A8D-817A-406E-8017-5285657F8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28222</Words>
  <Characters>160869</Characters>
  <Application>Microsoft Office Word</Application>
  <DocSecurity>0</DocSecurity>
  <Lines>1340</Lines>
  <Paragraphs>377</Paragraphs>
  <ScaleCrop>false</ScaleCrop>
  <Company/>
  <LinksUpToDate>false</LinksUpToDate>
  <CharactersWithSpaces>188714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2023-08-17T06:48:00Z</dcterms:created>
  <dcterms:modified xsi:type="dcterms:W3CDTF">2025-05-05T07:39:00Z</dcterms:modified>
</cp:coreProperties>
</file>